
<file path=[Content_Types].xml><?xml version="1.0" encoding="utf-8"?>
<Types xmlns="http://schemas.openxmlformats.org/package/2006/content-types">
  <Override PartName="/word/footer59.xml" ContentType="application/vnd.openxmlformats-officedocument.wordprocessingml.footer+xml"/>
  <Override PartName="/word/header18.xml" ContentType="application/vnd.openxmlformats-officedocument.wordprocessingml.header+xml"/>
  <Override PartName="/word/header29.xml" ContentType="application/vnd.openxmlformats-officedocument.wordprocessingml.header+xml"/>
  <Override PartName="/customXml/itemProps1.xml" ContentType="application/vnd.openxmlformats-officedocument.customXmlProperties+xml"/>
  <Override PartName="/word/footer48.xml" ContentType="application/vnd.openxmlformats-officedocument.wordprocessingml.footer+xml"/>
  <Override PartName="/word/footer77.xml" ContentType="application/vnd.openxmlformats-officedocument.wordprocessingml.footer+xml"/>
  <Override PartName="/word/header36.xml" ContentType="application/vnd.openxmlformats-officedocument.wordprocessingml.header+xml"/>
  <Override PartName="/word/footer7.xml" ContentType="application/vnd.openxmlformats-officedocument.wordprocessingml.footer+xml"/>
  <Override PartName="/word/footer19.xml" ContentType="application/vnd.openxmlformats-officedocument.wordprocessingml.footer+xml"/>
  <Override PartName="/word/footer37.xml" ContentType="application/vnd.openxmlformats-officedocument.wordprocessingml.footer+xml"/>
  <Override PartName="/word/footer55.xml" ContentType="application/vnd.openxmlformats-officedocument.wordprocessingml.footer+xml"/>
  <Override PartName="/word/header14.xml" ContentType="application/vnd.openxmlformats-officedocument.wordprocessingml.header+xml"/>
  <Override PartName="/word/footer66.xml" ContentType="application/vnd.openxmlformats-officedocument.wordprocessingml.footer+xml"/>
  <Override PartName="/word/header25.xml" ContentType="application/vnd.openxmlformats-officedocument.wordprocessingml.header+xml"/>
  <Override PartName="/word/footer84.xml" ContentType="application/vnd.openxmlformats-officedocument.wordprocessingml.footer+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footer26.xml" ContentType="application/vnd.openxmlformats-officedocument.wordprocessingml.footer+xml"/>
  <Override PartName="/word/footer44.xml" ContentType="application/vnd.openxmlformats-officedocument.wordprocessingml.footer+xml"/>
  <Override PartName="/word/header8.xml" ContentType="application/vnd.openxmlformats-officedocument.wordprocessingml.header+xml"/>
  <Override PartName="/word/header21.xml" ContentType="application/vnd.openxmlformats-officedocument.wordprocessingml.header+xml"/>
  <Override PartName="/word/footer73.xml" ContentType="application/vnd.openxmlformats-officedocument.wordprocessingml.footer+xml"/>
  <Override PartName="/word/header32.xml" ContentType="application/vnd.openxmlformats-officedocument.wordprocessingml.header+xml"/>
  <Override PartName="/word/stylesWithEffects.xml" ContentType="application/vnd.ms-word.stylesWithEffects+xml"/>
  <Override PartName="/word/footer3.xml" ContentType="application/vnd.openxmlformats-officedocument.wordprocessingml.footer+xml"/>
  <Override PartName="/word/footer15.xml" ContentType="application/vnd.openxmlformats-officedocument.wordprocessingml.footer+xml"/>
  <Override PartName="/word/footer33.xml" ContentType="application/vnd.openxmlformats-officedocument.wordprocessingml.footer+xml"/>
  <Override PartName="/word/footer51.xml" ContentType="application/vnd.openxmlformats-officedocument.wordprocessingml.footer+xml"/>
  <Override PartName="/word/header10.xml" ContentType="application/vnd.openxmlformats-officedocument.wordprocessingml.header+xml"/>
  <Override PartName="/word/footer62.xml" ContentType="application/vnd.openxmlformats-officedocument.wordprocessingml.footer+xml"/>
  <Override PartName="/word/footer80.xml" ContentType="application/vnd.openxmlformats-officedocument.wordprocessingml.footer+xml"/>
  <Override PartName="/word/footer11.xml" ContentType="application/vnd.openxmlformats-officedocument.wordprocessingml.footer+xml"/>
  <Override PartName="/word/footer22.xml" ContentType="application/vnd.openxmlformats-officedocument.wordprocessingml.footer+xml"/>
  <Override PartName="/word/footer40.xml" ContentType="application/vnd.openxmlformats-officedocument.wordprocessingml.footer+xml"/>
  <Override PartName="/word/header4.xml" ContentType="application/vnd.openxmlformats-officedocument.wordprocessingml.header+xml"/>
  <Override PartName="/word/header19.xml" ContentType="application/vnd.openxmlformats-officedocument.wordprocessingml.header+xml"/>
  <Override PartName="/word/footer69.xml" ContentType="application/vnd.openxmlformats-officedocument.wordprocessingml.footer+xml"/>
  <Override PartName="/word/header28.xml" ContentType="application/vnd.openxmlformats-officedocument.wordprocessingml.header+xml"/>
  <Override PartName="/word/footer78.xml" ContentType="application/vnd.openxmlformats-officedocument.wordprocessingml.footer+xml"/>
  <Override PartName="/word/header37.xml" ContentType="application/vnd.openxmlformats-officedocument.wordprocessingml.header+xml"/>
  <Override PartName="/word/footer8.xml" ContentType="application/vnd.openxmlformats-officedocument.wordprocessingml.footer+xml"/>
  <Override PartName="/word/footer29.xml" ContentType="application/vnd.openxmlformats-officedocument.wordprocessingml.footer+xml"/>
  <Override PartName="/word/footer49.xml" ContentType="application/vnd.openxmlformats-officedocument.wordprocessingml.footer+xml"/>
  <Override PartName="/word/footer58.xml" ContentType="application/vnd.openxmlformats-officedocument.wordprocessingml.footer+xml"/>
  <Override PartName="/word/header17.xml" ContentType="application/vnd.openxmlformats-officedocument.wordprocessingml.header+xml"/>
  <Override PartName="/word/footer67.xml" ContentType="application/vnd.openxmlformats-officedocument.wordprocessingml.footer+xml"/>
  <Override PartName="/word/header26.xml" ContentType="application/vnd.openxmlformats-officedocument.wordprocessingml.header+xml"/>
  <Override PartName="/word/footer76.xml" ContentType="application/vnd.openxmlformats-officedocument.wordprocessingml.footer+xml"/>
  <Override PartName="/word/header35.xml" ContentType="application/vnd.openxmlformats-officedocument.wordprocessingml.header+xml"/>
  <Default Extension="jpeg" ContentType="image/jpeg"/>
  <Override PartName="/word/footer6.xml" ContentType="application/vnd.openxmlformats-officedocument.wordprocessingml.footer+xml"/>
  <Override PartName="/word/footer18.xml" ContentType="application/vnd.openxmlformats-officedocument.wordprocessingml.footer+xml"/>
  <Override PartName="/word/footer27.xml" ContentType="application/vnd.openxmlformats-officedocument.wordprocessingml.footer+xml"/>
  <Override PartName="/word/footer36.xml" ContentType="application/vnd.openxmlformats-officedocument.wordprocessingml.footer+xml"/>
  <Override PartName="/word/footer38.xml" ContentType="application/vnd.openxmlformats-officedocument.wordprocessingml.footer+xml"/>
  <Override PartName="/word/footer47.xml" ContentType="application/vnd.openxmlformats-officedocument.wordprocessingml.footer+xml"/>
  <Override PartName="/word/footer56.xml" ContentType="application/vnd.openxmlformats-officedocument.wordprocessingml.footer+xml"/>
  <Override PartName="/word/header15.xml" ContentType="application/vnd.openxmlformats-officedocument.wordprocessingml.header+xml"/>
  <Override PartName="/word/footer65.xml" ContentType="application/vnd.openxmlformats-officedocument.wordprocessingml.footer+xml"/>
  <Override PartName="/word/header24.xml" ContentType="application/vnd.openxmlformats-officedocument.wordprocessingml.header+xml"/>
  <Override PartName="/word/footer74.xml" ContentType="application/vnd.openxmlformats-officedocument.wordprocessingml.footer+xml"/>
  <Override PartName="/word/header33.xml" ContentType="application/vnd.openxmlformats-officedocument.wordprocessingml.header+xml"/>
  <Override PartName="/word/footer83.xml" ContentType="application/vnd.openxmlformats-officedocument.wordprocessingml.footer+xml"/>
  <Override PartName="/word/footer85.xml" ContentType="application/vnd.openxmlformats-officedocument.wordprocessingml.footer+xml"/>
  <Override PartName="/word/numbering.xml" ContentType="application/vnd.openxmlformats-officedocument.wordprocessingml.numbering+xml"/>
  <Override PartName="/word/endnotes.xml" ContentType="application/vnd.openxmlformats-officedocument.wordprocessingml.endnotes+xml"/>
  <Override PartName="/word/footer4.xml" ContentType="application/vnd.openxmlformats-officedocument.wordprocessingml.footer+xml"/>
  <Override PartName="/word/footer16.xml" ContentType="application/vnd.openxmlformats-officedocument.wordprocessingml.footer+xml"/>
  <Override PartName="/word/footer25.xml" ContentType="application/vnd.openxmlformats-officedocument.wordprocessingml.footer+xml"/>
  <Override PartName="/word/footer34.xml" ContentType="application/vnd.openxmlformats-officedocument.wordprocessingml.footer+xml"/>
  <Override PartName="/word/footer45.xml" ContentType="application/vnd.openxmlformats-officedocument.wordprocessingml.footer+xml"/>
  <Override PartName="/word/header9.xml" ContentType="application/vnd.openxmlformats-officedocument.wordprocessingml.header+xml"/>
  <Override PartName="/word/footer54.xml" ContentType="application/vnd.openxmlformats-officedocument.wordprocessingml.footer+xml"/>
  <Override PartName="/word/header13.xml" ContentType="application/vnd.openxmlformats-officedocument.wordprocessingml.header+xml"/>
  <Override PartName="/word/footer63.xml" ContentType="application/vnd.openxmlformats-officedocument.wordprocessingml.footer+xml"/>
  <Override PartName="/word/header22.xml" ContentType="application/vnd.openxmlformats-officedocument.wordprocessingml.header+xml"/>
  <Override PartName="/word/footer72.xml" ContentType="application/vnd.openxmlformats-officedocument.wordprocessingml.footer+xml"/>
  <Override PartName="/word/header31.xml" ContentType="application/vnd.openxmlformats-officedocument.wordprocessingml.header+xml"/>
  <Override PartName="/word/footer81.xml" ContentType="application/vnd.openxmlformats-officedocument.wordprocessingml.footer+xml"/>
  <Override PartName="/word/header40.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4.xml" ContentType="application/vnd.openxmlformats-officedocument.wordprocessingml.footer+xml"/>
  <Override PartName="/word/footer23.xml" ContentType="application/vnd.openxmlformats-officedocument.wordprocessingml.footer+xml"/>
  <Override PartName="/word/footer32.xml" ContentType="application/vnd.openxmlformats-officedocument.wordprocessingml.footer+xml"/>
  <Override PartName="/word/footer43.xml" ContentType="application/vnd.openxmlformats-officedocument.wordprocessingml.footer+xml"/>
  <Override PartName="/word/header7.xml" ContentType="application/vnd.openxmlformats-officedocument.wordprocessingml.header+xml"/>
  <Override PartName="/word/footer52.xml" ContentType="application/vnd.openxmlformats-officedocument.wordprocessingml.footer+xml"/>
  <Override PartName="/word/header11.xml" ContentType="application/vnd.openxmlformats-officedocument.wordprocessingml.header+xml"/>
  <Override PartName="/word/footer61.xml" ContentType="application/vnd.openxmlformats-officedocument.wordprocessingml.footer+xml"/>
  <Override PartName="/word/header20.xml" ContentType="application/vnd.openxmlformats-officedocument.wordprocessingml.header+xml"/>
  <Override PartName="/word/footer70.xml" ContentType="application/vnd.openxmlformats-officedocument.wordprocessingml.footer+xml"/>
  <Override PartName="/word/footer12.xml" ContentType="application/vnd.openxmlformats-officedocument.wordprocessingml.footer+xml"/>
  <Override PartName="/word/footer21.xml" ContentType="application/vnd.openxmlformats-officedocument.wordprocessingml.footer+xml"/>
  <Override PartName="/word/footer30.xml" ContentType="application/vnd.openxmlformats-officedocument.wordprocessingml.footer+xml"/>
  <Override PartName="/word/footer41.xml" ContentType="application/vnd.openxmlformats-officedocument.wordprocessingml.footer+xml"/>
  <Override PartName="/word/header5.xml" ContentType="application/vnd.openxmlformats-officedocument.wordprocessingml.header+xml"/>
  <Override PartName="/word/footer50.xml" ContentType="application/vnd.openxmlformats-officedocument.wordprocessingml.footer+xml"/>
  <Override PartName="/word/theme/theme1.xml" ContentType="application/vnd.openxmlformats-officedocument.theme+xml"/>
  <Override PartName="/word/footer10.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footnotes.xml" ContentType="application/vnd.openxmlformats-officedocument.wordprocessingml.footnotes+xml"/>
  <Override PartName="/word/footer79.xml" ContentType="application/vnd.openxmlformats-officedocument.wordprocessingml.footer+xml"/>
  <Override PartName="/word/header38.xml" ContentType="application/vnd.openxmlformats-officedocument.wordprocessingml.header+xml"/>
  <Override PartName="/word/footer9.xml" ContentType="application/vnd.openxmlformats-officedocument.wordprocessingml.footer+xml"/>
  <Override PartName="/word/footer39.xml" ContentType="application/vnd.openxmlformats-officedocument.wordprocessingml.footer+xml"/>
  <Override PartName="/word/footer57.xml" ContentType="application/vnd.openxmlformats-officedocument.wordprocessingml.footer+xml"/>
  <Override PartName="/word/header16.xml" ContentType="application/vnd.openxmlformats-officedocument.wordprocessingml.header+xml"/>
  <Override PartName="/word/footer68.xml" ContentType="application/vnd.openxmlformats-officedocument.wordprocessingml.footer+xml"/>
  <Override PartName="/word/header27.xml" ContentType="application/vnd.openxmlformats-officedocument.wordprocessingml.header+xml"/>
  <Override PartName="/word/footer86.xml" ContentType="application/vnd.openxmlformats-officedocument.wordprocessingml.footer+xml"/>
  <Override PartName="/word/footer28.xml" ContentType="application/vnd.openxmlformats-officedocument.wordprocessingml.footer+xml"/>
  <Override PartName="/word/footer46.xml" ContentType="application/vnd.openxmlformats-officedocument.wordprocessingml.footer+xml"/>
  <Override PartName="/word/footer75.xml" ContentType="application/vnd.openxmlformats-officedocument.wordprocessingml.footer+xml"/>
  <Override PartName="/word/header34.xml" ContentType="application/vnd.openxmlformats-officedocument.wordprocessingml.header+xml"/>
  <Default Extension="rels" ContentType="application/vnd.openxmlformats-package.relationships+xml"/>
  <Override PartName="/word/footer5.xml" ContentType="application/vnd.openxmlformats-officedocument.wordprocessingml.footer+xml"/>
  <Override PartName="/word/footer17.xml" ContentType="application/vnd.openxmlformats-officedocument.wordprocessingml.footer+xml"/>
  <Override PartName="/word/footer35.xml" ContentType="application/vnd.openxmlformats-officedocument.wordprocessingml.footer+xml"/>
  <Override PartName="/word/footer53.xml" ContentType="application/vnd.openxmlformats-officedocument.wordprocessingml.footer+xml"/>
  <Override PartName="/word/header12.xml" ContentType="application/vnd.openxmlformats-officedocument.wordprocessingml.header+xml"/>
  <Override PartName="/word/footer64.xml" ContentType="application/vnd.openxmlformats-officedocument.wordprocessingml.footer+xml"/>
  <Override PartName="/word/header23.xml" ContentType="application/vnd.openxmlformats-officedocument.wordprocessingml.header+xml"/>
  <Override PartName="/word/footer82.xml" ContentType="application/vnd.openxmlformats-officedocument.wordprocessingml.footer+xml"/>
  <Override PartName="/word/header41.xml" ContentType="application/vnd.openxmlformats-officedocument.wordprocessingml.header+xml"/>
  <Override PartName="/word/footer13.xml" ContentType="application/vnd.openxmlformats-officedocument.wordprocessingml.footer+xml"/>
  <Override PartName="/word/footer24.xml" ContentType="application/vnd.openxmlformats-officedocument.wordprocessingml.footer+xml"/>
  <Override PartName="/word/footer42.xml" ContentType="application/vnd.openxmlformats-officedocument.wordprocessingml.footer+xml"/>
  <Override PartName="/word/header6.xml" ContentType="application/vnd.openxmlformats-officedocument.wordprocessingml.header+xml"/>
  <Override PartName="/word/footer60.xml" ContentType="application/vnd.openxmlformats-officedocument.wordprocessingml.footer+xml"/>
  <Override PartName="/word/footer71.xml" ContentType="application/vnd.openxmlformats-officedocument.wordprocessingml.footer+xml"/>
  <Override PartName="/word/header30.xml" ContentType="application/vnd.openxmlformats-officedocument.wordprocessingml.header+xml"/>
  <Override PartName="/word/footer1.xml" ContentType="application/vnd.openxmlformats-officedocument.wordprocessingml.footer+xml"/>
  <Override PartName="/word/footer31.xml" ContentType="application/vnd.openxmlformats-officedocument.wordprocessingml.footer+xml"/>
  <Override PartName="/word/footer20.xml" ContentType="application/vnd.openxmlformats-officedocument.wordprocessingml.footer+xml"/>
  <Override PartName="/word/header2.xml" ContentType="application/vnd.openxmlformats-officedocument.wordprocessingml.header+xml"/>
  <Override PartName="/word/header39.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16E8" w:rsidRDefault="008216E8" w:rsidP="001C58A8">
      <w:pPr>
        <w:pStyle w:val="af5"/>
        <w:pBdr>
          <w:bottom w:val="single" w:sz="12" w:space="1" w:color="auto"/>
        </w:pBdr>
        <w:contextualSpacing/>
        <w:rPr>
          <w:rFonts w:ascii="Times New Roman" w:hAnsi="Times New Roman" w:cs="Times New Roman"/>
        </w:rPr>
      </w:pPr>
      <w:r>
        <w:rPr>
          <w:rFonts w:ascii="Times New Roman" w:hAnsi="Times New Roman" w:cs="Times New Roman"/>
          <w:noProof/>
          <w:lang w:bidi="ar-SA"/>
        </w:rPr>
        <w:drawing>
          <wp:inline distT="0" distB="0" distL="0" distR="0">
            <wp:extent cx="3888105" cy="5184140"/>
            <wp:effectExtent l="19050" t="0" r="0" b="0"/>
            <wp:docPr id="1" name="Рисунок 1" descr="C:\Users\User\Downloads\IMG_20221031_1414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IMG_20221031_141417.jpg"/>
                    <pic:cNvPicPr>
                      <a:picLocks noChangeAspect="1" noChangeArrowheads="1"/>
                    </pic:cNvPicPr>
                  </pic:nvPicPr>
                  <pic:blipFill>
                    <a:blip r:embed="rId8" cstate="print"/>
                    <a:srcRect/>
                    <a:stretch>
                      <a:fillRect/>
                    </a:stretch>
                  </pic:blipFill>
                  <pic:spPr bwMode="auto">
                    <a:xfrm>
                      <a:off x="0" y="0"/>
                      <a:ext cx="3888105" cy="5184140"/>
                    </a:xfrm>
                    <a:prstGeom prst="rect">
                      <a:avLst/>
                    </a:prstGeom>
                    <a:noFill/>
                    <a:ln w="9525">
                      <a:noFill/>
                      <a:miter lim="800000"/>
                      <a:headEnd/>
                      <a:tailEnd/>
                    </a:ln>
                  </pic:spPr>
                </pic:pic>
              </a:graphicData>
            </a:graphic>
          </wp:inline>
        </w:drawing>
      </w:r>
    </w:p>
    <w:p w:rsidR="008216E8" w:rsidRDefault="008216E8" w:rsidP="001C58A8">
      <w:pPr>
        <w:pStyle w:val="af5"/>
        <w:pBdr>
          <w:bottom w:val="single" w:sz="12" w:space="1" w:color="auto"/>
        </w:pBdr>
        <w:contextualSpacing/>
        <w:rPr>
          <w:rFonts w:ascii="Times New Roman" w:hAnsi="Times New Roman" w:cs="Times New Roman"/>
        </w:rPr>
      </w:pPr>
    </w:p>
    <w:p w:rsidR="008216E8" w:rsidRDefault="008216E8" w:rsidP="001C58A8">
      <w:pPr>
        <w:pStyle w:val="af5"/>
        <w:pBdr>
          <w:bottom w:val="single" w:sz="12" w:space="1" w:color="auto"/>
        </w:pBdr>
        <w:contextualSpacing/>
        <w:rPr>
          <w:rFonts w:ascii="Times New Roman" w:hAnsi="Times New Roman" w:cs="Times New Roman"/>
        </w:rPr>
      </w:pPr>
    </w:p>
    <w:p w:rsidR="008216E8" w:rsidRDefault="008216E8" w:rsidP="001C58A8">
      <w:pPr>
        <w:pStyle w:val="af5"/>
        <w:pBdr>
          <w:bottom w:val="single" w:sz="12" w:space="1" w:color="auto"/>
        </w:pBdr>
        <w:contextualSpacing/>
        <w:rPr>
          <w:rFonts w:ascii="Times New Roman" w:hAnsi="Times New Roman" w:cs="Times New Roman"/>
        </w:rPr>
      </w:pPr>
    </w:p>
    <w:p w:rsidR="008216E8" w:rsidRDefault="008216E8" w:rsidP="001C58A8">
      <w:pPr>
        <w:pStyle w:val="af5"/>
        <w:pBdr>
          <w:bottom w:val="single" w:sz="12" w:space="1" w:color="auto"/>
        </w:pBdr>
        <w:contextualSpacing/>
        <w:rPr>
          <w:rFonts w:ascii="Times New Roman" w:hAnsi="Times New Roman" w:cs="Times New Roman"/>
        </w:rPr>
      </w:pPr>
    </w:p>
    <w:p w:rsidR="008216E8" w:rsidRDefault="008216E8" w:rsidP="001C58A8">
      <w:pPr>
        <w:pStyle w:val="af5"/>
        <w:pBdr>
          <w:bottom w:val="single" w:sz="12" w:space="1" w:color="auto"/>
        </w:pBdr>
        <w:contextualSpacing/>
        <w:rPr>
          <w:rFonts w:ascii="Times New Roman" w:hAnsi="Times New Roman" w:cs="Times New Roman"/>
        </w:rPr>
      </w:pPr>
    </w:p>
    <w:p w:rsidR="008216E8" w:rsidRDefault="008216E8" w:rsidP="001C58A8">
      <w:pPr>
        <w:pStyle w:val="af5"/>
        <w:pBdr>
          <w:bottom w:val="single" w:sz="12" w:space="1" w:color="auto"/>
        </w:pBdr>
        <w:contextualSpacing/>
        <w:rPr>
          <w:rFonts w:ascii="Times New Roman" w:hAnsi="Times New Roman" w:cs="Times New Roman"/>
        </w:rPr>
      </w:pPr>
    </w:p>
    <w:p w:rsidR="008216E8" w:rsidRDefault="008216E8" w:rsidP="001C58A8">
      <w:pPr>
        <w:pStyle w:val="af5"/>
        <w:pBdr>
          <w:bottom w:val="single" w:sz="12" w:space="1" w:color="auto"/>
        </w:pBdr>
        <w:contextualSpacing/>
        <w:rPr>
          <w:rFonts w:ascii="Times New Roman" w:hAnsi="Times New Roman" w:cs="Times New Roman"/>
        </w:rPr>
      </w:pPr>
    </w:p>
    <w:p w:rsidR="008216E8" w:rsidRDefault="008216E8" w:rsidP="001C58A8">
      <w:pPr>
        <w:pStyle w:val="af5"/>
        <w:pBdr>
          <w:bottom w:val="single" w:sz="12" w:space="1" w:color="auto"/>
        </w:pBdr>
        <w:contextualSpacing/>
        <w:rPr>
          <w:rFonts w:ascii="Times New Roman" w:hAnsi="Times New Roman" w:cs="Times New Roman"/>
        </w:rPr>
      </w:pPr>
    </w:p>
    <w:p w:rsidR="008216E8" w:rsidRDefault="008216E8" w:rsidP="001C58A8">
      <w:pPr>
        <w:pStyle w:val="af5"/>
        <w:pBdr>
          <w:bottom w:val="single" w:sz="12" w:space="1" w:color="auto"/>
        </w:pBdr>
        <w:contextualSpacing/>
        <w:rPr>
          <w:rFonts w:ascii="Times New Roman" w:hAnsi="Times New Roman" w:cs="Times New Roman"/>
        </w:rPr>
      </w:pPr>
    </w:p>
    <w:p w:rsidR="008216E8" w:rsidRDefault="008216E8" w:rsidP="001C58A8">
      <w:pPr>
        <w:pStyle w:val="af5"/>
        <w:pBdr>
          <w:bottom w:val="single" w:sz="12" w:space="1" w:color="auto"/>
        </w:pBdr>
        <w:contextualSpacing/>
        <w:rPr>
          <w:rFonts w:ascii="Times New Roman" w:hAnsi="Times New Roman" w:cs="Times New Roman"/>
        </w:rPr>
      </w:pPr>
    </w:p>
    <w:p w:rsidR="008216E8" w:rsidRDefault="008216E8" w:rsidP="001C58A8">
      <w:pPr>
        <w:pStyle w:val="af5"/>
        <w:pBdr>
          <w:bottom w:val="single" w:sz="12" w:space="1" w:color="auto"/>
        </w:pBdr>
        <w:contextualSpacing/>
        <w:rPr>
          <w:rFonts w:ascii="Times New Roman" w:hAnsi="Times New Roman" w:cs="Times New Roman"/>
        </w:rPr>
      </w:pPr>
    </w:p>
    <w:p w:rsidR="008216E8" w:rsidRDefault="008216E8" w:rsidP="001C58A8">
      <w:pPr>
        <w:pStyle w:val="af5"/>
        <w:pBdr>
          <w:bottom w:val="single" w:sz="12" w:space="1" w:color="auto"/>
        </w:pBdr>
        <w:contextualSpacing/>
        <w:rPr>
          <w:rFonts w:ascii="Times New Roman" w:hAnsi="Times New Roman" w:cs="Times New Roman"/>
        </w:rPr>
      </w:pPr>
    </w:p>
    <w:p w:rsidR="00EF538B" w:rsidRPr="008F7727" w:rsidRDefault="00B267CC" w:rsidP="001C58A8">
      <w:pPr>
        <w:pStyle w:val="af5"/>
        <w:pBdr>
          <w:bottom w:val="single" w:sz="12" w:space="1" w:color="auto"/>
        </w:pBdr>
        <w:contextualSpacing/>
        <w:rPr>
          <w:rFonts w:ascii="Times New Roman" w:hAnsi="Times New Roman" w:cs="Times New Roman"/>
        </w:rPr>
      </w:pPr>
      <w:r w:rsidRPr="008F7727">
        <w:rPr>
          <w:rFonts w:ascii="Times New Roman" w:hAnsi="Times New Roman" w:cs="Times New Roman"/>
        </w:rPr>
        <w:t>СОДЕРЖАНИЕ</w:t>
      </w:r>
    </w:p>
    <w:p w:rsidR="00D6315E" w:rsidRDefault="00D6315E" w:rsidP="001C58A8">
      <w:pPr>
        <w:pStyle w:val="af5"/>
        <w:contextualSpacing/>
        <w:rPr>
          <w:rFonts w:ascii="Times New Roman" w:hAnsi="Times New Roman" w:cs="Times New Roman"/>
        </w:rPr>
      </w:pPr>
    </w:p>
    <w:p w:rsidR="00B267CC" w:rsidRPr="008F7727" w:rsidRDefault="00D6315E" w:rsidP="001C58A8">
      <w:pPr>
        <w:pStyle w:val="af5"/>
        <w:contextualSpacing/>
        <w:rPr>
          <w:rFonts w:ascii="Times New Roman" w:hAnsi="Times New Roman" w:cs="Times New Roman"/>
        </w:rPr>
      </w:pPr>
      <w:r w:rsidRPr="00D6315E">
        <w:rPr>
          <w:rFonts w:ascii="Times New Roman" w:hAnsi="Times New Roman" w:cs="Times New Roman"/>
          <w:b w:val="0"/>
        </w:rPr>
        <w:t>Общие положения</w:t>
      </w:r>
      <w:r w:rsidR="003A78C4">
        <w:rPr>
          <w:rFonts w:ascii="Times New Roman" w:hAnsi="Times New Roman" w:cs="Times New Roman"/>
        </w:rPr>
        <w:t>…………………………………………………</w:t>
      </w:r>
      <w:r>
        <w:rPr>
          <w:rFonts w:ascii="Times New Roman" w:hAnsi="Times New Roman" w:cs="Times New Roman"/>
        </w:rPr>
        <w:t>…..</w:t>
      </w:r>
      <w:r w:rsidR="003A78C4">
        <w:rPr>
          <w:rFonts w:ascii="Times New Roman" w:hAnsi="Times New Roman" w:cs="Times New Roman"/>
        </w:rPr>
        <w:t xml:space="preserve">  4</w:t>
      </w:r>
    </w:p>
    <w:p w:rsidR="00B267CC" w:rsidRPr="000A3530" w:rsidRDefault="00E941A0" w:rsidP="001C58A8">
      <w:pPr>
        <w:pStyle w:val="14"/>
        <w:tabs>
          <w:tab w:val="right" w:leader="dot" w:pos="6403"/>
        </w:tabs>
        <w:spacing w:after="0"/>
        <w:contextualSpacing/>
        <w:rPr>
          <w:rFonts w:ascii="Times New Roman" w:eastAsiaTheme="minorEastAsia" w:hAnsi="Times New Roman" w:cs="Times New Roman"/>
          <w:noProof/>
          <w:color w:val="auto"/>
          <w:sz w:val="20"/>
          <w:szCs w:val="20"/>
          <w:lang w:bidi="ar-SA"/>
        </w:rPr>
      </w:pPr>
      <w:r w:rsidRPr="00E941A0">
        <w:rPr>
          <w:rFonts w:ascii="Times New Roman" w:hAnsi="Times New Roman" w:cs="Times New Roman"/>
          <w:color w:val="auto"/>
          <w:sz w:val="20"/>
          <w:szCs w:val="20"/>
        </w:rPr>
        <w:fldChar w:fldCharType="begin"/>
      </w:r>
      <w:r w:rsidR="00B267CC" w:rsidRPr="008F7727">
        <w:rPr>
          <w:rFonts w:ascii="Times New Roman" w:hAnsi="Times New Roman" w:cs="Times New Roman"/>
          <w:color w:val="auto"/>
          <w:sz w:val="20"/>
          <w:szCs w:val="20"/>
        </w:rPr>
        <w:instrText xml:space="preserve"> TOC \o "1-3" \h \z \u </w:instrText>
      </w:r>
      <w:r w:rsidRPr="00E941A0">
        <w:rPr>
          <w:rFonts w:ascii="Times New Roman" w:hAnsi="Times New Roman" w:cs="Times New Roman"/>
          <w:color w:val="auto"/>
          <w:sz w:val="20"/>
          <w:szCs w:val="20"/>
        </w:rPr>
        <w:fldChar w:fldCharType="separate"/>
      </w:r>
      <w:hyperlink w:anchor="_Toc105502765" w:history="1">
        <w:r w:rsidR="00B267CC" w:rsidRPr="000A3530">
          <w:rPr>
            <w:rStyle w:val="af2"/>
            <w:rFonts w:ascii="Times New Roman" w:hAnsi="Times New Roman" w:cs="Times New Roman"/>
            <w:noProof/>
            <w:sz w:val="20"/>
            <w:szCs w:val="20"/>
          </w:rPr>
          <w:t>1. ЦЕЛЕВОЙ РАЗДЕЛ ОСНОВНОЙ ОБРАЗОВАТЕЛЬНОЙ ПРОГРАММЫ ОСНОВНОГО ОБЩЕГО ОБРАЗОВАНИЯ</w:t>
        </w:r>
        <w:r w:rsidR="00B267CC" w:rsidRPr="000A3530">
          <w:rPr>
            <w:rFonts w:ascii="Times New Roman" w:hAnsi="Times New Roman" w:cs="Times New Roman"/>
            <w:noProof/>
            <w:webHidden/>
            <w:sz w:val="20"/>
            <w:szCs w:val="20"/>
          </w:rPr>
          <w:tab/>
        </w:r>
        <w:r w:rsidRPr="000A3530">
          <w:rPr>
            <w:rFonts w:ascii="Times New Roman" w:hAnsi="Times New Roman" w:cs="Times New Roman"/>
            <w:noProof/>
            <w:webHidden/>
            <w:sz w:val="20"/>
            <w:szCs w:val="20"/>
          </w:rPr>
          <w:fldChar w:fldCharType="begin"/>
        </w:r>
        <w:r w:rsidR="00B267CC" w:rsidRPr="000A3530">
          <w:rPr>
            <w:rFonts w:ascii="Times New Roman" w:hAnsi="Times New Roman" w:cs="Times New Roman"/>
            <w:noProof/>
            <w:webHidden/>
            <w:sz w:val="20"/>
            <w:szCs w:val="20"/>
          </w:rPr>
          <w:instrText xml:space="preserve"> PAGEREF _Toc105502765 \h </w:instrText>
        </w:r>
        <w:r w:rsidRPr="000A3530">
          <w:rPr>
            <w:rFonts w:ascii="Times New Roman" w:hAnsi="Times New Roman" w:cs="Times New Roman"/>
            <w:noProof/>
            <w:webHidden/>
            <w:sz w:val="20"/>
            <w:szCs w:val="20"/>
          </w:rPr>
        </w:r>
        <w:r w:rsidRPr="000A3530">
          <w:rPr>
            <w:rFonts w:ascii="Times New Roman" w:hAnsi="Times New Roman" w:cs="Times New Roman"/>
            <w:noProof/>
            <w:webHidden/>
            <w:sz w:val="20"/>
            <w:szCs w:val="20"/>
          </w:rPr>
          <w:fldChar w:fldCharType="separate"/>
        </w:r>
        <w:r w:rsidR="00A07405">
          <w:rPr>
            <w:rFonts w:ascii="Times New Roman" w:hAnsi="Times New Roman" w:cs="Times New Roman"/>
            <w:noProof/>
            <w:webHidden/>
            <w:sz w:val="20"/>
            <w:szCs w:val="20"/>
          </w:rPr>
          <w:t>6</w:t>
        </w:r>
        <w:r w:rsidRPr="000A3530">
          <w:rPr>
            <w:rFonts w:ascii="Times New Roman" w:hAnsi="Times New Roman" w:cs="Times New Roman"/>
            <w:noProof/>
            <w:webHidden/>
            <w:sz w:val="20"/>
            <w:szCs w:val="20"/>
          </w:rPr>
          <w:fldChar w:fldCharType="end"/>
        </w:r>
      </w:hyperlink>
    </w:p>
    <w:p w:rsidR="00B267CC" w:rsidRPr="000A3530" w:rsidRDefault="00E941A0" w:rsidP="001C58A8">
      <w:pPr>
        <w:pStyle w:val="25"/>
        <w:rPr>
          <w:rFonts w:ascii="Times New Roman" w:eastAsiaTheme="minorEastAsia" w:hAnsi="Times New Roman" w:cs="Times New Roman"/>
          <w:noProof/>
          <w:color w:val="auto"/>
          <w:lang w:bidi="ar-SA"/>
        </w:rPr>
      </w:pPr>
      <w:hyperlink w:anchor="_Toc105502766" w:history="1">
        <w:r w:rsidR="00B267CC" w:rsidRPr="000A3530">
          <w:rPr>
            <w:rStyle w:val="af2"/>
            <w:rFonts w:ascii="Times New Roman" w:hAnsi="Times New Roman" w:cs="Times New Roman"/>
            <w:noProof/>
            <w:sz w:val="20"/>
            <w:szCs w:val="20"/>
          </w:rPr>
          <w:t>1.1. ПОЯСНИТЕЛЬНАЯ ЗАПИСКА</w:t>
        </w:r>
        <w:r w:rsidR="00B267CC" w:rsidRPr="000A3530">
          <w:rPr>
            <w:rFonts w:ascii="Times New Roman" w:hAnsi="Times New Roman" w:cs="Times New Roman"/>
            <w:noProof/>
            <w:webHidden/>
          </w:rPr>
          <w:tab/>
        </w:r>
        <w:r w:rsidRPr="000A3530">
          <w:rPr>
            <w:rFonts w:ascii="Times New Roman" w:hAnsi="Times New Roman" w:cs="Times New Roman"/>
            <w:noProof/>
            <w:webHidden/>
          </w:rPr>
          <w:fldChar w:fldCharType="begin"/>
        </w:r>
        <w:r w:rsidR="00B267CC" w:rsidRPr="000A3530">
          <w:rPr>
            <w:rFonts w:ascii="Times New Roman" w:hAnsi="Times New Roman" w:cs="Times New Roman"/>
            <w:noProof/>
            <w:webHidden/>
          </w:rPr>
          <w:instrText xml:space="preserve"> PAGEREF _Toc105502766 \h </w:instrText>
        </w:r>
        <w:r w:rsidRPr="000A3530">
          <w:rPr>
            <w:rFonts w:ascii="Times New Roman" w:hAnsi="Times New Roman" w:cs="Times New Roman"/>
            <w:noProof/>
            <w:webHidden/>
          </w:rPr>
        </w:r>
        <w:r w:rsidRPr="000A3530">
          <w:rPr>
            <w:rFonts w:ascii="Times New Roman" w:hAnsi="Times New Roman" w:cs="Times New Roman"/>
            <w:noProof/>
            <w:webHidden/>
          </w:rPr>
          <w:fldChar w:fldCharType="separate"/>
        </w:r>
        <w:r w:rsidR="00A07405">
          <w:rPr>
            <w:rFonts w:ascii="Times New Roman" w:hAnsi="Times New Roman" w:cs="Times New Roman"/>
            <w:noProof/>
            <w:webHidden/>
          </w:rPr>
          <w:t>6</w:t>
        </w:r>
        <w:r w:rsidRPr="000A3530">
          <w:rPr>
            <w:rFonts w:ascii="Times New Roman" w:hAnsi="Times New Roman" w:cs="Times New Roman"/>
            <w:noProof/>
            <w:webHidden/>
          </w:rPr>
          <w:fldChar w:fldCharType="end"/>
        </w:r>
      </w:hyperlink>
    </w:p>
    <w:p w:rsidR="00B267CC" w:rsidRPr="000A3530" w:rsidRDefault="00E941A0" w:rsidP="001C58A8">
      <w:pPr>
        <w:pStyle w:val="25"/>
        <w:rPr>
          <w:rFonts w:ascii="Times New Roman" w:eastAsiaTheme="minorEastAsia" w:hAnsi="Times New Roman" w:cs="Times New Roman"/>
          <w:noProof/>
          <w:color w:val="auto"/>
          <w:lang w:bidi="ar-SA"/>
        </w:rPr>
      </w:pPr>
      <w:hyperlink w:anchor="_Toc105502767" w:history="1">
        <w:r w:rsidR="00B267CC" w:rsidRPr="000A3530">
          <w:rPr>
            <w:rStyle w:val="af2"/>
            <w:rFonts w:ascii="Times New Roman" w:hAnsi="Times New Roman" w:cs="Times New Roman"/>
            <w:noProof/>
            <w:sz w:val="20"/>
            <w:szCs w:val="20"/>
          </w:rPr>
          <w:t>1.1.1. Цели реализации основной образовательной программы основного общего образования</w:t>
        </w:r>
        <w:r w:rsidR="00B267CC" w:rsidRPr="000A3530">
          <w:rPr>
            <w:rFonts w:ascii="Times New Roman" w:hAnsi="Times New Roman" w:cs="Times New Roman"/>
            <w:noProof/>
            <w:webHidden/>
          </w:rPr>
          <w:tab/>
        </w:r>
        <w:r w:rsidRPr="000A3530">
          <w:rPr>
            <w:rFonts w:ascii="Times New Roman" w:hAnsi="Times New Roman" w:cs="Times New Roman"/>
            <w:noProof/>
            <w:webHidden/>
          </w:rPr>
          <w:fldChar w:fldCharType="begin"/>
        </w:r>
        <w:r w:rsidR="00B267CC" w:rsidRPr="000A3530">
          <w:rPr>
            <w:rFonts w:ascii="Times New Roman" w:hAnsi="Times New Roman" w:cs="Times New Roman"/>
            <w:noProof/>
            <w:webHidden/>
          </w:rPr>
          <w:instrText xml:space="preserve"> PAGEREF _Toc105502767 \h </w:instrText>
        </w:r>
        <w:r w:rsidRPr="000A3530">
          <w:rPr>
            <w:rFonts w:ascii="Times New Roman" w:hAnsi="Times New Roman" w:cs="Times New Roman"/>
            <w:noProof/>
            <w:webHidden/>
          </w:rPr>
        </w:r>
        <w:r w:rsidRPr="000A3530">
          <w:rPr>
            <w:rFonts w:ascii="Times New Roman" w:hAnsi="Times New Roman" w:cs="Times New Roman"/>
            <w:noProof/>
            <w:webHidden/>
          </w:rPr>
          <w:fldChar w:fldCharType="separate"/>
        </w:r>
        <w:r w:rsidR="00A07405">
          <w:rPr>
            <w:rFonts w:ascii="Times New Roman" w:hAnsi="Times New Roman" w:cs="Times New Roman"/>
            <w:noProof/>
            <w:webHidden/>
          </w:rPr>
          <w:t>6</w:t>
        </w:r>
        <w:r w:rsidRPr="000A3530">
          <w:rPr>
            <w:rFonts w:ascii="Times New Roman" w:hAnsi="Times New Roman" w:cs="Times New Roman"/>
            <w:noProof/>
            <w:webHidden/>
          </w:rPr>
          <w:fldChar w:fldCharType="end"/>
        </w:r>
      </w:hyperlink>
    </w:p>
    <w:p w:rsidR="00B267CC" w:rsidRPr="000A3530" w:rsidRDefault="00E941A0" w:rsidP="001C58A8">
      <w:pPr>
        <w:pStyle w:val="25"/>
        <w:rPr>
          <w:rFonts w:ascii="Times New Roman" w:eastAsiaTheme="minorEastAsia" w:hAnsi="Times New Roman" w:cs="Times New Roman"/>
          <w:noProof/>
          <w:color w:val="auto"/>
          <w:lang w:bidi="ar-SA"/>
        </w:rPr>
      </w:pPr>
      <w:hyperlink w:anchor="_Toc105502768" w:history="1">
        <w:r w:rsidR="00B267CC" w:rsidRPr="000A3530">
          <w:rPr>
            <w:rStyle w:val="af2"/>
            <w:rFonts w:ascii="Times New Roman" w:hAnsi="Times New Roman" w:cs="Times New Roman"/>
            <w:noProof/>
            <w:sz w:val="20"/>
            <w:szCs w:val="20"/>
          </w:rPr>
          <w:t>1.1.2. Принципы формирования и механизмы реализации основной образовательной программы основного общего образования</w:t>
        </w:r>
        <w:r w:rsidR="00B267CC" w:rsidRPr="000A3530">
          <w:rPr>
            <w:rFonts w:ascii="Times New Roman" w:hAnsi="Times New Roman" w:cs="Times New Roman"/>
            <w:noProof/>
            <w:webHidden/>
          </w:rPr>
          <w:tab/>
        </w:r>
        <w:r w:rsidRPr="000A3530">
          <w:rPr>
            <w:rFonts w:ascii="Times New Roman" w:hAnsi="Times New Roman" w:cs="Times New Roman"/>
            <w:noProof/>
            <w:webHidden/>
          </w:rPr>
          <w:fldChar w:fldCharType="begin"/>
        </w:r>
        <w:r w:rsidR="00B267CC" w:rsidRPr="000A3530">
          <w:rPr>
            <w:rFonts w:ascii="Times New Roman" w:hAnsi="Times New Roman" w:cs="Times New Roman"/>
            <w:noProof/>
            <w:webHidden/>
          </w:rPr>
          <w:instrText xml:space="preserve"> PAGEREF _Toc105502768 \h </w:instrText>
        </w:r>
        <w:r w:rsidRPr="000A3530">
          <w:rPr>
            <w:rFonts w:ascii="Times New Roman" w:hAnsi="Times New Roman" w:cs="Times New Roman"/>
            <w:noProof/>
            <w:webHidden/>
          </w:rPr>
        </w:r>
        <w:r w:rsidRPr="000A3530">
          <w:rPr>
            <w:rFonts w:ascii="Times New Roman" w:hAnsi="Times New Roman" w:cs="Times New Roman"/>
            <w:noProof/>
            <w:webHidden/>
          </w:rPr>
          <w:fldChar w:fldCharType="separate"/>
        </w:r>
        <w:r w:rsidR="00A07405">
          <w:rPr>
            <w:rFonts w:ascii="Times New Roman" w:hAnsi="Times New Roman" w:cs="Times New Roman"/>
            <w:noProof/>
            <w:webHidden/>
          </w:rPr>
          <w:t>7</w:t>
        </w:r>
        <w:r w:rsidRPr="000A3530">
          <w:rPr>
            <w:rFonts w:ascii="Times New Roman" w:hAnsi="Times New Roman" w:cs="Times New Roman"/>
            <w:noProof/>
            <w:webHidden/>
          </w:rPr>
          <w:fldChar w:fldCharType="end"/>
        </w:r>
      </w:hyperlink>
    </w:p>
    <w:p w:rsidR="00B267CC" w:rsidRPr="000A3530" w:rsidRDefault="00E941A0" w:rsidP="001C58A8">
      <w:pPr>
        <w:pStyle w:val="25"/>
        <w:rPr>
          <w:rFonts w:ascii="Times New Roman" w:eastAsiaTheme="minorEastAsia" w:hAnsi="Times New Roman" w:cs="Times New Roman"/>
          <w:noProof/>
          <w:color w:val="auto"/>
          <w:lang w:bidi="ar-SA"/>
        </w:rPr>
      </w:pPr>
      <w:hyperlink w:anchor="_Toc105502769" w:history="1">
        <w:r w:rsidR="00B267CC" w:rsidRPr="000A3530">
          <w:rPr>
            <w:rStyle w:val="af2"/>
            <w:rFonts w:ascii="Times New Roman" w:hAnsi="Times New Roman" w:cs="Times New Roman"/>
            <w:noProof/>
            <w:sz w:val="20"/>
            <w:szCs w:val="20"/>
          </w:rPr>
          <w:t>1.1.3. Общая характеристика примерной основной образовательной программы основного общего образования</w:t>
        </w:r>
        <w:r w:rsidR="00B267CC" w:rsidRPr="000A3530">
          <w:rPr>
            <w:rFonts w:ascii="Times New Roman" w:hAnsi="Times New Roman" w:cs="Times New Roman"/>
            <w:noProof/>
            <w:webHidden/>
          </w:rPr>
          <w:tab/>
        </w:r>
        <w:r w:rsidRPr="000A3530">
          <w:rPr>
            <w:rFonts w:ascii="Times New Roman" w:hAnsi="Times New Roman" w:cs="Times New Roman"/>
            <w:noProof/>
            <w:webHidden/>
          </w:rPr>
          <w:fldChar w:fldCharType="begin"/>
        </w:r>
        <w:r w:rsidR="00B267CC" w:rsidRPr="000A3530">
          <w:rPr>
            <w:rFonts w:ascii="Times New Roman" w:hAnsi="Times New Roman" w:cs="Times New Roman"/>
            <w:noProof/>
            <w:webHidden/>
          </w:rPr>
          <w:instrText xml:space="preserve"> PAGEREF _Toc105502769 \h </w:instrText>
        </w:r>
        <w:r w:rsidRPr="000A3530">
          <w:rPr>
            <w:rFonts w:ascii="Times New Roman" w:hAnsi="Times New Roman" w:cs="Times New Roman"/>
            <w:noProof/>
            <w:webHidden/>
          </w:rPr>
        </w:r>
        <w:r w:rsidRPr="000A3530">
          <w:rPr>
            <w:rFonts w:ascii="Times New Roman" w:hAnsi="Times New Roman" w:cs="Times New Roman"/>
            <w:noProof/>
            <w:webHidden/>
          </w:rPr>
          <w:fldChar w:fldCharType="separate"/>
        </w:r>
        <w:r w:rsidR="00A07405">
          <w:rPr>
            <w:rFonts w:ascii="Times New Roman" w:hAnsi="Times New Roman" w:cs="Times New Roman"/>
            <w:noProof/>
            <w:webHidden/>
          </w:rPr>
          <w:t>10</w:t>
        </w:r>
        <w:r w:rsidRPr="000A3530">
          <w:rPr>
            <w:rFonts w:ascii="Times New Roman" w:hAnsi="Times New Roman" w:cs="Times New Roman"/>
            <w:noProof/>
            <w:webHidden/>
          </w:rPr>
          <w:fldChar w:fldCharType="end"/>
        </w:r>
      </w:hyperlink>
    </w:p>
    <w:p w:rsidR="00B267CC" w:rsidRPr="000A3530" w:rsidRDefault="00E941A0" w:rsidP="001C58A8">
      <w:pPr>
        <w:pStyle w:val="25"/>
        <w:rPr>
          <w:rFonts w:ascii="Times New Roman" w:eastAsiaTheme="minorEastAsia" w:hAnsi="Times New Roman" w:cs="Times New Roman"/>
          <w:noProof/>
          <w:color w:val="auto"/>
          <w:lang w:bidi="ar-SA"/>
        </w:rPr>
      </w:pPr>
      <w:hyperlink w:anchor="_Toc105502770" w:history="1">
        <w:r w:rsidR="00B267CC" w:rsidRPr="000A3530">
          <w:rPr>
            <w:rStyle w:val="af2"/>
            <w:rFonts w:ascii="Times New Roman" w:hAnsi="Times New Roman" w:cs="Times New Roman"/>
            <w:noProof/>
            <w:sz w:val="20"/>
            <w:szCs w:val="20"/>
          </w:rPr>
          <w:t>1.2. ПЛАНИРУЕМЫЕ РЕЗУЛЬТАТЫ ОСВОЕНИЯ ОБУЧАЮЩИМИСЯ ОСНОВНОЙ ОБРАЗОВАТЕЛЬНОЙ ПРОГРАММЫ ОСНОВНОГО ОБЩЕГО ОБРАЗОВАНИЯ: ОБЩАЯ ХАРАКТЕРИСТИКА</w:t>
        </w:r>
        <w:r w:rsidR="00B267CC" w:rsidRPr="000A3530">
          <w:rPr>
            <w:rFonts w:ascii="Times New Roman" w:hAnsi="Times New Roman" w:cs="Times New Roman"/>
            <w:noProof/>
            <w:webHidden/>
          </w:rPr>
          <w:tab/>
        </w:r>
        <w:r w:rsidRPr="000A3530">
          <w:rPr>
            <w:rFonts w:ascii="Times New Roman" w:hAnsi="Times New Roman" w:cs="Times New Roman"/>
            <w:noProof/>
            <w:webHidden/>
          </w:rPr>
          <w:fldChar w:fldCharType="begin"/>
        </w:r>
        <w:r w:rsidR="00B267CC" w:rsidRPr="000A3530">
          <w:rPr>
            <w:rFonts w:ascii="Times New Roman" w:hAnsi="Times New Roman" w:cs="Times New Roman"/>
            <w:noProof/>
            <w:webHidden/>
          </w:rPr>
          <w:instrText xml:space="preserve"> PAGEREF _Toc105502770 \h </w:instrText>
        </w:r>
        <w:r w:rsidRPr="000A3530">
          <w:rPr>
            <w:rFonts w:ascii="Times New Roman" w:hAnsi="Times New Roman" w:cs="Times New Roman"/>
            <w:noProof/>
            <w:webHidden/>
          </w:rPr>
        </w:r>
        <w:r w:rsidRPr="000A3530">
          <w:rPr>
            <w:rFonts w:ascii="Times New Roman" w:hAnsi="Times New Roman" w:cs="Times New Roman"/>
            <w:noProof/>
            <w:webHidden/>
          </w:rPr>
          <w:fldChar w:fldCharType="separate"/>
        </w:r>
        <w:r w:rsidR="00A07405">
          <w:rPr>
            <w:rFonts w:ascii="Times New Roman" w:hAnsi="Times New Roman" w:cs="Times New Roman"/>
            <w:noProof/>
            <w:webHidden/>
          </w:rPr>
          <w:t>11</w:t>
        </w:r>
        <w:r w:rsidRPr="000A3530">
          <w:rPr>
            <w:rFonts w:ascii="Times New Roman" w:hAnsi="Times New Roman" w:cs="Times New Roman"/>
            <w:noProof/>
            <w:webHidden/>
          </w:rPr>
          <w:fldChar w:fldCharType="end"/>
        </w:r>
      </w:hyperlink>
    </w:p>
    <w:p w:rsidR="00B267CC" w:rsidRPr="000A3530" w:rsidRDefault="00E941A0" w:rsidP="001C58A8">
      <w:pPr>
        <w:pStyle w:val="25"/>
        <w:rPr>
          <w:rFonts w:ascii="Times New Roman" w:eastAsiaTheme="minorEastAsia" w:hAnsi="Times New Roman" w:cs="Times New Roman"/>
          <w:noProof/>
          <w:color w:val="auto"/>
          <w:lang w:bidi="ar-SA"/>
        </w:rPr>
      </w:pPr>
      <w:hyperlink w:anchor="_Toc105502771" w:history="1">
        <w:r w:rsidR="00B267CC" w:rsidRPr="000A3530">
          <w:rPr>
            <w:rStyle w:val="af2"/>
            <w:rFonts w:ascii="Times New Roman" w:hAnsi="Times New Roman" w:cs="Times New Roman"/>
            <w:noProof/>
            <w:sz w:val="20"/>
            <w:szCs w:val="20"/>
          </w:rPr>
          <w:t>1.3. СИСТЕМА ОЦЕНКИ ДОСТИЖЕНИЯ ПЛАНИРУЕМЫХ РЕЗУЛЬТАТОВ ОСВОЕНИЯ ОСНОВНОЙ ОБРАЗОВАТЕЛЬНОЙ ПРОГРАММЫ</w:t>
        </w:r>
        <w:r w:rsidR="00B267CC" w:rsidRPr="000A3530">
          <w:rPr>
            <w:rFonts w:ascii="Times New Roman" w:hAnsi="Times New Roman" w:cs="Times New Roman"/>
            <w:noProof/>
            <w:webHidden/>
          </w:rPr>
          <w:tab/>
        </w:r>
        <w:r w:rsidRPr="000A3530">
          <w:rPr>
            <w:rFonts w:ascii="Times New Roman" w:hAnsi="Times New Roman" w:cs="Times New Roman"/>
            <w:noProof/>
            <w:webHidden/>
          </w:rPr>
          <w:fldChar w:fldCharType="begin"/>
        </w:r>
        <w:r w:rsidR="00B267CC" w:rsidRPr="000A3530">
          <w:rPr>
            <w:rFonts w:ascii="Times New Roman" w:hAnsi="Times New Roman" w:cs="Times New Roman"/>
            <w:noProof/>
            <w:webHidden/>
          </w:rPr>
          <w:instrText xml:space="preserve"> PAGEREF _Toc105502771 \h </w:instrText>
        </w:r>
        <w:r w:rsidRPr="000A3530">
          <w:rPr>
            <w:rFonts w:ascii="Times New Roman" w:hAnsi="Times New Roman" w:cs="Times New Roman"/>
            <w:noProof/>
            <w:webHidden/>
          </w:rPr>
        </w:r>
        <w:r w:rsidRPr="000A3530">
          <w:rPr>
            <w:rFonts w:ascii="Times New Roman" w:hAnsi="Times New Roman" w:cs="Times New Roman"/>
            <w:noProof/>
            <w:webHidden/>
          </w:rPr>
          <w:fldChar w:fldCharType="separate"/>
        </w:r>
        <w:r w:rsidR="00A07405">
          <w:rPr>
            <w:rFonts w:ascii="Times New Roman" w:hAnsi="Times New Roman" w:cs="Times New Roman"/>
            <w:noProof/>
            <w:webHidden/>
          </w:rPr>
          <w:t>1</w:t>
        </w:r>
        <w:r w:rsidR="003A78C4">
          <w:rPr>
            <w:rFonts w:ascii="Times New Roman" w:hAnsi="Times New Roman" w:cs="Times New Roman"/>
            <w:noProof/>
            <w:webHidden/>
          </w:rPr>
          <w:t>3</w:t>
        </w:r>
        <w:r w:rsidRPr="000A3530">
          <w:rPr>
            <w:rFonts w:ascii="Times New Roman" w:hAnsi="Times New Roman" w:cs="Times New Roman"/>
            <w:noProof/>
            <w:webHidden/>
          </w:rPr>
          <w:fldChar w:fldCharType="end"/>
        </w:r>
      </w:hyperlink>
    </w:p>
    <w:p w:rsidR="00B267CC" w:rsidRPr="000A3530" w:rsidRDefault="00E941A0" w:rsidP="001C58A8">
      <w:pPr>
        <w:pStyle w:val="25"/>
        <w:rPr>
          <w:rFonts w:ascii="Times New Roman" w:eastAsiaTheme="minorEastAsia" w:hAnsi="Times New Roman" w:cs="Times New Roman"/>
          <w:noProof/>
          <w:color w:val="auto"/>
          <w:lang w:bidi="ar-SA"/>
        </w:rPr>
      </w:pPr>
      <w:hyperlink w:anchor="_Toc105502772" w:history="1">
        <w:r w:rsidR="00B267CC" w:rsidRPr="000A3530">
          <w:rPr>
            <w:rStyle w:val="af2"/>
            <w:rFonts w:ascii="Times New Roman" w:hAnsi="Times New Roman" w:cs="Times New Roman"/>
            <w:noProof/>
            <w:sz w:val="20"/>
            <w:szCs w:val="20"/>
          </w:rPr>
          <w:t>1.3.1. Общие положения</w:t>
        </w:r>
        <w:r w:rsidR="00B267CC" w:rsidRPr="000A3530">
          <w:rPr>
            <w:rFonts w:ascii="Times New Roman" w:hAnsi="Times New Roman" w:cs="Times New Roman"/>
            <w:noProof/>
            <w:webHidden/>
          </w:rPr>
          <w:tab/>
        </w:r>
        <w:r w:rsidRPr="000A3530">
          <w:rPr>
            <w:rFonts w:ascii="Times New Roman" w:hAnsi="Times New Roman" w:cs="Times New Roman"/>
            <w:noProof/>
            <w:webHidden/>
          </w:rPr>
          <w:fldChar w:fldCharType="begin"/>
        </w:r>
        <w:r w:rsidR="00B267CC" w:rsidRPr="000A3530">
          <w:rPr>
            <w:rFonts w:ascii="Times New Roman" w:hAnsi="Times New Roman" w:cs="Times New Roman"/>
            <w:noProof/>
            <w:webHidden/>
          </w:rPr>
          <w:instrText xml:space="preserve"> PAGEREF _Toc105502772 \h </w:instrText>
        </w:r>
        <w:r w:rsidRPr="000A3530">
          <w:rPr>
            <w:rFonts w:ascii="Times New Roman" w:hAnsi="Times New Roman" w:cs="Times New Roman"/>
            <w:noProof/>
            <w:webHidden/>
          </w:rPr>
        </w:r>
        <w:r w:rsidRPr="000A3530">
          <w:rPr>
            <w:rFonts w:ascii="Times New Roman" w:hAnsi="Times New Roman" w:cs="Times New Roman"/>
            <w:noProof/>
            <w:webHidden/>
          </w:rPr>
          <w:fldChar w:fldCharType="separate"/>
        </w:r>
        <w:r w:rsidR="00A07405">
          <w:rPr>
            <w:rFonts w:ascii="Times New Roman" w:hAnsi="Times New Roman" w:cs="Times New Roman"/>
            <w:noProof/>
            <w:webHidden/>
          </w:rPr>
          <w:t>1</w:t>
        </w:r>
        <w:r w:rsidR="003A78C4">
          <w:rPr>
            <w:rFonts w:ascii="Times New Roman" w:hAnsi="Times New Roman" w:cs="Times New Roman"/>
            <w:noProof/>
            <w:webHidden/>
          </w:rPr>
          <w:t>3</w:t>
        </w:r>
        <w:r w:rsidRPr="000A3530">
          <w:rPr>
            <w:rFonts w:ascii="Times New Roman" w:hAnsi="Times New Roman" w:cs="Times New Roman"/>
            <w:noProof/>
            <w:webHidden/>
          </w:rPr>
          <w:fldChar w:fldCharType="end"/>
        </w:r>
      </w:hyperlink>
    </w:p>
    <w:p w:rsidR="00B267CC" w:rsidRPr="000A3530" w:rsidRDefault="00E941A0" w:rsidP="001C58A8">
      <w:pPr>
        <w:pStyle w:val="25"/>
        <w:rPr>
          <w:rFonts w:ascii="Times New Roman" w:eastAsiaTheme="minorEastAsia" w:hAnsi="Times New Roman" w:cs="Times New Roman"/>
          <w:noProof/>
          <w:color w:val="auto"/>
          <w:lang w:bidi="ar-SA"/>
        </w:rPr>
      </w:pPr>
      <w:hyperlink w:anchor="_Toc105502773" w:history="1">
        <w:r w:rsidR="00B267CC" w:rsidRPr="000A3530">
          <w:rPr>
            <w:rStyle w:val="af2"/>
            <w:rFonts w:ascii="Times New Roman" w:hAnsi="Times New Roman" w:cs="Times New Roman"/>
            <w:noProof/>
            <w:sz w:val="20"/>
            <w:szCs w:val="20"/>
          </w:rPr>
          <w:t>1.3.2. Особенности  оценки  метапредметных  и  предметных результатов</w:t>
        </w:r>
        <w:r w:rsidR="00B267CC" w:rsidRPr="000A3530">
          <w:rPr>
            <w:rFonts w:ascii="Times New Roman" w:hAnsi="Times New Roman" w:cs="Times New Roman"/>
            <w:noProof/>
            <w:webHidden/>
          </w:rPr>
          <w:tab/>
        </w:r>
        <w:r w:rsidRPr="000A3530">
          <w:rPr>
            <w:rFonts w:ascii="Times New Roman" w:hAnsi="Times New Roman" w:cs="Times New Roman"/>
            <w:noProof/>
            <w:webHidden/>
          </w:rPr>
          <w:fldChar w:fldCharType="begin"/>
        </w:r>
        <w:r w:rsidR="00B267CC" w:rsidRPr="000A3530">
          <w:rPr>
            <w:rFonts w:ascii="Times New Roman" w:hAnsi="Times New Roman" w:cs="Times New Roman"/>
            <w:noProof/>
            <w:webHidden/>
          </w:rPr>
          <w:instrText xml:space="preserve"> PAGEREF _Toc105502773 \h </w:instrText>
        </w:r>
        <w:r w:rsidRPr="000A3530">
          <w:rPr>
            <w:rFonts w:ascii="Times New Roman" w:hAnsi="Times New Roman" w:cs="Times New Roman"/>
            <w:noProof/>
            <w:webHidden/>
          </w:rPr>
        </w:r>
        <w:r w:rsidRPr="000A3530">
          <w:rPr>
            <w:rFonts w:ascii="Times New Roman" w:hAnsi="Times New Roman" w:cs="Times New Roman"/>
            <w:noProof/>
            <w:webHidden/>
          </w:rPr>
          <w:fldChar w:fldCharType="separate"/>
        </w:r>
        <w:r w:rsidR="00A07405">
          <w:rPr>
            <w:rFonts w:ascii="Times New Roman" w:hAnsi="Times New Roman" w:cs="Times New Roman"/>
            <w:noProof/>
            <w:webHidden/>
          </w:rPr>
          <w:t>1</w:t>
        </w:r>
        <w:r w:rsidR="003A78C4">
          <w:rPr>
            <w:rFonts w:ascii="Times New Roman" w:hAnsi="Times New Roman" w:cs="Times New Roman"/>
            <w:noProof/>
            <w:webHidden/>
          </w:rPr>
          <w:t>5</w:t>
        </w:r>
        <w:r w:rsidRPr="000A3530">
          <w:rPr>
            <w:rFonts w:ascii="Times New Roman" w:hAnsi="Times New Roman" w:cs="Times New Roman"/>
            <w:noProof/>
            <w:webHidden/>
          </w:rPr>
          <w:fldChar w:fldCharType="end"/>
        </w:r>
      </w:hyperlink>
    </w:p>
    <w:p w:rsidR="00B267CC" w:rsidRPr="000A3530" w:rsidRDefault="00E941A0" w:rsidP="001C58A8">
      <w:pPr>
        <w:pStyle w:val="25"/>
        <w:rPr>
          <w:rFonts w:ascii="Times New Roman" w:eastAsiaTheme="minorEastAsia" w:hAnsi="Times New Roman" w:cs="Times New Roman"/>
          <w:noProof/>
          <w:color w:val="auto"/>
          <w:lang w:bidi="ar-SA"/>
        </w:rPr>
      </w:pPr>
      <w:hyperlink w:anchor="_Toc105502774" w:history="1">
        <w:r w:rsidR="00B267CC" w:rsidRPr="000A3530">
          <w:rPr>
            <w:rStyle w:val="af2"/>
            <w:rFonts w:ascii="Times New Roman" w:hAnsi="Times New Roman" w:cs="Times New Roman"/>
            <w:noProof/>
            <w:sz w:val="20"/>
            <w:szCs w:val="20"/>
          </w:rPr>
          <w:t>1.3.3. Организация и содержание оценочных процедур</w:t>
        </w:r>
        <w:r w:rsidR="00B267CC" w:rsidRPr="000A3530">
          <w:rPr>
            <w:rFonts w:ascii="Times New Roman" w:hAnsi="Times New Roman" w:cs="Times New Roman"/>
            <w:noProof/>
            <w:webHidden/>
          </w:rPr>
          <w:tab/>
        </w:r>
        <w:r w:rsidR="003A78C4">
          <w:rPr>
            <w:rFonts w:ascii="Times New Roman" w:hAnsi="Times New Roman" w:cs="Times New Roman"/>
            <w:noProof/>
            <w:webHidden/>
          </w:rPr>
          <w:t>19</w:t>
        </w:r>
      </w:hyperlink>
    </w:p>
    <w:p w:rsidR="00B267CC" w:rsidRPr="000A3530" w:rsidRDefault="00E941A0" w:rsidP="001C58A8">
      <w:pPr>
        <w:pStyle w:val="14"/>
        <w:tabs>
          <w:tab w:val="right" w:leader="dot" w:pos="6403"/>
        </w:tabs>
        <w:spacing w:after="0"/>
        <w:contextualSpacing/>
        <w:rPr>
          <w:rFonts w:ascii="Times New Roman" w:eastAsiaTheme="minorEastAsia" w:hAnsi="Times New Roman" w:cs="Times New Roman"/>
          <w:noProof/>
          <w:color w:val="auto"/>
          <w:sz w:val="20"/>
          <w:szCs w:val="20"/>
          <w:lang w:bidi="ar-SA"/>
        </w:rPr>
      </w:pPr>
      <w:hyperlink w:anchor="_Toc105502775" w:history="1">
        <w:r w:rsidR="00B267CC" w:rsidRPr="000A3530">
          <w:rPr>
            <w:rStyle w:val="af2"/>
            <w:rFonts w:ascii="Times New Roman" w:hAnsi="Times New Roman" w:cs="Times New Roman"/>
            <w:noProof/>
            <w:sz w:val="20"/>
            <w:szCs w:val="20"/>
          </w:rPr>
          <w:t>2. СОДЕРЖАТЕЛЬНЫЙ РАЗДЕЛ ПРОГРАММЫ ОСНОВНОГО ОБЩЕГО ОБРАЗОВАНИЯ</w:t>
        </w:r>
        <w:r w:rsidR="00B267CC" w:rsidRPr="000A3530">
          <w:rPr>
            <w:rFonts w:ascii="Times New Roman" w:hAnsi="Times New Roman" w:cs="Times New Roman"/>
            <w:noProof/>
            <w:webHidden/>
            <w:sz w:val="20"/>
            <w:szCs w:val="20"/>
          </w:rPr>
          <w:tab/>
        </w:r>
        <w:r w:rsidRPr="000A3530">
          <w:rPr>
            <w:rFonts w:ascii="Times New Roman" w:hAnsi="Times New Roman" w:cs="Times New Roman"/>
            <w:noProof/>
            <w:webHidden/>
            <w:sz w:val="20"/>
            <w:szCs w:val="20"/>
          </w:rPr>
          <w:fldChar w:fldCharType="begin"/>
        </w:r>
        <w:r w:rsidR="00B267CC" w:rsidRPr="000A3530">
          <w:rPr>
            <w:rFonts w:ascii="Times New Roman" w:hAnsi="Times New Roman" w:cs="Times New Roman"/>
            <w:noProof/>
            <w:webHidden/>
            <w:sz w:val="20"/>
            <w:szCs w:val="20"/>
          </w:rPr>
          <w:instrText xml:space="preserve"> PAGEREF _Toc105502775 \h </w:instrText>
        </w:r>
        <w:r w:rsidRPr="000A3530">
          <w:rPr>
            <w:rFonts w:ascii="Times New Roman" w:hAnsi="Times New Roman" w:cs="Times New Roman"/>
            <w:noProof/>
            <w:webHidden/>
            <w:sz w:val="20"/>
            <w:szCs w:val="20"/>
          </w:rPr>
        </w:r>
        <w:r w:rsidRPr="000A3530">
          <w:rPr>
            <w:rFonts w:ascii="Times New Roman" w:hAnsi="Times New Roman" w:cs="Times New Roman"/>
            <w:noProof/>
            <w:webHidden/>
            <w:sz w:val="20"/>
            <w:szCs w:val="20"/>
          </w:rPr>
          <w:fldChar w:fldCharType="separate"/>
        </w:r>
        <w:r w:rsidR="00A07405">
          <w:rPr>
            <w:rFonts w:ascii="Times New Roman" w:hAnsi="Times New Roman" w:cs="Times New Roman"/>
            <w:noProof/>
            <w:webHidden/>
            <w:sz w:val="20"/>
            <w:szCs w:val="20"/>
          </w:rPr>
          <w:t>2</w:t>
        </w:r>
        <w:r w:rsidR="003A78C4">
          <w:rPr>
            <w:rFonts w:ascii="Times New Roman" w:hAnsi="Times New Roman" w:cs="Times New Roman"/>
            <w:noProof/>
            <w:webHidden/>
            <w:sz w:val="20"/>
            <w:szCs w:val="20"/>
          </w:rPr>
          <w:t>4</w:t>
        </w:r>
        <w:r w:rsidRPr="000A3530">
          <w:rPr>
            <w:rFonts w:ascii="Times New Roman" w:hAnsi="Times New Roman" w:cs="Times New Roman"/>
            <w:noProof/>
            <w:webHidden/>
            <w:sz w:val="20"/>
            <w:szCs w:val="20"/>
          </w:rPr>
          <w:fldChar w:fldCharType="end"/>
        </w:r>
      </w:hyperlink>
    </w:p>
    <w:p w:rsidR="00B267CC" w:rsidRPr="000A3530" w:rsidRDefault="00E941A0" w:rsidP="001C58A8">
      <w:pPr>
        <w:pStyle w:val="25"/>
        <w:rPr>
          <w:rFonts w:ascii="Times New Roman" w:eastAsiaTheme="minorEastAsia" w:hAnsi="Times New Roman" w:cs="Times New Roman"/>
          <w:noProof/>
          <w:color w:val="auto"/>
          <w:lang w:bidi="ar-SA"/>
        </w:rPr>
      </w:pPr>
      <w:hyperlink w:anchor="_Toc105502776" w:history="1">
        <w:r w:rsidR="00B267CC" w:rsidRPr="000A3530">
          <w:rPr>
            <w:rStyle w:val="af2"/>
            <w:rFonts w:ascii="Times New Roman" w:hAnsi="Times New Roman" w:cs="Times New Roman"/>
            <w:noProof/>
            <w:sz w:val="20"/>
            <w:szCs w:val="20"/>
          </w:rPr>
          <w:t>2.1. РАБОЧИЕ ПРОГРАММЫ УЧЕБНЫХ ПРЕДМЕТОВ, УЧЕБНЫХ КУРСОВ (В ТОМ ЧИСЛЕ ВНЕУРОЧНОЙ ДЕЯТЕЛЬНОСТИ), УЧЕБНЫХ МОДУЛЕЙ</w:t>
        </w:r>
        <w:r w:rsidR="00B267CC" w:rsidRPr="000A3530">
          <w:rPr>
            <w:rFonts w:ascii="Times New Roman" w:hAnsi="Times New Roman" w:cs="Times New Roman"/>
            <w:noProof/>
            <w:webHidden/>
          </w:rPr>
          <w:tab/>
        </w:r>
        <w:r w:rsidRPr="000A3530">
          <w:rPr>
            <w:rFonts w:ascii="Times New Roman" w:hAnsi="Times New Roman" w:cs="Times New Roman"/>
            <w:noProof/>
            <w:webHidden/>
          </w:rPr>
          <w:fldChar w:fldCharType="begin"/>
        </w:r>
        <w:r w:rsidR="00B267CC" w:rsidRPr="000A3530">
          <w:rPr>
            <w:rFonts w:ascii="Times New Roman" w:hAnsi="Times New Roman" w:cs="Times New Roman"/>
            <w:noProof/>
            <w:webHidden/>
          </w:rPr>
          <w:instrText xml:space="preserve"> PAGEREF _Toc105502776 \h </w:instrText>
        </w:r>
        <w:r w:rsidRPr="000A3530">
          <w:rPr>
            <w:rFonts w:ascii="Times New Roman" w:hAnsi="Times New Roman" w:cs="Times New Roman"/>
            <w:noProof/>
            <w:webHidden/>
          </w:rPr>
        </w:r>
        <w:r w:rsidRPr="000A3530">
          <w:rPr>
            <w:rFonts w:ascii="Times New Roman" w:hAnsi="Times New Roman" w:cs="Times New Roman"/>
            <w:noProof/>
            <w:webHidden/>
          </w:rPr>
          <w:fldChar w:fldCharType="separate"/>
        </w:r>
        <w:r w:rsidR="00A07405">
          <w:rPr>
            <w:rFonts w:ascii="Times New Roman" w:hAnsi="Times New Roman" w:cs="Times New Roman"/>
            <w:noProof/>
            <w:webHidden/>
          </w:rPr>
          <w:t>2</w:t>
        </w:r>
        <w:r w:rsidR="003A78C4">
          <w:rPr>
            <w:rFonts w:ascii="Times New Roman" w:hAnsi="Times New Roman" w:cs="Times New Roman"/>
            <w:noProof/>
            <w:webHidden/>
          </w:rPr>
          <w:t>4</w:t>
        </w:r>
        <w:r w:rsidRPr="000A3530">
          <w:rPr>
            <w:rFonts w:ascii="Times New Roman" w:hAnsi="Times New Roman" w:cs="Times New Roman"/>
            <w:noProof/>
            <w:webHidden/>
          </w:rPr>
          <w:fldChar w:fldCharType="end"/>
        </w:r>
      </w:hyperlink>
    </w:p>
    <w:p w:rsidR="00B267CC" w:rsidRPr="000A3530" w:rsidRDefault="00E941A0" w:rsidP="001C58A8">
      <w:pPr>
        <w:pStyle w:val="25"/>
        <w:rPr>
          <w:rFonts w:ascii="Times New Roman" w:eastAsiaTheme="minorEastAsia" w:hAnsi="Times New Roman" w:cs="Times New Roman"/>
          <w:noProof/>
          <w:color w:val="auto"/>
          <w:lang w:bidi="ar-SA"/>
        </w:rPr>
      </w:pPr>
      <w:hyperlink w:anchor="_Toc105502777" w:history="1">
        <w:r w:rsidR="00B267CC" w:rsidRPr="000A3530">
          <w:rPr>
            <w:rStyle w:val="af2"/>
            <w:rFonts w:ascii="Times New Roman" w:hAnsi="Times New Roman" w:cs="Times New Roman"/>
            <w:noProof/>
            <w:sz w:val="20"/>
            <w:szCs w:val="20"/>
          </w:rPr>
          <w:t>2.1.1. РУССКИЙ ЯЗЫК</w:t>
        </w:r>
        <w:r w:rsidR="00B267CC" w:rsidRPr="000A3530">
          <w:rPr>
            <w:rFonts w:ascii="Times New Roman" w:hAnsi="Times New Roman" w:cs="Times New Roman"/>
            <w:noProof/>
            <w:webHidden/>
          </w:rPr>
          <w:tab/>
        </w:r>
        <w:r w:rsidRPr="000A3530">
          <w:rPr>
            <w:rFonts w:ascii="Times New Roman" w:hAnsi="Times New Roman" w:cs="Times New Roman"/>
            <w:noProof/>
            <w:webHidden/>
          </w:rPr>
          <w:fldChar w:fldCharType="begin"/>
        </w:r>
        <w:r w:rsidR="00B267CC" w:rsidRPr="000A3530">
          <w:rPr>
            <w:rFonts w:ascii="Times New Roman" w:hAnsi="Times New Roman" w:cs="Times New Roman"/>
            <w:noProof/>
            <w:webHidden/>
          </w:rPr>
          <w:instrText xml:space="preserve"> PAGEREF _Toc105502777 \h </w:instrText>
        </w:r>
        <w:r w:rsidRPr="000A3530">
          <w:rPr>
            <w:rFonts w:ascii="Times New Roman" w:hAnsi="Times New Roman" w:cs="Times New Roman"/>
            <w:noProof/>
            <w:webHidden/>
          </w:rPr>
        </w:r>
        <w:r w:rsidRPr="000A3530">
          <w:rPr>
            <w:rFonts w:ascii="Times New Roman" w:hAnsi="Times New Roman" w:cs="Times New Roman"/>
            <w:noProof/>
            <w:webHidden/>
          </w:rPr>
          <w:fldChar w:fldCharType="separate"/>
        </w:r>
        <w:r w:rsidR="00A07405">
          <w:rPr>
            <w:rFonts w:ascii="Times New Roman" w:hAnsi="Times New Roman" w:cs="Times New Roman"/>
            <w:noProof/>
            <w:webHidden/>
          </w:rPr>
          <w:t>2</w:t>
        </w:r>
        <w:r w:rsidR="003A78C4">
          <w:rPr>
            <w:rFonts w:ascii="Times New Roman" w:hAnsi="Times New Roman" w:cs="Times New Roman"/>
            <w:noProof/>
            <w:webHidden/>
          </w:rPr>
          <w:t>4</w:t>
        </w:r>
        <w:r w:rsidRPr="000A3530">
          <w:rPr>
            <w:rFonts w:ascii="Times New Roman" w:hAnsi="Times New Roman" w:cs="Times New Roman"/>
            <w:noProof/>
            <w:webHidden/>
          </w:rPr>
          <w:fldChar w:fldCharType="end"/>
        </w:r>
      </w:hyperlink>
    </w:p>
    <w:p w:rsidR="00B267CC" w:rsidRPr="000A3530" w:rsidRDefault="00E941A0" w:rsidP="001C58A8">
      <w:pPr>
        <w:pStyle w:val="25"/>
        <w:rPr>
          <w:rFonts w:ascii="Times New Roman" w:eastAsiaTheme="minorEastAsia" w:hAnsi="Times New Roman" w:cs="Times New Roman"/>
          <w:noProof/>
          <w:color w:val="auto"/>
          <w:lang w:bidi="ar-SA"/>
        </w:rPr>
      </w:pPr>
      <w:hyperlink w:anchor="_Toc105502778" w:history="1">
        <w:r w:rsidR="00B267CC" w:rsidRPr="000A3530">
          <w:rPr>
            <w:rStyle w:val="af2"/>
            <w:rFonts w:ascii="Times New Roman" w:hAnsi="Times New Roman" w:cs="Times New Roman"/>
            <w:noProof/>
            <w:sz w:val="20"/>
            <w:szCs w:val="20"/>
          </w:rPr>
          <w:t>2.1.2. ЛИТЕРАТУРА</w:t>
        </w:r>
        <w:r w:rsidR="00B267CC" w:rsidRPr="000A3530">
          <w:rPr>
            <w:rFonts w:ascii="Times New Roman" w:hAnsi="Times New Roman" w:cs="Times New Roman"/>
            <w:noProof/>
            <w:webHidden/>
          </w:rPr>
          <w:tab/>
        </w:r>
        <w:r w:rsidRPr="000A3530">
          <w:rPr>
            <w:rFonts w:ascii="Times New Roman" w:hAnsi="Times New Roman" w:cs="Times New Roman"/>
            <w:noProof/>
            <w:webHidden/>
          </w:rPr>
          <w:fldChar w:fldCharType="begin"/>
        </w:r>
        <w:r w:rsidR="00B267CC" w:rsidRPr="000A3530">
          <w:rPr>
            <w:rFonts w:ascii="Times New Roman" w:hAnsi="Times New Roman" w:cs="Times New Roman"/>
            <w:noProof/>
            <w:webHidden/>
          </w:rPr>
          <w:instrText xml:space="preserve"> PAGEREF _Toc105502778 \h </w:instrText>
        </w:r>
        <w:r w:rsidRPr="000A3530">
          <w:rPr>
            <w:rFonts w:ascii="Times New Roman" w:hAnsi="Times New Roman" w:cs="Times New Roman"/>
            <w:noProof/>
            <w:webHidden/>
          </w:rPr>
        </w:r>
        <w:r w:rsidRPr="000A3530">
          <w:rPr>
            <w:rFonts w:ascii="Times New Roman" w:hAnsi="Times New Roman" w:cs="Times New Roman"/>
            <w:noProof/>
            <w:webHidden/>
          </w:rPr>
          <w:fldChar w:fldCharType="separate"/>
        </w:r>
        <w:r w:rsidR="00A07405">
          <w:rPr>
            <w:rFonts w:ascii="Times New Roman" w:hAnsi="Times New Roman" w:cs="Times New Roman"/>
            <w:noProof/>
            <w:webHidden/>
          </w:rPr>
          <w:t>7</w:t>
        </w:r>
        <w:r w:rsidR="003A78C4">
          <w:rPr>
            <w:rFonts w:ascii="Times New Roman" w:hAnsi="Times New Roman" w:cs="Times New Roman"/>
            <w:noProof/>
            <w:webHidden/>
          </w:rPr>
          <w:t>4</w:t>
        </w:r>
        <w:r w:rsidRPr="000A3530">
          <w:rPr>
            <w:rFonts w:ascii="Times New Roman" w:hAnsi="Times New Roman" w:cs="Times New Roman"/>
            <w:noProof/>
            <w:webHidden/>
          </w:rPr>
          <w:fldChar w:fldCharType="end"/>
        </w:r>
      </w:hyperlink>
    </w:p>
    <w:p w:rsidR="00B267CC" w:rsidRPr="000A3530" w:rsidRDefault="00E941A0" w:rsidP="001C58A8">
      <w:pPr>
        <w:pStyle w:val="25"/>
        <w:rPr>
          <w:rFonts w:ascii="Times New Roman" w:eastAsiaTheme="minorEastAsia" w:hAnsi="Times New Roman" w:cs="Times New Roman"/>
          <w:noProof/>
          <w:color w:val="auto"/>
          <w:lang w:bidi="ar-SA"/>
        </w:rPr>
      </w:pPr>
      <w:hyperlink w:anchor="_Toc105502779" w:history="1">
        <w:r w:rsidR="00B267CC" w:rsidRPr="000A3530">
          <w:rPr>
            <w:rStyle w:val="af2"/>
            <w:rFonts w:ascii="Times New Roman" w:hAnsi="Times New Roman" w:cs="Times New Roman"/>
            <w:noProof/>
            <w:sz w:val="20"/>
            <w:szCs w:val="20"/>
          </w:rPr>
          <w:t>2.1.3. РОДНОЙ ЯЗЫК (РУССКИЙ)</w:t>
        </w:r>
        <w:r w:rsidR="00B267CC" w:rsidRPr="000A3530">
          <w:rPr>
            <w:rFonts w:ascii="Times New Roman" w:hAnsi="Times New Roman" w:cs="Times New Roman"/>
            <w:noProof/>
            <w:webHidden/>
          </w:rPr>
          <w:tab/>
        </w:r>
        <w:r w:rsidRPr="000A3530">
          <w:rPr>
            <w:rFonts w:ascii="Times New Roman" w:hAnsi="Times New Roman" w:cs="Times New Roman"/>
            <w:noProof/>
            <w:webHidden/>
          </w:rPr>
          <w:fldChar w:fldCharType="begin"/>
        </w:r>
        <w:r w:rsidR="00B267CC" w:rsidRPr="000A3530">
          <w:rPr>
            <w:rFonts w:ascii="Times New Roman" w:hAnsi="Times New Roman" w:cs="Times New Roman"/>
            <w:noProof/>
            <w:webHidden/>
          </w:rPr>
          <w:instrText xml:space="preserve"> PAGEREF _Toc105502779 \h </w:instrText>
        </w:r>
        <w:r w:rsidRPr="000A3530">
          <w:rPr>
            <w:rFonts w:ascii="Times New Roman" w:hAnsi="Times New Roman" w:cs="Times New Roman"/>
            <w:noProof/>
            <w:webHidden/>
          </w:rPr>
        </w:r>
        <w:r w:rsidRPr="000A3530">
          <w:rPr>
            <w:rFonts w:ascii="Times New Roman" w:hAnsi="Times New Roman" w:cs="Times New Roman"/>
            <w:noProof/>
            <w:webHidden/>
          </w:rPr>
          <w:fldChar w:fldCharType="separate"/>
        </w:r>
        <w:r w:rsidR="00A07405">
          <w:rPr>
            <w:rFonts w:ascii="Times New Roman" w:hAnsi="Times New Roman" w:cs="Times New Roman"/>
            <w:noProof/>
            <w:webHidden/>
          </w:rPr>
          <w:t>1</w:t>
        </w:r>
        <w:r w:rsidR="003A78C4">
          <w:rPr>
            <w:rFonts w:ascii="Times New Roman" w:hAnsi="Times New Roman" w:cs="Times New Roman"/>
            <w:noProof/>
            <w:webHidden/>
          </w:rPr>
          <w:t>07</w:t>
        </w:r>
        <w:r w:rsidRPr="000A3530">
          <w:rPr>
            <w:rFonts w:ascii="Times New Roman" w:hAnsi="Times New Roman" w:cs="Times New Roman"/>
            <w:noProof/>
            <w:webHidden/>
          </w:rPr>
          <w:fldChar w:fldCharType="end"/>
        </w:r>
      </w:hyperlink>
    </w:p>
    <w:p w:rsidR="00B267CC" w:rsidRPr="000A3530" w:rsidRDefault="00E941A0" w:rsidP="001C58A8">
      <w:pPr>
        <w:pStyle w:val="25"/>
        <w:rPr>
          <w:rFonts w:ascii="Times New Roman" w:eastAsiaTheme="minorEastAsia" w:hAnsi="Times New Roman" w:cs="Times New Roman"/>
          <w:noProof/>
          <w:color w:val="auto"/>
          <w:lang w:bidi="ar-SA"/>
        </w:rPr>
      </w:pPr>
      <w:hyperlink w:anchor="_Toc105502780" w:history="1">
        <w:r w:rsidR="00B267CC" w:rsidRPr="000A3530">
          <w:rPr>
            <w:rStyle w:val="af2"/>
            <w:rFonts w:ascii="Times New Roman" w:hAnsi="Times New Roman" w:cs="Times New Roman"/>
            <w:noProof/>
            <w:sz w:val="20"/>
            <w:szCs w:val="20"/>
          </w:rPr>
          <w:t>2.1.4. РОДНАЯ ЛИТЕРАТУРА (РУССКАЯ)</w:t>
        </w:r>
        <w:r w:rsidR="00B267CC" w:rsidRPr="000A3530">
          <w:rPr>
            <w:rFonts w:ascii="Times New Roman" w:hAnsi="Times New Roman" w:cs="Times New Roman"/>
            <w:noProof/>
            <w:webHidden/>
          </w:rPr>
          <w:tab/>
        </w:r>
        <w:r w:rsidRPr="000A3530">
          <w:rPr>
            <w:rFonts w:ascii="Times New Roman" w:hAnsi="Times New Roman" w:cs="Times New Roman"/>
            <w:noProof/>
            <w:webHidden/>
          </w:rPr>
          <w:fldChar w:fldCharType="begin"/>
        </w:r>
        <w:r w:rsidR="00B267CC" w:rsidRPr="000A3530">
          <w:rPr>
            <w:rFonts w:ascii="Times New Roman" w:hAnsi="Times New Roman" w:cs="Times New Roman"/>
            <w:noProof/>
            <w:webHidden/>
          </w:rPr>
          <w:instrText xml:space="preserve"> PAGEREF _Toc105502780 \h </w:instrText>
        </w:r>
        <w:r w:rsidRPr="000A3530">
          <w:rPr>
            <w:rFonts w:ascii="Times New Roman" w:hAnsi="Times New Roman" w:cs="Times New Roman"/>
            <w:noProof/>
            <w:webHidden/>
          </w:rPr>
        </w:r>
        <w:r w:rsidRPr="000A3530">
          <w:rPr>
            <w:rFonts w:ascii="Times New Roman" w:hAnsi="Times New Roman" w:cs="Times New Roman"/>
            <w:noProof/>
            <w:webHidden/>
          </w:rPr>
          <w:fldChar w:fldCharType="separate"/>
        </w:r>
        <w:r w:rsidR="00A07405">
          <w:rPr>
            <w:rFonts w:ascii="Times New Roman" w:hAnsi="Times New Roman" w:cs="Times New Roman"/>
            <w:noProof/>
            <w:webHidden/>
          </w:rPr>
          <w:t>1</w:t>
        </w:r>
        <w:r w:rsidR="003A78C4">
          <w:rPr>
            <w:rFonts w:ascii="Times New Roman" w:hAnsi="Times New Roman" w:cs="Times New Roman"/>
            <w:noProof/>
            <w:webHidden/>
          </w:rPr>
          <w:t>38</w:t>
        </w:r>
        <w:r w:rsidRPr="000A3530">
          <w:rPr>
            <w:rFonts w:ascii="Times New Roman" w:hAnsi="Times New Roman" w:cs="Times New Roman"/>
            <w:noProof/>
            <w:webHidden/>
          </w:rPr>
          <w:fldChar w:fldCharType="end"/>
        </w:r>
      </w:hyperlink>
    </w:p>
    <w:p w:rsidR="00B267CC" w:rsidRPr="000A3530" w:rsidRDefault="00E941A0" w:rsidP="001C58A8">
      <w:pPr>
        <w:pStyle w:val="25"/>
        <w:rPr>
          <w:rFonts w:ascii="Times New Roman" w:eastAsiaTheme="minorEastAsia" w:hAnsi="Times New Roman" w:cs="Times New Roman"/>
          <w:noProof/>
          <w:color w:val="auto"/>
          <w:lang w:bidi="ar-SA"/>
        </w:rPr>
      </w:pPr>
      <w:hyperlink w:anchor="_Toc105502781" w:history="1">
        <w:r w:rsidR="00B267CC" w:rsidRPr="000A3530">
          <w:rPr>
            <w:rStyle w:val="af2"/>
            <w:rFonts w:ascii="Times New Roman" w:hAnsi="Times New Roman" w:cs="Times New Roman"/>
            <w:noProof/>
            <w:sz w:val="20"/>
            <w:szCs w:val="20"/>
          </w:rPr>
          <w:t>2.1.5. АНГЛИЙСКИЙ ЯЗЫК</w:t>
        </w:r>
        <w:r w:rsidR="00B267CC" w:rsidRPr="000A3530">
          <w:rPr>
            <w:rFonts w:ascii="Times New Roman" w:hAnsi="Times New Roman" w:cs="Times New Roman"/>
            <w:noProof/>
            <w:webHidden/>
          </w:rPr>
          <w:tab/>
        </w:r>
        <w:r w:rsidRPr="000A3530">
          <w:rPr>
            <w:rFonts w:ascii="Times New Roman" w:hAnsi="Times New Roman" w:cs="Times New Roman"/>
            <w:noProof/>
            <w:webHidden/>
          </w:rPr>
          <w:fldChar w:fldCharType="begin"/>
        </w:r>
        <w:r w:rsidR="00B267CC" w:rsidRPr="000A3530">
          <w:rPr>
            <w:rFonts w:ascii="Times New Roman" w:hAnsi="Times New Roman" w:cs="Times New Roman"/>
            <w:noProof/>
            <w:webHidden/>
          </w:rPr>
          <w:instrText xml:space="preserve"> PAGEREF _Toc105502781 \h </w:instrText>
        </w:r>
        <w:r w:rsidRPr="000A3530">
          <w:rPr>
            <w:rFonts w:ascii="Times New Roman" w:hAnsi="Times New Roman" w:cs="Times New Roman"/>
            <w:noProof/>
            <w:webHidden/>
          </w:rPr>
        </w:r>
        <w:r w:rsidRPr="000A3530">
          <w:rPr>
            <w:rFonts w:ascii="Times New Roman" w:hAnsi="Times New Roman" w:cs="Times New Roman"/>
            <w:noProof/>
            <w:webHidden/>
          </w:rPr>
          <w:fldChar w:fldCharType="separate"/>
        </w:r>
        <w:r w:rsidR="00A07405">
          <w:rPr>
            <w:rFonts w:ascii="Times New Roman" w:hAnsi="Times New Roman" w:cs="Times New Roman"/>
            <w:noProof/>
            <w:webHidden/>
          </w:rPr>
          <w:t>16</w:t>
        </w:r>
        <w:r w:rsidR="003A78C4">
          <w:rPr>
            <w:rFonts w:ascii="Times New Roman" w:hAnsi="Times New Roman" w:cs="Times New Roman"/>
            <w:noProof/>
            <w:webHidden/>
          </w:rPr>
          <w:t>2</w:t>
        </w:r>
        <w:r w:rsidRPr="000A3530">
          <w:rPr>
            <w:rFonts w:ascii="Times New Roman" w:hAnsi="Times New Roman" w:cs="Times New Roman"/>
            <w:noProof/>
            <w:webHidden/>
          </w:rPr>
          <w:fldChar w:fldCharType="end"/>
        </w:r>
      </w:hyperlink>
    </w:p>
    <w:p w:rsidR="00B267CC" w:rsidRPr="000A3530" w:rsidRDefault="00E941A0" w:rsidP="001C58A8">
      <w:pPr>
        <w:pStyle w:val="25"/>
        <w:rPr>
          <w:rFonts w:ascii="Times New Roman" w:eastAsiaTheme="minorEastAsia" w:hAnsi="Times New Roman" w:cs="Times New Roman"/>
          <w:noProof/>
          <w:color w:val="auto"/>
          <w:lang w:bidi="ar-SA"/>
        </w:rPr>
      </w:pPr>
      <w:hyperlink w:anchor="_Toc105502786" w:history="1">
        <w:r w:rsidR="003A78C4">
          <w:rPr>
            <w:rStyle w:val="af2"/>
            <w:rFonts w:ascii="Times New Roman" w:hAnsi="Times New Roman" w:cs="Times New Roman"/>
            <w:noProof/>
            <w:sz w:val="20"/>
            <w:szCs w:val="20"/>
          </w:rPr>
          <w:t>2.1.6</w:t>
        </w:r>
        <w:r w:rsidR="00B267CC" w:rsidRPr="000A3530">
          <w:rPr>
            <w:rStyle w:val="af2"/>
            <w:rFonts w:ascii="Times New Roman" w:hAnsi="Times New Roman" w:cs="Times New Roman"/>
            <w:noProof/>
            <w:sz w:val="20"/>
            <w:szCs w:val="20"/>
          </w:rPr>
          <w:t>. ИСТОРИЯ</w:t>
        </w:r>
        <w:r w:rsidR="00B267CC" w:rsidRPr="000A3530">
          <w:rPr>
            <w:rFonts w:ascii="Times New Roman" w:hAnsi="Times New Roman" w:cs="Times New Roman"/>
            <w:noProof/>
            <w:webHidden/>
          </w:rPr>
          <w:tab/>
        </w:r>
        <w:r w:rsidRPr="000A3530">
          <w:rPr>
            <w:rFonts w:ascii="Times New Roman" w:hAnsi="Times New Roman" w:cs="Times New Roman"/>
            <w:noProof/>
            <w:webHidden/>
          </w:rPr>
          <w:fldChar w:fldCharType="begin"/>
        </w:r>
        <w:r w:rsidR="00B267CC" w:rsidRPr="000A3530">
          <w:rPr>
            <w:rFonts w:ascii="Times New Roman" w:hAnsi="Times New Roman" w:cs="Times New Roman"/>
            <w:noProof/>
            <w:webHidden/>
          </w:rPr>
          <w:instrText xml:space="preserve"> PAGEREF _Toc105502786 \h </w:instrText>
        </w:r>
        <w:r w:rsidRPr="000A3530">
          <w:rPr>
            <w:rFonts w:ascii="Times New Roman" w:hAnsi="Times New Roman" w:cs="Times New Roman"/>
            <w:noProof/>
            <w:webHidden/>
          </w:rPr>
        </w:r>
        <w:r w:rsidRPr="000A3530">
          <w:rPr>
            <w:rFonts w:ascii="Times New Roman" w:hAnsi="Times New Roman" w:cs="Times New Roman"/>
            <w:noProof/>
            <w:webHidden/>
          </w:rPr>
          <w:fldChar w:fldCharType="separate"/>
        </w:r>
        <w:r w:rsidR="00A07405">
          <w:rPr>
            <w:rFonts w:ascii="Times New Roman" w:hAnsi="Times New Roman" w:cs="Times New Roman"/>
            <w:noProof/>
            <w:webHidden/>
          </w:rPr>
          <w:t>2</w:t>
        </w:r>
        <w:r w:rsidR="003A78C4">
          <w:rPr>
            <w:rFonts w:ascii="Times New Roman" w:hAnsi="Times New Roman" w:cs="Times New Roman"/>
            <w:noProof/>
            <w:webHidden/>
          </w:rPr>
          <w:t>17</w:t>
        </w:r>
        <w:r w:rsidRPr="000A3530">
          <w:rPr>
            <w:rFonts w:ascii="Times New Roman" w:hAnsi="Times New Roman" w:cs="Times New Roman"/>
            <w:noProof/>
            <w:webHidden/>
          </w:rPr>
          <w:fldChar w:fldCharType="end"/>
        </w:r>
      </w:hyperlink>
    </w:p>
    <w:p w:rsidR="00B267CC" w:rsidRPr="000A3530" w:rsidRDefault="00E941A0" w:rsidP="001C58A8">
      <w:pPr>
        <w:pStyle w:val="25"/>
        <w:rPr>
          <w:rFonts w:ascii="Times New Roman" w:eastAsiaTheme="minorEastAsia" w:hAnsi="Times New Roman" w:cs="Times New Roman"/>
          <w:noProof/>
          <w:color w:val="auto"/>
          <w:lang w:bidi="ar-SA"/>
        </w:rPr>
      </w:pPr>
      <w:hyperlink w:anchor="_Toc105502787" w:history="1">
        <w:r w:rsidR="00B267CC" w:rsidRPr="000A3530">
          <w:rPr>
            <w:rStyle w:val="af2"/>
            <w:rFonts w:ascii="Times New Roman" w:hAnsi="Times New Roman" w:cs="Times New Roman"/>
            <w:noProof/>
            <w:sz w:val="20"/>
            <w:szCs w:val="20"/>
          </w:rPr>
          <w:t>2.1.</w:t>
        </w:r>
        <w:r w:rsidR="003A78C4">
          <w:rPr>
            <w:rStyle w:val="af2"/>
            <w:rFonts w:ascii="Times New Roman" w:hAnsi="Times New Roman" w:cs="Times New Roman"/>
            <w:noProof/>
            <w:sz w:val="20"/>
            <w:szCs w:val="20"/>
          </w:rPr>
          <w:t>7</w:t>
        </w:r>
        <w:r w:rsidR="00B267CC" w:rsidRPr="000A3530">
          <w:rPr>
            <w:rStyle w:val="af2"/>
            <w:rFonts w:ascii="Times New Roman" w:hAnsi="Times New Roman" w:cs="Times New Roman"/>
            <w:noProof/>
            <w:sz w:val="20"/>
            <w:szCs w:val="20"/>
          </w:rPr>
          <w:t>. ОБЩЕСТВОЗНАНИЕ</w:t>
        </w:r>
        <w:r w:rsidR="00B267CC" w:rsidRPr="000A3530">
          <w:rPr>
            <w:rFonts w:ascii="Times New Roman" w:hAnsi="Times New Roman" w:cs="Times New Roman"/>
            <w:noProof/>
            <w:webHidden/>
          </w:rPr>
          <w:tab/>
        </w:r>
        <w:r w:rsidRPr="000A3530">
          <w:rPr>
            <w:rFonts w:ascii="Times New Roman" w:hAnsi="Times New Roman" w:cs="Times New Roman"/>
            <w:noProof/>
            <w:webHidden/>
          </w:rPr>
          <w:fldChar w:fldCharType="begin"/>
        </w:r>
        <w:r w:rsidR="00B267CC" w:rsidRPr="000A3530">
          <w:rPr>
            <w:rFonts w:ascii="Times New Roman" w:hAnsi="Times New Roman" w:cs="Times New Roman"/>
            <w:noProof/>
            <w:webHidden/>
          </w:rPr>
          <w:instrText xml:space="preserve"> PAGEREF _Toc105502787 \h </w:instrText>
        </w:r>
        <w:r w:rsidRPr="000A3530">
          <w:rPr>
            <w:rFonts w:ascii="Times New Roman" w:hAnsi="Times New Roman" w:cs="Times New Roman"/>
            <w:noProof/>
            <w:webHidden/>
          </w:rPr>
        </w:r>
        <w:r w:rsidRPr="000A3530">
          <w:rPr>
            <w:rFonts w:ascii="Times New Roman" w:hAnsi="Times New Roman" w:cs="Times New Roman"/>
            <w:noProof/>
            <w:webHidden/>
          </w:rPr>
          <w:fldChar w:fldCharType="separate"/>
        </w:r>
        <w:r w:rsidR="00A07405">
          <w:rPr>
            <w:rFonts w:ascii="Times New Roman" w:hAnsi="Times New Roman" w:cs="Times New Roman"/>
            <w:noProof/>
            <w:webHidden/>
          </w:rPr>
          <w:t>2</w:t>
        </w:r>
        <w:r w:rsidR="003A78C4">
          <w:rPr>
            <w:rFonts w:ascii="Times New Roman" w:hAnsi="Times New Roman" w:cs="Times New Roman"/>
            <w:noProof/>
            <w:webHidden/>
          </w:rPr>
          <w:t>62</w:t>
        </w:r>
        <w:r w:rsidRPr="000A3530">
          <w:rPr>
            <w:rFonts w:ascii="Times New Roman" w:hAnsi="Times New Roman" w:cs="Times New Roman"/>
            <w:noProof/>
            <w:webHidden/>
          </w:rPr>
          <w:fldChar w:fldCharType="end"/>
        </w:r>
      </w:hyperlink>
    </w:p>
    <w:p w:rsidR="00B267CC" w:rsidRPr="000A3530" w:rsidRDefault="00E941A0" w:rsidP="001C58A8">
      <w:pPr>
        <w:pStyle w:val="25"/>
        <w:rPr>
          <w:rFonts w:ascii="Times New Roman" w:eastAsiaTheme="minorEastAsia" w:hAnsi="Times New Roman" w:cs="Times New Roman"/>
          <w:noProof/>
          <w:color w:val="auto"/>
          <w:lang w:bidi="ar-SA"/>
        </w:rPr>
      </w:pPr>
      <w:hyperlink w:anchor="_Toc105502788" w:history="1">
        <w:r w:rsidR="00B267CC" w:rsidRPr="000A3530">
          <w:rPr>
            <w:rStyle w:val="af2"/>
            <w:rFonts w:ascii="Times New Roman" w:hAnsi="Times New Roman" w:cs="Times New Roman"/>
            <w:noProof/>
            <w:sz w:val="20"/>
            <w:szCs w:val="20"/>
          </w:rPr>
          <w:t>2.1.</w:t>
        </w:r>
        <w:r w:rsidR="003A78C4">
          <w:rPr>
            <w:rStyle w:val="af2"/>
            <w:rFonts w:ascii="Times New Roman" w:hAnsi="Times New Roman" w:cs="Times New Roman"/>
            <w:noProof/>
            <w:sz w:val="20"/>
            <w:szCs w:val="20"/>
          </w:rPr>
          <w:t>/8</w:t>
        </w:r>
        <w:r w:rsidR="00B267CC" w:rsidRPr="000A3530">
          <w:rPr>
            <w:rStyle w:val="af2"/>
            <w:rFonts w:ascii="Times New Roman" w:hAnsi="Times New Roman" w:cs="Times New Roman"/>
            <w:noProof/>
            <w:sz w:val="20"/>
            <w:szCs w:val="20"/>
          </w:rPr>
          <w:t>. ГЕОГРАФИЯ</w:t>
        </w:r>
        <w:r w:rsidR="00B267CC" w:rsidRPr="000A3530">
          <w:rPr>
            <w:rFonts w:ascii="Times New Roman" w:hAnsi="Times New Roman" w:cs="Times New Roman"/>
            <w:noProof/>
            <w:webHidden/>
          </w:rPr>
          <w:tab/>
        </w:r>
        <w:r w:rsidR="003A78C4">
          <w:rPr>
            <w:rFonts w:ascii="Times New Roman" w:hAnsi="Times New Roman" w:cs="Times New Roman"/>
            <w:noProof/>
            <w:webHidden/>
          </w:rPr>
          <w:t>297</w:t>
        </w:r>
      </w:hyperlink>
    </w:p>
    <w:p w:rsidR="00B267CC" w:rsidRPr="000A3530" w:rsidRDefault="00E941A0" w:rsidP="001C58A8">
      <w:pPr>
        <w:pStyle w:val="25"/>
        <w:rPr>
          <w:rFonts w:ascii="Times New Roman" w:eastAsiaTheme="minorEastAsia" w:hAnsi="Times New Roman" w:cs="Times New Roman"/>
          <w:noProof/>
          <w:color w:val="auto"/>
          <w:lang w:bidi="ar-SA"/>
        </w:rPr>
      </w:pPr>
      <w:hyperlink w:anchor="_Toc105502789" w:history="1">
        <w:r w:rsidR="003A78C4">
          <w:rPr>
            <w:rStyle w:val="af2"/>
            <w:rFonts w:ascii="Times New Roman" w:hAnsi="Times New Roman" w:cs="Times New Roman"/>
            <w:noProof/>
            <w:sz w:val="20"/>
            <w:szCs w:val="20"/>
          </w:rPr>
          <w:t>2.1.9</w:t>
        </w:r>
        <w:r w:rsidR="00B267CC" w:rsidRPr="000A3530">
          <w:rPr>
            <w:rStyle w:val="af2"/>
            <w:rFonts w:ascii="Times New Roman" w:hAnsi="Times New Roman" w:cs="Times New Roman"/>
            <w:noProof/>
            <w:sz w:val="20"/>
            <w:szCs w:val="20"/>
          </w:rPr>
          <w:t>. МАТЕМАТИКА</w:t>
        </w:r>
        <w:r w:rsidR="00B267CC" w:rsidRPr="000A3530">
          <w:rPr>
            <w:rFonts w:ascii="Times New Roman" w:hAnsi="Times New Roman" w:cs="Times New Roman"/>
            <w:noProof/>
            <w:webHidden/>
          </w:rPr>
          <w:tab/>
        </w:r>
        <w:r w:rsidRPr="000A3530">
          <w:rPr>
            <w:rFonts w:ascii="Times New Roman" w:hAnsi="Times New Roman" w:cs="Times New Roman"/>
            <w:noProof/>
            <w:webHidden/>
          </w:rPr>
          <w:fldChar w:fldCharType="begin"/>
        </w:r>
        <w:r w:rsidR="00B267CC" w:rsidRPr="000A3530">
          <w:rPr>
            <w:rFonts w:ascii="Times New Roman" w:hAnsi="Times New Roman" w:cs="Times New Roman"/>
            <w:noProof/>
            <w:webHidden/>
          </w:rPr>
          <w:instrText xml:space="preserve"> PAGEREF _Toc105502789 \h </w:instrText>
        </w:r>
        <w:r w:rsidRPr="000A3530">
          <w:rPr>
            <w:rFonts w:ascii="Times New Roman" w:hAnsi="Times New Roman" w:cs="Times New Roman"/>
            <w:noProof/>
            <w:webHidden/>
          </w:rPr>
        </w:r>
        <w:r w:rsidRPr="000A3530">
          <w:rPr>
            <w:rFonts w:ascii="Times New Roman" w:hAnsi="Times New Roman" w:cs="Times New Roman"/>
            <w:noProof/>
            <w:webHidden/>
          </w:rPr>
          <w:fldChar w:fldCharType="separate"/>
        </w:r>
        <w:r w:rsidR="00A07405">
          <w:rPr>
            <w:rFonts w:ascii="Times New Roman" w:hAnsi="Times New Roman" w:cs="Times New Roman"/>
            <w:noProof/>
            <w:webHidden/>
          </w:rPr>
          <w:t>3</w:t>
        </w:r>
        <w:r w:rsidR="003A78C4">
          <w:rPr>
            <w:rFonts w:ascii="Times New Roman" w:hAnsi="Times New Roman" w:cs="Times New Roman"/>
            <w:noProof/>
            <w:webHidden/>
          </w:rPr>
          <w:t>32</w:t>
        </w:r>
        <w:r w:rsidRPr="000A3530">
          <w:rPr>
            <w:rFonts w:ascii="Times New Roman" w:hAnsi="Times New Roman" w:cs="Times New Roman"/>
            <w:noProof/>
            <w:webHidden/>
          </w:rPr>
          <w:fldChar w:fldCharType="end"/>
        </w:r>
      </w:hyperlink>
    </w:p>
    <w:p w:rsidR="00B267CC" w:rsidRPr="000A3530" w:rsidRDefault="00E941A0" w:rsidP="001C58A8">
      <w:pPr>
        <w:pStyle w:val="25"/>
        <w:rPr>
          <w:rFonts w:ascii="Times New Roman" w:eastAsiaTheme="minorEastAsia" w:hAnsi="Times New Roman" w:cs="Times New Roman"/>
          <w:noProof/>
          <w:color w:val="auto"/>
          <w:lang w:bidi="ar-SA"/>
        </w:rPr>
      </w:pPr>
      <w:hyperlink w:anchor="_Toc105502790" w:history="1">
        <w:r w:rsidR="00B267CC" w:rsidRPr="000A3530">
          <w:rPr>
            <w:rStyle w:val="af2"/>
            <w:rFonts w:ascii="Times New Roman" w:hAnsi="Times New Roman" w:cs="Times New Roman"/>
            <w:noProof/>
            <w:sz w:val="20"/>
            <w:szCs w:val="20"/>
          </w:rPr>
          <w:t>2.1.1</w:t>
        </w:r>
        <w:r w:rsidR="003A78C4">
          <w:rPr>
            <w:rStyle w:val="af2"/>
            <w:rFonts w:ascii="Times New Roman" w:hAnsi="Times New Roman" w:cs="Times New Roman"/>
            <w:noProof/>
            <w:sz w:val="20"/>
            <w:szCs w:val="20"/>
          </w:rPr>
          <w:t>0</w:t>
        </w:r>
        <w:r w:rsidR="00B267CC" w:rsidRPr="000A3530">
          <w:rPr>
            <w:rStyle w:val="af2"/>
            <w:rFonts w:ascii="Times New Roman" w:hAnsi="Times New Roman" w:cs="Times New Roman"/>
            <w:noProof/>
            <w:sz w:val="20"/>
            <w:szCs w:val="20"/>
          </w:rPr>
          <w:t>. ИНФОРМАТИКА</w:t>
        </w:r>
        <w:r w:rsidR="00B267CC" w:rsidRPr="000A3530">
          <w:rPr>
            <w:rFonts w:ascii="Times New Roman" w:hAnsi="Times New Roman" w:cs="Times New Roman"/>
            <w:noProof/>
            <w:webHidden/>
          </w:rPr>
          <w:tab/>
        </w:r>
        <w:r w:rsidRPr="000A3530">
          <w:rPr>
            <w:rFonts w:ascii="Times New Roman" w:hAnsi="Times New Roman" w:cs="Times New Roman"/>
            <w:noProof/>
            <w:webHidden/>
          </w:rPr>
          <w:fldChar w:fldCharType="begin"/>
        </w:r>
        <w:r w:rsidR="00B267CC" w:rsidRPr="000A3530">
          <w:rPr>
            <w:rFonts w:ascii="Times New Roman" w:hAnsi="Times New Roman" w:cs="Times New Roman"/>
            <w:noProof/>
            <w:webHidden/>
          </w:rPr>
          <w:instrText xml:space="preserve"> PAGEREF _Toc105502790 \h </w:instrText>
        </w:r>
        <w:r w:rsidRPr="000A3530">
          <w:rPr>
            <w:rFonts w:ascii="Times New Roman" w:hAnsi="Times New Roman" w:cs="Times New Roman"/>
            <w:noProof/>
            <w:webHidden/>
          </w:rPr>
        </w:r>
        <w:r w:rsidRPr="000A3530">
          <w:rPr>
            <w:rFonts w:ascii="Times New Roman" w:hAnsi="Times New Roman" w:cs="Times New Roman"/>
            <w:noProof/>
            <w:webHidden/>
          </w:rPr>
          <w:fldChar w:fldCharType="separate"/>
        </w:r>
        <w:r w:rsidR="003A78C4">
          <w:rPr>
            <w:rFonts w:ascii="Times New Roman" w:hAnsi="Times New Roman" w:cs="Times New Roman"/>
            <w:noProof/>
            <w:webHidden/>
          </w:rPr>
          <w:t>37</w:t>
        </w:r>
        <w:r w:rsidR="00A07405">
          <w:rPr>
            <w:rFonts w:ascii="Times New Roman" w:hAnsi="Times New Roman" w:cs="Times New Roman"/>
            <w:noProof/>
            <w:webHidden/>
          </w:rPr>
          <w:t>1</w:t>
        </w:r>
        <w:r w:rsidRPr="000A3530">
          <w:rPr>
            <w:rFonts w:ascii="Times New Roman" w:hAnsi="Times New Roman" w:cs="Times New Roman"/>
            <w:noProof/>
            <w:webHidden/>
          </w:rPr>
          <w:fldChar w:fldCharType="end"/>
        </w:r>
      </w:hyperlink>
    </w:p>
    <w:p w:rsidR="00B267CC" w:rsidRPr="000A3530" w:rsidRDefault="00E941A0" w:rsidP="001C58A8">
      <w:pPr>
        <w:pStyle w:val="25"/>
        <w:rPr>
          <w:rFonts w:ascii="Times New Roman" w:eastAsiaTheme="minorEastAsia" w:hAnsi="Times New Roman" w:cs="Times New Roman"/>
          <w:noProof/>
          <w:color w:val="auto"/>
          <w:lang w:bidi="ar-SA"/>
        </w:rPr>
      </w:pPr>
      <w:hyperlink w:anchor="_Toc105502791" w:history="1">
        <w:r w:rsidR="003A78C4">
          <w:rPr>
            <w:rStyle w:val="af2"/>
            <w:rFonts w:ascii="Times New Roman" w:hAnsi="Times New Roman" w:cs="Times New Roman"/>
            <w:noProof/>
            <w:sz w:val="20"/>
            <w:szCs w:val="20"/>
          </w:rPr>
          <w:t>2.1.11</w:t>
        </w:r>
        <w:r w:rsidR="00B267CC" w:rsidRPr="000A3530">
          <w:rPr>
            <w:rStyle w:val="af2"/>
            <w:rFonts w:ascii="Times New Roman" w:hAnsi="Times New Roman" w:cs="Times New Roman"/>
            <w:noProof/>
            <w:sz w:val="20"/>
            <w:szCs w:val="20"/>
          </w:rPr>
          <w:t>. ФИЗИКА</w:t>
        </w:r>
        <w:r w:rsidR="00B267CC" w:rsidRPr="000A3530">
          <w:rPr>
            <w:rFonts w:ascii="Times New Roman" w:hAnsi="Times New Roman" w:cs="Times New Roman"/>
            <w:noProof/>
            <w:webHidden/>
          </w:rPr>
          <w:tab/>
        </w:r>
        <w:r w:rsidRPr="000A3530">
          <w:rPr>
            <w:rFonts w:ascii="Times New Roman" w:hAnsi="Times New Roman" w:cs="Times New Roman"/>
            <w:noProof/>
            <w:webHidden/>
          </w:rPr>
          <w:fldChar w:fldCharType="begin"/>
        </w:r>
        <w:r w:rsidR="00B267CC" w:rsidRPr="000A3530">
          <w:rPr>
            <w:rFonts w:ascii="Times New Roman" w:hAnsi="Times New Roman" w:cs="Times New Roman"/>
            <w:noProof/>
            <w:webHidden/>
          </w:rPr>
          <w:instrText xml:space="preserve"> PAGEREF _Toc105502791 \h </w:instrText>
        </w:r>
        <w:r w:rsidRPr="000A3530">
          <w:rPr>
            <w:rFonts w:ascii="Times New Roman" w:hAnsi="Times New Roman" w:cs="Times New Roman"/>
            <w:noProof/>
            <w:webHidden/>
          </w:rPr>
        </w:r>
        <w:r w:rsidRPr="000A3530">
          <w:rPr>
            <w:rFonts w:ascii="Times New Roman" w:hAnsi="Times New Roman" w:cs="Times New Roman"/>
            <w:noProof/>
            <w:webHidden/>
          </w:rPr>
          <w:fldChar w:fldCharType="separate"/>
        </w:r>
        <w:r w:rsidR="003A78C4">
          <w:rPr>
            <w:rFonts w:ascii="Times New Roman" w:hAnsi="Times New Roman" w:cs="Times New Roman"/>
            <w:noProof/>
            <w:webHidden/>
          </w:rPr>
          <w:t>390</w:t>
        </w:r>
        <w:r w:rsidRPr="000A3530">
          <w:rPr>
            <w:rFonts w:ascii="Times New Roman" w:hAnsi="Times New Roman" w:cs="Times New Roman"/>
            <w:noProof/>
            <w:webHidden/>
          </w:rPr>
          <w:fldChar w:fldCharType="end"/>
        </w:r>
      </w:hyperlink>
    </w:p>
    <w:p w:rsidR="00B267CC" w:rsidRPr="000A3530" w:rsidRDefault="00E941A0" w:rsidP="001C58A8">
      <w:pPr>
        <w:pStyle w:val="25"/>
        <w:rPr>
          <w:rFonts w:ascii="Times New Roman" w:eastAsiaTheme="minorEastAsia" w:hAnsi="Times New Roman" w:cs="Times New Roman"/>
          <w:noProof/>
          <w:color w:val="auto"/>
          <w:lang w:bidi="ar-SA"/>
        </w:rPr>
      </w:pPr>
      <w:hyperlink w:anchor="_Toc105502792" w:history="1">
        <w:r w:rsidR="003A78C4">
          <w:rPr>
            <w:rStyle w:val="af2"/>
            <w:rFonts w:ascii="Times New Roman" w:hAnsi="Times New Roman" w:cs="Times New Roman"/>
            <w:noProof/>
            <w:sz w:val="20"/>
            <w:szCs w:val="20"/>
          </w:rPr>
          <w:t>2.1.12</w:t>
        </w:r>
        <w:r w:rsidR="00B267CC" w:rsidRPr="000A3530">
          <w:rPr>
            <w:rStyle w:val="af2"/>
            <w:rFonts w:ascii="Times New Roman" w:hAnsi="Times New Roman" w:cs="Times New Roman"/>
            <w:noProof/>
            <w:sz w:val="20"/>
            <w:szCs w:val="20"/>
          </w:rPr>
          <w:t>. БИОЛОГИЯ</w:t>
        </w:r>
        <w:r w:rsidR="00B267CC" w:rsidRPr="000A3530">
          <w:rPr>
            <w:rFonts w:ascii="Times New Roman" w:hAnsi="Times New Roman" w:cs="Times New Roman"/>
            <w:noProof/>
            <w:webHidden/>
          </w:rPr>
          <w:tab/>
        </w:r>
        <w:r w:rsidRPr="000A3530">
          <w:rPr>
            <w:rFonts w:ascii="Times New Roman" w:hAnsi="Times New Roman" w:cs="Times New Roman"/>
            <w:noProof/>
            <w:webHidden/>
          </w:rPr>
          <w:fldChar w:fldCharType="begin"/>
        </w:r>
        <w:r w:rsidR="00B267CC" w:rsidRPr="000A3530">
          <w:rPr>
            <w:rFonts w:ascii="Times New Roman" w:hAnsi="Times New Roman" w:cs="Times New Roman"/>
            <w:noProof/>
            <w:webHidden/>
          </w:rPr>
          <w:instrText xml:space="preserve"> PAGEREF _Toc105502792 \h </w:instrText>
        </w:r>
        <w:r w:rsidRPr="000A3530">
          <w:rPr>
            <w:rFonts w:ascii="Times New Roman" w:hAnsi="Times New Roman" w:cs="Times New Roman"/>
            <w:noProof/>
            <w:webHidden/>
          </w:rPr>
        </w:r>
        <w:r w:rsidRPr="000A3530">
          <w:rPr>
            <w:rFonts w:ascii="Times New Roman" w:hAnsi="Times New Roman" w:cs="Times New Roman"/>
            <w:noProof/>
            <w:webHidden/>
          </w:rPr>
          <w:fldChar w:fldCharType="separate"/>
        </w:r>
        <w:r w:rsidR="00A07405">
          <w:rPr>
            <w:rFonts w:ascii="Times New Roman" w:hAnsi="Times New Roman" w:cs="Times New Roman"/>
            <w:noProof/>
            <w:webHidden/>
          </w:rPr>
          <w:t>4</w:t>
        </w:r>
        <w:r w:rsidR="003A78C4">
          <w:rPr>
            <w:rFonts w:ascii="Times New Roman" w:hAnsi="Times New Roman" w:cs="Times New Roman"/>
            <w:noProof/>
            <w:webHidden/>
          </w:rPr>
          <w:t>18</w:t>
        </w:r>
        <w:r w:rsidRPr="000A3530">
          <w:rPr>
            <w:rFonts w:ascii="Times New Roman" w:hAnsi="Times New Roman" w:cs="Times New Roman"/>
            <w:noProof/>
            <w:webHidden/>
          </w:rPr>
          <w:fldChar w:fldCharType="end"/>
        </w:r>
      </w:hyperlink>
    </w:p>
    <w:p w:rsidR="00B267CC" w:rsidRPr="000A3530" w:rsidRDefault="00E941A0" w:rsidP="001C58A8">
      <w:pPr>
        <w:pStyle w:val="25"/>
        <w:rPr>
          <w:rFonts w:ascii="Times New Roman" w:eastAsiaTheme="minorEastAsia" w:hAnsi="Times New Roman" w:cs="Times New Roman"/>
          <w:noProof/>
          <w:color w:val="auto"/>
          <w:lang w:bidi="ar-SA"/>
        </w:rPr>
      </w:pPr>
      <w:hyperlink w:anchor="_Toc105502793" w:history="1">
        <w:r w:rsidR="003A78C4">
          <w:rPr>
            <w:rStyle w:val="af2"/>
            <w:rFonts w:ascii="Times New Roman" w:hAnsi="Times New Roman" w:cs="Times New Roman"/>
            <w:noProof/>
            <w:sz w:val="20"/>
            <w:szCs w:val="20"/>
          </w:rPr>
          <w:t>2.1.13</w:t>
        </w:r>
        <w:r w:rsidR="00B267CC" w:rsidRPr="000A3530">
          <w:rPr>
            <w:rStyle w:val="af2"/>
            <w:rFonts w:ascii="Times New Roman" w:hAnsi="Times New Roman" w:cs="Times New Roman"/>
            <w:noProof/>
            <w:sz w:val="20"/>
            <w:szCs w:val="20"/>
          </w:rPr>
          <w:t xml:space="preserve"> ХИМИЯ</w:t>
        </w:r>
        <w:r w:rsidR="00B267CC" w:rsidRPr="000A3530">
          <w:rPr>
            <w:rFonts w:ascii="Times New Roman" w:hAnsi="Times New Roman" w:cs="Times New Roman"/>
            <w:noProof/>
            <w:webHidden/>
          </w:rPr>
          <w:tab/>
        </w:r>
        <w:r w:rsidRPr="000A3530">
          <w:rPr>
            <w:rFonts w:ascii="Times New Roman" w:hAnsi="Times New Roman" w:cs="Times New Roman"/>
            <w:noProof/>
            <w:webHidden/>
          </w:rPr>
          <w:fldChar w:fldCharType="begin"/>
        </w:r>
        <w:r w:rsidR="00B267CC" w:rsidRPr="000A3530">
          <w:rPr>
            <w:rFonts w:ascii="Times New Roman" w:hAnsi="Times New Roman" w:cs="Times New Roman"/>
            <w:noProof/>
            <w:webHidden/>
          </w:rPr>
          <w:instrText xml:space="preserve"> PAGEREF _Toc105502793 \h </w:instrText>
        </w:r>
        <w:r w:rsidRPr="000A3530">
          <w:rPr>
            <w:rFonts w:ascii="Times New Roman" w:hAnsi="Times New Roman" w:cs="Times New Roman"/>
            <w:noProof/>
            <w:webHidden/>
          </w:rPr>
        </w:r>
        <w:r w:rsidRPr="000A3530">
          <w:rPr>
            <w:rFonts w:ascii="Times New Roman" w:hAnsi="Times New Roman" w:cs="Times New Roman"/>
            <w:noProof/>
            <w:webHidden/>
          </w:rPr>
          <w:fldChar w:fldCharType="separate"/>
        </w:r>
        <w:r w:rsidR="00A07405">
          <w:rPr>
            <w:rFonts w:ascii="Times New Roman" w:hAnsi="Times New Roman" w:cs="Times New Roman"/>
            <w:noProof/>
            <w:webHidden/>
          </w:rPr>
          <w:t>4</w:t>
        </w:r>
        <w:r w:rsidR="003A78C4">
          <w:rPr>
            <w:rFonts w:ascii="Times New Roman" w:hAnsi="Times New Roman" w:cs="Times New Roman"/>
            <w:noProof/>
            <w:webHidden/>
          </w:rPr>
          <w:t>53</w:t>
        </w:r>
        <w:r w:rsidRPr="000A3530">
          <w:rPr>
            <w:rFonts w:ascii="Times New Roman" w:hAnsi="Times New Roman" w:cs="Times New Roman"/>
            <w:noProof/>
            <w:webHidden/>
          </w:rPr>
          <w:fldChar w:fldCharType="end"/>
        </w:r>
      </w:hyperlink>
    </w:p>
    <w:p w:rsidR="00B267CC" w:rsidRPr="000A3530" w:rsidRDefault="00E941A0" w:rsidP="001C58A8">
      <w:pPr>
        <w:pStyle w:val="25"/>
        <w:rPr>
          <w:rFonts w:ascii="Times New Roman" w:eastAsiaTheme="minorEastAsia" w:hAnsi="Times New Roman" w:cs="Times New Roman"/>
          <w:noProof/>
          <w:color w:val="auto"/>
          <w:lang w:bidi="ar-SA"/>
        </w:rPr>
      </w:pPr>
      <w:hyperlink w:anchor="_Toc105502794" w:history="1">
        <w:r w:rsidR="003A78C4">
          <w:rPr>
            <w:rStyle w:val="af2"/>
            <w:rFonts w:ascii="Times New Roman" w:hAnsi="Times New Roman" w:cs="Times New Roman"/>
            <w:noProof/>
            <w:sz w:val="20"/>
            <w:szCs w:val="20"/>
          </w:rPr>
          <w:t>2.1.14</w:t>
        </w:r>
        <w:r w:rsidR="00B267CC" w:rsidRPr="000A3530">
          <w:rPr>
            <w:rStyle w:val="af2"/>
            <w:rFonts w:ascii="Times New Roman" w:hAnsi="Times New Roman" w:cs="Times New Roman"/>
            <w:noProof/>
            <w:sz w:val="20"/>
            <w:szCs w:val="20"/>
          </w:rPr>
          <w:t>. ИЗОБРАЗИТЕЛЬНОЕ ИСКУССТВО</w:t>
        </w:r>
        <w:r w:rsidR="00B267CC" w:rsidRPr="000A3530">
          <w:rPr>
            <w:rFonts w:ascii="Times New Roman" w:hAnsi="Times New Roman" w:cs="Times New Roman"/>
            <w:noProof/>
            <w:webHidden/>
          </w:rPr>
          <w:tab/>
        </w:r>
        <w:r w:rsidRPr="000A3530">
          <w:rPr>
            <w:rFonts w:ascii="Times New Roman" w:hAnsi="Times New Roman" w:cs="Times New Roman"/>
            <w:noProof/>
            <w:webHidden/>
          </w:rPr>
          <w:fldChar w:fldCharType="begin"/>
        </w:r>
        <w:r w:rsidR="00B267CC" w:rsidRPr="000A3530">
          <w:rPr>
            <w:rFonts w:ascii="Times New Roman" w:hAnsi="Times New Roman" w:cs="Times New Roman"/>
            <w:noProof/>
            <w:webHidden/>
          </w:rPr>
          <w:instrText xml:space="preserve"> PAGEREF _Toc105502794 \h </w:instrText>
        </w:r>
        <w:r w:rsidRPr="000A3530">
          <w:rPr>
            <w:rFonts w:ascii="Times New Roman" w:hAnsi="Times New Roman" w:cs="Times New Roman"/>
            <w:noProof/>
            <w:webHidden/>
          </w:rPr>
        </w:r>
        <w:r w:rsidRPr="000A3530">
          <w:rPr>
            <w:rFonts w:ascii="Times New Roman" w:hAnsi="Times New Roman" w:cs="Times New Roman"/>
            <w:noProof/>
            <w:webHidden/>
          </w:rPr>
          <w:fldChar w:fldCharType="separate"/>
        </w:r>
        <w:r w:rsidR="00A07405">
          <w:rPr>
            <w:rFonts w:ascii="Times New Roman" w:hAnsi="Times New Roman" w:cs="Times New Roman"/>
            <w:noProof/>
            <w:webHidden/>
          </w:rPr>
          <w:t>4</w:t>
        </w:r>
        <w:r w:rsidR="003A78C4">
          <w:rPr>
            <w:rFonts w:ascii="Times New Roman" w:hAnsi="Times New Roman" w:cs="Times New Roman"/>
            <w:noProof/>
            <w:webHidden/>
          </w:rPr>
          <w:t>73</w:t>
        </w:r>
        <w:r w:rsidRPr="000A3530">
          <w:rPr>
            <w:rFonts w:ascii="Times New Roman" w:hAnsi="Times New Roman" w:cs="Times New Roman"/>
            <w:noProof/>
            <w:webHidden/>
          </w:rPr>
          <w:fldChar w:fldCharType="end"/>
        </w:r>
      </w:hyperlink>
    </w:p>
    <w:p w:rsidR="00B267CC" w:rsidRPr="000A3530" w:rsidRDefault="00E941A0" w:rsidP="001C58A8">
      <w:pPr>
        <w:pStyle w:val="25"/>
        <w:rPr>
          <w:rFonts w:ascii="Times New Roman" w:eastAsiaTheme="minorEastAsia" w:hAnsi="Times New Roman" w:cs="Times New Roman"/>
          <w:noProof/>
          <w:color w:val="auto"/>
          <w:lang w:bidi="ar-SA"/>
        </w:rPr>
      </w:pPr>
      <w:hyperlink w:anchor="_Toc105502795" w:history="1">
        <w:r w:rsidR="003A78C4">
          <w:rPr>
            <w:rStyle w:val="af2"/>
            <w:rFonts w:ascii="Times New Roman" w:hAnsi="Times New Roman" w:cs="Times New Roman"/>
            <w:noProof/>
            <w:sz w:val="20"/>
            <w:szCs w:val="20"/>
          </w:rPr>
          <w:t>2.1.15</w:t>
        </w:r>
        <w:r w:rsidR="00B267CC" w:rsidRPr="000A3530">
          <w:rPr>
            <w:rStyle w:val="af2"/>
            <w:rFonts w:ascii="Times New Roman" w:hAnsi="Times New Roman" w:cs="Times New Roman"/>
            <w:noProof/>
            <w:sz w:val="20"/>
            <w:szCs w:val="20"/>
          </w:rPr>
          <w:t xml:space="preserve"> МУЗЫКА</w:t>
        </w:r>
        <w:r w:rsidR="00B267CC" w:rsidRPr="000A3530">
          <w:rPr>
            <w:rFonts w:ascii="Times New Roman" w:hAnsi="Times New Roman" w:cs="Times New Roman"/>
            <w:noProof/>
            <w:webHidden/>
          </w:rPr>
          <w:tab/>
        </w:r>
        <w:r w:rsidRPr="000A3530">
          <w:rPr>
            <w:rFonts w:ascii="Times New Roman" w:hAnsi="Times New Roman" w:cs="Times New Roman"/>
            <w:noProof/>
            <w:webHidden/>
          </w:rPr>
          <w:fldChar w:fldCharType="begin"/>
        </w:r>
        <w:r w:rsidR="00B267CC" w:rsidRPr="000A3530">
          <w:rPr>
            <w:rFonts w:ascii="Times New Roman" w:hAnsi="Times New Roman" w:cs="Times New Roman"/>
            <w:noProof/>
            <w:webHidden/>
          </w:rPr>
          <w:instrText xml:space="preserve"> PAGEREF _Toc105502795 \h </w:instrText>
        </w:r>
        <w:r w:rsidRPr="000A3530">
          <w:rPr>
            <w:rFonts w:ascii="Times New Roman" w:hAnsi="Times New Roman" w:cs="Times New Roman"/>
            <w:noProof/>
            <w:webHidden/>
          </w:rPr>
        </w:r>
        <w:r w:rsidRPr="000A3530">
          <w:rPr>
            <w:rFonts w:ascii="Times New Roman" w:hAnsi="Times New Roman" w:cs="Times New Roman"/>
            <w:noProof/>
            <w:webHidden/>
          </w:rPr>
          <w:fldChar w:fldCharType="separate"/>
        </w:r>
        <w:r w:rsidR="00A07405">
          <w:rPr>
            <w:rFonts w:ascii="Times New Roman" w:hAnsi="Times New Roman" w:cs="Times New Roman"/>
            <w:noProof/>
            <w:webHidden/>
          </w:rPr>
          <w:t>5</w:t>
        </w:r>
        <w:r w:rsidR="003A78C4">
          <w:rPr>
            <w:rFonts w:ascii="Times New Roman" w:hAnsi="Times New Roman" w:cs="Times New Roman"/>
            <w:noProof/>
            <w:webHidden/>
          </w:rPr>
          <w:t>09</w:t>
        </w:r>
        <w:r w:rsidRPr="000A3530">
          <w:rPr>
            <w:rFonts w:ascii="Times New Roman" w:hAnsi="Times New Roman" w:cs="Times New Roman"/>
            <w:noProof/>
            <w:webHidden/>
          </w:rPr>
          <w:fldChar w:fldCharType="end"/>
        </w:r>
      </w:hyperlink>
    </w:p>
    <w:p w:rsidR="00B267CC" w:rsidRPr="000A3530" w:rsidRDefault="00E941A0" w:rsidP="001C58A8">
      <w:pPr>
        <w:pStyle w:val="25"/>
        <w:rPr>
          <w:rFonts w:ascii="Times New Roman" w:eastAsiaTheme="minorEastAsia" w:hAnsi="Times New Roman" w:cs="Times New Roman"/>
          <w:noProof/>
          <w:color w:val="auto"/>
          <w:lang w:bidi="ar-SA"/>
        </w:rPr>
      </w:pPr>
      <w:hyperlink w:anchor="_Toc105502796" w:history="1">
        <w:r w:rsidR="003A78C4">
          <w:rPr>
            <w:rStyle w:val="af2"/>
            <w:rFonts w:ascii="Times New Roman" w:hAnsi="Times New Roman" w:cs="Times New Roman"/>
            <w:noProof/>
            <w:sz w:val="20"/>
            <w:szCs w:val="20"/>
          </w:rPr>
          <w:t>2.1.16</w:t>
        </w:r>
        <w:r w:rsidR="00B267CC" w:rsidRPr="000A3530">
          <w:rPr>
            <w:rStyle w:val="af2"/>
            <w:rFonts w:ascii="Times New Roman" w:hAnsi="Times New Roman" w:cs="Times New Roman"/>
            <w:noProof/>
            <w:sz w:val="20"/>
            <w:szCs w:val="20"/>
          </w:rPr>
          <w:t>. ТЕХНОЛОГИЯ</w:t>
        </w:r>
        <w:r w:rsidR="00B267CC" w:rsidRPr="000A3530">
          <w:rPr>
            <w:rFonts w:ascii="Times New Roman" w:hAnsi="Times New Roman" w:cs="Times New Roman"/>
            <w:noProof/>
            <w:webHidden/>
          </w:rPr>
          <w:tab/>
        </w:r>
        <w:r w:rsidRPr="000A3530">
          <w:rPr>
            <w:rFonts w:ascii="Times New Roman" w:hAnsi="Times New Roman" w:cs="Times New Roman"/>
            <w:noProof/>
            <w:webHidden/>
          </w:rPr>
          <w:fldChar w:fldCharType="begin"/>
        </w:r>
        <w:r w:rsidR="00B267CC" w:rsidRPr="000A3530">
          <w:rPr>
            <w:rFonts w:ascii="Times New Roman" w:hAnsi="Times New Roman" w:cs="Times New Roman"/>
            <w:noProof/>
            <w:webHidden/>
          </w:rPr>
          <w:instrText xml:space="preserve"> PAGEREF _Toc105502796 \h </w:instrText>
        </w:r>
        <w:r w:rsidRPr="000A3530">
          <w:rPr>
            <w:rFonts w:ascii="Times New Roman" w:hAnsi="Times New Roman" w:cs="Times New Roman"/>
            <w:noProof/>
            <w:webHidden/>
          </w:rPr>
        </w:r>
        <w:r w:rsidRPr="000A3530">
          <w:rPr>
            <w:rFonts w:ascii="Times New Roman" w:hAnsi="Times New Roman" w:cs="Times New Roman"/>
            <w:noProof/>
            <w:webHidden/>
          </w:rPr>
          <w:fldChar w:fldCharType="separate"/>
        </w:r>
        <w:r w:rsidR="00A07405">
          <w:rPr>
            <w:rFonts w:ascii="Times New Roman" w:hAnsi="Times New Roman" w:cs="Times New Roman"/>
            <w:noProof/>
            <w:webHidden/>
          </w:rPr>
          <w:t>5</w:t>
        </w:r>
        <w:r w:rsidR="003A78C4">
          <w:rPr>
            <w:rFonts w:ascii="Times New Roman" w:hAnsi="Times New Roman" w:cs="Times New Roman"/>
            <w:noProof/>
            <w:webHidden/>
          </w:rPr>
          <w:t>60</w:t>
        </w:r>
        <w:r w:rsidRPr="000A3530">
          <w:rPr>
            <w:rFonts w:ascii="Times New Roman" w:hAnsi="Times New Roman" w:cs="Times New Roman"/>
            <w:noProof/>
            <w:webHidden/>
          </w:rPr>
          <w:fldChar w:fldCharType="end"/>
        </w:r>
      </w:hyperlink>
    </w:p>
    <w:p w:rsidR="00B267CC" w:rsidRPr="000A3530" w:rsidRDefault="00E941A0" w:rsidP="001C58A8">
      <w:pPr>
        <w:pStyle w:val="25"/>
        <w:rPr>
          <w:rFonts w:ascii="Times New Roman" w:eastAsiaTheme="minorEastAsia" w:hAnsi="Times New Roman" w:cs="Times New Roman"/>
          <w:noProof/>
          <w:color w:val="auto"/>
          <w:lang w:bidi="ar-SA"/>
        </w:rPr>
      </w:pPr>
      <w:hyperlink w:anchor="_Toc105502797" w:history="1">
        <w:r w:rsidR="003A78C4">
          <w:rPr>
            <w:rStyle w:val="af2"/>
            <w:rFonts w:ascii="Times New Roman" w:hAnsi="Times New Roman" w:cs="Times New Roman"/>
            <w:noProof/>
            <w:sz w:val="20"/>
            <w:szCs w:val="20"/>
          </w:rPr>
          <w:t>2.1.17.</w:t>
        </w:r>
        <w:r w:rsidR="00B267CC" w:rsidRPr="000A3530">
          <w:rPr>
            <w:rStyle w:val="af2"/>
            <w:rFonts w:ascii="Times New Roman" w:hAnsi="Times New Roman" w:cs="Times New Roman"/>
            <w:noProof/>
            <w:sz w:val="20"/>
            <w:szCs w:val="20"/>
          </w:rPr>
          <w:t xml:space="preserve"> ФИЗИЧЕСКАЯ КУЛЬТУРА</w:t>
        </w:r>
        <w:r w:rsidR="00B267CC" w:rsidRPr="000A3530">
          <w:rPr>
            <w:rFonts w:ascii="Times New Roman" w:hAnsi="Times New Roman" w:cs="Times New Roman"/>
            <w:noProof/>
            <w:webHidden/>
          </w:rPr>
          <w:tab/>
        </w:r>
        <w:r w:rsidR="003A78C4">
          <w:rPr>
            <w:rFonts w:ascii="Times New Roman" w:hAnsi="Times New Roman" w:cs="Times New Roman"/>
            <w:noProof/>
            <w:webHidden/>
          </w:rPr>
          <w:t>597</w:t>
        </w:r>
      </w:hyperlink>
    </w:p>
    <w:p w:rsidR="00B267CC" w:rsidRPr="000A3530" w:rsidRDefault="00E941A0" w:rsidP="001C58A8">
      <w:pPr>
        <w:pStyle w:val="25"/>
        <w:rPr>
          <w:rFonts w:ascii="Times New Roman" w:hAnsi="Times New Roman" w:cs="Times New Roman"/>
        </w:rPr>
      </w:pPr>
      <w:hyperlink w:anchor="_Toc105502798" w:history="1">
        <w:r w:rsidR="003A78C4">
          <w:rPr>
            <w:rStyle w:val="af2"/>
            <w:rFonts w:ascii="Times New Roman" w:hAnsi="Times New Roman" w:cs="Times New Roman"/>
            <w:noProof/>
            <w:sz w:val="20"/>
            <w:szCs w:val="20"/>
          </w:rPr>
          <w:t>2.1.18</w:t>
        </w:r>
        <w:r w:rsidR="00B267CC" w:rsidRPr="000A3530">
          <w:rPr>
            <w:rStyle w:val="af2"/>
            <w:rFonts w:ascii="Times New Roman" w:hAnsi="Times New Roman" w:cs="Times New Roman"/>
            <w:noProof/>
            <w:sz w:val="20"/>
            <w:szCs w:val="20"/>
          </w:rPr>
          <w:t>. ОСНОВЫ БЕЗОПАСНОСТИ ЖИЗНЕДЕЯТЕЛЬНОСТИ (8-9 КЛАССЫ)</w:t>
        </w:r>
        <w:r w:rsidR="00B267CC" w:rsidRPr="000A3530">
          <w:rPr>
            <w:rFonts w:ascii="Times New Roman" w:hAnsi="Times New Roman" w:cs="Times New Roman"/>
            <w:noProof/>
            <w:webHidden/>
          </w:rPr>
          <w:tab/>
        </w:r>
        <w:r w:rsidRPr="000A3530">
          <w:rPr>
            <w:rFonts w:ascii="Times New Roman" w:hAnsi="Times New Roman" w:cs="Times New Roman"/>
            <w:noProof/>
            <w:webHidden/>
          </w:rPr>
          <w:fldChar w:fldCharType="begin"/>
        </w:r>
        <w:r w:rsidR="00B267CC" w:rsidRPr="000A3530">
          <w:rPr>
            <w:rFonts w:ascii="Times New Roman" w:hAnsi="Times New Roman" w:cs="Times New Roman"/>
            <w:noProof/>
            <w:webHidden/>
          </w:rPr>
          <w:instrText xml:space="preserve"> PAGEREF _Toc105502798 \h </w:instrText>
        </w:r>
        <w:r w:rsidRPr="000A3530">
          <w:rPr>
            <w:rFonts w:ascii="Times New Roman" w:hAnsi="Times New Roman" w:cs="Times New Roman"/>
            <w:noProof/>
            <w:webHidden/>
          </w:rPr>
        </w:r>
        <w:r w:rsidRPr="000A3530">
          <w:rPr>
            <w:rFonts w:ascii="Times New Roman" w:hAnsi="Times New Roman" w:cs="Times New Roman"/>
            <w:noProof/>
            <w:webHidden/>
          </w:rPr>
          <w:fldChar w:fldCharType="separate"/>
        </w:r>
        <w:r w:rsidR="00A07405">
          <w:rPr>
            <w:rFonts w:ascii="Times New Roman" w:hAnsi="Times New Roman" w:cs="Times New Roman"/>
            <w:noProof/>
            <w:webHidden/>
          </w:rPr>
          <w:t>6</w:t>
        </w:r>
        <w:r w:rsidR="003A78C4">
          <w:rPr>
            <w:rFonts w:ascii="Times New Roman" w:hAnsi="Times New Roman" w:cs="Times New Roman"/>
            <w:noProof/>
            <w:webHidden/>
          </w:rPr>
          <w:t>24</w:t>
        </w:r>
        <w:r w:rsidRPr="000A3530">
          <w:rPr>
            <w:rFonts w:ascii="Times New Roman" w:hAnsi="Times New Roman" w:cs="Times New Roman"/>
            <w:noProof/>
            <w:webHidden/>
          </w:rPr>
          <w:fldChar w:fldCharType="end"/>
        </w:r>
      </w:hyperlink>
    </w:p>
    <w:p w:rsidR="000A3530" w:rsidRPr="00C54531" w:rsidRDefault="000A3530" w:rsidP="001C58A8">
      <w:pPr>
        <w:rPr>
          <w:rFonts w:ascii="Times New Roman" w:hAnsi="Times New Roman" w:cs="Times New Roman"/>
          <w:sz w:val="20"/>
          <w:szCs w:val="20"/>
        </w:rPr>
      </w:pPr>
      <w:r w:rsidRPr="000A3530">
        <w:rPr>
          <w:rFonts w:ascii="Times New Roman" w:hAnsi="Times New Roman" w:cs="Times New Roman"/>
        </w:rPr>
        <w:t xml:space="preserve">  </w:t>
      </w:r>
      <w:r w:rsidR="00CA66E3">
        <w:rPr>
          <w:rFonts w:ascii="Times New Roman" w:hAnsi="Times New Roman" w:cs="Times New Roman"/>
          <w:sz w:val="20"/>
          <w:szCs w:val="20"/>
        </w:rPr>
        <w:t xml:space="preserve">  2.1.19.</w:t>
      </w:r>
      <w:r w:rsidRPr="00C54531">
        <w:rPr>
          <w:rFonts w:ascii="Times New Roman" w:hAnsi="Times New Roman" w:cs="Times New Roman"/>
          <w:sz w:val="20"/>
          <w:szCs w:val="20"/>
        </w:rPr>
        <w:t xml:space="preserve"> БАШКИРСКИЙ ЯЗЫК КАК    ГО</w:t>
      </w:r>
      <w:r w:rsidR="00C54531">
        <w:rPr>
          <w:rFonts w:ascii="Times New Roman" w:hAnsi="Times New Roman" w:cs="Times New Roman"/>
          <w:sz w:val="20"/>
          <w:szCs w:val="20"/>
        </w:rPr>
        <w:t xml:space="preserve">СУДАРСТВЕННЫЙ   ЯЗЫК РЕСПУБЛИКИ </w:t>
      </w:r>
      <w:r w:rsidRPr="00C54531">
        <w:rPr>
          <w:rFonts w:ascii="Times New Roman" w:hAnsi="Times New Roman" w:cs="Times New Roman"/>
          <w:sz w:val="20"/>
          <w:szCs w:val="20"/>
        </w:rPr>
        <w:t>БАШКОРТОСТАН……………………</w:t>
      </w:r>
      <w:r w:rsidR="003A78C4">
        <w:rPr>
          <w:rFonts w:ascii="Times New Roman" w:hAnsi="Times New Roman" w:cs="Times New Roman"/>
          <w:sz w:val="20"/>
          <w:szCs w:val="20"/>
        </w:rPr>
        <w:t>.…………</w:t>
      </w:r>
      <w:r w:rsidRPr="00C54531">
        <w:rPr>
          <w:rFonts w:ascii="Times New Roman" w:hAnsi="Times New Roman" w:cs="Times New Roman"/>
          <w:sz w:val="20"/>
          <w:szCs w:val="20"/>
        </w:rPr>
        <w:t>…………</w:t>
      </w:r>
      <w:r w:rsidR="003A78C4">
        <w:rPr>
          <w:rFonts w:ascii="Times New Roman" w:hAnsi="Times New Roman" w:cs="Times New Roman"/>
          <w:sz w:val="20"/>
          <w:szCs w:val="20"/>
        </w:rPr>
        <w:t>……..</w:t>
      </w:r>
      <w:r w:rsidRPr="00C54531">
        <w:rPr>
          <w:rFonts w:ascii="Times New Roman" w:hAnsi="Times New Roman" w:cs="Times New Roman"/>
          <w:sz w:val="20"/>
          <w:szCs w:val="20"/>
        </w:rPr>
        <w:t>…</w:t>
      </w:r>
      <w:r w:rsidR="003A78C4" w:rsidRPr="003A78C4">
        <w:rPr>
          <w:rFonts w:ascii="Times New Roman" w:hAnsi="Times New Roman" w:cs="Times New Roman"/>
        </w:rPr>
        <w:t>638</w:t>
      </w:r>
    </w:p>
    <w:p w:rsidR="000A3530" w:rsidRPr="00C54531" w:rsidRDefault="00CA66E3" w:rsidP="001C58A8">
      <w:pPr>
        <w:rPr>
          <w:rFonts w:ascii="Times New Roman" w:hAnsi="Times New Roman" w:cs="Times New Roman"/>
          <w:sz w:val="20"/>
          <w:szCs w:val="20"/>
        </w:rPr>
      </w:pPr>
      <w:r>
        <w:rPr>
          <w:rFonts w:ascii="Times New Roman" w:hAnsi="Times New Roman" w:cs="Times New Roman"/>
          <w:sz w:val="20"/>
          <w:szCs w:val="20"/>
        </w:rPr>
        <w:t xml:space="preserve">    2.1.20.</w:t>
      </w:r>
      <w:r w:rsidR="000A3530" w:rsidRPr="00C54531">
        <w:rPr>
          <w:rFonts w:ascii="Times New Roman" w:hAnsi="Times New Roman" w:cs="Times New Roman"/>
          <w:sz w:val="20"/>
          <w:szCs w:val="20"/>
        </w:rPr>
        <w:t>. РОДНОЙ ЯЗЫК</w:t>
      </w:r>
      <w:r w:rsidR="00C54531" w:rsidRPr="00C54531">
        <w:rPr>
          <w:rFonts w:ascii="Times New Roman" w:hAnsi="Times New Roman" w:cs="Times New Roman"/>
          <w:sz w:val="20"/>
          <w:szCs w:val="20"/>
        </w:rPr>
        <w:t xml:space="preserve"> И ЛИТЕРАТУРА  </w:t>
      </w:r>
      <w:r w:rsidR="000A3530" w:rsidRPr="00C54531">
        <w:rPr>
          <w:rFonts w:ascii="Times New Roman" w:hAnsi="Times New Roman" w:cs="Times New Roman"/>
          <w:sz w:val="20"/>
          <w:szCs w:val="20"/>
        </w:rPr>
        <w:t xml:space="preserve"> </w:t>
      </w:r>
      <w:r w:rsidR="00C54531" w:rsidRPr="00C54531">
        <w:rPr>
          <w:rFonts w:ascii="Times New Roman" w:hAnsi="Times New Roman" w:cs="Times New Roman"/>
          <w:sz w:val="20"/>
          <w:szCs w:val="20"/>
        </w:rPr>
        <w:t>(БАШКИРСКАЯ</w:t>
      </w:r>
      <w:r>
        <w:rPr>
          <w:rFonts w:ascii="Times New Roman" w:hAnsi="Times New Roman" w:cs="Times New Roman"/>
          <w:sz w:val="20"/>
          <w:szCs w:val="20"/>
        </w:rPr>
        <w:t>)…</w:t>
      </w:r>
      <w:r w:rsidRPr="00CA66E3">
        <w:rPr>
          <w:rFonts w:ascii="Times New Roman" w:hAnsi="Times New Roman" w:cs="Times New Roman"/>
        </w:rPr>
        <w:t>646</w:t>
      </w:r>
    </w:p>
    <w:p w:rsidR="000A3530" w:rsidRPr="00C54531" w:rsidRDefault="000D77D2" w:rsidP="001C58A8">
      <w:pPr>
        <w:rPr>
          <w:rFonts w:ascii="Times New Roman" w:hAnsi="Times New Roman" w:cs="Times New Roman"/>
          <w:sz w:val="20"/>
          <w:szCs w:val="20"/>
        </w:rPr>
      </w:pPr>
      <w:r>
        <w:rPr>
          <w:rFonts w:ascii="Times New Roman" w:hAnsi="Times New Roman" w:cs="Times New Roman"/>
          <w:sz w:val="20"/>
          <w:szCs w:val="20"/>
        </w:rPr>
        <w:t xml:space="preserve"> </w:t>
      </w:r>
    </w:p>
    <w:p w:rsidR="00B267CC" w:rsidRPr="000A3530" w:rsidRDefault="00E941A0" w:rsidP="001C58A8">
      <w:pPr>
        <w:pStyle w:val="25"/>
        <w:rPr>
          <w:rFonts w:ascii="Times New Roman" w:eastAsiaTheme="minorEastAsia" w:hAnsi="Times New Roman" w:cs="Times New Roman"/>
          <w:noProof/>
          <w:color w:val="auto"/>
          <w:lang w:bidi="ar-SA"/>
        </w:rPr>
      </w:pPr>
      <w:hyperlink w:anchor="_Toc105502799" w:history="1">
        <w:r w:rsidR="00B267CC" w:rsidRPr="000A3530">
          <w:rPr>
            <w:rStyle w:val="af2"/>
            <w:rFonts w:ascii="Times New Roman" w:hAnsi="Times New Roman" w:cs="Times New Roman"/>
            <w:noProof/>
            <w:sz w:val="20"/>
            <w:szCs w:val="20"/>
          </w:rPr>
          <w:t>2.2. ПРОГРАММА  ФОРМИРОВАНИЯ УНИВЕРСАЛЬНЫХ   УЧЕБНЫХ   ДЕЙСТВИЙ   У   ОБУЧАЮЩИХСЯ</w:t>
        </w:r>
        <w:r w:rsidR="00B267CC" w:rsidRPr="000A3530">
          <w:rPr>
            <w:rFonts w:ascii="Times New Roman" w:hAnsi="Times New Roman" w:cs="Times New Roman"/>
            <w:noProof/>
            <w:webHidden/>
          </w:rPr>
          <w:tab/>
        </w:r>
        <w:r w:rsidRPr="000A3530">
          <w:rPr>
            <w:rFonts w:ascii="Times New Roman" w:hAnsi="Times New Roman" w:cs="Times New Roman"/>
            <w:noProof/>
            <w:webHidden/>
          </w:rPr>
          <w:fldChar w:fldCharType="begin"/>
        </w:r>
        <w:r w:rsidR="00B267CC" w:rsidRPr="000A3530">
          <w:rPr>
            <w:rFonts w:ascii="Times New Roman" w:hAnsi="Times New Roman" w:cs="Times New Roman"/>
            <w:noProof/>
            <w:webHidden/>
          </w:rPr>
          <w:instrText xml:space="preserve"> PAGEREF _Toc105502799 \h </w:instrText>
        </w:r>
        <w:r w:rsidRPr="000A3530">
          <w:rPr>
            <w:rFonts w:ascii="Times New Roman" w:hAnsi="Times New Roman" w:cs="Times New Roman"/>
            <w:noProof/>
            <w:webHidden/>
          </w:rPr>
        </w:r>
        <w:r w:rsidRPr="000A3530">
          <w:rPr>
            <w:rFonts w:ascii="Times New Roman" w:hAnsi="Times New Roman" w:cs="Times New Roman"/>
            <w:noProof/>
            <w:webHidden/>
          </w:rPr>
          <w:fldChar w:fldCharType="separate"/>
        </w:r>
        <w:r w:rsidR="00A07405">
          <w:rPr>
            <w:rFonts w:ascii="Times New Roman" w:hAnsi="Times New Roman" w:cs="Times New Roman"/>
            <w:noProof/>
            <w:webHidden/>
          </w:rPr>
          <w:t>6</w:t>
        </w:r>
        <w:r w:rsidR="00CA66E3">
          <w:rPr>
            <w:rFonts w:ascii="Times New Roman" w:hAnsi="Times New Roman" w:cs="Times New Roman"/>
            <w:noProof/>
            <w:webHidden/>
          </w:rPr>
          <w:t>80</w:t>
        </w:r>
        <w:r w:rsidRPr="000A3530">
          <w:rPr>
            <w:rFonts w:ascii="Times New Roman" w:hAnsi="Times New Roman" w:cs="Times New Roman"/>
            <w:noProof/>
            <w:webHidden/>
          </w:rPr>
          <w:fldChar w:fldCharType="end"/>
        </w:r>
      </w:hyperlink>
    </w:p>
    <w:p w:rsidR="00B267CC" w:rsidRPr="000A3530" w:rsidRDefault="00E941A0" w:rsidP="001C58A8">
      <w:pPr>
        <w:pStyle w:val="25"/>
        <w:rPr>
          <w:rFonts w:ascii="Times New Roman" w:eastAsiaTheme="minorEastAsia" w:hAnsi="Times New Roman" w:cs="Times New Roman"/>
          <w:noProof/>
          <w:color w:val="auto"/>
          <w:lang w:bidi="ar-SA"/>
        </w:rPr>
      </w:pPr>
      <w:hyperlink w:anchor="_Toc105502800" w:history="1">
        <w:r w:rsidR="00B267CC" w:rsidRPr="000A3530">
          <w:rPr>
            <w:rStyle w:val="af2"/>
            <w:rFonts w:ascii="Times New Roman" w:hAnsi="Times New Roman" w:cs="Times New Roman"/>
            <w:noProof/>
            <w:sz w:val="20"/>
            <w:szCs w:val="20"/>
          </w:rPr>
          <w:t>2.2.1. Целевой раздел</w:t>
        </w:r>
        <w:r w:rsidR="00B267CC" w:rsidRPr="000A3530">
          <w:rPr>
            <w:rFonts w:ascii="Times New Roman" w:hAnsi="Times New Roman" w:cs="Times New Roman"/>
            <w:noProof/>
            <w:webHidden/>
          </w:rPr>
          <w:tab/>
        </w:r>
        <w:r w:rsidRPr="000A3530">
          <w:rPr>
            <w:rFonts w:ascii="Times New Roman" w:hAnsi="Times New Roman" w:cs="Times New Roman"/>
            <w:noProof/>
            <w:webHidden/>
          </w:rPr>
          <w:fldChar w:fldCharType="begin"/>
        </w:r>
        <w:r w:rsidR="00B267CC" w:rsidRPr="000A3530">
          <w:rPr>
            <w:rFonts w:ascii="Times New Roman" w:hAnsi="Times New Roman" w:cs="Times New Roman"/>
            <w:noProof/>
            <w:webHidden/>
          </w:rPr>
          <w:instrText xml:space="preserve"> PAGEREF _Toc105502800 \h </w:instrText>
        </w:r>
        <w:r w:rsidRPr="000A3530">
          <w:rPr>
            <w:rFonts w:ascii="Times New Roman" w:hAnsi="Times New Roman" w:cs="Times New Roman"/>
            <w:noProof/>
            <w:webHidden/>
          </w:rPr>
        </w:r>
        <w:r w:rsidRPr="000A3530">
          <w:rPr>
            <w:rFonts w:ascii="Times New Roman" w:hAnsi="Times New Roman" w:cs="Times New Roman"/>
            <w:noProof/>
            <w:webHidden/>
          </w:rPr>
          <w:fldChar w:fldCharType="separate"/>
        </w:r>
        <w:r w:rsidR="00A07405">
          <w:rPr>
            <w:rFonts w:ascii="Times New Roman" w:hAnsi="Times New Roman" w:cs="Times New Roman"/>
            <w:noProof/>
            <w:webHidden/>
          </w:rPr>
          <w:t>6</w:t>
        </w:r>
        <w:r w:rsidR="00CA66E3">
          <w:rPr>
            <w:rFonts w:ascii="Times New Roman" w:hAnsi="Times New Roman" w:cs="Times New Roman"/>
            <w:noProof/>
            <w:webHidden/>
          </w:rPr>
          <w:t>80</w:t>
        </w:r>
        <w:r w:rsidRPr="000A3530">
          <w:rPr>
            <w:rFonts w:ascii="Times New Roman" w:hAnsi="Times New Roman" w:cs="Times New Roman"/>
            <w:noProof/>
            <w:webHidden/>
          </w:rPr>
          <w:fldChar w:fldCharType="end"/>
        </w:r>
      </w:hyperlink>
    </w:p>
    <w:p w:rsidR="00B267CC" w:rsidRPr="008F7727" w:rsidRDefault="00E941A0" w:rsidP="001C58A8">
      <w:pPr>
        <w:pStyle w:val="25"/>
        <w:rPr>
          <w:rFonts w:eastAsiaTheme="minorEastAsia"/>
          <w:noProof/>
          <w:color w:val="auto"/>
          <w:lang w:bidi="ar-SA"/>
        </w:rPr>
      </w:pPr>
      <w:hyperlink w:anchor="_Toc105502801" w:history="1">
        <w:r w:rsidR="00B267CC" w:rsidRPr="008F7727">
          <w:rPr>
            <w:rStyle w:val="af2"/>
            <w:rFonts w:ascii="Times New Roman" w:hAnsi="Times New Roman" w:cs="Times New Roman"/>
            <w:noProof/>
            <w:sz w:val="20"/>
            <w:szCs w:val="20"/>
          </w:rPr>
          <w:t>2.2.2. Содержательный раздел</w:t>
        </w:r>
        <w:r w:rsidR="00B267CC" w:rsidRPr="008F7727">
          <w:rPr>
            <w:noProof/>
            <w:webHidden/>
          </w:rPr>
          <w:tab/>
        </w:r>
        <w:r w:rsidRPr="008F7727">
          <w:rPr>
            <w:noProof/>
            <w:webHidden/>
          </w:rPr>
          <w:fldChar w:fldCharType="begin"/>
        </w:r>
        <w:r w:rsidR="00B267CC" w:rsidRPr="008F7727">
          <w:rPr>
            <w:noProof/>
            <w:webHidden/>
          </w:rPr>
          <w:instrText xml:space="preserve"> PAGEREF _Toc105502801 \h </w:instrText>
        </w:r>
        <w:r w:rsidRPr="008F7727">
          <w:rPr>
            <w:noProof/>
            <w:webHidden/>
          </w:rPr>
        </w:r>
        <w:r w:rsidRPr="008F7727">
          <w:rPr>
            <w:noProof/>
            <w:webHidden/>
          </w:rPr>
          <w:fldChar w:fldCharType="separate"/>
        </w:r>
        <w:r w:rsidR="00A07405">
          <w:rPr>
            <w:noProof/>
            <w:webHidden/>
          </w:rPr>
          <w:t>6</w:t>
        </w:r>
        <w:r w:rsidR="00CA66E3">
          <w:rPr>
            <w:noProof/>
            <w:webHidden/>
          </w:rPr>
          <w:t>81</w:t>
        </w:r>
        <w:r w:rsidRPr="008F7727">
          <w:rPr>
            <w:noProof/>
            <w:webHidden/>
          </w:rPr>
          <w:fldChar w:fldCharType="end"/>
        </w:r>
      </w:hyperlink>
    </w:p>
    <w:p w:rsidR="00B267CC" w:rsidRPr="008F7727" w:rsidRDefault="00E941A0" w:rsidP="001C58A8">
      <w:pPr>
        <w:pStyle w:val="25"/>
        <w:rPr>
          <w:rFonts w:eastAsiaTheme="minorEastAsia"/>
          <w:noProof/>
          <w:color w:val="auto"/>
          <w:lang w:bidi="ar-SA"/>
        </w:rPr>
      </w:pPr>
      <w:hyperlink w:anchor="_Toc105502802" w:history="1">
        <w:r w:rsidR="00B267CC" w:rsidRPr="008F7727">
          <w:rPr>
            <w:rStyle w:val="af2"/>
            <w:rFonts w:ascii="Times New Roman" w:hAnsi="Times New Roman" w:cs="Times New Roman"/>
            <w:noProof/>
            <w:sz w:val="20"/>
            <w:szCs w:val="20"/>
          </w:rPr>
          <w:t>2.2.3. Организационный раздел</w:t>
        </w:r>
        <w:r w:rsidR="00B267CC" w:rsidRPr="008F7727">
          <w:rPr>
            <w:noProof/>
            <w:webHidden/>
          </w:rPr>
          <w:tab/>
        </w:r>
        <w:r w:rsidR="00CA66E3">
          <w:rPr>
            <w:noProof/>
            <w:webHidden/>
          </w:rPr>
          <w:t>702</w:t>
        </w:r>
      </w:hyperlink>
    </w:p>
    <w:p w:rsidR="00B267CC" w:rsidRPr="008F7727" w:rsidRDefault="00E941A0" w:rsidP="001C58A8">
      <w:pPr>
        <w:pStyle w:val="25"/>
        <w:rPr>
          <w:rFonts w:eastAsiaTheme="minorEastAsia"/>
          <w:noProof/>
          <w:color w:val="auto"/>
          <w:lang w:bidi="ar-SA"/>
        </w:rPr>
      </w:pPr>
      <w:hyperlink w:anchor="_Toc105502803" w:history="1">
        <w:r w:rsidR="00B267CC" w:rsidRPr="008F7727">
          <w:rPr>
            <w:rStyle w:val="af2"/>
            <w:rFonts w:ascii="Times New Roman" w:hAnsi="Times New Roman" w:cs="Times New Roman"/>
            <w:noProof/>
            <w:sz w:val="20"/>
            <w:szCs w:val="20"/>
          </w:rPr>
          <w:t>2.3. ПРОГРАММА ВОСПИТАНИЯ</w:t>
        </w:r>
        <w:r w:rsidR="00B267CC" w:rsidRPr="008F7727">
          <w:rPr>
            <w:noProof/>
            <w:webHidden/>
          </w:rPr>
          <w:tab/>
        </w:r>
        <w:r w:rsidR="00CA66E3">
          <w:rPr>
            <w:noProof/>
            <w:webHidden/>
          </w:rPr>
          <w:t>704</w:t>
        </w:r>
      </w:hyperlink>
    </w:p>
    <w:p w:rsidR="00B267CC" w:rsidRPr="008F7727" w:rsidRDefault="00E941A0" w:rsidP="001C58A8">
      <w:pPr>
        <w:pStyle w:val="25"/>
        <w:rPr>
          <w:rFonts w:eastAsiaTheme="minorEastAsia"/>
          <w:noProof/>
          <w:color w:val="auto"/>
          <w:lang w:bidi="ar-SA"/>
        </w:rPr>
      </w:pPr>
      <w:hyperlink w:anchor="_Toc105502804" w:history="1">
        <w:r w:rsidR="00B267CC" w:rsidRPr="008F7727">
          <w:rPr>
            <w:rStyle w:val="af2"/>
            <w:rFonts w:ascii="Times New Roman" w:hAnsi="Times New Roman" w:cs="Times New Roman"/>
            <w:noProof/>
            <w:sz w:val="20"/>
            <w:szCs w:val="20"/>
          </w:rPr>
          <w:t>2.3.1. Пояснительная записка</w:t>
        </w:r>
        <w:r w:rsidR="00B267CC" w:rsidRPr="008F7727">
          <w:rPr>
            <w:noProof/>
            <w:webHidden/>
          </w:rPr>
          <w:tab/>
        </w:r>
        <w:r w:rsidR="00CA66E3">
          <w:rPr>
            <w:noProof/>
            <w:webHidden/>
          </w:rPr>
          <w:t>704</w:t>
        </w:r>
      </w:hyperlink>
    </w:p>
    <w:p w:rsidR="00B267CC" w:rsidRPr="008F7727" w:rsidRDefault="00E941A0" w:rsidP="001C58A8">
      <w:pPr>
        <w:pStyle w:val="25"/>
        <w:rPr>
          <w:rFonts w:eastAsiaTheme="minorEastAsia"/>
          <w:noProof/>
          <w:color w:val="auto"/>
          <w:lang w:bidi="ar-SA"/>
        </w:rPr>
      </w:pPr>
      <w:hyperlink w:anchor="_Toc105502805" w:history="1">
        <w:r w:rsidR="00B267CC" w:rsidRPr="008F7727">
          <w:rPr>
            <w:rStyle w:val="af2"/>
            <w:rFonts w:ascii="Times New Roman" w:hAnsi="Times New Roman" w:cs="Times New Roman"/>
            <w:noProof/>
            <w:sz w:val="20"/>
            <w:szCs w:val="20"/>
          </w:rPr>
          <w:t>2.3.2. Особенности организуемого в образовательной организации воспитательного процесса</w:t>
        </w:r>
        <w:r w:rsidR="00B267CC" w:rsidRPr="008F7727">
          <w:rPr>
            <w:noProof/>
            <w:webHidden/>
          </w:rPr>
          <w:tab/>
        </w:r>
        <w:r w:rsidR="00CA66E3">
          <w:rPr>
            <w:noProof/>
            <w:webHidden/>
          </w:rPr>
          <w:t>706</w:t>
        </w:r>
      </w:hyperlink>
    </w:p>
    <w:p w:rsidR="00B267CC" w:rsidRPr="008F7727" w:rsidRDefault="00E941A0" w:rsidP="001C58A8">
      <w:pPr>
        <w:pStyle w:val="25"/>
        <w:rPr>
          <w:rFonts w:eastAsiaTheme="minorEastAsia"/>
          <w:noProof/>
          <w:color w:val="auto"/>
          <w:lang w:bidi="ar-SA"/>
        </w:rPr>
      </w:pPr>
      <w:hyperlink w:anchor="_Toc105502806" w:history="1">
        <w:r w:rsidR="00B267CC" w:rsidRPr="008F7727">
          <w:rPr>
            <w:rStyle w:val="af2"/>
            <w:rFonts w:ascii="Times New Roman" w:hAnsi="Times New Roman" w:cs="Times New Roman"/>
            <w:noProof/>
            <w:sz w:val="20"/>
            <w:szCs w:val="20"/>
          </w:rPr>
          <w:t>2.3.3. Цель и задачи воспитания</w:t>
        </w:r>
        <w:r w:rsidR="00B267CC" w:rsidRPr="008F7727">
          <w:rPr>
            <w:noProof/>
            <w:webHidden/>
          </w:rPr>
          <w:tab/>
        </w:r>
        <w:r w:rsidR="00CA66E3">
          <w:rPr>
            <w:noProof/>
            <w:webHidden/>
          </w:rPr>
          <w:t>708</w:t>
        </w:r>
      </w:hyperlink>
    </w:p>
    <w:p w:rsidR="00B267CC" w:rsidRPr="008F7727" w:rsidRDefault="00E941A0" w:rsidP="001C58A8">
      <w:pPr>
        <w:pStyle w:val="25"/>
        <w:rPr>
          <w:rFonts w:eastAsiaTheme="minorEastAsia"/>
          <w:noProof/>
          <w:color w:val="auto"/>
          <w:lang w:bidi="ar-SA"/>
        </w:rPr>
      </w:pPr>
      <w:hyperlink w:anchor="_Toc105502807" w:history="1">
        <w:r w:rsidR="00B267CC" w:rsidRPr="008F7727">
          <w:rPr>
            <w:rStyle w:val="af2"/>
            <w:rFonts w:ascii="Times New Roman" w:hAnsi="Times New Roman" w:cs="Times New Roman"/>
            <w:noProof/>
            <w:sz w:val="20"/>
            <w:szCs w:val="20"/>
          </w:rPr>
          <w:t>2.3.4. Виды, формы и содержание деятельности</w:t>
        </w:r>
        <w:r w:rsidR="00B267CC" w:rsidRPr="008F7727">
          <w:rPr>
            <w:noProof/>
            <w:webHidden/>
          </w:rPr>
          <w:tab/>
        </w:r>
        <w:r w:rsidR="00CA66E3">
          <w:rPr>
            <w:noProof/>
            <w:webHidden/>
          </w:rPr>
          <w:t>713</w:t>
        </w:r>
      </w:hyperlink>
    </w:p>
    <w:p w:rsidR="00B267CC" w:rsidRPr="008F7727" w:rsidRDefault="00E941A0" w:rsidP="001C58A8">
      <w:pPr>
        <w:pStyle w:val="25"/>
        <w:rPr>
          <w:rFonts w:eastAsiaTheme="minorEastAsia"/>
          <w:noProof/>
          <w:color w:val="auto"/>
          <w:lang w:bidi="ar-SA"/>
        </w:rPr>
      </w:pPr>
      <w:hyperlink w:anchor="_Toc105502808" w:history="1">
        <w:r w:rsidR="00B267CC" w:rsidRPr="008F7727">
          <w:rPr>
            <w:rStyle w:val="af2"/>
            <w:rFonts w:ascii="Times New Roman" w:hAnsi="Times New Roman" w:cs="Times New Roman"/>
            <w:noProof/>
            <w:sz w:val="20"/>
            <w:szCs w:val="20"/>
          </w:rPr>
          <w:t>2.3.5. Основные направления самоанализа воспитательной работы</w:t>
        </w:r>
        <w:r w:rsidR="00B267CC" w:rsidRPr="008F7727">
          <w:rPr>
            <w:noProof/>
            <w:webHidden/>
          </w:rPr>
          <w:tab/>
        </w:r>
        <w:r w:rsidRPr="008F7727">
          <w:rPr>
            <w:noProof/>
            <w:webHidden/>
          </w:rPr>
          <w:fldChar w:fldCharType="begin"/>
        </w:r>
        <w:r w:rsidR="00B267CC" w:rsidRPr="008F7727">
          <w:rPr>
            <w:noProof/>
            <w:webHidden/>
          </w:rPr>
          <w:instrText xml:space="preserve"> PAGEREF _Toc105502808 \h </w:instrText>
        </w:r>
        <w:r w:rsidRPr="008F7727">
          <w:rPr>
            <w:noProof/>
            <w:webHidden/>
          </w:rPr>
        </w:r>
        <w:r w:rsidRPr="008F7727">
          <w:rPr>
            <w:noProof/>
            <w:webHidden/>
          </w:rPr>
          <w:fldChar w:fldCharType="separate"/>
        </w:r>
        <w:r w:rsidR="00A07405">
          <w:rPr>
            <w:noProof/>
            <w:webHidden/>
          </w:rPr>
          <w:t>7</w:t>
        </w:r>
        <w:r w:rsidR="00CA66E3">
          <w:rPr>
            <w:noProof/>
            <w:webHidden/>
          </w:rPr>
          <w:t>29</w:t>
        </w:r>
        <w:r w:rsidRPr="008F7727">
          <w:rPr>
            <w:noProof/>
            <w:webHidden/>
          </w:rPr>
          <w:fldChar w:fldCharType="end"/>
        </w:r>
      </w:hyperlink>
    </w:p>
    <w:p w:rsidR="00B267CC" w:rsidRPr="008F7727" w:rsidRDefault="00E941A0" w:rsidP="001C58A8">
      <w:pPr>
        <w:pStyle w:val="25"/>
        <w:rPr>
          <w:rFonts w:eastAsiaTheme="minorEastAsia"/>
          <w:noProof/>
          <w:color w:val="auto"/>
          <w:lang w:bidi="ar-SA"/>
        </w:rPr>
      </w:pPr>
      <w:hyperlink w:anchor="_Toc105502809" w:history="1">
        <w:r w:rsidR="00B267CC" w:rsidRPr="008F7727">
          <w:rPr>
            <w:rStyle w:val="af2"/>
            <w:rFonts w:ascii="Times New Roman" w:hAnsi="Times New Roman" w:cs="Times New Roman"/>
            <w:noProof/>
            <w:sz w:val="20"/>
            <w:szCs w:val="20"/>
          </w:rPr>
          <w:t>2.4. ПРОГРАММА КОРРЕКЦИОННОЙ РАБОТЫ</w:t>
        </w:r>
        <w:r w:rsidR="00B267CC" w:rsidRPr="008F7727">
          <w:rPr>
            <w:noProof/>
            <w:webHidden/>
          </w:rPr>
          <w:tab/>
        </w:r>
        <w:r w:rsidRPr="008F7727">
          <w:rPr>
            <w:noProof/>
            <w:webHidden/>
          </w:rPr>
          <w:fldChar w:fldCharType="begin"/>
        </w:r>
        <w:r w:rsidR="00B267CC" w:rsidRPr="008F7727">
          <w:rPr>
            <w:noProof/>
            <w:webHidden/>
          </w:rPr>
          <w:instrText xml:space="preserve"> PAGEREF _Toc105502809 \h </w:instrText>
        </w:r>
        <w:r w:rsidRPr="008F7727">
          <w:rPr>
            <w:noProof/>
            <w:webHidden/>
          </w:rPr>
        </w:r>
        <w:r w:rsidRPr="008F7727">
          <w:rPr>
            <w:noProof/>
            <w:webHidden/>
          </w:rPr>
          <w:fldChar w:fldCharType="separate"/>
        </w:r>
        <w:r w:rsidR="00A07405">
          <w:rPr>
            <w:noProof/>
            <w:webHidden/>
          </w:rPr>
          <w:t>7</w:t>
        </w:r>
        <w:r w:rsidR="00CA66E3">
          <w:rPr>
            <w:noProof/>
            <w:webHidden/>
          </w:rPr>
          <w:t>32</w:t>
        </w:r>
        <w:r w:rsidRPr="008F7727">
          <w:rPr>
            <w:noProof/>
            <w:webHidden/>
          </w:rPr>
          <w:fldChar w:fldCharType="end"/>
        </w:r>
      </w:hyperlink>
    </w:p>
    <w:p w:rsidR="00B267CC" w:rsidRPr="008F7727" w:rsidRDefault="00E941A0" w:rsidP="001C58A8">
      <w:pPr>
        <w:pStyle w:val="25"/>
        <w:rPr>
          <w:rFonts w:eastAsiaTheme="minorEastAsia"/>
          <w:noProof/>
          <w:color w:val="auto"/>
          <w:lang w:bidi="ar-SA"/>
        </w:rPr>
      </w:pPr>
      <w:hyperlink w:anchor="_Toc105502810" w:history="1">
        <w:r w:rsidR="00B267CC" w:rsidRPr="008F7727">
          <w:rPr>
            <w:rStyle w:val="af2"/>
            <w:rFonts w:ascii="Times New Roman" w:hAnsi="Times New Roman" w:cs="Times New Roman"/>
            <w:noProof/>
            <w:sz w:val="20"/>
            <w:szCs w:val="20"/>
          </w:rPr>
          <w:t>2.4.1. Цели, задачи и принципы построения программы коррекционной работы</w:t>
        </w:r>
        <w:r w:rsidR="00B267CC" w:rsidRPr="008F7727">
          <w:rPr>
            <w:noProof/>
            <w:webHidden/>
          </w:rPr>
          <w:tab/>
        </w:r>
        <w:r w:rsidRPr="008F7727">
          <w:rPr>
            <w:noProof/>
            <w:webHidden/>
          </w:rPr>
          <w:fldChar w:fldCharType="begin"/>
        </w:r>
        <w:r w:rsidR="00B267CC" w:rsidRPr="008F7727">
          <w:rPr>
            <w:noProof/>
            <w:webHidden/>
          </w:rPr>
          <w:instrText xml:space="preserve"> PAGEREF _Toc105502810 \h </w:instrText>
        </w:r>
        <w:r w:rsidRPr="008F7727">
          <w:rPr>
            <w:noProof/>
            <w:webHidden/>
          </w:rPr>
        </w:r>
        <w:r w:rsidRPr="008F7727">
          <w:rPr>
            <w:noProof/>
            <w:webHidden/>
          </w:rPr>
          <w:fldChar w:fldCharType="separate"/>
        </w:r>
        <w:r w:rsidR="00A07405">
          <w:rPr>
            <w:noProof/>
            <w:webHidden/>
          </w:rPr>
          <w:t>7</w:t>
        </w:r>
        <w:r w:rsidR="00CA66E3">
          <w:rPr>
            <w:noProof/>
            <w:webHidden/>
          </w:rPr>
          <w:t>33</w:t>
        </w:r>
        <w:r w:rsidRPr="008F7727">
          <w:rPr>
            <w:noProof/>
            <w:webHidden/>
          </w:rPr>
          <w:fldChar w:fldCharType="end"/>
        </w:r>
      </w:hyperlink>
    </w:p>
    <w:p w:rsidR="00B267CC" w:rsidRPr="008F7727" w:rsidRDefault="00E941A0" w:rsidP="001C58A8">
      <w:pPr>
        <w:pStyle w:val="25"/>
        <w:rPr>
          <w:rFonts w:eastAsiaTheme="minorEastAsia"/>
          <w:noProof/>
          <w:color w:val="auto"/>
          <w:lang w:bidi="ar-SA"/>
        </w:rPr>
      </w:pPr>
      <w:hyperlink w:anchor="_Toc105502811" w:history="1">
        <w:r w:rsidR="00B267CC" w:rsidRPr="008F7727">
          <w:rPr>
            <w:rStyle w:val="af2"/>
            <w:rFonts w:ascii="Times New Roman" w:hAnsi="Times New Roman" w:cs="Times New Roman"/>
            <w:noProof/>
            <w:sz w:val="20"/>
            <w:szCs w:val="20"/>
          </w:rPr>
          <w:t>2.4.2. Перечень и содержание направлений работы</w:t>
        </w:r>
        <w:r w:rsidR="00B267CC" w:rsidRPr="008F7727">
          <w:rPr>
            <w:noProof/>
            <w:webHidden/>
          </w:rPr>
          <w:tab/>
        </w:r>
        <w:r w:rsidRPr="008F7727">
          <w:rPr>
            <w:noProof/>
            <w:webHidden/>
          </w:rPr>
          <w:fldChar w:fldCharType="begin"/>
        </w:r>
        <w:r w:rsidR="00B267CC" w:rsidRPr="008F7727">
          <w:rPr>
            <w:noProof/>
            <w:webHidden/>
          </w:rPr>
          <w:instrText xml:space="preserve"> PAGEREF _Toc105502811 \h </w:instrText>
        </w:r>
        <w:r w:rsidRPr="008F7727">
          <w:rPr>
            <w:noProof/>
            <w:webHidden/>
          </w:rPr>
        </w:r>
        <w:r w:rsidRPr="008F7727">
          <w:rPr>
            <w:noProof/>
            <w:webHidden/>
          </w:rPr>
          <w:fldChar w:fldCharType="separate"/>
        </w:r>
        <w:r w:rsidR="00A07405">
          <w:rPr>
            <w:noProof/>
            <w:webHidden/>
          </w:rPr>
          <w:t>7</w:t>
        </w:r>
        <w:r w:rsidR="00CA66E3">
          <w:rPr>
            <w:noProof/>
            <w:webHidden/>
          </w:rPr>
          <w:t>35</w:t>
        </w:r>
        <w:r w:rsidRPr="008F7727">
          <w:rPr>
            <w:noProof/>
            <w:webHidden/>
          </w:rPr>
          <w:fldChar w:fldCharType="end"/>
        </w:r>
      </w:hyperlink>
    </w:p>
    <w:p w:rsidR="00B267CC" w:rsidRPr="008F7727" w:rsidRDefault="00E941A0" w:rsidP="001C58A8">
      <w:pPr>
        <w:pStyle w:val="25"/>
        <w:rPr>
          <w:rFonts w:eastAsiaTheme="minorEastAsia"/>
          <w:noProof/>
          <w:color w:val="auto"/>
          <w:lang w:bidi="ar-SA"/>
        </w:rPr>
      </w:pPr>
      <w:hyperlink w:anchor="_Toc105502812" w:history="1">
        <w:r w:rsidR="00B267CC" w:rsidRPr="008F7727">
          <w:rPr>
            <w:rStyle w:val="af2"/>
            <w:rFonts w:ascii="Times New Roman" w:hAnsi="Times New Roman" w:cs="Times New Roman"/>
            <w:noProof/>
            <w:sz w:val="20"/>
            <w:szCs w:val="20"/>
          </w:rPr>
          <w:t>2.4.3. Механизмы реализации программы</w:t>
        </w:r>
        <w:r w:rsidR="00B267CC" w:rsidRPr="008F7727">
          <w:rPr>
            <w:noProof/>
            <w:webHidden/>
          </w:rPr>
          <w:tab/>
        </w:r>
        <w:r w:rsidRPr="008F7727">
          <w:rPr>
            <w:noProof/>
            <w:webHidden/>
          </w:rPr>
          <w:fldChar w:fldCharType="begin"/>
        </w:r>
        <w:r w:rsidR="00B267CC" w:rsidRPr="008F7727">
          <w:rPr>
            <w:noProof/>
            <w:webHidden/>
          </w:rPr>
          <w:instrText xml:space="preserve"> PAGEREF _Toc105502812 \h </w:instrText>
        </w:r>
        <w:r w:rsidRPr="008F7727">
          <w:rPr>
            <w:noProof/>
            <w:webHidden/>
          </w:rPr>
        </w:r>
        <w:r w:rsidRPr="008F7727">
          <w:rPr>
            <w:noProof/>
            <w:webHidden/>
          </w:rPr>
          <w:fldChar w:fldCharType="separate"/>
        </w:r>
        <w:r w:rsidR="00A07405">
          <w:rPr>
            <w:noProof/>
            <w:webHidden/>
          </w:rPr>
          <w:t>7</w:t>
        </w:r>
        <w:r w:rsidR="00CA66E3">
          <w:rPr>
            <w:noProof/>
            <w:webHidden/>
          </w:rPr>
          <w:t>38</w:t>
        </w:r>
        <w:r w:rsidRPr="008F7727">
          <w:rPr>
            <w:noProof/>
            <w:webHidden/>
          </w:rPr>
          <w:fldChar w:fldCharType="end"/>
        </w:r>
      </w:hyperlink>
    </w:p>
    <w:p w:rsidR="00B267CC" w:rsidRPr="008F7727" w:rsidRDefault="00E941A0" w:rsidP="001C58A8">
      <w:pPr>
        <w:pStyle w:val="25"/>
        <w:rPr>
          <w:rFonts w:eastAsiaTheme="minorEastAsia"/>
          <w:noProof/>
          <w:color w:val="auto"/>
          <w:lang w:bidi="ar-SA"/>
        </w:rPr>
      </w:pPr>
      <w:hyperlink w:anchor="_Toc105502813" w:history="1">
        <w:r w:rsidR="00B267CC" w:rsidRPr="008F7727">
          <w:rPr>
            <w:rStyle w:val="af2"/>
            <w:rFonts w:ascii="Times New Roman" w:hAnsi="Times New Roman" w:cs="Times New Roman"/>
            <w:noProof/>
            <w:sz w:val="20"/>
            <w:szCs w:val="20"/>
          </w:rPr>
          <w:t>2.4.4. Требования к условиям реализации программы</w:t>
        </w:r>
        <w:r w:rsidR="00B267CC" w:rsidRPr="008F7727">
          <w:rPr>
            <w:noProof/>
            <w:webHidden/>
          </w:rPr>
          <w:tab/>
        </w:r>
        <w:r w:rsidRPr="008F7727">
          <w:rPr>
            <w:noProof/>
            <w:webHidden/>
          </w:rPr>
          <w:fldChar w:fldCharType="begin"/>
        </w:r>
        <w:r w:rsidR="00B267CC" w:rsidRPr="008F7727">
          <w:rPr>
            <w:noProof/>
            <w:webHidden/>
          </w:rPr>
          <w:instrText xml:space="preserve"> PAGEREF _Toc105502813 \h </w:instrText>
        </w:r>
        <w:r w:rsidRPr="008F7727">
          <w:rPr>
            <w:noProof/>
            <w:webHidden/>
          </w:rPr>
        </w:r>
        <w:r w:rsidRPr="008F7727">
          <w:rPr>
            <w:noProof/>
            <w:webHidden/>
          </w:rPr>
          <w:fldChar w:fldCharType="separate"/>
        </w:r>
        <w:r w:rsidR="00A07405">
          <w:rPr>
            <w:noProof/>
            <w:webHidden/>
          </w:rPr>
          <w:t>7</w:t>
        </w:r>
        <w:r w:rsidR="00CA66E3">
          <w:rPr>
            <w:noProof/>
            <w:webHidden/>
          </w:rPr>
          <w:t>41</w:t>
        </w:r>
        <w:r w:rsidRPr="008F7727">
          <w:rPr>
            <w:noProof/>
            <w:webHidden/>
          </w:rPr>
          <w:fldChar w:fldCharType="end"/>
        </w:r>
      </w:hyperlink>
    </w:p>
    <w:p w:rsidR="00B267CC" w:rsidRPr="008F7727" w:rsidRDefault="00E941A0" w:rsidP="001C58A8">
      <w:pPr>
        <w:pStyle w:val="25"/>
        <w:rPr>
          <w:rFonts w:eastAsiaTheme="minorEastAsia"/>
          <w:noProof/>
          <w:color w:val="auto"/>
          <w:lang w:bidi="ar-SA"/>
        </w:rPr>
      </w:pPr>
      <w:hyperlink w:anchor="_Toc105502814" w:history="1">
        <w:r w:rsidR="00B267CC" w:rsidRPr="008F7727">
          <w:rPr>
            <w:rStyle w:val="af2"/>
            <w:rFonts w:ascii="Times New Roman" w:hAnsi="Times New Roman" w:cs="Times New Roman"/>
            <w:noProof/>
            <w:sz w:val="20"/>
            <w:szCs w:val="20"/>
          </w:rPr>
          <w:t>2.4.5. Планируемые результаты коррекционной работы</w:t>
        </w:r>
        <w:r w:rsidR="00B267CC" w:rsidRPr="008F7727">
          <w:rPr>
            <w:noProof/>
            <w:webHidden/>
          </w:rPr>
          <w:tab/>
        </w:r>
        <w:r w:rsidRPr="008F7727">
          <w:rPr>
            <w:noProof/>
            <w:webHidden/>
          </w:rPr>
          <w:fldChar w:fldCharType="begin"/>
        </w:r>
        <w:r w:rsidR="00B267CC" w:rsidRPr="008F7727">
          <w:rPr>
            <w:noProof/>
            <w:webHidden/>
          </w:rPr>
          <w:instrText xml:space="preserve"> PAGEREF _Toc105502814 \h </w:instrText>
        </w:r>
        <w:r w:rsidRPr="008F7727">
          <w:rPr>
            <w:noProof/>
            <w:webHidden/>
          </w:rPr>
        </w:r>
        <w:r w:rsidRPr="008F7727">
          <w:rPr>
            <w:noProof/>
            <w:webHidden/>
          </w:rPr>
          <w:fldChar w:fldCharType="separate"/>
        </w:r>
        <w:r w:rsidR="00A07405">
          <w:rPr>
            <w:noProof/>
            <w:webHidden/>
          </w:rPr>
          <w:t>7</w:t>
        </w:r>
        <w:r w:rsidR="00CA66E3">
          <w:rPr>
            <w:noProof/>
            <w:webHidden/>
          </w:rPr>
          <w:t>43</w:t>
        </w:r>
        <w:r w:rsidRPr="008F7727">
          <w:rPr>
            <w:noProof/>
            <w:webHidden/>
          </w:rPr>
          <w:fldChar w:fldCharType="end"/>
        </w:r>
      </w:hyperlink>
    </w:p>
    <w:p w:rsidR="00B267CC" w:rsidRPr="008F7727" w:rsidRDefault="00E941A0" w:rsidP="001C58A8">
      <w:pPr>
        <w:pStyle w:val="14"/>
        <w:tabs>
          <w:tab w:val="right" w:leader="dot" w:pos="6403"/>
        </w:tabs>
        <w:spacing w:after="0"/>
        <w:contextualSpacing/>
        <w:rPr>
          <w:rFonts w:ascii="Times New Roman" w:eastAsiaTheme="minorEastAsia" w:hAnsi="Times New Roman" w:cs="Times New Roman"/>
          <w:noProof/>
          <w:color w:val="auto"/>
          <w:sz w:val="20"/>
          <w:szCs w:val="20"/>
          <w:lang w:bidi="ar-SA"/>
        </w:rPr>
      </w:pPr>
      <w:hyperlink w:anchor="_Toc105502815" w:history="1">
        <w:r w:rsidR="00B267CC" w:rsidRPr="008F7727">
          <w:rPr>
            <w:rStyle w:val="af2"/>
            <w:rFonts w:ascii="Times New Roman" w:hAnsi="Times New Roman" w:cs="Times New Roman"/>
            <w:noProof/>
            <w:sz w:val="20"/>
            <w:szCs w:val="20"/>
          </w:rPr>
          <w:t>3. ОРГАНИЗАЦИОННЫЙ РАЗДЕЛ ПРОГРАММЫ ОСНОВНОГО ОБЩЕГО ОБРАЗОВАНИЯ</w:t>
        </w:r>
        <w:r w:rsidR="00B267CC" w:rsidRPr="008F7727">
          <w:rPr>
            <w:rFonts w:ascii="Times New Roman" w:hAnsi="Times New Roman" w:cs="Times New Roman"/>
            <w:noProof/>
            <w:webHidden/>
            <w:sz w:val="20"/>
            <w:szCs w:val="20"/>
          </w:rPr>
          <w:tab/>
        </w:r>
        <w:r w:rsidRPr="008F7727">
          <w:rPr>
            <w:rFonts w:ascii="Times New Roman" w:hAnsi="Times New Roman" w:cs="Times New Roman"/>
            <w:noProof/>
            <w:webHidden/>
            <w:sz w:val="20"/>
            <w:szCs w:val="20"/>
          </w:rPr>
          <w:fldChar w:fldCharType="begin"/>
        </w:r>
        <w:r w:rsidR="00B267CC" w:rsidRPr="008F7727">
          <w:rPr>
            <w:rFonts w:ascii="Times New Roman" w:hAnsi="Times New Roman" w:cs="Times New Roman"/>
            <w:noProof/>
            <w:webHidden/>
            <w:sz w:val="20"/>
            <w:szCs w:val="20"/>
          </w:rPr>
          <w:instrText xml:space="preserve"> PAGEREF _Toc105502815 \h </w:instrText>
        </w:r>
        <w:r w:rsidRPr="008F7727">
          <w:rPr>
            <w:rFonts w:ascii="Times New Roman" w:hAnsi="Times New Roman" w:cs="Times New Roman"/>
            <w:noProof/>
            <w:webHidden/>
            <w:sz w:val="20"/>
            <w:szCs w:val="20"/>
          </w:rPr>
        </w:r>
        <w:r w:rsidRPr="008F7727">
          <w:rPr>
            <w:rFonts w:ascii="Times New Roman" w:hAnsi="Times New Roman" w:cs="Times New Roman"/>
            <w:noProof/>
            <w:webHidden/>
            <w:sz w:val="20"/>
            <w:szCs w:val="20"/>
          </w:rPr>
          <w:fldChar w:fldCharType="separate"/>
        </w:r>
        <w:r w:rsidR="00A07405">
          <w:rPr>
            <w:rFonts w:ascii="Times New Roman" w:hAnsi="Times New Roman" w:cs="Times New Roman"/>
            <w:noProof/>
            <w:webHidden/>
            <w:sz w:val="20"/>
            <w:szCs w:val="20"/>
          </w:rPr>
          <w:t>7</w:t>
        </w:r>
        <w:r w:rsidR="00CA66E3">
          <w:rPr>
            <w:rFonts w:ascii="Times New Roman" w:hAnsi="Times New Roman" w:cs="Times New Roman"/>
            <w:noProof/>
            <w:webHidden/>
            <w:sz w:val="20"/>
            <w:szCs w:val="20"/>
          </w:rPr>
          <w:t>44</w:t>
        </w:r>
        <w:r w:rsidRPr="008F7727">
          <w:rPr>
            <w:rFonts w:ascii="Times New Roman" w:hAnsi="Times New Roman" w:cs="Times New Roman"/>
            <w:noProof/>
            <w:webHidden/>
            <w:sz w:val="20"/>
            <w:szCs w:val="20"/>
          </w:rPr>
          <w:fldChar w:fldCharType="end"/>
        </w:r>
      </w:hyperlink>
    </w:p>
    <w:p w:rsidR="00B267CC" w:rsidRPr="008F7727" w:rsidRDefault="00E941A0" w:rsidP="001C58A8">
      <w:pPr>
        <w:pStyle w:val="25"/>
        <w:rPr>
          <w:rFonts w:eastAsiaTheme="minorEastAsia"/>
          <w:noProof/>
          <w:color w:val="auto"/>
          <w:lang w:bidi="ar-SA"/>
        </w:rPr>
      </w:pPr>
      <w:hyperlink w:anchor="_Toc105502816" w:history="1">
        <w:r w:rsidR="00B267CC" w:rsidRPr="008F7727">
          <w:rPr>
            <w:rStyle w:val="af2"/>
            <w:rFonts w:ascii="Times New Roman" w:hAnsi="Times New Roman" w:cs="Times New Roman"/>
            <w:noProof/>
            <w:sz w:val="20"/>
            <w:szCs w:val="20"/>
          </w:rPr>
          <w:t>3.1. УЧЕБНЫЙ ПЛАН ПРОГРАММЫ</w:t>
        </w:r>
      </w:hyperlink>
      <w:hyperlink w:anchor="_Toc105502817" w:history="1">
        <w:r w:rsidR="00B267CC" w:rsidRPr="008F7727">
          <w:rPr>
            <w:rStyle w:val="af2"/>
            <w:rFonts w:ascii="Times New Roman" w:hAnsi="Times New Roman" w:cs="Times New Roman"/>
            <w:noProof/>
            <w:sz w:val="20"/>
            <w:szCs w:val="20"/>
          </w:rPr>
          <w:t>ОСНОВНОГО ОБЩЕГО ОБРАЗОВАНИЯ</w:t>
        </w:r>
        <w:r w:rsidR="00B267CC" w:rsidRPr="008F7727">
          <w:rPr>
            <w:noProof/>
            <w:webHidden/>
          </w:rPr>
          <w:tab/>
        </w:r>
        <w:r w:rsidRPr="008F7727">
          <w:rPr>
            <w:noProof/>
            <w:webHidden/>
          </w:rPr>
          <w:fldChar w:fldCharType="begin"/>
        </w:r>
        <w:r w:rsidR="00B267CC" w:rsidRPr="008F7727">
          <w:rPr>
            <w:noProof/>
            <w:webHidden/>
          </w:rPr>
          <w:instrText xml:space="preserve"> PAGEREF _Toc105502817 \h </w:instrText>
        </w:r>
        <w:r w:rsidRPr="008F7727">
          <w:rPr>
            <w:noProof/>
            <w:webHidden/>
          </w:rPr>
        </w:r>
        <w:r w:rsidRPr="008F7727">
          <w:rPr>
            <w:noProof/>
            <w:webHidden/>
          </w:rPr>
          <w:fldChar w:fldCharType="separate"/>
        </w:r>
        <w:r w:rsidR="00A07405">
          <w:rPr>
            <w:noProof/>
            <w:webHidden/>
          </w:rPr>
          <w:t>7</w:t>
        </w:r>
        <w:r w:rsidR="00CA66E3">
          <w:rPr>
            <w:noProof/>
            <w:webHidden/>
          </w:rPr>
          <w:t>44</w:t>
        </w:r>
        <w:r w:rsidRPr="008F7727">
          <w:rPr>
            <w:noProof/>
            <w:webHidden/>
          </w:rPr>
          <w:fldChar w:fldCharType="end"/>
        </w:r>
      </w:hyperlink>
    </w:p>
    <w:p w:rsidR="00B267CC" w:rsidRPr="008F7727" w:rsidRDefault="00E941A0" w:rsidP="001C58A8">
      <w:pPr>
        <w:pStyle w:val="25"/>
        <w:rPr>
          <w:rFonts w:eastAsiaTheme="minorEastAsia"/>
          <w:noProof/>
          <w:color w:val="auto"/>
          <w:lang w:bidi="ar-SA"/>
        </w:rPr>
      </w:pPr>
      <w:hyperlink w:anchor="_Toc105502818" w:history="1">
        <w:r w:rsidR="00B267CC" w:rsidRPr="008F7727">
          <w:rPr>
            <w:rStyle w:val="af2"/>
            <w:rFonts w:ascii="Times New Roman" w:hAnsi="Times New Roman" w:cs="Times New Roman"/>
            <w:noProof/>
            <w:sz w:val="20"/>
            <w:szCs w:val="20"/>
          </w:rPr>
          <w:t>3.2. ПЛАН ВНЕУРОЧНОЙ ДЕЯТЕЛЬНОСТИ</w:t>
        </w:r>
        <w:r w:rsidR="00B267CC" w:rsidRPr="008F7727">
          <w:rPr>
            <w:noProof/>
            <w:webHidden/>
          </w:rPr>
          <w:tab/>
        </w:r>
        <w:r w:rsidRPr="008F7727">
          <w:rPr>
            <w:noProof/>
            <w:webHidden/>
          </w:rPr>
          <w:fldChar w:fldCharType="begin"/>
        </w:r>
        <w:r w:rsidR="00B267CC" w:rsidRPr="008F7727">
          <w:rPr>
            <w:noProof/>
            <w:webHidden/>
          </w:rPr>
          <w:instrText xml:space="preserve"> PAGEREF _Toc105502818 \h </w:instrText>
        </w:r>
        <w:r w:rsidRPr="008F7727">
          <w:rPr>
            <w:noProof/>
            <w:webHidden/>
          </w:rPr>
        </w:r>
        <w:r w:rsidRPr="008F7727">
          <w:rPr>
            <w:noProof/>
            <w:webHidden/>
          </w:rPr>
          <w:fldChar w:fldCharType="separate"/>
        </w:r>
        <w:r w:rsidR="00A07405">
          <w:rPr>
            <w:noProof/>
            <w:webHidden/>
          </w:rPr>
          <w:t>7</w:t>
        </w:r>
        <w:r w:rsidR="00CA66E3">
          <w:rPr>
            <w:noProof/>
            <w:webHidden/>
          </w:rPr>
          <w:t>61</w:t>
        </w:r>
        <w:r w:rsidRPr="008F7727">
          <w:rPr>
            <w:noProof/>
            <w:webHidden/>
          </w:rPr>
          <w:fldChar w:fldCharType="end"/>
        </w:r>
      </w:hyperlink>
    </w:p>
    <w:p w:rsidR="00B267CC" w:rsidRPr="008F7727" w:rsidRDefault="00E941A0" w:rsidP="001C58A8">
      <w:pPr>
        <w:pStyle w:val="25"/>
        <w:rPr>
          <w:rFonts w:eastAsiaTheme="minorEastAsia"/>
          <w:noProof/>
          <w:color w:val="auto"/>
          <w:lang w:bidi="ar-SA"/>
        </w:rPr>
      </w:pPr>
      <w:hyperlink w:anchor="_Toc105502819" w:history="1">
        <w:r w:rsidR="00B267CC" w:rsidRPr="008F7727">
          <w:rPr>
            <w:rStyle w:val="af2"/>
            <w:rFonts w:ascii="Times New Roman" w:hAnsi="Times New Roman" w:cs="Times New Roman"/>
            <w:noProof/>
            <w:sz w:val="20"/>
            <w:szCs w:val="20"/>
          </w:rPr>
          <w:t xml:space="preserve">3.2.1. </w:t>
        </w:r>
        <w:r w:rsidR="00A77543">
          <w:rPr>
            <w:rStyle w:val="af2"/>
            <w:rFonts w:ascii="Times New Roman" w:hAnsi="Times New Roman" w:cs="Times New Roman"/>
            <w:noProof/>
            <w:sz w:val="20"/>
            <w:szCs w:val="20"/>
          </w:rPr>
          <w:t>К</w:t>
        </w:r>
        <w:r w:rsidR="00B267CC" w:rsidRPr="008F7727">
          <w:rPr>
            <w:rStyle w:val="af2"/>
            <w:rFonts w:ascii="Times New Roman" w:hAnsi="Times New Roman" w:cs="Times New Roman"/>
            <w:noProof/>
            <w:sz w:val="20"/>
            <w:szCs w:val="20"/>
          </w:rPr>
          <w:t>алендарный учебный график</w:t>
        </w:r>
        <w:r w:rsidR="00B267CC" w:rsidRPr="008F7727">
          <w:rPr>
            <w:noProof/>
            <w:webHidden/>
          </w:rPr>
          <w:tab/>
        </w:r>
        <w:r w:rsidRPr="008F7727">
          <w:rPr>
            <w:noProof/>
            <w:webHidden/>
          </w:rPr>
          <w:fldChar w:fldCharType="begin"/>
        </w:r>
        <w:r w:rsidR="00B267CC" w:rsidRPr="008F7727">
          <w:rPr>
            <w:noProof/>
            <w:webHidden/>
          </w:rPr>
          <w:instrText xml:space="preserve"> PAGEREF _Toc105502819 \h </w:instrText>
        </w:r>
        <w:r w:rsidRPr="008F7727">
          <w:rPr>
            <w:noProof/>
            <w:webHidden/>
          </w:rPr>
        </w:r>
        <w:r w:rsidRPr="008F7727">
          <w:rPr>
            <w:noProof/>
            <w:webHidden/>
          </w:rPr>
          <w:fldChar w:fldCharType="separate"/>
        </w:r>
        <w:r w:rsidR="00A07405">
          <w:rPr>
            <w:noProof/>
            <w:webHidden/>
          </w:rPr>
          <w:t>7</w:t>
        </w:r>
        <w:r w:rsidR="00CA66E3">
          <w:rPr>
            <w:noProof/>
            <w:webHidden/>
          </w:rPr>
          <w:t>61</w:t>
        </w:r>
        <w:r w:rsidRPr="008F7727">
          <w:rPr>
            <w:noProof/>
            <w:webHidden/>
          </w:rPr>
          <w:fldChar w:fldCharType="end"/>
        </w:r>
      </w:hyperlink>
    </w:p>
    <w:p w:rsidR="00B267CC" w:rsidRPr="008F7727" w:rsidRDefault="00E941A0" w:rsidP="001C58A8">
      <w:pPr>
        <w:pStyle w:val="25"/>
        <w:rPr>
          <w:rFonts w:eastAsiaTheme="minorEastAsia"/>
          <w:noProof/>
          <w:color w:val="auto"/>
          <w:lang w:bidi="ar-SA"/>
        </w:rPr>
      </w:pPr>
      <w:hyperlink w:anchor="_Toc105502820" w:history="1">
        <w:r w:rsidR="00B267CC" w:rsidRPr="008F7727">
          <w:rPr>
            <w:rStyle w:val="af2"/>
            <w:rFonts w:ascii="Times New Roman" w:hAnsi="Times New Roman" w:cs="Times New Roman"/>
            <w:noProof/>
            <w:sz w:val="20"/>
            <w:szCs w:val="20"/>
          </w:rPr>
          <w:t xml:space="preserve">3.2.2. </w:t>
        </w:r>
        <w:r w:rsidR="00A77543">
          <w:rPr>
            <w:rStyle w:val="af2"/>
            <w:rFonts w:ascii="Times New Roman" w:hAnsi="Times New Roman" w:cs="Times New Roman"/>
            <w:noProof/>
            <w:sz w:val="20"/>
            <w:szCs w:val="20"/>
          </w:rPr>
          <w:t>П</w:t>
        </w:r>
        <w:r w:rsidR="00B267CC" w:rsidRPr="008F7727">
          <w:rPr>
            <w:rStyle w:val="af2"/>
            <w:rFonts w:ascii="Times New Roman" w:hAnsi="Times New Roman" w:cs="Times New Roman"/>
            <w:noProof/>
            <w:sz w:val="20"/>
            <w:szCs w:val="20"/>
          </w:rPr>
          <w:t>лан внеурочной деятельности</w:t>
        </w:r>
        <w:r w:rsidR="00B267CC" w:rsidRPr="008F7727">
          <w:rPr>
            <w:noProof/>
            <w:webHidden/>
          </w:rPr>
          <w:tab/>
        </w:r>
        <w:r w:rsidRPr="008F7727">
          <w:rPr>
            <w:noProof/>
            <w:webHidden/>
          </w:rPr>
          <w:fldChar w:fldCharType="begin"/>
        </w:r>
        <w:r w:rsidR="00B267CC" w:rsidRPr="008F7727">
          <w:rPr>
            <w:noProof/>
            <w:webHidden/>
          </w:rPr>
          <w:instrText xml:space="preserve"> PAGEREF _Toc105502820 \h </w:instrText>
        </w:r>
        <w:r w:rsidRPr="008F7727">
          <w:rPr>
            <w:noProof/>
            <w:webHidden/>
          </w:rPr>
        </w:r>
        <w:r w:rsidRPr="008F7727">
          <w:rPr>
            <w:noProof/>
            <w:webHidden/>
          </w:rPr>
          <w:fldChar w:fldCharType="separate"/>
        </w:r>
        <w:r w:rsidR="00A07405">
          <w:rPr>
            <w:noProof/>
            <w:webHidden/>
          </w:rPr>
          <w:t>7</w:t>
        </w:r>
        <w:r w:rsidR="00CA66E3">
          <w:rPr>
            <w:noProof/>
            <w:webHidden/>
          </w:rPr>
          <w:t>61</w:t>
        </w:r>
        <w:r w:rsidRPr="008F7727">
          <w:rPr>
            <w:noProof/>
            <w:webHidden/>
          </w:rPr>
          <w:fldChar w:fldCharType="end"/>
        </w:r>
      </w:hyperlink>
    </w:p>
    <w:p w:rsidR="00B267CC" w:rsidRPr="008F7727" w:rsidRDefault="00E941A0" w:rsidP="001C58A8">
      <w:pPr>
        <w:pStyle w:val="25"/>
        <w:rPr>
          <w:rFonts w:eastAsiaTheme="minorEastAsia"/>
          <w:noProof/>
          <w:color w:val="auto"/>
          <w:lang w:bidi="ar-SA"/>
        </w:rPr>
      </w:pPr>
      <w:hyperlink w:anchor="_Toc105502821" w:history="1">
        <w:r w:rsidR="00B267CC" w:rsidRPr="008F7727">
          <w:rPr>
            <w:rStyle w:val="af2"/>
            <w:rFonts w:ascii="Times New Roman" w:hAnsi="Times New Roman" w:cs="Times New Roman"/>
            <w:noProof/>
            <w:sz w:val="20"/>
            <w:szCs w:val="20"/>
          </w:rPr>
          <w:t>3.3. КАЛЕНДАРНЫЙ ПЛАН ВОСПИТАТЕЛЬНОЙ РАБОТЫ</w:t>
        </w:r>
        <w:r w:rsidR="00B267CC" w:rsidRPr="008F7727">
          <w:rPr>
            <w:noProof/>
            <w:webHidden/>
          </w:rPr>
          <w:tab/>
        </w:r>
        <w:r w:rsidRPr="008F7727">
          <w:rPr>
            <w:noProof/>
            <w:webHidden/>
          </w:rPr>
          <w:fldChar w:fldCharType="begin"/>
        </w:r>
        <w:r w:rsidR="00B267CC" w:rsidRPr="008F7727">
          <w:rPr>
            <w:noProof/>
            <w:webHidden/>
          </w:rPr>
          <w:instrText xml:space="preserve"> PAGEREF _Toc105502821 \h </w:instrText>
        </w:r>
        <w:r w:rsidRPr="008F7727">
          <w:rPr>
            <w:noProof/>
            <w:webHidden/>
          </w:rPr>
        </w:r>
        <w:r w:rsidRPr="008F7727">
          <w:rPr>
            <w:noProof/>
            <w:webHidden/>
          </w:rPr>
          <w:fldChar w:fldCharType="separate"/>
        </w:r>
        <w:r w:rsidR="00A07405">
          <w:rPr>
            <w:noProof/>
            <w:webHidden/>
          </w:rPr>
          <w:t>7</w:t>
        </w:r>
        <w:r w:rsidR="00CA66E3">
          <w:rPr>
            <w:noProof/>
            <w:webHidden/>
          </w:rPr>
          <w:t>66</w:t>
        </w:r>
        <w:r w:rsidRPr="008F7727">
          <w:rPr>
            <w:noProof/>
            <w:webHidden/>
          </w:rPr>
          <w:fldChar w:fldCharType="end"/>
        </w:r>
      </w:hyperlink>
    </w:p>
    <w:p w:rsidR="00B267CC" w:rsidRPr="008F7727" w:rsidRDefault="00E941A0" w:rsidP="001C58A8">
      <w:pPr>
        <w:pStyle w:val="25"/>
        <w:rPr>
          <w:rFonts w:eastAsiaTheme="minorEastAsia"/>
          <w:noProof/>
          <w:color w:val="auto"/>
          <w:lang w:bidi="ar-SA"/>
        </w:rPr>
      </w:pPr>
      <w:hyperlink w:anchor="_Toc105502822" w:history="1">
        <w:r w:rsidR="00B267CC" w:rsidRPr="008F7727">
          <w:rPr>
            <w:rStyle w:val="af2"/>
            <w:rFonts w:ascii="Times New Roman" w:hAnsi="Times New Roman" w:cs="Times New Roman"/>
            <w:noProof/>
            <w:sz w:val="20"/>
            <w:szCs w:val="20"/>
          </w:rPr>
          <w:t>3.4. ХАРАКТЕРИСТИКА УСЛОВИЙ РЕАЛИЗАЦИИ ПРОГРАММЫ ОСНОВНОГО ОБЩЕГО ОБРАЗОВАНИЯ В СООТВЕТСТВИИ С ТРЕБОВАНИЯМИ ФГОС ООО</w:t>
        </w:r>
        <w:r w:rsidR="00B267CC" w:rsidRPr="008F7727">
          <w:rPr>
            <w:noProof/>
            <w:webHidden/>
          </w:rPr>
          <w:tab/>
        </w:r>
        <w:r w:rsidRPr="008F7727">
          <w:rPr>
            <w:noProof/>
            <w:webHidden/>
          </w:rPr>
          <w:fldChar w:fldCharType="begin"/>
        </w:r>
        <w:r w:rsidR="00B267CC" w:rsidRPr="008F7727">
          <w:rPr>
            <w:noProof/>
            <w:webHidden/>
          </w:rPr>
          <w:instrText xml:space="preserve"> PAGEREF _Toc105502822 \h </w:instrText>
        </w:r>
        <w:r w:rsidRPr="008F7727">
          <w:rPr>
            <w:noProof/>
            <w:webHidden/>
          </w:rPr>
        </w:r>
        <w:r w:rsidRPr="008F7727">
          <w:rPr>
            <w:noProof/>
            <w:webHidden/>
          </w:rPr>
          <w:fldChar w:fldCharType="separate"/>
        </w:r>
        <w:r w:rsidR="00A07405">
          <w:rPr>
            <w:noProof/>
            <w:webHidden/>
          </w:rPr>
          <w:t>7</w:t>
        </w:r>
        <w:r w:rsidR="003A78C4">
          <w:rPr>
            <w:noProof/>
            <w:webHidden/>
          </w:rPr>
          <w:t>79</w:t>
        </w:r>
        <w:r w:rsidRPr="008F7727">
          <w:rPr>
            <w:noProof/>
            <w:webHidden/>
          </w:rPr>
          <w:fldChar w:fldCharType="end"/>
        </w:r>
      </w:hyperlink>
    </w:p>
    <w:p w:rsidR="00B267CC" w:rsidRPr="008F7727" w:rsidRDefault="00E941A0" w:rsidP="001C58A8">
      <w:pPr>
        <w:pStyle w:val="25"/>
        <w:rPr>
          <w:rFonts w:eastAsiaTheme="minorEastAsia"/>
          <w:noProof/>
          <w:color w:val="auto"/>
          <w:lang w:bidi="ar-SA"/>
        </w:rPr>
      </w:pPr>
      <w:hyperlink w:anchor="_Toc105502823" w:history="1">
        <w:r w:rsidR="00B267CC" w:rsidRPr="008F7727">
          <w:rPr>
            <w:rStyle w:val="af2"/>
            <w:rFonts w:ascii="Times New Roman" w:hAnsi="Times New Roman" w:cs="Times New Roman"/>
            <w:noProof/>
            <w:sz w:val="20"/>
            <w:szCs w:val="20"/>
          </w:rPr>
          <w:t>3.4.1. Описание кадровых условий реализации основной образовательной программы основного общего образования</w:t>
        </w:r>
        <w:r w:rsidR="00B267CC" w:rsidRPr="008F7727">
          <w:rPr>
            <w:noProof/>
            <w:webHidden/>
          </w:rPr>
          <w:tab/>
        </w:r>
        <w:r w:rsidRPr="008F7727">
          <w:rPr>
            <w:noProof/>
            <w:webHidden/>
          </w:rPr>
          <w:fldChar w:fldCharType="begin"/>
        </w:r>
        <w:r w:rsidR="00B267CC" w:rsidRPr="008F7727">
          <w:rPr>
            <w:noProof/>
            <w:webHidden/>
          </w:rPr>
          <w:instrText xml:space="preserve"> PAGEREF _Toc105502823 \h </w:instrText>
        </w:r>
        <w:r w:rsidRPr="008F7727">
          <w:rPr>
            <w:noProof/>
            <w:webHidden/>
          </w:rPr>
        </w:r>
        <w:r w:rsidRPr="008F7727">
          <w:rPr>
            <w:noProof/>
            <w:webHidden/>
          </w:rPr>
          <w:fldChar w:fldCharType="separate"/>
        </w:r>
        <w:r w:rsidR="00A07405">
          <w:rPr>
            <w:noProof/>
            <w:webHidden/>
          </w:rPr>
          <w:t>7</w:t>
        </w:r>
        <w:r w:rsidR="003A78C4">
          <w:rPr>
            <w:noProof/>
            <w:webHidden/>
          </w:rPr>
          <w:t>81</w:t>
        </w:r>
        <w:r w:rsidRPr="008F7727">
          <w:rPr>
            <w:noProof/>
            <w:webHidden/>
          </w:rPr>
          <w:fldChar w:fldCharType="end"/>
        </w:r>
      </w:hyperlink>
    </w:p>
    <w:p w:rsidR="00B267CC" w:rsidRPr="008F7727" w:rsidRDefault="00E941A0" w:rsidP="001C58A8">
      <w:pPr>
        <w:pStyle w:val="25"/>
        <w:rPr>
          <w:rFonts w:eastAsiaTheme="minorEastAsia"/>
          <w:noProof/>
          <w:color w:val="auto"/>
          <w:lang w:bidi="ar-SA"/>
        </w:rPr>
      </w:pPr>
      <w:hyperlink w:anchor="_Toc105502824" w:history="1">
        <w:r w:rsidR="00B267CC" w:rsidRPr="008F7727">
          <w:rPr>
            <w:rStyle w:val="af2"/>
            <w:rFonts w:ascii="Times New Roman" w:hAnsi="Times New Roman" w:cs="Times New Roman"/>
            <w:noProof/>
            <w:sz w:val="20"/>
            <w:szCs w:val="20"/>
          </w:rPr>
          <w:t>3.4.2. Описание психолого-педагогических условий реализации основной образовательной программы основного общего образования</w:t>
        </w:r>
        <w:r w:rsidR="00B267CC" w:rsidRPr="008F7727">
          <w:rPr>
            <w:noProof/>
            <w:webHidden/>
          </w:rPr>
          <w:tab/>
        </w:r>
        <w:r w:rsidRPr="008F7727">
          <w:rPr>
            <w:noProof/>
            <w:webHidden/>
          </w:rPr>
          <w:fldChar w:fldCharType="begin"/>
        </w:r>
        <w:r w:rsidR="00B267CC" w:rsidRPr="008F7727">
          <w:rPr>
            <w:noProof/>
            <w:webHidden/>
          </w:rPr>
          <w:instrText xml:space="preserve"> PAGEREF _Toc105502824 \h </w:instrText>
        </w:r>
        <w:r w:rsidRPr="008F7727">
          <w:rPr>
            <w:noProof/>
            <w:webHidden/>
          </w:rPr>
        </w:r>
        <w:r w:rsidRPr="008F7727">
          <w:rPr>
            <w:noProof/>
            <w:webHidden/>
          </w:rPr>
          <w:fldChar w:fldCharType="separate"/>
        </w:r>
        <w:r w:rsidR="00A07405">
          <w:rPr>
            <w:noProof/>
            <w:webHidden/>
          </w:rPr>
          <w:t>7</w:t>
        </w:r>
        <w:r w:rsidR="003A78C4">
          <w:rPr>
            <w:noProof/>
            <w:webHidden/>
          </w:rPr>
          <w:t>86</w:t>
        </w:r>
        <w:r w:rsidRPr="008F7727">
          <w:rPr>
            <w:noProof/>
            <w:webHidden/>
          </w:rPr>
          <w:fldChar w:fldCharType="end"/>
        </w:r>
      </w:hyperlink>
    </w:p>
    <w:p w:rsidR="00B267CC" w:rsidRPr="008F7727" w:rsidRDefault="00E941A0" w:rsidP="001C58A8">
      <w:pPr>
        <w:pStyle w:val="25"/>
        <w:rPr>
          <w:rFonts w:eastAsiaTheme="minorEastAsia"/>
          <w:noProof/>
          <w:color w:val="auto"/>
          <w:lang w:bidi="ar-SA"/>
        </w:rPr>
      </w:pPr>
      <w:hyperlink w:anchor="_Toc105502825" w:history="1">
        <w:r w:rsidR="00B267CC" w:rsidRPr="008F7727">
          <w:rPr>
            <w:rStyle w:val="af2"/>
            <w:rFonts w:ascii="Times New Roman" w:hAnsi="Times New Roman" w:cs="Times New Roman"/>
            <w:noProof/>
            <w:sz w:val="20"/>
            <w:szCs w:val="20"/>
          </w:rPr>
          <w:t>3.4.3. Финансово-экономические условия реализации образовательной программы основного общего образования</w:t>
        </w:r>
        <w:r w:rsidR="00B267CC" w:rsidRPr="008F7727">
          <w:rPr>
            <w:noProof/>
            <w:webHidden/>
          </w:rPr>
          <w:tab/>
        </w:r>
        <w:r w:rsidRPr="008F7727">
          <w:rPr>
            <w:noProof/>
            <w:webHidden/>
          </w:rPr>
          <w:fldChar w:fldCharType="begin"/>
        </w:r>
        <w:r w:rsidR="00B267CC" w:rsidRPr="008F7727">
          <w:rPr>
            <w:noProof/>
            <w:webHidden/>
          </w:rPr>
          <w:instrText xml:space="preserve"> PAGEREF _Toc105502825 \h </w:instrText>
        </w:r>
        <w:r w:rsidRPr="008F7727">
          <w:rPr>
            <w:noProof/>
            <w:webHidden/>
          </w:rPr>
        </w:r>
        <w:r w:rsidRPr="008F7727">
          <w:rPr>
            <w:noProof/>
            <w:webHidden/>
          </w:rPr>
          <w:fldChar w:fldCharType="separate"/>
        </w:r>
        <w:r w:rsidR="003A78C4">
          <w:rPr>
            <w:noProof/>
            <w:webHidden/>
          </w:rPr>
          <w:t>788</w:t>
        </w:r>
        <w:r w:rsidRPr="008F7727">
          <w:rPr>
            <w:noProof/>
            <w:webHidden/>
          </w:rPr>
          <w:fldChar w:fldCharType="end"/>
        </w:r>
      </w:hyperlink>
    </w:p>
    <w:p w:rsidR="005232AD" w:rsidRPr="008F7727" w:rsidRDefault="00E941A0" w:rsidP="001C58A8">
      <w:pPr>
        <w:pStyle w:val="a9"/>
        <w:spacing w:after="0" w:line="240" w:lineRule="auto"/>
        <w:contextualSpacing/>
        <w:rPr>
          <w:color w:val="auto"/>
        </w:rPr>
      </w:pPr>
      <w:r w:rsidRPr="008F7727">
        <w:rPr>
          <w:color w:val="auto"/>
        </w:rPr>
        <w:fldChar w:fldCharType="end"/>
      </w:r>
    </w:p>
    <w:p w:rsidR="005232AD" w:rsidRDefault="005232AD" w:rsidP="001C58A8">
      <w:pPr>
        <w:contextualSpacing/>
        <w:rPr>
          <w:rFonts w:ascii="Times New Roman" w:hAnsi="Times New Roman" w:cs="Times New Roman"/>
          <w:color w:val="auto"/>
        </w:rPr>
      </w:pPr>
      <w:r w:rsidRPr="008F7727">
        <w:rPr>
          <w:rFonts w:ascii="Times New Roman" w:hAnsi="Times New Roman" w:cs="Times New Roman"/>
          <w:color w:val="auto"/>
        </w:rPr>
        <w:br w:type="page"/>
      </w:r>
    </w:p>
    <w:p w:rsidR="008D115F" w:rsidRPr="0060181A" w:rsidRDefault="0005142D" w:rsidP="001C58A8">
      <w:pPr>
        <w:pStyle w:val="afe"/>
        <w:spacing w:line="240" w:lineRule="auto"/>
        <w:ind w:left="567" w:right="-567" w:firstLine="567"/>
        <w:rPr>
          <w:rStyle w:val="Zag11"/>
          <w:b/>
          <w:sz w:val="20"/>
          <w:szCs w:val="20"/>
        </w:rPr>
      </w:pPr>
      <w:r>
        <w:rPr>
          <w:rStyle w:val="Zag11"/>
          <w:b/>
          <w:sz w:val="20"/>
          <w:szCs w:val="20"/>
        </w:rPr>
        <w:lastRenderedPageBreak/>
        <w:t xml:space="preserve">                       </w:t>
      </w:r>
      <w:r w:rsidR="008D115F" w:rsidRPr="008D115F">
        <w:rPr>
          <w:rStyle w:val="Zag11"/>
          <w:b/>
          <w:sz w:val="20"/>
          <w:szCs w:val="20"/>
        </w:rPr>
        <w:t>Общие положения</w:t>
      </w:r>
    </w:p>
    <w:p w:rsidR="008D115F" w:rsidRPr="008D115F" w:rsidRDefault="008D115F" w:rsidP="001C58A8">
      <w:pPr>
        <w:pStyle w:val="afc"/>
        <w:spacing w:line="240" w:lineRule="auto"/>
        <w:ind w:left="567" w:right="-114" w:firstLine="567"/>
        <w:rPr>
          <w:rStyle w:val="Zag11"/>
          <w:sz w:val="20"/>
          <w:szCs w:val="20"/>
        </w:rPr>
      </w:pPr>
    </w:p>
    <w:p w:rsidR="008D115F" w:rsidRPr="008D115F" w:rsidRDefault="008D115F" w:rsidP="001C58A8">
      <w:pPr>
        <w:pStyle w:val="afc"/>
        <w:spacing w:line="240" w:lineRule="auto"/>
        <w:ind w:left="-142" w:right="-114" w:firstLine="1276"/>
        <w:rPr>
          <w:rStyle w:val="Zag11"/>
          <w:sz w:val="20"/>
          <w:szCs w:val="20"/>
        </w:rPr>
      </w:pPr>
      <w:r w:rsidRPr="008D115F">
        <w:rPr>
          <w:rStyle w:val="Zag11"/>
          <w:sz w:val="20"/>
          <w:szCs w:val="20"/>
        </w:rPr>
        <w:t>Основная образовательная программа основного общего образования разработана в соответствии с требованиями Федерального Государственного Образовательного Стандарта основного общего образования (далее - Стандарт)</w:t>
      </w:r>
      <w:r w:rsidR="0060181A">
        <w:rPr>
          <w:rStyle w:val="Zag11"/>
          <w:sz w:val="20"/>
          <w:szCs w:val="20"/>
        </w:rPr>
        <w:t xml:space="preserve"> </w:t>
      </w:r>
      <w:r w:rsidRPr="008D115F">
        <w:rPr>
          <w:rStyle w:val="Zag11"/>
          <w:sz w:val="20"/>
          <w:szCs w:val="20"/>
        </w:rPr>
        <w:t>к структуре основной образовательной программы, определяет цель, задачи, планируемые результаты, содержание и организацию образовательной деятельности на уровне основного общего образования и с учетом</w:t>
      </w:r>
      <w:r w:rsidRPr="008D115F">
        <w:rPr>
          <w:rStyle w:val="Zag11"/>
          <w:b/>
          <w:sz w:val="20"/>
          <w:szCs w:val="20"/>
        </w:rPr>
        <w:t xml:space="preserve"> </w:t>
      </w:r>
      <w:r w:rsidRPr="008D115F">
        <w:rPr>
          <w:rStyle w:val="Zag11"/>
          <w:sz w:val="20"/>
          <w:szCs w:val="20"/>
        </w:rPr>
        <w:t>Примерной основной образовательной программы образовательного учреждения</w:t>
      </w:r>
      <w:r w:rsidR="0060181A">
        <w:rPr>
          <w:rStyle w:val="Zag11"/>
          <w:sz w:val="20"/>
          <w:szCs w:val="20"/>
        </w:rPr>
        <w:t xml:space="preserve">, </w:t>
      </w:r>
      <w:r w:rsidR="0060181A" w:rsidRPr="0060181A">
        <w:rPr>
          <w:rStyle w:val="Zag11"/>
          <w:sz w:val="20"/>
          <w:szCs w:val="20"/>
        </w:rPr>
        <w:t xml:space="preserve"> </w:t>
      </w:r>
      <w:r w:rsidR="0060181A">
        <w:rPr>
          <w:rStyle w:val="Zag11"/>
          <w:sz w:val="20"/>
          <w:szCs w:val="20"/>
        </w:rPr>
        <w:t>утверждённого приказом Министерства просвещения Российской Федерации от 31.05.2021 № 287</w:t>
      </w:r>
      <w:r w:rsidRPr="008D115F">
        <w:rPr>
          <w:rStyle w:val="Zag11"/>
          <w:sz w:val="20"/>
          <w:szCs w:val="20"/>
        </w:rPr>
        <w:t xml:space="preserve">.    </w:t>
      </w:r>
    </w:p>
    <w:p w:rsidR="008D115F" w:rsidRPr="008D115F" w:rsidRDefault="008D115F" w:rsidP="001C58A8">
      <w:pPr>
        <w:pStyle w:val="afc"/>
        <w:spacing w:line="240" w:lineRule="auto"/>
        <w:ind w:left="-142" w:right="-114" w:firstLine="1276"/>
        <w:rPr>
          <w:rStyle w:val="Zag11"/>
          <w:sz w:val="20"/>
          <w:szCs w:val="20"/>
        </w:rPr>
      </w:pPr>
      <w:r w:rsidRPr="008D115F">
        <w:rPr>
          <w:rStyle w:val="Zag11"/>
          <w:sz w:val="20"/>
          <w:szCs w:val="20"/>
        </w:rPr>
        <w:t>Основная образовательная программа основного общего образования – это комплекс основных характеристик образования (объем, содержание, планируемые результаты), организационно-педагогических условий и в случаях, предусмотренных настоящим Федеральным законом, форм аттестации, который представлен в виде учебного плана, календарного учебного графика, рабочих программ учебных предметов, курсов, дисциплин и иных компонентов, а также оценочных и методических материалов.</w:t>
      </w:r>
    </w:p>
    <w:p w:rsidR="008D115F" w:rsidRPr="008D115F" w:rsidRDefault="008D115F" w:rsidP="001C58A8">
      <w:pPr>
        <w:pStyle w:val="afc"/>
        <w:spacing w:line="240" w:lineRule="auto"/>
        <w:ind w:left="-142" w:right="-114" w:firstLine="1276"/>
        <w:rPr>
          <w:rStyle w:val="Zag11"/>
          <w:sz w:val="20"/>
          <w:szCs w:val="20"/>
        </w:rPr>
      </w:pPr>
      <w:r w:rsidRPr="008D115F">
        <w:rPr>
          <w:rStyle w:val="Zag11"/>
          <w:sz w:val="20"/>
          <w:szCs w:val="20"/>
        </w:rPr>
        <w:t>Разработка и утверждение МБОУ Школа №34 основной образовательной программы основного общего образования осуществилась самостоятельно с привлечением управляющего совета, попечительского совета, обеспечивающих государственно-общественный характер управления образовательным учреждением.</w:t>
      </w:r>
    </w:p>
    <w:p w:rsidR="008D115F" w:rsidRPr="008D115F" w:rsidRDefault="008D115F" w:rsidP="001C58A8">
      <w:pPr>
        <w:pStyle w:val="afc"/>
        <w:spacing w:line="240" w:lineRule="auto"/>
        <w:ind w:left="-142" w:right="-114" w:firstLine="1276"/>
        <w:rPr>
          <w:rStyle w:val="Zag11"/>
          <w:sz w:val="20"/>
          <w:szCs w:val="20"/>
        </w:rPr>
      </w:pPr>
      <w:r w:rsidRPr="008D115F">
        <w:rPr>
          <w:rStyle w:val="Zag11"/>
          <w:sz w:val="20"/>
          <w:szCs w:val="20"/>
        </w:rPr>
        <w:t>Основная образовательная программа основного общего образования МБОУ Школа №34 в соответствии с требованиями Стандарта содержит три раздела: целевой, содержательный и организационный.</w:t>
      </w:r>
    </w:p>
    <w:p w:rsidR="008D115F" w:rsidRPr="008D115F" w:rsidRDefault="008D115F" w:rsidP="001C58A8">
      <w:pPr>
        <w:pStyle w:val="dash0410005f0431005f0437005f0430005f0446005f0020005f0441005f043f005f0438005f0441005f043a005f0430"/>
        <w:ind w:left="-142" w:right="-114" w:firstLine="1276"/>
        <w:rPr>
          <w:rStyle w:val="dash0410005f0431005f0437005f0430005f0446005f0020005f0441005f043f005f0438005f0441005f043a005f0430005f005fchar1char1"/>
          <w:rFonts w:eastAsia="Calibri"/>
          <w:bCs/>
          <w:sz w:val="20"/>
          <w:szCs w:val="20"/>
          <w:lang w:eastAsia="en-US"/>
        </w:rPr>
      </w:pPr>
      <w:r w:rsidRPr="008D115F">
        <w:rPr>
          <w:rStyle w:val="dash0410005f0431005f0437005f0430005f0446005f0020005f0441005f043f005f0438005f0441005f043a005f0430005f005fchar1char1"/>
          <w:rFonts w:eastAsia="Calibri"/>
          <w:b/>
          <w:bCs/>
          <w:sz w:val="20"/>
          <w:szCs w:val="20"/>
          <w:lang w:eastAsia="en-US"/>
        </w:rPr>
        <w:t>Целевой</w:t>
      </w:r>
      <w:r w:rsidRPr="008D115F">
        <w:rPr>
          <w:rStyle w:val="dash0410005f0431005f0437005f0430005f0446005f0020005f0441005f043f005f0438005f0441005f043a005f0430005f005fchar1char1"/>
          <w:rFonts w:eastAsia="Calibri"/>
          <w:bCs/>
          <w:sz w:val="20"/>
          <w:szCs w:val="20"/>
          <w:lang w:eastAsia="en-US"/>
        </w:rPr>
        <w:t xml:space="preserve"> раздел определяет общее назначение, цели, задачи и планируемые результаты реализации основной образовательной программы основного общего образования, конкретизированные в соответствии с требованиями Стандарта и учитывающие региональные, национальные и этнокультурные особенности народов Российской Федерации, а также способы определения достижения этих целей и результатов.</w:t>
      </w:r>
    </w:p>
    <w:p w:rsidR="008D115F" w:rsidRPr="008D115F" w:rsidRDefault="008D115F" w:rsidP="001C58A8">
      <w:pPr>
        <w:pStyle w:val="dash0410005f0431005f0437005f0430005f0446005f0020005f0441005f043f005f0438005f0441005f043a005f0430"/>
        <w:ind w:left="-142" w:right="-114" w:firstLine="1276"/>
        <w:rPr>
          <w:rStyle w:val="dash0410005f0431005f0437005f0430005f0446005f0020005f0441005f043f005f0438005f0441005f043a005f0430005f005fchar1char1"/>
          <w:rFonts w:eastAsia="Calibri"/>
          <w:bCs/>
          <w:sz w:val="20"/>
          <w:szCs w:val="20"/>
          <w:lang w:eastAsia="en-US"/>
        </w:rPr>
      </w:pPr>
      <w:r w:rsidRPr="008D115F">
        <w:rPr>
          <w:rStyle w:val="dash0410005f0431005f0437005f0430005f0446005f0020005f0441005f043f005f0438005f0441005f043a005f0430005f005fchar1char1"/>
          <w:rFonts w:eastAsia="Calibri"/>
          <w:bCs/>
          <w:sz w:val="20"/>
          <w:szCs w:val="20"/>
          <w:lang w:eastAsia="en-US"/>
        </w:rPr>
        <w:t>Целевой раздел включает:</w:t>
      </w:r>
    </w:p>
    <w:p w:rsidR="008D115F" w:rsidRPr="008D115F" w:rsidRDefault="008D115F" w:rsidP="001C58A8">
      <w:pPr>
        <w:pStyle w:val="dash0410005f0431005f0437005f0430005f0446005f0020005f0441005f043f005f0438005f0441005f043a005f0430"/>
        <w:ind w:left="-142" w:right="-114" w:firstLine="1276"/>
        <w:rPr>
          <w:rStyle w:val="dash0410005f0431005f0437005f0430005f0446005f0020005f0441005f043f005f0438005f0441005f043a005f0430005f005fchar1char1"/>
          <w:rFonts w:eastAsia="Calibri"/>
          <w:bCs/>
          <w:sz w:val="20"/>
          <w:szCs w:val="20"/>
          <w:lang w:eastAsia="en-US"/>
        </w:rPr>
      </w:pPr>
      <w:r w:rsidRPr="008D115F">
        <w:rPr>
          <w:rStyle w:val="dash0410005f0431005f0437005f0430005f0446005f0020005f0441005f043f005f0438005f0441005f043a005f0430005f005fchar1char1"/>
          <w:rFonts w:eastAsia="Calibri"/>
          <w:bCs/>
          <w:sz w:val="20"/>
          <w:szCs w:val="20"/>
          <w:lang w:eastAsia="en-US"/>
        </w:rPr>
        <w:t>-</w:t>
      </w:r>
      <w:r w:rsidRPr="008D115F">
        <w:rPr>
          <w:rStyle w:val="Zag11"/>
          <w:rFonts w:eastAsia="@Arial Unicode MS"/>
          <w:sz w:val="20"/>
          <w:szCs w:val="20"/>
        </w:rPr>
        <w:tab/>
      </w:r>
      <w:r w:rsidRPr="008D115F">
        <w:rPr>
          <w:rStyle w:val="dash0410005f0431005f0437005f0430005f0446005f0020005f0441005f043f005f0438005f0441005f043a005f0430005f005fchar1char1"/>
          <w:rFonts w:eastAsia="Calibri"/>
          <w:bCs/>
          <w:sz w:val="20"/>
          <w:szCs w:val="20"/>
          <w:lang w:eastAsia="en-US"/>
        </w:rPr>
        <w:t>пояснительную записку;</w:t>
      </w:r>
    </w:p>
    <w:p w:rsidR="008D115F" w:rsidRPr="008D115F" w:rsidRDefault="008D115F" w:rsidP="001C58A8">
      <w:pPr>
        <w:pStyle w:val="Zag1"/>
        <w:spacing w:after="0" w:line="240" w:lineRule="auto"/>
        <w:ind w:left="-142" w:right="-114" w:firstLine="1276"/>
        <w:jc w:val="both"/>
        <w:rPr>
          <w:rStyle w:val="Zag11"/>
          <w:rFonts w:eastAsia="@Arial Unicode MS"/>
          <w:b w:val="0"/>
          <w:color w:val="auto"/>
          <w:sz w:val="20"/>
          <w:szCs w:val="20"/>
          <w:lang w:val="ru-RU"/>
        </w:rPr>
      </w:pPr>
      <w:r w:rsidRPr="008D115F">
        <w:rPr>
          <w:rStyle w:val="Zag11"/>
          <w:rFonts w:eastAsia="@Arial Unicode MS"/>
          <w:b w:val="0"/>
          <w:color w:val="auto"/>
          <w:sz w:val="20"/>
          <w:szCs w:val="20"/>
          <w:lang w:val="ru-RU"/>
        </w:rPr>
        <w:t>-</w:t>
      </w:r>
      <w:r w:rsidRPr="008D115F">
        <w:rPr>
          <w:rStyle w:val="Zag11"/>
          <w:rFonts w:eastAsia="@Arial Unicode MS"/>
          <w:b w:val="0"/>
          <w:color w:val="auto"/>
          <w:sz w:val="20"/>
          <w:szCs w:val="20"/>
          <w:lang w:val="ru-RU"/>
        </w:rPr>
        <w:tab/>
        <w:t>планируемые результаты освоения учащимися основной образовательной программы основного общего образования;</w:t>
      </w:r>
    </w:p>
    <w:p w:rsidR="008D115F" w:rsidRPr="008D115F" w:rsidRDefault="008D115F" w:rsidP="001C58A8">
      <w:pPr>
        <w:pStyle w:val="Zag1"/>
        <w:spacing w:after="0" w:line="240" w:lineRule="auto"/>
        <w:ind w:left="-142" w:right="-114" w:firstLine="1276"/>
        <w:jc w:val="both"/>
        <w:rPr>
          <w:rStyle w:val="Zag11"/>
          <w:rFonts w:eastAsia="@Arial Unicode MS"/>
          <w:b w:val="0"/>
          <w:color w:val="auto"/>
          <w:sz w:val="20"/>
          <w:szCs w:val="20"/>
          <w:lang w:val="ru-RU"/>
        </w:rPr>
      </w:pPr>
      <w:r w:rsidRPr="008D115F">
        <w:rPr>
          <w:rStyle w:val="Zag11"/>
          <w:rFonts w:eastAsia="@Arial Unicode MS"/>
          <w:b w:val="0"/>
          <w:color w:val="auto"/>
          <w:sz w:val="20"/>
          <w:szCs w:val="20"/>
          <w:lang w:val="ru-RU"/>
        </w:rPr>
        <w:t>-</w:t>
      </w:r>
      <w:r w:rsidRPr="008D115F">
        <w:rPr>
          <w:rStyle w:val="Zag11"/>
          <w:rFonts w:eastAsia="@Arial Unicode MS"/>
          <w:b w:val="0"/>
          <w:color w:val="auto"/>
          <w:sz w:val="20"/>
          <w:szCs w:val="20"/>
          <w:lang w:val="ru-RU"/>
        </w:rPr>
        <w:tab/>
        <w:t>систему оценки достижения планируемых результатов освоения основной образовательной программы основного общего образования.</w:t>
      </w:r>
    </w:p>
    <w:p w:rsidR="008D115F" w:rsidRPr="008D115F" w:rsidRDefault="008D115F" w:rsidP="001C58A8">
      <w:pPr>
        <w:pStyle w:val="Zag1"/>
        <w:spacing w:after="0" w:line="240" w:lineRule="auto"/>
        <w:ind w:left="-142" w:right="-114" w:firstLine="1276"/>
        <w:jc w:val="both"/>
        <w:rPr>
          <w:rStyle w:val="Zag11"/>
          <w:rFonts w:eastAsia="@Arial Unicode MS"/>
          <w:b w:val="0"/>
          <w:color w:val="auto"/>
          <w:sz w:val="20"/>
          <w:szCs w:val="20"/>
          <w:lang w:val="ru-RU"/>
        </w:rPr>
      </w:pPr>
      <w:r w:rsidRPr="008D115F">
        <w:rPr>
          <w:rStyle w:val="Zag11"/>
          <w:rFonts w:eastAsia="@Arial Unicode MS"/>
          <w:color w:val="auto"/>
          <w:sz w:val="20"/>
          <w:szCs w:val="20"/>
          <w:lang w:val="ru-RU"/>
        </w:rPr>
        <w:t>Содержательный</w:t>
      </w:r>
      <w:r w:rsidRPr="008D115F">
        <w:rPr>
          <w:rStyle w:val="Zag11"/>
          <w:rFonts w:eastAsia="@Arial Unicode MS"/>
          <w:b w:val="0"/>
          <w:color w:val="auto"/>
          <w:sz w:val="20"/>
          <w:szCs w:val="20"/>
          <w:lang w:val="ru-RU"/>
        </w:rPr>
        <w:t xml:space="preserve"> раздел определяет общее содержание основного общего образования и включает образовательные программы, ориентированные на достижение личностных, предметных и метапредметных результатов, в том числе:</w:t>
      </w:r>
    </w:p>
    <w:p w:rsidR="008D115F" w:rsidRPr="008D115F" w:rsidRDefault="008D115F" w:rsidP="001C58A8">
      <w:pPr>
        <w:pStyle w:val="Zag1"/>
        <w:spacing w:after="0" w:line="240" w:lineRule="auto"/>
        <w:ind w:right="34" w:firstLine="567"/>
        <w:jc w:val="both"/>
        <w:rPr>
          <w:rStyle w:val="Zag11"/>
          <w:rFonts w:eastAsia="@Arial Unicode MS"/>
          <w:b w:val="0"/>
          <w:color w:val="auto"/>
          <w:sz w:val="20"/>
          <w:szCs w:val="20"/>
          <w:lang w:val="ru-RU"/>
        </w:rPr>
      </w:pPr>
      <w:r w:rsidRPr="008D115F">
        <w:rPr>
          <w:rStyle w:val="Zag11"/>
          <w:rFonts w:eastAsia="@Arial Unicode MS"/>
          <w:b w:val="0"/>
          <w:color w:val="auto"/>
          <w:sz w:val="20"/>
          <w:szCs w:val="20"/>
          <w:lang w:val="ru-RU"/>
        </w:rPr>
        <w:lastRenderedPageBreak/>
        <w:t>-</w:t>
      </w:r>
      <w:r w:rsidRPr="008D115F">
        <w:rPr>
          <w:rStyle w:val="Zag11"/>
          <w:rFonts w:eastAsia="@Arial Unicode MS"/>
          <w:b w:val="0"/>
          <w:color w:val="auto"/>
          <w:sz w:val="20"/>
          <w:szCs w:val="20"/>
          <w:lang w:val="ru-RU"/>
        </w:rPr>
        <w:tab/>
        <w:t>программу развития универсальных учебных действий на уровне основного общего образования, включающую формирование компетенций учащихся в области использования информационно-коммуникационных технологий, учебно-исследовательской и проектной деятельности;</w:t>
      </w:r>
    </w:p>
    <w:p w:rsidR="008D115F" w:rsidRPr="008D115F" w:rsidRDefault="008D115F" w:rsidP="001C58A8">
      <w:pPr>
        <w:pStyle w:val="Zag1"/>
        <w:spacing w:after="0" w:line="240" w:lineRule="auto"/>
        <w:ind w:right="34" w:firstLine="567"/>
        <w:jc w:val="both"/>
        <w:rPr>
          <w:rStyle w:val="Zag11"/>
          <w:rFonts w:eastAsia="@Arial Unicode MS"/>
          <w:b w:val="0"/>
          <w:color w:val="auto"/>
          <w:sz w:val="20"/>
          <w:szCs w:val="20"/>
          <w:lang w:val="ru-RU"/>
        </w:rPr>
      </w:pPr>
      <w:r w:rsidRPr="008D115F">
        <w:rPr>
          <w:rStyle w:val="Zag11"/>
          <w:rFonts w:eastAsia="@Arial Unicode MS"/>
          <w:b w:val="0"/>
          <w:color w:val="auto"/>
          <w:sz w:val="20"/>
          <w:szCs w:val="20"/>
          <w:lang w:val="ru-RU"/>
        </w:rPr>
        <w:t>-</w:t>
      </w:r>
      <w:r w:rsidRPr="008D115F">
        <w:rPr>
          <w:rStyle w:val="Zag11"/>
          <w:rFonts w:eastAsia="@Arial Unicode MS"/>
          <w:b w:val="0"/>
          <w:color w:val="auto"/>
          <w:sz w:val="20"/>
          <w:szCs w:val="20"/>
          <w:lang w:val="ru-RU"/>
        </w:rPr>
        <w:tab/>
        <w:t>программы отдельных учебных предметов, курсов;</w:t>
      </w:r>
    </w:p>
    <w:p w:rsidR="008D115F" w:rsidRPr="008D115F" w:rsidRDefault="008D115F" w:rsidP="001C58A8">
      <w:pPr>
        <w:pStyle w:val="Zag1"/>
        <w:spacing w:after="0" w:line="240" w:lineRule="auto"/>
        <w:ind w:right="34" w:firstLine="567"/>
        <w:jc w:val="both"/>
        <w:rPr>
          <w:rStyle w:val="Zag11"/>
          <w:rFonts w:eastAsia="@Arial Unicode MS"/>
          <w:b w:val="0"/>
          <w:color w:val="auto"/>
          <w:sz w:val="20"/>
          <w:szCs w:val="20"/>
          <w:lang w:val="ru-RU"/>
        </w:rPr>
      </w:pPr>
      <w:r w:rsidRPr="008D115F">
        <w:rPr>
          <w:rStyle w:val="Zag11"/>
          <w:rFonts w:eastAsia="@Arial Unicode MS"/>
          <w:b w:val="0"/>
          <w:color w:val="auto"/>
          <w:sz w:val="20"/>
          <w:szCs w:val="20"/>
          <w:lang w:val="ru-RU"/>
        </w:rPr>
        <w:t>-</w:t>
      </w:r>
      <w:r w:rsidRPr="008D115F">
        <w:rPr>
          <w:rStyle w:val="Zag11"/>
          <w:rFonts w:eastAsia="@Arial Unicode MS"/>
          <w:b w:val="0"/>
          <w:color w:val="auto"/>
          <w:sz w:val="20"/>
          <w:szCs w:val="20"/>
          <w:lang w:val="ru-RU"/>
        </w:rPr>
        <w:tab/>
        <w:t>программу воспитания и социализации учащихся на уровне основного общего образования, включающую такие направления, как духовно-нравственное развитие и воспитание учащихся, их социализация и профессиональная ориентация, формирование экологической культуры, культуры здорового и безопасного образа жизни;</w:t>
      </w:r>
    </w:p>
    <w:p w:rsidR="008D115F" w:rsidRPr="008D115F" w:rsidRDefault="008D115F" w:rsidP="001C58A8">
      <w:pPr>
        <w:pStyle w:val="Zag1"/>
        <w:spacing w:after="0" w:line="240" w:lineRule="auto"/>
        <w:ind w:right="34" w:firstLine="567"/>
        <w:jc w:val="both"/>
        <w:rPr>
          <w:rStyle w:val="Zag11"/>
          <w:rFonts w:eastAsia="@Arial Unicode MS"/>
          <w:b w:val="0"/>
          <w:color w:val="auto"/>
          <w:sz w:val="20"/>
          <w:szCs w:val="20"/>
          <w:lang w:val="ru-RU"/>
        </w:rPr>
      </w:pPr>
      <w:r w:rsidRPr="008D115F">
        <w:rPr>
          <w:rStyle w:val="Zag11"/>
          <w:rFonts w:eastAsia="@Arial Unicode MS"/>
          <w:b w:val="0"/>
          <w:color w:val="auto"/>
          <w:sz w:val="20"/>
          <w:szCs w:val="20"/>
          <w:lang w:val="ru-RU"/>
        </w:rPr>
        <w:t>-</w:t>
      </w:r>
      <w:r w:rsidRPr="008D115F">
        <w:rPr>
          <w:rStyle w:val="Zag11"/>
          <w:rFonts w:eastAsia="@Arial Unicode MS"/>
          <w:b w:val="0"/>
          <w:color w:val="auto"/>
          <w:sz w:val="20"/>
          <w:szCs w:val="20"/>
          <w:lang w:val="ru-RU"/>
        </w:rPr>
        <w:tab/>
        <w:t>программу коррекционной работы.</w:t>
      </w:r>
    </w:p>
    <w:p w:rsidR="008D115F" w:rsidRPr="008D115F" w:rsidRDefault="008D115F" w:rsidP="001C58A8">
      <w:pPr>
        <w:pStyle w:val="Zag1"/>
        <w:spacing w:after="0" w:line="240" w:lineRule="auto"/>
        <w:ind w:right="34" w:firstLine="567"/>
        <w:jc w:val="both"/>
        <w:rPr>
          <w:rStyle w:val="Zag11"/>
          <w:rFonts w:eastAsia="@Arial Unicode MS"/>
          <w:b w:val="0"/>
          <w:color w:val="auto"/>
          <w:sz w:val="20"/>
          <w:szCs w:val="20"/>
          <w:lang w:val="ru-RU"/>
        </w:rPr>
      </w:pPr>
      <w:r w:rsidRPr="008D115F">
        <w:rPr>
          <w:rStyle w:val="Zag11"/>
          <w:rFonts w:eastAsia="@Arial Unicode MS"/>
          <w:color w:val="auto"/>
          <w:sz w:val="20"/>
          <w:szCs w:val="20"/>
          <w:lang w:val="ru-RU"/>
        </w:rPr>
        <w:t>Организационный</w:t>
      </w:r>
      <w:r w:rsidRPr="008D115F">
        <w:rPr>
          <w:rStyle w:val="Zag11"/>
          <w:rFonts w:eastAsia="@Arial Unicode MS"/>
          <w:b w:val="0"/>
          <w:color w:val="auto"/>
          <w:sz w:val="20"/>
          <w:szCs w:val="20"/>
          <w:lang w:val="ru-RU"/>
        </w:rPr>
        <w:t xml:space="preserve"> раздел определяет общие рамки организации образовательной деятельности, а также механизм реализации компонентов основной  образовательной программы.</w:t>
      </w:r>
    </w:p>
    <w:p w:rsidR="008D115F" w:rsidRPr="008D115F" w:rsidRDefault="008D115F" w:rsidP="001C58A8">
      <w:pPr>
        <w:pStyle w:val="Zag1"/>
        <w:spacing w:after="0" w:line="240" w:lineRule="auto"/>
        <w:ind w:right="34" w:firstLine="567"/>
        <w:jc w:val="both"/>
        <w:rPr>
          <w:rStyle w:val="Zag11"/>
          <w:rFonts w:eastAsia="@Arial Unicode MS"/>
          <w:b w:val="0"/>
          <w:color w:val="auto"/>
          <w:sz w:val="20"/>
          <w:szCs w:val="20"/>
          <w:lang w:val="ru-RU"/>
        </w:rPr>
      </w:pPr>
      <w:r w:rsidRPr="008D115F">
        <w:rPr>
          <w:rStyle w:val="Zag11"/>
          <w:rFonts w:eastAsia="@Arial Unicode MS"/>
          <w:b w:val="0"/>
          <w:color w:val="auto"/>
          <w:sz w:val="20"/>
          <w:szCs w:val="20"/>
          <w:lang w:val="ru-RU"/>
        </w:rPr>
        <w:t>Организационный раздел включает:</w:t>
      </w:r>
    </w:p>
    <w:p w:rsidR="008D115F" w:rsidRPr="008D115F" w:rsidRDefault="008D115F" w:rsidP="001C58A8">
      <w:pPr>
        <w:pStyle w:val="Zag1"/>
        <w:spacing w:after="0" w:line="240" w:lineRule="auto"/>
        <w:ind w:right="34" w:firstLine="567"/>
        <w:jc w:val="both"/>
        <w:rPr>
          <w:rStyle w:val="Zag11"/>
          <w:rFonts w:eastAsia="@Arial Unicode MS"/>
          <w:b w:val="0"/>
          <w:color w:val="auto"/>
          <w:sz w:val="20"/>
          <w:szCs w:val="20"/>
          <w:lang w:val="ru-RU"/>
        </w:rPr>
      </w:pPr>
      <w:r w:rsidRPr="008D115F">
        <w:rPr>
          <w:rStyle w:val="Zag11"/>
          <w:rFonts w:eastAsia="@Arial Unicode MS"/>
          <w:b w:val="0"/>
          <w:color w:val="auto"/>
          <w:sz w:val="20"/>
          <w:szCs w:val="20"/>
          <w:lang w:val="ru-RU"/>
        </w:rPr>
        <w:t>-</w:t>
      </w:r>
      <w:r w:rsidRPr="008D115F">
        <w:rPr>
          <w:rStyle w:val="Zag11"/>
          <w:rFonts w:eastAsia="@Arial Unicode MS"/>
          <w:b w:val="0"/>
          <w:color w:val="auto"/>
          <w:sz w:val="20"/>
          <w:szCs w:val="20"/>
          <w:lang w:val="ru-RU"/>
        </w:rPr>
        <w:tab/>
        <w:t>учебный план основного общего образования как один из основных механизмов реализации основной образовательной программы;</w:t>
      </w:r>
    </w:p>
    <w:p w:rsidR="008D115F" w:rsidRPr="008D115F" w:rsidRDefault="008D115F" w:rsidP="001C58A8">
      <w:pPr>
        <w:pStyle w:val="Zag1"/>
        <w:spacing w:after="0" w:line="240" w:lineRule="auto"/>
        <w:ind w:right="34" w:firstLine="567"/>
        <w:jc w:val="both"/>
        <w:rPr>
          <w:rStyle w:val="Zag11"/>
          <w:rFonts w:eastAsia="@Arial Unicode MS"/>
          <w:b w:val="0"/>
          <w:color w:val="auto"/>
          <w:sz w:val="20"/>
          <w:szCs w:val="20"/>
          <w:lang w:val="ru-RU"/>
        </w:rPr>
      </w:pPr>
      <w:r w:rsidRPr="008D115F">
        <w:rPr>
          <w:rStyle w:val="Zag11"/>
          <w:rFonts w:eastAsia="@Arial Unicode MS"/>
          <w:b w:val="0"/>
          <w:color w:val="auto"/>
          <w:sz w:val="20"/>
          <w:szCs w:val="20"/>
          <w:lang w:val="ru-RU"/>
        </w:rPr>
        <w:t>-</w:t>
      </w:r>
      <w:r w:rsidRPr="008D115F">
        <w:rPr>
          <w:rStyle w:val="Zag11"/>
          <w:rFonts w:eastAsia="@Arial Unicode MS"/>
          <w:b w:val="0"/>
          <w:color w:val="auto"/>
          <w:sz w:val="20"/>
          <w:szCs w:val="20"/>
          <w:lang w:val="ru-RU"/>
        </w:rPr>
        <w:tab/>
        <w:t>систему условий реализации основной образовательной программы в соответствии с требованиями Стандарта.</w:t>
      </w:r>
    </w:p>
    <w:p w:rsidR="008D115F" w:rsidRPr="008D115F" w:rsidRDefault="008D115F" w:rsidP="001C58A8">
      <w:pPr>
        <w:pStyle w:val="Zag1"/>
        <w:spacing w:after="0" w:line="240" w:lineRule="auto"/>
        <w:ind w:right="34" w:firstLine="567"/>
        <w:jc w:val="both"/>
        <w:rPr>
          <w:rStyle w:val="Zag11"/>
          <w:rFonts w:eastAsia="@Arial Unicode MS"/>
          <w:b w:val="0"/>
          <w:color w:val="auto"/>
          <w:sz w:val="20"/>
          <w:szCs w:val="20"/>
          <w:lang w:val="ru-RU"/>
        </w:rPr>
      </w:pPr>
      <w:r w:rsidRPr="008D115F">
        <w:rPr>
          <w:rStyle w:val="Zag11"/>
          <w:rFonts w:eastAsia="@Arial Unicode MS"/>
          <w:b w:val="0"/>
          <w:color w:val="auto"/>
          <w:sz w:val="20"/>
          <w:szCs w:val="20"/>
          <w:lang w:val="ru-RU"/>
        </w:rPr>
        <w:t>МБОУ Школа №34 обеспечивает ознакомление учащихся и их родителей (законных представителей) как участников образовательных отношений:</w:t>
      </w:r>
    </w:p>
    <w:p w:rsidR="008D115F" w:rsidRPr="008D115F" w:rsidRDefault="008D115F" w:rsidP="001C58A8">
      <w:pPr>
        <w:pStyle w:val="Zag1"/>
        <w:spacing w:after="0" w:line="240" w:lineRule="auto"/>
        <w:ind w:right="34" w:firstLine="567"/>
        <w:jc w:val="both"/>
        <w:rPr>
          <w:rStyle w:val="Zag11"/>
          <w:rFonts w:eastAsia="@Arial Unicode MS"/>
          <w:b w:val="0"/>
          <w:color w:val="auto"/>
          <w:sz w:val="20"/>
          <w:szCs w:val="20"/>
          <w:lang w:val="ru-RU"/>
        </w:rPr>
      </w:pPr>
      <w:r w:rsidRPr="008D115F">
        <w:rPr>
          <w:rStyle w:val="Zag11"/>
          <w:rFonts w:eastAsia="@Arial Unicode MS"/>
          <w:b w:val="0"/>
          <w:color w:val="auto"/>
          <w:sz w:val="20"/>
          <w:szCs w:val="20"/>
          <w:lang w:val="ru-RU"/>
        </w:rPr>
        <w:t>-</w:t>
      </w:r>
      <w:r w:rsidRPr="008D115F">
        <w:rPr>
          <w:rStyle w:val="Zag11"/>
          <w:rFonts w:eastAsia="@Arial Unicode MS"/>
          <w:b w:val="0"/>
          <w:color w:val="auto"/>
          <w:sz w:val="20"/>
          <w:szCs w:val="20"/>
          <w:lang w:val="ru-RU"/>
        </w:rPr>
        <w:tab/>
        <w:t>с их правами и обязанностями в части формирования и реализации основной образовательной программы основного общего образования, установленными законодательством Российской Федерации, Республики Башкортостан;</w:t>
      </w:r>
    </w:p>
    <w:p w:rsidR="008D115F" w:rsidRPr="008D115F" w:rsidRDefault="008D115F" w:rsidP="001C58A8">
      <w:pPr>
        <w:pStyle w:val="Zag1"/>
        <w:spacing w:after="0" w:line="240" w:lineRule="auto"/>
        <w:ind w:right="34" w:firstLine="567"/>
        <w:jc w:val="both"/>
        <w:rPr>
          <w:rStyle w:val="Zag11"/>
          <w:rFonts w:eastAsia="@Arial Unicode MS"/>
          <w:b w:val="0"/>
          <w:color w:val="auto"/>
          <w:sz w:val="20"/>
          <w:szCs w:val="20"/>
          <w:lang w:val="ru-RU"/>
        </w:rPr>
      </w:pPr>
      <w:r w:rsidRPr="008D115F">
        <w:rPr>
          <w:rStyle w:val="Zag11"/>
          <w:rFonts w:eastAsia="@Arial Unicode MS"/>
          <w:b w:val="0"/>
          <w:color w:val="auto"/>
          <w:sz w:val="20"/>
          <w:szCs w:val="20"/>
          <w:lang w:val="ru-RU"/>
        </w:rPr>
        <w:t>-</w:t>
      </w:r>
      <w:r w:rsidRPr="008D115F">
        <w:rPr>
          <w:rStyle w:val="Zag11"/>
          <w:rFonts w:eastAsia="@Arial Unicode MS"/>
          <w:b w:val="0"/>
          <w:color w:val="auto"/>
          <w:sz w:val="20"/>
          <w:szCs w:val="20"/>
          <w:lang w:val="ru-RU"/>
        </w:rPr>
        <w:tab/>
        <w:t>с Уставом школы и другими документами, регламентирующими осуществление образовательной деятельности в школе.</w:t>
      </w:r>
    </w:p>
    <w:p w:rsidR="008D115F" w:rsidRPr="008D115F" w:rsidRDefault="008D115F" w:rsidP="001C58A8">
      <w:pPr>
        <w:pStyle w:val="Zag1"/>
        <w:spacing w:after="0" w:line="240" w:lineRule="auto"/>
        <w:ind w:right="34" w:firstLine="567"/>
        <w:jc w:val="both"/>
        <w:rPr>
          <w:rStyle w:val="Zag11"/>
          <w:rFonts w:eastAsia="@Arial Unicode MS"/>
          <w:b w:val="0"/>
          <w:color w:val="auto"/>
          <w:sz w:val="20"/>
          <w:szCs w:val="20"/>
          <w:lang w:val="ru-RU"/>
        </w:rPr>
      </w:pPr>
      <w:r w:rsidRPr="008D115F">
        <w:rPr>
          <w:rStyle w:val="Zag11"/>
          <w:rFonts w:eastAsia="@Arial Unicode MS"/>
          <w:b w:val="0"/>
          <w:color w:val="auto"/>
          <w:sz w:val="20"/>
          <w:szCs w:val="20"/>
          <w:lang w:val="ru-RU"/>
        </w:rPr>
        <w:t>Права и обязанности родителей (законных представителей) учащихся в части, касающейся участия в формировании и обеспечении освоения всеми детьми основной образовательной программы основного общего образования,  конкретизируются и закрепляются в заключённом между ними и образовательным учреждением договоре, отражающем ответственность субъектов образования за конечные результаты освоения основной образовательной программы.</w:t>
      </w:r>
    </w:p>
    <w:p w:rsidR="008D115F" w:rsidRDefault="008D115F" w:rsidP="001C58A8">
      <w:pPr>
        <w:pStyle w:val="Zag1"/>
        <w:spacing w:after="0" w:line="240" w:lineRule="auto"/>
        <w:ind w:left="567" w:right="-567" w:firstLine="567"/>
        <w:jc w:val="both"/>
        <w:rPr>
          <w:rStyle w:val="Zag11"/>
          <w:rFonts w:eastAsia="@Arial Unicode MS"/>
          <w:b w:val="0"/>
          <w:color w:val="auto"/>
          <w:lang w:val="ru-RU"/>
        </w:rPr>
      </w:pPr>
    </w:p>
    <w:p w:rsidR="0060181A" w:rsidRDefault="0060181A" w:rsidP="001C58A8">
      <w:pPr>
        <w:pStyle w:val="Zag1"/>
        <w:spacing w:after="0" w:line="240" w:lineRule="auto"/>
        <w:ind w:left="567" w:right="-567" w:firstLine="567"/>
        <w:jc w:val="both"/>
        <w:rPr>
          <w:rStyle w:val="Zag11"/>
          <w:rFonts w:eastAsia="@Arial Unicode MS"/>
          <w:b w:val="0"/>
          <w:color w:val="auto"/>
          <w:lang w:val="ru-RU"/>
        </w:rPr>
      </w:pPr>
    </w:p>
    <w:p w:rsidR="0060181A" w:rsidRDefault="0060181A" w:rsidP="001C58A8">
      <w:pPr>
        <w:pStyle w:val="Zag1"/>
        <w:spacing w:after="0" w:line="240" w:lineRule="auto"/>
        <w:ind w:left="567" w:right="-567" w:firstLine="567"/>
        <w:jc w:val="both"/>
        <w:rPr>
          <w:rStyle w:val="Zag11"/>
          <w:rFonts w:eastAsia="@Arial Unicode MS"/>
          <w:b w:val="0"/>
          <w:color w:val="auto"/>
          <w:lang w:val="ru-RU"/>
        </w:rPr>
      </w:pPr>
    </w:p>
    <w:p w:rsidR="0060181A" w:rsidRDefault="0060181A" w:rsidP="001C58A8">
      <w:pPr>
        <w:pStyle w:val="Zag1"/>
        <w:spacing w:after="0" w:line="240" w:lineRule="auto"/>
        <w:ind w:left="567" w:right="-567" w:firstLine="567"/>
        <w:jc w:val="both"/>
        <w:rPr>
          <w:rStyle w:val="Zag11"/>
          <w:rFonts w:eastAsia="@Arial Unicode MS"/>
          <w:b w:val="0"/>
          <w:color w:val="auto"/>
          <w:lang w:val="ru-RU"/>
        </w:rPr>
      </w:pPr>
    </w:p>
    <w:p w:rsidR="008D115F" w:rsidRDefault="008D115F" w:rsidP="001C58A8">
      <w:pPr>
        <w:pStyle w:val="Zag1"/>
        <w:spacing w:after="0" w:line="240" w:lineRule="auto"/>
        <w:ind w:left="567" w:right="-567" w:firstLine="567"/>
        <w:jc w:val="both"/>
        <w:rPr>
          <w:rStyle w:val="Zag11"/>
          <w:rFonts w:eastAsia="@Arial Unicode MS"/>
          <w:b w:val="0"/>
          <w:color w:val="auto"/>
          <w:lang w:val="ru-RU"/>
        </w:rPr>
      </w:pPr>
    </w:p>
    <w:p w:rsidR="008D115F" w:rsidRPr="008F7727" w:rsidRDefault="008D115F" w:rsidP="001C58A8">
      <w:pPr>
        <w:contextualSpacing/>
        <w:rPr>
          <w:rFonts w:ascii="Times New Roman" w:eastAsia="Times New Roman" w:hAnsi="Times New Roman" w:cs="Times New Roman"/>
          <w:color w:val="auto"/>
          <w:sz w:val="20"/>
          <w:szCs w:val="20"/>
        </w:rPr>
      </w:pPr>
    </w:p>
    <w:p w:rsidR="00A57638" w:rsidRPr="008F7727" w:rsidRDefault="00477528" w:rsidP="001C58A8">
      <w:pPr>
        <w:pStyle w:val="12"/>
        <w:pBdr>
          <w:bottom w:val="single" w:sz="12" w:space="1" w:color="auto"/>
        </w:pBdr>
        <w:spacing w:after="0" w:line="240" w:lineRule="auto"/>
        <w:contextualSpacing/>
        <w:rPr>
          <w:rFonts w:ascii="Times New Roman" w:hAnsi="Times New Roman" w:cs="Times New Roman"/>
          <w:color w:val="auto"/>
        </w:rPr>
      </w:pPr>
      <w:bookmarkStart w:id="0" w:name="_Toc105502765"/>
      <w:r w:rsidRPr="008F7727">
        <w:rPr>
          <w:rFonts w:ascii="Times New Roman" w:hAnsi="Times New Roman" w:cs="Times New Roman"/>
          <w:color w:val="auto"/>
        </w:rPr>
        <w:lastRenderedPageBreak/>
        <w:t xml:space="preserve">1. </w:t>
      </w:r>
      <w:bookmarkStart w:id="1" w:name="bookmark2"/>
      <w:r w:rsidR="00E235EB" w:rsidRPr="008F7727">
        <w:rPr>
          <w:rFonts w:ascii="Times New Roman" w:hAnsi="Times New Roman" w:cs="Times New Roman"/>
          <w:color w:val="auto"/>
        </w:rPr>
        <w:t>ЦЕЛЕВОЙ РАЗДЕЛ ОСНОВНОЙ</w:t>
      </w:r>
      <w:r w:rsidR="005636D9" w:rsidRPr="008F7727">
        <w:rPr>
          <w:rFonts w:ascii="Times New Roman" w:hAnsi="Times New Roman" w:cs="Times New Roman"/>
          <w:color w:val="auto"/>
        </w:rPr>
        <w:t xml:space="preserve"> О</w:t>
      </w:r>
      <w:r w:rsidR="00E235EB" w:rsidRPr="008F7727">
        <w:rPr>
          <w:rFonts w:ascii="Times New Roman" w:hAnsi="Times New Roman" w:cs="Times New Roman"/>
          <w:color w:val="auto"/>
        </w:rPr>
        <w:t>БРАЗОВАТЕЛЬНОЙ ПРОГРАММЫ ОСНОВНОГО ОБЩЕГО ОБРАЗОВАНИЯ</w:t>
      </w:r>
      <w:bookmarkEnd w:id="0"/>
      <w:bookmarkEnd w:id="1"/>
    </w:p>
    <w:p w:rsidR="00A57638" w:rsidRPr="008F7727" w:rsidRDefault="00477528" w:rsidP="001C58A8">
      <w:pPr>
        <w:pStyle w:val="22"/>
        <w:spacing w:after="0"/>
        <w:contextualSpacing/>
        <w:rPr>
          <w:rFonts w:ascii="Times New Roman" w:hAnsi="Times New Roman" w:cs="Times New Roman"/>
          <w:color w:val="auto"/>
        </w:rPr>
      </w:pPr>
      <w:bookmarkStart w:id="2" w:name="bookmark4"/>
      <w:bookmarkStart w:id="3" w:name="_Toc105502766"/>
      <w:r w:rsidRPr="008F7727">
        <w:rPr>
          <w:rFonts w:ascii="Times New Roman" w:hAnsi="Times New Roman" w:cs="Times New Roman"/>
          <w:color w:val="auto"/>
        </w:rPr>
        <w:t xml:space="preserve">1.1. </w:t>
      </w:r>
      <w:r w:rsidR="00E235EB" w:rsidRPr="008F7727">
        <w:rPr>
          <w:rFonts w:ascii="Times New Roman" w:hAnsi="Times New Roman" w:cs="Times New Roman"/>
          <w:color w:val="auto"/>
        </w:rPr>
        <w:t>ПОЯСНИТЕЛЬНАЯ ЗАПИСКА</w:t>
      </w:r>
      <w:bookmarkEnd w:id="2"/>
      <w:bookmarkEnd w:id="3"/>
    </w:p>
    <w:p w:rsidR="00477528" w:rsidRPr="008F7727" w:rsidRDefault="00477528" w:rsidP="001C58A8">
      <w:pPr>
        <w:contextualSpacing/>
        <w:rPr>
          <w:rFonts w:ascii="Times New Roman" w:hAnsi="Times New Roman" w:cs="Times New Roman"/>
        </w:rPr>
      </w:pPr>
      <w:bookmarkStart w:id="4" w:name="bookmark6"/>
    </w:p>
    <w:p w:rsidR="00A57638" w:rsidRPr="008F7727" w:rsidRDefault="00477528" w:rsidP="001C58A8">
      <w:pPr>
        <w:pStyle w:val="3"/>
        <w:spacing w:after="0" w:line="240" w:lineRule="auto"/>
        <w:contextualSpacing/>
        <w:rPr>
          <w:rFonts w:ascii="Times New Roman" w:hAnsi="Times New Roman" w:cs="Times New Roman"/>
          <w:color w:val="auto"/>
        </w:rPr>
      </w:pPr>
      <w:bookmarkStart w:id="5" w:name="_Toc105502767"/>
      <w:r w:rsidRPr="008F7727">
        <w:rPr>
          <w:rFonts w:ascii="Times New Roman" w:hAnsi="Times New Roman" w:cs="Times New Roman"/>
          <w:color w:val="auto"/>
        </w:rPr>
        <w:t xml:space="preserve">1.1.1. </w:t>
      </w:r>
      <w:r w:rsidR="00E235EB" w:rsidRPr="008F7727">
        <w:rPr>
          <w:rFonts w:ascii="Times New Roman" w:hAnsi="Times New Roman" w:cs="Times New Roman"/>
          <w:color w:val="auto"/>
        </w:rPr>
        <w:t>Цели реализации основной образовательной программыосновного общего образования</w:t>
      </w:r>
      <w:bookmarkEnd w:id="4"/>
      <w:bookmarkEnd w:id="5"/>
    </w:p>
    <w:p w:rsidR="00A57638" w:rsidRPr="008F7727" w:rsidRDefault="00F02495" w:rsidP="001C58A8">
      <w:pPr>
        <w:pStyle w:val="13"/>
        <w:spacing w:line="240" w:lineRule="auto"/>
        <w:ind w:firstLine="567"/>
        <w:contextualSpacing/>
        <w:jc w:val="both"/>
        <w:rPr>
          <w:color w:val="auto"/>
        </w:rPr>
      </w:pPr>
      <w:r w:rsidRPr="008F7727">
        <w:rPr>
          <w:color w:val="auto"/>
        </w:rPr>
        <w:t>Согласно ФЗ «Об образовании в Российской Федерации»,</w:t>
      </w:r>
      <w:r w:rsidR="00E235EB" w:rsidRPr="008F7727">
        <w:rPr>
          <w:i/>
          <w:iCs/>
          <w:color w:val="auto"/>
        </w:rPr>
        <w:t>основное общее образование</w:t>
      </w:r>
      <w:r w:rsidR="00E235EB" w:rsidRPr="008F7727">
        <w:rPr>
          <w:color w:val="auto"/>
        </w:rPr>
        <w:t xml:space="preserve"> является необходимым уровнем образования. Оно направлено на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rsidR="00A57638" w:rsidRPr="008F7727" w:rsidRDefault="00E235EB" w:rsidP="001C58A8">
      <w:pPr>
        <w:pStyle w:val="13"/>
        <w:spacing w:line="240" w:lineRule="auto"/>
        <w:ind w:firstLine="567"/>
        <w:contextualSpacing/>
        <w:jc w:val="both"/>
        <w:rPr>
          <w:color w:val="auto"/>
        </w:rPr>
      </w:pPr>
      <w:r w:rsidRPr="008F7727">
        <w:rPr>
          <w:color w:val="auto"/>
        </w:rPr>
        <w:t>Достижение поставленных целей при разработке и реализации образовательной организацией основной образовательной программы предусматривает решение следующих основных задач: обеспечение соответствия основной образовательной программы требованиям Федерального государственного образовательного стандарта основного общего образования (ФГОС ООО); обеспечение преемственности начального общего, основного общего, среднего общего образования; обеспечение доступности получения качественного основного общего образования, достижение планируемых результатов освоения основной образовательной программы основного общего образования всеми обучающимися, в том числе детьми-инвалидами и детьми с ОВЗ; реализацию программы воспитания, обеспечение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ее самореализации; обеспечение эффективного сочетания урочных и внеурочных форм организации учебных занятий, взаимодействия всех участников образовательных отношений; взаимодействие образовательной организации при реализации основной образовательной программы с социальными партнерами; выявление и развитие способностей обучающихся, в том числе детей, проявивших выдающиеся способ</w:t>
      </w:r>
      <w:r w:rsidRPr="008F7727">
        <w:rPr>
          <w:rStyle w:val="23"/>
          <w:color w:val="auto"/>
          <w:sz w:val="20"/>
          <w:szCs w:val="20"/>
        </w:rPr>
        <w:t xml:space="preserve">ности, детей с ОВЗ и инвалидов, их интересов через систему клубов, секций, студий и кружков, общественно полезную деятельность, в том числе с использованием возможностей образовательных организаций дополнительного образования; организацию интеллектуальных и творческих соревнований, научно-технического творчества, проектной и учебно-исследовательской деятельности; участие обучающихся, их родителей (законных представителей), педагогических работников и общественности в </w:t>
      </w:r>
      <w:r w:rsidRPr="008F7727">
        <w:rPr>
          <w:rStyle w:val="23"/>
          <w:color w:val="auto"/>
          <w:sz w:val="20"/>
          <w:szCs w:val="20"/>
        </w:rPr>
        <w:lastRenderedPageBreak/>
        <w:t>проектировании и развитии внутришкольной социальной среды, школьного уклада; включение обучающихся в процессы познания и преобразования внешкольной социальной среды (населенного пункта, района, города) для приобретения опыта реального управления и действия; социальное и учебно-исследовательское проектирование, профессиональная ориентация обучающихся при поддержке педагогов, психологов, социальных педагогов, сотрудничество с базовыми предприятиями, организациями профессионального образования, центрами профессиональной работы; сохранение и укрепление физического, психологического и социального здоровья обучающихся, обеспечение их безопасности.</w:t>
      </w:r>
    </w:p>
    <w:p w:rsidR="00A57638" w:rsidRPr="008F7727" w:rsidRDefault="00E235EB" w:rsidP="001C58A8">
      <w:pPr>
        <w:pStyle w:val="24"/>
        <w:spacing w:line="240" w:lineRule="auto"/>
        <w:ind w:left="0" w:firstLine="567"/>
        <w:contextualSpacing/>
        <w:jc w:val="both"/>
        <w:rPr>
          <w:rFonts w:ascii="Times New Roman" w:hAnsi="Times New Roman" w:cs="Times New Roman"/>
          <w:color w:val="auto"/>
          <w:sz w:val="20"/>
          <w:szCs w:val="20"/>
        </w:rPr>
      </w:pPr>
      <w:r w:rsidRPr="008F7727">
        <w:rPr>
          <w:rFonts w:ascii="Times New Roman" w:hAnsi="Times New Roman" w:cs="Times New Roman"/>
          <w:color w:val="auto"/>
          <w:sz w:val="20"/>
          <w:szCs w:val="20"/>
        </w:rPr>
        <w:t>Обучающиеся, не освоившие программу основного общего образования, не допускаются к обучению на следующих уровнях образования.</w:t>
      </w:r>
    </w:p>
    <w:p w:rsidR="00A57638" w:rsidRPr="008F7727" w:rsidRDefault="00E235EB" w:rsidP="001C58A8">
      <w:pPr>
        <w:pStyle w:val="24"/>
        <w:spacing w:line="240" w:lineRule="auto"/>
        <w:ind w:left="0" w:firstLine="567"/>
        <w:contextualSpacing/>
        <w:jc w:val="both"/>
        <w:rPr>
          <w:rFonts w:ascii="Times New Roman" w:hAnsi="Times New Roman" w:cs="Times New Roman"/>
          <w:color w:val="auto"/>
          <w:sz w:val="20"/>
          <w:szCs w:val="20"/>
        </w:rPr>
      </w:pPr>
      <w:r w:rsidRPr="008F7727">
        <w:rPr>
          <w:rFonts w:ascii="Times New Roman" w:eastAsia="Times New Roman" w:hAnsi="Times New Roman" w:cs="Times New Roman"/>
          <w:i/>
          <w:iCs/>
          <w:color w:val="auto"/>
          <w:sz w:val="20"/>
          <w:szCs w:val="20"/>
        </w:rPr>
        <w:t>Основная образовательная программа основного общего образования</w:t>
      </w:r>
      <w:r w:rsidRPr="008F7727">
        <w:rPr>
          <w:rFonts w:ascii="Times New Roman" w:hAnsi="Times New Roman" w:cs="Times New Roman"/>
          <w:color w:val="auto"/>
          <w:sz w:val="20"/>
          <w:szCs w:val="20"/>
        </w:rPr>
        <w:t>, создаваемая образовательной организацией,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соотношения обязательной части программы и части, формируемой участниками образовательного процесса.</w:t>
      </w:r>
    </w:p>
    <w:p w:rsidR="005636D9" w:rsidRPr="008F7727" w:rsidRDefault="005636D9" w:rsidP="001C58A8">
      <w:pPr>
        <w:contextualSpacing/>
        <w:rPr>
          <w:rFonts w:ascii="Times New Roman" w:hAnsi="Times New Roman" w:cs="Times New Roman"/>
        </w:rPr>
      </w:pPr>
      <w:bookmarkStart w:id="6" w:name="bookmark8"/>
    </w:p>
    <w:p w:rsidR="00A57638" w:rsidRPr="008F7727" w:rsidRDefault="00477528" w:rsidP="001C58A8">
      <w:pPr>
        <w:pStyle w:val="3"/>
        <w:spacing w:after="0" w:line="240" w:lineRule="auto"/>
        <w:contextualSpacing/>
        <w:rPr>
          <w:rFonts w:ascii="Times New Roman" w:hAnsi="Times New Roman" w:cs="Times New Roman"/>
          <w:color w:val="auto"/>
        </w:rPr>
      </w:pPr>
      <w:bookmarkStart w:id="7" w:name="_Toc105502768"/>
      <w:r w:rsidRPr="008F7727">
        <w:rPr>
          <w:rFonts w:ascii="Times New Roman" w:hAnsi="Times New Roman" w:cs="Times New Roman"/>
          <w:color w:val="auto"/>
        </w:rPr>
        <w:t xml:space="preserve">1.1.2. </w:t>
      </w:r>
      <w:r w:rsidR="00E235EB" w:rsidRPr="008F7727">
        <w:rPr>
          <w:rFonts w:ascii="Times New Roman" w:hAnsi="Times New Roman" w:cs="Times New Roman"/>
          <w:color w:val="auto"/>
        </w:rPr>
        <w:t>Принципы формирования и механизмы реализацииосновной образовательной программы основного общегообразования</w:t>
      </w:r>
      <w:bookmarkEnd w:id="6"/>
      <w:bookmarkEnd w:id="7"/>
    </w:p>
    <w:p w:rsidR="00587786" w:rsidRPr="008F7727" w:rsidRDefault="00E235EB" w:rsidP="001C58A8">
      <w:pPr>
        <w:pStyle w:val="24"/>
        <w:spacing w:line="240" w:lineRule="auto"/>
        <w:ind w:left="0" w:firstLine="567"/>
        <w:contextualSpacing/>
        <w:jc w:val="both"/>
        <w:rPr>
          <w:rFonts w:ascii="Times New Roman" w:hAnsi="Times New Roman" w:cs="Times New Roman"/>
          <w:color w:val="auto"/>
          <w:sz w:val="20"/>
          <w:szCs w:val="20"/>
        </w:rPr>
      </w:pPr>
      <w:r w:rsidRPr="008F7727">
        <w:rPr>
          <w:rFonts w:ascii="Times New Roman" w:hAnsi="Times New Roman" w:cs="Times New Roman"/>
          <w:color w:val="auto"/>
          <w:sz w:val="20"/>
          <w:szCs w:val="20"/>
        </w:rPr>
        <w:t>В основе разработки основной образовательной программы основного общего образования лежат следующие принципы и подходы:</w:t>
      </w:r>
    </w:p>
    <w:p w:rsidR="00A57638" w:rsidRPr="008F7727" w:rsidRDefault="00E235EB" w:rsidP="00493505">
      <w:pPr>
        <w:pStyle w:val="24"/>
        <w:numPr>
          <w:ilvl w:val="0"/>
          <w:numId w:val="165"/>
        </w:numPr>
        <w:spacing w:line="240" w:lineRule="auto"/>
        <w:contextualSpacing/>
        <w:jc w:val="both"/>
        <w:rPr>
          <w:rFonts w:ascii="Times New Roman" w:hAnsi="Times New Roman" w:cs="Times New Roman"/>
          <w:color w:val="auto"/>
          <w:sz w:val="20"/>
          <w:szCs w:val="20"/>
        </w:rPr>
      </w:pPr>
      <w:r w:rsidRPr="008F7727">
        <w:rPr>
          <w:rFonts w:ascii="Times New Roman" w:hAnsi="Times New Roman" w:cs="Times New Roman"/>
          <w:color w:val="auto"/>
          <w:sz w:val="20"/>
          <w:szCs w:val="20"/>
        </w:rPr>
        <w:t>системно-деятельностный подход,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p>
    <w:p w:rsidR="00A57638" w:rsidRPr="008F7727" w:rsidRDefault="00E235EB" w:rsidP="00493505">
      <w:pPr>
        <w:pStyle w:val="24"/>
        <w:numPr>
          <w:ilvl w:val="0"/>
          <w:numId w:val="165"/>
        </w:numPr>
        <w:spacing w:line="240" w:lineRule="auto"/>
        <w:contextualSpacing/>
        <w:jc w:val="both"/>
        <w:rPr>
          <w:rFonts w:ascii="Times New Roman" w:hAnsi="Times New Roman" w:cs="Times New Roman"/>
          <w:color w:val="auto"/>
          <w:sz w:val="20"/>
          <w:szCs w:val="20"/>
        </w:rPr>
      </w:pPr>
      <w:r w:rsidRPr="008F7727">
        <w:rPr>
          <w:rFonts w:ascii="Times New Roman" w:hAnsi="Times New Roman" w:cs="Times New Roman"/>
          <w:color w:val="auto"/>
          <w:sz w:val="20"/>
          <w:szCs w:val="20"/>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A57638" w:rsidRPr="008F7727" w:rsidRDefault="00E235EB" w:rsidP="00493505">
      <w:pPr>
        <w:pStyle w:val="24"/>
        <w:numPr>
          <w:ilvl w:val="0"/>
          <w:numId w:val="165"/>
        </w:numPr>
        <w:spacing w:line="240" w:lineRule="auto"/>
        <w:contextualSpacing/>
        <w:jc w:val="both"/>
        <w:rPr>
          <w:rFonts w:ascii="Times New Roman" w:hAnsi="Times New Roman" w:cs="Times New Roman"/>
          <w:color w:val="auto"/>
          <w:sz w:val="20"/>
          <w:szCs w:val="20"/>
        </w:rPr>
      </w:pPr>
      <w:r w:rsidRPr="008F7727">
        <w:rPr>
          <w:rFonts w:ascii="Times New Roman" w:hAnsi="Times New Roman" w:cs="Times New Roman"/>
          <w:color w:val="auto"/>
          <w:sz w:val="20"/>
          <w:szCs w:val="20"/>
        </w:rPr>
        <w:t>учет индивидуальных возрастных, психологических и физиологических особенностей обучающихся при построении образовательного процесса и определении образовательно-воспитательных целей и путей их достижения;</w:t>
      </w:r>
    </w:p>
    <w:p w:rsidR="00A57638" w:rsidRPr="008F7727" w:rsidRDefault="00E235EB" w:rsidP="00493505">
      <w:pPr>
        <w:pStyle w:val="24"/>
        <w:numPr>
          <w:ilvl w:val="0"/>
          <w:numId w:val="165"/>
        </w:numPr>
        <w:spacing w:line="240" w:lineRule="auto"/>
        <w:contextualSpacing/>
        <w:jc w:val="both"/>
        <w:rPr>
          <w:rFonts w:ascii="Times New Roman" w:hAnsi="Times New Roman" w:cs="Times New Roman"/>
          <w:color w:val="auto"/>
          <w:sz w:val="20"/>
          <w:szCs w:val="20"/>
        </w:rPr>
      </w:pPr>
      <w:r w:rsidRPr="008F7727">
        <w:rPr>
          <w:rFonts w:ascii="Times New Roman" w:hAnsi="Times New Roman" w:cs="Times New Roman"/>
          <w:color w:val="auto"/>
          <w:sz w:val="20"/>
          <w:szCs w:val="20"/>
        </w:rPr>
        <w:t>разнообразие индивидуальных образовательных траекторий и индивидуального развития каждого обучающегося, в том числе одаренных обучающихся и обучающихся с ограниченными возможностями здоровья;</w:t>
      </w:r>
    </w:p>
    <w:p w:rsidR="00A57638" w:rsidRPr="008F7727" w:rsidRDefault="00E235EB" w:rsidP="00493505">
      <w:pPr>
        <w:pStyle w:val="24"/>
        <w:numPr>
          <w:ilvl w:val="0"/>
          <w:numId w:val="165"/>
        </w:numPr>
        <w:spacing w:line="240" w:lineRule="auto"/>
        <w:contextualSpacing/>
        <w:jc w:val="both"/>
        <w:rPr>
          <w:rFonts w:ascii="Times New Roman" w:hAnsi="Times New Roman" w:cs="Times New Roman"/>
          <w:color w:val="auto"/>
          <w:sz w:val="20"/>
          <w:szCs w:val="20"/>
        </w:rPr>
      </w:pPr>
      <w:r w:rsidRPr="008F7727">
        <w:rPr>
          <w:rFonts w:ascii="Times New Roman" w:hAnsi="Times New Roman" w:cs="Times New Roman"/>
          <w:color w:val="auto"/>
          <w:sz w:val="20"/>
          <w:szCs w:val="20"/>
        </w:rPr>
        <w:t xml:space="preserve">преемственность основных образовательных программ, </w:t>
      </w:r>
      <w:r w:rsidRPr="008F7727">
        <w:rPr>
          <w:rFonts w:ascii="Times New Roman" w:hAnsi="Times New Roman" w:cs="Times New Roman"/>
          <w:color w:val="auto"/>
          <w:sz w:val="20"/>
          <w:szCs w:val="20"/>
        </w:rPr>
        <w:lastRenderedPageBreak/>
        <w:t>проявляющуюся во взаимосвязи и согласованности в отборе содержания образования, а также в последовательности его развертывания по уровням образования и этапам обучения в целях обеспечения системности знаний, повышения качества образования и обеспечения его непрерывности;</w:t>
      </w:r>
    </w:p>
    <w:p w:rsidR="00A57638" w:rsidRPr="008F7727" w:rsidRDefault="00E235EB" w:rsidP="00493505">
      <w:pPr>
        <w:pStyle w:val="24"/>
        <w:numPr>
          <w:ilvl w:val="0"/>
          <w:numId w:val="165"/>
        </w:numPr>
        <w:spacing w:line="240" w:lineRule="auto"/>
        <w:contextualSpacing/>
        <w:jc w:val="both"/>
        <w:rPr>
          <w:rFonts w:ascii="Times New Roman" w:hAnsi="Times New Roman" w:cs="Times New Roman"/>
          <w:color w:val="auto"/>
          <w:sz w:val="20"/>
          <w:szCs w:val="20"/>
        </w:rPr>
      </w:pPr>
      <w:r w:rsidRPr="008F7727">
        <w:rPr>
          <w:rFonts w:ascii="Times New Roman" w:hAnsi="Times New Roman" w:cs="Times New Roman"/>
          <w:color w:val="auto"/>
          <w:sz w:val="20"/>
          <w:szCs w:val="20"/>
        </w:rPr>
        <w:t>обеспечение фундаментального характера образования, учета специфики изучаемых предметов;</w:t>
      </w:r>
    </w:p>
    <w:p w:rsidR="00A57638" w:rsidRPr="008F7727" w:rsidRDefault="00E235EB" w:rsidP="00493505">
      <w:pPr>
        <w:pStyle w:val="24"/>
        <w:numPr>
          <w:ilvl w:val="0"/>
          <w:numId w:val="165"/>
        </w:numPr>
        <w:spacing w:line="240" w:lineRule="auto"/>
        <w:contextualSpacing/>
        <w:jc w:val="both"/>
        <w:rPr>
          <w:rFonts w:ascii="Times New Roman" w:hAnsi="Times New Roman" w:cs="Times New Roman"/>
          <w:color w:val="auto"/>
          <w:sz w:val="20"/>
          <w:szCs w:val="20"/>
        </w:rPr>
      </w:pPr>
      <w:r w:rsidRPr="008F7727">
        <w:rPr>
          <w:rFonts w:ascii="Times New Roman" w:hAnsi="Times New Roman" w:cs="Times New Roman"/>
          <w:color w:val="auto"/>
          <w:sz w:val="20"/>
          <w:szCs w:val="20"/>
        </w:rPr>
        <w:t>принцип единства учебной и воспитательной деятельности, предполагающий направленность учебного процесса на достижение личностных результатов освоения образовательной программы;</w:t>
      </w:r>
    </w:p>
    <w:p w:rsidR="00A57638" w:rsidRPr="008F7727" w:rsidRDefault="00E235EB" w:rsidP="00493505">
      <w:pPr>
        <w:pStyle w:val="24"/>
        <w:numPr>
          <w:ilvl w:val="0"/>
          <w:numId w:val="165"/>
        </w:numPr>
        <w:spacing w:line="240" w:lineRule="auto"/>
        <w:contextualSpacing/>
        <w:jc w:val="both"/>
        <w:rPr>
          <w:rFonts w:ascii="Times New Roman" w:hAnsi="Times New Roman" w:cs="Times New Roman"/>
          <w:color w:val="auto"/>
          <w:sz w:val="20"/>
          <w:szCs w:val="20"/>
        </w:rPr>
      </w:pPr>
      <w:r w:rsidRPr="008F7727">
        <w:rPr>
          <w:rFonts w:ascii="Times New Roman" w:hAnsi="Times New Roman" w:cs="Times New Roman"/>
          <w:color w:val="auto"/>
          <w:sz w:val="20"/>
          <w:szCs w:val="20"/>
        </w:rPr>
        <w:t xml:space="preserve">принцип здоровьесбережения, предусматривающий исключение образовательных технологий, которые могут нанести вред физическому и психическому здоровью обучающихся, приоритет использования здоровьесберегающих педагогических технологий, приведение объема учебной нагрузки в соответствие </w:t>
      </w:r>
      <w:r w:rsidR="00F02495" w:rsidRPr="008F7727">
        <w:rPr>
          <w:rFonts w:ascii="Times New Roman" w:hAnsi="Times New Roman" w:cs="Times New Roman"/>
          <w:color w:val="auto"/>
          <w:sz w:val="20"/>
          <w:szCs w:val="20"/>
        </w:rPr>
        <w:t>с требованиями</w:t>
      </w:r>
      <w:r w:rsidRPr="008F7727">
        <w:rPr>
          <w:rFonts w:ascii="Times New Roman" w:hAnsi="Times New Roman" w:cs="Times New Roman"/>
          <w:color w:val="auto"/>
          <w:sz w:val="20"/>
          <w:szCs w:val="20"/>
        </w:rPr>
        <w:t xml:space="preserve"> действующих санитарных правил и нормативов.</w:t>
      </w:r>
    </w:p>
    <w:p w:rsidR="00A57638" w:rsidRPr="008F7727" w:rsidRDefault="00E235EB" w:rsidP="001C58A8">
      <w:pPr>
        <w:pStyle w:val="24"/>
        <w:spacing w:line="240" w:lineRule="auto"/>
        <w:ind w:left="0" w:firstLine="567"/>
        <w:contextualSpacing/>
        <w:jc w:val="both"/>
        <w:rPr>
          <w:rFonts w:ascii="Times New Roman" w:hAnsi="Times New Roman" w:cs="Times New Roman"/>
          <w:color w:val="auto"/>
          <w:sz w:val="20"/>
          <w:szCs w:val="20"/>
        </w:rPr>
      </w:pPr>
      <w:r w:rsidRPr="008F7727">
        <w:rPr>
          <w:rFonts w:ascii="Times New Roman" w:hAnsi="Times New Roman" w:cs="Times New Roman"/>
          <w:color w:val="auto"/>
          <w:sz w:val="20"/>
          <w:szCs w:val="20"/>
        </w:rPr>
        <w:t>Основная образовательная программа формируется с учетом особенностей развития детей 11—15 лет, связанных:</w:t>
      </w:r>
    </w:p>
    <w:p w:rsidR="00A57638" w:rsidRPr="008F7727" w:rsidRDefault="00E235EB" w:rsidP="00493505">
      <w:pPr>
        <w:pStyle w:val="24"/>
        <w:numPr>
          <w:ilvl w:val="0"/>
          <w:numId w:val="166"/>
        </w:numPr>
        <w:spacing w:line="240" w:lineRule="auto"/>
        <w:contextualSpacing/>
        <w:jc w:val="both"/>
        <w:rPr>
          <w:rFonts w:ascii="Times New Roman" w:hAnsi="Times New Roman" w:cs="Times New Roman"/>
          <w:color w:val="auto"/>
          <w:sz w:val="20"/>
          <w:szCs w:val="20"/>
        </w:rPr>
      </w:pPr>
      <w:r w:rsidRPr="008F7727">
        <w:rPr>
          <w:rFonts w:ascii="Times New Roman" w:hAnsi="Times New Roman" w:cs="Times New Roman"/>
          <w:color w:val="auto"/>
          <w:sz w:val="20"/>
          <w:szCs w:val="20"/>
        </w:rPr>
        <w:t xml:space="preserve">с переходом от способности осуществлять принятие заданной педагогом и осмысленной цели к овладению этой учебной деятельностью на уровне основной школы в единстве мотивационно-смыслового и операционно-технического компонентов, к новой внутренней позиции обучающегося — направленности на самостоятельный познавательный поиск, </w:t>
      </w:r>
      <w:r w:rsidRPr="008F7727">
        <w:rPr>
          <w:rStyle w:val="a7"/>
          <w:rFonts w:eastAsia="Courier New"/>
          <w:color w:val="auto"/>
        </w:rPr>
        <w:t>постановку учебных целей, освоение и самостоятельное осуществление контрольных и оценочных действий, инициативу в организации учебного сотрудничества, к развитию способности проектирования собственной учебной деятельности и построению жизненных планов во временной перспективе;</w:t>
      </w:r>
    </w:p>
    <w:p w:rsidR="00A57638" w:rsidRPr="008F7727" w:rsidRDefault="00E235EB" w:rsidP="00493505">
      <w:pPr>
        <w:pStyle w:val="13"/>
        <w:numPr>
          <w:ilvl w:val="0"/>
          <w:numId w:val="166"/>
        </w:numPr>
        <w:spacing w:line="240" w:lineRule="auto"/>
        <w:contextualSpacing/>
        <w:jc w:val="both"/>
        <w:rPr>
          <w:color w:val="auto"/>
        </w:rPr>
      </w:pPr>
      <w:r w:rsidRPr="008F7727">
        <w:rPr>
          <w:color w:val="auto"/>
        </w:rPr>
        <w:t>с формированием у обучающегося типа мышления, который ориентирует его на общекультурные образцы, нормы, эталоны и закономерности взаимодействия с окружающим миром;</w:t>
      </w:r>
    </w:p>
    <w:p w:rsidR="00A57638" w:rsidRPr="008F7727" w:rsidRDefault="00E235EB" w:rsidP="00493505">
      <w:pPr>
        <w:pStyle w:val="13"/>
        <w:numPr>
          <w:ilvl w:val="0"/>
          <w:numId w:val="166"/>
        </w:numPr>
        <w:spacing w:line="240" w:lineRule="auto"/>
        <w:contextualSpacing/>
        <w:jc w:val="both"/>
        <w:rPr>
          <w:color w:val="auto"/>
        </w:rPr>
      </w:pPr>
      <w:r w:rsidRPr="008F7727">
        <w:rPr>
          <w:color w:val="auto"/>
        </w:rPr>
        <w:t>с овладением коммуникативными средствами и способами организации кооперации, развитием учебного сотрудничества, реализуемого в отношениях обучающихся с учителем и сверстниками.</w:t>
      </w:r>
    </w:p>
    <w:p w:rsidR="00A57638" w:rsidRPr="008F7727" w:rsidRDefault="00E235EB" w:rsidP="001C58A8">
      <w:pPr>
        <w:pStyle w:val="13"/>
        <w:spacing w:line="240" w:lineRule="auto"/>
        <w:ind w:firstLine="567"/>
        <w:contextualSpacing/>
        <w:jc w:val="both"/>
        <w:rPr>
          <w:color w:val="auto"/>
        </w:rPr>
      </w:pPr>
      <w:r w:rsidRPr="008F7727">
        <w:rPr>
          <w:color w:val="auto"/>
        </w:rPr>
        <w:t xml:space="preserve">Переход обучающегося в основную школу совпадает с первым этапом подросткового развития — переходом к кризису младшего подросткового возраста (11—13 лет, 5—7 классы), характеризующимся началом перехода от детства к взрослости, при котором центральным и специфическим новообразованием в личности подростка является возникновение и развитие самосознания — представления о том, что он уже не ребенок, т. е. чувства взрослости, а также внутренней переориентацией подростка с правил и ограничений, </w:t>
      </w:r>
      <w:r w:rsidRPr="008F7727">
        <w:rPr>
          <w:color w:val="auto"/>
        </w:rPr>
        <w:lastRenderedPageBreak/>
        <w:t>связанных с моралью послушания, на нормы поведения взрослых.</w:t>
      </w:r>
    </w:p>
    <w:p w:rsidR="00A57638" w:rsidRPr="008F7727" w:rsidRDefault="00E235EB" w:rsidP="001C58A8">
      <w:pPr>
        <w:pStyle w:val="13"/>
        <w:spacing w:line="240" w:lineRule="auto"/>
        <w:ind w:firstLine="567"/>
        <w:contextualSpacing/>
        <w:jc w:val="both"/>
        <w:rPr>
          <w:color w:val="auto"/>
        </w:rPr>
      </w:pPr>
      <w:r w:rsidRPr="008F7727">
        <w:rPr>
          <w:color w:val="auto"/>
        </w:rPr>
        <w:t>Второй этап подросткового развития (14—15 лет, 8—9 классы), характеризуется:</w:t>
      </w:r>
    </w:p>
    <w:p w:rsidR="00A57638" w:rsidRPr="008F7727" w:rsidRDefault="00E235EB" w:rsidP="00493505">
      <w:pPr>
        <w:pStyle w:val="13"/>
        <w:numPr>
          <w:ilvl w:val="0"/>
          <w:numId w:val="167"/>
        </w:numPr>
        <w:spacing w:line="240" w:lineRule="auto"/>
        <w:contextualSpacing/>
        <w:jc w:val="both"/>
        <w:rPr>
          <w:color w:val="auto"/>
        </w:rPr>
      </w:pPr>
      <w:r w:rsidRPr="008F7727">
        <w:rPr>
          <w:color w:val="auto"/>
        </w:rPr>
        <w:t>бурным, скачкообразным характером развития, т. е. происходящими за сравнительно короткий срок многочисленными качественными изменениями прежних особенностей, интересов и отношений подростка, появлением у подростка значительных субъективных трудностей и переживаний;</w:t>
      </w:r>
    </w:p>
    <w:p w:rsidR="00A57638" w:rsidRPr="008F7727" w:rsidRDefault="00E235EB" w:rsidP="00493505">
      <w:pPr>
        <w:pStyle w:val="13"/>
        <w:numPr>
          <w:ilvl w:val="0"/>
          <w:numId w:val="167"/>
        </w:numPr>
        <w:spacing w:line="240" w:lineRule="auto"/>
        <w:contextualSpacing/>
        <w:jc w:val="both"/>
        <w:rPr>
          <w:color w:val="auto"/>
        </w:rPr>
      </w:pPr>
      <w:r w:rsidRPr="008F7727">
        <w:rPr>
          <w:color w:val="auto"/>
        </w:rPr>
        <w:t>стремлением подростка к общению и совместной деятельности со сверстниками;</w:t>
      </w:r>
    </w:p>
    <w:p w:rsidR="00A57638" w:rsidRPr="008F7727" w:rsidRDefault="00E235EB" w:rsidP="00493505">
      <w:pPr>
        <w:pStyle w:val="13"/>
        <w:numPr>
          <w:ilvl w:val="0"/>
          <w:numId w:val="167"/>
        </w:numPr>
        <w:spacing w:line="240" w:lineRule="auto"/>
        <w:contextualSpacing/>
        <w:jc w:val="both"/>
        <w:rPr>
          <w:color w:val="auto"/>
        </w:rPr>
      </w:pPr>
      <w:r w:rsidRPr="008F7727">
        <w:rPr>
          <w:color w:val="auto"/>
        </w:rPr>
        <w:t>особой чувствительностью к морально-этическому «кодексу товарищества», в котором заданы важнейшие нормы социального поведения взрослого мира;</w:t>
      </w:r>
    </w:p>
    <w:p w:rsidR="00A57638" w:rsidRPr="008F7727" w:rsidRDefault="00E235EB" w:rsidP="00493505">
      <w:pPr>
        <w:pStyle w:val="13"/>
        <w:numPr>
          <w:ilvl w:val="0"/>
          <w:numId w:val="167"/>
        </w:numPr>
        <w:spacing w:line="240" w:lineRule="auto"/>
        <w:contextualSpacing/>
        <w:jc w:val="both"/>
        <w:rPr>
          <w:color w:val="auto"/>
        </w:rPr>
      </w:pPr>
      <w:r w:rsidRPr="008F7727">
        <w:rPr>
          <w:color w:val="auto"/>
        </w:rPr>
        <w:t>обостренной в связи с возникновением чувства взрослости восприимчивостью к усвоению норм, ценностей и способов поведения, которые существуют в мире взрослых и в их отношениях, что порождает интенсивное формирование нравственных понятий и убеждений, выработку принципов, моральное развитие личности;</w:t>
      </w:r>
    </w:p>
    <w:p w:rsidR="00A57638" w:rsidRPr="008F7727" w:rsidRDefault="00E235EB" w:rsidP="00493505">
      <w:pPr>
        <w:pStyle w:val="13"/>
        <w:numPr>
          <w:ilvl w:val="0"/>
          <w:numId w:val="167"/>
        </w:numPr>
        <w:spacing w:line="240" w:lineRule="auto"/>
        <w:contextualSpacing/>
        <w:jc w:val="both"/>
        <w:rPr>
          <w:color w:val="auto"/>
        </w:rPr>
      </w:pPr>
      <w:r w:rsidRPr="008F7727">
        <w:rPr>
          <w:color w:val="auto"/>
        </w:rPr>
        <w:t>сложными поведенческими проявлениями, которые вызваны противоречием между потребностью подростков в признании их взрослыми со стороны окружающих и собственной неуверенностью в этом и выражаются в разных формах непослушания, сопротивления и протеста;</w:t>
      </w:r>
    </w:p>
    <w:p w:rsidR="005636D9" w:rsidRPr="001C58A8" w:rsidRDefault="00E235EB" w:rsidP="00493505">
      <w:pPr>
        <w:pStyle w:val="13"/>
        <w:numPr>
          <w:ilvl w:val="0"/>
          <w:numId w:val="167"/>
        </w:numPr>
        <w:spacing w:line="240" w:lineRule="auto"/>
        <w:contextualSpacing/>
        <w:jc w:val="both"/>
        <w:rPr>
          <w:color w:val="auto"/>
        </w:rPr>
      </w:pPr>
      <w:r w:rsidRPr="008F7727">
        <w:rPr>
          <w:color w:val="auto"/>
        </w:rPr>
        <w:t>изменением социальной ситуации развития: ростом информационных нагрузок, характером социальных взаимодействий, способами получения информации.</w:t>
      </w:r>
      <w:bookmarkStart w:id="8" w:name="bookmark10"/>
    </w:p>
    <w:p w:rsidR="00A57638" w:rsidRPr="008F7727" w:rsidRDefault="00E235EB" w:rsidP="001C58A8">
      <w:pPr>
        <w:pStyle w:val="3"/>
        <w:spacing w:after="0" w:line="240" w:lineRule="auto"/>
        <w:contextualSpacing/>
        <w:rPr>
          <w:rFonts w:ascii="Times New Roman" w:hAnsi="Times New Roman" w:cs="Times New Roman"/>
          <w:color w:val="auto"/>
        </w:rPr>
      </w:pPr>
      <w:bookmarkStart w:id="9" w:name="_Toc105502769"/>
      <w:r w:rsidRPr="008F7727">
        <w:rPr>
          <w:rFonts w:ascii="Times New Roman" w:hAnsi="Times New Roman" w:cs="Times New Roman"/>
          <w:color w:val="auto"/>
        </w:rPr>
        <w:t>1.1.3. Общая характеристика примерной основной</w:t>
      </w:r>
      <w:r w:rsidR="001C58A8">
        <w:rPr>
          <w:rFonts w:ascii="Times New Roman" w:hAnsi="Times New Roman" w:cs="Times New Roman"/>
          <w:color w:val="auto"/>
        </w:rPr>
        <w:t xml:space="preserve"> </w:t>
      </w:r>
      <w:r w:rsidRPr="008F7727">
        <w:rPr>
          <w:rFonts w:ascii="Times New Roman" w:hAnsi="Times New Roman" w:cs="Times New Roman"/>
          <w:color w:val="auto"/>
        </w:rPr>
        <w:t>образовательной программы основного общего образования</w:t>
      </w:r>
      <w:bookmarkEnd w:id="8"/>
      <w:bookmarkEnd w:id="9"/>
    </w:p>
    <w:p w:rsidR="00A57638" w:rsidRPr="008F7727" w:rsidRDefault="00E235EB" w:rsidP="001C58A8">
      <w:pPr>
        <w:pStyle w:val="13"/>
        <w:spacing w:line="240" w:lineRule="auto"/>
        <w:ind w:firstLine="567"/>
        <w:contextualSpacing/>
        <w:jc w:val="both"/>
        <w:rPr>
          <w:color w:val="auto"/>
        </w:rPr>
      </w:pPr>
      <w:r w:rsidRPr="008F7727">
        <w:rPr>
          <w:color w:val="auto"/>
        </w:rPr>
        <w:t>Программа основного общего образования разрабатывается в соответствии со ФГОС основного общего образования и с учетом Примерной основной образовательной программой (ПООП).</w:t>
      </w:r>
    </w:p>
    <w:p w:rsidR="00A57638" w:rsidRPr="008F7727" w:rsidRDefault="00E235EB" w:rsidP="001C58A8">
      <w:pPr>
        <w:pStyle w:val="13"/>
        <w:spacing w:line="240" w:lineRule="auto"/>
        <w:ind w:firstLine="567"/>
        <w:contextualSpacing/>
        <w:jc w:val="both"/>
        <w:rPr>
          <w:color w:val="auto"/>
        </w:rPr>
      </w:pPr>
      <w:r w:rsidRPr="008F7727">
        <w:rPr>
          <w:color w:val="auto"/>
        </w:rPr>
        <w:t>Примерная основная образовательная программа, согласно закону «Об образовании в Российской Федерации», — это учебно-методическая документация (примерный учебный план, примерный календарный план, учебный график, примерные рабочие программы учебных предметов, иные компоненты), определяющая объем и содержание образования определенного уровня, планируемые результаты освоения образовательной программы, примерные условия образовательной деятельности.</w:t>
      </w:r>
    </w:p>
    <w:p w:rsidR="00A57638" w:rsidRPr="008F7727" w:rsidRDefault="00E235EB" w:rsidP="001C58A8">
      <w:pPr>
        <w:pStyle w:val="13"/>
        <w:spacing w:line="240" w:lineRule="auto"/>
        <w:ind w:firstLine="567"/>
        <w:contextualSpacing/>
        <w:jc w:val="both"/>
        <w:rPr>
          <w:color w:val="auto"/>
        </w:rPr>
      </w:pPr>
      <w:r w:rsidRPr="008F7727">
        <w:rPr>
          <w:color w:val="auto"/>
        </w:rPr>
        <w:t>Примерная основная образовательная программа основного общего образования разрабатывается на основе ФГОС с учетом потребностей социально-экономического развития регионов, этнокультурных особенностей населения.</w:t>
      </w:r>
    </w:p>
    <w:p w:rsidR="00A57638" w:rsidRPr="008F7727" w:rsidRDefault="00E235EB" w:rsidP="001C58A8">
      <w:pPr>
        <w:pStyle w:val="13"/>
        <w:spacing w:line="240" w:lineRule="auto"/>
        <w:ind w:firstLine="567"/>
        <w:contextualSpacing/>
        <w:jc w:val="both"/>
        <w:rPr>
          <w:color w:val="auto"/>
        </w:rPr>
      </w:pPr>
      <w:r w:rsidRPr="008F7727">
        <w:rPr>
          <w:color w:val="auto"/>
        </w:rPr>
        <w:t xml:space="preserve">Таким образом, ПООП основного общего образования содержит документы, развивающие и детализирующие положения и требования, </w:t>
      </w:r>
      <w:r w:rsidRPr="008F7727">
        <w:rPr>
          <w:color w:val="auto"/>
        </w:rPr>
        <w:lastRenderedPageBreak/>
        <w:t>определенные во ФГОС ООО. Образовательная организация, в свою очередь, разрабатывая основную образовательную программу, использует содержащуюся в ПООП документацию с учетом своих возможностей и особенностей осуществления образовательной деятельности.</w:t>
      </w:r>
    </w:p>
    <w:p w:rsidR="00A57638" w:rsidRPr="008F7727" w:rsidRDefault="00E235EB" w:rsidP="001C58A8">
      <w:pPr>
        <w:pStyle w:val="13"/>
        <w:spacing w:line="240" w:lineRule="auto"/>
        <w:ind w:firstLine="567"/>
        <w:contextualSpacing/>
        <w:jc w:val="both"/>
        <w:rPr>
          <w:color w:val="auto"/>
        </w:rPr>
      </w:pPr>
      <w:r w:rsidRPr="008F7727">
        <w:rPr>
          <w:color w:val="auto"/>
        </w:rPr>
        <w:t>Примерная основная образовательная программа включает следующие документы:</w:t>
      </w:r>
    </w:p>
    <w:p w:rsidR="00A57638" w:rsidRPr="008F7727" w:rsidRDefault="00E235EB" w:rsidP="001C58A8">
      <w:pPr>
        <w:pStyle w:val="13"/>
        <w:spacing w:line="240" w:lineRule="auto"/>
        <w:ind w:firstLine="567"/>
        <w:contextualSpacing/>
        <w:jc w:val="both"/>
        <w:rPr>
          <w:color w:val="auto"/>
        </w:rPr>
      </w:pPr>
      <w:r w:rsidRPr="008F7727">
        <w:rPr>
          <w:color w:val="auto"/>
        </w:rPr>
        <w:t>—рабочие программы учебных предметов, учебных курсов</w:t>
      </w:r>
    </w:p>
    <w:p w:rsidR="00A57638" w:rsidRPr="008F7727" w:rsidRDefault="00E235EB" w:rsidP="001C58A8">
      <w:pPr>
        <w:pStyle w:val="13"/>
        <w:spacing w:line="240" w:lineRule="auto"/>
        <w:ind w:firstLine="567"/>
        <w:contextualSpacing/>
        <w:jc w:val="both"/>
        <w:rPr>
          <w:color w:val="auto"/>
        </w:rPr>
      </w:pPr>
      <w:r w:rsidRPr="008F7727">
        <w:rPr>
          <w:color w:val="auto"/>
        </w:rPr>
        <w:t>(в том числе внеурочной деятельности), учебных модулей;</w:t>
      </w:r>
    </w:p>
    <w:p w:rsidR="00A57638" w:rsidRPr="008F7727" w:rsidRDefault="00E235EB" w:rsidP="001C58A8">
      <w:pPr>
        <w:pStyle w:val="13"/>
        <w:spacing w:line="240" w:lineRule="auto"/>
        <w:ind w:firstLine="567"/>
        <w:contextualSpacing/>
        <w:jc w:val="both"/>
        <w:rPr>
          <w:color w:val="auto"/>
        </w:rPr>
      </w:pPr>
      <w:r w:rsidRPr="008F7727">
        <w:rPr>
          <w:color w:val="auto"/>
        </w:rPr>
        <w:t>—программу формирования универсальных учебных действий у обучающихся;</w:t>
      </w:r>
    </w:p>
    <w:p w:rsidR="00A57638" w:rsidRPr="008F7727" w:rsidRDefault="00E235EB" w:rsidP="001C58A8">
      <w:pPr>
        <w:pStyle w:val="13"/>
        <w:spacing w:line="240" w:lineRule="auto"/>
        <w:ind w:firstLine="567"/>
        <w:contextualSpacing/>
        <w:jc w:val="both"/>
        <w:rPr>
          <w:color w:val="auto"/>
        </w:rPr>
      </w:pPr>
      <w:r w:rsidRPr="008F7727">
        <w:rPr>
          <w:color w:val="auto"/>
        </w:rPr>
        <w:t>—рабочую программу воспитания;</w:t>
      </w:r>
    </w:p>
    <w:p w:rsidR="00A57638" w:rsidRPr="008F7727" w:rsidRDefault="00E235EB" w:rsidP="001C58A8">
      <w:pPr>
        <w:pStyle w:val="13"/>
        <w:spacing w:line="240" w:lineRule="auto"/>
        <w:ind w:firstLine="567"/>
        <w:contextualSpacing/>
        <w:jc w:val="both"/>
        <w:rPr>
          <w:color w:val="auto"/>
        </w:rPr>
      </w:pPr>
      <w:r w:rsidRPr="008F7727">
        <w:rPr>
          <w:color w:val="auto"/>
        </w:rPr>
        <w:t>—программу коррекционной работы;</w:t>
      </w:r>
    </w:p>
    <w:p w:rsidR="00A57638" w:rsidRPr="008F7727" w:rsidRDefault="00E235EB" w:rsidP="001C58A8">
      <w:pPr>
        <w:pStyle w:val="13"/>
        <w:spacing w:line="240" w:lineRule="auto"/>
        <w:ind w:firstLine="567"/>
        <w:contextualSpacing/>
        <w:jc w:val="both"/>
        <w:rPr>
          <w:color w:val="auto"/>
        </w:rPr>
      </w:pPr>
      <w:r w:rsidRPr="008F7727">
        <w:rPr>
          <w:color w:val="auto"/>
        </w:rPr>
        <w:t>—учебный план;</w:t>
      </w:r>
    </w:p>
    <w:p w:rsidR="00A57638" w:rsidRPr="008F7727" w:rsidRDefault="00E235EB" w:rsidP="001C58A8">
      <w:pPr>
        <w:pStyle w:val="13"/>
        <w:spacing w:line="240" w:lineRule="auto"/>
        <w:ind w:firstLine="567"/>
        <w:contextualSpacing/>
        <w:jc w:val="both"/>
        <w:rPr>
          <w:color w:val="auto"/>
        </w:rPr>
      </w:pPr>
      <w:r w:rsidRPr="008F7727">
        <w:rPr>
          <w:color w:val="auto"/>
        </w:rPr>
        <w:t>—план внеурочной деятельности;</w:t>
      </w:r>
    </w:p>
    <w:p w:rsidR="00A57638" w:rsidRPr="008F7727" w:rsidRDefault="00E235EB" w:rsidP="001C58A8">
      <w:pPr>
        <w:pStyle w:val="13"/>
        <w:spacing w:line="240" w:lineRule="auto"/>
        <w:ind w:firstLine="567"/>
        <w:contextualSpacing/>
        <w:jc w:val="both"/>
        <w:rPr>
          <w:color w:val="auto"/>
        </w:rPr>
      </w:pPr>
      <w:r w:rsidRPr="008F7727">
        <w:rPr>
          <w:color w:val="auto"/>
        </w:rPr>
        <w:t>—календарный учебный график;</w:t>
      </w:r>
    </w:p>
    <w:p w:rsidR="00A57638" w:rsidRPr="008F7727" w:rsidRDefault="00E235EB" w:rsidP="001C58A8">
      <w:pPr>
        <w:pStyle w:val="13"/>
        <w:spacing w:line="240" w:lineRule="auto"/>
        <w:ind w:firstLine="567"/>
        <w:contextualSpacing/>
        <w:jc w:val="both"/>
        <w:rPr>
          <w:color w:val="auto"/>
        </w:rPr>
      </w:pPr>
      <w:r w:rsidRPr="008F7727">
        <w:rPr>
          <w:color w:val="auto"/>
        </w:rPr>
        <w:t>—календарный план воспитательной работы (содержащий перечень событий и мероприятий воспитательной направленности, которые организуются и проводятся Организацией или в которых Организация принимает участие в учебном году или периоде обучения);</w:t>
      </w:r>
    </w:p>
    <w:p w:rsidR="005636D9" w:rsidRPr="001C58A8" w:rsidRDefault="00E235EB" w:rsidP="001C58A8">
      <w:pPr>
        <w:pStyle w:val="13"/>
        <w:spacing w:line="240" w:lineRule="auto"/>
        <w:ind w:firstLine="567"/>
        <w:contextualSpacing/>
        <w:jc w:val="both"/>
        <w:rPr>
          <w:color w:val="auto"/>
        </w:rPr>
      </w:pPr>
      <w:r w:rsidRPr="008F7727">
        <w:rPr>
          <w:color w:val="auto"/>
        </w:rPr>
        <w:t xml:space="preserve">—характеристику условий реализации программы основного общего образования в соответствии с требованиями ФГОС. Тематическое планирование выделено в отдельный документ, который не входит в текст данного документа, но его можно найти на сайте </w:t>
      </w:r>
      <w:hyperlink r:id="rId9" w:history="1">
        <w:r w:rsidRPr="008F7727">
          <w:rPr>
            <w:color w:val="auto"/>
            <w:lang w:val="en-US" w:eastAsia="en-US" w:bidi="en-US"/>
          </w:rPr>
          <w:t>https</w:t>
        </w:r>
        <w:r w:rsidRPr="008F7727">
          <w:rPr>
            <w:color w:val="auto"/>
            <w:lang w:eastAsia="en-US" w:bidi="en-US"/>
          </w:rPr>
          <w:t>://</w:t>
        </w:r>
        <w:r w:rsidRPr="008F7727">
          <w:rPr>
            <w:color w:val="auto"/>
            <w:lang w:val="en-US" w:eastAsia="en-US" w:bidi="en-US"/>
          </w:rPr>
          <w:t>edsoo</w:t>
        </w:r>
        <w:r w:rsidRPr="008F7727">
          <w:rPr>
            <w:color w:val="auto"/>
            <w:lang w:eastAsia="en-US" w:bidi="en-US"/>
          </w:rPr>
          <w:t>.</w:t>
        </w:r>
        <w:r w:rsidRPr="008F7727">
          <w:rPr>
            <w:color w:val="auto"/>
            <w:lang w:val="en-US" w:eastAsia="en-US" w:bidi="en-US"/>
          </w:rPr>
          <w:t>ru</w:t>
        </w:r>
        <w:r w:rsidRPr="008F7727">
          <w:rPr>
            <w:color w:val="auto"/>
            <w:lang w:eastAsia="en-US" w:bidi="en-US"/>
          </w:rPr>
          <w:t>/</w:t>
        </w:r>
      </w:hyperlink>
      <w:r w:rsidRPr="008F7727">
        <w:rPr>
          <w:color w:val="auto"/>
          <w:lang w:eastAsia="en-US" w:bidi="en-US"/>
        </w:rPr>
        <w:t>.</w:t>
      </w:r>
      <w:bookmarkStart w:id="10" w:name="bookmark12"/>
    </w:p>
    <w:p w:rsidR="00A57638" w:rsidRPr="008F7727" w:rsidRDefault="00E235EB" w:rsidP="001C58A8">
      <w:pPr>
        <w:pStyle w:val="22"/>
        <w:spacing w:after="0"/>
        <w:contextualSpacing/>
        <w:rPr>
          <w:rFonts w:ascii="Times New Roman" w:hAnsi="Times New Roman" w:cs="Times New Roman"/>
          <w:color w:val="auto"/>
        </w:rPr>
      </w:pPr>
      <w:bookmarkStart w:id="11" w:name="_Toc105502770"/>
      <w:r w:rsidRPr="008F7727">
        <w:rPr>
          <w:rFonts w:ascii="Times New Roman" w:hAnsi="Times New Roman" w:cs="Times New Roman"/>
          <w:color w:val="auto"/>
        </w:rPr>
        <w:t>1.2. ПЛАНИРУЕМЫЕ РЕЗУЛЬТАТЫ ОСВОЕНИЯОБУЧАЮЩИМИСЯ ОСНОВНОЙ ОБРАЗОВАТЕЛЬНОЙПРОГРАММЫ ОСНОВНОГО</w:t>
      </w:r>
      <w:bookmarkEnd w:id="10"/>
      <w:r w:rsidRPr="008F7727">
        <w:rPr>
          <w:rFonts w:ascii="Times New Roman" w:hAnsi="Times New Roman" w:cs="Times New Roman"/>
          <w:color w:val="auto"/>
        </w:rPr>
        <w:t>ОБЩЕГО ОБРАЗОВАНИЯ:ОБЩАЯ ХАРАКТЕРИСТИКА</w:t>
      </w:r>
      <w:bookmarkEnd w:id="11"/>
    </w:p>
    <w:p w:rsidR="00A57638" w:rsidRPr="008F7727" w:rsidRDefault="00E235EB" w:rsidP="001C58A8">
      <w:pPr>
        <w:pStyle w:val="13"/>
        <w:spacing w:line="240" w:lineRule="auto"/>
        <w:ind w:firstLine="567"/>
        <w:contextualSpacing/>
        <w:jc w:val="both"/>
        <w:rPr>
          <w:color w:val="auto"/>
        </w:rPr>
      </w:pPr>
      <w:r w:rsidRPr="008F7727">
        <w:rPr>
          <w:color w:val="auto"/>
        </w:rPr>
        <w:t>ФГОС ООО устанавливает требования к трем группам результатов освоения обучающимися программ основного общего образования: личностным, метапредметным и предметным.</w:t>
      </w:r>
    </w:p>
    <w:p w:rsidR="00A57638" w:rsidRPr="008F7727" w:rsidRDefault="00E235EB" w:rsidP="001C58A8">
      <w:pPr>
        <w:pStyle w:val="13"/>
        <w:spacing w:line="240" w:lineRule="auto"/>
        <w:ind w:firstLine="567"/>
        <w:contextualSpacing/>
        <w:jc w:val="both"/>
        <w:rPr>
          <w:color w:val="auto"/>
        </w:rPr>
      </w:pPr>
      <w:r w:rsidRPr="008F7727">
        <w:rPr>
          <w:color w:val="auto"/>
        </w:rPr>
        <w:t xml:space="preserve">Требования к </w:t>
      </w:r>
      <w:r w:rsidRPr="008F7727">
        <w:rPr>
          <w:b/>
          <w:bCs/>
          <w:color w:val="auto"/>
        </w:rPr>
        <w:t xml:space="preserve">личностным результатам </w:t>
      </w:r>
      <w:r w:rsidRPr="008F7727">
        <w:rPr>
          <w:color w:val="auto"/>
        </w:rPr>
        <w:t>освоения обучающимися программ основного общего образования включают осознание российской гражданской идентичности; готовность обучающихся к саморазвитию, самостоятельности и личностному самоопределению; ценность самостоятельности и инициативы; наличие мотивации к целенаправленной социально значимой деятельности; сформированность внутренней позиции личности как особого ценностного отношения к себе, окружающим людям и жизни в целом.</w:t>
      </w:r>
    </w:p>
    <w:p w:rsidR="00A57638" w:rsidRPr="008F7727" w:rsidRDefault="00E235EB" w:rsidP="001C58A8">
      <w:pPr>
        <w:pStyle w:val="13"/>
        <w:spacing w:line="240" w:lineRule="auto"/>
        <w:ind w:firstLine="567"/>
        <w:contextualSpacing/>
        <w:jc w:val="both"/>
        <w:rPr>
          <w:color w:val="auto"/>
        </w:rPr>
      </w:pPr>
      <w:r w:rsidRPr="008F7727">
        <w:rPr>
          <w:color w:val="auto"/>
        </w:rPr>
        <w:t xml:space="preserve">ФГОС ООО определяет содержательные приоритеты в раскрытии </w:t>
      </w:r>
      <w:r w:rsidRPr="008F7727">
        <w:rPr>
          <w:i/>
          <w:iCs/>
          <w:color w:val="auto"/>
        </w:rPr>
        <w:t>направлений воспитательного процесса</w:t>
      </w:r>
      <w:r w:rsidRPr="008F7727">
        <w:rPr>
          <w:color w:val="auto"/>
        </w:rPr>
        <w:t xml:space="preserve">: гражданско-патриотического, духовно-нравственного, эстетического, физического, трудового, экологического воспитания, ценности научного познания. В Стандарте делается акцент на деятельностные аспекты достижения </w:t>
      </w:r>
      <w:r w:rsidRPr="008F7727">
        <w:rPr>
          <w:color w:val="auto"/>
        </w:rPr>
        <w:lastRenderedPageBreak/>
        <w:t>обучающимися личностных результатов на уровне ключевых понятий, характеризующих достижение обучающимися личностных результатов: осознание, готовность, ориентация, восприимчивость, установка.</w:t>
      </w:r>
    </w:p>
    <w:p w:rsidR="00A57638" w:rsidRPr="008F7727" w:rsidRDefault="00E235EB" w:rsidP="001C58A8">
      <w:pPr>
        <w:pStyle w:val="13"/>
        <w:spacing w:line="240" w:lineRule="auto"/>
        <w:ind w:firstLine="567"/>
        <w:contextualSpacing/>
        <w:jc w:val="both"/>
        <w:rPr>
          <w:color w:val="auto"/>
        </w:rPr>
      </w:pPr>
      <w:r w:rsidRPr="008F7727">
        <w:rPr>
          <w:color w:val="auto"/>
        </w:rPr>
        <w:t>Личностные результаты освоения основной образовательной программы основного общего образования достигаются в единстве учебной и воспитательной деятельности образовательной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A57638" w:rsidRPr="008F7727" w:rsidRDefault="00E235EB" w:rsidP="001C58A8">
      <w:pPr>
        <w:pStyle w:val="13"/>
        <w:spacing w:line="240" w:lineRule="auto"/>
        <w:ind w:firstLine="567"/>
        <w:contextualSpacing/>
        <w:jc w:val="both"/>
        <w:rPr>
          <w:color w:val="auto"/>
        </w:rPr>
      </w:pPr>
      <w:r w:rsidRPr="008F7727">
        <w:rPr>
          <w:color w:val="auto"/>
        </w:rPr>
        <w:t>Личностные результаты освоения основной образовательной программы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 гражданского воспитания, патриотического воспитания, духовно-нравственного воспитания, эстетического воспитания, физического воспитания, формирования культуры здоровья и эмоционального благополучия, трудового воспитания, экологического воспитания, осознание ценности научного познания, а также результаты, обеспечивающие адаптацию обучающегося к изменяющимся условиям социальной и природной среды.</w:t>
      </w:r>
    </w:p>
    <w:p w:rsidR="00A57638" w:rsidRPr="008F7727" w:rsidRDefault="00E235EB" w:rsidP="001C58A8">
      <w:pPr>
        <w:pStyle w:val="13"/>
        <w:spacing w:line="240" w:lineRule="auto"/>
        <w:ind w:firstLine="567"/>
        <w:contextualSpacing/>
        <w:jc w:val="both"/>
        <w:rPr>
          <w:color w:val="auto"/>
        </w:rPr>
      </w:pPr>
      <w:r w:rsidRPr="008F7727">
        <w:rPr>
          <w:color w:val="auto"/>
        </w:rPr>
        <w:t>Метапредметные результаты включают:</w:t>
      </w:r>
    </w:p>
    <w:p w:rsidR="00A57638" w:rsidRPr="008F7727" w:rsidRDefault="00E235EB" w:rsidP="00493505">
      <w:pPr>
        <w:pStyle w:val="13"/>
        <w:numPr>
          <w:ilvl w:val="0"/>
          <w:numId w:val="168"/>
        </w:numPr>
        <w:spacing w:line="240" w:lineRule="auto"/>
        <w:contextualSpacing/>
        <w:jc w:val="both"/>
        <w:rPr>
          <w:color w:val="auto"/>
        </w:rPr>
      </w:pPr>
      <w:r w:rsidRPr="008F7727">
        <w:rPr>
          <w:color w:val="auto"/>
        </w:rPr>
        <w:t>освоение обучающимися межпредметных понятий (используются в нескольких предметных областях и позволяют связывать знания из различных учебных предметов, учебных курсов, модулей в целостную научную картину мира) и универсальных учебных действий (познавательные, коммуникативные, регулятивные);</w:t>
      </w:r>
    </w:p>
    <w:p w:rsidR="00A57638" w:rsidRPr="008F7727" w:rsidRDefault="00E235EB" w:rsidP="00493505">
      <w:pPr>
        <w:pStyle w:val="13"/>
        <w:numPr>
          <w:ilvl w:val="0"/>
          <w:numId w:val="168"/>
        </w:numPr>
        <w:spacing w:line="240" w:lineRule="auto"/>
        <w:contextualSpacing/>
        <w:jc w:val="both"/>
        <w:rPr>
          <w:color w:val="auto"/>
        </w:rPr>
      </w:pPr>
      <w:r w:rsidRPr="008F7727">
        <w:rPr>
          <w:color w:val="auto"/>
        </w:rPr>
        <w:t>способность их использовать в учебной, познавательной и социальной практике;</w:t>
      </w:r>
    </w:p>
    <w:p w:rsidR="00A57638" w:rsidRPr="008F7727" w:rsidRDefault="00E235EB" w:rsidP="00493505">
      <w:pPr>
        <w:pStyle w:val="13"/>
        <w:numPr>
          <w:ilvl w:val="0"/>
          <w:numId w:val="168"/>
        </w:numPr>
        <w:spacing w:line="240" w:lineRule="auto"/>
        <w:contextualSpacing/>
        <w:jc w:val="both"/>
        <w:rPr>
          <w:color w:val="auto"/>
        </w:rPr>
      </w:pPr>
      <w:r w:rsidRPr="008F7727">
        <w:rPr>
          <w:color w:val="auto"/>
        </w:rPr>
        <w:t>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A57638" w:rsidRPr="008F7727" w:rsidRDefault="00E235EB" w:rsidP="00493505">
      <w:pPr>
        <w:pStyle w:val="13"/>
        <w:numPr>
          <w:ilvl w:val="0"/>
          <w:numId w:val="168"/>
        </w:numPr>
        <w:spacing w:line="240" w:lineRule="auto"/>
        <w:contextualSpacing/>
        <w:jc w:val="both"/>
        <w:rPr>
          <w:color w:val="auto"/>
        </w:rPr>
      </w:pPr>
      <w:r w:rsidRPr="008F7727">
        <w:rPr>
          <w:color w:val="auto"/>
        </w:rPr>
        <w:t>овладение навыками работы с информацией: восприятие и создание информационных текстов в различных форматах, в том числе цифровых, с учетом назначения информации и ее целевой аудитории.</w:t>
      </w:r>
    </w:p>
    <w:p w:rsidR="00A57638" w:rsidRPr="008F7727" w:rsidRDefault="00E235EB" w:rsidP="001C58A8">
      <w:pPr>
        <w:pStyle w:val="13"/>
        <w:spacing w:line="240" w:lineRule="auto"/>
        <w:ind w:firstLine="567"/>
        <w:contextualSpacing/>
        <w:jc w:val="both"/>
        <w:rPr>
          <w:color w:val="auto"/>
        </w:rPr>
      </w:pPr>
      <w:r w:rsidRPr="008F7727">
        <w:rPr>
          <w:color w:val="auto"/>
        </w:rPr>
        <w:t>Метапредметные результаты сгруппированы по трем направлениям и отражают способность обучающихся использовать на практике универсальные учебные действия, составляющие умение овладевать:</w:t>
      </w:r>
    </w:p>
    <w:p w:rsidR="00A57638" w:rsidRPr="008F7727" w:rsidRDefault="00E235EB" w:rsidP="001C58A8">
      <w:pPr>
        <w:pStyle w:val="13"/>
        <w:spacing w:line="240" w:lineRule="auto"/>
        <w:ind w:firstLine="567"/>
        <w:contextualSpacing/>
        <w:jc w:val="both"/>
        <w:rPr>
          <w:color w:val="auto"/>
        </w:rPr>
      </w:pPr>
      <w:r w:rsidRPr="008F7727">
        <w:rPr>
          <w:color w:val="auto"/>
        </w:rPr>
        <w:lastRenderedPageBreak/>
        <w:t>—универсальными учебными познавательными действиями;</w:t>
      </w:r>
    </w:p>
    <w:p w:rsidR="00A57638" w:rsidRPr="008F7727" w:rsidRDefault="00E235EB" w:rsidP="001C58A8">
      <w:pPr>
        <w:pStyle w:val="13"/>
        <w:spacing w:line="240" w:lineRule="auto"/>
        <w:ind w:firstLine="567"/>
        <w:contextualSpacing/>
        <w:jc w:val="both"/>
        <w:rPr>
          <w:color w:val="auto"/>
        </w:rPr>
      </w:pPr>
      <w:r w:rsidRPr="008F7727">
        <w:rPr>
          <w:color w:val="auto"/>
        </w:rPr>
        <w:t>—универсальными учебными коммуникативными действиями;</w:t>
      </w:r>
    </w:p>
    <w:p w:rsidR="00A57638" w:rsidRPr="008F7727" w:rsidRDefault="00E235EB" w:rsidP="001C58A8">
      <w:pPr>
        <w:pStyle w:val="13"/>
        <w:spacing w:line="240" w:lineRule="auto"/>
        <w:ind w:firstLine="567"/>
        <w:contextualSpacing/>
        <w:jc w:val="both"/>
        <w:rPr>
          <w:color w:val="auto"/>
        </w:rPr>
      </w:pPr>
      <w:r w:rsidRPr="008F7727">
        <w:rPr>
          <w:color w:val="auto"/>
        </w:rPr>
        <w:t>—универсальными регулятивными действиями.</w:t>
      </w:r>
    </w:p>
    <w:p w:rsidR="00A57638" w:rsidRPr="008F7727" w:rsidRDefault="00E235EB" w:rsidP="001C58A8">
      <w:pPr>
        <w:pStyle w:val="13"/>
        <w:spacing w:line="240" w:lineRule="auto"/>
        <w:ind w:firstLine="567"/>
        <w:contextualSpacing/>
        <w:jc w:val="both"/>
        <w:rPr>
          <w:color w:val="auto"/>
        </w:rPr>
      </w:pPr>
      <w:r w:rsidRPr="008F7727">
        <w:rPr>
          <w:color w:val="auto"/>
        </w:rPr>
        <w:t>Овладение универсальными учебными познавательными действиями предполагает умение использовать базовые логические действия, базовые исследовательские действия, работать с информацией.</w:t>
      </w:r>
    </w:p>
    <w:p w:rsidR="00A57638" w:rsidRPr="008F7727" w:rsidRDefault="00E235EB" w:rsidP="001C58A8">
      <w:pPr>
        <w:pStyle w:val="13"/>
        <w:spacing w:line="240" w:lineRule="auto"/>
        <w:ind w:firstLine="567"/>
        <w:contextualSpacing/>
        <w:jc w:val="both"/>
        <w:rPr>
          <w:color w:val="auto"/>
        </w:rPr>
      </w:pPr>
      <w:r w:rsidRPr="008F7727">
        <w:rPr>
          <w:color w:val="auto"/>
        </w:rPr>
        <w:t>Овладение системой универсальных учебных коммуникативных действий обеспечивает сформированность социальных навыков общения, совместной деятельности.</w:t>
      </w:r>
    </w:p>
    <w:p w:rsidR="00A57638" w:rsidRPr="008F7727" w:rsidRDefault="00E235EB" w:rsidP="001C58A8">
      <w:pPr>
        <w:pStyle w:val="13"/>
        <w:spacing w:line="240" w:lineRule="auto"/>
        <w:ind w:firstLine="567"/>
        <w:contextualSpacing/>
        <w:jc w:val="both"/>
        <w:rPr>
          <w:color w:val="auto"/>
        </w:rPr>
      </w:pPr>
      <w:r w:rsidRPr="008F7727">
        <w:rPr>
          <w:color w:val="auto"/>
        </w:rPr>
        <w:t>Овладение универсальными учебными регулятивными действиями включает умения самоорганизации, самоконтроля, развитие эмоционального интеллекта</w:t>
      </w:r>
    </w:p>
    <w:p w:rsidR="00A57638" w:rsidRPr="008F7727" w:rsidRDefault="00E235EB" w:rsidP="001C58A8">
      <w:pPr>
        <w:pStyle w:val="13"/>
        <w:spacing w:line="240" w:lineRule="auto"/>
        <w:ind w:firstLine="567"/>
        <w:contextualSpacing/>
        <w:jc w:val="both"/>
        <w:rPr>
          <w:color w:val="auto"/>
        </w:rPr>
      </w:pPr>
      <w:r w:rsidRPr="008F7727">
        <w:rPr>
          <w:color w:val="auto"/>
        </w:rPr>
        <w:t>ФГОС ООО определяет предметные результаты освоения программ основного общего образования с учетом необходимости сохранения фундаментального характера образования, специфики изучаемых учебных предметов и обеспечения успешного продвижения обучающихся на следующем уровне образования.</w:t>
      </w:r>
    </w:p>
    <w:p w:rsidR="00A57638" w:rsidRPr="008F7727" w:rsidRDefault="00E235EB" w:rsidP="001C58A8">
      <w:pPr>
        <w:pStyle w:val="13"/>
        <w:spacing w:line="240" w:lineRule="auto"/>
        <w:ind w:firstLine="567"/>
        <w:contextualSpacing/>
        <w:jc w:val="both"/>
        <w:rPr>
          <w:color w:val="auto"/>
        </w:rPr>
      </w:pPr>
      <w:r w:rsidRPr="008F7727">
        <w:rPr>
          <w:color w:val="auto"/>
        </w:rPr>
        <w:t>Предметные результаты включают: освоение обучающимися в ходе изучения учебного предмета научных знаний, умений и способов действий, специфических для соответствующей предметной области; предпосылки научного типа мышления;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A57638" w:rsidRPr="008F7727" w:rsidRDefault="00E235EB" w:rsidP="001C58A8">
      <w:pPr>
        <w:pStyle w:val="13"/>
        <w:spacing w:line="240" w:lineRule="auto"/>
        <w:ind w:firstLine="567"/>
        <w:contextualSpacing/>
        <w:jc w:val="both"/>
        <w:rPr>
          <w:color w:val="auto"/>
        </w:rPr>
      </w:pPr>
      <w:r w:rsidRPr="008F7727">
        <w:rPr>
          <w:color w:val="auto"/>
        </w:rPr>
        <w:t>Требования к предметным результатам:</w:t>
      </w:r>
    </w:p>
    <w:p w:rsidR="00A57638" w:rsidRPr="008F7727" w:rsidRDefault="00E235EB" w:rsidP="00493505">
      <w:pPr>
        <w:pStyle w:val="13"/>
        <w:numPr>
          <w:ilvl w:val="0"/>
          <w:numId w:val="442"/>
        </w:numPr>
        <w:spacing w:line="240" w:lineRule="auto"/>
        <w:contextualSpacing/>
        <w:jc w:val="both"/>
        <w:rPr>
          <w:color w:val="auto"/>
        </w:rPr>
      </w:pPr>
      <w:r w:rsidRPr="008F7727">
        <w:rPr>
          <w:color w:val="auto"/>
        </w:rPr>
        <w:t>сформулированы в деятельностной форме с усилением акцента на применение знаний и конкретные умения;</w:t>
      </w:r>
    </w:p>
    <w:p w:rsidR="00A57638" w:rsidRPr="008F7727" w:rsidRDefault="00E235EB" w:rsidP="00493505">
      <w:pPr>
        <w:pStyle w:val="13"/>
        <w:numPr>
          <w:ilvl w:val="0"/>
          <w:numId w:val="442"/>
        </w:numPr>
        <w:spacing w:line="240" w:lineRule="auto"/>
        <w:contextualSpacing/>
        <w:jc w:val="both"/>
        <w:rPr>
          <w:color w:val="auto"/>
        </w:rPr>
      </w:pPr>
      <w:r w:rsidRPr="008F7727">
        <w:rPr>
          <w:color w:val="auto"/>
        </w:rPr>
        <w:t>определяют минимум содержания гарантированного государством основного общего образования, построенного в логике изучения каждого учебного предмета;</w:t>
      </w:r>
    </w:p>
    <w:p w:rsidR="00A57638" w:rsidRPr="008F7727" w:rsidRDefault="00E235EB" w:rsidP="00493505">
      <w:pPr>
        <w:pStyle w:val="13"/>
        <w:numPr>
          <w:ilvl w:val="0"/>
          <w:numId w:val="442"/>
        </w:numPr>
        <w:spacing w:line="240" w:lineRule="auto"/>
        <w:contextualSpacing/>
        <w:jc w:val="both"/>
        <w:rPr>
          <w:color w:val="auto"/>
        </w:rPr>
      </w:pPr>
      <w:r w:rsidRPr="008F7727">
        <w:rPr>
          <w:color w:val="auto"/>
        </w:rPr>
        <w:t>определяют требования к результатам освоения программ основного общего образования по учебным предметам «Русский язык», «Литература», «Родной язык (русский)», «Родная литература (русская)», «Английский язык», «Немецкий язык», «Французский язык», «Испанский язык», «Китайский язык», «История», «Обществознание», «География», «Изобразительное искусство», «Музыка», «Технология», «Физическая культура», «Основы безопасности жизнедеятельности» на базовом уровне;</w:t>
      </w:r>
    </w:p>
    <w:p w:rsidR="00A57638" w:rsidRPr="008F7727" w:rsidRDefault="00E235EB" w:rsidP="00493505">
      <w:pPr>
        <w:pStyle w:val="13"/>
        <w:numPr>
          <w:ilvl w:val="0"/>
          <w:numId w:val="442"/>
        </w:numPr>
        <w:spacing w:line="240" w:lineRule="auto"/>
        <w:contextualSpacing/>
        <w:jc w:val="both"/>
        <w:rPr>
          <w:color w:val="auto"/>
        </w:rPr>
      </w:pPr>
      <w:r w:rsidRPr="008F7727">
        <w:rPr>
          <w:color w:val="auto"/>
        </w:rPr>
        <w:t>определяют требования к результатам освоения программ основного общего образования по учебным предметам «Математика», «Информатика», «Физика», «Химия», «Биология» на базовом и углубленном уровнях;</w:t>
      </w:r>
    </w:p>
    <w:p w:rsidR="00AA4A52" w:rsidRPr="001C58A8" w:rsidRDefault="00E235EB" w:rsidP="00493505">
      <w:pPr>
        <w:pStyle w:val="13"/>
        <w:numPr>
          <w:ilvl w:val="0"/>
          <w:numId w:val="442"/>
        </w:numPr>
        <w:spacing w:line="240" w:lineRule="auto"/>
        <w:contextualSpacing/>
        <w:jc w:val="both"/>
        <w:rPr>
          <w:color w:val="auto"/>
        </w:rPr>
      </w:pPr>
      <w:r w:rsidRPr="008F7727">
        <w:rPr>
          <w:color w:val="auto"/>
        </w:rPr>
        <w:t>усиливают акценты на изучение явлений и процессов современной России и мира в целом, современного состояния науки.</w:t>
      </w:r>
      <w:bookmarkStart w:id="12" w:name="bookmark15"/>
    </w:p>
    <w:p w:rsidR="005636D9" w:rsidRPr="001C58A8" w:rsidRDefault="005636D9" w:rsidP="001C58A8">
      <w:pPr>
        <w:pStyle w:val="22"/>
        <w:spacing w:after="0"/>
        <w:contextualSpacing/>
        <w:rPr>
          <w:rFonts w:ascii="Times New Roman" w:hAnsi="Times New Roman" w:cs="Times New Roman"/>
          <w:color w:val="auto"/>
        </w:rPr>
      </w:pPr>
      <w:bookmarkStart w:id="13" w:name="_Toc105502771"/>
      <w:r w:rsidRPr="008F7727">
        <w:rPr>
          <w:rFonts w:ascii="Times New Roman" w:hAnsi="Times New Roman" w:cs="Times New Roman"/>
          <w:color w:val="auto"/>
        </w:rPr>
        <w:lastRenderedPageBreak/>
        <w:t xml:space="preserve">1.3. </w:t>
      </w:r>
      <w:r w:rsidR="00E235EB" w:rsidRPr="008F7727">
        <w:rPr>
          <w:rFonts w:ascii="Times New Roman" w:hAnsi="Times New Roman" w:cs="Times New Roman"/>
          <w:color w:val="auto"/>
        </w:rPr>
        <w:t>СИСТЕМА ОЦЕНКИ ДОСТИЖЕНИЯ</w:t>
      </w:r>
      <w:bookmarkEnd w:id="12"/>
      <w:r w:rsidR="00E235EB" w:rsidRPr="008F7727">
        <w:rPr>
          <w:rFonts w:ascii="Times New Roman" w:hAnsi="Times New Roman" w:cs="Times New Roman"/>
          <w:color w:val="auto"/>
        </w:rPr>
        <w:t>ПЛАНИРУЕМЫХ РЕЗУЛЬТАТОВ ОСВОЕНИЯОСНОВНОЙ ОБРАЗОВАТЕЛЬНОЙ ПРОГРАММЫ</w:t>
      </w:r>
      <w:bookmarkStart w:id="14" w:name="bookmark19"/>
      <w:bookmarkEnd w:id="13"/>
    </w:p>
    <w:p w:rsidR="00A57638" w:rsidRPr="008F7727" w:rsidRDefault="00E235EB" w:rsidP="001C58A8">
      <w:pPr>
        <w:pStyle w:val="3"/>
        <w:spacing w:after="0" w:line="240" w:lineRule="auto"/>
        <w:contextualSpacing/>
        <w:rPr>
          <w:rFonts w:ascii="Times New Roman" w:hAnsi="Times New Roman" w:cs="Times New Roman"/>
          <w:color w:val="auto"/>
        </w:rPr>
      </w:pPr>
      <w:bookmarkStart w:id="15" w:name="_Toc105502772"/>
      <w:r w:rsidRPr="008F7727">
        <w:rPr>
          <w:rFonts w:ascii="Times New Roman" w:hAnsi="Times New Roman" w:cs="Times New Roman"/>
          <w:color w:val="auto"/>
        </w:rPr>
        <w:t>1.3.1. Общие положения</w:t>
      </w:r>
      <w:bookmarkEnd w:id="14"/>
      <w:bookmarkEnd w:id="15"/>
    </w:p>
    <w:p w:rsidR="00A57638" w:rsidRPr="008F7727" w:rsidRDefault="00E235EB" w:rsidP="001C58A8">
      <w:pPr>
        <w:pStyle w:val="13"/>
        <w:spacing w:line="240" w:lineRule="auto"/>
        <w:ind w:firstLine="567"/>
        <w:contextualSpacing/>
        <w:jc w:val="both"/>
        <w:rPr>
          <w:color w:val="auto"/>
        </w:rPr>
      </w:pPr>
      <w:r w:rsidRPr="008F7727">
        <w:rPr>
          <w:color w:val="auto"/>
        </w:rPr>
        <w:t>В соответствии со статусом ФГОС ООО, «независимо от формы получения основного общего образования и формы обучения» этот документ «является основой объективной оценки соответствия установленным требованиям образовательной деятельности и подготовки обучающихся, освоивших программу основного общего образования». Это означает, что ФГОС задает основные требования к образовательным результатам и средствам оценки их достижения.</w:t>
      </w:r>
    </w:p>
    <w:p w:rsidR="00A57638" w:rsidRPr="008F7727" w:rsidRDefault="00E235EB" w:rsidP="001C58A8">
      <w:pPr>
        <w:pStyle w:val="13"/>
        <w:spacing w:line="240" w:lineRule="auto"/>
        <w:ind w:firstLine="567"/>
        <w:contextualSpacing/>
        <w:jc w:val="both"/>
        <w:rPr>
          <w:color w:val="auto"/>
        </w:rPr>
      </w:pPr>
      <w:r w:rsidRPr="008F7727">
        <w:rPr>
          <w:color w:val="auto"/>
        </w:rPr>
        <w:t>Система оценки достижения планируемых результатов (далее — система оценки) является частью управления качеством образования в образовательной организации и служит основой при разработке образовательной организацией собственного «Положения об оценке образовательных достижений обучающихся».</w:t>
      </w:r>
    </w:p>
    <w:p w:rsidR="00A57638" w:rsidRPr="008F7727" w:rsidRDefault="00E235EB" w:rsidP="001C58A8">
      <w:pPr>
        <w:pStyle w:val="13"/>
        <w:spacing w:line="240" w:lineRule="auto"/>
        <w:ind w:firstLine="567"/>
        <w:contextualSpacing/>
        <w:jc w:val="both"/>
        <w:rPr>
          <w:color w:val="auto"/>
        </w:rPr>
      </w:pPr>
      <w:r w:rsidRPr="008F7727">
        <w:rPr>
          <w:color w:val="auto"/>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w:t>
      </w:r>
      <w:r w:rsidRPr="008F7727">
        <w:rPr>
          <w:b/>
          <w:bCs/>
          <w:color w:val="auto"/>
        </w:rPr>
        <w:t xml:space="preserve">функциями </w:t>
      </w:r>
      <w:r w:rsidRPr="008F7727">
        <w:rPr>
          <w:color w:val="auto"/>
        </w:rPr>
        <w:t xml:space="preserve">являются </w:t>
      </w:r>
      <w:r w:rsidRPr="008F7727">
        <w:rPr>
          <w:b/>
          <w:bCs/>
          <w:i/>
          <w:iCs/>
          <w:color w:val="auto"/>
        </w:rPr>
        <w:t>ориентация образовательного процесса</w:t>
      </w:r>
      <w:r w:rsidRPr="008F7727">
        <w:rPr>
          <w:color w:val="auto"/>
        </w:rPr>
        <w:t xml:space="preserve"> на достижение планируемых результатов освоения основной образовательной программы основного общего образования и обеспечение эффективной «</w:t>
      </w:r>
      <w:r w:rsidRPr="008F7727">
        <w:rPr>
          <w:b/>
          <w:bCs/>
          <w:i/>
          <w:iCs/>
          <w:color w:val="auto"/>
        </w:rPr>
        <w:t>обратной связи</w:t>
      </w:r>
      <w:r w:rsidRPr="008F7727">
        <w:rPr>
          <w:color w:val="auto"/>
        </w:rPr>
        <w:t xml:space="preserve">», позволяющей осуществлять </w:t>
      </w:r>
      <w:r w:rsidRPr="008F7727">
        <w:rPr>
          <w:b/>
          <w:bCs/>
          <w:i/>
          <w:iCs/>
          <w:color w:val="auto"/>
        </w:rPr>
        <w:t>управление образовательным процессом.</w:t>
      </w:r>
    </w:p>
    <w:p w:rsidR="00A57638" w:rsidRPr="008F7727" w:rsidRDefault="00E235EB" w:rsidP="001C58A8">
      <w:pPr>
        <w:pStyle w:val="13"/>
        <w:spacing w:line="240" w:lineRule="auto"/>
        <w:ind w:firstLine="567"/>
        <w:contextualSpacing/>
        <w:jc w:val="both"/>
        <w:rPr>
          <w:color w:val="auto"/>
        </w:rPr>
      </w:pPr>
      <w:r w:rsidRPr="008F7727">
        <w:rPr>
          <w:b/>
          <w:bCs/>
          <w:color w:val="auto"/>
        </w:rPr>
        <w:t xml:space="preserve">Основными направлениями и целями оценочной деятельности </w:t>
      </w:r>
      <w:r w:rsidRPr="008F7727">
        <w:rPr>
          <w:color w:val="auto"/>
        </w:rPr>
        <w:t>в образовательной организации являются:</w:t>
      </w:r>
    </w:p>
    <w:p w:rsidR="00A57638" w:rsidRPr="008F7727" w:rsidRDefault="00E235EB" w:rsidP="00493505">
      <w:pPr>
        <w:pStyle w:val="13"/>
        <w:numPr>
          <w:ilvl w:val="0"/>
          <w:numId w:val="169"/>
        </w:numPr>
        <w:spacing w:line="240" w:lineRule="auto"/>
        <w:contextualSpacing/>
        <w:jc w:val="both"/>
        <w:rPr>
          <w:color w:val="auto"/>
        </w:rPr>
      </w:pPr>
      <w:r w:rsidRPr="008F7727">
        <w:rPr>
          <w:color w:val="auto"/>
        </w:rP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w:t>
      </w:r>
    </w:p>
    <w:p w:rsidR="00A57638" w:rsidRPr="008F7727" w:rsidRDefault="00E235EB" w:rsidP="00493505">
      <w:pPr>
        <w:pStyle w:val="13"/>
        <w:numPr>
          <w:ilvl w:val="0"/>
          <w:numId w:val="169"/>
        </w:numPr>
        <w:spacing w:line="240" w:lineRule="auto"/>
        <w:contextualSpacing/>
        <w:jc w:val="both"/>
        <w:rPr>
          <w:color w:val="auto"/>
        </w:rPr>
      </w:pPr>
      <w:r w:rsidRPr="008F7727">
        <w:rPr>
          <w:color w:val="auto"/>
        </w:rPr>
        <w:t>оценка результатов деятельности педагогических кадров как основа аттестационных процедур;</w:t>
      </w:r>
    </w:p>
    <w:p w:rsidR="00A57638" w:rsidRPr="008F7727" w:rsidRDefault="00E235EB" w:rsidP="00493505">
      <w:pPr>
        <w:pStyle w:val="13"/>
        <w:numPr>
          <w:ilvl w:val="0"/>
          <w:numId w:val="169"/>
        </w:numPr>
        <w:spacing w:line="240" w:lineRule="auto"/>
        <w:contextualSpacing/>
        <w:jc w:val="both"/>
        <w:rPr>
          <w:color w:val="auto"/>
        </w:rPr>
      </w:pPr>
      <w:r w:rsidRPr="008F7727">
        <w:rPr>
          <w:color w:val="auto"/>
        </w:rPr>
        <w:t>оценка результатов деятельности образовательной организации как основа аккредитационных процедур.</w:t>
      </w:r>
    </w:p>
    <w:p w:rsidR="00A57638" w:rsidRPr="008F7727" w:rsidRDefault="00E235EB" w:rsidP="001C58A8">
      <w:pPr>
        <w:pStyle w:val="13"/>
        <w:spacing w:line="240" w:lineRule="auto"/>
        <w:ind w:firstLine="567"/>
        <w:contextualSpacing/>
        <w:jc w:val="both"/>
        <w:rPr>
          <w:color w:val="auto"/>
        </w:rPr>
      </w:pPr>
      <w:r w:rsidRPr="008F7727">
        <w:rPr>
          <w:b/>
          <w:bCs/>
          <w:color w:val="auto"/>
          <w:sz w:val="19"/>
          <w:szCs w:val="19"/>
        </w:rPr>
        <w:t>Основным объектом системы оценки</w:t>
      </w:r>
      <w:r w:rsidRPr="008F7727">
        <w:rPr>
          <w:color w:val="auto"/>
        </w:rPr>
        <w:t>, ее содержательной и критериальной базой выступают требования ФГОС, которые конкретизируются в планируемых результатах освоения обучающимися основной образовательной программы образовательной организации.</w:t>
      </w:r>
    </w:p>
    <w:p w:rsidR="00A57638" w:rsidRPr="008F7727" w:rsidRDefault="00E235EB" w:rsidP="001C58A8">
      <w:pPr>
        <w:pStyle w:val="13"/>
        <w:spacing w:line="240" w:lineRule="auto"/>
        <w:ind w:firstLine="567"/>
        <w:contextualSpacing/>
        <w:jc w:val="both"/>
        <w:rPr>
          <w:color w:val="auto"/>
        </w:rPr>
      </w:pPr>
      <w:r w:rsidRPr="008F7727">
        <w:rPr>
          <w:color w:val="auto"/>
        </w:rPr>
        <w:t>Система оценки включает процедуры внутренней и внешней оценки.</w:t>
      </w:r>
    </w:p>
    <w:p w:rsidR="00A57638" w:rsidRPr="008F7727" w:rsidRDefault="00E235EB" w:rsidP="001C58A8">
      <w:pPr>
        <w:pStyle w:val="13"/>
        <w:spacing w:line="240" w:lineRule="auto"/>
        <w:ind w:firstLine="567"/>
        <w:contextualSpacing/>
        <w:jc w:val="both"/>
        <w:rPr>
          <w:color w:val="auto"/>
        </w:rPr>
      </w:pPr>
      <w:r w:rsidRPr="008F7727">
        <w:rPr>
          <w:b/>
          <w:bCs/>
          <w:color w:val="auto"/>
          <w:sz w:val="19"/>
          <w:szCs w:val="19"/>
        </w:rPr>
        <w:t xml:space="preserve">Внутренняя оценка </w:t>
      </w:r>
      <w:r w:rsidRPr="008F7727">
        <w:rPr>
          <w:color w:val="auto"/>
        </w:rPr>
        <w:t>включает:</w:t>
      </w:r>
    </w:p>
    <w:p w:rsidR="00A57638" w:rsidRPr="008F7727" w:rsidRDefault="00E235EB" w:rsidP="00493505">
      <w:pPr>
        <w:pStyle w:val="13"/>
        <w:numPr>
          <w:ilvl w:val="0"/>
          <w:numId w:val="169"/>
        </w:numPr>
        <w:spacing w:line="240" w:lineRule="auto"/>
        <w:contextualSpacing/>
        <w:jc w:val="both"/>
        <w:rPr>
          <w:color w:val="auto"/>
        </w:rPr>
      </w:pPr>
      <w:r w:rsidRPr="008F7727">
        <w:rPr>
          <w:color w:val="auto"/>
        </w:rPr>
        <w:t>стартовую диагностику,</w:t>
      </w:r>
    </w:p>
    <w:p w:rsidR="00A57638" w:rsidRPr="008F7727" w:rsidRDefault="00E235EB" w:rsidP="00493505">
      <w:pPr>
        <w:pStyle w:val="13"/>
        <w:numPr>
          <w:ilvl w:val="0"/>
          <w:numId w:val="169"/>
        </w:numPr>
        <w:spacing w:line="240" w:lineRule="auto"/>
        <w:contextualSpacing/>
        <w:jc w:val="both"/>
        <w:rPr>
          <w:color w:val="auto"/>
        </w:rPr>
      </w:pPr>
      <w:r w:rsidRPr="008F7727">
        <w:rPr>
          <w:color w:val="auto"/>
        </w:rPr>
        <w:t>текущую и тематическую оценку,</w:t>
      </w:r>
    </w:p>
    <w:p w:rsidR="00A57638" w:rsidRPr="008F7727" w:rsidRDefault="00E235EB" w:rsidP="00493505">
      <w:pPr>
        <w:pStyle w:val="13"/>
        <w:numPr>
          <w:ilvl w:val="0"/>
          <w:numId w:val="169"/>
        </w:numPr>
        <w:spacing w:line="240" w:lineRule="auto"/>
        <w:contextualSpacing/>
        <w:jc w:val="both"/>
        <w:rPr>
          <w:color w:val="auto"/>
        </w:rPr>
      </w:pPr>
      <w:r w:rsidRPr="008F7727">
        <w:rPr>
          <w:color w:val="auto"/>
        </w:rPr>
        <w:t>портфолио,</w:t>
      </w:r>
    </w:p>
    <w:p w:rsidR="00A57638" w:rsidRPr="008F7727" w:rsidRDefault="00E235EB" w:rsidP="00493505">
      <w:pPr>
        <w:pStyle w:val="13"/>
        <w:numPr>
          <w:ilvl w:val="0"/>
          <w:numId w:val="169"/>
        </w:numPr>
        <w:spacing w:line="240" w:lineRule="auto"/>
        <w:contextualSpacing/>
        <w:jc w:val="both"/>
        <w:rPr>
          <w:color w:val="auto"/>
        </w:rPr>
      </w:pPr>
      <w:r w:rsidRPr="008F7727">
        <w:rPr>
          <w:color w:val="auto"/>
        </w:rPr>
        <w:lastRenderedPageBreak/>
        <w:t>внутришкольный мониторинг образовательных достижений,</w:t>
      </w:r>
    </w:p>
    <w:p w:rsidR="00A57638" w:rsidRPr="008F7727" w:rsidRDefault="00E235EB" w:rsidP="00493505">
      <w:pPr>
        <w:pStyle w:val="13"/>
        <w:numPr>
          <w:ilvl w:val="0"/>
          <w:numId w:val="169"/>
        </w:numPr>
        <w:spacing w:line="240" w:lineRule="auto"/>
        <w:contextualSpacing/>
        <w:jc w:val="both"/>
        <w:rPr>
          <w:color w:val="auto"/>
        </w:rPr>
      </w:pPr>
      <w:r w:rsidRPr="008F7727">
        <w:rPr>
          <w:color w:val="auto"/>
        </w:rPr>
        <w:t>промежуточную и итоговую аттестацию обучающихся.</w:t>
      </w:r>
    </w:p>
    <w:p w:rsidR="00A57638" w:rsidRPr="008F7727" w:rsidRDefault="00E235EB" w:rsidP="001C58A8">
      <w:pPr>
        <w:pStyle w:val="13"/>
        <w:spacing w:line="240" w:lineRule="auto"/>
        <w:ind w:firstLine="567"/>
        <w:contextualSpacing/>
        <w:jc w:val="both"/>
        <w:rPr>
          <w:color w:val="auto"/>
        </w:rPr>
      </w:pPr>
      <w:r w:rsidRPr="008F7727">
        <w:rPr>
          <w:color w:val="auto"/>
        </w:rPr>
        <w:t xml:space="preserve">К </w:t>
      </w:r>
      <w:r w:rsidRPr="008F7727">
        <w:rPr>
          <w:b/>
          <w:bCs/>
          <w:color w:val="auto"/>
          <w:sz w:val="19"/>
          <w:szCs w:val="19"/>
        </w:rPr>
        <w:t xml:space="preserve">внешним процедурам </w:t>
      </w:r>
      <w:r w:rsidRPr="008F7727">
        <w:rPr>
          <w:color w:val="auto"/>
        </w:rPr>
        <w:t>относятся:</w:t>
      </w:r>
    </w:p>
    <w:p w:rsidR="00A57638" w:rsidRPr="008F7727" w:rsidRDefault="00E235EB" w:rsidP="00493505">
      <w:pPr>
        <w:pStyle w:val="13"/>
        <w:numPr>
          <w:ilvl w:val="0"/>
          <w:numId w:val="169"/>
        </w:numPr>
        <w:spacing w:line="240" w:lineRule="auto"/>
        <w:contextualSpacing/>
        <w:jc w:val="both"/>
        <w:rPr>
          <w:color w:val="auto"/>
        </w:rPr>
      </w:pPr>
      <w:r w:rsidRPr="008F7727">
        <w:rPr>
          <w:color w:val="auto"/>
        </w:rPr>
        <w:t>государственная итоговая аттестация</w:t>
      </w:r>
      <w:r w:rsidRPr="008F7727">
        <w:rPr>
          <w:color w:val="auto"/>
          <w:vertAlign w:val="superscript"/>
        </w:rPr>
        <w:t>1</w:t>
      </w:r>
      <w:r w:rsidRPr="008F7727">
        <w:rPr>
          <w:color w:val="auto"/>
        </w:rPr>
        <w:t>,</w:t>
      </w:r>
    </w:p>
    <w:p w:rsidR="00A57638" w:rsidRPr="008F7727" w:rsidRDefault="00E235EB" w:rsidP="00493505">
      <w:pPr>
        <w:pStyle w:val="13"/>
        <w:numPr>
          <w:ilvl w:val="0"/>
          <w:numId w:val="169"/>
        </w:numPr>
        <w:spacing w:line="240" w:lineRule="auto"/>
        <w:contextualSpacing/>
        <w:jc w:val="both"/>
        <w:rPr>
          <w:color w:val="auto"/>
        </w:rPr>
      </w:pPr>
      <w:r w:rsidRPr="008F7727">
        <w:rPr>
          <w:color w:val="auto"/>
        </w:rPr>
        <w:t>независимая оценка качества образования</w:t>
      </w:r>
      <w:r w:rsidRPr="008F7727">
        <w:rPr>
          <w:color w:val="auto"/>
          <w:vertAlign w:val="superscript"/>
        </w:rPr>
        <w:footnoteReference w:id="1"/>
      </w:r>
      <w:r w:rsidRPr="008F7727">
        <w:rPr>
          <w:color w:val="auto"/>
          <w:vertAlign w:val="superscript"/>
        </w:rPr>
        <w:footnoteReference w:id="2"/>
      </w:r>
      <w:r w:rsidRPr="008F7727">
        <w:rPr>
          <w:color w:val="auto"/>
        </w:rPr>
        <w:t xml:space="preserve"> и</w:t>
      </w:r>
    </w:p>
    <w:p w:rsidR="00A57638" w:rsidRPr="008F7727" w:rsidRDefault="00E235EB" w:rsidP="00493505">
      <w:pPr>
        <w:pStyle w:val="13"/>
        <w:numPr>
          <w:ilvl w:val="0"/>
          <w:numId w:val="169"/>
        </w:numPr>
        <w:spacing w:line="240" w:lineRule="auto"/>
        <w:contextualSpacing/>
        <w:jc w:val="both"/>
        <w:rPr>
          <w:color w:val="auto"/>
        </w:rPr>
      </w:pPr>
      <w:r w:rsidRPr="008F7727">
        <w:rPr>
          <w:color w:val="auto"/>
        </w:rPr>
        <w:t>мониторинговые исследования</w:t>
      </w:r>
      <w:r w:rsidRPr="008F7727">
        <w:rPr>
          <w:color w:val="auto"/>
          <w:vertAlign w:val="superscript"/>
        </w:rPr>
        <w:footnoteReference w:id="3"/>
      </w:r>
      <w:r w:rsidRPr="008F7727">
        <w:rPr>
          <w:color w:val="auto"/>
        </w:rPr>
        <w:t>муниципального, регионального и федерального уровней.</w:t>
      </w:r>
    </w:p>
    <w:p w:rsidR="00A57638" w:rsidRPr="008F7727" w:rsidRDefault="00E235EB" w:rsidP="001C58A8">
      <w:pPr>
        <w:pStyle w:val="13"/>
        <w:spacing w:line="240" w:lineRule="auto"/>
        <w:ind w:firstLine="567"/>
        <w:contextualSpacing/>
        <w:jc w:val="both"/>
        <w:rPr>
          <w:color w:val="auto"/>
        </w:rPr>
      </w:pPr>
      <w:r w:rsidRPr="008F7727">
        <w:rPr>
          <w:color w:val="auto"/>
        </w:rPr>
        <w:t>Особенности каждой из указанных процедур описаны в п.1.3.3 настоящего документа.</w:t>
      </w:r>
    </w:p>
    <w:p w:rsidR="00A57638" w:rsidRPr="008F7727" w:rsidRDefault="00E235EB" w:rsidP="001C58A8">
      <w:pPr>
        <w:pStyle w:val="13"/>
        <w:spacing w:line="240" w:lineRule="auto"/>
        <w:ind w:firstLine="567"/>
        <w:contextualSpacing/>
        <w:jc w:val="both"/>
        <w:rPr>
          <w:color w:val="auto"/>
        </w:rPr>
      </w:pPr>
      <w:r w:rsidRPr="008F7727">
        <w:rPr>
          <w:color w:val="auto"/>
        </w:rPr>
        <w:t>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A57638" w:rsidRPr="008F7727" w:rsidRDefault="00E235EB" w:rsidP="001C58A8">
      <w:pPr>
        <w:pStyle w:val="13"/>
        <w:spacing w:line="240" w:lineRule="auto"/>
        <w:ind w:firstLine="567"/>
        <w:contextualSpacing/>
        <w:jc w:val="both"/>
        <w:rPr>
          <w:color w:val="auto"/>
        </w:rPr>
      </w:pPr>
      <w:r w:rsidRPr="008F7727">
        <w:rPr>
          <w:b/>
          <w:bCs/>
          <w:color w:val="auto"/>
          <w:sz w:val="19"/>
          <w:szCs w:val="19"/>
        </w:rPr>
        <w:t xml:space="preserve">Системно-деятельностный подход </w:t>
      </w:r>
      <w:r w:rsidRPr="008F7727">
        <w:rPr>
          <w:color w:val="auto"/>
        </w:rPr>
        <w:t>к оценке образовательных достижений проявляется в оценке способности учащихся к решению учебно-познавательных и учебно-практических задач, а также в оценке уровня функциональной грамотности учащихся.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 и в терминах, обозначающих компетенции функциональной грамотности учащихся.</w:t>
      </w:r>
    </w:p>
    <w:p w:rsidR="00A57638" w:rsidRPr="008F7727" w:rsidRDefault="00E235EB" w:rsidP="001C58A8">
      <w:pPr>
        <w:pStyle w:val="13"/>
        <w:spacing w:line="240" w:lineRule="auto"/>
        <w:ind w:firstLine="567"/>
        <w:contextualSpacing/>
        <w:jc w:val="both"/>
        <w:rPr>
          <w:color w:val="auto"/>
        </w:rPr>
      </w:pPr>
      <w:r w:rsidRPr="008F7727">
        <w:rPr>
          <w:b/>
          <w:bCs/>
          <w:color w:val="auto"/>
          <w:sz w:val="19"/>
          <w:szCs w:val="19"/>
        </w:rPr>
        <w:t xml:space="preserve">Уровневый подход </w:t>
      </w:r>
      <w:r w:rsidRPr="008F7727">
        <w:rPr>
          <w:color w:val="auto"/>
        </w:rPr>
        <w:t>служит важнейшей основой для организации индивидуальной работы с учащимися. Он реализуется как по отношению к содержанию оценки, так и к представлению и интерпретации результатов измерений.</w:t>
      </w:r>
    </w:p>
    <w:p w:rsidR="00A57638" w:rsidRPr="008F7727" w:rsidRDefault="00E235EB" w:rsidP="001C58A8">
      <w:pPr>
        <w:pStyle w:val="13"/>
        <w:spacing w:line="240" w:lineRule="auto"/>
        <w:ind w:firstLine="567"/>
        <w:contextualSpacing/>
        <w:jc w:val="both"/>
        <w:rPr>
          <w:color w:val="auto"/>
        </w:rPr>
      </w:pPr>
      <w:r w:rsidRPr="008F7727">
        <w:rPr>
          <w:color w:val="auto"/>
        </w:rPr>
        <w:t>Уровневый подход 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достаточным для продолжения обучения и усвоения последующего материала.</w:t>
      </w:r>
    </w:p>
    <w:p w:rsidR="00A57638" w:rsidRPr="008F7727" w:rsidRDefault="00E235EB" w:rsidP="001C58A8">
      <w:pPr>
        <w:pStyle w:val="13"/>
        <w:spacing w:line="240" w:lineRule="auto"/>
        <w:ind w:firstLine="567"/>
        <w:contextualSpacing/>
        <w:jc w:val="both"/>
        <w:rPr>
          <w:color w:val="auto"/>
        </w:rPr>
      </w:pPr>
      <w:r w:rsidRPr="008F7727">
        <w:rPr>
          <w:b/>
          <w:bCs/>
          <w:color w:val="auto"/>
          <w:sz w:val="19"/>
          <w:szCs w:val="19"/>
        </w:rPr>
        <w:t xml:space="preserve">Комплексный подход </w:t>
      </w:r>
      <w:r w:rsidRPr="008F7727">
        <w:rPr>
          <w:color w:val="auto"/>
        </w:rPr>
        <w:t>к оценке образовательных достижений реализуется с помощью:</w:t>
      </w:r>
    </w:p>
    <w:p w:rsidR="00A57638" w:rsidRPr="008F7727" w:rsidRDefault="00E235EB" w:rsidP="00493505">
      <w:pPr>
        <w:pStyle w:val="13"/>
        <w:numPr>
          <w:ilvl w:val="0"/>
          <w:numId w:val="169"/>
        </w:numPr>
        <w:spacing w:line="240" w:lineRule="auto"/>
        <w:contextualSpacing/>
        <w:jc w:val="both"/>
        <w:rPr>
          <w:color w:val="auto"/>
        </w:rPr>
      </w:pPr>
      <w:r w:rsidRPr="008F7727">
        <w:rPr>
          <w:color w:val="auto"/>
        </w:rPr>
        <w:t>оценки предметных и метапредметных результатов;</w:t>
      </w:r>
    </w:p>
    <w:p w:rsidR="00A57638" w:rsidRPr="008F7727" w:rsidRDefault="00E235EB" w:rsidP="00493505">
      <w:pPr>
        <w:pStyle w:val="13"/>
        <w:numPr>
          <w:ilvl w:val="0"/>
          <w:numId w:val="169"/>
        </w:numPr>
        <w:spacing w:line="240" w:lineRule="auto"/>
        <w:contextualSpacing/>
        <w:jc w:val="both"/>
        <w:rPr>
          <w:color w:val="auto"/>
        </w:rPr>
      </w:pPr>
      <w:r w:rsidRPr="008F7727">
        <w:rPr>
          <w:color w:val="auto"/>
        </w:rPr>
        <w:t>использования комплекса оценочных процедур (стартовой, текущей, тематической, промежуточной) как основы для оценки динамики индивидуальных образовательных достижений и для итоговой оценки;</w:t>
      </w:r>
    </w:p>
    <w:p w:rsidR="00A57638" w:rsidRPr="008F7727" w:rsidRDefault="00E235EB" w:rsidP="00493505">
      <w:pPr>
        <w:pStyle w:val="13"/>
        <w:numPr>
          <w:ilvl w:val="0"/>
          <w:numId w:val="169"/>
        </w:numPr>
        <w:spacing w:line="240" w:lineRule="auto"/>
        <w:contextualSpacing/>
        <w:jc w:val="both"/>
        <w:rPr>
          <w:color w:val="auto"/>
        </w:rPr>
      </w:pPr>
      <w:r w:rsidRPr="008F7727">
        <w:rPr>
          <w:color w:val="auto"/>
        </w:rPr>
        <w:t xml:space="preserve">использования контекстной информации (особенности обучающихся, условия в процессе обучения и др.) для </w:t>
      </w:r>
      <w:r w:rsidRPr="008F7727">
        <w:rPr>
          <w:color w:val="auto"/>
        </w:rPr>
        <w:lastRenderedPageBreak/>
        <w:t>интерпретации полученных результатов в целях управления качеством образования;</w:t>
      </w:r>
    </w:p>
    <w:p w:rsidR="00A57638" w:rsidRPr="008F7727" w:rsidRDefault="00E235EB" w:rsidP="00493505">
      <w:pPr>
        <w:pStyle w:val="13"/>
        <w:numPr>
          <w:ilvl w:val="0"/>
          <w:numId w:val="169"/>
        </w:numPr>
        <w:spacing w:line="240" w:lineRule="auto"/>
        <w:contextualSpacing/>
        <w:jc w:val="both"/>
        <w:rPr>
          <w:color w:val="auto"/>
        </w:rPr>
      </w:pPr>
      <w:r w:rsidRPr="008F7727">
        <w:rPr>
          <w:color w:val="auto"/>
        </w:rPr>
        <w:t>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работ, командных, исследовательских, творческих работ, самоанализа и самооценки, взаимооценки, наблюдения, испытаний (тестов), динамических показателей усвоения знаний и развитие умений, в том числе формируемых с использованием цифровых технологий.</w:t>
      </w:r>
    </w:p>
    <w:p w:rsidR="005636D9" w:rsidRPr="008F7727" w:rsidRDefault="005636D9" w:rsidP="001C58A8">
      <w:pPr>
        <w:contextualSpacing/>
        <w:rPr>
          <w:rFonts w:ascii="Times New Roman" w:hAnsi="Times New Roman" w:cs="Times New Roman"/>
        </w:rPr>
      </w:pPr>
      <w:bookmarkStart w:id="16" w:name="bookmark21"/>
    </w:p>
    <w:p w:rsidR="005636D9" w:rsidRPr="001C58A8" w:rsidRDefault="00E235EB" w:rsidP="001C58A8">
      <w:pPr>
        <w:pStyle w:val="3"/>
        <w:spacing w:after="0" w:line="240" w:lineRule="auto"/>
        <w:contextualSpacing/>
        <w:rPr>
          <w:rFonts w:ascii="Times New Roman" w:hAnsi="Times New Roman" w:cs="Times New Roman"/>
          <w:color w:val="auto"/>
        </w:rPr>
      </w:pPr>
      <w:bookmarkStart w:id="17" w:name="_Toc105502773"/>
      <w:r w:rsidRPr="008F7727">
        <w:rPr>
          <w:rFonts w:ascii="Times New Roman" w:hAnsi="Times New Roman" w:cs="Times New Roman"/>
          <w:color w:val="auto"/>
        </w:rPr>
        <w:t>1.3.2</w:t>
      </w:r>
      <w:r w:rsidR="00EF538B" w:rsidRPr="008F7727">
        <w:rPr>
          <w:rFonts w:ascii="Times New Roman" w:hAnsi="Times New Roman" w:cs="Times New Roman"/>
          <w:color w:val="auto"/>
        </w:rPr>
        <w:t>.</w:t>
      </w:r>
      <w:r w:rsidR="005636D9" w:rsidRPr="008F7727">
        <w:rPr>
          <w:rFonts w:ascii="Times New Roman" w:hAnsi="Times New Roman" w:cs="Times New Roman"/>
          <w:color w:val="auto"/>
        </w:rPr>
        <w:t>Особенности оценки метапредметных</w:t>
      </w:r>
      <w:bookmarkEnd w:id="16"/>
      <w:r w:rsidR="005636D9" w:rsidRPr="008F7727">
        <w:rPr>
          <w:rFonts w:ascii="Times New Roman" w:hAnsi="Times New Roman" w:cs="Times New Roman"/>
          <w:color w:val="auto"/>
        </w:rPr>
        <w:t xml:space="preserve"> и предметных результатов</w:t>
      </w:r>
      <w:bookmarkStart w:id="18" w:name="bookmark24"/>
      <w:bookmarkEnd w:id="17"/>
    </w:p>
    <w:p w:rsidR="00A57638" w:rsidRPr="008F7727" w:rsidRDefault="00E235EB" w:rsidP="001C58A8">
      <w:pPr>
        <w:contextualSpacing/>
        <w:rPr>
          <w:rFonts w:ascii="Times New Roman" w:hAnsi="Times New Roman" w:cs="Times New Roman"/>
          <w:b/>
          <w:color w:val="auto"/>
          <w:sz w:val="20"/>
          <w:szCs w:val="20"/>
        </w:rPr>
      </w:pPr>
      <w:r w:rsidRPr="008F7727">
        <w:rPr>
          <w:rFonts w:ascii="Times New Roman" w:hAnsi="Times New Roman" w:cs="Times New Roman"/>
          <w:b/>
          <w:color w:val="auto"/>
          <w:sz w:val="20"/>
          <w:szCs w:val="20"/>
        </w:rPr>
        <w:t>Особенности оценки метапредметных результатов</w:t>
      </w:r>
      <w:bookmarkEnd w:id="18"/>
    </w:p>
    <w:p w:rsidR="00A57638" w:rsidRPr="008F7727" w:rsidRDefault="00E235EB" w:rsidP="001C58A8">
      <w:pPr>
        <w:pStyle w:val="13"/>
        <w:spacing w:line="240" w:lineRule="auto"/>
        <w:ind w:firstLine="567"/>
        <w:contextualSpacing/>
        <w:jc w:val="both"/>
        <w:rPr>
          <w:color w:val="auto"/>
        </w:rPr>
      </w:pPr>
      <w:r w:rsidRPr="008F7727">
        <w:rPr>
          <w:color w:val="auto"/>
        </w:rPr>
        <w:t>Оценка метапредметных результатов представляет собой оценку достижения планируемых результатов освоения основной образовательной программы, которые представлены в программе формирования универсальных учебных действий обучающихся и отражают совокупность познавательных, коммуникативных и регулятивных универсальных учебных действий, а также систему междисциплинарных (межпредметных) понятий.</w:t>
      </w:r>
    </w:p>
    <w:p w:rsidR="00A57638" w:rsidRPr="008F7727" w:rsidRDefault="00E235EB" w:rsidP="001C58A8">
      <w:pPr>
        <w:pStyle w:val="13"/>
        <w:spacing w:line="240" w:lineRule="auto"/>
        <w:ind w:firstLine="567"/>
        <w:contextualSpacing/>
        <w:jc w:val="both"/>
        <w:rPr>
          <w:color w:val="auto"/>
        </w:rPr>
      </w:pPr>
      <w:r w:rsidRPr="008F7727">
        <w:rPr>
          <w:color w:val="auto"/>
        </w:rPr>
        <w:t>Формирование метапредметных результатов обеспечивается совокупностью всех учебных предметов и внеурочной деятельности.</w:t>
      </w:r>
    </w:p>
    <w:p w:rsidR="00A57638" w:rsidRPr="008F7727" w:rsidRDefault="00E235EB" w:rsidP="001C58A8">
      <w:pPr>
        <w:pStyle w:val="13"/>
        <w:spacing w:line="240" w:lineRule="auto"/>
        <w:ind w:firstLine="567"/>
        <w:contextualSpacing/>
        <w:jc w:val="both"/>
        <w:rPr>
          <w:color w:val="auto"/>
        </w:rPr>
      </w:pPr>
      <w:r w:rsidRPr="008F7727">
        <w:rPr>
          <w:color w:val="auto"/>
        </w:rPr>
        <w:t>Основным объектом и предметом оценки метапредметных результатов является овладение:</w:t>
      </w:r>
    </w:p>
    <w:p w:rsidR="00A57638" w:rsidRPr="008F7727" w:rsidRDefault="00E235EB" w:rsidP="001C58A8">
      <w:pPr>
        <w:pStyle w:val="13"/>
        <w:spacing w:line="240" w:lineRule="auto"/>
        <w:ind w:firstLine="567"/>
        <w:contextualSpacing/>
        <w:jc w:val="both"/>
        <w:rPr>
          <w:color w:val="auto"/>
        </w:rPr>
      </w:pPr>
      <w:r w:rsidRPr="008F7727">
        <w:rPr>
          <w:color w:val="auto"/>
        </w:rPr>
        <w:t>—универсальными учебными познавательными действиями (замещение, моделирование, кодирование и декодирование информации, логические операции, включая общие приемы решения задач);</w:t>
      </w:r>
    </w:p>
    <w:p w:rsidR="00A57638" w:rsidRPr="008F7727" w:rsidRDefault="00E235EB" w:rsidP="001C58A8">
      <w:pPr>
        <w:pStyle w:val="13"/>
        <w:spacing w:line="240" w:lineRule="auto"/>
        <w:ind w:firstLine="567"/>
        <w:contextualSpacing/>
        <w:jc w:val="both"/>
        <w:rPr>
          <w:color w:val="auto"/>
        </w:rPr>
      </w:pPr>
      <w:r w:rsidRPr="008F7727">
        <w:rPr>
          <w:color w:val="auto"/>
        </w:rPr>
        <w:t>—универсальными учебными коммуникативными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rsidR="00A57638" w:rsidRPr="008F7727" w:rsidRDefault="00E235EB" w:rsidP="001C58A8">
      <w:pPr>
        <w:pStyle w:val="13"/>
        <w:spacing w:line="240" w:lineRule="auto"/>
        <w:ind w:firstLine="567"/>
        <w:contextualSpacing/>
        <w:jc w:val="both"/>
        <w:rPr>
          <w:color w:val="auto"/>
        </w:rPr>
      </w:pPr>
      <w:r w:rsidRPr="008F7727">
        <w:rPr>
          <w:color w:val="auto"/>
        </w:rPr>
        <w:t>—универсальными учебными регулятивными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rsidR="00A57638" w:rsidRPr="008F7727" w:rsidRDefault="00E235EB" w:rsidP="001C58A8">
      <w:pPr>
        <w:pStyle w:val="13"/>
        <w:spacing w:line="240" w:lineRule="auto"/>
        <w:ind w:firstLine="567"/>
        <w:contextualSpacing/>
        <w:jc w:val="both"/>
        <w:rPr>
          <w:color w:val="auto"/>
        </w:rPr>
      </w:pPr>
      <w:r w:rsidRPr="008F7727">
        <w:rPr>
          <w:color w:val="auto"/>
        </w:rPr>
        <w:t xml:space="preserve">Оценка достижения метапредметных результатов </w:t>
      </w:r>
      <w:r w:rsidRPr="008F7727">
        <w:rPr>
          <w:color w:val="auto"/>
        </w:rPr>
        <w:lastRenderedPageBreak/>
        <w:t>осуществляется администрацией образовательной организации в ходе внутришкольного мониторинга. Содержание и периодичность внутришкольного мониторинга устанавливается решением педагогического совета.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учебных действий</w:t>
      </w:r>
      <w:r w:rsidRPr="008F7727">
        <w:rPr>
          <w:i/>
          <w:iCs/>
          <w:color w:val="auto"/>
        </w:rPr>
        <w:t>.</w:t>
      </w:r>
    </w:p>
    <w:p w:rsidR="00A57638" w:rsidRPr="008F7727" w:rsidRDefault="00E235EB" w:rsidP="001C58A8">
      <w:pPr>
        <w:pStyle w:val="13"/>
        <w:spacing w:line="240" w:lineRule="auto"/>
        <w:ind w:firstLine="567"/>
        <w:contextualSpacing/>
        <w:jc w:val="both"/>
        <w:rPr>
          <w:color w:val="auto"/>
        </w:rPr>
      </w:pPr>
      <w:r w:rsidRPr="008F7727">
        <w:rPr>
          <w:color w:val="auto"/>
        </w:rPr>
        <w:t>Наиболее адекватными формами оценки являются:</w:t>
      </w:r>
    </w:p>
    <w:p w:rsidR="00A57638" w:rsidRPr="008F7727" w:rsidRDefault="00E235EB" w:rsidP="00493505">
      <w:pPr>
        <w:pStyle w:val="13"/>
        <w:numPr>
          <w:ilvl w:val="0"/>
          <w:numId w:val="169"/>
        </w:numPr>
        <w:spacing w:line="240" w:lineRule="auto"/>
        <w:contextualSpacing/>
        <w:jc w:val="both"/>
        <w:rPr>
          <w:color w:val="auto"/>
        </w:rPr>
      </w:pPr>
      <w:r w:rsidRPr="008F7727">
        <w:rPr>
          <w:color w:val="auto"/>
        </w:rPr>
        <w:t>для проверки читательской грамотности — письменная работа на межпредметной основе;</w:t>
      </w:r>
    </w:p>
    <w:p w:rsidR="00A57638" w:rsidRPr="008F7727" w:rsidRDefault="00E235EB" w:rsidP="00493505">
      <w:pPr>
        <w:pStyle w:val="13"/>
        <w:numPr>
          <w:ilvl w:val="0"/>
          <w:numId w:val="169"/>
        </w:numPr>
        <w:spacing w:line="240" w:lineRule="auto"/>
        <w:contextualSpacing/>
        <w:jc w:val="both"/>
        <w:rPr>
          <w:color w:val="auto"/>
        </w:rPr>
      </w:pPr>
      <w:r w:rsidRPr="008F7727">
        <w:rPr>
          <w:color w:val="auto"/>
        </w:rPr>
        <w:t>для проверки цифровой грамотности — практическая работа в сочетании с письменной (компьютеризованной) частью;</w:t>
      </w:r>
    </w:p>
    <w:p w:rsidR="00A57638" w:rsidRPr="008F7727" w:rsidRDefault="00E235EB" w:rsidP="00493505">
      <w:pPr>
        <w:pStyle w:val="13"/>
        <w:numPr>
          <w:ilvl w:val="0"/>
          <w:numId w:val="169"/>
        </w:numPr>
        <w:spacing w:line="240" w:lineRule="auto"/>
        <w:contextualSpacing/>
        <w:jc w:val="both"/>
        <w:rPr>
          <w:color w:val="auto"/>
        </w:rPr>
      </w:pPr>
      <w:r w:rsidRPr="008F7727">
        <w:rPr>
          <w:color w:val="auto"/>
        </w:rPr>
        <w:t>для проверки сформированности регулятивных, коммуникативных и познавательных учебных действий — экспертная оценка процесса и результатов выполнения групповых и индивидуальных учебных исследований и проектов.</w:t>
      </w:r>
    </w:p>
    <w:p w:rsidR="00A57638" w:rsidRPr="008F7727" w:rsidRDefault="00E235EB" w:rsidP="001C58A8">
      <w:pPr>
        <w:pStyle w:val="13"/>
        <w:tabs>
          <w:tab w:val="left" w:pos="851"/>
          <w:tab w:val="left" w:pos="1134"/>
        </w:tabs>
        <w:spacing w:line="240" w:lineRule="auto"/>
        <w:ind w:firstLine="567"/>
        <w:contextualSpacing/>
        <w:jc w:val="both"/>
        <w:rPr>
          <w:color w:val="auto"/>
        </w:rPr>
      </w:pPr>
      <w:r w:rsidRPr="008F7727">
        <w:rPr>
          <w:color w:val="auto"/>
        </w:rPr>
        <w:t>Каждый из перечисленных видов диагностики проводится с периодичностью не менее чем один раз в два года.</w:t>
      </w:r>
    </w:p>
    <w:p w:rsidR="00A57638" w:rsidRPr="008F7727" w:rsidRDefault="00E235EB" w:rsidP="001C58A8">
      <w:pPr>
        <w:pStyle w:val="13"/>
        <w:tabs>
          <w:tab w:val="left" w:pos="851"/>
          <w:tab w:val="left" w:pos="1134"/>
        </w:tabs>
        <w:spacing w:line="240" w:lineRule="auto"/>
        <w:ind w:firstLine="567"/>
        <w:contextualSpacing/>
        <w:jc w:val="both"/>
        <w:rPr>
          <w:color w:val="auto"/>
        </w:rPr>
      </w:pPr>
      <w:r w:rsidRPr="008F7727">
        <w:rPr>
          <w:color w:val="auto"/>
        </w:rPr>
        <w:t>Основной процедурой итоговой оценки достижения мета- предметных результатов является защита итогового индивидуального проекта, которая может рассматриваться как допуск к государственной итоговой аттестации.</w:t>
      </w:r>
    </w:p>
    <w:p w:rsidR="00A57638" w:rsidRPr="008F7727" w:rsidRDefault="00E235EB" w:rsidP="001C58A8">
      <w:pPr>
        <w:pStyle w:val="13"/>
        <w:tabs>
          <w:tab w:val="left" w:pos="851"/>
          <w:tab w:val="left" w:pos="1134"/>
        </w:tabs>
        <w:spacing w:line="240" w:lineRule="auto"/>
        <w:ind w:firstLine="567"/>
        <w:contextualSpacing/>
        <w:jc w:val="both"/>
        <w:rPr>
          <w:color w:val="auto"/>
        </w:rPr>
      </w:pPr>
      <w:r w:rsidRPr="008F7727">
        <w:rPr>
          <w:b/>
          <w:bCs/>
          <w:color w:val="auto"/>
          <w:sz w:val="19"/>
          <w:szCs w:val="19"/>
        </w:rPr>
        <w:t xml:space="preserve">Итоговый проект </w:t>
      </w:r>
      <w:r w:rsidRPr="008F7727">
        <w:rPr>
          <w:color w:val="auto"/>
        </w:rPr>
        <w:t>представляет собой учебный проект, выполняемый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 Выбор темы итогового проекта осуществляется обучающимися.</w:t>
      </w:r>
    </w:p>
    <w:p w:rsidR="00A57638" w:rsidRPr="008F7727" w:rsidRDefault="00E235EB" w:rsidP="001C58A8">
      <w:pPr>
        <w:pStyle w:val="13"/>
        <w:tabs>
          <w:tab w:val="left" w:pos="851"/>
          <w:tab w:val="left" w:pos="1134"/>
        </w:tabs>
        <w:spacing w:line="240" w:lineRule="auto"/>
        <w:ind w:firstLine="567"/>
        <w:contextualSpacing/>
        <w:jc w:val="both"/>
        <w:rPr>
          <w:color w:val="auto"/>
        </w:rPr>
      </w:pPr>
      <w:r w:rsidRPr="008F7727">
        <w:rPr>
          <w:color w:val="auto"/>
        </w:rPr>
        <w:t xml:space="preserve">Результатом (продуктом) проектной деятельности может быть одна </w:t>
      </w:r>
      <w:r w:rsidR="00F02495" w:rsidRPr="008F7727">
        <w:rPr>
          <w:color w:val="auto"/>
        </w:rPr>
        <w:t>из следующих</w:t>
      </w:r>
      <w:r w:rsidRPr="008F7727">
        <w:rPr>
          <w:color w:val="auto"/>
        </w:rPr>
        <w:t xml:space="preserve"> работ:</w:t>
      </w:r>
    </w:p>
    <w:p w:rsidR="00A57638" w:rsidRPr="008F7727" w:rsidRDefault="00E235EB" w:rsidP="001C58A8">
      <w:pPr>
        <w:pStyle w:val="13"/>
        <w:numPr>
          <w:ilvl w:val="0"/>
          <w:numId w:val="1"/>
        </w:numPr>
        <w:tabs>
          <w:tab w:val="left" w:pos="534"/>
          <w:tab w:val="left" w:pos="851"/>
          <w:tab w:val="left" w:pos="1134"/>
        </w:tabs>
        <w:spacing w:line="240" w:lineRule="auto"/>
        <w:ind w:firstLine="567"/>
        <w:contextualSpacing/>
        <w:jc w:val="both"/>
        <w:rPr>
          <w:color w:val="auto"/>
        </w:rPr>
      </w:pPr>
      <w:r w:rsidRPr="008F7727">
        <w:rPr>
          <w:color w:val="auto"/>
        </w:rPr>
        <w:t>письменная работа (эссе, реферат, аналитические материалы, обзорные материалы, отчеты о проведенных исследованиях, стендовый доклад и др.);</w:t>
      </w:r>
    </w:p>
    <w:p w:rsidR="00A57638" w:rsidRPr="008F7727" w:rsidRDefault="00E235EB" w:rsidP="001C58A8">
      <w:pPr>
        <w:pStyle w:val="13"/>
        <w:numPr>
          <w:ilvl w:val="0"/>
          <w:numId w:val="1"/>
        </w:numPr>
        <w:tabs>
          <w:tab w:val="left" w:pos="529"/>
          <w:tab w:val="left" w:pos="851"/>
          <w:tab w:val="left" w:pos="1134"/>
        </w:tabs>
        <w:spacing w:line="240" w:lineRule="auto"/>
        <w:ind w:firstLine="567"/>
        <w:contextualSpacing/>
        <w:jc w:val="both"/>
        <w:rPr>
          <w:color w:val="auto"/>
        </w:rPr>
      </w:pPr>
      <w:r w:rsidRPr="008F7727">
        <w:rPr>
          <w:color w:val="auto"/>
        </w:rPr>
        <w:t>художественная творческая работа (в области литературы, музыки, изобразительного искусства, экранных искусств),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w:t>
      </w:r>
    </w:p>
    <w:p w:rsidR="00A57638" w:rsidRPr="008F7727" w:rsidRDefault="00E235EB" w:rsidP="001C58A8">
      <w:pPr>
        <w:pStyle w:val="13"/>
        <w:numPr>
          <w:ilvl w:val="0"/>
          <w:numId w:val="1"/>
        </w:numPr>
        <w:tabs>
          <w:tab w:val="left" w:pos="538"/>
          <w:tab w:val="left" w:pos="851"/>
          <w:tab w:val="left" w:pos="1134"/>
        </w:tabs>
        <w:spacing w:line="240" w:lineRule="auto"/>
        <w:ind w:firstLine="567"/>
        <w:contextualSpacing/>
        <w:jc w:val="both"/>
        <w:rPr>
          <w:color w:val="auto"/>
        </w:rPr>
      </w:pPr>
      <w:r w:rsidRPr="008F7727">
        <w:rPr>
          <w:color w:val="auto"/>
        </w:rPr>
        <w:t>материальный объект, макет, иное конструкторское изделие;</w:t>
      </w:r>
    </w:p>
    <w:p w:rsidR="00A57638" w:rsidRPr="008F7727" w:rsidRDefault="00E235EB" w:rsidP="001C58A8">
      <w:pPr>
        <w:pStyle w:val="13"/>
        <w:numPr>
          <w:ilvl w:val="0"/>
          <w:numId w:val="1"/>
        </w:numPr>
        <w:tabs>
          <w:tab w:val="left" w:pos="519"/>
          <w:tab w:val="left" w:pos="851"/>
          <w:tab w:val="left" w:pos="1134"/>
        </w:tabs>
        <w:spacing w:line="240" w:lineRule="auto"/>
        <w:ind w:firstLine="567"/>
        <w:contextualSpacing/>
        <w:jc w:val="both"/>
        <w:rPr>
          <w:color w:val="auto"/>
        </w:rPr>
      </w:pPr>
      <w:r w:rsidRPr="008F7727">
        <w:rPr>
          <w:color w:val="auto"/>
        </w:rPr>
        <w:t>отчетные материалы по социальному проекту, которые могут включать как тексты, так и мультимедийные продукты.</w:t>
      </w:r>
    </w:p>
    <w:p w:rsidR="00A57638" w:rsidRPr="008F7727" w:rsidRDefault="00E235EB" w:rsidP="001C58A8">
      <w:pPr>
        <w:pStyle w:val="13"/>
        <w:tabs>
          <w:tab w:val="left" w:pos="851"/>
          <w:tab w:val="left" w:pos="1134"/>
        </w:tabs>
        <w:spacing w:line="240" w:lineRule="auto"/>
        <w:ind w:firstLine="567"/>
        <w:contextualSpacing/>
        <w:jc w:val="both"/>
        <w:rPr>
          <w:color w:val="auto"/>
        </w:rPr>
      </w:pPr>
      <w:r w:rsidRPr="008F7727">
        <w:rPr>
          <w:color w:val="auto"/>
        </w:rPr>
        <w:t xml:space="preserve">Требования к организации проектной деятельности, к </w:t>
      </w:r>
      <w:r w:rsidRPr="008F7727">
        <w:rPr>
          <w:color w:val="auto"/>
        </w:rPr>
        <w:lastRenderedPageBreak/>
        <w:t>содержанию и направленности проекта, а также критерии оценки проектной работы разрабатываются с учетом целей и задач проектной деятельности на данном этапе образования и в соответствии с особенностями образовательной организации.</w:t>
      </w:r>
    </w:p>
    <w:p w:rsidR="00A57638" w:rsidRPr="008F7727" w:rsidRDefault="00E235EB" w:rsidP="001C58A8">
      <w:pPr>
        <w:pStyle w:val="13"/>
        <w:tabs>
          <w:tab w:val="left" w:pos="851"/>
          <w:tab w:val="left" w:pos="1134"/>
        </w:tabs>
        <w:spacing w:line="240" w:lineRule="auto"/>
        <w:ind w:firstLine="567"/>
        <w:contextualSpacing/>
        <w:jc w:val="both"/>
        <w:rPr>
          <w:color w:val="auto"/>
        </w:rPr>
      </w:pPr>
      <w:r w:rsidRPr="008F7727">
        <w:rPr>
          <w:color w:val="auto"/>
        </w:rPr>
        <w:t>Общим требованием ко всем работам является необходимость соблюдения норм и правил цитирования, ссылок на различные источники. В случае заимствования текста работы (плагиата) без указания ссылок на источник проект к защите не допускается.</w:t>
      </w:r>
    </w:p>
    <w:p w:rsidR="00A57638" w:rsidRPr="008F7727" w:rsidRDefault="00E235EB" w:rsidP="001C58A8">
      <w:pPr>
        <w:pStyle w:val="13"/>
        <w:tabs>
          <w:tab w:val="left" w:pos="851"/>
          <w:tab w:val="left" w:pos="1134"/>
        </w:tabs>
        <w:spacing w:line="240" w:lineRule="auto"/>
        <w:ind w:firstLine="567"/>
        <w:contextualSpacing/>
        <w:jc w:val="both"/>
        <w:rPr>
          <w:color w:val="auto"/>
        </w:rPr>
      </w:pPr>
      <w:r w:rsidRPr="008F7727">
        <w:rPr>
          <w:color w:val="auto"/>
        </w:rPr>
        <w:t>Защита проекта осуществляется в процессе специально организованной деятельности комиссии образовательной организации или на школьной конференции.</w:t>
      </w:r>
    </w:p>
    <w:p w:rsidR="00A57638" w:rsidRPr="008F7727" w:rsidRDefault="00E235EB" w:rsidP="001C58A8">
      <w:pPr>
        <w:pStyle w:val="13"/>
        <w:tabs>
          <w:tab w:val="left" w:pos="851"/>
          <w:tab w:val="left" w:pos="1134"/>
        </w:tabs>
        <w:spacing w:line="240" w:lineRule="auto"/>
        <w:ind w:firstLine="567"/>
        <w:contextualSpacing/>
        <w:jc w:val="both"/>
        <w:rPr>
          <w:color w:val="auto"/>
        </w:rPr>
      </w:pPr>
      <w:r w:rsidRPr="008F7727">
        <w:rPr>
          <w:color w:val="auto"/>
        </w:rPr>
        <w:t>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w:t>
      </w:r>
    </w:p>
    <w:p w:rsidR="00A57638" w:rsidRPr="008F7727" w:rsidRDefault="00E235EB" w:rsidP="001C58A8">
      <w:pPr>
        <w:pStyle w:val="13"/>
        <w:tabs>
          <w:tab w:val="left" w:pos="851"/>
          <w:tab w:val="left" w:pos="1134"/>
        </w:tabs>
        <w:spacing w:line="240" w:lineRule="auto"/>
        <w:ind w:firstLine="567"/>
        <w:contextualSpacing/>
        <w:jc w:val="both"/>
        <w:rPr>
          <w:color w:val="auto"/>
        </w:rPr>
      </w:pPr>
      <w:r w:rsidRPr="008F7727">
        <w:rPr>
          <w:b/>
          <w:bCs/>
          <w:color w:val="auto"/>
          <w:sz w:val="19"/>
          <w:szCs w:val="19"/>
        </w:rPr>
        <w:t>Критерии</w:t>
      </w:r>
      <w:r w:rsidRPr="008F7727">
        <w:rPr>
          <w:color w:val="auto"/>
          <w:vertAlign w:val="superscript"/>
        </w:rPr>
        <w:footnoteReference w:id="4"/>
      </w:r>
      <w:r w:rsidRPr="008F7727">
        <w:rPr>
          <w:b/>
          <w:bCs/>
          <w:color w:val="auto"/>
          <w:sz w:val="19"/>
          <w:szCs w:val="19"/>
        </w:rPr>
        <w:t xml:space="preserve">оценки проектной работы </w:t>
      </w:r>
      <w:r w:rsidRPr="008F7727">
        <w:rPr>
          <w:color w:val="auto"/>
        </w:rPr>
        <w:t>разрабатываются с учетом целей и задач проектной деятельности на данном этапе образования. Проектную деятельность целесообразно оценивать по следующим критериям:</w:t>
      </w:r>
    </w:p>
    <w:p w:rsidR="00A57638" w:rsidRPr="008F7727" w:rsidRDefault="00E235EB" w:rsidP="001C58A8">
      <w:pPr>
        <w:pStyle w:val="13"/>
        <w:numPr>
          <w:ilvl w:val="0"/>
          <w:numId w:val="2"/>
        </w:numPr>
        <w:tabs>
          <w:tab w:val="left" w:pos="529"/>
          <w:tab w:val="left" w:pos="851"/>
          <w:tab w:val="left" w:pos="1134"/>
        </w:tabs>
        <w:spacing w:line="240" w:lineRule="auto"/>
        <w:ind w:firstLine="567"/>
        <w:contextualSpacing/>
        <w:jc w:val="both"/>
        <w:rPr>
          <w:color w:val="auto"/>
        </w:rPr>
      </w:pPr>
      <w:r w:rsidRPr="008F7727">
        <w:rPr>
          <w:b/>
          <w:bCs/>
          <w:color w:val="auto"/>
          <w:sz w:val="19"/>
          <w:szCs w:val="19"/>
        </w:rPr>
        <w:t>Способность к самостоятельному приобретению знаний и решению проблем</w:t>
      </w:r>
      <w:r w:rsidRPr="008F7727">
        <w:rPr>
          <w:color w:val="auto"/>
        </w:rPr>
        <w:t>, проявляющаяся в умении поставить проблему и выбрать адекватные способы ее решения, включая поиск и обработку информации, формулировку выводов и/или обоснование и реализацию/апробацию принятого решения, обоснование и создание модели, прогноза, макета, объекта, творческого решения и т.п. Данный критерий в целом включает оценку сформированности познавательных учебных действий.</w:t>
      </w:r>
    </w:p>
    <w:p w:rsidR="00A57638" w:rsidRPr="008F7727" w:rsidRDefault="00E235EB" w:rsidP="001C58A8">
      <w:pPr>
        <w:pStyle w:val="13"/>
        <w:numPr>
          <w:ilvl w:val="0"/>
          <w:numId w:val="2"/>
        </w:numPr>
        <w:tabs>
          <w:tab w:val="left" w:pos="529"/>
          <w:tab w:val="left" w:pos="851"/>
          <w:tab w:val="left" w:pos="1134"/>
        </w:tabs>
        <w:spacing w:line="240" w:lineRule="auto"/>
        <w:ind w:firstLine="567"/>
        <w:contextualSpacing/>
        <w:jc w:val="both"/>
        <w:rPr>
          <w:color w:val="auto"/>
        </w:rPr>
      </w:pPr>
      <w:r w:rsidRPr="008F7727">
        <w:rPr>
          <w:b/>
          <w:bCs/>
          <w:color w:val="auto"/>
          <w:sz w:val="19"/>
          <w:szCs w:val="19"/>
        </w:rPr>
        <w:t>Сформированность предметных знаний и способов действий</w:t>
      </w:r>
      <w:r w:rsidRPr="008F7727">
        <w:rPr>
          <w:color w:val="auto"/>
        </w:rPr>
        <w:t>, проявляющаяся в умении раскрыть содержание работы, грамотно и обоснованно в соответствии с рассматриваемой проблемой/темой использовать имеющиеся знания и способы действий.</w:t>
      </w:r>
    </w:p>
    <w:p w:rsidR="00A57638" w:rsidRPr="008F7727" w:rsidRDefault="00E235EB" w:rsidP="001C58A8">
      <w:pPr>
        <w:pStyle w:val="13"/>
        <w:numPr>
          <w:ilvl w:val="0"/>
          <w:numId w:val="2"/>
        </w:numPr>
        <w:tabs>
          <w:tab w:val="left" w:pos="529"/>
          <w:tab w:val="left" w:pos="851"/>
          <w:tab w:val="left" w:pos="1134"/>
        </w:tabs>
        <w:spacing w:line="240" w:lineRule="auto"/>
        <w:ind w:firstLine="567"/>
        <w:contextualSpacing/>
        <w:jc w:val="both"/>
        <w:rPr>
          <w:color w:val="auto"/>
        </w:rPr>
      </w:pPr>
      <w:r w:rsidRPr="008F7727">
        <w:rPr>
          <w:b/>
          <w:bCs/>
          <w:color w:val="auto"/>
          <w:sz w:val="19"/>
          <w:szCs w:val="19"/>
        </w:rPr>
        <w:t>Сформированность регулятивных действий</w:t>
      </w:r>
      <w:r w:rsidRPr="008F7727">
        <w:rPr>
          <w:color w:val="auto"/>
        </w:rPr>
        <w:t>, проявляющаяся в умении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A57638" w:rsidRPr="008F7727" w:rsidRDefault="00E235EB" w:rsidP="001C58A8">
      <w:pPr>
        <w:pStyle w:val="13"/>
        <w:numPr>
          <w:ilvl w:val="0"/>
          <w:numId w:val="2"/>
        </w:numPr>
        <w:tabs>
          <w:tab w:val="left" w:pos="534"/>
          <w:tab w:val="left" w:pos="851"/>
          <w:tab w:val="left" w:pos="1134"/>
        </w:tabs>
        <w:spacing w:line="240" w:lineRule="auto"/>
        <w:ind w:firstLine="567"/>
        <w:contextualSpacing/>
        <w:jc w:val="both"/>
        <w:rPr>
          <w:color w:val="auto"/>
        </w:rPr>
      </w:pPr>
      <w:r w:rsidRPr="008F7727">
        <w:rPr>
          <w:b/>
          <w:bCs/>
          <w:color w:val="auto"/>
          <w:sz w:val="19"/>
          <w:szCs w:val="19"/>
        </w:rPr>
        <w:t>Сформированность коммуникативных действий</w:t>
      </w:r>
      <w:r w:rsidRPr="008F7727">
        <w:rPr>
          <w:color w:val="auto"/>
        </w:rPr>
        <w:t>, проявляющаяся в умении ясно изложить и оформить выполненную работу, представить её результаты, аргументированно ответить на вопросы.</w:t>
      </w:r>
    </w:p>
    <w:p w:rsidR="00A57638" w:rsidRPr="008F7727" w:rsidRDefault="00E235EB" w:rsidP="001C58A8">
      <w:pPr>
        <w:contextualSpacing/>
        <w:rPr>
          <w:rFonts w:ascii="Times New Roman" w:hAnsi="Times New Roman" w:cs="Times New Roman"/>
          <w:b/>
          <w:color w:val="auto"/>
          <w:sz w:val="20"/>
          <w:szCs w:val="20"/>
        </w:rPr>
      </w:pPr>
      <w:bookmarkStart w:id="19" w:name="bookmark26"/>
      <w:r w:rsidRPr="008F7727">
        <w:rPr>
          <w:rFonts w:ascii="Times New Roman" w:hAnsi="Times New Roman" w:cs="Times New Roman"/>
          <w:b/>
          <w:color w:val="auto"/>
          <w:sz w:val="20"/>
          <w:szCs w:val="20"/>
        </w:rPr>
        <w:t>Особенности оценки предметных результатов</w:t>
      </w:r>
      <w:bookmarkEnd w:id="19"/>
    </w:p>
    <w:p w:rsidR="00A57638" w:rsidRPr="008F7727" w:rsidRDefault="00E235EB" w:rsidP="001C58A8">
      <w:pPr>
        <w:pStyle w:val="13"/>
        <w:spacing w:line="240" w:lineRule="auto"/>
        <w:ind w:firstLine="567"/>
        <w:contextualSpacing/>
        <w:jc w:val="both"/>
        <w:rPr>
          <w:color w:val="auto"/>
        </w:rPr>
      </w:pPr>
      <w:r w:rsidRPr="008F7727">
        <w:rPr>
          <w:color w:val="auto"/>
        </w:rPr>
        <w:t xml:space="preserve">Оценка предметных результатов представляет собой оценку </w:t>
      </w:r>
      <w:r w:rsidRPr="008F7727">
        <w:rPr>
          <w:color w:val="auto"/>
        </w:rPr>
        <w:lastRenderedPageBreak/>
        <w:t xml:space="preserve">достижения обучающимся планируемых результатов по отдельным предметам. Основой для оценки предметных результатов являются положения ФГОС ООО, представленные в разделах </w:t>
      </w:r>
      <w:r w:rsidRPr="008F7727">
        <w:rPr>
          <w:color w:val="auto"/>
          <w:lang w:val="en-US" w:eastAsia="en-US" w:bidi="en-US"/>
        </w:rPr>
        <w:t>I</w:t>
      </w:r>
      <w:r w:rsidRPr="008F7727">
        <w:rPr>
          <w:color w:val="auto"/>
        </w:rPr>
        <w:t xml:space="preserve">«Общие положения» и </w:t>
      </w:r>
      <w:r w:rsidRPr="008F7727">
        <w:rPr>
          <w:color w:val="auto"/>
          <w:lang w:val="en-US" w:eastAsia="en-US" w:bidi="en-US"/>
        </w:rPr>
        <w:t>IV</w:t>
      </w:r>
      <w:r w:rsidRPr="008F7727">
        <w:rPr>
          <w:color w:val="auto"/>
        </w:rPr>
        <w:t>«Требования к результатам освоения программы основного общего образования».</w:t>
      </w:r>
    </w:p>
    <w:p w:rsidR="00A57638" w:rsidRPr="008F7727" w:rsidRDefault="00E235EB" w:rsidP="001C58A8">
      <w:pPr>
        <w:pStyle w:val="13"/>
        <w:spacing w:line="240" w:lineRule="auto"/>
        <w:ind w:firstLine="567"/>
        <w:contextualSpacing/>
        <w:jc w:val="both"/>
        <w:rPr>
          <w:color w:val="auto"/>
        </w:rPr>
      </w:pPr>
      <w:r w:rsidRPr="008F7727">
        <w:rPr>
          <w:color w:val="auto"/>
        </w:rPr>
        <w:t>Формирование предметных результатов обеспечивается каждым учебным предметом.</w:t>
      </w:r>
    </w:p>
    <w:p w:rsidR="00A57638" w:rsidRPr="008F7727" w:rsidRDefault="00E235EB" w:rsidP="001C58A8">
      <w:pPr>
        <w:pStyle w:val="13"/>
        <w:spacing w:line="240" w:lineRule="auto"/>
        <w:ind w:firstLine="567"/>
        <w:contextualSpacing/>
        <w:jc w:val="both"/>
        <w:rPr>
          <w:color w:val="auto"/>
        </w:rPr>
      </w:pPr>
      <w:r w:rsidRPr="008F7727">
        <w:rPr>
          <w:color w:val="auto"/>
        </w:rPr>
        <w:t>Основным предметом оценки в соответствии с требованиями ФГОС ООО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моделям функциональной (математической, естественно-научной, читательской и др.).</w:t>
      </w:r>
    </w:p>
    <w:p w:rsidR="00A57638" w:rsidRPr="008F7727" w:rsidRDefault="00E235EB" w:rsidP="001C58A8">
      <w:pPr>
        <w:pStyle w:val="13"/>
        <w:spacing w:line="240" w:lineRule="auto"/>
        <w:ind w:firstLine="567"/>
        <w:contextualSpacing/>
        <w:jc w:val="both"/>
        <w:rPr>
          <w:color w:val="auto"/>
        </w:rPr>
      </w:pPr>
      <w:r w:rsidRPr="008F7727">
        <w:rPr>
          <w:color w:val="auto"/>
        </w:rPr>
        <w:t xml:space="preserve">Для оценки предметных результатов предлагаются следующие критерии: </w:t>
      </w:r>
      <w:r w:rsidRPr="008F7727">
        <w:rPr>
          <w:b/>
          <w:bCs/>
          <w:i/>
          <w:iCs/>
          <w:color w:val="auto"/>
          <w:sz w:val="19"/>
          <w:szCs w:val="19"/>
        </w:rPr>
        <w:t>знание и понимание</w:t>
      </w:r>
      <w:r w:rsidRPr="008F7727">
        <w:rPr>
          <w:color w:val="auto"/>
        </w:rPr>
        <w:t xml:space="preserve">, </w:t>
      </w:r>
      <w:r w:rsidRPr="008F7727">
        <w:rPr>
          <w:b/>
          <w:bCs/>
          <w:i/>
          <w:iCs/>
          <w:color w:val="auto"/>
          <w:sz w:val="19"/>
          <w:szCs w:val="19"/>
        </w:rPr>
        <w:t>применение</w:t>
      </w:r>
      <w:r w:rsidRPr="008F7727">
        <w:rPr>
          <w:color w:val="auto"/>
        </w:rPr>
        <w:t xml:space="preserve">, </w:t>
      </w:r>
      <w:r w:rsidRPr="008F7727">
        <w:rPr>
          <w:b/>
          <w:bCs/>
          <w:i/>
          <w:iCs/>
          <w:color w:val="auto"/>
          <w:sz w:val="19"/>
          <w:szCs w:val="19"/>
        </w:rPr>
        <w:t>функциональность</w:t>
      </w:r>
      <w:r w:rsidRPr="008F7727">
        <w:rPr>
          <w:color w:val="auto"/>
        </w:rPr>
        <w:t>.</w:t>
      </w:r>
    </w:p>
    <w:p w:rsidR="00A57638" w:rsidRPr="008F7727" w:rsidRDefault="00E235EB" w:rsidP="001C58A8">
      <w:pPr>
        <w:pStyle w:val="13"/>
        <w:spacing w:line="240" w:lineRule="auto"/>
        <w:ind w:firstLine="567"/>
        <w:contextualSpacing/>
        <w:jc w:val="both"/>
        <w:rPr>
          <w:color w:val="auto"/>
        </w:rPr>
      </w:pPr>
      <w:r w:rsidRPr="008F7727">
        <w:rPr>
          <w:color w:val="auto"/>
        </w:rPr>
        <w:t>Обобщенный критерий «</w:t>
      </w:r>
      <w:r w:rsidRPr="008F7727">
        <w:rPr>
          <w:b/>
          <w:bCs/>
          <w:color w:val="auto"/>
          <w:sz w:val="19"/>
          <w:szCs w:val="19"/>
        </w:rPr>
        <w:t>Знание и понимание</w:t>
      </w:r>
      <w:r w:rsidRPr="008F7727">
        <w:rPr>
          <w:color w:val="auto"/>
        </w:rPr>
        <w:t>» включает знание и понимание роли изучаемой области знания/вида деятельности в различных контекстах, знание и понимание терминологии, понятий и идей, а также процедурных знаний или алгоритмов.</w:t>
      </w:r>
    </w:p>
    <w:p w:rsidR="00A57638" w:rsidRPr="008F7727" w:rsidRDefault="00E235EB" w:rsidP="001C58A8">
      <w:pPr>
        <w:pStyle w:val="13"/>
        <w:spacing w:line="240" w:lineRule="auto"/>
        <w:ind w:firstLine="567"/>
        <w:contextualSpacing/>
        <w:jc w:val="both"/>
        <w:rPr>
          <w:color w:val="auto"/>
        </w:rPr>
      </w:pPr>
      <w:r w:rsidRPr="008F7727">
        <w:rPr>
          <w:color w:val="auto"/>
        </w:rPr>
        <w:t>Обобщенный критерий «</w:t>
      </w:r>
      <w:r w:rsidRPr="008F7727">
        <w:rPr>
          <w:b/>
          <w:bCs/>
          <w:color w:val="auto"/>
          <w:sz w:val="19"/>
          <w:szCs w:val="19"/>
        </w:rPr>
        <w:t>Применение</w:t>
      </w:r>
      <w:r w:rsidRPr="008F7727">
        <w:rPr>
          <w:color w:val="auto"/>
        </w:rPr>
        <w:t>» включает:</w:t>
      </w:r>
    </w:p>
    <w:p w:rsidR="00A57638" w:rsidRPr="008F7727" w:rsidRDefault="00E235EB" w:rsidP="001C58A8">
      <w:pPr>
        <w:pStyle w:val="13"/>
        <w:spacing w:line="240" w:lineRule="auto"/>
        <w:ind w:firstLine="567"/>
        <w:contextualSpacing/>
        <w:jc w:val="both"/>
        <w:rPr>
          <w:color w:val="auto"/>
        </w:rPr>
      </w:pPr>
      <w:r w:rsidRPr="008F7727">
        <w:rPr>
          <w:color w:val="auto"/>
        </w:rPr>
        <w:t>—использование изучаемого материала при решении учебных задач/проблем, различающихся сложностью предметного содержания, сочетанием когнитивных операций и универсальных познавательных действий, степенью проработанности в учебном процессе;</w:t>
      </w:r>
    </w:p>
    <w:p w:rsidR="00A57638" w:rsidRPr="008F7727" w:rsidRDefault="00E235EB" w:rsidP="001C58A8">
      <w:pPr>
        <w:pStyle w:val="13"/>
        <w:spacing w:line="240" w:lineRule="auto"/>
        <w:ind w:firstLine="567"/>
        <w:contextualSpacing/>
        <w:jc w:val="both"/>
        <w:rPr>
          <w:color w:val="auto"/>
        </w:rPr>
      </w:pPr>
      <w:r w:rsidRPr="008F7727">
        <w:rPr>
          <w:color w:val="auto"/>
        </w:rPr>
        <w:t xml:space="preserve">—использование </w:t>
      </w:r>
      <w:r w:rsidRPr="008F7727">
        <w:rPr>
          <w:i/>
          <w:iCs/>
          <w:color w:val="auto"/>
        </w:rPr>
        <w:t>специфических для предмета способов действий и видов деятельности</w:t>
      </w:r>
      <w:r w:rsidRPr="008F7727">
        <w:rPr>
          <w:color w:val="auto"/>
        </w:rPr>
        <w:t xml:space="preserve"> по получению нового знания, его интерпретации, применению и преобразованию при решении учебных задач/проблем, в том числе в ходе поисковой деятельности, учебно-исследовательской и учебно-проектной деятельности.</w:t>
      </w:r>
    </w:p>
    <w:p w:rsidR="00A57638" w:rsidRPr="008F7727" w:rsidRDefault="00E235EB" w:rsidP="001C58A8">
      <w:pPr>
        <w:pStyle w:val="13"/>
        <w:spacing w:line="240" w:lineRule="auto"/>
        <w:ind w:firstLine="567"/>
        <w:contextualSpacing/>
        <w:jc w:val="both"/>
        <w:rPr>
          <w:color w:val="auto"/>
        </w:rPr>
      </w:pPr>
      <w:r w:rsidRPr="008F7727">
        <w:rPr>
          <w:color w:val="auto"/>
        </w:rPr>
        <w:t>Обобщенный критерий «</w:t>
      </w:r>
      <w:r w:rsidRPr="008F7727">
        <w:rPr>
          <w:b/>
          <w:bCs/>
          <w:color w:val="auto"/>
          <w:sz w:val="19"/>
          <w:szCs w:val="19"/>
        </w:rPr>
        <w:t>Функциональность</w:t>
      </w:r>
      <w:r w:rsidRPr="008F7727">
        <w:rPr>
          <w:color w:val="auto"/>
        </w:rPr>
        <w:t xml:space="preserve">» включает использование </w:t>
      </w:r>
      <w:r w:rsidRPr="008F7727">
        <w:rPr>
          <w:i/>
          <w:iCs/>
          <w:color w:val="auto"/>
        </w:rPr>
        <w:t>теоретического материала</w:t>
      </w:r>
      <w:r w:rsidRPr="008F7727">
        <w:rPr>
          <w:color w:val="auto"/>
        </w:rPr>
        <w:t xml:space="preserve">, </w:t>
      </w:r>
      <w:r w:rsidRPr="008F7727">
        <w:rPr>
          <w:i/>
          <w:iCs/>
          <w:color w:val="auto"/>
        </w:rPr>
        <w:t>методологического и процедурного знания</w:t>
      </w:r>
      <w:r w:rsidRPr="008F7727">
        <w:rPr>
          <w:color w:val="auto"/>
        </w:rPr>
        <w:t xml:space="preserve"> при решении </w:t>
      </w:r>
      <w:r w:rsidRPr="008F7727">
        <w:rPr>
          <w:b/>
          <w:bCs/>
          <w:i/>
          <w:iCs/>
          <w:color w:val="auto"/>
          <w:sz w:val="19"/>
          <w:szCs w:val="19"/>
        </w:rPr>
        <w:t>внеучебных проблем</w:t>
      </w:r>
      <w:r w:rsidRPr="008F7727">
        <w:rPr>
          <w:color w:val="auto"/>
        </w:rPr>
        <w:t>, различающихся сложностью предметного содержания, читательских умений, контекста, а также сочетанием когнитивных операций.</w:t>
      </w:r>
    </w:p>
    <w:p w:rsidR="00A57638" w:rsidRPr="008F7727" w:rsidRDefault="00E235EB" w:rsidP="001C58A8">
      <w:pPr>
        <w:pStyle w:val="13"/>
        <w:spacing w:line="240" w:lineRule="auto"/>
        <w:ind w:firstLine="567"/>
        <w:contextualSpacing/>
        <w:jc w:val="both"/>
        <w:rPr>
          <w:color w:val="auto"/>
        </w:rPr>
      </w:pPr>
      <w:r w:rsidRPr="008F7727">
        <w:rPr>
          <w:color w:val="auto"/>
        </w:rPr>
        <w:t>В отличие от оценки способности обучающихся к решению учебно-познавательных и учебно-практических задач, основанных на изучаемом учебном материале, с использованием критериев «знание и понимание» и «применение», оценка функциональной грамотности направлена на выявление способности обучающихся применять предметные знания и умения во внеучебной ситуации, в ситуациях, приближенных к реальной жизни.</w:t>
      </w:r>
    </w:p>
    <w:p w:rsidR="00A57638" w:rsidRPr="008F7727" w:rsidRDefault="00E235EB" w:rsidP="001C58A8">
      <w:pPr>
        <w:pStyle w:val="13"/>
        <w:spacing w:line="240" w:lineRule="auto"/>
        <w:ind w:firstLine="567"/>
        <w:contextualSpacing/>
        <w:jc w:val="both"/>
        <w:rPr>
          <w:color w:val="auto"/>
        </w:rPr>
      </w:pPr>
      <w:r w:rsidRPr="008F7727">
        <w:rPr>
          <w:color w:val="auto"/>
        </w:rPr>
        <w:t>При оценке сформированности предметных результатов по критерию «функциональность» разделяют:</w:t>
      </w:r>
    </w:p>
    <w:p w:rsidR="00A57638" w:rsidRPr="008F7727" w:rsidRDefault="00E235EB" w:rsidP="001C58A8">
      <w:pPr>
        <w:pStyle w:val="13"/>
        <w:spacing w:line="240" w:lineRule="auto"/>
        <w:ind w:firstLine="567"/>
        <w:contextualSpacing/>
        <w:jc w:val="both"/>
        <w:rPr>
          <w:color w:val="auto"/>
        </w:rPr>
      </w:pPr>
      <w:r w:rsidRPr="008F7727">
        <w:rPr>
          <w:color w:val="auto"/>
        </w:rPr>
        <w:t xml:space="preserve">—оценку сформированности отдельных элементов </w:t>
      </w:r>
      <w:r w:rsidRPr="008F7727">
        <w:rPr>
          <w:color w:val="auto"/>
        </w:rPr>
        <w:lastRenderedPageBreak/>
        <w:t>функциональной грамотности в ходе изучения отдельных предметов, т.е. способности применить изученные знания и умения при решении нетипичных задач, которые связаны с внеучебными ситуациями и не содержат явного указания на способ решения; эта оценка осуществляется учителем в рамках формирующего оценивания по предложенным критериям;</w:t>
      </w:r>
    </w:p>
    <w:p w:rsidR="00A57638" w:rsidRPr="008F7727" w:rsidRDefault="00E235EB" w:rsidP="001C58A8">
      <w:pPr>
        <w:pStyle w:val="13"/>
        <w:spacing w:line="240" w:lineRule="auto"/>
        <w:ind w:firstLine="567"/>
        <w:contextualSpacing/>
        <w:jc w:val="both"/>
        <w:rPr>
          <w:color w:val="auto"/>
        </w:rPr>
      </w:pPr>
      <w:r w:rsidRPr="008F7727">
        <w:rPr>
          <w:color w:val="auto"/>
        </w:rPr>
        <w:t>—оценку сформированности отдельных элементов функциональной грамотности в ходе изучения отдельных предметов, не связанных напрямую с изучаемым материалом, например элементов читательской грамотности (смыслового чтения); эта оценка также осуществляется учителем в рамках формирующего оценивания по предложенным критериям;</w:t>
      </w:r>
    </w:p>
    <w:p w:rsidR="00A57638" w:rsidRPr="008F7727" w:rsidRDefault="00E235EB" w:rsidP="001C58A8">
      <w:pPr>
        <w:pStyle w:val="13"/>
        <w:spacing w:line="240" w:lineRule="auto"/>
        <w:ind w:firstLine="567"/>
        <w:contextualSpacing/>
        <w:jc w:val="both"/>
        <w:rPr>
          <w:color w:val="auto"/>
        </w:rPr>
      </w:pPr>
      <w:r w:rsidRPr="008F7727">
        <w:rPr>
          <w:color w:val="auto"/>
        </w:rPr>
        <w:t>—оценку сформированности собственно функциональной грамотности, построенной на содержании различных предметов и внеучебных ситуациях. Такие процедуры строятся на специальном инструментарии, не опирающемся напрямую на изучаемый программный материал. В них оценивается способность применения (переноса) знаний и умений, сформированных на отдельных предметах, при решении различных задач. Эти процедуры целесообразно проводить в рамках внутришкольного мониторинга.</w:t>
      </w:r>
    </w:p>
    <w:p w:rsidR="00A57638" w:rsidRPr="008F7727" w:rsidRDefault="00E235EB" w:rsidP="001C58A8">
      <w:pPr>
        <w:pStyle w:val="13"/>
        <w:spacing w:line="240" w:lineRule="auto"/>
        <w:ind w:firstLine="567"/>
        <w:contextualSpacing/>
        <w:jc w:val="both"/>
        <w:rPr>
          <w:color w:val="auto"/>
        </w:rPr>
      </w:pPr>
      <w:r w:rsidRPr="008F7727">
        <w:rPr>
          <w:color w:val="auto"/>
        </w:rPr>
        <w:t>Оценка предметных результатов ведется каждым учителем в ходе процедур текущего, тематического, промежуточного и итогового контроля, а также администрацией образовательной организации в ходе внутришкольного мониторинга.</w:t>
      </w:r>
    </w:p>
    <w:p w:rsidR="00A57638" w:rsidRPr="008F7727" w:rsidRDefault="00E235EB" w:rsidP="001C58A8">
      <w:pPr>
        <w:pStyle w:val="13"/>
        <w:spacing w:line="240" w:lineRule="auto"/>
        <w:ind w:firstLine="567"/>
        <w:contextualSpacing/>
        <w:jc w:val="both"/>
        <w:rPr>
          <w:color w:val="auto"/>
        </w:rPr>
      </w:pPr>
      <w:r w:rsidRPr="008F7727">
        <w:rPr>
          <w:color w:val="auto"/>
        </w:rPr>
        <w:t>Особенности оценки по отдельному предмету фиксируются в приложении к образовательной программе, которая утверждается педагогическим советом образовательной организации и доводится до сведения учащихся и их родителей (законных представителей). Описание должно включить:</w:t>
      </w:r>
    </w:p>
    <w:p w:rsidR="00A57638" w:rsidRPr="008F7727" w:rsidRDefault="00E235EB" w:rsidP="001C58A8">
      <w:pPr>
        <w:pStyle w:val="13"/>
        <w:spacing w:line="240" w:lineRule="auto"/>
        <w:ind w:firstLine="567"/>
        <w:contextualSpacing/>
        <w:jc w:val="both"/>
        <w:rPr>
          <w:color w:val="auto"/>
        </w:rPr>
      </w:pPr>
      <w:r w:rsidRPr="008F7727">
        <w:rPr>
          <w:color w:val="auto"/>
        </w:rPr>
        <w:t>—список итоговых планируемых результатов с указанием этапов их формирования и способов оценки (например, текущая/тематическая; устно/письменно/практика);</w:t>
      </w:r>
    </w:p>
    <w:p w:rsidR="00A57638" w:rsidRPr="008F7727" w:rsidRDefault="00E235EB" w:rsidP="001C58A8">
      <w:pPr>
        <w:pStyle w:val="13"/>
        <w:spacing w:line="240" w:lineRule="auto"/>
        <w:ind w:firstLine="567"/>
        <w:contextualSpacing/>
        <w:jc w:val="both"/>
        <w:rPr>
          <w:color w:val="auto"/>
        </w:rPr>
      </w:pPr>
      <w:r w:rsidRPr="008F7727">
        <w:rPr>
          <w:color w:val="auto"/>
        </w:rP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rsidR="00A57638" w:rsidRPr="008F7727" w:rsidRDefault="00E235EB" w:rsidP="001C58A8">
      <w:pPr>
        <w:pStyle w:val="13"/>
        <w:spacing w:line="240" w:lineRule="auto"/>
        <w:ind w:firstLine="567"/>
        <w:contextualSpacing/>
        <w:jc w:val="both"/>
        <w:rPr>
          <w:color w:val="auto"/>
        </w:rPr>
      </w:pPr>
      <w:r w:rsidRPr="008F7727">
        <w:rPr>
          <w:color w:val="auto"/>
        </w:rPr>
        <w:t>—график контрольных мероприятий.</w:t>
      </w:r>
    </w:p>
    <w:p w:rsidR="00EF538B" w:rsidRPr="008F7727" w:rsidRDefault="00EF538B" w:rsidP="001C58A8">
      <w:pPr>
        <w:contextualSpacing/>
        <w:rPr>
          <w:rFonts w:ascii="Times New Roman" w:hAnsi="Times New Roman" w:cs="Times New Roman"/>
        </w:rPr>
      </w:pPr>
      <w:bookmarkStart w:id="20" w:name="bookmark28"/>
    </w:p>
    <w:p w:rsidR="00A57638" w:rsidRPr="008F7727" w:rsidRDefault="00E235EB" w:rsidP="001C58A8">
      <w:pPr>
        <w:pStyle w:val="3"/>
        <w:spacing w:after="0" w:line="240" w:lineRule="auto"/>
        <w:contextualSpacing/>
        <w:rPr>
          <w:rFonts w:ascii="Times New Roman" w:hAnsi="Times New Roman" w:cs="Times New Roman"/>
          <w:color w:val="auto"/>
        </w:rPr>
      </w:pPr>
      <w:bookmarkStart w:id="21" w:name="_Toc105502774"/>
      <w:r w:rsidRPr="008F7727">
        <w:rPr>
          <w:rFonts w:ascii="Times New Roman" w:hAnsi="Times New Roman" w:cs="Times New Roman"/>
          <w:color w:val="auto"/>
        </w:rPr>
        <w:t>1.3.3. Организация и содержание оценочных процедур</w:t>
      </w:r>
      <w:bookmarkEnd w:id="20"/>
      <w:bookmarkEnd w:id="21"/>
    </w:p>
    <w:p w:rsidR="00A57638" w:rsidRPr="008F7727" w:rsidRDefault="00E235EB" w:rsidP="001C58A8">
      <w:pPr>
        <w:pStyle w:val="13"/>
        <w:spacing w:line="240" w:lineRule="auto"/>
        <w:ind w:firstLine="567"/>
        <w:contextualSpacing/>
        <w:jc w:val="both"/>
        <w:rPr>
          <w:color w:val="auto"/>
        </w:rPr>
      </w:pPr>
      <w:r w:rsidRPr="008F7727">
        <w:rPr>
          <w:b/>
          <w:bCs/>
          <w:color w:val="auto"/>
        </w:rPr>
        <w:t xml:space="preserve">Стартовая диагностика </w:t>
      </w:r>
      <w:r w:rsidRPr="008F7727">
        <w:rPr>
          <w:color w:val="auto"/>
        </w:rPr>
        <w:t xml:space="preserve">представляет собой процедуру оценки готовности к обучению на данном уровне образования. Проводится администрацией образовательной организации в начале 5 класса и выступает как основа (точка отсчета) для оценки динамики образовательных достижений.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w:t>
      </w:r>
      <w:r w:rsidRPr="008F7727">
        <w:rPr>
          <w:color w:val="auto"/>
        </w:rPr>
        <w:lastRenderedPageBreak/>
        <w:t>операциями</w:t>
      </w:r>
      <w:r w:rsidRPr="008F7727">
        <w:rPr>
          <w:b/>
          <w:bCs/>
          <w:i/>
          <w:iCs/>
          <w:color w:val="auto"/>
        </w:rPr>
        <w:t>.</w:t>
      </w:r>
      <w:r w:rsidRPr="008F7727">
        <w:rPr>
          <w:color w:val="auto"/>
        </w:rPr>
        <w:t xml:space="preserve"> Стартовая диагностика может проводиться также учителями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rsidR="00A57638" w:rsidRPr="008F7727" w:rsidRDefault="00E235EB" w:rsidP="001C58A8">
      <w:pPr>
        <w:pStyle w:val="13"/>
        <w:spacing w:line="240" w:lineRule="auto"/>
        <w:ind w:firstLine="567"/>
        <w:contextualSpacing/>
        <w:jc w:val="both"/>
        <w:rPr>
          <w:color w:val="auto"/>
        </w:rPr>
      </w:pPr>
      <w:r w:rsidRPr="008F7727">
        <w:rPr>
          <w:b/>
          <w:bCs/>
          <w:color w:val="auto"/>
        </w:rPr>
        <w:t xml:space="preserve">Текущая оценка </w:t>
      </w:r>
      <w:r w:rsidRPr="008F7727">
        <w:rPr>
          <w:color w:val="auto"/>
        </w:rPr>
        <w:t>представляет собой процедуру оценки индивидуального продвижения в освоении программы учебного предмета. Текущая оценка может быть формирующей, т.е. поддерживающей и направляющей усилия учащегося, и диагностической, способствующей выявлению и осознанию учителем и учащимся существующих проблем в обучении. Объектом текущей оценки являются тематические планируемые результаты, этапы освоения которых зафиксированы в тематическом планировании. 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 с учетом особенностей учебного предмета и особенностей контрольно-оценочной деятельности учителя. 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учителем) сроки, могут включаться в систему накопленной оценки и служить основанием, например, для освобождения ученика от необходимости выполнять тематическую проверочную работу</w:t>
      </w:r>
      <w:r w:rsidRPr="008F7727">
        <w:rPr>
          <w:color w:val="auto"/>
          <w:vertAlign w:val="superscript"/>
        </w:rPr>
        <w:footnoteReference w:id="5"/>
      </w:r>
      <w:r w:rsidRPr="008F7727">
        <w:rPr>
          <w:color w:val="auto"/>
        </w:rPr>
        <w:t>.</w:t>
      </w:r>
    </w:p>
    <w:p w:rsidR="00A57638" w:rsidRPr="008F7727" w:rsidRDefault="00E235EB" w:rsidP="001C58A8">
      <w:pPr>
        <w:pStyle w:val="13"/>
        <w:spacing w:line="240" w:lineRule="auto"/>
        <w:ind w:firstLine="567"/>
        <w:contextualSpacing/>
        <w:jc w:val="both"/>
        <w:rPr>
          <w:color w:val="auto"/>
        </w:rPr>
      </w:pPr>
      <w:r w:rsidRPr="008F7727">
        <w:rPr>
          <w:b/>
          <w:bCs/>
          <w:color w:val="auto"/>
        </w:rPr>
        <w:t xml:space="preserve">Тематическая оценка </w:t>
      </w:r>
      <w:r w:rsidRPr="008F7727">
        <w:rPr>
          <w:color w:val="auto"/>
        </w:rPr>
        <w:t>представляет собой процедуру оценки уровня достижения тематических планируемых результатов по предмету, которые фиксируются в учебных методических комплектах, рекомендованных Министерством просвещения РФ. По предметам, вводимым образовательной организацией самостоятельно, тематические планируемые результаты устанавливаются самой образовательной организацией. Тематическая оценка может вестись как в ходе изучения темы, так и в конце ее изучения.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rsidR="00A57638" w:rsidRPr="008F7727" w:rsidRDefault="00E235EB" w:rsidP="001C58A8">
      <w:pPr>
        <w:pStyle w:val="13"/>
        <w:spacing w:line="240" w:lineRule="auto"/>
        <w:ind w:firstLine="567"/>
        <w:contextualSpacing/>
        <w:jc w:val="both"/>
        <w:rPr>
          <w:color w:val="auto"/>
        </w:rPr>
      </w:pPr>
      <w:r w:rsidRPr="008F7727">
        <w:rPr>
          <w:b/>
          <w:bCs/>
          <w:color w:val="auto"/>
        </w:rPr>
        <w:t xml:space="preserve">Портфолио </w:t>
      </w:r>
      <w:r w:rsidRPr="008F7727">
        <w:rPr>
          <w:color w:val="auto"/>
        </w:rPr>
        <w:t xml:space="preserve">представляет собой процедуру оценки динамики учебной и творческой активности учащегося, направленности, широты или избирательности интересов, выраженности проявлений творческой инициативы, а также уровня высших достижений, </w:t>
      </w:r>
      <w:r w:rsidRPr="008F7727">
        <w:rPr>
          <w:color w:val="auto"/>
        </w:rPr>
        <w:lastRenderedPageBreak/>
        <w:t>демонстрируемых данным учащимся. В портфолио включаются как работы учащегося (в том числе фотографии, видеоматериалы и т.п.), так и отзывы на эти работы (например, наградные листы, дипломы, сертификаты участия, рецензии и проч.). Отбор работ и отзывов для портфолио ведется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в основной школе. Результаты, представленные в портфолио, используются при выработке рекомендаций по выбору индивидуальной образовательной траектории на уровне среднего общего образования и могут отражаться в характеристике.</w:t>
      </w:r>
    </w:p>
    <w:p w:rsidR="00A57638" w:rsidRPr="008F7727" w:rsidRDefault="00E235EB" w:rsidP="001C58A8">
      <w:pPr>
        <w:pStyle w:val="13"/>
        <w:spacing w:line="240" w:lineRule="auto"/>
        <w:ind w:firstLine="567"/>
        <w:contextualSpacing/>
        <w:jc w:val="both"/>
        <w:rPr>
          <w:color w:val="auto"/>
        </w:rPr>
      </w:pPr>
      <w:r w:rsidRPr="008F7727">
        <w:rPr>
          <w:b/>
          <w:bCs/>
          <w:color w:val="auto"/>
        </w:rPr>
        <w:t xml:space="preserve">Внутришкольный мониторинг </w:t>
      </w:r>
      <w:r w:rsidRPr="008F7727">
        <w:rPr>
          <w:color w:val="auto"/>
        </w:rPr>
        <w:t>представляет собой процедуры:</w:t>
      </w:r>
    </w:p>
    <w:p w:rsidR="00A57638" w:rsidRPr="008F7727" w:rsidRDefault="00E235EB" w:rsidP="00493505">
      <w:pPr>
        <w:pStyle w:val="13"/>
        <w:numPr>
          <w:ilvl w:val="0"/>
          <w:numId w:val="169"/>
        </w:numPr>
        <w:spacing w:line="240" w:lineRule="auto"/>
        <w:contextualSpacing/>
        <w:jc w:val="both"/>
        <w:rPr>
          <w:color w:val="auto"/>
        </w:rPr>
      </w:pPr>
      <w:r w:rsidRPr="008F7727">
        <w:rPr>
          <w:color w:val="auto"/>
        </w:rPr>
        <w:t>оценки уровня достижения предметных и метапредметных результатов;</w:t>
      </w:r>
    </w:p>
    <w:p w:rsidR="00A57638" w:rsidRPr="008F7727" w:rsidRDefault="00E235EB" w:rsidP="00493505">
      <w:pPr>
        <w:pStyle w:val="13"/>
        <w:numPr>
          <w:ilvl w:val="0"/>
          <w:numId w:val="169"/>
        </w:numPr>
        <w:spacing w:line="240" w:lineRule="auto"/>
        <w:contextualSpacing/>
        <w:jc w:val="both"/>
        <w:rPr>
          <w:color w:val="auto"/>
        </w:rPr>
      </w:pPr>
      <w:r w:rsidRPr="008F7727">
        <w:rPr>
          <w:color w:val="auto"/>
        </w:rPr>
        <w:t>оценки уровня функциональной грамотности;</w:t>
      </w:r>
    </w:p>
    <w:p w:rsidR="00A57638" w:rsidRPr="008F7727" w:rsidRDefault="00E235EB" w:rsidP="00493505">
      <w:pPr>
        <w:pStyle w:val="13"/>
        <w:numPr>
          <w:ilvl w:val="0"/>
          <w:numId w:val="169"/>
        </w:numPr>
        <w:spacing w:line="240" w:lineRule="auto"/>
        <w:contextualSpacing/>
        <w:jc w:val="both"/>
        <w:rPr>
          <w:color w:val="auto"/>
        </w:rPr>
      </w:pPr>
      <w:r w:rsidRPr="008F7727">
        <w:rPr>
          <w:color w:val="auto"/>
        </w:rPr>
        <w:t>оценки уровня профессионального мастерства учителя, осуществляемого на основе административных проверочных работ, анализа посещенных уроков, анализа качества учебных заданий, предлагаемых учителем обучающимся.</w:t>
      </w:r>
    </w:p>
    <w:p w:rsidR="00A57638" w:rsidRPr="008F7727" w:rsidRDefault="00E235EB" w:rsidP="001C58A8">
      <w:pPr>
        <w:pStyle w:val="13"/>
        <w:spacing w:line="240" w:lineRule="auto"/>
        <w:ind w:firstLine="567"/>
        <w:contextualSpacing/>
        <w:jc w:val="both"/>
        <w:rPr>
          <w:color w:val="auto"/>
        </w:rPr>
      </w:pPr>
      <w:r w:rsidRPr="008F7727">
        <w:rPr>
          <w:color w:val="auto"/>
        </w:rPr>
        <w:t>Содержание и периодичность внутришкольного мониторинга устанавливается решением педагогического совета. Результаты внутришкольного мониторинга являются основанием для рекомендаций как для текущей коррекции учебного процесса и его индивидуализации, так и для повышения квалификации учителя. Результаты внутришкольного мониторинга в части оценки уровня достижений учащихся обобщаются и отражаются в их характеристиках.</w:t>
      </w:r>
    </w:p>
    <w:p w:rsidR="00A57638" w:rsidRPr="008F7727" w:rsidRDefault="00E235EB" w:rsidP="001C58A8">
      <w:pPr>
        <w:pStyle w:val="13"/>
        <w:spacing w:line="240" w:lineRule="auto"/>
        <w:ind w:firstLine="567"/>
        <w:contextualSpacing/>
        <w:jc w:val="both"/>
        <w:rPr>
          <w:color w:val="auto"/>
        </w:rPr>
      </w:pPr>
      <w:r w:rsidRPr="008F7727">
        <w:rPr>
          <w:b/>
          <w:bCs/>
          <w:color w:val="auto"/>
          <w:sz w:val="19"/>
          <w:szCs w:val="19"/>
        </w:rPr>
        <w:t xml:space="preserve">Промежуточная аттестация </w:t>
      </w:r>
      <w:r w:rsidRPr="008F7727">
        <w:rPr>
          <w:color w:val="auto"/>
        </w:rPr>
        <w:t>представляет собой процедуру аттестации обучающихся, которая проводится в конце каждой четверти (или в конце каждого триместра) и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документе об образовании (дневнике).</w:t>
      </w:r>
    </w:p>
    <w:p w:rsidR="00A57638" w:rsidRPr="008F7727" w:rsidRDefault="00E235EB" w:rsidP="001C58A8">
      <w:pPr>
        <w:pStyle w:val="13"/>
        <w:spacing w:line="240" w:lineRule="auto"/>
        <w:ind w:firstLine="567"/>
        <w:contextualSpacing/>
        <w:jc w:val="both"/>
        <w:rPr>
          <w:color w:val="auto"/>
        </w:rPr>
      </w:pPr>
      <w:r w:rsidRPr="008F7727">
        <w:rPr>
          <w:color w:val="auto"/>
        </w:rPr>
        <w:t>Промежуточная оценка, фиксирующая достижение предметных планируемых результатов и универсальных учебных действий, является основанием для перевода в следующий класс и для допуска обучающегося к государственной итоговой аттестации. Порядок проведения промежуточной аттестации регламентируется Федеральным законом «Об образовании в Российской Федерации» (ст.58) и иными нормативными актами.</w:t>
      </w:r>
    </w:p>
    <w:p w:rsidR="00A57638" w:rsidRPr="008F7727" w:rsidRDefault="00E235EB" w:rsidP="001C58A8">
      <w:pPr>
        <w:pStyle w:val="13"/>
        <w:spacing w:line="240" w:lineRule="auto"/>
        <w:ind w:firstLine="567"/>
        <w:contextualSpacing/>
        <w:jc w:val="both"/>
        <w:rPr>
          <w:b/>
          <w:bCs/>
          <w:color w:val="auto"/>
          <w:sz w:val="19"/>
          <w:szCs w:val="19"/>
        </w:rPr>
      </w:pPr>
      <w:r w:rsidRPr="008F7727">
        <w:rPr>
          <w:b/>
          <w:bCs/>
          <w:color w:val="auto"/>
          <w:sz w:val="19"/>
          <w:szCs w:val="19"/>
        </w:rPr>
        <w:t>Государственная итоговая аттестация</w:t>
      </w:r>
    </w:p>
    <w:p w:rsidR="00A57638" w:rsidRPr="008F7727" w:rsidRDefault="00E235EB" w:rsidP="001C58A8">
      <w:pPr>
        <w:pStyle w:val="13"/>
        <w:spacing w:line="240" w:lineRule="auto"/>
        <w:ind w:firstLine="567"/>
        <w:contextualSpacing/>
        <w:jc w:val="both"/>
        <w:rPr>
          <w:color w:val="auto"/>
        </w:rPr>
      </w:pPr>
      <w:r w:rsidRPr="008F7727">
        <w:rPr>
          <w:color w:val="auto"/>
        </w:rPr>
        <w:t xml:space="preserve">В соответствии со статьей 59 Федерального закона «Об образовании в Российской Федерации» государственная итоговая </w:t>
      </w:r>
      <w:r w:rsidRPr="008F7727">
        <w:rPr>
          <w:color w:val="auto"/>
        </w:rPr>
        <w:lastRenderedPageBreak/>
        <w:t>аттестация (далее — ГИА) является обязательной процедурой, завершающей освоение основной образовательной программы основного общего образования. Порядок проведения ГИА регламентируется Законом и иными нормативными актами.</w:t>
      </w:r>
    </w:p>
    <w:p w:rsidR="00A57638" w:rsidRPr="008F7727" w:rsidRDefault="00E235EB" w:rsidP="001C58A8">
      <w:pPr>
        <w:pStyle w:val="13"/>
        <w:spacing w:line="240" w:lineRule="auto"/>
        <w:ind w:firstLine="567"/>
        <w:contextualSpacing/>
        <w:jc w:val="both"/>
        <w:rPr>
          <w:color w:val="auto"/>
        </w:rPr>
      </w:pPr>
      <w:r w:rsidRPr="008F7727">
        <w:rPr>
          <w:color w:val="auto"/>
        </w:rPr>
        <w:t>Целью ГИА является установление уровня образовательных достижений выпускников. ГИА включает в себя два обязательных экзамена (по русскому языку и математике). Экзамены по другим учебным предметам обучающиеся сдают на добровольной основе по своему выбору. ГИА проводится в форме основного государственного экзамена (ОГЭ) с использованием контрольных измерительных материалов, представляющих собой комплексы заданий в стандартизированной форме и в форме устных и письменных экзаменов с использованием тем, билетов и иных форм по решению образовательной организации (государственный выпускной экзамен — ГВЭ).</w:t>
      </w:r>
    </w:p>
    <w:p w:rsidR="00A57638" w:rsidRPr="008F7727" w:rsidRDefault="00E235EB" w:rsidP="001C58A8">
      <w:pPr>
        <w:pStyle w:val="13"/>
        <w:spacing w:line="240" w:lineRule="auto"/>
        <w:ind w:firstLine="567"/>
        <w:contextualSpacing/>
        <w:jc w:val="both"/>
        <w:rPr>
          <w:color w:val="auto"/>
        </w:rPr>
      </w:pPr>
      <w:r w:rsidRPr="008F7727">
        <w:rPr>
          <w:color w:val="auto"/>
        </w:rPr>
        <w:t>Итоговая оценка (итоговая аттестация) по предмету складывается из результатов внутренней и внешней оценки. К результатам внешней оценки относятся результаты ГИА. К результатам внутренней оценки относятся предметные результаты, зафиксированные в системе накопленной оценки и результаты выполнения итоговой работы по предмету</w:t>
      </w:r>
      <w:r w:rsidRPr="008F7727">
        <w:rPr>
          <w:i/>
          <w:iCs/>
          <w:color w:val="auto"/>
        </w:rPr>
        <w:t>.</w:t>
      </w:r>
      <w:r w:rsidRPr="008F7727">
        <w:rPr>
          <w:color w:val="auto"/>
        </w:rPr>
        <w:t xml:space="preserve"> Такой подход позволяет обеспечить полноту охвата планируемых результатов и выявить кумулятивный эффект обучения, обеспечивающий прирост в глубине понимания изучаемого материала и свободе оперирования им. По предметам, не вынесенным на ГИА, итоговая оценка ставится на основе результатов только внутренней оценки.</w:t>
      </w:r>
    </w:p>
    <w:p w:rsidR="00A57638" w:rsidRPr="008F7727" w:rsidRDefault="00E235EB" w:rsidP="001C58A8">
      <w:pPr>
        <w:pStyle w:val="13"/>
        <w:spacing w:line="240" w:lineRule="auto"/>
        <w:ind w:firstLine="567"/>
        <w:contextualSpacing/>
        <w:jc w:val="both"/>
        <w:rPr>
          <w:color w:val="auto"/>
        </w:rPr>
      </w:pPr>
      <w:r w:rsidRPr="008F7727">
        <w:rPr>
          <w:color w:val="auto"/>
        </w:rPr>
        <w:t>Итоговая оценка по предмету фиксируется в документе об уровне образования государственного образца — аттестате об основном общем образовании.</w:t>
      </w:r>
    </w:p>
    <w:p w:rsidR="00A57638" w:rsidRPr="008F7727" w:rsidRDefault="00E235EB" w:rsidP="001C58A8">
      <w:pPr>
        <w:pStyle w:val="13"/>
        <w:spacing w:line="240" w:lineRule="auto"/>
        <w:ind w:firstLine="567"/>
        <w:contextualSpacing/>
        <w:jc w:val="both"/>
        <w:rPr>
          <w:color w:val="auto"/>
        </w:rPr>
      </w:pPr>
      <w:r w:rsidRPr="008F7727">
        <w:rPr>
          <w:color w:val="auto"/>
        </w:rPr>
        <w:t>Итоговая оценка по междисциплинарным программам ставится на основе результатов внутришкольного мониторинга и фиксируется в характеристике учащегося.</w:t>
      </w:r>
    </w:p>
    <w:p w:rsidR="00A57638" w:rsidRPr="008F7727" w:rsidRDefault="00E235EB" w:rsidP="001C58A8">
      <w:pPr>
        <w:pStyle w:val="13"/>
        <w:spacing w:line="240" w:lineRule="auto"/>
        <w:ind w:firstLine="567"/>
        <w:contextualSpacing/>
        <w:jc w:val="both"/>
        <w:rPr>
          <w:color w:val="auto"/>
        </w:rPr>
      </w:pPr>
      <w:r w:rsidRPr="008F7727">
        <w:rPr>
          <w:color w:val="auto"/>
        </w:rPr>
        <w:t>Характеристика готовится на основании:</w:t>
      </w:r>
    </w:p>
    <w:p w:rsidR="00A57638" w:rsidRPr="008F7727" w:rsidRDefault="00E235EB" w:rsidP="00493505">
      <w:pPr>
        <w:pStyle w:val="13"/>
        <w:numPr>
          <w:ilvl w:val="0"/>
          <w:numId w:val="169"/>
        </w:numPr>
        <w:spacing w:line="240" w:lineRule="auto"/>
        <w:contextualSpacing/>
        <w:jc w:val="both"/>
        <w:rPr>
          <w:color w:val="auto"/>
        </w:rPr>
      </w:pPr>
      <w:r w:rsidRPr="008F7727">
        <w:rPr>
          <w:color w:val="auto"/>
        </w:rPr>
        <w:t>объективных показателей образовательных достижений обучающегося на уровне основного образования;</w:t>
      </w:r>
    </w:p>
    <w:p w:rsidR="00A57638" w:rsidRPr="008F7727" w:rsidRDefault="00E235EB" w:rsidP="00493505">
      <w:pPr>
        <w:pStyle w:val="13"/>
        <w:numPr>
          <w:ilvl w:val="0"/>
          <w:numId w:val="169"/>
        </w:numPr>
        <w:spacing w:line="240" w:lineRule="auto"/>
        <w:contextualSpacing/>
        <w:jc w:val="both"/>
        <w:rPr>
          <w:color w:val="auto"/>
        </w:rPr>
      </w:pPr>
      <w:r w:rsidRPr="008F7727">
        <w:rPr>
          <w:color w:val="auto"/>
        </w:rPr>
        <w:t>портфолио выпускника;</w:t>
      </w:r>
    </w:p>
    <w:p w:rsidR="00A57638" w:rsidRPr="008F7727" w:rsidRDefault="00E235EB" w:rsidP="00493505">
      <w:pPr>
        <w:pStyle w:val="13"/>
        <w:numPr>
          <w:ilvl w:val="0"/>
          <w:numId w:val="169"/>
        </w:numPr>
        <w:spacing w:line="240" w:lineRule="auto"/>
        <w:contextualSpacing/>
        <w:jc w:val="both"/>
        <w:rPr>
          <w:color w:val="auto"/>
        </w:rPr>
      </w:pPr>
      <w:r w:rsidRPr="008F7727">
        <w:rPr>
          <w:color w:val="auto"/>
        </w:rPr>
        <w:t>экспертных оценок классного руководителя и учителей, обучавших данного выпускника на уровне основного общего образования;</w:t>
      </w:r>
    </w:p>
    <w:p w:rsidR="00A57638" w:rsidRPr="008F7727" w:rsidRDefault="00E235EB" w:rsidP="00493505">
      <w:pPr>
        <w:pStyle w:val="13"/>
        <w:numPr>
          <w:ilvl w:val="0"/>
          <w:numId w:val="169"/>
        </w:numPr>
        <w:spacing w:line="240" w:lineRule="auto"/>
        <w:contextualSpacing/>
        <w:jc w:val="both"/>
        <w:rPr>
          <w:color w:val="auto"/>
        </w:rPr>
      </w:pPr>
      <w:r w:rsidRPr="008F7727">
        <w:rPr>
          <w:color w:val="auto"/>
        </w:rPr>
        <w:t>В характеристике выпускника:</w:t>
      </w:r>
    </w:p>
    <w:p w:rsidR="00A57638" w:rsidRPr="008F7727" w:rsidRDefault="00E235EB" w:rsidP="00493505">
      <w:pPr>
        <w:pStyle w:val="13"/>
        <w:numPr>
          <w:ilvl w:val="0"/>
          <w:numId w:val="169"/>
        </w:numPr>
        <w:spacing w:line="240" w:lineRule="auto"/>
        <w:contextualSpacing/>
        <w:jc w:val="both"/>
        <w:rPr>
          <w:color w:val="auto"/>
        </w:rPr>
      </w:pPr>
      <w:r w:rsidRPr="008F7727">
        <w:rPr>
          <w:color w:val="auto"/>
        </w:rPr>
        <w:t>отмечаются образовательные достижения обучающегося по освоению личностных, метапредметных и предметных результатов;</w:t>
      </w:r>
    </w:p>
    <w:p w:rsidR="00A57638" w:rsidRPr="008F7727" w:rsidRDefault="00E235EB" w:rsidP="00493505">
      <w:pPr>
        <w:pStyle w:val="13"/>
        <w:numPr>
          <w:ilvl w:val="0"/>
          <w:numId w:val="169"/>
        </w:numPr>
        <w:spacing w:line="240" w:lineRule="auto"/>
        <w:contextualSpacing/>
        <w:jc w:val="both"/>
        <w:rPr>
          <w:color w:val="auto"/>
        </w:rPr>
      </w:pPr>
      <w:r w:rsidRPr="008F7727">
        <w:rPr>
          <w:color w:val="auto"/>
        </w:rPr>
        <w:t xml:space="preserve">даются педагогические рекомендации по выбору индивидуальной образовательной траектории на уровне среднего общего образования с учетом выбора учащимся направлений профильного образования, выявленных проблем </w:t>
      </w:r>
      <w:r w:rsidRPr="008F7727">
        <w:rPr>
          <w:color w:val="auto"/>
        </w:rPr>
        <w:lastRenderedPageBreak/>
        <w:t>и отмеченных образовательных достижений.</w:t>
      </w:r>
    </w:p>
    <w:p w:rsidR="00A57638" w:rsidRPr="008F7727" w:rsidRDefault="00E235EB" w:rsidP="001C58A8">
      <w:pPr>
        <w:pStyle w:val="13"/>
        <w:spacing w:line="240" w:lineRule="auto"/>
        <w:ind w:firstLine="567"/>
        <w:contextualSpacing/>
        <w:jc w:val="both"/>
        <w:rPr>
          <w:color w:val="auto"/>
        </w:rPr>
        <w:sectPr w:rsidR="00A57638" w:rsidRPr="008F7727" w:rsidSect="008D115F">
          <w:footerReference w:type="even" r:id="rId10"/>
          <w:footerReference w:type="default" r:id="rId11"/>
          <w:footerReference w:type="first" r:id="rId12"/>
          <w:footnotePr>
            <w:numRestart w:val="eachPage"/>
          </w:footnotePr>
          <w:type w:val="nextColumn"/>
          <w:pgSz w:w="7824" w:h="12019"/>
          <w:pgMar w:top="567" w:right="567" w:bottom="567" w:left="1134" w:header="0" w:footer="3" w:gutter="0"/>
          <w:cols w:space="720"/>
          <w:noEndnote/>
          <w:titlePg/>
          <w:docGrid w:linePitch="360"/>
        </w:sectPr>
      </w:pPr>
      <w:r w:rsidRPr="008F7727">
        <w:rPr>
          <w:color w:val="auto"/>
        </w:rPr>
        <w:t>Рекомендации педагогического коллектива по выбору индивидуальной образовательной траектории доводятся до сведения выпускника и его родителей (законных представителей).</w:t>
      </w:r>
    </w:p>
    <w:p w:rsidR="00A57638" w:rsidRPr="008F7727" w:rsidRDefault="00EF538B" w:rsidP="001C58A8">
      <w:pPr>
        <w:pStyle w:val="12"/>
        <w:pBdr>
          <w:bottom w:val="single" w:sz="12" w:space="1" w:color="auto"/>
        </w:pBdr>
        <w:spacing w:after="0" w:line="240" w:lineRule="auto"/>
        <w:contextualSpacing/>
        <w:rPr>
          <w:rFonts w:ascii="Times New Roman" w:hAnsi="Times New Roman" w:cs="Times New Roman"/>
          <w:color w:val="auto"/>
        </w:rPr>
      </w:pPr>
      <w:bookmarkStart w:id="22" w:name="bookmark30"/>
      <w:bookmarkStart w:id="23" w:name="_Toc105502775"/>
      <w:r w:rsidRPr="008F7727">
        <w:rPr>
          <w:rFonts w:ascii="Times New Roman" w:hAnsi="Times New Roman" w:cs="Times New Roman"/>
          <w:color w:val="auto"/>
        </w:rPr>
        <w:lastRenderedPageBreak/>
        <w:t xml:space="preserve">2. </w:t>
      </w:r>
      <w:r w:rsidR="00E235EB" w:rsidRPr="008F7727">
        <w:rPr>
          <w:rFonts w:ascii="Times New Roman" w:hAnsi="Times New Roman" w:cs="Times New Roman"/>
          <w:color w:val="auto"/>
        </w:rPr>
        <w:t>СОДЕРЖАТЕЛЬНЫЙ РАЗДЕЛ ПРОГРАММЫ ОСНОВНОГО ОБЩЕГО ОБРАЗОВАНИЯ</w:t>
      </w:r>
      <w:bookmarkEnd w:id="22"/>
      <w:bookmarkEnd w:id="23"/>
    </w:p>
    <w:p w:rsidR="00A57638" w:rsidRPr="008F7727" w:rsidRDefault="00EF538B" w:rsidP="001C58A8">
      <w:pPr>
        <w:pStyle w:val="22"/>
        <w:spacing w:after="0"/>
        <w:contextualSpacing/>
        <w:rPr>
          <w:rFonts w:ascii="Times New Roman" w:hAnsi="Times New Roman" w:cs="Times New Roman"/>
          <w:color w:val="auto"/>
        </w:rPr>
      </w:pPr>
      <w:bookmarkStart w:id="24" w:name="bookmark32"/>
      <w:bookmarkStart w:id="25" w:name="_Toc105502776"/>
      <w:r w:rsidRPr="008F7727">
        <w:rPr>
          <w:rFonts w:ascii="Times New Roman" w:hAnsi="Times New Roman" w:cs="Times New Roman"/>
          <w:color w:val="auto"/>
        </w:rPr>
        <w:t xml:space="preserve">2.1. </w:t>
      </w:r>
      <w:r w:rsidR="00E235EB" w:rsidRPr="008F7727">
        <w:rPr>
          <w:rFonts w:ascii="Times New Roman" w:hAnsi="Times New Roman" w:cs="Times New Roman"/>
          <w:color w:val="auto"/>
        </w:rPr>
        <w:t>РАБОЧИЕ ПРОГРАММЫ УЧЕБНЫХ ПРЕДМЕТОВ, УЧЕБНЫХ КУРСОВ (В ТОМ ЧИСЛЕ ВНЕУРОЧНОЙ ДЕЯТЕЛЬНОСТИ), УЧЕБНЫХ МОДУЛЕЙ</w:t>
      </w:r>
      <w:bookmarkEnd w:id="24"/>
      <w:bookmarkEnd w:id="25"/>
    </w:p>
    <w:p w:rsidR="00EF538B" w:rsidRPr="008F7727" w:rsidRDefault="00EF538B" w:rsidP="001C58A8">
      <w:pPr>
        <w:contextualSpacing/>
        <w:rPr>
          <w:rFonts w:ascii="Times New Roman" w:hAnsi="Times New Roman" w:cs="Times New Roman"/>
        </w:rPr>
      </w:pPr>
      <w:bookmarkStart w:id="26" w:name="bookmark34"/>
    </w:p>
    <w:p w:rsidR="00A57638" w:rsidRPr="008F7727" w:rsidRDefault="00EF538B" w:rsidP="001C58A8">
      <w:pPr>
        <w:pStyle w:val="3"/>
        <w:pBdr>
          <w:bottom w:val="single" w:sz="12" w:space="1" w:color="auto"/>
        </w:pBdr>
        <w:spacing w:after="0" w:line="240" w:lineRule="auto"/>
        <w:contextualSpacing/>
        <w:rPr>
          <w:rFonts w:ascii="Times New Roman" w:hAnsi="Times New Roman" w:cs="Times New Roman"/>
          <w:color w:val="auto"/>
        </w:rPr>
      </w:pPr>
      <w:bookmarkStart w:id="27" w:name="_Toc105502777"/>
      <w:r w:rsidRPr="008F7727">
        <w:rPr>
          <w:rFonts w:ascii="Times New Roman" w:hAnsi="Times New Roman" w:cs="Times New Roman"/>
          <w:color w:val="auto"/>
        </w:rPr>
        <w:t xml:space="preserve">2.1.1. </w:t>
      </w:r>
      <w:r w:rsidR="00E235EB" w:rsidRPr="008F7727">
        <w:rPr>
          <w:rFonts w:ascii="Times New Roman" w:hAnsi="Times New Roman" w:cs="Times New Roman"/>
          <w:color w:val="auto"/>
        </w:rPr>
        <w:t>РУССКИЙ ЯЗЫК</w:t>
      </w:r>
      <w:bookmarkEnd w:id="26"/>
      <w:bookmarkEnd w:id="27"/>
    </w:p>
    <w:p w:rsidR="00EF538B" w:rsidRPr="008F7727" w:rsidRDefault="00EF538B" w:rsidP="001C58A8">
      <w:pPr>
        <w:contextualSpacing/>
        <w:rPr>
          <w:rFonts w:ascii="Times New Roman" w:hAnsi="Times New Roman" w:cs="Times New Roman"/>
        </w:rPr>
      </w:pPr>
    </w:p>
    <w:p w:rsidR="00A57638" w:rsidRPr="008F7727" w:rsidRDefault="00E235EB" w:rsidP="001C58A8">
      <w:pPr>
        <w:pStyle w:val="13"/>
        <w:spacing w:line="240" w:lineRule="auto"/>
        <w:ind w:firstLine="567"/>
        <w:contextualSpacing/>
        <w:jc w:val="both"/>
        <w:rPr>
          <w:color w:val="auto"/>
        </w:rPr>
      </w:pPr>
      <w:r w:rsidRPr="008F7727">
        <w:rPr>
          <w:color w:val="auto"/>
        </w:rPr>
        <w:t>Примерная рабочая программа по русскому языку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 юстиции Российской Федерации 05.07.2021 г., рег. номер — 64101) (далее — ФГОС ООО), Концепции преподавания русского языка и литературы в Российской Федерации (утверждена распоряжением Правительства Российской Федерации от 9 апреля 2016 г. № 637-р), Примерной программы воспитания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w:t>
      </w:r>
    </w:p>
    <w:p w:rsidR="00A57638" w:rsidRPr="008F7727" w:rsidRDefault="00E235EB" w:rsidP="001C58A8">
      <w:pPr>
        <w:pStyle w:val="af5"/>
        <w:pBdr>
          <w:bottom w:val="single" w:sz="12" w:space="1" w:color="auto"/>
        </w:pBdr>
        <w:contextualSpacing/>
        <w:rPr>
          <w:rFonts w:ascii="Times New Roman" w:hAnsi="Times New Roman" w:cs="Times New Roman"/>
          <w:color w:val="auto"/>
        </w:rPr>
      </w:pPr>
      <w:bookmarkStart w:id="28" w:name="bookmark36"/>
      <w:r w:rsidRPr="008F7727">
        <w:rPr>
          <w:rFonts w:ascii="Times New Roman" w:hAnsi="Times New Roman" w:cs="Times New Roman"/>
          <w:color w:val="auto"/>
        </w:rPr>
        <w:t>ПОЯСНИТЕЛЬНАЯ ЗАПИСКА</w:t>
      </w:r>
      <w:bookmarkEnd w:id="28"/>
    </w:p>
    <w:p w:rsidR="005232AD" w:rsidRPr="008F7727" w:rsidRDefault="005232AD" w:rsidP="001C58A8">
      <w:pPr>
        <w:pStyle w:val="af5"/>
        <w:contextualSpacing/>
        <w:rPr>
          <w:rFonts w:ascii="Times New Roman" w:hAnsi="Times New Roman" w:cs="Times New Roman"/>
          <w:color w:val="auto"/>
        </w:rPr>
      </w:pPr>
    </w:p>
    <w:p w:rsidR="00A57638" w:rsidRPr="008F7727" w:rsidRDefault="00E235EB" w:rsidP="001C58A8">
      <w:pPr>
        <w:pStyle w:val="13"/>
        <w:tabs>
          <w:tab w:val="left" w:pos="851"/>
        </w:tabs>
        <w:spacing w:line="240" w:lineRule="auto"/>
        <w:ind w:firstLine="567"/>
        <w:contextualSpacing/>
        <w:jc w:val="both"/>
        <w:rPr>
          <w:color w:val="auto"/>
        </w:rPr>
      </w:pPr>
      <w:r w:rsidRPr="008F7727">
        <w:rPr>
          <w:color w:val="auto"/>
        </w:rPr>
        <w:t>Примерная рабочая программа разработана с целью оказания методической помощи учителю русского языка в создании рабочей программы по учебному предмету, ориентированной на современные тенденции в школьном образовании и активные методики обучения.</w:t>
      </w:r>
    </w:p>
    <w:p w:rsidR="00A57638" w:rsidRPr="008F7727" w:rsidRDefault="00E235EB" w:rsidP="001C58A8">
      <w:pPr>
        <w:pStyle w:val="13"/>
        <w:tabs>
          <w:tab w:val="left" w:pos="851"/>
        </w:tabs>
        <w:spacing w:line="240" w:lineRule="auto"/>
        <w:ind w:firstLine="567"/>
        <w:contextualSpacing/>
        <w:jc w:val="both"/>
        <w:rPr>
          <w:color w:val="auto"/>
        </w:rPr>
      </w:pPr>
      <w:r w:rsidRPr="008F7727">
        <w:rPr>
          <w:color w:val="auto"/>
        </w:rPr>
        <w:t>Примерная рабочая программа позволит учителю:</w:t>
      </w:r>
    </w:p>
    <w:p w:rsidR="00A57638" w:rsidRPr="008F7727" w:rsidRDefault="00E235EB" w:rsidP="001C58A8">
      <w:pPr>
        <w:pStyle w:val="13"/>
        <w:numPr>
          <w:ilvl w:val="0"/>
          <w:numId w:val="3"/>
        </w:numPr>
        <w:tabs>
          <w:tab w:val="left" w:pos="543"/>
          <w:tab w:val="left" w:pos="851"/>
        </w:tabs>
        <w:spacing w:line="240" w:lineRule="auto"/>
        <w:ind w:firstLine="567"/>
        <w:contextualSpacing/>
        <w:jc w:val="both"/>
        <w:rPr>
          <w:color w:val="auto"/>
        </w:rPr>
      </w:pPr>
      <w:r w:rsidRPr="008F7727">
        <w:rPr>
          <w:color w:val="auto"/>
        </w:rPr>
        <w:t>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Федеральном государственном образовательном стандарте основного общего образования;</w:t>
      </w:r>
    </w:p>
    <w:p w:rsidR="00A57638" w:rsidRPr="008F7727" w:rsidRDefault="00E235EB" w:rsidP="001C58A8">
      <w:pPr>
        <w:pStyle w:val="13"/>
        <w:numPr>
          <w:ilvl w:val="0"/>
          <w:numId w:val="3"/>
        </w:numPr>
        <w:tabs>
          <w:tab w:val="left" w:pos="543"/>
          <w:tab w:val="left" w:pos="851"/>
        </w:tabs>
        <w:spacing w:line="240" w:lineRule="auto"/>
        <w:ind w:firstLine="567"/>
        <w:contextualSpacing/>
        <w:jc w:val="both"/>
        <w:rPr>
          <w:color w:val="auto"/>
        </w:rPr>
      </w:pPr>
      <w:r w:rsidRPr="008F7727">
        <w:rPr>
          <w:color w:val="auto"/>
        </w:rPr>
        <w:t>определить и структурировать планируемые результаты обучения и содержание учебного предмета «Русский язык» по годам обучения в соответствии с ФГОС ООО; Примерной основной образовательной программой основного общего образования; Примерной программой воспитания (одобрена решением федерального учебно-методического объединения по общему образованию, протокол от 2 июня 2020 г. № 2/20);</w:t>
      </w:r>
    </w:p>
    <w:p w:rsidR="00A57638" w:rsidRPr="008F7727" w:rsidRDefault="00E235EB" w:rsidP="001C58A8">
      <w:pPr>
        <w:pStyle w:val="13"/>
        <w:numPr>
          <w:ilvl w:val="0"/>
          <w:numId w:val="3"/>
        </w:numPr>
        <w:tabs>
          <w:tab w:val="left" w:pos="543"/>
          <w:tab w:val="left" w:pos="851"/>
        </w:tabs>
        <w:spacing w:line="240" w:lineRule="auto"/>
        <w:ind w:firstLine="567"/>
        <w:contextualSpacing/>
        <w:jc w:val="both"/>
        <w:rPr>
          <w:color w:val="auto"/>
        </w:rPr>
      </w:pPr>
      <w:r w:rsidRPr="008F7727">
        <w:rPr>
          <w:color w:val="auto"/>
        </w:rPr>
        <w:t>разработать календарно-тематическое планирование с учётом особенностей конкретного класса, используя рекомендованное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 разделов/тем курса.</w:t>
      </w:r>
    </w:p>
    <w:p w:rsidR="00A57638" w:rsidRPr="008F7727" w:rsidRDefault="00E235EB" w:rsidP="001C58A8">
      <w:pPr>
        <w:pStyle w:val="13"/>
        <w:tabs>
          <w:tab w:val="left" w:pos="851"/>
        </w:tabs>
        <w:spacing w:line="240" w:lineRule="auto"/>
        <w:ind w:firstLine="567"/>
        <w:contextualSpacing/>
        <w:jc w:val="both"/>
        <w:rPr>
          <w:color w:val="auto"/>
        </w:rPr>
      </w:pPr>
      <w:r w:rsidRPr="008F7727">
        <w:rPr>
          <w:color w:val="auto"/>
        </w:rPr>
        <w:t xml:space="preserve">Личностные и метапредметные результаты представлены с </w:t>
      </w:r>
      <w:r w:rsidRPr="008F7727">
        <w:rPr>
          <w:color w:val="auto"/>
        </w:rPr>
        <w:lastRenderedPageBreak/>
        <w:t>учётом особенностей преподавания русского языка в основной общеобразовательной школе с учётом методических традиций построения школьного курса русского языка, реализованных в большей части входящих в Федеральный перечень УМК по русскому языку.</w:t>
      </w:r>
    </w:p>
    <w:p w:rsidR="005232AD" w:rsidRPr="008F7727" w:rsidRDefault="00E235EB" w:rsidP="001C58A8">
      <w:pPr>
        <w:pStyle w:val="af5"/>
        <w:contextualSpacing/>
        <w:rPr>
          <w:rFonts w:ascii="Times New Roman" w:hAnsi="Times New Roman" w:cs="Times New Roman"/>
          <w:color w:val="auto"/>
        </w:rPr>
      </w:pPr>
      <w:bookmarkStart w:id="29" w:name="bookmark38"/>
      <w:r w:rsidRPr="008F7727">
        <w:rPr>
          <w:rFonts w:ascii="Times New Roman" w:hAnsi="Times New Roman" w:cs="Times New Roman"/>
          <w:color w:val="auto"/>
        </w:rPr>
        <w:t xml:space="preserve">ОБЩАЯ ХАРАКТЕРИСТИКА УЧЕБНОГО ПРЕДМЕТА </w:t>
      </w:r>
    </w:p>
    <w:p w:rsidR="00A57638" w:rsidRPr="008F7727" w:rsidRDefault="00E235EB" w:rsidP="001C58A8">
      <w:pPr>
        <w:pStyle w:val="af5"/>
        <w:contextualSpacing/>
        <w:rPr>
          <w:rFonts w:ascii="Times New Roman" w:hAnsi="Times New Roman" w:cs="Times New Roman"/>
          <w:color w:val="auto"/>
        </w:rPr>
      </w:pPr>
      <w:r w:rsidRPr="008F7727">
        <w:rPr>
          <w:rFonts w:ascii="Times New Roman" w:hAnsi="Times New Roman" w:cs="Times New Roman"/>
          <w:color w:val="auto"/>
        </w:rPr>
        <w:t>«РУССКИЙ ЯЗЫК»</w:t>
      </w:r>
      <w:bookmarkEnd w:id="29"/>
    </w:p>
    <w:p w:rsidR="00A57638" w:rsidRPr="008F7727" w:rsidRDefault="00E235EB" w:rsidP="001C58A8">
      <w:pPr>
        <w:pStyle w:val="13"/>
        <w:spacing w:line="240" w:lineRule="auto"/>
        <w:ind w:firstLine="567"/>
        <w:contextualSpacing/>
        <w:jc w:val="both"/>
        <w:rPr>
          <w:color w:val="auto"/>
        </w:rPr>
      </w:pPr>
      <w:r w:rsidRPr="008F7727">
        <w:rPr>
          <w:color w:val="auto"/>
        </w:rPr>
        <w:t>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rsidR="00A57638" w:rsidRPr="008F7727" w:rsidRDefault="00E235EB" w:rsidP="001C58A8">
      <w:pPr>
        <w:pStyle w:val="13"/>
        <w:spacing w:line="240" w:lineRule="auto"/>
        <w:ind w:firstLine="567"/>
        <w:contextualSpacing/>
        <w:jc w:val="both"/>
        <w:rPr>
          <w:color w:val="auto"/>
        </w:rPr>
      </w:pPr>
      <w:r w:rsidRPr="008F7727">
        <w:rPr>
          <w:color w:val="auto"/>
        </w:rPr>
        <w:t>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 понимание его стилистических особенностей и выразительных возможностей,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w:t>
      </w:r>
    </w:p>
    <w:p w:rsidR="00A57638" w:rsidRPr="008F7727" w:rsidRDefault="00E235EB" w:rsidP="001C58A8">
      <w:pPr>
        <w:pStyle w:val="13"/>
        <w:spacing w:line="240" w:lineRule="auto"/>
        <w:ind w:firstLine="567"/>
        <w:contextualSpacing/>
        <w:jc w:val="both"/>
        <w:rPr>
          <w:color w:val="auto"/>
        </w:rPr>
      </w:pPr>
      <w:r w:rsidRPr="008F7727">
        <w:rPr>
          <w:color w:val="auto"/>
        </w:rPr>
        <w:t>Русский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истории русского и других народов России.</w:t>
      </w:r>
    </w:p>
    <w:p w:rsidR="00A57638" w:rsidRPr="008F7727" w:rsidRDefault="00E235EB" w:rsidP="001C58A8">
      <w:pPr>
        <w:pStyle w:val="13"/>
        <w:spacing w:line="240" w:lineRule="auto"/>
        <w:ind w:firstLine="567"/>
        <w:contextualSpacing/>
        <w:jc w:val="both"/>
        <w:rPr>
          <w:color w:val="auto"/>
        </w:rPr>
      </w:pPr>
      <w:r w:rsidRPr="008F7727">
        <w:rPr>
          <w:color w:val="auto"/>
        </w:rPr>
        <w:t>Обучение русскому языку в школе направлено на совершенствование нравственной и коммуникативной культуры ученика, развитие его интеллектуальных и творческих способностей, мышления, памяти и воображения, навыков самостоятельной учебной деятельности, самообразования.</w:t>
      </w:r>
    </w:p>
    <w:p w:rsidR="00A57638" w:rsidRPr="008F7727" w:rsidRDefault="00E235EB" w:rsidP="001C58A8">
      <w:pPr>
        <w:pStyle w:val="13"/>
        <w:spacing w:line="240" w:lineRule="auto"/>
        <w:ind w:firstLine="567"/>
        <w:contextualSpacing/>
        <w:jc w:val="both"/>
        <w:rPr>
          <w:color w:val="auto"/>
        </w:rPr>
      </w:pPr>
      <w:r w:rsidRPr="008F7727">
        <w:rPr>
          <w:color w:val="auto"/>
        </w:rPr>
        <w:t>Содержание обучения русскому языку 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её, размышлять о ней, чтобы достигать своих целей, расширять свои знания и возможности, участвовать в социальной жизни. Речевая и текстовая деятельность является системообразующей доминантой школьного курса русского языка. Соответствующие умения и навыки представлены в перечне метапредметных и предметных результатов обучения, в содержании обучения (разделы «Язык и речь», «Текст», «Функциональные разновидности языка»).</w:t>
      </w:r>
    </w:p>
    <w:p w:rsidR="00A57638" w:rsidRPr="008F7727" w:rsidRDefault="00E235EB" w:rsidP="001C58A8">
      <w:pPr>
        <w:pStyle w:val="af5"/>
        <w:contextualSpacing/>
        <w:rPr>
          <w:rFonts w:ascii="Times New Roman" w:hAnsi="Times New Roman" w:cs="Times New Roman"/>
          <w:color w:val="auto"/>
        </w:rPr>
      </w:pPr>
      <w:bookmarkStart w:id="30" w:name="bookmark40"/>
      <w:r w:rsidRPr="008F7727">
        <w:rPr>
          <w:rFonts w:ascii="Times New Roman" w:hAnsi="Times New Roman" w:cs="Times New Roman"/>
          <w:color w:val="auto"/>
        </w:rPr>
        <w:t>ЦЕЛИ ИЗУЧЕНИЯ УЧЕБНОГО ПРЕДМЕТА «РУССКИЙ ЯЗЫК»</w:t>
      </w:r>
      <w:bookmarkEnd w:id="30"/>
    </w:p>
    <w:p w:rsidR="00A57638" w:rsidRPr="008F7727" w:rsidRDefault="00E235EB" w:rsidP="001C58A8">
      <w:pPr>
        <w:pStyle w:val="13"/>
        <w:spacing w:line="240" w:lineRule="auto"/>
        <w:ind w:firstLine="567"/>
        <w:contextualSpacing/>
        <w:jc w:val="both"/>
        <w:rPr>
          <w:color w:val="auto"/>
        </w:rPr>
      </w:pPr>
      <w:r w:rsidRPr="008F7727">
        <w:rPr>
          <w:color w:val="auto"/>
        </w:rPr>
        <w:lastRenderedPageBreak/>
        <w:t>Целями изучения русского языка по программам основного общего образования являются:</w:t>
      </w:r>
    </w:p>
    <w:p w:rsidR="00A57638" w:rsidRPr="008F7727" w:rsidRDefault="00E235EB" w:rsidP="001C58A8">
      <w:pPr>
        <w:pStyle w:val="13"/>
        <w:spacing w:line="240" w:lineRule="auto"/>
        <w:ind w:firstLine="567"/>
        <w:contextualSpacing/>
        <w:jc w:val="both"/>
        <w:rPr>
          <w:color w:val="auto"/>
        </w:rPr>
      </w:pPr>
      <w:r w:rsidRPr="008F7727">
        <w:rPr>
          <w:color w:val="auto"/>
        </w:rPr>
        <w:t>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проявление сознательного отношения к языку как к общероссийской ценности, форме выражения и хранения духовного богатства русского и других народов России, как к средству общения и получения знаний в разных сферах человеческой деятельности; проявление уважения к общероссийской и русской культуре, к культуре и языкам всех народов Российской Федерации;</w:t>
      </w:r>
    </w:p>
    <w:p w:rsidR="00A57638" w:rsidRPr="008F7727" w:rsidRDefault="00E235EB" w:rsidP="001C58A8">
      <w:pPr>
        <w:pStyle w:val="13"/>
        <w:spacing w:line="240" w:lineRule="auto"/>
        <w:ind w:firstLine="567"/>
        <w:contextualSpacing/>
        <w:jc w:val="both"/>
        <w:rPr>
          <w:color w:val="auto"/>
        </w:rPr>
      </w:pPr>
      <w:r w:rsidRPr="008F7727">
        <w:rPr>
          <w:color w:val="auto"/>
        </w:rPr>
        <w:t>овладение русским языком как инструментом личностного развития, инструментом формирования социальных взаимоотношений, инструментом преобразования мира;</w:t>
      </w:r>
    </w:p>
    <w:p w:rsidR="00A57638" w:rsidRPr="008F7727" w:rsidRDefault="00E235EB" w:rsidP="001C58A8">
      <w:pPr>
        <w:pStyle w:val="13"/>
        <w:spacing w:line="240" w:lineRule="auto"/>
        <w:ind w:firstLine="567"/>
        <w:contextualSpacing/>
        <w:jc w:val="both"/>
        <w:rPr>
          <w:color w:val="auto"/>
        </w:rPr>
      </w:pPr>
      <w:r w:rsidRPr="008F7727">
        <w:rPr>
          <w:color w:val="auto"/>
        </w:rPr>
        <w:t>овладение знаниями о русском языке, его устройстве и закономерностях функционирования, о стилистических ресурсах русского языка; практическое овладение нормами русского литературного языка и речевого этикета; обогащение активного и потенциального словарного запаса и использование в собственной речевой практике разнообразных грамматических средств; совершенствование орфографической и пунктуационной грамотности; воспитание стремления к речевому самосовершенствованию;</w:t>
      </w:r>
    </w:p>
    <w:p w:rsidR="00A57638" w:rsidRPr="008F7727" w:rsidRDefault="00E235EB" w:rsidP="001C58A8">
      <w:pPr>
        <w:pStyle w:val="13"/>
        <w:spacing w:line="240" w:lineRule="auto"/>
        <w:ind w:firstLine="567"/>
        <w:contextualSpacing/>
        <w:jc w:val="both"/>
        <w:rPr>
          <w:color w:val="auto"/>
        </w:rPr>
      </w:pPr>
      <w:r w:rsidRPr="008F7727">
        <w:rPr>
          <w:color w:val="auto"/>
        </w:rPr>
        <w:t>совершенствование речевой деятельности, коммуникативных умений, обеспечивающих эффективное взаимодействие с окружающими людьми в ситуациях формального и неформального межличностного и межкультурного общения; овладение русским языком как средством получения различной информации, в том числе знаний по разным учебным предметам;</w:t>
      </w:r>
    </w:p>
    <w:p w:rsidR="00A57638" w:rsidRPr="008F7727" w:rsidRDefault="00E235EB" w:rsidP="001C58A8">
      <w:pPr>
        <w:pStyle w:val="13"/>
        <w:spacing w:line="240" w:lineRule="auto"/>
        <w:ind w:firstLine="567"/>
        <w:contextualSpacing/>
        <w:jc w:val="both"/>
        <w:rPr>
          <w:color w:val="auto"/>
        </w:rPr>
      </w:pPr>
      <w:r w:rsidRPr="008F7727">
        <w:rPr>
          <w:color w:val="auto"/>
        </w:rPr>
        <w:t>совершенствование мыслительной деятельности, развитие универсальных интеллектуальных умений сравнения, анализа, синтеза, абстрагирования, обобщения, классификации, установления определённых закономерностей и правил, конкретизации и т. п. в процессе изучения русского языка;</w:t>
      </w:r>
    </w:p>
    <w:p w:rsidR="00A57638" w:rsidRPr="008F7727" w:rsidRDefault="00E235EB" w:rsidP="001C58A8">
      <w:pPr>
        <w:pStyle w:val="13"/>
        <w:spacing w:line="240" w:lineRule="auto"/>
        <w:ind w:firstLine="567"/>
        <w:contextualSpacing/>
        <w:jc w:val="both"/>
        <w:rPr>
          <w:color w:val="auto"/>
        </w:rPr>
      </w:pPr>
      <w:r w:rsidRPr="008F7727">
        <w:rPr>
          <w:color w:val="auto"/>
        </w:rPr>
        <w:t>развитие функциональной грамотности: умений осуществлять информационный поиск, извлекать и преобразовывать необходимую информацию, интерпретировать, понимать и использовать тексты разных форматов (сплошной, несплошной текст, инфографика и др.); освоение стратегий и тактик информационно-смысловой переработки текста, овладение способами понимания текста, его назначения, общего смысла, коммуникативного намерения автора; логической структуры, роли языковых средств.</w:t>
      </w:r>
    </w:p>
    <w:p w:rsidR="00A57638" w:rsidRPr="008F7727" w:rsidRDefault="00E235EB" w:rsidP="001C58A8">
      <w:pPr>
        <w:pStyle w:val="af5"/>
        <w:contextualSpacing/>
        <w:rPr>
          <w:rFonts w:ascii="Times New Roman" w:hAnsi="Times New Roman" w:cs="Times New Roman"/>
          <w:color w:val="auto"/>
        </w:rPr>
      </w:pPr>
      <w:bookmarkStart w:id="31" w:name="bookmark42"/>
      <w:r w:rsidRPr="008F7727">
        <w:rPr>
          <w:rFonts w:ascii="Times New Roman" w:hAnsi="Times New Roman" w:cs="Times New Roman"/>
          <w:color w:val="auto"/>
        </w:rPr>
        <w:t>МЕСТО УЧЕБНОГО ПРЕДМЕТА «РУССКИЙ ЯЗЫК»</w:t>
      </w:r>
      <w:bookmarkEnd w:id="31"/>
    </w:p>
    <w:p w:rsidR="00A57638" w:rsidRPr="008F7727" w:rsidRDefault="00E235EB" w:rsidP="001C58A8">
      <w:pPr>
        <w:pStyle w:val="af5"/>
        <w:contextualSpacing/>
        <w:rPr>
          <w:rFonts w:ascii="Times New Roman" w:hAnsi="Times New Roman" w:cs="Times New Roman"/>
          <w:color w:val="auto"/>
        </w:rPr>
      </w:pPr>
      <w:r w:rsidRPr="008F7727">
        <w:rPr>
          <w:rFonts w:ascii="Times New Roman" w:hAnsi="Times New Roman" w:cs="Times New Roman"/>
          <w:color w:val="auto"/>
        </w:rPr>
        <w:t>В УЧЕБНОМ ПЛАНЕ</w:t>
      </w:r>
    </w:p>
    <w:p w:rsidR="00A57638" w:rsidRPr="008F7727" w:rsidRDefault="00E235EB" w:rsidP="001C58A8">
      <w:pPr>
        <w:pStyle w:val="13"/>
        <w:spacing w:line="240" w:lineRule="auto"/>
        <w:ind w:firstLine="567"/>
        <w:contextualSpacing/>
        <w:jc w:val="both"/>
        <w:rPr>
          <w:color w:val="auto"/>
        </w:rPr>
      </w:pPr>
      <w:r w:rsidRPr="008F7727">
        <w:rPr>
          <w:color w:val="auto"/>
        </w:rPr>
        <w:t>В соответствии с Федеральным государственным образовательным стандартом основного общего образования учебный предмет «Русский язык» входит в предметную область «Русский язык и литература» и является обязательным для изучения.</w:t>
      </w:r>
    </w:p>
    <w:p w:rsidR="00A57638" w:rsidRPr="008F7727" w:rsidRDefault="00E235EB" w:rsidP="001C58A8">
      <w:pPr>
        <w:pStyle w:val="13"/>
        <w:spacing w:line="240" w:lineRule="auto"/>
        <w:ind w:firstLine="567"/>
        <w:contextualSpacing/>
        <w:jc w:val="both"/>
        <w:rPr>
          <w:color w:val="auto"/>
        </w:rPr>
      </w:pPr>
      <w:r w:rsidRPr="008F7727">
        <w:rPr>
          <w:color w:val="auto"/>
        </w:rPr>
        <w:lastRenderedPageBreak/>
        <w:t>Содержание учебного предмета «Русский язык», представленное в Примерной рабочей программе, соответствует ФГОС ООО, Примерной основной образовательной программе основного общего образования.</w:t>
      </w:r>
    </w:p>
    <w:p w:rsidR="00A57638" w:rsidRPr="008F7727" w:rsidRDefault="00E235EB" w:rsidP="001C58A8">
      <w:pPr>
        <w:pStyle w:val="13"/>
        <w:spacing w:line="240" w:lineRule="auto"/>
        <w:ind w:firstLine="567"/>
        <w:contextualSpacing/>
        <w:jc w:val="both"/>
        <w:rPr>
          <w:color w:val="auto"/>
        </w:rPr>
      </w:pPr>
      <w:r w:rsidRPr="008F7727">
        <w:rPr>
          <w:color w:val="auto"/>
        </w:rPr>
        <w:t>В пределах одного класса последовательность изучения тем, представленных в содержании каждого класса, может варьироваться.</w:t>
      </w:r>
    </w:p>
    <w:p w:rsidR="00A57638" w:rsidRPr="008F7727" w:rsidRDefault="00E235EB" w:rsidP="001C58A8">
      <w:pPr>
        <w:pStyle w:val="13"/>
        <w:spacing w:line="240" w:lineRule="auto"/>
        <w:ind w:firstLine="567"/>
        <w:contextualSpacing/>
        <w:jc w:val="both"/>
        <w:rPr>
          <w:color w:val="auto"/>
        </w:rPr>
      </w:pPr>
      <w:r w:rsidRPr="008F7727">
        <w:rPr>
          <w:color w:val="auto"/>
        </w:rPr>
        <w:t>Учебным планом на изучение русского языка отводится 714 часов: в 5 классе — 170 часов (5 часов в неделю), в 6 классе — 204 часа (6 часов в неделю), в 7 классе 136 часов (4 часа в неделю), в 8 классе — 102 часа (3 часа в неделю), в 9 классе — 102 часа (3 часа в неделю).</w:t>
      </w:r>
    </w:p>
    <w:p w:rsidR="005232AD" w:rsidRPr="008F7727" w:rsidRDefault="005232AD" w:rsidP="001C58A8">
      <w:pPr>
        <w:pStyle w:val="13"/>
        <w:spacing w:line="240" w:lineRule="auto"/>
        <w:ind w:firstLine="567"/>
        <w:contextualSpacing/>
        <w:jc w:val="both"/>
        <w:rPr>
          <w:color w:val="auto"/>
        </w:rPr>
      </w:pPr>
      <w:bookmarkStart w:id="32" w:name="bookmark45"/>
    </w:p>
    <w:p w:rsidR="006055D7" w:rsidRPr="008F7727" w:rsidRDefault="006055D7" w:rsidP="001C58A8">
      <w:pPr>
        <w:pStyle w:val="13"/>
        <w:spacing w:line="240" w:lineRule="auto"/>
        <w:ind w:firstLine="567"/>
        <w:contextualSpacing/>
        <w:jc w:val="both"/>
        <w:rPr>
          <w:color w:val="auto"/>
        </w:rPr>
      </w:pPr>
    </w:p>
    <w:p w:rsidR="00A57638" w:rsidRPr="008F7727" w:rsidRDefault="00E235EB" w:rsidP="001C58A8">
      <w:pPr>
        <w:pStyle w:val="af5"/>
        <w:pBdr>
          <w:bottom w:val="single" w:sz="12" w:space="1" w:color="auto"/>
        </w:pBdr>
        <w:contextualSpacing/>
        <w:rPr>
          <w:rFonts w:ascii="Times New Roman" w:hAnsi="Times New Roman" w:cs="Times New Roman"/>
          <w:color w:val="auto"/>
        </w:rPr>
      </w:pPr>
      <w:r w:rsidRPr="008F7727">
        <w:rPr>
          <w:rFonts w:ascii="Times New Roman" w:hAnsi="Times New Roman" w:cs="Times New Roman"/>
          <w:color w:val="auto"/>
        </w:rPr>
        <w:t>СОДЕРЖАНИЕ УЧЕБНОГО ПРЕДМЕТА «РУССКИЙ ЯЗЫК»</w:t>
      </w:r>
      <w:bookmarkEnd w:id="32"/>
    </w:p>
    <w:p w:rsidR="005232AD" w:rsidRPr="008F7727" w:rsidRDefault="005232AD" w:rsidP="001C58A8">
      <w:pPr>
        <w:pStyle w:val="af5"/>
        <w:contextualSpacing/>
        <w:rPr>
          <w:rFonts w:ascii="Times New Roman" w:hAnsi="Times New Roman" w:cs="Times New Roman"/>
          <w:color w:val="auto"/>
        </w:rPr>
      </w:pPr>
    </w:p>
    <w:p w:rsidR="00A57638" w:rsidRPr="008F7727" w:rsidRDefault="00E235EB" w:rsidP="001C58A8">
      <w:pPr>
        <w:pStyle w:val="af5"/>
        <w:contextualSpacing/>
        <w:rPr>
          <w:rFonts w:ascii="Times New Roman" w:hAnsi="Times New Roman" w:cs="Times New Roman"/>
          <w:color w:val="auto"/>
        </w:rPr>
      </w:pPr>
      <w:bookmarkStart w:id="33" w:name="bookmark47"/>
      <w:r w:rsidRPr="008F7727">
        <w:rPr>
          <w:rFonts w:ascii="Times New Roman" w:hAnsi="Times New Roman" w:cs="Times New Roman"/>
          <w:color w:val="auto"/>
        </w:rPr>
        <w:t>5 КЛАСС</w:t>
      </w:r>
      <w:bookmarkEnd w:id="33"/>
    </w:p>
    <w:p w:rsidR="005232AD" w:rsidRPr="008F7727" w:rsidRDefault="005232AD" w:rsidP="001C58A8">
      <w:pPr>
        <w:pStyle w:val="af5"/>
        <w:contextualSpacing/>
        <w:rPr>
          <w:rFonts w:ascii="Times New Roman" w:hAnsi="Times New Roman" w:cs="Times New Roman"/>
          <w:color w:val="auto"/>
        </w:rPr>
      </w:pPr>
      <w:bookmarkStart w:id="34" w:name="bookmark49"/>
    </w:p>
    <w:p w:rsidR="00A57638" w:rsidRPr="008F7727" w:rsidRDefault="00E235EB" w:rsidP="001C58A8">
      <w:pPr>
        <w:pStyle w:val="af5"/>
        <w:contextualSpacing/>
        <w:rPr>
          <w:rFonts w:ascii="Times New Roman" w:hAnsi="Times New Roman" w:cs="Times New Roman"/>
          <w:color w:val="auto"/>
        </w:rPr>
      </w:pPr>
      <w:r w:rsidRPr="008F7727">
        <w:rPr>
          <w:rFonts w:ascii="Times New Roman" w:hAnsi="Times New Roman" w:cs="Times New Roman"/>
          <w:color w:val="auto"/>
        </w:rPr>
        <w:t>Общие сведения о языке</w:t>
      </w:r>
      <w:bookmarkEnd w:id="34"/>
    </w:p>
    <w:p w:rsidR="00A57638" w:rsidRPr="008F7727" w:rsidRDefault="00E235EB" w:rsidP="001C58A8">
      <w:pPr>
        <w:pStyle w:val="13"/>
        <w:spacing w:line="240" w:lineRule="auto"/>
        <w:ind w:firstLine="567"/>
        <w:contextualSpacing/>
        <w:jc w:val="both"/>
        <w:rPr>
          <w:color w:val="auto"/>
        </w:rPr>
      </w:pPr>
      <w:r w:rsidRPr="008F7727">
        <w:rPr>
          <w:color w:val="auto"/>
        </w:rPr>
        <w:t>Богатство и выразительность русского языка.</w:t>
      </w:r>
    </w:p>
    <w:p w:rsidR="00A57638" w:rsidRPr="008F7727" w:rsidRDefault="00E235EB" w:rsidP="001C58A8">
      <w:pPr>
        <w:pStyle w:val="13"/>
        <w:spacing w:line="240" w:lineRule="auto"/>
        <w:ind w:firstLine="567"/>
        <w:contextualSpacing/>
        <w:jc w:val="both"/>
        <w:rPr>
          <w:color w:val="auto"/>
        </w:rPr>
      </w:pPr>
      <w:r w:rsidRPr="008F7727">
        <w:rPr>
          <w:color w:val="auto"/>
        </w:rPr>
        <w:t>Лингвистика как наука о языке.</w:t>
      </w:r>
    </w:p>
    <w:p w:rsidR="00A57638" w:rsidRPr="008F7727" w:rsidRDefault="00E235EB" w:rsidP="001C58A8">
      <w:pPr>
        <w:pStyle w:val="13"/>
        <w:spacing w:line="240" w:lineRule="auto"/>
        <w:ind w:firstLine="567"/>
        <w:contextualSpacing/>
        <w:jc w:val="both"/>
        <w:rPr>
          <w:color w:val="auto"/>
        </w:rPr>
      </w:pPr>
      <w:r w:rsidRPr="008F7727">
        <w:rPr>
          <w:color w:val="auto"/>
        </w:rPr>
        <w:t>Основные разделы лингвистики.</w:t>
      </w:r>
    </w:p>
    <w:p w:rsidR="005232AD" w:rsidRPr="008F7727" w:rsidRDefault="005232AD" w:rsidP="001C58A8">
      <w:pPr>
        <w:pStyle w:val="af5"/>
        <w:contextualSpacing/>
        <w:rPr>
          <w:rFonts w:ascii="Times New Roman" w:hAnsi="Times New Roman" w:cs="Times New Roman"/>
          <w:color w:val="auto"/>
        </w:rPr>
      </w:pPr>
      <w:bookmarkStart w:id="35" w:name="bookmark51"/>
    </w:p>
    <w:p w:rsidR="00A57638" w:rsidRPr="008F7727" w:rsidRDefault="00E235EB" w:rsidP="001C58A8">
      <w:pPr>
        <w:pStyle w:val="af5"/>
        <w:contextualSpacing/>
        <w:rPr>
          <w:rFonts w:ascii="Times New Roman" w:hAnsi="Times New Roman" w:cs="Times New Roman"/>
          <w:color w:val="auto"/>
        </w:rPr>
      </w:pPr>
      <w:r w:rsidRPr="008F7727">
        <w:rPr>
          <w:rFonts w:ascii="Times New Roman" w:hAnsi="Times New Roman" w:cs="Times New Roman"/>
          <w:color w:val="auto"/>
        </w:rPr>
        <w:t>Язык и речь</w:t>
      </w:r>
      <w:bookmarkEnd w:id="35"/>
    </w:p>
    <w:p w:rsidR="00A57638" w:rsidRPr="008F7727" w:rsidRDefault="00E235EB" w:rsidP="001C58A8">
      <w:pPr>
        <w:pStyle w:val="13"/>
        <w:spacing w:line="240" w:lineRule="auto"/>
        <w:ind w:firstLine="567"/>
        <w:contextualSpacing/>
        <w:jc w:val="both"/>
        <w:rPr>
          <w:color w:val="auto"/>
        </w:rPr>
      </w:pPr>
      <w:r w:rsidRPr="008F7727">
        <w:rPr>
          <w:color w:val="auto"/>
        </w:rPr>
        <w:t>Язык и речь. Речь устная и письменная, монологическая и диалогическая, полилог.</w:t>
      </w:r>
    </w:p>
    <w:p w:rsidR="00A57638" w:rsidRPr="008F7727" w:rsidRDefault="00E235EB" w:rsidP="001C58A8">
      <w:pPr>
        <w:pStyle w:val="13"/>
        <w:spacing w:line="240" w:lineRule="auto"/>
        <w:ind w:firstLine="567"/>
        <w:contextualSpacing/>
        <w:jc w:val="both"/>
        <w:rPr>
          <w:color w:val="auto"/>
        </w:rPr>
      </w:pPr>
      <w:r w:rsidRPr="008F7727">
        <w:rPr>
          <w:color w:val="auto"/>
        </w:rPr>
        <w:t>Виды речевой деятельности (говорение, слушание, чтение, письмо), их особенности.</w:t>
      </w:r>
    </w:p>
    <w:p w:rsidR="00A57638" w:rsidRPr="008F7727" w:rsidRDefault="00E235EB" w:rsidP="001C58A8">
      <w:pPr>
        <w:pStyle w:val="13"/>
        <w:spacing w:line="240" w:lineRule="auto"/>
        <w:ind w:firstLine="567"/>
        <w:contextualSpacing/>
        <w:jc w:val="both"/>
        <w:rPr>
          <w:color w:val="auto"/>
        </w:rPr>
      </w:pPr>
      <w:r w:rsidRPr="008F7727">
        <w:rPr>
          <w:color w:val="auto"/>
        </w:rPr>
        <w:t>Создание устных монологических высказываний на основе жизненных наблюдений, чтения научно-учебной, художественной и научно-популярной литературы.</w:t>
      </w:r>
    </w:p>
    <w:p w:rsidR="00A57638" w:rsidRPr="008F7727" w:rsidRDefault="00E235EB" w:rsidP="001C58A8">
      <w:pPr>
        <w:pStyle w:val="13"/>
        <w:spacing w:line="240" w:lineRule="auto"/>
        <w:ind w:firstLine="567"/>
        <w:contextualSpacing/>
        <w:jc w:val="both"/>
        <w:rPr>
          <w:color w:val="auto"/>
        </w:rPr>
      </w:pPr>
      <w:r w:rsidRPr="008F7727">
        <w:rPr>
          <w:color w:val="auto"/>
        </w:rPr>
        <w:t>Устный пересказ прочитанного или прослушанного текста, в том числе с изменением лица рассказчика.</w:t>
      </w:r>
    </w:p>
    <w:p w:rsidR="00A57638" w:rsidRPr="008F7727" w:rsidRDefault="00E235EB" w:rsidP="001C58A8">
      <w:pPr>
        <w:pStyle w:val="13"/>
        <w:spacing w:line="240" w:lineRule="auto"/>
        <w:ind w:firstLine="567"/>
        <w:contextualSpacing/>
        <w:jc w:val="both"/>
        <w:rPr>
          <w:color w:val="auto"/>
        </w:rPr>
      </w:pPr>
      <w:r w:rsidRPr="008F7727">
        <w:rPr>
          <w:color w:val="auto"/>
        </w:rPr>
        <w:t>Участие в диалоге на лингвистические темы (в рамках изученного) и темы на основе жизненных наблюдений.</w:t>
      </w:r>
    </w:p>
    <w:p w:rsidR="00A57638" w:rsidRPr="008F7727" w:rsidRDefault="00E235EB" w:rsidP="001C58A8">
      <w:pPr>
        <w:pStyle w:val="13"/>
        <w:spacing w:line="240" w:lineRule="auto"/>
        <w:ind w:firstLine="567"/>
        <w:contextualSpacing/>
        <w:jc w:val="both"/>
        <w:rPr>
          <w:color w:val="auto"/>
        </w:rPr>
      </w:pPr>
      <w:r w:rsidRPr="008F7727">
        <w:rPr>
          <w:color w:val="auto"/>
        </w:rPr>
        <w:t>Речевые формулы приветствия, прощания, просьбы, благодарности.</w:t>
      </w:r>
    </w:p>
    <w:p w:rsidR="00A57638" w:rsidRPr="008F7727" w:rsidRDefault="00E235EB" w:rsidP="001C58A8">
      <w:pPr>
        <w:pStyle w:val="13"/>
        <w:spacing w:line="240" w:lineRule="auto"/>
        <w:ind w:firstLine="567"/>
        <w:contextualSpacing/>
        <w:jc w:val="both"/>
        <w:rPr>
          <w:color w:val="auto"/>
        </w:rPr>
      </w:pPr>
      <w:r w:rsidRPr="008F7727">
        <w:rPr>
          <w:color w:val="auto"/>
        </w:rPr>
        <w:t>Сочинения различных видов с опорой на жизненный и читательский опыт, сюжетную картину (в том числе сочинения- миниатюры).</w:t>
      </w:r>
    </w:p>
    <w:p w:rsidR="00A57638" w:rsidRPr="008F7727" w:rsidRDefault="00E235EB" w:rsidP="001C58A8">
      <w:pPr>
        <w:pStyle w:val="13"/>
        <w:spacing w:line="240" w:lineRule="auto"/>
        <w:ind w:firstLine="567"/>
        <w:contextualSpacing/>
        <w:jc w:val="both"/>
        <w:rPr>
          <w:color w:val="auto"/>
        </w:rPr>
      </w:pPr>
      <w:r w:rsidRPr="008F7727">
        <w:rPr>
          <w:color w:val="auto"/>
        </w:rPr>
        <w:t>Виды аудирования: выборочное, ознакомительное, детальное.</w:t>
      </w:r>
    </w:p>
    <w:p w:rsidR="00A57638" w:rsidRPr="008F7727" w:rsidRDefault="00E235EB" w:rsidP="001C58A8">
      <w:pPr>
        <w:pStyle w:val="13"/>
        <w:spacing w:line="240" w:lineRule="auto"/>
        <w:ind w:firstLine="567"/>
        <w:contextualSpacing/>
        <w:jc w:val="both"/>
        <w:rPr>
          <w:color w:val="auto"/>
        </w:rPr>
      </w:pPr>
      <w:r w:rsidRPr="008F7727">
        <w:rPr>
          <w:color w:val="auto"/>
        </w:rPr>
        <w:t>Виды чтения: изучающее, ознакомительное, просмотровое, поисковое.</w:t>
      </w:r>
    </w:p>
    <w:p w:rsidR="005232AD" w:rsidRPr="008F7727" w:rsidRDefault="005232AD" w:rsidP="001C58A8">
      <w:pPr>
        <w:pStyle w:val="af5"/>
        <w:contextualSpacing/>
        <w:rPr>
          <w:rFonts w:ascii="Times New Roman" w:hAnsi="Times New Roman" w:cs="Times New Roman"/>
          <w:color w:val="auto"/>
        </w:rPr>
      </w:pPr>
      <w:bookmarkStart w:id="36" w:name="bookmark53"/>
    </w:p>
    <w:p w:rsidR="00A57638" w:rsidRPr="008F7727" w:rsidRDefault="00E235EB" w:rsidP="001C58A8">
      <w:pPr>
        <w:pStyle w:val="af5"/>
        <w:contextualSpacing/>
        <w:rPr>
          <w:rFonts w:ascii="Times New Roman" w:hAnsi="Times New Roman" w:cs="Times New Roman"/>
          <w:color w:val="auto"/>
        </w:rPr>
      </w:pPr>
      <w:r w:rsidRPr="008F7727">
        <w:rPr>
          <w:rFonts w:ascii="Times New Roman" w:hAnsi="Times New Roman" w:cs="Times New Roman"/>
          <w:color w:val="auto"/>
        </w:rPr>
        <w:t>Текст</w:t>
      </w:r>
      <w:bookmarkEnd w:id="36"/>
    </w:p>
    <w:p w:rsidR="00A57638" w:rsidRPr="008F7727" w:rsidRDefault="00E235EB" w:rsidP="001C58A8">
      <w:pPr>
        <w:pStyle w:val="13"/>
        <w:spacing w:line="240" w:lineRule="auto"/>
        <w:ind w:firstLine="567"/>
        <w:contextualSpacing/>
        <w:jc w:val="both"/>
        <w:rPr>
          <w:color w:val="auto"/>
        </w:rPr>
      </w:pPr>
      <w:r w:rsidRPr="008F7727">
        <w:rPr>
          <w:color w:val="auto"/>
        </w:rPr>
        <w:t>Текст и его основные признаки. Тема и главная мысль текста. Микротема текста. Ключевые слова.</w:t>
      </w:r>
    </w:p>
    <w:p w:rsidR="00A57638" w:rsidRPr="008F7727" w:rsidRDefault="00E235EB" w:rsidP="001C58A8">
      <w:pPr>
        <w:pStyle w:val="13"/>
        <w:spacing w:line="240" w:lineRule="auto"/>
        <w:ind w:firstLine="567"/>
        <w:contextualSpacing/>
        <w:jc w:val="both"/>
        <w:rPr>
          <w:color w:val="auto"/>
        </w:rPr>
      </w:pPr>
      <w:r w:rsidRPr="008F7727">
        <w:rPr>
          <w:color w:val="auto"/>
        </w:rPr>
        <w:t xml:space="preserve">Функционально-смысловые типы речи: описание, </w:t>
      </w:r>
      <w:r w:rsidRPr="008F7727">
        <w:rPr>
          <w:color w:val="auto"/>
        </w:rPr>
        <w:lastRenderedPageBreak/>
        <w:t>повествование, рассуждение; их особенности.</w:t>
      </w:r>
    </w:p>
    <w:p w:rsidR="00A57638" w:rsidRPr="008F7727" w:rsidRDefault="00E235EB" w:rsidP="001C58A8">
      <w:pPr>
        <w:pStyle w:val="13"/>
        <w:spacing w:line="240" w:lineRule="auto"/>
        <w:ind w:firstLine="567"/>
        <w:contextualSpacing/>
        <w:jc w:val="both"/>
        <w:rPr>
          <w:color w:val="auto"/>
        </w:rPr>
      </w:pPr>
      <w:r w:rsidRPr="008F7727">
        <w:rPr>
          <w:color w:val="auto"/>
        </w:rPr>
        <w:t>Композиционная структура текста. Абзац как средство членения текста на композиционно-смысловые части.</w:t>
      </w:r>
    </w:p>
    <w:p w:rsidR="00A57638" w:rsidRPr="008F7727" w:rsidRDefault="00E235EB" w:rsidP="001C58A8">
      <w:pPr>
        <w:pStyle w:val="13"/>
        <w:spacing w:line="240" w:lineRule="auto"/>
        <w:ind w:firstLine="567"/>
        <w:contextualSpacing/>
        <w:jc w:val="both"/>
        <w:rPr>
          <w:color w:val="auto"/>
        </w:rPr>
      </w:pPr>
      <w:r w:rsidRPr="008F7727">
        <w:rPr>
          <w:color w:val="auto"/>
        </w:rPr>
        <w:t>Средства связи предложений и частей текста: формы слова, однокоренные слова, синонимы, антонимы, личные местоимения, повтор слова.</w:t>
      </w:r>
    </w:p>
    <w:p w:rsidR="00A57638" w:rsidRPr="008F7727" w:rsidRDefault="00E235EB" w:rsidP="001C58A8">
      <w:pPr>
        <w:pStyle w:val="13"/>
        <w:spacing w:line="240" w:lineRule="auto"/>
        <w:ind w:firstLine="567"/>
        <w:contextualSpacing/>
        <w:jc w:val="both"/>
        <w:rPr>
          <w:color w:val="auto"/>
        </w:rPr>
      </w:pPr>
      <w:r w:rsidRPr="008F7727">
        <w:rPr>
          <w:color w:val="auto"/>
        </w:rPr>
        <w:t>Повествование как тип речи. Рассказ.</w:t>
      </w:r>
    </w:p>
    <w:p w:rsidR="00A57638" w:rsidRPr="008F7727" w:rsidRDefault="00E235EB" w:rsidP="001C58A8">
      <w:pPr>
        <w:pStyle w:val="13"/>
        <w:spacing w:line="240" w:lineRule="auto"/>
        <w:ind w:firstLine="567"/>
        <w:contextualSpacing/>
        <w:jc w:val="both"/>
        <w:rPr>
          <w:color w:val="auto"/>
        </w:rPr>
      </w:pPr>
      <w:r w:rsidRPr="008F7727">
        <w:rPr>
          <w:color w:val="auto"/>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A57638" w:rsidRPr="008F7727" w:rsidRDefault="00E235EB" w:rsidP="001C58A8">
      <w:pPr>
        <w:pStyle w:val="13"/>
        <w:spacing w:line="240" w:lineRule="auto"/>
        <w:ind w:firstLine="567"/>
        <w:contextualSpacing/>
        <w:jc w:val="both"/>
        <w:rPr>
          <w:color w:val="auto"/>
        </w:rPr>
      </w:pPr>
      <w:r w:rsidRPr="008F7727">
        <w:rPr>
          <w:color w:val="auto"/>
        </w:rPr>
        <w:t>Подробное, выборочное и сжатое изложение содержания прочитанного или прослушанного текста. Изложение содержания текста с изменением лица рассказчика.</w:t>
      </w:r>
    </w:p>
    <w:p w:rsidR="00A57638" w:rsidRPr="008F7727" w:rsidRDefault="00E235EB" w:rsidP="001C58A8">
      <w:pPr>
        <w:pStyle w:val="13"/>
        <w:spacing w:line="240" w:lineRule="auto"/>
        <w:ind w:firstLine="567"/>
        <w:contextualSpacing/>
        <w:jc w:val="both"/>
        <w:rPr>
          <w:color w:val="auto"/>
        </w:rPr>
      </w:pPr>
      <w:r w:rsidRPr="008F7727">
        <w:rPr>
          <w:color w:val="auto"/>
        </w:rPr>
        <w:t>Информационная переработка текста: простой и сложный план текста.</w:t>
      </w:r>
    </w:p>
    <w:p w:rsidR="005232AD" w:rsidRPr="008F7727" w:rsidRDefault="005232AD" w:rsidP="001C58A8">
      <w:pPr>
        <w:pStyle w:val="af5"/>
        <w:contextualSpacing/>
        <w:rPr>
          <w:rFonts w:ascii="Times New Roman" w:hAnsi="Times New Roman" w:cs="Times New Roman"/>
          <w:color w:val="auto"/>
        </w:rPr>
      </w:pPr>
      <w:bookmarkStart w:id="37" w:name="bookmark55"/>
    </w:p>
    <w:p w:rsidR="00A57638" w:rsidRPr="008F7727" w:rsidRDefault="00E235EB" w:rsidP="001C58A8">
      <w:pPr>
        <w:pStyle w:val="af5"/>
        <w:contextualSpacing/>
        <w:rPr>
          <w:rFonts w:ascii="Times New Roman" w:hAnsi="Times New Roman" w:cs="Times New Roman"/>
          <w:color w:val="auto"/>
        </w:rPr>
      </w:pPr>
      <w:r w:rsidRPr="008F7727">
        <w:rPr>
          <w:rFonts w:ascii="Times New Roman" w:hAnsi="Times New Roman" w:cs="Times New Roman"/>
          <w:color w:val="auto"/>
        </w:rPr>
        <w:t>Функциональные разновидности языка</w:t>
      </w:r>
      <w:bookmarkEnd w:id="37"/>
    </w:p>
    <w:p w:rsidR="00A57638" w:rsidRPr="008F7727" w:rsidRDefault="00E235EB" w:rsidP="001C58A8">
      <w:pPr>
        <w:pStyle w:val="13"/>
        <w:spacing w:line="240" w:lineRule="auto"/>
        <w:ind w:firstLine="567"/>
        <w:contextualSpacing/>
        <w:jc w:val="both"/>
        <w:rPr>
          <w:color w:val="auto"/>
        </w:rPr>
      </w:pPr>
      <w:r w:rsidRPr="008F7727">
        <w:rPr>
          <w:color w:val="auto"/>
        </w:rPr>
        <w:t>Общее представление о функциональных разновидностях языка (о разговорной речи, функциональных стилях, языке художественной литературы).</w:t>
      </w:r>
    </w:p>
    <w:p w:rsidR="005232AD" w:rsidRPr="008F7727" w:rsidRDefault="005232AD" w:rsidP="001C58A8">
      <w:pPr>
        <w:pStyle w:val="af5"/>
        <w:contextualSpacing/>
        <w:rPr>
          <w:rFonts w:ascii="Times New Roman" w:hAnsi="Times New Roman" w:cs="Times New Roman"/>
          <w:color w:val="auto"/>
        </w:rPr>
      </w:pPr>
      <w:bookmarkStart w:id="38" w:name="bookmark57"/>
    </w:p>
    <w:p w:rsidR="00A57638" w:rsidRPr="008F7727" w:rsidRDefault="00E235EB" w:rsidP="001C58A8">
      <w:pPr>
        <w:pStyle w:val="af5"/>
        <w:contextualSpacing/>
        <w:rPr>
          <w:rFonts w:ascii="Times New Roman" w:hAnsi="Times New Roman" w:cs="Times New Roman"/>
          <w:color w:val="auto"/>
        </w:rPr>
      </w:pPr>
      <w:r w:rsidRPr="008F7727">
        <w:rPr>
          <w:rFonts w:ascii="Times New Roman" w:hAnsi="Times New Roman" w:cs="Times New Roman"/>
          <w:color w:val="auto"/>
        </w:rPr>
        <w:t>СИСТЕМА ЯЗЫКА</w:t>
      </w:r>
      <w:bookmarkEnd w:id="38"/>
    </w:p>
    <w:p w:rsidR="00A57638" w:rsidRPr="008F7727" w:rsidRDefault="00E235EB" w:rsidP="001C58A8">
      <w:pPr>
        <w:pStyle w:val="13"/>
        <w:spacing w:line="240" w:lineRule="auto"/>
        <w:ind w:firstLine="567"/>
        <w:contextualSpacing/>
        <w:jc w:val="both"/>
        <w:rPr>
          <w:color w:val="auto"/>
          <w:sz w:val="19"/>
          <w:szCs w:val="19"/>
        </w:rPr>
      </w:pPr>
      <w:r w:rsidRPr="008F7727">
        <w:rPr>
          <w:b/>
          <w:bCs/>
          <w:color w:val="auto"/>
          <w:sz w:val="19"/>
          <w:szCs w:val="19"/>
        </w:rPr>
        <w:t>Фонетика. Графика. Орфоэпия</w:t>
      </w:r>
    </w:p>
    <w:p w:rsidR="00A57638" w:rsidRPr="008F7727" w:rsidRDefault="00E235EB" w:rsidP="001C58A8">
      <w:pPr>
        <w:pStyle w:val="13"/>
        <w:spacing w:line="240" w:lineRule="auto"/>
        <w:ind w:firstLine="567"/>
        <w:contextualSpacing/>
        <w:jc w:val="both"/>
        <w:rPr>
          <w:color w:val="auto"/>
        </w:rPr>
      </w:pPr>
      <w:r w:rsidRPr="008F7727">
        <w:rPr>
          <w:color w:val="auto"/>
        </w:rPr>
        <w:t>Фонетика и графика как разделы лингвистики.</w:t>
      </w:r>
    </w:p>
    <w:p w:rsidR="00A57638" w:rsidRPr="008F7727" w:rsidRDefault="00E235EB" w:rsidP="001C58A8">
      <w:pPr>
        <w:pStyle w:val="13"/>
        <w:spacing w:line="240" w:lineRule="auto"/>
        <w:ind w:firstLine="567"/>
        <w:contextualSpacing/>
        <w:jc w:val="both"/>
        <w:rPr>
          <w:color w:val="auto"/>
        </w:rPr>
      </w:pPr>
      <w:r w:rsidRPr="008F7727">
        <w:rPr>
          <w:color w:val="auto"/>
        </w:rPr>
        <w:t>Звук как единица языка. Смыслоразличительная роль звука.</w:t>
      </w:r>
    </w:p>
    <w:p w:rsidR="00A57638" w:rsidRPr="008F7727" w:rsidRDefault="00E235EB" w:rsidP="001C58A8">
      <w:pPr>
        <w:pStyle w:val="13"/>
        <w:spacing w:line="240" w:lineRule="auto"/>
        <w:ind w:firstLine="567"/>
        <w:contextualSpacing/>
        <w:jc w:val="both"/>
        <w:rPr>
          <w:color w:val="auto"/>
        </w:rPr>
      </w:pPr>
      <w:r w:rsidRPr="008F7727">
        <w:rPr>
          <w:color w:val="auto"/>
        </w:rPr>
        <w:t>Система гласных звуков.</w:t>
      </w:r>
    </w:p>
    <w:p w:rsidR="00A57638" w:rsidRPr="008F7727" w:rsidRDefault="00E235EB" w:rsidP="001C58A8">
      <w:pPr>
        <w:pStyle w:val="13"/>
        <w:spacing w:line="240" w:lineRule="auto"/>
        <w:ind w:firstLine="567"/>
        <w:contextualSpacing/>
        <w:jc w:val="both"/>
        <w:rPr>
          <w:color w:val="auto"/>
        </w:rPr>
      </w:pPr>
      <w:r w:rsidRPr="008F7727">
        <w:rPr>
          <w:color w:val="auto"/>
        </w:rPr>
        <w:t>Система согласных звуков.</w:t>
      </w:r>
    </w:p>
    <w:p w:rsidR="00A57638" w:rsidRPr="008F7727" w:rsidRDefault="00E235EB" w:rsidP="001C58A8">
      <w:pPr>
        <w:pStyle w:val="13"/>
        <w:spacing w:line="240" w:lineRule="auto"/>
        <w:ind w:firstLine="567"/>
        <w:contextualSpacing/>
        <w:jc w:val="both"/>
        <w:rPr>
          <w:color w:val="auto"/>
        </w:rPr>
      </w:pPr>
      <w:r w:rsidRPr="008F7727">
        <w:rPr>
          <w:color w:val="auto"/>
        </w:rPr>
        <w:t>Изменение звуков в речевом потоке. Элементы фонетической транскрипции.</w:t>
      </w:r>
    </w:p>
    <w:p w:rsidR="00A57638" w:rsidRPr="008F7727" w:rsidRDefault="00E235EB" w:rsidP="001C58A8">
      <w:pPr>
        <w:pStyle w:val="13"/>
        <w:spacing w:line="240" w:lineRule="auto"/>
        <w:ind w:firstLine="567"/>
        <w:contextualSpacing/>
        <w:jc w:val="both"/>
        <w:rPr>
          <w:color w:val="auto"/>
        </w:rPr>
      </w:pPr>
      <w:r w:rsidRPr="008F7727">
        <w:rPr>
          <w:color w:val="auto"/>
        </w:rPr>
        <w:t>Слог. Ударение. Свойства русского ударения.</w:t>
      </w:r>
    </w:p>
    <w:p w:rsidR="00A57638" w:rsidRPr="008F7727" w:rsidRDefault="00E235EB" w:rsidP="001C58A8">
      <w:pPr>
        <w:pStyle w:val="13"/>
        <w:spacing w:line="240" w:lineRule="auto"/>
        <w:ind w:firstLine="567"/>
        <w:contextualSpacing/>
        <w:jc w:val="both"/>
        <w:rPr>
          <w:color w:val="auto"/>
        </w:rPr>
      </w:pPr>
      <w:r w:rsidRPr="008F7727">
        <w:rPr>
          <w:color w:val="auto"/>
        </w:rPr>
        <w:t>Соотношение звуков и букв.</w:t>
      </w:r>
    </w:p>
    <w:p w:rsidR="00A57638" w:rsidRPr="008F7727" w:rsidRDefault="00E235EB" w:rsidP="001C58A8">
      <w:pPr>
        <w:pStyle w:val="13"/>
        <w:spacing w:line="240" w:lineRule="auto"/>
        <w:ind w:firstLine="567"/>
        <w:contextualSpacing/>
        <w:jc w:val="both"/>
        <w:rPr>
          <w:color w:val="auto"/>
        </w:rPr>
      </w:pPr>
      <w:r w:rsidRPr="008F7727">
        <w:rPr>
          <w:color w:val="auto"/>
        </w:rPr>
        <w:t>Фонетический анализ слова.</w:t>
      </w:r>
    </w:p>
    <w:p w:rsidR="00A57638" w:rsidRPr="008F7727" w:rsidRDefault="00E235EB" w:rsidP="001C58A8">
      <w:pPr>
        <w:pStyle w:val="13"/>
        <w:spacing w:line="240" w:lineRule="auto"/>
        <w:ind w:firstLine="567"/>
        <w:contextualSpacing/>
        <w:jc w:val="both"/>
        <w:rPr>
          <w:color w:val="auto"/>
        </w:rPr>
      </w:pPr>
      <w:r w:rsidRPr="008F7727">
        <w:rPr>
          <w:color w:val="auto"/>
        </w:rPr>
        <w:t>Способы обозначения [й’], мягкости согласных.</w:t>
      </w:r>
    </w:p>
    <w:p w:rsidR="00A57638" w:rsidRPr="008F7727" w:rsidRDefault="00E235EB" w:rsidP="001C58A8">
      <w:pPr>
        <w:pStyle w:val="13"/>
        <w:spacing w:line="240" w:lineRule="auto"/>
        <w:ind w:firstLine="567"/>
        <w:contextualSpacing/>
        <w:jc w:val="both"/>
        <w:rPr>
          <w:color w:val="auto"/>
        </w:rPr>
      </w:pPr>
      <w:r w:rsidRPr="008F7727">
        <w:rPr>
          <w:color w:val="auto"/>
        </w:rPr>
        <w:t>Основные выразительные средства фонетики.</w:t>
      </w:r>
    </w:p>
    <w:p w:rsidR="00A57638" w:rsidRPr="008F7727" w:rsidRDefault="00E235EB" w:rsidP="001C58A8">
      <w:pPr>
        <w:pStyle w:val="13"/>
        <w:spacing w:line="240" w:lineRule="auto"/>
        <w:ind w:firstLine="567"/>
        <w:contextualSpacing/>
        <w:jc w:val="both"/>
        <w:rPr>
          <w:color w:val="auto"/>
        </w:rPr>
      </w:pPr>
      <w:r w:rsidRPr="008F7727">
        <w:rPr>
          <w:color w:val="auto"/>
        </w:rPr>
        <w:t>Прописные и строчные буквы.</w:t>
      </w:r>
    </w:p>
    <w:p w:rsidR="00A57638" w:rsidRPr="008F7727" w:rsidRDefault="00E235EB" w:rsidP="001C58A8">
      <w:pPr>
        <w:pStyle w:val="13"/>
        <w:spacing w:line="240" w:lineRule="auto"/>
        <w:ind w:firstLine="567"/>
        <w:contextualSpacing/>
        <w:jc w:val="both"/>
        <w:rPr>
          <w:color w:val="auto"/>
        </w:rPr>
      </w:pPr>
      <w:r w:rsidRPr="008F7727">
        <w:rPr>
          <w:color w:val="auto"/>
        </w:rPr>
        <w:t>Интонация, её функции. Основные элементы интонации.</w:t>
      </w:r>
    </w:p>
    <w:p w:rsidR="00A57638" w:rsidRPr="008F7727" w:rsidRDefault="00E235EB" w:rsidP="001C58A8">
      <w:pPr>
        <w:pStyle w:val="13"/>
        <w:spacing w:line="240" w:lineRule="auto"/>
        <w:ind w:firstLine="567"/>
        <w:contextualSpacing/>
        <w:jc w:val="both"/>
        <w:rPr>
          <w:color w:val="auto"/>
          <w:sz w:val="19"/>
          <w:szCs w:val="19"/>
        </w:rPr>
      </w:pPr>
      <w:r w:rsidRPr="008F7727">
        <w:rPr>
          <w:b/>
          <w:bCs/>
          <w:color w:val="auto"/>
          <w:sz w:val="19"/>
          <w:szCs w:val="19"/>
        </w:rPr>
        <w:t>Орфография</w:t>
      </w:r>
    </w:p>
    <w:p w:rsidR="00A57638" w:rsidRPr="008F7727" w:rsidRDefault="00E235EB" w:rsidP="001C58A8">
      <w:pPr>
        <w:pStyle w:val="13"/>
        <w:spacing w:line="240" w:lineRule="auto"/>
        <w:ind w:firstLine="567"/>
        <w:contextualSpacing/>
        <w:jc w:val="both"/>
        <w:rPr>
          <w:color w:val="auto"/>
        </w:rPr>
      </w:pPr>
      <w:r w:rsidRPr="008F7727">
        <w:rPr>
          <w:color w:val="auto"/>
        </w:rPr>
        <w:t>Орфография как раздел лингвистики.</w:t>
      </w:r>
    </w:p>
    <w:p w:rsidR="00A57638" w:rsidRPr="008F7727" w:rsidRDefault="00E235EB" w:rsidP="001C58A8">
      <w:pPr>
        <w:pStyle w:val="13"/>
        <w:spacing w:line="240" w:lineRule="auto"/>
        <w:ind w:firstLine="567"/>
        <w:contextualSpacing/>
        <w:jc w:val="both"/>
        <w:rPr>
          <w:color w:val="auto"/>
        </w:rPr>
      </w:pPr>
      <w:r w:rsidRPr="008F7727">
        <w:rPr>
          <w:color w:val="auto"/>
        </w:rPr>
        <w:t>Понятие «орфограмма». Буквенные и небуквенные орфограммы.</w:t>
      </w:r>
    </w:p>
    <w:p w:rsidR="00A57638" w:rsidRPr="008F7727" w:rsidRDefault="00E235EB" w:rsidP="001C58A8">
      <w:pPr>
        <w:pStyle w:val="13"/>
        <w:spacing w:line="240" w:lineRule="auto"/>
        <w:ind w:firstLine="567"/>
        <w:contextualSpacing/>
        <w:jc w:val="both"/>
        <w:rPr>
          <w:color w:val="auto"/>
        </w:rPr>
      </w:pPr>
      <w:r w:rsidRPr="008F7727">
        <w:rPr>
          <w:color w:val="auto"/>
        </w:rPr>
        <w:t xml:space="preserve">Правописание разделительных </w:t>
      </w:r>
      <w:r w:rsidRPr="008F7727">
        <w:rPr>
          <w:b/>
          <w:bCs/>
          <w:i/>
          <w:iCs/>
          <w:color w:val="auto"/>
          <w:sz w:val="19"/>
          <w:szCs w:val="19"/>
        </w:rPr>
        <w:t>ъ</w:t>
      </w:r>
      <w:r w:rsidRPr="008F7727">
        <w:rPr>
          <w:color w:val="auto"/>
        </w:rPr>
        <w:t xml:space="preserve"> и </w:t>
      </w:r>
      <w:r w:rsidRPr="008F7727">
        <w:rPr>
          <w:b/>
          <w:bCs/>
          <w:i/>
          <w:iCs/>
          <w:color w:val="auto"/>
          <w:sz w:val="19"/>
          <w:szCs w:val="19"/>
        </w:rPr>
        <w:t>ь</w:t>
      </w:r>
      <w:r w:rsidRPr="008F7727">
        <w:rPr>
          <w:color w:val="auto"/>
        </w:rPr>
        <w:t>.</w:t>
      </w:r>
    </w:p>
    <w:p w:rsidR="00A57638" w:rsidRPr="008F7727" w:rsidRDefault="00E235EB" w:rsidP="001C58A8">
      <w:pPr>
        <w:pStyle w:val="13"/>
        <w:spacing w:line="240" w:lineRule="auto"/>
        <w:ind w:firstLine="567"/>
        <w:contextualSpacing/>
        <w:jc w:val="both"/>
        <w:rPr>
          <w:color w:val="auto"/>
          <w:sz w:val="19"/>
          <w:szCs w:val="19"/>
        </w:rPr>
      </w:pPr>
      <w:r w:rsidRPr="008F7727">
        <w:rPr>
          <w:b/>
          <w:bCs/>
          <w:color w:val="auto"/>
          <w:sz w:val="19"/>
          <w:szCs w:val="19"/>
        </w:rPr>
        <w:t>Лексикология</w:t>
      </w:r>
    </w:p>
    <w:p w:rsidR="00A57638" w:rsidRPr="008F7727" w:rsidRDefault="00E235EB" w:rsidP="001C58A8">
      <w:pPr>
        <w:pStyle w:val="13"/>
        <w:spacing w:line="240" w:lineRule="auto"/>
        <w:ind w:firstLine="567"/>
        <w:contextualSpacing/>
        <w:jc w:val="both"/>
        <w:rPr>
          <w:color w:val="auto"/>
        </w:rPr>
      </w:pPr>
      <w:r w:rsidRPr="008F7727">
        <w:rPr>
          <w:color w:val="auto"/>
        </w:rPr>
        <w:t>Лексикология как раздел лингвистики.</w:t>
      </w:r>
    </w:p>
    <w:p w:rsidR="00A57638" w:rsidRPr="008F7727" w:rsidRDefault="00E235EB" w:rsidP="001C58A8">
      <w:pPr>
        <w:pStyle w:val="13"/>
        <w:spacing w:line="240" w:lineRule="auto"/>
        <w:ind w:firstLine="567"/>
        <w:contextualSpacing/>
        <w:jc w:val="both"/>
        <w:rPr>
          <w:color w:val="auto"/>
        </w:rPr>
      </w:pPr>
      <w:r w:rsidRPr="008F7727">
        <w:rPr>
          <w:color w:val="auto"/>
        </w:rPr>
        <w:t xml:space="preserve">Основные способы толкования лексического значения слова (подбор однокоренных слов; подбор синонимов и антонимов); основные способы разъяснения значения слова (по контексту, с </w:t>
      </w:r>
      <w:r w:rsidRPr="008F7727">
        <w:rPr>
          <w:color w:val="auto"/>
        </w:rPr>
        <w:lastRenderedPageBreak/>
        <w:t>помощью толкового словаря).</w:t>
      </w:r>
    </w:p>
    <w:p w:rsidR="00A57638" w:rsidRPr="008F7727" w:rsidRDefault="00E235EB" w:rsidP="001C58A8">
      <w:pPr>
        <w:pStyle w:val="13"/>
        <w:spacing w:line="240" w:lineRule="auto"/>
        <w:ind w:firstLine="567"/>
        <w:contextualSpacing/>
        <w:jc w:val="both"/>
        <w:rPr>
          <w:color w:val="auto"/>
        </w:rPr>
      </w:pPr>
      <w:r w:rsidRPr="008F7727">
        <w:rPr>
          <w:color w:val="auto"/>
        </w:rPr>
        <w:t>Слова однозначные и многозначные. Прямое и переносное значения слова. Тематические группы слов. Обозначение родовых и видовых понятий.</w:t>
      </w:r>
    </w:p>
    <w:p w:rsidR="00A57638" w:rsidRPr="008F7727" w:rsidRDefault="00E235EB" w:rsidP="001C58A8">
      <w:pPr>
        <w:pStyle w:val="13"/>
        <w:spacing w:line="240" w:lineRule="auto"/>
        <w:ind w:firstLine="567"/>
        <w:contextualSpacing/>
        <w:jc w:val="both"/>
        <w:rPr>
          <w:color w:val="auto"/>
        </w:rPr>
      </w:pPr>
      <w:r w:rsidRPr="008F7727">
        <w:rPr>
          <w:color w:val="auto"/>
        </w:rPr>
        <w:t>Синонимы. Антонимы. Омонимы. Паронимы.</w:t>
      </w:r>
    </w:p>
    <w:p w:rsidR="00A57638" w:rsidRPr="008F7727" w:rsidRDefault="00E235EB" w:rsidP="001C58A8">
      <w:pPr>
        <w:pStyle w:val="13"/>
        <w:spacing w:line="240" w:lineRule="auto"/>
        <w:ind w:firstLine="567"/>
        <w:contextualSpacing/>
        <w:jc w:val="both"/>
        <w:rPr>
          <w:color w:val="auto"/>
        </w:rPr>
      </w:pPr>
      <w:r w:rsidRPr="008F7727">
        <w:rPr>
          <w:color w:val="auto"/>
        </w:rPr>
        <w:t>Разные виды лексических словарей (толковый словарь, словари синонимов, антонимов, омонимов, паронимов) и их роль в овладении словарным богатством родного языка.</w:t>
      </w:r>
    </w:p>
    <w:p w:rsidR="00A57638" w:rsidRPr="008F7727" w:rsidRDefault="00E235EB" w:rsidP="001C58A8">
      <w:pPr>
        <w:pStyle w:val="13"/>
        <w:spacing w:line="240" w:lineRule="auto"/>
        <w:ind w:firstLine="567"/>
        <w:contextualSpacing/>
        <w:jc w:val="both"/>
        <w:rPr>
          <w:color w:val="auto"/>
        </w:rPr>
      </w:pPr>
      <w:r w:rsidRPr="008F7727">
        <w:rPr>
          <w:color w:val="auto"/>
        </w:rPr>
        <w:t>Лексический анализ слов (в рамках изученного).</w:t>
      </w:r>
    </w:p>
    <w:p w:rsidR="00A57638" w:rsidRPr="008F7727" w:rsidRDefault="00E235EB" w:rsidP="001C58A8">
      <w:pPr>
        <w:pStyle w:val="13"/>
        <w:spacing w:line="240" w:lineRule="auto"/>
        <w:ind w:firstLine="567"/>
        <w:contextualSpacing/>
        <w:jc w:val="both"/>
        <w:rPr>
          <w:color w:val="auto"/>
          <w:sz w:val="19"/>
          <w:szCs w:val="19"/>
        </w:rPr>
      </w:pPr>
      <w:r w:rsidRPr="008F7727">
        <w:rPr>
          <w:b/>
          <w:bCs/>
          <w:color w:val="auto"/>
          <w:sz w:val="19"/>
          <w:szCs w:val="19"/>
        </w:rPr>
        <w:t>Морфемика. Орфография</w:t>
      </w:r>
    </w:p>
    <w:p w:rsidR="00A57638" w:rsidRPr="008F7727" w:rsidRDefault="00E235EB" w:rsidP="001C58A8">
      <w:pPr>
        <w:pStyle w:val="13"/>
        <w:spacing w:line="240" w:lineRule="auto"/>
        <w:ind w:firstLine="567"/>
        <w:contextualSpacing/>
        <w:jc w:val="both"/>
        <w:rPr>
          <w:color w:val="auto"/>
        </w:rPr>
      </w:pPr>
      <w:r w:rsidRPr="008F7727">
        <w:rPr>
          <w:color w:val="auto"/>
        </w:rPr>
        <w:t>Морфемика как раздел лингвистики.</w:t>
      </w:r>
    </w:p>
    <w:p w:rsidR="00A57638" w:rsidRPr="008F7727" w:rsidRDefault="00E235EB" w:rsidP="001C58A8">
      <w:pPr>
        <w:pStyle w:val="13"/>
        <w:spacing w:line="240" w:lineRule="auto"/>
        <w:ind w:firstLine="567"/>
        <w:contextualSpacing/>
        <w:jc w:val="both"/>
        <w:rPr>
          <w:color w:val="auto"/>
        </w:rPr>
      </w:pPr>
      <w:r w:rsidRPr="008F7727">
        <w:rPr>
          <w:color w:val="auto"/>
        </w:rPr>
        <w:t>Морфема как минимальная значимая единица языка. Основа слова. Виды морфем (корень, приставка, суффикс, окончание).</w:t>
      </w:r>
    </w:p>
    <w:p w:rsidR="00A57638" w:rsidRPr="008F7727" w:rsidRDefault="00E235EB" w:rsidP="001C58A8">
      <w:pPr>
        <w:pStyle w:val="13"/>
        <w:spacing w:line="240" w:lineRule="auto"/>
        <w:ind w:firstLine="567"/>
        <w:contextualSpacing/>
        <w:jc w:val="both"/>
        <w:rPr>
          <w:color w:val="auto"/>
        </w:rPr>
      </w:pPr>
      <w:r w:rsidRPr="008F7727">
        <w:rPr>
          <w:color w:val="auto"/>
        </w:rPr>
        <w:t>Чередование звуков в морфемах (в том числе чередование гласных с нулём звука).</w:t>
      </w:r>
    </w:p>
    <w:p w:rsidR="00A57638" w:rsidRPr="008F7727" w:rsidRDefault="00E235EB" w:rsidP="001C58A8">
      <w:pPr>
        <w:pStyle w:val="13"/>
        <w:spacing w:line="240" w:lineRule="auto"/>
        <w:ind w:firstLine="567"/>
        <w:contextualSpacing/>
        <w:jc w:val="both"/>
        <w:rPr>
          <w:color w:val="auto"/>
        </w:rPr>
      </w:pPr>
      <w:r w:rsidRPr="008F7727">
        <w:rPr>
          <w:color w:val="auto"/>
        </w:rPr>
        <w:t>Морфемный анализ слов.</w:t>
      </w:r>
    </w:p>
    <w:p w:rsidR="00A57638" w:rsidRPr="008F7727" w:rsidRDefault="00E235EB" w:rsidP="001C58A8">
      <w:pPr>
        <w:pStyle w:val="13"/>
        <w:spacing w:line="240" w:lineRule="auto"/>
        <w:ind w:firstLine="567"/>
        <w:contextualSpacing/>
        <w:jc w:val="both"/>
        <w:rPr>
          <w:color w:val="auto"/>
        </w:rPr>
      </w:pPr>
      <w:r w:rsidRPr="008F7727">
        <w:rPr>
          <w:color w:val="auto"/>
        </w:rPr>
        <w:t>Уместное использование слов с суффиксами оценки в собственной речи.</w:t>
      </w:r>
    </w:p>
    <w:p w:rsidR="00A57638" w:rsidRPr="008F7727" w:rsidRDefault="00E235EB" w:rsidP="001C58A8">
      <w:pPr>
        <w:pStyle w:val="13"/>
        <w:spacing w:line="240" w:lineRule="auto"/>
        <w:ind w:firstLine="567"/>
        <w:contextualSpacing/>
        <w:jc w:val="both"/>
        <w:rPr>
          <w:color w:val="auto"/>
        </w:rPr>
      </w:pPr>
      <w:r w:rsidRPr="008F7727">
        <w:rPr>
          <w:color w:val="auto"/>
        </w:rPr>
        <w:t>Правописание корней с безударными проверяемыми, непроверяемыми гласными (в рамках изученного).</w:t>
      </w:r>
    </w:p>
    <w:p w:rsidR="00A57638" w:rsidRPr="008F7727" w:rsidRDefault="00E235EB" w:rsidP="001C58A8">
      <w:pPr>
        <w:pStyle w:val="13"/>
        <w:spacing w:line="240" w:lineRule="auto"/>
        <w:ind w:firstLine="567"/>
        <w:contextualSpacing/>
        <w:jc w:val="both"/>
        <w:rPr>
          <w:color w:val="auto"/>
        </w:rPr>
      </w:pPr>
      <w:r w:rsidRPr="008F7727">
        <w:rPr>
          <w:color w:val="auto"/>
        </w:rPr>
        <w:t>Правописание корней с проверяемыми, непроверяемыми, непроизносимыми согласными (в рамках изученного).</w:t>
      </w:r>
    </w:p>
    <w:p w:rsidR="00A57638" w:rsidRPr="008F7727" w:rsidRDefault="00E235EB" w:rsidP="001C58A8">
      <w:pPr>
        <w:pStyle w:val="13"/>
        <w:spacing w:line="240" w:lineRule="auto"/>
        <w:ind w:firstLine="567"/>
        <w:contextualSpacing/>
        <w:jc w:val="both"/>
        <w:rPr>
          <w:color w:val="auto"/>
        </w:rPr>
      </w:pPr>
      <w:r w:rsidRPr="008F7727">
        <w:rPr>
          <w:color w:val="auto"/>
        </w:rPr>
        <w:t xml:space="preserve">Правописание </w:t>
      </w:r>
      <w:r w:rsidRPr="008F7727">
        <w:rPr>
          <w:b/>
          <w:bCs/>
          <w:i/>
          <w:iCs/>
          <w:color w:val="auto"/>
          <w:sz w:val="19"/>
          <w:szCs w:val="19"/>
        </w:rPr>
        <w:t>ё</w:t>
      </w:r>
      <w:r w:rsidRPr="008F7727">
        <w:rPr>
          <w:color w:val="auto"/>
        </w:rPr>
        <w:t xml:space="preserve"> — </w:t>
      </w:r>
      <w:r w:rsidRPr="008F7727">
        <w:rPr>
          <w:b/>
          <w:bCs/>
          <w:i/>
          <w:iCs/>
          <w:color w:val="auto"/>
          <w:sz w:val="19"/>
          <w:szCs w:val="19"/>
        </w:rPr>
        <w:t>о</w:t>
      </w:r>
      <w:r w:rsidRPr="008F7727">
        <w:rPr>
          <w:color w:val="auto"/>
        </w:rPr>
        <w:t xml:space="preserve"> после шипящих в корне слова.</w:t>
      </w:r>
    </w:p>
    <w:p w:rsidR="00A57638" w:rsidRPr="008F7727" w:rsidRDefault="00E235EB" w:rsidP="001C58A8">
      <w:pPr>
        <w:pStyle w:val="13"/>
        <w:spacing w:line="240" w:lineRule="auto"/>
        <w:ind w:firstLine="567"/>
        <w:contextualSpacing/>
        <w:jc w:val="both"/>
        <w:rPr>
          <w:color w:val="auto"/>
        </w:rPr>
      </w:pPr>
      <w:r w:rsidRPr="008F7727">
        <w:rPr>
          <w:color w:val="auto"/>
        </w:rPr>
        <w:t xml:space="preserve">Правописание неизменяемых на письме приставок и приставок на </w:t>
      </w:r>
      <w:r w:rsidRPr="008F7727">
        <w:rPr>
          <w:b/>
          <w:bCs/>
          <w:i/>
          <w:iCs/>
          <w:color w:val="auto"/>
          <w:sz w:val="19"/>
          <w:szCs w:val="19"/>
        </w:rPr>
        <w:t>-з</w:t>
      </w:r>
      <w:r w:rsidRPr="008F7727">
        <w:rPr>
          <w:color w:val="auto"/>
        </w:rPr>
        <w:t xml:space="preserve"> (-</w:t>
      </w:r>
      <w:r w:rsidRPr="008F7727">
        <w:rPr>
          <w:b/>
          <w:bCs/>
          <w:i/>
          <w:iCs/>
          <w:color w:val="auto"/>
          <w:sz w:val="19"/>
          <w:szCs w:val="19"/>
        </w:rPr>
        <w:t>с</w:t>
      </w:r>
      <w:r w:rsidRPr="008F7727">
        <w:rPr>
          <w:color w:val="auto"/>
        </w:rPr>
        <w:t>).</w:t>
      </w:r>
    </w:p>
    <w:p w:rsidR="00A57638" w:rsidRPr="008F7727" w:rsidRDefault="00E235EB" w:rsidP="001C58A8">
      <w:pPr>
        <w:pStyle w:val="13"/>
        <w:spacing w:line="240" w:lineRule="auto"/>
        <w:ind w:firstLine="567"/>
        <w:contextualSpacing/>
        <w:jc w:val="both"/>
        <w:rPr>
          <w:color w:val="auto"/>
        </w:rPr>
      </w:pPr>
      <w:r w:rsidRPr="008F7727">
        <w:rPr>
          <w:color w:val="auto"/>
        </w:rPr>
        <w:t xml:space="preserve">Правописание </w:t>
      </w:r>
      <w:r w:rsidRPr="008F7727">
        <w:rPr>
          <w:b/>
          <w:bCs/>
          <w:i/>
          <w:iCs/>
          <w:color w:val="auto"/>
          <w:sz w:val="19"/>
          <w:szCs w:val="19"/>
        </w:rPr>
        <w:t>ы</w:t>
      </w:r>
      <w:r w:rsidRPr="008F7727">
        <w:rPr>
          <w:color w:val="auto"/>
        </w:rPr>
        <w:t xml:space="preserve"> — </w:t>
      </w:r>
      <w:r w:rsidRPr="008F7727">
        <w:rPr>
          <w:b/>
          <w:bCs/>
          <w:i/>
          <w:iCs/>
          <w:color w:val="auto"/>
          <w:sz w:val="19"/>
          <w:szCs w:val="19"/>
        </w:rPr>
        <w:t>и</w:t>
      </w:r>
      <w:r w:rsidRPr="008F7727">
        <w:rPr>
          <w:color w:val="auto"/>
        </w:rPr>
        <w:t xml:space="preserve"> после приставок.</w:t>
      </w:r>
    </w:p>
    <w:p w:rsidR="00A57638" w:rsidRPr="008F7727" w:rsidRDefault="00E235EB" w:rsidP="001C58A8">
      <w:pPr>
        <w:pStyle w:val="13"/>
        <w:spacing w:line="240" w:lineRule="auto"/>
        <w:ind w:firstLine="567"/>
        <w:contextualSpacing/>
        <w:jc w:val="both"/>
        <w:rPr>
          <w:color w:val="auto"/>
        </w:rPr>
      </w:pPr>
      <w:r w:rsidRPr="008F7727">
        <w:rPr>
          <w:color w:val="auto"/>
        </w:rPr>
        <w:t xml:space="preserve">Правописание </w:t>
      </w:r>
      <w:r w:rsidRPr="008F7727">
        <w:rPr>
          <w:b/>
          <w:bCs/>
          <w:i/>
          <w:iCs/>
          <w:color w:val="auto"/>
          <w:sz w:val="19"/>
          <w:szCs w:val="19"/>
        </w:rPr>
        <w:t>ы</w:t>
      </w:r>
      <w:r w:rsidRPr="008F7727">
        <w:rPr>
          <w:color w:val="auto"/>
        </w:rPr>
        <w:t xml:space="preserve"> — </w:t>
      </w:r>
      <w:r w:rsidRPr="008F7727">
        <w:rPr>
          <w:b/>
          <w:bCs/>
          <w:i/>
          <w:iCs/>
          <w:color w:val="auto"/>
          <w:sz w:val="19"/>
          <w:szCs w:val="19"/>
        </w:rPr>
        <w:t>и</w:t>
      </w:r>
      <w:r w:rsidRPr="008F7727">
        <w:rPr>
          <w:color w:val="auto"/>
        </w:rPr>
        <w:t xml:space="preserve"> после </w:t>
      </w:r>
      <w:r w:rsidRPr="008F7727">
        <w:rPr>
          <w:b/>
          <w:bCs/>
          <w:i/>
          <w:iCs/>
          <w:color w:val="auto"/>
          <w:sz w:val="19"/>
          <w:szCs w:val="19"/>
        </w:rPr>
        <w:t>ц</w:t>
      </w:r>
      <w:r w:rsidRPr="008F7727">
        <w:rPr>
          <w:color w:val="auto"/>
        </w:rPr>
        <w:t>.</w:t>
      </w:r>
    </w:p>
    <w:p w:rsidR="00A57638" w:rsidRPr="008F7727" w:rsidRDefault="00E235EB" w:rsidP="001C58A8">
      <w:pPr>
        <w:pStyle w:val="13"/>
        <w:spacing w:line="240" w:lineRule="auto"/>
        <w:ind w:firstLine="567"/>
        <w:contextualSpacing/>
        <w:jc w:val="both"/>
        <w:rPr>
          <w:color w:val="auto"/>
          <w:sz w:val="19"/>
          <w:szCs w:val="19"/>
        </w:rPr>
      </w:pPr>
      <w:r w:rsidRPr="008F7727">
        <w:rPr>
          <w:b/>
          <w:bCs/>
          <w:color w:val="auto"/>
          <w:sz w:val="19"/>
          <w:szCs w:val="19"/>
        </w:rPr>
        <w:t>Морфология. Культура речи. Орфография</w:t>
      </w:r>
    </w:p>
    <w:p w:rsidR="00A57638" w:rsidRPr="008F7727" w:rsidRDefault="00E235EB" w:rsidP="001C58A8">
      <w:pPr>
        <w:pStyle w:val="13"/>
        <w:spacing w:line="240" w:lineRule="auto"/>
        <w:ind w:firstLine="567"/>
        <w:contextualSpacing/>
        <w:jc w:val="both"/>
        <w:rPr>
          <w:color w:val="auto"/>
        </w:rPr>
      </w:pPr>
      <w:r w:rsidRPr="008F7727">
        <w:rPr>
          <w:color w:val="auto"/>
        </w:rPr>
        <w:t>Морфология как раздел грамматики. Грамматическое значение слова.</w:t>
      </w:r>
    </w:p>
    <w:p w:rsidR="00A57638" w:rsidRPr="008F7727" w:rsidRDefault="00E235EB" w:rsidP="001C58A8">
      <w:pPr>
        <w:pStyle w:val="13"/>
        <w:spacing w:line="240" w:lineRule="auto"/>
        <w:ind w:firstLine="567"/>
        <w:contextualSpacing/>
        <w:jc w:val="both"/>
        <w:rPr>
          <w:color w:val="auto"/>
        </w:rPr>
      </w:pPr>
      <w:r w:rsidRPr="008F7727">
        <w:rPr>
          <w:color w:val="auto"/>
        </w:rPr>
        <w:t>Части речи как лексико-грамматические разряды слов. Система частей речи в русском языке. Самостоятельные и служебные части речи.</w:t>
      </w:r>
    </w:p>
    <w:p w:rsidR="00A57638" w:rsidRPr="008F7727" w:rsidRDefault="00E235EB" w:rsidP="001C58A8">
      <w:pPr>
        <w:pStyle w:val="13"/>
        <w:spacing w:line="240" w:lineRule="auto"/>
        <w:ind w:firstLine="567"/>
        <w:contextualSpacing/>
        <w:jc w:val="both"/>
        <w:rPr>
          <w:color w:val="auto"/>
          <w:sz w:val="19"/>
          <w:szCs w:val="19"/>
        </w:rPr>
      </w:pPr>
      <w:r w:rsidRPr="008F7727">
        <w:rPr>
          <w:b/>
          <w:bCs/>
          <w:color w:val="auto"/>
          <w:sz w:val="19"/>
          <w:szCs w:val="19"/>
        </w:rPr>
        <w:t>Имя существительное</w:t>
      </w:r>
    </w:p>
    <w:p w:rsidR="00A57638" w:rsidRPr="008F7727" w:rsidRDefault="00E235EB" w:rsidP="001C58A8">
      <w:pPr>
        <w:pStyle w:val="13"/>
        <w:spacing w:line="240" w:lineRule="auto"/>
        <w:ind w:firstLine="567"/>
        <w:contextualSpacing/>
        <w:jc w:val="both"/>
        <w:rPr>
          <w:color w:val="auto"/>
        </w:rPr>
      </w:pPr>
      <w:r w:rsidRPr="008F7727">
        <w:rPr>
          <w:color w:val="auto"/>
        </w:rPr>
        <w:t>Имя существительное как часть речи. Общее грамматическое значение, морфологические признаки и синтаксические функции имени существительного. Роль имени существительного в речи.</w:t>
      </w:r>
    </w:p>
    <w:p w:rsidR="00A57638" w:rsidRPr="008F7727" w:rsidRDefault="00E235EB" w:rsidP="001C58A8">
      <w:pPr>
        <w:pStyle w:val="13"/>
        <w:spacing w:line="240" w:lineRule="auto"/>
        <w:ind w:firstLine="567"/>
        <w:contextualSpacing/>
        <w:jc w:val="both"/>
        <w:rPr>
          <w:color w:val="auto"/>
        </w:rPr>
      </w:pPr>
      <w:r w:rsidRPr="008F7727">
        <w:rPr>
          <w:color w:val="auto"/>
        </w:rPr>
        <w:t>Лексико-грамматические разряды имён существительных по значению, имена существительные собственные и нарицательные; имена существительные одушевлённые и неодушевлённые.</w:t>
      </w:r>
    </w:p>
    <w:p w:rsidR="00A57638" w:rsidRPr="008F7727" w:rsidRDefault="00E235EB" w:rsidP="001C58A8">
      <w:pPr>
        <w:pStyle w:val="13"/>
        <w:spacing w:line="240" w:lineRule="auto"/>
        <w:ind w:firstLine="567"/>
        <w:contextualSpacing/>
        <w:jc w:val="both"/>
        <w:rPr>
          <w:color w:val="auto"/>
        </w:rPr>
      </w:pPr>
      <w:r w:rsidRPr="008F7727">
        <w:rPr>
          <w:color w:val="auto"/>
        </w:rPr>
        <w:t>Род, число, падеж имени существительного.</w:t>
      </w:r>
    </w:p>
    <w:p w:rsidR="00A57638" w:rsidRPr="008F7727" w:rsidRDefault="00E235EB" w:rsidP="001C58A8">
      <w:pPr>
        <w:pStyle w:val="13"/>
        <w:spacing w:line="240" w:lineRule="auto"/>
        <w:ind w:firstLine="567"/>
        <w:contextualSpacing/>
        <w:jc w:val="both"/>
        <w:rPr>
          <w:color w:val="auto"/>
        </w:rPr>
      </w:pPr>
      <w:r w:rsidRPr="008F7727">
        <w:rPr>
          <w:color w:val="auto"/>
        </w:rPr>
        <w:t>Имена существительные общего рода.</w:t>
      </w:r>
    </w:p>
    <w:p w:rsidR="00A57638" w:rsidRPr="008F7727" w:rsidRDefault="00E235EB" w:rsidP="001C58A8">
      <w:pPr>
        <w:pStyle w:val="13"/>
        <w:spacing w:line="240" w:lineRule="auto"/>
        <w:ind w:firstLine="567"/>
        <w:contextualSpacing/>
        <w:jc w:val="both"/>
        <w:rPr>
          <w:color w:val="auto"/>
        </w:rPr>
      </w:pPr>
      <w:r w:rsidRPr="008F7727">
        <w:rPr>
          <w:color w:val="auto"/>
        </w:rPr>
        <w:t>Имена существительные, имеющие форму только единственного или только множественного числа.</w:t>
      </w:r>
    </w:p>
    <w:p w:rsidR="00A57638" w:rsidRPr="008F7727" w:rsidRDefault="00E235EB" w:rsidP="001C58A8">
      <w:pPr>
        <w:pStyle w:val="13"/>
        <w:spacing w:line="240" w:lineRule="auto"/>
        <w:ind w:firstLine="567"/>
        <w:contextualSpacing/>
        <w:jc w:val="both"/>
        <w:rPr>
          <w:color w:val="auto"/>
        </w:rPr>
      </w:pPr>
      <w:r w:rsidRPr="008F7727">
        <w:rPr>
          <w:color w:val="auto"/>
        </w:rPr>
        <w:t>Типы склонения имён существительных. Разносклоняемые имена существительные. Несклоняемые имена существительные.</w:t>
      </w:r>
    </w:p>
    <w:p w:rsidR="00A57638" w:rsidRPr="008F7727" w:rsidRDefault="00E235EB" w:rsidP="001C58A8">
      <w:pPr>
        <w:pStyle w:val="13"/>
        <w:spacing w:line="240" w:lineRule="auto"/>
        <w:ind w:firstLine="567"/>
        <w:contextualSpacing/>
        <w:jc w:val="both"/>
        <w:rPr>
          <w:color w:val="auto"/>
        </w:rPr>
      </w:pPr>
      <w:r w:rsidRPr="008F7727">
        <w:rPr>
          <w:color w:val="auto"/>
        </w:rPr>
        <w:t>Морфологический анализ имён существительных.</w:t>
      </w:r>
    </w:p>
    <w:p w:rsidR="00A57638" w:rsidRPr="008F7727" w:rsidRDefault="00E235EB" w:rsidP="001C58A8">
      <w:pPr>
        <w:pStyle w:val="13"/>
        <w:spacing w:line="240" w:lineRule="auto"/>
        <w:ind w:firstLine="567"/>
        <w:contextualSpacing/>
        <w:jc w:val="both"/>
        <w:rPr>
          <w:color w:val="auto"/>
        </w:rPr>
      </w:pPr>
      <w:r w:rsidRPr="008F7727">
        <w:rPr>
          <w:color w:val="auto"/>
        </w:rPr>
        <w:lastRenderedPageBreak/>
        <w:t>Нормы произношения, нормы постановки ударения, нормы словоизменения имён существительных.</w:t>
      </w:r>
    </w:p>
    <w:p w:rsidR="00A57638" w:rsidRPr="008F7727" w:rsidRDefault="00E235EB" w:rsidP="001C58A8">
      <w:pPr>
        <w:pStyle w:val="13"/>
        <w:spacing w:line="240" w:lineRule="auto"/>
        <w:ind w:firstLine="567"/>
        <w:contextualSpacing/>
        <w:jc w:val="both"/>
        <w:rPr>
          <w:color w:val="auto"/>
        </w:rPr>
      </w:pPr>
      <w:r w:rsidRPr="008F7727">
        <w:rPr>
          <w:color w:val="auto"/>
        </w:rPr>
        <w:t>Правописание собственных имён существительных.</w:t>
      </w:r>
    </w:p>
    <w:p w:rsidR="00A57638" w:rsidRPr="008F7727" w:rsidRDefault="00E235EB" w:rsidP="001C58A8">
      <w:pPr>
        <w:pStyle w:val="13"/>
        <w:spacing w:line="240" w:lineRule="auto"/>
        <w:ind w:firstLine="567"/>
        <w:contextualSpacing/>
        <w:jc w:val="both"/>
        <w:rPr>
          <w:color w:val="auto"/>
        </w:rPr>
      </w:pPr>
      <w:r w:rsidRPr="008F7727">
        <w:rPr>
          <w:color w:val="auto"/>
        </w:rPr>
        <w:t xml:space="preserve">Правописание </w:t>
      </w:r>
      <w:r w:rsidRPr="008F7727">
        <w:rPr>
          <w:b/>
          <w:bCs/>
          <w:i/>
          <w:iCs/>
          <w:color w:val="auto"/>
          <w:sz w:val="19"/>
          <w:szCs w:val="19"/>
        </w:rPr>
        <w:t>ь</w:t>
      </w:r>
      <w:r w:rsidRPr="008F7727">
        <w:rPr>
          <w:color w:val="auto"/>
        </w:rPr>
        <w:t xml:space="preserve"> на конце имён существительных после шипящих.</w:t>
      </w:r>
    </w:p>
    <w:p w:rsidR="00A57638" w:rsidRPr="008F7727" w:rsidRDefault="00E235EB" w:rsidP="001C58A8">
      <w:pPr>
        <w:pStyle w:val="13"/>
        <w:spacing w:line="240" w:lineRule="auto"/>
        <w:ind w:firstLine="567"/>
        <w:contextualSpacing/>
        <w:jc w:val="both"/>
        <w:rPr>
          <w:color w:val="auto"/>
        </w:rPr>
      </w:pPr>
      <w:r w:rsidRPr="008F7727">
        <w:rPr>
          <w:color w:val="auto"/>
        </w:rPr>
        <w:t>Правописание безударных окончаний имён существительных.</w:t>
      </w:r>
    </w:p>
    <w:p w:rsidR="00A57638" w:rsidRPr="008F7727" w:rsidRDefault="00E235EB" w:rsidP="001C58A8">
      <w:pPr>
        <w:pStyle w:val="13"/>
        <w:spacing w:line="240" w:lineRule="auto"/>
        <w:ind w:firstLine="567"/>
        <w:contextualSpacing/>
        <w:jc w:val="both"/>
        <w:rPr>
          <w:color w:val="auto"/>
        </w:rPr>
      </w:pPr>
      <w:r w:rsidRPr="008F7727">
        <w:rPr>
          <w:color w:val="auto"/>
        </w:rPr>
        <w:t xml:space="preserve">Правописание </w:t>
      </w:r>
      <w:r w:rsidRPr="008F7727">
        <w:rPr>
          <w:b/>
          <w:bCs/>
          <w:i/>
          <w:iCs/>
          <w:color w:val="auto"/>
          <w:sz w:val="19"/>
          <w:szCs w:val="19"/>
        </w:rPr>
        <w:t>о</w:t>
      </w:r>
      <w:r w:rsidRPr="008F7727">
        <w:rPr>
          <w:color w:val="auto"/>
        </w:rPr>
        <w:t xml:space="preserve"> — </w:t>
      </w:r>
      <w:r w:rsidRPr="008F7727">
        <w:rPr>
          <w:b/>
          <w:bCs/>
          <w:i/>
          <w:iCs/>
          <w:color w:val="auto"/>
          <w:sz w:val="19"/>
          <w:szCs w:val="19"/>
        </w:rPr>
        <w:t>е</w:t>
      </w:r>
      <w:r w:rsidRPr="008F7727">
        <w:rPr>
          <w:color w:val="auto"/>
        </w:rPr>
        <w:t xml:space="preserve"> (</w:t>
      </w:r>
      <w:r w:rsidRPr="008F7727">
        <w:rPr>
          <w:b/>
          <w:bCs/>
          <w:i/>
          <w:iCs/>
          <w:color w:val="auto"/>
          <w:sz w:val="19"/>
          <w:szCs w:val="19"/>
        </w:rPr>
        <w:t>ё</w:t>
      </w:r>
      <w:r w:rsidRPr="008F7727">
        <w:rPr>
          <w:color w:val="auto"/>
        </w:rPr>
        <w:t xml:space="preserve">) после шипящих и </w:t>
      </w:r>
      <w:r w:rsidRPr="008F7727">
        <w:rPr>
          <w:b/>
          <w:bCs/>
          <w:i/>
          <w:iCs/>
          <w:color w:val="auto"/>
          <w:sz w:val="19"/>
          <w:szCs w:val="19"/>
        </w:rPr>
        <w:t>ц</w:t>
      </w:r>
      <w:r w:rsidRPr="008F7727">
        <w:rPr>
          <w:color w:val="auto"/>
        </w:rPr>
        <w:t xml:space="preserve"> в суффиксах и окончаниях имён существительных.</w:t>
      </w:r>
    </w:p>
    <w:p w:rsidR="00A57638" w:rsidRPr="008F7727" w:rsidRDefault="00E235EB" w:rsidP="001C58A8">
      <w:pPr>
        <w:pStyle w:val="13"/>
        <w:spacing w:line="240" w:lineRule="auto"/>
        <w:ind w:firstLine="567"/>
        <w:contextualSpacing/>
        <w:jc w:val="both"/>
        <w:rPr>
          <w:color w:val="auto"/>
        </w:rPr>
      </w:pPr>
      <w:r w:rsidRPr="008F7727">
        <w:rPr>
          <w:color w:val="auto"/>
        </w:rPr>
        <w:t xml:space="preserve">Правописание суффиксов </w:t>
      </w:r>
      <w:r w:rsidRPr="008F7727">
        <w:rPr>
          <w:b/>
          <w:bCs/>
          <w:color w:val="auto"/>
          <w:sz w:val="19"/>
          <w:szCs w:val="19"/>
        </w:rPr>
        <w:t>-</w:t>
      </w:r>
      <w:r w:rsidRPr="008F7727">
        <w:rPr>
          <w:b/>
          <w:bCs/>
          <w:i/>
          <w:iCs/>
          <w:color w:val="auto"/>
          <w:sz w:val="19"/>
          <w:szCs w:val="19"/>
        </w:rPr>
        <w:t>чик</w:t>
      </w:r>
      <w:r w:rsidRPr="008F7727">
        <w:rPr>
          <w:b/>
          <w:bCs/>
          <w:color w:val="auto"/>
          <w:sz w:val="19"/>
          <w:szCs w:val="19"/>
        </w:rPr>
        <w:t xml:space="preserve">- </w:t>
      </w:r>
      <w:r w:rsidRPr="008F7727">
        <w:rPr>
          <w:color w:val="auto"/>
        </w:rPr>
        <w:t xml:space="preserve">— </w:t>
      </w:r>
      <w:r w:rsidRPr="008F7727">
        <w:rPr>
          <w:b/>
          <w:bCs/>
          <w:color w:val="auto"/>
          <w:sz w:val="19"/>
          <w:szCs w:val="19"/>
        </w:rPr>
        <w:t>-</w:t>
      </w:r>
      <w:r w:rsidRPr="008F7727">
        <w:rPr>
          <w:b/>
          <w:bCs/>
          <w:i/>
          <w:iCs/>
          <w:color w:val="auto"/>
          <w:sz w:val="19"/>
          <w:szCs w:val="19"/>
        </w:rPr>
        <w:t>щик</w:t>
      </w:r>
      <w:r w:rsidRPr="008F7727">
        <w:rPr>
          <w:b/>
          <w:bCs/>
          <w:color w:val="auto"/>
          <w:sz w:val="19"/>
          <w:szCs w:val="19"/>
        </w:rPr>
        <w:t>-</w:t>
      </w:r>
      <w:r w:rsidRPr="008F7727">
        <w:rPr>
          <w:color w:val="auto"/>
        </w:rPr>
        <w:t>; -</w:t>
      </w:r>
      <w:r w:rsidRPr="008F7727">
        <w:rPr>
          <w:b/>
          <w:bCs/>
          <w:i/>
          <w:iCs/>
          <w:color w:val="auto"/>
          <w:sz w:val="19"/>
          <w:szCs w:val="19"/>
        </w:rPr>
        <w:t>ек</w:t>
      </w:r>
      <w:r w:rsidRPr="008F7727">
        <w:rPr>
          <w:b/>
          <w:bCs/>
          <w:color w:val="auto"/>
          <w:sz w:val="19"/>
          <w:szCs w:val="19"/>
        </w:rPr>
        <w:t xml:space="preserve">- </w:t>
      </w:r>
      <w:r w:rsidRPr="008F7727">
        <w:rPr>
          <w:color w:val="auto"/>
        </w:rPr>
        <w:t xml:space="preserve">— </w:t>
      </w:r>
      <w:r w:rsidRPr="008F7727">
        <w:rPr>
          <w:b/>
          <w:bCs/>
          <w:color w:val="auto"/>
          <w:sz w:val="19"/>
          <w:szCs w:val="19"/>
        </w:rPr>
        <w:t>-</w:t>
      </w:r>
      <w:r w:rsidRPr="008F7727">
        <w:rPr>
          <w:b/>
          <w:bCs/>
          <w:i/>
          <w:iCs/>
          <w:color w:val="auto"/>
          <w:sz w:val="19"/>
          <w:szCs w:val="19"/>
        </w:rPr>
        <w:t>ик</w:t>
      </w:r>
      <w:r w:rsidRPr="008F7727">
        <w:rPr>
          <w:b/>
          <w:bCs/>
          <w:color w:val="auto"/>
          <w:sz w:val="19"/>
          <w:szCs w:val="19"/>
        </w:rPr>
        <w:t xml:space="preserve">- </w:t>
      </w:r>
      <w:r w:rsidRPr="008F7727">
        <w:rPr>
          <w:color w:val="auto"/>
        </w:rPr>
        <w:t>(-</w:t>
      </w:r>
      <w:r w:rsidRPr="008F7727">
        <w:rPr>
          <w:b/>
          <w:bCs/>
          <w:i/>
          <w:iCs/>
          <w:color w:val="auto"/>
          <w:sz w:val="19"/>
          <w:szCs w:val="19"/>
        </w:rPr>
        <w:t>чик</w:t>
      </w:r>
      <w:r w:rsidRPr="008F7727">
        <w:rPr>
          <w:b/>
          <w:bCs/>
          <w:color w:val="auto"/>
          <w:sz w:val="19"/>
          <w:szCs w:val="19"/>
        </w:rPr>
        <w:t>-</w:t>
      </w:r>
      <w:r w:rsidRPr="008F7727">
        <w:rPr>
          <w:color w:val="auto"/>
        </w:rPr>
        <w:t>) имён существительных.</w:t>
      </w:r>
    </w:p>
    <w:p w:rsidR="00A57638" w:rsidRPr="008F7727" w:rsidRDefault="00E235EB" w:rsidP="001C58A8">
      <w:pPr>
        <w:pStyle w:val="13"/>
        <w:spacing w:line="240" w:lineRule="auto"/>
        <w:ind w:firstLine="567"/>
        <w:contextualSpacing/>
        <w:jc w:val="both"/>
        <w:rPr>
          <w:color w:val="auto"/>
        </w:rPr>
      </w:pPr>
      <w:r w:rsidRPr="008F7727">
        <w:rPr>
          <w:color w:val="auto"/>
        </w:rPr>
        <w:t xml:space="preserve">Правописание корней с чередованием </w:t>
      </w:r>
      <w:r w:rsidRPr="008F7727">
        <w:rPr>
          <w:b/>
          <w:bCs/>
          <w:i/>
          <w:iCs/>
          <w:color w:val="auto"/>
          <w:sz w:val="19"/>
          <w:szCs w:val="19"/>
        </w:rPr>
        <w:t>а</w:t>
      </w:r>
      <w:r w:rsidRPr="008F7727">
        <w:rPr>
          <w:color w:val="auto"/>
        </w:rPr>
        <w:t xml:space="preserve"> // </w:t>
      </w:r>
      <w:r w:rsidRPr="008F7727">
        <w:rPr>
          <w:b/>
          <w:bCs/>
          <w:i/>
          <w:iCs/>
          <w:color w:val="auto"/>
          <w:sz w:val="19"/>
          <w:szCs w:val="19"/>
        </w:rPr>
        <w:t>о</w:t>
      </w:r>
      <w:r w:rsidRPr="008F7727">
        <w:rPr>
          <w:color w:val="auto"/>
        </w:rPr>
        <w:t>: -</w:t>
      </w:r>
      <w:r w:rsidRPr="008F7727">
        <w:rPr>
          <w:b/>
          <w:bCs/>
          <w:i/>
          <w:iCs/>
          <w:color w:val="auto"/>
          <w:sz w:val="19"/>
          <w:szCs w:val="19"/>
        </w:rPr>
        <w:t>лаг</w:t>
      </w:r>
      <w:r w:rsidRPr="008F7727">
        <w:rPr>
          <w:color w:val="auto"/>
        </w:rPr>
        <w:t>- — -</w:t>
      </w:r>
      <w:r w:rsidRPr="008F7727">
        <w:rPr>
          <w:b/>
          <w:bCs/>
          <w:i/>
          <w:iCs/>
          <w:color w:val="auto"/>
          <w:sz w:val="19"/>
          <w:szCs w:val="19"/>
        </w:rPr>
        <w:t>лож</w:t>
      </w:r>
      <w:r w:rsidRPr="008F7727">
        <w:rPr>
          <w:color w:val="auto"/>
        </w:rPr>
        <w:t>-;</w:t>
      </w:r>
    </w:p>
    <w:p w:rsidR="00A57638" w:rsidRPr="008F7727" w:rsidRDefault="00E235EB" w:rsidP="001C58A8">
      <w:pPr>
        <w:pStyle w:val="13"/>
        <w:spacing w:line="240" w:lineRule="auto"/>
        <w:ind w:firstLine="567"/>
        <w:contextualSpacing/>
        <w:jc w:val="both"/>
        <w:rPr>
          <w:color w:val="auto"/>
        </w:rPr>
      </w:pPr>
      <w:r w:rsidRPr="008F7727">
        <w:rPr>
          <w:color w:val="auto"/>
        </w:rPr>
        <w:t>-</w:t>
      </w:r>
      <w:r w:rsidRPr="008F7727">
        <w:rPr>
          <w:b/>
          <w:bCs/>
          <w:i/>
          <w:iCs/>
          <w:color w:val="auto"/>
          <w:sz w:val="19"/>
          <w:szCs w:val="19"/>
        </w:rPr>
        <w:t>раст</w:t>
      </w:r>
      <w:r w:rsidRPr="008F7727">
        <w:rPr>
          <w:color w:val="auto"/>
        </w:rPr>
        <w:t>- — -</w:t>
      </w:r>
      <w:r w:rsidRPr="008F7727">
        <w:rPr>
          <w:b/>
          <w:bCs/>
          <w:i/>
          <w:iCs/>
          <w:color w:val="auto"/>
          <w:sz w:val="19"/>
          <w:szCs w:val="19"/>
        </w:rPr>
        <w:t>ращ</w:t>
      </w:r>
      <w:r w:rsidRPr="008F7727">
        <w:rPr>
          <w:color w:val="auto"/>
        </w:rPr>
        <w:t>- — -</w:t>
      </w:r>
      <w:r w:rsidRPr="008F7727">
        <w:rPr>
          <w:b/>
          <w:bCs/>
          <w:i/>
          <w:iCs/>
          <w:color w:val="auto"/>
          <w:sz w:val="19"/>
          <w:szCs w:val="19"/>
        </w:rPr>
        <w:t>рос</w:t>
      </w:r>
      <w:r w:rsidRPr="008F7727">
        <w:rPr>
          <w:color w:val="auto"/>
        </w:rPr>
        <w:t>-; -</w:t>
      </w:r>
      <w:r w:rsidRPr="008F7727">
        <w:rPr>
          <w:b/>
          <w:bCs/>
          <w:i/>
          <w:iCs/>
          <w:color w:val="auto"/>
          <w:sz w:val="19"/>
          <w:szCs w:val="19"/>
        </w:rPr>
        <w:t>гар</w:t>
      </w:r>
      <w:r w:rsidRPr="008F7727">
        <w:rPr>
          <w:color w:val="auto"/>
        </w:rPr>
        <w:t>- — -</w:t>
      </w:r>
      <w:r w:rsidRPr="008F7727">
        <w:rPr>
          <w:b/>
          <w:bCs/>
          <w:i/>
          <w:iCs/>
          <w:color w:val="auto"/>
          <w:sz w:val="19"/>
          <w:szCs w:val="19"/>
        </w:rPr>
        <w:t>гор</w:t>
      </w:r>
      <w:r w:rsidRPr="008F7727">
        <w:rPr>
          <w:color w:val="auto"/>
        </w:rPr>
        <w:t>-, -</w:t>
      </w:r>
      <w:r w:rsidRPr="008F7727">
        <w:rPr>
          <w:b/>
          <w:bCs/>
          <w:i/>
          <w:iCs/>
          <w:color w:val="auto"/>
          <w:sz w:val="19"/>
          <w:szCs w:val="19"/>
        </w:rPr>
        <w:t>зар</w:t>
      </w:r>
      <w:r w:rsidRPr="008F7727">
        <w:rPr>
          <w:color w:val="auto"/>
        </w:rPr>
        <w:t>- — -</w:t>
      </w:r>
      <w:r w:rsidRPr="008F7727">
        <w:rPr>
          <w:b/>
          <w:bCs/>
          <w:i/>
          <w:iCs/>
          <w:color w:val="auto"/>
          <w:sz w:val="19"/>
          <w:szCs w:val="19"/>
        </w:rPr>
        <w:t>зор</w:t>
      </w:r>
      <w:r w:rsidRPr="008F7727">
        <w:rPr>
          <w:color w:val="auto"/>
        </w:rPr>
        <w:t>-;</w:t>
      </w:r>
    </w:p>
    <w:p w:rsidR="00A57638" w:rsidRPr="008F7727" w:rsidRDefault="00E235EB" w:rsidP="001C58A8">
      <w:pPr>
        <w:pStyle w:val="13"/>
        <w:spacing w:line="240" w:lineRule="auto"/>
        <w:ind w:firstLine="567"/>
        <w:contextualSpacing/>
        <w:jc w:val="both"/>
        <w:rPr>
          <w:color w:val="auto"/>
          <w:sz w:val="19"/>
          <w:szCs w:val="19"/>
        </w:rPr>
      </w:pPr>
      <w:r w:rsidRPr="008F7727">
        <w:rPr>
          <w:b/>
          <w:bCs/>
          <w:i/>
          <w:iCs/>
          <w:color w:val="auto"/>
          <w:sz w:val="19"/>
          <w:szCs w:val="19"/>
        </w:rPr>
        <w:t>-клан-</w:t>
      </w:r>
      <w:r w:rsidRPr="008F7727">
        <w:rPr>
          <w:color w:val="auto"/>
        </w:rPr>
        <w:t xml:space="preserve"> — </w:t>
      </w:r>
      <w:r w:rsidRPr="008F7727">
        <w:rPr>
          <w:b/>
          <w:bCs/>
          <w:i/>
          <w:iCs/>
          <w:color w:val="auto"/>
          <w:sz w:val="19"/>
          <w:szCs w:val="19"/>
        </w:rPr>
        <w:t>-клон-</w:t>
      </w:r>
      <w:r w:rsidRPr="008F7727">
        <w:rPr>
          <w:color w:val="auto"/>
        </w:rPr>
        <w:t xml:space="preserve">, </w:t>
      </w:r>
      <w:r w:rsidRPr="008F7727">
        <w:rPr>
          <w:b/>
          <w:bCs/>
          <w:i/>
          <w:iCs/>
          <w:color w:val="auto"/>
          <w:sz w:val="19"/>
          <w:szCs w:val="19"/>
        </w:rPr>
        <w:t>-скак-</w:t>
      </w:r>
      <w:r w:rsidRPr="008F7727">
        <w:rPr>
          <w:color w:val="auto"/>
        </w:rPr>
        <w:t xml:space="preserve"> — </w:t>
      </w:r>
      <w:r w:rsidRPr="008F7727">
        <w:rPr>
          <w:b/>
          <w:bCs/>
          <w:i/>
          <w:iCs/>
          <w:color w:val="auto"/>
          <w:sz w:val="19"/>
          <w:szCs w:val="19"/>
        </w:rPr>
        <w:t>-скоч-.</w:t>
      </w:r>
    </w:p>
    <w:p w:rsidR="00A57638" w:rsidRPr="008F7727" w:rsidRDefault="00E235EB" w:rsidP="001C58A8">
      <w:pPr>
        <w:pStyle w:val="13"/>
        <w:spacing w:line="240" w:lineRule="auto"/>
        <w:ind w:firstLine="567"/>
        <w:contextualSpacing/>
        <w:jc w:val="both"/>
        <w:rPr>
          <w:color w:val="auto"/>
        </w:rPr>
      </w:pPr>
      <w:r w:rsidRPr="008F7727">
        <w:rPr>
          <w:color w:val="auto"/>
        </w:rPr>
        <w:t xml:space="preserve">Слитное и раздельное написание </w:t>
      </w:r>
      <w:r w:rsidRPr="008F7727">
        <w:rPr>
          <w:b/>
          <w:bCs/>
          <w:i/>
          <w:iCs/>
          <w:color w:val="auto"/>
          <w:sz w:val="19"/>
          <w:szCs w:val="19"/>
        </w:rPr>
        <w:t>не</w:t>
      </w:r>
      <w:r w:rsidRPr="008F7727">
        <w:rPr>
          <w:color w:val="auto"/>
        </w:rPr>
        <w:t xml:space="preserve"> с именами существительными.</w:t>
      </w:r>
    </w:p>
    <w:p w:rsidR="00A57638" w:rsidRPr="008F7727" w:rsidRDefault="00E235EB" w:rsidP="001C58A8">
      <w:pPr>
        <w:pStyle w:val="13"/>
        <w:spacing w:line="240" w:lineRule="auto"/>
        <w:ind w:firstLine="567"/>
        <w:contextualSpacing/>
        <w:jc w:val="both"/>
        <w:rPr>
          <w:color w:val="auto"/>
          <w:sz w:val="19"/>
          <w:szCs w:val="19"/>
        </w:rPr>
      </w:pPr>
      <w:r w:rsidRPr="008F7727">
        <w:rPr>
          <w:b/>
          <w:bCs/>
          <w:color w:val="auto"/>
          <w:sz w:val="19"/>
          <w:szCs w:val="19"/>
        </w:rPr>
        <w:t>Имя прилагательное</w:t>
      </w:r>
    </w:p>
    <w:p w:rsidR="00A57638" w:rsidRPr="008F7727" w:rsidRDefault="00E235EB" w:rsidP="001C58A8">
      <w:pPr>
        <w:pStyle w:val="13"/>
        <w:spacing w:line="240" w:lineRule="auto"/>
        <w:ind w:firstLine="567"/>
        <w:contextualSpacing/>
        <w:jc w:val="both"/>
        <w:rPr>
          <w:color w:val="auto"/>
        </w:rPr>
      </w:pPr>
      <w:r w:rsidRPr="008F7727">
        <w:rPr>
          <w:color w:val="auto"/>
        </w:rPr>
        <w:t>Имя прилагательное как часть речи. Общее грамматическое значение, морфологические признаки и синтаксические функции имени прилагательного. Роль имени прилагательного в речи.</w:t>
      </w:r>
    </w:p>
    <w:p w:rsidR="00A57638" w:rsidRPr="008F7727" w:rsidRDefault="00E235EB" w:rsidP="001C58A8">
      <w:pPr>
        <w:pStyle w:val="13"/>
        <w:spacing w:line="240" w:lineRule="auto"/>
        <w:ind w:firstLine="567"/>
        <w:contextualSpacing/>
        <w:jc w:val="both"/>
        <w:rPr>
          <w:color w:val="auto"/>
        </w:rPr>
      </w:pPr>
      <w:r w:rsidRPr="008F7727">
        <w:rPr>
          <w:color w:val="auto"/>
        </w:rPr>
        <w:t>Имена прилагательные полные и краткие, их синтаксические функции.</w:t>
      </w:r>
    </w:p>
    <w:p w:rsidR="00A57638" w:rsidRPr="008F7727" w:rsidRDefault="00E235EB" w:rsidP="001C58A8">
      <w:pPr>
        <w:pStyle w:val="13"/>
        <w:spacing w:line="240" w:lineRule="auto"/>
        <w:ind w:firstLine="567"/>
        <w:contextualSpacing/>
        <w:jc w:val="both"/>
        <w:rPr>
          <w:color w:val="auto"/>
        </w:rPr>
      </w:pPr>
      <w:r w:rsidRPr="008F7727">
        <w:rPr>
          <w:color w:val="auto"/>
        </w:rPr>
        <w:t>Склонение имён прилагательных.</w:t>
      </w:r>
    </w:p>
    <w:p w:rsidR="00A57638" w:rsidRPr="008F7727" w:rsidRDefault="00E235EB" w:rsidP="001C58A8">
      <w:pPr>
        <w:pStyle w:val="13"/>
        <w:spacing w:line="240" w:lineRule="auto"/>
        <w:ind w:firstLine="567"/>
        <w:contextualSpacing/>
        <w:jc w:val="both"/>
        <w:rPr>
          <w:color w:val="auto"/>
        </w:rPr>
      </w:pPr>
      <w:r w:rsidRPr="008F7727">
        <w:rPr>
          <w:color w:val="auto"/>
        </w:rPr>
        <w:t>Морфологический анализ имён прилагательных.</w:t>
      </w:r>
    </w:p>
    <w:p w:rsidR="00A57638" w:rsidRPr="008F7727" w:rsidRDefault="00E235EB" w:rsidP="001C58A8">
      <w:pPr>
        <w:pStyle w:val="13"/>
        <w:spacing w:line="240" w:lineRule="auto"/>
        <w:ind w:firstLine="567"/>
        <w:contextualSpacing/>
        <w:jc w:val="both"/>
        <w:rPr>
          <w:color w:val="auto"/>
        </w:rPr>
      </w:pPr>
      <w:r w:rsidRPr="008F7727">
        <w:rPr>
          <w:color w:val="auto"/>
        </w:rPr>
        <w:t>Нормы словоизменения, произношения имён прилагательных, постановки ударения (в рамках изученного).</w:t>
      </w:r>
    </w:p>
    <w:p w:rsidR="00A57638" w:rsidRPr="008F7727" w:rsidRDefault="00E235EB" w:rsidP="001C58A8">
      <w:pPr>
        <w:pStyle w:val="13"/>
        <w:spacing w:line="240" w:lineRule="auto"/>
        <w:ind w:firstLine="567"/>
        <w:contextualSpacing/>
        <w:jc w:val="both"/>
        <w:rPr>
          <w:color w:val="auto"/>
        </w:rPr>
      </w:pPr>
      <w:r w:rsidRPr="008F7727">
        <w:rPr>
          <w:color w:val="auto"/>
        </w:rPr>
        <w:t>Правописание безударных окончаний имён прилагательных.</w:t>
      </w:r>
    </w:p>
    <w:p w:rsidR="00A57638" w:rsidRPr="008F7727" w:rsidRDefault="00E235EB" w:rsidP="001C58A8">
      <w:pPr>
        <w:pStyle w:val="13"/>
        <w:spacing w:line="240" w:lineRule="auto"/>
        <w:ind w:firstLine="567"/>
        <w:contextualSpacing/>
        <w:jc w:val="both"/>
        <w:rPr>
          <w:color w:val="auto"/>
        </w:rPr>
      </w:pPr>
      <w:r w:rsidRPr="008F7727">
        <w:rPr>
          <w:color w:val="auto"/>
        </w:rPr>
        <w:t xml:space="preserve">Правописание </w:t>
      </w:r>
      <w:r w:rsidRPr="008F7727">
        <w:rPr>
          <w:b/>
          <w:bCs/>
          <w:i/>
          <w:iCs/>
          <w:color w:val="auto"/>
          <w:sz w:val="19"/>
          <w:szCs w:val="19"/>
        </w:rPr>
        <w:t>о</w:t>
      </w:r>
      <w:r w:rsidRPr="008F7727">
        <w:rPr>
          <w:color w:val="auto"/>
        </w:rPr>
        <w:t xml:space="preserve"> — </w:t>
      </w:r>
      <w:r w:rsidRPr="008F7727">
        <w:rPr>
          <w:b/>
          <w:bCs/>
          <w:i/>
          <w:iCs/>
          <w:color w:val="auto"/>
          <w:sz w:val="19"/>
          <w:szCs w:val="19"/>
        </w:rPr>
        <w:t>е</w:t>
      </w:r>
      <w:r w:rsidRPr="008F7727">
        <w:rPr>
          <w:color w:val="auto"/>
        </w:rPr>
        <w:t xml:space="preserve"> после шипящих и </w:t>
      </w:r>
      <w:r w:rsidRPr="008F7727">
        <w:rPr>
          <w:b/>
          <w:bCs/>
          <w:i/>
          <w:iCs/>
          <w:color w:val="auto"/>
          <w:sz w:val="19"/>
          <w:szCs w:val="19"/>
        </w:rPr>
        <w:t>ц</w:t>
      </w:r>
      <w:r w:rsidRPr="008F7727">
        <w:rPr>
          <w:color w:val="auto"/>
        </w:rPr>
        <w:t xml:space="preserve"> в суффиксах и окончаниях имён прилагательных.</w:t>
      </w:r>
    </w:p>
    <w:p w:rsidR="00A57638" w:rsidRPr="008F7727" w:rsidRDefault="00E235EB" w:rsidP="001C58A8">
      <w:pPr>
        <w:pStyle w:val="13"/>
        <w:spacing w:line="240" w:lineRule="auto"/>
        <w:ind w:firstLine="567"/>
        <w:contextualSpacing/>
        <w:jc w:val="both"/>
        <w:rPr>
          <w:color w:val="auto"/>
        </w:rPr>
      </w:pPr>
      <w:r w:rsidRPr="008F7727">
        <w:rPr>
          <w:color w:val="auto"/>
        </w:rPr>
        <w:t>Правописание кратких форм имён прилагательных с основой на шипящий.</w:t>
      </w:r>
    </w:p>
    <w:p w:rsidR="00A57638" w:rsidRPr="008F7727" w:rsidRDefault="00E235EB" w:rsidP="001C58A8">
      <w:pPr>
        <w:pStyle w:val="13"/>
        <w:spacing w:line="240" w:lineRule="auto"/>
        <w:ind w:firstLine="567"/>
        <w:contextualSpacing/>
        <w:jc w:val="both"/>
        <w:rPr>
          <w:color w:val="auto"/>
        </w:rPr>
      </w:pPr>
      <w:r w:rsidRPr="008F7727">
        <w:rPr>
          <w:color w:val="auto"/>
        </w:rPr>
        <w:t xml:space="preserve">Слитное и раздельное написание </w:t>
      </w:r>
      <w:r w:rsidRPr="008F7727">
        <w:rPr>
          <w:b/>
          <w:bCs/>
          <w:i/>
          <w:iCs/>
          <w:color w:val="auto"/>
          <w:sz w:val="19"/>
          <w:szCs w:val="19"/>
        </w:rPr>
        <w:t>не</w:t>
      </w:r>
      <w:r w:rsidRPr="008F7727">
        <w:rPr>
          <w:color w:val="auto"/>
        </w:rPr>
        <w:t xml:space="preserve"> с именами прилагательными.</w:t>
      </w:r>
    </w:p>
    <w:p w:rsidR="00A57638" w:rsidRPr="008F7727" w:rsidRDefault="00E235EB" w:rsidP="001C58A8">
      <w:pPr>
        <w:pStyle w:val="13"/>
        <w:spacing w:line="240" w:lineRule="auto"/>
        <w:ind w:firstLine="567"/>
        <w:contextualSpacing/>
        <w:jc w:val="both"/>
        <w:rPr>
          <w:color w:val="auto"/>
          <w:sz w:val="19"/>
          <w:szCs w:val="19"/>
        </w:rPr>
      </w:pPr>
      <w:r w:rsidRPr="008F7727">
        <w:rPr>
          <w:b/>
          <w:bCs/>
          <w:color w:val="auto"/>
          <w:sz w:val="19"/>
          <w:szCs w:val="19"/>
        </w:rPr>
        <w:t>Глагол</w:t>
      </w:r>
    </w:p>
    <w:p w:rsidR="00A57638" w:rsidRPr="008F7727" w:rsidRDefault="00E235EB" w:rsidP="001C58A8">
      <w:pPr>
        <w:pStyle w:val="13"/>
        <w:spacing w:line="240" w:lineRule="auto"/>
        <w:ind w:firstLine="567"/>
        <w:contextualSpacing/>
        <w:jc w:val="both"/>
        <w:rPr>
          <w:color w:val="auto"/>
        </w:rPr>
      </w:pPr>
      <w:r w:rsidRPr="008F7727">
        <w:rPr>
          <w:color w:val="auto"/>
        </w:rPr>
        <w:t>Глагол как часть речи. Общее грамматическое значение, морфологические признаки и синтаксические функции глагола. Роль глагола в словосочетании и предложении, в речи.</w:t>
      </w:r>
    </w:p>
    <w:p w:rsidR="00A57638" w:rsidRPr="008F7727" w:rsidRDefault="00E235EB" w:rsidP="001C58A8">
      <w:pPr>
        <w:pStyle w:val="13"/>
        <w:spacing w:line="240" w:lineRule="auto"/>
        <w:ind w:firstLine="567"/>
        <w:contextualSpacing/>
        <w:jc w:val="both"/>
        <w:rPr>
          <w:color w:val="auto"/>
        </w:rPr>
      </w:pPr>
      <w:r w:rsidRPr="008F7727">
        <w:rPr>
          <w:color w:val="auto"/>
        </w:rPr>
        <w:t>Глаголы совершенного и несовершенного вида, возвратные и невозвратные.</w:t>
      </w:r>
    </w:p>
    <w:p w:rsidR="00A57638" w:rsidRPr="008F7727" w:rsidRDefault="00E235EB" w:rsidP="001C58A8">
      <w:pPr>
        <w:pStyle w:val="13"/>
        <w:spacing w:line="240" w:lineRule="auto"/>
        <w:ind w:firstLine="567"/>
        <w:contextualSpacing/>
        <w:jc w:val="both"/>
        <w:rPr>
          <w:color w:val="auto"/>
        </w:rPr>
      </w:pPr>
      <w:r w:rsidRPr="008F7727">
        <w:rPr>
          <w:color w:val="auto"/>
        </w:rPr>
        <w:t>Инфинитив и его грамматические свойства. Основа инфинитива, основа настоящего (будущего простого) времени глагола.</w:t>
      </w:r>
    </w:p>
    <w:p w:rsidR="00A57638" w:rsidRPr="008F7727" w:rsidRDefault="00E235EB" w:rsidP="001C58A8">
      <w:pPr>
        <w:pStyle w:val="13"/>
        <w:spacing w:line="240" w:lineRule="auto"/>
        <w:ind w:firstLine="567"/>
        <w:contextualSpacing/>
        <w:jc w:val="both"/>
        <w:rPr>
          <w:color w:val="auto"/>
        </w:rPr>
      </w:pPr>
      <w:r w:rsidRPr="008F7727">
        <w:rPr>
          <w:color w:val="auto"/>
        </w:rPr>
        <w:t>Спряжение глагола.</w:t>
      </w:r>
    </w:p>
    <w:p w:rsidR="00A57638" w:rsidRPr="008F7727" w:rsidRDefault="00E235EB" w:rsidP="001C58A8">
      <w:pPr>
        <w:pStyle w:val="13"/>
        <w:spacing w:line="240" w:lineRule="auto"/>
        <w:ind w:firstLine="567"/>
        <w:contextualSpacing/>
        <w:jc w:val="both"/>
        <w:rPr>
          <w:color w:val="auto"/>
        </w:rPr>
      </w:pPr>
      <w:r w:rsidRPr="008F7727">
        <w:rPr>
          <w:color w:val="auto"/>
        </w:rPr>
        <w:t>Нормы словоизменения глаголов, постановки ударения в глагольных формах (в рамках изученного).</w:t>
      </w:r>
    </w:p>
    <w:p w:rsidR="00A57638" w:rsidRPr="008F7727" w:rsidRDefault="00E235EB" w:rsidP="001C58A8">
      <w:pPr>
        <w:pStyle w:val="13"/>
        <w:spacing w:line="240" w:lineRule="auto"/>
        <w:ind w:firstLine="567"/>
        <w:contextualSpacing/>
        <w:jc w:val="both"/>
        <w:rPr>
          <w:color w:val="auto"/>
        </w:rPr>
      </w:pPr>
      <w:r w:rsidRPr="008F7727">
        <w:rPr>
          <w:color w:val="auto"/>
        </w:rPr>
        <w:t xml:space="preserve">Правописание корней с чередованием </w:t>
      </w:r>
      <w:r w:rsidRPr="008F7727">
        <w:rPr>
          <w:b/>
          <w:bCs/>
          <w:i/>
          <w:iCs/>
          <w:color w:val="auto"/>
          <w:sz w:val="19"/>
          <w:szCs w:val="19"/>
        </w:rPr>
        <w:t>е</w:t>
      </w:r>
      <w:r w:rsidRPr="008F7727">
        <w:rPr>
          <w:color w:val="auto"/>
        </w:rPr>
        <w:t xml:space="preserve"> // </w:t>
      </w:r>
      <w:r w:rsidRPr="008F7727">
        <w:rPr>
          <w:b/>
          <w:bCs/>
          <w:i/>
          <w:iCs/>
          <w:color w:val="auto"/>
          <w:sz w:val="19"/>
          <w:szCs w:val="19"/>
        </w:rPr>
        <w:t>и</w:t>
      </w:r>
      <w:r w:rsidRPr="008F7727">
        <w:rPr>
          <w:b/>
          <w:bCs/>
          <w:color w:val="auto"/>
          <w:sz w:val="19"/>
          <w:szCs w:val="19"/>
        </w:rPr>
        <w:t xml:space="preserve">: </w:t>
      </w:r>
      <w:r w:rsidRPr="008F7727">
        <w:rPr>
          <w:color w:val="auto"/>
        </w:rPr>
        <w:t>-</w:t>
      </w:r>
      <w:r w:rsidRPr="008F7727">
        <w:rPr>
          <w:b/>
          <w:bCs/>
          <w:i/>
          <w:iCs/>
          <w:color w:val="auto"/>
          <w:sz w:val="19"/>
          <w:szCs w:val="19"/>
        </w:rPr>
        <w:t>бер</w:t>
      </w:r>
      <w:r w:rsidRPr="008F7727">
        <w:rPr>
          <w:color w:val="auto"/>
        </w:rPr>
        <w:t>- — -</w:t>
      </w:r>
      <w:r w:rsidRPr="008F7727">
        <w:rPr>
          <w:b/>
          <w:bCs/>
          <w:i/>
          <w:iCs/>
          <w:color w:val="auto"/>
          <w:sz w:val="19"/>
          <w:szCs w:val="19"/>
        </w:rPr>
        <w:t>бир</w:t>
      </w:r>
      <w:r w:rsidRPr="008F7727">
        <w:rPr>
          <w:color w:val="auto"/>
        </w:rPr>
        <w:t>-, -</w:t>
      </w:r>
      <w:r w:rsidRPr="008F7727">
        <w:rPr>
          <w:b/>
          <w:bCs/>
          <w:i/>
          <w:iCs/>
          <w:color w:val="auto"/>
          <w:sz w:val="19"/>
          <w:szCs w:val="19"/>
        </w:rPr>
        <w:t>блест</w:t>
      </w:r>
      <w:r w:rsidRPr="008F7727">
        <w:rPr>
          <w:color w:val="auto"/>
        </w:rPr>
        <w:t>- — -</w:t>
      </w:r>
      <w:r w:rsidRPr="008F7727">
        <w:rPr>
          <w:b/>
          <w:bCs/>
          <w:i/>
          <w:iCs/>
          <w:color w:val="auto"/>
          <w:sz w:val="19"/>
          <w:szCs w:val="19"/>
        </w:rPr>
        <w:t>блист</w:t>
      </w:r>
      <w:r w:rsidRPr="008F7727">
        <w:rPr>
          <w:color w:val="auto"/>
        </w:rPr>
        <w:t>-, -</w:t>
      </w:r>
      <w:r w:rsidRPr="008F7727">
        <w:rPr>
          <w:b/>
          <w:bCs/>
          <w:i/>
          <w:iCs/>
          <w:color w:val="auto"/>
          <w:sz w:val="19"/>
          <w:szCs w:val="19"/>
        </w:rPr>
        <w:t>дер</w:t>
      </w:r>
      <w:r w:rsidRPr="008F7727">
        <w:rPr>
          <w:color w:val="auto"/>
        </w:rPr>
        <w:t>- — -</w:t>
      </w:r>
      <w:r w:rsidRPr="008F7727">
        <w:rPr>
          <w:b/>
          <w:bCs/>
          <w:i/>
          <w:iCs/>
          <w:color w:val="auto"/>
          <w:sz w:val="19"/>
          <w:szCs w:val="19"/>
        </w:rPr>
        <w:t>дир</w:t>
      </w:r>
      <w:r w:rsidRPr="008F7727">
        <w:rPr>
          <w:color w:val="auto"/>
        </w:rPr>
        <w:t>-, -</w:t>
      </w:r>
      <w:r w:rsidRPr="008F7727">
        <w:rPr>
          <w:b/>
          <w:bCs/>
          <w:i/>
          <w:iCs/>
          <w:color w:val="auto"/>
          <w:sz w:val="19"/>
          <w:szCs w:val="19"/>
        </w:rPr>
        <w:t>жег</w:t>
      </w:r>
      <w:r w:rsidRPr="008F7727">
        <w:rPr>
          <w:color w:val="auto"/>
        </w:rPr>
        <w:t>- — -</w:t>
      </w:r>
      <w:r w:rsidRPr="008F7727">
        <w:rPr>
          <w:b/>
          <w:bCs/>
          <w:i/>
          <w:iCs/>
          <w:color w:val="auto"/>
          <w:sz w:val="19"/>
          <w:szCs w:val="19"/>
        </w:rPr>
        <w:t>жиг</w:t>
      </w:r>
      <w:r w:rsidRPr="008F7727">
        <w:rPr>
          <w:color w:val="auto"/>
        </w:rPr>
        <w:t>-, -</w:t>
      </w:r>
      <w:r w:rsidRPr="008F7727">
        <w:rPr>
          <w:b/>
          <w:bCs/>
          <w:i/>
          <w:iCs/>
          <w:color w:val="auto"/>
          <w:sz w:val="19"/>
          <w:szCs w:val="19"/>
        </w:rPr>
        <w:t>мер</w:t>
      </w:r>
      <w:r w:rsidRPr="008F7727">
        <w:rPr>
          <w:color w:val="auto"/>
        </w:rPr>
        <w:t>- — -</w:t>
      </w:r>
      <w:r w:rsidRPr="008F7727">
        <w:rPr>
          <w:b/>
          <w:bCs/>
          <w:i/>
          <w:iCs/>
          <w:color w:val="auto"/>
          <w:sz w:val="19"/>
          <w:szCs w:val="19"/>
        </w:rPr>
        <w:t>мир</w:t>
      </w:r>
      <w:r w:rsidRPr="008F7727">
        <w:rPr>
          <w:color w:val="auto"/>
        </w:rPr>
        <w:t>-, -</w:t>
      </w:r>
      <w:r w:rsidRPr="008F7727">
        <w:rPr>
          <w:b/>
          <w:bCs/>
          <w:i/>
          <w:iCs/>
          <w:color w:val="auto"/>
          <w:sz w:val="19"/>
          <w:szCs w:val="19"/>
        </w:rPr>
        <w:t>пер</w:t>
      </w:r>
      <w:r w:rsidRPr="008F7727">
        <w:rPr>
          <w:color w:val="auto"/>
        </w:rPr>
        <w:t>- — -</w:t>
      </w:r>
      <w:r w:rsidRPr="008F7727">
        <w:rPr>
          <w:b/>
          <w:bCs/>
          <w:i/>
          <w:iCs/>
          <w:color w:val="auto"/>
          <w:sz w:val="19"/>
          <w:szCs w:val="19"/>
        </w:rPr>
        <w:t>пир</w:t>
      </w:r>
      <w:r w:rsidRPr="008F7727">
        <w:rPr>
          <w:color w:val="auto"/>
        </w:rPr>
        <w:t>-, -</w:t>
      </w:r>
      <w:r w:rsidRPr="008F7727">
        <w:rPr>
          <w:b/>
          <w:bCs/>
          <w:i/>
          <w:iCs/>
          <w:color w:val="auto"/>
          <w:sz w:val="19"/>
          <w:szCs w:val="19"/>
        </w:rPr>
        <w:t>стел</w:t>
      </w:r>
      <w:r w:rsidRPr="008F7727">
        <w:rPr>
          <w:color w:val="auto"/>
        </w:rPr>
        <w:t>- — -</w:t>
      </w:r>
      <w:r w:rsidRPr="008F7727">
        <w:rPr>
          <w:b/>
          <w:bCs/>
          <w:i/>
          <w:iCs/>
          <w:color w:val="auto"/>
          <w:sz w:val="19"/>
          <w:szCs w:val="19"/>
        </w:rPr>
        <w:t>стил</w:t>
      </w:r>
      <w:r w:rsidRPr="008F7727">
        <w:rPr>
          <w:color w:val="auto"/>
        </w:rPr>
        <w:t>-, -</w:t>
      </w:r>
      <w:r w:rsidRPr="008F7727">
        <w:rPr>
          <w:b/>
          <w:bCs/>
          <w:i/>
          <w:iCs/>
          <w:color w:val="auto"/>
          <w:sz w:val="19"/>
          <w:szCs w:val="19"/>
        </w:rPr>
        <w:t>тер</w:t>
      </w:r>
      <w:r w:rsidRPr="008F7727">
        <w:rPr>
          <w:color w:val="auto"/>
        </w:rPr>
        <w:t>- — -</w:t>
      </w:r>
      <w:r w:rsidRPr="008F7727">
        <w:rPr>
          <w:b/>
          <w:bCs/>
          <w:i/>
          <w:iCs/>
          <w:color w:val="auto"/>
          <w:sz w:val="19"/>
          <w:szCs w:val="19"/>
        </w:rPr>
        <w:t>тир</w:t>
      </w:r>
      <w:r w:rsidRPr="008F7727">
        <w:rPr>
          <w:color w:val="auto"/>
        </w:rPr>
        <w:t>-.</w:t>
      </w:r>
    </w:p>
    <w:p w:rsidR="00A57638" w:rsidRPr="008F7727" w:rsidRDefault="00E235EB" w:rsidP="001C58A8">
      <w:pPr>
        <w:pStyle w:val="13"/>
        <w:spacing w:line="240" w:lineRule="auto"/>
        <w:ind w:firstLine="567"/>
        <w:contextualSpacing/>
        <w:jc w:val="both"/>
        <w:rPr>
          <w:color w:val="auto"/>
        </w:rPr>
      </w:pPr>
      <w:r w:rsidRPr="008F7727">
        <w:rPr>
          <w:color w:val="auto"/>
        </w:rPr>
        <w:t xml:space="preserve">Использование </w:t>
      </w:r>
      <w:r w:rsidRPr="008F7727">
        <w:rPr>
          <w:b/>
          <w:bCs/>
          <w:i/>
          <w:iCs/>
          <w:color w:val="auto"/>
          <w:sz w:val="19"/>
          <w:szCs w:val="19"/>
        </w:rPr>
        <w:t>ь</w:t>
      </w:r>
      <w:r w:rsidRPr="008F7727">
        <w:rPr>
          <w:color w:val="auto"/>
        </w:rPr>
        <w:t xml:space="preserve"> как показателя грамматической формы в </w:t>
      </w:r>
      <w:r w:rsidRPr="008F7727">
        <w:rPr>
          <w:color w:val="auto"/>
        </w:rPr>
        <w:lastRenderedPageBreak/>
        <w:t>инфинитиве, в форме 2-го лица единственного числа после шипящих.</w:t>
      </w:r>
    </w:p>
    <w:p w:rsidR="00A57638" w:rsidRPr="008F7727" w:rsidRDefault="00E235EB" w:rsidP="001C58A8">
      <w:pPr>
        <w:pStyle w:val="13"/>
        <w:spacing w:line="240" w:lineRule="auto"/>
        <w:ind w:firstLine="567"/>
        <w:contextualSpacing/>
        <w:jc w:val="both"/>
        <w:rPr>
          <w:color w:val="auto"/>
        </w:rPr>
      </w:pPr>
      <w:r w:rsidRPr="008F7727">
        <w:rPr>
          <w:color w:val="auto"/>
        </w:rPr>
        <w:t xml:space="preserve">Правописание </w:t>
      </w:r>
      <w:r w:rsidRPr="008F7727">
        <w:rPr>
          <w:b/>
          <w:bCs/>
          <w:i/>
          <w:iCs/>
          <w:color w:val="auto"/>
          <w:sz w:val="19"/>
          <w:szCs w:val="19"/>
        </w:rPr>
        <w:t>-тся</w:t>
      </w:r>
      <w:r w:rsidRPr="008F7727">
        <w:rPr>
          <w:color w:val="auto"/>
        </w:rPr>
        <w:t xml:space="preserve"> и </w:t>
      </w:r>
      <w:r w:rsidRPr="008F7727">
        <w:rPr>
          <w:b/>
          <w:bCs/>
          <w:i/>
          <w:iCs/>
          <w:color w:val="auto"/>
          <w:sz w:val="19"/>
          <w:szCs w:val="19"/>
        </w:rPr>
        <w:t>-ться</w:t>
      </w:r>
      <w:r w:rsidRPr="008F7727">
        <w:rPr>
          <w:color w:val="auto"/>
        </w:rPr>
        <w:t xml:space="preserve"> в глаголах, суффиксов </w:t>
      </w:r>
      <w:r w:rsidRPr="008F7727">
        <w:rPr>
          <w:b/>
          <w:bCs/>
          <w:i/>
          <w:iCs/>
          <w:color w:val="auto"/>
          <w:sz w:val="19"/>
          <w:szCs w:val="19"/>
        </w:rPr>
        <w:t>-ова</w:t>
      </w:r>
      <w:r w:rsidRPr="008F7727">
        <w:rPr>
          <w:color w:val="auto"/>
        </w:rPr>
        <w:t>- — -</w:t>
      </w:r>
      <w:r w:rsidRPr="008F7727">
        <w:rPr>
          <w:b/>
          <w:bCs/>
          <w:i/>
          <w:iCs/>
          <w:color w:val="auto"/>
          <w:sz w:val="19"/>
          <w:szCs w:val="19"/>
        </w:rPr>
        <w:t>ева</w:t>
      </w:r>
      <w:r w:rsidRPr="008F7727">
        <w:rPr>
          <w:color w:val="auto"/>
        </w:rPr>
        <w:t xml:space="preserve">-, </w:t>
      </w:r>
      <w:r w:rsidRPr="008F7727">
        <w:rPr>
          <w:b/>
          <w:bCs/>
          <w:i/>
          <w:iCs/>
          <w:color w:val="auto"/>
          <w:sz w:val="19"/>
          <w:szCs w:val="19"/>
        </w:rPr>
        <w:t>-ыва-</w:t>
      </w:r>
      <w:r w:rsidRPr="008F7727">
        <w:rPr>
          <w:color w:val="auto"/>
        </w:rPr>
        <w:t xml:space="preserve"> — </w:t>
      </w:r>
      <w:r w:rsidRPr="008F7727">
        <w:rPr>
          <w:b/>
          <w:bCs/>
          <w:i/>
          <w:iCs/>
          <w:color w:val="auto"/>
          <w:sz w:val="19"/>
          <w:szCs w:val="19"/>
        </w:rPr>
        <w:t>-ива-</w:t>
      </w:r>
      <w:r w:rsidRPr="008F7727">
        <w:rPr>
          <w:i/>
          <w:iCs/>
          <w:color w:val="auto"/>
        </w:rPr>
        <w:t>.</w:t>
      </w:r>
    </w:p>
    <w:p w:rsidR="00A57638" w:rsidRPr="008F7727" w:rsidRDefault="00E235EB" w:rsidP="001C58A8">
      <w:pPr>
        <w:pStyle w:val="13"/>
        <w:spacing w:line="240" w:lineRule="auto"/>
        <w:ind w:firstLine="567"/>
        <w:contextualSpacing/>
        <w:jc w:val="both"/>
        <w:rPr>
          <w:color w:val="auto"/>
        </w:rPr>
      </w:pPr>
      <w:r w:rsidRPr="008F7727">
        <w:rPr>
          <w:color w:val="auto"/>
        </w:rPr>
        <w:t>Правописание безударных личных окончаний глагола.</w:t>
      </w:r>
    </w:p>
    <w:p w:rsidR="00A57638" w:rsidRPr="008F7727" w:rsidRDefault="00E235EB" w:rsidP="001C58A8">
      <w:pPr>
        <w:pStyle w:val="13"/>
        <w:spacing w:line="240" w:lineRule="auto"/>
        <w:ind w:firstLine="567"/>
        <w:contextualSpacing/>
        <w:jc w:val="both"/>
        <w:rPr>
          <w:color w:val="auto"/>
        </w:rPr>
      </w:pPr>
      <w:r w:rsidRPr="008F7727">
        <w:rPr>
          <w:color w:val="auto"/>
        </w:rPr>
        <w:t xml:space="preserve">Правописание гласной перед суффиксом </w:t>
      </w:r>
      <w:r w:rsidRPr="008F7727">
        <w:rPr>
          <w:b/>
          <w:bCs/>
          <w:i/>
          <w:iCs/>
          <w:color w:val="auto"/>
          <w:sz w:val="19"/>
          <w:szCs w:val="19"/>
        </w:rPr>
        <w:t>-л-</w:t>
      </w:r>
      <w:r w:rsidRPr="008F7727">
        <w:rPr>
          <w:color w:val="auto"/>
        </w:rPr>
        <w:t xml:space="preserve"> в формах прошедшего времени глагола.</w:t>
      </w:r>
    </w:p>
    <w:p w:rsidR="00A57638" w:rsidRPr="008F7727" w:rsidRDefault="00E235EB" w:rsidP="001C58A8">
      <w:pPr>
        <w:pStyle w:val="13"/>
        <w:spacing w:line="240" w:lineRule="auto"/>
        <w:ind w:firstLine="567"/>
        <w:contextualSpacing/>
        <w:jc w:val="both"/>
        <w:rPr>
          <w:color w:val="auto"/>
        </w:rPr>
      </w:pPr>
      <w:r w:rsidRPr="008F7727">
        <w:rPr>
          <w:color w:val="auto"/>
        </w:rPr>
        <w:t xml:space="preserve">Слитное и раздельное написание </w:t>
      </w:r>
      <w:r w:rsidRPr="008F7727">
        <w:rPr>
          <w:b/>
          <w:bCs/>
          <w:i/>
          <w:iCs/>
          <w:color w:val="auto"/>
          <w:sz w:val="19"/>
          <w:szCs w:val="19"/>
        </w:rPr>
        <w:t>не</w:t>
      </w:r>
      <w:r w:rsidRPr="008F7727">
        <w:rPr>
          <w:color w:val="auto"/>
        </w:rPr>
        <w:t xml:space="preserve"> с глаголами.</w:t>
      </w:r>
    </w:p>
    <w:p w:rsidR="00A57638" w:rsidRPr="008F7727" w:rsidRDefault="00E235EB" w:rsidP="001C58A8">
      <w:pPr>
        <w:pStyle w:val="13"/>
        <w:spacing w:line="240" w:lineRule="auto"/>
        <w:ind w:firstLine="567"/>
        <w:contextualSpacing/>
        <w:jc w:val="both"/>
        <w:rPr>
          <w:color w:val="auto"/>
          <w:sz w:val="19"/>
          <w:szCs w:val="19"/>
        </w:rPr>
      </w:pPr>
      <w:r w:rsidRPr="008F7727">
        <w:rPr>
          <w:b/>
          <w:bCs/>
          <w:color w:val="auto"/>
          <w:sz w:val="19"/>
          <w:szCs w:val="19"/>
        </w:rPr>
        <w:t>Синтаксис. Культура речи. Пунктуация</w:t>
      </w:r>
    </w:p>
    <w:p w:rsidR="00A57638" w:rsidRPr="008F7727" w:rsidRDefault="00E235EB" w:rsidP="001C58A8">
      <w:pPr>
        <w:pStyle w:val="13"/>
        <w:spacing w:line="240" w:lineRule="auto"/>
        <w:ind w:firstLine="567"/>
        <w:contextualSpacing/>
        <w:jc w:val="both"/>
        <w:rPr>
          <w:color w:val="auto"/>
        </w:rPr>
      </w:pPr>
      <w:r w:rsidRPr="008F7727">
        <w:rPr>
          <w:color w:val="auto"/>
        </w:rPr>
        <w:t>Синтаксис как раздел грамматики. Словосочетание и предложение как единицы синтаксиса.</w:t>
      </w:r>
    </w:p>
    <w:p w:rsidR="00A57638" w:rsidRPr="008F7727" w:rsidRDefault="00E235EB" w:rsidP="001C58A8">
      <w:pPr>
        <w:pStyle w:val="13"/>
        <w:spacing w:line="240" w:lineRule="auto"/>
        <w:ind w:firstLine="567"/>
        <w:contextualSpacing/>
        <w:jc w:val="both"/>
        <w:rPr>
          <w:color w:val="auto"/>
        </w:rPr>
      </w:pPr>
      <w:r w:rsidRPr="008F7727">
        <w:rPr>
          <w:color w:val="auto"/>
        </w:rPr>
        <w:t>Словосочетание и его признаки. Основные виды словосочетаний по морфологическим свойствам главного слова (именные, глагольные, наречные). Средства связи слов в словосочетании.</w:t>
      </w:r>
    </w:p>
    <w:p w:rsidR="00A57638" w:rsidRPr="008F7727" w:rsidRDefault="00E235EB" w:rsidP="001C58A8">
      <w:pPr>
        <w:pStyle w:val="13"/>
        <w:spacing w:line="240" w:lineRule="auto"/>
        <w:ind w:firstLine="567"/>
        <w:contextualSpacing/>
        <w:jc w:val="both"/>
        <w:rPr>
          <w:color w:val="auto"/>
        </w:rPr>
      </w:pPr>
      <w:r w:rsidRPr="008F7727">
        <w:rPr>
          <w:color w:val="auto"/>
        </w:rPr>
        <w:t>Синтаксический анализ словосочетания.</w:t>
      </w:r>
    </w:p>
    <w:p w:rsidR="00A57638" w:rsidRPr="008F7727" w:rsidRDefault="00E235EB" w:rsidP="001C58A8">
      <w:pPr>
        <w:pStyle w:val="13"/>
        <w:spacing w:line="240" w:lineRule="auto"/>
        <w:ind w:firstLine="567"/>
        <w:contextualSpacing/>
        <w:jc w:val="both"/>
        <w:rPr>
          <w:color w:val="auto"/>
        </w:rPr>
      </w:pPr>
      <w:r w:rsidRPr="008F7727">
        <w:rPr>
          <w:color w:val="auto"/>
        </w:rPr>
        <w:t>Предложение и его признаки. Виды предложений по цели высказывания и эмоциональной окраске. Смысловые и интонационные особенности повествовательных, вопросительных, побудительных; восклицательных и невосклицательных предложений.</w:t>
      </w:r>
    </w:p>
    <w:p w:rsidR="00A57638" w:rsidRPr="008F7727" w:rsidRDefault="00E235EB" w:rsidP="001C58A8">
      <w:pPr>
        <w:pStyle w:val="13"/>
        <w:spacing w:line="240" w:lineRule="auto"/>
        <w:ind w:firstLine="567"/>
        <w:contextualSpacing/>
        <w:jc w:val="both"/>
        <w:rPr>
          <w:color w:val="auto"/>
        </w:rPr>
      </w:pPr>
      <w:r w:rsidRPr="008F7727">
        <w:rPr>
          <w:color w:val="auto"/>
        </w:rPr>
        <w:t>Главные члены предложения (грамматическая основа). Подлежащее и морфологические средства его выражения: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Сказуемое и морфологические средства его выражения: глаголом, именем существительным, именем прилагательным.</w:t>
      </w:r>
    </w:p>
    <w:p w:rsidR="00A57638" w:rsidRPr="008F7727" w:rsidRDefault="00E235EB" w:rsidP="001C58A8">
      <w:pPr>
        <w:pStyle w:val="13"/>
        <w:spacing w:line="240" w:lineRule="auto"/>
        <w:ind w:firstLine="567"/>
        <w:contextualSpacing/>
        <w:jc w:val="both"/>
        <w:rPr>
          <w:color w:val="auto"/>
        </w:rPr>
      </w:pPr>
      <w:r w:rsidRPr="008F7727">
        <w:rPr>
          <w:color w:val="auto"/>
        </w:rPr>
        <w:t>Тире между подлежащим и сказуемым.</w:t>
      </w:r>
    </w:p>
    <w:p w:rsidR="00A57638" w:rsidRPr="008F7727" w:rsidRDefault="00E235EB" w:rsidP="001C58A8">
      <w:pPr>
        <w:pStyle w:val="13"/>
        <w:spacing w:line="240" w:lineRule="auto"/>
        <w:ind w:firstLine="567"/>
        <w:contextualSpacing/>
        <w:jc w:val="both"/>
        <w:rPr>
          <w:color w:val="auto"/>
        </w:rPr>
      </w:pPr>
      <w:r w:rsidRPr="008F7727">
        <w:rPr>
          <w:color w:val="auto"/>
        </w:rPr>
        <w:t>Предложения распространённые и нераспространённые. Второстепенные члены предложения: определение, дополнение, обстоятельство. Определение и типичные средства его выражения. Дополнение (прямое и косвенное) и типичные средства его выражения. Обстоятельство, типичные средства его выражения, виды обстоятельств по значению (времени, места, образа действия, цели, причины, меры и степени, условия, уступки).</w:t>
      </w:r>
    </w:p>
    <w:p w:rsidR="00A57638" w:rsidRPr="008F7727" w:rsidRDefault="00E235EB" w:rsidP="001C58A8">
      <w:pPr>
        <w:pStyle w:val="13"/>
        <w:spacing w:line="240" w:lineRule="auto"/>
        <w:ind w:firstLine="567"/>
        <w:contextualSpacing/>
        <w:jc w:val="both"/>
        <w:rPr>
          <w:color w:val="auto"/>
        </w:rPr>
      </w:pPr>
      <w:r w:rsidRPr="008F7727">
        <w:rPr>
          <w:color w:val="auto"/>
        </w:rPr>
        <w:t xml:space="preserve">Простое осложнённое предложение. Однородные члены предложения, их роль в речи. Особенности интонации предложений с однородными членами. Предложения с однородными членами (без союзов, с одиночным союзом </w:t>
      </w:r>
      <w:r w:rsidRPr="008F7727">
        <w:rPr>
          <w:b/>
          <w:bCs/>
          <w:i/>
          <w:iCs/>
          <w:color w:val="auto"/>
          <w:sz w:val="19"/>
          <w:szCs w:val="19"/>
        </w:rPr>
        <w:t>и</w:t>
      </w:r>
      <w:r w:rsidRPr="008F7727">
        <w:rPr>
          <w:color w:val="auto"/>
        </w:rPr>
        <w:t xml:space="preserve">, союзами </w:t>
      </w:r>
      <w:r w:rsidRPr="008F7727">
        <w:rPr>
          <w:b/>
          <w:bCs/>
          <w:i/>
          <w:iCs/>
          <w:color w:val="auto"/>
          <w:sz w:val="19"/>
          <w:szCs w:val="19"/>
        </w:rPr>
        <w:t>а</w:t>
      </w:r>
      <w:r w:rsidRPr="008F7727">
        <w:rPr>
          <w:color w:val="auto"/>
        </w:rPr>
        <w:t xml:space="preserve">, </w:t>
      </w:r>
      <w:r w:rsidRPr="008F7727">
        <w:rPr>
          <w:b/>
          <w:bCs/>
          <w:i/>
          <w:iCs/>
          <w:color w:val="auto"/>
          <w:sz w:val="19"/>
          <w:szCs w:val="19"/>
        </w:rPr>
        <w:t>но</w:t>
      </w:r>
      <w:r w:rsidRPr="008F7727">
        <w:rPr>
          <w:color w:val="auto"/>
        </w:rPr>
        <w:t xml:space="preserve">, </w:t>
      </w:r>
      <w:r w:rsidRPr="008F7727">
        <w:rPr>
          <w:b/>
          <w:bCs/>
          <w:i/>
          <w:iCs/>
          <w:color w:val="auto"/>
          <w:sz w:val="19"/>
          <w:szCs w:val="19"/>
        </w:rPr>
        <w:t>однако</w:t>
      </w:r>
      <w:r w:rsidRPr="008F7727">
        <w:rPr>
          <w:color w:val="auto"/>
        </w:rPr>
        <w:t xml:space="preserve">, </w:t>
      </w:r>
      <w:r w:rsidRPr="008F7727">
        <w:rPr>
          <w:b/>
          <w:bCs/>
          <w:i/>
          <w:iCs/>
          <w:color w:val="auto"/>
          <w:sz w:val="19"/>
          <w:szCs w:val="19"/>
        </w:rPr>
        <w:t>зато</w:t>
      </w:r>
      <w:r w:rsidRPr="008F7727">
        <w:rPr>
          <w:color w:val="auto"/>
        </w:rPr>
        <w:t xml:space="preserve">, </w:t>
      </w:r>
      <w:r w:rsidRPr="008F7727">
        <w:rPr>
          <w:b/>
          <w:bCs/>
          <w:i/>
          <w:iCs/>
          <w:color w:val="auto"/>
          <w:sz w:val="19"/>
          <w:szCs w:val="19"/>
        </w:rPr>
        <w:t>да</w:t>
      </w:r>
      <w:r w:rsidRPr="008F7727">
        <w:rPr>
          <w:color w:val="auto"/>
        </w:rPr>
        <w:t xml:space="preserve"> (в значении </w:t>
      </w:r>
      <w:r w:rsidRPr="008F7727">
        <w:rPr>
          <w:b/>
          <w:bCs/>
          <w:i/>
          <w:iCs/>
          <w:color w:val="auto"/>
          <w:sz w:val="19"/>
          <w:szCs w:val="19"/>
        </w:rPr>
        <w:t>и</w:t>
      </w:r>
      <w:r w:rsidRPr="008F7727">
        <w:rPr>
          <w:color w:val="auto"/>
        </w:rPr>
        <w:t xml:space="preserve">), </w:t>
      </w:r>
      <w:r w:rsidRPr="008F7727">
        <w:rPr>
          <w:b/>
          <w:bCs/>
          <w:i/>
          <w:iCs/>
          <w:color w:val="auto"/>
          <w:sz w:val="19"/>
          <w:szCs w:val="19"/>
        </w:rPr>
        <w:t>да</w:t>
      </w:r>
      <w:r w:rsidRPr="008F7727">
        <w:rPr>
          <w:color w:val="auto"/>
        </w:rPr>
        <w:t xml:space="preserve"> (в значении </w:t>
      </w:r>
      <w:r w:rsidRPr="008F7727">
        <w:rPr>
          <w:b/>
          <w:bCs/>
          <w:i/>
          <w:iCs/>
          <w:color w:val="auto"/>
          <w:sz w:val="19"/>
          <w:szCs w:val="19"/>
        </w:rPr>
        <w:t>но</w:t>
      </w:r>
      <w:r w:rsidRPr="008F7727">
        <w:rPr>
          <w:color w:val="auto"/>
        </w:rPr>
        <w:t>). Предложения с обобщающим словом при однородных членах.</w:t>
      </w:r>
    </w:p>
    <w:p w:rsidR="00A57638" w:rsidRPr="008F7727" w:rsidRDefault="00E235EB" w:rsidP="001C58A8">
      <w:pPr>
        <w:pStyle w:val="13"/>
        <w:spacing w:line="240" w:lineRule="auto"/>
        <w:ind w:firstLine="567"/>
        <w:contextualSpacing/>
        <w:jc w:val="both"/>
        <w:rPr>
          <w:color w:val="auto"/>
        </w:rPr>
      </w:pPr>
      <w:r w:rsidRPr="008F7727">
        <w:rPr>
          <w:color w:val="auto"/>
        </w:rPr>
        <w:t>Предложения с обращением, особенности интонации. Обращение и средства его выражения.</w:t>
      </w:r>
    </w:p>
    <w:p w:rsidR="00A57638" w:rsidRPr="008F7727" w:rsidRDefault="00E235EB" w:rsidP="001C58A8">
      <w:pPr>
        <w:pStyle w:val="13"/>
        <w:spacing w:line="240" w:lineRule="auto"/>
        <w:ind w:firstLine="567"/>
        <w:contextualSpacing/>
        <w:jc w:val="both"/>
        <w:rPr>
          <w:color w:val="auto"/>
        </w:rPr>
      </w:pPr>
      <w:r w:rsidRPr="008F7727">
        <w:rPr>
          <w:color w:val="auto"/>
        </w:rPr>
        <w:t>Синтаксический анализ простого и простого осложнённого предложений.</w:t>
      </w:r>
    </w:p>
    <w:p w:rsidR="00A57638" w:rsidRPr="008F7727" w:rsidRDefault="00E235EB" w:rsidP="001C58A8">
      <w:pPr>
        <w:pStyle w:val="13"/>
        <w:spacing w:line="240" w:lineRule="auto"/>
        <w:ind w:firstLine="567"/>
        <w:contextualSpacing/>
        <w:jc w:val="both"/>
        <w:rPr>
          <w:color w:val="auto"/>
        </w:rPr>
      </w:pPr>
      <w:r w:rsidRPr="008F7727">
        <w:rPr>
          <w:color w:val="auto"/>
        </w:rPr>
        <w:t xml:space="preserve">Пунктуационное оформление предложений, осложнённых </w:t>
      </w:r>
      <w:r w:rsidRPr="008F7727">
        <w:rPr>
          <w:color w:val="auto"/>
        </w:rPr>
        <w:lastRenderedPageBreak/>
        <w:t xml:space="preserve">однородными членами, связанными бессоюзной связью, одиночным союзом </w:t>
      </w:r>
      <w:r w:rsidRPr="008F7727">
        <w:rPr>
          <w:b/>
          <w:bCs/>
          <w:i/>
          <w:iCs/>
          <w:color w:val="auto"/>
          <w:sz w:val="19"/>
          <w:szCs w:val="19"/>
        </w:rPr>
        <w:t>и</w:t>
      </w:r>
      <w:r w:rsidRPr="008F7727">
        <w:rPr>
          <w:color w:val="auto"/>
        </w:rPr>
        <w:t xml:space="preserve">, союзами </w:t>
      </w:r>
      <w:r w:rsidRPr="008F7727">
        <w:rPr>
          <w:b/>
          <w:bCs/>
          <w:i/>
          <w:iCs/>
          <w:color w:val="auto"/>
          <w:sz w:val="19"/>
          <w:szCs w:val="19"/>
        </w:rPr>
        <w:t>а</w:t>
      </w:r>
      <w:r w:rsidRPr="008F7727">
        <w:rPr>
          <w:color w:val="auto"/>
        </w:rPr>
        <w:t xml:space="preserve">, </w:t>
      </w:r>
      <w:r w:rsidRPr="008F7727">
        <w:rPr>
          <w:b/>
          <w:bCs/>
          <w:i/>
          <w:iCs/>
          <w:color w:val="auto"/>
          <w:sz w:val="19"/>
          <w:szCs w:val="19"/>
        </w:rPr>
        <w:t>но</w:t>
      </w:r>
      <w:r w:rsidRPr="008F7727">
        <w:rPr>
          <w:color w:val="auto"/>
        </w:rPr>
        <w:t xml:space="preserve">, </w:t>
      </w:r>
      <w:r w:rsidRPr="008F7727">
        <w:rPr>
          <w:b/>
          <w:bCs/>
          <w:i/>
          <w:iCs/>
          <w:color w:val="auto"/>
          <w:sz w:val="19"/>
          <w:szCs w:val="19"/>
        </w:rPr>
        <w:t>однако</w:t>
      </w:r>
      <w:r w:rsidRPr="008F7727">
        <w:rPr>
          <w:color w:val="auto"/>
        </w:rPr>
        <w:t xml:space="preserve">, </w:t>
      </w:r>
      <w:r w:rsidRPr="008F7727">
        <w:rPr>
          <w:b/>
          <w:bCs/>
          <w:i/>
          <w:iCs/>
          <w:color w:val="auto"/>
          <w:sz w:val="19"/>
          <w:szCs w:val="19"/>
        </w:rPr>
        <w:t>зато</w:t>
      </w:r>
      <w:r w:rsidRPr="008F7727">
        <w:rPr>
          <w:color w:val="auto"/>
        </w:rPr>
        <w:t xml:space="preserve">, </w:t>
      </w:r>
      <w:r w:rsidRPr="008F7727">
        <w:rPr>
          <w:b/>
          <w:bCs/>
          <w:i/>
          <w:iCs/>
          <w:color w:val="auto"/>
          <w:sz w:val="19"/>
          <w:szCs w:val="19"/>
        </w:rPr>
        <w:t>да</w:t>
      </w:r>
      <w:r w:rsidRPr="008F7727">
        <w:rPr>
          <w:color w:val="auto"/>
        </w:rPr>
        <w:t xml:space="preserve"> (в значении </w:t>
      </w:r>
      <w:r w:rsidRPr="008F7727">
        <w:rPr>
          <w:b/>
          <w:bCs/>
          <w:i/>
          <w:iCs/>
          <w:color w:val="auto"/>
          <w:sz w:val="19"/>
          <w:szCs w:val="19"/>
        </w:rPr>
        <w:t>и</w:t>
      </w:r>
      <w:r w:rsidRPr="008F7727">
        <w:rPr>
          <w:color w:val="auto"/>
        </w:rPr>
        <w:t xml:space="preserve">), </w:t>
      </w:r>
      <w:r w:rsidRPr="008F7727">
        <w:rPr>
          <w:b/>
          <w:bCs/>
          <w:i/>
          <w:iCs/>
          <w:color w:val="auto"/>
          <w:sz w:val="19"/>
          <w:szCs w:val="19"/>
        </w:rPr>
        <w:t>да</w:t>
      </w:r>
      <w:r w:rsidRPr="008F7727">
        <w:rPr>
          <w:color w:val="auto"/>
        </w:rPr>
        <w:t xml:space="preserve"> (в значении </w:t>
      </w:r>
      <w:r w:rsidRPr="008F7727">
        <w:rPr>
          <w:b/>
          <w:bCs/>
          <w:i/>
          <w:iCs/>
          <w:color w:val="auto"/>
          <w:sz w:val="19"/>
          <w:szCs w:val="19"/>
        </w:rPr>
        <w:t>но</w:t>
      </w:r>
      <w:r w:rsidRPr="008F7727">
        <w:rPr>
          <w:color w:val="auto"/>
        </w:rPr>
        <w:t>).</w:t>
      </w:r>
    </w:p>
    <w:p w:rsidR="00A57638" w:rsidRPr="008F7727" w:rsidRDefault="00E235EB" w:rsidP="001C58A8">
      <w:pPr>
        <w:pStyle w:val="13"/>
        <w:spacing w:line="240" w:lineRule="auto"/>
        <w:ind w:firstLine="567"/>
        <w:contextualSpacing/>
        <w:jc w:val="both"/>
        <w:rPr>
          <w:color w:val="auto"/>
        </w:rPr>
      </w:pPr>
      <w:r w:rsidRPr="008F7727">
        <w:rPr>
          <w:color w:val="auto"/>
        </w:rPr>
        <w:t>Предложения простые и сложные. Сложные предложения с бессоюзной и союзной связью. Предложения сложносочинённые и сложноподчинённые (общее представление, практическое усвоение).</w:t>
      </w:r>
    </w:p>
    <w:p w:rsidR="00A57638" w:rsidRPr="008F7727" w:rsidRDefault="00E235EB" w:rsidP="001C58A8">
      <w:pPr>
        <w:pStyle w:val="13"/>
        <w:spacing w:line="240" w:lineRule="auto"/>
        <w:ind w:firstLine="567"/>
        <w:contextualSpacing/>
        <w:jc w:val="both"/>
        <w:rPr>
          <w:color w:val="auto"/>
        </w:rPr>
      </w:pPr>
      <w:r w:rsidRPr="008F7727">
        <w:rPr>
          <w:color w:val="auto"/>
        </w:rPr>
        <w:t xml:space="preserve">Пунктуационное оформление сложных предложений, состоящих из частей, связанных бессоюзной связью и союзами </w:t>
      </w:r>
      <w:r w:rsidRPr="008F7727">
        <w:rPr>
          <w:b/>
          <w:bCs/>
          <w:i/>
          <w:iCs/>
          <w:color w:val="auto"/>
          <w:sz w:val="19"/>
          <w:szCs w:val="19"/>
        </w:rPr>
        <w:t>и</w:t>
      </w:r>
      <w:r w:rsidRPr="008F7727">
        <w:rPr>
          <w:color w:val="auto"/>
        </w:rPr>
        <w:t xml:space="preserve">, </w:t>
      </w:r>
      <w:r w:rsidRPr="008F7727">
        <w:rPr>
          <w:b/>
          <w:bCs/>
          <w:i/>
          <w:iCs/>
          <w:color w:val="auto"/>
          <w:sz w:val="19"/>
          <w:szCs w:val="19"/>
        </w:rPr>
        <w:t>но</w:t>
      </w:r>
      <w:r w:rsidRPr="008F7727">
        <w:rPr>
          <w:color w:val="auto"/>
        </w:rPr>
        <w:t xml:space="preserve">, </w:t>
      </w:r>
      <w:r w:rsidRPr="008F7727">
        <w:rPr>
          <w:b/>
          <w:bCs/>
          <w:i/>
          <w:iCs/>
          <w:color w:val="auto"/>
          <w:sz w:val="19"/>
          <w:szCs w:val="19"/>
        </w:rPr>
        <w:t>а</w:t>
      </w:r>
      <w:r w:rsidRPr="008F7727">
        <w:rPr>
          <w:color w:val="auto"/>
        </w:rPr>
        <w:t xml:space="preserve">, </w:t>
      </w:r>
      <w:r w:rsidRPr="008F7727">
        <w:rPr>
          <w:b/>
          <w:bCs/>
          <w:i/>
          <w:iCs/>
          <w:color w:val="auto"/>
          <w:sz w:val="19"/>
          <w:szCs w:val="19"/>
        </w:rPr>
        <w:t>однако</w:t>
      </w:r>
      <w:r w:rsidRPr="008F7727">
        <w:rPr>
          <w:color w:val="auto"/>
        </w:rPr>
        <w:t xml:space="preserve">, </w:t>
      </w:r>
      <w:r w:rsidRPr="008F7727">
        <w:rPr>
          <w:b/>
          <w:bCs/>
          <w:i/>
          <w:iCs/>
          <w:color w:val="auto"/>
          <w:sz w:val="19"/>
          <w:szCs w:val="19"/>
        </w:rPr>
        <w:t>зато</w:t>
      </w:r>
      <w:r w:rsidRPr="008F7727">
        <w:rPr>
          <w:color w:val="auto"/>
        </w:rPr>
        <w:t xml:space="preserve">, </w:t>
      </w:r>
      <w:r w:rsidRPr="008F7727">
        <w:rPr>
          <w:b/>
          <w:bCs/>
          <w:i/>
          <w:iCs/>
          <w:color w:val="auto"/>
          <w:sz w:val="19"/>
          <w:szCs w:val="19"/>
        </w:rPr>
        <w:t>да</w:t>
      </w:r>
      <w:r w:rsidRPr="008F7727">
        <w:rPr>
          <w:color w:val="auto"/>
        </w:rPr>
        <w:t>.</w:t>
      </w:r>
    </w:p>
    <w:p w:rsidR="00A57638" w:rsidRPr="008F7727" w:rsidRDefault="00E235EB" w:rsidP="001C58A8">
      <w:pPr>
        <w:pStyle w:val="13"/>
        <w:spacing w:line="240" w:lineRule="auto"/>
        <w:ind w:firstLine="567"/>
        <w:contextualSpacing/>
        <w:jc w:val="both"/>
        <w:rPr>
          <w:color w:val="auto"/>
        </w:rPr>
      </w:pPr>
      <w:r w:rsidRPr="008F7727">
        <w:rPr>
          <w:color w:val="auto"/>
        </w:rPr>
        <w:t>Предложения с прямой речью.</w:t>
      </w:r>
    </w:p>
    <w:p w:rsidR="00A57638" w:rsidRPr="008F7727" w:rsidRDefault="00E235EB" w:rsidP="001C58A8">
      <w:pPr>
        <w:pStyle w:val="13"/>
        <w:spacing w:line="240" w:lineRule="auto"/>
        <w:ind w:firstLine="567"/>
        <w:contextualSpacing/>
        <w:jc w:val="both"/>
        <w:rPr>
          <w:color w:val="auto"/>
        </w:rPr>
      </w:pPr>
      <w:r w:rsidRPr="008F7727">
        <w:rPr>
          <w:color w:val="auto"/>
        </w:rPr>
        <w:t>Пунктуационное оформление предложений с прямой речью.</w:t>
      </w:r>
    </w:p>
    <w:p w:rsidR="00A57638" w:rsidRPr="008F7727" w:rsidRDefault="00E235EB" w:rsidP="001C58A8">
      <w:pPr>
        <w:pStyle w:val="13"/>
        <w:spacing w:line="240" w:lineRule="auto"/>
        <w:ind w:firstLine="567"/>
        <w:contextualSpacing/>
        <w:jc w:val="both"/>
        <w:rPr>
          <w:color w:val="auto"/>
        </w:rPr>
      </w:pPr>
      <w:r w:rsidRPr="008F7727">
        <w:rPr>
          <w:color w:val="auto"/>
        </w:rPr>
        <w:t>Диалог.</w:t>
      </w:r>
    </w:p>
    <w:p w:rsidR="00A57638" w:rsidRPr="008F7727" w:rsidRDefault="00E235EB" w:rsidP="001C58A8">
      <w:pPr>
        <w:pStyle w:val="13"/>
        <w:spacing w:line="240" w:lineRule="auto"/>
        <w:ind w:firstLine="567"/>
        <w:contextualSpacing/>
        <w:jc w:val="both"/>
        <w:rPr>
          <w:color w:val="auto"/>
        </w:rPr>
      </w:pPr>
      <w:r w:rsidRPr="008F7727">
        <w:rPr>
          <w:color w:val="auto"/>
        </w:rPr>
        <w:t>Пунктуационное оформление диалога на письме.</w:t>
      </w:r>
    </w:p>
    <w:p w:rsidR="00A57638" w:rsidRPr="008F7727" w:rsidRDefault="00E235EB" w:rsidP="001C58A8">
      <w:pPr>
        <w:pStyle w:val="13"/>
        <w:spacing w:line="240" w:lineRule="auto"/>
        <w:ind w:firstLine="567"/>
        <w:contextualSpacing/>
        <w:jc w:val="both"/>
        <w:rPr>
          <w:color w:val="auto"/>
        </w:rPr>
      </w:pPr>
      <w:r w:rsidRPr="008F7727">
        <w:rPr>
          <w:color w:val="auto"/>
        </w:rPr>
        <w:t>Пунктуация как раздел лингвистики.</w:t>
      </w:r>
    </w:p>
    <w:p w:rsidR="006055D7" w:rsidRPr="008F7727" w:rsidRDefault="006055D7" w:rsidP="001C58A8">
      <w:pPr>
        <w:contextualSpacing/>
        <w:rPr>
          <w:rFonts w:ascii="Times New Roman" w:hAnsi="Times New Roman" w:cs="Times New Roman"/>
        </w:rPr>
      </w:pPr>
      <w:bookmarkStart w:id="39" w:name="bookmark59"/>
    </w:p>
    <w:p w:rsidR="00A57638" w:rsidRPr="008F7727" w:rsidRDefault="006055D7" w:rsidP="001C58A8">
      <w:pPr>
        <w:pStyle w:val="af5"/>
        <w:contextualSpacing/>
        <w:rPr>
          <w:rFonts w:ascii="Times New Roman" w:hAnsi="Times New Roman" w:cs="Times New Roman"/>
          <w:color w:val="auto"/>
        </w:rPr>
      </w:pPr>
      <w:r w:rsidRPr="008F7727">
        <w:rPr>
          <w:rFonts w:ascii="Times New Roman" w:hAnsi="Times New Roman" w:cs="Times New Roman"/>
          <w:color w:val="auto"/>
        </w:rPr>
        <w:t xml:space="preserve">6 </w:t>
      </w:r>
      <w:r w:rsidR="00E235EB" w:rsidRPr="008F7727">
        <w:rPr>
          <w:rFonts w:ascii="Times New Roman" w:hAnsi="Times New Roman" w:cs="Times New Roman"/>
          <w:color w:val="auto"/>
        </w:rPr>
        <w:t>КЛАСС</w:t>
      </w:r>
      <w:bookmarkEnd w:id="39"/>
    </w:p>
    <w:p w:rsidR="006055D7" w:rsidRPr="008F7727" w:rsidRDefault="006055D7" w:rsidP="001C58A8">
      <w:pPr>
        <w:pStyle w:val="af5"/>
        <w:contextualSpacing/>
        <w:rPr>
          <w:rFonts w:ascii="Times New Roman" w:hAnsi="Times New Roman" w:cs="Times New Roman"/>
          <w:color w:val="auto"/>
        </w:rPr>
      </w:pPr>
      <w:bookmarkStart w:id="40" w:name="bookmark61"/>
    </w:p>
    <w:p w:rsidR="00A57638" w:rsidRPr="008F7727" w:rsidRDefault="00E235EB" w:rsidP="001C58A8">
      <w:pPr>
        <w:pStyle w:val="af5"/>
        <w:contextualSpacing/>
        <w:rPr>
          <w:rFonts w:ascii="Times New Roman" w:hAnsi="Times New Roman" w:cs="Times New Roman"/>
          <w:color w:val="auto"/>
        </w:rPr>
      </w:pPr>
      <w:r w:rsidRPr="008F7727">
        <w:rPr>
          <w:rFonts w:ascii="Times New Roman" w:hAnsi="Times New Roman" w:cs="Times New Roman"/>
          <w:color w:val="auto"/>
        </w:rPr>
        <w:t>Общие сведения о языке</w:t>
      </w:r>
      <w:bookmarkEnd w:id="40"/>
    </w:p>
    <w:p w:rsidR="00A57638" w:rsidRPr="008F7727" w:rsidRDefault="00E235EB" w:rsidP="001C58A8">
      <w:pPr>
        <w:pStyle w:val="13"/>
        <w:spacing w:line="240" w:lineRule="auto"/>
        <w:ind w:firstLine="567"/>
        <w:contextualSpacing/>
        <w:jc w:val="both"/>
        <w:rPr>
          <w:color w:val="auto"/>
        </w:rPr>
      </w:pPr>
      <w:r w:rsidRPr="008F7727">
        <w:rPr>
          <w:color w:val="auto"/>
        </w:rPr>
        <w:t>Русский язык — государственный язык Российской Федерации и язык межнационального общения.</w:t>
      </w:r>
    </w:p>
    <w:p w:rsidR="00A57638" w:rsidRPr="008F7727" w:rsidRDefault="00E235EB" w:rsidP="001C58A8">
      <w:pPr>
        <w:pStyle w:val="13"/>
        <w:spacing w:line="240" w:lineRule="auto"/>
        <w:ind w:firstLine="567"/>
        <w:contextualSpacing/>
        <w:jc w:val="both"/>
        <w:rPr>
          <w:color w:val="auto"/>
        </w:rPr>
      </w:pPr>
      <w:r w:rsidRPr="008F7727">
        <w:rPr>
          <w:color w:val="auto"/>
        </w:rPr>
        <w:t>Понятие о литературном языке.</w:t>
      </w:r>
    </w:p>
    <w:p w:rsidR="00A57638" w:rsidRPr="008F7727" w:rsidRDefault="00E235EB" w:rsidP="001C58A8">
      <w:pPr>
        <w:pStyle w:val="af5"/>
        <w:contextualSpacing/>
        <w:rPr>
          <w:rFonts w:ascii="Times New Roman" w:hAnsi="Times New Roman" w:cs="Times New Roman"/>
          <w:color w:val="auto"/>
        </w:rPr>
      </w:pPr>
      <w:bookmarkStart w:id="41" w:name="bookmark63"/>
      <w:r w:rsidRPr="008F7727">
        <w:rPr>
          <w:rFonts w:ascii="Times New Roman" w:hAnsi="Times New Roman" w:cs="Times New Roman"/>
          <w:color w:val="auto"/>
        </w:rPr>
        <w:t>Язык и речь</w:t>
      </w:r>
      <w:bookmarkEnd w:id="41"/>
    </w:p>
    <w:p w:rsidR="00A57638" w:rsidRPr="008F7727" w:rsidRDefault="00E235EB" w:rsidP="001C58A8">
      <w:pPr>
        <w:pStyle w:val="13"/>
        <w:spacing w:line="240" w:lineRule="auto"/>
        <w:ind w:firstLine="567"/>
        <w:contextualSpacing/>
        <w:jc w:val="both"/>
        <w:rPr>
          <w:color w:val="auto"/>
        </w:rPr>
      </w:pPr>
      <w:r w:rsidRPr="008F7727">
        <w:rPr>
          <w:color w:val="auto"/>
        </w:rPr>
        <w:t>Монолог-описание, монолог-повествование, монолог-рассуждение; сообщение на лингвистическую тему.</w:t>
      </w:r>
    </w:p>
    <w:p w:rsidR="00A57638" w:rsidRPr="008F7727" w:rsidRDefault="00E235EB" w:rsidP="001C58A8">
      <w:pPr>
        <w:pStyle w:val="13"/>
        <w:spacing w:line="240" w:lineRule="auto"/>
        <w:ind w:firstLine="567"/>
        <w:contextualSpacing/>
        <w:jc w:val="both"/>
        <w:rPr>
          <w:color w:val="auto"/>
        </w:rPr>
      </w:pPr>
      <w:r w:rsidRPr="008F7727">
        <w:rPr>
          <w:color w:val="auto"/>
        </w:rPr>
        <w:t>Виды диалога: побуждение к действию, обмен мнениями.</w:t>
      </w:r>
    </w:p>
    <w:p w:rsidR="006055D7" w:rsidRPr="008F7727" w:rsidRDefault="006055D7" w:rsidP="001C58A8">
      <w:pPr>
        <w:contextualSpacing/>
        <w:rPr>
          <w:rFonts w:ascii="Times New Roman" w:hAnsi="Times New Roman" w:cs="Times New Roman"/>
        </w:rPr>
      </w:pPr>
      <w:bookmarkStart w:id="42" w:name="bookmark65"/>
    </w:p>
    <w:p w:rsidR="00A57638" w:rsidRPr="008F7727" w:rsidRDefault="00E235EB" w:rsidP="001C58A8">
      <w:pPr>
        <w:pStyle w:val="af5"/>
        <w:contextualSpacing/>
        <w:rPr>
          <w:rFonts w:ascii="Times New Roman" w:hAnsi="Times New Roman" w:cs="Times New Roman"/>
          <w:color w:val="auto"/>
        </w:rPr>
      </w:pPr>
      <w:r w:rsidRPr="008F7727">
        <w:rPr>
          <w:rFonts w:ascii="Times New Roman" w:hAnsi="Times New Roman" w:cs="Times New Roman"/>
          <w:color w:val="auto"/>
        </w:rPr>
        <w:t>Текст</w:t>
      </w:r>
      <w:bookmarkEnd w:id="42"/>
    </w:p>
    <w:p w:rsidR="00A57638" w:rsidRPr="008F7727" w:rsidRDefault="00E235EB" w:rsidP="001C58A8">
      <w:pPr>
        <w:pStyle w:val="13"/>
        <w:spacing w:line="240" w:lineRule="auto"/>
        <w:ind w:firstLine="567"/>
        <w:contextualSpacing/>
        <w:jc w:val="both"/>
        <w:rPr>
          <w:color w:val="auto"/>
        </w:rPr>
      </w:pPr>
      <w:r w:rsidRPr="008F7727">
        <w:rPr>
          <w:color w:val="auto"/>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A57638" w:rsidRPr="008F7727" w:rsidRDefault="00E235EB" w:rsidP="001C58A8">
      <w:pPr>
        <w:pStyle w:val="13"/>
        <w:spacing w:line="240" w:lineRule="auto"/>
        <w:ind w:firstLine="567"/>
        <w:contextualSpacing/>
        <w:jc w:val="both"/>
        <w:rPr>
          <w:color w:val="auto"/>
        </w:rPr>
      </w:pPr>
      <w:r w:rsidRPr="008F7727">
        <w:rPr>
          <w:color w:val="auto"/>
        </w:rPr>
        <w:t>Информационная переработка текста. План текста (простой, сложный; назывной, вопросный); главная и второстепенная информация текста; пересказ текста.</w:t>
      </w:r>
    </w:p>
    <w:p w:rsidR="00A57638" w:rsidRPr="008F7727" w:rsidRDefault="00E235EB" w:rsidP="001C58A8">
      <w:pPr>
        <w:pStyle w:val="13"/>
        <w:spacing w:line="240" w:lineRule="auto"/>
        <w:ind w:firstLine="567"/>
        <w:contextualSpacing/>
        <w:jc w:val="both"/>
        <w:rPr>
          <w:color w:val="auto"/>
        </w:rPr>
      </w:pPr>
      <w:r w:rsidRPr="008F7727">
        <w:rPr>
          <w:color w:val="auto"/>
        </w:rPr>
        <w:t>Описание как тип речи.</w:t>
      </w:r>
    </w:p>
    <w:p w:rsidR="00A57638" w:rsidRPr="008F7727" w:rsidRDefault="00E235EB" w:rsidP="001C58A8">
      <w:pPr>
        <w:pStyle w:val="13"/>
        <w:spacing w:line="240" w:lineRule="auto"/>
        <w:ind w:firstLine="567"/>
        <w:contextualSpacing/>
        <w:jc w:val="both"/>
        <w:rPr>
          <w:color w:val="auto"/>
        </w:rPr>
      </w:pPr>
      <w:r w:rsidRPr="008F7727">
        <w:rPr>
          <w:color w:val="auto"/>
        </w:rPr>
        <w:t>Описание внешности человека.</w:t>
      </w:r>
    </w:p>
    <w:p w:rsidR="00A57638" w:rsidRPr="008F7727" w:rsidRDefault="00E235EB" w:rsidP="001C58A8">
      <w:pPr>
        <w:pStyle w:val="13"/>
        <w:spacing w:line="240" w:lineRule="auto"/>
        <w:ind w:firstLine="567"/>
        <w:contextualSpacing/>
        <w:jc w:val="both"/>
        <w:rPr>
          <w:color w:val="auto"/>
        </w:rPr>
      </w:pPr>
      <w:r w:rsidRPr="008F7727">
        <w:rPr>
          <w:color w:val="auto"/>
        </w:rPr>
        <w:t>Описание помещения.</w:t>
      </w:r>
    </w:p>
    <w:p w:rsidR="00A57638" w:rsidRPr="008F7727" w:rsidRDefault="00E235EB" w:rsidP="001C58A8">
      <w:pPr>
        <w:pStyle w:val="13"/>
        <w:spacing w:line="240" w:lineRule="auto"/>
        <w:ind w:firstLine="567"/>
        <w:contextualSpacing/>
        <w:jc w:val="both"/>
        <w:rPr>
          <w:color w:val="auto"/>
        </w:rPr>
      </w:pPr>
      <w:r w:rsidRPr="008F7727">
        <w:rPr>
          <w:color w:val="auto"/>
        </w:rPr>
        <w:t>Описание природы.</w:t>
      </w:r>
    </w:p>
    <w:p w:rsidR="00A57638" w:rsidRPr="008F7727" w:rsidRDefault="00E235EB" w:rsidP="001C58A8">
      <w:pPr>
        <w:pStyle w:val="13"/>
        <w:spacing w:line="240" w:lineRule="auto"/>
        <w:ind w:firstLine="567"/>
        <w:contextualSpacing/>
        <w:jc w:val="both"/>
        <w:rPr>
          <w:color w:val="auto"/>
        </w:rPr>
      </w:pPr>
      <w:r w:rsidRPr="008F7727">
        <w:rPr>
          <w:color w:val="auto"/>
        </w:rPr>
        <w:t>Описание местности.</w:t>
      </w:r>
    </w:p>
    <w:p w:rsidR="00A57638" w:rsidRPr="008F7727" w:rsidRDefault="00E235EB" w:rsidP="001C58A8">
      <w:pPr>
        <w:pStyle w:val="13"/>
        <w:spacing w:line="240" w:lineRule="auto"/>
        <w:ind w:firstLine="567"/>
        <w:contextualSpacing/>
        <w:jc w:val="both"/>
        <w:rPr>
          <w:color w:val="auto"/>
        </w:rPr>
      </w:pPr>
      <w:r w:rsidRPr="008F7727">
        <w:rPr>
          <w:color w:val="auto"/>
        </w:rPr>
        <w:t>Описание действий.</w:t>
      </w:r>
    </w:p>
    <w:p w:rsidR="00A57638" w:rsidRPr="008F7727" w:rsidRDefault="00E235EB" w:rsidP="001C58A8">
      <w:pPr>
        <w:pStyle w:val="af5"/>
        <w:contextualSpacing/>
        <w:rPr>
          <w:rFonts w:ascii="Times New Roman" w:hAnsi="Times New Roman" w:cs="Times New Roman"/>
          <w:color w:val="auto"/>
        </w:rPr>
      </w:pPr>
      <w:bookmarkStart w:id="43" w:name="bookmark67"/>
      <w:r w:rsidRPr="008F7727">
        <w:rPr>
          <w:rFonts w:ascii="Times New Roman" w:hAnsi="Times New Roman" w:cs="Times New Roman"/>
          <w:color w:val="auto"/>
        </w:rPr>
        <w:t>Функциональные разновидности языка</w:t>
      </w:r>
      <w:bookmarkEnd w:id="43"/>
    </w:p>
    <w:p w:rsidR="00A57638" w:rsidRPr="008F7727" w:rsidRDefault="00E235EB" w:rsidP="001C58A8">
      <w:pPr>
        <w:pStyle w:val="13"/>
        <w:spacing w:line="240" w:lineRule="auto"/>
        <w:ind w:firstLine="567"/>
        <w:contextualSpacing/>
        <w:jc w:val="both"/>
        <w:rPr>
          <w:color w:val="auto"/>
        </w:rPr>
      </w:pPr>
      <w:r w:rsidRPr="008F7727">
        <w:rPr>
          <w:color w:val="auto"/>
        </w:rPr>
        <w:t>Официально-деловой стиль. Заявление. Расписка. Научный стиль. Словарная статья. Научное сообщение.</w:t>
      </w:r>
    </w:p>
    <w:p w:rsidR="006055D7" w:rsidRPr="008F7727" w:rsidRDefault="006055D7" w:rsidP="001C58A8">
      <w:pPr>
        <w:contextualSpacing/>
        <w:rPr>
          <w:rFonts w:ascii="Times New Roman" w:hAnsi="Times New Roman" w:cs="Times New Roman"/>
        </w:rPr>
      </w:pPr>
      <w:bookmarkStart w:id="44" w:name="bookmark69"/>
    </w:p>
    <w:p w:rsidR="00A57638" w:rsidRPr="008F7727" w:rsidRDefault="00E235EB" w:rsidP="001C58A8">
      <w:pPr>
        <w:pStyle w:val="af5"/>
        <w:contextualSpacing/>
        <w:rPr>
          <w:rFonts w:ascii="Times New Roman" w:hAnsi="Times New Roman" w:cs="Times New Roman"/>
        </w:rPr>
      </w:pPr>
      <w:r w:rsidRPr="008F7727">
        <w:rPr>
          <w:rFonts w:ascii="Times New Roman" w:hAnsi="Times New Roman" w:cs="Times New Roman"/>
        </w:rPr>
        <w:t>СИСТЕМА ЯЗЫКА</w:t>
      </w:r>
      <w:bookmarkEnd w:id="44"/>
      <w:r w:rsidR="006055D7" w:rsidRPr="008F7727">
        <w:rPr>
          <w:rFonts w:ascii="Times New Roman" w:hAnsi="Times New Roman" w:cs="Times New Roman"/>
        </w:rPr>
        <w:tab/>
      </w:r>
    </w:p>
    <w:p w:rsidR="006055D7" w:rsidRPr="008F7727" w:rsidRDefault="006055D7" w:rsidP="001C58A8">
      <w:pPr>
        <w:contextualSpacing/>
        <w:rPr>
          <w:rFonts w:ascii="Times New Roman" w:hAnsi="Times New Roman" w:cs="Times New Roman"/>
        </w:rPr>
      </w:pPr>
      <w:bookmarkStart w:id="45" w:name="bookmark71"/>
    </w:p>
    <w:p w:rsidR="00A57638" w:rsidRPr="008F7727" w:rsidRDefault="00E235EB" w:rsidP="001C58A8">
      <w:pPr>
        <w:pStyle w:val="af5"/>
        <w:contextualSpacing/>
        <w:rPr>
          <w:rFonts w:ascii="Times New Roman" w:hAnsi="Times New Roman" w:cs="Times New Roman"/>
        </w:rPr>
      </w:pPr>
      <w:r w:rsidRPr="008F7727">
        <w:rPr>
          <w:rFonts w:ascii="Times New Roman" w:hAnsi="Times New Roman" w:cs="Times New Roman"/>
        </w:rPr>
        <w:lastRenderedPageBreak/>
        <w:t>Лексикология. Культура речи</w:t>
      </w:r>
      <w:bookmarkEnd w:id="45"/>
    </w:p>
    <w:p w:rsidR="00A57638" w:rsidRPr="008F7727" w:rsidRDefault="00E235EB" w:rsidP="001C58A8">
      <w:pPr>
        <w:pStyle w:val="13"/>
        <w:spacing w:line="240" w:lineRule="auto"/>
        <w:ind w:firstLine="567"/>
        <w:contextualSpacing/>
        <w:jc w:val="both"/>
        <w:rPr>
          <w:color w:val="auto"/>
        </w:rPr>
      </w:pPr>
      <w:r w:rsidRPr="008F7727">
        <w:rPr>
          <w:color w:val="auto"/>
        </w:rPr>
        <w:t>Лексика русского языка с точки зрения её происхождения: исконно русские и заимствованные слова.</w:t>
      </w:r>
    </w:p>
    <w:p w:rsidR="00A57638" w:rsidRPr="008F7727" w:rsidRDefault="00E235EB" w:rsidP="001C58A8">
      <w:pPr>
        <w:pStyle w:val="13"/>
        <w:spacing w:line="240" w:lineRule="auto"/>
        <w:ind w:firstLine="567"/>
        <w:contextualSpacing/>
        <w:jc w:val="both"/>
        <w:rPr>
          <w:color w:val="auto"/>
        </w:rPr>
      </w:pPr>
      <w:r w:rsidRPr="008F7727">
        <w:rPr>
          <w:color w:val="auto"/>
        </w:rPr>
        <w:t>Лексика русского языка с точки зрения принадлежности к активному и пассивному запасу: неологизмы, устаревшие слова (историзмы и архаизмы).</w:t>
      </w:r>
    </w:p>
    <w:p w:rsidR="00A57638" w:rsidRPr="008F7727" w:rsidRDefault="00E235EB" w:rsidP="001C58A8">
      <w:pPr>
        <w:pStyle w:val="13"/>
        <w:spacing w:line="240" w:lineRule="auto"/>
        <w:ind w:firstLine="567"/>
        <w:contextualSpacing/>
        <w:jc w:val="both"/>
        <w:rPr>
          <w:color w:val="auto"/>
        </w:rPr>
      </w:pPr>
      <w:r w:rsidRPr="008F7727">
        <w:rPr>
          <w:color w:val="auto"/>
        </w:rPr>
        <w:t>Лексика русского языка с точки зрения сферы употребления: общеупотребительная лексика и лексика ограниченного употребления (диалектизмы, термины, профессионализмы, жаргонизмы).</w:t>
      </w:r>
    </w:p>
    <w:p w:rsidR="00A57638" w:rsidRPr="008F7727" w:rsidRDefault="00E235EB" w:rsidP="001C58A8">
      <w:pPr>
        <w:pStyle w:val="13"/>
        <w:spacing w:line="240" w:lineRule="auto"/>
        <w:ind w:firstLine="567"/>
        <w:contextualSpacing/>
        <w:jc w:val="both"/>
        <w:rPr>
          <w:color w:val="auto"/>
        </w:rPr>
      </w:pPr>
      <w:r w:rsidRPr="008F7727">
        <w:rPr>
          <w:color w:val="auto"/>
        </w:rPr>
        <w:t>Стилистические пласты лексики: стилистически нейтральная, высокая и сниженная лексика.</w:t>
      </w:r>
    </w:p>
    <w:p w:rsidR="00A57638" w:rsidRPr="008F7727" w:rsidRDefault="00E235EB" w:rsidP="001C58A8">
      <w:pPr>
        <w:pStyle w:val="13"/>
        <w:spacing w:line="240" w:lineRule="auto"/>
        <w:ind w:firstLine="567"/>
        <w:contextualSpacing/>
        <w:jc w:val="both"/>
        <w:rPr>
          <w:color w:val="auto"/>
        </w:rPr>
      </w:pPr>
      <w:r w:rsidRPr="008F7727">
        <w:rPr>
          <w:color w:val="auto"/>
        </w:rPr>
        <w:t>Лексический анализ слов.</w:t>
      </w:r>
    </w:p>
    <w:p w:rsidR="00A57638" w:rsidRPr="008F7727" w:rsidRDefault="00E235EB" w:rsidP="001C58A8">
      <w:pPr>
        <w:pStyle w:val="13"/>
        <w:spacing w:line="240" w:lineRule="auto"/>
        <w:ind w:firstLine="567"/>
        <w:contextualSpacing/>
        <w:jc w:val="both"/>
        <w:rPr>
          <w:color w:val="auto"/>
        </w:rPr>
      </w:pPr>
      <w:r w:rsidRPr="008F7727">
        <w:rPr>
          <w:color w:val="auto"/>
        </w:rPr>
        <w:t>Фразеологизмы. Их признаки и значение.</w:t>
      </w:r>
    </w:p>
    <w:p w:rsidR="00A57638" w:rsidRPr="008F7727" w:rsidRDefault="00E235EB" w:rsidP="001C58A8">
      <w:pPr>
        <w:pStyle w:val="13"/>
        <w:spacing w:line="240" w:lineRule="auto"/>
        <w:ind w:firstLine="567"/>
        <w:contextualSpacing/>
        <w:jc w:val="both"/>
        <w:rPr>
          <w:color w:val="auto"/>
        </w:rPr>
      </w:pPr>
      <w:r w:rsidRPr="008F7727">
        <w:rPr>
          <w:color w:val="auto"/>
        </w:rPr>
        <w:t>Употребление лексических средств в соответствии с ситуацией общения.</w:t>
      </w:r>
    </w:p>
    <w:p w:rsidR="00A57638" w:rsidRPr="008F7727" w:rsidRDefault="00E235EB" w:rsidP="001C58A8">
      <w:pPr>
        <w:pStyle w:val="13"/>
        <w:spacing w:line="240" w:lineRule="auto"/>
        <w:ind w:firstLine="567"/>
        <w:contextualSpacing/>
        <w:jc w:val="both"/>
        <w:rPr>
          <w:color w:val="auto"/>
        </w:rPr>
      </w:pPr>
      <w:r w:rsidRPr="008F7727">
        <w:rPr>
          <w:color w:val="auto"/>
        </w:rPr>
        <w:t>Оценка своей и чужой речи с точки зрения точного, уместного и выразительного словоупотребления.</w:t>
      </w:r>
    </w:p>
    <w:p w:rsidR="00A57638" w:rsidRPr="008F7727" w:rsidRDefault="00E235EB" w:rsidP="001C58A8">
      <w:pPr>
        <w:pStyle w:val="13"/>
        <w:spacing w:line="240" w:lineRule="auto"/>
        <w:ind w:firstLine="567"/>
        <w:contextualSpacing/>
        <w:jc w:val="both"/>
        <w:rPr>
          <w:color w:val="auto"/>
        </w:rPr>
      </w:pPr>
      <w:r w:rsidRPr="008F7727">
        <w:rPr>
          <w:color w:val="auto"/>
        </w:rPr>
        <w:t>Эпитеты, метафоры, олицетворения.</w:t>
      </w:r>
    </w:p>
    <w:p w:rsidR="00A57638" w:rsidRPr="008F7727" w:rsidRDefault="00E235EB" w:rsidP="001C58A8">
      <w:pPr>
        <w:pStyle w:val="13"/>
        <w:spacing w:line="240" w:lineRule="auto"/>
        <w:ind w:firstLine="567"/>
        <w:contextualSpacing/>
        <w:jc w:val="both"/>
        <w:rPr>
          <w:color w:val="auto"/>
        </w:rPr>
      </w:pPr>
      <w:r w:rsidRPr="008F7727">
        <w:rPr>
          <w:color w:val="auto"/>
        </w:rPr>
        <w:t>Лексические словари.</w:t>
      </w:r>
    </w:p>
    <w:p w:rsidR="006055D7" w:rsidRPr="008F7727" w:rsidRDefault="006055D7" w:rsidP="001C58A8">
      <w:pPr>
        <w:pStyle w:val="af5"/>
        <w:contextualSpacing/>
        <w:rPr>
          <w:rFonts w:ascii="Times New Roman" w:hAnsi="Times New Roman" w:cs="Times New Roman"/>
          <w:color w:val="auto"/>
        </w:rPr>
      </w:pPr>
      <w:bookmarkStart w:id="46" w:name="bookmark73"/>
    </w:p>
    <w:p w:rsidR="00A57638" w:rsidRPr="008F7727" w:rsidRDefault="00E235EB" w:rsidP="001C58A8">
      <w:pPr>
        <w:pStyle w:val="af5"/>
        <w:contextualSpacing/>
        <w:rPr>
          <w:rFonts w:ascii="Times New Roman" w:hAnsi="Times New Roman" w:cs="Times New Roman"/>
          <w:color w:val="auto"/>
        </w:rPr>
      </w:pPr>
      <w:r w:rsidRPr="008F7727">
        <w:rPr>
          <w:rFonts w:ascii="Times New Roman" w:hAnsi="Times New Roman" w:cs="Times New Roman"/>
          <w:color w:val="auto"/>
        </w:rPr>
        <w:t>Словообразование. Культура речи. Орфография</w:t>
      </w:r>
      <w:bookmarkEnd w:id="46"/>
    </w:p>
    <w:p w:rsidR="00A57638" w:rsidRPr="008F7727" w:rsidRDefault="00E235EB" w:rsidP="001C58A8">
      <w:pPr>
        <w:pStyle w:val="13"/>
        <w:spacing w:line="240" w:lineRule="auto"/>
        <w:ind w:firstLine="567"/>
        <w:contextualSpacing/>
        <w:jc w:val="both"/>
        <w:rPr>
          <w:color w:val="auto"/>
        </w:rPr>
      </w:pPr>
      <w:r w:rsidRPr="008F7727">
        <w:rPr>
          <w:color w:val="auto"/>
        </w:rPr>
        <w:t>Формообразующие и словообразующие морфемы.</w:t>
      </w:r>
    </w:p>
    <w:p w:rsidR="00A57638" w:rsidRPr="008F7727" w:rsidRDefault="00E235EB" w:rsidP="001C58A8">
      <w:pPr>
        <w:pStyle w:val="13"/>
        <w:spacing w:line="240" w:lineRule="auto"/>
        <w:ind w:firstLine="567"/>
        <w:contextualSpacing/>
        <w:jc w:val="both"/>
        <w:rPr>
          <w:color w:val="auto"/>
        </w:rPr>
      </w:pPr>
      <w:r w:rsidRPr="008F7727">
        <w:rPr>
          <w:color w:val="auto"/>
        </w:rPr>
        <w:t>Производящая основа.</w:t>
      </w:r>
    </w:p>
    <w:p w:rsidR="00A57638" w:rsidRPr="008F7727" w:rsidRDefault="00E235EB" w:rsidP="001C58A8">
      <w:pPr>
        <w:pStyle w:val="13"/>
        <w:spacing w:line="240" w:lineRule="auto"/>
        <w:ind w:firstLine="567"/>
        <w:contextualSpacing/>
        <w:jc w:val="both"/>
        <w:rPr>
          <w:color w:val="auto"/>
        </w:rPr>
      </w:pPr>
      <w:r w:rsidRPr="008F7727">
        <w:rPr>
          <w:color w:val="auto"/>
        </w:rPr>
        <w:t xml:space="preserve">Основные способы образования слов в русском языке (приставочный, суффиксальный, приставочно-суффиксальный, </w:t>
      </w:r>
      <w:r w:rsidR="00F66C44" w:rsidRPr="008F7727">
        <w:rPr>
          <w:color w:val="auto"/>
        </w:rPr>
        <w:t>бес</w:t>
      </w:r>
      <w:r w:rsidRPr="008F7727">
        <w:rPr>
          <w:color w:val="auto"/>
        </w:rPr>
        <w:t>суффиксный, сложение, переход из одной части речи в другую).</w:t>
      </w:r>
    </w:p>
    <w:p w:rsidR="00A57638" w:rsidRPr="008F7727" w:rsidRDefault="00E235EB" w:rsidP="001C58A8">
      <w:pPr>
        <w:pStyle w:val="13"/>
        <w:spacing w:line="240" w:lineRule="auto"/>
        <w:ind w:firstLine="567"/>
        <w:contextualSpacing/>
        <w:jc w:val="both"/>
        <w:rPr>
          <w:color w:val="auto"/>
        </w:rPr>
      </w:pPr>
      <w:r w:rsidRPr="008F7727">
        <w:rPr>
          <w:color w:val="auto"/>
        </w:rPr>
        <w:t>Морфемный и словообразовательный анализ слов.</w:t>
      </w:r>
    </w:p>
    <w:p w:rsidR="00A57638" w:rsidRPr="008F7727" w:rsidRDefault="00E235EB" w:rsidP="001C58A8">
      <w:pPr>
        <w:pStyle w:val="13"/>
        <w:spacing w:line="240" w:lineRule="auto"/>
        <w:ind w:firstLine="567"/>
        <w:contextualSpacing/>
        <w:jc w:val="both"/>
        <w:rPr>
          <w:color w:val="auto"/>
        </w:rPr>
      </w:pPr>
      <w:r w:rsidRPr="008F7727">
        <w:rPr>
          <w:color w:val="auto"/>
        </w:rPr>
        <w:t>Правописание сложных и сложносокращённых слов.</w:t>
      </w:r>
    </w:p>
    <w:p w:rsidR="00A57638" w:rsidRPr="008F7727" w:rsidRDefault="00E235EB" w:rsidP="001C58A8">
      <w:pPr>
        <w:pStyle w:val="13"/>
        <w:spacing w:line="240" w:lineRule="auto"/>
        <w:ind w:firstLine="567"/>
        <w:contextualSpacing/>
        <w:jc w:val="both"/>
        <w:rPr>
          <w:color w:val="auto"/>
        </w:rPr>
      </w:pPr>
      <w:r w:rsidRPr="008F7727">
        <w:rPr>
          <w:color w:val="auto"/>
        </w:rPr>
        <w:t>Нормы правописания корня -</w:t>
      </w:r>
      <w:r w:rsidRPr="008F7727">
        <w:rPr>
          <w:b/>
          <w:bCs/>
          <w:i/>
          <w:iCs/>
          <w:color w:val="auto"/>
        </w:rPr>
        <w:t>кас</w:t>
      </w:r>
      <w:r w:rsidRPr="008F7727">
        <w:rPr>
          <w:color w:val="auto"/>
        </w:rPr>
        <w:t>- — -</w:t>
      </w:r>
      <w:r w:rsidRPr="008F7727">
        <w:rPr>
          <w:b/>
          <w:bCs/>
          <w:i/>
          <w:iCs/>
          <w:color w:val="auto"/>
        </w:rPr>
        <w:t>кос</w:t>
      </w:r>
      <w:r w:rsidRPr="008F7727">
        <w:rPr>
          <w:color w:val="auto"/>
        </w:rPr>
        <w:t xml:space="preserve">- с чередованием </w:t>
      </w:r>
      <w:r w:rsidRPr="008F7727">
        <w:rPr>
          <w:b/>
          <w:bCs/>
          <w:i/>
          <w:iCs/>
          <w:color w:val="auto"/>
        </w:rPr>
        <w:t>а</w:t>
      </w:r>
      <w:r w:rsidRPr="008F7727">
        <w:rPr>
          <w:color w:val="auto"/>
        </w:rPr>
        <w:t xml:space="preserve"> // </w:t>
      </w:r>
      <w:r w:rsidRPr="008F7727">
        <w:rPr>
          <w:b/>
          <w:bCs/>
          <w:i/>
          <w:iCs/>
          <w:color w:val="auto"/>
        </w:rPr>
        <w:t>о</w:t>
      </w:r>
      <w:r w:rsidRPr="008F7727">
        <w:rPr>
          <w:color w:val="auto"/>
        </w:rPr>
        <w:t xml:space="preserve">, гласных в приставках </w:t>
      </w:r>
      <w:r w:rsidRPr="008F7727">
        <w:rPr>
          <w:b/>
          <w:bCs/>
          <w:i/>
          <w:iCs/>
          <w:color w:val="auto"/>
        </w:rPr>
        <w:t>пре</w:t>
      </w:r>
      <w:r w:rsidRPr="008F7727">
        <w:rPr>
          <w:color w:val="auto"/>
        </w:rPr>
        <w:t xml:space="preserve">- и </w:t>
      </w:r>
      <w:r w:rsidRPr="008F7727">
        <w:rPr>
          <w:b/>
          <w:bCs/>
          <w:i/>
          <w:iCs/>
          <w:color w:val="auto"/>
        </w:rPr>
        <w:t>при</w:t>
      </w:r>
      <w:r w:rsidRPr="008F7727">
        <w:rPr>
          <w:color w:val="auto"/>
        </w:rPr>
        <w:t>-.</w:t>
      </w:r>
    </w:p>
    <w:p w:rsidR="00A57638" w:rsidRPr="008F7727" w:rsidRDefault="00E235EB" w:rsidP="001C58A8">
      <w:pPr>
        <w:pStyle w:val="af5"/>
        <w:contextualSpacing/>
        <w:rPr>
          <w:rFonts w:ascii="Times New Roman" w:hAnsi="Times New Roman" w:cs="Times New Roman"/>
        </w:rPr>
      </w:pPr>
      <w:bookmarkStart w:id="47" w:name="bookmark75"/>
      <w:r w:rsidRPr="008F7727">
        <w:rPr>
          <w:rFonts w:ascii="Times New Roman" w:hAnsi="Times New Roman" w:cs="Times New Roman"/>
        </w:rPr>
        <w:t>Морфология. Культура речи. Орфография</w:t>
      </w:r>
      <w:bookmarkEnd w:id="47"/>
    </w:p>
    <w:p w:rsidR="00A57638" w:rsidRPr="008F7727" w:rsidRDefault="00E235EB" w:rsidP="001C58A8">
      <w:pPr>
        <w:pStyle w:val="13"/>
        <w:spacing w:line="240" w:lineRule="auto"/>
        <w:ind w:firstLine="567"/>
        <w:contextualSpacing/>
        <w:jc w:val="both"/>
        <w:rPr>
          <w:color w:val="auto"/>
          <w:sz w:val="19"/>
          <w:szCs w:val="19"/>
        </w:rPr>
      </w:pPr>
      <w:r w:rsidRPr="008F7727">
        <w:rPr>
          <w:b/>
          <w:bCs/>
          <w:color w:val="auto"/>
          <w:sz w:val="19"/>
          <w:szCs w:val="19"/>
        </w:rPr>
        <w:t>Имя существительное</w:t>
      </w:r>
    </w:p>
    <w:p w:rsidR="00A57638" w:rsidRPr="008F7727" w:rsidRDefault="00E235EB" w:rsidP="001C58A8">
      <w:pPr>
        <w:pStyle w:val="13"/>
        <w:spacing w:line="240" w:lineRule="auto"/>
        <w:ind w:firstLine="567"/>
        <w:contextualSpacing/>
        <w:jc w:val="both"/>
        <w:rPr>
          <w:color w:val="auto"/>
        </w:rPr>
      </w:pPr>
      <w:r w:rsidRPr="008F7727">
        <w:rPr>
          <w:color w:val="auto"/>
        </w:rPr>
        <w:t>Особенности словообразования.</w:t>
      </w:r>
    </w:p>
    <w:p w:rsidR="00A57638" w:rsidRPr="008F7727" w:rsidRDefault="00E235EB" w:rsidP="001C58A8">
      <w:pPr>
        <w:pStyle w:val="13"/>
        <w:spacing w:line="240" w:lineRule="auto"/>
        <w:ind w:firstLine="567"/>
        <w:contextualSpacing/>
        <w:jc w:val="both"/>
        <w:rPr>
          <w:color w:val="auto"/>
        </w:rPr>
      </w:pPr>
      <w:r w:rsidRPr="008F7727">
        <w:rPr>
          <w:color w:val="auto"/>
        </w:rPr>
        <w:t>Нормы произношения имён существительных, нормы постановки ударения (в рамках изученного).</w:t>
      </w:r>
    </w:p>
    <w:p w:rsidR="00A57638" w:rsidRPr="008F7727" w:rsidRDefault="00E235EB" w:rsidP="001C58A8">
      <w:pPr>
        <w:pStyle w:val="13"/>
        <w:spacing w:line="240" w:lineRule="auto"/>
        <w:ind w:firstLine="567"/>
        <w:contextualSpacing/>
        <w:jc w:val="both"/>
        <w:rPr>
          <w:color w:val="auto"/>
        </w:rPr>
      </w:pPr>
      <w:r w:rsidRPr="008F7727">
        <w:rPr>
          <w:color w:val="auto"/>
        </w:rPr>
        <w:t>Нормы словоизменения имён существительных.</w:t>
      </w:r>
    </w:p>
    <w:p w:rsidR="00A57638" w:rsidRPr="008F7727" w:rsidRDefault="00E235EB" w:rsidP="001C58A8">
      <w:pPr>
        <w:pStyle w:val="13"/>
        <w:spacing w:line="240" w:lineRule="auto"/>
        <w:ind w:firstLine="567"/>
        <w:contextualSpacing/>
        <w:jc w:val="both"/>
        <w:rPr>
          <w:color w:val="auto"/>
        </w:rPr>
      </w:pPr>
      <w:r w:rsidRPr="008F7727">
        <w:rPr>
          <w:color w:val="auto"/>
        </w:rPr>
        <w:t xml:space="preserve">Нормы слитного и дефисного написания </w:t>
      </w:r>
      <w:r w:rsidRPr="008F7727">
        <w:rPr>
          <w:b/>
          <w:bCs/>
          <w:i/>
          <w:iCs/>
          <w:color w:val="auto"/>
          <w:sz w:val="19"/>
          <w:szCs w:val="19"/>
        </w:rPr>
        <w:t>пол</w:t>
      </w:r>
      <w:r w:rsidRPr="008F7727">
        <w:rPr>
          <w:color w:val="auto"/>
        </w:rPr>
        <w:t xml:space="preserve">- и </w:t>
      </w:r>
      <w:r w:rsidRPr="008F7727">
        <w:rPr>
          <w:b/>
          <w:bCs/>
          <w:i/>
          <w:iCs/>
          <w:color w:val="auto"/>
          <w:sz w:val="19"/>
          <w:szCs w:val="19"/>
        </w:rPr>
        <w:t>полу</w:t>
      </w:r>
      <w:r w:rsidRPr="008F7727">
        <w:rPr>
          <w:color w:val="auto"/>
        </w:rPr>
        <w:t>- со словами.</w:t>
      </w:r>
    </w:p>
    <w:p w:rsidR="00A57638" w:rsidRPr="008F7727" w:rsidRDefault="00E235EB" w:rsidP="001C58A8">
      <w:pPr>
        <w:pStyle w:val="13"/>
        <w:spacing w:line="240" w:lineRule="auto"/>
        <w:ind w:firstLine="567"/>
        <w:contextualSpacing/>
        <w:jc w:val="both"/>
        <w:rPr>
          <w:color w:val="auto"/>
          <w:sz w:val="19"/>
          <w:szCs w:val="19"/>
        </w:rPr>
      </w:pPr>
      <w:r w:rsidRPr="008F7727">
        <w:rPr>
          <w:b/>
          <w:bCs/>
          <w:color w:val="auto"/>
          <w:sz w:val="19"/>
          <w:szCs w:val="19"/>
        </w:rPr>
        <w:t>Имя прилагательное</w:t>
      </w:r>
    </w:p>
    <w:p w:rsidR="00A57638" w:rsidRPr="008F7727" w:rsidRDefault="00E235EB" w:rsidP="001C58A8">
      <w:pPr>
        <w:pStyle w:val="13"/>
        <w:spacing w:line="240" w:lineRule="auto"/>
        <w:ind w:firstLine="567"/>
        <w:contextualSpacing/>
        <w:jc w:val="both"/>
        <w:rPr>
          <w:color w:val="auto"/>
        </w:rPr>
      </w:pPr>
      <w:r w:rsidRPr="008F7727">
        <w:rPr>
          <w:color w:val="auto"/>
        </w:rPr>
        <w:t>Качественные, относительные и притяжательные имена прилагательные.</w:t>
      </w:r>
    </w:p>
    <w:p w:rsidR="00A57638" w:rsidRPr="008F7727" w:rsidRDefault="00E235EB" w:rsidP="001C58A8">
      <w:pPr>
        <w:pStyle w:val="13"/>
        <w:spacing w:line="240" w:lineRule="auto"/>
        <w:ind w:firstLine="567"/>
        <w:contextualSpacing/>
        <w:jc w:val="both"/>
        <w:rPr>
          <w:color w:val="auto"/>
        </w:rPr>
      </w:pPr>
      <w:r w:rsidRPr="008F7727">
        <w:rPr>
          <w:color w:val="auto"/>
        </w:rPr>
        <w:t>Степени сравнения качественных имён прилагательных.</w:t>
      </w:r>
    </w:p>
    <w:p w:rsidR="00A57638" w:rsidRPr="008F7727" w:rsidRDefault="00E235EB" w:rsidP="001C58A8">
      <w:pPr>
        <w:pStyle w:val="13"/>
        <w:spacing w:line="240" w:lineRule="auto"/>
        <w:ind w:firstLine="567"/>
        <w:contextualSpacing/>
        <w:jc w:val="both"/>
        <w:rPr>
          <w:color w:val="auto"/>
        </w:rPr>
      </w:pPr>
      <w:r w:rsidRPr="008F7727">
        <w:rPr>
          <w:color w:val="auto"/>
        </w:rPr>
        <w:t>Словообразование имён прилагательных.</w:t>
      </w:r>
    </w:p>
    <w:p w:rsidR="00A57638" w:rsidRPr="008F7727" w:rsidRDefault="00E235EB" w:rsidP="001C58A8">
      <w:pPr>
        <w:pStyle w:val="13"/>
        <w:spacing w:line="240" w:lineRule="auto"/>
        <w:ind w:firstLine="567"/>
        <w:contextualSpacing/>
        <w:jc w:val="both"/>
        <w:rPr>
          <w:color w:val="auto"/>
        </w:rPr>
      </w:pPr>
      <w:r w:rsidRPr="008F7727">
        <w:rPr>
          <w:color w:val="auto"/>
        </w:rPr>
        <w:t>Морфологический анализ имён прилагательных.</w:t>
      </w:r>
    </w:p>
    <w:p w:rsidR="00A57638" w:rsidRPr="008F7727" w:rsidRDefault="00E235EB" w:rsidP="001C58A8">
      <w:pPr>
        <w:pStyle w:val="13"/>
        <w:spacing w:line="240" w:lineRule="auto"/>
        <w:ind w:firstLine="567"/>
        <w:contextualSpacing/>
        <w:jc w:val="both"/>
        <w:rPr>
          <w:color w:val="auto"/>
        </w:rPr>
      </w:pPr>
      <w:r w:rsidRPr="008F7727">
        <w:rPr>
          <w:color w:val="auto"/>
        </w:rPr>
        <w:t xml:space="preserve">Правописание </w:t>
      </w:r>
      <w:r w:rsidRPr="008F7727">
        <w:rPr>
          <w:b/>
          <w:bCs/>
          <w:i/>
          <w:iCs/>
          <w:color w:val="auto"/>
          <w:sz w:val="19"/>
          <w:szCs w:val="19"/>
        </w:rPr>
        <w:t>н</w:t>
      </w:r>
      <w:r w:rsidRPr="008F7727">
        <w:rPr>
          <w:color w:val="auto"/>
        </w:rPr>
        <w:t xml:space="preserve"> и </w:t>
      </w:r>
      <w:r w:rsidRPr="008F7727">
        <w:rPr>
          <w:b/>
          <w:bCs/>
          <w:i/>
          <w:iCs/>
          <w:color w:val="auto"/>
          <w:sz w:val="19"/>
          <w:szCs w:val="19"/>
        </w:rPr>
        <w:t>нн</w:t>
      </w:r>
      <w:r w:rsidRPr="008F7727">
        <w:rPr>
          <w:color w:val="auto"/>
        </w:rPr>
        <w:t xml:space="preserve"> в именах прилагательных.</w:t>
      </w:r>
    </w:p>
    <w:p w:rsidR="00A57638" w:rsidRPr="008F7727" w:rsidRDefault="00E235EB" w:rsidP="001C58A8">
      <w:pPr>
        <w:pStyle w:val="13"/>
        <w:spacing w:line="240" w:lineRule="auto"/>
        <w:ind w:firstLine="567"/>
        <w:contextualSpacing/>
        <w:jc w:val="both"/>
        <w:rPr>
          <w:color w:val="auto"/>
        </w:rPr>
      </w:pPr>
      <w:r w:rsidRPr="008F7727">
        <w:rPr>
          <w:color w:val="auto"/>
        </w:rPr>
        <w:t>Правописание суффиксов -</w:t>
      </w:r>
      <w:r w:rsidRPr="008F7727">
        <w:rPr>
          <w:b/>
          <w:bCs/>
          <w:i/>
          <w:iCs/>
          <w:color w:val="auto"/>
          <w:sz w:val="19"/>
          <w:szCs w:val="19"/>
        </w:rPr>
        <w:t>к</w:t>
      </w:r>
      <w:r w:rsidRPr="008F7727">
        <w:rPr>
          <w:color w:val="auto"/>
        </w:rPr>
        <w:t>- и -</w:t>
      </w:r>
      <w:r w:rsidRPr="008F7727">
        <w:rPr>
          <w:b/>
          <w:bCs/>
          <w:i/>
          <w:iCs/>
          <w:color w:val="auto"/>
          <w:sz w:val="19"/>
          <w:szCs w:val="19"/>
        </w:rPr>
        <w:t>ск</w:t>
      </w:r>
      <w:r w:rsidRPr="008F7727">
        <w:rPr>
          <w:color w:val="auto"/>
        </w:rPr>
        <w:t>- имён прилагательных.</w:t>
      </w:r>
    </w:p>
    <w:p w:rsidR="00A57638" w:rsidRPr="008F7727" w:rsidRDefault="00E235EB" w:rsidP="001C58A8">
      <w:pPr>
        <w:pStyle w:val="13"/>
        <w:spacing w:line="240" w:lineRule="auto"/>
        <w:ind w:firstLine="567"/>
        <w:contextualSpacing/>
        <w:jc w:val="both"/>
        <w:rPr>
          <w:color w:val="auto"/>
        </w:rPr>
      </w:pPr>
      <w:r w:rsidRPr="008F7727">
        <w:rPr>
          <w:color w:val="auto"/>
        </w:rPr>
        <w:t>Правописание сложных имён прилагательных.</w:t>
      </w:r>
    </w:p>
    <w:p w:rsidR="00A57638" w:rsidRPr="008F7727" w:rsidRDefault="00E235EB" w:rsidP="001C58A8">
      <w:pPr>
        <w:pStyle w:val="13"/>
        <w:spacing w:line="240" w:lineRule="auto"/>
        <w:ind w:firstLine="567"/>
        <w:contextualSpacing/>
        <w:jc w:val="both"/>
        <w:rPr>
          <w:color w:val="auto"/>
        </w:rPr>
      </w:pPr>
      <w:r w:rsidRPr="008F7727">
        <w:rPr>
          <w:color w:val="auto"/>
        </w:rPr>
        <w:lastRenderedPageBreak/>
        <w:t>Нормы произношения имён прилагательных, нормы ударения (в рамках изученного).</w:t>
      </w:r>
    </w:p>
    <w:p w:rsidR="00A57638" w:rsidRPr="008F7727" w:rsidRDefault="00E235EB" w:rsidP="001C58A8">
      <w:pPr>
        <w:pStyle w:val="13"/>
        <w:spacing w:line="240" w:lineRule="auto"/>
        <w:ind w:firstLine="567"/>
        <w:contextualSpacing/>
        <w:jc w:val="both"/>
        <w:rPr>
          <w:color w:val="auto"/>
          <w:sz w:val="19"/>
          <w:szCs w:val="19"/>
        </w:rPr>
      </w:pPr>
      <w:r w:rsidRPr="008F7727">
        <w:rPr>
          <w:b/>
          <w:bCs/>
          <w:color w:val="auto"/>
          <w:sz w:val="19"/>
          <w:szCs w:val="19"/>
        </w:rPr>
        <w:t>Имя числительное</w:t>
      </w:r>
    </w:p>
    <w:p w:rsidR="00A57638" w:rsidRPr="008F7727" w:rsidRDefault="00E235EB" w:rsidP="001C58A8">
      <w:pPr>
        <w:pStyle w:val="13"/>
        <w:spacing w:line="240" w:lineRule="auto"/>
        <w:ind w:firstLine="567"/>
        <w:contextualSpacing/>
        <w:jc w:val="both"/>
        <w:rPr>
          <w:color w:val="auto"/>
        </w:rPr>
      </w:pPr>
      <w:r w:rsidRPr="008F7727">
        <w:rPr>
          <w:color w:val="auto"/>
        </w:rPr>
        <w:t>Общее грамматическое значение имени числительного. Синтаксические функции имён числительных.</w:t>
      </w:r>
    </w:p>
    <w:p w:rsidR="00A57638" w:rsidRPr="008F7727" w:rsidRDefault="00E235EB" w:rsidP="001C58A8">
      <w:pPr>
        <w:pStyle w:val="13"/>
        <w:spacing w:line="240" w:lineRule="auto"/>
        <w:ind w:firstLine="567"/>
        <w:contextualSpacing/>
        <w:jc w:val="both"/>
        <w:rPr>
          <w:color w:val="auto"/>
        </w:rPr>
      </w:pPr>
      <w:r w:rsidRPr="008F7727">
        <w:rPr>
          <w:color w:val="auto"/>
        </w:rPr>
        <w:t>Разряды имён числительных по значению: количественные (целые, дробные, собирательные), порядковые числительные.</w:t>
      </w:r>
    </w:p>
    <w:p w:rsidR="00A57638" w:rsidRPr="008F7727" w:rsidRDefault="00E235EB" w:rsidP="001C58A8">
      <w:pPr>
        <w:pStyle w:val="13"/>
        <w:spacing w:line="240" w:lineRule="auto"/>
        <w:ind w:firstLine="567"/>
        <w:contextualSpacing/>
        <w:jc w:val="both"/>
        <w:rPr>
          <w:color w:val="auto"/>
        </w:rPr>
      </w:pPr>
      <w:r w:rsidRPr="008F7727">
        <w:rPr>
          <w:color w:val="auto"/>
        </w:rPr>
        <w:t>Разряды имён числительных по строению: простые, сложные, составные числительные.</w:t>
      </w:r>
    </w:p>
    <w:p w:rsidR="00A57638" w:rsidRPr="008F7727" w:rsidRDefault="00E235EB" w:rsidP="001C58A8">
      <w:pPr>
        <w:pStyle w:val="13"/>
        <w:spacing w:line="240" w:lineRule="auto"/>
        <w:ind w:firstLine="567"/>
        <w:contextualSpacing/>
        <w:jc w:val="both"/>
        <w:rPr>
          <w:color w:val="auto"/>
        </w:rPr>
      </w:pPr>
      <w:r w:rsidRPr="008F7727">
        <w:rPr>
          <w:color w:val="auto"/>
        </w:rPr>
        <w:t>Словообразование имён числительных.</w:t>
      </w:r>
    </w:p>
    <w:p w:rsidR="00A57638" w:rsidRPr="008F7727" w:rsidRDefault="00E235EB" w:rsidP="001C58A8">
      <w:pPr>
        <w:pStyle w:val="13"/>
        <w:spacing w:line="240" w:lineRule="auto"/>
        <w:ind w:firstLine="567"/>
        <w:contextualSpacing/>
        <w:jc w:val="both"/>
        <w:rPr>
          <w:color w:val="auto"/>
        </w:rPr>
      </w:pPr>
      <w:r w:rsidRPr="008F7727">
        <w:rPr>
          <w:color w:val="auto"/>
        </w:rPr>
        <w:t>Склонение количественных и порядковых имён числительных.</w:t>
      </w:r>
    </w:p>
    <w:p w:rsidR="00A57638" w:rsidRPr="008F7727" w:rsidRDefault="00E235EB" w:rsidP="001C58A8">
      <w:pPr>
        <w:pStyle w:val="13"/>
        <w:spacing w:line="240" w:lineRule="auto"/>
        <w:ind w:firstLine="567"/>
        <w:contextualSpacing/>
        <w:jc w:val="both"/>
        <w:rPr>
          <w:color w:val="auto"/>
        </w:rPr>
      </w:pPr>
      <w:r w:rsidRPr="008F7727">
        <w:rPr>
          <w:color w:val="auto"/>
        </w:rPr>
        <w:t>Правильное образование форм имён числительных.</w:t>
      </w:r>
    </w:p>
    <w:p w:rsidR="00A57638" w:rsidRPr="008F7727" w:rsidRDefault="00E235EB" w:rsidP="001C58A8">
      <w:pPr>
        <w:pStyle w:val="13"/>
        <w:spacing w:line="240" w:lineRule="auto"/>
        <w:ind w:firstLine="567"/>
        <w:contextualSpacing/>
        <w:jc w:val="both"/>
        <w:rPr>
          <w:color w:val="auto"/>
        </w:rPr>
      </w:pPr>
      <w:r w:rsidRPr="008F7727">
        <w:rPr>
          <w:color w:val="auto"/>
        </w:rPr>
        <w:t>Правильное употребление собирательных имён числительных.</w:t>
      </w:r>
    </w:p>
    <w:p w:rsidR="00A57638" w:rsidRPr="008F7727" w:rsidRDefault="00E235EB" w:rsidP="001C58A8">
      <w:pPr>
        <w:pStyle w:val="13"/>
        <w:spacing w:line="240" w:lineRule="auto"/>
        <w:ind w:firstLine="567"/>
        <w:contextualSpacing/>
        <w:jc w:val="both"/>
        <w:rPr>
          <w:color w:val="auto"/>
        </w:rPr>
      </w:pPr>
      <w:r w:rsidRPr="008F7727">
        <w:rPr>
          <w:color w:val="auto"/>
        </w:rPr>
        <w:t>Употребление имён числительных в научных текстах, деловой речи.</w:t>
      </w:r>
    </w:p>
    <w:p w:rsidR="00A57638" w:rsidRPr="008F7727" w:rsidRDefault="00E235EB" w:rsidP="001C58A8">
      <w:pPr>
        <w:pStyle w:val="13"/>
        <w:spacing w:line="240" w:lineRule="auto"/>
        <w:ind w:firstLine="567"/>
        <w:contextualSpacing/>
        <w:jc w:val="both"/>
        <w:rPr>
          <w:color w:val="auto"/>
        </w:rPr>
      </w:pPr>
      <w:r w:rsidRPr="008F7727">
        <w:rPr>
          <w:color w:val="auto"/>
        </w:rPr>
        <w:t>Морфологический анализ имён числительных.</w:t>
      </w:r>
    </w:p>
    <w:p w:rsidR="00A57638" w:rsidRPr="008F7727" w:rsidRDefault="00E235EB" w:rsidP="001C58A8">
      <w:pPr>
        <w:pStyle w:val="13"/>
        <w:spacing w:line="240" w:lineRule="auto"/>
        <w:ind w:firstLine="567"/>
        <w:contextualSpacing/>
        <w:jc w:val="both"/>
        <w:rPr>
          <w:color w:val="auto"/>
        </w:rPr>
      </w:pPr>
      <w:r w:rsidRPr="008F7727">
        <w:rPr>
          <w:color w:val="auto"/>
        </w:rPr>
        <w:t xml:space="preserve">Нормы правописания имён числительных: написание </w:t>
      </w:r>
      <w:r w:rsidRPr="008F7727">
        <w:rPr>
          <w:b/>
          <w:bCs/>
          <w:i/>
          <w:iCs/>
          <w:color w:val="auto"/>
          <w:sz w:val="19"/>
          <w:szCs w:val="19"/>
        </w:rPr>
        <w:t>ь</w:t>
      </w:r>
      <w:r w:rsidRPr="008F7727">
        <w:rPr>
          <w:color w:val="auto"/>
        </w:rPr>
        <w:t xml:space="preserve">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p w:rsidR="00A57638" w:rsidRPr="008F7727" w:rsidRDefault="00E235EB" w:rsidP="001C58A8">
      <w:pPr>
        <w:pStyle w:val="13"/>
        <w:spacing w:line="240" w:lineRule="auto"/>
        <w:ind w:firstLine="567"/>
        <w:contextualSpacing/>
        <w:jc w:val="both"/>
        <w:rPr>
          <w:color w:val="auto"/>
          <w:sz w:val="19"/>
          <w:szCs w:val="19"/>
        </w:rPr>
      </w:pPr>
      <w:r w:rsidRPr="008F7727">
        <w:rPr>
          <w:b/>
          <w:bCs/>
          <w:color w:val="auto"/>
          <w:sz w:val="19"/>
          <w:szCs w:val="19"/>
        </w:rPr>
        <w:t>Местоимение</w:t>
      </w:r>
    </w:p>
    <w:p w:rsidR="00A57638" w:rsidRPr="008F7727" w:rsidRDefault="00E235EB" w:rsidP="001C58A8">
      <w:pPr>
        <w:pStyle w:val="13"/>
        <w:spacing w:line="240" w:lineRule="auto"/>
        <w:ind w:firstLine="567"/>
        <w:contextualSpacing/>
        <w:jc w:val="both"/>
        <w:rPr>
          <w:color w:val="auto"/>
        </w:rPr>
      </w:pPr>
      <w:r w:rsidRPr="008F7727">
        <w:rPr>
          <w:color w:val="auto"/>
        </w:rPr>
        <w:t>Общее грамматическое значение местоимения. Синтаксические функции местоимений.</w:t>
      </w:r>
    </w:p>
    <w:p w:rsidR="00A57638" w:rsidRPr="008F7727" w:rsidRDefault="00E235EB" w:rsidP="001C58A8">
      <w:pPr>
        <w:pStyle w:val="13"/>
        <w:spacing w:line="240" w:lineRule="auto"/>
        <w:ind w:firstLine="567"/>
        <w:contextualSpacing/>
        <w:jc w:val="both"/>
        <w:rPr>
          <w:color w:val="auto"/>
        </w:rPr>
      </w:pPr>
      <w:r w:rsidRPr="008F7727">
        <w:rPr>
          <w:color w:val="auto"/>
        </w:rPr>
        <w:t>Разряды местоимений: личные, возвратное, вопросительные, относительные, указательные, притяжательные, неопределённые, отрицательные, определительные.</w:t>
      </w:r>
    </w:p>
    <w:p w:rsidR="00A57638" w:rsidRPr="008F7727" w:rsidRDefault="00E235EB" w:rsidP="001C58A8">
      <w:pPr>
        <w:pStyle w:val="13"/>
        <w:spacing w:line="240" w:lineRule="auto"/>
        <w:ind w:firstLine="567"/>
        <w:contextualSpacing/>
        <w:jc w:val="both"/>
        <w:rPr>
          <w:color w:val="auto"/>
        </w:rPr>
      </w:pPr>
      <w:r w:rsidRPr="008F7727">
        <w:rPr>
          <w:color w:val="auto"/>
        </w:rPr>
        <w:t>Склонение местоимений.</w:t>
      </w:r>
    </w:p>
    <w:p w:rsidR="00A57638" w:rsidRPr="008F7727" w:rsidRDefault="00E235EB" w:rsidP="001C58A8">
      <w:pPr>
        <w:pStyle w:val="13"/>
        <w:spacing w:line="240" w:lineRule="auto"/>
        <w:ind w:firstLine="567"/>
        <w:contextualSpacing/>
        <w:jc w:val="both"/>
        <w:rPr>
          <w:color w:val="auto"/>
        </w:rPr>
      </w:pPr>
      <w:r w:rsidRPr="008F7727">
        <w:rPr>
          <w:color w:val="auto"/>
        </w:rPr>
        <w:t>Словообразование местоимений.</w:t>
      </w:r>
    </w:p>
    <w:p w:rsidR="00A57638" w:rsidRPr="008F7727" w:rsidRDefault="00E235EB" w:rsidP="001C58A8">
      <w:pPr>
        <w:pStyle w:val="13"/>
        <w:spacing w:line="240" w:lineRule="auto"/>
        <w:ind w:firstLine="567"/>
        <w:contextualSpacing/>
        <w:jc w:val="both"/>
        <w:rPr>
          <w:color w:val="auto"/>
        </w:rPr>
      </w:pPr>
      <w:r w:rsidRPr="008F7727">
        <w:rPr>
          <w:color w:val="auto"/>
        </w:rPr>
        <w:t>Роль местоимений в речи. Употребление местоимений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притяжательные и указательные местоимения как средства связи предложений в тексте.</w:t>
      </w:r>
    </w:p>
    <w:p w:rsidR="00A57638" w:rsidRPr="008F7727" w:rsidRDefault="00E235EB" w:rsidP="001C58A8">
      <w:pPr>
        <w:pStyle w:val="13"/>
        <w:spacing w:line="240" w:lineRule="auto"/>
        <w:ind w:firstLine="567"/>
        <w:contextualSpacing/>
        <w:jc w:val="both"/>
        <w:rPr>
          <w:color w:val="auto"/>
        </w:rPr>
      </w:pPr>
      <w:r w:rsidRPr="008F7727">
        <w:rPr>
          <w:color w:val="auto"/>
        </w:rPr>
        <w:t>Морфологический анализ местоимений.</w:t>
      </w:r>
    </w:p>
    <w:p w:rsidR="00A57638" w:rsidRPr="008F7727" w:rsidRDefault="00E235EB" w:rsidP="001C58A8">
      <w:pPr>
        <w:pStyle w:val="13"/>
        <w:spacing w:line="240" w:lineRule="auto"/>
        <w:ind w:firstLine="567"/>
        <w:contextualSpacing/>
        <w:jc w:val="both"/>
        <w:rPr>
          <w:color w:val="auto"/>
        </w:rPr>
      </w:pPr>
      <w:r w:rsidRPr="008F7727">
        <w:rPr>
          <w:color w:val="auto"/>
        </w:rPr>
        <w:t xml:space="preserve">Нормы правописания местоимений: правописание местоимений с </w:t>
      </w:r>
      <w:r w:rsidRPr="008F7727">
        <w:rPr>
          <w:b/>
          <w:bCs/>
          <w:i/>
          <w:iCs/>
          <w:color w:val="auto"/>
          <w:sz w:val="19"/>
          <w:szCs w:val="19"/>
        </w:rPr>
        <w:t>не</w:t>
      </w:r>
      <w:r w:rsidRPr="008F7727">
        <w:rPr>
          <w:color w:val="auto"/>
        </w:rPr>
        <w:t xml:space="preserve"> и </w:t>
      </w:r>
      <w:r w:rsidRPr="008F7727">
        <w:rPr>
          <w:b/>
          <w:bCs/>
          <w:i/>
          <w:iCs/>
          <w:color w:val="auto"/>
          <w:sz w:val="19"/>
          <w:szCs w:val="19"/>
        </w:rPr>
        <w:t>ни</w:t>
      </w:r>
      <w:r w:rsidRPr="008F7727">
        <w:rPr>
          <w:color w:val="auto"/>
        </w:rPr>
        <w:t>; слитное, раздельное и дефисное написание местоимений.</w:t>
      </w:r>
    </w:p>
    <w:p w:rsidR="00A57638" w:rsidRPr="008F7727" w:rsidRDefault="00E235EB" w:rsidP="001C58A8">
      <w:pPr>
        <w:pStyle w:val="13"/>
        <w:spacing w:line="240" w:lineRule="auto"/>
        <w:ind w:firstLine="567"/>
        <w:contextualSpacing/>
        <w:jc w:val="both"/>
        <w:rPr>
          <w:color w:val="auto"/>
          <w:sz w:val="19"/>
          <w:szCs w:val="19"/>
        </w:rPr>
      </w:pPr>
      <w:r w:rsidRPr="008F7727">
        <w:rPr>
          <w:b/>
          <w:bCs/>
          <w:color w:val="auto"/>
          <w:sz w:val="19"/>
          <w:szCs w:val="19"/>
        </w:rPr>
        <w:t>Глагол</w:t>
      </w:r>
    </w:p>
    <w:p w:rsidR="00A57638" w:rsidRPr="008F7727" w:rsidRDefault="00E235EB" w:rsidP="001C58A8">
      <w:pPr>
        <w:pStyle w:val="13"/>
        <w:spacing w:line="240" w:lineRule="auto"/>
        <w:ind w:firstLine="567"/>
        <w:contextualSpacing/>
        <w:jc w:val="both"/>
        <w:rPr>
          <w:color w:val="auto"/>
        </w:rPr>
      </w:pPr>
      <w:r w:rsidRPr="008F7727">
        <w:rPr>
          <w:color w:val="auto"/>
        </w:rPr>
        <w:t>Переходные и непереходные глаголы.</w:t>
      </w:r>
    </w:p>
    <w:p w:rsidR="00A57638" w:rsidRPr="008F7727" w:rsidRDefault="00E235EB" w:rsidP="001C58A8">
      <w:pPr>
        <w:pStyle w:val="13"/>
        <w:spacing w:line="240" w:lineRule="auto"/>
        <w:ind w:firstLine="567"/>
        <w:contextualSpacing/>
        <w:jc w:val="both"/>
        <w:rPr>
          <w:color w:val="auto"/>
        </w:rPr>
      </w:pPr>
      <w:r w:rsidRPr="008F7727">
        <w:rPr>
          <w:color w:val="auto"/>
        </w:rPr>
        <w:t>Разноспрягаемые глаголы.</w:t>
      </w:r>
    </w:p>
    <w:p w:rsidR="00A57638" w:rsidRPr="008F7727" w:rsidRDefault="00E235EB" w:rsidP="001C58A8">
      <w:pPr>
        <w:pStyle w:val="13"/>
        <w:spacing w:line="240" w:lineRule="auto"/>
        <w:ind w:firstLine="567"/>
        <w:contextualSpacing/>
        <w:jc w:val="both"/>
        <w:rPr>
          <w:color w:val="auto"/>
        </w:rPr>
      </w:pPr>
      <w:r w:rsidRPr="008F7727">
        <w:rPr>
          <w:color w:val="auto"/>
        </w:rPr>
        <w:t>Безличные глаголы. Использование личных глаголов в безличном значении.</w:t>
      </w:r>
    </w:p>
    <w:p w:rsidR="00A57638" w:rsidRPr="008F7727" w:rsidRDefault="00E235EB" w:rsidP="001C58A8">
      <w:pPr>
        <w:pStyle w:val="13"/>
        <w:spacing w:line="240" w:lineRule="auto"/>
        <w:ind w:firstLine="567"/>
        <w:contextualSpacing/>
        <w:jc w:val="both"/>
        <w:rPr>
          <w:color w:val="auto"/>
        </w:rPr>
      </w:pPr>
      <w:r w:rsidRPr="008F7727">
        <w:rPr>
          <w:color w:val="auto"/>
        </w:rPr>
        <w:t>Изъявительное, условное и повелительное наклонения глагола.</w:t>
      </w:r>
    </w:p>
    <w:p w:rsidR="00A57638" w:rsidRPr="008F7727" w:rsidRDefault="00E235EB" w:rsidP="001C58A8">
      <w:pPr>
        <w:pStyle w:val="13"/>
        <w:spacing w:line="240" w:lineRule="auto"/>
        <w:ind w:firstLine="567"/>
        <w:contextualSpacing/>
        <w:jc w:val="both"/>
        <w:rPr>
          <w:color w:val="auto"/>
        </w:rPr>
      </w:pPr>
      <w:r w:rsidRPr="008F7727">
        <w:rPr>
          <w:color w:val="auto"/>
        </w:rPr>
        <w:t>Нормы ударения в глагольных формах (в рамках изученного).</w:t>
      </w:r>
    </w:p>
    <w:p w:rsidR="00A57638" w:rsidRPr="008F7727" w:rsidRDefault="00E235EB" w:rsidP="001C58A8">
      <w:pPr>
        <w:pStyle w:val="13"/>
        <w:spacing w:line="240" w:lineRule="auto"/>
        <w:ind w:firstLine="567"/>
        <w:contextualSpacing/>
        <w:jc w:val="both"/>
        <w:rPr>
          <w:color w:val="auto"/>
        </w:rPr>
      </w:pPr>
      <w:r w:rsidRPr="008F7727">
        <w:rPr>
          <w:color w:val="auto"/>
        </w:rPr>
        <w:t>Нормы словоизменения глаголов.</w:t>
      </w:r>
    </w:p>
    <w:p w:rsidR="00A57638" w:rsidRPr="008F7727" w:rsidRDefault="00E235EB" w:rsidP="001C58A8">
      <w:pPr>
        <w:pStyle w:val="13"/>
        <w:spacing w:line="240" w:lineRule="auto"/>
        <w:ind w:firstLine="567"/>
        <w:contextualSpacing/>
        <w:jc w:val="both"/>
        <w:rPr>
          <w:color w:val="auto"/>
        </w:rPr>
      </w:pPr>
      <w:r w:rsidRPr="008F7727">
        <w:rPr>
          <w:color w:val="auto"/>
        </w:rPr>
        <w:t>Видо-временная соотнесённость глагольных форм в тексте.</w:t>
      </w:r>
    </w:p>
    <w:p w:rsidR="00A57638" w:rsidRPr="008F7727" w:rsidRDefault="00E235EB" w:rsidP="001C58A8">
      <w:pPr>
        <w:pStyle w:val="13"/>
        <w:spacing w:line="240" w:lineRule="auto"/>
        <w:ind w:firstLine="567"/>
        <w:contextualSpacing/>
        <w:jc w:val="both"/>
        <w:rPr>
          <w:color w:val="auto"/>
        </w:rPr>
      </w:pPr>
      <w:r w:rsidRPr="008F7727">
        <w:rPr>
          <w:color w:val="auto"/>
        </w:rPr>
        <w:t>Морфологический анализ глаголов.</w:t>
      </w:r>
    </w:p>
    <w:p w:rsidR="00A57638" w:rsidRPr="008F7727" w:rsidRDefault="00E235EB" w:rsidP="001C58A8">
      <w:pPr>
        <w:pStyle w:val="13"/>
        <w:spacing w:line="240" w:lineRule="auto"/>
        <w:ind w:firstLine="567"/>
        <w:contextualSpacing/>
        <w:jc w:val="both"/>
        <w:rPr>
          <w:color w:val="auto"/>
        </w:rPr>
      </w:pPr>
      <w:r w:rsidRPr="008F7727">
        <w:rPr>
          <w:color w:val="auto"/>
        </w:rPr>
        <w:t xml:space="preserve">Использование </w:t>
      </w:r>
      <w:r w:rsidRPr="008F7727">
        <w:rPr>
          <w:b/>
          <w:bCs/>
          <w:i/>
          <w:iCs/>
          <w:color w:val="auto"/>
          <w:sz w:val="19"/>
          <w:szCs w:val="19"/>
        </w:rPr>
        <w:t>ь</w:t>
      </w:r>
      <w:r w:rsidRPr="008F7727">
        <w:rPr>
          <w:color w:val="auto"/>
        </w:rPr>
        <w:t xml:space="preserve"> как показателя грамматической формы в </w:t>
      </w:r>
      <w:r w:rsidRPr="008F7727">
        <w:rPr>
          <w:color w:val="auto"/>
        </w:rPr>
        <w:lastRenderedPageBreak/>
        <w:t>повелительном наклонении глагола.</w:t>
      </w:r>
    </w:p>
    <w:p w:rsidR="006055D7" w:rsidRPr="008F7727" w:rsidRDefault="006055D7" w:rsidP="001C58A8">
      <w:pPr>
        <w:contextualSpacing/>
        <w:rPr>
          <w:rFonts w:ascii="Times New Roman" w:hAnsi="Times New Roman" w:cs="Times New Roman"/>
        </w:rPr>
      </w:pPr>
      <w:bookmarkStart w:id="48" w:name="bookmark77"/>
    </w:p>
    <w:p w:rsidR="00A57638" w:rsidRPr="008F7727" w:rsidRDefault="006055D7" w:rsidP="001C58A8">
      <w:pPr>
        <w:pStyle w:val="af5"/>
        <w:contextualSpacing/>
        <w:rPr>
          <w:rFonts w:ascii="Times New Roman" w:hAnsi="Times New Roman" w:cs="Times New Roman"/>
          <w:color w:val="auto"/>
        </w:rPr>
      </w:pPr>
      <w:r w:rsidRPr="008F7727">
        <w:rPr>
          <w:rFonts w:ascii="Times New Roman" w:hAnsi="Times New Roman" w:cs="Times New Roman"/>
          <w:color w:val="auto"/>
        </w:rPr>
        <w:t xml:space="preserve">7 </w:t>
      </w:r>
      <w:r w:rsidR="00E235EB" w:rsidRPr="008F7727">
        <w:rPr>
          <w:rFonts w:ascii="Times New Roman" w:hAnsi="Times New Roman" w:cs="Times New Roman"/>
          <w:color w:val="auto"/>
        </w:rPr>
        <w:t>КЛАСС</w:t>
      </w:r>
      <w:bookmarkEnd w:id="48"/>
    </w:p>
    <w:p w:rsidR="009A14ED" w:rsidRPr="008F7727" w:rsidRDefault="009A14ED" w:rsidP="001C58A8">
      <w:pPr>
        <w:pStyle w:val="af5"/>
        <w:contextualSpacing/>
        <w:rPr>
          <w:rFonts w:ascii="Times New Roman" w:hAnsi="Times New Roman" w:cs="Times New Roman"/>
          <w:color w:val="auto"/>
        </w:rPr>
      </w:pPr>
      <w:bookmarkStart w:id="49" w:name="bookmark79"/>
    </w:p>
    <w:p w:rsidR="00A57638" w:rsidRPr="008F7727" w:rsidRDefault="00E235EB" w:rsidP="001C58A8">
      <w:pPr>
        <w:pStyle w:val="af5"/>
        <w:contextualSpacing/>
        <w:rPr>
          <w:rFonts w:ascii="Times New Roman" w:hAnsi="Times New Roman" w:cs="Times New Roman"/>
          <w:color w:val="auto"/>
        </w:rPr>
      </w:pPr>
      <w:r w:rsidRPr="008F7727">
        <w:rPr>
          <w:rFonts w:ascii="Times New Roman" w:hAnsi="Times New Roman" w:cs="Times New Roman"/>
          <w:color w:val="auto"/>
        </w:rPr>
        <w:t>Общие сведения о языке</w:t>
      </w:r>
      <w:bookmarkEnd w:id="49"/>
    </w:p>
    <w:p w:rsidR="00A57638" w:rsidRPr="008F7727" w:rsidRDefault="00E235EB" w:rsidP="001C58A8">
      <w:pPr>
        <w:pStyle w:val="13"/>
        <w:spacing w:line="240" w:lineRule="auto"/>
        <w:ind w:firstLine="567"/>
        <w:contextualSpacing/>
        <w:jc w:val="both"/>
        <w:rPr>
          <w:color w:val="auto"/>
        </w:rPr>
      </w:pPr>
      <w:r w:rsidRPr="008F7727">
        <w:rPr>
          <w:color w:val="auto"/>
        </w:rPr>
        <w:t>Русский язык как развивающееся явление. Взаимосвязь языка, культуры и истории народа.</w:t>
      </w:r>
    </w:p>
    <w:p w:rsidR="00A57638" w:rsidRPr="008F7727" w:rsidRDefault="00E235EB" w:rsidP="001C58A8">
      <w:pPr>
        <w:pStyle w:val="af5"/>
        <w:contextualSpacing/>
        <w:rPr>
          <w:rFonts w:ascii="Times New Roman" w:hAnsi="Times New Roman" w:cs="Times New Roman"/>
          <w:color w:val="auto"/>
        </w:rPr>
      </w:pPr>
      <w:bookmarkStart w:id="50" w:name="bookmark81"/>
      <w:r w:rsidRPr="008F7727">
        <w:rPr>
          <w:rFonts w:ascii="Times New Roman" w:hAnsi="Times New Roman" w:cs="Times New Roman"/>
          <w:color w:val="auto"/>
        </w:rPr>
        <w:t>Язык и речь</w:t>
      </w:r>
      <w:bookmarkEnd w:id="50"/>
    </w:p>
    <w:p w:rsidR="00A57638" w:rsidRPr="008F7727" w:rsidRDefault="00E235EB" w:rsidP="001C58A8">
      <w:pPr>
        <w:pStyle w:val="13"/>
        <w:spacing w:line="240" w:lineRule="auto"/>
        <w:ind w:firstLine="567"/>
        <w:contextualSpacing/>
        <w:jc w:val="both"/>
        <w:rPr>
          <w:color w:val="auto"/>
        </w:rPr>
      </w:pPr>
      <w:r w:rsidRPr="008F7727">
        <w:rPr>
          <w:color w:val="auto"/>
        </w:rPr>
        <w:t>Монолог-описание, монолог-рассуждение, монолог-повествование.</w:t>
      </w:r>
    </w:p>
    <w:p w:rsidR="00A57638" w:rsidRPr="008F7727" w:rsidRDefault="00E235EB" w:rsidP="001C58A8">
      <w:pPr>
        <w:pStyle w:val="13"/>
        <w:spacing w:line="240" w:lineRule="auto"/>
        <w:ind w:firstLine="567"/>
        <w:contextualSpacing/>
        <w:jc w:val="both"/>
        <w:rPr>
          <w:color w:val="auto"/>
        </w:rPr>
      </w:pPr>
      <w:r w:rsidRPr="008F7727">
        <w:rPr>
          <w:color w:val="auto"/>
        </w:rPr>
        <w:t>Виды диалога: побуждение к действию, обмен мнениями, запрос информации, сообщение информации.</w:t>
      </w:r>
    </w:p>
    <w:p w:rsidR="00A57638" w:rsidRPr="008F7727" w:rsidRDefault="00E235EB" w:rsidP="001C58A8">
      <w:pPr>
        <w:pStyle w:val="af5"/>
        <w:contextualSpacing/>
        <w:rPr>
          <w:rFonts w:ascii="Times New Roman" w:hAnsi="Times New Roman" w:cs="Times New Roman"/>
          <w:color w:val="auto"/>
        </w:rPr>
      </w:pPr>
      <w:bookmarkStart w:id="51" w:name="bookmark83"/>
      <w:r w:rsidRPr="008F7727">
        <w:rPr>
          <w:rFonts w:ascii="Times New Roman" w:hAnsi="Times New Roman" w:cs="Times New Roman"/>
          <w:color w:val="auto"/>
        </w:rPr>
        <w:t>Текст</w:t>
      </w:r>
      <w:bookmarkEnd w:id="51"/>
    </w:p>
    <w:p w:rsidR="00A57638" w:rsidRPr="008F7727" w:rsidRDefault="00E235EB" w:rsidP="001C58A8">
      <w:pPr>
        <w:pStyle w:val="13"/>
        <w:spacing w:line="240" w:lineRule="auto"/>
        <w:ind w:firstLine="567"/>
        <w:contextualSpacing/>
        <w:jc w:val="both"/>
        <w:rPr>
          <w:color w:val="auto"/>
        </w:rPr>
      </w:pPr>
      <w:r w:rsidRPr="008F7727">
        <w:rPr>
          <w:color w:val="auto"/>
        </w:rPr>
        <w:t>Текст как речевое произведение. Основные признаки текста (обобщение).</w:t>
      </w:r>
    </w:p>
    <w:p w:rsidR="00A57638" w:rsidRPr="008F7727" w:rsidRDefault="00E235EB" w:rsidP="001C58A8">
      <w:pPr>
        <w:pStyle w:val="13"/>
        <w:spacing w:line="240" w:lineRule="auto"/>
        <w:ind w:firstLine="567"/>
        <w:contextualSpacing/>
        <w:jc w:val="both"/>
        <w:rPr>
          <w:color w:val="auto"/>
        </w:rPr>
      </w:pPr>
      <w:r w:rsidRPr="008F7727">
        <w:rPr>
          <w:color w:val="auto"/>
        </w:rPr>
        <w:t>Структура текста. Абзац.</w:t>
      </w:r>
    </w:p>
    <w:p w:rsidR="00A57638" w:rsidRPr="008F7727" w:rsidRDefault="00E235EB" w:rsidP="001C58A8">
      <w:pPr>
        <w:pStyle w:val="13"/>
        <w:spacing w:line="240" w:lineRule="auto"/>
        <w:ind w:firstLine="567"/>
        <w:contextualSpacing/>
        <w:jc w:val="both"/>
        <w:rPr>
          <w:color w:val="auto"/>
        </w:rPr>
      </w:pPr>
      <w:r w:rsidRPr="008F7727">
        <w:rPr>
          <w:color w:val="auto"/>
        </w:rPr>
        <w:t>Информационная переработка текста: план текста (простой, сложный; назывной, вопросный, тезисный); главная и второстепенная информация текста.</w:t>
      </w:r>
    </w:p>
    <w:p w:rsidR="00A57638" w:rsidRPr="008F7727" w:rsidRDefault="00E235EB" w:rsidP="001C58A8">
      <w:pPr>
        <w:pStyle w:val="13"/>
        <w:spacing w:line="240" w:lineRule="auto"/>
        <w:ind w:firstLine="567"/>
        <w:contextualSpacing/>
        <w:jc w:val="both"/>
        <w:rPr>
          <w:color w:val="auto"/>
        </w:rPr>
      </w:pPr>
      <w:r w:rsidRPr="008F7727">
        <w:rPr>
          <w:color w:val="auto"/>
        </w:rPr>
        <w:t>Способы и средства связи предложений в тексте (обобщение).</w:t>
      </w:r>
    </w:p>
    <w:p w:rsidR="00A57638" w:rsidRPr="008F7727" w:rsidRDefault="00E235EB" w:rsidP="001C58A8">
      <w:pPr>
        <w:pStyle w:val="13"/>
        <w:spacing w:line="240" w:lineRule="auto"/>
        <w:ind w:firstLine="567"/>
        <w:contextualSpacing/>
        <w:jc w:val="both"/>
        <w:rPr>
          <w:color w:val="auto"/>
        </w:rPr>
      </w:pPr>
      <w:r w:rsidRPr="008F7727">
        <w:rPr>
          <w:color w:val="auto"/>
        </w:rPr>
        <w:t>Языковые средства выразительности в тексте: фонетические (звукопись), словообразовательные, лексические (обобщение).</w:t>
      </w:r>
    </w:p>
    <w:p w:rsidR="00A57638" w:rsidRPr="008F7727" w:rsidRDefault="00E235EB" w:rsidP="001C58A8">
      <w:pPr>
        <w:pStyle w:val="13"/>
        <w:spacing w:line="240" w:lineRule="auto"/>
        <w:ind w:firstLine="567"/>
        <w:contextualSpacing/>
        <w:jc w:val="both"/>
        <w:rPr>
          <w:color w:val="auto"/>
        </w:rPr>
      </w:pPr>
      <w:r w:rsidRPr="008F7727">
        <w:rPr>
          <w:color w:val="auto"/>
        </w:rPr>
        <w:t>Рассуждение как функционально-смысловой тип речи.</w:t>
      </w:r>
    </w:p>
    <w:p w:rsidR="00A57638" w:rsidRPr="008F7727" w:rsidRDefault="00E235EB" w:rsidP="001C58A8">
      <w:pPr>
        <w:pStyle w:val="13"/>
        <w:spacing w:line="240" w:lineRule="auto"/>
        <w:ind w:firstLine="567"/>
        <w:contextualSpacing/>
        <w:jc w:val="both"/>
        <w:rPr>
          <w:color w:val="auto"/>
        </w:rPr>
      </w:pPr>
      <w:r w:rsidRPr="008F7727">
        <w:rPr>
          <w:color w:val="auto"/>
        </w:rPr>
        <w:t>Структурные особенности текста-рассуждения.</w:t>
      </w:r>
    </w:p>
    <w:p w:rsidR="00A57638" w:rsidRPr="008F7727" w:rsidRDefault="00E235EB" w:rsidP="001C58A8">
      <w:pPr>
        <w:pStyle w:val="13"/>
        <w:spacing w:line="240" w:lineRule="auto"/>
        <w:ind w:firstLine="567"/>
        <w:contextualSpacing/>
        <w:jc w:val="both"/>
        <w:rPr>
          <w:color w:val="auto"/>
        </w:rPr>
      </w:pPr>
      <w:r w:rsidRPr="008F7727">
        <w:rPr>
          <w:color w:val="auto"/>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9A14ED" w:rsidRPr="008F7727" w:rsidRDefault="009A14ED" w:rsidP="001C58A8">
      <w:pPr>
        <w:pStyle w:val="af5"/>
        <w:contextualSpacing/>
        <w:rPr>
          <w:rFonts w:ascii="Times New Roman" w:hAnsi="Times New Roman" w:cs="Times New Roman"/>
          <w:color w:val="auto"/>
        </w:rPr>
      </w:pPr>
      <w:bookmarkStart w:id="52" w:name="bookmark85"/>
    </w:p>
    <w:p w:rsidR="00A57638" w:rsidRPr="008F7727" w:rsidRDefault="00E235EB" w:rsidP="001C58A8">
      <w:pPr>
        <w:pStyle w:val="af5"/>
        <w:contextualSpacing/>
        <w:rPr>
          <w:rFonts w:ascii="Times New Roman" w:hAnsi="Times New Roman" w:cs="Times New Roman"/>
          <w:color w:val="auto"/>
        </w:rPr>
      </w:pPr>
      <w:r w:rsidRPr="008F7727">
        <w:rPr>
          <w:rFonts w:ascii="Times New Roman" w:hAnsi="Times New Roman" w:cs="Times New Roman"/>
          <w:color w:val="auto"/>
        </w:rPr>
        <w:t>Функциональные разновидности языка</w:t>
      </w:r>
      <w:bookmarkEnd w:id="52"/>
    </w:p>
    <w:p w:rsidR="00A57638" w:rsidRPr="008F7727" w:rsidRDefault="00E235EB" w:rsidP="001C58A8">
      <w:pPr>
        <w:pStyle w:val="13"/>
        <w:spacing w:line="240" w:lineRule="auto"/>
        <w:ind w:firstLine="567"/>
        <w:contextualSpacing/>
        <w:jc w:val="both"/>
        <w:rPr>
          <w:color w:val="auto"/>
        </w:rPr>
      </w:pPr>
      <w:r w:rsidRPr="008F7727">
        <w:rPr>
          <w:color w:val="auto"/>
        </w:rPr>
        <w:t>Понятие о функциональных разновидностях языка: разговорная речь, функциональные стили (научный, публицистический, официально-деловой), язык художественной литературы.</w:t>
      </w:r>
    </w:p>
    <w:p w:rsidR="00A57638" w:rsidRPr="008F7727" w:rsidRDefault="00E235EB" w:rsidP="001C58A8">
      <w:pPr>
        <w:pStyle w:val="13"/>
        <w:spacing w:line="240" w:lineRule="auto"/>
        <w:ind w:firstLine="567"/>
        <w:contextualSpacing/>
        <w:jc w:val="both"/>
        <w:rPr>
          <w:color w:val="auto"/>
        </w:rPr>
      </w:pPr>
      <w:r w:rsidRPr="008F7727">
        <w:rPr>
          <w:color w:val="auto"/>
        </w:rPr>
        <w:t>Публицистический стиль. Сфера употребления, функции, языковые особенности.</w:t>
      </w:r>
    </w:p>
    <w:p w:rsidR="00A57638" w:rsidRPr="008F7727" w:rsidRDefault="00E235EB" w:rsidP="001C58A8">
      <w:pPr>
        <w:pStyle w:val="13"/>
        <w:spacing w:line="240" w:lineRule="auto"/>
        <w:ind w:firstLine="567"/>
        <w:contextualSpacing/>
        <w:jc w:val="both"/>
        <w:rPr>
          <w:color w:val="auto"/>
        </w:rPr>
      </w:pPr>
      <w:r w:rsidRPr="008F7727">
        <w:rPr>
          <w:color w:val="auto"/>
        </w:rPr>
        <w:t>Жанры публицистического стиля (репортаж, заметка, интервью).</w:t>
      </w:r>
    </w:p>
    <w:p w:rsidR="00A57638" w:rsidRPr="008F7727" w:rsidRDefault="00E235EB" w:rsidP="001C58A8">
      <w:pPr>
        <w:pStyle w:val="13"/>
        <w:spacing w:line="240" w:lineRule="auto"/>
        <w:ind w:firstLine="567"/>
        <w:contextualSpacing/>
        <w:jc w:val="both"/>
        <w:rPr>
          <w:color w:val="auto"/>
        </w:rPr>
      </w:pPr>
      <w:r w:rsidRPr="008F7727">
        <w:rPr>
          <w:color w:val="auto"/>
        </w:rPr>
        <w:t>Употребление языковых средств выразительности в текстах публицистического стиля.</w:t>
      </w:r>
    </w:p>
    <w:p w:rsidR="00A57638" w:rsidRPr="008F7727" w:rsidRDefault="00E235EB" w:rsidP="001C58A8">
      <w:pPr>
        <w:pStyle w:val="13"/>
        <w:spacing w:line="240" w:lineRule="auto"/>
        <w:ind w:firstLine="567"/>
        <w:contextualSpacing/>
        <w:jc w:val="both"/>
        <w:rPr>
          <w:color w:val="auto"/>
        </w:rPr>
      </w:pPr>
      <w:r w:rsidRPr="008F7727">
        <w:rPr>
          <w:color w:val="auto"/>
        </w:rPr>
        <w:t>Официально-деловой стиль. Сфера употребления, функции, языковые особенности. Инструкция.</w:t>
      </w:r>
    </w:p>
    <w:p w:rsidR="009A14ED" w:rsidRPr="008F7727" w:rsidRDefault="009A14ED" w:rsidP="001C58A8">
      <w:pPr>
        <w:contextualSpacing/>
        <w:rPr>
          <w:rFonts w:ascii="Times New Roman" w:hAnsi="Times New Roman" w:cs="Times New Roman"/>
        </w:rPr>
      </w:pPr>
      <w:bookmarkStart w:id="53" w:name="bookmark87"/>
    </w:p>
    <w:p w:rsidR="00A57638" w:rsidRPr="008F7727" w:rsidRDefault="00E235EB" w:rsidP="001C58A8">
      <w:pPr>
        <w:pStyle w:val="af5"/>
        <w:contextualSpacing/>
        <w:rPr>
          <w:rFonts w:ascii="Times New Roman" w:hAnsi="Times New Roman" w:cs="Times New Roman"/>
          <w:color w:val="auto"/>
        </w:rPr>
      </w:pPr>
      <w:r w:rsidRPr="008F7727">
        <w:rPr>
          <w:rFonts w:ascii="Times New Roman" w:hAnsi="Times New Roman" w:cs="Times New Roman"/>
          <w:color w:val="auto"/>
        </w:rPr>
        <w:t>СИСТЕМА ЯЗЫКА</w:t>
      </w:r>
      <w:bookmarkEnd w:id="53"/>
    </w:p>
    <w:p w:rsidR="009A14ED" w:rsidRPr="008F7727" w:rsidRDefault="009A14ED" w:rsidP="001C58A8">
      <w:pPr>
        <w:pStyle w:val="af5"/>
        <w:contextualSpacing/>
        <w:rPr>
          <w:rFonts w:ascii="Times New Roman" w:hAnsi="Times New Roman" w:cs="Times New Roman"/>
          <w:color w:val="auto"/>
        </w:rPr>
      </w:pPr>
      <w:bookmarkStart w:id="54" w:name="bookmark89"/>
    </w:p>
    <w:p w:rsidR="00A57638" w:rsidRPr="008F7727" w:rsidRDefault="00E235EB" w:rsidP="001C58A8">
      <w:pPr>
        <w:pStyle w:val="af5"/>
        <w:contextualSpacing/>
        <w:rPr>
          <w:rFonts w:ascii="Times New Roman" w:hAnsi="Times New Roman" w:cs="Times New Roman"/>
          <w:color w:val="auto"/>
        </w:rPr>
      </w:pPr>
      <w:r w:rsidRPr="008F7727">
        <w:rPr>
          <w:rFonts w:ascii="Times New Roman" w:hAnsi="Times New Roman" w:cs="Times New Roman"/>
          <w:color w:val="auto"/>
        </w:rPr>
        <w:t>Морфология. Культура речи</w:t>
      </w:r>
      <w:bookmarkEnd w:id="54"/>
    </w:p>
    <w:p w:rsidR="00A57638" w:rsidRPr="008F7727" w:rsidRDefault="00E235EB" w:rsidP="001C58A8">
      <w:pPr>
        <w:pStyle w:val="13"/>
        <w:spacing w:line="240" w:lineRule="auto"/>
        <w:ind w:firstLine="567"/>
        <w:contextualSpacing/>
        <w:jc w:val="both"/>
        <w:rPr>
          <w:color w:val="auto"/>
        </w:rPr>
      </w:pPr>
      <w:r w:rsidRPr="008F7727">
        <w:rPr>
          <w:color w:val="auto"/>
        </w:rPr>
        <w:t>Морфология как раздел науки о языке (обобщение).</w:t>
      </w:r>
    </w:p>
    <w:p w:rsidR="00A57638" w:rsidRPr="008F7727" w:rsidRDefault="00E235EB" w:rsidP="001C58A8">
      <w:pPr>
        <w:pStyle w:val="13"/>
        <w:spacing w:line="240" w:lineRule="auto"/>
        <w:ind w:firstLine="567"/>
        <w:contextualSpacing/>
        <w:jc w:val="both"/>
        <w:rPr>
          <w:color w:val="auto"/>
          <w:sz w:val="19"/>
          <w:szCs w:val="19"/>
        </w:rPr>
      </w:pPr>
      <w:r w:rsidRPr="008F7727">
        <w:rPr>
          <w:b/>
          <w:bCs/>
          <w:color w:val="auto"/>
          <w:sz w:val="19"/>
          <w:szCs w:val="19"/>
        </w:rPr>
        <w:lastRenderedPageBreak/>
        <w:t>Причастие</w:t>
      </w:r>
    </w:p>
    <w:p w:rsidR="00A57638" w:rsidRPr="008F7727" w:rsidRDefault="00E235EB" w:rsidP="001C58A8">
      <w:pPr>
        <w:pStyle w:val="13"/>
        <w:spacing w:line="240" w:lineRule="auto"/>
        <w:ind w:firstLine="567"/>
        <w:contextualSpacing/>
        <w:jc w:val="both"/>
        <w:rPr>
          <w:color w:val="auto"/>
        </w:rPr>
      </w:pPr>
      <w:r w:rsidRPr="008F7727">
        <w:rPr>
          <w:color w:val="auto"/>
        </w:rPr>
        <w:t>Причастия как особая группа слов. Признаки глагола и имени прилагательного в причастии.</w:t>
      </w:r>
    </w:p>
    <w:p w:rsidR="00A57638" w:rsidRPr="008F7727" w:rsidRDefault="00E235EB" w:rsidP="001C58A8">
      <w:pPr>
        <w:pStyle w:val="13"/>
        <w:spacing w:line="240" w:lineRule="auto"/>
        <w:ind w:firstLine="567"/>
        <w:contextualSpacing/>
        <w:jc w:val="both"/>
        <w:rPr>
          <w:color w:val="auto"/>
        </w:rPr>
      </w:pPr>
      <w:r w:rsidRPr="008F7727">
        <w:rPr>
          <w:color w:val="auto"/>
        </w:rPr>
        <w:t>Причастия настоящего и прошедшего времени. Действительные и страдательные причастия. Полные и краткие формы страдательных причастий. Склонение причастий.</w:t>
      </w:r>
    </w:p>
    <w:p w:rsidR="00A57638" w:rsidRPr="008F7727" w:rsidRDefault="00E235EB" w:rsidP="001C58A8">
      <w:pPr>
        <w:pStyle w:val="13"/>
        <w:spacing w:line="240" w:lineRule="auto"/>
        <w:ind w:firstLine="567"/>
        <w:contextualSpacing/>
        <w:jc w:val="both"/>
        <w:rPr>
          <w:color w:val="auto"/>
        </w:rPr>
      </w:pPr>
      <w:r w:rsidRPr="008F7727">
        <w:rPr>
          <w:color w:val="auto"/>
        </w:rPr>
        <w:t>Причастие в составе словосочетаний. Причастный оборот.</w:t>
      </w:r>
    </w:p>
    <w:p w:rsidR="00A57638" w:rsidRPr="008F7727" w:rsidRDefault="00E235EB" w:rsidP="001C58A8">
      <w:pPr>
        <w:pStyle w:val="13"/>
        <w:spacing w:line="240" w:lineRule="auto"/>
        <w:ind w:firstLine="567"/>
        <w:contextualSpacing/>
        <w:jc w:val="both"/>
        <w:rPr>
          <w:color w:val="auto"/>
        </w:rPr>
      </w:pPr>
      <w:r w:rsidRPr="008F7727">
        <w:rPr>
          <w:color w:val="auto"/>
        </w:rPr>
        <w:t>Морфологический анализ причастий.</w:t>
      </w:r>
    </w:p>
    <w:p w:rsidR="00A57638" w:rsidRPr="008F7727" w:rsidRDefault="00E235EB" w:rsidP="001C58A8">
      <w:pPr>
        <w:pStyle w:val="13"/>
        <w:spacing w:line="240" w:lineRule="auto"/>
        <w:ind w:firstLine="567"/>
        <w:contextualSpacing/>
        <w:jc w:val="both"/>
        <w:rPr>
          <w:color w:val="auto"/>
        </w:rPr>
      </w:pPr>
      <w:r w:rsidRPr="008F7727">
        <w:rPr>
          <w:color w:val="auto"/>
        </w:rPr>
        <w:t>Употребление причастия в речи. Созвучные причастия и имена прилагательные (</w:t>
      </w:r>
      <w:r w:rsidRPr="008F7727">
        <w:rPr>
          <w:b/>
          <w:bCs/>
          <w:i/>
          <w:iCs/>
          <w:color w:val="auto"/>
          <w:sz w:val="19"/>
          <w:szCs w:val="19"/>
        </w:rPr>
        <w:t>висящий</w:t>
      </w:r>
      <w:r w:rsidRPr="008F7727">
        <w:rPr>
          <w:color w:val="auto"/>
        </w:rPr>
        <w:t xml:space="preserve"> — </w:t>
      </w:r>
      <w:r w:rsidRPr="008F7727">
        <w:rPr>
          <w:b/>
          <w:bCs/>
          <w:i/>
          <w:iCs/>
          <w:color w:val="auto"/>
          <w:sz w:val="19"/>
          <w:szCs w:val="19"/>
        </w:rPr>
        <w:t>висячий</w:t>
      </w:r>
      <w:r w:rsidRPr="008F7727">
        <w:rPr>
          <w:color w:val="auto"/>
        </w:rPr>
        <w:t xml:space="preserve">, </w:t>
      </w:r>
      <w:r w:rsidRPr="008F7727">
        <w:rPr>
          <w:b/>
          <w:bCs/>
          <w:i/>
          <w:iCs/>
          <w:color w:val="auto"/>
          <w:sz w:val="19"/>
          <w:szCs w:val="19"/>
        </w:rPr>
        <w:t>горящий</w:t>
      </w:r>
      <w:r w:rsidRPr="008F7727">
        <w:rPr>
          <w:color w:val="auto"/>
        </w:rPr>
        <w:t xml:space="preserve"> — </w:t>
      </w:r>
      <w:r w:rsidRPr="008F7727">
        <w:rPr>
          <w:b/>
          <w:bCs/>
          <w:i/>
          <w:iCs/>
          <w:color w:val="auto"/>
          <w:sz w:val="19"/>
          <w:szCs w:val="19"/>
        </w:rPr>
        <w:t>горячий</w:t>
      </w:r>
      <w:r w:rsidRPr="008F7727">
        <w:rPr>
          <w:color w:val="auto"/>
        </w:rPr>
        <w:t xml:space="preserve">). Употребление причастий с суффиксом </w:t>
      </w:r>
      <w:r w:rsidRPr="008F7727">
        <w:rPr>
          <w:b/>
          <w:bCs/>
          <w:color w:val="auto"/>
          <w:sz w:val="19"/>
          <w:szCs w:val="19"/>
        </w:rPr>
        <w:t>-</w:t>
      </w:r>
      <w:r w:rsidRPr="008F7727">
        <w:rPr>
          <w:b/>
          <w:bCs/>
          <w:i/>
          <w:iCs/>
          <w:color w:val="auto"/>
          <w:sz w:val="19"/>
          <w:szCs w:val="19"/>
        </w:rPr>
        <w:t>ся</w:t>
      </w:r>
      <w:r w:rsidRPr="008F7727">
        <w:rPr>
          <w:color w:val="auto"/>
        </w:rPr>
        <w:t xml:space="preserve">. Согласование причастий в словосочетаниях типа </w:t>
      </w:r>
      <w:r w:rsidRPr="008F7727">
        <w:rPr>
          <w:i/>
          <w:iCs/>
          <w:color w:val="auto"/>
        </w:rPr>
        <w:t>прич</w:t>
      </w:r>
      <w:r w:rsidRPr="008F7727">
        <w:rPr>
          <w:color w:val="auto"/>
        </w:rPr>
        <w:t xml:space="preserve">. + </w:t>
      </w:r>
      <w:r w:rsidRPr="008F7727">
        <w:rPr>
          <w:i/>
          <w:iCs/>
          <w:color w:val="auto"/>
        </w:rPr>
        <w:t>сущ</w:t>
      </w:r>
      <w:r w:rsidRPr="008F7727">
        <w:rPr>
          <w:color w:val="auto"/>
        </w:rPr>
        <w:t>.</w:t>
      </w:r>
    </w:p>
    <w:p w:rsidR="00A57638" w:rsidRPr="008F7727" w:rsidRDefault="00E235EB" w:rsidP="001C58A8">
      <w:pPr>
        <w:pStyle w:val="13"/>
        <w:spacing w:line="240" w:lineRule="auto"/>
        <w:ind w:firstLine="567"/>
        <w:contextualSpacing/>
        <w:jc w:val="both"/>
        <w:rPr>
          <w:color w:val="auto"/>
        </w:rPr>
      </w:pPr>
      <w:r w:rsidRPr="008F7727">
        <w:rPr>
          <w:color w:val="auto"/>
        </w:rPr>
        <w:t>Ударение в некоторых формах причастий.</w:t>
      </w:r>
    </w:p>
    <w:p w:rsidR="00A57638" w:rsidRPr="008F7727" w:rsidRDefault="00E235EB" w:rsidP="001C58A8">
      <w:pPr>
        <w:pStyle w:val="13"/>
        <w:spacing w:line="240" w:lineRule="auto"/>
        <w:ind w:firstLine="567"/>
        <w:contextualSpacing/>
        <w:jc w:val="both"/>
        <w:rPr>
          <w:color w:val="auto"/>
        </w:rPr>
      </w:pPr>
      <w:r w:rsidRPr="008F7727">
        <w:rPr>
          <w:color w:val="auto"/>
        </w:rPr>
        <w:t xml:space="preserve">Правописание падежных окончаний причастий. Правописание гласных в суффиксах причастий. Правописание </w:t>
      </w:r>
      <w:r w:rsidRPr="008F7727">
        <w:rPr>
          <w:b/>
          <w:bCs/>
          <w:i/>
          <w:iCs/>
          <w:color w:val="auto"/>
          <w:sz w:val="19"/>
          <w:szCs w:val="19"/>
        </w:rPr>
        <w:t>н</w:t>
      </w:r>
      <w:r w:rsidRPr="008F7727">
        <w:rPr>
          <w:color w:val="auto"/>
        </w:rPr>
        <w:t xml:space="preserve"> и </w:t>
      </w:r>
      <w:r w:rsidRPr="008F7727">
        <w:rPr>
          <w:b/>
          <w:bCs/>
          <w:i/>
          <w:iCs/>
          <w:color w:val="auto"/>
          <w:sz w:val="19"/>
          <w:szCs w:val="19"/>
        </w:rPr>
        <w:t>нн</w:t>
      </w:r>
      <w:r w:rsidRPr="008F7727">
        <w:rPr>
          <w:color w:val="auto"/>
        </w:rPr>
        <w:t xml:space="preserve"> в суффиксах причастий и отглагольных имён прилагательных. Правописание окончаний причастий. Слитное и раздельное написание </w:t>
      </w:r>
      <w:r w:rsidRPr="008F7727">
        <w:rPr>
          <w:b/>
          <w:bCs/>
          <w:i/>
          <w:iCs/>
          <w:color w:val="auto"/>
          <w:sz w:val="19"/>
          <w:szCs w:val="19"/>
        </w:rPr>
        <w:t>не</w:t>
      </w:r>
      <w:r w:rsidRPr="008F7727">
        <w:rPr>
          <w:color w:val="auto"/>
        </w:rPr>
        <w:t xml:space="preserve"> с причастиями.</w:t>
      </w:r>
    </w:p>
    <w:p w:rsidR="00A57638" w:rsidRPr="008F7727" w:rsidRDefault="00E235EB" w:rsidP="001C58A8">
      <w:pPr>
        <w:pStyle w:val="13"/>
        <w:spacing w:line="240" w:lineRule="auto"/>
        <w:ind w:firstLine="567"/>
        <w:contextualSpacing/>
        <w:jc w:val="both"/>
        <w:rPr>
          <w:color w:val="auto"/>
        </w:rPr>
      </w:pPr>
      <w:r w:rsidRPr="008F7727">
        <w:rPr>
          <w:color w:val="auto"/>
        </w:rPr>
        <w:t>Знаки препинания в предложениях с причастным оборотом.</w:t>
      </w:r>
    </w:p>
    <w:p w:rsidR="00A57638" w:rsidRPr="008F7727" w:rsidRDefault="00E235EB" w:rsidP="001C58A8">
      <w:pPr>
        <w:pStyle w:val="13"/>
        <w:spacing w:line="240" w:lineRule="auto"/>
        <w:ind w:firstLine="567"/>
        <w:contextualSpacing/>
        <w:jc w:val="both"/>
        <w:rPr>
          <w:color w:val="auto"/>
          <w:sz w:val="19"/>
          <w:szCs w:val="19"/>
        </w:rPr>
      </w:pPr>
      <w:r w:rsidRPr="008F7727">
        <w:rPr>
          <w:b/>
          <w:bCs/>
          <w:color w:val="auto"/>
          <w:sz w:val="19"/>
          <w:szCs w:val="19"/>
        </w:rPr>
        <w:t>Деепричастие</w:t>
      </w:r>
    </w:p>
    <w:p w:rsidR="00A57638" w:rsidRPr="008F7727" w:rsidRDefault="00E235EB" w:rsidP="001C58A8">
      <w:pPr>
        <w:pStyle w:val="13"/>
        <w:spacing w:line="240" w:lineRule="auto"/>
        <w:ind w:firstLine="567"/>
        <w:contextualSpacing/>
        <w:jc w:val="both"/>
        <w:rPr>
          <w:color w:val="auto"/>
        </w:rPr>
      </w:pPr>
      <w:r w:rsidRPr="008F7727">
        <w:rPr>
          <w:color w:val="auto"/>
        </w:rPr>
        <w:t>Деепричастия как особая группа слов. Признаки глагола и наречия в деепричастии. Синтаксическая функция деепричастия, роль в речи.</w:t>
      </w:r>
    </w:p>
    <w:p w:rsidR="00A57638" w:rsidRPr="008F7727" w:rsidRDefault="00E235EB" w:rsidP="001C58A8">
      <w:pPr>
        <w:pStyle w:val="13"/>
        <w:spacing w:line="240" w:lineRule="auto"/>
        <w:ind w:firstLine="567"/>
        <w:contextualSpacing/>
        <w:jc w:val="both"/>
        <w:rPr>
          <w:color w:val="auto"/>
        </w:rPr>
      </w:pPr>
      <w:r w:rsidRPr="008F7727">
        <w:rPr>
          <w:color w:val="auto"/>
        </w:rPr>
        <w:t>Деепричастия совершенного и несовершенного вида.</w:t>
      </w:r>
    </w:p>
    <w:p w:rsidR="00A57638" w:rsidRPr="008F7727" w:rsidRDefault="00E235EB" w:rsidP="001C58A8">
      <w:pPr>
        <w:pStyle w:val="13"/>
        <w:spacing w:line="240" w:lineRule="auto"/>
        <w:ind w:firstLine="567"/>
        <w:contextualSpacing/>
        <w:jc w:val="both"/>
        <w:rPr>
          <w:color w:val="auto"/>
        </w:rPr>
      </w:pPr>
      <w:r w:rsidRPr="008F7727">
        <w:rPr>
          <w:color w:val="auto"/>
        </w:rPr>
        <w:t>Деепричастие в составе словосочетаний. Деепричастный оборот.</w:t>
      </w:r>
    </w:p>
    <w:p w:rsidR="00A57638" w:rsidRPr="008F7727" w:rsidRDefault="00E235EB" w:rsidP="001C58A8">
      <w:pPr>
        <w:pStyle w:val="13"/>
        <w:spacing w:line="240" w:lineRule="auto"/>
        <w:ind w:firstLine="567"/>
        <w:contextualSpacing/>
        <w:jc w:val="both"/>
        <w:rPr>
          <w:color w:val="auto"/>
        </w:rPr>
      </w:pPr>
      <w:r w:rsidRPr="008F7727">
        <w:rPr>
          <w:color w:val="auto"/>
        </w:rPr>
        <w:t>Морфологический анализ деепричастий.</w:t>
      </w:r>
    </w:p>
    <w:p w:rsidR="00A57638" w:rsidRPr="008F7727" w:rsidRDefault="00E235EB" w:rsidP="001C58A8">
      <w:pPr>
        <w:pStyle w:val="13"/>
        <w:spacing w:line="240" w:lineRule="auto"/>
        <w:ind w:firstLine="567"/>
        <w:contextualSpacing/>
        <w:jc w:val="both"/>
        <w:rPr>
          <w:color w:val="auto"/>
        </w:rPr>
      </w:pPr>
      <w:r w:rsidRPr="008F7727">
        <w:rPr>
          <w:color w:val="auto"/>
        </w:rPr>
        <w:t>Постановка ударения в деепричастиях.</w:t>
      </w:r>
    </w:p>
    <w:p w:rsidR="00A57638" w:rsidRPr="008F7727" w:rsidRDefault="00E235EB" w:rsidP="001C58A8">
      <w:pPr>
        <w:pStyle w:val="13"/>
        <w:spacing w:line="240" w:lineRule="auto"/>
        <w:ind w:firstLine="567"/>
        <w:contextualSpacing/>
        <w:jc w:val="both"/>
        <w:rPr>
          <w:color w:val="auto"/>
        </w:rPr>
      </w:pPr>
      <w:r w:rsidRPr="008F7727">
        <w:rPr>
          <w:color w:val="auto"/>
        </w:rPr>
        <w:t xml:space="preserve">Правописание гласных в суффиксах деепричастий. Слитное и раздельное написание </w:t>
      </w:r>
      <w:r w:rsidRPr="008F7727">
        <w:rPr>
          <w:b/>
          <w:bCs/>
          <w:i/>
          <w:iCs/>
          <w:color w:val="auto"/>
          <w:sz w:val="19"/>
          <w:szCs w:val="19"/>
        </w:rPr>
        <w:t>не</w:t>
      </w:r>
      <w:r w:rsidRPr="008F7727">
        <w:rPr>
          <w:color w:val="auto"/>
        </w:rPr>
        <w:t xml:space="preserve"> с деепричастиями.</w:t>
      </w:r>
    </w:p>
    <w:p w:rsidR="00A57638" w:rsidRPr="008F7727" w:rsidRDefault="00E235EB" w:rsidP="001C58A8">
      <w:pPr>
        <w:pStyle w:val="13"/>
        <w:spacing w:line="240" w:lineRule="auto"/>
        <w:ind w:firstLine="567"/>
        <w:contextualSpacing/>
        <w:jc w:val="both"/>
        <w:rPr>
          <w:color w:val="auto"/>
        </w:rPr>
      </w:pPr>
      <w:r w:rsidRPr="008F7727">
        <w:rPr>
          <w:color w:val="auto"/>
        </w:rPr>
        <w:t>Правильное построение предложений с одиночными деепричастиями и деепричастными оборотами.</w:t>
      </w:r>
    </w:p>
    <w:p w:rsidR="00A57638" w:rsidRPr="008F7727" w:rsidRDefault="00E235EB" w:rsidP="001C58A8">
      <w:pPr>
        <w:pStyle w:val="13"/>
        <w:spacing w:line="240" w:lineRule="auto"/>
        <w:ind w:firstLine="567"/>
        <w:contextualSpacing/>
        <w:jc w:val="both"/>
        <w:rPr>
          <w:color w:val="auto"/>
        </w:rPr>
      </w:pPr>
      <w:r w:rsidRPr="008F7727">
        <w:rPr>
          <w:color w:val="auto"/>
        </w:rPr>
        <w:t>Знаки препинания в предложениях с одиночным деепричастием и деепричастным оборотом.</w:t>
      </w:r>
    </w:p>
    <w:p w:rsidR="00A57638" w:rsidRPr="008F7727" w:rsidRDefault="00E235EB" w:rsidP="001C58A8">
      <w:pPr>
        <w:pStyle w:val="13"/>
        <w:spacing w:line="240" w:lineRule="auto"/>
        <w:ind w:firstLine="567"/>
        <w:contextualSpacing/>
        <w:jc w:val="both"/>
        <w:rPr>
          <w:color w:val="auto"/>
          <w:sz w:val="19"/>
          <w:szCs w:val="19"/>
        </w:rPr>
      </w:pPr>
      <w:r w:rsidRPr="008F7727">
        <w:rPr>
          <w:b/>
          <w:bCs/>
          <w:color w:val="auto"/>
          <w:sz w:val="19"/>
          <w:szCs w:val="19"/>
        </w:rPr>
        <w:t>Наречие</w:t>
      </w:r>
    </w:p>
    <w:p w:rsidR="00A57638" w:rsidRPr="008F7727" w:rsidRDefault="00E235EB" w:rsidP="001C58A8">
      <w:pPr>
        <w:pStyle w:val="13"/>
        <w:spacing w:line="240" w:lineRule="auto"/>
        <w:ind w:firstLine="567"/>
        <w:contextualSpacing/>
        <w:jc w:val="both"/>
        <w:rPr>
          <w:color w:val="auto"/>
        </w:rPr>
      </w:pPr>
      <w:r w:rsidRPr="008F7727">
        <w:rPr>
          <w:color w:val="auto"/>
        </w:rPr>
        <w:t>Общее грамматическое значение наречий.</w:t>
      </w:r>
    </w:p>
    <w:p w:rsidR="00A57638" w:rsidRPr="008F7727" w:rsidRDefault="00E235EB" w:rsidP="001C58A8">
      <w:pPr>
        <w:pStyle w:val="13"/>
        <w:spacing w:line="240" w:lineRule="auto"/>
        <w:ind w:firstLine="567"/>
        <w:contextualSpacing/>
        <w:jc w:val="both"/>
        <w:rPr>
          <w:color w:val="auto"/>
        </w:rPr>
      </w:pPr>
      <w:r w:rsidRPr="008F7727">
        <w:rPr>
          <w:color w:val="auto"/>
        </w:rPr>
        <w:t>Разряды наречий по значению. Простая и составная формы сравнительной и превосходной степеней сравнения наречий.</w:t>
      </w:r>
    </w:p>
    <w:p w:rsidR="00A57638" w:rsidRPr="008F7727" w:rsidRDefault="00E235EB" w:rsidP="001C58A8">
      <w:pPr>
        <w:pStyle w:val="13"/>
        <w:spacing w:line="240" w:lineRule="auto"/>
        <w:ind w:firstLine="567"/>
        <w:contextualSpacing/>
        <w:jc w:val="both"/>
        <w:rPr>
          <w:color w:val="auto"/>
        </w:rPr>
      </w:pPr>
      <w:r w:rsidRPr="008F7727">
        <w:rPr>
          <w:color w:val="auto"/>
        </w:rPr>
        <w:t>Словообразование наречий.</w:t>
      </w:r>
    </w:p>
    <w:p w:rsidR="00A57638" w:rsidRPr="008F7727" w:rsidRDefault="00E235EB" w:rsidP="001C58A8">
      <w:pPr>
        <w:pStyle w:val="13"/>
        <w:spacing w:line="240" w:lineRule="auto"/>
        <w:ind w:firstLine="567"/>
        <w:contextualSpacing/>
        <w:jc w:val="both"/>
        <w:rPr>
          <w:color w:val="auto"/>
        </w:rPr>
      </w:pPr>
      <w:r w:rsidRPr="008F7727">
        <w:rPr>
          <w:color w:val="auto"/>
        </w:rPr>
        <w:t>Синтаксические свойства наречий.</w:t>
      </w:r>
    </w:p>
    <w:p w:rsidR="00A57638" w:rsidRPr="008F7727" w:rsidRDefault="00E235EB" w:rsidP="001C58A8">
      <w:pPr>
        <w:pStyle w:val="13"/>
        <w:spacing w:line="240" w:lineRule="auto"/>
        <w:ind w:firstLine="567"/>
        <w:contextualSpacing/>
        <w:jc w:val="both"/>
        <w:rPr>
          <w:color w:val="auto"/>
        </w:rPr>
      </w:pPr>
      <w:r w:rsidRPr="008F7727">
        <w:rPr>
          <w:color w:val="auto"/>
        </w:rPr>
        <w:t>Морфологический анализ наречий.</w:t>
      </w:r>
    </w:p>
    <w:p w:rsidR="00A57638" w:rsidRPr="008F7727" w:rsidRDefault="00E235EB" w:rsidP="001C58A8">
      <w:pPr>
        <w:pStyle w:val="13"/>
        <w:spacing w:line="240" w:lineRule="auto"/>
        <w:ind w:firstLine="567"/>
        <w:contextualSpacing/>
        <w:jc w:val="both"/>
        <w:rPr>
          <w:color w:val="auto"/>
        </w:rPr>
      </w:pPr>
      <w:r w:rsidRPr="008F7727">
        <w:rPr>
          <w:color w:val="auto"/>
        </w:rPr>
        <w:t>Нормы постановки ударения в наречиях, нормы произношения наречий. Нормы образования степеней сравнения наречий.</w:t>
      </w:r>
    </w:p>
    <w:p w:rsidR="00A57638" w:rsidRPr="008F7727" w:rsidRDefault="00E235EB" w:rsidP="001C58A8">
      <w:pPr>
        <w:pStyle w:val="13"/>
        <w:spacing w:line="240" w:lineRule="auto"/>
        <w:ind w:firstLine="567"/>
        <w:contextualSpacing/>
        <w:jc w:val="both"/>
        <w:rPr>
          <w:color w:val="auto"/>
        </w:rPr>
      </w:pPr>
      <w:r w:rsidRPr="008F7727">
        <w:rPr>
          <w:color w:val="auto"/>
        </w:rPr>
        <w:t>Роль наречий в тексте.</w:t>
      </w:r>
    </w:p>
    <w:p w:rsidR="00A57638" w:rsidRPr="008F7727" w:rsidRDefault="00E235EB" w:rsidP="001C58A8">
      <w:pPr>
        <w:pStyle w:val="13"/>
        <w:spacing w:line="240" w:lineRule="auto"/>
        <w:ind w:firstLine="567"/>
        <w:contextualSpacing/>
        <w:jc w:val="both"/>
        <w:rPr>
          <w:color w:val="auto"/>
        </w:rPr>
      </w:pPr>
      <w:r w:rsidRPr="008F7727">
        <w:rPr>
          <w:color w:val="auto"/>
        </w:rPr>
        <w:t xml:space="preserve">Правописание наречий: слитное, раздельное, дефисное написание; слитное и раздельное написание </w:t>
      </w:r>
      <w:r w:rsidRPr="008F7727">
        <w:rPr>
          <w:b/>
          <w:bCs/>
          <w:i/>
          <w:iCs/>
          <w:color w:val="auto"/>
          <w:sz w:val="19"/>
          <w:szCs w:val="19"/>
        </w:rPr>
        <w:t>не</w:t>
      </w:r>
      <w:r w:rsidRPr="008F7727">
        <w:rPr>
          <w:color w:val="auto"/>
        </w:rPr>
        <w:t xml:space="preserve"> с наречиями; </w:t>
      </w:r>
      <w:r w:rsidRPr="008F7727">
        <w:rPr>
          <w:b/>
          <w:bCs/>
          <w:i/>
          <w:iCs/>
          <w:color w:val="auto"/>
          <w:sz w:val="19"/>
          <w:szCs w:val="19"/>
        </w:rPr>
        <w:t>н</w:t>
      </w:r>
      <w:r w:rsidRPr="008F7727">
        <w:rPr>
          <w:color w:val="auto"/>
        </w:rPr>
        <w:t xml:space="preserve"> и </w:t>
      </w:r>
      <w:r w:rsidRPr="008F7727">
        <w:rPr>
          <w:b/>
          <w:bCs/>
          <w:i/>
          <w:iCs/>
          <w:color w:val="auto"/>
          <w:sz w:val="19"/>
          <w:szCs w:val="19"/>
        </w:rPr>
        <w:t xml:space="preserve">нн </w:t>
      </w:r>
      <w:r w:rsidRPr="008F7727">
        <w:rPr>
          <w:color w:val="auto"/>
        </w:rPr>
        <w:t>в наречиях на -</w:t>
      </w:r>
      <w:r w:rsidRPr="008F7727">
        <w:rPr>
          <w:b/>
          <w:bCs/>
          <w:i/>
          <w:iCs/>
          <w:color w:val="auto"/>
          <w:sz w:val="19"/>
          <w:szCs w:val="19"/>
        </w:rPr>
        <w:t>о</w:t>
      </w:r>
      <w:r w:rsidRPr="008F7727">
        <w:rPr>
          <w:color w:val="auto"/>
        </w:rPr>
        <w:t>(-</w:t>
      </w:r>
      <w:r w:rsidRPr="008F7727">
        <w:rPr>
          <w:b/>
          <w:bCs/>
          <w:i/>
          <w:iCs/>
          <w:color w:val="auto"/>
          <w:sz w:val="19"/>
          <w:szCs w:val="19"/>
        </w:rPr>
        <w:t>е</w:t>
      </w:r>
      <w:r w:rsidRPr="008F7727">
        <w:rPr>
          <w:color w:val="auto"/>
        </w:rPr>
        <w:t>); правописание суффиксов -</w:t>
      </w:r>
      <w:r w:rsidRPr="008F7727">
        <w:rPr>
          <w:b/>
          <w:bCs/>
          <w:i/>
          <w:iCs/>
          <w:color w:val="auto"/>
          <w:sz w:val="19"/>
          <w:szCs w:val="19"/>
        </w:rPr>
        <w:t>а</w:t>
      </w:r>
      <w:r w:rsidRPr="008F7727">
        <w:rPr>
          <w:color w:val="auto"/>
        </w:rPr>
        <w:t xml:space="preserve"> и -</w:t>
      </w:r>
      <w:r w:rsidRPr="008F7727">
        <w:rPr>
          <w:b/>
          <w:bCs/>
          <w:i/>
          <w:iCs/>
          <w:color w:val="auto"/>
          <w:sz w:val="19"/>
          <w:szCs w:val="19"/>
        </w:rPr>
        <w:t>о</w:t>
      </w:r>
      <w:r w:rsidRPr="008F7727">
        <w:rPr>
          <w:color w:val="auto"/>
        </w:rPr>
        <w:t xml:space="preserve"> наречий с </w:t>
      </w:r>
      <w:r w:rsidRPr="008F7727">
        <w:rPr>
          <w:color w:val="auto"/>
        </w:rPr>
        <w:lastRenderedPageBreak/>
        <w:t xml:space="preserve">приставками </w:t>
      </w:r>
      <w:r w:rsidRPr="008F7727">
        <w:rPr>
          <w:b/>
          <w:bCs/>
          <w:i/>
          <w:iCs/>
          <w:color w:val="auto"/>
          <w:sz w:val="19"/>
          <w:szCs w:val="19"/>
        </w:rPr>
        <w:t>из-</w:t>
      </w:r>
      <w:r w:rsidRPr="008F7727">
        <w:rPr>
          <w:color w:val="auto"/>
        </w:rPr>
        <w:t xml:space="preserve">, </w:t>
      </w:r>
      <w:r w:rsidRPr="008F7727">
        <w:rPr>
          <w:b/>
          <w:bCs/>
          <w:i/>
          <w:iCs/>
          <w:color w:val="auto"/>
          <w:sz w:val="19"/>
          <w:szCs w:val="19"/>
        </w:rPr>
        <w:t>до-</w:t>
      </w:r>
      <w:r w:rsidRPr="008F7727">
        <w:rPr>
          <w:color w:val="auto"/>
        </w:rPr>
        <w:t xml:space="preserve">, </w:t>
      </w:r>
      <w:r w:rsidRPr="008F7727">
        <w:rPr>
          <w:b/>
          <w:bCs/>
          <w:i/>
          <w:iCs/>
          <w:color w:val="auto"/>
          <w:sz w:val="19"/>
          <w:szCs w:val="19"/>
        </w:rPr>
        <w:t>с-</w:t>
      </w:r>
      <w:r w:rsidRPr="008F7727">
        <w:rPr>
          <w:color w:val="auto"/>
        </w:rPr>
        <w:t xml:space="preserve">, </w:t>
      </w:r>
      <w:r w:rsidRPr="008F7727">
        <w:rPr>
          <w:b/>
          <w:bCs/>
          <w:i/>
          <w:iCs/>
          <w:color w:val="auto"/>
          <w:sz w:val="19"/>
          <w:szCs w:val="19"/>
        </w:rPr>
        <w:t>в-</w:t>
      </w:r>
      <w:r w:rsidRPr="008F7727">
        <w:rPr>
          <w:color w:val="auto"/>
        </w:rPr>
        <w:t xml:space="preserve">, </w:t>
      </w:r>
      <w:r w:rsidRPr="008F7727">
        <w:rPr>
          <w:b/>
          <w:bCs/>
          <w:i/>
          <w:iCs/>
          <w:color w:val="auto"/>
          <w:sz w:val="19"/>
          <w:szCs w:val="19"/>
        </w:rPr>
        <w:t>на-</w:t>
      </w:r>
      <w:r w:rsidRPr="008F7727">
        <w:rPr>
          <w:color w:val="auto"/>
        </w:rPr>
        <w:t xml:space="preserve">, </w:t>
      </w:r>
      <w:r w:rsidRPr="008F7727">
        <w:rPr>
          <w:b/>
          <w:bCs/>
          <w:i/>
          <w:iCs/>
          <w:color w:val="auto"/>
          <w:sz w:val="19"/>
          <w:szCs w:val="19"/>
        </w:rPr>
        <w:t>за-</w:t>
      </w:r>
      <w:r w:rsidRPr="008F7727">
        <w:rPr>
          <w:color w:val="auto"/>
        </w:rPr>
        <w:t xml:space="preserve">; употребление </w:t>
      </w:r>
      <w:r w:rsidRPr="008F7727">
        <w:rPr>
          <w:b/>
          <w:bCs/>
          <w:i/>
          <w:iCs/>
          <w:color w:val="auto"/>
          <w:sz w:val="19"/>
          <w:szCs w:val="19"/>
        </w:rPr>
        <w:t>ь</w:t>
      </w:r>
      <w:r w:rsidRPr="008F7727">
        <w:rPr>
          <w:color w:val="auto"/>
        </w:rPr>
        <w:t xml:space="preserve"> после шипящих на конце наречий; правописание суффиксов наречий -</w:t>
      </w:r>
      <w:r w:rsidRPr="008F7727">
        <w:rPr>
          <w:b/>
          <w:bCs/>
          <w:i/>
          <w:iCs/>
          <w:color w:val="auto"/>
          <w:sz w:val="19"/>
          <w:szCs w:val="19"/>
        </w:rPr>
        <w:t>о</w:t>
      </w:r>
      <w:r w:rsidRPr="008F7727">
        <w:rPr>
          <w:color w:val="auto"/>
        </w:rPr>
        <w:t xml:space="preserve"> и -</w:t>
      </w:r>
      <w:r w:rsidRPr="008F7727">
        <w:rPr>
          <w:b/>
          <w:bCs/>
          <w:i/>
          <w:iCs/>
          <w:color w:val="auto"/>
          <w:sz w:val="19"/>
          <w:szCs w:val="19"/>
        </w:rPr>
        <w:t>е</w:t>
      </w:r>
      <w:r w:rsidRPr="008F7727">
        <w:rPr>
          <w:color w:val="auto"/>
        </w:rPr>
        <w:t xml:space="preserve"> после шипящих.</w:t>
      </w:r>
    </w:p>
    <w:p w:rsidR="00A57638" w:rsidRPr="008F7727" w:rsidRDefault="00E235EB" w:rsidP="001C58A8">
      <w:pPr>
        <w:pStyle w:val="13"/>
        <w:spacing w:line="240" w:lineRule="auto"/>
        <w:ind w:firstLine="567"/>
        <w:contextualSpacing/>
        <w:jc w:val="both"/>
        <w:rPr>
          <w:color w:val="auto"/>
          <w:sz w:val="19"/>
          <w:szCs w:val="19"/>
        </w:rPr>
      </w:pPr>
      <w:r w:rsidRPr="008F7727">
        <w:rPr>
          <w:b/>
          <w:bCs/>
          <w:color w:val="auto"/>
          <w:sz w:val="19"/>
          <w:szCs w:val="19"/>
        </w:rPr>
        <w:t>Слова категории состояния</w:t>
      </w:r>
    </w:p>
    <w:p w:rsidR="00A57638" w:rsidRPr="008F7727" w:rsidRDefault="00E235EB" w:rsidP="001C58A8">
      <w:pPr>
        <w:pStyle w:val="13"/>
        <w:spacing w:line="240" w:lineRule="auto"/>
        <w:ind w:firstLine="567"/>
        <w:contextualSpacing/>
        <w:jc w:val="both"/>
        <w:rPr>
          <w:color w:val="auto"/>
        </w:rPr>
      </w:pPr>
      <w:r w:rsidRPr="008F7727">
        <w:rPr>
          <w:color w:val="auto"/>
        </w:rPr>
        <w:t>Вопрос о словах категории состояния в системе частей речи. Общее грамматическое значение, морфологические признаки и синтаксическая функция слов категории состояния. Роль слов категории состояния в речи.</w:t>
      </w:r>
    </w:p>
    <w:p w:rsidR="00A57638" w:rsidRPr="008F7727" w:rsidRDefault="00E235EB" w:rsidP="001C58A8">
      <w:pPr>
        <w:pStyle w:val="13"/>
        <w:spacing w:line="240" w:lineRule="auto"/>
        <w:ind w:firstLine="567"/>
        <w:contextualSpacing/>
        <w:jc w:val="both"/>
        <w:rPr>
          <w:color w:val="auto"/>
          <w:sz w:val="19"/>
          <w:szCs w:val="19"/>
        </w:rPr>
      </w:pPr>
      <w:r w:rsidRPr="008F7727">
        <w:rPr>
          <w:b/>
          <w:bCs/>
          <w:color w:val="auto"/>
          <w:sz w:val="19"/>
          <w:szCs w:val="19"/>
        </w:rPr>
        <w:t>Служебные части речи</w:t>
      </w:r>
    </w:p>
    <w:p w:rsidR="00A57638" w:rsidRPr="008F7727" w:rsidRDefault="00E235EB" w:rsidP="001C58A8">
      <w:pPr>
        <w:pStyle w:val="13"/>
        <w:spacing w:line="240" w:lineRule="auto"/>
        <w:ind w:firstLine="567"/>
        <w:contextualSpacing/>
        <w:jc w:val="both"/>
        <w:rPr>
          <w:color w:val="auto"/>
        </w:rPr>
      </w:pPr>
      <w:r w:rsidRPr="008F7727">
        <w:rPr>
          <w:color w:val="auto"/>
        </w:rPr>
        <w:t>Общая характеристика служебных частей речи. Отличие самостоятельных частей речи от служебных.</w:t>
      </w:r>
    </w:p>
    <w:p w:rsidR="00A57638" w:rsidRPr="008F7727" w:rsidRDefault="00E235EB" w:rsidP="001C58A8">
      <w:pPr>
        <w:pStyle w:val="13"/>
        <w:spacing w:line="240" w:lineRule="auto"/>
        <w:ind w:firstLine="567"/>
        <w:contextualSpacing/>
        <w:jc w:val="both"/>
        <w:rPr>
          <w:color w:val="auto"/>
          <w:sz w:val="19"/>
          <w:szCs w:val="19"/>
        </w:rPr>
      </w:pPr>
      <w:r w:rsidRPr="008F7727">
        <w:rPr>
          <w:b/>
          <w:bCs/>
          <w:color w:val="auto"/>
          <w:sz w:val="19"/>
          <w:szCs w:val="19"/>
        </w:rPr>
        <w:t>Предлог</w:t>
      </w:r>
    </w:p>
    <w:p w:rsidR="00A57638" w:rsidRPr="008F7727" w:rsidRDefault="00E235EB" w:rsidP="001C58A8">
      <w:pPr>
        <w:pStyle w:val="13"/>
        <w:spacing w:line="240" w:lineRule="auto"/>
        <w:ind w:firstLine="567"/>
        <w:contextualSpacing/>
        <w:jc w:val="both"/>
        <w:rPr>
          <w:color w:val="auto"/>
        </w:rPr>
      </w:pPr>
      <w:r w:rsidRPr="008F7727">
        <w:rPr>
          <w:color w:val="auto"/>
        </w:rPr>
        <w:t>Предлог как служебная часть речи. Грамматические функции предлогов.</w:t>
      </w:r>
    </w:p>
    <w:p w:rsidR="00A57638" w:rsidRPr="008F7727" w:rsidRDefault="00E235EB" w:rsidP="001C58A8">
      <w:pPr>
        <w:pStyle w:val="13"/>
        <w:spacing w:line="240" w:lineRule="auto"/>
        <w:ind w:firstLine="567"/>
        <w:contextualSpacing/>
        <w:jc w:val="both"/>
        <w:rPr>
          <w:color w:val="auto"/>
        </w:rPr>
      </w:pPr>
      <w:r w:rsidRPr="008F7727">
        <w:rPr>
          <w:color w:val="auto"/>
        </w:rPr>
        <w:t>Разряды предлогов по происхождению: предлоги производные и непроизводные. Разряды предлогов по строению: предлоги простые и составные.</w:t>
      </w:r>
    </w:p>
    <w:p w:rsidR="00A57638" w:rsidRPr="008F7727" w:rsidRDefault="00E235EB" w:rsidP="001C58A8">
      <w:pPr>
        <w:pStyle w:val="13"/>
        <w:spacing w:line="240" w:lineRule="auto"/>
        <w:ind w:firstLine="567"/>
        <w:contextualSpacing/>
        <w:jc w:val="both"/>
        <w:rPr>
          <w:color w:val="auto"/>
        </w:rPr>
      </w:pPr>
      <w:r w:rsidRPr="008F7727">
        <w:rPr>
          <w:color w:val="auto"/>
        </w:rPr>
        <w:t>Морфологический анализ предлогов.</w:t>
      </w:r>
    </w:p>
    <w:p w:rsidR="00A57638" w:rsidRPr="008F7727" w:rsidRDefault="00E235EB" w:rsidP="001C58A8">
      <w:pPr>
        <w:pStyle w:val="13"/>
        <w:spacing w:line="240" w:lineRule="auto"/>
        <w:ind w:firstLine="567"/>
        <w:contextualSpacing/>
        <w:jc w:val="both"/>
        <w:rPr>
          <w:color w:val="auto"/>
        </w:rPr>
      </w:pPr>
      <w:r w:rsidRPr="008F7727">
        <w:rPr>
          <w:color w:val="auto"/>
        </w:rPr>
        <w:t>Употребление предлогов в речи в соответствии с их значением и стилистическими особенностями.</w:t>
      </w:r>
    </w:p>
    <w:p w:rsidR="00A57638" w:rsidRPr="008F7727" w:rsidRDefault="00E235EB" w:rsidP="001C58A8">
      <w:pPr>
        <w:pStyle w:val="13"/>
        <w:spacing w:line="240" w:lineRule="auto"/>
        <w:ind w:firstLine="567"/>
        <w:contextualSpacing/>
        <w:jc w:val="both"/>
        <w:rPr>
          <w:color w:val="auto"/>
        </w:rPr>
      </w:pPr>
      <w:r w:rsidRPr="008F7727">
        <w:rPr>
          <w:color w:val="auto"/>
        </w:rPr>
        <w:t xml:space="preserve">Нормы употребления имён существительных и местоимений с предлогами. Правильное использование предлогов </w:t>
      </w:r>
      <w:r w:rsidRPr="008F7727">
        <w:rPr>
          <w:b/>
          <w:bCs/>
          <w:i/>
          <w:iCs/>
          <w:color w:val="auto"/>
          <w:sz w:val="19"/>
          <w:szCs w:val="19"/>
        </w:rPr>
        <w:t>из</w:t>
      </w:r>
      <w:r w:rsidRPr="008F7727">
        <w:rPr>
          <w:color w:val="auto"/>
        </w:rPr>
        <w:t xml:space="preserve"> — </w:t>
      </w:r>
      <w:r w:rsidRPr="008F7727">
        <w:rPr>
          <w:b/>
          <w:bCs/>
          <w:i/>
          <w:iCs/>
          <w:color w:val="auto"/>
          <w:sz w:val="19"/>
          <w:szCs w:val="19"/>
        </w:rPr>
        <w:t>с</w:t>
      </w:r>
      <w:r w:rsidRPr="008F7727">
        <w:rPr>
          <w:color w:val="auto"/>
        </w:rPr>
        <w:t xml:space="preserve">, </w:t>
      </w:r>
      <w:r w:rsidRPr="008F7727">
        <w:rPr>
          <w:b/>
          <w:bCs/>
          <w:i/>
          <w:iCs/>
          <w:color w:val="auto"/>
          <w:sz w:val="19"/>
          <w:szCs w:val="19"/>
        </w:rPr>
        <w:t>в</w:t>
      </w:r>
      <w:r w:rsidRPr="008F7727">
        <w:rPr>
          <w:color w:val="auto"/>
        </w:rPr>
        <w:t xml:space="preserve"> — </w:t>
      </w:r>
      <w:r w:rsidRPr="008F7727">
        <w:rPr>
          <w:b/>
          <w:bCs/>
          <w:i/>
          <w:iCs/>
          <w:color w:val="auto"/>
          <w:sz w:val="19"/>
          <w:szCs w:val="19"/>
        </w:rPr>
        <w:t>на</w:t>
      </w:r>
      <w:r w:rsidRPr="008F7727">
        <w:rPr>
          <w:color w:val="auto"/>
        </w:rPr>
        <w:t xml:space="preserve">. Правильное образование предложно-падежных форм с предлогами </w:t>
      </w:r>
      <w:r w:rsidRPr="008F7727">
        <w:rPr>
          <w:b/>
          <w:bCs/>
          <w:i/>
          <w:iCs/>
          <w:color w:val="auto"/>
          <w:sz w:val="19"/>
          <w:szCs w:val="19"/>
        </w:rPr>
        <w:t>по</w:t>
      </w:r>
      <w:r w:rsidRPr="008F7727">
        <w:rPr>
          <w:color w:val="auto"/>
        </w:rPr>
        <w:t xml:space="preserve">, </w:t>
      </w:r>
      <w:r w:rsidRPr="008F7727">
        <w:rPr>
          <w:b/>
          <w:bCs/>
          <w:i/>
          <w:iCs/>
          <w:color w:val="auto"/>
          <w:sz w:val="19"/>
          <w:szCs w:val="19"/>
        </w:rPr>
        <w:t>благодаря</w:t>
      </w:r>
      <w:r w:rsidRPr="008F7727">
        <w:rPr>
          <w:color w:val="auto"/>
        </w:rPr>
        <w:t xml:space="preserve">, </w:t>
      </w:r>
      <w:r w:rsidRPr="008F7727">
        <w:rPr>
          <w:b/>
          <w:bCs/>
          <w:i/>
          <w:iCs/>
          <w:color w:val="auto"/>
          <w:sz w:val="19"/>
          <w:szCs w:val="19"/>
        </w:rPr>
        <w:t>согласно</w:t>
      </w:r>
      <w:r w:rsidRPr="008F7727">
        <w:rPr>
          <w:color w:val="auto"/>
        </w:rPr>
        <w:t xml:space="preserve">, </w:t>
      </w:r>
      <w:r w:rsidRPr="008F7727">
        <w:rPr>
          <w:b/>
          <w:bCs/>
          <w:i/>
          <w:iCs/>
          <w:color w:val="auto"/>
          <w:sz w:val="19"/>
          <w:szCs w:val="19"/>
        </w:rPr>
        <w:t>вопреки</w:t>
      </w:r>
      <w:r w:rsidRPr="008F7727">
        <w:rPr>
          <w:color w:val="auto"/>
        </w:rPr>
        <w:t xml:space="preserve">, </w:t>
      </w:r>
      <w:r w:rsidRPr="008F7727">
        <w:rPr>
          <w:b/>
          <w:bCs/>
          <w:i/>
          <w:iCs/>
          <w:color w:val="auto"/>
          <w:sz w:val="19"/>
          <w:szCs w:val="19"/>
        </w:rPr>
        <w:t>наперерез</w:t>
      </w:r>
      <w:r w:rsidRPr="008F7727">
        <w:rPr>
          <w:color w:val="auto"/>
        </w:rPr>
        <w:t>.</w:t>
      </w:r>
    </w:p>
    <w:p w:rsidR="00A57638" w:rsidRPr="008F7727" w:rsidRDefault="00E235EB" w:rsidP="001C58A8">
      <w:pPr>
        <w:pStyle w:val="13"/>
        <w:spacing w:line="240" w:lineRule="auto"/>
        <w:ind w:firstLine="567"/>
        <w:contextualSpacing/>
        <w:jc w:val="both"/>
        <w:rPr>
          <w:color w:val="auto"/>
        </w:rPr>
      </w:pPr>
      <w:r w:rsidRPr="008F7727">
        <w:rPr>
          <w:color w:val="auto"/>
        </w:rPr>
        <w:t>Правописание производных предлогов.</w:t>
      </w:r>
    </w:p>
    <w:p w:rsidR="00A57638" w:rsidRPr="008F7727" w:rsidRDefault="00E235EB" w:rsidP="001C58A8">
      <w:pPr>
        <w:pStyle w:val="13"/>
        <w:spacing w:line="240" w:lineRule="auto"/>
        <w:ind w:firstLine="567"/>
        <w:contextualSpacing/>
        <w:jc w:val="both"/>
        <w:rPr>
          <w:color w:val="auto"/>
          <w:sz w:val="19"/>
          <w:szCs w:val="19"/>
        </w:rPr>
      </w:pPr>
      <w:r w:rsidRPr="008F7727">
        <w:rPr>
          <w:b/>
          <w:bCs/>
          <w:color w:val="auto"/>
          <w:sz w:val="19"/>
          <w:szCs w:val="19"/>
        </w:rPr>
        <w:t>Союз</w:t>
      </w:r>
    </w:p>
    <w:p w:rsidR="00A57638" w:rsidRPr="008F7727" w:rsidRDefault="00E235EB" w:rsidP="001C58A8">
      <w:pPr>
        <w:pStyle w:val="13"/>
        <w:spacing w:line="240" w:lineRule="auto"/>
        <w:ind w:firstLine="567"/>
        <w:contextualSpacing/>
        <w:jc w:val="both"/>
        <w:rPr>
          <w:color w:val="auto"/>
        </w:rPr>
      </w:pPr>
      <w:r w:rsidRPr="008F7727">
        <w:rPr>
          <w:color w:val="auto"/>
        </w:rPr>
        <w:t>Союз как служебная часть речи. Союз как средство связи однородных членов предложения и частей сложного предложения.</w:t>
      </w:r>
    </w:p>
    <w:p w:rsidR="00A57638" w:rsidRPr="008F7727" w:rsidRDefault="00E235EB" w:rsidP="001C58A8">
      <w:pPr>
        <w:pStyle w:val="13"/>
        <w:spacing w:line="240" w:lineRule="auto"/>
        <w:ind w:firstLine="567"/>
        <w:contextualSpacing/>
        <w:jc w:val="both"/>
        <w:rPr>
          <w:color w:val="auto"/>
        </w:rPr>
      </w:pPr>
      <w:r w:rsidRPr="008F7727">
        <w:rPr>
          <w:color w:val="auto"/>
        </w:rPr>
        <w:t>Разряды союзов по строению: простые и составные. Правописание составных союзов. Разряды союзов по значению: сочинительные и подчинительные. Одиночные, двойные и повторяющиеся сочинительные союзы.</w:t>
      </w:r>
    </w:p>
    <w:p w:rsidR="00A57638" w:rsidRPr="008F7727" w:rsidRDefault="00E235EB" w:rsidP="001C58A8">
      <w:pPr>
        <w:pStyle w:val="13"/>
        <w:spacing w:line="240" w:lineRule="auto"/>
        <w:ind w:firstLine="567"/>
        <w:contextualSpacing/>
        <w:jc w:val="both"/>
        <w:rPr>
          <w:color w:val="auto"/>
        </w:rPr>
      </w:pPr>
      <w:r w:rsidRPr="008F7727">
        <w:rPr>
          <w:color w:val="auto"/>
        </w:rPr>
        <w:t>Морфологический анализ союзов.</w:t>
      </w:r>
    </w:p>
    <w:p w:rsidR="00A57638" w:rsidRPr="008F7727" w:rsidRDefault="00E235EB" w:rsidP="001C58A8">
      <w:pPr>
        <w:pStyle w:val="13"/>
        <w:spacing w:line="240" w:lineRule="auto"/>
        <w:ind w:firstLine="567"/>
        <w:contextualSpacing/>
        <w:jc w:val="both"/>
        <w:rPr>
          <w:color w:val="auto"/>
        </w:rPr>
      </w:pPr>
      <w:r w:rsidRPr="008F7727">
        <w:rPr>
          <w:color w:val="auto"/>
        </w:rPr>
        <w:t>Роль союзов в тексте. Употребление союзов в речи в соответствии с их значением и стилистическими особенностями. Использование союзов как средства связи предложений и частей текста.</w:t>
      </w:r>
    </w:p>
    <w:p w:rsidR="00A57638" w:rsidRPr="008F7727" w:rsidRDefault="00E235EB" w:rsidP="001C58A8">
      <w:pPr>
        <w:pStyle w:val="13"/>
        <w:spacing w:line="240" w:lineRule="auto"/>
        <w:ind w:firstLine="567"/>
        <w:contextualSpacing/>
        <w:jc w:val="both"/>
        <w:rPr>
          <w:color w:val="auto"/>
        </w:rPr>
      </w:pPr>
      <w:r w:rsidRPr="008F7727">
        <w:rPr>
          <w:color w:val="auto"/>
        </w:rPr>
        <w:t>Правописание союзов.</w:t>
      </w:r>
    </w:p>
    <w:p w:rsidR="00A57638" w:rsidRPr="008F7727" w:rsidRDefault="00E235EB" w:rsidP="001C58A8">
      <w:pPr>
        <w:pStyle w:val="13"/>
        <w:spacing w:line="240" w:lineRule="auto"/>
        <w:ind w:firstLine="567"/>
        <w:contextualSpacing/>
        <w:jc w:val="both"/>
        <w:rPr>
          <w:color w:val="auto"/>
        </w:rPr>
      </w:pPr>
      <w:r w:rsidRPr="008F7727">
        <w:rPr>
          <w:color w:val="auto"/>
        </w:rPr>
        <w:t xml:space="preserve">Знаки препинания в сложных союзных предложениях. Знаки препинания в предложениях с союзом </w:t>
      </w:r>
      <w:r w:rsidRPr="008F7727">
        <w:rPr>
          <w:b/>
          <w:bCs/>
          <w:i/>
          <w:iCs/>
          <w:color w:val="auto"/>
          <w:sz w:val="19"/>
          <w:szCs w:val="19"/>
        </w:rPr>
        <w:t>и</w:t>
      </w:r>
      <w:r w:rsidRPr="008F7727">
        <w:rPr>
          <w:color w:val="auto"/>
        </w:rPr>
        <w:t>, связывающим однородные члены и части сложного предложения.</w:t>
      </w:r>
    </w:p>
    <w:p w:rsidR="00A57638" w:rsidRPr="008F7727" w:rsidRDefault="00E235EB" w:rsidP="001C58A8">
      <w:pPr>
        <w:pStyle w:val="13"/>
        <w:spacing w:line="240" w:lineRule="auto"/>
        <w:ind w:firstLine="567"/>
        <w:contextualSpacing/>
        <w:jc w:val="both"/>
        <w:rPr>
          <w:color w:val="auto"/>
          <w:sz w:val="19"/>
          <w:szCs w:val="19"/>
        </w:rPr>
      </w:pPr>
      <w:r w:rsidRPr="008F7727">
        <w:rPr>
          <w:b/>
          <w:bCs/>
          <w:color w:val="auto"/>
          <w:sz w:val="19"/>
          <w:szCs w:val="19"/>
        </w:rPr>
        <w:t>Частица</w:t>
      </w:r>
    </w:p>
    <w:p w:rsidR="00A57638" w:rsidRPr="008F7727" w:rsidRDefault="00E235EB" w:rsidP="001C58A8">
      <w:pPr>
        <w:pStyle w:val="13"/>
        <w:spacing w:line="240" w:lineRule="auto"/>
        <w:ind w:firstLine="567"/>
        <w:contextualSpacing/>
        <w:jc w:val="both"/>
        <w:rPr>
          <w:color w:val="auto"/>
        </w:rPr>
      </w:pPr>
      <w:r w:rsidRPr="008F7727">
        <w:rPr>
          <w:color w:val="auto"/>
        </w:rPr>
        <w:t>Частица как служебная часть речи.</w:t>
      </w:r>
    </w:p>
    <w:p w:rsidR="00A57638" w:rsidRPr="008F7727" w:rsidRDefault="00E235EB" w:rsidP="001C58A8">
      <w:pPr>
        <w:pStyle w:val="13"/>
        <w:spacing w:line="240" w:lineRule="auto"/>
        <w:ind w:firstLine="567"/>
        <w:contextualSpacing/>
        <w:jc w:val="both"/>
        <w:rPr>
          <w:color w:val="auto"/>
        </w:rPr>
      </w:pPr>
      <w:r w:rsidRPr="008F7727">
        <w:rPr>
          <w:color w:val="auto"/>
        </w:rPr>
        <w:t>Разряды частиц по значению и употреблению: формообразующие, отрицательные, модальные.</w:t>
      </w:r>
    </w:p>
    <w:p w:rsidR="00A57638" w:rsidRPr="008F7727" w:rsidRDefault="00E235EB" w:rsidP="001C58A8">
      <w:pPr>
        <w:pStyle w:val="13"/>
        <w:spacing w:line="240" w:lineRule="auto"/>
        <w:ind w:firstLine="567"/>
        <w:contextualSpacing/>
        <w:jc w:val="both"/>
        <w:rPr>
          <w:color w:val="auto"/>
        </w:rPr>
      </w:pPr>
      <w:r w:rsidRPr="008F7727">
        <w:rPr>
          <w:color w:val="auto"/>
        </w:rPr>
        <w:t xml:space="preserve">Роль частиц в передаче различных оттенков значения в слове и тексте, в образовании форм глагола. Употребление частиц в </w:t>
      </w:r>
      <w:r w:rsidRPr="008F7727">
        <w:rPr>
          <w:color w:val="auto"/>
        </w:rPr>
        <w:lastRenderedPageBreak/>
        <w:t>предложении и тексте в соответствии с их значением и стилистической окраской. Интонационные особенности предложений с частицами.</w:t>
      </w:r>
    </w:p>
    <w:p w:rsidR="00A57638" w:rsidRPr="008F7727" w:rsidRDefault="00E235EB" w:rsidP="001C58A8">
      <w:pPr>
        <w:pStyle w:val="13"/>
        <w:spacing w:line="240" w:lineRule="auto"/>
        <w:ind w:firstLine="567"/>
        <w:contextualSpacing/>
        <w:jc w:val="both"/>
        <w:rPr>
          <w:color w:val="auto"/>
        </w:rPr>
      </w:pPr>
      <w:r w:rsidRPr="008F7727">
        <w:rPr>
          <w:color w:val="auto"/>
        </w:rPr>
        <w:t>Морфологический анализ частиц.</w:t>
      </w:r>
    </w:p>
    <w:p w:rsidR="00A57638" w:rsidRPr="008F7727" w:rsidRDefault="00E235EB" w:rsidP="001C58A8">
      <w:pPr>
        <w:pStyle w:val="13"/>
        <w:spacing w:line="240" w:lineRule="auto"/>
        <w:ind w:firstLine="567"/>
        <w:contextualSpacing/>
        <w:jc w:val="both"/>
        <w:rPr>
          <w:color w:val="auto"/>
        </w:rPr>
      </w:pPr>
      <w:r w:rsidRPr="008F7727">
        <w:rPr>
          <w:color w:val="auto"/>
        </w:rPr>
        <w:t xml:space="preserve">Смысловые различия частиц </w:t>
      </w:r>
      <w:r w:rsidRPr="008F7727">
        <w:rPr>
          <w:b/>
          <w:bCs/>
          <w:i/>
          <w:iCs/>
          <w:color w:val="auto"/>
          <w:sz w:val="19"/>
          <w:szCs w:val="19"/>
        </w:rPr>
        <w:t>не</w:t>
      </w:r>
      <w:r w:rsidRPr="008F7727">
        <w:rPr>
          <w:color w:val="auto"/>
        </w:rPr>
        <w:t xml:space="preserve"> и </w:t>
      </w:r>
      <w:r w:rsidRPr="008F7727">
        <w:rPr>
          <w:b/>
          <w:bCs/>
          <w:i/>
          <w:iCs/>
          <w:color w:val="auto"/>
          <w:sz w:val="19"/>
          <w:szCs w:val="19"/>
        </w:rPr>
        <w:t>ни</w:t>
      </w:r>
      <w:r w:rsidRPr="008F7727">
        <w:rPr>
          <w:color w:val="auto"/>
        </w:rPr>
        <w:t xml:space="preserve">. Использование частиц </w:t>
      </w:r>
      <w:r w:rsidRPr="008F7727">
        <w:rPr>
          <w:b/>
          <w:bCs/>
          <w:i/>
          <w:iCs/>
          <w:color w:val="auto"/>
          <w:sz w:val="19"/>
          <w:szCs w:val="19"/>
        </w:rPr>
        <w:t>не</w:t>
      </w:r>
      <w:r w:rsidRPr="008F7727">
        <w:rPr>
          <w:color w:val="auto"/>
        </w:rPr>
        <w:t xml:space="preserve"> и </w:t>
      </w:r>
      <w:r w:rsidRPr="008F7727">
        <w:rPr>
          <w:b/>
          <w:bCs/>
          <w:i/>
          <w:iCs/>
          <w:color w:val="auto"/>
          <w:sz w:val="19"/>
          <w:szCs w:val="19"/>
        </w:rPr>
        <w:t>ни</w:t>
      </w:r>
      <w:r w:rsidRPr="008F7727">
        <w:rPr>
          <w:color w:val="auto"/>
        </w:rPr>
        <w:t xml:space="preserve"> в письменной речи. Различение приставки </w:t>
      </w:r>
      <w:r w:rsidRPr="008F7727">
        <w:rPr>
          <w:b/>
          <w:bCs/>
          <w:i/>
          <w:iCs/>
          <w:color w:val="auto"/>
          <w:sz w:val="19"/>
          <w:szCs w:val="19"/>
        </w:rPr>
        <w:t>не</w:t>
      </w:r>
      <w:r w:rsidRPr="008F7727">
        <w:rPr>
          <w:color w:val="auto"/>
        </w:rPr>
        <w:t xml:space="preserve">- и частицы </w:t>
      </w:r>
      <w:r w:rsidRPr="008F7727">
        <w:rPr>
          <w:b/>
          <w:bCs/>
          <w:i/>
          <w:iCs/>
          <w:color w:val="auto"/>
          <w:sz w:val="19"/>
          <w:szCs w:val="19"/>
        </w:rPr>
        <w:t>не</w:t>
      </w:r>
      <w:r w:rsidRPr="008F7727">
        <w:rPr>
          <w:color w:val="auto"/>
        </w:rPr>
        <w:t xml:space="preserve">. Слитное и раздельное написание </w:t>
      </w:r>
      <w:r w:rsidRPr="008F7727">
        <w:rPr>
          <w:b/>
          <w:bCs/>
          <w:i/>
          <w:iCs/>
          <w:color w:val="auto"/>
          <w:sz w:val="19"/>
          <w:szCs w:val="19"/>
        </w:rPr>
        <w:t>не</w:t>
      </w:r>
      <w:r w:rsidRPr="008F7727">
        <w:rPr>
          <w:color w:val="auto"/>
        </w:rPr>
        <w:t xml:space="preserve"> с разными частями речи (обобщение). Правописание частиц </w:t>
      </w:r>
      <w:r w:rsidRPr="008F7727">
        <w:rPr>
          <w:b/>
          <w:bCs/>
          <w:i/>
          <w:iCs/>
          <w:color w:val="auto"/>
          <w:sz w:val="19"/>
          <w:szCs w:val="19"/>
        </w:rPr>
        <w:t>бы</w:t>
      </w:r>
      <w:r w:rsidRPr="008F7727">
        <w:rPr>
          <w:color w:val="auto"/>
        </w:rPr>
        <w:t xml:space="preserve">, </w:t>
      </w:r>
      <w:r w:rsidRPr="008F7727">
        <w:rPr>
          <w:b/>
          <w:bCs/>
          <w:i/>
          <w:iCs/>
          <w:color w:val="auto"/>
          <w:sz w:val="19"/>
          <w:szCs w:val="19"/>
        </w:rPr>
        <w:t>ли</w:t>
      </w:r>
      <w:r w:rsidRPr="008F7727">
        <w:rPr>
          <w:color w:val="auto"/>
        </w:rPr>
        <w:t xml:space="preserve">, </w:t>
      </w:r>
      <w:r w:rsidRPr="008F7727">
        <w:rPr>
          <w:b/>
          <w:bCs/>
          <w:i/>
          <w:iCs/>
          <w:color w:val="auto"/>
          <w:sz w:val="19"/>
          <w:szCs w:val="19"/>
        </w:rPr>
        <w:t>же</w:t>
      </w:r>
      <w:r w:rsidRPr="008F7727">
        <w:rPr>
          <w:color w:val="auto"/>
        </w:rPr>
        <w:t xml:space="preserve"> с другими словами. Дефисное написание частиц -</w:t>
      </w:r>
      <w:r w:rsidRPr="008F7727">
        <w:rPr>
          <w:b/>
          <w:bCs/>
          <w:i/>
          <w:iCs/>
          <w:color w:val="auto"/>
          <w:sz w:val="19"/>
          <w:szCs w:val="19"/>
        </w:rPr>
        <w:t>то</w:t>
      </w:r>
      <w:r w:rsidRPr="008F7727">
        <w:rPr>
          <w:color w:val="auto"/>
        </w:rPr>
        <w:t>, -</w:t>
      </w:r>
      <w:r w:rsidRPr="008F7727">
        <w:rPr>
          <w:b/>
          <w:bCs/>
          <w:i/>
          <w:iCs/>
          <w:color w:val="auto"/>
          <w:sz w:val="19"/>
          <w:szCs w:val="19"/>
        </w:rPr>
        <w:t>таки</w:t>
      </w:r>
      <w:r w:rsidRPr="008F7727">
        <w:rPr>
          <w:color w:val="auto"/>
        </w:rPr>
        <w:t>, -</w:t>
      </w:r>
      <w:r w:rsidRPr="008F7727">
        <w:rPr>
          <w:b/>
          <w:bCs/>
          <w:i/>
          <w:iCs/>
          <w:color w:val="auto"/>
          <w:sz w:val="19"/>
          <w:szCs w:val="19"/>
        </w:rPr>
        <w:t>ка</w:t>
      </w:r>
      <w:r w:rsidRPr="008F7727">
        <w:rPr>
          <w:color w:val="auto"/>
        </w:rPr>
        <w:t>.</w:t>
      </w:r>
    </w:p>
    <w:p w:rsidR="00A57638" w:rsidRPr="008F7727" w:rsidRDefault="00E235EB" w:rsidP="001C58A8">
      <w:pPr>
        <w:pStyle w:val="13"/>
        <w:spacing w:line="240" w:lineRule="auto"/>
        <w:ind w:firstLine="567"/>
        <w:contextualSpacing/>
        <w:jc w:val="both"/>
        <w:rPr>
          <w:color w:val="auto"/>
          <w:sz w:val="19"/>
          <w:szCs w:val="19"/>
        </w:rPr>
      </w:pPr>
      <w:r w:rsidRPr="008F7727">
        <w:rPr>
          <w:b/>
          <w:bCs/>
          <w:color w:val="auto"/>
          <w:sz w:val="19"/>
          <w:szCs w:val="19"/>
        </w:rPr>
        <w:t>Междометия и звукоподражательные слова</w:t>
      </w:r>
    </w:p>
    <w:p w:rsidR="00A57638" w:rsidRPr="008F7727" w:rsidRDefault="00E235EB" w:rsidP="001C58A8">
      <w:pPr>
        <w:pStyle w:val="13"/>
        <w:spacing w:line="240" w:lineRule="auto"/>
        <w:ind w:firstLine="567"/>
        <w:contextualSpacing/>
        <w:jc w:val="both"/>
        <w:rPr>
          <w:color w:val="auto"/>
        </w:rPr>
      </w:pPr>
      <w:r w:rsidRPr="008F7727">
        <w:rPr>
          <w:color w:val="auto"/>
        </w:rPr>
        <w:t>Междометия как особая группа слов.</w:t>
      </w:r>
    </w:p>
    <w:p w:rsidR="00A57638" w:rsidRPr="008F7727" w:rsidRDefault="00E235EB" w:rsidP="001C58A8">
      <w:pPr>
        <w:pStyle w:val="13"/>
        <w:spacing w:line="240" w:lineRule="auto"/>
        <w:ind w:firstLine="567"/>
        <w:contextualSpacing/>
        <w:jc w:val="both"/>
        <w:rPr>
          <w:color w:val="auto"/>
        </w:rPr>
      </w:pPr>
      <w:r w:rsidRPr="008F7727">
        <w:rPr>
          <w:color w:val="auto"/>
        </w:rPr>
        <w:t>Разряды междометий по значению (выражающие чувства, побуждающие к действию, этикетные междометия); междометия производные и непроизводные.</w:t>
      </w:r>
    </w:p>
    <w:p w:rsidR="00A57638" w:rsidRPr="008F7727" w:rsidRDefault="00E235EB" w:rsidP="001C58A8">
      <w:pPr>
        <w:pStyle w:val="13"/>
        <w:spacing w:line="240" w:lineRule="auto"/>
        <w:ind w:firstLine="567"/>
        <w:contextualSpacing/>
        <w:jc w:val="both"/>
        <w:rPr>
          <w:color w:val="auto"/>
        </w:rPr>
      </w:pPr>
      <w:r w:rsidRPr="008F7727">
        <w:rPr>
          <w:color w:val="auto"/>
        </w:rPr>
        <w:t>Морфологический анализ междометий.</w:t>
      </w:r>
    </w:p>
    <w:p w:rsidR="00A57638" w:rsidRPr="008F7727" w:rsidRDefault="00E235EB" w:rsidP="001C58A8">
      <w:pPr>
        <w:pStyle w:val="13"/>
        <w:spacing w:line="240" w:lineRule="auto"/>
        <w:ind w:firstLine="567"/>
        <w:contextualSpacing/>
        <w:jc w:val="both"/>
        <w:rPr>
          <w:color w:val="auto"/>
        </w:rPr>
      </w:pPr>
      <w:r w:rsidRPr="008F7727">
        <w:rPr>
          <w:color w:val="auto"/>
        </w:rPr>
        <w:t>Звукоподражательные слова.</w:t>
      </w:r>
    </w:p>
    <w:p w:rsidR="00A57638" w:rsidRPr="008F7727" w:rsidRDefault="00E235EB" w:rsidP="001C58A8">
      <w:pPr>
        <w:pStyle w:val="13"/>
        <w:spacing w:line="240" w:lineRule="auto"/>
        <w:ind w:firstLine="567"/>
        <w:contextualSpacing/>
        <w:jc w:val="both"/>
        <w:rPr>
          <w:color w:val="auto"/>
        </w:rPr>
      </w:pPr>
      <w:r w:rsidRPr="008F7727">
        <w:rPr>
          <w:color w:val="auto"/>
        </w:rPr>
        <w:t>Использование междометий и звукоподражательных слов в разговорной и художественной речи как средства создания экспрессии. Интонационное и пунктуационное выделение междометий и звукоподражательных слов в предложении.</w:t>
      </w:r>
    </w:p>
    <w:p w:rsidR="00A57638" w:rsidRPr="008F7727" w:rsidRDefault="00E235EB" w:rsidP="001C58A8">
      <w:pPr>
        <w:pStyle w:val="13"/>
        <w:spacing w:line="240" w:lineRule="auto"/>
        <w:ind w:firstLine="567"/>
        <w:contextualSpacing/>
        <w:jc w:val="both"/>
        <w:rPr>
          <w:color w:val="auto"/>
        </w:rPr>
      </w:pPr>
      <w:r w:rsidRPr="008F7727">
        <w:rPr>
          <w:color w:val="auto"/>
        </w:rPr>
        <w:t>Омонимия слов разных частей речи. Грамматическая омонимия. Использование грамматических омонимов в речи.</w:t>
      </w:r>
    </w:p>
    <w:p w:rsidR="009A14ED" w:rsidRPr="008F7727" w:rsidRDefault="009A14ED" w:rsidP="001C58A8">
      <w:pPr>
        <w:contextualSpacing/>
        <w:rPr>
          <w:rFonts w:ascii="Times New Roman" w:hAnsi="Times New Roman" w:cs="Times New Roman"/>
        </w:rPr>
      </w:pPr>
      <w:bookmarkStart w:id="55" w:name="bookmark91"/>
    </w:p>
    <w:p w:rsidR="00A57638" w:rsidRPr="008F7727" w:rsidRDefault="009A14ED" w:rsidP="001C58A8">
      <w:pPr>
        <w:pStyle w:val="af5"/>
        <w:contextualSpacing/>
        <w:rPr>
          <w:rFonts w:ascii="Times New Roman" w:hAnsi="Times New Roman" w:cs="Times New Roman"/>
          <w:color w:val="auto"/>
        </w:rPr>
      </w:pPr>
      <w:r w:rsidRPr="008F7727">
        <w:rPr>
          <w:rFonts w:ascii="Times New Roman" w:hAnsi="Times New Roman" w:cs="Times New Roman"/>
          <w:color w:val="auto"/>
        </w:rPr>
        <w:t xml:space="preserve">8 </w:t>
      </w:r>
      <w:r w:rsidR="00E235EB" w:rsidRPr="008F7727">
        <w:rPr>
          <w:rFonts w:ascii="Times New Roman" w:hAnsi="Times New Roman" w:cs="Times New Roman"/>
          <w:color w:val="auto"/>
        </w:rPr>
        <w:t>КЛАСС</w:t>
      </w:r>
      <w:bookmarkEnd w:id="55"/>
    </w:p>
    <w:p w:rsidR="009A14ED" w:rsidRPr="008F7727" w:rsidRDefault="009A14ED" w:rsidP="001C58A8">
      <w:pPr>
        <w:pStyle w:val="af5"/>
        <w:contextualSpacing/>
        <w:rPr>
          <w:rFonts w:ascii="Times New Roman" w:hAnsi="Times New Roman" w:cs="Times New Roman"/>
          <w:color w:val="auto"/>
        </w:rPr>
      </w:pPr>
      <w:bookmarkStart w:id="56" w:name="bookmark93"/>
    </w:p>
    <w:p w:rsidR="00A57638" w:rsidRPr="008F7727" w:rsidRDefault="00E235EB" w:rsidP="001C58A8">
      <w:pPr>
        <w:pStyle w:val="af5"/>
        <w:contextualSpacing/>
        <w:rPr>
          <w:rFonts w:ascii="Times New Roman" w:hAnsi="Times New Roman" w:cs="Times New Roman"/>
          <w:color w:val="auto"/>
        </w:rPr>
      </w:pPr>
      <w:r w:rsidRPr="008F7727">
        <w:rPr>
          <w:rFonts w:ascii="Times New Roman" w:hAnsi="Times New Roman" w:cs="Times New Roman"/>
          <w:color w:val="auto"/>
        </w:rPr>
        <w:t>Общие сведения о языке</w:t>
      </w:r>
      <w:bookmarkEnd w:id="56"/>
    </w:p>
    <w:p w:rsidR="00A57638" w:rsidRPr="008F7727" w:rsidRDefault="00E235EB" w:rsidP="001C58A8">
      <w:pPr>
        <w:pStyle w:val="13"/>
        <w:spacing w:line="240" w:lineRule="auto"/>
        <w:ind w:firstLine="567"/>
        <w:contextualSpacing/>
        <w:jc w:val="both"/>
        <w:rPr>
          <w:color w:val="auto"/>
        </w:rPr>
      </w:pPr>
      <w:r w:rsidRPr="008F7727">
        <w:rPr>
          <w:color w:val="auto"/>
        </w:rPr>
        <w:t>Русский язык в кругу других славянских языков.</w:t>
      </w:r>
    </w:p>
    <w:p w:rsidR="009A14ED" w:rsidRPr="008F7727" w:rsidRDefault="009A14ED" w:rsidP="001C58A8">
      <w:pPr>
        <w:contextualSpacing/>
        <w:rPr>
          <w:rFonts w:ascii="Times New Roman" w:hAnsi="Times New Roman" w:cs="Times New Roman"/>
        </w:rPr>
      </w:pPr>
      <w:bookmarkStart w:id="57" w:name="bookmark95"/>
    </w:p>
    <w:p w:rsidR="00A57638" w:rsidRPr="008F7727" w:rsidRDefault="00E235EB" w:rsidP="001C58A8">
      <w:pPr>
        <w:pStyle w:val="af5"/>
        <w:contextualSpacing/>
        <w:rPr>
          <w:rFonts w:ascii="Times New Roman" w:hAnsi="Times New Roman" w:cs="Times New Roman"/>
          <w:color w:val="auto"/>
        </w:rPr>
      </w:pPr>
      <w:r w:rsidRPr="008F7727">
        <w:rPr>
          <w:rFonts w:ascii="Times New Roman" w:hAnsi="Times New Roman" w:cs="Times New Roman"/>
          <w:color w:val="auto"/>
        </w:rPr>
        <w:t>Язык и речь</w:t>
      </w:r>
      <w:bookmarkEnd w:id="57"/>
    </w:p>
    <w:p w:rsidR="00A57638" w:rsidRPr="008F7727" w:rsidRDefault="00E235EB" w:rsidP="001C58A8">
      <w:pPr>
        <w:pStyle w:val="13"/>
        <w:spacing w:line="240" w:lineRule="auto"/>
        <w:ind w:firstLine="567"/>
        <w:contextualSpacing/>
        <w:jc w:val="both"/>
        <w:rPr>
          <w:color w:val="auto"/>
        </w:rPr>
      </w:pPr>
      <w:r w:rsidRPr="008F7727">
        <w:rPr>
          <w:color w:val="auto"/>
        </w:rPr>
        <w:t>Монолог-описание, монолог-рассуждение, монолог-повествование; выступление с научным сообщением.</w:t>
      </w:r>
    </w:p>
    <w:p w:rsidR="00A57638" w:rsidRPr="008F7727" w:rsidRDefault="00E235EB" w:rsidP="001C58A8">
      <w:pPr>
        <w:pStyle w:val="13"/>
        <w:spacing w:line="240" w:lineRule="auto"/>
        <w:ind w:firstLine="567"/>
        <w:contextualSpacing/>
        <w:jc w:val="both"/>
        <w:rPr>
          <w:color w:val="auto"/>
        </w:rPr>
      </w:pPr>
      <w:r w:rsidRPr="008F7727">
        <w:rPr>
          <w:color w:val="auto"/>
        </w:rPr>
        <w:t>Диалог.</w:t>
      </w:r>
    </w:p>
    <w:p w:rsidR="009A14ED" w:rsidRPr="008F7727" w:rsidRDefault="009A14ED" w:rsidP="001C58A8">
      <w:pPr>
        <w:contextualSpacing/>
        <w:rPr>
          <w:rFonts w:ascii="Times New Roman" w:hAnsi="Times New Roman" w:cs="Times New Roman"/>
        </w:rPr>
      </w:pPr>
      <w:bookmarkStart w:id="58" w:name="bookmark97"/>
    </w:p>
    <w:p w:rsidR="00A57638" w:rsidRPr="008F7727" w:rsidRDefault="00E235EB" w:rsidP="001C58A8">
      <w:pPr>
        <w:pStyle w:val="af5"/>
        <w:contextualSpacing/>
        <w:rPr>
          <w:rFonts w:ascii="Times New Roman" w:hAnsi="Times New Roman" w:cs="Times New Roman"/>
          <w:color w:val="auto"/>
        </w:rPr>
      </w:pPr>
      <w:r w:rsidRPr="008F7727">
        <w:rPr>
          <w:rFonts w:ascii="Times New Roman" w:hAnsi="Times New Roman" w:cs="Times New Roman"/>
          <w:color w:val="auto"/>
        </w:rPr>
        <w:t>Текст</w:t>
      </w:r>
      <w:bookmarkEnd w:id="58"/>
    </w:p>
    <w:p w:rsidR="00A57638" w:rsidRPr="008F7727" w:rsidRDefault="00E235EB" w:rsidP="001C58A8">
      <w:pPr>
        <w:pStyle w:val="13"/>
        <w:spacing w:line="240" w:lineRule="auto"/>
        <w:ind w:firstLine="567"/>
        <w:contextualSpacing/>
        <w:jc w:val="both"/>
        <w:rPr>
          <w:color w:val="auto"/>
        </w:rPr>
      </w:pPr>
      <w:r w:rsidRPr="008F7727">
        <w:rPr>
          <w:color w:val="auto"/>
        </w:rPr>
        <w:t>Текст и его основные признаки.</w:t>
      </w:r>
    </w:p>
    <w:p w:rsidR="00A57638" w:rsidRPr="008F7727" w:rsidRDefault="00E235EB" w:rsidP="001C58A8">
      <w:pPr>
        <w:pStyle w:val="13"/>
        <w:spacing w:line="240" w:lineRule="auto"/>
        <w:ind w:firstLine="567"/>
        <w:contextualSpacing/>
        <w:jc w:val="both"/>
        <w:rPr>
          <w:color w:val="auto"/>
        </w:rPr>
      </w:pPr>
      <w:r w:rsidRPr="008F7727">
        <w:rPr>
          <w:color w:val="auto"/>
        </w:rPr>
        <w:t>Особенности функционально-смысловых типов речи (повествование, описание, рассуждение).</w:t>
      </w:r>
    </w:p>
    <w:p w:rsidR="00A57638" w:rsidRPr="008F7727" w:rsidRDefault="00E235EB" w:rsidP="001C58A8">
      <w:pPr>
        <w:pStyle w:val="13"/>
        <w:spacing w:line="240" w:lineRule="auto"/>
        <w:ind w:firstLine="567"/>
        <w:contextualSpacing/>
        <w:jc w:val="both"/>
        <w:rPr>
          <w:color w:val="auto"/>
        </w:rPr>
      </w:pPr>
      <w:r w:rsidRPr="008F7727">
        <w:rPr>
          <w:color w:val="auto"/>
        </w:rPr>
        <w:t>Информационная переработка текста: извлечение информации из различных источников; использование лингвистических словарей; тезисы, конспект.</w:t>
      </w:r>
    </w:p>
    <w:p w:rsidR="009A14ED" w:rsidRPr="008F7727" w:rsidRDefault="009A14ED" w:rsidP="001C58A8">
      <w:pPr>
        <w:contextualSpacing/>
        <w:rPr>
          <w:rFonts w:ascii="Times New Roman" w:hAnsi="Times New Roman" w:cs="Times New Roman"/>
        </w:rPr>
      </w:pPr>
      <w:bookmarkStart w:id="59" w:name="bookmark99"/>
    </w:p>
    <w:p w:rsidR="00A57638" w:rsidRPr="008F7727" w:rsidRDefault="00E235EB" w:rsidP="001C58A8">
      <w:pPr>
        <w:pStyle w:val="af5"/>
        <w:contextualSpacing/>
        <w:rPr>
          <w:rFonts w:ascii="Times New Roman" w:hAnsi="Times New Roman" w:cs="Times New Roman"/>
          <w:color w:val="auto"/>
        </w:rPr>
      </w:pPr>
      <w:r w:rsidRPr="008F7727">
        <w:rPr>
          <w:rFonts w:ascii="Times New Roman" w:hAnsi="Times New Roman" w:cs="Times New Roman"/>
          <w:color w:val="auto"/>
        </w:rPr>
        <w:t>Функциональные разновидности языка</w:t>
      </w:r>
      <w:bookmarkEnd w:id="59"/>
    </w:p>
    <w:p w:rsidR="00A57638" w:rsidRPr="008F7727" w:rsidRDefault="00E235EB" w:rsidP="001C58A8">
      <w:pPr>
        <w:pStyle w:val="13"/>
        <w:spacing w:line="240" w:lineRule="auto"/>
        <w:ind w:firstLine="567"/>
        <w:contextualSpacing/>
        <w:jc w:val="both"/>
        <w:rPr>
          <w:color w:val="auto"/>
        </w:rPr>
      </w:pPr>
      <w:r w:rsidRPr="008F7727">
        <w:rPr>
          <w:color w:val="auto"/>
        </w:rPr>
        <w:t>Официально-деловой стиль. Сфера употребления, функции, языковые особенности.</w:t>
      </w:r>
    </w:p>
    <w:p w:rsidR="00A57638" w:rsidRPr="008F7727" w:rsidRDefault="00E235EB" w:rsidP="001C58A8">
      <w:pPr>
        <w:pStyle w:val="13"/>
        <w:spacing w:line="240" w:lineRule="auto"/>
        <w:ind w:firstLine="567"/>
        <w:contextualSpacing/>
        <w:jc w:val="both"/>
        <w:rPr>
          <w:color w:val="auto"/>
        </w:rPr>
      </w:pPr>
      <w:r w:rsidRPr="008F7727">
        <w:rPr>
          <w:color w:val="auto"/>
        </w:rPr>
        <w:t>Жанры официально-делового стиля (заявление, объяснительная записка, автобиография, характеристика).</w:t>
      </w:r>
    </w:p>
    <w:p w:rsidR="00A57638" w:rsidRPr="008F7727" w:rsidRDefault="00E235EB" w:rsidP="001C58A8">
      <w:pPr>
        <w:pStyle w:val="13"/>
        <w:spacing w:line="240" w:lineRule="auto"/>
        <w:ind w:firstLine="567"/>
        <w:contextualSpacing/>
        <w:jc w:val="both"/>
        <w:rPr>
          <w:color w:val="auto"/>
        </w:rPr>
      </w:pPr>
      <w:r w:rsidRPr="008F7727">
        <w:rPr>
          <w:color w:val="auto"/>
        </w:rPr>
        <w:t xml:space="preserve">Научный стиль. Сфера употребления, функции, языковые </w:t>
      </w:r>
      <w:r w:rsidRPr="008F7727">
        <w:rPr>
          <w:color w:val="auto"/>
        </w:rPr>
        <w:lastRenderedPageBreak/>
        <w:t>особенности.</w:t>
      </w:r>
    </w:p>
    <w:p w:rsidR="00A57638" w:rsidRPr="008F7727" w:rsidRDefault="00E235EB" w:rsidP="001C58A8">
      <w:pPr>
        <w:pStyle w:val="13"/>
        <w:spacing w:line="240" w:lineRule="auto"/>
        <w:ind w:firstLine="567"/>
        <w:contextualSpacing/>
        <w:jc w:val="both"/>
        <w:rPr>
          <w:color w:val="auto"/>
        </w:rPr>
      </w:pPr>
      <w:r w:rsidRPr="008F7727">
        <w:rPr>
          <w:color w:val="auto"/>
        </w:rPr>
        <w:t>Жанры научного стиля (реферат, доклад на научную тему). Сочетание различных функциональных разновидностей языка в тексте, средства связи предложений в тексте.</w:t>
      </w:r>
    </w:p>
    <w:p w:rsidR="00A57638" w:rsidRPr="008F7727" w:rsidRDefault="00E235EB" w:rsidP="001C58A8">
      <w:pPr>
        <w:pStyle w:val="af5"/>
        <w:contextualSpacing/>
        <w:rPr>
          <w:rFonts w:ascii="Times New Roman" w:hAnsi="Times New Roman" w:cs="Times New Roman"/>
          <w:color w:val="auto"/>
        </w:rPr>
      </w:pPr>
      <w:bookmarkStart w:id="60" w:name="bookmark101"/>
      <w:r w:rsidRPr="008F7727">
        <w:rPr>
          <w:rFonts w:ascii="Times New Roman" w:hAnsi="Times New Roman" w:cs="Times New Roman"/>
          <w:color w:val="auto"/>
        </w:rPr>
        <w:t>СИСТЕМА ЯЗЫКА</w:t>
      </w:r>
      <w:bookmarkEnd w:id="60"/>
    </w:p>
    <w:p w:rsidR="009A14ED" w:rsidRPr="008F7727" w:rsidRDefault="009A14ED" w:rsidP="001C58A8">
      <w:pPr>
        <w:pStyle w:val="af5"/>
        <w:contextualSpacing/>
        <w:rPr>
          <w:rFonts w:ascii="Times New Roman" w:hAnsi="Times New Roman" w:cs="Times New Roman"/>
          <w:color w:val="auto"/>
        </w:rPr>
      </w:pPr>
      <w:bookmarkStart w:id="61" w:name="bookmark103"/>
    </w:p>
    <w:p w:rsidR="00A57638" w:rsidRPr="008F7727" w:rsidRDefault="00E235EB" w:rsidP="001C58A8">
      <w:pPr>
        <w:pStyle w:val="af5"/>
        <w:contextualSpacing/>
        <w:rPr>
          <w:rFonts w:ascii="Times New Roman" w:hAnsi="Times New Roman" w:cs="Times New Roman"/>
          <w:color w:val="auto"/>
        </w:rPr>
      </w:pPr>
      <w:r w:rsidRPr="008F7727">
        <w:rPr>
          <w:rFonts w:ascii="Times New Roman" w:hAnsi="Times New Roman" w:cs="Times New Roman"/>
          <w:color w:val="auto"/>
        </w:rPr>
        <w:t>Синтаксис. Культура речи. Пунктуация</w:t>
      </w:r>
      <w:bookmarkEnd w:id="61"/>
    </w:p>
    <w:p w:rsidR="00A57638" w:rsidRPr="008F7727" w:rsidRDefault="00E235EB" w:rsidP="001C58A8">
      <w:pPr>
        <w:pStyle w:val="13"/>
        <w:spacing w:line="240" w:lineRule="auto"/>
        <w:ind w:firstLine="567"/>
        <w:contextualSpacing/>
        <w:jc w:val="both"/>
        <w:rPr>
          <w:color w:val="auto"/>
        </w:rPr>
      </w:pPr>
      <w:r w:rsidRPr="008F7727">
        <w:rPr>
          <w:color w:val="auto"/>
        </w:rPr>
        <w:t>Синтаксис как раздел лингвистики.</w:t>
      </w:r>
    </w:p>
    <w:p w:rsidR="00A57638" w:rsidRPr="008F7727" w:rsidRDefault="00E235EB" w:rsidP="001C58A8">
      <w:pPr>
        <w:pStyle w:val="13"/>
        <w:spacing w:line="240" w:lineRule="auto"/>
        <w:ind w:firstLine="567"/>
        <w:contextualSpacing/>
        <w:jc w:val="both"/>
        <w:rPr>
          <w:color w:val="auto"/>
        </w:rPr>
      </w:pPr>
      <w:r w:rsidRPr="008F7727">
        <w:rPr>
          <w:color w:val="auto"/>
        </w:rPr>
        <w:t>Словосочетание и предложение как единицы синтаксиса.</w:t>
      </w:r>
    </w:p>
    <w:p w:rsidR="00A57638" w:rsidRPr="008F7727" w:rsidRDefault="00E235EB" w:rsidP="001C58A8">
      <w:pPr>
        <w:pStyle w:val="13"/>
        <w:spacing w:line="240" w:lineRule="auto"/>
        <w:ind w:firstLine="567"/>
        <w:contextualSpacing/>
        <w:jc w:val="both"/>
        <w:rPr>
          <w:color w:val="auto"/>
        </w:rPr>
      </w:pPr>
      <w:r w:rsidRPr="008F7727">
        <w:rPr>
          <w:color w:val="auto"/>
        </w:rPr>
        <w:t>Пунктуация. Функции знаков препинания.</w:t>
      </w:r>
    </w:p>
    <w:p w:rsidR="00A57638" w:rsidRPr="008F7727" w:rsidRDefault="00E235EB" w:rsidP="001C58A8">
      <w:pPr>
        <w:pStyle w:val="af5"/>
        <w:contextualSpacing/>
        <w:rPr>
          <w:rFonts w:ascii="Times New Roman" w:hAnsi="Times New Roman" w:cs="Times New Roman"/>
          <w:color w:val="auto"/>
        </w:rPr>
      </w:pPr>
      <w:bookmarkStart w:id="62" w:name="bookmark105"/>
      <w:r w:rsidRPr="008F7727">
        <w:rPr>
          <w:rFonts w:ascii="Times New Roman" w:hAnsi="Times New Roman" w:cs="Times New Roman"/>
          <w:color w:val="auto"/>
        </w:rPr>
        <w:t>Словосочетание</w:t>
      </w:r>
      <w:bookmarkEnd w:id="62"/>
    </w:p>
    <w:p w:rsidR="00A57638" w:rsidRPr="008F7727" w:rsidRDefault="00E235EB" w:rsidP="001C58A8">
      <w:pPr>
        <w:pStyle w:val="13"/>
        <w:spacing w:line="240" w:lineRule="auto"/>
        <w:ind w:firstLine="567"/>
        <w:contextualSpacing/>
        <w:jc w:val="both"/>
        <w:rPr>
          <w:color w:val="auto"/>
        </w:rPr>
      </w:pPr>
      <w:r w:rsidRPr="008F7727">
        <w:rPr>
          <w:color w:val="auto"/>
        </w:rPr>
        <w:t>Основные признаки словосочетания.</w:t>
      </w:r>
    </w:p>
    <w:p w:rsidR="00A57638" w:rsidRPr="008F7727" w:rsidRDefault="00E235EB" w:rsidP="001C58A8">
      <w:pPr>
        <w:pStyle w:val="13"/>
        <w:spacing w:line="240" w:lineRule="auto"/>
        <w:ind w:firstLine="567"/>
        <w:contextualSpacing/>
        <w:jc w:val="both"/>
        <w:rPr>
          <w:color w:val="auto"/>
        </w:rPr>
      </w:pPr>
      <w:r w:rsidRPr="008F7727">
        <w:rPr>
          <w:color w:val="auto"/>
        </w:rPr>
        <w:t>Виды словосочетаний по морфологическим свойствам главного слова: глагольные, именные, наречные.</w:t>
      </w:r>
    </w:p>
    <w:p w:rsidR="00A57638" w:rsidRPr="008F7727" w:rsidRDefault="00E235EB" w:rsidP="001C58A8">
      <w:pPr>
        <w:pStyle w:val="13"/>
        <w:spacing w:line="240" w:lineRule="auto"/>
        <w:ind w:firstLine="567"/>
        <w:contextualSpacing/>
        <w:jc w:val="both"/>
        <w:rPr>
          <w:color w:val="auto"/>
        </w:rPr>
      </w:pPr>
      <w:r w:rsidRPr="008F7727">
        <w:rPr>
          <w:color w:val="auto"/>
        </w:rPr>
        <w:t>Типы подчинительной связи слов в словосочетании: согласование, управление, примыкание.</w:t>
      </w:r>
    </w:p>
    <w:p w:rsidR="00A57638" w:rsidRPr="008F7727" w:rsidRDefault="00E235EB" w:rsidP="001C58A8">
      <w:pPr>
        <w:pStyle w:val="13"/>
        <w:spacing w:line="240" w:lineRule="auto"/>
        <w:ind w:firstLine="567"/>
        <w:contextualSpacing/>
        <w:jc w:val="both"/>
        <w:rPr>
          <w:color w:val="auto"/>
        </w:rPr>
      </w:pPr>
      <w:r w:rsidRPr="008F7727">
        <w:rPr>
          <w:color w:val="auto"/>
        </w:rPr>
        <w:t>Синтаксический анализ словосочетаний.</w:t>
      </w:r>
    </w:p>
    <w:p w:rsidR="00A57638" w:rsidRPr="008F7727" w:rsidRDefault="00E235EB" w:rsidP="001C58A8">
      <w:pPr>
        <w:pStyle w:val="13"/>
        <w:spacing w:line="240" w:lineRule="auto"/>
        <w:ind w:firstLine="567"/>
        <w:contextualSpacing/>
        <w:jc w:val="both"/>
        <w:rPr>
          <w:color w:val="auto"/>
        </w:rPr>
      </w:pPr>
      <w:r w:rsidRPr="008F7727">
        <w:rPr>
          <w:color w:val="auto"/>
        </w:rPr>
        <w:t>Грамматическая синонимия словосочетаний.</w:t>
      </w:r>
    </w:p>
    <w:p w:rsidR="00A57638" w:rsidRPr="008F7727" w:rsidRDefault="00E235EB" w:rsidP="001C58A8">
      <w:pPr>
        <w:pStyle w:val="13"/>
        <w:spacing w:line="240" w:lineRule="auto"/>
        <w:ind w:firstLine="567"/>
        <w:contextualSpacing/>
        <w:jc w:val="both"/>
        <w:rPr>
          <w:color w:val="auto"/>
        </w:rPr>
      </w:pPr>
      <w:r w:rsidRPr="008F7727">
        <w:rPr>
          <w:color w:val="auto"/>
        </w:rPr>
        <w:t>Нормы построения словосочетаний.</w:t>
      </w:r>
    </w:p>
    <w:p w:rsidR="00A57638" w:rsidRPr="008F7727" w:rsidRDefault="00E235EB" w:rsidP="001C58A8">
      <w:pPr>
        <w:pStyle w:val="af5"/>
        <w:contextualSpacing/>
        <w:rPr>
          <w:rFonts w:ascii="Times New Roman" w:hAnsi="Times New Roman" w:cs="Times New Roman"/>
          <w:color w:val="auto"/>
        </w:rPr>
      </w:pPr>
      <w:bookmarkStart w:id="63" w:name="bookmark107"/>
      <w:r w:rsidRPr="008F7727">
        <w:rPr>
          <w:rFonts w:ascii="Times New Roman" w:hAnsi="Times New Roman" w:cs="Times New Roman"/>
          <w:color w:val="auto"/>
        </w:rPr>
        <w:t>Предложение</w:t>
      </w:r>
      <w:bookmarkEnd w:id="63"/>
    </w:p>
    <w:p w:rsidR="00A57638" w:rsidRPr="008F7727" w:rsidRDefault="00E235EB" w:rsidP="001C58A8">
      <w:pPr>
        <w:pStyle w:val="13"/>
        <w:spacing w:line="240" w:lineRule="auto"/>
        <w:ind w:firstLine="567"/>
        <w:contextualSpacing/>
        <w:jc w:val="both"/>
        <w:rPr>
          <w:color w:val="auto"/>
        </w:rPr>
      </w:pPr>
      <w:r w:rsidRPr="008F7727">
        <w:rPr>
          <w:color w:val="auto"/>
        </w:rPr>
        <w:t>Предложение. Основные признаки предложения: смысловая и интонационная законченность, грамматическая оформлен- ность.</w:t>
      </w:r>
    </w:p>
    <w:p w:rsidR="00A57638" w:rsidRPr="008F7727" w:rsidRDefault="00E235EB" w:rsidP="001C58A8">
      <w:pPr>
        <w:pStyle w:val="13"/>
        <w:spacing w:line="240" w:lineRule="auto"/>
        <w:ind w:firstLine="567"/>
        <w:contextualSpacing/>
        <w:jc w:val="both"/>
        <w:rPr>
          <w:color w:val="auto"/>
        </w:rPr>
      </w:pPr>
      <w:r w:rsidRPr="008F7727">
        <w:rPr>
          <w:color w:val="auto"/>
        </w:rPr>
        <w:t>Виды предложений по цели высказывания (повествовательные, вопросительные, побудительные) и по эмоциональной окраске (восклицательные, невосклицательные). Их интонационные и смысловые особенности.</w:t>
      </w:r>
    </w:p>
    <w:p w:rsidR="00A57638" w:rsidRPr="008F7727" w:rsidRDefault="00E235EB" w:rsidP="001C58A8">
      <w:pPr>
        <w:pStyle w:val="13"/>
        <w:spacing w:line="240" w:lineRule="auto"/>
        <w:ind w:firstLine="567"/>
        <w:contextualSpacing/>
        <w:jc w:val="both"/>
        <w:rPr>
          <w:color w:val="auto"/>
        </w:rPr>
      </w:pPr>
      <w:r w:rsidRPr="008F7727">
        <w:rPr>
          <w:color w:val="auto"/>
        </w:rPr>
        <w:t>Употребление языковых форм выражения побуждения в побудительных предложениях.</w:t>
      </w:r>
    </w:p>
    <w:p w:rsidR="00A57638" w:rsidRPr="008F7727" w:rsidRDefault="00E235EB" w:rsidP="001C58A8">
      <w:pPr>
        <w:pStyle w:val="13"/>
        <w:spacing w:line="240" w:lineRule="auto"/>
        <w:ind w:firstLine="567"/>
        <w:contextualSpacing/>
        <w:jc w:val="both"/>
        <w:rPr>
          <w:color w:val="auto"/>
        </w:rPr>
      </w:pPr>
      <w:r w:rsidRPr="008F7727">
        <w:rPr>
          <w:color w:val="auto"/>
        </w:rPr>
        <w:t>Средства оформления предложения в устной и письменной речи (интонация, логическое ударение, знаки препинания).</w:t>
      </w:r>
    </w:p>
    <w:p w:rsidR="00A57638" w:rsidRPr="008F7727" w:rsidRDefault="00E235EB" w:rsidP="001C58A8">
      <w:pPr>
        <w:pStyle w:val="13"/>
        <w:spacing w:line="240" w:lineRule="auto"/>
        <w:ind w:firstLine="567"/>
        <w:contextualSpacing/>
        <w:jc w:val="both"/>
        <w:rPr>
          <w:color w:val="auto"/>
        </w:rPr>
      </w:pPr>
      <w:r w:rsidRPr="008F7727">
        <w:rPr>
          <w:color w:val="auto"/>
        </w:rPr>
        <w:t>Виды предложений по количеству грамматических основ (простые, сложные).</w:t>
      </w:r>
    </w:p>
    <w:p w:rsidR="00A57638" w:rsidRPr="008F7727" w:rsidRDefault="00E235EB" w:rsidP="001C58A8">
      <w:pPr>
        <w:pStyle w:val="13"/>
        <w:spacing w:line="240" w:lineRule="auto"/>
        <w:ind w:firstLine="567"/>
        <w:contextualSpacing/>
        <w:jc w:val="both"/>
        <w:rPr>
          <w:color w:val="auto"/>
        </w:rPr>
      </w:pPr>
      <w:r w:rsidRPr="008F7727">
        <w:rPr>
          <w:color w:val="auto"/>
        </w:rPr>
        <w:t>Виды простых предложений по наличию главных членов (двусоставные, односоставные).</w:t>
      </w:r>
    </w:p>
    <w:p w:rsidR="00A57638" w:rsidRPr="008F7727" w:rsidRDefault="00E235EB" w:rsidP="001C58A8">
      <w:pPr>
        <w:pStyle w:val="13"/>
        <w:spacing w:line="240" w:lineRule="auto"/>
        <w:ind w:firstLine="567"/>
        <w:contextualSpacing/>
        <w:jc w:val="both"/>
        <w:rPr>
          <w:color w:val="auto"/>
        </w:rPr>
      </w:pPr>
      <w:r w:rsidRPr="008F7727">
        <w:rPr>
          <w:color w:val="auto"/>
        </w:rPr>
        <w:t>Виды предложений по наличию второстепенных членов (распространённые, нераспространённые).</w:t>
      </w:r>
    </w:p>
    <w:p w:rsidR="00A57638" w:rsidRPr="008F7727" w:rsidRDefault="00E235EB" w:rsidP="001C58A8">
      <w:pPr>
        <w:pStyle w:val="13"/>
        <w:spacing w:line="240" w:lineRule="auto"/>
        <w:ind w:firstLine="567"/>
        <w:contextualSpacing/>
        <w:jc w:val="both"/>
        <w:rPr>
          <w:color w:val="auto"/>
        </w:rPr>
      </w:pPr>
      <w:r w:rsidRPr="008F7727">
        <w:rPr>
          <w:color w:val="auto"/>
        </w:rPr>
        <w:t>Предложения полные и неполные.</w:t>
      </w:r>
    </w:p>
    <w:p w:rsidR="00A57638" w:rsidRPr="008F7727" w:rsidRDefault="00E235EB" w:rsidP="001C58A8">
      <w:pPr>
        <w:pStyle w:val="13"/>
        <w:spacing w:line="240" w:lineRule="auto"/>
        <w:ind w:firstLine="567"/>
        <w:contextualSpacing/>
        <w:jc w:val="both"/>
        <w:rPr>
          <w:color w:val="auto"/>
        </w:rPr>
      </w:pPr>
      <w:r w:rsidRPr="008F7727">
        <w:rPr>
          <w:color w:val="auto"/>
        </w:rPr>
        <w:t>Употребление неполных предложений в диалогической речи, соблюдение в устной речи интонации неполного предложения.</w:t>
      </w:r>
    </w:p>
    <w:p w:rsidR="00A57638" w:rsidRPr="008F7727" w:rsidRDefault="00E235EB" w:rsidP="001C58A8">
      <w:pPr>
        <w:pStyle w:val="13"/>
        <w:spacing w:line="240" w:lineRule="auto"/>
        <w:ind w:firstLine="567"/>
        <w:contextualSpacing/>
        <w:jc w:val="both"/>
        <w:rPr>
          <w:color w:val="auto"/>
        </w:rPr>
      </w:pPr>
      <w:r w:rsidRPr="008F7727">
        <w:rPr>
          <w:color w:val="auto"/>
        </w:rPr>
        <w:t xml:space="preserve">Грамматические, интонационные и пунктуационные особенности предложений со словами </w:t>
      </w:r>
      <w:r w:rsidRPr="008F7727">
        <w:rPr>
          <w:b/>
          <w:bCs/>
          <w:i/>
          <w:iCs/>
          <w:color w:val="auto"/>
          <w:sz w:val="19"/>
          <w:szCs w:val="19"/>
        </w:rPr>
        <w:t>да</w:t>
      </w:r>
      <w:r w:rsidRPr="008F7727">
        <w:rPr>
          <w:color w:val="auto"/>
        </w:rPr>
        <w:t xml:space="preserve">, </w:t>
      </w:r>
      <w:r w:rsidRPr="008F7727">
        <w:rPr>
          <w:b/>
          <w:bCs/>
          <w:i/>
          <w:iCs/>
          <w:color w:val="auto"/>
          <w:sz w:val="19"/>
          <w:szCs w:val="19"/>
        </w:rPr>
        <w:t>нет</w:t>
      </w:r>
      <w:r w:rsidRPr="008F7727">
        <w:rPr>
          <w:color w:val="auto"/>
        </w:rPr>
        <w:t>.</w:t>
      </w:r>
    </w:p>
    <w:p w:rsidR="00A57638" w:rsidRPr="008F7727" w:rsidRDefault="00E235EB" w:rsidP="001C58A8">
      <w:pPr>
        <w:pStyle w:val="13"/>
        <w:spacing w:line="240" w:lineRule="auto"/>
        <w:ind w:firstLine="567"/>
        <w:contextualSpacing/>
        <w:jc w:val="both"/>
        <w:rPr>
          <w:color w:val="auto"/>
        </w:rPr>
      </w:pPr>
      <w:r w:rsidRPr="008F7727">
        <w:rPr>
          <w:color w:val="auto"/>
        </w:rPr>
        <w:t>Нормы построения простого предложения, использования инверсии.</w:t>
      </w:r>
    </w:p>
    <w:p w:rsidR="00A57638" w:rsidRPr="008F7727" w:rsidRDefault="00E235EB" w:rsidP="001C58A8">
      <w:pPr>
        <w:pStyle w:val="13"/>
        <w:spacing w:line="240" w:lineRule="auto"/>
        <w:ind w:firstLine="567"/>
        <w:contextualSpacing/>
        <w:jc w:val="both"/>
        <w:rPr>
          <w:color w:val="auto"/>
          <w:sz w:val="19"/>
          <w:szCs w:val="19"/>
        </w:rPr>
      </w:pPr>
      <w:r w:rsidRPr="008F7727">
        <w:rPr>
          <w:b/>
          <w:bCs/>
          <w:color w:val="auto"/>
          <w:sz w:val="19"/>
          <w:szCs w:val="19"/>
        </w:rPr>
        <w:t>Двусоставное предложение</w:t>
      </w:r>
    </w:p>
    <w:p w:rsidR="00A57638" w:rsidRPr="008F7727" w:rsidRDefault="00E235EB" w:rsidP="001C58A8">
      <w:pPr>
        <w:pStyle w:val="13"/>
        <w:spacing w:line="240" w:lineRule="auto"/>
        <w:ind w:firstLine="567"/>
        <w:contextualSpacing/>
        <w:jc w:val="both"/>
        <w:rPr>
          <w:color w:val="auto"/>
          <w:sz w:val="19"/>
          <w:szCs w:val="19"/>
        </w:rPr>
      </w:pPr>
      <w:r w:rsidRPr="008F7727">
        <w:rPr>
          <w:b/>
          <w:bCs/>
          <w:i/>
          <w:iCs/>
          <w:color w:val="auto"/>
          <w:sz w:val="19"/>
          <w:szCs w:val="19"/>
        </w:rPr>
        <w:t>Главные члены предложения</w:t>
      </w:r>
    </w:p>
    <w:p w:rsidR="00A57638" w:rsidRPr="008F7727" w:rsidRDefault="00E235EB" w:rsidP="001C58A8">
      <w:pPr>
        <w:pStyle w:val="13"/>
        <w:spacing w:line="240" w:lineRule="auto"/>
        <w:ind w:firstLine="567"/>
        <w:contextualSpacing/>
        <w:jc w:val="both"/>
        <w:rPr>
          <w:color w:val="auto"/>
        </w:rPr>
      </w:pPr>
      <w:r w:rsidRPr="008F7727">
        <w:rPr>
          <w:color w:val="auto"/>
        </w:rPr>
        <w:t>Подлежащее и сказуемое как главные члены предложения.</w:t>
      </w:r>
    </w:p>
    <w:p w:rsidR="00A57638" w:rsidRPr="008F7727" w:rsidRDefault="00E235EB" w:rsidP="001C58A8">
      <w:pPr>
        <w:pStyle w:val="13"/>
        <w:spacing w:line="240" w:lineRule="auto"/>
        <w:ind w:firstLine="567"/>
        <w:contextualSpacing/>
        <w:jc w:val="both"/>
        <w:rPr>
          <w:color w:val="auto"/>
        </w:rPr>
      </w:pPr>
      <w:r w:rsidRPr="008F7727">
        <w:rPr>
          <w:color w:val="auto"/>
        </w:rPr>
        <w:t>Способы выражения подлежащего.</w:t>
      </w:r>
    </w:p>
    <w:p w:rsidR="00A57638" w:rsidRPr="008F7727" w:rsidRDefault="00E235EB" w:rsidP="001C58A8">
      <w:pPr>
        <w:pStyle w:val="13"/>
        <w:spacing w:line="240" w:lineRule="auto"/>
        <w:ind w:firstLine="567"/>
        <w:contextualSpacing/>
        <w:jc w:val="both"/>
        <w:rPr>
          <w:color w:val="auto"/>
        </w:rPr>
      </w:pPr>
      <w:r w:rsidRPr="008F7727">
        <w:rPr>
          <w:color w:val="auto"/>
        </w:rPr>
        <w:lastRenderedPageBreak/>
        <w:t>Виды сказуемого (простое глагольное, составное глагольное, составное именное) и способы его выражения.</w:t>
      </w:r>
    </w:p>
    <w:p w:rsidR="00A57638" w:rsidRPr="008F7727" w:rsidRDefault="00E235EB" w:rsidP="001C58A8">
      <w:pPr>
        <w:pStyle w:val="13"/>
        <w:spacing w:line="240" w:lineRule="auto"/>
        <w:ind w:firstLine="567"/>
        <w:contextualSpacing/>
        <w:jc w:val="both"/>
        <w:rPr>
          <w:color w:val="auto"/>
        </w:rPr>
      </w:pPr>
      <w:r w:rsidRPr="008F7727">
        <w:rPr>
          <w:color w:val="auto"/>
        </w:rPr>
        <w:t>Тире между подлежащим и сказуемым.</w:t>
      </w:r>
    </w:p>
    <w:p w:rsidR="00A57638" w:rsidRPr="008F7727" w:rsidRDefault="00E235EB" w:rsidP="001C58A8">
      <w:pPr>
        <w:pStyle w:val="13"/>
        <w:spacing w:line="240" w:lineRule="auto"/>
        <w:ind w:firstLine="567"/>
        <w:contextualSpacing/>
        <w:jc w:val="both"/>
        <w:rPr>
          <w:color w:val="auto"/>
        </w:rPr>
      </w:pPr>
      <w:r w:rsidRPr="008F7727">
        <w:rPr>
          <w:color w:val="auto"/>
        </w:rPr>
        <w:t xml:space="preserve">Нормы согласования сказуемого с подлежащим, выраженным словосочетанием, сложносокращёнными словами, словами </w:t>
      </w:r>
      <w:r w:rsidRPr="008F7727">
        <w:rPr>
          <w:b/>
          <w:bCs/>
          <w:i/>
          <w:iCs/>
          <w:color w:val="auto"/>
          <w:sz w:val="19"/>
          <w:szCs w:val="19"/>
        </w:rPr>
        <w:t>большинство</w:t>
      </w:r>
      <w:r w:rsidRPr="008F7727">
        <w:rPr>
          <w:color w:val="auto"/>
        </w:rPr>
        <w:t xml:space="preserve"> — </w:t>
      </w:r>
      <w:r w:rsidRPr="008F7727">
        <w:rPr>
          <w:b/>
          <w:bCs/>
          <w:i/>
          <w:iCs/>
          <w:color w:val="auto"/>
          <w:sz w:val="19"/>
          <w:szCs w:val="19"/>
        </w:rPr>
        <w:t>меньшинство</w:t>
      </w:r>
      <w:r w:rsidRPr="008F7727">
        <w:rPr>
          <w:color w:val="auto"/>
        </w:rPr>
        <w:t>, количественными сочетаниями.</w:t>
      </w:r>
    </w:p>
    <w:p w:rsidR="00A57638" w:rsidRPr="008F7727" w:rsidRDefault="00E235EB" w:rsidP="001C58A8">
      <w:pPr>
        <w:pStyle w:val="13"/>
        <w:spacing w:line="240" w:lineRule="auto"/>
        <w:ind w:firstLine="567"/>
        <w:contextualSpacing/>
        <w:jc w:val="both"/>
        <w:rPr>
          <w:color w:val="auto"/>
          <w:sz w:val="19"/>
          <w:szCs w:val="19"/>
        </w:rPr>
      </w:pPr>
      <w:r w:rsidRPr="008F7727">
        <w:rPr>
          <w:b/>
          <w:bCs/>
          <w:i/>
          <w:iCs/>
          <w:color w:val="auto"/>
          <w:sz w:val="19"/>
          <w:szCs w:val="19"/>
        </w:rPr>
        <w:t>Второстепенные члены предложения</w:t>
      </w:r>
    </w:p>
    <w:p w:rsidR="00A57638" w:rsidRPr="008F7727" w:rsidRDefault="00E235EB" w:rsidP="001C58A8">
      <w:pPr>
        <w:pStyle w:val="13"/>
        <w:spacing w:line="240" w:lineRule="auto"/>
        <w:ind w:firstLine="567"/>
        <w:contextualSpacing/>
        <w:jc w:val="both"/>
        <w:rPr>
          <w:color w:val="auto"/>
        </w:rPr>
      </w:pPr>
      <w:r w:rsidRPr="008F7727">
        <w:rPr>
          <w:color w:val="auto"/>
        </w:rPr>
        <w:t>Второстепенные члены предложения, их виды.</w:t>
      </w:r>
    </w:p>
    <w:p w:rsidR="00A57638" w:rsidRPr="008F7727" w:rsidRDefault="00E235EB" w:rsidP="001C58A8">
      <w:pPr>
        <w:pStyle w:val="13"/>
        <w:spacing w:line="240" w:lineRule="auto"/>
        <w:ind w:firstLine="567"/>
        <w:contextualSpacing/>
        <w:jc w:val="both"/>
        <w:rPr>
          <w:color w:val="auto"/>
        </w:rPr>
      </w:pPr>
      <w:r w:rsidRPr="008F7727">
        <w:rPr>
          <w:color w:val="auto"/>
        </w:rPr>
        <w:t>Определение как второстепенный член предложения. Определения согласованные и несогласованные.</w:t>
      </w:r>
    </w:p>
    <w:p w:rsidR="00A57638" w:rsidRPr="008F7727" w:rsidRDefault="00E235EB" w:rsidP="001C58A8">
      <w:pPr>
        <w:pStyle w:val="13"/>
        <w:spacing w:line="240" w:lineRule="auto"/>
        <w:ind w:firstLine="567"/>
        <w:contextualSpacing/>
        <w:jc w:val="both"/>
        <w:rPr>
          <w:color w:val="auto"/>
        </w:rPr>
      </w:pPr>
      <w:r w:rsidRPr="008F7727">
        <w:rPr>
          <w:color w:val="auto"/>
        </w:rPr>
        <w:t>Приложение как особый вид определения.</w:t>
      </w:r>
    </w:p>
    <w:p w:rsidR="00A57638" w:rsidRPr="008F7727" w:rsidRDefault="00E235EB" w:rsidP="001C58A8">
      <w:pPr>
        <w:pStyle w:val="13"/>
        <w:spacing w:line="240" w:lineRule="auto"/>
        <w:ind w:firstLine="567"/>
        <w:contextualSpacing/>
        <w:jc w:val="both"/>
        <w:rPr>
          <w:color w:val="auto"/>
        </w:rPr>
      </w:pPr>
      <w:r w:rsidRPr="008F7727">
        <w:rPr>
          <w:color w:val="auto"/>
        </w:rPr>
        <w:t>Дополнение как второстепенный член предложения.</w:t>
      </w:r>
    </w:p>
    <w:p w:rsidR="00A57638" w:rsidRPr="008F7727" w:rsidRDefault="00E235EB" w:rsidP="001C58A8">
      <w:pPr>
        <w:pStyle w:val="13"/>
        <w:spacing w:line="240" w:lineRule="auto"/>
        <w:ind w:firstLine="567"/>
        <w:contextualSpacing/>
        <w:jc w:val="both"/>
        <w:rPr>
          <w:color w:val="auto"/>
        </w:rPr>
      </w:pPr>
      <w:r w:rsidRPr="008F7727">
        <w:rPr>
          <w:color w:val="auto"/>
        </w:rPr>
        <w:t>Дополнения прямые и косвенные.</w:t>
      </w:r>
    </w:p>
    <w:p w:rsidR="00A57638" w:rsidRPr="008F7727" w:rsidRDefault="00E235EB" w:rsidP="001C58A8">
      <w:pPr>
        <w:pStyle w:val="13"/>
        <w:spacing w:line="240" w:lineRule="auto"/>
        <w:ind w:firstLine="567"/>
        <w:contextualSpacing/>
        <w:jc w:val="both"/>
        <w:rPr>
          <w:color w:val="auto"/>
        </w:rPr>
      </w:pPr>
      <w:r w:rsidRPr="008F7727">
        <w:rPr>
          <w:color w:val="auto"/>
        </w:rPr>
        <w:t>Обстоятельство как второстепенный член предложения. Виды обстоятельств (места, времени, причины, цели, образа действия, меры и степени, условия, уступки).</w:t>
      </w:r>
    </w:p>
    <w:p w:rsidR="00A57638" w:rsidRPr="008F7727" w:rsidRDefault="00E235EB" w:rsidP="001C58A8">
      <w:pPr>
        <w:pStyle w:val="13"/>
        <w:spacing w:line="240" w:lineRule="auto"/>
        <w:ind w:firstLine="567"/>
        <w:contextualSpacing/>
        <w:jc w:val="both"/>
        <w:rPr>
          <w:color w:val="auto"/>
          <w:sz w:val="19"/>
          <w:szCs w:val="19"/>
        </w:rPr>
      </w:pPr>
      <w:r w:rsidRPr="008F7727">
        <w:rPr>
          <w:b/>
          <w:bCs/>
          <w:color w:val="auto"/>
          <w:sz w:val="19"/>
          <w:szCs w:val="19"/>
        </w:rPr>
        <w:t>Односоставные предложения</w:t>
      </w:r>
    </w:p>
    <w:p w:rsidR="00A57638" w:rsidRPr="008F7727" w:rsidRDefault="00E235EB" w:rsidP="001C58A8">
      <w:pPr>
        <w:pStyle w:val="13"/>
        <w:spacing w:line="240" w:lineRule="auto"/>
        <w:ind w:firstLine="567"/>
        <w:contextualSpacing/>
        <w:jc w:val="both"/>
        <w:rPr>
          <w:color w:val="auto"/>
        </w:rPr>
      </w:pPr>
      <w:r w:rsidRPr="008F7727">
        <w:rPr>
          <w:color w:val="auto"/>
        </w:rPr>
        <w:t>Односоставные предложения, их грамматические признаки.</w:t>
      </w:r>
    </w:p>
    <w:p w:rsidR="00A57638" w:rsidRPr="008F7727" w:rsidRDefault="00E235EB" w:rsidP="001C58A8">
      <w:pPr>
        <w:pStyle w:val="13"/>
        <w:spacing w:line="240" w:lineRule="auto"/>
        <w:ind w:firstLine="567"/>
        <w:contextualSpacing/>
        <w:jc w:val="both"/>
        <w:rPr>
          <w:color w:val="auto"/>
        </w:rPr>
      </w:pPr>
      <w:r w:rsidRPr="008F7727">
        <w:rPr>
          <w:color w:val="auto"/>
        </w:rPr>
        <w:t>Грамматические различия односоставных предложений и двусоставных неполных предложений.</w:t>
      </w:r>
    </w:p>
    <w:p w:rsidR="00A57638" w:rsidRPr="008F7727" w:rsidRDefault="00E235EB" w:rsidP="001C58A8">
      <w:pPr>
        <w:pStyle w:val="13"/>
        <w:spacing w:line="240" w:lineRule="auto"/>
        <w:ind w:firstLine="567"/>
        <w:contextualSpacing/>
        <w:jc w:val="both"/>
        <w:rPr>
          <w:color w:val="auto"/>
        </w:rPr>
      </w:pPr>
      <w:r w:rsidRPr="008F7727">
        <w:rPr>
          <w:color w:val="auto"/>
        </w:rPr>
        <w:t xml:space="preserve">Виды односоставных предложений: назывные, </w:t>
      </w:r>
      <w:r w:rsidR="00F02495" w:rsidRPr="008F7727">
        <w:rPr>
          <w:color w:val="auto"/>
        </w:rPr>
        <w:t>определённо личные</w:t>
      </w:r>
      <w:r w:rsidRPr="008F7727">
        <w:rPr>
          <w:color w:val="auto"/>
        </w:rPr>
        <w:t>, неопределённо-личные, обобщённо-личные, безличные предложения.</w:t>
      </w:r>
    </w:p>
    <w:p w:rsidR="00A57638" w:rsidRPr="008F7727" w:rsidRDefault="00E235EB" w:rsidP="001C58A8">
      <w:pPr>
        <w:pStyle w:val="13"/>
        <w:spacing w:line="240" w:lineRule="auto"/>
        <w:ind w:firstLine="567"/>
        <w:contextualSpacing/>
        <w:jc w:val="both"/>
        <w:rPr>
          <w:color w:val="auto"/>
        </w:rPr>
      </w:pPr>
      <w:r w:rsidRPr="008F7727">
        <w:rPr>
          <w:color w:val="auto"/>
        </w:rPr>
        <w:t>Синтаксическая синонимия односоставных и двусоставных предложений.</w:t>
      </w:r>
    </w:p>
    <w:p w:rsidR="00A57638" w:rsidRPr="008F7727" w:rsidRDefault="00E235EB" w:rsidP="001C58A8">
      <w:pPr>
        <w:pStyle w:val="13"/>
        <w:spacing w:line="240" w:lineRule="auto"/>
        <w:ind w:firstLine="567"/>
        <w:contextualSpacing/>
        <w:jc w:val="both"/>
        <w:rPr>
          <w:color w:val="auto"/>
        </w:rPr>
      </w:pPr>
      <w:r w:rsidRPr="008F7727">
        <w:rPr>
          <w:color w:val="auto"/>
        </w:rPr>
        <w:t>Употребление односоставных предложений в речи.</w:t>
      </w:r>
    </w:p>
    <w:p w:rsidR="00A57638" w:rsidRPr="008F7727" w:rsidRDefault="00E235EB" w:rsidP="001C58A8">
      <w:pPr>
        <w:pStyle w:val="13"/>
        <w:spacing w:line="240" w:lineRule="auto"/>
        <w:ind w:firstLine="567"/>
        <w:contextualSpacing/>
        <w:jc w:val="both"/>
        <w:rPr>
          <w:color w:val="auto"/>
          <w:sz w:val="19"/>
          <w:szCs w:val="19"/>
        </w:rPr>
      </w:pPr>
      <w:r w:rsidRPr="008F7727">
        <w:rPr>
          <w:b/>
          <w:bCs/>
          <w:color w:val="auto"/>
          <w:sz w:val="19"/>
          <w:szCs w:val="19"/>
        </w:rPr>
        <w:t>Простое осложнённое предложение</w:t>
      </w:r>
    </w:p>
    <w:p w:rsidR="00A57638" w:rsidRPr="008F7727" w:rsidRDefault="00E235EB" w:rsidP="001C58A8">
      <w:pPr>
        <w:pStyle w:val="13"/>
        <w:spacing w:line="240" w:lineRule="auto"/>
        <w:ind w:firstLine="567"/>
        <w:contextualSpacing/>
        <w:jc w:val="both"/>
        <w:rPr>
          <w:color w:val="auto"/>
          <w:sz w:val="19"/>
          <w:szCs w:val="19"/>
        </w:rPr>
      </w:pPr>
      <w:r w:rsidRPr="008F7727">
        <w:rPr>
          <w:b/>
          <w:bCs/>
          <w:i/>
          <w:iCs/>
          <w:color w:val="auto"/>
          <w:sz w:val="19"/>
          <w:szCs w:val="19"/>
        </w:rPr>
        <w:t>Предложения с однородными членами</w:t>
      </w:r>
    </w:p>
    <w:p w:rsidR="00A57638" w:rsidRPr="008F7727" w:rsidRDefault="00E235EB" w:rsidP="001C58A8">
      <w:pPr>
        <w:pStyle w:val="13"/>
        <w:spacing w:line="240" w:lineRule="auto"/>
        <w:ind w:firstLine="567"/>
        <w:contextualSpacing/>
        <w:jc w:val="both"/>
        <w:rPr>
          <w:color w:val="auto"/>
        </w:rPr>
      </w:pPr>
      <w:r w:rsidRPr="008F7727">
        <w:rPr>
          <w:color w:val="auto"/>
        </w:rPr>
        <w:t>Однородные члены предложения, их признаки, средства связи.</w:t>
      </w:r>
    </w:p>
    <w:p w:rsidR="00A57638" w:rsidRPr="008F7727" w:rsidRDefault="00E235EB" w:rsidP="001C58A8">
      <w:pPr>
        <w:pStyle w:val="13"/>
        <w:spacing w:line="240" w:lineRule="auto"/>
        <w:ind w:firstLine="567"/>
        <w:contextualSpacing/>
        <w:jc w:val="both"/>
        <w:rPr>
          <w:color w:val="auto"/>
        </w:rPr>
      </w:pPr>
      <w:r w:rsidRPr="008F7727">
        <w:rPr>
          <w:color w:val="auto"/>
        </w:rPr>
        <w:t>Союзная и бессоюзная связь однородных членов предложения.</w:t>
      </w:r>
    </w:p>
    <w:p w:rsidR="00A57638" w:rsidRPr="008F7727" w:rsidRDefault="00E235EB" w:rsidP="001C58A8">
      <w:pPr>
        <w:pStyle w:val="13"/>
        <w:spacing w:line="240" w:lineRule="auto"/>
        <w:ind w:firstLine="567"/>
        <w:contextualSpacing/>
        <w:jc w:val="both"/>
        <w:rPr>
          <w:color w:val="auto"/>
        </w:rPr>
      </w:pPr>
      <w:r w:rsidRPr="008F7727">
        <w:rPr>
          <w:color w:val="auto"/>
        </w:rPr>
        <w:t>Однородные и неоднородные определения.</w:t>
      </w:r>
    </w:p>
    <w:p w:rsidR="00A57638" w:rsidRPr="008F7727" w:rsidRDefault="00E235EB" w:rsidP="001C58A8">
      <w:pPr>
        <w:pStyle w:val="13"/>
        <w:spacing w:line="240" w:lineRule="auto"/>
        <w:ind w:firstLine="567"/>
        <w:contextualSpacing/>
        <w:jc w:val="both"/>
        <w:rPr>
          <w:color w:val="auto"/>
        </w:rPr>
      </w:pPr>
      <w:r w:rsidRPr="008F7727">
        <w:rPr>
          <w:color w:val="auto"/>
        </w:rPr>
        <w:t>Предложения с обобщающими словами при однородных членах.</w:t>
      </w:r>
    </w:p>
    <w:p w:rsidR="00A57638" w:rsidRPr="008F7727" w:rsidRDefault="00E235EB" w:rsidP="001C58A8">
      <w:pPr>
        <w:pStyle w:val="13"/>
        <w:spacing w:line="240" w:lineRule="auto"/>
        <w:ind w:firstLine="567"/>
        <w:contextualSpacing/>
        <w:jc w:val="both"/>
        <w:rPr>
          <w:color w:val="auto"/>
          <w:sz w:val="19"/>
          <w:szCs w:val="19"/>
        </w:rPr>
      </w:pPr>
      <w:r w:rsidRPr="008F7727">
        <w:rPr>
          <w:color w:val="auto"/>
        </w:rPr>
        <w:t xml:space="preserve">Нормы построения предложений с однородными членами, связанными двойными союзами </w:t>
      </w:r>
      <w:r w:rsidRPr="008F7727">
        <w:rPr>
          <w:b/>
          <w:bCs/>
          <w:i/>
          <w:iCs/>
          <w:color w:val="auto"/>
          <w:sz w:val="19"/>
          <w:szCs w:val="19"/>
        </w:rPr>
        <w:t>не только... но и</w:t>
      </w:r>
      <w:r w:rsidRPr="008F7727">
        <w:rPr>
          <w:i/>
          <w:iCs/>
          <w:color w:val="auto"/>
        </w:rPr>
        <w:t xml:space="preserve">, </w:t>
      </w:r>
      <w:r w:rsidRPr="008F7727">
        <w:rPr>
          <w:b/>
          <w:bCs/>
          <w:i/>
          <w:iCs/>
          <w:color w:val="auto"/>
          <w:sz w:val="19"/>
          <w:szCs w:val="19"/>
        </w:rPr>
        <w:t>как. так и.</w:t>
      </w:r>
    </w:p>
    <w:p w:rsidR="00A57638" w:rsidRPr="008F7727" w:rsidRDefault="00E235EB" w:rsidP="001C58A8">
      <w:pPr>
        <w:pStyle w:val="13"/>
        <w:spacing w:line="240" w:lineRule="auto"/>
        <w:ind w:firstLine="567"/>
        <w:contextualSpacing/>
        <w:jc w:val="both"/>
        <w:rPr>
          <w:color w:val="auto"/>
        </w:rPr>
      </w:pPr>
      <w:r w:rsidRPr="008F7727">
        <w:rPr>
          <w:color w:val="auto"/>
        </w:rPr>
        <w:t>Нормы постановки знаков препинания в предложениях с однородными членами, связанными попарно, с помощью повторяющихся союзов (</w:t>
      </w:r>
      <w:r w:rsidRPr="008F7727">
        <w:rPr>
          <w:b/>
          <w:bCs/>
          <w:i/>
          <w:iCs/>
          <w:color w:val="auto"/>
          <w:sz w:val="19"/>
          <w:szCs w:val="19"/>
        </w:rPr>
        <w:t>и... и</w:t>
      </w:r>
      <w:r w:rsidRPr="008F7727">
        <w:rPr>
          <w:color w:val="auto"/>
        </w:rPr>
        <w:t xml:space="preserve">, </w:t>
      </w:r>
      <w:r w:rsidRPr="008F7727">
        <w:rPr>
          <w:b/>
          <w:bCs/>
          <w:i/>
          <w:iCs/>
          <w:color w:val="auto"/>
          <w:sz w:val="19"/>
          <w:szCs w:val="19"/>
        </w:rPr>
        <w:t>или... или</w:t>
      </w:r>
      <w:r w:rsidRPr="008F7727">
        <w:rPr>
          <w:color w:val="auto"/>
        </w:rPr>
        <w:t xml:space="preserve">, </w:t>
      </w:r>
      <w:r w:rsidRPr="008F7727">
        <w:rPr>
          <w:b/>
          <w:bCs/>
          <w:i/>
          <w:iCs/>
          <w:color w:val="auto"/>
          <w:sz w:val="19"/>
          <w:szCs w:val="19"/>
        </w:rPr>
        <w:t>либо... либо</w:t>
      </w:r>
      <w:r w:rsidRPr="008F7727">
        <w:rPr>
          <w:color w:val="auto"/>
        </w:rPr>
        <w:t xml:space="preserve">, </w:t>
      </w:r>
      <w:r w:rsidRPr="008F7727">
        <w:rPr>
          <w:b/>
          <w:bCs/>
          <w:i/>
          <w:iCs/>
          <w:color w:val="auto"/>
          <w:sz w:val="19"/>
          <w:szCs w:val="19"/>
        </w:rPr>
        <w:t>ни... ни</w:t>
      </w:r>
      <w:r w:rsidRPr="008F7727">
        <w:rPr>
          <w:color w:val="auto"/>
        </w:rPr>
        <w:t xml:space="preserve">, </w:t>
      </w:r>
      <w:r w:rsidRPr="008F7727">
        <w:rPr>
          <w:b/>
          <w:bCs/>
          <w:i/>
          <w:iCs/>
          <w:color w:val="auto"/>
          <w:sz w:val="19"/>
          <w:szCs w:val="19"/>
        </w:rPr>
        <w:t>то... то</w:t>
      </w:r>
      <w:r w:rsidRPr="008F7727">
        <w:rPr>
          <w:color w:val="auto"/>
        </w:rPr>
        <w:t>).</w:t>
      </w:r>
    </w:p>
    <w:p w:rsidR="00A57638" w:rsidRPr="008F7727" w:rsidRDefault="00E235EB" w:rsidP="001C58A8">
      <w:pPr>
        <w:pStyle w:val="13"/>
        <w:spacing w:line="240" w:lineRule="auto"/>
        <w:ind w:firstLine="567"/>
        <w:contextualSpacing/>
        <w:jc w:val="both"/>
        <w:rPr>
          <w:color w:val="auto"/>
        </w:rPr>
      </w:pPr>
      <w:r w:rsidRPr="008F7727">
        <w:rPr>
          <w:color w:val="auto"/>
        </w:rPr>
        <w:t>Нормы постановки знаков препинания в предложениях с обобщающими словами при однородных членах.</w:t>
      </w:r>
    </w:p>
    <w:p w:rsidR="00A57638" w:rsidRPr="008F7727" w:rsidRDefault="00E235EB" w:rsidP="001C58A8">
      <w:pPr>
        <w:pStyle w:val="13"/>
        <w:spacing w:line="240" w:lineRule="auto"/>
        <w:ind w:firstLine="567"/>
        <w:contextualSpacing/>
        <w:jc w:val="both"/>
        <w:rPr>
          <w:color w:val="auto"/>
        </w:rPr>
      </w:pPr>
      <w:r w:rsidRPr="008F7727">
        <w:rPr>
          <w:color w:val="auto"/>
        </w:rPr>
        <w:t xml:space="preserve">Нормы постановки знаков препинания в простом и сложном предложениях с союзом </w:t>
      </w:r>
      <w:r w:rsidRPr="008F7727">
        <w:rPr>
          <w:b/>
          <w:bCs/>
          <w:i/>
          <w:iCs/>
          <w:color w:val="auto"/>
          <w:sz w:val="19"/>
          <w:szCs w:val="19"/>
        </w:rPr>
        <w:t>и</w:t>
      </w:r>
      <w:r w:rsidRPr="008F7727">
        <w:rPr>
          <w:color w:val="auto"/>
        </w:rPr>
        <w:t>.</w:t>
      </w:r>
    </w:p>
    <w:p w:rsidR="00A57638" w:rsidRPr="008F7727" w:rsidRDefault="00E235EB" w:rsidP="001C58A8">
      <w:pPr>
        <w:pStyle w:val="13"/>
        <w:spacing w:line="240" w:lineRule="auto"/>
        <w:ind w:firstLine="567"/>
        <w:contextualSpacing/>
        <w:jc w:val="both"/>
        <w:rPr>
          <w:color w:val="auto"/>
          <w:sz w:val="19"/>
          <w:szCs w:val="19"/>
        </w:rPr>
      </w:pPr>
      <w:r w:rsidRPr="008F7727">
        <w:rPr>
          <w:b/>
          <w:bCs/>
          <w:i/>
          <w:iCs/>
          <w:color w:val="auto"/>
          <w:sz w:val="19"/>
          <w:szCs w:val="19"/>
        </w:rPr>
        <w:t>Предложения с обособленными членами</w:t>
      </w:r>
    </w:p>
    <w:p w:rsidR="00A57638" w:rsidRPr="008F7727" w:rsidRDefault="00E235EB" w:rsidP="001C58A8">
      <w:pPr>
        <w:pStyle w:val="13"/>
        <w:spacing w:line="240" w:lineRule="auto"/>
        <w:ind w:firstLine="567"/>
        <w:contextualSpacing/>
        <w:jc w:val="both"/>
        <w:rPr>
          <w:color w:val="auto"/>
        </w:rPr>
      </w:pPr>
      <w:r w:rsidRPr="008F7727">
        <w:rPr>
          <w:color w:val="auto"/>
        </w:rPr>
        <w:t>Обособление. Виды обособленных членов предложения (обособленные определения, обособленные приложения, обособленные обстоятельства, обособленные дополнения).</w:t>
      </w:r>
    </w:p>
    <w:p w:rsidR="00A57638" w:rsidRPr="008F7727" w:rsidRDefault="00E235EB" w:rsidP="001C58A8">
      <w:pPr>
        <w:pStyle w:val="13"/>
        <w:spacing w:line="240" w:lineRule="auto"/>
        <w:ind w:firstLine="567"/>
        <w:contextualSpacing/>
        <w:jc w:val="both"/>
        <w:rPr>
          <w:color w:val="auto"/>
        </w:rPr>
      </w:pPr>
      <w:r w:rsidRPr="008F7727">
        <w:rPr>
          <w:color w:val="auto"/>
        </w:rPr>
        <w:t xml:space="preserve">Уточняющие члены предложения, пояснительные и </w:t>
      </w:r>
      <w:r w:rsidRPr="008F7727">
        <w:rPr>
          <w:color w:val="auto"/>
        </w:rPr>
        <w:lastRenderedPageBreak/>
        <w:t>присоединительные конструкции.</w:t>
      </w:r>
    </w:p>
    <w:p w:rsidR="00A57638" w:rsidRPr="008F7727" w:rsidRDefault="00E235EB" w:rsidP="001C58A8">
      <w:pPr>
        <w:pStyle w:val="13"/>
        <w:spacing w:line="240" w:lineRule="auto"/>
        <w:ind w:firstLine="567"/>
        <w:contextualSpacing/>
        <w:jc w:val="both"/>
        <w:rPr>
          <w:color w:val="auto"/>
        </w:rPr>
      </w:pPr>
      <w:r w:rsidRPr="008F7727">
        <w:rPr>
          <w:color w:val="auto"/>
        </w:rPr>
        <w:t>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w:t>
      </w:r>
    </w:p>
    <w:p w:rsidR="00A57638" w:rsidRPr="008F7727" w:rsidRDefault="00E235EB" w:rsidP="001C58A8">
      <w:pPr>
        <w:pStyle w:val="13"/>
        <w:spacing w:line="240" w:lineRule="auto"/>
        <w:ind w:firstLine="567"/>
        <w:contextualSpacing/>
        <w:jc w:val="both"/>
        <w:rPr>
          <w:color w:val="auto"/>
          <w:sz w:val="19"/>
          <w:szCs w:val="19"/>
        </w:rPr>
      </w:pPr>
      <w:r w:rsidRPr="008F7727">
        <w:rPr>
          <w:b/>
          <w:bCs/>
          <w:i/>
          <w:iCs/>
          <w:color w:val="auto"/>
          <w:sz w:val="19"/>
          <w:szCs w:val="19"/>
        </w:rPr>
        <w:t>Предложения с обращениями, вводными и вставными конструкциями</w:t>
      </w:r>
    </w:p>
    <w:p w:rsidR="00A57638" w:rsidRPr="008F7727" w:rsidRDefault="00E235EB" w:rsidP="001C58A8">
      <w:pPr>
        <w:pStyle w:val="13"/>
        <w:spacing w:line="240" w:lineRule="auto"/>
        <w:ind w:firstLine="567"/>
        <w:contextualSpacing/>
        <w:jc w:val="both"/>
        <w:rPr>
          <w:color w:val="auto"/>
        </w:rPr>
      </w:pPr>
      <w:r w:rsidRPr="008F7727">
        <w:rPr>
          <w:color w:val="auto"/>
        </w:rPr>
        <w:t>Обращение. Основные функции обращения. Распространённое и нераспространённое обращение.</w:t>
      </w:r>
    </w:p>
    <w:p w:rsidR="00A57638" w:rsidRPr="008F7727" w:rsidRDefault="00E235EB" w:rsidP="001C58A8">
      <w:pPr>
        <w:pStyle w:val="13"/>
        <w:spacing w:line="240" w:lineRule="auto"/>
        <w:ind w:firstLine="567"/>
        <w:contextualSpacing/>
        <w:jc w:val="both"/>
        <w:rPr>
          <w:color w:val="auto"/>
        </w:rPr>
      </w:pPr>
      <w:r w:rsidRPr="008F7727">
        <w:rPr>
          <w:color w:val="auto"/>
        </w:rPr>
        <w:t>Вводные конструкции.</w:t>
      </w:r>
    </w:p>
    <w:p w:rsidR="00A57638" w:rsidRPr="008F7727" w:rsidRDefault="00E235EB" w:rsidP="001C58A8">
      <w:pPr>
        <w:pStyle w:val="13"/>
        <w:spacing w:line="240" w:lineRule="auto"/>
        <w:ind w:firstLine="567"/>
        <w:contextualSpacing/>
        <w:jc w:val="both"/>
        <w:rPr>
          <w:color w:val="auto"/>
        </w:rPr>
      </w:pPr>
      <w:r w:rsidRPr="008F7727">
        <w:rPr>
          <w:color w:val="auto"/>
        </w:rPr>
        <w:t>Группы вводных конструкций по значению (вводные слова со значением различной степени уверенности, различных чувств, источника сообщения, порядка мыслей и их связи, способа оформления мыслей).</w:t>
      </w:r>
    </w:p>
    <w:p w:rsidR="00A57638" w:rsidRPr="008F7727" w:rsidRDefault="00E235EB" w:rsidP="001C58A8">
      <w:pPr>
        <w:pStyle w:val="13"/>
        <w:spacing w:line="240" w:lineRule="auto"/>
        <w:ind w:firstLine="567"/>
        <w:contextualSpacing/>
        <w:jc w:val="both"/>
        <w:rPr>
          <w:color w:val="auto"/>
        </w:rPr>
      </w:pPr>
      <w:r w:rsidRPr="008F7727">
        <w:rPr>
          <w:color w:val="auto"/>
        </w:rPr>
        <w:t>Вставные конструкции.</w:t>
      </w:r>
    </w:p>
    <w:p w:rsidR="00A57638" w:rsidRPr="008F7727" w:rsidRDefault="00E235EB" w:rsidP="001C58A8">
      <w:pPr>
        <w:pStyle w:val="13"/>
        <w:spacing w:line="240" w:lineRule="auto"/>
        <w:ind w:firstLine="567"/>
        <w:contextualSpacing/>
        <w:jc w:val="both"/>
        <w:rPr>
          <w:color w:val="auto"/>
        </w:rPr>
      </w:pPr>
      <w:r w:rsidRPr="008F7727">
        <w:rPr>
          <w:color w:val="auto"/>
        </w:rPr>
        <w:t>Омонимия членов предложения и вводных слов, словосочетаний и предложений.</w:t>
      </w:r>
    </w:p>
    <w:p w:rsidR="00A57638" w:rsidRPr="008F7727" w:rsidRDefault="00E235EB" w:rsidP="001C58A8">
      <w:pPr>
        <w:pStyle w:val="13"/>
        <w:spacing w:line="240" w:lineRule="auto"/>
        <w:ind w:firstLine="567"/>
        <w:contextualSpacing/>
        <w:jc w:val="both"/>
        <w:rPr>
          <w:color w:val="auto"/>
        </w:rPr>
      </w:pPr>
      <w:r w:rsidRPr="008F7727">
        <w:rPr>
          <w:color w:val="auto"/>
        </w:rPr>
        <w:t>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p>
    <w:p w:rsidR="00A57638" w:rsidRPr="008F7727" w:rsidRDefault="00E235EB" w:rsidP="001C58A8">
      <w:pPr>
        <w:pStyle w:val="13"/>
        <w:spacing w:line="240" w:lineRule="auto"/>
        <w:ind w:firstLine="567"/>
        <w:contextualSpacing/>
        <w:jc w:val="both"/>
        <w:rPr>
          <w:color w:val="auto"/>
        </w:rPr>
      </w:pPr>
      <w:r w:rsidRPr="008F7727">
        <w:rPr>
          <w:color w:val="auto"/>
        </w:rPr>
        <w:t>Нормы постановки знаков препинания в предложениях с вводными и вставными конструкциями, обращениями и междометиями.</w:t>
      </w:r>
    </w:p>
    <w:p w:rsidR="00A57638" w:rsidRPr="008F7727" w:rsidRDefault="009A14ED" w:rsidP="001C58A8">
      <w:pPr>
        <w:pStyle w:val="af5"/>
        <w:contextualSpacing/>
        <w:rPr>
          <w:rFonts w:ascii="Times New Roman" w:hAnsi="Times New Roman" w:cs="Times New Roman"/>
          <w:color w:val="auto"/>
        </w:rPr>
      </w:pPr>
      <w:bookmarkStart w:id="64" w:name="bookmark109"/>
      <w:r w:rsidRPr="008F7727">
        <w:rPr>
          <w:rFonts w:ascii="Times New Roman" w:hAnsi="Times New Roman" w:cs="Times New Roman"/>
          <w:color w:val="auto"/>
        </w:rPr>
        <w:t xml:space="preserve">9 </w:t>
      </w:r>
      <w:r w:rsidR="00E235EB" w:rsidRPr="008F7727">
        <w:rPr>
          <w:rFonts w:ascii="Times New Roman" w:hAnsi="Times New Roman" w:cs="Times New Roman"/>
          <w:color w:val="auto"/>
        </w:rPr>
        <w:t>КЛАСС</w:t>
      </w:r>
      <w:bookmarkEnd w:id="64"/>
    </w:p>
    <w:p w:rsidR="009A14ED" w:rsidRPr="008F7727" w:rsidRDefault="009A14ED" w:rsidP="001C58A8">
      <w:pPr>
        <w:pStyle w:val="af5"/>
        <w:contextualSpacing/>
        <w:rPr>
          <w:rFonts w:ascii="Times New Roman" w:hAnsi="Times New Roman" w:cs="Times New Roman"/>
          <w:color w:val="auto"/>
        </w:rPr>
      </w:pPr>
      <w:bookmarkStart w:id="65" w:name="bookmark111"/>
    </w:p>
    <w:p w:rsidR="00A57638" w:rsidRPr="008F7727" w:rsidRDefault="00E235EB" w:rsidP="001C58A8">
      <w:pPr>
        <w:pStyle w:val="af5"/>
        <w:contextualSpacing/>
        <w:rPr>
          <w:rFonts w:ascii="Times New Roman" w:hAnsi="Times New Roman" w:cs="Times New Roman"/>
          <w:color w:val="auto"/>
        </w:rPr>
      </w:pPr>
      <w:r w:rsidRPr="008F7727">
        <w:rPr>
          <w:rFonts w:ascii="Times New Roman" w:hAnsi="Times New Roman" w:cs="Times New Roman"/>
          <w:color w:val="auto"/>
        </w:rPr>
        <w:t>Общие сведения о языке</w:t>
      </w:r>
      <w:bookmarkEnd w:id="65"/>
    </w:p>
    <w:p w:rsidR="00A57638" w:rsidRPr="008F7727" w:rsidRDefault="00E235EB" w:rsidP="001C58A8">
      <w:pPr>
        <w:pStyle w:val="13"/>
        <w:spacing w:line="240" w:lineRule="auto"/>
        <w:ind w:firstLine="567"/>
        <w:contextualSpacing/>
        <w:jc w:val="both"/>
        <w:rPr>
          <w:color w:val="auto"/>
        </w:rPr>
      </w:pPr>
      <w:r w:rsidRPr="008F7727">
        <w:rPr>
          <w:color w:val="auto"/>
        </w:rPr>
        <w:t>Роль русского языка в Российской Федерации.</w:t>
      </w:r>
    </w:p>
    <w:p w:rsidR="00A57638" w:rsidRPr="008F7727" w:rsidRDefault="00E235EB" w:rsidP="001C58A8">
      <w:pPr>
        <w:pStyle w:val="13"/>
        <w:spacing w:line="240" w:lineRule="auto"/>
        <w:ind w:firstLine="567"/>
        <w:contextualSpacing/>
        <w:jc w:val="both"/>
        <w:rPr>
          <w:color w:val="auto"/>
        </w:rPr>
      </w:pPr>
      <w:r w:rsidRPr="008F7727">
        <w:rPr>
          <w:color w:val="auto"/>
        </w:rPr>
        <w:t>Русский язык в современном мире.</w:t>
      </w:r>
    </w:p>
    <w:p w:rsidR="009A14ED" w:rsidRPr="008F7727" w:rsidRDefault="009A14ED" w:rsidP="001C58A8">
      <w:pPr>
        <w:pStyle w:val="af5"/>
        <w:contextualSpacing/>
        <w:rPr>
          <w:rFonts w:ascii="Times New Roman" w:hAnsi="Times New Roman" w:cs="Times New Roman"/>
          <w:color w:val="auto"/>
        </w:rPr>
      </w:pPr>
      <w:bookmarkStart w:id="66" w:name="bookmark113"/>
    </w:p>
    <w:p w:rsidR="00A57638" w:rsidRPr="008F7727" w:rsidRDefault="00E235EB" w:rsidP="001C58A8">
      <w:pPr>
        <w:pStyle w:val="af5"/>
        <w:contextualSpacing/>
        <w:rPr>
          <w:rFonts w:ascii="Times New Roman" w:hAnsi="Times New Roman" w:cs="Times New Roman"/>
          <w:color w:val="auto"/>
        </w:rPr>
      </w:pPr>
      <w:r w:rsidRPr="008F7727">
        <w:rPr>
          <w:rFonts w:ascii="Times New Roman" w:hAnsi="Times New Roman" w:cs="Times New Roman"/>
          <w:color w:val="auto"/>
        </w:rPr>
        <w:t>Язык и речь</w:t>
      </w:r>
      <w:bookmarkEnd w:id="66"/>
    </w:p>
    <w:p w:rsidR="00A57638" w:rsidRPr="008F7727" w:rsidRDefault="00E235EB" w:rsidP="001C58A8">
      <w:pPr>
        <w:pStyle w:val="13"/>
        <w:spacing w:line="240" w:lineRule="auto"/>
        <w:ind w:firstLine="567"/>
        <w:contextualSpacing/>
        <w:jc w:val="both"/>
        <w:rPr>
          <w:color w:val="auto"/>
        </w:rPr>
      </w:pPr>
      <w:r w:rsidRPr="008F7727">
        <w:rPr>
          <w:color w:val="auto"/>
        </w:rPr>
        <w:t>Речь устная и письменная, монологическая и диалогическая, полилог (повторение).</w:t>
      </w:r>
    </w:p>
    <w:p w:rsidR="00A57638" w:rsidRPr="008F7727" w:rsidRDefault="00E235EB" w:rsidP="001C58A8">
      <w:pPr>
        <w:pStyle w:val="13"/>
        <w:spacing w:line="240" w:lineRule="auto"/>
        <w:ind w:firstLine="567"/>
        <w:contextualSpacing/>
        <w:jc w:val="both"/>
        <w:rPr>
          <w:color w:val="auto"/>
        </w:rPr>
      </w:pPr>
      <w:r w:rsidRPr="008F7727">
        <w:rPr>
          <w:color w:val="auto"/>
        </w:rPr>
        <w:t>Виды речевой деятельности: говорение, письмо, аудирование, чтение (повторение).</w:t>
      </w:r>
    </w:p>
    <w:p w:rsidR="00A57638" w:rsidRPr="008F7727" w:rsidRDefault="00E235EB" w:rsidP="001C58A8">
      <w:pPr>
        <w:pStyle w:val="13"/>
        <w:spacing w:line="240" w:lineRule="auto"/>
        <w:ind w:firstLine="567"/>
        <w:contextualSpacing/>
        <w:jc w:val="both"/>
        <w:rPr>
          <w:color w:val="auto"/>
        </w:rPr>
      </w:pPr>
      <w:r w:rsidRPr="008F7727">
        <w:rPr>
          <w:color w:val="auto"/>
        </w:rPr>
        <w:t>Виды аудирования: выборочное, ознакомительное, детальное.</w:t>
      </w:r>
    </w:p>
    <w:p w:rsidR="00A57638" w:rsidRPr="008F7727" w:rsidRDefault="00E235EB" w:rsidP="001C58A8">
      <w:pPr>
        <w:pStyle w:val="13"/>
        <w:spacing w:line="240" w:lineRule="auto"/>
        <w:ind w:firstLine="567"/>
        <w:contextualSpacing/>
        <w:jc w:val="both"/>
        <w:rPr>
          <w:color w:val="auto"/>
        </w:rPr>
      </w:pPr>
      <w:r w:rsidRPr="008F7727">
        <w:rPr>
          <w:color w:val="auto"/>
        </w:rPr>
        <w:t>Виды чтения: изучающее, ознакомительное, просмотровое, поисковое.</w:t>
      </w:r>
    </w:p>
    <w:p w:rsidR="00A57638" w:rsidRPr="008F7727" w:rsidRDefault="00E235EB" w:rsidP="001C58A8">
      <w:pPr>
        <w:pStyle w:val="13"/>
        <w:spacing w:line="240" w:lineRule="auto"/>
        <w:ind w:firstLine="567"/>
        <w:contextualSpacing/>
        <w:jc w:val="both"/>
        <w:rPr>
          <w:color w:val="auto"/>
        </w:rPr>
      </w:pPr>
      <w:r w:rsidRPr="008F7727">
        <w:rPr>
          <w:color w:val="auto"/>
        </w:rPr>
        <w:t>Создание устных и письменных высказываний разной коммуникативной направленности в зависимости от темы и условий общения, с опорой на жизненный и читательский опыт, на иллюстрации, фотографии, сюжетную картину (в том числе сочинения-миниатюры).</w:t>
      </w:r>
    </w:p>
    <w:p w:rsidR="00A57638" w:rsidRPr="008F7727" w:rsidRDefault="00E235EB" w:rsidP="001C58A8">
      <w:pPr>
        <w:pStyle w:val="13"/>
        <w:spacing w:line="240" w:lineRule="auto"/>
        <w:ind w:firstLine="567"/>
        <w:contextualSpacing/>
        <w:jc w:val="both"/>
        <w:rPr>
          <w:color w:val="auto"/>
        </w:rPr>
      </w:pPr>
      <w:r w:rsidRPr="008F7727">
        <w:rPr>
          <w:color w:val="auto"/>
        </w:rPr>
        <w:t>Подробное, сжатое, выборочное изложение прочитанного или прослушанного текста.</w:t>
      </w:r>
    </w:p>
    <w:p w:rsidR="00A57638" w:rsidRPr="008F7727" w:rsidRDefault="00E235EB" w:rsidP="001C58A8">
      <w:pPr>
        <w:pStyle w:val="13"/>
        <w:spacing w:line="240" w:lineRule="auto"/>
        <w:ind w:firstLine="567"/>
        <w:contextualSpacing/>
        <w:jc w:val="both"/>
        <w:rPr>
          <w:color w:val="auto"/>
        </w:rPr>
      </w:pPr>
      <w:r w:rsidRPr="008F7727">
        <w:rPr>
          <w:color w:val="auto"/>
        </w:rPr>
        <w:t xml:space="preserve">Соблюдение языковых норм (орфоэпических, лексических, грамматических, стилистических, орфографических, пунктуационных) </w:t>
      </w:r>
      <w:r w:rsidRPr="008F7727">
        <w:rPr>
          <w:color w:val="auto"/>
        </w:rPr>
        <w:lastRenderedPageBreak/>
        <w:t>русского литературного языка в речевой практике при создании устных и письменных высказываний.</w:t>
      </w:r>
    </w:p>
    <w:p w:rsidR="00A57638" w:rsidRPr="008F7727" w:rsidRDefault="00E235EB" w:rsidP="001C58A8">
      <w:pPr>
        <w:pStyle w:val="13"/>
        <w:spacing w:line="240" w:lineRule="auto"/>
        <w:ind w:firstLine="567"/>
        <w:contextualSpacing/>
        <w:jc w:val="both"/>
        <w:rPr>
          <w:color w:val="auto"/>
        </w:rPr>
      </w:pPr>
      <w:r w:rsidRPr="008F7727">
        <w:rPr>
          <w:color w:val="auto"/>
        </w:rPr>
        <w:t>Приёмы работы с учебной книгой, лингвистическими словарями, справочной литературой.</w:t>
      </w:r>
    </w:p>
    <w:p w:rsidR="009A14ED" w:rsidRPr="008F7727" w:rsidRDefault="009A14ED" w:rsidP="001C58A8">
      <w:pPr>
        <w:pStyle w:val="af5"/>
        <w:contextualSpacing/>
        <w:rPr>
          <w:rFonts w:ascii="Times New Roman" w:hAnsi="Times New Roman" w:cs="Times New Roman"/>
          <w:color w:val="auto"/>
        </w:rPr>
      </w:pPr>
      <w:bookmarkStart w:id="67" w:name="bookmark115"/>
    </w:p>
    <w:p w:rsidR="00A57638" w:rsidRPr="008F7727" w:rsidRDefault="00E235EB" w:rsidP="001C58A8">
      <w:pPr>
        <w:pStyle w:val="af5"/>
        <w:contextualSpacing/>
        <w:rPr>
          <w:rFonts w:ascii="Times New Roman" w:hAnsi="Times New Roman" w:cs="Times New Roman"/>
          <w:color w:val="auto"/>
        </w:rPr>
      </w:pPr>
      <w:r w:rsidRPr="008F7727">
        <w:rPr>
          <w:rFonts w:ascii="Times New Roman" w:hAnsi="Times New Roman" w:cs="Times New Roman"/>
          <w:color w:val="auto"/>
        </w:rPr>
        <w:t>Текст</w:t>
      </w:r>
      <w:bookmarkEnd w:id="67"/>
    </w:p>
    <w:p w:rsidR="00A57638" w:rsidRPr="008F7727" w:rsidRDefault="00E235EB" w:rsidP="001C58A8">
      <w:pPr>
        <w:pStyle w:val="13"/>
        <w:spacing w:line="240" w:lineRule="auto"/>
        <w:ind w:firstLine="567"/>
        <w:contextualSpacing/>
        <w:jc w:val="both"/>
        <w:rPr>
          <w:color w:val="auto"/>
        </w:rPr>
      </w:pPr>
      <w:r w:rsidRPr="008F7727">
        <w:rPr>
          <w:color w:val="auto"/>
        </w:rPr>
        <w:t>Сочетание разных функционально-смысловых типов речи в тексте, в том числе сочетание элементов разных функциональных разновидностей языка в художественном произведении.</w:t>
      </w:r>
    </w:p>
    <w:p w:rsidR="00A57638" w:rsidRPr="008F7727" w:rsidRDefault="00E235EB" w:rsidP="001C58A8">
      <w:pPr>
        <w:pStyle w:val="13"/>
        <w:spacing w:line="240" w:lineRule="auto"/>
        <w:ind w:firstLine="567"/>
        <w:contextualSpacing/>
        <w:jc w:val="both"/>
        <w:rPr>
          <w:color w:val="auto"/>
        </w:rPr>
      </w:pPr>
      <w:r w:rsidRPr="008F7727">
        <w:rPr>
          <w:color w:val="auto"/>
        </w:rPr>
        <w:t>Особенности употребления языковых средств выразительности в текстах, принадлежащих к различным функционально</w:t>
      </w:r>
      <w:r w:rsidR="00F02495" w:rsidRPr="008F7727">
        <w:rPr>
          <w:color w:val="auto"/>
        </w:rPr>
        <w:t xml:space="preserve"> - </w:t>
      </w:r>
      <w:r w:rsidRPr="008F7727">
        <w:rPr>
          <w:color w:val="auto"/>
        </w:rPr>
        <w:t>смысловым типам речи.</w:t>
      </w:r>
    </w:p>
    <w:p w:rsidR="00A57638" w:rsidRPr="008F7727" w:rsidRDefault="00E235EB" w:rsidP="001C58A8">
      <w:pPr>
        <w:pStyle w:val="13"/>
        <w:spacing w:line="240" w:lineRule="auto"/>
        <w:ind w:firstLine="567"/>
        <w:contextualSpacing/>
        <w:jc w:val="both"/>
        <w:rPr>
          <w:color w:val="auto"/>
        </w:rPr>
      </w:pPr>
      <w:r w:rsidRPr="008F7727">
        <w:rPr>
          <w:color w:val="auto"/>
        </w:rPr>
        <w:t>Информационная переработка текста.</w:t>
      </w:r>
    </w:p>
    <w:p w:rsidR="009A14ED" w:rsidRPr="008F7727" w:rsidRDefault="009A14ED" w:rsidP="001C58A8">
      <w:pPr>
        <w:pStyle w:val="af5"/>
        <w:contextualSpacing/>
        <w:rPr>
          <w:rFonts w:ascii="Times New Roman" w:hAnsi="Times New Roman" w:cs="Times New Roman"/>
          <w:color w:val="auto"/>
        </w:rPr>
      </w:pPr>
      <w:bookmarkStart w:id="68" w:name="bookmark117"/>
    </w:p>
    <w:p w:rsidR="00A57638" w:rsidRPr="008F7727" w:rsidRDefault="00E235EB" w:rsidP="001C58A8">
      <w:pPr>
        <w:pStyle w:val="af5"/>
        <w:contextualSpacing/>
        <w:rPr>
          <w:rFonts w:ascii="Times New Roman" w:hAnsi="Times New Roman" w:cs="Times New Roman"/>
          <w:color w:val="auto"/>
        </w:rPr>
      </w:pPr>
      <w:r w:rsidRPr="008F7727">
        <w:rPr>
          <w:rFonts w:ascii="Times New Roman" w:hAnsi="Times New Roman" w:cs="Times New Roman"/>
          <w:color w:val="auto"/>
        </w:rPr>
        <w:t>Функциональные разновидности языка</w:t>
      </w:r>
      <w:bookmarkEnd w:id="68"/>
    </w:p>
    <w:p w:rsidR="00A57638" w:rsidRPr="008F7727" w:rsidRDefault="00E235EB" w:rsidP="001C58A8">
      <w:pPr>
        <w:pStyle w:val="13"/>
        <w:spacing w:line="240" w:lineRule="auto"/>
        <w:ind w:firstLine="567"/>
        <w:contextualSpacing/>
        <w:jc w:val="both"/>
        <w:rPr>
          <w:color w:val="auto"/>
        </w:rPr>
      </w:pPr>
      <w:r w:rsidRPr="008F7727">
        <w:rPr>
          <w:color w:val="auto"/>
        </w:rPr>
        <w:t xml:space="preserve">Функциональные разновидности современного русского языка: </w:t>
      </w:r>
      <w:r w:rsidR="00F02495" w:rsidRPr="008F7727">
        <w:rPr>
          <w:color w:val="auto"/>
        </w:rPr>
        <w:t>разговорная</w:t>
      </w:r>
      <w:r w:rsidRPr="008F7727">
        <w:rPr>
          <w:color w:val="auto"/>
        </w:rPr>
        <w:t xml:space="preserve"> речь; функциональные стили: научный (научно-учебный), публицистический, официально-деловой; язык художественной литературы (повторение, обобщение).</w:t>
      </w:r>
    </w:p>
    <w:p w:rsidR="00A57638" w:rsidRPr="008F7727" w:rsidRDefault="00E235EB" w:rsidP="001C58A8">
      <w:pPr>
        <w:pStyle w:val="13"/>
        <w:spacing w:line="240" w:lineRule="auto"/>
        <w:ind w:firstLine="567"/>
        <w:contextualSpacing/>
        <w:jc w:val="both"/>
        <w:rPr>
          <w:color w:val="auto"/>
        </w:rPr>
      </w:pPr>
      <w:r w:rsidRPr="008F7727">
        <w:rPr>
          <w:color w:val="auto"/>
        </w:rPr>
        <w:t>Научный стиль. Сфера употребления, функции, типичные ситуации речевого общения, задачи речи, языковые средства, характерные для научного стиля. Тезисы, конспект, реферат, рецензия.</w:t>
      </w:r>
    </w:p>
    <w:p w:rsidR="00A57638" w:rsidRPr="008F7727" w:rsidRDefault="00E235EB" w:rsidP="001C58A8">
      <w:pPr>
        <w:pStyle w:val="13"/>
        <w:spacing w:line="240" w:lineRule="auto"/>
        <w:ind w:firstLine="567"/>
        <w:contextualSpacing/>
        <w:jc w:val="both"/>
        <w:rPr>
          <w:color w:val="auto"/>
        </w:rPr>
      </w:pPr>
      <w:r w:rsidRPr="008F7727">
        <w:rPr>
          <w:color w:val="auto"/>
        </w:rPr>
        <w:t>Язык художественной литературы и его отличие от других разновидностей современного русского языка. Основные признаки художественной речи: образность, широкое использование изобразительно-выразительных средств, а также языковых средств других функциональных разновидностей языка.</w:t>
      </w:r>
    </w:p>
    <w:p w:rsidR="00A57638" w:rsidRPr="008F7727" w:rsidRDefault="00E235EB" w:rsidP="001C58A8">
      <w:pPr>
        <w:pStyle w:val="13"/>
        <w:spacing w:line="240" w:lineRule="auto"/>
        <w:ind w:firstLine="567"/>
        <w:contextualSpacing/>
        <w:jc w:val="both"/>
        <w:rPr>
          <w:color w:val="auto"/>
        </w:rPr>
      </w:pPr>
      <w:r w:rsidRPr="008F7727">
        <w:rPr>
          <w:color w:val="auto"/>
        </w:rPr>
        <w:t>Основные изобразительно-выразительные средства русского языка, их использование в речи (метафора, эпитет, сравнение, гипербола, олицетворение и др.).</w:t>
      </w:r>
    </w:p>
    <w:p w:rsidR="009A14ED" w:rsidRPr="008F7727" w:rsidRDefault="009A14ED" w:rsidP="001C58A8">
      <w:pPr>
        <w:pStyle w:val="af5"/>
        <w:contextualSpacing/>
        <w:rPr>
          <w:rFonts w:ascii="Times New Roman" w:hAnsi="Times New Roman" w:cs="Times New Roman"/>
          <w:color w:val="auto"/>
        </w:rPr>
      </w:pPr>
      <w:bookmarkStart w:id="69" w:name="bookmark119"/>
    </w:p>
    <w:p w:rsidR="00A57638" w:rsidRPr="008F7727" w:rsidRDefault="00E235EB" w:rsidP="001C58A8">
      <w:pPr>
        <w:pStyle w:val="af5"/>
        <w:contextualSpacing/>
        <w:rPr>
          <w:rFonts w:ascii="Times New Roman" w:hAnsi="Times New Roman" w:cs="Times New Roman"/>
          <w:color w:val="auto"/>
        </w:rPr>
      </w:pPr>
      <w:r w:rsidRPr="008F7727">
        <w:rPr>
          <w:rFonts w:ascii="Times New Roman" w:hAnsi="Times New Roman" w:cs="Times New Roman"/>
          <w:color w:val="auto"/>
        </w:rPr>
        <w:t>Синтаксис. Культура речи. Пунктуация</w:t>
      </w:r>
      <w:bookmarkEnd w:id="69"/>
    </w:p>
    <w:p w:rsidR="00A57638" w:rsidRPr="008F7727" w:rsidRDefault="00E235EB" w:rsidP="001C58A8">
      <w:pPr>
        <w:pStyle w:val="13"/>
        <w:spacing w:line="240" w:lineRule="auto"/>
        <w:ind w:firstLine="567"/>
        <w:contextualSpacing/>
        <w:jc w:val="both"/>
        <w:rPr>
          <w:color w:val="auto"/>
          <w:sz w:val="19"/>
          <w:szCs w:val="19"/>
        </w:rPr>
      </w:pPr>
      <w:r w:rsidRPr="008F7727">
        <w:rPr>
          <w:b/>
          <w:bCs/>
          <w:color w:val="auto"/>
          <w:sz w:val="19"/>
          <w:szCs w:val="19"/>
        </w:rPr>
        <w:t>Сложное предложение</w:t>
      </w:r>
    </w:p>
    <w:p w:rsidR="00A57638" w:rsidRPr="008F7727" w:rsidRDefault="00E235EB" w:rsidP="001C58A8">
      <w:pPr>
        <w:pStyle w:val="13"/>
        <w:spacing w:line="240" w:lineRule="auto"/>
        <w:ind w:firstLine="567"/>
        <w:contextualSpacing/>
        <w:jc w:val="both"/>
        <w:rPr>
          <w:color w:val="auto"/>
        </w:rPr>
      </w:pPr>
      <w:r w:rsidRPr="008F7727">
        <w:rPr>
          <w:color w:val="auto"/>
        </w:rPr>
        <w:t>Понятие о сложном предложении (повторение).</w:t>
      </w:r>
    </w:p>
    <w:p w:rsidR="00A57638" w:rsidRPr="008F7727" w:rsidRDefault="00E235EB" w:rsidP="001C58A8">
      <w:pPr>
        <w:pStyle w:val="13"/>
        <w:spacing w:line="240" w:lineRule="auto"/>
        <w:ind w:firstLine="567"/>
        <w:contextualSpacing/>
        <w:jc w:val="both"/>
        <w:rPr>
          <w:color w:val="auto"/>
        </w:rPr>
      </w:pPr>
      <w:r w:rsidRPr="008F7727">
        <w:rPr>
          <w:color w:val="auto"/>
        </w:rPr>
        <w:t>Классификация сложных предложений.</w:t>
      </w:r>
    </w:p>
    <w:p w:rsidR="00A57638" w:rsidRPr="008F7727" w:rsidRDefault="00E235EB" w:rsidP="001C58A8">
      <w:pPr>
        <w:pStyle w:val="13"/>
        <w:spacing w:line="240" w:lineRule="auto"/>
        <w:ind w:firstLine="567"/>
        <w:contextualSpacing/>
        <w:jc w:val="both"/>
        <w:rPr>
          <w:color w:val="auto"/>
        </w:rPr>
      </w:pPr>
      <w:r w:rsidRPr="008F7727">
        <w:rPr>
          <w:color w:val="auto"/>
        </w:rPr>
        <w:t>Смысловое, структурное и интонационное единство частей сложного предложения.</w:t>
      </w:r>
    </w:p>
    <w:p w:rsidR="00A57638" w:rsidRPr="008F7727" w:rsidRDefault="00E235EB" w:rsidP="001C58A8">
      <w:pPr>
        <w:pStyle w:val="13"/>
        <w:spacing w:line="240" w:lineRule="auto"/>
        <w:ind w:firstLine="567"/>
        <w:contextualSpacing/>
        <w:jc w:val="both"/>
        <w:rPr>
          <w:color w:val="auto"/>
          <w:sz w:val="19"/>
          <w:szCs w:val="19"/>
        </w:rPr>
      </w:pPr>
      <w:r w:rsidRPr="008F7727">
        <w:rPr>
          <w:b/>
          <w:bCs/>
          <w:color w:val="auto"/>
          <w:sz w:val="19"/>
          <w:szCs w:val="19"/>
        </w:rPr>
        <w:t>Сложносочинённое предложение</w:t>
      </w:r>
    </w:p>
    <w:p w:rsidR="00A57638" w:rsidRPr="008F7727" w:rsidRDefault="00E235EB" w:rsidP="001C58A8">
      <w:pPr>
        <w:pStyle w:val="13"/>
        <w:spacing w:line="240" w:lineRule="auto"/>
        <w:ind w:firstLine="567"/>
        <w:contextualSpacing/>
        <w:jc w:val="both"/>
        <w:rPr>
          <w:color w:val="auto"/>
        </w:rPr>
      </w:pPr>
      <w:r w:rsidRPr="008F7727">
        <w:rPr>
          <w:color w:val="auto"/>
        </w:rPr>
        <w:t>Понятие о сложносочинённом предложении, его строении.</w:t>
      </w:r>
    </w:p>
    <w:p w:rsidR="00A57638" w:rsidRPr="008F7727" w:rsidRDefault="00E235EB" w:rsidP="001C58A8">
      <w:pPr>
        <w:pStyle w:val="13"/>
        <w:spacing w:line="240" w:lineRule="auto"/>
        <w:ind w:firstLine="567"/>
        <w:contextualSpacing/>
        <w:jc w:val="both"/>
        <w:rPr>
          <w:color w:val="auto"/>
        </w:rPr>
      </w:pPr>
      <w:r w:rsidRPr="008F7727">
        <w:rPr>
          <w:color w:val="auto"/>
        </w:rPr>
        <w:t>Виды сложносочинённых предложений. Средства связи частей сложносочинённого предложения.</w:t>
      </w:r>
    </w:p>
    <w:p w:rsidR="00A57638" w:rsidRPr="008F7727" w:rsidRDefault="00E235EB" w:rsidP="001C58A8">
      <w:pPr>
        <w:pStyle w:val="13"/>
        <w:spacing w:line="240" w:lineRule="auto"/>
        <w:ind w:firstLine="567"/>
        <w:contextualSpacing/>
        <w:jc w:val="both"/>
        <w:rPr>
          <w:color w:val="auto"/>
        </w:rPr>
      </w:pPr>
      <w:r w:rsidRPr="008F7727">
        <w:rPr>
          <w:color w:val="auto"/>
        </w:rPr>
        <w:t>Интонационные особенности сложносочинённых предложений с разными смысловыми отношениями между частями.</w:t>
      </w:r>
    </w:p>
    <w:p w:rsidR="00A57638" w:rsidRPr="008F7727" w:rsidRDefault="00E235EB" w:rsidP="001C58A8">
      <w:pPr>
        <w:pStyle w:val="13"/>
        <w:spacing w:line="240" w:lineRule="auto"/>
        <w:ind w:firstLine="567"/>
        <w:contextualSpacing/>
        <w:jc w:val="both"/>
        <w:rPr>
          <w:color w:val="auto"/>
        </w:rPr>
      </w:pPr>
      <w:r w:rsidRPr="008F7727">
        <w:rPr>
          <w:color w:val="auto"/>
        </w:rPr>
        <w:t>Употребление сложносочинённых предложений в речи. Грамматическая синонимия сложносочинённых предложений и простых предложений с однородными членами.</w:t>
      </w:r>
    </w:p>
    <w:p w:rsidR="00A57638" w:rsidRPr="008F7727" w:rsidRDefault="00E235EB" w:rsidP="001C58A8">
      <w:pPr>
        <w:pStyle w:val="13"/>
        <w:spacing w:line="240" w:lineRule="auto"/>
        <w:ind w:firstLine="567"/>
        <w:contextualSpacing/>
        <w:jc w:val="both"/>
        <w:rPr>
          <w:color w:val="auto"/>
        </w:rPr>
      </w:pPr>
      <w:r w:rsidRPr="008F7727">
        <w:rPr>
          <w:color w:val="auto"/>
        </w:rPr>
        <w:t xml:space="preserve">Нормы построения сложносочинённого предложения; нормы </w:t>
      </w:r>
      <w:r w:rsidRPr="008F7727">
        <w:rPr>
          <w:color w:val="auto"/>
        </w:rPr>
        <w:lastRenderedPageBreak/>
        <w:t>постановки знаков препинания в сложных предложениях (обобщение).</w:t>
      </w:r>
    </w:p>
    <w:p w:rsidR="00A57638" w:rsidRPr="008F7727" w:rsidRDefault="00E235EB" w:rsidP="001C58A8">
      <w:pPr>
        <w:pStyle w:val="13"/>
        <w:spacing w:line="240" w:lineRule="auto"/>
        <w:ind w:firstLine="567"/>
        <w:contextualSpacing/>
        <w:jc w:val="both"/>
        <w:rPr>
          <w:color w:val="auto"/>
        </w:rPr>
      </w:pPr>
      <w:r w:rsidRPr="008F7727">
        <w:rPr>
          <w:color w:val="auto"/>
        </w:rPr>
        <w:t>Синтаксический и пунктуационный анализ сложносочинённых предложений.</w:t>
      </w:r>
    </w:p>
    <w:p w:rsidR="00A57638" w:rsidRPr="008F7727" w:rsidRDefault="00E235EB" w:rsidP="001C58A8">
      <w:pPr>
        <w:pStyle w:val="13"/>
        <w:spacing w:line="240" w:lineRule="auto"/>
        <w:ind w:firstLine="567"/>
        <w:contextualSpacing/>
        <w:jc w:val="both"/>
        <w:rPr>
          <w:color w:val="auto"/>
          <w:sz w:val="19"/>
          <w:szCs w:val="19"/>
        </w:rPr>
      </w:pPr>
      <w:r w:rsidRPr="008F7727">
        <w:rPr>
          <w:b/>
          <w:bCs/>
          <w:color w:val="auto"/>
          <w:sz w:val="19"/>
          <w:szCs w:val="19"/>
        </w:rPr>
        <w:t>Сложноподчинённое предложение</w:t>
      </w:r>
    </w:p>
    <w:p w:rsidR="00A57638" w:rsidRPr="008F7727" w:rsidRDefault="00E235EB" w:rsidP="001C58A8">
      <w:pPr>
        <w:pStyle w:val="13"/>
        <w:spacing w:line="240" w:lineRule="auto"/>
        <w:ind w:firstLine="567"/>
        <w:contextualSpacing/>
        <w:jc w:val="both"/>
        <w:rPr>
          <w:color w:val="auto"/>
        </w:rPr>
      </w:pPr>
      <w:r w:rsidRPr="008F7727">
        <w:rPr>
          <w:color w:val="auto"/>
        </w:rPr>
        <w:t>Понятие о сложноподчинённом предложении. Главная и придаточная части предложения.</w:t>
      </w:r>
    </w:p>
    <w:p w:rsidR="00A57638" w:rsidRPr="008F7727" w:rsidRDefault="00E235EB" w:rsidP="001C58A8">
      <w:pPr>
        <w:pStyle w:val="13"/>
        <w:spacing w:line="240" w:lineRule="auto"/>
        <w:ind w:firstLine="567"/>
        <w:contextualSpacing/>
        <w:jc w:val="both"/>
        <w:rPr>
          <w:color w:val="auto"/>
        </w:rPr>
      </w:pPr>
      <w:r w:rsidRPr="008F7727">
        <w:rPr>
          <w:color w:val="auto"/>
        </w:rPr>
        <w:t>Союзы и союзные слова. Различия подчинительных союзов и союзных слов.</w:t>
      </w:r>
    </w:p>
    <w:p w:rsidR="00A57638" w:rsidRPr="008F7727" w:rsidRDefault="00E235EB" w:rsidP="001C58A8">
      <w:pPr>
        <w:pStyle w:val="13"/>
        <w:spacing w:line="240" w:lineRule="auto"/>
        <w:ind w:firstLine="567"/>
        <w:contextualSpacing/>
        <w:jc w:val="both"/>
        <w:rPr>
          <w:color w:val="auto"/>
        </w:rPr>
      </w:pPr>
      <w:r w:rsidRPr="008F7727">
        <w:rPr>
          <w:color w:val="auto"/>
        </w:rPr>
        <w:t>Виды сложноподчинённых предложений по характеру смысловых отношений между главной и придаточной частями, структуре, синтаксическим средствам связи.</w:t>
      </w:r>
    </w:p>
    <w:p w:rsidR="00A57638" w:rsidRPr="008F7727" w:rsidRDefault="00E235EB" w:rsidP="001C58A8">
      <w:pPr>
        <w:pStyle w:val="13"/>
        <w:spacing w:line="240" w:lineRule="auto"/>
        <w:ind w:firstLine="567"/>
        <w:contextualSpacing/>
        <w:jc w:val="both"/>
        <w:rPr>
          <w:color w:val="auto"/>
        </w:rPr>
      </w:pPr>
      <w:r w:rsidRPr="008F7727">
        <w:rPr>
          <w:color w:val="auto"/>
        </w:rPr>
        <w:t>Грамматическая синонимия сложноподчинённых предложений и простых предложений с обособленными членами.</w:t>
      </w:r>
    </w:p>
    <w:p w:rsidR="00A57638" w:rsidRPr="008F7727" w:rsidRDefault="00E235EB" w:rsidP="001C58A8">
      <w:pPr>
        <w:pStyle w:val="13"/>
        <w:spacing w:line="240" w:lineRule="auto"/>
        <w:ind w:firstLine="567"/>
        <w:contextualSpacing/>
        <w:jc w:val="both"/>
        <w:rPr>
          <w:color w:val="auto"/>
        </w:rPr>
      </w:pPr>
      <w:r w:rsidRPr="008F7727">
        <w:rPr>
          <w:color w:val="auto"/>
        </w:rPr>
        <w:t>Сложноподчинённые предложения с придаточными определительными. Сложноподчинённые предложения с придаточными изъяснительными. Сложноподчинённые предложения с придаточными обстоятельственными. Сложноподчинённые предложения с придаточными места, времени. Сложноподчинённые предложения с придаточными причины, цели и следствия. Сложноподчинённые предложения с придаточными условия, уступки. Сложноподчинённые предложения с придаточными образа действия, меры и степени и сравнительными.</w:t>
      </w:r>
    </w:p>
    <w:p w:rsidR="00A57638" w:rsidRPr="008F7727" w:rsidRDefault="00E235EB" w:rsidP="001C58A8">
      <w:pPr>
        <w:pStyle w:val="13"/>
        <w:spacing w:line="240" w:lineRule="auto"/>
        <w:ind w:firstLine="567"/>
        <w:contextualSpacing/>
        <w:jc w:val="both"/>
        <w:rPr>
          <w:color w:val="auto"/>
        </w:rPr>
      </w:pPr>
      <w:r w:rsidRPr="008F7727">
        <w:rPr>
          <w:color w:val="auto"/>
        </w:rPr>
        <w:t xml:space="preserve">Нормы построения сложноподчинённого предложения; место придаточного определительного в сложноподчинённом предложении; построение сложноподчинённого предложения с придаточным изъяснительным, присоединённым к главной части союзом </w:t>
      </w:r>
      <w:r w:rsidRPr="008F7727">
        <w:rPr>
          <w:b/>
          <w:bCs/>
          <w:i/>
          <w:iCs/>
          <w:color w:val="auto"/>
          <w:sz w:val="19"/>
          <w:szCs w:val="19"/>
        </w:rPr>
        <w:t>чтобы</w:t>
      </w:r>
      <w:r w:rsidRPr="008F7727">
        <w:rPr>
          <w:color w:val="auto"/>
        </w:rPr>
        <w:t xml:space="preserve">, союзными словами </w:t>
      </w:r>
      <w:r w:rsidRPr="008F7727">
        <w:rPr>
          <w:b/>
          <w:bCs/>
          <w:i/>
          <w:iCs/>
          <w:color w:val="auto"/>
          <w:sz w:val="19"/>
          <w:szCs w:val="19"/>
        </w:rPr>
        <w:t>какой</w:t>
      </w:r>
      <w:r w:rsidRPr="008F7727">
        <w:rPr>
          <w:color w:val="auto"/>
        </w:rPr>
        <w:t xml:space="preserve">, </w:t>
      </w:r>
      <w:r w:rsidRPr="008F7727">
        <w:rPr>
          <w:b/>
          <w:bCs/>
          <w:i/>
          <w:iCs/>
          <w:color w:val="auto"/>
          <w:sz w:val="19"/>
          <w:szCs w:val="19"/>
        </w:rPr>
        <w:t>который</w:t>
      </w:r>
      <w:r w:rsidRPr="008F7727">
        <w:rPr>
          <w:color w:val="auto"/>
        </w:rPr>
        <w:t>. Типичные грамматические ошибки при построении сложноподчинённых предложений.</w:t>
      </w:r>
    </w:p>
    <w:p w:rsidR="00A57638" w:rsidRPr="008F7727" w:rsidRDefault="00E235EB" w:rsidP="001C58A8">
      <w:pPr>
        <w:pStyle w:val="13"/>
        <w:spacing w:line="240" w:lineRule="auto"/>
        <w:ind w:firstLine="567"/>
        <w:contextualSpacing/>
        <w:jc w:val="both"/>
        <w:rPr>
          <w:color w:val="auto"/>
        </w:rPr>
      </w:pPr>
      <w:r w:rsidRPr="008F7727">
        <w:rPr>
          <w:color w:val="auto"/>
        </w:rPr>
        <w:t>Сложноподчинённые предложения с несколькими придаточными. Однородное, неоднородное и последовательное подчинение придаточных частей.</w:t>
      </w:r>
    </w:p>
    <w:p w:rsidR="00A57638" w:rsidRPr="008F7727" w:rsidRDefault="00E235EB" w:rsidP="001C58A8">
      <w:pPr>
        <w:pStyle w:val="13"/>
        <w:spacing w:line="240" w:lineRule="auto"/>
        <w:ind w:firstLine="567"/>
        <w:contextualSpacing/>
        <w:jc w:val="both"/>
        <w:rPr>
          <w:color w:val="auto"/>
        </w:rPr>
      </w:pPr>
      <w:r w:rsidRPr="008F7727">
        <w:rPr>
          <w:color w:val="auto"/>
        </w:rPr>
        <w:t>Нормы постановки знаков препинания в сложноподчинённых предложениях.</w:t>
      </w:r>
    </w:p>
    <w:p w:rsidR="00A57638" w:rsidRPr="008F7727" w:rsidRDefault="00E235EB" w:rsidP="001C58A8">
      <w:pPr>
        <w:pStyle w:val="13"/>
        <w:spacing w:line="240" w:lineRule="auto"/>
        <w:ind w:firstLine="567"/>
        <w:contextualSpacing/>
        <w:jc w:val="both"/>
        <w:rPr>
          <w:color w:val="auto"/>
        </w:rPr>
      </w:pPr>
      <w:r w:rsidRPr="008F7727">
        <w:rPr>
          <w:color w:val="auto"/>
        </w:rPr>
        <w:t>Синтаксический и пунктуационный анализ сложноподчинённых предложений.</w:t>
      </w:r>
    </w:p>
    <w:p w:rsidR="00A57638" w:rsidRPr="008F7727" w:rsidRDefault="00E235EB" w:rsidP="001C58A8">
      <w:pPr>
        <w:pStyle w:val="13"/>
        <w:spacing w:line="240" w:lineRule="auto"/>
        <w:ind w:firstLine="567"/>
        <w:contextualSpacing/>
        <w:jc w:val="both"/>
        <w:rPr>
          <w:color w:val="auto"/>
          <w:sz w:val="19"/>
          <w:szCs w:val="19"/>
        </w:rPr>
      </w:pPr>
      <w:r w:rsidRPr="008F7727">
        <w:rPr>
          <w:b/>
          <w:bCs/>
          <w:color w:val="auto"/>
          <w:sz w:val="19"/>
          <w:szCs w:val="19"/>
        </w:rPr>
        <w:t>Бессоюзное сложное предложение</w:t>
      </w:r>
    </w:p>
    <w:p w:rsidR="00A57638" w:rsidRPr="008F7727" w:rsidRDefault="00E235EB" w:rsidP="001C58A8">
      <w:pPr>
        <w:pStyle w:val="13"/>
        <w:spacing w:line="240" w:lineRule="auto"/>
        <w:ind w:firstLine="567"/>
        <w:contextualSpacing/>
        <w:jc w:val="both"/>
        <w:rPr>
          <w:color w:val="auto"/>
        </w:rPr>
      </w:pPr>
      <w:r w:rsidRPr="008F7727">
        <w:rPr>
          <w:color w:val="auto"/>
        </w:rPr>
        <w:t>Понятие о бессоюзном сложном предложении.</w:t>
      </w:r>
    </w:p>
    <w:p w:rsidR="00A57638" w:rsidRPr="008F7727" w:rsidRDefault="00E235EB" w:rsidP="001C58A8">
      <w:pPr>
        <w:pStyle w:val="13"/>
        <w:spacing w:line="240" w:lineRule="auto"/>
        <w:ind w:firstLine="567"/>
        <w:contextualSpacing/>
        <w:jc w:val="both"/>
        <w:rPr>
          <w:color w:val="auto"/>
        </w:rPr>
      </w:pPr>
      <w:r w:rsidRPr="008F7727">
        <w:rPr>
          <w:color w:val="auto"/>
        </w:rPr>
        <w:t>Смысловые отношения между частями бессоюзного сложного предложения. Виды бессоюзных сложных предложений. Употребление бессоюзных сложных предложений в речи. Грамматическая синонимия бессоюзных сложных предложений и союзных сложных предложений.</w:t>
      </w:r>
    </w:p>
    <w:p w:rsidR="00A57638" w:rsidRPr="008F7727" w:rsidRDefault="00E235EB" w:rsidP="001C58A8">
      <w:pPr>
        <w:pStyle w:val="13"/>
        <w:spacing w:line="240" w:lineRule="auto"/>
        <w:ind w:firstLine="567"/>
        <w:contextualSpacing/>
        <w:jc w:val="both"/>
        <w:rPr>
          <w:color w:val="auto"/>
        </w:rPr>
      </w:pPr>
      <w:r w:rsidRPr="008F7727">
        <w:rPr>
          <w:color w:val="auto"/>
        </w:rPr>
        <w:t>Бессоюзные сложные предложения со значением перечисления. Запятая и точка с запятой в бессоюзном сложном предложении.</w:t>
      </w:r>
    </w:p>
    <w:p w:rsidR="00A57638" w:rsidRPr="008F7727" w:rsidRDefault="00E235EB" w:rsidP="001C58A8">
      <w:pPr>
        <w:pStyle w:val="13"/>
        <w:spacing w:line="240" w:lineRule="auto"/>
        <w:ind w:firstLine="567"/>
        <w:contextualSpacing/>
        <w:jc w:val="both"/>
        <w:rPr>
          <w:color w:val="auto"/>
        </w:rPr>
      </w:pPr>
      <w:r w:rsidRPr="008F7727">
        <w:rPr>
          <w:color w:val="auto"/>
        </w:rPr>
        <w:t>Бессоюзные сложные предложения со значением причины, пояснения, дополнения. Двоеточие в бессоюзном сложном предложении.</w:t>
      </w:r>
    </w:p>
    <w:p w:rsidR="00A57638" w:rsidRPr="008F7727" w:rsidRDefault="00E235EB" w:rsidP="001C58A8">
      <w:pPr>
        <w:pStyle w:val="13"/>
        <w:spacing w:line="240" w:lineRule="auto"/>
        <w:ind w:firstLine="567"/>
        <w:contextualSpacing/>
        <w:jc w:val="both"/>
        <w:rPr>
          <w:color w:val="auto"/>
        </w:rPr>
      </w:pPr>
      <w:r w:rsidRPr="008F7727">
        <w:rPr>
          <w:color w:val="auto"/>
        </w:rPr>
        <w:lastRenderedPageBreak/>
        <w:t>Бессоюзные сложные предложения со значением противопоставления, времени, условия и следствия, сравнения. Тире в бессоюзном сложном предложении.</w:t>
      </w:r>
    </w:p>
    <w:p w:rsidR="00A57638" w:rsidRPr="008F7727" w:rsidRDefault="00E235EB" w:rsidP="001C58A8">
      <w:pPr>
        <w:pStyle w:val="13"/>
        <w:spacing w:line="240" w:lineRule="auto"/>
        <w:ind w:firstLine="567"/>
        <w:contextualSpacing/>
        <w:jc w:val="both"/>
        <w:rPr>
          <w:color w:val="auto"/>
        </w:rPr>
      </w:pPr>
      <w:r w:rsidRPr="008F7727">
        <w:rPr>
          <w:color w:val="auto"/>
        </w:rPr>
        <w:t>Синтаксический и пунктуационный анализ бессоюзных сложных предложений.</w:t>
      </w:r>
    </w:p>
    <w:p w:rsidR="00A57638" w:rsidRPr="008F7727" w:rsidRDefault="00E235EB" w:rsidP="001C58A8">
      <w:pPr>
        <w:pStyle w:val="13"/>
        <w:spacing w:line="240" w:lineRule="auto"/>
        <w:ind w:firstLine="567"/>
        <w:contextualSpacing/>
        <w:jc w:val="both"/>
        <w:rPr>
          <w:color w:val="auto"/>
          <w:sz w:val="19"/>
          <w:szCs w:val="19"/>
        </w:rPr>
      </w:pPr>
      <w:r w:rsidRPr="008F7727">
        <w:rPr>
          <w:b/>
          <w:bCs/>
          <w:color w:val="auto"/>
          <w:sz w:val="19"/>
          <w:szCs w:val="19"/>
        </w:rPr>
        <w:t>Сложные предложения с разными видами союзной и бессоюзной связи</w:t>
      </w:r>
    </w:p>
    <w:p w:rsidR="00A57638" w:rsidRPr="008F7727" w:rsidRDefault="00E235EB" w:rsidP="001C58A8">
      <w:pPr>
        <w:pStyle w:val="13"/>
        <w:spacing w:line="240" w:lineRule="auto"/>
        <w:ind w:firstLine="567"/>
        <w:contextualSpacing/>
        <w:jc w:val="both"/>
        <w:rPr>
          <w:color w:val="auto"/>
        </w:rPr>
      </w:pPr>
      <w:r w:rsidRPr="008F7727">
        <w:rPr>
          <w:color w:val="auto"/>
        </w:rPr>
        <w:t>Типы сложных предложений с разными видами связи.</w:t>
      </w:r>
    </w:p>
    <w:p w:rsidR="00A57638" w:rsidRPr="008F7727" w:rsidRDefault="00E235EB" w:rsidP="001C58A8">
      <w:pPr>
        <w:pStyle w:val="13"/>
        <w:spacing w:line="240" w:lineRule="auto"/>
        <w:ind w:firstLine="567"/>
        <w:contextualSpacing/>
        <w:jc w:val="both"/>
        <w:rPr>
          <w:color w:val="auto"/>
        </w:rPr>
      </w:pPr>
      <w:r w:rsidRPr="008F7727">
        <w:rPr>
          <w:color w:val="auto"/>
        </w:rPr>
        <w:t>Синтаксический и пунктуационный анализ сложных предложений с разными видами союзной и бессоюзной связи.</w:t>
      </w:r>
    </w:p>
    <w:p w:rsidR="00A57638" w:rsidRPr="008F7727" w:rsidRDefault="00E235EB" w:rsidP="001C58A8">
      <w:pPr>
        <w:pStyle w:val="13"/>
        <w:spacing w:line="240" w:lineRule="auto"/>
        <w:ind w:firstLine="567"/>
        <w:contextualSpacing/>
        <w:jc w:val="both"/>
        <w:rPr>
          <w:color w:val="auto"/>
          <w:sz w:val="19"/>
          <w:szCs w:val="19"/>
        </w:rPr>
      </w:pPr>
      <w:r w:rsidRPr="008F7727">
        <w:rPr>
          <w:b/>
          <w:bCs/>
          <w:color w:val="auto"/>
          <w:sz w:val="19"/>
          <w:szCs w:val="19"/>
        </w:rPr>
        <w:t>Прямая и косвенная речь</w:t>
      </w:r>
    </w:p>
    <w:p w:rsidR="00A57638" w:rsidRPr="008F7727" w:rsidRDefault="00E235EB" w:rsidP="001C58A8">
      <w:pPr>
        <w:pStyle w:val="13"/>
        <w:spacing w:line="240" w:lineRule="auto"/>
        <w:ind w:firstLine="567"/>
        <w:contextualSpacing/>
        <w:jc w:val="both"/>
        <w:rPr>
          <w:color w:val="auto"/>
        </w:rPr>
      </w:pPr>
      <w:r w:rsidRPr="008F7727">
        <w:rPr>
          <w:color w:val="auto"/>
        </w:rPr>
        <w:t>Прямая и косвенная речь. Синонимия предложений с прямой и косвенной речью.</w:t>
      </w:r>
    </w:p>
    <w:p w:rsidR="00A57638" w:rsidRPr="008F7727" w:rsidRDefault="00E235EB" w:rsidP="001C58A8">
      <w:pPr>
        <w:pStyle w:val="13"/>
        <w:spacing w:line="240" w:lineRule="auto"/>
        <w:ind w:firstLine="567"/>
        <w:contextualSpacing/>
        <w:jc w:val="both"/>
        <w:rPr>
          <w:color w:val="auto"/>
        </w:rPr>
      </w:pPr>
      <w:r w:rsidRPr="008F7727">
        <w:rPr>
          <w:color w:val="auto"/>
        </w:rPr>
        <w:t>Цитирование. Способы включения цитат в высказывание.</w:t>
      </w:r>
    </w:p>
    <w:p w:rsidR="00A57638" w:rsidRPr="008F7727" w:rsidRDefault="00E235EB" w:rsidP="001C58A8">
      <w:pPr>
        <w:pStyle w:val="13"/>
        <w:spacing w:line="240" w:lineRule="auto"/>
        <w:ind w:firstLine="567"/>
        <w:contextualSpacing/>
        <w:jc w:val="both"/>
        <w:rPr>
          <w:color w:val="auto"/>
        </w:rPr>
      </w:pPr>
      <w:r w:rsidRPr="008F7727">
        <w:rPr>
          <w:color w:val="auto"/>
        </w:rPr>
        <w:t>Нормы построения предложений с прямой и косвенной речью; нормы постановки знаков препинания в предложениях с косвенной речью, с прямой речью, при цитировании.</w:t>
      </w:r>
    </w:p>
    <w:p w:rsidR="00A57638" w:rsidRPr="008F7727" w:rsidRDefault="00E235EB" w:rsidP="001C58A8">
      <w:pPr>
        <w:pStyle w:val="13"/>
        <w:spacing w:line="240" w:lineRule="auto"/>
        <w:ind w:firstLine="567"/>
        <w:contextualSpacing/>
        <w:jc w:val="both"/>
        <w:rPr>
          <w:color w:val="auto"/>
        </w:rPr>
      </w:pPr>
      <w:r w:rsidRPr="008F7727">
        <w:rPr>
          <w:color w:val="auto"/>
        </w:rPr>
        <w:t>Применение знаний по синтаксису и пунктуации в практике правописания.</w:t>
      </w:r>
    </w:p>
    <w:p w:rsidR="009A14ED" w:rsidRPr="008F7727" w:rsidRDefault="009A14ED" w:rsidP="001C58A8">
      <w:pPr>
        <w:contextualSpacing/>
        <w:rPr>
          <w:rFonts w:ascii="Times New Roman" w:hAnsi="Times New Roman" w:cs="Times New Roman"/>
        </w:rPr>
      </w:pPr>
      <w:bookmarkStart w:id="70" w:name="bookmark121"/>
    </w:p>
    <w:p w:rsidR="00982167" w:rsidRPr="008F7727" w:rsidRDefault="00982167" w:rsidP="001C58A8">
      <w:pPr>
        <w:contextualSpacing/>
        <w:rPr>
          <w:rFonts w:ascii="Times New Roman" w:hAnsi="Times New Roman" w:cs="Times New Roman"/>
        </w:rPr>
      </w:pPr>
    </w:p>
    <w:p w:rsidR="00A57638" w:rsidRPr="008F7727" w:rsidRDefault="00E235EB" w:rsidP="001C58A8">
      <w:pPr>
        <w:pStyle w:val="af5"/>
        <w:contextualSpacing/>
        <w:rPr>
          <w:rFonts w:ascii="Times New Roman" w:hAnsi="Times New Roman" w:cs="Times New Roman"/>
          <w:color w:val="auto"/>
        </w:rPr>
      </w:pPr>
      <w:r w:rsidRPr="008F7727">
        <w:rPr>
          <w:rFonts w:ascii="Times New Roman" w:hAnsi="Times New Roman" w:cs="Times New Roman"/>
          <w:color w:val="auto"/>
        </w:rPr>
        <w:t>ПЛАНИРУЕМЫЕ РЕЗУЛЬТАТЫ ОСВОЕНИЯ</w:t>
      </w:r>
      <w:bookmarkEnd w:id="70"/>
    </w:p>
    <w:p w:rsidR="00A57638" w:rsidRPr="008F7727" w:rsidRDefault="00E235EB" w:rsidP="001C58A8">
      <w:pPr>
        <w:pStyle w:val="af5"/>
        <w:contextualSpacing/>
        <w:rPr>
          <w:rFonts w:ascii="Times New Roman" w:hAnsi="Times New Roman" w:cs="Times New Roman"/>
          <w:color w:val="auto"/>
        </w:rPr>
      </w:pPr>
      <w:r w:rsidRPr="008F7727">
        <w:rPr>
          <w:rFonts w:ascii="Times New Roman" w:hAnsi="Times New Roman" w:cs="Times New Roman"/>
          <w:color w:val="auto"/>
        </w:rPr>
        <w:t>УЧЕБНОГО ПРЕДМЕТА «РУССКИЙ ЯЗЫК»</w:t>
      </w:r>
    </w:p>
    <w:p w:rsidR="00A57638" w:rsidRPr="008F7727" w:rsidRDefault="00E235EB" w:rsidP="001C58A8">
      <w:pPr>
        <w:pStyle w:val="af5"/>
        <w:pBdr>
          <w:bottom w:val="single" w:sz="12" w:space="1" w:color="auto"/>
        </w:pBdr>
        <w:contextualSpacing/>
        <w:rPr>
          <w:rFonts w:ascii="Times New Roman" w:hAnsi="Times New Roman" w:cs="Times New Roman"/>
          <w:color w:val="auto"/>
        </w:rPr>
      </w:pPr>
      <w:r w:rsidRPr="008F7727">
        <w:rPr>
          <w:rFonts w:ascii="Times New Roman" w:hAnsi="Times New Roman" w:cs="Times New Roman"/>
          <w:color w:val="auto"/>
        </w:rPr>
        <w:t>НА УРОВНЕ ОСНОВНОГО ОБЩЕГО ОБРАЗОВАНИЯ</w:t>
      </w:r>
    </w:p>
    <w:p w:rsidR="00982167" w:rsidRPr="008F7727" w:rsidRDefault="00982167" w:rsidP="001C58A8">
      <w:pPr>
        <w:pStyle w:val="af5"/>
        <w:contextualSpacing/>
        <w:rPr>
          <w:rFonts w:ascii="Times New Roman" w:hAnsi="Times New Roman" w:cs="Times New Roman"/>
          <w:color w:val="auto"/>
        </w:rPr>
      </w:pPr>
    </w:p>
    <w:p w:rsidR="00982167" w:rsidRPr="008F7727" w:rsidRDefault="00982167" w:rsidP="001C58A8">
      <w:pPr>
        <w:pStyle w:val="af5"/>
        <w:contextualSpacing/>
        <w:rPr>
          <w:rFonts w:ascii="Times New Roman" w:hAnsi="Times New Roman" w:cs="Times New Roman"/>
          <w:color w:val="auto"/>
        </w:rPr>
      </w:pPr>
      <w:bookmarkStart w:id="71" w:name="bookmark125"/>
    </w:p>
    <w:p w:rsidR="00A57638" w:rsidRPr="008F7727" w:rsidRDefault="00E235EB" w:rsidP="001C58A8">
      <w:pPr>
        <w:pStyle w:val="af5"/>
        <w:contextualSpacing/>
        <w:rPr>
          <w:rFonts w:ascii="Times New Roman" w:hAnsi="Times New Roman" w:cs="Times New Roman"/>
          <w:color w:val="auto"/>
        </w:rPr>
      </w:pPr>
      <w:r w:rsidRPr="008F7727">
        <w:rPr>
          <w:rFonts w:ascii="Times New Roman" w:hAnsi="Times New Roman" w:cs="Times New Roman"/>
          <w:color w:val="auto"/>
        </w:rPr>
        <w:t>ЛИЧНОСТНЫЕ РЕЗУЛЬТАТЫ</w:t>
      </w:r>
      <w:bookmarkEnd w:id="71"/>
    </w:p>
    <w:p w:rsidR="00A57638" w:rsidRPr="008F7727" w:rsidRDefault="00E235EB" w:rsidP="001C58A8">
      <w:pPr>
        <w:pStyle w:val="13"/>
        <w:spacing w:line="240" w:lineRule="auto"/>
        <w:ind w:firstLine="567"/>
        <w:contextualSpacing/>
        <w:jc w:val="both"/>
        <w:rPr>
          <w:color w:val="auto"/>
        </w:rPr>
      </w:pPr>
      <w:r w:rsidRPr="008F7727">
        <w:rPr>
          <w:color w:val="auto"/>
        </w:rPr>
        <w:t>Личностные результаты освоения Примерной рабочей программы по русскому языку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A57638" w:rsidRPr="008F7727" w:rsidRDefault="00E235EB" w:rsidP="001C58A8">
      <w:pPr>
        <w:pStyle w:val="13"/>
        <w:spacing w:line="240" w:lineRule="auto"/>
        <w:ind w:firstLine="567"/>
        <w:contextualSpacing/>
        <w:jc w:val="both"/>
        <w:rPr>
          <w:color w:val="auto"/>
        </w:rPr>
      </w:pPr>
      <w:r w:rsidRPr="008F7727">
        <w:rPr>
          <w:color w:val="auto"/>
        </w:rPr>
        <w:t>Личностные результаты освоения Примерной рабочей программы по русскому языку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A57638" w:rsidRPr="008F7727" w:rsidRDefault="00E235EB" w:rsidP="001C58A8">
      <w:pPr>
        <w:pStyle w:val="13"/>
        <w:spacing w:line="240" w:lineRule="auto"/>
        <w:ind w:firstLine="567"/>
        <w:contextualSpacing/>
        <w:jc w:val="both"/>
        <w:rPr>
          <w:color w:val="auto"/>
          <w:sz w:val="19"/>
          <w:szCs w:val="19"/>
        </w:rPr>
      </w:pPr>
      <w:r w:rsidRPr="008F7727">
        <w:rPr>
          <w:b/>
          <w:bCs/>
          <w:i/>
          <w:iCs/>
          <w:color w:val="auto"/>
          <w:sz w:val="19"/>
          <w:szCs w:val="19"/>
        </w:rPr>
        <w:t>Гражданского воспитания:</w:t>
      </w:r>
    </w:p>
    <w:p w:rsidR="00A57638" w:rsidRPr="008F7727" w:rsidRDefault="00E235EB" w:rsidP="001C58A8">
      <w:pPr>
        <w:pStyle w:val="13"/>
        <w:spacing w:line="240" w:lineRule="auto"/>
        <w:ind w:firstLine="567"/>
        <w:contextualSpacing/>
        <w:jc w:val="both"/>
        <w:rPr>
          <w:color w:val="auto"/>
        </w:rPr>
      </w:pPr>
      <w:r w:rsidRPr="008F7727">
        <w:rPr>
          <w:color w:val="auto"/>
        </w:rPr>
        <w:t xml:space="preserve">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w:t>
      </w:r>
      <w:r w:rsidRPr="008F7727">
        <w:rPr>
          <w:color w:val="auto"/>
        </w:rPr>
        <w:lastRenderedPageBreak/>
        <w:t>в сопоставлении с ситуациями, отражёнными в литературных произведениях, написанных на русском языке;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(помощь людям, нуждающимся в ней; волонтёрство).</w:t>
      </w:r>
    </w:p>
    <w:p w:rsidR="00A57638" w:rsidRPr="008F7727" w:rsidRDefault="00E235EB" w:rsidP="001C58A8">
      <w:pPr>
        <w:pStyle w:val="13"/>
        <w:spacing w:line="240" w:lineRule="auto"/>
        <w:ind w:firstLine="567"/>
        <w:contextualSpacing/>
        <w:jc w:val="both"/>
        <w:rPr>
          <w:color w:val="auto"/>
          <w:sz w:val="19"/>
          <w:szCs w:val="19"/>
        </w:rPr>
      </w:pPr>
      <w:r w:rsidRPr="008F7727">
        <w:rPr>
          <w:b/>
          <w:bCs/>
          <w:i/>
          <w:iCs/>
          <w:color w:val="auto"/>
          <w:sz w:val="19"/>
          <w:szCs w:val="19"/>
        </w:rPr>
        <w:t>Патриотического воспитания:</w:t>
      </w:r>
    </w:p>
    <w:p w:rsidR="00A57638" w:rsidRPr="008F7727" w:rsidRDefault="00E235EB" w:rsidP="001C58A8">
      <w:pPr>
        <w:pStyle w:val="13"/>
        <w:spacing w:line="240" w:lineRule="auto"/>
        <w:ind w:firstLine="567"/>
        <w:contextualSpacing/>
        <w:jc w:val="both"/>
        <w:rPr>
          <w:color w:val="auto"/>
        </w:rPr>
      </w:pPr>
      <w:r w:rsidRPr="008F7727">
        <w:rPr>
          <w:color w:val="auto"/>
        </w:rPr>
        <w:t>осознание российской гражданской идентичности в поли- 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 проявление интереса к познанию русского языка, к истории и культуре Российской Федерации, культуре своего края, народов России в контексте учебного предмета «Русский язык»; ценностное отношение к русскому языку, к достижениям своей Родины — России, к науке, искусству, боевым подвигам и трудовым достижениям народа, в том числе отражённым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A57638" w:rsidRPr="008F7727" w:rsidRDefault="00E235EB" w:rsidP="001C58A8">
      <w:pPr>
        <w:pStyle w:val="13"/>
        <w:spacing w:line="240" w:lineRule="auto"/>
        <w:ind w:firstLine="567"/>
        <w:contextualSpacing/>
        <w:jc w:val="both"/>
        <w:rPr>
          <w:color w:val="auto"/>
          <w:sz w:val="19"/>
          <w:szCs w:val="19"/>
        </w:rPr>
      </w:pPr>
      <w:r w:rsidRPr="008F7727">
        <w:rPr>
          <w:b/>
          <w:bCs/>
          <w:i/>
          <w:iCs/>
          <w:color w:val="auto"/>
          <w:sz w:val="19"/>
          <w:szCs w:val="19"/>
        </w:rPr>
        <w:t>Духовно-нравственного воспитания:</w:t>
      </w:r>
    </w:p>
    <w:p w:rsidR="00A57638" w:rsidRPr="008F7727" w:rsidRDefault="00E235EB" w:rsidP="001C58A8">
      <w:pPr>
        <w:pStyle w:val="13"/>
        <w:spacing w:line="240" w:lineRule="auto"/>
        <w:ind w:firstLine="567"/>
        <w:contextualSpacing/>
        <w:jc w:val="both"/>
        <w:rPr>
          <w:color w:val="auto"/>
        </w:rPr>
      </w:pPr>
      <w:r w:rsidRPr="008F7727">
        <w:rPr>
          <w:color w:val="auto"/>
        </w:rPr>
        <w:t xml:space="preserve">ориентация на моральные ценности и нормы в ситуациях нравственного выбора; готовность оценивать своё поведение, в том числе речевое, и поступки, а также поведение и поступки других людей с позиции нравственных и правовых </w:t>
      </w:r>
      <w:r w:rsidR="00A80936" w:rsidRPr="008F7727">
        <w:rPr>
          <w:color w:val="auto"/>
        </w:rPr>
        <w:t>норм с</w:t>
      </w:r>
      <w:r w:rsidRPr="008F7727">
        <w:rPr>
          <w:color w:val="auto"/>
        </w:rPr>
        <w:t xml:space="preserve"> учётом осознания последствий поступков; активное неприятие асоциальных поступков; свобода и </w:t>
      </w:r>
      <w:r w:rsidR="00A80936" w:rsidRPr="008F7727">
        <w:rPr>
          <w:color w:val="auto"/>
        </w:rPr>
        <w:t>ответственность личности</w:t>
      </w:r>
      <w:r w:rsidRPr="008F7727">
        <w:rPr>
          <w:color w:val="auto"/>
        </w:rPr>
        <w:t xml:space="preserve"> в условиях индивидуального и общественного пространства.</w:t>
      </w:r>
    </w:p>
    <w:p w:rsidR="00A57638" w:rsidRPr="008F7727" w:rsidRDefault="00E235EB" w:rsidP="001C58A8">
      <w:pPr>
        <w:pStyle w:val="13"/>
        <w:spacing w:line="240" w:lineRule="auto"/>
        <w:ind w:firstLine="567"/>
        <w:contextualSpacing/>
        <w:jc w:val="both"/>
        <w:rPr>
          <w:color w:val="auto"/>
          <w:sz w:val="19"/>
          <w:szCs w:val="19"/>
        </w:rPr>
      </w:pPr>
      <w:r w:rsidRPr="008F7727">
        <w:rPr>
          <w:b/>
          <w:bCs/>
          <w:i/>
          <w:iCs/>
          <w:color w:val="auto"/>
          <w:sz w:val="19"/>
          <w:szCs w:val="19"/>
        </w:rPr>
        <w:t>Эстетического воспитания:</w:t>
      </w:r>
    </w:p>
    <w:p w:rsidR="00A57638" w:rsidRPr="008F7727" w:rsidRDefault="00E235EB" w:rsidP="001C58A8">
      <w:pPr>
        <w:pStyle w:val="13"/>
        <w:spacing w:line="240" w:lineRule="auto"/>
        <w:ind w:firstLine="567"/>
        <w:contextualSpacing/>
        <w:jc w:val="both"/>
        <w:rPr>
          <w:color w:val="auto"/>
        </w:rPr>
      </w:pPr>
      <w:r w:rsidRPr="008F7727">
        <w:rPr>
          <w:color w:val="auto"/>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A57638" w:rsidRPr="008F7727" w:rsidRDefault="00E235EB" w:rsidP="001C58A8">
      <w:pPr>
        <w:pStyle w:val="13"/>
        <w:spacing w:line="240" w:lineRule="auto"/>
        <w:ind w:firstLine="567"/>
        <w:contextualSpacing/>
        <w:jc w:val="both"/>
        <w:rPr>
          <w:color w:val="auto"/>
          <w:sz w:val="19"/>
          <w:szCs w:val="19"/>
        </w:rPr>
      </w:pPr>
      <w:r w:rsidRPr="008F7727">
        <w:rPr>
          <w:b/>
          <w:bCs/>
          <w:i/>
          <w:iCs/>
          <w:color w:val="auto"/>
          <w:sz w:val="19"/>
          <w:szCs w:val="19"/>
        </w:rPr>
        <w:t>Физического воспитания, формирования культуры здоровья и эмоционального благополучия:</w:t>
      </w:r>
    </w:p>
    <w:p w:rsidR="00A57638" w:rsidRPr="008F7727" w:rsidRDefault="00E235EB" w:rsidP="001C58A8">
      <w:pPr>
        <w:pStyle w:val="13"/>
        <w:spacing w:line="240" w:lineRule="auto"/>
        <w:ind w:firstLine="567"/>
        <w:contextualSpacing/>
        <w:jc w:val="both"/>
        <w:rPr>
          <w:color w:val="auto"/>
        </w:rPr>
      </w:pPr>
      <w:r w:rsidRPr="008F7727">
        <w:rPr>
          <w:color w:val="auto"/>
        </w:rPr>
        <w:t xml:space="preserve">осознание ценности жизни с опорой на собственный жизненный и читательский опыт; ответственное отношение к своему здоровью и </w:t>
      </w:r>
      <w:r w:rsidRPr="008F7727">
        <w:rPr>
          <w:color w:val="auto"/>
        </w:rPr>
        <w:lastRenderedPageBreak/>
        <w:t>установка на здоровый образ жизни (здоровое питание, соблюдение гигиенических правил, рациональный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языкового образования;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A57638" w:rsidRPr="008F7727" w:rsidRDefault="00E235EB" w:rsidP="001C58A8">
      <w:pPr>
        <w:pStyle w:val="13"/>
        <w:spacing w:line="240" w:lineRule="auto"/>
        <w:ind w:firstLine="567"/>
        <w:contextualSpacing/>
        <w:jc w:val="both"/>
        <w:rPr>
          <w:color w:val="auto"/>
        </w:rPr>
      </w:pPr>
      <w:r w:rsidRPr="008F7727">
        <w:rPr>
          <w:color w:val="auto"/>
        </w:rPr>
        <w:t>умение принимать себя и других, не осуждая;</w:t>
      </w:r>
    </w:p>
    <w:p w:rsidR="00A57638" w:rsidRPr="008F7727" w:rsidRDefault="00E235EB" w:rsidP="001C58A8">
      <w:pPr>
        <w:pStyle w:val="13"/>
        <w:spacing w:line="240" w:lineRule="auto"/>
        <w:ind w:firstLine="567"/>
        <w:contextualSpacing/>
        <w:jc w:val="both"/>
        <w:rPr>
          <w:color w:val="auto"/>
        </w:rPr>
      </w:pPr>
      <w:r w:rsidRPr="008F7727">
        <w:rPr>
          <w:color w:val="auto"/>
        </w:rPr>
        <w:t>умение осознавать своё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русском языке; сформированность навыков рефлексии, признание своего права на ошибку и такого же права другого человека.</w:t>
      </w:r>
    </w:p>
    <w:p w:rsidR="00A57638" w:rsidRPr="008F7727" w:rsidRDefault="00E235EB" w:rsidP="001C58A8">
      <w:pPr>
        <w:pStyle w:val="13"/>
        <w:spacing w:line="240" w:lineRule="auto"/>
        <w:ind w:firstLine="567"/>
        <w:contextualSpacing/>
        <w:jc w:val="both"/>
        <w:rPr>
          <w:color w:val="auto"/>
          <w:sz w:val="19"/>
          <w:szCs w:val="19"/>
        </w:rPr>
      </w:pPr>
      <w:r w:rsidRPr="008F7727">
        <w:rPr>
          <w:b/>
          <w:bCs/>
          <w:i/>
          <w:iCs/>
          <w:color w:val="auto"/>
          <w:sz w:val="19"/>
          <w:szCs w:val="19"/>
        </w:rPr>
        <w:t>Трудового воспитания:</w:t>
      </w:r>
    </w:p>
    <w:p w:rsidR="00A57638" w:rsidRPr="008F7727" w:rsidRDefault="00E235EB" w:rsidP="001C58A8">
      <w:pPr>
        <w:pStyle w:val="13"/>
        <w:spacing w:line="240" w:lineRule="auto"/>
        <w:ind w:firstLine="567"/>
        <w:contextualSpacing/>
        <w:jc w:val="both"/>
        <w:rPr>
          <w:color w:val="auto"/>
        </w:rPr>
      </w:pPr>
      <w:r w:rsidRPr="008F7727">
        <w:rPr>
          <w:color w:val="auto"/>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A57638" w:rsidRPr="008F7727" w:rsidRDefault="00E235EB" w:rsidP="001C58A8">
      <w:pPr>
        <w:pStyle w:val="13"/>
        <w:spacing w:line="240" w:lineRule="auto"/>
        <w:ind w:firstLine="567"/>
        <w:contextualSpacing/>
        <w:jc w:val="both"/>
        <w:rPr>
          <w:color w:val="auto"/>
        </w:rPr>
      </w:pPr>
      <w:r w:rsidRPr="008F7727">
        <w:rPr>
          <w:color w:val="auto"/>
        </w:rP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 умение рассказать о своих планах на будущее.</w:t>
      </w:r>
    </w:p>
    <w:p w:rsidR="00A57638" w:rsidRPr="008F7727" w:rsidRDefault="00E235EB" w:rsidP="001C58A8">
      <w:pPr>
        <w:pStyle w:val="13"/>
        <w:spacing w:line="240" w:lineRule="auto"/>
        <w:ind w:firstLine="567"/>
        <w:contextualSpacing/>
        <w:jc w:val="both"/>
        <w:rPr>
          <w:color w:val="auto"/>
          <w:sz w:val="19"/>
          <w:szCs w:val="19"/>
        </w:rPr>
      </w:pPr>
      <w:r w:rsidRPr="008F7727">
        <w:rPr>
          <w:b/>
          <w:bCs/>
          <w:i/>
          <w:iCs/>
          <w:color w:val="auto"/>
          <w:sz w:val="19"/>
          <w:szCs w:val="19"/>
        </w:rPr>
        <w:t>Экологического воспитания:</w:t>
      </w:r>
    </w:p>
    <w:p w:rsidR="00A57638" w:rsidRPr="008F7727" w:rsidRDefault="00E235EB" w:rsidP="001C58A8">
      <w:pPr>
        <w:pStyle w:val="13"/>
        <w:spacing w:line="240" w:lineRule="auto"/>
        <w:ind w:firstLine="567"/>
        <w:contextualSpacing/>
        <w:jc w:val="both"/>
        <w:rPr>
          <w:color w:val="auto"/>
        </w:rPr>
      </w:pPr>
      <w:r w:rsidRPr="008F7727">
        <w:rPr>
          <w:color w:val="auto"/>
        </w:rP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rsidR="00A57638" w:rsidRPr="008F7727" w:rsidRDefault="00E235EB" w:rsidP="001C58A8">
      <w:pPr>
        <w:pStyle w:val="13"/>
        <w:spacing w:line="240" w:lineRule="auto"/>
        <w:ind w:firstLine="567"/>
        <w:contextualSpacing/>
        <w:jc w:val="both"/>
        <w:rPr>
          <w:color w:val="auto"/>
        </w:rPr>
      </w:pPr>
      <w:r w:rsidRPr="008F7727">
        <w:rPr>
          <w:color w:val="auto"/>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A57638" w:rsidRPr="008F7727" w:rsidRDefault="00E235EB" w:rsidP="001C58A8">
      <w:pPr>
        <w:pStyle w:val="13"/>
        <w:spacing w:line="240" w:lineRule="auto"/>
        <w:ind w:firstLine="567"/>
        <w:contextualSpacing/>
        <w:jc w:val="both"/>
        <w:rPr>
          <w:color w:val="auto"/>
          <w:sz w:val="19"/>
          <w:szCs w:val="19"/>
        </w:rPr>
      </w:pPr>
      <w:r w:rsidRPr="008F7727">
        <w:rPr>
          <w:b/>
          <w:bCs/>
          <w:i/>
          <w:iCs/>
          <w:color w:val="auto"/>
          <w:sz w:val="19"/>
          <w:szCs w:val="19"/>
        </w:rPr>
        <w:t>Ценности научного познания:</w:t>
      </w:r>
    </w:p>
    <w:p w:rsidR="00A57638" w:rsidRPr="008F7727" w:rsidRDefault="00E235EB" w:rsidP="001C58A8">
      <w:pPr>
        <w:pStyle w:val="13"/>
        <w:spacing w:line="240" w:lineRule="auto"/>
        <w:ind w:firstLine="567"/>
        <w:contextualSpacing/>
        <w:jc w:val="both"/>
        <w:rPr>
          <w:color w:val="auto"/>
        </w:rPr>
      </w:pPr>
      <w:r w:rsidRPr="008F7727">
        <w:rPr>
          <w:color w:val="auto"/>
        </w:rPr>
        <w:lastRenderedPageBreak/>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с учётом специфики школьного языкового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A57638" w:rsidRPr="008F7727" w:rsidRDefault="00E235EB" w:rsidP="001C58A8">
      <w:pPr>
        <w:pStyle w:val="13"/>
        <w:spacing w:line="240" w:lineRule="auto"/>
        <w:ind w:firstLine="567"/>
        <w:contextualSpacing/>
        <w:jc w:val="both"/>
        <w:rPr>
          <w:color w:val="auto"/>
          <w:sz w:val="19"/>
          <w:szCs w:val="19"/>
        </w:rPr>
      </w:pPr>
      <w:r w:rsidRPr="008F7727">
        <w:rPr>
          <w:b/>
          <w:bCs/>
          <w:i/>
          <w:iCs/>
          <w:color w:val="auto"/>
          <w:sz w:val="19"/>
          <w:szCs w:val="19"/>
        </w:rPr>
        <w:t>Адаптации обучающегося к изменяющимся условиям социальной и природной среды:</w:t>
      </w:r>
    </w:p>
    <w:p w:rsidR="00A57638" w:rsidRPr="008F7727" w:rsidRDefault="00E235EB" w:rsidP="001C58A8">
      <w:pPr>
        <w:pStyle w:val="13"/>
        <w:spacing w:line="240" w:lineRule="auto"/>
        <w:ind w:firstLine="567"/>
        <w:contextualSpacing/>
        <w:jc w:val="both"/>
        <w:rPr>
          <w:color w:val="auto"/>
        </w:rPr>
      </w:pPr>
      <w:r w:rsidRPr="008F7727">
        <w:rPr>
          <w:color w:val="auto"/>
        </w:rP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A57638" w:rsidRPr="008F7727" w:rsidRDefault="00E235EB" w:rsidP="001C58A8">
      <w:pPr>
        <w:pStyle w:val="13"/>
        <w:spacing w:line="240" w:lineRule="auto"/>
        <w:ind w:firstLine="567"/>
        <w:contextualSpacing/>
        <w:jc w:val="both"/>
        <w:rPr>
          <w:color w:val="auto"/>
        </w:rPr>
      </w:pPr>
      <w:r w:rsidRPr="008F7727">
        <w:rPr>
          <w:color w:val="auto"/>
        </w:rPr>
        <w:t>потребность во взаимодействии в условиях неопределённости, открытость опыту и знаниям других; потребность в действии в условиях неопределённости, в повышении уровня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 необходимость в формировании новых знаний, умений связывать образы, формулировать идеи, понятия, гипотезы об объектах и явлениях, в том числе ранее неизвестных, осознание дефицита собственных знаний и компетенций, планирование своего развития; 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учётом влияния на окружающую среду, достижения целей и преодоления вызовов, возможных глобальных последствий;</w:t>
      </w:r>
    </w:p>
    <w:p w:rsidR="00A57638" w:rsidRPr="008F7727" w:rsidRDefault="00E235EB" w:rsidP="001C58A8">
      <w:pPr>
        <w:pStyle w:val="13"/>
        <w:spacing w:line="240" w:lineRule="auto"/>
        <w:ind w:firstLine="567"/>
        <w:contextualSpacing/>
        <w:jc w:val="both"/>
        <w:rPr>
          <w:color w:val="auto"/>
        </w:rPr>
      </w:pPr>
      <w:r w:rsidRPr="008F7727">
        <w:rPr>
          <w:color w:val="auto"/>
        </w:rP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w:t>
      </w:r>
    </w:p>
    <w:p w:rsidR="00982167" w:rsidRPr="008F7727" w:rsidRDefault="00982167" w:rsidP="001C58A8">
      <w:pPr>
        <w:pStyle w:val="af5"/>
        <w:contextualSpacing/>
        <w:rPr>
          <w:rFonts w:ascii="Times New Roman" w:hAnsi="Times New Roman" w:cs="Times New Roman"/>
          <w:color w:val="auto"/>
        </w:rPr>
      </w:pPr>
    </w:p>
    <w:p w:rsidR="00A57638" w:rsidRPr="008F7727" w:rsidRDefault="00E235EB" w:rsidP="001C58A8">
      <w:pPr>
        <w:pStyle w:val="af5"/>
        <w:contextualSpacing/>
        <w:rPr>
          <w:rFonts w:ascii="Times New Roman" w:hAnsi="Times New Roman" w:cs="Times New Roman"/>
          <w:color w:val="auto"/>
        </w:rPr>
      </w:pPr>
      <w:r w:rsidRPr="008F7727">
        <w:rPr>
          <w:rFonts w:ascii="Times New Roman" w:hAnsi="Times New Roman" w:cs="Times New Roman"/>
          <w:color w:val="auto"/>
        </w:rPr>
        <w:t>МЕТАПРЕДМЕТНЫЕ РЕЗУЛЬТАТЫ</w:t>
      </w:r>
    </w:p>
    <w:p w:rsidR="00982167" w:rsidRPr="008F7727" w:rsidRDefault="00982167" w:rsidP="001C58A8">
      <w:pPr>
        <w:pStyle w:val="af5"/>
        <w:contextualSpacing/>
        <w:rPr>
          <w:rFonts w:ascii="Times New Roman" w:hAnsi="Times New Roman" w:cs="Times New Roman"/>
          <w:color w:val="auto"/>
        </w:rPr>
      </w:pPr>
      <w:bookmarkStart w:id="72" w:name="bookmark127"/>
    </w:p>
    <w:p w:rsidR="00A57638" w:rsidRPr="008F7727" w:rsidRDefault="00982167" w:rsidP="001C58A8">
      <w:pPr>
        <w:pStyle w:val="af5"/>
        <w:contextualSpacing/>
        <w:rPr>
          <w:rFonts w:ascii="Times New Roman" w:hAnsi="Times New Roman" w:cs="Times New Roman"/>
          <w:color w:val="auto"/>
        </w:rPr>
      </w:pPr>
      <w:r w:rsidRPr="008F7727">
        <w:rPr>
          <w:rFonts w:ascii="Times New Roman" w:hAnsi="Times New Roman" w:cs="Times New Roman"/>
          <w:color w:val="auto"/>
        </w:rPr>
        <w:t xml:space="preserve">1. </w:t>
      </w:r>
      <w:r w:rsidR="00E235EB" w:rsidRPr="008F7727">
        <w:rPr>
          <w:rFonts w:ascii="Times New Roman" w:hAnsi="Times New Roman" w:cs="Times New Roman"/>
          <w:color w:val="auto"/>
        </w:rPr>
        <w:t>Овладение универсальными учебными познавательными</w:t>
      </w:r>
      <w:bookmarkEnd w:id="72"/>
      <w:r w:rsidR="00E235EB" w:rsidRPr="008F7727">
        <w:rPr>
          <w:rFonts w:ascii="Times New Roman" w:hAnsi="Times New Roman" w:cs="Times New Roman"/>
          <w:color w:val="auto"/>
        </w:rPr>
        <w:t>действиями</w:t>
      </w:r>
    </w:p>
    <w:p w:rsidR="00A57638" w:rsidRPr="008F7727" w:rsidRDefault="00E235EB" w:rsidP="001C58A8">
      <w:pPr>
        <w:pStyle w:val="13"/>
        <w:spacing w:line="240" w:lineRule="auto"/>
        <w:ind w:firstLine="567"/>
        <w:contextualSpacing/>
        <w:jc w:val="both"/>
        <w:rPr>
          <w:color w:val="auto"/>
        </w:rPr>
      </w:pPr>
      <w:r w:rsidRPr="008F7727">
        <w:rPr>
          <w:b/>
          <w:bCs/>
          <w:i/>
          <w:iCs/>
          <w:color w:val="auto"/>
        </w:rPr>
        <w:t>Базовые логические действия:</w:t>
      </w:r>
    </w:p>
    <w:p w:rsidR="00A57638" w:rsidRPr="008F7727" w:rsidRDefault="00E235EB" w:rsidP="001C58A8">
      <w:pPr>
        <w:pStyle w:val="13"/>
        <w:spacing w:line="240" w:lineRule="auto"/>
        <w:ind w:firstLine="567"/>
        <w:contextualSpacing/>
        <w:jc w:val="both"/>
        <w:rPr>
          <w:color w:val="auto"/>
        </w:rPr>
      </w:pPr>
      <w:r w:rsidRPr="008F7727">
        <w:rPr>
          <w:color w:val="auto"/>
        </w:rPr>
        <w:t xml:space="preserve">выявлять и характеризовать существенные признаки языковых </w:t>
      </w:r>
      <w:r w:rsidRPr="008F7727">
        <w:rPr>
          <w:color w:val="auto"/>
        </w:rPr>
        <w:lastRenderedPageBreak/>
        <w:t>единиц, языковых явлений и процессов;</w:t>
      </w:r>
    </w:p>
    <w:p w:rsidR="00A57638" w:rsidRPr="008F7727" w:rsidRDefault="00E235EB" w:rsidP="001C58A8">
      <w:pPr>
        <w:pStyle w:val="13"/>
        <w:spacing w:line="240" w:lineRule="auto"/>
        <w:ind w:firstLine="567"/>
        <w:contextualSpacing/>
        <w:jc w:val="both"/>
        <w:rPr>
          <w:color w:val="auto"/>
        </w:rPr>
      </w:pPr>
      <w:r w:rsidRPr="008F7727">
        <w:rPr>
          <w:color w:val="auto"/>
        </w:rP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rsidR="00A57638" w:rsidRPr="008F7727" w:rsidRDefault="00E235EB" w:rsidP="001C58A8">
      <w:pPr>
        <w:pStyle w:val="13"/>
        <w:spacing w:line="240" w:lineRule="auto"/>
        <w:ind w:firstLine="567"/>
        <w:contextualSpacing/>
        <w:jc w:val="both"/>
        <w:rPr>
          <w:color w:val="auto"/>
        </w:rPr>
      </w:pPr>
      <w:r w:rsidRPr="008F7727">
        <w:rPr>
          <w:color w:val="auto"/>
        </w:rP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A57638" w:rsidRPr="008F7727" w:rsidRDefault="00E235EB" w:rsidP="001C58A8">
      <w:pPr>
        <w:pStyle w:val="13"/>
        <w:spacing w:line="240" w:lineRule="auto"/>
        <w:ind w:firstLine="567"/>
        <w:contextualSpacing/>
        <w:jc w:val="both"/>
        <w:rPr>
          <w:color w:val="auto"/>
        </w:rPr>
      </w:pPr>
      <w:r w:rsidRPr="008F7727">
        <w:rPr>
          <w:color w:val="auto"/>
        </w:rPr>
        <w:t>выявлять дефицит информации текста, необходимой для решения поставленной учебной задачи;</w:t>
      </w:r>
    </w:p>
    <w:p w:rsidR="00A57638" w:rsidRPr="008F7727" w:rsidRDefault="00E235EB" w:rsidP="001C58A8">
      <w:pPr>
        <w:pStyle w:val="13"/>
        <w:spacing w:line="240" w:lineRule="auto"/>
        <w:ind w:firstLine="567"/>
        <w:contextualSpacing/>
        <w:jc w:val="both"/>
        <w:rPr>
          <w:color w:val="auto"/>
        </w:rPr>
      </w:pPr>
      <w:r w:rsidRPr="008F7727">
        <w:rPr>
          <w:color w:val="auto"/>
        </w:rPr>
        <w:t>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A57638" w:rsidRPr="008F7727" w:rsidRDefault="00E235EB" w:rsidP="001C58A8">
      <w:pPr>
        <w:pStyle w:val="13"/>
        <w:spacing w:line="240" w:lineRule="auto"/>
        <w:ind w:firstLine="567"/>
        <w:contextualSpacing/>
        <w:jc w:val="both"/>
        <w:rPr>
          <w:color w:val="auto"/>
        </w:rPr>
      </w:pPr>
      <w:r w:rsidRPr="008F7727">
        <w:rPr>
          <w:color w:val="auto"/>
        </w:rP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учётом самостоятельно выделенных критериев.</w:t>
      </w:r>
    </w:p>
    <w:p w:rsidR="00A57638" w:rsidRPr="008F7727" w:rsidRDefault="00E235EB" w:rsidP="001C58A8">
      <w:pPr>
        <w:pStyle w:val="13"/>
        <w:spacing w:line="240" w:lineRule="auto"/>
        <w:ind w:firstLine="567"/>
        <w:contextualSpacing/>
        <w:jc w:val="both"/>
        <w:rPr>
          <w:color w:val="auto"/>
        </w:rPr>
      </w:pPr>
      <w:r w:rsidRPr="008F7727">
        <w:rPr>
          <w:b/>
          <w:bCs/>
          <w:i/>
          <w:iCs/>
          <w:color w:val="auto"/>
        </w:rPr>
        <w:t>Базовые исследовательские действия:</w:t>
      </w:r>
    </w:p>
    <w:p w:rsidR="00A57638" w:rsidRPr="008F7727" w:rsidRDefault="00E235EB" w:rsidP="001C58A8">
      <w:pPr>
        <w:pStyle w:val="13"/>
        <w:spacing w:line="240" w:lineRule="auto"/>
        <w:ind w:firstLine="567"/>
        <w:contextualSpacing/>
        <w:jc w:val="both"/>
        <w:rPr>
          <w:color w:val="auto"/>
        </w:rPr>
      </w:pPr>
      <w:r w:rsidRPr="008F7727">
        <w:rPr>
          <w:color w:val="auto"/>
        </w:rPr>
        <w:t>использовать вопросы как исследовательский инструмент познания в языковом образовании;</w:t>
      </w:r>
    </w:p>
    <w:p w:rsidR="00A57638" w:rsidRPr="008F7727" w:rsidRDefault="00E235EB" w:rsidP="001C58A8">
      <w:pPr>
        <w:pStyle w:val="13"/>
        <w:spacing w:line="240" w:lineRule="auto"/>
        <w:ind w:firstLine="567"/>
        <w:contextualSpacing/>
        <w:jc w:val="both"/>
        <w:rPr>
          <w:color w:val="auto"/>
        </w:rPr>
      </w:pPr>
      <w:r w:rsidRPr="008F7727">
        <w:rPr>
          <w:color w:val="auto"/>
        </w:rP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rsidR="00A57638" w:rsidRPr="008F7727" w:rsidRDefault="00E235EB" w:rsidP="001C58A8">
      <w:pPr>
        <w:pStyle w:val="13"/>
        <w:spacing w:line="240" w:lineRule="auto"/>
        <w:ind w:firstLine="567"/>
        <w:contextualSpacing/>
        <w:jc w:val="both"/>
        <w:rPr>
          <w:color w:val="auto"/>
        </w:rPr>
      </w:pPr>
      <w:r w:rsidRPr="008F7727">
        <w:rPr>
          <w:color w:val="auto"/>
        </w:rPr>
        <w:t>формировать гипотезу об истинности собственных суждений и суждений других, аргументировать свою позицию, мнение;</w:t>
      </w:r>
    </w:p>
    <w:p w:rsidR="00A57638" w:rsidRPr="008F7727" w:rsidRDefault="00E235EB" w:rsidP="001C58A8">
      <w:pPr>
        <w:pStyle w:val="13"/>
        <w:spacing w:line="240" w:lineRule="auto"/>
        <w:ind w:firstLine="567"/>
        <w:contextualSpacing/>
        <w:jc w:val="both"/>
        <w:rPr>
          <w:color w:val="auto"/>
        </w:rPr>
      </w:pPr>
      <w:r w:rsidRPr="008F7727">
        <w:rPr>
          <w:color w:val="auto"/>
        </w:rPr>
        <w:t>составлять алгоритм действий и использовать его для решения учебных задач;</w:t>
      </w:r>
    </w:p>
    <w:p w:rsidR="00A57638" w:rsidRPr="008F7727" w:rsidRDefault="00E235EB" w:rsidP="001C58A8">
      <w:pPr>
        <w:pStyle w:val="13"/>
        <w:spacing w:line="240" w:lineRule="auto"/>
        <w:ind w:firstLine="567"/>
        <w:contextualSpacing/>
        <w:jc w:val="both"/>
        <w:rPr>
          <w:color w:val="auto"/>
        </w:rPr>
      </w:pPr>
      <w:r w:rsidRPr="008F7727">
        <w:rPr>
          <w:color w:val="auto"/>
        </w:rPr>
        <w:t>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rsidR="00A57638" w:rsidRPr="008F7727" w:rsidRDefault="00E235EB" w:rsidP="001C58A8">
      <w:pPr>
        <w:pStyle w:val="13"/>
        <w:spacing w:line="240" w:lineRule="auto"/>
        <w:ind w:firstLine="567"/>
        <w:contextualSpacing/>
        <w:jc w:val="both"/>
        <w:rPr>
          <w:color w:val="auto"/>
        </w:rPr>
      </w:pPr>
      <w:r w:rsidRPr="008F7727">
        <w:rPr>
          <w:color w:val="auto"/>
        </w:rPr>
        <w:t>оценивать на применимость и достоверность информацию, полученную в ходе лингвистического исследования (эксперимента);</w:t>
      </w:r>
    </w:p>
    <w:p w:rsidR="00A57638" w:rsidRPr="008F7727" w:rsidRDefault="00E235EB" w:rsidP="001C58A8">
      <w:pPr>
        <w:pStyle w:val="13"/>
        <w:spacing w:line="240" w:lineRule="auto"/>
        <w:ind w:firstLine="567"/>
        <w:contextualSpacing/>
        <w:jc w:val="both"/>
        <w:rPr>
          <w:color w:val="auto"/>
        </w:rPr>
      </w:pPr>
      <w:r w:rsidRPr="008F7727">
        <w:rPr>
          <w:color w:val="auto"/>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A57638" w:rsidRPr="008F7727" w:rsidRDefault="00E235EB" w:rsidP="001C58A8">
      <w:pPr>
        <w:pStyle w:val="13"/>
        <w:spacing w:line="240" w:lineRule="auto"/>
        <w:ind w:firstLine="567"/>
        <w:contextualSpacing/>
        <w:jc w:val="both"/>
        <w:rPr>
          <w:color w:val="auto"/>
        </w:rPr>
      </w:pPr>
      <w:r w:rsidRPr="008F7727">
        <w:rPr>
          <w:color w:val="auto"/>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A57638" w:rsidRPr="008F7727" w:rsidRDefault="00E235EB" w:rsidP="001C58A8">
      <w:pPr>
        <w:pStyle w:val="13"/>
        <w:spacing w:line="240" w:lineRule="auto"/>
        <w:ind w:firstLine="567"/>
        <w:contextualSpacing/>
        <w:jc w:val="both"/>
        <w:rPr>
          <w:color w:val="auto"/>
        </w:rPr>
      </w:pPr>
      <w:r w:rsidRPr="008F7727">
        <w:rPr>
          <w:b/>
          <w:bCs/>
          <w:i/>
          <w:iCs/>
          <w:color w:val="auto"/>
        </w:rPr>
        <w:t>Работа с информацией:</w:t>
      </w:r>
    </w:p>
    <w:p w:rsidR="00A57638" w:rsidRPr="008F7727" w:rsidRDefault="00E235EB" w:rsidP="001C58A8">
      <w:pPr>
        <w:pStyle w:val="13"/>
        <w:spacing w:line="240" w:lineRule="auto"/>
        <w:ind w:firstLine="567"/>
        <w:contextualSpacing/>
        <w:jc w:val="both"/>
        <w:rPr>
          <w:color w:val="auto"/>
        </w:rPr>
      </w:pPr>
      <w:r w:rsidRPr="008F7727">
        <w:rPr>
          <w:color w:val="auto"/>
        </w:rPr>
        <w:t>применять различные методы, инструменты и запросы при поиске и отборе информации с учётом предложенной учебной задачи и заданных критериев;</w:t>
      </w:r>
    </w:p>
    <w:p w:rsidR="00A57638" w:rsidRPr="008F7727" w:rsidRDefault="00E235EB" w:rsidP="001C58A8">
      <w:pPr>
        <w:pStyle w:val="13"/>
        <w:spacing w:line="240" w:lineRule="auto"/>
        <w:ind w:firstLine="567"/>
        <w:contextualSpacing/>
        <w:jc w:val="both"/>
        <w:rPr>
          <w:color w:val="auto"/>
        </w:rPr>
      </w:pPr>
      <w:r w:rsidRPr="008F7727">
        <w:rPr>
          <w:color w:val="auto"/>
        </w:rPr>
        <w:t xml:space="preserve">выбирать, анализировать, интерпретировать, обобщать и </w:t>
      </w:r>
      <w:r w:rsidRPr="008F7727">
        <w:rPr>
          <w:color w:val="auto"/>
        </w:rPr>
        <w:lastRenderedPageBreak/>
        <w:t>систематизировать информацию, представленную в текстах, таблицах, схемах;</w:t>
      </w:r>
    </w:p>
    <w:p w:rsidR="00A57638" w:rsidRPr="008F7727" w:rsidRDefault="00E235EB" w:rsidP="001C58A8">
      <w:pPr>
        <w:pStyle w:val="13"/>
        <w:spacing w:line="240" w:lineRule="auto"/>
        <w:ind w:firstLine="567"/>
        <w:contextualSpacing/>
        <w:jc w:val="both"/>
        <w:rPr>
          <w:color w:val="auto"/>
        </w:rPr>
      </w:pPr>
      <w:r w:rsidRPr="008F7727">
        <w:rPr>
          <w:color w:val="auto"/>
        </w:rPr>
        <w:t>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w:t>
      </w:r>
    </w:p>
    <w:p w:rsidR="00A57638" w:rsidRPr="008F7727" w:rsidRDefault="00E235EB" w:rsidP="001C58A8">
      <w:pPr>
        <w:pStyle w:val="13"/>
        <w:spacing w:line="240" w:lineRule="auto"/>
        <w:ind w:firstLine="567"/>
        <w:contextualSpacing/>
        <w:jc w:val="both"/>
        <w:rPr>
          <w:color w:val="auto"/>
        </w:rPr>
      </w:pPr>
      <w:r w:rsidRPr="008F7727">
        <w:rPr>
          <w:color w:val="auto"/>
        </w:rP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rsidR="00A57638" w:rsidRPr="008F7727" w:rsidRDefault="00E235EB" w:rsidP="001C58A8">
      <w:pPr>
        <w:pStyle w:val="13"/>
        <w:spacing w:line="240" w:lineRule="auto"/>
        <w:ind w:firstLine="567"/>
        <w:contextualSpacing/>
        <w:jc w:val="both"/>
        <w:rPr>
          <w:color w:val="auto"/>
        </w:rPr>
      </w:pPr>
      <w:r w:rsidRPr="008F7727">
        <w:rPr>
          <w:color w:val="auto"/>
        </w:rPr>
        <w:t>находить сходные аргументы (подтверждающие или опровергающие одну и ту же идею, версию) в различных информационных источниках;</w:t>
      </w:r>
    </w:p>
    <w:p w:rsidR="00A57638" w:rsidRPr="008F7727" w:rsidRDefault="00E235EB" w:rsidP="001C58A8">
      <w:pPr>
        <w:pStyle w:val="13"/>
        <w:spacing w:line="240" w:lineRule="auto"/>
        <w:ind w:firstLine="567"/>
        <w:contextualSpacing/>
        <w:jc w:val="both"/>
        <w:rPr>
          <w:color w:val="auto"/>
        </w:rPr>
      </w:pPr>
      <w:r w:rsidRPr="008F7727">
        <w:rPr>
          <w:color w:val="auto"/>
        </w:rP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rsidR="00A57638" w:rsidRPr="008F7727" w:rsidRDefault="00E235EB" w:rsidP="001C58A8">
      <w:pPr>
        <w:pStyle w:val="13"/>
        <w:spacing w:line="240" w:lineRule="auto"/>
        <w:ind w:firstLine="567"/>
        <w:contextualSpacing/>
        <w:jc w:val="both"/>
        <w:rPr>
          <w:color w:val="auto"/>
        </w:rPr>
      </w:pPr>
      <w:r w:rsidRPr="008F7727">
        <w:rPr>
          <w:color w:val="auto"/>
        </w:rPr>
        <w:t>оценивать надёжность информации по критериям, предложенным учителем или сформулированным самостоятельно;</w:t>
      </w:r>
    </w:p>
    <w:p w:rsidR="00A57638" w:rsidRPr="008F7727" w:rsidRDefault="00E235EB" w:rsidP="001C58A8">
      <w:pPr>
        <w:pStyle w:val="13"/>
        <w:spacing w:line="240" w:lineRule="auto"/>
        <w:ind w:firstLine="567"/>
        <w:contextualSpacing/>
        <w:jc w:val="both"/>
        <w:rPr>
          <w:color w:val="auto"/>
        </w:rPr>
      </w:pPr>
      <w:r w:rsidRPr="008F7727">
        <w:rPr>
          <w:color w:val="auto"/>
        </w:rPr>
        <w:t>эффективно запоминать и систематизировать информацию.</w:t>
      </w:r>
    </w:p>
    <w:p w:rsidR="00982167" w:rsidRPr="008F7727" w:rsidRDefault="00982167" w:rsidP="001C58A8">
      <w:pPr>
        <w:pStyle w:val="13"/>
        <w:spacing w:line="240" w:lineRule="auto"/>
        <w:ind w:firstLine="567"/>
        <w:contextualSpacing/>
        <w:jc w:val="both"/>
        <w:rPr>
          <w:color w:val="auto"/>
        </w:rPr>
      </w:pPr>
    </w:p>
    <w:p w:rsidR="00A57638" w:rsidRPr="008F7727" w:rsidRDefault="00982167" w:rsidP="001C58A8">
      <w:pPr>
        <w:pStyle w:val="af5"/>
        <w:contextualSpacing/>
        <w:rPr>
          <w:rFonts w:ascii="Times New Roman" w:hAnsi="Times New Roman" w:cs="Times New Roman"/>
          <w:color w:val="auto"/>
        </w:rPr>
      </w:pPr>
      <w:bookmarkStart w:id="73" w:name="bookmark130"/>
      <w:r w:rsidRPr="008F7727">
        <w:rPr>
          <w:rFonts w:ascii="Times New Roman" w:hAnsi="Times New Roman" w:cs="Times New Roman"/>
          <w:color w:val="auto"/>
        </w:rPr>
        <w:t xml:space="preserve">2. </w:t>
      </w:r>
      <w:r w:rsidR="00E235EB" w:rsidRPr="008F7727">
        <w:rPr>
          <w:rFonts w:ascii="Times New Roman" w:hAnsi="Times New Roman" w:cs="Times New Roman"/>
          <w:color w:val="auto"/>
        </w:rPr>
        <w:t>Овладение универсальными учебными коммуникативными</w:t>
      </w:r>
      <w:bookmarkEnd w:id="73"/>
    </w:p>
    <w:p w:rsidR="00A57638" w:rsidRPr="008F7727" w:rsidRDefault="00E235EB" w:rsidP="001C58A8">
      <w:pPr>
        <w:pStyle w:val="af5"/>
        <w:contextualSpacing/>
        <w:rPr>
          <w:rFonts w:ascii="Times New Roman" w:hAnsi="Times New Roman" w:cs="Times New Roman"/>
          <w:color w:val="auto"/>
        </w:rPr>
      </w:pPr>
      <w:r w:rsidRPr="008F7727">
        <w:rPr>
          <w:rFonts w:ascii="Times New Roman" w:hAnsi="Times New Roman" w:cs="Times New Roman"/>
          <w:color w:val="auto"/>
        </w:rPr>
        <w:t>действиями</w:t>
      </w:r>
    </w:p>
    <w:p w:rsidR="00A57638" w:rsidRPr="008F7727" w:rsidRDefault="00E235EB" w:rsidP="001C58A8">
      <w:pPr>
        <w:pStyle w:val="13"/>
        <w:spacing w:line="240" w:lineRule="auto"/>
        <w:ind w:firstLine="567"/>
        <w:contextualSpacing/>
        <w:jc w:val="both"/>
        <w:rPr>
          <w:color w:val="auto"/>
          <w:sz w:val="19"/>
          <w:szCs w:val="19"/>
        </w:rPr>
      </w:pPr>
      <w:r w:rsidRPr="008F7727">
        <w:rPr>
          <w:b/>
          <w:bCs/>
          <w:i/>
          <w:iCs/>
          <w:color w:val="auto"/>
          <w:sz w:val="19"/>
          <w:szCs w:val="19"/>
        </w:rPr>
        <w:t>Общение:</w:t>
      </w:r>
    </w:p>
    <w:p w:rsidR="00A57638" w:rsidRPr="008F7727" w:rsidRDefault="00E235EB" w:rsidP="001C58A8">
      <w:pPr>
        <w:pStyle w:val="13"/>
        <w:spacing w:line="240" w:lineRule="auto"/>
        <w:ind w:firstLine="567"/>
        <w:contextualSpacing/>
        <w:jc w:val="both"/>
        <w:rPr>
          <w:color w:val="auto"/>
        </w:rPr>
      </w:pPr>
      <w:r w:rsidRPr="008F7727">
        <w:rPr>
          <w:color w:val="auto"/>
        </w:rP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rsidR="00A57638" w:rsidRPr="008F7727" w:rsidRDefault="00E235EB" w:rsidP="001C58A8">
      <w:pPr>
        <w:pStyle w:val="13"/>
        <w:spacing w:line="240" w:lineRule="auto"/>
        <w:ind w:firstLine="567"/>
        <w:contextualSpacing/>
        <w:jc w:val="both"/>
        <w:rPr>
          <w:color w:val="auto"/>
        </w:rPr>
      </w:pPr>
      <w:r w:rsidRPr="008F7727">
        <w:rPr>
          <w:color w:val="auto"/>
        </w:rPr>
        <w:t>распознавать невербальные средства общения, понимать значение социальных знаков;</w:t>
      </w:r>
    </w:p>
    <w:p w:rsidR="00A57638" w:rsidRPr="008F7727" w:rsidRDefault="00E235EB" w:rsidP="001C58A8">
      <w:pPr>
        <w:pStyle w:val="13"/>
        <w:spacing w:line="240" w:lineRule="auto"/>
        <w:ind w:firstLine="567"/>
        <w:contextualSpacing/>
        <w:jc w:val="both"/>
        <w:rPr>
          <w:color w:val="auto"/>
        </w:rPr>
      </w:pPr>
      <w:r w:rsidRPr="008F7727">
        <w:rPr>
          <w:color w:val="auto"/>
        </w:rPr>
        <w:t>знать и распознавать предпосылки конфликтных ситуаций и смягчать конфликты, вести переговоры;</w:t>
      </w:r>
    </w:p>
    <w:p w:rsidR="00A57638" w:rsidRPr="008F7727" w:rsidRDefault="00E235EB" w:rsidP="001C58A8">
      <w:pPr>
        <w:pStyle w:val="13"/>
        <w:spacing w:line="240" w:lineRule="auto"/>
        <w:ind w:firstLine="567"/>
        <w:contextualSpacing/>
        <w:jc w:val="both"/>
        <w:rPr>
          <w:color w:val="auto"/>
        </w:rPr>
      </w:pPr>
      <w:r w:rsidRPr="008F7727">
        <w:rPr>
          <w:color w:val="auto"/>
        </w:rPr>
        <w:t>понимать намерения других, проявлять уважительное отношение к собеседнику и в корректной форме формулировать свои возражения;</w:t>
      </w:r>
    </w:p>
    <w:p w:rsidR="00A57638" w:rsidRPr="008F7727" w:rsidRDefault="00E235EB" w:rsidP="001C58A8">
      <w:pPr>
        <w:pStyle w:val="13"/>
        <w:spacing w:line="240" w:lineRule="auto"/>
        <w:ind w:firstLine="567"/>
        <w:contextualSpacing/>
        <w:jc w:val="both"/>
        <w:rPr>
          <w:color w:val="auto"/>
        </w:rPr>
      </w:pPr>
      <w:r w:rsidRPr="008F7727">
        <w:rPr>
          <w:color w:val="auto"/>
        </w:rPr>
        <w:t>в ходе диалога/дискуссии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A57638" w:rsidRPr="008F7727" w:rsidRDefault="00E235EB" w:rsidP="001C58A8">
      <w:pPr>
        <w:pStyle w:val="13"/>
        <w:spacing w:line="240" w:lineRule="auto"/>
        <w:ind w:firstLine="567"/>
        <w:contextualSpacing/>
        <w:jc w:val="both"/>
        <w:rPr>
          <w:color w:val="auto"/>
        </w:rPr>
      </w:pPr>
      <w:r w:rsidRPr="008F7727">
        <w:rPr>
          <w:color w:val="auto"/>
        </w:rPr>
        <w:t>сопоставлять свои суждения с суждениями других участников диалога, обнаруживать различие и сходство позиций;</w:t>
      </w:r>
    </w:p>
    <w:p w:rsidR="00A57638" w:rsidRPr="008F7727" w:rsidRDefault="00E235EB" w:rsidP="001C58A8">
      <w:pPr>
        <w:pStyle w:val="13"/>
        <w:spacing w:line="240" w:lineRule="auto"/>
        <w:ind w:firstLine="567"/>
        <w:contextualSpacing/>
        <w:jc w:val="both"/>
        <w:rPr>
          <w:color w:val="auto"/>
        </w:rPr>
      </w:pPr>
      <w:r w:rsidRPr="008F7727">
        <w:rPr>
          <w:color w:val="auto"/>
        </w:rPr>
        <w:t>публично представлять результаты проведённого языкового анализа, выполненного лингвистического эксперимента, исследования, проекта;</w:t>
      </w:r>
    </w:p>
    <w:p w:rsidR="00A57638" w:rsidRPr="008F7727" w:rsidRDefault="00E235EB" w:rsidP="001C58A8">
      <w:pPr>
        <w:pStyle w:val="13"/>
        <w:spacing w:line="240" w:lineRule="auto"/>
        <w:ind w:firstLine="567"/>
        <w:contextualSpacing/>
        <w:jc w:val="both"/>
        <w:rPr>
          <w:color w:val="auto"/>
        </w:rPr>
      </w:pPr>
      <w:r w:rsidRPr="008F7727">
        <w:rPr>
          <w:color w:val="auto"/>
        </w:rPr>
        <w:t>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A57638" w:rsidRPr="008F7727" w:rsidRDefault="00E235EB" w:rsidP="001C58A8">
      <w:pPr>
        <w:pStyle w:val="13"/>
        <w:spacing w:line="240" w:lineRule="auto"/>
        <w:ind w:firstLine="567"/>
        <w:contextualSpacing/>
        <w:jc w:val="both"/>
        <w:rPr>
          <w:color w:val="auto"/>
          <w:sz w:val="19"/>
          <w:szCs w:val="19"/>
        </w:rPr>
      </w:pPr>
      <w:r w:rsidRPr="008F7727">
        <w:rPr>
          <w:b/>
          <w:bCs/>
          <w:i/>
          <w:iCs/>
          <w:color w:val="auto"/>
          <w:sz w:val="19"/>
          <w:szCs w:val="19"/>
        </w:rPr>
        <w:t>Совместная деятельность:</w:t>
      </w:r>
    </w:p>
    <w:p w:rsidR="00A57638" w:rsidRPr="008F7727" w:rsidRDefault="00E235EB" w:rsidP="001C58A8">
      <w:pPr>
        <w:pStyle w:val="13"/>
        <w:spacing w:line="240" w:lineRule="auto"/>
        <w:ind w:firstLine="567"/>
        <w:contextualSpacing/>
        <w:jc w:val="both"/>
        <w:rPr>
          <w:color w:val="auto"/>
        </w:rPr>
      </w:pPr>
      <w:r w:rsidRPr="008F7727">
        <w:rPr>
          <w:color w:val="auto"/>
        </w:rPr>
        <w:lastRenderedPageBreak/>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A57638" w:rsidRPr="008F7727" w:rsidRDefault="00E235EB" w:rsidP="001C58A8">
      <w:pPr>
        <w:pStyle w:val="13"/>
        <w:spacing w:line="240" w:lineRule="auto"/>
        <w:ind w:firstLine="567"/>
        <w:contextualSpacing/>
        <w:jc w:val="both"/>
        <w:rPr>
          <w:color w:val="auto"/>
        </w:rPr>
      </w:pPr>
      <w:r w:rsidRPr="008F7727">
        <w:rPr>
          <w:color w:val="auto"/>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A57638" w:rsidRPr="008F7727" w:rsidRDefault="00E235EB" w:rsidP="001C58A8">
      <w:pPr>
        <w:pStyle w:val="13"/>
        <w:spacing w:line="240" w:lineRule="auto"/>
        <w:ind w:firstLine="567"/>
        <w:contextualSpacing/>
        <w:jc w:val="both"/>
        <w:rPr>
          <w:color w:val="auto"/>
        </w:rPr>
      </w:pPr>
      <w:r w:rsidRPr="008F7727">
        <w:rPr>
          <w:color w:val="auto"/>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иные);</w:t>
      </w:r>
    </w:p>
    <w:p w:rsidR="00A57638" w:rsidRPr="008F7727" w:rsidRDefault="00E235EB" w:rsidP="001C58A8">
      <w:pPr>
        <w:pStyle w:val="13"/>
        <w:spacing w:line="240" w:lineRule="auto"/>
        <w:ind w:firstLine="567"/>
        <w:contextualSpacing/>
        <w:jc w:val="both"/>
        <w:rPr>
          <w:color w:val="auto"/>
        </w:rPr>
      </w:pPr>
      <w:r w:rsidRPr="008F7727">
        <w:rPr>
          <w:color w:val="auto"/>
        </w:rP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rsidR="00A57638" w:rsidRPr="008F7727" w:rsidRDefault="00E235EB" w:rsidP="001C58A8">
      <w:pPr>
        <w:pStyle w:val="13"/>
        <w:spacing w:line="240" w:lineRule="auto"/>
        <w:ind w:firstLine="567"/>
        <w:contextualSpacing/>
        <w:jc w:val="both"/>
        <w:rPr>
          <w:color w:val="auto"/>
        </w:rPr>
      </w:pPr>
      <w:r w:rsidRPr="008F7727">
        <w:rPr>
          <w:color w:val="auto"/>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rsidR="00982167" w:rsidRPr="008F7727" w:rsidRDefault="00982167" w:rsidP="001C58A8">
      <w:pPr>
        <w:pStyle w:val="af5"/>
        <w:contextualSpacing/>
        <w:rPr>
          <w:rFonts w:ascii="Times New Roman" w:hAnsi="Times New Roman" w:cs="Times New Roman"/>
          <w:color w:val="auto"/>
        </w:rPr>
      </w:pPr>
      <w:bookmarkStart w:id="74" w:name="bookmark133"/>
    </w:p>
    <w:p w:rsidR="00A57638" w:rsidRPr="008F7727" w:rsidRDefault="00982167" w:rsidP="001C58A8">
      <w:pPr>
        <w:pStyle w:val="af5"/>
        <w:contextualSpacing/>
        <w:rPr>
          <w:rFonts w:ascii="Times New Roman" w:hAnsi="Times New Roman" w:cs="Times New Roman"/>
          <w:color w:val="auto"/>
        </w:rPr>
      </w:pPr>
      <w:r w:rsidRPr="008F7727">
        <w:rPr>
          <w:rFonts w:ascii="Times New Roman" w:hAnsi="Times New Roman" w:cs="Times New Roman"/>
          <w:color w:val="auto"/>
        </w:rPr>
        <w:t xml:space="preserve">3. </w:t>
      </w:r>
      <w:r w:rsidR="00E235EB" w:rsidRPr="008F7727">
        <w:rPr>
          <w:rFonts w:ascii="Times New Roman" w:hAnsi="Times New Roman" w:cs="Times New Roman"/>
          <w:color w:val="auto"/>
        </w:rPr>
        <w:t>Овладение универсальными учебными регулятивными</w:t>
      </w:r>
      <w:bookmarkEnd w:id="74"/>
      <w:r w:rsidR="00E235EB" w:rsidRPr="008F7727">
        <w:rPr>
          <w:rFonts w:ascii="Times New Roman" w:hAnsi="Times New Roman" w:cs="Times New Roman"/>
          <w:color w:val="auto"/>
        </w:rPr>
        <w:t>действиями</w:t>
      </w:r>
    </w:p>
    <w:p w:rsidR="00A57638" w:rsidRPr="008F7727" w:rsidRDefault="00E235EB" w:rsidP="001C58A8">
      <w:pPr>
        <w:pStyle w:val="13"/>
        <w:spacing w:line="240" w:lineRule="auto"/>
        <w:ind w:firstLine="567"/>
        <w:contextualSpacing/>
        <w:jc w:val="both"/>
        <w:rPr>
          <w:color w:val="auto"/>
          <w:sz w:val="19"/>
          <w:szCs w:val="19"/>
        </w:rPr>
      </w:pPr>
      <w:r w:rsidRPr="008F7727">
        <w:rPr>
          <w:b/>
          <w:bCs/>
          <w:i/>
          <w:iCs/>
          <w:color w:val="auto"/>
          <w:sz w:val="19"/>
          <w:szCs w:val="19"/>
        </w:rPr>
        <w:t>Самоорганизация:</w:t>
      </w:r>
    </w:p>
    <w:p w:rsidR="00A57638" w:rsidRPr="008F7727" w:rsidRDefault="00E235EB" w:rsidP="001C58A8">
      <w:pPr>
        <w:pStyle w:val="13"/>
        <w:spacing w:line="240" w:lineRule="auto"/>
        <w:ind w:firstLine="567"/>
        <w:contextualSpacing/>
        <w:jc w:val="both"/>
        <w:rPr>
          <w:color w:val="auto"/>
        </w:rPr>
      </w:pPr>
      <w:r w:rsidRPr="008F7727">
        <w:rPr>
          <w:color w:val="auto"/>
        </w:rPr>
        <w:t>выявлять проблемы для решения в учебных и жизненных ситуациях;</w:t>
      </w:r>
    </w:p>
    <w:p w:rsidR="00A57638" w:rsidRPr="008F7727" w:rsidRDefault="00E235EB" w:rsidP="001C58A8">
      <w:pPr>
        <w:pStyle w:val="13"/>
        <w:spacing w:line="240" w:lineRule="auto"/>
        <w:ind w:firstLine="567"/>
        <w:contextualSpacing/>
        <w:jc w:val="both"/>
        <w:rPr>
          <w:color w:val="auto"/>
        </w:rPr>
      </w:pPr>
      <w:r w:rsidRPr="008F7727">
        <w:rPr>
          <w:color w:val="auto"/>
        </w:rPr>
        <w:t>ориентироваться в различных подходах к принятию решений (индивидуальное, принятие решения в группе, принятие решения группой);</w:t>
      </w:r>
    </w:p>
    <w:p w:rsidR="00A57638" w:rsidRPr="008F7727" w:rsidRDefault="00E235EB" w:rsidP="001C58A8">
      <w:pPr>
        <w:pStyle w:val="13"/>
        <w:spacing w:line="240" w:lineRule="auto"/>
        <w:ind w:firstLine="567"/>
        <w:contextualSpacing/>
        <w:jc w:val="both"/>
        <w:rPr>
          <w:color w:val="auto"/>
        </w:rPr>
      </w:pPr>
      <w:r w:rsidRPr="008F7727">
        <w:rPr>
          <w:color w:val="auto"/>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A57638" w:rsidRPr="008F7727" w:rsidRDefault="00E235EB" w:rsidP="001C58A8">
      <w:pPr>
        <w:pStyle w:val="13"/>
        <w:spacing w:line="240" w:lineRule="auto"/>
        <w:ind w:firstLine="567"/>
        <w:contextualSpacing/>
        <w:jc w:val="both"/>
        <w:rPr>
          <w:color w:val="auto"/>
        </w:rPr>
      </w:pPr>
      <w:r w:rsidRPr="008F7727">
        <w:rPr>
          <w:color w:val="auto"/>
        </w:rPr>
        <w:t>самостоятельно составлять план действий, вносить необходимые коррективы в ходе его реализации;</w:t>
      </w:r>
    </w:p>
    <w:p w:rsidR="00A57638" w:rsidRPr="008F7727" w:rsidRDefault="00E235EB" w:rsidP="001C58A8">
      <w:pPr>
        <w:pStyle w:val="13"/>
        <w:spacing w:line="240" w:lineRule="auto"/>
        <w:ind w:firstLine="567"/>
        <w:contextualSpacing/>
        <w:jc w:val="both"/>
        <w:rPr>
          <w:color w:val="auto"/>
        </w:rPr>
      </w:pPr>
      <w:r w:rsidRPr="008F7727">
        <w:rPr>
          <w:color w:val="auto"/>
        </w:rPr>
        <w:t>делать выбор и брать ответственность за решение.</w:t>
      </w:r>
    </w:p>
    <w:p w:rsidR="00A57638" w:rsidRPr="008F7727" w:rsidRDefault="00E235EB" w:rsidP="001C58A8">
      <w:pPr>
        <w:pStyle w:val="13"/>
        <w:spacing w:line="240" w:lineRule="auto"/>
        <w:ind w:firstLine="567"/>
        <w:contextualSpacing/>
        <w:jc w:val="both"/>
        <w:rPr>
          <w:color w:val="auto"/>
          <w:sz w:val="19"/>
          <w:szCs w:val="19"/>
        </w:rPr>
      </w:pPr>
      <w:r w:rsidRPr="008F7727">
        <w:rPr>
          <w:b/>
          <w:bCs/>
          <w:i/>
          <w:iCs/>
          <w:color w:val="auto"/>
          <w:sz w:val="19"/>
          <w:szCs w:val="19"/>
        </w:rPr>
        <w:t>Самоконтроль:</w:t>
      </w:r>
    </w:p>
    <w:p w:rsidR="00A57638" w:rsidRPr="008F7727" w:rsidRDefault="00E235EB" w:rsidP="001C58A8">
      <w:pPr>
        <w:pStyle w:val="13"/>
        <w:spacing w:line="240" w:lineRule="auto"/>
        <w:ind w:firstLine="567"/>
        <w:contextualSpacing/>
        <w:jc w:val="both"/>
        <w:rPr>
          <w:color w:val="auto"/>
        </w:rPr>
      </w:pPr>
      <w:r w:rsidRPr="008F7727">
        <w:rPr>
          <w:color w:val="auto"/>
        </w:rPr>
        <w:t>владеть разными способами самоконтроля (в том числе речевого), самомотивации и рефлексии;</w:t>
      </w:r>
    </w:p>
    <w:p w:rsidR="00A57638" w:rsidRPr="008F7727" w:rsidRDefault="00E235EB" w:rsidP="001C58A8">
      <w:pPr>
        <w:pStyle w:val="13"/>
        <w:spacing w:line="240" w:lineRule="auto"/>
        <w:ind w:firstLine="567"/>
        <w:contextualSpacing/>
        <w:jc w:val="both"/>
        <w:rPr>
          <w:color w:val="auto"/>
        </w:rPr>
      </w:pPr>
      <w:r w:rsidRPr="008F7727">
        <w:rPr>
          <w:color w:val="auto"/>
        </w:rPr>
        <w:t>давать адекватную оценку учебной ситуации и предлагать план её изменения;</w:t>
      </w:r>
    </w:p>
    <w:p w:rsidR="00A57638" w:rsidRPr="008F7727" w:rsidRDefault="00E235EB" w:rsidP="001C58A8">
      <w:pPr>
        <w:pStyle w:val="13"/>
        <w:spacing w:line="240" w:lineRule="auto"/>
        <w:ind w:firstLine="567"/>
        <w:contextualSpacing/>
        <w:jc w:val="both"/>
        <w:rPr>
          <w:color w:val="auto"/>
        </w:rPr>
      </w:pPr>
      <w:r w:rsidRPr="008F7727">
        <w:rPr>
          <w:color w:val="auto"/>
        </w:rPr>
        <w:t>предвидеть трудности, которые могут возникнуть при решении учебной задачи, и адаптировать решение к меняющимся обстоятельствам;</w:t>
      </w:r>
    </w:p>
    <w:p w:rsidR="00A57638" w:rsidRPr="008F7727" w:rsidRDefault="00E235EB" w:rsidP="001C58A8">
      <w:pPr>
        <w:pStyle w:val="13"/>
        <w:spacing w:line="240" w:lineRule="auto"/>
        <w:ind w:firstLine="567"/>
        <w:contextualSpacing/>
        <w:jc w:val="both"/>
        <w:rPr>
          <w:color w:val="auto"/>
        </w:rPr>
      </w:pPr>
      <w:r w:rsidRPr="008F7727">
        <w:rPr>
          <w:color w:val="auto"/>
        </w:rPr>
        <w:lastRenderedPageBreak/>
        <w:t>объяснять причины достижения (недостижения) результата деятельности; понимать причины коммуникативных неудач и уметь предупреждать их, давать оценку приобретённому речевому опыту и корректировать собственную речь с учётом целей и условий общения; оценивать соответствие результата цели и условиям общения.</w:t>
      </w:r>
    </w:p>
    <w:p w:rsidR="00A57638" w:rsidRPr="008F7727" w:rsidRDefault="00E235EB" w:rsidP="001C58A8">
      <w:pPr>
        <w:pStyle w:val="13"/>
        <w:spacing w:line="240" w:lineRule="auto"/>
        <w:ind w:firstLine="567"/>
        <w:contextualSpacing/>
        <w:jc w:val="both"/>
        <w:rPr>
          <w:color w:val="auto"/>
          <w:sz w:val="19"/>
          <w:szCs w:val="19"/>
        </w:rPr>
      </w:pPr>
      <w:r w:rsidRPr="008F7727">
        <w:rPr>
          <w:b/>
          <w:bCs/>
          <w:i/>
          <w:iCs/>
          <w:color w:val="auto"/>
          <w:sz w:val="19"/>
          <w:szCs w:val="19"/>
        </w:rPr>
        <w:t>Эмоциональный интеллект:</w:t>
      </w:r>
    </w:p>
    <w:p w:rsidR="00A57638" w:rsidRPr="008F7727" w:rsidRDefault="00E235EB" w:rsidP="001C58A8">
      <w:pPr>
        <w:pStyle w:val="13"/>
        <w:spacing w:line="240" w:lineRule="auto"/>
        <w:ind w:firstLine="567"/>
        <w:contextualSpacing/>
        <w:jc w:val="both"/>
        <w:rPr>
          <w:color w:val="auto"/>
        </w:rPr>
      </w:pPr>
      <w:r w:rsidRPr="008F7727">
        <w:rPr>
          <w:color w:val="auto"/>
        </w:rPr>
        <w:t>развивать способность управлять собственными эмоциями и эмоциями других;</w:t>
      </w:r>
    </w:p>
    <w:p w:rsidR="00A57638" w:rsidRPr="008F7727" w:rsidRDefault="00E235EB" w:rsidP="001C58A8">
      <w:pPr>
        <w:pStyle w:val="13"/>
        <w:spacing w:line="240" w:lineRule="auto"/>
        <w:ind w:firstLine="567"/>
        <w:contextualSpacing/>
        <w:jc w:val="both"/>
        <w:rPr>
          <w:color w:val="auto"/>
        </w:rPr>
      </w:pPr>
      <w:r w:rsidRPr="008F7727">
        <w:rPr>
          <w:color w:val="auto"/>
        </w:rPr>
        <w:t>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p>
    <w:p w:rsidR="00A57638" w:rsidRPr="008F7727" w:rsidRDefault="00E235EB" w:rsidP="001C58A8">
      <w:pPr>
        <w:pStyle w:val="13"/>
        <w:spacing w:line="240" w:lineRule="auto"/>
        <w:ind w:firstLine="567"/>
        <w:contextualSpacing/>
        <w:jc w:val="both"/>
        <w:rPr>
          <w:color w:val="auto"/>
          <w:sz w:val="19"/>
          <w:szCs w:val="19"/>
        </w:rPr>
      </w:pPr>
      <w:r w:rsidRPr="008F7727">
        <w:rPr>
          <w:b/>
          <w:bCs/>
          <w:i/>
          <w:iCs/>
          <w:color w:val="auto"/>
          <w:sz w:val="19"/>
          <w:szCs w:val="19"/>
        </w:rPr>
        <w:t>Принятие себя и других:</w:t>
      </w:r>
    </w:p>
    <w:p w:rsidR="00A57638" w:rsidRPr="008F7727" w:rsidRDefault="00E235EB" w:rsidP="001C58A8">
      <w:pPr>
        <w:pStyle w:val="13"/>
        <w:spacing w:line="240" w:lineRule="auto"/>
        <w:ind w:firstLine="567"/>
        <w:contextualSpacing/>
        <w:jc w:val="both"/>
        <w:rPr>
          <w:color w:val="auto"/>
        </w:rPr>
      </w:pPr>
      <w:r w:rsidRPr="008F7727">
        <w:rPr>
          <w:color w:val="auto"/>
        </w:rPr>
        <w:t>осознанно относиться к другому человеку и его мнению;</w:t>
      </w:r>
    </w:p>
    <w:p w:rsidR="00A57638" w:rsidRPr="008F7727" w:rsidRDefault="00E235EB" w:rsidP="001C58A8">
      <w:pPr>
        <w:pStyle w:val="13"/>
        <w:spacing w:line="240" w:lineRule="auto"/>
        <w:ind w:firstLine="567"/>
        <w:contextualSpacing/>
        <w:jc w:val="both"/>
        <w:rPr>
          <w:color w:val="auto"/>
        </w:rPr>
      </w:pPr>
      <w:r w:rsidRPr="008F7727">
        <w:rPr>
          <w:color w:val="auto"/>
        </w:rPr>
        <w:t>признавать своё и чужое право на ошибку;</w:t>
      </w:r>
    </w:p>
    <w:p w:rsidR="00A57638" w:rsidRPr="008F7727" w:rsidRDefault="00E235EB" w:rsidP="001C58A8">
      <w:pPr>
        <w:pStyle w:val="13"/>
        <w:spacing w:line="240" w:lineRule="auto"/>
        <w:ind w:firstLine="567"/>
        <w:contextualSpacing/>
        <w:jc w:val="both"/>
        <w:rPr>
          <w:color w:val="auto"/>
        </w:rPr>
      </w:pPr>
      <w:r w:rsidRPr="008F7727">
        <w:rPr>
          <w:color w:val="auto"/>
        </w:rPr>
        <w:t>принимать себя и других, не осуждая;</w:t>
      </w:r>
    </w:p>
    <w:p w:rsidR="00A57638" w:rsidRPr="008F7727" w:rsidRDefault="00E235EB" w:rsidP="001C58A8">
      <w:pPr>
        <w:pStyle w:val="13"/>
        <w:spacing w:line="240" w:lineRule="auto"/>
        <w:ind w:firstLine="567"/>
        <w:contextualSpacing/>
        <w:jc w:val="both"/>
        <w:rPr>
          <w:color w:val="auto"/>
        </w:rPr>
      </w:pPr>
      <w:r w:rsidRPr="008F7727">
        <w:rPr>
          <w:color w:val="auto"/>
        </w:rPr>
        <w:t>проявлять открытость;</w:t>
      </w:r>
    </w:p>
    <w:p w:rsidR="00A57638" w:rsidRPr="008F7727" w:rsidRDefault="00E235EB" w:rsidP="001C58A8">
      <w:pPr>
        <w:pStyle w:val="13"/>
        <w:spacing w:line="240" w:lineRule="auto"/>
        <w:ind w:firstLine="567"/>
        <w:contextualSpacing/>
        <w:jc w:val="both"/>
        <w:rPr>
          <w:color w:val="auto"/>
        </w:rPr>
      </w:pPr>
      <w:r w:rsidRPr="008F7727">
        <w:rPr>
          <w:color w:val="auto"/>
        </w:rPr>
        <w:t>осознавать невозможность контролировать всё вокруг.</w:t>
      </w:r>
    </w:p>
    <w:p w:rsidR="00982167" w:rsidRPr="008F7727" w:rsidRDefault="00982167" w:rsidP="001C58A8">
      <w:pPr>
        <w:pStyle w:val="50"/>
        <w:spacing w:after="0"/>
        <w:contextualSpacing/>
        <w:jc w:val="both"/>
        <w:rPr>
          <w:rFonts w:ascii="Times New Roman" w:hAnsi="Times New Roman" w:cs="Times New Roman"/>
          <w:color w:val="auto"/>
        </w:rPr>
      </w:pPr>
    </w:p>
    <w:p w:rsidR="00A57638" w:rsidRPr="008F7727" w:rsidRDefault="00E235EB" w:rsidP="001C58A8">
      <w:pPr>
        <w:pStyle w:val="af5"/>
        <w:contextualSpacing/>
        <w:rPr>
          <w:rFonts w:ascii="Times New Roman" w:hAnsi="Times New Roman" w:cs="Times New Roman"/>
          <w:color w:val="auto"/>
        </w:rPr>
      </w:pPr>
      <w:r w:rsidRPr="008F7727">
        <w:rPr>
          <w:rFonts w:ascii="Times New Roman" w:hAnsi="Times New Roman" w:cs="Times New Roman"/>
          <w:color w:val="auto"/>
        </w:rPr>
        <w:t>ПРЕДМЕТНЫЕ РЕЗУЛЬТАТЫ</w:t>
      </w:r>
    </w:p>
    <w:p w:rsidR="00982167" w:rsidRPr="008F7727" w:rsidRDefault="00982167" w:rsidP="001C58A8">
      <w:pPr>
        <w:pStyle w:val="af5"/>
        <w:contextualSpacing/>
        <w:rPr>
          <w:rFonts w:ascii="Times New Roman" w:hAnsi="Times New Roman" w:cs="Times New Roman"/>
          <w:color w:val="auto"/>
        </w:rPr>
      </w:pPr>
      <w:bookmarkStart w:id="75" w:name="bookmark136"/>
    </w:p>
    <w:p w:rsidR="00A57638" w:rsidRPr="008F7727" w:rsidRDefault="00982167" w:rsidP="001C58A8">
      <w:pPr>
        <w:pStyle w:val="af5"/>
        <w:contextualSpacing/>
        <w:rPr>
          <w:rFonts w:ascii="Times New Roman" w:hAnsi="Times New Roman" w:cs="Times New Roman"/>
          <w:color w:val="auto"/>
        </w:rPr>
      </w:pPr>
      <w:r w:rsidRPr="008F7727">
        <w:rPr>
          <w:rFonts w:ascii="Times New Roman" w:hAnsi="Times New Roman" w:cs="Times New Roman"/>
          <w:color w:val="auto"/>
        </w:rPr>
        <w:t xml:space="preserve">5 </w:t>
      </w:r>
      <w:r w:rsidR="00E235EB" w:rsidRPr="008F7727">
        <w:rPr>
          <w:rFonts w:ascii="Times New Roman" w:hAnsi="Times New Roman" w:cs="Times New Roman"/>
          <w:color w:val="auto"/>
        </w:rPr>
        <w:t>КЛАСС</w:t>
      </w:r>
      <w:bookmarkEnd w:id="75"/>
    </w:p>
    <w:p w:rsidR="00982167" w:rsidRPr="008F7727" w:rsidRDefault="00982167" w:rsidP="001C58A8">
      <w:pPr>
        <w:pStyle w:val="af5"/>
        <w:contextualSpacing/>
        <w:rPr>
          <w:rFonts w:ascii="Times New Roman" w:hAnsi="Times New Roman" w:cs="Times New Roman"/>
          <w:color w:val="auto"/>
        </w:rPr>
      </w:pPr>
      <w:bookmarkStart w:id="76" w:name="bookmark138"/>
    </w:p>
    <w:p w:rsidR="00A57638" w:rsidRPr="008F7727" w:rsidRDefault="00E235EB" w:rsidP="001C58A8">
      <w:pPr>
        <w:pStyle w:val="af5"/>
        <w:contextualSpacing/>
        <w:rPr>
          <w:rFonts w:ascii="Times New Roman" w:hAnsi="Times New Roman" w:cs="Times New Roman"/>
          <w:color w:val="auto"/>
        </w:rPr>
      </w:pPr>
      <w:r w:rsidRPr="008F7727">
        <w:rPr>
          <w:rFonts w:ascii="Times New Roman" w:hAnsi="Times New Roman" w:cs="Times New Roman"/>
          <w:color w:val="auto"/>
        </w:rPr>
        <w:t>Общие сведения о языке</w:t>
      </w:r>
      <w:bookmarkEnd w:id="76"/>
    </w:p>
    <w:p w:rsidR="00A57638" w:rsidRPr="008F7727" w:rsidRDefault="00E235EB" w:rsidP="001C58A8">
      <w:pPr>
        <w:pStyle w:val="13"/>
        <w:spacing w:line="240" w:lineRule="auto"/>
        <w:ind w:firstLine="567"/>
        <w:contextualSpacing/>
        <w:jc w:val="both"/>
        <w:rPr>
          <w:color w:val="auto"/>
        </w:rPr>
      </w:pPr>
      <w:r w:rsidRPr="008F7727">
        <w:rPr>
          <w:color w:val="auto"/>
        </w:rPr>
        <w:t>Осознавать богатство и выразительность русского языка, приводить примеры, свидетельствующие об этом.</w:t>
      </w:r>
    </w:p>
    <w:p w:rsidR="00A57638" w:rsidRPr="008F7727" w:rsidRDefault="00E235EB" w:rsidP="001C58A8">
      <w:pPr>
        <w:pStyle w:val="13"/>
        <w:spacing w:line="240" w:lineRule="auto"/>
        <w:ind w:firstLine="567"/>
        <w:contextualSpacing/>
        <w:jc w:val="both"/>
        <w:rPr>
          <w:color w:val="auto"/>
        </w:rPr>
      </w:pPr>
      <w:r w:rsidRPr="008F7727">
        <w:rPr>
          <w:color w:val="auto"/>
        </w:rPr>
        <w:t>Знать основные разделы лингвистики, основные единицы языка и речи (звук, морфема, слово, словосочетание, предложение).</w:t>
      </w:r>
    </w:p>
    <w:p w:rsidR="00982167" w:rsidRPr="008F7727" w:rsidRDefault="00982167" w:rsidP="001C58A8">
      <w:pPr>
        <w:pStyle w:val="af5"/>
        <w:contextualSpacing/>
        <w:rPr>
          <w:rFonts w:ascii="Times New Roman" w:hAnsi="Times New Roman" w:cs="Times New Roman"/>
          <w:color w:val="auto"/>
        </w:rPr>
      </w:pPr>
      <w:bookmarkStart w:id="77" w:name="bookmark140"/>
    </w:p>
    <w:p w:rsidR="00A57638" w:rsidRPr="008F7727" w:rsidRDefault="00E235EB" w:rsidP="001C58A8">
      <w:pPr>
        <w:pStyle w:val="af5"/>
        <w:contextualSpacing/>
        <w:rPr>
          <w:rFonts w:ascii="Times New Roman" w:hAnsi="Times New Roman" w:cs="Times New Roman"/>
          <w:color w:val="auto"/>
        </w:rPr>
      </w:pPr>
      <w:r w:rsidRPr="008F7727">
        <w:rPr>
          <w:rFonts w:ascii="Times New Roman" w:hAnsi="Times New Roman" w:cs="Times New Roman"/>
          <w:color w:val="auto"/>
        </w:rPr>
        <w:t>Язык и речь</w:t>
      </w:r>
      <w:bookmarkEnd w:id="77"/>
    </w:p>
    <w:p w:rsidR="00A57638" w:rsidRPr="008F7727" w:rsidRDefault="00E235EB" w:rsidP="001C58A8">
      <w:pPr>
        <w:pStyle w:val="13"/>
        <w:spacing w:line="240" w:lineRule="auto"/>
        <w:ind w:firstLine="567"/>
        <w:contextualSpacing/>
        <w:jc w:val="both"/>
        <w:rPr>
          <w:color w:val="auto"/>
        </w:rPr>
      </w:pPr>
      <w:r w:rsidRPr="008F7727">
        <w:rPr>
          <w:color w:val="auto"/>
        </w:rPr>
        <w:t>Характеризовать различия между устной и письменной речью, диалогом и монологом, учитывать особенности видов речевой деятельности при решении практико-ориентированных учебных задач и в повседневной жизни.</w:t>
      </w:r>
    </w:p>
    <w:p w:rsidR="00A57638" w:rsidRPr="008F7727" w:rsidRDefault="00E235EB" w:rsidP="001C58A8">
      <w:pPr>
        <w:pStyle w:val="13"/>
        <w:spacing w:line="240" w:lineRule="auto"/>
        <w:ind w:firstLine="567"/>
        <w:contextualSpacing/>
        <w:jc w:val="both"/>
        <w:rPr>
          <w:color w:val="auto"/>
        </w:rPr>
      </w:pPr>
      <w:r w:rsidRPr="008F7727">
        <w:rPr>
          <w:color w:val="auto"/>
        </w:rPr>
        <w:t>Создавать устные монологические высказывания объёмом не менее 5 предложений на основе жизненных наблюдений, чтения научно-учебной, художественной и научно-популярной литературы.</w:t>
      </w:r>
    </w:p>
    <w:p w:rsidR="00A57638" w:rsidRPr="008F7727" w:rsidRDefault="00E235EB" w:rsidP="001C58A8">
      <w:pPr>
        <w:pStyle w:val="13"/>
        <w:spacing w:line="240" w:lineRule="auto"/>
        <w:ind w:firstLine="567"/>
        <w:contextualSpacing/>
        <w:jc w:val="both"/>
        <w:rPr>
          <w:color w:val="auto"/>
        </w:rPr>
      </w:pPr>
      <w:r w:rsidRPr="008F7727">
        <w:rPr>
          <w:color w:val="auto"/>
        </w:rPr>
        <w:t>Участвовать в диалоге на лингвистические темы (в рамках изученного) и в диалоге/полилоге на основе жизненных наблюдений объёмом не менее 3 реплик.</w:t>
      </w:r>
    </w:p>
    <w:p w:rsidR="00A57638" w:rsidRPr="008F7727" w:rsidRDefault="00E235EB" w:rsidP="001C58A8">
      <w:pPr>
        <w:pStyle w:val="13"/>
        <w:spacing w:line="240" w:lineRule="auto"/>
        <w:ind w:firstLine="567"/>
        <w:contextualSpacing/>
        <w:jc w:val="both"/>
        <w:rPr>
          <w:color w:val="auto"/>
        </w:rPr>
      </w:pPr>
      <w:r w:rsidRPr="008F7727">
        <w:rPr>
          <w:color w:val="auto"/>
        </w:rPr>
        <w:t>Владеть различными видами аудирования: выборочным, ознакомительным, детальным — научно-учебных и художественных текстов различных функционально-смысловых типов речи.</w:t>
      </w:r>
    </w:p>
    <w:p w:rsidR="00A57638" w:rsidRPr="008F7727" w:rsidRDefault="00E235EB" w:rsidP="001C58A8">
      <w:pPr>
        <w:pStyle w:val="13"/>
        <w:spacing w:line="240" w:lineRule="auto"/>
        <w:ind w:firstLine="567"/>
        <w:contextualSpacing/>
        <w:jc w:val="both"/>
        <w:rPr>
          <w:color w:val="auto"/>
        </w:rPr>
      </w:pPr>
      <w:r w:rsidRPr="008F7727">
        <w:rPr>
          <w:color w:val="auto"/>
        </w:rPr>
        <w:t>Владеть различными видами чтения: просмотровым, ознакомительным, изучающим, поисковым.</w:t>
      </w:r>
    </w:p>
    <w:p w:rsidR="00A57638" w:rsidRPr="008F7727" w:rsidRDefault="00E235EB" w:rsidP="001C58A8">
      <w:pPr>
        <w:pStyle w:val="13"/>
        <w:spacing w:line="240" w:lineRule="auto"/>
        <w:ind w:firstLine="567"/>
        <w:contextualSpacing/>
        <w:jc w:val="both"/>
        <w:rPr>
          <w:color w:val="auto"/>
        </w:rPr>
      </w:pPr>
      <w:r w:rsidRPr="008F7727">
        <w:rPr>
          <w:color w:val="auto"/>
        </w:rPr>
        <w:t>Устно пересказывать прочитанный или прослушанный текст объёмом не менее 100 слов.</w:t>
      </w:r>
    </w:p>
    <w:p w:rsidR="00A57638" w:rsidRPr="008F7727" w:rsidRDefault="00E235EB" w:rsidP="001C58A8">
      <w:pPr>
        <w:pStyle w:val="13"/>
        <w:spacing w:line="240" w:lineRule="auto"/>
        <w:ind w:firstLine="567"/>
        <w:contextualSpacing/>
        <w:jc w:val="both"/>
        <w:rPr>
          <w:color w:val="auto"/>
        </w:rPr>
      </w:pPr>
      <w:r w:rsidRPr="008F7727">
        <w:rPr>
          <w:color w:val="auto"/>
        </w:rPr>
        <w:t xml:space="preserve">Понимать содержание прослушанных и прочитанных </w:t>
      </w:r>
      <w:r w:rsidR="00A80936" w:rsidRPr="008F7727">
        <w:rPr>
          <w:color w:val="auto"/>
        </w:rPr>
        <w:t xml:space="preserve">научно </w:t>
      </w:r>
      <w:r w:rsidR="00A80936" w:rsidRPr="008F7727">
        <w:rPr>
          <w:color w:val="auto"/>
        </w:rPr>
        <w:lastRenderedPageBreak/>
        <w:t>учебных</w:t>
      </w:r>
      <w:r w:rsidRPr="008F7727">
        <w:rPr>
          <w:color w:val="auto"/>
        </w:rPr>
        <w:t xml:space="preserve"> и художественных текстов различных функционально-смысловых типов речи объёмом не менее 150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100 слов; для сжатого изложения — не менее 110 слов).</w:t>
      </w:r>
    </w:p>
    <w:p w:rsidR="00A57638" w:rsidRPr="008F7727" w:rsidRDefault="00E235EB" w:rsidP="001C58A8">
      <w:pPr>
        <w:pStyle w:val="13"/>
        <w:spacing w:line="240" w:lineRule="auto"/>
        <w:ind w:firstLine="567"/>
        <w:contextualSpacing/>
        <w:jc w:val="both"/>
        <w:rPr>
          <w:color w:val="auto"/>
        </w:rPr>
      </w:pPr>
      <w:r w:rsidRPr="008F7727">
        <w:rPr>
          <w:color w:val="auto"/>
        </w:rPr>
        <w:t>Осуществлять выбор языковых средств для создания высказывания в соответствии с целью, темой и коммуникативным замыслом.</w:t>
      </w:r>
    </w:p>
    <w:p w:rsidR="00A57638" w:rsidRPr="008F7727" w:rsidRDefault="00E235EB" w:rsidP="001C58A8">
      <w:pPr>
        <w:pStyle w:val="13"/>
        <w:spacing w:line="240" w:lineRule="auto"/>
        <w:ind w:firstLine="567"/>
        <w:contextualSpacing/>
        <w:jc w:val="both"/>
        <w:rPr>
          <w:color w:val="auto"/>
        </w:rPr>
      </w:pPr>
      <w:r w:rsidRPr="008F7727">
        <w:rPr>
          <w:color w:val="auto"/>
        </w:rPr>
        <w:t>Соблюдать на письме нормы современного русского литературного языка, в том числе во время списывания текста объёмом 90—100 слов; словарного диктанта объёмом 15—20 слов; диктанта на основе связного текста объёмом 90—100 слов, составленного с учётом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уметь пользоваться разными видами лексических словарей; соблюдать в устной речи и на письме правила речевого этикета.</w:t>
      </w:r>
    </w:p>
    <w:p w:rsidR="00982167" w:rsidRPr="008F7727" w:rsidRDefault="00982167" w:rsidP="001C58A8">
      <w:pPr>
        <w:pStyle w:val="af5"/>
        <w:contextualSpacing/>
        <w:rPr>
          <w:rFonts w:ascii="Times New Roman" w:hAnsi="Times New Roman" w:cs="Times New Roman"/>
          <w:color w:val="auto"/>
        </w:rPr>
      </w:pPr>
      <w:bookmarkStart w:id="78" w:name="bookmark142"/>
    </w:p>
    <w:p w:rsidR="00A57638" w:rsidRPr="008F7727" w:rsidRDefault="00E235EB" w:rsidP="001C58A8">
      <w:pPr>
        <w:pStyle w:val="af5"/>
        <w:contextualSpacing/>
        <w:rPr>
          <w:rFonts w:ascii="Times New Roman" w:hAnsi="Times New Roman" w:cs="Times New Roman"/>
          <w:color w:val="auto"/>
        </w:rPr>
      </w:pPr>
      <w:r w:rsidRPr="008F7727">
        <w:rPr>
          <w:rFonts w:ascii="Times New Roman" w:hAnsi="Times New Roman" w:cs="Times New Roman"/>
          <w:color w:val="auto"/>
        </w:rPr>
        <w:t>Текст</w:t>
      </w:r>
      <w:bookmarkEnd w:id="78"/>
    </w:p>
    <w:p w:rsidR="00A57638" w:rsidRPr="008F7727" w:rsidRDefault="00E235EB" w:rsidP="001C58A8">
      <w:pPr>
        <w:pStyle w:val="13"/>
        <w:spacing w:line="240" w:lineRule="auto"/>
        <w:ind w:firstLine="567"/>
        <w:contextualSpacing/>
        <w:jc w:val="both"/>
        <w:rPr>
          <w:color w:val="auto"/>
        </w:rPr>
      </w:pPr>
      <w:r w:rsidRPr="008F7727">
        <w:rPr>
          <w:color w:val="auto"/>
        </w:rPr>
        <w:t>Распознавать основные признаки текста; членить текст на композиционно-смысловые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 применять эти знания при создании собственного текста (устного и письменного).</w:t>
      </w:r>
    </w:p>
    <w:p w:rsidR="00A57638" w:rsidRPr="008F7727" w:rsidRDefault="00E235EB" w:rsidP="001C58A8">
      <w:pPr>
        <w:pStyle w:val="13"/>
        <w:spacing w:line="240" w:lineRule="auto"/>
        <w:ind w:firstLine="567"/>
        <w:contextualSpacing/>
        <w:jc w:val="both"/>
        <w:rPr>
          <w:color w:val="auto"/>
        </w:rPr>
      </w:pPr>
      <w:r w:rsidRPr="008F7727">
        <w:rPr>
          <w:color w:val="auto"/>
        </w:rPr>
        <w:t>Проводить смысловой анализ текста, его композиционных особенностей, определять количество микротем и абзацев.</w:t>
      </w:r>
    </w:p>
    <w:p w:rsidR="00A57638" w:rsidRPr="008F7727" w:rsidRDefault="00E235EB" w:rsidP="001C58A8">
      <w:pPr>
        <w:pStyle w:val="13"/>
        <w:spacing w:line="240" w:lineRule="auto"/>
        <w:ind w:firstLine="567"/>
        <w:contextualSpacing/>
        <w:jc w:val="both"/>
        <w:rPr>
          <w:color w:val="auto"/>
        </w:rPr>
      </w:pPr>
      <w:r w:rsidRPr="008F7727">
        <w:rPr>
          <w:color w:val="auto"/>
        </w:rPr>
        <w:t>Характеризовать текст с точки зрения его соответствия основным признакам (наличие темы, главной мысли, грамматической связи предложений, цельности и относительной законченности); с точки зрения его принадлежности к функционально-смысловому типу речи.</w:t>
      </w:r>
    </w:p>
    <w:p w:rsidR="00A57638" w:rsidRPr="008F7727" w:rsidRDefault="00E235EB" w:rsidP="001C58A8">
      <w:pPr>
        <w:pStyle w:val="13"/>
        <w:spacing w:line="240" w:lineRule="auto"/>
        <w:ind w:firstLine="567"/>
        <w:contextualSpacing/>
        <w:jc w:val="both"/>
        <w:rPr>
          <w:color w:val="auto"/>
        </w:rPr>
      </w:pPr>
      <w:r w:rsidRPr="008F7727">
        <w:rPr>
          <w:color w:val="auto"/>
        </w:rPr>
        <w:t>Использовать знание основных признаков текста, особенностей функционально-смысловых типов речи, функциональных разновидностей языка в практике создания текста (в рамках изученного).</w:t>
      </w:r>
    </w:p>
    <w:p w:rsidR="00A57638" w:rsidRPr="008F7727" w:rsidRDefault="00E235EB" w:rsidP="001C58A8">
      <w:pPr>
        <w:pStyle w:val="13"/>
        <w:spacing w:line="240" w:lineRule="auto"/>
        <w:ind w:firstLine="567"/>
        <w:contextualSpacing/>
        <w:jc w:val="both"/>
        <w:rPr>
          <w:color w:val="auto"/>
        </w:rPr>
      </w:pPr>
      <w:r w:rsidRPr="008F7727">
        <w:rPr>
          <w:color w:val="auto"/>
        </w:rPr>
        <w:t>Применять знание основных признаков текста (повествование) в практике его создания.</w:t>
      </w:r>
    </w:p>
    <w:p w:rsidR="00A57638" w:rsidRPr="008F7727" w:rsidRDefault="00E235EB" w:rsidP="001C58A8">
      <w:pPr>
        <w:pStyle w:val="13"/>
        <w:spacing w:line="240" w:lineRule="auto"/>
        <w:ind w:firstLine="567"/>
        <w:contextualSpacing/>
        <w:jc w:val="both"/>
        <w:rPr>
          <w:color w:val="auto"/>
        </w:rPr>
      </w:pPr>
      <w:r w:rsidRPr="008F7727">
        <w:rPr>
          <w:color w:val="auto"/>
        </w:rPr>
        <w:t>Создавать тексты-повествования с опорой на жизненный и читательский опыт; тексты с опорой на сюжетную картину (в том числе сочинения-миниатюры объёмом 3 и более предложений; классные сочинения объёмом не менее 70 слов).</w:t>
      </w:r>
    </w:p>
    <w:p w:rsidR="00A57638" w:rsidRPr="008F7727" w:rsidRDefault="00E235EB" w:rsidP="001C58A8">
      <w:pPr>
        <w:pStyle w:val="13"/>
        <w:spacing w:line="240" w:lineRule="auto"/>
        <w:ind w:firstLine="567"/>
        <w:contextualSpacing/>
        <w:jc w:val="both"/>
        <w:rPr>
          <w:color w:val="auto"/>
        </w:rPr>
      </w:pPr>
      <w:r w:rsidRPr="008F7727">
        <w:rPr>
          <w:color w:val="auto"/>
        </w:rPr>
        <w:t>Восстанавливать деформированный текст; осуществлять корректировку восстановленного текста с опорой на образец.</w:t>
      </w:r>
    </w:p>
    <w:p w:rsidR="00A57638" w:rsidRPr="008F7727" w:rsidRDefault="00E235EB" w:rsidP="001C58A8">
      <w:pPr>
        <w:pStyle w:val="13"/>
        <w:spacing w:line="240" w:lineRule="auto"/>
        <w:ind w:firstLine="567"/>
        <w:contextualSpacing/>
        <w:jc w:val="both"/>
        <w:rPr>
          <w:color w:val="auto"/>
        </w:rPr>
      </w:pPr>
      <w:r w:rsidRPr="008F7727">
        <w:rPr>
          <w:color w:val="auto"/>
        </w:rPr>
        <w:t xml:space="preserve">Владеть умениями информационной переработки </w:t>
      </w:r>
      <w:r w:rsidRPr="008F7727">
        <w:rPr>
          <w:color w:val="auto"/>
        </w:rPr>
        <w:lastRenderedPageBreak/>
        <w:t>прослушанного и прочитанного научно-учебного, художественного и научнопопулярного текстов: составлять план (простой, сложный) с целью дальнейшего воспроизведения содержания текста в устной и письменной форме; передавать содержание текста, в том числе с изменением лица рассказчика;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A57638" w:rsidRPr="008F7727" w:rsidRDefault="00E235EB" w:rsidP="001C58A8">
      <w:pPr>
        <w:pStyle w:val="13"/>
        <w:spacing w:line="240" w:lineRule="auto"/>
        <w:ind w:firstLine="567"/>
        <w:contextualSpacing/>
        <w:jc w:val="both"/>
        <w:rPr>
          <w:color w:val="auto"/>
        </w:rPr>
      </w:pPr>
      <w:r w:rsidRPr="008F7727">
        <w:rPr>
          <w:color w:val="auto"/>
        </w:rPr>
        <w:t>Представлять сообщение на заданную тему в виде презентации.</w:t>
      </w:r>
    </w:p>
    <w:p w:rsidR="00A57638" w:rsidRPr="008F7727" w:rsidRDefault="00E235EB" w:rsidP="001C58A8">
      <w:pPr>
        <w:pStyle w:val="13"/>
        <w:spacing w:line="240" w:lineRule="auto"/>
        <w:ind w:firstLine="567"/>
        <w:contextualSpacing/>
        <w:jc w:val="both"/>
        <w:rPr>
          <w:color w:val="auto"/>
        </w:rPr>
      </w:pPr>
      <w:r w:rsidRPr="008F7727">
        <w:rPr>
          <w:color w:val="auto"/>
        </w:rPr>
        <w:t>Редактировать собственные/созданные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rsidR="00982167" w:rsidRPr="008F7727" w:rsidRDefault="00982167" w:rsidP="001C58A8">
      <w:pPr>
        <w:pStyle w:val="af5"/>
        <w:contextualSpacing/>
        <w:rPr>
          <w:rFonts w:ascii="Times New Roman" w:hAnsi="Times New Roman" w:cs="Times New Roman"/>
          <w:color w:val="auto"/>
        </w:rPr>
      </w:pPr>
      <w:bookmarkStart w:id="79" w:name="bookmark144"/>
    </w:p>
    <w:p w:rsidR="00A57638" w:rsidRPr="008F7727" w:rsidRDefault="00E235EB" w:rsidP="001C58A8">
      <w:pPr>
        <w:pStyle w:val="af5"/>
        <w:contextualSpacing/>
        <w:rPr>
          <w:rFonts w:ascii="Times New Roman" w:hAnsi="Times New Roman" w:cs="Times New Roman"/>
          <w:color w:val="auto"/>
        </w:rPr>
      </w:pPr>
      <w:r w:rsidRPr="008F7727">
        <w:rPr>
          <w:rFonts w:ascii="Times New Roman" w:hAnsi="Times New Roman" w:cs="Times New Roman"/>
          <w:color w:val="auto"/>
        </w:rPr>
        <w:t>Функциональные разновидности языка</w:t>
      </w:r>
      <w:bookmarkEnd w:id="79"/>
    </w:p>
    <w:p w:rsidR="00A57638" w:rsidRPr="008F7727" w:rsidRDefault="00E235EB" w:rsidP="001C58A8">
      <w:pPr>
        <w:pStyle w:val="13"/>
        <w:spacing w:line="240" w:lineRule="auto"/>
        <w:ind w:firstLine="567"/>
        <w:contextualSpacing/>
        <w:jc w:val="both"/>
        <w:rPr>
          <w:color w:val="auto"/>
        </w:rPr>
      </w:pPr>
      <w:r w:rsidRPr="008F7727">
        <w:rPr>
          <w:color w:val="auto"/>
        </w:rPr>
        <w:t>Иметь общее представление об особенностях разговорной речи, функциональных стилей, языка художественной литературы.</w:t>
      </w:r>
    </w:p>
    <w:p w:rsidR="00982167" w:rsidRPr="008F7727" w:rsidRDefault="00982167" w:rsidP="001C58A8">
      <w:pPr>
        <w:pStyle w:val="af5"/>
        <w:contextualSpacing/>
        <w:rPr>
          <w:rFonts w:ascii="Times New Roman" w:hAnsi="Times New Roman" w:cs="Times New Roman"/>
          <w:color w:val="auto"/>
        </w:rPr>
      </w:pPr>
      <w:bookmarkStart w:id="80" w:name="bookmark146"/>
    </w:p>
    <w:p w:rsidR="00A57638" w:rsidRPr="008F7727" w:rsidRDefault="00E235EB" w:rsidP="001C58A8">
      <w:pPr>
        <w:pStyle w:val="af5"/>
        <w:contextualSpacing/>
        <w:rPr>
          <w:rFonts w:ascii="Times New Roman" w:hAnsi="Times New Roman" w:cs="Times New Roman"/>
          <w:color w:val="auto"/>
        </w:rPr>
      </w:pPr>
      <w:r w:rsidRPr="008F7727">
        <w:rPr>
          <w:rFonts w:ascii="Times New Roman" w:hAnsi="Times New Roman" w:cs="Times New Roman"/>
          <w:color w:val="auto"/>
        </w:rPr>
        <w:t>СИСТЕМА ЯЗЫКА</w:t>
      </w:r>
      <w:bookmarkEnd w:id="80"/>
    </w:p>
    <w:p w:rsidR="00A57638" w:rsidRPr="008F7727" w:rsidRDefault="00E235EB" w:rsidP="001C58A8">
      <w:pPr>
        <w:pStyle w:val="13"/>
        <w:spacing w:line="240" w:lineRule="auto"/>
        <w:ind w:firstLine="567"/>
        <w:contextualSpacing/>
        <w:jc w:val="both"/>
        <w:rPr>
          <w:color w:val="auto"/>
          <w:sz w:val="19"/>
          <w:szCs w:val="19"/>
        </w:rPr>
      </w:pPr>
      <w:r w:rsidRPr="008F7727">
        <w:rPr>
          <w:b/>
          <w:bCs/>
          <w:color w:val="auto"/>
          <w:sz w:val="19"/>
          <w:szCs w:val="19"/>
        </w:rPr>
        <w:t>Фонетика. Графика. Орфоэпия</w:t>
      </w:r>
    </w:p>
    <w:p w:rsidR="00A57638" w:rsidRPr="008F7727" w:rsidRDefault="00E235EB" w:rsidP="001C58A8">
      <w:pPr>
        <w:pStyle w:val="13"/>
        <w:spacing w:line="240" w:lineRule="auto"/>
        <w:ind w:firstLine="567"/>
        <w:contextualSpacing/>
        <w:jc w:val="both"/>
        <w:rPr>
          <w:color w:val="auto"/>
        </w:rPr>
      </w:pPr>
      <w:r w:rsidRPr="008F7727">
        <w:rPr>
          <w:color w:val="auto"/>
        </w:rPr>
        <w:t>Характеризовать звуки; понимать различие между звуком и буквой, характеризовать систему звуков.</w:t>
      </w:r>
    </w:p>
    <w:p w:rsidR="00A57638" w:rsidRPr="008F7727" w:rsidRDefault="00E235EB" w:rsidP="001C58A8">
      <w:pPr>
        <w:pStyle w:val="13"/>
        <w:spacing w:line="240" w:lineRule="auto"/>
        <w:ind w:firstLine="567"/>
        <w:contextualSpacing/>
        <w:jc w:val="both"/>
        <w:rPr>
          <w:color w:val="auto"/>
        </w:rPr>
      </w:pPr>
      <w:r w:rsidRPr="008F7727">
        <w:rPr>
          <w:color w:val="auto"/>
        </w:rPr>
        <w:t>Проводить фонетический анализ слов.</w:t>
      </w:r>
    </w:p>
    <w:p w:rsidR="00A57638" w:rsidRPr="008F7727" w:rsidRDefault="00E235EB" w:rsidP="001C58A8">
      <w:pPr>
        <w:pStyle w:val="13"/>
        <w:spacing w:line="240" w:lineRule="auto"/>
        <w:ind w:firstLine="567"/>
        <w:contextualSpacing/>
        <w:jc w:val="both"/>
        <w:rPr>
          <w:color w:val="auto"/>
        </w:rPr>
      </w:pPr>
      <w:r w:rsidRPr="008F7727">
        <w:rPr>
          <w:color w:val="auto"/>
        </w:rPr>
        <w:t>Использовать знания по фонетике, графике и орфоэпии в практике произношения и правописания слов.</w:t>
      </w:r>
    </w:p>
    <w:p w:rsidR="00A57638" w:rsidRPr="008F7727" w:rsidRDefault="00E235EB" w:rsidP="001C58A8">
      <w:pPr>
        <w:pStyle w:val="13"/>
        <w:spacing w:line="240" w:lineRule="auto"/>
        <w:ind w:firstLine="567"/>
        <w:contextualSpacing/>
        <w:jc w:val="both"/>
        <w:rPr>
          <w:color w:val="auto"/>
          <w:sz w:val="19"/>
          <w:szCs w:val="19"/>
        </w:rPr>
      </w:pPr>
      <w:r w:rsidRPr="008F7727">
        <w:rPr>
          <w:b/>
          <w:bCs/>
          <w:color w:val="auto"/>
          <w:sz w:val="19"/>
          <w:szCs w:val="19"/>
        </w:rPr>
        <w:t>Орфография</w:t>
      </w:r>
    </w:p>
    <w:p w:rsidR="00A57638" w:rsidRPr="008F7727" w:rsidRDefault="00E235EB" w:rsidP="001C58A8">
      <w:pPr>
        <w:pStyle w:val="13"/>
        <w:spacing w:line="240" w:lineRule="auto"/>
        <w:ind w:firstLine="567"/>
        <w:contextualSpacing/>
        <w:jc w:val="both"/>
        <w:rPr>
          <w:color w:val="auto"/>
        </w:rPr>
      </w:pPr>
      <w:r w:rsidRPr="008F7727">
        <w:rPr>
          <w:color w:val="auto"/>
        </w:rPr>
        <w:t>Оперировать понятием «орфограмма» и различать буквенные и небуквенные орфограммы при проведении орфографического анализа слова.</w:t>
      </w:r>
    </w:p>
    <w:p w:rsidR="00A57638" w:rsidRPr="008F7727" w:rsidRDefault="00E235EB" w:rsidP="001C58A8">
      <w:pPr>
        <w:pStyle w:val="13"/>
        <w:spacing w:line="240" w:lineRule="auto"/>
        <w:ind w:firstLine="567"/>
        <w:contextualSpacing/>
        <w:jc w:val="both"/>
        <w:rPr>
          <w:color w:val="auto"/>
        </w:rPr>
      </w:pPr>
      <w:r w:rsidRPr="008F7727">
        <w:rPr>
          <w:color w:val="auto"/>
        </w:rPr>
        <w:t>Распознавать изученные орфограммы.</w:t>
      </w:r>
    </w:p>
    <w:p w:rsidR="00A57638" w:rsidRPr="008F7727" w:rsidRDefault="00E235EB" w:rsidP="001C58A8">
      <w:pPr>
        <w:pStyle w:val="13"/>
        <w:spacing w:line="240" w:lineRule="auto"/>
        <w:ind w:firstLine="567"/>
        <w:contextualSpacing/>
        <w:jc w:val="both"/>
        <w:rPr>
          <w:color w:val="auto"/>
        </w:rPr>
      </w:pPr>
      <w:r w:rsidRPr="008F7727">
        <w:rPr>
          <w:color w:val="auto"/>
        </w:rPr>
        <w:t xml:space="preserve">Применять знания по орфографии в практике правописания (в том числе применять знание о правописании разделительных </w:t>
      </w:r>
      <w:r w:rsidRPr="008F7727">
        <w:rPr>
          <w:b/>
          <w:bCs/>
          <w:i/>
          <w:iCs/>
          <w:color w:val="auto"/>
          <w:sz w:val="19"/>
          <w:szCs w:val="19"/>
        </w:rPr>
        <w:t>ъ</w:t>
      </w:r>
      <w:r w:rsidRPr="008F7727">
        <w:rPr>
          <w:color w:val="auto"/>
        </w:rPr>
        <w:t xml:space="preserve"> и </w:t>
      </w:r>
      <w:r w:rsidRPr="008F7727">
        <w:rPr>
          <w:b/>
          <w:bCs/>
          <w:i/>
          <w:iCs/>
          <w:color w:val="auto"/>
          <w:sz w:val="19"/>
          <w:szCs w:val="19"/>
        </w:rPr>
        <w:t>ь</w:t>
      </w:r>
      <w:r w:rsidRPr="008F7727">
        <w:rPr>
          <w:color w:val="auto"/>
        </w:rPr>
        <w:t>).</w:t>
      </w:r>
    </w:p>
    <w:p w:rsidR="00A57638" w:rsidRPr="008F7727" w:rsidRDefault="00E235EB" w:rsidP="001C58A8">
      <w:pPr>
        <w:pStyle w:val="13"/>
        <w:spacing w:line="240" w:lineRule="auto"/>
        <w:ind w:firstLine="567"/>
        <w:contextualSpacing/>
        <w:jc w:val="both"/>
        <w:rPr>
          <w:color w:val="auto"/>
          <w:sz w:val="19"/>
          <w:szCs w:val="19"/>
        </w:rPr>
      </w:pPr>
      <w:r w:rsidRPr="008F7727">
        <w:rPr>
          <w:b/>
          <w:bCs/>
          <w:color w:val="auto"/>
          <w:sz w:val="19"/>
          <w:szCs w:val="19"/>
        </w:rPr>
        <w:t>Лексикология</w:t>
      </w:r>
    </w:p>
    <w:p w:rsidR="00A57638" w:rsidRPr="008F7727" w:rsidRDefault="00E235EB" w:rsidP="001C58A8">
      <w:pPr>
        <w:pStyle w:val="13"/>
        <w:spacing w:line="240" w:lineRule="auto"/>
        <w:ind w:firstLine="567"/>
        <w:contextualSpacing/>
        <w:jc w:val="both"/>
        <w:rPr>
          <w:color w:val="auto"/>
        </w:rPr>
      </w:pPr>
      <w:r w:rsidRPr="008F7727">
        <w:rPr>
          <w:color w:val="auto"/>
        </w:rP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толкового словаря).</w:t>
      </w:r>
    </w:p>
    <w:p w:rsidR="00A57638" w:rsidRPr="008F7727" w:rsidRDefault="00E235EB" w:rsidP="001C58A8">
      <w:pPr>
        <w:pStyle w:val="13"/>
        <w:spacing w:line="240" w:lineRule="auto"/>
        <w:ind w:firstLine="567"/>
        <w:contextualSpacing/>
        <w:jc w:val="both"/>
        <w:rPr>
          <w:color w:val="auto"/>
        </w:rPr>
      </w:pPr>
      <w:r w:rsidRPr="008F7727">
        <w:rPr>
          <w:color w:val="auto"/>
        </w:rPr>
        <w:t>Распознавать однозначные и многозначные слова, различать прямое и переносное значения слова.</w:t>
      </w:r>
    </w:p>
    <w:p w:rsidR="00A57638" w:rsidRPr="008F7727" w:rsidRDefault="00E235EB" w:rsidP="001C58A8">
      <w:pPr>
        <w:pStyle w:val="13"/>
        <w:spacing w:line="240" w:lineRule="auto"/>
        <w:ind w:firstLine="567"/>
        <w:contextualSpacing/>
        <w:jc w:val="both"/>
        <w:rPr>
          <w:color w:val="auto"/>
        </w:rPr>
      </w:pPr>
      <w:r w:rsidRPr="008F7727">
        <w:rPr>
          <w:color w:val="auto"/>
        </w:rPr>
        <w:t>Распознавать синонимы, антонимы, омонимы; различать многозначные слова и омонимы; уметь правильно употреблять слова-паронимы.</w:t>
      </w:r>
    </w:p>
    <w:p w:rsidR="00A57638" w:rsidRPr="008F7727" w:rsidRDefault="00E235EB" w:rsidP="001C58A8">
      <w:pPr>
        <w:pStyle w:val="13"/>
        <w:spacing w:line="240" w:lineRule="auto"/>
        <w:ind w:firstLine="567"/>
        <w:contextualSpacing/>
        <w:jc w:val="both"/>
        <w:rPr>
          <w:color w:val="auto"/>
        </w:rPr>
      </w:pPr>
      <w:r w:rsidRPr="008F7727">
        <w:rPr>
          <w:color w:val="auto"/>
        </w:rPr>
        <w:t>Характеризовать тематические группы слов, родовые и видовые понятия.</w:t>
      </w:r>
    </w:p>
    <w:p w:rsidR="00A57638" w:rsidRPr="008F7727" w:rsidRDefault="00E235EB" w:rsidP="001C58A8">
      <w:pPr>
        <w:pStyle w:val="13"/>
        <w:spacing w:line="240" w:lineRule="auto"/>
        <w:ind w:firstLine="567"/>
        <w:contextualSpacing/>
        <w:jc w:val="both"/>
        <w:rPr>
          <w:color w:val="auto"/>
        </w:rPr>
      </w:pPr>
      <w:r w:rsidRPr="008F7727">
        <w:rPr>
          <w:color w:val="auto"/>
        </w:rPr>
        <w:t>Проводить лексический анализ слов (в рамках изученного).</w:t>
      </w:r>
    </w:p>
    <w:p w:rsidR="00A57638" w:rsidRPr="008F7727" w:rsidRDefault="00E235EB" w:rsidP="001C58A8">
      <w:pPr>
        <w:pStyle w:val="13"/>
        <w:spacing w:line="240" w:lineRule="auto"/>
        <w:ind w:firstLine="567"/>
        <w:contextualSpacing/>
        <w:jc w:val="both"/>
        <w:rPr>
          <w:color w:val="auto"/>
        </w:rPr>
      </w:pPr>
      <w:r w:rsidRPr="008F7727">
        <w:rPr>
          <w:color w:val="auto"/>
        </w:rPr>
        <w:t>Уметь пользоваться лексическими словарями (толковым словарём, словарями синонимов, антонимов, омонимов, паронимов).</w:t>
      </w:r>
    </w:p>
    <w:p w:rsidR="00A57638" w:rsidRPr="008F7727" w:rsidRDefault="00E235EB" w:rsidP="001C58A8">
      <w:pPr>
        <w:pStyle w:val="13"/>
        <w:spacing w:line="240" w:lineRule="auto"/>
        <w:ind w:firstLine="567"/>
        <w:contextualSpacing/>
        <w:jc w:val="both"/>
        <w:rPr>
          <w:color w:val="auto"/>
          <w:sz w:val="19"/>
          <w:szCs w:val="19"/>
        </w:rPr>
      </w:pPr>
      <w:r w:rsidRPr="008F7727">
        <w:rPr>
          <w:b/>
          <w:bCs/>
          <w:color w:val="auto"/>
          <w:sz w:val="19"/>
          <w:szCs w:val="19"/>
        </w:rPr>
        <w:t>Морфемика. Орфография</w:t>
      </w:r>
    </w:p>
    <w:p w:rsidR="00A57638" w:rsidRPr="008F7727" w:rsidRDefault="00E235EB" w:rsidP="001C58A8">
      <w:pPr>
        <w:pStyle w:val="13"/>
        <w:spacing w:line="240" w:lineRule="auto"/>
        <w:ind w:firstLine="567"/>
        <w:contextualSpacing/>
        <w:jc w:val="both"/>
        <w:rPr>
          <w:color w:val="auto"/>
        </w:rPr>
      </w:pPr>
      <w:r w:rsidRPr="008F7727">
        <w:rPr>
          <w:color w:val="auto"/>
        </w:rPr>
        <w:lastRenderedPageBreak/>
        <w:t>Характеризовать морфему как минимальную значимую единицу языка.</w:t>
      </w:r>
    </w:p>
    <w:p w:rsidR="00A57638" w:rsidRPr="008F7727" w:rsidRDefault="00E235EB" w:rsidP="001C58A8">
      <w:pPr>
        <w:pStyle w:val="13"/>
        <w:spacing w:line="240" w:lineRule="auto"/>
        <w:ind w:firstLine="567"/>
        <w:contextualSpacing/>
        <w:jc w:val="both"/>
        <w:rPr>
          <w:color w:val="auto"/>
        </w:rPr>
      </w:pPr>
      <w:r w:rsidRPr="008F7727">
        <w:rPr>
          <w:color w:val="auto"/>
        </w:rPr>
        <w:t>Распознавать морфемы в слове (корень, приставку, суффикс, окончание), выделять основу слова.</w:t>
      </w:r>
    </w:p>
    <w:p w:rsidR="00A57638" w:rsidRPr="008F7727" w:rsidRDefault="00E235EB" w:rsidP="001C58A8">
      <w:pPr>
        <w:pStyle w:val="13"/>
        <w:spacing w:line="240" w:lineRule="auto"/>
        <w:ind w:firstLine="567"/>
        <w:contextualSpacing/>
        <w:jc w:val="both"/>
        <w:rPr>
          <w:color w:val="auto"/>
        </w:rPr>
      </w:pPr>
      <w:r w:rsidRPr="008F7727">
        <w:rPr>
          <w:color w:val="auto"/>
        </w:rPr>
        <w:t>Находить чередование звуков в морфемах (в том числе чередование гласных с нулём звука).</w:t>
      </w:r>
    </w:p>
    <w:p w:rsidR="00A57638" w:rsidRPr="008F7727" w:rsidRDefault="00E235EB" w:rsidP="001C58A8">
      <w:pPr>
        <w:pStyle w:val="13"/>
        <w:spacing w:line="240" w:lineRule="auto"/>
        <w:ind w:firstLine="567"/>
        <w:contextualSpacing/>
        <w:jc w:val="both"/>
        <w:rPr>
          <w:color w:val="auto"/>
        </w:rPr>
      </w:pPr>
      <w:r w:rsidRPr="008F7727">
        <w:rPr>
          <w:color w:val="auto"/>
        </w:rPr>
        <w:t>Проводить морфемный анализ слов.</w:t>
      </w:r>
    </w:p>
    <w:p w:rsidR="00A57638" w:rsidRPr="008F7727" w:rsidRDefault="00E235EB" w:rsidP="001C58A8">
      <w:pPr>
        <w:pStyle w:val="13"/>
        <w:spacing w:line="240" w:lineRule="auto"/>
        <w:ind w:firstLine="567"/>
        <w:contextualSpacing/>
        <w:jc w:val="both"/>
        <w:rPr>
          <w:color w:val="auto"/>
        </w:rPr>
      </w:pPr>
      <w:r w:rsidRPr="008F7727">
        <w:rPr>
          <w:color w:val="auto"/>
        </w:rPr>
        <w:t>Применять знания по морфемике при выполнении языкового анализа различных видов и в практике правописания неизменяемых приставок и приставок на -</w:t>
      </w:r>
      <w:r w:rsidRPr="008F7727">
        <w:rPr>
          <w:b/>
          <w:bCs/>
          <w:i/>
          <w:iCs/>
          <w:color w:val="auto"/>
          <w:sz w:val="19"/>
          <w:szCs w:val="19"/>
        </w:rPr>
        <w:t>з</w:t>
      </w:r>
      <w:r w:rsidRPr="008F7727">
        <w:rPr>
          <w:color w:val="auto"/>
        </w:rPr>
        <w:t xml:space="preserve"> (-</w:t>
      </w:r>
      <w:r w:rsidRPr="008F7727">
        <w:rPr>
          <w:b/>
          <w:bCs/>
          <w:i/>
          <w:iCs/>
          <w:color w:val="auto"/>
          <w:sz w:val="19"/>
          <w:szCs w:val="19"/>
        </w:rPr>
        <w:t>с</w:t>
      </w:r>
      <w:r w:rsidRPr="008F7727">
        <w:rPr>
          <w:color w:val="auto"/>
        </w:rPr>
        <w:t xml:space="preserve">); </w:t>
      </w:r>
      <w:r w:rsidRPr="008F7727">
        <w:rPr>
          <w:b/>
          <w:bCs/>
          <w:i/>
          <w:iCs/>
          <w:color w:val="auto"/>
          <w:sz w:val="19"/>
          <w:szCs w:val="19"/>
        </w:rPr>
        <w:t>ы</w:t>
      </w:r>
      <w:r w:rsidRPr="008F7727">
        <w:rPr>
          <w:color w:val="auto"/>
        </w:rPr>
        <w:t xml:space="preserve"> — </w:t>
      </w:r>
      <w:r w:rsidRPr="008F7727">
        <w:rPr>
          <w:b/>
          <w:bCs/>
          <w:i/>
          <w:iCs/>
          <w:color w:val="auto"/>
          <w:sz w:val="19"/>
          <w:szCs w:val="19"/>
        </w:rPr>
        <w:t>и</w:t>
      </w:r>
      <w:r w:rsidRPr="008F7727">
        <w:rPr>
          <w:color w:val="auto"/>
        </w:rPr>
        <w:t xml:space="preserve"> после приставок; корней с безударными проверяемыми, непроверяемыми, чередующимися гласными (в рамках изученного); корней с проверяемыми, непроверяемыми, непроизносимыми согласными (в рамках изученного); </w:t>
      </w:r>
      <w:r w:rsidRPr="008F7727">
        <w:rPr>
          <w:b/>
          <w:bCs/>
          <w:i/>
          <w:iCs/>
          <w:color w:val="auto"/>
          <w:sz w:val="19"/>
          <w:szCs w:val="19"/>
        </w:rPr>
        <w:t>ё</w:t>
      </w:r>
      <w:r w:rsidRPr="008F7727">
        <w:rPr>
          <w:color w:val="auto"/>
        </w:rPr>
        <w:t xml:space="preserve"> — </w:t>
      </w:r>
      <w:r w:rsidRPr="008F7727">
        <w:rPr>
          <w:b/>
          <w:bCs/>
          <w:i/>
          <w:iCs/>
          <w:color w:val="auto"/>
          <w:sz w:val="19"/>
          <w:szCs w:val="19"/>
        </w:rPr>
        <w:t>о</w:t>
      </w:r>
      <w:r w:rsidRPr="008F7727">
        <w:rPr>
          <w:color w:val="auto"/>
        </w:rPr>
        <w:t xml:space="preserve"> после шипящих в корне слова; </w:t>
      </w:r>
      <w:r w:rsidRPr="008F7727">
        <w:rPr>
          <w:b/>
          <w:bCs/>
          <w:i/>
          <w:iCs/>
          <w:color w:val="auto"/>
          <w:sz w:val="19"/>
          <w:szCs w:val="19"/>
        </w:rPr>
        <w:t>ы</w:t>
      </w:r>
      <w:r w:rsidRPr="008F7727">
        <w:rPr>
          <w:color w:val="auto"/>
        </w:rPr>
        <w:t xml:space="preserve"> — </w:t>
      </w:r>
      <w:r w:rsidRPr="008F7727">
        <w:rPr>
          <w:b/>
          <w:bCs/>
          <w:i/>
          <w:iCs/>
          <w:color w:val="auto"/>
          <w:sz w:val="19"/>
          <w:szCs w:val="19"/>
        </w:rPr>
        <w:t>и</w:t>
      </w:r>
      <w:r w:rsidRPr="008F7727">
        <w:rPr>
          <w:color w:val="auto"/>
        </w:rPr>
        <w:t xml:space="preserve"> после </w:t>
      </w:r>
      <w:r w:rsidRPr="008F7727">
        <w:rPr>
          <w:b/>
          <w:bCs/>
          <w:i/>
          <w:iCs/>
          <w:color w:val="auto"/>
          <w:sz w:val="19"/>
          <w:szCs w:val="19"/>
        </w:rPr>
        <w:t>ц</w:t>
      </w:r>
      <w:r w:rsidRPr="008F7727">
        <w:rPr>
          <w:color w:val="auto"/>
        </w:rPr>
        <w:t>.</w:t>
      </w:r>
    </w:p>
    <w:p w:rsidR="00A57638" w:rsidRPr="008F7727" w:rsidRDefault="00E235EB" w:rsidP="001C58A8">
      <w:pPr>
        <w:pStyle w:val="13"/>
        <w:spacing w:line="240" w:lineRule="auto"/>
        <w:ind w:firstLine="567"/>
        <w:contextualSpacing/>
        <w:jc w:val="both"/>
        <w:rPr>
          <w:color w:val="auto"/>
        </w:rPr>
      </w:pPr>
      <w:r w:rsidRPr="008F7727">
        <w:rPr>
          <w:color w:val="auto"/>
        </w:rPr>
        <w:t>Уместно использовать слова с суффиксами оценки в собственной речи.</w:t>
      </w:r>
    </w:p>
    <w:p w:rsidR="00982167" w:rsidRPr="008F7727" w:rsidRDefault="00982167" w:rsidP="001C58A8">
      <w:pPr>
        <w:pStyle w:val="af5"/>
        <w:contextualSpacing/>
        <w:rPr>
          <w:rFonts w:ascii="Times New Roman" w:hAnsi="Times New Roman" w:cs="Times New Roman"/>
          <w:color w:val="auto"/>
        </w:rPr>
      </w:pPr>
      <w:bookmarkStart w:id="81" w:name="bookmark148"/>
    </w:p>
    <w:p w:rsidR="00A57638" w:rsidRPr="008F7727" w:rsidRDefault="00E235EB" w:rsidP="001C58A8">
      <w:pPr>
        <w:pStyle w:val="af5"/>
        <w:contextualSpacing/>
        <w:rPr>
          <w:rFonts w:ascii="Times New Roman" w:hAnsi="Times New Roman" w:cs="Times New Roman"/>
          <w:color w:val="auto"/>
        </w:rPr>
      </w:pPr>
      <w:r w:rsidRPr="008F7727">
        <w:rPr>
          <w:rFonts w:ascii="Times New Roman" w:hAnsi="Times New Roman" w:cs="Times New Roman"/>
          <w:color w:val="auto"/>
        </w:rPr>
        <w:t>Морфология. Культура речи. Орфография</w:t>
      </w:r>
      <w:bookmarkEnd w:id="81"/>
    </w:p>
    <w:p w:rsidR="00A57638" w:rsidRPr="008F7727" w:rsidRDefault="00E235EB" w:rsidP="001C58A8">
      <w:pPr>
        <w:pStyle w:val="13"/>
        <w:spacing w:line="240" w:lineRule="auto"/>
        <w:ind w:firstLine="567"/>
        <w:contextualSpacing/>
        <w:jc w:val="both"/>
        <w:rPr>
          <w:color w:val="auto"/>
        </w:rPr>
      </w:pPr>
      <w:r w:rsidRPr="008F7727">
        <w:rPr>
          <w:color w:val="auto"/>
        </w:rPr>
        <w:t>Применять знания о частях речи как лексико-грамматических разрядах слов, о грамматическом значении слова, о системе частей речи в русском языке для решения практико-ориентированных учебных задач.</w:t>
      </w:r>
    </w:p>
    <w:p w:rsidR="00A57638" w:rsidRPr="008F7727" w:rsidRDefault="00E235EB" w:rsidP="001C58A8">
      <w:pPr>
        <w:pStyle w:val="13"/>
        <w:spacing w:line="240" w:lineRule="auto"/>
        <w:ind w:firstLine="567"/>
        <w:contextualSpacing/>
        <w:jc w:val="both"/>
        <w:rPr>
          <w:color w:val="auto"/>
        </w:rPr>
      </w:pPr>
      <w:r w:rsidRPr="008F7727">
        <w:rPr>
          <w:color w:val="auto"/>
        </w:rPr>
        <w:t>Распознавать имена существительные, имена прилагательные, глаголы.</w:t>
      </w:r>
    </w:p>
    <w:p w:rsidR="00A57638" w:rsidRPr="008F7727" w:rsidRDefault="00E235EB" w:rsidP="001C58A8">
      <w:pPr>
        <w:pStyle w:val="13"/>
        <w:spacing w:line="240" w:lineRule="auto"/>
        <w:ind w:firstLine="567"/>
        <w:contextualSpacing/>
        <w:jc w:val="both"/>
        <w:rPr>
          <w:color w:val="auto"/>
        </w:rPr>
      </w:pPr>
      <w:r w:rsidRPr="008F7727">
        <w:rPr>
          <w:color w:val="auto"/>
        </w:rPr>
        <w:t>Проводить морфологический анализ имён существительных, частичный морфологический анализ имён прилагательных, глаголов.</w:t>
      </w:r>
    </w:p>
    <w:p w:rsidR="00A57638" w:rsidRPr="008F7727" w:rsidRDefault="00E235EB" w:rsidP="001C58A8">
      <w:pPr>
        <w:pStyle w:val="13"/>
        <w:spacing w:line="240" w:lineRule="auto"/>
        <w:ind w:firstLine="567"/>
        <w:contextualSpacing/>
        <w:jc w:val="both"/>
        <w:rPr>
          <w:color w:val="auto"/>
        </w:rPr>
      </w:pPr>
      <w:r w:rsidRPr="008F7727">
        <w:rPr>
          <w:color w:val="auto"/>
        </w:rPr>
        <w:t>Применять знания по морфологии при выполнении языкового анализа различных видов и в речевой практике.</w:t>
      </w:r>
    </w:p>
    <w:p w:rsidR="00A57638" w:rsidRPr="008F7727" w:rsidRDefault="00E235EB" w:rsidP="001C58A8">
      <w:pPr>
        <w:pStyle w:val="13"/>
        <w:spacing w:line="240" w:lineRule="auto"/>
        <w:ind w:firstLine="567"/>
        <w:contextualSpacing/>
        <w:jc w:val="both"/>
        <w:rPr>
          <w:color w:val="auto"/>
          <w:sz w:val="19"/>
          <w:szCs w:val="19"/>
        </w:rPr>
      </w:pPr>
      <w:r w:rsidRPr="008F7727">
        <w:rPr>
          <w:b/>
          <w:bCs/>
          <w:color w:val="auto"/>
          <w:sz w:val="19"/>
          <w:szCs w:val="19"/>
        </w:rPr>
        <w:t>Имя существительное</w:t>
      </w:r>
    </w:p>
    <w:p w:rsidR="00A57638" w:rsidRPr="008F7727" w:rsidRDefault="00E235EB" w:rsidP="001C58A8">
      <w:pPr>
        <w:pStyle w:val="13"/>
        <w:spacing w:line="240" w:lineRule="auto"/>
        <w:ind w:firstLine="567"/>
        <w:contextualSpacing/>
        <w:jc w:val="both"/>
        <w:rPr>
          <w:color w:val="auto"/>
        </w:rPr>
      </w:pPr>
      <w:r w:rsidRPr="008F7727">
        <w:rPr>
          <w:color w:val="auto"/>
        </w:rPr>
        <w:t>Определять общее грамматическое значение, морфологические признаки и синтаксические функции имени существительного; объяснять его роль в речи.</w:t>
      </w:r>
    </w:p>
    <w:p w:rsidR="00A57638" w:rsidRPr="008F7727" w:rsidRDefault="00E235EB" w:rsidP="001C58A8">
      <w:pPr>
        <w:pStyle w:val="13"/>
        <w:spacing w:line="240" w:lineRule="auto"/>
        <w:ind w:firstLine="567"/>
        <w:contextualSpacing/>
        <w:jc w:val="both"/>
        <w:rPr>
          <w:color w:val="auto"/>
        </w:rPr>
      </w:pPr>
      <w:r w:rsidRPr="008F7727">
        <w:rPr>
          <w:color w:val="auto"/>
        </w:rPr>
        <w:t>Определять лексико-грамматические разряды имён существительных.</w:t>
      </w:r>
    </w:p>
    <w:p w:rsidR="00A57638" w:rsidRPr="008F7727" w:rsidRDefault="00E235EB" w:rsidP="001C58A8">
      <w:pPr>
        <w:pStyle w:val="13"/>
        <w:spacing w:line="240" w:lineRule="auto"/>
        <w:ind w:firstLine="567"/>
        <w:contextualSpacing/>
        <w:jc w:val="both"/>
        <w:rPr>
          <w:color w:val="auto"/>
        </w:rPr>
      </w:pPr>
      <w:r w:rsidRPr="008F7727">
        <w:rPr>
          <w:color w:val="auto"/>
        </w:rPr>
        <w:t>Различать типы склонения имён существительных, выявлять разносклоняемые и несклоняемые имена существительные.</w:t>
      </w:r>
    </w:p>
    <w:p w:rsidR="00A57638" w:rsidRPr="008F7727" w:rsidRDefault="00E235EB" w:rsidP="001C58A8">
      <w:pPr>
        <w:pStyle w:val="13"/>
        <w:spacing w:line="240" w:lineRule="auto"/>
        <w:ind w:firstLine="567"/>
        <w:contextualSpacing/>
        <w:jc w:val="both"/>
        <w:rPr>
          <w:color w:val="auto"/>
        </w:rPr>
      </w:pPr>
      <w:r w:rsidRPr="008F7727">
        <w:rPr>
          <w:color w:val="auto"/>
        </w:rPr>
        <w:t>Проводить морфологический анализ имён существительных.</w:t>
      </w:r>
    </w:p>
    <w:p w:rsidR="00A57638" w:rsidRPr="008F7727" w:rsidRDefault="00E235EB" w:rsidP="001C58A8">
      <w:pPr>
        <w:pStyle w:val="13"/>
        <w:spacing w:line="240" w:lineRule="auto"/>
        <w:ind w:firstLine="567"/>
        <w:contextualSpacing/>
        <w:jc w:val="both"/>
        <w:rPr>
          <w:color w:val="auto"/>
        </w:rPr>
      </w:pPr>
      <w:r w:rsidRPr="008F7727">
        <w:rPr>
          <w:color w:val="auto"/>
        </w:rPr>
        <w:t>Соблюдать нормы словоизменения, произношения имён существительных, постановки в них ударения (в рамках изученного), употребления несклоняемых имён существительных.</w:t>
      </w:r>
    </w:p>
    <w:p w:rsidR="00A57638" w:rsidRPr="008F7727" w:rsidRDefault="00E235EB" w:rsidP="001C58A8">
      <w:pPr>
        <w:pStyle w:val="13"/>
        <w:spacing w:line="240" w:lineRule="auto"/>
        <w:ind w:firstLine="567"/>
        <w:contextualSpacing/>
        <w:jc w:val="both"/>
        <w:rPr>
          <w:color w:val="auto"/>
        </w:rPr>
      </w:pPr>
      <w:r w:rsidRPr="008F7727">
        <w:rPr>
          <w:color w:val="auto"/>
        </w:rPr>
        <w:t xml:space="preserve">Соблюдать нормы правописания имён существительных: безударных окончаний; </w:t>
      </w:r>
      <w:r w:rsidRPr="008F7727">
        <w:rPr>
          <w:b/>
          <w:bCs/>
          <w:i/>
          <w:iCs/>
          <w:color w:val="auto"/>
          <w:sz w:val="19"/>
          <w:szCs w:val="19"/>
        </w:rPr>
        <w:t>о</w:t>
      </w:r>
      <w:r w:rsidRPr="008F7727">
        <w:rPr>
          <w:color w:val="auto"/>
        </w:rPr>
        <w:t xml:space="preserve"> — </w:t>
      </w:r>
      <w:r w:rsidRPr="008F7727">
        <w:rPr>
          <w:b/>
          <w:bCs/>
          <w:i/>
          <w:iCs/>
          <w:color w:val="auto"/>
          <w:sz w:val="19"/>
          <w:szCs w:val="19"/>
        </w:rPr>
        <w:t>е</w:t>
      </w:r>
      <w:r w:rsidRPr="008F7727">
        <w:rPr>
          <w:color w:val="auto"/>
        </w:rPr>
        <w:t xml:space="preserve"> (</w:t>
      </w:r>
      <w:r w:rsidRPr="008F7727">
        <w:rPr>
          <w:b/>
          <w:bCs/>
          <w:i/>
          <w:iCs/>
          <w:color w:val="auto"/>
          <w:sz w:val="19"/>
          <w:szCs w:val="19"/>
        </w:rPr>
        <w:t>ё</w:t>
      </w:r>
      <w:r w:rsidRPr="008F7727">
        <w:rPr>
          <w:color w:val="auto"/>
        </w:rPr>
        <w:t xml:space="preserve">) после шипящих и </w:t>
      </w:r>
      <w:r w:rsidRPr="008F7727">
        <w:rPr>
          <w:b/>
          <w:bCs/>
          <w:i/>
          <w:iCs/>
          <w:color w:val="auto"/>
          <w:sz w:val="19"/>
          <w:szCs w:val="19"/>
        </w:rPr>
        <w:t>ц</w:t>
      </w:r>
      <w:r w:rsidRPr="008F7727">
        <w:rPr>
          <w:color w:val="auto"/>
        </w:rPr>
        <w:t xml:space="preserve"> в суффиксах и окончаниях; суффиксов </w:t>
      </w:r>
      <w:r w:rsidRPr="008F7727">
        <w:rPr>
          <w:b/>
          <w:bCs/>
          <w:color w:val="auto"/>
          <w:sz w:val="19"/>
          <w:szCs w:val="19"/>
        </w:rPr>
        <w:t>-</w:t>
      </w:r>
      <w:r w:rsidRPr="008F7727">
        <w:rPr>
          <w:b/>
          <w:bCs/>
          <w:i/>
          <w:iCs/>
          <w:color w:val="auto"/>
          <w:sz w:val="19"/>
          <w:szCs w:val="19"/>
        </w:rPr>
        <w:t>чик</w:t>
      </w:r>
      <w:r w:rsidRPr="008F7727">
        <w:rPr>
          <w:b/>
          <w:bCs/>
          <w:color w:val="auto"/>
          <w:sz w:val="19"/>
          <w:szCs w:val="19"/>
        </w:rPr>
        <w:t xml:space="preserve">- </w:t>
      </w:r>
      <w:r w:rsidRPr="008F7727">
        <w:rPr>
          <w:color w:val="auto"/>
        </w:rPr>
        <w:t xml:space="preserve">— </w:t>
      </w:r>
      <w:r w:rsidRPr="008F7727">
        <w:rPr>
          <w:b/>
          <w:bCs/>
          <w:color w:val="auto"/>
          <w:sz w:val="19"/>
          <w:szCs w:val="19"/>
        </w:rPr>
        <w:t>-</w:t>
      </w:r>
      <w:r w:rsidRPr="008F7727">
        <w:rPr>
          <w:b/>
          <w:bCs/>
          <w:i/>
          <w:iCs/>
          <w:color w:val="auto"/>
          <w:sz w:val="19"/>
          <w:szCs w:val="19"/>
        </w:rPr>
        <w:t>щик</w:t>
      </w:r>
      <w:r w:rsidRPr="008F7727">
        <w:rPr>
          <w:b/>
          <w:bCs/>
          <w:color w:val="auto"/>
          <w:sz w:val="19"/>
          <w:szCs w:val="19"/>
        </w:rPr>
        <w:t>-</w:t>
      </w:r>
      <w:r w:rsidRPr="008F7727">
        <w:rPr>
          <w:color w:val="auto"/>
        </w:rPr>
        <w:t xml:space="preserve">, </w:t>
      </w:r>
      <w:r w:rsidRPr="008F7727">
        <w:rPr>
          <w:b/>
          <w:bCs/>
          <w:color w:val="auto"/>
          <w:sz w:val="19"/>
          <w:szCs w:val="19"/>
        </w:rPr>
        <w:t>-</w:t>
      </w:r>
      <w:r w:rsidRPr="008F7727">
        <w:rPr>
          <w:b/>
          <w:bCs/>
          <w:i/>
          <w:iCs/>
          <w:color w:val="auto"/>
          <w:sz w:val="19"/>
          <w:szCs w:val="19"/>
        </w:rPr>
        <w:t>ек</w:t>
      </w:r>
      <w:r w:rsidRPr="008F7727">
        <w:rPr>
          <w:b/>
          <w:bCs/>
          <w:color w:val="auto"/>
          <w:sz w:val="19"/>
          <w:szCs w:val="19"/>
        </w:rPr>
        <w:t xml:space="preserve">- </w:t>
      </w:r>
      <w:r w:rsidRPr="008F7727">
        <w:rPr>
          <w:color w:val="auto"/>
        </w:rPr>
        <w:t xml:space="preserve">— </w:t>
      </w:r>
      <w:r w:rsidRPr="008F7727">
        <w:rPr>
          <w:b/>
          <w:bCs/>
          <w:color w:val="auto"/>
          <w:sz w:val="19"/>
          <w:szCs w:val="19"/>
        </w:rPr>
        <w:t>-</w:t>
      </w:r>
      <w:r w:rsidRPr="008F7727">
        <w:rPr>
          <w:b/>
          <w:bCs/>
          <w:i/>
          <w:iCs/>
          <w:color w:val="auto"/>
          <w:sz w:val="19"/>
          <w:szCs w:val="19"/>
        </w:rPr>
        <w:t>ик</w:t>
      </w:r>
      <w:r w:rsidRPr="008F7727">
        <w:rPr>
          <w:b/>
          <w:bCs/>
          <w:color w:val="auto"/>
          <w:sz w:val="19"/>
          <w:szCs w:val="19"/>
        </w:rPr>
        <w:t>- (-</w:t>
      </w:r>
      <w:r w:rsidRPr="008F7727">
        <w:rPr>
          <w:b/>
          <w:bCs/>
          <w:i/>
          <w:iCs/>
          <w:color w:val="auto"/>
          <w:sz w:val="19"/>
          <w:szCs w:val="19"/>
        </w:rPr>
        <w:t>чик</w:t>
      </w:r>
      <w:r w:rsidRPr="008F7727">
        <w:rPr>
          <w:b/>
          <w:bCs/>
          <w:color w:val="auto"/>
          <w:sz w:val="19"/>
          <w:szCs w:val="19"/>
        </w:rPr>
        <w:t xml:space="preserve">-); </w:t>
      </w:r>
      <w:r w:rsidRPr="008F7727">
        <w:rPr>
          <w:color w:val="auto"/>
        </w:rPr>
        <w:t xml:space="preserve">корней с чередованием </w:t>
      </w:r>
      <w:r w:rsidRPr="008F7727">
        <w:rPr>
          <w:b/>
          <w:bCs/>
          <w:i/>
          <w:iCs/>
          <w:color w:val="auto"/>
          <w:sz w:val="19"/>
          <w:szCs w:val="19"/>
        </w:rPr>
        <w:t>а</w:t>
      </w:r>
      <w:r w:rsidRPr="008F7727">
        <w:rPr>
          <w:color w:val="auto"/>
        </w:rPr>
        <w:t xml:space="preserve"> // </w:t>
      </w:r>
      <w:r w:rsidRPr="008F7727">
        <w:rPr>
          <w:b/>
          <w:bCs/>
          <w:i/>
          <w:iCs/>
          <w:color w:val="auto"/>
          <w:sz w:val="19"/>
          <w:szCs w:val="19"/>
        </w:rPr>
        <w:t>о</w:t>
      </w:r>
      <w:r w:rsidRPr="008F7727">
        <w:rPr>
          <w:color w:val="auto"/>
        </w:rPr>
        <w:t xml:space="preserve">: </w:t>
      </w:r>
      <w:r w:rsidRPr="008F7727">
        <w:rPr>
          <w:b/>
          <w:bCs/>
          <w:color w:val="auto"/>
          <w:sz w:val="19"/>
          <w:szCs w:val="19"/>
        </w:rPr>
        <w:t>-</w:t>
      </w:r>
      <w:r w:rsidRPr="008F7727">
        <w:rPr>
          <w:b/>
          <w:bCs/>
          <w:i/>
          <w:iCs/>
          <w:color w:val="auto"/>
          <w:sz w:val="19"/>
          <w:szCs w:val="19"/>
        </w:rPr>
        <w:t>лаг</w:t>
      </w:r>
      <w:r w:rsidRPr="008F7727">
        <w:rPr>
          <w:b/>
          <w:bCs/>
          <w:color w:val="auto"/>
          <w:sz w:val="19"/>
          <w:szCs w:val="19"/>
        </w:rPr>
        <w:t xml:space="preserve">- </w:t>
      </w:r>
      <w:r w:rsidRPr="008F7727">
        <w:rPr>
          <w:color w:val="auto"/>
        </w:rPr>
        <w:t xml:space="preserve">— </w:t>
      </w:r>
      <w:r w:rsidRPr="008F7727">
        <w:rPr>
          <w:b/>
          <w:bCs/>
          <w:color w:val="auto"/>
          <w:sz w:val="19"/>
          <w:szCs w:val="19"/>
        </w:rPr>
        <w:t>-</w:t>
      </w:r>
      <w:r w:rsidRPr="008F7727">
        <w:rPr>
          <w:b/>
          <w:bCs/>
          <w:i/>
          <w:iCs/>
          <w:color w:val="auto"/>
          <w:sz w:val="19"/>
          <w:szCs w:val="19"/>
        </w:rPr>
        <w:t>лож</w:t>
      </w:r>
      <w:r w:rsidRPr="008F7727">
        <w:rPr>
          <w:b/>
          <w:bCs/>
          <w:color w:val="auto"/>
          <w:sz w:val="19"/>
          <w:szCs w:val="19"/>
        </w:rPr>
        <w:t>-</w:t>
      </w:r>
      <w:r w:rsidRPr="008F7727">
        <w:rPr>
          <w:color w:val="auto"/>
        </w:rPr>
        <w:t xml:space="preserve">; </w:t>
      </w:r>
      <w:r w:rsidRPr="008F7727">
        <w:rPr>
          <w:b/>
          <w:bCs/>
          <w:color w:val="auto"/>
          <w:sz w:val="19"/>
          <w:szCs w:val="19"/>
        </w:rPr>
        <w:t>-</w:t>
      </w:r>
      <w:r w:rsidRPr="008F7727">
        <w:rPr>
          <w:b/>
          <w:bCs/>
          <w:i/>
          <w:iCs/>
          <w:color w:val="auto"/>
          <w:sz w:val="19"/>
          <w:szCs w:val="19"/>
        </w:rPr>
        <w:t>раст</w:t>
      </w:r>
      <w:r w:rsidRPr="008F7727">
        <w:rPr>
          <w:b/>
          <w:bCs/>
          <w:color w:val="auto"/>
          <w:sz w:val="19"/>
          <w:szCs w:val="19"/>
        </w:rPr>
        <w:t xml:space="preserve">- </w:t>
      </w:r>
      <w:r w:rsidRPr="008F7727">
        <w:rPr>
          <w:color w:val="auto"/>
        </w:rPr>
        <w:t xml:space="preserve">— </w:t>
      </w:r>
      <w:r w:rsidRPr="008F7727">
        <w:rPr>
          <w:b/>
          <w:bCs/>
          <w:color w:val="auto"/>
          <w:sz w:val="19"/>
          <w:szCs w:val="19"/>
        </w:rPr>
        <w:t>-</w:t>
      </w:r>
      <w:r w:rsidRPr="008F7727">
        <w:rPr>
          <w:b/>
          <w:bCs/>
          <w:i/>
          <w:iCs/>
          <w:color w:val="auto"/>
          <w:sz w:val="19"/>
          <w:szCs w:val="19"/>
        </w:rPr>
        <w:t>ращ</w:t>
      </w:r>
      <w:r w:rsidRPr="008F7727">
        <w:rPr>
          <w:b/>
          <w:bCs/>
          <w:color w:val="auto"/>
          <w:sz w:val="19"/>
          <w:szCs w:val="19"/>
        </w:rPr>
        <w:t xml:space="preserve">- </w:t>
      </w:r>
      <w:r w:rsidRPr="008F7727">
        <w:rPr>
          <w:color w:val="auto"/>
        </w:rPr>
        <w:t xml:space="preserve">— </w:t>
      </w:r>
      <w:r w:rsidRPr="008F7727">
        <w:rPr>
          <w:b/>
          <w:bCs/>
          <w:color w:val="auto"/>
          <w:sz w:val="19"/>
          <w:szCs w:val="19"/>
        </w:rPr>
        <w:t>-</w:t>
      </w:r>
      <w:r w:rsidRPr="008F7727">
        <w:rPr>
          <w:b/>
          <w:bCs/>
          <w:i/>
          <w:iCs/>
          <w:color w:val="auto"/>
          <w:sz w:val="19"/>
          <w:szCs w:val="19"/>
        </w:rPr>
        <w:t>рос</w:t>
      </w:r>
      <w:r w:rsidRPr="008F7727">
        <w:rPr>
          <w:b/>
          <w:bCs/>
          <w:color w:val="auto"/>
          <w:sz w:val="19"/>
          <w:szCs w:val="19"/>
        </w:rPr>
        <w:t>-</w:t>
      </w:r>
      <w:r w:rsidRPr="008F7727">
        <w:rPr>
          <w:color w:val="auto"/>
        </w:rPr>
        <w:t xml:space="preserve">; </w:t>
      </w:r>
      <w:r w:rsidRPr="008F7727">
        <w:rPr>
          <w:b/>
          <w:bCs/>
          <w:color w:val="auto"/>
          <w:sz w:val="19"/>
          <w:szCs w:val="19"/>
        </w:rPr>
        <w:t>-</w:t>
      </w:r>
      <w:r w:rsidRPr="008F7727">
        <w:rPr>
          <w:b/>
          <w:bCs/>
          <w:i/>
          <w:iCs/>
          <w:color w:val="auto"/>
          <w:sz w:val="19"/>
          <w:szCs w:val="19"/>
        </w:rPr>
        <w:t>гар</w:t>
      </w:r>
      <w:r w:rsidRPr="008F7727">
        <w:rPr>
          <w:b/>
          <w:bCs/>
          <w:color w:val="auto"/>
          <w:sz w:val="19"/>
          <w:szCs w:val="19"/>
        </w:rPr>
        <w:t xml:space="preserve">- </w:t>
      </w:r>
      <w:r w:rsidRPr="008F7727">
        <w:rPr>
          <w:color w:val="auto"/>
        </w:rPr>
        <w:t xml:space="preserve">— </w:t>
      </w:r>
      <w:r w:rsidRPr="008F7727">
        <w:rPr>
          <w:b/>
          <w:bCs/>
          <w:color w:val="auto"/>
          <w:sz w:val="19"/>
          <w:szCs w:val="19"/>
        </w:rPr>
        <w:t>-</w:t>
      </w:r>
      <w:r w:rsidRPr="008F7727">
        <w:rPr>
          <w:b/>
          <w:bCs/>
          <w:i/>
          <w:iCs/>
          <w:color w:val="auto"/>
          <w:sz w:val="19"/>
          <w:szCs w:val="19"/>
        </w:rPr>
        <w:t>гор</w:t>
      </w:r>
      <w:r w:rsidRPr="008F7727">
        <w:rPr>
          <w:b/>
          <w:bCs/>
          <w:color w:val="auto"/>
          <w:sz w:val="19"/>
          <w:szCs w:val="19"/>
        </w:rPr>
        <w:t>-</w:t>
      </w:r>
      <w:r w:rsidRPr="008F7727">
        <w:rPr>
          <w:color w:val="auto"/>
        </w:rPr>
        <w:t xml:space="preserve">, </w:t>
      </w:r>
      <w:r w:rsidRPr="008F7727">
        <w:rPr>
          <w:b/>
          <w:bCs/>
          <w:color w:val="auto"/>
          <w:sz w:val="19"/>
          <w:szCs w:val="19"/>
        </w:rPr>
        <w:t>-</w:t>
      </w:r>
      <w:r w:rsidRPr="008F7727">
        <w:rPr>
          <w:b/>
          <w:bCs/>
          <w:i/>
          <w:iCs/>
          <w:color w:val="auto"/>
          <w:sz w:val="19"/>
          <w:szCs w:val="19"/>
        </w:rPr>
        <w:t>зар</w:t>
      </w:r>
      <w:r w:rsidRPr="008F7727">
        <w:rPr>
          <w:b/>
          <w:bCs/>
          <w:color w:val="auto"/>
          <w:sz w:val="19"/>
          <w:szCs w:val="19"/>
        </w:rPr>
        <w:t xml:space="preserve">- </w:t>
      </w:r>
      <w:r w:rsidRPr="008F7727">
        <w:rPr>
          <w:color w:val="auto"/>
        </w:rPr>
        <w:t xml:space="preserve">— </w:t>
      </w:r>
      <w:r w:rsidRPr="008F7727">
        <w:rPr>
          <w:b/>
          <w:bCs/>
          <w:color w:val="auto"/>
          <w:sz w:val="19"/>
          <w:szCs w:val="19"/>
        </w:rPr>
        <w:t>-</w:t>
      </w:r>
      <w:r w:rsidRPr="008F7727">
        <w:rPr>
          <w:b/>
          <w:bCs/>
          <w:i/>
          <w:iCs/>
          <w:color w:val="auto"/>
          <w:sz w:val="19"/>
          <w:szCs w:val="19"/>
        </w:rPr>
        <w:t>зор</w:t>
      </w:r>
      <w:r w:rsidRPr="008F7727">
        <w:rPr>
          <w:b/>
          <w:bCs/>
          <w:color w:val="auto"/>
          <w:sz w:val="19"/>
          <w:szCs w:val="19"/>
        </w:rPr>
        <w:t>-</w:t>
      </w:r>
      <w:r w:rsidRPr="008F7727">
        <w:rPr>
          <w:color w:val="auto"/>
        </w:rPr>
        <w:t xml:space="preserve">; </w:t>
      </w:r>
      <w:r w:rsidRPr="008F7727">
        <w:rPr>
          <w:b/>
          <w:bCs/>
          <w:i/>
          <w:iCs/>
          <w:color w:val="auto"/>
          <w:sz w:val="19"/>
          <w:szCs w:val="19"/>
        </w:rPr>
        <w:t>-клан-</w:t>
      </w:r>
      <w:r w:rsidRPr="008F7727">
        <w:rPr>
          <w:color w:val="auto"/>
        </w:rPr>
        <w:t xml:space="preserve"> — </w:t>
      </w:r>
      <w:r w:rsidRPr="008F7727">
        <w:rPr>
          <w:b/>
          <w:bCs/>
          <w:i/>
          <w:iCs/>
          <w:color w:val="auto"/>
          <w:sz w:val="19"/>
          <w:szCs w:val="19"/>
        </w:rPr>
        <w:t>-клон-</w:t>
      </w:r>
      <w:r w:rsidRPr="008F7727">
        <w:rPr>
          <w:color w:val="auto"/>
        </w:rPr>
        <w:t xml:space="preserve">, </w:t>
      </w:r>
      <w:r w:rsidRPr="008F7727">
        <w:rPr>
          <w:b/>
          <w:bCs/>
          <w:i/>
          <w:iCs/>
          <w:color w:val="auto"/>
          <w:sz w:val="19"/>
          <w:szCs w:val="19"/>
        </w:rPr>
        <w:t>-скак-</w:t>
      </w:r>
      <w:r w:rsidRPr="008F7727">
        <w:rPr>
          <w:color w:val="auto"/>
        </w:rPr>
        <w:t xml:space="preserve"> — </w:t>
      </w:r>
      <w:r w:rsidRPr="008F7727">
        <w:rPr>
          <w:b/>
          <w:bCs/>
          <w:i/>
          <w:iCs/>
          <w:color w:val="auto"/>
          <w:sz w:val="19"/>
          <w:szCs w:val="19"/>
        </w:rPr>
        <w:t>-скоч-</w:t>
      </w:r>
      <w:r w:rsidRPr="008F7727">
        <w:rPr>
          <w:color w:val="auto"/>
        </w:rPr>
        <w:t xml:space="preserve">; употребления/неупотребления </w:t>
      </w:r>
      <w:r w:rsidRPr="008F7727">
        <w:rPr>
          <w:b/>
          <w:bCs/>
          <w:i/>
          <w:iCs/>
          <w:color w:val="auto"/>
          <w:sz w:val="19"/>
          <w:szCs w:val="19"/>
        </w:rPr>
        <w:t>ь</w:t>
      </w:r>
      <w:r w:rsidRPr="008F7727">
        <w:rPr>
          <w:color w:val="auto"/>
        </w:rPr>
        <w:t xml:space="preserve"> на конце имён существительных после шипящих; слитное и раздельное написание </w:t>
      </w:r>
      <w:r w:rsidRPr="008F7727">
        <w:rPr>
          <w:b/>
          <w:bCs/>
          <w:i/>
          <w:iCs/>
          <w:color w:val="auto"/>
          <w:sz w:val="19"/>
          <w:szCs w:val="19"/>
        </w:rPr>
        <w:t>не</w:t>
      </w:r>
      <w:r w:rsidRPr="008F7727">
        <w:rPr>
          <w:color w:val="auto"/>
        </w:rPr>
        <w:t xml:space="preserve"> с именами </w:t>
      </w:r>
      <w:r w:rsidRPr="008F7727">
        <w:rPr>
          <w:color w:val="auto"/>
        </w:rPr>
        <w:lastRenderedPageBreak/>
        <w:t>существительными; правописание собственных имён существительных.</w:t>
      </w:r>
    </w:p>
    <w:p w:rsidR="00A57638" w:rsidRPr="008F7727" w:rsidRDefault="00E235EB" w:rsidP="001C58A8">
      <w:pPr>
        <w:pStyle w:val="13"/>
        <w:spacing w:line="240" w:lineRule="auto"/>
        <w:ind w:firstLine="567"/>
        <w:contextualSpacing/>
        <w:jc w:val="both"/>
        <w:rPr>
          <w:color w:val="auto"/>
          <w:sz w:val="19"/>
          <w:szCs w:val="19"/>
        </w:rPr>
      </w:pPr>
      <w:r w:rsidRPr="008F7727">
        <w:rPr>
          <w:b/>
          <w:bCs/>
          <w:color w:val="auto"/>
          <w:sz w:val="19"/>
          <w:szCs w:val="19"/>
        </w:rPr>
        <w:t>Имя прилагательное</w:t>
      </w:r>
    </w:p>
    <w:p w:rsidR="00A57638" w:rsidRPr="008F7727" w:rsidRDefault="00E235EB" w:rsidP="001C58A8">
      <w:pPr>
        <w:pStyle w:val="13"/>
        <w:spacing w:line="240" w:lineRule="auto"/>
        <w:ind w:firstLine="567"/>
        <w:contextualSpacing/>
        <w:jc w:val="both"/>
        <w:rPr>
          <w:color w:val="auto"/>
        </w:rPr>
      </w:pPr>
      <w:r w:rsidRPr="008F7727">
        <w:rPr>
          <w:color w:val="auto"/>
        </w:rPr>
        <w:t>Определять общее грамматическое значение, морфологические признаки и синтаксические функции имени прилагательного; объяснять его роль в речи; различать полную и краткую формы имён прилагательных.</w:t>
      </w:r>
    </w:p>
    <w:p w:rsidR="00A57638" w:rsidRPr="008F7727" w:rsidRDefault="00E235EB" w:rsidP="001C58A8">
      <w:pPr>
        <w:pStyle w:val="13"/>
        <w:spacing w:line="240" w:lineRule="auto"/>
        <w:ind w:firstLine="567"/>
        <w:contextualSpacing/>
        <w:jc w:val="both"/>
        <w:rPr>
          <w:color w:val="auto"/>
        </w:rPr>
      </w:pPr>
      <w:r w:rsidRPr="008F7727">
        <w:rPr>
          <w:color w:val="auto"/>
        </w:rPr>
        <w:t>Проводить частичный морфологический анализ имён прилагательных (в рамках изученного).</w:t>
      </w:r>
    </w:p>
    <w:p w:rsidR="00A57638" w:rsidRPr="008F7727" w:rsidRDefault="00E235EB" w:rsidP="001C58A8">
      <w:pPr>
        <w:pStyle w:val="13"/>
        <w:spacing w:line="240" w:lineRule="auto"/>
        <w:ind w:firstLine="567"/>
        <w:contextualSpacing/>
        <w:jc w:val="both"/>
        <w:rPr>
          <w:color w:val="auto"/>
        </w:rPr>
      </w:pPr>
      <w:r w:rsidRPr="008F7727">
        <w:rPr>
          <w:color w:val="auto"/>
        </w:rPr>
        <w:t>Соблюдать нормы словоизменения, произношения имён прилагательных, постановки в них ударения (в рамках изученного).</w:t>
      </w:r>
    </w:p>
    <w:p w:rsidR="00A57638" w:rsidRPr="008F7727" w:rsidRDefault="00E235EB" w:rsidP="001C58A8">
      <w:pPr>
        <w:pStyle w:val="13"/>
        <w:spacing w:line="240" w:lineRule="auto"/>
        <w:ind w:firstLine="567"/>
        <w:contextualSpacing/>
        <w:jc w:val="both"/>
        <w:rPr>
          <w:color w:val="auto"/>
        </w:rPr>
      </w:pPr>
      <w:r w:rsidRPr="008F7727">
        <w:rPr>
          <w:color w:val="auto"/>
        </w:rPr>
        <w:t xml:space="preserve">Соблюдать нормы правописания имён прилагательных: безударных окончаний; </w:t>
      </w:r>
      <w:r w:rsidRPr="008F7727">
        <w:rPr>
          <w:b/>
          <w:bCs/>
          <w:i/>
          <w:iCs/>
          <w:color w:val="auto"/>
          <w:sz w:val="19"/>
          <w:szCs w:val="19"/>
        </w:rPr>
        <w:t>о</w:t>
      </w:r>
      <w:r w:rsidRPr="008F7727">
        <w:rPr>
          <w:color w:val="auto"/>
        </w:rPr>
        <w:t xml:space="preserve"> — </w:t>
      </w:r>
      <w:r w:rsidRPr="008F7727">
        <w:rPr>
          <w:b/>
          <w:bCs/>
          <w:i/>
          <w:iCs/>
          <w:color w:val="auto"/>
          <w:sz w:val="19"/>
          <w:szCs w:val="19"/>
        </w:rPr>
        <w:t>е</w:t>
      </w:r>
      <w:r w:rsidRPr="008F7727">
        <w:rPr>
          <w:color w:val="auto"/>
        </w:rPr>
        <w:t xml:space="preserve"> после шипящих и </w:t>
      </w:r>
      <w:r w:rsidRPr="008F7727">
        <w:rPr>
          <w:b/>
          <w:bCs/>
          <w:i/>
          <w:iCs/>
          <w:color w:val="auto"/>
          <w:sz w:val="19"/>
          <w:szCs w:val="19"/>
        </w:rPr>
        <w:t>ц</w:t>
      </w:r>
      <w:r w:rsidRPr="008F7727">
        <w:rPr>
          <w:color w:val="auto"/>
        </w:rPr>
        <w:t xml:space="preserve"> в суффиксах и окончаниях; кратких форм имён прилагательных с основой на шипящие; нормы слитного и раздельного написания </w:t>
      </w:r>
      <w:r w:rsidRPr="008F7727">
        <w:rPr>
          <w:b/>
          <w:bCs/>
          <w:i/>
          <w:iCs/>
          <w:color w:val="auto"/>
          <w:sz w:val="19"/>
          <w:szCs w:val="19"/>
        </w:rPr>
        <w:t>не</w:t>
      </w:r>
      <w:r w:rsidRPr="008F7727">
        <w:rPr>
          <w:color w:val="auto"/>
        </w:rPr>
        <w:t xml:space="preserve"> с именами прилагательными.</w:t>
      </w:r>
    </w:p>
    <w:p w:rsidR="00A57638" w:rsidRPr="008F7727" w:rsidRDefault="00E235EB" w:rsidP="001C58A8">
      <w:pPr>
        <w:pStyle w:val="13"/>
        <w:spacing w:line="240" w:lineRule="auto"/>
        <w:ind w:firstLine="567"/>
        <w:contextualSpacing/>
        <w:jc w:val="both"/>
        <w:rPr>
          <w:color w:val="auto"/>
          <w:sz w:val="19"/>
          <w:szCs w:val="19"/>
        </w:rPr>
      </w:pPr>
      <w:r w:rsidRPr="008F7727">
        <w:rPr>
          <w:b/>
          <w:bCs/>
          <w:color w:val="auto"/>
          <w:sz w:val="19"/>
          <w:szCs w:val="19"/>
        </w:rPr>
        <w:t>Глагол</w:t>
      </w:r>
    </w:p>
    <w:p w:rsidR="00A57638" w:rsidRPr="008F7727" w:rsidRDefault="00E235EB" w:rsidP="001C58A8">
      <w:pPr>
        <w:pStyle w:val="13"/>
        <w:spacing w:line="240" w:lineRule="auto"/>
        <w:ind w:firstLine="567"/>
        <w:contextualSpacing/>
        <w:jc w:val="both"/>
        <w:rPr>
          <w:color w:val="auto"/>
        </w:rPr>
      </w:pPr>
      <w:r w:rsidRPr="008F7727">
        <w:rPr>
          <w:color w:val="auto"/>
        </w:rPr>
        <w:t>Определять общее грамматическое значение, морфологические признаки и синтаксические функции глагола; объяснять его роль в словосочетании и предложении, а также в речи.</w:t>
      </w:r>
    </w:p>
    <w:p w:rsidR="00A57638" w:rsidRPr="008F7727" w:rsidRDefault="00E235EB" w:rsidP="001C58A8">
      <w:pPr>
        <w:pStyle w:val="13"/>
        <w:spacing w:line="240" w:lineRule="auto"/>
        <w:ind w:firstLine="567"/>
        <w:contextualSpacing/>
        <w:jc w:val="both"/>
        <w:rPr>
          <w:color w:val="auto"/>
        </w:rPr>
      </w:pPr>
      <w:r w:rsidRPr="008F7727">
        <w:rPr>
          <w:color w:val="auto"/>
        </w:rPr>
        <w:t>Различать глаголы совершенного и несовершенного вида, возвратные и невозвратные.</w:t>
      </w:r>
    </w:p>
    <w:p w:rsidR="00A57638" w:rsidRPr="008F7727" w:rsidRDefault="00E235EB" w:rsidP="001C58A8">
      <w:pPr>
        <w:pStyle w:val="13"/>
        <w:spacing w:line="240" w:lineRule="auto"/>
        <w:ind w:firstLine="567"/>
        <w:contextualSpacing/>
        <w:jc w:val="both"/>
        <w:rPr>
          <w:color w:val="auto"/>
        </w:rPr>
      </w:pPr>
      <w:r w:rsidRPr="008F7727">
        <w:rPr>
          <w:color w:val="auto"/>
        </w:rPr>
        <w:t>Называть грамматические свойства инфинитива (неопределённой формы) глагола, выделять его основу; выделять основу настоящего (будущего простого) времени глагола.</w:t>
      </w:r>
    </w:p>
    <w:p w:rsidR="00A57638" w:rsidRPr="008F7727" w:rsidRDefault="00E235EB" w:rsidP="001C58A8">
      <w:pPr>
        <w:pStyle w:val="13"/>
        <w:spacing w:line="240" w:lineRule="auto"/>
        <w:ind w:firstLine="567"/>
        <w:contextualSpacing/>
        <w:jc w:val="both"/>
        <w:rPr>
          <w:color w:val="auto"/>
        </w:rPr>
      </w:pPr>
      <w:r w:rsidRPr="008F7727">
        <w:rPr>
          <w:color w:val="auto"/>
        </w:rPr>
        <w:t>Определять спряжение глагола, уметь спрягать глаголы.</w:t>
      </w:r>
    </w:p>
    <w:p w:rsidR="00A57638" w:rsidRPr="008F7727" w:rsidRDefault="00E235EB" w:rsidP="001C58A8">
      <w:pPr>
        <w:pStyle w:val="13"/>
        <w:spacing w:line="240" w:lineRule="auto"/>
        <w:ind w:firstLine="567"/>
        <w:contextualSpacing/>
        <w:jc w:val="both"/>
        <w:rPr>
          <w:color w:val="auto"/>
        </w:rPr>
      </w:pPr>
      <w:r w:rsidRPr="008F7727">
        <w:rPr>
          <w:color w:val="auto"/>
        </w:rPr>
        <w:t>Проводить частичный морфологический анализ глаголов (в рамках изученного).</w:t>
      </w:r>
    </w:p>
    <w:p w:rsidR="00A57638" w:rsidRPr="008F7727" w:rsidRDefault="00E235EB" w:rsidP="001C58A8">
      <w:pPr>
        <w:pStyle w:val="13"/>
        <w:spacing w:line="240" w:lineRule="auto"/>
        <w:ind w:firstLine="567"/>
        <w:contextualSpacing/>
        <w:jc w:val="both"/>
        <w:rPr>
          <w:color w:val="auto"/>
        </w:rPr>
      </w:pPr>
      <w:r w:rsidRPr="008F7727">
        <w:rPr>
          <w:color w:val="auto"/>
        </w:rPr>
        <w:t>Соблюдать нормы словоизменения глаголов, постановки ударения в глагольных формах (в рамках изученного).</w:t>
      </w:r>
    </w:p>
    <w:p w:rsidR="00A57638" w:rsidRPr="008F7727" w:rsidRDefault="00E235EB" w:rsidP="001C58A8">
      <w:pPr>
        <w:pStyle w:val="13"/>
        <w:spacing w:line="240" w:lineRule="auto"/>
        <w:ind w:firstLine="567"/>
        <w:contextualSpacing/>
        <w:jc w:val="both"/>
        <w:rPr>
          <w:color w:val="auto"/>
        </w:rPr>
      </w:pPr>
      <w:r w:rsidRPr="008F7727">
        <w:rPr>
          <w:color w:val="auto"/>
        </w:rPr>
        <w:t xml:space="preserve">Соблюдать нормы правописания глаголов: корней с чередованием </w:t>
      </w:r>
      <w:r w:rsidRPr="008F7727">
        <w:rPr>
          <w:b/>
          <w:bCs/>
          <w:i/>
          <w:iCs/>
          <w:color w:val="auto"/>
          <w:sz w:val="19"/>
          <w:szCs w:val="19"/>
        </w:rPr>
        <w:t>е</w:t>
      </w:r>
      <w:r w:rsidRPr="008F7727">
        <w:rPr>
          <w:color w:val="auto"/>
        </w:rPr>
        <w:t xml:space="preserve"> // </w:t>
      </w:r>
      <w:r w:rsidRPr="008F7727">
        <w:rPr>
          <w:b/>
          <w:bCs/>
          <w:i/>
          <w:iCs/>
          <w:color w:val="auto"/>
          <w:sz w:val="19"/>
          <w:szCs w:val="19"/>
        </w:rPr>
        <w:t>и</w:t>
      </w:r>
      <w:r w:rsidRPr="008F7727">
        <w:rPr>
          <w:color w:val="auto"/>
        </w:rPr>
        <w:t xml:space="preserve">; использования </w:t>
      </w:r>
      <w:r w:rsidRPr="008F7727">
        <w:rPr>
          <w:b/>
          <w:bCs/>
          <w:i/>
          <w:iCs/>
          <w:color w:val="auto"/>
          <w:sz w:val="19"/>
          <w:szCs w:val="19"/>
        </w:rPr>
        <w:t>ь</w:t>
      </w:r>
      <w:r w:rsidRPr="008F7727">
        <w:rPr>
          <w:color w:val="auto"/>
        </w:rPr>
        <w:t xml:space="preserve"> после шипящих как показателя грамматической формы в инфинитиве, в форме 2-го лица единственного числа; </w:t>
      </w:r>
      <w:r w:rsidRPr="008F7727">
        <w:rPr>
          <w:b/>
          <w:bCs/>
          <w:i/>
          <w:iCs/>
          <w:color w:val="auto"/>
          <w:sz w:val="19"/>
          <w:szCs w:val="19"/>
        </w:rPr>
        <w:t>-тся</w:t>
      </w:r>
      <w:r w:rsidRPr="008F7727">
        <w:rPr>
          <w:color w:val="auto"/>
        </w:rPr>
        <w:t xml:space="preserve"> и </w:t>
      </w:r>
      <w:r w:rsidRPr="008F7727">
        <w:rPr>
          <w:b/>
          <w:bCs/>
          <w:i/>
          <w:iCs/>
          <w:color w:val="auto"/>
          <w:sz w:val="19"/>
          <w:szCs w:val="19"/>
        </w:rPr>
        <w:t>-ться</w:t>
      </w:r>
      <w:r w:rsidRPr="008F7727">
        <w:rPr>
          <w:color w:val="auto"/>
        </w:rPr>
        <w:t xml:space="preserve"> в глаголах; суффиксов </w:t>
      </w:r>
      <w:r w:rsidRPr="008F7727">
        <w:rPr>
          <w:b/>
          <w:bCs/>
          <w:i/>
          <w:iCs/>
          <w:color w:val="auto"/>
          <w:sz w:val="19"/>
          <w:szCs w:val="19"/>
        </w:rPr>
        <w:t>-ова</w:t>
      </w:r>
      <w:r w:rsidRPr="008F7727">
        <w:rPr>
          <w:color w:val="auto"/>
        </w:rPr>
        <w:t>- — -</w:t>
      </w:r>
      <w:r w:rsidRPr="008F7727">
        <w:rPr>
          <w:b/>
          <w:bCs/>
          <w:i/>
          <w:iCs/>
          <w:color w:val="auto"/>
          <w:sz w:val="19"/>
          <w:szCs w:val="19"/>
        </w:rPr>
        <w:t>ева</w:t>
      </w:r>
      <w:r w:rsidRPr="008F7727">
        <w:rPr>
          <w:color w:val="auto"/>
        </w:rPr>
        <w:t xml:space="preserve">-, </w:t>
      </w:r>
      <w:r w:rsidRPr="008F7727">
        <w:rPr>
          <w:b/>
          <w:bCs/>
          <w:i/>
          <w:iCs/>
          <w:color w:val="auto"/>
          <w:sz w:val="19"/>
          <w:szCs w:val="19"/>
        </w:rPr>
        <w:t>-ыва-</w:t>
      </w:r>
      <w:r w:rsidRPr="008F7727">
        <w:rPr>
          <w:color w:val="auto"/>
        </w:rPr>
        <w:t xml:space="preserve"> — </w:t>
      </w:r>
      <w:r w:rsidRPr="008F7727">
        <w:rPr>
          <w:b/>
          <w:bCs/>
          <w:i/>
          <w:iCs/>
          <w:color w:val="auto"/>
          <w:sz w:val="19"/>
          <w:szCs w:val="19"/>
        </w:rPr>
        <w:t>-ива-</w:t>
      </w:r>
      <w:r w:rsidRPr="008F7727">
        <w:rPr>
          <w:color w:val="auto"/>
        </w:rPr>
        <w:t xml:space="preserve">; личных окончаний глагола, гласной перед суффиксом </w:t>
      </w:r>
      <w:r w:rsidRPr="008F7727">
        <w:rPr>
          <w:b/>
          <w:bCs/>
          <w:i/>
          <w:iCs/>
          <w:color w:val="auto"/>
          <w:sz w:val="19"/>
          <w:szCs w:val="19"/>
        </w:rPr>
        <w:t>-л-</w:t>
      </w:r>
      <w:r w:rsidRPr="008F7727">
        <w:rPr>
          <w:color w:val="auto"/>
        </w:rPr>
        <w:t xml:space="preserve"> в формах прошедшего времени глагола; слитного и раздельного написания </w:t>
      </w:r>
      <w:r w:rsidRPr="008F7727">
        <w:rPr>
          <w:b/>
          <w:bCs/>
          <w:i/>
          <w:iCs/>
          <w:color w:val="auto"/>
          <w:sz w:val="19"/>
          <w:szCs w:val="19"/>
        </w:rPr>
        <w:t>не</w:t>
      </w:r>
      <w:r w:rsidRPr="008F7727">
        <w:rPr>
          <w:color w:val="auto"/>
        </w:rPr>
        <w:t xml:space="preserve"> с глаголами.</w:t>
      </w:r>
    </w:p>
    <w:p w:rsidR="00982167" w:rsidRPr="008F7727" w:rsidRDefault="00982167" w:rsidP="001C58A8">
      <w:pPr>
        <w:contextualSpacing/>
        <w:rPr>
          <w:rFonts w:ascii="Times New Roman" w:hAnsi="Times New Roman" w:cs="Times New Roman"/>
        </w:rPr>
      </w:pPr>
      <w:bookmarkStart w:id="82" w:name="bookmark150"/>
    </w:p>
    <w:p w:rsidR="00A57638" w:rsidRPr="008F7727" w:rsidRDefault="00E235EB" w:rsidP="001C58A8">
      <w:pPr>
        <w:pStyle w:val="af5"/>
        <w:contextualSpacing/>
        <w:rPr>
          <w:rFonts w:ascii="Times New Roman" w:hAnsi="Times New Roman" w:cs="Times New Roman"/>
          <w:color w:val="auto"/>
        </w:rPr>
      </w:pPr>
      <w:r w:rsidRPr="008F7727">
        <w:rPr>
          <w:rFonts w:ascii="Times New Roman" w:hAnsi="Times New Roman" w:cs="Times New Roman"/>
          <w:color w:val="auto"/>
        </w:rPr>
        <w:t>Синтаксис. Культура речи. Пунктуация</w:t>
      </w:r>
      <w:bookmarkEnd w:id="82"/>
    </w:p>
    <w:p w:rsidR="00A57638" w:rsidRPr="008F7727" w:rsidRDefault="00E235EB" w:rsidP="001C58A8">
      <w:pPr>
        <w:pStyle w:val="13"/>
        <w:spacing w:line="240" w:lineRule="auto"/>
        <w:ind w:firstLine="567"/>
        <w:contextualSpacing/>
        <w:jc w:val="both"/>
        <w:rPr>
          <w:color w:val="auto"/>
        </w:rPr>
      </w:pPr>
      <w:r w:rsidRPr="008F7727">
        <w:rPr>
          <w:color w:val="auto"/>
        </w:rPr>
        <w:t>Распознавать единицы синтаксиса (словосочетание и предложение); проводить синтаксический анализ словосочетаний и простых предложений; проводить пунктуационный анализ простых осложнённых и сложных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rsidR="00A57638" w:rsidRPr="008F7727" w:rsidRDefault="00E235EB" w:rsidP="001C58A8">
      <w:pPr>
        <w:pStyle w:val="13"/>
        <w:spacing w:line="240" w:lineRule="auto"/>
        <w:ind w:firstLine="567"/>
        <w:contextualSpacing/>
        <w:jc w:val="both"/>
        <w:rPr>
          <w:color w:val="auto"/>
        </w:rPr>
      </w:pPr>
      <w:r w:rsidRPr="008F7727">
        <w:rPr>
          <w:color w:val="auto"/>
        </w:rPr>
        <w:t xml:space="preserve">Распознавать словосочетания по морфологическим свойствам главного слова (именные, глагольные, наречные); простые </w:t>
      </w:r>
      <w:r w:rsidRPr="008F7727">
        <w:rPr>
          <w:color w:val="auto"/>
        </w:rPr>
        <w:lastRenderedPageBreak/>
        <w:t>неосложнённые предложения; простые предложения, осложнённые однородными членами, включая предложения с обобщающим словом при однородных членах, обращением; распознавать предложения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второстепенных членов (распространённые и нераспространённые); определять главные (грамматическую основу) и второстепенные члены предложения, морфологические средства выражения подлежащего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и сказуемого (глаголом, именем существительным, именем прилагательным), морфологические средства выражения второстепенных членов предложения (в рамках изученного).</w:t>
      </w:r>
    </w:p>
    <w:p w:rsidR="00A57638" w:rsidRPr="008F7727" w:rsidRDefault="00E235EB" w:rsidP="001C58A8">
      <w:pPr>
        <w:pStyle w:val="13"/>
        <w:spacing w:line="240" w:lineRule="auto"/>
        <w:ind w:firstLine="567"/>
        <w:contextualSpacing/>
        <w:jc w:val="both"/>
        <w:rPr>
          <w:color w:val="auto"/>
        </w:rPr>
      </w:pPr>
      <w:r w:rsidRPr="008F7727">
        <w:rPr>
          <w:color w:val="auto"/>
        </w:rPr>
        <w:t xml:space="preserve">Соблюдать на письме пунктуационные нормы при постановке тире между подлежащим и сказуемым, выборе знаков препинания в предложениях с однородными членами, связанными бессоюзной связью, одиночным союзом </w:t>
      </w:r>
      <w:r w:rsidRPr="008F7727">
        <w:rPr>
          <w:b/>
          <w:bCs/>
          <w:i/>
          <w:iCs/>
          <w:color w:val="auto"/>
          <w:sz w:val="19"/>
          <w:szCs w:val="19"/>
        </w:rPr>
        <w:t>и</w:t>
      </w:r>
      <w:r w:rsidRPr="008F7727">
        <w:rPr>
          <w:color w:val="auto"/>
        </w:rPr>
        <w:t xml:space="preserve">, союзами </w:t>
      </w:r>
      <w:r w:rsidRPr="008F7727">
        <w:rPr>
          <w:b/>
          <w:bCs/>
          <w:i/>
          <w:iCs/>
          <w:color w:val="auto"/>
          <w:sz w:val="19"/>
          <w:szCs w:val="19"/>
        </w:rPr>
        <w:t>а</w:t>
      </w:r>
      <w:r w:rsidRPr="008F7727">
        <w:rPr>
          <w:color w:val="auto"/>
        </w:rPr>
        <w:t xml:space="preserve">, </w:t>
      </w:r>
      <w:r w:rsidRPr="008F7727">
        <w:rPr>
          <w:b/>
          <w:bCs/>
          <w:i/>
          <w:iCs/>
          <w:color w:val="auto"/>
          <w:sz w:val="19"/>
          <w:szCs w:val="19"/>
        </w:rPr>
        <w:t>но</w:t>
      </w:r>
      <w:r w:rsidRPr="008F7727">
        <w:rPr>
          <w:color w:val="auto"/>
        </w:rPr>
        <w:t xml:space="preserve">, </w:t>
      </w:r>
      <w:r w:rsidRPr="008F7727">
        <w:rPr>
          <w:b/>
          <w:bCs/>
          <w:i/>
          <w:iCs/>
          <w:color w:val="auto"/>
          <w:sz w:val="19"/>
          <w:szCs w:val="19"/>
        </w:rPr>
        <w:t>однако</w:t>
      </w:r>
      <w:r w:rsidRPr="008F7727">
        <w:rPr>
          <w:color w:val="auto"/>
        </w:rPr>
        <w:t xml:space="preserve">, </w:t>
      </w:r>
      <w:r w:rsidRPr="008F7727">
        <w:rPr>
          <w:b/>
          <w:bCs/>
          <w:i/>
          <w:iCs/>
          <w:color w:val="auto"/>
          <w:sz w:val="19"/>
          <w:szCs w:val="19"/>
        </w:rPr>
        <w:t>зато</w:t>
      </w:r>
      <w:r w:rsidRPr="008F7727">
        <w:rPr>
          <w:color w:val="auto"/>
        </w:rPr>
        <w:t xml:space="preserve">, </w:t>
      </w:r>
      <w:r w:rsidRPr="008F7727">
        <w:rPr>
          <w:b/>
          <w:bCs/>
          <w:i/>
          <w:iCs/>
          <w:color w:val="auto"/>
          <w:sz w:val="19"/>
          <w:szCs w:val="19"/>
        </w:rPr>
        <w:t>да</w:t>
      </w:r>
      <w:r w:rsidRPr="008F7727">
        <w:rPr>
          <w:color w:val="auto"/>
        </w:rPr>
        <w:t xml:space="preserve"> (в значении </w:t>
      </w:r>
      <w:r w:rsidRPr="008F7727">
        <w:rPr>
          <w:b/>
          <w:bCs/>
          <w:i/>
          <w:iCs/>
          <w:color w:val="auto"/>
          <w:sz w:val="19"/>
          <w:szCs w:val="19"/>
        </w:rPr>
        <w:t>и</w:t>
      </w:r>
      <w:r w:rsidRPr="008F7727">
        <w:rPr>
          <w:color w:val="auto"/>
        </w:rPr>
        <w:t xml:space="preserve">), </w:t>
      </w:r>
      <w:r w:rsidRPr="008F7727">
        <w:rPr>
          <w:b/>
          <w:bCs/>
          <w:i/>
          <w:iCs/>
          <w:color w:val="auto"/>
          <w:sz w:val="19"/>
          <w:szCs w:val="19"/>
        </w:rPr>
        <w:t>да</w:t>
      </w:r>
      <w:r w:rsidRPr="008F7727">
        <w:rPr>
          <w:color w:val="auto"/>
        </w:rPr>
        <w:t xml:space="preserve"> (в значении </w:t>
      </w:r>
      <w:r w:rsidRPr="008F7727">
        <w:rPr>
          <w:b/>
          <w:bCs/>
          <w:i/>
          <w:iCs/>
          <w:color w:val="auto"/>
          <w:sz w:val="19"/>
          <w:szCs w:val="19"/>
        </w:rPr>
        <w:t>но</w:t>
      </w:r>
      <w:r w:rsidRPr="008F7727">
        <w:rPr>
          <w:color w:val="auto"/>
        </w:rPr>
        <w:t xml:space="preserve">); с обобщающим словом при однородных членах; с обращением; в предложениях с прямой речью; в сложных предложениях, состоящих из частей, связанных бессоюзной связью и союзами </w:t>
      </w:r>
      <w:r w:rsidRPr="008F7727">
        <w:rPr>
          <w:b/>
          <w:bCs/>
          <w:i/>
          <w:iCs/>
          <w:color w:val="auto"/>
          <w:sz w:val="19"/>
          <w:szCs w:val="19"/>
        </w:rPr>
        <w:t>и</w:t>
      </w:r>
      <w:r w:rsidRPr="008F7727">
        <w:rPr>
          <w:color w:val="auto"/>
        </w:rPr>
        <w:t xml:space="preserve">, </w:t>
      </w:r>
      <w:r w:rsidRPr="008F7727">
        <w:rPr>
          <w:b/>
          <w:bCs/>
          <w:i/>
          <w:iCs/>
          <w:color w:val="auto"/>
          <w:sz w:val="19"/>
          <w:szCs w:val="19"/>
        </w:rPr>
        <w:t>но</w:t>
      </w:r>
      <w:r w:rsidRPr="008F7727">
        <w:rPr>
          <w:color w:val="auto"/>
        </w:rPr>
        <w:t xml:space="preserve">, </w:t>
      </w:r>
      <w:r w:rsidRPr="008F7727">
        <w:rPr>
          <w:b/>
          <w:bCs/>
          <w:i/>
          <w:iCs/>
          <w:color w:val="auto"/>
          <w:sz w:val="19"/>
          <w:szCs w:val="19"/>
        </w:rPr>
        <w:t>а</w:t>
      </w:r>
      <w:r w:rsidRPr="008F7727">
        <w:rPr>
          <w:color w:val="auto"/>
        </w:rPr>
        <w:t xml:space="preserve">, </w:t>
      </w:r>
      <w:r w:rsidRPr="008F7727">
        <w:rPr>
          <w:b/>
          <w:bCs/>
          <w:i/>
          <w:iCs/>
          <w:color w:val="auto"/>
          <w:sz w:val="19"/>
          <w:szCs w:val="19"/>
        </w:rPr>
        <w:t>однако</w:t>
      </w:r>
      <w:r w:rsidRPr="008F7727">
        <w:rPr>
          <w:color w:val="auto"/>
        </w:rPr>
        <w:t xml:space="preserve">, </w:t>
      </w:r>
      <w:r w:rsidRPr="008F7727">
        <w:rPr>
          <w:b/>
          <w:bCs/>
          <w:i/>
          <w:iCs/>
          <w:color w:val="auto"/>
          <w:sz w:val="19"/>
          <w:szCs w:val="19"/>
        </w:rPr>
        <w:t>зато</w:t>
      </w:r>
      <w:r w:rsidRPr="008F7727">
        <w:rPr>
          <w:color w:val="auto"/>
        </w:rPr>
        <w:t xml:space="preserve">, </w:t>
      </w:r>
      <w:r w:rsidRPr="008F7727">
        <w:rPr>
          <w:b/>
          <w:bCs/>
          <w:i/>
          <w:iCs/>
          <w:color w:val="auto"/>
          <w:sz w:val="19"/>
          <w:szCs w:val="19"/>
        </w:rPr>
        <w:t>да</w:t>
      </w:r>
      <w:r w:rsidRPr="008F7727">
        <w:rPr>
          <w:color w:val="auto"/>
        </w:rPr>
        <w:t>; оформлять на письме диалог.</w:t>
      </w:r>
    </w:p>
    <w:p w:rsidR="00982167" w:rsidRPr="008F7727" w:rsidRDefault="00982167" w:rsidP="001C58A8">
      <w:pPr>
        <w:contextualSpacing/>
        <w:rPr>
          <w:rFonts w:ascii="Times New Roman" w:hAnsi="Times New Roman" w:cs="Times New Roman"/>
        </w:rPr>
      </w:pPr>
      <w:bookmarkStart w:id="83" w:name="bookmark152"/>
    </w:p>
    <w:p w:rsidR="00A57638" w:rsidRPr="008F7727" w:rsidRDefault="00982167" w:rsidP="001C58A8">
      <w:pPr>
        <w:pStyle w:val="af5"/>
        <w:contextualSpacing/>
        <w:rPr>
          <w:rFonts w:ascii="Times New Roman" w:hAnsi="Times New Roman" w:cs="Times New Roman"/>
          <w:color w:val="auto"/>
        </w:rPr>
      </w:pPr>
      <w:r w:rsidRPr="008F7727">
        <w:rPr>
          <w:rFonts w:ascii="Times New Roman" w:hAnsi="Times New Roman" w:cs="Times New Roman"/>
          <w:color w:val="auto"/>
        </w:rPr>
        <w:t xml:space="preserve">6 </w:t>
      </w:r>
      <w:r w:rsidR="00E235EB" w:rsidRPr="008F7727">
        <w:rPr>
          <w:rFonts w:ascii="Times New Roman" w:hAnsi="Times New Roman" w:cs="Times New Roman"/>
          <w:color w:val="auto"/>
        </w:rPr>
        <w:t>КЛАСС</w:t>
      </w:r>
      <w:bookmarkEnd w:id="83"/>
    </w:p>
    <w:p w:rsidR="00982167" w:rsidRPr="008F7727" w:rsidRDefault="00982167" w:rsidP="001C58A8">
      <w:pPr>
        <w:pStyle w:val="af5"/>
        <w:contextualSpacing/>
        <w:rPr>
          <w:rFonts w:ascii="Times New Roman" w:hAnsi="Times New Roman" w:cs="Times New Roman"/>
          <w:color w:val="auto"/>
        </w:rPr>
      </w:pPr>
      <w:bookmarkStart w:id="84" w:name="bookmark154"/>
    </w:p>
    <w:p w:rsidR="00A57638" w:rsidRPr="008F7727" w:rsidRDefault="00E235EB" w:rsidP="001C58A8">
      <w:pPr>
        <w:pStyle w:val="af5"/>
        <w:contextualSpacing/>
        <w:rPr>
          <w:rFonts w:ascii="Times New Roman" w:hAnsi="Times New Roman" w:cs="Times New Roman"/>
          <w:color w:val="auto"/>
        </w:rPr>
      </w:pPr>
      <w:r w:rsidRPr="008F7727">
        <w:rPr>
          <w:rFonts w:ascii="Times New Roman" w:hAnsi="Times New Roman" w:cs="Times New Roman"/>
          <w:color w:val="auto"/>
        </w:rPr>
        <w:t>Общие сведения о языке</w:t>
      </w:r>
      <w:bookmarkEnd w:id="84"/>
    </w:p>
    <w:p w:rsidR="00A57638" w:rsidRPr="008F7727" w:rsidRDefault="00E235EB" w:rsidP="001C58A8">
      <w:pPr>
        <w:pStyle w:val="13"/>
        <w:spacing w:line="240" w:lineRule="auto"/>
        <w:ind w:firstLine="567"/>
        <w:contextualSpacing/>
        <w:jc w:val="both"/>
        <w:rPr>
          <w:color w:val="auto"/>
        </w:rPr>
      </w:pPr>
      <w:r w:rsidRPr="008F7727">
        <w:rPr>
          <w:color w:val="auto"/>
        </w:rPr>
        <w:t>Характеризовать функции русского языка как государственного языка Российской Федерации и языка межнационального общения, приводить примеры использования русского языка как государственного языка Российской Федерации и как языка межнационального общения (в рамках изученного).</w:t>
      </w:r>
    </w:p>
    <w:p w:rsidR="00A57638" w:rsidRPr="008F7727" w:rsidRDefault="00E235EB" w:rsidP="001C58A8">
      <w:pPr>
        <w:pStyle w:val="13"/>
        <w:spacing w:line="240" w:lineRule="auto"/>
        <w:ind w:firstLine="567"/>
        <w:contextualSpacing/>
        <w:jc w:val="both"/>
        <w:rPr>
          <w:color w:val="auto"/>
        </w:rPr>
      </w:pPr>
      <w:r w:rsidRPr="008F7727">
        <w:rPr>
          <w:color w:val="auto"/>
        </w:rPr>
        <w:t>Иметь представление о русском литературном языке.</w:t>
      </w:r>
    </w:p>
    <w:p w:rsidR="00982167" w:rsidRPr="008F7727" w:rsidRDefault="00982167" w:rsidP="001C58A8">
      <w:pPr>
        <w:pStyle w:val="af5"/>
        <w:contextualSpacing/>
        <w:rPr>
          <w:rFonts w:ascii="Times New Roman" w:hAnsi="Times New Roman" w:cs="Times New Roman"/>
          <w:color w:val="auto"/>
        </w:rPr>
      </w:pPr>
      <w:bookmarkStart w:id="85" w:name="bookmark156"/>
    </w:p>
    <w:p w:rsidR="00A57638" w:rsidRPr="008F7727" w:rsidRDefault="00E235EB" w:rsidP="001C58A8">
      <w:pPr>
        <w:pStyle w:val="af5"/>
        <w:contextualSpacing/>
        <w:rPr>
          <w:rFonts w:ascii="Times New Roman" w:hAnsi="Times New Roman" w:cs="Times New Roman"/>
          <w:color w:val="auto"/>
        </w:rPr>
      </w:pPr>
      <w:r w:rsidRPr="008F7727">
        <w:rPr>
          <w:rFonts w:ascii="Times New Roman" w:hAnsi="Times New Roman" w:cs="Times New Roman"/>
          <w:color w:val="auto"/>
        </w:rPr>
        <w:t>Язык и речь</w:t>
      </w:r>
      <w:bookmarkEnd w:id="85"/>
    </w:p>
    <w:p w:rsidR="00A57638" w:rsidRPr="008F7727" w:rsidRDefault="00E235EB" w:rsidP="001C58A8">
      <w:pPr>
        <w:pStyle w:val="13"/>
        <w:spacing w:line="240" w:lineRule="auto"/>
        <w:ind w:firstLine="567"/>
        <w:contextualSpacing/>
        <w:jc w:val="both"/>
        <w:rPr>
          <w:color w:val="auto"/>
        </w:rPr>
      </w:pPr>
      <w:r w:rsidRPr="008F7727">
        <w:rPr>
          <w:color w:val="auto"/>
        </w:rPr>
        <w:t>Создавать устные монологические высказывания объёмом не менее 6 предложений на основе жизненных наблюдений, чтения научно-учебной, художественной и научно-популярной литературы (монолог-описание, монолог-повествование, монолог-рассуждение); выступать с сообщением на лингвистическую тему.</w:t>
      </w:r>
    </w:p>
    <w:p w:rsidR="00A57638" w:rsidRPr="008F7727" w:rsidRDefault="00E235EB" w:rsidP="001C58A8">
      <w:pPr>
        <w:pStyle w:val="13"/>
        <w:spacing w:line="240" w:lineRule="auto"/>
        <w:ind w:firstLine="567"/>
        <w:contextualSpacing/>
        <w:jc w:val="both"/>
        <w:rPr>
          <w:color w:val="auto"/>
        </w:rPr>
      </w:pPr>
      <w:r w:rsidRPr="008F7727">
        <w:rPr>
          <w:color w:val="auto"/>
        </w:rPr>
        <w:t>Участвовать в диалоге (побуждение к действию, обмен мнениями) объёмом не менее 4 реплик.</w:t>
      </w:r>
    </w:p>
    <w:p w:rsidR="00A57638" w:rsidRPr="008F7727" w:rsidRDefault="00E235EB" w:rsidP="001C58A8">
      <w:pPr>
        <w:pStyle w:val="13"/>
        <w:spacing w:line="240" w:lineRule="auto"/>
        <w:ind w:firstLine="567"/>
        <w:contextualSpacing/>
        <w:jc w:val="both"/>
        <w:rPr>
          <w:color w:val="auto"/>
        </w:rPr>
      </w:pPr>
      <w:r w:rsidRPr="008F7727">
        <w:rPr>
          <w:color w:val="auto"/>
        </w:rPr>
        <w:t xml:space="preserve">Владеть различными видами аудирования: выборочным, </w:t>
      </w:r>
      <w:r w:rsidRPr="008F7727">
        <w:rPr>
          <w:color w:val="auto"/>
        </w:rPr>
        <w:lastRenderedPageBreak/>
        <w:t>ознакомительным, детальным — научно-учебных и художественных текстов различных функционально-смысловых типов речи.</w:t>
      </w:r>
    </w:p>
    <w:p w:rsidR="00A57638" w:rsidRPr="008F7727" w:rsidRDefault="00E235EB" w:rsidP="001C58A8">
      <w:pPr>
        <w:pStyle w:val="13"/>
        <w:spacing w:line="240" w:lineRule="auto"/>
        <w:ind w:firstLine="567"/>
        <w:contextualSpacing/>
        <w:jc w:val="both"/>
        <w:rPr>
          <w:color w:val="auto"/>
        </w:rPr>
      </w:pPr>
      <w:r w:rsidRPr="008F7727">
        <w:rPr>
          <w:color w:val="auto"/>
        </w:rPr>
        <w:t>Владеть различными видами чтения: просмотровым, ознакомительным, изучающим, поисковым.</w:t>
      </w:r>
    </w:p>
    <w:p w:rsidR="00A57638" w:rsidRPr="008F7727" w:rsidRDefault="00E235EB" w:rsidP="001C58A8">
      <w:pPr>
        <w:pStyle w:val="13"/>
        <w:spacing w:line="240" w:lineRule="auto"/>
        <w:ind w:firstLine="567"/>
        <w:contextualSpacing/>
        <w:jc w:val="both"/>
        <w:rPr>
          <w:color w:val="auto"/>
        </w:rPr>
      </w:pPr>
      <w:r w:rsidRPr="008F7727">
        <w:rPr>
          <w:color w:val="auto"/>
        </w:rPr>
        <w:t>Устно пересказывать прочитанный или прослушанный текст объёмом не менее 110 слов.</w:t>
      </w:r>
    </w:p>
    <w:p w:rsidR="00A57638" w:rsidRPr="008F7727" w:rsidRDefault="00E235EB" w:rsidP="001C58A8">
      <w:pPr>
        <w:pStyle w:val="13"/>
        <w:spacing w:line="240" w:lineRule="auto"/>
        <w:ind w:firstLine="567"/>
        <w:contextualSpacing/>
        <w:jc w:val="both"/>
        <w:rPr>
          <w:color w:val="auto"/>
        </w:rPr>
      </w:pPr>
      <w:r w:rsidRPr="008F7727">
        <w:rPr>
          <w:color w:val="auto"/>
        </w:rPr>
        <w:t>Понимать содержание прослушанных и прочитанных научно-учебных и художественных текстов различных функционально-смысловых типов речи объёмом не менее 180 слов: устно и письменно формулировать тему и главную мысль текста, вопросы по содержанию текста и отвечать на них; подробно и сжато передавать в устной и письменной форме содержание прочитанных научно-учебных и художественных текстов различных функционально-смысловых типов речи (для подробного изложения объём исходного текста должен составлять не менее 160 слов; для сжатого изложения — не менее 165 слов).</w:t>
      </w:r>
    </w:p>
    <w:p w:rsidR="00A57638" w:rsidRPr="008F7727" w:rsidRDefault="00E235EB" w:rsidP="001C58A8">
      <w:pPr>
        <w:pStyle w:val="13"/>
        <w:spacing w:line="240" w:lineRule="auto"/>
        <w:ind w:firstLine="567"/>
        <w:contextualSpacing/>
        <w:jc w:val="both"/>
        <w:rPr>
          <w:color w:val="auto"/>
        </w:rPr>
      </w:pPr>
      <w:r w:rsidRPr="008F7727">
        <w:rPr>
          <w:color w:val="auto"/>
        </w:rP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A57638" w:rsidRPr="008F7727" w:rsidRDefault="00E235EB" w:rsidP="001C58A8">
      <w:pPr>
        <w:pStyle w:val="13"/>
        <w:spacing w:line="240" w:lineRule="auto"/>
        <w:ind w:firstLine="567"/>
        <w:contextualSpacing/>
        <w:jc w:val="both"/>
        <w:rPr>
          <w:color w:val="auto"/>
        </w:rPr>
      </w:pPr>
      <w:r w:rsidRPr="008F7727">
        <w:rPr>
          <w:color w:val="auto"/>
        </w:rPr>
        <w:t>Соблюдать в устной речи и на письме нормы современного русского литературного языка, в том числе во время списывания текста объёмом 100—110 слов; словарного диктанта объёмом 20—25 слов; диктанта на основе связного текста объёмом 100—110 слов, составленного с учётом ранее изученных правил правописания (в том числе содержащего изученные в течение второго года обучения орфограммы, пунктограммы и слова с непроверяемыми написаниями); соблюдать в устной речи и на письме правила речевого этикета.</w:t>
      </w:r>
    </w:p>
    <w:p w:rsidR="00982167" w:rsidRPr="008F7727" w:rsidRDefault="00982167" w:rsidP="001C58A8">
      <w:pPr>
        <w:pStyle w:val="af5"/>
        <w:contextualSpacing/>
        <w:rPr>
          <w:rFonts w:ascii="Times New Roman" w:hAnsi="Times New Roman" w:cs="Times New Roman"/>
          <w:color w:val="auto"/>
        </w:rPr>
      </w:pPr>
      <w:bookmarkStart w:id="86" w:name="bookmark158"/>
    </w:p>
    <w:p w:rsidR="00A57638" w:rsidRPr="008F7727" w:rsidRDefault="00E235EB" w:rsidP="001C58A8">
      <w:pPr>
        <w:pStyle w:val="af5"/>
        <w:contextualSpacing/>
        <w:rPr>
          <w:rFonts w:ascii="Times New Roman" w:hAnsi="Times New Roman" w:cs="Times New Roman"/>
          <w:color w:val="auto"/>
        </w:rPr>
      </w:pPr>
      <w:r w:rsidRPr="008F7727">
        <w:rPr>
          <w:rFonts w:ascii="Times New Roman" w:hAnsi="Times New Roman" w:cs="Times New Roman"/>
          <w:color w:val="auto"/>
        </w:rPr>
        <w:t>Текст</w:t>
      </w:r>
      <w:bookmarkEnd w:id="86"/>
    </w:p>
    <w:p w:rsidR="00A57638" w:rsidRPr="008F7727" w:rsidRDefault="00E235EB" w:rsidP="001C58A8">
      <w:pPr>
        <w:pStyle w:val="13"/>
        <w:spacing w:line="240" w:lineRule="auto"/>
        <w:ind w:firstLine="567"/>
        <w:contextualSpacing/>
        <w:jc w:val="both"/>
        <w:rPr>
          <w:color w:val="auto"/>
        </w:rPr>
      </w:pPr>
      <w:r w:rsidRPr="008F7727">
        <w:rPr>
          <w:color w:val="auto"/>
        </w:rPr>
        <w:t>Анализировать текст с точки зрения его соответствия основным признакам; с точки зрения его принадлежности к функционально-смысловому типу речи.</w:t>
      </w:r>
    </w:p>
    <w:p w:rsidR="00A57638" w:rsidRPr="008F7727" w:rsidRDefault="00E235EB" w:rsidP="001C58A8">
      <w:pPr>
        <w:pStyle w:val="13"/>
        <w:spacing w:line="240" w:lineRule="auto"/>
        <w:ind w:firstLine="567"/>
        <w:contextualSpacing/>
        <w:jc w:val="both"/>
        <w:rPr>
          <w:color w:val="auto"/>
        </w:rPr>
      </w:pPr>
      <w:r w:rsidRPr="008F7727">
        <w:rPr>
          <w:color w:val="auto"/>
        </w:rPr>
        <w:t>Характеризовать тексты различных функционально-смысловых типов речи; характеризовать особенности описания как типа речи (описание внешности человека, помещения, природы, местности, действий).</w:t>
      </w:r>
    </w:p>
    <w:p w:rsidR="00A57638" w:rsidRPr="008F7727" w:rsidRDefault="00E235EB" w:rsidP="001C58A8">
      <w:pPr>
        <w:pStyle w:val="13"/>
        <w:spacing w:line="240" w:lineRule="auto"/>
        <w:ind w:firstLine="567"/>
        <w:contextualSpacing/>
        <w:jc w:val="both"/>
        <w:rPr>
          <w:color w:val="auto"/>
        </w:rPr>
      </w:pPr>
      <w:r w:rsidRPr="008F7727">
        <w:rPr>
          <w:color w:val="auto"/>
        </w:rPr>
        <w:t xml:space="preserve">Выявлять средства связи предложений в тексте, в том числе притяжательные и указательные местоимения, </w:t>
      </w:r>
      <w:r w:rsidR="00F61DE3" w:rsidRPr="008F7727">
        <w:rPr>
          <w:color w:val="auto"/>
        </w:rPr>
        <w:t>видовременную</w:t>
      </w:r>
      <w:r w:rsidRPr="008F7727">
        <w:rPr>
          <w:color w:val="auto"/>
        </w:rPr>
        <w:t xml:space="preserve"> соотнесённость глагольных форм.</w:t>
      </w:r>
    </w:p>
    <w:p w:rsidR="00A57638" w:rsidRPr="008F7727" w:rsidRDefault="00E235EB" w:rsidP="001C58A8">
      <w:pPr>
        <w:pStyle w:val="13"/>
        <w:spacing w:line="240" w:lineRule="auto"/>
        <w:ind w:firstLine="567"/>
        <w:contextualSpacing/>
        <w:jc w:val="both"/>
        <w:rPr>
          <w:color w:val="auto"/>
        </w:rPr>
      </w:pPr>
      <w:r w:rsidRPr="008F7727">
        <w:rPr>
          <w:color w:val="auto"/>
        </w:rPr>
        <w:t>Применять знания о функционально-смысловых типах речи при выполнении анализа различных видов и в речевой практике; использовать знание основных признаков текста в практике создания собственного текста.</w:t>
      </w:r>
    </w:p>
    <w:p w:rsidR="00A57638" w:rsidRPr="008F7727" w:rsidRDefault="00E235EB" w:rsidP="001C58A8">
      <w:pPr>
        <w:pStyle w:val="13"/>
        <w:spacing w:line="240" w:lineRule="auto"/>
        <w:ind w:firstLine="567"/>
        <w:contextualSpacing/>
        <w:jc w:val="both"/>
        <w:rPr>
          <w:color w:val="auto"/>
        </w:rPr>
      </w:pPr>
      <w:r w:rsidRPr="008F7727">
        <w:rPr>
          <w:color w:val="auto"/>
        </w:rPr>
        <w:t>Проводить смысловой анализ текста, его композиционных особенностей, определять количество микротем и абзацев.</w:t>
      </w:r>
    </w:p>
    <w:p w:rsidR="00A57638" w:rsidRPr="008F7727" w:rsidRDefault="00E235EB" w:rsidP="001C58A8">
      <w:pPr>
        <w:pStyle w:val="13"/>
        <w:spacing w:line="240" w:lineRule="auto"/>
        <w:ind w:firstLine="567"/>
        <w:contextualSpacing/>
        <w:jc w:val="both"/>
        <w:rPr>
          <w:color w:val="auto"/>
        </w:rPr>
      </w:pPr>
      <w:r w:rsidRPr="008F7727">
        <w:rPr>
          <w:color w:val="auto"/>
        </w:rPr>
        <w:lastRenderedPageBreak/>
        <w:t>Создавать тексты различных функционально-смысловых типов речи (повествование, описание внешности человека, помещения, природы, местности, действий) с опорой на жизненный и читательский опыт; произведение искусства (в том числе сочинения-миниатюры объёмом 5 и более предложений; классные сочинения объёмом не менее 100 слов с учётом функциональной разновидности и жанра сочинения, характера темы).</w:t>
      </w:r>
    </w:p>
    <w:p w:rsidR="00A57638" w:rsidRPr="008F7727" w:rsidRDefault="00E235EB" w:rsidP="001C58A8">
      <w:pPr>
        <w:pStyle w:val="13"/>
        <w:spacing w:line="240" w:lineRule="auto"/>
        <w:ind w:firstLine="567"/>
        <w:contextualSpacing/>
        <w:jc w:val="both"/>
        <w:rPr>
          <w:color w:val="auto"/>
        </w:rPr>
      </w:pPr>
      <w:r w:rsidRPr="008F7727">
        <w:rPr>
          <w:color w:val="auto"/>
        </w:rPr>
        <w:t>Владеть умениями информационной переработки текста: составлять план прочитанного текста (простой, сложный; назывной, вопросный) с целью дальнейшего воспроизведения содержания текста в устной и письменной форме; выделять главную и второстепенную информацию в прослушанном и прочитанном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A57638" w:rsidRPr="008F7727" w:rsidRDefault="00E235EB" w:rsidP="001C58A8">
      <w:pPr>
        <w:pStyle w:val="13"/>
        <w:spacing w:line="240" w:lineRule="auto"/>
        <w:ind w:firstLine="567"/>
        <w:contextualSpacing/>
        <w:jc w:val="both"/>
        <w:rPr>
          <w:color w:val="auto"/>
        </w:rPr>
      </w:pPr>
      <w:r w:rsidRPr="008F7727">
        <w:rPr>
          <w:color w:val="auto"/>
        </w:rPr>
        <w:t>Представлять сообщение на заданную тему в виде презентации.</w:t>
      </w:r>
    </w:p>
    <w:p w:rsidR="00A57638" w:rsidRPr="008F7727" w:rsidRDefault="00E235EB" w:rsidP="001C58A8">
      <w:pPr>
        <w:pStyle w:val="13"/>
        <w:spacing w:line="240" w:lineRule="auto"/>
        <w:ind w:firstLine="567"/>
        <w:contextualSpacing/>
        <w:jc w:val="both"/>
        <w:rPr>
          <w:color w:val="auto"/>
        </w:rPr>
      </w:pPr>
      <w:r w:rsidRPr="008F7727">
        <w:rPr>
          <w:color w:val="auto"/>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A57638" w:rsidRPr="008F7727" w:rsidRDefault="00E235EB" w:rsidP="001C58A8">
      <w:pPr>
        <w:pStyle w:val="13"/>
        <w:spacing w:line="240" w:lineRule="auto"/>
        <w:ind w:firstLine="567"/>
        <w:contextualSpacing/>
        <w:jc w:val="both"/>
        <w:rPr>
          <w:color w:val="auto"/>
        </w:rPr>
      </w:pPr>
      <w:r w:rsidRPr="008F7727">
        <w:rPr>
          <w:color w:val="auto"/>
        </w:rPr>
        <w:t>Редактировать собственные тексты с опорой на знание норм современного русского литературного языка.</w:t>
      </w:r>
    </w:p>
    <w:p w:rsidR="00982167" w:rsidRPr="008F7727" w:rsidRDefault="00982167" w:rsidP="001C58A8">
      <w:pPr>
        <w:pStyle w:val="af5"/>
        <w:contextualSpacing/>
        <w:rPr>
          <w:rFonts w:ascii="Times New Roman" w:hAnsi="Times New Roman" w:cs="Times New Roman"/>
          <w:color w:val="auto"/>
        </w:rPr>
      </w:pPr>
      <w:bookmarkStart w:id="87" w:name="bookmark160"/>
    </w:p>
    <w:p w:rsidR="00A57638" w:rsidRPr="008F7727" w:rsidRDefault="00E235EB" w:rsidP="001C58A8">
      <w:pPr>
        <w:pStyle w:val="af5"/>
        <w:contextualSpacing/>
        <w:rPr>
          <w:rFonts w:ascii="Times New Roman" w:hAnsi="Times New Roman" w:cs="Times New Roman"/>
          <w:color w:val="auto"/>
        </w:rPr>
      </w:pPr>
      <w:r w:rsidRPr="008F7727">
        <w:rPr>
          <w:rFonts w:ascii="Times New Roman" w:hAnsi="Times New Roman" w:cs="Times New Roman"/>
          <w:color w:val="auto"/>
        </w:rPr>
        <w:t>Функциональные разновидности языка</w:t>
      </w:r>
      <w:bookmarkEnd w:id="87"/>
    </w:p>
    <w:p w:rsidR="00A57638" w:rsidRPr="008F7727" w:rsidRDefault="00E235EB" w:rsidP="001C58A8">
      <w:pPr>
        <w:pStyle w:val="13"/>
        <w:spacing w:line="240" w:lineRule="auto"/>
        <w:ind w:firstLine="567"/>
        <w:contextualSpacing/>
        <w:jc w:val="both"/>
        <w:rPr>
          <w:color w:val="auto"/>
        </w:rPr>
      </w:pPr>
      <w:r w:rsidRPr="008F7727">
        <w:rPr>
          <w:color w:val="auto"/>
        </w:rPr>
        <w:t>Характеризовать особенности официально-делового стиля речи, научного стиля речи; перечислять требования к составлению словарной статьи и научного сообщения; анализировать тексты разных функциональных разновидностей языка и жанров (рассказ; заявление, расписка; словарная статья, научное сообщение).</w:t>
      </w:r>
    </w:p>
    <w:p w:rsidR="00A57638" w:rsidRPr="008F7727" w:rsidRDefault="00E235EB" w:rsidP="001C58A8">
      <w:pPr>
        <w:pStyle w:val="13"/>
        <w:spacing w:line="240" w:lineRule="auto"/>
        <w:ind w:firstLine="567"/>
        <w:contextualSpacing/>
        <w:jc w:val="both"/>
        <w:rPr>
          <w:color w:val="auto"/>
        </w:rPr>
      </w:pPr>
      <w:r w:rsidRPr="008F7727">
        <w:rPr>
          <w:color w:val="auto"/>
        </w:rPr>
        <w:t>Применять знания об официально-деловом и научном стиле при выполнении языкового анализа различных видов и в речевой практике.</w:t>
      </w:r>
    </w:p>
    <w:p w:rsidR="00982167" w:rsidRPr="008F7727" w:rsidRDefault="00982167" w:rsidP="001C58A8">
      <w:pPr>
        <w:pStyle w:val="af5"/>
        <w:contextualSpacing/>
        <w:rPr>
          <w:rFonts w:ascii="Times New Roman" w:hAnsi="Times New Roman" w:cs="Times New Roman"/>
          <w:color w:val="auto"/>
        </w:rPr>
      </w:pPr>
      <w:bookmarkStart w:id="88" w:name="bookmark162"/>
    </w:p>
    <w:p w:rsidR="00A57638" w:rsidRPr="008F7727" w:rsidRDefault="00E235EB" w:rsidP="001C58A8">
      <w:pPr>
        <w:pStyle w:val="af5"/>
        <w:contextualSpacing/>
        <w:rPr>
          <w:rFonts w:ascii="Times New Roman" w:hAnsi="Times New Roman" w:cs="Times New Roman"/>
          <w:color w:val="auto"/>
        </w:rPr>
      </w:pPr>
      <w:r w:rsidRPr="008F7727">
        <w:rPr>
          <w:rFonts w:ascii="Times New Roman" w:hAnsi="Times New Roman" w:cs="Times New Roman"/>
          <w:color w:val="auto"/>
        </w:rPr>
        <w:t>СИСТЕМА ЯЗЫКА</w:t>
      </w:r>
      <w:bookmarkEnd w:id="88"/>
    </w:p>
    <w:p w:rsidR="00982167" w:rsidRPr="008F7727" w:rsidRDefault="00982167" w:rsidP="001C58A8">
      <w:pPr>
        <w:pStyle w:val="af5"/>
        <w:contextualSpacing/>
        <w:rPr>
          <w:rFonts w:ascii="Times New Roman" w:hAnsi="Times New Roman" w:cs="Times New Roman"/>
          <w:color w:val="auto"/>
        </w:rPr>
      </w:pPr>
      <w:bookmarkStart w:id="89" w:name="bookmark164"/>
    </w:p>
    <w:p w:rsidR="00A57638" w:rsidRPr="008F7727" w:rsidRDefault="00E235EB" w:rsidP="001C58A8">
      <w:pPr>
        <w:pStyle w:val="af5"/>
        <w:contextualSpacing/>
        <w:rPr>
          <w:rFonts w:ascii="Times New Roman" w:hAnsi="Times New Roman" w:cs="Times New Roman"/>
          <w:color w:val="auto"/>
        </w:rPr>
      </w:pPr>
      <w:r w:rsidRPr="008F7727">
        <w:rPr>
          <w:rFonts w:ascii="Times New Roman" w:hAnsi="Times New Roman" w:cs="Times New Roman"/>
          <w:color w:val="auto"/>
        </w:rPr>
        <w:t>Лексикология. Культура речи</w:t>
      </w:r>
      <w:bookmarkEnd w:id="89"/>
    </w:p>
    <w:p w:rsidR="00A57638" w:rsidRPr="008F7727" w:rsidRDefault="00E235EB" w:rsidP="001C58A8">
      <w:pPr>
        <w:pStyle w:val="13"/>
        <w:spacing w:line="240" w:lineRule="auto"/>
        <w:ind w:firstLine="567"/>
        <w:contextualSpacing/>
        <w:jc w:val="both"/>
        <w:rPr>
          <w:color w:val="auto"/>
        </w:rPr>
      </w:pPr>
      <w:r w:rsidRPr="008F7727">
        <w:rPr>
          <w:color w:val="auto"/>
        </w:rPr>
        <w:t>Различать слова с точки зрения их происхождения: исконно русские и заимствованные слова; различать слова с точки зрения их принадлежности к активному или пассивному запасу: неологизмы, устаревшие слова (историзмы и архаизмы); различать слова с точки зрения сферы их употребления: общеупотребительные слова и слова ограниченной сферы употребления (диалектизмы, термины, профессионализмы, жаргонизмы); определять стилистическую окраску слова.</w:t>
      </w:r>
    </w:p>
    <w:p w:rsidR="00A57638" w:rsidRPr="008F7727" w:rsidRDefault="00E235EB" w:rsidP="001C58A8">
      <w:pPr>
        <w:pStyle w:val="13"/>
        <w:spacing w:line="240" w:lineRule="auto"/>
        <w:ind w:firstLine="567"/>
        <w:contextualSpacing/>
        <w:jc w:val="both"/>
        <w:rPr>
          <w:color w:val="auto"/>
        </w:rPr>
      </w:pPr>
      <w:r w:rsidRPr="008F7727">
        <w:rPr>
          <w:color w:val="auto"/>
        </w:rPr>
        <w:t>Распознавать эпитеты, метафоры, олицетворения; понимать их основное коммуникативное назначение в художественном тексте и использовать в речи с целью повышения её богатства и выразительности.</w:t>
      </w:r>
    </w:p>
    <w:p w:rsidR="00A57638" w:rsidRPr="008F7727" w:rsidRDefault="00E235EB" w:rsidP="001C58A8">
      <w:pPr>
        <w:pStyle w:val="13"/>
        <w:spacing w:line="240" w:lineRule="auto"/>
        <w:ind w:firstLine="567"/>
        <w:contextualSpacing/>
        <w:jc w:val="both"/>
        <w:rPr>
          <w:color w:val="auto"/>
        </w:rPr>
      </w:pPr>
      <w:r w:rsidRPr="008F7727">
        <w:rPr>
          <w:color w:val="auto"/>
        </w:rPr>
        <w:t xml:space="preserve">Распознавать в тексте фразеологизмы, уметь определять их </w:t>
      </w:r>
      <w:r w:rsidRPr="008F7727">
        <w:rPr>
          <w:color w:val="auto"/>
        </w:rPr>
        <w:lastRenderedPageBreak/>
        <w:t>значения; характеризовать ситуацию употребления фразеологизма.</w:t>
      </w:r>
    </w:p>
    <w:p w:rsidR="00A57638" w:rsidRPr="008F7727" w:rsidRDefault="00E235EB" w:rsidP="001C58A8">
      <w:pPr>
        <w:pStyle w:val="13"/>
        <w:spacing w:line="240" w:lineRule="auto"/>
        <w:ind w:firstLine="567"/>
        <w:contextualSpacing/>
        <w:jc w:val="both"/>
        <w:rPr>
          <w:color w:val="auto"/>
        </w:rPr>
      </w:pPr>
      <w:r w:rsidRPr="008F7727">
        <w:rPr>
          <w:color w:val="auto"/>
        </w:rP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A57638" w:rsidRPr="008F7727" w:rsidRDefault="00E235EB" w:rsidP="001C58A8">
      <w:pPr>
        <w:pStyle w:val="af5"/>
        <w:contextualSpacing/>
        <w:rPr>
          <w:rFonts w:ascii="Times New Roman" w:hAnsi="Times New Roman" w:cs="Times New Roman"/>
          <w:color w:val="auto"/>
        </w:rPr>
      </w:pPr>
      <w:bookmarkStart w:id="90" w:name="bookmark166"/>
      <w:r w:rsidRPr="008F7727">
        <w:rPr>
          <w:rFonts w:ascii="Times New Roman" w:hAnsi="Times New Roman" w:cs="Times New Roman"/>
          <w:color w:val="auto"/>
        </w:rPr>
        <w:t>Словообразование. Культура речи. Орфография</w:t>
      </w:r>
      <w:bookmarkEnd w:id="90"/>
    </w:p>
    <w:p w:rsidR="00A57638" w:rsidRPr="008F7727" w:rsidRDefault="00E235EB" w:rsidP="001C58A8">
      <w:pPr>
        <w:pStyle w:val="13"/>
        <w:spacing w:line="240" w:lineRule="auto"/>
        <w:ind w:firstLine="567"/>
        <w:contextualSpacing/>
        <w:jc w:val="both"/>
        <w:rPr>
          <w:color w:val="auto"/>
        </w:rPr>
      </w:pPr>
      <w:r w:rsidRPr="008F7727">
        <w:rPr>
          <w:color w:val="auto"/>
        </w:rPr>
        <w:t>Распознавать формообразующие и словообразующие морфемы в слове; выделять производящую основу.</w:t>
      </w:r>
    </w:p>
    <w:p w:rsidR="00A57638" w:rsidRPr="008F7727" w:rsidRDefault="00E235EB" w:rsidP="001C58A8">
      <w:pPr>
        <w:pStyle w:val="13"/>
        <w:spacing w:line="240" w:lineRule="auto"/>
        <w:ind w:firstLine="567"/>
        <w:contextualSpacing/>
        <w:jc w:val="both"/>
        <w:rPr>
          <w:color w:val="auto"/>
        </w:rPr>
      </w:pPr>
      <w:r w:rsidRPr="008F7727">
        <w:rPr>
          <w:color w:val="auto"/>
        </w:rPr>
        <w:t>Определять способы словообразования (приставочный, суффиксальный, приставочно-суффиксальный, бессуффиксный, сложение, переход из одной части речи в другую); проводить морфемный и словообразовательный анализ слов; применять знания по морфемике и словообразованию при выполнении языкового анализа различных видов.</w:t>
      </w:r>
    </w:p>
    <w:p w:rsidR="00A57638" w:rsidRPr="008F7727" w:rsidRDefault="00E235EB" w:rsidP="001C58A8">
      <w:pPr>
        <w:pStyle w:val="13"/>
        <w:spacing w:line="240" w:lineRule="auto"/>
        <w:ind w:firstLine="567"/>
        <w:contextualSpacing/>
        <w:jc w:val="both"/>
        <w:rPr>
          <w:color w:val="auto"/>
        </w:rPr>
      </w:pPr>
      <w:r w:rsidRPr="008F7727">
        <w:rPr>
          <w:color w:val="auto"/>
        </w:rPr>
        <w:t>Соблюдать нормы словообразования имён прилагательных.</w:t>
      </w:r>
    </w:p>
    <w:p w:rsidR="00A57638" w:rsidRPr="008F7727" w:rsidRDefault="00E235EB" w:rsidP="001C58A8">
      <w:pPr>
        <w:pStyle w:val="13"/>
        <w:spacing w:line="240" w:lineRule="auto"/>
        <w:ind w:firstLine="567"/>
        <w:contextualSpacing/>
        <w:jc w:val="both"/>
        <w:rPr>
          <w:color w:val="auto"/>
        </w:rPr>
      </w:pPr>
      <w:r w:rsidRPr="008F7727">
        <w:rPr>
          <w:color w:val="auto"/>
        </w:rPr>
        <w:t>Распознавать изученные орфограммы; проводить орфографический анализ слов; применять знания по орфографии в практике правописания.</w:t>
      </w:r>
    </w:p>
    <w:p w:rsidR="00A57638" w:rsidRPr="008F7727" w:rsidRDefault="00E235EB" w:rsidP="001C58A8">
      <w:pPr>
        <w:pStyle w:val="13"/>
        <w:spacing w:line="240" w:lineRule="auto"/>
        <w:ind w:firstLine="567"/>
        <w:contextualSpacing/>
        <w:jc w:val="both"/>
        <w:rPr>
          <w:color w:val="auto"/>
        </w:rPr>
      </w:pPr>
      <w:r w:rsidRPr="008F7727">
        <w:rPr>
          <w:color w:val="auto"/>
        </w:rPr>
        <w:t xml:space="preserve">Соблюдать нормы правописания сложных и сложносокращённых слов; нормы правописания корня </w:t>
      </w:r>
      <w:r w:rsidRPr="008F7727">
        <w:rPr>
          <w:b/>
          <w:bCs/>
          <w:i/>
          <w:iCs/>
          <w:color w:val="auto"/>
          <w:sz w:val="19"/>
          <w:szCs w:val="19"/>
        </w:rPr>
        <w:t>-кас-</w:t>
      </w:r>
      <w:r w:rsidRPr="008F7727">
        <w:rPr>
          <w:color w:val="auto"/>
        </w:rPr>
        <w:t xml:space="preserve"> — </w:t>
      </w:r>
      <w:r w:rsidRPr="008F7727">
        <w:rPr>
          <w:b/>
          <w:bCs/>
          <w:i/>
          <w:iCs/>
          <w:color w:val="auto"/>
          <w:sz w:val="19"/>
          <w:szCs w:val="19"/>
        </w:rPr>
        <w:t>-кос-</w:t>
      </w:r>
      <w:r w:rsidRPr="008F7727">
        <w:rPr>
          <w:color w:val="auto"/>
        </w:rPr>
        <w:t xml:space="preserve"> с чередованием </w:t>
      </w:r>
      <w:r w:rsidRPr="008F7727">
        <w:rPr>
          <w:b/>
          <w:bCs/>
          <w:i/>
          <w:iCs/>
          <w:color w:val="auto"/>
          <w:sz w:val="19"/>
          <w:szCs w:val="19"/>
        </w:rPr>
        <w:t>а</w:t>
      </w:r>
      <w:r w:rsidRPr="008F7727">
        <w:rPr>
          <w:color w:val="auto"/>
        </w:rPr>
        <w:t xml:space="preserve"> // </w:t>
      </w:r>
      <w:r w:rsidRPr="008F7727">
        <w:rPr>
          <w:b/>
          <w:bCs/>
          <w:i/>
          <w:iCs/>
          <w:color w:val="auto"/>
          <w:sz w:val="19"/>
          <w:szCs w:val="19"/>
        </w:rPr>
        <w:t>о</w:t>
      </w:r>
      <w:r w:rsidRPr="008F7727">
        <w:rPr>
          <w:color w:val="auto"/>
        </w:rPr>
        <w:t xml:space="preserve">, гласных в приставках </w:t>
      </w:r>
      <w:r w:rsidRPr="008F7727">
        <w:rPr>
          <w:b/>
          <w:bCs/>
          <w:i/>
          <w:iCs/>
          <w:color w:val="auto"/>
          <w:sz w:val="19"/>
          <w:szCs w:val="19"/>
        </w:rPr>
        <w:t>пре-</w:t>
      </w:r>
      <w:r w:rsidRPr="008F7727">
        <w:rPr>
          <w:color w:val="auto"/>
        </w:rPr>
        <w:t xml:space="preserve"> и </w:t>
      </w:r>
      <w:r w:rsidRPr="008F7727">
        <w:rPr>
          <w:b/>
          <w:bCs/>
          <w:i/>
          <w:iCs/>
          <w:color w:val="auto"/>
          <w:sz w:val="19"/>
          <w:szCs w:val="19"/>
        </w:rPr>
        <w:t>при-</w:t>
      </w:r>
      <w:r w:rsidRPr="008F7727">
        <w:rPr>
          <w:color w:val="auto"/>
        </w:rPr>
        <w:t>.</w:t>
      </w:r>
    </w:p>
    <w:p w:rsidR="00A57638" w:rsidRPr="008F7727" w:rsidRDefault="00E235EB" w:rsidP="001C58A8">
      <w:pPr>
        <w:pStyle w:val="af5"/>
        <w:contextualSpacing/>
        <w:rPr>
          <w:rFonts w:ascii="Times New Roman" w:hAnsi="Times New Roman" w:cs="Times New Roman"/>
          <w:color w:val="auto"/>
        </w:rPr>
      </w:pPr>
      <w:bookmarkStart w:id="91" w:name="bookmark168"/>
      <w:r w:rsidRPr="008F7727">
        <w:rPr>
          <w:rFonts w:ascii="Times New Roman" w:hAnsi="Times New Roman" w:cs="Times New Roman"/>
          <w:color w:val="auto"/>
        </w:rPr>
        <w:t>Морфология. Культура речи. Орфография</w:t>
      </w:r>
      <w:bookmarkEnd w:id="91"/>
    </w:p>
    <w:p w:rsidR="00A57638" w:rsidRPr="008F7727" w:rsidRDefault="00E235EB" w:rsidP="001C58A8">
      <w:pPr>
        <w:pStyle w:val="13"/>
        <w:spacing w:line="240" w:lineRule="auto"/>
        <w:ind w:firstLine="567"/>
        <w:contextualSpacing/>
        <w:jc w:val="both"/>
        <w:rPr>
          <w:color w:val="auto"/>
        </w:rPr>
      </w:pPr>
      <w:r w:rsidRPr="008F7727">
        <w:rPr>
          <w:color w:val="auto"/>
        </w:rPr>
        <w:t>Характеризовать особенности словообразования имён существительных.</w:t>
      </w:r>
    </w:p>
    <w:p w:rsidR="00A57638" w:rsidRPr="008F7727" w:rsidRDefault="00E235EB" w:rsidP="001C58A8">
      <w:pPr>
        <w:pStyle w:val="13"/>
        <w:spacing w:line="240" w:lineRule="auto"/>
        <w:ind w:firstLine="567"/>
        <w:contextualSpacing/>
        <w:jc w:val="both"/>
        <w:rPr>
          <w:color w:val="auto"/>
        </w:rPr>
      </w:pPr>
      <w:r w:rsidRPr="008F7727">
        <w:rPr>
          <w:color w:val="auto"/>
        </w:rPr>
        <w:t xml:space="preserve">Соблюдать нормы слитного и дефисного написания </w:t>
      </w:r>
      <w:r w:rsidRPr="008F7727">
        <w:rPr>
          <w:b/>
          <w:bCs/>
          <w:i/>
          <w:iCs/>
          <w:color w:val="auto"/>
          <w:sz w:val="19"/>
          <w:szCs w:val="19"/>
        </w:rPr>
        <w:t>пол-</w:t>
      </w:r>
      <w:r w:rsidRPr="008F7727">
        <w:rPr>
          <w:color w:val="auto"/>
        </w:rPr>
        <w:t xml:space="preserve"> и </w:t>
      </w:r>
      <w:r w:rsidRPr="008F7727">
        <w:rPr>
          <w:b/>
          <w:bCs/>
          <w:i/>
          <w:iCs/>
          <w:color w:val="auto"/>
          <w:sz w:val="19"/>
          <w:szCs w:val="19"/>
        </w:rPr>
        <w:t>полу-</w:t>
      </w:r>
      <w:r w:rsidRPr="008F7727">
        <w:rPr>
          <w:color w:val="auto"/>
        </w:rPr>
        <w:t xml:space="preserve"> со словами.</w:t>
      </w:r>
    </w:p>
    <w:p w:rsidR="00A57638" w:rsidRPr="008F7727" w:rsidRDefault="00E235EB" w:rsidP="001C58A8">
      <w:pPr>
        <w:pStyle w:val="13"/>
        <w:spacing w:line="240" w:lineRule="auto"/>
        <w:ind w:firstLine="567"/>
        <w:contextualSpacing/>
        <w:jc w:val="both"/>
        <w:rPr>
          <w:color w:val="auto"/>
        </w:rPr>
      </w:pPr>
      <w:r w:rsidRPr="008F7727">
        <w:rPr>
          <w:color w:val="auto"/>
        </w:rPr>
        <w:t>Соблюдать нормы произношения, постановки ударения (в рамках изученного), словоизменения имён существительных.</w:t>
      </w:r>
    </w:p>
    <w:p w:rsidR="00A57638" w:rsidRPr="008F7727" w:rsidRDefault="00E235EB" w:rsidP="001C58A8">
      <w:pPr>
        <w:pStyle w:val="13"/>
        <w:spacing w:line="240" w:lineRule="auto"/>
        <w:ind w:firstLine="567"/>
        <w:contextualSpacing/>
        <w:jc w:val="both"/>
        <w:rPr>
          <w:color w:val="auto"/>
        </w:rPr>
      </w:pPr>
      <w:r w:rsidRPr="008F7727">
        <w:rPr>
          <w:color w:val="auto"/>
        </w:rPr>
        <w:t>Различать качественные, относительные и притяжательные имена прилагательные, степени сравнения качественных имён прилагательных.</w:t>
      </w:r>
    </w:p>
    <w:p w:rsidR="00A57638" w:rsidRPr="008F7727" w:rsidRDefault="00E235EB" w:rsidP="001C58A8">
      <w:pPr>
        <w:pStyle w:val="13"/>
        <w:spacing w:line="240" w:lineRule="auto"/>
        <w:ind w:firstLine="567"/>
        <w:contextualSpacing/>
        <w:jc w:val="both"/>
        <w:rPr>
          <w:color w:val="auto"/>
        </w:rPr>
      </w:pPr>
      <w:r w:rsidRPr="008F7727">
        <w:rPr>
          <w:color w:val="auto"/>
        </w:rPr>
        <w:t xml:space="preserve">Соблюдать нормы словообразования имён прилагательных; нормы произношения имён прилагательных, нормы ударения (в рамках изученного); соблюдать нормы правописания </w:t>
      </w:r>
      <w:r w:rsidRPr="008F7727">
        <w:rPr>
          <w:b/>
          <w:bCs/>
          <w:i/>
          <w:iCs/>
          <w:color w:val="auto"/>
          <w:sz w:val="19"/>
          <w:szCs w:val="19"/>
        </w:rPr>
        <w:t>н</w:t>
      </w:r>
      <w:r w:rsidRPr="008F7727">
        <w:rPr>
          <w:color w:val="auto"/>
        </w:rPr>
        <w:t xml:space="preserve"> и </w:t>
      </w:r>
      <w:r w:rsidRPr="008F7727">
        <w:rPr>
          <w:b/>
          <w:bCs/>
          <w:i/>
          <w:iCs/>
          <w:color w:val="auto"/>
          <w:sz w:val="19"/>
          <w:szCs w:val="19"/>
        </w:rPr>
        <w:t xml:space="preserve">нн </w:t>
      </w:r>
      <w:r w:rsidRPr="008F7727">
        <w:rPr>
          <w:color w:val="auto"/>
        </w:rPr>
        <w:t xml:space="preserve">в именах прилагательных, суффиксов </w:t>
      </w:r>
      <w:r w:rsidRPr="008F7727">
        <w:rPr>
          <w:b/>
          <w:bCs/>
          <w:i/>
          <w:iCs/>
          <w:color w:val="auto"/>
          <w:sz w:val="19"/>
          <w:szCs w:val="19"/>
        </w:rPr>
        <w:t>-к-</w:t>
      </w:r>
      <w:r w:rsidRPr="008F7727">
        <w:rPr>
          <w:color w:val="auto"/>
        </w:rPr>
        <w:t xml:space="preserve"> и </w:t>
      </w:r>
      <w:r w:rsidRPr="008F7727">
        <w:rPr>
          <w:b/>
          <w:bCs/>
          <w:i/>
          <w:iCs/>
          <w:color w:val="auto"/>
          <w:sz w:val="19"/>
          <w:szCs w:val="19"/>
        </w:rPr>
        <w:t>-ск-</w:t>
      </w:r>
      <w:r w:rsidRPr="008F7727">
        <w:rPr>
          <w:color w:val="auto"/>
        </w:rPr>
        <w:t xml:space="preserve"> имён прилагательных, сложных имён прилагательных.</w:t>
      </w:r>
    </w:p>
    <w:p w:rsidR="00A57638" w:rsidRPr="008F7727" w:rsidRDefault="00E235EB" w:rsidP="001C58A8">
      <w:pPr>
        <w:pStyle w:val="13"/>
        <w:spacing w:line="240" w:lineRule="auto"/>
        <w:ind w:firstLine="567"/>
        <w:contextualSpacing/>
        <w:jc w:val="both"/>
        <w:rPr>
          <w:color w:val="auto"/>
        </w:rPr>
      </w:pPr>
      <w:r w:rsidRPr="008F7727">
        <w:rPr>
          <w:color w:val="auto"/>
        </w:rPr>
        <w:t>Распознавать числительные; определять общее грамматическое значение имени числительного; различать разряды имён числительных по значению, по строению.</w:t>
      </w:r>
    </w:p>
    <w:p w:rsidR="00A57638" w:rsidRPr="008F7727" w:rsidRDefault="00E235EB" w:rsidP="001C58A8">
      <w:pPr>
        <w:pStyle w:val="13"/>
        <w:spacing w:line="240" w:lineRule="auto"/>
        <w:ind w:firstLine="567"/>
        <w:contextualSpacing/>
        <w:jc w:val="both"/>
        <w:rPr>
          <w:color w:val="auto"/>
        </w:rPr>
      </w:pPr>
      <w:r w:rsidRPr="008F7727">
        <w:rPr>
          <w:color w:val="auto"/>
        </w:rPr>
        <w:t>Уметь склонять числительные и характеризовать особенности склонения, словообразования и синтаксических функций числительных; характеризовать роль имён числительных в речи, особенности употребления в научных текстах, деловой речи.</w:t>
      </w:r>
    </w:p>
    <w:p w:rsidR="00A57638" w:rsidRPr="008F7727" w:rsidRDefault="00E235EB" w:rsidP="001C58A8">
      <w:pPr>
        <w:pStyle w:val="13"/>
        <w:spacing w:line="240" w:lineRule="auto"/>
        <w:ind w:firstLine="567"/>
        <w:contextualSpacing/>
        <w:jc w:val="both"/>
        <w:rPr>
          <w:color w:val="auto"/>
        </w:rPr>
      </w:pPr>
      <w:r w:rsidRPr="008F7727">
        <w:rPr>
          <w:color w:val="auto"/>
        </w:rPr>
        <w:t xml:space="preserve">Правильно употреблять собирательные имена числительные; соблюдать нормы правописания имён числительных, в том числе написание </w:t>
      </w:r>
      <w:r w:rsidRPr="008F7727">
        <w:rPr>
          <w:b/>
          <w:bCs/>
          <w:i/>
          <w:iCs/>
          <w:color w:val="auto"/>
          <w:sz w:val="19"/>
          <w:szCs w:val="19"/>
        </w:rPr>
        <w:t>ь</w:t>
      </w:r>
      <w:r w:rsidRPr="008F7727">
        <w:rPr>
          <w:color w:val="auto"/>
        </w:rPr>
        <w:t xml:space="preserve"> в именах числительных; написание двойных согласных; </w:t>
      </w:r>
      <w:r w:rsidRPr="008F7727">
        <w:rPr>
          <w:color w:val="auto"/>
        </w:rPr>
        <w:lastRenderedPageBreak/>
        <w:t>слитное, раздельное, дефисное написание числительных; нормы правописания окончаний числительных.</w:t>
      </w:r>
    </w:p>
    <w:p w:rsidR="00A57638" w:rsidRPr="008F7727" w:rsidRDefault="00E235EB" w:rsidP="001C58A8">
      <w:pPr>
        <w:pStyle w:val="13"/>
        <w:spacing w:line="240" w:lineRule="auto"/>
        <w:ind w:firstLine="567"/>
        <w:contextualSpacing/>
        <w:jc w:val="both"/>
        <w:rPr>
          <w:color w:val="auto"/>
        </w:rPr>
      </w:pPr>
      <w:r w:rsidRPr="008F7727">
        <w:rPr>
          <w:color w:val="auto"/>
        </w:rPr>
        <w:t>Распознавать местоимения; определять общее грамматическое значение; различать разряды местоимений; уметь склонять местоимения; характеризовать особенности их склонения, словообразования, синтаксических функций, роли в речи.</w:t>
      </w:r>
    </w:p>
    <w:p w:rsidR="00A57638" w:rsidRPr="008F7727" w:rsidRDefault="00E235EB" w:rsidP="001C58A8">
      <w:pPr>
        <w:pStyle w:val="13"/>
        <w:spacing w:line="240" w:lineRule="auto"/>
        <w:ind w:firstLine="567"/>
        <w:contextualSpacing/>
        <w:jc w:val="both"/>
        <w:rPr>
          <w:color w:val="auto"/>
        </w:rPr>
      </w:pPr>
      <w:r w:rsidRPr="008F7727">
        <w:rPr>
          <w:color w:val="auto"/>
        </w:rPr>
        <w:t xml:space="preserve">Правильно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соблюдать нормы правописания местоимений с </w:t>
      </w:r>
      <w:r w:rsidRPr="008F7727">
        <w:rPr>
          <w:b/>
          <w:bCs/>
          <w:i/>
          <w:iCs/>
          <w:color w:val="auto"/>
          <w:sz w:val="19"/>
          <w:szCs w:val="19"/>
        </w:rPr>
        <w:t>не</w:t>
      </w:r>
      <w:r w:rsidRPr="008F7727">
        <w:rPr>
          <w:color w:val="auto"/>
        </w:rPr>
        <w:t xml:space="preserve"> и </w:t>
      </w:r>
      <w:r w:rsidRPr="008F7727">
        <w:rPr>
          <w:b/>
          <w:bCs/>
          <w:i/>
          <w:iCs/>
          <w:color w:val="auto"/>
          <w:sz w:val="19"/>
          <w:szCs w:val="19"/>
        </w:rPr>
        <w:t>ни</w:t>
      </w:r>
      <w:r w:rsidRPr="008F7727">
        <w:rPr>
          <w:color w:val="auto"/>
        </w:rPr>
        <w:t>, слитного, раздельного и дефисного написания местоимений.</w:t>
      </w:r>
    </w:p>
    <w:p w:rsidR="00A57638" w:rsidRPr="008F7727" w:rsidRDefault="00E235EB" w:rsidP="001C58A8">
      <w:pPr>
        <w:pStyle w:val="13"/>
        <w:spacing w:line="240" w:lineRule="auto"/>
        <w:ind w:firstLine="567"/>
        <w:contextualSpacing/>
        <w:jc w:val="both"/>
        <w:rPr>
          <w:color w:val="auto"/>
        </w:rPr>
      </w:pPr>
      <w:r w:rsidRPr="008F7727">
        <w:rPr>
          <w:color w:val="auto"/>
        </w:rPr>
        <w:t>Распознавать переходные и непереходные глаголы; разноспрягаемые глаголы; определять наклонение глагола, значение глаголов в изъявительном, условном и повелительном наклонении; различать безличные и личные глаголы; использовать личные глаголы в безличном значении.</w:t>
      </w:r>
    </w:p>
    <w:p w:rsidR="00A57638" w:rsidRPr="008F7727" w:rsidRDefault="00E235EB" w:rsidP="001C58A8">
      <w:pPr>
        <w:pStyle w:val="13"/>
        <w:spacing w:line="240" w:lineRule="auto"/>
        <w:ind w:firstLine="567"/>
        <w:contextualSpacing/>
        <w:jc w:val="both"/>
        <w:rPr>
          <w:color w:val="auto"/>
        </w:rPr>
      </w:pPr>
      <w:r w:rsidRPr="008F7727">
        <w:rPr>
          <w:color w:val="auto"/>
        </w:rPr>
        <w:t xml:space="preserve">Соблюдать нормы правописания </w:t>
      </w:r>
      <w:r w:rsidRPr="008F7727">
        <w:rPr>
          <w:b/>
          <w:bCs/>
          <w:i/>
          <w:iCs/>
          <w:color w:val="auto"/>
          <w:sz w:val="19"/>
          <w:szCs w:val="19"/>
        </w:rPr>
        <w:t>ь</w:t>
      </w:r>
      <w:r w:rsidRPr="008F7727">
        <w:rPr>
          <w:color w:val="auto"/>
        </w:rPr>
        <w:t xml:space="preserve"> в формах глагола повелительного наклонения.</w:t>
      </w:r>
    </w:p>
    <w:p w:rsidR="00A57638" w:rsidRPr="008F7727" w:rsidRDefault="00E235EB" w:rsidP="001C58A8">
      <w:pPr>
        <w:pStyle w:val="13"/>
        <w:spacing w:line="240" w:lineRule="auto"/>
        <w:ind w:firstLine="567"/>
        <w:contextualSpacing/>
        <w:jc w:val="both"/>
        <w:rPr>
          <w:color w:val="auto"/>
        </w:rPr>
      </w:pPr>
      <w:r w:rsidRPr="008F7727">
        <w:rPr>
          <w:color w:val="auto"/>
        </w:rPr>
        <w:t>Проводить морфологический анализ имён прилагательных, имён числительных, местоимений, глаголов; применять знания по морфологии при выполнении языкового анализа различных видов и в речевой практике.</w:t>
      </w:r>
    </w:p>
    <w:p w:rsidR="00A57638" w:rsidRPr="008F7727" w:rsidRDefault="00E235EB" w:rsidP="001C58A8">
      <w:pPr>
        <w:pStyle w:val="13"/>
        <w:spacing w:line="240" w:lineRule="auto"/>
        <w:ind w:firstLine="567"/>
        <w:contextualSpacing/>
        <w:jc w:val="both"/>
        <w:rPr>
          <w:color w:val="auto"/>
        </w:rPr>
      </w:pPr>
      <w:r w:rsidRPr="008F7727">
        <w:rPr>
          <w:color w:val="auto"/>
        </w:rPr>
        <w:t>Проводить фонетический анализ слов; использовать знания по фонетике и графике в практике произношения и правописания слов.</w:t>
      </w:r>
    </w:p>
    <w:p w:rsidR="00A57638" w:rsidRPr="008F7727" w:rsidRDefault="00E235EB" w:rsidP="001C58A8">
      <w:pPr>
        <w:pStyle w:val="13"/>
        <w:spacing w:line="240" w:lineRule="auto"/>
        <w:ind w:firstLine="567"/>
        <w:contextualSpacing/>
        <w:jc w:val="both"/>
        <w:rPr>
          <w:color w:val="auto"/>
        </w:rPr>
      </w:pPr>
      <w:r w:rsidRPr="008F7727">
        <w:rPr>
          <w:color w:val="auto"/>
        </w:rPr>
        <w:t>Распознавать изученные орфограммы; проводить орфографический анализ слов; применять знания по орфографии в практике правописания.</w:t>
      </w:r>
    </w:p>
    <w:p w:rsidR="00A57638" w:rsidRPr="008F7727" w:rsidRDefault="00E235EB" w:rsidP="001C58A8">
      <w:pPr>
        <w:pStyle w:val="13"/>
        <w:spacing w:line="240" w:lineRule="auto"/>
        <w:ind w:firstLine="567"/>
        <w:contextualSpacing/>
        <w:jc w:val="both"/>
        <w:rPr>
          <w:color w:val="auto"/>
        </w:rPr>
      </w:pPr>
      <w:r w:rsidRPr="008F7727">
        <w:rPr>
          <w:color w:val="auto"/>
        </w:rPr>
        <w:t>Проводить синтаксический анализ словосочетаний, синтаксический и пунктуационный анализ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rsidR="00A57638" w:rsidRPr="008F7727" w:rsidRDefault="00982167" w:rsidP="001C58A8">
      <w:pPr>
        <w:pStyle w:val="af5"/>
        <w:contextualSpacing/>
        <w:rPr>
          <w:rFonts w:ascii="Times New Roman" w:hAnsi="Times New Roman" w:cs="Times New Roman"/>
          <w:color w:val="auto"/>
        </w:rPr>
      </w:pPr>
      <w:bookmarkStart w:id="92" w:name="bookmark170"/>
      <w:r w:rsidRPr="008F7727">
        <w:rPr>
          <w:rFonts w:ascii="Times New Roman" w:hAnsi="Times New Roman" w:cs="Times New Roman"/>
          <w:color w:val="auto"/>
        </w:rPr>
        <w:t xml:space="preserve">7 </w:t>
      </w:r>
      <w:r w:rsidR="00E235EB" w:rsidRPr="008F7727">
        <w:rPr>
          <w:rFonts w:ascii="Times New Roman" w:hAnsi="Times New Roman" w:cs="Times New Roman"/>
          <w:color w:val="auto"/>
        </w:rPr>
        <w:t>КЛАСС</w:t>
      </w:r>
      <w:bookmarkEnd w:id="92"/>
    </w:p>
    <w:p w:rsidR="00982167" w:rsidRPr="008F7727" w:rsidRDefault="00982167" w:rsidP="001C58A8">
      <w:pPr>
        <w:pStyle w:val="af5"/>
        <w:contextualSpacing/>
        <w:rPr>
          <w:rFonts w:ascii="Times New Roman" w:hAnsi="Times New Roman" w:cs="Times New Roman"/>
          <w:color w:val="auto"/>
        </w:rPr>
      </w:pPr>
      <w:bookmarkStart w:id="93" w:name="bookmark172"/>
    </w:p>
    <w:p w:rsidR="00A57638" w:rsidRPr="008F7727" w:rsidRDefault="00E235EB" w:rsidP="001C58A8">
      <w:pPr>
        <w:pStyle w:val="af5"/>
        <w:contextualSpacing/>
        <w:rPr>
          <w:rFonts w:ascii="Times New Roman" w:hAnsi="Times New Roman" w:cs="Times New Roman"/>
          <w:color w:val="auto"/>
        </w:rPr>
      </w:pPr>
      <w:r w:rsidRPr="008F7727">
        <w:rPr>
          <w:rFonts w:ascii="Times New Roman" w:hAnsi="Times New Roman" w:cs="Times New Roman"/>
          <w:color w:val="auto"/>
        </w:rPr>
        <w:t>Общие сведения о языке</w:t>
      </w:r>
      <w:bookmarkEnd w:id="93"/>
    </w:p>
    <w:p w:rsidR="00A57638" w:rsidRPr="008F7727" w:rsidRDefault="00E235EB" w:rsidP="001C58A8">
      <w:pPr>
        <w:pStyle w:val="13"/>
        <w:spacing w:line="240" w:lineRule="auto"/>
        <w:ind w:firstLine="567"/>
        <w:contextualSpacing/>
        <w:jc w:val="both"/>
        <w:rPr>
          <w:color w:val="auto"/>
        </w:rPr>
      </w:pPr>
      <w:r w:rsidRPr="008F7727">
        <w:rPr>
          <w:color w:val="auto"/>
        </w:rPr>
        <w:t>Иметь представление о языке как развивающемся явлении.</w:t>
      </w:r>
    </w:p>
    <w:p w:rsidR="00A57638" w:rsidRPr="008F7727" w:rsidRDefault="00E235EB" w:rsidP="001C58A8">
      <w:pPr>
        <w:pStyle w:val="13"/>
        <w:spacing w:line="240" w:lineRule="auto"/>
        <w:ind w:firstLine="567"/>
        <w:contextualSpacing/>
        <w:jc w:val="both"/>
        <w:rPr>
          <w:color w:val="auto"/>
        </w:rPr>
      </w:pPr>
      <w:r w:rsidRPr="008F7727">
        <w:rPr>
          <w:color w:val="auto"/>
        </w:rPr>
        <w:t>Осознавать взаимосвязь языка, культуры и истории народа (приводить примеры).</w:t>
      </w:r>
    </w:p>
    <w:p w:rsidR="00982167" w:rsidRPr="008F7727" w:rsidRDefault="00982167" w:rsidP="001C58A8">
      <w:pPr>
        <w:pStyle w:val="af5"/>
        <w:contextualSpacing/>
        <w:rPr>
          <w:rFonts w:ascii="Times New Roman" w:hAnsi="Times New Roman" w:cs="Times New Roman"/>
          <w:color w:val="auto"/>
        </w:rPr>
      </w:pPr>
      <w:bookmarkStart w:id="94" w:name="bookmark174"/>
    </w:p>
    <w:p w:rsidR="00A57638" w:rsidRPr="008F7727" w:rsidRDefault="00E235EB" w:rsidP="001C58A8">
      <w:pPr>
        <w:pStyle w:val="af5"/>
        <w:contextualSpacing/>
        <w:rPr>
          <w:rFonts w:ascii="Times New Roman" w:hAnsi="Times New Roman" w:cs="Times New Roman"/>
          <w:color w:val="auto"/>
        </w:rPr>
      </w:pPr>
      <w:r w:rsidRPr="008F7727">
        <w:rPr>
          <w:rFonts w:ascii="Times New Roman" w:hAnsi="Times New Roman" w:cs="Times New Roman"/>
          <w:color w:val="auto"/>
        </w:rPr>
        <w:t>Язык и речь</w:t>
      </w:r>
      <w:bookmarkEnd w:id="94"/>
    </w:p>
    <w:p w:rsidR="00A57638" w:rsidRPr="008F7727" w:rsidRDefault="00E235EB" w:rsidP="001C58A8">
      <w:pPr>
        <w:pStyle w:val="13"/>
        <w:spacing w:line="240" w:lineRule="auto"/>
        <w:ind w:firstLine="567"/>
        <w:contextualSpacing/>
        <w:jc w:val="both"/>
        <w:rPr>
          <w:color w:val="auto"/>
        </w:rPr>
      </w:pPr>
      <w:r w:rsidRPr="008F7727">
        <w:rPr>
          <w:color w:val="auto"/>
        </w:rPr>
        <w:t xml:space="preserve">Создавать устные монологические высказывания объёмом не менее 7 предложений на основе наблюдений, личных впечатлений, чтения научно-учебной, художественной и </w:t>
      </w:r>
      <w:r w:rsidR="00F61DE3" w:rsidRPr="008F7727">
        <w:rPr>
          <w:color w:val="auto"/>
        </w:rPr>
        <w:t>научно популярной</w:t>
      </w:r>
      <w:r w:rsidRPr="008F7727">
        <w:rPr>
          <w:color w:val="auto"/>
        </w:rPr>
        <w:t xml:space="preserve"> литературы (монолог-описание, монолог-рассуждение, монолог-повествование); выступать с научным сообщением.</w:t>
      </w:r>
    </w:p>
    <w:p w:rsidR="00A57638" w:rsidRPr="008F7727" w:rsidRDefault="00E235EB" w:rsidP="001C58A8">
      <w:pPr>
        <w:pStyle w:val="13"/>
        <w:spacing w:line="240" w:lineRule="auto"/>
        <w:ind w:firstLine="567"/>
        <w:contextualSpacing/>
        <w:jc w:val="both"/>
        <w:rPr>
          <w:color w:val="auto"/>
        </w:rPr>
      </w:pPr>
      <w:r w:rsidRPr="008F7727">
        <w:rPr>
          <w:color w:val="auto"/>
        </w:rPr>
        <w:t xml:space="preserve">Участвовать в диалоге на лингвистические темы (в рамках изученного) и темы на основе жизненных наблюдений объёмом не </w:t>
      </w:r>
      <w:r w:rsidRPr="008F7727">
        <w:rPr>
          <w:color w:val="auto"/>
        </w:rPr>
        <w:lastRenderedPageBreak/>
        <w:t>менее 5 реплик.</w:t>
      </w:r>
    </w:p>
    <w:p w:rsidR="00A57638" w:rsidRPr="008F7727" w:rsidRDefault="00E235EB" w:rsidP="001C58A8">
      <w:pPr>
        <w:pStyle w:val="13"/>
        <w:spacing w:line="240" w:lineRule="auto"/>
        <w:ind w:firstLine="567"/>
        <w:contextualSpacing/>
        <w:jc w:val="both"/>
        <w:rPr>
          <w:color w:val="auto"/>
        </w:rPr>
      </w:pPr>
      <w:r w:rsidRPr="008F7727">
        <w:rPr>
          <w:color w:val="auto"/>
        </w:rPr>
        <w:t>Владеть различными видами диалога: диалог — запрос информации, диалог — сообщение информации.</w:t>
      </w:r>
    </w:p>
    <w:p w:rsidR="00A57638" w:rsidRPr="008F7727" w:rsidRDefault="00E235EB" w:rsidP="001C58A8">
      <w:pPr>
        <w:pStyle w:val="13"/>
        <w:spacing w:line="240" w:lineRule="auto"/>
        <w:ind w:firstLine="567"/>
        <w:contextualSpacing/>
        <w:jc w:val="both"/>
        <w:rPr>
          <w:color w:val="auto"/>
        </w:rPr>
      </w:pPr>
      <w:r w:rsidRPr="008F7727">
        <w:rPr>
          <w:color w:val="auto"/>
        </w:rPr>
        <w:t>Владеть различными видами аудирования (выборочное, ознакомительное, детальное) публицистических текстов различных функционально-смысловых типов речи.</w:t>
      </w:r>
    </w:p>
    <w:p w:rsidR="00A57638" w:rsidRPr="008F7727" w:rsidRDefault="00E235EB" w:rsidP="001C58A8">
      <w:pPr>
        <w:pStyle w:val="13"/>
        <w:spacing w:line="240" w:lineRule="auto"/>
        <w:ind w:firstLine="567"/>
        <w:contextualSpacing/>
        <w:jc w:val="both"/>
        <w:rPr>
          <w:color w:val="auto"/>
        </w:rPr>
      </w:pPr>
      <w:r w:rsidRPr="008F7727">
        <w:rPr>
          <w:color w:val="auto"/>
        </w:rPr>
        <w:t>Владеть различными видами чтения: просмотровым, ознакомительным, изучающим, поисковым.</w:t>
      </w:r>
    </w:p>
    <w:p w:rsidR="00A57638" w:rsidRPr="008F7727" w:rsidRDefault="00E235EB" w:rsidP="001C58A8">
      <w:pPr>
        <w:pStyle w:val="13"/>
        <w:spacing w:line="240" w:lineRule="auto"/>
        <w:ind w:firstLine="567"/>
        <w:contextualSpacing/>
        <w:jc w:val="both"/>
        <w:rPr>
          <w:color w:val="auto"/>
        </w:rPr>
      </w:pPr>
      <w:r w:rsidRPr="008F7727">
        <w:rPr>
          <w:color w:val="auto"/>
        </w:rPr>
        <w:t>Устно пересказывать прослушанный или прочитанный текст объёмом не менее 120 слов.</w:t>
      </w:r>
    </w:p>
    <w:p w:rsidR="00A57638" w:rsidRPr="008F7727" w:rsidRDefault="00E235EB" w:rsidP="001C58A8">
      <w:pPr>
        <w:pStyle w:val="13"/>
        <w:spacing w:line="240" w:lineRule="auto"/>
        <w:ind w:firstLine="567"/>
        <w:contextualSpacing/>
        <w:jc w:val="both"/>
        <w:rPr>
          <w:color w:val="auto"/>
        </w:rPr>
      </w:pPr>
      <w:r w:rsidRPr="008F7727">
        <w:rPr>
          <w:color w:val="auto"/>
        </w:rPr>
        <w:t>Понимать содержание прослушанных и прочитанных публицистических текстов (рассуждение-доказательство, рассуждение-объяснение, рассуждение-размышление) объёмом не менее 230 слов: устно и письменно формулировать тему и главную мысль текста; формулировать вопросы по содержанию текста и отвечать на них; подробно, сжато и выборочно передавать в устной и письменной форме содержание прослушанных публицистических текстов (для подробного изложения объём исходного текста должен составлять не менее 180 слов; для сжатого и выборочного изложения — не менее 200 слов).</w:t>
      </w:r>
    </w:p>
    <w:p w:rsidR="00A57638" w:rsidRPr="008F7727" w:rsidRDefault="00E235EB" w:rsidP="001C58A8">
      <w:pPr>
        <w:pStyle w:val="13"/>
        <w:spacing w:line="240" w:lineRule="auto"/>
        <w:ind w:firstLine="567"/>
        <w:contextualSpacing/>
        <w:jc w:val="both"/>
        <w:rPr>
          <w:color w:val="auto"/>
        </w:rPr>
      </w:pPr>
      <w:r w:rsidRPr="008F7727">
        <w:rPr>
          <w:color w:val="auto"/>
        </w:rPr>
        <w:t>Осуществлять адекватный выбор языковых средств для создания высказывания в соответствии с целью, темой и коммуникативным замыслом.</w:t>
      </w:r>
    </w:p>
    <w:p w:rsidR="00A57638" w:rsidRPr="008F7727" w:rsidRDefault="00E235EB" w:rsidP="001C58A8">
      <w:pPr>
        <w:pStyle w:val="13"/>
        <w:spacing w:line="240" w:lineRule="auto"/>
        <w:ind w:firstLine="567"/>
        <w:contextualSpacing/>
        <w:jc w:val="both"/>
        <w:rPr>
          <w:color w:val="auto"/>
        </w:rPr>
      </w:pPr>
      <w:r w:rsidRPr="008F7727">
        <w:rPr>
          <w:color w:val="auto"/>
        </w:rPr>
        <w:t>Соблюдать в устной речи и на письме нормы современного русского литературного языка, в том числе во время списывания текста объёмом 110—120 слов; словарного диктанта объёмом 25—30 слов; диктанта на основе связного текста объёмом 110—120 слов, составленного с учётом ранее изученных правил правописания (в том числе содержащего изученные в течение третьего года обучения орфограммы, пунктограммы и слова с непроверяемыми написаниями); соблюдать на письме правила речевого этикета.</w:t>
      </w:r>
    </w:p>
    <w:p w:rsidR="00982167" w:rsidRPr="008F7727" w:rsidRDefault="00982167" w:rsidP="001C58A8">
      <w:pPr>
        <w:pStyle w:val="13"/>
        <w:spacing w:line="240" w:lineRule="auto"/>
        <w:ind w:firstLine="567"/>
        <w:contextualSpacing/>
        <w:jc w:val="both"/>
        <w:rPr>
          <w:color w:val="auto"/>
        </w:rPr>
      </w:pPr>
    </w:p>
    <w:p w:rsidR="00A57638" w:rsidRPr="008F7727" w:rsidRDefault="00E235EB" w:rsidP="001C58A8">
      <w:pPr>
        <w:pStyle w:val="af5"/>
        <w:contextualSpacing/>
        <w:rPr>
          <w:rFonts w:ascii="Times New Roman" w:hAnsi="Times New Roman" w:cs="Times New Roman"/>
          <w:color w:val="auto"/>
        </w:rPr>
      </w:pPr>
      <w:bookmarkStart w:id="95" w:name="bookmark176"/>
      <w:r w:rsidRPr="008F7727">
        <w:rPr>
          <w:rFonts w:ascii="Times New Roman" w:hAnsi="Times New Roman" w:cs="Times New Roman"/>
          <w:color w:val="auto"/>
        </w:rPr>
        <w:t>Текст</w:t>
      </w:r>
      <w:bookmarkEnd w:id="95"/>
    </w:p>
    <w:p w:rsidR="00A57638" w:rsidRPr="008F7727" w:rsidRDefault="00E235EB" w:rsidP="001C58A8">
      <w:pPr>
        <w:pStyle w:val="13"/>
        <w:spacing w:line="240" w:lineRule="auto"/>
        <w:ind w:firstLine="567"/>
        <w:contextualSpacing/>
        <w:jc w:val="both"/>
        <w:rPr>
          <w:color w:val="auto"/>
        </w:rPr>
      </w:pPr>
      <w:r w:rsidRPr="008F7727">
        <w:rPr>
          <w:color w:val="auto"/>
        </w:rPr>
        <w:t>Анализировать текст с точки зрения его соответствия основным признакам; выявлять его структуру, особенности абзацного членения, языковые средства выразительности в тексте: фонетические (звукопись), словообразовательные, лексические.</w:t>
      </w:r>
    </w:p>
    <w:p w:rsidR="00A57638" w:rsidRPr="008F7727" w:rsidRDefault="00E235EB" w:rsidP="001C58A8">
      <w:pPr>
        <w:pStyle w:val="13"/>
        <w:spacing w:line="240" w:lineRule="auto"/>
        <w:ind w:firstLine="567"/>
        <w:contextualSpacing/>
        <w:jc w:val="both"/>
        <w:rPr>
          <w:color w:val="auto"/>
        </w:rPr>
      </w:pPr>
      <w:r w:rsidRPr="008F7727">
        <w:rPr>
          <w:color w:val="auto"/>
        </w:rPr>
        <w:t>Проводить смысловой анализ текста, его композиционных особенностей, определять количество микротем и абзацев.</w:t>
      </w:r>
    </w:p>
    <w:p w:rsidR="00A57638" w:rsidRPr="008F7727" w:rsidRDefault="00E235EB" w:rsidP="001C58A8">
      <w:pPr>
        <w:pStyle w:val="13"/>
        <w:spacing w:line="240" w:lineRule="auto"/>
        <w:ind w:firstLine="567"/>
        <w:contextualSpacing/>
        <w:jc w:val="both"/>
        <w:rPr>
          <w:color w:val="auto"/>
        </w:rPr>
      </w:pPr>
      <w:r w:rsidRPr="008F7727">
        <w:rPr>
          <w:color w:val="auto"/>
        </w:rPr>
        <w:t>Выявлять лексические и грамматические средства связи предложений и частей текста.</w:t>
      </w:r>
    </w:p>
    <w:p w:rsidR="00A57638" w:rsidRPr="008F7727" w:rsidRDefault="00E235EB" w:rsidP="001C58A8">
      <w:pPr>
        <w:pStyle w:val="13"/>
        <w:spacing w:line="240" w:lineRule="auto"/>
        <w:ind w:firstLine="567"/>
        <w:contextualSpacing/>
        <w:jc w:val="both"/>
        <w:rPr>
          <w:color w:val="auto"/>
        </w:rPr>
      </w:pPr>
      <w:r w:rsidRPr="008F7727">
        <w:rPr>
          <w:color w:val="auto"/>
        </w:rPr>
        <w:t>Создавать тексты различных функционально-смысловых типов речи с опорой на жизненный и читательский опыт; на произведения искусства (в том числе сочинения-миниатюры объёмом 6 и более предложений; классные сочинения объёмом не менее 150 слов с учётом стиля и жанра сочинения, характера темы).</w:t>
      </w:r>
    </w:p>
    <w:p w:rsidR="00A57638" w:rsidRPr="008F7727" w:rsidRDefault="00E235EB" w:rsidP="001C58A8">
      <w:pPr>
        <w:pStyle w:val="13"/>
        <w:spacing w:line="240" w:lineRule="auto"/>
        <w:ind w:firstLine="567"/>
        <w:contextualSpacing/>
        <w:jc w:val="both"/>
        <w:rPr>
          <w:color w:val="auto"/>
        </w:rPr>
      </w:pPr>
      <w:r w:rsidRPr="008F7727">
        <w:rPr>
          <w:color w:val="auto"/>
        </w:rPr>
        <w:t xml:space="preserve">Владеть умениями информационной переработки текста: </w:t>
      </w:r>
      <w:r w:rsidRPr="008F7727">
        <w:rPr>
          <w:color w:val="auto"/>
        </w:rPr>
        <w:lastRenderedPageBreak/>
        <w:t>составлять план прочитанного текста (простой, сложный; назывной, вопросный, тезисный) с целью дальнейшего воспроизведения содержания текста в устной и письменной форме; выделять главную и второстепенную информацию в тексте; передавать содержание текста с изменением лица рассказчика; использовать способы информационной переработки текста;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A57638" w:rsidRPr="008F7727" w:rsidRDefault="00E235EB" w:rsidP="001C58A8">
      <w:pPr>
        <w:pStyle w:val="13"/>
        <w:spacing w:line="240" w:lineRule="auto"/>
        <w:ind w:firstLine="567"/>
        <w:contextualSpacing/>
        <w:jc w:val="both"/>
        <w:rPr>
          <w:color w:val="auto"/>
        </w:rPr>
      </w:pPr>
      <w:r w:rsidRPr="008F7727">
        <w:rPr>
          <w:color w:val="auto"/>
        </w:rPr>
        <w:t>Представлять сообщение на заданную тему в виде презентации.</w:t>
      </w:r>
    </w:p>
    <w:p w:rsidR="00A57638" w:rsidRPr="008F7727" w:rsidRDefault="00E235EB" w:rsidP="001C58A8">
      <w:pPr>
        <w:pStyle w:val="13"/>
        <w:spacing w:line="240" w:lineRule="auto"/>
        <w:ind w:firstLine="567"/>
        <w:contextualSpacing/>
        <w:jc w:val="both"/>
        <w:rPr>
          <w:color w:val="auto"/>
        </w:rPr>
      </w:pPr>
      <w:r w:rsidRPr="008F7727">
        <w:rPr>
          <w:color w:val="auto"/>
        </w:rPr>
        <w:t>Представлять содержание научно-учебного текста в виде таблицы, схемы; представлять содержание таблицы, схемы в виде текста.</w:t>
      </w:r>
    </w:p>
    <w:p w:rsidR="00A57638" w:rsidRPr="008F7727" w:rsidRDefault="00E235EB" w:rsidP="001C58A8">
      <w:pPr>
        <w:pStyle w:val="13"/>
        <w:spacing w:line="240" w:lineRule="auto"/>
        <w:ind w:firstLine="567"/>
        <w:contextualSpacing/>
        <w:jc w:val="both"/>
        <w:rPr>
          <w:color w:val="auto"/>
        </w:rPr>
      </w:pPr>
      <w:r w:rsidRPr="008F7727">
        <w:rPr>
          <w:color w:val="auto"/>
        </w:rPr>
        <w:t>Редактировать тексты: сопоставлять исходный и отредактированный тексты; редактировать собственные тексты с целью совершенствования их содержания и формы с опорой на знание норм современного русского литературного языка.</w:t>
      </w:r>
    </w:p>
    <w:p w:rsidR="00982167" w:rsidRPr="008F7727" w:rsidRDefault="00982167" w:rsidP="001C58A8">
      <w:pPr>
        <w:pStyle w:val="af5"/>
        <w:contextualSpacing/>
        <w:rPr>
          <w:rFonts w:ascii="Times New Roman" w:hAnsi="Times New Roman" w:cs="Times New Roman"/>
          <w:color w:val="auto"/>
        </w:rPr>
      </w:pPr>
      <w:bookmarkStart w:id="96" w:name="bookmark178"/>
    </w:p>
    <w:p w:rsidR="00A57638" w:rsidRPr="008F7727" w:rsidRDefault="00E235EB" w:rsidP="001C58A8">
      <w:pPr>
        <w:pStyle w:val="af5"/>
        <w:contextualSpacing/>
        <w:rPr>
          <w:rFonts w:ascii="Times New Roman" w:hAnsi="Times New Roman" w:cs="Times New Roman"/>
          <w:color w:val="auto"/>
        </w:rPr>
      </w:pPr>
      <w:r w:rsidRPr="008F7727">
        <w:rPr>
          <w:rFonts w:ascii="Times New Roman" w:hAnsi="Times New Roman" w:cs="Times New Roman"/>
          <w:color w:val="auto"/>
        </w:rPr>
        <w:t>Функциональные разновидности языка</w:t>
      </w:r>
      <w:bookmarkEnd w:id="96"/>
    </w:p>
    <w:p w:rsidR="00A57638" w:rsidRPr="008F7727" w:rsidRDefault="00E235EB" w:rsidP="001C58A8">
      <w:pPr>
        <w:pStyle w:val="13"/>
        <w:spacing w:line="240" w:lineRule="auto"/>
        <w:ind w:firstLine="567"/>
        <w:contextualSpacing/>
        <w:jc w:val="both"/>
        <w:rPr>
          <w:color w:val="auto"/>
        </w:rPr>
      </w:pPr>
      <w:r w:rsidRPr="008F7727">
        <w:rPr>
          <w:color w:val="auto"/>
        </w:rPr>
        <w:t>Характеризовать функциональные разновидности языка: разговорную речь и функциональные стили (научный, публицистический, официально-деловой), язык художественной литературы.</w:t>
      </w:r>
    </w:p>
    <w:p w:rsidR="00A57638" w:rsidRPr="008F7727" w:rsidRDefault="00E235EB" w:rsidP="001C58A8">
      <w:pPr>
        <w:pStyle w:val="13"/>
        <w:spacing w:line="240" w:lineRule="auto"/>
        <w:ind w:firstLine="567"/>
        <w:contextualSpacing/>
        <w:jc w:val="both"/>
        <w:rPr>
          <w:color w:val="auto"/>
        </w:rPr>
      </w:pPr>
      <w:r w:rsidRPr="008F7727">
        <w:rPr>
          <w:color w:val="auto"/>
        </w:rPr>
        <w:t>Характеризовать особенности публицистического стиля (в том числе сферу употребления, функции), употребления языковых средств выразительности в текстах публицистического стиля, нормы построения текстов публицистического стиля, особенности жанров (интервью, репортаж, заметка).</w:t>
      </w:r>
    </w:p>
    <w:p w:rsidR="00A57638" w:rsidRPr="008F7727" w:rsidRDefault="00E235EB" w:rsidP="001C58A8">
      <w:pPr>
        <w:pStyle w:val="13"/>
        <w:spacing w:line="240" w:lineRule="auto"/>
        <w:ind w:firstLine="567"/>
        <w:contextualSpacing/>
        <w:jc w:val="both"/>
        <w:rPr>
          <w:color w:val="auto"/>
        </w:rPr>
      </w:pPr>
      <w:r w:rsidRPr="008F7727">
        <w:rPr>
          <w:color w:val="auto"/>
        </w:rPr>
        <w:t>Создавать тексты публицистического стиля в жанре репортажа, заметки, интервью; оформлять деловые бумаги (инструкция).</w:t>
      </w:r>
    </w:p>
    <w:p w:rsidR="00A57638" w:rsidRPr="008F7727" w:rsidRDefault="00E235EB" w:rsidP="001C58A8">
      <w:pPr>
        <w:pStyle w:val="13"/>
        <w:spacing w:line="240" w:lineRule="auto"/>
        <w:ind w:firstLine="567"/>
        <w:contextualSpacing/>
        <w:jc w:val="both"/>
        <w:rPr>
          <w:color w:val="auto"/>
        </w:rPr>
      </w:pPr>
      <w:r w:rsidRPr="008F7727">
        <w:rPr>
          <w:color w:val="auto"/>
        </w:rPr>
        <w:t>Владеть нормами построения текстов публицистического стиля.</w:t>
      </w:r>
    </w:p>
    <w:p w:rsidR="00A57638" w:rsidRPr="008F7727" w:rsidRDefault="00E235EB" w:rsidP="001C58A8">
      <w:pPr>
        <w:pStyle w:val="13"/>
        <w:spacing w:line="240" w:lineRule="auto"/>
        <w:ind w:firstLine="567"/>
        <w:contextualSpacing/>
        <w:jc w:val="both"/>
        <w:rPr>
          <w:color w:val="auto"/>
        </w:rPr>
      </w:pPr>
      <w:r w:rsidRPr="008F7727">
        <w:rPr>
          <w:color w:val="auto"/>
        </w:rPr>
        <w:t>Характеризовать особенности официально-делового стиля (в том числе сферу употребления, функции, языковые особенности), особенности жанра инструкции.</w:t>
      </w:r>
    </w:p>
    <w:p w:rsidR="00A57638" w:rsidRPr="008F7727" w:rsidRDefault="00E235EB" w:rsidP="001C58A8">
      <w:pPr>
        <w:pStyle w:val="13"/>
        <w:spacing w:line="240" w:lineRule="auto"/>
        <w:ind w:firstLine="567"/>
        <w:contextualSpacing/>
        <w:jc w:val="both"/>
        <w:rPr>
          <w:color w:val="auto"/>
        </w:rPr>
      </w:pPr>
      <w:r w:rsidRPr="008F7727">
        <w:rPr>
          <w:color w:val="auto"/>
        </w:rPr>
        <w:t>Применять знания о функциональных разновидностях языка при выполнении языкового анализа различных видов и в речевой практике.</w:t>
      </w:r>
    </w:p>
    <w:p w:rsidR="00982167" w:rsidRPr="008F7727" w:rsidRDefault="00982167" w:rsidP="001C58A8">
      <w:pPr>
        <w:contextualSpacing/>
        <w:rPr>
          <w:rFonts w:ascii="Times New Roman" w:hAnsi="Times New Roman" w:cs="Times New Roman"/>
        </w:rPr>
      </w:pPr>
      <w:bookmarkStart w:id="97" w:name="bookmark180"/>
    </w:p>
    <w:p w:rsidR="00A57638" w:rsidRPr="008F7727" w:rsidRDefault="00E235EB" w:rsidP="001C58A8">
      <w:pPr>
        <w:pStyle w:val="af5"/>
        <w:contextualSpacing/>
        <w:rPr>
          <w:rFonts w:ascii="Times New Roman" w:hAnsi="Times New Roman" w:cs="Times New Roman"/>
          <w:color w:val="auto"/>
        </w:rPr>
      </w:pPr>
      <w:r w:rsidRPr="008F7727">
        <w:rPr>
          <w:rFonts w:ascii="Times New Roman" w:hAnsi="Times New Roman" w:cs="Times New Roman"/>
          <w:color w:val="auto"/>
        </w:rPr>
        <w:t>СИСТЕМА ЯЗЫКА</w:t>
      </w:r>
      <w:bookmarkEnd w:id="97"/>
    </w:p>
    <w:p w:rsidR="00A57638" w:rsidRPr="008F7727" w:rsidRDefault="00E235EB" w:rsidP="001C58A8">
      <w:pPr>
        <w:pStyle w:val="13"/>
        <w:spacing w:line="240" w:lineRule="auto"/>
        <w:ind w:firstLine="567"/>
        <w:contextualSpacing/>
        <w:jc w:val="both"/>
        <w:rPr>
          <w:color w:val="auto"/>
        </w:rPr>
      </w:pPr>
      <w:r w:rsidRPr="008F7727">
        <w:rPr>
          <w:color w:val="auto"/>
        </w:rPr>
        <w:t>Распознавать изученные орфограммы; проводить орфографический анализ слов; применять знания по орфографии в практике правописания.</w:t>
      </w:r>
    </w:p>
    <w:p w:rsidR="00A57638" w:rsidRPr="008F7727" w:rsidRDefault="00E235EB" w:rsidP="001C58A8">
      <w:pPr>
        <w:pStyle w:val="13"/>
        <w:spacing w:line="240" w:lineRule="auto"/>
        <w:ind w:firstLine="567"/>
        <w:contextualSpacing/>
        <w:jc w:val="both"/>
        <w:rPr>
          <w:color w:val="auto"/>
        </w:rPr>
      </w:pPr>
      <w:r w:rsidRPr="008F7727">
        <w:rPr>
          <w:color w:val="auto"/>
        </w:rPr>
        <w:t>Использовать знания по морфемике и словообразованию при выполнении языкового анализа различных видов и в практике правописания.</w:t>
      </w:r>
    </w:p>
    <w:p w:rsidR="00A57638" w:rsidRPr="008F7727" w:rsidRDefault="00E235EB" w:rsidP="001C58A8">
      <w:pPr>
        <w:pStyle w:val="13"/>
        <w:spacing w:line="240" w:lineRule="auto"/>
        <w:ind w:firstLine="567"/>
        <w:contextualSpacing/>
        <w:jc w:val="both"/>
        <w:rPr>
          <w:color w:val="auto"/>
        </w:rPr>
      </w:pPr>
      <w:r w:rsidRPr="008F7727">
        <w:rPr>
          <w:color w:val="auto"/>
        </w:rPr>
        <w:t>Объяснять значения фразеологизмов, пословиц и поговорок, афоризмов, крылатых слов (на основе изученного), в том числе с использованием фразеологических словарей русского языка.</w:t>
      </w:r>
    </w:p>
    <w:p w:rsidR="00A57638" w:rsidRPr="008F7727" w:rsidRDefault="00E235EB" w:rsidP="001C58A8">
      <w:pPr>
        <w:pStyle w:val="13"/>
        <w:spacing w:line="240" w:lineRule="auto"/>
        <w:ind w:firstLine="567"/>
        <w:contextualSpacing/>
        <w:jc w:val="both"/>
        <w:rPr>
          <w:color w:val="auto"/>
        </w:rPr>
      </w:pPr>
      <w:r w:rsidRPr="008F7727">
        <w:rPr>
          <w:color w:val="auto"/>
        </w:rPr>
        <w:lastRenderedPageBreak/>
        <w:t>Распознавать метафору, олицетворение, эпитет, гиперболу, литоту; понимать их коммуникативное назначение в художественном тексте и использовать в речи как средство выразительности.</w:t>
      </w:r>
    </w:p>
    <w:p w:rsidR="00A57638" w:rsidRPr="008F7727" w:rsidRDefault="00E235EB" w:rsidP="001C58A8">
      <w:pPr>
        <w:pStyle w:val="13"/>
        <w:spacing w:line="240" w:lineRule="auto"/>
        <w:ind w:firstLine="567"/>
        <w:contextualSpacing/>
        <w:jc w:val="both"/>
        <w:rPr>
          <w:color w:val="auto"/>
        </w:rPr>
      </w:pPr>
      <w:r w:rsidRPr="008F7727">
        <w:rPr>
          <w:color w:val="auto"/>
        </w:rPr>
        <w:t>Характеризовать слово с точки зрения сферы его употребления, происхождения, активного и пассивного запаса и стилистической окраски; проводить лексический анализ слов; применять знания по лексике и фразеологии при выполнении языкового анализа различных видов и в речевой практике.</w:t>
      </w:r>
    </w:p>
    <w:p w:rsidR="00A57638" w:rsidRPr="008F7727" w:rsidRDefault="00E235EB" w:rsidP="001C58A8">
      <w:pPr>
        <w:pStyle w:val="13"/>
        <w:spacing w:line="240" w:lineRule="auto"/>
        <w:ind w:firstLine="567"/>
        <w:contextualSpacing/>
        <w:jc w:val="both"/>
        <w:rPr>
          <w:color w:val="auto"/>
        </w:rPr>
      </w:pPr>
      <w:r w:rsidRPr="008F7727">
        <w:rPr>
          <w:color w:val="auto"/>
        </w:rPr>
        <w:t>Распознавать омонимию слов разных частей речи; различать лексическую и грамматическую омонимию; понимать особенности употребления омонимов в речи.</w:t>
      </w:r>
    </w:p>
    <w:p w:rsidR="00A57638" w:rsidRPr="008F7727" w:rsidRDefault="00E235EB" w:rsidP="001C58A8">
      <w:pPr>
        <w:pStyle w:val="13"/>
        <w:spacing w:line="240" w:lineRule="auto"/>
        <w:ind w:firstLine="567"/>
        <w:contextualSpacing/>
        <w:jc w:val="both"/>
        <w:rPr>
          <w:color w:val="auto"/>
        </w:rPr>
      </w:pPr>
      <w:r w:rsidRPr="008F7727">
        <w:rPr>
          <w:color w:val="auto"/>
        </w:rPr>
        <w:t>Использовать грамматические словари и справочники в речевой практике.</w:t>
      </w:r>
    </w:p>
    <w:p w:rsidR="008D4DCA" w:rsidRPr="008F7727" w:rsidRDefault="008D4DCA" w:rsidP="001C58A8">
      <w:pPr>
        <w:pStyle w:val="af5"/>
        <w:contextualSpacing/>
        <w:rPr>
          <w:rFonts w:ascii="Times New Roman" w:hAnsi="Times New Roman" w:cs="Times New Roman"/>
          <w:color w:val="auto"/>
        </w:rPr>
      </w:pPr>
      <w:bookmarkStart w:id="98" w:name="bookmark182"/>
    </w:p>
    <w:p w:rsidR="00A57638" w:rsidRPr="008F7727" w:rsidRDefault="00E235EB" w:rsidP="001C58A8">
      <w:pPr>
        <w:pStyle w:val="af5"/>
        <w:contextualSpacing/>
        <w:rPr>
          <w:rFonts w:ascii="Times New Roman" w:hAnsi="Times New Roman" w:cs="Times New Roman"/>
          <w:color w:val="auto"/>
        </w:rPr>
      </w:pPr>
      <w:r w:rsidRPr="008F7727">
        <w:rPr>
          <w:rFonts w:ascii="Times New Roman" w:hAnsi="Times New Roman" w:cs="Times New Roman"/>
          <w:color w:val="auto"/>
        </w:rPr>
        <w:t>Морфология. Культура речи</w:t>
      </w:r>
      <w:bookmarkEnd w:id="98"/>
    </w:p>
    <w:p w:rsidR="00A57638" w:rsidRPr="008F7727" w:rsidRDefault="00E235EB" w:rsidP="001C58A8">
      <w:pPr>
        <w:pStyle w:val="13"/>
        <w:spacing w:line="240" w:lineRule="auto"/>
        <w:ind w:firstLine="567"/>
        <w:contextualSpacing/>
        <w:jc w:val="both"/>
        <w:rPr>
          <w:color w:val="auto"/>
        </w:rPr>
      </w:pPr>
      <w:r w:rsidRPr="008F7727">
        <w:rPr>
          <w:color w:val="auto"/>
        </w:rPr>
        <w:t>Распознавать причастия и деепричастия, наречия, служебные слова (предлоги, союзы, частицы), междометия, звукоподражательные слова и проводить их морфологический анализ: определять общее грамматическое значение, морфологические признаки, синтаксические функции.</w:t>
      </w:r>
    </w:p>
    <w:p w:rsidR="00A57638" w:rsidRPr="008F7727" w:rsidRDefault="00E235EB" w:rsidP="001C58A8">
      <w:pPr>
        <w:pStyle w:val="13"/>
        <w:spacing w:line="240" w:lineRule="auto"/>
        <w:ind w:firstLine="567"/>
        <w:contextualSpacing/>
        <w:jc w:val="both"/>
        <w:rPr>
          <w:color w:val="auto"/>
          <w:sz w:val="19"/>
          <w:szCs w:val="19"/>
        </w:rPr>
      </w:pPr>
      <w:r w:rsidRPr="008F7727">
        <w:rPr>
          <w:b/>
          <w:bCs/>
          <w:color w:val="auto"/>
          <w:sz w:val="19"/>
          <w:szCs w:val="19"/>
        </w:rPr>
        <w:t>Причастие</w:t>
      </w:r>
    </w:p>
    <w:p w:rsidR="00A57638" w:rsidRPr="008F7727" w:rsidRDefault="00E235EB" w:rsidP="001C58A8">
      <w:pPr>
        <w:pStyle w:val="13"/>
        <w:spacing w:line="240" w:lineRule="auto"/>
        <w:ind w:firstLine="567"/>
        <w:contextualSpacing/>
        <w:jc w:val="both"/>
        <w:rPr>
          <w:color w:val="auto"/>
        </w:rPr>
      </w:pPr>
      <w:r w:rsidRPr="008F7727">
        <w:rPr>
          <w:color w:val="auto"/>
        </w:rPr>
        <w:t>Характеризовать причастия как особую группу слов. Определять признаки глагола и имени прилагательного в причастии.</w:t>
      </w:r>
    </w:p>
    <w:p w:rsidR="00A57638" w:rsidRPr="008F7727" w:rsidRDefault="00E235EB" w:rsidP="001C58A8">
      <w:pPr>
        <w:pStyle w:val="13"/>
        <w:spacing w:line="240" w:lineRule="auto"/>
        <w:ind w:firstLine="567"/>
        <w:contextualSpacing/>
        <w:jc w:val="both"/>
        <w:rPr>
          <w:color w:val="auto"/>
        </w:rPr>
      </w:pPr>
      <w:r w:rsidRPr="008F7727">
        <w:rPr>
          <w:color w:val="auto"/>
        </w:rPr>
        <w:t>Распознавать причастия настоящего и прошедшего времени, действительные и страдательные причастия. Различать и характеризовать полные и краткие формы страдательных причастий. Склонять причастия.</w:t>
      </w:r>
    </w:p>
    <w:p w:rsidR="00A57638" w:rsidRPr="008F7727" w:rsidRDefault="00E235EB" w:rsidP="001C58A8">
      <w:pPr>
        <w:pStyle w:val="13"/>
        <w:spacing w:line="240" w:lineRule="auto"/>
        <w:ind w:firstLine="567"/>
        <w:contextualSpacing/>
        <w:jc w:val="both"/>
        <w:rPr>
          <w:color w:val="auto"/>
        </w:rPr>
      </w:pPr>
      <w:r w:rsidRPr="008F7727">
        <w:rPr>
          <w:color w:val="auto"/>
        </w:rPr>
        <w:t>Проводить морфологический анализ причастий, применять это умение в речевой практике.</w:t>
      </w:r>
    </w:p>
    <w:p w:rsidR="00A57638" w:rsidRPr="008F7727" w:rsidRDefault="00E235EB" w:rsidP="001C58A8">
      <w:pPr>
        <w:pStyle w:val="13"/>
        <w:spacing w:line="240" w:lineRule="auto"/>
        <w:ind w:firstLine="567"/>
        <w:contextualSpacing/>
        <w:jc w:val="both"/>
        <w:rPr>
          <w:color w:val="auto"/>
        </w:rPr>
      </w:pPr>
      <w:r w:rsidRPr="008F7727">
        <w:rPr>
          <w:color w:val="auto"/>
        </w:rPr>
        <w:t>Составлять словосочетания с причастием в роли зависимого слова. Конструировать причастные обороты. Определять роль причастия в предложении.</w:t>
      </w:r>
    </w:p>
    <w:p w:rsidR="00A57638" w:rsidRPr="008F7727" w:rsidRDefault="00E235EB" w:rsidP="001C58A8">
      <w:pPr>
        <w:pStyle w:val="13"/>
        <w:spacing w:line="240" w:lineRule="auto"/>
        <w:ind w:firstLine="567"/>
        <w:contextualSpacing/>
        <w:jc w:val="both"/>
        <w:rPr>
          <w:color w:val="auto"/>
        </w:rPr>
      </w:pPr>
      <w:r w:rsidRPr="008F7727">
        <w:rPr>
          <w:color w:val="auto"/>
        </w:rPr>
        <w:t>Уместно использовать причастия в речи. Различать созвучные причастия и имена прилагательные (</w:t>
      </w:r>
      <w:r w:rsidRPr="008F7727">
        <w:rPr>
          <w:b/>
          <w:bCs/>
          <w:i/>
          <w:iCs/>
          <w:color w:val="auto"/>
          <w:sz w:val="19"/>
          <w:szCs w:val="19"/>
        </w:rPr>
        <w:t xml:space="preserve">висящий </w:t>
      </w:r>
      <w:r w:rsidRPr="008F7727">
        <w:rPr>
          <w:i/>
          <w:iCs/>
          <w:color w:val="auto"/>
        </w:rPr>
        <w:t xml:space="preserve">— </w:t>
      </w:r>
      <w:r w:rsidRPr="008F7727">
        <w:rPr>
          <w:b/>
          <w:bCs/>
          <w:i/>
          <w:iCs/>
          <w:color w:val="auto"/>
          <w:sz w:val="19"/>
          <w:szCs w:val="19"/>
        </w:rPr>
        <w:t>висячий</w:t>
      </w:r>
      <w:r w:rsidRPr="008F7727">
        <w:rPr>
          <w:i/>
          <w:iCs/>
          <w:color w:val="auto"/>
        </w:rPr>
        <w:t xml:space="preserve">, </w:t>
      </w:r>
      <w:r w:rsidRPr="008F7727">
        <w:rPr>
          <w:b/>
          <w:bCs/>
          <w:i/>
          <w:iCs/>
          <w:color w:val="auto"/>
          <w:sz w:val="19"/>
          <w:szCs w:val="19"/>
        </w:rPr>
        <w:t xml:space="preserve">горящий </w:t>
      </w:r>
      <w:r w:rsidRPr="008F7727">
        <w:rPr>
          <w:i/>
          <w:iCs/>
          <w:color w:val="auto"/>
        </w:rPr>
        <w:t xml:space="preserve">— </w:t>
      </w:r>
      <w:r w:rsidRPr="008F7727">
        <w:rPr>
          <w:b/>
          <w:bCs/>
          <w:i/>
          <w:iCs/>
          <w:color w:val="auto"/>
          <w:sz w:val="19"/>
          <w:szCs w:val="19"/>
        </w:rPr>
        <w:t>горячий</w:t>
      </w:r>
      <w:r w:rsidRPr="008F7727">
        <w:rPr>
          <w:color w:val="auto"/>
        </w:rPr>
        <w:t xml:space="preserve">). Правильно употреблять причастия с суффиксом </w:t>
      </w:r>
      <w:r w:rsidRPr="008F7727">
        <w:rPr>
          <w:b/>
          <w:bCs/>
          <w:i/>
          <w:iCs/>
          <w:color w:val="auto"/>
          <w:sz w:val="19"/>
          <w:szCs w:val="19"/>
        </w:rPr>
        <w:t>-ся</w:t>
      </w:r>
      <w:r w:rsidRPr="008F7727">
        <w:rPr>
          <w:color w:val="auto"/>
        </w:rPr>
        <w:t xml:space="preserve">. Правильно устанавливать согласование в словосочетаниях типа </w:t>
      </w:r>
      <w:r w:rsidRPr="008F7727">
        <w:rPr>
          <w:i/>
          <w:iCs/>
          <w:color w:val="auto"/>
        </w:rPr>
        <w:t>прич. + сущ</w:t>
      </w:r>
      <w:r w:rsidRPr="008F7727">
        <w:rPr>
          <w:color w:val="auto"/>
        </w:rPr>
        <w:t>.</w:t>
      </w:r>
    </w:p>
    <w:p w:rsidR="00A57638" w:rsidRPr="008F7727" w:rsidRDefault="00E235EB" w:rsidP="001C58A8">
      <w:pPr>
        <w:pStyle w:val="13"/>
        <w:spacing w:line="240" w:lineRule="auto"/>
        <w:ind w:firstLine="567"/>
        <w:contextualSpacing/>
        <w:jc w:val="both"/>
        <w:rPr>
          <w:color w:val="auto"/>
        </w:rPr>
      </w:pPr>
      <w:r w:rsidRPr="008F7727">
        <w:rPr>
          <w:color w:val="auto"/>
        </w:rPr>
        <w:t>Правильно ставить ударение в некоторых формах причастий.</w:t>
      </w:r>
    </w:p>
    <w:p w:rsidR="00A57638" w:rsidRPr="008F7727" w:rsidRDefault="00E235EB" w:rsidP="001C58A8">
      <w:pPr>
        <w:pStyle w:val="13"/>
        <w:spacing w:line="240" w:lineRule="auto"/>
        <w:ind w:firstLine="567"/>
        <w:contextualSpacing/>
        <w:jc w:val="both"/>
        <w:rPr>
          <w:color w:val="auto"/>
        </w:rPr>
      </w:pPr>
      <w:r w:rsidRPr="008F7727">
        <w:rPr>
          <w:color w:val="auto"/>
        </w:rPr>
        <w:t xml:space="preserve">Применять правила правописания падежных окончаний и суффиксов причастий; </w:t>
      </w:r>
      <w:r w:rsidRPr="008F7727">
        <w:rPr>
          <w:b/>
          <w:bCs/>
          <w:i/>
          <w:iCs/>
          <w:color w:val="auto"/>
          <w:sz w:val="19"/>
          <w:szCs w:val="19"/>
        </w:rPr>
        <w:t>н</w:t>
      </w:r>
      <w:r w:rsidRPr="008F7727">
        <w:rPr>
          <w:color w:val="auto"/>
        </w:rPr>
        <w:t xml:space="preserve"> и </w:t>
      </w:r>
      <w:r w:rsidRPr="008F7727">
        <w:rPr>
          <w:b/>
          <w:bCs/>
          <w:i/>
          <w:iCs/>
          <w:color w:val="auto"/>
          <w:sz w:val="19"/>
          <w:szCs w:val="19"/>
        </w:rPr>
        <w:t>нн</w:t>
      </w:r>
      <w:r w:rsidRPr="008F7727">
        <w:rPr>
          <w:color w:val="auto"/>
        </w:rPr>
        <w:t xml:space="preserve"> в причастиях и отглагольных именах прилагательных; написания гласной перед суффиксом </w:t>
      </w:r>
      <w:r w:rsidRPr="008F7727">
        <w:rPr>
          <w:b/>
          <w:bCs/>
          <w:i/>
          <w:iCs/>
          <w:color w:val="auto"/>
          <w:sz w:val="19"/>
          <w:szCs w:val="19"/>
        </w:rPr>
        <w:t>-вш-</w:t>
      </w:r>
      <w:r w:rsidRPr="008F7727">
        <w:rPr>
          <w:color w:val="auto"/>
        </w:rPr>
        <w:t xml:space="preserve"> действительных причастий прошедшего времени, перед суффиксом </w:t>
      </w:r>
      <w:r w:rsidRPr="008F7727">
        <w:rPr>
          <w:b/>
          <w:bCs/>
          <w:i/>
          <w:iCs/>
          <w:color w:val="auto"/>
          <w:sz w:val="19"/>
          <w:szCs w:val="19"/>
        </w:rPr>
        <w:t>-нн-</w:t>
      </w:r>
      <w:r w:rsidRPr="008F7727">
        <w:rPr>
          <w:color w:val="auto"/>
        </w:rPr>
        <w:t xml:space="preserve"> страдательных причастий прошедшего времени; написания </w:t>
      </w:r>
      <w:r w:rsidRPr="008F7727">
        <w:rPr>
          <w:b/>
          <w:bCs/>
          <w:i/>
          <w:iCs/>
          <w:color w:val="auto"/>
          <w:sz w:val="19"/>
          <w:szCs w:val="19"/>
        </w:rPr>
        <w:t>не</w:t>
      </w:r>
      <w:r w:rsidRPr="008F7727">
        <w:rPr>
          <w:color w:val="auto"/>
        </w:rPr>
        <w:t xml:space="preserve"> с причастиями.</w:t>
      </w:r>
    </w:p>
    <w:p w:rsidR="00A57638" w:rsidRPr="008F7727" w:rsidRDefault="00E235EB" w:rsidP="001C58A8">
      <w:pPr>
        <w:pStyle w:val="13"/>
        <w:spacing w:line="240" w:lineRule="auto"/>
        <w:ind w:firstLine="567"/>
        <w:contextualSpacing/>
        <w:jc w:val="both"/>
        <w:rPr>
          <w:color w:val="auto"/>
        </w:rPr>
      </w:pPr>
      <w:r w:rsidRPr="008F7727">
        <w:rPr>
          <w:color w:val="auto"/>
        </w:rPr>
        <w:t>Правильно расставлять знаки препинания в предложениях с причастным оборотом.</w:t>
      </w:r>
    </w:p>
    <w:p w:rsidR="00A57638" w:rsidRPr="008F7727" w:rsidRDefault="00E235EB" w:rsidP="001C58A8">
      <w:pPr>
        <w:pStyle w:val="13"/>
        <w:spacing w:line="240" w:lineRule="auto"/>
        <w:ind w:firstLine="567"/>
        <w:contextualSpacing/>
        <w:jc w:val="both"/>
        <w:rPr>
          <w:color w:val="auto"/>
          <w:sz w:val="19"/>
          <w:szCs w:val="19"/>
        </w:rPr>
      </w:pPr>
      <w:r w:rsidRPr="008F7727">
        <w:rPr>
          <w:b/>
          <w:bCs/>
          <w:color w:val="auto"/>
          <w:sz w:val="19"/>
          <w:szCs w:val="19"/>
        </w:rPr>
        <w:t>Деепричастие</w:t>
      </w:r>
    </w:p>
    <w:p w:rsidR="00A57638" w:rsidRPr="008F7727" w:rsidRDefault="00E235EB" w:rsidP="001C58A8">
      <w:pPr>
        <w:pStyle w:val="13"/>
        <w:spacing w:line="240" w:lineRule="auto"/>
        <w:ind w:firstLine="567"/>
        <w:contextualSpacing/>
        <w:jc w:val="both"/>
        <w:rPr>
          <w:color w:val="auto"/>
        </w:rPr>
      </w:pPr>
      <w:r w:rsidRPr="008F7727">
        <w:rPr>
          <w:color w:val="auto"/>
        </w:rPr>
        <w:lastRenderedPageBreak/>
        <w:t>Характеризовать деепричастия как особую группу слов. Определять признаки глагола и наречия в деепричастии.</w:t>
      </w:r>
    </w:p>
    <w:p w:rsidR="00A57638" w:rsidRPr="008F7727" w:rsidRDefault="00E235EB" w:rsidP="001C58A8">
      <w:pPr>
        <w:pStyle w:val="13"/>
        <w:spacing w:line="240" w:lineRule="auto"/>
        <w:ind w:firstLine="567"/>
        <w:contextualSpacing/>
        <w:jc w:val="both"/>
        <w:rPr>
          <w:color w:val="auto"/>
        </w:rPr>
      </w:pPr>
      <w:r w:rsidRPr="008F7727">
        <w:rPr>
          <w:color w:val="auto"/>
        </w:rPr>
        <w:t>Распознавать деепричастия совершенного и несовершенного вида.</w:t>
      </w:r>
    </w:p>
    <w:p w:rsidR="00A57638" w:rsidRPr="008F7727" w:rsidRDefault="00E235EB" w:rsidP="001C58A8">
      <w:pPr>
        <w:pStyle w:val="13"/>
        <w:spacing w:line="240" w:lineRule="auto"/>
        <w:ind w:firstLine="567"/>
        <w:contextualSpacing/>
        <w:jc w:val="both"/>
        <w:rPr>
          <w:color w:val="auto"/>
        </w:rPr>
      </w:pPr>
      <w:r w:rsidRPr="008F7727">
        <w:rPr>
          <w:color w:val="auto"/>
        </w:rPr>
        <w:t>Проводить морфологический анализ деепричастий, применять это умение в речевой практике.</w:t>
      </w:r>
    </w:p>
    <w:p w:rsidR="00A57638" w:rsidRPr="008F7727" w:rsidRDefault="00E235EB" w:rsidP="001C58A8">
      <w:pPr>
        <w:pStyle w:val="13"/>
        <w:spacing w:line="240" w:lineRule="auto"/>
        <w:ind w:firstLine="567"/>
        <w:contextualSpacing/>
        <w:jc w:val="both"/>
        <w:rPr>
          <w:color w:val="auto"/>
        </w:rPr>
      </w:pPr>
      <w:r w:rsidRPr="008F7727">
        <w:rPr>
          <w:color w:val="auto"/>
        </w:rPr>
        <w:t>Конструировать деепричастный оборот. Определять роль деепричастия в предложении.</w:t>
      </w:r>
    </w:p>
    <w:p w:rsidR="00A57638" w:rsidRPr="008F7727" w:rsidRDefault="00E235EB" w:rsidP="001C58A8">
      <w:pPr>
        <w:pStyle w:val="13"/>
        <w:spacing w:line="240" w:lineRule="auto"/>
        <w:ind w:firstLine="567"/>
        <w:contextualSpacing/>
        <w:jc w:val="both"/>
        <w:rPr>
          <w:color w:val="auto"/>
        </w:rPr>
      </w:pPr>
      <w:r w:rsidRPr="008F7727">
        <w:rPr>
          <w:color w:val="auto"/>
        </w:rPr>
        <w:t>Уместно использовать деепричастия в речи.</w:t>
      </w:r>
    </w:p>
    <w:p w:rsidR="00A57638" w:rsidRPr="008F7727" w:rsidRDefault="00E235EB" w:rsidP="001C58A8">
      <w:pPr>
        <w:pStyle w:val="13"/>
        <w:spacing w:line="240" w:lineRule="auto"/>
        <w:ind w:firstLine="567"/>
        <w:contextualSpacing/>
        <w:jc w:val="both"/>
        <w:rPr>
          <w:color w:val="auto"/>
        </w:rPr>
      </w:pPr>
      <w:r w:rsidRPr="008F7727">
        <w:rPr>
          <w:color w:val="auto"/>
        </w:rPr>
        <w:t>Правильно ставить ударение в деепричастиях.</w:t>
      </w:r>
    </w:p>
    <w:p w:rsidR="00A57638" w:rsidRPr="008F7727" w:rsidRDefault="00E235EB" w:rsidP="001C58A8">
      <w:pPr>
        <w:pStyle w:val="13"/>
        <w:spacing w:line="240" w:lineRule="auto"/>
        <w:ind w:firstLine="567"/>
        <w:contextualSpacing/>
        <w:jc w:val="both"/>
        <w:rPr>
          <w:color w:val="auto"/>
        </w:rPr>
      </w:pPr>
      <w:r w:rsidRPr="008F7727">
        <w:rPr>
          <w:color w:val="auto"/>
        </w:rPr>
        <w:t xml:space="preserve">Применять правила написания гласных в суффиксах деепричастий; правила слитного и раздельного написания </w:t>
      </w:r>
      <w:r w:rsidRPr="008F7727">
        <w:rPr>
          <w:b/>
          <w:bCs/>
          <w:i/>
          <w:iCs/>
          <w:color w:val="auto"/>
          <w:sz w:val="19"/>
          <w:szCs w:val="19"/>
        </w:rPr>
        <w:t>не</w:t>
      </w:r>
      <w:r w:rsidRPr="008F7727">
        <w:rPr>
          <w:color w:val="auto"/>
        </w:rPr>
        <w:t xml:space="preserve"> с деепричастиями.</w:t>
      </w:r>
    </w:p>
    <w:p w:rsidR="00A57638" w:rsidRPr="008F7727" w:rsidRDefault="00E235EB" w:rsidP="001C58A8">
      <w:pPr>
        <w:pStyle w:val="13"/>
        <w:spacing w:line="240" w:lineRule="auto"/>
        <w:ind w:firstLine="567"/>
        <w:contextualSpacing/>
        <w:jc w:val="both"/>
        <w:rPr>
          <w:color w:val="auto"/>
        </w:rPr>
      </w:pPr>
      <w:r w:rsidRPr="008F7727">
        <w:rPr>
          <w:color w:val="auto"/>
        </w:rPr>
        <w:t>Правильно строить предложения с одиночными деепричастиями и деепричастными оборотами.</w:t>
      </w:r>
    </w:p>
    <w:p w:rsidR="00A57638" w:rsidRPr="008F7727" w:rsidRDefault="00E235EB" w:rsidP="001C58A8">
      <w:pPr>
        <w:pStyle w:val="13"/>
        <w:spacing w:line="240" w:lineRule="auto"/>
        <w:ind w:firstLine="567"/>
        <w:contextualSpacing/>
        <w:jc w:val="both"/>
        <w:rPr>
          <w:color w:val="auto"/>
        </w:rPr>
      </w:pPr>
      <w:r w:rsidRPr="008F7727">
        <w:rPr>
          <w:color w:val="auto"/>
        </w:rPr>
        <w:t>Правильно расставлять знаки препинания в предложениях с одиночным деепричастием и деепричастным оборотом.</w:t>
      </w:r>
    </w:p>
    <w:p w:rsidR="00A57638" w:rsidRPr="008F7727" w:rsidRDefault="00E235EB" w:rsidP="001C58A8">
      <w:pPr>
        <w:pStyle w:val="13"/>
        <w:spacing w:line="240" w:lineRule="auto"/>
        <w:ind w:firstLine="567"/>
        <w:contextualSpacing/>
        <w:jc w:val="both"/>
        <w:rPr>
          <w:color w:val="auto"/>
          <w:sz w:val="19"/>
          <w:szCs w:val="19"/>
        </w:rPr>
      </w:pPr>
      <w:r w:rsidRPr="008F7727">
        <w:rPr>
          <w:b/>
          <w:bCs/>
          <w:color w:val="auto"/>
          <w:sz w:val="19"/>
          <w:szCs w:val="19"/>
        </w:rPr>
        <w:t>Наречие</w:t>
      </w:r>
    </w:p>
    <w:p w:rsidR="00A57638" w:rsidRPr="008F7727" w:rsidRDefault="00E235EB" w:rsidP="001C58A8">
      <w:pPr>
        <w:pStyle w:val="13"/>
        <w:spacing w:line="240" w:lineRule="auto"/>
        <w:ind w:firstLine="567"/>
        <w:contextualSpacing/>
        <w:jc w:val="both"/>
        <w:rPr>
          <w:color w:val="auto"/>
        </w:rPr>
      </w:pPr>
      <w:r w:rsidRPr="008F7727">
        <w:rPr>
          <w:color w:val="auto"/>
        </w:rPr>
        <w:t>Распознавать наречия в речи. Определять общее грамматическое значение наречий; различать разряды наречий по значению; характеризовать особенности словообразования наречий, их синтаксических свойств, роли в речи.</w:t>
      </w:r>
    </w:p>
    <w:p w:rsidR="00A57638" w:rsidRPr="008F7727" w:rsidRDefault="00E235EB" w:rsidP="001C58A8">
      <w:pPr>
        <w:pStyle w:val="13"/>
        <w:spacing w:line="240" w:lineRule="auto"/>
        <w:ind w:firstLine="567"/>
        <w:contextualSpacing/>
        <w:jc w:val="both"/>
        <w:rPr>
          <w:color w:val="auto"/>
        </w:rPr>
      </w:pPr>
      <w:r w:rsidRPr="008F7727">
        <w:rPr>
          <w:color w:val="auto"/>
        </w:rPr>
        <w:t>Проводить морфологический анализ наречий, применять это умение в речевой практике.</w:t>
      </w:r>
    </w:p>
    <w:p w:rsidR="00A57638" w:rsidRPr="008F7727" w:rsidRDefault="00E235EB" w:rsidP="001C58A8">
      <w:pPr>
        <w:pStyle w:val="13"/>
        <w:spacing w:line="240" w:lineRule="auto"/>
        <w:ind w:firstLine="567"/>
        <w:contextualSpacing/>
        <w:jc w:val="both"/>
        <w:rPr>
          <w:color w:val="auto"/>
        </w:rPr>
      </w:pPr>
      <w:r w:rsidRPr="008F7727">
        <w:rPr>
          <w:color w:val="auto"/>
        </w:rPr>
        <w:t>Соблюдать нормы образования степеней сравнения наречий, произношения наречий, постановки в них ударения.</w:t>
      </w:r>
    </w:p>
    <w:p w:rsidR="00A57638" w:rsidRPr="008F7727" w:rsidRDefault="00E235EB" w:rsidP="001C58A8">
      <w:pPr>
        <w:pStyle w:val="13"/>
        <w:spacing w:line="240" w:lineRule="auto"/>
        <w:ind w:firstLine="567"/>
        <w:contextualSpacing/>
        <w:jc w:val="both"/>
        <w:rPr>
          <w:color w:val="auto"/>
        </w:rPr>
      </w:pPr>
      <w:r w:rsidRPr="008F7727">
        <w:rPr>
          <w:color w:val="auto"/>
        </w:rPr>
        <w:t xml:space="preserve">Применять правила слитного, раздельного и дефисного написания наречий; написания </w:t>
      </w:r>
      <w:r w:rsidRPr="008F7727">
        <w:rPr>
          <w:b/>
          <w:bCs/>
          <w:i/>
          <w:iCs/>
          <w:color w:val="auto"/>
          <w:sz w:val="19"/>
          <w:szCs w:val="19"/>
        </w:rPr>
        <w:t>н</w:t>
      </w:r>
      <w:r w:rsidRPr="008F7727">
        <w:rPr>
          <w:color w:val="auto"/>
        </w:rPr>
        <w:t xml:space="preserve"> и </w:t>
      </w:r>
      <w:r w:rsidRPr="008F7727">
        <w:rPr>
          <w:b/>
          <w:bCs/>
          <w:i/>
          <w:iCs/>
          <w:color w:val="auto"/>
          <w:sz w:val="19"/>
          <w:szCs w:val="19"/>
        </w:rPr>
        <w:t>нн</w:t>
      </w:r>
      <w:r w:rsidRPr="008F7727">
        <w:rPr>
          <w:color w:val="auto"/>
        </w:rPr>
        <w:t xml:space="preserve"> в наречиях на </w:t>
      </w:r>
      <w:r w:rsidRPr="008F7727">
        <w:rPr>
          <w:b/>
          <w:bCs/>
          <w:i/>
          <w:iCs/>
          <w:color w:val="auto"/>
          <w:sz w:val="19"/>
          <w:szCs w:val="19"/>
        </w:rPr>
        <w:t>-о</w:t>
      </w:r>
      <w:r w:rsidRPr="008F7727">
        <w:rPr>
          <w:color w:val="auto"/>
        </w:rPr>
        <w:t xml:space="preserve"> и </w:t>
      </w:r>
      <w:r w:rsidRPr="008F7727">
        <w:rPr>
          <w:b/>
          <w:bCs/>
          <w:i/>
          <w:iCs/>
          <w:color w:val="auto"/>
          <w:sz w:val="19"/>
          <w:szCs w:val="19"/>
        </w:rPr>
        <w:t>-е</w:t>
      </w:r>
      <w:r w:rsidRPr="008F7727">
        <w:rPr>
          <w:color w:val="auto"/>
        </w:rPr>
        <w:t xml:space="preserve">; написания суффиксов </w:t>
      </w:r>
      <w:r w:rsidRPr="008F7727">
        <w:rPr>
          <w:b/>
          <w:bCs/>
          <w:color w:val="auto"/>
          <w:sz w:val="19"/>
          <w:szCs w:val="19"/>
        </w:rPr>
        <w:t>-</w:t>
      </w:r>
      <w:r w:rsidRPr="008F7727">
        <w:rPr>
          <w:b/>
          <w:bCs/>
          <w:i/>
          <w:iCs/>
          <w:color w:val="auto"/>
          <w:sz w:val="19"/>
          <w:szCs w:val="19"/>
        </w:rPr>
        <w:t>а</w:t>
      </w:r>
      <w:r w:rsidRPr="008F7727">
        <w:rPr>
          <w:color w:val="auto"/>
        </w:rPr>
        <w:t xml:space="preserve"> и </w:t>
      </w:r>
      <w:r w:rsidRPr="008F7727">
        <w:rPr>
          <w:b/>
          <w:bCs/>
          <w:i/>
          <w:iCs/>
          <w:color w:val="auto"/>
          <w:sz w:val="19"/>
          <w:szCs w:val="19"/>
        </w:rPr>
        <w:t>-о</w:t>
      </w:r>
      <w:r w:rsidRPr="008F7727">
        <w:rPr>
          <w:color w:val="auto"/>
        </w:rPr>
        <w:t xml:space="preserve"> наречий с приставками </w:t>
      </w:r>
      <w:r w:rsidRPr="008F7727">
        <w:rPr>
          <w:b/>
          <w:bCs/>
          <w:i/>
          <w:iCs/>
          <w:color w:val="auto"/>
          <w:sz w:val="19"/>
          <w:szCs w:val="19"/>
        </w:rPr>
        <w:t>из-</w:t>
      </w:r>
      <w:r w:rsidRPr="008F7727">
        <w:rPr>
          <w:i/>
          <w:iCs/>
          <w:color w:val="auto"/>
        </w:rPr>
        <w:t xml:space="preserve">, </w:t>
      </w:r>
      <w:r w:rsidRPr="008F7727">
        <w:rPr>
          <w:b/>
          <w:bCs/>
          <w:i/>
          <w:iCs/>
          <w:color w:val="auto"/>
          <w:sz w:val="19"/>
          <w:szCs w:val="19"/>
        </w:rPr>
        <w:t>до-</w:t>
      </w:r>
      <w:r w:rsidRPr="008F7727">
        <w:rPr>
          <w:i/>
          <w:iCs/>
          <w:color w:val="auto"/>
        </w:rPr>
        <w:t xml:space="preserve">, </w:t>
      </w:r>
      <w:r w:rsidRPr="008F7727">
        <w:rPr>
          <w:b/>
          <w:bCs/>
          <w:i/>
          <w:iCs/>
          <w:color w:val="auto"/>
          <w:sz w:val="19"/>
          <w:szCs w:val="19"/>
        </w:rPr>
        <w:t>с-</w:t>
      </w:r>
      <w:r w:rsidRPr="008F7727">
        <w:rPr>
          <w:i/>
          <w:iCs/>
          <w:color w:val="auto"/>
        </w:rPr>
        <w:t xml:space="preserve">, </w:t>
      </w:r>
      <w:r w:rsidRPr="008F7727">
        <w:rPr>
          <w:b/>
          <w:bCs/>
          <w:i/>
          <w:iCs/>
          <w:color w:val="auto"/>
          <w:sz w:val="19"/>
          <w:szCs w:val="19"/>
        </w:rPr>
        <w:t>в-</w:t>
      </w:r>
      <w:r w:rsidRPr="008F7727">
        <w:rPr>
          <w:i/>
          <w:iCs/>
          <w:color w:val="auto"/>
        </w:rPr>
        <w:t xml:space="preserve">, </w:t>
      </w:r>
      <w:r w:rsidRPr="008F7727">
        <w:rPr>
          <w:b/>
          <w:bCs/>
          <w:i/>
          <w:iCs/>
          <w:color w:val="auto"/>
          <w:sz w:val="19"/>
          <w:szCs w:val="19"/>
        </w:rPr>
        <w:t>на-</w:t>
      </w:r>
      <w:r w:rsidRPr="008F7727">
        <w:rPr>
          <w:i/>
          <w:iCs/>
          <w:color w:val="auto"/>
        </w:rPr>
        <w:t xml:space="preserve">, </w:t>
      </w:r>
      <w:r w:rsidRPr="008F7727">
        <w:rPr>
          <w:b/>
          <w:bCs/>
          <w:i/>
          <w:iCs/>
          <w:color w:val="auto"/>
          <w:sz w:val="19"/>
          <w:szCs w:val="19"/>
        </w:rPr>
        <w:t>за-</w:t>
      </w:r>
      <w:r w:rsidRPr="008F7727">
        <w:rPr>
          <w:color w:val="auto"/>
        </w:rPr>
        <w:t xml:space="preserve">; употребления </w:t>
      </w:r>
      <w:r w:rsidRPr="008F7727">
        <w:rPr>
          <w:b/>
          <w:bCs/>
          <w:i/>
          <w:iCs/>
          <w:color w:val="auto"/>
          <w:sz w:val="19"/>
          <w:szCs w:val="19"/>
        </w:rPr>
        <w:t>ь</w:t>
      </w:r>
      <w:r w:rsidRPr="008F7727">
        <w:rPr>
          <w:color w:val="auto"/>
        </w:rPr>
        <w:t xml:space="preserve"> на конце наречий после шипящих; написания суффиксов наречий -</w:t>
      </w:r>
      <w:r w:rsidRPr="008F7727">
        <w:rPr>
          <w:b/>
          <w:bCs/>
          <w:i/>
          <w:iCs/>
          <w:color w:val="auto"/>
          <w:sz w:val="19"/>
          <w:szCs w:val="19"/>
        </w:rPr>
        <w:t>о</w:t>
      </w:r>
      <w:r w:rsidRPr="008F7727">
        <w:rPr>
          <w:color w:val="auto"/>
        </w:rPr>
        <w:t xml:space="preserve"> и </w:t>
      </w:r>
      <w:r w:rsidRPr="008F7727">
        <w:rPr>
          <w:i/>
          <w:iCs/>
          <w:color w:val="auto"/>
        </w:rPr>
        <w:t>-</w:t>
      </w:r>
      <w:r w:rsidRPr="008F7727">
        <w:rPr>
          <w:b/>
          <w:bCs/>
          <w:i/>
          <w:iCs/>
          <w:color w:val="auto"/>
          <w:sz w:val="19"/>
          <w:szCs w:val="19"/>
        </w:rPr>
        <w:t>е</w:t>
      </w:r>
      <w:r w:rsidRPr="008F7727">
        <w:rPr>
          <w:color w:val="auto"/>
        </w:rPr>
        <w:t xml:space="preserve"> после шипящих; написания </w:t>
      </w:r>
      <w:r w:rsidRPr="008F7727">
        <w:rPr>
          <w:b/>
          <w:bCs/>
          <w:i/>
          <w:iCs/>
          <w:color w:val="auto"/>
          <w:sz w:val="19"/>
          <w:szCs w:val="19"/>
        </w:rPr>
        <w:t>е</w:t>
      </w:r>
      <w:r w:rsidRPr="008F7727">
        <w:rPr>
          <w:color w:val="auto"/>
        </w:rPr>
        <w:t xml:space="preserve"> и </w:t>
      </w:r>
      <w:r w:rsidRPr="008F7727">
        <w:rPr>
          <w:b/>
          <w:bCs/>
          <w:i/>
          <w:iCs/>
          <w:color w:val="auto"/>
          <w:sz w:val="19"/>
          <w:szCs w:val="19"/>
        </w:rPr>
        <w:t>и</w:t>
      </w:r>
      <w:r w:rsidRPr="008F7727">
        <w:rPr>
          <w:color w:val="auto"/>
        </w:rPr>
        <w:t xml:space="preserve"> в приставках </w:t>
      </w:r>
      <w:r w:rsidRPr="008F7727">
        <w:rPr>
          <w:b/>
          <w:bCs/>
          <w:i/>
          <w:iCs/>
          <w:color w:val="auto"/>
          <w:sz w:val="19"/>
          <w:szCs w:val="19"/>
        </w:rPr>
        <w:t>не-</w:t>
      </w:r>
      <w:r w:rsidRPr="008F7727">
        <w:rPr>
          <w:color w:val="auto"/>
        </w:rPr>
        <w:t xml:space="preserve"> и </w:t>
      </w:r>
      <w:r w:rsidRPr="008F7727">
        <w:rPr>
          <w:b/>
          <w:bCs/>
          <w:i/>
          <w:iCs/>
          <w:color w:val="auto"/>
          <w:sz w:val="19"/>
          <w:szCs w:val="19"/>
        </w:rPr>
        <w:t>ни-</w:t>
      </w:r>
      <w:r w:rsidRPr="008F7727">
        <w:rPr>
          <w:color w:val="auto"/>
        </w:rPr>
        <w:t xml:space="preserve"> наречий; слитного и раздельного написания </w:t>
      </w:r>
      <w:r w:rsidRPr="008F7727">
        <w:rPr>
          <w:b/>
          <w:bCs/>
          <w:i/>
          <w:iCs/>
          <w:color w:val="auto"/>
          <w:sz w:val="19"/>
          <w:szCs w:val="19"/>
        </w:rPr>
        <w:t>не</w:t>
      </w:r>
      <w:r w:rsidRPr="008F7727">
        <w:rPr>
          <w:color w:val="auto"/>
        </w:rPr>
        <w:t xml:space="preserve"> с наречиями.</w:t>
      </w:r>
    </w:p>
    <w:p w:rsidR="00A57638" w:rsidRPr="008F7727" w:rsidRDefault="00E235EB" w:rsidP="001C58A8">
      <w:pPr>
        <w:pStyle w:val="13"/>
        <w:spacing w:line="240" w:lineRule="auto"/>
        <w:ind w:firstLine="567"/>
        <w:contextualSpacing/>
        <w:jc w:val="both"/>
        <w:rPr>
          <w:color w:val="auto"/>
          <w:sz w:val="19"/>
          <w:szCs w:val="19"/>
        </w:rPr>
      </w:pPr>
      <w:r w:rsidRPr="008F7727">
        <w:rPr>
          <w:b/>
          <w:bCs/>
          <w:color w:val="auto"/>
          <w:sz w:val="19"/>
          <w:szCs w:val="19"/>
        </w:rPr>
        <w:t>Слова категории состояния</w:t>
      </w:r>
    </w:p>
    <w:p w:rsidR="00A57638" w:rsidRPr="008F7727" w:rsidRDefault="00E235EB" w:rsidP="001C58A8">
      <w:pPr>
        <w:pStyle w:val="13"/>
        <w:spacing w:line="240" w:lineRule="auto"/>
        <w:ind w:firstLine="567"/>
        <w:contextualSpacing/>
        <w:jc w:val="both"/>
        <w:rPr>
          <w:color w:val="auto"/>
        </w:rPr>
      </w:pPr>
      <w:r w:rsidRPr="008F7727">
        <w:rPr>
          <w:color w:val="auto"/>
        </w:rPr>
        <w:t>Определять общее грамматическое значение, морфологические признаки слов категории состояния, характеризовать их синтаксическую функцию и роль в речи.</w:t>
      </w:r>
    </w:p>
    <w:p w:rsidR="00A57638" w:rsidRPr="008F7727" w:rsidRDefault="00E235EB" w:rsidP="001C58A8">
      <w:pPr>
        <w:pStyle w:val="13"/>
        <w:spacing w:line="240" w:lineRule="auto"/>
        <w:ind w:firstLine="567"/>
        <w:contextualSpacing/>
        <w:jc w:val="both"/>
        <w:rPr>
          <w:color w:val="auto"/>
          <w:sz w:val="19"/>
          <w:szCs w:val="19"/>
        </w:rPr>
      </w:pPr>
      <w:r w:rsidRPr="008F7727">
        <w:rPr>
          <w:b/>
          <w:bCs/>
          <w:color w:val="auto"/>
          <w:sz w:val="19"/>
          <w:szCs w:val="19"/>
        </w:rPr>
        <w:t>Служебные части речи</w:t>
      </w:r>
    </w:p>
    <w:p w:rsidR="00A57638" w:rsidRPr="008F7727" w:rsidRDefault="00E235EB" w:rsidP="001C58A8">
      <w:pPr>
        <w:pStyle w:val="13"/>
        <w:spacing w:line="240" w:lineRule="auto"/>
        <w:ind w:firstLine="567"/>
        <w:contextualSpacing/>
        <w:jc w:val="both"/>
        <w:rPr>
          <w:color w:val="auto"/>
        </w:rPr>
      </w:pPr>
      <w:r w:rsidRPr="008F7727">
        <w:rPr>
          <w:color w:val="auto"/>
        </w:rPr>
        <w:t>Давать общую характеристику служебных частей речи; объяснять их отличия от самостоятельных частей речи.</w:t>
      </w:r>
    </w:p>
    <w:p w:rsidR="00A57638" w:rsidRPr="008F7727" w:rsidRDefault="00E235EB" w:rsidP="001C58A8">
      <w:pPr>
        <w:pStyle w:val="13"/>
        <w:spacing w:line="240" w:lineRule="auto"/>
        <w:ind w:firstLine="567"/>
        <w:contextualSpacing/>
        <w:jc w:val="both"/>
        <w:rPr>
          <w:color w:val="auto"/>
          <w:sz w:val="19"/>
          <w:szCs w:val="19"/>
        </w:rPr>
      </w:pPr>
      <w:r w:rsidRPr="008F7727">
        <w:rPr>
          <w:b/>
          <w:bCs/>
          <w:color w:val="auto"/>
          <w:sz w:val="19"/>
          <w:szCs w:val="19"/>
        </w:rPr>
        <w:t>Предлог</w:t>
      </w:r>
    </w:p>
    <w:p w:rsidR="00A57638" w:rsidRPr="008F7727" w:rsidRDefault="00E235EB" w:rsidP="001C58A8">
      <w:pPr>
        <w:pStyle w:val="13"/>
        <w:spacing w:line="240" w:lineRule="auto"/>
        <w:ind w:firstLine="567"/>
        <w:contextualSpacing/>
        <w:jc w:val="both"/>
        <w:rPr>
          <w:color w:val="auto"/>
        </w:rPr>
      </w:pPr>
      <w:r w:rsidRPr="008F7727">
        <w:rPr>
          <w:color w:val="auto"/>
        </w:rPr>
        <w:t>Характеризовать предлог как служебную часть речи; различать производные и непроизводные предлоги, простые и составные предлоги.</w:t>
      </w:r>
    </w:p>
    <w:p w:rsidR="00A57638" w:rsidRPr="008F7727" w:rsidRDefault="00E235EB" w:rsidP="001C58A8">
      <w:pPr>
        <w:pStyle w:val="13"/>
        <w:spacing w:line="240" w:lineRule="auto"/>
        <w:ind w:firstLine="567"/>
        <w:contextualSpacing/>
        <w:jc w:val="both"/>
        <w:rPr>
          <w:color w:val="auto"/>
        </w:rPr>
      </w:pPr>
      <w:r w:rsidRPr="008F7727">
        <w:rPr>
          <w:color w:val="auto"/>
        </w:rPr>
        <w:t>Употреблять предлоги в речи в соответствии с их значением и стилистическими особенностями; соблюдать нормы правописания производных предлогов.</w:t>
      </w:r>
    </w:p>
    <w:p w:rsidR="00A57638" w:rsidRPr="008F7727" w:rsidRDefault="00E235EB" w:rsidP="001C58A8">
      <w:pPr>
        <w:pStyle w:val="13"/>
        <w:spacing w:line="240" w:lineRule="auto"/>
        <w:ind w:firstLine="567"/>
        <w:contextualSpacing/>
        <w:jc w:val="both"/>
        <w:rPr>
          <w:color w:val="auto"/>
        </w:rPr>
      </w:pPr>
      <w:r w:rsidRPr="008F7727">
        <w:rPr>
          <w:color w:val="auto"/>
        </w:rPr>
        <w:lastRenderedPageBreak/>
        <w:t xml:space="preserve">Соблюдать нормы употребления имён существительных и местоимений с предлогами, предлогов </w:t>
      </w:r>
      <w:r w:rsidRPr="008F7727">
        <w:rPr>
          <w:b/>
          <w:bCs/>
          <w:i/>
          <w:iCs/>
          <w:color w:val="auto"/>
          <w:sz w:val="19"/>
          <w:szCs w:val="19"/>
        </w:rPr>
        <w:t xml:space="preserve">из </w:t>
      </w:r>
      <w:r w:rsidRPr="008F7727">
        <w:rPr>
          <w:i/>
          <w:iCs/>
          <w:color w:val="auto"/>
        </w:rPr>
        <w:t xml:space="preserve">— </w:t>
      </w:r>
      <w:r w:rsidRPr="008F7727">
        <w:rPr>
          <w:b/>
          <w:bCs/>
          <w:i/>
          <w:iCs/>
          <w:color w:val="auto"/>
          <w:sz w:val="19"/>
          <w:szCs w:val="19"/>
        </w:rPr>
        <w:t>с</w:t>
      </w:r>
      <w:r w:rsidRPr="008F7727">
        <w:rPr>
          <w:color w:val="auto"/>
        </w:rPr>
        <w:t xml:space="preserve">, </w:t>
      </w:r>
      <w:r w:rsidRPr="008F7727">
        <w:rPr>
          <w:b/>
          <w:bCs/>
          <w:i/>
          <w:iCs/>
          <w:color w:val="auto"/>
          <w:sz w:val="19"/>
          <w:szCs w:val="19"/>
        </w:rPr>
        <w:t xml:space="preserve">в </w:t>
      </w:r>
      <w:r w:rsidRPr="008F7727">
        <w:rPr>
          <w:i/>
          <w:iCs/>
          <w:color w:val="auto"/>
        </w:rPr>
        <w:t xml:space="preserve">— </w:t>
      </w:r>
      <w:r w:rsidRPr="008F7727">
        <w:rPr>
          <w:b/>
          <w:bCs/>
          <w:i/>
          <w:iCs/>
          <w:color w:val="auto"/>
          <w:sz w:val="19"/>
          <w:szCs w:val="19"/>
        </w:rPr>
        <w:t>на</w:t>
      </w:r>
      <w:r w:rsidRPr="008F7727">
        <w:rPr>
          <w:color w:val="auto"/>
        </w:rPr>
        <w:t xml:space="preserve"> в составе словосочетаний; правила правописания производных предлогов.</w:t>
      </w:r>
    </w:p>
    <w:p w:rsidR="00A57638" w:rsidRPr="008F7727" w:rsidRDefault="00E235EB" w:rsidP="001C58A8">
      <w:pPr>
        <w:pStyle w:val="13"/>
        <w:spacing w:line="240" w:lineRule="auto"/>
        <w:ind w:firstLine="567"/>
        <w:contextualSpacing/>
        <w:jc w:val="both"/>
        <w:rPr>
          <w:color w:val="auto"/>
        </w:rPr>
      </w:pPr>
      <w:r w:rsidRPr="008F7727">
        <w:rPr>
          <w:color w:val="auto"/>
        </w:rPr>
        <w:t>Проводить морфологический анализ предлогов, применять это умение при выполнении языкового анализа различных видов и в речевой практике.</w:t>
      </w:r>
    </w:p>
    <w:p w:rsidR="00A57638" w:rsidRPr="008F7727" w:rsidRDefault="00E235EB" w:rsidP="001C58A8">
      <w:pPr>
        <w:pStyle w:val="13"/>
        <w:spacing w:line="240" w:lineRule="auto"/>
        <w:ind w:firstLine="567"/>
        <w:contextualSpacing/>
        <w:jc w:val="both"/>
        <w:rPr>
          <w:color w:val="auto"/>
          <w:sz w:val="19"/>
          <w:szCs w:val="19"/>
        </w:rPr>
      </w:pPr>
      <w:r w:rsidRPr="008F7727">
        <w:rPr>
          <w:b/>
          <w:bCs/>
          <w:color w:val="auto"/>
          <w:sz w:val="19"/>
          <w:szCs w:val="19"/>
        </w:rPr>
        <w:t>Союз</w:t>
      </w:r>
    </w:p>
    <w:p w:rsidR="00A57638" w:rsidRPr="008F7727" w:rsidRDefault="00E235EB" w:rsidP="001C58A8">
      <w:pPr>
        <w:pStyle w:val="13"/>
        <w:spacing w:line="240" w:lineRule="auto"/>
        <w:ind w:firstLine="567"/>
        <w:contextualSpacing/>
        <w:jc w:val="both"/>
        <w:rPr>
          <w:color w:val="auto"/>
        </w:rPr>
      </w:pPr>
      <w:r w:rsidRPr="008F7727">
        <w:rPr>
          <w:color w:val="auto"/>
        </w:rPr>
        <w:t>Характеризовать союз как служебную часть речи; различать разряды союзов по значению, по строению; объяснять роль союзов в тексте, в том числе как средств связи однородных членов предложения и частей сложного предложения.</w:t>
      </w:r>
    </w:p>
    <w:p w:rsidR="00A57638" w:rsidRPr="008F7727" w:rsidRDefault="00E235EB" w:rsidP="001C58A8">
      <w:pPr>
        <w:pStyle w:val="13"/>
        <w:spacing w:line="240" w:lineRule="auto"/>
        <w:ind w:firstLine="567"/>
        <w:contextualSpacing/>
        <w:jc w:val="both"/>
        <w:rPr>
          <w:color w:val="auto"/>
        </w:rPr>
      </w:pPr>
      <w:r w:rsidRPr="008F7727">
        <w:rPr>
          <w:color w:val="auto"/>
        </w:rPr>
        <w:t xml:space="preserve">Употреблять союзы в речи в соответствии с их значением и стилистическими особенностями; соблюдать нормы правописания союзов, постановки знаков препинания в сложных союзных предложениях, постановки знаков препинания в предложениях с союзом </w:t>
      </w:r>
      <w:r w:rsidRPr="008F7727">
        <w:rPr>
          <w:b/>
          <w:bCs/>
          <w:i/>
          <w:iCs/>
          <w:color w:val="auto"/>
          <w:sz w:val="19"/>
          <w:szCs w:val="19"/>
        </w:rPr>
        <w:t>и</w:t>
      </w:r>
      <w:r w:rsidRPr="008F7727">
        <w:rPr>
          <w:i/>
          <w:iCs/>
          <w:color w:val="auto"/>
        </w:rPr>
        <w:t>.</w:t>
      </w:r>
    </w:p>
    <w:p w:rsidR="00A57638" w:rsidRPr="008F7727" w:rsidRDefault="00E235EB" w:rsidP="001C58A8">
      <w:pPr>
        <w:pStyle w:val="13"/>
        <w:spacing w:line="240" w:lineRule="auto"/>
        <w:ind w:firstLine="567"/>
        <w:contextualSpacing/>
        <w:jc w:val="both"/>
        <w:rPr>
          <w:color w:val="auto"/>
        </w:rPr>
      </w:pPr>
      <w:r w:rsidRPr="008F7727">
        <w:rPr>
          <w:color w:val="auto"/>
        </w:rPr>
        <w:t>Проводить морфологический анализ союзов, применять это умение в речевой практике.</w:t>
      </w:r>
    </w:p>
    <w:p w:rsidR="00A57638" w:rsidRPr="008F7727" w:rsidRDefault="00E235EB" w:rsidP="001C58A8">
      <w:pPr>
        <w:pStyle w:val="13"/>
        <w:spacing w:line="240" w:lineRule="auto"/>
        <w:ind w:firstLine="567"/>
        <w:contextualSpacing/>
        <w:jc w:val="both"/>
        <w:rPr>
          <w:color w:val="auto"/>
          <w:sz w:val="19"/>
          <w:szCs w:val="19"/>
        </w:rPr>
      </w:pPr>
      <w:r w:rsidRPr="008F7727">
        <w:rPr>
          <w:b/>
          <w:bCs/>
          <w:color w:val="auto"/>
          <w:sz w:val="19"/>
          <w:szCs w:val="19"/>
        </w:rPr>
        <w:t>Частица</w:t>
      </w:r>
    </w:p>
    <w:p w:rsidR="00A57638" w:rsidRPr="008F7727" w:rsidRDefault="00E235EB" w:rsidP="001C58A8">
      <w:pPr>
        <w:pStyle w:val="13"/>
        <w:spacing w:line="240" w:lineRule="auto"/>
        <w:ind w:firstLine="567"/>
        <w:contextualSpacing/>
        <w:jc w:val="both"/>
        <w:rPr>
          <w:color w:val="auto"/>
        </w:rPr>
      </w:pPr>
      <w:r w:rsidRPr="008F7727">
        <w:rPr>
          <w:color w:val="auto"/>
        </w:rPr>
        <w:t>Характеризовать частицу как служебную часть речи; 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 понимать интонационные особенности предложений с частицами.</w:t>
      </w:r>
    </w:p>
    <w:p w:rsidR="00A57638" w:rsidRPr="008F7727" w:rsidRDefault="00E235EB" w:rsidP="001C58A8">
      <w:pPr>
        <w:pStyle w:val="13"/>
        <w:spacing w:line="240" w:lineRule="auto"/>
        <w:ind w:firstLine="567"/>
        <w:contextualSpacing/>
        <w:jc w:val="both"/>
        <w:rPr>
          <w:color w:val="auto"/>
        </w:rPr>
      </w:pPr>
      <w:r w:rsidRPr="008F7727">
        <w:rPr>
          <w:color w:val="auto"/>
        </w:rPr>
        <w:t>Употреблять частицы в речи в соответствии с их значением и стилистической окраской; соблюдать нормы правописания частиц.</w:t>
      </w:r>
    </w:p>
    <w:p w:rsidR="00A57638" w:rsidRPr="008F7727" w:rsidRDefault="00E235EB" w:rsidP="001C58A8">
      <w:pPr>
        <w:pStyle w:val="13"/>
        <w:spacing w:line="240" w:lineRule="auto"/>
        <w:ind w:firstLine="567"/>
        <w:contextualSpacing/>
        <w:jc w:val="both"/>
        <w:rPr>
          <w:color w:val="auto"/>
        </w:rPr>
      </w:pPr>
      <w:r w:rsidRPr="008F7727">
        <w:rPr>
          <w:color w:val="auto"/>
        </w:rPr>
        <w:t>Проводить морфологический анализ частиц, применять это умение в речевой практике.</w:t>
      </w:r>
    </w:p>
    <w:p w:rsidR="00A57638" w:rsidRPr="008F7727" w:rsidRDefault="00E235EB" w:rsidP="001C58A8">
      <w:pPr>
        <w:pStyle w:val="13"/>
        <w:spacing w:line="240" w:lineRule="auto"/>
        <w:ind w:firstLine="567"/>
        <w:contextualSpacing/>
        <w:jc w:val="both"/>
        <w:rPr>
          <w:color w:val="auto"/>
          <w:sz w:val="19"/>
          <w:szCs w:val="19"/>
        </w:rPr>
      </w:pPr>
      <w:r w:rsidRPr="008F7727">
        <w:rPr>
          <w:b/>
          <w:bCs/>
          <w:color w:val="auto"/>
          <w:sz w:val="19"/>
          <w:szCs w:val="19"/>
        </w:rPr>
        <w:t>Междометия и звукоподражательные слова</w:t>
      </w:r>
    </w:p>
    <w:p w:rsidR="00A57638" w:rsidRPr="008F7727" w:rsidRDefault="00E235EB" w:rsidP="001C58A8">
      <w:pPr>
        <w:pStyle w:val="13"/>
        <w:spacing w:line="240" w:lineRule="auto"/>
        <w:ind w:firstLine="567"/>
        <w:contextualSpacing/>
        <w:jc w:val="both"/>
        <w:rPr>
          <w:color w:val="auto"/>
        </w:rPr>
      </w:pPr>
      <w:r w:rsidRPr="008F7727">
        <w:rPr>
          <w:color w:val="auto"/>
        </w:rPr>
        <w:t>Характеризовать междометия как особую группу слов, различать группы междометий по значению; объяснять роль междометий в речи. Характеризовать особенности звукоподражательных слов и их употребление в разговорной речи, в художественной литературе.</w:t>
      </w:r>
    </w:p>
    <w:p w:rsidR="00A57638" w:rsidRPr="008F7727" w:rsidRDefault="00E235EB" w:rsidP="001C58A8">
      <w:pPr>
        <w:pStyle w:val="13"/>
        <w:spacing w:line="240" w:lineRule="auto"/>
        <w:ind w:firstLine="567"/>
        <w:contextualSpacing/>
        <w:jc w:val="both"/>
        <w:rPr>
          <w:color w:val="auto"/>
        </w:rPr>
      </w:pPr>
      <w:r w:rsidRPr="008F7727">
        <w:rPr>
          <w:color w:val="auto"/>
        </w:rPr>
        <w:t>Проводить морфологический анализ междометий; применять это умение в речевой практике.</w:t>
      </w:r>
    </w:p>
    <w:p w:rsidR="00A57638" w:rsidRPr="008F7727" w:rsidRDefault="00E235EB" w:rsidP="001C58A8">
      <w:pPr>
        <w:pStyle w:val="13"/>
        <w:spacing w:line="240" w:lineRule="auto"/>
        <w:ind w:firstLine="567"/>
        <w:contextualSpacing/>
        <w:jc w:val="both"/>
        <w:rPr>
          <w:color w:val="auto"/>
        </w:rPr>
      </w:pPr>
      <w:r w:rsidRPr="008F7727">
        <w:rPr>
          <w:color w:val="auto"/>
        </w:rPr>
        <w:t>Соблюдать пунктуационные нормы оформления предложений с междометиями.</w:t>
      </w:r>
    </w:p>
    <w:p w:rsidR="00A57638" w:rsidRPr="008F7727" w:rsidRDefault="00E235EB" w:rsidP="001C58A8">
      <w:pPr>
        <w:pStyle w:val="13"/>
        <w:spacing w:line="240" w:lineRule="auto"/>
        <w:ind w:firstLine="567"/>
        <w:contextualSpacing/>
        <w:jc w:val="both"/>
        <w:rPr>
          <w:color w:val="auto"/>
        </w:rPr>
      </w:pPr>
      <w:r w:rsidRPr="008F7727">
        <w:rPr>
          <w:color w:val="auto"/>
        </w:rPr>
        <w:t>Различать грамматические омонимы.</w:t>
      </w:r>
    </w:p>
    <w:p w:rsidR="008D4DCA" w:rsidRPr="008F7727" w:rsidRDefault="008D4DCA" w:rsidP="001C58A8">
      <w:pPr>
        <w:pStyle w:val="af5"/>
        <w:contextualSpacing/>
        <w:rPr>
          <w:rFonts w:ascii="Times New Roman" w:hAnsi="Times New Roman" w:cs="Times New Roman"/>
          <w:color w:val="auto"/>
        </w:rPr>
      </w:pPr>
      <w:bookmarkStart w:id="99" w:name="bookmark184"/>
    </w:p>
    <w:p w:rsidR="00A57638" w:rsidRPr="008F7727" w:rsidRDefault="008D4DCA" w:rsidP="001C58A8">
      <w:pPr>
        <w:pStyle w:val="af5"/>
        <w:contextualSpacing/>
        <w:rPr>
          <w:rFonts w:ascii="Times New Roman" w:hAnsi="Times New Roman" w:cs="Times New Roman"/>
          <w:color w:val="auto"/>
        </w:rPr>
      </w:pPr>
      <w:r w:rsidRPr="008F7727">
        <w:rPr>
          <w:rFonts w:ascii="Times New Roman" w:hAnsi="Times New Roman" w:cs="Times New Roman"/>
          <w:color w:val="auto"/>
        </w:rPr>
        <w:t xml:space="preserve">8 </w:t>
      </w:r>
      <w:r w:rsidR="00E235EB" w:rsidRPr="008F7727">
        <w:rPr>
          <w:rFonts w:ascii="Times New Roman" w:hAnsi="Times New Roman" w:cs="Times New Roman"/>
          <w:color w:val="auto"/>
        </w:rPr>
        <w:t>КЛАСС</w:t>
      </w:r>
      <w:bookmarkEnd w:id="99"/>
    </w:p>
    <w:p w:rsidR="008D4DCA" w:rsidRPr="008F7727" w:rsidRDefault="008D4DCA" w:rsidP="001C58A8">
      <w:pPr>
        <w:pStyle w:val="af5"/>
        <w:contextualSpacing/>
        <w:rPr>
          <w:rFonts w:ascii="Times New Roman" w:hAnsi="Times New Roman" w:cs="Times New Roman"/>
          <w:color w:val="auto"/>
        </w:rPr>
      </w:pPr>
      <w:bookmarkStart w:id="100" w:name="bookmark186"/>
    </w:p>
    <w:p w:rsidR="00A57638" w:rsidRPr="008F7727" w:rsidRDefault="00E235EB" w:rsidP="001C58A8">
      <w:pPr>
        <w:pStyle w:val="af5"/>
        <w:contextualSpacing/>
        <w:rPr>
          <w:rFonts w:ascii="Times New Roman" w:hAnsi="Times New Roman" w:cs="Times New Roman"/>
          <w:color w:val="auto"/>
        </w:rPr>
      </w:pPr>
      <w:r w:rsidRPr="008F7727">
        <w:rPr>
          <w:rFonts w:ascii="Times New Roman" w:hAnsi="Times New Roman" w:cs="Times New Roman"/>
          <w:color w:val="auto"/>
        </w:rPr>
        <w:t>Общие сведения о языке</w:t>
      </w:r>
      <w:bookmarkEnd w:id="100"/>
    </w:p>
    <w:p w:rsidR="00A57638" w:rsidRPr="008F7727" w:rsidRDefault="00E235EB" w:rsidP="001C58A8">
      <w:pPr>
        <w:pStyle w:val="13"/>
        <w:spacing w:line="240" w:lineRule="auto"/>
        <w:ind w:firstLine="567"/>
        <w:contextualSpacing/>
        <w:jc w:val="both"/>
        <w:rPr>
          <w:color w:val="auto"/>
        </w:rPr>
      </w:pPr>
      <w:r w:rsidRPr="008F7727">
        <w:rPr>
          <w:color w:val="auto"/>
        </w:rPr>
        <w:t>Иметь представление о русском языке как одном из славянских языков.</w:t>
      </w:r>
    </w:p>
    <w:p w:rsidR="008D4DCA" w:rsidRPr="008F7727" w:rsidRDefault="008D4DCA" w:rsidP="001C58A8">
      <w:pPr>
        <w:pStyle w:val="af5"/>
        <w:contextualSpacing/>
        <w:rPr>
          <w:rFonts w:ascii="Times New Roman" w:hAnsi="Times New Roman" w:cs="Times New Roman"/>
          <w:color w:val="auto"/>
        </w:rPr>
      </w:pPr>
      <w:bookmarkStart w:id="101" w:name="bookmark188"/>
    </w:p>
    <w:p w:rsidR="00A57638" w:rsidRPr="008F7727" w:rsidRDefault="00E235EB" w:rsidP="001C58A8">
      <w:pPr>
        <w:pStyle w:val="af5"/>
        <w:contextualSpacing/>
        <w:rPr>
          <w:rFonts w:ascii="Times New Roman" w:hAnsi="Times New Roman" w:cs="Times New Roman"/>
          <w:color w:val="auto"/>
        </w:rPr>
      </w:pPr>
      <w:r w:rsidRPr="008F7727">
        <w:rPr>
          <w:rFonts w:ascii="Times New Roman" w:hAnsi="Times New Roman" w:cs="Times New Roman"/>
          <w:color w:val="auto"/>
        </w:rPr>
        <w:t>Язык и речь</w:t>
      </w:r>
      <w:bookmarkEnd w:id="101"/>
    </w:p>
    <w:p w:rsidR="00A57638" w:rsidRPr="008F7727" w:rsidRDefault="00E235EB" w:rsidP="001C58A8">
      <w:pPr>
        <w:pStyle w:val="13"/>
        <w:spacing w:line="240" w:lineRule="auto"/>
        <w:ind w:firstLine="567"/>
        <w:contextualSpacing/>
        <w:jc w:val="both"/>
        <w:rPr>
          <w:color w:val="auto"/>
        </w:rPr>
      </w:pPr>
      <w:r w:rsidRPr="008F7727">
        <w:rPr>
          <w:color w:val="auto"/>
        </w:rPr>
        <w:lastRenderedPageBreak/>
        <w:t>Создавать устные монологические высказывания объёмом не менее 8 предложений на основе жизненных наблюдений, личных впечатлений, чтения научно-учебной, художественной, научно-популярной и публицистической литературы (монолог- описание, монолог-рассуждение, монолог-повествование); выступать с научным сообщением.</w:t>
      </w:r>
    </w:p>
    <w:p w:rsidR="00A57638" w:rsidRPr="008F7727" w:rsidRDefault="00E235EB" w:rsidP="001C58A8">
      <w:pPr>
        <w:pStyle w:val="13"/>
        <w:spacing w:line="240" w:lineRule="auto"/>
        <w:ind w:firstLine="567"/>
        <w:contextualSpacing/>
        <w:jc w:val="both"/>
        <w:rPr>
          <w:color w:val="auto"/>
        </w:rPr>
      </w:pPr>
      <w:r w:rsidRPr="008F7727">
        <w:rPr>
          <w:color w:val="auto"/>
        </w:rPr>
        <w:t>Участвовать в диалоге на лингвистические темы (в рамках изученного) и темы на основе жизненных наблюдений (объём не менее 6 реплик).</w:t>
      </w:r>
    </w:p>
    <w:p w:rsidR="00A57638" w:rsidRPr="008F7727" w:rsidRDefault="00E235EB" w:rsidP="001C58A8">
      <w:pPr>
        <w:pStyle w:val="13"/>
        <w:spacing w:line="240" w:lineRule="auto"/>
        <w:ind w:firstLine="567"/>
        <w:contextualSpacing/>
        <w:jc w:val="both"/>
        <w:rPr>
          <w:color w:val="auto"/>
        </w:rPr>
      </w:pPr>
      <w:r w:rsidRPr="008F7727">
        <w:rPr>
          <w:color w:val="auto"/>
        </w:rPr>
        <w:t>Владеть различными видами аудирования: выборочным, ознакомительным, детальным — научно-учебных, художественных, публицистических текстов различных функционально</w:t>
      </w:r>
      <w:r w:rsidR="0039359F" w:rsidRPr="008F7727">
        <w:rPr>
          <w:color w:val="auto"/>
        </w:rPr>
        <w:t>-</w:t>
      </w:r>
      <w:r w:rsidRPr="008F7727">
        <w:rPr>
          <w:color w:val="auto"/>
        </w:rPr>
        <w:t>смысловых типов речи.</w:t>
      </w:r>
    </w:p>
    <w:p w:rsidR="00A57638" w:rsidRPr="008F7727" w:rsidRDefault="00E235EB" w:rsidP="001C58A8">
      <w:pPr>
        <w:pStyle w:val="13"/>
        <w:spacing w:line="240" w:lineRule="auto"/>
        <w:ind w:firstLine="567"/>
        <w:contextualSpacing/>
        <w:jc w:val="both"/>
        <w:rPr>
          <w:color w:val="auto"/>
        </w:rPr>
      </w:pPr>
      <w:r w:rsidRPr="008F7727">
        <w:rPr>
          <w:color w:val="auto"/>
        </w:rPr>
        <w:t>Владеть различными видами чтения: просмотровым, ознакомительным, изучающим, поисковым.</w:t>
      </w:r>
    </w:p>
    <w:p w:rsidR="00A57638" w:rsidRPr="008F7727" w:rsidRDefault="00E235EB" w:rsidP="001C58A8">
      <w:pPr>
        <w:pStyle w:val="13"/>
        <w:spacing w:line="240" w:lineRule="auto"/>
        <w:ind w:firstLine="567"/>
        <w:contextualSpacing/>
        <w:jc w:val="both"/>
        <w:rPr>
          <w:color w:val="auto"/>
        </w:rPr>
      </w:pPr>
      <w:r w:rsidRPr="008F7727">
        <w:rPr>
          <w:color w:val="auto"/>
        </w:rPr>
        <w:t>Устно пересказывать прочитанный или прослушанный текст объёмом не менее 140 слов.</w:t>
      </w:r>
    </w:p>
    <w:p w:rsidR="00A57638" w:rsidRPr="008F7727" w:rsidRDefault="00E235EB" w:rsidP="001C58A8">
      <w:pPr>
        <w:pStyle w:val="13"/>
        <w:spacing w:line="240" w:lineRule="auto"/>
        <w:ind w:firstLine="567"/>
        <w:contextualSpacing/>
        <w:jc w:val="both"/>
        <w:rPr>
          <w:color w:val="auto"/>
        </w:rPr>
      </w:pPr>
      <w:r w:rsidRPr="008F7727">
        <w:rPr>
          <w:color w:val="auto"/>
        </w:rPr>
        <w:t xml:space="preserve">Понимать содержание прослушанных и прочитанных </w:t>
      </w:r>
      <w:r w:rsidR="00F61DE3" w:rsidRPr="008F7727">
        <w:rPr>
          <w:color w:val="auto"/>
        </w:rPr>
        <w:t>научно учебных</w:t>
      </w:r>
      <w:r w:rsidRPr="008F7727">
        <w:rPr>
          <w:color w:val="auto"/>
        </w:rPr>
        <w:t>, художественных, публицистических текстов различных функционально-смысловых типов речи объёмом не менее 280 слов: подробно, сжато и выборочно передавать в устной и письменной форме содержание прослушанных и прочитанных научно-учебных, художественных, публицистических текстов различных функционально-смысловых типов речи (для подробного изложения объём исходного текста должен составлять не менее 230 слов; для сжатого и выборочного изложения — не менее 260 слов).</w:t>
      </w:r>
    </w:p>
    <w:p w:rsidR="00A57638" w:rsidRPr="008F7727" w:rsidRDefault="00E235EB" w:rsidP="001C58A8">
      <w:pPr>
        <w:pStyle w:val="13"/>
        <w:spacing w:line="240" w:lineRule="auto"/>
        <w:ind w:firstLine="567"/>
        <w:contextualSpacing/>
        <w:jc w:val="both"/>
        <w:rPr>
          <w:color w:val="auto"/>
        </w:rPr>
      </w:pPr>
      <w:r w:rsidRPr="008F7727">
        <w:rPr>
          <w:color w:val="auto"/>
        </w:rPr>
        <w:t>Осуществлять выбор языковых средств для создания высказывания в соответствии с целью, темой и коммуникативным замыслом.</w:t>
      </w:r>
    </w:p>
    <w:p w:rsidR="00A57638" w:rsidRPr="008F7727" w:rsidRDefault="00E235EB" w:rsidP="001C58A8">
      <w:pPr>
        <w:pStyle w:val="13"/>
        <w:spacing w:line="240" w:lineRule="auto"/>
        <w:ind w:firstLine="567"/>
        <w:contextualSpacing/>
        <w:jc w:val="both"/>
        <w:rPr>
          <w:color w:val="auto"/>
        </w:rPr>
      </w:pPr>
      <w:r w:rsidRPr="008F7727">
        <w:rPr>
          <w:color w:val="auto"/>
        </w:rPr>
        <w:t>Соблюдать в устной речи и на письме нормы современного русского литературного языка, в том числе во время списывания текста объёмом 120—140 слов; словарного диктанта объёмом 30—35 слов; диктанта на основе связного текста объёмом 120—140 слов, составленного с учётом ранее изученных правил правописания (в том числе содержащего изученные в течение четвёртого года обучения орфограммы, пунктограммы и слова с непроверяемыми написаниями); понимать особенности использования мимики и жестов в разговорной речи; объяснять национальную обусловленность норм речевого этикета; соблюдать в устной речи и на письме правила русского речевого этикета.</w:t>
      </w:r>
    </w:p>
    <w:p w:rsidR="008D4DCA" w:rsidRPr="008F7727" w:rsidRDefault="008D4DCA" w:rsidP="001C58A8">
      <w:pPr>
        <w:pStyle w:val="af5"/>
        <w:contextualSpacing/>
        <w:rPr>
          <w:rFonts w:ascii="Times New Roman" w:hAnsi="Times New Roman" w:cs="Times New Roman"/>
          <w:color w:val="auto"/>
        </w:rPr>
      </w:pPr>
      <w:bookmarkStart w:id="102" w:name="bookmark190"/>
    </w:p>
    <w:p w:rsidR="00A57638" w:rsidRPr="008F7727" w:rsidRDefault="00E235EB" w:rsidP="001C58A8">
      <w:pPr>
        <w:pStyle w:val="af5"/>
        <w:contextualSpacing/>
        <w:rPr>
          <w:rFonts w:ascii="Times New Roman" w:hAnsi="Times New Roman" w:cs="Times New Roman"/>
          <w:color w:val="auto"/>
        </w:rPr>
      </w:pPr>
      <w:r w:rsidRPr="008F7727">
        <w:rPr>
          <w:rFonts w:ascii="Times New Roman" w:hAnsi="Times New Roman" w:cs="Times New Roman"/>
          <w:color w:val="auto"/>
        </w:rPr>
        <w:t>Текст</w:t>
      </w:r>
      <w:bookmarkEnd w:id="102"/>
    </w:p>
    <w:p w:rsidR="00A57638" w:rsidRPr="008F7727" w:rsidRDefault="00E235EB" w:rsidP="001C58A8">
      <w:pPr>
        <w:pStyle w:val="13"/>
        <w:spacing w:line="240" w:lineRule="auto"/>
        <w:ind w:firstLine="567"/>
        <w:contextualSpacing/>
        <w:jc w:val="both"/>
        <w:rPr>
          <w:color w:val="auto"/>
        </w:rPr>
      </w:pPr>
      <w:r w:rsidRPr="008F7727">
        <w:rPr>
          <w:color w:val="auto"/>
        </w:rPr>
        <w:t xml:space="preserve">Анализировать текст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 указывать способы и средства связи предложений в тексте; анализировать текст с точки зрения его принадлежности к функционально-смысловому типу </w:t>
      </w:r>
      <w:r w:rsidRPr="008F7727">
        <w:rPr>
          <w:color w:val="auto"/>
        </w:rPr>
        <w:lastRenderedPageBreak/>
        <w:t>речи; анализировать языковые средства выразительности в тексте (фонетические, словообразовательные, лексические, морфологические).</w:t>
      </w:r>
    </w:p>
    <w:p w:rsidR="00A57638" w:rsidRPr="008F7727" w:rsidRDefault="00E235EB" w:rsidP="001C58A8">
      <w:pPr>
        <w:pStyle w:val="13"/>
        <w:spacing w:line="240" w:lineRule="auto"/>
        <w:ind w:firstLine="567"/>
        <w:contextualSpacing/>
        <w:jc w:val="both"/>
        <w:rPr>
          <w:color w:val="auto"/>
        </w:rPr>
      </w:pPr>
      <w:r w:rsidRPr="008F7727">
        <w:rPr>
          <w:color w:val="auto"/>
        </w:rPr>
        <w:t>Распознавать тексты разных функционально-смысловых типов речи; анализировать тексты разных функциональных разновидностей языка и жанров; применять эти знания при выполнении языкового анализа различных видов и в речевой практике.</w:t>
      </w:r>
    </w:p>
    <w:p w:rsidR="00A57638" w:rsidRPr="008F7727" w:rsidRDefault="00E235EB" w:rsidP="001C58A8">
      <w:pPr>
        <w:pStyle w:val="13"/>
        <w:spacing w:line="240" w:lineRule="auto"/>
        <w:ind w:firstLine="567"/>
        <w:contextualSpacing/>
        <w:jc w:val="both"/>
        <w:rPr>
          <w:color w:val="auto"/>
        </w:rPr>
      </w:pPr>
      <w:r w:rsidRPr="008F7727">
        <w:rPr>
          <w:color w:val="auto"/>
        </w:rPr>
        <w:t>Создавать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объёмом 7 и более предложений; классные сочинения объёмом не менее 200 слов с учётом стиля и жанра сочинения, характера темы).</w:t>
      </w:r>
    </w:p>
    <w:p w:rsidR="00A57638" w:rsidRPr="008F7727" w:rsidRDefault="00E235EB" w:rsidP="001C58A8">
      <w:pPr>
        <w:pStyle w:val="13"/>
        <w:spacing w:line="240" w:lineRule="auto"/>
        <w:ind w:firstLine="567"/>
        <w:contextualSpacing/>
        <w:jc w:val="both"/>
        <w:rPr>
          <w:color w:val="auto"/>
        </w:rPr>
      </w:pPr>
      <w:r w:rsidRPr="008F7727">
        <w:rPr>
          <w:color w:val="auto"/>
        </w:rPr>
        <w:t>Владеть умениями информационной переработки текста: создавать тезисы, конспект;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A57638" w:rsidRPr="008F7727" w:rsidRDefault="00E235EB" w:rsidP="001C58A8">
      <w:pPr>
        <w:pStyle w:val="13"/>
        <w:spacing w:line="240" w:lineRule="auto"/>
        <w:ind w:firstLine="567"/>
        <w:contextualSpacing/>
        <w:jc w:val="both"/>
        <w:rPr>
          <w:color w:val="auto"/>
        </w:rPr>
      </w:pPr>
      <w:r w:rsidRPr="008F7727">
        <w:rPr>
          <w:color w:val="auto"/>
        </w:rPr>
        <w:t>Представлять сообщение на заданную тему в виде презентации.</w:t>
      </w:r>
    </w:p>
    <w:p w:rsidR="00A57638" w:rsidRPr="008F7727" w:rsidRDefault="00E235EB" w:rsidP="001C58A8">
      <w:pPr>
        <w:pStyle w:val="13"/>
        <w:spacing w:line="240" w:lineRule="auto"/>
        <w:ind w:firstLine="567"/>
        <w:contextualSpacing/>
        <w:jc w:val="both"/>
        <w:rPr>
          <w:color w:val="auto"/>
        </w:rPr>
      </w:pPr>
      <w:r w:rsidRPr="008F7727">
        <w:rPr>
          <w:color w:val="auto"/>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F66C44" w:rsidRPr="008F7727" w:rsidRDefault="00E235EB" w:rsidP="001C58A8">
      <w:pPr>
        <w:pStyle w:val="13"/>
        <w:spacing w:line="240" w:lineRule="auto"/>
        <w:ind w:firstLine="567"/>
        <w:contextualSpacing/>
        <w:jc w:val="both"/>
        <w:rPr>
          <w:color w:val="auto"/>
        </w:rPr>
      </w:pPr>
      <w:r w:rsidRPr="008F7727">
        <w:rPr>
          <w:color w:val="auto"/>
        </w:rPr>
        <w:t xml:space="preserve">Редактировать тексты: собственные/созданные другими обучающимися тексты с целью совершенствования их содержания и формы; сопоставлять исходный и отредактированный тексты. </w:t>
      </w:r>
    </w:p>
    <w:p w:rsidR="008D4DCA" w:rsidRPr="008F7727" w:rsidRDefault="008D4DCA" w:rsidP="001C58A8">
      <w:pPr>
        <w:pStyle w:val="af5"/>
        <w:contextualSpacing/>
        <w:rPr>
          <w:rFonts w:ascii="Times New Roman" w:hAnsi="Times New Roman" w:cs="Times New Roman"/>
          <w:color w:val="auto"/>
        </w:rPr>
      </w:pPr>
    </w:p>
    <w:p w:rsidR="00A57638" w:rsidRPr="008F7727" w:rsidRDefault="00E235EB" w:rsidP="001C58A8">
      <w:pPr>
        <w:pStyle w:val="af5"/>
        <w:contextualSpacing/>
        <w:rPr>
          <w:rFonts w:ascii="Times New Roman" w:hAnsi="Times New Roman" w:cs="Times New Roman"/>
          <w:color w:val="auto"/>
        </w:rPr>
      </w:pPr>
      <w:r w:rsidRPr="008F7727">
        <w:rPr>
          <w:rFonts w:ascii="Times New Roman" w:hAnsi="Times New Roman" w:cs="Times New Roman"/>
          <w:color w:val="auto"/>
        </w:rPr>
        <w:t>Функциональные разновидности языка</w:t>
      </w:r>
    </w:p>
    <w:p w:rsidR="00A57638" w:rsidRPr="008F7727" w:rsidRDefault="00E235EB" w:rsidP="001C58A8">
      <w:pPr>
        <w:pStyle w:val="13"/>
        <w:spacing w:line="240" w:lineRule="auto"/>
        <w:ind w:firstLine="567"/>
        <w:contextualSpacing/>
        <w:jc w:val="both"/>
        <w:rPr>
          <w:color w:val="auto"/>
        </w:rPr>
      </w:pPr>
      <w:r w:rsidRPr="008F7727">
        <w:rPr>
          <w:color w:val="auto"/>
        </w:rPr>
        <w:t>Характеризовать особенности официально-делового стиля (заявление, объяснительная записка, автобиография, характеристика) и научного стиля, основных жанров научного стиля (реферат, доклад на научную тему), выявлять сочетание различных функциональных разновидностей языка в тексте, средства связи предложений в тексте.</w:t>
      </w:r>
    </w:p>
    <w:p w:rsidR="00A57638" w:rsidRPr="008F7727" w:rsidRDefault="00E235EB" w:rsidP="001C58A8">
      <w:pPr>
        <w:pStyle w:val="13"/>
        <w:spacing w:line="240" w:lineRule="auto"/>
        <w:ind w:firstLine="567"/>
        <w:contextualSpacing/>
        <w:jc w:val="both"/>
        <w:rPr>
          <w:color w:val="auto"/>
        </w:rPr>
      </w:pPr>
      <w:r w:rsidRPr="008F7727">
        <w:rPr>
          <w:color w:val="auto"/>
        </w:rPr>
        <w:t>Создавать тексты официально-делового стиля (заявление, объяснительная записка, автобиография, характеристика), публицистических жанров; оформлять деловые бумаги.</w:t>
      </w:r>
    </w:p>
    <w:p w:rsidR="00A57638" w:rsidRPr="008F7727" w:rsidRDefault="00E235EB" w:rsidP="001C58A8">
      <w:pPr>
        <w:pStyle w:val="13"/>
        <w:spacing w:line="240" w:lineRule="auto"/>
        <w:ind w:firstLine="567"/>
        <w:contextualSpacing/>
        <w:jc w:val="both"/>
        <w:rPr>
          <w:color w:val="auto"/>
        </w:rPr>
      </w:pPr>
      <w:r w:rsidRPr="008F7727">
        <w:rPr>
          <w:color w:val="auto"/>
        </w:rPr>
        <w:t>Осуществлять выбор языковых средств для создания высказывания в соответствии с целью, темой и коммуникативным замыслом.</w:t>
      </w:r>
    </w:p>
    <w:p w:rsidR="008D4DCA" w:rsidRPr="008F7727" w:rsidRDefault="008D4DCA" w:rsidP="001C58A8">
      <w:pPr>
        <w:pStyle w:val="13"/>
        <w:spacing w:line="240" w:lineRule="auto"/>
        <w:ind w:firstLine="567"/>
        <w:contextualSpacing/>
        <w:jc w:val="both"/>
        <w:rPr>
          <w:color w:val="auto"/>
        </w:rPr>
      </w:pPr>
    </w:p>
    <w:p w:rsidR="00A57638" w:rsidRPr="008F7727" w:rsidRDefault="00E235EB" w:rsidP="001C58A8">
      <w:pPr>
        <w:pStyle w:val="af5"/>
        <w:contextualSpacing/>
        <w:rPr>
          <w:rFonts w:ascii="Times New Roman" w:hAnsi="Times New Roman" w:cs="Times New Roman"/>
          <w:color w:val="auto"/>
        </w:rPr>
      </w:pPr>
      <w:bookmarkStart w:id="103" w:name="bookmark192"/>
      <w:r w:rsidRPr="008F7727">
        <w:rPr>
          <w:rFonts w:ascii="Times New Roman" w:hAnsi="Times New Roman" w:cs="Times New Roman"/>
          <w:color w:val="auto"/>
        </w:rPr>
        <w:t>СИСТЕМА ЯЗЫКА</w:t>
      </w:r>
      <w:bookmarkEnd w:id="103"/>
    </w:p>
    <w:p w:rsidR="008D4DCA" w:rsidRPr="008F7727" w:rsidRDefault="008D4DCA" w:rsidP="001C58A8">
      <w:pPr>
        <w:pStyle w:val="af5"/>
        <w:contextualSpacing/>
        <w:rPr>
          <w:rFonts w:ascii="Times New Roman" w:hAnsi="Times New Roman" w:cs="Times New Roman"/>
          <w:color w:val="auto"/>
        </w:rPr>
      </w:pPr>
      <w:bookmarkStart w:id="104" w:name="bookmark194"/>
    </w:p>
    <w:p w:rsidR="00A57638" w:rsidRPr="008F7727" w:rsidRDefault="00E235EB" w:rsidP="001C58A8">
      <w:pPr>
        <w:pStyle w:val="af5"/>
        <w:contextualSpacing/>
        <w:rPr>
          <w:rFonts w:ascii="Times New Roman" w:hAnsi="Times New Roman" w:cs="Times New Roman"/>
          <w:color w:val="auto"/>
        </w:rPr>
      </w:pPr>
      <w:r w:rsidRPr="008F7727">
        <w:rPr>
          <w:rFonts w:ascii="Times New Roman" w:hAnsi="Times New Roman" w:cs="Times New Roman"/>
          <w:color w:val="auto"/>
        </w:rPr>
        <w:t>Синтаксис. Культура речи. Пунктуация</w:t>
      </w:r>
      <w:bookmarkEnd w:id="104"/>
    </w:p>
    <w:p w:rsidR="00A57638" w:rsidRPr="008F7727" w:rsidRDefault="00E235EB" w:rsidP="001C58A8">
      <w:pPr>
        <w:pStyle w:val="13"/>
        <w:spacing w:line="240" w:lineRule="auto"/>
        <w:ind w:firstLine="567"/>
        <w:contextualSpacing/>
        <w:jc w:val="both"/>
        <w:rPr>
          <w:color w:val="auto"/>
        </w:rPr>
      </w:pPr>
      <w:r w:rsidRPr="008F7727">
        <w:rPr>
          <w:color w:val="auto"/>
        </w:rPr>
        <w:t>Иметь представление о синтаксисе как разделе лингвистики.</w:t>
      </w:r>
    </w:p>
    <w:p w:rsidR="00A57638" w:rsidRPr="008F7727" w:rsidRDefault="00E235EB" w:rsidP="001C58A8">
      <w:pPr>
        <w:pStyle w:val="13"/>
        <w:spacing w:line="240" w:lineRule="auto"/>
        <w:ind w:firstLine="567"/>
        <w:contextualSpacing/>
        <w:jc w:val="both"/>
        <w:rPr>
          <w:color w:val="auto"/>
        </w:rPr>
      </w:pPr>
      <w:r w:rsidRPr="008F7727">
        <w:rPr>
          <w:color w:val="auto"/>
        </w:rPr>
        <w:t>Распознавать словосочетание и предложение как единицы синтаксиса.</w:t>
      </w:r>
    </w:p>
    <w:p w:rsidR="00A57638" w:rsidRPr="008F7727" w:rsidRDefault="00E235EB" w:rsidP="001C58A8">
      <w:pPr>
        <w:pStyle w:val="13"/>
        <w:spacing w:line="240" w:lineRule="auto"/>
        <w:ind w:firstLine="567"/>
        <w:contextualSpacing/>
        <w:jc w:val="both"/>
        <w:rPr>
          <w:color w:val="auto"/>
        </w:rPr>
      </w:pPr>
      <w:r w:rsidRPr="008F7727">
        <w:rPr>
          <w:color w:val="auto"/>
        </w:rPr>
        <w:t>Различать функции знаков препинания.</w:t>
      </w:r>
    </w:p>
    <w:p w:rsidR="008D4DCA" w:rsidRPr="008F7727" w:rsidRDefault="008D4DCA" w:rsidP="001C58A8">
      <w:pPr>
        <w:pStyle w:val="af5"/>
        <w:contextualSpacing/>
        <w:rPr>
          <w:rFonts w:ascii="Times New Roman" w:hAnsi="Times New Roman" w:cs="Times New Roman"/>
          <w:color w:val="auto"/>
        </w:rPr>
      </w:pPr>
      <w:bookmarkStart w:id="105" w:name="bookmark196"/>
    </w:p>
    <w:p w:rsidR="00A57638" w:rsidRPr="008F7727" w:rsidRDefault="00E235EB" w:rsidP="001C58A8">
      <w:pPr>
        <w:pStyle w:val="af5"/>
        <w:contextualSpacing/>
        <w:rPr>
          <w:rFonts w:ascii="Times New Roman" w:hAnsi="Times New Roman" w:cs="Times New Roman"/>
          <w:color w:val="auto"/>
        </w:rPr>
      </w:pPr>
      <w:r w:rsidRPr="008F7727">
        <w:rPr>
          <w:rFonts w:ascii="Times New Roman" w:hAnsi="Times New Roman" w:cs="Times New Roman"/>
          <w:color w:val="auto"/>
        </w:rPr>
        <w:t>Словосочетание</w:t>
      </w:r>
      <w:bookmarkEnd w:id="105"/>
    </w:p>
    <w:p w:rsidR="00A57638" w:rsidRPr="008F7727" w:rsidRDefault="00E235EB" w:rsidP="001C58A8">
      <w:pPr>
        <w:pStyle w:val="13"/>
        <w:spacing w:line="240" w:lineRule="auto"/>
        <w:ind w:firstLine="567"/>
        <w:contextualSpacing/>
        <w:jc w:val="both"/>
        <w:rPr>
          <w:color w:val="auto"/>
        </w:rPr>
      </w:pPr>
      <w:r w:rsidRPr="008F7727">
        <w:rPr>
          <w:color w:val="auto"/>
        </w:rPr>
        <w:t xml:space="preserve">Распознавать словосочетания по морфологическим свойствам </w:t>
      </w:r>
      <w:r w:rsidRPr="008F7727">
        <w:rPr>
          <w:color w:val="auto"/>
        </w:rPr>
        <w:lastRenderedPageBreak/>
        <w:t>главного слова: именные, глагольные, наречные; определять типы подчинительной связи слов в словосочетании: согласование, управление, примыкание; выявлять грамматическую синонимию словосочетаний.</w:t>
      </w:r>
    </w:p>
    <w:p w:rsidR="00A57638" w:rsidRPr="008F7727" w:rsidRDefault="00E235EB" w:rsidP="001C58A8">
      <w:pPr>
        <w:pStyle w:val="13"/>
        <w:spacing w:line="240" w:lineRule="auto"/>
        <w:ind w:firstLine="567"/>
        <w:contextualSpacing/>
        <w:jc w:val="both"/>
        <w:rPr>
          <w:color w:val="auto"/>
        </w:rPr>
      </w:pPr>
      <w:r w:rsidRPr="008F7727">
        <w:rPr>
          <w:color w:val="auto"/>
        </w:rPr>
        <w:t>Применять нормы построения словосочетаний.</w:t>
      </w:r>
    </w:p>
    <w:p w:rsidR="008D4DCA" w:rsidRPr="008F7727" w:rsidRDefault="008D4DCA" w:rsidP="001C58A8">
      <w:pPr>
        <w:pStyle w:val="af5"/>
        <w:contextualSpacing/>
        <w:rPr>
          <w:rFonts w:ascii="Times New Roman" w:hAnsi="Times New Roman" w:cs="Times New Roman"/>
          <w:color w:val="auto"/>
        </w:rPr>
      </w:pPr>
      <w:bookmarkStart w:id="106" w:name="bookmark198"/>
    </w:p>
    <w:p w:rsidR="00A57638" w:rsidRPr="008F7727" w:rsidRDefault="00E235EB" w:rsidP="001C58A8">
      <w:pPr>
        <w:pStyle w:val="af5"/>
        <w:contextualSpacing/>
        <w:rPr>
          <w:rFonts w:ascii="Times New Roman" w:hAnsi="Times New Roman" w:cs="Times New Roman"/>
          <w:color w:val="auto"/>
        </w:rPr>
      </w:pPr>
      <w:r w:rsidRPr="008F7727">
        <w:rPr>
          <w:rFonts w:ascii="Times New Roman" w:hAnsi="Times New Roman" w:cs="Times New Roman"/>
          <w:color w:val="auto"/>
        </w:rPr>
        <w:t>Предложение</w:t>
      </w:r>
      <w:bookmarkEnd w:id="106"/>
    </w:p>
    <w:p w:rsidR="00A57638" w:rsidRPr="008F7727" w:rsidRDefault="00E235EB" w:rsidP="001C58A8">
      <w:pPr>
        <w:pStyle w:val="13"/>
        <w:spacing w:line="240" w:lineRule="auto"/>
        <w:ind w:firstLine="567"/>
        <w:contextualSpacing/>
        <w:jc w:val="both"/>
        <w:rPr>
          <w:color w:val="auto"/>
        </w:rPr>
      </w:pPr>
      <w:r w:rsidRPr="008F7727">
        <w:rPr>
          <w:color w:val="auto"/>
        </w:rPr>
        <w:t>Характеризовать основные признаки предложения, средства оформления предложения в устной и письменной речи; различать функции знаков препинания.</w:t>
      </w:r>
    </w:p>
    <w:p w:rsidR="00A57638" w:rsidRPr="008F7727" w:rsidRDefault="00E235EB" w:rsidP="001C58A8">
      <w:pPr>
        <w:pStyle w:val="13"/>
        <w:spacing w:line="240" w:lineRule="auto"/>
        <w:ind w:firstLine="567"/>
        <w:contextualSpacing/>
        <w:jc w:val="both"/>
        <w:rPr>
          <w:color w:val="auto"/>
        </w:rPr>
      </w:pPr>
      <w:r w:rsidRPr="008F7727">
        <w:rPr>
          <w:color w:val="auto"/>
        </w:rPr>
        <w:t>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 побуждения в побудительных предложениях; использовать в текстах публицистического стиля риторическое восклицание, вопросно-ответную форму изложения.</w:t>
      </w:r>
    </w:p>
    <w:p w:rsidR="00A57638" w:rsidRPr="008F7727" w:rsidRDefault="00E235EB" w:rsidP="001C58A8">
      <w:pPr>
        <w:pStyle w:val="13"/>
        <w:spacing w:line="240" w:lineRule="auto"/>
        <w:ind w:firstLine="567"/>
        <w:contextualSpacing/>
        <w:jc w:val="both"/>
        <w:rPr>
          <w:color w:val="auto"/>
        </w:rPr>
      </w:pPr>
      <w:r w:rsidRPr="008F7727">
        <w:rPr>
          <w:color w:val="auto"/>
        </w:rPr>
        <w:t xml:space="preserve">Распознавать предложения по количеству грамматических основ; различать способы выражения подлежащего, виды сказуемого и способы его выражения. Применять нормы построения простого предложения, использования инверсии; применять нормы согласования сказуемого с подлежащим, в том числе выраженным словосочетанием, сложносокращёнными словами, словами </w:t>
      </w:r>
      <w:r w:rsidRPr="008F7727">
        <w:rPr>
          <w:b/>
          <w:bCs/>
          <w:i/>
          <w:iCs/>
          <w:color w:val="auto"/>
          <w:sz w:val="19"/>
          <w:szCs w:val="19"/>
        </w:rPr>
        <w:t>большинство</w:t>
      </w:r>
      <w:r w:rsidRPr="008F7727">
        <w:rPr>
          <w:color w:val="auto"/>
        </w:rPr>
        <w:t xml:space="preserve"> — </w:t>
      </w:r>
      <w:r w:rsidRPr="008F7727">
        <w:rPr>
          <w:b/>
          <w:bCs/>
          <w:i/>
          <w:iCs/>
          <w:color w:val="auto"/>
          <w:sz w:val="19"/>
          <w:szCs w:val="19"/>
        </w:rPr>
        <w:t>меньшинство</w:t>
      </w:r>
      <w:r w:rsidRPr="008F7727">
        <w:rPr>
          <w:color w:val="auto"/>
        </w:rPr>
        <w:t>, количественными сочетаниями. Применять нормы постановки тире между подлежащим и сказуемым.</w:t>
      </w:r>
    </w:p>
    <w:p w:rsidR="00A57638" w:rsidRPr="008F7727" w:rsidRDefault="00E235EB" w:rsidP="001C58A8">
      <w:pPr>
        <w:pStyle w:val="13"/>
        <w:spacing w:line="240" w:lineRule="auto"/>
        <w:ind w:firstLine="567"/>
        <w:contextualSpacing/>
        <w:jc w:val="both"/>
        <w:rPr>
          <w:color w:val="auto"/>
        </w:rPr>
      </w:pPr>
      <w:r w:rsidRPr="008F7727">
        <w:rPr>
          <w:color w:val="auto"/>
        </w:rPr>
        <w:t>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w:t>
      </w:r>
    </w:p>
    <w:p w:rsidR="00A57638" w:rsidRPr="008F7727" w:rsidRDefault="00E235EB" w:rsidP="001C58A8">
      <w:pPr>
        <w:pStyle w:val="13"/>
        <w:spacing w:line="240" w:lineRule="auto"/>
        <w:ind w:firstLine="567"/>
        <w:contextualSpacing/>
        <w:jc w:val="both"/>
        <w:rPr>
          <w:color w:val="auto"/>
        </w:rPr>
      </w:pPr>
      <w:r w:rsidRPr="008F7727">
        <w:rPr>
          <w:color w:val="auto"/>
        </w:rPr>
        <w:t>Различать виды второстепенных членов предложения (согласованные и несогласованные определения, приложение как особый вид определения; прямые и косвенные дополнения, виды обстоятельств).</w:t>
      </w:r>
    </w:p>
    <w:p w:rsidR="00A57638" w:rsidRPr="008F7727" w:rsidRDefault="00E235EB" w:rsidP="001C58A8">
      <w:pPr>
        <w:pStyle w:val="13"/>
        <w:spacing w:line="240" w:lineRule="auto"/>
        <w:ind w:firstLine="567"/>
        <w:contextualSpacing/>
        <w:jc w:val="both"/>
        <w:rPr>
          <w:color w:val="auto"/>
        </w:rPr>
      </w:pPr>
      <w:r w:rsidRPr="008F7727">
        <w:rPr>
          <w:color w:val="auto"/>
        </w:rPr>
        <w:t xml:space="preserve">Распознавать односоставные предложения, их грамматические признаки, морфологические средства выражения главных членов; различать виды односоставных предложений (назывное предложение, определённо-личное предложение, неопределённо-личное предложение, обобщённо-личное предложение, безличное предложение); характеризовать грамматические различия односоставных предложений и двусоставных неполных предложений; выявлять синтаксическую синонимию односоставных и двусоставных предложений; понимать особенности употребления односоставных предложений в речи; характеризовать грамматические, интонационные и пунктуационные особенности предложений со словами </w:t>
      </w:r>
      <w:r w:rsidRPr="008F7727">
        <w:rPr>
          <w:b/>
          <w:bCs/>
          <w:i/>
          <w:iCs/>
          <w:color w:val="auto"/>
          <w:sz w:val="19"/>
          <w:szCs w:val="19"/>
        </w:rPr>
        <w:t>да</w:t>
      </w:r>
      <w:r w:rsidRPr="008F7727">
        <w:rPr>
          <w:i/>
          <w:iCs/>
          <w:color w:val="auto"/>
        </w:rPr>
        <w:t xml:space="preserve">, </w:t>
      </w:r>
      <w:r w:rsidRPr="008F7727">
        <w:rPr>
          <w:b/>
          <w:bCs/>
          <w:i/>
          <w:iCs/>
          <w:color w:val="auto"/>
          <w:sz w:val="19"/>
          <w:szCs w:val="19"/>
        </w:rPr>
        <w:t>нет</w:t>
      </w:r>
      <w:r w:rsidRPr="008F7727">
        <w:rPr>
          <w:color w:val="auto"/>
        </w:rPr>
        <w:t>.</w:t>
      </w:r>
    </w:p>
    <w:p w:rsidR="00A57638" w:rsidRPr="008F7727" w:rsidRDefault="00E235EB" w:rsidP="001C58A8">
      <w:pPr>
        <w:pStyle w:val="13"/>
        <w:spacing w:line="240" w:lineRule="auto"/>
        <w:ind w:firstLine="567"/>
        <w:contextualSpacing/>
        <w:jc w:val="both"/>
        <w:rPr>
          <w:color w:val="auto"/>
        </w:rPr>
      </w:pPr>
      <w:r w:rsidRPr="008F7727">
        <w:rPr>
          <w:color w:val="auto"/>
        </w:rPr>
        <w:t xml:space="preserve">Характеризовать признаки однородных членов предложения, средства их связи (союзная и бессоюзная связь); различать однородные и неоднородные определения; находить обобщающие слова при однородных членах; понимать особенности употребления в речи </w:t>
      </w:r>
      <w:r w:rsidRPr="008F7727">
        <w:rPr>
          <w:color w:val="auto"/>
        </w:rPr>
        <w:lastRenderedPageBreak/>
        <w:t>сочетаний однородных членов разных типов.</w:t>
      </w:r>
    </w:p>
    <w:p w:rsidR="00A57638" w:rsidRPr="008F7727" w:rsidRDefault="00E235EB" w:rsidP="001C58A8">
      <w:pPr>
        <w:pStyle w:val="13"/>
        <w:spacing w:line="240" w:lineRule="auto"/>
        <w:ind w:firstLine="567"/>
        <w:contextualSpacing/>
        <w:jc w:val="both"/>
        <w:rPr>
          <w:color w:val="auto"/>
        </w:rPr>
      </w:pPr>
      <w:r w:rsidRPr="008F7727">
        <w:rPr>
          <w:color w:val="auto"/>
        </w:rPr>
        <w:t xml:space="preserve">Применять нормы построения предложений с однородными членами, связанными двойными союзами </w:t>
      </w:r>
      <w:r w:rsidRPr="008F7727">
        <w:rPr>
          <w:b/>
          <w:bCs/>
          <w:i/>
          <w:iCs/>
          <w:color w:val="auto"/>
          <w:sz w:val="19"/>
          <w:szCs w:val="19"/>
        </w:rPr>
        <w:t>не только... но и</w:t>
      </w:r>
      <w:r w:rsidRPr="008F7727">
        <w:rPr>
          <w:i/>
          <w:iCs/>
          <w:color w:val="auto"/>
        </w:rPr>
        <w:t xml:space="preserve">, </w:t>
      </w:r>
      <w:r w:rsidRPr="008F7727">
        <w:rPr>
          <w:b/>
          <w:bCs/>
          <w:i/>
          <w:iCs/>
          <w:color w:val="auto"/>
          <w:sz w:val="19"/>
          <w:szCs w:val="19"/>
        </w:rPr>
        <w:t>как. так и</w:t>
      </w:r>
      <w:r w:rsidRPr="008F7727">
        <w:rPr>
          <w:color w:val="auto"/>
        </w:rPr>
        <w:t>.</w:t>
      </w:r>
    </w:p>
    <w:p w:rsidR="00A57638" w:rsidRPr="008F7727" w:rsidRDefault="00E235EB" w:rsidP="001C58A8">
      <w:pPr>
        <w:pStyle w:val="13"/>
        <w:spacing w:line="240" w:lineRule="auto"/>
        <w:ind w:firstLine="567"/>
        <w:contextualSpacing/>
        <w:jc w:val="both"/>
        <w:rPr>
          <w:color w:val="auto"/>
        </w:rPr>
      </w:pPr>
      <w:r w:rsidRPr="008F7727">
        <w:rPr>
          <w:color w:val="auto"/>
        </w:rPr>
        <w:t>Применять нормы постановки знаков препинания в предложениях с однородными членами, связанными попарно, с помощью повторяющихся союзов (</w:t>
      </w:r>
      <w:r w:rsidRPr="008F7727">
        <w:rPr>
          <w:b/>
          <w:bCs/>
          <w:i/>
          <w:iCs/>
          <w:color w:val="auto"/>
          <w:sz w:val="19"/>
          <w:szCs w:val="19"/>
        </w:rPr>
        <w:t>и... и, или... или, либо... либо, ни... ни, то... то</w:t>
      </w:r>
      <w:r w:rsidRPr="008F7727">
        <w:rPr>
          <w:color w:val="auto"/>
        </w:rPr>
        <w:t>); нормы постановки знаков препинания в предложениях с обобщающим словом при однородных членах.</w:t>
      </w:r>
    </w:p>
    <w:p w:rsidR="00A57638" w:rsidRPr="008F7727" w:rsidRDefault="00E235EB" w:rsidP="001C58A8">
      <w:pPr>
        <w:pStyle w:val="13"/>
        <w:spacing w:line="240" w:lineRule="auto"/>
        <w:ind w:firstLine="567"/>
        <w:contextualSpacing/>
        <w:jc w:val="both"/>
        <w:rPr>
          <w:color w:val="auto"/>
        </w:rPr>
      </w:pPr>
      <w:r w:rsidRPr="008F7727">
        <w:rPr>
          <w:color w:val="auto"/>
        </w:rPr>
        <w:t>Распознавать простые неосложнённые предложения, в том числе предложения с неоднородными определениями; простые предложения, осложнённые однородными членами, включая предложения с обобщающим словом при однородных членах, осложнённые обособленными членами, обращением, вводными словами и предложениями, вставными конструкциями, междометиями.</w:t>
      </w:r>
    </w:p>
    <w:p w:rsidR="00A57638" w:rsidRPr="008F7727" w:rsidRDefault="00E235EB" w:rsidP="001C58A8">
      <w:pPr>
        <w:pStyle w:val="13"/>
        <w:spacing w:line="240" w:lineRule="auto"/>
        <w:ind w:firstLine="567"/>
        <w:contextualSpacing/>
        <w:jc w:val="both"/>
        <w:rPr>
          <w:color w:val="auto"/>
        </w:rPr>
      </w:pPr>
      <w:r w:rsidRPr="008F7727">
        <w:rPr>
          <w:color w:val="auto"/>
        </w:rPr>
        <w:t>Различать виды обособленных членов предложения, применять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Применять 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нормы постановки знаков препинания в предложениях с вводными и вставными конструкциями, обращениями и междометиями.</w:t>
      </w:r>
    </w:p>
    <w:p w:rsidR="00A57638" w:rsidRPr="008F7727" w:rsidRDefault="00E235EB" w:rsidP="001C58A8">
      <w:pPr>
        <w:pStyle w:val="13"/>
        <w:spacing w:line="240" w:lineRule="auto"/>
        <w:ind w:firstLine="567"/>
        <w:contextualSpacing/>
        <w:jc w:val="both"/>
        <w:rPr>
          <w:color w:val="auto"/>
        </w:rPr>
      </w:pPr>
      <w:r w:rsidRPr="008F7727">
        <w:rPr>
          <w:color w:val="auto"/>
        </w:rPr>
        <w:t>Различать группы вводных слов по значению, различать вводные предложения и вставные конструкции; понимать особенности употребления предложений с вводными словами, вводными предложениями и вставными конструкциями, обращениями и междометиями в речи, понимать их функции; выявлять омонимию членов предложения и вводных слов, словосочетаний и предложений.</w:t>
      </w:r>
    </w:p>
    <w:p w:rsidR="00A57638" w:rsidRPr="008F7727" w:rsidRDefault="00E235EB" w:rsidP="001C58A8">
      <w:pPr>
        <w:pStyle w:val="13"/>
        <w:spacing w:line="240" w:lineRule="auto"/>
        <w:ind w:firstLine="567"/>
        <w:contextualSpacing/>
        <w:jc w:val="both"/>
        <w:rPr>
          <w:color w:val="auto"/>
        </w:rPr>
      </w:pPr>
      <w:r w:rsidRPr="008F7727">
        <w:rPr>
          <w:color w:val="auto"/>
        </w:rPr>
        <w:t>Применять 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p>
    <w:p w:rsidR="00A57638" w:rsidRPr="008F7727" w:rsidRDefault="00E235EB" w:rsidP="001C58A8">
      <w:pPr>
        <w:pStyle w:val="13"/>
        <w:spacing w:line="240" w:lineRule="auto"/>
        <w:ind w:firstLine="567"/>
        <w:contextualSpacing/>
        <w:jc w:val="both"/>
        <w:rPr>
          <w:color w:val="auto"/>
        </w:rPr>
      </w:pPr>
      <w:r w:rsidRPr="008F7727">
        <w:rPr>
          <w:color w:val="auto"/>
        </w:rPr>
        <w:t>Распознавать сложные предложения, конструкции с чужой речью (в рамках изученного).</w:t>
      </w:r>
    </w:p>
    <w:p w:rsidR="00A57638" w:rsidRPr="008F7727" w:rsidRDefault="00E235EB" w:rsidP="001C58A8">
      <w:pPr>
        <w:pStyle w:val="13"/>
        <w:spacing w:line="240" w:lineRule="auto"/>
        <w:ind w:firstLine="567"/>
        <w:contextualSpacing/>
        <w:jc w:val="both"/>
        <w:rPr>
          <w:color w:val="auto"/>
        </w:rPr>
      </w:pPr>
      <w:r w:rsidRPr="008F7727">
        <w:rPr>
          <w:color w:val="auto"/>
        </w:rPr>
        <w:t>Проводить синтаксический анализ словосочетаний, синтаксический и пунктуационный анализ предложений; применять знания по синтаксису и пунктуации при выполнении языкового анализа различных видов и в речевой практике.</w:t>
      </w:r>
    </w:p>
    <w:p w:rsidR="008D4DCA" w:rsidRPr="008F7727" w:rsidRDefault="008D4DCA" w:rsidP="001C58A8">
      <w:pPr>
        <w:pStyle w:val="af5"/>
        <w:contextualSpacing/>
        <w:rPr>
          <w:rFonts w:ascii="Times New Roman" w:hAnsi="Times New Roman" w:cs="Times New Roman"/>
          <w:color w:val="auto"/>
        </w:rPr>
      </w:pPr>
      <w:bookmarkStart w:id="107" w:name="bookmark200"/>
    </w:p>
    <w:p w:rsidR="00A57638" w:rsidRPr="008F7727" w:rsidRDefault="008D4DCA" w:rsidP="001C58A8">
      <w:pPr>
        <w:pStyle w:val="af5"/>
        <w:contextualSpacing/>
        <w:rPr>
          <w:rFonts w:ascii="Times New Roman" w:hAnsi="Times New Roman" w:cs="Times New Roman"/>
          <w:color w:val="auto"/>
        </w:rPr>
      </w:pPr>
      <w:r w:rsidRPr="008F7727">
        <w:rPr>
          <w:rFonts w:ascii="Times New Roman" w:hAnsi="Times New Roman" w:cs="Times New Roman"/>
          <w:color w:val="auto"/>
        </w:rPr>
        <w:t xml:space="preserve">9 </w:t>
      </w:r>
      <w:r w:rsidR="00E235EB" w:rsidRPr="008F7727">
        <w:rPr>
          <w:rFonts w:ascii="Times New Roman" w:hAnsi="Times New Roman" w:cs="Times New Roman"/>
          <w:color w:val="auto"/>
        </w:rPr>
        <w:t>КЛАСС</w:t>
      </w:r>
      <w:bookmarkEnd w:id="107"/>
    </w:p>
    <w:p w:rsidR="008D4DCA" w:rsidRPr="008F7727" w:rsidRDefault="008D4DCA" w:rsidP="001C58A8">
      <w:pPr>
        <w:pStyle w:val="af5"/>
        <w:contextualSpacing/>
        <w:rPr>
          <w:rFonts w:ascii="Times New Roman" w:hAnsi="Times New Roman" w:cs="Times New Roman"/>
          <w:color w:val="auto"/>
        </w:rPr>
      </w:pPr>
      <w:bookmarkStart w:id="108" w:name="bookmark202"/>
    </w:p>
    <w:p w:rsidR="00A57638" w:rsidRPr="008F7727" w:rsidRDefault="00E235EB" w:rsidP="001C58A8">
      <w:pPr>
        <w:pStyle w:val="af5"/>
        <w:contextualSpacing/>
        <w:rPr>
          <w:rFonts w:ascii="Times New Roman" w:hAnsi="Times New Roman" w:cs="Times New Roman"/>
          <w:color w:val="auto"/>
        </w:rPr>
      </w:pPr>
      <w:r w:rsidRPr="008F7727">
        <w:rPr>
          <w:rFonts w:ascii="Times New Roman" w:hAnsi="Times New Roman" w:cs="Times New Roman"/>
          <w:color w:val="auto"/>
        </w:rPr>
        <w:t>Общие сведения о языке</w:t>
      </w:r>
      <w:bookmarkEnd w:id="108"/>
    </w:p>
    <w:p w:rsidR="00A57638" w:rsidRPr="008F7727" w:rsidRDefault="00E235EB" w:rsidP="001C58A8">
      <w:pPr>
        <w:pStyle w:val="13"/>
        <w:spacing w:line="240" w:lineRule="auto"/>
        <w:ind w:firstLine="567"/>
        <w:contextualSpacing/>
        <w:jc w:val="both"/>
        <w:rPr>
          <w:color w:val="auto"/>
        </w:rPr>
      </w:pPr>
      <w:r w:rsidRPr="008F7727">
        <w:rPr>
          <w:color w:val="auto"/>
        </w:rPr>
        <w:t>Осознавать роль русского языка в жизни человека, государства, общества; понимать внутренние и внешние функции русского языка и уметь рассказать о них.</w:t>
      </w:r>
    </w:p>
    <w:p w:rsidR="008D4DCA" w:rsidRPr="008F7727" w:rsidRDefault="008D4DCA" w:rsidP="001C58A8">
      <w:pPr>
        <w:pStyle w:val="af5"/>
        <w:contextualSpacing/>
        <w:rPr>
          <w:rFonts w:ascii="Times New Roman" w:hAnsi="Times New Roman" w:cs="Times New Roman"/>
          <w:color w:val="auto"/>
        </w:rPr>
      </w:pPr>
      <w:bookmarkStart w:id="109" w:name="bookmark204"/>
    </w:p>
    <w:p w:rsidR="00A57638" w:rsidRPr="008F7727" w:rsidRDefault="00E235EB" w:rsidP="001C58A8">
      <w:pPr>
        <w:pStyle w:val="af5"/>
        <w:contextualSpacing/>
        <w:rPr>
          <w:rFonts w:ascii="Times New Roman" w:hAnsi="Times New Roman" w:cs="Times New Roman"/>
          <w:color w:val="auto"/>
        </w:rPr>
      </w:pPr>
      <w:r w:rsidRPr="008F7727">
        <w:rPr>
          <w:rFonts w:ascii="Times New Roman" w:hAnsi="Times New Roman" w:cs="Times New Roman"/>
          <w:color w:val="auto"/>
        </w:rPr>
        <w:t>Язык и речь</w:t>
      </w:r>
      <w:bookmarkEnd w:id="109"/>
    </w:p>
    <w:p w:rsidR="00A57638" w:rsidRPr="008F7727" w:rsidRDefault="00E235EB" w:rsidP="001C58A8">
      <w:pPr>
        <w:pStyle w:val="13"/>
        <w:spacing w:line="240" w:lineRule="auto"/>
        <w:ind w:firstLine="567"/>
        <w:contextualSpacing/>
        <w:jc w:val="both"/>
        <w:rPr>
          <w:color w:val="auto"/>
        </w:rPr>
      </w:pPr>
      <w:r w:rsidRPr="008F7727">
        <w:rPr>
          <w:color w:val="auto"/>
        </w:rPr>
        <w:t>Создавать устные монологические высказывания объёмом не менее 80 слов на основе наблюдений, личных впечатлений, чтения научно-учебной, художественной и научно-популярной литературы: монолог-сообщение, монолог-описание, монолог- рассуждение, монолог-повествование; выступать с научным сообщением.</w:t>
      </w:r>
    </w:p>
    <w:p w:rsidR="00A57638" w:rsidRPr="008F7727" w:rsidRDefault="00E235EB" w:rsidP="001C58A8">
      <w:pPr>
        <w:pStyle w:val="13"/>
        <w:spacing w:line="240" w:lineRule="auto"/>
        <w:ind w:firstLine="567"/>
        <w:contextualSpacing/>
        <w:jc w:val="both"/>
        <w:rPr>
          <w:color w:val="auto"/>
        </w:rPr>
      </w:pPr>
      <w:r w:rsidRPr="008F7727">
        <w:rPr>
          <w:color w:val="auto"/>
        </w:rPr>
        <w:t>Участвовать в диалогическом и полилогическом общении (побуждение к действию, обмен мнениями, запрос информации, сообщение информации) на бытовые, научно-учебные (в том числе лингвистические) темы (объём не менее 6 реплик).</w:t>
      </w:r>
    </w:p>
    <w:p w:rsidR="00A57638" w:rsidRPr="008F7727" w:rsidRDefault="00E235EB" w:rsidP="001C58A8">
      <w:pPr>
        <w:pStyle w:val="13"/>
        <w:spacing w:line="240" w:lineRule="auto"/>
        <w:ind w:firstLine="567"/>
        <w:contextualSpacing/>
        <w:jc w:val="both"/>
        <w:rPr>
          <w:color w:val="auto"/>
        </w:rPr>
      </w:pPr>
      <w:r w:rsidRPr="008F7727">
        <w:rPr>
          <w:color w:val="auto"/>
        </w:rPr>
        <w:t>Владеть различными видами аудирования: выборочным, ознакомительным, детальным — научно-учебных, художественных, публицистических текстов различных функционально-смысловых типов речи.</w:t>
      </w:r>
    </w:p>
    <w:p w:rsidR="00A57638" w:rsidRPr="008F7727" w:rsidRDefault="00E235EB" w:rsidP="001C58A8">
      <w:pPr>
        <w:pStyle w:val="13"/>
        <w:spacing w:line="240" w:lineRule="auto"/>
        <w:ind w:firstLine="567"/>
        <w:contextualSpacing/>
        <w:jc w:val="both"/>
        <w:rPr>
          <w:color w:val="auto"/>
        </w:rPr>
      </w:pPr>
      <w:r w:rsidRPr="008F7727">
        <w:rPr>
          <w:color w:val="auto"/>
        </w:rPr>
        <w:t>Владеть различными видами чтения: просмотровым, ознакомительным, изучающим, поисковым.</w:t>
      </w:r>
    </w:p>
    <w:p w:rsidR="00A57638" w:rsidRPr="008F7727" w:rsidRDefault="00E235EB" w:rsidP="001C58A8">
      <w:pPr>
        <w:pStyle w:val="13"/>
        <w:spacing w:line="240" w:lineRule="auto"/>
        <w:ind w:firstLine="567"/>
        <w:contextualSpacing/>
        <w:jc w:val="both"/>
        <w:rPr>
          <w:color w:val="auto"/>
        </w:rPr>
      </w:pPr>
      <w:r w:rsidRPr="008F7727">
        <w:rPr>
          <w:color w:val="auto"/>
        </w:rPr>
        <w:t>Устно пересказывать прочитанный или прослушанный текст объёмом не менее 150 слов.</w:t>
      </w:r>
    </w:p>
    <w:p w:rsidR="00A57638" w:rsidRPr="008F7727" w:rsidRDefault="00E235EB" w:rsidP="001C58A8">
      <w:pPr>
        <w:pStyle w:val="13"/>
        <w:spacing w:line="240" w:lineRule="auto"/>
        <w:ind w:firstLine="567"/>
        <w:contextualSpacing/>
        <w:jc w:val="both"/>
        <w:rPr>
          <w:color w:val="auto"/>
        </w:rPr>
      </w:pPr>
      <w:r w:rsidRPr="008F7727">
        <w:rPr>
          <w:color w:val="auto"/>
        </w:rPr>
        <w:t>Осуществлять выбор языковых средств для создания высказывания в соответствии с целью, темой и коммуникативным замыслом.</w:t>
      </w:r>
    </w:p>
    <w:p w:rsidR="00A57638" w:rsidRPr="008F7727" w:rsidRDefault="00E235EB" w:rsidP="001C58A8">
      <w:pPr>
        <w:pStyle w:val="13"/>
        <w:spacing w:line="240" w:lineRule="auto"/>
        <w:ind w:firstLine="567"/>
        <w:contextualSpacing/>
        <w:jc w:val="both"/>
        <w:rPr>
          <w:color w:val="auto"/>
        </w:rPr>
      </w:pPr>
      <w:r w:rsidRPr="008F7727">
        <w:rPr>
          <w:color w:val="auto"/>
        </w:rPr>
        <w:t>Соблюдать в устной речи и на письме нормы современного русского литературного языка, в том числе во время списывания текста объёмом 140—160 слов; словарного диктанта объёмом 35—40 слов; диктанта на основе связного текста объёмом 140—160 слов, составленного с учётом ранее изученных правил правописания (в том числе содержащего изученные в течение пятого года обучения орфограммы, пунктограммы и слова с непроверяемыми написаниями).</w:t>
      </w:r>
    </w:p>
    <w:p w:rsidR="00A57638" w:rsidRPr="008F7727" w:rsidRDefault="00E235EB" w:rsidP="001C58A8">
      <w:pPr>
        <w:pStyle w:val="af5"/>
        <w:contextualSpacing/>
        <w:rPr>
          <w:rFonts w:ascii="Times New Roman" w:hAnsi="Times New Roman" w:cs="Times New Roman"/>
          <w:color w:val="auto"/>
        </w:rPr>
      </w:pPr>
      <w:bookmarkStart w:id="110" w:name="bookmark206"/>
      <w:r w:rsidRPr="008F7727">
        <w:rPr>
          <w:rFonts w:ascii="Times New Roman" w:hAnsi="Times New Roman" w:cs="Times New Roman"/>
          <w:color w:val="auto"/>
        </w:rPr>
        <w:t>Текст</w:t>
      </w:r>
      <w:bookmarkEnd w:id="110"/>
    </w:p>
    <w:p w:rsidR="00A57638" w:rsidRPr="008F7727" w:rsidRDefault="00E235EB" w:rsidP="001C58A8">
      <w:pPr>
        <w:pStyle w:val="13"/>
        <w:spacing w:line="240" w:lineRule="auto"/>
        <w:ind w:firstLine="567"/>
        <w:contextualSpacing/>
        <w:jc w:val="both"/>
        <w:rPr>
          <w:color w:val="auto"/>
        </w:rPr>
      </w:pPr>
      <w:r w:rsidRPr="008F7727">
        <w:rPr>
          <w:color w:val="auto"/>
        </w:rPr>
        <w:t>Анализировать текст: определять и комментировать тему и главную мысль текста; подбирать заголовок, отражающий тему или главную мысль текста.</w:t>
      </w:r>
    </w:p>
    <w:p w:rsidR="00A57638" w:rsidRPr="008F7727" w:rsidRDefault="00E235EB" w:rsidP="001C58A8">
      <w:pPr>
        <w:pStyle w:val="13"/>
        <w:spacing w:line="240" w:lineRule="auto"/>
        <w:ind w:firstLine="567"/>
        <w:contextualSpacing/>
        <w:jc w:val="both"/>
        <w:rPr>
          <w:color w:val="auto"/>
        </w:rPr>
      </w:pPr>
      <w:r w:rsidRPr="008F7727">
        <w:rPr>
          <w:color w:val="auto"/>
        </w:rPr>
        <w:t>Устанавливать принадлежность текста к функциональносмысловому типу речи.</w:t>
      </w:r>
    </w:p>
    <w:p w:rsidR="00A57638" w:rsidRPr="008F7727" w:rsidRDefault="00E235EB" w:rsidP="001C58A8">
      <w:pPr>
        <w:pStyle w:val="13"/>
        <w:spacing w:line="240" w:lineRule="auto"/>
        <w:ind w:firstLine="567"/>
        <w:contextualSpacing/>
        <w:jc w:val="both"/>
        <w:rPr>
          <w:color w:val="auto"/>
        </w:rPr>
      </w:pPr>
      <w:r w:rsidRPr="008F7727">
        <w:rPr>
          <w:color w:val="auto"/>
        </w:rPr>
        <w:t>Находить в тексте типовые фрагменты — описание, повествование, рассуждение-доказательство, оценочные высказывания.</w:t>
      </w:r>
    </w:p>
    <w:p w:rsidR="00A57638" w:rsidRPr="008F7727" w:rsidRDefault="00E235EB" w:rsidP="001C58A8">
      <w:pPr>
        <w:pStyle w:val="13"/>
        <w:spacing w:line="240" w:lineRule="auto"/>
        <w:ind w:firstLine="567"/>
        <w:contextualSpacing/>
        <w:jc w:val="both"/>
        <w:rPr>
          <w:color w:val="auto"/>
        </w:rPr>
      </w:pPr>
      <w:r w:rsidRPr="008F7727">
        <w:rPr>
          <w:color w:val="auto"/>
        </w:rPr>
        <w:t>Прогнозировать содержание текста по заголовку, ключевым словам, зачину или концовке.</w:t>
      </w:r>
    </w:p>
    <w:p w:rsidR="00A57638" w:rsidRPr="008F7727" w:rsidRDefault="00E235EB" w:rsidP="001C58A8">
      <w:pPr>
        <w:pStyle w:val="13"/>
        <w:spacing w:line="240" w:lineRule="auto"/>
        <w:ind w:firstLine="567"/>
        <w:contextualSpacing/>
        <w:jc w:val="both"/>
        <w:rPr>
          <w:color w:val="auto"/>
        </w:rPr>
      </w:pPr>
      <w:r w:rsidRPr="008F7727">
        <w:rPr>
          <w:color w:val="auto"/>
        </w:rPr>
        <w:t>Выявлять отличительные признаки текстов разных жанров.</w:t>
      </w:r>
    </w:p>
    <w:p w:rsidR="00A57638" w:rsidRPr="008F7727" w:rsidRDefault="00E235EB" w:rsidP="001C58A8">
      <w:pPr>
        <w:pStyle w:val="13"/>
        <w:spacing w:line="240" w:lineRule="auto"/>
        <w:ind w:firstLine="567"/>
        <w:contextualSpacing/>
        <w:jc w:val="both"/>
        <w:rPr>
          <w:color w:val="auto"/>
        </w:rPr>
      </w:pPr>
      <w:r w:rsidRPr="008F7727">
        <w:rPr>
          <w:color w:val="auto"/>
        </w:rPr>
        <w:t>Создавать высказывание на основе текста: выражать своё отношение к прочитанному или прослушанному в устной и письменной форме.</w:t>
      </w:r>
    </w:p>
    <w:p w:rsidR="00A57638" w:rsidRPr="008F7727" w:rsidRDefault="00E235EB" w:rsidP="001C58A8">
      <w:pPr>
        <w:pStyle w:val="13"/>
        <w:spacing w:line="240" w:lineRule="auto"/>
        <w:ind w:firstLine="567"/>
        <w:contextualSpacing/>
        <w:jc w:val="both"/>
        <w:rPr>
          <w:color w:val="auto"/>
        </w:rPr>
      </w:pPr>
      <w:r w:rsidRPr="008F7727">
        <w:rPr>
          <w:color w:val="auto"/>
        </w:rPr>
        <w:t xml:space="preserve">Создавать тексты с опорой на жизненный и читательский опыт; на произведения искусства (в том числе сочинения-миниатюры объёмом 8 и более предложений или объёмом не менее 6—7 </w:t>
      </w:r>
      <w:r w:rsidRPr="008F7727">
        <w:rPr>
          <w:color w:val="auto"/>
        </w:rPr>
        <w:lastRenderedPageBreak/>
        <w:t>предложений сложной структуры, если этот объём позволяет раскрыть тему, выразить главную мысль); классные сочинения объёмом не менее 250 слов с учётом стиля и жанра сочинения, характера темы.</w:t>
      </w:r>
    </w:p>
    <w:p w:rsidR="00A57638" w:rsidRPr="008F7727" w:rsidRDefault="00E235EB" w:rsidP="001C58A8">
      <w:pPr>
        <w:pStyle w:val="13"/>
        <w:spacing w:line="240" w:lineRule="auto"/>
        <w:ind w:firstLine="567"/>
        <w:contextualSpacing/>
        <w:jc w:val="both"/>
        <w:rPr>
          <w:color w:val="auto"/>
        </w:rPr>
      </w:pPr>
      <w:r w:rsidRPr="008F7727">
        <w:rPr>
          <w:color w:val="auto"/>
        </w:rPr>
        <w:t>Владеть умениями информационной переработки текста: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A57638" w:rsidRPr="008F7727" w:rsidRDefault="00E235EB" w:rsidP="001C58A8">
      <w:pPr>
        <w:pStyle w:val="13"/>
        <w:spacing w:line="240" w:lineRule="auto"/>
        <w:ind w:firstLine="567"/>
        <w:contextualSpacing/>
        <w:jc w:val="both"/>
        <w:rPr>
          <w:color w:val="auto"/>
        </w:rPr>
      </w:pPr>
      <w:r w:rsidRPr="008F7727">
        <w:rPr>
          <w:color w:val="auto"/>
        </w:rPr>
        <w:t>Представлять сообщение на заданную тему в виде презентации.</w:t>
      </w:r>
    </w:p>
    <w:p w:rsidR="00A57638" w:rsidRPr="008F7727" w:rsidRDefault="00E235EB" w:rsidP="001C58A8">
      <w:pPr>
        <w:pStyle w:val="13"/>
        <w:spacing w:line="240" w:lineRule="auto"/>
        <w:ind w:firstLine="567"/>
        <w:contextualSpacing/>
        <w:jc w:val="both"/>
        <w:rPr>
          <w:color w:val="auto"/>
        </w:rPr>
      </w:pPr>
      <w:r w:rsidRPr="008F7727">
        <w:rPr>
          <w:color w:val="auto"/>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A57638" w:rsidRPr="008F7727" w:rsidRDefault="00E235EB" w:rsidP="001C58A8">
      <w:pPr>
        <w:pStyle w:val="13"/>
        <w:spacing w:line="240" w:lineRule="auto"/>
        <w:ind w:firstLine="567"/>
        <w:contextualSpacing/>
        <w:jc w:val="both"/>
        <w:rPr>
          <w:color w:val="auto"/>
        </w:rPr>
      </w:pPr>
      <w:r w:rsidRPr="008F7727">
        <w:rPr>
          <w:color w:val="auto"/>
        </w:rPr>
        <w:t>Подробно и сжато передавать в устной и письменной форме содержание прослушанных и прочитанных текстов различных функционально-смысловых типов речи (для подробного изложения объём исходного текста должен составлять не менее 280 слов; для сжатого и выборочного изложения — не менее 300 слов).</w:t>
      </w:r>
    </w:p>
    <w:p w:rsidR="00A57638" w:rsidRPr="008F7727" w:rsidRDefault="00E235EB" w:rsidP="001C58A8">
      <w:pPr>
        <w:pStyle w:val="13"/>
        <w:spacing w:line="240" w:lineRule="auto"/>
        <w:ind w:firstLine="567"/>
        <w:contextualSpacing/>
        <w:jc w:val="both"/>
        <w:rPr>
          <w:color w:val="auto"/>
        </w:rPr>
      </w:pPr>
      <w:r w:rsidRPr="008F7727">
        <w:rPr>
          <w:color w:val="auto"/>
        </w:rPr>
        <w:t>Редактировать собственные/созданные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rsidR="008D4DCA" w:rsidRPr="008F7727" w:rsidRDefault="008D4DCA" w:rsidP="001C58A8">
      <w:pPr>
        <w:pStyle w:val="af5"/>
        <w:contextualSpacing/>
        <w:rPr>
          <w:rFonts w:ascii="Times New Roman" w:hAnsi="Times New Roman" w:cs="Times New Roman"/>
          <w:color w:val="auto"/>
        </w:rPr>
      </w:pPr>
      <w:bookmarkStart w:id="111" w:name="bookmark208"/>
    </w:p>
    <w:p w:rsidR="00A57638" w:rsidRPr="008F7727" w:rsidRDefault="00E235EB" w:rsidP="001C58A8">
      <w:pPr>
        <w:pStyle w:val="af5"/>
        <w:contextualSpacing/>
        <w:rPr>
          <w:rFonts w:ascii="Times New Roman" w:hAnsi="Times New Roman" w:cs="Times New Roman"/>
          <w:color w:val="auto"/>
        </w:rPr>
      </w:pPr>
      <w:r w:rsidRPr="008F7727">
        <w:rPr>
          <w:rFonts w:ascii="Times New Roman" w:hAnsi="Times New Roman" w:cs="Times New Roman"/>
          <w:color w:val="auto"/>
        </w:rPr>
        <w:t>Функциональные разновидности языка</w:t>
      </w:r>
      <w:bookmarkEnd w:id="111"/>
    </w:p>
    <w:p w:rsidR="00A57638" w:rsidRPr="008F7727" w:rsidRDefault="00E235EB" w:rsidP="001C58A8">
      <w:pPr>
        <w:pStyle w:val="13"/>
        <w:spacing w:line="240" w:lineRule="auto"/>
        <w:ind w:firstLine="567"/>
        <w:contextualSpacing/>
        <w:jc w:val="both"/>
        <w:rPr>
          <w:color w:val="auto"/>
        </w:rPr>
      </w:pPr>
      <w:r w:rsidRPr="008F7727">
        <w:rPr>
          <w:color w:val="auto"/>
        </w:rPr>
        <w:t>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художественной литературы; особенности сочетания элементов разговорной речи и разных функциональных стилей в художественном произведении.</w:t>
      </w:r>
    </w:p>
    <w:p w:rsidR="00A57638" w:rsidRPr="008F7727" w:rsidRDefault="00E235EB" w:rsidP="001C58A8">
      <w:pPr>
        <w:pStyle w:val="13"/>
        <w:spacing w:line="240" w:lineRule="auto"/>
        <w:ind w:firstLine="567"/>
        <w:contextualSpacing/>
        <w:jc w:val="both"/>
        <w:rPr>
          <w:color w:val="auto"/>
        </w:rPr>
      </w:pPr>
      <w:r w:rsidRPr="008F7727">
        <w:rPr>
          <w:color w:val="auto"/>
        </w:rPr>
        <w:t>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выразительности в текстах, принадлежащих к различным функционально-смысловым типам речи, функциональным разновидностям языка.</w:t>
      </w:r>
    </w:p>
    <w:p w:rsidR="00A57638" w:rsidRPr="008F7727" w:rsidRDefault="00E235EB" w:rsidP="001C58A8">
      <w:pPr>
        <w:pStyle w:val="13"/>
        <w:spacing w:line="240" w:lineRule="auto"/>
        <w:ind w:firstLine="567"/>
        <w:contextualSpacing/>
        <w:jc w:val="both"/>
        <w:rPr>
          <w:color w:val="auto"/>
        </w:rPr>
      </w:pPr>
      <w:r w:rsidRPr="008F7727">
        <w:rPr>
          <w:color w:val="auto"/>
        </w:rPr>
        <w:t>Использовать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тезисов, конспекта, написания реферата.</w:t>
      </w:r>
    </w:p>
    <w:p w:rsidR="00A57638" w:rsidRPr="008F7727" w:rsidRDefault="00E235EB" w:rsidP="001C58A8">
      <w:pPr>
        <w:pStyle w:val="13"/>
        <w:spacing w:line="240" w:lineRule="auto"/>
        <w:ind w:firstLine="567"/>
        <w:contextualSpacing/>
        <w:jc w:val="both"/>
        <w:rPr>
          <w:color w:val="auto"/>
        </w:rPr>
      </w:pPr>
      <w:r w:rsidRPr="008F7727">
        <w:rPr>
          <w:color w:val="auto"/>
        </w:rPr>
        <w:t>Составлять тезисы, конспект, писать рецензию, реферат.</w:t>
      </w:r>
    </w:p>
    <w:p w:rsidR="00A57638" w:rsidRPr="008F7727" w:rsidRDefault="00E235EB" w:rsidP="001C58A8">
      <w:pPr>
        <w:pStyle w:val="13"/>
        <w:spacing w:line="240" w:lineRule="auto"/>
        <w:ind w:firstLine="567"/>
        <w:contextualSpacing/>
        <w:jc w:val="both"/>
        <w:rPr>
          <w:color w:val="auto"/>
        </w:rPr>
      </w:pPr>
      <w:r w:rsidRPr="008F7727">
        <w:rPr>
          <w:color w:val="auto"/>
        </w:rPr>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p>
    <w:p w:rsidR="00A57638" w:rsidRPr="008F7727" w:rsidRDefault="00E235EB" w:rsidP="001C58A8">
      <w:pPr>
        <w:pStyle w:val="13"/>
        <w:spacing w:line="240" w:lineRule="auto"/>
        <w:ind w:firstLine="567"/>
        <w:contextualSpacing/>
        <w:jc w:val="both"/>
        <w:rPr>
          <w:color w:val="auto"/>
        </w:rPr>
      </w:pPr>
      <w:r w:rsidRPr="008F7727">
        <w:rPr>
          <w:color w:val="auto"/>
        </w:rPr>
        <w:t xml:space="preserve">Выявлять отличительные особенности языка художественной литературы в сравнении с другими функциональными разновидностями языка. Распознавать метафору, олицетворение, </w:t>
      </w:r>
      <w:r w:rsidRPr="008F7727">
        <w:rPr>
          <w:color w:val="auto"/>
        </w:rPr>
        <w:lastRenderedPageBreak/>
        <w:t>эпитет, гиперболу, сравнение.</w:t>
      </w:r>
    </w:p>
    <w:p w:rsidR="008D4DCA" w:rsidRPr="008F7727" w:rsidRDefault="008D4DCA" w:rsidP="001C58A8">
      <w:pPr>
        <w:pStyle w:val="af5"/>
        <w:contextualSpacing/>
        <w:rPr>
          <w:rFonts w:ascii="Times New Roman" w:hAnsi="Times New Roman" w:cs="Times New Roman"/>
          <w:color w:val="auto"/>
        </w:rPr>
      </w:pPr>
      <w:bookmarkStart w:id="112" w:name="bookmark210"/>
    </w:p>
    <w:p w:rsidR="00A57638" w:rsidRPr="008F7727" w:rsidRDefault="00E235EB" w:rsidP="001C58A8">
      <w:pPr>
        <w:pStyle w:val="af5"/>
        <w:contextualSpacing/>
        <w:rPr>
          <w:rFonts w:ascii="Times New Roman" w:hAnsi="Times New Roman" w:cs="Times New Roman"/>
          <w:color w:val="auto"/>
        </w:rPr>
      </w:pPr>
      <w:r w:rsidRPr="008F7727">
        <w:rPr>
          <w:rFonts w:ascii="Times New Roman" w:hAnsi="Times New Roman" w:cs="Times New Roman"/>
          <w:color w:val="auto"/>
        </w:rPr>
        <w:t>СИСТЕМА ЯЗЫКА</w:t>
      </w:r>
      <w:bookmarkEnd w:id="112"/>
    </w:p>
    <w:p w:rsidR="008D4DCA" w:rsidRPr="008F7727" w:rsidRDefault="008D4DCA" w:rsidP="001C58A8">
      <w:pPr>
        <w:pStyle w:val="af5"/>
        <w:contextualSpacing/>
        <w:rPr>
          <w:rFonts w:ascii="Times New Roman" w:hAnsi="Times New Roman" w:cs="Times New Roman"/>
          <w:color w:val="auto"/>
        </w:rPr>
      </w:pPr>
      <w:bookmarkStart w:id="113" w:name="bookmark212"/>
    </w:p>
    <w:p w:rsidR="00A57638" w:rsidRPr="008F7727" w:rsidRDefault="00E235EB" w:rsidP="001C58A8">
      <w:pPr>
        <w:pStyle w:val="af5"/>
        <w:contextualSpacing/>
        <w:rPr>
          <w:rFonts w:ascii="Times New Roman" w:hAnsi="Times New Roman" w:cs="Times New Roman"/>
          <w:color w:val="auto"/>
        </w:rPr>
      </w:pPr>
      <w:r w:rsidRPr="008F7727">
        <w:rPr>
          <w:rFonts w:ascii="Times New Roman" w:hAnsi="Times New Roman" w:cs="Times New Roman"/>
          <w:color w:val="auto"/>
        </w:rPr>
        <w:t>Синтаксис. Культура речи. Пунктуация</w:t>
      </w:r>
      <w:bookmarkEnd w:id="113"/>
    </w:p>
    <w:p w:rsidR="00A57638" w:rsidRPr="008F7727" w:rsidRDefault="00E235EB" w:rsidP="001C58A8">
      <w:pPr>
        <w:pStyle w:val="13"/>
        <w:spacing w:line="240" w:lineRule="auto"/>
        <w:ind w:firstLine="567"/>
        <w:contextualSpacing/>
        <w:jc w:val="both"/>
        <w:rPr>
          <w:color w:val="auto"/>
          <w:sz w:val="19"/>
          <w:szCs w:val="19"/>
        </w:rPr>
      </w:pPr>
      <w:r w:rsidRPr="008F7727">
        <w:rPr>
          <w:b/>
          <w:bCs/>
          <w:color w:val="auto"/>
          <w:sz w:val="19"/>
          <w:szCs w:val="19"/>
        </w:rPr>
        <w:t>Сложносочинённое предложение</w:t>
      </w:r>
    </w:p>
    <w:p w:rsidR="00A57638" w:rsidRPr="008F7727" w:rsidRDefault="00E235EB" w:rsidP="001C58A8">
      <w:pPr>
        <w:pStyle w:val="13"/>
        <w:spacing w:line="240" w:lineRule="auto"/>
        <w:ind w:firstLine="567"/>
        <w:contextualSpacing/>
        <w:jc w:val="both"/>
        <w:rPr>
          <w:color w:val="auto"/>
        </w:rPr>
      </w:pPr>
      <w:r w:rsidRPr="008F7727">
        <w:rPr>
          <w:color w:val="auto"/>
        </w:rPr>
        <w:t>Выявлять основные средства синтаксической связи между частями сложного предложения.</w:t>
      </w:r>
    </w:p>
    <w:p w:rsidR="00A57638" w:rsidRPr="008F7727" w:rsidRDefault="00E235EB" w:rsidP="001C58A8">
      <w:pPr>
        <w:pStyle w:val="13"/>
        <w:spacing w:line="240" w:lineRule="auto"/>
        <w:ind w:firstLine="567"/>
        <w:contextualSpacing/>
        <w:jc w:val="both"/>
        <w:rPr>
          <w:color w:val="auto"/>
        </w:rPr>
      </w:pPr>
      <w:r w:rsidRPr="008F7727">
        <w:rPr>
          <w:color w:val="auto"/>
        </w:rPr>
        <w:t>Распознавать сложные предложения с разными видами связи, бессоюзные и союзные предложения (сложносочинённые и сложноподчинённые).</w:t>
      </w:r>
    </w:p>
    <w:p w:rsidR="00A57638" w:rsidRPr="008F7727" w:rsidRDefault="00E235EB" w:rsidP="001C58A8">
      <w:pPr>
        <w:pStyle w:val="13"/>
        <w:spacing w:line="240" w:lineRule="auto"/>
        <w:ind w:firstLine="567"/>
        <w:contextualSpacing/>
        <w:jc w:val="both"/>
        <w:rPr>
          <w:color w:val="auto"/>
        </w:rPr>
      </w:pPr>
      <w:r w:rsidRPr="008F7727">
        <w:rPr>
          <w:color w:val="auto"/>
        </w:rPr>
        <w:t>Характеризовать сложносочинённое предложение, его строение, смысловое, структурное и интонационное единство частей сложного предложения.</w:t>
      </w:r>
    </w:p>
    <w:p w:rsidR="00A57638" w:rsidRPr="008F7727" w:rsidRDefault="00E235EB" w:rsidP="001C58A8">
      <w:pPr>
        <w:pStyle w:val="13"/>
        <w:spacing w:line="240" w:lineRule="auto"/>
        <w:ind w:firstLine="567"/>
        <w:contextualSpacing/>
        <w:jc w:val="both"/>
        <w:rPr>
          <w:color w:val="auto"/>
        </w:rPr>
      </w:pPr>
      <w:r w:rsidRPr="008F7727">
        <w:rPr>
          <w:color w:val="auto"/>
        </w:rPr>
        <w:t>Выявлять смысловые отношения между частями сложносочинённого предложения, интонационные особенности сложносочинённых предложений с разными типами смысловых отношений между частями.</w:t>
      </w:r>
    </w:p>
    <w:p w:rsidR="00A57638" w:rsidRPr="008F7727" w:rsidRDefault="00E235EB" w:rsidP="001C58A8">
      <w:pPr>
        <w:pStyle w:val="13"/>
        <w:spacing w:line="240" w:lineRule="auto"/>
        <w:ind w:firstLine="567"/>
        <w:contextualSpacing/>
        <w:jc w:val="both"/>
        <w:rPr>
          <w:color w:val="auto"/>
        </w:rPr>
      </w:pPr>
      <w:r w:rsidRPr="008F7727">
        <w:rPr>
          <w:color w:val="auto"/>
        </w:rPr>
        <w:t>Понимать особенности употребления сложносочинённых предложений в речи.</w:t>
      </w:r>
    </w:p>
    <w:p w:rsidR="00A57638" w:rsidRPr="008F7727" w:rsidRDefault="00E235EB" w:rsidP="001C58A8">
      <w:pPr>
        <w:pStyle w:val="13"/>
        <w:spacing w:line="240" w:lineRule="auto"/>
        <w:ind w:firstLine="567"/>
        <w:contextualSpacing/>
        <w:jc w:val="both"/>
        <w:rPr>
          <w:color w:val="auto"/>
        </w:rPr>
      </w:pPr>
      <w:r w:rsidRPr="008F7727">
        <w:rPr>
          <w:color w:val="auto"/>
        </w:rPr>
        <w:t>Понимать основные нормы построения сложносочинённого предложения.</w:t>
      </w:r>
    </w:p>
    <w:p w:rsidR="00A57638" w:rsidRPr="008F7727" w:rsidRDefault="00E235EB" w:rsidP="001C58A8">
      <w:pPr>
        <w:pStyle w:val="13"/>
        <w:spacing w:line="240" w:lineRule="auto"/>
        <w:ind w:firstLine="567"/>
        <w:contextualSpacing/>
        <w:jc w:val="both"/>
        <w:rPr>
          <w:color w:val="auto"/>
        </w:rPr>
      </w:pPr>
      <w:r w:rsidRPr="008F7727">
        <w:rPr>
          <w:color w:val="auto"/>
        </w:rPr>
        <w:t>Понимать явления грамматической синонимии сложносочинённых предложений и простых предложений с однородными членами; использовать соответствующие конструкции в речи.</w:t>
      </w:r>
    </w:p>
    <w:p w:rsidR="00A57638" w:rsidRPr="008F7727" w:rsidRDefault="00E235EB" w:rsidP="001C58A8">
      <w:pPr>
        <w:pStyle w:val="13"/>
        <w:spacing w:line="240" w:lineRule="auto"/>
        <w:ind w:firstLine="567"/>
        <w:contextualSpacing/>
        <w:jc w:val="both"/>
        <w:rPr>
          <w:color w:val="auto"/>
        </w:rPr>
      </w:pPr>
      <w:r w:rsidRPr="008F7727">
        <w:rPr>
          <w:color w:val="auto"/>
        </w:rPr>
        <w:t>Проводить синтаксический и пунктуационный анализ сложносочинённых предложений.</w:t>
      </w:r>
    </w:p>
    <w:p w:rsidR="00A57638" w:rsidRPr="008F7727" w:rsidRDefault="00E235EB" w:rsidP="001C58A8">
      <w:pPr>
        <w:pStyle w:val="13"/>
        <w:spacing w:line="240" w:lineRule="auto"/>
        <w:ind w:firstLine="567"/>
        <w:contextualSpacing/>
        <w:jc w:val="both"/>
        <w:rPr>
          <w:color w:val="auto"/>
        </w:rPr>
      </w:pPr>
      <w:r w:rsidRPr="008F7727">
        <w:rPr>
          <w:color w:val="auto"/>
        </w:rPr>
        <w:t>Применять нормы постановки знаков препинания в сложносочинённых предложениях.</w:t>
      </w:r>
    </w:p>
    <w:p w:rsidR="00A57638" w:rsidRPr="008F7727" w:rsidRDefault="00E235EB" w:rsidP="001C58A8">
      <w:pPr>
        <w:pStyle w:val="13"/>
        <w:spacing w:line="240" w:lineRule="auto"/>
        <w:ind w:firstLine="567"/>
        <w:contextualSpacing/>
        <w:jc w:val="both"/>
        <w:rPr>
          <w:color w:val="auto"/>
          <w:sz w:val="19"/>
          <w:szCs w:val="19"/>
        </w:rPr>
      </w:pPr>
      <w:r w:rsidRPr="008F7727">
        <w:rPr>
          <w:b/>
          <w:bCs/>
          <w:color w:val="auto"/>
          <w:sz w:val="19"/>
          <w:szCs w:val="19"/>
        </w:rPr>
        <w:t>Сложноподчинённое предложение</w:t>
      </w:r>
    </w:p>
    <w:p w:rsidR="00A57638" w:rsidRPr="008F7727" w:rsidRDefault="00E235EB" w:rsidP="001C58A8">
      <w:pPr>
        <w:pStyle w:val="13"/>
        <w:spacing w:line="240" w:lineRule="auto"/>
        <w:ind w:firstLine="567"/>
        <w:contextualSpacing/>
        <w:jc w:val="both"/>
        <w:rPr>
          <w:color w:val="auto"/>
        </w:rPr>
      </w:pPr>
      <w:r w:rsidRPr="008F7727">
        <w:rPr>
          <w:color w:val="auto"/>
        </w:rPr>
        <w:t>Распознавать сложноподчинённые предложения, выделять главную и придаточную части предложения, средства связи частей сложноподчинённого предложения.</w:t>
      </w:r>
    </w:p>
    <w:p w:rsidR="00A57638" w:rsidRPr="008F7727" w:rsidRDefault="00E235EB" w:rsidP="001C58A8">
      <w:pPr>
        <w:pStyle w:val="13"/>
        <w:spacing w:line="240" w:lineRule="auto"/>
        <w:ind w:firstLine="567"/>
        <w:contextualSpacing/>
        <w:jc w:val="both"/>
        <w:rPr>
          <w:color w:val="auto"/>
        </w:rPr>
      </w:pPr>
      <w:r w:rsidRPr="008F7727">
        <w:rPr>
          <w:color w:val="auto"/>
        </w:rPr>
        <w:t>Различать подчинительные союзы и союзные слова.</w:t>
      </w:r>
    </w:p>
    <w:p w:rsidR="00A57638" w:rsidRPr="008F7727" w:rsidRDefault="00E235EB" w:rsidP="001C58A8">
      <w:pPr>
        <w:pStyle w:val="13"/>
        <w:spacing w:line="240" w:lineRule="auto"/>
        <w:ind w:firstLine="567"/>
        <w:contextualSpacing/>
        <w:jc w:val="both"/>
        <w:rPr>
          <w:color w:val="auto"/>
        </w:rPr>
      </w:pPr>
      <w:r w:rsidRPr="008F7727">
        <w:rPr>
          <w:color w:val="auto"/>
        </w:rPr>
        <w:t>Различать виды сложноподчинённых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w:t>
      </w:r>
    </w:p>
    <w:p w:rsidR="00A57638" w:rsidRPr="008F7727" w:rsidRDefault="00E235EB" w:rsidP="001C58A8">
      <w:pPr>
        <w:pStyle w:val="13"/>
        <w:spacing w:line="240" w:lineRule="auto"/>
        <w:ind w:firstLine="567"/>
        <w:contextualSpacing/>
        <w:jc w:val="both"/>
        <w:rPr>
          <w:color w:val="auto"/>
        </w:rPr>
      </w:pPr>
      <w:r w:rsidRPr="008F7727">
        <w:rPr>
          <w:color w:val="auto"/>
        </w:rPr>
        <w:t>Выявлять сложноподчинённые предложения с несколькими придаточными, сложноподчинённые предложения с придаточной частью определительной, изъяснительной и обстоятельственной (места, времени, причины, образа действия, меры и степени, сравнения, условия, уступки, следствия, цели).</w:t>
      </w:r>
    </w:p>
    <w:p w:rsidR="00A57638" w:rsidRPr="008F7727" w:rsidRDefault="00E235EB" w:rsidP="001C58A8">
      <w:pPr>
        <w:pStyle w:val="13"/>
        <w:spacing w:line="240" w:lineRule="auto"/>
        <w:ind w:firstLine="567"/>
        <w:contextualSpacing/>
        <w:jc w:val="both"/>
        <w:rPr>
          <w:color w:val="auto"/>
        </w:rPr>
      </w:pPr>
      <w:r w:rsidRPr="008F7727">
        <w:rPr>
          <w:color w:val="auto"/>
        </w:rPr>
        <w:t>Выявлять однородное, неоднородное и последовательное подчинение придаточных частей.</w:t>
      </w:r>
    </w:p>
    <w:p w:rsidR="00A57638" w:rsidRPr="008F7727" w:rsidRDefault="00E235EB" w:rsidP="001C58A8">
      <w:pPr>
        <w:pStyle w:val="13"/>
        <w:spacing w:line="240" w:lineRule="auto"/>
        <w:ind w:firstLine="567"/>
        <w:contextualSpacing/>
        <w:jc w:val="both"/>
        <w:rPr>
          <w:color w:val="auto"/>
        </w:rPr>
      </w:pPr>
      <w:r w:rsidRPr="008F7727">
        <w:rPr>
          <w:color w:val="auto"/>
        </w:rPr>
        <w:t xml:space="preserve">Понимать явления грамматической синонимии </w:t>
      </w:r>
      <w:r w:rsidRPr="008F7727">
        <w:rPr>
          <w:color w:val="auto"/>
        </w:rPr>
        <w:lastRenderedPageBreak/>
        <w:t>сложноподчинённых предложений и простых предложений с обособленными членами; использовать соответствующие конструкции в речи.</w:t>
      </w:r>
    </w:p>
    <w:p w:rsidR="00A57638" w:rsidRPr="008F7727" w:rsidRDefault="00E235EB" w:rsidP="001C58A8">
      <w:pPr>
        <w:pStyle w:val="13"/>
        <w:spacing w:line="240" w:lineRule="auto"/>
        <w:ind w:firstLine="567"/>
        <w:contextualSpacing/>
        <w:jc w:val="both"/>
        <w:rPr>
          <w:color w:val="auto"/>
        </w:rPr>
      </w:pPr>
      <w:r w:rsidRPr="008F7727">
        <w:rPr>
          <w:color w:val="auto"/>
        </w:rPr>
        <w:t>Понимать основные нормы построения сложноподчинённого предложения, особенности употребления сложноподчинённых предложений в речи.</w:t>
      </w:r>
    </w:p>
    <w:p w:rsidR="00A57638" w:rsidRPr="008F7727" w:rsidRDefault="00E235EB" w:rsidP="001C58A8">
      <w:pPr>
        <w:pStyle w:val="13"/>
        <w:spacing w:line="240" w:lineRule="auto"/>
        <w:ind w:firstLine="567"/>
        <w:contextualSpacing/>
        <w:jc w:val="both"/>
        <w:rPr>
          <w:color w:val="auto"/>
        </w:rPr>
      </w:pPr>
      <w:r w:rsidRPr="008F7727">
        <w:rPr>
          <w:color w:val="auto"/>
        </w:rPr>
        <w:t>Проводить синтаксический и пунктуационный анализ сложноподчинённых предложений.</w:t>
      </w:r>
    </w:p>
    <w:p w:rsidR="00A57638" w:rsidRPr="008F7727" w:rsidRDefault="00E235EB" w:rsidP="001C58A8">
      <w:pPr>
        <w:pStyle w:val="13"/>
        <w:spacing w:line="240" w:lineRule="auto"/>
        <w:ind w:firstLine="567"/>
        <w:contextualSpacing/>
        <w:jc w:val="both"/>
        <w:rPr>
          <w:color w:val="auto"/>
        </w:rPr>
      </w:pPr>
      <w:r w:rsidRPr="008F7727">
        <w:rPr>
          <w:color w:val="auto"/>
        </w:rPr>
        <w:t>Применять нормы построения сложноподчинённых предложений и постановки знаков препинания в них.</w:t>
      </w:r>
    </w:p>
    <w:p w:rsidR="00A57638" w:rsidRPr="008F7727" w:rsidRDefault="00E235EB" w:rsidP="001C58A8">
      <w:pPr>
        <w:pStyle w:val="13"/>
        <w:spacing w:line="240" w:lineRule="auto"/>
        <w:ind w:firstLine="567"/>
        <w:contextualSpacing/>
        <w:jc w:val="both"/>
        <w:rPr>
          <w:color w:val="auto"/>
          <w:sz w:val="19"/>
          <w:szCs w:val="19"/>
        </w:rPr>
      </w:pPr>
      <w:r w:rsidRPr="008F7727">
        <w:rPr>
          <w:b/>
          <w:bCs/>
          <w:color w:val="auto"/>
          <w:sz w:val="19"/>
          <w:szCs w:val="19"/>
        </w:rPr>
        <w:t>Бессоюзное сложное предложение</w:t>
      </w:r>
    </w:p>
    <w:p w:rsidR="00A57638" w:rsidRPr="008F7727" w:rsidRDefault="00E235EB" w:rsidP="001C58A8">
      <w:pPr>
        <w:pStyle w:val="13"/>
        <w:spacing w:line="240" w:lineRule="auto"/>
        <w:ind w:firstLine="567"/>
        <w:contextualSpacing/>
        <w:jc w:val="both"/>
        <w:rPr>
          <w:color w:val="auto"/>
        </w:rPr>
      </w:pPr>
      <w:r w:rsidRPr="008F7727">
        <w:rPr>
          <w:color w:val="auto"/>
        </w:rPr>
        <w:t>Характеризовать смысловые отношения между частями бессоюзного сложного предложения, интонационное и пунктуационное выражение этих отношений.</w:t>
      </w:r>
    </w:p>
    <w:p w:rsidR="00A57638" w:rsidRPr="008F7727" w:rsidRDefault="00E235EB" w:rsidP="001C58A8">
      <w:pPr>
        <w:pStyle w:val="13"/>
        <w:spacing w:line="240" w:lineRule="auto"/>
        <w:ind w:firstLine="567"/>
        <w:contextualSpacing/>
        <w:jc w:val="both"/>
        <w:rPr>
          <w:color w:val="auto"/>
        </w:rPr>
      </w:pPr>
      <w:r w:rsidRPr="008F7727">
        <w:rPr>
          <w:color w:val="auto"/>
        </w:rPr>
        <w:t>Понимать основные грамматические нормы построения бессоюзного сложного предложения, особенности употребления бессоюзных сложных предложений в речи.</w:t>
      </w:r>
    </w:p>
    <w:p w:rsidR="00A57638" w:rsidRPr="008F7727" w:rsidRDefault="00E235EB" w:rsidP="001C58A8">
      <w:pPr>
        <w:pStyle w:val="13"/>
        <w:spacing w:line="240" w:lineRule="auto"/>
        <w:ind w:firstLine="567"/>
        <w:contextualSpacing/>
        <w:jc w:val="both"/>
        <w:rPr>
          <w:color w:val="auto"/>
        </w:rPr>
      </w:pPr>
      <w:r w:rsidRPr="008F7727">
        <w:rPr>
          <w:color w:val="auto"/>
        </w:rPr>
        <w:t>Проводить синтаксический и пунктуационный анализ бессоюзных сложных предложений.</w:t>
      </w:r>
    </w:p>
    <w:p w:rsidR="00A57638" w:rsidRPr="008F7727" w:rsidRDefault="00E235EB" w:rsidP="001C58A8">
      <w:pPr>
        <w:pStyle w:val="13"/>
        <w:spacing w:line="240" w:lineRule="auto"/>
        <w:ind w:firstLine="567"/>
        <w:contextualSpacing/>
        <w:jc w:val="both"/>
        <w:rPr>
          <w:color w:val="auto"/>
        </w:rPr>
      </w:pPr>
      <w:r w:rsidRPr="008F7727">
        <w:rPr>
          <w:color w:val="auto"/>
        </w:rPr>
        <w:t>Выявлять грамматическую синонимию бессоюзных сложных предложений и союзных сложных предложений, использовать соответствующие конструкции в речи; применять нормы постановки знаков препинания в бессоюзных сложных предложениях.</w:t>
      </w:r>
    </w:p>
    <w:p w:rsidR="00A57638" w:rsidRPr="008F7727" w:rsidRDefault="00E235EB" w:rsidP="001C58A8">
      <w:pPr>
        <w:pStyle w:val="13"/>
        <w:spacing w:line="240" w:lineRule="auto"/>
        <w:ind w:firstLine="567"/>
        <w:contextualSpacing/>
        <w:jc w:val="both"/>
        <w:rPr>
          <w:color w:val="auto"/>
          <w:sz w:val="19"/>
          <w:szCs w:val="19"/>
        </w:rPr>
      </w:pPr>
      <w:r w:rsidRPr="008F7727">
        <w:rPr>
          <w:b/>
          <w:bCs/>
          <w:color w:val="auto"/>
          <w:sz w:val="19"/>
          <w:szCs w:val="19"/>
        </w:rPr>
        <w:t>Сложные предложения с разными видами союзной и бессоюзной связи</w:t>
      </w:r>
    </w:p>
    <w:p w:rsidR="00A57638" w:rsidRPr="008F7727" w:rsidRDefault="00E235EB" w:rsidP="001C58A8">
      <w:pPr>
        <w:pStyle w:val="13"/>
        <w:spacing w:line="240" w:lineRule="auto"/>
        <w:ind w:firstLine="567"/>
        <w:contextualSpacing/>
        <w:jc w:val="both"/>
        <w:rPr>
          <w:color w:val="auto"/>
        </w:rPr>
      </w:pPr>
      <w:r w:rsidRPr="008F7727">
        <w:rPr>
          <w:color w:val="auto"/>
        </w:rPr>
        <w:t>Распознавать типы сложных предложений с разными видами связи.</w:t>
      </w:r>
    </w:p>
    <w:p w:rsidR="00A57638" w:rsidRPr="008F7727" w:rsidRDefault="00E235EB" w:rsidP="001C58A8">
      <w:pPr>
        <w:pStyle w:val="13"/>
        <w:spacing w:line="240" w:lineRule="auto"/>
        <w:ind w:firstLine="567"/>
        <w:contextualSpacing/>
        <w:jc w:val="both"/>
        <w:rPr>
          <w:color w:val="auto"/>
        </w:rPr>
      </w:pPr>
      <w:r w:rsidRPr="008F7727">
        <w:rPr>
          <w:color w:val="auto"/>
        </w:rPr>
        <w:t>Понимать основные нормы построения сложных предложений с разными видами связи.</w:t>
      </w:r>
    </w:p>
    <w:p w:rsidR="00A57638" w:rsidRPr="008F7727" w:rsidRDefault="00E235EB" w:rsidP="001C58A8">
      <w:pPr>
        <w:pStyle w:val="13"/>
        <w:spacing w:line="240" w:lineRule="auto"/>
        <w:ind w:firstLine="567"/>
        <w:contextualSpacing/>
        <w:jc w:val="both"/>
        <w:rPr>
          <w:color w:val="auto"/>
        </w:rPr>
      </w:pPr>
      <w:r w:rsidRPr="008F7727">
        <w:rPr>
          <w:color w:val="auto"/>
        </w:rPr>
        <w:t>Употреблять сложные предложения с разными видами связи в речи.</w:t>
      </w:r>
    </w:p>
    <w:p w:rsidR="00A57638" w:rsidRPr="008F7727" w:rsidRDefault="00E235EB" w:rsidP="001C58A8">
      <w:pPr>
        <w:pStyle w:val="13"/>
        <w:spacing w:line="240" w:lineRule="auto"/>
        <w:ind w:firstLine="567"/>
        <w:contextualSpacing/>
        <w:jc w:val="both"/>
        <w:rPr>
          <w:color w:val="auto"/>
        </w:rPr>
      </w:pPr>
      <w:r w:rsidRPr="008F7727">
        <w:rPr>
          <w:color w:val="auto"/>
        </w:rPr>
        <w:t>Проводить синтаксический и пунктуационный анализ сложных предложений с разными видами связи.</w:t>
      </w:r>
    </w:p>
    <w:p w:rsidR="00A57638" w:rsidRPr="008F7727" w:rsidRDefault="00E235EB" w:rsidP="001C58A8">
      <w:pPr>
        <w:pStyle w:val="13"/>
        <w:spacing w:line="240" w:lineRule="auto"/>
        <w:ind w:firstLine="567"/>
        <w:contextualSpacing/>
        <w:jc w:val="both"/>
        <w:rPr>
          <w:color w:val="auto"/>
        </w:rPr>
      </w:pPr>
      <w:r w:rsidRPr="008F7727">
        <w:rPr>
          <w:color w:val="auto"/>
        </w:rPr>
        <w:t>Применять правила постановки знаков препинания в сложных предложениях с разными видами связи.</w:t>
      </w:r>
    </w:p>
    <w:p w:rsidR="00A57638" w:rsidRPr="008F7727" w:rsidRDefault="00E235EB" w:rsidP="001C58A8">
      <w:pPr>
        <w:pStyle w:val="13"/>
        <w:spacing w:line="240" w:lineRule="auto"/>
        <w:ind w:firstLine="567"/>
        <w:contextualSpacing/>
        <w:jc w:val="both"/>
        <w:rPr>
          <w:color w:val="auto"/>
          <w:sz w:val="19"/>
          <w:szCs w:val="19"/>
        </w:rPr>
      </w:pPr>
      <w:r w:rsidRPr="008F7727">
        <w:rPr>
          <w:b/>
          <w:bCs/>
          <w:color w:val="auto"/>
          <w:sz w:val="19"/>
          <w:szCs w:val="19"/>
        </w:rPr>
        <w:t>Прямая и косвенная речь</w:t>
      </w:r>
    </w:p>
    <w:p w:rsidR="00A57638" w:rsidRPr="008F7727" w:rsidRDefault="00E235EB" w:rsidP="001C58A8">
      <w:pPr>
        <w:pStyle w:val="13"/>
        <w:spacing w:line="240" w:lineRule="auto"/>
        <w:ind w:firstLine="567"/>
        <w:contextualSpacing/>
        <w:jc w:val="both"/>
        <w:rPr>
          <w:color w:val="auto"/>
        </w:rPr>
      </w:pPr>
      <w:r w:rsidRPr="008F7727">
        <w:rPr>
          <w:color w:val="auto"/>
        </w:rPr>
        <w:t>Распознавать прямую и косвенную речь; выявлять синонимию предложений с прямой и косвенной речью.</w:t>
      </w:r>
    </w:p>
    <w:p w:rsidR="00A57638" w:rsidRPr="008F7727" w:rsidRDefault="00E235EB" w:rsidP="001C58A8">
      <w:pPr>
        <w:pStyle w:val="13"/>
        <w:spacing w:line="240" w:lineRule="auto"/>
        <w:ind w:firstLine="567"/>
        <w:contextualSpacing/>
        <w:jc w:val="both"/>
        <w:rPr>
          <w:color w:val="auto"/>
        </w:rPr>
      </w:pPr>
      <w:r w:rsidRPr="008F7727">
        <w:rPr>
          <w:color w:val="auto"/>
        </w:rPr>
        <w:t>Уметь цитировать и применять разные способы включения цитат в высказывание.</w:t>
      </w:r>
    </w:p>
    <w:p w:rsidR="00A57638" w:rsidRPr="008F7727" w:rsidRDefault="00E235EB" w:rsidP="001C58A8">
      <w:pPr>
        <w:pStyle w:val="13"/>
        <w:spacing w:line="240" w:lineRule="auto"/>
        <w:ind w:firstLine="567"/>
        <w:contextualSpacing/>
        <w:jc w:val="both"/>
        <w:rPr>
          <w:color w:val="auto"/>
        </w:rPr>
        <w:sectPr w:rsidR="00A57638" w:rsidRPr="008F7727" w:rsidSect="008D115F">
          <w:footerReference w:type="even" r:id="rId13"/>
          <w:footerReference w:type="default" r:id="rId14"/>
          <w:footnotePr>
            <w:numRestart w:val="eachPage"/>
          </w:footnotePr>
          <w:type w:val="nextColumn"/>
          <w:pgSz w:w="7824" w:h="12019"/>
          <w:pgMar w:top="567" w:right="567" w:bottom="567" w:left="1134" w:header="0" w:footer="3" w:gutter="0"/>
          <w:cols w:space="720"/>
          <w:noEndnote/>
          <w:docGrid w:linePitch="360"/>
        </w:sectPr>
      </w:pPr>
      <w:r w:rsidRPr="008F7727">
        <w:rPr>
          <w:color w:val="auto"/>
        </w:rPr>
        <w:t>Применять правила построения предложений с прямой и косвенной речью, при цитировании.</w:t>
      </w:r>
    </w:p>
    <w:p w:rsidR="00A57638" w:rsidRPr="008F7727" w:rsidRDefault="00E235EB" w:rsidP="001C58A8">
      <w:pPr>
        <w:pStyle w:val="3"/>
        <w:pBdr>
          <w:bottom w:val="single" w:sz="12" w:space="1" w:color="auto"/>
        </w:pBdr>
        <w:spacing w:after="0" w:line="240" w:lineRule="auto"/>
        <w:contextualSpacing/>
        <w:rPr>
          <w:rFonts w:ascii="Times New Roman" w:hAnsi="Times New Roman" w:cs="Times New Roman"/>
          <w:color w:val="auto"/>
        </w:rPr>
      </w:pPr>
      <w:bookmarkStart w:id="114" w:name="bookmark214"/>
      <w:bookmarkStart w:id="115" w:name="_Toc105502778"/>
      <w:r w:rsidRPr="008F7727">
        <w:rPr>
          <w:rFonts w:ascii="Times New Roman" w:hAnsi="Times New Roman" w:cs="Times New Roman"/>
          <w:color w:val="auto"/>
        </w:rPr>
        <w:lastRenderedPageBreak/>
        <w:t>2.1.2</w:t>
      </w:r>
      <w:r w:rsidR="008D4DCA" w:rsidRPr="008F7727">
        <w:rPr>
          <w:rFonts w:ascii="Times New Roman" w:hAnsi="Times New Roman" w:cs="Times New Roman"/>
          <w:color w:val="auto"/>
        </w:rPr>
        <w:t>.</w:t>
      </w:r>
      <w:r w:rsidRPr="008F7727">
        <w:rPr>
          <w:rFonts w:ascii="Times New Roman" w:hAnsi="Times New Roman" w:cs="Times New Roman"/>
          <w:color w:val="auto"/>
        </w:rPr>
        <w:t xml:space="preserve"> ЛИТЕРАТУРА</w:t>
      </w:r>
      <w:bookmarkEnd w:id="114"/>
      <w:bookmarkEnd w:id="115"/>
    </w:p>
    <w:p w:rsidR="008D4DCA" w:rsidRPr="008F7727" w:rsidRDefault="008D4DCA" w:rsidP="001C58A8">
      <w:pPr>
        <w:contextualSpacing/>
        <w:rPr>
          <w:rFonts w:ascii="Times New Roman" w:hAnsi="Times New Roman" w:cs="Times New Roman"/>
          <w:color w:val="auto"/>
        </w:rPr>
      </w:pPr>
    </w:p>
    <w:p w:rsidR="00A57638" w:rsidRPr="008F7727" w:rsidRDefault="00E235EB" w:rsidP="001C58A8">
      <w:pPr>
        <w:pStyle w:val="13"/>
        <w:spacing w:line="240" w:lineRule="auto"/>
        <w:ind w:firstLine="567"/>
        <w:contextualSpacing/>
        <w:jc w:val="both"/>
        <w:rPr>
          <w:color w:val="auto"/>
        </w:rPr>
      </w:pPr>
      <w:r w:rsidRPr="008F7727">
        <w:rPr>
          <w:color w:val="auto"/>
        </w:rPr>
        <w:t>Примерная 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(Приказ Минпросвещения России от 31.05.2021 г. № 287, зарегистрирован Министерством юстиции Российской Федерации 05.07.2021 г., рег. номер — 64101) (далее — ФГОС ООО), а также Примерной 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w:t>
      </w:r>
    </w:p>
    <w:p w:rsidR="00A57638" w:rsidRPr="008F7727" w:rsidRDefault="00E235EB" w:rsidP="001C58A8">
      <w:pPr>
        <w:pStyle w:val="af5"/>
        <w:pBdr>
          <w:bottom w:val="single" w:sz="12" w:space="1" w:color="auto"/>
        </w:pBdr>
        <w:contextualSpacing/>
        <w:rPr>
          <w:rFonts w:ascii="Times New Roman" w:hAnsi="Times New Roman" w:cs="Times New Roman"/>
          <w:color w:val="auto"/>
        </w:rPr>
      </w:pPr>
      <w:bookmarkStart w:id="116" w:name="bookmark216"/>
      <w:r w:rsidRPr="008F7727">
        <w:rPr>
          <w:rFonts w:ascii="Times New Roman" w:hAnsi="Times New Roman" w:cs="Times New Roman"/>
          <w:color w:val="auto"/>
        </w:rPr>
        <w:t>ПОЯСНИТЕЛЬНАЯ ЗАПИСКА</w:t>
      </w:r>
      <w:bookmarkEnd w:id="116"/>
    </w:p>
    <w:p w:rsidR="0059023E" w:rsidRPr="008F7727" w:rsidRDefault="0059023E" w:rsidP="001C58A8">
      <w:pPr>
        <w:pStyle w:val="13"/>
        <w:spacing w:line="240" w:lineRule="auto"/>
        <w:contextualSpacing/>
        <w:jc w:val="both"/>
        <w:rPr>
          <w:color w:val="auto"/>
        </w:rPr>
      </w:pPr>
    </w:p>
    <w:p w:rsidR="00A57638" w:rsidRPr="008F7727" w:rsidRDefault="00E235EB" w:rsidP="001C58A8">
      <w:pPr>
        <w:pStyle w:val="13"/>
        <w:spacing w:line="240" w:lineRule="auto"/>
        <w:ind w:firstLine="567"/>
        <w:contextualSpacing/>
        <w:jc w:val="both"/>
        <w:rPr>
          <w:color w:val="auto"/>
        </w:rPr>
      </w:pPr>
      <w:r w:rsidRPr="008F7727">
        <w:rPr>
          <w:color w:val="auto"/>
        </w:rPr>
        <w:t xml:space="preserve">Примерная рабочая программа разработана с целью оказания методической помощи учителю литературы в создании рабочей </w:t>
      </w:r>
      <w:r w:rsidR="00F61DE3" w:rsidRPr="008F7727">
        <w:rPr>
          <w:color w:val="auto"/>
        </w:rPr>
        <w:t>программы</w:t>
      </w:r>
      <w:r w:rsidRPr="008F7727">
        <w:rPr>
          <w:color w:val="auto"/>
        </w:rPr>
        <w:t xml:space="preserve"> по учебному предмету, ориентированной на современные тенденции в школьном образовании и активные методики обучения.</w:t>
      </w:r>
    </w:p>
    <w:p w:rsidR="00A57638" w:rsidRPr="008F7727" w:rsidRDefault="00E235EB" w:rsidP="001C58A8">
      <w:pPr>
        <w:pStyle w:val="13"/>
        <w:spacing w:line="240" w:lineRule="auto"/>
        <w:ind w:firstLine="567"/>
        <w:contextualSpacing/>
        <w:jc w:val="both"/>
        <w:rPr>
          <w:color w:val="auto"/>
        </w:rPr>
      </w:pPr>
      <w:r w:rsidRPr="008F7727">
        <w:rPr>
          <w:color w:val="auto"/>
        </w:rPr>
        <w:t>Примерная рабочая программа позволит учителю реализовать в процессе преподавания литературы современные подходы к формированию личностных, метапредметных и предметных результатов обучения, сформулированных в Федеральном государственном образовательном стандарте основного общего образования; определить обязательную (инвариантную) часть содержания учебного курса по литературе; определить и структурировать планируемые результаты обучения и содержание учебного предмета «Литература» по годам обучения в соответствии с ФГОС ООО (утв. приказом Министерства образования и науки РФ от 17 декабря 2010 г. № 1897, с изменениями и дополнениями от 29 декабря 2014 г., 31 декабря 2015 г., 11 декабря 2020 г.); Примерной основной образовательной программой основного общего образования (в редакции протокола № 1/20 от 04.02.2020 федерального учебно-методического объединения по общему образованию); Примерной программой воспитания (одобрена решением федерального учебно-методического объединения по общему образованию, протокол от 2 июня 2020 г. № 2/20).</w:t>
      </w:r>
    </w:p>
    <w:p w:rsidR="00A57638" w:rsidRPr="008F7727" w:rsidRDefault="00E235EB" w:rsidP="001C58A8">
      <w:pPr>
        <w:pStyle w:val="13"/>
        <w:spacing w:line="240" w:lineRule="auto"/>
        <w:ind w:firstLine="567"/>
        <w:contextualSpacing/>
        <w:jc w:val="both"/>
        <w:rPr>
          <w:color w:val="auto"/>
        </w:rPr>
      </w:pPr>
      <w:r w:rsidRPr="008F7727">
        <w:rPr>
          <w:color w:val="auto"/>
        </w:rPr>
        <w:t xml:space="preserve">Примерная рабочая программа позволит учителю разработать календарно-тематическое планирование с учётом особенностей конкретного класса, распределить обязательное предметное содержание по годам обучения в соответствии с ресурсом учебного времени, выделяемого на изучение разделов/тем курса, последовательностью их изучения (в пределах одного класса), особенностей предмета «Литература» и возрастных особенностей обучающихся; разработать основные виды учебной деятельности для </w:t>
      </w:r>
      <w:r w:rsidRPr="008F7727">
        <w:rPr>
          <w:color w:val="auto"/>
        </w:rPr>
        <w:lastRenderedPageBreak/>
        <w:t>освоения учебного материала разделов/тем курса.</w:t>
      </w:r>
    </w:p>
    <w:p w:rsidR="00A57638" w:rsidRPr="008F7727" w:rsidRDefault="00E235EB" w:rsidP="001C58A8">
      <w:pPr>
        <w:pStyle w:val="13"/>
        <w:spacing w:line="240" w:lineRule="auto"/>
        <w:contextualSpacing/>
        <w:jc w:val="both"/>
        <w:rPr>
          <w:color w:val="auto"/>
        </w:rPr>
      </w:pPr>
      <w:r w:rsidRPr="008F7727">
        <w:rPr>
          <w:color w:val="auto"/>
        </w:rPr>
        <w:t>Личностные и метапредметные результаты в примерной рабочей программе представлены с учётом особенностей преподавания литературы в основной общеобразовательной школе, планируемые предметные результаты распределены по годам обучения с учётом методических традиций построения школьного курса литературы.</w:t>
      </w:r>
    </w:p>
    <w:p w:rsidR="0059023E" w:rsidRPr="008F7727" w:rsidRDefault="0059023E" w:rsidP="001C58A8">
      <w:pPr>
        <w:pStyle w:val="af5"/>
        <w:contextualSpacing/>
        <w:rPr>
          <w:rFonts w:ascii="Times New Roman" w:hAnsi="Times New Roman" w:cs="Times New Roman"/>
          <w:color w:val="auto"/>
        </w:rPr>
      </w:pPr>
      <w:bookmarkStart w:id="117" w:name="bookmark218"/>
    </w:p>
    <w:p w:rsidR="00A57638" w:rsidRPr="008F7727" w:rsidRDefault="00E235EB" w:rsidP="001C58A8">
      <w:pPr>
        <w:pStyle w:val="af5"/>
        <w:contextualSpacing/>
        <w:rPr>
          <w:rFonts w:ascii="Times New Roman" w:hAnsi="Times New Roman" w:cs="Times New Roman"/>
          <w:color w:val="auto"/>
        </w:rPr>
      </w:pPr>
      <w:r w:rsidRPr="008F7727">
        <w:rPr>
          <w:rFonts w:ascii="Times New Roman" w:hAnsi="Times New Roman" w:cs="Times New Roman"/>
          <w:color w:val="auto"/>
        </w:rPr>
        <w:t>ОБЩАЯ ХАРАКТЕРИСТИКА УЧЕБНОГО ПРЕДМЕТА «ЛИТЕРАТУРА»</w:t>
      </w:r>
      <w:bookmarkEnd w:id="117"/>
    </w:p>
    <w:p w:rsidR="00A57638" w:rsidRPr="008F7727" w:rsidRDefault="00E235EB" w:rsidP="001C58A8">
      <w:pPr>
        <w:pStyle w:val="13"/>
        <w:spacing w:line="240" w:lineRule="auto"/>
        <w:ind w:firstLine="567"/>
        <w:contextualSpacing/>
        <w:jc w:val="both"/>
        <w:rPr>
          <w:color w:val="auto"/>
        </w:rPr>
      </w:pPr>
      <w:r w:rsidRPr="008F7727">
        <w:rPr>
          <w:color w:val="auto"/>
        </w:rPr>
        <w:t>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школьного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rsidR="00A57638" w:rsidRPr="008F7727" w:rsidRDefault="00E235EB" w:rsidP="001C58A8">
      <w:pPr>
        <w:pStyle w:val="13"/>
        <w:spacing w:line="240" w:lineRule="auto"/>
        <w:ind w:firstLine="567"/>
        <w:contextualSpacing/>
        <w:jc w:val="both"/>
        <w:rPr>
          <w:color w:val="auto"/>
        </w:rPr>
      </w:pPr>
      <w:r w:rsidRPr="008F7727">
        <w:rPr>
          <w:color w:val="auto"/>
        </w:rP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школьников, их психического и литературного развития, жизненного и читательского опыта.</w:t>
      </w:r>
    </w:p>
    <w:p w:rsidR="00A57638" w:rsidRPr="008F7727" w:rsidRDefault="00E235EB" w:rsidP="001C58A8">
      <w:pPr>
        <w:pStyle w:val="13"/>
        <w:spacing w:line="240" w:lineRule="auto"/>
        <w:ind w:firstLine="567"/>
        <w:contextualSpacing/>
        <w:jc w:val="both"/>
        <w:rPr>
          <w:color w:val="auto"/>
        </w:rPr>
      </w:pPr>
      <w:r w:rsidRPr="008F7727">
        <w:rPr>
          <w:color w:val="auto"/>
        </w:rPr>
        <w:t>Полноценное литературное образование в основной школе невозможно без учёта преемственности с курсом литературного чтения в начальной школе, межпредметных связей с курсом русского языка, истории и предметов художественного цикла,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w:t>
      </w:r>
    </w:p>
    <w:p w:rsidR="00A57638" w:rsidRPr="008F7727" w:rsidRDefault="00E235EB" w:rsidP="001C58A8">
      <w:pPr>
        <w:pStyle w:val="13"/>
        <w:spacing w:line="240" w:lineRule="auto"/>
        <w:ind w:firstLine="567"/>
        <w:contextualSpacing/>
        <w:jc w:val="both"/>
        <w:rPr>
          <w:color w:val="auto"/>
        </w:rPr>
      </w:pPr>
      <w:r w:rsidRPr="008F7727">
        <w:rPr>
          <w:color w:val="auto"/>
        </w:rPr>
        <w:t>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литератур народов России и зарубежной литературы.</w:t>
      </w:r>
    </w:p>
    <w:p w:rsidR="00A57638" w:rsidRPr="008F7727" w:rsidRDefault="00E235EB" w:rsidP="001C58A8">
      <w:pPr>
        <w:pStyle w:val="13"/>
        <w:spacing w:line="240" w:lineRule="auto"/>
        <w:ind w:firstLine="567"/>
        <w:contextualSpacing/>
        <w:jc w:val="both"/>
        <w:rPr>
          <w:color w:val="auto"/>
        </w:rPr>
      </w:pPr>
      <w:r w:rsidRPr="008F7727">
        <w:rPr>
          <w:color w:val="auto"/>
        </w:rPr>
        <w:t>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w:t>
      </w:r>
    </w:p>
    <w:p w:rsidR="0059023E" w:rsidRPr="008F7727" w:rsidRDefault="0059023E" w:rsidP="001C58A8">
      <w:pPr>
        <w:pStyle w:val="af5"/>
        <w:contextualSpacing/>
        <w:rPr>
          <w:rFonts w:ascii="Times New Roman" w:hAnsi="Times New Roman" w:cs="Times New Roman"/>
          <w:color w:val="auto"/>
        </w:rPr>
      </w:pPr>
      <w:bookmarkStart w:id="118" w:name="bookmark220"/>
    </w:p>
    <w:p w:rsidR="00A57638" w:rsidRPr="008F7727" w:rsidRDefault="00E235EB" w:rsidP="001C58A8">
      <w:pPr>
        <w:pStyle w:val="af5"/>
        <w:contextualSpacing/>
        <w:rPr>
          <w:rFonts w:ascii="Times New Roman" w:hAnsi="Times New Roman" w:cs="Times New Roman"/>
          <w:color w:val="auto"/>
        </w:rPr>
      </w:pPr>
      <w:r w:rsidRPr="008F7727">
        <w:rPr>
          <w:rFonts w:ascii="Times New Roman" w:hAnsi="Times New Roman" w:cs="Times New Roman"/>
          <w:color w:val="auto"/>
        </w:rPr>
        <w:t>ЦЕЛИ ИЗУЧЕНИЯ ПРЕДМЕТА «ЛИТЕРАТУРА»</w:t>
      </w:r>
      <w:bookmarkEnd w:id="118"/>
    </w:p>
    <w:p w:rsidR="00A57638" w:rsidRPr="008F7727" w:rsidRDefault="00E235EB" w:rsidP="001C58A8">
      <w:pPr>
        <w:pStyle w:val="13"/>
        <w:spacing w:line="240" w:lineRule="auto"/>
        <w:ind w:firstLine="567"/>
        <w:contextualSpacing/>
        <w:jc w:val="both"/>
        <w:rPr>
          <w:color w:val="auto"/>
        </w:rPr>
      </w:pPr>
      <w:r w:rsidRPr="008F7727">
        <w:rPr>
          <w:color w:val="auto"/>
        </w:rPr>
        <w:lastRenderedPageBreak/>
        <w:t>Цели изучения предмета «Литература» в основной школе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 Достижение указанных целей возможно при решении учебных задач, которые постепенно усложняются от 5 к 9 классу.</w:t>
      </w:r>
    </w:p>
    <w:p w:rsidR="00A57638" w:rsidRPr="008F7727" w:rsidRDefault="00E235EB" w:rsidP="001C58A8">
      <w:pPr>
        <w:pStyle w:val="13"/>
        <w:spacing w:line="240" w:lineRule="auto"/>
        <w:ind w:firstLine="567"/>
        <w:contextualSpacing/>
        <w:jc w:val="both"/>
        <w:rPr>
          <w:color w:val="auto"/>
        </w:rPr>
      </w:pPr>
      <w:r w:rsidRPr="008F7727">
        <w:rPr>
          <w:color w:val="auto"/>
        </w:rPr>
        <w:t>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школьников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w:t>
      </w:r>
    </w:p>
    <w:p w:rsidR="00A57638" w:rsidRPr="008F7727" w:rsidRDefault="00E235EB" w:rsidP="001C58A8">
      <w:pPr>
        <w:pStyle w:val="13"/>
        <w:spacing w:line="240" w:lineRule="auto"/>
        <w:ind w:firstLine="567"/>
        <w:contextualSpacing/>
        <w:jc w:val="both"/>
        <w:rPr>
          <w:color w:val="auto"/>
        </w:rPr>
      </w:pPr>
      <w:r w:rsidRPr="008F7727">
        <w:rPr>
          <w:color w:val="auto"/>
        </w:rPr>
        <w:t>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 книжной культуре.</w:t>
      </w:r>
    </w:p>
    <w:p w:rsidR="00A57638" w:rsidRPr="008F7727" w:rsidRDefault="00E235EB" w:rsidP="001C58A8">
      <w:pPr>
        <w:pStyle w:val="13"/>
        <w:spacing w:line="240" w:lineRule="auto"/>
        <w:ind w:firstLine="567"/>
        <w:contextualSpacing/>
        <w:jc w:val="both"/>
        <w:rPr>
          <w:color w:val="auto"/>
        </w:rPr>
      </w:pPr>
      <w:r w:rsidRPr="008F7727">
        <w:rPr>
          <w:color w:val="auto"/>
        </w:rPr>
        <w:t xml:space="preserve">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школьников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w:t>
      </w:r>
      <w:r w:rsidRPr="008F7727">
        <w:rPr>
          <w:color w:val="auto"/>
        </w:rPr>
        <w:lastRenderedPageBreak/>
        <w:t>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w:t>
      </w:r>
    </w:p>
    <w:p w:rsidR="00A57638" w:rsidRPr="008F7727" w:rsidRDefault="00E235EB" w:rsidP="001C58A8">
      <w:pPr>
        <w:pStyle w:val="13"/>
        <w:spacing w:line="240" w:lineRule="auto"/>
        <w:ind w:firstLine="567"/>
        <w:contextualSpacing/>
        <w:jc w:val="both"/>
        <w:rPr>
          <w:color w:val="auto"/>
        </w:rPr>
      </w:pPr>
      <w:r w:rsidRPr="008F7727">
        <w:rPr>
          <w:color w:val="auto"/>
        </w:rPr>
        <w:t>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w:t>
      </w:r>
    </w:p>
    <w:p w:rsidR="0059023E" w:rsidRPr="008F7727" w:rsidRDefault="0059023E" w:rsidP="001C58A8">
      <w:pPr>
        <w:pStyle w:val="af5"/>
        <w:contextualSpacing/>
        <w:rPr>
          <w:rFonts w:ascii="Times New Roman" w:hAnsi="Times New Roman" w:cs="Times New Roman"/>
          <w:color w:val="auto"/>
        </w:rPr>
      </w:pPr>
      <w:bookmarkStart w:id="119" w:name="bookmark222"/>
    </w:p>
    <w:p w:rsidR="00A57638" w:rsidRPr="008F7727" w:rsidRDefault="00E235EB" w:rsidP="001C58A8">
      <w:pPr>
        <w:pStyle w:val="af5"/>
        <w:contextualSpacing/>
        <w:rPr>
          <w:rFonts w:ascii="Times New Roman" w:hAnsi="Times New Roman" w:cs="Times New Roman"/>
          <w:color w:val="auto"/>
        </w:rPr>
      </w:pPr>
      <w:r w:rsidRPr="008F7727">
        <w:rPr>
          <w:rFonts w:ascii="Times New Roman" w:hAnsi="Times New Roman" w:cs="Times New Roman"/>
          <w:color w:val="auto"/>
        </w:rPr>
        <w:t>МЕСТО УЧЕБНОГО ПРЕДМЕТА «ЛИТЕРАТУРА»</w:t>
      </w:r>
      <w:bookmarkEnd w:id="119"/>
    </w:p>
    <w:p w:rsidR="00A57638" w:rsidRPr="008F7727" w:rsidRDefault="00E235EB" w:rsidP="001C58A8">
      <w:pPr>
        <w:pStyle w:val="af5"/>
        <w:contextualSpacing/>
        <w:rPr>
          <w:rFonts w:ascii="Times New Roman" w:hAnsi="Times New Roman" w:cs="Times New Roman"/>
          <w:color w:val="auto"/>
        </w:rPr>
      </w:pPr>
      <w:r w:rsidRPr="008F7727">
        <w:rPr>
          <w:rFonts w:ascii="Times New Roman" w:hAnsi="Times New Roman" w:cs="Times New Roman"/>
          <w:color w:val="auto"/>
        </w:rPr>
        <w:t>В УЧЕБНОМ ПЛАНЕ</w:t>
      </w:r>
    </w:p>
    <w:p w:rsidR="00A57638" w:rsidRPr="008F7727" w:rsidRDefault="00E235EB" w:rsidP="001C58A8">
      <w:pPr>
        <w:pStyle w:val="13"/>
        <w:spacing w:line="240" w:lineRule="auto"/>
        <w:ind w:firstLine="567"/>
        <w:contextualSpacing/>
        <w:jc w:val="both"/>
        <w:rPr>
          <w:color w:val="auto"/>
        </w:rPr>
      </w:pPr>
      <w:r w:rsidRPr="008F7727">
        <w:rPr>
          <w:color w:val="auto"/>
        </w:rPr>
        <w:t>Предмет «Литература» входит в предметную область «Русский язык и литература» и является обязательным для изучения. Предмет «Литература» преемственен по отношению к предмету «Литературное чтение».</w:t>
      </w:r>
    </w:p>
    <w:p w:rsidR="00A57638" w:rsidRPr="008F7727" w:rsidRDefault="00E235EB" w:rsidP="001C58A8">
      <w:pPr>
        <w:pStyle w:val="13"/>
        <w:spacing w:line="240" w:lineRule="auto"/>
        <w:ind w:firstLine="567"/>
        <w:contextualSpacing/>
        <w:jc w:val="both"/>
        <w:rPr>
          <w:color w:val="auto"/>
        </w:rPr>
        <w:sectPr w:rsidR="00A57638" w:rsidRPr="008F7727" w:rsidSect="008D115F">
          <w:footerReference w:type="even" r:id="rId15"/>
          <w:footerReference w:type="default" r:id="rId16"/>
          <w:footnotePr>
            <w:numRestart w:val="eachPage"/>
          </w:footnotePr>
          <w:type w:val="nextColumn"/>
          <w:pgSz w:w="7824" w:h="12019"/>
          <w:pgMar w:top="567" w:right="567" w:bottom="567" w:left="1134" w:header="0" w:footer="3" w:gutter="0"/>
          <w:cols w:space="720"/>
          <w:noEndnote/>
          <w:docGrid w:linePitch="360"/>
        </w:sectPr>
      </w:pPr>
      <w:r w:rsidRPr="008F7727">
        <w:rPr>
          <w:color w:val="auto"/>
        </w:rPr>
        <w:t>В 5, 6, 9 классах на изучение предмета отводится 3 часа в неделю, в 7 и 8 классах — 2 часа в неделю. Суммарно изучение литературы в основной школе по программам основного общего образования рассчитано на 442 часа в соответствии со всеми вариантами учебных планов.</w:t>
      </w:r>
    </w:p>
    <w:p w:rsidR="00A57638" w:rsidRPr="008F7727" w:rsidRDefault="00E235EB" w:rsidP="001C58A8">
      <w:pPr>
        <w:pStyle w:val="af5"/>
        <w:pBdr>
          <w:bottom w:val="single" w:sz="12" w:space="1" w:color="auto"/>
        </w:pBdr>
        <w:contextualSpacing/>
        <w:rPr>
          <w:rFonts w:ascii="Times New Roman" w:hAnsi="Times New Roman" w:cs="Times New Roman"/>
          <w:color w:val="auto"/>
        </w:rPr>
      </w:pPr>
      <w:bookmarkStart w:id="120" w:name="bookmark225"/>
      <w:r w:rsidRPr="008F7727">
        <w:rPr>
          <w:rFonts w:ascii="Times New Roman" w:hAnsi="Times New Roman" w:cs="Times New Roman"/>
          <w:color w:val="auto"/>
        </w:rPr>
        <w:lastRenderedPageBreak/>
        <w:t>СОДЕРЖАНИЕ УЧЕБНОГО ПРЕДМЕТА «ЛИТЕРАТУРА» ПО ГОДАМ ИЗУЧЕНИЯ</w:t>
      </w:r>
      <w:bookmarkEnd w:id="120"/>
    </w:p>
    <w:p w:rsidR="0059023E" w:rsidRPr="008F7727" w:rsidRDefault="0059023E" w:rsidP="001C58A8">
      <w:pPr>
        <w:pStyle w:val="af5"/>
        <w:contextualSpacing/>
        <w:rPr>
          <w:rFonts w:ascii="Times New Roman" w:hAnsi="Times New Roman" w:cs="Times New Roman"/>
          <w:color w:val="auto"/>
        </w:rPr>
      </w:pPr>
    </w:p>
    <w:p w:rsidR="0059023E" w:rsidRPr="008F7727" w:rsidRDefault="0059023E" w:rsidP="001C58A8">
      <w:pPr>
        <w:pStyle w:val="af5"/>
        <w:contextualSpacing/>
        <w:rPr>
          <w:rFonts w:ascii="Times New Roman" w:hAnsi="Times New Roman" w:cs="Times New Roman"/>
          <w:color w:val="auto"/>
        </w:rPr>
      </w:pPr>
    </w:p>
    <w:p w:rsidR="00A57638" w:rsidRPr="008F7727" w:rsidRDefault="00E235EB" w:rsidP="001C58A8">
      <w:pPr>
        <w:pStyle w:val="af5"/>
        <w:contextualSpacing/>
        <w:rPr>
          <w:rFonts w:ascii="Times New Roman" w:hAnsi="Times New Roman" w:cs="Times New Roman"/>
          <w:color w:val="auto"/>
        </w:rPr>
      </w:pPr>
      <w:bookmarkStart w:id="121" w:name="bookmark227"/>
      <w:r w:rsidRPr="008F7727">
        <w:rPr>
          <w:rFonts w:ascii="Times New Roman" w:hAnsi="Times New Roman" w:cs="Times New Roman"/>
          <w:color w:val="auto"/>
        </w:rPr>
        <w:t>5 КЛАСС</w:t>
      </w:r>
      <w:bookmarkEnd w:id="121"/>
    </w:p>
    <w:p w:rsidR="0059023E" w:rsidRPr="008F7727" w:rsidRDefault="0059023E" w:rsidP="001C58A8">
      <w:pPr>
        <w:pStyle w:val="af5"/>
        <w:contextualSpacing/>
        <w:rPr>
          <w:rFonts w:ascii="Times New Roman" w:hAnsi="Times New Roman" w:cs="Times New Roman"/>
          <w:color w:val="auto"/>
        </w:rPr>
      </w:pPr>
    </w:p>
    <w:p w:rsidR="00A57638" w:rsidRPr="008F7727" w:rsidRDefault="00E235EB" w:rsidP="001C58A8">
      <w:pPr>
        <w:pStyle w:val="af5"/>
        <w:contextualSpacing/>
        <w:rPr>
          <w:rFonts w:ascii="Times New Roman" w:hAnsi="Times New Roman" w:cs="Times New Roman"/>
          <w:color w:val="auto"/>
        </w:rPr>
      </w:pPr>
      <w:bookmarkStart w:id="122" w:name="bookmark229"/>
      <w:r w:rsidRPr="008F7727">
        <w:rPr>
          <w:rFonts w:ascii="Times New Roman" w:hAnsi="Times New Roman" w:cs="Times New Roman"/>
          <w:color w:val="auto"/>
        </w:rPr>
        <w:t>Мифология</w:t>
      </w:r>
      <w:bookmarkEnd w:id="122"/>
    </w:p>
    <w:p w:rsidR="00A57638" w:rsidRPr="008F7727" w:rsidRDefault="00E235EB" w:rsidP="001C58A8">
      <w:pPr>
        <w:pStyle w:val="13"/>
        <w:spacing w:line="240" w:lineRule="auto"/>
        <w:ind w:firstLine="284"/>
        <w:contextualSpacing/>
        <w:jc w:val="both"/>
        <w:rPr>
          <w:color w:val="auto"/>
        </w:rPr>
      </w:pPr>
      <w:r w:rsidRPr="008F7727">
        <w:rPr>
          <w:color w:val="auto"/>
        </w:rPr>
        <w:t>Мифы народов России и мира.</w:t>
      </w:r>
    </w:p>
    <w:p w:rsidR="0059023E" w:rsidRPr="008F7727" w:rsidRDefault="0059023E" w:rsidP="001C58A8">
      <w:pPr>
        <w:pStyle w:val="af5"/>
        <w:contextualSpacing/>
        <w:rPr>
          <w:rFonts w:ascii="Times New Roman" w:hAnsi="Times New Roman" w:cs="Times New Roman"/>
          <w:color w:val="auto"/>
        </w:rPr>
      </w:pPr>
      <w:bookmarkStart w:id="123" w:name="bookmark231"/>
    </w:p>
    <w:p w:rsidR="00A57638" w:rsidRPr="008F7727" w:rsidRDefault="00E235EB" w:rsidP="001C58A8">
      <w:pPr>
        <w:pStyle w:val="af5"/>
        <w:contextualSpacing/>
        <w:rPr>
          <w:rFonts w:ascii="Times New Roman" w:hAnsi="Times New Roman" w:cs="Times New Roman"/>
          <w:color w:val="auto"/>
        </w:rPr>
      </w:pPr>
      <w:r w:rsidRPr="008F7727">
        <w:rPr>
          <w:rFonts w:ascii="Times New Roman" w:hAnsi="Times New Roman" w:cs="Times New Roman"/>
          <w:color w:val="auto"/>
        </w:rPr>
        <w:t>Фольклор</w:t>
      </w:r>
      <w:bookmarkEnd w:id="123"/>
    </w:p>
    <w:p w:rsidR="00A57638" w:rsidRPr="008F7727" w:rsidRDefault="00E235EB" w:rsidP="001C58A8">
      <w:pPr>
        <w:pStyle w:val="13"/>
        <w:spacing w:line="240" w:lineRule="auto"/>
        <w:ind w:firstLine="284"/>
        <w:contextualSpacing/>
        <w:jc w:val="both"/>
        <w:rPr>
          <w:color w:val="auto"/>
        </w:rPr>
      </w:pPr>
      <w:r w:rsidRPr="008F7727">
        <w:rPr>
          <w:color w:val="auto"/>
        </w:rPr>
        <w:t>Малые жанры: пословицы, поговорки, загадки. Сказки народов России и народов мира (не менее трёх).</w:t>
      </w:r>
    </w:p>
    <w:p w:rsidR="0059023E" w:rsidRPr="008F7727" w:rsidRDefault="0059023E" w:rsidP="001C58A8">
      <w:pPr>
        <w:pStyle w:val="af5"/>
        <w:contextualSpacing/>
        <w:rPr>
          <w:rFonts w:ascii="Times New Roman" w:hAnsi="Times New Roman" w:cs="Times New Roman"/>
          <w:color w:val="auto"/>
        </w:rPr>
      </w:pPr>
      <w:bookmarkStart w:id="124" w:name="bookmark233"/>
    </w:p>
    <w:p w:rsidR="00A57638" w:rsidRPr="008F7727" w:rsidRDefault="00E235EB" w:rsidP="001C58A8">
      <w:pPr>
        <w:pStyle w:val="af5"/>
        <w:contextualSpacing/>
        <w:rPr>
          <w:rFonts w:ascii="Times New Roman" w:hAnsi="Times New Roman" w:cs="Times New Roman"/>
          <w:color w:val="auto"/>
        </w:rPr>
      </w:pPr>
      <w:r w:rsidRPr="008F7727">
        <w:rPr>
          <w:rFonts w:ascii="Times New Roman" w:hAnsi="Times New Roman" w:cs="Times New Roman"/>
          <w:color w:val="auto"/>
        </w:rPr>
        <w:t xml:space="preserve">Литература первой половины </w:t>
      </w:r>
      <w:r w:rsidRPr="008F7727">
        <w:rPr>
          <w:rFonts w:ascii="Times New Roman" w:hAnsi="Times New Roman" w:cs="Times New Roman"/>
          <w:color w:val="auto"/>
          <w:lang w:val="en-US" w:eastAsia="en-US" w:bidi="en-US"/>
        </w:rPr>
        <w:t>XIX</w:t>
      </w:r>
      <w:r w:rsidRPr="008F7727">
        <w:rPr>
          <w:rFonts w:ascii="Times New Roman" w:hAnsi="Times New Roman" w:cs="Times New Roman"/>
          <w:color w:val="auto"/>
        </w:rPr>
        <w:t>века</w:t>
      </w:r>
      <w:bookmarkEnd w:id="124"/>
    </w:p>
    <w:p w:rsidR="00A57638" w:rsidRPr="008F7727" w:rsidRDefault="00E235EB" w:rsidP="001C58A8">
      <w:pPr>
        <w:pStyle w:val="13"/>
        <w:spacing w:line="240" w:lineRule="auto"/>
        <w:ind w:firstLine="284"/>
        <w:contextualSpacing/>
        <w:jc w:val="both"/>
        <w:rPr>
          <w:color w:val="auto"/>
        </w:rPr>
      </w:pPr>
      <w:r w:rsidRPr="008F7727">
        <w:rPr>
          <w:b/>
          <w:bCs/>
          <w:color w:val="auto"/>
          <w:sz w:val="19"/>
          <w:szCs w:val="19"/>
        </w:rPr>
        <w:t xml:space="preserve">И. А. Крылов. </w:t>
      </w:r>
      <w:r w:rsidRPr="008F7727">
        <w:rPr>
          <w:color w:val="auto"/>
        </w:rPr>
        <w:t>Басни (три по выбору). Например, «Волк на псарне», «Листы и Корни», «Свинья под Дубом», «Квартет», «Осёл и Соловей», «Ворона и Лисица».</w:t>
      </w:r>
    </w:p>
    <w:p w:rsidR="00A57638" w:rsidRPr="008F7727" w:rsidRDefault="0059023E" w:rsidP="001C58A8">
      <w:pPr>
        <w:pStyle w:val="13"/>
        <w:spacing w:line="240" w:lineRule="auto"/>
        <w:ind w:firstLine="284"/>
        <w:contextualSpacing/>
        <w:jc w:val="both"/>
        <w:rPr>
          <w:color w:val="auto"/>
        </w:rPr>
      </w:pPr>
      <w:r w:rsidRPr="008F7727">
        <w:rPr>
          <w:b/>
          <w:bCs/>
          <w:color w:val="auto"/>
          <w:sz w:val="19"/>
          <w:szCs w:val="19"/>
        </w:rPr>
        <w:t xml:space="preserve">А. </w:t>
      </w:r>
      <w:r w:rsidR="00E235EB" w:rsidRPr="008F7727">
        <w:rPr>
          <w:b/>
          <w:bCs/>
          <w:color w:val="auto"/>
          <w:sz w:val="19"/>
          <w:szCs w:val="19"/>
        </w:rPr>
        <w:t>С. Пушкин</w:t>
      </w:r>
      <w:r w:rsidR="00E235EB" w:rsidRPr="008F7727">
        <w:rPr>
          <w:color w:val="auto"/>
        </w:rPr>
        <w:t>. Стихотворения (не менее трёх). «Зимнее утро», «Зимний вечер», «Няне» и др. «Сказка о мёртвой царевне и о семи богатырях».</w:t>
      </w:r>
    </w:p>
    <w:p w:rsidR="00A57638" w:rsidRPr="008F7727" w:rsidRDefault="00E235EB" w:rsidP="001C58A8">
      <w:pPr>
        <w:pStyle w:val="13"/>
        <w:spacing w:line="240" w:lineRule="auto"/>
        <w:ind w:firstLine="284"/>
        <w:contextualSpacing/>
        <w:jc w:val="both"/>
        <w:rPr>
          <w:color w:val="auto"/>
        </w:rPr>
      </w:pPr>
      <w:r w:rsidRPr="008F7727">
        <w:rPr>
          <w:b/>
          <w:bCs/>
          <w:color w:val="auto"/>
          <w:sz w:val="19"/>
          <w:szCs w:val="19"/>
        </w:rPr>
        <w:t>М. Ю. Лермонтов</w:t>
      </w:r>
      <w:r w:rsidRPr="008F7727">
        <w:rPr>
          <w:i/>
          <w:iCs/>
          <w:color w:val="auto"/>
        </w:rPr>
        <w:t>.</w:t>
      </w:r>
      <w:r w:rsidRPr="008F7727">
        <w:rPr>
          <w:color w:val="auto"/>
        </w:rPr>
        <w:t xml:space="preserve"> Стихотворение «Бородино».</w:t>
      </w:r>
    </w:p>
    <w:p w:rsidR="00A57638" w:rsidRPr="008F7727" w:rsidRDefault="00E235EB" w:rsidP="001C58A8">
      <w:pPr>
        <w:pStyle w:val="13"/>
        <w:spacing w:line="240" w:lineRule="auto"/>
        <w:ind w:firstLine="284"/>
        <w:contextualSpacing/>
        <w:jc w:val="both"/>
        <w:rPr>
          <w:color w:val="auto"/>
        </w:rPr>
      </w:pPr>
      <w:r w:rsidRPr="008F7727">
        <w:rPr>
          <w:b/>
          <w:bCs/>
          <w:color w:val="auto"/>
          <w:sz w:val="19"/>
          <w:szCs w:val="19"/>
        </w:rPr>
        <w:t xml:space="preserve">Н. В. Гоголь. </w:t>
      </w:r>
      <w:r w:rsidRPr="008F7727">
        <w:rPr>
          <w:color w:val="auto"/>
        </w:rPr>
        <w:t>Повесть «Ночь перед Рождеством» из сборника «Вечера на хуторе близ Диканьки».</w:t>
      </w:r>
    </w:p>
    <w:p w:rsidR="0059023E" w:rsidRPr="008F7727" w:rsidRDefault="0059023E" w:rsidP="001C58A8">
      <w:pPr>
        <w:pStyle w:val="af5"/>
        <w:contextualSpacing/>
        <w:rPr>
          <w:rFonts w:ascii="Times New Roman" w:hAnsi="Times New Roman" w:cs="Times New Roman"/>
          <w:color w:val="auto"/>
        </w:rPr>
      </w:pPr>
      <w:bookmarkStart w:id="125" w:name="bookmark235"/>
    </w:p>
    <w:p w:rsidR="00A57638" w:rsidRPr="008F7727" w:rsidRDefault="00E235EB" w:rsidP="001C58A8">
      <w:pPr>
        <w:pStyle w:val="af5"/>
        <w:contextualSpacing/>
        <w:rPr>
          <w:rFonts w:ascii="Times New Roman" w:hAnsi="Times New Roman" w:cs="Times New Roman"/>
          <w:color w:val="auto"/>
        </w:rPr>
      </w:pPr>
      <w:r w:rsidRPr="008F7727">
        <w:rPr>
          <w:rFonts w:ascii="Times New Roman" w:hAnsi="Times New Roman" w:cs="Times New Roman"/>
          <w:color w:val="auto"/>
        </w:rPr>
        <w:t xml:space="preserve">Литература второй половины </w:t>
      </w:r>
      <w:r w:rsidRPr="008F7727">
        <w:rPr>
          <w:rFonts w:ascii="Times New Roman" w:hAnsi="Times New Roman" w:cs="Times New Roman"/>
          <w:color w:val="auto"/>
          <w:lang w:val="en-US" w:eastAsia="en-US" w:bidi="en-US"/>
        </w:rPr>
        <w:t>XIX</w:t>
      </w:r>
      <w:r w:rsidRPr="008F7727">
        <w:rPr>
          <w:rFonts w:ascii="Times New Roman" w:hAnsi="Times New Roman" w:cs="Times New Roman"/>
          <w:color w:val="auto"/>
        </w:rPr>
        <w:t>века</w:t>
      </w:r>
      <w:bookmarkEnd w:id="125"/>
    </w:p>
    <w:p w:rsidR="00A57638" w:rsidRPr="008F7727" w:rsidRDefault="00E235EB" w:rsidP="001C58A8">
      <w:pPr>
        <w:pStyle w:val="13"/>
        <w:spacing w:line="240" w:lineRule="auto"/>
        <w:ind w:firstLine="284"/>
        <w:contextualSpacing/>
        <w:jc w:val="both"/>
        <w:rPr>
          <w:color w:val="auto"/>
        </w:rPr>
      </w:pPr>
      <w:r w:rsidRPr="008F7727">
        <w:rPr>
          <w:b/>
          <w:bCs/>
          <w:color w:val="auto"/>
          <w:sz w:val="19"/>
          <w:szCs w:val="19"/>
        </w:rPr>
        <w:t xml:space="preserve">И. С. Тургенев. </w:t>
      </w:r>
      <w:r w:rsidRPr="008F7727">
        <w:rPr>
          <w:color w:val="auto"/>
        </w:rPr>
        <w:t>Рассказ «Муму».</w:t>
      </w:r>
    </w:p>
    <w:p w:rsidR="00A57638" w:rsidRPr="008F7727" w:rsidRDefault="00E235EB" w:rsidP="001C58A8">
      <w:pPr>
        <w:pStyle w:val="13"/>
        <w:spacing w:line="240" w:lineRule="auto"/>
        <w:ind w:firstLine="284"/>
        <w:contextualSpacing/>
        <w:jc w:val="both"/>
        <w:rPr>
          <w:color w:val="auto"/>
        </w:rPr>
      </w:pPr>
      <w:r w:rsidRPr="008F7727">
        <w:rPr>
          <w:b/>
          <w:bCs/>
          <w:color w:val="auto"/>
          <w:sz w:val="19"/>
          <w:szCs w:val="19"/>
        </w:rPr>
        <w:t xml:space="preserve">Н. А. Некрасов. </w:t>
      </w:r>
      <w:r w:rsidRPr="008F7727">
        <w:rPr>
          <w:color w:val="auto"/>
        </w:rPr>
        <w:t>Стихотворения (не менее двух). «Крестьянские дети». «Школьник». Поэма «Мороз, Красный нос» (фрагмент).</w:t>
      </w:r>
    </w:p>
    <w:p w:rsidR="00A57638" w:rsidRPr="008F7727" w:rsidRDefault="00E235EB" w:rsidP="001C58A8">
      <w:pPr>
        <w:pStyle w:val="13"/>
        <w:spacing w:line="240" w:lineRule="auto"/>
        <w:ind w:firstLine="284"/>
        <w:contextualSpacing/>
        <w:jc w:val="both"/>
        <w:rPr>
          <w:color w:val="auto"/>
        </w:rPr>
      </w:pPr>
      <w:r w:rsidRPr="008F7727">
        <w:rPr>
          <w:b/>
          <w:bCs/>
          <w:color w:val="auto"/>
          <w:sz w:val="19"/>
          <w:szCs w:val="19"/>
        </w:rPr>
        <w:t xml:space="preserve">Л. Н. Толстой. </w:t>
      </w:r>
      <w:r w:rsidRPr="008F7727">
        <w:rPr>
          <w:color w:val="auto"/>
        </w:rPr>
        <w:t>Рассказ «Кавказский пленник».</w:t>
      </w:r>
    </w:p>
    <w:p w:rsidR="0059023E" w:rsidRPr="008F7727" w:rsidRDefault="0059023E" w:rsidP="001C58A8">
      <w:pPr>
        <w:pStyle w:val="af5"/>
        <w:contextualSpacing/>
        <w:rPr>
          <w:rFonts w:ascii="Times New Roman" w:hAnsi="Times New Roman" w:cs="Times New Roman"/>
          <w:color w:val="auto"/>
        </w:rPr>
      </w:pPr>
      <w:bookmarkStart w:id="126" w:name="bookmark237"/>
    </w:p>
    <w:p w:rsidR="00A57638" w:rsidRPr="008F7727" w:rsidRDefault="00E235EB" w:rsidP="001C58A8">
      <w:pPr>
        <w:pStyle w:val="af5"/>
        <w:contextualSpacing/>
        <w:rPr>
          <w:rFonts w:ascii="Times New Roman" w:hAnsi="Times New Roman" w:cs="Times New Roman"/>
          <w:color w:val="auto"/>
        </w:rPr>
      </w:pPr>
      <w:r w:rsidRPr="008F7727">
        <w:rPr>
          <w:rFonts w:ascii="Times New Roman" w:hAnsi="Times New Roman" w:cs="Times New Roman"/>
          <w:color w:val="auto"/>
        </w:rPr>
        <w:t xml:space="preserve">Литература </w:t>
      </w:r>
      <w:r w:rsidRPr="008F7727">
        <w:rPr>
          <w:rFonts w:ascii="Times New Roman" w:hAnsi="Times New Roman" w:cs="Times New Roman"/>
          <w:color w:val="auto"/>
          <w:lang w:val="en-US" w:eastAsia="en-US" w:bidi="en-US"/>
        </w:rPr>
        <w:t>XIX</w:t>
      </w:r>
      <w:r w:rsidRPr="008F7727">
        <w:rPr>
          <w:rFonts w:ascii="Times New Roman" w:hAnsi="Times New Roman" w:cs="Times New Roman"/>
          <w:color w:val="auto"/>
        </w:rPr>
        <w:t>—ХХ веков</w:t>
      </w:r>
      <w:bookmarkEnd w:id="126"/>
    </w:p>
    <w:p w:rsidR="00A57638" w:rsidRPr="008F7727" w:rsidRDefault="00E235EB" w:rsidP="001C58A8">
      <w:pPr>
        <w:pStyle w:val="13"/>
        <w:spacing w:line="240" w:lineRule="auto"/>
        <w:ind w:firstLine="284"/>
        <w:contextualSpacing/>
        <w:jc w:val="both"/>
        <w:rPr>
          <w:color w:val="auto"/>
        </w:rPr>
      </w:pPr>
      <w:r w:rsidRPr="008F7727">
        <w:rPr>
          <w:b/>
          <w:bCs/>
          <w:color w:val="auto"/>
          <w:sz w:val="19"/>
          <w:szCs w:val="19"/>
        </w:rPr>
        <w:t xml:space="preserve">Стихотворения отечественных поэтов XIX—ХХ веков о родной природе и о связи человека с Родиной </w:t>
      </w:r>
      <w:r w:rsidRPr="008F7727">
        <w:rPr>
          <w:color w:val="auto"/>
        </w:rPr>
        <w:t>(не менее пяти стихотворений трёх поэтов). Например, стихотворения А. К. Толстого, Ф. И. Тютчева, А. А. Фета, И. А. Бунина, А. А. Блока, С. А. Есенина, Н. М. Рубцова, Ю. П. Кузнецова.</w:t>
      </w:r>
    </w:p>
    <w:p w:rsidR="00A57638" w:rsidRPr="008F7727" w:rsidRDefault="00E235EB" w:rsidP="001C58A8">
      <w:pPr>
        <w:pStyle w:val="13"/>
        <w:spacing w:line="240" w:lineRule="auto"/>
        <w:ind w:firstLine="284"/>
        <w:contextualSpacing/>
        <w:jc w:val="both"/>
        <w:rPr>
          <w:color w:val="auto"/>
          <w:sz w:val="19"/>
          <w:szCs w:val="19"/>
        </w:rPr>
      </w:pPr>
      <w:r w:rsidRPr="008F7727">
        <w:rPr>
          <w:b/>
          <w:bCs/>
          <w:color w:val="auto"/>
          <w:sz w:val="19"/>
          <w:szCs w:val="19"/>
        </w:rPr>
        <w:t xml:space="preserve">Юмористические рассказы отечественных писателей </w:t>
      </w:r>
      <w:r w:rsidRPr="008F7727">
        <w:rPr>
          <w:b/>
          <w:bCs/>
          <w:color w:val="auto"/>
          <w:sz w:val="19"/>
          <w:szCs w:val="19"/>
          <w:lang w:val="en-US" w:eastAsia="en-US" w:bidi="en-US"/>
        </w:rPr>
        <w:t>XIX</w:t>
      </w:r>
      <w:r w:rsidRPr="008F7727">
        <w:rPr>
          <w:b/>
          <w:bCs/>
          <w:color w:val="auto"/>
          <w:sz w:val="19"/>
          <w:szCs w:val="19"/>
          <w:lang w:eastAsia="en-US" w:bidi="en-US"/>
        </w:rPr>
        <w:t xml:space="preserve">— </w:t>
      </w:r>
      <w:r w:rsidRPr="008F7727">
        <w:rPr>
          <w:b/>
          <w:bCs/>
          <w:color w:val="auto"/>
          <w:sz w:val="19"/>
          <w:szCs w:val="19"/>
          <w:lang w:val="en-US" w:eastAsia="en-US" w:bidi="en-US"/>
        </w:rPr>
        <w:t>XX</w:t>
      </w:r>
      <w:r w:rsidRPr="008F7727">
        <w:rPr>
          <w:b/>
          <w:bCs/>
          <w:color w:val="auto"/>
          <w:sz w:val="19"/>
          <w:szCs w:val="19"/>
        </w:rPr>
        <w:t>веков</w:t>
      </w:r>
    </w:p>
    <w:p w:rsidR="00A57638" w:rsidRPr="008F7727" w:rsidRDefault="00E235EB" w:rsidP="001C58A8">
      <w:pPr>
        <w:pStyle w:val="13"/>
        <w:spacing w:line="240" w:lineRule="auto"/>
        <w:ind w:firstLine="284"/>
        <w:contextualSpacing/>
        <w:jc w:val="both"/>
        <w:rPr>
          <w:color w:val="auto"/>
        </w:rPr>
      </w:pPr>
      <w:r w:rsidRPr="008F7727">
        <w:rPr>
          <w:b/>
          <w:bCs/>
          <w:color w:val="auto"/>
          <w:sz w:val="19"/>
          <w:szCs w:val="19"/>
        </w:rPr>
        <w:t xml:space="preserve">А. П. Чехов </w:t>
      </w:r>
      <w:r w:rsidRPr="008F7727">
        <w:rPr>
          <w:color w:val="auto"/>
        </w:rPr>
        <w:t>(два рассказа по выбору). Например, «Лошадиная фамилия», «Мальчики», «Хирургия» и др.</w:t>
      </w:r>
    </w:p>
    <w:p w:rsidR="00A57638" w:rsidRPr="008F7727" w:rsidRDefault="00E235EB" w:rsidP="001C58A8">
      <w:pPr>
        <w:pStyle w:val="13"/>
        <w:spacing w:line="240" w:lineRule="auto"/>
        <w:ind w:firstLine="284"/>
        <w:contextualSpacing/>
        <w:jc w:val="both"/>
        <w:rPr>
          <w:color w:val="auto"/>
        </w:rPr>
      </w:pPr>
      <w:r w:rsidRPr="008F7727">
        <w:rPr>
          <w:b/>
          <w:bCs/>
          <w:color w:val="auto"/>
          <w:sz w:val="19"/>
          <w:szCs w:val="19"/>
        </w:rPr>
        <w:t xml:space="preserve">М. М. Зощенко </w:t>
      </w:r>
      <w:r w:rsidRPr="008F7727">
        <w:rPr>
          <w:color w:val="auto"/>
        </w:rPr>
        <w:t>(два рассказа по выбору). Например, «Галоша», «Лёля и Минька», «Ёлка», «Золотые слова», «Встреча» и др.</w:t>
      </w:r>
    </w:p>
    <w:p w:rsidR="00A57638" w:rsidRPr="008F7727" w:rsidRDefault="00E235EB" w:rsidP="001C58A8">
      <w:pPr>
        <w:pStyle w:val="13"/>
        <w:spacing w:line="240" w:lineRule="auto"/>
        <w:ind w:firstLine="284"/>
        <w:contextualSpacing/>
        <w:jc w:val="both"/>
        <w:rPr>
          <w:color w:val="auto"/>
        </w:rPr>
      </w:pPr>
      <w:r w:rsidRPr="008F7727">
        <w:rPr>
          <w:b/>
          <w:bCs/>
          <w:color w:val="auto"/>
          <w:sz w:val="19"/>
          <w:szCs w:val="19"/>
        </w:rPr>
        <w:t xml:space="preserve">Произведения отечественной литературы о природе и животных </w:t>
      </w:r>
      <w:r w:rsidRPr="008F7727">
        <w:rPr>
          <w:color w:val="auto"/>
        </w:rPr>
        <w:t>(не менее двух). Например, А. И. Куприна, М. М. Пришвина, К. Г. Паустовского.</w:t>
      </w:r>
    </w:p>
    <w:p w:rsidR="00A57638" w:rsidRPr="008F7727" w:rsidRDefault="00E235EB" w:rsidP="001C58A8">
      <w:pPr>
        <w:pStyle w:val="13"/>
        <w:spacing w:line="240" w:lineRule="auto"/>
        <w:ind w:firstLine="284"/>
        <w:contextualSpacing/>
        <w:jc w:val="both"/>
        <w:rPr>
          <w:color w:val="auto"/>
        </w:rPr>
      </w:pPr>
      <w:r w:rsidRPr="008F7727">
        <w:rPr>
          <w:b/>
          <w:bCs/>
          <w:color w:val="auto"/>
          <w:sz w:val="19"/>
          <w:szCs w:val="19"/>
        </w:rPr>
        <w:t xml:space="preserve">А. П. Платонов. </w:t>
      </w:r>
      <w:r w:rsidRPr="008F7727">
        <w:rPr>
          <w:color w:val="auto"/>
        </w:rPr>
        <w:t>Рассказы (один по выбору). Например, «Корова», «Никита» и др.</w:t>
      </w:r>
    </w:p>
    <w:p w:rsidR="00A57638" w:rsidRPr="008F7727" w:rsidRDefault="009818B9" w:rsidP="001C58A8">
      <w:pPr>
        <w:pStyle w:val="13"/>
        <w:tabs>
          <w:tab w:val="left" w:pos="734"/>
        </w:tabs>
        <w:spacing w:line="240" w:lineRule="auto"/>
        <w:ind w:firstLine="284"/>
        <w:contextualSpacing/>
        <w:jc w:val="both"/>
        <w:rPr>
          <w:color w:val="auto"/>
        </w:rPr>
      </w:pPr>
      <w:r w:rsidRPr="008F7727">
        <w:rPr>
          <w:b/>
          <w:bCs/>
          <w:color w:val="auto"/>
          <w:sz w:val="19"/>
          <w:szCs w:val="19"/>
        </w:rPr>
        <w:lastRenderedPageBreak/>
        <w:t xml:space="preserve">А. </w:t>
      </w:r>
      <w:r w:rsidR="00E235EB" w:rsidRPr="008F7727">
        <w:rPr>
          <w:b/>
          <w:bCs/>
          <w:color w:val="auto"/>
          <w:sz w:val="19"/>
          <w:szCs w:val="19"/>
        </w:rPr>
        <w:t xml:space="preserve">П. Астафьев. </w:t>
      </w:r>
      <w:r w:rsidR="00E235EB" w:rsidRPr="008F7727">
        <w:rPr>
          <w:color w:val="auto"/>
        </w:rPr>
        <w:t>Рассказ «Васюткино озеро».</w:t>
      </w:r>
    </w:p>
    <w:p w:rsidR="009818B9" w:rsidRPr="008F7727" w:rsidRDefault="009818B9" w:rsidP="001C58A8">
      <w:pPr>
        <w:pStyle w:val="af5"/>
        <w:contextualSpacing/>
        <w:rPr>
          <w:rFonts w:ascii="Times New Roman" w:hAnsi="Times New Roman" w:cs="Times New Roman"/>
          <w:color w:val="auto"/>
        </w:rPr>
      </w:pPr>
      <w:bookmarkStart w:id="127" w:name="bookmark239"/>
    </w:p>
    <w:p w:rsidR="00A57638" w:rsidRPr="008F7727" w:rsidRDefault="00E235EB" w:rsidP="001C58A8">
      <w:pPr>
        <w:pStyle w:val="af5"/>
        <w:contextualSpacing/>
        <w:rPr>
          <w:rFonts w:ascii="Times New Roman" w:hAnsi="Times New Roman" w:cs="Times New Roman"/>
          <w:color w:val="auto"/>
        </w:rPr>
      </w:pPr>
      <w:r w:rsidRPr="008F7727">
        <w:rPr>
          <w:rFonts w:ascii="Times New Roman" w:hAnsi="Times New Roman" w:cs="Times New Roman"/>
          <w:color w:val="auto"/>
        </w:rPr>
        <w:t xml:space="preserve">Литература </w:t>
      </w:r>
      <w:r w:rsidRPr="008F7727">
        <w:rPr>
          <w:rFonts w:ascii="Times New Roman" w:hAnsi="Times New Roman" w:cs="Times New Roman"/>
          <w:color w:val="auto"/>
          <w:lang w:val="en-US" w:eastAsia="en-US" w:bidi="en-US"/>
        </w:rPr>
        <w:t>XX</w:t>
      </w:r>
      <w:r w:rsidRPr="008F7727">
        <w:rPr>
          <w:rFonts w:ascii="Times New Roman" w:hAnsi="Times New Roman" w:cs="Times New Roman"/>
          <w:color w:val="auto"/>
          <w:lang w:eastAsia="en-US" w:bidi="en-US"/>
        </w:rPr>
        <w:t>—</w:t>
      </w:r>
      <w:r w:rsidRPr="008F7727">
        <w:rPr>
          <w:rFonts w:ascii="Times New Roman" w:hAnsi="Times New Roman" w:cs="Times New Roman"/>
          <w:color w:val="auto"/>
          <w:lang w:val="en-US" w:eastAsia="en-US" w:bidi="en-US"/>
        </w:rPr>
        <w:t>XXI</w:t>
      </w:r>
      <w:r w:rsidRPr="008F7727">
        <w:rPr>
          <w:rFonts w:ascii="Times New Roman" w:hAnsi="Times New Roman" w:cs="Times New Roman"/>
          <w:color w:val="auto"/>
        </w:rPr>
        <w:t>веков</w:t>
      </w:r>
      <w:bookmarkEnd w:id="127"/>
    </w:p>
    <w:p w:rsidR="00A57638" w:rsidRPr="008F7727" w:rsidRDefault="00E235EB" w:rsidP="001C58A8">
      <w:pPr>
        <w:pStyle w:val="13"/>
        <w:spacing w:line="240" w:lineRule="auto"/>
        <w:ind w:firstLine="284"/>
        <w:contextualSpacing/>
        <w:jc w:val="both"/>
        <w:rPr>
          <w:color w:val="auto"/>
        </w:rPr>
      </w:pPr>
      <w:r w:rsidRPr="008F7727">
        <w:rPr>
          <w:b/>
          <w:bCs/>
          <w:color w:val="auto"/>
          <w:sz w:val="19"/>
          <w:szCs w:val="19"/>
        </w:rPr>
        <w:t xml:space="preserve">Произведения отечественной прозы на тему «Человек на войне» </w:t>
      </w:r>
      <w:r w:rsidRPr="008F7727">
        <w:rPr>
          <w:color w:val="auto"/>
        </w:rPr>
        <w:t>(не менее двух). Например, Л. А. Кассиль. «Дорогие мои мальчишки»; Ю. Я. Яковлев. «Девочки с Васильевского острова»; В. П. Катаев. «Сын полка» и др.</w:t>
      </w:r>
    </w:p>
    <w:p w:rsidR="00A57638" w:rsidRPr="008F7727" w:rsidRDefault="00E235EB" w:rsidP="001C58A8">
      <w:pPr>
        <w:pStyle w:val="13"/>
        <w:spacing w:line="240" w:lineRule="auto"/>
        <w:ind w:firstLine="284"/>
        <w:contextualSpacing/>
        <w:jc w:val="both"/>
        <w:rPr>
          <w:color w:val="auto"/>
        </w:rPr>
      </w:pPr>
      <w:r w:rsidRPr="008F7727">
        <w:rPr>
          <w:b/>
          <w:bCs/>
          <w:color w:val="auto"/>
          <w:sz w:val="19"/>
          <w:szCs w:val="19"/>
        </w:rPr>
        <w:t xml:space="preserve">Произведения отечественных писателей </w:t>
      </w:r>
      <w:r w:rsidRPr="008F7727">
        <w:rPr>
          <w:b/>
          <w:bCs/>
          <w:color w:val="auto"/>
          <w:sz w:val="19"/>
          <w:szCs w:val="19"/>
          <w:lang w:val="en-US" w:eastAsia="en-US" w:bidi="en-US"/>
        </w:rPr>
        <w:t>XIX</w:t>
      </w:r>
      <w:r w:rsidRPr="008F7727">
        <w:rPr>
          <w:b/>
          <w:bCs/>
          <w:color w:val="auto"/>
          <w:sz w:val="19"/>
          <w:szCs w:val="19"/>
          <w:lang w:eastAsia="en-US" w:bidi="en-US"/>
        </w:rPr>
        <w:t>—</w:t>
      </w:r>
      <w:r w:rsidRPr="008F7727">
        <w:rPr>
          <w:b/>
          <w:bCs/>
          <w:color w:val="auto"/>
          <w:sz w:val="19"/>
          <w:szCs w:val="19"/>
          <w:lang w:val="en-US" w:eastAsia="en-US" w:bidi="en-US"/>
        </w:rPr>
        <w:t>XXI</w:t>
      </w:r>
      <w:r w:rsidRPr="008F7727">
        <w:rPr>
          <w:b/>
          <w:bCs/>
          <w:color w:val="auto"/>
          <w:sz w:val="19"/>
          <w:szCs w:val="19"/>
        </w:rPr>
        <w:t xml:space="preserve">веков на тему детства </w:t>
      </w:r>
      <w:r w:rsidRPr="008F7727">
        <w:rPr>
          <w:color w:val="auto"/>
        </w:rPr>
        <w:t>(не менее двух).</w:t>
      </w:r>
    </w:p>
    <w:p w:rsidR="00A57638" w:rsidRPr="008F7727" w:rsidRDefault="00E235EB" w:rsidP="001C58A8">
      <w:pPr>
        <w:pStyle w:val="13"/>
        <w:spacing w:line="240" w:lineRule="auto"/>
        <w:ind w:firstLine="284"/>
        <w:contextualSpacing/>
        <w:jc w:val="both"/>
        <w:rPr>
          <w:color w:val="auto"/>
        </w:rPr>
      </w:pPr>
      <w:r w:rsidRPr="008F7727">
        <w:rPr>
          <w:color w:val="auto"/>
        </w:rPr>
        <w:t>Например, произведения В. Г. Короленко, В. П. Катаева, В. П. Крапивина, Ю. П. Казакова, А. Г. Алексина, В. П. Астафьева, В. К. Железникова, Ю. Я. Яковлева, Ю. И. Коваля, А. А. Гиваргизова, М. С. Аромштам, Н. Ю. Абгарян.</w:t>
      </w:r>
    </w:p>
    <w:p w:rsidR="00A57638" w:rsidRPr="008F7727" w:rsidRDefault="00E235EB" w:rsidP="001C58A8">
      <w:pPr>
        <w:pStyle w:val="13"/>
        <w:spacing w:line="240" w:lineRule="auto"/>
        <w:ind w:firstLine="284"/>
        <w:contextualSpacing/>
        <w:jc w:val="both"/>
        <w:rPr>
          <w:color w:val="auto"/>
        </w:rPr>
      </w:pPr>
      <w:r w:rsidRPr="008F7727">
        <w:rPr>
          <w:b/>
          <w:bCs/>
          <w:color w:val="auto"/>
          <w:sz w:val="19"/>
          <w:szCs w:val="19"/>
        </w:rPr>
        <w:t xml:space="preserve">Произведения приключенческого жанра отечественных писателей </w:t>
      </w:r>
      <w:r w:rsidRPr="008F7727">
        <w:rPr>
          <w:color w:val="auto"/>
        </w:rPr>
        <w:t>(одно по выбору). Например, К. Булычёв. «Девочка, с которой ничего не случится», «Миллион приключений» и др. (главы по выбору).</w:t>
      </w:r>
    </w:p>
    <w:p w:rsidR="009818B9" w:rsidRPr="008F7727" w:rsidRDefault="009818B9" w:rsidP="001C58A8">
      <w:pPr>
        <w:pStyle w:val="af5"/>
        <w:contextualSpacing/>
        <w:rPr>
          <w:rFonts w:ascii="Times New Roman" w:hAnsi="Times New Roman" w:cs="Times New Roman"/>
          <w:color w:val="auto"/>
        </w:rPr>
      </w:pPr>
      <w:bookmarkStart w:id="128" w:name="bookmark241"/>
    </w:p>
    <w:p w:rsidR="00A57638" w:rsidRPr="008F7727" w:rsidRDefault="00E235EB" w:rsidP="001C58A8">
      <w:pPr>
        <w:pStyle w:val="af5"/>
        <w:contextualSpacing/>
        <w:rPr>
          <w:rFonts w:ascii="Times New Roman" w:hAnsi="Times New Roman" w:cs="Times New Roman"/>
          <w:color w:val="auto"/>
        </w:rPr>
      </w:pPr>
      <w:r w:rsidRPr="008F7727">
        <w:rPr>
          <w:rFonts w:ascii="Times New Roman" w:hAnsi="Times New Roman" w:cs="Times New Roman"/>
          <w:color w:val="auto"/>
        </w:rPr>
        <w:t>Литература народов Российской Федерации</w:t>
      </w:r>
      <w:bookmarkEnd w:id="128"/>
    </w:p>
    <w:p w:rsidR="00A57638" w:rsidRPr="008F7727" w:rsidRDefault="00E235EB" w:rsidP="001C58A8">
      <w:pPr>
        <w:pStyle w:val="13"/>
        <w:spacing w:line="240" w:lineRule="auto"/>
        <w:ind w:firstLine="284"/>
        <w:contextualSpacing/>
        <w:jc w:val="both"/>
        <w:rPr>
          <w:color w:val="auto"/>
        </w:rPr>
      </w:pPr>
      <w:r w:rsidRPr="008F7727">
        <w:rPr>
          <w:b/>
          <w:bCs/>
          <w:color w:val="auto"/>
          <w:sz w:val="19"/>
          <w:szCs w:val="19"/>
        </w:rPr>
        <w:t xml:space="preserve">Стихотворения </w:t>
      </w:r>
      <w:r w:rsidRPr="008F7727">
        <w:rPr>
          <w:color w:val="auto"/>
        </w:rPr>
        <w:t xml:space="preserve">(одно по выбору). Например, Р. Г. Гамзатов. «Песня соловья»; М. Карим. </w:t>
      </w:r>
      <w:r w:rsidRPr="008F7727">
        <w:rPr>
          <w:i/>
          <w:iCs/>
          <w:color w:val="auto"/>
        </w:rPr>
        <w:t>«</w:t>
      </w:r>
      <w:r w:rsidRPr="008F7727">
        <w:rPr>
          <w:color w:val="auto"/>
        </w:rPr>
        <w:t>Эту песню мать мне пела».</w:t>
      </w:r>
    </w:p>
    <w:p w:rsidR="009818B9" w:rsidRPr="008F7727" w:rsidRDefault="009818B9" w:rsidP="001C58A8">
      <w:pPr>
        <w:pStyle w:val="af5"/>
        <w:contextualSpacing/>
        <w:rPr>
          <w:rFonts w:ascii="Times New Roman" w:hAnsi="Times New Roman" w:cs="Times New Roman"/>
          <w:color w:val="auto"/>
        </w:rPr>
      </w:pPr>
      <w:bookmarkStart w:id="129" w:name="bookmark243"/>
    </w:p>
    <w:p w:rsidR="00A57638" w:rsidRPr="008F7727" w:rsidRDefault="00E235EB" w:rsidP="001C58A8">
      <w:pPr>
        <w:pStyle w:val="af5"/>
        <w:contextualSpacing/>
        <w:rPr>
          <w:rFonts w:ascii="Times New Roman" w:hAnsi="Times New Roman" w:cs="Times New Roman"/>
          <w:color w:val="auto"/>
        </w:rPr>
      </w:pPr>
      <w:r w:rsidRPr="008F7727">
        <w:rPr>
          <w:rFonts w:ascii="Times New Roman" w:hAnsi="Times New Roman" w:cs="Times New Roman"/>
          <w:color w:val="auto"/>
        </w:rPr>
        <w:t>Зарубежная литература</w:t>
      </w:r>
      <w:bookmarkEnd w:id="129"/>
    </w:p>
    <w:p w:rsidR="00A57638" w:rsidRPr="008F7727" w:rsidRDefault="00E235EB" w:rsidP="001C58A8">
      <w:pPr>
        <w:pStyle w:val="13"/>
        <w:spacing w:line="240" w:lineRule="auto"/>
        <w:ind w:firstLine="284"/>
        <w:contextualSpacing/>
        <w:jc w:val="both"/>
        <w:rPr>
          <w:color w:val="auto"/>
        </w:rPr>
      </w:pPr>
      <w:r w:rsidRPr="008F7727">
        <w:rPr>
          <w:b/>
          <w:bCs/>
          <w:color w:val="auto"/>
          <w:sz w:val="19"/>
          <w:szCs w:val="19"/>
        </w:rPr>
        <w:t xml:space="preserve">Х. К. Андерсен. </w:t>
      </w:r>
      <w:r w:rsidRPr="008F7727">
        <w:rPr>
          <w:color w:val="auto"/>
        </w:rPr>
        <w:t>Сказки (одна по выбору). Например, «Снежная королева», «Соловей» и др.</w:t>
      </w:r>
    </w:p>
    <w:p w:rsidR="00A57638" w:rsidRPr="008F7727" w:rsidRDefault="00E235EB" w:rsidP="001C58A8">
      <w:pPr>
        <w:pStyle w:val="13"/>
        <w:spacing w:line="240" w:lineRule="auto"/>
        <w:ind w:firstLine="284"/>
        <w:contextualSpacing/>
        <w:jc w:val="both"/>
        <w:rPr>
          <w:color w:val="auto"/>
        </w:rPr>
      </w:pPr>
      <w:r w:rsidRPr="008F7727">
        <w:rPr>
          <w:b/>
          <w:bCs/>
          <w:color w:val="auto"/>
          <w:sz w:val="19"/>
          <w:szCs w:val="19"/>
        </w:rPr>
        <w:t xml:space="preserve">Зарубежная сказочная проза </w:t>
      </w:r>
      <w:r w:rsidRPr="008F7727">
        <w:rPr>
          <w:color w:val="auto"/>
        </w:rPr>
        <w:t>(одно произведение по выбору). Например, Л. Кэрролл. «Алиса в Стране Чудес» (главы по выбору), Дж. Р. Р. Толкин. «Хоббит, или Туда и обратно» (главы по выбору).</w:t>
      </w:r>
    </w:p>
    <w:p w:rsidR="00A57638" w:rsidRPr="008F7727" w:rsidRDefault="00E235EB" w:rsidP="001C58A8">
      <w:pPr>
        <w:pStyle w:val="13"/>
        <w:spacing w:line="240" w:lineRule="auto"/>
        <w:ind w:firstLine="284"/>
        <w:contextualSpacing/>
        <w:jc w:val="both"/>
        <w:rPr>
          <w:color w:val="auto"/>
        </w:rPr>
      </w:pPr>
      <w:r w:rsidRPr="008F7727">
        <w:rPr>
          <w:b/>
          <w:bCs/>
          <w:color w:val="auto"/>
          <w:sz w:val="19"/>
          <w:szCs w:val="19"/>
        </w:rPr>
        <w:t xml:space="preserve">Зарубежная проза о детях и подростках </w:t>
      </w:r>
      <w:r w:rsidRPr="008F7727">
        <w:rPr>
          <w:color w:val="auto"/>
        </w:rPr>
        <w:t>(два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«Зелёное утро» и др.</w:t>
      </w:r>
    </w:p>
    <w:p w:rsidR="00A57638" w:rsidRPr="008F7727" w:rsidRDefault="00E235EB" w:rsidP="001C58A8">
      <w:pPr>
        <w:pStyle w:val="13"/>
        <w:spacing w:line="240" w:lineRule="auto"/>
        <w:ind w:firstLine="284"/>
        <w:contextualSpacing/>
        <w:jc w:val="both"/>
        <w:rPr>
          <w:color w:val="auto"/>
        </w:rPr>
      </w:pPr>
      <w:r w:rsidRPr="008F7727">
        <w:rPr>
          <w:b/>
          <w:bCs/>
          <w:color w:val="auto"/>
          <w:sz w:val="19"/>
          <w:szCs w:val="19"/>
        </w:rPr>
        <w:t xml:space="preserve">Зарубежная приключенческая проза </w:t>
      </w:r>
      <w:r w:rsidRPr="008F7727">
        <w:rPr>
          <w:color w:val="auto"/>
        </w:rPr>
        <w:t>(два произведения по выбору).</w:t>
      </w:r>
    </w:p>
    <w:p w:rsidR="00A57638" w:rsidRPr="008F7727" w:rsidRDefault="00E235EB" w:rsidP="001C58A8">
      <w:pPr>
        <w:pStyle w:val="13"/>
        <w:spacing w:line="240" w:lineRule="auto"/>
        <w:ind w:firstLine="284"/>
        <w:contextualSpacing/>
        <w:jc w:val="both"/>
        <w:rPr>
          <w:color w:val="auto"/>
        </w:rPr>
      </w:pPr>
      <w:r w:rsidRPr="008F7727">
        <w:rPr>
          <w:color w:val="auto"/>
        </w:rPr>
        <w:t>Например, Р. Л. Стивенсон. «Остров сокровищ», «Чёрная стрела» и др.</w:t>
      </w:r>
    </w:p>
    <w:p w:rsidR="00A57638" w:rsidRPr="008F7727" w:rsidRDefault="00E235EB" w:rsidP="001C58A8">
      <w:pPr>
        <w:pStyle w:val="13"/>
        <w:spacing w:line="240" w:lineRule="auto"/>
        <w:ind w:firstLine="284"/>
        <w:contextualSpacing/>
        <w:jc w:val="both"/>
        <w:rPr>
          <w:color w:val="auto"/>
        </w:rPr>
      </w:pPr>
      <w:r w:rsidRPr="008F7727">
        <w:rPr>
          <w:b/>
          <w:bCs/>
          <w:color w:val="auto"/>
          <w:sz w:val="19"/>
          <w:szCs w:val="19"/>
        </w:rPr>
        <w:t xml:space="preserve">Зарубежная проза о животных </w:t>
      </w:r>
      <w:r w:rsidRPr="008F7727">
        <w:rPr>
          <w:color w:val="auto"/>
        </w:rPr>
        <w:t>(одно-два произведения по выбору).</w:t>
      </w:r>
    </w:p>
    <w:p w:rsidR="00A57638" w:rsidRPr="008F7727" w:rsidRDefault="009818B9" w:rsidP="001C58A8">
      <w:pPr>
        <w:pStyle w:val="13"/>
        <w:spacing w:line="240" w:lineRule="auto"/>
        <w:ind w:firstLine="284"/>
        <w:contextualSpacing/>
        <w:jc w:val="both"/>
        <w:rPr>
          <w:color w:val="auto"/>
        </w:rPr>
      </w:pPr>
      <w:r w:rsidRPr="008F7727">
        <w:rPr>
          <w:color w:val="auto"/>
        </w:rPr>
        <w:t xml:space="preserve">Э. </w:t>
      </w:r>
      <w:r w:rsidR="00E235EB" w:rsidRPr="008F7727">
        <w:rPr>
          <w:color w:val="auto"/>
        </w:rPr>
        <w:t>Сетон-Томпсон. «Королевская аналостанка»; Дж. Даррелл. «Говорящий свёрток»; Дж. Лондон. «Белый клык»; Дж. Р. Киплинг. «Маугли», «Рикки-Тикки-Тави» и др.</w:t>
      </w:r>
    </w:p>
    <w:p w:rsidR="009818B9" w:rsidRPr="008F7727" w:rsidRDefault="009818B9" w:rsidP="001C58A8">
      <w:pPr>
        <w:pStyle w:val="af5"/>
        <w:contextualSpacing/>
        <w:rPr>
          <w:rFonts w:ascii="Times New Roman" w:hAnsi="Times New Roman" w:cs="Times New Roman"/>
          <w:color w:val="auto"/>
        </w:rPr>
      </w:pPr>
      <w:bookmarkStart w:id="130" w:name="bookmark245"/>
    </w:p>
    <w:p w:rsidR="009818B9" w:rsidRDefault="009818B9" w:rsidP="001C58A8">
      <w:pPr>
        <w:pStyle w:val="af5"/>
        <w:contextualSpacing/>
        <w:rPr>
          <w:rFonts w:ascii="Times New Roman" w:hAnsi="Times New Roman" w:cs="Times New Roman"/>
          <w:color w:val="auto"/>
        </w:rPr>
      </w:pPr>
    </w:p>
    <w:p w:rsidR="00D253FB" w:rsidRPr="008F7727" w:rsidRDefault="00D253FB" w:rsidP="001C58A8">
      <w:pPr>
        <w:pStyle w:val="af5"/>
        <w:contextualSpacing/>
        <w:rPr>
          <w:rFonts w:ascii="Times New Roman" w:hAnsi="Times New Roman" w:cs="Times New Roman"/>
          <w:color w:val="auto"/>
        </w:rPr>
      </w:pPr>
    </w:p>
    <w:p w:rsidR="009818B9" w:rsidRPr="008F7727" w:rsidRDefault="009818B9" w:rsidP="001C58A8">
      <w:pPr>
        <w:pStyle w:val="af5"/>
        <w:contextualSpacing/>
        <w:rPr>
          <w:rFonts w:ascii="Times New Roman" w:hAnsi="Times New Roman" w:cs="Times New Roman"/>
          <w:color w:val="auto"/>
        </w:rPr>
      </w:pPr>
    </w:p>
    <w:p w:rsidR="00A57638" w:rsidRPr="008F7727" w:rsidRDefault="009818B9" w:rsidP="001C58A8">
      <w:pPr>
        <w:pStyle w:val="af5"/>
        <w:contextualSpacing/>
        <w:rPr>
          <w:rFonts w:ascii="Times New Roman" w:hAnsi="Times New Roman" w:cs="Times New Roman"/>
          <w:color w:val="auto"/>
        </w:rPr>
      </w:pPr>
      <w:r w:rsidRPr="008F7727">
        <w:rPr>
          <w:rFonts w:ascii="Times New Roman" w:hAnsi="Times New Roman" w:cs="Times New Roman"/>
          <w:color w:val="auto"/>
        </w:rPr>
        <w:t xml:space="preserve">6 </w:t>
      </w:r>
      <w:r w:rsidR="00E235EB" w:rsidRPr="008F7727">
        <w:rPr>
          <w:rFonts w:ascii="Times New Roman" w:hAnsi="Times New Roman" w:cs="Times New Roman"/>
          <w:color w:val="auto"/>
        </w:rPr>
        <w:t>КЛАСС</w:t>
      </w:r>
      <w:bookmarkEnd w:id="130"/>
    </w:p>
    <w:p w:rsidR="009818B9" w:rsidRPr="008F7727" w:rsidRDefault="009818B9" w:rsidP="001C58A8">
      <w:pPr>
        <w:pStyle w:val="af5"/>
        <w:contextualSpacing/>
        <w:rPr>
          <w:rFonts w:ascii="Times New Roman" w:hAnsi="Times New Roman" w:cs="Times New Roman"/>
          <w:color w:val="auto"/>
        </w:rPr>
      </w:pPr>
      <w:bookmarkStart w:id="131" w:name="bookmark247"/>
    </w:p>
    <w:p w:rsidR="00A57638" w:rsidRPr="008F7727" w:rsidRDefault="00E235EB" w:rsidP="001C58A8">
      <w:pPr>
        <w:pStyle w:val="af5"/>
        <w:contextualSpacing/>
        <w:rPr>
          <w:rFonts w:ascii="Times New Roman" w:hAnsi="Times New Roman" w:cs="Times New Roman"/>
          <w:color w:val="auto"/>
        </w:rPr>
      </w:pPr>
      <w:r w:rsidRPr="008F7727">
        <w:rPr>
          <w:rFonts w:ascii="Times New Roman" w:hAnsi="Times New Roman" w:cs="Times New Roman"/>
          <w:color w:val="auto"/>
        </w:rPr>
        <w:t>Античная литература</w:t>
      </w:r>
      <w:bookmarkEnd w:id="131"/>
    </w:p>
    <w:p w:rsidR="00A57638" w:rsidRPr="008F7727" w:rsidRDefault="00E235EB" w:rsidP="001C58A8">
      <w:pPr>
        <w:pStyle w:val="13"/>
        <w:spacing w:line="240" w:lineRule="auto"/>
        <w:contextualSpacing/>
        <w:jc w:val="both"/>
        <w:rPr>
          <w:color w:val="auto"/>
        </w:rPr>
      </w:pPr>
      <w:r w:rsidRPr="008F7727">
        <w:rPr>
          <w:b/>
          <w:bCs/>
          <w:color w:val="auto"/>
          <w:sz w:val="19"/>
          <w:szCs w:val="19"/>
        </w:rPr>
        <w:t xml:space="preserve">Гомер. </w:t>
      </w:r>
      <w:r w:rsidRPr="008F7727">
        <w:rPr>
          <w:color w:val="auto"/>
        </w:rPr>
        <w:t>Поэмы. «Илиада», «Одиссея» (фрагменты).</w:t>
      </w:r>
    </w:p>
    <w:p w:rsidR="009818B9" w:rsidRPr="008F7727" w:rsidRDefault="009818B9" w:rsidP="001C58A8">
      <w:pPr>
        <w:pStyle w:val="af5"/>
        <w:contextualSpacing/>
        <w:rPr>
          <w:rFonts w:ascii="Times New Roman" w:hAnsi="Times New Roman" w:cs="Times New Roman"/>
          <w:color w:val="auto"/>
        </w:rPr>
      </w:pPr>
      <w:bookmarkStart w:id="132" w:name="bookmark249"/>
    </w:p>
    <w:p w:rsidR="00A57638" w:rsidRPr="008F7727" w:rsidRDefault="00E235EB" w:rsidP="001C58A8">
      <w:pPr>
        <w:pStyle w:val="af5"/>
        <w:contextualSpacing/>
        <w:rPr>
          <w:rFonts w:ascii="Times New Roman" w:hAnsi="Times New Roman" w:cs="Times New Roman"/>
          <w:color w:val="auto"/>
        </w:rPr>
      </w:pPr>
      <w:r w:rsidRPr="008F7727">
        <w:rPr>
          <w:rFonts w:ascii="Times New Roman" w:hAnsi="Times New Roman" w:cs="Times New Roman"/>
          <w:color w:val="auto"/>
        </w:rPr>
        <w:t>Фольклор</w:t>
      </w:r>
      <w:bookmarkEnd w:id="132"/>
    </w:p>
    <w:p w:rsidR="00A57638" w:rsidRPr="008F7727" w:rsidRDefault="00E235EB" w:rsidP="001C58A8">
      <w:pPr>
        <w:pStyle w:val="13"/>
        <w:spacing w:line="240" w:lineRule="auto"/>
        <w:contextualSpacing/>
        <w:jc w:val="both"/>
        <w:rPr>
          <w:color w:val="auto"/>
        </w:rPr>
      </w:pPr>
      <w:r w:rsidRPr="008F7727">
        <w:rPr>
          <w:color w:val="auto"/>
        </w:rPr>
        <w:t>Русские былины (не менее двух). Например, «Илья Муромец и Соловей-разбойник», «Садко».</w:t>
      </w:r>
    </w:p>
    <w:p w:rsidR="00A57638" w:rsidRPr="008F7727" w:rsidRDefault="00E235EB" w:rsidP="001C58A8">
      <w:pPr>
        <w:pStyle w:val="13"/>
        <w:spacing w:line="240" w:lineRule="auto"/>
        <w:contextualSpacing/>
        <w:jc w:val="both"/>
        <w:rPr>
          <w:color w:val="auto"/>
        </w:rPr>
      </w:pPr>
      <w:r w:rsidRPr="008F7727">
        <w:rPr>
          <w:color w:val="auto"/>
        </w:rPr>
        <w:t>Народные песни и баллады народов России и мира (не менее трёх песен и одной баллады). Например, «Песнь о Роланде» (фрагменты). «Песнь о Нибелунгах» (фрагменты), баллада «Аника-воин» и др.</w:t>
      </w:r>
    </w:p>
    <w:p w:rsidR="009818B9" w:rsidRPr="008F7727" w:rsidRDefault="009818B9" w:rsidP="001C58A8">
      <w:pPr>
        <w:pStyle w:val="af5"/>
        <w:contextualSpacing/>
        <w:rPr>
          <w:rFonts w:ascii="Times New Roman" w:hAnsi="Times New Roman" w:cs="Times New Roman"/>
          <w:color w:val="auto"/>
        </w:rPr>
      </w:pPr>
      <w:bookmarkStart w:id="133" w:name="bookmark251"/>
    </w:p>
    <w:p w:rsidR="00A57638" w:rsidRPr="008F7727" w:rsidRDefault="00E235EB" w:rsidP="001C58A8">
      <w:pPr>
        <w:pStyle w:val="af5"/>
        <w:contextualSpacing/>
        <w:rPr>
          <w:rFonts w:ascii="Times New Roman" w:hAnsi="Times New Roman" w:cs="Times New Roman"/>
          <w:color w:val="auto"/>
        </w:rPr>
      </w:pPr>
      <w:r w:rsidRPr="008F7727">
        <w:rPr>
          <w:rFonts w:ascii="Times New Roman" w:hAnsi="Times New Roman" w:cs="Times New Roman"/>
          <w:color w:val="auto"/>
        </w:rPr>
        <w:t>Древнерусская литература</w:t>
      </w:r>
      <w:bookmarkEnd w:id="133"/>
    </w:p>
    <w:p w:rsidR="00A57638" w:rsidRPr="008F7727" w:rsidRDefault="00E235EB" w:rsidP="001C58A8">
      <w:pPr>
        <w:pStyle w:val="13"/>
        <w:spacing w:line="240" w:lineRule="auto"/>
        <w:contextualSpacing/>
        <w:jc w:val="both"/>
        <w:rPr>
          <w:color w:val="auto"/>
        </w:rPr>
      </w:pPr>
      <w:r w:rsidRPr="008F7727">
        <w:rPr>
          <w:b/>
          <w:bCs/>
          <w:color w:val="auto"/>
          <w:sz w:val="19"/>
          <w:szCs w:val="19"/>
        </w:rPr>
        <w:t xml:space="preserve">«Повесть временных лет» </w:t>
      </w:r>
      <w:r w:rsidRPr="008F7727">
        <w:rPr>
          <w:color w:val="auto"/>
        </w:rPr>
        <w:t>(не менее одного фрагмента). Например, «Сказание о белгородском киселе», «Сказание о походе князя Олега на Царьград», «Предание о смерти князя Олега».</w:t>
      </w:r>
    </w:p>
    <w:p w:rsidR="009818B9" w:rsidRPr="008F7727" w:rsidRDefault="009818B9" w:rsidP="001C58A8">
      <w:pPr>
        <w:pStyle w:val="af5"/>
        <w:contextualSpacing/>
        <w:rPr>
          <w:rFonts w:ascii="Times New Roman" w:hAnsi="Times New Roman" w:cs="Times New Roman"/>
          <w:color w:val="auto"/>
        </w:rPr>
      </w:pPr>
      <w:bookmarkStart w:id="134" w:name="bookmark253"/>
    </w:p>
    <w:p w:rsidR="00A57638" w:rsidRPr="008F7727" w:rsidRDefault="00E235EB" w:rsidP="001C58A8">
      <w:pPr>
        <w:pStyle w:val="af5"/>
        <w:contextualSpacing/>
        <w:rPr>
          <w:rFonts w:ascii="Times New Roman" w:hAnsi="Times New Roman" w:cs="Times New Roman"/>
          <w:color w:val="auto"/>
        </w:rPr>
      </w:pPr>
      <w:r w:rsidRPr="008F7727">
        <w:rPr>
          <w:rFonts w:ascii="Times New Roman" w:hAnsi="Times New Roman" w:cs="Times New Roman"/>
          <w:color w:val="auto"/>
        </w:rPr>
        <w:t xml:space="preserve">Литература первой половины </w:t>
      </w:r>
      <w:r w:rsidRPr="008F7727">
        <w:rPr>
          <w:rFonts w:ascii="Times New Roman" w:hAnsi="Times New Roman" w:cs="Times New Roman"/>
          <w:color w:val="auto"/>
          <w:lang w:val="en-US" w:eastAsia="en-US" w:bidi="en-US"/>
        </w:rPr>
        <w:t>XIX</w:t>
      </w:r>
      <w:r w:rsidRPr="008F7727">
        <w:rPr>
          <w:rFonts w:ascii="Times New Roman" w:hAnsi="Times New Roman" w:cs="Times New Roman"/>
          <w:color w:val="auto"/>
        </w:rPr>
        <w:t>века</w:t>
      </w:r>
      <w:bookmarkEnd w:id="134"/>
    </w:p>
    <w:p w:rsidR="00A57638" w:rsidRPr="008F7727" w:rsidRDefault="00E235EB" w:rsidP="001C58A8">
      <w:pPr>
        <w:pStyle w:val="13"/>
        <w:numPr>
          <w:ilvl w:val="0"/>
          <w:numId w:val="4"/>
        </w:numPr>
        <w:tabs>
          <w:tab w:val="left" w:pos="622"/>
        </w:tabs>
        <w:spacing w:line="240" w:lineRule="auto"/>
        <w:contextualSpacing/>
        <w:jc w:val="both"/>
        <w:rPr>
          <w:color w:val="auto"/>
        </w:rPr>
      </w:pPr>
      <w:r w:rsidRPr="008F7727">
        <w:rPr>
          <w:b/>
          <w:bCs/>
          <w:color w:val="auto"/>
          <w:sz w:val="19"/>
          <w:szCs w:val="19"/>
        </w:rPr>
        <w:t>С. Пушкин</w:t>
      </w:r>
      <w:r w:rsidRPr="008F7727">
        <w:rPr>
          <w:color w:val="auto"/>
        </w:rPr>
        <w:t>. Стихотворения (не менее трёх). «Песнь о вещем Олеге», «Зимняя дорога», «Узник», «Туча» и др. Роман «Дубровский».</w:t>
      </w:r>
    </w:p>
    <w:p w:rsidR="00A57638" w:rsidRPr="008F7727" w:rsidRDefault="00E235EB" w:rsidP="001C58A8">
      <w:pPr>
        <w:pStyle w:val="13"/>
        <w:spacing w:line="240" w:lineRule="auto"/>
        <w:contextualSpacing/>
        <w:jc w:val="both"/>
        <w:rPr>
          <w:color w:val="auto"/>
        </w:rPr>
      </w:pPr>
      <w:r w:rsidRPr="008F7727">
        <w:rPr>
          <w:b/>
          <w:bCs/>
          <w:color w:val="auto"/>
          <w:sz w:val="19"/>
          <w:szCs w:val="19"/>
        </w:rPr>
        <w:t>М. Ю. Лермонтов</w:t>
      </w:r>
      <w:r w:rsidRPr="008F7727">
        <w:rPr>
          <w:i/>
          <w:iCs/>
          <w:color w:val="auto"/>
        </w:rPr>
        <w:t>.</w:t>
      </w:r>
      <w:r w:rsidRPr="008F7727">
        <w:rPr>
          <w:color w:val="auto"/>
        </w:rPr>
        <w:t xml:space="preserve"> Стихотворения (не менее трёх). «Три пальмы», «Листок», «Утёс» и др.</w:t>
      </w:r>
    </w:p>
    <w:p w:rsidR="00A57638" w:rsidRPr="008F7727" w:rsidRDefault="00E235EB" w:rsidP="001C58A8">
      <w:pPr>
        <w:pStyle w:val="13"/>
        <w:spacing w:line="240" w:lineRule="auto"/>
        <w:contextualSpacing/>
        <w:jc w:val="both"/>
        <w:rPr>
          <w:color w:val="auto"/>
        </w:rPr>
      </w:pPr>
      <w:r w:rsidRPr="008F7727">
        <w:rPr>
          <w:b/>
          <w:bCs/>
          <w:color w:val="auto"/>
          <w:sz w:val="19"/>
          <w:szCs w:val="19"/>
        </w:rPr>
        <w:t xml:space="preserve">А. В. Кольцов. </w:t>
      </w:r>
      <w:r w:rsidRPr="008F7727">
        <w:rPr>
          <w:color w:val="auto"/>
        </w:rPr>
        <w:t>Стихотворения (не менее двух). Например, «Косарь», «Соловей» и др.</w:t>
      </w:r>
    </w:p>
    <w:p w:rsidR="009818B9" w:rsidRPr="008F7727" w:rsidRDefault="009818B9" w:rsidP="001C58A8">
      <w:pPr>
        <w:pStyle w:val="af5"/>
        <w:contextualSpacing/>
        <w:rPr>
          <w:rFonts w:ascii="Times New Roman" w:hAnsi="Times New Roman" w:cs="Times New Roman"/>
          <w:color w:val="auto"/>
        </w:rPr>
      </w:pPr>
      <w:bookmarkStart w:id="135" w:name="bookmark255"/>
    </w:p>
    <w:p w:rsidR="00A57638" w:rsidRPr="008F7727" w:rsidRDefault="00E235EB" w:rsidP="001C58A8">
      <w:pPr>
        <w:pStyle w:val="af5"/>
        <w:contextualSpacing/>
        <w:rPr>
          <w:rFonts w:ascii="Times New Roman" w:hAnsi="Times New Roman" w:cs="Times New Roman"/>
          <w:color w:val="auto"/>
        </w:rPr>
      </w:pPr>
      <w:r w:rsidRPr="008F7727">
        <w:rPr>
          <w:rFonts w:ascii="Times New Roman" w:hAnsi="Times New Roman" w:cs="Times New Roman"/>
          <w:color w:val="auto"/>
        </w:rPr>
        <w:t xml:space="preserve">Литература второй половины </w:t>
      </w:r>
      <w:r w:rsidRPr="008F7727">
        <w:rPr>
          <w:rFonts w:ascii="Times New Roman" w:hAnsi="Times New Roman" w:cs="Times New Roman"/>
          <w:color w:val="auto"/>
          <w:lang w:val="en-US" w:eastAsia="en-US" w:bidi="en-US"/>
        </w:rPr>
        <w:t>XIX</w:t>
      </w:r>
      <w:r w:rsidRPr="008F7727">
        <w:rPr>
          <w:rFonts w:ascii="Times New Roman" w:hAnsi="Times New Roman" w:cs="Times New Roman"/>
          <w:color w:val="auto"/>
        </w:rPr>
        <w:t>века</w:t>
      </w:r>
      <w:bookmarkEnd w:id="135"/>
    </w:p>
    <w:p w:rsidR="00A57638" w:rsidRPr="008F7727" w:rsidRDefault="00E235EB" w:rsidP="001C58A8">
      <w:pPr>
        <w:pStyle w:val="13"/>
        <w:spacing w:line="240" w:lineRule="auto"/>
        <w:contextualSpacing/>
        <w:jc w:val="both"/>
        <w:rPr>
          <w:color w:val="auto"/>
        </w:rPr>
      </w:pPr>
      <w:r w:rsidRPr="008F7727">
        <w:rPr>
          <w:b/>
          <w:bCs/>
          <w:color w:val="auto"/>
          <w:sz w:val="19"/>
          <w:szCs w:val="19"/>
        </w:rPr>
        <w:t xml:space="preserve">Ф. И. Тютчев. </w:t>
      </w:r>
      <w:r w:rsidRPr="008F7727">
        <w:rPr>
          <w:color w:val="auto"/>
        </w:rPr>
        <w:t>Стихотворения (не менее двух). «Есть в осени первоначальной...», «С поляны коршун поднялся...».</w:t>
      </w:r>
    </w:p>
    <w:p w:rsidR="00A57638" w:rsidRPr="008F7727" w:rsidRDefault="00E235EB" w:rsidP="001C58A8">
      <w:pPr>
        <w:pStyle w:val="13"/>
        <w:spacing w:line="240" w:lineRule="auto"/>
        <w:contextualSpacing/>
        <w:jc w:val="both"/>
        <w:rPr>
          <w:color w:val="auto"/>
        </w:rPr>
      </w:pPr>
      <w:r w:rsidRPr="008F7727">
        <w:rPr>
          <w:b/>
          <w:bCs/>
          <w:color w:val="auto"/>
          <w:sz w:val="19"/>
          <w:szCs w:val="19"/>
        </w:rPr>
        <w:t xml:space="preserve">А. А. Фет. </w:t>
      </w:r>
      <w:r w:rsidRPr="008F7727">
        <w:rPr>
          <w:color w:val="auto"/>
        </w:rPr>
        <w:t>Стихотворения (не менее двух). «Учись у них — у дуба, у берёзы.», «Я пришёл к тебе с приветом.».</w:t>
      </w:r>
    </w:p>
    <w:p w:rsidR="00A57638" w:rsidRPr="008F7727" w:rsidRDefault="00E235EB" w:rsidP="001C58A8">
      <w:pPr>
        <w:pStyle w:val="13"/>
        <w:spacing w:line="240" w:lineRule="auto"/>
        <w:contextualSpacing/>
        <w:jc w:val="both"/>
        <w:rPr>
          <w:color w:val="auto"/>
        </w:rPr>
      </w:pPr>
      <w:r w:rsidRPr="008F7727">
        <w:rPr>
          <w:b/>
          <w:bCs/>
          <w:color w:val="auto"/>
          <w:sz w:val="19"/>
          <w:szCs w:val="19"/>
        </w:rPr>
        <w:t xml:space="preserve">И. С. Тургенев. </w:t>
      </w:r>
      <w:r w:rsidRPr="008F7727">
        <w:rPr>
          <w:color w:val="auto"/>
        </w:rPr>
        <w:t>Рассказ «Бежин луг».</w:t>
      </w:r>
    </w:p>
    <w:p w:rsidR="00A57638" w:rsidRPr="008F7727" w:rsidRDefault="00E235EB" w:rsidP="001C58A8">
      <w:pPr>
        <w:pStyle w:val="13"/>
        <w:spacing w:line="240" w:lineRule="auto"/>
        <w:contextualSpacing/>
        <w:jc w:val="both"/>
        <w:rPr>
          <w:color w:val="auto"/>
        </w:rPr>
      </w:pPr>
      <w:r w:rsidRPr="008F7727">
        <w:rPr>
          <w:b/>
          <w:bCs/>
          <w:color w:val="auto"/>
          <w:sz w:val="19"/>
          <w:szCs w:val="19"/>
        </w:rPr>
        <w:t xml:space="preserve">Н. С. Лесков. </w:t>
      </w:r>
      <w:r w:rsidRPr="008F7727">
        <w:rPr>
          <w:color w:val="auto"/>
        </w:rPr>
        <w:t>Сказ «Левша».</w:t>
      </w:r>
    </w:p>
    <w:p w:rsidR="00A57638" w:rsidRPr="008F7727" w:rsidRDefault="00E235EB" w:rsidP="001C58A8">
      <w:pPr>
        <w:pStyle w:val="13"/>
        <w:spacing w:line="240" w:lineRule="auto"/>
        <w:contextualSpacing/>
        <w:jc w:val="both"/>
        <w:rPr>
          <w:color w:val="auto"/>
        </w:rPr>
      </w:pPr>
      <w:r w:rsidRPr="008F7727">
        <w:rPr>
          <w:b/>
          <w:bCs/>
          <w:color w:val="auto"/>
          <w:sz w:val="19"/>
          <w:szCs w:val="19"/>
        </w:rPr>
        <w:t xml:space="preserve">Л. Н. Толстой. </w:t>
      </w:r>
      <w:r w:rsidRPr="008F7727">
        <w:rPr>
          <w:color w:val="auto"/>
        </w:rPr>
        <w:t>Повесть «Детство» (главы).</w:t>
      </w:r>
    </w:p>
    <w:p w:rsidR="00A57638" w:rsidRPr="008F7727" w:rsidRDefault="00E235EB" w:rsidP="001C58A8">
      <w:pPr>
        <w:pStyle w:val="13"/>
        <w:spacing w:line="240" w:lineRule="auto"/>
        <w:contextualSpacing/>
        <w:jc w:val="both"/>
        <w:rPr>
          <w:color w:val="auto"/>
        </w:rPr>
      </w:pPr>
      <w:r w:rsidRPr="008F7727">
        <w:rPr>
          <w:b/>
          <w:bCs/>
          <w:color w:val="auto"/>
          <w:sz w:val="19"/>
          <w:szCs w:val="19"/>
        </w:rPr>
        <w:t xml:space="preserve">А. П. Чехов. </w:t>
      </w:r>
      <w:r w:rsidRPr="008F7727">
        <w:rPr>
          <w:color w:val="auto"/>
        </w:rPr>
        <w:t>Рассказы (три по выбору). Например, «Толстый и тонкий», «Хамелеон», «Смерть чиновника» и др.</w:t>
      </w:r>
    </w:p>
    <w:p w:rsidR="00A57638" w:rsidRPr="008F7727" w:rsidRDefault="00E235EB" w:rsidP="001C58A8">
      <w:pPr>
        <w:pStyle w:val="13"/>
        <w:spacing w:line="240" w:lineRule="auto"/>
        <w:contextualSpacing/>
        <w:jc w:val="both"/>
        <w:rPr>
          <w:color w:val="auto"/>
        </w:rPr>
      </w:pPr>
      <w:r w:rsidRPr="008F7727">
        <w:rPr>
          <w:b/>
          <w:bCs/>
          <w:color w:val="auto"/>
          <w:sz w:val="19"/>
          <w:szCs w:val="19"/>
        </w:rPr>
        <w:t>А. И. Куприн</w:t>
      </w:r>
      <w:r w:rsidRPr="008F7727">
        <w:rPr>
          <w:color w:val="auto"/>
        </w:rPr>
        <w:t>. Рассказ «Чудесный доктор».</w:t>
      </w:r>
    </w:p>
    <w:p w:rsidR="009818B9" w:rsidRPr="008F7727" w:rsidRDefault="009818B9" w:rsidP="001C58A8">
      <w:pPr>
        <w:pStyle w:val="af5"/>
        <w:contextualSpacing/>
        <w:rPr>
          <w:rFonts w:ascii="Times New Roman" w:hAnsi="Times New Roman" w:cs="Times New Roman"/>
          <w:color w:val="auto"/>
        </w:rPr>
      </w:pPr>
      <w:bookmarkStart w:id="136" w:name="bookmark257"/>
    </w:p>
    <w:p w:rsidR="00A57638" w:rsidRPr="008F7727" w:rsidRDefault="00E235EB" w:rsidP="001C58A8">
      <w:pPr>
        <w:pStyle w:val="af5"/>
        <w:contextualSpacing/>
        <w:rPr>
          <w:rFonts w:ascii="Times New Roman" w:hAnsi="Times New Roman" w:cs="Times New Roman"/>
          <w:color w:val="auto"/>
        </w:rPr>
      </w:pPr>
      <w:r w:rsidRPr="008F7727">
        <w:rPr>
          <w:rFonts w:ascii="Times New Roman" w:hAnsi="Times New Roman" w:cs="Times New Roman"/>
          <w:color w:val="auto"/>
        </w:rPr>
        <w:t xml:space="preserve">Литература </w:t>
      </w:r>
      <w:r w:rsidRPr="008F7727">
        <w:rPr>
          <w:rFonts w:ascii="Times New Roman" w:hAnsi="Times New Roman" w:cs="Times New Roman"/>
          <w:color w:val="auto"/>
          <w:lang w:val="en-US" w:eastAsia="en-US" w:bidi="en-US"/>
        </w:rPr>
        <w:t>XX</w:t>
      </w:r>
      <w:r w:rsidRPr="008F7727">
        <w:rPr>
          <w:rFonts w:ascii="Times New Roman" w:hAnsi="Times New Roman" w:cs="Times New Roman"/>
          <w:color w:val="auto"/>
        </w:rPr>
        <w:t>века</w:t>
      </w:r>
      <w:bookmarkEnd w:id="136"/>
    </w:p>
    <w:p w:rsidR="00A57638" w:rsidRPr="008F7727" w:rsidRDefault="00E235EB" w:rsidP="001C58A8">
      <w:pPr>
        <w:pStyle w:val="13"/>
        <w:spacing w:line="240" w:lineRule="auto"/>
        <w:contextualSpacing/>
        <w:jc w:val="both"/>
        <w:rPr>
          <w:color w:val="auto"/>
        </w:rPr>
      </w:pPr>
      <w:r w:rsidRPr="008F7727">
        <w:rPr>
          <w:b/>
          <w:bCs/>
          <w:color w:val="auto"/>
          <w:sz w:val="19"/>
          <w:szCs w:val="19"/>
        </w:rPr>
        <w:t xml:space="preserve">Стихотворения отечественных поэтов начала ХХ века </w:t>
      </w:r>
      <w:r w:rsidRPr="008F7727">
        <w:rPr>
          <w:color w:val="auto"/>
        </w:rPr>
        <w:t>(не менее двух). Например, стихотворения С. А. Есенина, В. В. Маяковского, А. А. Блока и др.</w:t>
      </w:r>
    </w:p>
    <w:p w:rsidR="00A57638" w:rsidRPr="008F7727" w:rsidRDefault="00E235EB" w:rsidP="001C58A8">
      <w:pPr>
        <w:pStyle w:val="13"/>
        <w:spacing w:line="240" w:lineRule="auto"/>
        <w:contextualSpacing/>
        <w:jc w:val="both"/>
        <w:rPr>
          <w:color w:val="auto"/>
        </w:rPr>
      </w:pPr>
      <w:r w:rsidRPr="008F7727">
        <w:rPr>
          <w:b/>
          <w:bCs/>
          <w:color w:val="auto"/>
          <w:sz w:val="19"/>
          <w:szCs w:val="19"/>
        </w:rPr>
        <w:t xml:space="preserve">Стихотворения отечественных поэтов </w:t>
      </w:r>
      <w:r w:rsidRPr="008F7727">
        <w:rPr>
          <w:b/>
          <w:bCs/>
          <w:color w:val="auto"/>
          <w:sz w:val="19"/>
          <w:szCs w:val="19"/>
          <w:lang w:val="en-US" w:eastAsia="en-US" w:bidi="en-US"/>
        </w:rPr>
        <w:t>XX</w:t>
      </w:r>
      <w:r w:rsidRPr="008F7727">
        <w:rPr>
          <w:b/>
          <w:bCs/>
          <w:color w:val="auto"/>
          <w:sz w:val="19"/>
          <w:szCs w:val="19"/>
        </w:rPr>
        <w:t xml:space="preserve">века </w:t>
      </w:r>
      <w:r w:rsidRPr="008F7727">
        <w:rPr>
          <w:color w:val="auto"/>
        </w:rPr>
        <w:t>(не менее четырёх стихотворений двух поэтов). Например, стихотворения О. Ф. Берггольц, В. С. Высоцкого, Е. А. Евтушенко, А. С. Кушнера, Ю. Д. Левитанского, Ю. П. Мориц, Б. Ш. Окуджавы, Д. С. Самойлова.</w:t>
      </w:r>
    </w:p>
    <w:p w:rsidR="00A57638" w:rsidRPr="008F7727" w:rsidRDefault="00E235EB" w:rsidP="001C58A8">
      <w:pPr>
        <w:pStyle w:val="13"/>
        <w:spacing w:line="240" w:lineRule="auto"/>
        <w:contextualSpacing/>
        <w:jc w:val="both"/>
        <w:rPr>
          <w:color w:val="auto"/>
        </w:rPr>
      </w:pPr>
      <w:r w:rsidRPr="008F7727">
        <w:rPr>
          <w:b/>
          <w:bCs/>
          <w:color w:val="auto"/>
          <w:sz w:val="19"/>
          <w:szCs w:val="19"/>
        </w:rPr>
        <w:t xml:space="preserve">Проза отечественных писателей конца </w:t>
      </w:r>
      <w:r w:rsidRPr="008F7727">
        <w:rPr>
          <w:b/>
          <w:bCs/>
          <w:color w:val="auto"/>
          <w:sz w:val="19"/>
          <w:szCs w:val="19"/>
          <w:lang w:val="en-US" w:eastAsia="en-US" w:bidi="en-US"/>
        </w:rPr>
        <w:t>XX</w:t>
      </w:r>
      <w:r w:rsidRPr="008F7727">
        <w:rPr>
          <w:b/>
          <w:bCs/>
          <w:color w:val="auto"/>
          <w:sz w:val="19"/>
          <w:szCs w:val="19"/>
        </w:rPr>
        <w:t xml:space="preserve">— начала </w:t>
      </w:r>
      <w:r w:rsidRPr="008F7727">
        <w:rPr>
          <w:b/>
          <w:bCs/>
          <w:color w:val="auto"/>
          <w:sz w:val="19"/>
          <w:szCs w:val="19"/>
          <w:lang w:val="en-US" w:eastAsia="en-US" w:bidi="en-US"/>
        </w:rPr>
        <w:t>XXI</w:t>
      </w:r>
      <w:r w:rsidRPr="008F7727">
        <w:rPr>
          <w:b/>
          <w:bCs/>
          <w:color w:val="auto"/>
          <w:sz w:val="19"/>
          <w:szCs w:val="19"/>
        </w:rPr>
        <w:t xml:space="preserve">века, в том числе о Великой Отечественной войне </w:t>
      </w:r>
      <w:r w:rsidRPr="008F7727">
        <w:rPr>
          <w:color w:val="auto"/>
        </w:rPr>
        <w:t>(два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p>
    <w:p w:rsidR="00A57638" w:rsidRPr="008F7727" w:rsidRDefault="009818B9" w:rsidP="001C58A8">
      <w:pPr>
        <w:pStyle w:val="13"/>
        <w:tabs>
          <w:tab w:val="left" w:pos="773"/>
        </w:tabs>
        <w:spacing w:line="240" w:lineRule="auto"/>
        <w:ind w:left="240" w:firstLine="0"/>
        <w:contextualSpacing/>
        <w:jc w:val="both"/>
        <w:rPr>
          <w:color w:val="auto"/>
        </w:rPr>
      </w:pPr>
      <w:r w:rsidRPr="008F7727">
        <w:rPr>
          <w:b/>
          <w:bCs/>
          <w:color w:val="auto"/>
          <w:sz w:val="19"/>
          <w:szCs w:val="19"/>
        </w:rPr>
        <w:t xml:space="preserve">В. </w:t>
      </w:r>
      <w:r w:rsidR="00E235EB" w:rsidRPr="008F7727">
        <w:rPr>
          <w:b/>
          <w:bCs/>
          <w:color w:val="auto"/>
          <w:sz w:val="19"/>
          <w:szCs w:val="19"/>
        </w:rPr>
        <w:t xml:space="preserve">Г. Распутин. </w:t>
      </w:r>
      <w:r w:rsidR="00E235EB" w:rsidRPr="008F7727">
        <w:rPr>
          <w:color w:val="auto"/>
        </w:rPr>
        <w:t>Рассказ «Уроки французского».</w:t>
      </w:r>
    </w:p>
    <w:p w:rsidR="00A57638" w:rsidRPr="008F7727" w:rsidRDefault="00E235EB" w:rsidP="001C58A8">
      <w:pPr>
        <w:pStyle w:val="13"/>
        <w:spacing w:line="240" w:lineRule="auto"/>
        <w:contextualSpacing/>
        <w:jc w:val="both"/>
        <w:rPr>
          <w:color w:val="auto"/>
        </w:rPr>
      </w:pPr>
      <w:r w:rsidRPr="008F7727">
        <w:rPr>
          <w:b/>
          <w:bCs/>
          <w:color w:val="auto"/>
          <w:sz w:val="19"/>
          <w:szCs w:val="19"/>
        </w:rPr>
        <w:lastRenderedPageBreak/>
        <w:t xml:space="preserve">Произведения отечественных писателей на тему взросления человека </w:t>
      </w:r>
      <w:r w:rsidRPr="008F7727">
        <w:rPr>
          <w:color w:val="auto"/>
        </w:rPr>
        <w:t>(не менее двух). Например, Р. П. Погодин. «Кирпичные острова»; Р. И. Фраерман. «Дикая собака Динго, или Повесть о первой любви»; Ю. И. Коваль. «Самая лёгкая лодка в мире» и др.</w:t>
      </w:r>
    </w:p>
    <w:p w:rsidR="00A57638" w:rsidRPr="008F7727" w:rsidRDefault="00E235EB" w:rsidP="001C58A8">
      <w:pPr>
        <w:pStyle w:val="13"/>
        <w:spacing w:line="240" w:lineRule="auto"/>
        <w:contextualSpacing/>
        <w:jc w:val="both"/>
        <w:rPr>
          <w:color w:val="auto"/>
        </w:rPr>
      </w:pPr>
      <w:r w:rsidRPr="008F7727">
        <w:rPr>
          <w:b/>
          <w:bCs/>
          <w:color w:val="auto"/>
          <w:sz w:val="19"/>
          <w:szCs w:val="19"/>
        </w:rPr>
        <w:t xml:space="preserve">Произведения современных отечественных писателей-фантастов </w:t>
      </w:r>
      <w:r w:rsidRPr="008F7727">
        <w:rPr>
          <w:color w:val="auto"/>
        </w:rPr>
        <w:t>(не менее двух). Например, А. В. Жвалевский и Е. Б. Пастернак. «Время всегда хорошее»; С. В. Лукьяненко. «Мальчик и Тьма»; В. В. Ледерман. «Календарь ма(й)я» и др.</w:t>
      </w:r>
    </w:p>
    <w:p w:rsidR="009818B9" w:rsidRPr="008F7727" w:rsidRDefault="009818B9" w:rsidP="001C58A8">
      <w:pPr>
        <w:contextualSpacing/>
        <w:rPr>
          <w:rFonts w:ascii="Times New Roman" w:hAnsi="Times New Roman" w:cs="Times New Roman"/>
        </w:rPr>
      </w:pPr>
      <w:bookmarkStart w:id="137" w:name="bookmark259"/>
    </w:p>
    <w:p w:rsidR="00A57638" w:rsidRPr="008F7727" w:rsidRDefault="00E235EB" w:rsidP="001C58A8">
      <w:pPr>
        <w:pStyle w:val="af5"/>
        <w:contextualSpacing/>
        <w:rPr>
          <w:rFonts w:ascii="Times New Roman" w:hAnsi="Times New Roman" w:cs="Times New Roman"/>
        </w:rPr>
      </w:pPr>
      <w:r w:rsidRPr="008F7727">
        <w:rPr>
          <w:rFonts w:ascii="Times New Roman" w:hAnsi="Times New Roman" w:cs="Times New Roman"/>
        </w:rPr>
        <w:t>Литература народов Российской Федерации</w:t>
      </w:r>
      <w:bookmarkEnd w:id="137"/>
    </w:p>
    <w:p w:rsidR="00A57638" w:rsidRPr="008F7727" w:rsidRDefault="00E235EB" w:rsidP="001C58A8">
      <w:pPr>
        <w:pStyle w:val="13"/>
        <w:spacing w:line="240" w:lineRule="auto"/>
        <w:contextualSpacing/>
        <w:jc w:val="both"/>
        <w:rPr>
          <w:color w:val="auto"/>
        </w:rPr>
      </w:pPr>
      <w:r w:rsidRPr="008F7727">
        <w:rPr>
          <w:b/>
          <w:bCs/>
          <w:color w:val="auto"/>
          <w:sz w:val="19"/>
          <w:szCs w:val="19"/>
        </w:rPr>
        <w:t xml:space="preserve">Стихотворения </w:t>
      </w:r>
      <w:r w:rsidRPr="008F7727">
        <w:rPr>
          <w:color w:val="auto"/>
        </w:rPr>
        <w:t>(два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p>
    <w:p w:rsidR="009818B9" w:rsidRPr="008F7727" w:rsidRDefault="009818B9" w:rsidP="001C58A8">
      <w:pPr>
        <w:contextualSpacing/>
        <w:rPr>
          <w:rFonts w:ascii="Times New Roman" w:hAnsi="Times New Roman" w:cs="Times New Roman"/>
        </w:rPr>
      </w:pPr>
      <w:bookmarkStart w:id="138" w:name="bookmark261"/>
    </w:p>
    <w:p w:rsidR="00A57638" w:rsidRPr="008F7727" w:rsidRDefault="00E235EB" w:rsidP="001C58A8">
      <w:pPr>
        <w:pStyle w:val="af5"/>
        <w:contextualSpacing/>
        <w:rPr>
          <w:rFonts w:ascii="Times New Roman" w:hAnsi="Times New Roman" w:cs="Times New Roman"/>
        </w:rPr>
      </w:pPr>
      <w:r w:rsidRPr="008F7727">
        <w:rPr>
          <w:rFonts w:ascii="Times New Roman" w:hAnsi="Times New Roman" w:cs="Times New Roman"/>
        </w:rPr>
        <w:t>Зарубежная литература</w:t>
      </w:r>
      <w:bookmarkEnd w:id="138"/>
    </w:p>
    <w:p w:rsidR="00A57638" w:rsidRPr="008F7727" w:rsidRDefault="00E235EB" w:rsidP="001C58A8">
      <w:pPr>
        <w:pStyle w:val="13"/>
        <w:spacing w:line="240" w:lineRule="auto"/>
        <w:contextualSpacing/>
        <w:jc w:val="both"/>
        <w:rPr>
          <w:color w:val="auto"/>
        </w:rPr>
      </w:pPr>
      <w:r w:rsidRPr="008F7727">
        <w:rPr>
          <w:b/>
          <w:bCs/>
          <w:color w:val="auto"/>
          <w:sz w:val="19"/>
          <w:szCs w:val="19"/>
        </w:rPr>
        <w:t xml:space="preserve">Д. Дефо. </w:t>
      </w:r>
      <w:r w:rsidRPr="008F7727">
        <w:rPr>
          <w:color w:val="auto"/>
        </w:rPr>
        <w:t>«Робинзон Крузо» (главы по выбору).</w:t>
      </w:r>
    </w:p>
    <w:p w:rsidR="00A57638" w:rsidRPr="008F7727" w:rsidRDefault="00E235EB" w:rsidP="001C58A8">
      <w:pPr>
        <w:pStyle w:val="13"/>
        <w:spacing w:line="240" w:lineRule="auto"/>
        <w:contextualSpacing/>
        <w:jc w:val="both"/>
        <w:rPr>
          <w:color w:val="auto"/>
        </w:rPr>
      </w:pPr>
      <w:r w:rsidRPr="008F7727">
        <w:rPr>
          <w:b/>
          <w:bCs/>
          <w:color w:val="auto"/>
          <w:sz w:val="19"/>
          <w:szCs w:val="19"/>
        </w:rPr>
        <w:t xml:space="preserve">Дж. Свифт. </w:t>
      </w:r>
      <w:r w:rsidRPr="008F7727">
        <w:rPr>
          <w:color w:val="auto"/>
        </w:rPr>
        <w:t>«Путешествия Гулливера» (главы по выбору).</w:t>
      </w:r>
    </w:p>
    <w:p w:rsidR="00A57638" w:rsidRPr="008F7727" w:rsidRDefault="00E235EB" w:rsidP="001C58A8">
      <w:pPr>
        <w:pStyle w:val="13"/>
        <w:spacing w:line="240" w:lineRule="auto"/>
        <w:contextualSpacing/>
        <w:jc w:val="both"/>
        <w:rPr>
          <w:color w:val="auto"/>
        </w:rPr>
      </w:pPr>
      <w:r w:rsidRPr="008F7727">
        <w:rPr>
          <w:b/>
          <w:bCs/>
          <w:color w:val="auto"/>
          <w:sz w:val="19"/>
          <w:szCs w:val="19"/>
        </w:rPr>
        <w:t xml:space="preserve">Произведения зарубежных писателей на тему взросления человека </w:t>
      </w:r>
      <w:r w:rsidRPr="008F7727">
        <w:rPr>
          <w:color w:val="auto"/>
        </w:rPr>
        <w:t>(не менее двух). Например, Ж. Верн. «Дети капитана Гранта» (главы по выбору). Х. Ли. «Убить пересмешника» (главы по выбору) и др.</w:t>
      </w:r>
    </w:p>
    <w:p w:rsidR="00A57638" w:rsidRPr="008F7727" w:rsidRDefault="00E235EB" w:rsidP="001C58A8">
      <w:pPr>
        <w:pStyle w:val="13"/>
        <w:spacing w:line="240" w:lineRule="auto"/>
        <w:contextualSpacing/>
        <w:jc w:val="both"/>
        <w:rPr>
          <w:color w:val="auto"/>
        </w:rPr>
      </w:pPr>
      <w:r w:rsidRPr="008F7727">
        <w:rPr>
          <w:b/>
          <w:bCs/>
          <w:color w:val="auto"/>
          <w:sz w:val="19"/>
          <w:szCs w:val="19"/>
        </w:rPr>
        <w:t xml:space="preserve">Произведения современных зарубежных писателей-фантастов </w:t>
      </w:r>
      <w:r w:rsidRPr="008F7727">
        <w:rPr>
          <w:color w:val="auto"/>
        </w:rPr>
        <w:t>(не менее двух). Например, Дж. К. Роулинг. «Гарри Поттер» (главы по выбору), Д. У. Джонс. «Дом с характером» и др.</w:t>
      </w:r>
    </w:p>
    <w:p w:rsidR="009818B9" w:rsidRPr="008F7727" w:rsidRDefault="009818B9" w:rsidP="001C58A8">
      <w:pPr>
        <w:pStyle w:val="af5"/>
        <w:contextualSpacing/>
        <w:rPr>
          <w:rFonts w:ascii="Times New Roman" w:hAnsi="Times New Roman" w:cs="Times New Roman"/>
          <w:color w:val="auto"/>
        </w:rPr>
      </w:pPr>
      <w:bookmarkStart w:id="139" w:name="bookmark263"/>
    </w:p>
    <w:p w:rsidR="009818B9" w:rsidRPr="008F7727" w:rsidRDefault="009818B9" w:rsidP="001C58A8">
      <w:pPr>
        <w:pStyle w:val="af5"/>
        <w:contextualSpacing/>
        <w:rPr>
          <w:rFonts w:ascii="Times New Roman" w:hAnsi="Times New Roman" w:cs="Times New Roman"/>
          <w:color w:val="auto"/>
        </w:rPr>
      </w:pPr>
    </w:p>
    <w:p w:rsidR="00A57638" w:rsidRPr="008F7727" w:rsidRDefault="009818B9" w:rsidP="001C58A8">
      <w:pPr>
        <w:pStyle w:val="af5"/>
        <w:contextualSpacing/>
        <w:rPr>
          <w:rFonts w:ascii="Times New Roman" w:hAnsi="Times New Roman" w:cs="Times New Roman"/>
          <w:color w:val="auto"/>
        </w:rPr>
      </w:pPr>
      <w:r w:rsidRPr="008F7727">
        <w:rPr>
          <w:rFonts w:ascii="Times New Roman" w:hAnsi="Times New Roman" w:cs="Times New Roman"/>
          <w:color w:val="auto"/>
        </w:rPr>
        <w:t xml:space="preserve">7 </w:t>
      </w:r>
      <w:r w:rsidR="00E235EB" w:rsidRPr="008F7727">
        <w:rPr>
          <w:rFonts w:ascii="Times New Roman" w:hAnsi="Times New Roman" w:cs="Times New Roman"/>
          <w:color w:val="auto"/>
        </w:rPr>
        <w:t>КЛАСС</w:t>
      </w:r>
      <w:bookmarkEnd w:id="139"/>
    </w:p>
    <w:p w:rsidR="009818B9" w:rsidRPr="008F7727" w:rsidRDefault="009818B9" w:rsidP="001C58A8">
      <w:pPr>
        <w:pStyle w:val="af5"/>
        <w:contextualSpacing/>
        <w:rPr>
          <w:rFonts w:ascii="Times New Roman" w:hAnsi="Times New Roman" w:cs="Times New Roman"/>
          <w:color w:val="auto"/>
        </w:rPr>
      </w:pPr>
      <w:bookmarkStart w:id="140" w:name="bookmark265"/>
    </w:p>
    <w:p w:rsidR="00A57638" w:rsidRPr="008F7727" w:rsidRDefault="00E235EB" w:rsidP="001C58A8">
      <w:pPr>
        <w:pStyle w:val="af5"/>
        <w:contextualSpacing/>
        <w:rPr>
          <w:rFonts w:ascii="Times New Roman" w:hAnsi="Times New Roman" w:cs="Times New Roman"/>
          <w:color w:val="auto"/>
        </w:rPr>
      </w:pPr>
      <w:r w:rsidRPr="008F7727">
        <w:rPr>
          <w:rFonts w:ascii="Times New Roman" w:hAnsi="Times New Roman" w:cs="Times New Roman"/>
          <w:color w:val="auto"/>
        </w:rPr>
        <w:t>Древнерусская литература</w:t>
      </w:r>
      <w:bookmarkEnd w:id="140"/>
    </w:p>
    <w:p w:rsidR="00A57638" w:rsidRPr="008F7727" w:rsidRDefault="00E235EB" w:rsidP="001C58A8">
      <w:pPr>
        <w:pStyle w:val="13"/>
        <w:spacing w:line="240" w:lineRule="auto"/>
        <w:contextualSpacing/>
        <w:jc w:val="both"/>
        <w:rPr>
          <w:color w:val="auto"/>
        </w:rPr>
      </w:pPr>
      <w:r w:rsidRPr="008F7727">
        <w:rPr>
          <w:b/>
          <w:bCs/>
          <w:color w:val="auto"/>
          <w:sz w:val="19"/>
          <w:szCs w:val="19"/>
        </w:rPr>
        <w:t xml:space="preserve">Древнерусские повести </w:t>
      </w:r>
      <w:r w:rsidRPr="008F7727">
        <w:rPr>
          <w:color w:val="auto"/>
        </w:rPr>
        <w:t>(одна повесть по выбору). Например, «Поучение» Владимира Мономаха (в сокращении) и др.</w:t>
      </w:r>
    </w:p>
    <w:p w:rsidR="009818B9" w:rsidRPr="008F7727" w:rsidRDefault="009818B9" w:rsidP="001C58A8">
      <w:pPr>
        <w:pStyle w:val="af5"/>
        <w:contextualSpacing/>
        <w:rPr>
          <w:rFonts w:ascii="Times New Roman" w:hAnsi="Times New Roman" w:cs="Times New Roman"/>
          <w:color w:val="auto"/>
        </w:rPr>
      </w:pPr>
      <w:bookmarkStart w:id="141" w:name="bookmark267"/>
    </w:p>
    <w:p w:rsidR="00A57638" w:rsidRPr="008F7727" w:rsidRDefault="00E235EB" w:rsidP="001C58A8">
      <w:pPr>
        <w:pStyle w:val="af5"/>
        <w:contextualSpacing/>
        <w:rPr>
          <w:rFonts w:ascii="Times New Roman" w:hAnsi="Times New Roman" w:cs="Times New Roman"/>
          <w:color w:val="auto"/>
        </w:rPr>
      </w:pPr>
      <w:r w:rsidRPr="008F7727">
        <w:rPr>
          <w:rFonts w:ascii="Times New Roman" w:hAnsi="Times New Roman" w:cs="Times New Roman"/>
          <w:color w:val="auto"/>
        </w:rPr>
        <w:t xml:space="preserve">Литература первой половины </w:t>
      </w:r>
      <w:r w:rsidRPr="008F7727">
        <w:rPr>
          <w:rFonts w:ascii="Times New Roman" w:hAnsi="Times New Roman" w:cs="Times New Roman"/>
          <w:color w:val="auto"/>
          <w:lang w:val="en-US" w:eastAsia="en-US" w:bidi="en-US"/>
        </w:rPr>
        <w:t>XIX</w:t>
      </w:r>
      <w:r w:rsidRPr="008F7727">
        <w:rPr>
          <w:rFonts w:ascii="Times New Roman" w:hAnsi="Times New Roman" w:cs="Times New Roman"/>
          <w:color w:val="auto"/>
        </w:rPr>
        <w:t>века</w:t>
      </w:r>
      <w:bookmarkEnd w:id="141"/>
    </w:p>
    <w:p w:rsidR="00A57638" w:rsidRPr="008F7727" w:rsidRDefault="00E235EB" w:rsidP="001C58A8">
      <w:pPr>
        <w:pStyle w:val="13"/>
        <w:spacing w:line="240" w:lineRule="auto"/>
        <w:contextualSpacing/>
        <w:jc w:val="both"/>
        <w:rPr>
          <w:color w:val="auto"/>
        </w:rPr>
      </w:pPr>
      <w:r w:rsidRPr="008F7727">
        <w:rPr>
          <w:b/>
          <w:bCs/>
          <w:color w:val="auto"/>
          <w:sz w:val="19"/>
          <w:szCs w:val="19"/>
        </w:rPr>
        <w:t xml:space="preserve">А. С. Пушкин. </w:t>
      </w:r>
      <w:r w:rsidRPr="008F7727">
        <w:rPr>
          <w:color w:val="auto"/>
        </w:rPr>
        <w:t>Стихотворения (не менее четырёх). Например, «Во глубине сибирских руд.», «19 октября» («Роняет лес багряный свой убор.»), «И. И. Пущину», «На холмах Грузии лежит ночная мгла.», и др. «Повести Белкина» («Станционный смотритель»). Поэма «Полтава» (фрагмент) и др.</w:t>
      </w:r>
    </w:p>
    <w:p w:rsidR="00A57638" w:rsidRPr="008F7727" w:rsidRDefault="00E235EB" w:rsidP="001C58A8">
      <w:pPr>
        <w:pStyle w:val="13"/>
        <w:spacing w:line="240" w:lineRule="auto"/>
        <w:ind w:firstLine="238"/>
        <w:contextualSpacing/>
        <w:jc w:val="both"/>
        <w:rPr>
          <w:color w:val="auto"/>
        </w:rPr>
      </w:pPr>
      <w:r w:rsidRPr="008F7727">
        <w:rPr>
          <w:b/>
          <w:bCs/>
          <w:color w:val="auto"/>
          <w:sz w:val="19"/>
          <w:szCs w:val="19"/>
        </w:rPr>
        <w:t xml:space="preserve">М. Ю. Лермонтов. </w:t>
      </w:r>
      <w:r w:rsidRPr="008F7727">
        <w:rPr>
          <w:color w:val="auto"/>
        </w:rPr>
        <w:t>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и др. «Песня про царя Ивана Васильевича, молодого опричника и удалого купца Калашникова».</w:t>
      </w:r>
    </w:p>
    <w:p w:rsidR="00A57638" w:rsidRPr="008F7727" w:rsidRDefault="00E235EB" w:rsidP="001C58A8">
      <w:pPr>
        <w:pStyle w:val="13"/>
        <w:spacing w:line="240" w:lineRule="auto"/>
        <w:ind w:firstLine="238"/>
        <w:contextualSpacing/>
        <w:jc w:val="both"/>
        <w:rPr>
          <w:color w:val="auto"/>
        </w:rPr>
      </w:pPr>
      <w:r w:rsidRPr="008F7727">
        <w:rPr>
          <w:b/>
          <w:bCs/>
          <w:color w:val="auto"/>
          <w:sz w:val="19"/>
          <w:szCs w:val="19"/>
        </w:rPr>
        <w:t xml:space="preserve">Н. В. Гоголь. </w:t>
      </w:r>
      <w:r w:rsidRPr="008F7727">
        <w:rPr>
          <w:color w:val="auto"/>
        </w:rPr>
        <w:t>Повесть «Тарас Бульба».</w:t>
      </w:r>
    </w:p>
    <w:p w:rsidR="009818B9" w:rsidRPr="008F7727" w:rsidRDefault="009818B9" w:rsidP="001C58A8">
      <w:pPr>
        <w:contextualSpacing/>
        <w:rPr>
          <w:rFonts w:ascii="Times New Roman" w:hAnsi="Times New Roman" w:cs="Times New Roman"/>
        </w:rPr>
      </w:pPr>
      <w:bookmarkStart w:id="142" w:name="bookmark269"/>
    </w:p>
    <w:p w:rsidR="00A57638" w:rsidRPr="008F7727" w:rsidRDefault="00E235EB" w:rsidP="001C58A8">
      <w:pPr>
        <w:pStyle w:val="af5"/>
        <w:contextualSpacing/>
        <w:rPr>
          <w:rFonts w:ascii="Times New Roman" w:hAnsi="Times New Roman" w:cs="Times New Roman"/>
          <w:color w:val="auto"/>
        </w:rPr>
      </w:pPr>
      <w:r w:rsidRPr="008F7727">
        <w:rPr>
          <w:rFonts w:ascii="Times New Roman" w:hAnsi="Times New Roman" w:cs="Times New Roman"/>
          <w:color w:val="auto"/>
        </w:rPr>
        <w:t xml:space="preserve">Литература второй половины </w:t>
      </w:r>
      <w:r w:rsidRPr="008F7727">
        <w:rPr>
          <w:rFonts w:ascii="Times New Roman" w:hAnsi="Times New Roman" w:cs="Times New Roman"/>
          <w:color w:val="auto"/>
          <w:lang w:val="en-US" w:eastAsia="en-US" w:bidi="en-US"/>
        </w:rPr>
        <w:t>XIX</w:t>
      </w:r>
      <w:r w:rsidRPr="008F7727">
        <w:rPr>
          <w:rFonts w:ascii="Times New Roman" w:hAnsi="Times New Roman" w:cs="Times New Roman"/>
          <w:color w:val="auto"/>
        </w:rPr>
        <w:t>века</w:t>
      </w:r>
      <w:bookmarkEnd w:id="142"/>
    </w:p>
    <w:p w:rsidR="00A57638" w:rsidRPr="008F7727" w:rsidRDefault="00E235EB" w:rsidP="001C58A8">
      <w:pPr>
        <w:pStyle w:val="13"/>
        <w:spacing w:line="240" w:lineRule="auto"/>
        <w:contextualSpacing/>
        <w:jc w:val="both"/>
        <w:rPr>
          <w:color w:val="auto"/>
        </w:rPr>
      </w:pPr>
      <w:r w:rsidRPr="008F7727">
        <w:rPr>
          <w:b/>
          <w:bCs/>
          <w:color w:val="auto"/>
          <w:sz w:val="19"/>
          <w:szCs w:val="19"/>
        </w:rPr>
        <w:lastRenderedPageBreak/>
        <w:t xml:space="preserve">И. С. Тургенев. </w:t>
      </w:r>
      <w:r w:rsidRPr="008F7727">
        <w:rPr>
          <w:color w:val="auto"/>
        </w:rPr>
        <w:t>Рассказы из цикла «Записки охотника» (два по выбору). Например, «Бирюк», «Хорь и Калиныч» и др. Стихотворения в прозе. Например, «Русский язык», «Воробей» и др.</w:t>
      </w:r>
    </w:p>
    <w:p w:rsidR="00A57638" w:rsidRPr="008F7727" w:rsidRDefault="00E235EB" w:rsidP="001C58A8">
      <w:pPr>
        <w:pStyle w:val="13"/>
        <w:spacing w:line="240" w:lineRule="auto"/>
        <w:contextualSpacing/>
        <w:jc w:val="both"/>
        <w:rPr>
          <w:color w:val="auto"/>
        </w:rPr>
      </w:pPr>
      <w:r w:rsidRPr="008F7727">
        <w:rPr>
          <w:b/>
          <w:bCs/>
          <w:color w:val="auto"/>
          <w:sz w:val="19"/>
          <w:szCs w:val="19"/>
        </w:rPr>
        <w:t xml:space="preserve">Л. Н. Толстой. </w:t>
      </w:r>
      <w:r w:rsidRPr="008F7727">
        <w:rPr>
          <w:color w:val="auto"/>
        </w:rPr>
        <w:t>Рассказ «После бала».</w:t>
      </w:r>
    </w:p>
    <w:p w:rsidR="00A57638" w:rsidRPr="008F7727" w:rsidRDefault="00E235EB" w:rsidP="001C58A8">
      <w:pPr>
        <w:pStyle w:val="13"/>
        <w:spacing w:line="240" w:lineRule="auto"/>
        <w:contextualSpacing/>
        <w:jc w:val="both"/>
        <w:rPr>
          <w:color w:val="auto"/>
        </w:rPr>
      </w:pPr>
      <w:r w:rsidRPr="008F7727">
        <w:rPr>
          <w:b/>
          <w:bCs/>
          <w:color w:val="auto"/>
          <w:sz w:val="19"/>
          <w:szCs w:val="19"/>
        </w:rPr>
        <w:t xml:space="preserve">Н. А. Некрасов. </w:t>
      </w:r>
      <w:r w:rsidRPr="008F7727">
        <w:rPr>
          <w:color w:val="auto"/>
        </w:rPr>
        <w:t>Стихотворения (не менее двух). Например, «Размышления у парадного подъезда», «Железная дорога» и др.</w:t>
      </w:r>
    </w:p>
    <w:p w:rsidR="00A57638" w:rsidRPr="008F7727" w:rsidRDefault="00E235EB" w:rsidP="001C58A8">
      <w:pPr>
        <w:pStyle w:val="13"/>
        <w:spacing w:line="240" w:lineRule="auto"/>
        <w:contextualSpacing/>
        <w:jc w:val="both"/>
        <w:rPr>
          <w:color w:val="auto"/>
        </w:rPr>
      </w:pPr>
      <w:r w:rsidRPr="008F7727">
        <w:rPr>
          <w:b/>
          <w:bCs/>
          <w:color w:val="auto"/>
          <w:sz w:val="19"/>
          <w:szCs w:val="19"/>
        </w:rPr>
        <w:t xml:space="preserve">Поэзия второй половины </w:t>
      </w:r>
      <w:r w:rsidRPr="008F7727">
        <w:rPr>
          <w:b/>
          <w:bCs/>
          <w:color w:val="auto"/>
          <w:sz w:val="19"/>
          <w:szCs w:val="19"/>
          <w:lang w:val="en-US" w:eastAsia="en-US" w:bidi="en-US"/>
        </w:rPr>
        <w:t>XIX</w:t>
      </w:r>
      <w:r w:rsidRPr="008F7727">
        <w:rPr>
          <w:b/>
          <w:bCs/>
          <w:color w:val="auto"/>
          <w:sz w:val="19"/>
          <w:szCs w:val="19"/>
        </w:rPr>
        <w:t xml:space="preserve">века. </w:t>
      </w:r>
      <w:r w:rsidRPr="008F7727">
        <w:rPr>
          <w:color w:val="auto"/>
        </w:rPr>
        <w:t>Ф. И. Тютчев, А. А. Фет, А. К. Толстой и др. (не менее двух стихотворений по выбору).</w:t>
      </w:r>
    </w:p>
    <w:p w:rsidR="00A57638" w:rsidRPr="008F7727" w:rsidRDefault="00E235EB" w:rsidP="001C58A8">
      <w:pPr>
        <w:pStyle w:val="13"/>
        <w:spacing w:line="240" w:lineRule="auto"/>
        <w:contextualSpacing/>
        <w:jc w:val="both"/>
        <w:rPr>
          <w:color w:val="auto"/>
        </w:rPr>
      </w:pPr>
      <w:r w:rsidRPr="008F7727">
        <w:rPr>
          <w:b/>
          <w:bCs/>
          <w:color w:val="auto"/>
          <w:sz w:val="19"/>
          <w:szCs w:val="19"/>
        </w:rPr>
        <w:t xml:space="preserve">М. Е. Салтыков-Щедрин. </w:t>
      </w:r>
      <w:r w:rsidRPr="008F7727">
        <w:rPr>
          <w:color w:val="auto"/>
        </w:rPr>
        <w:t xml:space="preserve">Сказки (две по выбору). Например, «Повесть о том, как один мужик двух генералов прокормил», «Дикий помещик», «Премудрый </w:t>
      </w:r>
      <w:r w:rsidR="00F61DE3" w:rsidRPr="008F7727">
        <w:rPr>
          <w:color w:val="auto"/>
        </w:rPr>
        <w:t>пескарь</w:t>
      </w:r>
      <w:r w:rsidRPr="008F7727">
        <w:rPr>
          <w:color w:val="auto"/>
        </w:rPr>
        <w:t>» и др.</w:t>
      </w:r>
    </w:p>
    <w:p w:rsidR="00A57638" w:rsidRPr="008F7727" w:rsidRDefault="00E235EB" w:rsidP="001C58A8">
      <w:pPr>
        <w:pStyle w:val="13"/>
        <w:spacing w:line="240" w:lineRule="auto"/>
        <w:contextualSpacing/>
        <w:jc w:val="both"/>
        <w:rPr>
          <w:color w:val="auto"/>
        </w:rPr>
      </w:pPr>
      <w:r w:rsidRPr="008F7727">
        <w:rPr>
          <w:b/>
          <w:bCs/>
          <w:color w:val="auto"/>
          <w:sz w:val="19"/>
          <w:szCs w:val="19"/>
        </w:rPr>
        <w:t xml:space="preserve">Произведения отечественных и зарубежных писателей на историческую тему </w:t>
      </w:r>
      <w:r w:rsidRPr="008F7727">
        <w:rPr>
          <w:color w:val="auto"/>
        </w:rPr>
        <w:t>(не менее двух). Например, А. К. Толстого, Р. Сабатини, Ф. Купера.</w:t>
      </w:r>
    </w:p>
    <w:p w:rsidR="009818B9" w:rsidRPr="008F7727" w:rsidRDefault="009818B9" w:rsidP="001C58A8">
      <w:pPr>
        <w:pStyle w:val="af5"/>
        <w:contextualSpacing/>
        <w:rPr>
          <w:rFonts w:ascii="Times New Roman" w:hAnsi="Times New Roman" w:cs="Times New Roman"/>
          <w:color w:val="auto"/>
        </w:rPr>
      </w:pPr>
      <w:bookmarkStart w:id="143" w:name="bookmark271"/>
    </w:p>
    <w:p w:rsidR="00A57638" w:rsidRPr="008F7727" w:rsidRDefault="00E235EB" w:rsidP="001C58A8">
      <w:pPr>
        <w:pStyle w:val="af5"/>
        <w:contextualSpacing/>
        <w:rPr>
          <w:rFonts w:ascii="Times New Roman" w:hAnsi="Times New Roman" w:cs="Times New Roman"/>
          <w:color w:val="auto"/>
        </w:rPr>
      </w:pPr>
      <w:r w:rsidRPr="008F7727">
        <w:rPr>
          <w:rFonts w:ascii="Times New Roman" w:hAnsi="Times New Roman" w:cs="Times New Roman"/>
          <w:color w:val="auto"/>
        </w:rPr>
        <w:t>Литература конца XIX — начала XX века</w:t>
      </w:r>
      <w:bookmarkEnd w:id="143"/>
    </w:p>
    <w:p w:rsidR="00A57638" w:rsidRPr="008F7727" w:rsidRDefault="00E235EB" w:rsidP="001C58A8">
      <w:pPr>
        <w:pStyle w:val="13"/>
        <w:spacing w:line="240" w:lineRule="auto"/>
        <w:contextualSpacing/>
        <w:jc w:val="both"/>
        <w:rPr>
          <w:color w:val="auto"/>
        </w:rPr>
      </w:pPr>
      <w:r w:rsidRPr="008F7727">
        <w:rPr>
          <w:b/>
          <w:bCs/>
          <w:color w:val="auto"/>
          <w:sz w:val="19"/>
          <w:szCs w:val="19"/>
        </w:rPr>
        <w:t xml:space="preserve">А. П. Чехов. </w:t>
      </w:r>
      <w:r w:rsidRPr="008F7727">
        <w:rPr>
          <w:color w:val="auto"/>
        </w:rPr>
        <w:t>Рассказы (один по выбору). Например, «Тоска», «Злоумышленник» и др.</w:t>
      </w:r>
    </w:p>
    <w:p w:rsidR="00A57638" w:rsidRPr="008F7727" w:rsidRDefault="00E235EB" w:rsidP="001C58A8">
      <w:pPr>
        <w:pStyle w:val="13"/>
        <w:spacing w:line="240" w:lineRule="auto"/>
        <w:contextualSpacing/>
        <w:jc w:val="both"/>
        <w:rPr>
          <w:color w:val="auto"/>
        </w:rPr>
      </w:pPr>
      <w:r w:rsidRPr="008F7727">
        <w:rPr>
          <w:b/>
          <w:bCs/>
          <w:color w:val="auto"/>
          <w:sz w:val="19"/>
          <w:szCs w:val="19"/>
        </w:rPr>
        <w:t xml:space="preserve">М. Горький. </w:t>
      </w:r>
      <w:r w:rsidRPr="008F7727">
        <w:rPr>
          <w:color w:val="auto"/>
        </w:rPr>
        <w:t>Ранние рассказы (одно произведение по выбору). Например, «Старуха Изергиль» (легенда о Данко), «Челкаш» и др.</w:t>
      </w:r>
    </w:p>
    <w:p w:rsidR="00A57638" w:rsidRPr="008F7727" w:rsidRDefault="00E235EB" w:rsidP="001C58A8">
      <w:pPr>
        <w:pStyle w:val="13"/>
        <w:spacing w:line="240" w:lineRule="auto"/>
        <w:contextualSpacing/>
        <w:jc w:val="both"/>
        <w:rPr>
          <w:color w:val="auto"/>
        </w:rPr>
      </w:pPr>
      <w:r w:rsidRPr="008F7727">
        <w:rPr>
          <w:b/>
          <w:bCs/>
          <w:color w:val="auto"/>
          <w:sz w:val="19"/>
          <w:szCs w:val="19"/>
        </w:rPr>
        <w:t xml:space="preserve">Сатирические произведения отечественных и зарубежных писателей </w:t>
      </w:r>
      <w:r w:rsidRPr="008F7727">
        <w:rPr>
          <w:color w:val="auto"/>
        </w:rPr>
        <w:t>(не менее двух). Например, М. М. Зощенко, А. Т. Аверченко, Н. Тэффи, О. Генри, Я. Гашека.</w:t>
      </w:r>
    </w:p>
    <w:p w:rsidR="009818B9" w:rsidRPr="008F7727" w:rsidRDefault="009818B9" w:rsidP="001C58A8">
      <w:pPr>
        <w:pStyle w:val="af5"/>
        <w:contextualSpacing/>
        <w:rPr>
          <w:rFonts w:ascii="Times New Roman" w:hAnsi="Times New Roman" w:cs="Times New Roman"/>
          <w:color w:val="auto"/>
        </w:rPr>
      </w:pPr>
      <w:bookmarkStart w:id="144" w:name="bookmark273"/>
    </w:p>
    <w:p w:rsidR="00A57638" w:rsidRPr="008F7727" w:rsidRDefault="00E235EB" w:rsidP="001C58A8">
      <w:pPr>
        <w:pStyle w:val="af5"/>
        <w:contextualSpacing/>
        <w:rPr>
          <w:rFonts w:ascii="Times New Roman" w:hAnsi="Times New Roman" w:cs="Times New Roman"/>
          <w:color w:val="auto"/>
        </w:rPr>
      </w:pPr>
      <w:r w:rsidRPr="008F7727">
        <w:rPr>
          <w:rFonts w:ascii="Times New Roman" w:hAnsi="Times New Roman" w:cs="Times New Roman"/>
          <w:color w:val="auto"/>
        </w:rPr>
        <w:t xml:space="preserve">Литература первой половины </w:t>
      </w:r>
      <w:r w:rsidRPr="008F7727">
        <w:rPr>
          <w:rFonts w:ascii="Times New Roman" w:hAnsi="Times New Roman" w:cs="Times New Roman"/>
          <w:color w:val="auto"/>
          <w:lang w:val="en-US" w:eastAsia="en-US" w:bidi="en-US"/>
        </w:rPr>
        <w:t>XX</w:t>
      </w:r>
      <w:r w:rsidRPr="008F7727">
        <w:rPr>
          <w:rFonts w:ascii="Times New Roman" w:hAnsi="Times New Roman" w:cs="Times New Roman"/>
          <w:color w:val="auto"/>
        </w:rPr>
        <w:t>века</w:t>
      </w:r>
      <w:bookmarkEnd w:id="144"/>
    </w:p>
    <w:p w:rsidR="00A57638" w:rsidRPr="008F7727" w:rsidRDefault="00E235EB" w:rsidP="001C58A8">
      <w:pPr>
        <w:pStyle w:val="13"/>
        <w:numPr>
          <w:ilvl w:val="0"/>
          <w:numId w:val="5"/>
        </w:numPr>
        <w:tabs>
          <w:tab w:val="left" w:pos="604"/>
        </w:tabs>
        <w:spacing w:line="240" w:lineRule="auto"/>
        <w:contextualSpacing/>
        <w:jc w:val="both"/>
        <w:rPr>
          <w:color w:val="auto"/>
        </w:rPr>
      </w:pPr>
      <w:r w:rsidRPr="008F7727">
        <w:rPr>
          <w:b/>
          <w:bCs/>
          <w:color w:val="auto"/>
          <w:sz w:val="19"/>
          <w:szCs w:val="19"/>
        </w:rPr>
        <w:t xml:space="preserve">С. Грин. </w:t>
      </w:r>
      <w:r w:rsidRPr="008F7727">
        <w:rPr>
          <w:color w:val="auto"/>
        </w:rPr>
        <w:t>Повести и рассказы (одно произведение по выбору). Например, «Алые паруса», «Зелёная лампа» и др.</w:t>
      </w:r>
    </w:p>
    <w:p w:rsidR="00A57638" w:rsidRPr="008F7727" w:rsidRDefault="00E235EB" w:rsidP="001C58A8">
      <w:pPr>
        <w:pStyle w:val="13"/>
        <w:spacing w:line="240" w:lineRule="auto"/>
        <w:contextualSpacing/>
        <w:jc w:val="both"/>
        <w:rPr>
          <w:color w:val="auto"/>
        </w:rPr>
      </w:pPr>
      <w:r w:rsidRPr="008F7727">
        <w:rPr>
          <w:b/>
          <w:bCs/>
          <w:color w:val="auto"/>
          <w:sz w:val="19"/>
          <w:szCs w:val="19"/>
        </w:rPr>
        <w:t xml:space="preserve">Отечественная поэзия первой половины </w:t>
      </w:r>
      <w:r w:rsidRPr="008F7727">
        <w:rPr>
          <w:b/>
          <w:bCs/>
          <w:color w:val="auto"/>
          <w:sz w:val="19"/>
          <w:szCs w:val="19"/>
          <w:lang w:val="en-US" w:eastAsia="en-US" w:bidi="en-US"/>
        </w:rPr>
        <w:t>XX</w:t>
      </w:r>
      <w:r w:rsidRPr="008F7727">
        <w:rPr>
          <w:b/>
          <w:bCs/>
          <w:color w:val="auto"/>
          <w:sz w:val="19"/>
          <w:szCs w:val="19"/>
        </w:rPr>
        <w:t>века</w:t>
      </w:r>
      <w:r w:rsidRPr="008F7727">
        <w:rPr>
          <w:color w:val="auto"/>
        </w:rPr>
        <w:t>. Стихотворения на тему мечты и реальности (два-три по выбору). Например, стихотворения А. А. Блока, Н. С. Гумилёва, М. И. Цветаевой и др.</w:t>
      </w:r>
    </w:p>
    <w:p w:rsidR="00A57638" w:rsidRPr="008F7727" w:rsidRDefault="00E235EB" w:rsidP="001C58A8">
      <w:pPr>
        <w:pStyle w:val="13"/>
        <w:numPr>
          <w:ilvl w:val="0"/>
          <w:numId w:val="5"/>
        </w:numPr>
        <w:tabs>
          <w:tab w:val="left" w:pos="580"/>
        </w:tabs>
        <w:spacing w:line="240" w:lineRule="auto"/>
        <w:contextualSpacing/>
        <w:jc w:val="both"/>
        <w:rPr>
          <w:color w:val="auto"/>
        </w:rPr>
      </w:pPr>
      <w:r w:rsidRPr="008F7727">
        <w:rPr>
          <w:b/>
          <w:bCs/>
          <w:color w:val="auto"/>
          <w:sz w:val="19"/>
          <w:szCs w:val="19"/>
        </w:rPr>
        <w:t xml:space="preserve">В. Маяковский. </w:t>
      </w:r>
      <w:r w:rsidRPr="008F7727">
        <w:rPr>
          <w:color w:val="auto"/>
        </w:rPr>
        <w:t>Стихотворения (одно по выбору). Например, «Необычайное приключение, бывшее с Владимиром Маяковским летом на даче», «Хорошее отношение к лошадям» и др.</w:t>
      </w:r>
    </w:p>
    <w:p w:rsidR="00A57638" w:rsidRPr="008F7727" w:rsidRDefault="00E235EB" w:rsidP="001C58A8">
      <w:pPr>
        <w:pStyle w:val="13"/>
        <w:numPr>
          <w:ilvl w:val="0"/>
          <w:numId w:val="6"/>
        </w:numPr>
        <w:tabs>
          <w:tab w:val="left" w:pos="604"/>
        </w:tabs>
        <w:spacing w:line="240" w:lineRule="auto"/>
        <w:contextualSpacing/>
        <w:jc w:val="both"/>
        <w:rPr>
          <w:color w:val="auto"/>
        </w:rPr>
      </w:pPr>
      <w:r w:rsidRPr="008F7727">
        <w:rPr>
          <w:b/>
          <w:bCs/>
          <w:color w:val="auto"/>
          <w:sz w:val="19"/>
          <w:szCs w:val="19"/>
        </w:rPr>
        <w:t xml:space="preserve">П. Платонов. </w:t>
      </w:r>
      <w:r w:rsidRPr="008F7727">
        <w:rPr>
          <w:color w:val="auto"/>
        </w:rPr>
        <w:t>Рассказы (один по выбору). Например, «Юшка», «Неизвестный цветок» и др.</w:t>
      </w:r>
    </w:p>
    <w:p w:rsidR="009818B9" w:rsidRPr="008F7727" w:rsidRDefault="009818B9" w:rsidP="001C58A8">
      <w:pPr>
        <w:contextualSpacing/>
        <w:rPr>
          <w:rFonts w:ascii="Times New Roman" w:hAnsi="Times New Roman" w:cs="Times New Roman"/>
        </w:rPr>
      </w:pPr>
      <w:bookmarkStart w:id="145" w:name="bookmark275"/>
    </w:p>
    <w:p w:rsidR="00A57638" w:rsidRPr="008F7727" w:rsidRDefault="00E235EB" w:rsidP="001C58A8">
      <w:pPr>
        <w:pStyle w:val="af5"/>
        <w:contextualSpacing/>
        <w:rPr>
          <w:rFonts w:ascii="Times New Roman" w:hAnsi="Times New Roman" w:cs="Times New Roman"/>
          <w:color w:val="auto"/>
        </w:rPr>
      </w:pPr>
      <w:r w:rsidRPr="008F7727">
        <w:rPr>
          <w:rFonts w:ascii="Times New Roman" w:hAnsi="Times New Roman" w:cs="Times New Roman"/>
          <w:color w:val="auto"/>
        </w:rPr>
        <w:t xml:space="preserve">Литература второй половины </w:t>
      </w:r>
      <w:r w:rsidRPr="008F7727">
        <w:rPr>
          <w:rFonts w:ascii="Times New Roman" w:hAnsi="Times New Roman" w:cs="Times New Roman"/>
          <w:color w:val="auto"/>
          <w:lang w:val="en-US" w:eastAsia="en-US" w:bidi="en-US"/>
        </w:rPr>
        <w:t>XX</w:t>
      </w:r>
      <w:r w:rsidRPr="008F7727">
        <w:rPr>
          <w:rFonts w:ascii="Times New Roman" w:hAnsi="Times New Roman" w:cs="Times New Roman"/>
          <w:color w:val="auto"/>
        </w:rPr>
        <w:t>века</w:t>
      </w:r>
      <w:bookmarkEnd w:id="145"/>
    </w:p>
    <w:p w:rsidR="00A57638" w:rsidRPr="008F7727" w:rsidRDefault="00E235EB" w:rsidP="001C58A8">
      <w:pPr>
        <w:pStyle w:val="13"/>
        <w:numPr>
          <w:ilvl w:val="0"/>
          <w:numId w:val="6"/>
        </w:numPr>
        <w:tabs>
          <w:tab w:val="left" w:pos="585"/>
        </w:tabs>
        <w:spacing w:line="240" w:lineRule="auto"/>
        <w:contextualSpacing/>
        <w:jc w:val="both"/>
        <w:rPr>
          <w:color w:val="auto"/>
        </w:rPr>
      </w:pPr>
      <w:r w:rsidRPr="008F7727">
        <w:rPr>
          <w:b/>
          <w:bCs/>
          <w:color w:val="auto"/>
          <w:sz w:val="19"/>
          <w:szCs w:val="19"/>
        </w:rPr>
        <w:t xml:space="preserve">М. Шукшин. </w:t>
      </w:r>
      <w:r w:rsidRPr="008F7727">
        <w:rPr>
          <w:color w:val="auto"/>
        </w:rPr>
        <w:t>Рассказы (один по выбору). Например, «Чудик», «Стенька Разин», «Критики» и др.</w:t>
      </w:r>
    </w:p>
    <w:p w:rsidR="00A57638" w:rsidRPr="008F7727" w:rsidRDefault="00E235EB" w:rsidP="001C58A8">
      <w:pPr>
        <w:pStyle w:val="13"/>
        <w:spacing w:line="240" w:lineRule="auto"/>
        <w:contextualSpacing/>
        <w:jc w:val="both"/>
        <w:rPr>
          <w:color w:val="auto"/>
        </w:rPr>
      </w:pPr>
      <w:r w:rsidRPr="008F7727">
        <w:rPr>
          <w:b/>
          <w:bCs/>
          <w:color w:val="auto"/>
          <w:sz w:val="19"/>
          <w:szCs w:val="19"/>
        </w:rPr>
        <w:t xml:space="preserve">Стихотворения отечественных поэтов </w:t>
      </w:r>
      <w:r w:rsidRPr="008F7727">
        <w:rPr>
          <w:b/>
          <w:bCs/>
          <w:color w:val="auto"/>
          <w:sz w:val="19"/>
          <w:szCs w:val="19"/>
          <w:lang w:val="en-US" w:eastAsia="en-US" w:bidi="en-US"/>
        </w:rPr>
        <w:t>XX</w:t>
      </w:r>
      <w:r w:rsidRPr="008F7727">
        <w:rPr>
          <w:b/>
          <w:bCs/>
          <w:color w:val="auto"/>
          <w:sz w:val="19"/>
          <w:szCs w:val="19"/>
          <w:lang w:eastAsia="en-US" w:bidi="en-US"/>
        </w:rPr>
        <w:t>—</w:t>
      </w:r>
      <w:r w:rsidRPr="008F7727">
        <w:rPr>
          <w:b/>
          <w:bCs/>
          <w:color w:val="auto"/>
          <w:sz w:val="19"/>
          <w:szCs w:val="19"/>
          <w:lang w:val="en-US" w:eastAsia="en-US" w:bidi="en-US"/>
        </w:rPr>
        <w:t>XXI</w:t>
      </w:r>
      <w:r w:rsidRPr="008F7727">
        <w:rPr>
          <w:b/>
          <w:bCs/>
          <w:color w:val="auto"/>
          <w:sz w:val="19"/>
          <w:szCs w:val="19"/>
        </w:rPr>
        <w:t xml:space="preserve">веков </w:t>
      </w:r>
      <w:r w:rsidRPr="008F7727">
        <w:rPr>
          <w:color w:val="auto"/>
        </w:rPr>
        <w:t>(не менее четырёх стихотворений двух поэтов). Например, стихотворения М. И. Цветаевой, Е. А. Евтушенко, Б. А. Ахмадулиной, Ю. Д. Левитанского и др.</w:t>
      </w:r>
    </w:p>
    <w:p w:rsidR="00A57638" w:rsidRPr="008F7727" w:rsidRDefault="00E235EB" w:rsidP="001C58A8">
      <w:pPr>
        <w:pStyle w:val="13"/>
        <w:spacing w:line="240" w:lineRule="auto"/>
        <w:contextualSpacing/>
        <w:jc w:val="both"/>
        <w:rPr>
          <w:color w:val="auto"/>
        </w:rPr>
      </w:pPr>
      <w:r w:rsidRPr="008F7727">
        <w:rPr>
          <w:b/>
          <w:bCs/>
          <w:color w:val="auto"/>
          <w:sz w:val="19"/>
          <w:szCs w:val="19"/>
        </w:rPr>
        <w:t xml:space="preserve">Произведения отечественных прозаиков второй половины </w:t>
      </w:r>
      <w:r w:rsidRPr="008F7727">
        <w:rPr>
          <w:b/>
          <w:bCs/>
          <w:color w:val="auto"/>
          <w:sz w:val="19"/>
          <w:szCs w:val="19"/>
          <w:lang w:val="en-US" w:eastAsia="en-US" w:bidi="en-US"/>
        </w:rPr>
        <w:t>XX</w:t>
      </w:r>
      <w:r w:rsidRPr="008F7727">
        <w:rPr>
          <w:b/>
          <w:bCs/>
          <w:color w:val="auto"/>
          <w:sz w:val="19"/>
          <w:szCs w:val="19"/>
        </w:rPr>
        <w:t xml:space="preserve">— начала </w:t>
      </w:r>
      <w:r w:rsidRPr="008F7727">
        <w:rPr>
          <w:b/>
          <w:bCs/>
          <w:color w:val="auto"/>
          <w:sz w:val="19"/>
          <w:szCs w:val="19"/>
          <w:lang w:val="en-US" w:eastAsia="en-US" w:bidi="en-US"/>
        </w:rPr>
        <w:t>XXI</w:t>
      </w:r>
      <w:r w:rsidRPr="008F7727">
        <w:rPr>
          <w:b/>
          <w:bCs/>
          <w:color w:val="auto"/>
          <w:sz w:val="19"/>
          <w:szCs w:val="19"/>
        </w:rPr>
        <w:t xml:space="preserve">века </w:t>
      </w:r>
      <w:r w:rsidRPr="008F7727">
        <w:rPr>
          <w:color w:val="auto"/>
        </w:rPr>
        <w:t>(не менее двух). Например, произведения Ф. А. Абрамова, В. П. Астафьева, В. И. Белова, Ф. А. Искандера и др.</w:t>
      </w:r>
    </w:p>
    <w:p w:rsidR="00A57638" w:rsidRPr="008F7727" w:rsidRDefault="00E235EB" w:rsidP="001C58A8">
      <w:pPr>
        <w:pStyle w:val="13"/>
        <w:spacing w:line="240" w:lineRule="auto"/>
        <w:contextualSpacing/>
        <w:jc w:val="both"/>
        <w:rPr>
          <w:color w:val="auto"/>
        </w:rPr>
      </w:pPr>
      <w:r w:rsidRPr="008F7727">
        <w:rPr>
          <w:b/>
          <w:bCs/>
          <w:color w:val="auto"/>
          <w:sz w:val="19"/>
          <w:szCs w:val="19"/>
        </w:rPr>
        <w:t xml:space="preserve">Тема взаимоотношения поколений, становления человека, выбора </w:t>
      </w:r>
      <w:r w:rsidRPr="008F7727">
        <w:rPr>
          <w:b/>
          <w:bCs/>
          <w:color w:val="auto"/>
          <w:sz w:val="19"/>
          <w:szCs w:val="19"/>
        </w:rPr>
        <w:lastRenderedPageBreak/>
        <w:t xml:space="preserve">им жизненного пути </w:t>
      </w:r>
      <w:r w:rsidRPr="008F7727">
        <w:rPr>
          <w:color w:val="auto"/>
        </w:rPr>
        <w:t>(не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w:t>
      </w:r>
    </w:p>
    <w:p w:rsidR="009818B9" w:rsidRPr="008F7727" w:rsidRDefault="009818B9" w:rsidP="001C58A8">
      <w:pPr>
        <w:contextualSpacing/>
        <w:rPr>
          <w:rFonts w:ascii="Times New Roman" w:hAnsi="Times New Roman" w:cs="Times New Roman"/>
        </w:rPr>
      </w:pPr>
      <w:bookmarkStart w:id="146" w:name="bookmark277"/>
    </w:p>
    <w:p w:rsidR="00A57638" w:rsidRPr="008F7727" w:rsidRDefault="00E235EB" w:rsidP="001C58A8">
      <w:pPr>
        <w:pStyle w:val="af5"/>
        <w:contextualSpacing/>
        <w:rPr>
          <w:rFonts w:ascii="Times New Roman" w:hAnsi="Times New Roman" w:cs="Times New Roman"/>
          <w:color w:val="auto"/>
        </w:rPr>
      </w:pPr>
      <w:r w:rsidRPr="008F7727">
        <w:rPr>
          <w:rFonts w:ascii="Times New Roman" w:hAnsi="Times New Roman" w:cs="Times New Roman"/>
          <w:color w:val="auto"/>
        </w:rPr>
        <w:t>Зарубежная литература</w:t>
      </w:r>
      <w:bookmarkEnd w:id="146"/>
    </w:p>
    <w:p w:rsidR="00A57638" w:rsidRPr="008F7727" w:rsidRDefault="00E235EB" w:rsidP="001C58A8">
      <w:pPr>
        <w:pStyle w:val="13"/>
        <w:spacing w:line="240" w:lineRule="auto"/>
        <w:contextualSpacing/>
        <w:jc w:val="both"/>
        <w:rPr>
          <w:color w:val="auto"/>
        </w:rPr>
      </w:pPr>
      <w:r w:rsidRPr="008F7727">
        <w:rPr>
          <w:b/>
          <w:bCs/>
          <w:color w:val="auto"/>
          <w:sz w:val="19"/>
          <w:szCs w:val="19"/>
        </w:rPr>
        <w:t>М. де Сервантес Сааведра</w:t>
      </w:r>
      <w:r w:rsidRPr="008F7727">
        <w:rPr>
          <w:color w:val="auto"/>
        </w:rPr>
        <w:t>. Роман «Хитроумный идальго Дон Кихот Ламанчский» (главы).</w:t>
      </w:r>
    </w:p>
    <w:p w:rsidR="00A57638" w:rsidRPr="008F7727" w:rsidRDefault="00E235EB" w:rsidP="001C58A8">
      <w:pPr>
        <w:pStyle w:val="13"/>
        <w:spacing w:line="240" w:lineRule="auto"/>
        <w:contextualSpacing/>
        <w:jc w:val="both"/>
        <w:rPr>
          <w:color w:val="auto"/>
        </w:rPr>
      </w:pPr>
      <w:r w:rsidRPr="008F7727">
        <w:rPr>
          <w:b/>
          <w:bCs/>
          <w:color w:val="auto"/>
          <w:sz w:val="19"/>
          <w:szCs w:val="19"/>
        </w:rPr>
        <w:t xml:space="preserve">Зарубежная новеллистика </w:t>
      </w:r>
      <w:r w:rsidRPr="008F7727">
        <w:rPr>
          <w:color w:val="auto"/>
        </w:rPr>
        <w:t>(одно-два произведения по выбору). Например, П. Мериме. «Маттео Фальконе»; О. Генри. «Дары волхвов», «Последний лист».</w:t>
      </w:r>
    </w:p>
    <w:p w:rsidR="00A57638" w:rsidRPr="008F7727" w:rsidRDefault="00E235EB" w:rsidP="001C58A8">
      <w:pPr>
        <w:pStyle w:val="13"/>
        <w:spacing w:line="240" w:lineRule="auto"/>
        <w:contextualSpacing/>
        <w:jc w:val="both"/>
        <w:rPr>
          <w:color w:val="auto"/>
        </w:rPr>
      </w:pPr>
      <w:r w:rsidRPr="008F7727">
        <w:rPr>
          <w:b/>
          <w:bCs/>
          <w:color w:val="auto"/>
          <w:sz w:val="19"/>
          <w:szCs w:val="19"/>
        </w:rPr>
        <w:t xml:space="preserve">А. де Сент Экзюпери. </w:t>
      </w:r>
      <w:r w:rsidRPr="008F7727">
        <w:rPr>
          <w:color w:val="auto"/>
        </w:rPr>
        <w:t>Повесть-сказка «Маленький принц».</w:t>
      </w:r>
    </w:p>
    <w:p w:rsidR="009818B9" w:rsidRPr="008F7727" w:rsidRDefault="009818B9" w:rsidP="001C58A8">
      <w:pPr>
        <w:contextualSpacing/>
        <w:rPr>
          <w:rFonts w:ascii="Times New Roman" w:hAnsi="Times New Roman" w:cs="Times New Roman"/>
        </w:rPr>
      </w:pPr>
      <w:bookmarkStart w:id="147" w:name="bookmark279"/>
    </w:p>
    <w:p w:rsidR="009818B9" w:rsidRPr="008F7727" w:rsidRDefault="009818B9" w:rsidP="001C58A8">
      <w:pPr>
        <w:contextualSpacing/>
        <w:rPr>
          <w:rFonts w:ascii="Times New Roman" w:hAnsi="Times New Roman" w:cs="Times New Roman"/>
        </w:rPr>
      </w:pPr>
    </w:p>
    <w:p w:rsidR="00A57638" w:rsidRPr="008F7727" w:rsidRDefault="00E235EB" w:rsidP="001C58A8">
      <w:pPr>
        <w:pStyle w:val="af5"/>
        <w:contextualSpacing/>
        <w:rPr>
          <w:rFonts w:ascii="Times New Roman" w:hAnsi="Times New Roman" w:cs="Times New Roman"/>
          <w:color w:val="auto"/>
        </w:rPr>
      </w:pPr>
      <w:r w:rsidRPr="008F7727">
        <w:rPr>
          <w:rFonts w:ascii="Times New Roman" w:hAnsi="Times New Roman" w:cs="Times New Roman"/>
          <w:color w:val="auto"/>
        </w:rPr>
        <w:t>8 КЛАСС</w:t>
      </w:r>
      <w:bookmarkEnd w:id="147"/>
    </w:p>
    <w:p w:rsidR="009818B9" w:rsidRPr="008F7727" w:rsidRDefault="009818B9" w:rsidP="001C58A8">
      <w:pPr>
        <w:pStyle w:val="af5"/>
        <w:contextualSpacing/>
        <w:rPr>
          <w:rFonts w:ascii="Times New Roman" w:hAnsi="Times New Roman" w:cs="Times New Roman"/>
          <w:color w:val="auto"/>
        </w:rPr>
      </w:pPr>
      <w:bookmarkStart w:id="148" w:name="bookmark281"/>
    </w:p>
    <w:p w:rsidR="00A57638" w:rsidRPr="008F7727" w:rsidRDefault="00E235EB" w:rsidP="001C58A8">
      <w:pPr>
        <w:pStyle w:val="af5"/>
        <w:contextualSpacing/>
        <w:rPr>
          <w:rFonts w:ascii="Times New Roman" w:hAnsi="Times New Roman" w:cs="Times New Roman"/>
          <w:color w:val="auto"/>
        </w:rPr>
      </w:pPr>
      <w:r w:rsidRPr="008F7727">
        <w:rPr>
          <w:rFonts w:ascii="Times New Roman" w:hAnsi="Times New Roman" w:cs="Times New Roman"/>
          <w:color w:val="auto"/>
        </w:rPr>
        <w:t>Древнерусская литература</w:t>
      </w:r>
      <w:bookmarkEnd w:id="148"/>
    </w:p>
    <w:p w:rsidR="009818B9" w:rsidRPr="008F7727" w:rsidRDefault="00E235EB" w:rsidP="001C58A8">
      <w:pPr>
        <w:pStyle w:val="13"/>
        <w:spacing w:line="240" w:lineRule="auto"/>
        <w:contextualSpacing/>
        <w:jc w:val="both"/>
        <w:rPr>
          <w:color w:val="auto"/>
        </w:rPr>
      </w:pPr>
      <w:r w:rsidRPr="008F7727">
        <w:rPr>
          <w:b/>
          <w:bCs/>
          <w:color w:val="auto"/>
          <w:sz w:val="19"/>
          <w:szCs w:val="19"/>
        </w:rPr>
        <w:t xml:space="preserve">Житийная литература </w:t>
      </w:r>
      <w:r w:rsidRPr="008F7727">
        <w:rPr>
          <w:color w:val="auto"/>
        </w:rPr>
        <w:t>(одно произведение по выбору). Например, «Житие Сергия Радонежского», «Житие протопопа Аввакума, им самим написанное».</w:t>
      </w:r>
      <w:bookmarkStart w:id="149" w:name="bookmark283"/>
    </w:p>
    <w:p w:rsidR="00A57638" w:rsidRPr="008F7727" w:rsidRDefault="00E235EB" w:rsidP="001C58A8">
      <w:pPr>
        <w:pStyle w:val="af5"/>
        <w:contextualSpacing/>
        <w:rPr>
          <w:rFonts w:ascii="Times New Roman" w:hAnsi="Times New Roman" w:cs="Times New Roman"/>
          <w:color w:val="auto"/>
        </w:rPr>
      </w:pPr>
      <w:r w:rsidRPr="008F7727">
        <w:rPr>
          <w:rFonts w:ascii="Times New Roman" w:hAnsi="Times New Roman" w:cs="Times New Roman"/>
          <w:color w:val="auto"/>
        </w:rPr>
        <w:t>Литература XVIII века</w:t>
      </w:r>
      <w:bookmarkEnd w:id="149"/>
    </w:p>
    <w:p w:rsidR="009818B9" w:rsidRPr="00D253FB" w:rsidRDefault="00E235EB" w:rsidP="001C58A8">
      <w:pPr>
        <w:pStyle w:val="13"/>
        <w:spacing w:line="240" w:lineRule="auto"/>
        <w:contextualSpacing/>
        <w:jc w:val="both"/>
        <w:rPr>
          <w:color w:val="auto"/>
        </w:rPr>
      </w:pPr>
      <w:r w:rsidRPr="008F7727">
        <w:rPr>
          <w:b/>
          <w:bCs/>
          <w:color w:val="auto"/>
          <w:sz w:val="19"/>
          <w:szCs w:val="19"/>
        </w:rPr>
        <w:t xml:space="preserve">Д. И. Фонвизин. </w:t>
      </w:r>
      <w:r w:rsidRPr="008F7727">
        <w:rPr>
          <w:color w:val="auto"/>
        </w:rPr>
        <w:t>Комедия «Недоросль».</w:t>
      </w:r>
      <w:bookmarkStart w:id="150" w:name="bookmark285"/>
    </w:p>
    <w:p w:rsidR="00A57638" w:rsidRPr="008F7727" w:rsidRDefault="00E235EB" w:rsidP="001C58A8">
      <w:pPr>
        <w:pStyle w:val="af5"/>
        <w:contextualSpacing/>
        <w:rPr>
          <w:rFonts w:ascii="Times New Roman" w:hAnsi="Times New Roman" w:cs="Times New Roman"/>
          <w:color w:val="auto"/>
        </w:rPr>
      </w:pPr>
      <w:r w:rsidRPr="008F7727">
        <w:rPr>
          <w:rFonts w:ascii="Times New Roman" w:hAnsi="Times New Roman" w:cs="Times New Roman"/>
          <w:color w:val="auto"/>
        </w:rPr>
        <w:t>Литература первой половины XIX века</w:t>
      </w:r>
      <w:bookmarkEnd w:id="150"/>
    </w:p>
    <w:p w:rsidR="00A57638" w:rsidRPr="008F7727" w:rsidRDefault="00E235EB" w:rsidP="001C58A8">
      <w:pPr>
        <w:pStyle w:val="13"/>
        <w:spacing w:line="240" w:lineRule="auto"/>
        <w:contextualSpacing/>
        <w:jc w:val="both"/>
        <w:rPr>
          <w:color w:val="auto"/>
        </w:rPr>
      </w:pPr>
      <w:r w:rsidRPr="008F7727">
        <w:rPr>
          <w:b/>
          <w:bCs/>
          <w:color w:val="auto"/>
          <w:sz w:val="19"/>
          <w:szCs w:val="19"/>
        </w:rPr>
        <w:t xml:space="preserve">А. С. Пушкин. </w:t>
      </w:r>
      <w:r w:rsidRPr="008F7727">
        <w:rPr>
          <w:color w:val="auto"/>
        </w:rPr>
        <w:t>Стихотворения (не менее двух). Например, «К Чаадаеву», «Анчар» и др. «Маленькие трагедии» (одна пьеса по выбору). Например, «Моцарт и Сальери», «Каменный гость». Роман «Капитанская дочка».</w:t>
      </w:r>
    </w:p>
    <w:p w:rsidR="00A57638" w:rsidRPr="008F7727" w:rsidRDefault="00E235EB" w:rsidP="001C58A8">
      <w:pPr>
        <w:pStyle w:val="13"/>
        <w:spacing w:line="240" w:lineRule="auto"/>
        <w:contextualSpacing/>
        <w:jc w:val="both"/>
        <w:rPr>
          <w:color w:val="auto"/>
        </w:rPr>
      </w:pPr>
      <w:r w:rsidRPr="008F7727">
        <w:rPr>
          <w:b/>
          <w:bCs/>
          <w:color w:val="auto"/>
          <w:sz w:val="19"/>
          <w:szCs w:val="19"/>
        </w:rPr>
        <w:t xml:space="preserve">М. Ю. Лермонтов. </w:t>
      </w:r>
      <w:r w:rsidRPr="008F7727">
        <w:rPr>
          <w:color w:val="auto"/>
        </w:rPr>
        <w:t>Стихотворения (не менее двух). Например, «Я не хочу, чтоб свет узнал...», «Из-под таинственной, холодной полумаски...», «Нищий» и др. Поэма «Мцыри».</w:t>
      </w:r>
    </w:p>
    <w:p w:rsidR="009818B9" w:rsidRPr="008F7727" w:rsidRDefault="00E235EB" w:rsidP="001C58A8">
      <w:pPr>
        <w:pStyle w:val="13"/>
        <w:spacing w:line="240" w:lineRule="auto"/>
        <w:contextualSpacing/>
        <w:jc w:val="both"/>
        <w:rPr>
          <w:color w:val="auto"/>
        </w:rPr>
      </w:pPr>
      <w:r w:rsidRPr="008F7727">
        <w:rPr>
          <w:b/>
          <w:bCs/>
          <w:color w:val="auto"/>
          <w:sz w:val="19"/>
          <w:szCs w:val="19"/>
        </w:rPr>
        <w:t xml:space="preserve">Н. В. Гоголь. </w:t>
      </w:r>
      <w:r w:rsidRPr="008F7727">
        <w:rPr>
          <w:color w:val="auto"/>
        </w:rPr>
        <w:t>Повесть «Шинель». Комедия «Ревизор».</w:t>
      </w:r>
      <w:bookmarkStart w:id="151" w:name="bookmark287"/>
    </w:p>
    <w:p w:rsidR="00A57638" w:rsidRPr="008F7727" w:rsidRDefault="00E235EB" w:rsidP="001C58A8">
      <w:pPr>
        <w:pStyle w:val="af5"/>
        <w:contextualSpacing/>
        <w:rPr>
          <w:rFonts w:ascii="Times New Roman" w:hAnsi="Times New Roman" w:cs="Times New Roman"/>
          <w:color w:val="auto"/>
        </w:rPr>
      </w:pPr>
      <w:r w:rsidRPr="008F7727">
        <w:rPr>
          <w:rFonts w:ascii="Times New Roman" w:hAnsi="Times New Roman" w:cs="Times New Roman"/>
          <w:color w:val="auto"/>
        </w:rPr>
        <w:t xml:space="preserve">Литература второй половины </w:t>
      </w:r>
      <w:r w:rsidRPr="008F7727">
        <w:rPr>
          <w:rFonts w:ascii="Times New Roman" w:hAnsi="Times New Roman" w:cs="Times New Roman"/>
          <w:color w:val="auto"/>
          <w:lang w:val="en-US" w:eastAsia="en-US" w:bidi="en-US"/>
        </w:rPr>
        <w:t>XIX</w:t>
      </w:r>
      <w:r w:rsidRPr="008F7727">
        <w:rPr>
          <w:rFonts w:ascii="Times New Roman" w:hAnsi="Times New Roman" w:cs="Times New Roman"/>
          <w:color w:val="auto"/>
        </w:rPr>
        <w:t>века</w:t>
      </w:r>
      <w:bookmarkEnd w:id="151"/>
    </w:p>
    <w:p w:rsidR="00A57638" w:rsidRPr="008F7727" w:rsidRDefault="00E235EB" w:rsidP="001C58A8">
      <w:pPr>
        <w:pStyle w:val="13"/>
        <w:spacing w:line="240" w:lineRule="auto"/>
        <w:contextualSpacing/>
        <w:jc w:val="both"/>
        <w:rPr>
          <w:color w:val="auto"/>
        </w:rPr>
      </w:pPr>
      <w:r w:rsidRPr="008F7727">
        <w:rPr>
          <w:b/>
          <w:bCs/>
          <w:color w:val="auto"/>
          <w:sz w:val="19"/>
          <w:szCs w:val="19"/>
        </w:rPr>
        <w:t xml:space="preserve">И. С. Тургенев. </w:t>
      </w:r>
      <w:r w:rsidRPr="008F7727">
        <w:rPr>
          <w:color w:val="auto"/>
        </w:rPr>
        <w:t>Повести (одна по выбору). Например, «Ася», «Первая любовь».</w:t>
      </w:r>
    </w:p>
    <w:p w:rsidR="00A57638" w:rsidRPr="008F7727" w:rsidRDefault="00E235EB" w:rsidP="001C58A8">
      <w:pPr>
        <w:pStyle w:val="13"/>
        <w:spacing w:line="240" w:lineRule="auto"/>
        <w:contextualSpacing/>
        <w:jc w:val="both"/>
        <w:rPr>
          <w:color w:val="auto"/>
        </w:rPr>
      </w:pPr>
      <w:r w:rsidRPr="008F7727">
        <w:rPr>
          <w:b/>
          <w:bCs/>
          <w:color w:val="auto"/>
          <w:sz w:val="19"/>
          <w:szCs w:val="19"/>
        </w:rPr>
        <w:t xml:space="preserve">Ф. М. Достоевский. </w:t>
      </w:r>
      <w:r w:rsidRPr="008F7727">
        <w:rPr>
          <w:color w:val="auto"/>
        </w:rPr>
        <w:t>«Бедные люди», «Белые ночи» (одно произведение по выбору).</w:t>
      </w:r>
    </w:p>
    <w:p w:rsidR="009818B9" w:rsidRPr="008F7727" w:rsidRDefault="00E235EB" w:rsidP="001C58A8">
      <w:pPr>
        <w:pStyle w:val="13"/>
        <w:spacing w:line="240" w:lineRule="auto"/>
        <w:contextualSpacing/>
        <w:jc w:val="both"/>
        <w:rPr>
          <w:color w:val="auto"/>
        </w:rPr>
      </w:pPr>
      <w:r w:rsidRPr="008F7727">
        <w:rPr>
          <w:b/>
          <w:bCs/>
          <w:color w:val="auto"/>
          <w:sz w:val="19"/>
          <w:szCs w:val="19"/>
        </w:rPr>
        <w:t xml:space="preserve">Л. Н. Толстой. </w:t>
      </w:r>
      <w:r w:rsidRPr="008F7727">
        <w:rPr>
          <w:color w:val="auto"/>
        </w:rPr>
        <w:t>Повести и рассказы (одно произведение по выбору). Например, «Отрочество» (главы).</w:t>
      </w:r>
      <w:bookmarkStart w:id="152" w:name="bookmark289"/>
    </w:p>
    <w:p w:rsidR="00A57638" w:rsidRPr="008F7727" w:rsidRDefault="00E235EB" w:rsidP="001C58A8">
      <w:pPr>
        <w:pStyle w:val="af5"/>
        <w:contextualSpacing/>
        <w:rPr>
          <w:rFonts w:ascii="Times New Roman" w:hAnsi="Times New Roman" w:cs="Times New Roman"/>
          <w:color w:val="auto"/>
        </w:rPr>
      </w:pPr>
      <w:r w:rsidRPr="008F7727">
        <w:rPr>
          <w:rFonts w:ascii="Times New Roman" w:hAnsi="Times New Roman" w:cs="Times New Roman"/>
          <w:color w:val="auto"/>
        </w:rPr>
        <w:t xml:space="preserve">Литература первой половины </w:t>
      </w:r>
      <w:r w:rsidRPr="008F7727">
        <w:rPr>
          <w:rFonts w:ascii="Times New Roman" w:hAnsi="Times New Roman" w:cs="Times New Roman"/>
          <w:color w:val="auto"/>
          <w:lang w:val="en-US" w:eastAsia="en-US" w:bidi="en-US"/>
        </w:rPr>
        <w:t>XX</w:t>
      </w:r>
      <w:r w:rsidRPr="008F7727">
        <w:rPr>
          <w:rFonts w:ascii="Times New Roman" w:hAnsi="Times New Roman" w:cs="Times New Roman"/>
          <w:color w:val="auto"/>
        </w:rPr>
        <w:t>века</w:t>
      </w:r>
      <w:bookmarkEnd w:id="152"/>
    </w:p>
    <w:p w:rsidR="00A57638" w:rsidRPr="008F7727" w:rsidRDefault="00E235EB" w:rsidP="001C58A8">
      <w:pPr>
        <w:pStyle w:val="13"/>
        <w:spacing w:line="240" w:lineRule="auto"/>
        <w:contextualSpacing/>
        <w:jc w:val="both"/>
        <w:rPr>
          <w:color w:val="auto"/>
        </w:rPr>
      </w:pPr>
      <w:r w:rsidRPr="008F7727">
        <w:rPr>
          <w:b/>
          <w:bCs/>
          <w:color w:val="auto"/>
          <w:sz w:val="19"/>
          <w:szCs w:val="19"/>
        </w:rPr>
        <w:t xml:space="preserve">Произведения писателей русского зарубежья </w:t>
      </w:r>
      <w:r w:rsidRPr="008F7727">
        <w:rPr>
          <w:color w:val="auto"/>
        </w:rPr>
        <w:t>(не менее двух по выбору). Например, произведения И. С. Шмелёва, М. А. Осоргина, В. В. Набокова, Н. Тэффи, А. Т. Аверченко и др.</w:t>
      </w:r>
    </w:p>
    <w:p w:rsidR="00A57638" w:rsidRPr="008F7727" w:rsidRDefault="00E235EB" w:rsidP="001C58A8">
      <w:pPr>
        <w:pStyle w:val="13"/>
        <w:spacing w:line="240" w:lineRule="auto"/>
        <w:contextualSpacing/>
        <w:jc w:val="both"/>
        <w:rPr>
          <w:color w:val="auto"/>
        </w:rPr>
      </w:pPr>
      <w:r w:rsidRPr="008F7727">
        <w:rPr>
          <w:b/>
          <w:bCs/>
          <w:color w:val="auto"/>
          <w:sz w:val="19"/>
          <w:szCs w:val="19"/>
        </w:rPr>
        <w:t xml:space="preserve">Поэзия первой половины ХХ века </w:t>
      </w:r>
      <w:r w:rsidRPr="008F7727">
        <w:rPr>
          <w:color w:val="auto"/>
        </w:rPr>
        <w:t>(не менее трёх стихотворений на тему «Человек и эпоха» по выбору). Например, стихотворения В. В. Маяковского, М. И. Цветаевой, О. Э. Мандельштама, Б. Л. Пастернака и др.</w:t>
      </w:r>
    </w:p>
    <w:p w:rsidR="009818B9" w:rsidRPr="008F7727" w:rsidRDefault="00E235EB" w:rsidP="001C58A8">
      <w:pPr>
        <w:pStyle w:val="13"/>
        <w:spacing w:line="240" w:lineRule="auto"/>
        <w:contextualSpacing/>
        <w:jc w:val="both"/>
        <w:rPr>
          <w:color w:val="auto"/>
        </w:rPr>
      </w:pPr>
      <w:r w:rsidRPr="008F7727">
        <w:rPr>
          <w:b/>
          <w:bCs/>
          <w:color w:val="auto"/>
          <w:sz w:val="19"/>
          <w:szCs w:val="19"/>
        </w:rPr>
        <w:lastRenderedPageBreak/>
        <w:t xml:space="preserve">М. А. Булгаков </w:t>
      </w:r>
      <w:r w:rsidRPr="008F7727">
        <w:rPr>
          <w:color w:val="auto"/>
        </w:rPr>
        <w:t>(одна повесть по выбору). Например, «Собачье сердце» и др.</w:t>
      </w:r>
      <w:bookmarkStart w:id="153" w:name="bookmark291"/>
    </w:p>
    <w:p w:rsidR="00A57638" w:rsidRPr="008F7727" w:rsidRDefault="00E235EB" w:rsidP="001C58A8">
      <w:pPr>
        <w:pStyle w:val="af5"/>
        <w:contextualSpacing/>
        <w:rPr>
          <w:rFonts w:ascii="Times New Roman" w:hAnsi="Times New Roman" w:cs="Times New Roman"/>
          <w:color w:val="auto"/>
        </w:rPr>
      </w:pPr>
      <w:r w:rsidRPr="008F7727">
        <w:rPr>
          <w:rFonts w:ascii="Times New Roman" w:hAnsi="Times New Roman" w:cs="Times New Roman"/>
          <w:color w:val="auto"/>
        </w:rPr>
        <w:t xml:space="preserve">Литература второй половины </w:t>
      </w:r>
      <w:r w:rsidRPr="008F7727">
        <w:rPr>
          <w:rFonts w:ascii="Times New Roman" w:hAnsi="Times New Roman" w:cs="Times New Roman"/>
          <w:color w:val="auto"/>
          <w:lang w:val="en-US" w:eastAsia="en-US" w:bidi="en-US"/>
        </w:rPr>
        <w:t>XX</w:t>
      </w:r>
      <w:r w:rsidRPr="008F7727">
        <w:rPr>
          <w:rFonts w:ascii="Times New Roman" w:hAnsi="Times New Roman" w:cs="Times New Roman"/>
          <w:color w:val="auto"/>
        </w:rPr>
        <w:t>века</w:t>
      </w:r>
      <w:bookmarkEnd w:id="153"/>
    </w:p>
    <w:p w:rsidR="00A57638" w:rsidRPr="008F7727" w:rsidRDefault="00E235EB" w:rsidP="001C58A8">
      <w:pPr>
        <w:pStyle w:val="13"/>
        <w:spacing w:line="240" w:lineRule="auto"/>
        <w:contextualSpacing/>
        <w:jc w:val="both"/>
        <w:rPr>
          <w:color w:val="auto"/>
        </w:rPr>
      </w:pPr>
      <w:r w:rsidRPr="008F7727">
        <w:rPr>
          <w:b/>
          <w:bCs/>
          <w:color w:val="auto"/>
          <w:sz w:val="19"/>
          <w:szCs w:val="19"/>
        </w:rPr>
        <w:t xml:space="preserve">А. Т. Твардовский. </w:t>
      </w:r>
      <w:r w:rsidRPr="008F7727">
        <w:rPr>
          <w:color w:val="auto"/>
        </w:rPr>
        <w:t>Поэма «Василий Тёркин» (главы «Переправа», «Гармонь», «Два солдата», «Поединок» и др.).</w:t>
      </w:r>
    </w:p>
    <w:p w:rsidR="00A57638" w:rsidRPr="008F7727" w:rsidRDefault="00E235EB" w:rsidP="001C58A8">
      <w:pPr>
        <w:pStyle w:val="13"/>
        <w:spacing w:line="240" w:lineRule="auto"/>
        <w:contextualSpacing/>
        <w:jc w:val="both"/>
        <w:rPr>
          <w:color w:val="auto"/>
        </w:rPr>
      </w:pPr>
      <w:r w:rsidRPr="008F7727">
        <w:rPr>
          <w:b/>
          <w:bCs/>
          <w:color w:val="auto"/>
          <w:sz w:val="19"/>
          <w:szCs w:val="19"/>
        </w:rPr>
        <w:t xml:space="preserve">М. А. Шолохов. </w:t>
      </w:r>
      <w:r w:rsidRPr="008F7727">
        <w:rPr>
          <w:color w:val="auto"/>
        </w:rPr>
        <w:t>Рассказ «Судьба человека».</w:t>
      </w:r>
    </w:p>
    <w:p w:rsidR="00A57638" w:rsidRPr="008F7727" w:rsidRDefault="00E235EB" w:rsidP="001C58A8">
      <w:pPr>
        <w:pStyle w:val="13"/>
        <w:spacing w:line="240" w:lineRule="auto"/>
        <w:contextualSpacing/>
        <w:jc w:val="both"/>
        <w:rPr>
          <w:color w:val="auto"/>
        </w:rPr>
      </w:pPr>
      <w:r w:rsidRPr="008F7727">
        <w:rPr>
          <w:b/>
          <w:bCs/>
          <w:color w:val="auto"/>
          <w:sz w:val="19"/>
          <w:szCs w:val="19"/>
        </w:rPr>
        <w:t xml:space="preserve">А. И. Солженицын. </w:t>
      </w:r>
      <w:r w:rsidRPr="008F7727">
        <w:rPr>
          <w:color w:val="auto"/>
        </w:rPr>
        <w:t>Рассказ «Матрёнин двор».</w:t>
      </w:r>
    </w:p>
    <w:p w:rsidR="00A57638" w:rsidRPr="008F7727" w:rsidRDefault="00E235EB" w:rsidP="001C58A8">
      <w:pPr>
        <w:pStyle w:val="13"/>
        <w:spacing w:line="240" w:lineRule="auto"/>
        <w:contextualSpacing/>
        <w:jc w:val="both"/>
        <w:rPr>
          <w:color w:val="auto"/>
        </w:rPr>
      </w:pPr>
      <w:r w:rsidRPr="008F7727">
        <w:rPr>
          <w:b/>
          <w:bCs/>
          <w:color w:val="auto"/>
          <w:sz w:val="19"/>
          <w:szCs w:val="19"/>
        </w:rPr>
        <w:t xml:space="preserve">Произведения отечественных прозаиков второй половины </w:t>
      </w:r>
      <w:r w:rsidRPr="008F7727">
        <w:rPr>
          <w:b/>
          <w:bCs/>
          <w:color w:val="auto"/>
          <w:sz w:val="19"/>
          <w:szCs w:val="19"/>
          <w:lang w:val="en-US" w:eastAsia="en-US" w:bidi="en-US"/>
        </w:rPr>
        <w:t>XX</w:t>
      </w:r>
      <w:r w:rsidRPr="008F7727">
        <w:rPr>
          <w:b/>
          <w:bCs/>
          <w:color w:val="auto"/>
          <w:sz w:val="19"/>
          <w:szCs w:val="19"/>
          <w:lang w:eastAsia="en-US" w:bidi="en-US"/>
        </w:rPr>
        <w:t>—</w:t>
      </w:r>
      <w:r w:rsidRPr="008F7727">
        <w:rPr>
          <w:b/>
          <w:bCs/>
          <w:color w:val="auto"/>
          <w:sz w:val="19"/>
          <w:szCs w:val="19"/>
          <w:lang w:val="en-US" w:eastAsia="en-US" w:bidi="en-US"/>
        </w:rPr>
        <w:t>XXI</w:t>
      </w:r>
      <w:r w:rsidRPr="008F7727">
        <w:rPr>
          <w:b/>
          <w:bCs/>
          <w:color w:val="auto"/>
          <w:sz w:val="19"/>
          <w:szCs w:val="19"/>
        </w:rPr>
        <w:t xml:space="preserve">века </w:t>
      </w:r>
      <w:r w:rsidRPr="008F7727">
        <w:rPr>
          <w:color w:val="auto"/>
        </w:rPr>
        <w:t>(не менее двух произведений). Например, произведения Е. И. Носова, А. Н. и Б. Н. Стругацких, В. Ф. Тендрякова, Б. П. Екимова и др.</w:t>
      </w:r>
    </w:p>
    <w:p w:rsidR="00A57638" w:rsidRPr="008F7727" w:rsidRDefault="00E235EB" w:rsidP="001C58A8">
      <w:pPr>
        <w:pStyle w:val="13"/>
        <w:spacing w:line="240" w:lineRule="auto"/>
        <w:contextualSpacing/>
        <w:jc w:val="both"/>
        <w:rPr>
          <w:color w:val="auto"/>
        </w:rPr>
      </w:pPr>
      <w:r w:rsidRPr="008F7727">
        <w:rPr>
          <w:b/>
          <w:bCs/>
          <w:color w:val="auto"/>
          <w:sz w:val="19"/>
          <w:szCs w:val="19"/>
        </w:rPr>
        <w:t xml:space="preserve">Произведения отечественных и зарубежных прозаиков второй половины </w:t>
      </w:r>
      <w:r w:rsidRPr="008F7727">
        <w:rPr>
          <w:b/>
          <w:bCs/>
          <w:color w:val="auto"/>
          <w:sz w:val="19"/>
          <w:szCs w:val="19"/>
          <w:lang w:val="en-US" w:eastAsia="en-US" w:bidi="en-US"/>
        </w:rPr>
        <w:t>XX</w:t>
      </w:r>
      <w:r w:rsidRPr="008F7727">
        <w:rPr>
          <w:b/>
          <w:bCs/>
          <w:color w:val="auto"/>
          <w:sz w:val="19"/>
          <w:szCs w:val="19"/>
          <w:lang w:eastAsia="en-US" w:bidi="en-US"/>
        </w:rPr>
        <w:t>—</w:t>
      </w:r>
      <w:r w:rsidRPr="008F7727">
        <w:rPr>
          <w:b/>
          <w:bCs/>
          <w:color w:val="auto"/>
          <w:sz w:val="19"/>
          <w:szCs w:val="19"/>
          <w:lang w:val="en-US" w:eastAsia="en-US" w:bidi="en-US"/>
        </w:rPr>
        <w:t>XXI</w:t>
      </w:r>
      <w:r w:rsidRPr="008F7727">
        <w:rPr>
          <w:b/>
          <w:bCs/>
          <w:color w:val="auto"/>
          <w:sz w:val="19"/>
          <w:szCs w:val="19"/>
        </w:rPr>
        <w:t xml:space="preserve">века </w:t>
      </w:r>
      <w:r w:rsidRPr="008F7727">
        <w:rPr>
          <w:color w:val="auto"/>
        </w:rPr>
        <w:t>(не менее двух произведений на тему «Человек в ситуации нравственного выбора»). Например, произведения В. П. Астафьева, Ю. В. Бондарева, Н. С. Дашевской, Дж. Сэлинджера, К. Патерсон, Б. Кауфман и др.).</w:t>
      </w:r>
    </w:p>
    <w:p w:rsidR="009818B9" w:rsidRPr="008F7727" w:rsidRDefault="00E235EB" w:rsidP="001C58A8">
      <w:pPr>
        <w:pStyle w:val="13"/>
        <w:spacing w:line="240" w:lineRule="auto"/>
        <w:contextualSpacing/>
        <w:jc w:val="both"/>
        <w:rPr>
          <w:color w:val="auto"/>
        </w:rPr>
      </w:pPr>
      <w:r w:rsidRPr="008F7727">
        <w:rPr>
          <w:b/>
          <w:bCs/>
          <w:color w:val="auto"/>
          <w:sz w:val="19"/>
          <w:szCs w:val="19"/>
        </w:rPr>
        <w:t xml:space="preserve">Поэзия второй половины </w:t>
      </w:r>
      <w:r w:rsidRPr="008F7727">
        <w:rPr>
          <w:b/>
          <w:bCs/>
          <w:color w:val="auto"/>
          <w:sz w:val="19"/>
          <w:szCs w:val="19"/>
          <w:lang w:val="en-US" w:eastAsia="en-US" w:bidi="en-US"/>
        </w:rPr>
        <w:t>XX</w:t>
      </w:r>
      <w:r w:rsidRPr="008F7727">
        <w:rPr>
          <w:b/>
          <w:bCs/>
          <w:color w:val="auto"/>
          <w:sz w:val="19"/>
          <w:szCs w:val="19"/>
        </w:rPr>
        <w:t xml:space="preserve">— начала </w:t>
      </w:r>
      <w:r w:rsidRPr="008F7727">
        <w:rPr>
          <w:b/>
          <w:bCs/>
          <w:color w:val="auto"/>
          <w:sz w:val="19"/>
          <w:szCs w:val="19"/>
          <w:lang w:val="en-US" w:eastAsia="en-US" w:bidi="en-US"/>
        </w:rPr>
        <w:t>XXI</w:t>
      </w:r>
      <w:r w:rsidRPr="008F7727">
        <w:rPr>
          <w:b/>
          <w:bCs/>
          <w:color w:val="auto"/>
          <w:sz w:val="19"/>
          <w:szCs w:val="19"/>
        </w:rPr>
        <w:t xml:space="preserve">века </w:t>
      </w:r>
      <w:r w:rsidRPr="008F7727">
        <w:rPr>
          <w:color w:val="auto"/>
        </w:rPr>
        <w:t>(не менее трёх стихотворений). Например, стихотворения Н. А. Заболоцкого, М. А. Светлова, М. В. Исаковского, К. М. Симонова, Р. Г. Гамзатова, Б. Ш. Окуджавы, В. С. Высоцкого, А. А. Вознесенского, Е. А. Евтушенко, Р. И. Рождественского, И. А. Бродского, А. С. Кушнера и др.</w:t>
      </w:r>
      <w:bookmarkStart w:id="154" w:name="bookmark293"/>
    </w:p>
    <w:p w:rsidR="00A57638" w:rsidRPr="008F7727" w:rsidRDefault="00E235EB" w:rsidP="001C58A8">
      <w:pPr>
        <w:pStyle w:val="af5"/>
        <w:contextualSpacing/>
        <w:rPr>
          <w:rFonts w:ascii="Times New Roman" w:hAnsi="Times New Roman" w:cs="Times New Roman"/>
          <w:color w:val="auto"/>
        </w:rPr>
      </w:pPr>
      <w:r w:rsidRPr="008F7727">
        <w:rPr>
          <w:rFonts w:ascii="Times New Roman" w:hAnsi="Times New Roman" w:cs="Times New Roman"/>
          <w:color w:val="auto"/>
        </w:rPr>
        <w:t>Зарубежная литература</w:t>
      </w:r>
      <w:bookmarkEnd w:id="154"/>
    </w:p>
    <w:p w:rsidR="00A57638" w:rsidRPr="008F7727" w:rsidRDefault="00E235EB" w:rsidP="001C58A8">
      <w:pPr>
        <w:pStyle w:val="13"/>
        <w:spacing w:line="240" w:lineRule="auto"/>
        <w:contextualSpacing/>
        <w:jc w:val="both"/>
        <w:rPr>
          <w:color w:val="auto"/>
        </w:rPr>
      </w:pPr>
      <w:r w:rsidRPr="008F7727">
        <w:rPr>
          <w:b/>
          <w:bCs/>
          <w:color w:val="auto"/>
          <w:sz w:val="19"/>
          <w:szCs w:val="19"/>
        </w:rPr>
        <w:t xml:space="preserve">У. Шекспир. </w:t>
      </w:r>
      <w:r w:rsidRPr="008F7727">
        <w:rPr>
          <w:color w:val="auto"/>
        </w:rPr>
        <w:t>Сонеты (один-два по выбору). Например, № 66 «Измучась всем, я умереть хочу...», № 130 «Её глаза на звёзды не похожи.» и др. Трагедия «Ромео и Джульетта» (фрагменты по выбору).</w:t>
      </w:r>
    </w:p>
    <w:p w:rsidR="00A57638" w:rsidRPr="008F7727" w:rsidRDefault="00E235EB" w:rsidP="001C58A8">
      <w:pPr>
        <w:pStyle w:val="13"/>
        <w:spacing w:line="240" w:lineRule="auto"/>
        <w:contextualSpacing/>
        <w:jc w:val="both"/>
        <w:rPr>
          <w:color w:val="auto"/>
        </w:rPr>
      </w:pPr>
      <w:r w:rsidRPr="008F7727">
        <w:rPr>
          <w:b/>
          <w:bCs/>
          <w:color w:val="auto"/>
          <w:sz w:val="19"/>
          <w:szCs w:val="19"/>
        </w:rPr>
        <w:t xml:space="preserve">Ж.-Б. Мольер. </w:t>
      </w:r>
      <w:r w:rsidRPr="008F7727">
        <w:rPr>
          <w:color w:val="auto"/>
        </w:rPr>
        <w:t>Комедия «Мещанин во дворянстве» (фрагменты по выбору).</w:t>
      </w:r>
    </w:p>
    <w:p w:rsidR="009818B9" w:rsidRPr="008F7727" w:rsidRDefault="009818B9" w:rsidP="001C58A8">
      <w:pPr>
        <w:pStyle w:val="af5"/>
        <w:contextualSpacing/>
        <w:rPr>
          <w:rFonts w:ascii="Times New Roman" w:hAnsi="Times New Roman" w:cs="Times New Roman"/>
          <w:color w:val="auto"/>
        </w:rPr>
      </w:pPr>
      <w:bookmarkStart w:id="155" w:name="bookmark295"/>
    </w:p>
    <w:p w:rsidR="009818B9" w:rsidRPr="008F7727" w:rsidRDefault="009818B9" w:rsidP="001C58A8">
      <w:pPr>
        <w:pStyle w:val="af5"/>
        <w:contextualSpacing/>
        <w:rPr>
          <w:rFonts w:ascii="Times New Roman" w:hAnsi="Times New Roman" w:cs="Times New Roman"/>
          <w:color w:val="auto"/>
        </w:rPr>
      </w:pPr>
    </w:p>
    <w:p w:rsidR="00A57638" w:rsidRPr="008F7727" w:rsidRDefault="00E235EB" w:rsidP="001C58A8">
      <w:pPr>
        <w:pStyle w:val="af5"/>
        <w:contextualSpacing/>
        <w:rPr>
          <w:rFonts w:ascii="Times New Roman" w:hAnsi="Times New Roman" w:cs="Times New Roman"/>
          <w:color w:val="auto"/>
        </w:rPr>
      </w:pPr>
      <w:r w:rsidRPr="008F7727">
        <w:rPr>
          <w:rFonts w:ascii="Times New Roman" w:hAnsi="Times New Roman" w:cs="Times New Roman"/>
          <w:color w:val="auto"/>
        </w:rPr>
        <w:t>9 КЛАСС</w:t>
      </w:r>
      <w:bookmarkEnd w:id="155"/>
    </w:p>
    <w:p w:rsidR="009818B9" w:rsidRPr="008F7727" w:rsidRDefault="009818B9" w:rsidP="001C58A8">
      <w:pPr>
        <w:pStyle w:val="af5"/>
        <w:contextualSpacing/>
        <w:rPr>
          <w:rFonts w:ascii="Times New Roman" w:hAnsi="Times New Roman" w:cs="Times New Roman"/>
          <w:color w:val="auto"/>
        </w:rPr>
      </w:pPr>
      <w:bookmarkStart w:id="156" w:name="bookmark297"/>
    </w:p>
    <w:p w:rsidR="00A57638" w:rsidRPr="008F7727" w:rsidRDefault="00E235EB" w:rsidP="001C58A8">
      <w:pPr>
        <w:pStyle w:val="af5"/>
        <w:contextualSpacing/>
        <w:rPr>
          <w:rFonts w:ascii="Times New Roman" w:hAnsi="Times New Roman" w:cs="Times New Roman"/>
          <w:color w:val="auto"/>
        </w:rPr>
      </w:pPr>
      <w:r w:rsidRPr="008F7727">
        <w:rPr>
          <w:rFonts w:ascii="Times New Roman" w:hAnsi="Times New Roman" w:cs="Times New Roman"/>
          <w:color w:val="auto"/>
        </w:rPr>
        <w:t>Древнерусская литература</w:t>
      </w:r>
      <w:bookmarkEnd w:id="156"/>
    </w:p>
    <w:p w:rsidR="009818B9" w:rsidRPr="00D253FB" w:rsidRDefault="00E235EB" w:rsidP="001C58A8">
      <w:pPr>
        <w:pStyle w:val="13"/>
        <w:spacing w:line="240" w:lineRule="auto"/>
        <w:contextualSpacing/>
        <w:jc w:val="both"/>
        <w:rPr>
          <w:color w:val="auto"/>
        </w:rPr>
      </w:pPr>
      <w:r w:rsidRPr="008F7727">
        <w:rPr>
          <w:color w:val="auto"/>
        </w:rPr>
        <w:t>«Слово о полку Игореве».</w:t>
      </w:r>
      <w:bookmarkStart w:id="157" w:name="bookmark299"/>
    </w:p>
    <w:p w:rsidR="00A57638" w:rsidRPr="008F7727" w:rsidRDefault="00E235EB" w:rsidP="001C58A8">
      <w:pPr>
        <w:pStyle w:val="af5"/>
        <w:contextualSpacing/>
        <w:rPr>
          <w:rFonts w:ascii="Times New Roman" w:hAnsi="Times New Roman" w:cs="Times New Roman"/>
          <w:color w:val="auto"/>
        </w:rPr>
      </w:pPr>
      <w:r w:rsidRPr="008F7727">
        <w:rPr>
          <w:rFonts w:ascii="Times New Roman" w:hAnsi="Times New Roman" w:cs="Times New Roman"/>
          <w:color w:val="auto"/>
        </w:rPr>
        <w:t xml:space="preserve">Литература </w:t>
      </w:r>
      <w:r w:rsidRPr="008F7727">
        <w:rPr>
          <w:rFonts w:ascii="Times New Roman" w:hAnsi="Times New Roman" w:cs="Times New Roman"/>
          <w:color w:val="auto"/>
          <w:lang w:val="en-US" w:eastAsia="en-US" w:bidi="en-US"/>
        </w:rPr>
        <w:t>XVIII</w:t>
      </w:r>
      <w:r w:rsidRPr="008F7727">
        <w:rPr>
          <w:rFonts w:ascii="Times New Roman" w:hAnsi="Times New Roman" w:cs="Times New Roman"/>
          <w:color w:val="auto"/>
        </w:rPr>
        <w:t>века</w:t>
      </w:r>
      <w:bookmarkEnd w:id="157"/>
    </w:p>
    <w:p w:rsidR="00A57638" w:rsidRPr="008F7727" w:rsidRDefault="00E235EB" w:rsidP="001C58A8">
      <w:pPr>
        <w:pStyle w:val="13"/>
        <w:spacing w:line="240" w:lineRule="auto"/>
        <w:contextualSpacing/>
        <w:jc w:val="both"/>
        <w:rPr>
          <w:color w:val="auto"/>
        </w:rPr>
      </w:pPr>
      <w:r w:rsidRPr="008F7727">
        <w:rPr>
          <w:b/>
          <w:bCs/>
          <w:color w:val="auto"/>
          <w:sz w:val="19"/>
          <w:szCs w:val="19"/>
        </w:rPr>
        <w:t xml:space="preserve">М. В. Ломоносов. </w:t>
      </w:r>
      <w:r w:rsidRPr="008F7727">
        <w:rPr>
          <w:color w:val="auto"/>
        </w:rPr>
        <w:t>«Ода на день восшествия на Всероссийский престол Ея Величества Государыни Императрицы Елисаветы Петровны 1747 года» и другие стихотворения (по выбору).</w:t>
      </w:r>
    </w:p>
    <w:p w:rsidR="00A57638" w:rsidRPr="008F7727" w:rsidRDefault="00E235EB" w:rsidP="001C58A8">
      <w:pPr>
        <w:pStyle w:val="13"/>
        <w:spacing w:line="240" w:lineRule="auto"/>
        <w:contextualSpacing/>
        <w:jc w:val="both"/>
        <w:rPr>
          <w:color w:val="auto"/>
        </w:rPr>
      </w:pPr>
      <w:r w:rsidRPr="008F7727">
        <w:rPr>
          <w:b/>
          <w:bCs/>
          <w:color w:val="auto"/>
          <w:sz w:val="19"/>
          <w:szCs w:val="19"/>
        </w:rPr>
        <w:t xml:space="preserve">Г. Р. Державин. </w:t>
      </w:r>
      <w:r w:rsidRPr="008F7727">
        <w:rPr>
          <w:color w:val="auto"/>
        </w:rPr>
        <w:t>Стихотворения (два по выбору). Например, «Властителям и судиям», «Памятник» и др.</w:t>
      </w:r>
    </w:p>
    <w:p w:rsidR="009818B9" w:rsidRPr="008F7727" w:rsidRDefault="00E235EB" w:rsidP="001C58A8">
      <w:pPr>
        <w:pStyle w:val="13"/>
        <w:spacing w:line="240" w:lineRule="auto"/>
        <w:contextualSpacing/>
        <w:jc w:val="both"/>
        <w:rPr>
          <w:color w:val="auto"/>
        </w:rPr>
      </w:pPr>
      <w:r w:rsidRPr="008F7727">
        <w:rPr>
          <w:b/>
          <w:bCs/>
          <w:color w:val="auto"/>
          <w:sz w:val="19"/>
          <w:szCs w:val="19"/>
        </w:rPr>
        <w:t xml:space="preserve">Н. М. Карамзин. </w:t>
      </w:r>
      <w:r w:rsidRPr="008F7727">
        <w:rPr>
          <w:color w:val="auto"/>
        </w:rPr>
        <w:t>Повесть «Бедная Лиза».</w:t>
      </w:r>
      <w:bookmarkStart w:id="158" w:name="bookmark301"/>
    </w:p>
    <w:p w:rsidR="00A57638" w:rsidRPr="008F7727" w:rsidRDefault="00E235EB" w:rsidP="001C58A8">
      <w:pPr>
        <w:pStyle w:val="af5"/>
        <w:contextualSpacing/>
        <w:rPr>
          <w:rFonts w:ascii="Times New Roman" w:hAnsi="Times New Roman" w:cs="Times New Roman"/>
          <w:color w:val="auto"/>
        </w:rPr>
      </w:pPr>
      <w:r w:rsidRPr="008F7727">
        <w:rPr>
          <w:rFonts w:ascii="Times New Roman" w:hAnsi="Times New Roman" w:cs="Times New Roman"/>
          <w:color w:val="auto"/>
        </w:rPr>
        <w:t xml:space="preserve">Литература первой половины </w:t>
      </w:r>
      <w:r w:rsidRPr="008F7727">
        <w:rPr>
          <w:rFonts w:ascii="Times New Roman" w:hAnsi="Times New Roman" w:cs="Times New Roman"/>
          <w:color w:val="auto"/>
          <w:lang w:val="en-US" w:eastAsia="en-US" w:bidi="en-US"/>
        </w:rPr>
        <w:t>XIX</w:t>
      </w:r>
      <w:r w:rsidRPr="008F7727">
        <w:rPr>
          <w:rFonts w:ascii="Times New Roman" w:hAnsi="Times New Roman" w:cs="Times New Roman"/>
          <w:color w:val="auto"/>
        </w:rPr>
        <w:t>века</w:t>
      </w:r>
      <w:bookmarkEnd w:id="158"/>
    </w:p>
    <w:p w:rsidR="00A57638" w:rsidRPr="008F7727" w:rsidRDefault="00E235EB" w:rsidP="001C58A8">
      <w:pPr>
        <w:pStyle w:val="13"/>
        <w:spacing w:line="240" w:lineRule="auto"/>
        <w:contextualSpacing/>
        <w:jc w:val="both"/>
        <w:rPr>
          <w:color w:val="auto"/>
        </w:rPr>
      </w:pPr>
      <w:r w:rsidRPr="008F7727">
        <w:rPr>
          <w:b/>
          <w:bCs/>
          <w:color w:val="auto"/>
          <w:sz w:val="19"/>
          <w:szCs w:val="19"/>
        </w:rPr>
        <w:t xml:space="preserve">В. А. Жуковский. </w:t>
      </w:r>
      <w:r w:rsidRPr="008F7727">
        <w:rPr>
          <w:color w:val="auto"/>
        </w:rPr>
        <w:t>Баллады, элегии (одна-две по выбору). Например, «Светлана», «Невыразимое», «Море» и др.</w:t>
      </w:r>
    </w:p>
    <w:p w:rsidR="00A57638" w:rsidRPr="008F7727" w:rsidRDefault="00E235EB" w:rsidP="001C58A8">
      <w:pPr>
        <w:pStyle w:val="13"/>
        <w:spacing w:line="240" w:lineRule="auto"/>
        <w:contextualSpacing/>
        <w:jc w:val="both"/>
        <w:rPr>
          <w:color w:val="auto"/>
        </w:rPr>
      </w:pPr>
      <w:r w:rsidRPr="008F7727">
        <w:rPr>
          <w:b/>
          <w:bCs/>
          <w:color w:val="auto"/>
          <w:sz w:val="19"/>
          <w:szCs w:val="19"/>
        </w:rPr>
        <w:t xml:space="preserve">А. С. Грибоедов. </w:t>
      </w:r>
      <w:r w:rsidRPr="008F7727">
        <w:rPr>
          <w:color w:val="auto"/>
        </w:rPr>
        <w:t>Комедия «Горе от ума».</w:t>
      </w:r>
    </w:p>
    <w:p w:rsidR="00A57638" w:rsidRPr="008F7727" w:rsidRDefault="00E235EB" w:rsidP="001C58A8">
      <w:pPr>
        <w:pStyle w:val="13"/>
        <w:spacing w:line="240" w:lineRule="auto"/>
        <w:contextualSpacing/>
        <w:jc w:val="both"/>
        <w:rPr>
          <w:color w:val="auto"/>
        </w:rPr>
      </w:pPr>
      <w:r w:rsidRPr="008F7727">
        <w:rPr>
          <w:b/>
          <w:bCs/>
          <w:color w:val="auto"/>
          <w:sz w:val="19"/>
          <w:szCs w:val="19"/>
        </w:rPr>
        <w:t xml:space="preserve">Поэзия пушкинской эпохи. </w:t>
      </w:r>
      <w:r w:rsidRPr="008F7727">
        <w:rPr>
          <w:color w:val="auto"/>
        </w:rPr>
        <w:t>К. Н. Батюшков, А. А. Дельвиг, Н. М. Языков, Е. А. Баратынский (не менее трёх стихотворений по выбору).</w:t>
      </w:r>
    </w:p>
    <w:p w:rsidR="00A57638" w:rsidRPr="008F7727" w:rsidRDefault="00E235EB" w:rsidP="001C58A8">
      <w:pPr>
        <w:pStyle w:val="13"/>
        <w:spacing w:line="240" w:lineRule="auto"/>
        <w:contextualSpacing/>
        <w:jc w:val="both"/>
        <w:rPr>
          <w:color w:val="auto"/>
        </w:rPr>
      </w:pPr>
      <w:r w:rsidRPr="008F7727">
        <w:rPr>
          <w:b/>
          <w:bCs/>
          <w:color w:val="auto"/>
          <w:sz w:val="19"/>
          <w:szCs w:val="19"/>
        </w:rPr>
        <w:t xml:space="preserve">А. С. Пушкин. </w:t>
      </w:r>
      <w:r w:rsidRPr="008F7727">
        <w:rPr>
          <w:color w:val="auto"/>
        </w:rPr>
        <w:t xml:space="preserve">Стихотворения. Например, «Бесы», «Брожу ли я </w:t>
      </w:r>
      <w:r w:rsidRPr="008F7727">
        <w:rPr>
          <w:color w:val="auto"/>
        </w:rPr>
        <w:lastRenderedPageBreak/>
        <w:t>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 Поэма «Медный всадник». Роман в стихах «Евгений Онегин».</w:t>
      </w:r>
    </w:p>
    <w:p w:rsidR="00A57638" w:rsidRPr="008F7727" w:rsidRDefault="00E235EB" w:rsidP="001C58A8">
      <w:pPr>
        <w:pStyle w:val="13"/>
        <w:spacing w:line="240" w:lineRule="auto"/>
        <w:contextualSpacing/>
        <w:jc w:val="both"/>
        <w:rPr>
          <w:color w:val="auto"/>
        </w:rPr>
      </w:pPr>
      <w:r w:rsidRPr="008F7727">
        <w:rPr>
          <w:b/>
          <w:bCs/>
          <w:color w:val="auto"/>
          <w:sz w:val="19"/>
          <w:szCs w:val="19"/>
        </w:rPr>
        <w:t xml:space="preserve">М. Ю. Лермонтов. </w:t>
      </w:r>
      <w:r w:rsidRPr="008F7727">
        <w:rPr>
          <w:color w:val="auto"/>
        </w:rPr>
        <w:t>Стихотворения. Например, «Выхожу один я на дорогу.», «Дума», «И скучно и грустно», «Как часто, пёстрою толпою окружён.», «Молитва» («Я, Матерь Божия, ныне с молитвою...»), «Нет, не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 Роман «Герой нашего времени».</w:t>
      </w:r>
    </w:p>
    <w:p w:rsidR="00A57638" w:rsidRPr="008F7727" w:rsidRDefault="00E235EB" w:rsidP="001C58A8">
      <w:pPr>
        <w:pStyle w:val="13"/>
        <w:spacing w:line="240" w:lineRule="auto"/>
        <w:contextualSpacing/>
        <w:jc w:val="both"/>
        <w:rPr>
          <w:color w:val="auto"/>
        </w:rPr>
      </w:pPr>
      <w:r w:rsidRPr="008F7727">
        <w:rPr>
          <w:b/>
          <w:bCs/>
          <w:color w:val="auto"/>
          <w:sz w:val="19"/>
          <w:szCs w:val="19"/>
        </w:rPr>
        <w:t xml:space="preserve">Н. В. Гоголь. </w:t>
      </w:r>
      <w:r w:rsidRPr="008F7727">
        <w:rPr>
          <w:color w:val="auto"/>
        </w:rPr>
        <w:t>Поэма «Мёртвые души».</w:t>
      </w:r>
    </w:p>
    <w:p w:rsidR="009818B9" w:rsidRPr="008F7727" w:rsidRDefault="00E235EB" w:rsidP="001C58A8">
      <w:pPr>
        <w:pStyle w:val="13"/>
        <w:spacing w:line="240" w:lineRule="auto"/>
        <w:contextualSpacing/>
        <w:jc w:val="both"/>
        <w:rPr>
          <w:color w:val="auto"/>
        </w:rPr>
      </w:pPr>
      <w:r w:rsidRPr="008F7727">
        <w:rPr>
          <w:b/>
          <w:bCs/>
          <w:color w:val="auto"/>
          <w:sz w:val="19"/>
          <w:szCs w:val="19"/>
        </w:rPr>
        <w:t xml:space="preserve">Отечественная проза первой половины </w:t>
      </w:r>
      <w:r w:rsidRPr="008F7727">
        <w:rPr>
          <w:b/>
          <w:bCs/>
          <w:color w:val="auto"/>
          <w:sz w:val="19"/>
          <w:szCs w:val="19"/>
          <w:lang w:val="en-US" w:eastAsia="en-US" w:bidi="en-US"/>
        </w:rPr>
        <w:t>XIX</w:t>
      </w:r>
      <w:r w:rsidRPr="008F7727">
        <w:rPr>
          <w:b/>
          <w:bCs/>
          <w:color w:val="auto"/>
          <w:sz w:val="19"/>
          <w:szCs w:val="19"/>
        </w:rPr>
        <w:t xml:space="preserve">в. </w:t>
      </w:r>
      <w:r w:rsidRPr="008F7727">
        <w:rPr>
          <w:color w:val="auto"/>
        </w:rPr>
        <w:t>(одно произведение по выбору). Например, произведения: «Лафертовская маковница» Антония Погорельского, «Часы и зеркало» А. А. Бестужева-Марлинского, «Кто виноват?» (главы по выбору) А. И. Герцена и др.</w:t>
      </w:r>
      <w:bookmarkStart w:id="159" w:name="bookmark303"/>
    </w:p>
    <w:p w:rsidR="00A57638" w:rsidRPr="008F7727" w:rsidRDefault="00E235EB" w:rsidP="001C58A8">
      <w:pPr>
        <w:pStyle w:val="af5"/>
        <w:contextualSpacing/>
        <w:rPr>
          <w:rFonts w:ascii="Times New Roman" w:hAnsi="Times New Roman" w:cs="Times New Roman"/>
          <w:color w:val="auto"/>
        </w:rPr>
      </w:pPr>
      <w:r w:rsidRPr="008F7727">
        <w:rPr>
          <w:rFonts w:ascii="Times New Roman" w:hAnsi="Times New Roman" w:cs="Times New Roman"/>
          <w:color w:val="auto"/>
        </w:rPr>
        <w:t>Зарубежная литература</w:t>
      </w:r>
      <w:bookmarkEnd w:id="159"/>
    </w:p>
    <w:p w:rsidR="00A57638" w:rsidRPr="008F7727" w:rsidRDefault="00E235EB" w:rsidP="001C58A8">
      <w:pPr>
        <w:pStyle w:val="13"/>
        <w:spacing w:line="240" w:lineRule="auto"/>
        <w:contextualSpacing/>
        <w:jc w:val="both"/>
        <w:rPr>
          <w:color w:val="auto"/>
        </w:rPr>
      </w:pPr>
      <w:r w:rsidRPr="008F7727">
        <w:rPr>
          <w:b/>
          <w:bCs/>
          <w:color w:val="auto"/>
          <w:sz w:val="19"/>
          <w:szCs w:val="19"/>
        </w:rPr>
        <w:t xml:space="preserve">Данте. </w:t>
      </w:r>
      <w:r w:rsidRPr="008F7727">
        <w:rPr>
          <w:color w:val="auto"/>
        </w:rPr>
        <w:t>«Божественная комедия» (не менее двух фрагментов по выбору).</w:t>
      </w:r>
    </w:p>
    <w:p w:rsidR="00A57638" w:rsidRPr="008F7727" w:rsidRDefault="00E235EB" w:rsidP="001C58A8">
      <w:pPr>
        <w:pStyle w:val="13"/>
        <w:spacing w:line="240" w:lineRule="auto"/>
        <w:contextualSpacing/>
        <w:jc w:val="both"/>
        <w:rPr>
          <w:color w:val="auto"/>
        </w:rPr>
      </w:pPr>
      <w:r w:rsidRPr="008F7727">
        <w:rPr>
          <w:b/>
          <w:bCs/>
          <w:color w:val="auto"/>
          <w:sz w:val="19"/>
          <w:szCs w:val="19"/>
        </w:rPr>
        <w:t xml:space="preserve">У. Шекспир. </w:t>
      </w:r>
      <w:r w:rsidRPr="008F7727">
        <w:rPr>
          <w:color w:val="auto"/>
        </w:rPr>
        <w:t>Трагедия «Гамлет» (фрагменты по выбору).</w:t>
      </w:r>
    </w:p>
    <w:p w:rsidR="00A57638" w:rsidRPr="008F7727" w:rsidRDefault="00E235EB" w:rsidP="001C58A8">
      <w:pPr>
        <w:pStyle w:val="13"/>
        <w:spacing w:line="240" w:lineRule="auto"/>
        <w:contextualSpacing/>
        <w:jc w:val="both"/>
        <w:rPr>
          <w:color w:val="auto"/>
        </w:rPr>
      </w:pPr>
      <w:r w:rsidRPr="008F7727">
        <w:rPr>
          <w:b/>
          <w:bCs/>
          <w:color w:val="auto"/>
          <w:sz w:val="19"/>
          <w:szCs w:val="19"/>
        </w:rPr>
        <w:t xml:space="preserve">И.-В. Гёте. </w:t>
      </w:r>
      <w:r w:rsidRPr="008F7727">
        <w:rPr>
          <w:color w:val="auto"/>
        </w:rPr>
        <w:t>Трагедия «Фауст» (не менее двух фрагментов по выбору).</w:t>
      </w:r>
    </w:p>
    <w:p w:rsidR="00A57638" w:rsidRPr="008F7727" w:rsidRDefault="00E235EB" w:rsidP="001C58A8">
      <w:pPr>
        <w:pStyle w:val="13"/>
        <w:spacing w:line="240" w:lineRule="auto"/>
        <w:contextualSpacing/>
        <w:jc w:val="both"/>
        <w:rPr>
          <w:color w:val="auto"/>
        </w:rPr>
      </w:pPr>
      <w:r w:rsidRPr="008F7727">
        <w:rPr>
          <w:b/>
          <w:bCs/>
          <w:color w:val="auto"/>
          <w:sz w:val="19"/>
          <w:szCs w:val="19"/>
        </w:rPr>
        <w:t xml:space="preserve">Дж. Г. Байрон. </w:t>
      </w:r>
      <w:r w:rsidRPr="008F7727">
        <w:rPr>
          <w:color w:val="auto"/>
        </w:rPr>
        <w:t>Стихотворения (одно по выбору). Например, «Душа моя мрачна. Скорей, певец, скорей!..», «Прощание Наполеона» и др. Поэма «Паломничество Чайльд-Гарольда» (не менее одного фрагмента по выбору).</w:t>
      </w:r>
    </w:p>
    <w:p w:rsidR="00A57638" w:rsidRPr="008F7727" w:rsidRDefault="00E235EB" w:rsidP="001C58A8">
      <w:pPr>
        <w:pStyle w:val="13"/>
        <w:spacing w:line="240" w:lineRule="auto"/>
        <w:contextualSpacing/>
        <w:jc w:val="both"/>
        <w:rPr>
          <w:color w:val="auto"/>
        </w:rPr>
        <w:sectPr w:rsidR="00A57638" w:rsidRPr="008F7727" w:rsidSect="008D115F">
          <w:footnotePr>
            <w:numRestart w:val="eachPage"/>
          </w:footnotePr>
          <w:type w:val="nextColumn"/>
          <w:pgSz w:w="7824" w:h="12019"/>
          <w:pgMar w:top="567" w:right="567" w:bottom="567" w:left="1134" w:header="0" w:footer="3" w:gutter="0"/>
          <w:cols w:space="720"/>
          <w:noEndnote/>
          <w:docGrid w:linePitch="360"/>
        </w:sectPr>
      </w:pPr>
      <w:r w:rsidRPr="008F7727">
        <w:rPr>
          <w:b/>
          <w:bCs/>
          <w:color w:val="auto"/>
          <w:sz w:val="19"/>
          <w:szCs w:val="19"/>
        </w:rPr>
        <w:t xml:space="preserve">Зарубежная проза первой половины </w:t>
      </w:r>
      <w:r w:rsidRPr="008F7727">
        <w:rPr>
          <w:b/>
          <w:bCs/>
          <w:color w:val="auto"/>
          <w:sz w:val="19"/>
          <w:szCs w:val="19"/>
          <w:lang w:val="en-US" w:eastAsia="en-US" w:bidi="en-US"/>
        </w:rPr>
        <w:t>XIX</w:t>
      </w:r>
      <w:r w:rsidRPr="008F7727">
        <w:rPr>
          <w:b/>
          <w:bCs/>
          <w:color w:val="auto"/>
          <w:sz w:val="19"/>
          <w:szCs w:val="19"/>
        </w:rPr>
        <w:t xml:space="preserve">в. </w:t>
      </w:r>
      <w:r w:rsidRPr="008F7727">
        <w:rPr>
          <w:color w:val="auto"/>
        </w:rPr>
        <w:t>(одно произведение по выбору). Например, произведения Э. Т. А. Гофмана, В. Гюго, В. Скотта и др.</w:t>
      </w:r>
    </w:p>
    <w:p w:rsidR="00A57638" w:rsidRPr="008F7727" w:rsidRDefault="00E235EB" w:rsidP="001C58A8">
      <w:pPr>
        <w:pStyle w:val="af5"/>
        <w:pBdr>
          <w:bottom w:val="single" w:sz="12" w:space="1" w:color="auto"/>
        </w:pBdr>
        <w:contextualSpacing/>
        <w:rPr>
          <w:rFonts w:ascii="Times New Roman" w:hAnsi="Times New Roman" w:cs="Times New Roman"/>
          <w:color w:val="auto"/>
        </w:rPr>
      </w:pPr>
      <w:bookmarkStart w:id="160" w:name="bookmark305"/>
      <w:r w:rsidRPr="008F7727">
        <w:rPr>
          <w:rFonts w:ascii="Times New Roman" w:hAnsi="Times New Roman" w:cs="Times New Roman"/>
          <w:color w:val="auto"/>
        </w:rPr>
        <w:lastRenderedPageBreak/>
        <w:t>ПЛАНИРУЕМЫЕ РЕЗУЛЬТАТЫ</w:t>
      </w:r>
      <w:bookmarkEnd w:id="160"/>
      <w:r w:rsidRPr="008F7727">
        <w:rPr>
          <w:rFonts w:ascii="Times New Roman" w:hAnsi="Times New Roman" w:cs="Times New Roman"/>
          <w:color w:val="auto"/>
        </w:rPr>
        <w:t>ОСВОЕНИЯ ПРЕДМЕТА «ЛИТЕРАТУРА</w:t>
      </w:r>
      <w:r w:rsidR="00F66C44" w:rsidRPr="008F7727">
        <w:rPr>
          <w:rFonts w:ascii="Times New Roman" w:hAnsi="Times New Roman" w:cs="Times New Roman"/>
          <w:color w:val="auto"/>
        </w:rPr>
        <w:t xml:space="preserve">» </w:t>
      </w:r>
      <w:r w:rsidRPr="008F7727">
        <w:rPr>
          <w:rFonts w:ascii="Times New Roman" w:hAnsi="Times New Roman" w:cs="Times New Roman"/>
          <w:color w:val="auto"/>
        </w:rPr>
        <w:t>В ОСНОВНОЙ ШКОЛЕ</w:t>
      </w:r>
    </w:p>
    <w:p w:rsidR="009818B9" w:rsidRPr="008F7727" w:rsidRDefault="009818B9" w:rsidP="001C58A8">
      <w:pPr>
        <w:pStyle w:val="af5"/>
        <w:contextualSpacing/>
        <w:rPr>
          <w:rFonts w:ascii="Times New Roman" w:hAnsi="Times New Roman" w:cs="Times New Roman"/>
          <w:color w:val="auto"/>
        </w:rPr>
      </w:pPr>
    </w:p>
    <w:p w:rsidR="00A57638" w:rsidRPr="008F7727" w:rsidRDefault="00E235EB" w:rsidP="001C58A8">
      <w:pPr>
        <w:pStyle w:val="13"/>
        <w:spacing w:line="240" w:lineRule="auto"/>
        <w:ind w:firstLine="238"/>
        <w:contextualSpacing/>
        <w:jc w:val="both"/>
        <w:rPr>
          <w:color w:val="auto"/>
        </w:rPr>
      </w:pPr>
      <w:r w:rsidRPr="008F7727">
        <w:rPr>
          <w:color w:val="auto"/>
        </w:rPr>
        <w:t>Изучение литературы в основной школе направлено на достижение обучающимися следующих личностных, метапредметных и предметных результатов освоения учебного предмета.</w:t>
      </w:r>
    </w:p>
    <w:p w:rsidR="009818B9" w:rsidRPr="008F7727" w:rsidRDefault="009818B9" w:rsidP="001C58A8">
      <w:pPr>
        <w:pStyle w:val="af5"/>
        <w:ind w:firstLine="238"/>
        <w:contextualSpacing/>
        <w:rPr>
          <w:rFonts w:ascii="Times New Roman" w:hAnsi="Times New Roman" w:cs="Times New Roman"/>
          <w:color w:val="auto"/>
        </w:rPr>
      </w:pPr>
    </w:p>
    <w:p w:rsidR="00A57638" w:rsidRPr="008F7727" w:rsidRDefault="00E235EB" w:rsidP="001C58A8">
      <w:pPr>
        <w:pStyle w:val="af5"/>
        <w:contextualSpacing/>
        <w:rPr>
          <w:rFonts w:ascii="Times New Roman" w:hAnsi="Times New Roman" w:cs="Times New Roman"/>
          <w:color w:val="auto"/>
          <w:szCs w:val="19"/>
        </w:rPr>
      </w:pPr>
      <w:r w:rsidRPr="008F7727">
        <w:rPr>
          <w:rFonts w:ascii="Times New Roman" w:hAnsi="Times New Roman" w:cs="Times New Roman"/>
          <w:color w:val="auto"/>
          <w:szCs w:val="19"/>
        </w:rPr>
        <w:t>Личностные результаты</w:t>
      </w:r>
    </w:p>
    <w:p w:rsidR="00A57638" w:rsidRPr="008F7727" w:rsidRDefault="00E235EB" w:rsidP="001C58A8">
      <w:pPr>
        <w:pStyle w:val="13"/>
        <w:spacing w:line="240" w:lineRule="auto"/>
        <w:ind w:firstLine="238"/>
        <w:contextualSpacing/>
        <w:jc w:val="both"/>
        <w:rPr>
          <w:color w:val="auto"/>
        </w:rPr>
      </w:pPr>
      <w:r w:rsidRPr="008F7727">
        <w:rPr>
          <w:color w:val="auto"/>
        </w:rPr>
        <w:t>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A57638" w:rsidRPr="008F7727" w:rsidRDefault="00E235EB" w:rsidP="001C58A8">
      <w:pPr>
        <w:pStyle w:val="13"/>
        <w:spacing w:line="240" w:lineRule="auto"/>
        <w:ind w:firstLine="238"/>
        <w:contextualSpacing/>
        <w:jc w:val="both"/>
        <w:rPr>
          <w:color w:val="auto"/>
        </w:rPr>
      </w:pPr>
      <w:r w:rsidRPr="008F7727">
        <w:rPr>
          <w:color w:val="auto"/>
        </w:rPr>
        <w:t>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F17581" w:rsidRPr="008F7727" w:rsidRDefault="00F17581" w:rsidP="001C58A8">
      <w:pPr>
        <w:pStyle w:val="af5"/>
        <w:contextualSpacing/>
        <w:rPr>
          <w:rFonts w:ascii="Times New Roman" w:hAnsi="Times New Roman" w:cs="Times New Roman"/>
          <w:color w:val="auto"/>
        </w:rPr>
      </w:pPr>
    </w:p>
    <w:p w:rsidR="00A57638" w:rsidRPr="008F7727" w:rsidRDefault="00E235EB" w:rsidP="001C58A8">
      <w:pPr>
        <w:pStyle w:val="af5"/>
        <w:contextualSpacing/>
        <w:rPr>
          <w:rFonts w:ascii="Times New Roman" w:hAnsi="Times New Roman" w:cs="Times New Roman"/>
          <w:color w:val="auto"/>
        </w:rPr>
      </w:pPr>
      <w:r w:rsidRPr="008F7727">
        <w:rPr>
          <w:rFonts w:ascii="Times New Roman" w:hAnsi="Times New Roman" w:cs="Times New Roman"/>
          <w:color w:val="auto"/>
        </w:rPr>
        <w:t>Гражданского воспитания:</w:t>
      </w:r>
    </w:p>
    <w:p w:rsidR="00A57638" w:rsidRPr="008F7727" w:rsidRDefault="00E235EB" w:rsidP="001C58A8">
      <w:pPr>
        <w:pStyle w:val="13"/>
        <w:spacing w:line="240" w:lineRule="auto"/>
        <w:ind w:firstLine="238"/>
        <w:contextualSpacing/>
        <w:jc w:val="both"/>
        <w:rPr>
          <w:color w:val="auto"/>
        </w:rPr>
      </w:pPr>
      <w:r w:rsidRPr="008F7727">
        <w:rPr>
          <w:color w:val="auto"/>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 представление о способах противодействия коррупции; готовность к разнообразной совместной деятельности, стремление к взаимопониманию и взаимопомощи, в том числе с опорой на примеры из литературы; активное участие в школьном самоуправлении; готовность к участию в гуманитарной деятельности (волонтерство; помощь людям, нуждающимся в ней).</w:t>
      </w:r>
    </w:p>
    <w:p w:rsidR="00F17581" w:rsidRPr="008F7727" w:rsidRDefault="00F17581" w:rsidP="001C58A8">
      <w:pPr>
        <w:pStyle w:val="af5"/>
        <w:contextualSpacing/>
        <w:rPr>
          <w:rFonts w:ascii="Times New Roman" w:hAnsi="Times New Roman" w:cs="Times New Roman"/>
          <w:color w:val="auto"/>
        </w:rPr>
      </w:pPr>
    </w:p>
    <w:p w:rsidR="00A57638" w:rsidRPr="008F7727" w:rsidRDefault="00E235EB" w:rsidP="001C58A8">
      <w:pPr>
        <w:pStyle w:val="af5"/>
        <w:contextualSpacing/>
        <w:rPr>
          <w:rFonts w:ascii="Times New Roman" w:hAnsi="Times New Roman" w:cs="Times New Roman"/>
          <w:color w:val="auto"/>
        </w:rPr>
      </w:pPr>
      <w:r w:rsidRPr="008F7727">
        <w:rPr>
          <w:rFonts w:ascii="Times New Roman" w:hAnsi="Times New Roman" w:cs="Times New Roman"/>
          <w:color w:val="auto"/>
        </w:rPr>
        <w:t>Патриотического воспитания:</w:t>
      </w:r>
    </w:p>
    <w:p w:rsidR="00A57638" w:rsidRPr="008F7727" w:rsidRDefault="00E235EB" w:rsidP="001C58A8">
      <w:pPr>
        <w:pStyle w:val="13"/>
        <w:spacing w:line="240" w:lineRule="auto"/>
        <w:ind w:firstLine="238"/>
        <w:contextualSpacing/>
        <w:jc w:val="both"/>
        <w:rPr>
          <w:color w:val="auto"/>
        </w:rPr>
      </w:pPr>
      <w:r w:rsidRPr="008F7727">
        <w:rPr>
          <w:color w:val="auto"/>
        </w:rPr>
        <w:t xml:space="preserve">осознание российской гражданской идентичности в поли- 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w:t>
      </w:r>
      <w:r w:rsidRPr="008F7727">
        <w:rPr>
          <w:color w:val="auto"/>
        </w:rPr>
        <w:lastRenderedPageBreak/>
        <w:t>русской и зарубежной литературы, а также литератур народов РФ; 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F17581" w:rsidRPr="008F7727" w:rsidRDefault="00F17581" w:rsidP="001C58A8">
      <w:pPr>
        <w:pStyle w:val="50"/>
        <w:spacing w:after="0"/>
        <w:ind w:firstLine="238"/>
        <w:contextualSpacing/>
        <w:jc w:val="both"/>
        <w:rPr>
          <w:rFonts w:ascii="Times New Roman" w:hAnsi="Times New Roman" w:cs="Times New Roman"/>
          <w:b/>
          <w:bCs/>
          <w:color w:val="auto"/>
        </w:rPr>
      </w:pPr>
    </w:p>
    <w:p w:rsidR="00A57638" w:rsidRPr="008F7727" w:rsidRDefault="00E235EB" w:rsidP="001C58A8">
      <w:pPr>
        <w:pStyle w:val="af5"/>
        <w:contextualSpacing/>
        <w:rPr>
          <w:rFonts w:ascii="Times New Roman" w:hAnsi="Times New Roman" w:cs="Times New Roman"/>
          <w:color w:val="auto"/>
        </w:rPr>
      </w:pPr>
      <w:r w:rsidRPr="008F7727">
        <w:rPr>
          <w:rFonts w:ascii="Times New Roman" w:hAnsi="Times New Roman" w:cs="Times New Roman"/>
          <w:color w:val="auto"/>
        </w:rPr>
        <w:t>Духовно-нравственного воспитания:</w:t>
      </w:r>
    </w:p>
    <w:p w:rsidR="00A57638" w:rsidRPr="008F7727" w:rsidRDefault="00E235EB" w:rsidP="001C58A8">
      <w:pPr>
        <w:pStyle w:val="13"/>
        <w:spacing w:line="240" w:lineRule="auto"/>
        <w:ind w:firstLine="238"/>
        <w:contextualSpacing/>
        <w:jc w:val="both"/>
        <w:rPr>
          <w:color w:val="auto"/>
        </w:rPr>
      </w:pPr>
      <w:r w:rsidRPr="008F7727">
        <w:rPr>
          <w:color w:val="auto"/>
        </w:rPr>
        <w:t>ориентация на моральные ценности и нормы в ситуациях нравственного выбора с оценкой поведения и поступков персонажей литературных произведений;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F17581" w:rsidRPr="008F7727" w:rsidRDefault="00F17581" w:rsidP="001C58A8">
      <w:pPr>
        <w:pStyle w:val="af5"/>
        <w:contextualSpacing/>
        <w:rPr>
          <w:rFonts w:ascii="Times New Roman" w:hAnsi="Times New Roman" w:cs="Times New Roman"/>
          <w:color w:val="auto"/>
        </w:rPr>
      </w:pPr>
    </w:p>
    <w:p w:rsidR="00A57638" w:rsidRPr="008F7727" w:rsidRDefault="00E235EB" w:rsidP="001C58A8">
      <w:pPr>
        <w:pStyle w:val="af5"/>
        <w:contextualSpacing/>
        <w:rPr>
          <w:rFonts w:ascii="Times New Roman" w:hAnsi="Times New Roman" w:cs="Times New Roman"/>
          <w:color w:val="auto"/>
        </w:rPr>
      </w:pPr>
      <w:r w:rsidRPr="008F7727">
        <w:rPr>
          <w:rFonts w:ascii="Times New Roman" w:hAnsi="Times New Roman" w:cs="Times New Roman"/>
          <w:color w:val="auto"/>
        </w:rPr>
        <w:t>Эстетического воспитания:</w:t>
      </w:r>
    </w:p>
    <w:p w:rsidR="00A57638" w:rsidRPr="008F7727" w:rsidRDefault="00E235EB" w:rsidP="001C58A8">
      <w:pPr>
        <w:pStyle w:val="13"/>
        <w:spacing w:line="240" w:lineRule="auto"/>
        <w:ind w:firstLine="238"/>
        <w:contextualSpacing/>
        <w:jc w:val="both"/>
        <w:rPr>
          <w:color w:val="auto"/>
        </w:rPr>
      </w:pPr>
      <w:r w:rsidRPr="008F7727">
        <w:rPr>
          <w:color w:val="auto"/>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 осознание важности художественной литературы и культуры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F17581" w:rsidRPr="008F7727" w:rsidRDefault="00F17581" w:rsidP="001C58A8">
      <w:pPr>
        <w:pStyle w:val="af5"/>
        <w:contextualSpacing/>
        <w:rPr>
          <w:rFonts w:ascii="Times New Roman" w:hAnsi="Times New Roman" w:cs="Times New Roman"/>
          <w:color w:val="auto"/>
        </w:rPr>
      </w:pPr>
    </w:p>
    <w:p w:rsidR="00A57638" w:rsidRPr="008F7727" w:rsidRDefault="00E235EB" w:rsidP="001C58A8">
      <w:pPr>
        <w:pStyle w:val="af5"/>
        <w:contextualSpacing/>
        <w:rPr>
          <w:rFonts w:ascii="Times New Roman" w:hAnsi="Times New Roman" w:cs="Times New Roman"/>
          <w:color w:val="auto"/>
        </w:rPr>
      </w:pPr>
      <w:r w:rsidRPr="008F7727">
        <w:rPr>
          <w:rFonts w:ascii="Times New Roman" w:hAnsi="Times New Roman" w:cs="Times New Roman"/>
          <w:color w:val="auto"/>
        </w:rPr>
        <w:t>Физического воспитания, формирования культуры здоровья и эмоционального благополучия:</w:t>
      </w:r>
    </w:p>
    <w:p w:rsidR="00A57638" w:rsidRPr="008F7727" w:rsidRDefault="00E235EB" w:rsidP="001C58A8">
      <w:pPr>
        <w:pStyle w:val="13"/>
        <w:spacing w:line="240" w:lineRule="auto"/>
        <w:ind w:firstLine="238"/>
        <w:contextualSpacing/>
        <w:jc w:val="both"/>
        <w:rPr>
          <w:color w:val="auto"/>
        </w:rPr>
      </w:pPr>
      <w:r w:rsidRPr="008F7727">
        <w:rPr>
          <w:color w:val="auto"/>
        </w:rP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литературного образования;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A57638" w:rsidRPr="008F7727" w:rsidRDefault="00E235EB" w:rsidP="001C58A8">
      <w:pPr>
        <w:pStyle w:val="13"/>
        <w:spacing w:line="240" w:lineRule="auto"/>
        <w:ind w:firstLine="238"/>
        <w:contextualSpacing/>
        <w:jc w:val="both"/>
        <w:rPr>
          <w:color w:val="auto"/>
        </w:rPr>
      </w:pPr>
      <w:r w:rsidRPr="008F7727">
        <w:rPr>
          <w:color w:val="auto"/>
        </w:rPr>
        <w:t>умение принимать себя и других, не осуждая;</w:t>
      </w:r>
    </w:p>
    <w:p w:rsidR="00A57638" w:rsidRPr="008F7727" w:rsidRDefault="00E235EB" w:rsidP="001C58A8">
      <w:pPr>
        <w:pStyle w:val="13"/>
        <w:spacing w:line="240" w:lineRule="auto"/>
        <w:ind w:firstLine="238"/>
        <w:contextualSpacing/>
        <w:jc w:val="both"/>
        <w:rPr>
          <w:color w:val="auto"/>
        </w:rPr>
      </w:pPr>
      <w:r w:rsidRPr="008F7727">
        <w:rPr>
          <w:color w:val="auto"/>
        </w:rPr>
        <w:t xml:space="preserve">умение осознавать эмоциональное состояние себя и других, опираясь на примеры из литературных произведений; уметь управлять </w:t>
      </w:r>
      <w:r w:rsidRPr="008F7727">
        <w:rPr>
          <w:color w:val="auto"/>
        </w:rPr>
        <w:lastRenderedPageBreak/>
        <w:t>собственным эмоциональным состоянием;</w:t>
      </w:r>
    </w:p>
    <w:p w:rsidR="00A57638" w:rsidRPr="008F7727" w:rsidRDefault="00E235EB" w:rsidP="001C58A8">
      <w:pPr>
        <w:pStyle w:val="13"/>
        <w:spacing w:line="240" w:lineRule="auto"/>
        <w:ind w:firstLine="238"/>
        <w:contextualSpacing/>
        <w:jc w:val="both"/>
        <w:rPr>
          <w:color w:val="auto"/>
        </w:rPr>
      </w:pPr>
      <w:r w:rsidRPr="008F7727">
        <w:rPr>
          <w:color w:val="auto"/>
        </w:rPr>
        <w:t>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F17581" w:rsidRPr="008F7727" w:rsidRDefault="00F17581" w:rsidP="001C58A8">
      <w:pPr>
        <w:pStyle w:val="af5"/>
        <w:contextualSpacing/>
        <w:rPr>
          <w:rFonts w:ascii="Times New Roman" w:hAnsi="Times New Roman" w:cs="Times New Roman"/>
          <w:color w:val="auto"/>
        </w:rPr>
      </w:pPr>
    </w:p>
    <w:p w:rsidR="00A57638" w:rsidRPr="008F7727" w:rsidRDefault="00E235EB" w:rsidP="001C58A8">
      <w:pPr>
        <w:pStyle w:val="af5"/>
        <w:contextualSpacing/>
        <w:rPr>
          <w:rFonts w:ascii="Times New Roman" w:hAnsi="Times New Roman" w:cs="Times New Roman"/>
          <w:color w:val="auto"/>
        </w:rPr>
      </w:pPr>
      <w:r w:rsidRPr="008F7727">
        <w:rPr>
          <w:rFonts w:ascii="Times New Roman" w:hAnsi="Times New Roman" w:cs="Times New Roman"/>
          <w:color w:val="auto"/>
        </w:rPr>
        <w:t>Трудового воспитания:</w:t>
      </w:r>
    </w:p>
    <w:p w:rsidR="00A57638" w:rsidRPr="008F7727" w:rsidRDefault="00E235EB" w:rsidP="001C58A8">
      <w:pPr>
        <w:pStyle w:val="13"/>
        <w:spacing w:line="240" w:lineRule="auto"/>
        <w:ind w:firstLine="238"/>
        <w:contextualSpacing/>
        <w:jc w:val="both"/>
        <w:rPr>
          <w:color w:val="auto"/>
        </w:rPr>
      </w:pPr>
      <w:r w:rsidRPr="008F7727">
        <w:rPr>
          <w:color w:val="auto"/>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в том числе при изучении произведений русского фольклора и литературы;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F17581" w:rsidRPr="008F7727" w:rsidRDefault="00F17581" w:rsidP="001C58A8">
      <w:pPr>
        <w:pStyle w:val="af5"/>
        <w:contextualSpacing/>
        <w:rPr>
          <w:rFonts w:ascii="Times New Roman" w:hAnsi="Times New Roman" w:cs="Times New Roman"/>
          <w:color w:val="auto"/>
        </w:rPr>
      </w:pPr>
    </w:p>
    <w:p w:rsidR="00A57638" w:rsidRPr="008F7727" w:rsidRDefault="00E235EB" w:rsidP="001C58A8">
      <w:pPr>
        <w:pStyle w:val="af5"/>
        <w:contextualSpacing/>
        <w:rPr>
          <w:rFonts w:ascii="Times New Roman" w:hAnsi="Times New Roman" w:cs="Times New Roman"/>
          <w:color w:val="auto"/>
        </w:rPr>
      </w:pPr>
      <w:r w:rsidRPr="008F7727">
        <w:rPr>
          <w:rFonts w:ascii="Times New Roman" w:hAnsi="Times New Roman" w:cs="Times New Roman"/>
          <w:color w:val="auto"/>
        </w:rPr>
        <w:t>Экологического воспитания:</w:t>
      </w:r>
    </w:p>
    <w:p w:rsidR="00A57638" w:rsidRPr="008F7727" w:rsidRDefault="00E235EB" w:rsidP="001C58A8">
      <w:pPr>
        <w:pStyle w:val="13"/>
        <w:spacing w:line="240" w:lineRule="auto"/>
        <w:ind w:firstLine="238"/>
        <w:contextualSpacing/>
        <w:jc w:val="both"/>
        <w:rPr>
          <w:color w:val="auto"/>
        </w:rPr>
      </w:pPr>
      <w:r w:rsidRPr="008F7727">
        <w:rPr>
          <w:color w:val="auto"/>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F17581" w:rsidRPr="008F7727" w:rsidRDefault="00F17581" w:rsidP="001C58A8">
      <w:pPr>
        <w:pStyle w:val="af5"/>
        <w:contextualSpacing/>
        <w:rPr>
          <w:rFonts w:ascii="Times New Roman" w:hAnsi="Times New Roman" w:cs="Times New Roman"/>
          <w:color w:val="auto"/>
        </w:rPr>
      </w:pPr>
    </w:p>
    <w:p w:rsidR="00A57638" w:rsidRPr="008F7727" w:rsidRDefault="00E235EB" w:rsidP="001C58A8">
      <w:pPr>
        <w:pStyle w:val="af5"/>
        <w:contextualSpacing/>
        <w:rPr>
          <w:rFonts w:ascii="Times New Roman" w:hAnsi="Times New Roman" w:cs="Times New Roman"/>
          <w:color w:val="auto"/>
        </w:rPr>
      </w:pPr>
      <w:r w:rsidRPr="008F7727">
        <w:rPr>
          <w:rFonts w:ascii="Times New Roman" w:hAnsi="Times New Roman" w:cs="Times New Roman"/>
          <w:color w:val="auto"/>
        </w:rPr>
        <w:t>Ценности научного познания:</w:t>
      </w:r>
    </w:p>
    <w:p w:rsidR="00A57638" w:rsidRPr="008F7727" w:rsidRDefault="00E235EB" w:rsidP="001C58A8">
      <w:pPr>
        <w:pStyle w:val="13"/>
        <w:spacing w:line="240" w:lineRule="auto"/>
        <w:ind w:firstLine="238"/>
        <w:contextualSpacing/>
        <w:jc w:val="both"/>
        <w:rPr>
          <w:color w:val="auto"/>
        </w:rPr>
      </w:pPr>
      <w:r w:rsidRPr="008F7727">
        <w:rPr>
          <w:color w:val="auto"/>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овладение языковой и читательской культурой как средством познания мира; овладение основными навыками исследовательской деятельности с учётом специфики школьного литературного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A57638" w:rsidRPr="008F7727" w:rsidRDefault="00E235EB" w:rsidP="001C58A8">
      <w:pPr>
        <w:pStyle w:val="13"/>
        <w:spacing w:line="240" w:lineRule="auto"/>
        <w:ind w:firstLine="238"/>
        <w:contextualSpacing/>
        <w:jc w:val="both"/>
        <w:rPr>
          <w:color w:val="auto"/>
        </w:rPr>
      </w:pPr>
      <w:r w:rsidRPr="008F7727">
        <w:rPr>
          <w:color w:val="auto"/>
        </w:rPr>
        <w:lastRenderedPageBreak/>
        <w:t>Личностные результаты, обеспечивающие адаптацию обучающегося к изменяющимся условиям социальной и природной среды:</w:t>
      </w:r>
    </w:p>
    <w:p w:rsidR="00A57638" w:rsidRPr="008F7727" w:rsidRDefault="00E235EB" w:rsidP="001C58A8">
      <w:pPr>
        <w:pStyle w:val="13"/>
        <w:spacing w:line="240" w:lineRule="auto"/>
        <w:ind w:firstLine="238"/>
        <w:contextualSpacing/>
        <w:jc w:val="both"/>
        <w:rPr>
          <w:color w:val="auto"/>
        </w:rPr>
      </w:pPr>
      <w:r w:rsidRPr="008F7727">
        <w:rPr>
          <w:color w:val="auto"/>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изучение и оценка социальных ролей персонажей литературных произведений;</w:t>
      </w:r>
    </w:p>
    <w:p w:rsidR="00A57638" w:rsidRPr="008F7727" w:rsidRDefault="00E235EB" w:rsidP="001C58A8">
      <w:pPr>
        <w:pStyle w:val="13"/>
        <w:spacing w:line="240" w:lineRule="auto"/>
        <w:ind w:firstLine="238"/>
        <w:contextualSpacing/>
        <w:jc w:val="both"/>
        <w:rPr>
          <w:color w:val="auto"/>
        </w:rPr>
      </w:pPr>
      <w:r w:rsidRPr="008F7727">
        <w:rPr>
          <w:color w:val="auto"/>
        </w:rPr>
        <w:t>потребность во взаимодействии в условиях неопределённости, открытость опыту и знаниям других; 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умение оперировать основными понятиями, терминами и представлениями в области концепции устойчивого развития; анализировать и выявлять взаимосвязи природы, общества и экономики; оценивать свои действия с учётом влияния на окружающую среду, достижений целей и преодоления вызовов, возможных глобальных последствий;</w:t>
      </w:r>
    </w:p>
    <w:p w:rsidR="00A57638" w:rsidRPr="008F7727" w:rsidRDefault="00E235EB" w:rsidP="001C58A8">
      <w:pPr>
        <w:pStyle w:val="13"/>
        <w:spacing w:line="240" w:lineRule="auto"/>
        <w:ind w:firstLine="238"/>
        <w:contextualSpacing/>
        <w:jc w:val="both"/>
        <w:rPr>
          <w:color w:val="auto"/>
        </w:rPr>
      </w:pPr>
      <w:r w:rsidRPr="008F7727">
        <w:rPr>
          <w:color w:val="auto"/>
        </w:rPr>
        <w:t>способность осознавать стрессовую ситуацию, оценивать происходящие изменения и их последствия, опираясь на жизненный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отсутствии гарантий успеха.</w:t>
      </w:r>
    </w:p>
    <w:p w:rsidR="00F17581" w:rsidRPr="008F7727" w:rsidRDefault="00F17581" w:rsidP="001C58A8">
      <w:pPr>
        <w:pStyle w:val="af5"/>
        <w:contextualSpacing/>
        <w:rPr>
          <w:rFonts w:ascii="Times New Roman" w:hAnsi="Times New Roman" w:cs="Times New Roman"/>
          <w:color w:val="auto"/>
        </w:rPr>
      </w:pPr>
    </w:p>
    <w:p w:rsidR="00A57638" w:rsidRPr="008F7727" w:rsidRDefault="00E235EB" w:rsidP="001C58A8">
      <w:pPr>
        <w:pStyle w:val="af5"/>
        <w:contextualSpacing/>
        <w:rPr>
          <w:rFonts w:ascii="Times New Roman" w:hAnsi="Times New Roman" w:cs="Times New Roman"/>
          <w:color w:val="auto"/>
        </w:rPr>
      </w:pPr>
      <w:r w:rsidRPr="008F7727">
        <w:rPr>
          <w:rFonts w:ascii="Times New Roman" w:hAnsi="Times New Roman" w:cs="Times New Roman"/>
          <w:color w:val="auto"/>
        </w:rPr>
        <w:t>Метапредметные результаты</w:t>
      </w:r>
    </w:p>
    <w:p w:rsidR="00F17581" w:rsidRPr="008F7727" w:rsidRDefault="00F17581" w:rsidP="001C58A8">
      <w:pPr>
        <w:pStyle w:val="af5"/>
        <w:contextualSpacing/>
        <w:rPr>
          <w:rFonts w:ascii="Times New Roman" w:hAnsi="Times New Roman" w:cs="Times New Roman"/>
          <w:bCs/>
          <w:i/>
          <w:iCs/>
          <w:color w:val="auto"/>
          <w:sz w:val="19"/>
          <w:szCs w:val="19"/>
        </w:rPr>
      </w:pPr>
    </w:p>
    <w:p w:rsidR="00A57638" w:rsidRPr="008F7727" w:rsidRDefault="00E235EB" w:rsidP="001C58A8">
      <w:pPr>
        <w:pStyle w:val="af5"/>
        <w:contextualSpacing/>
        <w:rPr>
          <w:rFonts w:ascii="Times New Roman" w:hAnsi="Times New Roman" w:cs="Times New Roman"/>
          <w:color w:val="auto"/>
          <w:sz w:val="19"/>
          <w:szCs w:val="19"/>
        </w:rPr>
      </w:pPr>
      <w:r w:rsidRPr="008F7727">
        <w:rPr>
          <w:rFonts w:ascii="Times New Roman" w:hAnsi="Times New Roman" w:cs="Times New Roman"/>
          <w:bCs/>
          <w:i/>
          <w:iCs/>
          <w:color w:val="auto"/>
          <w:sz w:val="19"/>
          <w:szCs w:val="19"/>
        </w:rPr>
        <w:t>Овладение универсальными учебными познавательными действиями:</w:t>
      </w:r>
    </w:p>
    <w:p w:rsidR="00F17581" w:rsidRPr="008F7727" w:rsidRDefault="00F17581" w:rsidP="001C58A8">
      <w:pPr>
        <w:pStyle w:val="af5"/>
        <w:contextualSpacing/>
        <w:rPr>
          <w:rFonts w:ascii="Times New Roman" w:hAnsi="Times New Roman" w:cs="Times New Roman"/>
          <w:bCs/>
          <w:color w:val="auto"/>
        </w:rPr>
      </w:pPr>
    </w:p>
    <w:p w:rsidR="00A57638" w:rsidRPr="008F7727" w:rsidRDefault="00E235EB" w:rsidP="001C58A8">
      <w:pPr>
        <w:pStyle w:val="af5"/>
        <w:contextualSpacing/>
        <w:rPr>
          <w:rFonts w:ascii="Times New Roman" w:hAnsi="Times New Roman" w:cs="Times New Roman"/>
          <w:color w:val="auto"/>
        </w:rPr>
      </w:pPr>
      <w:r w:rsidRPr="008F7727">
        <w:rPr>
          <w:rFonts w:ascii="Times New Roman" w:hAnsi="Times New Roman" w:cs="Times New Roman"/>
          <w:bCs/>
          <w:color w:val="auto"/>
        </w:rPr>
        <w:t>Базовые логические действия:</w:t>
      </w:r>
    </w:p>
    <w:p w:rsidR="00A57638" w:rsidRPr="008F7727" w:rsidRDefault="00E235EB" w:rsidP="00493505">
      <w:pPr>
        <w:pStyle w:val="13"/>
        <w:numPr>
          <w:ilvl w:val="0"/>
          <w:numId w:val="170"/>
        </w:numPr>
        <w:spacing w:line="240" w:lineRule="auto"/>
        <w:ind w:left="714" w:hanging="357"/>
        <w:contextualSpacing/>
        <w:jc w:val="both"/>
        <w:rPr>
          <w:color w:val="auto"/>
        </w:rPr>
      </w:pPr>
      <w:r w:rsidRPr="008F7727">
        <w:rPr>
          <w:color w:val="auto"/>
        </w:rPr>
        <w:t>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историко-литературного процесса);</w:t>
      </w:r>
    </w:p>
    <w:p w:rsidR="00A57638" w:rsidRPr="008F7727" w:rsidRDefault="00E235EB" w:rsidP="00493505">
      <w:pPr>
        <w:pStyle w:val="13"/>
        <w:numPr>
          <w:ilvl w:val="0"/>
          <w:numId w:val="170"/>
        </w:numPr>
        <w:spacing w:line="240" w:lineRule="auto"/>
        <w:ind w:left="714" w:hanging="357"/>
        <w:contextualSpacing/>
        <w:jc w:val="both"/>
        <w:rPr>
          <w:color w:val="auto"/>
        </w:rPr>
      </w:pPr>
      <w:r w:rsidRPr="008F7727">
        <w:rPr>
          <w:color w:val="auto"/>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A57638" w:rsidRPr="008F7727" w:rsidRDefault="00E235EB" w:rsidP="00493505">
      <w:pPr>
        <w:pStyle w:val="13"/>
        <w:numPr>
          <w:ilvl w:val="0"/>
          <w:numId w:val="170"/>
        </w:numPr>
        <w:spacing w:line="240" w:lineRule="auto"/>
        <w:ind w:left="714" w:hanging="357"/>
        <w:contextualSpacing/>
        <w:jc w:val="both"/>
        <w:rPr>
          <w:color w:val="auto"/>
        </w:rPr>
      </w:pPr>
      <w:r w:rsidRPr="008F7727">
        <w:rPr>
          <w:color w:val="auto"/>
        </w:rPr>
        <w:lastRenderedPageBreak/>
        <w:t>с учётом предложенной задачи выявлять закономерности и противоречия в рассматриваемых литературных фактах и наблюдениях над текстом; предлагать критерии для выявления закономерностей и противоречий с учётом учебной задачи;</w:t>
      </w:r>
    </w:p>
    <w:p w:rsidR="00A57638" w:rsidRPr="008F7727" w:rsidRDefault="00E235EB" w:rsidP="00493505">
      <w:pPr>
        <w:pStyle w:val="13"/>
        <w:numPr>
          <w:ilvl w:val="0"/>
          <w:numId w:val="170"/>
        </w:numPr>
        <w:spacing w:line="240" w:lineRule="auto"/>
        <w:ind w:left="714" w:hanging="357"/>
        <w:contextualSpacing/>
        <w:jc w:val="both"/>
        <w:rPr>
          <w:color w:val="auto"/>
        </w:rPr>
      </w:pPr>
      <w:r w:rsidRPr="008F7727">
        <w:rPr>
          <w:color w:val="auto"/>
        </w:rPr>
        <w:t>выявлять дефициты информации, данных, необходимых для решения поставленной учебной задачи;</w:t>
      </w:r>
    </w:p>
    <w:p w:rsidR="00A57638" w:rsidRPr="008F7727" w:rsidRDefault="00E235EB" w:rsidP="00493505">
      <w:pPr>
        <w:pStyle w:val="13"/>
        <w:numPr>
          <w:ilvl w:val="0"/>
          <w:numId w:val="170"/>
        </w:numPr>
        <w:spacing w:line="240" w:lineRule="auto"/>
        <w:ind w:left="714" w:hanging="357"/>
        <w:contextualSpacing/>
        <w:jc w:val="both"/>
        <w:rPr>
          <w:color w:val="auto"/>
        </w:rPr>
      </w:pPr>
      <w:r w:rsidRPr="008F7727">
        <w:rPr>
          <w:color w:val="auto"/>
        </w:rPr>
        <w:t>выявлять причинно-следственные связи при изучении литературных явлений и процессов; делать выводы с использованием дедуктивных и индуктивных умозаключений, умозаключений по аналогии; формулировать гипотезы об их взаимосвязях;</w:t>
      </w:r>
    </w:p>
    <w:p w:rsidR="00A57638" w:rsidRPr="008F7727" w:rsidRDefault="00E235EB" w:rsidP="00493505">
      <w:pPr>
        <w:pStyle w:val="13"/>
        <w:numPr>
          <w:ilvl w:val="0"/>
          <w:numId w:val="170"/>
        </w:numPr>
        <w:spacing w:line="240" w:lineRule="auto"/>
        <w:ind w:left="714" w:hanging="357"/>
        <w:contextualSpacing/>
        <w:jc w:val="both"/>
        <w:rPr>
          <w:color w:val="auto"/>
        </w:rPr>
      </w:pPr>
      <w:r w:rsidRPr="008F7727">
        <w:rPr>
          <w:color w:val="auto"/>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rsidR="00F17581" w:rsidRPr="008F7727" w:rsidRDefault="00F17581" w:rsidP="001C58A8">
      <w:pPr>
        <w:pStyle w:val="af5"/>
        <w:contextualSpacing/>
        <w:rPr>
          <w:rFonts w:ascii="Times New Roman" w:hAnsi="Times New Roman" w:cs="Times New Roman"/>
          <w:color w:val="auto"/>
        </w:rPr>
      </w:pPr>
    </w:p>
    <w:p w:rsidR="00A57638" w:rsidRPr="008F7727" w:rsidRDefault="00E235EB" w:rsidP="001C58A8">
      <w:pPr>
        <w:pStyle w:val="af5"/>
        <w:contextualSpacing/>
        <w:rPr>
          <w:rFonts w:ascii="Times New Roman" w:hAnsi="Times New Roman" w:cs="Times New Roman"/>
          <w:color w:val="auto"/>
        </w:rPr>
      </w:pPr>
      <w:r w:rsidRPr="008F7727">
        <w:rPr>
          <w:rFonts w:ascii="Times New Roman" w:hAnsi="Times New Roman" w:cs="Times New Roman"/>
          <w:color w:val="auto"/>
        </w:rPr>
        <w:t>Базовые исследовательские действия:</w:t>
      </w:r>
    </w:p>
    <w:p w:rsidR="00A57638" w:rsidRPr="008F7727" w:rsidRDefault="00E235EB" w:rsidP="00493505">
      <w:pPr>
        <w:pStyle w:val="13"/>
        <w:numPr>
          <w:ilvl w:val="0"/>
          <w:numId w:val="171"/>
        </w:numPr>
        <w:spacing w:line="240" w:lineRule="auto"/>
        <w:contextualSpacing/>
        <w:jc w:val="both"/>
        <w:rPr>
          <w:color w:val="auto"/>
        </w:rPr>
      </w:pPr>
      <w:r w:rsidRPr="008F7727">
        <w:rPr>
          <w:color w:val="auto"/>
        </w:rPr>
        <w:t>использовать вопросы как исследовательский инструмент познания в литературном образовании;</w:t>
      </w:r>
    </w:p>
    <w:p w:rsidR="00A57638" w:rsidRPr="008F7727" w:rsidRDefault="00E235EB" w:rsidP="00493505">
      <w:pPr>
        <w:pStyle w:val="13"/>
        <w:numPr>
          <w:ilvl w:val="0"/>
          <w:numId w:val="171"/>
        </w:numPr>
        <w:spacing w:line="240" w:lineRule="auto"/>
        <w:contextualSpacing/>
        <w:jc w:val="both"/>
        <w:rPr>
          <w:color w:val="auto"/>
        </w:rPr>
      </w:pPr>
      <w:r w:rsidRPr="008F7727">
        <w:rPr>
          <w:color w:val="auto"/>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A57638" w:rsidRPr="008F7727" w:rsidRDefault="00E235EB" w:rsidP="00493505">
      <w:pPr>
        <w:pStyle w:val="13"/>
        <w:numPr>
          <w:ilvl w:val="0"/>
          <w:numId w:val="171"/>
        </w:numPr>
        <w:spacing w:line="240" w:lineRule="auto"/>
        <w:contextualSpacing/>
        <w:jc w:val="both"/>
        <w:rPr>
          <w:color w:val="auto"/>
        </w:rPr>
      </w:pPr>
      <w:r w:rsidRPr="008F7727">
        <w:rPr>
          <w:color w:val="auto"/>
        </w:rPr>
        <w:t>формировать гипотезу об истинности собственных суждений и суждений других, аргументировать свою позицию, мнение;</w:t>
      </w:r>
    </w:p>
    <w:p w:rsidR="00A57638" w:rsidRPr="008F7727" w:rsidRDefault="00E235EB" w:rsidP="00493505">
      <w:pPr>
        <w:pStyle w:val="13"/>
        <w:numPr>
          <w:ilvl w:val="0"/>
          <w:numId w:val="171"/>
        </w:numPr>
        <w:spacing w:line="240" w:lineRule="auto"/>
        <w:contextualSpacing/>
        <w:jc w:val="both"/>
        <w:rPr>
          <w:color w:val="auto"/>
        </w:rPr>
      </w:pPr>
      <w:r w:rsidRPr="008F7727">
        <w:rPr>
          <w:color w:val="auto"/>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A57638" w:rsidRPr="008F7727" w:rsidRDefault="00E235EB" w:rsidP="00493505">
      <w:pPr>
        <w:pStyle w:val="13"/>
        <w:numPr>
          <w:ilvl w:val="0"/>
          <w:numId w:val="171"/>
        </w:numPr>
        <w:spacing w:line="240" w:lineRule="auto"/>
        <w:contextualSpacing/>
        <w:jc w:val="both"/>
        <w:rPr>
          <w:color w:val="auto"/>
        </w:rPr>
      </w:pPr>
      <w:r w:rsidRPr="008F7727">
        <w:rPr>
          <w:color w:val="auto"/>
        </w:rPr>
        <w:t>оценивать на применимость и достоверность информацию, полученную в ходе исследования (эксперимента);</w:t>
      </w:r>
    </w:p>
    <w:p w:rsidR="00A57638" w:rsidRPr="008F7727" w:rsidRDefault="00E235EB" w:rsidP="00493505">
      <w:pPr>
        <w:pStyle w:val="13"/>
        <w:numPr>
          <w:ilvl w:val="0"/>
          <w:numId w:val="171"/>
        </w:numPr>
        <w:spacing w:line="240" w:lineRule="auto"/>
        <w:contextualSpacing/>
        <w:jc w:val="both"/>
        <w:rPr>
          <w:color w:val="auto"/>
        </w:rPr>
      </w:pPr>
      <w:r w:rsidRPr="008F7727">
        <w:rPr>
          <w:color w:val="auto"/>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A57638" w:rsidRPr="008F7727" w:rsidRDefault="00E235EB" w:rsidP="00493505">
      <w:pPr>
        <w:pStyle w:val="13"/>
        <w:numPr>
          <w:ilvl w:val="0"/>
          <w:numId w:val="171"/>
        </w:numPr>
        <w:spacing w:line="240" w:lineRule="auto"/>
        <w:contextualSpacing/>
        <w:jc w:val="both"/>
        <w:rPr>
          <w:color w:val="auto"/>
        </w:rPr>
      </w:pPr>
      <w:r w:rsidRPr="008F7727">
        <w:rPr>
          <w:color w:val="auto"/>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A57638" w:rsidRPr="008F7727" w:rsidRDefault="00E235EB" w:rsidP="001C58A8">
      <w:pPr>
        <w:pStyle w:val="af5"/>
        <w:contextualSpacing/>
        <w:rPr>
          <w:rFonts w:ascii="Times New Roman" w:hAnsi="Times New Roman" w:cs="Times New Roman"/>
          <w:color w:val="auto"/>
        </w:rPr>
      </w:pPr>
      <w:r w:rsidRPr="008F7727">
        <w:rPr>
          <w:rFonts w:ascii="Times New Roman" w:hAnsi="Times New Roman" w:cs="Times New Roman"/>
          <w:color w:val="auto"/>
        </w:rPr>
        <w:t>Работа с информацией:</w:t>
      </w:r>
    </w:p>
    <w:p w:rsidR="00A57638" w:rsidRPr="008F7727" w:rsidRDefault="00E235EB" w:rsidP="00493505">
      <w:pPr>
        <w:pStyle w:val="13"/>
        <w:numPr>
          <w:ilvl w:val="0"/>
          <w:numId w:val="172"/>
        </w:numPr>
        <w:spacing w:line="240" w:lineRule="auto"/>
        <w:contextualSpacing/>
        <w:jc w:val="both"/>
        <w:rPr>
          <w:color w:val="auto"/>
        </w:rPr>
      </w:pPr>
      <w:r w:rsidRPr="008F7727">
        <w:rPr>
          <w:color w:val="auto"/>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rsidR="00A57638" w:rsidRPr="008F7727" w:rsidRDefault="00E235EB" w:rsidP="00493505">
      <w:pPr>
        <w:pStyle w:val="13"/>
        <w:numPr>
          <w:ilvl w:val="0"/>
          <w:numId w:val="172"/>
        </w:numPr>
        <w:spacing w:line="240" w:lineRule="auto"/>
        <w:contextualSpacing/>
        <w:jc w:val="both"/>
        <w:rPr>
          <w:color w:val="auto"/>
        </w:rPr>
      </w:pPr>
      <w:r w:rsidRPr="008F7727">
        <w:rPr>
          <w:color w:val="auto"/>
        </w:rPr>
        <w:t>выбирать, анализировать, систематизировать и интерпретировать литературную и другую информацию различных видов и форм представления;</w:t>
      </w:r>
    </w:p>
    <w:p w:rsidR="00A57638" w:rsidRPr="008F7727" w:rsidRDefault="00E235EB" w:rsidP="00493505">
      <w:pPr>
        <w:pStyle w:val="13"/>
        <w:numPr>
          <w:ilvl w:val="0"/>
          <w:numId w:val="172"/>
        </w:numPr>
        <w:spacing w:line="240" w:lineRule="auto"/>
        <w:contextualSpacing/>
        <w:jc w:val="both"/>
        <w:rPr>
          <w:color w:val="auto"/>
        </w:rPr>
      </w:pPr>
      <w:r w:rsidRPr="008F7727">
        <w:rPr>
          <w:color w:val="auto"/>
        </w:rPr>
        <w:t xml:space="preserve">находить сходные аргументы (подтверждающие или </w:t>
      </w:r>
      <w:r w:rsidRPr="008F7727">
        <w:rPr>
          <w:color w:val="auto"/>
        </w:rPr>
        <w:lastRenderedPageBreak/>
        <w:t>опровергающие одну и ту же идею, версию) в различных информационных источниках;</w:t>
      </w:r>
    </w:p>
    <w:p w:rsidR="00A57638" w:rsidRPr="008F7727" w:rsidRDefault="00E235EB" w:rsidP="00493505">
      <w:pPr>
        <w:pStyle w:val="13"/>
        <w:numPr>
          <w:ilvl w:val="0"/>
          <w:numId w:val="172"/>
        </w:numPr>
        <w:spacing w:line="240" w:lineRule="auto"/>
        <w:contextualSpacing/>
        <w:jc w:val="both"/>
        <w:rPr>
          <w:color w:val="auto"/>
        </w:rPr>
      </w:pPr>
      <w:r w:rsidRPr="008F7727">
        <w:rPr>
          <w:color w:val="auto"/>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A57638" w:rsidRPr="008F7727" w:rsidRDefault="00E235EB" w:rsidP="00493505">
      <w:pPr>
        <w:pStyle w:val="13"/>
        <w:numPr>
          <w:ilvl w:val="0"/>
          <w:numId w:val="172"/>
        </w:numPr>
        <w:spacing w:line="240" w:lineRule="auto"/>
        <w:contextualSpacing/>
        <w:jc w:val="both"/>
        <w:rPr>
          <w:color w:val="auto"/>
        </w:rPr>
      </w:pPr>
      <w:r w:rsidRPr="008F7727">
        <w:rPr>
          <w:color w:val="auto"/>
        </w:rPr>
        <w:t>оценивать надёжность литературной и другой информации по критериям, предложенным учителем или сформулированным самостоятельно;</w:t>
      </w:r>
    </w:p>
    <w:p w:rsidR="00A57638" w:rsidRPr="008F7727" w:rsidRDefault="00E235EB" w:rsidP="00493505">
      <w:pPr>
        <w:pStyle w:val="13"/>
        <w:numPr>
          <w:ilvl w:val="0"/>
          <w:numId w:val="172"/>
        </w:numPr>
        <w:spacing w:line="240" w:lineRule="auto"/>
        <w:contextualSpacing/>
        <w:jc w:val="both"/>
        <w:rPr>
          <w:color w:val="auto"/>
        </w:rPr>
      </w:pPr>
      <w:r w:rsidRPr="008F7727">
        <w:rPr>
          <w:color w:val="auto"/>
        </w:rPr>
        <w:t>эффективно запоминать и систематизировать эту информацию.</w:t>
      </w:r>
    </w:p>
    <w:p w:rsidR="00F17581" w:rsidRPr="008F7727" w:rsidRDefault="00F17581" w:rsidP="001C58A8">
      <w:pPr>
        <w:pStyle w:val="af5"/>
        <w:contextualSpacing/>
        <w:rPr>
          <w:rFonts w:ascii="Times New Roman" w:hAnsi="Times New Roman" w:cs="Times New Roman"/>
          <w:i/>
          <w:color w:val="auto"/>
        </w:rPr>
      </w:pPr>
    </w:p>
    <w:p w:rsidR="00A57638" w:rsidRPr="008F7727" w:rsidRDefault="00E235EB" w:rsidP="001C58A8">
      <w:pPr>
        <w:pStyle w:val="af5"/>
        <w:contextualSpacing/>
        <w:rPr>
          <w:rFonts w:ascii="Times New Roman" w:hAnsi="Times New Roman" w:cs="Times New Roman"/>
          <w:i/>
          <w:color w:val="auto"/>
        </w:rPr>
      </w:pPr>
      <w:r w:rsidRPr="008F7727">
        <w:rPr>
          <w:rFonts w:ascii="Times New Roman" w:hAnsi="Times New Roman" w:cs="Times New Roman"/>
          <w:i/>
          <w:color w:val="auto"/>
        </w:rPr>
        <w:t>Овладение универсальными учебными коммуникативными действиями:</w:t>
      </w:r>
    </w:p>
    <w:p w:rsidR="00A57638" w:rsidRPr="008F7727" w:rsidRDefault="00E235EB" w:rsidP="00493505">
      <w:pPr>
        <w:pStyle w:val="13"/>
        <w:numPr>
          <w:ilvl w:val="0"/>
          <w:numId w:val="173"/>
        </w:numPr>
        <w:spacing w:line="240" w:lineRule="auto"/>
        <w:contextualSpacing/>
        <w:jc w:val="both"/>
        <w:rPr>
          <w:color w:val="auto"/>
        </w:rPr>
      </w:pPr>
      <w:r w:rsidRPr="008F7727">
        <w:rPr>
          <w:i/>
          <w:iCs/>
          <w:color w:val="auto"/>
        </w:rPr>
        <w:t>общение</w:t>
      </w:r>
      <w:r w:rsidRPr="008F7727">
        <w:rPr>
          <w:color w:val="auto"/>
        </w:rPr>
        <w:t>: воспринимать и формулировать суждения, выражать эмоции в соответствии с условиями и целями общения; выражать себя (свою точку зрения) в устных и письменных текстах; 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 понимать намерения других, проявлять уважительное отношение к собеседнику и корректно формулировать свои возражения; 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 публично представлять результаты выполненного опыта (литературоведческого эксперимента, исследования, проекта); 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A57638" w:rsidRPr="008F7727" w:rsidRDefault="00E235EB" w:rsidP="00493505">
      <w:pPr>
        <w:pStyle w:val="13"/>
        <w:numPr>
          <w:ilvl w:val="0"/>
          <w:numId w:val="173"/>
        </w:numPr>
        <w:spacing w:line="240" w:lineRule="auto"/>
        <w:contextualSpacing/>
        <w:jc w:val="both"/>
        <w:rPr>
          <w:color w:val="auto"/>
        </w:rPr>
      </w:pPr>
      <w:r w:rsidRPr="008F7727">
        <w:rPr>
          <w:i/>
          <w:iCs/>
          <w:color w:val="auto"/>
        </w:rPr>
        <w:t>совместная деятельность</w:t>
      </w:r>
      <w:r w:rsidRPr="008F7727">
        <w:rPr>
          <w:color w:val="auto"/>
        </w:rPr>
        <w:t xml:space="preserve">: 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 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 планировать организацию совместной работы на уроке литературы и во внеурочной </w:t>
      </w:r>
      <w:r w:rsidRPr="008F7727">
        <w:rPr>
          <w:color w:val="auto"/>
        </w:rPr>
        <w:lastRenderedPageBreak/>
        <w:t>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 выполнять свою часть работы, достигать качественного результата по своему направлению, и координировать свои действия с другими членами команды; оценивать качество своего вклада в общий результат по критериям, сформулированным участниками взаимодействия на литературных занятиях;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F17581" w:rsidRPr="008F7727" w:rsidRDefault="00F17581" w:rsidP="001C58A8">
      <w:pPr>
        <w:pStyle w:val="af5"/>
        <w:contextualSpacing/>
        <w:rPr>
          <w:rFonts w:ascii="Times New Roman" w:hAnsi="Times New Roman" w:cs="Times New Roman"/>
          <w:i/>
          <w:color w:val="auto"/>
        </w:rPr>
      </w:pPr>
    </w:p>
    <w:p w:rsidR="00A57638" w:rsidRPr="008F7727" w:rsidRDefault="00E235EB" w:rsidP="001C58A8">
      <w:pPr>
        <w:pStyle w:val="af5"/>
        <w:contextualSpacing/>
        <w:rPr>
          <w:rFonts w:ascii="Times New Roman" w:hAnsi="Times New Roman" w:cs="Times New Roman"/>
          <w:i/>
          <w:color w:val="auto"/>
        </w:rPr>
      </w:pPr>
      <w:r w:rsidRPr="008F7727">
        <w:rPr>
          <w:rFonts w:ascii="Times New Roman" w:hAnsi="Times New Roman" w:cs="Times New Roman"/>
          <w:i/>
          <w:color w:val="auto"/>
        </w:rPr>
        <w:t>Овладение универсальными учебными регулятивными действиями:</w:t>
      </w:r>
    </w:p>
    <w:p w:rsidR="00A57638" w:rsidRPr="008F7727" w:rsidRDefault="00E235EB" w:rsidP="00493505">
      <w:pPr>
        <w:pStyle w:val="13"/>
        <w:numPr>
          <w:ilvl w:val="0"/>
          <w:numId w:val="174"/>
        </w:numPr>
        <w:spacing w:line="240" w:lineRule="auto"/>
        <w:contextualSpacing/>
        <w:jc w:val="both"/>
        <w:rPr>
          <w:color w:val="auto"/>
        </w:rPr>
      </w:pPr>
      <w:r w:rsidRPr="008F7727">
        <w:rPr>
          <w:i/>
          <w:iCs/>
          <w:color w:val="auto"/>
        </w:rPr>
        <w:t>самоорганизация</w:t>
      </w:r>
      <w:r w:rsidRPr="008F7727">
        <w:rPr>
          <w:color w:val="auto"/>
        </w:rPr>
        <w:t>: выявлять проблемы для решения в учебных и жизненных ситуациях, анализируя ситуации, изображённые в художественной литературе; ориентироваться в различных подходах принятия решений (индивидуальное, принятие решения в группе, принятие решений группой); 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 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 делать выбор и брать ответственность за решение;</w:t>
      </w:r>
    </w:p>
    <w:p w:rsidR="00A57638" w:rsidRPr="008F7727" w:rsidRDefault="00E235EB" w:rsidP="00493505">
      <w:pPr>
        <w:pStyle w:val="13"/>
        <w:numPr>
          <w:ilvl w:val="0"/>
          <w:numId w:val="174"/>
        </w:numPr>
        <w:spacing w:line="240" w:lineRule="auto"/>
        <w:contextualSpacing/>
        <w:jc w:val="both"/>
        <w:rPr>
          <w:color w:val="auto"/>
        </w:rPr>
      </w:pPr>
      <w:r w:rsidRPr="008F7727">
        <w:rPr>
          <w:i/>
          <w:iCs/>
          <w:color w:val="auto"/>
        </w:rPr>
        <w:t>самоконтроль</w:t>
      </w:r>
      <w:r w:rsidRPr="008F7727">
        <w:rPr>
          <w:color w:val="auto"/>
        </w:rPr>
        <w:t>: владеть способами самоконтроля, самомотивации и рефлексии в школьном литературном образовании; давать адекватную оценку учебной ситуации и предлагать план её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 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 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A57638" w:rsidRPr="008F7727" w:rsidRDefault="00E235EB" w:rsidP="00493505">
      <w:pPr>
        <w:pStyle w:val="13"/>
        <w:numPr>
          <w:ilvl w:val="0"/>
          <w:numId w:val="174"/>
        </w:numPr>
        <w:spacing w:line="240" w:lineRule="auto"/>
        <w:contextualSpacing/>
        <w:jc w:val="both"/>
        <w:rPr>
          <w:color w:val="auto"/>
        </w:rPr>
      </w:pPr>
      <w:r w:rsidRPr="008F7727">
        <w:rPr>
          <w:i/>
          <w:iCs/>
          <w:color w:val="auto"/>
        </w:rPr>
        <w:t>эмоциональный интеллект</w:t>
      </w:r>
      <w:r w:rsidRPr="008F7727">
        <w:rPr>
          <w:color w:val="auto"/>
        </w:rPr>
        <w:t xml:space="preserve">: развивать способность различать и называть собственные эмоции, управлять ими и эмоциями других; выявлять и анализировать причины эмоций; ставить себя на место другого человека, понимать мотивы и намерения другого, анализируя примеры из художественной </w:t>
      </w:r>
      <w:r w:rsidRPr="008F7727">
        <w:rPr>
          <w:color w:val="auto"/>
        </w:rPr>
        <w:lastRenderedPageBreak/>
        <w:t>литературы; регулировать способ выражения своих эмоций;</w:t>
      </w:r>
    </w:p>
    <w:p w:rsidR="00A57638" w:rsidRPr="008F7727" w:rsidRDefault="00E235EB" w:rsidP="00493505">
      <w:pPr>
        <w:pStyle w:val="13"/>
        <w:numPr>
          <w:ilvl w:val="0"/>
          <w:numId w:val="174"/>
        </w:numPr>
        <w:spacing w:line="240" w:lineRule="auto"/>
        <w:contextualSpacing/>
        <w:jc w:val="both"/>
        <w:rPr>
          <w:color w:val="auto"/>
        </w:rPr>
      </w:pPr>
      <w:r w:rsidRPr="008F7727">
        <w:rPr>
          <w:i/>
          <w:iCs/>
          <w:color w:val="auto"/>
        </w:rPr>
        <w:t>принятие себя и других</w:t>
      </w:r>
      <w:r w:rsidRPr="008F7727">
        <w:rPr>
          <w:color w:val="auto"/>
        </w:rPr>
        <w:t>: осознанно относиться к другому человеку, его мнению, размышляя над взаимоотношениями литературных героев; признавать своё право на ошибку и такое же право другого; принимать себя и других, не осуждая; проявлять открытость себе и другим; осознавать невозможность контролировать всё вокруг.</w:t>
      </w:r>
    </w:p>
    <w:p w:rsidR="00F17581" w:rsidRPr="008F7727" w:rsidRDefault="00F17581" w:rsidP="001C58A8">
      <w:pPr>
        <w:pStyle w:val="af5"/>
        <w:contextualSpacing/>
        <w:rPr>
          <w:rFonts w:ascii="Times New Roman" w:hAnsi="Times New Roman" w:cs="Times New Roman"/>
          <w:color w:val="auto"/>
        </w:rPr>
      </w:pPr>
    </w:p>
    <w:p w:rsidR="00A57638" w:rsidRPr="008F7727" w:rsidRDefault="00E235EB" w:rsidP="001C58A8">
      <w:pPr>
        <w:pStyle w:val="af5"/>
        <w:contextualSpacing/>
        <w:rPr>
          <w:rFonts w:ascii="Times New Roman" w:hAnsi="Times New Roman" w:cs="Times New Roman"/>
          <w:color w:val="auto"/>
        </w:rPr>
      </w:pPr>
      <w:r w:rsidRPr="008F7727">
        <w:rPr>
          <w:rFonts w:ascii="Times New Roman" w:hAnsi="Times New Roman" w:cs="Times New Roman"/>
          <w:color w:val="auto"/>
        </w:rPr>
        <w:t>Предметные результаты (5—9 классы)</w:t>
      </w:r>
    </w:p>
    <w:p w:rsidR="00A57638" w:rsidRPr="008F7727" w:rsidRDefault="00E235EB" w:rsidP="001C58A8">
      <w:pPr>
        <w:pStyle w:val="13"/>
        <w:spacing w:line="240" w:lineRule="auto"/>
        <w:contextualSpacing/>
        <w:jc w:val="both"/>
        <w:rPr>
          <w:color w:val="auto"/>
        </w:rPr>
      </w:pPr>
      <w:r w:rsidRPr="008F7727">
        <w:rPr>
          <w:color w:val="auto"/>
        </w:rPr>
        <w:t>Предметные результаты по литературе в основной школе должны обеспечивать:</w:t>
      </w:r>
    </w:p>
    <w:p w:rsidR="00A57638" w:rsidRPr="008F7727" w:rsidRDefault="00E235EB" w:rsidP="001C58A8">
      <w:pPr>
        <w:pStyle w:val="13"/>
        <w:numPr>
          <w:ilvl w:val="0"/>
          <w:numId w:val="7"/>
        </w:numPr>
        <w:tabs>
          <w:tab w:val="left" w:pos="548"/>
        </w:tabs>
        <w:spacing w:line="240" w:lineRule="auto"/>
        <w:contextualSpacing/>
        <w:jc w:val="both"/>
        <w:rPr>
          <w:color w:val="auto"/>
        </w:rPr>
      </w:pPr>
      <w:r w:rsidRPr="008F7727">
        <w:rPr>
          <w:color w:val="auto"/>
        </w:rPr>
        <w:t>понимание духовно-нравственной и культурной ценности литературы и её роли в формировании гражданственности и патриотизма, укреплении единства многонационального народа Российской Федерации;</w:t>
      </w:r>
    </w:p>
    <w:p w:rsidR="00A57638" w:rsidRPr="008F7727" w:rsidRDefault="00E235EB" w:rsidP="001C58A8">
      <w:pPr>
        <w:pStyle w:val="13"/>
        <w:numPr>
          <w:ilvl w:val="0"/>
          <w:numId w:val="7"/>
        </w:numPr>
        <w:tabs>
          <w:tab w:val="left" w:pos="543"/>
        </w:tabs>
        <w:spacing w:line="240" w:lineRule="auto"/>
        <w:contextualSpacing/>
        <w:jc w:val="both"/>
        <w:rPr>
          <w:color w:val="auto"/>
        </w:rPr>
      </w:pPr>
      <w:r w:rsidRPr="008F7727">
        <w:rPr>
          <w:color w:val="auto"/>
        </w:rPr>
        <w:t>понимание специфики литературы как вида искусства, принципиальных отличий художественного текста от текста научного, делового, публицистического;</w:t>
      </w:r>
    </w:p>
    <w:p w:rsidR="00A57638" w:rsidRPr="008F7727" w:rsidRDefault="00E235EB" w:rsidP="001C58A8">
      <w:pPr>
        <w:pStyle w:val="13"/>
        <w:numPr>
          <w:ilvl w:val="0"/>
          <w:numId w:val="7"/>
        </w:numPr>
        <w:tabs>
          <w:tab w:val="left" w:pos="548"/>
        </w:tabs>
        <w:spacing w:line="240" w:lineRule="auto"/>
        <w:contextualSpacing/>
        <w:jc w:val="both"/>
        <w:rPr>
          <w:color w:val="auto"/>
        </w:rPr>
      </w:pPr>
      <w:r w:rsidRPr="008F7727">
        <w:rPr>
          <w:color w:val="auto"/>
        </w:rPr>
        <w:t>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отражённую в литературных произведениях, с учётом неоднозначности заложенных в них художественных смыслов:</w:t>
      </w:r>
    </w:p>
    <w:p w:rsidR="00A57638" w:rsidRPr="008F7727" w:rsidRDefault="00E235EB" w:rsidP="00493505">
      <w:pPr>
        <w:pStyle w:val="13"/>
        <w:numPr>
          <w:ilvl w:val="0"/>
          <w:numId w:val="175"/>
        </w:numPr>
        <w:spacing w:line="240" w:lineRule="auto"/>
        <w:contextualSpacing/>
        <w:jc w:val="both"/>
        <w:rPr>
          <w:color w:val="auto"/>
        </w:rPr>
      </w:pPr>
      <w:r w:rsidRPr="008F7727">
        <w:rPr>
          <w:color w:val="auto"/>
        </w:rPr>
        <w:t>умение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воплощённые в нём реалии; характеризовать авторский пафос; выявлять особенности языка художественного произведения, поэтической и прозаической речи;</w:t>
      </w:r>
    </w:p>
    <w:p w:rsidR="00A57638" w:rsidRPr="008F7727" w:rsidRDefault="00E235EB" w:rsidP="00493505">
      <w:pPr>
        <w:pStyle w:val="13"/>
        <w:numPr>
          <w:ilvl w:val="0"/>
          <w:numId w:val="175"/>
        </w:numPr>
        <w:spacing w:line="240" w:lineRule="auto"/>
        <w:contextualSpacing/>
        <w:jc w:val="both"/>
        <w:rPr>
          <w:color w:val="auto"/>
        </w:rPr>
      </w:pPr>
      <w:r w:rsidRPr="008F7727">
        <w:rPr>
          <w:color w:val="auto"/>
        </w:rPr>
        <w:t>овладение теоретико-литературными понятиями</w:t>
      </w:r>
      <w:r w:rsidRPr="008F7727">
        <w:rPr>
          <w:rFonts w:eastAsia="Courier New"/>
          <w:b/>
          <w:bCs/>
          <w:color w:val="auto"/>
          <w:sz w:val="16"/>
          <w:szCs w:val="16"/>
          <w:vertAlign w:val="superscript"/>
        </w:rPr>
        <w:footnoteReference w:id="6"/>
      </w:r>
      <w:r w:rsidRPr="008F7727">
        <w:rPr>
          <w:color w:val="auto"/>
        </w:rPr>
        <w:t xml:space="preserve">и использование их в процессе анализа, интерпретации произведений и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отрывок, сонет, эпиграмма, лироэпические (поэма, </w:t>
      </w:r>
      <w:r w:rsidRPr="008F7727">
        <w:rPr>
          <w:color w:val="auto"/>
        </w:rPr>
        <w:lastRenderedPageBreak/>
        <w:t>баллада));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 кульминация, развязка, эпилог; авторское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ремарка; портрет, пейзаж, интерьер, художественная деталь, символ, подтекст, психологизм; сатира, юмор, ирония, сарказм, гротеск; эпитет, метафора, сравнение; олицетворение, гипербола; антитеза, аллегория, риторический вопрос, риторическое восклицание; инверсия; повтор, анафора; умолчание, параллелизм, звукопись (аллитерация, ассонанс); стиль; стих и проза; стихотворный метр (хорей, ямб, дактиль, амфибрахий, анапест), ритм, рифма, строфа; афоризм;</w:t>
      </w:r>
    </w:p>
    <w:p w:rsidR="00A57638" w:rsidRPr="008F7727" w:rsidRDefault="00E235EB" w:rsidP="00493505">
      <w:pPr>
        <w:pStyle w:val="13"/>
        <w:numPr>
          <w:ilvl w:val="0"/>
          <w:numId w:val="175"/>
        </w:numPr>
        <w:spacing w:line="240" w:lineRule="auto"/>
        <w:contextualSpacing/>
        <w:jc w:val="both"/>
        <w:rPr>
          <w:color w:val="auto"/>
        </w:rPr>
      </w:pPr>
      <w:r w:rsidRPr="008F7727">
        <w:rPr>
          <w:color w:val="auto"/>
        </w:rPr>
        <w:t>умение 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A57638" w:rsidRPr="008F7727" w:rsidRDefault="00E235EB" w:rsidP="00493505">
      <w:pPr>
        <w:pStyle w:val="13"/>
        <w:numPr>
          <w:ilvl w:val="0"/>
          <w:numId w:val="175"/>
        </w:numPr>
        <w:spacing w:line="240" w:lineRule="auto"/>
        <w:contextualSpacing/>
        <w:jc w:val="both"/>
        <w:rPr>
          <w:color w:val="auto"/>
        </w:rPr>
      </w:pPr>
      <w:r w:rsidRPr="008F7727">
        <w:rPr>
          <w:color w:val="auto"/>
        </w:rPr>
        <w:t>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w:t>
      </w:r>
    </w:p>
    <w:p w:rsidR="00A57638" w:rsidRPr="008F7727" w:rsidRDefault="00E235EB" w:rsidP="00493505">
      <w:pPr>
        <w:pStyle w:val="13"/>
        <w:numPr>
          <w:ilvl w:val="0"/>
          <w:numId w:val="175"/>
        </w:numPr>
        <w:spacing w:line="240" w:lineRule="auto"/>
        <w:contextualSpacing/>
        <w:jc w:val="both"/>
        <w:rPr>
          <w:color w:val="auto"/>
        </w:rPr>
      </w:pPr>
      <w:r w:rsidRPr="008F7727">
        <w:rPr>
          <w:color w:val="auto"/>
        </w:rPr>
        <w:t>умение 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приёмы, эпизоды текста;</w:t>
      </w:r>
    </w:p>
    <w:p w:rsidR="00A57638" w:rsidRPr="008F7727" w:rsidRDefault="00E235EB" w:rsidP="00493505">
      <w:pPr>
        <w:pStyle w:val="13"/>
        <w:numPr>
          <w:ilvl w:val="0"/>
          <w:numId w:val="175"/>
        </w:numPr>
        <w:spacing w:line="240" w:lineRule="auto"/>
        <w:contextualSpacing/>
        <w:jc w:val="both"/>
        <w:rPr>
          <w:color w:val="auto"/>
        </w:rPr>
      </w:pPr>
      <w:r w:rsidRPr="008F7727">
        <w:rPr>
          <w:color w:val="auto"/>
        </w:rPr>
        <w:t>умение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A57638" w:rsidRPr="008F7727" w:rsidRDefault="00E235EB" w:rsidP="001C58A8">
      <w:pPr>
        <w:pStyle w:val="13"/>
        <w:numPr>
          <w:ilvl w:val="0"/>
          <w:numId w:val="8"/>
        </w:numPr>
        <w:tabs>
          <w:tab w:val="left" w:pos="543"/>
        </w:tabs>
        <w:spacing w:line="240" w:lineRule="auto"/>
        <w:contextualSpacing/>
        <w:jc w:val="both"/>
        <w:rPr>
          <w:color w:val="auto"/>
        </w:rPr>
      </w:pPr>
      <w:r w:rsidRPr="008F7727">
        <w:rPr>
          <w:color w:val="auto"/>
        </w:rPr>
        <w:t>совершенствование умения выразительно (с учётом индивидуальных особенностей обучающихся) читать, в том числе наизусть, не менее 12 произведений и / или фрагментов;</w:t>
      </w:r>
    </w:p>
    <w:p w:rsidR="00A57638" w:rsidRPr="008F7727" w:rsidRDefault="00E235EB" w:rsidP="001C58A8">
      <w:pPr>
        <w:pStyle w:val="13"/>
        <w:numPr>
          <w:ilvl w:val="0"/>
          <w:numId w:val="8"/>
        </w:numPr>
        <w:tabs>
          <w:tab w:val="left" w:pos="543"/>
        </w:tabs>
        <w:spacing w:line="240" w:lineRule="auto"/>
        <w:contextualSpacing/>
        <w:jc w:val="both"/>
        <w:rPr>
          <w:color w:val="auto"/>
        </w:rPr>
      </w:pPr>
      <w:r w:rsidRPr="008F7727">
        <w:rPr>
          <w:color w:val="auto"/>
        </w:rPr>
        <w:t>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p w:rsidR="00A57638" w:rsidRPr="008F7727" w:rsidRDefault="00E235EB" w:rsidP="001C58A8">
      <w:pPr>
        <w:pStyle w:val="13"/>
        <w:numPr>
          <w:ilvl w:val="0"/>
          <w:numId w:val="8"/>
        </w:numPr>
        <w:tabs>
          <w:tab w:val="left" w:pos="548"/>
        </w:tabs>
        <w:spacing w:line="240" w:lineRule="auto"/>
        <w:contextualSpacing/>
        <w:jc w:val="both"/>
        <w:rPr>
          <w:color w:val="auto"/>
        </w:rPr>
      </w:pPr>
      <w:r w:rsidRPr="008F7727">
        <w:rPr>
          <w:color w:val="auto"/>
        </w:rPr>
        <w:t>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p w:rsidR="00A57638" w:rsidRPr="008F7727" w:rsidRDefault="00E235EB" w:rsidP="001C58A8">
      <w:pPr>
        <w:pStyle w:val="13"/>
        <w:numPr>
          <w:ilvl w:val="0"/>
          <w:numId w:val="8"/>
        </w:numPr>
        <w:tabs>
          <w:tab w:val="left" w:pos="543"/>
        </w:tabs>
        <w:spacing w:line="240" w:lineRule="auto"/>
        <w:contextualSpacing/>
        <w:jc w:val="both"/>
        <w:rPr>
          <w:color w:val="auto"/>
        </w:rPr>
      </w:pPr>
      <w:r w:rsidRPr="008F7727">
        <w:rPr>
          <w:color w:val="auto"/>
        </w:rPr>
        <w:t xml:space="preserve">совершенствование умения создавать устные и письменные </w:t>
      </w:r>
      <w:r w:rsidRPr="008F7727">
        <w:rPr>
          <w:color w:val="auto"/>
        </w:rPr>
        <w:lastRenderedPageBreak/>
        <w:t>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и чужие письменные тексты;</w:t>
      </w:r>
    </w:p>
    <w:p w:rsidR="00A57638" w:rsidRPr="008F7727" w:rsidRDefault="00E235EB" w:rsidP="001C58A8">
      <w:pPr>
        <w:pStyle w:val="13"/>
        <w:numPr>
          <w:ilvl w:val="0"/>
          <w:numId w:val="8"/>
        </w:numPr>
        <w:tabs>
          <w:tab w:val="left" w:pos="548"/>
        </w:tabs>
        <w:spacing w:line="240" w:lineRule="auto"/>
        <w:contextualSpacing/>
        <w:jc w:val="both"/>
        <w:rPr>
          <w:color w:val="auto"/>
        </w:rPr>
      </w:pPr>
      <w:r w:rsidRPr="008F7727">
        <w:rPr>
          <w:color w:val="auto"/>
        </w:rPr>
        <w:t>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и эстетического анализа):</w:t>
      </w:r>
    </w:p>
    <w:p w:rsidR="00A57638" w:rsidRPr="008F7727" w:rsidRDefault="00E235EB" w:rsidP="001C58A8">
      <w:pPr>
        <w:pStyle w:val="13"/>
        <w:spacing w:line="240" w:lineRule="auto"/>
        <w:contextualSpacing/>
        <w:jc w:val="both"/>
        <w:rPr>
          <w:color w:val="auto"/>
        </w:rPr>
      </w:pPr>
      <w:r w:rsidRPr="008F7727">
        <w:rPr>
          <w:color w:val="auto"/>
        </w:rPr>
        <w:t xml:space="preserve">«Слово о полку Игореве»; стихотворения М. В. Ломоносова, Г. Р. Державина; комедия Д. И. Фонвизина «Недоросль»; повесть Н. М. Карамзина «Бедная Лиза»; басни И. А. Крылова; стихотворения и баллады В. А. Жуковского; комедия А. С. Грибоедова «Горе от ума»; произведения А. С. Пушкина: стихотворения, поэма «Медный всадник», роман в стихах «Евгений Онегин», роман «Капитанская дочка», повесть «Станционный смотритель»; произведения М. Ю. Лермонтова: стихотворения, «Песня про царя Ивана Васильевича, молодого опричника и удалого купца Калашникова», поэма «Мцыри», роман «Герой нашего времени»; произведения Н. В. Гоголя: комедия «Ревизор», повесть «Шинель», поэма «Мёртвые души»; стихотворения Ф. И. Тютчева, А. А. Фета, Н. А. Некрасова; «Повесть о том, как один мужик двух генералов прокормил» М. Е. Салтыкова-Щедрина; по одному произведению (по выбору) следующих писателей: Ф. М. Достоевский, И. С. Тургенев, Л. Н. Толстой, Н. С. Лесков; рассказы А. П. Чехова; стихотворения И. А. Бунина, А. А. Блока, В. В. Маяковского, С. А. Есенина, А. А. Ахматовой, М. И. Цветаевой, О. Э. Мандельштама, Б. Л. Пастернака; рассказ М. А. Шолохова «Судьба человека»; поэма А. Т. Твардовского «Василий Тёркин» (избранные главы); рассказы В. М. Шукшина: «Чудик», «Стенька Разин»; рассказ А. И. Солженицына «Матрёнин двор», рассказ В. Г. Распутина «Уроки французского»; по одному произведению (по выбору) А. П. Платонова, М. А. Булгакова; произведения литературы второй половины </w:t>
      </w:r>
      <w:r w:rsidRPr="008F7727">
        <w:rPr>
          <w:color w:val="auto"/>
          <w:lang w:val="en-US" w:eastAsia="en-US" w:bidi="en-US"/>
        </w:rPr>
        <w:t>XX</w:t>
      </w:r>
      <w:r w:rsidRPr="008F7727">
        <w:rPr>
          <w:color w:val="auto"/>
          <w:lang w:eastAsia="en-US" w:bidi="en-US"/>
        </w:rPr>
        <w:t>—</w:t>
      </w:r>
      <w:r w:rsidRPr="008F7727">
        <w:rPr>
          <w:color w:val="auto"/>
          <w:lang w:val="en-US" w:eastAsia="en-US" w:bidi="en-US"/>
        </w:rPr>
        <w:t>XXI</w:t>
      </w:r>
      <w:r w:rsidRPr="008F7727">
        <w:rPr>
          <w:color w:val="auto"/>
        </w:rPr>
        <w:t>в.: не менее трёх прозаиков по выбору (в том числе Ф. А. Абрамов, Ч. Т. Айтматов, В. П. Астафьев, В. И. Белов, В. В. Быков, Ф. А. Искандер, Ю. П. Казаков, В. Л. Кондратьев, Е. И. Носов, А. Н. и Б. Н. Стругацкие, В. Ф. Тендряков); не менее трёх поэтов по выбору (в том числе Р. Г. Гамзатов, О. Ф. Берггольц, И. А. Бродский, А. А. Вознесенский, В. С. Высоцкий, Е. А. Евтушенко, Н. А. Заболоцкий, Ю. П. Кузнецов, А. С. Кушнер, Б. Ш. Окуджава, Р. И. Рождественский, Н. М. Рубцов); Гомера, М. Сервантеса, У. Шекспира;</w:t>
      </w:r>
    </w:p>
    <w:p w:rsidR="00A57638" w:rsidRPr="008F7727" w:rsidRDefault="00E235EB" w:rsidP="001C58A8">
      <w:pPr>
        <w:pStyle w:val="13"/>
        <w:numPr>
          <w:ilvl w:val="0"/>
          <w:numId w:val="8"/>
        </w:numPr>
        <w:tabs>
          <w:tab w:val="left" w:pos="543"/>
        </w:tabs>
        <w:spacing w:line="240" w:lineRule="auto"/>
        <w:contextualSpacing/>
        <w:jc w:val="both"/>
        <w:rPr>
          <w:color w:val="auto"/>
        </w:rPr>
      </w:pPr>
      <w:r w:rsidRPr="008F7727">
        <w:rPr>
          <w:color w:val="auto"/>
        </w:rPr>
        <w:t>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w:t>
      </w:r>
    </w:p>
    <w:p w:rsidR="00A57638" w:rsidRPr="008F7727" w:rsidRDefault="00E235EB" w:rsidP="001C58A8">
      <w:pPr>
        <w:pStyle w:val="13"/>
        <w:numPr>
          <w:ilvl w:val="0"/>
          <w:numId w:val="8"/>
        </w:numPr>
        <w:tabs>
          <w:tab w:val="left" w:pos="663"/>
        </w:tabs>
        <w:spacing w:line="240" w:lineRule="auto"/>
        <w:contextualSpacing/>
        <w:jc w:val="both"/>
        <w:rPr>
          <w:color w:val="auto"/>
        </w:rPr>
      </w:pPr>
      <w:r w:rsidRPr="008F7727">
        <w:rPr>
          <w:color w:val="auto"/>
        </w:rPr>
        <w:t xml:space="preserve">развитие умения планировать собственное досуговое чтение, формировать и обогащать свой круг чтения, в том числе за счёт </w:t>
      </w:r>
      <w:r w:rsidRPr="008F7727">
        <w:rPr>
          <w:color w:val="auto"/>
        </w:rPr>
        <w:lastRenderedPageBreak/>
        <w:t>произведений современной литературы;</w:t>
      </w:r>
    </w:p>
    <w:p w:rsidR="00A57638" w:rsidRPr="008F7727" w:rsidRDefault="00E235EB" w:rsidP="001C58A8">
      <w:pPr>
        <w:pStyle w:val="13"/>
        <w:numPr>
          <w:ilvl w:val="0"/>
          <w:numId w:val="8"/>
        </w:numPr>
        <w:tabs>
          <w:tab w:val="left" w:pos="663"/>
        </w:tabs>
        <w:spacing w:line="240" w:lineRule="auto"/>
        <w:contextualSpacing/>
        <w:jc w:val="both"/>
        <w:rPr>
          <w:color w:val="auto"/>
        </w:rPr>
      </w:pPr>
      <w:r w:rsidRPr="008F7727">
        <w:rPr>
          <w:color w:val="auto"/>
        </w:rPr>
        <w:t>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rsidR="00A57638" w:rsidRPr="008F7727" w:rsidRDefault="00E235EB" w:rsidP="001C58A8">
      <w:pPr>
        <w:pStyle w:val="13"/>
        <w:numPr>
          <w:ilvl w:val="0"/>
          <w:numId w:val="8"/>
        </w:numPr>
        <w:tabs>
          <w:tab w:val="left" w:pos="663"/>
        </w:tabs>
        <w:spacing w:line="240" w:lineRule="auto"/>
        <w:contextualSpacing/>
        <w:jc w:val="both"/>
        <w:rPr>
          <w:color w:val="auto"/>
        </w:rPr>
      </w:pPr>
      <w:r w:rsidRPr="008F7727">
        <w:rPr>
          <w:color w:val="auto"/>
        </w:rPr>
        <w:t>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в том числе из числа верифицированных электронных ресурсов, включённых в федеральный перечень, для выполнения учебной задачи; применять ИКТ, соблюдать правила информационной безопасности.</w:t>
      </w:r>
    </w:p>
    <w:p w:rsidR="00A57638" w:rsidRPr="008F7727" w:rsidRDefault="00E235EB" w:rsidP="001C58A8">
      <w:pPr>
        <w:pStyle w:val="af5"/>
        <w:contextualSpacing/>
        <w:rPr>
          <w:rFonts w:ascii="Times New Roman" w:hAnsi="Times New Roman" w:cs="Times New Roman"/>
          <w:color w:val="auto"/>
        </w:rPr>
      </w:pPr>
      <w:r w:rsidRPr="008F7727">
        <w:rPr>
          <w:rFonts w:ascii="Times New Roman" w:hAnsi="Times New Roman" w:cs="Times New Roman"/>
          <w:color w:val="auto"/>
        </w:rPr>
        <w:t>Предметные результаты по классам:</w:t>
      </w:r>
    </w:p>
    <w:p w:rsidR="00F17581" w:rsidRPr="008F7727" w:rsidRDefault="00F17581" w:rsidP="001C58A8">
      <w:pPr>
        <w:pStyle w:val="af5"/>
        <w:contextualSpacing/>
        <w:rPr>
          <w:rFonts w:ascii="Times New Roman" w:hAnsi="Times New Roman" w:cs="Times New Roman"/>
          <w:color w:val="auto"/>
        </w:rPr>
      </w:pPr>
      <w:bookmarkStart w:id="161" w:name="bookmark308"/>
    </w:p>
    <w:p w:rsidR="00A57638" w:rsidRPr="008F7727" w:rsidRDefault="00E235EB" w:rsidP="001C58A8">
      <w:pPr>
        <w:pStyle w:val="af5"/>
        <w:contextualSpacing/>
        <w:rPr>
          <w:rFonts w:ascii="Times New Roman" w:hAnsi="Times New Roman" w:cs="Times New Roman"/>
          <w:color w:val="auto"/>
        </w:rPr>
      </w:pPr>
      <w:r w:rsidRPr="008F7727">
        <w:rPr>
          <w:rFonts w:ascii="Times New Roman" w:hAnsi="Times New Roman" w:cs="Times New Roman"/>
          <w:color w:val="auto"/>
        </w:rPr>
        <w:t>5 КЛАСС</w:t>
      </w:r>
      <w:bookmarkEnd w:id="161"/>
    </w:p>
    <w:p w:rsidR="00A57638" w:rsidRPr="008F7727" w:rsidRDefault="00E235EB" w:rsidP="001C58A8">
      <w:pPr>
        <w:pStyle w:val="13"/>
        <w:numPr>
          <w:ilvl w:val="0"/>
          <w:numId w:val="9"/>
        </w:numPr>
        <w:tabs>
          <w:tab w:val="left" w:pos="543"/>
        </w:tabs>
        <w:spacing w:line="240" w:lineRule="auto"/>
        <w:contextualSpacing/>
        <w:jc w:val="both"/>
        <w:rPr>
          <w:color w:val="auto"/>
        </w:rPr>
      </w:pPr>
      <w:r w:rsidRPr="008F7727">
        <w:rPr>
          <w:color w:val="auto"/>
        </w:rPr>
        <w:t>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rsidR="00A57638" w:rsidRPr="008F7727" w:rsidRDefault="00E235EB" w:rsidP="001C58A8">
      <w:pPr>
        <w:pStyle w:val="13"/>
        <w:numPr>
          <w:ilvl w:val="0"/>
          <w:numId w:val="9"/>
        </w:numPr>
        <w:tabs>
          <w:tab w:val="left" w:pos="543"/>
        </w:tabs>
        <w:spacing w:line="240" w:lineRule="auto"/>
        <w:contextualSpacing/>
        <w:jc w:val="both"/>
        <w:rPr>
          <w:color w:val="auto"/>
        </w:rPr>
      </w:pPr>
      <w:r w:rsidRPr="008F7727">
        <w:rPr>
          <w:color w:val="auto"/>
        </w:rPr>
        <w:t>понимать, что литература — это вид искусства и что художественный текст отличается от текста научного, делового, публицистического;</w:t>
      </w:r>
    </w:p>
    <w:p w:rsidR="00A57638" w:rsidRPr="008F7727" w:rsidRDefault="00E235EB" w:rsidP="001C58A8">
      <w:pPr>
        <w:pStyle w:val="13"/>
        <w:numPr>
          <w:ilvl w:val="0"/>
          <w:numId w:val="9"/>
        </w:numPr>
        <w:tabs>
          <w:tab w:val="left" w:pos="548"/>
        </w:tabs>
        <w:spacing w:line="240" w:lineRule="auto"/>
        <w:contextualSpacing/>
        <w:jc w:val="both"/>
        <w:rPr>
          <w:color w:val="auto"/>
        </w:rPr>
      </w:pPr>
      <w:r w:rsidRPr="008F7727">
        <w:rPr>
          <w:color w:val="auto"/>
        </w:rPr>
        <w:t>владеть элементарными умениями воспринимать, анализировать, интерпретировать и оценивать прочитанные произведения:</w:t>
      </w:r>
    </w:p>
    <w:p w:rsidR="00A57638" w:rsidRPr="008F7727" w:rsidRDefault="00E235EB" w:rsidP="00493505">
      <w:pPr>
        <w:pStyle w:val="13"/>
        <w:numPr>
          <w:ilvl w:val="0"/>
          <w:numId w:val="176"/>
        </w:numPr>
        <w:spacing w:line="240" w:lineRule="auto"/>
        <w:contextualSpacing/>
        <w:jc w:val="both"/>
        <w:rPr>
          <w:color w:val="auto"/>
        </w:rPr>
      </w:pPr>
      <w:r w:rsidRPr="008F7727">
        <w:rPr>
          <w:color w:val="auto"/>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rsidR="00A57638" w:rsidRPr="008F7727" w:rsidRDefault="00E235EB" w:rsidP="00493505">
      <w:pPr>
        <w:pStyle w:val="13"/>
        <w:numPr>
          <w:ilvl w:val="0"/>
          <w:numId w:val="176"/>
        </w:numPr>
        <w:spacing w:line="240" w:lineRule="auto"/>
        <w:contextualSpacing/>
        <w:jc w:val="both"/>
        <w:rPr>
          <w:color w:val="auto"/>
        </w:rPr>
      </w:pPr>
      <w:r w:rsidRPr="008F7727">
        <w:rPr>
          <w:color w:val="auto"/>
        </w:rPr>
        <w:t>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rsidR="00A57638" w:rsidRPr="008F7727" w:rsidRDefault="00E235EB" w:rsidP="00493505">
      <w:pPr>
        <w:pStyle w:val="13"/>
        <w:numPr>
          <w:ilvl w:val="0"/>
          <w:numId w:val="176"/>
        </w:numPr>
        <w:spacing w:line="240" w:lineRule="auto"/>
        <w:contextualSpacing/>
        <w:jc w:val="both"/>
        <w:rPr>
          <w:color w:val="auto"/>
        </w:rPr>
      </w:pPr>
      <w:r w:rsidRPr="008F7727">
        <w:rPr>
          <w:color w:val="auto"/>
        </w:rPr>
        <w:t>сопоставлять темы и сюжеты произведений, образы персонажей;</w:t>
      </w:r>
    </w:p>
    <w:p w:rsidR="00A57638" w:rsidRPr="008F7727" w:rsidRDefault="00E235EB" w:rsidP="00493505">
      <w:pPr>
        <w:pStyle w:val="13"/>
        <w:numPr>
          <w:ilvl w:val="0"/>
          <w:numId w:val="176"/>
        </w:numPr>
        <w:spacing w:line="240" w:lineRule="auto"/>
        <w:contextualSpacing/>
        <w:jc w:val="both"/>
        <w:rPr>
          <w:color w:val="auto"/>
        </w:rPr>
      </w:pPr>
      <w:r w:rsidRPr="008F7727">
        <w:rPr>
          <w:color w:val="auto"/>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rsidR="00A57638" w:rsidRPr="008F7727" w:rsidRDefault="00E235EB" w:rsidP="001C58A8">
      <w:pPr>
        <w:pStyle w:val="13"/>
        <w:numPr>
          <w:ilvl w:val="0"/>
          <w:numId w:val="10"/>
        </w:numPr>
        <w:tabs>
          <w:tab w:val="left" w:pos="543"/>
        </w:tabs>
        <w:spacing w:line="240" w:lineRule="auto"/>
        <w:contextualSpacing/>
        <w:jc w:val="both"/>
        <w:rPr>
          <w:color w:val="auto"/>
        </w:rPr>
      </w:pPr>
      <w:r w:rsidRPr="008F7727">
        <w:rPr>
          <w:color w:val="auto"/>
        </w:rPr>
        <w:t xml:space="preserve">выразительно читать, в том числе наизусть (не менее 5 поэтических произведений, не выученных ранее), передавая личное </w:t>
      </w:r>
      <w:r w:rsidRPr="008F7727">
        <w:rPr>
          <w:color w:val="auto"/>
        </w:rPr>
        <w:lastRenderedPageBreak/>
        <w:t>отношение к произведению (с учётом литературного развития и индивидуальных особенностей обучающихся);</w:t>
      </w:r>
    </w:p>
    <w:p w:rsidR="00A57638" w:rsidRPr="008F7727" w:rsidRDefault="00E235EB" w:rsidP="001C58A8">
      <w:pPr>
        <w:pStyle w:val="13"/>
        <w:numPr>
          <w:ilvl w:val="0"/>
          <w:numId w:val="10"/>
        </w:numPr>
        <w:tabs>
          <w:tab w:val="left" w:pos="543"/>
        </w:tabs>
        <w:spacing w:line="240" w:lineRule="auto"/>
        <w:contextualSpacing/>
        <w:jc w:val="both"/>
        <w:rPr>
          <w:color w:val="auto"/>
        </w:rPr>
      </w:pPr>
      <w:r w:rsidRPr="008F7727">
        <w:rPr>
          <w:color w:val="auto"/>
        </w:rPr>
        <w:t>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rsidR="00A57638" w:rsidRPr="008F7727" w:rsidRDefault="00E235EB" w:rsidP="001C58A8">
      <w:pPr>
        <w:pStyle w:val="13"/>
        <w:numPr>
          <w:ilvl w:val="0"/>
          <w:numId w:val="10"/>
        </w:numPr>
        <w:tabs>
          <w:tab w:val="left" w:pos="548"/>
        </w:tabs>
        <w:spacing w:line="240" w:lineRule="auto"/>
        <w:contextualSpacing/>
        <w:jc w:val="both"/>
        <w:rPr>
          <w:color w:val="auto"/>
        </w:rPr>
      </w:pPr>
      <w:r w:rsidRPr="008F7727">
        <w:rPr>
          <w:color w:val="auto"/>
        </w:rPr>
        <w:t>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p w:rsidR="00A57638" w:rsidRPr="008F7727" w:rsidRDefault="00E235EB" w:rsidP="001C58A8">
      <w:pPr>
        <w:pStyle w:val="13"/>
        <w:numPr>
          <w:ilvl w:val="0"/>
          <w:numId w:val="10"/>
        </w:numPr>
        <w:tabs>
          <w:tab w:val="left" w:pos="543"/>
        </w:tabs>
        <w:spacing w:line="240" w:lineRule="auto"/>
        <w:contextualSpacing/>
        <w:jc w:val="both"/>
        <w:rPr>
          <w:color w:val="auto"/>
        </w:rPr>
      </w:pPr>
      <w:r w:rsidRPr="008F7727">
        <w:rPr>
          <w:color w:val="auto"/>
        </w:rPr>
        <w:t>создавать устные и письменные высказывания разных жанров объемом не менее 70 слов (с учётом литературного развития обучающихся);</w:t>
      </w:r>
    </w:p>
    <w:p w:rsidR="00A57638" w:rsidRPr="008F7727" w:rsidRDefault="00E235EB" w:rsidP="001C58A8">
      <w:pPr>
        <w:pStyle w:val="13"/>
        <w:numPr>
          <w:ilvl w:val="0"/>
          <w:numId w:val="10"/>
        </w:numPr>
        <w:tabs>
          <w:tab w:val="left" w:pos="543"/>
        </w:tabs>
        <w:spacing w:line="240" w:lineRule="auto"/>
        <w:contextualSpacing/>
        <w:jc w:val="both"/>
        <w:rPr>
          <w:color w:val="auto"/>
        </w:rPr>
      </w:pPr>
      <w:r w:rsidRPr="008F7727">
        <w:rPr>
          <w:color w:val="auto"/>
        </w:rPr>
        <w:t>владеть начальными умениями интерпретации и оценки текстуально изученных произведений фольклора и литературы;</w:t>
      </w:r>
    </w:p>
    <w:p w:rsidR="00A57638" w:rsidRPr="008F7727" w:rsidRDefault="00E235EB" w:rsidP="001C58A8">
      <w:pPr>
        <w:pStyle w:val="13"/>
        <w:numPr>
          <w:ilvl w:val="0"/>
          <w:numId w:val="10"/>
        </w:numPr>
        <w:tabs>
          <w:tab w:val="left" w:pos="543"/>
        </w:tabs>
        <w:spacing w:line="240" w:lineRule="auto"/>
        <w:contextualSpacing/>
        <w:jc w:val="both"/>
        <w:rPr>
          <w:color w:val="auto"/>
        </w:rPr>
      </w:pPr>
      <w:r w:rsidRPr="008F7727">
        <w:rPr>
          <w:color w:val="auto"/>
        </w:rP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A57638" w:rsidRPr="008F7727" w:rsidRDefault="00E235EB" w:rsidP="001C58A8">
      <w:pPr>
        <w:pStyle w:val="13"/>
        <w:numPr>
          <w:ilvl w:val="0"/>
          <w:numId w:val="10"/>
        </w:numPr>
        <w:tabs>
          <w:tab w:val="left" w:pos="668"/>
        </w:tabs>
        <w:spacing w:line="240" w:lineRule="auto"/>
        <w:contextualSpacing/>
        <w:jc w:val="both"/>
        <w:rPr>
          <w:color w:val="auto"/>
        </w:rPr>
      </w:pPr>
      <w:r w:rsidRPr="008F7727">
        <w:rPr>
          <w:color w:val="auto"/>
        </w:rPr>
        <w:t>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p w:rsidR="00A57638" w:rsidRPr="008F7727" w:rsidRDefault="00E235EB" w:rsidP="001C58A8">
      <w:pPr>
        <w:pStyle w:val="13"/>
        <w:numPr>
          <w:ilvl w:val="0"/>
          <w:numId w:val="10"/>
        </w:numPr>
        <w:tabs>
          <w:tab w:val="left" w:pos="663"/>
        </w:tabs>
        <w:spacing w:line="240" w:lineRule="auto"/>
        <w:contextualSpacing/>
        <w:jc w:val="both"/>
        <w:rPr>
          <w:color w:val="auto"/>
        </w:rPr>
      </w:pPr>
      <w:r w:rsidRPr="008F7727">
        <w:rPr>
          <w:color w:val="auto"/>
        </w:rPr>
        <w:t>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p w:rsidR="00A57638" w:rsidRPr="008F7727" w:rsidRDefault="00E235EB" w:rsidP="001C58A8">
      <w:pPr>
        <w:pStyle w:val="13"/>
        <w:numPr>
          <w:ilvl w:val="0"/>
          <w:numId w:val="10"/>
        </w:numPr>
        <w:tabs>
          <w:tab w:val="left" w:pos="663"/>
        </w:tabs>
        <w:spacing w:line="240" w:lineRule="auto"/>
        <w:contextualSpacing/>
        <w:jc w:val="both"/>
        <w:rPr>
          <w:color w:val="auto"/>
        </w:rPr>
      </w:pPr>
      <w:r w:rsidRPr="008F7727">
        <w:rPr>
          <w:color w:val="auto"/>
        </w:rPr>
        <w:t>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rsidR="00F17581" w:rsidRPr="008F7727" w:rsidRDefault="00F17581" w:rsidP="001C58A8">
      <w:pPr>
        <w:pStyle w:val="af5"/>
        <w:contextualSpacing/>
        <w:rPr>
          <w:rFonts w:ascii="Times New Roman" w:hAnsi="Times New Roman" w:cs="Times New Roman"/>
          <w:color w:val="auto"/>
        </w:rPr>
      </w:pPr>
      <w:bookmarkStart w:id="162" w:name="bookmark310"/>
    </w:p>
    <w:p w:rsidR="00A57638" w:rsidRPr="008F7727" w:rsidRDefault="00E235EB" w:rsidP="001C58A8">
      <w:pPr>
        <w:pStyle w:val="af5"/>
        <w:contextualSpacing/>
        <w:rPr>
          <w:rFonts w:ascii="Times New Roman" w:hAnsi="Times New Roman" w:cs="Times New Roman"/>
          <w:color w:val="auto"/>
        </w:rPr>
      </w:pPr>
      <w:r w:rsidRPr="008F7727">
        <w:rPr>
          <w:rFonts w:ascii="Times New Roman" w:hAnsi="Times New Roman" w:cs="Times New Roman"/>
          <w:color w:val="auto"/>
        </w:rPr>
        <w:t>6 КЛАСС</w:t>
      </w:r>
      <w:bookmarkEnd w:id="162"/>
    </w:p>
    <w:p w:rsidR="00A57638" w:rsidRPr="008F7727" w:rsidRDefault="00E235EB" w:rsidP="001C58A8">
      <w:pPr>
        <w:pStyle w:val="13"/>
        <w:numPr>
          <w:ilvl w:val="0"/>
          <w:numId w:val="11"/>
        </w:numPr>
        <w:tabs>
          <w:tab w:val="left" w:pos="543"/>
        </w:tabs>
        <w:spacing w:line="240" w:lineRule="auto"/>
        <w:contextualSpacing/>
        <w:jc w:val="both"/>
        <w:rPr>
          <w:color w:val="auto"/>
        </w:rPr>
      </w:pPr>
      <w:r w:rsidRPr="008F7727">
        <w:rPr>
          <w:color w:val="auto"/>
        </w:rPr>
        <w:t>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A57638" w:rsidRPr="008F7727" w:rsidRDefault="00E235EB" w:rsidP="001C58A8">
      <w:pPr>
        <w:pStyle w:val="13"/>
        <w:numPr>
          <w:ilvl w:val="0"/>
          <w:numId w:val="11"/>
        </w:numPr>
        <w:tabs>
          <w:tab w:val="left" w:pos="548"/>
        </w:tabs>
        <w:spacing w:line="240" w:lineRule="auto"/>
        <w:contextualSpacing/>
        <w:jc w:val="both"/>
        <w:rPr>
          <w:color w:val="auto"/>
        </w:rPr>
      </w:pPr>
      <w:r w:rsidRPr="008F7727">
        <w:rPr>
          <w:color w:val="auto"/>
        </w:rPr>
        <w:t>понимать особенности литературы как вида словесного искусства, отличать художественный текст от текста научного, делового, публицистического;</w:t>
      </w:r>
    </w:p>
    <w:p w:rsidR="00A57638" w:rsidRPr="008F7727" w:rsidRDefault="00E235EB" w:rsidP="001C58A8">
      <w:pPr>
        <w:pStyle w:val="13"/>
        <w:numPr>
          <w:ilvl w:val="0"/>
          <w:numId w:val="11"/>
        </w:numPr>
        <w:tabs>
          <w:tab w:val="left" w:pos="548"/>
        </w:tabs>
        <w:spacing w:line="240" w:lineRule="auto"/>
        <w:contextualSpacing/>
        <w:jc w:val="both"/>
        <w:rPr>
          <w:color w:val="auto"/>
        </w:rPr>
      </w:pPr>
      <w:r w:rsidRPr="008F7727">
        <w:rPr>
          <w:color w:val="auto"/>
        </w:rPr>
        <w:t>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p w:rsidR="00A57638" w:rsidRPr="008F7727" w:rsidRDefault="00E235EB" w:rsidP="00493505">
      <w:pPr>
        <w:pStyle w:val="13"/>
        <w:numPr>
          <w:ilvl w:val="0"/>
          <w:numId w:val="177"/>
        </w:numPr>
        <w:spacing w:line="240" w:lineRule="auto"/>
        <w:contextualSpacing/>
        <w:jc w:val="both"/>
        <w:rPr>
          <w:color w:val="auto"/>
        </w:rPr>
      </w:pPr>
      <w:r w:rsidRPr="008F7727">
        <w:rPr>
          <w:color w:val="auto"/>
        </w:rPr>
        <w:t xml:space="preserve">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w:t>
      </w:r>
      <w:r w:rsidRPr="008F7727">
        <w:rPr>
          <w:color w:val="auto"/>
        </w:rPr>
        <w:lastRenderedPageBreak/>
        <w:t>особенности языка художественного произведения, поэтической и прозаической речи;</w:t>
      </w:r>
    </w:p>
    <w:p w:rsidR="00A57638" w:rsidRPr="008F7727" w:rsidRDefault="00E235EB" w:rsidP="00493505">
      <w:pPr>
        <w:pStyle w:val="13"/>
        <w:numPr>
          <w:ilvl w:val="0"/>
          <w:numId w:val="177"/>
        </w:numPr>
        <w:spacing w:line="240" w:lineRule="auto"/>
        <w:contextualSpacing/>
        <w:jc w:val="both"/>
        <w:rPr>
          <w:color w:val="auto"/>
        </w:rPr>
      </w:pPr>
      <w:r w:rsidRPr="008F7727">
        <w:rPr>
          <w:color w:val="auto"/>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rsidR="00A57638" w:rsidRPr="008F7727" w:rsidRDefault="00E235EB" w:rsidP="00493505">
      <w:pPr>
        <w:pStyle w:val="13"/>
        <w:numPr>
          <w:ilvl w:val="0"/>
          <w:numId w:val="177"/>
        </w:numPr>
        <w:spacing w:line="240" w:lineRule="auto"/>
        <w:contextualSpacing/>
        <w:jc w:val="both"/>
        <w:rPr>
          <w:color w:val="auto"/>
        </w:rPr>
      </w:pPr>
      <w:r w:rsidRPr="008F7727">
        <w:rPr>
          <w:color w:val="auto"/>
        </w:rPr>
        <w:t>выделять в произведениях элементы художественной формы и обнаруживать связи между ними;</w:t>
      </w:r>
    </w:p>
    <w:p w:rsidR="00A57638" w:rsidRPr="008F7727" w:rsidRDefault="00E235EB" w:rsidP="00493505">
      <w:pPr>
        <w:pStyle w:val="13"/>
        <w:numPr>
          <w:ilvl w:val="0"/>
          <w:numId w:val="177"/>
        </w:numPr>
        <w:spacing w:line="240" w:lineRule="auto"/>
        <w:contextualSpacing/>
        <w:jc w:val="both"/>
        <w:rPr>
          <w:color w:val="auto"/>
        </w:rPr>
      </w:pPr>
      <w:r w:rsidRPr="008F7727">
        <w:rPr>
          <w:color w:val="auto"/>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p w:rsidR="00A57638" w:rsidRPr="008F7727" w:rsidRDefault="00E235EB" w:rsidP="00493505">
      <w:pPr>
        <w:pStyle w:val="13"/>
        <w:numPr>
          <w:ilvl w:val="0"/>
          <w:numId w:val="177"/>
        </w:numPr>
        <w:spacing w:line="240" w:lineRule="auto"/>
        <w:contextualSpacing/>
        <w:jc w:val="both"/>
        <w:rPr>
          <w:color w:val="auto"/>
        </w:rPr>
      </w:pPr>
      <w:r w:rsidRPr="008F7727">
        <w:rPr>
          <w:color w:val="auto"/>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A57638" w:rsidRPr="008F7727" w:rsidRDefault="00E235EB" w:rsidP="001C58A8">
      <w:pPr>
        <w:pStyle w:val="13"/>
        <w:numPr>
          <w:ilvl w:val="0"/>
          <w:numId w:val="12"/>
        </w:numPr>
        <w:tabs>
          <w:tab w:val="left" w:pos="543"/>
        </w:tabs>
        <w:spacing w:line="240" w:lineRule="auto"/>
        <w:contextualSpacing/>
        <w:jc w:val="both"/>
        <w:rPr>
          <w:color w:val="auto"/>
        </w:rPr>
      </w:pPr>
      <w:r w:rsidRPr="008F7727">
        <w:rPr>
          <w:color w:val="auto"/>
        </w:rPr>
        <w:t>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A57638" w:rsidRPr="008F7727" w:rsidRDefault="00E235EB" w:rsidP="001C58A8">
      <w:pPr>
        <w:pStyle w:val="13"/>
        <w:numPr>
          <w:ilvl w:val="0"/>
          <w:numId w:val="12"/>
        </w:numPr>
        <w:tabs>
          <w:tab w:val="left" w:pos="548"/>
        </w:tabs>
        <w:spacing w:line="240" w:lineRule="auto"/>
        <w:contextualSpacing/>
        <w:jc w:val="both"/>
        <w:rPr>
          <w:color w:val="auto"/>
        </w:rPr>
      </w:pPr>
      <w:r w:rsidRPr="008F7727">
        <w:rPr>
          <w:color w:val="auto"/>
        </w:rPr>
        <w:t>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p w:rsidR="00A57638" w:rsidRPr="008F7727" w:rsidRDefault="00E235EB" w:rsidP="001C58A8">
      <w:pPr>
        <w:pStyle w:val="13"/>
        <w:numPr>
          <w:ilvl w:val="0"/>
          <w:numId w:val="12"/>
        </w:numPr>
        <w:tabs>
          <w:tab w:val="left" w:pos="543"/>
        </w:tabs>
        <w:spacing w:line="240" w:lineRule="auto"/>
        <w:contextualSpacing/>
        <w:jc w:val="both"/>
        <w:rPr>
          <w:color w:val="auto"/>
        </w:rPr>
      </w:pPr>
      <w:r w:rsidRPr="008F7727">
        <w:rPr>
          <w:color w:val="auto"/>
        </w:rPr>
        <w:t>участвовать в беседе и диалоге о прочитанном произведении, давать аргументированную оценку прочитанному;</w:t>
      </w:r>
    </w:p>
    <w:p w:rsidR="00A57638" w:rsidRPr="008F7727" w:rsidRDefault="00E235EB" w:rsidP="001C58A8">
      <w:pPr>
        <w:pStyle w:val="13"/>
        <w:numPr>
          <w:ilvl w:val="0"/>
          <w:numId w:val="12"/>
        </w:numPr>
        <w:tabs>
          <w:tab w:val="left" w:pos="548"/>
        </w:tabs>
        <w:spacing w:line="240" w:lineRule="auto"/>
        <w:contextualSpacing/>
        <w:jc w:val="both"/>
        <w:rPr>
          <w:color w:val="auto"/>
        </w:rPr>
      </w:pPr>
      <w:r w:rsidRPr="008F7727">
        <w:rPr>
          <w:color w:val="auto"/>
        </w:rPr>
        <w:t>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w:t>
      </w:r>
    </w:p>
    <w:p w:rsidR="00A57638" w:rsidRPr="008F7727" w:rsidRDefault="00E235EB" w:rsidP="001C58A8">
      <w:pPr>
        <w:pStyle w:val="13"/>
        <w:numPr>
          <w:ilvl w:val="0"/>
          <w:numId w:val="12"/>
        </w:numPr>
        <w:tabs>
          <w:tab w:val="left" w:pos="543"/>
        </w:tabs>
        <w:spacing w:line="240" w:lineRule="auto"/>
        <w:contextualSpacing/>
        <w:jc w:val="both"/>
        <w:rPr>
          <w:color w:val="auto"/>
        </w:rPr>
      </w:pPr>
      <w:r w:rsidRPr="008F7727">
        <w:rPr>
          <w:color w:val="auto"/>
        </w:rPr>
        <w:t>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rsidR="00A57638" w:rsidRPr="008F7727" w:rsidRDefault="00E235EB" w:rsidP="001C58A8">
      <w:pPr>
        <w:pStyle w:val="13"/>
        <w:numPr>
          <w:ilvl w:val="0"/>
          <w:numId w:val="12"/>
        </w:numPr>
        <w:tabs>
          <w:tab w:val="left" w:pos="543"/>
        </w:tabs>
        <w:spacing w:line="240" w:lineRule="auto"/>
        <w:contextualSpacing/>
        <w:jc w:val="both"/>
        <w:rPr>
          <w:color w:val="auto"/>
        </w:rPr>
      </w:pPr>
      <w:r w:rsidRPr="008F7727">
        <w:rPr>
          <w:color w:val="auto"/>
        </w:rPr>
        <w:t xml:space="preserve">осознавать важность чтения и изучения произведений устного народного творчества и художественной литературы для познания </w:t>
      </w:r>
      <w:r w:rsidRPr="008F7727">
        <w:rPr>
          <w:color w:val="auto"/>
        </w:rPr>
        <w:lastRenderedPageBreak/>
        <w:t>мира, формирования эмоциональных и эстетических впечатлений, а также для собственного развития;</w:t>
      </w:r>
    </w:p>
    <w:p w:rsidR="00A57638" w:rsidRPr="008F7727" w:rsidRDefault="00E235EB" w:rsidP="001C58A8">
      <w:pPr>
        <w:pStyle w:val="13"/>
        <w:numPr>
          <w:ilvl w:val="0"/>
          <w:numId w:val="12"/>
        </w:numPr>
        <w:tabs>
          <w:tab w:val="left" w:pos="658"/>
        </w:tabs>
        <w:spacing w:line="240" w:lineRule="auto"/>
        <w:contextualSpacing/>
        <w:jc w:val="both"/>
        <w:rPr>
          <w:color w:val="auto"/>
        </w:rPr>
      </w:pPr>
      <w:r w:rsidRPr="008F7727">
        <w:rPr>
          <w:color w:val="auto"/>
        </w:rPr>
        <w:t>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p w:rsidR="00A57638" w:rsidRPr="008F7727" w:rsidRDefault="00E235EB" w:rsidP="001C58A8">
      <w:pPr>
        <w:pStyle w:val="13"/>
        <w:numPr>
          <w:ilvl w:val="0"/>
          <w:numId w:val="12"/>
        </w:numPr>
        <w:tabs>
          <w:tab w:val="left" w:pos="663"/>
        </w:tabs>
        <w:spacing w:line="240" w:lineRule="auto"/>
        <w:contextualSpacing/>
        <w:jc w:val="both"/>
        <w:rPr>
          <w:color w:val="auto"/>
        </w:rPr>
      </w:pPr>
      <w:r w:rsidRPr="008F7727">
        <w:rPr>
          <w:color w:val="auto"/>
        </w:rPr>
        <w:t>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rsidR="00A57638" w:rsidRPr="008F7727" w:rsidRDefault="00E235EB" w:rsidP="001C58A8">
      <w:pPr>
        <w:pStyle w:val="13"/>
        <w:numPr>
          <w:ilvl w:val="0"/>
          <w:numId w:val="12"/>
        </w:numPr>
        <w:tabs>
          <w:tab w:val="left" w:pos="668"/>
        </w:tabs>
        <w:spacing w:line="240" w:lineRule="auto"/>
        <w:contextualSpacing/>
        <w:jc w:val="both"/>
        <w:rPr>
          <w:color w:val="auto"/>
        </w:rPr>
      </w:pPr>
      <w:r w:rsidRPr="008F7727">
        <w:rPr>
          <w:color w:val="auto"/>
        </w:rPr>
        <w:t>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rsidR="00A57638" w:rsidRPr="008F7727" w:rsidRDefault="00E235EB" w:rsidP="001C58A8">
      <w:pPr>
        <w:pStyle w:val="af5"/>
        <w:contextualSpacing/>
        <w:rPr>
          <w:rFonts w:ascii="Times New Roman" w:hAnsi="Times New Roman" w:cs="Times New Roman"/>
          <w:color w:val="auto"/>
        </w:rPr>
      </w:pPr>
      <w:bookmarkStart w:id="163" w:name="bookmark312"/>
      <w:r w:rsidRPr="008F7727">
        <w:rPr>
          <w:rFonts w:ascii="Times New Roman" w:hAnsi="Times New Roman" w:cs="Times New Roman"/>
          <w:color w:val="auto"/>
        </w:rPr>
        <w:t>7 КЛАСС</w:t>
      </w:r>
      <w:bookmarkEnd w:id="163"/>
    </w:p>
    <w:p w:rsidR="00A57638" w:rsidRPr="008F7727" w:rsidRDefault="00E235EB" w:rsidP="001C58A8">
      <w:pPr>
        <w:pStyle w:val="13"/>
        <w:numPr>
          <w:ilvl w:val="0"/>
          <w:numId w:val="13"/>
        </w:numPr>
        <w:tabs>
          <w:tab w:val="left" w:pos="548"/>
        </w:tabs>
        <w:spacing w:line="240" w:lineRule="auto"/>
        <w:contextualSpacing/>
        <w:jc w:val="both"/>
        <w:rPr>
          <w:color w:val="auto"/>
        </w:rPr>
      </w:pPr>
      <w:r w:rsidRPr="008F7727">
        <w:rPr>
          <w:color w:val="auto"/>
        </w:rPr>
        <w:t>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A57638" w:rsidRPr="008F7727" w:rsidRDefault="00E235EB" w:rsidP="001C58A8">
      <w:pPr>
        <w:pStyle w:val="13"/>
        <w:numPr>
          <w:ilvl w:val="0"/>
          <w:numId w:val="13"/>
        </w:numPr>
        <w:tabs>
          <w:tab w:val="left" w:pos="543"/>
        </w:tabs>
        <w:spacing w:line="240" w:lineRule="auto"/>
        <w:contextualSpacing/>
        <w:jc w:val="both"/>
        <w:rPr>
          <w:color w:val="auto"/>
        </w:rPr>
      </w:pPr>
      <w:r w:rsidRPr="008F7727">
        <w:rPr>
          <w:color w:val="auto"/>
        </w:rP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A57638" w:rsidRPr="008F7727" w:rsidRDefault="00E235EB" w:rsidP="001C58A8">
      <w:pPr>
        <w:pStyle w:val="13"/>
        <w:numPr>
          <w:ilvl w:val="0"/>
          <w:numId w:val="13"/>
        </w:numPr>
        <w:tabs>
          <w:tab w:val="left" w:pos="548"/>
        </w:tabs>
        <w:spacing w:line="240" w:lineRule="auto"/>
        <w:contextualSpacing/>
        <w:jc w:val="both"/>
        <w:rPr>
          <w:color w:val="auto"/>
        </w:rPr>
      </w:pPr>
      <w:r w:rsidRPr="008F7727">
        <w:rPr>
          <w:color w:val="auto"/>
        </w:rPr>
        <w:t>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p w:rsidR="00A57638" w:rsidRPr="008F7727" w:rsidRDefault="00E235EB" w:rsidP="00493505">
      <w:pPr>
        <w:pStyle w:val="13"/>
        <w:numPr>
          <w:ilvl w:val="0"/>
          <w:numId w:val="178"/>
        </w:numPr>
        <w:spacing w:line="240" w:lineRule="auto"/>
        <w:contextualSpacing/>
        <w:jc w:val="both"/>
        <w:rPr>
          <w:color w:val="auto"/>
        </w:rPr>
      </w:pPr>
      <w:r w:rsidRPr="008F7727">
        <w:rPr>
          <w:color w:val="auto"/>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rsidR="00A57638" w:rsidRPr="008F7727" w:rsidRDefault="00E235EB" w:rsidP="00493505">
      <w:pPr>
        <w:pStyle w:val="13"/>
        <w:numPr>
          <w:ilvl w:val="0"/>
          <w:numId w:val="178"/>
        </w:numPr>
        <w:spacing w:line="240" w:lineRule="auto"/>
        <w:contextualSpacing/>
        <w:jc w:val="both"/>
        <w:rPr>
          <w:color w:val="auto"/>
        </w:rPr>
      </w:pPr>
      <w:r w:rsidRPr="008F7727">
        <w:rPr>
          <w:color w:val="auto"/>
        </w:rPr>
        <w:t xml:space="preserve">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w:t>
      </w:r>
      <w:r w:rsidRPr="008F7727">
        <w:rPr>
          <w:color w:val="auto"/>
        </w:rPr>
        <w:lastRenderedPageBreak/>
        <w:t>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rsidR="00A57638" w:rsidRPr="008F7727" w:rsidRDefault="00E235EB" w:rsidP="00493505">
      <w:pPr>
        <w:pStyle w:val="13"/>
        <w:numPr>
          <w:ilvl w:val="0"/>
          <w:numId w:val="178"/>
        </w:numPr>
        <w:spacing w:line="240" w:lineRule="auto"/>
        <w:contextualSpacing/>
        <w:jc w:val="both"/>
        <w:rPr>
          <w:color w:val="auto"/>
        </w:rPr>
      </w:pPr>
      <w:r w:rsidRPr="008F7727">
        <w:rPr>
          <w:color w:val="auto"/>
        </w:rPr>
        <w:t>выделять в произведениях элементы художественной формы и обнаруживать связи между ними;</w:t>
      </w:r>
    </w:p>
    <w:p w:rsidR="00A57638" w:rsidRPr="008F7727" w:rsidRDefault="00E235EB" w:rsidP="00493505">
      <w:pPr>
        <w:pStyle w:val="13"/>
        <w:numPr>
          <w:ilvl w:val="0"/>
          <w:numId w:val="178"/>
        </w:numPr>
        <w:spacing w:line="240" w:lineRule="auto"/>
        <w:contextualSpacing/>
        <w:jc w:val="both"/>
        <w:rPr>
          <w:color w:val="auto"/>
        </w:rPr>
      </w:pPr>
      <w:r w:rsidRPr="008F7727">
        <w:rPr>
          <w:color w:val="auto"/>
        </w:rPr>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rsidR="00A57638" w:rsidRPr="008F7727" w:rsidRDefault="00E235EB" w:rsidP="00493505">
      <w:pPr>
        <w:pStyle w:val="13"/>
        <w:numPr>
          <w:ilvl w:val="0"/>
          <w:numId w:val="178"/>
        </w:numPr>
        <w:spacing w:line="240" w:lineRule="auto"/>
        <w:contextualSpacing/>
        <w:jc w:val="both"/>
        <w:rPr>
          <w:color w:val="auto"/>
        </w:rPr>
      </w:pPr>
      <w:r w:rsidRPr="008F7727">
        <w:rPr>
          <w:color w:val="auto"/>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A57638" w:rsidRPr="008F7727" w:rsidRDefault="00E235EB" w:rsidP="001C58A8">
      <w:pPr>
        <w:pStyle w:val="13"/>
        <w:numPr>
          <w:ilvl w:val="0"/>
          <w:numId w:val="14"/>
        </w:numPr>
        <w:tabs>
          <w:tab w:val="left" w:pos="543"/>
        </w:tabs>
        <w:spacing w:line="240" w:lineRule="auto"/>
        <w:contextualSpacing/>
        <w:jc w:val="both"/>
        <w:rPr>
          <w:color w:val="auto"/>
        </w:rPr>
      </w:pPr>
      <w:r w:rsidRPr="008F7727">
        <w:rPr>
          <w:color w:val="auto"/>
        </w:rPr>
        <w:t>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A57638" w:rsidRPr="008F7727" w:rsidRDefault="00E235EB" w:rsidP="001C58A8">
      <w:pPr>
        <w:pStyle w:val="13"/>
        <w:numPr>
          <w:ilvl w:val="0"/>
          <w:numId w:val="14"/>
        </w:numPr>
        <w:tabs>
          <w:tab w:val="left" w:pos="548"/>
        </w:tabs>
        <w:spacing w:line="240" w:lineRule="auto"/>
        <w:contextualSpacing/>
        <w:jc w:val="both"/>
        <w:rPr>
          <w:color w:val="auto"/>
        </w:rPr>
      </w:pPr>
      <w:r w:rsidRPr="008F7727">
        <w:rPr>
          <w:color w:val="auto"/>
        </w:rPr>
        <w:t>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rsidR="00A57638" w:rsidRPr="008F7727" w:rsidRDefault="00E235EB" w:rsidP="001C58A8">
      <w:pPr>
        <w:pStyle w:val="13"/>
        <w:numPr>
          <w:ilvl w:val="0"/>
          <w:numId w:val="14"/>
        </w:numPr>
        <w:tabs>
          <w:tab w:val="left" w:pos="543"/>
        </w:tabs>
        <w:spacing w:line="240" w:lineRule="auto"/>
        <w:contextualSpacing/>
        <w:jc w:val="both"/>
        <w:rPr>
          <w:color w:val="auto"/>
        </w:rPr>
      </w:pPr>
      <w:r w:rsidRPr="008F7727">
        <w:rPr>
          <w:color w:val="auto"/>
        </w:rPr>
        <w:t>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rsidR="00A57638" w:rsidRPr="008F7727" w:rsidRDefault="00E235EB" w:rsidP="001C58A8">
      <w:pPr>
        <w:pStyle w:val="13"/>
        <w:numPr>
          <w:ilvl w:val="0"/>
          <w:numId w:val="14"/>
        </w:numPr>
        <w:tabs>
          <w:tab w:val="left" w:pos="548"/>
        </w:tabs>
        <w:spacing w:line="240" w:lineRule="auto"/>
        <w:contextualSpacing/>
        <w:jc w:val="both"/>
        <w:rPr>
          <w:color w:val="auto"/>
        </w:rPr>
      </w:pPr>
      <w:r w:rsidRPr="008F7727">
        <w:rPr>
          <w:color w:val="auto"/>
        </w:rPr>
        <w:t>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под руководством учителя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p w:rsidR="00A57638" w:rsidRPr="008F7727" w:rsidRDefault="00E235EB" w:rsidP="001C58A8">
      <w:pPr>
        <w:pStyle w:val="13"/>
        <w:numPr>
          <w:ilvl w:val="0"/>
          <w:numId w:val="14"/>
        </w:numPr>
        <w:tabs>
          <w:tab w:val="left" w:pos="548"/>
        </w:tabs>
        <w:spacing w:line="240" w:lineRule="auto"/>
        <w:contextualSpacing/>
        <w:jc w:val="both"/>
        <w:rPr>
          <w:color w:val="auto"/>
        </w:rPr>
      </w:pPr>
      <w:r w:rsidRPr="008F7727">
        <w:rPr>
          <w:color w:val="auto"/>
        </w:rPr>
        <w:t>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rsidR="00A57638" w:rsidRPr="008F7727" w:rsidRDefault="00E235EB" w:rsidP="001C58A8">
      <w:pPr>
        <w:pStyle w:val="13"/>
        <w:numPr>
          <w:ilvl w:val="0"/>
          <w:numId w:val="14"/>
        </w:numPr>
        <w:tabs>
          <w:tab w:val="left" w:pos="548"/>
        </w:tabs>
        <w:spacing w:line="240" w:lineRule="auto"/>
        <w:contextualSpacing/>
        <w:jc w:val="both"/>
        <w:rPr>
          <w:color w:val="auto"/>
        </w:rPr>
      </w:pPr>
      <w:r w:rsidRPr="008F7727">
        <w:rPr>
          <w:color w:val="auto"/>
        </w:rPr>
        <w:lastRenderedPageBreak/>
        <w:t>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rsidR="00A57638" w:rsidRPr="008F7727" w:rsidRDefault="00E235EB" w:rsidP="001C58A8">
      <w:pPr>
        <w:pStyle w:val="13"/>
        <w:numPr>
          <w:ilvl w:val="0"/>
          <w:numId w:val="14"/>
        </w:numPr>
        <w:tabs>
          <w:tab w:val="left" w:pos="668"/>
        </w:tabs>
        <w:spacing w:line="240" w:lineRule="auto"/>
        <w:contextualSpacing/>
        <w:jc w:val="both"/>
        <w:rPr>
          <w:color w:val="auto"/>
        </w:rPr>
      </w:pPr>
      <w:r w:rsidRPr="008F7727">
        <w:rPr>
          <w:color w:val="auto"/>
        </w:rPr>
        <w:t>планировать своё досуговое чтение, обогащать свой круг чтения по рекомендациям учителя и сверстников, в том числе за счёт произведений современной литературы для детей и подростков;</w:t>
      </w:r>
    </w:p>
    <w:p w:rsidR="00A57638" w:rsidRPr="008F7727" w:rsidRDefault="00E235EB" w:rsidP="001C58A8">
      <w:pPr>
        <w:pStyle w:val="13"/>
        <w:numPr>
          <w:ilvl w:val="0"/>
          <w:numId w:val="14"/>
        </w:numPr>
        <w:tabs>
          <w:tab w:val="left" w:pos="668"/>
        </w:tabs>
        <w:spacing w:line="240" w:lineRule="auto"/>
        <w:contextualSpacing/>
        <w:jc w:val="both"/>
        <w:rPr>
          <w:color w:val="auto"/>
        </w:rPr>
      </w:pPr>
      <w:r w:rsidRPr="008F7727">
        <w:rPr>
          <w:color w:val="auto"/>
        </w:rPr>
        <w:t>участвовать в коллективной и индивидуальной проектной или исследовательской деятельности и публично представлять полученные результаты;</w:t>
      </w:r>
    </w:p>
    <w:p w:rsidR="00A57638" w:rsidRPr="008F7727" w:rsidRDefault="00E235EB" w:rsidP="001C58A8">
      <w:pPr>
        <w:pStyle w:val="13"/>
        <w:numPr>
          <w:ilvl w:val="0"/>
          <w:numId w:val="14"/>
        </w:numPr>
        <w:tabs>
          <w:tab w:val="left" w:pos="668"/>
        </w:tabs>
        <w:spacing w:line="240" w:lineRule="auto"/>
        <w:contextualSpacing/>
        <w:jc w:val="both"/>
        <w:rPr>
          <w:color w:val="auto"/>
        </w:rPr>
      </w:pPr>
      <w:r w:rsidRPr="008F7727">
        <w:rPr>
          <w:color w:val="auto"/>
        </w:rPr>
        <w:t>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rsidR="00A57638" w:rsidRPr="008F7727" w:rsidRDefault="00E235EB" w:rsidP="001C58A8">
      <w:pPr>
        <w:pStyle w:val="af5"/>
        <w:contextualSpacing/>
        <w:rPr>
          <w:rFonts w:ascii="Times New Roman" w:hAnsi="Times New Roman" w:cs="Times New Roman"/>
          <w:color w:val="auto"/>
        </w:rPr>
      </w:pPr>
      <w:bookmarkStart w:id="164" w:name="bookmark314"/>
      <w:r w:rsidRPr="008F7727">
        <w:rPr>
          <w:rFonts w:ascii="Times New Roman" w:hAnsi="Times New Roman" w:cs="Times New Roman"/>
          <w:color w:val="auto"/>
        </w:rPr>
        <w:t>8 КЛАСС</w:t>
      </w:r>
      <w:bookmarkEnd w:id="164"/>
    </w:p>
    <w:p w:rsidR="00A57638" w:rsidRPr="008F7727" w:rsidRDefault="00E235EB" w:rsidP="001C58A8">
      <w:pPr>
        <w:pStyle w:val="13"/>
        <w:numPr>
          <w:ilvl w:val="0"/>
          <w:numId w:val="15"/>
        </w:numPr>
        <w:tabs>
          <w:tab w:val="left" w:pos="543"/>
        </w:tabs>
        <w:spacing w:line="240" w:lineRule="auto"/>
        <w:contextualSpacing/>
        <w:jc w:val="both"/>
        <w:rPr>
          <w:color w:val="auto"/>
        </w:rPr>
      </w:pPr>
      <w:r w:rsidRPr="008F7727">
        <w:rPr>
          <w:color w:val="auto"/>
        </w:rPr>
        <w:t>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rsidR="00A57638" w:rsidRPr="008F7727" w:rsidRDefault="00E235EB" w:rsidP="001C58A8">
      <w:pPr>
        <w:pStyle w:val="13"/>
        <w:numPr>
          <w:ilvl w:val="0"/>
          <w:numId w:val="15"/>
        </w:numPr>
        <w:tabs>
          <w:tab w:val="left" w:pos="543"/>
        </w:tabs>
        <w:spacing w:line="240" w:lineRule="auto"/>
        <w:contextualSpacing/>
        <w:jc w:val="both"/>
        <w:rPr>
          <w:color w:val="auto"/>
        </w:rPr>
      </w:pPr>
      <w:r w:rsidRPr="008F7727">
        <w:rPr>
          <w:color w:val="auto"/>
        </w:rP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A57638" w:rsidRPr="008F7727" w:rsidRDefault="00E235EB" w:rsidP="001C58A8">
      <w:pPr>
        <w:pStyle w:val="13"/>
        <w:numPr>
          <w:ilvl w:val="0"/>
          <w:numId w:val="15"/>
        </w:numPr>
        <w:tabs>
          <w:tab w:val="left" w:pos="543"/>
        </w:tabs>
        <w:spacing w:line="240" w:lineRule="auto"/>
        <w:contextualSpacing/>
        <w:jc w:val="both"/>
        <w:rPr>
          <w:color w:val="auto"/>
        </w:rPr>
      </w:pPr>
      <w:r w:rsidRPr="008F7727">
        <w:rPr>
          <w:color w:val="auto"/>
        </w:rPr>
        <w:t>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p w:rsidR="00A57638" w:rsidRPr="008F7727" w:rsidRDefault="00E235EB" w:rsidP="00493505">
      <w:pPr>
        <w:pStyle w:val="13"/>
        <w:numPr>
          <w:ilvl w:val="0"/>
          <w:numId w:val="179"/>
        </w:numPr>
        <w:spacing w:line="240" w:lineRule="auto"/>
        <w:contextualSpacing/>
        <w:jc w:val="both"/>
        <w:rPr>
          <w:color w:val="auto"/>
        </w:rPr>
      </w:pPr>
      <w:r w:rsidRPr="008F7727">
        <w:rPr>
          <w:color w:val="auto"/>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rsidR="00A57638" w:rsidRPr="008F7727" w:rsidRDefault="00E235EB" w:rsidP="00493505">
      <w:pPr>
        <w:pStyle w:val="13"/>
        <w:numPr>
          <w:ilvl w:val="0"/>
          <w:numId w:val="179"/>
        </w:numPr>
        <w:spacing w:line="240" w:lineRule="auto"/>
        <w:contextualSpacing/>
        <w:jc w:val="both"/>
        <w:rPr>
          <w:color w:val="auto"/>
        </w:rPr>
      </w:pPr>
      <w:r w:rsidRPr="008F7727">
        <w:rPr>
          <w:color w:val="auto"/>
        </w:rPr>
        <w:lastRenderedPageBreak/>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rsidR="00A57638" w:rsidRPr="008F7727" w:rsidRDefault="00E235EB" w:rsidP="00493505">
      <w:pPr>
        <w:pStyle w:val="13"/>
        <w:numPr>
          <w:ilvl w:val="0"/>
          <w:numId w:val="179"/>
        </w:numPr>
        <w:spacing w:line="240" w:lineRule="auto"/>
        <w:contextualSpacing/>
        <w:jc w:val="both"/>
        <w:rPr>
          <w:color w:val="auto"/>
        </w:rPr>
      </w:pPr>
      <w:r w:rsidRPr="008F7727">
        <w:rPr>
          <w:color w:val="auto"/>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A57638" w:rsidRPr="008F7727" w:rsidRDefault="00E235EB" w:rsidP="00493505">
      <w:pPr>
        <w:pStyle w:val="13"/>
        <w:numPr>
          <w:ilvl w:val="0"/>
          <w:numId w:val="179"/>
        </w:numPr>
        <w:spacing w:line="240" w:lineRule="auto"/>
        <w:contextualSpacing/>
        <w:jc w:val="both"/>
        <w:rPr>
          <w:color w:val="auto"/>
        </w:rPr>
      </w:pPr>
      <w:r w:rsidRPr="008F7727">
        <w:rPr>
          <w:color w:val="auto"/>
        </w:rP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rsidR="00A57638" w:rsidRPr="008F7727" w:rsidRDefault="00E235EB" w:rsidP="00493505">
      <w:pPr>
        <w:pStyle w:val="13"/>
        <w:numPr>
          <w:ilvl w:val="0"/>
          <w:numId w:val="179"/>
        </w:numPr>
        <w:spacing w:line="240" w:lineRule="auto"/>
        <w:contextualSpacing/>
        <w:jc w:val="both"/>
        <w:rPr>
          <w:color w:val="auto"/>
        </w:rPr>
      </w:pPr>
      <w:r w:rsidRPr="008F7727">
        <w:rPr>
          <w:color w:val="auto"/>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A57638" w:rsidRPr="008F7727" w:rsidRDefault="00E235EB" w:rsidP="00493505">
      <w:pPr>
        <w:pStyle w:val="13"/>
        <w:numPr>
          <w:ilvl w:val="0"/>
          <w:numId w:val="179"/>
        </w:numPr>
        <w:spacing w:line="240" w:lineRule="auto"/>
        <w:contextualSpacing/>
        <w:jc w:val="both"/>
        <w:rPr>
          <w:color w:val="auto"/>
        </w:rPr>
      </w:pPr>
      <w:r w:rsidRPr="008F7727">
        <w:rPr>
          <w:color w:val="auto"/>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A57638" w:rsidRPr="008F7727" w:rsidRDefault="00E235EB" w:rsidP="001C58A8">
      <w:pPr>
        <w:pStyle w:val="13"/>
        <w:numPr>
          <w:ilvl w:val="0"/>
          <w:numId w:val="16"/>
        </w:numPr>
        <w:tabs>
          <w:tab w:val="left" w:pos="543"/>
        </w:tabs>
        <w:spacing w:line="240" w:lineRule="auto"/>
        <w:contextualSpacing/>
        <w:jc w:val="both"/>
        <w:rPr>
          <w:color w:val="auto"/>
        </w:rPr>
      </w:pPr>
      <w:r w:rsidRPr="008F7727">
        <w:rPr>
          <w:color w:val="auto"/>
        </w:rPr>
        <w:t>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A57638" w:rsidRPr="008F7727" w:rsidRDefault="00E235EB" w:rsidP="001C58A8">
      <w:pPr>
        <w:pStyle w:val="13"/>
        <w:numPr>
          <w:ilvl w:val="0"/>
          <w:numId w:val="16"/>
        </w:numPr>
        <w:tabs>
          <w:tab w:val="left" w:pos="543"/>
        </w:tabs>
        <w:spacing w:line="240" w:lineRule="auto"/>
        <w:contextualSpacing/>
        <w:jc w:val="both"/>
        <w:rPr>
          <w:color w:val="auto"/>
        </w:rPr>
      </w:pPr>
      <w:r w:rsidRPr="008F7727">
        <w:rPr>
          <w:color w:val="auto"/>
        </w:rPr>
        <w:t>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p>
    <w:p w:rsidR="00A57638" w:rsidRPr="008F7727" w:rsidRDefault="00E235EB" w:rsidP="001C58A8">
      <w:pPr>
        <w:pStyle w:val="13"/>
        <w:numPr>
          <w:ilvl w:val="0"/>
          <w:numId w:val="16"/>
        </w:numPr>
        <w:tabs>
          <w:tab w:val="left" w:pos="543"/>
        </w:tabs>
        <w:spacing w:line="240" w:lineRule="auto"/>
        <w:contextualSpacing/>
        <w:jc w:val="both"/>
        <w:rPr>
          <w:color w:val="auto"/>
        </w:rPr>
      </w:pPr>
      <w:r w:rsidRPr="008F7727">
        <w:rPr>
          <w:color w:val="auto"/>
        </w:rPr>
        <w:t xml:space="preserve">участвовать в беседе и диалоге о прочитанном произведении, соотносить собственную позицию с позицией автора и позициями </w:t>
      </w:r>
      <w:r w:rsidRPr="008F7727">
        <w:rPr>
          <w:color w:val="auto"/>
        </w:rPr>
        <w:lastRenderedPageBreak/>
        <w:t>участников диалога, давать аргументированную оценку прочитанному;</w:t>
      </w:r>
    </w:p>
    <w:p w:rsidR="00A57638" w:rsidRPr="008F7727" w:rsidRDefault="00E235EB" w:rsidP="001C58A8">
      <w:pPr>
        <w:pStyle w:val="13"/>
        <w:numPr>
          <w:ilvl w:val="0"/>
          <w:numId w:val="16"/>
        </w:numPr>
        <w:tabs>
          <w:tab w:val="left" w:pos="548"/>
        </w:tabs>
        <w:spacing w:line="240" w:lineRule="auto"/>
        <w:contextualSpacing/>
        <w:jc w:val="both"/>
        <w:rPr>
          <w:color w:val="auto"/>
        </w:rPr>
      </w:pPr>
      <w:r w:rsidRPr="008F7727">
        <w:rPr>
          <w:color w:val="auto"/>
        </w:rPr>
        <w:t>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rsidR="00A57638" w:rsidRPr="008F7727" w:rsidRDefault="00E235EB" w:rsidP="001C58A8">
      <w:pPr>
        <w:pStyle w:val="13"/>
        <w:numPr>
          <w:ilvl w:val="0"/>
          <w:numId w:val="16"/>
        </w:numPr>
        <w:tabs>
          <w:tab w:val="left" w:pos="548"/>
        </w:tabs>
        <w:spacing w:line="240" w:lineRule="auto"/>
        <w:contextualSpacing/>
        <w:jc w:val="both"/>
        <w:rPr>
          <w:color w:val="auto"/>
        </w:rPr>
      </w:pPr>
      <w:r w:rsidRPr="008F7727">
        <w:rPr>
          <w:color w:val="auto"/>
        </w:rPr>
        <w:t>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A57638" w:rsidRPr="008F7727" w:rsidRDefault="00E235EB" w:rsidP="001C58A8">
      <w:pPr>
        <w:pStyle w:val="13"/>
        <w:numPr>
          <w:ilvl w:val="0"/>
          <w:numId w:val="16"/>
        </w:numPr>
        <w:tabs>
          <w:tab w:val="left" w:pos="543"/>
        </w:tabs>
        <w:spacing w:line="240" w:lineRule="auto"/>
        <w:contextualSpacing/>
        <w:jc w:val="both"/>
        <w:rPr>
          <w:color w:val="auto"/>
        </w:rPr>
      </w:pPr>
      <w:r w:rsidRPr="008F7727">
        <w:rPr>
          <w:color w:val="auto"/>
        </w:rPr>
        <w:t>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A57638" w:rsidRPr="008F7727" w:rsidRDefault="00E235EB" w:rsidP="001C58A8">
      <w:pPr>
        <w:pStyle w:val="13"/>
        <w:numPr>
          <w:ilvl w:val="0"/>
          <w:numId w:val="16"/>
        </w:numPr>
        <w:tabs>
          <w:tab w:val="left" w:pos="668"/>
        </w:tabs>
        <w:spacing w:line="240" w:lineRule="auto"/>
        <w:contextualSpacing/>
        <w:jc w:val="both"/>
        <w:rPr>
          <w:color w:val="auto"/>
        </w:rPr>
      </w:pPr>
      <w:r w:rsidRPr="008F7727">
        <w:rPr>
          <w:color w:val="auto"/>
        </w:rPr>
        <w:t>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A57638" w:rsidRPr="008F7727" w:rsidRDefault="00E235EB" w:rsidP="001C58A8">
      <w:pPr>
        <w:pStyle w:val="13"/>
        <w:numPr>
          <w:ilvl w:val="0"/>
          <w:numId w:val="16"/>
        </w:numPr>
        <w:tabs>
          <w:tab w:val="left" w:pos="668"/>
        </w:tabs>
        <w:spacing w:line="240" w:lineRule="auto"/>
        <w:contextualSpacing/>
        <w:jc w:val="both"/>
        <w:rPr>
          <w:color w:val="auto"/>
        </w:rPr>
      </w:pPr>
      <w:r w:rsidRPr="008F7727">
        <w:rPr>
          <w:color w:val="auto"/>
        </w:rPr>
        <w:t>участвовать в коллективной и индивидуальной проектной и исследовательской деятельности и публично представлять полученные результаты;</w:t>
      </w:r>
    </w:p>
    <w:p w:rsidR="00A57638" w:rsidRPr="008F7727" w:rsidRDefault="00E235EB" w:rsidP="001C58A8">
      <w:pPr>
        <w:pStyle w:val="13"/>
        <w:numPr>
          <w:ilvl w:val="0"/>
          <w:numId w:val="16"/>
        </w:numPr>
        <w:tabs>
          <w:tab w:val="left" w:pos="668"/>
        </w:tabs>
        <w:spacing w:line="240" w:lineRule="auto"/>
        <w:contextualSpacing/>
        <w:jc w:val="both"/>
        <w:rPr>
          <w:color w:val="auto"/>
        </w:rPr>
      </w:pPr>
      <w:r w:rsidRPr="008F7727">
        <w:rPr>
          <w:color w:val="auto"/>
        </w:rPr>
        <w:t>самостоятельно использовать энциклопедии, словари и справочники, в том числе в электронной форме;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rsidR="00A57638" w:rsidRPr="008F7727" w:rsidRDefault="00E235EB" w:rsidP="001C58A8">
      <w:pPr>
        <w:pStyle w:val="af5"/>
        <w:contextualSpacing/>
        <w:rPr>
          <w:rFonts w:ascii="Times New Roman" w:hAnsi="Times New Roman" w:cs="Times New Roman"/>
          <w:color w:val="auto"/>
        </w:rPr>
      </w:pPr>
      <w:bookmarkStart w:id="165" w:name="bookmark316"/>
      <w:r w:rsidRPr="008F7727">
        <w:rPr>
          <w:rFonts w:ascii="Times New Roman" w:hAnsi="Times New Roman" w:cs="Times New Roman"/>
          <w:color w:val="auto"/>
        </w:rPr>
        <w:t>9 КЛАСС</w:t>
      </w:r>
      <w:bookmarkEnd w:id="165"/>
    </w:p>
    <w:p w:rsidR="00A57638" w:rsidRPr="008F7727" w:rsidRDefault="00E235EB" w:rsidP="001C58A8">
      <w:pPr>
        <w:pStyle w:val="13"/>
        <w:numPr>
          <w:ilvl w:val="0"/>
          <w:numId w:val="17"/>
        </w:numPr>
        <w:tabs>
          <w:tab w:val="left" w:pos="543"/>
        </w:tabs>
        <w:spacing w:line="240" w:lineRule="auto"/>
        <w:contextualSpacing/>
        <w:jc w:val="both"/>
        <w:rPr>
          <w:color w:val="auto"/>
        </w:rPr>
      </w:pPr>
      <w:r w:rsidRPr="008F7727">
        <w:rPr>
          <w:color w:val="auto"/>
        </w:rPr>
        <w:t>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rsidR="00A57638" w:rsidRPr="008F7727" w:rsidRDefault="00E235EB" w:rsidP="001C58A8">
      <w:pPr>
        <w:pStyle w:val="13"/>
        <w:numPr>
          <w:ilvl w:val="0"/>
          <w:numId w:val="17"/>
        </w:numPr>
        <w:tabs>
          <w:tab w:val="left" w:pos="543"/>
        </w:tabs>
        <w:spacing w:line="240" w:lineRule="auto"/>
        <w:contextualSpacing/>
        <w:jc w:val="both"/>
        <w:rPr>
          <w:color w:val="auto"/>
        </w:rPr>
      </w:pPr>
      <w:r w:rsidRPr="008F7727">
        <w:rPr>
          <w:color w:val="auto"/>
        </w:rPr>
        <w:t>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rsidR="00A57638" w:rsidRPr="008F7727" w:rsidRDefault="00E235EB" w:rsidP="001C58A8">
      <w:pPr>
        <w:pStyle w:val="13"/>
        <w:numPr>
          <w:ilvl w:val="0"/>
          <w:numId w:val="17"/>
        </w:numPr>
        <w:tabs>
          <w:tab w:val="left" w:pos="548"/>
        </w:tabs>
        <w:spacing w:line="240" w:lineRule="auto"/>
        <w:contextualSpacing/>
        <w:jc w:val="both"/>
        <w:rPr>
          <w:color w:val="auto"/>
        </w:rPr>
      </w:pPr>
      <w:r w:rsidRPr="008F7727">
        <w:rPr>
          <w:color w:val="auto"/>
        </w:rPr>
        <w:t xml:space="preserve">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w:t>
      </w:r>
      <w:r w:rsidRPr="008F7727">
        <w:rPr>
          <w:color w:val="auto"/>
        </w:rPr>
        <w:lastRenderedPageBreak/>
        <w:t>них художественных смыслов:</w:t>
      </w:r>
    </w:p>
    <w:p w:rsidR="00A57638" w:rsidRPr="008F7727" w:rsidRDefault="00E235EB" w:rsidP="00493505">
      <w:pPr>
        <w:pStyle w:val="13"/>
        <w:numPr>
          <w:ilvl w:val="0"/>
          <w:numId w:val="180"/>
        </w:numPr>
        <w:spacing w:line="240" w:lineRule="auto"/>
        <w:contextualSpacing/>
        <w:jc w:val="both"/>
        <w:rPr>
          <w:color w:val="auto"/>
        </w:rPr>
      </w:pPr>
      <w:r w:rsidRPr="008F7727">
        <w:rPr>
          <w:color w:val="auto"/>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rsidR="00A57638" w:rsidRPr="008F7727" w:rsidRDefault="00E235EB" w:rsidP="00493505">
      <w:pPr>
        <w:pStyle w:val="13"/>
        <w:numPr>
          <w:ilvl w:val="0"/>
          <w:numId w:val="180"/>
        </w:numPr>
        <w:spacing w:line="240" w:lineRule="auto"/>
        <w:contextualSpacing/>
        <w:jc w:val="both"/>
        <w:rPr>
          <w:color w:val="auto"/>
        </w:rPr>
      </w:pPr>
      <w:r w:rsidRPr="008F7727">
        <w:rPr>
          <w:color w:val="auto"/>
        </w:rPr>
        <w:t xml:space="preserve">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эпилог; авторское/лирическое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w:t>
      </w:r>
      <w:r w:rsidRPr="008F7727">
        <w:rPr>
          <w:color w:val="auto"/>
        </w:rPr>
        <w:lastRenderedPageBreak/>
        <w:t>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rsidR="00A57638" w:rsidRPr="008F7727" w:rsidRDefault="00E235EB" w:rsidP="00493505">
      <w:pPr>
        <w:pStyle w:val="13"/>
        <w:numPr>
          <w:ilvl w:val="0"/>
          <w:numId w:val="180"/>
        </w:numPr>
        <w:spacing w:line="240" w:lineRule="auto"/>
        <w:contextualSpacing/>
        <w:jc w:val="both"/>
        <w:rPr>
          <w:color w:val="auto"/>
        </w:rPr>
      </w:pPr>
      <w:r w:rsidRPr="008F7727">
        <w:rPr>
          <w:color w:val="auto"/>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A57638" w:rsidRPr="008F7727" w:rsidRDefault="00E235EB" w:rsidP="00493505">
      <w:pPr>
        <w:pStyle w:val="13"/>
        <w:numPr>
          <w:ilvl w:val="0"/>
          <w:numId w:val="180"/>
        </w:numPr>
        <w:spacing w:line="240" w:lineRule="auto"/>
        <w:contextualSpacing/>
        <w:jc w:val="both"/>
        <w:rPr>
          <w:color w:val="auto"/>
        </w:rPr>
      </w:pPr>
      <w:r w:rsidRPr="008F7727">
        <w:rPr>
          <w:color w:val="auto"/>
        </w:rPr>
        <w:t>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w:t>
      </w:r>
    </w:p>
    <w:p w:rsidR="00A57638" w:rsidRPr="008F7727" w:rsidRDefault="00E235EB" w:rsidP="00493505">
      <w:pPr>
        <w:pStyle w:val="13"/>
        <w:numPr>
          <w:ilvl w:val="0"/>
          <w:numId w:val="180"/>
        </w:numPr>
        <w:spacing w:line="240" w:lineRule="auto"/>
        <w:contextualSpacing/>
        <w:jc w:val="both"/>
        <w:rPr>
          <w:color w:val="auto"/>
        </w:rPr>
      </w:pPr>
      <w:r w:rsidRPr="008F7727">
        <w:rPr>
          <w:color w:val="auto"/>
        </w:rP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p w:rsidR="00A57638" w:rsidRPr="008F7727" w:rsidRDefault="00E235EB" w:rsidP="00493505">
      <w:pPr>
        <w:pStyle w:val="13"/>
        <w:numPr>
          <w:ilvl w:val="0"/>
          <w:numId w:val="180"/>
        </w:numPr>
        <w:spacing w:line="240" w:lineRule="auto"/>
        <w:contextualSpacing/>
        <w:jc w:val="both"/>
        <w:rPr>
          <w:color w:val="auto"/>
        </w:rPr>
      </w:pPr>
      <w:r w:rsidRPr="008F7727">
        <w:rPr>
          <w:color w:val="auto"/>
        </w:rP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A57638" w:rsidRPr="008F7727" w:rsidRDefault="00E235EB" w:rsidP="00493505">
      <w:pPr>
        <w:pStyle w:val="13"/>
        <w:numPr>
          <w:ilvl w:val="0"/>
          <w:numId w:val="180"/>
        </w:numPr>
        <w:spacing w:line="240" w:lineRule="auto"/>
        <w:contextualSpacing/>
        <w:jc w:val="both"/>
        <w:rPr>
          <w:color w:val="auto"/>
        </w:rPr>
      </w:pPr>
      <w:r w:rsidRPr="008F7727">
        <w:rPr>
          <w:color w:val="auto"/>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A57638" w:rsidRPr="008F7727" w:rsidRDefault="00E235EB" w:rsidP="001C58A8">
      <w:pPr>
        <w:pStyle w:val="13"/>
        <w:numPr>
          <w:ilvl w:val="0"/>
          <w:numId w:val="18"/>
        </w:numPr>
        <w:tabs>
          <w:tab w:val="left" w:pos="543"/>
        </w:tabs>
        <w:spacing w:line="240" w:lineRule="auto"/>
        <w:contextualSpacing/>
        <w:jc w:val="both"/>
        <w:rPr>
          <w:color w:val="auto"/>
        </w:rPr>
      </w:pPr>
      <w:r w:rsidRPr="008F7727">
        <w:rPr>
          <w:color w:val="auto"/>
        </w:rPr>
        <w:t>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A57638" w:rsidRPr="008F7727" w:rsidRDefault="00E235EB" w:rsidP="001C58A8">
      <w:pPr>
        <w:pStyle w:val="13"/>
        <w:numPr>
          <w:ilvl w:val="0"/>
          <w:numId w:val="18"/>
        </w:numPr>
        <w:tabs>
          <w:tab w:val="left" w:pos="543"/>
        </w:tabs>
        <w:spacing w:line="240" w:lineRule="auto"/>
        <w:contextualSpacing/>
        <w:jc w:val="both"/>
        <w:rPr>
          <w:color w:val="auto"/>
        </w:rPr>
      </w:pPr>
      <w:r w:rsidRPr="008F7727">
        <w:rPr>
          <w:color w:val="auto"/>
        </w:rPr>
        <w:t>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rsidR="00A57638" w:rsidRPr="008F7727" w:rsidRDefault="00E235EB" w:rsidP="001C58A8">
      <w:pPr>
        <w:pStyle w:val="13"/>
        <w:numPr>
          <w:ilvl w:val="0"/>
          <w:numId w:val="18"/>
        </w:numPr>
        <w:tabs>
          <w:tab w:val="left" w:pos="543"/>
        </w:tabs>
        <w:spacing w:line="240" w:lineRule="auto"/>
        <w:contextualSpacing/>
        <w:jc w:val="both"/>
        <w:rPr>
          <w:color w:val="auto"/>
        </w:rPr>
      </w:pPr>
      <w:r w:rsidRPr="008F7727">
        <w:rPr>
          <w:color w:val="auto"/>
        </w:rPr>
        <w:t>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rsidR="00A57638" w:rsidRPr="008F7727" w:rsidRDefault="00E235EB" w:rsidP="001C58A8">
      <w:pPr>
        <w:pStyle w:val="13"/>
        <w:numPr>
          <w:ilvl w:val="0"/>
          <w:numId w:val="18"/>
        </w:numPr>
        <w:tabs>
          <w:tab w:val="left" w:pos="548"/>
        </w:tabs>
        <w:spacing w:line="240" w:lineRule="auto"/>
        <w:contextualSpacing/>
        <w:jc w:val="both"/>
        <w:rPr>
          <w:color w:val="auto"/>
        </w:rPr>
      </w:pPr>
      <w:r w:rsidRPr="008F7727">
        <w:rPr>
          <w:color w:val="auto"/>
        </w:rPr>
        <w:t xml:space="preserve">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w:t>
      </w:r>
      <w:r w:rsidRPr="008F7727">
        <w:rPr>
          <w:color w:val="auto"/>
        </w:rPr>
        <w:lastRenderedPageBreak/>
        <w:t>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p w:rsidR="00A57638" w:rsidRPr="008F7727" w:rsidRDefault="00E235EB" w:rsidP="001C58A8">
      <w:pPr>
        <w:pStyle w:val="13"/>
        <w:numPr>
          <w:ilvl w:val="0"/>
          <w:numId w:val="18"/>
        </w:numPr>
        <w:tabs>
          <w:tab w:val="left" w:pos="548"/>
        </w:tabs>
        <w:spacing w:line="240" w:lineRule="auto"/>
        <w:contextualSpacing/>
        <w:jc w:val="both"/>
        <w:rPr>
          <w:color w:val="auto"/>
        </w:rPr>
      </w:pPr>
      <w:r w:rsidRPr="008F7727">
        <w:rPr>
          <w:color w:val="auto"/>
        </w:rPr>
        <w:t>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A57638" w:rsidRPr="008F7727" w:rsidRDefault="00E235EB" w:rsidP="001C58A8">
      <w:pPr>
        <w:pStyle w:val="13"/>
        <w:numPr>
          <w:ilvl w:val="0"/>
          <w:numId w:val="18"/>
        </w:numPr>
        <w:tabs>
          <w:tab w:val="left" w:pos="543"/>
        </w:tabs>
        <w:spacing w:line="240" w:lineRule="auto"/>
        <w:contextualSpacing/>
        <w:jc w:val="both"/>
        <w:rPr>
          <w:color w:val="auto"/>
        </w:rPr>
      </w:pPr>
      <w:r w:rsidRPr="008F7727">
        <w:rPr>
          <w:color w:val="auto"/>
        </w:rPr>
        <w:t>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A57638" w:rsidRPr="008F7727" w:rsidRDefault="00E235EB" w:rsidP="001C58A8">
      <w:pPr>
        <w:pStyle w:val="13"/>
        <w:numPr>
          <w:ilvl w:val="0"/>
          <w:numId w:val="18"/>
        </w:numPr>
        <w:tabs>
          <w:tab w:val="left" w:pos="668"/>
        </w:tabs>
        <w:spacing w:line="240" w:lineRule="auto"/>
        <w:contextualSpacing/>
        <w:jc w:val="both"/>
        <w:rPr>
          <w:color w:val="auto"/>
        </w:rPr>
      </w:pPr>
      <w:r w:rsidRPr="008F7727">
        <w:rPr>
          <w:color w:val="auto"/>
        </w:rPr>
        <w:t>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A57638" w:rsidRPr="008F7727" w:rsidRDefault="00E235EB" w:rsidP="001C58A8">
      <w:pPr>
        <w:pStyle w:val="13"/>
        <w:numPr>
          <w:ilvl w:val="0"/>
          <w:numId w:val="18"/>
        </w:numPr>
        <w:tabs>
          <w:tab w:val="left" w:pos="663"/>
        </w:tabs>
        <w:spacing w:line="240" w:lineRule="auto"/>
        <w:ind w:firstLine="238"/>
        <w:contextualSpacing/>
        <w:jc w:val="both"/>
        <w:rPr>
          <w:color w:val="auto"/>
        </w:rPr>
      </w:pPr>
      <w:r w:rsidRPr="008F7727">
        <w:rPr>
          <w:color w:val="auto"/>
        </w:rPr>
        <w:t>участвовать в коллективной и индивидуальной проектной и исследовательской деятельности и уметь публично презентовать полученные результаты;</w:t>
      </w:r>
    </w:p>
    <w:p w:rsidR="00A57638" w:rsidRPr="008F7727" w:rsidRDefault="00E235EB" w:rsidP="001C58A8">
      <w:pPr>
        <w:pStyle w:val="13"/>
        <w:numPr>
          <w:ilvl w:val="0"/>
          <w:numId w:val="18"/>
        </w:numPr>
        <w:tabs>
          <w:tab w:val="left" w:pos="668"/>
        </w:tabs>
        <w:spacing w:line="240" w:lineRule="auto"/>
        <w:ind w:firstLine="238"/>
        <w:contextualSpacing/>
        <w:jc w:val="both"/>
        <w:rPr>
          <w:color w:val="auto"/>
        </w:rPr>
      </w:pPr>
      <w:r w:rsidRPr="008F7727">
        <w:rPr>
          <w:color w:val="auto"/>
        </w:rPr>
        <w:t>уметь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rsidR="00A57638" w:rsidRPr="008F7727" w:rsidRDefault="00E235EB" w:rsidP="001C58A8">
      <w:pPr>
        <w:pStyle w:val="13"/>
        <w:spacing w:line="240" w:lineRule="auto"/>
        <w:ind w:firstLine="238"/>
        <w:contextualSpacing/>
        <w:jc w:val="both"/>
        <w:rPr>
          <w:color w:val="auto"/>
        </w:rPr>
        <w:sectPr w:rsidR="00A57638" w:rsidRPr="008F7727" w:rsidSect="008D115F">
          <w:footnotePr>
            <w:numRestart w:val="eachPage"/>
          </w:footnotePr>
          <w:type w:val="nextColumn"/>
          <w:pgSz w:w="7824" w:h="12019"/>
          <w:pgMar w:top="567" w:right="567" w:bottom="567" w:left="1134" w:header="0" w:footer="3" w:gutter="0"/>
          <w:cols w:space="720"/>
          <w:noEndnote/>
          <w:docGrid w:linePitch="360"/>
        </w:sectPr>
      </w:pPr>
      <w:r w:rsidRPr="008F7727">
        <w:rPr>
          <w:color w:val="auto"/>
        </w:rPr>
        <w:t>При планировании предметных результатов освоения рабочей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w:t>
      </w:r>
    </w:p>
    <w:p w:rsidR="00A57638" w:rsidRPr="008F7727" w:rsidRDefault="00E235EB" w:rsidP="001C58A8">
      <w:pPr>
        <w:pStyle w:val="3"/>
        <w:pBdr>
          <w:bottom w:val="single" w:sz="12" w:space="1" w:color="auto"/>
        </w:pBdr>
        <w:spacing w:after="0" w:line="240" w:lineRule="auto"/>
        <w:contextualSpacing/>
        <w:rPr>
          <w:rFonts w:ascii="Times New Roman" w:hAnsi="Times New Roman" w:cs="Times New Roman"/>
          <w:color w:val="auto"/>
        </w:rPr>
      </w:pPr>
      <w:bookmarkStart w:id="166" w:name="bookmark318"/>
      <w:bookmarkStart w:id="167" w:name="_Toc105502779"/>
      <w:r w:rsidRPr="008F7727">
        <w:rPr>
          <w:rFonts w:ascii="Times New Roman" w:hAnsi="Times New Roman" w:cs="Times New Roman"/>
          <w:color w:val="auto"/>
        </w:rPr>
        <w:lastRenderedPageBreak/>
        <w:t>2.1.3</w:t>
      </w:r>
      <w:r w:rsidR="00F17581" w:rsidRPr="008F7727">
        <w:rPr>
          <w:rFonts w:ascii="Times New Roman" w:hAnsi="Times New Roman" w:cs="Times New Roman"/>
          <w:color w:val="auto"/>
        </w:rPr>
        <w:t>.</w:t>
      </w:r>
      <w:r w:rsidRPr="008F7727">
        <w:rPr>
          <w:rFonts w:ascii="Times New Roman" w:hAnsi="Times New Roman" w:cs="Times New Roman"/>
          <w:color w:val="auto"/>
        </w:rPr>
        <w:t xml:space="preserve"> РОДНОЙ ЯЗЫК (РУССКИЙ)</w:t>
      </w:r>
      <w:bookmarkEnd w:id="166"/>
      <w:bookmarkEnd w:id="167"/>
    </w:p>
    <w:p w:rsidR="00F17581" w:rsidRPr="008F7727" w:rsidRDefault="00F17581" w:rsidP="001C58A8">
      <w:pPr>
        <w:pStyle w:val="af5"/>
        <w:contextualSpacing/>
        <w:rPr>
          <w:rFonts w:ascii="Times New Roman" w:hAnsi="Times New Roman" w:cs="Times New Roman"/>
          <w:color w:val="auto"/>
        </w:rPr>
      </w:pPr>
    </w:p>
    <w:p w:rsidR="00F17581" w:rsidRPr="008F7727" w:rsidRDefault="00F17581" w:rsidP="001C58A8">
      <w:pPr>
        <w:pStyle w:val="af5"/>
        <w:contextualSpacing/>
        <w:rPr>
          <w:rFonts w:ascii="Times New Roman" w:hAnsi="Times New Roman" w:cs="Times New Roman"/>
          <w:color w:val="auto"/>
        </w:rPr>
      </w:pPr>
    </w:p>
    <w:p w:rsidR="00A57638" w:rsidRPr="008F7727" w:rsidRDefault="00E235EB" w:rsidP="001C58A8">
      <w:pPr>
        <w:pStyle w:val="af5"/>
        <w:pBdr>
          <w:bottom w:val="single" w:sz="12" w:space="1" w:color="auto"/>
        </w:pBdr>
        <w:contextualSpacing/>
        <w:rPr>
          <w:rFonts w:ascii="Times New Roman" w:hAnsi="Times New Roman" w:cs="Times New Roman"/>
          <w:color w:val="auto"/>
        </w:rPr>
      </w:pPr>
      <w:bookmarkStart w:id="168" w:name="bookmark320"/>
      <w:r w:rsidRPr="008F7727">
        <w:rPr>
          <w:rFonts w:ascii="Times New Roman" w:hAnsi="Times New Roman" w:cs="Times New Roman"/>
          <w:color w:val="auto"/>
        </w:rPr>
        <w:t>ПОЯСНИТЕЛЬНАЯ ЗАПИСКА</w:t>
      </w:r>
      <w:bookmarkEnd w:id="168"/>
    </w:p>
    <w:p w:rsidR="00F17581" w:rsidRPr="008F7727" w:rsidRDefault="00F17581" w:rsidP="001C58A8">
      <w:pPr>
        <w:pStyle w:val="af5"/>
        <w:contextualSpacing/>
        <w:rPr>
          <w:rFonts w:ascii="Times New Roman" w:hAnsi="Times New Roman" w:cs="Times New Roman"/>
          <w:color w:val="auto"/>
        </w:rPr>
      </w:pPr>
    </w:p>
    <w:p w:rsidR="00A57638" w:rsidRPr="008F7727" w:rsidRDefault="00E235EB" w:rsidP="001C58A8">
      <w:pPr>
        <w:pStyle w:val="13"/>
        <w:spacing w:line="240" w:lineRule="auto"/>
        <w:contextualSpacing/>
        <w:jc w:val="both"/>
        <w:rPr>
          <w:color w:val="auto"/>
        </w:rPr>
      </w:pPr>
      <w:r w:rsidRPr="008F7727">
        <w:rPr>
          <w:color w:val="auto"/>
        </w:rPr>
        <w:t>Примерная рабочая программа по родному языку (русскому)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 юстиции Российской Федерации 05.07.2021 г., № 64101) (далее — ФГОС ООО), Концепции преподавания русского языка и литературы в Российской Федерации (утверждена распоряжением Правительства Российской Федерации от 9 апреля 2016 г. № 637-р), а также Примерной программы воспитания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w:t>
      </w:r>
    </w:p>
    <w:p w:rsidR="00A57638" w:rsidRPr="008F7727" w:rsidRDefault="00E235EB" w:rsidP="001C58A8">
      <w:pPr>
        <w:pStyle w:val="13"/>
        <w:spacing w:line="240" w:lineRule="auto"/>
        <w:contextualSpacing/>
        <w:jc w:val="both"/>
        <w:rPr>
          <w:color w:val="auto"/>
        </w:rPr>
      </w:pPr>
      <w:r w:rsidRPr="008F7727">
        <w:rPr>
          <w:color w:val="auto"/>
        </w:rPr>
        <w:t>Примерная рабочая программа разработана с целью оказания методической помощи учителю русского языка в создании рабочей программы по учебному предмету, ориентированной на современные тенденции в школьном образовании и активные методики обучения.</w:t>
      </w:r>
    </w:p>
    <w:p w:rsidR="00A57638" w:rsidRPr="008F7727" w:rsidRDefault="00E235EB" w:rsidP="001C58A8">
      <w:pPr>
        <w:pStyle w:val="13"/>
        <w:spacing w:line="240" w:lineRule="auto"/>
        <w:contextualSpacing/>
        <w:jc w:val="both"/>
        <w:rPr>
          <w:color w:val="auto"/>
        </w:rPr>
      </w:pPr>
      <w:r w:rsidRPr="008F7727">
        <w:rPr>
          <w:color w:val="auto"/>
        </w:rPr>
        <w:t>Примерная рабочая программа позволит учителю:</w:t>
      </w:r>
    </w:p>
    <w:p w:rsidR="00A57638" w:rsidRPr="008F7727" w:rsidRDefault="00E235EB" w:rsidP="001C58A8">
      <w:pPr>
        <w:pStyle w:val="13"/>
        <w:numPr>
          <w:ilvl w:val="0"/>
          <w:numId w:val="19"/>
        </w:numPr>
        <w:tabs>
          <w:tab w:val="left" w:pos="543"/>
        </w:tabs>
        <w:spacing w:line="240" w:lineRule="auto"/>
        <w:contextualSpacing/>
        <w:jc w:val="both"/>
        <w:rPr>
          <w:color w:val="auto"/>
        </w:rPr>
      </w:pPr>
      <w:r w:rsidRPr="008F7727">
        <w:rPr>
          <w:color w:val="auto"/>
        </w:rPr>
        <w:t>реализовать в процессе преподавания родного языка (русского) современные подходы к достижению личностных, мета- предметных и предметных результатов обучения, сформулированных в Федеральном государственном образовательном стандарте основного общего образования;</w:t>
      </w:r>
    </w:p>
    <w:p w:rsidR="00A57638" w:rsidRPr="008F7727" w:rsidRDefault="00E235EB" w:rsidP="001C58A8">
      <w:pPr>
        <w:pStyle w:val="13"/>
        <w:numPr>
          <w:ilvl w:val="0"/>
          <w:numId w:val="19"/>
        </w:numPr>
        <w:tabs>
          <w:tab w:val="left" w:pos="543"/>
        </w:tabs>
        <w:spacing w:line="240" w:lineRule="auto"/>
        <w:contextualSpacing/>
        <w:jc w:val="both"/>
        <w:rPr>
          <w:color w:val="auto"/>
        </w:rPr>
      </w:pPr>
      <w:r w:rsidRPr="008F7727">
        <w:rPr>
          <w:color w:val="auto"/>
        </w:rPr>
        <w:t>определить и структурировать планируемые результаты обучения и содержание учебного предмета «Родной язык (русский)» по годам обучения в соответствии с ФГОС ООО; Примерной основной образовательной программой основного общего образования; Примерной программой воспитания;</w:t>
      </w:r>
    </w:p>
    <w:p w:rsidR="00A57638" w:rsidRPr="008F7727" w:rsidRDefault="00E235EB" w:rsidP="001C58A8">
      <w:pPr>
        <w:pStyle w:val="13"/>
        <w:numPr>
          <w:ilvl w:val="0"/>
          <w:numId w:val="19"/>
        </w:numPr>
        <w:tabs>
          <w:tab w:val="left" w:pos="548"/>
        </w:tabs>
        <w:spacing w:line="240" w:lineRule="auto"/>
        <w:ind w:firstLine="238"/>
        <w:contextualSpacing/>
        <w:jc w:val="both"/>
        <w:rPr>
          <w:color w:val="auto"/>
        </w:rPr>
      </w:pPr>
      <w:r w:rsidRPr="008F7727">
        <w:rPr>
          <w:color w:val="auto"/>
        </w:rPr>
        <w:t>разработать календарно-тематическое планирование с учётом особенностей конкретного класса, используя рекомендованное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 разделов/тем курса.</w:t>
      </w:r>
    </w:p>
    <w:p w:rsidR="00A57638" w:rsidRDefault="00E235EB" w:rsidP="001C58A8">
      <w:pPr>
        <w:pStyle w:val="13"/>
        <w:spacing w:line="240" w:lineRule="auto"/>
        <w:ind w:firstLine="238"/>
        <w:contextualSpacing/>
        <w:jc w:val="both"/>
        <w:rPr>
          <w:color w:val="auto"/>
        </w:rPr>
      </w:pPr>
      <w:r w:rsidRPr="008F7727">
        <w:rPr>
          <w:color w:val="auto"/>
        </w:rPr>
        <w:t>Личностные и метапредметные результаты представлены с учётом особенностей преподавания курса русского языка в основной общеобразовательной школе.</w:t>
      </w:r>
    </w:p>
    <w:p w:rsidR="00D253FB" w:rsidRDefault="00D253FB" w:rsidP="001C58A8">
      <w:pPr>
        <w:pStyle w:val="13"/>
        <w:spacing w:line="240" w:lineRule="auto"/>
        <w:ind w:firstLine="238"/>
        <w:contextualSpacing/>
        <w:jc w:val="both"/>
        <w:rPr>
          <w:color w:val="auto"/>
        </w:rPr>
      </w:pPr>
    </w:p>
    <w:p w:rsidR="00D253FB" w:rsidRPr="008F7727" w:rsidRDefault="00D253FB" w:rsidP="001C58A8">
      <w:pPr>
        <w:pStyle w:val="13"/>
        <w:spacing w:line="240" w:lineRule="auto"/>
        <w:ind w:firstLine="238"/>
        <w:contextualSpacing/>
        <w:jc w:val="both"/>
        <w:rPr>
          <w:color w:val="auto"/>
        </w:rPr>
      </w:pPr>
    </w:p>
    <w:p w:rsidR="00AA4A52" w:rsidRPr="008F7727" w:rsidRDefault="00AA4A52" w:rsidP="001C58A8">
      <w:pPr>
        <w:pStyle w:val="af5"/>
        <w:contextualSpacing/>
        <w:rPr>
          <w:rFonts w:ascii="Times New Roman" w:hAnsi="Times New Roman" w:cs="Times New Roman"/>
          <w:color w:val="auto"/>
        </w:rPr>
      </w:pPr>
      <w:bookmarkStart w:id="169" w:name="bookmark322"/>
    </w:p>
    <w:p w:rsidR="00A57638" w:rsidRPr="008F7727" w:rsidRDefault="00E235EB" w:rsidP="001C58A8">
      <w:pPr>
        <w:pStyle w:val="af5"/>
        <w:contextualSpacing/>
        <w:rPr>
          <w:rFonts w:ascii="Times New Roman" w:hAnsi="Times New Roman" w:cs="Times New Roman"/>
          <w:color w:val="auto"/>
        </w:rPr>
      </w:pPr>
      <w:r w:rsidRPr="008F7727">
        <w:rPr>
          <w:rFonts w:ascii="Times New Roman" w:hAnsi="Times New Roman" w:cs="Times New Roman"/>
          <w:color w:val="auto"/>
        </w:rPr>
        <w:t>ОБЩАЯ ХАРАКТЕРИСТИКА УЧЕБНОГО ПРЕДМЕТА «РОДНОЙ ЯЗЫК (РУССКИЙ)»</w:t>
      </w:r>
      <w:bookmarkEnd w:id="169"/>
    </w:p>
    <w:p w:rsidR="00A57638" w:rsidRPr="008F7727" w:rsidRDefault="00E235EB" w:rsidP="001C58A8">
      <w:pPr>
        <w:pStyle w:val="13"/>
        <w:spacing w:line="240" w:lineRule="auto"/>
        <w:ind w:firstLine="238"/>
        <w:contextualSpacing/>
        <w:jc w:val="both"/>
        <w:rPr>
          <w:color w:val="auto"/>
        </w:rPr>
      </w:pPr>
      <w:r w:rsidRPr="008F7727">
        <w:rPr>
          <w:color w:val="auto"/>
        </w:rPr>
        <w:lastRenderedPageBreak/>
        <w:t>Содержание программы обеспечивает достижение результатов освоения основной образовательной программы основного общего образования в части требований, заданных Федеральным государственным образовательным стандартом основного общего образования к предметной области «Родной язык и родная литература». Программа ориентирована на сопровождение и поддержку курса русского языка, входящего в предметную область «Русский язык и литература». Цели курса русского языка в рамках образовательной области «Родной язык и родная литература» имеют специфику, обусловленную дополнительным по своему содержанию характером курса, а также особенностями функционирования русского языка в разных регионах Российской Федерации.</w:t>
      </w:r>
    </w:p>
    <w:p w:rsidR="00A57638" w:rsidRPr="008F7727" w:rsidRDefault="00E235EB" w:rsidP="001C58A8">
      <w:pPr>
        <w:pStyle w:val="13"/>
        <w:spacing w:line="240" w:lineRule="auto"/>
        <w:ind w:firstLine="238"/>
        <w:contextualSpacing/>
        <w:jc w:val="both"/>
        <w:rPr>
          <w:color w:val="auto"/>
        </w:rPr>
      </w:pPr>
      <w:r w:rsidRPr="008F7727">
        <w:rPr>
          <w:color w:val="auto"/>
        </w:rPr>
        <w:t>Курс «Родной язык (русский)» направлен на удовлетворение потребности обучающихся в изучении родного языка как инструмента познания национальной культуры и самореализации в ней. Учебный предмет «Родной язык (русский)» не ущемляет права обучающихся, изучающих иные родные языки (не русский). Поэтому учебное время, отведённое на изучение данной дисциплины, не может рассматриваться как время для углублённого изучения основного курса «Русский язык».</w:t>
      </w:r>
    </w:p>
    <w:p w:rsidR="00A57638" w:rsidRPr="008F7727" w:rsidRDefault="00E235EB" w:rsidP="001C58A8">
      <w:pPr>
        <w:pStyle w:val="13"/>
        <w:spacing w:line="240" w:lineRule="auto"/>
        <w:ind w:firstLine="238"/>
        <w:contextualSpacing/>
        <w:jc w:val="both"/>
        <w:rPr>
          <w:color w:val="auto"/>
        </w:rPr>
      </w:pPr>
      <w:r w:rsidRPr="008F7727">
        <w:rPr>
          <w:color w:val="auto"/>
        </w:rPr>
        <w:t>В содержании курса «Родной язык (русский)» предусматривается расширение сведений, имеющих отношение не к внутреннему системному устройству языка, а к вопросам реализации языковой системы в речи, внешней стороне существования языка: к многообразным связям русского языка с цивилизацией и культурой, государством и обществом. Программа учебного предмета отражает социокультурный контекст существования русского языка, в частности те языковые аспекты, которые обнаруживают прямую, непосредственную культурно-историческую обусловленность.</w:t>
      </w:r>
    </w:p>
    <w:p w:rsidR="00AA4A52" w:rsidRPr="008F7727" w:rsidRDefault="00AA4A52" w:rsidP="001C58A8">
      <w:pPr>
        <w:pStyle w:val="af5"/>
        <w:contextualSpacing/>
        <w:rPr>
          <w:rFonts w:ascii="Times New Roman" w:hAnsi="Times New Roman" w:cs="Times New Roman"/>
          <w:color w:val="auto"/>
        </w:rPr>
      </w:pPr>
      <w:bookmarkStart w:id="170" w:name="bookmark324"/>
    </w:p>
    <w:p w:rsidR="00A57638" w:rsidRPr="008F7727" w:rsidRDefault="00E235EB" w:rsidP="001C58A8">
      <w:pPr>
        <w:pStyle w:val="af5"/>
        <w:contextualSpacing/>
        <w:rPr>
          <w:rFonts w:ascii="Times New Roman" w:hAnsi="Times New Roman" w:cs="Times New Roman"/>
          <w:color w:val="auto"/>
        </w:rPr>
      </w:pPr>
      <w:r w:rsidRPr="008F7727">
        <w:rPr>
          <w:rFonts w:ascii="Times New Roman" w:hAnsi="Times New Roman" w:cs="Times New Roman"/>
          <w:color w:val="auto"/>
        </w:rPr>
        <w:t>ЦЕЛИ ИЗУЧЕНИЯ УЧЕБНОГО ПРЕДМЕТА</w:t>
      </w:r>
      <w:bookmarkEnd w:id="170"/>
    </w:p>
    <w:p w:rsidR="00A57638" w:rsidRPr="008F7727" w:rsidRDefault="00E235EB" w:rsidP="001C58A8">
      <w:pPr>
        <w:pStyle w:val="af5"/>
        <w:contextualSpacing/>
        <w:rPr>
          <w:rFonts w:ascii="Times New Roman" w:hAnsi="Times New Roman" w:cs="Times New Roman"/>
          <w:color w:val="auto"/>
        </w:rPr>
      </w:pPr>
      <w:r w:rsidRPr="008F7727">
        <w:rPr>
          <w:rFonts w:ascii="Times New Roman" w:hAnsi="Times New Roman" w:cs="Times New Roman"/>
          <w:color w:val="auto"/>
        </w:rPr>
        <w:t>«РОДНОЙ ЯЗЫК (РУССКИЙ)»</w:t>
      </w:r>
    </w:p>
    <w:p w:rsidR="00A57638" w:rsidRPr="008F7727" w:rsidRDefault="00E235EB" w:rsidP="001C58A8">
      <w:pPr>
        <w:pStyle w:val="13"/>
        <w:spacing w:line="240" w:lineRule="auto"/>
        <w:contextualSpacing/>
        <w:jc w:val="both"/>
        <w:rPr>
          <w:color w:val="auto"/>
        </w:rPr>
      </w:pPr>
      <w:r w:rsidRPr="008F7727">
        <w:rPr>
          <w:color w:val="auto"/>
        </w:rPr>
        <w:t>Целями изучения родного языка (русского) по программам основного общего образования являются:</w:t>
      </w:r>
    </w:p>
    <w:p w:rsidR="00A57638" w:rsidRPr="008F7727" w:rsidRDefault="00E235EB" w:rsidP="00493505">
      <w:pPr>
        <w:pStyle w:val="13"/>
        <w:numPr>
          <w:ilvl w:val="0"/>
          <w:numId w:val="181"/>
        </w:numPr>
        <w:spacing w:line="240" w:lineRule="auto"/>
        <w:contextualSpacing/>
        <w:jc w:val="both"/>
        <w:rPr>
          <w:color w:val="auto"/>
        </w:rPr>
      </w:pPr>
      <w:r w:rsidRPr="008F7727">
        <w:rPr>
          <w:color w:val="auto"/>
        </w:rPr>
        <w:t>воспитание гражданина и патриота; формирование российской гражданской идентичности в поликультурном и многоконфессиональном обществе; развитие представлений о родном русском языке как духовной, нравственной и культурной ценности народа; осознание национального своеобразия русского языка; формирование познавательного интереса, любви, уважительного отношения к русскому языку, а через него — к родной культуре; воспитание ответственного отношения к сохранению и развитию родного языка, формирование волонтёрской позиции в отношении популяризации родного языка; воспитание уважительного отношения к культурам и языкам народов России; овладение культурой межнационального общения;</w:t>
      </w:r>
    </w:p>
    <w:p w:rsidR="00A57638" w:rsidRPr="008F7727" w:rsidRDefault="00E235EB" w:rsidP="00493505">
      <w:pPr>
        <w:pStyle w:val="13"/>
        <w:numPr>
          <w:ilvl w:val="0"/>
          <w:numId w:val="181"/>
        </w:numPr>
        <w:spacing w:line="240" w:lineRule="auto"/>
        <w:contextualSpacing/>
        <w:jc w:val="both"/>
        <w:rPr>
          <w:color w:val="auto"/>
        </w:rPr>
      </w:pPr>
      <w:r w:rsidRPr="008F7727">
        <w:rPr>
          <w:color w:val="auto"/>
        </w:rPr>
        <w:lastRenderedPageBreak/>
        <w:t>расширение знаний о национальной специфике русского языка и языковых единицах, прежде всего о лексике и фразеологии с национально-культурным компонентом значения; о таких явлениях и категориях современного русского литературного языка, которые обеспечивают его нормативное, уместное, этичное использование в различных сферах и ситуациях общения; об основных нормах русского литературного языка; о национальных особенностях русского речевого этикета;</w:t>
      </w:r>
    </w:p>
    <w:p w:rsidR="00A57638" w:rsidRPr="008F7727" w:rsidRDefault="00E235EB" w:rsidP="00493505">
      <w:pPr>
        <w:pStyle w:val="13"/>
        <w:numPr>
          <w:ilvl w:val="0"/>
          <w:numId w:val="181"/>
        </w:numPr>
        <w:spacing w:line="240" w:lineRule="auto"/>
        <w:contextualSpacing/>
        <w:jc w:val="both"/>
        <w:rPr>
          <w:color w:val="auto"/>
        </w:rPr>
      </w:pPr>
      <w:r w:rsidRPr="008F7727">
        <w:rPr>
          <w:color w:val="auto"/>
        </w:rPr>
        <w:t>совершенствование коммуникативных умений и культуры речи, обеспечивающих свободное владение русским литературным языком в разных сферах и ситуациях его использования; обогащение словарного запаса и грамматического строя речи учащихся; развитие готовности и способности к речевому взаимодействию и взаимопониманию, потребности к речевому самосовершенствованию;</w:t>
      </w:r>
    </w:p>
    <w:p w:rsidR="00A57638" w:rsidRPr="008F7727" w:rsidRDefault="00E235EB" w:rsidP="00493505">
      <w:pPr>
        <w:pStyle w:val="13"/>
        <w:numPr>
          <w:ilvl w:val="0"/>
          <w:numId w:val="181"/>
        </w:numPr>
        <w:spacing w:line="240" w:lineRule="auto"/>
        <w:contextualSpacing/>
        <w:jc w:val="both"/>
        <w:rPr>
          <w:color w:val="auto"/>
        </w:rPr>
      </w:pPr>
      <w:r w:rsidRPr="008F7727">
        <w:rPr>
          <w:color w:val="auto"/>
        </w:rPr>
        <w:t>совершенствование познавательных и интеллектуальных умений опознавать, анализировать, сравнивать, классифицировать языковые факты, оценивать их с точки зрения нормативности, соответствия ситуации и сфере общения;</w:t>
      </w:r>
    </w:p>
    <w:p w:rsidR="00A57638" w:rsidRPr="008F7727" w:rsidRDefault="00E235EB" w:rsidP="00493505">
      <w:pPr>
        <w:pStyle w:val="13"/>
        <w:numPr>
          <w:ilvl w:val="0"/>
          <w:numId w:val="181"/>
        </w:numPr>
        <w:spacing w:line="240" w:lineRule="auto"/>
        <w:contextualSpacing/>
        <w:jc w:val="both"/>
        <w:rPr>
          <w:color w:val="auto"/>
        </w:rPr>
      </w:pPr>
      <w:r w:rsidRPr="008F7727">
        <w:rPr>
          <w:color w:val="auto"/>
        </w:rPr>
        <w:t xml:space="preserve">совершенствование текстовой деятельности; развитие умений функциональной грамотности осуществлять информационный поиск, извлекать и преобразовывать необходимую информацию; понимать и использовать тексты разных форматов (сплошной, </w:t>
      </w:r>
      <w:r w:rsidR="007851CA" w:rsidRPr="008F7727">
        <w:rPr>
          <w:color w:val="auto"/>
        </w:rPr>
        <w:t>не сплошной</w:t>
      </w:r>
      <w:r w:rsidRPr="008F7727">
        <w:rPr>
          <w:color w:val="auto"/>
        </w:rPr>
        <w:t xml:space="preserve"> текст, инфографика и др.);</w:t>
      </w:r>
    </w:p>
    <w:p w:rsidR="00A57638" w:rsidRPr="008F7727" w:rsidRDefault="00E235EB" w:rsidP="00493505">
      <w:pPr>
        <w:pStyle w:val="13"/>
        <w:numPr>
          <w:ilvl w:val="0"/>
          <w:numId w:val="181"/>
        </w:numPr>
        <w:spacing w:line="240" w:lineRule="auto"/>
        <w:contextualSpacing/>
        <w:jc w:val="both"/>
        <w:rPr>
          <w:color w:val="auto"/>
        </w:rPr>
      </w:pPr>
      <w:r w:rsidRPr="008F7727">
        <w:rPr>
          <w:color w:val="auto"/>
        </w:rPr>
        <w:t>развитие проектного и исследовательского мышления, приобретение практического опыта исследовательской работы по родному языку (русскому), воспитание самостоятельности в приобретении знаний.</w:t>
      </w:r>
    </w:p>
    <w:p w:rsidR="00537C46" w:rsidRPr="008F7727" w:rsidRDefault="00537C46" w:rsidP="001C58A8">
      <w:pPr>
        <w:pStyle w:val="af5"/>
        <w:contextualSpacing/>
        <w:rPr>
          <w:rFonts w:ascii="Times New Roman" w:hAnsi="Times New Roman" w:cs="Times New Roman"/>
          <w:color w:val="auto"/>
        </w:rPr>
      </w:pPr>
      <w:bookmarkStart w:id="171" w:name="bookmark327"/>
    </w:p>
    <w:p w:rsidR="00A57638" w:rsidRPr="008F7727" w:rsidRDefault="00E235EB" w:rsidP="001C58A8">
      <w:pPr>
        <w:pStyle w:val="af5"/>
        <w:contextualSpacing/>
        <w:rPr>
          <w:rFonts w:ascii="Times New Roman" w:hAnsi="Times New Roman" w:cs="Times New Roman"/>
          <w:color w:val="auto"/>
        </w:rPr>
      </w:pPr>
      <w:r w:rsidRPr="008F7727">
        <w:rPr>
          <w:rFonts w:ascii="Times New Roman" w:hAnsi="Times New Roman" w:cs="Times New Roman"/>
          <w:color w:val="auto"/>
        </w:rPr>
        <w:t>МЕСТО УЧЕБНОГО ПРЕДМЕТА «РОДНОЙ ЯЗЫК (РУССКИЙ)»</w:t>
      </w:r>
      <w:bookmarkEnd w:id="171"/>
    </w:p>
    <w:p w:rsidR="00A57638" w:rsidRPr="008F7727" w:rsidRDefault="00E235EB" w:rsidP="001C58A8">
      <w:pPr>
        <w:pStyle w:val="af5"/>
        <w:contextualSpacing/>
        <w:rPr>
          <w:rFonts w:ascii="Times New Roman" w:hAnsi="Times New Roman" w:cs="Times New Roman"/>
          <w:color w:val="auto"/>
        </w:rPr>
      </w:pPr>
      <w:r w:rsidRPr="008F7727">
        <w:rPr>
          <w:rFonts w:ascii="Times New Roman" w:hAnsi="Times New Roman" w:cs="Times New Roman"/>
          <w:color w:val="auto"/>
        </w:rPr>
        <w:t>В УЧЕБНОМ ПЛАНЕ</w:t>
      </w:r>
    </w:p>
    <w:p w:rsidR="00A57638" w:rsidRPr="008F7727" w:rsidRDefault="00E235EB" w:rsidP="001C58A8">
      <w:pPr>
        <w:pStyle w:val="13"/>
        <w:spacing w:line="240" w:lineRule="auto"/>
        <w:contextualSpacing/>
        <w:jc w:val="both"/>
        <w:rPr>
          <w:color w:val="auto"/>
        </w:rPr>
      </w:pPr>
      <w:r w:rsidRPr="008F7727">
        <w:rPr>
          <w:color w:val="auto"/>
        </w:rPr>
        <w:t>В соответствии с Федеральным государственным образовательным стандартом основного общего образования учебный предмет «Родной язык (русский)» входит в предметную область «Родной язык и родная литература» и является обязательным для изучения.</w:t>
      </w:r>
    </w:p>
    <w:p w:rsidR="00A57638" w:rsidRPr="008F7727" w:rsidRDefault="00E235EB" w:rsidP="001C58A8">
      <w:pPr>
        <w:pStyle w:val="13"/>
        <w:spacing w:line="240" w:lineRule="auto"/>
        <w:ind w:firstLine="238"/>
        <w:contextualSpacing/>
        <w:jc w:val="both"/>
        <w:rPr>
          <w:color w:val="auto"/>
        </w:rPr>
      </w:pPr>
      <w:r w:rsidRPr="008F7727">
        <w:rPr>
          <w:color w:val="auto"/>
        </w:rPr>
        <w:t>Содержание учебного предмета «Родной язык (русский)», представленное в Примерной рабочей программе, соответствует ФГОС ООО, Примерной основной образовательной программе основного общего образования и рассчитано на общую учебную нагрузку в объёме 238 часов: 5 класс — 68 часов, 6 класс — 68 часов, 7 класс — 34 часа, 8 класс — 34 часа, 9 класс — 34 часа.</w:t>
      </w:r>
    </w:p>
    <w:p w:rsidR="00A57638" w:rsidRPr="008F7727" w:rsidRDefault="00E235EB" w:rsidP="001C58A8">
      <w:pPr>
        <w:pStyle w:val="13"/>
        <w:spacing w:line="240" w:lineRule="auto"/>
        <w:ind w:firstLine="238"/>
        <w:contextualSpacing/>
        <w:jc w:val="both"/>
        <w:rPr>
          <w:color w:val="auto"/>
        </w:rPr>
      </w:pPr>
      <w:r w:rsidRPr="008F7727">
        <w:rPr>
          <w:color w:val="auto"/>
        </w:rPr>
        <w:t>В пределах одного класса последовательность изучения тем, представленных в содержании каждого класса, может варьироваться.</w:t>
      </w:r>
    </w:p>
    <w:p w:rsidR="00537C46" w:rsidRPr="008F7727" w:rsidRDefault="00537C46" w:rsidP="001C58A8">
      <w:pPr>
        <w:pStyle w:val="af5"/>
        <w:contextualSpacing/>
        <w:rPr>
          <w:rFonts w:ascii="Times New Roman" w:hAnsi="Times New Roman" w:cs="Times New Roman"/>
          <w:color w:val="auto"/>
        </w:rPr>
      </w:pPr>
      <w:bookmarkStart w:id="172" w:name="bookmark330"/>
    </w:p>
    <w:p w:rsidR="00A57638" w:rsidRPr="008F7727" w:rsidRDefault="00E235EB" w:rsidP="001C58A8">
      <w:pPr>
        <w:pStyle w:val="af5"/>
        <w:contextualSpacing/>
        <w:rPr>
          <w:rFonts w:ascii="Times New Roman" w:hAnsi="Times New Roman" w:cs="Times New Roman"/>
          <w:color w:val="auto"/>
        </w:rPr>
      </w:pPr>
      <w:r w:rsidRPr="008F7727">
        <w:rPr>
          <w:rFonts w:ascii="Times New Roman" w:hAnsi="Times New Roman" w:cs="Times New Roman"/>
          <w:color w:val="auto"/>
        </w:rPr>
        <w:lastRenderedPageBreak/>
        <w:t>ОСНОВНЫЕ СОДЕРЖАТЕЛЬНЫЕ ЛИНИИ ПРОГРАММЫ</w:t>
      </w:r>
      <w:bookmarkEnd w:id="172"/>
    </w:p>
    <w:p w:rsidR="00A57638" w:rsidRPr="008F7727" w:rsidRDefault="00E235EB" w:rsidP="001C58A8">
      <w:pPr>
        <w:pStyle w:val="af5"/>
        <w:contextualSpacing/>
        <w:rPr>
          <w:rFonts w:ascii="Times New Roman" w:hAnsi="Times New Roman" w:cs="Times New Roman"/>
          <w:color w:val="auto"/>
        </w:rPr>
      </w:pPr>
      <w:r w:rsidRPr="008F7727">
        <w:rPr>
          <w:rFonts w:ascii="Times New Roman" w:hAnsi="Times New Roman" w:cs="Times New Roman"/>
          <w:color w:val="auto"/>
        </w:rPr>
        <w:t>УЧЕБНОГО ПРЕДМЕТА «РОДНОЙ ЯЗЫК (РУССКИЙ)»</w:t>
      </w:r>
    </w:p>
    <w:p w:rsidR="00A57638" w:rsidRPr="008F7727" w:rsidRDefault="00E235EB" w:rsidP="001C58A8">
      <w:pPr>
        <w:pStyle w:val="13"/>
        <w:spacing w:line="240" w:lineRule="auto"/>
        <w:contextualSpacing/>
        <w:jc w:val="both"/>
        <w:rPr>
          <w:color w:val="auto"/>
        </w:rPr>
      </w:pPr>
      <w:r w:rsidRPr="008F7727">
        <w:rPr>
          <w:color w:val="auto"/>
        </w:rPr>
        <w:t>Как курс, имеющий частный характер, школьный курс родного русского языка опирается на содержание основного курса, представленного в образовательной области «Русский язык и литература», сопровождает и поддерживает его. Основные содержательные линии настоящей программы (блоки программы) соотносятся с основными содержательными линиями основного курса русского языка на уровне основного общего образования, но не дублируют их в полном объёме и имеют преимущественно практико-ориентированный характер.</w:t>
      </w:r>
    </w:p>
    <w:p w:rsidR="00A57638" w:rsidRPr="008F7727" w:rsidRDefault="00E235EB" w:rsidP="001C58A8">
      <w:pPr>
        <w:pStyle w:val="13"/>
        <w:spacing w:line="240" w:lineRule="auto"/>
        <w:contextualSpacing/>
        <w:jc w:val="both"/>
        <w:rPr>
          <w:color w:val="auto"/>
        </w:rPr>
      </w:pPr>
      <w:r w:rsidRPr="008F7727">
        <w:rPr>
          <w:color w:val="auto"/>
        </w:rPr>
        <w:t>В соответствии с этим в программе выделяются следующие блоки.</w:t>
      </w:r>
    </w:p>
    <w:p w:rsidR="00A57638" w:rsidRPr="008F7727" w:rsidRDefault="00E235EB" w:rsidP="001C58A8">
      <w:pPr>
        <w:pStyle w:val="13"/>
        <w:spacing w:line="240" w:lineRule="auto"/>
        <w:contextualSpacing/>
        <w:jc w:val="both"/>
        <w:rPr>
          <w:color w:val="auto"/>
        </w:rPr>
      </w:pPr>
      <w:r w:rsidRPr="008F7727">
        <w:rPr>
          <w:color w:val="auto"/>
        </w:rPr>
        <w:t xml:space="preserve">В первом блоке — </w:t>
      </w:r>
      <w:r w:rsidRPr="008F7727">
        <w:rPr>
          <w:b/>
          <w:bCs/>
          <w:color w:val="auto"/>
          <w:sz w:val="19"/>
          <w:szCs w:val="19"/>
        </w:rPr>
        <w:t xml:space="preserve">«Язык и культура» </w:t>
      </w:r>
      <w:r w:rsidRPr="008F7727">
        <w:rPr>
          <w:color w:val="auto"/>
        </w:rPr>
        <w:t>— представлено содержание, изучение которого позволит раскрыть взаимосвязь языка и истории, языка и материальной и духовной культуры русского народа, национально-культурную специфику русского языка, обеспечит овладение нормами русского речевого этикета в различных сферах общения, выявление общего и специфического в языках и культурах русского и других народов России и мира, овладение культурой межнационального общения.</w:t>
      </w:r>
    </w:p>
    <w:p w:rsidR="00A57638" w:rsidRPr="008F7727" w:rsidRDefault="00E235EB" w:rsidP="001C58A8">
      <w:pPr>
        <w:pStyle w:val="13"/>
        <w:spacing w:line="240" w:lineRule="auto"/>
        <w:contextualSpacing/>
        <w:jc w:val="both"/>
        <w:rPr>
          <w:color w:val="auto"/>
        </w:rPr>
        <w:sectPr w:rsidR="00A57638" w:rsidRPr="008F7727" w:rsidSect="008D115F">
          <w:footerReference w:type="even" r:id="rId17"/>
          <w:footerReference w:type="default" r:id="rId18"/>
          <w:footnotePr>
            <w:numRestart w:val="eachPage"/>
          </w:footnotePr>
          <w:type w:val="nextColumn"/>
          <w:pgSz w:w="7824" w:h="12019"/>
          <w:pgMar w:top="567" w:right="567" w:bottom="567" w:left="1134" w:header="0" w:footer="3" w:gutter="0"/>
          <w:cols w:space="720"/>
          <w:noEndnote/>
          <w:docGrid w:linePitch="360"/>
        </w:sectPr>
      </w:pPr>
      <w:r w:rsidRPr="008F7727">
        <w:rPr>
          <w:color w:val="auto"/>
        </w:rPr>
        <w:t xml:space="preserve">Второй блок — </w:t>
      </w:r>
      <w:r w:rsidRPr="008F7727">
        <w:rPr>
          <w:b/>
          <w:bCs/>
          <w:color w:val="auto"/>
          <w:sz w:val="19"/>
          <w:szCs w:val="19"/>
        </w:rPr>
        <w:t xml:space="preserve">«Культура речи» </w:t>
      </w:r>
      <w:r w:rsidRPr="008F7727">
        <w:rPr>
          <w:color w:val="auto"/>
        </w:rPr>
        <w:t>— ориентирован на формирование у учащихся ответст</w:t>
      </w:r>
      <w:r w:rsidR="00D253FB">
        <w:rPr>
          <w:color w:val="auto"/>
        </w:rPr>
        <w:t>венного и осознанного отношен</w:t>
      </w:r>
      <w:r w:rsidR="00D253FB" w:rsidRPr="00D253FB">
        <w:rPr>
          <w:b/>
          <w:color w:val="auto"/>
        </w:rPr>
        <w:t>ия</w:t>
      </w:r>
    </w:p>
    <w:p w:rsidR="00A57638" w:rsidRPr="008F7727" w:rsidRDefault="00E235EB" w:rsidP="001C58A8">
      <w:pPr>
        <w:pStyle w:val="13"/>
        <w:spacing w:line="240" w:lineRule="auto"/>
        <w:ind w:firstLine="0"/>
        <w:contextualSpacing/>
        <w:jc w:val="both"/>
        <w:rPr>
          <w:color w:val="auto"/>
        </w:rPr>
      </w:pPr>
      <w:r w:rsidRPr="008F7727">
        <w:rPr>
          <w:color w:val="auto"/>
        </w:rPr>
        <w:lastRenderedPageBreak/>
        <w:t>к использованию русского языка во всех сферах жизни, повышение речевой культуры подрастающего поколения, практическое овладение культурой речи: навыками сознательного использования норм русского литературного языка в устной и письменной форме с учётом требований уместности, точности, логичности, чистоты, богатства и выразительности; понимание вариантов норм; развитие потребности обращаться к нормативным словарям современного русского литературного языка и совершенствование умений пользоваться ими.</w:t>
      </w:r>
    </w:p>
    <w:p w:rsidR="00A57638" w:rsidRPr="008F7727" w:rsidRDefault="00E235EB" w:rsidP="001C58A8">
      <w:pPr>
        <w:pStyle w:val="13"/>
        <w:spacing w:line="240" w:lineRule="auto"/>
        <w:contextualSpacing/>
        <w:jc w:val="both"/>
        <w:rPr>
          <w:color w:val="auto"/>
        </w:rPr>
        <w:sectPr w:rsidR="00A57638" w:rsidRPr="008F7727" w:rsidSect="008D115F">
          <w:footerReference w:type="even" r:id="rId19"/>
          <w:footerReference w:type="default" r:id="rId20"/>
          <w:footnotePr>
            <w:numRestart w:val="eachPage"/>
          </w:footnotePr>
          <w:type w:val="nextColumn"/>
          <w:pgSz w:w="7824" w:h="12019"/>
          <w:pgMar w:top="567" w:right="567" w:bottom="567" w:left="1134" w:header="209" w:footer="507" w:gutter="0"/>
          <w:cols w:space="720"/>
          <w:noEndnote/>
          <w:docGrid w:linePitch="360"/>
        </w:sectPr>
      </w:pPr>
      <w:r w:rsidRPr="008F7727">
        <w:rPr>
          <w:color w:val="auto"/>
        </w:rPr>
        <w:t xml:space="preserve">В третьем блоке — </w:t>
      </w:r>
      <w:r w:rsidRPr="008F7727">
        <w:rPr>
          <w:b/>
          <w:bCs/>
          <w:color w:val="auto"/>
          <w:sz w:val="19"/>
          <w:szCs w:val="19"/>
        </w:rPr>
        <w:t xml:space="preserve">«Речь. Речевая деятельность. Текст» </w:t>
      </w:r>
      <w:r w:rsidRPr="008F7727">
        <w:rPr>
          <w:color w:val="auto"/>
        </w:rPr>
        <w:t>— представлено содержание, направленное на совершенствование видов речевой деятельности в их взаимосвязи и культуры устной и письменной речи, развитие базовых умений и навыков использования языка в жизненно важных для школьников ситуациях общения: умений определять цели коммуникации, оценивать речевую ситуацию, учитывать коммуникативные намерения партнёра, выбирать адекватные стратегии коммуникации; понимать, анализировать и создавать тексты разных функционально-смысловых типов, жанров, стилистической принадлежности.</w:t>
      </w:r>
    </w:p>
    <w:p w:rsidR="00A57638" w:rsidRPr="008F7727" w:rsidRDefault="00E235EB" w:rsidP="001C58A8">
      <w:pPr>
        <w:pStyle w:val="af5"/>
        <w:contextualSpacing/>
        <w:rPr>
          <w:rFonts w:ascii="Times New Roman" w:hAnsi="Times New Roman" w:cs="Times New Roman"/>
          <w:color w:val="auto"/>
        </w:rPr>
      </w:pPr>
      <w:bookmarkStart w:id="173" w:name="bookmark333"/>
      <w:r w:rsidRPr="008F7727">
        <w:rPr>
          <w:rFonts w:ascii="Times New Roman" w:hAnsi="Times New Roman" w:cs="Times New Roman"/>
          <w:color w:val="auto"/>
        </w:rPr>
        <w:lastRenderedPageBreak/>
        <w:t>СОДЕРЖАНИЕ УЧЕБНОГО ПРЕДМЕТА</w:t>
      </w:r>
      <w:bookmarkEnd w:id="173"/>
    </w:p>
    <w:p w:rsidR="00A57638" w:rsidRPr="008F7727" w:rsidRDefault="00E235EB" w:rsidP="001C58A8">
      <w:pPr>
        <w:pStyle w:val="af5"/>
        <w:pBdr>
          <w:bottom w:val="single" w:sz="12" w:space="1" w:color="auto"/>
        </w:pBdr>
        <w:contextualSpacing/>
        <w:rPr>
          <w:rFonts w:ascii="Times New Roman" w:hAnsi="Times New Roman" w:cs="Times New Roman"/>
          <w:color w:val="auto"/>
        </w:rPr>
      </w:pPr>
      <w:r w:rsidRPr="008F7727">
        <w:rPr>
          <w:rFonts w:ascii="Times New Roman" w:hAnsi="Times New Roman" w:cs="Times New Roman"/>
          <w:color w:val="auto"/>
        </w:rPr>
        <w:t>«РОДНОЙ ЯЗЫК (РУССКИЙ)»</w:t>
      </w:r>
    </w:p>
    <w:p w:rsidR="00537C46" w:rsidRPr="008F7727" w:rsidRDefault="00537C46" w:rsidP="001C58A8">
      <w:pPr>
        <w:pStyle w:val="af5"/>
        <w:contextualSpacing/>
        <w:rPr>
          <w:rFonts w:ascii="Times New Roman" w:hAnsi="Times New Roman" w:cs="Times New Roman"/>
          <w:color w:val="auto"/>
        </w:rPr>
      </w:pPr>
    </w:p>
    <w:p w:rsidR="00A57638" w:rsidRPr="008F7727" w:rsidRDefault="00537C46" w:rsidP="001C58A8">
      <w:pPr>
        <w:pStyle w:val="af5"/>
        <w:contextualSpacing/>
        <w:rPr>
          <w:rFonts w:ascii="Times New Roman" w:hAnsi="Times New Roman" w:cs="Times New Roman"/>
          <w:color w:val="auto"/>
        </w:rPr>
      </w:pPr>
      <w:bookmarkStart w:id="174" w:name="bookmark336"/>
      <w:r w:rsidRPr="008F7727">
        <w:rPr>
          <w:rFonts w:ascii="Times New Roman" w:hAnsi="Times New Roman" w:cs="Times New Roman"/>
          <w:color w:val="auto"/>
        </w:rPr>
        <w:t xml:space="preserve">5 </w:t>
      </w:r>
      <w:r w:rsidR="00E235EB" w:rsidRPr="008F7727">
        <w:rPr>
          <w:rFonts w:ascii="Times New Roman" w:hAnsi="Times New Roman" w:cs="Times New Roman"/>
          <w:color w:val="auto"/>
        </w:rPr>
        <w:t>КЛАСС</w:t>
      </w:r>
      <w:bookmarkEnd w:id="174"/>
    </w:p>
    <w:p w:rsidR="00537C46" w:rsidRPr="008F7727" w:rsidRDefault="00537C46" w:rsidP="001C58A8">
      <w:pPr>
        <w:pStyle w:val="af5"/>
        <w:contextualSpacing/>
        <w:rPr>
          <w:rFonts w:ascii="Times New Roman" w:hAnsi="Times New Roman" w:cs="Times New Roman"/>
          <w:color w:val="auto"/>
        </w:rPr>
      </w:pPr>
      <w:bookmarkStart w:id="175" w:name="bookmark338"/>
    </w:p>
    <w:p w:rsidR="00A57638" w:rsidRPr="008F7727" w:rsidRDefault="00E235EB" w:rsidP="001C58A8">
      <w:pPr>
        <w:pStyle w:val="af5"/>
        <w:contextualSpacing/>
        <w:rPr>
          <w:rFonts w:ascii="Times New Roman" w:hAnsi="Times New Roman" w:cs="Times New Roman"/>
          <w:color w:val="auto"/>
        </w:rPr>
      </w:pPr>
      <w:r w:rsidRPr="008F7727">
        <w:rPr>
          <w:rFonts w:ascii="Times New Roman" w:hAnsi="Times New Roman" w:cs="Times New Roman"/>
          <w:color w:val="auto"/>
        </w:rPr>
        <w:t>Раздел 1. Язык и культура</w:t>
      </w:r>
      <w:bookmarkEnd w:id="175"/>
    </w:p>
    <w:p w:rsidR="00A57638" w:rsidRPr="008F7727" w:rsidRDefault="00E235EB" w:rsidP="001C58A8">
      <w:pPr>
        <w:pStyle w:val="13"/>
        <w:spacing w:line="240" w:lineRule="auto"/>
        <w:contextualSpacing/>
        <w:jc w:val="both"/>
        <w:rPr>
          <w:color w:val="auto"/>
        </w:rPr>
      </w:pPr>
      <w:r w:rsidRPr="008F7727">
        <w:rPr>
          <w:color w:val="auto"/>
        </w:rPr>
        <w:t>Русский язык — национальный язык русского народа. Роль родного языка в жизни человека. Русский язык в жизни общества и государства. Бережное отношение к родному языку как одно из необходимых качеств современного культурного человека. Русский язык — язык русской художественной литературы.</w:t>
      </w:r>
    </w:p>
    <w:p w:rsidR="00A57638" w:rsidRPr="008F7727" w:rsidRDefault="00E235EB" w:rsidP="001C58A8">
      <w:pPr>
        <w:pStyle w:val="13"/>
        <w:spacing w:line="240" w:lineRule="auto"/>
        <w:contextualSpacing/>
        <w:jc w:val="both"/>
        <w:rPr>
          <w:color w:val="auto"/>
        </w:rPr>
      </w:pPr>
      <w:r w:rsidRPr="008F7727">
        <w:rPr>
          <w:color w:val="auto"/>
        </w:rPr>
        <w:t>Краткая история русской письменности. Создание славянского алфавита.</w:t>
      </w:r>
    </w:p>
    <w:p w:rsidR="00A57638" w:rsidRPr="008F7727" w:rsidRDefault="00E235EB" w:rsidP="001C58A8">
      <w:pPr>
        <w:pStyle w:val="13"/>
        <w:spacing w:line="240" w:lineRule="auto"/>
        <w:contextualSpacing/>
        <w:jc w:val="both"/>
        <w:rPr>
          <w:color w:val="auto"/>
        </w:rPr>
      </w:pPr>
      <w:r w:rsidRPr="008F7727">
        <w:rPr>
          <w:color w:val="auto"/>
        </w:rPr>
        <w:t>Язык как зеркало национальной культуры. Слово как хранилище материальной и духовной культуры народа. Слова, обозначающие предметы и явления традиционного русского быта (национальную одежду, пищу, игры, народные танцы и т. п.), слова с национально-культурным компонентом значения, народно-поэтические символы, народно-поэтические эпитеты, прецедентные имена в русских народных и литературных сказках, народных песнях, былинах, художественной литературе.</w:t>
      </w:r>
    </w:p>
    <w:p w:rsidR="00A57638" w:rsidRPr="008F7727" w:rsidRDefault="00E235EB" w:rsidP="001C58A8">
      <w:pPr>
        <w:pStyle w:val="13"/>
        <w:spacing w:line="240" w:lineRule="auto"/>
        <w:contextualSpacing/>
        <w:jc w:val="both"/>
        <w:rPr>
          <w:color w:val="auto"/>
        </w:rPr>
      </w:pPr>
      <w:r w:rsidRPr="008F7727">
        <w:rPr>
          <w:color w:val="auto"/>
        </w:rPr>
        <w:t>Слова с суффиксами субъективной оценки как изобразительное средство. Уменьшительно-ласкательные формы как средство выражения задушевности и иронии. Особенности употребления слов с суффиксами субъективной оценки в произведениях устного народного творчества и произведениях художественной литературы разных исторических эпох.</w:t>
      </w:r>
    </w:p>
    <w:p w:rsidR="00A57638" w:rsidRPr="008F7727" w:rsidRDefault="00E235EB" w:rsidP="001C58A8">
      <w:pPr>
        <w:pStyle w:val="13"/>
        <w:spacing w:line="240" w:lineRule="auto"/>
        <w:contextualSpacing/>
        <w:jc w:val="both"/>
        <w:rPr>
          <w:color w:val="auto"/>
        </w:rPr>
      </w:pPr>
      <w:r w:rsidRPr="008F7727">
        <w:rPr>
          <w:color w:val="auto"/>
        </w:rPr>
        <w:t>Национальная специфика слов с живой внутренней формой. Метафоры общеязыковые и художественные, их национально-культурная специфика. Метафора, олицетворение, эпитет как изобразительные средства. Загадки. Метафоричность русской загадки.</w:t>
      </w:r>
    </w:p>
    <w:p w:rsidR="00A57638" w:rsidRPr="008F7727" w:rsidRDefault="00E235EB" w:rsidP="001C58A8">
      <w:pPr>
        <w:pStyle w:val="13"/>
        <w:spacing w:line="240" w:lineRule="auto"/>
        <w:contextualSpacing/>
        <w:jc w:val="both"/>
        <w:rPr>
          <w:color w:val="auto"/>
        </w:rPr>
      </w:pPr>
      <w:r w:rsidRPr="008F7727">
        <w:rPr>
          <w:color w:val="auto"/>
        </w:rPr>
        <w:t>Слова со специфическим оценочно-характеризующим значением. Связь определённых наименований с некоторыми качествами, эмоциональными состояниями и т. п. человека (</w:t>
      </w:r>
      <w:r w:rsidRPr="008F7727">
        <w:rPr>
          <w:i/>
          <w:iCs/>
          <w:color w:val="auto"/>
        </w:rPr>
        <w:t>барышня</w:t>
      </w:r>
      <w:r w:rsidRPr="008F7727">
        <w:rPr>
          <w:color w:val="auto"/>
        </w:rPr>
        <w:t xml:space="preserve"> — </w:t>
      </w:r>
      <w:r w:rsidRPr="008F7727">
        <w:rPr>
          <w:i/>
          <w:iCs/>
          <w:color w:val="auto"/>
        </w:rPr>
        <w:t>об изнеженной, избалованной девушке; сухарь</w:t>
      </w:r>
      <w:r w:rsidRPr="008F7727">
        <w:rPr>
          <w:color w:val="auto"/>
        </w:rPr>
        <w:t xml:space="preserve"> — </w:t>
      </w:r>
      <w:r w:rsidRPr="008F7727">
        <w:rPr>
          <w:i/>
          <w:iCs/>
          <w:color w:val="auto"/>
        </w:rPr>
        <w:t>о сухом, неотзывчивом человеке; сорока</w:t>
      </w:r>
      <w:r w:rsidRPr="008F7727">
        <w:rPr>
          <w:color w:val="auto"/>
        </w:rPr>
        <w:t xml:space="preserve"> — </w:t>
      </w:r>
      <w:r w:rsidRPr="008F7727">
        <w:rPr>
          <w:i/>
          <w:iCs/>
          <w:color w:val="auto"/>
        </w:rPr>
        <w:t xml:space="preserve">о болтливой женщине </w:t>
      </w:r>
      <w:r w:rsidRPr="008F7727">
        <w:rPr>
          <w:color w:val="auto"/>
        </w:rPr>
        <w:t>и т. п.).</w:t>
      </w:r>
    </w:p>
    <w:p w:rsidR="00A57638" w:rsidRPr="008F7727" w:rsidRDefault="00E235EB" w:rsidP="001C58A8">
      <w:pPr>
        <w:pStyle w:val="13"/>
        <w:spacing w:line="240" w:lineRule="auto"/>
        <w:contextualSpacing/>
        <w:jc w:val="both"/>
        <w:rPr>
          <w:color w:val="auto"/>
        </w:rPr>
      </w:pPr>
      <w:r w:rsidRPr="008F7727">
        <w:rPr>
          <w:color w:val="auto"/>
        </w:rPr>
        <w:t>Крылатые слова и выражения из русских народных и литературных сказок, источники, значение и употребление в современных ситуациях речевого общения. Русские пословицы и поговорки как воплощение опыта, наблюдений, оценок, народного ума и особенностей национальной культуры народа.</w:t>
      </w:r>
    </w:p>
    <w:p w:rsidR="00A57638" w:rsidRPr="008F7727" w:rsidRDefault="00E235EB" w:rsidP="001C58A8">
      <w:pPr>
        <w:pStyle w:val="13"/>
        <w:spacing w:line="240" w:lineRule="auto"/>
        <w:contextualSpacing/>
        <w:jc w:val="both"/>
        <w:rPr>
          <w:color w:val="auto"/>
        </w:rPr>
      </w:pPr>
      <w:r w:rsidRPr="008F7727">
        <w:rPr>
          <w:color w:val="auto"/>
        </w:rPr>
        <w:t>Русские имена. Имена исконно русские (славянские) и заимствованные, краткие сведения по их этимологии. Имена, которые не являются исконно русскими, но воспринимаются как таковые. Имена, входящие в состав пословиц и поговорок, и имеющие в силу этого определённую стилистическую окраску.</w:t>
      </w:r>
    </w:p>
    <w:p w:rsidR="00A57638" w:rsidRPr="008F7727" w:rsidRDefault="00E235EB" w:rsidP="001C58A8">
      <w:pPr>
        <w:pStyle w:val="13"/>
        <w:spacing w:line="240" w:lineRule="auto"/>
        <w:contextualSpacing/>
        <w:jc w:val="both"/>
        <w:rPr>
          <w:color w:val="auto"/>
        </w:rPr>
      </w:pPr>
      <w:r w:rsidRPr="008F7727">
        <w:rPr>
          <w:color w:val="auto"/>
        </w:rPr>
        <w:t xml:space="preserve">Общеизвестные старинные русские города. Происхождение их </w:t>
      </w:r>
      <w:r w:rsidRPr="008F7727">
        <w:rPr>
          <w:color w:val="auto"/>
        </w:rPr>
        <w:lastRenderedPageBreak/>
        <w:t>названий.</w:t>
      </w:r>
    </w:p>
    <w:p w:rsidR="00A57638" w:rsidRPr="008F7727" w:rsidRDefault="00E235EB" w:rsidP="001C58A8">
      <w:pPr>
        <w:pStyle w:val="13"/>
        <w:spacing w:line="240" w:lineRule="auto"/>
        <w:contextualSpacing/>
        <w:jc w:val="both"/>
        <w:rPr>
          <w:color w:val="auto"/>
        </w:rPr>
      </w:pPr>
      <w:r w:rsidRPr="008F7727">
        <w:rPr>
          <w:color w:val="auto"/>
        </w:rPr>
        <w:t>Ознакомление с историей и этимологией некоторых слов.</w:t>
      </w:r>
    </w:p>
    <w:p w:rsidR="00537C46" w:rsidRPr="008F7727" w:rsidRDefault="00537C46" w:rsidP="001C58A8">
      <w:pPr>
        <w:pStyle w:val="af5"/>
        <w:contextualSpacing/>
        <w:rPr>
          <w:rFonts w:ascii="Times New Roman" w:hAnsi="Times New Roman" w:cs="Times New Roman"/>
          <w:color w:val="auto"/>
        </w:rPr>
      </w:pPr>
      <w:bookmarkStart w:id="176" w:name="bookmark340"/>
    </w:p>
    <w:p w:rsidR="00A57638" w:rsidRPr="008F7727" w:rsidRDefault="00E235EB" w:rsidP="001C58A8">
      <w:pPr>
        <w:pStyle w:val="af5"/>
        <w:contextualSpacing/>
        <w:rPr>
          <w:rFonts w:ascii="Times New Roman" w:hAnsi="Times New Roman" w:cs="Times New Roman"/>
          <w:color w:val="auto"/>
        </w:rPr>
      </w:pPr>
      <w:r w:rsidRPr="008F7727">
        <w:rPr>
          <w:rFonts w:ascii="Times New Roman" w:hAnsi="Times New Roman" w:cs="Times New Roman"/>
          <w:color w:val="auto"/>
        </w:rPr>
        <w:t>Раздел 2. Культура речи</w:t>
      </w:r>
      <w:bookmarkEnd w:id="176"/>
    </w:p>
    <w:p w:rsidR="00A57638" w:rsidRPr="008F7727" w:rsidRDefault="00E235EB" w:rsidP="001C58A8">
      <w:pPr>
        <w:pStyle w:val="13"/>
        <w:spacing w:line="240" w:lineRule="auto"/>
        <w:contextualSpacing/>
        <w:jc w:val="both"/>
        <w:rPr>
          <w:color w:val="auto"/>
        </w:rPr>
      </w:pPr>
      <w:r w:rsidRPr="008F7727">
        <w:rPr>
          <w:color w:val="auto"/>
        </w:rPr>
        <w:t>Основные орфоэпические нормы современного русского литературного языка. Понятие о варианте нормы. Равноправные и допустимые варианты произношения. Нерекомендуемые и неправильные варианты произношения. Запретительные пометы в орфоэпических словарях.</w:t>
      </w:r>
    </w:p>
    <w:p w:rsidR="00A57638" w:rsidRPr="008F7727" w:rsidRDefault="00E235EB" w:rsidP="001C58A8">
      <w:pPr>
        <w:pStyle w:val="13"/>
        <w:spacing w:line="240" w:lineRule="auto"/>
        <w:contextualSpacing/>
        <w:jc w:val="both"/>
        <w:rPr>
          <w:color w:val="auto"/>
        </w:rPr>
      </w:pPr>
      <w:r w:rsidRPr="008F7727">
        <w:rPr>
          <w:color w:val="auto"/>
        </w:rPr>
        <w:t>Постоянное и подвижное ударение в именах существительных, именах прилагательных, глаголах. Омографы: ударение как маркер смысла слова</w:t>
      </w:r>
      <w:r w:rsidRPr="008F7727">
        <w:rPr>
          <w:i/>
          <w:iCs/>
          <w:color w:val="auto"/>
        </w:rPr>
        <w:t>.</w:t>
      </w:r>
      <w:r w:rsidRPr="008F7727">
        <w:rPr>
          <w:color w:val="auto"/>
        </w:rPr>
        <w:t xml:space="preserve"> Произносительные варианты орфоэпической нормы.</w:t>
      </w:r>
    </w:p>
    <w:p w:rsidR="00A57638" w:rsidRPr="008F7727" w:rsidRDefault="00E235EB" w:rsidP="001C58A8">
      <w:pPr>
        <w:pStyle w:val="13"/>
        <w:spacing w:line="240" w:lineRule="auto"/>
        <w:contextualSpacing/>
        <w:jc w:val="both"/>
        <w:rPr>
          <w:color w:val="auto"/>
        </w:rPr>
      </w:pPr>
      <w:r w:rsidRPr="008F7727">
        <w:rPr>
          <w:color w:val="auto"/>
        </w:rPr>
        <w:t>Основные лексические нормы современного русского литературного языка. Лексические нормы употребления имён существительных, прилагательных, глаголов в современном русском литературном языке. Стилистические варианты лексической нормы (книжный, общеупотребительный, разговорный и просторечный) употребления имён существительных, прилагательных, глаголов в речи. Типичные примеры нарушения лексической нормы, связанные с употреблением имён существительных, прилагательных, глаголов в современном русском литературном языке.</w:t>
      </w:r>
    </w:p>
    <w:p w:rsidR="00A57638" w:rsidRPr="008F7727" w:rsidRDefault="00E235EB" w:rsidP="001C58A8">
      <w:pPr>
        <w:pStyle w:val="13"/>
        <w:spacing w:line="240" w:lineRule="auto"/>
        <w:contextualSpacing/>
        <w:jc w:val="both"/>
        <w:rPr>
          <w:color w:val="auto"/>
        </w:rPr>
      </w:pPr>
      <w:r w:rsidRPr="008F7727">
        <w:rPr>
          <w:color w:val="auto"/>
        </w:rPr>
        <w:t xml:space="preserve">Основные грамматические нормы современного русского литературного языка. Род заимствованных несклоняемых имён существительных; род сложных существительных; род имён собственных (географических названий). Формы существительных мужского рода множественного числа с окончаниями </w:t>
      </w:r>
      <w:r w:rsidRPr="008F7727">
        <w:rPr>
          <w:i/>
          <w:iCs/>
          <w:color w:val="auto"/>
        </w:rPr>
        <w:t>-а(-я), -ы(-и)</w:t>
      </w:r>
      <w:r w:rsidRPr="008F7727">
        <w:rPr>
          <w:color w:val="auto"/>
        </w:rPr>
        <w:t>, различающиеся по смыслу. Литературные, разговорные, устарелые и профессиональные особенности формы именительного падежа множественного числа существительных мужского рода.</w:t>
      </w:r>
    </w:p>
    <w:p w:rsidR="00A57638" w:rsidRPr="008F7727" w:rsidRDefault="00E235EB" w:rsidP="001C58A8">
      <w:pPr>
        <w:pStyle w:val="13"/>
        <w:spacing w:line="240" w:lineRule="auto"/>
        <w:contextualSpacing/>
        <w:jc w:val="both"/>
        <w:rPr>
          <w:color w:val="auto"/>
        </w:rPr>
      </w:pPr>
      <w:r w:rsidRPr="008F7727">
        <w:rPr>
          <w:color w:val="auto"/>
        </w:rPr>
        <w:t>Правила речевого этикета: нормы и традиции. Устойчивые формулы речевого этикета в общении. Обращение в русском речевом этикете. История этикетной формулы обращения в русском языке. Особенности употребления в качестве обращений собственных имён, названий людей по степени родства, по положению в обществе, по профессии, должности; по возрасту и полу. Обращение как показатель степени воспитанности человека, отношения к собеседнику, эмоционального состояния. Обращения в официальной и неофициальной речевой ситуации. Современные формулы обращения к незнакомому человеку.</w:t>
      </w:r>
    </w:p>
    <w:p w:rsidR="00537C46" w:rsidRDefault="00537C46" w:rsidP="001C58A8">
      <w:pPr>
        <w:pStyle w:val="af5"/>
        <w:contextualSpacing/>
        <w:rPr>
          <w:rFonts w:ascii="Times New Roman" w:hAnsi="Times New Roman" w:cs="Times New Roman"/>
          <w:color w:val="auto"/>
        </w:rPr>
      </w:pPr>
      <w:bookmarkStart w:id="177" w:name="bookmark342"/>
    </w:p>
    <w:p w:rsidR="00D253FB" w:rsidRPr="008F7727" w:rsidRDefault="00D253FB" w:rsidP="001C58A8">
      <w:pPr>
        <w:pStyle w:val="af5"/>
        <w:contextualSpacing/>
        <w:rPr>
          <w:rFonts w:ascii="Times New Roman" w:hAnsi="Times New Roman" w:cs="Times New Roman"/>
          <w:color w:val="auto"/>
        </w:rPr>
      </w:pPr>
    </w:p>
    <w:p w:rsidR="00537C46" w:rsidRPr="008F7727" w:rsidRDefault="00537C46" w:rsidP="001C58A8">
      <w:pPr>
        <w:pStyle w:val="af5"/>
        <w:contextualSpacing/>
        <w:rPr>
          <w:rFonts w:ascii="Times New Roman" w:hAnsi="Times New Roman" w:cs="Times New Roman"/>
          <w:color w:val="auto"/>
        </w:rPr>
      </w:pPr>
    </w:p>
    <w:p w:rsidR="00A57638" w:rsidRPr="008F7727" w:rsidRDefault="00E235EB" w:rsidP="001C58A8">
      <w:pPr>
        <w:pStyle w:val="af5"/>
        <w:contextualSpacing/>
        <w:rPr>
          <w:rFonts w:ascii="Times New Roman" w:hAnsi="Times New Roman" w:cs="Times New Roman"/>
          <w:color w:val="auto"/>
        </w:rPr>
      </w:pPr>
      <w:r w:rsidRPr="008F7727">
        <w:rPr>
          <w:rFonts w:ascii="Times New Roman" w:hAnsi="Times New Roman" w:cs="Times New Roman"/>
          <w:color w:val="auto"/>
        </w:rPr>
        <w:t>Раздел 3. Речь. Речевая деятельность. Текст</w:t>
      </w:r>
      <w:bookmarkEnd w:id="177"/>
    </w:p>
    <w:p w:rsidR="00A57638" w:rsidRPr="008F7727" w:rsidRDefault="00E235EB" w:rsidP="001C58A8">
      <w:pPr>
        <w:pStyle w:val="13"/>
        <w:spacing w:line="240" w:lineRule="auto"/>
        <w:contextualSpacing/>
        <w:jc w:val="both"/>
        <w:rPr>
          <w:color w:val="auto"/>
        </w:rPr>
      </w:pPr>
      <w:r w:rsidRPr="008F7727">
        <w:rPr>
          <w:color w:val="auto"/>
        </w:rPr>
        <w:t>Язык и речь. Средства выразительной устной речи (тон, тембр, темп), способы тренировки (скороговорки). Интонация и жесты.</w:t>
      </w:r>
    </w:p>
    <w:p w:rsidR="00A57638" w:rsidRPr="008F7727" w:rsidRDefault="00E235EB" w:rsidP="001C58A8">
      <w:pPr>
        <w:pStyle w:val="13"/>
        <w:spacing w:line="240" w:lineRule="auto"/>
        <w:contextualSpacing/>
        <w:jc w:val="both"/>
        <w:rPr>
          <w:color w:val="auto"/>
        </w:rPr>
      </w:pPr>
      <w:r w:rsidRPr="008F7727">
        <w:rPr>
          <w:color w:val="auto"/>
        </w:rPr>
        <w:t>Текст. Композиционные формы описания, повествования, рассуждения.</w:t>
      </w:r>
    </w:p>
    <w:p w:rsidR="00A57638" w:rsidRPr="008F7727" w:rsidRDefault="00E235EB" w:rsidP="001C58A8">
      <w:pPr>
        <w:pStyle w:val="13"/>
        <w:spacing w:line="240" w:lineRule="auto"/>
        <w:contextualSpacing/>
        <w:jc w:val="both"/>
        <w:rPr>
          <w:color w:val="auto"/>
        </w:rPr>
      </w:pPr>
      <w:r w:rsidRPr="008F7727">
        <w:rPr>
          <w:color w:val="auto"/>
        </w:rPr>
        <w:lastRenderedPageBreak/>
        <w:t>Функциональные разновидности языка. Разговорная речь. Просьба, извинение как жанры разговорной речи.</w:t>
      </w:r>
    </w:p>
    <w:p w:rsidR="00A57638" w:rsidRPr="008F7727" w:rsidRDefault="00E235EB" w:rsidP="001C58A8">
      <w:pPr>
        <w:pStyle w:val="13"/>
        <w:spacing w:line="240" w:lineRule="auto"/>
        <w:contextualSpacing/>
        <w:jc w:val="both"/>
        <w:rPr>
          <w:color w:val="auto"/>
        </w:rPr>
      </w:pPr>
      <w:r w:rsidRPr="008F7727">
        <w:rPr>
          <w:color w:val="auto"/>
        </w:rPr>
        <w:t>Официально-деловой стиль. Объявление (устное и письменное).</w:t>
      </w:r>
    </w:p>
    <w:p w:rsidR="00A57638" w:rsidRPr="008F7727" w:rsidRDefault="00E235EB" w:rsidP="001C58A8">
      <w:pPr>
        <w:pStyle w:val="13"/>
        <w:spacing w:line="240" w:lineRule="auto"/>
        <w:contextualSpacing/>
        <w:jc w:val="both"/>
        <w:rPr>
          <w:color w:val="auto"/>
        </w:rPr>
      </w:pPr>
      <w:r w:rsidRPr="008F7727">
        <w:rPr>
          <w:color w:val="auto"/>
        </w:rPr>
        <w:t>Учебно-научный стиль. План ответа на уроке, план текста.</w:t>
      </w:r>
    </w:p>
    <w:p w:rsidR="00A57638" w:rsidRPr="008F7727" w:rsidRDefault="00E235EB" w:rsidP="001C58A8">
      <w:pPr>
        <w:pStyle w:val="13"/>
        <w:spacing w:line="240" w:lineRule="auto"/>
        <w:contextualSpacing/>
        <w:jc w:val="both"/>
        <w:rPr>
          <w:color w:val="auto"/>
        </w:rPr>
      </w:pPr>
      <w:r w:rsidRPr="008F7727">
        <w:rPr>
          <w:color w:val="auto"/>
        </w:rPr>
        <w:t>Публицистический стиль. Устное выступление. Девиз, слоган.</w:t>
      </w:r>
    </w:p>
    <w:p w:rsidR="00A57638" w:rsidRPr="008F7727" w:rsidRDefault="00E235EB" w:rsidP="001C58A8">
      <w:pPr>
        <w:pStyle w:val="13"/>
        <w:spacing w:line="240" w:lineRule="auto"/>
        <w:contextualSpacing/>
        <w:jc w:val="both"/>
        <w:rPr>
          <w:color w:val="auto"/>
        </w:rPr>
      </w:pPr>
      <w:r w:rsidRPr="008F7727">
        <w:rPr>
          <w:color w:val="auto"/>
        </w:rPr>
        <w:t>Язык художественной литературы. Литературная сказка. Рассказ.</w:t>
      </w:r>
    </w:p>
    <w:p w:rsidR="00A57638" w:rsidRPr="008F7727" w:rsidRDefault="00E235EB" w:rsidP="001C58A8">
      <w:pPr>
        <w:pStyle w:val="13"/>
        <w:spacing w:line="240" w:lineRule="auto"/>
        <w:contextualSpacing/>
        <w:jc w:val="both"/>
        <w:rPr>
          <w:color w:val="auto"/>
        </w:rPr>
      </w:pPr>
      <w:r w:rsidRPr="008F7727">
        <w:rPr>
          <w:color w:val="auto"/>
        </w:rPr>
        <w:t>Особенности языка фольклорных текстов. Загадка, пословица. Сказка. Особенности языка сказки (сравнения, синонимы, антонимы, слова с уменьшительными суффиксами и т. д.).</w:t>
      </w:r>
    </w:p>
    <w:p w:rsidR="00537C46" w:rsidRPr="008F7727" w:rsidRDefault="00537C46" w:rsidP="001C58A8">
      <w:pPr>
        <w:pStyle w:val="af5"/>
        <w:contextualSpacing/>
        <w:rPr>
          <w:rFonts w:ascii="Times New Roman" w:hAnsi="Times New Roman" w:cs="Times New Roman"/>
          <w:color w:val="auto"/>
        </w:rPr>
      </w:pPr>
      <w:bookmarkStart w:id="178" w:name="bookmark344"/>
    </w:p>
    <w:p w:rsidR="00A57638" w:rsidRPr="008F7727" w:rsidRDefault="00537C46" w:rsidP="001C58A8">
      <w:pPr>
        <w:pStyle w:val="af5"/>
        <w:contextualSpacing/>
        <w:rPr>
          <w:rFonts w:ascii="Times New Roman" w:hAnsi="Times New Roman" w:cs="Times New Roman"/>
          <w:color w:val="auto"/>
        </w:rPr>
      </w:pPr>
      <w:r w:rsidRPr="008F7727">
        <w:rPr>
          <w:rFonts w:ascii="Times New Roman" w:hAnsi="Times New Roman" w:cs="Times New Roman"/>
          <w:color w:val="auto"/>
        </w:rPr>
        <w:t xml:space="preserve">6 </w:t>
      </w:r>
      <w:r w:rsidR="00E235EB" w:rsidRPr="008F7727">
        <w:rPr>
          <w:rFonts w:ascii="Times New Roman" w:hAnsi="Times New Roman" w:cs="Times New Roman"/>
          <w:color w:val="auto"/>
        </w:rPr>
        <w:t>КЛАСС</w:t>
      </w:r>
      <w:bookmarkEnd w:id="178"/>
    </w:p>
    <w:p w:rsidR="00537C46" w:rsidRPr="008F7727" w:rsidRDefault="00537C46" w:rsidP="001C58A8">
      <w:pPr>
        <w:pStyle w:val="af5"/>
        <w:contextualSpacing/>
        <w:rPr>
          <w:rFonts w:ascii="Times New Roman" w:hAnsi="Times New Roman" w:cs="Times New Roman"/>
          <w:color w:val="auto"/>
        </w:rPr>
      </w:pPr>
      <w:bookmarkStart w:id="179" w:name="bookmark346"/>
    </w:p>
    <w:p w:rsidR="00A57638" w:rsidRPr="008F7727" w:rsidRDefault="00E235EB" w:rsidP="001C58A8">
      <w:pPr>
        <w:pStyle w:val="af5"/>
        <w:contextualSpacing/>
        <w:rPr>
          <w:rFonts w:ascii="Times New Roman" w:hAnsi="Times New Roman" w:cs="Times New Roman"/>
          <w:color w:val="auto"/>
        </w:rPr>
      </w:pPr>
      <w:r w:rsidRPr="008F7727">
        <w:rPr>
          <w:rFonts w:ascii="Times New Roman" w:hAnsi="Times New Roman" w:cs="Times New Roman"/>
          <w:color w:val="auto"/>
        </w:rPr>
        <w:t>Раздел 1. Язык и культура</w:t>
      </w:r>
      <w:bookmarkEnd w:id="179"/>
    </w:p>
    <w:p w:rsidR="00A57638" w:rsidRPr="008F7727" w:rsidRDefault="00E235EB" w:rsidP="001C58A8">
      <w:pPr>
        <w:pStyle w:val="13"/>
        <w:spacing w:line="240" w:lineRule="auto"/>
        <w:contextualSpacing/>
        <w:jc w:val="both"/>
        <w:rPr>
          <w:color w:val="auto"/>
        </w:rPr>
      </w:pPr>
      <w:r w:rsidRPr="008F7727">
        <w:rPr>
          <w:color w:val="auto"/>
        </w:rPr>
        <w:t>Краткая история русского литературного языка. Роль церковнославянского (старославянского) языка в развитии русского языка. Национально-культурное своеобразие диалектизмов. Диалекты как часть народной культуры. Диалектизмы. Сведения о диалектных названиях предметов быта, значениях слов, понятиях, несвойственных литературному языку и несущих информацию о способах ведения хозяйства, особенностях семейного уклада, обрядах, обычаях, народном календаре и др. Использование диалектной лексики в произведениях художественной литературы.</w:t>
      </w:r>
    </w:p>
    <w:p w:rsidR="00A57638" w:rsidRPr="008F7727" w:rsidRDefault="00E235EB" w:rsidP="001C58A8">
      <w:pPr>
        <w:pStyle w:val="13"/>
        <w:spacing w:line="240" w:lineRule="auto"/>
        <w:contextualSpacing/>
        <w:jc w:val="both"/>
        <w:rPr>
          <w:color w:val="auto"/>
        </w:rPr>
      </w:pPr>
      <w:r w:rsidRPr="008F7727">
        <w:rPr>
          <w:color w:val="auto"/>
        </w:rPr>
        <w:t>Лексические заимствования как результат взаимодействия национальных культур. Лексика, заимствованная русским языком из языков народов России и мира. Заимствования из славянских и неславянских языков. Причины заимствований. Особенности освоения иноязычной лексики (общее представление).</w:t>
      </w:r>
    </w:p>
    <w:p w:rsidR="00A57638" w:rsidRPr="008F7727" w:rsidRDefault="00E235EB" w:rsidP="001C58A8">
      <w:pPr>
        <w:pStyle w:val="13"/>
        <w:spacing w:line="240" w:lineRule="auto"/>
        <w:contextualSpacing/>
        <w:jc w:val="both"/>
        <w:rPr>
          <w:color w:val="auto"/>
        </w:rPr>
      </w:pPr>
      <w:r w:rsidRPr="008F7727">
        <w:rPr>
          <w:color w:val="auto"/>
        </w:rPr>
        <w:t>Пополнение словарного состава русского языка новой лексикой. Современные неологизмы и их группы по сфере употребления и стилистической окраске.</w:t>
      </w:r>
    </w:p>
    <w:p w:rsidR="00A57638" w:rsidRPr="008F7727" w:rsidRDefault="00E235EB" w:rsidP="001C58A8">
      <w:pPr>
        <w:pStyle w:val="13"/>
        <w:spacing w:line="240" w:lineRule="auto"/>
        <w:contextualSpacing/>
        <w:jc w:val="both"/>
        <w:rPr>
          <w:color w:val="auto"/>
        </w:rPr>
      </w:pPr>
      <w:r w:rsidRPr="008F7727">
        <w:rPr>
          <w:color w:val="auto"/>
        </w:rPr>
        <w:t>Национально-культурная специфика русской фразеологии. Исторические прототипы фразеологизмов. Отражение во фразеологии обычаев, традиций, быта, исторических событий, культуры и т. п.</w:t>
      </w:r>
    </w:p>
    <w:p w:rsidR="00537C46" w:rsidRPr="008F7727" w:rsidRDefault="00537C46" w:rsidP="001C58A8">
      <w:pPr>
        <w:pStyle w:val="af5"/>
        <w:contextualSpacing/>
        <w:rPr>
          <w:rFonts w:ascii="Times New Roman" w:hAnsi="Times New Roman" w:cs="Times New Roman"/>
          <w:color w:val="auto"/>
        </w:rPr>
      </w:pPr>
      <w:bookmarkStart w:id="180" w:name="bookmark348"/>
    </w:p>
    <w:p w:rsidR="00A57638" w:rsidRPr="008F7727" w:rsidRDefault="00E235EB" w:rsidP="001C58A8">
      <w:pPr>
        <w:pStyle w:val="af5"/>
        <w:contextualSpacing/>
        <w:rPr>
          <w:rFonts w:ascii="Times New Roman" w:hAnsi="Times New Roman" w:cs="Times New Roman"/>
          <w:color w:val="auto"/>
        </w:rPr>
      </w:pPr>
      <w:r w:rsidRPr="008F7727">
        <w:rPr>
          <w:rFonts w:ascii="Times New Roman" w:hAnsi="Times New Roman" w:cs="Times New Roman"/>
          <w:color w:val="auto"/>
        </w:rPr>
        <w:t>Раздел 2. Культура речи</w:t>
      </w:r>
      <w:bookmarkEnd w:id="180"/>
    </w:p>
    <w:p w:rsidR="00A57638" w:rsidRPr="008F7727" w:rsidRDefault="00E235EB" w:rsidP="001C58A8">
      <w:pPr>
        <w:pStyle w:val="13"/>
        <w:spacing w:line="240" w:lineRule="auto"/>
        <w:contextualSpacing/>
        <w:jc w:val="both"/>
        <w:rPr>
          <w:color w:val="auto"/>
        </w:rPr>
      </w:pPr>
      <w:r w:rsidRPr="008F7727">
        <w:rPr>
          <w:color w:val="auto"/>
        </w:rPr>
        <w:t>Основные орфоэпические нормы современного русского литературного языка. Произносительные различия в русском языке, обусловленные темпом речи. Стилистические особенности произношения и ударения (литературные, разговорные, устарелые и профессиональные).</w:t>
      </w:r>
    </w:p>
    <w:p w:rsidR="00A57638" w:rsidRPr="008F7727" w:rsidRDefault="00E235EB" w:rsidP="001C58A8">
      <w:pPr>
        <w:pStyle w:val="13"/>
        <w:spacing w:line="240" w:lineRule="auto"/>
        <w:contextualSpacing/>
        <w:jc w:val="both"/>
        <w:rPr>
          <w:color w:val="auto"/>
        </w:rPr>
      </w:pPr>
      <w:r w:rsidRPr="008F7727">
        <w:rPr>
          <w:color w:val="auto"/>
        </w:rPr>
        <w:t xml:space="preserve">Нормы и варианты нормы произношения заимствованных слов, отдельных грамматических форм; нормы ударения в отдельных формах: ударение в форме родительного падежа множественного числа существительных; ударение в кратких формах прилагательных; подвижное ударение в глаголах; ударение в формах глагола прошедшего времени; ударение в возвратных глаголах в формах прошедшего времени мужского рода; ударение в формах глаголов </w:t>
      </w:r>
      <w:r w:rsidRPr="008F7727">
        <w:rPr>
          <w:color w:val="auto"/>
          <w:lang w:val="en-US" w:eastAsia="en-US" w:bidi="en-US"/>
        </w:rPr>
        <w:lastRenderedPageBreak/>
        <w:t>II</w:t>
      </w:r>
      <w:r w:rsidRPr="008F7727">
        <w:rPr>
          <w:color w:val="auto"/>
        </w:rPr>
        <w:t xml:space="preserve">спряжения на </w:t>
      </w:r>
      <w:r w:rsidRPr="008F7727">
        <w:rPr>
          <w:i/>
          <w:iCs/>
          <w:color w:val="auto"/>
        </w:rPr>
        <w:t>-ить</w:t>
      </w:r>
      <w:r w:rsidRPr="008F7727">
        <w:rPr>
          <w:color w:val="auto"/>
        </w:rPr>
        <w:t>.</w:t>
      </w:r>
    </w:p>
    <w:p w:rsidR="00A57638" w:rsidRPr="008F7727" w:rsidRDefault="00E235EB" w:rsidP="001C58A8">
      <w:pPr>
        <w:pStyle w:val="13"/>
        <w:spacing w:line="240" w:lineRule="auto"/>
        <w:contextualSpacing/>
        <w:jc w:val="both"/>
        <w:rPr>
          <w:color w:val="auto"/>
        </w:rPr>
      </w:pPr>
      <w:r w:rsidRPr="008F7727">
        <w:rPr>
          <w:color w:val="auto"/>
        </w:rPr>
        <w:t>Основные лексические нормы современного русского литературного языка. Синонимы и точность речи. Смысловые, стилистические особенности употребления синонимов. Антонимы и точность речи. Смысловые, стилистические особенности употребления антонимов. Лексические омонимы и точность речи. Смысловые, стилистические особенности употребления лексических омонимов.</w:t>
      </w:r>
    </w:p>
    <w:p w:rsidR="00A57638" w:rsidRPr="008F7727" w:rsidRDefault="00E235EB" w:rsidP="001C58A8">
      <w:pPr>
        <w:pStyle w:val="13"/>
        <w:spacing w:line="240" w:lineRule="auto"/>
        <w:contextualSpacing/>
        <w:jc w:val="both"/>
        <w:rPr>
          <w:color w:val="auto"/>
        </w:rPr>
      </w:pPr>
      <w:r w:rsidRPr="008F7727">
        <w:rPr>
          <w:color w:val="auto"/>
        </w:rPr>
        <w:t>Типичные речевые ошибки, связанные с употреблением синонимов, антонимов и лексических омонимов в речи.</w:t>
      </w:r>
    </w:p>
    <w:p w:rsidR="00A57638" w:rsidRPr="008F7727" w:rsidRDefault="00E235EB" w:rsidP="001C58A8">
      <w:pPr>
        <w:pStyle w:val="13"/>
        <w:spacing w:line="240" w:lineRule="auto"/>
        <w:contextualSpacing/>
        <w:jc w:val="both"/>
        <w:rPr>
          <w:color w:val="auto"/>
        </w:rPr>
      </w:pPr>
      <w:r w:rsidRPr="008F7727">
        <w:rPr>
          <w:color w:val="auto"/>
        </w:rPr>
        <w:t xml:space="preserve">Основные грамматические нормы современного русского литературного языка. Отражение вариантов грамматической нормы в словарях и справочниках. Склонение русских и иностранных имён и фамилий; названий географических объектов; именительный падеж множественного числа существительных на </w:t>
      </w:r>
      <w:r w:rsidRPr="008F7727">
        <w:rPr>
          <w:i/>
          <w:iCs/>
          <w:color w:val="auto"/>
        </w:rPr>
        <w:t>-а/-я</w:t>
      </w:r>
      <w:r w:rsidRPr="008F7727">
        <w:rPr>
          <w:color w:val="auto"/>
        </w:rPr>
        <w:t xml:space="preserve"> и -</w:t>
      </w:r>
      <w:r w:rsidRPr="008F7727">
        <w:rPr>
          <w:i/>
          <w:iCs/>
          <w:color w:val="auto"/>
        </w:rPr>
        <w:t>ы/-и</w:t>
      </w:r>
      <w:r w:rsidRPr="008F7727">
        <w:rPr>
          <w:color w:val="auto"/>
        </w:rPr>
        <w:t xml:space="preserve">; родительный падеж множественного числа существительных мужского и среднего рода с нулевым окончанием и окончанием </w:t>
      </w:r>
      <w:r w:rsidRPr="008F7727">
        <w:rPr>
          <w:i/>
          <w:iCs/>
          <w:color w:val="auto"/>
        </w:rPr>
        <w:t>-ов</w:t>
      </w:r>
      <w:r w:rsidRPr="008F7727">
        <w:rPr>
          <w:color w:val="auto"/>
        </w:rPr>
        <w:t xml:space="preserve">; родительный падеж множественного числа существительных женского рода на </w:t>
      </w:r>
      <w:r w:rsidRPr="008F7727">
        <w:rPr>
          <w:i/>
          <w:iCs/>
          <w:color w:val="auto"/>
        </w:rPr>
        <w:t>-ня</w:t>
      </w:r>
      <w:r w:rsidRPr="008F7727">
        <w:rPr>
          <w:color w:val="auto"/>
        </w:rPr>
        <w:t>; творительный падеж множественного числа существительных 3-го склонения; родительный падеж единственного числа существительных мужского рода.</w:t>
      </w:r>
    </w:p>
    <w:p w:rsidR="00A57638" w:rsidRPr="008F7727" w:rsidRDefault="00E235EB" w:rsidP="001C58A8">
      <w:pPr>
        <w:pStyle w:val="13"/>
        <w:spacing w:line="240" w:lineRule="auto"/>
        <w:contextualSpacing/>
        <w:jc w:val="both"/>
        <w:rPr>
          <w:color w:val="auto"/>
        </w:rPr>
      </w:pPr>
      <w:r w:rsidRPr="008F7727">
        <w:rPr>
          <w:color w:val="auto"/>
        </w:rPr>
        <w:t>Варианты грамматической нормы: литературные и разговорные падежные формы имён существительных. Нормативные и ненормативные формы имён существительных. Типичные грамматические ошибки в речи.</w:t>
      </w:r>
    </w:p>
    <w:p w:rsidR="00A57638" w:rsidRPr="008F7727" w:rsidRDefault="00E235EB" w:rsidP="001C58A8">
      <w:pPr>
        <w:pStyle w:val="13"/>
        <w:spacing w:line="240" w:lineRule="auto"/>
        <w:contextualSpacing/>
        <w:jc w:val="both"/>
        <w:rPr>
          <w:color w:val="auto"/>
        </w:rPr>
      </w:pPr>
      <w:r w:rsidRPr="008F7727">
        <w:rPr>
          <w:color w:val="auto"/>
        </w:rPr>
        <w:t>Нормы употребления имён прилагательных в формах сравнительной степени, в краткой форме; местоимений, порядковых и количественных числительных.</w:t>
      </w:r>
    </w:p>
    <w:p w:rsidR="00A57638" w:rsidRPr="008F7727" w:rsidRDefault="00E235EB" w:rsidP="001C58A8">
      <w:pPr>
        <w:pStyle w:val="13"/>
        <w:spacing w:line="240" w:lineRule="auto"/>
        <w:contextualSpacing/>
        <w:jc w:val="both"/>
        <w:rPr>
          <w:color w:val="auto"/>
        </w:rPr>
      </w:pPr>
      <w:r w:rsidRPr="008F7727">
        <w:rPr>
          <w:color w:val="auto"/>
        </w:rPr>
        <w:t>Национальные особенности речевого этикета. Принципы этикетного общения, лежащие в основе национального речевого этикета. Устойчивые формулы речевого этикета в общении. Этикетные формулы начала и конца общения, похвалы и комплимента, благодарности, сочувствия, утешения.</w:t>
      </w:r>
    </w:p>
    <w:p w:rsidR="00537C46" w:rsidRPr="008F7727" w:rsidRDefault="00537C46" w:rsidP="001C58A8">
      <w:pPr>
        <w:pStyle w:val="af5"/>
        <w:contextualSpacing/>
        <w:rPr>
          <w:rFonts w:ascii="Times New Roman" w:hAnsi="Times New Roman" w:cs="Times New Roman"/>
          <w:color w:val="auto"/>
        </w:rPr>
      </w:pPr>
      <w:bookmarkStart w:id="181" w:name="bookmark350"/>
    </w:p>
    <w:p w:rsidR="00A57638" w:rsidRPr="008F7727" w:rsidRDefault="00E235EB" w:rsidP="001C58A8">
      <w:pPr>
        <w:pStyle w:val="af5"/>
        <w:contextualSpacing/>
        <w:rPr>
          <w:rFonts w:ascii="Times New Roman" w:hAnsi="Times New Roman" w:cs="Times New Roman"/>
          <w:color w:val="auto"/>
        </w:rPr>
      </w:pPr>
      <w:r w:rsidRPr="008F7727">
        <w:rPr>
          <w:rFonts w:ascii="Times New Roman" w:hAnsi="Times New Roman" w:cs="Times New Roman"/>
          <w:color w:val="auto"/>
        </w:rPr>
        <w:t>Раздел 3. Речь. Речевая деятельность. Текст</w:t>
      </w:r>
      <w:bookmarkEnd w:id="181"/>
    </w:p>
    <w:p w:rsidR="00A57638" w:rsidRPr="008F7727" w:rsidRDefault="00E235EB" w:rsidP="001C58A8">
      <w:pPr>
        <w:pStyle w:val="13"/>
        <w:spacing w:line="240" w:lineRule="auto"/>
        <w:contextualSpacing/>
        <w:jc w:val="both"/>
        <w:rPr>
          <w:color w:val="auto"/>
        </w:rPr>
      </w:pPr>
      <w:r w:rsidRPr="008F7727">
        <w:rPr>
          <w:color w:val="auto"/>
        </w:rPr>
        <w:t>Эффективные приёмы чтения. Предтекстовый, текстовый и послетекстовый этапы работы.</w:t>
      </w:r>
    </w:p>
    <w:p w:rsidR="00A57638" w:rsidRPr="008F7727" w:rsidRDefault="00E235EB" w:rsidP="001C58A8">
      <w:pPr>
        <w:pStyle w:val="13"/>
        <w:spacing w:line="240" w:lineRule="auto"/>
        <w:contextualSpacing/>
        <w:jc w:val="both"/>
        <w:rPr>
          <w:color w:val="auto"/>
        </w:rPr>
      </w:pPr>
      <w:r w:rsidRPr="008F7727">
        <w:rPr>
          <w:color w:val="auto"/>
        </w:rPr>
        <w:t>Текст. Тексты описательного типа: определение, собственно описание, пояснение.</w:t>
      </w:r>
    </w:p>
    <w:p w:rsidR="00A57638" w:rsidRPr="008F7727" w:rsidRDefault="00E235EB" w:rsidP="001C58A8">
      <w:pPr>
        <w:pStyle w:val="13"/>
        <w:spacing w:line="240" w:lineRule="auto"/>
        <w:contextualSpacing/>
        <w:jc w:val="both"/>
        <w:rPr>
          <w:color w:val="auto"/>
        </w:rPr>
      </w:pPr>
      <w:r w:rsidRPr="008F7727">
        <w:rPr>
          <w:color w:val="auto"/>
        </w:rPr>
        <w:t>Разговорная речь. Рассказ о событии, «бывальщины».</w:t>
      </w:r>
    </w:p>
    <w:p w:rsidR="00A57638" w:rsidRPr="008F7727" w:rsidRDefault="00E235EB" w:rsidP="001C58A8">
      <w:pPr>
        <w:pStyle w:val="13"/>
        <w:spacing w:line="240" w:lineRule="auto"/>
        <w:contextualSpacing/>
        <w:jc w:val="both"/>
        <w:rPr>
          <w:color w:val="auto"/>
        </w:rPr>
      </w:pPr>
      <w:r w:rsidRPr="008F7727">
        <w:rPr>
          <w:color w:val="auto"/>
        </w:rPr>
        <w:t>Учебно-научный стиль. Словарная статья, её строение. Научное сообщение (устный ответ). Содержание и строение учебного сообщения (устного ответа). Структура устного ответа. Различные виды ответов: ответ-анализ, ответ-обобщение, ответ-добавление, ответ-группировка. Языковые средства, которые используются в разных частях учебного сообщения (устного ответа). Компьютерная презентация. Основные средства и правила создания и предъявления презентации слушателям.</w:t>
      </w:r>
    </w:p>
    <w:p w:rsidR="00A57638" w:rsidRPr="008F7727" w:rsidRDefault="00E235EB" w:rsidP="001C58A8">
      <w:pPr>
        <w:pStyle w:val="13"/>
        <w:spacing w:line="240" w:lineRule="auto"/>
        <w:contextualSpacing/>
        <w:jc w:val="both"/>
        <w:rPr>
          <w:color w:val="auto"/>
        </w:rPr>
      </w:pPr>
      <w:r w:rsidRPr="008F7727">
        <w:rPr>
          <w:color w:val="auto"/>
        </w:rPr>
        <w:lastRenderedPageBreak/>
        <w:t>Публицистический стиль. Устное выступление.</w:t>
      </w:r>
    </w:p>
    <w:p w:rsidR="00537C46" w:rsidRPr="008F7727" w:rsidRDefault="00537C46" w:rsidP="001C58A8">
      <w:pPr>
        <w:pStyle w:val="af5"/>
        <w:contextualSpacing/>
        <w:rPr>
          <w:rFonts w:ascii="Times New Roman" w:hAnsi="Times New Roman" w:cs="Times New Roman"/>
          <w:color w:val="auto"/>
        </w:rPr>
      </w:pPr>
      <w:bookmarkStart w:id="182" w:name="bookmark352"/>
    </w:p>
    <w:p w:rsidR="00A57638" w:rsidRPr="008F7727" w:rsidRDefault="00537C46" w:rsidP="001C58A8">
      <w:pPr>
        <w:pStyle w:val="af5"/>
        <w:contextualSpacing/>
        <w:rPr>
          <w:rFonts w:ascii="Times New Roman" w:hAnsi="Times New Roman" w:cs="Times New Roman"/>
          <w:color w:val="auto"/>
        </w:rPr>
      </w:pPr>
      <w:r w:rsidRPr="008F7727">
        <w:rPr>
          <w:rFonts w:ascii="Times New Roman" w:hAnsi="Times New Roman" w:cs="Times New Roman"/>
          <w:color w:val="auto"/>
        </w:rPr>
        <w:t xml:space="preserve">7 </w:t>
      </w:r>
      <w:r w:rsidR="00E235EB" w:rsidRPr="008F7727">
        <w:rPr>
          <w:rFonts w:ascii="Times New Roman" w:hAnsi="Times New Roman" w:cs="Times New Roman"/>
          <w:color w:val="auto"/>
        </w:rPr>
        <w:t>КЛАСС</w:t>
      </w:r>
      <w:bookmarkEnd w:id="182"/>
    </w:p>
    <w:p w:rsidR="00537C46" w:rsidRPr="008F7727" w:rsidRDefault="00537C46" w:rsidP="001C58A8">
      <w:pPr>
        <w:pStyle w:val="af5"/>
        <w:contextualSpacing/>
        <w:rPr>
          <w:rFonts w:ascii="Times New Roman" w:hAnsi="Times New Roman" w:cs="Times New Roman"/>
          <w:color w:val="auto"/>
        </w:rPr>
      </w:pPr>
      <w:bookmarkStart w:id="183" w:name="bookmark354"/>
    </w:p>
    <w:p w:rsidR="00A57638" w:rsidRPr="008F7727" w:rsidRDefault="00E235EB" w:rsidP="001C58A8">
      <w:pPr>
        <w:pStyle w:val="af5"/>
        <w:contextualSpacing/>
        <w:rPr>
          <w:rFonts w:ascii="Times New Roman" w:hAnsi="Times New Roman" w:cs="Times New Roman"/>
          <w:color w:val="auto"/>
        </w:rPr>
      </w:pPr>
      <w:r w:rsidRPr="008F7727">
        <w:rPr>
          <w:rFonts w:ascii="Times New Roman" w:hAnsi="Times New Roman" w:cs="Times New Roman"/>
          <w:color w:val="auto"/>
        </w:rPr>
        <w:t>Раздел 1. Язык и культура</w:t>
      </w:r>
      <w:bookmarkEnd w:id="183"/>
    </w:p>
    <w:p w:rsidR="00A57638" w:rsidRPr="008F7727" w:rsidRDefault="00E235EB" w:rsidP="001C58A8">
      <w:pPr>
        <w:pStyle w:val="13"/>
        <w:spacing w:line="240" w:lineRule="auto"/>
        <w:contextualSpacing/>
        <w:jc w:val="both"/>
        <w:rPr>
          <w:color w:val="auto"/>
        </w:rPr>
      </w:pPr>
      <w:r w:rsidRPr="008F7727">
        <w:rPr>
          <w:color w:val="auto"/>
        </w:rPr>
        <w:t>Развитие языка как объективный процесс. Связь исторического развития языка с историей общества. Факторы, влияющие на развитие языка: социально-политические события и изменения в обществе, развитие науки и техники, влияние других языков. Устаревшие слова как живые свидетели истории. Историзмы как слова, обозначающие предметы и явления предшествующих эпох, вышедшие из употребления по причине ухода из общественной жизни обозначенных ими предметов и явлений, в том числе национально-бытовых реалий. Архаизмы как слова, имеющие в современном русском языке синонимы. Группы лексических единиц по степени устарелости. Перераспределение пластов лексики между активным и пассивным запасом слов. Актуализация устаревшей лексики в новом речевом контексте.</w:t>
      </w:r>
    </w:p>
    <w:p w:rsidR="00A57638" w:rsidRPr="008F7727" w:rsidRDefault="00E235EB" w:rsidP="001C58A8">
      <w:pPr>
        <w:pStyle w:val="13"/>
        <w:spacing w:line="240" w:lineRule="auto"/>
        <w:contextualSpacing/>
        <w:jc w:val="both"/>
        <w:rPr>
          <w:color w:val="auto"/>
        </w:rPr>
      </w:pPr>
      <w:r w:rsidRPr="008F7727">
        <w:rPr>
          <w:color w:val="auto"/>
        </w:rPr>
        <w:t>Лексические заимствования последних десятилетий. Употребление иноязычных слов как проблема культуры речи.</w:t>
      </w:r>
    </w:p>
    <w:p w:rsidR="00537C46" w:rsidRPr="008F7727" w:rsidRDefault="00537C46" w:rsidP="001C58A8">
      <w:pPr>
        <w:contextualSpacing/>
        <w:rPr>
          <w:rFonts w:ascii="Times New Roman" w:hAnsi="Times New Roman" w:cs="Times New Roman"/>
        </w:rPr>
      </w:pPr>
      <w:bookmarkStart w:id="184" w:name="bookmark356"/>
    </w:p>
    <w:p w:rsidR="00A57638" w:rsidRPr="008F7727" w:rsidRDefault="00E235EB" w:rsidP="001C58A8">
      <w:pPr>
        <w:pStyle w:val="af5"/>
        <w:contextualSpacing/>
        <w:rPr>
          <w:rFonts w:ascii="Times New Roman" w:hAnsi="Times New Roman" w:cs="Times New Roman"/>
          <w:color w:val="auto"/>
        </w:rPr>
      </w:pPr>
      <w:r w:rsidRPr="008F7727">
        <w:rPr>
          <w:rFonts w:ascii="Times New Roman" w:hAnsi="Times New Roman" w:cs="Times New Roman"/>
          <w:color w:val="auto"/>
        </w:rPr>
        <w:t>Раздел 2. Культура речи</w:t>
      </w:r>
      <w:bookmarkEnd w:id="184"/>
    </w:p>
    <w:p w:rsidR="00A57638" w:rsidRPr="008F7727" w:rsidRDefault="00E235EB" w:rsidP="001C58A8">
      <w:pPr>
        <w:pStyle w:val="13"/>
        <w:spacing w:line="240" w:lineRule="auto"/>
        <w:contextualSpacing/>
        <w:jc w:val="both"/>
        <w:rPr>
          <w:color w:val="auto"/>
        </w:rPr>
      </w:pPr>
      <w:r w:rsidRPr="008F7727">
        <w:rPr>
          <w:color w:val="auto"/>
        </w:rPr>
        <w:t>Основные орфоэпические нормы современного русского литературного языка. Нормы ударения в глаголах, полных причастиях, кратких формах страдательных причастий прошедшего времени, деепричастиях, наречиях. Нормы постановки ударения в словоформах с непроизводными предлогами. Основные и допустимые варианты акцентологической нормы.</w:t>
      </w:r>
    </w:p>
    <w:p w:rsidR="00A57638" w:rsidRPr="008F7727" w:rsidRDefault="00E235EB" w:rsidP="001C58A8">
      <w:pPr>
        <w:pStyle w:val="13"/>
        <w:spacing w:line="240" w:lineRule="auto"/>
        <w:contextualSpacing/>
        <w:jc w:val="both"/>
        <w:rPr>
          <w:color w:val="auto"/>
        </w:rPr>
      </w:pPr>
      <w:r w:rsidRPr="008F7727">
        <w:rPr>
          <w:color w:val="auto"/>
        </w:rPr>
        <w:t>Основные лексические нормы современного русского литературного языка. Паронимы и точность речи. Смысловые различия, характер лексической сочетаемости, способы управления, функционально-стилевая окраска и употребление паронимов в речи. Типичные речевые ошибки, связанные с употреблением паронимов в речи.</w:t>
      </w:r>
    </w:p>
    <w:p w:rsidR="00A57638" w:rsidRPr="008F7727" w:rsidRDefault="00E235EB" w:rsidP="001C58A8">
      <w:pPr>
        <w:pStyle w:val="13"/>
        <w:spacing w:line="240" w:lineRule="auto"/>
        <w:contextualSpacing/>
        <w:jc w:val="both"/>
        <w:rPr>
          <w:color w:val="auto"/>
        </w:rPr>
      </w:pPr>
      <w:r w:rsidRPr="008F7727">
        <w:rPr>
          <w:color w:val="auto"/>
        </w:rPr>
        <w:t xml:space="preserve">Основные грамматические нормы современного русского литературного языка. Отражение вариантов грамматической нормы в словарях и справочниках. Типичные грамматические ошибки в речи. Глаголы 1-го лица единственного числа настоящего и будущего времени (в том числе способы выражения формы 1-го лица настоящего и будущего времени глаголов </w:t>
      </w:r>
      <w:r w:rsidRPr="008F7727">
        <w:rPr>
          <w:i/>
          <w:iCs/>
          <w:color w:val="auto"/>
        </w:rPr>
        <w:t>очутиться, победить, убедить, учредить, утвердить</w:t>
      </w:r>
      <w:r w:rsidRPr="008F7727">
        <w:rPr>
          <w:color w:val="auto"/>
        </w:rPr>
        <w:t>), формы глаголов совершенного и несовершенного вида, формы глаголов в повелительном наклонении.</w:t>
      </w:r>
    </w:p>
    <w:p w:rsidR="00A57638" w:rsidRPr="008F7727" w:rsidRDefault="00E235EB" w:rsidP="001C58A8">
      <w:pPr>
        <w:pStyle w:val="13"/>
        <w:spacing w:line="240" w:lineRule="auto"/>
        <w:contextualSpacing/>
        <w:jc w:val="both"/>
        <w:rPr>
          <w:color w:val="auto"/>
        </w:rPr>
      </w:pPr>
      <w:r w:rsidRPr="008F7727">
        <w:rPr>
          <w:color w:val="auto"/>
        </w:rPr>
        <w:t>Литературный и разговорный варианты грамматической нормы (</w:t>
      </w:r>
      <w:r w:rsidRPr="008F7727">
        <w:rPr>
          <w:i/>
          <w:iCs/>
          <w:color w:val="auto"/>
        </w:rPr>
        <w:t>махаешь — машешь; обусловливать, сосредоточивать, уполномочивать, оспаривать, удостаивать, облагораживать</w:t>
      </w:r>
      <w:r w:rsidRPr="008F7727">
        <w:rPr>
          <w:color w:val="auto"/>
        </w:rPr>
        <w:t xml:space="preserve">). Варианты грамматической нормы: литературные и разговорные падежные формы причастий; типичные ошибки употребления </w:t>
      </w:r>
      <w:r w:rsidRPr="008F7727">
        <w:rPr>
          <w:color w:val="auto"/>
        </w:rPr>
        <w:lastRenderedPageBreak/>
        <w:t>деепричастий, наречий.</w:t>
      </w:r>
    </w:p>
    <w:p w:rsidR="00A57638" w:rsidRPr="008F7727" w:rsidRDefault="00E235EB" w:rsidP="001C58A8">
      <w:pPr>
        <w:pStyle w:val="13"/>
        <w:spacing w:line="240" w:lineRule="auto"/>
        <w:contextualSpacing/>
        <w:jc w:val="both"/>
        <w:rPr>
          <w:color w:val="auto"/>
        </w:rPr>
      </w:pPr>
      <w:r w:rsidRPr="008F7727">
        <w:rPr>
          <w:color w:val="auto"/>
        </w:rPr>
        <w:t>Русская этикетная речевая манера общения. Запрет на употребление грубых слов, выражений, фраз. Исключение категоричности в разговоре. Невербальный (несловесный) этикет общения. Этикет использования изобразительных жестов. Замещающие и сопровождающие жесты.</w:t>
      </w:r>
    </w:p>
    <w:p w:rsidR="00537C46" w:rsidRPr="008F7727" w:rsidRDefault="00537C46" w:rsidP="001C58A8">
      <w:pPr>
        <w:pStyle w:val="af5"/>
        <w:contextualSpacing/>
        <w:rPr>
          <w:rFonts w:ascii="Times New Roman" w:hAnsi="Times New Roman" w:cs="Times New Roman"/>
          <w:color w:val="auto"/>
        </w:rPr>
      </w:pPr>
      <w:bookmarkStart w:id="185" w:name="bookmark358"/>
    </w:p>
    <w:p w:rsidR="00A57638" w:rsidRPr="008F7727" w:rsidRDefault="00E235EB" w:rsidP="001C58A8">
      <w:pPr>
        <w:pStyle w:val="af5"/>
        <w:contextualSpacing/>
        <w:rPr>
          <w:rFonts w:ascii="Times New Roman" w:hAnsi="Times New Roman" w:cs="Times New Roman"/>
          <w:color w:val="auto"/>
        </w:rPr>
      </w:pPr>
      <w:r w:rsidRPr="008F7727">
        <w:rPr>
          <w:rFonts w:ascii="Times New Roman" w:hAnsi="Times New Roman" w:cs="Times New Roman"/>
          <w:color w:val="auto"/>
        </w:rPr>
        <w:t>Раздел 3. Речь. Речевая деятельность. Текст</w:t>
      </w:r>
      <w:bookmarkEnd w:id="185"/>
    </w:p>
    <w:p w:rsidR="00A57638" w:rsidRPr="008F7727" w:rsidRDefault="00E235EB" w:rsidP="001C58A8">
      <w:pPr>
        <w:pStyle w:val="13"/>
        <w:spacing w:line="240" w:lineRule="auto"/>
        <w:contextualSpacing/>
        <w:jc w:val="both"/>
        <w:rPr>
          <w:color w:val="auto"/>
        </w:rPr>
      </w:pPr>
      <w:r w:rsidRPr="008F7727">
        <w:rPr>
          <w:color w:val="auto"/>
        </w:rPr>
        <w:t>Традиции русского речевого общения. Коммуникативные стратегии и тактики устного общения: убеждение, комплимент, уговаривание, похвала.</w:t>
      </w:r>
    </w:p>
    <w:p w:rsidR="00A57638" w:rsidRPr="008F7727" w:rsidRDefault="00E235EB" w:rsidP="001C58A8">
      <w:pPr>
        <w:pStyle w:val="13"/>
        <w:spacing w:line="240" w:lineRule="auto"/>
        <w:contextualSpacing/>
        <w:jc w:val="both"/>
        <w:rPr>
          <w:color w:val="auto"/>
        </w:rPr>
      </w:pPr>
      <w:r w:rsidRPr="008F7727">
        <w:rPr>
          <w:color w:val="auto"/>
        </w:rPr>
        <w:t>Текст. Виды абзацев. Основные типы текстовых структур. Заголовки текстов, их типы. Информативная функция заголовков. Тексты аргументативного типа: рассуждение, доказательство, объяснение.</w:t>
      </w:r>
    </w:p>
    <w:p w:rsidR="00A57638" w:rsidRPr="008F7727" w:rsidRDefault="00E235EB" w:rsidP="001C58A8">
      <w:pPr>
        <w:pStyle w:val="13"/>
        <w:spacing w:line="240" w:lineRule="auto"/>
        <w:contextualSpacing/>
        <w:jc w:val="both"/>
        <w:rPr>
          <w:color w:val="auto"/>
        </w:rPr>
      </w:pPr>
      <w:r w:rsidRPr="008F7727">
        <w:rPr>
          <w:color w:val="auto"/>
        </w:rPr>
        <w:t>Разговорная речь. Спор, виды спора. Корректные приёмы ведения спора. Дискуссия.</w:t>
      </w:r>
    </w:p>
    <w:p w:rsidR="00A57638" w:rsidRPr="008F7727" w:rsidRDefault="00E235EB" w:rsidP="001C58A8">
      <w:pPr>
        <w:pStyle w:val="13"/>
        <w:spacing w:line="240" w:lineRule="auto"/>
        <w:contextualSpacing/>
        <w:jc w:val="both"/>
        <w:rPr>
          <w:color w:val="auto"/>
        </w:rPr>
      </w:pPr>
      <w:r w:rsidRPr="008F7727">
        <w:rPr>
          <w:color w:val="auto"/>
        </w:rPr>
        <w:t>Публицистический стиль. Путевые записки. Текст рекламного объявления, его языковые и структурные особенности.</w:t>
      </w:r>
    </w:p>
    <w:p w:rsidR="00A57638" w:rsidRPr="008F7727" w:rsidRDefault="00E235EB" w:rsidP="001C58A8">
      <w:pPr>
        <w:pStyle w:val="13"/>
        <w:spacing w:line="240" w:lineRule="auto"/>
        <w:contextualSpacing/>
        <w:jc w:val="both"/>
        <w:rPr>
          <w:color w:val="auto"/>
        </w:rPr>
      </w:pPr>
      <w:r w:rsidRPr="008F7727">
        <w:rPr>
          <w:color w:val="auto"/>
        </w:rPr>
        <w:t>Язык художественной литературы. Фактуальная и подтекстовая информация в текстах художественного стиля речи. Сильные позиции в художественных текстах. Притча.</w:t>
      </w:r>
    </w:p>
    <w:p w:rsidR="00537C46" w:rsidRPr="008F7727" w:rsidRDefault="00537C46" w:rsidP="001C58A8">
      <w:pPr>
        <w:pStyle w:val="af5"/>
        <w:contextualSpacing/>
        <w:rPr>
          <w:rFonts w:ascii="Times New Roman" w:hAnsi="Times New Roman" w:cs="Times New Roman"/>
          <w:color w:val="auto"/>
        </w:rPr>
      </w:pPr>
      <w:bookmarkStart w:id="186" w:name="bookmark360"/>
    </w:p>
    <w:p w:rsidR="00A57638" w:rsidRPr="008F7727" w:rsidRDefault="00537C46" w:rsidP="001C58A8">
      <w:pPr>
        <w:pStyle w:val="af5"/>
        <w:contextualSpacing/>
        <w:rPr>
          <w:rFonts w:ascii="Times New Roman" w:hAnsi="Times New Roman" w:cs="Times New Roman"/>
          <w:color w:val="auto"/>
        </w:rPr>
      </w:pPr>
      <w:r w:rsidRPr="008F7727">
        <w:rPr>
          <w:rFonts w:ascii="Times New Roman" w:hAnsi="Times New Roman" w:cs="Times New Roman"/>
          <w:color w:val="auto"/>
        </w:rPr>
        <w:t xml:space="preserve">8 </w:t>
      </w:r>
      <w:r w:rsidR="00E235EB" w:rsidRPr="008F7727">
        <w:rPr>
          <w:rFonts w:ascii="Times New Roman" w:hAnsi="Times New Roman" w:cs="Times New Roman"/>
          <w:color w:val="auto"/>
        </w:rPr>
        <w:t>КЛАСС</w:t>
      </w:r>
      <w:bookmarkEnd w:id="186"/>
    </w:p>
    <w:p w:rsidR="00537C46" w:rsidRPr="008F7727" w:rsidRDefault="00537C46" w:rsidP="001C58A8">
      <w:pPr>
        <w:pStyle w:val="af5"/>
        <w:contextualSpacing/>
        <w:rPr>
          <w:rFonts w:ascii="Times New Roman" w:hAnsi="Times New Roman" w:cs="Times New Roman"/>
          <w:color w:val="auto"/>
        </w:rPr>
      </w:pPr>
      <w:bookmarkStart w:id="187" w:name="bookmark362"/>
    </w:p>
    <w:p w:rsidR="00A57638" w:rsidRPr="008F7727" w:rsidRDefault="00E235EB" w:rsidP="001C58A8">
      <w:pPr>
        <w:pStyle w:val="af5"/>
        <w:contextualSpacing/>
        <w:rPr>
          <w:rFonts w:ascii="Times New Roman" w:hAnsi="Times New Roman" w:cs="Times New Roman"/>
          <w:color w:val="auto"/>
        </w:rPr>
      </w:pPr>
      <w:r w:rsidRPr="008F7727">
        <w:rPr>
          <w:rFonts w:ascii="Times New Roman" w:hAnsi="Times New Roman" w:cs="Times New Roman"/>
          <w:color w:val="auto"/>
        </w:rPr>
        <w:t>Раздел 1. Язык и культура</w:t>
      </w:r>
      <w:bookmarkEnd w:id="187"/>
    </w:p>
    <w:p w:rsidR="00A57638" w:rsidRPr="008F7727" w:rsidRDefault="00E235EB" w:rsidP="001C58A8">
      <w:pPr>
        <w:pStyle w:val="13"/>
        <w:spacing w:line="240" w:lineRule="auto"/>
        <w:contextualSpacing/>
        <w:jc w:val="both"/>
        <w:rPr>
          <w:color w:val="auto"/>
        </w:rPr>
      </w:pPr>
      <w:r w:rsidRPr="008F7727">
        <w:rPr>
          <w:color w:val="auto"/>
        </w:rPr>
        <w:t>Исконно русская лексика: слова общеиндоевропейского фонда, слова праславянского (общеславянского) языка, древнерусские (общевосточнославянские) слова, собственно русские слова. Собственно русские слова как база и основной источник развития лексики русского литературного языка.</w:t>
      </w:r>
    </w:p>
    <w:p w:rsidR="00A57638" w:rsidRPr="008F7727" w:rsidRDefault="00E235EB" w:rsidP="001C58A8">
      <w:pPr>
        <w:pStyle w:val="13"/>
        <w:spacing w:line="240" w:lineRule="auto"/>
        <w:contextualSpacing/>
        <w:jc w:val="both"/>
        <w:rPr>
          <w:color w:val="auto"/>
        </w:rPr>
      </w:pPr>
      <w:r w:rsidRPr="008F7727">
        <w:rPr>
          <w:color w:val="auto"/>
        </w:rPr>
        <w:t>Роль старославянизмов в развитии русского литературного языка и их приметы. Стилистически нейтральные, книжные, устаревшие старославянизмы.</w:t>
      </w:r>
    </w:p>
    <w:p w:rsidR="00A57638" w:rsidRPr="008F7727" w:rsidRDefault="00E235EB" w:rsidP="001C58A8">
      <w:pPr>
        <w:pStyle w:val="13"/>
        <w:spacing w:line="240" w:lineRule="auto"/>
        <w:contextualSpacing/>
        <w:jc w:val="both"/>
        <w:rPr>
          <w:color w:val="auto"/>
        </w:rPr>
      </w:pPr>
      <w:r w:rsidRPr="008F7727">
        <w:rPr>
          <w:color w:val="auto"/>
        </w:rPr>
        <w:t>Иноязычная лексика в разговорной речи, современной публицистике, в том числе в дисплейных текстах.</w:t>
      </w:r>
    </w:p>
    <w:p w:rsidR="00A57638" w:rsidRPr="008F7727" w:rsidRDefault="00E235EB" w:rsidP="001C58A8">
      <w:pPr>
        <w:pStyle w:val="13"/>
        <w:spacing w:line="240" w:lineRule="auto"/>
        <w:contextualSpacing/>
        <w:jc w:val="both"/>
        <w:rPr>
          <w:color w:val="auto"/>
        </w:rPr>
      </w:pPr>
      <w:r w:rsidRPr="008F7727">
        <w:rPr>
          <w:color w:val="auto"/>
        </w:rPr>
        <w:t>Речевой этикет. Благопожелание как ключевая идея речевого этикета. Речевой этикет и вежливость. «Ты» и «вы» в русском речевом этикете и в западноевропейском, американском речевых этикетах. Специфика приветствий у русских и других народов.</w:t>
      </w:r>
    </w:p>
    <w:p w:rsidR="00FD7FCA" w:rsidRPr="008F7727" w:rsidRDefault="00FD7FCA" w:rsidP="001C58A8">
      <w:pPr>
        <w:pStyle w:val="af5"/>
        <w:contextualSpacing/>
        <w:rPr>
          <w:rFonts w:ascii="Times New Roman" w:hAnsi="Times New Roman" w:cs="Times New Roman"/>
          <w:color w:val="auto"/>
        </w:rPr>
      </w:pPr>
      <w:bookmarkStart w:id="188" w:name="bookmark364"/>
    </w:p>
    <w:p w:rsidR="00A57638" w:rsidRPr="008F7727" w:rsidRDefault="00E235EB" w:rsidP="001C58A8">
      <w:pPr>
        <w:pStyle w:val="af5"/>
        <w:contextualSpacing/>
        <w:rPr>
          <w:rFonts w:ascii="Times New Roman" w:hAnsi="Times New Roman" w:cs="Times New Roman"/>
          <w:color w:val="auto"/>
        </w:rPr>
      </w:pPr>
      <w:r w:rsidRPr="008F7727">
        <w:rPr>
          <w:rFonts w:ascii="Times New Roman" w:hAnsi="Times New Roman" w:cs="Times New Roman"/>
          <w:color w:val="auto"/>
        </w:rPr>
        <w:t>Раздел 2. Культура речи</w:t>
      </w:r>
      <w:bookmarkEnd w:id="188"/>
    </w:p>
    <w:p w:rsidR="00A57638" w:rsidRPr="008F7727" w:rsidRDefault="00E235EB" w:rsidP="001C58A8">
      <w:pPr>
        <w:pStyle w:val="13"/>
        <w:spacing w:line="240" w:lineRule="auto"/>
        <w:contextualSpacing/>
        <w:jc w:val="both"/>
        <w:rPr>
          <w:color w:val="auto"/>
        </w:rPr>
      </w:pPr>
      <w:r w:rsidRPr="008F7727">
        <w:rPr>
          <w:color w:val="auto"/>
        </w:rPr>
        <w:t xml:space="preserve">Основные орфоэпические нормы современного русского литературного языка. Типичные орфоэпические ошибки в современной речи: произношение гласных [э], [о] после мягких согласных и шипящих; безударный [о] в словах иноязычного происхождения; произношение парных по твёрдости-мягкости </w:t>
      </w:r>
      <w:r w:rsidRPr="008F7727">
        <w:rPr>
          <w:color w:val="auto"/>
        </w:rPr>
        <w:lastRenderedPageBreak/>
        <w:t xml:space="preserve">согласных перед </w:t>
      </w:r>
      <w:r w:rsidRPr="008F7727">
        <w:rPr>
          <w:i/>
          <w:iCs/>
          <w:color w:val="auto"/>
        </w:rPr>
        <w:t>е</w:t>
      </w:r>
      <w:r w:rsidRPr="008F7727">
        <w:rPr>
          <w:color w:val="auto"/>
        </w:rPr>
        <w:t xml:space="preserve"> в словах иноязычного происхождения; произношение безударного [а] после </w:t>
      </w:r>
      <w:r w:rsidRPr="008F7727">
        <w:rPr>
          <w:i/>
          <w:iCs/>
          <w:color w:val="auto"/>
        </w:rPr>
        <w:t>ж</w:t>
      </w:r>
      <w:r w:rsidRPr="008F7727">
        <w:rPr>
          <w:color w:val="auto"/>
        </w:rPr>
        <w:t xml:space="preserve"> и </w:t>
      </w:r>
      <w:r w:rsidRPr="008F7727">
        <w:rPr>
          <w:i/>
          <w:iCs/>
          <w:color w:val="auto"/>
        </w:rPr>
        <w:t>ш</w:t>
      </w:r>
      <w:r w:rsidRPr="008F7727">
        <w:rPr>
          <w:color w:val="auto"/>
        </w:rPr>
        <w:t xml:space="preserve">; произношение сочетания </w:t>
      </w:r>
      <w:r w:rsidRPr="008F7727">
        <w:rPr>
          <w:i/>
          <w:iCs/>
          <w:color w:val="auto"/>
        </w:rPr>
        <w:t>чн</w:t>
      </w:r>
      <w:r w:rsidRPr="008F7727">
        <w:rPr>
          <w:color w:val="auto"/>
        </w:rPr>
        <w:t xml:space="preserve"> и </w:t>
      </w:r>
      <w:r w:rsidRPr="008F7727">
        <w:rPr>
          <w:i/>
          <w:iCs/>
          <w:color w:val="auto"/>
        </w:rPr>
        <w:t>чт</w:t>
      </w:r>
      <w:r w:rsidRPr="008F7727">
        <w:rPr>
          <w:color w:val="auto"/>
        </w:rPr>
        <w:t xml:space="preserve">; произношение женских отчеств на </w:t>
      </w:r>
      <w:r w:rsidRPr="008F7727">
        <w:rPr>
          <w:i/>
          <w:iCs/>
          <w:color w:val="auto"/>
        </w:rPr>
        <w:t>-ична</w:t>
      </w:r>
      <w:r w:rsidRPr="008F7727">
        <w:rPr>
          <w:color w:val="auto"/>
        </w:rPr>
        <w:t xml:space="preserve">, </w:t>
      </w:r>
      <w:r w:rsidRPr="008F7727">
        <w:rPr>
          <w:i/>
          <w:iCs/>
          <w:color w:val="auto"/>
        </w:rPr>
        <w:t>-инич- на</w:t>
      </w:r>
      <w:r w:rsidRPr="008F7727">
        <w:rPr>
          <w:color w:val="auto"/>
        </w:rPr>
        <w:t xml:space="preserve">; произношение твёрдого [н] перед мягкими [ф’] и [в’]; произношение мягкого [н] перед </w:t>
      </w:r>
      <w:r w:rsidRPr="008F7727">
        <w:rPr>
          <w:i/>
          <w:iCs/>
          <w:color w:val="auto"/>
        </w:rPr>
        <w:t>ч</w:t>
      </w:r>
      <w:r w:rsidRPr="008F7727">
        <w:rPr>
          <w:color w:val="auto"/>
        </w:rPr>
        <w:t xml:space="preserve"> и </w:t>
      </w:r>
      <w:r w:rsidRPr="008F7727">
        <w:rPr>
          <w:i/>
          <w:iCs/>
          <w:color w:val="auto"/>
        </w:rPr>
        <w:t>щ</w:t>
      </w:r>
      <w:r w:rsidRPr="008F7727">
        <w:rPr>
          <w:color w:val="auto"/>
        </w:rPr>
        <w:t>.</w:t>
      </w:r>
    </w:p>
    <w:p w:rsidR="00A57638" w:rsidRPr="008F7727" w:rsidRDefault="00E235EB" w:rsidP="001C58A8">
      <w:pPr>
        <w:pStyle w:val="13"/>
        <w:spacing w:line="240" w:lineRule="auto"/>
        <w:contextualSpacing/>
        <w:jc w:val="both"/>
        <w:rPr>
          <w:color w:val="auto"/>
        </w:rPr>
      </w:pPr>
      <w:r w:rsidRPr="008F7727">
        <w:rPr>
          <w:color w:val="auto"/>
        </w:rPr>
        <w:t>Типичные акцентологические ошибки в современной речи.</w:t>
      </w:r>
    </w:p>
    <w:p w:rsidR="00A57638" w:rsidRPr="008F7727" w:rsidRDefault="00E235EB" w:rsidP="001C58A8">
      <w:pPr>
        <w:pStyle w:val="13"/>
        <w:spacing w:line="240" w:lineRule="auto"/>
        <w:contextualSpacing/>
        <w:jc w:val="both"/>
        <w:rPr>
          <w:color w:val="auto"/>
        </w:rPr>
      </w:pPr>
      <w:r w:rsidRPr="008F7727">
        <w:rPr>
          <w:color w:val="auto"/>
        </w:rPr>
        <w:t>Основные лексические нормы современного русского литературного языка. Терминология и точность речи. Нормы употребления терминов в научном стиле речи. Особенности употребления терминов в публицистике, художественной литературе, разговорной речи. Типичные речевые ошибки, связанные с употреблением терминов. Нарушение точности словоупотребления заимствованных слов.</w:t>
      </w:r>
    </w:p>
    <w:p w:rsidR="00A57638" w:rsidRPr="008F7727" w:rsidRDefault="00E235EB" w:rsidP="001C58A8">
      <w:pPr>
        <w:pStyle w:val="13"/>
        <w:spacing w:line="240" w:lineRule="auto"/>
        <w:contextualSpacing/>
        <w:jc w:val="both"/>
        <w:rPr>
          <w:color w:val="auto"/>
        </w:rPr>
      </w:pPr>
      <w:r w:rsidRPr="008F7727">
        <w:rPr>
          <w:color w:val="auto"/>
        </w:rPr>
        <w:t>Основные грамматические нормы. Отражение вариантов грамматической нормы в современных грамматических словарях и справочниках. Варианты грамматической нормы согласования сказуемого с подлежащим. Типичные грамматические ошибки в согласовании и управлении.</w:t>
      </w:r>
    </w:p>
    <w:p w:rsidR="00A57638" w:rsidRPr="008F7727" w:rsidRDefault="00E235EB" w:rsidP="001C58A8">
      <w:pPr>
        <w:pStyle w:val="13"/>
        <w:spacing w:line="240" w:lineRule="auto"/>
        <w:contextualSpacing/>
        <w:jc w:val="both"/>
        <w:rPr>
          <w:color w:val="auto"/>
        </w:rPr>
      </w:pPr>
      <w:r w:rsidRPr="008F7727">
        <w:rPr>
          <w:color w:val="auto"/>
        </w:rPr>
        <w:t>Активные процессы в речевом этикете. Новые варианты приветствия и прощания, возникшие в СМИ: изменение обращений, использования собственных имён. Этикетные речевые тактики и приёмы в коммуникации, помогающие противостоять речевой агрессии. Синонимия речевых формул.</w:t>
      </w:r>
    </w:p>
    <w:p w:rsidR="00FD7FCA" w:rsidRPr="008F7727" w:rsidRDefault="00FD7FCA" w:rsidP="001C58A8">
      <w:pPr>
        <w:pStyle w:val="af5"/>
        <w:contextualSpacing/>
        <w:rPr>
          <w:rFonts w:ascii="Times New Roman" w:hAnsi="Times New Roman" w:cs="Times New Roman"/>
          <w:color w:val="auto"/>
        </w:rPr>
      </w:pPr>
      <w:bookmarkStart w:id="189" w:name="bookmark366"/>
    </w:p>
    <w:p w:rsidR="00A57638" w:rsidRPr="008F7727" w:rsidRDefault="00E235EB" w:rsidP="001C58A8">
      <w:pPr>
        <w:pStyle w:val="af5"/>
        <w:contextualSpacing/>
        <w:rPr>
          <w:rFonts w:ascii="Times New Roman" w:hAnsi="Times New Roman" w:cs="Times New Roman"/>
          <w:color w:val="auto"/>
        </w:rPr>
      </w:pPr>
      <w:r w:rsidRPr="008F7727">
        <w:rPr>
          <w:rFonts w:ascii="Times New Roman" w:hAnsi="Times New Roman" w:cs="Times New Roman"/>
          <w:color w:val="auto"/>
        </w:rPr>
        <w:t>Раздел 3. Речь. Речевая деятельность. Текст</w:t>
      </w:r>
      <w:bookmarkEnd w:id="189"/>
    </w:p>
    <w:p w:rsidR="00A57638" w:rsidRPr="008F7727" w:rsidRDefault="00E235EB" w:rsidP="001C58A8">
      <w:pPr>
        <w:pStyle w:val="13"/>
        <w:spacing w:line="240" w:lineRule="auto"/>
        <w:contextualSpacing/>
        <w:jc w:val="both"/>
        <w:rPr>
          <w:color w:val="auto"/>
        </w:rPr>
      </w:pPr>
      <w:r w:rsidRPr="008F7727">
        <w:rPr>
          <w:color w:val="auto"/>
        </w:rPr>
        <w:t>Эффективные приёмы слушания. Предтекстовый, текстовый и послетекстовый этапы работы.</w:t>
      </w:r>
    </w:p>
    <w:p w:rsidR="00A57638" w:rsidRPr="008F7727" w:rsidRDefault="00E235EB" w:rsidP="001C58A8">
      <w:pPr>
        <w:pStyle w:val="13"/>
        <w:spacing w:line="240" w:lineRule="auto"/>
        <w:contextualSpacing/>
        <w:jc w:val="both"/>
        <w:rPr>
          <w:color w:val="auto"/>
        </w:rPr>
      </w:pPr>
      <w:r w:rsidRPr="008F7727">
        <w:rPr>
          <w:color w:val="auto"/>
        </w:rPr>
        <w:t>Основные способы и средства получения и переработки информации.</w:t>
      </w:r>
    </w:p>
    <w:p w:rsidR="00A57638" w:rsidRPr="008F7727" w:rsidRDefault="00E235EB" w:rsidP="001C58A8">
      <w:pPr>
        <w:pStyle w:val="13"/>
        <w:spacing w:line="240" w:lineRule="auto"/>
        <w:contextualSpacing/>
        <w:jc w:val="both"/>
        <w:rPr>
          <w:color w:val="auto"/>
        </w:rPr>
      </w:pPr>
      <w:r w:rsidRPr="008F7727">
        <w:rPr>
          <w:color w:val="auto"/>
        </w:rPr>
        <w:t>Структура аргументации: тезис, аргумент. Способы аргументации. Правила эффективной аргументации.</w:t>
      </w:r>
    </w:p>
    <w:p w:rsidR="00A57638" w:rsidRPr="008F7727" w:rsidRDefault="00E235EB" w:rsidP="001C58A8">
      <w:pPr>
        <w:pStyle w:val="13"/>
        <w:spacing w:line="240" w:lineRule="auto"/>
        <w:contextualSpacing/>
        <w:jc w:val="both"/>
        <w:rPr>
          <w:color w:val="auto"/>
        </w:rPr>
      </w:pPr>
      <w:r w:rsidRPr="008F7727">
        <w:rPr>
          <w:color w:val="auto"/>
        </w:rPr>
        <w:t>Доказательство и его структура. Прямые и косвенные доказательства. Способы опровержения доводов оппонента: критика тезиса, критика аргументов, критика демонстрации.</w:t>
      </w:r>
    </w:p>
    <w:p w:rsidR="00A57638" w:rsidRPr="008F7727" w:rsidRDefault="00E235EB" w:rsidP="001C58A8">
      <w:pPr>
        <w:pStyle w:val="13"/>
        <w:spacing w:line="240" w:lineRule="auto"/>
        <w:contextualSpacing/>
        <w:jc w:val="both"/>
        <w:rPr>
          <w:color w:val="auto"/>
        </w:rPr>
      </w:pPr>
      <w:r w:rsidRPr="008F7727">
        <w:rPr>
          <w:color w:val="auto"/>
        </w:rPr>
        <w:t>Разговорная речь. Самохарактеристика, самопрезентация, поздравление.</w:t>
      </w:r>
    </w:p>
    <w:p w:rsidR="00A57638" w:rsidRPr="008F7727" w:rsidRDefault="00E235EB" w:rsidP="001C58A8">
      <w:pPr>
        <w:pStyle w:val="13"/>
        <w:spacing w:line="240" w:lineRule="auto"/>
        <w:contextualSpacing/>
        <w:jc w:val="both"/>
        <w:rPr>
          <w:color w:val="auto"/>
        </w:rPr>
      </w:pPr>
      <w:r w:rsidRPr="008F7727">
        <w:rPr>
          <w:color w:val="auto"/>
        </w:rPr>
        <w:t>Научный стиль речи. Специфика оформления текста как результата проектной (исследовательской) деятельности. Реферат. Слово на защите реферата. Учебно-научная дискуссия. Стандартные обороты речи для участия в учебно-научной дискуссии.</w:t>
      </w:r>
    </w:p>
    <w:p w:rsidR="00A57638" w:rsidRPr="008F7727" w:rsidRDefault="00E235EB" w:rsidP="001C58A8">
      <w:pPr>
        <w:pStyle w:val="13"/>
        <w:spacing w:line="240" w:lineRule="auto"/>
        <w:contextualSpacing/>
        <w:jc w:val="both"/>
        <w:rPr>
          <w:color w:val="auto"/>
        </w:rPr>
      </w:pPr>
      <w:r w:rsidRPr="008F7727">
        <w:rPr>
          <w:color w:val="auto"/>
        </w:rPr>
        <w:t>Язык художественной литературы. Сочинение в жанре письма другу (в том числе электронного), страницы дневника.</w:t>
      </w:r>
    </w:p>
    <w:p w:rsidR="00FD7FCA" w:rsidRPr="008F7727" w:rsidRDefault="00FD7FCA" w:rsidP="001C58A8">
      <w:pPr>
        <w:pStyle w:val="af5"/>
        <w:contextualSpacing/>
        <w:rPr>
          <w:rFonts w:ascii="Times New Roman" w:hAnsi="Times New Roman" w:cs="Times New Roman"/>
          <w:color w:val="auto"/>
        </w:rPr>
      </w:pPr>
      <w:bookmarkStart w:id="190" w:name="bookmark368"/>
    </w:p>
    <w:p w:rsidR="00D253FB" w:rsidRPr="008F7727" w:rsidRDefault="00FD7FCA" w:rsidP="001C58A8">
      <w:pPr>
        <w:pStyle w:val="af5"/>
        <w:contextualSpacing/>
        <w:rPr>
          <w:rFonts w:ascii="Times New Roman" w:hAnsi="Times New Roman" w:cs="Times New Roman"/>
          <w:color w:val="auto"/>
        </w:rPr>
      </w:pPr>
      <w:r w:rsidRPr="008F7727">
        <w:rPr>
          <w:rFonts w:ascii="Times New Roman" w:hAnsi="Times New Roman" w:cs="Times New Roman"/>
          <w:color w:val="auto"/>
        </w:rPr>
        <w:t xml:space="preserve">9 </w:t>
      </w:r>
      <w:r w:rsidR="00E235EB" w:rsidRPr="008F7727">
        <w:rPr>
          <w:rFonts w:ascii="Times New Roman" w:hAnsi="Times New Roman" w:cs="Times New Roman"/>
          <w:color w:val="auto"/>
        </w:rPr>
        <w:t>КЛАСС</w:t>
      </w:r>
      <w:bookmarkStart w:id="191" w:name="bookmark370"/>
      <w:bookmarkEnd w:id="190"/>
    </w:p>
    <w:p w:rsidR="00A57638" w:rsidRPr="008F7727" w:rsidRDefault="00E235EB" w:rsidP="001C58A8">
      <w:pPr>
        <w:pStyle w:val="af5"/>
        <w:contextualSpacing/>
        <w:rPr>
          <w:rFonts w:ascii="Times New Roman" w:hAnsi="Times New Roman" w:cs="Times New Roman"/>
          <w:color w:val="auto"/>
        </w:rPr>
      </w:pPr>
      <w:r w:rsidRPr="008F7727">
        <w:rPr>
          <w:rFonts w:ascii="Times New Roman" w:hAnsi="Times New Roman" w:cs="Times New Roman"/>
          <w:color w:val="auto"/>
        </w:rPr>
        <w:t>Раздел 1. Язык и культура</w:t>
      </w:r>
      <w:bookmarkEnd w:id="191"/>
    </w:p>
    <w:p w:rsidR="00A57638" w:rsidRPr="008F7727" w:rsidRDefault="00E235EB" w:rsidP="001C58A8">
      <w:pPr>
        <w:pStyle w:val="13"/>
        <w:spacing w:line="240" w:lineRule="auto"/>
        <w:contextualSpacing/>
        <w:jc w:val="both"/>
        <w:rPr>
          <w:color w:val="auto"/>
        </w:rPr>
      </w:pPr>
      <w:r w:rsidRPr="008F7727">
        <w:rPr>
          <w:color w:val="auto"/>
        </w:rPr>
        <w:t xml:space="preserve">Русский язык как зеркало национальной культуры и истории народа (обобщение). Примеры ключевых слов (концептов) русской культуры, </w:t>
      </w:r>
      <w:r w:rsidRPr="008F7727">
        <w:rPr>
          <w:color w:val="auto"/>
        </w:rPr>
        <w:lastRenderedPageBreak/>
        <w:t>их национально-историческая значимость. Крылатые слова и выражения (прецедентные тексты) из произведений художественной литературы, кинофильмов, песен, рекламных текстов и т. п.</w:t>
      </w:r>
    </w:p>
    <w:p w:rsidR="00FD7FCA" w:rsidRPr="008F7727" w:rsidRDefault="00E235EB" w:rsidP="001C58A8">
      <w:pPr>
        <w:pStyle w:val="13"/>
        <w:spacing w:line="240" w:lineRule="auto"/>
        <w:contextualSpacing/>
        <w:jc w:val="both"/>
        <w:rPr>
          <w:color w:val="auto"/>
        </w:rPr>
      </w:pPr>
      <w:r w:rsidRPr="008F7727">
        <w:rPr>
          <w:color w:val="auto"/>
        </w:rPr>
        <w:t>Развитие языка как объективный процесс. Общее представление о внешних и внутренних факторах языковых изменений, об активных процессах в современном русском языке (основные тенденции, отдельные примеры). Стремительный рост словарного состава языка: активизация процесса заимствования иноязычных слов, «неологический бум» — рождение новых слов, изменение значений и переосмысление имеющихся в языке слов, их стилистическая переоценка, создание новой фразеологии.</w:t>
      </w:r>
      <w:bookmarkStart w:id="192" w:name="bookmark372"/>
    </w:p>
    <w:p w:rsidR="00A57638" w:rsidRPr="008F7727" w:rsidRDefault="00E235EB" w:rsidP="001C58A8">
      <w:pPr>
        <w:pStyle w:val="af5"/>
        <w:contextualSpacing/>
        <w:rPr>
          <w:rFonts w:ascii="Times New Roman" w:hAnsi="Times New Roman" w:cs="Times New Roman"/>
          <w:color w:val="auto"/>
        </w:rPr>
      </w:pPr>
      <w:r w:rsidRPr="008F7727">
        <w:rPr>
          <w:rFonts w:ascii="Times New Roman" w:hAnsi="Times New Roman" w:cs="Times New Roman"/>
          <w:color w:val="auto"/>
        </w:rPr>
        <w:t>Раздел 2. Культура речи</w:t>
      </w:r>
      <w:bookmarkEnd w:id="192"/>
    </w:p>
    <w:p w:rsidR="00A57638" w:rsidRPr="008F7727" w:rsidRDefault="00E235EB" w:rsidP="001C58A8">
      <w:pPr>
        <w:pStyle w:val="13"/>
        <w:spacing w:line="240" w:lineRule="auto"/>
        <w:contextualSpacing/>
        <w:jc w:val="both"/>
        <w:rPr>
          <w:color w:val="auto"/>
        </w:rPr>
      </w:pPr>
      <w:r w:rsidRPr="008F7727">
        <w:rPr>
          <w:color w:val="auto"/>
        </w:rPr>
        <w:t>Основные орфоэпические нормы современного русского литературного языка (обобщение). Активные процессы в области произношения и ударения. Отражение произносительных вариантов в современных орфоэпических словарях.</w:t>
      </w:r>
    </w:p>
    <w:p w:rsidR="00A57638" w:rsidRPr="008F7727" w:rsidRDefault="00E235EB" w:rsidP="001C58A8">
      <w:pPr>
        <w:pStyle w:val="13"/>
        <w:spacing w:line="240" w:lineRule="auto"/>
        <w:contextualSpacing/>
        <w:jc w:val="both"/>
        <w:rPr>
          <w:color w:val="auto"/>
        </w:rPr>
      </w:pPr>
      <w:r w:rsidRPr="008F7727">
        <w:rPr>
          <w:color w:val="auto"/>
        </w:rPr>
        <w:t>Основные лексические нормы современного русского литературного языка (обобщение). Лексическая сочетаемость слова и точность. Свободная и несвободная лексическая сочетаемость. Типичные ошибки, связанные с нарушением лексической сочетаемости.</w:t>
      </w:r>
    </w:p>
    <w:p w:rsidR="00A57638" w:rsidRPr="008F7727" w:rsidRDefault="00E235EB" w:rsidP="001C58A8">
      <w:pPr>
        <w:pStyle w:val="13"/>
        <w:spacing w:line="240" w:lineRule="auto"/>
        <w:contextualSpacing/>
        <w:jc w:val="both"/>
        <w:rPr>
          <w:color w:val="auto"/>
        </w:rPr>
      </w:pPr>
      <w:r w:rsidRPr="008F7727">
        <w:rPr>
          <w:color w:val="auto"/>
        </w:rPr>
        <w:t>Речевая избыточность и точность. Тавтология. Плеоназм. Типичные ошибки, связанные с речевой избыточностью.</w:t>
      </w:r>
    </w:p>
    <w:p w:rsidR="00A57638" w:rsidRPr="008F7727" w:rsidRDefault="00E235EB" w:rsidP="001C58A8">
      <w:pPr>
        <w:pStyle w:val="13"/>
        <w:spacing w:line="240" w:lineRule="auto"/>
        <w:contextualSpacing/>
        <w:jc w:val="both"/>
        <w:rPr>
          <w:color w:val="auto"/>
        </w:rPr>
      </w:pPr>
      <w:r w:rsidRPr="008F7727">
        <w:rPr>
          <w:color w:val="auto"/>
        </w:rPr>
        <w:t>Современные толковые словари. Отражение вариантов лексической нормы в современных словарях. Словарные пометы.</w:t>
      </w:r>
    </w:p>
    <w:p w:rsidR="00A57638" w:rsidRPr="008F7727" w:rsidRDefault="00E235EB" w:rsidP="001C58A8">
      <w:pPr>
        <w:pStyle w:val="13"/>
        <w:spacing w:line="240" w:lineRule="auto"/>
        <w:contextualSpacing/>
        <w:jc w:val="both"/>
        <w:rPr>
          <w:color w:val="auto"/>
        </w:rPr>
      </w:pPr>
      <w:r w:rsidRPr="008F7727">
        <w:rPr>
          <w:color w:val="auto"/>
        </w:rPr>
        <w:t>Основные грамматические нормы современного русского литературного языка (обобщение). Отражение вариантов грамматической нормы в современных грамматических словарях и справочниках. Словарные пометы.</w:t>
      </w:r>
    </w:p>
    <w:p w:rsidR="00A57638" w:rsidRPr="008F7727" w:rsidRDefault="00E235EB" w:rsidP="001C58A8">
      <w:pPr>
        <w:pStyle w:val="13"/>
        <w:spacing w:line="240" w:lineRule="auto"/>
        <w:contextualSpacing/>
        <w:jc w:val="both"/>
        <w:rPr>
          <w:color w:val="auto"/>
        </w:rPr>
        <w:sectPr w:rsidR="00A57638" w:rsidRPr="008F7727" w:rsidSect="008D115F">
          <w:footerReference w:type="even" r:id="rId21"/>
          <w:footerReference w:type="default" r:id="rId22"/>
          <w:footnotePr>
            <w:numRestart w:val="eachPage"/>
          </w:footnotePr>
          <w:type w:val="nextColumn"/>
          <w:pgSz w:w="7824" w:h="12019"/>
          <w:pgMar w:top="567" w:right="567" w:bottom="567" w:left="1134" w:header="0" w:footer="3" w:gutter="0"/>
          <w:cols w:space="720"/>
          <w:noEndnote/>
          <w:docGrid w:linePitch="360"/>
        </w:sectPr>
      </w:pPr>
      <w:r w:rsidRPr="008F7727">
        <w:rPr>
          <w:color w:val="auto"/>
        </w:rPr>
        <w:t>Типичные грамматические ошибки в предложно-падежном управлении. Нормы употребления причастных и деепричастных оборотов, предложений с косвенной речью; типичные ошибки в построении сложных предложений.</w:t>
      </w:r>
    </w:p>
    <w:p w:rsidR="00FD7FCA" w:rsidRPr="008F7727" w:rsidRDefault="00E235EB" w:rsidP="001C58A8">
      <w:pPr>
        <w:pStyle w:val="13"/>
        <w:spacing w:line="240" w:lineRule="auto"/>
        <w:contextualSpacing/>
        <w:jc w:val="both"/>
        <w:rPr>
          <w:color w:val="auto"/>
        </w:rPr>
      </w:pPr>
      <w:r w:rsidRPr="008F7727">
        <w:rPr>
          <w:color w:val="auto"/>
        </w:rPr>
        <w:lastRenderedPageBreak/>
        <w:t>Этика и этикет в интернет-общении. Этикет интернет-переписки. Этические нормы, правила этикета интернет-дискуссии, интернет-полемики. Этикетное речевое поведение в ситуациях делового общения.</w:t>
      </w:r>
      <w:bookmarkStart w:id="193" w:name="bookmark374"/>
    </w:p>
    <w:p w:rsidR="00A57638" w:rsidRPr="008F7727" w:rsidRDefault="00E235EB" w:rsidP="001C58A8">
      <w:pPr>
        <w:pStyle w:val="af5"/>
        <w:contextualSpacing/>
        <w:rPr>
          <w:rFonts w:ascii="Times New Roman" w:hAnsi="Times New Roman" w:cs="Times New Roman"/>
          <w:color w:val="auto"/>
        </w:rPr>
      </w:pPr>
      <w:r w:rsidRPr="008F7727">
        <w:rPr>
          <w:rFonts w:ascii="Times New Roman" w:hAnsi="Times New Roman" w:cs="Times New Roman"/>
          <w:color w:val="auto"/>
        </w:rPr>
        <w:t>Раздел 3. Речь. Речевая деятельность. Текст</w:t>
      </w:r>
      <w:bookmarkEnd w:id="193"/>
    </w:p>
    <w:p w:rsidR="00A57638" w:rsidRPr="008F7727" w:rsidRDefault="00E235EB" w:rsidP="001C58A8">
      <w:pPr>
        <w:pStyle w:val="13"/>
        <w:spacing w:line="240" w:lineRule="auto"/>
        <w:contextualSpacing/>
        <w:jc w:val="both"/>
        <w:rPr>
          <w:color w:val="auto"/>
        </w:rPr>
      </w:pPr>
      <w:r w:rsidRPr="008F7727">
        <w:rPr>
          <w:color w:val="auto"/>
        </w:rPr>
        <w:t>Русский язык в Интернете. Правила информационной безопасности при общении в социальных сетях. Контактное и дистантное общение.</w:t>
      </w:r>
    </w:p>
    <w:p w:rsidR="00A57638" w:rsidRPr="008F7727" w:rsidRDefault="00E235EB" w:rsidP="001C58A8">
      <w:pPr>
        <w:pStyle w:val="13"/>
        <w:spacing w:line="240" w:lineRule="auto"/>
        <w:contextualSpacing/>
        <w:jc w:val="both"/>
        <w:rPr>
          <w:color w:val="auto"/>
        </w:rPr>
      </w:pPr>
      <w:r w:rsidRPr="008F7727">
        <w:rPr>
          <w:color w:val="auto"/>
        </w:rPr>
        <w:t>Виды преобразования текстов: аннотация, конспект. Использование графиков, диаграмм, схем для представления информации.</w:t>
      </w:r>
    </w:p>
    <w:p w:rsidR="00A57638" w:rsidRPr="008F7727" w:rsidRDefault="00E235EB" w:rsidP="001C58A8">
      <w:pPr>
        <w:pStyle w:val="13"/>
        <w:spacing w:line="240" w:lineRule="auto"/>
        <w:contextualSpacing/>
        <w:jc w:val="both"/>
        <w:rPr>
          <w:color w:val="auto"/>
        </w:rPr>
      </w:pPr>
      <w:r w:rsidRPr="008F7727">
        <w:rPr>
          <w:color w:val="auto"/>
        </w:rPr>
        <w:t>Разговорная речь. Анекдот, шутка.</w:t>
      </w:r>
    </w:p>
    <w:p w:rsidR="00A57638" w:rsidRPr="008F7727" w:rsidRDefault="00E235EB" w:rsidP="001C58A8">
      <w:pPr>
        <w:pStyle w:val="13"/>
        <w:spacing w:line="240" w:lineRule="auto"/>
        <w:contextualSpacing/>
        <w:jc w:val="both"/>
        <w:rPr>
          <w:color w:val="auto"/>
        </w:rPr>
      </w:pPr>
      <w:r w:rsidRPr="008F7727">
        <w:rPr>
          <w:color w:val="auto"/>
        </w:rPr>
        <w:t>Официально-деловой стиль. Деловое письмо, его структурные элементы и языковые особенности.</w:t>
      </w:r>
    </w:p>
    <w:p w:rsidR="00A57638" w:rsidRPr="008F7727" w:rsidRDefault="00E235EB" w:rsidP="001C58A8">
      <w:pPr>
        <w:pStyle w:val="13"/>
        <w:spacing w:line="240" w:lineRule="auto"/>
        <w:contextualSpacing/>
        <w:jc w:val="both"/>
        <w:rPr>
          <w:color w:val="auto"/>
        </w:rPr>
      </w:pPr>
      <w:r w:rsidRPr="008F7727">
        <w:rPr>
          <w:color w:val="auto"/>
        </w:rPr>
        <w:t>Учебно-научный стиль. Доклад, сообщение. Речь оппонента на защите проекта.</w:t>
      </w:r>
    </w:p>
    <w:p w:rsidR="00A57638" w:rsidRPr="008F7727" w:rsidRDefault="00E235EB" w:rsidP="001C58A8">
      <w:pPr>
        <w:pStyle w:val="13"/>
        <w:spacing w:line="240" w:lineRule="auto"/>
        <w:contextualSpacing/>
        <w:jc w:val="both"/>
        <w:rPr>
          <w:color w:val="auto"/>
        </w:rPr>
      </w:pPr>
      <w:r w:rsidRPr="008F7727">
        <w:rPr>
          <w:color w:val="auto"/>
        </w:rPr>
        <w:t>Публицистический стиль. Проблемный очерк.</w:t>
      </w:r>
    </w:p>
    <w:p w:rsidR="00A57638" w:rsidRPr="008F7727" w:rsidRDefault="00E235EB" w:rsidP="001C58A8">
      <w:pPr>
        <w:pStyle w:val="13"/>
        <w:spacing w:line="240" w:lineRule="auto"/>
        <w:contextualSpacing/>
        <w:jc w:val="both"/>
        <w:rPr>
          <w:color w:val="auto"/>
        </w:rPr>
        <w:sectPr w:rsidR="00A57638" w:rsidRPr="008F7727" w:rsidSect="008D115F">
          <w:footerReference w:type="even" r:id="rId23"/>
          <w:footerReference w:type="default" r:id="rId24"/>
          <w:footnotePr>
            <w:numRestart w:val="eachPage"/>
          </w:footnotePr>
          <w:type w:val="nextColumn"/>
          <w:pgSz w:w="7824" w:h="12019"/>
          <w:pgMar w:top="567" w:right="567" w:bottom="567" w:left="1134" w:header="166" w:footer="539" w:gutter="0"/>
          <w:cols w:space="720"/>
          <w:noEndnote/>
          <w:docGrid w:linePitch="360"/>
        </w:sectPr>
      </w:pPr>
      <w:r w:rsidRPr="008F7727">
        <w:rPr>
          <w:color w:val="auto"/>
        </w:rPr>
        <w:t>Язык художественной литературы. Диалогичность в художественном произведении. Текст и интертекст. Афоризмы. Прецедентные тексты.</w:t>
      </w:r>
    </w:p>
    <w:p w:rsidR="00A57638" w:rsidRPr="008F7727" w:rsidRDefault="00E235EB" w:rsidP="001C58A8">
      <w:pPr>
        <w:pStyle w:val="af5"/>
        <w:contextualSpacing/>
        <w:rPr>
          <w:rFonts w:ascii="Times New Roman" w:hAnsi="Times New Roman" w:cs="Times New Roman"/>
          <w:color w:val="auto"/>
        </w:rPr>
      </w:pPr>
      <w:bookmarkStart w:id="194" w:name="bookmark376"/>
      <w:r w:rsidRPr="008F7727">
        <w:rPr>
          <w:rFonts w:ascii="Times New Roman" w:hAnsi="Times New Roman" w:cs="Times New Roman"/>
          <w:color w:val="auto"/>
        </w:rPr>
        <w:lastRenderedPageBreak/>
        <w:t>ПЛАНИРУЕМЫЕ РЕЗУЛЬТАТЫ ОСВОЕНИЯ</w:t>
      </w:r>
      <w:bookmarkEnd w:id="194"/>
    </w:p>
    <w:p w:rsidR="00A57638" w:rsidRPr="008F7727" w:rsidRDefault="00E235EB" w:rsidP="001C58A8">
      <w:pPr>
        <w:pStyle w:val="af5"/>
        <w:pBdr>
          <w:bottom w:val="single" w:sz="12" w:space="1" w:color="auto"/>
        </w:pBdr>
        <w:contextualSpacing/>
        <w:rPr>
          <w:rFonts w:ascii="Times New Roman" w:hAnsi="Times New Roman" w:cs="Times New Roman"/>
          <w:color w:val="auto"/>
        </w:rPr>
      </w:pPr>
      <w:r w:rsidRPr="008F7727">
        <w:rPr>
          <w:rFonts w:ascii="Times New Roman" w:hAnsi="Times New Roman" w:cs="Times New Roman"/>
          <w:color w:val="auto"/>
        </w:rPr>
        <w:t>УЧЕБНОГО ПРЕДМЕТА «РОДНОЙ ЯЗЫК (РУССКИЙ)»</w:t>
      </w:r>
    </w:p>
    <w:p w:rsidR="00FD7FCA" w:rsidRPr="008F7727" w:rsidRDefault="00FD7FCA" w:rsidP="001C58A8">
      <w:pPr>
        <w:pStyle w:val="af5"/>
        <w:contextualSpacing/>
        <w:rPr>
          <w:rFonts w:ascii="Times New Roman" w:hAnsi="Times New Roman" w:cs="Times New Roman"/>
          <w:color w:val="auto"/>
        </w:rPr>
      </w:pPr>
      <w:bookmarkStart w:id="195" w:name="bookmark379"/>
    </w:p>
    <w:p w:rsidR="00A57638" w:rsidRPr="008F7727" w:rsidRDefault="00E235EB" w:rsidP="001C58A8">
      <w:pPr>
        <w:pStyle w:val="af5"/>
        <w:contextualSpacing/>
        <w:rPr>
          <w:rFonts w:ascii="Times New Roman" w:hAnsi="Times New Roman" w:cs="Times New Roman"/>
          <w:color w:val="auto"/>
        </w:rPr>
      </w:pPr>
      <w:r w:rsidRPr="008F7727">
        <w:rPr>
          <w:rFonts w:ascii="Times New Roman" w:hAnsi="Times New Roman" w:cs="Times New Roman"/>
          <w:color w:val="auto"/>
        </w:rPr>
        <w:t>ЛИЧНОСТНЫЕ РЕЗУЛЬТАТЫ</w:t>
      </w:r>
      <w:bookmarkEnd w:id="195"/>
    </w:p>
    <w:p w:rsidR="00A57638" w:rsidRPr="008F7727" w:rsidRDefault="00E235EB" w:rsidP="001C58A8">
      <w:pPr>
        <w:pStyle w:val="13"/>
        <w:spacing w:line="240" w:lineRule="auto"/>
        <w:contextualSpacing/>
        <w:jc w:val="both"/>
        <w:rPr>
          <w:color w:val="auto"/>
        </w:rPr>
      </w:pPr>
      <w:r w:rsidRPr="008F7727">
        <w:rPr>
          <w:color w:val="auto"/>
        </w:rPr>
        <w:t>Личностные результаты освоения Примерной рабочей программы по родному языку (русскому)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A57638" w:rsidRPr="008F7727" w:rsidRDefault="00E235EB" w:rsidP="001C58A8">
      <w:pPr>
        <w:pStyle w:val="13"/>
        <w:spacing w:line="240" w:lineRule="auto"/>
        <w:contextualSpacing/>
        <w:jc w:val="both"/>
        <w:rPr>
          <w:color w:val="auto"/>
        </w:rPr>
      </w:pPr>
      <w:r w:rsidRPr="008F7727">
        <w:rPr>
          <w:color w:val="auto"/>
        </w:rPr>
        <w:t>Личностные результаты освоения Примерной рабочей программы по родному языку (русскому)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A57638" w:rsidRPr="008F7727" w:rsidRDefault="00E235EB" w:rsidP="001C58A8">
      <w:pPr>
        <w:pStyle w:val="13"/>
        <w:spacing w:line="240" w:lineRule="auto"/>
        <w:contextualSpacing/>
        <w:jc w:val="both"/>
        <w:rPr>
          <w:color w:val="auto"/>
          <w:sz w:val="19"/>
          <w:szCs w:val="19"/>
        </w:rPr>
      </w:pPr>
      <w:r w:rsidRPr="008F7727">
        <w:rPr>
          <w:b/>
          <w:bCs/>
          <w:i/>
          <w:iCs/>
          <w:color w:val="auto"/>
          <w:sz w:val="19"/>
          <w:szCs w:val="19"/>
        </w:rPr>
        <w:t>гражданского воспитания:</w:t>
      </w:r>
    </w:p>
    <w:p w:rsidR="00A57638" w:rsidRPr="008F7727" w:rsidRDefault="00E235EB" w:rsidP="001C58A8">
      <w:pPr>
        <w:pStyle w:val="13"/>
        <w:spacing w:line="240" w:lineRule="auto"/>
        <w:contextualSpacing/>
        <w:jc w:val="both"/>
        <w:rPr>
          <w:color w:val="auto"/>
        </w:rPr>
      </w:pPr>
      <w:r w:rsidRPr="008F7727">
        <w:rPr>
          <w:color w:val="auto"/>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написанных на русском языке;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(помощь людям, нуждающимся в ней; волонтёрство);</w:t>
      </w:r>
    </w:p>
    <w:p w:rsidR="00A57638" w:rsidRPr="008F7727" w:rsidRDefault="00E235EB" w:rsidP="001C58A8">
      <w:pPr>
        <w:pStyle w:val="13"/>
        <w:spacing w:line="240" w:lineRule="auto"/>
        <w:contextualSpacing/>
        <w:jc w:val="both"/>
        <w:rPr>
          <w:color w:val="auto"/>
          <w:sz w:val="19"/>
          <w:szCs w:val="19"/>
        </w:rPr>
      </w:pPr>
      <w:r w:rsidRPr="008F7727">
        <w:rPr>
          <w:b/>
          <w:bCs/>
          <w:i/>
          <w:iCs/>
          <w:color w:val="auto"/>
          <w:sz w:val="19"/>
          <w:szCs w:val="19"/>
        </w:rPr>
        <w:t>патриотического воспитания:</w:t>
      </w:r>
    </w:p>
    <w:p w:rsidR="00A57638" w:rsidRPr="008F7727" w:rsidRDefault="00E235EB" w:rsidP="001C58A8">
      <w:pPr>
        <w:pStyle w:val="13"/>
        <w:spacing w:line="240" w:lineRule="auto"/>
        <w:contextualSpacing/>
        <w:jc w:val="both"/>
        <w:rPr>
          <w:color w:val="auto"/>
        </w:rPr>
      </w:pPr>
      <w:r w:rsidRPr="008F7727">
        <w:rPr>
          <w:color w:val="auto"/>
        </w:rPr>
        <w:t xml:space="preserve">осознание российской гражданской идентичности в поли- 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 проявление интереса к познанию русского языка, к истории и культуре Российской Федерации, культуре своего края, народов России в контексте учебного предмета «Родной язык (русский)»; ценностное отношение к русскому языку, к достижениям своей Родины — России, к науке, искусству, боевым подвигам и трудовым достижениям народа, в том числе отражённым в художественных произведениях; уважение к символам России, государственным праздникам, историческому и </w:t>
      </w:r>
      <w:r w:rsidRPr="008F7727">
        <w:rPr>
          <w:color w:val="auto"/>
        </w:rPr>
        <w:lastRenderedPageBreak/>
        <w:t>природному наследию и памятникам, традициям разных народов, проживающих в родной стране;</w:t>
      </w:r>
    </w:p>
    <w:p w:rsidR="00A57638" w:rsidRPr="008F7727" w:rsidRDefault="00E235EB" w:rsidP="001C58A8">
      <w:pPr>
        <w:pStyle w:val="13"/>
        <w:spacing w:line="240" w:lineRule="auto"/>
        <w:contextualSpacing/>
        <w:jc w:val="both"/>
        <w:rPr>
          <w:color w:val="auto"/>
          <w:sz w:val="19"/>
          <w:szCs w:val="19"/>
        </w:rPr>
      </w:pPr>
      <w:r w:rsidRPr="008F7727">
        <w:rPr>
          <w:b/>
          <w:bCs/>
          <w:i/>
          <w:iCs/>
          <w:color w:val="auto"/>
          <w:sz w:val="19"/>
          <w:szCs w:val="19"/>
        </w:rPr>
        <w:t>духовно-нравственного воспитания:</w:t>
      </w:r>
    </w:p>
    <w:p w:rsidR="00A57638" w:rsidRPr="008F7727" w:rsidRDefault="00E235EB" w:rsidP="001C58A8">
      <w:pPr>
        <w:pStyle w:val="13"/>
        <w:spacing w:line="240" w:lineRule="auto"/>
        <w:contextualSpacing/>
        <w:jc w:val="both"/>
        <w:rPr>
          <w:color w:val="auto"/>
        </w:rPr>
      </w:pPr>
      <w:r w:rsidRPr="008F7727">
        <w:rPr>
          <w:color w:val="auto"/>
        </w:rPr>
        <w:t>ориентация на моральные ценности и нормы в ситуациях нравственного выбора; готовность оценивать своё поведение, в том числе речевое,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A57638" w:rsidRPr="008F7727" w:rsidRDefault="00E235EB" w:rsidP="001C58A8">
      <w:pPr>
        <w:pStyle w:val="13"/>
        <w:spacing w:line="240" w:lineRule="auto"/>
        <w:contextualSpacing/>
        <w:jc w:val="both"/>
        <w:rPr>
          <w:color w:val="auto"/>
          <w:sz w:val="19"/>
          <w:szCs w:val="19"/>
        </w:rPr>
      </w:pPr>
      <w:r w:rsidRPr="008F7727">
        <w:rPr>
          <w:b/>
          <w:bCs/>
          <w:i/>
          <w:iCs/>
          <w:color w:val="auto"/>
          <w:sz w:val="19"/>
          <w:szCs w:val="19"/>
        </w:rPr>
        <w:t>эстетического воспитания:</w:t>
      </w:r>
    </w:p>
    <w:p w:rsidR="00A57638" w:rsidRPr="008F7727" w:rsidRDefault="00E235EB" w:rsidP="001C58A8">
      <w:pPr>
        <w:pStyle w:val="13"/>
        <w:spacing w:line="240" w:lineRule="auto"/>
        <w:contextualSpacing/>
        <w:jc w:val="both"/>
        <w:rPr>
          <w:color w:val="auto"/>
        </w:rPr>
      </w:pPr>
      <w:r w:rsidRPr="008F7727">
        <w:rPr>
          <w:color w:val="auto"/>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A57638" w:rsidRPr="008F7727" w:rsidRDefault="00E235EB" w:rsidP="001C58A8">
      <w:pPr>
        <w:pStyle w:val="13"/>
        <w:spacing w:line="240" w:lineRule="auto"/>
        <w:contextualSpacing/>
        <w:jc w:val="both"/>
        <w:rPr>
          <w:color w:val="auto"/>
          <w:sz w:val="19"/>
          <w:szCs w:val="19"/>
        </w:rPr>
      </w:pPr>
      <w:r w:rsidRPr="008F7727">
        <w:rPr>
          <w:b/>
          <w:bCs/>
          <w:i/>
          <w:iCs/>
          <w:color w:val="auto"/>
          <w:sz w:val="19"/>
          <w:szCs w:val="19"/>
        </w:rPr>
        <w:t>физического воспитания, формирования культуры здоровья и эмоционального благополучия:</w:t>
      </w:r>
    </w:p>
    <w:p w:rsidR="00A57638" w:rsidRPr="008F7727" w:rsidRDefault="00E235EB" w:rsidP="001C58A8">
      <w:pPr>
        <w:pStyle w:val="13"/>
        <w:spacing w:line="240" w:lineRule="auto"/>
        <w:contextualSpacing/>
        <w:jc w:val="both"/>
        <w:rPr>
          <w:color w:val="auto"/>
        </w:rPr>
      </w:pPr>
      <w:r w:rsidRPr="008F7727">
        <w:rPr>
          <w:color w:val="auto"/>
        </w:rP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языкового образования;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A57638" w:rsidRPr="008F7727" w:rsidRDefault="00E235EB" w:rsidP="001C58A8">
      <w:pPr>
        <w:pStyle w:val="13"/>
        <w:spacing w:line="240" w:lineRule="auto"/>
        <w:contextualSpacing/>
        <w:jc w:val="both"/>
        <w:rPr>
          <w:color w:val="auto"/>
        </w:rPr>
      </w:pPr>
      <w:r w:rsidRPr="008F7727">
        <w:rPr>
          <w:color w:val="auto"/>
        </w:rPr>
        <w:t>умение принимать себя и других не осуждая;</w:t>
      </w:r>
    </w:p>
    <w:p w:rsidR="00A57638" w:rsidRPr="008F7727" w:rsidRDefault="00E235EB" w:rsidP="001C58A8">
      <w:pPr>
        <w:pStyle w:val="13"/>
        <w:spacing w:line="240" w:lineRule="auto"/>
        <w:contextualSpacing/>
        <w:jc w:val="both"/>
        <w:rPr>
          <w:color w:val="auto"/>
        </w:rPr>
      </w:pPr>
      <w:r w:rsidRPr="008F7727">
        <w:rPr>
          <w:color w:val="auto"/>
        </w:rPr>
        <w:t>умение осознавать своё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русском языке; сформированность навыков рефлексии, признание своего права на ошибку и такого же права другого человека;</w:t>
      </w:r>
    </w:p>
    <w:p w:rsidR="00A57638" w:rsidRPr="008F7727" w:rsidRDefault="00E235EB" w:rsidP="001C58A8">
      <w:pPr>
        <w:pStyle w:val="13"/>
        <w:spacing w:line="240" w:lineRule="auto"/>
        <w:contextualSpacing/>
        <w:jc w:val="both"/>
        <w:rPr>
          <w:color w:val="auto"/>
          <w:sz w:val="19"/>
          <w:szCs w:val="19"/>
        </w:rPr>
      </w:pPr>
      <w:r w:rsidRPr="008F7727">
        <w:rPr>
          <w:b/>
          <w:bCs/>
          <w:i/>
          <w:iCs/>
          <w:color w:val="auto"/>
          <w:sz w:val="19"/>
          <w:szCs w:val="19"/>
        </w:rPr>
        <w:t>трудового воспитания:</w:t>
      </w:r>
    </w:p>
    <w:p w:rsidR="00A57638" w:rsidRPr="008F7727" w:rsidRDefault="00E235EB" w:rsidP="001C58A8">
      <w:pPr>
        <w:pStyle w:val="13"/>
        <w:spacing w:line="240" w:lineRule="auto"/>
        <w:contextualSpacing/>
        <w:jc w:val="both"/>
        <w:rPr>
          <w:color w:val="auto"/>
        </w:rPr>
      </w:pPr>
      <w:r w:rsidRPr="008F7727">
        <w:rPr>
          <w:color w:val="auto"/>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A57638" w:rsidRPr="008F7727" w:rsidRDefault="00E235EB" w:rsidP="001C58A8">
      <w:pPr>
        <w:pStyle w:val="13"/>
        <w:spacing w:line="240" w:lineRule="auto"/>
        <w:contextualSpacing/>
        <w:jc w:val="both"/>
        <w:rPr>
          <w:color w:val="auto"/>
        </w:rPr>
      </w:pPr>
      <w:r w:rsidRPr="008F7727">
        <w:rPr>
          <w:color w:val="auto"/>
        </w:rPr>
        <w:t xml:space="preserve">интерес к практическому изучению профессий и труда различного </w:t>
      </w:r>
      <w:r w:rsidRPr="008F7727">
        <w:rPr>
          <w:color w:val="auto"/>
        </w:rPr>
        <w:lastRenderedPageBreak/>
        <w:t>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 умение рассказать о своих планах на будущее;</w:t>
      </w:r>
    </w:p>
    <w:p w:rsidR="00A57638" w:rsidRPr="008F7727" w:rsidRDefault="00E235EB" w:rsidP="001C58A8">
      <w:pPr>
        <w:pStyle w:val="13"/>
        <w:spacing w:line="240" w:lineRule="auto"/>
        <w:contextualSpacing/>
        <w:jc w:val="both"/>
        <w:rPr>
          <w:color w:val="auto"/>
          <w:sz w:val="19"/>
          <w:szCs w:val="19"/>
        </w:rPr>
      </w:pPr>
      <w:r w:rsidRPr="008F7727">
        <w:rPr>
          <w:b/>
          <w:bCs/>
          <w:i/>
          <w:iCs/>
          <w:color w:val="auto"/>
          <w:sz w:val="19"/>
          <w:szCs w:val="19"/>
        </w:rPr>
        <w:t>экологического воспитания:</w:t>
      </w:r>
    </w:p>
    <w:p w:rsidR="00A57638" w:rsidRPr="008F7727" w:rsidRDefault="00E235EB" w:rsidP="001C58A8">
      <w:pPr>
        <w:pStyle w:val="13"/>
        <w:spacing w:line="240" w:lineRule="auto"/>
        <w:contextualSpacing/>
        <w:jc w:val="both"/>
        <w:rPr>
          <w:color w:val="auto"/>
        </w:rPr>
      </w:pPr>
      <w:r w:rsidRPr="008F7727">
        <w:rPr>
          <w:color w:val="auto"/>
        </w:rP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rsidR="00A57638" w:rsidRPr="008F7727" w:rsidRDefault="00E235EB" w:rsidP="001C58A8">
      <w:pPr>
        <w:pStyle w:val="13"/>
        <w:spacing w:line="240" w:lineRule="auto"/>
        <w:contextualSpacing/>
        <w:jc w:val="both"/>
        <w:rPr>
          <w:color w:val="auto"/>
        </w:rPr>
      </w:pPr>
      <w:r w:rsidRPr="008F7727">
        <w:rPr>
          <w:color w:val="auto"/>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A57638" w:rsidRPr="008F7727" w:rsidRDefault="00E235EB" w:rsidP="001C58A8">
      <w:pPr>
        <w:pStyle w:val="13"/>
        <w:spacing w:line="240" w:lineRule="auto"/>
        <w:contextualSpacing/>
        <w:jc w:val="both"/>
        <w:rPr>
          <w:color w:val="auto"/>
          <w:sz w:val="19"/>
          <w:szCs w:val="19"/>
        </w:rPr>
      </w:pPr>
      <w:r w:rsidRPr="008F7727">
        <w:rPr>
          <w:b/>
          <w:bCs/>
          <w:i/>
          <w:iCs/>
          <w:color w:val="auto"/>
          <w:sz w:val="19"/>
          <w:szCs w:val="19"/>
        </w:rPr>
        <w:t>ценности научного познания:</w:t>
      </w:r>
    </w:p>
    <w:p w:rsidR="00A57638" w:rsidRPr="008F7727" w:rsidRDefault="00E235EB" w:rsidP="001C58A8">
      <w:pPr>
        <w:pStyle w:val="13"/>
        <w:spacing w:line="240" w:lineRule="auto"/>
        <w:contextualSpacing/>
        <w:jc w:val="both"/>
        <w:rPr>
          <w:color w:val="auto"/>
        </w:rPr>
      </w:pPr>
      <w:r w:rsidRPr="008F7727">
        <w:rPr>
          <w:color w:val="auto"/>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с учётом специфики школьного языкового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A57638" w:rsidRPr="008F7727" w:rsidRDefault="00E235EB" w:rsidP="001C58A8">
      <w:pPr>
        <w:pStyle w:val="13"/>
        <w:spacing w:line="240" w:lineRule="auto"/>
        <w:contextualSpacing/>
        <w:jc w:val="both"/>
        <w:rPr>
          <w:color w:val="auto"/>
        </w:rPr>
      </w:pPr>
      <w:r w:rsidRPr="008F7727">
        <w:rPr>
          <w:color w:val="auto"/>
        </w:rPr>
        <w:t xml:space="preserve">Личностные результаты, обеспечивающие </w:t>
      </w:r>
      <w:r w:rsidRPr="008F7727">
        <w:rPr>
          <w:b/>
          <w:bCs/>
          <w:i/>
          <w:iCs/>
          <w:color w:val="auto"/>
          <w:sz w:val="19"/>
          <w:szCs w:val="19"/>
        </w:rPr>
        <w:t>адаптацию обучающегося</w:t>
      </w:r>
      <w:r w:rsidRPr="008F7727">
        <w:rPr>
          <w:color w:val="auto"/>
        </w:rPr>
        <w:t xml:space="preserve"> к изменяющимся условиям социальной и природной среды:</w:t>
      </w:r>
    </w:p>
    <w:p w:rsidR="00A57638" w:rsidRPr="008F7727" w:rsidRDefault="00E235EB" w:rsidP="001C58A8">
      <w:pPr>
        <w:pStyle w:val="13"/>
        <w:spacing w:line="240" w:lineRule="auto"/>
        <w:contextualSpacing/>
        <w:jc w:val="both"/>
        <w:rPr>
          <w:color w:val="auto"/>
        </w:rPr>
      </w:pPr>
      <w:r w:rsidRPr="008F7727">
        <w:rPr>
          <w:color w:val="auto"/>
        </w:rP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A57638" w:rsidRPr="008F7727" w:rsidRDefault="00E235EB" w:rsidP="001C58A8">
      <w:pPr>
        <w:pStyle w:val="13"/>
        <w:spacing w:line="240" w:lineRule="auto"/>
        <w:contextualSpacing/>
        <w:jc w:val="both"/>
        <w:rPr>
          <w:color w:val="auto"/>
        </w:rPr>
      </w:pPr>
      <w:r w:rsidRPr="008F7727">
        <w:rPr>
          <w:color w:val="auto"/>
        </w:rPr>
        <w:t>способность обучающихся к взаимодействию в условиях неопределённости, открытость опыту и знаниям других; 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w:t>
      </w:r>
    </w:p>
    <w:p w:rsidR="00A57638" w:rsidRPr="008F7727" w:rsidRDefault="00E235EB" w:rsidP="001C58A8">
      <w:pPr>
        <w:pStyle w:val="13"/>
        <w:spacing w:line="240" w:lineRule="auto"/>
        <w:contextualSpacing/>
        <w:jc w:val="both"/>
        <w:rPr>
          <w:color w:val="auto"/>
        </w:rPr>
      </w:pPr>
      <w:r w:rsidRPr="008F7727">
        <w:rPr>
          <w:color w:val="auto"/>
        </w:rPr>
        <w:lastRenderedPageBreak/>
        <w:t>навык выявления и связывания образов, способность формировать новые знания,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компетенций, планировать своё развитие;</w:t>
      </w:r>
    </w:p>
    <w:p w:rsidR="00A57638" w:rsidRPr="008F7727" w:rsidRDefault="00E235EB" w:rsidP="001C58A8">
      <w:pPr>
        <w:pStyle w:val="13"/>
        <w:spacing w:line="240" w:lineRule="auto"/>
        <w:contextualSpacing/>
        <w:jc w:val="both"/>
        <w:rPr>
          <w:color w:val="auto"/>
        </w:rPr>
      </w:pPr>
      <w:r w:rsidRPr="008F7727">
        <w:rPr>
          <w:color w:val="auto"/>
        </w:rPr>
        <w:t>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учётом влияния на окружающую среду, достижения целей и преодоления вызовов, возможных глобальных последствий;</w:t>
      </w:r>
    </w:p>
    <w:p w:rsidR="00A57638" w:rsidRPr="008F7727" w:rsidRDefault="00E235EB" w:rsidP="001C58A8">
      <w:pPr>
        <w:pStyle w:val="13"/>
        <w:spacing w:line="240" w:lineRule="auto"/>
        <w:contextualSpacing/>
        <w:jc w:val="both"/>
        <w:rPr>
          <w:color w:val="auto"/>
        </w:rPr>
      </w:pPr>
      <w:r w:rsidRPr="008F7727">
        <w:rPr>
          <w:color w:val="auto"/>
        </w:rP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w:t>
      </w:r>
    </w:p>
    <w:p w:rsidR="00FD7FCA" w:rsidRPr="008F7727" w:rsidRDefault="00FD7FCA" w:rsidP="001C58A8">
      <w:pPr>
        <w:pStyle w:val="af5"/>
        <w:contextualSpacing/>
        <w:rPr>
          <w:rFonts w:ascii="Times New Roman" w:hAnsi="Times New Roman" w:cs="Times New Roman"/>
          <w:color w:val="auto"/>
        </w:rPr>
      </w:pPr>
      <w:bookmarkStart w:id="196" w:name="bookmark381"/>
    </w:p>
    <w:p w:rsidR="00A57638" w:rsidRPr="008F7727" w:rsidRDefault="00E235EB" w:rsidP="001C58A8">
      <w:pPr>
        <w:pStyle w:val="af5"/>
        <w:contextualSpacing/>
        <w:rPr>
          <w:rFonts w:ascii="Times New Roman" w:hAnsi="Times New Roman" w:cs="Times New Roman"/>
          <w:color w:val="auto"/>
        </w:rPr>
      </w:pPr>
      <w:r w:rsidRPr="008F7727">
        <w:rPr>
          <w:rFonts w:ascii="Times New Roman" w:hAnsi="Times New Roman" w:cs="Times New Roman"/>
          <w:color w:val="auto"/>
        </w:rPr>
        <w:t>МЕТАПРЕДМЕТНЫЕ РЕЗУЛЬТАТЫ</w:t>
      </w:r>
      <w:bookmarkEnd w:id="196"/>
    </w:p>
    <w:p w:rsidR="00A57638" w:rsidRPr="008F7727" w:rsidRDefault="00E235EB" w:rsidP="001C58A8">
      <w:pPr>
        <w:pStyle w:val="13"/>
        <w:spacing w:line="240" w:lineRule="auto"/>
        <w:contextualSpacing/>
        <w:jc w:val="both"/>
        <w:rPr>
          <w:color w:val="auto"/>
        </w:rPr>
      </w:pPr>
      <w:r w:rsidRPr="008F7727">
        <w:rPr>
          <w:color w:val="auto"/>
        </w:rPr>
        <w:t xml:space="preserve">Овладение универсальными учебными </w:t>
      </w:r>
      <w:r w:rsidRPr="008F7727">
        <w:rPr>
          <w:b/>
          <w:bCs/>
          <w:color w:val="auto"/>
          <w:sz w:val="19"/>
          <w:szCs w:val="19"/>
        </w:rPr>
        <w:t>познавательными действиями</w:t>
      </w:r>
      <w:r w:rsidRPr="008F7727">
        <w:rPr>
          <w:color w:val="auto"/>
        </w:rPr>
        <w:t>.</w:t>
      </w:r>
    </w:p>
    <w:p w:rsidR="00A57638" w:rsidRPr="008F7727" w:rsidRDefault="00E235EB" w:rsidP="001C58A8">
      <w:pPr>
        <w:pStyle w:val="13"/>
        <w:spacing w:line="240" w:lineRule="auto"/>
        <w:contextualSpacing/>
        <w:jc w:val="both"/>
        <w:rPr>
          <w:color w:val="auto"/>
          <w:sz w:val="19"/>
          <w:szCs w:val="19"/>
        </w:rPr>
      </w:pPr>
      <w:r w:rsidRPr="008F7727">
        <w:rPr>
          <w:b/>
          <w:bCs/>
          <w:i/>
          <w:iCs/>
          <w:color w:val="auto"/>
          <w:sz w:val="19"/>
          <w:szCs w:val="19"/>
        </w:rPr>
        <w:t>Базовые логические действия:</w:t>
      </w:r>
    </w:p>
    <w:p w:rsidR="00A57638" w:rsidRPr="008F7727" w:rsidRDefault="00E235EB" w:rsidP="001C58A8">
      <w:pPr>
        <w:pStyle w:val="13"/>
        <w:spacing w:line="240" w:lineRule="auto"/>
        <w:contextualSpacing/>
        <w:jc w:val="both"/>
        <w:rPr>
          <w:color w:val="auto"/>
        </w:rPr>
      </w:pPr>
      <w:r w:rsidRPr="008F7727">
        <w:rPr>
          <w:color w:val="auto"/>
        </w:rPr>
        <w:t>выявлять и характеризовать существенные признаки языковых единиц, языковых явлений и процессов;</w:t>
      </w:r>
    </w:p>
    <w:p w:rsidR="00A57638" w:rsidRPr="008F7727" w:rsidRDefault="00E235EB" w:rsidP="001C58A8">
      <w:pPr>
        <w:pStyle w:val="13"/>
        <w:spacing w:line="240" w:lineRule="auto"/>
        <w:contextualSpacing/>
        <w:jc w:val="both"/>
        <w:rPr>
          <w:color w:val="auto"/>
        </w:rPr>
      </w:pPr>
      <w:r w:rsidRPr="008F7727">
        <w:rPr>
          <w:color w:val="auto"/>
        </w:rP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rsidR="00A57638" w:rsidRPr="008F7727" w:rsidRDefault="00E235EB" w:rsidP="001C58A8">
      <w:pPr>
        <w:pStyle w:val="13"/>
        <w:spacing w:line="240" w:lineRule="auto"/>
        <w:contextualSpacing/>
        <w:jc w:val="both"/>
        <w:rPr>
          <w:color w:val="auto"/>
        </w:rPr>
      </w:pPr>
      <w:r w:rsidRPr="008F7727">
        <w:rPr>
          <w:color w:val="auto"/>
        </w:rP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A57638" w:rsidRPr="008F7727" w:rsidRDefault="00E235EB" w:rsidP="001C58A8">
      <w:pPr>
        <w:pStyle w:val="13"/>
        <w:spacing w:line="240" w:lineRule="auto"/>
        <w:contextualSpacing/>
        <w:jc w:val="both"/>
        <w:rPr>
          <w:color w:val="auto"/>
        </w:rPr>
      </w:pPr>
      <w:r w:rsidRPr="008F7727">
        <w:rPr>
          <w:color w:val="auto"/>
        </w:rPr>
        <w:t>выявлять дефицит информации, необходимой для решения поставленной учебной задачи;</w:t>
      </w:r>
    </w:p>
    <w:p w:rsidR="00A57638" w:rsidRPr="008F7727" w:rsidRDefault="00E235EB" w:rsidP="001C58A8">
      <w:pPr>
        <w:pStyle w:val="13"/>
        <w:spacing w:line="240" w:lineRule="auto"/>
        <w:contextualSpacing/>
        <w:jc w:val="both"/>
        <w:rPr>
          <w:color w:val="auto"/>
        </w:rPr>
      </w:pPr>
      <w:r w:rsidRPr="008F7727">
        <w:rPr>
          <w:color w:val="auto"/>
        </w:rPr>
        <w:t>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A57638" w:rsidRPr="008F7727" w:rsidRDefault="00E235EB" w:rsidP="001C58A8">
      <w:pPr>
        <w:pStyle w:val="13"/>
        <w:spacing w:line="240" w:lineRule="auto"/>
        <w:contextualSpacing/>
        <w:jc w:val="both"/>
        <w:rPr>
          <w:color w:val="auto"/>
        </w:rPr>
      </w:pPr>
      <w:r w:rsidRPr="008F7727">
        <w:rPr>
          <w:color w:val="auto"/>
        </w:rP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учётом самостоятельно выделенных критериев.</w:t>
      </w:r>
    </w:p>
    <w:p w:rsidR="00A57638" w:rsidRPr="008F7727" w:rsidRDefault="00E235EB" w:rsidP="001C58A8">
      <w:pPr>
        <w:pStyle w:val="13"/>
        <w:spacing w:line="240" w:lineRule="auto"/>
        <w:contextualSpacing/>
        <w:jc w:val="both"/>
        <w:rPr>
          <w:color w:val="auto"/>
          <w:sz w:val="19"/>
          <w:szCs w:val="19"/>
        </w:rPr>
      </w:pPr>
      <w:r w:rsidRPr="008F7727">
        <w:rPr>
          <w:b/>
          <w:bCs/>
          <w:i/>
          <w:iCs/>
          <w:color w:val="auto"/>
          <w:sz w:val="19"/>
          <w:szCs w:val="19"/>
        </w:rPr>
        <w:t>Базовые исследовательские действия:</w:t>
      </w:r>
    </w:p>
    <w:p w:rsidR="00A57638" w:rsidRPr="008F7727" w:rsidRDefault="00E235EB" w:rsidP="001C58A8">
      <w:pPr>
        <w:pStyle w:val="13"/>
        <w:spacing w:line="240" w:lineRule="auto"/>
        <w:contextualSpacing/>
        <w:jc w:val="both"/>
        <w:rPr>
          <w:color w:val="auto"/>
        </w:rPr>
      </w:pPr>
      <w:r w:rsidRPr="008F7727">
        <w:rPr>
          <w:color w:val="auto"/>
        </w:rPr>
        <w:t>использовать вопросы как исследовательский инструмент познания в языковом образовании;</w:t>
      </w:r>
    </w:p>
    <w:p w:rsidR="00A57638" w:rsidRPr="008F7727" w:rsidRDefault="00E235EB" w:rsidP="001C58A8">
      <w:pPr>
        <w:pStyle w:val="13"/>
        <w:spacing w:line="240" w:lineRule="auto"/>
        <w:contextualSpacing/>
        <w:jc w:val="both"/>
        <w:rPr>
          <w:color w:val="auto"/>
        </w:rPr>
      </w:pPr>
      <w:r w:rsidRPr="008F7727">
        <w:rPr>
          <w:color w:val="auto"/>
        </w:rPr>
        <w:t xml:space="preserve">формулировать вопросы, фиксирующие несоответствие между </w:t>
      </w:r>
      <w:r w:rsidRPr="008F7727">
        <w:rPr>
          <w:color w:val="auto"/>
        </w:rPr>
        <w:lastRenderedPageBreak/>
        <w:t>реальным и желательным состоянием ситуации, и самостоятельно устанавливать искомое и данное;</w:t>
      </w:r>
    </w:p>
    <w:p w:rsidR="00A57638" w:rsidRPr="008F7727" w:rsidRDefault="00E235EB" w:rsidP="001C58A8">
      <w:pPr>
        <w:pStyle w:val="13"/>
        <w:spacing w:line="240" w:lineRule="auto"/>
        <w:contextualSpacing/>
        <w:jc w:val="both"/>
        <w:rPr>
          <w:color w:val="auto"/>
        </w:rPr>
      </w:pPr>
      <w:r w:rsidRPr="008F7727">
        <w:rPr>
          <w:color w:val="auto"/>
        </w:rPr>
        <w:t>формировать гипотезу об истинности собственных суждений и суждений других, аргументировать свою позицию, мнение;</w:t>
      </w:r>
    </w:p>
    <w:p w:rsidR="00A57638" w:rsidRPr="008F7727" w:rsidRDefault="00E235EB" w:rsidP="001C58A8">
      <w:pPr>
        <w:pStyle w:val="13"/>
        <w:spacing w:line="240" w:lineRule="auto"/>
        <w:contextualSpacing/>
        <w:jc w:val="both"/>
        <w:rPr>
          <w:color w:val="auto"/>
        </w:rPr>
      </w:pPr>
      <w:r w:rsidRPr="008F7727">
        <w:rPr>
          <w:color w:val="auto"/>
        </w:rPr>
        <w:t>составлять алгоритм действий и использовать его для решения учебных задач;</w:t>
      </w:r>
    </w:p>
    <w:p w:rsidR="00A57638" w:rsidRPr="008F7727" w:rsidRDefault="00E235EB" w:rsidP="001C58A8">
      <w:pPr>
        <w:pStyle w:val="13"/>
        <w:spacing w:line="240" w:lineRule="auto"/>
        <w:contextualSpacing/>
        <w:jc w:val="both"/>
        <w:rPr>
          <w:color w:val="auto"/>
        </w:rPr>
      </w:pPr>
      <w:r w:rsidRPr="008F7727">
        <w:rPr>
          <w:color w:val="auto"/>
        </w:rPr>
        <w:t>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rsidR="00A57638" w:rsidRPr="008F7727" w:rsidRDefault="00E235EB" w:rsidP="001C58A8">
      <w:pPr>
        <w:pStyle w:val="13"/>
        <w:spacing w:line="240" w:lineRule="auto"/>
        <w:contextualSpacing/>
        <w:jc w:val="both"/>
        <w:rPr>
          <w:color w:val="auto"/>
        </w:rPr>
      </w:pPr>
      <w:r w:rsidRPr="008F7727">
        <w:rPr>
          <w:color w:val="auto"/>
        </w:rPr>
        <w:t>оценивать на применимость и достоверность информацию, полученную в ходе лингвистического исследования (эксперимента);</w:t>
      </w:r>
    </w:p>
    <w:p w:rsidR="00A57638" w:rsidRPr="008F7727" w:rsidRDefault="00E235EB" w:rsidP="001C58A8">
      <w:pPr>
        <w:pStyle w:val="13"/>
        <w:spacing w:line="240" w:lineRule="auto"/>
        <w:contextualSpacing/>
        <w:jc w:val="both"/>
        <w:rPr>
          <w:color w:val="auto"/>
        </w:rPr>
      </w:pPr>
      <w:r w:rsidRPr="008F7727">
        <w:rPr>
          <w:color w:val="auto"/>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A57638" w:rsidRPr="008F7727" w:rsidRDefault="00E235EB" w:rsidP="001C58A8">
      <w:pPr>
        <w:pStyle w:val="13"/>
        <w:spacing w:line="240" w:lineRule="auto"/>
        <w:contextualSpacing/>
        <w:jc w:val="both"/>
        <w:rPr>
          <w:color w:val="auto"/>
        </w:rPr>
      </w:pPr>
      <w:r w:rsidRPr="008F7727">
        <w:rPr>
          <w:color w:val="auto"/>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A57638" w:rsidRPr="008F7727" w:rsidRDefault="00E235EB" w:rsidP="001C58A8">
      <w:pPr>
        <w:pStyle w:val="13"/>
        <w:spacing w:line="240" w:lineRule="auto"/>
        <w:contextualSpacing/>
        <w:jc w:val="both"/>
        <w:rPr>
          <w:color w:val="auto"/>
          <w:sz w:val="19"/>
          <w:szCs w:val="19"/>
        </w:rPr>
      </w:pPr>
      <w:r w:rsidRPr="008F7727">
        <w:rPr>
          <w:b/>
          <w:bCs/>
          <w:i/>
          <w:iCs/>
          <w:color w:val="auto"/>
          <w:sz w:val="19"/>
          <w:szCs w:val="19"/>
        </w:rPr>
        <w:t>Работа с информацией:</w:t>
      </w:r>
    </w:p>
    <w:p w:rsidR="00A57638" w:rsidRPr="008F7727" w:rsidRDefault="00E235EB" w:rsidP="001C58A8">
      <w:pPr>
        <w:pStyle w:val="13"/>
        <w:spacing w:line="240" w:lineRule="auto"/>
        <w:contextualSpacing/>
        <w:jc w:val="both"/>
        <w:rPr>
          <w:color w:val="auto"/>
        </w:rPr>
      </w:pPr>
      <w:r w:rsidRPr="008F7727">
        <w:rPr>
          <w:color w:val="auto"/>
        </w:rPr>
        <w:t>применять различные методы, инструменты и запросы при поиске и отборе информации с учётом предложенной учебной задачи и заданных критериев;</w:t>
      </w:r>
    </w:p>
    <w:p w:rsidR="00A57638" w:rsidRPr="008F7727" w:rsidRDefault="00E235EB" w:rsidP="001C58A8">
      <w:pPr>
        <w:pStyle w:val="13"/>
        <w:spacing w:line="240" w:lineRule="auto"/>
        <w:contextualSpacing/>
        <w:jc w:val="both"/>
        <w:rPr>
          <w:color w:val="auto"/>
        </w:rPr>
      </w:pPr>
      <w:r w:rsidRPr="008F7727">
        <w:rPr>
          <w:color w:val="auto"/>
        </w:rPr>
        <w:t>выбирать, анализировать, интерпретировать, обобщать и систематизировать информацию, представленную в текстах, таблицах, схемах;</w:t>
      </w:r>
    </w:p>
    <w:p w:rsidR="00A57638" w:rsidRPr="008F7727" w:rsidRDefault="00E235EB" w:rsidP="001C58A8">
      <w:pPr>
        <w:pStyle w:val="13"/>
        <w:spacing w:line="240" w:lineRule="auto"/>
        <w:contextualSpacing/>
        <w:jc w:val="both"/>
        <w:rPr>
          <w:color w:val="auto"/>
        </w:rPr>
      </w:pPr>
      <w:r w:rsidRPr="008F7727">
        <w:rPr>
          <w:color w:val="auto"/>
        </w:rPr>
        <w:t>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w:t>
      </w:r>
    </w:p>
    <w:p w:rsidR="00A57638" w:rsidRPr="008F7727" w:rsidRDefault="00E235EB" w:rsidP="001C58A8">
      <w:pPr>
        <w:pStyle w:val="13"/>
        <w:spacing w:line="240" w:lineRule="auto"/>
        <w:contextualSpacing/>
        <w:jc w:val="both"/>
        <w:rPr>
          <w:color w:val="auto"/>
        </w:rPr>
      </w:pPr>
      <w:r w:rsidRPr="008F7727">
        <w:rPr>
          <w:color w:val="auto"/>
        </w:rP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rsidR="00A57638" w:rsidRPr="008F7727" w:rsidRDefault="00E235EB" w:rsidP="001C58A8">
      <w:pPr>
        <w:pStyle w:val="13"/>
        <w:spacing w:line="240" w:lineRule="auto"/>
        <w:contextualSpacing/>
        <w:jc w:val="both"/>
        <w:rPr>
          <w:color w:val="auto"/>
        </w:rPr>
      </w:pPr>
      <w:r w:rsidRPr="008F7727">
        <w:rPr>
          <w:color w:val="auto"/>
        </w:rPr>
        <w:t>находить сходные аргументы (подтверждающие или опровергающие одну и ту же идею, версию) в различных информационных источниках;</w:t>
      </w:r>
    </w:p>
    <w:p w:rsidR="00A57638" w:rsidRPr="008F7727" w:rsidRDefault="00E235EB" w:rsidP="001C58A8">
      <w:pPr>
        <w:pStyle w:val="13"/>
        <w:spacing w:line="240" w:lineRule="auto"/>
        <w:contextualSpacing/>
        <w:jc w:val="both"/>
        <w:rPr>
          <w:color w:val="auto"/>
        </w:rPr>
      </w:pPr>
      <w:r w:rsidRPr="008F7727">
        <w:rPr>
          <w:color w:val="auto"/>
        </w:rP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rsidR="00A57638" w:rsidRPr="008F7727" w:rsidRDefault="00E235EB" w:rsidP="001C58A8">
      <w:pPr>
        <w:pStyle w:val="13"/>
        <w:spacing w:line="240" w:lineRule="auto"/>
        <w:contextualSpacing/>
        <w:jc w:val="both"/>
        <w:rPr>
          <w:color w:val="auto"/>
        </w:rPr>
      </w:pPr>
      <w:r w:rsidRPr="008F7727">
        <w:rPr>
          <w:color w:val="auto"/>
        </w:rPr>
        <w:t>оценивать надёжность информации по критериям, предложенным учителем или сформулированным самостоятельно;</w:t>
      </w:r>
    </w:p>
    <w:p w:rsidR="00A57638" w:rsidRPr="008F7727" w:rsidRDefault="00E235EB" w:rsidP="001C58A8">
      <w:pPr>
        <w:pStyle w:val="13"/>
        <w:spacing w:line="240" w:lineRule="auto"/>
        <w:contextualSpacing/>
        <w:jc w:val="both"/>
        <w:rPr>
          <w:color w:val="auto"/>
        </w:rPr>
      </w:pPr>
      <w:r w:rsidRPr="008F7727">
        <w:rPr>
          <w:color w:val="auto"/>
        </w:rPr>
        <w:t>эффективно запоминать и систематизировать информацию.</w:t>
      </w:r>
    </w:p>
    <w:p w:rsidR="00A57638" w:rsidRPr="008F7727" w:rsidRDefault="00E235EB" w:rsidP="001C58A8">
      <w:pPr>
        <w:pStyle w:val="13"/>
        <w:spacing w:line="240" w:lineRule="auto"/>
        <w:contextualSpacing/>
        <w:jc w:val="both"/>
        <w:rPr>
          <w:color w:val="auto"/>
        </w:rPr>
      </w:pPr>
      <w:r w:rsidRPr="008F7727">
        <w:rPr>
          <w:color w:val="auto"/>
        </w:rPr>
        <w:t xml:space="preserve">Овладение универсальными учебными </w:t>
      </w:r>
      <w:r w:rsidRPr="008F7727">
        <w:rPr>
          <w:b/>
          <w:bCs/>
          <w:color w:val="auto"/>
          <w:sz w:val="19"/>
          <w:szCs w:val="19"/>
        </w:rPr>
        <w:t>коммуникативными действиями</w:t>
      </w:r>
      <w:r w:rsidRPr="008F7727">
        <w:rPr>
          <w:color w:val="auto"/>
        </w:rPr>
        <w:t>.</w:t>
      </w:r>
    </w:p>
    <w:p w:rsidR="00A57638" w:rsidRPr="008F7727" w:rsidRDefault="00E235EB" w:rsidP="001C58A8">
      <w:pPr>
        <w:pStyle w:val="13"/>
        <w:spacing w:line="240" w:lineRule="auto"/>
        <w:contextualSpacing/>
        <w:jc w:val="both"/>
        <w:rPr>
          <w:color w:val="auto"/>
          <w:sz w:val="19"/>
          <w:szCs w:val="19"/>
        </w:rPr>
      </w:pPr>
      <w:r w:rsidRPr="008F7727">
        <w:rPr>
          <w:b/>
          <w:bCs/>
          <w:i/>
          <w:iCs/>
          <w:color w:val="auto"/>
          <w:sz w:val="19"/>
          <w:szCs w:val="19"/>
        </w:rPr>
        <w:t>Общение:</w:t>
      </w:r>
    </w:p>
    <w:p w:rsidR="00A57638" w:rsidRPr="008F7727" w:rsidRDefault="00E235EB" w:rsidP="001C58A8">
      <w:pPr>
        <w:pStyle w:val="13"/>
        <w:spacing w:line="240" w:lineRule="auto"/>
        <w:contextualSpacing/>
        <w:jc w:val="both"/>
        <w:rPr>
          <w:color w:val="auto"/>
        </w:rPr>
      </w:pPr>
      <w:r w:rsidRPr="008F7727">
        <w:rPr>
          <w:color w:val="auto"/>
        </w:rPr>
        <w:lastRenderedPageBreak/>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rsidR="00A57638" w:rsidRPr="008F7727" w:rsidRDefault="00E235EB" w:rsidP="001C58A8">
      <w:pPr>
        <w:pStyle w:val="13"/>
        <w:spacing w:line="240" w:lineRule="auto"/>
        <w:contextualSpacing/>
        <w:jc w:val="both"/>
        <w:rPr>
          <w:color w:val="auto"/>
        </w:rPr>
      </w:pPr>
      <w:r w:rsidRPr="008F7727">
        <w:rPr>
          <w:color w:val="auto"/>
        </w:rPr>
        <w:t>распознавать невербальные средства общения, понимать значение социальных знаков;</w:t>
      </w:r>
    </w:p>
    <w:p w:rsidR="00A57638" w:rsidRPr="008F7727" w:rsidRDefault="00E235EB" w:rsidP="001C58A8">
      <w:pPr>
        <w:pStyle w:val="13"/>
        <w:spacing w:line="240" w:lineRule="auto"/>
        <w:contextualSpacing/>
        <w:jc w:val="both"/>
        <w:rPr>
          <w:color w:val="auto"/>
        </w:rPr>
      </w:pPr>
      <w:r w:rsidRPr="008F7727">
        <w:rPr>
          <w:color w:val="auto"/>
        </w:rPr>
        <w:t>знать и распознавать предпосылки конфликтных ситуаций и смягчать конфликты, вести переговоры;</w:t>
      </w:r>
    </w:p>
    <w:p w:rsidR="00A57638" w:rsidRPr="008F7727" w:rsidRDefault="00E235EB" w:rsidP="001C58A8">
      <w:pPr>
        <w:pStyle w:val="13"/>
        <w:spacing w:line="240" w:lineRule="auto"/>
        <w:contextualSpacing/>
        <w:jc w:val="both"/>
        <w:rPr>
          <w:color w:val="auto"/>
        </w:rPr>
      </w:pPr>
      <w:r w:rsidRPr="008F7727">
        <w:rPr>
          <w:color w:val="auto"/>
        </w:rPr>
        <w:t>понимать намерения других, проявлять уважительное отношение к собеседнику и в корректной форме формулировать свои возражения;</w:t>
      </w:r>
    </w:p>
    <w:p w:rsidR="00A57638" w:rsidRPr="008F7727" w:rsidRDefault="00E235EB" w:rsidP="001C58A8">
      <w:pPr>
        <w:pStyle w:val="13"/>
        <w:spacing w:line="240" w:lineRule="auto"/>
        <w:contextualSpacing/>
        <w:jc w:val="both"/>
        <w:rPr>
          <w:color w:val="auto"/>
        </w:rPr>
      </w:pPr>
      <w:r w:rsidRPr="008F7727">
        <w:rPr>
          <w:color w:val="auto"/>
        </w:rPr>
        <w:t>в ходе диалога/дискуссии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A57638" w:rsidRPr="008F7727" w:rsidRDefault="00E235EB" w:rsidP="001C58A8">
      <w:pPr>
        <w:pStyle w:val="13"/>
        <w:spacing w:line="240" w:lineRule="auto"/>
        <w:contextualSpacing/>
        <w:jc w:val="both"/>
        <w:rPr>
          <w:color w:val="auto"/>
        </w:rPr>
      </w:pPr>
      <w:r w:rsidRPr="008F7727">
        <w:rPr>
          <w:color w:val="auto"/>
        </w:rPr>
        <w:t>сопоставлять свои суждения с суждениями других участников диалога, обнаруживать различие и сходство позиций;</w:t>
      </w:r>
    </w:p>
    <w:p w:rsidR="00A57638" w:rsidRPr="008F7727" w:rsidRDefault="00E235EB" w:rsidP="001C58A8">
      <w:pPr>
        <w:pStyle w:val="13"/>
        <w:spacing w:line="240" w:lineRule="auto"/>
        <w:contextualSpacing/>
        <w:jc w:val="both"/>
        <w:rPr>
          <w:color w:val="auto"/>
        </w:rPr>
      </w:pPr>
      <w:r w:rsidRPr="008F7727">
        <w:rPr>
          <w:color w:val="auto"/>
        </w:rPr>
        <w:t>публично представлять результаты проведённого языкового анализа, выполненного лингвистического эксперимента, исследования, проекта;</w:t>
      </w:r>
    </w:p>
    <w:p w:rsidR="00A57638" w:rsidRPr="008F7727" w:rsidRDefault="00E235EB" w:rsidP="001C58A8">
      <w:pPr>
        <w:pStyle w:val="13"/>
        <w:spacing w:line="240" w:lineRule="auto"/>
        <w:contextualSpacing/>
        <w:jc w:val="both"/>
        <w:rPr>
          <w:color w:val="auto"/>
        </w:rPr>
      </w:pPr>
      <w:r w:rsidRPr="008F7727">
        <w:rPr>
          <w:color w:val="auto"/>
        </w:rPr>
        <w:t>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A57638" w:rsidRPr="008F7727" w:rsidRDefault="00E235EB" w:rsidP="001C58A8">
      <w:pPr>
        <w:pStyle w:val="13"/>
        <w:spacing w:line="240" w:lineRule="auto"/>
        <w:contextualSpacing/>
        <w:jc w:val="both"/>
        <w:rPr>
          <w:color w:val="auto"/>
          <w:sz w:val="19"/>
          <w:szCs w:val="19"/>
        </w:rPr>
      </w:pPr>
      <w:r w:rsidRPr="008F7727">
        <w:rPr>
          <w:b/>
          <w:bCs/>
          <w:i/>
          <w:iCs/>
          <w:color w:val="auto"/>
          <w:sz w:val="19"/>
          <w:szCs w:val="19"/>
        </w:rPr>
        <w:t>Совместная деятельность:</w:t>
      </w:r>
    </w:p>
    <w:p w:rsidR="00A57638" w:rsidRPr="008F7727" w:rsidRDefault="00E235EB" w:rsidP="001C58A8">
      <w:pPr>
        <w:pStyle w:val="13"/>
        <w:spacing w:line="240" w:lineRule="auto"/>
        <w:contextualSpacing/>
        <w:jc w:val="both"/>
        <w:rPr>
          <w:color w:val="auto"/>
        </w:rPr>
      </w:pPr>
      <w:r w:rsidRPr="008F7727">
        <w:rPr>
          <w:color w:val="auto"/>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A57638" w:rsidRPr="008F7727" w:rsidRDefault="00E235EB" w:rsidP="001C58A8">
      <w:pPr>
        <w:pStyle w:val="13"/>
        <w:spacing w:line="240" w:lineRule="auto"/>
        <w:contextualSpacing/>
        <w:jc w:val="both"/>
        <w:rPr>
          <w:color w:val="auto"/>
        </w:rPr>
      </w:pPr>
      <w:r w:rsidRPr="008F7727">
        <w:rPr>
          <w:color w:val="auto"/>
        </w:rPr>
        <w:t>принимать цель совместной деятельности, коллективно планировать и выполнять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A57638" w:rsidRPr="008F7727" w:rsidRDefault="00E235EB" w:rsidP="001C58A8">
      <w:pPr>
        <w:pStyle w:val="13"/>
        <w:spacing w:line="240" w:lineRule="auto"/>
        <w:contextualSpacing/>
        <w:jc w:val="both"/>
        <w:rPr>
          <w:color w:val="auto"/>
        </w:rPr>
      </w:pPr>
      <w:r w:rsidRPr="008F7727">
        <w:rPr>
          <w:color w:val="auto"/>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иные);</w:t>
      </w:r>
    </w:p>
    <w:p w:rsidR="00A57638" w:rsidRPr="008F7727" w:rsidRDefault="00E235EB" w:rsidP="001C58A8">
      <w:pPr>
        <w:pStyle w:val="13"/>
        <w:spacing w:line="240" w:lineRule="auto"/>
        <w:contextualSpacing/>
        <w:jc w:val="both"/>
        <w:rPr>
          <w:color w:val="auto"/>
        </w:rPr>
      </w:pPr>
      <w:r w:rsidRPr="008F7727">
        <w:rPr>
          <w:color w:val="auto"/>
        </w:rP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rsidR="00A57638" w:rsidRPr="008F7727" w:rsidRDefault="00E235EB" w:rsidP="001C58A8">
      <w:pPr>
        <w:pStyle w:val="13"/>
        <w:spacing w:line="240" w:lineRule="auto"/>
        <w:contextualSpacing/>
        <w:jc w:val="both"/>
        <w:rPr>
          <w:color w:val="auto"/>
        </w:rPr>
      </w:pPr>
      <w:r w:rsidRPr="008F7727">
        <w:rPr>
          <w:color w:val="auto"/>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rsidR="00A57638" w:rsidRPr="008F7727" w:rsidRDefault="00E235EB" w:rsidP="001C58A8">
      <w:pPr>
        <w:pStyle w:val="13"/>
        <w:spacing w:line="240" w:lineRule="auto"/>
        <w:contextualSpacing/>
        <w:jc w:val="both"/>
        <w:rPr>
          <w:color w:val="auto"/>
        </w:rPr>
      </w:pPr>
      <w:r w:rsidRPr="008F7727">
        <w:rPr>
          <w:color w:val="auto"/>
        </w:rPr>
        <w:t xml:space="preserve">Овладение универсальными учебными </w:t>
      </w:r>
      <w:r w:rsidRPr="008F7727">
        <w:rPr>
          <w:b/>
          <w:bCs/>
          <w:color w:val="auto"/>
          <w:sz w:val="19"/>
          <w:szCs w:val="19"/>
        </w:rPr>
        <w:t>регулятивными действиями</w:t>
      </w:r>
      <w:r w:rsidRPr="008F7727">
        <w:rPr>
          <w:color w:val="auto"/>
        </w:rPr>
        <w:t>.</w:t>
      </w:r>
    </w:p>
    <w:p w:rsidR="00A57638" w:rsidRPr="008F7727" w:rsidRDefault="00E235EB" w:rsidP="001C58A8">
      <w:pPr>
        <w:pStyle w:val="13"/>
        <w:spacing w:line="240" w:lineRule="auto"/>
        <w:contextualSpacing/>
        <w:jc w:val="both"/>
        <w:rPr>
          <w:color w:val="auto"/>
          <w:sz w:val="19"/>
          <w:szCs w:val="19"/>
        </w:rPr>
      </w:pPr>
      <w:r w:rsidRPr="008F7727">
        <w:rPr>
          <w:b/>
          <w:bCs/>
          <w:i/>
          <w:iCs/>
          <w:color w:val="auto"/>
          <w:sz w:val="19"/>
          <w:szCs w:val="19"/>
        </w:rPr>
        <w:t>Самоорганизация:</w:t>
      </w:r>
    </w:p>
    <w:p w:rsidR="00A57638" w:rsidRPr="008F7727" w:rsidRDefault="00E235EB" w:rsidP="001C58A8">
      <w:pPr>
        <w:pStyle w:val="13"/>
        <w:spacing w:line="240" w:lineRule="auto"/>
        <w:contextualSpacing/>
        <w:jc w:val="both"/>
        <w:rPr>
          <w:color w:val="auto"/>
        </w:rPr>
      </w:pPr>
      <w:r w:rsidRPr="008F7727">
        <w:rPr>
          <w:color w:val="auto"/>
        </w:rPr>
        <w:lastRenderedPageBreak/>
        <w:t>выявлять проблемы для решения в учебных и жизненных ситуациях;</w:t>
      </w:r>
    </w:p>
    <w:p w:rsidR="00A57638" w:rsidRPr="008F7727" w:rsidRDefault="00E235EB" w:rsidP="001C58A8">
      <w:pPr>
        <w:pStyle w:val="13"/>
        <w:spacing w:line="240" w:lineRule="auto"/>
        <w:contextualSpacing/>
        <w:jc w:val="both"/>
        <w:rPr>
          <w:color w:val="auto"/>
        </w:rPr>
      </w:pPr>
      <w:r w:rsidRPr="008F7727">
        <w:rPr>
          <w:color w:val="auto"/>
        </w:rPr>
        <w:t>ориентироваться в различных подходах к принятию решений (индивидуальное, принятие решения в группе, принятие решения группой);</w:t>
      </w:r>
    </w:p>
    <w:p w:rsidR="00A57638" w:rsidRPr="008F7727" w:rsidRDefault="00E235EB" w:rsidP="001C58A8">
      <w:pPr>
        <w:pStyle w:val="13"/>
        <w:spacing w:line="240" w:lineRule="auto"/>
        <w:contextualSpacing/>
        <w:jc w:val="both"/>
        <w:rPr>
          <w:color w:val="auto"/>
        </w:rPr>
      </w:pPr>
      <w:r w:rsidRPr="008F7727">
        <w:rPr>
          <w:color w:val="auto"/>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A57638" w:rsidRPr="008F7727" w:rsidRDefault="00E235EB" w:rsidP="001C58A8">
      <w:pPr>
        <w:pStyle w:val="13"/>
        <w:spacing w:line="240" w:lineRule="auto"/>
        <w:contextualSpacing/>
        <w:jc w:val="both"/>
        <w:rPr>
          <w:color w:val="auto"/>
        </w:rPr>
      </w:pPr>
      <w:r w:rsidRPr="008F7727">
        <w:rPr>
          <w:color w:val="auto"/>
        </w:rPr>
        <w:t>самостоятельно составлять план действий, вносить необходимые коррективы в ходе его реализации;</w:t>
      </w:r>
    </w:p>
    <w:p w:rsidR="00A57638" w:rsidRPr="008F7727" w:rsidRDefault="00E235EB" w:rsidP="001C58A8">
      <w:pPr>
        <w:pStyle w:val="13"/>
        <w:spacing w:line="240" w:lineRule="auto"/>
        <w:contextualSpacing/>
        <w:jc w:val="both"/>
        <w:rPr>
          <w:color w:val="auto"/>
        </w:rPr>
      </w:pPr>
      <w:r w:rsidRPr="008F7727">
        <w:rPr>
          <w:color w:val="auto"/>
        </w:rPr>
        <w:t>делать выбор и брать ответственность за решение.</w:t>
      </w:r>
    </w:p>
    <w:p w:rsidR="00A57638" w:rsidRPr="008F7727" w:rsidRDefault="00E235EB" w:rsidP="001C58A8">
      <w:pPr>
        <w:pStyle w:val="13"/>
        <w:spacing w:line="240" w:lineRule="auto"/>
        <w:contextualSpacing/>
        <w:jc w:val="both"/>
        <w:rPr>
          <w:color w:val="auto"/>
          <w:sz w:val="19"/>
          <w:szCs w:val="19"/>
        </w:rPr>
      </w:pPr>
      <w:r w:rsidRPr="008F7727">
        <w:rPr>
          <w:b/>
          <w:bCs/>
          <w:i/>
          <w:iCs/>
          <w:color w:val="auto"/>
          <w:sz w:val="19"/>
          <w:szCs w:val="19"/>
        </w:rPr>
        <w:t>Самоконтроль:</w:t>
      </w:r>
    </w:p>
    <w:p w:rsidR="00A57638" w:rsidRPr="008F7727" w:rsidRDefault="00E235EB" w:rsidP="001C58A8">
      <w:pPr>
        <w:pStyle w:val="13"/>
        <w:spacing w:line="240" w:lineRule="auto"/>
        <w:contextualSpacing/>
        <w:jc w:val="both"/>
        <w:rPr>
          <w:color w:val="auto"/>
        </w:rPr>
      </w:pPr>
      <w:r w:rsidRPr="008F7727">
        <w:rPr>
          <w:color w:val="auto"/>
        </w:rPr>
        <w:t>владеть разными способами самоконтроля (в том числе речевого), самомотивации и рефлексии;</w:t>
      </w:r>
    </w:p>
    <w:p w:rsidR="00A57638" w:rsidRPr="008F7727" w:rsidRDefault="00E235EB" w:rsidP="001C58A8">
      <w:pPr>
        <w:pStyle w:val="13"/>
        <w:spacing w:line="240" w:lineRule="auto"/>
        <w:contextualSpacing/>
        <w:jc w:val="both"/>
        <w:rPr>
          <w:color w:val="auto"/>
        </w:rPr>
      </w:pPr>
      <w:r w:rsidRPr="008F7727">
        <w:rPr>
          <w:color w:val="auto"/>
        </w:rPr>
        <w:t>давать адекватную оценку учебной ситуации и предлагать план её изменения;</w:t>
      </w:r>
    </w:p>
    <w:p w:rsidR="00A57638" w:rsidRPr="008F7727" w:rsidRDefault="00E235EB" w:rsidP="001C58A8">
      <w:pPr>
        <w:pStyle w:val="13"/>
        <w:spacing w:line="240" w:lineRule="auto"/>
        <w:contextualSpacing/>
        <w:jc w:val="both"/>
        <w:rPr>
          <w:color w:val="auto"/>
        </w:rPr>
      </w:pPr>
      <w:r w:rsidRPr="008F7727">
        <w:rPr>
          <w:color w:val="auto"/>
        </w:rPr>
        <w:t>предвидеть трудности, которые могут возникнуть при решении учебной задачи, и адаптировать решение к меняющимся обстоятельствам;</w:t>
      </w:r>
    </w:p>
    <w:p w:rsidR="00A57638" w:rsidRPr="008F7727" w:rsidRDefault="00E235EB" w:rsidP="001C58A8">
      <w:pPr>
        <w:pStyle w:val="13"/>
        <w:spacing w:line="240" w:lineRule="auto"/>
        <w:contextualSpacing/>
        <w:jc w:val="both"/>
        <w:rPr>
          <w:color w:val="auto"/>
        </w:rPr>
      </w:pPr>
      <w:r w:rsidRPr="008F7727">
        <w:rPr>
          <w:color w:val="auto"/>
        </w:rPr>
        <w:t>объяснять причины достижения (недостижения) результата деятельности; понимать причины коммуникативных неудач и уметь предупреждать их, давать оценку приобретённому речевому опыту и корректировать собственную речь с учётом целей и условий общения; оценивать соответствие результата цели и условиям общения.</w:t>
      </w:r>
    </w:p>
    <w:p w:rsidR="00A57638" w:rsidRPr="008F7727" w:rsidRDefault="00E235EB" w:rsidP="001C58A8">
      <w:pPr>
        <w:pStyle w:val="13"/>
        <w:spacing w:line="240" w:lineRule="auto"/>
        <w:contextualSpacing/>
        <w:jc w:val="both"/>
        <w:rPr>
          <w:color w:val="auto"/>
          <w:sz w:val="19"/>
          <w:szCs w:val="19"/>
        </w:rPr>
      </w:pPr>
      <w:r w:rsidRPr="008F7727">
        <w:rPr>
          <w:b/>
          <w:bCs/>
          <w:i/>
          <w:iCs/>
          <w:color w:val="auto"/>
          <w:sz w:val="19"/>
          <w:szCs w:val="19"/>
        </w:rPr>
        <w:t>Эмоциональный интеллект:</w:t>
      </w:r>
    </w:p>
    <w:p w:rsidR="00A57638" w:rsidRPr="008F7727" w:rsidRDefault="00E235EB" w:rsidP="001C58A8">
      <w:pPr>
        <w:pStyle w:val="13"/>
        <w:spacing w:line="240" w:lineRule="auto"/>
        <w:contextualSpacing/>
        <w:jc w:val="both"/>
        <w:rPr>
          <w:color w:val="auto"/>
        </w:rPr>
      </w:pPr>
      <w:r w:rsidRPr="008F7727">
        <w:rPr>
          <w:color w:val="auto"/>
        </w:rPr>
        <w:t>развивать способность управлять собственными эмоциями и эмоциями других;</w:t>
      </w:r>
    </w:p>
    <w:p w:rsidR="00A57638" w:rsidRPr="008F7727" w:rsidRDefault="00E235EB" w:rsidP="001C58A8">
      <w:pPr>
        <w:pStyle w:val="13"/>
        <w:spacing w:line="240" w:lineRule="auto"/>
        <w:contextualSpacing/>
        <w:jc w:val="both"/>
        <w:rPr>
          <w:color w:val="auto"/>
        </w:rPr>
      </w:pPr>
      <w:r w:rsidRPr="008F7727">
        <w:rPr>
          <w:color w:val="auto"/>
        </w:rPr>
        <w:t>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p>
    <w:p w:rsidR="00A57638" w:rsidRPr="008F7727" w:rsidRDefault="00E235EB" w:rsidP="001C58A8">
      <w:pPr>
        <w:pStyle w:val="13"/>
        <w:spacing w:line="240" w:lineRule="auto"/>
        <w:contextualSpacing/>
        <w:jc w:val="both"/>
        <w:rPr>
          <w:color w:val="auto"/>
          <w:sz w:val="19"/>
          <w:szCs w:val="19"/>
        </w:rPr>
      </w:pPr>
      <w:r w:rsidRPr="008F7727">
        <w:rPr>
          <w:b/>
          <w:bCs/>
          <w:i/>
          <w:iCs/>
          <w:color w:val="auto"/>
          <w:sz w:val="19"/>
          <w:szCs w:val="19"/>
        </w:rPr>
        <w:t>Принятие себя и других:</w:t>
      </w:r>
    </w:p>
    <w:p w:rsidR="00A57638" w:rsidRPr="008F7727" w:rsidRDefault="00E235EB" w:rsidP="001C58A8">
      <w:pPr>
        <w:pStyle w:val="13"/>
        <w:spacing w:line="240" w:lineRule="auto"/>
        <w:contextualSpacing/>
        <w:jc w:val="both"/>
        <w:rPr>
          <w:color w:val="auto"/>
        </w:rPr>
      </w:pPr>
      <w:r w:rsidRPr="008F7727">
        <w:rPr>
          <w:color w:val="auto"/>
        </w:rPr>
        <w:t>осознанно относиться к другому человеку и его мнению;</w:t>
      </w:r>
    </w:p>
    <w:p w:rsidR="00A57638" w:rsidRPr="008F7727" w:rsidRDefault="00E235EB" w:rsidP="001C58A8">
      <w:pPr>
        <w:pStyle w:val="13"/>
        <w:spacing w:line="240" w:lineRule="auto"/>
        <w:contextualSpacing/>
        <w:jc w:val="both"/>
        <w:rPr>
          <w:color w:val="auto"/>
        </w:rPr>
      </w:pPr>
      <w:r w:rsidRPr="008F7727">
        <w:rPr>
          <w:color w:val="auto"/>
        </w:rPr>
        <w:t>признавать своё и чужое право на ошибку;</w:t>
      </w:r>
    </w:p>
    <w:p w:rsidR="00A57638" w:rsidRPr="008F7727" w:rsidRDefault="00E235EB" w:rsidP="001C58A8">
      <w:pPr>
        <w:pStyle w:val="13"/>
        <w:spacing w:line="240" w:lineRule="auto"/>
        <w:contextualSpacing/>
        <w:jc w:val="both"/>
        <w:rPr>
          <w:color w:val="auto"/>
        </w:rPr>
      </w:pPr>
      <w:r w:rsidRPr="008F7727">
        <w:rPr>
          <w:color w:val="auto"/>
        </w:rPr>
        <w:t>принимать себя и других не осуждая;</w:t>
      </w:r>
    </w:p>
    <w:p w:rsidR="00A57638" w:rsidRPr="008F7727" w:rsidRDefault="00E235EB" w:rsidP="001C58A8">
      <w:pPr>
        <w:pStyle w:val="13"/>
        <w:spacing w:line="240" w:lineRule="auto"/>
        <w:contextualSpacing/>
        <w:jc w:val="both"/>
        <w:rPr>
          <w:color w:val="auto"/>
        </w:rPr>
      </w:pPr>
      <w:r w:rsidRPr="008F7727">
        <w:rPr>
          <w:color w:val="auto"/>
        </w:rPr>
        <w:t>проявлять открытость;</w:t>
      </w:r>
    </w:p>
    <w:p w:rsidR="00A57638" w:rsidRPr="008F7727" w:rsidRDefault="00E235EB" w:rsidP="001C58A8">
      <w:pPr>
        <w:pStyle w:val="13"/>
        <w:spacing w:line="240" w:lineRule="auto"/>
        <w:contextualSpacing/>
        <w:jc w:val="both"/>
        <w:rPr>
          <w:color w:val="auto"/>
        </w:rPr>
      </w:pPr>
      <w:r w:rsidRPr="008F7727">
        <w:rPr>
          <w:color w:val="auto"/>
        </w:rPr>
        <w:t>осознавать невозможность контролировать всё вокруг.</w:t>
      </w:r>
    </w:p>
    <w:p w:rsidR="00FD7FCA" w:rsidRPr="008F7727" w:rsidRDefault="00FD7FCA" w:rsidP="001C58A8">
      <w:pPr>
        <w:pStyle w:val="af5"/>
        <w:contextualSpacing/>
        <w:rPr>
          <w:rFonts w:ascii="Times New Roman" w:hAnsi="Times New Roman" w:cs="Times New Roman"/>
          <w:color w:val="auto"/>
        </w:rPr>
      </w:pPr>
      <w:bookmarkStart w:id="197" w:name="bookmark383"/>
    </w:p>
    <w:p w:rsidR="00A57638" w:rsidRPr="008F7727" w:rsidRDefault="00E235EB" w:rsidP="001C58A8">
      <w:pPr>
        <w:pStyle w:val="af5"/>
        <w:contextualSpacing/>
        <w:rPr>
          <w:rFonts w:ascii="Times New Roman" w:hAnsi="Times New Roman" w:cs="Times New Roman"/>
          <w:color w:val="auto"/>
        </w:rPr>
      </w:pPr>
      <w:r w:rsidRPr="008F7727">
        <w:rPr>
          <w:rFonts w:ascii="Times New Roman" w:hAnsi="Times New Roman" w:cs="Times New Roman"/>
          <w:color w:val="auto"/>
        </w:rPr>
        <w:t>ПРЕДМЕТНЫЕ РЕЗУЛЬТАТЫ</w:t>
      </w:r>
      <w:bookmarkEnd w:id="197"/>
    </w:p>
    <w:p w:rsidR="00FD7FCA" w:rsidRPr="008F7727" w:rsidRDefault="00FD7FCA" w:rsidP="001C58A8">
      <w:pPr>
        <w:pStyle w:val="af5"/>
        <w:contextualSpacing/>
        <w:rPr>
          <w:rFonts w:ascii="Times New Roman" w:hAnsi="Times New Roman" w:cs="Times New Roman"/>
          <w:color w:val="auto"/>
        </w:rPr>
      </w:pPr>
      <w:bookmarkStart w:id="198" w:name="bookmark385"/>
    </w:p>
    <w:p w:rsidR="00A57638" w:rsidRPr="008F7727" w:rsidRDefault="00E235EB" w:rsidP="001C58A8">
      <w:pPr>
        <w:pStyle w:val="af5"/>
        <w:contextualSpacing/>
        <w:rPr>
          <w:rFonts w:ascii="Times New Roman" w:hAnsi="Times New Roman" w:cs="Times New Roman"/>
          <w:color w:val="auto"/>
        </w:rPr>
      </w:pPr>
      <w:r w:rsidRPr="008F7727">
        <w:rPr>
          <w:rFonts w:ascii="Times New Roman" w:hAnsi="Times New Roman" w:cs="Times New Roman"/>
          <w:color w:val="auto"/>
        </w:rPr>
        <w:t>5 класс</w:t>
      </w:r>
      <w:bookmarkEnd w:id="198"/>
    </w:p>
    <w:p w:rsidR="00A57638" w:rsidRPr="008F7727" w:rsidRDefault="00E235EB" w:rsidP="001C58A8">
      <w:pPr>
        <w:pStyle w:val="13"/>
        <w:spacing w:line="240" w:lineRule="auto"/>
        <w:contextualSpacing/>
        <w:jc w:val="both"/>
        <w:rPr>
          <w:color w:val="auto"/>
          <w:sz w:val="19"/>
          <w:szCs w:val="19"/>
        </w:rPr>
      </w:pPr>
      <w:r w:rsidRPr="008F7727">
        <w:rPr>
          <w:b/>
          <w:bCs/>
          <w:color w:val="auto"/>
          <w:sz w:val="19"/>
          <w:szCs w:val="19"/>
        </w:rPr>
        <w:t>Язык и культура:</w:t>
      </w:r>
    </w:p>
    <w:p w:rsidR="00A57638" w:rsidRPr="008F7727" w:rsidRDefault="00E235EB" w:rsidP="00493505">
      <w:pPr>
        <w:pStyle w:val="13"/>
        <w:numPr>
          <w:ilvl w:val="0"/>
          <w:numId w:val="182"/>
        </w:numPr>
        <w:spacing w:line="240" w:lineRule="auto"/>
        <w:contextualSpacing/>
        <w:jc w:val="both"/>
        <w:rPr>
          <w:color w:val="auto"/>
        </w:rPr>
      </w:pPr>
      <w:r w:rsidRPr="008F7727">
        <w:rPr>
          <w:color w:val="auto"/>
        </w:rPr>
        <w:t>характеризовать роль русского родного языка в жизни общества и государства, в современном мире, в жизни человека; осознавать важность бережного отношения к родному языку;</w:t>
      </w:r>
    </w:p>
    <w:p w:rsidR="00A57638" w:rsidRPr="008F7727" w:rsidRDefault="00E235EB" w:rsidP="00493505">
      <w:pPr>
        <w:pStyle w:val="13"/>
        <w:numPr>
          <w:ilvl w:val="0"/>
          <w:numId w:val="182"/>
        </w:numPr>
        <w:spacing w:line="240" w:lineRule="auto"/>
        <w:contextualSpacing/>
        <w:jc w:val="both"/>
        <w:rPr>
          <w:color w:val="auto"/>
        </w:rPr>
      </w:pPr>
      <w:r w:rsidRPr="008F7727">
        <w:rPr>
          <w:color w:val="auto"/>
        </w:rPr>
        <w:t xml:space="preserve">приводить примеры, доказывающие, что изучение русского </w:t>
      </w:r>
      <w:r w:rsidRPr="008F7727">
        <w:rPr>
          <w:color w:val="auto"/>
        </w:rPr>
        <w:lastRenderedPageBreak/>
        <w:t>языка позволяет лучше узнать историю и культуру страны (в рамках изученного);</w:t>
      </w:r>
    </w:p>
    <w:p w:rsidR="00A57638" w:rsidRPr="008F7727" w:rsidRDefault="00E235EB" w:rsidP="00493505">
      <w:pPr>
        <w:pStyle w:val="13"/>
        <w:numPr>
          <w:ilvl w:val="0"/>
          <w:numId w:val="182"/>
        </w:numPr>
        <w:spacing w:line="240" w:lineRule="auto"/>
        <w:contextualSpacing/>
        <w:jc w:val="both"/>
        <w:rPr>
          <w:color w:val="auto"/>
        </w:rPr>
      </w:pPr>
      <w:r w:rsidRPr="008F7727">
        <w:rPr>
          <w:color w:val="auto"/>
        </w:rPr>
        <w:t>распознавать и правильно объяснять значения изученных слов с национально-культурным компонентом; характеризовать особенности употребления слов с суффиксами субъективной оценки в произведениях устного народного творчества и в произведениях художественной литературы;</w:t>
      </w:r>
    </w:p>
    <w:p w:rsidR="00A57638" w:rsidRPr="008F7727" w:rsidRDefault="00E235EB" w:rsidP="00493505">
      <w:pPr>
        <w:pStyle w:val="13"/>
        <w:numPr>
          <w:ilvl w:val="0"/>
          <w:numId w:val="182"/>
        </w:numPr>
        <w:spacing w:line="240" w:lineRule="auto"/>
        <w:contextualSpacing/>
        <w:jc w:val="both"/>
        <w:rPr>
          <w:color w:val="auto"/>
        </w:rPr>
      </w:pPr>
      <w:r w:rsidRPr="008F7727">
        <w:rPr>
          <w:color w:val="auto"/>
        </w:rPr>
        <w:t>распознавать и характеризовать слова с живой внутренней формой, специфическим оценочно-характеризующим значением (в рамках изученного); понимать и объяснять национальное своеобразие общеязыковых и художественных метафор, народных и поэтических слов-символов, обладающих традиционной метафорической образностью; правильно употреблять их;</w:t>
      </w:r>
    </w:p>
    <w:p w:rsidR="00A57638" w:rsidRPr="008F7727" w:rsidRDefault="00E235EB" w:rsidP="00493505">
      <w:pPr>
        <w:pStyle w:val="13"/>
        <w:numPr>
          <w:ilvl w:val="0"/>
          <w:numId w:val="182"/>
        </w:numPr>
        <w:spacing w:line="240" w:lineRule="auto"/>
        <w:contextualSpacing/>
        <w:jc w:val="both"/>
        <w:rPr>
          <w:color w:val="auto"/>
        </w:rPr>
      </w:pPr>
      <w:r w:rsidRPr="008F7727">
        <w:rPr>
          <w:color w:val="auto"/>
        </w:rPr>
        <w:t>распознавать крылатые слова и выражения из русских народных и литературных сказок; пословицы и поговорки, объяснять их значения (в рамках изученного), правильно употреблять их в речи;</w:t>
      </w:r>
    </w:p>
    <w:p w:rsidR="00A57638" w:rsidRPr="008F7727" w:rsidRDefault="00E235EB" w:rsidP="00493505">
      <w:pPr>
        <w:pStyle w:val="13"/>
        <w:numPr>
          <w:ilvl w:val="0"/>
          <w:numId w:val="182"/>
        </w:numPr>
        <w:spacing w:line="240" w:lineRule="auto"/>
        <w:contextualSpacing/>
        <w:jc w:val="both"/>
        <w:rPr>
          <w:color w:val="auto"/>
        </w:rPr>
      </w:pPr>
      <w:r w:rsidRPr="008F7727">
        <w:rPr>
          <w:color w:val="auto"/>
        </w:rPr>
        <w:t>иметь представление о личных именах исконно русских (славянских) и заимствованных (в рамках изученного), именах, входящих в состав пословиц и поговорок и имеющих в силу этого определённую стилистическую окраску;</w:t>
      </w:r>
    </w:p>
    <w:p w:rsidR="00A57638" w:rsidRPr="008F7727" w:rsidRDefault="00E235EB" w:rsidP="00493505">
      <w:pPr>
        <w:pStyle w:val="13"/>
        <w:numPr>
          <w:ilvl w:val="0"/>
          <w:numId w:val="182"/>
        </w:numPr>
        <w:spacing w:line="240" w:lineRule="auto"/>
        <w:contextualSpacing/>
        <w:jc w:val="both"/>
        <w:rPr>
          <w:color w:val="auto"/>
        </w:rPr>
      </w:pPr>
      <w:r w:rsidRPr="008F7727">
        <w:rPr>
          <w:color w:val="auto"/>
        </w:rPr>
        <w:t>понимать и объяснять взаимосвязь происхождения названий старинных русских городов и истории народа, истории языка (в рамках изученного);</w:t>
      </w:r>
    </w:p>
    <w:p w:rsidR="00A57638" w:rsidRPr="008F7727" w:rsidRDefault="00E235EB" w:rsidP="00493505">
      <w:pPr>
        <w:pStyle w:val="13"/>
        <w:numPr>
          <w:ilvl w:val="0"/>
          <w:numId w:val="182"/>
        </w:numPr>
        <w:spacing w:line="240" w:lineRule="auto"/>
        <w:contextualSpacing/>
        <w:jc w:val="both"/>
        <w:rPr>
          <w:color w:val="auto"/>
        </w:rPr>
      </w:pPr>
      <w:r w:rsidRPr="008F7727">
        <w:rPr>
          <w:color w:val="auto"/>
        </w:rPr>
        <w:t>использовать толковые словари, словари пословиц и поговорок; словари синонимов, антонимов; словари эпитетов, метафор и сравнений; учебные этимологические словари, грамматические словари и справочники, орфографические словари, справочники по пунктуации (в том числе мультимедийные).</w:t>
      </w:r>
    </w:p>
    <w:p w:rsidR="00A57638" w:rsidRPr="008F7727" w:rsidRDefault="00E235EB" w:rsidP="001C58A8">
      <w:pPr>
        <w:pStyle w:val="13"/>
        <w:spacing w:line="240" w:lineRule="auto"/>
        <w:ind w:firstLine="160"/>
        <w:contextualSpacing/>
        <w:jc w:val="both"/>
        <w:rPr>
          <w:color w:val="auto"/>
          <w:sz w:val="19"/>
          <w:szCs w:val="19"/>
        </w:rPr>
      </w:pPr>
      <w:r w:rsidRPr="008F7727">
        <w:rPr>
          <w:b/>
          <w:bCs/>
          <w:color w:val="auto"/>
          <w:sz w:val="19"/>
          <w:szCs w:val="19"/>
        </w:rPr>
        <w:t>Культура речи:</w:t>
      </w:r>
    </w:p>
    <w:p w:rsidR="00A57638" w:rsidRPr="008F7727" w:rsidRDefault="00E235EB" w:rsidP="00493505">
      <w:pPr>
        <w:pStyle w:val="13"/>
        <w:numPr>
          <w:ilvl w:val="0"/>
          <w:numId w:val="183"/>
        </w:numPr>
        <w:spacing w:line="240" w:lineRule="auto"/>
        <w:contextualSpacing/>
        <w:jc w:val="both"/>
        <w:rPr>
          <w:color w:val="auto"/>
        </w:rPr>
      </w:pPr>
      <w:r w:rsidRPr="008F7727">
        <w:rPr>
          <w:color w:val="auto"/>
        </w:rPr>
        <w:t>иметь общее представление о современном русском литературном языке;</w:t>
      </w:r>
    </w:p>
    <w:p w:rsidR="00A57638" w:rsidRPr="008F7727" w:rsidRDefault="00E235EB" w:rsidP="00493505">
      <w:pPr>
        <w:pStyle w:val="13"/>
        <w:numPr>
          <w:ilvl w:val="0"/>
          <w:numId w:val="183"/>
        </w:numPr>
        <w:spacing w:line="240" w:lineRule="auto"/>
        <w:contextualSpacing/>
        <w:jc w:val="both"/>
        <w:rPr>
          <w:color w:val="auto"/>
        </w:rPr>
      </w:pPr>
      <w:r w:rsidRPr="008F7727">
        <w:rPr>
          <w:color w:val="auto"/>
        </w:rPr>
        <w:t>иметь общее представление о показателях хорошей и правильной речи;</w:t>
      </w:r>
    </w:p>
    <w:p w:rsidR="00A57638" w:rsidRPr="008F7727" w:rsidRDefault="00E235EB" w:rsidP="00493505">
      <w:pPr>
        <w:pStyle w:val="13"/>
        <w:numPr>
          <w:ilvl w:val="0"/>
          <w:numId w:val="183"/>
        </w:numPr>
        <w:spacing w:line="240" w:lineRule="auto"/>
        <w:contextualSpacing/>
        <w:jc w:val="both"/>
        <w:rPr>
          <w:color w:val="auto"/>
        </w:rPr>
      </w:pPr>
      <w:r w:rsidRPr="008F7727">
        <w:rPr>
          <w:color w:val="auto"/>
        </w:rPr>
        <w:t>иметь общее представление о роли А. С. Пушкина в развитии современного русского литературного языка (в рамках изученного);</w:t>
      </w:r>
    </w:p>
    <w:p w:rsidR="00A57638" w:rsidRPr="008F7727" w:rsidRDefault="00E235EB" w:rsidP="00493505">
      <w:pPr>
        <w:pStyle w:val="13"/>
        <w:numPr>
          <w:ilvl w:val="0"/>
          <w:numId w:val="183"/>
        </w:numPr>
        <w:spacing w:line="240" w:lineRule="auto"/>
        <w:contextualSpacing/>
        <w:jc w:val="both"/>
        <w:rPr>
          <w:color w:val="auto"/>
        </w:rPr>
      </w:pPr>
      <w:r w:rsidRPr="008F7727">
        <w:rPr>
          <w:color w:val="auto"/>
        </w:rPr>
        <w:t>различать варианты орфоэпической и акцентологической нормы; употреблять слова с учётом произносительных вариантов орфоэпической нормы (в рамках изученного);</w:t>
      </w:r>
    </w:p>
    <w:p w:rsidR="00A57638" w:rsidRPr="008F7727" w:rsidRDefault="00E235EB" w:rsidP="00493505">
      <w:pPr>
        <w:pStyle w:val="13"/>
        <w:numPr>
          <w:ilvl w:val="0"/>
          <w:numId w:val="183"/>
        </w:numPr>
        <w:spacing w:line="240" w:lineRule="auto"/>
        <w:contextualSpacing/>
        <w:jc w:val="both"/>
        <w:rPr>
          <w:color w:val="auto"/>
        </w:rPr>
      </w:pPr>
      <w:r w:rsidRPr="008F7727">
        <w:rPr>
          <w:color w:val="auto"/>
        </w:rPr>
        <w:t xml:space="preserve">различать постоянное и подвижное ударение в именах существительных, именах прилагательных, глаголах (в рамках изученного); соблюдать нормы ударения в отдельных грамматических формах имён существительных, прилагательных, глаголов (в рамках изученного); </w:t>
      </w:r>
      <w:r w:rsidRPr="008F7727">
        <w:rPr>
          <w:color w:val="auto"/>
        </w:rPr>
        <w:lastRenderedPageBreak/>
        <w:t>анализировать смыслоразличительную роль ударения на примере омографов; корректно употреблять омографы в письменной речи;</w:t>
      </w:r>
    </w:p>
    <w:p w:rsidR="00A57638" w:rsidRPr="008F7727" w:rsidRDefault="00E235EB" w:rsidP="00493505">
      <w:pPr>
        <w:pStyle w:val="13"/>
        <w:numPr>
          <w:ilvl w:val="0"/>
          <w:numId w:val="183"/>
        </w:numPr>
        <w:spacing w:line="240" w:lineRule="auto"/>
        <w:contextualSpacing/>
        <w:jc w:val="both"/>
        <w:rPr>
          <w:color w:val="auto"/>
        </w:rPr>
      </w:pPr>
      <w:r w:rsidRPr="008F7727">
        <w:rPr>
          <w:color w:val="auto"/>
        </w:rPr>
        <w:t>соблюдать нормы употребления синонимов, антонимов, омонимов (в рамках изученного); употреблять слова в соответствии с их лексическим значением и правилами лексической сочетаемости; употреблять имена существительные, прилагательные, глаголы с учётом стилистических норм современного русского языка;</w:t>
      </w:r>
    </w:p>
    <w:p w:rsidR="00A57638" w:rsidRPr="008F7727" w:rsidRDefault="00E235EB" w:rsidP="00493505">
      <w:pPr>
        <w:pStyle w:val="13"/>
        <w:numPr>
          <w:ilvl w:val="0"/>
          <w:numId w:val="183"/>
        </w:numPr>
        <w:spacing w:line="240" w:lineRule="auto"/>
        <w:contextualSpacing/>
        <w:jc w:val="both"/>
        <w:rPr>
          <w:color w:val="auto"/>
        </w:rPr>
      </w:pPr>
      <w:r w:rsidRPr="008F7727">
        <w:rPr>
          <w:color w:val="auto"/>
        </w:rPr>
        <w:t>различать типичные речевые ошибки; выявлять и исправлять речевые ошибки в устной речи; различать типичные ошибки, связанные с нарушением грамматической нормы; выявлять и исправлять грамматические ошибки в устной и письменной речи;</w:t>
      </w:r>
    </w:p>
    <w:p w:rsidR="00A57638" w:rsidRPr="008F7727" w:rsidRDefault="00E235EB" w:rsidP="00493505">
      <w:pPr>
        <w:pStyle w:val="13"/>
        <w:numPr>
          <w:ilvl w:val="0"/>
          <w:numId w:val="183"/>
        </w:numPr>
        <w:spacing w:line="240" w:lineRule="auto"/>
        <w:contextualSpacing/>
        <w:jc w:val="both"/>
        <w:rPr>
          <w:color w:val="auto"/>
        </w:rPr>
      </w:pPr>
      <w:r w:rsidRPr="008F7727">
        <w:rPr>
          <w:color w:val="auto"/>
        </w:rPr>
        <w:t>соблюдать этикетные формы и формулы обращения в официальной и неофициальной речевой ситуации; современные формулы обращения к незнакомому человеку; соблюдать принципы этикетного общения, лежащие в основе национального речевого этикета; соблюдать русскую этикетную вербальную и невербальную манеру общения;</w:t>
      </w:r>
    </w:p>
    <w:p w:rsidR="00A57638" w:rsidRDefault="00E235EB" w:rsidP="00493505">
      <w:pPr>
        <w:pStyle w:val="13"/>
        <w:numPr>
          <w:ilvl w:val="0"/>
          <w:numId w:val="183"/>
        </w:numPr>
        <w:spacing w:line="240" w:lineRule="auto"/>
        <w:contextualSpacing/>
        <w:jc w:val="both"/>
        <w:rPr>
          <w:color w:val="auto"/>
        </w:rPr>
      </w:pPr>
      <w:r w:rsidRPr="008F7727">
        <w:rPr>
          <w:color w:val="auto"/>
        </w:rPr>
        <w:t>использовать толковые, орфоэпические словари, словари синонимов, антонимов, грамматические словари и справочники, в том числе мультимедийные; использовать орфографические словари и справочники по пунктуации.</w:t>
      </w:r>
    </w:p>
    <w:p w:rsidR="00D253FB" w:rsidRPr="008F7727" w:rsidRDefault="00D253FB" w:rsidP="001C58A8">
      <w:pPr>
        <w:pStyle w:val="13"/>
        <w:spacing w:line="240" w:lineRule="auto"/>
        <w:ind w:left="720" w:firstLine="0"/>
        <w:contextualSpacing/>
        <w:jc w:val="both"/>
        <w:rPr>
          <w:color w:val="auto"/>
        </w:rPr>
      </w:pPr>
    </w:p>
    <w:p w:rsidR="00A57638" w:rsidRPr="008F7727" w:rsidRDefault="00E235EB" w:rsidP="001C58A8">
      <w:pPr>
        <w:pStyle w:val="13"/>
        <w:spacing w:line="240" w:lineRule="auto"/>
        <w:ind w:firstLine="160"/>
        <w:contextualSpacing/>
        <w:jc w:val="both"/>
        <w:rPr>
          <w:color w:val="auto"/>
          <w:sz w:val="19"/>
          <w:szCs w:val="19"/>
        </w:rPr>
      </w:pPr>
      <w:r w:rsidRPr="008F7727">
        <w:rPr>
          <w:b/>
          <w:bCs/>
          <w:color w:val="auto"/>
          <w:sz w:val="19"/>
          <w:szCs w:val="19"/>
        </w:rPr>
        <w:t>Речь. Речевая деятельность. Текст:</w:t>
      </w:r>
    </w:p>
    <w:p w:rsidR="00A57638" w:rsidRPr="008F7727" w:rsidRDefault="00E235EB" w:rsidP="00493505">
      <w:pPr>
        <w:pStyle w:val="13"/>
        <w:numPr>
          <w:ilvl w:val="0"/>
          <w:numId w:val="184"/>
        </w:numPr>
        <w:spacing w:line="240" w:lineRule="auto"/>
        <w:contextualSpacing/>
        <w:jc w:val="both"/>
        <w:rPr>
          <w:color w:val="auto"/>
        </w:rPr>
      </w:pPr>
      <w:r w:rsidRPr="008F7727">
        <w:rPr>
          <w:color w:val="auto"/>
        </w:rPr>
        <w:t>использовать разные виды речевой деятельности для решения учебных задач; владеть элементами интонации; выразительно читать тексты; уместно использовать коммуникативные стратегии и тактики устного общения (просьба, принесение извинений); инициировать диалог и поддерживать его, сохранять инициативу в диалоге, завершать диалог;</w:t>
      </w:r>
    </w:p>
    <w:p w:rsidR="00A57638" w:rsidRPr="008F7727" w:rsidRDefault="00E235EB" w:rsidP="00493505">
      <w:pPr>
        <w:pStyle w:val="13"/>
        <w:numPr>
          <w:ilvl w:val="0"/>
          <w:numId w:val="184"/>
        </w:numPr>
        <w:spacing w:line="240" w:lineRule="auto"/>
        <w:contextualSpacing/>
        <w:jc w:val="both"/>
        <w:rPr>
          <w:color w:val="auto"/>
        </w:rPr>
      </w:pPr>
      <w:r w:rsidRPr="008F7727">
        <w:rPr>
          <w:color w:val="auto"/>
        </w:rPr>
        <w:t>анализировать и создавать (в том числе с опорой на образец) тексты разных функционально-смысловых типов речи; составлять планы разных видов; план устного ответа на уроке, план прочитанного текста;</w:t>
      </w:r>
    </w:p>
    <w:p w:rsidR="00A57638" w:rsidRPr="008F7727" w:rsidRDefault="00E235EB" w:rsidP="00493505">
      <w:pPr>
        <w:pStyle w:val="13"/>
        <w:numPr>
          <w:ilvl w:val="0"/>
          <w:numId w:val="184"/>
        </w:numPr>
        <w:spacing w:line="240" w:lineRule="auto"/>
        <w:contextualSpacing/>
        <w:jc w:val="both"/>
        <w:rPr>
          <w:color w:val="auto"/>
        </w:rPr>
      </w:pPr>
      <w:r w:rsidRPr="008F7727">
        <w:rPr>
          <w:color w:val="auto"/>
        </w:rPr>
        <w:t>создавать объявления (в устной и письменной форме) с учётом речевой ситуации;</w:t>
      </w:r>
    </w:p>
    <w:p w:rsidR="00A57638" w:rsidRPr="008F7727" w:rsidRDefault="00E235EB" w:rsidP="00493505">
      <w:pPr>
        <w:pStyle w:val="13"/>
        <w:numPr>
          <w:ilvl w:val="0"/>
          <w:numId w:val="184"/>
        </w:numPr>
        <w:spacing w:line="240" w:lineRule="auto"/>
        <w:contextualSpacing/>
        <w:jc w:val="both"/>
        <w:rPr>
          <w:color w:val="auto"/>
        </w:rPr>
      </w:pPr>
      <w:r w:rsidRPr="008F7727">
        <w:rPr>
          <w:color w:val="auto"/>
        </w:rPr>
        <w:t>распознавать и создавать тексты публицистических жанров (девиз, слоган);</w:t>
      </w:r>
    </w:p>
    <w:p w:rsidR="00A57638" w:rsidRPr="008F7727" w:rsidRDefault="00E235EB" w:rsidP="00493505">
      <w:pPr>
        <w:pStyle w:val="13"/>
        <w:numPr>
          <w:ilvl w:val="0"/>
          <w:numId w:val="184"/>
        </w:numPr>
        <w:spacing w:line="240" w:lineRule="auto"/>
        <w:contextualSpacing/>
        <w:jc w:val="both"/>
        <w:rPr>
          <w:color w:val="auto"/>
        </w:rPr>
      </w:pPr>
      <w:r w:rsidRPr="008F7727">
        <w:rPr>
          <w:color w:val="auto"/>
        </w:rPr>
        <w:t>анализировать и интерпретировать фольклорные и художественные тексты или их фрагменты (народные и литературные сказки, рассказы, былины, пословицы, загадки);</w:t>
      </w:r>
    </w:p>
    <w:p w:rsidR="00A57638" w:rsidRPr="008F7727" w:rsidRDefault="00E235EB" w:rsidP="00493505">
      <w:pPr>
        <w:pStyle w:val="13"/>
        <w:numPr>
          <w:ilvl w:val="0"/>
          <w:numId w:val="184"/>
        </w:numPr>
        <w:spacing w:line="240" w:lineRule="auto"/>
        <w:contextualSpacing/>
        <w:jc w:val="both"/>
        <w:rPr>
          <w:color w:val="auto"/>
        </w:rPr>
      </w:pPr>
      <w:r w:rsidRPr="008F7727">
        <w:rPr>
          <w:color w:val="auto"/>
        </w:rPr>
        <w:t>редактировать собственные тексты с целью совершенствования их содержания и формы; сопоставлять черновой и отредактированный тексты;</w:t>
      </w:r>
    </w:p>
    <w:p w:rsidR="00A57638" w:rsidRPr="008F7727" w:rsidRDefault="00E235EB" w:rsidP="00493505">
      <w:pPr>
        <w:pStyle w:val="13"/>
        <w:numPr>
          <w:ilvl w:val="0"/>
          <w:numId w:val="184"/>
        </w:numPr>
        <w:spacing w:line="240" w:lineRule="auto"/>
        <w:contextualSpacing/>
        <w:jc w:val="both"/>
        <w:rPr>
          <w:color w:val="auto"/>
        </w:rPr>
      </w:pPr>
      <w:r w:rsidRPr="008F7727">
        <w:rPr>
          <w:color w:val="auto"/>
        </w:rPr>
        <w:t xml:space="preserve">создавать тексты как результат проектной </w:t>
      </w:r>
      <w:r w:rsidRPr="008F7727">
        <w:rPr>
          <w:color w:val="auto"/>
        </w:rPr>
        <w:lastRenderedPageBreak/>
        <w:t>(исследовательской) деятельности; оформлять результаты проекта (исследования), представлять их в устной форме.</w:t>
      </w:r>
    </w:p>
    <w:p w:rsidR="00FD7FCA" w:rsidRPr="008F7727" w:rsidRDefault="00FD7FCA" w:rsidP="001C58A8">
      <w:pPr>
        <w:pStyle w:val="af5"/>
        <w:contextualSpacing/>
        <w:rPr>
          <w:rFonts w:ascii="Times New Roman" w:hAnsi="Times New Roman" w:cs="Times New Roman"/>
          <w:color w:val="auto"/>
        </w:rPr>
      </w:pPr>
      <w:bookmarkStart w:id="199" w:name="bookmark387"/>
    </w:p>
    <w:p w:rsidR="00A57638" w:rsidRPr="008F7727" w:rsidRDefault="00E235EB" w:rsidP="001C58A8">
      <w:pPr>
        <w:pStyle w:val="af5"/>
        <w:contextualSpacing/>
        <w:rPr>
          <w:rFonts w:ascii="Times New Roman" w:hAnsi="Times New Roman" w:cs="Times New Roman"/>
          <w:color w:val="auto"/>
        </w:rPr>
      </w:pPr>
      <w:r w:rsidRPr="008F7727">
        <w:rPr>
          <w:rFonts w:ascii="Times New Roman" w:hAnsi="Times New Roman" w:cs="Times New Roman"/>
          <w:color w:val="auto"/>
        </w:rPr>
        <w:t>6 класс</w:t>
      </w:r>
      <w:bookmarkEnd w:id="199"/>
    </w:p>
    <w:p w:rsidR="00A57638" w:rsidRPr="008F7727" w:rsidRDefault="00E235EB" w:rsidP="001C58A8">
      <w:pPr>
        <w:pStyle w:val="13"/>
        <w:spacing w:line="240" w:lineRule="auto"/>
        <w:contextualSpacing/>
        <w:jc w:val="both"/>
        <w:rPr>
          <w:color w:val="auto"/>
          <w:sz w:val="19"/>
          <w:szCs w:val="19"/>
        </w:rPr>
      </w:pPr>
      <w:r w:rsidRPr="008F7727">
        <w:rPr>
          <w:b/>
          <w:bCs/>
          <w:color w:val="auto"/>
          <w:sz w:val="19"/>
          <w:szCs w:val="19"/>
        </w:rPr>
        <w:t>Язык и культура:</w:t>
      </w:r>
    </w:p>
    <w:p w:rsidR="00A57638" w:rsidRPr="008F7727" w:rsidRDefault="00E235EB" w:rsidP="00493505">
      <w:pPr>
        <w:pStyle w:val="13"/>
        <w:numPr>
          <w:ilvl w:val="0"/>
          <w:numId w:val="185"/>
        </w:numPr>
        <w:spacing w:line="240" w:lineRule="auto"/>
        <w:contextualSpacing/>
        <w:jc w:val="both"/>
        <w:rPr>
          <w:color w:val="auto"/>
        </w:rPr>
      </w:pPr>
      <w:r w:rsidRPr="008F7727">
        <w:rPr>
          <w:color w:val="auto"/>
        </w:rPr>
        <w:t>понимать взаимосвязи исторического развития русского языка с историей общества, приводить примеры исторических изменений значений и форм слов (в рамках изученного);</w:t>
      </w:r>
    </w:p>
    <w:p w:rsidR="00A57638" w:rsidRPr="008F7727" w:rsidRDefault="00E235EB" w:rsidP="00493505">
      <w:pPr>
        <w:pStyle w:val="13"/>
        <w:numPr>
          <w:ilvl w:val="0"/>
          <w:numId w:val="185"/>
        </w:numPr>
        <w:spacing w:line="240" w:lineRule="auto"/>
        <w:contextualSpacing/>
        <w:jc w:val="both"/>
        <w:rPr>
          <w:color w:val="auto"/>
        </w:rPr>
      </w:pPr>
      <w:r w:rsidRPr="008F7727">
        <w:rPr>
          <w:color w:val="auto"/>
        </w:rPr>
        <w:t>иметь представление об истории русского литературного языка; характеризовать роль старославянского языка в становлении современного русского литературного языка (в рамках изученного);</w:t>
      </w:r>
    </w:p>
    <w:p w:rsidR="00A57638" w:rsidRPr="008F7727" w:rsidRDefault="00E235EB" w:rsidP="00493505">
      <w:pPr>
        <w:pStyle w:val="13"/>
        <w:numPr>
          <w:ilvl w:val="0"/>
          <w:numId w:val="185"/>
        </w:numPr>
        <w:spacing w:line="240" w:lineRule="auto"/>
        <w:contextualSpacing/>
        <w:jc w:val="both"/>
        <w:rPr>
          <w:color w:val="auto"/>
        </w:rPr>
      </w:pPr>
      <w:r w:rsidRPr="008F7727">
        <w:rPr>
          <w:color w:val="auto"/>
        </w:rPr>
        <w:t>выявлять и характеризовать различия между литературным языком и диалектами; распознавать диалектизмы; объяснять национально-культурное своеобразие диалектизмов (в рамках изученного);</w:t>
      </w:r>
    </w:p>
    <w:p w:rsidR="00A57638" w:rsidRPr="008F7727" w:rsidRDefault="00E235EB" w:rsidP="00493505">
      <w:pPr>
        <w:pStyle w:val="13"/>
        <w:numPr>
          <w:ilvl w:val="0"/>
          <w:numId w:val="185"/>
        </w:numPr>
        <w:spacing w:line="240" w:lineRule="auto"/>
        <w:contextualSpacing/>
        <w:jc w:val="both"/>
        <w:rPr>
          <w:color w:val="auto"/>
        </w:rPr>
      </w:pPr>
      <w:r w:rsidRPr="008F7727">
        <w:rPr>
          <w:color w:val="auto"/>
        </w:rPr>
        <w:t>устанавливать и характеризовать роль заимствованной лексики в современном русском языке; комментировать причины лексических заимствований; характеризовать процессы заимствования иноязычных слов как результат взаимодействия национальных культур, приводить примеры; характеризовать особенности освоения иноязычной лексики; целесообразно употреблять иноязычные слова и заимствованные фразеологизмы;</w:t>
      </w:r>
    </w:p>
    <w:p w:rsidR="00A57638" w:rsidRPr="008F7727" w:rsidRDefault="00E235EB" w:rsidP="00493505">
      <w:pPr>
        <w:pStyle w:val="13"/>
        <w:numPr>
          <w:ilvl w:val="0"/>
          <w:numId w:val="185"/>
        </w:numPr>
        <w:spacing w:line="240" w:lineRule="auto"/>
        <w:contextualSpacing/>
        <w:jc w:val="both"/>
        <w:rPr>
          <w:color w:val="auto"/>
        </w:rPr>
      </w:pPr>
      <w:r w:rsidRPr="008F7727">
        <w:rPr>
          <w:color w:val="auto"/>
        </w:rPr>
        <w:t>характеризовать причины пополнения лексического состава языка; определять значения современных неологизмов (в рамках изученного);</w:t>
      </w:r>
    </w:p>
    <w:p w:rsidR="00A57638" w:rsidRPr="008F7727" w:rsidRDefault="00E235EB" w:rsidP="00493505">
      <w:pPr>
        <w:pStyle w:val="13"/>
        <w:numPr>
          <w:ilvl w:val="0"/>
          <w:numId w:val="185"/>
        </w:numPr>
        <w:spacing w:line="240" w:lineRule="auto"/>
        <w:contextualSpacing/>
        <w:jc w:val="both"/>
        <w:rPr>
          <w:color w:val="auto"/>
        </w:rPr>
      </w:pPr>
      <w:r w:rsidRPr="008F7727">
        <w:rPr>
          <w:color w:val="auto"/>
        </w:rPr>
        <w:t>понимать и истолковывать значения фразеологических оборотов с национально-культурным компонентом (с помощью фразеологического словаря); комментировать (в рамках изученного) историю происхождения таких фразеологических оборотов; уместно употреблять их;</w:t>
      </w:r>
    </w:p>
    <w:p w:rsidR="00A57638" w:rsidRPr="008F7727" w:rsidRDefault="00E235EB" w:rsidP="00493505">
      <w:pPr>
        <w:pStyle w:val="13"/>
        <w:numPr>
          <w:ilvl w:val="0"/>
          <w:numId w:val="185"/>
        </w:numPr>
        <w:spacing w:line="240" w:lineRule="auto"/>
        <w:contextualSpacing/>
        <w:jc w:val="both"/>
        <w:rPr>
          <w:color w:val="auto"/>
        </w:rPr>
      </w:pPr>
      <w:r w:rsidRPr="008F7727">
        <w:rPr>
          <w:color w:val="auto"/>
        </w:rPr>
        <w:t>использовать толковые словари, словари пословиц и поговорок; фразеологические словари; словари иностранных слов; словари синонимов, антонимов; учебные этимологические словари; грамматические словари и справочники, орфографические словари, справочники по пунктуации (в том числе мультимедийные).</w:t>
      </w:r>
    </w:p>
    <w:p w:rsidR="00A57638" w:rsidRPr="008F7727" w:rsidRDefault="00E235EB" w:rsidP="001C58A8">
      <w:pPr>
        <w:pStyle w:val="13"/>
        <w:spacing w:line="240" w:lineRule="auto"/>
        <w:ind w:firstLine="160"/>
        <w:contextualSpacing/>
        <w:jc w:val="both"/>
        <w:rPr>
          <w:color w:val="auto"/>
          <w:sz w:val="19"/>
          <w:szCs w:val="19"/>
        </w:rPr>
      </w:pPr>
      <w:r w:rsidRPr="008F7727">
        <w:rPr>
          <w:b/>
          <w:bCs/>
          <w:color w:val="auto"/>
          <w:sz w:val="19"/>
          <w:szCs w:val="19"/>
        </w:rPr>
        <w:t>Культура речи:</w:t>
      </w:r>
    </w:p>
    <w:p w:rsidR="00A57638" w:rsidRPr="008F7727" w:rsidRDefault="00E235EB" w:rsidP="00493505">
      <w:pPr>
        <w:pStyle w:val="13"/>
        <w:numPr>
          <w:ilvl w:val="0"/>
          <w:numId w:val="186"/>
        </w:numPr>
        <w:spacing w:line="240" w:lineRule="auto"/>
        <w:contextualSpacing/>
        <w:jc w:val="both"/>
        <w:rPr>
          <w:color w:val="auto"/>
        </w:rPr>
      </w:pPr>
      <w:r w:rsidRPr="008F7727">
        <w:rPr>
          <w:color w:val="auto"/>
        </w:rPr>
        <w:t>соблюдать нормы ударения в отдельных грамматических формах имён существительных, имён прилагательных; глаголов (в рамках изученного); различать варианты орфоэпической и акцентологической нормы; употреблять слова с учётом произносительных вариантов современной орфоэпической нормы;</w:t>
      </w:r>
    </w:p>
    <w:p w:rsidR="00A57638" w:rsidRPr="008F7727" w:rsidRDefault="00E235EB" w:rsidP="00493505">
      <w:pPr>
        <w:pStyle w:val="13"/>
        <w:numPr>
          <w:ilvl w:val="0"/>
          <w:numId w:val="186"/>
        </w:numPr>
        <w:spacing w:line="240" w:lineRule="auto"/>
        <w:contextualSpacing/>
        <w:jc w:val="both"/>
        <w:rPr>
          <w:color w:val="auto"/>
        </w:rPr>
      </w:pPr>
      <w:r w:rsidRPr="008F7727">
        <w:rPr>
          <w:color w:val="auto"/>
        </w:rPr>
        <w:t xml:space="preserve">употреблять слова в соответствии с их лексическим значением и требованием лексической сочетаемости; соблюдать нормы </w:t>
      </w:r>
      <w:r w:rsidRPr="008F7727">
        <w:rPr>
          <w:color w:val="auto"/>
        </w:rPr>
        <w:lastRenderedPageBreak/>
        <w:t>употребления синонимов, антонимов, омонимов;</w:t>
      </w:r>
    </w:p>
    <w:p w:rsidR="00A57638" w:rsidRPr="008F7727" w:rsidRDefault="00E235EB" w:rsidP="00493505">
      <w:pPr>
        <w:pStyle w:val="13"/>
        <w:numPr>
          <w:ilvl w:val="0"/>
          <w:numId w:val="186"/>
        </w:numPr>
        <w:spacing w:line="240" w:lineRule="auto"/>
        <w:contextualSpacing/>
        <w:jc w:val="both"/>
        <w:rPr>
          <w:color w:val="auto"/>
        </w:rPr>
      </w:pPr>
      <w:r w:rsidRPr="008F7727">
        <w:rPr>
          <w:color w:val="auto"/>
        </w:rPr>
        <w:t>употреблять имена существительные, имена прилагательные, местоимения, порядковые и количественные числительные в соответствии с нормами современного русского литературного языка (в рамках изученного);</w:t>
      </w:r>
    </w:p>
    <w:p w:rsidR="00A57638" w:rsidRPr="008F7727" w:rsidRDefault="00E235EB" w:rsidP="00493505">
      <w:pPr>
        <w:pStyle w:val="13"/>
        <w:numPr>
          <w:ilvl w:val="0"/>
          <w:numId w:val="186"/>
        </w:numPr>
        <w:spacing w:line="240" w:lineRule="auto"/>
        <w:contextualSpacing/>
        <w:jc w:val="both"/>
        <w:rPr>
          <w:color w:val="auto"/>
        </w:rPr>
      </w:pPr>
      <w:r w:rsidRPr="008F7727">
        <w:rPr>
          <w:color w:val="auto"/>
        </w:rPr>
        <w:t>выявлять, анализировать и исправлять типичные речевые ошибки в устной и письменной речи;</w:t>
      </w:r>
    </w:p>
    <w:p w:rsidR="00A57638" w:rsidRPr="008F7727" w:rsidRDefault="00E235EB" w:rsidP="00493505">
      <w:pPr>
        <w:pStyle w:val="13"/>
        <w:numPr>
          <w:ilvl w:val="0"/>
          <w:numId w:val="186"/>
        </w:numPr>
        <w:spacing w:line="240" w:lineRule="auto"/>
        <w:contextualSpacing/>
        <w:jc w:val="both"/>
        <w:rPr>
          <w:color w:val="auto"/>
        </w:rPr>
      </w:pPr>
      <w:r w:rsidRPr="008F7727">
        <w:rPr>
          <w:color w:val="auto"/>
        </w:rPr>
        <w:t>анализировать и оценивать с точки зрения норм современного русского литературного языка чужую и собственную речь (в рамках изученного); корректировать свою речь с учётом её соответствия основным нормам современного литературного языка;</w:t>
      </w:r>
    </w:p>
    <w:p w:rsidR="00A57638" w:rsidRPr="008F7727" w:rsidRDefault="00E235EB" w:rsidP="00493505">
      <w:pPr>
        <w:pStyle w:val="13"/>
        <w:numPr>
          <w:ilvl w:val="0"/>
          <w:numId w:val="186"/>
        </w:numPr>
        <w:spacing w:line="240" w:lineRule="auto"/>
        <w:contextualSpacing/>
        <w:jc w:val="both"/>
        <w:rPr>
          <w:color w:val="auto"/>
        </w:rPr>
      </w:pPr>
      <w:r w:rsidRPr="008F7727">
        <w:rPr>
          <w:color w:val="auto"/>
        </w:rPr>
        <w:t>соблюдать русскую этикетную вербальную и невербальную манеру общения; использовать принципы этикетного общения, лежащие в основе национального русского речевого этикета; этикетные формулы начала и конца общения, похвалы и комплимента, благодарности, сочувствия, утешения и т. д.;</w:t>
      </w:r>
    </w:p>
    <w:p w:rsidR="00A57638" w:rsidRPr="008F7727" w:rsidRDefault="00E235EB" w:rsidP="00493505">
      <w:pPr>
        <w:pStyle w:val="13"/>
        <w:numPr>
          <w:ilvl w:val="0"/>
          <w:numId w:val="186"/>
        </w:numPr>
        <w:spacing w:line="240" w:lineRule="auto"/>
        <w:contextualSpacing/>
        <w:jc w:val="both"/>
        <w:rPr>
          <w:color w:val="auto"/>
        </w:rPr>
      </w:pPr>
      <w:r w:rsidRPr="008F7727">
        <w:rPr>
          <w:color w:val="auto"/>
        </w:rPr>
        <w:t>использовать толковые, орфоэпические словари, словари синонимов, антонимов, грамматические словари и справочники, в том числе мультимедийные; использовать орфографические словари и справочники по пунктуации.</w:t>
      </w:r>
    </w:p>
    <w:p w:rsidR="00A57638" w:rsidRPr="008F7727" w:rsidRDefault="00E235EB" w:rsidP="001C58A8">
      <w:pPr>
        <w:pStyle w:val="13"/>
        <w:spacing w:line="240" w:lineRule="auto"/>
        <w:contextualSpacing/>
        <w:jc w:val="both"/>
        <w:rPr>
          <w:color w:val="auto"/>
          <w:sz w:val="19"/>
          <w:szCs w:val="19"/>
        </w:rPr>
      </w:pPr>
      <w:r w:rsidRPr="008F7727">
        <w:rPr>
          <w:b/>
          <w:bCs/>
          <w:color w:val="auto"/>
          <w:sz w:val="19"/>
          <w:szCs w:val="19"/>
        </w:rPr>
        <w:t>Речь. Речевая деятельность. Текст:</w:t>
      </w:r>
    </w:p>
    <w:p w:rsidR="00A57638" w:rsidRPr="008F7727" w:rsidRDefault="00E235EB" w:rsidP="00493505">
      <w:pPr>
        <w:pStyle w:val="13"/>
        <w:numPr>
          <w:ilvl w:val="0"/>
          <w:numId w:val="187"/>
        </w:numPr>
        <w:spacing w:line="240" w:lineRule="auto"/>
        <w:contextualSpacing/>
        <w:jc w:val="both"/>
        <w:rPr>
          <w:color w:val="auto"/>
        </w:rPr>
      </w:pPr>
      <w:r w:rsidRPr="008F7727">
        <w:rPr>
          <w:color w:val="auto"/>
        </w:rPr>
        <w:t>использовать разные виды речевой деятельности для решения учебных задач; выбирать и использовать различные виды чтения в соответствии с его целью; владеть умениями информационной переработки прослушанного или прочитанного текста; основными способами и средствами получения, переработки и преобразования информации; использовать информацию словарных статей энциклопедического и лингвистических словарей для решения учебных задач;</w:t>
      </w:r>
    </w:p>
    <w:p w:rsidR="00A57638" w:rsidRPr="008F7727" w:rsidRDefault="00E235EB" w:rsidP="00493505">
      <w:pPr>
        <w:pStyle w:val="13"/>
        <w:numPr>
          <w:ilvl w:val="0"/>
          <w:numId w:val="187"/>
        </w:numPr>
        <w:spacing w:line="240" w:lineRule="auto"/>
        <w:contextualSpacing/>
        <w:jc w:val="both"/>
        <w:rPr>
          <w:color w:val="auto"/>
        </w:rPr>
      </w:pPr>
      <w:r w:rsidRPr="008F7727">
        <w:rPr>
          <w:color w:val="auto"/>
        </w:rPr>
        <w:t>анализировать и создавать тексты описательного типа (определение понятия, пояснение, собственно описание);</w:t>
      </w:r>
    </w:p>
    <w:p w:rsidR="00A57638" w:rsidRPr="008F7727" w:rsidRDefault="00E235EB" w:rsidP="00493505">
      <w:pPr>
        <w:pStyle w:val="13"/>
        <w:numPr>
          <w:ilvl w:val="0"/>
          <w:numId w:val="187"/>
        </w:numPr>
        <w:spacing w:line="240" w:lineRule="auto"/>
        <w:contextualSpacing/>
        <w:jc w:val="both"/>
        <w:rPr>
          <w:color w:val="auto"/>
        </w:rPr>
      </w:pPr>
      <w:r w:rsidRPr="008F7727">
        <w:rPr>
          <w:color w:val="auto"/>
        </w:rPr>
        <w:t>уместно использовать жанры разговорной речи (рассказ о событии, «бывальщины» и др.) в ситуациях неформального общения;</w:t>
      </w:r>
    </w:p>
    <w:p w:rsidR="00A57638" w:rsidRPr="008F7727" w:rsidRDefault="00E235EB" w:rsidP="00493505">
      <w:pPr>
        <w:pStyle w:val="13"/>
        <w:numPr>
          <w:ilvl w:val="0"/>
          <w:numId w:val="187"/>
        </w:numPr>
        <w:spacing w:line="240" w:lineRule="auto"/>
        <w:contextualSpacing/>
        <w:jc w:val="both"/>
        <w:rPr>
          <w:color w:val="auto"/>
        </w:rPr>
      </w:pPr>
      <w:r w:rsidRPr="008F7727">
        <w:rPr>
          <w:color w:val="auto"/>
        </w:rPr>
        <w:t>анализировать и создавать учебно-научные тексты (различные виды ответов на уроке) в письменной и устной форме;</w:t>
      </w:r>
    </w:p>
    <w:p w:rsidR="00A57638" w:rsidRPr="008F7727" w:rsidRDefault="00E235EB" w:rsidP="00493505">
      <w:pPr>
        <w:pStyle w:val="13"/>
        <w:numPr>
          <w:ilvl w:val="0"/>
          <w:numId w:val="187"/>
        </w:numPr>
        <w:spacing w:line="240" w:lineRule="auto"/>
        <w:contextualSpacing/>
        <w:jc w:val="both"/>
        <w:rPr>
          <w:color w:val="auto"/>
        </w:rPr>
      </w:pPr>
      <w:r w:rsidRPr="008F7727">
        <w:rPr>
          <w:color w:val="auto"/>
        </w:rPr>
        <w:t>использовать при создании устного научного сообщения языковые средства, способствующие его композиционному оформлению;</w:t>
      </w:r>
    </w:p>
    <w:p w:rsidR="00A57638" w:rsidRPr="008F7727" w:rsidRDefault="00E235EB" w:rsidP="00493505">
      <w:pPr>
        <w:pStyle w:val="13"/>
        <w:numPr>
          <w:ilvl w:val="0"/>
          <w:numId w:val="187"/>
        </w:numPr>
        <w:spacing w:line="240" w:lineRule="auto"/>
        <w:contextualSpacing/>
        <w:jc w:val="both"/>
        <w:rPr>
          <w:color w:val="auto"/>
        </w:rPr>
      </w:pPr>
      <w:r w:rsidRPr="008F7727">
        <w:rPr>
          <w:color w:val="auto"/>
        </w:rPr>
        <w:t>создавать тексты как результат проектной (исследовательской) деятельности; оформлять результаты проекта (исследования), представлять их в устной форме.</w:t>
      </w:r>
    </w:p>
    <w:p w:rsidR="00FD7FCA" w:rsidRPr="008F7727" w:rsidRDefault="00FD7FCA" w:rsidP="001C58A8">
      <w:pPr>
        <w:pStyle w:val="af5"/>
        <w:contextualSpacing/>
        <w:rPr>
          <w:rFonts w:ascii="Times New Roman" w:hAnsi="Times New Roman" w:cs="Times New Roman"/>
          <w:color w:val="auto"/>
        </w:rPr>
      </w:pPr>
      <w:bookmarkStart w:id="200" w:name="bookmark389"/>
    </w:p>
    <w:p w:rsidR="00A57638" w:rsidRPr="008F7727" w:rsidRDefault="00E235EB" w:rsidP="001C58A8">
      <w:pPr>
        <w:pStyle w:val="af5"/>
        <w:contextualSpacing/>
        <w:rPr>
          <w:rFonts w:ascii="Times New Roman" w:hAnsi="Times New Roman" w:cs="Times New Roman"/>
          <w:color w:val="auto"/>
        </w:rPr>
      </w:pPr>
      <w:r w:rsidRPr="008F7727">
        <w:rPr>
          <w:rFonts w:ascii="Times New Roman" w:hAnsi="Times New Roman" w:cs="Times New Roman"/>
          <w:color w:val="auto"/>
        </w:rPr>
        <w:t>7 класс</w:t>
      </w:r>
      <w:bookmarkEnd w:id="200"/>
    </w:p>
    <w:p w:rsidR="00A57638" w:rsidRPr="008F7727" w:rsidRDefault="00E235EB" w:rsidP="001C58A8">
      <w:pPr>
        <w:pStyle w:val="13"/>
        <w:spacing w:line="240" w:lineRule="auto"/>
        <w:contextualSpacing/>
        <w:jc w:val="both"/>
        <w:rPr>
          <w:color w:val="auto"/>
          <w:sz w:val="19"/>
          <w:szCs w:val="19"/>
        </w:rPr>
      </w:pPr>
      <w:r w:rsidRPr="008F7727">
        <w:rPr>
          <w:b/>
          <w:bCs/>
          <w:color w:val="auto"/>
          <w:sz w:val="19"/>
          <w:szCs w:val="19"/>
        </w:rPr>
        <w:lastRenderedPageBreak/>
        <w:t>Язык и культура:</w:t>
      </w:r>
    </w:p>
    <w:p w:rsidR="00A57638" w:rsidRPr="008F7727" w:rsidRDefault="00E235EB" w:rsidP="00493505">
      <w:pPr>
        <w:pStyle w:val="13"/>
        <w:numPr>
          <w:ilvl w:val="0"/>
          <w:numId w:val="188"/>
        </w:numPr>
        <w:spacing w:line="240" w:lineRule="auto"/>
        <w:contextualSpacing/>
        <w:jc w:val="both"/>
        <w:rPr>
          <w:color w:val="auto"/>
        </w:rPr>
      </w:pPr>
      <w:r w:rsidRPr="008F7727">
        <w:rPr>
          <w:color w:val="auto"/>
        </w:rPr>
        <w:t>характеризовать внешние причины исторических изменений в русском языке (в рамках изученного); приводить примеры; распознавать и характеризовать устаревшую лексику с национально-культурным компонентом значения (историзмы, архаизмы); понимать особенности её употребления в текстах;</w:t>
      </w:r>
    </w:p>
    <w:p w:rsidR="00A57638" w:rsidRPr="008F7727" w:rsidRDefault="00E235EB" w:rsidP="00493505">
      <w:pPr>
        <w:pStyle w:val="13"/>
        <w:numPr>
          <w:ilvl w:val="0"/>
          <w:numId w:val="188"/>
        </w:numPr>
        <w:spacing w:line="240" w:lineRule="auto"/>
        <w:contextualSpacing/>
        <w:jc w:val="both"/>
        <w:rPr>
          <w:color w:val="auto"/>
        </w:rPr>
      </w:pPr>
      <w:r w:rsidRPr="008F7727">
        <w:rPr>
          <w:color w:val="auto"/>
        </w:rPr>
        <w:t>характеризовать процессы перераспределения пластов лексики между активным и пассивным запасом; приводить примеры актуализации устаревшей лексики в современных контекстах;</w:t>
      </w:r>
    </w:p>
    <w:p w:rsidR="00A57638" w:rsidRPr="008F7727" w:rsidRDefault="00E235EB" w:rsidP="00493505">
      <w:pPr>
        <w:pStyle w:val="13"/>
        <w:numPr>
          <w:ilvl w:val="0"/>
          <w:numId w:val="188"/>
        </w:numPr>
        <w:spacing w:line="240" w:lineRule="auto"/>
        <w:contextualSpacing/>
        <w:jc w:val="both"/>
        <w:rPr>
          <w:color w:val="auto"/>
        </w:rPr>
      </w:pPr>
      <w:r w:rsidRPr="008F7727">
        <w:rPr>
          <w:color w:val="auto"/>
        </w:rPr>
        <w:t>характеризовать лингвистические и нелингвистические причины лексических заимствований; определять значения лексических заимствований последних десятилетий; целесообразно употреблять иноязычные слова;</w:t>
      </w:r>
    </w:p>
    <w:p w:rsidR="00A57638" w:rsidRPr="008F7727" w:rsidRDefault="00E235EB" w:rsidP="00493505">
      <w:pPr>
        <w:pStyle w:val="13"/>
        <w:numPr>
          <w:ilvl w:val="0"/>
          <w:numId w:val="188"/>
        </w:numPr>
        <w:spacing w:line="240" w:lineRule="auto"/>
        <w:contextualSpacing/>
        <w:jc w:val="both"/>
        <w:rPr>
          <w:color w:val="auto"/>
        </w:rPr>
      </w:pPr>
      <w:r w:rsidRPr="008F7727">
        <w:rPr>
          <w:color w:val="auto"/>
        </w:rPr>
        <w:t>использовать толковые словари, словари пословиц и поговорок; фразеологические словари; словари иностранных слов; словари синонимов, антонимов; учебные этимологические словари, грамматические словари и справочники, орфографические словари, справочники по пунктуации (в том числе мультимедийные).</w:t>
      </w:r>
    </w:p>
    <w:p w:rsidR="00A57638" w:rsidRPr="008F7727" w:rsidRDefault="00E235EB" w:rsidP="001C58A8">
      <w:pPr>
        <w:pStyle w:val="13"/>
        <w:spacing w:line="240" w:lineRule="auto"/>
        <w:ind w:firstLine="160"/>
        <w:contextualSpacing/>
        <w:jc w:val="both"/>
        <w:rPr>
          <w:color w:val="auto"/>
          <w:sz w:val="19"/>
          <w:szCs w:val="19"/>
        </w:rPr>
      </w:pPr>
      <w:r w:rsidRPr="008F7727">
        <w:rPr>
          <w:b/>
          <w:bCs/>
          <w:color w:val="auto"/>
          <w:sz w:val="19"/>
          <w:szCs w:val="19"/>
        </w:rPr>
        <w:t>Культура речи:</w:t>
      </w:r>
    </w:p>
    <w:p w:rsidR="00A57638" w:rsidRPr="008F7727" w:rsidRDefault="00E235EB" w:rsidP="00493505">
      <w:pPr>
        <w:pStyle w:val="13"/>
        <w:numPr>
          <w:ilvl w:val="0"/>
          <w:numId w:val="189"/>
        </w:numPr>
        <w:spacing w:line="240" w:lineRule="auto"/>
        <w:contextualSpacing/>
        <w:jc w:val="both"/>
        <w:rPr>
          <w:color w:val="auto"/>
        </w:rPr>
      </w:pPr>
      <w:r w:rsidRPr="008F7727">
        <w:rPr>
          <w:color w:val="auto"/>
        </w:rPr>
        <w:t>соблюдать нормы ударения в глаголах, причастиях, деепричастиях, наречиях; в словоформах с непроизводными предлогами (в рамках изученного); различать основные и допустимые нормативные варианты постановки ударения в глаголах, причастиях, деепричастиях, наречиях, в словоформах с непроизводными предлогами;</w:t>
      </w:r>
    </w:p>
    <w:p w:rsidR="00A57638" w:rsidRPr="008F7727" w:rsidRDefault="00E235EB" w:rsidP="00493505">
      <w:pPr>
        <w:pStyle w:val="13"/>
        <w:numPr>
          <w:ilvl w:val="0"/>
          <w:numId w:val="189"/>
        </w:numPr>
        <w:spacing w:line="240" w:lineRule="auto"/>
        <w:contextualSpacing/>
        <w:jc w:val="both"/>
        <w:rPr>
          <w:color w:val="auto"/>
        </w:rPr>
      </w:pPr>
      <w:r w:rsidRPr="008F7727">
        <w:rPr>
          <w:color w:val="auto"/>
        </w:rPr>
        <w:t>употреблять слова в соответствии с их лексическим значением и требованием лексической сочетаемости; соблюдать нормы употребления паронимов;</w:t>
      </w:r>
    </w:p>
    <w:p w:rsidR="00A57638" w:rsidRPr="008F7727" w:rsidRDefault="00E235EB" w:rsidP="00493505">
      <w:pPr>
        <w:pStyle w:val="13"/>
        <w:numPr>
          <w:ilvl w:val="0"/>
          <w:numId w:val="189"/>
        </w:numPr>
        <w:spacing w:line="240" w:lineRule="auto"/>
        <w:contextualSpacing/>
        <w:jc w:val="both"/>
        <w:rPr>
          <w:color w:val="auto"/>
        </w:rPr>
      </w:pPr>
      <w:r w:rsidRPr="008F7727">
        <w:rPr>
          <w:color w:val="auto"/>
        </w:rPr>
        <w:t>анализировать и различать типичные грамматические ошибки (в рамках изученного); корректировать устную и письменную речь с учётом её соответствия основным нормам современного литературного языка;</w:t>
      </w:r>
    </w:p>
    <w:p w:rsidR="00A57638" w:rsidRPr="008F7727" w:rsidRDefault="00E235EB" w:rsidP="00493505">
      <w:pPr>
        <w:pStyle w:val="13"/>
        <w:numPr>
          <w:ilvl w:val="0"/>
          <w:numId w:val="189"/>
        </w:numPr>
        <w:spacing w:line="240" w:lineRule="auto"/>
        <w:contextualSpacing/>
        <w:jc w:val="both"/>
        <w:rPr>
          <w:color w:val="auto"/>
        </w:rPr>
      </w:pPr>
      <w:r w:rsidRPr="008F7727">
        <w:rPr>
          <w:color w:val="auto"/>
        </w:rPr>
        <w:t>употреблять слова с учётом вариантов современных орфоэпических, грамматических и стилистических норм;</w:t>
      </w:r>
    </w:p>
    <w:p w:rsidR="00A57638" w:rsidRPr="008F7727" w:rsidRDefault="00E235EB" w:rsidP="00493505">
      <w:pPr>
        <w:pStyle w:val="13"/>
        <w:numPr>
          <w:ilvl w:val="0"/>
          <w:numId w:val="189"/>
        </w:numPr>
        <w:spacing w:line="240" w:lineRule="auto"/>
        <w:contextualSpacing/>
        <w:jc w:val="both"/>
        <w:rPr>
          <w:color w:val="auto"/>
        </w:rPr>
      </w:pPr>
      <w:r w:rsidRPr="008F7727">
        <w:rPr>
          <w:color w:val="auto"/>
        </w:rPr>
        <w:t>анализировать и оценивать с точки зрения норм современного русского литературного языка чужую и собственную речь;</w:t>
      </w:r>
    </w:p>
    <w:p w:rsidR="00A57638" w:rsidRPr="008F7727" w:rsidRDefault="00E235EB" w:rsidP="00493505">
      <w:pPr>
        <w:pStyle w:val="13"/>
        <w:numPr>
          <w:ilvl w:val="0"/>
          <w:numId w:val="189"/>
        </w:numPr>
        <w:spacing w:line="240" w:lineRule="auto"/>
        <w:contextualSpacing/>
        <w:jc w:val="both"/>
        <w:rPr>
          <w:color w:val="auto"/>
        </w:rPr>
      </w:pPr>
      <w:r w:rsidRPr="008F7727">
        <w:rPr>
          <w:color w:val="auto"/>
        </w:rPr>
        <w:t>использовать принципы этикетного общения, лежащие в основе национального русского речевого этикета (запрет на употребление грубых слов, выражений, фраз; исключение категоричности в разговоре и т. д.); соблюдать нормы русского невербального этикета;</w:t>
      </w:r>
    </w:p>
    <w:p w:rsidR="00A57638" w:rsidRPr="008F7727" w:rsidRDefault="00E235EB" w:rsidP="00493505">
      <w:pPr>
        <w:pStyle w:val="13"/>
        <w:numPr>
          <w:ilvl w:val="0"/>
          <w:numId w:val="189"/>
        </w:numPr>
        <w:spacing w:line="240" w:lineRule="auto"/>
        <w:contextualSpacing/>
        <w:jc w:val="both"/>
        <w:rPr>
          <w:color w:val="auto"/>
        </w:rPr>
      </w:pPr>
      <w:r w:rsidRPr="008F7727">
        <w:rPr>
          <w:color w:val="auto"/>
        </w:rPr>
        <w:t>использовать толковые, орфоэпические словари, словари синонимов, антонимов, паронимов; грамматические словари и справочники, в том числе мультимедийные; использовать орфографические словари и справочники по пунктуации.</w:t>
      </w:r>
    </w:p>
    <w:p w:rsidR="00A57638" w:rsidRPr="008F7727" w:rsidRDefault="00E235EB" w:rsidP="001C58A8">
      <w:pPr>
        <w:pStyle w:val="13"/>
        <w:spacing w:line="240" w:lineRule="auto"/>
        <w:ind w:firstLine="160"/>
        <w:contextualSpacing/>
        <w:jc w:val="both"/>
        <w:rPr>
          <w:color w:val="auto"/>
          <w:sz w:val="19"/>
          <w:szCs w:val="19"/>
        </w:rPr>
      </w:pPr>
      <w:r w:rsidRPr="008F7727">
        <w:rPr>
          <w:b/>
          <w:bCs/>
          <w:color w:val="auto"/>
          <w:sz w:val="19"/>
          <w:szCs w:val="19"/>
        </w:rPr>
        <w:lastRenderedPageBreak/>
        <w:t>Речь. Речевая деятельность. Текст:</w:t>
      </w:r>
    </w:p>
    <w:p w:rsidR="00A57638" w:rsidRPr="008F7727" w:rsidRDefault="00E235EB" w:rsidP="00493505">
      <w:pPr>
        <w:pStyle w:val="13"/>
        <w:numPr>
          <w:ilvl w:val="0"/>
          <w:numId w:val="190"/>
        </w:numPr>
        <w:spacing w:line="240" w:lineRule="auto"/>
        <w:contextualSpacing/>
        <w:jc w:val="both"/>
        <w:rPr>
          <w:color w:val="auto"/>
        </w:rPr>
      </w:pPr>
      <w:r w:rsidRPr="008F7727">
        <w:rPr>
          <w:color w:val="auto"/>
        </w:rPr>
        <w:t>использовать разные виды речевой деятельности для решения учебных задач; владеть умениями информационной переработки прослушанного или прочитанного текста; основными способами и средствами получения, переработки и преобразования информации; использовать информацию словарных статей энциклопедического и лингвистических словарей для решения учебных задач;</w:t>
      </w:r>
    </w:p>
    <w:p w:rsidR="00A57638" w:rsidRPr="008F7727" w:rsidRDefault="00E235EB" w:rsidP="00493505">
      <w:pPr>
        <w:pStyle w:val="13"/>
        <w:numPr>
          <w:ilvl w:val="0"/>
          <w:numId w:val="190"/>
        </w:numPr>
        <w:spacing w:line="240" w:lineRule="auto"/>
        <w:contextualSpacing/>
        <w:jc w:val="both"/>
        <w:rPr>
          <w:color w:val="auto"/>
        </w:rPr>
      </w:pPr>
      <w:r w:rsidRPr="008F7727">
        <w:rPr>
          <w:color w:val="auto"/>
        </w:rPr>
        <w:t>характеризовать традиции русского речевого общения; уместно использовать коммуникативные стратегии и тактики при контактном общении: убеждение, комплимент, спор, дискуссия;</w:t>
      </w:r>
    </w:p>
    <w:p w:rsidR="00A57638" w:rsidRPr="008F7727" w:rsidRDefault="00E235EB" w:rsidP="00493505">
      <w:pPr>
        <w:pStyle w:val="13"/>
        <w:numPr>
          <w:ilvl w:val="0"/>
          <w:numId w:val="190"/>
        </w:numPr>
        <w:spacing w:line="240" w:lineRule="auto"/>
        <w:contextualSpacing/>
        <w:jc w:val="both"/>
        <w:rPr>
          <w:color w:val="auto"/>
        </w:rPr>
      </w:pPr>
      <w:r w:rsidRPr="008F7727">
        <w:rPr>
          <w:color w:val="auto"/>
        </w:rPr>
        <w:t>анализировать логико-смысловую структуру текста; распознавать виды абзацев; распознавать и анализировать разные типы заголовков текста; использовать различные типы заголовков при создании собственных текстов;</w:t>
      </w:r>
    </w:p>
    <w:p w:rsidR="00A57638" w:rsidRPr="008F7727" w:rsidRDefault="00E235EB" w:rsidP="00493505">
      <w:pPr>
        <w:pStyle w:val="13"/>
        <w:numPr>
          <w:ilvl w:val="0"/>
          <w:numId w:val="190"/>
        </w:numPr>
        <w:spacing w:line="240" w:lineRule="auto"/>
        <w:contextualSpacing/>
        <w:jc w:val="both"/>
        <w:rPr>
          <w:color w:val="auto"/>
        </w:rPr>
      </w:pPr>
      <w:r w:rsidRPr="008F7727">
        <w:rPr>
          <w:color w:val="auto"/>
        </w:rPr>
        <w:t>анализировать и создавать тексты рекламного типа; текст в жанре путевых заметок; анализировать художественный текст с опорой на его сильные позиции;</w:t>
      </w:r>
    </w:p>
    <w:p w:rsidR="00A57638" w:rsidRPr="008F7727" w:rsidRDefault="00E235EB" w:rsidP="00493505">
      <w:pPr>
        <w:pStyle w:val="13"/>
        <w:numPr>
          <w:ilvl w:val="0"/>
          <w:numId w:val="190"/>
        </w:numPr>
        <w:spacing w:line="240" w:lineRule="auto"/>
        <w:contextualSpacing/>
        <w:jc w:val="both"/>
        <w:rPr>
          <w:color w:val="auto"/>
        </w:rPr>
      </w:pPr>
      <w:r w:rsidRPr="008F7727">
        <w:rPr>
          <w:color w:val="auto"/>
        </w:rPr>
        <w:t>создавать тексты как результат проектной (исследовательской) деятельности; оформлять результаты проекта (исследования), представлять их в устной и письменной форме;</w:t>
      </w:r>
    </w:p>
    <w:p w:rsidR="00A57638" w:rsidRPr="008F7727" w:rsidRDefault="00E235EB" w:rsidP="00493505">
      <w:pPr>
        <w:pStyle w:val="13"/>
        <w:numPr>
          <w:ilvl w:val="0"/>
          <w:numId w:val="190"/>
        </w:numPr>
        <w:spacing w:line="240" w:lineRule="auto"/>
        <w:contextualSpacing/>
        <w:jc w:val="both"/>
        <w:rPr>
          <w:color w:val="auto"/>
        </w:rPr>
      </w:pPr>
      <w:r w:rsidRPr="008F7727">
        <w:rPr>
          <w:color w:val="auto"/>
        </w:rPr>
        <w:t>владеть правилами информационной безопасности при общении в социальных сетях.</w:t>
      </w:r>
    </w:p>
    <w:p w:rsidR="00FD7FCA" w:rsidRPr="008F7727" w:rsidRDefault="00FD7FCA" w:rsidP="001C58A8">
      <w:pPr>
        <w:pStyle w:val="af5"/>
        <w:contextualSpacing/>
        <w:rPr>
          <w:rFonts w:ascii="Times New Roman" w:hAnsi="Times New Roman" w:cs="Times New Roman"/>
          <w:color w:val="auto"/>
        </w:rPr>
      </w:pPr>
      <w:bookmarkStart w:id="201" w:name="bookmark391"/>
    </w:p>
    <w:p w:rsidR="00A57638" w:rsidRPr="008F7727" w:rsidRDefault="00E235EB" w:rsidP="001C58A8">
      <w:pPr>
        <w:pStyle w:val="af5"/>
        <w:contextualSpacing/>
        <w:rPr>
          <w:rFonts w:ascii="Times New Roman" w:hAnsi="Times New Roman" w:cs="Times New Roman"/>
          <w:color w:val="auto"/>
        </w:rPr>
      </w:pPr>
      <w:r w:rsidRPr="008F7727">
        <w:rPr>
          <w:rFonts w:ascii="Times New Roman" w:hAnsi="Times New Roman" w:cs="Times New Roman"/>
          <w:color w:val="auto"/>
        </w:rPr>
        <w:t>8 класс</w:t>
      </w:r>
      <w:bookmarkEnd w:id="201"/>
    </w:p>
    <w:p w:rsidR="00A57638" w:rsidRPr="008F7727" w:rsidRDefault="00E235EB" w:rsidP="001C58A8">
      <w:pPr>
        <w:pStyle w:val="13"/>
        <w:spacing w:line="240" w:lineRule="auto"/>
        <w:contextualSpacing/>
        <w:jc w:val="both"/>
        <w:rPr>
          <w:color w:val="auto"/>
          <w:sz w:val="19"/>
          <w:szCs w:val="19"/>
        </w:rPr>
      </w:pPr>
      <w:r w:rsidRPr="008F7727">
        <w:rPr>
          <w:b/>
          <w:bCs/>
          <w:color w:val="auto"/>
          <w:sz w:val="19"/>
          <w:szCs w:val="19"/>
        </w:rPr>
        <w:t>Язык и культура:</w:t>
      </w:r>
    </w:p>
    <w:p w:rsidR="00A57638" w:rsidRPr="008F7727" w:rsidRDefault="00E235EB" w:rsidP="00493505">
      <w:pPr>
        <w:pStyle w:val="13"/>
        <w:numPr>
          <w:ilvl w:val="0"/>
          <w:numId w:val="191"/>
        </w:numPr>
        <w:spacing w:line="240" w:lineRule="auto"/>
        <w:contextualSpacing/>
        <w:jc w:val="both"/>
        <w:rPr>
          <w:color w:val="auto"/>
        </w:rPr>
      </w:pPr>
      <w:r w:rsidRPr="008F7727">
        <w:rPr>
          <w:color w:val="auto"/>
        </w:rPr>
        <w:t>иметь представление об истории развития лексического состава русского языка, характеризовать лексику русского языка с точки зрения происхождения (в рамках изученного, с использованием словарей);</w:t>
      </w:r>
    </w:p>
    <w:p w:rsidR="00A57638" w:rsidRPr="008F7727" w:rsidRDefault="00E235EB" w:rsidP="00493505">
      <w:pPr>
        <w:pStyle w:val="13"/>
        <w:numPr>
          <w:ilvl w:val="0"/>
          <w:numId w:val="191"/>
        </w:numPr>
        <w:spacing w:line="240" w:lineRule="auto"/>
        <w:contextualSpacing/>
        <w:jc w:val="both"/>
        <w:rPr>
          <w:color w:val="auto"/>
        </w:rPr>
      </w:pPr>
      <w:r w:rsidRPr="008F7727">
        <w:rPr>
          <w:color w:val="auto"/>
        </w:rPr>
        <w:t>комментировать роль старославянского языка в развитии русского литературного языка; характеризовать особенности употребления старославянизмов в современном русском языке (в рамках изученного, с использованием словарей);</w:t>
      </w:r>
    </w:p>
    <w:p w:rsidR="00A57638" w:rsidRPr="008F7727" w:rsidRDefault="00E235EB" w:rsidP="00493505">
      <w:pPr>
        <w:pStyle w:val="13"/>
        <w:numPr>
          <w:ilvl w:val="0"/>
          <w:numId w:val="191"/>
        </w:numPr>
        <w:spacing w:line="240" w:lineRule="auto"/>
        <w:contextualSpacing/>
        <w:jc w:val="both"/>
        <w:rPr>
          <w:color w:val="auto"/>
        </w:rPr>
      </w:pPr>
      <w:r w:rsidRPr="008F7727">
        <w:rPr>
          <w:color w:val="auto"/>
        </w:rPr>
        <w:t>характеризовать заимствованные слова по языку-источнику (из славянских и неславянских языков), времени вхождения (самые древние и более поздние) (в рамках изученного, с использованием словарей); сфере функционирования;</w:t>
      </w:r>
    </w:p>
    <w:p w:rsidR="00A57638" w:rsidRPr="008F7727" w:rsidRDefault="00E235EB" w:rsidP="00493505">
      <w:pPr>
        <w:pStyle w:val="13"/>
        <w:numPr>
          <w:ilvl w:val="0"/>
          <w:numId w:val="191"/>
        </w:numPr>
        <w:spacing w:line="240" w:lineRule="auto"/>
        <w:contextualSpacing/>
        <w:jc w:val="both"/>
        <w:rPr>
          <w:color w:val="auto"/>
        </w:rPr>
      </w:pPr>
      <w:r w:rsidRPr="008F7727">
        <w:rPr>
          <w:color w:val="auto"/>
        </w:rPr>
        <w:t>определять значения лексических заимствований последних десятилетий и особенности их употребления в разговорной речи, современной публицистике, в том числе в дисплейных текстах; оценивать целесообразность их употребления; целесообразно употреблять иноязычные слова;</w:t>
      </w:r>
    </w:p>
    <w:p w:rsidR="00A57638" w:rsidRPr="008F7727" w:rsidRDefault="00E235EB" w:rsidP="00493505">
      <w:pPr>
        <w:pStyle w:val="13"/>
        <w:numPr>
          <w:ilvl w:val="0"/>
          <w:numId w:val="191"/>
        </w:numPr>
        <w:spacing w:line="240" w:lineRule="auto"/>
        <w:contextualSpacing/>
        <w:jc w:val="both"/>
        <w:rPr>
          <w:color w:val="auto"/>
        </w:rPr>
      </w:pPr>
      <w:r w:rsidRPr="008F7727">
        <w:rPr>
          <w:color w:val="auto"/>
        </w:rPr>
        <w:t xml:space="preserve">комментировать исторические особенности русского речевого этикета (обращение); характеризовать основные особенности </w:t>
      </w:r>
      <w:r w:rsidRPr="008F7727">
        <w:rPr>
          <w:color w:val="auto"/>
        </w:rPr>
        <w:lastRenderedPageBreak/>
        <w:t>современного русского речевого этикета;</w:t>
      </w:r>
    </w:p>
    <w:p w:rsidR="00A57638" w:rsidRPr="008F7727" w:rsidRDefault="00E235EB" w:rsidP="00493505">
      <w:pPr>
        <w:pStyle w:val="13"/>
        <w:numPr>
          <w:ilvl w:val="0"/>
          <w:numId w:val="191"/>
        </w:numPr>
        <w:spacing w:line="240" w:lineRule="auto"/>
        <w:contextualSpacing/>
        <w:jc w:val="both"/>
        <w:rPr>
          <w:color w:val="auto"/>
        </w:rPr>
      </w:pPr>
      <w:r w:rsidRPr="008F7727">
        <w:rPr>
          <w:color w:val="auto"/>
        </w:rPr>
        <w:t>использовать толковые словари, словари иностранных слов, фразеологические словари, словари пословиц и поговорок, крылатых слов и выражений; словари синонимов, антонимов; учебные этимологические словари; грамматические словари и справочники, орфографические словари, справочники по пунктуации (в том числе мультимедийные).</w:t>
      </w:r>
    </w:p>
    <w:p w:rsidR="00A57638" w:rsidRPr="008F7727" w:rsidRDefault="00E235EB" w:rsidP="001C58A8">
      <w:pPr>
        <w:pStyle w:val="13"/>
        <w:spacing w:line="240" w:lineRule="auto"/>
        <w:ind w:firstLine="160"/>
        <w:contextualSpacing/>
        <w:jc w:val="both"/>
        <w:rPr>
          <w:color w:val="auto"/>
          <w:sz w:val="19"/>
          <w:szCs w:val="19"/>
        </w:rPr>
      </w:pPr>
      <w:r w:rsidRPr="008F7727">
        <w:rPr>
          <w:b/>
          <w:bCs/>
          <w:color w:val="auto"/>
          <w:sz w:val="19"/>
          <w:szCs w:val="19"/>
        </w:rPr>
        <w:t>Культура речи:</w:t>
      </w:r>
    </w:p>
    <w:p w:rsidR="00A57638" w:rsidRPr="008F7727" w:rsidRDefault="00E235EB" w:rsidP="00493505">
      <w:pPr>
        <w:pStyle w:val="13"/>
        <w:numPr>
          <w:ilvl w:val="0"/>
          <w:numId w:val="192"/>
        </w:numPr>
        <w:spacing w:line="240" w:lineRule="auto"/>
        <w:contextualSpacing/>
        <w:jc w:val="both"/>
        <w:rPr>
          <w:color w:val="auto"/>
        </w:rPr>
      </w:pPr>
      <w:r w:rsidRPr="008F7727">
        <w:rPr>
          <w:color w:val="auto"/>
        </w:rPr>
        <w:t>различать варианты орфоэпической и акцентологической нормы; употреблять слова с учётом произносительных и стилистических вариантов современной орфоэпической нормы;</w:t>
      </w:r>
    </w:p>
    <w:p w:rsidR="00A57638" w:rsidRPr="008F7727" w:rsidRDefault="00E235EB" w:rsidP="00493505">
      <w:pPr>
        <w:pStyle w:val="13"/>
        <w:numPr>
          <w:ilvl w:val="0"/>
          <w:numId w:val="192"/>
        </w:numPr>
        <w:spacing w:line="240" w:lineRule="auto"/>
        <w:contextualSpacing/>
        <w:jc w:val="both"/>
        <w:rPr>
          <w:color w:val="auto"/>
        </w:rPr>
      </w:pPr>
      <w:r w:rsidRPr="008F7727">
        <w:rPr>
          <w:color w:val="auto"/>
        </w:rPr>
        <w:t>иметь представление об активных процессах современного русского языка в области произношения и ударения (в рамках изученного);</w:t>
      </w:r>
    </w:p>
    <w:p w:rsidR="00A57638" w:rsidRPr="008F7727" w:rsidRDefault="00E235EB" w:rsidP="00493505">
      <w:pPr>
        <w:pStyle w:val="13"/>
        <w:numPr>
          <w:ilvl w:val="0"/>
          <w:numId w:val="192"/>
        </w:numPr>
        <w:spacing w:line="240" w:lineRule="auto"/>
        <w:contextualSpacing/>
        <w:jc w:val="both"/>
        <w:rPr>
          <w:color w:val="auto"/>
        </w:rPr>
      </w:pPr>
      <w:r w:rsidRPr="008F7727">
        <w:rPr>
          <w:color w:val="auto"/>
        </w:rPr>
        <w:t>употреблять слова в соответствии с их лексическим значением и требованием лексической сочетаемости; соблюдать нормы употребления синонимов, антонимов, омонимов, паронимов;</w:t>
      </w:r>
    </w:p>
    <w:p w:rsidR="00A57638" w:rsidRPr="008F7727" w:rsidRDefault="00E235EB" w:rsidP="00493505">
      <w:pPr>
        <w:pStyle w:val="13"/>
        <w:numPr>
          <w:ilvl w:val="0"/>
          <w:numId w:val="192"/>
        </w:numPr>
        <w:spacing w:line="240" w:lineRule="auto"/>
        <w:contextualSpacing/>
        <w:jc w:val="both"/>
        <w:rPr>
          <w:color w:val="auto"/>
        </w:rPr>
      </w:pPr>
      <w:r w:rsidRPr="008F7727">
        <w:rPr>
          <w:color w:val="auto"/>
        </w:rPr>
        <w:t>корректно употреблять термины в текстах учебно-научного стиля, в публицистических и художественных текстах (в рамках изученного);</w:t>
      </w:r>
    </w:p>
    <w:p w:rsidR="00A57638" w:rsidRPr="008F7727" w:rsidRDefault="00E235EB" w:rsidP="00493505">
      <w:pPr>
        <w:pStyle w:val="13"/>
        <w:numPr>
          <w:ilvl w:val="0"/>
          <w:numId w:val="192"/>
        </w:numPr>
        <w:spacing w:line="240" w:lineRule="auto"/>
        <w:contextualSpacing/>
        <w:jc w:val="both"/>
        <w:rPr>
          <w:color w:val="auto"/>
        </w:rPr>
      </w:pPr>
      <w:r w:rsidRPr="008F7727">
        <w:rPr>
          <w:color w:val="auto"/>
        </w:rPr>
        <w:t>анализировать и оценивать с точки зрения норм современного русского литературного языка чужую и собственную речь; корректировать речь с учётом её соответствия основным нормам современного литературного языка;</w:t>
      </w:r>
    </w:p>
    <w:p w:rsidR="00A57638" w:rsidRPr="008F7727" w:rsidRDefault="00E235EB" w:rsidP="00493505">
      <w:pPr>
        <w:pStyle w:val="13"/>
        <w:numPr>
          <w:ilvl w:val="0"/>
          <w:numId w:val="192"/>
        </w:numPr>
        <w:spacing w:line="240" w:lineRule="auto"/>
        <w:contextualSpacing/>
        <w:jc w:val="both"/>
        <w:rPr>
          <w:color w:val="auto"/>
        </w:rPr>
      </w:pPr>
      <w:r w:rsidRPr="008F7727">
        <w:rPr>
          <w:color w:val="auto"/>
        </w:rPr>
        <w:t>распознавать типичные ошибки согласования и управления в русском языке; редактировать предложения с целью исправления синтаксических грамматических ошибок;</w:t>
      </w:r>
    </w:p>
    <w:p w:rsidR="00A57638" w:rsidRPr="008F7727" w:rsidRDefault="00E235EB" w:rsidP="00493505">
      <w:pPr>
        <w:pStyle w:val="13"/>
        <w:numPr>
          <w:ilvl w:val="0"/>
          <w:numId w:val="192"/>
        </w:numPr>
        <w:spacing w:line="240" w:lineRule="auto"/>
        <w:contextualSpacing/>
        <w:jc w:val="both"/>
        <w:rPr>
          <w:color w:val="auto"/>
        </w:rPr>
      </w:pPr>
      <w:r w:rsidRPr="008F7727">
        <w:rPr>
          <w:color w:val="auto"/>
        </w:rPr>
        <w:t>характеризовать и оценивать активные процессы в речевом этикете (в рамках изученного); использовать приёмы, помогающие противостоять речевой агрессии; соблюдать русскую этикетную вербальную и невербальную манеру общения;</w:t>
      </w:r>
    </w:p>
    <w:p w:rsidR="00A57638" w:rsidRPr="008F7727" w:rsidRDefault="00E235EB" w:rsidP="00493505">
      <w:pPr>
        <w:pStyle w:val="13"/>
        <w:numPr>
          <w:ilvl w:val="0"/>
          <w:numId w:val="192"/>
        </w:numPr>
        <w:spacing w:line="240" w:lineRule="auto"/>
        <w:contextualSpacing/>
        <w:jc w:val="both"/>
        <w:rPr>
          <w:color w:val="auto"/>
        </w:rPr>
      </w:pPr>
      <w:r w:rsidRPr="008F7727">
        <w:rPr>
          <w:color w:val="auto"/>
        </w:rPr>
        <w:t>использовать толковые, орфоэпические словари, словари синонимов, антонимов, паронимов; грамматические словари и справочники, в том числе мультимедийные; использовать орфографические словари и справочники по пунктуации.</w:t>
      </w:r>
    </w:p>
    <w:p w:rsidR="00A57638" w:rsidRPr="008F7727" w:rsidRDefault="00E235EB" w:rsidP="001C58A8">
      <w:pPr>
        <w:pStyle w:val="13"/>
        <w:spacing w:line="240" w:lineRule="auto"/>
        <w:ind w:firstLine="160"/>
        <w:contextualSpacing/>
        <w:jc w:val="both"/>
        <w:rPr>
          <w:color w:val="auto"/>
          <w:sz w:val="19"/>
          <w:szCs w:val="19"/>
        </w:rPr>
      </w:pPr>
      <w:r w:rsidRPr="008F7727">
        <w:rPr>
          <w:b/>
          <w:bCs/>
          <w:color w:val="auto"/>
          <w:sz w:val="19"/>
          <w:szCs w:val="19"/>
        </w:rPr>
        <w:t>Речь. Речевая деятельность. Текст:</w:t>
      </w:r>
    </w:p>
    <w:p w:rsidR="00A57638" w:rsidRPr="008F7727" w:rsidRDefault="00E235EB" w:rsidP="00493505">
      <w:pPr>
        <w:pStyle w:val="13"/>
        <w:numPr>
          <w:ilvl w:val="0"/>
          <w:numId w:val="193"/>
        </w:numPr>
        <w:spacing w:line="240" w:lineRule="auto"/>
        <w:contextualSpacing/>
        <w:jc w:val="both"/>
        <w:rPr>
          <w:color w:val="auto"/>
        </w:rPr>
      </w:pPr>
      <w:r w:rsidRPr="008F7727">
        <w:rPr>
          <w:color w:val="auto"/>
        </w:rPr>
        <w:t>использовать разные виды речевой деятельности для решения учебных задач; владеть умениями информационной переработки прослушанного или прочитанного текста; основными способами и средствами получения, переработки и преобразования информации; использовать графики, диаграммы, план, схемы для представления информации;</w:t>
      </w:r>
    </w:p>
    <w:p w:rsidR="00A57638" w:rsidRPr="008F7727" w:rsidRDefault="00E235EB" w:rsidP="00493505">
      <w:pPr>
        <w:pStyle w:val="13"/>
        <w:numPr>
          <w:ilvl w:val="0"/>
          <w:numId w:val="193"/>
        </w:numPr>
        <w:spacing w:line="240" w:lineRule="auto"/>
        <w:contextualSpacing/>
        <w:jc w:val="both"/>
        <w:rPr>
          <w:color w:val="auto"/>
        </w:rPr>
      </w:pPr>
      <w:r w:rsidRPr="008F7727">
        <w:rPr>
          <w:color w:val="auto"/>
        </w:rPr>
        <w:t xml:space="preserve">использовать основные способы и правила эффективной аргументации в процессе учебно-научного общения; стандартные обороты речи и знание правил корректной </w:t>
      </w:r>
      <w:r w:rsidRPr="008F7727">
        <w:rPr>
          <w:color w:val="auto"/>
        </w:rPr>
        <w:lastRenderedPageBreak/>
        <w:t>дискуссии; участвовать в дискуссии;</w:t>
      </w:r>
    </w:p>
    <w:p w:rsidR="00A57638" w:rsidRPr="008F7727" w:rsidRDefault="00E235EB" w:rsidP="00493505">
      <w:pPr>
        <w:pStyle w:val="13"/>
        <w:numPr>
          <w:ilvl w:val="0"/>
          <w:numId w:val="193"/>
        </w:numPr>
        <w:spacing w:line="240" w:lineRule="auto"/>
        <w:contextualSpacing/>
        <w:jc w:val="both"/>
        <w:rPr>
          <w:color w:val="auto"/>
        </w:rPr>
      </w:pPr>
      <w:r w:rsidRPr="008F7727">
        <w:rPr>
          <w:color w:val="auto"/>
        </w:rPr>
        <w:t>анализировать структурные элементы и языковые особенности письма как жанра публицистического стиля речи; создавать сочинение в жанре письма (в том числе электронного);</w:t>
      </w:r>
    </w:p>
    <w:p w:rsidR="00A57638" w:rsidRPr="008F7727" w:rsidRDefault="00E235EB" w:rsidP="00493505">
      <w:pPr>
        <w:pStyle w:val="13"/>
        <w:numPr>
          <w:ilvl w:val="0"/>
          <w:numId w:val="193"/>
        </w:numPr>
        <w:spacing w:line="240" w:lineRule="auto"/>
        <w:contextualSpacing/>
        <w:jc w:val="both"/>
        <w:rPr>
          <w:color w:val="auto"/>
        </w:rPr>
      </w:pPr>
      <w:r w:rsidRPr="008F7727">
        <w:rPr>
          <w:color w:val="auto"/>
        </w:rPr>
        <w:t>создавать тексты как результат проектной (исследовательской) деятельности; оформлять результаты проекта (исследования), представлять их в устной и письменной форме;</w:t>
      </w:r>
    </w:p>
    <w:p w:rsidR="00A57638" w:rsidRPr="008F7727" w:rsidRDefault="00E235EB" w:rsidP="00493505">
      <w:pPr>
        <w:pStyle w:val="13"/>
        <w:numPr>
          <w:ilvl w:val="0"/>
          <w:numId w:val="193"/>
        </w:numPr>
        <w:spacing w:line="240" w:lineRule="auto"/>
        <w:contextualSpacing/>
        <w:jc w:val="both"/>
        <w:rPr>
          <w:color w:val="auto"/>
        </w:rPr>
      </w:pPr>
      <w:r w:rsidRPr="008F7727">
        <w:rPr>
          <w:color w:val="auto"/>
        </w:rPr>
        <w:t>строить устные учебно-научные сообщения различных видов, составлять рецензию на реферат, на проектную работу одноклассника, доклад; принимать участие в учебно-научной дискуссии;</w:t>
      </w:r>
    </w:p>
    <w:p w:rsidR="00A57638" w:rsidRPr="008F7727" w:rsidRDefault="00E235EB" w:rsidP="00493505">
      <w:pPr>
        <w:pStyle w:val="13"/>
        <w:numPr>
          <w:ilvl w:val="0"/>
          <w:numId w:val="193"/>
        </w:numPr>
        <w:spacing w:line="240" w:lineRule="auto"/>
        <w:contextualSpacing/>
        <w:jc w:val="both"/>
        <w:rPr>
          <w:color w:val="auto"/>
        </w:rPr>
      </w:pPr>
      <w:r w:rsidRPr="008F7727">
        <w:rPr>
          <w:color w:val="auto"/>
        </w:rPr>
        <w:t>владеть правилами информационной безопасности при общении в социальных сетях.</w:t>
      </w:r>
    </w:p>
    <w:p w:rsidR="00FD7FCA" w:rsidRPr="008F7727" w:rsidRDefault="00FD7FCA" w:rsidP="001C58A8">
      <w:pPr>
        <w:pStyle w:val="af5"/>
        <w:contextualSpacing/>
        <w:rPr>
          <w:rFonts w:ascii="Times New Roman" w:hAnsi="Times New Roman" w:cs="Times New Roman"/>
          <w:color w:val="auto"/>
        </w:rPr>
      </w:pPr>
      <w:bookmarkStart w:id="202" w:name="bookmark393"/>
    </w:p>
    <w:p w:rsidR="00A57638" w:rsidRPr="008F7727" w:rsidRDefault="00E235EB" w:rsidP="001C58A8">
      <w:pPr>
        <w:pStyle w:val="af5"/>
        <w:contextualSpacing/>
        <w:rPr>
          <w:rFonts w:ascii="Times New Roman" w:hAnsi="Times New Roman" w:cs="Times New Roman"/>
          <w:color w:val="auto"/>
        </w:rPr>
      </w:pPr>
      <w:r w:rsidRPr="008F7727">
        <w:rPr>
          <w:rFonts w:ascii="Times New Roman" w:hAnsi="Times New Roman" w:cs="Times New Roman"/>
          <w:color w:val="auto"/>
        </w:rPr>
        <w:t>9 класс</w:t>
      </w:r>
      <w:bookmarkEnd w:id="202"/>
    </w:p>
    <w:p w:rsidR="00A57638" w:rsidRPr="008F7727" w:rsidRDefault="00E235EB" w:rsidP="001C58A8">
      <w:pPr>
        <w:pStyle w:val="13"/>
        <w:spacing w:line="240" w:lineRule="auto"/>
        <w:contextualSpacing/>
        <w:jc w:val="both"/>
        <w:rPr>
          <w:color w:val="auto"/>
          <w:sz w:val="19"/>
          <w:szCs w:val="19"/>
        </w:rPr>
      </w:pPr>
      <w:r w:rsidRPr="008F7727">
        <w:rPr>
          <w:b/>
          <w:bCs/>
          <w:color w:val="auto"/>
          <w:sz w:val="19"/>
          <w:szCs w:val="19"/>
        </w:rPr>
        <w:t>Язык и культура:</w:t>
      </w:r>
    </w:p>
    <w:p w:rsidR="00A57638" w:rsidRPr="008F7727" w:rsidRDefault="00E235EB" w:rsidP="00493505">
      <w:pPr>
        <w:pStyle w:val="13"/>
        <w:numPr>
          <w:ilvl w:val="0"/>
          <w:numId w:val="194"/>
        </w:numPr>
        <w:spacing w:line="240" w:lineRule="auto"/>
        <w:contextualSpacing/>
        <w:jc w:val="both"/>
        <w:rPr>
          <w:color w:val="auto"/>
        </w:rPr>
      </w:pPr>
      <w:r w:rsidRPr="008F7727">
        <w:rPr>
          <w:color w:val="auto"/>
        </w:rPr>
        <w:t>понимать и истолковывать значения русских слов с национально-культурным компонентом (в рамках изученного), правильно употреблять их в речи; иметь представление о русской языковой картине мира; приводить примеры национального своеобразия, богатства, выразительности родного русского языка; анализировать национальное своеобразие общеязыковых и художественных метафор;</w:t>
      </w:r>
    </w:p>
    <w:p w:rsidR="00A57638" w:rsidRPr="008F7727" w:rsidRDefault="00E235EB" w:rsidP="00493505">
      <w:pPr>
        <w:pStyle w:val="13"/>
        <w:numPr>
          <w:ilvl w:val="0"/>
          <w:numId w:val="194"/>
        </w:numPr>
        <w:spacing w:line="240" w:lineRule="auto"/>
        <w:contextualSpacing/>
        <w:jc w:val="both"/>
        <w:rPr>
          <w:color w:val="auto"/>
        </w:rPr>
      </w:pPr>
      <w:r w:rsidRPr="008F7727">
        <w:rPr>
          <w:color w:val="auto"/>
        </w:rPr>
        <w:t>иметь представление о ключевых словах русской культуры; комментировать тексты с точки зрения употребления в них ключевых слов русской культуры (в рамках изученного);</w:t>
      </w:r>
    </w:p>
    <w:p w:rsidR="00A57638" w:rsidRPr="008F7727" w:rsidRDefault="00E235EB" w:rsidP="00493505">
      <w:pPr>
        <w:pStyle w:val="13"/>
        <w:numPr>
          <w:ilvl w:val="0"/>
          <w:numId w:val="194"/>
        </w:numPr>
        <w:spacing w:line="240" w:lineRule="auto"/>
        <w:contextualSpacing/>
        <w:jc w:val="both"/>
        <w:rPr>
          <w:color w:val="auto"/>
        </w:rPr>
      </w:pPr>
      <w:r w:rsidRPr="008F7727">
        <w:rPr>
          <w:color w:val="auto"/>
        </w:rPr>
        <w:t>понимать и истолковывать значения фразеологических оборотов с национально-культурным компонентом; анализировать и комментировать историю происхождения фразеологических оборотов; уместно употреблять их; распознавать источники крылатых слов и выражений (в рамках изученного); правильно употреблять пословицы, поговорки, крылатые слова и выражения в различных ситуациях речевого общения (в рамках изученного);</w:t>
      </w:r>
    </w:p>
    <w:p w:rsidR="00A57638" w:rsidRPr="008F7727" w:rsidRDefault="00E235EB" w:rsidP="00493505">
      <w:pPr>
        <w:pStyle w:val="13"/>
        <w:numPr>
          <w:ilvl w:val="0"/>
          <w:numId w:val="194"/>
        </w:numPr>
        <w:spacing w:line="240" w:lineRule="auto"/>
        <w:contextualSpacing/>
        <w:jc w:val="both"/>
        <w:rPr>
          <w:color w:val="auto"/>
        </w:rPr>
      </w:pPr>
      <w:r w:rsidRPr="008F7727">
        <w:rPr>
          <w:color w:val="auto"/>
        </w:rPr>
        <w:t>характеризовать влияние внешних и внутренних факторов изменений в русском языке (в рамках изученного); иметь представление об основных активных процессах в современном русском языке (основные тенденции, отдельные примеры в рамках изученного);</w:t>
      </w:r>
    </w:p>
    <w:p w:rsidR="00A57638" w:rsidRPr="008F7727" w:rsidRDefault="00E235EB" w:rsidP="00493505">
      <w:pPr>
        <w:pStyle w:val="13"/>
        <w:numPr>
          <w:ilvl w:val="0"/>
          <w:numId w:val="194"/>
        </w:numPr>
        <w:spacing w:line="240" w:lineRule="auto"/>
        <w:contextualSpacing/>
        <w:jc w:val="both"/>
        <w:rPr>
          <w:color w:val="auto"/>
        </w:rPr>
      </w:pPr>
      <w:r w:rsidRPr="008F7727">
        <w:rPr>
          <w:color w:val="auto"/>
        </w:rPr>
        <w:t>комментировать особенности новых иноязычных заимствований в современном русском языке; определять значения лексических заимствований последних десятилетий;</w:t>
      </w:r>
    </w:p>
    <w:p w:rsidR="00A57638" w:rsidRPr="008F7727" w:rsidRDefault="00E235EB" w:rsidP="00493505">
      <w:pPr>
        <w:pStyle w:val="13"/>
        <w:numPr>
          <w:ilvl w:val="0"/>
          <w:numId w:val="194"/>
        </w:numPr>
        <w:spacing w:line="240" w:lineRule="auto"/>
        <w:contextualSpacing/>
        <w:jc w:val="both"/>
        <w:rPr>
          <w:color w:val="auto"/>
        </w:rPr>
      </w:pPr>
      <w:r w:rsidRPr="008F7727">
        <w:rPr>
          <w:color w:val="auto"/>
        </w:rPr>
        <w:t>характеризовать словообразовательные неологизмы по сфере употребления и стилистической окраске; целесообразно употреблять иноязычные слова;</w:t>
      </w:r>
    </w:p>
    <w:p w:rsidR="00A57638" w:rsidRPr="008F7727" w:rsidRDefault="00E235EB" w:rsidP="00493505">
      <w:pPr>
        <w:pStyle w:val="13"/>
        <w:numPr>
          <w:ilvl w:val="0"/>
          <w:numId w:val="194"/>
        </w:numPr>
        <w:spacing w:line="240" w:lineRule="auto"/>
        <w:contextualSpacing/>
        <w:jc w:val="both"/>
        <w:rPr>
          <w:color w:val="auto"/>
        </w:rPr>
      </w:pPr>
      <w:r w:rsidRPr="008F7727">
        <w:rPr>
          <w:color w:val="auto"/>
        </w:rPr>
        <w:lastRenderedPageBreak/>
        <w:t>объяснять причины изменения лексических значений слов и их стилистической окраски в современном русском языке (на конкретных примерах);</w:t>
      </w:r>
    </w:p>
    <w:p w:rsidR="00A57638" w:rsidRPr="008F7727" w:rsidRDefault="00E235EB" w:rsidP="00493505">
      <w:pPr>
        <w:pStyle w:val="13"/>
        <w:numPr>
          <w:ilvl w:val="0"/>
          <w:numId w:val="194"/>
        </w:numPr>
        <w:spacing w:line="240" w:lineRule="auto"/>
        <w:contextualSpacing/>
        <w:jc w:val="both"/>
        <w:rPr>
          <w:color w:val="auto"/>
        </w:rPr>
      </w:pPr>
      <w:r w:rsidRPr="008F7727">
        <w:rPr>
          <w:color w:val="auto"/>
        </w:rPr>
        <w:t>использовать толковые словари, словари иностранных слов, фразеологические словари, словари пословиц и поговорок, крылатых слов и выражений; словари синонимов, антонимов; учебные этимологические словари; грамматические словари и справочники, орфографические словари, справочники по пунктуации (в том числе мультимедийные).</w:t>
      </w:r>
    </w:p>
    <w:p w:rsidR="00FD7FCA" w:rsidRPr="008F7727" w:rsidRDefault="00FD7FCA" w:rsidP="001C58A8">
      <w:pPr>
        <w:pStyle w:val="13"/>
        <w:spacing w:line="240" w:lineRule="auto"/>
        <w:ind w:firstLine="160"/>
        <w:contextualSpacing/>
        <w:jc w:val="both"/>
        <w:rPr>
          <w:b/>
          <w:bCs/>
          <w:color w:val="auto"/>
          <w:sz w:val="19"/>
          <w:szCs w:val="19"/>
        </w:rPr>
      </w:pPr>
    </w:p>
    <w:p w:rsidR="00A57638" w:rsidRPr="008F7727" w:rsidRDefault="00E235EB" w:rsidP="001C58A8">
      <w:pPr>
        <w:pStyle w:val="13"/>
        <w:spacing w:line="240" w:lineRule="auto"/>
        <w:ind w:firstLine="160"/>
        <w:contextualSpacing/>
        <w:jc w:val="both"/>
        <w:rPr>
          <w:color w:val="auto"/>
          <w:sz w:val="19"/>
          <w:szCs w:val="19"/>
        </w:rPr>
      </w:pPr>
      <w:r w:rsidRPr="008F7727">
        <w:rPr>
          <w:b/>
          <w:bCs/>
          <w:color w:val="auto"/>
          <w:sz w:val="19"/>
          <w:szCs w:val="19"/>
        </w:rPr>
        <w:t>Культура речи:</w:t>
      </w:r>
    </w:p>
    <w:p w:rsidR="00A57638" w:rsidRPr="008F7727" w:rsidRDefault="00E235EB" w:rsidP="00493505">
      <w:pPr>
        <w:pStyle w:val="13"/>
        <w:numPr>
          <w:ilvl w:val="0"/>
          <w:numId w:val="195"/>
        </w:numPr>
        <w:spacing w:line="240" w:lineRule="auto"/>
        <w:contextualSpacing/>
        <w:jc w:val="both"/>
        <w:rPr>
          <w:color w:val="auto"/>
        </w:rPr>
      </w:pPr>
      <w:r w:rsidRPr="008F7727">
        <w:rPr>
          <w:color w:val="auto"/>
        </w:rPr>
        <w:t>понимать и характеризовать активные процессы в области произношения и ударения (в рамках изученного); способы фиксации произносительных норм в современных орфоэпических словарях;</w:t>
      </w:r>
    </w:p>
    <w:p w:rsidR="00A57638" w:rsidRPr="008F7727" w:rsidRDefault="00E235EB" w:rsidP="00493505">
      <w:pPr>
        <w:pStyle w:val="13"/>
        <w:numPr>
          <w:ilvl w:val="0"/>
          <w:numId w:val="195"/>
        </w:numPr>
        <w:spacing w:line="240" w:lineRule="auto"/>
        <w:contextualSpacing/>
        <w:jc w:val="both"/>
        <w:rPr>
          <w:color w:val="auto"/>
        </w:rPr>
      </w:pPr>
      <w:r w:rsidRPr="008F7727">
        <w:rPr>
          <w:color w:val="auto"/>
        </w:rPr>
        <w:t>различать варианты орфоэпической и акцентологической нормы; соблюдать нормы произношения и ударения в отдельных грамматических формах самостоятельных частей речи (в рамках изученного); употреблять слова с учётом произносительных вариантов современной орфоэпической нормы;</w:t>
      </w:r>
    </w:p>
    <w:p w:rsidR="00A57638" w:rsidRPr="008F7727" w:rsidRDefault="00E235EB" w:rsidP="00493505">
      <w:pPr>
        <w:pStyle w:val="13"/>
        <w:numPr>
          <w:ilvl w:val="0"/>
          <w:numId w:val="195"/>
        </w:numPr>
        <w:spacing w:line="240" w:lineRule="auto"/>
        <w:contextualSpacing/>
        <w:jc w:val="both"/>
        <w:rPr>
          <w:color w:val="auto"/>
        </w:rPr>
      </w:pPr>
      <w:r w:rsidRPr="008F7727">
        <w:rPr>
          <w:color w:val="auto"/>
        </w:rPr>
        <w:t>употреблять слова в соответствии с их лексическим значением и требованием лексической сочетаемости (в рамках изученного); опознавать частотные примеры тавтологии и плеоназма;</w:t>
      </w:r>
    </w:p>
    <w:p w:rsidR="00A57638" w:rsidRPr="008F7727" w:rsidRDefault="00E235EB" w:rsidP="00493505">
      <w:pPr>
        <w:pStyle w:val="13"/>
        <w:numPr>
          <w:ilvl w:val="0"/>
          <w:numId w:val="195"/>
        </w:numPr>
        <w:spacing w:line="240" w:lineRule="auto"/>
        <w:contextualSpacing/>
        <w:jc w:val="both"/>
        <w:rPr>
          <w:color w:val="auto"/>
        </w:rPr>
      </w:pPr>
      <w:r w:rsidRPr="008F7727">
        <w:rPr>
          <w:color w:val="auto"/>
        </w:rPr>
        <w:t>соблюдать синтаксические нормы современного русского литературного языка: предложно-падежное управление; построение простых предложений, сложных предложений разных видов; предложений с косвенной речью;</w:t>
      </w:r>
    </w:p>
    <w:p w:rsidR="00A57638" w:rsidRPr="008F7727" w:rsidRDefault="00E235EB" w:rsidP="00493505">
      <w:pPr>
        <w:pStyle w:val="13"/>
        <w:numPr>
          <w:ilvl w:val="0"/>
          <w:numId w:val="195"/>
        </w:numPr>
        <w:spacing w:line="240" w:lineRule="auto"/>
        <w:contextualSpacing/>
        <w:jc w:val="both"/>
        <w:rPr>
          <w:color w:val="auto"/>
        </w:rPr>
      </w:pPr>
      <w:r w:rsidRPr="008F7727">
        <w:rPr>
          <w:color w:val="auto"/>
        </w:rPr>
        <w:t>распознавать и исправлять типичные ошибки в предложно-падежном управлении; построении простых предложений, сложных предложений разных видов; предложений с косвенной речью;</w:t>
      </w:r>
    </w:p>
    <w:p w:rsidR="00A57638" w:rsidRPr="008F7727" w:rsidRDefault="00E235EB" w:rsidP="00493505">
      <w:pPr>
        <w:pStyle w:val="13"/>
        <w:numPr>
          <w:ilvl w:val="0"/>
          <w:numId w:val="195"/>
        </w:numPr>
        <w:spacing w:line="240" w:lineRule="auto"/>
        <w:contextualSpacing/>
        <w:jc w:val="both"/>
        <w:rPr>
          <w:color w:val="auto"/>
        </w:rPr>
      </w:pPr>
      <w:r w:rsidRPr="008F7727">
        <w:rPr>
          <w:color w:val="auto"/>
        </w:rPr>
        <w:t>анализировать и оценивать с точки зрения норм, вариантов норм современного русского литературного языка чужую и собственную речь; корректировать речь с учётом её соответствия основным нормам и вариантам норм современного литературного языка;</w:t>
      </w:r>
    </w:p>
    <w:p w:rsidR="00A57638" w:rsidRPr="008F7727" w:rsidRDefault="00E235EB" w:rsidP="00493505">
      <w:pPr>
        <w:pStyle w:val="13"/>
        <w:numPr>
          <w:ilvl w:val="0"/>
          <w:numId w:val="195"/>
        </w:numPr>
        <w:spacing w:line="240" w:lineRule="auto"/>
        <w:contextualSpacing/>
        <w:jc w:val="both"/>
        <w:rPr>
          <w:color w:val="auto"/>
        </w:rPr>
      </w:pPr>
      <w:r w:rsidRPr="008F7727">
        <w:rPr>
          <w:color w:val="auto"/>
        </w:rPr>
        <w:t>использовать при общении в интернет-среде этикетные формы и устойчивые формулы, принципы этикетного общения, лежащие в основе национального русского речевого этикета; соблюдать нормы русского этикетного речевого поведения в ситуациях делового общения;</w:t>
      </w:r>
    </w:p>
    <w:p w:rsidR="00A57638" w:rsidRPr="008F7727" w:rsidRDefault="00E235EB" w:rsidP="00493505">
      <w:pPr>
        <w:pStyle w:val="13"/>
        <w:numPr>
          <w:ilvl w:val="0"/>
          <w:numId w:val="195"/>
        </w:numPr>
        <w:spacing w:line="240" w:lineRule="auto"/>
        <w:contextualSpacing/>
        <w:jc w:val="both"/>
        <w:rPr>
          <w:color w:val="auto"/>
        </w:rPr>
      </w:pPr>
      <w:r w:rsidRPr="008F7727">
        <w:rPr>
          <w:color w:val="auto"/>
        </w:rPr>
        <w:t>использовать толковые, орфоэпические словари, словари синонимов, антонимов, паронимов; грамматические словари и справочники, в том числе мультимедийные; использовать орфографические словари и справочники по пунктуации.</w:t>
      </w:r>
    </w:p>
    <w:p w:rsidR="00FD7FCA" w:rsidRPr="008F7727" w:rsidRDefault="00FD7FCA" w:rsidP="001C58A8">
      <w:pPr>
        <w:pStyle w:val="13"/>
        <w:spacing w:line="240" w:lineRule="auto"/>
        <w:ind w:firstLine="160"/>
        <w:contextualSpacing/>
        <w:jc w:val="both"/>
        <w:rPr>
          <w:b/>
          <w:bCs/>
          <w:color w:val="auto"/>
          <w:sz w:val="19"/>
          <w:szCs w:val="19"/>
        </w:rPr>
      </w:pPr>
    </w:p>
    <w:p w:rsidR="00A57638" w:rsidRPr="008F7727" w:rsidRDefault="00E235EB" w:rsidP="001C58A8">
      <w:pPr>
        <w:pStyle w:val="13"/>
        <w:spacing w:line="240" w:lineRule="auto"/>
        <w:ind w:firstLine="160"/>
        <w:contextualSpacing/>
        <w:jc w:val="both"/>
        <w:rPr>
          <w:color w:val="auto"/>
          <w:sz w:val="19"/>
          <w:szCs w:val="19"/>
        </w:rPr>
      </w:pPr>
      <w:r w:rsidRPr="008F7727">
        <w:rPr>
          <w:b/>
          <w:bCs/>
          <w:color w:val="auto"/>
          <w:sz w:val="19"/>
          <w:szCs w:val="19"/>
        </w:rPr>
        <w:t>Речь. Речевая деятельность. Текст:</w:t>
      </w:r>
    </w:p>
    <w:p w:rsidR="00A57638" w:rsidRPr="008F7727" w:rsidRDefault="00E235EB" w:rsidP="00493505">
      <w:pPr>
        <w:pStyle w:val="13"/>
        <w:numPr>
          <w:ilvl w:val="0"/>
          <w:numId w:val="196"/>
        </w:numPr>
        <w:spacing w:line="240" w:lineRule="auto"/>
        <w:contextualSpacing/>
        <w:jc w:val="both"/>
        <w:rPr>
          <w:color w:val="auto"/>
        </w:rPr>
      </w:pPr>
      <w:r w:rsidRPr="008F7727">
        <w:rPr>
          <w:color w:val="auto"/>
        </w:rPr>
        <w:t>пользоваться различными видами чтения (просмотровым, ознакомительным, изучающим, поисковым) учебно-научных, художественных, публицистических текстов различных функционально-смысловых типов, в том числе сочетающих разные форматы представления информации (инфографика, диаграмма, дисплейный текст и др.);</w:t>
      </w:r>
    </w:p>
    <w:p w:rsidR="00A57638" w:rsidRPr="008F7727" w:rsidRDefault="00E235EB" w:rsidP="00493505">
      <w:pPr>
        <w:pStyle w:val="13"/>
        <w:numPr>
          <w:ilvl w:val="0"/>
          <w:numId w:val="196"/>
        </w:numPr>
        <w:spacing w:line="240" w:lineRule="auto"/>
        <w:contextualSpacing/>
        <w:jc w:val="both"/>
        <w:rPr>
          <w:color w:val="auto"/>
        </w:rPr>
      </w:pPr>
      <w:r w:rsidRPr="008F7727">
        <w:rPr>
          <w:color w:val="auto"/>
        </w:rPr>
        <w:t>владеть умениями информационной переработки прослушанного или прочитанного текста; основными способами и средствами получения, переработки и преобразования информации (аннотация, конспект); использовать графики, диаграммы, схемы для представления информации;</w:t>
      </w:r>
    </w:p>
    <w:p w:rsidR="00A57638" w:rsidRPr="008F7727" w:rsidRDefault="00E235EB" w:rsidP="00493505">
      <w:pPr>
        <w:pStyle w:val="13"/>
        <w:numPr>
          <w:ilvl w:val="0"/>
          <w:numId w:val="196"/>
        </w:numPr>
        <w:spacing w:line="240" w:lineRule="auto"/>
        <w:contextualSpacing/>
        <w:jc w:val="both"/>
        <w:rPr>
          <w:color w:val="auto"/>
        </w:rPr>
      </w:pPr>
      <w:r w:rsidRPr="008F7727">
        <w:rPr>
          <w:color w:val="auto"/>
        </w:rPr>
        <w:t>анализировать структурные элементы и языковые особенности анекдота, шутки; уместно использовать жанры разговорной речи в ситуациях неформального общения;</w:t>
      </w:r>
    </w:p>
    <w:p w:rsidR="00A57638" w:rsidRPr="008F7727" w:rsidRDefault="00E235EB" w:rsidP="00493505">
      <w:pPr>
        <w:pStyle w:val="13"/>
        <w:numPr>
          <w:ilvl w:val="0"/>
          <w:numId w:val="196"/>
        </w:numPr>
        <w:spacing w:line="240" w:lineRule="auto"/>
        <w:contextualSpacing/>
        <w:jc w:val="both"/>
        <w:rPr>
          <w:color w:val="auto"/>
        </w:rPr>
      </w:pPr>
      <w:r w:rsidRPr="008F7727">
        <w:rPr>
          <w:color w:val="auto"/>
        </w:rPr>
        <w:t>анализировать структурные элементы и языковые особенности делового письма;</w:t>
      </w:r>
    </w:p>
    <w:p w:rsidR="00A57638" w:rsidRPr="008F7727" w:rsidRDefault="00E235EB" w:rsidP="00493505">
      <w:pPr>
        <w:pStyle w:val="13"/>
        <w:numPr>
          <w:ilvl w:val="0"/>
          <w:numId w:val="196"/>
        </w:numPr>
        <w:spacing w:line="240" w:lineRule="auto"/>
        <w:contextualSpacing/>
        <w:jc w:val="both"/>
        <w:rPr>
          <w:color w:val="auto"/>
        </w:rPr>
      </w:pPr>
      <w:r w:rsidRPr="008F7727">
        <w:rPr>
          <w:color w:val="auto"/>
        </w:rPr>
        <w:t>создавать устные учебно-научные сообщения различных видов, отзыв на проектную работу одноклассника; принимать участие в учебно-научной дискуссии;</w:t>
      </w:r>
    </w:p>
    <w:p w:rsidR="00A57638" w:rsidRPr="008F7727" w:rsidRDefault="00E235EB" w:rsidP="00493505">
      <w:pPr>
        <w:pStyle w:val="13"/>
        <w:numPr>
          <w:ilvl w:val="0"/>
          <w:numId w:val="196"/>
        </w:numPr>
        <w:spacing w:line="240" w:lineRule="auto"/>
        <w:contextualSpacing/>
        <w:jc w:val="both"/>
        <w:rPr>
          <w:color w:val="auto"/>
        </w:rPr>
      </w:pPr>
      <w:r w:rsidRPr="008F7727">
        <w:rPr>
          <w:color w:val="auto"/>
        </w:rPr>
        <w:t>понимать и использовать в собственной речевой практике прецедентные тексты;</w:t>
      </w:r>
    </w:p>
    <w:p w:rsidR="00A57638" w:rsidRPr="008F7727" w:rsidRDefault="00E235EB" w:rsidP="00493505">
      <w:pPr>
        <w:pStyle w:val="13"/>
        <w:numPr>
          <w:ilvl w:val="0"/>
          <w:numId w:val="196"/>
        </w:numPr>
        <w:spacing w:line="240" w:lineRule="auto"/>
        <w:contextualSpacing/>
        <w:jc w:val="both"/>
        <w:rPr>
          <w:color w:val="auto"/>
        </w:rPr>
      </w:pPr>
      <w:r w:rsidRPr="008F7727">
        <w:rPr>
          <w:color w:val="auto"/>
        </w:rPr>
        <w:t>анализировать и создавать тексты публицистических жанров (проблемный очерк);</w:t>
      </w:r>
    </w:p>
    <w:p w:rsidR="00A57638" w:rsidRPr="008F7727" w:rsidRDefault="00E235EB" w:rsidP="00493505">
      <w:pPr>
        <w:pStyle w:val="13"/>
        <w:numPr>
          <w:ilvl w:val="0"/>
          <w:numId w:val="196"/>
        </w:numPr>
        <w:spacing w:line="240" w:lineRule="auto"/>
        <w:contextualSpacing/>
        <w:jc w:val="both"/>
        <w:rPr>
          <w:color w:val="auto"/>
        </w:rPr>
      </w:pPr>
      <w:r w:rsidRPr="008F7727">
        <w:rPr>
          <w:color w:val="auto"/>
        </w:rPr>
        <w:t>создавать тексты как результат проектной (исследовательской) деятельности; оформлять реферат в письменной форме и представлять его в устной и письменной форме;</w:t>
      </w:r>
    </w:p>
    <w:p w:rsidR="00A57638" w:rsidRPr="008F7727" w:rsidRDefault="00E235EB" w:rsidP="00493505">
      <w:pPr>
        <w:pStyle w:val="13"/>
        <w:numPr>
          <w:ilvl w:val="0"/>
          <w:numId w:val="196"/>
        </w:numPr>
        <w:spacing w:line="240" w:lineRule="auto"/>
        <w:contextualSpacing/>
        <w:jc w:val="both"/>
        <w:rPr>
          <w:color w:val="auto"/>
        </w:rPr>
      </w:pPr>
      <w:r w:rsidRPr="008F7727">
        <w:rPr>
          <w:color w:val="auto"/>
        </w:rPr>
        <w:t>владеть правилами информационной безопасности при общении в социальных сетях.</w:t>
      </w:r>
    </w:p>
    <w:p w:rsidR="00FD7FCA" w:rsidRPr="008F7727" w:rsidRDefault="00FD7FCA" w:rsidP="001C58A8">
      <w:pPr>
        <w:contextualSpacing/>
        <w:rPr>
          <w:rFonts w:ascii="Times New Roman" w:eastAsia="Times New Roman" w:hAnsi="Times New Roman" w:cs="Times New Roman"/>
          <w:color w:val="auto"/>
          <w:sz w:val="20"/>
          <w:szCs w:val="20"/>
        </w:rPr>
      </w:pPr>
      <w:r w:rsidRPr="008F7727">
        <w:rPr>
          <w:rFonts w:ascii="Times New Roman" w:hAnsi="Times New Roman" w:cs="Times New Roman"/>
          <w:color w:val="auto"/>
        </w:rPr>
        <w:br w:type="page"/>
      </w:r>
    </w:p>
    <w:p w:rsidR="00A57638" w:rsidRPr="008F7727" w:rsidRDefault="00E235EB" w:rsidP="001C58A8">
      <w:pPr>
        <w:pStyle w:val="3"/>
        <w:pBdr>
          <w:bottom w:val="single" w:sz="12" w:space="1" w:color="auto"/>
        </w:pBdr>
        <w:spacing w:after="0" w:line="240" w:lineRule="auto"/>
        <w:contextualSpacing/>
        <w:rPr>
          <w:rFonts w:ascii="Times New Roman" w:hAnsi="Times New Roman" w:cs="Times New Roman"/>
          <w:color w:val="auto"/>
        </w:rPr>
      </w:pPr>
      <w:bookmarkStart w:id="203" w:name="bookmark395"/>
      <w:bookmarkStart w:id="204" w:name="_Toc105502780"/>
      <w:r w:rsidRPr="008F7727">
        <w:rPr>
          <w:rFonts w:ascii="Times New Roman" w:hAnsi="Times New Roman" w:cs="Times New Roman"/>
          <w:color w:val="auto"/>
        </w:rPr>
        <w:lastRenderedPageBreak/>
        <w:t>2.1.4</w:t>
      </w:r>
      <w:r w:rsidR="00FD7FCA" w:rsidRPr="008F7727">
        <w:rPr>
          <w:rFonts w:ascii="Times New Roman" w:hAnsi="Times New Roman" w:cs="Times New Roman"/>
          <w:color w:val="auto"/>
        </w:rPr>
        <w:t>.</w:t>
      </w:r>
      <w:r w:rsidRPr="008F7727">
        <w:rPr>
          <w:rFonts w:ascii="Times New Roman" w:hAnsi="Times New Roman" w:cs="Times New Roman"/>
          <w:color w:val="auto"/>
        </w:rPr>
        <w:t xml:space="preserve"> РОДНАЯ ЛИТЕРАТУРА (РУССКАЯ)</w:t>
      </w:r>
      <w:bookmarkEnd w:id="203"/>
      <w:bookmarkEnd w:id="204"/>
    </w:p>
    <w:p w:rsidR="00FD7FCA" w:rsidRPr="008F7727" w:rsidRDefault="00FD7FCA" w:rsidP="001C58A8">
      <w:pPr>
        <w:pStyle w:val="af5"/>
        <w:contextualSpacing/>
        <w:rPr>
          <w:rFonts w:ascii="Times New Roman" w:hAnsi="Times New Roman" w:cs="Times New Roman"/>
          <w:color w:val="auto"/>
        </w:rPr>
      </w:pPr>
      <w:bookmarkStart w:id="205" w:name="bookmark397"/>
    </w:p>
    <w:p w:rsidR="00FD7FCA" w:rsidRPr="008F7727" w:rsidRDefault="00FD7FCA" w:rsidP="001C58A8">
      <w:pPr>
        <w:pStyle w:val="af5"/>
        <w:contextualSpacing/>
        <w:rPr>
          <w:rFonts w:ascii="Times New Roman" w:hAnsi="Times New Roman" w:cs="Times New Roman"/>
          <w:color w:val="auto"/>
        </w:rPr>
      </w:pPr>
    </w:p>
    <w:p w:rsidR="00A57638" w:rsidRPr="008F7727" w:rsidRDefault="00E235EB" w:rsidP="001C58A8">
      <w:pPr>
        <w:pStyle w:val="af5"/>
        <w:pBdr>
          <w:bottom w:val="single" w:sz="12" w:space="1" w:color="auto"/>
        </w:pBdr>
        <w:contextualSpacing/>
        <w:rPr>
          <w:rFonts w:ascii="Times New Roman" w:hAnsi="Times New Roman" w:cs="Times New Roman"/>
          <w:color w:val="auto"/>
        </w:rPr>
      </w:pPr>
      <w:r w:rsidRPr="008F7727">
        <w:rPr>
          <w:rFonts w:ascii="Times New Roman" w:hAnsi="Times New Roman" w:cs="Times New Roman"/>
          <w:color w:val="auto"/>
        </w:rPr>
        <w:t>ПОЯСНИТЕЛЬНАЯ ЗАПИСКА</w:t>
      </w:r>
      <w:bookmarkEnd w:id="205"/>
    </w:p>
    <w:p w:rsidR="00FD7FCA" w:rsidRPr="008F7727" w:rsidRDefault="00FD7FCA" w:rsidP="001C58A8">
      <w:pPr>
        <w:pStyle w:val="13"/>
        <w:spacing w:line="240" w:lineRule="auto"/>
        <w:contextualSpacing/>
        <w:jc w:val="both"/>
        <w:rPr>
          <w:color w:val="auto"/>
        </w:rPr>
      </w:pPr>
    </w:p>
    <w:p w:rsidR="00A57638" w:rsidRPr="008F7727" w:rsidRDefault="00E235EB" w:rsidP="001C58A8">
      <w:pPr>
        <w:pStyle w:val="13"/>
        <w:spacing w:line="240" w:lineRule="auto"/>
        <w:contextualSpacing/>
        <w:jc w:val="both"/>
        <w:rPr>
          <w:color w:val="auto"/>
        </w:rPr>
      </w:pPr>
      <w:r w:rsidRPr="008F7727">
        <w:rPr>
          <w:color w:val="auto"/>
        </w:rPr>
        <w:t>Примерная рабочая программа по учебному предмету «Родная литература (русская)» на уровне основного общего образования составлена в соответствии с реализацией Федерального закона от 3 августа 2018 г. № 317-ФЗ «О внесении изменений в статьи 11 и 14 Федерального закона «Об образовании в Российской Федерации» на основе требований федерального государственного образовательного стандарта основного общего образования (Приказ Минобрнауки России от 31 мая 2021 г. № 287 «Об утверждении федерального государственного образовательного стандарта основного общего образования»; зарегистрирован Минюстом России 05.07.2021 № 64101) к результатам освоения основной образовательной программы основного общего образования по учебному предмету «Родная литература», входящему в образовательную область «Родной язык и родная литература», а также Примерной программы воспитания (утверждена решением ФУМО по общему образованию от 2 июня 2020 г.)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w:t>
      </w:r>
    </w:p>
    <w:p w:rsidR="00A57638" w:rsidRPr="008F7727" w:rsidRDefault="00E235EB" w:rsidP="001C58A8">
      <w:pPr>
        <w:pStyle w:val="af5"/>
        <w:contextualSpacing/>
        <w:rPr>
          <w:rFonts w:ascii="Times New Roman" w:hAnsi="Times New Roman" w:cs="Times New Roman"/>
          <w:color w:val="auto"/>
        </w:rPr>
      </w:pPr>
      <w:bookmarkStart w:id="206" w:name="bookmark399"/>
      <w:r w:rsidRPr="008F7727">
        <w:rPr>
          <w:rFonts w:ascii="Times New Roman" w:hAnsi="Times New Roman" w:cs="Times New Roman"/>
          <w:color w:val="auto"/>
        </w:rPr>
        <w:t>ОБЩАЯ ХАРАКТЕРИСТИКА УЧЕБНОГО ПРЕДМЕТА «РОДНАЯ ЛИТЕРАТУРА (РУССКАЯ)»</w:t>
      </w:r>
      <w:bookmarkEnd w:id="206"/>
    </w:p>
    <w:p w:rsidR="00A57638" w:rsidRPr="008F7727" w:rsidRDefault="00E235EB" w:rsidP="001C58A8">
      <w:pPr>
        <w:pStyle w:val="13"/>
        <w:spacing w:line="240" w:lineRule="auto"/>
        <w:contextualSpacing/>
        <w:jc w:val="both"/>
        <w:rPr>
          <w:color w:val="auto"/>
        </w:rPr>
        <w:sectPr w:rsidR="00A57638" w:rsidRPr="008F7727" w:rsidSect="008D115F">
          <w:footerReference w:type="even" r:id="rId25"/>
          <w:footerReference w:type="default" r:id="rId26"/>
          <w:footnotePr>
            <w:numRestart w:val="eachPage"/>
          </w:footnotePr>
          <w:type w:val="nextColumn"/>
          <w:pgSz w:w="7824" w:h="12019"/>
          <w:pgMar w:top="567" w:right="567" w:bottom="567" w:left="1134" w:header="0" w:footer="3" w:gutter="0"/>
          <w:cols w:space="720"/>
          <w:noEndnote/>
          <w:docGrid w:linePitch="360"/>
        </w:sectPr>
      </w:pPr>
      <w:r w:rsidRPr="008F7727">
        <w:rPr>
          <w:color w:val="auto"/>
        </w:rPr>
        <w:t xml:space="preserve">Русская литература, являясь одной из самых богатых литератур мира, предоставляет широкие возможности для отражения эстетически ценной художественной модели мира и духовного познания жизни с позиций гуманистического сознания. Лучшие образцы русской литературы обладают высокой степенью эмоционального воздействия на внутренний мир школьников, способствуют их приобщению к гуманистическим ценностям и культурно-историческому опыту человечества, поэтому в поликультурной языковой среде русская литература должна изучаться на основе диалога культур. Гуманистический потенциал русской литературы позволяет рассматривать её как общенациональную российскую ценность, как средство воспитания школьников в духе уважительного отношения к языку и </w:t>
      </w:r>
    </w:p>
    <w:p w:rsidR="00A57638" w:rsidRPr="008F7727" w:rsidRDefault="00E235EB" w:rsidP="001C58A8">
      <w:pPr>
        <w:pStyle w:val="13"/>
        <w:spacing w:line="240" w:lineRule="auto"/>
        <w:ind w:firstLine="0"/>
        <w:contextualSpacing/>
        <w:jc w:val="both"/>
        <w:rPr>
          <w:color w:val="auto"/>
        </w:rPr>
      </w:pPr>
      <w:r w:rsidRPr="008F7727">
        <w:rPr>
          <w:color w:val="auto"/>
        </w:rPr>
        <w:lastRenderedPageBreak/>
        <w:t>культуре народов Российской Федерации и мира, формирования культуры межнационального общения.</w:t>
      </w:r>
    </w:p>
    <w:p w:rsidR="00A57638" w:rsidRPr="008F7727" w:rsidRDefault="00E235EB" w:rsidP="001C58A8">
      <w:pPr>
        <w:pStyle w:val="13"/>
        <w:spacing w:line="240" w:lineRule="auto"/>
        <w:contextualSpacing/>
        <w:jc w:val="both"/>
        <w:rPr>
          <w:color w:val="auto"/>
        </w:rPr>
      </w:pPr>
      <w:r w:rsidRPr="008F7727">
        <w:rPr>
          <w:color w:val="auto"/>
        </w:rPr>
        <w:t>Как часть предметной области «Родной язык и родная литература» учебный предмет «Родная литература (русская)» тесно связан с предметом «Родной язык (русский)». Изучение предмета «Родная литература (русская)» способствует обогащению речи школьников, развитию их речевой культуры, коммуникативной и межкультурной компетенций. Вместе с тем учебный предмет «Родная литература (русская)» имеет особенности, отличающие его от учебного предмета «Литература», входящего в предметную область «Русский язык и литература».</w:t>
      </w:r>
    </w:p>
    <w:p w:rsidR="00A57638" w:rsidRPr="008F7727" w:rsidRDefault="00E235EB" w:rsidP="001C58A8">
      <w:pPr>
        <w:pStyle w:val="13"/>
        <w:spacing w:line="240" w:lineRule="auto"/>
        <w:contextualSpacing/>
        <w:jc w:val="both"/>
        <w:rPr>
          <w:color w:val="auto"/>
        </w:rPr>
      </w:pPr>
      <w:r w:rsidRPr="008F7727">
        <w:rPr>
          <w:color w:val="auto"/>
        </w:rPr>
        <w:t>Специфика курса родной русской литературы обусловлена:</w:t>
      </w:r>
    </w:p>
    <w:p w:rsidR="00A57638" w:rsidRPr="008F7727" w:rsidRDefault="00E235EB" w:rsidP="001C58A8">
      <w:pPr>
        <w:pStyle w:val="13"/>
        <w:numPr>
          <w:ilvl w:val="0"/>
          <w:numId w:val="20"/>
        </w:numPr>
        <w:tabs>
          <w:tab w:val="left" w:pos="534"/>
        </w:tabs>
        <w:spacing w:line="240" w:lineRule="auto"/>
        <w:ind w:firstLine="238"/>
        <w:contextualSpacing/>
        <w:jc w:val="both"/>
        <w:rPr>
          <w:color w:val="auto"/>
        </w:rPr>
      </w:pPr>
      <w:r w:rsidRPr="008F7727">
        <w:rPr>
          <w:color w:val="auto"/>
        </w:rPr>
        <w:t>отбором произведений русской литературы, в которых наиболее ярко выражено их национально-культурное своеобразие, например, русский национальный характер, обычаи и традиции русского народа, духовные основы русской культуры;</w:t>
      </w:r>
    </w:p>
    <w:p w:rsidR="00A57638" w:rsidRPr="008F7727" w:rsidRDefault="00E235EB" w:rsidP="001C58A8">
      <w:pPr>
        <w:pStyle w:val="13"/>
        <w:numPr>
          <w:ilvl w:val="0"/>
          <w:numId w:val="20"/>
        </w:numPr>
        <w:tabs>
          <w:tab w:val="left" w:pos="533"/>
        </w:tabs>
        <w:spacing w:line="240" w:lineRule="auto"/>
        <w:ind w:firstLine="238"/>
        <w:contextualSpacing/>
        <w:jc w:val="both"/>
        <w:rPr>
          <w:color w:val="auto"/>
        </w:rPr>
      </w:pPr>
      <w:r w:rsidRPr="008F7727">
        <w:rPr>
          <w:color w:val="auto"/>
        </w:rPr>
        <w:t>более подробным освещением историко-культурного фона эпохи создания изучаемых литературных произведений, расширенным историко-культурным комментарием к ним.</w:t>
      </w:r>
    </w:p>
    <w:p w:rsidR="0072385A" w:rsidRPr="008F7727" w:rsidRDefault="0072385A" w:rsidP="001C58A8">
      <w:pPr>
        <w:pStyle w:val="13"/>
        <w:spacing w:line="240" w:lineRule="auto"/>
        <w:ind w:firstLine="238"/>
        <w:contextualSpacing/>
        <w:jc w:val="both"/>
        <w:rPr>
          <w:color w:val="auto"/>
        </w:rPr>
      </w:pPr>
    </w:p>
    <w:p w:rsidR="00A57638" w:rsidRPr="008F7727" w:rsidRDefault="00E235EB" w:rsidP="001C58A8">
      <w:pPr>
        <w:pStyle w:val="13"/>
        <w:spacing w:line="240" w:lineRule="auto"/>
        <w:ind w:firstLine="238"/>
        <w:contextualSpacing/>
        <w:jc w:val="both"/>
        <w:rPr>
          <w:color w:val="auto"/>
        </w:rPr>
      </w:pPr>
      <w:r w:rsidRPr="008F7727">
        <w:rPr>
          <w:color w:val="auto"/>
        </w:rPr>
        <w:t>Содержание курса «Родная литература (русская)» направлено на удовлетворение потребности школьников в изучении русской литературы как особого, эстетического, средства познания русской национальной культуры и самореализации в ней. Учебный предмет «Родная литература (русская)» не ущемляет права тех школьников, которые изучают иные родные языки и родные литературы, поэтому учебное время, отведённое на изучение данного предмета, не может рассматриваться как время для углублённого изучения основного курса литературы, входящего в предметную область «Русский язык и литература».</w:t>
      </w:r>
    </w:p>
    <w:p w:rsidR="00A57638" w:rsidRPr="008F7727" w:rsidRDefault="00E235EB" w:rsidP="001C58A8">
      <w:pPr>
        <w:pStyle w:val="13"/>
        <w:spacing w:line="240" w:lineRule="auto"/>
        <w:ind w:firstLine="238"/>
        <w:contextualSpacing/>
        <w:jc w:val="both"/>
        <w:rPr>
          <w:color w:val="auto"/>
        </w:rPr>
      </w:pPr>
      <w:r w:rsidRPr="008F7727">
        <w:rPr>
          <w:color w:val="auto"/>
        </w:rPr>
        <w:t>Содержание программы по родной русской литературе не включает произведения, изучаемые в основном курсе литературы, его задача — расширить литературный и культурный кругозор обучающихся за счёт их знакомства с дополнительными произведениями фольклора, русской классики и современной литературы, наиболее ярко воплотившими национальные особенности русской литературы и культуры, которые могут быть включены в проблемно-тематические блоки в соответствии со спецификой курса.</w:t>
      </w:r>
    </w:p>
    <w:p w:rsidR="00A57638" w:rsidRPr="008F7727" w:rsidRDefault="00E235EB" w:rsidP="001C58A8">
      <w:pPr>
        <w:pStyle w:val="13"/>
        <w:spacing w:line="240" w:lineRule="auto"/>
        <w:contextualSpacing/>
        <w:jc w:val="both"/>
        <w:rPr>
          <w:color w:val="auto"/>
        </w:rPr>
      </w:pPr>
      <w:r w:rsidRPr="008F7727">
        <w:rPr>
          <w:color w:val="auto"/>
        </w:rPr>
        <w:t>В содержании курса родной русской литературы в программе выделяются три содержательные линии (три проблемно-тематических блока):</w:t>
      </w:r>
    </w:p>
    <w:p w:rsidR="00A57638" w:rsidRPr="008F7727" w:rsidRDefault="00E235EB" w:rsidP="00493505">
      <w:pPr>
        <w:pStyle w:val="13"/>
        <w:numPr>
          <w:ilvl w:val="0"/>
          <w:numId w:val="197"/>
        </w:numPr>
        <w:spacing w:line="240" w:lineRule="auto"/>
        <w:contextualSpacing/>
        <w:jc w:val="both"/>
        <w:rPr>
          <w:color w:val="auto"/>
        </w:rPr>
      </w:pPr>
      <w:r w:rsidRPr="008F7727">
        <w:rPr>
          <w:color w:val="auto"/>
        </w:rPr>
        <w:t>«Россия — родина моя»;</w:t>
      </w:r>
    </w:p>
    <w:p w:rsidR="00A57638" w:rsidRPr="008F7727" w:rsidRDefault="00E235EB" w:rsidP="00493505">
      <w:pPr>
        <w:pStyle w:val="13"/>
        <w:numPr>
          <w:ilvl w:val="0"/>
          <w:numId w:val="197"/>
        </w:numPr>
        <w:spacing w:line="240" w:lineRule="auto"/>
        <w:contextualSpacing/>
        <w:jc w:val="both"/>
        <w:rPr>
          <w:color w:val="auto"/>
        </w:rPr>
      </w:pPr>
      <w:r w:rsidRPr="008F7727">
        <w:rPr>
          <w:color w:val="auto"/>
        </w:rPr>
        <w:t>«Русские традиции»;</w:t>
      </w:r>
    </w:p>
    <w:p w:rsidR="00A57638" w:rsidRPr="008F7727" w:rsidRDefault="00E235EB" w:rsidP="00493505">
      <w:pPr>
        <w:pStyle w:val="13"/>
        <w:numPr>
          <w:ilvl w:val="0"/>
          <w:numId w:val="197"/>
        </w:numPr>
        <w:spacing w:line="240" w:lineRule="auto"/>
        <w:contextualSpacing/>
        <w:jc w:val="both"/>
        <w:rPr>
          <w:color w:val="auto"/>
        </w:rPr>
      </w:pPr>
      <w:r w:rsidRPr="008F7727">
        <w:rPr>
          <w:color w:val="auto"/>
        </w:rPr>
        <w:t>«Русский характер — русская душа».</w:t>
      </w:r>
    </w:p>
    <w:p w:rsidR="00A57638" w:rsidRPr="008F7727" w:rsidRDefault="00E235EB" w:rsidP="001C58A8">
      <w:pPr>
        <w:pStyle w:val="13"/>
        <w:spacing w:line="240" w:lineRule="auto"/>
        <w:ind w:firstLine="260"/>
        <w:contextualSpacing/>
        <w:jc w:val="both"/>
        <w:rPr>
          <w:color w:val="auto"/>
        </w:rPr>
      </w:pPr>
      <w:r w:rsidRPr="008F7727">
        <w:rPr>
          <w:color w:val="auto"/>
        </w:rPr>
        <w:t xml:space="preserve">Каждая содержательная линия предусматривает вариативный компонент содержания курса родной русской литературы, разработка которого в рабочих программах предполагает обращение к литературе </w:t>
      </w:r>
      <w:r w:rsidRPr="008F7727">
        <w:rPr>
          <w:color w:val="auto"/>
        </w:rPr>
        <w:lastRenderedPageBreak/>
        <w:t>народов России и мира в целях выявления национально-специфического и общего в произведениях, близких по тематике и проблематике. Например, поэты народов России о русском и родном языках; новогодние традиции в литературе народов России и мира; образ степи в фольклоре и литературе народов России и др.</w:t>
      </w:r>
    </w:p>
    <w:p w:rsidR="00A57638" w:rsidRPr="008F7727" w:rsidRDefault="00E235EB" w:rsidP="001C58A8">
      <w:pPr>
        <w:pStyle w:val="13"/>
        <w:spacing w:line="240" w:lineRule="auto"/>
        <w:ind w:firstLine="260"/>
        <w:contextualSpacing/>
        <w:jc w:val="both"/>
        <w:rPr>
          <w:color w:val="auto"/>
        </w:rPr>
      </w:pPr>
      <w:r w:rsidRPr="008F7727">
        <w:rPr>
          <w:color w:val="auto"/>
        </w:rPr>
        <w:t>Программа учебного предмета «Родная литература (русская)» для 5—9 классов основной школы строится на сочетании проблемно-тематического, концентрического и хронологического принципов. Содержание программы для каждого класса включает произведения фольклора, русской классики и современной литературы, актуализирующие вечные проблемы и ценности.</w:t>
      </w:r>
    </w:p>
    <w:p w:rsidR="00A57638" w:rsidRPr="008F7727" w:rsidRDefault="00E235EB" w:rsidP="001C58A8">
      <w:pPr>
        <w:pStyle w:val="13"/>
        <w:spacing w:line="240" w:lineRule="auto"/>
        <w:ind w:firstLine="260"/>
        <w:contextualSpacing/>
        <w:jc w:val="both"/>
        <w:rPr>
          <w:color w:val="auto"/>
        </w:rPr>
      </w:pPr>
      <w:r w:rsidRPr="008F7727">
        <w:rPr>
          <w:color w:val="auto"/>
        </w:rPr>
        <w:t xml:space="preserve">Проблемно-тематические блоки объединяют произведения в соответствии с выделенными сквозными линиями (например: </w:t>
      </w:r>
      <w:r w:rsidRPr="008F7727">
        <w:rPr>
          <w:i/>
          <w:iCs/>
          <w:color w:val="auto"/>
        </w:rPr>
        <w:t>родные просторы</w:t>
      </w:r>
      <w:r w:rsidRPr="008F7727">
        <w:rPr>
          <w:color w:val="auto"/>
        </w:rPr>
        <w:t xml:space="preserve"> — </w:t>
      </w:r>
      <w:r w:rsidRPr="008F7727">
        <w:rPr>
          <w:i/>
          <w:iCs/>
          <w:color w:val="auto"/>
        </w:rPr>
        <w:t>русский лес — берёза</w:t>
      </w:r>
      <w:r w:rsidRPr="008F7727">
        <w:rPr>
          <w:color w:val="auto"/>
        </w:rPr>
        <w:t xml:space="preserve">). Внутри проблемно-тематических блоков произведений выделяются отдельные подтемы, связанные с национально-культурной спецификой русских </w:t>
      </w:r>
      <w:r w:rsidRPr="008F7727">
        <w:rPr>
          <w:i/>
          <w:iCs/>
          <w:color w:val="auto"/>
        </w:rPr>
        <w:t>традиций, быта и нравов</w:t>
      </w:r>
      <w:r w:rsidRPr="008F7727">
        <w:rPr>
          <w:color w:val="auto"/>
        </w:rPr>
        <w:t xml:space="preserve"> (например: </w:t>
      </w:r>
      <w:r w:rsidRPr="008F7727">
        <w:rPr>
          <w:i/>
          <w:iCs/>
          <w:color w:val="auto"/>
        </w:rPr>
        <w:t>праздники русского мира, Масленица, блины</w:t>
      </w:r>
      <w:r w:rsidRPr="008F7727">
        <w:rPr>
          <w:color w:val="auto"/>
        </w:rPr>
        <w:t xml:space="preserve"> и т. п.).</w:t>
      </w:r>
    </w:p>
    <w:p w:rsidR="00A57638" w:rsidRPr="008F7727" w:rsidRDefault="00E235EB" w:rsidP="001C58A8">
      <w:pPr>
        <w:pStyle w:val="13"/>
        <w:spacing w:line="240" w:lineRule="auto"/>
        <w:ind w:firstLine="260"/>
        <w:contextualSpacing/>
        <w:jc w:val="both"/>
        <w:rPr>
          <w:color w:val="auto"/>
        </w:rPr>
      </w:pPr>
      <w:r w:rsidRPr="008F7727">
        <w:rPr>
          <w:color w:val="auto"/>
        </w:rPr>
        <w:t xml:space="preserve">В каждом тематическом блоке выделяются ключевые слова, которые позволяют на различном литературно-художественном материале показать, как важные для национального сознания понятия проявляются в культурном пространстве на протяжении длительного времени — вплоть до наших дней (например: </w:t>
      </w:r>
      <w:r w:rsidRPr="008F7727">
        <w:rPr>
          <w:i/>
          <w:iCs/>
          <w:color w:val="auto"/>
        </w:rPr>
        <w:t>сила духа, доброта, милосердие</w:t>
      </w:r>
      <w:r w:rsidRPr="008F7727">
        <w:rPr>
          <w:color w:val="auto"/>
        </w:rPr>
        <w:t>).</w:t>
      </w:r>
    </w:p>
    <w:p w:rsidR="00A57638" w:rsidRPr="008F7727" w:rsidRDefault="00E235EB" w:rsidP="001C58A8">
      <w:pPr>
        <w:pStyle w:val="13"/>
        <w:spacing w:line="240" w:lineRule="auto"/>
        <w:ind w:firstLine="260"/>
        <w:contextualSpacing/>
        <w:jc w:val="both"/>
        <w:rPr>
          <w:color w:val="auto"/>
        </w:rPr>
      </w:pPr>
      <w:r w:rsidRPr="008F7727">
        <w:rPr>
          <w:color w:val="auto"/>
        </w:rPr>
        <w:t>В отдельные тематические блоки программы вводятся литературные произведения, включающие в сферу выделяемых национально-специфических явлений образы и мотивы, отражённые средствами других видов искусства — живописи, музыки, кино, театра. Это позволяет прослеживать связи между ними (диалог искусств в русской культуре).</w:t>
      </w:r>
    </w:p>
    <w:p w:rsidR="0072385A" w:rsidRPr="008F7727" w:rsidRDefault="0072385A" w:rsidP="001C58A8">
      <w:pPr>
        <w:pStyle w:val="af5"/>
        <w:contextualSpacing/>
        <w:rPr>
          <w:rFonts w:ascii="Times New Roman" w:hAnsi="Times New Roman" w:cs="Times New Roman"/>
          <w:color w:val="auto"/>
        </w:rPr>
      </w:pPr>
      <w:bookmarkStart w:id="207" w:name="bookmark401"/>
    </w:p>
    <w:p w:rsidR="00A57638" w:rsidRPr="008F7727" w:rsidRDefault="00E235EB" w:rsidP="001C58A8">
      <w:pPr>
        <w:pStyle w:val="af5"/>
        <w:contextualSpacing/>
        <w:rPr>
          <w:rFonts w:ascii="Times New Roman" w:hAnsi="Times New Roman" w:cs="Times New Roman"/>
          <w:color w:val="auto"/>
        </w:rPr>
      </w:pPr>
      <w:r w:rsidRPr="008F7727">
        <w:rPr>
          <w:rFonts w:ascii="Times New Roman" w:hAnsi="Times New Roman" w:cs="Times New Roman"/>
          <w:color w:val="auto"/>
        </w:rPr>
        <w:t>ЦЕЛИ ИЗУЧЕНИЯ УЧЕБНОГО ПРЕДМЕТА</w:t>
      </w:r>
      <w:bookmarkEnd w:id="207"/>
    </w:p>
    <w:p w:rsidR="00A57638" w:rsidRPr="008F7727" w:rsidRDefault="00E235EB" w:rsidP="001C58A8">
      <w:pPr>
        <w:pStyle w:val="af5"/>
        <w:contextualSpacing/>
        <w:rPr>
          <w:rFonts w:ascii="Times New Roman" w:hAnsi="Times New Roman" w:cs="Times New Roman"/>
          <w:color w:val="auto"/>
        </w:rPr>
      </w:pPr>
      <w:r w:rsidRPr="008F7727">
        <w:rPr>
          <w:rFonts w:ascii="Times New Roman" w:hAnsi="Times New Roman" w:cs="Times New Roman"/>
          <w:color w:val="auto"/>
        </w:rPr>
        <w:t>«РОДНАЯ ЛИТЕРАТУРА (РУССКАЯ)»</w:t>
      </w:r>
    </w:p>
    <w:p w:rsidR="00A57638" w:rsidRPr="008F7727" w:rsidRDefault="00E235EB" w:rsidP="001C58A8">
      <w:pPr>
        <w:pStyle w:val="13"/>
        <w:spacing w:line="240" w:lineRule="auto"/>
        <w:ind w:firstLine="260"/>
        <w:contextualSpacing/>
        <w:jc w:val="both"/>
        <w:rPr>
          <w:color w:val="auto"/>
        </w:rPr>
      </w:pPr>
      <w:r w:rsidRPr="008F7727">
        <w:rPr>
          <w:color w:val="auto"/>
        </w:rPr>
        <w:t>Программа учебного предмета «Родная литература (русская)» ориентирована на сопровождение и поддержку учебногопредмета «Литература», входящего в образовательную область «Русский язык и литература». Цели курса родной русской литературы в рамках предметной области «Родной язык и родная литература» имеют свою специфику, обусловленную дополнительным по своему содержанию характером курса, а также особенностями функционирования русского языка и русской литературы в разных регионах Российской Федерации.</w:t>
      </w:r>
    </w:p>
    <w:p w:rsidR="00A57638" w:rsidRPr="008F7727" w:rsidRDefault="00E235EB" w:rsidP="001C58A8">
      <w:pPr>
        <w:pStyle w:val="13"/>
        <w:spacing w:line="240" w:lineRule="auto"/>
        <w:contextualSpacing/>
        <w:jc w:val="both"/>
        <w:rPr>
          <w:color w:val="auto"/>
        </w:rPr>
      </w:pPr>
      <w:r w:rsidRPr="008F7727">
        <w:rPr>
          <w:color w:val="auto"/>
        </w:rPr>
        <w:t>Изучение предмета «Родная литература (русская)» должно обеспечить достижение следующих целей:</w:t>
      </w:r>
    </w:p>
    <w:p w:rsidR="00A57638" w:rsidRPr="008F7727" w:rsidRDefault="00E235EB" w:rsidP="00493505">
      <w:pPr>
        <w:pStyle w:val="13"/>
        <w:numPr>
          <w:ilvl w:val="0"/>
          <w:numId w:val="198"/>
        </w:numPr>
        <w:spacing w:line="240" w:lineRule="auto"/>
        <w:contextualSpacing/>
        <w:jc w:val="both"/>
        <w:rPr>
          <w:color w:val="auto"/>
        </w:rPr>
      </w:pPr>
      <w:r w:rsidRPr="008F7727">
        <w:rPr>
          <w:color w:val="auto"/>
        </w:rPr>
        <w:t xml:space="preserve">воспитание и развитие личности, способной понимать и эстетически воспринимать произведения родной русской литературы и обладающей гуманистическим мировоззрением, общероссийским гражданским сознанием и национальным </w:t>
      </w:r>
      <w:r w:rsidRPr="008F7727">
        <w:rPr>
          <w:color w:val="auto"/>
        </w:rPr>
        <w:lastRenderedPageBreak/>
        <w:t>самосознанием, чувством патриотизма и гордости от принадлежности к многонациональному народу России;</w:t>
      </w:r>
    </w:p>
    <w:p w:rsidR="00A57638" w:rsidRPr="008F7727" w:rsidRDefault="00E235EB" w:rsidP="00493505">
      <w:pPr>
        <w:pStyle w:val="13"/>
        <w:numPr>
          <w:ilvl w:val="0"/>
          <w:numId w:val="198"/>
        </w:numPr>
        <w:spacing w:line="240" w:lineRule="auto"/>
        <w:contextualSpacing/>
        <w:jc w:val="both"/>
        <w:rPr>
          <w:color w:val="auto"/>
        </w:rPr>
      </w:pPr>
      <w:r w:rsidRPr="008F7727">
        <w:rPr>
          <w:color w:val="auto"/>
        </w:rPr>
        <w:t>формирование познавательного интереса к родной русской литературе, воспитание ценностного отношения к ней как хранителю историко-культурного опыта русского народа, включение обучающегося в культурно-языковое поле своего народа и приобщение к его культурному наследию;</w:t>
      </w:r>
    </w:p>
    <w:p w:rsidR="00A57638" w:rsidRPr="008F7727" w:rsidRDefault="00E235EB" w:rsidP="00493505">
      <w:pPr>
        <w:pStyle w:val="13"/>
        <w:numPr>
          <w:ilvl w:val="0"/>
          <w:numId w:val="198"/>
        </w:numPr>
        <w:spacing w:line="240" w:lineRule="auto"/>
        <w:contextualSpacing/>
        <w:jc w:val="both"/>
        <w:rPr>
          <w:color w:val="auto"/>
        </w:rPr>
      </w:pPr>
      <w:r w:rsidRPr="008F7727">
        <w:rPr>
          <w:color w:val="auto"/>
        </w:rPr>
        <w:t>осознание исторической преемственности поколений, формирование причастности к свершениям и традициям своего народа и ответственности за сохранение русской культуры;</w:t>
      </w:r>
    </w:p>
    <w:p w:rsidR="00A57638" w:rsidRPr="008F7727" w:rsidRDefault="00E235EB" w:rsidP="00493505">
      <w:pPr>
        <w:pStyle w:val="13"/>
        <w:numPr>
          <w:ilvl w:val="0"/>
          <w:numId w:val="198"/>
        </w:numPr>
        <w:spacing w:line="240" w:lineRule="auto"/>
        <w:contextualSpacing/>
        <w:jc w:val="both"/>
        <w:rPr>
          <w:color w:val="auto"/>
        </w:rPr>
      </w:pPr>
      <w:r w:rsidRPr="008F7727">
        <w:rPr>
          <w:color w:val="auto"/>
        </w:rPr>
        <w:t>развитие у обучающихся интеллектуальных и творческих способностей, необходимых для успешной социализации и самореализации личности в многонациональном российском государстве.</w:t>
      </w:r>
    </w:p>
    <w:p w:rsidR="00A57638" w:rsidRPr="008F7727" w:rsidRDefault="00E235EB" w:rsidP="001C58A8">
      <w:pPr>
        <w:pStyle w:val="13"/>
        <w:spacing w:line="240" w:lineRule="auto"/>
        <w:contextualSpacing/>
        <w:jc w:val="both"/>
        <w:rPr>
          <w:color w:val="auto"/>
        </w:rPr>
      </w:pPr>
      <w:r w:rsidRPr="008F7727">
        <w:rPr>
          <w:color w:val="auto"/>
        </w:rPr>
        <w:t>Учебный предмет «Родная литература (русская)» направлен на решение следующих задач:</w:t>
      </w:r>
    </w:p>
    <w:p w:rsidR="00A57638" w:rsidRPr="008F7727" w:rsidRDefault="00E235EB" w:rsidP="00493505">
      <w:pPr>
        <w:pStyle w:val="13"/>
        <w:numPr>
          <w:ilvl w:val="0"/>
          <w:numId w:val="199"/>
        </w:numPr>
        <w:spacing w:line="240" w:lineRule="auto"/>
        <w:contextualSpacing/>
        <w:jc w:val="both"/>
        <w:rPr>
          <w:color w:val="auto"/>
        </w:rPr>
      </w:pPr>
      <w:r w:rsidRPr="008F7727">
        <w:rPr>
          <w:color w:val="auto"/>
        </w:rPr>
        <w:t>приобщение к литературному наследию русского народа в контексте единого исторического и культурного пространства России, диалога культур всех народов Российской Федерации;</w:t>
      </w:r>
    </w:p>
    <w:p w:rsidR="00A57638" w:rsidRPr="008F7727" w:rsidRDefault="00E235EB" w:rsidP="00493505">
      <w:pPr>
        <w:pStyle w:val="13"/>
        <w:numPr>
          <w:ilvl w:val="0"/>
          <w:numId w:val="199"/>
        </w:numPr>
        <w:spacing w:line="240" w:lineRule="auto"/>
        <w:contextualSpacing/>
        <w:jc w:val="both"/>
        <w:rPr>
          <w:color w:val="auto"/>
        </w:rPr>
      </w:pPr>
      <w:r w:rsidRPr="008F7727">
        <w:rPr>
          <w:color w:val="auto"/>
        </w:rPr>
        <w:t>осознание роли родной русской литературы в передаче от поколения к поколению историко-культурных, нравственных, эстетических ценностей;</w:t>
      </w:r>
    </w:p>
    <w:p w:rsidR="00A57638" w:rsidRPr="008F7727" w:rsidRDefault="00E235EB" w:rsidP="00493505">
      <w:pPr>
        <w:pStyle w:val="13"/>
        <w:numPr>
          <w:ilvl w:val="0"/>
          <w:numId w:val="199"/>
        </w:numPr>
        <w:spacing w:line="240" w:lineRule="auto"/>
        <w:contextualSpacing/>
        <w:jc w:val="both"/>
        <w:rPr>
          <w:color w:val="auto"/>
        </w:rPr>
      </w:pPr>
      <w:r w:rsidRPr="008F7727">
        <w:rPr>
          <w:color w:val="auto"/>
        </w:rPr>
        <w:t>выявление взаимосвязи родной русской литературы с отечественной историей, формирование представлений о многообразии национально-специфичных форм художественного отражения материальной и духовной культуры русского народа в русской литературе;</w:t>
      </w:r>
    </w:p>
    <w:p w:rsidR="00A57638" w:rsidRPr="008F7727" w:rsidRDefault="00E235EB" w:rsidP="00493505">
      <w:pPr>
        <w:pStyle w:val="13"/>
        <w:numPr>
          <w:ilvl w:val="0"/>
          <w:numId w:val="199"/>
        </w:numPr>
        <w:spacing w:line="240" w:lineRule="auto"/>
        <w:contextualSpacing/>
        <w:jc w:val="both"/>
        <w:rPr>
          <w:color w:val="auto"/>
        </w:rPr>
      </w:pPr>
      <w:r w:rsidRPr="008F7727">
        <w:rPr>
          <w:color w:val="auto"/>
        </w:rPr>
        <w:t>получение знаний о родной русской литературе как о развивающемся явлении в контексте её взаимодействия с литературой других народов Российской Федерации, их взаимовлияния;</w:t>
      </w:r>
    </w:p>
    <w:p w:rsidR="00A57638" w:rsidRPr="008F7727" w:rsidRDefault="00E235EB" w:rsidP="00493505">
      <w:pPr>
        <w:pStyle w:val="13"/>
        <w:numPr>
          <w:ilvl w:val="0"/>
          <w:numId w:val="199"/>
        </w:numPr>
        <w:spacing w:line="240" w:lineRule="auto"/>
        <w:contextualSpacing/>
        <w:jc w:val="both"/>
        <w:rPr>
          <w:color w:val="auto"/>
        </w:rPr>
      </w:pPr>
      <w:r w:rsidRPr="008F7727">
        <w:rPr>
          <w:color w:val="auto"/>
        </w:rPr>
        <w:t>выявление культурных и нравственных смыслов, заложенных в родной русской литературе; создание устных и письменных высказываний, содержащих суждения и оценки по поводу прочитанного;</w:t>
      </w:r>
    </w:p>
    <w:p w:rsidR="00A57638" w:rsidRPr="008F7727" w:rsidRDefault="00E235EB" w:rsidP="00493505">
      <w:pPr>
        <w:pStyle w:val="13"/>
        <w:numPr>
          <w:ilvl w:val="0"/>
          <w:numId w:val="199"/>
        </w:numPr>
        <w:spacing w:line="240" w:lineRule="auto"/>
        <w:contextualSpacing/>
        <w:jc w:val="both"/>
        <w:rPr>
          <w:color w:val="auto"/>
        </w:rPr>
      </w:pPr>
      <w:r w:rsidRPr="008F7727">
        <w:rPr>
          <w:color w:val="auto"/>
        </w:rPr>
        <w:t>формирование опыта общения с произведениями родной русской литературы в повседневной жизни и учебной деятельности;</w:t>
      </w:r>
    </w:p>
    <w:p w:rsidR="00A57638" w:rsidRPr="008F7727" w:rsidRDefault="00E235EB" w:rsidP="00493505">
      <w:pPr>
        <w:pStyle w:val="13"/>
        <w:numPr>
          <w:ilvl w:val="0"/>
          <w:numId w:val="199"/>
        </w:numPr>
        <w:spacing w:line="240" w:lineRule="auto"/>
        <w:contextualSpacing/>
        <w:jc w:val="both"/>
        <w:rPr>
          <w:color w:val="auto"/>
        </w:rPr>
      </w:pPr>
      <w:r w:rsidRPr="008F7727">
        <w:rPr>
          <w:color w:val="auto"/>
        </w:rPr>
        <w:t>накопление опыта планирования собственного досугового чтения, определения и обоснования собственных читательских предпочтений произведений родной русской литературы;</w:t>
      </w:r>
    </w:p>
    <w:p w:rsidR="00A57638" w:rsidRPr="008F7727" w:rsidRDefault="00E235EB" w:rsidP="00493505">
      <w:pPr>
        <w:pStyle w:val="13"/>
        <w:numPr>
          <w:ilvl w:val="0"/>
          <w:numId w:val="199"/>
        </w:numPr>
        <w:spacing w:line="240" w:lineRule="auto"/>
        <w:contextualSpacing/>
        <w:jc w:val="both"/>
        <w:rPr>
          <w:color w:val="auto"/>
        </w:rPr>
      </w:pPr>
      <w:r w:rsidRPr="008F7727">
        <w:rPr>
          <w:color w:val="auto"/>
        </w:rPr>
        <w:t>формирование потребности в систематическом чтении произведений родной русской литературы как средстве познания мира и себя в этом мире, гармонизации отношений человека и общества, многоаспектного диалога;</w:t>
      </w:r>
    </w:p>
    <w:p w:rsidR="00A57638" w:rsidRPr="008F7727" w:rsidRDefault="00E235EB" w:rsidP="00493505">
      <w:pPr>
        <w:pStyle w:val="13"/>
        <w:numPr>
          <w:ilvl w:val="0"/>
          <w:numId w:val="199"/>
        </w:numPr>
        <w:spacing w:line="240" w:lineRule="auto"/>
        <w:contextualSpacing/>
        <w:jc w:val="both"/>
        <w:rPr>
          <w:color w:val="auto"/>
        </w:rPr>
      </w:pPr>
      <w:r w:rsidRPr="008F7727">
        <w:rPr>
          <w:color w:val="auto"/>
        </w:rPr>
        <w:t xml:space="preserve">развитие умений работы с источниками информации, </w:t>
      </w:r>
      <w:r w:rsidRPr="008F7727">
        <w:rPr>
          <w:color w:val="auto"/>
        </w:rPr>
        <w:lastRenderedPageBreak/>
        <w:t>осуществление поиска, анализа, обработки и презентации информации из различных источников, в том числе из числа верифицированных электронных ресурсов, включённых в федеральный перечень.</w:t>
      </w:r>
    </w:p>
    <w:p w:rsidR="0072385A" w:rsidRPr="008F7727" w:rsidRDefault="0072385A" w:rsidP="001C58A8">
      <w:pPr>
        <w:pStyle w:val="af5"/>
        <w:contextualSpacing/>
        <w:rPr>
          <w:rFonts w:ascii="Times New Roman" w:hAnsi="Times New Roman" w:cs="Times New Roman"/>
          <w:color w:val="auto"/>
        </w:rPr>
      </w:pPr>
      <w:bookmarkStart w:id="208" w:name="bookmark404"/>
    </w:p>
    <w:p w:rsidR="00A57638" w:rsidRPr="008F7727" w:rsidRDefault="00E235EB" w:rsidP="001C58A8">
      <w:pPr>
        <w:pStyle w:val="af5"/>
        <w:contextualSpacing/>
        <w:rPr>
          <w:rFonts w:ascii="Times New Roman" w:hAnsi="Times New Roman" w:cs="Times New Roman"/>
          <w:color w:val="auto"/>
        </w:rPr>
      </w:pPr>
      <w:r w:rsidRPr="008F7727">
        <w:rPr>
          <w:rFonts w:ascii="Times New Roman" w:hAnsi="Times New Roman" w:cs="Times New Roman"/>
          <w:color w:val="auto"/>
        </w:rPr>
        <w:t>МЕСТО УЧЕБНОГО ПРЕДМЕТА «РОДНАЯ ЛИТЕРАТУРА (РУССКАЯ)» В УЧЕБНОМ ПЛАНЕ</w:t>
      </w:r>
      <w:bookmarkEnd w:id="208"/>
    </w:p>
    <w:p w:rsidR="00A57638" w:rsidRPr="008F7727" w:rsidRDefault="00E235EB" w:rsidP="001C58A8">
      <w:pPr>
        <w:pStyle w:val="13"/>
        <w:spacing w:line="240" w:lineRule="auto"/>
        <w:contextualSpacing/>
        <w:jc w:val="both"/>
        <w:rPr>
          <w:color w:val="auto"/>
        </w:rPr>
      </w:pPr>
      <w:r w:rsidRPr="008F7727">
        <w:rPr>
          <w:color w:val="auto"/>
        </w:rPr>
        <w:t>На обязательное изучение предмета «Родная литература (русская)» на этапе основного общего образования отводится 170 часов. В 5—9 классах выделяется по 34 часа в год (из расчёта 1 учебный час в неделю).</w:t>
      </w:r>
    </w:p>
    <w:p w:rsidR="00A57638" w:rsidRPr="008F7727" w:rsidRDefault="00E235EB" w:rsidP="001C58A8">
      <w:pPr>
        <w:pStyle w:val="13"/>
        <w:spacing w:line="240" w:lineRule="auto"/>
        <w:contextualSpacing/>
        <w:jc w:val="both"/>
        <w:rPr>
          <w:color w:val="auto"/>
        </w:rPr>
      </w:pPr>
      <w:r w:rsidRPr="008F7727">
        <w:rPr>
          <w:color w:val="auto"/>
        </w:rPr>
        <w:t>На изучение инвариантной части программы по родной русской литературе отводится 135 учебных часов. Резерв учебного времени, составляющий 35 учебных часов (или 20 %), отводится на вариативную часть программы, которая предусматривает изучение произведений, отобранных составителями рабочих программ для реализации регионального компонента содержания литературного образования, учитывающего в том числе национальные и этнокультурные особенности народов Российской Федерации.</w:t>
      </w:r>
    </w:p>
    <w:p w:rsidR="00AB4858" w:rsidRPr="008F7727" w:rsidRDefault="00AB4858" w:rsidP="001C58A8">
      <w:pPr>
        <w:contextualSpacing/>
        <w:rPr>
          <w:rFonts w:ascii="Times New Roman" w:hAnsi="Times New Roman" w:cs="Times New Roman"/>
          <w:b/>
          <w:color w:val="auto"/>
          <w:sz w:val="20"/>
          <w:szCs w:val="20"/>
        </w:rPr>
      </w:pPr>
      <w:bookmarkStart w:id="209" w:name="bookmark406"/>
      <w:r w:rsidRPr="008F7727">
        <w:rPr>
          <w:rFonts w:ascii="Times New Roman" w:hAnsi="Times New Roman" w:cs="Times New Roman"/>
          <w:color w:val="auto"/>
        </w:rPr>
        <w:br w:type="page"/>
      </w:r>
    </w:p>
    <w:p w:rsidR="00A57638" w:rsidRPr="008F7727" w:rsidRDefault="00E235EB" w:rsidP="001C58A8">
      <w:pPr>
        <w:pStyle w:val="af5"/>
        <w:contextualSpacing/>
        <w:rPr>
          <w:rFonts w:ascii="Times New Roman" w:hAnsi="Times New Roman" w:cs="Times New Roman"/>
          <w:color w:val="auto"/>
        </w:rPr>
      </w:pPr>
      <w:r w:rsidRPr="008F7727">
        <w:rPr>
          <w:rFonts w:ascii="Times New Roman" w:hAnsi="Times New Roman" w:cs="Times New Roman"/>
          <w:color w:val="auto"/>
        </w:rPr>
        <w:lastRenderedPageBreak/>
        <w:t>СОДЕРЖАНИЕ УЧЕБНОГО ПРЕДМЕТА</w:t>
      </w:r>
      <w:bookmarkEnd w:id="209"/>
    </w:p>
    <w:p w:rsidR="00A57638" w:rsidRPr="008F7727" w:rsidRDefault="00E235EB" w:rsidP="001C58A8">
      <w:pPr>
        <w:pStyle w:val="af5"/>
        <w:pBdr>
          <w:bottom w:val="single" w:sz="12" w:space="1" w:color="auto"/>
        </w:pBdr>
        <w:contextualSpacing/>
        <w:rPr>
          <w:rFonts w:ascii="Times New Roman" w:hAnsi="Times New Roman" w:cs="Times New Roman"/>
          <w:color w:val="auto"/>
        </w:rPr>
      </w:pPr>
      <w:r w:rsidRPr="008F7727">
        <w:rPr>
          <w:rFonts w:ascii="Times New Roman" w:hAnsi="Times New Roman" w:cs="Times New Roman"/>
          <w:color w:val="auto"/>
        </w:rPr>
        <w:t>«РОДНАЯ ЛИТЕРАТУРА (РУССКАЯ)»</w:t>
      </w:r>
    </w:p>
    <w:p w:rsidR="00AB4858" w:rsidRPr="008F7727" w:rsidRDefault="00AB4858" w:rsidP="001C58A8">
      <w:pPr>
        <w:pStyle w:val="af5"/>
        <w:contextualSpacing/>
        <w:rPr>
          <w:rFonts w:ascii="Times New Roman" w:hAnsi="Times New Roman" w:cs="Times New Roman"/>
          <w:color w:val="auto"/>
        </w:rPr>
      </w:pPr>
      <w:bookmarkStart w:id="210" w:name="bookmark409"/>
    </w:p>
    <w:p w:rsidR="00A57638" w:rsidRPr="008F7727" w:rsidRDefault="00E235EB" w:rsidP="001C58A8">
      <w:pPr>
        <w:pStyle w:val="af5"/>
        <w:contextualSpacing/>
        <w:rPr>
          <w:rFonts w:ascii="Times New Roman" w:hAnsi="Times New Roman" w:cs="Times New Roman"/>
          <w:color w:val="auto"/>
        </w:rPr>
      </w:pPr>
      <w:r w:rsidRPr="008F7727">
        <w:rPr>
          <w:rFonts w:ascii="Times New Roman" w:hAnsi="Times New Roman" w:cs="Times New Roman"/>
          <w:color w:val="auto"/>
        </w:rPr>
        <w:t>5 КЛАСС</w:t>
      </w:r>
      <w:bookmarkEnd w:id="210"/>
    </w:p>
    <w:p w:rsidR="00AB4858" w:rsidRPr="008F7727" w:rsidRDefault="00AB4858" w:rsidP="001C58A8">
      <w:pPr>
        <w:pStyle w:val="af5"/>
        <w:contextualSpacing/>
        <w:rPr>
          <w:rFonts w:ascii="Times New Roman" w:hAnsi="Times New Roman" w:cs="Times New Roman"/>
          <w:color w:val="auto"/>
        </w:rPr>
      </w:pPr>
      <w:bookmarkStart w:id="211" w:name="bookmark411"/>
    </w:p>
    <w:p w:rsidR="00A57638" w:rsidRPr="008F7727" w:rsidRDefault="00E235EB" w:rsidP="001C58A8">
      <w:pPr>
        <w:pStyle w:val="af5"/>
        <w:contextualSpacing/>
        <w:rPr>
          <w:rFonts w:ascii="Times New Roman" w:hAnsi="Times New Roman" w:cs="Times New Roman"/>
          <w:color w:val="auto"/>
        </w:rPr>
      </w:pPr>
      <w:r w:rsidRPr="008F7727">
        <w:rPr>
          <w:rFonts w:ascii="Times New Roman" w:hAnsi="Times New Roman" w:cs="Times New Roman"/>
          <w:color w:val="auto"/>
        </w:rPr>
        <w:t>Раздел 1. Россия — Родина моя</w:t>
      </w:r>
      <w:bookmarkEnd w:id="211"/>
    </w:p>
    <w:p w:rsidR="00AB4858" w:rsidRPr="008F7727" w:rsidRDefault="00AB4858" w:rsidP="001C58A8">
      <w:pPr>
        <w:contextualSpacing/>
        <w:rPr>
          <w:rFonts w:ascii="Times New Roman" w:hAnsi="Times New Roman" w:cs="Times New Roman"/>
        </w:rPr>
      </w:pPr>
    </w:p>
    <w:p w:rsidR="00A57638" w:rsidRPr="008F7727" w:rsidRDefault="00E235EB" w:rsidP="001C58A8">
      <w:pPr>
        <w:pStyle w:val="16"/>
        <w:contextualSpacing/>
        <w:rPr>
          <w:rFonts w:ascii="Times New Roman" w:hAnsi="Times New Roman" w:cs="Times New Roman"/>
        </w:rPr>
      </w:pPr>
      <w:r w:rsidRPr="008F7727">
        <w:rPr>
          <w:rFonts w:ascii="Times New Roman" w:hAnsi="Times New Roman" w:cs="Times New Roman"/>
        </w:rPr>
        <w:t>Преданья старины глубокой</w:t>
      </w:r>
    </w:p>
    <w:p w:rsidR="00A57638" w:rsidRPr="008F7727" w:rsidRDefault="00E235EB" w:rsidP="001C58A8">
      <w:pPr>
        <w:pStyle w:val="13"/>
        <w:spacing w:line="240" w:lineRule="auto"/>
        <w:contextualSpacing/>
        <w:jc w:val="both"/>
        <w:rPr>
          <w:color w:val="auto"/>
        </w:rPr>
      </w:pPr>
      <w:r w:rsidRPr="008F7727">
        <w:rPr>
          <w:i/>
          <w:iCs/>
          <w:color w:val="auto"/>
        </w:rPr>
        <w:t>Малые жанры фольклора:</w:t>
      </w:r>
      <w:r w:rsidRPr="008F7727">
        <w:rPr>
          <w:color w:val="auto"/>
        </w:rPr>
        <w:t xml:space="preserve"> пословицы и поговорки о Родине, России, русском народе (не менее пяти произведений).</w:t>
      </w:r>
    </w:p>
    <w:p w:rsidR="00A57638" w:rsidRPr="008F7727" w:rsidRDefault="00E235EB" w:rsidP="001C58A8">
      <w:pPr>
        <w:pStyle w:val="13"/>
        <w:spacing w:line="240" w:lineRule="auto"/>
        <w:contextualSpacing/>
        <w:jc w:val="both"/>
        <w:rPr>
          <w:color w:val="auto"/>
        </w:rPr>
      </w:pPr>
      <w:r w:rsidRPr="008F7727">
        <w:rPr>
          <w:i/>
          <w:iCs/>
          <w:color w:val="auto"/>
        </w:rPr>
        <w:t>Русские народные и литературные сказки</w:t>
      </w:r>
      <w:r w:rsidRPr="008F7727">
        <w:rPr>
          <w:color w:val="auto"/>
        </w:rPr>
        <w:t xml:space="preserve"> (не менее двух произведений). Например: «Лиса и медведь» (русская народная сказка), К. Г. Паустовский «Дремучий медведь».</w:t>
      </w:r>
    </w:p>
    <w:p w:rsidR="00A57638" w:rsidRPr="008F7727" w:rsidRDefault="00E235EB" w:rsidP="001C58A8">
      <w:pPr>
        <w:pStyle w:val="16"/>
        <w:contextualSpacing/>
        <w:rPr>
          <w:rFonts w:ascii="Times New Roman" w:hAnsi="Times New Roman" w:cs="Times New Roman"/>
        </w:rPr>
      </w:pPr>
      <w:bookmarkStart w:id="212" w:name="bookmark414"/>
      <w:r w:rsidRPr="008F7727">
        <w:rPr>
          <w:rFonts w:ascii="Times New Roman" w:hAnsi="Times New Roman" w:cs="Times New Roman"/>
        </w:rPr>
        <w:t>Города земли русской</w:t>
      </w:r>
      <w:bookmarkEnd w:id="212"/>
    </w:p>
    <w:p w:rsidR="00A57638" w:rsidRPr="008F7727" w:rsidRDefault="00E235EB" w:rsidP="001C58A8">
      <w:pPr>
        <w:pStyle w:val="13"/>
        <w:spacing w:line="240" w:lineRule="auto"/>
        <w:contextualSpacing/>
        <w:jc w:val="both"/>
        <w:rPr>
          <w:color w:val="auto"/>
        </w:rPr>
      </w:pPr>
      <w:r w:rsidRPr="008F7727">
        <w:rPr>
          <w:i/>
          <w:iCs/>
          <w:color w:val="auto"/>
        </w:rPr>
        <w:t>Москва в произведениях русских писателей</w:t>
      </w:r>
    </w:p>
    <w:p w:rsidR="00A57638" w:rsidRPr="008F7727" w:rsidRDefault="00E235EB" w:rsidP="001C58A8">
      <w:pPr>
        <w:pStyle w:val="13"/>
        <w:spacing w:line="240" w:lineRule="auto"/>
        <w:contextualSpacing/>
        <w:jc w:val="both"/>
        <w:rPr>
          <w:color w:val="auto"/>
        </w:rPr>
      </w:pPr>
      <w:r w:rsidRPr="008F7727">
        <w:rPr>
          <w:b/>
          <w:bCs/>
          <w:color w:val="auto"/>
          <w:sz w:val="19"/>
          <w:szCs w:val="19"/>
        </w:rPr>
        <w:t xml:space="preserve">Стихотворения </w:t>
      </w:r>
      <w:r w:rsidRPr="008F7727">
        <w:rPr>
          <w:color w:val="auto"/>
        </w:rPr>
        <w:t>(не менее двух). Например: А. С. Пушкин «На тихих берегах Москвы...», М. Ю. Лермонтов «Москва, Москва!.. люблю тебя как сын.», Л. Н. Мартынов «Красные ворота» и др.</w:t>
      </w:r>
    </w:p>
    <w:p w:rsidR="00A57638" w:rsidRPr="008F7727" w:rsidRDefault="00E235EB" w:rsidP="001C58A8">
      <w:pPr>
        <w:pStyle w:val="13"/>
        <w:spacing w:line="240" w:lineRule="auto"/>
        <w:contextualSpacing/>
        <w:jc w:val="both"/>
        <w:rPr>
          <w:color w:val="auto"/>
        </w:rPr>
      </w:pPr>
      <w:r w:rsidRPr="008F7727">
        <w:rPr>
          <w:b/>
          <w:bCs/>
          <w:color w:val="auto"/>
          <w:sz w:val="19"/>
          <w:szCs w:val="19"/>
        </w:rPr>
        <w:t xml:space="preserve">А. П. Чехов. </w:t>
      </w:r>
      <w:r w:rsidRPr="008F7727">
        <w:rPr>
          <w:color w:val="auto"/>
        </w:rPr>
        <w:t>«В Москве на Трубной площади».</w:t>
      </w:r>
    </w:p>
    <w:p w:rsidR="00A57638" w:rsidRPr="008F7727" w:rsidRDefault="00E235EB" w:rsidP="001C58A8">
      <w:pPr>
        <w:pStyle w:val="16"/>
        <w:contextualSpacing/>
        <w:rPr>
          <w:rFonts w:ascii="Times New Roman" w:hAnsi="Times New Roman" w:cs="Times New Roman"/>
        </w:rPr>
      </w:pPr>
      <w:bookmarkStart w:id="213" w:name="bookmark416"/>
      <w:r w:rsidRPr="008F7727">
        <w:rPr>
          <w:rFonts w:ascii="Times New Roman" w:hAnsi="Times New Roman" w:cs="Times New Roman"/>
        </w:rPr>
        <w:t>Родные просторы</w:t>
      </w:r>
      <w:bookmarkEnd w:id="213"/>
    </w:p>
    <w:p w:rsidR="00A57638" w:rsidRPr="008F7727" w:rsidRDefault="00E235EB" w:rsidP="001C58A8">
      <w:pPr>
        <w:pStyle w:val="13"/>
        <w:spacing w:line="240" w:lineRule="auto"/>
        <w:contextualSpacing/>
        <w:jc w:val="both"/>
        <w:rPr>
          <w:color w:val="auto"/>
        </w:rPr>
      </w:pPr>
      <w:r w:rsidRPr="008F7727">
        <w:rPr>
          <w:i/>
          <w:iCs/>
          <w:color w:val="auto"/>
        </w:rPr>
        <w:t>Русский лес</w:t>
      </w:r>
    </w:p>
    <w:p w:rsidR="00A57638" w:rsidRPr="008F7727" w:rsidRDefault="00E235EB" w:rsidP="001C58A8">
      <w:pPr>
        <w:pStyle w:val="13"/>
        <w:spacing w:line="240" w:lineRule="auto"/>
        <w:contextualSpacing/>
        <w:jc w:val="both"/>
        <w:rPr>
          <w:color w:val="auto"/>
        </w:rPr>
      </w:pPr>
      <w:r w:rsidRPr="008F7727">
        <w:rPr>
          <w:b/>
          <w:bCs/>
          <w:color w:val="auto"/>
          <w:sz w:val="19"/>
          <w:szCs w:val="19"/>
        </w:rPr>
        <w:t xml:space="preserve">Стихотворения </w:t>
      </w:r>
      <w:r w:rsidRPr="008F7727">
        <w:rPr>
          <w:color w:val="auto"/>
        </w:rPr>
        <w:t>(не менее двух). Например: А. В. Кольцов «Лес», В. А. Рождественский «Берёза», В. А. Солоухин «Седьмую ночь без перерыва.» и др.</w:t>
      </w:r>
    </w:p>
    <w:p w:rsidR="00A57638" w:rsidRPr="008F7727" w:rsidRDefault="00E235EB" w:rsidP="001C58A8">
      <w:pPr>
        <w:pStyle w:val="13"/>
        <w:spacing w:line="240" w:lineRule="auto"/>
        <w:contextualSpacing/>
        <w:rPr>
          <w:color w:val="auto"/>
        </w:rPr>
      </w:pPr>
      <w:r w:rsidRPr="008F7727">
        <w:rPr>
          <w:b/>
          <w:bCs/>
          <w:color w:val="auto"/>
          <w:sz w:val="19"/>
          <w:szCs w:val="19"/>
        </w:rPr>
        <w:t xml:space="preserve">И. С. Соколов-Микитов. </w:t>
      </w:r>
      <w:r w:rsidRPr="008F7727">
        <w:rPr>
          <w:color w:val="auto"/>
        </w:rPr>
        <w:t>«Русский лес».</w:t>
      </w:r>
    </w:p>
    <w:p w:rsidR="00AB4858" w:rsidRPr="008F7727" w:rsidRDefault="00AB4858" w:rsidP="001C58A8">
      <w:pPr>
        <w:pStyle w:val="af5"/>
        <w:contextualSpacing/>
        <w:rPr>
          <w:rFonts w:ascii="Times New Roman" w:hAnsi="Times New Roman" w:cs="Times New Roman"/>
          <w:color w:val="auto"/>
        </w:rPr>
      </w:pPr>
      <w:bookmarkStart w:id="214" w:name="bookmark418"/>
    </w:p>
    <w:p w:rsidR="00A57638" w:rsidRPr="008F7727" w:rsidRDefault="00E235EB" w:rsidP="001C58A8">
      <w:pPr>
        <w:pStyle w:val="af5"/>
        <w:contextualSpacing/>
        <w:rPr>
          <w:rFonts w:ascii="Times New Roman" w:hAnsi="Times New Roman" w:cs="Times New Roman"/>
          <w:color w:val="auto"/>
        </w:rPr>
      </w:pPr>
      <w:r w:rsidRPr="008F7727">
        <w:rPr>
          <w:rFonts w:ascii="Times New Roman" w:hAnsi="Times New Roman" w:cs="Times New Roman"/>
          <w:color w:val="auto"/>
        </w:rPr>
        <w:t>Раздел 2. Русские традиции</w:t>
      </w:r>
      <w:bookmarkEnd w:id="214"/>
    </w:p>
    <w:p w:rsidR="00AB4858" w:rsidRPr="008F7727" w:rsidRDefault="00AB4858" w:rsidP="001C58A8">
      <w:pPr>
        <w:contextualSpacing/>
        <w:rPr>
          <w:rFonts w:ascii="Times New Roman" w:hAnsi="Times New Roman" w:cs="Times New Roman"/>
        </w:rPr>
      </w:pPr>
    </w:p>
    <w:p w:rsidR="00A57638" w:rsidRPr="008F7727" w:rsidRDefault="00E235EB" w:rsidP="001C58A8">
      <w:pPr>
        <w:pStyle w:val="16"/>
        <w:contextualSpacing/>
        <w:rPr>
          <w:rFonts w:ascii="Times New Roman" w:hAnsi="Times New Roman" w:cs="Times New Roman"/>
        </w:rPr>
      </w:pPr>
      <w:r w:rsidRPr="008F7727">
        <w:rPr>
          <w:rFonts w:ascii="Times New Roman" w:hAnsi="Times New Roman" w:cs="Times New Roman"/>
        </w:rPr>
        <w:t>Праздники русского мира</w:t>
      </w:r>
    </w:p>
    <w:p w:rsidR="00A57638" w:rsidRPr="008F7727" w:rsidRDefault="00E235EB" w:rsidP="001C58A8">
      <w:pPr>
        <w:pStyle w:val="13"/>
        <w:spacing w:line="240" w:lineRule="auto"/>
        <w:contextualSpacing/>
        <w:jc w:val="both"/>
        <w:rPr>
          <w:color w:val="auto"/>
        </w:rPr>
      </w:pPr>
      <w:r w:rsidRPr="008F7727">
        <w:rPr>
          <w:i/>
          <w:iCs/>
          <w:color w:val="auto"/>
        </w:rPr>
        <w:t>Рождество</w:t>
      </w:r>
    </w:p>
    <w:p w:rsidR="00A57638" w:rsidRPr="008F7727" w:rsidRDefault="00E235EB" w:rsidP="001C58A8">
      <w:pPr>
        <w:pStyle w:val="13"/>
        <w:spacing w:line="240" w:lineRule="auto"/>
        <w:contextualSpacing/>
        <w:jc w:val="both"/>
        <w:rPr>
          <w:color w:val="auto"/>
        </w:rPr>
      </w:pPr>
      <w:r w:rsidRPr="008F7727">
        <w:rPr>
          <w:b/>
          <w:bCs/>
          <w:color w:val="auto"/>
          <w:sz w:val="19"/>
          <w:szCs w:val="19"/>
        </w:rPr>
        <w:t xml:space="preserve">Стихотворения </w:t>
      </w:r>
      <w:r w:rsidRPr="008F7727">
        <w:rPr>
          <w:color w:val="auto"/>
        </w:rPr>
        <w:t>(не менее двух). Например: Б. Л. Пастернак «Рождественская звезда» (фрагмент), В. Д. Берестов «Перед Рождеством» и др.</w:t>
      </w:r>
    </w:p>
    <w:p w:rsidR="00A57638" w:rsidRPr="008F7727" w:rsidRDefault="00E235EB" w:rsidP="001C58A8">
      <w:pPr>
        <w:pStyle w:val="13"/>
        <w:numPr>
          <w:ilvl w:val="0"/>
          <w:numId w:val="21"/>
        </w:numPr>
        <w:tabs>
          <w:tab w:val="left" w:pos="646"/>
        </w:tabs>
        <w:spacing w:line="240" w:lineRule="auto"/>
        <w:contextualSpacing/>
        <w:jc w:val="both"/>
        <w:rPr>
          <w:color w:val="auto"/>
        </w:rPr>
      </w:pPr>
      <w:r w:rsidRPr="008F7727">
        <w:rPr>
          <w:b/>
          <w:bCs/>
          <w:color w:val="auto"/>
          <w:sz w:val="19"/>
          <w:szCs w:val="19"/>
        </w:rPr>
        <w:t xml:space="preserve">И. Куприн. </w:t>
      </w:r>
      <w:r w:rsidRPr="008F7727">
        <w:rPr>
          <w:color w:val="auto"/>
        </w:rPr>
        <w:t>«Бедный принц».</w:t>
      </w:r>
    </w:p>
    <w:p w:rsidR="00A57638" w:rsidRPr="008F7727" w:rsidRDefault="00E235EB" w:rsidP="001C58A8">
      <w:pPr>
        <w:pStyle w:val="13"/>
        <w:spacing w:line="240" w:lineRule="auto"/>
        <w:contextualSpacing/>
        <w:jc w:val="both"/>
        <w:rPr>
          <w:color w:val="auto"/>
        </w:rPr>
      </w:pPr>
      <w:r w:rsidRPr="008F7727">
        <w:rPr>
          <w:b/>
          <w:bCs/>
          <w:color w:val="auto"/>
          <w:sz w:val="19"/>
          <w:szCs w:val="19"/>
        </w:rPr>
        <w:t xml:space="preserve">Н. Д. Телешов. </w:t>
      </w:r>
      <w:r w:rsidRPr="008F7727">
        <w:rPr>
          <w:color w:val="auto"/>
        </w:rPr>
        <w:t>«Ёлка Митрича».</w:t>
      </w:r>
    </w:p>
    <w:p w:rsidR="00A57638" w:rsidRPr="008F7727" w:rsidRDefault="00E235EB" w:rsidP="001C58A8">
      <w:pPr>
        <w:pStyle w:val="16"/>
        <w:contextualSpacing/>
        <w:rPr>
          <w:rFonts w:ascii="Times New Roman" w:hAnsi="Times New Roman" w:cs="Times New Roman"/>
        </w:rPr>
      </w:pPr>
      <w:bookmarkStart w:id="215" w:name="bookmark421"/>
      <w:r w:rsidRPr="008F7727">
        <w:rPr>
          <w:rFonts w:ascii="Times New Roman" w:hAnsi="Times New Roman" w:cs="Times New Roman"/>
        </w:rPr>
        <w:t>Тепло родного дома</w:t>
      </w:r>
      <w:bookmarkEnd w:id="215"/>
    </w:p>
    <w:p w:rsidR="00A57638" w:rsidRPr="008F7727" w:rsidRDefault="00E235EB" w:rsidP="001C58A8">
      <w:pPr>
        <w:pStyle w:val="13"/>
        <w:spacing w:line="240" w:lineRule="auto"/>
        <w:contextualSpacing/>
        <w:jc w:val="both"/>
        <w:rPr>
          <w:color w:val="auto"/>
        </w:rPr>
      </w:pPr>
      <w:r w:rsidRPr="008F7727">
        <w:rPr>
          <w:i/>
          <w:iCs/>
          <w:color w:val="auto"/>
        </w:rPr>
        <w:t>Семейные ценности</w:t>
      </w:r>
    </w:p>
    <w:p w:rsidR="00A57638" w:rsidRPr="008F7727" w:rsidRDefault="00E235EB" w:rsidP="001C58A8">
      <w:pPr>
        <w:pStyle w:val="13"/>
        <w:spacing w:line="240" w:lineRule="auto"/>
        <w:contextualSpacing/>
        <w:jc w:val="both"/>
        <w:rPr>
          <w:color w:val="auto"/>
        </w:rPr>
      </w:pPr>
      <w:r w:rsidRPr="008F7727">
        <w:rPr>
          <w:b/>
          <w:bCs/>
          <w:color w:val="auto"/>
          <w:sz w:val="19"/>
          <w:szCs w:val="19"/>
        </w:rPr>
        <w:t xml:space="preserve">И. А. Крылов. </w:t>
      </w:r>
      <w:r w:rsidRPr="008F7727">
        <w:rPr>
          <w:color w:val="auto"/>
        </w:rPr>
        <w:t>Басни (одно произведение по выбору). Например: «Дерево» и др.</w:t>
      </w:r>
    </w:p>
    <w:p w:rsidR="00A57638" w:rsidRPr="008F7727" w:rsidRDefault="00E235EB" w:rsidP="001C58A8">
      <w:pPr>
        <w:pStyle w:val="13"/>
        <w:spacing w:line="240" w:lineRule="auto"/>
        <w:contextualSpacing/>
        <w:jc w:val="both"/>
        <w:rPr>
          <w:color w:val="auto"/>
        </w:rPr>
      </w:pPr>
      <w:r w:rsidRPr="008F7727">
        <w:rPr>
          <w:b/>
          <w:bCs/>
          <w:color w:val="auto"/>
          <w:sz w:val="19"/>
          <w:szCs w:val="19"/>
        </w:rPr>
        <w:t xml:space="preserve">И. А. Бунин. </w:t>
      </w:r>
      <w:r w:rsidRPr="008F7727">
        <w:rPr>
          <w:color w:val="auto"/>
        </w:rPr>
        <w:t>«Снежный бык».</w:t>
      </w:r>
    </w:p>
    <w:p w:rsidR="00A57638" w:rsidRPr="008F7727" w:rsidRDefault="00E235EB" w:rsidP="001C58A8">
      <w:pPr>
        <w:pStyle w:val="13"/>
        <w:numPr>
          <w:ilvl w:val="0"/>
          <w:numId w:val="21"/>
        </w:numPr>
        <w:tabs>
          <w:tab w:val="left" w:pos="622"/>
        </w:tabs>
        <w:spacing w:line="240" w:lineRule="auto"/>
        <w:contextualSpacing/>
        <w:jc w:val="both"/>
        <w:rPr>
          <w:color w:val="auto"/>
        </w:rPr>
      </w:pPr>
      <w:r w:rsidRPr="008F7727">
        <w:rPr>
          <w:b/>
          <w:bCs/>
          <w:color w:val="auto"/>
          <w:sz w:val="19"/>
          <w:szCs w:val="19"/>
        </w:rPr>
        <w:t xml:space="preserve">И. Белов. </w:t>
      </w:r>
      <w:r w:rsidRPr="008F7727">
        <w:rPr>
          <w:color w:val="auto"/>
        </w:rPr>
        <w:t>«Скворцы».</w:t>
      </w:r>
    </w:p>
    <w:p w:rsidR="00AB4858" w:rsidRDefault="00AB4858" w:rsidP="001C58A8">
      <w:pPr>
        <w:pStyle w:val="af5"/>
        <w:contextualSpacing/>
        <w:rPr>
          <w:rFonts w:ascii="Times New Roman" w:hAnsi="Times New Roman" w:cs="Times New Roman"/>
          <w:color w:val="auto"/>
        </w:rPr>
      </w:pPr>
      <w:bookmarkStart w:id="216" w:name="bookmark423"/>
    </w:p>
    <w:p w:rsidR="00D253FB" w:rsidRDefault="00D253FB" w:rsidP="001C58A8">
      <w:pPr>
        <w:pStyle w:val="af5"/>
        <w:contextualSpacing/>
        <w:rPr>
          <w:rFonts w:ascii="Times New Roman" w:hAnsi="Times New Roman" w:cs="Times New Roman"/>
          <w:color w:val="auto"/>
        </w:rPr>
      </w:pPr>
    </w:p>
    <w:p w:rsidR="00D253FB" w:rsidRDefault="00D253FB" w:rsidP="001C58A8">
      <w:pPr>
        <w:pStyle w:val="af5"/>
        <w:contextualSpacing/>
        <w:rPr>
          <w:rFonts w:ascii="Times New Roman" w:hAnsi="Times New Roman" w:cs="Times New Roman"/>
          <w:color w:val="auto"/>
        </w:rPr>
      </w:pPr>
    </w:p>
    <w:p w:rsidR="00D253FB" w:rsidRDefault="00D253FB" w:rsidP="001C58A8">
      <w:pPr>
        <w:pStyle w:val="af5"/>
        <w:contextualSpacing/>
        <w:rPr>
          <w:rFonts w:ascii="Times New Roman" w:hAnsi="Times New Roman" w:cs="Times New Roman"/>
          <w:color w:val="auto"/>
        </w:rPr>
      </w:pPr>
    </w:p>
    <w:p w:rsidR="00D253FB" w:rsidRPr="008F7727" w:rsidRDefault="00D253FB" w:rsidP="001C58A8">
      <w:pPr>
        <w:pStyle w:val="af5"/>
        <w:contextualSpacing/>
        <w:rPr>
          <w:rFonts w:ascii="Times New Roman" w:hAnsi="Times New Roman" w:cs="Times New Roman"/>
          <w:color w:val="auto"/>
        </w:rPr>
      </w:pPr>
    </w:p>
    <w:p w:rsidR="00A57638" w:rsidRPr="008F7727" w:rsidRDefault="00E235EB" w:rsidP="001C58A8">
      <w:pPr>
        <w:pStyle w:val="af5"/>
        <w:contextualSpacing/>
        <w:rPr>
          <w:rFonts w:ascii="Times New Roman" w:hAnsi="Times New Roman" w:cs="Times New Roman"/>
          <w:color w:val="auto"/>
        </w:rPr>
      </w:pPr>
      <w:r w:rsidRPr="008F7727">
        <w:rPr>
          <w:rFonts w:ascii="Times New Roman" w:hAnsi="Times New Roman" w:cs="Times New Roman"/>
          <w:color w:val="auto"/>
        </w:rPr>
        <w:lastRenderedPageBreak/>
        <w:t>Раздел 3. Русский характер — русская душа</w:t>
      </w:r>
      <w:bookmarkEnd w:id="216"/>
    </w:p>
    <w:p w:rsidR="00AB4858" w:rsidRPr="008F7727" w:rsidRDefault="00AB4858" w:rsidP="001C58A8">
      <w:pPr>
        <w:contextualSpacing/>
        <w:rPr>
          <w:rFonts w:ascii="Times New Roman" w:hAnsi="Times New Roman" w:cs="Times New Roman"/>
        </w:rPr>
      </w:pPr>
    </w:p>
    <w:p w:rsidR="00A57638" w:rsidRPr="008F7727" w:rsidRDefault="00E235EB" w:rsidP="001C58A8">
      <w:pPr>
        <w:pStyle w:val="16"/>
        <w:contextualSpacing/>
        <w:rPr>
          <w:rFonts w:ascii="Times New Roman" w:hAnsi="Times New Roman" w:cs="Times New Roman"/>
        </w:rPr>
      </w:pPr>
      <w:r w:rsidRPr="008F7727">
        <w:rPr>
          <w:rFonts w:ascii="Times New Roman" w:hAnsi="Times New Roman" w:cs="Times New Roman"/>
        </w:rPr>
        <w:t>Не до ордена — была бы Родина</w:t>
      </w:r>
    </w:p>
    <w:p w:rsidR="00A57638" w:rsidRPr="008F7727" w:rsidRDefault="00E235EB" w:rsidP="001C58A8">
      <w:pPr>
        <w:pStyle w:val="13"/>
        <w:spacing w:line="240" w:lineRule="auto"/>
        <w:contextualSpacing/>
        <w:jc w:val="both"/>
        <w:rPr>
          <w:color w:val="auto"/>
        </w:rPr>
      </w:pPr>
      <w:r w:rsidRPr="008F7727">
        <w:rPr>
          <w:i/>
          <w:iCs/>
          <w:color w:val="auto"/>
        </w:rPr>
        <w:t>Отечественная война 1812 года</w:t>
      </w:r>
    </w:p>
    <w:p w:rsidR="00A57638" w:rsidRPr="008F7727" w:rsidRDefault="00E235EB" w:rsidP="001C58A8">
      <w:pPr>
        <w:pStyle w:val="13"/>
        <w:spacing w:line="240" w:lineRule="auto"/>
        <w:contextualSpacing/>
        <w:jc w:val="both"/>
        <w:rPr>
          <w:color w:val="auto"/>
        </w:rPr>
      </w:pPr>
      <w:r w:rsidRPr="008F7727">
        <w:rPr>
          <w:b/>
          <w:bCs/>
          <w:color w:val="auto"/>
          <w:sz w:val="19"/>
          <w:szCs w:val="19"/>
        </w:rPr>
        <w:t xml:space="preserve">Стихотворения </w:t>
      </w:r>
      <w:r w:rsidRPr="008F7727">
        <w:rPr>
          <w:color w:val="auto"/>
        </w:rPr>
        <w:t>(не менее двух). Например: Ф. Н. Глинка «Авангардная песнь», Д. В. Давыдов «Партизан» (отрывок) и др.</w:t>
      </w:r>
    </w:p>
    <w:p w:rsidR="00A57638" w:rsidRPr="008F7727" w:rsidRDefault="00E235EB" w:rsidP="001C58A8">
      <w:pPr>
        <w:pStyle w:val="16"/>
        <w:contextualSpacing/>
        <w:rPr>
          <w:rFonts w:ascii="Times New Roman" w:hAnsi="Times New Roman" w:cs="Times New Roman"/>
        </w:rPr>
      </w:pPr>
      <w:bookmarkStart w:id="217" w:name="bookmark426"/>
      <w:r w:rsidRPr="008F7727">
        <w:rPr>
          <w:rFonts w:ascii="Times New Roman" w:hAnsi="Times New Roman" w:cs="Times New Roman"/>
        </w:rPr>
        <w:t>Загадки русской души</w:t>
      </w:r>
      <w:bookmarkEnd w:id="217"/>
    </w:p>
    <w:p w:rsidR="00A57638" w:rsidRPr="008F7727" w:rsidRDefault="00E235EB" w:rsidP="001C58A8">
      <w:pPr>
        <w:pStyle w:val="13"/>
        <w:spacing w:line="240" w:lineRule="auto"/>
        <w:contextualSpacing/>
        <w:jc w:val="both"/>
        <w:rPr>
          <w:color w:val="auto"/>
        </w:rPr>
      </w:pPr>
      <w:r w:rsidRPr="008F7727">
        <w:rPr>
          <w:i/>
          <w:iCs/>
          <w:color w:val="auto"/>
        </w:rPr>
        <w:t>Парадоксы русского характера</w:t>
      </w:r>
    </w:p>
    <w:p w:rsidR="00A57638" w:rsidRPr="008F7727" w:rsidRDefault="00E235EB" w:rsidP="001C58A8">
      <w:pPr>
        <w:pStyle w:val="13"/>
        <w:spacing w:line="240" w:lineRule="auto"/>
        <w:contextualSpacing/>
        <w:jc w:val="both"/>
        <w:rPr>
          <w:color w:val="auto"/>
        </w:rPr>
      </w:pPr>
      <w:r w:rsidRPr="008F7727">
        <w:rPr>
          <w:b/>
          <w:bCs/>
          <w:color w:val="auto"/>
          <w:sz w:val="19"/>
          <w:szCs w:val="19"/>
        </w:rPr>
        <w:t xml:space="preserve">К. Г. Паустовский. </w:t>
      </w:r>
      <w:r w:rsidRPr="008F7727">
        <w:rPr>
          <w:color w:val="auto"/>
        </w:rPr>
        <w:t>«Похождения жука-носорога» (солдатская сказка).</w:t>
      </w:r>
    </w:p>
    <w:p w:rsidR="00A57638" w:rsidRPr="008F7727" w:rsidRDefault="00E235EB" w:rsidP="001C58A8">
      <w:pPr>
        <w:pStyle w:val="13"/>
        <w:spacing w:line="240" w:lineRule="auto"/>
        <w:contextualSpacing/>
        <w:jc w:val="both"/>
        <w:rPr>
          <w:color w:val="auto"/>
        </w:rPr>
      </w:pPr>
      <w:r w:rsidRPr="008F7727">
        <w:rPr>
          <w:b/>
          <w:bCs/>
          <w:color w:val="auto"/>
          <w:sz w:val="19"/>
          <w:szCs w:val="19"/>
        </w:rPr>
        <w:t xml:space="preserve">Ю. Я. Яковлев. </w:t>
      </w:r>
      <w:r w:rsidRPr="008F7727">
        <w:rPr>
          <w:color w:val="auto"/>
        </w:rPr>
        <w:t>«Сыновья Пешеходова».</w:t>
      </w:r>
    </w:p>
    <w:p w:rsidR="00A57638" w:rsidRPr="008F7727" w:rsidRDefault="00E235EB" w:rsidP="001C58A8">
      <w:pPr>
        <w:pStyle w:val="16"/>
        <w:contextualSpacing/>
        <w:rPr>
          <w:rFonts w:ascii="Times New Roman" w:hAnsi="Times New Roman" w:cs="Times New Roman"/>
        </w:rPr>
      </w:pPr>
      <w:bookmarkStart w:id="218" w:name="bookmark428"/>
      <w:r w:rsidRPr="008F7727">
        <w:rPr>
          <w:rFonts w:ascii="Times New Roman" w:hAnsi="Times New Roman" w:cs="Times New Roman"/>
        </w:rPr>
        <w:t>О ваших ровесниках</w:t>
      </w:r>
      <w:bookmarkEnd w:id="218"/>
    </w:p>
    <w:p w:rsidR="00A57638" w:rsidRPr="008F7727" w:rsidRDefault="00E235EB" w:rsidP="001C58A8">
      <w:pPr>
        <w:pStyle w:val="13"/>
        <w:spacing w:line="240" w:lineRule="auto"/>
        <w:contextualSpacing/>
        <w:jc w:val="both"/>
        <w:rPr>
          <w:color w:val="auto"/>
        </w:rPr>
      </w:pPr>
      <w:r w:rsidRPr="008F7727">
        <w:rPr>
          <w:i/>
          <w:iCs/>
          <w:color w:val="auto"/>
        </w:rPr>
        <w:t>Школьные контрольные</w:t>
      </w:r>
    </w:p>
    <w:p w:rsidR="00A57638" w:rsidRPr="008F7727" w:rsidRDefault="00E235EB" w:rsidP="001C58A8">
      <w:pPr>
        <w:pStyle w:val="13"/>
        <w:spacing w:line="240" w:lineRule="auto"/>
        <w:contextualSpacing/>
        <w:jc w:val="both"/>
        <w:rPr>
          <w:color w:val="auto"/>
        </w:rPr>
      </w:pPr>
      <w:r w:rsidRPr="008F7727">
        <w:rPr>
          <w:b/>
          <w:bCs/>
          <w:color w:val="auto"/>
          <w:sz w:val="19"/>
          <w:szCs w:val="19"/>
        </w:rPr>
        <w:t xml:space="preserve">К. И. Чуковский. </w:t>
      </w:r>
      <w:r w:rsidRPr="008F7727">
        <w:rPr>
          <w:color w:val="auto"/>
        </w:rPr>
        <w:t>«Серебряный герб» (фрагмент).</w:t>
      </w:r>
    </w:p>
    <w:p w:rsidR="00A57638" w:rsidRPr="008F7727" w:rsidRDefault="00E235EB" w:rsidP="001C58A8">
      <w:pPr>
        <w:pStyle w:val="13"/>
        <w:spacing w:line="240" w:lineRule="auto"/>
        <w:contextualSpacing/>
        <w:jc w:val="both"/>
        <w:rPr>
          <w:color w:val="auto"/>
        </w:rPr>
      </w:pPr>
      <w:r w:rsidRPr="008F7727">
        <w:rPr>
          <w:b/>
          <w:bCs/>
          <w:color w:val="auto"/>
          <w:sz w:val="19"/>
          <w:szCs w:val="19"/>
        </w:rPr>
        <w:t xml:space="preserve">А. А. Гиваргизов. </w:t>
      </w:r>
      <w:r w:rsidRPr="008F7727">
        <w:rPr>
          <w:color w:val="auto"/>
        </w:rPr>
        <w:t>«Контрольный диктант».</w:t>
      </w:r>
    </w:p>
    <w:p w:rsidR="00A57638" w:rsidRPr="008F7727" w:rsidRDefault="00E235EB" w:rsidP="001C58A8">
      <w:pPr>
        <w:pStyle w:val="16"/>
        <w:contextualSpacing/>
        <w:rPr>
          <w:rFonts w:ascii="Times New Roman" w:hAnsi="Times New Roman" w:cs="Times New Roman"/>
        </w:rPr>
      </w:pPr>
      <w:bookmarkStart w:id="219" w:name="bookmark430"/>
      <w:r w:rsidRPr="008F7727">
        <w:rPr>
          <w:rFonts w:ascii="Times New Roman" w:hAnsi="Times New Roman" w:cs="Times New Roman"/>
        </w:rPr>
        <w:t>Лишь слову жизнь дана</w:t>
      </w:r>
      <w:bookmarkEnd w:id="219"/>
    </w:p>
    <w:p w:rsidR="00A57638" w:rsidRPr="008F7727" w:rsidRDefault="00E235EB" w:rsidP="001C58A8">
      <w:pPr>
        <w:pStyle w:val="13"/>
        <w:spacing w:line="240" w:lineRule="auto"/>
        <w:contextualSpacing/>
        <w:jc w:val="both"/>
        <w:rPr>
          <w:color w:val="auto"/>
        </w:rPr>
      </w:pPr>
      <w:r w:rsidRPr="008F7727">
        <w:rPr>
          <w:i/>
          <w:iCs/>
          <w:color w:val="auto"/>
        </w:rPr>
        <w:t>Родной язык, родная речь</w:t>
      </w:r>
    </w:p>
    <w:p w:rsidR="00A57638" w:rsidRPr="008F7727" w:rsidRDefault="00E235EB" w:rsidP="001C58A8">
      <w:pPr>
        <w:pStyle w:val="13"/>
        <w:spacing w:line="240" w:lineRule="auto"/>
        <w:contextualSpacing/>
        <w:jc w:val="both"/>
        <w:rPr>
          <w:color w:val="auto"/>
        </w:rPr>
      </w:pPr>
      <w:r w:rsidRPr="008F7727">
        <w:rPr>
          <w:b/>
          <w:bCs/>
          <w:color w:val="auto"/>
          <w:sz w:val="19"/>
          <w:szCs w:val="19"/>
        </w:rPr>
        <w:t xml:space="preserve">Стихотворения </w:t>
      </w:r>
      <w:r w:rsidRPr="008F7727">
        <w:rPr>
          <w:color w:val="auto"/>
        </w:rPr>
        <w:t>(не менее двух). Например: И. А. Бунин «Слово», В. Г. Гордейчев «Родная речь» и др.</w:t>
      </w:r>
    </w:p>
    <w:p w:rsidR="00AB4858" w:rsidRPr="008F7727" w:rsidRDefault="00AB4858" w:rsidP="001C58A8">
      <w:pPr>
        <w:pStyle w:val="af5"/>
        <w:contextualSpacing/>
        <w:rPr>
          <w:rFonts w:ascii="Times New Roman" w:hAnsi="Times New Roman" w:cs="Times New Roman"/>
          <w:color w:val="auto"/>
        </w:rPr>
      </w:pPr>
      <w:bookmarkStart w:id="220" w:name="bookmark432"/>
    </w:p>
    <w:p w:rsidR="00A57638" w:rsidRPr="008F7727" w:rsidRDefault="00E235EB" w:rsidP="001C58A8">
      <w:pPr>
        <w:pStyle w:val="af5"/>
        <w:contextualSpacing/>
        <w:rPr>
          <w:rFonts w:ascii="Times New Roman" w:hAnsi="Times New Roman" w:cs="Times New Roman"/>
          <w:color w:val="auto"/>
        </w:rPr>
      </w:pPr>
      <w:r w:rsidRPr="008F7727">
        <w:rPr>
          <w:rFonts w:ascii="Times New Roman" w:hAnsi="Times New Roman" w:cs="Times New Roman"/>
          <w:color w:val="auto"/>
        </w:rPr>
        <w:t>6 КЛАСС</w:t>
      </w:r>
      <w:bookmarkEnd w:id="220"/>
    </w:p>
    <w:p w:rsidR="00AB4858" w:rsidRPr="008F7727" w:rsidRDefault="00AB4858" w:rsidP="001C58A8">
      <w:pPr>
        <w:pStyle w:val="af5"/>
        <w:contextualSpacing/>
        <w:rPr>
          <w:rFonts w:ascii="Times New Roman" w:hAnsi="Times New Roman" w:cs="Times New Roman"/>
          <w:color w:val="auto"/>
        </w:rPr>
      </w:pPr>
      <w:bookmarkStart w:id="221" w:name="bookmark434"/>
    </w:p>
    <w:p w:rsidR="00A57638" w:rsidRPr="008F7727" w:rsidRDefault="00E235EB" w:rsidP="001C58A8">
      <w:pPr>
        <w:pStyle w:val="af5"/>
        <w:contextualSpacing/>
        <w:rPr>
          <w:rFonts w:ascii="Times New Roman" w:hAnsi="Times New Roman" w:cs="Times New Roman"/>
          <w:color w:val="auto"/>
        </w:rPr>
      </w:pPr>
      <w:r w:rsidRPr="008F7727">
        <w:rPr>
          <w:rFonts w:ascii="Times New Roman" w:hAnsi="Times New Roman" w:cs="Times New Roman"/>
          <w:color w:val="auto"/>
        </w:rPr>
        <w:t>Раздел 1. Россия — Родина моя</w:t>
      </w:r>
      <w:bookmarkEnd w:id="221"/>
    </w:p>
    <w:p w:rsidR="00AB4858" w:rsidRPr="008F7727" w:rsidRDefault="00AB4858" w:rsidP="001C58A8">
      <w:pPr>
        <w:pStyle w:val="af5"/>
        <w:contextualSpacing/>
        <w:rPr>
          <w:rFonts w:ascii="Times New Roman" w:hAnsi="Times New Roman" w:cs="Times New Roman"/>
          <w:color w:val="auto"/>
        </w:rPr>
      </w:pPr>
    </w:p>
    <w:p w:rsidR="00A57638" w:rsidRPr="008F7727" w:rsidRDefault="00E235EB" w:rsidP="001C58A8">
      <w:pPr>
        <w:pStyle w:val="16"/>
        <w:contextualSpacing/>
        <w:rPr>
          <w:rFonts w:ascii="Times New Roman" w:hAnsi="Times New Roman" w:cs="Times New Roman"/>
        </w:rPr>
      </w:pPr>
      <w:r w:rsidRPr="008F7727">
        <w:rPr>
          <w:rFonts w:ascii="Times New Roman" w:hAnsi="Times New Roman" w:cs="Times New Roman"/>
        </w:rPr>
        <w:t>Преданья старины глубокой</w:t>
      </w:r>
    </w:p>
    <w:p w:rsidR="00A57638" w:rsidRPr="008F7727" w:rsidRDefault="00E235EB" w:rsidP="001C58A8">
      <w:pPr>
        <w:pStyle w:val="13"/>
        <w:spacing w:line="240" w:lineRule="auto"/>
        <w:contextualSpacing/>
        <w:jc w:val="both"/>
        <w:rPr>
          <w:color w:val="auto"/>
        </w:rPr>
      </w:pPr>
      <w:r w:rsidRPr="008F7727">
        <w:rPr>
          <w:i/>
          <w:iCs/>
          <w:color w:val="auto"/>
        </w:rPr>
        <w:t>Богатыри и богатырство</w:t>
      </w:r>
    </w:p>
    <w:p w:rsidR="00A57638" w:rsidRPr="008F7727" w:rsidRDefault="00E235EB" w:rsidP="001C58A8">
      <w:pPr>
        <w:pStyle w:val="13"/>
        <w:spacing w:line="240" w:lineRule="auto"/>
        <w:contextualSpacing/>
        <w:jc w:val="both"/>
        <w:rPr>
          <w:color w:val="auto"/>
        </w:rPr>
      </w:pPr>
      <w:r w:rsidRPr="008F7727">
        <w:rPr>
          <w:b/>
          <w:bCs/>
          <w:color w:val="auto"/>
          <w:sz w:val="19"/>
          <w:szCs w:val="19"/>
        </w:rPr>
        <w:t xml:space="preserve">Былины </w:t>
      </w:r>
      <w:r w:rsidRPr="008F7727">
        <w:rPr>
          <w:color w:val="auto"/>
        </w:rPr>
        <w:t>(одна былина по выбору). Например: «Илья Муромец и Святогор».</w:t>
      </w:r>
    </w:p>
    <w:p w:rsidR="00A57638" w:rsidRPr="008F7727" w:rsidRDefault="00E235EB" w:rsidP="001C58A8">
      <w:pPr>
        <w:pStyle w:val="13"/>
        <w:spacing w:line="240" w:lineRule="auto"/>
        <w:contextualSpacing/>
        <w:jc w:val="both"/>
        <w:rPr>
          <w:color w:val="auto"/>
        </w:rPr>
      </w:pPr>
      <w:r w:rsidRPr="008F7727">
        <w:rPr>
          <w:i/>
          <w:iCs/>
          <w:color w:val="auto"/>
        </w:rPr>
        <w:t>Былинные сюжеты и герои в русской литературе</w:t>
      </w:r>
    </w:p>
    <w:p w:rsidR="00A57638" w:rsidRPr="008F7727" w:rsidRDefault="00E235EB" w:rsidP="001C58A8">
      <w:pPr>
        <w:pStyle w:val="13"/>
        <w:spacing w:line="240" w:lineRule="auto"/>
        <w:contextualSpacing/>
        <w:jc w:val="both"/>
        <w:rPr>
          <w:color w:val="auto"/>
        </w:rPr>
      </w:pPr>
      <w:r w:rsidRPr="008F7727">
        <w:rPr>
          <w:b/>
          <w:bCs/>
          <w:color w:val="auto"/>
          <w:sz w:val="19"/>
          <w:szCs w:val="19"/>
        </w:rPr>
        <w:t xml:space="preserve">Стихотворения </w:t>
      </w:r>
      <w:r w:rsidRPr="008F7727">
        <w:rPr>
          <w:color w:val="auto"/>
        </w:rPr>
        <w:t>(не менее одного). Например: И. А. Бунин «Святогор и Илья».</w:t>
      </w:r>
    </w:p>
    <w:p w:rsidR="00A57638" w:rsidRPr="008F7727" w:rsidRDefault="00E235EB" w:rsidP="001C58A8">
      <w:pPr>
        <w:pStyle w:val="13"/>
        <w:spacing w:line="240" w:lineRule="auto"/>
        <w:contextualSpacing/>
        <w:jc w:val="both"/>
        <w:rPr>
          <w:color w:val="auto"/>
        </w:rPr>
      </w:pPr>
      <w:r w:rsidRPr="008F7727">
        <w:rPr>
          <w:b/>
          <w:bCs/>
          <w:color w:val="auto"/>
          <w:sz w:val="19"/>
          <w:szCs w:val="19"/>
        </w:rPr>
        <w:t xml:space="preserve">М. М. Пришвин. </w:t>
      </w:r>
      <w:r w:rsidRPr="008F7727">
        <w:rPr>
          <w:color w:val="auto"/>
        </w:rPr>
        <w:t>«Певец былин».</w:t>
      </w:r>
    </w:p>
    <w:p w:rsidR="00A57638" w:rsidRPr="008F7727" w:rsidRDefault="00E235EB" w:rsidP="001C58A8">
      <w:pPr>
        <w:pStyle w:val="16"/>
        <w:contextualSpacing/>
        <w:rPr>
          <w:rFonts w:ascii="Times New Roman" w:hAnsi="Times New Roman" w:cs="Times New Roman"/>
        </w:rPr>
      </w:pPr>
      <w:bookmarkStart w:id="222" w:name="bookmark437"/>
      <w:r w:rsidRPr="008F7727">
        <w:rPr>
          <w:rFonts w:ascii="Times New Roman" w:hAnsi="Times New Roman" w:cs="Times New Roman"/>
        </w:rPr>
        <w:t>Города земли русской</w:t>
      </w:r>
      <w:bookmarkEnd w:id="222"/>
    </w:p>
    <w:p w:rsidR="00A57638" w:rsidRPr="008F7727" w:rsidRDefault="00E235EB" w:rsidP="001C58A8">
      <w:pPr>
        <w:pStyle w:val="13"/>
        <w:spacing w:line="240" w:lineRule="auto"/>
        <w:contextualSpacing/>
        <w:jc w:val="both"/>
        <w:rPr>
          <w:color w:val="auto"/>
        </w:rPr>
      </w:pPr>
      <w:r w:rsidRPr="008F7727">
        <w:rPr>
          <w:i/>
          <w:iCs/>
          <w:color w:val="auto"/>
        </w:rPr>
        <w:t>Русский Север</w:t>
      </w:r>
    </w:p>
    <w:p w:rsidR="00A57638" w:rsidRPr="008F7727" w:rsidRDefault="00E235EB" w:rsidP="001C58A8">
      <w:pPr>
        <w:pStyle w:val="13"/>
        <w:numPr>
          <w:ilvl w:val="0"/>
          <w:numId w:val="21"/>
        </w:numPr>
        <w:tabs>
          <w:tab w:val="left" w:pos="603"/>
        </w:tabs>
        <w:spacing w:line="240" w:lineRule="auto"/>
        <w:contextualSpacing/>
        <w:jc w:val="both"/>
        <w:rPr>
          <w:color w:val="auto"/>
        </w:rPr>
      </w:pPr>
      <w:r w:rsidRPr="008F7727">
        <w:rPr>
          <w:b/>
          <w:bCs/>
          <w:color w:val="auto"/>
          <w:sz w:val="19"/>
          <w:szCs w:val="19"/>
        </w:rPr>
        <w:t xml:space="preserve">Г. Писахов. </w:t>
      </w:r>
      <w:r w:rsidRPr="008F7727">
        <w:rPr>
          <w:color w:val="auto"/>
        </w:rPr>
        <w:t>«Ледяна колокольня» (не менее одной главы по выбору, например: «Морожены песни»).</w:t>
      </w:r>
    </w:p>
    <w:p w:rsidR="00A57638" w:rsidRPr="008F7727" w:rsidRDefault="00E235EB" w:rsidP="001C58A8">
      <w:pPr>
        <w:pStyle w:val="13"/>
        <w:spacing w:line="240" w:lineRule="auto"/>
        <w:contextualSpacing/>
        <w:jc w:val="both"/>
        <w:rPr>
          <w:color w:val="auto"/>
        </w:rPr>
      </w:pPr>
      <w:r w:rsidRPr="008F7727">
        <w:rPr>
          <w:b/>
          <w:bCs/>
          <w:color w:val="auto"/>
          <w:sz w:val="19"/>
          <w:szCs w:val="19"/>
        </w:rPr>
        <w:t xml:space="preserve">Б. В. Шергин. </w:t>
      </w:r>
      <w:r w:rsidRPr="008F7727">
        <w:rPr>
          <w:color w:val="auto"/>
        </w:rPr>
        <w:t>«Поморские были и сказания» (не менее двух глав по выбору, например: «Детство в Архангельске», «Миша Ласкин»).</w:t>
      </w:r>
    </w:p>
    <w:p w:rsidR="00A57638" w:rsidRPr="008F7727" w:rsidRDefault="00E235EB" w:rsidP="001C58A8">
      <w:pPr>
        <w:pStyle w:val="16"/>
        <w:contextualSpacing/>
        <w:rPr>
          <w:rFonts w:ascii="Times New Roman" w:hAnsi="Times New Roman" w:cs="Times New Roman"/>
        </w:rPr>
      </w:pPr>
      <w:bookmarkStart w:id="223" w:name="bookmark439"/>
      <w:r w:rsidRPr="008F7727">
        <w:rPr>
          <w:rFonts w:ascii="Times New Roman" w:hAnsi="Times New Roman" w:cs="Times New Roman"/>
        </w:rPr>
        <w:t>Родные просторы</w:t>
      </w:r>
      <w:bookmarkEnd w:id="223"/>
    </w:p>
    <w:p w:rsidR="00A57638" w:rsidRPr="008F7727" w:rsidRDefault="00E235EB" w:rsidP="001C58A8">
      <w:pPr>
        <w:pStyle w:val="13"/>
        <w:spacing w:line="240" w:lineRule="auto"/>
        <w:contextualSpacing/>
        <w:jc w:val="both"/>
        <w:rPr>
          <w:color w:val="auto"/>
        </w:rPr>
      </w:pPr>
      <w:r w:rsidRPr="008F7727">
        <w:rPr>
          <w:i/>
          <w:iCs/>
          <w:color w:val="auto"/>
        </w:rPr>
        <w:t>Зима в русской поэзии</w:t>
      </w:r>
    </w:p>
    <w:p w:rsidR="00A57638" w:rsidRPr="008F7727" w:rsidRDefault="00E235EB" w:rsidP="001C58A8">
      <w:pPr>
        <w:pStyle w:val="13"/>
        <w:spacing w:line="240" w:lineRule="auto"/>
        <w:contextualSpacing/>
        <w:jc w:val="both"/>
        <w:rPr>
          <w:color w:val="auto"/>
        </w:rPr>
      </w:pPr>
      <w:r w:rsidRPr="008F7727">
        <w:rPr>
          <w:b/>
          <w:bCs/>
          <w:color w:val="auto"/>
          <w:sz w:val="19"/>
          <w:szCs w:val="19"/>
        </w:rPr>
        <w:t xml:space="preserve">Стихотворения </w:t>
      </w:r>
      <w:r w:rsidRPr="008F7727">
        <w:rPr>
          <w:color w:val="auto"/>
        </w:rPr>
        <w:t>(не менее двух). Например: И. С. Никитин «Встреча Зимы», А. А. Блок «Снег да снег. Всю избу занесло...», Н. М. Рубцов «Первый снег» и др.</w:t>
      </w:r>
    </w:p>
    <w:p w:rsidR="00A57638" w:rsidRPr="008F7727" w:rsidRDefault="00E235EB" w:rsidP="001C58A8">
      <w:pPr>
        <w:pStyle w:val="13"/>
        <w:spacing w:line="240" w:lineRule="auto"/>
        <w:contextualSpacing/>
        <w:jc w:val="both"/>
        <w:rPr>
          <w:color w:val="auto"/>
        </w:rPr>
      </w:pPr>
      <w:r w:rsidRPr="008F7727">
        <w:rPr>
          <w:i/>
          <w:iCs/>
          <w:color w:val="auto"/>
        </w:rPr>
        <w:t>По мотивам русских сказок о зиме</w:t>
      </w:r>
    </w:p>
    <w:p w:rsidR="00A57638" w:rsidRPr="008F7727" w:rsidRDefault="00E235EB" w:rsidP="001C58A8">
      <w:pPr>
        <w:pStyle w:val="13"/>
        <w:spacing w:line="240" w:lineRule="auto"/>
        <w:contextualSpacing/>
        <w:jc w:val="both"/>
        <w:rPr>
          <w:color w:val="auto"/>
        </w:rPr>
      </w:pPr>
      <w:r w:rsidRPr="008F7727">
        <w:rPr>
          <w:b/>
          <w:bCs/>
          <w:color w:val="auto"/>
          <w:sz w:val="19"/>
          <w:szCs w:val="19"/>
        </w:rPr>
        <w:t xml:space="preserve">Е. Л. Шварц. </w:t>
      </w:r>
      <w:r w:rsidRPr="008F7727">
        <w:rPr>
          <w:color w:val="auto"/>
        </w:rPr>
        <w:t>«Два брата».</w:t>
      </w:r>
    </w:p>
    <w:p w:rsidR="00AB4858" w:rsidRPr="008F7727" w:rsidRDefault="00AB4858" w:rsidP="001C58A8">
      <w:pPr>
        <w:pStyle w:val="af5"/>
        <w:contextualSpacing/>
        <w:rPr>
          <w:rFonts w:ascii="Times New Roman" w:hAnsi="Times New Roman" w:cs="Times New Roman"/>
          <w:color w:val="auto"/>
        </w:rPr>
      </w:pPr>
      <w:bookmarkStart w:id="224" w:name="bookmark441"/>
    </w:p>
    <w:p w:rsidR="00A57638" w:rsidRPr="008F7727" w:rsidRDefault="00E235EB" w:rsidP="001C58A8">
      <w:pPr>
        <w:pStyle w:val="af5"/>
        <w:contextualSpacing/>
        <w:rPr>
          <w:rFonts w:ascii="Times New Roman" w:hAnsi="Times New Roman" w:cs="Times New Roman"/>
          <w:color w:val="auto"/>
        </w:rPr>
      </w:pPr>
      <w:r w:rsidRPr="008F7727">
        <w:rPr>
          <w:rFonts w:ascii="Times New Roman" w:hAnsi="Times New Roman" w:cs="Times New Roman"/>
          <w:color w:val="auto"/>
        </w:rPr>
        <w:t>Раздел 2. Русские традиции</w:t>
      </w:r>
      <w:bookmarkEnd w:id="224"/>
    </w:p>
    <w:p w:rsidR="00AB4858" w:rsidRPr="008F7727" w:rsidRDefault="00AB4858" w:rsidP="001C58A8">
      <w:pPr>
        <w:contextualSpacing/>
        <w:rPr>
          <w:rFonts w:ascii="Times New Roman" w:hAnsi="Times New Roman" w:cs="Times New Roman"/>
        </w:rPr>
      </w:pPr>
    </w:p>
    <w:p w:rsidR="00A57638" w:rsidRPr="008F7727" w:rsidRDefault="00E235EB" w:rsidP="001C58A8">
      <w:pPr>
        <w:pStyle w:val="16"/>
        <w:contextualSpacing/>
        <w:rPr>
          <w:rFonts w:ascii="Times New Roman" w:hAnsi="Times New Roman" w:cs="Times New Roman"/>
        </w:rPr>
      </w:pPr>
      <w:r w:rsidRPr="008F7727">
        <w:rPr>
          <w:rFonts w:ascii="Times New Roman" w:hAnsi="Times New Roman" w:cs="Times New Roman"/>
        </w:rPr>
        <w:t>Праздники русского мира</w:t>
      </w:r>
    </w:p>
    <w:p w:rsidR="00A57638" w:rsidRPr="008F7727" w:rsidRDefault="00E235EB" w:rsidP="001C58A8">
      <w:pPr>
        <w:pStyle w:val="13"/>
        <w:spacing w:line="240" w:lineRule="auto"/>
        <w:contextualSpacing/>
        <w:jc w:val="both"/>
        <w:rPr>
          <w:color w:val="auto"/>
        </w:rPr>
      </w:pPr>
      <w:r w:rsidRPr="008F7727">
        <w:rPr>
          <w:i/>
          <w:iCs/>
          <w:color w:val="auto"/>
        </w:rPr>
        <w:t>Масленица</w:t>
      </w:r>
    </w:p>
    <w:p w:rsidR="00A57638" w:rsidRPr="008F7727" w:rsidRDefault="00E235EB" w:rsidP="001C58A8">
      <w:pPr>
        <w:pStyle w:val="13"/>
        <w:spacing w:line="240" w:lineRule="auto"/>
        <w:contextualSpacing/>
        <w:jc w:val="both"/>
        <w:rPr>
          <w:color w:val="auto"/>
        </w:rPr>
      </w:pPr>
      <w:r w:rsidRPr="008F7727">
        <w:rPr>
          <w:b/>
          <w:bCs/>
          <w:color w:val="auto"/>
          <w:sz w:val="19"/>
          <w:szCs w:val="19"/>
        </w:rPr>
        <w:t xml:space="preserve">Стихотворения </w:t>
      </w:r>
      <w:r w:rsidRPr="008F7727">
        <w:rPr>
          <w:color w:val="auto"/>
        </w:rPr>
        <w:t>(не менее двух). Например: М. Ю. Лермонтов «Посреди небесных тел...», А. Д. Дементьев «Прощёное воскресенье» и др.</w:t>
      </w:r>
    </w:p>
    <w:p w:rsidR="00A57638" w:rsidRPr="008F7727" w:rsidRDefault="00E235EB" w:rsidP="001C58A8">
      <w:pPr>
        <w:pStyle w:val="13"/>
        <w:numPr>
          <w:ilvl w:val="0"/>
          <w:numId w:val="22"/>
        </w:numPr>
        <w:tabs>
          <w:tab w:val="left" w:pos="646"/>
        </w:tabs>
        <w:spacing w:line="240" w:lineRule="auto"/>
        <w:contextualSpacing/>
        <w:jc w:val="both"/>
        <w:rPr>
          <w:color w:val="auto"/>
        </w:rPr>
      </w:pPr>
      <w:r w:rsidRPr="008F7727">
        <w:rPr>
          <w:b/>
          <w:bCs/>
          <w:color w:val="auto"/>
          <w:sz w:val="19"/>
          <w:szCs w:val="19"/>
        </w:rPr>
        <w:t xml:space="preserve">П. Чехов. </w:t>
      </w:r>
      <w:r w:rsidRPr="008F7727">
        <w:rPr>
          <w:color w:val="auto"/>
        </w:rPr>
        <w:t>«Блины».</w:t>
      </w:r>
    </w:p>
    <w:p w:rsidR="00A57638" w:rsidRPr="008F7727" w:rsidRDefault="00E235EB" w:rsidP="001C58A8">
      <w:pPr>
        <w:pStyle w:val="13"/>
        <w:spacing w:line="240" w:lineRule="auto"/>
        <w:contextualSpacing/>
        <w:jc w:val="both"/>
        <w:rPr>
          <w:color w:val="auto"/>
        </w:rPr>
      </w:pPr>
      <w:r w:rsidRPr="008F7727">
        <w:rPr>
          <w:b/>
          <w:bCs/>
          <w:color w:val="auto"/>
          <w:sz w:val="19"/>
          <w:szCs w:val="19"/>
        </w:rPr>
        <w:t xml:space="preserve">Тэффи. </w:t>
      </w:r>
      <w:r w:rsidRPr="008F7727">
        <w:rPr>
          <w:color w:val="auto"/>
        </w:rPr>
        <w:t>«Блины».</w:t>
      </w:r>
    </w:p>
    <w:p w:rsidR="00A57638" w:rsidRPr="008F7727" w:rsidRDefault="00E235EB" w:rsidP="001C58A8">
      <w:pPr>
        <w:pStyle w:val="16"/>
        <w:contextualSpacing/>
        <w:rPr>
          <w:rFonts w:ascii="Times New Roman" w:hAnsi="Times New Roman" w:cs="Times New Roman"/>
        </w:rPr>
      </w:pPr>
      <w:bookmarkStart w:id="225" w:name="bookmark444"/>
      <w:r w:rsidRPr="008F7727">
        <w:rPr>
          <w:rFonts w:ascii="Times New Roman" w:hAnsi="Times New Roman" w:cs="Times New Roman"/>
        </w:rPr>
        <w:t>Тепло родного дома</w:t>
      </w:r>
      <w:bookmarkEnd w:id="225"/>
    </w:p>
    <w:p w:rsidR="00A57638" w:rsidRPr="008F7727" w:rsidRDefault="00E235EB" w:rsidP="001C58A8">
      <w:pPr>
        <w:pStyle w:val="13"/>
        <w:spacing w:line="240" w:lineRule="auto"/>
        <w:contextualSpacing/>
        <w:jc w:val="both"/>
        <w:rPr>
          <w:color w:val="auto"/>
        </w:rPr>
      </w:pPr>
      <w:r w:rsidRPr="008F7727">
        <w:rPr>
          <w:i/>
          <w:iCs/>
          <w:color w:val="auto"/>
        </w:rPr>
        <w:t>Всюду родимую Русь узнаю</w:t>
      </w:r>
    </w:p>
    <w:p w:rsidR="00A57638" w:rsidRPr="008F7727" w:rsidRDefault="00E235EB" w:rsidP="001C58A8">
      <w:pPr>
        <w:pStyle w:val="13"/>
        <w:spacing w:line="240" w:lineRule="auto"/>
        <w:contextualSpacing/>
        <w:jc w:val="both"/>
        <w:rPr>
          <w:color w:val="auto"/>
        </w:rPr>
      </w:pPr>
      <w:r w:rsidRPr="008F7727">
        <w:rPr>
          <w:b/>
          <w:bCs/>
          <w:color w:val="auto"/>
          <w:sz w:val="19"/>
          <w:szCs w:val="19"/>
        </w:rPr>
        <w:t xml:space="preserve">Стихотворения </w:t>
      </w:r>
      <w:r w:rsidRPr="008F7727">
        <w:rPr>
          <w:color w:val="auto"/>
        </w:rPr>
        <w:t>(не менее одного). Например: В. А. Рождественский «Русская природа» и др.</w:t>
      </w:r>
    </w:p>
    <w:p w:rsidR="00A57638" w:rsidRPr="008F7727" w:rsidRDefault="00E235EB" w:rsidP="001C58A8">
      <w:pPr>
        <w:pStyle w:val="13"/>
        <w:spacing w:line="240" w:lineRule="auto"/>
        <w:contextualSpacing/>
        <w:jc w:val="both"/>
        <w:rPr>
          <w:color w:val="auto"/>
        </w:rPr>
      </w:pPr>
      <w:r w:rsidRPr="008F7727">
        <w:rPr>
          <w:b/>
          <w:bCs/>
          <w:color w:val="auto"/>
          <w:sz w:val="19"/>
          <w:szCs w:val="19"/>
        </w:rPr>
        <w:t xml:space="preserve">К. Г. Паустовский. </w:t>
      </w:r>
      <w:r w:rsidRPr="008F7727">
        <w:rPr>
          <w:color w:val="auto"/>
        </w:rPr>
        <w:t>«Заботливый цветок».</w:t>
      </w:r>
    </w:p>
    <w:p w:rsidR="00A57638" w:rsidRPr="008F7727" w:rsidRDefault="00E235EB" w:rsidP="001C58A8">
      <w:pPr>
        <w:pStyle w:val="13"/>
        <w:spacing w:line="240" w:lineRule="auto"/>
        <w:contextualSpacing/>
        <w:jc w:val="both"/>
        <w:rPr>
          <w:color w:val="auto"/>
        </w:rPr>
      </w:pPr>
      <w:r w:rsidRPr="008F7727">
        <w:rPr>
          <w:b/>
          <w:bCs/>
          <w:color w:val="auto"/>
          <w:sz w:val="19"/>
          <w:szCs w:val="19"/>
        </w:rPr>
        <w:t xml:space="preserve">Ю. В. Бондарев. </w:t>
      </w:r>
      <w:r w:rsidRPr="008F7727">
        <w:rPr>
          <w:color w:val="auto"/>
        </w:rPr>
        <w:t>«Поздним вечером».</w:t>
      </w:r>
    </w:p>
    <w:p w:rsidR="00AB4858" w:rsidRPr="008F7727" w:rsidRDefault="00AB4858" w:rsidP="001C58A8">
      <w:pPr>
        <w:pStyle w:val="af5"/>
        <w:contextualSpacing/>
        <w:rPr>
          <w:rFonts w:ascii="Times New Roman" w:hAnsi="Times New Roman" w:cs="Times New Roman"/>
          <w:color w:val="auto"/>
        </w:rPr>
      </w:pPr>
      <w:bookmarkStart w:id="226" w:name="bookmark446"/>
    </w:p>
    <w:p w:rsidR="00A57638" w:rsidRPr="008F7727" w:rsidRDefault="00E235EB" w:rsidP="001C58A8">
      <w:pPr>
        <w:pStyle w:val="af5"/>
        <w:contextualSpacing/>
        <w:rPr>
          <w:rFonts w:ascii="Times New Roman" w:hAnsi="Times New Roman" w:cs="Times New Roman"/>
          <w:color w:val="auto"/>
        </w:rPr>
      </w:pPr>
      <w:r w:rsidRPr="008F7727">
        <w:rPr>
          <w:rFonts w:ascii="Times New Roman" w:hAnsi="Times New Roman" w:cs="Times New Roman"/>
          <w:color w:val="auto"/>
        </w:rPr>
        <w:t>Раздел 3. Русский характер — русская душа</w:t>
      </w:r>
      <w:bookmarkEnd w:id="226"/>
    </w:p>
    <w:p w:rsidR="00AB4858" w:rsidRPr="008F7727" w:rsidRDefault="00AB4858" w:rsidP="001C58A8">
      <w:pPr>
        <w:contextualSpacing/>
        <w:rPr>
          <w:rFonts w:ascii="Times New Roman" w:hAnsi="Times New Roman" w:cs="Times New Roman"/>
        </w:rPr>
      </w:pPr>
    </w:p>
    <w:p w:rsidR="00A57638" w:rsidRPr="008F7727" w:rsidRDefault="00E235EB" w:rsidP="001C58A8">
      <w:pPr>
        <w:pStyle w:val="16"/>
        <w:contextualSpacing/>
        <w:rPr>
          <w:rFonts w:ascii="Times New Roman" w:hAnsi="Times New Roman" w:cs="Times New Roman"/>
        </w:rPr>
      </w:pPr>
      <w:r w:rsidRPr="008F7727">
        <w:rPr>
          <w:rFonts w:ascii="Times New Roman" w:hAnsi="Times New Roman" w:cs="Times New Roman"/>
        </w:rPr>
        <w:t>Не до ордена — была бы Родина</w:t>
      </w:r>
    </w:p>
    <w:p w:rsidR="00A57638" w:rsidRPr="008F7727" w:rsidRDefault="00E235EB" w:rsidP="001C58A8">
      <w:pPr>
        <w:pStyle w:val="13"/>
        <w:spacing w:line="240" w:lineRule="auto"/>
        <w:contextualSpacing/>
        <w:jc w:val="both"/>
        <w:rPr>
          <w:color w:val="auto"/>
        </w:rPr>
      </w:pPr>
      <w:r w:rsidRPr="008F7727">
        <w:rPr>
          <w:i/>
          <w:iCs/>
          <w:color w:val="auto"/>
        </w:rPr>
        <w:t>Оборона Севастополя</w:t>
      </w:r>
    </w:p>
    <w:p w:rsidR="00A57638" w:rsidRPr="008F7727" w:rsidRDefault="00E235EB" w:rsidP="001C58A8">
      <w:pPr>
        <w:pStyle w:val="13"/>
        <w:spacing w:line="240" w:lineRule="auto"/>
        <w:contextualSpacing/>
        <w:jc w:val="both"/>
        <w:rPr>
          <w:color w:val="auto"/>
        </w:rPr>
      </w:pPr>
      <w:r w:rsidRPr="008F7727">
        <w:rPr>
          <w:b/>
          <w:bCs/>
          <w:color w:val="auto"/>
          <w:sz w:val="19"/>
          <w:szCs w:val="19"/>
        </w:rPr>
        <w:t xml:space="preserve">Стихотворения </w:t>
      </w:r>
      <w:r w:rsidRPr="008F7727">
        <w:rPr>
          <w:color w:val="auto"/>
        </w:rPr>
        <w:t>(не менее трех). Например: А. Н. Апухтин «Солдатская песня о Севастополе», А. А. Фет «Севастопольское братское кладбище», Рюрик Ивнев «Севастополь» и др.</w:t>
      </w:r>
    </w:p>
    <w:p w:rsidR="00A57638" w:rsidRPr="008F7727" w:rsidRDefault="00E235EB" w:rsidP="001C58A8">
      <w:pPr>
        <w:pStyle w:val="16"/>
        <w:contextualSpacing/>
        <w:rPr>
          <w:rFonts w:ascii="Times New Roman" w:hAnsi="Times New Roman" w:cs="Times New Roman"/>
        </w:rPr>
      </w:pPr>
      <w:bookmarkStart w:id="227" w:name="bookmark449"/>
      <w:r w:rsidRPr="008F7727">
        <w:rPr>
          <w:rFonts w:ascii="Times New Roman" w:hAnsi="Times New Roman" w:cs="Times New Roman"/>
        </w:rPr>
        <w:t>Загадки русской души</w:t>
      </w:r>
      <w:bookmarkEnd w:id="227"/>
    </w:p>
    <w:p w:rsidR="00A57638" w:rsidRPr="008F7727" w:rsidRDefault="00E235EB" w:rsidP="001C58A8">
      <w:pPr>
        <w:pStyle w:val="13"/>
        <w:spacing w:line="240" w:lineRule="auto"/>
        <w:contextualSpacing/>
        <w:jc w:val="both"/>
        <w:rPr>
          <w:color w:val="auto"/>
        </w:rPr>
      </w:pPr>
      <w:r w:rsidRPr="008F7727">
        <w:rPr>
          <w:i/>
          <w:iCs/>
          <w:color w:val="auto"/>
        </w:rPr>
        <w:t>Чудеса нужно делать своими руками</w:t>
      </w:r>
    </w:p>
    <w:p w:rsidR="00A57638" w:rsidRPr="008F7727" w:rsidRDefault="00E235EB" w:rsidP="001C58A8">
      <w:pPr>
        <w:pStyle w:val="13"/>
        <w:spacing w:line="240" w:lineRule="auto"/>
        <w:contextualSpacing/>
        <w:jc w:val="both"/>
        <w:rPr>
          <w:color w:val="auto"/>
        </w:rPr>
      </w:pPr>
      <w:r w:rsidRPr="008F7727">
        <w:rPr>
          <w:b/>
          <w:bCs/>
          <w:color w:val="auto"/>
          <w:sz w:val="19"/>
          <w:szCs w:val="19"/>
        </w:rPr>
        <w:t xml:space="preserve">Стихотворения </w:t>
      </w:r>
      <w:r w:rsidRPr="008F7727">
        <w:rPr>
          <w:color w:val="auto"/>
        </w:rPr>
        <w:t>(не менее одного). Например: Ф. И. Тютчев «Чему бы жизнь нас ни учила.» и др.</w:t>
      </w:r>
    </w:p>
    <w:p w:rsidR="00A57638" w:rsidRPr="008F7727" w:rsidRDefault="00E235EB" w:rsidP="001C58A8">
      <w:pPr>
        <w:pStyle w:val="13"/>
        <w:spacing w:line="240" w:lineRule="auto"/>
        <w:contextualSpacing/>
        <w:jc w:val="both"/>
        <w:rPr>
          <w:color w:val="auto"/>
        </w:rPr>
      </w:pPr>
      <w:r w:rsidRPr="008F7727">
        <w:rPr>
          <w:b/>
          <w:bCs/>
          <w:color w:val="auto"/>
          <w:sz w:val="19"/>
          <w:szCs w:val="19"/>
        </w:rPr>
        <w:t xml:space="preserve">Н. С. Лесков. </w:t>
      </w:r>
      <w:r w:rsidRPr="008F7727">
        <w:rPr>
          <w:color w:val="auto"/>
        </w:rPr>
        <w:t>«Неразменный рубль».</w:t>
      </w:r>
    </w:p>
    <w:p w:rsidR="00A57638" w:rsidRPr="008F7727" w:rsidRDefault="00E235EB" w:rsidP="001C58A8">
      <w:pPr>
        <w:pStyle w:val="13"/>
        <w:numPr>
          <w:ilvl w:val="0"/>
          <w:numId w:val="22"/>
        </w:numPr>
        <w:tabs>
          <w:tab w:val="left" w:pos="622"/>
        </w:tabs>
        <w:spacing w:line="240" w:lineRule="auto"/>
        <w:contextualSpacing/>
        <w:jc w:val="both"/>
        <w:rPr>
          <w:color w:val="auto"/>
        </w:rPr>
      </w:pPr>
      <w:r w:rsidRPr="008F7727">
        <w:rPr>
          <w:b/>
          <w:bCs/>
          <w:color w:val="auto"/>
          <w:sz w:val="19"/>
          <w:szCs w:val="19"/>
        </w:rPr>
        <w:t xml:space="preserve">П. Астафьев. </w:t>
      </w:r>
      <w:r w:rsidRPr="008F7727">
        <w:rPr>
          <w:color w:val="auto"/>
        </w:rPr>
        <w:t>«Бабушка с малиной».</w:t>
      </w:r>
    </w:p>
    <w:p w:rsidR="00A57638" w:rsidRPr="008F7727" w:rsidRDefault="00E235EB" w:rsidP="001C58A8">
      <w:pPr>
        <w:pStyle w:val="16"/>
        <w:contextualSpacing/>
        <w:rPr>
          <w:rFonts w:ascii="Times New Roman" w:hAnsi="Times New Roman" w:cs="Times New Roman"/>
        </w:rPr>
      </w:pPr>
      <w:bookmarkStart w:id="228" w:name="bookmark451"/>
      <w:r w:rsidRPr="008F7727">
        <w:rPr>
          <w:rFonts w:ascii="Times New Roman" w:hAnsi="Times New Roman" w:cs="Times New Roman"/>
        </w:rPr>
        <w:t>О ваших ровесниках</w:t>
      </w:r>
      <w:bookmarkEnd w:id="228"/>
    </w:p>
    <w:p w:rsidR="00A57638" w:rsidRPr="008F7727" w:rsidRDefault="00E235EB" w:rsidP="001C58A8">
      <w:pPr>
        <w:pStyle w:val="13"/>
        <w:spacing w:line="240" w:lineRule="auto"/>
        <w:contextualSpacing/>
        <w:jc w:val="both"/>
        <w:rPr>
          <w:color w:val="auto"/>
        </w:rPr>
      </w:pPr>
      <w:r w:rsidRPr="008F7727">
        <w:rPr>
          <w:i/>
          <w:iCs/>
          <w:color w:val="auto"/>
        </w:rPr>
        <w:t>Реальность и мечты</w:t>
      </w:r>
    </w:p>
    <w:p w:rsidR="00A57638" w:rsidRPr="008F7727" w:rsidRDefault="00E235EB" w:rsidP="001C58A8">
      <w:pPr>
        <w:pStyle w:val="13"/>
        <w:spacing w:line="240" w:lineRule="auto"/>
        <w:contextualSpacing/>
        <w:jc w:val="both"/>
        <w:rPr>
          <w:color w:val="auto"/>
        </w:rPr>
      </w:pPr>
      <w:r w:rsidRPr="008F7727">
        <w:rPr>
          <w:b/>
          <w:bCs/>
          <w:color w:val="auto"/>
          <w:sz w:val="19"/>
          <w:szCs w:val="19"/>
        </w:rPr>
        <w:t xml:space="preserve">Р. П. Погодин. </w:t>
      </w:r>
      <w:r w:rsidRPr="008F7727">
        <w:rPr>
          <w:color w:val="auto"/>
        </w:rPr>
        <w:t>«Кирпичные острова» (рассказы «Как я с ним познакомился», «Кирпичные острова»).</w:t>
      </w:r>
    </w:p>
    <w:p w:rsidR="00A57638" w:rsidRPr="008F7727" w:rsidRDefault="00E235EB" w:rsidP="001C58A8">
      <w:pPr>
        <w:pStyle w:val="13"/>
        <w:spacing w:line="240" w:lineRule="auto"/>
        <w:contextualSpacing/>
        <w:jc w:val="both"/>
        <w:rPr>
          <w:color w:val="auto"/>
        </w:rPr>
      </w:pPr>
      <w:r w:rsidRPr="008F7727">
        <w:rPr>
          <w:b/>
          <w:bCs/>
          <w:color w:val="auto"/>
          <w:sz w:val="19"/>
          <w:szCs w:val="19"/>
        </w:rPr>
        <w:t xml:space="preserve">Е. С. Велтистов. </w:t>
      </w:r>
      <w:r w:rsidRPr="008F7727">
        <w:rPr>
          <w:color w:val="auto"/>
        </w:rPr>
        <w:t>«Миллион и один день каникул» (один фрагмент по выбору).</w:t>
      </w:r>
    </w:p>
    <w:p w:rsidR="00A57638" w:rsidRPr="008F7727" w:rsidRDefault="00E235EB" w:rsidP="001C58A8">
      <w:pPr>
        <w:pStyle w:val="16"/>
        <w:contextualSpacing/>
        <w:rPr>
          <w:rFonts w:ascii="Times New Roman" w:hAnsi="Times New Roman" w:cs="Times New Roman"/>
        </w:rPr>
      </w:pPr>
      <w:bookmarkStart w:id="229" w:name="bookmark453"/>
      <w:r w:rsidRPr="008F7727">
        <w:rPr>
          <w:rFonts w:ascii="Times New Roman" w:hAnsi="Times New Roman" w:cs="Times New Roman"/>
        </w:rPr>
        <w:t>Лишь слову жизнь дана</w:t>
      </w:r>
      <w:bookmarkEnd w:id="229"/>
    </w:p>
    <w:p w:rsidR="00A57638" w:rsidRPr="008F7727" w:rsidRDefault="00E235EB" w:rsidP="001C58A8">
      <w:pPr>
        <w:pStyle w:val="13"/>
        <w:spacing w:line="240" w:lineRule="auto"/>
        <w:contextualSpacing/>
        <w:jc w:val="both"/>
        <w:rPr>
          <w:color w:val="auto"/>
        </w:rPr>
      </w:pPr>
      <w:r w:rsidRPr="008F7727">
        <w:rPr>
          <w:i/>
          <w:iCs/>
          <w:color w:val="auto"/>
        </w:rPr>
        <w:t>На русском дышим языке</w:t>
      </w:r>
    </w:p>
    <w:p w:rsidR="00A57638" w:rsidRPr="008F7727" w:rsidRDefault="00E235EB" w:rsidP="001C58A8">
      <w:pPr>
        <w:pStyle w:val="13"/>
        <w:spacing w:line="240" w:lineRule="auto"/>
        <w:contextualSpacing/>
        <w:jc w:val="both"/>
        <w:rPr>
          <w:color w:val="auto"/>
        </w:rPr>
      </w:pPr>
      <w:r w:rsidRPr="008F7727">
        <w:rPr>
          <w:b/>
          <w:bCs/>
          <w:color w:val="auto"/>
          <w:sz w:val="19"/>
          <w:szCs w:val="19"/>
        </w:rPr>
        <w:t xml:space="preserve">Стихотворения </w:t>
      </w:r>
      <w:r w:rsidRPr="008F7727">
        <w:rPr>
          <w:color w:val="auto"/>
        </w:rPr>
        <w:t>(не менее двух). Например: К. Д. Бальмонт «Русский язык», Ю. П. Мориц «Язык обид — язык не русский...» и др.</w:t>
      </w:r>
    </w:p>
    <w:p w:rsidR="00AB4858" w:rsidRDefault="00AB4858" w:rsidP="001C58A8">
      <w:pPr>
        <w:pStyle w:val="af5"/>
        <w:contextualSpacing/>
        <w:rPr>
          <w:rFonts w:ascii="Times New Roman" w:hAnsi="Times New Roman" w:cs="Times New Roman"/>
          <w:color w:val="auto"/>
        </w:rPr>
      </w:pPr>
      <w:bookmarkStart w:id="230" w:name="bookmark455"/>
    </w:p>
    <w:p w:rsidR="00D253FB" w:rsidRDefault="00D253FB" w:rsidP="001C58A8">
      <w:pPr>
        <w:pStyle w:val="af5"/>
        <w:contextualSpacing/>
        <w:rPr>
          <w:rFonts w:ascii="Times New Roman" w:hAnsi="Times New Roman" w:cs="Times New Roman"/>
          <w:color w:val="auto"/>
        </w:rPr>
      </w:pPr>
    </w:p>
    <w:p w:rsidR="00D253FB" w:rsidRDefault="00D253FB" w:rsidP="001C58A8">
      <w:pPr>
        <w:pStyle w:val="af5"/>
        <w:contextualSpacing/>
        <w:rPr>
          <w:rFonts w:ascii="Times New Roman" w:hAnsi="Times New Roman" w:cs="Times New Roman"/>
          <w:color w:val="auto"/>
        </w:rPr>
      </w:pPr>
    </w:p>
    <w:p w:rsidR="00D253FB" w:rsidRDefault="00D253FB" w:rsidP="001C58A8">
      <w:pPr>
        <w:pStyle w:val="af5"/>
        <w:contextualSpacing/>
        <w:rPr>
          <w:rFonts w:ascii="Times New Roman" w:hAnsi="Times New Roman" w:cs="Times New Roman"/>
          <w:color w:val="auto"/>
        </w:rPr>
      </w:pPr>
    </w:p>
    <w:p w:rsidR="00D253FB" w:rsidRDefault="00D253FB" w:rsidP="001C58A8">
      <w:pPr>
        <w:pStyle w:val="af5"/>
        <w:contextualSpacing/>
        <w:rPr>
          <w:rFonts w:ascii="Times New Roman" w:hAnsi="Times New Roman" w:cs="Times New Roman"/>
          <w:color w:val="auto"/>
        </w:rPr>
      </w:pPr>
    </w:p>
    <w:p w:rsidR="00D253FB" w:rsidRPr="008F7727" w:rsidRDefault="00D253FB" w:rsidP="001C58A8">
      <w:pPr>
        <w:pStyle w:val="af5"/>
        <w:contextualSpacing/>
        <w:rPr>
          <w:rFonts w:ascii="Times New Roman" w:hAnsi="Times New Roman" w:cs="Times New Roman"/>
          <w:color w:val="auto"/>
        </w:rPr>
      </w:pPr>
    </w:p>
    <w:p w:rsidR="00A57638" w:rsidRPr="008F7727" w:rsidRDefault="00AB4858" w:rsidP="001C58A8">
      <w:pPr>
        <w:pStyle w:val="af5"/>
        <w:contextualSpacing/>
        <w:rPr>
          <w:rFonts w:ascii="Times New Roman" w:hAnsi="Times New Roman" w:cs="Times New Roman"/>
          <w:color w:val="auto"/>
        </w:rPr>
      </w:pPr>
      <w:r w:rsidRPr="008F7727">
        <w:rPr>
          <w:rFonts w:ascii="Times New Roman" w:hAnsi="Times New Roman" w:cs="Times New Roman"/>
          <w:color w:val="auto"/>
        </w:rPr>
        <w:t xml:space="preserve">7 </w:t>
      </w:r>
      <w:r w:rsidR="00E235EB" w:rsidRPr="008F7727">
        <w:rPr>
          <w:rFonts w:ascii="Times New Roman" w:hAnsi="Times New Roman" w:cs="Times New Roman"/>
          <w:color w:val="auto"/>
        </w:rPr>
        <w:t>КЛАСС</w:t>
      </w:r>
      <w:bookmarkEnd w:id="230"/>
    </w:p>
    <w:p w:rsidR="00AB4858" w:rsidRPr="008F7727" w:rsidRDefault="00AB4858" w:rsidP="001C58A8">
      <w:pPr>
        <w:pStyle w:val="af5"/>
        <w:contextualSpacing/>
        <w:rPr>
          <w:rFonts w:ascii="Times New Roman" w:hAnsi="Times New Roman" w:cs="Times New Roman"/>
          <w:color w:val="auto"/>
        </w:rPr>
      </w:pPr>
      <w:bookmarkStart w:id="231" w:name="bookmark457"/>
    </w:p>
    <w:p w:rsidR="00A57638" w:rsidRPr="008F7727" w:rsidRDefault="00E235EB" w:rsidP="001C58A8">
      <w:pPr>
        <w:pStyle w:val="af5"/>
        <w:contextualSpacing/>
        <w:rPr>
          <w:rFonts w:ascii="Times New Roman" w:hAnsi="Times New Roman" w:cs="Times New Roman"/>
          <w:color w:val="auto"/>
        </w:rPr>
      </w:pPr>
      <w:r w:rsidRPr="008F7727">
        <w:rPr>
          <w:rFonts w:ascii="Times New Roman" w:hAnsi="Times New Roman" w:cs="Times New Roman"/>
          <w:color w:val="auto"/>
        </w:rPr>
        <w:lastRenderedPageBreak/>
        <w:t>Раздел 1. Россия — Родина моя</w:t>
      </w:r>
      <w:bookmarkEnd w:id="231"/>
    </w:p>
    <w:p w:rsidR="00AB4858" w:rsidRPr="008F7727" w:rsidRDefault="00AB4858" w:rsidP="001C58A8">
      <w:pPr>
        <w:contextualSpacing/>
        <w:rPr>
          <w:rFonts w:ascii="Times New Roman" w:hAnsi="Times New Roman" w:cs="Times New Roman"/>
        </w:rPr>
      </w:pPr>
    </w:p>
    <w:p w:rsidR="00A57638" w:rsidRPr="008F7727" w:rsidRDefault="00E235EB" w:rsidP="001C58A8">
      <w:pPr>
        <w:pStyle w:val="16"/>
        <w:contextualSpacing/>
        <w:rPr>
          <w:rFonts w:ascii="Times New Roman" w:hAnsi="Times New Roman" w:cs="Times New Roman"/>
        </w:rPr>
      </w:pPr>
      <w:r w:rsidRPr="008F7727">
        <w:rPr>
          <w:rFonts w:ascii="Times New Roman" w:hAnsi="Times New Roman" w:cs="Times New Roman"/>
        </w:rPr>
        <w:t>Преданья старины глубокой</w:t>
      </w:r>
    </w:p>
    <w:p w:rsidR="00A57638" w:rsidRPr="008F7727" w:rsidRDefault="00E235EB" w:rsidP="001C58A8">
      <w:pPr>
        <w:pStyle w:val="13"/>
        <w:spacing w:line="240" w:lineRule="auto"/>
        <w:contextualSpacing/>
        <w:jc w:val="both"/>
        <w:rPr>
          <w:color w:val="auto"/>
        </w:rPr>
      </w:pPr>
      <w:r w:rsidRPr="008F7727">
        <w:rPr>
          <w:i/>
          <w:iCs/>
          <w:color w:val="auto"/>
        </w:rPr>
        <w:t>Русские народные песни</w:t>
      </w:r>
    </w:p>
    <w:p w:rsidR="00A57638" w:rsidRPr="008F7727" w:rsidRDefault="00E235EB" w:rsidP="001C58A8">
      <w:pPr>
        <w:pStyle w:val="13"/>
        <w:spacing w:line="240" w:lineRule="auto"/>
        <w:contextualSpacing/>
        <w:jc w:val="both"/>
        <w:rPr>
          <w:color w:val="auto"/>
        </w:rPr>
      </w:pPr>
      <w:r w:rsidRPr="008F7727">
        <w:rPr>
          <w:color w:val="auto"/>
        </w:rPr>
        <w:t>Исторические и лирические песни (не менее двух). Например: «На заре то было, братцы, на утренней.», «Ах вы, ветры, ветры буйные.» и др.</w:t>
      </w:r>
    </w:p>
    <w:p w:rsidR="00A57638" w:rsidRPr="008F7727" w:rsidRDefault="00E235EB" w:rsidP="001C58A8">
      <w:pPr>
        <w:pStyle w:val="13"/>
        <w:spacing w:line="240" w:lineRule="auto"/>
        <w:contextualSpacing/>
        <w:jc w:val="both"/>
        <w:rPr>
          <w:color w:val="auto"/>
        </w:rPr>
      </w:pPr>
      <w:r w:rsidRPr="008F7727">
        <w:rPr>
          <w:i/>
          <w:iCs/>
          <w:color w:val="auto"/>
        </w:rPr>
        <w:t>Фольклорные сюжеты и мотивы в русской литературе</w:t>
      </w:r>
    </w:p>
    <w:p w:rsidR="00A57638" w:rsidRPr="008F7727" w:rsidRDefault="00E235EB" w:rsidP="001C58A8">
      <w:pPr>
        <w:pStyle w:val="13"/>
        <w:numPr>
          <w:ilvl w:val="0"/>
          <w:numId w:val="23"/>
        </w:numPr>
        <w:tabs>
          <w:tab w:val="left" w:pos="646"/>
        </w:tabs>
        <w:spacing w:line="240" w:lineRule="auto"/>
        <w:contextualSpacing/>
        <w:jc w:val="both"/>
        <w:rPr>
          <w:color w:val="auto"/>
        </w:rPr>
      </w:pPr>
      <w:r w:rsidRPr="008F7727">
        <w:rPr>
          <w:b/>
          <w:bCs/>
          <w:color w:val="auto"/>
          <w:sz w:val="19"/>
          <w:szCs w:val="19"/>
        </w:rPr>
        <w:t xml:space="preserve">С. Пушкин. </w:t>
      </w:r>
      <w:r w:rsidRPr="008F7727">
        <w:rPr>
          <w:color w:val="auto"/>
        </w:rPr>
        <w:t>«Песни о Стеньке Разине» (песня 1).</w:t>
      </w:r>
    </w:p>
    <w:p w:rsidR="00A57638" w:rsidRPr="008F7727" w:rsidRDefault="00E235EB" w:rsidP="001C58A8">
      <w:pPr>
        <w:pStyle w:val="13"/>
        <w:spacing w:line="240" w:lineRule="auto"/>
        <w:contextualSpacing/>
        <w:jc w:val="both"/>
        <w:rPr>
          <w:color w:val="auto"/>
        </w:rPr>
      </w:pPr>
      <w:r w:rsidRPr="008F7727">
        <w:rPr>
          <w:b/>
          <w:bCs/>
          <w:color w:val="auto"/>
          <w:sz w:val="19"/>
          <w:szCs w:val="19"/>
        </w:rPr>
        <w:t xml:space="preserve">Стихотворения </w:t>
      </w:r>
      <w:r w:rsidRPr="008F7727">
        <w:rPr>
          <w:color w:val="auto"/>
        </w:rPr>
        <w:t>(не менее двух). Например: И. З. Суриков «Я ли в поле да не травушка была.», А. К. Толстой «Моя душа летит приветом.» и др.</w:t>
      </w:r>
    </w:p>
    <w:p w:rsidR="00A57638" w:rsidRPr="008F7727" w:rsidRDefault="00E235EB" w:rsidP="001C58A8">
      <w:pPr>
        <w:pStyle w:val="16"/>
        <w:contextualSpacing/>
        <w:rPr>
          <w:rFonts w:ascii="Times New Roman" w:hAnsi="Times New Roman" w:cs="Times New Roman"/>
        </w:rPr>
      </w:pPr>
      <w:bookmarkStart w:id="232" w:name="bookmark460"/>
      <w:r w:rsidRPr="008F7727">
        <w:rPr>
          <w:rFonts w:ascii="Times New Roman" w:hAnsi="Times New Roman" w:cs="Times New Roman"/>
        </w:rPr>
        <w:t>Города земли русской</w:t>
      </w:r>
      <w:bookmarkEnd w:id="232"/>
    </w:p>
    <w:p w:rsidR="00A57638" w:rsidRPr="008F7727" w:rsidRDefault="00E235EB" w:rsidP="001C58A8">
      <w:pPr>
        <w:pStyle w:val="13"/>
        <w:spacing w:line="240" w:lineRule="auto"/>
        <w:contextualSpacing/>
        <w:jc w:val="both"/>
        <w:rPr>
          <w:color w:val="auto"/>
        </w:rPr>
      </w:pPr>
      <w:r w:rsidRPr="008F7727">
        <w:rPr>
          <w:i/>
          <w:iCs/>
          <w:color w:val="auto"/>
        </w:rPr>
        <w:t>Сибирский край</w:t>
      </w:r>
    </w:p>
    <w:p w:rsidR="00A57638" w:rsidRPr="008F7727" w:rsidRDefault="00E235EB" w:rsidP="001C58A8">
      <w:pPr>
        <w:pStyle w:val="13"/>
        <w:numPr>
          <w:ilvl w:val="0"/>
          <w:numId w:val="23"/>
        </w:numPr>
        <w:tabs>
          <w:tab w:val="left" w:pos="608"/>
        </w:tabs>
        <w:spacing w:line="240" w:lineRule="auto"/>
        <w:contextualSpacing/>
        <w:jc w:val="both"/>
        <w:rPr>
          <w:color w:val="auto"/>
        </w:rPr>
      </w:pPr>
      <w:r w:rsidRPr="008F7727">
        <w:rPr>
          <w:b/>
          <w:bCs/>
          <w:color w:val="auto"/>
          <w:sz w:val="19"/>
          <w:szCs w:val="19"/>
        </w:rPr>
        <w:t xml:space="preserve">Г. Распутин. </w:t>
      </w:r>
      <w:r w:rsidRPr="008F7727">
        <w:rPr>
          <w:color w:val="auto"/>
        </w:rPr>
        <w:t>«Сибирь, Сибирь.» (одна глава по выбору, например «Тобольск»).</w:t>
      </w:r>
    </w:p>
    <w:p w:rsidR="00A57638" w:rsidRPr="008F7727" w:rsidRDefault="00E235EB" w:rsidP="001C58A8">
      <w:pPr>
        <w:pStyle w:val="13"/>
        <w:spacing w:line="240" w:lineRule="auto"/>
        <w:contextualSpacing/>
        <w:jc w:val="both"/>
        <w:rPr>
          <w:color w:val="auto"/>
        </w:rPr>
      </w:pPr>
      <w:r w:rsidRPr="008F7727">
        <w:rPr>
          <w:b/>
          <w:bCs/>
          <w:color w:val="auto"/>
          <w:sz w:val="19"/>
          <w:szCs w:val="19"/>
        </w:rPr>
        <w:t xml:space="preserve">А. И. Солженицын. </w:t>
      </w:r>
      <w:r w:rsidRPr="008F7727">
        <w:rPr>
          <w:color w:val="auto"/>
        </w:rPr>
        <w:t>«Колокол Углича».</w:t>
      </w:r>
    </w:p>
    <w:p w:rsidR="00A57638" w:rsidRPr="008F7727" w:rsidRDefault="00E235EB" w:rsidP="001C58A8">
      <w:pPr>
        <w:pStyle w:val="16"/>
        <w:contextualSpacing/>
        <w:rPr>
          <w:rFonts w:ascii="Times New Roman" w:hAnsi="Times New Roman" w:cs="Times New Roman"/>
        </w:rPr>
      </w:pPr>
      <w:bookmarkStart w:id="233" w:name="bookmark462"/>
      <w:r w:rsidRPr="008F7727">
        <w:rPr>
          <w:rFonts w:ascii="Times New Roman" w:hAnsi="Times New Roman" w:cs="Times New Roman"/>
        </w:rPr>
        <w:t>Родные просторы</w:t>
      </w:r>
      <w:bookmarkEnd w:id="233"/>
    </w:p>
    <w:p w:rsidR="00A57638" w:rsidRPr="008F7727" w:rsidRDefault="00E235EB" w:rsidP="001C58A8">
      <w:pPr>
        <w:pStyle w:val="13"/>
        <w:spacing w:line="240" w:lineRule="auto"/>
        <w:contextualSpacing/>
        <w:jc w:val="both"/>
        <w:rPr>
          <w:color w:val="auto"/>
        </w:rPr>
      </w:pPr>
      <w:r w:rsidRPr="008F7727">
        <w:rPr>
          <w:i/>
          <w:iCs/>
          <w:color w:val="auto"/>
        </w:rPr>
        <w:t>Русское поле</w:t>
      </w:r>
    </w:p>
    <w:p w:rsidR="00A57638" w:rsidRPr="008F7727" w:rsidRDefault="00E235EB" w:rsidP="001C58A8">
      <w:pPr>
        <w:pStyle w:val="13"/>
        <w:spacing w:line="240" w:lineRule="auto"/>
        <w:contextualSpacing/>
        <w:jc w:val="both"/>
        <w:rPr>
          <w:color w:val="auto"/>
        </w:rPr>
      </w:pPr>
      <w:r w:rsidRPr="008F7727">
        <w:rPr>
          <w:b/>
          <w:bCs/>
          <w:color w:val="auto"/>
          <w:sz w:val="19"/>
          <w:szCs w:val="19"/>
        </w:rPr>
        <w:t xml:space="preserve">Стихотворения </w:t>
      </w:r>
      <w:r w:rsidRPr="008F7727">
        <w:rPr>
          <w:color w:val="auto"/>
        </w:rPr>
        <w:t>(не менее двух). Например: И. С. Никитин «Поле», И. А. Гофф «Русское поле» и др.</w:t>
      </w:r>
    </w:p>
    <w:p w:rsidR="00A57638" w:rsidRPr="008F7727" w:rsidRDefault="00E235EB" w:rsidP="001C58A8">
      <w:pPr>
        <w:pStyle w:val="13"/>
        <w:spacing w:line="240" w:lineRule="auto"/>
        <w:contextualSpacing/>
        <w:jc w:val="both"/>
        <w:rPr>
          <w:color w:val="auto"/>
        </w:rPr>
      </w:pPr>
      <w:r w:rsidRPr="008F7727">
        <w:rPr>
          <w:b/>
          <w:bCs/>
          <w:color w:val="auto"/>
          <w:sz w:val="19"/>
          <w:szCs w:val="19"/>
        </w:rPr>
        <w:t xml:space="preserve">Д. В. Григорович. </w:t>
      </w:r>
      <w:r w:rsidRPr="008F7727">
        <w:rPr>
          <w:color w:val="auto"/>
        </w:rPr>
        <w:t>«Пахарь» (не менее одной главы по выбору).</w:t>
      </w:r>
    </w:p>
    <w:p w:rsidR="00AB4858" w:rsidRPr="008F7727" w:rsidRDefault="00AB4858" w:rsidP="001C58A8">
      <w:pPr>
        <w:pStyle w:val="af5"/>
        <w:contextualSpacing/>
        <w:rPr>
          <w:rFonts w:ascii="Times New Roman" w:hAnsi="Times New Roman" w:cs="Times New Roman"/>
          <w:color w:val="auto"/>
        </w:rPr>
      </w:pPr>
      <w:bookmarkStart w:id="234" w:name="bookmark464"/>
    </w:p>
    <w:p w:rsidR="00A57638" w:rsidRPr="008F7727" w:rsidRDefault="00E235EB" w:rsidP="001C58A8">
      <w:pPr>
        <w:pStyle w:val="af5"/>
        <w:contextualSpacing/>
        <w:rPr>
          <w:rFonts w:ascii="Times New Roman" w:hAnsi="Times New Roman" w:cs="Times New Roman"/>
          <w:color w:val="auto"/>
        </w:rPr>
      </w:pPr>
      <w:r w:rsidRPr="008F7727">
        <w:rPr>
          <w:rFonts w:ascii="Times New Roman" w:hAnsi="Times New Roman" w:cs="Times New Roman"/>
          <w:color w:val="auto"/>
        </w:rPr>
        <w:t>Раздел 2. Русские традиции</w:t>
      </w:r>
      <w:bookmarkEnd w:id="234"/>
    </w:p>
    <w:p w:rsidR="00AB4858" w:rsidRPr="008F7727" w:rsidRDefault="00AB4858" w:rsidP="001C58A8">
      <w:pPr>
        <w:contextualSpacing/>
        <w:rPr>
          <w:rFonts w:ascii="Times New Roman" w:hAnsi="Times New Roman" w:cs="Times New Roman"/>
        </w:rPr>
      </w:pPr>
    </w:p>
    <w:p w:rsidR="00A57638" w:rsidRPr="008F7727" w:rsidRDefault="00E235EB" w:rsidP="001C58A8">
      <w:pPr>
        <w:pStyle w:val="16"/>
        <w:contextualSpacing/>
        <w:rPr>
          <w:rFonts w:ascii="Times New Roman" w:hAnsi="Times New Roman" w:cs="Times New Roman"/>
        </w:rPr>
      </w:pPr>
      <w:r w:rsidRPr="008F7727">
        <w:rPr>
          <w:rFonts w:ascii="Times New Roman" w:hAnsi="Times New Roman" w:cs="Times New Roman"/>
        </w:rPr>
        <w:t>Праздники русского мира</w:t>
      </w:r>
    </w:p>
    <w:p w:rsidR="00A57638" w:rsidRPr="008F7727" w:rsidRDefault="00E235EB" w:rsidP="001C58A8">
      <w:pPr>
        <w:pStyle w:val="13"/>
        <w:spacing w:line="240" w:lineRule="auto"/>
        <w:contextualSpacing/>
        <w:jc w:val="both"/>
        <w:rPr>
          <w:color w:val="auto"/>
        </w:rPr>
      </w:pPr>
      <w:r w:rsidRPr="008F7727">
        <w:rPr>
          <w:i/>
          <w:iCs/>
          <w:color w:val="auto"/>
        </w:rPr>
        <w:t>Пасха</w:t>
      </w:r>
    </w:p>
    <w:p w:rsidR="00A57638" w:rsidRPr="008F7727" w:rsidRDefault="00E235EB" w:rsidP="001C58A8">
      <w:pPr>
        <w:pStyle w:val="13"/>
        <w:spacing w:line="240" w:lineRule="auto"/>
        <w:contextualSpacing/>
        <w:jc w:val="both"/>
        <w:rPr>
          <w:color w:val="auto"/>
        </w:rPr>
      </w:pPr>
      <w:r w:rsidRPr="008F7727">
        <w:rPr>
          <w:b/>
          <w:bCs/>
          <w:color w:val="auto"/>
          <w:sz w:val="19"/>
          <w:szCs w:val="19"/>
        </w:rPr>
        <w:t xml:space="preserve">Стихотворения </w:t>
      </w:r>
      <w:r w:rsidRPr="008F7727">
        <w:rPr>
          <w:color w:val="auto"/>
        </w:rPr>
        <w:t>(не менее двух). Например: К. Д. Бальмонт «Благовещенье в Москве», А. С. Хомяков «Кремлевская заутреня на Пасху», А. А. Фет «Христос Воскресе!» (П. П. Боткину).</w:t>
      </w:r>
    </w:p>
    <w:p w:rsidR="00A57638" w:rsidRPr="008F7727" w:rsidRDefault="00E235EB" w:rsidP="001C58A8">
      <w:pPr>
        <w:pStyle w:val="13"/>
        <w:spacing w:line="240" w:lineRule="auto"/>
        <w:contextualSpacing/>
        <w:jc w:val="both"/>
        <w:rPr>
          <w:color w:val="auto"/>
        </w:rPr>
      </w:pPr>
      <w:r w:rsidRPr="008F7727">
        <w:rPr>
          <w:b/>
          <w:bCs/>
          <w:color w:val="auto"/>
          <w:sz w:val="19"/>
          <w:szCs w:val="19"/>
        </w:rPr>
        <w:t xml:space="preserve">А. П. Чехов. </w:t>
      </w:r>
      <w:r w:rsidRPr="008F7727">
        <w:rPr>
          <w:color w:val="auto"/>
        </w:rPr>
        <w:t>«Казак».</w:t>
      </w:r>
    </w:p>
    <w:p w:rsidR="00A57638" w:rsidRPr="008F7727" w:rsidRDefault="00E235EB" w:rsidP="001C58A8">
      <w:pPr>
        <w:pStyle w:val="16"/>
        <w:contextualSpacing/>
        <w:rPr>
          <w:rFonts w:ascii="Times New Roman" w:hAnsi="Times New Roman" w:cs="Times New Roman"/>
        </w:rPr>
      </w:pPr>
      <w:bookmarkStart w:id="235" w:name="bookmark467"/>
      <w:r w:rsidRPr="008F7727">
        <w:rPr>
          <w:rFonts w:ascii="Times New Roman" w:hAnsi="Times New Roman" w:cs="Times New Roman"/>
        </w:rPr>
        <w:t>Тепло родного дома</w:t>
      </w:r>
      <w:bookmarkEnd w:id="235"/>
    </w:p>
    <w:p w:rsidR="00A57638" w:rsidRPr="008F7727" w:rsidRDefault="00E235EB" w:rsidP="001C58A8">
      <w:pPr>
        <w:pStyle w:val="13"/>
        <w:spacing w:line="240" w:lineRule="auto"/>
        <w:contextualSpacing/>
        <w:jc w:val="both"/>
        <w:rPr>
          <w:color w:val="auto"/>
        </w:rPr>
      </w:pPr>
      <w:r w:rsidRPr="008F7727">
        <w:rPr>
          <w:i/>
          <w:iCs/>
          <w:color w:val="auto"/>
        </w:rPr>
        <w:t>Русские мастера</w:t>
      </w:r>
    </w:p>
    <w:p w:rsidR="00A57638" w:rsidRPr="008F7727" w:rsidRDefault="00E235EB" w:rsidP="001C58A8">
      <w:pPr>
        <w:pStyle w:val="13"/>
        <w:spacing w:line="240" w:lineRule="auto"/>
        <w:contextualSpacing/>
        <w:jc w:val="both"/>
        <w:rPr>
          <w:color w:val="auto"/>
        </w:rPr>
      </w:pPr>
      <w:r w:rsidRPr="008F7727">
        <w:rPr>
          <w:b/>
          <w:bCs/>
          <w:color w:val="auto"/>
          <w:sz w:val="19"/>
          <w:szCs w:val="19"/>
        </w:rPr>
        <w:t xml:space="preserve">В. А. Солоухин. </w:t>
      </w:r>
      <w:r w:rsidRPr="008F7727">
        <w:rPr>
          <w:color w:val="auto"/>
        </w:rPr>
        <w:t>«Камешки на ладони» (не менее двух миниатюр по выбору).</w:t>
      </w:r>
    </w:p>
    <w:p w:rsidR="00A57638" w:rsidRPr="008F7727" w:rsidRDefault="00E235EB" w:rsidP="001C58A8">
      <w:pPr>
        <w:pStyle w:val="13"/>
        <w:spacing w:line="240" w:lineRule="auto"/>
        <w:contextualSpacing/>
        <w:jc w:val="both"/>
        <w:rPr>
          <w:color w:val="auto"/>
        </w:rPr>
      </w:pPr>
      <w:r w:rsidRPr="008F7727">
        <w:rPr>
          <w:b/>
          <w:bCs/>
          <w:color w:val="auto"/>
          <w:sz w:val="19"/>
          <w:szCs w:val="19"/>
        </w:rPr>
        <w:t xml:space="preserve">Ф. А. Абрамов. </w:t>
      </w:r>
      <w:r w:rsidRPr="008F7727">
        <w:rPr>
          <w:color w:val="auto"/>
        </w:rPr>
        <w:t>«Дом» (один фрагмент по выбору).</w:t>
      </w:r>
    </w:p>
    <w:p w:rsidR="00A57638" w:rsidRPr="008F7727" w:rsidRDefault="00E235EB" w:rsidP="001C58A8">
      <w:pPr>
        <w:pStyle w:val="13"/>
        <w:spacing w:line="240" w:lineRule="auto"/>
        <w:contextualSpacing/>
        <w:jc w:val="both"/>
        <w:rPr>
          <w:color w:val="auto"/>
        </w:rPr>
      </w:pPr>
      <w:r w:rsidRPr="008F7727">
        <w:rPr>
          <w:b/>
          <w:bCs/>
          <w:color w:val="auto"/>
          <w:sz w:val="19"/>
          <w:szCs w:val="19"/>
        </w:rPr>
        <w:t xml:space="preserve">Стихотворения </w:t>
      </w:r>
      <w:r w:rsidRPr="008F7727">
        <w:rPr>
          <w:color w:val="auto"/>
        </w:rPr>
        <w:t>(не менее одного). Например: Р. И. Рождественский «О мастерах» и др.</w:t>
      </w:r>
    </w:p>
    <w:p w:rsidR="00AB4858" w:rsidRPr="008F7727" w:rsidRDefault="00AB4858" w:rsidP="001C58A8">
      <w:pPr>
        <w:pStyle w:val="af5"/>
        <w:contextualSpacing/>
        <w:rPr>
          <w:rFonts w:ascii="Times New Roman" w:hAnsi="Times New Roman" w:cs="Times New Roman"/>
          <w:color w:val="auto"/>
        </w:rPr>
      </w:pPr>
      <w:bookmarkStart w:id="236" w:name="bookmark469"/>
    </w:p>
    <w:p w:rsidR="00A57638" w:rsidRPr="008F7727" w:rsidRDefault="00E235EB" w:rsidP="001C58A8">
      <w:pPr>
        <w:pStyle w:val="af5"/>
        <w:contextualSpacing/>
        <w:rPr>
          <w:rFonts w:ascii="Times New Roman" w:hAnsi="Times New Roman" w:cs="Times New Roman"/>
          <w:color w:val="auto"/>
        </w:rPr>
      </w:pPr>
      <w:r w:rsidRPr="008F7727">
        <w:rPr>
          <w:rFonts w:ascii="Times New Roman" w:hAnsi="Times New Roman" w:cs="Times New Roman"/>
          <w:color w:val="auto"/>
        </w:rPr>
        <w:t>Раздел 3. Русский характер — русская душа</w:t>
      </w:r>
      <w:bookmarkEnd w:id="236"/>
    </w:p>
    <w:p w:rsidR="00AB4858" w:rsidRPr="008F7727" w:rsidRDefault="00AB4858" w:rsidP="001C58A8">
      <w:pPr>
        <w:pStyle w:val="16"/>
        <w:contextualSpacing/>
        <w:rPr>
          <w:rFonts w:ascii="Times New Roman" w:hAnsi="Times New Roman" w:cs="Times New Roman"/>
        </w:rPr>
      </w:pPr>
    </w:p>
    <w:p w:rsidR="00A57638" w:rsidRPr="008F7727" w:rsidRDefault="00E235EB" w:rsidP="001C58A8">
      <w:pPr>
        <w:pStyle w:val="16"/>
        <w:contextualSpacing/>
        <w:rPr>
          <w:rFonts w:ascii="Times New Roman" w:hAnsi="Times New Roman" w:cs="Times New Roman"/>
        </w:rPr>
      </w:pPr>
      <w:r w:rsidRPr="008F7727">
        <w:rPr>
          <w:rFonts w:ascii="Times New Roman" w:hAnsi="Times New Roman" w:cs="Times New Roman"/>
        </w:rPr>
        <w:t>Не до ордена — была бы Родина</w:t>
      </w:r>
    </w:p>
    <w:p w:rsidR="00A57638" w:rsidRPr="008F7727" w:rsidRDefault="00E235EB" w:rsidP="001C58A8">
      <w:pPr>
        <w:pStyle w:val="13"/>
        <w:spacing w:line="240" w:lineRule="auto"/>
        <w:contextualSpacing/>
        <w:jc w:val="both"/>
        <w:rPr>
          <w:color w:val="auto"/>
        </w:rPr>
      </w:pPr>
      <w:r w:rsidRPr="008F7727">
        <w:rPr>
          <w:i/>
          <w:iCs/>
          <w:color w:val="auto"/>
        </w:rPr>
        <w:t>На Первой мировой войне</w:t>
      </w:r>
    </w:p>
    <w:p w:rsidR="00A57638" w:rsidRPr="008F7727" w:rsidRDefault="00E235EB" w:rsidP="001C58A8">
      <w:pPr>
        <w:pStyle w:val="13"/>
        <w:spacing w:line="240" w:lineRule="auto"/>
        <w:contextualSpacing/>
        <w:jc w:val="both"/>
        <w:rPr>
          <w:color w:val="auto"/>
        </w:rPr>
      </w:pPr>
      <w:r w:rsidRPr="008F7727">
        <w:rPr>
          <w:b/>
          <w:bCs/>
          <w:color w:val="auto"/>
          <w:sz w:val="19"/>
          <w:szCs w:val="19"/>
        </w:rPr>
        <w:t xml:space="preserve">Стихотворения </w:t>
      </w:r>
      <w:r w:rsidRPr="008F7727">
        <w:rPr>
          <w:color w:val="auto"/>
        </w:rPr>
        <w:t>(не менее двух). Например: С. М. Городецкий «Воздушный витязь», Н. С. Гумилёв «Наступление», «Война» и др.</w:t>
      </w:r>
    </w:p>
    <w:p w:rsidR="00A57638" w:rsidRPr="008F7727" w:rsidRDefault="00E235EB" w:rsidP="001C58A8">
      <w:pPr>
        <w:pStyle w:val="13"/>
        <w:spacing w:line="240" w:lineRule="auto"/>
        <w:contextualSpacing/>
        <w:jc w:val="both"/>
        <w:rPr>
          <w:color w:val="auto"/>
        </w:rPr>
      </w:pPr>
      <w:r w:rsidRPr="008F7727">
        <w:rPr>
          <w:b/>
          <w:bCs/>
          <w:color w:val="auto"/>
          <w:sz w:val="19"/>
          <w:szCs w:val="19"/>
        </w:rPr>
        <w:t xml:space="preserve">М. М. Пришвин. </w:t>
      </w:r>
      <w:r w:rsidRPr="008F7727">
        <w:rPr>
          <w:color w:val="auto"/>
        </w:rPr>
        <w:t>«Голубая стрекоза».</w:t>
      </w:r>
    </w:p>
    <w:p w:rsidR="00A57638" w:rsidRPr="008F7727" w:rsidRDefault="00E235EB" w:rsidP="001C58A8">
      <w:pPr>
        <w:pStyle w:val="16"/>
        <w:contextualSpacing/>
        <w:rPr>
          <w:rFonts w:ascii="Times New Roman" w:hAnsi="Times New Roman" w:cs="Times New Roman"/>
        </w:rPr>
      </w:pPr>
      <w:bookmarkStart w:id="237" w:name="bookmark472"/>
      <w:r w:rsidRPr="008F7727">
        <w:rPr>
          <w:rFonts w:ascii="Times New Roman" w:hAnsi="Times New Roman" w:cs="Times New Roman"/>
        </w:rPr>
        <w:lastRenderedPageBreak/>
        <w:t>Загадки русской души</w:t>
      </w:r>
      <w:bookmarkEnd w:id="237"/>
    </w:p>
    <w:p w:rsidR="00A57638" w:rsidRPr="008F7727" w:rsidRDefault="00E235EB" w:rsidP="001C58A8">
      <w:pPr>
        <w:pStyle w:val="13"/>
        <w:spacing w:line="240" w:lineRule="auto"/>
        <w:contextualSpacing/>
        <w:jc w:val="both"/>
        <w:rPr>
          <w:color w:val="auto"/>
        </w:rPr>
      </w:pPr>
      <w:r w:rsidRPr="008F7727">
        <w:rPr>
          <w:i/>
          <w:iCs/>
          <w:color w:val="auto"/>
        </w:rPr>
        <w:t>Долюшка женская</w:t>
      </w:r>
    </w:p>
    <w:p w:rsidR="00A57638" w:rsidRPr="008F7727" w:rsidRDefault="00E235EB" w:rsidP="001C58A8">
      <w:pPr>
        <w:pStyle w:val="13"/>
        <w:spacing w:line="240" w:lineRule="auto"/>
        <w:contextualSpacing/>
        <w:jc w:val="both"/>
        <w:rPr>
          <w:color w:val="auto"/>
        </w:rPr>
      </w:pPr>
      <w:r w:rsidRPr="008F7727">
        <w:rPr>
          <w:b/>
          <w:bCs/>
          <w:color w:val="auto"/>
          <w:sz w:val="19"/>
          <w:szCs w:val="19"/>
        </w:rPr>
        <w:t xml:space="preserve">Стихотворения </w:t>
      </w:r>
      <w:r w:rsidRPr="008F7727">
        <w:rPr>
          <w:color w:val="auto"/>
        </w:rPr>
        <w:t>(не менее двух). Например: Ф. И. Тютчев «Русской женщине», Н. А. Некрасов «Внимая ужасам вой- ны^», Ю. В. Друнина «И откуда вдруг берутся силы...», В. М. Тушнова «Вот говорят: Россия.» и др.</w:t>
      </w:r>
    </w:p>
    <w:p w:rsidR="00A57638" w:rsidRPr="008F7727" w:rsidRDefault="00E235EB" w:rsidP="001C58A8">
      <w:pPr>
        <w:pStyle w:val="13"/>
        <w:spacing w:line="240" w:lineRule="auto"/>
        <w:contextualSpacing/>
        <w:jc w:val="both"/>
        <w:rPr>
          <w:color w:val="auto"/>
        </w:rPr>
      </w:pPr>
      <w:r w:rsidRPr="008F7727">
        <w:rPr>
          <w:b/>
          <w:bCs/>
          <w:color w:val="auto"/>
          <w:sz w:val="19"/>
          <w:szCs w:val="19"/>
        </w:rPr>
        <w:t xml:space="preserve">Ф. А. Абрамов. </w:t>
      </w:r>
      <w:r w:rsidRPr="008F7727">
        <w:rPr>
          <w:color w:val="auto"/>
        </w:rPr>
        <w:t>«Золотые руки».</w:t>
      </w:r>
    </w:p>
    <w:p w:rsidR="00A57638" w:rsidRPr="008F7727" w:rsidRDefault="00E235EB" w:rsidP="001C58A8">
      <w:pPr>
        <w:pStyle w:val="16"/>
        <w:contextualSpacing/>
        <w:rPr>
          <w:rFonts w:ascii="Times New Roman" w:hAnsi="Times New Roman" w:cs="Times New Roman"/>
        </w:rPr>
      </w:pPr>
      <w:bookmarkStart w:id="238" w:name="bookmark474"/>
      <w:r w:rsidRPr="008F7727">
        <w:rPr>
          <w:rFonts w:ascii="Times New Roman" w:hAnsi="Times New Roman" w:cs="Times New Roman"/>
        </w:rPr>
        <w:t>О ваших ровесниках</w:t>
      </w:r>
      <w:bookmarkEnd w:id="238"/>
    </w:p>
    <w:p w:rsidR="00A57638" w:rsidRPr="008F7727" w:rsidRDefault="00E235EB" w:rsidP="001C58A8">
      <w:pPr>
        <w:pStyle w:val="13"/>
        <w:spacing w:line="240" w:lineRule="auto"/>
        <w:contextualSpacing/>
        <w:jc w:val="both"/>
        <w:rPr>
          <w:color w:val="auto"/>
        </w:rPr>
      </w:pPr>
      <w:r w:rsidRPr="008F7727">
        <w:rPr>
          <w:i/>
          <w:iCs/>
          <w:color w:val="auto"/>
        </w:rPr>
        <w:t>Взрослые детские проблемы</w:t>
      </w:r>
    </w:p>
    <w:p w:rsidR="00A57638" w:rsidRPr="008F7727" w:rsidRDefault="00E235EB" w:rsidP="001C58A8">
      <w:pPr>
        <w:pStyle w:val="13"/>
        <w:spacing w:line="240" w:lineRule="auto"/>
        <w:contextualSpacing/>
        <w:jc w:val="both"/>
        <w:rPr>
          <w:color w:val="auto"/>
        </w:rPr>
      </w:pPr>
      <w:r w:rsidRPr="008F7727">
        <w:rPr>
          <w:b/>
          <w:bCs/>
          <w:color w:val="auto"/>
          <w:sz w:val="19"/>
          <w:szCs w:val="19"/>
        </w:rPr>
        <w:t xml:space="preserve">А. С. Игнатова. </w:t>
      </w:r>
      <w:r w:rsidRPr="008F7727">
        <w:rPr>
          <w:color w:val="auto"/>
        </w:rPr>
        <w:t>«Джинн Сева».</w:t>
      </w:r>
    </w:p>
    <w:p w:rsidR="00A57638" w:rsidRPr="008F7727" w:rsidRDefault="00E235EB" w:rsidP="001C58A8">
      <w:pPr>
        <w:pStyle w:val="13"/>
        <w:spacing w:line="240" w:lineRule="auto"/>
        <w:contextualSpacing/>
        <w:jc w:val="both"/>
        <w:rPr>
          <w:color w:val="auto"/>
        </w:rPr>
      </w:pPr>
      <w:r w:rsidRPr="008F7727">
        <w:rPr>
          <w:b/>
          <w:bCs/>
          <w:color w:val="auto"/>
          <w:sz w:val="19"/>
          <w:szCs w:val="19"/>
        </w:rPr>
        <w:t xml:space="preserve">Н. Н. Назаркин. </w:t>
      </w:r>
      <w:r w:rsidRPr="008F7727">
        <w:rPr>
          <w:color w:val="auto"/>
        </w:rPr>
        <w:t>«Изумрудная рыбка» (не менее двух глав по выбору, например, «Изумрудная рыбка», «Ах, миледи!», «Про личную жизнь»).</w:t>
      </w:r>
    </w:p>
    <w:p w:rsidR="00A57638" w:rsidRPr="008F7727" w:rsidRDefault="00E235EB" w:rsidP="001C58A8">
      <w:pPr>
        <w:pStyle w:val="16"/>
        <w:contextualSpacing/>
        <w:rPr>
          <w:rFonts w:ascii="Times New Roman" w:hAnsi="Times New Roman" w:cs="Times New Roman"/>
        </w:rPr>
      </w:pPr>
      <w:bookmarkStart w:id="239" w:name="bookmark476"/>
      <w:r w:rsidRPr="008F7727">
        <w:rPr>
          <w:rFonts w:ascii="Times New Roman" w:hAnsi="Times New Roman" w:cs="Times New Roman"/>
        </w:rPr>
        <w:t>Лишь слову жизнь дана</w:t>
      </w:r>
      <w:bookmarkEnd w:id="239"/>
    </w:p>
    <w:p w:rsidR="00A57638" w:rsidRPr="008F7727" w:rsidRDefault="00E235EB" w:rsidP="001C58A8">
      <w:pPr>
        <w:pStyle w:val="13"/>
        <w:spacing w:line="240" w:lineRule="auto"/>
        <w:contextualSpacing/>
        <w:jc w:val="both"/>
        <w:rPr>
          <w:color w:val="auto"/>
        </w:rPr>
      </w:pPr>
      <w:r w:rsidRPr="008F7727">
        <w:rPr>
          <w:i/>
          <w:iCs/>
          <w:color w:val="auto"/>
        </w:rPr>
        <w:t>Такого языка на свете не бывало</w:t>
      </w:r>
    </w:p>
    <w:p w:rsidR="00A57638" w:rsidRPr="008F7727" w:rsidRDefault="00E235EB" w:rsidP="001C58A8">
      <w:pPr>
        <w:pStyle w:val="13"/>
        <w:spacing w:line="240" w:lineRule="auto"/>
        <w:contextualSpacing/>
        <w:jc w:val="both"/>
        <w:rPr>
          <w:color w:val="auto"/>
        </w:rPr>
      </w:pPr>
      <w:r w:rsidRPr="008F7727">
        <w:rPr>
          <w:b/>
          <w:bCs/>
          <w:color w:val="auto"/>
          <w:sz w:val="19"/>
          <w:szCs w:val="19"/>
        </w:rPr>
        <w:t xml:space="preserve">Стихотворения </w:t>
      </w:r>
      <w:r w:rsidRPr="008F7727">
        <w:rPr>
          <w:color w:val="auto"/>
        </w:rPr>
        <w:t>(не менее одного). Например: Вс. Рождественский «В родной поэзии совсем не старовер.» и др.</w:t>
      </w:r>
    </w:p>
    <w:p w:rsidR="00AB4858" w:rsidRPr="008F7727" w:rsidRDefault="00AB4858" w:rsidP="001C58A8">
      <w:pPr>
        <w:pStyle w:val="af5"/>
        <w:contextualSpacing/>
        <w:rPr>
          <w:rFonts w:ascii="Times New Roman" w:hAnsi="Times New Roman" w:cs="Times New Roman"/>
          <w:color w:val="auto"/>
        </w:rPr>
      </w:pPr>
      <w:bookmarkStart w:id="240" w:name="bookmark478"/>
    </w:p>
    <w:p w:rsidR="00A57638" w:rsidRPr="008F7727" w:rsidRDefault="00AB4858" w:rsidP="001C58A8">
      <w:pPr>
        <w:pStyle w:val="af5"/>
        <w:contextualSpacing/>
        <w:rPr>
          <w:rFonts w:ascii="Times New Roman" w:hAnsi="Times New Roman" w:cs="Times New Roman"/>
          <w:color w:val="auto"/>
        </w:rPr>
      </w:pPr>
      <w:r w:rsidRPr="008F7727">
        <w:rPr>
          <w:rFonts w:ascii="Times New Roman" w:hAnsi="Times New Roman" w:cs="Times New Roman"/>
          <w:color w:val="auto"/>
        </w:rPr>
        <w:t xml:space="preserve">8 </w:t>
      </w:r>
      <w:r w:rsidR="00E235EB" w:rsidRPr="008F7727">
        <w:rPr>
          <w:rFonts w:ascii="Times New Roman" w:hAnsi="Times New Roman" w:cs="Times New Roman"/>
          <w:color w:val="auto"/>
        </w:rPr>
        <w:t>КЛАСС</w:t>
      </w:r>
      <w:bookmarkEnd w:id="240"/>
    </w:p>
    <w:p w:rsidR="00AB4858" w:rsidRPr="008F7727" w:rsidRDefault="00AB4858" w:rsidP="001C58A8">
      <w:pPr>
        <w:pStyle w:val="af5"/>
        <w:contextualSpacing/>
        <w:rPr>
          <w:rFonts w:ascii="Times New Roman" w:hAnsi="Times New Roman" w:cs="Times New Roman"/>
          <w:color w:val="auto"/>
        </w:rPr>
      </w:pPr>
      <w:bookmarkStart w:id="241" w:name="bookmark480"/>
    </w:p>
    <w:p w:rsidR="00A57638" w:rsidRPr="008F7727" w:rsidRDefault="00E235EB" w:rsidP="001C58A8">
      <w:pPr>
        <w:pStyle w:val="af5"/>
        <w:contextualSpacing/>
        <w:rPr>
          <w:rFonts w:ascii="Times New Roman" w:hAnsi="Times New Roman" w:cs="Times New Roman"/>
          <w:color w:val="auto"/>
        </w:rPr>
      </w:pPr>
      <w:r w:rsidRPr="008F7727">
        <w:rPr>
          <w:rFonts w:ascii="Times New Roman" w:hAnsi="Times New Roman" w:cs="Times New Roman"/>
          <w:color w:val="auto"/>
        </w:rPr>
        <w:t>Раздел 1. Россия — Родина моя</w:t>
      </w:r>
      <w:bookmarkEnd w:id="241"/>
    </w:p>
    <w:p w:rsidR="00AB4858" w:rsidRPr="008F7727" w:rsidRDefault="00AB4858" w:rsidP="001C58A8">
      <w:pPr>
        <w:pStyle w:val="13"/>
        <w:spacing w:line="240" w:lineRule="auto"/>
        <w:contextualSpacing/>
        <w:jc w:val="both"/>
        <w:rPr>
          <w:i/>
          <w:iCs/>
          <w:color w:val="auto"/>
        </w:rPr>
      </w:pPr>
    </w:p>
    <w:p w:rsidR="00A57638" w:rsidRPr="008F7727" w:rsidRDefault="00E235EB" w:rsidP="001C58A8">
      <w:pPr>
        <w:pStyle w:val="13"/>
        <w:spacing w:line="240" w:lineRule="auto"/>
        <w:contextualSpacing/>
        <w:jc w:val="both"/>
        <w:rPr>
          <w:color w:val="auto"/>
        </w:rPr>
      </w:pPr>
      <w:r w:rsidRPr="008F7727">
        <w:rPr>
          <w:i/>
          <w:iCs/>
          <w:color w:val="auto"/>
        </w:rPr>
        <w:t>Легендарный герой земли русской Иван Сусанин</w:t>
      </w:r>
    </w:p>
    <w:p w:rsidR="00A57638" w:rsidRPr="008F7727" w:rsidRDefault="00E235EB" w:rsidP="001C58A8">
      <w:pPr>
        <w:pStyle w:val="13"/>
        <w:spacing w:line="240" w:lineRule="auto"/>
        <w:contextualSpacing/>
        <w:jc w:val="both"/>
        <w:rPr>
          <w:color w:val="auto"/>
        </w:rPr>
      </w:pPr>
      <w:r w:rsidRPr="008F7727">
        <w:rPr>
          <w:b/>
          <w:bCs/>
          <w:color w:val="auto"/>
          <w:sz w:val="19"/>
          <w:szCs w:val="19"/>
        </w:rPr>
        <w:t xml:space="preserve">Стихотворения </w:t>
      </w:r>
      <w:r w:rsidRPr="008F7727">
        <w:rPr>
          <w:color w:val="auto"/>
        </w:rPr>
        <w:t>(не менее одного). Например: С. Н. Марков «Сусанин», О. А. Ильина «Во время грозного и злого поединка.» и др.</w:t>
      </w:r>
    </w:p>
    <w:p w:rsidR="00A57638" w:rsidRPr="008F7727" w:rsidRDefault="00E235EB" w:rsidP="001C58A8">
      <w:pPr>
        <w:pStyle w:val="13"/>
        <w:spacing w:line="240" w:lineRule="auto"/>
        <w:contextualSpacing/>
        <w:jc w:val="both"/>
        <w:rPr>
          <w:color w:val="auto"/>
        </w:rPr>
      </w:pPr>
      <w:r w:rsidRPr="008F7727">
        <w:rPr>
          <w:b/>
          <w:bCs/>
          <w:color w:val="auto"/>
          <w:sz w:val="19"/>
          <w:szCs w:val="19"/>
        </w:rPr>
        <w:t xml:space="preserve">П. Н. Полевой. </w:t>
      </w:r>
      <w:r w:rsidRPr="008F7727">
        <w:rPr>
          <w:color w:val="auto"/>
        </w:rPr>
        <w:t>«Избранник Божий» (не менее двух глав по выбору).</w:t>
      </w:r>
    </w:p>
    <w:p w:rsidR="00A57638" w:rsidRPr="008F7727" w:rsidRDefault="00E235EB" w:rsidP="001C58A8">
      <w:pPr>
        <w:pStyle w:val="16"/>
        <w:contextualSpacing/>
        <w:rPr>
          <w:rFonts w:ascii="Times New Roman" w:hAnsi="Times New Roman" w:cs="Times New Roman"/>
        </w:rPr>
      </w:pPr>
      <w:bookmarkStart w:id="242" w:name="bookmark482"/>
      <w:r w:rsidRPr="008F7727">
        <w:rPr>
          <w:rFonts w:ascii="Times New Roman" w:hAnsi="Times New Roman" w:cs="Times New Roman"/>
        </w:rPr>
        <w:t>Города земли русской</w:t>
      </w:r>
      <w:bookmarkEnd w:id="242"/>
    </w:p>
    <w:p w:rsidR="00A57638" w:rsidRPr="008F7727" w:rsidRDefault="00E235EB" w:rsidP="001C58A8">
      <w:pPr>
        <w:pStyle w:val="13"/>
        <w:spacing w:line="240" w:lineRule="auto"/>
        <w:contextualSpacing/>
        <w:jc w:val="both"/>
        <w:rPr>
          <w:color w:val="auto"/>
        </w:rPr>
      </w:pPr>
      <w:r w:rsidRPr="008F7727">
        <w:rPr>
          <w:i/>
          <w:iCs/>
          <w:color w:val="auto"/>
        </w:rPr>
        <w:t>По Золотому кольцу</w:t>
      </w:r>
    </w:p>
    <w:p w:rsidR="00A57638" w:rsidRPr="008F7727" w:rsidRDefault="00E235EB" w:rsidP="001C58A8">
      <w:pPr>
        <w:pStyle w:val="13"/>
        <w:spacing w:line="240" w:lineRule="auto"/>
        <w:contextualSpacing/>
        <w:jc w:val="both"/>
        <w:rPr>
          <w:color w:val="auto"/>
        </w:rPr>
      </w:pPr>
      <w:r w:rsidRPr="008F7727">
        <w:rPr>
          <w:b/>
          <w:bCs/>
          <w:color w:val="auto"/>
          <w:sz w:val="19"/>
          <w:szCs w:val="19"/>
        </w:rPr>
        <w:t xml:space="preserve">Стихотворения </w:t>
      </w:r>
      <w:r w:rsidRPr="008F7727">
        <w:rPr>
          <w:color w:val="auto"/>
        </w:rPr>
        <w:t>(не менее трёх). Например: Ф. К. Сологуб «Сквозь туман едва заметный...», М. А. Кузмин «Я знаю вас не понаслышке...», И. И. Кобзев «Поездка в Суздаль», В. А. Степанов «Золотое кольцо» и др.</w:t>
      </w:r>
    </w:p>
    <w:p w:rsidR="00A57638" w:rsidRPr="008F7727" w:rsidRDefault="00E235EB" w:rsidP="001C58A8">
      <w:pPr>
        <w:pStyle w:val="16"/>
        <w:contextualSpacing/>
        <w:rPr>
          <w:rFonts w:ascii="Times New Roman" w:hAnsi="Times New Roman" w:cs="Times New Roman"/>
        </w:rPr>
      </w:pPr>
      <w:bookmarkStart w:id="243" w:name="bookmark484"/>
      <w:r w:rsidRPr="008F7727">
        <w:rPr>
          <w:rFonts w:ascii="Times New Roman" w:hAnsi="Times New Roman" w:cs="Times New Roman"/>
        </w:rPr>
        <w:t>Родные просторы</w:t>
      </w:r>
      <w:bookmarkEnd w:id="243"/>
    </w:p>
    <w:p w:rsidR="00A57638" w:rsidRPr="008F7727" w:rsidRDefault="00E235EB" w:rsidP="001C58A8">
      <w:pPr>
        <w:pStyle w:val="13"/>
        <w:spacing w:line="240" w:lineRule="auto"/>
        <w:contextualSpacing/>
        <w:jc w:val="both"/>
        <w:rPr>
          <w:color w:val="auto"/>
        </w:rPr>
      </w:pPr>
      <w:r w:rsidRPr="008F7727">
        <w:rPr>
          <w:i/>
          <w:iCs/>
          <w:color w:val="auto"/>
        </w:rPr>
        <w:t>Волга — русская река</w:t>
      </w:r>
    </w:p>
    <w:p w:rsidR="00A57638" w:rsidRPr="008F7727" w:rsidRDefault="00E235EB" w:rsidP="001C58A8">
      <w:pPr>
        <w:pStyle w:val="13"/>
        <w:spacing w:line="240" w:lineRule="auto"/>
        <w:contextualSpacing/>
        <w:jc w:val="both"/>
        <w:rPr>
          <w:color w:val="auto"/>
        </w:rPr>
      </w:pPr>
      <w:r w:rsidRPr="008F7727">
        <w:rPr>
          <w:b/>
          <w:bCs/>
          <w:color w:val="auto"/>
          <w:sz w:val="19"/>
          <w:szCs w:val="19"/>
        </w:rPr>
        <w:t xml:space="preserve">Русские народные песни о Волге </w:t>
      </w:r>
      <w:r w:rsidRPr="008F7727">
        <w:rPr>
          <w:color w:val="auto"/>
        </w:rPr>
        <w:t>(одна по выбору). Например: «Уж ты, Волга-река, Волга-матушка!..», «Вниз по матушке по Волге.» и др.</w:t>
      </w:r>
    </w:p>
    <w:p w:rsidR="00A57638" w:rsidRPr="008F7727" w:rsidRDefault="00E235EB" w:rsidP="001C58A8">
      <w:pPr>
        <w:pStyle w:val="13"/>
        <w:spacing w:line="240" w:lineRule="auto"/>
        <w:contextualSpacing/>
        <w:jc w:val="both"/>
        <w:rPr>
          <w:color w:val="auto"/>
        </w:rPr>
      </w:pPr>
      <w:r w:rsidRPr="008F7727">
        <w:rPr>
          <w:b/>
          <w:bCs/>
          <w:color w:val="auto"/>
          <w:sz w:val="19"/>
          <w:szCs w:val="19"/>
        </w:rPr>
        <w:t xml:space="preserve">Стихотворения </w:t>
      </w:r>
      <w:r w:rsidRPr="008F7727">
        <w:rPr>
          <w:color w:val="auto"/>
        </w:rPr>
        <w:t>(не менее двух). Например: Н. А. Некрасов «Люблю я краткой той поры.» (из поэмы «Горе старого Наума»), В. С. Высоцкий «Песня о Волге» и др.</w:t>
      </w:r>
    </w:p>
    <w:p w:rsidR="00A57638" w:rsidRPr="008F7727" w:rsidRDefault="00E235EB" w:rsidP="001C58A8">
      <w:pPr>
        <w:pStyle w:val="13"/>
        <w:spacing w:line="240" w:lineRule="auto"/>
        <w:contextualSpacing/>
        <w:jc w:val="both"/>
        <w:rPr>
          <w:color w:val="auto"/>
        </w:rPr>
      </w:pPr>
      <w:r w:rsidRPr="008F7727">
        <w:rPr>
          <w:b/>
          <w:bCs/>
          <w:color w:val="auto"/>
          <w:sz w:val="19"/>
          <w:szCs w:val="19"/>
        </w:rPr>
        <w:t xml:space="preserve">В. В. Розанов. </w:t>
      </w:r>
      <w:r w:rsidRPr="008F7727">
        <w:rPr>
          <w:color w:val="auto"/>
        </w:rPr>
        <w:t>«Русский Нил» (один фрагмент по выбору).</w:t>
      </w:r>
    </w:p>
    <w:p w:rsidR="00AB4858" w:rsidRPr="008F7727" w:rsidRDefault="00AB4858" w:rsidP="001C58A8">
      <w:pPr>
        <w:pStyle w:val="af5"/>
        <w:contextualSpacing/>
        <w:rPr>
          <w:rFonts w:ascii="Times New Roman" w:hAnsi="Times New Roman" w:cs="Times New Roman"/>
          <w:color w:val="auto"/>
        </w:rPr>
      </w:pPr>
      <w:bookmarkStart w:id="244" w:name="bookmark486"/>
    </w:p>
    <w:p w:rsidR="00A57638" w:rsidRPr="008F7727" w:rsidRDefault="00E235EB" w:rsidP="001C58A8">
      <w:pPr>
        <w:pStyle w:val="af5"/>
        <w:contextualSpacing/>
        <w:rPr>
          <w:rFonts w:ascii="Times New Roman" w:hAnsi="Times New Roman" w:cs="Times New Roman"/>
          <w:color w:val="auto"/>
        </w:rPr>
      </w:pPr>
      <w:r w:rsidRPr="008F7727">
        <w:rPr>
          <w:rFonts w:ascii="Times New Roman" w:hAnsi="Times New Roman" w:cs="Times New Roman"/>
          <w:color w:val="auto"/>
        </w:rPr>
        <w:t>Раздел 2. Русские традиции</w:t>
      </w:r>
      <w:bookmarkEnd w:id="244"/>
    </w:p>
    <w:p w:rsidR="00AB4858" w:rsidRPr="008F7727" w:rsidRDefault="00AB4858" w:rsidP="001C58A8">
      <w:pPr>
        <w:contextualSpacing/>
        <w:rPr>
          <w:rFonts w:ascii="Times New Roman" w:hAnsi="Times New Roman" w:cs="Times New Roman"/>
        </w:rPr>
      </w:pPr>
    </w:p>
    <w:p w:rsidR="00A57638" w:rsidRPr="008F7727" w:rsidRDefault="00E235EB" w:rsidP="001C58A8">
      <w:pPr>
        <w:pStyle w:val="16"/>
        <w:contextualSpacing/>
        <w:rPr>
          <w:rFonts w:ascii="Times New Roman" w:hAnsi="Times New Roman" w:cs="Times New Roman"/>
        </w:rPr>
      </w:pPr>
      <w:r w:rsidRPr="008F7727">
        <w:rPr>
          <w:rFonts w:ascii="Times New Roman" w:hAnsi="Times New Roman" w:cs="Times New Roman"/>
        </w:rPr>
        <w:t>Праздники русского мира</w:t>
      </w:r>
    </w:p>
    <w:p w:rsidR="00A57638" w:rsidRPr="008F7727" w:rsidRDefault="00E235EB" w:rsidP="001C58A8">
      <w:pPr>
        <w:pStyle w:val="13"/>
        <w:spacing w:line="240" w:lineRule="auto"/>
        <w:contextualSpacing/>
        <w:jc w:val="both"/>
        <w:rPr>
          <w:color w:val="auto"/>
        </w:rPr>
      </w:pPr>
      <w:r w:rsidRPr="008F7727">
        <w:rPr>
          <w:i/>
          <w:iCs/>
          <w:color w:val="auto"/>
        </w:rPr>
        <w:t>Троица</w:t>
      </w:r>
    </w:p>
    <w:p w:rsidR="00A57638" w:rsidRPr="008F7727" w:rsidRDefault="00E235EB" w:rsidP="001C58A8">
      <w:pPr>
        <w:pStyle w:val="13"/>
        <w:spacing w:line="240" w:lineRule="auto"/>
        <w:contextualSpacing/>
        <w:jc w:val="both"/>
        <w:rPr>
          <w:color w:val="auto"/>
        </w:rPr>
      </w:pPr>
      <w:r w:rsidRPr="008F7727">
        <w:rPr>
          <w:b/>
          <w:bCs/>
          <w:color w:val="auto"/>
          <w:sz w:val="19"/>
          <w:szCs w:val="19"/>
        </w:rPr>
        <w:t xml:space="preserve">Стихотворения </w:t>
      </w:r>
      <w:r w:rsidRPr="008F7727">
        <w:rPr>
          <w:color w:val="auto"/>
        </w:rPr>
        <w:t xml:space="preserve">(не менее двух). Например: И. А. Бунин «Троица», С. А. Есенин «Троицыно утро, утренний канон.», Н. И. Рыленков </w:t>
      </w:r>
      <w:r w:rsidRPr="008F7727">
        <w:rPr>
          <w:color w:val="auto"/>
        </w:rPr>
        <w:lastRenderedPageBreak/>
        <w:t>«Возможно ль высказать без слов.» и др.</w:t>
      </w:r>
    </w:p>
    <w:p w:rsidR="00A57638" w:rsidRPr="008F7727" w:rsidRDefault="00E235EB" w:rsidP="001C58A8">
      <w:pPr>
        <w:pStyle w:val="13"/>
        <w:spacing w:line="240" w:lineRule="auto"/>
        <w:contextualSpacing/>
        <w:jc w:val="both"/>
        <w:rPr>
          <w:color w:val="auto"/>
        </w:rPr>
      </w:pPr>
      <w:r w:rsidRPr="008F7727">
        <w:rPr>
          <w:b/>
          <w:bCs/>
          <w:color w:val="auto"/>
          <w:sz w:val="19"/>
          <w:szCs w:val="19"/>
        </w:rPr>
        <w:t xml:space="preserve">И. А. Новиков. </w:t>
      </w:r>
      <w:r w:rsidRPr="008F7727">
        <w:rPr>
          <w:color w:val="auto"/>
        </w:rPr>
        <w:t>«Троицкая кукушка».</w:t>
      </w:r>
    </w:p>
    <w:p w:rsidR="00A57638" w:rsidRPr="008F7727" w:rsidRDefault="00E235EB" w:rsidP="001C58A8">
      <w:pPr>
        <w:pStyle w:val="16"/>
        <w:contextualSpacing/>
        <w:rPr>
          <w:rFonts w:ascii="Times New Roman" w:hAnsi="Times New Roman" w:cs="Times New Roman"/>
        </w:rPr>
      </w:pPr>
      <w:bookmarkStart w:id="245" w:name="bookmark489"/>
      <w:r w:rsidRPr="008F7727">
        <w:rPr>
          <w:rFonts w:ascii="Times New Roman" w:hAnsi="Times New Roman" w:cs="Times New Roman"/>
        </w:rPr>
        <w:t>Тепло родного дома</w:t>
      </w:r>
      <w:bookmarkEnd w:id="245"/>
    </w:p>
    <w:p w:rsidR="00A57638" w:rsidRPr="008F7727" w:rsidRDefault="00E235EB" w:rsidP="001C58A8">
      <w:pPr>
        <w:pStyle w:val="13"/>
        <w:spacing w:line="240" w:lineRule="auto"/>
        <w:contextualSpacing/>
        <w:jc w:val="both"/>
        <w:rPr>
          <w:color w:val="auto"/>
        </w:rPr>
      </w:pPr>
      <w:r w:rsidRPr="008F7727">
        <w:rPr>
          <w:i/>
          <w:iCs/>
          <w:color w:val="auto"/>
        </w:rPr>
        <w:t>Родство душ</w:t>
      </w:r>
    </w:p>
    <w:p w:rsidR="00A57638" w:rsidRPr="008F7727" w:rsidRDefault="00E235EB" w:rsidP="001C58A8">
      <w:pPr>
        <w:pStyle w:val="13"/>
        <w:spacing w:line="240" w:lineRule="auto"/>
        <w:contextualSpacing/>
        <w:jc w:val="both"/>
        <w:rPr>
          <w:color w:val="auto"/>
        </w:rPr>
      </w:pPr>
      <w:r w:rsidRPr="008F7727">
        <w:rPr>
          <w:b/>
          <w:bCs/>
          <w:color w:val="auto"/>
          <w:sz w:val="19"/>
          <w:szCs w:val="19"/>
        </w:rPr>
        <w:t xml:space="preserve">Ф. А. Абрамов. </w:t>
      </w:r>
      <w:r w:rsidRPr="008F7727">
        <w:rPr>
          <w:color w:val="auto"/>
        </w:rPr>
        <w:t>«Валенки».</w:t>
      </w:r>
    </w:p>
    <w:p w:rsidR="00A57638" w:rsidRPr="008F7727" w:rsidRDefault="00E235EB" w:rsidP="001C58A8">
      <w:pPr>
        <w:pStyle w:val="13"/>
        <w:spacing w:line="240" w:lineRule="auto"/>
        <w:contextualSpacing/>
        <w:jc w:val="both"/>
        <w:rPr>
          <w:color w:val="auto"/>
        </w:rPr>
      </w:pPr>
      <w:r w:rsidRPr="008F7727">
        <w:rPr>
          <w:b/>
          <w:bCs/>
          <w:color w:val="auto"/>
          <w:sz w:val="19"/>
          <w:szCs w:val="19"/>
        </w:rPr>
        <w:t xml:space="preserve">Т. В. Михеева. </w:t>
      </w:r>
      <w:r w:rsidRPr="008F7727">
        <w:rPr>
          <w:color w:val="auto"/>
        </w:rPr>
        <w:t>«Не предавай меня!» (две главы по выбору).</w:t>
      </w:r>
    </w:p>
    <w:p w:rsidR="00AB4858" w:rsidRPr="008F7727" w:rsidRDefault="00AB4858" w:rsidP="001C58A8">
      <w:pPr>
        <w:pStyle w:val="af5"/>
        <w:contextualSpacing/>
        <w:rPr>
          <w:rFonts w:ascii="Times New Roman" w:hAnsi="Times New Roman" w:cs="Times New Roman"/>
          <w:color w:val="auto"/>
        </w:rPr>
      </w:pPr>
      <w:bookmarkStart w:id="246" w:name="bookmark491"/>
    </w:p>
    <w:p w:rsidR="00A57638" w:rsidRPr="008F7727" w:rsidRDefault="00E235EB" w:rsidP="001C58A8">
      <w:pPr>
        <w:pStyle w:val="af5"/>
        <w:contextualSpacing/>
        <w:rPr>
          <w:rFonts w:ascii="Times New Roman" w:hAnsi="Times New Roman" w:cs="Times New Roman"/>
          <w:color w:val="auto"/>
        </w:rPr>
      </w:pPr>
      <w:r w:rsidRPr="008F7727">
        <w:rPr>
          <w:rFonts w:ascii="Times New Roman" w:hAnsi="Times New Roman" w:cs="Times New Roman"/>
          <w:color w:val="auto"/>
        </w:rPr>
        <w:t>Раздел 3. Русский характер — русская душа</w:t>
      </w:r>
      <w:bookmarkEnd w:id="246"/>
    </w:p>
    <w:p w:rsidR="00AB4858" w:rsidRPr="008F7727" w:rsidRDefault="00AB4858" w:rsidP="001C58A8">
      <w:pPr>
        <w:contextualSpacing/>
        <w:rPr>
          <w:rFonts w:ascii="Times New Roman" w:hAnsi="Times New Roman" w:cs="Times New Roman"/>
        </w:rPr>
      </w:pPr>
    </w:p>
    <w:p w:rsidR="00A57638" w:rsidRPr="008F7727" w:rsidRDefault="00E235EB" w:rsidP="001C58A8">
      <w:pPr>
        <w:pStyle w:val="16"/>
        <w:contextualSpacing/>
        <w:rPr>
          <w:rFonts w:ascii="Times New Roman" w:hAnsi="Times New Roman" w:cs="Times New Roman"/>
        </w:rPr>
      </w:pPr>
      <w:r w:rsidRPr="008F7727">
        <w:rPr>
          <w:rFonts w:ascii="Times New Roman" w:hAnsi="Times New Roman" w:cs="Times New Roman"/>
        </w:rPr>
        <w:t>Не до ордена — была бы Родина</w:t>
      </w:r>
    </w:p>
    <w:p w:rsidR="00A57638" w:rsidRPr="008F7727" w:rsidRDefault="00E235EB" w:rsidP="001C58A8">
      <w:pPr>
        <w:pStyle w:val="13"/>
        <w:spacing w:line="240" w:lineRule="auto"/>
        <w:contextualSpacing/>
        <w:rPr>
          <w:color w:val="auto"/>
        </w:rPr>
      </w:pPr>
      <w:r w:rsidRPr="008F7727">
        <w:rPr>
          <w:i/>
          <w:iCs/>
          <w:color w:val="auto"/>
        </w:rPr>
        <w:t>Дети на войне</w:t>
      </w:r>
    </w:p>
    <w:p w:rsidR="00A57638" w:rsidRPr="008F7727" w:rsidRDefault="00E235EB" w:rsidP="001C58A8">
      <w:pPr>
        <w:pStyle w:val="13"/>
        <w:spacing w:line="240" w:lineRule="auto"/>
        <w:contextualSpacing/>
        <w:jc w:val="both"/>
        <w:rPr>
          <w:color w:val="auto"/>
        </w:rPr>
      </w:pPr>
      <w:r w:rsidRPr="008F7727">
        <w:rPr>
          <w:b/>
          <w:bCs/>
          <w:color w:val="auto"/>
          <w:sz w:val="19"/>
          <w:szCs w:val="19"/>
        </w:rPr>
        <w:t xml:space="preserve">Э. Н. Веркин. </w:t>
      </w:r>
      <w:r w:rsidRPr="008F7727">
        <w:rPr>
          <w:color w:val="auto"/>
        </w:rPr>
        <w:t>«Облачный полк» (не менее двух глав по выбору).</w:t>
      </w:r>
    </w:p>
    <w:p w:rsidR="00A57638" w:rsidRPr="008F7727" w:rsidRDefault="00E235EB" w:rsidP="001C58A8">
      <w:pPr>
        <w:pStyle w:val="16"/>
        <w:contextualSpacing/>
        <w:rPr>
          <w:rFonts w:ascii="Times New Roman" w:hAnsi="Times New Roman" w:cs="Times New Roman"/>
        </w:rPr>
      </w:pPr>
      <w:bookmarkStart w:id="247" w:name="bookmark494"/>
      <w:r w:rsidRPr="008F7727">
        <w:rPr>
          <w:rFonts w:ascii="Times New Roman" w:hAnsi="Times New Roman" w:cs="Times New Roman"/>
        </w:rPr>
        <w:t>Загадки русской души</w:t>
      </w:r>
      <w:bookmarkEnd w:id="247"/>
    </w:p>
    <w:p w:rsidR="00A57638" w:rsidRPr="008F7727" w:rsidRDefault="00E235EB" w:rsidP="001C58A8">
      <w:pPr>
        <w:pStyle w:val="13"/>
        <w:spacing w:line="240" w:lineRule="auto"/>
        <w:contextualSpacing/>
        <w:jc w:val="both"/>
        <w:rPr>
          <w:color w:val="auto"/>
        </w:rPr>
      </w:pPr>
      <w:r w:rsidRPr="008F7727">
        <w:rPr>
          <w:i/>
          <w:iCs/>
          <w:color w:val="auto"/>
        </w:rPr>
        <w:t>Сеятель твой и хранитель</w:t>
      </w:r>
    </w:p>
    <w:p w:rsidR="00A57638" w:rsidRPr="008F7727" w:rsidRDefault="00E235EB" w:rsidP="001C58A8">
      <w:pPr>
        <w:pStyle w:val="13"/>
        <w:spacing w:line="240" w:lineRule="auto"/>
        <w:contextualSpacing/>
        <w:jc w:val="both"/>
        <w:rPr>
          <w:color w:val="auto"/>
        </w:rPr>
      </w:pPr>
      <w:r w:rsidRPr="008F7727">
        <w:rPr>
          <w:b/>
          <w:bCs/>
          <w:color w:val="auto"/>
          <w:sz w:val="19"/>
          <w:szCs w:val="19"/>
        </w:rPr>
        <w:t xml:space="preserve">И. С. Тургенев. </w:t>
      </w:r>
      <w:r w:rsidRPr="008F7727">
        <w:rPr>
          <w:color w:val="auto"/>
        </w:rPr>
        <w:t>«Сфинкс».</w:t>
      </w:r>
    </w:p>
    <w:p w:rsidR="00A57638" w:rsidRPr="008F7727" w:rsidRDefault="00E235EB" w:rsidP="001C58A8">
      <w:pPr>
        <w:pStyle w:val="13"/>
        <w:spacing w:line="240" w:lineRule="auto"/>
        <w:contextualSpacing/>
        <w:jc w:val="both"/>
        <w:rPr>
          <w:color w:val="auto"/>
        </w:rPr>
      </w:pPr>
      <w:r w:rsidRPr="008F7727">
        <w:rPr>
          <w:b/>
          <w:bCs/>
          <w:color w:val="auto"/>
          <w:sz w:val="19"/>
          <w:szCs w:val="19"/>
        </w:rPr>
        <w:t xml:space="preserve">Ф. М. Достоевский. </w:t>
      </w:r>
      <w:r w:rsidRPr="008F7727">
        <w:rPr>
          <w:color w:val="auto"/>
        </w:rPr>
        <w:t>«Мужик Марей».</w:t>
      </w:r>
    </w:p>
    <w:p w:rsidR="00A57638" w:rsidRPr="008F7727" w:rsidRDefault="00E235EB" w:rsidP="001C58A8">
      <w:pPr>
        <w:pStyle w:val="16"/>
        <w:contextualSpacing/>
        <w:rPr>
          <w:rFonts w:ascii="Times New Roman" w:hAnsi="Times New Roman" w:cs="Times New Roman"/>
        </w:rPr>
      </w:pPr>
      <w:bookmarkStart w:id="248" w:name="bookmark496"/>
      <w:r w:rsidRPr="008F7727">
        <w:rPr>
          <w:rFonts w:ascii="Times New Roman" w:hAnsi="Times New Roman" w:cs="Times New Roman"/>
        </w:rPr>
        <w:t>О ваших ровесниках</w:t>
      </w:r>
      <w:bookmarkEnd w:id="248"/>
    </w:p>
    <w:p w:rsidR="00A57638" w:rsidRPr="008F7727" w:rsidRDefault="00E235EB" w:rsidP="001C58A8">
      <w:pPr>
        <w:pStyle w:val="13"/>
        <w:spacing w:line="240" w:lineRule="auto"/>
        <w:contextualSpacing/>
        <w:jc w:val="both"/>
        <w:rPr>
          <w:color w:val="auto"/>
        </w:rPr>
      </w:pPr>
      <w:r w:rsidRPr="008F7727">
        <w:rPr>
          <w:i/>
          <w:iCs/>
          <w:color w:val="auto"/>
        </w:rPr>
        <w:t>Пора взросления</w:t>
      </w:r>
    </w:p>
    <w:p w:rsidR="00A57638" w:rsidRPr="008F7727" w:rsidRDefault="00E235EB" w:rsidP="001C58A8">
      <w:pPr>
        <w:pStyle w:val="13"/>
        <w:spacing w:line="240" w:lineRule="auto"/>
        <w:contextualSpacing/>
        <w:jc w:val="both"/>
        <w:rPr>
          <w:color w:val="auto"/>
        </w:rPr>
      </w:pPr>
      <w:r w:rsidRPr="008F7727">
        <w:rPr>
          <w:b/>
          <w:bCs/>
          <w:color w:val="auto"/>
          <w:sz w:val="19"/>
          <w:szCs w:val="19"/>
        </w:rPr>
        <w:t xml:space="preserve">Б. Л. Васильев. </w:t>
      </w:r>
      <w:r w:rsidRPr="008F7727">
        <w:rPr>
          <w:color w:val="auto"/>
        </w:rPr>
        <w:t>«Завтра была война» (не менее одной главы по выбору).</w:t>
      </w:r>
    </w:p>
    <w:p w:rsidR="00A57638" w:rsidRPr="008F7727" w:rsidRDefault="00E235EB" w:rsidP="001C58A8">
      <w:pPr>
        <w:pStyle w:val="13"/>
        <w:spacing w:line="240" w:lineRule="auto"/>
        <w:contextualSpacing/>
        <w:jc w:val="both"/>
        <w:rPr>
          <w:color w:val="auto"/>
        </w:rPr>
      </w:pPr>
      <w:r w:rsidRPr="008F7727">
        <w:rPr>
          <w:b/>
          <w:bCs/>
          <w:color w:val="auto"/>
          <w:sz w:val="19"/>
          <w:szCs w:val="19"/>
        </w:rPr>
        <w:t xml:space="preserve">Г. Н. Щербакова. </w:t>
      </w:r>
      <w:r w:rsidRPr="008F7727">
        <w:rPr>
          <w:color w:val="auto"/>
        </w:rPr>
        <w:t>«Вам и не снилось» (не менее одной главы по выбору)</w:t>
      </w:r>
    </w:p>
    <w:p w:rsidR="00A57638" w:rsidRPr="008F7727" w:rsidRDefault="00E235EB" w:rsidP="001C58A8">
      <w:pPr>
        <w:pStyle w:val="16"/>
        <w:contextualSpacing/>
        <w:rPr>
          <w:rFonts w:ascii="Times New Roman" w:hAnsi="Times New Roman" w:cs="Times New Roman"/>
        </w:rPr>
      </w:pPr>
      <w:bookmarkStart w:id="249" w:name="bookmark498"/>
      <w:r w:rsidRPr="008F7727">
        <w:rPr>
          <w:rFonts w:ascii="Times New Roman" w:hAnsi="Times New Roman" w:cs="Times New Roman"/>
        </w:rPr>
        <w:t>Лишь слову жизнь дана</w:t>
      </w:r>
      <w:bookmarkEnd w:id="249"/>
    </w:p>
    <w:p w:rsidR="00A57638" w:rsidRPr="008F7727" w:rsidRDefault="00E235EB" w:rsidP="001C58A8">
      <w:pPr>
        <w:pStyle w:val="13"/>
        <w:spacing w:line="240" w:lineRule="auto"/>
        <w:contextualSpacing/>
        <w:jc w:val="both"/>
        <w:rPr>
          <w:color w:val="auto"/>
        </w:rPr>
      </w:pPr>
      <w:r w:rsidRPr="008F7727">
        <w:rPr>
          <w:i/>
          <w:iCs/>
          <w:color w:val="auto"/>
        </w:rPr>
        <w:t>Язык поэзии</w:t>
      </w:r>
    </w:p>
    <w:p w:rsidR="00A57638" w:rsidRPr="008F7727" w:rsidRDefault="00E235EB" w:rsidP="001C58A8">
      <w:pPr>
        <w:pStyle w:val="13"/>
        <w:spacing w:line="240" w:lineRule="auto"/>
        <w:contextualSpacing/>
        <w:jc w:val="both"/>
        <w:rPr>
          <w:color w:val="auto"/>
        </w:rPr>
      </w:pPr>
      <w:r w:rsidRPr="008F7727">
        <w:rPr>
          <w:b/>
          <w:bCs/>
          <w:color w:val="auto"/>
          <w:sz w:val="19"/>
          <w:szCs w:val="19"/>
        </w:rPr>
        <w:t xml:space="preserve">Стихотворения </w:t>
      </w:r>
      <w:r w:rsidRPr="008F7727">
        <w:rPr>
          <w:color w:val="auto"/>
        </w:rPr>
        <w:t>(не менее одного). Например: И. Ф. Анненский «Третий мучительный сонет» и др.</w:t>
      </w:r>
    </w:p>
    <w:p w:rsidR="00A57638" w:rsidRPr="008F7727" w:rsidRDefault="00E235EB" w:rsidP="001C58A8">
      <w:pPr>
        <w:pStyle w:val="13"/>
        <w:spacing w:line="240" w:lineRule="auto"/>
        <w:contextualSpacing/>
        <w:jc w:val="both"/>
        <w:rPr>
          <w:color w:val="auto"/>
        </w:rPr>
      </w:pPr>
      <w:r w:rsidRPr="008F7727">
        <w:rPr>
          <w:b/>
          <w:bCs/>
          <w:color w:val="auto"/>
          <w:sz w:val="19"/>
          <w:szCs w:val="19"/>
        </w:rPr>
        <w:t xml:space="preserve">Дон Аминадо. </w:t>
      </w:r>
      <w:r w:rsidRPr="008F7727">
        <w:rPr>
          <w:color w:val="auto"/>
        </w:rPr>
        <w:t>«Наука стихосложения».</w:t>
      </w:r>
    </w:p>
    <w:p w:rsidR="00AB4858" w:rsidRPr="008F7727" w:rsidRDefault="00AB4858" w:rsidP="001C58A8">
      <w:pPr>
        <w:pStyle w:val="af5"/>
        <w:contextualSpacing/>
        <w:rPr>
          <w:rFonts w:ascii="Times New Roman" w:hAnsi="Times New Roman" w:cs="Times New Roman"/>
          <w:color w:val="auto"/>
        </w:rPr>
      </w:pPr>
      <w:bookmarkStart w:id="250" w:name="bookmark500"/>
    </w:p>
    <w:p w:rsidR="00A57638" w:rsidRPr="008F7727" w:rsidRDefault="00E235EB" w:rsidP="001C58A8">
      <w:pPr>
        <w:pStyle w:val="af5"/>
        <w:contextualSpacing/>
        <w:rPr>
          <w:rFonts w:ascii="Times New Roman" w:hAnsi="Times New Roman" w:cs="Times New Roman"/>
          <w:color w:val="auto"/>
        </w:rPr>
      </w:pPr>
      <w:r w:rsidRPr="008F7727">
        <w:rPr>
          <w:rFonts w:ascii="Times New Roman" w:hAnsi="Times New Roman" w:cs="Times New Roman"/>
          <w:color w:val="auto"/>
        </w:rPr>
        <w:t>9 КЛАСС</w:t>
      </w:r>
      <w:bookmarkEnd w:id="250"/>
    </w:p>
    <w:p w:rsidR="00AB4858" w:rsidRPr="008F7727" w:rsidRDefault="00AB4858" w:rsidP="001C58A8">
      <w:pPr>
        <w:pStyle w:val="af5"/>
        <w:contextualSpacing/>
        <w:rPr>
          <w:rFonts w:ascii="Times New Roman" w:hAnsi="Times New Roman" w:cs="Times New Roman"/>
          <w:color w:val="auto"/>
        </w:rPr>
      </w:pPr>
      <w:bookmarkStart w:id="251" w:name="bookmark502"/>
    </w:p>
    <w:p w:rsidR="00AB4858" w:rsidRPr="00D253FB" w:rsidRDefault="00E235EB" w:rsidP="001C58A8">
      <w:pPr>
        <w:pStyle w:val="af5"/>
        <w:contextualSpacing/>
        <w:rPr>
          <w:rFonts w:ascii="Times New Roman" w:hAnsi="Times New Roman" w:cs="Times New Roman"/>
          <w:color w:val="auto"/>
        </w:rPr>
      </w:pPr>
      <w:r w:rsidRPr="008F7727">
        <w:rPr>
          <w:rFonts w:ascii="Times New Roman" w:hAnsi="Times New Roman" w:cs="Times New Roman"/>
          <w:color w:val="auto"/>
        </w:rPr>
        <w:t>Раздел 1. Россия — Родина моя</w:t>
      </w:r>
      <w:bookmarkEnd w:id="251"/>
    </w:p>
    <w:p w:rsidR="00A57638" w:rsidRPr="008F7727" w:rsidRDefault="00E235EB" w:rsidP="001C58A8">
      <w:pPr>
        <w:pStyle w:val="16"/>
        <w:contextualSpacing/>
        <w:rPr>
          <w:rFonts w:ascii="Times New Roman" w:hAnsi="Times New Roman" w:cs="Times New Roman"/>
        </w:rPr>
      </w:pPr>
      <w:r w:rsidRPr="008F7727">
        <w:rPr>
          <w:rFonts w:ascii="Times New Roman" w:hAnsi="Times New Roman" w:cs="Times New Roman"/>
        </w:rPr>
        <w:t>Преданья старины глубокой</w:t>
      </w:r>
    </w:p>
    <w:p w:rsidR="00A57638" w:rsidRPr="008F7727" w:rsidRDefault="00E235EB" w:rsidP="001C58A8">
      <w:pPr>
        <w:pStyle w:val="13"/>
        <w:spacing w:line="240" w:lineRule="auto"/>
        <w:contextualSpacing/>
        <w:jc w:val="both"/>
        <w:rPr>
          <w:color w:val="auto"/>
        </w:rPr>
      </w:pPr>
      <w:r w:rsidRPr="008F7727">
        <w:rPr>
          <w:i/>
          <w:iCs/>
          <w:color w:val="auto"/>
        </w:rPr>
        <w:t>Гроза двенадцатого года</w:t>
      </w:r>
    </w:p>
    <w:p w:rsidR="00A57638" w:rsidRPr="008F7727" w:rsidRDefault="00E235EB" w:rsidP="001C58A8">
      <w:pPr>
        <w:pStyle w:val="13"/>
        <w:spacing w:line="240" w:lineRule="auto"/>
        <w:contextualSpacing/>
        <w:jc w:val="both"/>
        <w:rPr>
          <w:color w:val="auto"/>
        </w:rPr>
      </w:pPr>
      <w:r w:rsidRPr="008F7727">
        <w:rPr>
          <w:b/>
          <w:bCs/>
          <w:color w:val="auto"/>
          <w:sz w:val="19"/>
          <w:szCs w:val="19"/>
        </w:rPr>
        <w:t xml:space="preserve">Русские народные песни об Отечественной войне 1812 года </w:t>
      </w:r>
      <w:r w:rsidRPr="008F7727">
        <w:rPr>
          <w:color w:val="auto"/>
        </w:rPr>
        <w:t>(не менее одной). Например: «Как не две тученьки не две грозныя»</w:t>
      </w:r>
    </w:p>
    <w:p w:rsidR="00A57638" w:rsidRPr="008F7727" w:rsidRDefault="00E235EB" w:rsidP="001C58A8">
      <w:pPr>
        <w:pStyle w:val="13"/>
        <w:spacing w:line="240" w:lineRule="auto"/>
        <w:contextualSpacing/>
        <w:jc w:val="both"/>
        <w:rPr>
          <w:color w:val="auto"/>
        </w:rPr>
      </w:pPr>
      <w:r w:rsidRPr="008F7727">
        <w:rPr>
          <w:b/>
          <w:bCs/>
          <w:color w:val="auto"/>
          <w:sz w:val="19"/>
          <w:szCs w:val="19"/>
        </w:rPr>
        <w:t xml:space="preserve">Стихотворения </w:t>
      </w:r>
      <w:r w:rsidRPr="008F7727">
        <w:rPr>
          <w:color w:val="auto"/>
        </w:rPr>
        <w:t>(не менее двух). Например: В. А. Жуковский «Певец во стане русских воинов» (в сокращении), А. С. Пушкин «Полководец», «Бородинская годовщина», М. И. Цветаева «Генералам двенадцатого года» и др.</w:t>
      </w:r>
    </w:p>
    <w:p w:rsidR="00A57638" w:rsidRPr="008F7727" w:rsidRDefault="00E235EB" w:rsidP="001C58A8">
      <w:pPr>
        <w:pStyle w:val="13"/>
        <w:spacing w:line="240" w:lineRule="auto"/>
        <w:contextualSpacing/>
        <w:jc w:val="both"/>
        <w:rPr>
          <w:color w:val="auto"/>
        </w:rPr>
      </w:pPr>
      <w:r w:rsidRPr="008F7727">
        <w:rPr>
          <w:b/>
          <w:bCs/>
          <w:color w:val="auto"/>
          <w:sz w:val="19"/>
          <w:szCs w:val="19"/>
        </w:rPr>
        <w:t xml:space="preserve">И. И. Лажечников. </w:t>
      </w:r>
      <w:r w:rsidRPr="008F7727">
        <w:rPr>
          <w:color w:val="auto"/>
        </w:rPr>
        <w:t>«Новобранец 1812 года» (один фрагмент по выбору).</w:t>
      </w:r>
    </w:p>
    <w:p w:rsidR="00A57638" w:rsidRPr="008F7727" w:rsidRDefault="00E235EB" w:rsidP="001C58A8">
      <w:pPr>
        <w:pStyle w:val="16"/>
        <w:contextualSpacing/>
        <w:rPr>
          <w:rFonts w:ascii="Times New Roman" w:hAnsi="Times New Roman" w:cs="Times New Roman"/>
        </w:rPr>
      </w:pPr>
      <w:bookmarkStart w:id="252" w:name="bookmark505"/>
      <w:r w:rsidRPr="008F7727">
        <w:rPr>
          <w:rFonts w:ascii="Times New Roman" w:hAnsi="Times New Roman" w:cs="Times New Roman"/>
        </w:rPr>
        <w:t>Города земли русской</w:t>
      </w:r>
      <w:bookmarkEnd w:id="252"/>
    </w:p>
    <w:p w:rsidR="00A57638" w:rsidRPr="008F7727" w:rsidRDefault="00E235EB" w:rsidP="001C58A8">
      <w:pPr>
        <w:pStyle w:val="13"/>
        <w:spacing w:line="240" w:lineRule="auto"/>
        <w:contextualSpacing/>
        <w:jc w:val="both"/>
        <w:rPr>
          <w:color w:val="auto"/>
        </w:rPr>
      </w:pPr>
      <w:r w:rsidRPr="008F7727">
        <w:rPr>
          <w:i/>
          <w:iCs/>
          <w:color w:val="auto"/>
        </w:rPr>
        <w:t>Петербург в русской литературе</w:t>
      </w:r>
    </w:p>
    <w:p w:rsidR="00A57638" w:rsidRPr="008F7727" w:rsidRDefault="00E235EB" w:rsidP="001C58A8">
      <w:pPr>
        <w:pStyle w:val="13"/>
        <w:spacing w:line="240" w:lineRule="auto"/>
        <w:contextualSpacing/>
        <w:jc w:val="both"/>
        <w:rPr>
          <w:color w:val="auto"/>
        </w:rPr>
      </w:pPr>
      <w:r w:rsidRPr="008F7727">
        <w:rPr>
          <w:b/>
          <w:bCs/>
          <w:color w:val="auto"/>
          <w:sz w:val="19"/>
          <w:szCs w:val="19"/>
        </w:rPr>
        <w:t xml:space="preserve">Стихотворения </w:t>
      </w:r>
      <w:r w:rsidRPr="008F7727">
        <w:rPr>
          <w:color w:val="auto"/>
        </w:rPr>
        <w:t xml:space="preserve">(не менее трёх). Например: А. С. Пушкин «Город пышный, город бедный...», О. Э. Мандельштам «Петербургские строфы», А. А. Ахматова «Стихи о Петербурге» («Вновь Исакий в </w:t>
      </w:r>
      <w:r w:rsidR="006C19B0" w:rsidRPr="008F7727">
        <w:rPr>
          <w:color w:val="auto"/>
        </w:rPr>
        <w:t>облаченье</w:t>
      </w:r>
      <w:r w:rsidRPr="008F7727">
        <w:rPr>
          <w:color w:val="auto"/>
        </w:rPr>
        <w:t xml:space="preserve">.»), Д. С. Самойлов «Над Невой» («Весь город в плавных </w:t>
      </w:r>
      <w:r w:rsidRPr="008F7727">
        <w:rPr>
          <w:color w:val="auto"/>
        </w:rPr>
        <w:lastRenderedPageBreak/>
        <w:t>разворотах.») и др.</w:t>
      </w:r>
    </w:p>
    <w:p w:rsidR="00A57638" w:rsidRPr="008F7727" w:rsidRDefault="00E235EB" w:rsidP="001C58A8">
      <w:pPr>
        <w:pStyle w:val="13"/>
        <w:spacing w:line="240" w:lineRule="auto"/>
        <w:contextualSpacing/>
        <w:jc w:val="both"/>
        <w:rPr>
          <w:color w:val="auto"/>
        </w:rPr>
      </w:pPr>
      <w:r w:rsidRPr="008F7727">
        <w:rPr>
          <w:b/>
          <w:bCs/>
          <w:color w:val="auto"/>
          <w:sz w:val="19"/>
          <w:szCs w:val="19"/>
        </w:rPr>
        <w:t xml:space="preserve">Л. В. Успенский. </w:t>
      </w:r>
      <w:r w:rsidRPr="008F7727">
        <w:rPr>
          <w:color w:val="auto"/>
        </w:rPr>
        <w:t>«Записки старого петербуржца» (одна глава по выбору, например, «Фонарики-сударики»).</w:t>
      </w:r>
    </w:p>
    <w:p w:rsidR="00A57638" w:rsidRPr="008F7727" w:rsidRDefault="00E235EB" w:rsidP="001C58A8">
      <w:pPr>
        <w:pStyle w:val="16"/>
        <w:contextualSpacing/>
        <w:rPr>
          <w:rFonts w:ascii="Times New Roman" w:hAnsi="Times New Roman" w:cs="Times New Roman"/>
        </w:rPr>
      </w:pPr>
      <w:bookmarkStart w:id="253" w:name="bookmark507"/>
      <w:r w:rsidRPr="008F7727">
        <w:rPr>
          <w:rFonts w:ascii="Times New Roman" w:hAnsi="Times New Roman" w:cs="Times New Roman"/>
        </w:rPr>
        <w:t>Родные просторы</w:t>
      </w:r>
      <w:bookmarkEnd w:id="253"/>
    </w:p>
    <w:p w:rsidR="00A57638" w:rsidRPr="008F7727" w:rsidRDefault="00E235EB" w:rsidP="001C58A8">
      <w:pPr>
        <w:pStyle w:val="13"/>
        <w:spacing w:line="240" w:lineRule="auto"/>
        <w:contextualSpacing/>
        <w:jc w:val="both"/>
        <w:rPr>
          <w:color w:val="auto"/>
        </w:rPr>
      </w:pPr>
      <w:r w:rsidRPr="008F7727">
        <w:rPr>
          <w:i/>
          <w:iCs/>
          <w:color w:val="auto"/>
        </w:rPr>
        <w:t>Степь раздольная</w:t>
      </w:r>
    </w:p>
    <w:p w:rsidR="00A57638" w:rsidRPr="008F7727" w:rsidRDefault="00E235EB" w:rsidP="001C58A8">
      <w:pPr>
        <w:pStyle w:val="13"/>
        <w:spacing w:line="240" w:lineRule="auto"/>
        <w:contextualSpacing/>
        <w:jc w:val="both"/>
        <w:rPr>
          <w:color w:val="auto"/>
        </w:rPr>
      </w:pPr>
      <w:r w:rsidRPr="008F7727">
        <w:rPr>
          <w:b/>
          <w:bCs/>
          <w:color w:val="auto"/>
          <w:sz w:val="19"/>
          <w:szCs w:val="19"/>
        </w:rPr>
        <w:t xml:space="preserve">Русские народные песни о степи </w:t>
      </w:r>
      <w:r w:rsidRPr="008F7727">
        <w:rPr>
          <w:color w:val="auto"/>
        </w:rPr>
        <w:t>(одна по выбору). Например: «Уж ты, степь ли моя, степь Моздокская.», «Ах ты, степь широкая.» и др.</w:t>
      </w:r>
    </w:p>
    <w:p w:rsidR="00A57638" w:rsidRPr="008F7727" w:rsidRDefault="00E235EB" w:rsidP="001C58A8">
      <w:pPr>
        <w:pStyle w:val="13"/>
        <w:spacing w:line="240" w:lineRule="auto"/>
        <w:contextualSpacing/>
        <w:jc w:val="both"/>
        <w:rPr>
          <w:color w:val="auto"/>
        </w:rPr>
      </w:pPr>
      <w:r w:rsidRPr="008F7727">
        <w:rPr>
          <w:b/>
          <w:bCs/>
          <w:color w:val="auto"/>
          <w:sz w:val="19"/>
          <w:szCs w:val="19"/>
        </w:rPr>
        <w:t xml:space="preserve">Стихотворения </w:t>
      </w:r>
      <w:r w:rsidRPr="008F7727">
        <w:rPr>
          <w:color w:val="auto"/>
        </w:rPr>
        <w:t>(не менее двух). Например: П. А. Вяземский «Степь», И. З. Суриков «В степи» и др.</w:t>
      </w:r>
    </w:p>
    <w:p w:rsidR="00A57638" w:rsidRPr="008F7727" w:rsidRDefault="00E235EB" w:rsidP="001C58A8">
      <w:pPr>
        <w:pStyle w:val="13"/>
        <w:spacing w:line="240" w:lineRule="auto"/>
        <w:contextualSpacing/>
        <w:jc w:val="both"/>
        <w:rPr>
          <w:color w:val="auto"/>
        </w:rPr>
      </w:pPr>
      <w:r w:rsidRPr="008F7727">
        <w:rPr>
          <w:b/>
          <w:bCs/>
          <w:color w:val="auto"/>
          <w:sz w:val="19"/>
          <w:szCs w:val="19"/>
        </w:rPr>
        <w:t xml:space="preserve">А. П. Чехов. </w:t>
      </w:r>
      <w:r w:rsidRPr="008F7727">
        <w:rPr>
          <w:color w:val="auto"/>
        </w:rPr>
        <w:t>«Степь» (один фрагмент по выбору).</w:t>
      </w:r>
    </w:p>
    <w:p w:rsidR="00AB4858" w:rsidRPr="008F7727" w:rsidRDefault="00AB4858" w:rsidP="001C58A8">
      <w:pPr>
        <w:pStyle w:val="af5"/>
        <w:contextualSpacing/>
        <w:rPr>
          <w:rFonts w:ascii="Times New Roman" w:hAnsi="Times New Roman" w:cs="Times New Roman"/>
          <w:color w:val="auto"/>
        </w:rPr>
      </w:pPr>
      <w:bookmarkStart w:id="254" w:name="bookmark509"/>
    </w:p>
    <w:p w:rsidR="00AB4858" w:rsidRPr="00D253FB" w:rsidRDefault="00E235EB" w:rsidP="001C58A8">
      <w:pPr>
        <w:pStyle w:val="af5"/>
        <w:contextualSpacing/>
        <w:rPr>
          <w:rFonts w:ascii="Times New Roman" w:hAnsi="Times New Roman" w:cs="Times New Roman"/>
          <w:color w:val="auto"/>
        </w:rPr>
      </w:pPr>
      <w:r w:rsidRPr="008F7727">
        <w:rPr>
          <w:rFonts w:ascii="Times New Roman" w:hAnsi="Times New Roman" w:cs="Times New Roman"/>
          <w:color w:val="auto"/>
        </w:rPr>
        <w:t>Раздел 2. Русские традиции</w:t>
      </w:r>
      <w:bookmarkEnd w:id="254"/>
    </w:p>
    <w:p w:rsidR="00A57638" w:rsidRPr="008F7727" w:rsidRDefault="00E235EB" w:rsidP="001C58A8">
      <w:pPr>
        <w:pStyle w:val="16"/>
        <w:contextualSpacing/>
        <w:rPr>
          <w:rFonts w:ascii="Times New Roman" w:hAnsi="Times New Roman" w:cs="Times New Roman"/>
        </w:rPr>
      </w:pPr>
      <w:r w:rsidRPr="008F7727">
        <w:rPr>
          <w:rFonts w:ascii="Times New Roman" w:hAnsi="Times New Roman" w:cs="Times New Roman"/>
        </w:rPr>
        <w:t>Праздники русского мира</w:t>
      </w:r>
    </w:p>
    <w:p w:rsidR="00A57638" w:rsidRPr="008F7727" w:rsidRDefault="00E235EB" w:rsidP="001C58A8">
      <w:pPr>
        <w:pStyle w:val="13"/>
        <w:spacing w:line="240" w:lineRule="auto"/>
        <w:contextualSpacing/>
        <w:rPr>
          <w:color w:val="auto"/>
        </w:rPr>
      </w:pPr>
      <w:r w:rsidRPr="008F7727">
        <w:rPr>
          <w:i/>
          <w:iCs/>
          <w:color w:val="auto"/>
        </w:rPr>
        <w:t>Августовские Спасы</w:t>
      </w:r>
    </w:p>
    <w:p w:rsidR="00A57638" w:rsidRPr="008F7727" w:rsidRDefault="00E235EB" w:rsidP="001C58A8">
      <w:pPr>
        <w:pStyle w:val="13"/>
        <w:spacing w:line="240" w:lineRule="auto"/>
        <w:contextualSpacing/>
        <w:jc w:val="both"/>
        <w:rPr>
          <w:color w:val="auto"/>
        </w:rPr>
      </w:pPr>
      <w:r w:rsidRPr="008F7727">
        <w:rPr>
          <w:b/>
          <w:bCs/>
          <w:color w:val="auto"/>
          <w:sz w:val="19"/>
          <w:szCs w:val="19"/>
        </w:rPr>
        <w:t xml:space="preserve">Стихотворения </w:t>
      </w:r>
      <w:r w:rsidRPr="008F7727">
        <w:rPr>
          <w:color w:val="auto"/>
        </w:rPr>
        <w:t>(не менее трёх). Например: К. Д. Бальмонт «Первый спас», Б. А. Ахмадулина «Ночь упаданья яблок», Е. А. Евтушенко «Само упало яблоко с небес...» и др.</w:t>
      </w:r>
    </w:p>
    <w:p w:rsidR="00A57638" w:rsidRPr="008F7727" w:rsidRDefault="00E235EB" w:rsidP="001C58A8">
      <w:pPr>
        <w:pStyle w:val="13"/>
        <w:spacing w:line="240" w:lineRule="auto"/>
        <w:contextualSpacing/>
        <w:jc w:val="both"/>
        <w:rPr>
          <w:color w:val="auto"/>
        </w:rPr>
      </w:pPr>
      <w:r w:rsidRPr="008F7727">
        <w:rPr>
          <w:b/>
          <w:bCs/>
          <w:color w:val="auto"/>
          <w:sz w:val="19"/>
          <w:szCs w:val="19"/>
        </w:rPr>
        <w:t xml:space="preserve">Е. И. Носов. </w:t>
      </w:r>
      <w:r w:rsidRPr="008F7727">
        <w:rPr>
          <w:color w:val="auto"/>
        </w:rPr>
        <w:t>«Яблочный спас».</w:t>
      </w:r>
    </w:p>
    <w:p w:rsidR="00A57638" w:rsidRPr="008F7727" w:rsidRDefault="00E235EB" w:rsidP="001C58A8">
      <w:pPr>
        <w:pStyle w:val="16"/>
        <w:contextualSpacing/>
        <w:rPr>
          <w:rFonts w:ascii="Times New Roman" w:hAnsi="Times New Roman" w:cs="Times New Roman"/>
        </w:rPr>
      </w:pPr>
      <w:bookmarkStart w:id="255" w:name="bookmark512"/>
      <w:r w:rsidRPr="008F7727">
        <w:rPr>
          <w:rFonts w:ascii="Times New Roman" w:hAnsi="Times New Roman" w:cs="Times New Roman"/>
        </w:rPr>
        <w:t>Тепло родного дома</w:t>
      </w:r>
      <w:bookmarkEnd w:id="255"/>
    </w:p>
    <w:p w:rsidR="00A57638" w:rsidRPr="008F7727" w:rsidRDefault="00E235EB" w:rsidP="001C58A8">
      <w:pPr>
        <w:pStyle w:val="13"/>
        <w:spacing w:line="240" w:lineRule="auto"/>
        <w:contextualSpacing/>
        <w:jc w:val="both"/>
        <w:rPr>
          <w:color w:val="auto"/>
        </w:rPr>
      </w:pPr>
      <w:r w:rsidRPr="008F7727">
        <w:rPr>
          <w:i/>
          <w:iCs/>
          <w:color w:val="auto"/>
        </w:rPr>
        <w:t>Родительский дом</w:t>
      </w:r>
    </w:p>
    <w:p w:rsidR="00A57638" w:rsidRPr="008F7727" w:rsidRDefault="00E235EB" w:rsidP="001C58A8">
      <w:pPr>
        <w:pStyle w:val="13"/>
        <w:spacing w:line="240" w:lineRule="auto"/>
        <w:contextualSpacing/>
        <w:jc w:val="both"/>
        <w:rPr>
          <w:color w:val="auto"/>
        </w:rPr>
      </w:pPr>
      <w:r w:rsidRPr="008F7727">
        <w:rPr>
          <w:b/>
          <w:bCs/>
          <w:color w:val="auto"/>
          <w:sz w:val="19"/>
          <w:szCs w:val="19"/>
        </w:rPr>
        <w:t xml:space="preserve">А. П. Платонов. </w:t>
      </w:r>
      <w:r w:rsidRPr="008F7727">
        <w:rPr>
          <w:color w:val="auto"/>
        </w:rPr>
        <w:t>«На заре туманной юности» (две главы по выбору).</w:t>
      </w:r>
    </w:p>
    <w:p w:rsidR="00A57638" w:rsidRPr="008F7727" w:rsidRDefault="00E235EB" w:rsidP="001C58A8">
      <w:pPr>
        <w:pStyle w:val="13"/>
        <w:spacing w:line="240" w:lineRule="auto"/>
        <w:contextualSpacing/>
        <w:jc w:val="both"/>
        <w:rPr>
          <w:color w:val="auto"/>
        </w:rPr>
      </w:pPr>
      <w:r w:rsidRPr="008F7727">
        <w:rPr>
          <w:b/>
          <w:bCs/>
          <w:color w:val="auto"/>
          <w:sz w:val="19"/>
          <w:szCs w:val="19"/>
        </w:rPr>
        <w:t xml:space="preserve">В. П. Астафьев. </w:t>
      </w:r>
      <w:r w:rsidRPr="008F7727">
        <w:rPr>
          <w:color w:val="auto"/>
        </w:rPr>
        <w:t>«Далёкая и близкая сказка» (рассказ из повести «Последний поклон»).</w:t>
      </w:r>
    </w:p>
    <w:p w:rsidR="00AB4858" w:rsidRPr="008F7727" w:rsidRDefault="00AB4858" w:rsidP="001C58A8">
      <w:pPr>
        <w:pStyle w:val="af5"/>
        <w:contextualSpacing/>
        <w:rPr>
          <w:rFonts w:ascii="Times New Roman" w:hAnsi="Times New Roman" w:cs="Times New Roman"/>
          <w:color w:val="auto"/>
        </w:rPr>
      </w:pPr>
      <w:bookmarkStart w:id="256" w:name="bookmark514"/>
    </w:p>
    <w:p w:rsidR="00D253FB" w:rsidRPr="00D253FB" w:rsidRDefault="00E235EB" w:rsidP="001C58A8">
      <w:pPr>
        <w:pStyle w:val="af5"/>
        <w:contextualSpacing/>
        <w:rPr>
          <w:rFonts w:ascii="Times New Roman" w:hAnsi="Times New Roman" w:cs="Times New Roman"/>
          <w:color w:val="auto"/>
        </w:rPr>
      </w:pPr>
      <w:r w:rsidRPr="008F7727">
        <w:rPr>
          <w:rFonts w:ascii="Times New Roman" w:hAnsi="Times New Roman" w:cs="Times New Roman"/>
          <w:color w:val="auto"/>
        </w:rPr>
        <w:t>Раздел 3. Русский характер — русская душа</w:t>
      </w:r>
      <w:bookmarkEnd w:id="256"/>
    </w:p>
    <w:p w:rsidR="00A57638" w:rsidRPr="008F7727" w:rsidRDefault="00E235EB" w:rsidP="001C58A8">
      <w:pPr>
        <w:pStyle w:val="16"/>
        <w:contextualSpacing/>
        <w:rPr>
          <w:rFonts w:ascii="Times New Roman" w:hAnsi="Times New Roman" w:cs="Times New Roman"/>
        </w:rPr>
      </w:pPr>
      <w:r w:rsidRPr="008F7727">
        <w:rPr>
          <w:rFonts w:ascii="Times New Roman" w:hAnsi="Times New Roman" w:cs="Times New Roman"/>
        </w:rPr>
        <w:t>Не до ордена — была бы Родина</w:t>
      </w:r>
    </w:p>
    <w:p w:rsidR="00A57638" w:rsidRPr="008F7727" w:rsidRDefault="00E235EB" w:rsidP="001C58A8">
      <w:pPr>
        <w:pStyle w:val="13"/>
        <w:spacing w:line="240" w:lineRule="auto"/>
        <w:contextualSpacing/>
        <w:jc w:val="both"/>
        <w:rPr>
          <w:color w:val="auto"/>
        </w:rPr>
      </w:pPr>
      <w:r w:rsidRPr="008F7727">
        <w:rPr>
          <w:i/>
          <w:iCs/>
          <w:color w:val="auto"/>
        </w:rPr>
        <w:t>Великая Отечественная война</w:t>
      </w:r>
    </w:p>
    <w:p w:rsidR="00A57638" w:rsidRPr="008F7727" w:rsidRDefault="00E235EB" w:rsidP="001C58A8">
      <w:pPr>
        <w:pStyle w:val="13"/>
        <w:spacing w:line="240" w:lineRule="auto"/>
        <w:contextualSpacing/>
        <w:jc w:val="both"/>
        <w:rPr>
          <w:color w:val="auto"/>
        </w:rPr>
      </w:pPr>
      <w:r w:rsidRPr="008F7727">
        <w:rPr>
          <w:b/>
          <w:bCs/>
          <w:color w:val="auto"/>
          <w:sz w:val="19"/>
          <w:szCs w:val="19"/>
        </w:rPr>
        <w:t xml:space="preserve">Стихотворения </w:t>
      </w:r>
      <w:r w:rsidRPr="008F7727">
        <w:rPr>
          <w:color w:val="auto"/>
        </w:rPr>
        <w:t>(не менее двух). Например: Н. П. Майоров «Мы», М. В. Кульчицкий «Мечтатель, фантазёр, лентяй- завистник!..» и др.</w:t>
      </w:r>
    </w:p>
    <w:p w:rsidR="00A57638" w:rsidRPr="008F7727" w:rsidRDefault="00E235EB" w:rsidP="001C58A8">
      <w:pPr>
        <w:pStyle w:val="13"/>
        <w:spacing w:line="240" w:lineRule="auto"/>
        <w:contextualSpacing/>
        <w:jc w:val="both"/>
        <w:rPr>
          <w:color w:val="auto"/>
        </w:rPr>
      </w:pPr>
      <w:r w:rsidRPr="008F7727">
        <w:rPr>
          <w:b/>
          <w:bCs/>
          <w:color w:val="auto"/>
          <w:sz w:val="19"/>
          <w:szCs w:val="19"/>
        </w:rPr>
        <w:t xml:space="preserve">Ю. М. Нагибин. </w:t>
      </w:r>
      <w:r w:rsidRPr="008F7727">
        <w:rPr>
          <w:color w:val="auto"/>
        </w:rPr>
        <w:t>«Ваганов».</w:t>
      </w:r>
    </w:p>
    <w:p w:rsidR="00A57638" w:rsidRPr="008F7727" w:rsidRDefault="00E235EB" w:rsidP="001C58A8">
      <w:pPr>
        <w:pStyle w:val="13"/>
        <w:spacing w:line="240" w:lineRule="auto"/>
        <w:contextualSpacing/>
        <w:jc w:val="both"/>
        <w:rPr>
          <w:color w:val="auto"/>
        </w:rPr>
      </w:pPr>
      <w:r w:rsidRPr="008F7727">
        <w:rPr>
          <w:b/>
          <w:bCs/>
          <w:color w:val="auto"/>
          <w:sz w:val="19"/>
          <w:szCs w:val="19"/>
        </w:rPr>
        <w:t xml:space="preserve">Е. И. Носов. </w:t>
      </w:r>
      <w:r w:rsidRPr="008F7727">
        <w:rPr>
          <w:color w:val="auto"/>
        </w:rPr>
        <w:t>«Переправа».</w:t>
      </w:r>
    </w:p>
    <w:p w:rsidR="00A57638" w:rsidRPr="008F7727" w:rsidRDefault="00E235EB" w:rsidP="001C58A8">
      <w:pPr>
        <w:pStyle w:val="16"/>
        <w:contextualSpacing/>
        <w:rPr>
          <w:rFonts w:ascii="Times New Roman" w:hAnsi="Times New Roman" w:cs="Times New Roman"/>
        </w:rPr>
      </w:pPr>
      <w:bookmarkStart w:id="257" w:name="bookmark517"/>
      <w:r w:rsidRPr="008F7727">
        <w:rPr>
          <w:rFonts w:ascii="Times New Roman" w:hAnsi="Times New Roman" w:cs="Times New Roman"/>
        </w:rPr>
        <w:t>Загадки русской души</w:t>
      </w:r>
      <w:bookmarkEnd w:id="257"/>
    </w:p>
    <w:p w:rsidR="00A57638" w:rsidRPr="008F7727" w:rsidRDefault="00E235EB" w:rsidP="001C58A8">
      <w:pPr>
        <w:pStyle w:val="13"/>
        <w:spacing w:line="240" w:lineRule="auto"/>
        <w:contextualSpacing/>
        <w:jc w:val="both"/>
        <w:rPr>
          <w:color w:val="auto"/>
        </w:rPr>
      </w:pPr>
      <w:r w:rsidRPr="008F7727">
        <w:rPr>
          <w:i/>
          <w:iCs/>
          <w:color w:val="auto"/>
        </w:rPr>
        <w:t>Судьбы русских эмигрантов</w:t>
      </w:r>
    </w:p>
    <w:p w:rsidR="00A57638" w:rsidRPr="008F7727" w:rsidRDefault="00E235EB" w:rsidP="001C58A8">
      <w:pPr>
        <w:pStyle w:val="13"/>
        <w:spacing w:line="240" w:lineRule="auto"/>
        <w:contextualSpacing/>
        <w:jc w:val="both"/>
        <w:rPr>
          <w:color w:val="auto"/>
        </w:rPr>
      </w:pPr>
      <w:r w:rsidRPr="008F7727">
        <w:rPr>
          <w:b/>
          <w:bCs/>
          <w:color w:val="auto"/>
          <w:sz w:val="19"/>
          <w:szCs w:val="19"/>
        </w:rPr>
        <w:t xml:space="preserve">Б. К. Зайцев. </w:t>
      </w:r>
      <w:r w:rsidRPr="008F7727">
        <w:rPr>
          <w:color w:val="auto"/>
        </w:rPr>
        <w:t>«Лёгкое бремя».</w:t>
      </w:r>
    </w:p>
    <w:p w:rsidR="00A57638" w:rsidRPr="008F7727" w:rsidRDefault="00E235EB" w:rsidP="001C58A8">
      <w:pPr>
        <w:pStyle w:val="13"/>
        <w:spacing w:line="240" w:lineRule="auto"/>
        <w:contextualSpacing/>
        <w:jc w:val="both"/>
        <w:rPr>
          <w:color w:val="auto"/>
        </w:rPr>
      </w:pPr>
      <w:r w:rsidRPr="008F7727">
        <w:rPr>
          <w:b/>
          <w:bCs/>
          <w:color w:val="auto"/>
          <w:sz w:val="19"/>
          <w:szCs w:val="19"/>
        </w:rPr>
        <w:t xml:space="preserve">А. Т. Аверченко. </w:t>
      </w:r>
      <w:r w:rsidRPr="008F7727">
        <w:rPr>
          <w:color w:val="auto"/>
        </w:rPr>
        <w:t>«Русское искусство».</w:t>
      </w:r>
    </w:p>
    <w:p w:rsidR="00A57638" w:rsidRPr="008F7727" w:rsidRDefault="00E235EB" w:rsidP="001C58A8">
      <w:pPr>
        <w:pStyle w:val="16"/>
        <w:contextualSpacing/>
        <w:rPr>
          <w:rFonts w:ascii="Times New Roman" w:hAnsi="Times New Roman" w:cs="Times New Roman"/>
        </w:rPr>
      </w:pPr>
      <w:bookmarkStart w:id="258" w:name="bookmark519"/>
      <w:r w:rsidRPr="008F7727">
        <w:rPr>
          <w:rFonts w:ascii="Times New Roman" w:hAnsi="Times New Roman" w:cs="Times New Roman"/>
        </w:rPr>
        <w:t>О ваших ровесниках</w:t>
      </w:r>
      <w:bookmarkEnd w:id="258"/>
    </w:p>
    <w:p w:rsidR="00A57638" w:rsidRPr="008F7727" w:rsidRDefault="00E235EB" w:rsidP="001C58A8">
      <w:pPr>
        <w:pStyle w:val="13"/>
        <w:spacing w:line="240" w:lineRule="auto"/>
        <w:contextualSpacing/>
        <w:jc w:val="both"/>
        <w:rPr>
          <w:color w:val="auto"/>
        </w:rPr>
      </w:pPr>
      <w:r w:rsidRPr="008F7727">
        <w:rPr>
          <w:i/>
          <w:iCs/>
          <w:color w:val="auto"/>
        </w:rPr>
        <w:t>Прощание с детством</w:t>
      </w:r>
    </w:p>
    <w:p w:rsidR="00A57638" w:rsidRPr="008F7727" w:rsidRDefault="00E235EB" w:rsidP="001C58A8">
      <w:pPr>
        <w:pStyle w:val="13"/>
        <w:spacing w:line="240" w:lineRule="auto"/>
        <w:contextualSpacing/>
        <w:jc w:val="both"/>
        <w:rPr>
          <w:color w:val="auto"/>
        </w:rPr>
      </w:pPr>
      <w:r w:rsidRPr="008F7727">
        <w:rPr>
          <w:b/>
          <w:bCs/>
          <w:color w:val="auto"/>
          <w:sz w:val="19"/>
          <w:szCs w:val="19"/>
        </w:rPr>
        <w:t xml:space="preserve">Ю. И. Коваль. </w:t>
      </w:r>
      <w:r w:rsidRPr="008F7727">
        <w:rPr>
          <w:color w:val="auto"/>
        </w:rPr>
        <w:t>«От Красных ворот» (не менее одного фрагмента по выбору).</w:t>
      </w:r>
    </w:p>
    <w:p w:rsidR="00A57638" w:rsidRPr="008F7727" w:rsidRDefault="00E235EB" w:rsidP="001C58A8">
      <w:pPr>
        <w:pStyle w:val="16"/>
        <w:contextualSpacing/>
        <w:rPr>
          <w:rFonts w:ascii="Times New Roman" w:hAnsi="Times New Roman" w:cs="Times New Roman"/>
        </w:rPr>
      </w:pPr>
      <w:bookmarkStart w:id="259" w:name="bookmark521"/>
      <w:r w:rsidRPr="008F7727">
        <w:rPr>
          <w:rFonts w:ascii="Times New Roman" w:hAnsi="Times New Roman" w:cs="Times New Roman"/>
        </w:rPr>
        <w:t>Лишь слову жизнь дана</w:t>
      </w:r>
      <w:bookmarkEnd w:id="259"/>
    </w:p>
    <w:p w:rsidR="00A57638" w:rsidRPr="008F7727" w:rsidRDefault="00E235EB" w:rsidP="001C58A8">
      <w:pPr>
        <w:pStyle w:val="13"/>
        <w:spacing w:line="240" w:lineRule="auto"/>
        <w:contextualSpacing/>
        <w:jc w:val="both"/>
        <w:rPr>
          <w:color w:val="auto"/>
        </w:rPr>
      </w:pPr>
      <w:r w:rsidRPr="008F7727">
        <w:rPr>
          <w:i/>
          <w:iCs/>
          <w:color w:val="auto"/>
        </w:rPr>
        <w:t>«Припадаю к великой реке...»</w:t>
      </w:r>
    </w:p>
    <w:p w:rsidR="00A57638" w:rsidRPr="008F7727" w:rsidRDefault="00E235EB" w:rsidP="001C58A8">
      <w:pPr>
        <w:pStyle w:val="13"/>
        <w:spacing w:line="240" w:lineRule="auto"/>
        <w:contextualSpacing/>
        <w:jc w:val="both"/>
        <w:rPr>
          <w:color w:val="auto"/>
        </w:rPr>
      </w:pPr>
      <w:r w:rsidRPr="008F7727">
        <w:rPr>
          <w:b/>
          <w:bCs/>
          <w:color w:val="auto"/>
          <w:sz w:val="19"/>
          <w:szCs w:val="19"/>
        </w:rPr>
        <w:t xml:space="preserve">Стихотворения </w:t>
      </w:r>
      <w:r w:rsidRPr="008F7727">
        <w:rPr>
          <w:color w:val="auto"/>
        </w:rPr>
        <w:t>(не менее двух). Например: И. А. Бродский «Мой народ», С. А. Каргашин «Я — русский! Спасибо, Господи!..» и др.</w:t>
      </w:r>
    </w:p>
    <w:p w:rsidR="00D253FB" w:rsidRDefault="00D253FB" w:rsidP="001C58A8">
      <w:pPr>
        <w:pStyle w:val="af5"/>
        <w:contextualSpacing/>
        <w:rPr>
          <w:rFonts w:ascii="Times New Roman" w:hAnsi="Times New Roman" w:cs="Times New Roman"/>
          <w:color w:val="auto"/>
        </w:rPr>
      </w:pPr>
      <w:bookmarkStart w:id="260" w:name="bookmark523"/>
    </w:p>
    <w:p w:rsidR="00A57638" w:rsidRPr="008F7727" w:rsidRDefault="00E235EB" w:rsidP="001C58A8">
      <w:pPr>
        <w:pStyle w:val="af5"/>
        <w:contextualSpacing/>
        <w:rPr>
          <w:rFonts w:ascii="Times New Roman" w:hAnsi="Times New Roman" w:cs="Times New Roman"/>
          <w:color w:val="auto"/>
        </w:rPr>
      </w:pPr>
      <w:r w:rsidRPr="008F7727">
        <w:rPr>
          <w:rFonts w:ascii="Times New Roman" w:hAnsi="Times New Roman" w:cs="Times New Roman"/>
          <w:color w:val="auto"/>
        </w:rPr>
        <w:t>ПЛАНИРУЕМЫЕ РЕЗУЛЬТАТЫ</w:t>
      </w:r>
      <w:bookmarkEnd w:id="260"/>
    </w:p>
    <w:p w:rsidR="00A57638" w:rsidRPr="008F7727" w:rsidRDefault="00E235EB" w:rsidP="001C58A8">
      <w:pPr>
        <w:pStyle w:val="af5"/>
        <w:contextualSpacing/>
        <w:rPr>
          <w:rFonts w:ascii="Times New Roman" w:hAnsi="Times New Roman" w:cs="Times New Roman"/>
          <w:color w:val="auto"/>
        </w:rPr>
      </w:pPr>
      <w:r w:rsidRPr="008F7727">
        <w:rPr>
          <w:rFonts w:ascii="Times New Roman" w:hAnsi="Times New Roman" w:cs="Times New Roman"/>
          <w:color w:val="auto"/>
        </w:rPr>
        <w:t>ОСВОЕНИЯ УЧЕБНОГО ПРЕДМЕТА</w:t>
      </w:r>
    </w:p>
    <w:p w:rsidR="00A57638" w:rsidRPr="008F7727" w:rsidRDefault="00E235EB" w:rsidP="001C58A8">
      <w:pPr>
        <w:pStyle w:val="af5"/>
        <w:pBdr>
          <w:bottom w:val="single" w:sz="12" w:space="1" w:color="auto"/>
        </w:pBdr>
        <w:contextualSpacing/>
        <w:rPr>
          <w:rFonts w:ascii="Times New Roman" w:hAnsi="Times New Roman" w:cs="Times New Roman"/>
          <w:color w:val="auto"/>
        </w:rPr>
      </w:pPr>
      <w:r w:rsidRPr="008F7727">
        <w:rPr>
          <w:rFonts w:ascii="Times New Roman" w:hAnsi="Times New Roman" w:cs="Times New Roman"/>
          <w:color w:val="auto"/>
        </w:rPr>
        <w:t>«РОДНАЯ ЛИТЕРАТУРА (РУССКАЯ)»</w:t>
      </w:r>
    </w:p>
    <w:p w:rsidR="00FC24C6" w:rsidRPr="008F7727" w:rsidRDefault="00FC24C6" w:rsidP="001C58A8">
      <w:pPr>
        <w:pStyle w:val="af5"/>
        <w:contextualSpacing/>
        <w:rPr>
          <w:rFonts w:ascii="Times New Roman" w:hAnsi="Times New Roman" w:cs="Times New Roman"/>
          <w:color w:val="auto"/>
        </w:rPr>
      </w:pPr>
    </w:p>
    <w:p w:rsidR="00A57638" w:rsidRPr="008F7727" w:rsidRDefault="00E235EB" w:rsidP="001C58A8">
      <w:pPr>
        <w:pStyle w:val="13"/>
        <w:spacing w:line="240" w:lineRule="auto"/>
        <w:contextualSpacing/>
        <w:jc w:val="both"/>
        <w:rPr>
          <w:color w:val="auto"/>
        </w:rPr>
      </w:pPr>
      <w:r w:rsidRPr="008F7727">
        <w:rPr>
          <w:color w:val="auto"/>
        </w:rPr>
        <w:t>Изучение учебного предмета «Родная литература (русская)» в основной школе направлено на достижение обучающимися следующих личностных, метапредметных и предметных результатов.</w:t>
      </w:r>
    </w:p>
    <w:p w:rsidR="00A57638" w:rsidRPr="008F7727" w:rsidRDefault="00E235EB" w:rsidP="001C58A8">
      <w:pPr>
        <w:pStyle w:val="af5"/>
        <w:contextualSpacing/>
        <w:rPr>
          <w:rFonts w:ascii="Times New Roman" w:hAnsi="Times New Roman" w:cs="Times New Roman"/>
          <w:color w:val="auto"/>
        </w:rPr>
      </w:pPr>
      <w:bookmarkStart w:id="261" w:name="bookmark527"/>
      <w:r w:rsidRPr="008F7727">
        <w:rPr>
          <w:rFonts w:ascii="Times New Roman" w:hAnsi="Times New Roman" w:cs="Times New Roman"/>
          <w:color w:val="auto"/>
        </w:rPr>
        <w:t>ЛИЧНОСТНЫЕ РЕЗУЛЬТАТЫ</w:t>
      </w:r>
      <w:bookmarkEnd w:id="261"/>
    </w:p>
    <w:p w:rsidR="00A57638" w:rsidRPr="008F7727" w:rsidRDefault="00E235EB" w:rsidP="001C58A8">
      <w:pPr>
        <w:pStyle w:val="13"/>
        <w:spacing w:line="240" w:lineRule="auto"/>
        <w:contextualSpacing/>
        <w:jc w:val="both"/>
        <w:rPr>
          <w:color w:val="auto"/>
        </w:rPr>
      </w:pPr>
      <w:r w:rsidRPr="008F7727">
        <w:rPr>
          <w:color w:val="auto"/>
        </w:rPr>
        <w:t>Личностные результаты освоения рабочей программы по предмету «Родная литература (русская)» на уровне основного общего образования достигаются в единстве учебной и воспитательной деятельности образовательной организации, реализующей программы основного общего образования,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A57638" w:rsidRPr="008F7727" w:rsidRDefault="00E235EB" w:rsidP="001C58A8">
      <w:pPr>
        <w:pStyle w:val="13"/>
        <w:spacing w:line="240" w:lineRule="auto"/>
        <w:contextualSpacing/>
        <w:jc w:val="both"/>
        <w:rPr>
          <w:color w:val="auto"/>
        </w:rPr>
      </w:pPr>
      <w:r w:rsidRPr="008F7727">
        <w:rPr>
          <w:color w:val="auto"/>
        </w:rPr>
        <w:t>Личностные результаты освоения рабочей программы по предмету «Родная литература (русская)» на уровне основного общего образования должны отражать готовность обучающихся руководствоваться системой позитивных ценностных ориентаций и расширением опыта деятельности на её основе и в процессе реализации основных направлений воспитательной деятельности, в том числе в части:</w:t>
      </w:r>
    </w:p>
    <w:p w:rsidR="00A57638" w:rsidRPr="008F7727" w:rsidRDefault="00E235EB" w:rsidP="001C58A8">
      <w:pPr>
        <w:pStyle w:val="13"/>
        <w:spacing w:line="240" w:lineRule="auto"/>
        <w:contextualSpacing/>
        <w:jc w:val="both"/>
        <w:rPr>
          <w:color w:val="auto"/>
          <w:sz w:val="19"/>
          <w:szCs w:val="19"/>
        </w:rPr>
      </w:pPr>
      <w:r w:rsidRPr="008F7727">
        <w:rPr>
          <w:b/>
          <w:bCs/>
          <w:i/>
          <w:iCs/>
          <w:color w:val="auto"/>
          <w:sz w:val="19"/>
          <w:szCs w:val="19"/>
        </w:rPr>
        <w:t>гражданского воспитания:</w:t>
      </w:r>
    </w:p>
    <w:p w:rsidR="00A57638" w:rsidRPr="008F7727" w:rsidRDefault="00E235EB" w:rsidP="001C58A8">
      <w:pPr>
        <w:pStyle w:val="13"/>
        <w:spacing w:line="240" w:lineRule="auto"/>
        <w:contextualSpacing/>
        <w:jc w:val="both"/>
        <w:rPr>
          <w:color w:val="auto"/>
        </w:rPr>
      </w:pPr>
      <w:r w:rsidRPr="008F7727">
        <w:rPr>
          <w:color w:val="auto"/>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реализующей программы основного общего образования,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p>
    <w:p w:rsidR="00A57638" w:rsidRPr="008F7727" w:rsidRDefault="00E235EB" w:rsidP="001C58A8">
      <w:pPr>
        <w:pStyle w:val="13"/>
        <w:spacing w:line="240" w:lineRule="auto"/>
        <w:contextualSpacing/>
        <w:jc w:val="both"/>
        <w:rPr>
          <w:color w:val="auto"/>
          <w:sz w:val="19"/>
          <w:szCs w:val="19"/>
        </w:rPr>
      </w:pPr>
      <w:r w:rsidRPr="008F7727">
        <w:rPr>
          <w:b/>
          <w:bCs/>
          <w:i/>
          <w:iCs/>
          <w:color w:val="auto"/>
          <w:sz w:val="19"/>
          <w:szCs w:val="19"/>
        </w:rPr>
        <w:t>патриотического воспитания:</w:t>
      </w:r>
    </w:p>
    <w:p w:rsidR="00A57638" w:rsidRPr="008F7727" w:rsidRDefault="00E235EB" w:rsidP="001C58A8">
      <w:pPr>
        <w:pStyle w:val="13"/>
        <w:spacing w:line="240" w:lineRule="auto"/>
        <w:contextualSpacing/>
        <w:jc w:val="both"/>
        <w:rPr>
          <w:color w:val="auto"/>
        </w:rPr>
      </w:pPr>
      <w:r w:rsidRPr="008F7727">
        <w:rPr>
          <w:color w:val="auto"/>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A57638" w:rsidRPr="008F7727" w:rsidRDefault="00E235EB" w:rsidP="001C58A8">
      <w:pPr>
        <w:pStyle w:val="13"/>
        <w:spacing w:line="240" w:lineRule="auto"/>
        <w:contextualSpacing/>
        <w:jc w:val="both"/>
        <w:rPr>
          <w:color w:val="auto"/>
          <w:sz w:val="19"/>
          <w:szCs w:val="19"/>
        </w:rPr>
      </w:pPr>
      <w:r w:rsidRPr="008F7727">
        <w:rPr>
          <w:b/>
          <w:bCs/>
          <w:i/>
          <w:iCs/>
          <w:color w:val="auto"/>
          <w:sz w:val="19"/>
          <w:szCs w:val="19"/>
        </w:rPr>
        <w:lastRenderedPageBreak/>
        <w:t>духовно-нравственного воспитания:</w:t>
      </w:r>
    </w:p>
    <w:p w:rsidR="00A57638" w:rsidRPr="008F7727" w:rsidRDefault="00E235EB" w:rsidP="001C58A8">
      <w:pPr>
        <w:pStyle w:val="13"/>
        <w:spacing w:line="240" w:lineRule="auto"/>
        <w:contextualSpacing/>
        <w:jc w:val="both"/>
        <w:rPr>
          <w:color w:val="auto"/>
        </w:rPr>
      </w:pPr>
      <w:r w:rsidRPr="008F7727">
        <w:rPr>
          <w:color w:val="auto"/>
        </w:rPr>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A57638" w:rsidRPr="008F7727" w:rsidRDefault="00E235EB" w:rsidP="001C58A8">
      <w:pPr>
        <w:pStyle w:val="13"/>
        <w:spacing w:line="240" w:lineRule="auto"/>
        <w:contextualSpacing/>
        <w:jc w:val="both"/>
        <w:rPr>
          <w:color w:val="auto"/>
          <w:sz w:val="19"/>
          <w:szCs w:val="19"/>
        </w:rPr>
      </w:pPr>
      <w:r w:rsidRPr="008F7727">
        <w:rPr>
          <w:b/>
          <w:bCs/>
          <w:i/>
          <w:iCs/>
          <w:color w:val="auto"/>
          <w:sz w:val="19"/>
          <w:szCs w:val="19"/>
        </w:rPr>
        <w:t>эстетического воспитания:</w:t>
      </w:r>
    </w:p>
    <w:p w:rsidR="00A57638" w:rsidRPr="008F7727" w:rsidRDefault="00E235EB" w:rsidP="001C58A8">
      <w:pPr>
        <w:pStyle w:val="13"/>
        <w:spacing w:line="240" w:lineRule="auto"/>
        <w:contextualSpacing/>
        <w:jc w:val="both"/>
        <w:rPr>
          <w:color w:val="auto"/>
        </w:rPr>
      </w:pPr>
      <w:r w:rsidRPr="008F7727">
        <w:rPr>
          <w:color w:val="auto"/>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A57638" w:rsidRPr="008F7727" w:rsidRDefault="00E235EB" w:rsidP="001C58A8">
      <w:pPr>
        <w:pStyle w:val="13"/>
        <w:spacing w:line="240" w:lineRule="auto"/>
        <w:contextualSpacing/>
        <w:jc w:val="both"/>
        <w:rPr>
          <w:color w:val="auto"/>
          <w:sz w:val="19"/>
          <w:szCs w:val="19"/>
        </w:rPr>
      </w:pPr>
      <w:r w:rsidRPr="008F7727">
        <w:rPr>
          <w:b/>
          <w:bCs/>
          <w:i/>
          <w:iCs/>
          <w:color w:val="auto"/>
          <w:sz w:val="19"/>
          <w:szCs w:val="19"/>
        </w:rPr>
        <w:t>физического воспитания, формирования культуры здоровья и эмоционального благополучия:</w:t>
      </w:r>
    </w:p>
    <w:p w:rsidR="00A57638" w:rsidRPr="008F7727" w:rsidRDefault="00E235EB" w:rsidP="001C58A8">
      <w:pPr>
        <w:pStyle w:val="13"/>
        <w:spacing w:line="240" w:lineRule="auto"/>
        <w:contextualSpacing/>
        <w:jc w:val="both"/>
        <w:rPr>
          <w:color w:val="auto"/>
        </w:rPr>
      </w:pPr>
      <w:r w:rsidRPr="008F7727">
        <w:rPr>
          <w:color w:val="auto"/>
        </w:rPr>
        <w:t>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A57638" w:rsidRPr="008F7727" w:rsidRDefault="00E235EB" w:rsidP="001C58A8">
      <w:pPr>
        <w:pStyle w:val="13"/>
        <w:spacing w:line="240" w:lineRule="auto"/>
        <w:contextualSpacing/>
        <w:jc w:val="both"/>
        <w:rPr>
          <w:color w:val="auto"/>
        </w:rPr>
      </w:pPr>
      <w:r w:rsidRPr="008F7727">
        <w:rPr>
          <w:color w:val="auto"/>
        </w:rPr>
        <w:t>умение принимать себя и других, не осуждая;</w:t>
      </w:r>
    </w:p>
    <w:p w:rsidR="00A57638" w:rsidRPr="008F7727" w:rsidRDefault="00E235EB" w:rsidP="001C58A8">
      <w:pPr>
        <w:pStyle w:val="13"/>
        <w:spacing w:line="240" w:lineRule="auto"/>
        <w:contextualSpacing/>
        <w:jc w:val="both"/>
        <w:rPr>
          <w:color w:val="auto"/>
        </w:rPr>
      </w:pPr>
      <w:r w:rsidRPr="008F7727">
        <w:rPr>
          <w:color w:val="auto"/>
        </w:rPr>
        <w:t>умение осознавать эмоциональное состояние себя и других, умение управлять собственным эмоциональным состоянием;</w:t>
      </w:r>
    </w:p>
    <w:p w:rsidR="00A57638" w:rsidRPr="008F7727" w:rsidRDefault="00E235EB" w:rsidP="001C58A8">
      <w:pPr>
        <w:pStyle w:val="13"/>
        <w:spacing w:line="240" w:lineRule="auto"/>
        <w:contextualSpacing/>
        <w:jc w:val="both"/>
        <w:rPr>
          <w:color w:val="auto"/>
        </w:rPr>
      </w:pPr>
      <w:r w:rsidRPr="008F7727">
        <w:rPr>
          <w:color w:val="auto"/>
        </w:rPr>
        <w:t>сформированность навыка рефлексии, признание своего права на ошибку и такого же права другого человека;</w:t>
      </w:r>
    </w:p>
    <w:p w:rsidR="00A57638" w:rsidRPr="008F7727" w:rsidRDefault="00E235EB" w:rsidP="001C58A8">
      <w:pPr>
        <w:pStyle w:val="13"/>
        <w:spacing w:line="240" w:lineRule="auto"/>
        <w:contextualSpacing/>
        <w:jc w:val="both"/>
        <w:rPr>
          <w:color w:val="auto"/>
          <w:sz w:val="19"/>
          <w:szCs w:val="19"/>
        </w:rPr>
      </w:pPr>
      <w:r w:rsidRPr="008F7727">
        <w:rPr>
          <w:b/>
          <w:bCs/>
          <w:i/>
          <w:iCs/>
          <w:color w:val="auto"/>
          <w:sz w:val="19"/>
          <w:szCs w:val="19"/>
        </w:rPr>
        <w:t>трудового воспитания:</w:t>
      </w:r>
    </w:p>
    <w:p w:rsidR="00A57638" w:rsidRPr="008F7727" w:rsidRDefault="00E235EB" w:rsidP="001C58A8">
      <w:pPr>
        <w:pStyle w:val="13"/>
        <w:spacing w:line="240" w:lineRule="auto"/>
        <w:contextualSpacing/>
        <w:jc w:val="both"/>
        <w:rPr>
          <w:color w:val="auto"/>
        </w:rPr>
      </w:pPr>
      <w:r w:rsidRPr="008F7727">
        <w:rPr>
          <w:color w:val="auto"/>
        </w:rPr>
        <w:t xml:space="preserve">установка на активное участие в решении практических задач (в рамках семьи, образовательной организации, реализующей программы основного общего образования,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w:t>
      </w:r>
      <w:r w:rsidRPr="008F7727">
        <w:rPr>
          <w:color w:val="auto"/>
        </w:rPr>
        <w:lastRenderedPageBreak/>
        <w:t>образования и жизненных планов с учётом личных и общественных интересов и потребностей;</w:t>
      </w:r>
    </w:p>
    <w:p w:rsidR="00A57638" w:rsidRPr="008F7727" w:rsidRDefault="00E235EB" w:rsidP="001C58A8">
      <w:pPr>
        <w:pStyle w:val="13"/>
        <w:spacing w:line="240" w:lineRule="auto"/>
        <w:contextualSpacing/>
        <w:jc w:val="both"/>
        <w:rPr>
          <w:color w:val="auto"/>
          <w:sz w:val="19"/>
          <w:szCs w:val="19"/>
        </w:rPr>
      </w:pPr>
      <w:r w:rsidRPr="008F7727">
        <w:rPr>
          <w:b/>
          <w:bCs/>
          <w:i/>
          <w:iCs/>
          <w:color w:val="auto"/>
          <w:sz w:val="19"/>
          <w:szCs w:val="19"/>
        </w:rPr>
        <w:t>экологического воспитания:</w:t>
      </w:r>
    </w:p>
    <w:p w:rsidR="00A57638" w:rsidRPr="008F7727" w:rsidRDefault="00E235EB" w:rsidP="001C58A8">
      <w:pPr>
        <w:pStyle w:val="13"/>
        <w:spacing w:line="240" w:lineRule="auto"/>
        <w:contextualSpacing/>
        <w:jc w:val="both"/>
        <w:rPr>
          <w:color w:val="auto"/>
        </w:rPr>
      </w:pPr>
      <w:r w:rsidRPr="008F7727">
        <w:rPr>
          <w:color w:val="auto"/>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среды; готовность к участию в практической деятельности экологической направленности;</w:t>
      </w:r>
    </w:p>
    <w:p w:rsidR="00A57638" w:rsidRPr="008F7727" w:rsidRDefault="00E235EB" w:rsidP="001C58A8">
      <w:pPr>
        <w:pStyle w:val="13"/>
        <w:spacing w:line="240" w:lineRule="auto"/>
        <w:contextualSpacing/>
        <w:jc w:val="both"/>
        <w:rPr>
          <w:color w:val="auto"/>
          <w:sz w:val="19"/>
          <w:szCs w:val="19"/>
        </w:rPr>
      </w:pPr>
      <w:r w:rsidRPr="008F7727">
        <w:rPr>
          <w:b/>
          <w:bCs/>
          <w:i/>
          <w:iCs/>
          <w:color w:val="auto"/>
          <w:sz w:val="19"/>
          <w:szCs w:val="19"/>
        </w:rPr>
        <w:t>ценности научного познания:</w:t>
      </w:r>
    </w:p>
    <w:p w:rsidR="00A57638" w:rsidRPr="008F7727" w:rsidRDefault="00E235EB" w:rsidP="001C58A8">
      <w:pPr>
        <w:pStyle w:val="13"/>
        <w:spacing w:line="240" w:lineRule="auto"/>
        <w:contextualSpacing/>
        <w:jc w:val="both"/>
        <w:rPr>
          <w:color w:val="auto"/>
        </w:rPr>
      </w:pPr>
      <w:r w:rsidRPr="008F7727">
        <w:rPr>
          <w:color w:val="auto"/>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A57638" w:rsidRPr="008F7727" w:rsidRDefault="00E235EB" w:rsidP="001C58A8">
      <w:pPr>
        <w:pStyle w:val="13"/>
        <w:spacing w:line="240" w:lineRule="auto"/>
        <w:contextualSpacing/>
        <w:jc w:val="both"/>
        <w:rPr>
          <w:color w:val="auto"/>
        </w:rPr>
      </w:pPr>
      <w:r w:rsidRPr="008F7727">
        <w:rPr>
          <w:color w:val="auto"/>
        </w:rPr>
        <w:t xml:space="preserve">Личностные результаты, обеспечивающие </w:t>
      </w:r>
      <w:r w:rsidRPr="008F7727">
        <w:rPr>
          <w:b/>
          <w:bCs/>
          <w:i/>
          <w:iCs/>
          <w:color w:val="auto"/>
          <w:sz w:val="19"/>
          <w:szCs w:val="19"/>
        </w:rPr>
        <w:t>адаптацию обучающегося</w:t>
      </w:r>
      <w:r w:rsidRPr="008F7727">
        <w:rPr>
          <w:color w:val="auto"/>
        </w:rPr>
        <w:t xml:space="preserve"> к изменяющимся условиям социальной и природной среды:</w:t>
      </w:r>
    </w:p>
    <w:p w:rsidR="00A57638" w:rsidRPr="008F7727" w:rsidRDefault="00E235EB" w:rsidP="001C58A8">
      <w:pPr>
        <w:pStyle w:val="13"/>
        <w:spacing w:line="240" w:lineRule="auto"/>
        <w:contextualSpacing/>
        <w:jc w:val="both"/>
        <w:rPr>
          <w:color w:val="auto"/>
        </w:rPr>
      </w:pPr>
      <w:r w:rsidRPr="008F7727">
        <w:rPr>
          <w:color w:val="auto"/>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A57638" w:rsidRPr="008F7727" w:rsidRDefault="00E235EB" w:rsidP="001C58A8">
      <w:pPr>
        <w:pStyle w:val="13"/>
        <w:spacing w:line="240" w:lineRule="auto"/>
        <w:contextualSpacing/>
        <w:jc w:val="both"/>
        <w:rPr>
          <w:color w:val="auto"/>
        </w:rPr>
      </w:pPr>
      <w:r w:rsidRPr="008F7727">
        <w:rPr>
          <w:color w:val="auto"/>
        </w:rPr>
        <w:t>способность обучающихся ко взаимодействию в условиях неопределённости, открытость опыту и знаниям других;</w:t>
      </w:r>
    </w:p>
    <w:p w:rsidR="00A57638" w:rsidRPr="008F7727" w:rsidRDefault="00E235EB" w:rsidP="001C58A8">
      <w:pPr>
        <w:pStyle w:val="13"/>
        <w:spacing w:line="240" w:lineRule="auto"/>
        <w:contextualSpacing/>
        <w:jc w:val="both"/>
        <w:rPr>
          <w:color w:val="auto"/>
        </w:rPr>
      </w:pPr>
      <w:r w:rsidRPr="008F7727">
        <w:rPr>
          <w:color w:val="auto"/>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воспринимать в совместной деятельности новые знания, навыки и компетенции из опыта других;</w:t>
      </w:r>
    </w:p>
    <w:p w:rsidR="00A57638" w:rsidRPr="008F7727" w:rsidRDefault="00E235EB" w:rsidP="001C58A8">
      <w:pPr>
        <w:pStyle w:val="13"/>
        <w:spacing w:line="240" w:lineRule="auto"/>
        <w:contextualSpacing/>
        <w:jc w:val="both"/>
        <w:rPr>
          <w:color w:val="auto"/>
        </w:rPr>
      </w:pPr>
      <w:r w:rsidRPr="008F7727">
        <w:rPr>
          <w:color w:val="auto"/>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своё развитие;</w:t>
      </w:r>
    </w:p>
    <w:p w:rsidR="00A57638" w:rsidRPr="008F7727" w:rsidRDefault="00E235EB" w:rsidP="001C58A8">
      <w:pPr>
        <w:pStyle w:val="13"/>
        <w:spacing w:line="240" w:lineRule="auto"/>
        <w:contextualSpacing/>
        <w:jc w:val="both"/>
        <w:rPr>
          <w:color w:val="auto"/>
        </w:rPr>
      </w:pPr>
      <w:r w:rsidRPr="008F7727">
        <w:rPr>
          <w:color w:val="auto"/>
        </w:rPr>
        <w:t>умение оперировать основными понятиями, терминами и представлениями в области концепции устойчивого развития;</w:t>
      </w:r>
    </w:p>
    <w:p w:rsidR="00A57638" w:rsidRPr="008F7727" w:rsidRDefault="00E235EB" w:rsidP="001C58A8">
      <w:pPr>
        <w:pStyle w:val="13"/>
        <w:spacing w:line="240" w:lineRule="auto"/>
        <w:contextualSpacing/>
        <w:jc w:val="both"/>
        <w:rPr>
          <w:color w:val="auto"/>
        </w:rPr>
      </w:pPr>
      <w:r w:rsidRPr="008F7727">
        <w:rPr>
          <w:color w:val="auto"/>
        </w:rPr>
        <w:t>умение анализировать и выявлять взаимосвязи природы, общества и экономики;</w:t>
      </w:r>
    </w:p>
    <w:p w:rsidR="00A57638" w:rsidRPr="008F7727" w:rsidRDefault="00E235EB" w:rsidP="001C58A8">
      <w:pPr>
        <w:pStyle w:val="13"/>
        <w:spacing w:line="240" w:lineRule="auto"/>
        <w:contextualSpacing/>
        <w:jc w:val="both"/>
        <w:rPr>
          <w:color w:val="auto"/>
        </w:rPr>
      </w:pPr>
      <w:r w:rsidRPr="008F7727">
        <w:rPr>
          <w:color w:val="auto"/>
        </w:rPr>
        <w:t xml:space="preserve">умение оценивать свои действия с учётом влияния на окружающую </w:t>
      </w:r>
      <w:r w:rsidRPr="008F7727">
        <w:rPr>
          <w:color w:val="auto"/>
        </w:rPr>
        <w:lastRenderedPageBreak/>
        <w:t>среду, достижения целей и преодоления вызовов, возможных глобальных последствий;</w:t>
      </w:r>
    </w:p>
    <w:p w:rsidR="00A57638" w:rsidRPr="008F7727" w:rsidRDefault="00E235EB" w:rsidP="001C58A8">
      <w:pPr>
        <w:pStyle w:val="13"/>
        <w:spacing w:line="240" w:lineRule="auto"/>
        <w:contextualSpacing/>
        <w:jc w:val="both"/>
        <w:rPr>
          <w:color w:val="auto"/>
        </w:rPr>
      </w:pPr>
      <w:r w:rsidRPr="008F7727">
        <w:rPr>
          <w:color w:val="auto"/>
        </w:rP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rsidR="00FC24C6" w:rsidRPr="008F7727" w:rsidRDefault="00FC24C6" w:rsidP="001C58A8">
      <w:pPr>
        <w:pStyle w:val="af5"/>
        <w:contextualSpacing/>
        <w:rPr>
          <w:rFonts w:ascii="Times New Roman" w:hAnsi="Times New Roman" w:cs="Times New Roman"/>
          <w:color w:val="auto"/>
        </w:rPr>
      </w:pPr>
      <w:bookmarkStart w:id="262" w:name="bookmark529"/>
    </w:p>
    <w:p w:rsidR="00A57638" w:rsidRPr="008F7727" w:rsidRDefault="00E235EB" w:rsidP="001C58A8">
      <w:pPr>
        <w:pStyle w:val="af5"/>
        <w:contextualSpacing/>
        <w:rPr>
          <w:rFonts w:ascii="Times New Roman" w:hAnsi="Times New Roman" w:cs="Times New Roman"/>
          <w:color w:val="auto"/>
        </w:rPr>
      </w:pPr>
      <w:r w:rsidRPr="008F7727">
        <w:rPr>
          <w:rFonts w:ascii="Times New Roman" w:hAnsi="Times New Roman" w:cs="Times New Roman"/>
          <w:color w:val="auto"/>
        </w:rPr>
        <w:t>МЕТАПРЕДМЕТНЫЕ РЕЗУЛЬТАТЫ</w:t>
      </w:r>
      <w:bookmarkEnd w:id="262"/>
    </w:p>
    <w:p w:rsidR="00A57638" w:rsidRPr="008F7727" w:rsidRDefault="00E235EB" w:rsidP="001C58A8">
      <w:pPr>
        <w:pStyle w:val="13"/>
        <w:spacing w:line="240" w:lineRule="auto"/>
        <w:contextualSpacing/>
        <w:jc w:val="both"/>
        <w:rPr>
          <w:color w:val="auto"/>
        </w:rPr>
      </w:pPr>
      <w:r w:rsidRPr="008F7727">
        <w:rPr>
          <w:color w:val="auto"/>
        </w:rPr>
        <w:t xml:space="preserve">Овладение универсальными учебными </w:t>
      </w:r>
      <w:r w:rsidRPr="008F7727">
        <w:rPr>
          <w:b/>
          <w:bCs/>
          <w:color w:val="auto"/>
          <w:sz w:val="19"/>
          <w:szCs w:val="19"/>
        </w:rPr>
        <w:t>познавательными действиями</w:t>
      </w:r>
      <w:r w:rsidRPr="008F7727">
        <w:rPr>
          <w:color w:val="auto"/>
        </w:rPr>
        <w:t>.</w:t>
      </w:r>
    </w:p>
    <w:p w:rsidR="00A57638" w:rsidRPr="008F7727" w:rsidRDefault="00E235EB" w:rsidP="001C58A8">
      <w:pPr>
        <w:pStyle w:val="13"/>
        <w:spacing w:line="240" w:lineRule="auto"/>
        <w:contextualSpacing/>
        <w:jc w:val="both"/>
        <w:rPr>
          <w:color w:val="auto"/>
          <w:sz w:val="19"/>
          <w:szCs w:val="19"/>
        </w:rPr>
      </w:pPr>
      <w:r w:rsidRPr="008F7727">
        <w:rPr>
          <w:b/>
          <w:bCs/>
          <w:i/>
          <w:iCs/>
          <w:color w:val="auto"/>
          <w:sz w:val="19"/>
          <w:szCs w:val="19"/>
        </w:rPr>
        <w:t>Базовые логические действия:</w:t>
      </w:r>
    </w:p>
    <w:p w:rsidR="00A57638" w:rsidRPr="008F7727" w:rsidRDefault="00E235EB" w:rsidP="001C58A8">
      <w:pPr>
        <w:pStyle w:val="13"/>
        <w:spacing w:line="240" w:lineRule="auto"/>
        <w:contextualSpacing/>
        <w:jc w:val="both"/>
        <w:rPr>
          <w:color w:val="auto"/>
        </w:rPr>
      </w:pPr>
      <w:r w:rsidRPr="008F7727">
        <w:rPr>
          <w:color w:val="auto"/>
        </w:rPr>
        <w:t>выявлять и характеризовать существенные признаки объектов (явлений);</w:t>
      </w:r>
    </w:p>
    <w:p w:rsidR="00A57638" w:rsidRPr="008F7727" w:rsidRDefault="00E235EB" w:rsidP="001C58A8">
      <w:pPr>
        <w:pStyle w:val="13"/>
        <w:spacing w:line="240" w:lineRule="auto"/>
        <w:contextualSpacing/>
        <w:jc w:val="both"/>
        <w:rPr>
          <w:color w:val="auto"/>
        </w:rPr>
      </w:pPr>
      <w:r w:rsidRPr="008F7727">
        <w:rPr>
          <w:color w:val="auto"/>
        </w:rPr>
        <w:t>устанавливать существенный признак классификации, основания для обобщения и сравнения, критерии проводимого анализа;</w:t>
      </w:r>
    </w:p>
    <w:p w:rsidR="00A57638" w:rsidRPr="008F7727" w:rsidRDefault="00E235EB" w:rsidP="001C58A8">
      <w:pPr>
        <w:pStyle w:val="13"/>
        <w:spacing w:line="240" w:lineRule="auto"/>
        <w:contextualSpacing/>
        <w:jc w:val="both"/>
        <w:rPr>
          <w:color w:val="auto"/>
        </w:rPr>
      </w:pPr>
      <w:r w:rsidRPr="008F7727">
        <w:rPr>
          <w:color w:val="auto"/>
        </w:rPr>
        <w:t>с учётом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A57638" w:rsidRPr="008F7727" w:rsidRDefault="00E235EB" w:rsidP="001C58A8">
      <w:pPr>
        <w:pStyle w:val="13"/>
        <w:spacing w:line="240" w:lineRule="auto"/>
        <w:contextualSpacing/>
        <w:jc w:val="both"/>
        <w:rPr>
          <w:color w:val="auto"/>
        </w:rPr>
      </w:pPr>
      <w:r w:rsidRPr="008F7727">
        <w:rPr>
          <w:color w:val="auto"/>
        </w:rPr>
        <w:t>выявлять дефициты информации, данных, необходимых для решения поставленной задачи;</w:t>
      </w:r>
    </w:p>
    <w:p w:rsidR="00A57638" w:rsidRPr="008F7727" w:rsidRDefault="00E235EB" w:rsidP="001C58A8">
      <w:pPr>
        <w:pStyle w:val="13"/>
        <w:spacing w:line="240" w:lineRule="auto"/>
        <w:contextualSpacing/>
        <w:jc w:val="both"/>
        <w:rPr>
          <w:color w:val="auto"/>
        </w:rPr>
      </w:pPr>
      <w:r w:rsidRPr="008F7727">
        <w:rPr>
          <w:color w:val="auto"/>
        </w:rP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A57638" w:rsidRPr="008F7727" w:rsidRDefault="00E235EB" w:rsidP="001C58A8">
      <w:pPr>
        <w:pStyle w:val="13"/>
        <w:spacing w:line="240" w:lineRule="auto"/>
        <w:contextualSpacing/>
        <w:jc w:val="both"/>
        <w:rPr>
          <w:color w:val="auto"/>
        </w:rPr>
      </w:pPr>
      <w:r w:rsidRPr="008F7727">
        <w:rPr>
          <w:color w:val="auto"/>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A57638" w:rsidRPr="008F7727" w:rsidRDefault="00E235EB" w:rsidP="001C58A8">
      <w:pPr>
        <w:pStyle w:val="13"/>
        <w:spacing w:line="240" w:lineRule="auto"/>
        <w:contextualSpacing/>
        <w:jc w:val="both"/>
        <w:rPr>
          <w:color w:val="auto"/>
          <w:sz w:val="19"/>
          <w:szCs w:val="19"/>
        </w:rPr>
      </w:pPr>
      <w:r w:rsidRPr="008F7727">
        <w:rPr>
          <w:b/>
          <w:bCs/>
          <w:i/>
          <w:iCs/>
          <w:color w:val="auto"/>
          <w:sz w:val="19"/>
          <w:szCs w:val="19"/>
        </w:rPr>
        <w:t>Базовые исследовательские действия:</w:t>
      </w:r>
    </w:p>
    <w:p w:rsidR="00A57638" w:rsidRPr="008F7727" w:rsidRDefault="00E235EB" w:rsidP="001C58A8">
      <w:pPr>
        <w:pStyle w:val="13"/>
        <w:spacing w:line="240" w:lineRule="auto"/>
        <w:contextualSpacing/>
        <w:jc w:val="both"/>
        <w:rPr>
          <w:color w:val="auto"/>
        </w:rPr>
      </w:pPr>
      <w:r w:rsidRPr="008F7727">
        <w:rPr>
          <w:color w:val="auto"/>
        </w:rPr>
        <w:t>использовать вопросы как исследовательский инструмент познания;</w:t>
      </w:r>
    </w:p>
    <w:p w:rsidR="00A57638" w:rsidRPr="008F7727" w:rsidRDefault="00E235EB" w:rsidP="001C58A8">
      <w:pPr>
        <w:pStyle w:val="13"/>
        <w:spacing w:line="240" w:lineRule="auto"/>
        <w:contextualSpacing/>
        <w:jc w:val="both"/>
        <w:rPr>
          <w:color w:val="auto"/>
        </w:rPr>
      </w:pPr>
      <w:r w:rsidRPr="008F7727">
        <w:rPr>
          <w:color w:val="auto"/>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A57638" w:rsidRPr="008F7727" w:rsidRDefault="00E235EB" w:rsidP="001C58A8">
      <w:pPr>
        <w:pStyle w:val="13"/>
        <w:spacing w:line="240" w:lineRule="auto"/>
        <w:contextualSpacing/>
        <w:jc w:val="both"/>
        <w:rPr>
          <w:color w:val="auto"/>
        </w:rPr>
      </w:pPr>
      <w:r w:rsidRPr="008F7727">
        <w:rPr>
          <w:color w:val="auto"/>
        </w:rPr>
        <w:t>формировать гипотезу об истинности собственных суждений и суждений других, аргументировать свою позицию, мнение;</w:t>
      </w:r>
    </w:p>
    <w:p w:rsidR="00A57638" w:rsidRPr="008F7727" w:rsidRDefault="00E235EB" w:rsidP="001C58A8">
      <w:pPr>
        <w:pStyle w:val="13"/>
        <w:spacing w:line="240" w:lineRule="auto"/>
        <w:contextualSpacing/>
        <w:jc w:val="both"/>
        <w:rPr>
          <w:color w:val="auto"/>
        </w:rPr>
      </w:pPr>
      <w:r w:rsidRPr="008F7727">
        <w:rPr>
          <w:color w:val="auto"/>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зависимостей объектов между собой;</w:t>
      </w:r>
    </w:p>
    <w:p w:rsidR="00A57638" w:rsidRPr="008F7727" w:rsidRDefault="00E235EB" w:rsidP="001C58A8">
      <w:pPr>
        <w:pStyle w:val="13"/>
        <w:spacing w:line="240" w:lineRule="auto"/>
        <w:contextualSpacing/>
        <w:jc w:val="both"/>
        <w:rPr>
          <w:color w:val="auto"/>
        </w:rPr>
      </w:pPr>
      <w:r w:rsidRPr="008F7727">
        <w:rPr>
          <w:color w:val="auto"/>
        </w:rPr>
        <w:t>оценивать на применимость и достоверность информации, полученной в ходе исследования (эксперимента);</w:t>
      </w:r>
    </w:p>
    <w:p w:rsidR="00A57638" w:rsidRPr="008F7727" w:rsidRDefault="00E235EB" w:rsidP="001C58A8">
      <w:pPr>
        <w:pStyle w:val="13"/>
        <w:spacing w:line="240" w:lineRule="auto"/>
        <w:contextualSpacing/>
        <w:jc w:val="both"/>
        <w:rPr>
          <w:color w:val="auto"/>
        </w:rPr>
      </w:pPr>
      <w:r w:rsidRPr="008F7727">
        <w:rPr>
          <w:color w:val="auto"/>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A57638" w:rsidRPr="008F7727" w:rsidRDefault="00E235EB" w:rsidP="001C58A8">
      <w:pPr>
        <w:pStyle w:val="13"/>
        <w:spacing w:line="240" w:lineRule="auto"/>
        <w:contextualSpacing/>
        <w:jc w:val="both"/>
        <w:rPr>
          <w:color w:val="auto"/>
        </w:rPr>
      </w:pPr>
      <w:r w:rsidRPr="008F7727">
        <w:rPr>
          <w:color w:val="auto"/>
        </w:rPr>
        <w:lastRenderedPageBreak/>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A57638" w:rsidRPr="008F7727" w:rsidRDefault="00E235EB" w:rsidP="001C58A8">
      <w:pPr>
        <w:pStyle w:val="13"/>
        <w:spacing w:line="240" w:lineRule="auto"/>
        <w:contextualSpacing/>
        <w:jc w:val="both"/>
        <w:rPr>
          <w:color w:val="auto"/>
          <w:sz w:val="19"/>
          <w:szCs w:val="19"/>
        </w:rPr>
      </w:pPr>
      <w:r w:rsidRPr="008F7727">
        <w:rPr>
          <w:b/>
          <w:bCs/>
          <w:i/>
          <w:iCs/>
          <w:color w:val="auto"/>
          <w:sz w:val="19"/>
          <w:szCs w:val="19"/>
        </w:rPr>
        <w:t>Работа с информацией:</w:t>
      </w:r>
    </w:p>
    <w:p w:rsidR="00A57638" w:rsidRPr="008F7727" w:rsidRDefault="00E235EB" w:rsidP="001C58A8">
      <w:pPr>
        <w:pStyle w:val="13"/>
        <w:spacing w:line="240" w:lineRule="auto"/>
        <w:contextualSpacing/>
        <w:jc w:val="both"/>
        <w:rPr>
          <w:color w:val="auto"/>
        </w:rPr>
      </w:pPr>
      <w:r w:rsidRPr="008F7727">
        <w:rPr>
          <w:color w:val="auto"/>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A57638" w:rsidRPr="008F7727" w:rsidRDefault="00E235EB" w:rsidP="001C58A8">
      <w:pPr>
        <w:pStyle w:val="13"/>
        <w:spacing w:line="240" w:lineRule="auto"/>
        <w:contextualSpacing/>
        <w:jc w:val="both"/>
        <w:rPr>
          <w:color w:val="auto"/>
        </w:rPr>
      </w:pPr>
      <w:r w:rsidRPr="008F7727">
        <w:rPr>
          <w:color w:val="auto"/>
        </w:rPr>
        <w:t>выбирать, анализировать, систематизировать и интерпретировать информацию различных видов и форм представления;</w:t>
      </w:r>
    </w:p>
    <w:p w:rsidR="00A57638" w:rsidRPr="008F7727" w:rsidRDefault="00E235EB" w:rsidP="001C58A8">
      <w:pPr>
        <w:pStyle w:val="13"/>
        <w:spacing w:line="240" w:lineRule="auto"/>
        <w:contextualSpacing/>
        <w:jc w:val="both"/>
        <w:rPr>
          <w:color w:val="auto"/>
        </w:rPr>
      </w:pPr>
      <w:r w:rsidRPr="008F7727">
        <w:rPr>
          <w:color w:val="auto"/>
        </w:rPr>
        <w:t>находить сходные аргументы (подтверждающие или опровергающие одну и ту же идею, версию) в различных информационных источниках;</w:t>
      </w:r>
    </w:p>
    <w:p w:rsidR="00A57638" w:rsidRPr="008F7727" w:rsidRDefault="00E235EB" w:rsidP="001C58A8">
      <w:pPr>
        <w:pStyle w:val="13"/>
        <w:spacing w:line="240" w:lineRule="auto"/>
        <w:contextualSpacing/>
        <w:jc w:val="both"/>
        <w:rPr>
          <w:color w:val="auto"/>
        </w:rPr>
      </w:pPr>
      <w:r w:rsidRPr="008F7727">
        <w:rPr>
          <w:color w:val="auto"/>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A57638" w:rsidRPr="008F7727" w:rsidRDefault="00E235EB" w:rsidP="001C58A8">
      <w:pPr>
        <w:pStyle w:val="13"/>
        <w:spacing w:line="240" w:lineRule="auto"/>
        <w:contextualSpacing/>
        <w:jc w:val="both"/>
        <w:rPr>
          <w:color w:val="auto"/>
        </w:rPr>
      </w:pPr>
      <w:r w:rsidRPr="008F7727">
        <w:rPr>
          <w:color w:val="auto"/>
        </w:rPr>
        <w:t>оценивать надёжность информации по критериям, предложенным педагогическим работником или сформулированным самостоятельно;</w:t>
      </w:r>
    </w:p>
    <w:p w:rsidR="00A57638" w:rsidRPr="008F7727" w:rsidRDefault="00E235EB" w:rsidP="001C58A8">
      <w:pPr>
        <w:pStyle w:val="13"/>
        <w:spacing w:line="240" w:lineRule="auto"/>
        <w:contextualSpacing/>
        <w:jc w:val="both"/>
        <w:rPr>
          <w:color w:val="auto"/>
        </w:rPr>
      </w:pPr>
      <w:r w:rsidRPr="008F7727">
        <w:rPr>
          <w:color w:val="auto"/>
        </w:rPr>
        <w:t>эффективно запоминать и систематизировать информацию.</w:t>
      </w:r>
    </w:p>
    <w:p w:rsidR="00A57638" w:rsidRPr="008F7727" w:rsidRDefault="00E235EB" w:rsidP="001C58A8">
      <w:pPr>
        <w:pStyle w:val="13"/>
        <w:spacing w:line="240" w:lineRule="auto"/>
        <w:contextualSpacing/>
        <w:jc w:val="both"/>
        <w:rPr>
          <w:color w:val="auto"/>
        </w:rPr>
      </w:pPr>
      <w:r w:rsidRPr="008F7727">
        <w:rPr>
          <w:color w:val="auto"/>
        </w:rPr>
        <w:t xml:space="preserve">Овладение универсальными учебными </w:t>
      </w:r>
      <w:r w:rsidRPr="008F7727">
        <w:rPr>
          <w:b/>
          <w:bCs/>
          <w:color w:val="auto"/>
          <w:sz w:val="19"/>
          <w:szCs w:val="19"/>
        </w:rPr>
        <w:t>коммуникативными действиями</w:t>
      </w:r>
      <w:r w:rsidRPr="008F7727">
        <w:rPr>
          <w:color w:val="auto"/>
        </w:rPr>
        <w:t>.</w:t>
      </w:r>
    </w:p>
    <w:p w:rsidR="00A57638" w:rsidRPr="008F7727" w:rsidRDefault="00E235EB" w:rsidP="001C58A8">
      <w:pPr>
        <w:pStyle w:val="13"/>
        <w:spacing w:line="240" w:lineRule="auto"/>
        <w:contextualSpacing/>
        <w:jc w:val="both"/>
        <w:rPr>
          <w:color w:val="auto"/>
        </w:rPr>
      </w:pPr>
      <w:r w:rsidRPr="008F7727">
        <w:rPr>
          <w:b/>
          <w:bCs/>
          <w:i/>
          <w:iCs/>
          <w:color w:val="auto"/>
          <w:sz w:val="19"/>
          <w:szCs w:val="19"/>
        </w:rPr>
        <w:t>Общение:</w:t>
      </w:r>
      <w:r w:rsidRPr="008F7727">
        <w:rPr>
          <w:color w:val="auto"/>
        </w:rPr>
        <w:t xml:space="preserve"> воспринимать и формулировать суждения, выражать эмоции в соответствии с целями и условиями общения; выражать себя (свою точку зрения) в устных и письменных текстах; 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 понимать намерения других, проявлять уважительное отношение к собеседнику и в корректной форме формулировать свои возражения; 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 публично представлять результаты выполненного опыта (эксперимента, исследования, проекта); 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A57638" w:rsidRPr="008F7727" w:rsidRDefault="00E235EB" w:rsidP="001C58A8">
      <w:pPr>
        <w:pStyle w:val="13"/>
        <w:spacing w:line="240" w:lineRule="auto"/>
        <w:contextualSpacing/>
        <w:jc w:val="both"/>
        <w:rPr>
          <w:color w:val="auto"/>
        </w:rPr>
      </w:pPr>
      <w:r w:rsidRPr="008F7727">
        <w:rPr>
          <w:b/>
          <w:bCs/>
          <w:i/>
          <w:iCs/>
          <w:color w:val="auto"/>
          <w:sz w:val="19"/>
          <w:szCs w:val="19"/>
        </w:rPr>
        <w:t>Совместная деятельность:</w:t>
      </w:r>
      <w:r w:rsidRPr="008F7727">
        <w:rPr>
          <w:color w:val="auto"/>
        </w:rPr>
        <w:t xml:space="preserve"> 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 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 планировать организацию совместной работы, </w:t>
      </w:r>
      <w:r w:rsidRPr="008F7727">
        <w:rPr>
          <w:color w:val="auto"/>
        </w:rPr>
        <w:lastRenderedPageBreak/>
        <w:t>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 выполнять свою часть работы, достигать качественного результата по своему направлению и координировать свои действия с другими членами команды; 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A57638" w:rsidRPr="008F7727" w:rsidRDefault="00E235EB" w:rsidP="001C58A8">
      <w:pPr>
        <w:pStyle w:val="13"/>
        <w:spacing w:line="240" w:lineRule="auto"/>
        <w:contextualSpacing/>
        <w:jc w:val="both"/>
        <w:rPr>
          <w:color w:val="auto"/>
        </w:rPr>
      </w:pPr>
      <w:r w:rsidRPr="008F7727">
        <w:rPr>
          <w:color w:val="auto"/>
        </w:rPr>
        <w:t xml:space="preserve">Овладение универсальными учебными </w:t>
      </w:r>
      <w:r w:rsidRPr="008F7727">
        <w:rPr>
          <w:b/>
          <w:bCs/>
          <w:color w:val="auto"/>
          <w:sz w:val="19"/>
          <w:szCs w:val="19"/>
        </w:rPr>
        <w:t>регулятивными действиями</w:t>
      </w:r>
      <w:r w:rsidRPr="008F7727">
        <w:rPr>
          <w:color w:val="auto"/>
        </w:rPr>
        <w:t>.</w:t>
      </w:r>
    </w:p>
    <w:p w:rsidR="00A57638" w:rsidRPr="008F7727" w:rsidRDefault="00E235EB" w:rsidP="001C58A8">
      <w:pPr>
        <w:pStyle w:val="13"/>
        <w:spacing w:line="240" w:lineRule="auto"/>
        <w:contextualSpacing/>
        <w:jc w:val="both"/>
        <w:rPr>
          <w:color w:val="auto"/>
        </w:rPr>
      </w:pPr>
      <w:r w:rsidRPr="008F7727">
        <w:rPr>
          <w:b/>
          <w:bCs/>
          <w:i/>
          <w:iCs/>
          <w:color w:val="auto"/>
          <w:sz w:val="19"/>
          <w:szCs w:val="19"/>
        </w:rPr>
        <w:t>Самоорганизация:</w:t>
      </w:r>
      <w:r w:rsidRPr="008F7727">
        <w:rPr>
          <w:color w:val="auto"/>
        </w:rPr>
        <w:t xml:space="preserve"> выявлять проблемы для решения в жизненных и учебных ситуациях; ориентироваться в различных подходах принятия решений (индивидуальное, принятие решения в группе, принятие решений группой); 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 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 делать выбор и брать ответственность за решение.</w:t>
      </w:r>
    </w:p>
    <w:p w:rsidR="00A57638" w:rsidRPr="008F7727" w:rsidRDefault="00E235EB" w:rsidP="001C58A8">
      <w:pPr>
        <w:pStyle w:val="13"/>
        <w:spacing w:line="240" w:lineRule="auto"/>
        <w:contextualSpacing/>
        <w:jc w:val="both"/>
        <w:rPr>
          <w:color w:val="auto"/>
        </w:rPr>
      </w:pPr>
      <w:r w:rsidRPr="008F7727">
        <w:rPr>
          <w:b/>
          <w:bCs/>
          <w:i/>
          <w:iCs/>
          <w:color w:val="auto"/>
          <w:sz w:val="19"/>
          <w:szCs w:val="19"/>
        </w:rPr>
        <w:t>Самоконтроль:</w:t>
      </w:r>
      <w:r w:rsidRPr="008F7727">
        <w:rPr>
          <w:color w:val="auto"/>
        </w:rPr>
        <w:t xml:space="preserve"> владеть способами самоконтроля, самомотивации и рефлексии; давать адекватную оценку ситуации и предлагать план её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 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 вносить коррективы в деятельность на основе новых обстоятельств, изменившихся ситуаций, установленных ошибок, возникших трудностей; оценивать соответствие результата цели и условиям.</w:t>
      </w:r>
    </w:p>
    <w:p w:rsidR="00A57638" w:rsidRPr="008F7727" w:rsidRDefault="00E235EB" w:rsidP="001C58A8">
      <w:pPr>
        <w:pStyle w:val="13"/>
        <w:spacing w:line="240" w:lineRule="auto"/>
        <w:contextualSpacing/>
        <w:jc w:val="both"/>
        <w:rPr>
          <w:color w:val="auto"/>
        </w:rPr>
      </w:pPr>
      <w:r w:rsidRPr="008F7727">
        <w:rPr>
          <w:b/>
          <w:bCs/>
          <w:i/>
          <w:iCs/>
          <w:color w:val="auto"/>
          <w:sz w:val="19"/>
          <w:szCs w:val="19"/>
        </w:rPr>
        <w:t>Эмоциональный интеллект:</w:t>
      </w:r>
      <w:r w:rsidRPr="008F7727">
        <w:rPr>
          <w:color w:val="auto"/>
        </w:rPr>
        <w:t xml:space="preserve"> различать, называть и управлять собственными эмоциями и эмоциями других; выявлять и анализировать причины эмоций; ставить себя на место другого человека, понимать мотивы и намерения другого; регулировать способ выражения эмоций.</w:t>
      </w:r>
    </w:p>
    <w:p w:rsidR="00A57638" w:rsidRPr="008F7727" w:rsidRDefault="00E235EB" w:rsidP="001C58A8">
      <w:pPr>
        <w:pStyle w:val="13"/>
        <w:spacing w:line="240" w:lineRule="auto"/>
        <w:contextualSpacing/>
        <w:jc w:val="both"/>
        <w:rPr>
          <w:color w:val="auto"/>
        </w:rPr>
      </w:pPr>
      <w:r w:rsidRPr="008F7727">
        <w:rPr>
          <w:b/>
          <w:bCs/>
          <w:i/>
          <w:iCs/>
          <w:color w:val="auto"/>
          <w:sz w:val="19"/>
          <w:szCs w:val="19"/>
        </w:rPr>
        <w:t>Принятие себя и других:</w:t>
      </w:r>
      <w:r w:rsidRPr="008F7727">
        <w:rPr>
          <w:color w:val="auto"/>
        </w:rPr>
        <w:t xml:space="preserve"> осознанно относиться к другому человеку, его мнению; признавать своё право на ошибку и такое же право другого; принимать себя и других, не осуждая; открытость себе и другим; осознавать невозможность контролировать всё вокруг.</w:t>
      </w:r>
    </w:p>
    <w:p w:rsidR="00FC24C6" w:rsidRPr="008F7727" w:rsidRDefault="00FC24C6" w:rsidP="001C58A8">
      <w:pPr>
        <w:pStyle w:val="af5"/>
        <w:contextualSpacing/>
        <w:rPr>
          <w:rFonts w:ascii="Times New Roman" w:hAnsi="Times New Roman" w:cs="Times New Roman"/>
          <w:color w:val="auto"/>
        </w:rPr>
      </w:pPr>
      <w:bookmarkStart w:id="263" w:name="bookmark531"/>
    </w:p>
    <w:p w:rsidR="00A57638" w:rsidRPr="008F7727" w:rsidRDefault="00E235EB" w:rsidP="001C58A8">
      <w:pPr>
        <w:pStyle w:val="af5"/>
        <w:contextualSpacing/>
        <w:rPr>
          <w:rFonts w:ascii="Times New Roman" w:hAnsi="Times New Roman" w:cs="Times New Roman"/>
          <w:color w:val="auto"/>
        </w:rPr>
      </w:pPr>
      <w:r w:rsidRPr="008F7727">
        <w:rPr>
          <w:rFonts w:ascii="Times New Roman" w:hAnsi="Times New Roman" w:cs="Times New Roman"/>
          <w:color w:val="auto"/>
        </w:rPr>
        <w:t>ПРЕДМЕТНЫЕ РЕЗУЛЬТАТЫ</w:t>
      </w:r>
      <w:bookmarkEnd w:id="263"/>
    </w:p>
    <w:p w:rsidR="00A57638" w:rsidRPr="008F7727" w:rsidRDefault="00E235EB" w:rsidP="001C58A8">
      <w:pPr>
        <w:pStyle w:val="13"/>
        <w:spacing w:line="240" w:lineRule="auto"/>
        <w:contextualSpacing/>
        <w:jc w:val="both"/>
        <w:rPr>
          <w:color w:val="auto"/>
        </w:rPr>
      </w:pPr>
      <w:r w:rsidRPr="008F7727">
        <w:rPr>
          <w:color w:val="auto"/>
        </w:rPr>
        <w:t>Предметные результаты освоения примерной программы по учебному предмету «Родная литература (русская)» должны отражать:</w:t>
      </w:r>
    </w:p>
    <w:p w:rsidR="00A57638" w:rsidRPr="008F7727" w:rsidRDefault="00E235EB" w:rsidP="001C58A8">
      <w:pPr>
        <w:pStyle w:val="13"/>
        <w:numPr>
          <w:ilvl w:val="0"/>
          <w:numId w:val="24"/>
        </w:numPr>
        <w:tabs>
          <w:tab w:val="left" w:pos="543"/>
        </w:tabs>
        <w:spacing w:line="240" w:lineRule="auto"/>
        <w:contextualSpacing/>
        <w:jc w:val="both"/>
        <w:rPr>
          <w:color w:val="auto"/>
        </w:rPr>
      </w:pPr>
      <w:r w:rsidRPr="008F7727">
        <w:rPr>
          <w:color w:val="auto"/>
        </w:rPr>
        <w:lastRenderedPageBreak/>
        <w:t>осознание значимости чтения и изучения родной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w:t>
      </w:r>
    </w:p>
    <w:p w:rsidR="00A57638" w:rsidRPr="008F7727" w:rsidRDefault="00E235EB" w:rsidP="001C58A8">
      <w:pPr>
        <w:pStyle w:val="13"/>
        <w:numPr>
          <w:ilvl w:val="0"/>
          <w:numId w:val="24"/>
        </w:numPr>
        <w:tabs>
          <w:tab w:val="left" w:pos="543"/>
        </w:tabs>
        <w:spacing w:line="240" w:lineRule="auto"/>
        <w:contextualSpacing/>
        <w:jc w:val="both"/>
        <w:rPr>
          <w:color w:val="auto"/>
        </w:rPr>
      </w:pPr>
      <w:r w:rsidRPr="008F7727">
        <w:rPr>
          <w:color w:val="auto"/>
        </w:rPr>
        <w:t>понимание родной литературы как одной из основных национально-культурных ценностей народа, особого способа познания жизни;</w:t>
      </w:r>
    </w:p>
    <w:p w:rsidR="00A57638" w:rsidRPr="008F7727" w:rsidRDefault="00E235EB" w:rsidP="001C58A8">
      <w:pPr>
        <w:pStyle w:val="13"/>
        <w:numPr>
          <w:ilvl w:val="0"/>
          <w:numId w:val="24"/>
        </w:numPr>
        <w:tabs>
          <w:tab w:val="left" w:pos="543"/>
        </w:tabs>
        <w:spacing w:line="240" w:lineRule="auto"/>
        <w:contextualSpacing/>
        <w:jc w:val="both"/>
        <w:rPr>
          <w:color w:val="auto"/>
        </w:rPr>
      </w:pPr>
      <w:r w:rsidRPr="008F7727">
        <w:rPr>
          <w:color w:val="auto"/>
        </w:rPr>
        <w:t>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культуры своего народа, российской и мировой культуры;</w:t>
      </w:r>
    </w:p>
    <w:p w:rsidR="00A57638" w:rsidRPr="008F7727" w:rsidRDefault="00E235EB" w:rsidP="001C58A8">
      <w:pPr>
        <w:pStyle w:val="13"/>
        <w:numPr>
          <w:ilvl w:val="0"/>
          <w:numId w:val="24"/>
        </w:numPr>
        <w:tabs>
          <w:tab w:val="left" w:pos="543"/>
        </w:tabs>
        <w:spacing w:line="240" w:lineRule="auto"/>
        <w:contextualSpacing/>
        <w:jc w:val="both"/>
        <w:rPr>
          <w:color w:val="auto"/>
        </w:rPr>
      </w:pPr>
      <w:r w:rsidRPr="008F7727">
        <w:rPr>
          <w:color w:val="auto"/>
        </w:rPr>
        <w:t>воспитание квалифицированного читателя со сформированным эстетическим вкусом, способного аргументировать своё мнение и оформлять его словесно в устных и письменных высказываниях разных жанров, создавать развёрнутые высказывания аналитического и интерпретирующего характера, участвовать в обсуждении прочитанного, сознательно планировать своё досуговое чтение;</w:t>
      </w:r>
    </w:p>
    <w:p w:rsidR="00A57638" w:rsidRPr="008F7727" w:rsidRDefault="00E235EB" w:rsidP="001C58A8">
      <w:pPr>
        <w:pStyle w:val="13"/>
        <w:numPr>
          <w:ilvl w:val="0"/>
          <w:numId w:val="24"/>
        </w:numPr>
        <w:tabs>
          <w:tab w:val="left" w:pos="543"/>
        </w:tabs>
        <w:spacing w:line="240" w:lineRule="auto"/>
        <w:contextualSpacing/>
        <w:jc w:val="both"/>
        <w:rPr>
          <w:color w:val="auto"/>
        </w:rPr>
      </w:pPr>
      <w:r w:rsidRPr="008F7727">
        <w:rPr>
          <w:color w:val="auto"/>
        </w:rPr>
        <w:t>развитие способности понимать литературные художественные произведения, отражающие разные этнокультурные традиции;</w:t>
      </w:r>
    </w:p>
    <w:p w:rsidR="00A57638" w:rsidRPr="008F7727" w:rsidRDefault="00E235EB" w:rsidP="001C58A8">
      <w:pPr>
        <w:pStyle w:val="13"/>
        <w:numPr>
          <w:ilvl w:val="0"/>
          <w:numId w:val="24"/>
        </w:numPr>
        <w:tabs>
          <w:tab w:val="left" w:pos="548"/>
        </w:tabs>
        <w:spacing w:line="240" w:lineRule="auto"/>
        <w:contextualSpacing/>
        <w:jc w:val="both"/>
        <w:rPr>
          <w:color w:val="auto"/>
        </w:rPr>
      </w:pPr>
      <w:r w:rsidRPr="008F7727">
        <w:rPr>
          <w:color w:val="auto"/>
        </w:rPr>
        <w:t>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формирование умений воспринимать, анализировать, критически оценивать и интерпретировать прочитанное, осознавать художественную картину жизни, отражённую в литературном произведении, на уровне не только эмоционального восприятия, но и интеллектуального осмысления.</w:t>
      </w:r>
    </w:p>
    <w:p w:rsidR="00FC24C6" w:rsidRPr="008F7727" w:rsidRDefault="00FC24C6" w:rsidP="001C58A8">
      <w:pPr>
        <w:pStyle w:val="af5"/>
        <w:contextualSpacing/>
        <w:rPr>
          <w:rFonts w:ascii="Times New Roman" w:hAnsi="Times New Roman" w:cs="Times New Roman"/>
          <w:color w:val="auto"/>
        </w:rPr>
      </w:pPr>
      <w:bookmarkStart w:id="264" w:name="bookmark533"/>
    </w:p>
    <w:p w:rsidR="00A57638" w:rsidRPr="008F7727" w:rsidRDefault="00E235EB" w:rsidP="001C58A8">
      <w:pPr>
        <w:pStyle w:val="af5"/>
        <w:contextualSpacing/>
        <w:rPr>
          <w:rFonts w:ascii="Times New Roman" w:hAnsi="Times New Roman" w:cs="Times New Roman"/>
          <w:color w:val="auto"/>
        </w:rPr>
      </w:pPr>
      <w:r w:rsidRPr="008F7727">
        <w:rPr>
          <w:rFonts w:ascii="Times New Roman" w:hAnsi="Times New Roman" w:cs="Times New Roman"/>
          <w:color w:val="auto"/>
        </w:rPr>
        <w:t>Предметные результаты по классам</w:t>
      </w:r>
      <w:bookmarkEnd w:id="264"/>
    </w:p>
    <w:p w:rsidR="00FC24C6" w:rsidRPr="008F7727" w:rsidRDefault="00FC24C6" w:rsidP="001C58A8">
      <w:pPr>
        <w:pStyle w:val="af5"/>
        <w:contextualSpacing/>
        <w:rPr>
          <w:rFonts w:ascii="Times New Roman" w:hAnsi="Times New Roman" w:cs="Times New Roman"/>
          <w:bCs/>
          <w:color w:val="auto"/>
          <w:sz w:val="19"/>
          <w:szCs w:val="19"/>
        </w:rPr>
      </w:pPr>
    </w:p>
    <w:p w:rsidR="00A57638" w:rsidRPr="008F7727" w:rsidRDefault="00E235EB" w:rsidP="001C58A8">
      <w:pPr>
        <w:pStyle w:val="af5"/>
        <w:contextualSpacing/>
        <w:rPr>
          <w:rFonts w:ascii="Times New Roman" w:hAnsi="Times New Roman" w:cs="Times New Roman"/>
          <w:color w:val="auto"/>
          <w:sz w:val="19"/>
          <w:szCs w:val="19"/>
        </w:rPr>
      </w:pPr>
      <w:r w:rsidRPr="008F7727">
        <w:rPr>
          <w:rFonts w:ascii="Times New Roman" w:hAnsi="Times New Roman" w:cs="Times New Roman"/>
          <w:bCs/>
          <w:color w:val="auto"/>
          <w:sz w:val="19"/>
          <w:szCs w:val="19"/>
        </w:rPr>
        <w:t>5 класс:</w:t>
      </w:r>
    </w:p>
    <w:p w:rsidR="00A57638" w:rsidRPr="008F7727" w:rsidRDefault="00E235EB" w:rsidP="00493505">
      <w:pPr>
        <w:pStyle w:val="13"/>
        <w:numPr>
          <w:ilvl w:val="0"/>
          <w:numId w:val="200"/>
        </w:numPr>
        <w:spacing w:line="240" w:lineRule="auto"/>
        <w:contextualSpacing/>
        <w:jc w:val="both"/>
        <w:rPr>
          <w:color w:val="auto"/>
        </w:rPr>
      </w:pPr>
      <w:r w:rsidRPr="008F7727">
        <w:rPr>
          <w:color w:val="auto"/>
        </w:rPr>
        <w:t>выделять проблематику русских народных и литературных сказок, пословиц и поговорок как основу для развития представлений о нравственном идеале русского народа в контексте диалога культур с другими народами России; осознавать ключевые для русского национального сознания культурные и нравственные смыслы в произведениях о Москве как столице России и о русском лесе;</w:t>
      </w:r>
    </w:p>
    <w:p w:rsidR="00A57638" w:rsidRPr="008F7727" w:rsidRDefault="00E235EB" w:rsidP="00493505">
      <w:pPr>
        <w:pStyle w:val="13"/>
        <w:numPr>
          <w:ilvl w:val="0"/>
          <w:numId w:val="200"/>
        </w:numPr>
        <w:spacing w:line="240" w:lineRule="auto"/>
        <w:contextualSpacing/>
        <w:jc w:val="both"/>
        <w:rPr>
          <w:color w:val="auto"/>
        </w:rPr>
      </w:pPr>
      <w:r w:rsidRPr="008F7727">
        <w:rPr>
          <w:color w:val="auto"/>
        </w:rPr>
        <w:t>иметь начальные представления о богатстве русской литературы и культуры в контексте культур народов России; о русских национальных традициях в рождественских произведениях и произведениях о семейных ценностях;</w:t>
      </w:r>
    </w:p>
    <w:p w:rsidR="00A57638" w:rsidRPr="008F7727" w:rsidRDefault="00E235EB" w:rsidP="00493505">
      <w:pPr>
        <w:pStyle w:val="13"/>
        <w:numPr>
          <w:ilvl w:val="0"/>
          <w:numId w:val="200"/>
        </w:numPr>
        <w:spacing w:line="240" w:lineRule="auto"/>
        <w:contextualSpacing/>
        <w:jc w:val="both"/>
        <w:rPr>
          <w:color w:val="auto"/>
        </w:rPr>
      </w:pPr>
      <w:r w:rsidRPr="008F7727">
        <w:rPr>
          <w:color w:val="auto"/>
        </w:rPr>
        <w:t>иметь начальное понятие о русском национальном характере, его парадоксах и загадках русской души в произведениях о защите Родины в Отечественной войне 1812 года, о проблемах подростков и о своеобразии русского языка и родной речи;</w:t>
      </w:r>
    </w:p>
    <w:p w:rsidR="00A57638" w:rsidRPr="008F7727" w:rsidRDefault="00E235EB" w:rsidP="00493505">
      <w:pPr>
        <w:pStyle w:val="13"/>
        <w:numPr>
          <w:ilvl w:val="0"/>
          <w:numId w:val="200"/>
        </w:numPr>
        <w:spacing w:line="240" w:lineRule="auto"/>
        <w:contextualSpacing/>
        <w:jc w:val="both"/>
        <w:rPr>
          <w:color w:val="auto"/>
        </w:rPr>
      </w:pPr>
      <w:r w:rsidRPr="008F7727">
        <w:rPr>
          <w:color w:val="auto"/>
        </w:rPr>
        <w:lastRenderedPageBreak/>
        <w:t>владеть умением давать смысловой анализ фольклорного и литературного текста на основе наводящих вопросов; под руководством учителя создавать элементарные историко-культурные комментарии и собственные тексты интерпретирующего характера в формате ответа на вопрос, сопоставлять произведения словесного искусства с произведениями других искусств и учиться отбирать произведения для самостоятельного чтения;</w:t>
      </w:r>
    </w:p>
    <w:p w:rsidR="00A57638" w:rsidRPr="008F7727" w:rsidRDefault="00E235EB" w:rsidP="00493505">
      <w:pPr>
        <w:pStyle w:val="13"/>
        <w:numPr>
          <w:ilvl w:val="0"/>
          <w:numId w:val="200"/>
        </w:numPr>
        <w:spacing w:line="240" w:lineRule="auto"/>
        <w:contextualSpacing/>
        <w:jc w:val="both"/>
        <w:rPr>
          <w:color w:val="auto"/>
        </w:rPr>
      </w:pPr>
      <w:r w:rsidRPr="008F7727">
        <w:rPr>
          <w:color w:val="auto"/>
        </w:rPr>
        <w:t>иметь начальные представления о проектно-исследовательской деятельности, оформлении и предъявлении её результатов, владеть элементарными умениями работы с разными источниками информации.</w:t>
      </w:r>
    </w:p>
    <w:p w:rsidR="00A57638" w:rsidRPr="008F7727" w:rsidRDefault="00E235EB" w:rsidP="001C58A8">
      <w:pPr>
        <w:pStyle w:val="af5"/>
        <w:contextualSpacing/>
        <w:rPr>
          <w:rFonts w:ascii="Times New Roman" w:hAnsi="Times New Roman" w:cs="Times New Roman"/>
          <w:color w:val="auto"/>
        </w:rPr>
      </w:pPr>
      <w:r w:rsidRPr="008F7727">
        <w:rPr>
          <w:rFonts w:ascii="Times New Roman" w:hAnsi="Times New Roman" w:cs="Times New Roman"/>
          <w:color w:val="auto"/>
        </w:rPr>
        <w:t>6 класс:</w:t>
      </w:r>
    </w:p>
    <w:p w:rsidR="00A57638" w:rsidRPr="008F7727" w:rsidRDefault="00E235EB" w:rsidP="00493505">
      <w:pPr>
        <w:pStyle w:val="13"/>
        <w:numPr>
          <w:ilvl w:val="0"/>
          <w:numId w:val="201"/>
        </w:numPr>
        <w:spacing w:line="240" w:lineRule="auto"/>
        <w:contextualSpacing/>
        <w:jc w:val="both"/>
        <w:rPr>
          <w:color w:val="auto"/>
        </w:rPr>
      </w:pPr>
      <w:r w:rsidRPr="008F7727">
        <w:rPr>
          <w:color w:val="auto"/>
        </w:rPr>
        <w:t>выделять проблематику русских былин и былинных сюжетов в фольклоре и русской литературе для развития представлений о нравственном идеале русского народа в контексте героического эпоса разных народов, устанавливать связи между ними на уровне тематики, проблематики, образов; осознавать ключевые для русского национального сознания культурные и нравственные смыслы в произведениях о русском севере и русской зиме;</w:t>
      </w:r>
    </w:p>
    <w:p w:rsidR="00A57638" w:rsidRPr="008F7727" w:rsidRDefault="00E235EB" w:rsidP="00493505">
      <w:pPr>
        <w:pStyle w:val="13"/>
        <w:numPr>
          <w:ilvl w:val="0"/>
          <w:numId w:val="201"/>
        </w:numPr>
        <w:spacing w:line="240" w:lineRule="auto"/>
        <w:contextualSpacing/>
        <w:jc w:val="both"/>
        <w:rPr>
          <w:color w:val="auto"/>
        </w:rPr>
      </w:pPr>
      <w:r w:rsidRPr="008F7727">
        <w:rPr>
          <w:color w:val="auto"/>
        </w:rPr>
        <w:t>иметь представления о богатстве русской литературы и культуры в контексте культур народов России, о русских национальных традициях в произведениях о русской масленице, о родном крае и русском доме;</w:t>
      </w:r>
    </w:p>
    <w:p w:rsidR="00A57638" w:rsidRPr="008F7727" w:rsidRDefault="00E235EB" w:rsidP="00493505">
      <w:pPr>
        <w:pStyle w:val="13"/>
        <w:numPr>
          <w:ilvl w:val="0"/>
          <w:numId w:val="201"/>
        </w:numPr>
        <w:spacing w:line="240" w:lineRule="auto"/>
        <w:contextualSpacing/>
        <w:jc w:val="both"/>
        <w:rPr>
          <w:color w:val="auto"/>
        </w:rPr>
      </w:pPr>
      <w:r w:rsidRPr="008F7727">
        <w:rPr>
          <w:color w:val="auto"/>
        </w:rPr>
        <w:t>иметь начальное понятие о русском национальном характере, его парадоксах и загадках русской души в произведениях о защите Родины в Крымской войне 1853—1856 годов, об оптимизме и взаимопомощи как основных чертах русского человека, реальности и мечтах в книгах о подростках и о богатстве русского языка и родной речи;</w:t>
      </w:r>
    </w:p>
    <w:p w:rsidR="00A57638" w:rsidRPr="008F7727" w:rsidRDefault="00E235EB" w:rsidP="00493505">
      <w:pPr>
        <w:pStyle w:val="13"/>
        <w:numPr>
          <w:ilvl w:val="0"/>
          <w:numId w:val="201"/>
        </w:numPr>
        <w:spacing w:line="240" w:lineRule="auto"/>
        <w:contextualSpacing/>
        <w:jc w:val="both"/>
        <w:rPr>
          <w:color w:val="auto"/>
        </w:rPr>
      </w:pPr>
      <w:r w:rsidRPr="008F7727">
        <w:rPr>
          <w:color w:val="auto"/>
        </w:rPr>
        <w:t>владеть умением давать смысловой анализ фольклорного и литературного текста на основе наводящих вопросов или по предложенному плану; создавать краткие историко-культурные комментарии и собственные тексты интерпретирующего характера в формате ответа на вопрос, анализа поэтического текста, характеристики героя; под руководством учителя сопоставлять произведения словесного искусства с произведениями других искусств; самостоятельно отбирать произведения для внеклассного чтения;</w:t>
      </w:r>
    </w:p>
    <w:p w:rsidR="00A57638" w:rsidRPr="008F7727" w:rsidRDefault="00E235EB" w:rsidP="00493505">
      <w:pPr>
        <w:pStyle w:val="13"/>
        <w:numPr>
          <w:ilvl w:val="0"/>
          <w:numId w:val="201"/>
        </w:numPr>
        <w:spacing w:line="240" w:lineRule="auto"/>
        <w:contextualSpacing/>
        <w:jc w:val="both"/>
        <w:rPr>
          <w:color w:val="auto"/>
        </w:rPr>
      </w:pPr>
      <w:r w:rsidRPr="008F7727">
        <w:rPr>
          <w:color w:val="auto"/>
        </w:rPr>
        <w:t>владеть начальными навыками осуществления самостоятельной проектно-исследовательской деятельности и оформления ее результатов, работы с разными источниками информации и простейшими способами её обработки и презентации.</w:t>
      </w:r>
    </w:p>
    <w:p w:rsidR="00A57638" w:rsidRPr="008F7727" w:rsidRDefault="00E235EB" w:rsidP="001C58A8">
      <w:pPr>
        <w:pStyle w:val="af5"/>
        <w:contextualSpacing/>
        <w:rPr>
          <w:rFonts w:ascii="Times New Roman" w:hAnsi="Times New Roman" w:cs="Times New Roman"/>
          <w:color w:val="auto"/>
        </w:rPr>
      </w:pPr>
      <w:r w:rsidRPr="008F7727">
        <w:rPr>
          <w:rFonts w:ascii="Times New Roman" w:hAnsi="Times New Roman" w:cs="Times New Roman"/>
          <w:color w:val="auto"/>
        </w:rPr>
        <w:t>7 класс:</w:t>
      </w:r>
    </w:p>
    <w:p w:rsidR="00A57638" w:rsidRPr="008F7727" w:rsidRDefault="00E235EB" w:rsidP="00493505">
      <w:pPr>
        <w:pStyle w:val="13"/>
        <w:numPr>
          <w:ilvl w:val="0"/>
          <w:numId w:val="202"/>
        </w:numPr>
        <w:spacing w:line="240" w:lineRule="auto"/>
        <w:contextualSpacing/>
        <w:jc w:val="both"/>
        <w:rPr>
          <w:color w:val="auto"/>
        </w:rPr>
      </w:pPr>
      <w:r w:rsidRPr="008F7727">
        <w:rPr>
          <w:color w:val="auto"/>
        </w:rPr>
        <w:t xml:space="preserve">выделять проблематику и понимать эстетическое своеобразие </w:t>
      </w:r>
      <w:r w:rsidRPr="008F7727">
        <w:rPr>
          <w:color w:val="auto"/>
        </w:rPr>
        <w:lastRenderedPageBreak/>
        <w:t>русских народных песен (исторических и лирических), выявлять фольклорные сюжеты и мотивы в русской литературе для развития представлений о нравственном идеале русского народа; осознавать ключевые для русского национального сознания культурные и нравственные смыслы в произведениях о сибирском крае и русском поле;</w:t>
      </w:r>
    </w:p>
    <w:p w:rsidR="00A57638" w:rsidRPr="008F7727" w:rsidRDefault="00E235EB" w:rsidP="00493505">
      <w:pPr>
        <w:pStyle w:val="13"/>
        <w:numPr>
          <w:ilvl w:val="0"/>
          <w:numId w:val="202"/>
        </w:numPr>
        <w:spacing w:line="240" w:lineRule="auto"/>
        <w:contextualSpacing/>
        <w:jc w:val="both"/>
        <w:rPr>
          <w:color w:val="auto"/>
        </w:rPr>
      </w:pPr>
      <w:r w:rsidRPr="008F7727">
        <w:rPr>
          <w:color w:val="auto"/>
        </w:rPr>
        <w:t>иметь устойчивые представления о богатстве русской литературы и культуры в контексте культур народов России; русских национальных традициях в произведениях о православном праздновании Пасхи и о русских умельцах и мастерах;</w:t>
      </w:r>
    </w:p>
    <w:p w:rsidR="00A57638" w:rsidRPr="008F7727" w:rsidRDefault="00E235EB" w:rsidP="00493505">
      <w:pPr>
        <w:pStyle w:val="13"/>
        <w:numPr>
          <w:ilvl w:val="0"/>
          <w:numId w:val="202"/>
        </w:numPr>
        <w:spacing w:line="240" w:lineRule="auto"/>
        <w:contextualSpacing/>
        <w:jc w:val="both"/>
        <w:rPr>
          <w:color w:val="auto"/>
        </w:rPr>
      </w:pPr>
      <w:r w:rsidRPr="008F7727">
        <w:rPr>
          <w:color w:val="auto"/>
        </w:rPr>
        <w:t>иметь понятие о русском национальном характере, истоках русского патриотизма и героизма в произведениях о защите Родины; о загадках русской души; взрослых проблемах, которые приходится решать подросткам; об уникальности русского языка и родной речи;</w:t>
      </w:r>
    </w:p>
    <w:p w:rsidR="00A57638" w:rsidRPr="008F7727" w:rsidRDefault="00E235EB" w:rsidP="00493505">
      <w:pPr>
        <w:pStyle w:val="13"/>
        <w:numPr>
          <w:ilvl w:val="0"/>
          <w:numId w:val="202"/>
        </w:numPr>
        <w:spacing w:line="240" w:lineRule="auto"/>
        <w:contextualSpacing/>
        <w:jc w:val="both"/>
        <w:rPr>
          <w:color w:val="auto"/>
        </w:rPr>
      </w:pPr>
      <w:r w:rsidRPr="008F7727">
        <w:rPr>
          <w:color w:val="auto"/>
        </w:rPr>
        <w:t>владеть умением давать смысловой анализ фольклорного и литературного текста по предложенному плану и воспринимать художественный текст как послание автора читателю, современнику и потомку; создавать историко-культурные комментарии и собственные тексты интерпретирующего характера в формате сравнительной характеристики героев, ответа на проблемный вопрос; под руководством учителя сопоставлять произведения словесного искусства с произведениями других искусств; самостоятельно отбирать произведения для внеклассного чтения;</w:t>
      </w:r>
    </w:p>
    <w:p w:rsidR="00A57638" w:rsidRPr="008F7727" w:rsidRDefault="00E235EB" w:rsidP="00493505">
      <w:pPr>
        <w:pStyle w:val="13"/>
        <w:numPr>
          <w:ilvl w:val="0"/>
          <w:numId w:val="202"/>
        </w:numPr>
        <w:spacing w:line="240" w:lineRule="auto"/>
        <w:contextualSpacing/>
        <w:jc w:val="both"/>
        <w:rPr>
          <w:color w:val="auto"/>
        </w:rPr>
      </w:pPr>
      <w:r w:rsidRPr="008F7727">
        <w:rPr>
          <w:color w:val="auto"/>
        </w:rPr>
        <w:t>владеть умениями самостоятельной проектно-исследовательской деятельности и оформления её результатов, навыками работы с разными источниками информации и основными способами её обработки и презентации.</w:t>
      </w:r>
    </w:p>
    <w:p w:rsidR="00A57638" w:rsidRPr="008F7727" w:rsidRDefault="00E235EB" w:rsidP="001C58A8">
      <w:pPr>
        <w:pStyle w:val="af5"/>
        <w:contextualSpacing/>
        <w:rPr>
          <w:rFonts w:ascii="Times New Roman" w:hAnsi="Times New Roman" w:cs="Times New Roman"/>
          <w:color w:val="auto"/>
        </w:rPr>
      </w:pPr>
      <w:r w:rsidRPr="008F7727">
        <w:rPr>
          <w:rFonts w:ascii="Times New Roman" w:hAnsi="Times New Roman" w:cs="Times New Roman"/>
          <w:color w:val="auto"/>
        </w:rPr>
        <w:t>8 класс:</w:t>
      </w:r>
    </w:p>
    <w:p w:rsidR="00A57638" w:rsidRPr="008F7727" w:rsidRDefault="00E235EB" w:rsidP="00493505">
      <w:pPr>
        <w:pStyle w:val="13"/>
        <w:numPr>
          <w:ilvl w:val="0"/>
          <w:numId w:val="203"/>
        </w:numPr>
        <w:spacing w:line="240" w:lineRule="auto"/>
        <w:contextualSpacing/>
        <w:jc w:val="both"/>
        <w:rPr>
          <w:color w:val="auto"/>
        </w:rPr>
      </w:pPr>
      <w:r w:rsidRPr="008F7727">
        <w:rPr>
          <w:color w:val="auto"/>
        </w:rPr>
        <w:t>выделять проблематику и понимать эстетическое своеобразие произведений о легендарных героях земли Русской для развития представлений о нравственных идеалах русского народа; осознавать ключевые для русского национального сознания культурные и нравственные смыслы в произведениях о Золотом кольце России и великой русской реке Волге;</w:t>
      </w:r>
    </w:p>
    <w:p w:rsidR="00A57638" w:rsidRPr="008F7727" w:rsidRDefault="00E235EB" w:rsidP="00493505">
      <w:pPr>
        <w:pStyle w:val="13"/>
        <w:numPr>
          <w:ilvl w:val="0"/>
          <w:numId w:val="203"/>
        </w:numPr>
        <w:spacing w:line="240" w:lineRule="auto"/>
        <w:contextualSpacing/>
        <w:jc w:val="both"/>
        <w:rPr>
          <w:color w:val="auto"/>
        </w:rPr>
      </w:pPr>
      <w:r w:rsidRPr="008F7727">
        <w:rPr>
          <w:color w:val="auto"/>
        </w:rPr>
        <w:t>иметь устойчивые представления о богатстве русской литературы и культуры в контексте культур народов России; русских национальных традициях в произведениях о православном праздновании Троицы и о родстве душ русских людей;</w:t>
      </w:r>
    </w:p>
    <w:p w:rsidR="00A57638" w:rsidRPr="008F7727" w:rsidRDefault="00E235EB" w:rsidP="00493505">
      <w:pPr>
        <w:pStyle w:val="13"/>
        <w:numPr>
          <w:ilvl w:val="0"/>
          <w:numId w:val="203"/>
        </w:numPr>
        <w:spacing w:line="240" w:lineRule="auto"/>
        <w:contextualSpacing/>
        <w:jc w:val="both"/>
        <w:rPr>
          <w:color w:val="auto"/>
        </w:rPr>
      </w:pPr>
      <w:r w:rsidRPr="008F7727">
        <w:rPr>
          <w:color w:val="auto"/>
        </w:rPr>
        <w:t xml:space="preserve">иметь понятие о русском национальном характере в произведениях о войне; о русском человеке как хранителе национального сознания; трудной поре взросления; о языке </w:t>
      </w:r>
      <w:r w:rsidRPr="008F7727">
        <w:rPr>
          <w:color w:val="auto"/>
        </w:rPr>
        <w:lastRenderedPageBreak/>
        <w:t>русской поэзии;</w:t>
      </w:r>
    </w:p>
    <w:p w:rsidR="00A57638" w:rsidRPr="008F7727" w:rsidRDefault="00E235EB" w:rsidP="00493505">
      <w:pPr>
        <w:pStyle w:val="13"/>
        <w:numPr>
          <w:ilvl w:val="0"/>
          <w:numId w:val="203"/>
        </w:numPr>
        <w:spacing w:line="240" w:lineRule="auto"/>
        <w:contextualSpacing/>
        <w:jc w:val="both"/>
        <w:rPr>
          <w:color w:val="auto"/>
        </w:rPr>
      </w:pPr>
      <w:r w:rsidRPr="008F7727">
        <w:rPr>
          <w:color w:val="auto"/>
        </w:rPr>
        <w:t>владеть умением давать самостоятельный смысловой и идейно-эстетический анализ фольклорного и литературного текста и воспринимать художественный текст как послание автора читателю, современнику и потомку; создавать развёрнутые историко-культурные комментарии и собственные тексты интерпретирующего характера в формате анализа эпизода, ответа на проблемный вопрос; самостоятельно сопоставлять произведения словесного искусства с произведениями других искусств; самостоятельно отбирать произведения для внеклассного чтения;</w:t>
      </w:r>
    </w:p>
    <w:p w:rsidR="00A57638" w:rsidRPr="008F7727" w:rsidRDefault="00E235EB" w:rsidP="00493505">
      <w:pPr>
        <w:pStyle w:val="13"/>
        <w:numPr>
          <w:ilvl w:val="0"/>
          <w:numId w:val="203"/>
        </w:numPr>
        <w:spacing w:line="240" w:lineRule="auto"/>
        <w:contextualSpacing/>
        <w:jc w:val="both"/>
        <w:rPr>
          <w:color w:val="auto"/>
        </w:rPr>
      </w:pPr>
      <w:r w:rsidRPr="008F7727">
        <w:rPr>
          <w:color w:val="auto"/>
        </w:rPr>
        <w:t>владеть умениями самостоятельной проектно-исследовательской деятельности и оформления её результатов, навыками работы с разными источниками информации и основными способами её обработки и презентации.</w:t>
      </w:r>
    </w:p>
    <w:p w:rsidR="00A57638" w:rsidRPr="008F7727" w:rsidRDefault="00E235EB" w:rsidP="001C58A8">
      <w:pPr>
        <w:pStyle w:val="af5"/>
        <w:contextualSpacing/>
        <w:rPr>
          <w:rFonts w:ascii="Times New Roman" w:hAnsi="Times New Roman" w:cs="Times New Roman"/>
          <w:color w:val="auto"/>
        </w:rPr>
      </w:pPr>
      <w:r w:rsidRPr="008F7727">
        <w:rPr>
          <w:rFonts w:ascii="Times New Roman" w:hAnsi="Times New Roman" w:cs="Times New Roman"/>
          <w:color w:val="auto"/>
        </w:rPr>
        <w:t>9 класс:</w:t>
      </w:r>
    </w:p>
    <w:p w:rsidR="00A57638" w:rsidRPr="008F7727" w:rsidRDefault="00E235EB" w:rsidP="00493505">
      <w:pPr>
        <w:pStyle w:val="13"/>
        <w:numPr>
          <w:ilvl w:val="0"/>
          <w:numId w:val="204"/>
        </w:numPr>
        <w:spacing w:line="240" w:lineRule="auto"/>
        <w:contextualSpacing/>
        <w:jc w:val="both"/>
        <w:rPr>
          <w:color w:val="auto"/>
        </w:rPr>
      </w:pPr>
      <w:r w:rsidRPr="008F7727">
        <w:rPr>
          <w:color w:val="auto"/>
        </w:rPr>
        <w:t>выделять проблематику и понимать эстетическое своеобразие произведений разных жанров и эпох об Отечественной войне 1812 года для развития представлений о нравственных идеалах русского народа; осознавать ключевые для русского национального сознания культурные и нравственные смыслы в произведениях об образе Петербурга и российской степи в русской литературе;</w:t>
      </w:r>
    </w:p>
    <w:p w:rsidR="00A57638" w:rsidRPr="008F7727" w:rsidRDefault="00E235EB" w:rsidP="00493505">
      <w:pPr>
        <w:pStyle w:val="13"/>
        <w:numPr>
          <w:ilvl w:val="0"/>
          <w:numId w:val="204"/>
        </w:numPr>
        <w:spacing w:line="240" w:lineRule="auto"/>
        <w:contextualSpacing/>
        <w:jc w:val="both"/>
        <w:rPr>
          <w:color w:val="auto"/>
        </w:rPr>
      </w:pPr>
      <w:r w:rsidRPr="008F7727">
        <w:rPr>
          <w:color w:val="auto"/>
        </w:rPr>
        <w:t>понимать духовно-нравственную и культурно-эстетическую ценность русской литературы и культуры в контексте культур народов России; осознавать роль русских национальных традиций в произведениях об августовских Спасах и о родительском доме как вечной ценности;</w:t>
      </w:r>
    </w:p>
    <w:p w:rsidR="00A57638" w:rsidRPr="008F7727" w:rsidRDefault="00E235EB" w:rsidP="00493505">
      <w:pPr>
        <w:pStyle w:val="13"/>
        <w:numPr>
          <w:ilvl w:val="0"/>
          <w:numId w:val="204"/>
        </w:numPr>
        <w:spacing w:line="240" w:lineRule="auto"/>
        <w:contextualSpacing/>
        <w:jc w:val="both"/>
        <w:rPr>
          <w:color w:val="auto"/>
        </w:rPr>
      </w:pPr>
      <w:r w:rsidRPr="008F7727">
        <w:rPr>
          <w:color w:val="auto"/>
        </w:rPr>
        <w:t>осмысливать характерные черты русского национального характера в произведениях о Великой Отечественной войне, о судьбах русских эмигрантов в литературе русского зарубежья; выделять нравственные проблемы в книгах о прощании с детством;</w:t>
      </w:r>
    </w:p>
    <w:p w:rsidR="00A57638" w:rsidRPr="008F7727" w:rsidRDefault="00E235EB" w:rsidP="00493505">
      <w:pPr>
        <w:pStyle w:val="13"/>
        <w:numPr>
          <w:ilvl w:val="0"/>
          <w:numId w:val="204"/>
        </w:numPr>
        <w:spacing w:line="240" w:lineRule="auto"/>
        <w:contextualSpacing/>
        <w:jc w:val="both"/>
        <w:rPr>
          <w:color w:val="auto"/>
        </w:rPr>
      </w:pPr>
      <w:r w:rsidRPr="008F7727">
        <w:rPr>
          <w:color w:val="auto"/>
        </w:rPr>
        <w:t>осознанно воспринимать художественное произведение в единстве формы и содержания, устанавливать поле собственных читательских ассоциаций, давать самостоятельный смысловой и идейно-эстетический анализ художественного текста; создавать развёрнутые историко-культурные комментарии и собственные тексты интерпретирующего характера в различных форматах; самостоятельно сопоставлять произведения словесного искусства и их воплощение в других искусствах; самостоятельно формировать круг внеклассного чтения, определяя для себя актуальную и перспективную цели чтения художественной литературы;</w:t>
      </w:r>
    </w:p>
    <w:p w:rsidR="00A57638" w:rsidRPr="008F7727" w:rsidRDefault="00E235EB" w:rsidP="00493505">
      <w:pPr>
        <w:pStyle w:val="13"/>
        <w:numPr>
          <w:ilvl w:val="0"/>
          <w:numId w:val="204"/>
        </w:numPr>
        <w:spacing w:line="240" w:lineRule="auto"/>
        <w:contextualSpacing/>
        <w:jc w:val="both"/>
        <w:rPr>
          <w:color w:val="auto"/>
        </w:rPr>
        <w:sectPr w:rsidR="00A57638" w:rsidRPr="008F7727" w:rsidSect="008D115F">
          <w:footerReference w:type="even" r:id="rId27"/>
          <w:footerReference w:type="default" r:id="rId28"/>
          <w:footnotePr>
            <w:numRestart w:val="eachPage"/>
          </w:footnotePr>
          <w:type w:val="nextColumn"/>
          <w:pgSz w:w="7824" w:h="12019"/>
          <w:pgMar w:top="567" w:right="567" w:bottom="567" w:left="1134" w:header="0" w:footer="3" w:gutter="0"/>
          <w:cols w:space="720"/>
          <w:noEndnote/>
          <w:docGrid w:linePitch="360"/>
        </w:sectPr>
      </w:pPr>
      <w:r w:rsidRPr="008F7727">
        <w:rPr>
          <w:color w:val="auto"/>
        </w:rPr>
        <w:t xml:space="preserve">осуществлять самостоятельную проектно-исследовательскую </w:t>
      </w:r>
      <w:r w:rsidRPr="008F7727">
        <w:rPr>
          <w:color w:val="auto"/>
        </w:rPr>
        <w:lastRenderedPageBreak/>
        <w:t>деятельность и оформлять её результаты, владеть навыками работы с разными источниками информации и различными способами её обработки и презентации.</w:t>
      </w:r>
    </w:p>
    <w:p w:rsidR="0044449B" w:rsidRPr="008F7727" w:rsidRDefault="0044449B" w:rsidP="001C58A8">
      <w:pPr>
        <w:contextualSpacing/>
        <w:rPr>
          <w:rFonts w:ascii="Times New Roman" w:eastAsia="Arial" w:hAnsi="Times New Roman" w:cs="Times New Roman"/>
          <w:b/>
          <w:bCs/>
          <w:color w:val="auto"/>
          <w:sz w:val="20"/>
          <w:szCs w:val="20"/>
        </w:rPr>
      </w:pPr>
      <w:bookmarkStart w:id="265" w:name="bookmark535"/>
      <w:r w:rsidRPr="008F7727">
        <w:rPr>
          <w:rFonts w:ascii="Times New Roman" w:hAnsi="Times New Roman" w:cs="Times New Roman"/>
          <w:color w:val="auto"/>
        </w:rPr>
        <w:lastRenderedPageBreak/>
        <w:br w:type="page"/>
      </w:r>
    </w:p>
    <w:p w:rsidR="0044449B" w:rsidRPr="008F7727" w:rsidRDefault="0044449B" w:rsidP="001C58A8">
      <w:pPr>
        <w:contextualSpacing/>
        <w:rPr>
          <w:rFonts w:ascii="Times New Roman" w:hAnsi="Times New Roman" w:cs="Times New Roman"/>
        </w:rPr>
      </w:pPr>
    </w:p>
    <w:p w:rsidR="0044449B" w:rsidRDefault="00E235EB" w:rsidP="001C58A8">
      <w:pPr>
        <w:pStyle w:val="3"/>
        <w:pBdr>
          <w:bottom w:val="single" w:sz="12" w:space="1" w:color="auto"/>
        </w:pBdr>
        <w:spacing w:after="0" w:line="240" w:lineRule="auto"/>
        <w:contextualSpacing/>
        <w:rPr>
          <w:rFonts w:ascii="Times New Roman" w:hAnsi="Times New Roman" w:cs="Times New Roman"/>
          <w:color w:val="auto"/>
        </w:rPr>
      </w:pPr>
      <w:bookmarkStart w:id="266" w:name="_Toc105502781"/>
      <w:r w:rsidRPr="008F7727">
        <w:rPr>
          <w:rFonts w:ascii="Times New Roman" w:hAnsi="Times New Roman" w:cs="Times New Roman"/>
          <w:color w:val="auto"/>
        </w:rPr>
        <w:t>2.1.5</w:t>
      </w:r>
      <w:r w:rsidR="0044449B" w:rsidRPr="008F7727">
        <w:rPr>
          <w:rFonts w:ascii="Times New Roman" w:hAnsi="Times New Roman" w:cs="Times New Roman"/>
          <w:color w:val="auto"/>
        </w:rPr>
        <w:t>.</w:t>
      </w:r>
      <w:r w:rsidRPr="008F7727">
        <w:rPr>
          <w:rFonts w:ascii="Times New Roman" w:hAnsi="Times New Roman" w:cs="Times New Roman"/>
          <w:color w:val="auto"/>
        </w:rPr>
        <w:t xml:space="preserve"> АНГЛИЙСКИЙ ЯЗЫК</w:t>
      </w:r>
      <w:bookmarkEnd w:id="265"/>
      <w:bookmarkEnd w:id="266"/>
    </w:p>
    <w:p w:rsidR="001C58A8" w:rsidRPr="00D253FB" w:rsidRDefault="001C58A8" w:rsidP="001C58A8">
      <w:pPr>
        <w:pStyle w:val="3"/>
        <w:pBdr>
          <w:bottom w:val="single" w:sz="12" w:space="1" w:color="auto"/>
        </w:pBdr>
        <w:spacing w:after="0" w:line="240" w:lineRule="auto"/>
        <w:contextualSpacing/>
        <w:rPr>
          <w:rFonts w:ascii="Times New Roman" w:hAnsi="Times New Roman" w:cs="Times New Roman"/>
          <w:color w:val="auto"/>
        </w:rPr>
      </w:pPr>
    </w:p>
    <w:p w:rsidR="0044449B" w:rsidRPr="008F7727" w:rsidRDefault="00E235EB" w:rsidP="001C58A8">
      <w:pPr>
        <w:pStyle w:val="af5"/>
        <w:pBdr>
          <w:bottom w:val="single" w:sz="12" w:space="1" w:color="auto"/>
        </w:pBdr>
        <w:contextualSpacing/>
        <w:rPr>
          <w:rFonts w:ascii="Times New Roman" w:hAnsi="Times New Roman" w:cs="Times New Roman"/>
          <w:color w:val="auto"/>
        </w:rPr>
      </w:pPr>
      <w:bookmarkStart w:id="267" w:name="bookmark537"/>
      <w:r w:rsidRPr="008F7727">
        <w:rPr>
          <w:rFonts w:ascii="Times New Roman" w:hAnsi="Times New Roman" w:cs="Times New Roman"/>
          <w:color w:val="auto"/>
        </w:rPr>
        <w:t xml:space="preserve"> РАБОЧАЯ ПРОГРАММА. АНГЛИЙСКИЙ ЯЗЫК </w:t>
      </w:r>
    </w:p>
    <w:p w:rsidR="0044449B" w:rsidRPr="008F7727" w:rsidRDefault="00E235EB" w:rsidP="001C58A8">
      <w:pPr>
        <w:pStyle w:val="af5"/>
        <w:pBdr>
          <w:bottom w:val="single" w:sz="12" w:space="1" w:color="auto"/>
        </w:pBdr>
        <w:contextualSpacing/>
        <w:rPr>
          <w:rFonts w:ascii="Times New Roman" w:hAnsi="Times New Roman" w:cs="Times New Roman"/>
          <w:color w:val="auto"/>
        </w:rPr>
      </w:pPr>
      <w:r w:rsidRPr="008F7727">
        <w:rPr>
          <w:rFonts w:ascii="Times New Roman" w:hAnsi="Times New Roman" w:cs="Times New Roman"/>
          <w:color w:val="auto"/>
        </w:rPr>
        <w:t>(ДЛЯ 5-9 КЛАССОВ ОБРАЗОВАТЕЛЬНЫХ ОРГАНИЗАЦИЙ)</w:t>
      </w:r>
      <w:bookmarkEnd w:id="267"/>
    </w:p>
    <w:p w:rsidR="0044449B" w:rsidRPr="008F7727" w:rsidRDefault="0044449B" w:rsidP="001C58A8">
      <w:pPr>
        <w:pStyle w:val="af5"/>
        <w:contextualSpacing/>
        <w:rPr>
          <w:rFonts w:ascii="Times New Roman" w:hAnsi="Times New Roman" w:cs="Times New Roman"/>
          <w:color w:val="auto"/>
        </w:rPr>
      </w:pPr>
    </w:p>
    <w:p w:rsidR="00A57638" w:rsidRPr="008F7727" w:rsidRDefault="00E235EB" w:rsidP="001C58A8">
      <w:pPr>
        <w:pStyle w:val="13"/>
        <w:spacing w:line="240" w:lineRule="auto"/>
        <w:contextualSpacing/>
        <w:jc w:val="both"/>
        <w:rPr>
          <w:color w:val="auto"/>
        </w:rPr>
      </w:pPr>
      <w:r w:rsidRPr="008F7727">
        <w:rPr>
          <w:color w:val="auto"/>
        </w:rPr>
        <w:t>Примерная рабочая программа по английскому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представленных в Универсальном кодификаторе по иностранному (английскому) языку, а также на основе характеристики планируемых результатов духовно-нравственного развития, воспитания и социализации обучающихся, представленной в Примерной программе воспитания (одобрено решением ФУМО от 02.06.2020 г.).</w:t>
      </w:r>
    </w:p>
    <w:p w:rsidR="00A57638" w:rsidRPr="008F7727" w:rsidRDefault="00E235EB" w:rsidP="001C58A8">
      <w:pPr>
        <w:pStyle w:val="af5"/>
        <w:pBdr>
          <w:bottom w:val="single" w:sz="12" w:space="1" w:color="auto"/>
        </w:pBdr>
        <w:contextualSpacing/>
        <w:rPr>
          <w:rFonts w:ascii="Times New Roman" w:hAnsi="Times New Roman" w:cs="Times New Roman"/>
          <w:color w:val="auto"/>
        </w:rPr>
      </w:pPr>
      <w:bookmarkStart w:id="268" w:name="bookmark539"/>
      <w:r w:rsidRPr="008F7727">
        <w:rPr>
          <w:rFonts w:ascii="Times New Roman" w:hAnsi="Times New Roman" w:cs="Times New Roman"/>
          <w:color w:val="auto"/>
        </w:rPr>
        <w:t>ПОЯСНИТЕЛЬНАЯ ЗАПИСКА</w:t>
      </w:r>
      <w:bookmarkEnd w:id="268"/>
    </w:p>
    <w:p w:rsidR="0044449B" w:rsidRPr="008F7727" w:rsidRDefault="0044449B" w:rsidP="001C58A8">
      <w:pPr>
        <w:pStyle w:val="af5"/>
        <w:contextualSpacing/>
        <w:rPr>
          <w:rFonts w:ascii="Times New Roman" w:hAnsi="Times New Roman" w:cs="Times New Roman"/>
          <w:color w:val="auto"/>
        </w:rPr>
      </w:pPr>
    </w:p>
    <w:p w:rsidR="00A57638" w:rsidRPr="008F7727" w:rsidRDefault="00E235EB" w:rsidP="001C58A8">
      <w:pPr>
        <w:pStyle w:val="13"/>
        <w:spacing w:line="240" w:lineRule="auto"/>
        <w:contextualSpacing/>
        <w:jc w:val="both"/>
        <w:rPr>
          <w:color w:val="auto"/>
        </w:rPr>
      </w:pPr>
      <w:r w:rsidRPr="008F7727">
        <w:rPr>
          <w:color w:val="auto"/>
        </w:rPr>
        <w:t>Примерная рабочая программа является ориентиром для составления авторских рабочих программ: она даёт представление о целях образования, развития и воспитания обучающихся на уровне основного общего образования средствами учебного предмета «Иностранный (английский) язык», определяет обязательную (инвариантную) часть содержания учебного курса по английскому языку, за пределами которой остаётся возможность авторского выбора вариативной составляющей содержания образования по предмету. Рабочая программа устанавливает распределение обязательного предметного содержания по годам обучения; предусматривает примерный ресурс учебного времени, выделяемого на изучение тем/разделов курса, а также последовательность их изучения с учётом особенностей структуры английского языка и родного (русского) языка обучающихся, межпредметных связей английского языка с содержанием других общеобразовательных предметов, изучаемых в 5—9 классах, а также с учётом возрастных особенностей обучающихся. В примерной рабочей программе для основной школы предусмотрено дальнейшее развитие всех речевых умений и овладение языковыми средствами, представленными в примерных рабочих программах начального общего образования, что обеспечивает преемственность между этапами школьного образования по английскому языку.</w:t>
      </w:r>
    </w:p>
    <w:p w:rsidR="00D253FB" w:rsidRDefault="00D253FB" w:rsidP="001C58A8">
      <w:pPr>
        <w:pStyle w:val="af5"/>
        <w:contextualSpacing/>
        <w:rPr>
          <w:rFonts w:ascii="Times New Roman" w:hAnsi="Times New Roman" w:cs="Times New Roman"/>
          <w:color w:val="auto"/>
        </w:rPr>
      </w:pPr>
      <w:bookmarkStart w:id="269" w:name="bookmark541"/>
    </w:p>
    <w:p w:rsidR="001C58A8" w:rsidRDefault="001C58A8" w:rsidP="001C58A8">
      <w:pPr>
        <w:pStyle w:val="af5"/>
        <w:contextualSpacing/>
        <w:rPr>
          <w:rFonts w:ascii="Times New Roman" w:hAnsi="Times New Roman" w:cs="Times New Roman"/>
          <w:color w:val="auto"/>
        </w:rPr>
      </w:pPr>
    </w:p>
    <w:p w:rsidR="001C58A8" w:rsidRPr="008F7727" w:rsidRDefault="001C58A8" w:rsidP="001C58A8">
      <w:pPr>
        <w:pStyle w:val="af5"/>
        <w:contextualSpacing/>
        <w:rPr>
          <w:rFonts w:ascii="Times New Roman" w:hAnsi="Times New Roman" w:cs="Times New Roman"/>
          <w:color w:val="auto"/>
        </w:rPr>
      </w:pPr>
    </w:p>
    <w:p w:rsidR="00A57638" w:rsidRPr="008F7727" w:rsidRDefault="00E235EB" w:rsidP="001C58A8">
      <w:pPr>
        <w:pStyle w:val="af5"/>
        <w:contextualSpacing/>
        <w:rPr>
          <w:rFonts w:ascii="Times New Roman" w:hAnsi="Times New Roman" w:cs="Times New Roman"/>
          <w:color w:val="auto"/>
        </w:rPr>
      </w:pPr>
      <w:r w:rsidRPr="008F7727">
        <w:rPr>
          <w:rFonts w:ascii="Times New Roman" w:hAnsi="Times New Roman" w:cs="Times New Roman"/>
          <w:color w:val="auto"/>
        </w:rPr>
        <w:lastRenderedPageBreak/>
        <w:t>ОБЩАЯ ХАРАКТЕРИСТИКА УЧЕБНОГО ПРЕДМЕТА «ИНОСТРАННЫЙ (АНГЛИЙСКИЙ) ЯЗЫК»</w:t>
      </w:r>
      <w:bookmarkEnd w:id="269"/>
    </w:p>
    <w:p w:rsidR="00A57638" w:rsidRPr="008F7727" w:rsidRDefault="00E235EB" w:rsidP="001C58A8">
      <w:pPr>
        <w:pStyle w:val="13"/>
        <w:spacing w:line="240" w:lineRule="auto"/>
        <w:contextualSpacing/>
        <w:jc w:val="both"/>
        <w:rPr>
          <w:color w:val="auto"/>
        </w:rPr>
      </w:pPr>
      <w:r w:rsidRPr="008F7727">
        <w:rPr>
          <w:color w:val="auto"/>
        </w:rPr>
        <w:t>Предмету «Иностранный (английский) язык» принадлежит важное место в системе среднего общего образования и воспитания современного школьника в условиях поликультурного и многоязычного мира. Изучение иностранного языка направлено на формирование коммуникативной культуры обучающихся, осознание роли языков как инструмента межличностного и межкультурного взаимодействия, способствует их общему речевому развитию, воспитанию гражданской идентичности, расширению кругозора, воспитанию чувств и эмоций. Наряду с этим иностранный язык выступает инструментом овладения другими предметными областями в сфере гуманитарных, математических, естественно-научных и других наук и становится важной составляющей базы для общего и специального образования.</w:t>
      </w:r>
    </w:p>
    <w:p w:rsidR="00A57638" w:rsidRPr="008F7727" w:rsidRDefault="00E235EB" w:rsidP="001C58A8">
      <w:pPr>
        <w:pStyle w:val="13"/>
        <w:spacing w:line="240" w:lineRule="auto"/>
        <w:contextualSpacing/>
        <w:jc w:val="both"/>
        <w:rPr>
          <w:color w:val="auto"/>
        </w:rPr>
      </w:pPr>
      <w:r w:rsidRPr="008F7727">
        <w:rPr>
          <w:color w:val="auto"/>
        </w:rPr>
        <w:t>Построение программы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A57638" w:rsidRPr="008F7727" w:rsidRDefault="00E235EB" w:rsidP="001C58A8">
      <w:pPr>
        <w:pStyle w:val="13"/>
        <w:spacing w:line="240" w:lineRule="auto"/>
        <w:contextualSpacing/>
        <w:jc w:val="both"/>
        <w:rPr>
          <w:color w:val="auto"/>
        </w:rPr>
      </w:pPr>
      <w:r w:rsidRPr="008F7727">
        <w:rPr>
          <w:color w:val="auto"/>
        </w:rPr>
        <w:t>В последние десятилетия наблюдается трансформация взглядов на владение иностранным языком, усиление общественных запросов на квалифицированных и мобильных людей, способных быстро адаптироваться к изменяющимся потребностям общества, овладевать новыми компетенциями. Владение иностранным языком обеспечивает быстрый доступ к передовым международным научным и технологическим достижениям и расширяет возможности образования и самообразования. Владение иностранным языком сейчас рассматривается как часть профессии, поэтому он является универсальным предметом, которым стремятся овладеть современные школьники независимо от выбранных ими профильных предметов (математика, история, химия, физика и др.). Таким образом, владение иностранным языком становится одним из важнейших средств социализации и успешной профессиональной деятельности выпускника школы.</w:t>
      </w:r>
    </w:p>
    <w:p w:rsidR="00A57638" w:rsidRPr="008F7727" w:rsidRDefault="00E235EB" w:rsidP="001C58A8">
      <w:pPr>
        <w:pStyle w:val="13"/>
        <w:spacing w:line="240" w:lineRule="auto"/>
        <w:contextualSpacing/>
        <w:jc w:val="both"/>
        <w:rPr>
          <w:color w:val="auto"/>
        </w:rPr>
      </w:pPr>
      <w:r w:rsidRPr="008F7727">
        <w:rPr>
          <w:color w:val="auto"/>
        </w:rPr>
        <w:t>Возрастает значимость владения разными иностранными языками как в качестве первого, так и в качество второго. Расширение номенклатуры изучаемых языков соответствует стратегическим интересам России в эпоху постглобализации и многополярного мира. Знание родного языка экономического или политического партнёра обеспечивает более эффективное общение, учитывающее особенности культуры партнёра, что позволяет успешнее решать возникающие проблемы и избегать конфликтов.</w:t>
      </w:r>
    </w:p>
    <w:p w:rsidR="0044449B" w:rsidRPr="008F7727" w:rsidRDefault="00E235EB" w:rsidP="001C58A8">
      <w:pPr>
        <w:pStyle w:val="13"/>
        <w:spacing w:line="240" w:lineRule="auto"/>
        <w:contextualSpacing/>
        <w:jc w:val="both"/>
        <w:rPr>
          <w:color w:val="auto"/>
        </w:rPr>
      </w:pPr>
      <w:r w:rsidRPr="008F7727">
        <w:rPr>
          <w:color w:val="auto"/>
        </w:rPr>
        <w:t>Естественно, возрастание значимости владения иностранными языками приводит к переосмыслению целей и содержания обучения предмету.</w:t>
      </w:r>
      <w:bookmarkStart w:id="270" w:name="bookmark543"/>
    </w:p>
    <w:p w:rsidR="00A57638" w:rsidRPr="008F7727" w:rsidRDefault="00E235EB" w:rsidP="001C58A8">
      <w:pPr>
        <w:pStyle w:val="af5"/>
        <w:contextualSpacing/>
        <w:rPr>
          <w:rFonts w:ascii="Times New Roman" w:hAnsi="Times New Roman" w:cs="Times New Roman"/>
          <w:color w:val="auto"/>
        </w:rPr>
      </w:pPr>
      <w:r w:rsidRPr="008F7727">
        <w:rPr>
          <w:rFonts w:ascii="Times New Roman" w:hAnsi="Times New Roman" w:cs="Times New Roman"/>
          <w:color w:val="auto"/>
        </w:rPr>
        <w:lastRenderedPageBreak/>
        <w:t>ЦЕЛИ УЧЕБНОГО ПРЕДМЕТА</w:t>
      </w:r>
      <w:bookmarkEnd w:id="270"/>
    </w:p>
    <w:p w:rsidR="00A57638" w:rsidRPr="008F7727" w:rsidRDefault="00E235EB" w:rsidP="001C58A8">
      <w:pPr>
        <w:pStyle w:val="af5"/>
        <w:contextualSpacing/>
        <w:rPr>
          <w:rFonts w:ascii="Times New Roman" w:hAnsi="Times New Roman" w:cs="Times New Roman"/>
          <w:color w:val="auto"/>
        </w:rPr>
      </w:pPr>
      <w:r w:rsidRPr="008F7727">
        <w:rPr>
          <w:rFonts w:ascii="Times New Roman" w:hAnsi="Times New Roman" w:cs="Times New Roman"/>
          <w:color w:val="auto"/>
        </w:rPr>
        <w:t>«ИНОСТРАННЫЙ (АНГЛИЙСКИЙ) ЯЗЫК»</w:t>
      </w:r>
    </w:p>
    <w:p w:rsidR="00A57638" w:rsidRPr="008F7727" w:rsidRDefault="00E235EB" w:rsidP="001C58A8">
      <w:pPr>
        <w:pStyle w:val="13"/>
        <w:spacing w:line="240" w:lineRule="auto"/>
        <w:contextualSpacing/>
        <w:jc w:val="both"/>
        <w:rPr>
          <w:color w:val="auto"/>
        </w:rPr>
      </w:pPr>
      <w:r w:rsidRPr="008F7727">
        <w:rPr>
          <w:color w:val="auto"/>
        </w:rPr>
        <w:t xml:space="preserve">В свете сказанного выше цели иноязычного образования становятся более сложными по структуре, формулируются на </w:t>
      </w:r>
      <w:r w:rsidRPr="008F7727">
        <w:rPr>
          <w:i/>
          <w:iCs/>
          <w:color w:val="auto"/>
        </w:rPr>
        <w:t>ценностном, когнитивном и прагматическом</w:t>
      </w:r>
      <w:r w:rsidRPr="008F7727">
        <w:rPr>
          <w:color w:val="auto"/>
        </w:rPr>
        <w:t xml:space="preserve"> уровнях и, соответственно, воплощаются в личностных, метапредметных/обще- учебных/универсальных и предметных результатах обучения. А иностранные языки признаются средством общения и ценным ресурсом личности для самореализации и социальной адаптации; инструментом развития умений поиска, обработки и использования информации в познавательных целях, одним из средств воспитания качеств гражданина, патриота; развития национального самосознания, стремления к взаимопониманию между людьми разных стран.</w:t>
      </w:r>
    </w:p>
    <w:p w:rsidR="00A57638" w:rsidRPr="008F7727" w:rsidRDefault="00E235EB" w:rsidP="001C58A8">
      <w:pPr>
        <w:pStyle w:val="13"/>
        <w:spacing w:line="240" w:lineRule="auto"/>
        <w:contextualSpacing/>
        <w:jc w:val="both"/>
        <w:rPr>
          <w:color w:val="auto"/>
        </w:rPr>
      </w:pPr>
      <w:r w:rsidRPr="008F7727">
        <w:rPr>
          <w:color w:val="auto"/>
        </w:rPr>
        <w:t xml:space="preserve">На прагматическом уровне </w:t>
      </w:r>
      <w:r w:rsidRPr="008F7727">
        <w:rPr>
          <w:b/>
          <w:bCs/>
          <w:i/>
          <w:iCs/>
          <w:color w:val="auto"/>
          <w:sz w:val="19"/>
          <w:szCs w:val="19"/>
        </w:rPr>
        <w:t>целью иноязычного образования</w:t>
      </w:r>
      <w:r w:rsidRPr="008F7727">
        <w:rPr>
          <w:color w:val="auto"/>
        </w:rPr>
        <w:t xml:space="preserve"> провозглашено формирование коммуникативной компетенции обучающихся в единстве таких её составляющих, как речевая, языковая, социокультурная, компенсаторная компетенции: — </w:t>
      </w:r>
      <w:r w:rsidRPr="008F7727">
        <w:rPr>
          <w:i/>
          <w:iCs/>
          <w:color w:val="auto"/>
        </w:rPr>
        <w:t>речевая компетенция</w:t>
      </w:r>
      <w:r w:rsidRPr="008F7727">
        <w:rPr>
          <w:color w:val="auto"/>
        </w:rPr>
        <w:t xml:space="preserve"> — развитие коммуникативных умений в четырёх основных видах речевой деятельности (говорении, аудировании, чтении, письме);</w:t>
      </w:r>
    </w:p>
    <w:p w:rsidR="00A57638" w:rsidRPr="008F7727" w:rsidRDefault="00E235EB" w:rsidP="001C58A8">
      <w:pPr>
        <w:pStyle w:val="13"/>
        <w:spacing w:line="240" w:lineRule="auto"/>
        <w:ind w:left="240" w:hanging="240"/>
        <w:contextualSpacing/>
        <w:jc w:val="both"/>
        <w:rPr>
          <w:color w:val="auto"/>
        </w:rPr>
      </w:pPr>
      <w:r w:rsidRPr="008F7727">
        <w:rPr>
          <w:color w:val="auto"/>
        </w:rPr>
        <w:t xml:space="preserve">— </w:t>
      </w:r>
      <w:r w:rsidRPr="008F7727">
        <w:rPr>
          <w:i/>
          <w:iCs/>
          <w:color w:val="auto"/>
        </w:rPr>
        <w:t>языковая компетенция</w:t>
      </w:r>
      <w:r w:rsidRPr="008F7727">
        <w:rPr>
          <w:color w:val="auto"/>
        </w:rPr>
        <w:t xml:space="preserve"> — овладение новыми языковыми средствами (фонетическими, орфографическими, лексическими, грамматическими) в соответствии </w:t>
      </w:r>
      <w:r w:rsidRPr="008F7727">
        <w:rPr>
          <w:color w:val="auto"/>
          <w:lang w:val="en-US" w:eastAsia="en-US" w:bidi="en-US"/>
        </w:rPr>
        <w:t>c</w:t>
      </w:r>
      <w:r w:rsidRPr="008F7727">
        <w:rPr>
          <w:color w:val="auto"/>
        </w:rPr>
        <w:t>отобранными темами общения; освоение знаний о языковых явлениях изучаемого языка, разных способах выражения мысли в родном и иностранном языках;</w:t>
      </w:r>
    </w:p>
    <w:p w:rsidR="00A57638" w:rsidRPr="008F7727" w:rsidRDefault="00E235EB" w:rsidP="001C58A8">
      <w:pPr>
        <w:pStyle w:val="13"/>
        <w:spacing w:line="240" w:lineRule="auto"/>
        <w:ind w:left="240" w:hanging="240"/>
        <w:contextualSpacing/>
        <w:jc w:val="both"/>
        <w:rPr>
          <w:color w:val="auto"/>
        </w:rPr>
      </w:pPr>
      <w:r w:rsidRPr="008F7727">
        <w:rPr>
          <w:color w:val="auto"/>
        </w:rPr>
        <w:t xml:space="preserve">— </w:t>
      </w:r>
      <w:r w:rsidRPr="008F7727">
        <w:rPr>
          <w:i/>
          <w:iCs/>
          <w:color w:val="auto"/>
        </w:rPr>
        <w:t>социокультурная/межкультурная компетенция</w:t>
      </w:r>
      <w:r w:rsidRPr="008F7727">
        <w:rPr>
          <w:color w:val="auto"/>
        </w:rPr>
        <w:t xml:space="preserve"> — приобщение к культуре, традициям реалиям стран/страны изучаемого языка в рамках тем и ситуаций общения, отвечающих опыту, интересам, психологическим особенностям учащихся основной школы на разных её этапах; формирование умения представлять свою страну, её культуру в условиях межкультурного общения;</w:t>
      </w:r>
    </w:p>
    <w:p w:rsidR="00A57638" w:rsidRPr="008F7727" w:rsidRDefault="00E235EB" w:rsidP="001C58A8">
      <w:pPr>
        <w:pStyle w:val="13"/>
        <w:spacing w:line="240" w:lineRule="auto"/>
        <w:ind w:left="240" w:hanging="240"/>
        <w:contextualSpacing/>
        <w:jc w:val="both"/>
        <w:rPr>
          <w:color w:val="auto"/>
        </w:rPr>
      </w:pPr>
      <w:r w:rsidRPr="008F7727">
        <w:rPr>
          <w:color w:val="auto"/>
        </w:rPr>
        <w:t xml:space="preserve">— </w:t>
      </w:r>
      <w:r w:rsidRPr="008F7727">
        <w:rPr>
          <w:i/>
          <w:iCs/>
          <w:color w:val="auto"/>
        </w:rPr>
        <w:t>компенсаторная компетенция</w:t>
      </w:r>
      <w:r w:rsidRPr="008F7727">
        <w:rPr>
          <w:color w:val="auto"/>
        </w:rPr>
        <w:t xml:space="preserve"> — развитие умений выходить из положения в условиях дефицита языковых средств при получении и передаче информации.</w:t>
      </w:r>
    </w:p>
    <w:p w:rsidR="00A57638" w:rsidRPr="008F7727" w:rsidRDefault="00E235EB" w:rsidP="001C58A8">
      <w:pPr>
        <w:pStyle w:val="13"/>
        <w:spacing w:line="240" w:lineRule="auto"/>
        <w:contextualSpacing/>
        <w:jc w:val="both"/>
        <w:rPr>
          <w:color w:val="auto"/>
        </w:rPr>
      </w:pPr>
      <w:r w:rsidRPr="008F7727">
        <w:rPr>
          <w:color w:val="auto"/>
        </w:rPr>
        <w:t xml:space="preserve">Наряду с иноязычной коммуникативной компетенцией средствами иностранного языка формируются </w:t>
      </w:r>
      <w:r w:rsidRPr="008F7727">
        <w:rPr>
          <w:i/>
          <w:iCs/>
          <w:color w:val="auto"/>
        </w:rPr>
        <w:t>ключевые универсальные учебные компетенции</w:t>
      </w:r>
      <w:r w:rsidRPr="008F7727">
        <w:rPr>
          <w:color w:val="auto"/>
        </w:rPr>
        <w:t>, включающие образовательную, ценностно-ориентационную, общекультурную, учебно-познавательную, информационную, социально-трудовую и компетенцию личностного самосовершенствования.</w:t>
      </w:r>
    </w:p>
    <w:p w:rsidR="0044449B" w:rsidRPr="008F7727" w:rsidRDefault="00E235EB" w:rsidP="001C58A8">
      <w:pPr>
        <w:pStyle w:val="13"/>
        <w:spacing w:line="240" w:lineRule="auto"/>
        <w:contextualSpacing/>
        <w:jc w:val="both"/>
        <w:rPr>
          <w:color w:val="auto"/>
        </w:rPr>
      </w:pPr>
      <w:r w:rsidRPr="008F7727">
        <w:rPr>
          <w:color w:val="auto"/>
        </w:rPr>
        <w:t xml:space="preserve">В соответствии с личностно ориентированной парадигмой образования основными подходами к обучению </w:t>
      </w:r>
      <w:r w:rsidRPr="008F7727">
        <w:rPr>
          <w:i/>
          <w:iCs/>
          <w:color w:val="auto"/>
        </w:rPr>
        <w:t>иностранным языкам</w:t>
      </w:r>
      <w:r w:rsidRPr="008F7727">
        <w:rPr>
          <w:color w:val="auto"/>
        </w:rPr>
        <w:t xml:space="preserve"> признаются компетентностный, системно-деятельностный, межкультурный и коммуникативно-когнитивный. Совокупность перечисленных подходов предполагает возможность реализовать поставленные цели, добиться достижения планируемых результатов в рамках содержания, отобранного для основной школы, использования </w:t>
      </w:r>
      <w:r w:rsidRPr="008F7727">
        <w:rPr>
          <w:color w:val="auto"/>
        </w:rPr>
        <w:lastRenderedPageBreak/>
        <w:t>новых педагогических технологий (дифференциация, индивидуализация, проектная деятельность и др.) и использования современных средств обучения.</w:t>
      </w:r>
    </w:p>
    <w:p w:rsidR="00A57638" w:rsidRPr="008F7727" w:rsidRDefault="00E235EB" w:rsidP="001C58A8">
      <w:pPr>
        <w:pStyle w:val="af5"/>
        <w:contextualSpacing/>
        <w:rPr>
          <w:rFonts w:ascii="Times New Roman" w:hAnsi="Times New Roman" w:cs="Times New Roman"/>
          <w:color w:val="auto"/>
        </w:rPr>
      </w:pPr>
      <w:r w:rsidRPr="008F7727">
        <w:rPr>
          <w:rFonts w:ascii="Times New Roman" w:hAnsi="Times New Roman" w:cs="Times New Roman"/>
          <w:color w:val="auto"/>
        </w:rPr>
        <w:t>МЕСТО УЧЕБНОГО ПРЕДМЕТА</w:t>
      </w:r>
    </w:p>
    <w:p w:rsidR="00A57638" w:rsidRPr="008F7727" w:rsidRDefault="00E235EB" w:rsidP="001C58A8">
      <w:pPr>
        <w:pStyle w:val="af5"/>
        <w:contextualSpacing/>
        <w:rPr>
          <w:rFonts w:ascii="Times New Roman" w:hAnsi="Times New Roman" w:cs="Times New Roman"/>
          <w:color w:val="auto"/>
        </w:rPr>
      </w:pPr>
      <w:bookmarkStart w:id="271" w:name="bookmark546"/>
      <w:r w:rsidRPr="008F7727">
        <w:rPr>
          <w:rFonts w:ascii="Times New Roman" w:hAnsi="Times New Roman" w:cs="Times New Roman"/>
          <w:color w:val="auto"/>
        </w:rPr>
        <w:t>«ИНОСТРАННЫЙ (АНГЛИЙСКИЙ) ЯЗЫК» В УЧЕБНОМ ПЛАНЕ</w:t>
      </w:r>
      <w:bookmarkEnd w:id="271"/>
    </w:p>
    <w:p w:rsidR="00A57638" w:rsidRPr="008F7727" w:rsidRDefault="00E235EB" w:rsidP="001C58A8">
      <w:pPr>
        <w:pStyle w:val="13"/>
        <w:spacing w:line="240" w:lineRule="auto"/>
        <w:contextualSpacing/>
        <w:jc w:val="both"/>
        <w:rPr>
          <w:color w:val="auto"/>
        </w:rPr>
      </w:pPr>
      <w:r w:rsidRPr="008F7727">
        <w:rPr>
          <w:color w:val="auto"/>
        </w:rPr>
        <w:t>Обязательный учебный предмет «Иностранный (английский) язык» входит в предметную область «Иностранные языки» наряду с предметом «Второй иностранный язык», изучение которого происходит при наличии потребности обучающихся и при условии, что в образовательной организации имеются условия (кадровая обеспеченность, технические и материальные условия), позволяющие достигнуть заявленных в ФГОС ООО предметных результатов.</w:t>
      </w:r>
    </w:p>
    <w:p w:rsidR="00A57638" w:rsidRPr="008F7727" w:rsidRDefault="00E235EB" w:rsidP="001C58A8">
      <w:pPr>
        <w:pStyle w:val="13"/>
        <w:spacing w:line="240" w:lineRule="auto"/>
        <w:contextualSpacing/>
        <w:jc w:val="both"/>
        <w:rPr>
          <w:color w:val="auto"/>
        </w:rPr>
      </w:pPr>
      <w:r w:rsidRPr="008F7727">
        <w:rPr>
          <w:color w:val="auto"/>
        </w:rPr>
        <w:t>Учебный предмет «Иностранный (английский) язык» изучается обязательно со 2 по 11 класс. На этапе основного общего образования минимально допустимое количество учебных часов, выделяемых на изучение первого иностранного языка, — 3 часа в неделю, что составляет по 102 учебных часа на каждом году обучения с 5 по 9 класс.</w:t>
      </w:r>
    </w:p>
    <w:p w:rsidR="00A57638" w:rsidRPr="008F7727" w:rsidRDefault="00E235EB" w:rsidP="001C58A8">
      <w:pPr>
        <w:pStyle w:val="13"/>
        <w:spacing w:line="240" w:lineRule="auto"/>
        <w:contextualSpacing/>
        <w:jc w:val="both"/>
        <w:rPr>
          <w:color w:val="auto"/>
        </w:rPr>
      </w:pPr>
      <w:r w:rsidRPr="008F7727">
        <w:rPr>
          <w:color w:val="auto"/>
        </w:rPr>
        <w:t xml:space="preserve">Требования к </w:t>
      </w:r>
      <w:r w:rsidRPr="008F7727">
        <w:rPr>
          <w:i/>
          <w:iCs/>
          <w:color w:val="auto"/>
        </w:rPr>
        <w:t>предметным результатам</w:t>
      </w:r>
      <w:r w:rsidRPr="008F7727">
        <w:rPr>
          <w:color w:val="auto"/>
        </w:rPr>
        <w:t xml:space="preserve"> для основного общего образования констатируют необходимость к окончанию 9 класса владения умением общаться на иностранном (английском) языке в разных формах (устно/письменно, непосредственно/опосредованно, в том числе через Интернет) на допороговом уровне (уровне А2 в соответствии с Общеевропейскими компетенциями владения иностранным языком)</w:t>
      </w:r>
      <w:r w:rsidR="0044449B" w:rsidRPr="008F7727">
        <w:rPr>
          <w:rStyle w:val="afb"/>
          <w:color w:val="auto"/>
        </w:rPr>
        <w:footnoteReference w:id="7"/>
      </w:r>
      <w:r w:rsidRPr="008F7727">
        <w:rPr>
          <w:color w:val="auto"/>
        </w:rPr>
        <w:t>.</w:t>
      </w:r>
    </w:p>
    <w:p w:rsidR="00A57638" w:rsidRPr="008F7727" w:rsidRDefault="00E235EB" w:rsidP="001C58A8">
      <w:pPr>
        <w:pStyle w:val="13"/>
        <w:spacing w:line="240" w:lineRule="auto"/>
        <w:contextualSpacing/>
        <w:jc w:val="both"/>
        <w:rPr>
          <w:color w:val="auto"/>
        </w:rPr>
      </w:pPr>
      <w:r w:rsidRPr="008F7727">
        <w:rPr>
          <w:color w:val="auto"/>
        </w:rPr>
        <w:t>Данный уровень позволит выпускникам основной школы использовать иностранный язык для продолжения образования на уровне среднего общего образования и для дальнейшего самообразования.</w:t>
      </w:r>
    </w:p>
    <w:p w:rsidR="00A57638" w:rsidRPr="008F7727" w:rsidRDefault="00E235EB" w:rsidP="001C58A8">
      <w:pPr>
        <w:pStyle w:val="13"/>
        <w:spacing w:line="240" w:lineRule="auto"/>
        <w:contextualSpacing/>
        <w:jc w:val="both"/>
        <w:rPr>
          <w:color w:val="auto"/>
        </w:rPr>
      </w:pPr>
      <w:r w:rsidRPr="008F7727">
        <w:rPr>
          <w:color w:val="auto"/>
        </w:rPr>
        <w:t>Примерная рабочая программа состоит из четырёх разделов: введение; содержание образования по английскому языку по годам обучения (5—9 классы), планируемые результаты (личностные, метапредметные результаты освоения учебного предмета «Иностранный (английский) язык» на уровне основного общего образования), предметные результаты по английскому языку по годам обучения (5—9 классы); тематическое планирование по годам обучения (5—9 классы).</w:t>
      </w:r>
    </w:p>
    <w:p w:rsidR="00A57638" w:rsidRPr="008F7727" w:rsidRDefault="00E235EB" w:rsidP="001C58A8">
      <w:pPr>
        <w:pStyle w:val="af5"/>
        <w:contextualSpacing/>
        <w:rPr>
          <w:rFonts w:ascii="Times New Roman" w:hAnsi="Times New Roman" w:cs="Times New Roman"/>
          <w:color w:val="auto"/>
          <w:szCs w:val="24"/>
        </w:rPr>
      </w:pPr>
      <w:bookmarkStart w:id="272" w:name="bookmark548"/>
      <w:r w:rsidRPr="008F7727">
        <w:rPr>
          <w:rFonts w:ascii="Times New Roman" w:hAnsi="Times New Roman" w:cs="Times New Roman"/>
          <w:color w:val="auto"/>
          <w:szCs w:val="24"/>
        </w:rPr>
        <w:t>СОДЕРЖАНИЕ ОБУЧЕНИЯ</w:t>
      </w:r>
      <w:bookmarkEnd w:id="272"/>
    </w:p>
    <w:p w:rsidR="00A57638" w:rsidRPr="008F7727" w:rsidRDefault="00E235EB" w:rsidP="001C58A8">
      <w:pPr>
        <w:pStyle w:val="af5"/>
        <w:pBdr>
          <w:bottom w:val="single" w:sz="12" w:space="1" w:color="auto"/>
        </w:pBdr>
        <w:contextualSpacing/>
        <w:rPr>
          <w:rFonts w:ascii="Times New Roman" w:hAnsi="Times New Roman" w:cs="Times New Roman"/>
          <w:color w:val="auto"/>
          <w:szCs w:val="24"/>
        </w:rPr>
      </w:pPr>
      <w:r w:rsidRPr="008F7727">
        <w:rPr>
          <w:rFonts w:ascii="Times New Roman" w:hAnsi="Times New Roman" w:cs="Times New Roman"/>
          <w:color w:val="auto"/>
          <w:szCs w:val="24"/>
        </w:rPr>
        <w:t>УЧЕБНОМУ ПРЕДМЕТУ «АНГЛИЙСКИЙ ЯЗЫК»</w:t>
      </w:r>
    </w:p>
    <w:p w:rsidR="0044449B" w:rsidRPr="008F7727" w:rsidRDefault="0044449B" w:rsidP="001C58A8">
      <w:pPr>
        <w:pStyle w:val="af5"/>
        <w:contextualSpacing/>
        <w:rPr>
          <w:rFonts w:ascii="Times New Roman" w:hAnsi="Times New Roman" w:cs="Times New Roman"/>
          <w:color w:val="auto"/>
        </w:rPr>
      </w:pPr>
      <w:bookmarkStart w:id="273" w:name="bookmark551"/>
    </w:p>
    <w:p w:rsidR="00A57638" w:rsidRPr="008F7727" w:rsidRDefault="002A19A2" w:rsidP="001C58A8">
      <w:pPr>
        <w:pStyle w:val="af5"/>
        <w:contextualSpacing/>
        <w:rPr>
          <w:rFonts w:ascii="Times New Roman" w:hAnsi="Times New Roman" w:cs="Times New Roman"/>
          <w:color w:val="auto"/>
        </w:rPr>
      </w:pPr>
      <w:r w:rsidRPr="008F7727">
        <w:rPr>
          <w:rFonts w:ascii="Times New Roman" w:hAnsi="Times New Roman" w:cs="Times New Roman"/>
          <w:color w:val="auto"/>
        </w:rPr>
        <w:t xml:space="preserve">5 </w:t>
      </w:r>
      <w:r w:rsidR="00E235EB" w:rsidRPr="008F7727">
        <w:rPr>
          <w:rFonts w:ascii="Times New Roman" w:hAnsi="Times New Roman" w:cs="Times New Roman"/>
          <w:color w:val="auto"/>
        </w:rPr>
        <w:t>класс</w:t>
      </w:r>
      <w:bookmarkEnd w:id="273"/>
    </w:p>
    <w:p w:rsidR="0044449B" w:rsidRPr="008F7727" w:rsidRDefault="0044449B" w:rsidP="001C58A8">
      <w:pPr>
        <w:pStyle w:val="af5"/>
        <w:contextualSpacing/>
        <w:rPr>
          <w:rFonts w:ascii="Times New Roman" w:hAnsi="Times New Roman" w:cs="Times New Roman"/>
          <w:bCs/>
          <w:color w:val="auto"/>
        </w:rPr>
      </w:pPr>
    </w:p>
    <w:p w:rsidR="00A57638" w:rsidRPr="008F7727" w:rsidRDefault="00E235EB" w:rsidP="001C58A8">
      <w:pPr>
        <w:pStyle w:val="af5"/>
        <w:contextualSpacing/>
        <w:rPr>
          <w:rFonts w:ascii="Times New Roman" w:hAnsi="Times New Roman" w:cs="Times New Roman"/>
          <w:color w:val="auto"/>
        </w:rPr>
      </w:pPr>
      <w:r w:rsidRPr="008F7727">
        <w:rPr>
          <w:rFonts w:ascii="Times New Roman" w:hAnsi="Times New Roman" w:cs="Times New Roman"/>
          <w:bCs/>
          <w:color w:val="auto"/>
        </w:rPr>
        <w:t>Коммуникативные умения</w:t>
      </w:r>
    </w:p>
    <w:p w:rsidR="00A57638" w:rsidRPr="008F7727" w:rsidRDefault="00E235EB" w:rsidP="001C58A8">
      <w:pPr>
        <w:pStyle w:val="13"/>
        <w:spacing w:line="240" w:lineRule="auto"/>
        <w:contextualSpacing/>
        <w:jc w:val="both"/>
        <w:rPr>
          <w:color w:val="auto"/>
        </w:rPr>
      </w:pPr>
      <w:r w:rsidRPr="008F7727">
        <w:rPr>
          <w:color w:val="auto"/>
        </w:rPr>
        <w:lastRenderedPageBreak/>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A57638" w:rsidRPr="008F7727" w:rsidRDefault="00E235EB" w:rsidP="001C58A8">
      <w:pPr>
        <w:pStyle w:val="13"/>
        <w:spacing w:line="240" w:lineRule="auto"/>
        <w:contextualSpacing/>
        <w:jc w:val="both"/>
        <w:rPr>
          <w:color w:val="auto"/>
        </w:rPr>
      </w:pPr>
      <w:r w:rsidRPr="008F7727">
        <w:rPr>
          <w:color w:val="auto"/>
        </w:rPr>
        <w:t>Моя семья. Мои друзья. Семейные праздники: день рождения, Новый год.</w:t>
      </w:r>
    </w:p>
    <w:p w:rsidR="00A57638" w:rsidRPr="008F7727" w:rsidRDefault="00E235EB" w:rsidP="001C58A8">
      <w:pPr>
        <w:pStyle w:val="13"/>
        <w:spacing w:line="240" w:lineRule="auto"/>
        <w:contextualSpacing/>
        <w:jc w:val="both"/>
        <w:rPr>
          <w:color w:val="auto"/>
        </w:rPr>
      </w:pPr>
      <w:r w:rsidRPr="008F7727">
        <w:rPr>
          <w:color w:val="auto"/>
        </w:rPr>
        <w:t>Внешность и характер человека/литературного персонажа.</w:t>
      </w:r>
    </w:p>
    <w:p w:rsidR="00A57638" w:rsidRPr="008F7727" w:rsidRDefault="00E235EB" w:rsidP="001C58A8">
      <w:pPr>
        <w:pStyle w:val="13"/>
        <w:spacing w:line="240" w:lineRule="auto"/>
        <w:contextualSpacing/>
        <w:jc w:val="both"/>
        <w:rPr>
          <w:color w:val="auto"/>
        </w:rPr>
      </w:pPr>
      <w:r w:rsidRPr="008F7727">
        <w:rPr>
          <w:color w:val="auto"/>
        </w:rPr>
        <w:t>Досуг и увлечения/хобби современного подростка (чтение, кино, спорт).</w:t>
      </w:r>
    </w:p>
    <w:p w:rsidR="00A57638" w:rsidRPr="008F7727" w:rsidRDefault="00E235EB" w:rsidP="001C58A8">
      <w:pPr>
        <w:pStyle w:val="13"/>
        <w:spacing w:line="240" w:lineRule="auto"/>
        <w:contextualSpacing/>
        <w:jc w:val="both"/>
        <w:rPr>
          <w:color w:val="auto"/>
        </w:rPr>
      </w:pPr>
      <w:r w:rsidRPr="008F7727">
        <w:rPr>
          <w:color w:val="auto"/>
        </w:rPr>
        <w:t>Здоровый образ жизни: режим труда и отдыха, здоровое питание.</w:t>
      </w:r>
    </w:p>
    <w:p w:rsidR="00A57638" w:rsidRPr="008F7727" w:rsidRDefault="00E235EB" w:rsidP="001C58A8">
      <w:pPr>
        <w:pStyle w:val="13"/>
        <w:spacing w:line="240" w:lineRule="auto"/>
        <w:contextualSpacing/>
        <w:jc w:val="both"/>
        <w:rPr>
          <w:color w:val="auto"/>
        </w:rPr>
      </w:pPr>
      <w:r w:rsidRPr="008F7727">
        <w:rPr>
          <w:color w:val="auto"/>
        </w:rPr>
        <w:t>Покупки: одежда, обувь и продукты питания.</w:t>
      </w:r>
    </w:p>
    <w:p w:rsidR="00A57638" w:rsidRPr="008F7727" w:rsidRDefault="00E235EB" w:rsidP="001C58A8">
      <w:pPr>
        <w:pStyle w:val="13"/>
        <w:spacing w:line="240" w:lineRule="auto"/>
        <w:contextualSpacing/>
        <w:jc w:val="both"/>
        <w:rPr>
          <w:color w:val="auto"/>
        </w:rPr>
      </w:pPr>
      <w:r w:rsidRPr="008F7727">
        <w:rPr>
          <w:color w:val="auto"/>
        </w:rPr>
        <w:t>Школа, школьная жизнь, школьная форма, изучаемые предметы. Переписка с зарубежными сверстниками.</w:t>
      </w:r>
    </w:p>
    <w:p w:rsidR="00A57638" w:rsidRPr="008F7727" w:rsidRDefault="00E235EB" w:rsidP="001C58A8">
      <w:pPr>
        <w:pStyle w:val="13"/>
        <w:spacing w:line="240" w:lineRule="auto"/>
        <w:contextualSpacing/>
        <w:jc w:val="both"/>
        <w:rPr>
          <w:color w:val="auto"/>
        </w:rPr>
      </w:pPr>
      <w:r w:rsidRPr="008F7727">
        <w:rPr>
          <w:color w:val="auto"/>
        </w:rPr>
        <w:t>Каникулы в различное время года. Виды отдыха.</w:t>
      </w:r>
    </w:p>
    <w:p w:rsidR="00A57638" w:rsidRPr="008F7727" w:rsidRDefault="00E235EB" w:rsidP="001C58A8">
      <w:pPr>
        <w:pStyle w:val="13"/>
        <w:spacing w:line="240" w:lineRule="auto"/>
        <w:contextualSpacing/>
        <w:jc w:val="both"/>
        <w:rPr>
          <w:color w:val="auto"/>
        </w:rPr>
      </w:pPr>
      <w:r w:rsidRPr="008F7727">
        <w:rPr>
          <w:color w:val="auto"/>
        </w:rPr>
        <w:t>Природа: дикие и домашние животные. Погода.</w:t>
      </w:r>
    </w:p>
    <w:p w:rsidR="00A57638" w:rsidRPr="008F7727" w:rsidRDefault="00E235EB" w:rsidP="001C58A8">
      <w:pPr>
        <w:pStyle w:val="13"/>
        <w:spacing w:line="240" w:lineRule="auto"/>
        <w:contextualSpacing/>
        <w:jc w:val="both"/>
        <w:rPr>
          <w:color w:val="auto"/>
        </w:rPr>
      </w:pPr>
      <w:r w:rsidRPr="008F7727">
        <w:rPr>
          <w:color w:val="auto"/>
        </w:rPr>
        <w:t>Родной город/село. Транспорт.</w:t>
      </w:r>
    </w:p>
    <w:p w:rsidR="00A57638" w:rsidRPr="008F7727" w:rsidRDefault="00E235EB" w:rsidP="001C58A8">
      <w:pPr>
        <w:pStyle w:val="13"/>
        <w:spacing w:line="240" w:lineRule="auto"/>
        <w:contextualSpacing/>
        <w:jc w:val="both"/>
        <w:rPr>
          <w:color w:val="auto"/>
        </w:rPr>
      </w:pPr>
      <w:r w:rsidRPr="008F7727">
        <w:rPr>
          <w:color w:val="auto"/>
        </w:rPr>
        <w:t>Родная страна и страна/страны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p w:rsidR="00A57638" w:rsidRPr="008F7727" w:rsidRDefault="00E235EB" w:rsidP="001C58A8">
      <w:pPr>
        <w:pStyle w:val="13"/>
        <w:spacing w:line="240" w:lineRule="auto"/>
        <w:contextualSpacing/>
        <w:jc w:val="both"/>
        <w:rPr>
          <w:color w:val="auto"/>
        </w:rPr>
      </w:pPr>
      <w:r w:rsidRPr="008F7727">
        <w:rPr>
          <w:color w:val="auto"/>
        </w:rPr>
        <w:t>Выдающиеся люди родной страны и страны/стран изучаемого языка: писатели, поэты.</w:t>
      </w:r>
    </w:p>
    <w:p w:rsidR="00A57638" w:rsidRPr="008F7727" w:rsidRDefault="00E235EB" w:rsidP="001C58A8">
      <w:pPr>
        <w:pStyle w:val="16"/>
        <w:contextualSpacing/>
        <w:rPr>
          <w:rFonts w:ascii="Times New Roman" w:hAnsi="Times New Roman" w:cs="Times New Roman"/>
        </w:rPr>
      </w:pPr>
      <w:r w:rsidRPr="008F7727">
        <w:rPr>
          <w:rFonts w:ascii="Times New Roman" w:hAnsi="Times New Roman" w:cs="Times New Roman"/>
        </w:rPr>
        <w:t>Говорение</w:t>
      </w:r>
    </w:p>
    <w:p w:rsidR="00A57638" w:rsidRPr="008F7727" w:rsidRDefault="00E235EB" w:rsidP="001C58A8">
      <w:pPr>
        <w:pStyle w:val="13"/>
        <w:spacing w:line="240" w:lineRule="auto"/>
        <w:contextualSpacing/>
        <w:jc w:val="both"/>
        <w:rPr>
          <w:color w:val="auto"/>
        </w:rPr>
      </w:pPr>
      <w:r w:rsidRPr="008F7727">
        <w:rPr>
          <w:color w:val="auto"/>
        </w:rPr>
        <w:t xml:space="preserve">Развитие коммуникативных умений </w:t>
      </w:r>
      <w:r w:rsidRPr="008F7727">
        <w:rPr>
          <w:b/>
          <w:bCs/>
          <w:i/>
          <w:iCs/>
          <w:color w:val="auto"/>
          <w:sz w:val="19"/>
          <w:szCs w:val="19"/>
        </w:rPr>
        <w:t xml:space="preserve">диалогической речи </w:t>
      </w:r>
      <w:r w:rsidRPr="008F7727">
        <w:rPr>
          <w:color w:val="auto"/>
        </w:rPr>
        <w:t>на базе умений, сформированных в начальной школе:</w:t>
      </w:r>
    </w:p>
    <w:p w:rsidR="00A57638" w:rsidRPr="008F7727" w:rsidRDefault="00E235EB" w:rsidP="001C58A8">
      <w:pPr>
        <w:pStyle w:val="13"/>
        <w:spacing w:line="240" w:lineRule="auto"/>
        <w:contextualSpacing/>
        <w:jc w:val="both"/>
        <w:rPr>
          <w:color w:val="auto"/>
        </w:rPr>
      </w:pPr>
      <w:r w:rsidRPr="008F7727">
        <w:rPr>
          <w:i/>
          <w:iCs/>
          <w:color w:val="auto"/>
        </w:rPr>
        <w:t>диалог этикетного характера</w:t>
      </w:r>
      <w:r w:rsidRPr="008F7727">
        <w:rPr>
          <w:color w:val="auto"/>
        </w:rPr>
        <w:t>: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предложение/отказываться от предложения собеседника;</w:t>
      </w:r>
    </w:p>
    <w:p w:rsidR="00A57638" w:rsidRPr="008F7727" w:rsidRDefault="00E235EB" w:rsidP="001C58A8">
      <w:pPr>
        <w:pStyle w:val="13"/>
        <w:spacing w:line="240" w:lineRule="auto"/>
        <w:contextualSpacing/>
        <w:jc w:val="both"/>
        <w:rPr>
          <w:color w:val="auto"/>
        </w:rPr>
      </w:pPr>
      <w:r w:rsidRPr="008F7727">
        <w:rPr>
          <w:i/>
          <w:iCs/>
          <w:color w:val="auto"/>
        </w:rPr>
        <w:t>диалог — побуждение к действию</w:t>
      </w:r>
      <w:r w:rsidRPr="008F7727">
        <w:rPr>
          <w:color w:val="auto"/>
        </w:rPr>
        <w:t>: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w:t>
      </w:r>
    </w:p>
    <w:p w:rsidR="00A57638" w:rsidRPr="008F7727" w:rsidRDefault="00E235EB" w:rsidP="001C58A8">
      <w:pPr>
        <w:pStyle w:val="13"/>
        <w:spacing w:line="240" w:lineRule="auto"/>
        <w:contextualSpacing/>
        <w:jc w:val="both"/>
        <w:rPr>
          <w:color w:val="auto"/>
        </w:rPr>
      </w:pPr>
      <w:r w:rsidRPr="008F7727">
        <w:rPr>
          <w:i/>
          <w:iCs/>
          <w:color w:val="auto"/>
        </w:rPr>
        <w:t>диалог-расспрос</w:t>
      </w:r>
      <w:r w:rsidRPr="008F7727">
        <w:rPr>
          <w:color w:val="auto"/>
        </w:rPr>
        <w:t>: сообщать фактическую информацию, отвечая на вопросы разных видов; запрашивать интересующую информацию.</w:t>
      </w:r>
    </w:p>
    <w:p w:rsidR="00A57638" w:rsidRPr="008F7727" w:rsidRDefault="00E235EB" w:rsidP="001C58A8">
      <w:pPr>
        <w:pStyle w:val="13"/>
        <w:spacing w:line="240" w:lineRule="auto"/>
        <w:contextualSpacing/>
        <w:jc w:val="both"/>
        <w:rPr>
          <w:color w:val="auto"/>
        </w:rPr>
      </w:pPr>
      <w:r w:rsidRPr="008F7727">
        <w:rPr>
          <w:color w:val="auto"/>
        </w:rPr>
        <w:t>Вышеперечисленные умения диалогической речи развиваются в стандартных ситуациях неофициального общения в рамках тематического содержания речи класса с опорой на речевые ситуации, ключевые слова и/или иллюстрации, фотографии с соблюдением норм речевого этикета, принятых в стране/странах изучаемого языка.</w:t>
      </w:r>
    </w:p>
    <w:p w:rsidR="00A57638" w:rsidRPr="008F7727" w:rsidRDefault="00E235EB" w:rsidP="001C58A8">
      <w:pPr>
        <w:pStyle w:val="13"/>
        <w:spacing w:line="240" w:lineRule="auto"/>
        <w:contextualSpacing/>
        <w:jc w:val="both"/>
        <w:rPr>
          <w:color w:val="auto"/>
        </w:rPr>
      </w:pPr>
      <w:r w:rsidRPr="008F7727">
        <w:rPr>
          <w:color w:val="auto"/>
        </w:rPr>
        <w:t>Объём диалога — до 5 реплик со стороны каждого собеседника.</w:t>
      </w:r>
    </w:p>
    <w:p w:rsidR="00A57638" w:rsidRPr="008F7727" w:rsidRDefault="00E235EB" w:rsidP="001C58A8">
      <w:pPr>
        <w:pStyle w:val="13"/>
        <w:spacing w:line="240" w:lineRule="auto"/>
        <w:contextualSpacing/>
        <w:jc w:val="both"/>
        <w:rPr>
          <w:color w:val="auto"/>
        </w:rPr>
      </w:pPr>
      <w:r w:rsidRPr="008F7727">
        <w:rPr>
          <w:color w:val="auto"/>
        </w:rPr>
        <w:t xml:space="preserve">Развитие коммуникативных умений </w:t>
      </w:r>
      <w:r w:rsidRPr="008F7727">
        <w:rPr>
          <w:b/>
          <w:bCs/>
          <w:i/>
          <w:iCs/>
          <w:color w:val="auto"/>
          <w:sz w:val="19"/>
          <w:szCs w:val="19"/>
        </w:rPr>
        <w:t xml:space="preserve">монологической речи </w:t>
      </w:r>
      <w:r w:rsidRPr="008F7727">
        <w:rPr>
          <w:color w:val="auto"/>
        </w:rPr>
        <w:t>на базе умений, сформированных в начальной школе:</w:t>
      </w:r>
    </w:p>
    <w:p w:rsidR="00A57638" w:rsidRPr="008F7727" w:rsidRDefault="00E235EB" w:rsidP="00493505">
      <w:pPr>
        <w:pStyle w:val="13"/>
        <w:numPr>
          <w:ilvl w:val="0"/>
          <w:numId w:val="207"/>
        </w:numPr>
        <w:tabs>
          <w:tab w:val="left" w:pos="207"/>
        </w:tabs>
        <w:spacing w:line="240" w:lineRule="auto"/>
        <w:contextualSpacing/>
        <w:jc w:val="both"/>
        <w:rPr>
          <w:color w:val="auto"/>
        </w:rPr>
      </w:pPr>
      <w:r w:rsidRPr="008F7727">
        <w:rPr>
          <w:color w:val="auto"/>
        </w:rPr>
        <w:t>создание устных связных монологических высказываний с использованием основных коммуникативных типов речи:</w:t>
      </w:r>
    </w:p>
    <w:p w:rsidR="00A57638" w:rsidRPr="008F7727" w:rsidRDefault="00E235EB" w:rsidP="001C58A8">
      <w:pPr>
        <w:pStyle w:val="13"/>
        <w:numPr>
          <w:ilvl w:val="0"/>
          <w:numId w:val="25"/>
        </w:numPr>
        <w:tabs>
          <w:tab w:val="left" w:pos="709"/>
          <w:tab w:val="left" w:pos="993"/>
        </w:tabs>
        <w:spacing w:line="240" w:lineRule="auto"/>
        <w:ind w:left="709" w:firstLine="44"/>
        <w:contextualSpacing/>
        <w:jc w:val="both"/>
        <w:rPr>
          <w:color w:val="auto"/>
        </w:rPr>
      </w:pPr>
      <w:r w:rsidRPr="008F7727">
        <w:rPr>
          <w:color w:val="auto"/>
        </w:rPr>
        <w:t xml:space="preserve">описание (предмета, внешности и одежды человека), в том числе характеристика (черты характера реального человека </w:t>
      </w:r>
      <w:r w:rsidRPr="008F7727">
        <w:rPr>
          <w:color w:val="auto"/>
        </w:rPr>
        <w:lastRenderedPageBreak/>
        <w:t>или литературного персонажа);</w:t>
      </w:r>
    </w:p>
    <w:p w:rsidR="00A57638" w:rsidRPr="008F7727" w:rsidRDefault="00E235EB" w:rsidP="001C58A8">
      <w:pPr>
        <w:pStyle w:val="13"/>
        <w:numPr>
          <w:ilvl w:val="0"/>
          <w:numId w:val="25"/>
        </w:numPr>
        <w:tabs>
          <w:tab w:val="left" w:pos="709"/>
          <w:tab w:val="left" w:pos="993"/>
        </w:tabs>
        <w:spacing w:line="240" w:lineRule="auto"/>
        <w:ind w:left="709" w:firstLine="44"/>
        <w:contextualSpacing/>
        <w:jc w:val="both"/>
        <w:rPr>
          <w:color w:val="auto"/>
        </w:rPr>
      </w:pPr>
      <w:r w:rsidRPr="008F7727">
        <w:rPr>
          <w:color w:val="auto"/>
        </w:rPr>
        <w:t>повествование/сообщение;</w:t>
      </w:r>
    </w:p>
    <w:p w:rsidR="00A57638" w:rsidRPr="008F7727" w:rsidRDefault="00E235EB" w:rsidP="00493505">
      <w:pPr>
        <w:pStyle w:val="13"/>
        <w:numPr>
          <w:ilvl w:val="0"/>
          <w:numId w:val="206"/>
        </w:numPr>
        <w:spacing w:line="240" w:lineRule="auto"/>
        <w:contextualSpacing/>
        <w:jc w:val="both"/>
        <w:rPr>
          <w:color w:val="auto"/>
        </w:rPr>
      </w:pPr>
      <w:r w:rsidRPr="008F7727">
        <w:rPr>
          <w:color w:val="auto"/>
        </w:rPr>
        <w:t>изложение (пересказ) основного содержания прочитанного текста;</w:t>
      </w:r>
    </w:p>
    <w:p w:rsidR="00A57638" w:rsidRPr="008F7727" w:rsidRDefault="00E235EB" w:rsidP="00493505">
      <w:pPr>
        <w:pStyle w:val="13"/>
        <w:numPr>
          <w:ilvl w:val="0"/>
          <w:numId w:val="206"/>
        </w:numPr>
        <w:spacing w:line="240" w:lineRule="auto"/>
        <w:contextualSpacing/>
        <w:jc w:val="both"/>
        <w:rPr>
          <w:color w:val="auto"/>
        </w:rPr>
      </w:pPr>
      <w:r w:rsidRPr="008F7727">
        <w:rPr>
          <w:color w:val="auto"/>
        </w:rPr>
        <w:t>краткое изложение результатов выполненной проектной работы.</w:t>
      </w:r>
    </w:p>
    <w:p w:rsidR="00A57638" w:rsidRPr="008F7727" w:rsidRDefault="00E235EB" w:rsidP="001C58A8">
      <w:pPr>
        <w:pStyle w:val="13"/>
        <w:spacing w:line="240" w:lineRule="auto"/>
        <w:contextualSpacing/>
        <w:jc w:val="both"/>
        <w:rPr>
          <w:color w:val="auto"/>
        </w:rPr>
      </w:pPr>
      <w:r w:rsidRPr="008F7727">
        <w:rPr>
          <w:color w:val="auto"/>
        </w:rPr>
        <w:t>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 вопросы, план и/или иллюстрации, фотографии.</w:t>
      </w:r>
    </w:p>
    <w:p w:rsidR="00A57638" w:rsidRPr="008F7727" w:rsidRDefault="00E235EB" w:rsidP="001C58A8">
      <w:pPr>
        <w:pStyle w:val="13"/>
        <w:spacing w:line="240" w:lineRule="auto"/>
        <w:contextualSpacing/>
        <w:jc w:val="both"/>
        <w:rPr>
          <w:color w:val="auto"/>
        </w:rPr>
      </w:pPr>
      <w:r w:rsidRPr="008F7727">
        <w:rPr>
          <w:color w:val="auto"/>
        </w:rPr>
        <w:t>Объём монологического высказывания — 5—6 фраз.</w:t>
      </w:r>
    </w:p>
    <w:p w:rsidR="00A57638" w:rsidRPr="008F7727" w:rsidRDefault="00E235EB" w:rsidP="001C58A8">
      <w:pPr>
        <w:pStyle w:val="16"/>
        <w:contextualSpacing/>
        <w:rPr>
          <w:rFonts w:ascii="Times New Roman" w:hAnsi="Times New Roman" w:cs="Times New Roman"/>
        </w:rPr>
      </w:pPr>
      <w:r w:rsidRPr="008F7727">
        <w:rPr>
          <w:rFonts w:ascii="Times New Roman" w:hAnsi="Times New Roman" w:cs="Times New Roman"/>
        </w:rPr>
        <w:t>Аудирование</w:t>
      </w:r>
    </w:p>
    <w:p w:rsidR="00A57638" w:rsidRPr="008F7727" w:rsidRDefault="00E235EB" w:rsidP="001C58A8">
      <w:pPr>
        <w:pStyle w:val="13"/>
        <w:spacing w:line="240" w:lineRule="auto"/>
        <w:contextualSpacing/>
        <w:jc w:val="both"/>
        <w:rPr>
          <w:color w:val="auto"/>
        </w:rPr>
      </w:pPr>
      <w:r w:rsidRPr="008F7727">
        <w:rPr>
          <w:color w:val="auto"/>
        </w:rPr>
        <w:t xml:space="preserve">Развитие коммуникативных умений </w:t>
      </w:r>
      <w:r w:rsidRPr="008F7727">
        <w:rPr>
          <w:b/>
          <w:bCs/>
          <w:i/>
          <w:iCs/>
          <w:color w:val="auto"/>
          <w:sz w:val="19"/>
          <w:szCs w:val="19"/>
        </w:rPr>
        <w:t>аудирования</w:t>
      </w:r>
      <w:r w:rsidRPr="008F7727">
        <w:rPr>
          <w:color w:val="auto"/>
        </w:rPr>
        <w:t xml:space="preserve"> на базе умений, сформированных в начальной школе:</w:t>
      </w:r>
    </w:p>
    <w:p w:rsidR="00A57638" w:rsidRPr="008F7727" w:rsidRDefault="00E235EB" w:rsidP="001C58A8">
      <w:pPr>
        <w:pStyle w:val="13"/>
        <w:spacing w:line="240" w:lineRule="auto"/>
        <w:contextualSpacing/>
        <w:jc w:val="both"/>
        <w:rPr>
          <w:color w:val="auto"/>
        </w:rPr>
      </w:pPr>
      <w:r w:rsidRPr="008F7727">
        <w:rPr>
          <w:color w:val="auto"/>
        </w:rPr>
        <w:t>при непосредственном общении: понимание на слух речи учителя и одноклассников и вербальная/невербальная реакция на услышанное;</w:t>
      </w:r>
    </w:p>
    <w:p w:rsidR="00A57638" w:rsidRPr="008F7727" w:rsidRDefault="00E235EB" w:rsidP="001C58A8">
      <w:pPr>
        <w:pStyle w:val="13"/>
        <w:spacing w:line="240" w:lineRule="auto"/>
        <w:contextualSpacing/>
        <w:jc w:val="both"/>
        <w:rPr>
          <w:color w:val="auto"/>
        </w:rPr>
      </w:pPr>
      <w:r w:rsidRPr="008F7727">
        <w:rPr>
          <w:color w:val="auto"/>
        </w:rPr>
        <w:t>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опорой и без опоры на иллюстрации.</w:t>
      </w:r>
    </w:p>
    <w:p w:rsidR="00A57638" w:rsidRPr="008F7727" w:rsidRDefault="00E235EB" w:rsidP="001C58A8">
      <w:pPr>
        <w:pStyle w:val="13"/>
        <w:spacing w:line="240" w:lineRule="auto"/>
        <w:contextualSpacing/>
        <w:jc w:val="both"/>
        <w:rPr>
          <w:color w:val="auto"/>
        </w:rPr>
      </w:pPr>
      <w:r w:rsidRPr="008F7727">
        <w:rPr>
          <w:color w:val="auto"/>
        </w:rPr>
        <w:t>Аудирование с пониманием основного содержания текста предполагает умение определя</w:t>
      </w:r>
      <w:r w:rsidR="002A19A2" w:rsidRPr="008F7727">
        <w:rPr>
          <w:color w:val="auto"/>
        </w:rPr>
        <w:t>ть основную тему и главные фак</w:t>
      </w:r>
      <w:r w:rsidRPr="008F7727">
        <w:rPr>
          <w:color w:val="auto"/>
        </w:rPr>
        <w:t>ты/события в воспринимаемом на слух тексте; игнорировать незнакомые слова, несущественные для понимания основного содержания.</w:t>
      </w:r>
    </w:p>
    <w:p w:rsidR="00A57638" w:rsidRPr="008F7727" w:rsidRDefault="00E235EB" w:rsidP="001C58A8">
      <w:pPr>
        <w:pStyle w:val="13"/>
        <w:spacing w:line="240" w:lineRule="auto"/>
        <w:contextualSpacing/>
        <w:jc w:val="both"/>
        <w:rPr>
          <w:color w:val="auto"/>
        </w:rPr>
      </w:pPr>
      <w:r w:rsidRPr="008F7727">
        <w:rPr>
          <w:color w:val="auto"/>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A57638" w:rsidRPr="008F7727" w:rsidRDefault="00E235EB" w:rsidP="001C58A8">
      <w:pPr>
        <w:pStyle w:val="13"/>
        <w:spacing w:line="240" w:lineRule="auto"/>
        <w:contextualSpacing/>
        <w:jc w:val="both"/>
        <w:rPr>
          <w:color w:val="auto"/>
        </w:rPr>
      </w:pPr>
      <w:r w:rsidRPr="008F7727">
        <w:rPr>
          <w:color w:val="auto"/>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A57638" w:rsidRPr="008F7727" w:rsidRDefault="00E235EB" w:rsidP="001C58A8">
      <w:pPr>
        <w:pStyle w:val="13"/>
        <w:spacing w:line="240" w:lineRule="auto"/>
        <w:contextualSpacing/>
        <w:jc w:val="both"/>
        <w:rPr>
          <w:color w:val="auto"/>
        </w:rPr>
      </w:pPr>
      <w:r w:rsidRPr="008F7727">
        <w:rPr>
          <w:color w:val="auto"/>
        </w:rPr>
        <w:t>Время звучания текста/текстов для аудирования — до 1 минуты.</w:t>
      </w:r>
    </w:p>
    <w:p w:rsidR="00A57638" w:rsidRPr="008F7727" w:rsidRDefault="00E235EB" w:rsidP="001C58A8">
      <w:pPr>
        <w:pStyle w:val="16"/>
        <w:contextualSpacing/>
        <w:rPr>
          <w:rFonts w:ascii="Times New Roman" w:hAnsi="Times New Roman" w:cs="Times New Roman"/>
        </w:rPr>
      </w:pPr>
      <w:r w:rsidRPr="008F7727">
        <w:rPr>
          <w:rFonts w:ascii="Times New Roman" w:hAnsi="Times New Roman" w:cs="Times New Roman"/>
        </w:rPr>
        <w:t>Смысловое чтение</w:t>
      </w:r>
    </w:p>
    <w:p w:rsidR="00A57638" w:rsidRPr="008F7727" w:rsidRDefault="00E235EB" w:rsidP="001C58A8">
      <w:pPr>
        <w:pStyle w:val="13"/>
        <w:spacing w:line="240" w:lineRule="auto"/>
        <w:contextualSpacing/>
        <w:jc w:val="both"/>
        <w:rPr>
          <w:color w:val="auto"/>
        </w:rPr>
      </w:pPr>
      <w:r w:rsidRPr="008F7727">
        <w:rPr>
          <w:color w:val="auto"/>
        </w:rPr>
        <w:t>Развитие сформированных в начальной школе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A57638" w:rsidRPr="008F7727" w:rsidRDefault="00E235EB" w:rsidP="001C58A8">
      <w:pPr>
        <w:pStyle w:val="13"/>
        <w:spacing w:line="240" w:lineRule="auto"/>
        <w:contextualSpacing/>
        <w:jc w:val="both"/>
        <w:rPr>
          <w:color w:val="auto"/>
        </w:rPr>
      </w:pPr>
      <w:r w:rsidRPr="008F7727">
        <w:rPr>
          <w:color w:val="auto"/>
        </w:rPr>
        <w:t>Чтение с пониманием основного содержания текста предполагает умение определять основную тему и главные факты/события в прочитанном тексте, игнорировать незнакомые слова, несущественные для понимания основного содержания.</w:t>
      </w:r>
    </w:p>
    <w:p w:rsidR="00A57638" w:rsidRPr="008F7727" w:rsidRDefault="00E235EB" w:rsidP="001C58A8">
      <w:pPr>
        <w:pStyle w:val="13"/>
        <w:spacing w:line="240" w:lineRule="auto"/>
        <w:contextualSpacing/>
        <w:jc w:val="both"/>
        <w:rPr>
          <w:color w:val="auto"/>
        </w:rPr>
      </w:pPr>
      <w:r w:rsidRPr="008F7727">
        <w:rPr>
          <w:color w:val="auto"/>
        </w:rPr>
        <w:lastRenderedPageBreak/>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rsidR="00A57638" w:rsidRPr="008F7727" w:rsidRDefault="00E235EB" w:rsidP="001C58A8">
      <w:pPr>
        <w:pStyle w:val="13"/>
        <w:spacing w:line="240" w:lineRule="auto"/>
        <w:contextualSpacing/>
        <w:jc w:val="both"/>
        <w:rPr>
          <w:color w:val="auto"/>
        </w:rPr>
      </w:pPr>
      <w:r w:rsidRPr="008F7727">
        <w:rPr>
          <w:color w:val="auto"/>
        </w:rPr>
        <w:t>Чтение несплошных текстов (таблиц) и понимание представленной в них информации.</w:t>
      </w:r>
    </w:p>
    <w:p w:rsidR="00A57638" w:rsidRPr="008F7727" w:rsidRDefault="00E235EB" w:rsidP="001C58A8">
      <w:pPr>
        <w:pStyle w:val="13"/>
        <w:spacing w:line="240" w:lineRule="auto"/>
        <w:contextualSpacing/>
        <w:jc w:val="both"/>
        <w:rPr>
          <w:color w:val="auto"/>
        </w:rPr>
      </w:pPr>
      <w:r w:rsidRPr="008F7727">
        <w:rPr>
          <w:color w:val="auto"/>
        </w:rPr>
        <w:t>Тексты для чтения: беседа/диалог, рассказ, сказка, сообщение личного характера, отрывок из статьи научно-популярного характера, сообщение информационного характера, стихотворение; несплошной текст (таблица).</w:t>
      </w:r>
    </w:p>
    <w:p w:rsidR="00A57638" w:rsidRPr="008F7727" w:rsidRDefault="00E235EB" w:rsidP="001C58A8">
      <w:pPr>
        <w:pStyle w:val="13"/>
        <w:spacing w:line="240" w:lineRule="auto"/>
        <w:contextualSpacing/>
        <w:jc w:val="both"/>
        <w:rPr>
          <w:color w:val="auto"/>
        </w:rPr>
      </w:pPr>
      <w:r w:rsidRPr="008F7727">
        <w:rPr>
          <w:color w:val="auto"/>
        </w:rPr>
        <w:t>Объём текста/текстов для чтения — 180—200 слов.</w:t>
      </w:r>
    </w:p>
    <w:p w:rsidR="00A57638" w:rsidRPr="008F7727" w:rsidRDefault="00E235EB" w:rsidP="001C58A8">
      <w:pPr>
        <w:pStyle w:val="16"/>
        <w:contextualSpacing/>
        <w:rPr>
          <w:rFonts w:ascii="Times New Roman" w:hAnsi="Times New Roman" w:cs="Times New Roman"/>
        </w:rPr>
      </w:pPr>
      <w:r w:rsidRPr="008F7727">
        <w:rPr>
          <w:rFonts w:ascii="Times New Roman" w:hAnsi="Times New Roman" w:cs="Times New Roman"/>
        </w:rPr>
        <w:t>Письменная речь</w:t>
      </w:r>
    </w:p>
    <w:p w:rsidR="00A57638" w:rsidRPr="008F7727" w:rsidRDefault="00E235EB" w:rsidP="001C58A8">
      <w:pPr>
        <w:pStyle w:val="13"/>
        <w:spacing w:line="240" w:lineRule="auto"/>
        <w:contextualSpacing/>
        <w:jc w:val="both"/>
        <w:rPr>
          <w:color w:val="auto"/>
        </w:rPr>
      </w:pPr>
      <w:r w:rsidRPr="008F7727">
        <w:rPr>
          <w:color w:val="auto"/>
        </w:rPr>
        <w:t>Развитие умений письменной речи на базе умений, сформированных в начальной школе:</w:t>
      </w:r>
    </w:p>
    <w:p w:rsidR="00A57638" w:rsidRPr="008F7727" w:rsidRDefault="00E235EB" w:rsidP="001C58A8">
      <w:pPr>
        <w:pStyle w:val="13"/>
        <w:spacing w:line="240" w:lineRule="auto"/>
        <w:contextualSpacing/>
        <w:jc w:val="both"/>
        <w:rPr>
          <w:color w:val="auto"/>
        </w:rPr>
      </w:pPr>
      <w:r w:rsidRPr="008F7727">
        <w:rPr>
          <w:color w:val="auto"/>
        </w:rPr>
        <w:t>списывание текста и выписывание из него слов, словосочетаний, предложений в соответствии с решаемой коммуникативной задачей;</w:t>
      </w:r>
    </w:p>
    <w:p w:rsidR="00A57638" w:rsidRPr="008F7727" w:rsidRDefault="00E235EB" w:rsidP="001C58A8">
      <w:pPr>
        <w:pStyle w:val="13"/>
        <w:spacing w:line="240" w:lineRule="auto"/>
        <w:contextualSpacing/>
        <w:jc w:val="both"/>
        <w:rPr>
          <w:color w:val="auto"/>
        </w:rPr>
      </w:pPr>
      <w:r w:rsidRPr="008F7727">
        <w:rPr>
          <w:color w:val="auto"/>
        </w:rPr>
        <w:t>написание коротких поздравлений с праздниками (с Новым годом, Рождеством, днём рождения);</w:t>
      </w:r>
    </w:p>
    <w:p w:rsidR="00A57638" w:rsidRPr="008F7727" w:rsidRDefault="00E235EB" w:rsidP="001C58A8">
      <w:pPr>
        <w:pStyle w:val="13"/>
        <w:spacing w:line="240" w:lineRule="auto"/>
        <w:contextualSpacing/>
        <w:jc w:val="both"/>
        <w:rPr>
          <w:color w:val="auto"/>
        </w:rPr>
      </w:pPr>
      <w:r w:rsidRPr="008F7727">
        <w:rPr>
          <w:color w:val="auto"/>
        </w:rPr>
        <w:t>заполнение анкет и формуляров: сообщение о себе основных сведений в соответствии с нормами, принятыми в стране/странах изучаемого языка;</w:t>
      </w:r>
    </w:p>
    <w:p w:rsidR="00A57638" w:rsidRPr="008F7727" w:rsidRDefault="00E235EB" w:rsidP="001C58A8">
      <w:pPr>
        <w:pStyle w:val="13"/>
        <w:spacing w:line="240" w:lineRule="auto"/>
        <w:contextualSpacing/>
        <w:jc w:val="both"/>
        <w:rPr>
          <w:color w:val="auto"/>
        </w:rPr>
      </w:pPr>
      <w:r w:rsidRPr="008F7727">
        <w:rPr>
          <w:color w:val="auto"/>
        </w:rPr>
        <w:t>написание электронного сообщения личного характера: сообщение кратких сведений о себе; оформление обращения, завершающей фразы и подписи в соответствии с нормами неофициального общения, принятыми в стране/странах изучаемого языка. Объём сообщения — до 60 слов.</w:t>
      </w:r>
    </w:p>
    <w:p w:rsidR="00A57638" w:rsidRPr="008F7727" w:rsidRDefault="00E235EB" w:rsidP="001C58A8">
      <w:pPr>
        <w:pStyle w:val="af5"/>
        <w:contextualSpacing/>
        <w:rPr>
          <w:rFonts w:ascii="Times New Roman" w:hAnsi="Times New Roman" w:cs="Times New Roman"/>
          <w:color w:val="auto"/>
        </w:rPr>
      </w:pPr>
      <w:r w:rsidRPr="008F7727">
        <w:rPr>
          <w:rFonts w:ascii="Times New Roman" w:hAnsi="Times New Roman" w:cs="Times New Roman"/>
          <w:color w:val="auto"/>
        </w:rPr>
        <w:t>Языковые знания и умения</w:t>
      </w:r>
    </w:p>
    <w:p w:rsidR="0044449B" w:rsidRPr="008F7727" w:rsidRDefault="0044449B" w:rsidP="001C58A8">
      <w:pPr>
        <w:pStyle w:val="16"/>
        <w:contextualSpacing/>
        <w:rPr>
          <w:rFonts w:ascii="Times New Roman" w:hAnsi="Times New Roman" w:cs="Times New Roman"/>
        </w:rPr>
      </w:pPr>
    </w:p>
    <w:p w:rsidR="00A57638" w:rsidRPr="008F7727" w:rsidRDefault="00E235EB" w:rsidP="001C58A8">
      <w:pPr>
        <w:pStyle w:val="16"/>
        <w:contextualSpacing/>
        <w:rPr>
          <w:rFonts w:ascii="Times New Roman" w:hAnsi="Times New Roman" w:cs="Times New Roman"/>
        </w:rPr>
      </w:pPr>
      <w:r w:rsidRPr="008F7727">
        <w:rPr>
          <w:rFonts w:ascii="Times New Roman" w:hAnsi="Times New Roman" w:cs="Times New Roman"/>
        </w:rPr>
        <w:t>Фонетическая сторона речи</w:t>
      </w:r>
    </w:p>
    <w:p w:rsidR="00A57638" w:rsidRPr="008F7727" w:rsidRDefault="00E235EB" w:rsidP="001C58A8">
      <w:pPr>
        <w:pStyle w:val="13"/>
        <w:spacing w:line="240" w:lineRule="auto"/>
        <w:contextualSpacing/>
        <w:jc w:val="both"/>
        <w:rPr>
          <w:color w:val="auto"/>
        </w:rPr>
      </w:pPr>
      <w:r w:rsidRPr="008F7727">
        <w:rPr>
          <w:color w:val="auto"/>
        </w:rPr>
        <w:t>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A57638" w:rsidRPr="008F7727" w:rsidRDefault="00E235EB" w:rsidP="001C58A8">
      <w:pPr>
        <w:pStyle w:val="13"/>
        <w:spacing w:line="240" w:lineRule="auto"/>
        <w:contextualSpacing/>
        <w:jc w:val="both"/>
        <w:rPr>
          <w:color w:val="auto"/>
        </w:rPr>
      </w:pPr>
      <w:r w:rsidRPr="008F7727">
        <w:rPr>
          <w:color w:val="auto"/>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A57638" w:rsidRPr="008F7727" w:rsidRDefault="00E235EB" w:rsidP="001C58A8">
      <w:pPr>
        <w:pStyle w:val="13"/>
        <w:spacing w:line="240" w:lineRule="auto"/>
        <w:contextualSpacing/>
        <w:jc w:val="both"/>
        <w:rPr>
          <w:color w:val="auto"/>
        </w:rPr>
      </w:pPr>
      <w:r w:rsidRPr="008F7727">
        <w:rPr>
          <w:color w:val="auto"/>
        </w:rPr>
        <w:t>Тексты для чтения вслух: беседа/диалог, рассказ, отрывок из статьи научно-популярного характера, сообщение информационного характера.</w:t>
      </w:r>
    </w:p>
    <w:p w:rsidR="00A57638" w:rsidRPr="008F7727" w:rsidRDefault="00E235EB" w:rsidP="001C58A8">
      <w:pPr>
        <w:pStyle w:val="13"/>
        <w:spacing w:line="240" w:lineRule="auto"/>
        <w:contextualSpacing/>
        <w:jc w:val="both"/>
        <w:rPr>
          <w:color w:val="auto"/>
        </w:rPr>
      </w:pPr>
      <w:r w:rsidRPr="008F7727">
        <w:rPr>
          <w:color w:val="auto"/>
        </w:rPr>
        <w:t>Объём текста для чтения вслух — до 90 слов.</w:t>
      </w:r>
    </w:p>
    <w:p w:rsidR="00A57638" w:rsidRPr="008F7727" w:rsidRDefault="00E235EB" w:rsidP="001C58A8">
      <w:pPr>
        <w:pStyle w:val="16"/>
        <w:contextualSpacing/>
        <w:rPr>
          <w:rFonts w:ascii="Times New Roman" w:hAnsi="Times New Roman" w:cs="Times New Roman"/>
        </w:rPr>
      </w:pPr>
      <w:r w:rsidRPr="008F7727">
        <w:rPr>
          <w:rFonts w:ascii="Times New Roman" w:hAnsi="Times New Roman" w:cs="Times New Roman"/>
        </w:rPr>
        <w:t>Графика, орфография и пунктуация</w:t>
      </w:r>
    </w:p>
    <w:p w:rsidR="00A57638" w:rsidRPr="008F7727" w:rsidRDefault="00E235EB" w:rsidP="001C58A8">
      <w:pPr>
        <w:pStyle w:val="13"/>
        <w:spacing w:line="240" w:lineRule="auto"/>
        <w:contextualSpacing/>
        <w:jc w:val="both"/>
        <w:rPr>
          <w:color w:val="auto"/>
        </w:rPr>
      </w:pPr>
      <w:r w:rsidRPr="008F7727">
        <w:rPr>
          <w:color w:val="auto"/>
        </w:rPr>
        <w:t>Правильное написание изученных слов.</w:t>
      </w:r>
    </w:p>
    <w:p w:rsidR="00A57638" w:rsidRPr="008F7727" w:rsidRDefault="00E235EB" w:rsidP="001C58A8">
      <w:pPr>
        <w:pStyle w:val="13"/>
        <w:spacing w:line="240" w:lineRule="auto"/>
        <w:contextualSpacing/>
        <w:jc w:val="both"/>
        <w:rPr>
          <w:color w:val="auto"/>
        </w:rPr>
      </w:pPr>
      <w:r w:rsidRPr="008F7727">
        <w:rPr>
          <w:color w:val="auto"/>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A57638" w:rsidRPr="008F7727" w:rsidRDefault="00E235EB" w:rsidP="001C58A8">
      <w:pPr>
        <w:pStyle w:val="13"/>
        <w:spacing w:line="240" w:lineRule="auto"/>
        <w:contextualSpacing/>
        <w:jc w:val="both"/>
        <w:rPr>
          <w:color w:val="auto"/>
        </w:rPr>
      </w:pPr>
      <w:r w:rsidRPr="008F7727">
        <w:rPr>
          <w:color w:val="auto"/>
        </w:rPr>
        <w:lastRenderedPageBreak/>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rsidR="00A57638" w:rsidRPr="008F7727" w:rsidRDefault="00E235EB" w:rsidP="001C58A8">
      <w:pPr>
        <w:pStyle w:val="16"/>
        <w:contextualSpacing/>
        <w:rPr>
          <w:rFonts w:ascii="Times New Roman" w:hAnsi="Times New Roman" w:cs="Times New Roman"/>
        </w:rPr>
      </w:pPr>
      <w:r w:rsidRPr="008F7727">
        <w:rPr>
          <w:rFonts w:ascii="Times New Roman" w:hAnsi="Times New Roman" w:cs="Times New Roman"/>
        </w:rPr>
        <w:t>Лексическая сторона речи</w:t>
      </w:r>
    </w:p>
    <w:p w:rsidR="00A57638" w:rsidRPr="008F7727" w:rsidRDefault="00E235EB" w:rsidP="001C58A8">
      <w:pPr>
        <w:pStyle w:val="13"/>
        <w:spacing w:line="240" w:lineRule="auto"/>
        <w:contextualSpacing/>
        <w:jc w:val="both"/>
        <w:rPr>
          <w:color w:val="auto"/>
        </w:rPr>
      </w:pPr>
      <w:r w:rsidRPr="008F7727">
        <w:rPr>
          <w:color w:val="auto"/>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A57638" w:rsidRPr="008F7727" w:rsidRDefault="00E235EB" w:rsidP="001C58A8">
      <w:pPr>
        <w:pStyle w:val="13"/>
        <w:spacing w:line="240" w:lineRule="auto"/>
        <w:contextualSpacing/>
        <w:jc w:val="both"/>
        <w:rPr>
          <w:color w:val="auto"/>
        </w:rPr>
      </w:pPr>
      <w:r w:rsidRPr="008F7727">
        <w:rPr>
          <w:color w:val="auto"/>
        </w:rPr>
        <w:t>Объём изучаемой лексики: 625 лексических единиц для продуктивного использования (включая 500 лексических единиц, изученных в начальной школе) и 675 лексических единиц для рецептивного усвоения (включая 625 лексических единиц продуктивного минимума).</w:t>
      </w:r>
    </w:p>
    <w:p w:rsidR="00A57638" w:rsidRPr="008F7727" w:rsidRDefault="00E235EB" w:rsidP="001C58A8">
      <w:pPr>
        <w:pStyle w:val="13"/>
        <w:spacing w:line="240" w:lineRule="auto"/>
        <w:contextualSpacing/>
        <w:jc w:val="both"/>
        <w:rPr>
          <w:color w:val="auto"/>
        </w:rPr>
      </w:pPr>
      <w:r w:rsidRPr="008F7727">
        <w:rPr>
          <w:color w:val="auto"/>
        </w:rPr>
        <w:t>Основные способы словообразования:</w:t>
      </w:r>
    </w:p>
    <w:p w:rsidR="00A57638" w:rsidRPr="008F7727" w:rsidRDefault="00E235EB" w:rsidP="001C58A8">
      <w:pPr>
        <w:pStyle w:val="13"/>
        <w:spacing w:line="240" w:lineRule="auto"/>
        <w:contextualSpacing/>
        <w:jc w:val="both"/>
        <w:rPr>
          <w:color w:val="auto"/>
        </w:rPr>
      </w:pPr>
      <w:r w:rsidRPr="008F7727">
        <w:rPr>
          <w:color w:val="auto"/>
        </w:rPr>
        <w:t>а) аффиксация:</w:t>
      </w:r>
    </w:p>
    <w:p w:rsidR="00A57638" w:rsidRPr="008F7727" w:rsidRDefault="00E235EB" w:rsidP="001C58A8">
      <w:pPr>
        <w:pStyle w:val="13"/>
        <w:spacing w:line="240" w:lineRule="auto"/>
        <w:contextualSpacing/>
        <w:jc w:val="both"/>
        <w:rPr>
          <w:color w:val="auto"/>
          <w:lang w:val="en-US"/>
        </w:rPr>
      </w:pPr>
      <w:r w:rsidRPr="008F7727">
        <w:rPr>
          <w:color w:val="auto"/>
        </w:rPr>
        <w:t>образованиеимёнсуществительныхприпомощисуффиксов</w:t>
      </w:r>
      <w:r w:rsidRPr="008F7727">
        <w:rPr>
          <w:color w:val="auto"/>
          <w:lang w:val="en-US" w:eastAsia="en-US" w:bidi="en-US"/>
        </w:rPr>
        <w:t>-er/-or (teacher/visitor), -ist (scientist, tourist), -sion/-tion (dis- cussion/invitation);</w:t>
      </w:r>
    </w:p>
    <w:p w:rsidR="00A57638" w:rsidRPr="008F7727" w:rsidRDefault="00E235EB" w:rsidP="001C58A8">
      <w:pPr>
        <w:pStyle w:val="13"/>
        <w:spacing w:line="240" w:lineRule="auto"/>
        <w:contextualSpacing/>
        <w:jc w:val="both"/>
        <w:rPr>
          <w:color w:val="auto"/>
          <w:lang w:val="en-US"/>
        </w:rPr>
      </w:pPr>
      <w:r w:rsidRPr="008F7727">
        <w:rPr>
          <w:color w:val="auto"/>
        </w:rPr>
        <w:t>образованиеимёнприлагательныхприпомощисуффиксов</w:t>
      </w:r>
      <w:r w:rsidRPr="008F7727">
        <w:rPr>
          <w:color w:val="auto"/>
          <w:lang w:val="en-US" w:eastAsia="en-US" w:bidi="en-US"/>
        </w:rPr>
        <w:t>-ful (wonderful), -ian/-an (Russian/American);</w:t>
      </w:r>
    </w:p>
    <w:p w:rsidR="00A57638" w:rsidRPr="008F7727" w:rsidRDefault="00E235EB" w:rsidP="001C58A8">
      <w:pPr>
        <w:pStyle w:val="13"/>
        <w:spacing w:line="240" w:lineRule="auto"/>
        <w:contextualSpacing/>
        <w:jc w:val="both"/>
        <w:rPr>
          <w:color w:val="auto"/>
        </w:rPr>
      </w:pPr>
      <w:r w:rsidRPr="008F7727">
        <w:rPr>
          <w:color w:val="auto"/>
        </w:rPr>
        <w:t xml:space="preserve">образование наречий при помощи суффикса </w:t>
      </w:r>
      <w:r w:rsidRPr="008F7727">
        <w:rPr>
          <w:color w:val="auto"/>
          <w:lang w:eastAsia="en-US" w:bidi="en-US"/>
        </w:rPr>
        <w:t>-</w:t>
      </w:r>
      <w:r w:rsidRPr="008F7727">
        <w:rPr>
          <w:color w:val="auto"/>
          <w:lang w:val="en-US" w:eastAsia="en-US" w:bidi="en-US"/>
        </w:rPr>
        <w:t>ly</w:t>
      </w:r>
      <w:r w:rsidRPr="008F7727">
        <w:rPr>
          <w:color w:val="auto"/>
          <w:lang w:eastAsia="en-US" w:bidi="en-US"/>
        </w:rPr>
        <w:t xml:space="preserve"> (</w:t>
      </w:r>
      <w:r w:rsidRPr="008F7727">
        <w:rPr>
          <w:color w:val="auto"/>
          <w:lang w:val="en-US" w:eastAsia="en-US" w:bidi="en-US"/>
        </w:rPr>
        <w:t>recently</w:t>
      </w:r>
      <w:r w:rsidRPr="008F7727">
        <w:rPr>
          <w:color w:val="auto"/>
          <w:lang w:eastAsia="en-US" w:bidi="en-US"/>
        </w:rPr>
        <w:t>);</w:t>
      </w:r>
    </w:p>
    <w:p w:rsidR="00A57638" w:rsidRPr="008F7727" w:rsidRDefault="00E235EB" w:rsidP="001C58A8">
      <w:pPr>
        <w:pStyle w:val="13"/>
        <w:spacing w:line="240" w:lineRule="auto"/>
        <w:contextualSpacing/>
        <w:jc w:val="both"/>
        <w:rPr>
          <w:color w:val="auto"/>
        </w:rPr>
      </w:pPr>
      <w:r w:rsidRPr="008F7727">
        <w:rPr>
          <w:color w:val="auto"/>
        </w:rPr>
        <w:t xml:space="preserve">образование имён прилагательных, имён существительных и наречий при помощи отрицательного префикса </w:t>
      </w:r>
      <w:r w:rsidRPr="008F7727">
        <w:rPr>
          <w:color w:val="auto"/>
          <w:lang w:val="en-US" w:eastAsia="en-US" w:bidi="en-US"/>
        </w:rPr>
        <w:t>un</w:t>
      </w:r>
      <w:r w:rsidRPr="008F7727">
        <w:rPr>
          <w:color w:val="auto"/>
          <w:lang w:eastAsia="en-US" w:bidi="en-US"/>
        </w:rPr>
        <w:t>- (</w:t>
      </w:r>
      <w:r w:rsidRPr="008F7727">
        <w:rPr>
          <w:color w:val="auto"/>
          <w:lang w:val="en-US" w:eastAsia="en-US" w:bidi="en-US"/>
        </w:rPr>
        <w:t>unhappy</w:t>
      </w:r>
      <w:r w:rsidRPr="008F7727">
        <w:rPr>
          <w:color w:val="auto"/>
          <w:lang w:eastAsia="en-US" w:bidi="en-US"/>
        </w:rPr>
        <w:t xml:space="preserve">, </w:t>
      </w:r>
      <w:r w:rsidRPr="008F7727">
        <w:rPr>
          <w:color w:val="auto"/>
          <w:lang w:val="en-US" w:eastAsia="en-US" w:bidi="en-US"/>
        </w:rPr>
        <w:t>unreality</w:t>
      </w:r>
      <w:r w:rsidRPr="008F7727">
        <w:rPr>
          <w:color w:val="auto"/>
          <w:lang w:eastAsia="en-US" w:bidi="en-US"/>
        </w:rPr>
        <w:t xml:space="preserve">, </w:t>
      </w:r>
      <w:r w:rsidRPr="008F7727">
        <w:rPr>
          <w:color w:val="auto"/>
          <w:lang w:val="en-US" w:eastAsia="en-US" w:bidi="en-US"/>
        </w:rPr>
        <w:t>unusually</w:t>
      </w:r>
      <w:r w:rsidRPr="008F7727">
        <w:rPr>
          <w:color w:val="auto"/>
          <w:lang w:eastAsia="en-US" w:bidi="en-US"/>
        </w:rPr>
        <w:t>).</w:t>
      </w:r>
    </w:p>
    <w:p w:rsidR="0044449B" w:rsidRPr="008F7727" w:rsidRDefault="0044449B" w:rsidP="001C58A8">
      <w:pPr>
        <w:pStyle w:val="16"/>
        <w:contextualSpacing/>
        <w:rPr>
          <w:rFonts w:ascii="Times New Roman" w:hAnsi="Times New Roman" w:cs="Times New Roman"/>
        </w:rPr>
      </w:pPr>
    </w:p>
    <w:p w:rsidR="00A57638" w:rsidRPr="008F7727" w:rsidRDefault="00E235EB" w:rsidP="001C58A8">
      <w:pPr>
        <w:pStyle w:val="16"/>
        <w:contextualSpacing/>
        <w:rPr>
          <w:rFonts w:ascii="Times New Roman" w:hAnsi="Times New Roman" w:cs="Times New Roman"/>
        </w:rPr>
      </w:pPr>
      <w:r w:rsidRPr="008F7727">
        <w:rPr>
          <w:rFonts w:ascii="Times New Roman" w:hAnsi="Times New Roman" w:cs="Times New Roman"/>
        </w:rPr>
        <w:t>Грамматическая сторона речи</w:t>
      </w:r>
    </w:p>
    <w:p w:rsidR="00A57638" w:rsidRPr="008F7727" w:rsidRDefault="00E235EB" w:rsidP="001C58A8">
      <w:pPr>
        <w:pStyle w:val="13"/>
        <w:spacing w:line="240" w:lineRule="auto"/>
        <w:contextualSpacing/>
        <w:jc w:val="both"/>
        <w:rPr>
          <w:color w:val="auto"/>
        </w:rPr>
      </w:pPr>
      <w:r w:rsidRPr="008F7727">
        <w:rPr>
          <w:color w:val="auto"/>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A57638" w:rsidRPr="008F7727" w:rsidRDefault="00E235EB" w:rsidP="001C58A8">
      <w:pPr>
        <w:pStyle w:val="13"/>
        <w:spacing w:line="240" w:lineRule="auto"/>
        <w:contextualSpacing/>
        <w:jc w:val="both"/>
        <w:rPr>
          <w:color w:val="auto"/>
        </w:rPr>
      </w:pPr>
      <w:r w:rsidRPr="008F7727">
        <w:rPr>
          <w:color w:val="auto"/>
        </w:rPr>
        <w:t>Предложения с несколькими обстоятельствами, следующими в определённом порядке.</w:t>
      </w:r>
    </w:p>
    <w:p w:rsidR="00A57638" w:rsidRPr="008F7727" w:rsidRDefault="00E235EB" w:rsidP="001C58A8">
      <w:pPr>
        <w:pStyle w:val="13"/>
        <w:spacing w:line="240" w:lineRule="auto"/>
        <w:contextualSpacing/>
        <w:jc w:val="both"/>
        <w:rPr>
          <w:color w:val="auto"/>
        </w:rPr>
      </w:pPr>
      <w:r w:rsidRPr="008F7727">
        <w:rPr>
          <w:color w:val="auto"/>
        </w:rPr>
        <w:t xml:space="preserve">Вопросительные предложения (альтернативный и разделительный вопросы в </w:t>
      </w:r>
      <w:r w:rsidRPr="008F7727">
        <w:rPr>
          <w:color w:val="auto"/>
          <w:lang w:val="en-US" w:eastAsia="en-US" w:bidi="en-US"/>
        </w:rPr>
        <w:t>Present</w:t>
      </w:r>
      <w:r w:rsidRPr="008F7727">
        <w:rPr>
          <w:color w:val="auto"/>
          <w:lang w:eastAsia="en-US" w:bidi="en-US"/>
        </w:rPr>
        <w:t>/</w:t>
      </w:r>
      <w:r w:rsidRPr="008F7727">
        <w:rPr>
          <w:color w:val="auto"/>
          <w:lang w:val="en-US" w:eastAsia="en-US" w:bidi="en-US"/>
        </w:rPr>
        <w:t>Past</w:t>
      </w:r>
      <w:r w:rsidRPr="008F7727">
        <w:rPr>
          <w:color w:val="auto"/>
          <w:lang w:eastAsia="en-US" w:bidi="en-US"/>
        </w:rPr>
        <w:t>/</w:t>
      </w:r>
      <w:r w:rsidRPr="008F7727">
        <w:rPr>
          <w:color w:val="auto"/>
          <w:lang w:val="en-US" w:eastAsia="en-US" w:bidi="en-US"/>
        </w:rPr>
        <w:t>FutureSimpleTense</w:t>
      </w:r>
      <w:r w:rsidRPr="008F7727">
        <w:rPr>
          <w:color w:val="auto"/>
          <w:lang w:eastAsia="en-US" w:bidi="en-US"/>
        </w:rPr>
        <w:t>).</w:t>
      </w:r>
    </w:p>
    <w:p w:rsidR="00A57638" w:rsidRPr="008F7727" w:rsidRDefault="00E235EB" w:rsidP="001C58A8">
      <w:pPr>
        <w:pStyle w:val="13"/>
        <w:spacing w:line="240" w:lineRule="auto"/>
        <w:contextualSpacing/>
        <w:jc w:val="both"/>
        <w:rPr>
          <w:color w:val="auto"/>
        </w:rPr>
      </w:pPr>
      <w:r w:rsidRPr="008F7727">
        <w:rPr>
          <w:color w:val="auto"/>
        </w:rPr>
        <w:t xml:space="preserve">Глаголы в видо-временных формах действительного залога в изъявительном наклонении в </w:t>
      </w:r>
      <w:r w:rsidRPr="008F7727">
        <w:rPr>
          <w:color w:val="auto"/>
          <w:lang w:val="en-US" w:eastAsia="en-US" w:bidi="en-US"/>
        </w:rPr>
        <w:t>PresentPerfectTense</w:t>
      </w:r>
      <w:r w:rsidRPr="008F7727">
        <w:rPr>
          <w:color w:val="auto"/>
        </w:rPr>
        <w:t>в повествовательных (утвердительных и отрицательных) и вопросительных предложениях.</w:t>
      </w:r>
    </w:p>
    <w:p w:rsidR="00A57638" w:rsidRPr="008F7727" w:rsidRDefault="00E235EB" w:rsidP="001C58A8">
      <w:pPr>
        <w:pStyle w:val="13"/>
        <w:spacing w:line="240" w:lineRule="auto"/>
        <w:contextualSpacing/>
        <w:jc w:val="both"/>
        <w:rPr>
          <w:color w:val="auto"/>
        </w:rPr>
      </w:pPr>
      <w:r w:rsidRPr="008F7727">
        <w:rPr>
          <w:color w:val="auto"/>
        </w:rPr>
        <w:t>Имена существительные во множественном числе, в том числе имена существительные, имеющие форму только множественного числа.</w:t>
      </w:r>
    </w:p>
    <w:p w:rsidR="00A57638" w:rsidRPr="008F7727" w:rsidRDefault="00E235EB" w:rsidP="001C58A8">
      <w:pPr>
        <w:pStyle w:val="13"/>
        <w:spacing w:line="240" w:lineRule="auto"/>
        <w:contextualSpacing/>
        <w:jc w:val="both"/>
        <w:rPr>
          <w:color w:val="auto"/>
        </w:rPr>
      </w:pPr>
      <w:r w:rsidRPr="008F7727">
        <w:rPr>
          <w:color w:val="auto"/>
        </w:rPr>
        <w:t>Имена существительные с причастиями настоящего и прошедшего времени.</w:t>
      </w:r>
    </w:p>
    <w:p w:rsidR="00A57638" w:rsidRPr="008F7727" w:rsidRDefault="00E235EB" w:rsidP="001C58A8">
      <w:pPr>
        <w:pStyle w:val="13"/>
        <w:spacing w:line="240" w:lineRule="auto"/>
        <w:contextualSpacing/>
        <w:jc w:val="both"/>
        <w:rPr>
          <w:color w:val="auto"/>
        </w:rPr>
      </w:pPr>
      <w:r w:rsidRPr="008F7727">
        <w:rPr>
          <w:color w:val="auto"/>
        </w:rPr>
        <w:t>Наречия в положительной, сравнительной и превосходной степенях, образованные по правилу, и исключения.</w:t>
      </w:r>
    </w:p>
    <w:p w:rsidR="00A57638" w:rsidRPr="008F7727" w:rsidRDefault="00E235EB" w:rsidP="001C58A8">
      <w:pPr>
        <w:pStyle w:val="af5"/>
        <w:contextualSpacing/>
        <w:rPr>
          <w:rFonts w:ascii="Times New Roman" w:hAnsi="Times New Roman" w:cs="Times New Roman"/>
          <w:color w:val="auto"/>
        </w:rPr>
      </w:pPr>
      <w:r w:rsidRPr="008F7727">
        <w:rPr>
          <w:rFonts w:ascii="Times New Roman" w:hAnsi="Times New Roman" w:cs="Times New Roman"/>
          <w:color w:val="auto"/>
        </w:rPr>
        <w:t>Социокультурные знания и умения</w:t>
      </w:r>
    </w:p>
    <w:p w:rsidR="00A57638" w:rsidRPr="008F7727" w:rsidRDefault="00E235EB" w:rsidP="001C58A8">
      <w:pPr>
        <w:pStyle w:val="13"/>
        <w:spacing w:line="240" w:lineRule="auto"/>
        <w:contextualSpacing/>
        <w:jc w:val="both"/>
        <w:rPr>
          <w:color w:val="auto"/>
        </w:rPr>
      </w:pPr>
      <w:r w:rsidRPr="008F7727">
        <w:rPr>
          <w:color w:val="auto"/>
        </w:rPr>
        <w:t xml:space="preserve">Знание и использование социокультурных элементов речевого поведенческого этикета в стране/странах изучаемого языка в рамках тематического содержания (в ситуациях общения, в том числе «В </w:t>
      </w:r>
      <w:r w:rsidRPr="008F7727">
        <w:rPr>
          <w:color w:val="auto"/>
        </w:rPr>
        <w:lastRenderedPageBreak/>
        <w:t>семье», «В школе», «На улице»).</w:t>
      </w:r>
    </w:p>
    <w:p w:rsidR="00A57638" w:rsidRPr="008F7727" w:rsidRDefault="00E235EB" w:rsidP="001C58A8">
      <w:pPr>
        <w:pStyle w:val="13"/>
        <w:spacing w:line="240" w:lineRule="auto"/>
        <w:contextualSpacing/>
        <w:jc w:val="both"/>
        <w:rPr>
          <w:color w:val="auto"/>
        </w:rPr>
      </w:pPr>
      <w:r w:rsidRPr="008F7727">
        <w:rPr>
          <w:color w:val="auto"/>
        </w:rPr>
        <w:t>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(некоторые национальные праздники, традиции в проведении досуга и питании).</w:t>
      </w:r>
    </w:p>
    <w:p w:rsidR="00A57638" w:rsidRPr="008F7727" w:rsidRDefault="00E235EB" w:rsidP="001C58A8">
      <w:pPr>
        <w:pStyle w:val="13"/>
        <w:spacing w:line="240" w:lineRule="auto"/>
        <w:contextualSpacing/>
        <w:jc w:val="both"/>
        <w:rPr>
          <w:color w:val="auto"/>
        </w:rPr>
      </w:pPr>
      <w:r w:rsidRPr="008F7727">
        <w:rPr>
          <w:color w:val="auto"/>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и т. д.); с особенностями образа жизни и культуры страны/ стран изучаемого языка (известных достопримечательностях, выдающихся людях); с доступными в языковом отношении образцами детской поэзии и прозы на английском языке.</w:t>
      </w:r>
    </w:p>
    <w:p w:rsidR="00A57638" w:rsidRPr="008F7727" w:rsidRDefault="00E235EB" w:rsidP="001C58A8">
      <w:pPr>
        <w:pStyle w:val="13"/>
        <w:spacing w:line="240" w:lineRule="auto"/>
        <w:contextualSpacing/>
        <w:jc w:val="both"/>
        <w:rPr>
          <w:color w:val="auto"/>
        </w:rPr>
      </w:pPr>
      <w:r w:rsidRPr="008F7727">
        <w:rPr>
          <w:color w:val="auto"/>
        </w:rPr>
        <w:t>Формирование умений:</w:t>
      </w:r>
    </w:p>
    <w:p w:rsidR="00A57638" w:rsidRPr="008F7727" w:rsidRDefault="00E235EB" w:rsidP="001C58A8">
      <w:pPr>
        <w:pStyle w:val="13"/>
        <w:spacing w:line="240" w:lineRule="auto"/>
        <w:contextualSpacing/>
        <w:jc w:val="both"/>
        <w:rPr>
          <w:color w:val="auto"/>
        </w:rPr>
      </w:pPr>
      <w:r w:rsidRPr="008F7727">
        <w:rPr>
          <w:color w:val="auto"/>
        </w:rPr>
        <w:t>писать свои имя и фамилию, а также имена и фамилии своих родственников и друзей на английском языке;</w:t>
      </w:r>
    </w:p>
    <w:p w:rsidR="00A57638" w:rsidRPr="008F7727" w:rsidRDefault="00E235EB" w:rsidP="001C58A8">
      <w:pPr>
        <w:pStyle w:val="13"/>
        <w:spacing w:line="240" w:lineRule="auto"/>
        <w:contextualSpacing/>
        <w:jc w:val="both"/>
        <w:rPr>
          <w:color w:val="auto"/>
        </w:rPr>
      </w:pPr>
      <w:r w:rsidRPr="008F7727">
        <w:rPr>
          <w:color w:val="auto"/>
        </w:rPr>
        <w:t>правильно оформлять свой адрес на английском языке (в анкете, формуляре);</w:t>
      </w:r>
    </w:p>
    <w:p w:rsidR="00A57638" w:rsidRPr="008F7727" w:rsidRDefault="00E235EB" w:rsidP="001C58A8">
      <w:pPr>
        <w:pStyle w:val="13"/>
        <w:spacing w:line="240" w:lineRule="auto"/>
        <w:contextualSpacing/>
        <w:jc w:val="both"/>
        <w:rPr>
          <w:color w:val="auto"/>
        </w:rPr>
      </w:pPr>
      <w:r w:rsidRPr="008F7727">
        <w:rPr>
          <w:color w:val="auto"/>
        </w:rPr>
        <w:t>кратко представлять Россию и страну/страны изучаемого языка;</w:t>
      </w:r>
    </w:p>
    <w:p w:rsidR="00A57638" w:rsidRPr="008F7727" w:rsidRDefault="00E235EB" w:rsidP="001C58A8">
      <w:pPr>
        <w:pStyle w:val="13"/>
        <w:spacing w:line="240" w:lineRule="auto"/>
        <w:contextualSpacing/>
        <w:jc w:val="both"/>
        <w:rPr>
          <w:color w:val="auto"/>
        </w:rPr>
      </w:pPr>
      <w:r w:rsidRPr="008F7727">
        <w:rPr>
          <w:color w:val="auto"/>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w:t>
      </w:r>
    </w:p>
    <w:p w:rsidR="00A57638" w:rsidRPr="008F7727" w:rsidRDefault="00E235EB" w:rsidP="001C58A8">
      <w:pPr>
        <w:pStyle w:val="af5"/>
        <w:contextualSpacing/>
        <w:rPr>
          <w:rFonts w:ascii="Times New Roman" w:hAnsi="Times New Roman" w:cs="Times New Roman"/>
          <w:color w:val="auto"/>
        </w:rPr>
      </w:pPr>
      <w:r w:rsidRPr="008F7727">
        <w:rPr>
          <w:rFonts w:ascii="Times New Roman" w:hAnsi="Times New Roman" w:cs="Times New Roman"/>
          <w:color w:val="auto"/>
        </w:rPr>
        <w:t>Компенсаторные умения</w:t>
      </w:r>
    </w:p>
    <w:p w:rsidR="00A57638" w:rsidRPr="008F7727" w:rsidRDefault="00E235EB" w:rsidP="001C58A8">
      <w:pPr>
        <w:pStyle w:val="13"/>
        <w:spacing w:line="240" w:lineRule="auto"/>
        <w:contextualSpacing/>
        <w:jc w:val="both"/>
        <w:rPr>
          <w:color w:val="auto"/>
        </w:rPr>
      </w:pPr>
      <w:r w:rsidRPr="008F7727">
        <w:rPr>
          <w:color w:val="auto"/>
        </w:rPr>
        <w:t>Использование при чтении и аудировании языковой, в том числе контекстуальной, догадки.</w:t>
      </w:r>
    </w:p>
    <w:p w:rsidR="00A57638" w:rsidRPr="008F7727" w:rsidRDefault="00E235EB" w:rsidP="001C58A8">
      <w:pPr>
        <w:pStyle w:val="13"/>
        <w:spacing w:line="240" w:lineRule="auto"/>
        <w:contextualSpacing/>
        <w:jc w:val="both"/>
        <w:rPr>
          <w:color w:val="auto"/>
        </w:rPr>
      </w:pPr>
      <w:r w:rsidRPr="008F7727">
        <w:rPr>
          <w:color w:val="auto"/>
        </w:rPr>
        <w:t>Использование в качестве опоры при порождении собственных высказываний ключевых слов, плана.</w:t>
      </w:r>
    </w:p>
    <w:p w:rsidR="00A57638" w:rsidRPr="008F7727" w:rsidRDefault="00E235EB" w:rsidP="001C58A8">
      <w:pPr>
        <w:pStyle w:val="13"/>
        <w:spacing w:line="240" w:lineRule="auto"/>
        <w:contextualSpacing/>
        <w:jc w:val="both"/>
        <w:rPr>
          <w:color w:val="auto"/>
        </w:rPr>
      </w:pPr>
      <w:r w:rsidRPr="008F7727">
        <w:rPr>
          <w:color w:val="auto"/>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A57638" w:rsidRPr="008F7727" w:rsidRDefault="00E235EB" w:rsidP="001C58A8">
      <w:pPr>
        <w:pStyle w:val="af5"/>
        <w:contextualSpacing/>
        <w:rPr>
          <w:rFonts w:ascii="Times New Roman" w:hAnsi="Times New Roman" w:cs="Times New Roman"/>
          <w:color w:val="auto"/>
        </w:rPr>
      </w:pPr>
      <w:bookmarkStart w:id="274" w:name="bookmark553"/>
      <w:r w:rsidRPr="008F7727">
        <w:rPr>
          <w:rFonts w:ascii="Times New Roman" w:hAnsi="Times New Roman" w:cs="Times New Roman"/>
          <w:color w:val="auto"/>
        </w:rPr>
        <w:t>6 класс</w:t>
      </w:r>
      <w:bookmarkEnd w:id="274"/>
    </w:p>
    <w:p w:rsidR="00EB2D57" w:rsidRPr="008F7727" w:rsidRDefault="00EB2D57" w:rsidP="001C58A8">
      <w:pPr>
        <w:pStyle w:val="af5"/>
        <w:contextualSpacing/>
        <w:rPr>
          <w:rFonts w:ascii="Times New Roman" w:hAnsi="Times New Roman" w:cs="Times New Roman"/>
          <w:bCs/>
          <w:color w:val="auto"/>
        </w:rPr>
      </w:pPr>
    </w:p>
    <w:p w:rsidR="00A57638" w:rsidRPr="008F7727" w:rsidRDefault="00E235EB" w:rsidP="001C58A8">
      <w:pPr>
        <w:pStyle w:val="af5"/>
        <w:contextualSpacing/>
        <w:rPr>
          <w:rFonts w:ascii="Times New Roman" w:hAnsi="Times New Roman" w:cs="Times New Roman"/>
          <w:color w:val="auto"/>
        </w:rPr>
      </w:pPr>
      <w:r w:rsidRPr="008F7727">
        <w:rPr>
          <w:rFonts w:ascii="Times New Roman" w:hAnsi="Times New Roman" w:cs="Times New Roman"/>
          <w:bCs/>
          <w:color w:val="auto"/>
        </w:rPr>
        <w:t>Коммуникативные умения</w:t>
      </w:r>
    </w:p>
    <w:p w:rsidR="00A57638" w:rsidRPr="008F7727" w:rsidRDefault="00E235EB" w:rsidP="001C58A8">
      <w:pPr>
        <w:pStyle w:val="13"/>
        <w:spacing w:line="240" w:lineRule="auto"/>
        <w:contextualSpacing/>
        <w:jc w:val="both"/>
        <w:rPr>
          <w:color w:val="auto"/>
        </w:rPr>
      </w:pPr>
      <w:r w:rsidRPr="008F7727">
        <w:rPr>
          <w:color w:val="auto"/>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A57638" w:rsidRPr="008F7727" w:rsidRDefault="00E235EB" w:rsidP="001C58A8">
      <w:pPr>
        <w:pStyle w:val="13"/>
        <w:spacing w:line="240" w:lineRule="auto"/>
        <w:contextualSpacing/>
        <w:jc w:val="both"/>
        <w:rPr>
          <w:color w:val="auto"/>
        </w:rPr>
      </w:pPr>
      <w:r w:rsidRPr="008F7727">
        <w:rPr>
          <w:color w:val="auto"/>
        </w:rPr>
        <w:t>Взаимоотношения в семье и с друзьями. Семейные праздники.</w:t>
      </w:r>
    </w:p>
    <w:p w:rsidR="00A57638" w:rsidRPr="008F7727" w:rsidRDefault="00E235EB" w:rsidP="001C58A8">
      <w:pPr>
        <w:pStyle w:val="13"/>
        <w:spacing w:line="240" w:lineRule="auto"/>
        <w:contextualSpacing/>
        <w:jc w:val="both"/>
        <w:rPr>
          <w:color w:val="auto"/>
        </w:rPr>
      </w:pPr>
      <w:r w:rsidRPr="008F7727">
        <w:rPr>
          <w:color w:val="auto"/>
        </w:rPr>
        <w:t>Внешность и характер человека/литературного персонажа.</w:t>
      </w:r>
    </w:p>
    <w:p w:rsidR="00A57638" w:rsidRPr="008F7727" w:rsidRDefault="00E235EB" w:rsidP="001C58A8">
      <w:pPr>
        <w:pStyle w:val="13"/>
        <w:spacing w:line="240" w:lineRule="auto"/>
        <w:contextualSpacing/>
        <w:jc w:val="both"/>
        <w:rPr>
          <w:color w:val="auto"/>
        </w:rPr>
      </w:pPr>
      <w:r w:rsidRPr="008F7727">
        <w:rPr>
          <w:color w:val="auto"/>
        </w:rPr>
        <w:t>Досуг и увлечения/хобби современного подростка (чтение, кино, театр, спорт).</w:t>
      </w:r>
    </w:p>
    <w:p w:rsidR="00A57638" w:rsidRPr="008F7727" w:rsidRDefault="00E235EB" w:rsidP="001C58A8">
      <w:pPr>
        <w:pStyle w:val="13"/>
        <w:spacing w:line="240" w:lineRule="auto"/>
        <w:contextualSpacing/>
        <w:jc w:val="both"/>
        <w:rPr>
          <w:color w:val="auto"/>
        </w:rPr>
      </w:pPr>
      <w:r w:rsidRPr="008F7727">
        <w:rPr>
          <w:color w:val="auto"/>
        </w:rPr>
        <w:t>Здоровый образ жизни: режим труда и отдыха, фитнес, сбалансированное питание.</w:t>
      </w:r>
    </w:p>
    <w:p w:rsidR="00A57638" w:rsidRPr="008F7727" w:rsidRDefault="00E235EB" w:rsidP="001C58A8">
      <w:pPr>
        <w:pStyle w:val="13"/>
        <w:spacing w:line="240" w:lineRule="auto"/>
        <w:contextualSpacing/>
        <w:jc w:val="both"/>
        <w:rPr>
          <w:color w:val="auto"/>
        </w:rPr>
      </w:pPr>
      <w:r w:rsidRPr="008F7727">
        <w:rPr>
          <w:color w:val="auto"/>
        </w:rPr>
        <w:t>Покупки: одежда, обувь и продукты питания.</w:t>
      </w:r>
    </w:p>
    <w:p w:rsidR="00A57638" w:rsidRPr="008F7727" w:rsidRDefault="00E235EB" w:rsidP="001C58A8">
      <w:pPr>
        <w:pStyle w:val="13"/>
        <w:spacing w:line="240" w:lineRule="auto"/>
        <w:contextualSpacing/>
        <w:jc w:val="both"/>
        <w:rPr>
          <w:color w:val="auto"/>
        </w:rPr>
      </w:pPr>
      <w:r w:rsidRPr="008F7727">
        <w:rPr>
          <w:color w:val="auto"/>
        </w:rPr>
        <w:t>Школа, школьная жизнь, школьная форма, изучаемые предметы, любимый предмет, правила поведения в школе. Переписка с зарубежными сверстниками.</w:t>
      </w:r>
    </w:p>
    <w:p w:rsidR="00A57638" w:rsidRPr="008F7727" w:rsidRDefault="00E235EB" w:rsidP="001C58A8">
      <w:pPr>
        <w:pStyle w:val="13"/>
        <w:spacing w:line="240" w:lineRule="auto"/>
        <w:contextualSpacing/>
        <w:jc w:val="both"/>
        <w:rPr>
          <w:color w:val="auto"/>
        </w:rPr>
      </w:pPr>
      <w:r w:rsidRPr="008F7727">
        <w:rPr>
          <w:color w:val="auto"/>
        </w:rPr>
        <w:t>Переписка с зарубежными сверстниками.</w:t>
      </w:r>
    </w:p>
    <w:p w:rsidR="00A57638" w:rsidRPr="008F7727" w:rsidRDefault="00E235EB" w:rsidP="001C58A8">
      <w:pPr>
        <w:pStyle w:val="13"/>
        <w:spacing w:line="240" w:lineRule="auto"/>
        <w:contextualSpacing/>
        <w:jc w:val="both"/>
        <w:rPr>
          <w:color w:val="auto"/>
        </w:rPr>
      </w:pPr>
      <w:r w:rsidRPr="008F7727">
        <w:rPr>
          <w:color w:val="auto"/>
        </w:rPr>
        <w:t>Каникулы в различное время года. Виды отдыха.</w:t>
      </w:r>
    </w:p>
    <w:p w:rsidR="00A57638" w:rsidRPr="008F7727" w:rsidRDefault="00E235EB" w:rsidP="001C58A8">
      <w:pPr>
        <w:pStyle w:val="13"/>
        <w:spacing w:line="240" w:lineRule="auto"/>
        <w:contextualSpacing/>
        <w:jc w:val="both"/>
        <w:rPr>
          <w:color w:val="auto"/>
        </w:rPr>
      </w:pPr>
      <w:r w:rsidRPr="008F7727">
        <w:rPr>
          <w:color w:val="auto"/>
        </w:rPr>
        <w:lastRenderedPageBreak/>
        <w:t>Путешествия по России и зарубежным странам.</w:t>
      </w:r>
    </w:p>
    <w:p w:rsidR="00A57638" w:rsidRPr="008F7727" w:rsidRDefault="00E235EB" w:rsidP="001C58A8">
      <w:pPr>
        <w:pStyle w:val="13"/>
        <w:spacing w:line="240" w:lineRule="auto"/>
        <w:contextualSpacing/>
        <w:jc w:val="both"/>
        <w:rPr>
          <w:color w:val="auto"/>
        </w:rPr>
      </w:pPr>
      <w:r w:rsidRPr="008F7727">
        <w:rPr>
          <w:color w:val="auto"/>
        </w:rPr>
        <w:t>Природа: дикие и домашние животные. Климат, погода.</w:t>
      </w:r>
    </w:p>
    <w:p w:rsidR="00A57638" w:rsidRPr="008F7727" w:rsidRDefault="00E235EB" w:rsidP="001C58A8">
      <w:pPr>
        <w:pStyle w:val="13"/>
        <w:spacing w:line="240" w:lineRule="auto"/>
        <w:contextualSpacing/>
        <w:jc w:val="both"/>
        <w:rPr>
          <w:color w:val="auto"/>
        </w:rPr>
      </w:pPr>
      <w:r w:rsidRPr="008F7727">
        <w:rPr>
          <w:color w:val="auto"/>
        </w:rPr>
        <w:t>Жизнь в городе и сельской местности. Описание родного го- рода/села. Транспорт.</w:t>
      </w:r>
    </w:p>
    <w:p w:rsidR="00A57638" w:rsidRPr="008F7727" w:rsidRDefault="00E235EB" w:rsidP="001C58A8">
      <w:pPr>
        <w:pStyle w:val="13"/>
        <w:spacing w:line="240" w:lineRule="auto"/>
        <w:contextualSpacing/>
        <w:jc w:val="both"/>
        <w:rPr>
          <w:color w:val="auto"/>
        </w:rPr>
      </w:pPr>
      <w:r w:rsidRPr="008F7727">
        <w:rPr>
          <w:color w:val="auto"/>
        </w:rPr>
        <w:t>Родная страна и страна/страны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A57638" w:rsidRPr="008F7727" w:rsidRDefault="00E235EB" w:rsidP="001C58A8">
      <w:pPr>
        <w:pStyle w:val="13"/>
        <w:spacing w:line="240" w:lineRule="auto"/>
        <w:contextualSpacing/>
        <w:jc w:val="both"/>
        <w:rPr>
          <w:color w:val="auto"/>
        </w:rPr>
      </w:pPr>
      <w:r w:rsidRPr="008F7727">
        <w:rPr>
          <w:color w:val="auto"/>
        </w:rPr>
        <w:t>Выдающиеся люди родной страны и страны/стран изучаемого языка: писатели, поэты, учёные.</w:t>
      </w:r>
    </w:p>
    <w:p w:rsidR="00A57638" w:rsidRPr="008F7727" w:rsidRDefault="00E235EB" w:rsidP="001C58A8">
      <w:pPr>
        <w:pStyle w:val="16"/>
        <w:contextualSpacing/>
        <w:rPr>
          <w:rFonts w:ascii="Times New Roman" w:hAnsi="Times New Roman" w:cs="Times New Roman"/>
        </w:rPr>
      </w:pPr>
      <w:r w:rsidRPr="008F7727">
        <w:rPr>
          <w:rFonts w:ascii="Times New Roman" w:hAnsi="Times New Roman" w:cs="Times New Roman"/>
        </w:rPr>
        <w:t>Говорение</w:t>
      </w:r>
    </w:p>
    <w:p w:rsidR="00A57638" w:rsidRPr="008F7727" w:rsidRDefault="00E235EB" w:rsidP="001C58A8">
      <w:pPr>
        <w:pStyle w:val="13"/>
        <w:spacing w:line="240" w:lineRule="auto"/>
        <w:contextualSpacing/>
        <w:jc w:val="both"/>
        <w:rPr>
          <w:color w:val="auto"/>
        </w:rPr>
      </w:pPr>
      <w:r w:rsidRPr="008F7727">
        <w:rPr>
          <w:color w:val="auto"/>
        </w:rPr>
        <w:t xml:space="preserve">Развитие коммуникативных умений </w:t>
      </w:r>
      <w:r w:rsidRPr="008F7727">
        <w:rPr>
          <w:b/>
          <w:bCs/>
          <w:i/>
          <w:iCs/>
          <w:color w:val="auto"/>
          <w:sz w:val="19"/>
          <w:szCs w:val="19"/>
        </w:rPr>
        <w:t>диалогической речи</w:t>
      </w:r>
      <w:r w:rsidRPr="008F7727">
        <w:rPr>
          <w:color w:val="auto"/>
        </w:rPr>
        <w:t>, а именно умений вести:</w:t>
      </w:r>
    </w:p>
    <w:p w:rsidR="00A57638" w:rsidRPr="008F7727" w:rsidRDefault="00E235EB" w:rsidP="001C58A8">
      <w:pPr>
        <w:pStyle w:val="13"/>
        <w:spacing w:line="240" w:lineRule="auto"/>
        <w:contextualSpacing/>
        <w:jc w:val="both"/>
        <w:rPr>
          <w:color w:val="auto"/>
        </w:rPr>
      </w:pPr>
      <w:r w:rsidRPr="008F7727">
        <w:rPr>
          <w:i/>
          <w:iCs/>
          <w:color w:val="auto"/>
        </w:rPr>
        <w:t>диалог этикетного характера:</w:t>
      </w:r>
      <w:r w:rsidRPr="008F7727">
        <w:rPr>
          <w:color w:val="auto"/>
        </w:rPr>
        <w:t xml:space="preserve">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w:t>
      </w:r>
    </w:p>
    <w:p w:rsidR="00A57638" w:rsidRPr="008F7727" w:rsidRDefault="00E235EB" w:rsidP="001C58A8">
      <w:pPr>
        <w:pStyle w:val="13"/>
        <w:spacing w:line="240" w:lineRule="auto"/>
        <w:contextualSpacing/>
        <w:jc w:val="both"/>
        <w:rPr>
          <w:color w:val="auto"/>
        </w:rPr>
      </w:pPr>
      <w:r w:rsidRPr="008F7727">
        <w:rPr>
          <w:i/>
          <w:iCs/>
          <w:color w:val="auto"/>
        </w:rPr>
        <w:t>диалог — побуждение к действию:</w:t>
      </w:r>
      <w:r w:rsidRPr="008F7727">
        <w:rPr>
          <w:color w:val="auto"/>
        </w:rPr>
        <w:t xml:space="preserve">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rsidR="00A57638" w:rsidRPr="008F7727" w:rsidRDefault="00E235EB" w:rsidP="001C58A8">
      <w:pPr>
        <w:pStyle w:val="13"/>
        <w:spacing w:line="240" w:lineRule="auto"/>
        <w:contextualSpacing/>
        <w:jc w:val="both"/>
        <w:rPr>
          <w:color w:val="auto"/>
        </w:rPr>
      </w:pPr>
      <w:r w:rsidRPr="008F7727">
        <w:rPr>
          <w:i/>
          <w:iCs/>
          <w:color w:val="auto"/>
        </w:rPr>
        <w:t>диалог-расспрос:</w:t>
      </w:r>
      <w:r w:rsidRPr="008F7727">
        <w:rPr>
          <w:color w:val="auto"/>
        </w:rPr>
        <w:t xml:space="preserve">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A57638" w:rsidRPr="008F7727" w:rsidRDefault="00E235EB" w:rsidP="001C58A8">
      <w:pPr>
        <w:pStyle w:val="13"/>
        <w:spacing w:line="240" w:lineRule="auto"/>
        <w:contextualSpacing/>
        <w:jc w:val="both"/>
        <w:rPr>
          <w:color w:val="auto"/>
        </w:rPr>
      </w:pPr>
      <w:r w:rsidRPr="008F7727">
        <w:rPr>
          <w:color w:val="auto"/>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опорой на речевые ситуации, ключевые слова и/или иллюстрации, фотографии с соблюдением норм речевого этикета, принятых в стране/странах изучаемого языка.</w:t>
      </w:r>
    </w:p>
    <w:p w:rsidR="00A57638" w:rsidRPr="008F7727" w:rsidRDefault="00E235EB" w:rsidP="001C58A8">
      <w:pPr>
        <w:pStyle w:val="13"/>
        <w:spacing w:line="240" w:lineRule="auto"/>
        <w:contextualSpacing/>
        <w:jc w:val="both"/>
        <w:rPr>
          <w:color w:val="auto"/>
        </w:rPr>
      </w:pPr>
      <w:r w:rsidRPr="008F7727">
        <w:rPr>
          <w:color w:val="auto"/>
        </w:rPr>
        <w:t>Объём диалога — до 5 реплик со стороны каждого собеседника.</w:t>
      </w:r>
    </w:p>
    <w:p w:rsidR="002A19A2" w:rsidRPr="008F7727" w:rsidRDefault="00E235EB" w:rsidP="001C58A8">
      <w:pPr>
        <w:pStyle w:val="13"/>
        <w:spacing w:line="240" w:lineRule="auto"/>
        <w:contextualSpacing/>
        <w:jc w:val="both"/>
        <w:rPr>
          <w:color w:val="auto"/>
        </w:rPr>
      </w:pPr>
      <w:r w:rsidRPr="008F7727">
        <w:rPr>
          <w:color w:val="auto"/>
        </w:rPr>
        <w:t xml:space="preserve">Развитие коммуникативных умений </w:t>
      </w:r>
      <w:r w:rsidRPr="008F7727">
        <w:rPr>
          <w:b/>
          <w:bCs/>
          <w:i/>
          <w:iCs/>
          <w:color w:val="auto"/>
          <w:sz w:val="19"/>
          <w:szCs w:val="19"/>
        </w:rPr>
        <w:t>монологической речи</w:t>
      </w:r>
      <w:r w:rsidR="002A19A2" w:rsidRPr="008F7727">
        <w:rPr>
          <w:color w:val="auto"/>
        </w:rPr>
        <w:t>:</w:t>
      </w:r>
    </w:p>
    <w:p w:rsidR="00A973E1" w:rsidRPr="008F7727" w:rsidRDefault="00E235EB" w:rsidP="00493505">
      <w:pPr>
        <w:pStyle w:val="13"/>
        <w:numPr>
          <w:ilvl w:val="0"/>
          <w:numId w:val="205"/>
        </w:numPr>
        <w:spacing w:line="240" w:lineRule="auto"/>
        <w:contextualSpacing/>
        <w:jc w:val="both"/>
        <w:rPr>
          <w:color w:val="auto"/>
        </w:rPr>
      </w:pPr>
      <w:r w:rsidRPr="008F7727">
        <w:rPr>
          <w:color w:val="auto"/>
        </w:rPr>
        <w:t>создание устных связных монологических высказываний с использованием основ</w:t>
      </w:r>
      <w:r w:rsidR="00A973E1" w:rsidRPr="008F7727">
        <w:rPr>
          <w:color w:val="auto"/>
        </w:rPr>
        <w:t>ных коммуникативных типов речи:</w:t>
      </w:r>
    </w:p>
    <w:p w:rsidR="00A57638" w:rsidRPr="008F7727" w:rsidRDefault="00E235EB" w:rsidP="001C58A8">
      <w:pPr>
        <w:pStyle w:val="13"/>
        <w:spacing w:line="240" w:lineRule="auto"/>
        <w:ind w:left="993" w:firstLine="0"/>
        <w:contextualSpacing/>
        <w:jc w:val="both"/>
        <w:rPr>
          <w:color w:val="auto"/>
        </w:rPr>
      </w:pPr>
      <w:r w:rsidRPr="008F7727">
        <w:rPr>
          <w:color w:val="auto"/>
        </w:rPr>
        <w:t>— описание (предмета, внешности и одежды человека), в том числе характеристика (черты характера реального человека или литературного персонажа);</w:t>
      </w:r>
    </w:p>
    <w:p w:rsidR="00A57638" w:rsidRPr="008F7727" w:rsidRDefault="00E235EB" w:rsidP="001C58A8">
      <w:pPr>
        <w:pStyle w:val="13"/>
        <w:spacing w:line="240" w:lineRule="auto"/>
        <w:ind w:left="993" w:firstLine="0"/>
        <w:contextualSpacing/>
        <w:jc w:val="both"/>
        <w:rPr>
          <w:color w:val="auto"/>
        </w:rPr>
      </w:pPr>
      <w:r w:rsidRPr="008F7727">
        <w:rPr>
          <w:color w:val="auto"/>
        </w:rPr>
        <w:t>— повествование/сообщение;</w:t>
      </w:r>
    </w:p>
    <w:p w:rsidR="00A57638" w:rsidRPr="008F7727" w:rsidRDefault="00E235EB" w:rsidP="00493505">
      <w:pPr>
        <w:pStyle w:val="13"/>
        <w:numPr>
          <w:ilvl w:val="0"/>
          <w:numId w:val="205"/>
        </w:numPr>
        <w:spacing w:line="240" w:lineRule="auto"/>
        <w:contextualSpacing/>
        <w:jc w:val="both"/>
        <w:rPr>
          <w:color w:val="auto"/>
        </w:rPr>
      </w:pPr>
      <w:r w:rsidRPr="008F7727">
        <w:rPr>
          <w:color w:val="auto"/>
        </w:rPr>
        <w:t>изложение (пересказ) основного содержания прочитанного текста;</w:t>
      </w:r>
    </w:p>
    <w:p w:rsidR="00A57638" w:rsidRPr="008F7727" w:rsidRDefault="00E235EB" w:rsidP="00493505">
      <w:pPr>
        <w:pStyle w:val="13"/>
        <w:numPr>
          <w:ilvl w:val="0"/>
          <w:numId w:val="205"/>
        </w:numPr>
        <w:spacing w:line="240" w:lineRule="auto"/>
        <w:contextualSpacing/>
        <w:jc w:val="both"/>
        <w:rPr>
          <w:color w:val="auto"/>
        </w:rPr>
      </w:pPr>
      <w:r w:rsidRPr="008F7727">
        <w:rPr>
          <w:color w:val="auto"/>
        </w:rPr>
        <w:t>краткое изложение результатов выполненной проектной работы.</w:t>
      </w:r>
    </w:p>
    <w:p w:rsidR="00A57638" w:rsidRPr="008F7727" w:rsidRDefault="00E235EB" w:rsidP="001C58A8">
      <w:pPr>
        <w:pStyle w:val="13"/>
        <w:spacing w:line="240" w:lineRule="auto"/>
        <w:contextualSpacing/>
        <w:jc w:val="both"/>
        <w:rPr>
          <w:color w:val="auto"/>
        </w:rPr>
      </w:pPr>
      <w:r w:rsidRPr="008F7727">
        <w:rPr>
          <w:color w:val="auto"/>
        </w:rPr>
        <w:t xml:space="preserve">Данные умения монологической речи развиваются в стандартных ситуациях неофициального общения в рамках тематического </w:t>
      </w:r>
      <w:r w:rsidRPr="008F7727">
        <w:rPr>
          <w:color w:val="auto"/>
        </w:rPr>
        <w:lastRenderedPageBreak/>
        <w:t>содержания речи с опорой на ключевые слова, план, вопросы, таблицы и/или иллюстрации, фотографии.</w:t>
      </w:r>
    </w:p>
    <w:p w:rsidR="00A57638" w:rsidRPr="008F7727" w:rsidRDefault="00E235EB" w:rsidP="001C58A8">
      <w:pPr>
        <w:pStyle w:val="13"/>
        <w:spacing w:line="240" w:lineRule="auto"/>
        <w:contextualSpacing/>
        <w:jc w:val="both"/>
        <w:rPr>
          <w:color w:val="auto"/>
        </w:rPr>
      </w:pPr>
      <w:r w:rsidRPr="008F7727">
        <w:rPr>
          <w:color w:val="auto"/>
        </w:rPr>
        <w:t>Объём монологического высказывания — 7—8 фраз.</w:t>
      </w:r>
    </w:p>
    <w:p w:rsidR="00A57638" w:rsidRPr="008F7727" w:rsidRDefault="00E235EB" w:rsidP="001C58A8">
      <w:pPr>
        <w:pStyle w:val="16"/>
        <w:contextualSpacing/>
        <w:rPr>
          <w:rFonts w:ascii="Times New Roman" w:hAnsi="Times New Roman" w:cs="Times New Roman"/>
        </w:rPr>
      </w:pPr>
      <w:r w:rsidRPr="008F7727">
        <w:rPr>
          <w:rFonts w:ascii="Times New Roman" w:hAnsi="Times New Roman" w:cs="Times New Roman"/>
        </w:rPr>
        <w:t>Аудирование</w:t>
      </w:r>
    </w:p>
    <w:p w:rsidR="00A57638" w:rsidRPr="008F7727" w:rsidRDefault="00E235EB" w:rsidP="001C58A8">
      <w:pPr>
        <w:pStyle w:val="13"/>
        <w:spacing w:line="240" w:lineRule="auto"/>
        <w:contextualSpacing/>
        <w:jc w:val="both"/>
        <w:rPr>
          <w:color w:val="auto"/>
        </w:rPr>
      </w:pPr>
      <w:r w:rsidRPr="008F7727">
        <w:rPr>
          <w:color w:val="auto"/>
        </w:rPr>
        <w:t>При непосредственном общении: понимание на слух речи учителя и одноклассников и вербальная/невербальная реакция на услышанное.</w:t>
      </w:r>
    </w:p>
    <w:p w:rsidR="00A57638" w:rsidRPr="008F7727" w:rsidRDefault="00E235EB" w:rsidP="001C58A8">
      <w:pPr>
        <w:pStyle w:val="13"/>
        <w:spacing w:line="240" w:lineRule="auto"/>
        <w:contextualSpacing/>
        <w:jc w:val="both"/>
        <w:rPr>
          <w:color w:val="auto"/>
        </w:rPr>
      </w:pPr>
      <w:r w:rsidRPr="008F7727">
        <w:rPr>
          <w:color w:val="auto"/>
        </w:rPr>
        <w:t>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A57638" w:rsidRPr="008F7727" w:rsidRDefault="00E235EB" w:rsidP="001C58A8">
      <w:pPr>
        <w:pStyle w:val="13"/>
        <w:spacing w:line="240" w:lineRule="auto"/>
        <w:contextualSpacing/>
        <w:jc w:val="both"/>
        <w:rPr>
          <w:color w:val="auto"/>
        </w:rPr>
      </w:pPr>
      <w:r w:rsidRPr="008F7727">
        <w:rPr>
          <w:color w:val="auto"/>
        </w:rPr>
        <w:t>Аудирование с пониманием основного содержания текста предполагает умение определя</w:t>
      </w:r>
      <w:r w:rsidR="00A973E1" w:rsidRPr="008F7727">
        <w:rPr>
          <w:color w:val="auto"/>
        </w:rPr>
        <w:t>ть основную тему и главные фак</w:t>
      </w:r>
      <w:r w:rsidRPr="008F7727">
        <w:rPr>
          <w:color w:val="auto"/>
        </w:rPr>
        <w:t>ты/события в воспринимаемом на слух тексте; игнорировать незнакомые слова, несущественные для понимания основного содержания.</w:t>
      </w:r>
    </w:p>
    <w:p w:rsidR="00A57638" w:rsidRPr="008F7727" w:rsidRDefault="00E235EB" w:rsidP="001C58A8">
      <w:pPr>
        <w:pStyle w:val="13"/>
        <w:spacing w:line="240" w:lineRule="auto"/>
        <w:contextualSpacing/>
        <w:jc w:val="both"/>
        <w:rPr>
          <w:color w:val="auto"/>
        </w:rPr>
      </w:pPr>
      <w:r w:rsidRPr="008F7727">
        <w:rPr>
          <w:color w:val="auto"/>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A57638" w:rsidRPr="008F7727" w:rsidRDefault="00E235EB" w:rsidP="001C58A8">
      <w:pPr>
        <w:pStyle w:val="13"/>
        <w:spacing w:line="240" w:lineRule="auto"/>
        <w:contextualSpacing/>
        <w:jc w:val="both"/>
        <w:rPr>
          <w:color w:val="auto"/>
        </w:rPr>
      </w:pPr>
      <w:r w:rsidRPr="008F7727">
        <w:rPr>
          <w:color w:val="auto"/>
        </w:rP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rsidR="00A57638" w:rsidRPr="008F7727" w:rsidRDefault="00E235EB" w:rsidP="001C58A8">
      <w:pPr>
        <w:pStyle w:val="13"/>
        <w:spacing w:line="240" w:lineRule="auto"/>
        <w:contextualSpacing/>
        <w:jc w:val="both"/>
        <w:rPr>
          <w:color w:val="auto"/>
        </w:rPr>
      </w:pPr>
      <w:r w:rsidRPr="008F7727">
        <w:rPr>
          <w:color w:val="auto"/>
        </w:rPr>
        <w:t>Время звучания текста/текстов для аудирования — до 1,5 минут.</w:t>
      </w:r>
    </w:p>
    <w:p w:rsidR="00A57638" w:rsidRPr="008F7727" w:rsidRDefault="00E235EB" w:rsidP="001C58A8">
      <w:pPr>
        <w:pStyle w:val="50"/>
        <w:spacing w:after="0"/>
        <w:contextualSpacing/>
        <w:jc w:val="both"/>
        <w:rPr>
          <w:rFonts w:ascii="Times New Roman" w:hAnsi="Times New Roman" w:cs="Times New Roman"/>
          <w:color w:val="auto"/>
        </w:rPr>
      </w:pPr>
      <w:r w:rsidRPr="008F7727">
        <w:rPr>
          <w:rFonts w:ascii="Times New Roman" w:hAnsi="Times New Roman" w:cs="Times New Roman"/>
          <w:b/>
          <w:bCs/>
          <w:i/>
          <w:iCs/>
          <w:color w:val="auto"/>
        </w:rPr>
        <w:t>Смысловое чтение</w:t>
      </w:r>
    </w:p>
    <w:p w:rsidR="00A57638" w:rsidRPr="008F7727" w:rsidRDefault="00E235EB" w:rsidP="001C58A8">
      <w:pPr>
        <w:pStyle w:val="13"/>
        <w:spacing w:line="240" w:lineRule="auto"/>
        <w:contextualSpacing/>
        <w:jc w:val="both"/>
        <w:rPr>
          <w:color w:val="auto"/>
        </w:rPr>
      </w:pPr>
      <w:r w:rsidRPr="008F7727">
        <w:rPr>
          <w:color w:val="auto"/>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A57638" w:rsidRPr="008F7727" w:rsidRDefault="00E235EB" w:rsidP="001C58A8">
      <w:pPr>
        <w:pStyle w:val="13"/>
        <w:spacing w:line="240" w:lineRule="auto"/>
        <w:contextualSpacing/>
        <w:jc w:val="both"/>
        <w:rPr>
          <w:color w:val="auto"/>
        </w:rPr>
      </w:pPr>
      <w:r w:rsidRPr="008F7727">
        <w:rPr>
          <w:color w:val="auto"/>
        </w:rPr>
        <w:t>Чтение с пониманием основного содержания текста предполагает умение определять тему/основную мысл</w:t>
      </w:r>
      <w:r w:rsidR="00A973E1" w:rsidRPr="008F7727">
        <w:rPr>
          <w:color w:val="auto"/>
        </w:rPr>
        <w:t>ь, главные фак</w:t>
      </w:r>
      <w:r w:rsidRPr="008F7727">
        <w:rPr>
          <w:color w:val="auto"/>
        </w:rPr>
        <w:t>ты/события;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w:t>
      </w:r>
    </w:p>
    <w:p w:rsidR="00A57638" w:rsidRPr="008F7727" w:rsidRDefault="00E235EB" w:rsidP="001C58A8">
      <w:pPr>
        <w:pStyle w:val="13"/>
        <w:spacing w:line="240" w:lineRule="auto"/>
        <w:contextualSpacing/>
        <w:jc w:val="both"/>
        <w:rPr>
          <w:color w:val="auto"/>
        </w:rPr>
      </w:pPr>
      <w:r w:rsidRPr="008F7727">
        <w:rPr>
          <w:color w:val="auto"/>
        </w:rPr>
        <w:t>Чтение с пониманием запрашиваемой информации предполагает умения находить в прочитанном тексте и понимать запрашиваемую информацию.</w:t>
      </w:r>
    </w:p>
    <w:p w:rsidR="00A57638" w:rsidRPr="008F7727" w:rsidRDefault="00E235EB" w:rsidP="001C58A8">
      <w:pPr>
        <w:pStyle w:val="13"/>
        <w:spacing w:line="240" w:lineRule="auto"/>
        <w:contextualSpacing/>
        <w:jc w:val="both"/>
        <w:rPr>
          <w:color w:val="auto"/>
        </w:rPr>
      </w:pPr>
      <w:r w:rsidRPr="008F7727">
        <w:rPr>
          <w:color w:val="auto"/>
        </w:rPr>
        <w:t>Чтение несплошных текстов (таблиц) и понимание представленной в них информации.</w:t>
      </w:r>
    </w:p>
    <w:p w:rsidR="00A57638" w:rsidRPr="008F7727" w:rsidRDefault="00E235EB" w:rsidP="001C58A8">
      <w:pPr>
        <w:pStyle w:val="13"/>
        <w:spacing w:line="240" w:lineRule="auto"/>
        <w:contextualSpacing/>
        <w:jc w:val="both"/>
        <w:rPr>
          <w:color w:val="auto"/>
        </w:rPr>
      </w:pPr>
      <w:r w:rsidRPr="008F7727">
        <w:rPr>
          <w:color w:val="auto"/>
        </w:rPr>
        <w:t xml:space="preserve">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w:t>
      </w:r>
      <w:r w:rsidRPr="008F7727">
        <w:rPr>
          <w:color w:val="auto"/>
        </w:rPr>
        <w:lastRenderedPageBreak/>
        <w:t>стихотворение; несплошной текст (таблица).</w:t>
      </w:r>
    </w:p>
    <w:p w:rsidR="00A57638" w:rsidRPr="008F7727" w:rsidRDefault="00E235EB" w:rsidP="001C58A8">
      <w:pPr>
        <w:pStyle w:val="13"/>
        <w:spacing w:line="240" w:lineRule="auto"/>
        <w:contextualSpacing/>
        <w:jc w:val="both"/>
        <w:rPr>
          <w:color w:val="auto"/>
        </w:rPr>
      </w:pPr>
      <w:r w:rsidRPr="008F7727">
        <w:rPr>
          <w:color w:val="auto"/>
        </w:rPr>
        <w:t>Объём текста/текстов для чтения — 250—300 слов.</w:t>
      </w:r>
    </w:p>
    <w:p w:rsidR="00A57638" w:rsidRPr="008F7727" w:rsidRDefault="00E235EB" w:rsidP="001C58A8">
      <w:pPr>
        <w:pStyle w:val="16"/>
        <w:contextualSpacing/>
        <w:rPr>
          <w:rFonts w:ascii="Times New Roman" w:hAnsi="Times New Roman" w:cs="Times New Roman"/>
        </w:rPr>
      </w:pPr>
      <w:r w:rsidRPr="008F7727">
        <w:rPr>
          <w:rFonts w:ascii="Times New Roman" w:hAnsi="Times New Roman" w:cs="Times New Roman"/>
        </w:rPr>
        <w:t>Письменная речь</w:t>
      </w:r>
    </w:p>
    <w:p w:rsidR="00A57638" w:rsidRPr="008F7727" w:rsidRDefault="00E235EB" w:rsidP="001C58A8">
      <w:pPr>
        <w:pStyle w:val="13"/>
        <w:spacing w:line="240" w:lineRule="auto"/>
        <w:contextualSpacing/>
        <w:jc w:val="both"/>
        <w:rPr>
          <w:color w:val="auto"/>
        </w:rPr>
      </w:pPr>
      <w:r w:rsidRPr="008F7727">
        <w:rPr>
          <w:color w:val="auto"/>
        </w:rPr>
        <w:t>Развитие умений письменной речи:</w:t>
      </w:r>
    </w:p>
    <w:p w:rsidR="00A57638" w:rsidRPr="008F7727" w:rsidRDefault="00E235EB" w:rsidP="001C58A8">
      <w:pPr>
        <w:pStyle w:val="13"/>
        <w:spacing w:line="240" w:lineRule="auto"/>
        <w:contextualSpacing/>
        <w:jc w:val="both"/>
        <w:rPr>
          <w:color w:val="auto"/>
        </w:rPr>
      </w:pPr>
      <w:r w:rsidRPr="008F7727">
        <w:rPr>
          <w:color w:val="auto"/>
        </w:rPr>
        <w:t>списывание текста и выписывание из него слов, словосочетаний, предложений в соответствии с решаемой коммуникативной задачей;</w:t>
      </w:r>
    </w:p>
    <w:p w:rsidR="00A57638" w:rsidRPr="008F7727" w:rsidRDefault="00E235EB" w:rsidP="001C58A8">
      <w:pPr>
        <w:pStyle w:val="13"/>
        <w:spacing w:line="240" w:lineRule="auto"/>
        <w:contextualSpacing/>
        <w:jc w:val="both"/>
        <w:rPr>
          <w:color w:val="auto"/>
        </w:rPr>
      </w:pPr>
      <w:r w:rsidRPr="008F7727">
        <w:rPr>
          <w:color w:val="auto"/>
        </w:rPr>
        <w:t>заполнение анкет и формуляров: сообщение о себе основных сведений в соответствии с нормами, принятыми в англоговорящих странах;</w:t>
      </w:r>
    </w:p>
    <w:p w:rsidR="00A57638" w:rsidRPr="008F7727" w:rsidRDefault="00E235EB" w:rsidP="001C58A8">
      <w:pPr>
        <w:pStyle w:val="13"/>
        <w:spacing w:line="240" w:lineRule="auto"/>
        <w:contextualSpacing/>
        <w:jc w:val="both"/>
        <w:rPr>
          <w:color w:val="auto"/>
        </w:rPr>
      </w:pPr>
      <w:r w:rsidRPr="008F7727">
        <w:rPr>
          <w:color w:val="auto"/>
        </w:rPr>
        <w:t>написание электронного сообщения личного характера: сообщать краткие сведения о себе; расспрашивать друга/подругу по переписке о его/её увлечениях; выражать благодарность, извинение; оформлять обращение, завершающую фразу и подпись в соответствии с нормами неофициального общения, принятыми в стране/странах изучаемого языка. Объём письма — до 70 слов;</w:t>
      </w:r>
    </w:p>
    <w:p w:rsidR="00A57638" w:rsidRPr="008F7727" w:rsidRDefault="00E235EB" w:rsidP="001C58A8">
      <w:pPr>
        <w:pStyle w:val="13"/>
        <w:spacing w:line="240" w:lineRule="auto"/>
        <w:contextualSpacing/>
        <w:jc w:val="both"/>
        <w:rPr>
          <w:color w:val="auto"/>
        </w:rPr>
      </w:pPr>
      <w:r w:rsidRPr="008F7727">
        <w:rPr>
          <w:color w:val="auto"/>
        </w:rPr>
        <w:t>создание небольшого письменного высказывания с опорой на образец, план, иллюстрацию. Объём письменного высказывания — до 70 слов.</w:t>
      </w:r>
    </w:p>
    <w:p w:rsidR="00A57638" w:rsidRPr="008F7727" w:rsidRDefault="00E235EB" w:rsidP="001C58A8">
      <w:pPr>
        <w:pStyle w:val="af5"/>
        <w:contextualSpacing/>
        <w:rPr>
          <w:rFonts w:ascii="Times New Roman" w:hAnsi="Times New Roman" w:cs="Times New Roman"/>
        </w:rPr>
      </w:pPr>
      <w:r w:rsidRPr="008F7727">
        <w:rPr>
          <w:rFonts w:ascii="Times New Roman" w:hAnsi="Times New Roman" w:cs="Times New Roman"/>
        </w:rPr>
        <w:t>Языковые знания и умения</w:t>
      </w:r>
    </w:p>
    <w:p w:rsidR="00EB2D57" w:rsidRPr="008F7727" w:rsidRDefault="00EB2D57" w:rsidP="001C58A8">
      <w:pPr>
        <w:pStyle w:val="16"/>
        <w:contextualSpacing/>
        <w:rPr>
          <w:rFonts w:ascii="Times New Roman" w:hAnsi="Times New Roman" w:cs="Times New Roman"/>
        </w:rPr>
      </w:pPr>
    </w:p>
    <w:p w:rsidR="00A57638" w:rsidRPr="008F7727" w:rsidRDefault="00E235EB" w:rsidP="001C58A8">
      <w:pPr>
        <w:pStyle w:val="16"/>
        <w:contextualSpacing/>
        <w:rPr>
          <w:rFonts w:ascii="Times New Roman" w:hAnsi="Times New Roman" w:cs="Times New Roman"/>
        </w:rPr>
      </w:pPr>
      <w:r w:rsidRPr="008F7727">
        <w:rPr>
          <w:rFonts w:ascii="Times New Roman" w:hAnsi="Times New Roman" w:cs="Times New Roman"/>
        </w:rPr>
        <w:t>Фонетическая сторона речи</w:t>
      </w:r>
    </w:p>
    <w:p w:rsidR="00A57638" w:rsidRPr="008F7727" w:rsidRDefault="00E235EB" w:rsidP="001C58A8">
      <w:pPr>
        <w:pStyle w:val="13"/>
        <w:spacing w:line="240" w:lineRule="auto"/>
        <w:contextualSpacing/>
        <w:jc w:val="both"/>
        <w:rPr>
          <w:color w:val="auto"/>
        </w:rPr>
      </w:pPr>
      <w:r w:rsidRPr="008F7727">
        <w:rPr>
          <w:color w:val="auto"/>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A57638" w:rsidRPr="008F7727" w:rsidRDefault="00E235EB" w:rsidP="001C58A8">
      <w:pPr>
        <w:pStyle w:val="13"/>
        <w:spacing w:line="240" w:lineRule="auto"/>
        <w:contextualSpacing/>
        <w:jc w:val="both"/>
        <w:rPr>
          <w:color w:val="auto"/>
        </w:rPr>
      </w:pPr>
      <w:r w:rsidRPr="008F7727">
        <w:rPr>
          <w:color w:val="auto"/>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A57638" w:rsidRPr="008F7727" w:rsidRDefault="00E235EB" w:rsidP="001C58A8">
      <w:pPr>
        <w:pStyle w:val="13"/>
        <w:spacing w:line="240" w:lineRule="auto"/>
        <w:contextualSpacing/>
        <w:jc w:val="both"/>
        <w:rPr>
          <w:color w:val="auto"/>
        </w:rPr>
      </w:pPr>
      <w:r w:rsidRPr="008F7727">
        <w:rPr>
          <w:color w:val="auto"/>
        </w:rPr>
        <w:t>Тексты для чтения вслух: сообщение информационного характера, отрывок из статьи научно-популярного характера, рассказ, диалог (беседа).</w:t>
      </w:r>
    </w:p>
    <w:p w:rsidR="00A57638" w:rsidRPr="008F7727" w:rsidRDefault="00E235EB" w:rsidP="001C58A8">
      <w:pPr>
        <w:pStyle w:val="13"/>
        <w:spacing w:line="240" w:lineRule="auto"/>
        <w:contextualSpacing/>
        <w:jc w:val="both"/>
        <w:rPr>
          <w:color w:val="auto"/>
        </w:rPr>
      </w:pPr>
      <w:r w:rsidRPr="008F7727">
        <w:rPr>
          <w:color w:val="auto"/>
        </w:rPr>
        <w:t>Объём текста для чтения вслух — до 95 слов.</w:t>
      </w:r>
    </w:p>
    <w:p w:rsidR="00A57638" w:rsidRPr="008F7727" w:rsidRDefault="00E235EB" w:rsidP="001C58A8">
      <w:pPr>
        <w:pStyle w:val="16"/>
        <w:contextualSpacing/>
        <w:rPr>
          <w:rFonts w:ascii="Times New Roman" w:hAnsi="Times New Roman" w:cs="Times New Roman"/>
        </w:rPr>
      </w:pPr>
      <w:r w:rsidRPr="008F7727">
        <w:rPr>
          <w:rFonts w:ascii="Times New Roman" w:hAnsi="Times New Roman" w:cs="Times New Roman"/>
        </w:rPr>
        <w:t>Графика, орфография и пунктуация</w:t>
      </w:r>
    </w:p>
    <w:p w:rsidR="00A57638" w:rsidRPr="008F7727" w:rsidRDefault="00E235EB" w:rsidP="001C58A8">
      <w:pPr>
        <w:pStyle w:val="13"/>
        <w:spacing w:line="240" w:lineRule="auto"/>
        <w:contextualSpacing/>
        <w:jc w:val="both"/>
        <w:rPr>
          <w:color w:val="auto"/>
        </w:rPr>
      </w:pPr>
      <w:r w:rsidRPr="008F7727">
        <w:rPr>
          <w:color w:val="auto"/>
        </w:rPr>
        <w:t>Правильное написание изученных слов.</w:t>
      </w:r>
    </w:p>
    <w:p w:rsidR="00A57638" w:rsidRPr="008F7727" w:rsidRDefault="00E235EB" w:rsidP="001C58A8">
      <w:pPr>
        <w:pStyle w:val="13"/>
        <w:spacing w:line="240" w:lineRule="auto"/>
        <w:contextualSpacing/>
        <w:jc w:val="both"/>
        <w:rPr>
          <w:color w:val="auto"/>
        </w:rPr>
      </w:pPr>
      <w:r w:rsidRPr="008F7727">
        <w:rPr>
          <w:color w:val="auto"/>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A57638" w:rsidRPr="008F7727" w:rsidRDefault="00E235EB" w:rsidP="001C58A8">
      <w:pPr>
        <w:pStyle w:val="13"/>
        <w:spacing w:line="240" w:lineRule="auto"/>
        <w:contextualSpacing/>
        <w:jc w:val="both"/>
        <w:rPr>
          <w:color w:val="auto"/>
        </w:rPr>
      </w:pPr>
      <w:r w:rsidRPr="008F7727">
        <w:rPr>
          <w:color w:val="auto"/>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rsidR="00A57638" w:rsidRPr="008F7727" w:rsidRDefault="00E235EB" w:rsidP="001C58A8">
      <w:pPr>
        <w:pStyle w:val="16"/>
        <w:contextualSpacing/>
        <w:rPr>
          <w:rFonts w:ascii="Times New Roman" w:hAnsi="Times New Roman" w:cs="Times New Roman"/>
        </w:rPr>
      </w:pPr>
      <w:r w:rsidRPr="008F7727">
        <w:rPr>
          <w:rFonts w:ascii="Times New Roman" w:hAnsi="Times New Roman" w:cs="Times New Roman"/>
        </w:rPr>
        <w:t>Лексическая сторона речи</w:t>
      </w:r>
    </w:p>
    <w:p w:rsidR="00A57638" w:rsidRPr="008F7727" w:rsidRDefault="00E235EB" w:rsidP="001C58A8">
      <w:pPr>
        <w:pStyle w:val="13"/>
        <w:spacing w:line="240" w:lineRule="auto"/>
        <w:contextualSpacing/>
        <w:jc w:val="both"/>
        <w:rPr>
          <w:color w:val="auto"/>
        </w:rPr>
      </w:pPr>
      <w:r w:rsidRPr="008F7727">
        <w:rPr>
          <w:color w:val="auto"/>
        </w:rPr>
        <w:t xml:space="preserve">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w:t>
      </w:r>
      <w:r w:rsidRPr="008F7727">
        <w:rPr>
          <w:color w:val="auto"/>
        </w:rPr>
        <w:lastRenderedPageBreak/>
        <w:t>тематического содержания речи, с соблюдением существующей в английском языке нормы лексической сочетаемости.</w:t>
      </w:r>
    </w:p>
    <w:p w:rsidR="00A57638" w:rsidRPr="008F7727" w:rsidRDefault="00E235EB" w:rsidP="001C58A8">
      <w:pPr>
        <w:pStyle w:val="13"/>
        <w:spacing w:line="240" w:lineRule="auto"/>
        <w:contextualSpacing/>
        <w:jc w:val="both"/>
        <w:rPr>
          <w:color w:val="auto"/>
        </w:rPr>
      </w:pPr>
      <w:r w:rsidRPr="008F7727">
        <w:rPr>
          <w:color w:val="auto"/>
        </w:rP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w:t>
      </w:r>
    </w:p>
    <w:p w:rsidR="00A57638" w:rsidRPr="008F7727" w:rsidRDefault="00E235EB" w:rsidP="001C58A8">
      <w:pPr>
        <w:pStyle w:val="13"/>
        <w:spacing w:line="240" w:lineRule="auto"/>
        <w:contextualSpacing/>
        <w:jc w:val="both"/>
        <w:rPr>
          <w:color w:val="auto"/>
        </w:rPr>
      </w:pPr>
      <w:r w:rsidRPr="008F7727">
        <w:rPr>
          <w:color w:val="auto"/>
        </w:rPr>
        <w:t>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w:t>
      </w:r>
    </w:p>
    <w:p w:rsidR="00A57638" w:rsidRPr="008F7727" w:rsidRDefault="00E235EB" w:rsidP="001C58A8">
      <w:pPr>
        <w:pStyle w:val="13"/>
        <w:spacing w:line="240" w:lineRule="auto"/>
        <w:contextualSpacing/>
        <w:jc w:val="both"/>
        <w:rPr>
          <w:color w:val="auto"/>
        </w:rPr>
      </w:pPr>
      <w:r w:rsidRPr="008F7727">
        <w:rPr>
          <w:color w:val="auto"/>
        </w:rPr>
        <w:t>Основные способы словообразования:</w:t>
      </w:r>
    </w:p>
    <w:p w:rsidR="00A57638" w:rsidRPr="008F7727" w:rsidRDefault="00E235EB" w:rsidP="001C58A8">
      <w:pPr>
        <w:pStyle w:val="13"/>
        <w:spacing w:line="240" w:lineRule="auto"/>
        <w:contextualSpacing/>
        <w:jc w:val="both"/>
        <w:rPr>
          <w:color w:val="auto"/>
        </w:rPr>
      </w:pPr>
      <w:r w:rsidRPr="008F7727">
        <w:rPr>
          <w:color w:val="auto"/>
        </w:rPr>
        <w:t>аффиксация:</w:t>
      </w:r>
    </w:p>
    <w:p w:rsidR="00A57638" w:rsidRPr="008F7727" w:rsidRDefault="00E235EB" w:rsidP="001C58A8">
      <w:pPr>
        <w:pStyle w:val="13"/>
        <w:spacing w:line="240" w:lineRule="auto"/>
        <w:contextualSpacing/>
        <w:jc w:val="both"/>
        <w:rPr>
          <w:color w:val="auto"/>
        </w:rPr>
      </w:pPr>
      <w:r w:rsidRPr="008F7727">
        <w:rPr>
          <w:color w:val="auto"/>
        </w:rPr>
        <w:t xml:space="preserve">образование имён существительных при помощи суффикса </w:t>
      </w:r>
      <w:r w:rsidR="00A8312A" w:rsidRPr="008F7727">
        <w:rPr>
          <w:color w:val="auto"/>
          <w:lang w:eastAsia="en-US" w:bidi="en-US"/>
        </w:rPr>
        <w:t>-</w:t>
      </w:r>
      <w:r w:rsidRPr="008F7727">
        <w:rPr>
          <w:color w:val="auto"/>
          <w:lang w:val="en-US" w:eastAsia="en-US" w:bidi="en-US"/>
        </w:rPr>
        <w:t>ing</w:t>
      </w:r>
      <w:r w:rsidRPr="008F7727">
        <w:rPr>
          <w:color w:val="auto"/>
          <w:lang w:eastAsia="en-US" w:bidi="en-US"/>
        </w:rPr>
        <w:t xml:space="preserve"> (</w:t>
      </w:r>
      <w:r w:rsidRPr="008F7727">
        <w:rPr>
          <w:color w:val="auto"/>
          <w:lang w:val="en-US" w:eastAsia="en-US" w:bidi="en-US"/>
        </w:rPr>
        <w:t>reading</w:t>
      </w:r>
      <w:r w:rsidRPr="008F7727">
        <w:rPr>
          <w:color w:val="auto"/>
          <w:lang w:eastAsia="en-US" w:bidi="en-US"/>
        </w:rPr>
        <w:t>);</w:t>
      </w:r>
    </w:p>
    <w:p w:rsidR="00A57638" w:rsidRPr="008F7727" w:rsidRDefault="00E235EB" w:rsidP="001C58A8">
      <w:pPr>
        <w:pStyle w:val="13"/>
        <w:spacing w:line="240" w:lineRule="auto"/>
        <w:contextualSpacing/>
        <w:jc w:val="both"/>
        <w:rPr>
          <w:color w:val="auto"/>
        </w:rPr>
      </w:pPr>
      <w:r w:rsidRPr="008F7727">
        <w:rPr>
          <w:color w:val="auto"/>
        </w:rPr>
        <w:t xml:space="preserve">образование имён прилагательных при помощи суффиксов </w:t>
      </w:r>
      <w:r w:rsidRPr="008F7727">
        <w:rPr>
          <w:color w:val="auto"/>
          <w:lang w:eastAsia="en-US" w:bidi="en-US"/>
        </w:rPr>
        <w:t>-</w:t>
      </w:r>
      <w:r w:rsidRPr="008F7727">
        <w:rPr>
          <w:color w:val="auto"/>
          <w:lang w:val="en-US" w:eastAsia="en-US" w:bidi="en-US"/>
        </w:rPr>
        <w:t>al</w:t>
      </w:r>
      <w:r w:rsidRPr="008F7727">
        <w:rPr>
          <w:color w:val="auto"/>
          <w:lang w:eastAsia="en-US" w:bidi="en-US"/>
        </w:rPr>
        <w:t xml:space="preserve"> (</w:t>
      </w:r>
      <w:r w:rsidRPr="008F7727">
        <w:rPr>
          <w:color w:val="auto"/>
          <w:lang w:val="en-US" w:eastAsia="en-US" w:bidi="en-US"/>
        </w:rPr>
        <w:t>typical</w:t>
      </w:r>
      <w:r w:rsidR="00A8312A" w:rsidRPr="008F7727">
        <w:rPr>
          <w:color w:val="auto"/>
          <w:lang w:eastAsia="en-US" w:bidi="en-US"/>
        </w:rPr>
        <w:t xml:space="preserve">), </w:t>
      </w:r>
      <w:r w:rsidR="00A8312A" w:rsidRPr="008F7727">
        <w:rPr>
          <w:color w:val="auto"/>
          <w:lang w:eastAsia="en-US" w:bidi="en-US"/>
        </w:rPr>
        <w:noBreakHyphen/>
      </w:r>
      <w:r w:rsidRPr="008F7727">
        <w:rPr>
          <w:color w:val="auto"/>
          <w:lang w:val="en-US" w:eastAsia="en-US" w:bidi="en-US"/>
        </w:rPr>
        <w:t>ing</w:t>
      </w:r>
      <w:r w:rsidRPr="008F7727">
        <w:rPr>
          <w:color w:val="auto"/>
          <w:lang w:eastAsia="en-US" w:bidi="en-US"/>
        </w:rPr>
        <w:t xml:space="preserve"> (</w:t>
      </w:r>
      <w:r w:rsidRPr="008F7727">
        <w:rPr>
          <w:color w:val="auto"/>
          <w:lang w:val="en-US" w:eastAsia="en-US" w:bidi="en-US"/>
        </w:rPr>
        <w:t>amazing</w:t>
      </w:r>
      <w:r w:rsidRPr="008F7727">
        <w:rPr>
          <w:color w:val="auto"/>
          <w:lang w:eastAsia="en-US" w:bidi="en-US"/>
        </w:rPr>
        <w:t>), -</w:t>
      </w:r>
      <w:r w:rsidRPr="008F7727">
        <w:rPr>
          <w:color w:val="auto"/>
          <w:lang w:val="en-US" w:eastAsia="en-US" w:bidi="en-US"/>
        </w:rPr>
        <w:t>less</w:t>
      </w:r>
      <w:r w:rsidRPr="008F7727">
        <w:rPr>
          <w:color w:val="auto"/>
          <w:lang w:eastAsia="en-US" w:bidi="en-US"/>
        </w:rPr>
        <w:t xml:space="preserve"> (</w:t>
      </w:r>
      <w:r w:rsidRPr="008F7727">
        <w:rPr>
          <w:color w:val="auto"/>
          <w:lang w:val="en-US" w:eastAsia="en-US" w:bidi="en-US"/>
        </w:rPr>
        <w:t>useless</w:t>
      </w:r>
      <w:r w:rsidRPr="008F7727">
        <w:rPr>
          <w:color w:val="auto"/>
          <w:lang w:eastAsia="en-US" w:bidi="en-US"/>
        </w:rPr>
        <w:t>), -</w:t>
      </w:r>
      <w:r w:rsidRPr="008F7727">
        <w:rPr>
          <w:color w:val="auto"/>
          <w:lang w:val="en-US" w:eastAsia="en-US" w:bidi="en-US"/>
        </w:rPr>
        <w:t>ive</w:t>
      </w:r>
      <w:r w:rsidRPr="008F7727">
        <w:rPr>
          <w:color w:val="auto"/>
          <w:lang w:eastAsia="en-US" w:bidi="en-US"/>
        </w:rPr>
        <w:t xml:space="preserve"> (</w:t>
      </w:r>
      <w:r w:rsidRPr="008F7727">
        <w:rPr>
          <w:color w:val="auto"/>
          <w:lang w:val="en-US" w:eastAsia="en-US" w:bidi="en-US"/>
        </w:rPr>
        <w:t>impressive</w:t>
      </w:r>
      <w:r w:rsidRPr="008F7727">
        <w:rPr>
          <w:color w:val="auto"/>
          <w:lang w:eastAsia="en-US" w:bidi="en-US"/>
        </w:rPr>
        <w:t>).</w:t>
      </w:r>
    </w:p>
    <w:p w:rsidR="00A57638" w:rsidRPr="008F7727" w:rsidRDefault="00E235EB" w:rsidP="001C58A8">
      <w:pPr>
        <w:pStyle w:val="13"/>
        <w:spacing w:line="240" w:lineRule="auto"/>
        <w:contextualSpacing/>
        <w:jc w:val="both"/>
        <w:rPr>
          <w:color w:val="auto"/>
        </w:rPr>
      </w:pPr>
      <w:r w:rsidRPr="008F7727">
        <w:rPr>
          <w:color w:val="auto"/>
        </w:rPr>
        <w:t>Синонимы. Антонимы. Интернациональные слова.</w:t>
      </w:r>
    </w:p>
    <w:p w:rsidR="00A57638" w:rsidRPr="008F7727" w:rsidRDefault="00E235EB" w:rsidP="001C58A8">
      <w:pPr>
        <w:pStyle w:val="16"/>
        <w:contextualSpacing/>
        <w:rPr>
          <w:rFonts w:ascii="Times New Roman" w:hAnsi="Times New Roman" w:cs="Times New Roman"/>
        </w:rPr>
      </w:pPr>
      <w:r w:rsidRPr="008F7727">
        <w:rPr>
          <w:rFonts w:ascii="Times New Roman" w:hAnsi="Times New Roman" w:cs="Times New Roman"/>
        </w:rPr>
        <w:t>Грамматическая сторона речи</w:t>
      </w:r>
    </w:p>
    <w:p w:rsidR="00A57638" w:rsidRPr="008F7727" w:rsidRDefault="00E235EB" w:rsidP="001C58A8">
      <w:pPr>
        <w:pStyle w:val="13"/>
        <w:spacing w:line="240" w:lineRule="auto"/>
        <w:contextualSpacing/>
        <w:jc w:val="both"/>
        <w:rPr>
          <w:color w:val="auto"/>
        </w:rPr>
      </w:pPr>
      <w:r w:rsidRPr="008F7727">
        <w:rPr>
          <w:color w:val="auto"/>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A57638" w:rsidRPr="008F7727" w:rsidRDefault="00E235EB" w:rsidP="001C58A8">
      <w:pPr>
        <w:pStyle w:val="13"/>
        <w:spacing w:line="240" w:lineRule="auto"/>
        <w:contextualSpacing/>
        <w:jc w:val="both"/>
        <w:rPr>
          <w:color w:val="auto"/>
        </w:rPr>
      </w:pPr>
      <w:r w:rsidRPr="008F7727">
        <w:rPr>
          <w:color w:val="auto"/>
        </w:rPr>
        <w:t xml:space="preserve">Сложноподчинённые предложения с придаточными определительными с союзными словами </w:t>
      </w:r>
      <w:r w:rsidRPr="008F7727">
        <w:rPr>
          <w:color w:val="auto"/>
          <w:lang w:val="en-US" w:eastAsia="en-US" w:bidi="en-US"/>
        </w:rPr>
        <w:t>who</w:t>
      </w:r>
      <w:r w:rsidRPr="008F7727">
        <w:rPr>
          <w:color w:val="auto"/>
          <w:lang w:eastAsia="en-US" w:bidi="en-US"/>
        </w:rPr>
        <w:t xml:space="preserve">, </w:t>
      </w:r>
      <w:r w:rsidRPr="008F7727">
        <w:rPr>
          <w:color w:val="auto"/>
          <w:lang w:val="en-US" w:eastAsia="en-US" w:bidi="en-US"/>
        </w:rPr>
        <w:t>which</w:t>
      </w:r>
      <w:r w:rsidRPr="008F7727">
        <w:rPr>
          <w:color w:val="auto"/>
          <w:lang w:eastAsia="en-US" w:bidi="en-US"/>
        </w:rPr>
        <w:t xml:space="preserve">, </w:t>
      </w:r>
      <w:r w:rsidRPr="008F7727">
        <w:rPr>
          <w:color w:val="auto"/>
          <w:lang w:val="en-US" w:eastAsia="en-US" w:bidi="en-US"/>
        </w:rPr>
        <w:t>that</w:t>
      </w:r>
      <w:r w:rsidRPr="008F7727">
        <w:rPr>
          <w:color w:val="auto"/>
          <w:lang w:eastAsia="en-US" w:bidi="en-US"/>
        </w:rPr>
        <w:t>.</w:t>
      </w:r>
    </w:p>
    <w:p w:rsidR="00A57638" w:rsidRPr="008F7727" w:rsidRDefault="00E235EB" w:rsidP="001C58A8">
      <w:pPr>
        <w:pStyle w:val="13"/>
        <w:spacing w:line="240" w:lineRule="auto"/>
        <w:contextualSpacing/>
        <w:jc w:val="both"/>
        <w:rPr>
          <w:color w:val="auto"/>
        </w:rPr>
      </w:pPr>
      <w:r w:rsidRPr="008F7727">
        <w:rPr>
          <w:color w:val="auto"/>
        </w:rPr>
        <w:t xml:space="preserve">Сложноподчинённые предложения с придаточными времени с союзами </w:t>
      </w:r>
      <w:r w:rsidRPr="008F7727">
        <w:rPr>
          <w:color w:val="auto"/>
          <w:lang w:val="en-US" w:eastAsia="en-US" w:bidi="en-US"/>
        </w:rPr>
        <w:t>for</w:t>
      </w:r>
      <w:r w:rsidRPr="008F7727">
        <w:rPr>
          <w:color w:val="auto"/>
          <w:lang w:eastAsia="en-US" w:bidi="en-US"/>
        </w:rPr>
        <w:t xml:space="preserve">, </w:t>
      </w:r>
      <w:r w:rsidRPr="008F7727">
        <w:rPr>
          <w:color w:val="auto"/>
          <w:lang w:val="en-US" w:eastAsia="en-US" w:bidi="en-US"/>
        </w:rPr>
        <w:t>since</w:t>
      </w:r>
      <w:r w:rsidRPr="008F7727">
        <w:rPr>
          <w:color w:val="auto"/>
          <w:lang w:eastAsia="en-US" w:bidi="en-US"/>
        </w:rPr>
        <w:t>.</w:t>
      </w:r>
    </w:p>
    <w:p w:rsidR="00A57638" w:rsidRPr="008F7727" w:rsidRDefault="00E235EB" w:rsidP="001C58A8">
      <w:pPr>
        <w:pStyle w:val="13"/>
        <w:spacing w:line="240" w:lineRule="auto"/>
        <w:contextualSpacing/>
        <w:jc w:val="both"/>
        <w:rPr>
          <w:color w:val="auto"/>
        </w:rPr>
      </w:pPr>
      <w:r w:rsidRPr="008F7727">
        <w:rPr>
          <w:color w:val="auto"/>
        </w:rPr>
        <w:t xml:space="preserve">Предложения с конструкциями </w:t>
      </w:r>
      <w:r w:rsidRPr="008F7727">
        <w:rPr>
          <w:color w:val="auto"/>
          <w:lang w:val="en-US" w:eastAsia="en-US" w:bidi="en-US"/>
        </w:rPr>
        <w:t>as</w:t>
      </w:r>
      <w:r w:rsidRPr="008F7727">
        <w:rPr>
          <w:color w:val="auto"/>
        </w:rPr>
        <w:t xml:space="preserve">... </w:t>
      </w:r>
      <w:r w:rsidRPr="008F7727">
        <w:rPr>
          <w:color w:val="auto"/>
          <w:lang w:val="en-US" w:eastAsia="en-US" w:bidi="en-US"/>
        </w:rPr>
        <w:t>as</w:t>
      </w:r>
      <w:r w:rsidRPr="008F7727">
        <w:rPr>
          <w:color w:val="auto"/>
          <w:lang w:eastAsia="en-US" w:bidi="en-US"/>
        </w:rPr>
        <w:t xml:space="preserve">, </w:t>
      </w:r>
      <w:r w:rsidRPr="008F7727">
        <w:rPr>
          <w:color w:val="auto"/>
          <w:lang w:val="en-US" w:eastAsia="en-US" w:bidi="en-US"/>
        </w:rPr>
        <w:t>notso</w:t>
      </w:r>
      <w:r w:rsidRPr="008F7727">
        <w:rPr>
          <w:color w:val="auto"/>
          <w:lang w:eastAsia="en-US" w:bidi="en-US"/>
        </w:rPr>
        <w:t xml:space="preserve"> ... </w:t>
      </w:r>
      <w:r w:rsidRPr="008F7727">
        <w:rPr>
          <w:color w:val="auto"/>
          <w:lang w:val="en-US" w:eastAsia="en-US" w:bidi="en-US"/>
        </w:rPr>
        <w:t>as</w:t>
      </w:r>
      <w:r w:rsidRPr="008F7727">
        <w:rPr>
          <w:color w:val="auto"/>
          <w:lang w:eastAsia="en-US" w:bidi="en-US"/>
        </w:rPr>
        <w:t>.</w:t>
      </w:r>
    </w:p>
    <w:p w:rsidR="00A57638" w:rsidRPr="008F7727" w:rsidRDefault="00E235EB" w:rsidP="001C58A8">
      <w:pPr>
        <w:pStyle w:val="13"/>
        <w:spacing w:line="240" w:lineRule="auto"/>
        <w:contextualSpacing/>
        <w:jc w:val="both"/>
        <w:rPr>
          <w:color w:val="auto"/>
        </w:rPr>
      </w:pPr>
      <w:r w:rsidRPr="008F7727">
        <w:rPr>
          <w:color w:val="auto"/>
        </w:rPr>
        <w:t xml:space="preserve">Все типы вопросительных предложений (общий, специальный, альтернативный, разделительный вопросы) в </w:t>
      </w:r>
      <w:r w:rsidRPr="008F7727">
        <w:rPr>
          <w:color w:val="auto"/>
          <w:lang w:val="en-US" w:eastAsia="en-US" w:bidi="en-US"/>
        </w:rPr>
        <w:t>Present</w:t>
      </w:r>
      <w:r w:rsidRPr="008F7727">
        <w:rPr>
          <w:color w:val="auto"/>
          <w:lang w:eastAsia="en-US" w:bidi="en-US"/>
        </w:rPr>
        <w:t>/</w:t>
      </w:r>
      <w:r w:rsidRPr="008F7727">
        <w:rPr>
          <w:color w:val="auto"/>
          <w:lang w:val="en-US" w:eastAsia="en-US" w:bidi="en-US"/>
        </w:rPr>
        <w:t>PastContinuousTense</w:t>
      </w:r>
      <w:r w:rsidRPr="008F7727">
        <w:rPr>
          <w:color w:val="auto"/>
          <w:lang w:eastAsia="en-US" w:bidi="en-US"/>
        </w:rPr>
        <w:t>.</w:t>
      </w:r>
    </w:p>
    <w:p w:rsidR="00A57638" w:rsidRPr="008F7727" w:rsidRDefault="00E235EB" w:rsidP="001C58A8">
      <w:pPr>
        <w:pStyle w:val="13"/>
        <w:spacing w:line="240" w:lineRule="auto"/>
        <w:contextualSpacing/>
        <w:jc w:val="both"/>
        <w:rPr>
          <w:color w:val="auto"/>
        </w:rPr>
      </w:pPr>
      <w:r w:rsidRPr="008F7727">
        <w:rPr>
          <w:color w:val="auto"/>
        </w:rPr>
        <w:t xml:space="preserve">Глаголы в видо-временных формах действительного залога в изъявительном наклонении в </w:t>
      </w:r>
      <w:r w:rsidRPr="008F7727">
        <w:rPr>
          <w:color w:val="auto"/>
          <w:lang w:val="en-US" w:eastAsia="en-US" w:bidi="en-US"/>
        </w:rPr>
        <w:t>Present</w:t>
      </w:r>
      <w:r w:rsidRPr="008F7727">
        <w:rPr>
          <w:color w:val="auto"/>
          <w:lang w:eastAsia="en-US" w:bidi="en-US"/>
        </w:rPr>
        <w:t>/</w:t>
      </w:r>
      <w:r w:rsidRPr="008F7727">
        <w:rPr>
          <w:color w:val="auto"/>
          <w:lang w:val="en-US" w:eastAsia="en-US" w:bidi="en-US"/>
        </w:rPr>
        <w:t>PastContinuousTense</w:t>
      </w:r>
      <w:r w:rsidRPr="008F7727">
        <w:rPr>
          <w:color w:val="auto"/>
          <w:lang w:eastAsia="en-US" w:bidi="en-US"/>
        </w:rPr>
        <w:t>.</w:t>
      </w:r>
    </w:p>
    <w:p w:rsidR="00A57638" w:rsidRPr="008F7727" w:rsidRDefault="00E235EB" w:rsidP="001C58A8">
      <w:pPr>
        <w:pStyle w:val="13"/>
        <w:spacing w:line="240" w:lineRule="auto"/>
        <w:contextualSpacing/>
        <w:jc w:val="both"/>
        <w:rPr>
          <w:color w:val="auto"/>
          <w:lang w:val="en-US"/>
        </w:rPr>
      </w:pPr>
      <w:r w:rsidRPr="008F7727">
        <w:rPr>
          <w:color w:val="auto"/>
        </w:rPr>
        <w:t>Модальныеглаголыиихэквиваленты</w:t>
      </w:r>
      <w:r w:rsidRPr="008F7727">
        <w:rPr>
          <w:color w:val="auto"/>
          <w:lang w:val="en-US" w:eastAsia="en-US" w:bidi="en-US"/>
        </w:rPr>
        <w:t>(can/be able to, must/ have to, may, should, need).</w:t>
      </w:r>
    </w:p>
    <w:p w:rsidR="00A57638" w:rsidRPr="008F7727" w:rsidRDefault="00E235EB" w:rsidP="001C58A8">
      <w:pPr>
        <w:pStyle w:val="13"/>
        <w:spacing w:line="240" w:lineRule="auto"/>
        <w:contextualSpacing/>
        <w:jc w:val="both"/>
        <w:rPr>
          <w:color w:val="auto"/>
          <w:lang w:val="en-US"/>
        </w:rPr>
      </w:pPr>
      <w:r w:rsidRPr="008F7727">
        <w:rPr>
          <w:color w:val="auto"/>
        </w:rPr>
        <w:t>Слова</w:t>
      </w:r>
      <w:r w:rsidRPr="008F7727">
        <w:rPr>
          <w:color w:val="auto"/>
          <w:lang w:val="en-US"/>
        </w:rPr>
        <w:t xml:space="preserve">, </w:t>
      </w:r>
      <w:r w:rsidRPr="008F7727">
        <w:rPr>
          <w:color w:val="auto"/>
        </w:rPr>
        <w:t>выражающиеколичество</w:t>
      </w:r>
      <w:r w:rsidRPr="008F7727">
        <w:rPr>
          <w:color w:val="auto"/>
          <w:lang w:val="en-US" w:eastAsia="en-US" w:bidi="en-US"/>
        </w:rPr>
        <w:t>(little/a little, few/a few).</w:t>
      </w:r>
    </w:p>
    <w:p w:rsidR="00A57638" w:rsidRPr="008F7727" w:rsidRDefault="00E235EB" w:rsidP="001C58A8">
      <w:pPr>
        <w:pStyle w:val="13"/>
        <w:spacing w:line="240" w:lineRule="auto"/>
        <w:contextualSpacing/>
        <w:jc w:val="both"/>
        <w:rPr>
          <w:color w:val="auto"/>
        </w:rPr>
      </w:pPr>
      <w:r w:rsidRPr="008F7727">
        <w:rPr>
          <w:color w:val="auto"/>
        </w:rPr>
        <w:t xml:space="preserve">Возвратные, неопределённые местоимения </w:t>
      </w:r>
      <w:r w:rsidRPr="008F7727">
        <w:rPr>
          <w:color w:val="auto"/>
          <w:lang w:eastAsia="en-US" w:bidi="en-US"/>
        </w:rPr>
        <w:t>(</w:t>
      </w:r>
      <w:r w:rsidRPr="008F7727">
        <w:rPr>
          <w:color w:val="auto"/>
          <w:lang w:val="en-US" w:eastAsia="en-US" w:bidi="en-US"/>
        </w:rPr>
        <w:t>some</w:t>
      </w:r>
      <w:r w:rsidRPr="008F7727">
        <w:rPr>
          <w:color w:val="auto"/>
          <w:lang w:eastAsia="en-US" w:bidi="en-US"/>
        </w:rPr>
        <w:t xml:space="preserve">, </w:t>
      </w:r>
      <w:r w:rsidRPr="008F7727">
        <w:rPr>
          <w:color w:val="auto"/>
          <w:lang w:val="en-US" w:eastAsia="en-US" w:bidi="en-US"/>
        </w:rPr>
        <w:t>any</w:t>
      </w:r>
      <w:r w:rsidRPr="008F7727">
        <w:rPr>
          <w:color w:val="auto"/>
          <w:lang w:eastAsia="en-US" w:bidi="en-US"/>
        </w:rPr>
        <w:t xml:space="preserve">) </w:t>
      </w:r>
      <w:r w:rsidRPr="008F7727">
        <w:rPr>
          <w:color w:val="auto"/>
        </w:rPr>
        <w:t xml:space="preserve">и их производные </w:t>
      </w:r>
      <w:r w:rsidRPr="008F7727">
        <w:rPr>
          <w:color w:val="auto"/>
          <w:lang w:eastAsia="en-US" w:bidi="en-US"/>
        </w:rPr>
        <w:t>(</w:t>
      </w:r>
      <w:r w:rsidRPr="008F7727">
        <w:rPr>
          <w:color w:val="auto"/>
          <w:lang w:val="en-US" w:eastAsia="en-US" w:bidi="en-US"/>
        </w:rPr>
        <w:t>somebody</w:t>
      </w:r>
      <w:r w:rsidRPr="008F7727">
        <w:rPr>
          <w:color w:val="auto"/>
          <w:lang w:eastAsia="en-US" w:bidi="en-US"/>
        </w:rPr>
        <w:t xml:space="preserve">, </w:t>
      </w:r>
      <w:r w:rsidRPr="008F7727">
        <w:rPr>
          <w:color w:val="auto"/>
          <w:lang w:val="en-US" w:eastAsia="en-US" w:bidi="en-US"/>
        </w:rPr>
        <w:t>anybody</w:t>
      </w:r>
      <w:r w:rsidRPr="008F7727">
        <w:rPr>
          <w:color w:val="auto"/>
          <w:lang w:eastAsia="en-US" w:bidi="en-US"/>
        </w:rPr>
        <w:t xml:space="preserve">; </w:t>
      </w:r>
      <w:r w:rsidRPr="008F7727">
        <w:rPr>
          <w:color w:val="auto"/>
          <w:lang w:val="en-US" w:eastAsia="en-US" w:bidi="en-US"/>
        </w:rPr>
        <w:t>something</w:t>
      </w:r>
      <w:r w:rsidRPr="008F7727">
        <w:rPr>
          <w:color w:val="auto"/>
          <w:lang w:eastAsia="en-US" w:bidi="en-US"/>
        </w:rPr>
        <w:t xml:space="preserve">, </w:t>
      </w:r>
      <w:r w:rsidRPr="008F7727">
        <w:rPr>
          <w:color w:val="auto"/>
          <w:lang w:val="en-US" w:eastAsia="en-US" w:bidi="en-US"/>
        </w:rPr>
        <w:t>anything</w:t>
      </w:r>
      <w:r w:rsidRPr="008F7727">
        <w:rPr>
          <w:color w:val="auto"/>
          <w:lang w:eastAsia="en-US" w:bidi="en-US"/>
        </w:rPr>
        <w:t xml:space="preserve">, </w:t>
      </w:r>
      <w:r w:rsidRPr="008F7727">
        <w:rPr>
          <w:color w:val="auto"/>
          <w:lang w:val="en-US" w:eastAsia="en-US" w:bidi="en-US"/>
        </w:rPr>
        <w:t>etc</w:t>
      </w:r>
      <w:r w:rsidRPr="008F7727">
        <w:rPr>
          <w:color w:val="auto"/>
          <w:lang w:eastAsia="en-US" w:bidi="en-US"/>
        </w:rPr>
        <w:t xml:space="preserve">.) </w:t>
      </w:r>
      <w:r w:rsidRPr="008F7727">
        <w:rPr>
          <w:color w:val="auto"/>
          <w:lang w:val="en-US" w:eastAsia="en-US" w:bidi="en-US"/>
        </w:rPr>
        <w:t>every</w:t>
      </w:r>
      <w:r w:rsidRPr="008F7727">
        <w:rPr>
          <w:color w:val="auto"/>
        </w:rPr>
        <w:t xml:space="preserve">и производные </w:t>
      </w:r>
      <w:r w:rsidRPr="008F7727">
        <w:rPr>
          <w:color w:val="auto"/>
          <w:lang w:eastAsia="en-US" w:bidi="en-US"/>
        </w:rPr>
        <w:t>(</w:t>
      </w:r>
      <w:r w:rsidRPr="008F7727">
        <w:rPr>
          <w:color w:val="auto"/>
          <w:lang w:val="en-US" w:eastAsia="en-US" w:bidi="en-US"/>
        </w:rPr>
        <w:t>everybody</w:t>
      </w:r>
      <w:r w:rsidRPr="008F7727">
        <w:rPr>
          <w:color w:val="auto"/>
          <w:lang w:eastAsia="en-US" w:bidi="en-US"/>
        </w:rPr>
        <w:t xml:space="preserve">, </w:t>
      </w:r>
      <w:r w:rsidRPr="008F7727">
        <w:rPr>
          <w:color w:val="auto"/>
          <w:lang w:val="en-US" w:eastAsia="en-US" w:bidi="en-US"/>
        </w:rPr>
        <w:t>everything</w:t>
      </w:r>
      <w:r w:rsidRPr="008F7727">
        <w:rPr>
          <w:color w:val="auto"/>
          <w:lang w:eastAsia="en-US" w:bidi="en-US"/>
        </w:rPr>
        <w:t xml:space="preserve">, </w:t>
      </w:r>
      <w:r w:rsidRPr="008F7727">
        <w:rPr>
          <w:color w:val="auto"/>
          <w:lang w:val="en-US" w:eastAsia="en-US" w:bidi="en-US"/>
        </w:rPr>
        <w:t>etc</w:t>
      </w:r>
      <w:r w:rsidRPr="008F7727">
        <w:rPr>
          <w:color w:val="auto"/>
          <w:lang w:eastAsia="en-US" w:bidi="en-US"/>
        </w:rPr>
        <w:t xml:space="preserve">.) </w:t>
      </w:r>
      <w:r w:rsidRPr="008F7727">
        <w:rPr>
          <w:color w:val="auto"/>
        </w:rPr>
        <w:t>в повествовательных (утвердительных и отрицательных) и вопросительных предложениях.</w:t>
      </w:r>
    </w:p>
    <w:p w:rsidR="00A57638" w:rsidRPr="008F7727" w:rsidRDefault="00E235EB" w:rsidP="001C58A8">
      <w:pPr>
        <w:pStyle w:val="13"/>
        <w:spacing w:line="240" w:lineRule="auto"/>
        <w:contextualSpacing/>
        <w:jc w:val="both"/>
        <w:rPr>
          <w:color w:val="auto"/>
        </w:rPr>
      </w:pPr>
      <w:r w:rsidRPr="008F7727">
        <w:rPr>
          <w:color w:val="auto"/>
        </w:rPr>
        <w:t xml:space="preserve">Числительные для обозначения дат и больших чисел </w:t>
      </w:r>
      <w:r w:rsidRPr="008F7727">
        <w:rPr>
          <w:color w:val="auto"/>
          <w:lang w:eastAsia="en-US" w:bidi="en-US"/>
        </w:rPr>
        <w:t>(100— 1000).</w:t>
      </w:r>
    </w:p>
    <w:p w:rsidR="00EB2D57" w:rsidRPr="008F7727" w:rsidRDefault="00EB2D57" w:rsidP="001C58A8">
      <w:pPr>
        <w:pStyle w:val="af5"/>
        <w:contextualSpacing/>
        <w:rPr>
          <w:rFonts w:ascii="Times New Roman" w:hAnsi="Times New Roman" w:cs="Times New Roman"/>
        </w:rPr>
      </w:pPr>
    </w:p>
    <w:p w:rsidR="00A57638" w:rsidRPr="008F7727" w:rsidRDefault="00E235EB" w:rsidP="001C58A8">
      <w:pPr>
        <w:pStyle w:val="af5"/>
        <w:contextualSpacing/>
        <w:rPr>
          <w:rFonts w:ascii="Times New Roman" w:hAnsi="Times New Roman" w:cs="Times New Roman"/>
        </w:rPr>
      </w:pPr>
      <w:r w:rsidRPr="008F7727">
        <w:rPr>
          <w:rFonts w:ascii="Times New Roman" w:hAnsi="Times New Roman" w:cs="Times New Roman"/>
        </w:rPr>
        <w:t>Социокультурные знания и умения</w:t>
      </w:r>
    </w:p>
    <w:p w:rsidR="00A57638" w:rsidRPr="008F7727" w:rsidRDefault="00E235EB" w:rsidP="001C58A8">
      <w:pPr>
        <w:pStyle w:val="13"/>
        <w:spacing w:line="240" w:lineRule="auto"/>
        <w:contextualSpacing/>
        <w:jc w:val="both"/>
        <w:rPr>
          <w:color w:val="auto"/>
        </w:rPr>
      </w:pPr>
      <w:r w:rsidRPr="008F7727">
        <w:rPr>
          <w:color w:val="auto"/>
        </w:rPr>
        <w:t>Знание и использование отдельных социокультурных элементов речевого поведенческого этикета в стране/странах изучаемого языка в рамках тематического содержания речи (в ситуациях общения, в том числе «Дома», «В магазине»).</w:t>
      </w:r>
    </w:p>
    <w:p w:rsidR="00A57638" w:rsidRPr="008F7727" w:rsidRDefault="00E235EB" w:rsidP="001C58A8">
      <w:pPr>
        <w:pStyle w:val="13"/>
        <w:spacing w:line="240" w:lineRule="auto"/>
        <w:contextualSpacing/>
        <w:jc w:val="both"/>
        <w:rPr>
          <w:color w:val="auto"/>
        </w:rPr>
      </w:pPr>
      <w:r w:rsidRPr="008F7727">
        <w:rPr>
          <w:color w:val="auto"/>
        </w:rPr>
        <w:t xml:space="preserve">Знание и использование в устной и письменной речи наиболее употребительной тематической фоновой лексики и реалий в рамках тематического содержания (некоторые национальные праздники, </w:t>
      </w:r>
      <w:r w:rsidRPr="008F7727">
        <w:rPr>
          <w:color w:val="auto"/>
        </w:rPr>
        <w:lastRenderedPageBreak/>
        <w:t>традиции в питании и проведении досуга, этикетные особенности посещения гостей).</w:t>
      </w:r>
    </w:p>
    <w:p w:rsidR="00A57638" w:rsidRPr="008F7727" w:rsidRDefault="00E235EB" w:rsidP="001C58A8">
      <w:pPr>
        <w:pStyle w:val="13"/>
        <w:spacing w:line="240" w:lineRule="auto"/>
        <w:contextualSpacing/>
        <w:jc w:val="both"/>
        <w:rPr>
          <w:color w:val="auto"/>
        </w:rPr>
      </w:pPr>
      <w:r w:rsidRPr="008F7727">
        <w:rPr>
          <w:color w:val="auto"/>
        </w:rPr>
        <w:t>Знание социокультурного портрета родной стра</w:t>
      </w:r>
      <w:r w:rsidR="00A8312A" w:rsidRPr="008F7727">
        <w:rPr>
          <w:color w:val="auto"/>
        </w:rPr>
        <w:t>ны и страны/</w:t>
      </w:r>
      <w:r w:rsidRPr="008F7727">
        <w:rPr>
          <w:color w:val="auto"/>
        </w:rPr>
        <w:t>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т. д.); с особенностями образа жизни и культуры страны/стран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английском языке.</w:t>
      </w:r>
    </w:p>
    <w:p w:rsidR="00A57638" w:rsidRPr="008F7727" w:rsidRDefault="00E235EB" w:rsidP="001C58A8">
      <w:pPr>
        <w:pStyle w:val="13"/>
        <w:spacing w:line="240" w:lineRule="auto"/>
        <w:contextualSpacing/>
        <w:jc w:val="both"/>
        <w:rPr>
          <w:color w:val="auto"/>
        </w:rPr>
      </w:pPr>
      <w:r w:rsidRPr="008F7727">
        <w:rPr>
          <w:color w:val="auto"/>
        </w:rPr>
        <w:t>Развитие умений:</w:t>
      </w:r>
    </w:p>
    <w:p w:rsidR="00A57638" w:rsidRPr="008F7727" w:rsidRDefault="00E235EB" w:rsidP="001C58A8">
      <w:pPr>
        <w:pStyle w:val="13"/>
        <w:spacing w:line="240" w:lineRule="auto"/>
        <w:contextualSpacing/>
        <w:jc w:val="both"/>
        <w:rPr>
          <w:color w:val="auto"/>
        </w:rPr>
      </w:pPr>
      <w:r w:rsidRPr="008F7727">
        <w:rPr>
          <w:color w:val="auto"/>
        </w:rPr>
        <w:t>писать свои имя и фамилию, а также имена и фамилии своих родственников и друзей на английском языке;</w:t>
      </w:r>
    </w:p>
    <w:p w:rsidR="00A57638" w:rsidRPr="008F7727" w:rsidRDefault="00E235EB" w:rsidP="001C58A8">
      <w:pPr>
        <w:pStyle w:val="13"/>
        <w:spacing w:line="240" w:lineRule="auto"/>
        <w:contextualSpacing/>
        <w:jc w:val="both"/>
        <w:rPr>
          <w:color w:val="auto"/>
        </w:rPr>
      </w:pPr>
      <w:r w:rsidRPr="008F7727">
        <w:rPr>
          <w:color w:val="auto"/>
        </w:rPr>
        <w:t>правильно оформлять свой адрес на английском языке (в анкете, формуляре);</w:t>
      </w:r>
    </w:p>
    <w:p w:rsidR="00A57638" w:rsidRPr="008F7727" w:rsidRDefault="00E235EB" w:rsidP="001C58A8">
      <w:pPr>
        <w:pStyle w:val="13"/>
        <w:spacing w:line="240" w:lineRule="auto"/>
        <w:contextualSpacing/>
        <w:jc w:val="both"/>
        <w:rPr>
          <w:color w:val="auto"/>
        </w:rPr>
      </w:pPr>
      <w:r w:rsidRPr="008F7727">
        <w:rPr>
          <w:color w:val="auto"/>
        </w:rPr>
        <w:t>кратко представлять Россию и страну/страны изучаемого языка;</w:t>
      </w:r>
    </w:p>
    <w:p w:rsidR="00A57638" w:rsidRPr="008F7727" w:rsidRDefault="00E235EB" w:rsidP="001C58A8">
      <w:pPr>
        <w:pStyle w:val="13"/>
        <w:spacing w:line="240" w:lineRule="auto"/>
        <w:contextualSpacing/>
        <w:jc w:val="both"/>
        <w:rPr>
          <w:color w:val="auto"/>
        </w:rPr>
      </w:pPr>
      <w:r w:rsidRPr="008F7727">
        <w:rPr>
          <w:color w:val="auto"/>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 наиболее известные достопримечательности;</w:t>
      </w:r>
    </w:p>
    <w:p w:rsidR="00A57638" w:rsidRPr="008F7727" w:rsidRDefault="00E235EB" w:rsidP="001C58A8">
      <w:pPr>
        <w:pStyle w:val="13"/>
        <w:spacing w:line="240" w:lineRule="auto"/>
        <w:contextualSpacing/>
        <w:jc w:val="both"/>
        <w:rPr>
          <w:color w:val="auto"/>
        </w:rPr>
      </w:pPr>
      <w:r w:rsidRPr="008F7727">
        <w:rPr>
          <w:color w:val="auto"/>
        </w:rPr>
        <w:t>кратко рассказывать о выдающихся людях родной страны и страны/стран изучаемого языка (учёных, писателях, поэтах).</w:t>
      </w:r>
    </w:p>
    <w:p w:rsidR="00A57638" w:rsidRPr="008F7727" w:rsidRDefault="00E235EB" w:rsidP="001C58A8">
      <w:pPr>
        <w:pStyle w:val="af5"/>
        <w:contextualSpacing/>
        <w:rPr>
          <w:rFonts w:ascii="Times New Roman" w:hAnsi="Times New Roman" w:cs="Times New Roman"/>
        </w:rPr>
      </w:pPr>
      <w:r w:rsidRPr="008F7727">
        <w:rPr>
          <w:rFonts w:ascii="Times New Roman" w:hAnsi="Times New Roman" w:cs="Times New Roman"/>
        </w:rPr>
        <w:t>Компенсаторные умения</w:t>
      </w:r>
    </w:p>
    <w:p w:rsidR="00A57638" w:rsidRPr="008F7727" w:rsidRDefault="00E235EB" w:rsidP="001C58A8">
      <w:pPr>
        <w:pStyle w:val="13"/>
        <w:spacing w:line="240" w:lineRule="auto"/>
        <w:contextualSpacing/>
        <w:jc w:val="both"/>
        <w:rPr>
          <w:color w:val="auto"/>
        </w:rPr>
      </w:pPr>
      <w:r w:rsidRPr="008F7727">
        <w:rPr>
          <w:color w:val="auto"/>
        </w:rPr>
        <w:t>Использование при чтении и аудировании языковой догадки, в том числе контекстуальной.</w:t>
      </w:r>
    </w:p>
    <w:p w:rsidR="00A57638" w:rsidRPr="008F7727" w:rsidRDefault="00E235EB" w:rsidP="001C58A8">
      <w:pPr>
        <w:pStyle w:val="13"/>
        <w:spacing w:line="240" w:lineRule="auto"/>
        <w:contextualSpacing/>
        <w:jc w:val="both"/>
        <w:rPr>
          <w:color w:val="auto"/>
        </w:rPr>
      </w:pPr>
      <w:r w:rsidRPr="008F7727">
        <w:rPr>
          <w:color w:val="auto"/>
        </w:rPr>
        <w:t>Использование в качестве опоры при порождении собственных высказываний ключевых слов, плана.</w:t>
      </w:r>
    </w:p>
    <w:p w:rsidR="00A57638" w:rsidRPr="008F7727" w:rsidRDefault="00E235EB" w:rsidP="001C58A8">
      <w:pPr>
        <w:pStyle w:val="13"/>
        <w:spacing w:line="240" w:lineRule="auto"/>
        <w:contextualSpacing/>
        <w:jc w:val="both"/>
        <w:rPr>
          <w:color w:val="auto"/>
        </w:rPr>
      </w:pPr>
      <w:r w:rsidRPr="008F7727">
        <w:rPr>
          <w:color w:val="auto"/>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A57638" w:rsidRPr="008F7727" w:rsidRDefault="00E235EB" w:rsidP="001C58A8">
      <w:pPr>
        <w:pStyle w:val="13"/>
        <w:spacing w:line="240" w:lineRule="auto"/>
        <w:contextualSpacing/>
        <w:jc w:val="both"/>
        <w:rPr>
          <w:color w:val="auto"/>
        </w:rPr>
      </w:pPr>
      <w:r w:rsidRPr="008F7727">
        <w:rPr>
          <w:color w:val="auto"/>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EB2D57" w:rsidRPr="008F7727" w:rsidRDefault="00EB2D57" w:rsidP="001C58A8">
      <w:pPr>
        <w:pStyle w:val="af5"/>
        <w:contextualSpacing/>
        <w:rPr>
          <w:rFonts w:ascii="Times New Roman" w:hAnsi="Times New Roman" w:cs="Times New Roman"/>
        </w:rPr>
      </w:pPr>
      <w:bookmarkStart w:id="275" w:name="bookmark555"/>
    </w:p>
    <w:p w:rsidR="00A57638" w:rsidRPr="008F7727" w:rsidRDefault="00E235EB" w:rsidP="001C58A8">
      <w:pPr>
        <w:pStyle w:val="af5"/>
        <w:contextualSpacing/>
        <w:rPr>
          <w:rFonts w:ascii="Times New Roman" w:hAnsi="Times New Roman" w:cs="Times New Roman"/>
        </w:rPr>
      </w:pPr>
      <w:r w:rsidRPr="008F7727">
        <w:rPr>
          <w:rFonts w:ascii="Times New Roman" w:hAnsi="Times New Roman" w:cs="Times New Roman"/>
        </w:rPr>
        <w:t>7 класс</w:t>
      </w:r>
      <w:bookmarkEnd w:id="275"/>
    </w:p>
    <w:p w:rsidR="00EB2D57" w:rsidRPr="008F7727" w:rsidRDefault="00EB2D57" w:rsidP="001C58A8">
      <w:pPr>
        <w:pStyle w:val="af5"/>
        <w:contextualSpacing/>
        <w:rPr>
          <w:rFonts w:ascii="Times New Roman" w:hAnsi="Times New Roman" w:cs="Times New Roman"/>
          <w:bCs/>
        </w:rPr>
      </w:pPr>
    </w:p>
    <w:p w:rsidR="00A57638" w:rsidRPr="008F7727" w:rsidRDefault="00E235EB" w:rsidP="001C58A8">
      <w:pPr>
        <w:pStyle w:val="af5"/>
        <w:contextualSpacing/>
        <w:rPr>
          <w:rFonts w:ascii="Times New Roman" w:hAnsi="Times New Roman" w:cs="Times New Roman"/>
        </w:rPr>
      </w:pPr>
      <w:r w:rsidRPr="008F7727">
        <w:rPr>
          <w:rFonts w:ascii="Times New Roman" w:hAnsi="Times New Roman" w:cs="Times New Roman"/>
          <w:bCs/>
        </w:rPr>
        <w:t>Коммуникативные умения</w:t>
      </w:r>
    </w:p>
    <w:p w:rsidR="00A57638" w:rsidRPr="008F7727" w:rsidRDefault="00E235EB" w:rsidP="001C58A8">
      <w:pPr>
        <w:pStyle w:val="13"/>
        <w:spacing w:line="240" w:lineRule="auto"/>
        <w:contextualSpacing/>
        <w:jc w:val="both"/>
        <w:rPr>
          <w:color w:val="auto"/>
        </w:rPr>
      </w:pPr>
      <w:r w:rsidRPr="008F7727">
        <w:rPr>
          <w:color w:val="auto"/>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A57638" w:rsidRPr="008F7727" w:rsidRDefault="00E235EB" w:rsidP="001C58A8">
      <w:pPr>
        <w:pStyle w:val="13"/>
        <w:spacing w:line="240" w:lineRule="auto"/>
        <w:contextualSpacing/>
        <w:jc w:val="both"/>
        <w:rPr>
          <w:color w:val="auto"/>
        </w:rPr>
      </w:pPr>
      <w:r w:rsidRPr="008F7727">
        <w:rPr>
          <w:color w:val="auto"/>
        </w:rPr>
        <w:t>Взаимоотношения в семье и с друзьями. Семейные праздники. Обязанности по дому.</w:t>
      </w:r>
    </w:p>
    <w:p w:rsidR="00A57638" w:rsidRPr="008F7727" w:rsidRDefault="00E235EB" w:rsidP="001C58A8">
      <w:pPr>
        <w:pStyle w:val="13"/>
        <w:spacing w:line="240" w:lineRule="auto"/>
        <w:contextualSpacing/>
        <w:jc w:val="both"/>
        <w:rPr>
          <w:color w:val="auto"/>
        </w:rPr>
      </w:pPr>
      <w:r w:rsidRPr="008F7727">
        <w:rPr>
          <w:color w:val="auto"/>
        </w:rPr>
        <w:t>Внешность и характер человека/литературного персонажа.</w:t>
      </w:r>
    </w:p>
    <w:p w:rsidR="00A57638" w:rsidRPr="008F7727" w:rsidRDefault="00E235EB" w:rsidP="001C58A8">
      <w:pPr>
        <w:pStyle w:val="13"/>
        <w:spacing w:line="240" w:lineRule="auto"/>
        <w:contextualSpacing/>
        <w:jc w:val="both"/>
        <w:rPr>
          <w:color w:val="auto"/>
        </w:rPr>
      </w:pPr>
      <w:r w:rsidRPr="008F7727">
        <w:rPr>
          <w:color w:val="auto"/>
        </w:rPr>
        <w:t>Досуг и увлечения/хобби современного подростка (чтение, кино, театр, музей, спорт, музыка).</w:t>
      </w:r>
    </w:p>
    <w:p w:rsidR="00A57638" w:rsidRPr="008F7727" w:rsidRDefault="00E235EB" w:rsidP="001C58A8">
      <w:pPr>
        <w:pStyle w:val="13"/>
        <w:spacing w:line="240" w:lineRule="auto"/>
        <w:contextualSpacing/>
        <w:jc w:val="both"/>
        <w:rPr>
          <w:color w:val="auto"/>
        </w:rPr>
      </w:pPr>
      <w:r w:rsidRPr="008F7727">
        <w:rPr>
          <w:color w:val="auto"/>
        </w:rPr>
        <w:t xml:space="preserve">Здоровый образ жизни: режим труда и отдыха, фитнес, </w:t>
      </w:r>
      <w:r w:rsidRPr="008F7727">
        <w:rPr>
          <w:color w:val="auto"/>
        </w:rPr>
        <w:lastRenderedPageBreak/>
        <w:t>сбалансированное питание.</w:t>
      </w:r>
    </w:p>
    <w:p w:rsidR="00A57638" w:rsidRPr="008F7727" w:rsidRDefault="00E235EB" w:rsidP="001C58A8">
      <w:pPr>
        <w:pStyle w:val="13"/>
        <w:spacing w:line="240" w:lineRule="auto"/>
        <w:contextualSpacing/>
        <w:jc w:val="both"/>
        <w:rPr>
          <w:color w:val="auto"/>
        </w:rPr>
      </w:pPr>
      <w:r w:rsidRPr="008F7727">
        <w:rPr>
          <w:color w:val="auto"/>
        </w:rPr>
        <w:t>Покупки: одежда, обувь и продукты питания.</w:t>
      </w:r>
    </w:p>
    <w:p w:rsidR="00A57638" w:rsidRPr="008F7727" w:rsidRDefault="00E235EB" w:rsidP="001C58A8">
      <w:pPr>
        <w:pStyle w:val="13"/>
        <w:spacing w:line="240" w:lineRule="auto"/>
        <w:contextualSpacing/>
        <w:jc w:val="both"/>
        <w:rPr>
          <w:color w:val="auto"/>
        </w:rPr>
      </w:pPr>
      <w:r w:rsidRPr="008F7727">
        <w:rPr>
          <w:color w:val="auto"/>
        </w:rPr>
        <w:t>Школа, школьная жизнь, школьная форма, изучаемые предметы, любимый предмет, правила поведения в школе, посещение школьной библиотеки/ресурсного центра. Переписка с зарубежными сверстниками.</w:t>
      </w:r>
    </w:p>
    <w:p w:rsidR="00A57638" w:rsidRPr="008F7727" w:rsidRDefault="00E235EB" w:rsidP="001C58A8">
      <w:pPr>
        <w:pStyle w:val="13"/>
        <w:spacing w:line="240" w:lineRule="auto"/>
        <w:contextualSpacing/>
        <w:jc w:val="both"/>
        <w:rPr>
          <w:color w:val="auto"/>
        </w:rPr>
      </w:pPr>
      <w:r w:rsidRPr="008F7727">
        <w:rPr>
          <w:color w:val="auto"/>
        </w:rPr>
        <w:t>Каникулы в различное время года. Виды отдыха. Путешествия по России и зарубежным странам.</w:t>
      </w:r>
    </w:p>
    <w:p w:rsidR="00A57638" w:rsidRPr="008F7727" w:rsidRDefault="00E235EB" w:rsidP="001C58A8">
      <w:pPr>
        <w:pStyle w:val="13"/>
        <w:spacing w:line="240" w:lineRule="auto"/>
        <w:contextualSpacing/>
        <w:jc w:val="both"/>
        <w:rPr>
          <w:color w:val="auto"/>
        </w:rPr>
      </w:pPr>
      <w:r w:rsidRPr="008F7727">
        <w:rPr>
          <w:color w:val="auto"/>
        </w:rPr>
        <w:t>Природа: дикие и домашние животные. Климат, погода.</w:t>
      </w:r>
    </w:p>
    <w:p w:rsidR="00A57638" w:rsidRPr="008F7727" w:rsidRDefault="00E235EB" w:rsidP="001C58A8">
      <w:pPr>
        <w:pStyle w:val="13"/>
        <w:spacing w:line="240" w:lineRule="auto"/>
        <w:contextualSpacing/>
        <w:jc w:val="both"/>
        <w:rPr>
          <w:color w:val="auto"/>
        </w:rPr>
      </w:pPr>
      <w:r w:rsidRPr="008F7727">
        <w:rPr>
          <w:color w:val="auto"/>
        </w:rPr>
        <w:t xml:space="preserve">Жизнь в городе и сельской </w:t>
      </w:r>
      <w:r w:rsidR="00A8312A" w:rsidRPr="008F7727">
        <w:rPr>
          <w:color w:val="auto"/>
        </w:rPr>
        <w:t>местности. Описание родного го</w:t>
      </w:r>
      <w:r w:rsidRPr="008F7727">
        <w:rPr>
          <w:color w:val="auto"/>
        </w:rPr>
        <w:t>рода/села. Транспорт.</w:t>
      </w:r>
    </w:p>
    <w:p w:rsidR="00A57638" w:rsidRPr="008F7727" w:rsidRDefault="00E235EB" w:rsidP="001C58A8">
      <w:pPr>
        <w:pStyle w:val="13"/>
        <w:spacing w:line="240" w:lineRule="auto"/>
        <w:contextualSpacing/>
        <w:jc w:val="both"/>
        <w:rPr>
          <w:color w:val="auto"/>
        </w:rPr>
      </w:pPr>
      <w:r w:rsidRPr="008F7727">
        <w:rPr>
          <w:color w:val="auto"/>
        </w:rPr>
        <w:t>Средства массовой информации (телевидение, журналы, Интернет).</w:t>
      </w:r>
    </w:p>
    <w:p w:rsidR="00A57638" w:rsidRPr="008F7727" w:rsidRDefault="00E235EB" w:rsidP="001C58A8">
      <w:pPr>
        <w:pStyle w:val="13"/>
        <w:spacing w:line="240" w:lineRule="auto"/>
        <w:contextualSpacing/>
        <w:jc w:val="both"/>
        <w:rPr>
          <w:color w:val="auto"/>
        </w:rPr>
      </w:pPr>
      <w:r w:rsidRPr="008F7727">
        <w:rPr>
          <w:color w:val="auto"/>
        </w:rPr>
        <w:t>Родная страна и страна/страны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A57638" w:rsidRPr="008F7727" w:rsidRDefault="00E235EB" w:rsidP="001C58A8">
      <w:pPr>
        <w:pStyle w:val="13"/>
        <w:spacing w:line="240" w:lineRule="auto"/>
        <w:contextualSpacing/>
        <w:jc w:val="both"/>
        <w:rPr>
          <w:color w:val="auto"/>
        </w:rPr>
      </w:pPr>
      <w:r w:rsidRPr="008F7727">
        <w:rPr>
          <w:color w:val="auto"/>
        </w:rPr>
        <w:t>Выдающиеся люди родной страны и страны/стран изучаемого языка: учёные, писатели, поэты, спортсмены.</w:t>
      </w:r>
    </w:p>
    <w:p w:rsidR="00A57638" w:rsidRPr="008F7727" w:rsidRDefault="00E235EB" w:rsidP="001C58A8">
      <w:pPr>
        <w:pStyle w:val="16"/>
        <w:contextualSpacing/>
        <w:rPr>
          <w:rFonts w:ascii="Times New Roman" w:hAnsi="Times New Roman" w:cs="Times New Roman"/>
        </w:rPr>
      </w:pPr>
      <w:r w:rsidRPr="008F7727">
        <w:rPr>
          <w:rFonts w:ascii="Times New Roman" w:hAnsi="Times New Roman" w:cs="Times New Roman"/>
        </w:rPr>
        <w:t>Говорение</w:t>
      </w:r>
    </w:p>
    <w:p w:rsidR="00A57638" w:rsidRPr="008F7727" w:rsidRDefault="00E235EB" w:rsidP="001C58A8">
      <w:pPr>
        <w:pStyle w:val="13"/>
        <w:spacing w:line="240" w:lineRule="auto"/>
        <w:contextualSpacing/>
        <w:jc w:val="both"/>
        <w:rPr>
          <w:color w:val="auto"/>
        </w:rPr>
      </w:pPr>
      <w:r w:rsidRPr="008F7727">
        <w:rPr>
          <w:color w:val="auto"/>
        </w:rPr>
        <w:t xml:space="preserve">Развитие коммуникативных умений </w:t>
      </w:r>
      <w:r w:rsidRPr="008F7727">
        <w:rPr>
          <w:b/>
          <w:bCs/>
          <w:i/>
          <w:iCs/>
          <w:color w:val="auto"/>
          <w:sz w:val="19"/>
          <w:szCs w:val="19"/>
        </w:rPr>
        <w:t>диалогической речи</w:t>
      </w:r>
      <w:r w:rsidRPr="008F7727">
        <w:rPr>
          <w:color w:val="auto"/>
        </w:rPr>
        <w:t>, а именно умений вести: диалог этикетного характера, диалог — побуждение к действию, диалог-расспрос; комбинированный диалог, включающий различные виды диалогов:</w:t>
      </w:r>
    </w:p>
    <w:p w:rsidR="00A57638" w:rsidRPr="008F7727" w:rsidRDefault="00E235EB" w:rsidP="001C58A8">
      <w:pPr>
        <w:pStyle w:val="13"/>
        <w:spacing w:line="240" w:lineRule="auto"/>
        <w:contextualSpacing/>
        <w:jc w:val="both"/>
        <w:rPr>
          <w:color w:val="auto"/>
        </w:rPr>
      </w:pPr>
      <w:r w:rsidRPr="008F7727">
        <w:rPr>
          <w:i/>
          <w:iCs/>
          <w:color w:val="auto"/>
        </w:rPr>
        <w:t>диалог этикетного характера:</w:t>
      </w:r>
      <w:r w:rsidRPr="008F7727">
        <w:rPr>
          <w:color w:val="auto"/>
        </w:rPr>
        <w:t xml:space="preserve">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w:t>
      </w:r>
    </w:p>
    <w:p w:rsidR="00A57638" w:rsidRPr="008F7727" w:rsidRDefault="00E235EB" w:rsidP="001C58A8">
      <w:pPr>
        <w:pStyle w:val="13"/>
        <w:spacing w:line="240" w:lineRule="auto"/>
        <w:contextualSpacing/>
        <w:jc w:val="both"/>
        <w:rPr>
          <w:color w:val="auto"/>
        </w:rPr>
      </w:pPr>
      <w:r w:rsidRPr="008F7727">
        <w:rPr>
          <w:i/>
          <w:iCs/>
          <w:color w:val="auto"/>
        </w:rPr>
        <w:t>диалог</w:t>
      </w:r>
      <w:r w:rsidRPr="008F7727">
        <w:rPr>
          <w:color w:val="auto"/>
        </w:rPr>
        <w:t xml:space="preserve"> — </w:t>
      </w:r>
      <w:r w:rsidRPr="008F7727">
        <w:rPr>
          <w:i/>
          <w:iCs/>
          <w:color w:val="auto"/>
        </w:rPr>
        <w:t>побуждение к действию:</w:t>
      </w:r>
      <w:r w:rsidRPr="008F7727">
        <w:rPr>
          <w:color w:val="auto"/>
        </w:rPr>
        <w:t xml:space="preserve">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rsidR="00A57638" w:rsidRPr="008F7727" w:rsidRDefault="00E235EB" w:rsidP="001C58A8">
      <w:pPr>
        <w:pStyle w:val="13"/>
        <w:spacing w:line="240" w:lineRule="auto"/>
        <w:contextualSpacing/>
        <w:jc w:val="both"/>
        <w:rPr>
          <w:color w:val="auto"/>
        </w:rPr>
      </w:pPr>
      <w:r w:rsidRPr="008F7727">
        <w:rPr>
          <w:i/>
          <w:iCs/>
          <w:color w:val="auto"/>
        </w:rPr>
        <w:t>диалог-расспрос:</w:t>
      </w:r>
      <w:r w:rsidRPr="008F7727">
        <w:rPr>
          <w:color w:val="auto"/>
        </w:rPr>
        <w:t xml:space="preserve">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A57638" w:rsidRPr="008F7727" w:rsidRDefault="00E235EB" w:rsidP="001C58A8">
      <w:pPr>
        <w:pStyle w:val="13"/>
        <w:spacing w:line="240" w:lineRule="auto"/>
        <w:contextualSpacing/>
        <w:jc w:val="both"/>
        <w:rPr>
          <w:color w:val="auto"/>
        </w:rPr>
      </w:pPr>
      <w:r w:rsidRPr="008F7727">
        <w:rPr>
          <w:color w:val="auto"/>
        </w:rPr>
        <w:t>Названные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и/или иллюстраций, фотографий с соблюдением норм речевого этикета, принятых в стране/странах изучаемого языка.</w:t>
      </w:r>
    </w:p>
    <w:p w:rsidR="00A57638" w:rsidRPr="008F7727" w:rsidRDefault="00E235EB" w:rsidP="001C58A8">
      <w:pPr>
        <w:pStyle w:val="13"/>
        <w:spacing w:line="240" w:lineRule="auto"/>
        <w:contextualSpacing/>
        <w:jc w:val="both"/>
        <w:rPr>
          <w:color w:val="auto"/>
        </w:rPr>
      </w:pPr>
      <w:r w:rsidRPr="008F7727">
        <w:rPr>
          <w:color w:val="auto"/>
        </w:rPr>
        <w:t>Объём диалога — до 6 реплик со стороны каждого собеседника.</w:t>
      </w:r>
    </w:p>
    <w:p w:rsidR="00A57638" w:rsidRPr="008F7727" w:rsidRDefault="00E235EB" w:rsidP="001C58A8">
      <w:pPr>
        <w:pStyle w:val="13"/>
        <w:spacing w:line="240" w:lineRule="auto"/>
        <w:contextualSpacing/>
        <w:jc w:val="both"/>
        <w:rPr>
          <w:color w:val="auto"/>
        </w:rPr>
      </w:pPr>
      <w:r w:rsidRPr="008F7727">
        <w:rPr>
          <w:color w:val="auto"/>
        </w:rPr>
        <w:t xml:space="preserve">Развитие коммуникативных умений </w:t>
      </w:r>
      <w:r w:rsidRPr="008F7727">
        <w:rPr>
          <w:b/>
          <w:bCs/>
          <w:i/>
          <w:iCs/>
          <w:color w:val="auto"/>
          <w:sz w:val="19"/>
          <w:szCs w:val="19"/>
        </w:rPr>
        <w:t>монологической речи</w:t>
      </w:r>
      <w:r w:rsidRPr="008F7727">
        <w:rPr>
          <w:color w:val="auto"/>
        </w:rPr>
        <w:t>:</w:t>
      </w:r>
    </w:p>
    <w:p w:rsidR="00A57638" w:rsidRPr="008F7727" w:rsidRDefault="00E235EB" w:rsidP="00493505">
      <w:pPr>
        <w:pStyle w:val="13"/>
        <w:numPr>
          <w:ilvl w:val="0"/>
          <w:numId w:val="208"/>
        </w:numPr>
        <w:spacing w:line="240" w:lineRule="auto"/>
        <w:contextualSpacing/>
        <w:jc w:val="both"/>
        <w:rPr>
          <w:color w:val="auto"/>
        </w:rPr>
      </w:pPr>
      <w:r w:rsidRPr="008F7727">
        <w:rPr>
          <w:color w:val="auto"/>
        </w:rPr>
        <w:t>создание устных связных монологических высказываний с использованием основных коммуникативных типов речи:</w:t>
      </w:r>
    </w:p>
    <w:p w:rsidR="00A57638" w:rsidRPr="008F7727" w:rsidRDefault="00E235EB" w:rsidP="001C58A8">
      <w:pPr>
        <w:pStyle w:val="13"/>
        <w:numPr>
          <w:ilvl w:val="0"/>
          <w:numId w:val="26"/>
        </w:numPr>
        <w:tabs>
          <w:tab w:val="left" w:pos="709"/>
          <w:tab w:val="left" w:pos="993"/>
        </w:tabs>
        <w:spacing w:line="240" w:lineRule="auto"/>
        <w:ind w:left="709" w:firstLine="0"/>
        <w:contextualSpacing/>
        <w:jc w:val="both"/>
        <w:rPr>
          <w:color w:val="auto"/>
        </w:rPr>
      </w:pPr>
      <w:r w:rsidRPr="008F7727">
        <w:rPr>
          <w:color w:val="auto"/>
        </w:rPr>
        <w:lastRenderedPageBreak/>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A57638" w:rsidRPr="008F7727" w:rsidRDefault="00E235EB" w:rsidP="001C58A8">
      <w:pPr>
        <w:pStyle w:val="13"/>
        <w:numPr>
          <w:ilvl w:val="0"/>
          <w:numId w:val="26"/>
        </w:numPr>
        <w:tabs>
          <w:tab w:val="left" w:pos="709"/>
          <w:tab w:val="left" w:pos="993"/>
        </w:tabs>
        <w:spacing w:line="240" w:lineRule="auto"/>
        <w:ind w:left="709" w:firstLine="0"/>
        <w:contextualSpacing/>
        <w:jc w:val="both"/>
        <w:rPr>
          <w:color w:val="auto"/>
        </w:rPr>
      </w:pPr>
      <w:r w:rsidRPr="008F7727">
        <w:rPr>
          <w:color w:val="auto"/>
        </w:rPr>
        <w:t>повествование/сообщение;</w:t>
      </w:r>
    </w:p>
    <w:p w:rsidR="00A57638" w:rsidRPr="008F7727" w:rsidRDefault="00E235EB" w:rsidP="00493505">
      <w:pPr>
        <w:pStyle w:val="13"/>
        <w:numPr>
          <w:ilvl w:val="0"/>
          <w:numId w:val="209"/>
        </w:numPr>
        <w:spacing w:line="240" w:lineRule="auto"/>
        <w:contextualSpacing/>
        <w:jc w:val="both"/>
        <w:rPr>
          <w:color w:val="auto"/>
        </w:rPr>
      </w:pPr>
      <w:r w:rsidRPr="008F7727">
        <w:rPr>
          <w:color w:val="auto"/>
        </w:rPr>
        <w:t>изложение (пересказ) основного содержания прочитанного/ прослушанного текста;</w:t>
      </w:r>
    </w:p>
    <w:p w:rsidR="00A57638" w:rsidRPr="008F7727" w:rsidRDefault="00E235EB" w:rsidP="00493505">
      <w:pPr>
        <w:pStyle w:val="13"/>
        <w:numPr>
          <w:ilvl w:val="0"/>
          <w:numId w:val="209"/>
        </w:numPr>
        <w:spacing w:line="240" w:lineRule="auto"/>
        <w:contextualSpacing/>
        <w:jc w:val="both"/>
        <w:rPr>
          <w:color w:val="auto"/>
        </w:rPr>
      </w:pPr>
      <w:r w:rsidRPr="008F7727">
        <w:rPr>
          <w:color w:val="auto"/>
        </w:rPr>
        <w:t>краткое изложение результатов выполненной проектной работы.</w:t>
      </w:r>
    </w:p>
    <w:p w:rsidR="00A57638" w:rsidRPr="008F7727" w:rsidRDefault="00E235EB" w:rsidP="001C58A8">
      <w:pPr>
        <w:pStyle w:val="13"/>
        <w:spacing w:line="240" w:lineRule="auto"/>
        <w:contextualSpacing/>
        <w:jc w:val="both"/>
        <w:rPr>
          <w:color w:val="auto"/>
        </w:rPr>
      </w:pPr>
      <w:r w:rsidRPr="008F7727">
        <w:rPr>
          <w:color w:val="auto"/>
        </w:rPr>
        <w:t>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 план, вопросы и/или иллюстрации, фотографии, таблицы.</w:t>
      </w:r>
    </w:p>
    <w:p w:rsidR="00A57638" w:rsidRPr="008F7727" w:rsidRDefault="00E235EB" w:rsidP="001C58A8">
      <w:pPr>
        <w:pStyle w:val="13"/>
        <w:spacing w:line="240" w:lineRule="auto"/>
        <w:contextualSpacing/>
        <w:jc w:val="both"/>
        <w:rPr>
          <w:color w:val="auto"/>
        </w:rPr>
      </w:pPr>
      <w:r w:rsidRPr="008F7727">
        <w:rPr>
          <w:color w:val="auto"/>
        </w:rPr>
        <w:t>Объём монологического высказывания — 8—9 фраз.</w:t>
      </w:r>
    </w:p>
    <w:p w:rsidR="00A57638" w:rsidRPr="008F7727" w:rsidRDefault="00E235EB" w:rsidP="001C58A8">
      <w:pPr>
        <w:pStyle w:val="16"/>
        <w:contextualSpacing/>
        <w:rPr>
          <w:rFonts w:ascii="Times New Roman" w:hAnsi="Times New Roman" w:cs="Times New Roman"/>
        </w:rPr>
      </w:pPr>
      <w:r w:rsidRPr="008F7727">
        <w:rPr>
          <w:rFonts w:ascii="Times New Roman" w:hAnsi="Times New Roman" w:cs="Times New Roman"/>
        </w:rPr>
        <w:t>Аудирование</w:t>
      </w:r>
    </w:p>
    <w:p w:rsidR="00A57638" w:rsidRPr="008F7727" w:rsidRDefault="00E235EB" w:rsidP="001C58A8">
      <w:pPr>
        <w:pStyle w:val="13"/>
        <w:spacing w:line="240" w:lineRule="auto"/>
        <w:contextualSpacing/>
        <w:jc w:val="both"/>
        <w:rPr>
          <w:color w:val="auto"/>
        </w:rPr>
      </w:pPr>
      <w:r w:rsidRPr="008F7727">
        <w:rPr>
          <w:color w:val="auto"/>
        </w:rPr>
        <w:t>При непосредственном общении: понимание на слух речи учителя и одноклассников и вербальная/невербальная реакция на услышанное.</w:t>
      </w:r>
    </w:p>
    <w:p w:rsidR="00A57638" w:rsidRPr="008F7727" w:rsidRDefault="00E235EB" w:rsidP="001C58A8">
      <w:pPr>
        <w:pStyle w:val="13"/>
        <w:spacing w:line="240" w:lineRule="auto"/>
        <w:contextualSpacing/>
        <w:jc w:val="both"/>
        <w:rPr>
          <w:color w:val="auto"/>
        </w:rPr>
      </w:pPr>
      <w:r w:rsidRPr="008F7727">
        <w:rPr>
          <w:color w:val="auto"/>
        </w:rPr>
        <w:t>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A57638" w:rsidRPr="008F7727" w:rsidRDefault="00E235EB" w:rsidP="001C58A8">
      <w:pPr>
        <w:pStyle w:val="13"/>
        <w:spacing w:line="240" w:lineRule="auto"/>
        <w:contextualSpacing/>
        <w:jc w:val="both"/>
        <w:rPr>
          <w:color w:val="auto"/>
        </w:rPr>
      </w:pPr>
      <w:r w:rsidRPr="008F7727">
        <w:rPr>
          <w:color w:val="auto"/>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игнорировать незнакомые слова, не существенные для понимания основного содержания.</w:t>
      </w:r>
    </w:p>
    <w:p w:rsidR="00A57638" w:rsidRPr="008F7727" w:rsidRDefault="00E235EB" w:rsidP="001C58A8">
      <w:pPr>
        <w:pStyle w:val="13"/>
        <w:spacing w:line="240" w:lineRule="auto"/>
        <w:contextualSpacing/>
        <w:jc w:val="both"/>
        <w:rPr>
          <w:color w:val="auto"/>
        </w:rPr>
      </w:pPr>
      <w:r w:rsidRPr="008F7727">
        <w:rPr>
          <w:color w:val="auto"/>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A57638" w:rsidRPr="008F7727" w:rsidRDefault="00E235EB" w:rsidP="001C58A8">
      <w:pPr>
        <w:pStyle w:val="13"/>
        <w:spacing w:line="240" w:lineRule="auto"/>
        <w:contextualSpacing/>
        <w:jc w:val="both"/>
        <w:rPr>
          <w:color w:val="auto"/>
        </w:rPr>
      </w:pPr>
      <w:r w:rsidRPr="008F7727">
        <w:rPr>
          <w:color w:val="auto"/>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A57638" w:rsidRPr="008F7727" w:rsidRDefault="00E235EB" w:rsidP="001C58A8">
      <w:pPr>
        <w:pStyle w:val="13"/>
        <w:spacing w:line="240" w:lineRule="auto"/>
        <w:contextualSpacing/>
        <w:jc w:val="both"/>
        <w:rPr>
          <w:color w:val="auto"/>
        </w:rPr>
      </w:pPr>
      <w:r w:rsidRPr="008F7727">
        <w:rPr>
          <w:color w:val="auto"/>
        </w:rPr>
        <w:t>Время звучания текста/текстов для аудирования — до 1,5 минут.</w:t>
      </w:r>
    </w:p>
    <w:p w:rsidR="00EB2D57" w:rsidRPr="008F7727" w:rsidRDefault="00EB2D57" w:rsidP="001C58A8">
      <w:pPr>
        <w:pStyle w:val="16"/>
        <w:contextualSpacing/>
        <w:rPr>
          <w:rFonts w:ascii="Times New Roman" w:hAnsi="Times New Roman" w:cs="Times New Roman"/>
        </w:rPr>
      </w:pPr>
    </w:p>
    <w:p w:rsidR="00A57638" w:rsidRPr="008F7727" w:rsidRDefault="00E235EB" w:rsidP="001C58A8">
      <w:pPr>
        <w:pStyle w:val="16"/>
        <w:contextualSpacing/>
        <w:rPr>
          <w:rFonts w:ascii="Times New Roman" w:hAnsi="Times New Roman" w:cs="Times New Roman"/>
        </w:rPr>
      </w:pPr>
      <w:r w:rsidRPr="008F7727">
        <w:rPr>
          <w:rFonts w:ascii="Times New Roman" w:hAnsi="Times New Roman" w:cs="Times New Roman"/>
        </w:rPr>
        <w:t>Смысловое чтение</w:t>
      </w:r>
    </w:p>
    <w:p w:rsidR="00A57638" w:rsidRPr="008F7727" w:rsidRDefault="00E235EB" w:rsidP="001C58A8">
      <w:pPr>
        <w:pStyle w:val="13"/>
        <w:spacing w:line="240" w:lineRule="auto"/>
        <w:contextualSpacing/>
        <w:jc w:val="both"/>
        <w:rPr>
          <w:color w:val="auto"/>
        </w:rPr>
      </w:pPr>
      <w:r w:rsidRPr="008F7727">
        <w:rPr>
          <w:color w:val="auto"/>
        </w:rPr>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нужной/запрашиваемой информации; с полным пониманием содержания текста.</w:t>
      </w:r>
    </w:p>
    <w:p w:rsidR="00A57638" w:rsidRPr="008F7727" w:rsidRDefault="00E235EB" w:rsidP="001C58A8">
      <w:pPr>
        <w:pStyle w:val="13"/>
        <w:spacing w:line="240" w:lineRule="auto"/>
        <w:contextualSpacing/>
        <w:jc w:val="both"/>
        <w:rPr>
          <w:color w:val="auto"/>
        </w:rPr>
      </w:pPr>
      <w:r w:rsidRPr="008F7727">
        <w:rPr>
          <w:color w:val="auto"/>
        </w:rPr>
        <w:t>Чтение с пониманием основного содержания текста предполагает умение определять те</w:t>
      </w:r>
      <w:r w:rsidR="0008630F" w:rsidRPr="008F7727">
        <w:rPr>
          <w:color w:val="auto"/>
        </w:rPr>
        <w:t>му/основную мысль, главные фак</w:t>
      </w:r>
      <w:r w:rsidRPr="008F7727">
        <w:rPr>
          <w:color w:val="auto"/>
        </w:rPr>
        <w:t xml:space="preserve">ты/события; прогнозировать </w:t>
      </w:r>
      <w:r w:rsidR="0008630F" w:rsidRPr="008F7727">
        <w:rPr>
          <w:color w:val="auto"/>
        </w:rPr>
        <w:t>содержание текста по заголовку/</w:t>
      </w:r>
      <w:r w:rsidRPr="008F7727">
        <w:rPr>
          <w:color w:val="auto"/>
        </w:rPr>
        <w:t xml:space="preserve">началу текста; </w:t>
      </w:r>
      <w:r w:rsidRPr="008F7727">
        <w:rPr>
          <w:color w:val="auto"/>
        </w:rPr>
        <w:lastRenderedPageBreak/>
        <w:t>последовательность главных фактов/событий; умение игнорировать незнакомые слова, несущественные для понимания основного содержания; понимать интернациональные слова.</w:t>
      </w:r>
    </w:p>
    <w:p w:rsidR="00A57638" w:rsidRPr="008F7727" w:rsidRDefault="00E235EB" w:rsidP="001C58A8">
      <w:pPr>
        <w:pStyle w:val="13"/>
        <w:spacing w:line="240" w:lineRule="auto"/>
        <w:contextualSpacing/>
        <w:jc w:val="both"/>
        <w:rPr>
          <w:color w:val="auto"/>
        </w:rPr>
      </w:pPr>
      <w:r w:rsidRPr="008F7727">
        <w:rPr>
          <w:color w:val="auto"/>
        </w:rPr>
        <w:t>Чтение с пониманием нужной/запрашиваемой информации предполагает умение находить в прочитанном тексте и понимать запрашиваемую информацию.</w:t>
      </w:r>
    </w:p>
    <w:p w:rsidR="00A57638" w:rsidRPr="008F7727" w:rsidRDefault="00E235EB" w:rsidP="001C58A8">
      <w:pPr>
        <w:pStyle w:val="13"/>
        <w:spacing w:line="240" w:lineRule="auto"/>
        <w:contextualSpacing/>
        <w:jc w:val="both"/>
        <w:rPr>
          <w:color w:val="auto"/>
        </w:rPr>
      </w:pPr>
      <w:r w:rsidRPr="008F7727">
        <w:rPr>
          <w:color w:val="auto"/>
        </w:rPr>
        <w:t>Чтение с полным пониманием предполагает полное и точное понимание информации, представленной в тексте, в эксплицитной (явной) форме.</w:t>
      </w:r>
    </w:p>
    <w:p w:rsidR="00A57638" w:rsidRPr="008F7727" w:rsidRDefault="00E235EB" w:rsidP="001C58A8">
      <w:pPr>
        <w:pStyle w:val="13"/>
        <w:spacing w:line="240" w:lineRule="auto"/>
        <w:contextualSpacing/>
        <w:jc w:val="both"/>
        <w:rPr>
          <w:color w:val="auto"/>
        </w:rPr>
      </w:pPr>
      <w:r w:rsidRPr="008F7727">
        <w:rPr>
          <w:color w:val="auto"/>
        </w:rPr>
        <w:t>Чтение несплошных текстов (таблиц, диаграмм) и понимание представленной в них информации.</w:t>
      </w:r>
    </w:p>
    <w:p w:rsidR="00A57638" w:rsidRPr="008F7727" w:rsidRDefault="00E235EB" w:rsidP="001C58A8">
      <w:pPr>
        <w:pStyle w:val="13"/>
        <w:spacing w:line="240" w:lineRule="auto"/>
        <w:contextualSpacing/>
        <w:jc w:val="both"/>
        <w:rPr>
          <w:color w:val="auto"/>
        </w:rPr>
      </w:pPr>
      <w:r w:rsidRPr="008F7727">
        <w:rPr>
          <w:color w:val="auto"/>
        </w:rPr>
        <w:t>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несплошной текст (таблица, диаграмма).</w:t>
      </w:r>
    </w:p>
    <w:p w:rsidR="00A57638" w:rsidRPr="008F7727" w:rsidRDefault="00E235EB" w:rsidP="001C58A8">
      <w:pPr>
        <w:pStyle w:val="13"/>
        <w:spacing w:line="240" w:lineRule="auto"/>
        <w:contextualSpacing/>
        <w:jc w:val="both"/>
        <w:rPr>
          <w:color w:val="auto"/>
        </w:rPr>
      </w:pPr>
      <w:r w:rsidRPr="008F7727">
        <w:rPr>
          <w:color w:val="auto"/>
        </w:rPr>
        <w:t>Объём текста/текстов для чтения — до 350 слов.</w:t>
      </w:r>
    </w:p>
    <w:p w:rsidR="00A57638" w:rsidRPr="008F7727" w:rsidRDefault="00E235EB" w:rsidP="001C58A8">
      <w:pPr>
        <w:pStyle w:val="16"/>
        <w:contextualSpacing/>
        <w:rPr>
          <w:rFonts w:ascii="Times New Roman" w:hAnsi="Times New Roman" w:cs="Times New Roman"/>
        </w:rPr>
      </w:pPr>
      <w:r w:rsidRPr="008F7727">
        <w:rPr>
          <w:rFonts w:ascii="Times New Roman" w:hAnsi="Times New Roman" w:cs="Times New Roman"/>
        </w:rPr>
        <w:t>Письменная речь</w:t>
      </w:r>
    </w:p>
    <w:p w:rsidR="00A57638" w:rsidRPr="008F7727" w:rsidRDefault="00E235EB" w:rsidP="001C58A8">
      <w:pPr>
        <w:pStyle w:val="13"/>
        <w:spacing w:line="240" w:lineRule="auto"/>
        <w:contextualSpacing/>
        <w:jc w:val="both"/>
        <w:rPr>
          <w:color w:val="auto"/>
        </w:rPr>
      </w:pPr>
      <w:r w:rsidRPr="008F7727">
        <w:rPr>
          <w:color w:val="auto"/>
        </w:rPr>
        <w:t>Развитие умений письменной речи:</w:t>
      </w:r>
    </w:p>
    <w:p w:rsidR="00A57638" w:rsidRPr="008F7727" w:rsidRDefault="00E235EB" w:rsidP="001C58A8">
      <w:pPr>
        <w:pStyle w:val="13"/>
        <w:spacing w:line="240" w:lineRule="auto"/>
        <w:contextualSpacing/>
        <w:jc w:val="both"/>
        <w:rPr>
          <w:color w:val="auto"/>
        </w:rPr>
      </w:pPr>
      <w:r w:rsidRPr="008F7727">
        <w:rPr>
          <w:color w:val="auto"/>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p w:rsidR="00A57638" w:rsidRPr="008F7727" w:rsidRDefault="00E235EB" w:rsidP="001C58A8">
      <w:pPr>
        <w:pStyle w:val="13"/>
        <w:spacing w:line="240" w:lineRule="auto"/>
        <w:contextualSpacing/>
        <w:jc w:val="both"/>
        <w:rPr>
          <w:color w:val="auto"/>
        </w:rPr>
      </w:pPr>
      <w:r w:rsidRPr="008F7727">
        <w:rPr>
          <w:color w:val="auto"/>
        </w:rPr>
        <w:t>заполнение анкет и формуляров: сообщение о себе основных сведений в соответствии с нормами, принятыми в стране/странах изучаемого языка;</w:t>
      </w:r>
    </w:p>
    <w:p w:rsidR="00A57638" w:rsidRPr="008F7727" w:rsidRDefault="00E235EB" w:rsidP="001C58A8">
      <w:pPr>
        <w:pStyle w:val="13"/>
        <w:spacing w:line="240" w:lineRule="auto"/>
        <w:contextualSpacing/>
        <w:jc w:val="both"/>
        <w:rPr>
          <w:color w:val="auto"/>
        </w:rPr>
      </w:pPr>
      <w:r w:rsidRPr="008F7727">
        <w:rPr>
          <w:color w:val="auto"/>
        </w:rPr>
        <w:t>написание электронного сообщения личного характера: сообщать краткие сведения о себе, расспрашивать друга/подругу по переписке о его/её увлечениях, выражать благодарность, извинение, просьбу; оформлять обращение, завершающую фразу и подпись в соответствии с нормами неофициального общения, принятыми в стране/странах изучаемого языка. Объём письма — до 90 слов;</w:t>
      </w:r>
    </w:p>
    <w:p w:rsidR="00A57638" w:rsidRPr="008F7727" w:rsidRDefault="00E235EB" w:rsidP="001C58A8">
      <w:pPr>
        <w:pStyle w:val="13"/>
        <w:spacing w:line="240" w:lineRule="auto"/>
        <w:contextualSpacing/>
        <w:jc w:val="both"/>
        <w:rPr>
          <w:color w:val="auto"/>
        </w:rPr>
      </w:pPr>
      <w:r w:rsidRPr="008F7727">
        <w:rPr>
          <w:color w:val="auto"/>
        </w:rPr>
        <w:t>создание небольшого письменного высказывания с опорой на образец, план, таблицу. Объём письменного высказывания — до 90 слов.</w:t>
      </w:r>
    </w:p>
    <w:p w:rsidR="00A57638" w:rsidRPr="008F7727" w:rsidRDefault="00E235EB" w:rsidP="001C58A8">
      <w:pPr>
        <w:pStyle w:val="af5"/>
        <w:contextualSpacing/>
        <w:rPr>
          <w:rFonts w:ascii="Times New Roman" w:hAnsi="Times New Roman" w:cs="Times New Roman"/>
        </w:rPr>
      </w:pPr>
      <w:r w:rsidRPr="008F7727">
        <w:rPr>
          <w:rFonts w:ascii="Times New Roman" w:hAnsi="Times New Roman" w:cs="Times New Roman"/>
        </w:rPr>
        <w:t>Языковые знания и умения</w:t>
      </w:r>
    </w:p>
    <w:p w:rsidR="00EB2D57" w:rsidRPr="008F7727" w:rsidRDefault="00EB2D57" w:rsidP="001C58A8">
      <w:pPr>
        <w:pStyle w:val="16"/>
        <w:contextualSpacing/>
        <w:rPr>
          <w:rFonts w:ascii="Times New Roman" w:hAnsi="Times New Roman" w:cs="Times New Roman"/>
        </w:rPr>
      </w:pPr>
    </w:p>
    <w:p w:rsidR="00A57638" w:rsidRPr="008F7727" w:rsidRDefault="00E235EB" w:rsidP="001C58A8">
      <w:pPr>
        <w:pStyle w:val="16"/>
        <w:contextualSpacing/>
        <w:rPr>
          <w:rFonts w:ascii="Times New Roman" w:hAnsi="Times New Roman" w:cs="Times New Roman"/>
        </w:rPr>
      </w:pPr>
      <w:r w:rsidRPr="008F7727">
        <w:rPr>
          <w:rFonts w:ascii="Times New Roman" w:hAnsi="Times New Roman" w:cs="Times New Roman"/>
        </w:rPr>
        <w:t>Фонетическая сторона речи</w:t>
      </w:r>
    </w:p>
    <w:p w:rsidR="00A57638" w:rsidRPr="008F7727" w:rsidRDefault="00E235EB" w:rsidP="001C58A8">
      <w:pPr>
        <w:pStyle w:val="13"/>
        <w:spacing w:line="240" w:lineRule="auto"/>
        <w:contextualSpacing/>
        <w:jc w:val="both"/>
        <w:rPr>
          <w:color w:val="auto"/>
        </w:rPr>
      </w:pPr>
      <w:r w:rsidRPr="008F7727">
        <w:rPr>
          <w:color w:val="auto"/>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A57638" w:rsidRPr="008F7727" w:rsidRDefault="00E235EB" w:rsidP="001C58A8">
      <w:pPr>
        <w:pStyle w:val="13"/>
        <w:spacing w:line="240" w:lineRule="auto"/>
        <w:contextualSpacing/>
        <w:jc w:val="both"/>
        <w:rPr>
          <w:color w:val="auto"/>
        </w:rPr>
      </w:pPr>
      <w:r w:rsidRPr="008F7727">
        <w:rPr>
          <w:color w:val="auto"/>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A57638" w:rsidRPr="008F7727" w:rsidRDefault="00E235EB" w:rsidP="001C58A8">
      <w:pPr>
        <w:pStyle w:val="13"/>
        <w:spacing w:line="240" w:lineRule="auto"/>
        <w:contextualSpacing/>
        <w:jc w:val="both"/>
        <w:rPr>
          <w:color w:val="auto"/>
        </w:rPr>
      </w:pPr>
      <w:r w:rsidRPr="008F7727">
        <w:rPr>
          <w:color w:val="auto"/>
        </w:rPr>
        <w:t xml:space="preserve">Тексты для чтения вслух: диалог (беседа), рассказ, сообщение </w:t>
      </w:r>
      <w:r w:rsidRPr="008F7727">
        <w:rPr>
          <w:color w:val="auto"/>
        </w:rPr>
        <w:lastRenderedPageBreak/>
        <w:t>информационного характера, отрывок из статьи научно-популярного характера.</w:t>
      </w:r>
    </w:p>
    <w:p w:rsidR="00A57638" w:rsidRPr="008F7727" w:rsidRDefault="00E235EB" w:rsidP="001C58A8">
      <w:pPr>
        <w:pStyle w:val="13"/>
        <w:spacing w:line="240" w:lineRule="auto"/>
        <w:contextualSpacing/>
        <w:jc w:val="both"/>
        <w:rPr>
          <w:color w:val="auto"/>
        </w:rPr>
      </w:pPr>
      <w:r w:rsidRPr="008F7727">
        <w:rPr>
          <w:color w:val="auto"/>
        </w:rPr>
        <w:t>Объём текста для чтения вслух — до 100 слов.</w:t>
      </w:r>
    </w:p>
    <w:p w:rsidR="00A57638" w:rsidRPr="008F7727" w:rsidRDefault="00E235EB" w:rsidP="001C58A8">
      <w:pPr>
        <w:pStyle w:val="16"/>
        <w:contextualSpacing/>
        <w:rPr>
          <w:rFonts w:ascii="Times New Roman" w:hAnsi="Times New Roman" w:cs="Times New Roman"/>
        </w:rPr>
      </w:pPr>
      <w:r w:rsidRPr="008F7727">
        <w:rPr>
          <w:rFonts w:ascii="Times New Roman" w:hAnsi="Times New Roman" w:cs="Times New Roman"/>
        </w:rPr>
        <w:t>Графика, орфография и пунктуация</w:t>
      </w:r>
    </w:p>
    <w:p w:rsidR="00A57638" w:rsidRPr="008F7727" w:rsidRDefault="00E235EB" w:rsidP="001C58A8">
      <w:pPr>
        <w:pStyle w:val="13"/>
        <w:spacing w:line="240" w:lineRule="auto"/>
        <w:contextualSpacing/>
        <w:jc w:val="both"/>
        <w:rPr>
          <w:color w:val="auto"/>
        </w:rPr>
      </w:pPr>
      <w:r w:rsidRPr="008F7727">
        <w:rPr>
          <w:color w:val="auto"/>
        </w:rPr>
        <w:t>Правильное написание изученных слов.</w:t>
      </w:r>
    </w:p>
    <w:p w:rsidR="00A57638" w:rsidRPr="008F7727" w:rsidRDefault="00E235EB" w:rsidP="001C58A8">
      <w:pPr>
        <w:pStyle w:val="13"/>
        <w:spacing w:line="240" w:lineRule="auto"/>
        <w:contextualSpacing/>
        <w:jc w:val="both"/>
        <w:rPr>
          <w:color w:val="auto"/>
        </w:rPr>
      </w:pPr>
      <w:r w:rsidRPr="008F7727">
        <w:rPr>
          <w:color w:val="auto"/>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A57638" w:rsidRPr="008F7727" w:rsidRDefault="00E235EB" w:rsidP="001C58A8">
      <w:pPr>
        <w:pStyle w:val="13"/>
        <w:spacing w:line="240" w:lineRule="auto"/>
        <w:contextualSpacing/>
        <w:jc w:val="both"/>
        <w:rPr>
          <w:color w:val="auto"/>
        </w:rPr>
      </w:pPr>
      <w:r w:rsidRPr="008F7727">
        <w:rPr>
          <w:color w:val="auto"/>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rsidR="00A57638" w:rsidRPr="008F7727" w:rsidRDefault="00E235EB" w:rsidP="001C58A8">
      <w:pPr>
        <w:pStyle w:val="16"/>
        <w:contextualSpacing/>
        <w:rPr>
          <w:rFonts w:ascii="Times New Roman" w:hAnsi="Times New Roman" w:cs="Times New Roman"/>
        </w:rPr>
      </w:pPr>
      <w:r w:rsidRPr="008F7727">
        <w:rPr>
          <w:rFonts w:ascii="Times New Roman" w:hAnsi="Times New Roman" w:cs="Times New Roman"/>
        </w:rPr>
        <w:t>Лексическая сторона речи</w:t>
      </w:r>
    </w:p>
    <w:p w:rsidR="00A57638" w:rsidRPr="008F7727" w:rsidRDefault="00E235EB" w:rsidP="001C58A8">
      <w:pPr>
        <w:pStyle w:val="13"/>
        <w:spacing w:line="240" w:lineRule="auto"/>
        <w:ind w:firstLine="238"/>
        <w:contextualSpacing/>
        <w:jc w:val="both"/>
        <w:rPr>
          <w:color w:val="auto"/>
        </w:rPr>
      </w:pPr>
      <w:r w:rsidRPr="008F7727">
        <w:rPr>
          <w:color w:val="auto"/>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A57638" w:rsidRPr="008F7727" w:rsidRDefault="00E235EB" w:rsidP="001C58A8">
      <w:pPr>
        <w:pStyle w:val="13"/>
        <w:spacing w:line="240" w:lineRule="auto"/>
        <w:ind w:firstLine="238"/>
        <w:contextualSpacing/>
        <w:jc w:val="both"/>
        <w:rPr>
          <w:color w:val="auto"/>
        </w:rPr>
      </w:pPr>
      <w:r w:rsidRPr="008F7727">
        <w:rPr>
          <w:color w:val="auto"/>
        </w:rP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w:t>
      </w:r>
    </w:p>
    <w:p w:rsidR="00A57638" w:rsidRPr="008F7727" w:rsidRDefault="00E235EB" w:rsidP="001C58A8">
      <w:pPr>
        <w:pStyle w:val="13"/>
        <w:spacing w:line="240" w:lineRule="auto"/>
        <w:ind w:firstLine="238"/>
        <w:contextualSpacing/>
        <w:jc w:val="both"/>
        <w:rPr>
          <w:color w:val="auto"/>
        </w:rPr>
      </w:pPr>
      <w:r w:rsidRPr="008F7727">
        <w:rPr>
          <w:color w:val="auto"/>
        </w:rPr>
        <w:t>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минимума).</w:t>
      </w:r>
    </w:p>
    <w:p w:rsidR="00A57638" w:rsidRPr="008F7727" w:rsidRDefault="00E235EB" w:rsidP="001C58A8">
      <w:pPr>
        <w:pStyle w:val="13"/>
        <w:spacing w:line="240" w:lineRule="auto"/>
        <w:ind w:firstLine="238"/>
        <w:contextualSpacing/>
        <w:jc w:val="both"/>
        <w:rPr>
          <w:color w:val="auto"/>
        </w:rPr>
      </w:pPr>
      <w:r w:rsidRPr="008F7727">
        <w:rPr>
          <w:color w:val="auto"/>
        </w:rPr>
        <w:t>Основные способы словообразования:</w:t>
      </w:r>
    </w:p>
    <w:p w:rsidR="00A57638" w:rsidRPr="008F7727" w:rsidRDefault="00E235EB" w:rsidP="001C58A8">
      <w:pPr>
        <w:pStyle w:val="13"/>
        <w:numPr>
          <w:ilvl w:val="0"/>
          <w:numId w:val="27"/>
        </w:numPr>
        <w:tabs>
          <w:tab w:val="left" w:pos="589"/>
        </w:tabs>
        <w:spacing w:line="240" w:lineRule="auto"/>
        <w:ind w:firstLine="238"/>
        <w:contextualSpacing/>
        <w:jc w:val="both"/>
        <w:rPr>
          <w:color w:val="auto"/>
        </w:rPr>
      </w:pPr>
      <w:r w:rsidRPr="008F7727">
        <w:rPr>
          <w:color w:val="auto"/>
        </w:rPr>
        <w:t>аффиксация:</w:t>
      </w:r>
    </w:p>
    <w:p w:rsidR="00A57638" w:rsidRPr="008F7727" w:rsidRDefault="00E235EB" w:rsidP="001C58A8">
      <w:pPr>
        <w:pStyle w:val="13"/>
        <w:spacing w:line="240" w:lineRule="auto"/>
        <w:ind w:firstLine="238"/>
        <w:contextualSpacing/>
        <w:jc w:val="both"/>
        <w:rPr>
          <w:color w:val="auto"/>
        </w:rPr>
      </w:pPr>
      <w:r w:rsidRPr="008F7727">
        <w:rPr>
          <w:color w:val="auto"/>
        </w:rPr>
        <w:t xml:space="preserve">образование имён существительных при помощи префикса </w:t>
      </w:r>
      <w:r w:rsidRPr="008F7727">
        <w:rPr>
          <w:color w:val="auto"/>
          <w:lang w:val="en-US" w:eastAsia="en-US" w:bidi="en-US"/>
        </w:rPr>
        <w:t>un</w:t>
      </w:r>
      <w:r w:rsidR="0008630F" w:rsidRPr="008F7727">
        <w:rPr>
          <w:color w:val="auto"/>
          <w:lang w:eastAsia="en-US" w:bidi="en-US"/>
        </w:rPr>
        <w:noBreakHyphen/>
      </w:r>
      <w:r w:rsidRPr="008F7727">
        <w:rPr>
          <w:color w:val="auto"/>
          <w:lang w:eastAsia="en-US" w:bidi="en-US"/>
        </w:rPr>
        <w:t xml:space="preserve"> (</w:t>
      </w:r>
      <w:r w:rsidRPr="008F7727">
        <w:rPr>
          <w:color w:val="auto"/>
          <w:lang w:val="en-US" w:eastAsia="en-US" w:bidi="en-US"/>
        </w:rPr>
        <w:t>unreality</w:t>
      </w:r>
      <w:r w:rsidRPr="008F7727">
        <w:rPr>
          <w:color w:val="auto"/>
          <w:lang w:eastAsia="en-US" w:bidi="en-US"/>
        </w:rPr>
        <w:t xml:space="preserve">) </w:t>
      </w:r>
      <w:r w:rsidRPr="008F7727">
        <w:rPr>
          <w:color w:val="auto"/>
        </w:rPr>
        <w:t xml:space="preserve">и при помощи суффиксов: </w:t>
      </w:r>
      <w:r w:rsidRPr="008F7727">
        <w:rPr>
          <w:color w:val="auto"/>
          <w:lang w:eastAsia="en-US" w:bidi="en-US"/>
        </w:rPr>
        <w:t>-</w:t>
      </w:r>
      <w:r w:rsidRPr="008F7727">
        <w:rPr>
          <w:color w:val="auto"/>
          <w:lang w:val="en-US" w:eastAsia="en-US" w:bidi="en-US"/>
        </w:rPr>
        <w:t>ment</w:t>
      </w:r>
      <w:r w:rsidRPr="008F7727">
        <w:rPr>
          <w:color w:val="auto"/>
          <w:lang w:eastAsia="en-US" w:bidi="en-US"/>
        </w:rPr>
        <w:t xml:space="preserve"> (</w:t>
      </w:r>
      <w:r w:rsidRPr="008F7727">
        <w:rPr>
          <w:color w:val="auto"/>
          <w:lang w:val="en-US" w:eastAsia="en-US" w:bidi="en-US"/>
        </w:rPr>
        <w:t>development</w:t>
      </w:r>
      <w:r w:rsidRPr="008F7727">
        <w:rPr>
          <w:color w:val="auto"/>
          <w:lang w:eastAsia="en-US" w:bidi="en-US"/>
        </w:rPr>
        <w:t>), -</w:t>
      </w:r>
      <w:r w:rsidRPr="008F7727">
        <w:rPr>
          <w:color w:val="auto"/>
          <w:lang w:val="en-US" w:eastAsia="en-US" w:bidi="en-US"/>
        </w:rPr>
        <w:t>ness</w:t>
      </w:r>
      <w:r w:rsidRPr="008F7727">
        <w:rPr>
          <w:color w:val="auto"/>
          <w:lang w:eastAsia="en-US" w:bidi="en-US"/>
        </w:rPr>
        <w:t xml:space="preserve"> (</w:t>
      </w:r>
      <w:r w:rsidRPr="008F7727">
        <w:rPr>
          <w:color w:val="auto"/>
          <w:lang w:val="en-US" w:eastAsia="en-US" w:bidi="en-US"/>
        </w:rPr>
        <w:t>darkness</w:t>
      </w:r>
      <w:r w:rsidRPr="008F7727">
        <w:rPr>
          <w:color w:val="auto"/>
          <w:lang w:eastAsia="en-US" w:bidi="en-US"/>
        </w:rPr>
        <w:t>);</w:t>
      </w:r>
    </w:p>
    <w:p w:rsidR="00A57638" w:rsidRPr="008F7727" w:rsidRDefault="00E235EB" w:rsidP="001C58A8">
      <w:pPr>
        <w:pStyle w:val="13"/>
        <w:spacing w:line="240" w:lineRule="auto"/>
        <w:contextualSpacing/>
        <w:jc w:val="both"/>
        <w:rPr>
          <w:color w:val="auto"/>
        </w:rPr>
      </w:pPr>
      <w:r w:rsidRPr="008F7727">
        <w:rPr>
          <w:color w:val="auto"/>
        </w:rPr>
        <w:t xml:space="preserve">образование имён прилагательных при помощи суффиксов </w:t>
      </w:r>
      <w:r w:rsidRPr="008F7727">
        <w:rPr>
          <w:color w:val="auto"/>
          <w:lang w:eastAsia="en-US" w:bidi="en-US"/>
        </w:rPr>
        <w:t>-</w:t>
      </w:r>
      <w:r w:rsidRPr="008F7727">
        <w:rPr>
          <w:color w:val="auto"/>
          <w:lang w:val="en-US" w:eastAsia="en-US" w:bidi="en-US"/>
        </w:rPr>
        <w:t>ly</w:t>
      </w:r>
      <w:r w:rsidRPr="008F7727">
        <w:rPr>
          <w:color w:val="auto"/>
          <w:lang w:eastAsia="en-US" w:bidi="en-US"/>
        </w:rPr>
        <w:t xml:space="preserve"> (</w:t>
      </w:r>
      <w:r w:rsidRPr="008F7727">
        <w:rPr>
          <w:color w:val="auto"/>
          <w:lang w:val="en-US" w:eastAsia="en-US" w:bidi="en-US"/>
        </w:rPr>
        <w:t>friendly</w:t>
      </w:r>
      <w:r w:rsidRPr="008F7727">
        <w:rPr>
          <w:color w:val="auto"/>
          <w:lang w:eastAsia="en-US" w:bidi="en-US"/>
        </w:rPr>
        <w:t>), -</w:t>
      </w:r>
      <w:r w:rsidRPr="008F7727">
        <w:rPr>
          <w:color w:val="auto"/>
          <w:lang w:val="en-US" w:eastAsia="en-US" w:bidi="en-US"/>
        </w:rPr>
        <w:t>ous</w:t>
      </w:r>
      <w:r w:rsidRPr="008F7727">
        <w:rPr>
          <w:color w:val="auto"/>
          <w:lang w:eastAsia="en-US" w:bidi="en-US"/>
        </w:rPr>
        <w:t xml:space="preserve"> (</w:t>
      </w:r>
      <w:r w:rsidRPr="008F7727">
        <w:rPr>
          <w:color w:val="auto"/>
          <w:lang w:val="en-US" w:eastAsia="en-US" w:bidi="en-US"/>
        </w:rPr>
        <w:t>famous</w:t>
      </w:r>
      <w:r w:rsidRPr="008F7727">
        <w:rPr>
          <w:color w:val="auto"/>
          <w:lang w:eastAsia="en-US" w:bidi="en-US"/>
        </w:rPr>
        <w:t>), -</w:t>
      </w:r>
      <w:r w:rsidRPr="008F7727">
        <w:rPr>
          <w:color w:val="auto"/>
          <w:lang w:val="en-US" w:eastAsia="en-US" w:bidi="en-US"/>
        </w:rPr>
        <w:t>y</w:t>
      </w:r>
      <w:r w:rsidRPr="008F7727">
        <w:rPr>
          <w:color w:val="auto"/>
          <w:lang w:eastAsia="en-US" w:bidi="en-US"/>
        </w:rPr>
        <w:t xml:space="preserve"> (</w:t>
      </w:r>
      <w:r w:rsidRPr="008F7727">
        <w:rPr>
          <w:color w:val="auto"/>
          <w:lang w:val="en-US" w:eastAsia="en-US" w:bidi="en-US"/>
        </w:rPr>
        <w:t>busy</w:t>
      </w:r>
      <w:r w:rsidRPr="008F7727">
        <w:rPr>
          <w:color w:val="auto"/>
          <w:lang w:eastAsia="en-US" w:bidi="en-US"/>
        </w:rPr>
        <w:t>);</w:t>
      </w:r>
    </w:p>
    <w:p w:rsidR="00A57638" w:rsidRPr="008F7727" w:rsidRDefault="00E235EB" w:rsidP="001C58A8">
      <w:pPr>
        <w:pStyle w:val="13"/>
        <w:spacing w:line="240" w:lineRule="auto"/>
        <w:contextualSpacing/>
        <w:jc w:val="both"/>
        <w:rPr>
          <w:color w:val="auto"/>
        </w:rPr>
      </w:pPr>
      <w:r w:rsidRPr="008F7727">
        <w:rPr>
          <w:color w:val="auto"/>
        </w:rPr>
        <w:t xml:space="preserve">образование имён прилагательных и наречий при помощи префиксов </w:t>
      </w:r>
      <w:r w:rsidRPr="008F7727">
        <w:rPr>
          <w:color w:val="auto"/>
          <w:lang w:val="en-US" w:eastAsia="en-US" w:bidi="en-US"/>
        </w:rPr>
        <w:t>in</w:t>
      </w:r>
      <w:r w:rsidR="0008630F" w:rsidRPr="008F7727">
        <w:rPr>
          <w:color w:val="auto"/>
          <w:lang w:eastAsia="en-US" w:bidi="en-US"/>
        </w:rPr>
        <w:noBreakHyphen/>
      </w:r>
      <w:r w:rsidRPr="008F7727">
        <w:rPr>
          <w:color w:val="auto"/>
          <w:lang w:eastAsia="en-US" w:bidi="en-US"/>
        </w:rPr>
        <w:t>/</w:t>
      </w:r>
      <w:r w:rsidRPr="008F7727">
        <w:rPr>
          <w:color w:val="auto"/>
          <w:lang w:val="en-US" w:eastAsia="en-US" w:bidi="en-US"/>
        </w:rPr>
        <w:t>im</w:t>
      </w:r>
      <w:r w:rsidRPr="008F7727">
        <w:rPr>
          <w:color w:val="auto"/>
          <w:lang w:eastAsia="en-US" w:bidi="en-US"/>
        </w:rPr>
        <w:t>- (</w:t>
      </w:r>
      <w:r w:rsidRPr="008F7727">
        <w:rPr>
          <w:color w:val="auto"/>
          <w:lang w:val="en-US" w:eastAsia="en-US" w:bidi="en-US"/>
        </w:rPr>
        <w:t>informal</w:t>
      </w:r>
      <w:r w:rsidRPr="008F7727">
        <w:rPr>
          <w:color w:val="auto"/>
          <w:lang w:eastAsia="en-US" w:bidi="en-US"/>
        </w:rPr>
        <w:t xml:space="preserve">, </w:t>
      </w:r>
      <w:r w:rsidRPr="008F7727">
        <w:rPr>
          <w:color w:val="auto"/>
          <w:lang w:val="en-US" w:eastAsia="en-US" w:bidi="en-US"/>
        </w:rPr>
        <w:t>independently</w:t>
      </w:r>
      <w:r w:rsidRPr="008F7727">
        <w:rPr>
          <w:color w:val="auto"/>
          <w:lang w:eastAsia="en-US" w:bidi="en-US"/>
        </w:rPr>
        <w:t xml:space="preserve">, </w:t>
      </w:r>
      <w:r w:rsidRPr="008F7727">
        <w:rPr>
          <w:color w:val="auto"/>
          <w:lang w:val="en-US" w:eastAsia="en-US" w:bidi="en-US"/>
        </w:rPr>
        <w:t>impossible</w:t>
      </w:r>
      <w:r w:rsidRPr="008F7727">
        <w:rPr>
          <w:color w:val="auto"/>
          <w:lang w:eastAsia="en-US" w:bidi="en-US"/>
        </w:rPr>
        <w:t>);</w:t>
      </w:r>
    </w:p>
    <w:p w:rsidR="00A57638" w:rsidRPr="008F7727" w:rsidRDefault="00E235EB" w:rsidP="001C58A8">
      <w:pPr>
        <w:pStyle w:val="13"/>
        <w:numPr>
          <w:ilvl w:val="0"/>
          <w:numId w:val="27"/>
        </w:numPr>
        <w:tabs>
          <w:tab w:val="left" w:pos="584"/>
        </w:tabs>
        <w:spacing w:line="240" w:lineRule="auto"/>
        <w:contextualSpacing/>
        <w:jc w:val="both"/>
        <w:rPr>
          <w:color w:val="auto"/>
        </w:rPr>
      </w:pPr>
      <w:r w:rsidRPr="008F7727">
        <w:rPr>
          <w:color w:val="auto"/>
        </w:rPr>
        <w:t>словосложение:</w:t>
      </w:r>
    </w:p>
    <w:p w:rsidR="00A57638" w:rsidRPr="008F7727" w:rsidRDefault="00E235EB" w:rsidP="001C58A8">
      <w:pPr>
        <w:pStyle w:val="13"/>
        <w:spacing w:line="240" w:lineRule="auto"/>
        <w:contextualSpacing/>
        <w:jc w:val="both"/>
        <w:rPr>
          <w:color w:val="auto"/>
        </w:rPr>
      </w:pPr>
      <w:r w:rsidRPr="008F7727">
        <w:rPr>
          <w:color w:val="auto"/>
        </w:rPr>
        <w:t xml:space="preserve">образование сложных прилагательных путём соединения основы прилагательного с основой существительного с добавлением суффикса </w:t>
      </w:r>
      <w:r w:rsidRPr="008F7727">
        <w:rPr>
          <w:color w:val="auto"/>
          <w:lang w:eastAsia="en-US" w:bidi="en-US"/>
        </w:rPr>
        <w:t>-</w:t>
      </w:r>
      <w:r w:rsidRPr="008F7727">
        <w:rPr>
          <w:color w:val="auto"/>
          <w:lang w:val="en-US" w:eastAsia="en-US" w:bidi="en-US"/>
        </w:rPr>
        <w:t>ed</w:t>
      </w:r>
      <w:r w:rsidRPr="008F7727">
        <w:rPr>
          <w:color w:val="auto"/>
          <w:lang w:eastAsia="en-US" w:bidi="en-US"/>
        </w:rPr>
        <w:t xml:space="preserve"> (</w:t>
      </w:r>
      <w:r w:rsidRPr="008F7727">
        <w:rPr>
          <w:color w:val="auto"/>
          <w:lang w:val="en-US" w:eastAsia="en-US" w:bidi="en-US"/>
        </w:rPr>
        <w:t>blue</w:t>
      </w:r>
      <w:r w:rsidRPr="008F7727">
        <w:rPr>
          <w:color w:val="auto"/>
          <w:lang w:eastAsia="en-US" w:bidi="en-US"/>
        </w:rPr>
        <w:t>-</w:t>
      </w:r>
      <w:r w:rsidRPr="008F7727">
        <w:rPr>
          <w:color w:val="auto"/>
          <w:lang w:val="en-US" w:eastAsia="en-US" w:bidi="en-US"/>
        </w:rPr>
        <w:t>eyed</w:t>
      </w:r>
      <w:r w:rsidRPr="008F7727">
        <w:rPr>
          <w:color w:val="auto"/>
          <w:lang w:eastAsia="en-US" w:bidi="en-US"/>
        </w:rPr>
        <w:t>).</w:t>
      </w:r>
    </w:p>
    <w:p w:rsidR="00A57638" w:rsidRPr="008F7727" w:rsidRDefault="00E235EB" w:rsidP="001C58A8">
      <w:pPr>
        <w:pStyle w:val="13"/>
        <w:spacing w:line="240" w:lineRule="auto"/>
        <w:contextualSpacing/>
        <w:jc w:val="both"/>
        <w:rPr>
          <w:color w:val="auto"/>
        </w:rPr>
      </w:pPr>
      <w:r w:rsidRPr="008F7727">
        <w:rPr>
          <w:color w:val="auto"/>
        </w:rPr>
        <w:t>Многозначные лексические единицы. Синонимы. Антонимы. Интернациональные слова. Наиболее частотные фразовые глаголы.</w:t>
      </w:r>
    </w:p>
    <w:p w:rsidR="00A57638" w:rsidRPr="008F7727" w:rsidRDefault="00E235EB" w:rsidP="001C58A8">
      <w:pPr>
        <w:pStyle w:val="16"/>
        <w:contextualSpacing/>
        <w:rPr>
          <w:rFonts w:ascii="Times New Roman" w:hAnsi="Times New Roman" w:cs="Times New Roman"/>
        </w:rPr>
      </w:pPr>
      <w:r w:rsidRPr="008F7727">
        <w:rPr>
          <w:rFonts w:ascii="Times New Roman" w:hAnsi="Times New Roman" w:cs="Times New Roman"/>
        </w:rPr>
        <w:t>Грамматическая сторона речи</w:t>
      </w:r>
    </w:p>
    <w:p w:rsidR="00A57638" w:rsidRPr="008F7727" w:rsidRDefault="00E235EB" w:rsidP="001C58A8">
      <w:pPr>
        <w:pStyle w:val="13"/>
        <w:spacing w:line="240" w:lineRule="auto"/>
        <w:contextualSpacing/>
        <w:jc w:val="both"/>
        <w:rPr>
          <w:color w:val="auto"/>
        </w:rPr>
      </w:pPr>
      <w:r w:rsidRPr="008F7727">
        <w:rPr>
          <w:color w:val="auto"/>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A57638" w:rsidRPr="008F7727" w:rsidRDefault="00E235EB" w:rsidP="001C58A8">
      <w:pPr>
        <w:pStyle w:val="13"/>
        <w:spacing w:line="240" w:lineRule="auto"/>
        <w:contextualSpacing/>
        <w:jc w:val="both"/>
        <w:rPr>
          <w:color w:val="auto"/>
        </w:rPr>
      </w:pPr>
      <w:r w:rsidRPr="008F7727">
        <w:rPr>
          <w:color w:val="auto"/>
        </w:rPr>
        <w:t xml:space="preserve">Предложения со сложным дополнением </w:t>
      </w:r>
      <w:r w:rsidRPr="008F7727">
        <w:rPr>
          <w:color w:val="auto"/>
          <w:lang w:eastAsia="en-US" w:bidi="en-US"/>
        </w:rPr>
        <w:t>(</w:t>
      </w:r>
      <w:r w:rsidRPr="008F7727">
        <w:rPr>
          <w:color w:val="auto"/>
          <w:lang w:val="en-US" w:eastAsia="en-US" w:bidi="en-US"/>
        </w:rPr>
        <w:t>ComplexObject</w:t>
      </w:r>
      <w:r w:rsidRPr="008F7727">
        <w:rPr>
          <w:color w:val="auto"/>
          <w:lang w:eastAsia="en-US" w:bidi="en-US"/>
        </w:rPr>
        <w:t>).</w:t>
      </w:r>
    </w:p>
    <w:p w:rsidR="00A57638" w:rsidRPr="008F7727" w:rsidRDefault="00E235EB" w:rsidP="001C58A8">
      <w:pPr>
        <w:pStyle w:val="13"/>
        <w:spacing w:line="240" w:lineRule="auto"/>
        <w:contextualSpacing/>
        <w:jc w:val="both"/>
        <w:rPr>
          <w:color w:val="auto"/>
        </w:rPr>
      </w:pPr>
      <w:r w:rsidRPr="008F7727">
        <w:rPr>
          <w:color w:val="auto"/>
        </w:rPr>
        <w:t xml:space="preserve">Условные предложения реального </w:t>
      </w:r>
      <w:r w:rsidRPr="008F7727">
        <w:rPr>
          <w:color w:val="auto"/>
          <w:lang w:eastAsia="en-US" w:bidi="en-US"/>
        </w:rPr>
        <w:t>(</w:t>
      </w:r>
      <w:r w:rsidRPr="008F7727">
        <w:rPr>
          <w:color w:val="auto"/>
          <w:lang w:val="en-US" w:eastAsia="en-US" w:bidi="en-US"/>
        </w:rPr>
        <w:t>Conditional</w:t>
      </w:r>
      <w:r w:rsidRPr="008F7727">
        <w:rPr>
          <w:color w:val="auto"/>
        </w:rPr>
        <w:t xml:space="preserve">0, </w:t>
      </w:r>
      <w:r w:rsidRPr="008F7727">
        <w:rPr>
          <w:color w:val="auto"/>
          <w:lang w:val="en-US" w:eastAsia="en-US" w:bidi="en-US"/>
        </w:rPr>
        <w:t>ConditionalI</w:t>
      </w:r>
      <w:r w:rsidRPr="008F7727">
        <w:rPr>
          <w:color w:val="auto"/>
          <w:lang w:eastAsia="en-US" w:bidi="en-US"/>
        </w:rPr>
        <w:t xml:space="preserve">) </w:t>
      </w:r>
      <w:r w:rsidRPr="008F7727">
        <w:rPr>
          <w:color w:val="auto"/>
        </w:rPr>
        <w:t>характера;</w:t>
      </w:r>
    </w:p>
    <w:p w:rsidR="00A57638" w:rsidRPr="008F7727" w:rsidRDefault="00E235EB" w:rsidP="001C58A8">
      <w:pPr>
        <w:pStyle w:val="13"/>
        <w:spacing w:line="240" w:lineRule="auto"/>
        <w:contextualSpacing/>
        <w:jc w:val="both"/>
        <w:rPr>
          <w:color w:val="auto"/>
        </w:rPr>
      </w:pPr>
      <w:r w:rsidRPr="008F7727">
        <w:rPr>
          <w:color w:val="auto"/>
        </w:rPr>
        <w:t xml:space="preserve">предложения с конструкцией </w:t>
      </w:r>
      <w:r w:rsidRPr="008F7727">
        <w:rPr>
          <w:color w:val="auto"/>
          <w:lang w:val="en-US" w:eastAsia="en-US" w:bidi="en-US"/>
        </w:rPr>
        <w:t>tobegoingto</w:t>
      </w:r>
      <w:r w:rsidRPr="008F7727">
        <w:rPr>
          <w:color w:val="auto"/>
        </w:rPr>
        <w:t xml:space="preserve">+ инфинитив и формы </w:t>
      </w:r>
      <w:r w:rsidRPr="008F7727">
        <w:rPr>
          <w:color w:val="auto"/>
          <w:lang w:val="en-US" w:eastAsia="en-US" w:bidi="en-US"/>
        </w:rPr>
        <w:lastRenderedPageBreak/>
        <w:t>FutureSimpleTense</w:t>
      </w:r>
      <w:r w:rsidRPr="008F7727">
        <w:rPr>
          <w:color w:val="auto"/>
        </w:rPr>
        <w:t xml:space="preserve">и </w:t>
      </w:r>
      <w:r w:rsidRPr="008F7727">
        <w:rPr>
          <w:color w:val="auto"/>
          <w:lang w:val="en-US" w:eastAsia="en-US" w:bidi="en-US"/>
        </w:rPr>
        <w:t>PresentContinuousTense</w:t>
      </w:r>
      <w:r w:rsidRPr="008F7727">
        <w:rPr>
          <w:color w:val="auto"/>
        </w:rPr>
        <w:t>для выражения будущего действия.</w:t>
      </w:r>
    </w:p>
    <w:p w:rsidR="00A57638" w:rsidRPr="008F7727" w:rsidRDefault="00E235EB" w:rsidP="001C58A8">
      <w:pPr>
        <w:pStyle w:val="13"/>
        <w:spacing w:line="240" w:lineRule="auto"/>
        <w:contextualSpacing/>
        <w:jc w:val="both"/>
        <w:rPr>
          <w:color w:val="auto"/>
        </w:rPr>
      </w:pPr>
      <w:r w:rsidRPr="008F7727">
        <w:rPr>
          <w:color w:val="auto"/>
        </w:rPr>
        <w:t xml:space="preserve">Конструкция </w:t>
      </w:r>
      <w:r w:rsidRPr="008F7727">
        <w:rPr>
          <w:color w:val="auto"/>
          <w:lang w:val="en-US" w:eastAsia="en-US" w:bidi="en-US"/>
        </w:rPr>
        <w:t>usedto</w:t>
      </w:r>
      <w:r w:rsidRPr="008F7727">
        <w:rPr>
          <w:color w:val="auto"/>
        </w:rPr>
        <w:t>+ инфинитив глагола.</w:t>
      </w:r>
    </w:p>
    <w:p w:rsidR="00A57638" w:rsidRPr="008F7727" w:rsidRDefault="00E235EB" w:rsidP="001C58A8">
      <w:pPr>
        <w:pStyle w:val="13"/>
        <w:spacing w:line="240" w:lineRule="auto"/>
        <w:contextualSpacing/>
        <w:jc w:val="both"/>
        <w:rPr>
          <w:color w:val="auto"/>
        </w:rPr>
      </w:pPr>
      <w:r w:rsidRPr="008F7727">
        <w:rPr>
          <w:color w:val="auto"/>
        </w:rPr>
        <w:t xml:space="preserve">Глаголы в наиболее употребительных формах страдательного залога </w:t>
      </w:r>
      <w:r w:rsidRPr="008F7727">
        <w:rPr>
          <w:color w:val="auto"/>
          <w:lang w:eastAsia="en-US" w:bidi="en-US"/>
        </w:rPr>
        <w:t>(</w:t>
      </w:r>
      <w:r w:rsidRPr="008F7727">
        <w:rPr>
          <w:color w:val="auto"/>
          <w:lang w:val="en-US" w:eastAsia="en-US" w:bidi="en-US"/>
        </w:rPr>
        <w:t>Present</w:t>
      </w:r>
      <w:r w:rsidRPr="008F7727">
        <w:rPr>
          <w:color w:val="auto"/>
          <w:lang w:eastAsia="en-US" w:bidi="en-US"/>
        </w:rPr>
        <w:t>/</w:t>
      </w:r>
      <w:r w:rsidRPr="008F7727">
        <w:rPr>
          <w:color w:val="auto"/>
          <w:lang w:val="en-US" w:eastAsia="en-US" w:bidi="en-US"/>
        </w:rPr>
        <w:t>PastSimplePassive</w:t>
      </w:r>
      <w:r w:rsidRPr="008F7727">
        <w:rPr>
          <w:color w:val="auto"/>
          <w:lang w:eastAsia="en-US" w:bidi="en-US"/>
        </w:rPr>
        <w:t>).</w:t>
      </w:r>
    </w:p>
    <w:p w:rsidR="00A57638" w:rsidRPr="008F7727" w:rsidRDefault="00E235EB" w:rsidP="001C58A8">
      <w:pPr>
        <w:pStyle w:val="13"/>
        <w:spacing w:line="240" w:lineRule="auto"/>
        <w:contextualSpacing/>
        <w:jc w:val="both"/>
        <w:rPr>
          <w:color w:val="auto"/>
        </w:rPr>
      </w:pPr>
      <w:r w:rsidRPr="008F7727">
        <w:rPr>
          <w:color w:val="auto"/>
        </w:rPr>
        <w:t>Предлоги, употребляемые с глаголами в страдательном залоге.</w:t>
      </w:r>
    </w:p>
    <w:p w:rsidR="00A57638" w:rsidRPr="008F7727" w:rsidRDefault="00E235EB" w:rsidP="001C58A8">
      <w:pPr>
        <w:pStyle w:val="13"/>
        <w:spacing w:line="240" w:lineRule="auto"/>
        <w:contextualSpacing/>
        <w:jc w:val="both"/>
        <w:rPr>
          <w:color w:val="auto"/>
        </w:rPr>
      </w:pPr>
      <w:r w:rsidRPr="008F7727">
        <w:rPr>
          <w:color w:val="auto"/>
        </w:rPr>
        <w:t xml:space="preserve">Модальный глагол </w:t>
      </w:r>
      <w:r w:rsidRPr="008F7727">
        <w:rPr>
          <w:color w:val="auto"/>
          <w:lang w:val="en-US" w:eastAsia="en-US" w:bidi="en-US"/>
        </w:rPr>
        <w:t>might</w:t>
      </w:r>
      <w:r w:rsidRPr="008F7727">
        <w:rPr>
          <w:color w:val="auto"/>
          <w:lang w:eastAsia="en-US" w:bidi="en-US"/>
        </w:rPr>
        <w:t>.</w:t>
      </w:r>
    </w:p>
    <w:p w:rsidR="00A57638" w:rsidRPr="008F7727" w:rsidRDefault="00E235EB" w:rsidP="001C58A8">
      <w:pPr>
        <w:pStyle w:val="13"/>
        <w:spacing w:line="240" w:lineRule="auto"/>
        <w:contextualSpacing/>
        <w:jc w:val="both"/>
        <w:rPr>
          <w:color w:val="auto"/>
        </w:rPr>
      </w:pPr>
      <w:r w:rsidRPr="008F7727">
        <w:rPr>
          <w:color w:val="auto"/>
        </w:rPr>
        <w:t xml:space="preserve">Наречия, совпадающие по форме с прилагательными </w:t>
      </w:r>
      <w:r w:rsidRPr="008F7727">
        <w:rPr>
          <w:color w:val="auto"/>
          <w:lang w:eastAsia="en-US" w:bidi="en-US"/>
        </w:rPr>
        <w:t>(</w:t>
      </w:r>
      <w:r w:rsidRPr="008F7727">
        <w:rPr>
          <w:color w:val="auto"/>
          <w:lang w:val="en-US" w:eastAsia="en-US" w:bidi="en-US"/>
        </w:rPr>
        <w:t>fast</w:t>
      </w:r>
      <w:r w:rsidRPr="008F7727">
        <w:rPr>
          <w:color w:val="auto"/>
          <w:lang w:eastAsia="en-US" w:bidi="en-US"/>
        </w:rPr>
        <w:t xml:space="preserve">, </w:t>
      </w:r>
      <w:r w:rsidRPr="008F7727">
        <w:rPr>
          <w:color w:val="auto"/>
          <w:lang w:val="en-US" w:eastAsia="en-US" w:bidi="en-US"/>
        </w:rPr>
        <w:t>high</w:t>
      </w:r>
      <w:r w:rsidRPr="008F7727">
        <w:rPr>
          <w:color w:val="auto"/>
          <w:lang w:eastAsia="en-US" w:bidi="en-US"/>
        </w:rPr>
        <w:t xml:space="preserve">; </w:t>
      </w:r>
      <w:r w:rsidRPr="008F7727">
        <w:rPr>
          <w:color w:val="auto"/>
          <w:lang w:val="en-US" w:eastAsia="en-US" w:bidi="en-US"/>
        </w:rPr>
        <w:t>early</w:t>
      </w:r>
      <w:r w:rsidRPr="008F7727">
        <w:rPr>
          <w:color w:val="auto"/>
          <w:lang w:eastAsia="en-US" w:bidi="en-US"/>
        </w:rPr>
        <w:t>).</w:t>
      </w:r>
    </w:p>
    <w:p w:rsidR="00A57638" w:rsidRPr="008F7727" w:rsidRDefault="00E235EB" w:rsidP="001C58A8">
      <w:pPr>
        <w:pStyle w:val="13"/>
        <w:spacing w:line="240" w:lineRule="auto"/>
        <w:contextualSpacing/>
        <w:jc w:val="both"/>
        <w:rPr>
          <w:color w:val="auto"/>
          <w:lang w:val="en-US"/>
        </w:rPr>
      </w:pPr>
      <w:r w:rsidRPr="008F7727">
        <w:rPr>
          <w:color w:val="auto"/>
        </w:rPr>
        <w:t>Местоимения</w:t>
      </w:r>
      <w:r w:rsidRPr="008F7727">
        <w:rPr>
          <w:color w:val="auto"/>
          <w:lang w:val="en-US" w:eastAsia="en-US" w:bidi="en-US"/>
        </w:rPr>
        <w:t>other/another, both, all, one.</w:t>
      </w:r>
    </w:p>
    <w:p w:rsidR="00A57638" w:rsidRPr="008F7727" w:rsidRDefault="00E235EB" w:rsidP="001C58A8">
      <w:pPr>
        <w:pStyle w:val="13"/>
        <w:spacing w:line="240" w:lineRule="auto"/>
        <w:contextualSpacing/>
        <w:jc w:val="both"/>
        <w:rPr>
          <w:color w:val="auto"/>
        </w:rPr>
      </w:pPr>
      <w:r w:rsidRPr="008F7727">
        <w:rPr>
          <w:color w:val="auto"/>
        </w:rPr>
        <w:t>Количественные числительные для обозначения больших чисел (до 1 000 000).</w:t>
      </w:r>
    </w:p>
    <w:p w:rsidR="00EB2D57" w:rsidRPr="008F7727" w:rsidRDefault="00EB2D57" w:rsidP="001C58A8">
      <w:pPr>
        <w:pStyle w:val="af5"/>
        <w:contextualSpacing/>
        <w:rPr>
          <w:rFonts w:ascii="Times New Roman" w:hAnsi="Times New Roman" w:cs="Times New Roman"/>
        </w:rPr>
      </w:pPr>
    </w:p>
    <w:p w:rsidR="00A57638" w:rsidRPr="008F7727" w:rsidRDefault="00E235EB" w:rsidP="001C58A8">
      <w:pPr>
        <w:pStyle w:val="af5"/>
        <w:contextualSpacing/>
        <w:rPr>
          <w:rFonts w:ascii="Times New Roman" w:hAnsi="Times New Roman" w:cs="Times New Roman"/>
        </w:rPr>
      </w:pPr>
      <w:r w:rsidRPr="008F7727">
        <w:rPr>
          <w:rFonts w:ascii="Times New Roman" w:hAnsi="Times New Roman" w:cs="Times New Roman"/>
        </w:rPr>
        <w:t>Социокультурные знания и умения</w:t>
      </w:r>
    </w:p>
    <w:p w:rsidR="00A57638" w:rsidRPr="008F7727" w:rsidRDefault="00E235EB" w:rsidP="001C58A8">
      <w:pPr>
        <w:pStyle w:val="13"/>
        <w:spacing w:line="240" w:lineRule="auto"/>
        <w:contextualSpacing/>
        <w:jc w:val="both"/>
        <w:rPr>
          <w:color w:val="auto"/>
        </w:rPr>
      </w:pPr>
      <w:r w:rsidRPr="008F7727">
        <w:rPr>
          <w:color w:val="auto"/>
        </w:rPr>
        <w:t>Знание и использование отдельных социокультурных элементов речевого поведенческого этикета в стране/странах изучаемого языка в рамках тематического содержания (в ситуациях общения, в том числе «В городе», «Проведение досуга», «Во время путешествия»).</w:t>
      </w:r>
    </w:p>
    <w:p w:rsidR="00A57638" w:rsidRPr="008F7727" w:rsidRDefault="00E235EB" w:rsidP="001C58A8">
      <w:pPr>
        <w:pStyle w:val="13"/>
        <w:spacing w:line="240" w:lineRule="auto"/>
        <w:contextualSpacing/>
        <w:jc w:val="both"/>
        <w:rPr>
          <w:color w:val="auto"/>
        </w:rPr>
      </w:pPr>
      <w:r w:rsidRPr="008F7727">
        <w:rPr>
          <w:color w:val="auto"/>
        </w:rPr>
        <w:t>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(основные национальные праздники, традиции в питании и проведении досуга, система образования).</w:t>
      </w:r>
    </w:p>
    <w:p w:rsidR="00A57638" w:rsidRPr="008F7727" w:rsidRDefault="00E235EB" w:rsidP="001C58A8">
      <w:pPr>
        <w:pStyle w:val="13"/>
        <w:spacing w:line="240" w:lineRule="auto"/>
        <w:contextualSpacing/>
        <w:jc w:val="both"/>
        <w:rPr>
          <w:color w:val="auto"/>
        </w:rPr>
      </w:pPr>
      <w:r w:rsidRPr="008F7727">
        <w:rPr>
          <w:color w:val="auto"/>
        </w:rPr>
        <w:t>Социокультурный портрет родной страны и страны/стран изучаемого языка: знакомство с традициями проведения основных национальных праздников (Рождества, Нового года, Дня матери и т. д.); с особенностями образа жизни и культуры страны/стран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A57638" w:rsidRPr="008F7727" w:rsidRDefault="00E235EB" w:rsidP="001C58A8">
      <w:pPr>
        <w:pStyle w:val="13"/>
        <w:spacing w:line="240" w:lineRule="auto"/>
        <w:contextualSpacing/>
        <w:jc w:val="both"/>
        <w:rPr>
          <w:color w:val="auto"/>
        </w:rPr>
      </w:pPr>
      <w:r w:rsidRPr="008F7727">
        <w:rPr>
          <w:color w:val="auto"/>
        </w:rPr>
        <w:t>Развитие умений:</w:t>
      </w:r>
    </w:p>
    <w:p w:rsidR="00A57638" w:rsidRPr="008F7727" w:rsidRDefault="00E235EB" w:rsidP="001C58A8">
      <w:pPr>
        <w:pStyle w:val="13"/>
        <w:spacing w:line="240" w:lineRule="auto"/>
        <w:contextualSpacing/>
        <w:jc w:val="both"/>
        <w:rPr>
          <w:color w:val="auto"/>
        </w:rPr>
      </w:pPr>
      <w:r w:rsidRPr="008F7727">
        <w:rPr>
          <w:color w:val="auto"/>
        </w:rPr>
        <w:t>писать свои имя и фамилию, а также имена и фамилии своих родственников и друзей на английском языке;</w:t>
      </w:r>
    </w:p>
    <w:p w:rsidR="00A57638" w:rsidRPr="008F7727" w:rsidRDefault="00E235EB" w:rsidP="001C58A8">
      <w:pPr>
        <w:pStyle w:val="13"/>
        <w:spacing w:line="240" w:lineRule="auto"/>
        <w:contextualSpacing/>
        <w:jc w:val="both"/>
        <w:rPr>
          <w:color w:val="auto"/>
        </w:rPr>
      </w:pPr>
      <w:r w:rsidRPr="008F7727">
        <w:rPr>
          <w:color w:val="auto"/>
        </w:rPr>
        <w:t>правильно оформлять свой адрес на английском языке (в анкете);</w:t>
      </w:r>
    </w:p>
    <w:p w:rsidR="00A57638" w:rsidRPr="008F7727" w:rsidRDefault="00E235EB" w:rsidP="001C58A8">
      <w:pPr>
        <w:pStyle w:val="13"/>
        <w:spacing w:line="240" w:lineRule="auto"/>
        <w:contextualSpacing/>
        <w:jc w:val="both"/>
        <w:rPr>
          <w:color w:val="auto"/>
        </w:rPr>
      </w:pPr>
      <w:r w:rsidRPr="008F7727">
        <w:rPr>
          <w:color w:val="auto"/>
        </w:rPr>
        <w:t>правильно оформлять электронное сообщение личного характера в соответствии с нормами неофициального общения, принятыми в стране/странах изучаемого языка;</w:t>
      </w:r>
    </w:p>
    <w:p w:rsidR="00A57638" w:rsidRPr="008F7727" w:rsidRDefault="00E235EB" w:rsidP="001C58A8">
      <w:pPr>
        <w:pStyle w:val="13"/>
        <w:spacing w:line="240" w:lineRule="auto"/>
        <w:contextualSpacing/>
        <w:jc w:val="both"/>
        <w:rPr>
          <w:color w:val="auto"/>
        </w:rPr>
      </w:pPr>
      <w:r w:rsidRPr="008F7727">
        <w:rPr>
          <w:color w:val="auto"/>
        </w:rPr>
        <w:t>кратко представлять Россию и страну/страны изучаемого языка;</w:t>
      </w:r>
    </w:p>
    <w:p w:rsidR="00A57638" w:rsidRPr="008F7727" w:rsidRDefault="00E235EB" w:rsidP="001C58A8">
      <w:pPr>
        <w:pStyle w:val="13"/>
        <w:spacing w:line="240" w:lineRule="auto"/>
        <w:contextualSpacing/>
        <w:jc w:val="both"/>
        <w:rPr>
          <w:color w:val="auto"/>
        </w:rPr>
      </w:pPr>
      <w:r w:rsidRPr="008F7727">
        <w:rPr>
          <w:color w:val="auto"/>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 наиболее известные достопримечательности;</w:t>
      </w:r>
    </w:p>
    <w:p w:rsidR="00A57638" w:rsidRPr="008F7727" w:rsidRDefault="00E235EB" w:rsidP="001C58A8">
      <w:pPr>
        <w:pStyle w:val="13"/>
        <w:spacing w:line="240" w:lineRule="auto"/>
        <w:contextualSpacing/>
        <w:jc w:val="both"/>
        <w:rPr>
          <w:color w:val="auto"/>
        </w:rPr>
      </w:pPr>
      <w:r w:rsidRPr="008F7727">
        <w:rPr>
          <w:color w:val="auto"/>
        </w:rPr>
        <w:t>кратко рассказывать о выдающихся людях родной страны и страны/стран изучаемого языка (учёных, писателях, поэтах, спортсменах).</w:t>
      </w:r>
    </w:p>
    <w:p w:rsidR="00EB2D57" w:rsidRPr="008F7727" w:rsidRDefault="00EB2D57" w:rsidP="001C58A8">
      <w:pPr>
        <w:pStyle w:val="af5"/>
        <w:contextualSpacing/>
        <w:rPr>
          <w:rFonts w:ascii="Times New Roman" w:hAnsi="Times New Roman" w:cs="Times New Roman"/>
        </w:rPr>
      </w:pPr>
    </w:p>
    <w:p w:rsidR="00A57638" w:rsidRPr="008F7727" w:rsidRDefault="00E235EB" w:rsidP="001C58A8">
      <w:pPr>
        <w:pStyle w:val="af5"/>
        <w:contextualSpacing/>
        <w:rPr>
          <w:rFonts w:ascii="Times New Roman" w:hAnsi="Times New Roman" w:cs="Times New Roman"/>
        </w:rPr>
      </w:pPr>
      <w:r w:rsidRPr="008F7727">
        <w:rPr>
          <w:rFonts w:ascii="Times New Roman" w:hAnsi="Times New Roman" w:cs="Times New Roman"/>
        </w:rPr>
        <w:lastRenderedPageBreak/>
        <w:t>Компенсаторные умения</w:t>
      </w:r>
    </w:p>
    <w:p w:rsidR="00A57638" w:rsidRPr="008F7727" w:rsidRDefault="00E235EB" w:rsidP="001C58A8">
      <w:pPr>
        <w:pStyle w:val="13"/>
        <w:spacing w:line="240" w:lineRule="auto"/>
        <w:contextualSpacing/>
        <w:jc w:val="both"/>
        <w:rPr>
          <w:color w:val="auto"/>
        </w:rPr>
      </w:pPr>
      <w:r w:rsidRPr="008F7727">
        <w:rPr>
          <w:color w:val="auto"/>
        </w:rP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rsidR="00A57638" w:rsidRPr="008F7727" w:rsidRDefault="00E235EB" w:rsidP="001C58A8">
      <w:pPr>
        <w:pStyle w:val="13"/>
        <w:spacing w:line="240" w:lineRule="auto"/>
        <w:contextualSpacing/>
        <w:jc w:val="both"/>
        <w:rPr>
          <w:color w:val="auto"/>
        </w:rPr>
      </w:pPr>
      <w:r w:rsidRPr="008F7727">
        <w:rPr>
          <w:color w:val="auto"/>
        </w:rPr>
        <w:t>Переспрашивать, просить повторить, уточняя значение незнакомых слов.</w:t>
      </w:r>
    </w:p>
    <w:p w:rsidR="00A57638" w:rsidRPr="008F7727" w:rsidRDefault="00E235EB" w:rsidP="001C58A8">
      <w:pPr>
        <w:pStyle w:val="13"/>
        <w:spacing w:line="240" w:lineRule="auto"/>
        <w:contextualSpacing/>
        <w:jc w:val="both"/>
        <w:rPr>
          <w:color w:val="auto"/>
        </w:rPr>
      </w:pPr>
      <w:r w:rsidRPr="008F7727">
        <w:rPr>
          <w:color w:val="auto"/>
        </w:rPr>
        <w:t>Использование в качестве опоры при порождении собственных высказываний ключевых слов, плана.</w:t>
      </w:r>
    </w:p>
    <w:p w:rsidR="00A57638" w:rsidRPr="008F7727" w:rsidRDefault="00E235EB" w:rsidP="001C58A8">
      <w:pPr>
        <w:pStyle w:val="13"/>
        <w:spacing w:line="240" w:lineRule="auto"/>
        <w:contextualSpacing/>
        <w:jc w:val="both"/>
        <w:rPr>
          <w:color w:val="auto"/>
        </w:rPr>
      </w:pPr>
      <w:r w:rsidRPr="008F7727">
        <w:rPr>
          <w:color w:val="auto"/>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A57638" w:rsidRPr="008F7727" w:rsidRDefault="00E235EB" w:rsidP="001C58A8">
      <w:pPr>
        <w:pStyle w:val="13"/>
        <w:spacing w:line="240" w:lineRule="auto"/>
        <w:contextualSpacing/>
        <w:jc w:val="both"/>
        <w:rPr>
          <w:color w:val="auto"/>
        </w:rPr>
      </w:pPr>
      <w:r w:rsidRPr="008F7727">
        <w:rPr>
          <w:color w:val="auto"/>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EB2D57" w:rsidRPr="008F7727" w:rsidRDefault="00EB2D57" w:rsidP="001C58A8">
      <w:pPr>
        <w:pStyle w:val="af5"/>
        <w:contextualSpacing/>
        <w:rPr>
          <w:rFonts w:ascii="Times New Roman" w:hAnsi="Times New Roman" w:cs="Times New Roman"/>
        </w:rPr>
      </w:pPr>
      <w:bookmarkStart w:id="276" w:name="bookmark557"/>
    </w:p>
    <w:p w:rsidR="00A57638" w:rsidRPr="008F7727" w:rsidRDefault="00E235EB" w:rsidP="001C58A8">
      <w:pPr>
        <w:pStyle w:val="af5"/>
        <w:contextualSpacing/>
        <w:rPr>
          <w:rFonts w:ascii="Times New Roman" w:hAnsi="Times New Roman" w:cs="Times New Roman"/>
        </w:rPr>
      </w:pPr>
      <w:r w:rsidRPr="008F7727">
        <w:rPr>
          <w:rFonts w:ascii="Times New Roman" w:hAnsi="Times New Roman" w:cs="Times New Roman"/>
        </w:rPr>
        <w:t>8 класс</w:t>
      </w:r>
      <w:bookmarkEnd w:id="276"/>
    </w:p>
    <w:p w:rsidR="00EB2D57" w:rsidRPr="008F7727" w:rsidRDefault="00EB2D57" w:rsidP="001C58A8">
      <w:pPr>
        <w:pStyle w:val="af5"/>
        <w:contextualSpacing/>
        <w:rPr>
          <w:rFonts w:ascii="Times New Roman" w:hAnsi="Times New Roman" w:cs="Times New Roman"/>
          <w:bCs/>
        </w:rPr>
      </w:pPr>
    </w:p>
    <w:p w:rsidR="00A57638" w:rsidRPr="008F7727" w:rsidRDefault="00E235EB" w:rsidP="001C58A8">
      <w:pPr>
        <w:pStyle w:val="af5"/>
        <w:contextualSpacing/>
        <w:rPr>
          <w:rFonts w:ascii="Times New Roman" w:hAnsi="Times New Roman" w:cs="Times New Roman"/>
        </w:rPr>
      </w:pPr>
      <w:r w:rsidRPr="008F7727">
        <w:rPr>
          <w:rFonts w:ascii="Times New Roman" w:hAnsi="Times New Roman" w:cs="Times New Roman"/>
          <w:bCs/>
        </w:rPr>
        <w:t>Коммуникативные умения</w:t>
      </w:r>
    </w:p>
    <w:p w:rsidR="00A57638" w:rsidRPr="008F7727" w:rsidRDefault="00E235EB" w:rsidP="001C58A8">
      <w:pPr>
        <w:pStyle w:val="13"/>
        <w:spacing w:line="240" w:lineRule="auto"/>
        <w:contextualSpacing/>
        <w:jc w:val="both"/>
        <w:rPr>
          <w:color w:val="auto"/>
        </w:rPr>
      </w:pPr>
      <w:r w:rsidRPr="008F7727">
        <w:rPr>
          <w:color w:val="auto"/>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A57638" w:rsidRPr="008F7727" w:rsidRDefault="00E235EB" w:rsidP="001C58A8">
      <w:pPr>
        <w:pStyle w:val="13"/>
        <w:spacing w:line="240" w:lineRule="auto"/>
        <w:contextualSpacing/>
        <w:jc w:val="both"/>
        <w:rPr>
          <w:color w:val="auto"/>
        </w:rPr>
      </w:pPr>
      <w:r w:rsidRPr="008F7727">
        <w:rPr>
          <w:color w:val="auto"/>
        </w:rPr>
        <w:t>Взаимоотношения в семье и с друзьями.</w:t>
      </w:r>
    </w:p>
    <w:p w:rsidR="00A57638" w:rsidRPr="008F7727" w:rsidRDefault="00E235EB" w:rsidP="001C58A8">
      <w:pPr>
        <w:pStyle w:val="13"/>
        <w:spacing w:line="240" w:lineRule="auto"/>
        <w:contextualSpacing/>
        <w:jc w:val="both"/>
        <w:rPr>
          <w:color w:val="auto"/>
        </w:rPr>
      </w:pPr>
      <w:r w:rsidRPr="008F7727">
        <w:rPr>
          <w:color w:val="auto"/>
        </w:rPr>
        <w:t>Внешность и характер человека/литературного персонажа.</w:t>
      </w:r>
    </w:p>
    <w:p w:rsidR="00A57638" w:rsidRPr="008F7727" w:rsidRDefault="00E235EB" w:rsidP="001C58A8">
      <w:pPr>
        <w:pStyle w:val="13"/>
        <w:spacing w:line="240" w:lineRule="auto"/>
        <w:contextualSpacing/>
        <w:jc w:val="both"/>
        <w:rPr>
          <w:color w:val="auto"/>
        </w:rPr>
      </w:pPr>
      <w:r w:rsidRPr="008F7727">
        <w:rPr>
          <w:color w:val="auto"/>
        </w:rPr>
        <w:t>Досуг и увлечения/хобби современного подростка (чтение, кино, театр, музей, спорт, музыка).</w:t>
      </w:r>
    </w:p>
    <w:p w:rsidR="00A57638" w:rsidRPr="008F7727" w:rsidRDefault="00E235EB" w:rsidP="001C58A8">
      <w:pPr>
        <w:pStyle w:val="13"/>
        <w:spacing w:line="240" w:lineRule="auto"/>
        <w:contextualSpacing/>
        <w:jc w:val="both"/>
        <w:rPr>
          <w:color w:val="auto"/>
        </w:rPr>
      </w:pPr>
      <w:r w:rsidRPr="008F7727">
        <w:rPr>
          <w:color w:val="auto"/>
        </w:rPr>
        <w:t>Здоровый образ жизни: режим труда и отдыха, фитнес, сбалансированное питание. Посещение врача.</w:t>
      </w:r>
    </w:p>
    <w:p w:rsidR="00A57638" w:rsidRPr="008F7727" w:rsidRDefault="00E235EB" w:rsidP="001C58A8">
      <w:pPr>
        <w:pStyle w:val="13"/>
        <w:spacing w:line="240" w:lineRule="auto"/>
        <w:contextualSpacing/>
        <w:jc w:val="both"/>
        <w:rPr>
          <w:color w:val="auto"/>
        </w:rPr>
      </w:pPr>
      <w:r w:rsidRPr="008F7727">
        <w:rPr>
          <w:color w:val="auto"/>
        </w:rPr>
        <w:t>Покупки: одежда, обувь и продукты питания. Карманные деньги.</w:t>
      </w:r>
    </w:p>
    <w:p w:rsidR="00A57638" w:rsidRPr="008F7727" w:rsidRDefault="00E235EB" w:rsidP="001C58A8">
      <w:pPr>
        <w:pStyle w:val="13"/>
        <w:spacing w:line="240" w:lineRule="auto"/>
        <w:contextualSpacing/>
        <w:jc w:val="both"/>
        <w:rPr>
          <w:color w:val="auto"/>
        </w:rPr>
      </w:pPr>
      <w:r w:rsidRPr="008F7727">
        <w:rPr>
          <w:color w:val="auto"/>
        </w:rPr>
        <w:t>Школа, школьная жизнь, школьная форма, изучаемые предметы и отношение к ним. Посещение школьной библиотеки/ресурсного центра. Переписка с зарубежными сверстниками.</w:t>
      </w:r>
    </w:p>
    <w:p w:rsidR="00A57638" w:rsidRPr="008F7727" w:rsidRDefault="00E235EB" w:rsidP="001C58A8">
      <w:pPr>
        <w:pStyle w:val="13"/>
        <w:spacing w:line="240" w:lineRule="auto"/>
        <w:contextualSpacing/>
        <w:jc w:val="both"/>
        <w:rPr>
          <w:color w:val="auto"/>
        </w:rPr>
      </w:pPr>
      <w:r w:rsidRPr="008F7727">
        <w:rPr>
          <w:color w:val="auto"/>
        </w:rPr>
        <w:t>Виды отдыха в различное время года. Путешествия по России и зарубежным странам.</w:t>
      </w:r>
    </w:p>
    <w:p w:rsidR="00A57638" w:rsidRPr="008F7727" w:rsidRDefault="00E235EB" w:rsidP="001C58A8">
      <w:pPr>
        <w:pStyle w:val="13"/>
        <w:spacing w:line="240" w:lineRule="auto"/>
        <w:contextualSpacing/>
        <w:jc w:val="both"/>
        <w:rPr>
          <w:color w:val="auto"/>
        </w:rPr>
      </w:pPr>
      <w:r w:rsidRPr="008F7727">
        <w:rPr>
          <w:color w:val="auto"/>
        </w:rPr>
        <w:t>Природа: флора и фауна. Проблемы экологии. Климат, погода. Стихийные бедствия.</w:t>
      </w:r>
    </w:p>
    <w:p w:rsidR="00A57638" w:rsidRPr="008F7727" w:rsidRDefault="00E235EB" w:rsidP="001C58A8">
      <w:pPr>
        <w:pStyle w:val="13"/>
        <w:spacing w:line="240" w:lineRule="auto"/>
        <w:contextualSpacing/>
        <w:jc w:val="both"/>
        <w:rPr>
          <w:color w:val="auto"/>
        </w:rPr>
      </w:pPr>
      <w:r w:rsidRPr="008F7727">
        <w:rPr>
          <w:color w:val="auto"/>
        </w:rPr>
        <w:t>Условия проживания в городской/сельской местности. Транспорт.</w:t>
      </w:r>
    </w:p>
    <w:p w:rsidR="00A57638" w:rsidRPr="008F7727" w:rsidRDefault="00E235EB" w:rsidP="001C58A8">
      <w:pPr>
        <w:pStyle w:val="13"/>
        <w:spacing w:line="240" w:lineRule="auto"/>
        <w:contextualSpacing/>
        <w:jc w:val="both"/>
        <w:rPr>
          <w:color w:val="auto"/>
        </w:rPr>
      </w:pPr>
      <w:r w:rsidRPr="008F7727">
        <w:rPr>
          <w:color w:val="auto"/>
        </w:rPr>
        <w:t>Средства массовой информации (телевидение, радио, пресса, Интернет).</w:t>
      </w:r>
    </w:p>
    <w:p w:rsidR="00A57638" w:rsidRPr="008F7727" w:rsidRDefault="00E235EB" w:rsidP="001C58A8">
      <w:pPr>
        <w:pStyle w:val="13"/>
        <w:spacing w:line="240" w:lineRule="auto"/>
        <w:contextualSpacing/>
        <w:jc w:val="both"/>
        <w:rPr>
          <w:color w:val="auto"/>
        </w:rPr>
      </w:pPr>
      <w:r w:rsidRPr="008F7727">
        <w:rPr>
          <w:color w:val="auto"/>
        </w:rPr>
        <w:t>Родная страна и страна/страны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A57638" w:rsidRPr="008F7727" w:rsidRDefault="00E235EB" w:rsidP="001C58A8">
      <w:pPr>
        <w:pStyle w:val="13"/>
        <w:spacing w:line="240" w:lineRule="auto"/>
        <w:contextualSpacing/>
        <w:jc w:val="both"/>
        <w:rPr>
          <w:color w:val="auto"/>
        </w:rPr>
      </w:pPr>
      <w:r w:rsidRPr="008F7727">
        <w:rPr>
          <w:color w:val="auto"/>
        </w:rPr>
        <w:t>Выдающиеся люди родной страны и страны/стран изучаемого языка: учёные, писатели, поэты, художники, музыканты, спортсмены.</w:t>
      </w:r>
    </w:p>
    <w:p w:rsidR="00A57638" w:rsidRPr="008F7727" w:rsidRDefault="00E235EB" w:rsidP="001C58A8">
      <w:pPr>
        <w:pStyle w:val="16"/>
        <w:contextualSpacing/>
        <w:rPr>
          <w:rFonts w:ascii="Times New Roman" w:hAnsi="Times New Roman" w:cs="Times New Roman"/>
        </w:rPr>
      </w:pPr>
      <w:r w:rsidRPr="008F7727">
        <w:rPr>
          <w:rFonts w:ascii="Times New Roman" w:hAnsi="Times New Roman" w:cs="Times New Roman"/>
        </w:rPr>
        <w:t>Говорение</w:t>
      </w:r>
    </w:p>
    <w:p w:rsidR="00A57638" w:rsidRPr="008F7727" w:rsidRDefault="00E235EB" w:rsidP="001C58A8">
      <w:pPr>
        <w:pStyle w:val="13"/>
        <w:spacing w:line="240" w:lineRule="auto"/>
        <w:contextualSpacing/>
        <w:jc w:val="both"/>
        <w:rPr>
          <w:color w:val="auto"/>
        </w:rPr>
      </w:pPr>
      <w:r w:rsidRPr="008F7727">
        <w:rPr>
          <w:color w:val="auto"/>
        </w:rPr>
        <w:t xml:space="preserve">Развитие коммуникативных умений </w:t>
      </w:r>
      <w:r w:rsidRPr="008F7727">
        <w:rPr>
          <w:b/>
          <w:bCs/>
          <w:i/>
          <w:iCs/>
          <w:color w:val="auto"/>
          <w:sz w:val="19"/>
          <w:szCs w:val="19"/>
        </w:rPr>
        <w:t>диалогической речи</w:t>
      </w:r>
      <w:r w:rsidRPr="008F7727">
        <w:rPr>
          <w:color w:val="auto"/>
        </w:rPr>
        <w:t xml:space="preserve">, а именно </w:t>
      </w:r>
      <w:r w:rsidRPr="008F7727">
        <w:rPr>
          <w:color w:val="auto"/>
        </w:rPr>
        <w:lastRenderedPageBreak/>
        <w:t>умений вести разные виды диалогов (диалог этикетного характера, диалог — побуждение к действию, диалог-расспрос; комбинированный диалог, включающий различные виды диалогов):</w:t>
      </w:r>
    </w:p>
    <w:p w:rsidR="00A57638" w:rsidRPr="008F7727" w:rsidRDefault="00E235EB" w:rsidP="001C58A8">
      <w:pPr>
        <w:pStyle w:val="13"/>
        <w:spacing w:line="240" w:lineRule="auto"/>
        <w:contextualSpacing/>
        <w:jc w:val="both"/>
        <w:rPr>
          <w:color w:val="auto"/>
        </w:rPr>
      </w:pPr>
      <w:r w:rsidRPr="008F7727">
        <w:rPr>
          <w:i/>
          <w:iCs/>
          <w:color w:val="auto"/>
        </w:rPr>
        <w:t>диалог этикетного характера:</w:t>
      </w:r>
      <w:r w:rsidRPr="008F7727">
        <w:rPr>
          <w:color w:val="auto"/>
        </w:rPr>
        <w:t xml:space="preserve">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w:t>
      </w:r>
    </w:p>
    <w:p w:rsidR="00A57638" w:rsidRPr="008F7727" w:rsidRDefault="00E235EB" w:rsidP="001C58A8">
      <w:pPr>
        <w:pStyle w:val="13"/>
        <w:spacing w:line="240" w:lineRule="auto"/>
        <w:contextualSpacing/>
        <w:jc w:val="both"/>
        <w:rPr>
          <w:color w:val="auto"/>
        </w:rPr>
      </w:pPr>
      <w:r w:rsidRPr="008F7727">
        <w:rPr>
          <w:i/>
          <w:iCs/>
          <w:color w:val="auto"/>
        </w:rPr>
        <w:t>диалог — побуждение к действию:</w:t>
      </w:r>
      <w:r w:rsidRPr="008F7727">
        <w:rPr>
          <w:color w:val="auto"/>
        </w:rPr>
        <w:t xml:space="preserve">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rsidR="00A57638" w:rsidRPr="008F7727" w:rsidRDefault="00E235EB" w:rsidP="001C58A8">
      <w:pPr>
        <w:pStyle w:val="13"/>
        <w:spacing w:line="240" w:lineRule="auto"/>
        <w:contextualSpacing/>
        <w:jc w:val="both"/>
        <w:rPr>
          <w:color w:val="auto"/>
        </w:rPr>
      </w:pPr>
      <w:r w:rsidRPr="008F7727">
        <w:rPr>
          <w:i/>
          <w:iCs/>
          <w:color w:val="auto"/>
        </w:rPr>
        <w:t>диалог-расспрос:</w:t>
      </w:r>
      <w:r w:rsidRPr="008F7727">
        <w:rPr>
          <w:color w:val="auto"/>
        </w:rPr>
        <w:t xml:space="preserve">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A57638" w:rsidRPr="008F7727" w:rsidRDefault="00E235EB" w:rsidP="001C58A8">
      <w:pPr>
        <w:pStyle w:val="13"/>
        <w:spacing w:line="240" w:lineRule="auto"/>
        <w:contextualSpacing/>
        <w:jc w:val="both"/>
        <w:rPr>
          <w:color w:val="auto"/>
        </w:rPr>
      </w:pPr>
      <w:r w:rsidRPr="008F7727">
        <w:rPr>
          <w:color w:val="auto"/>
        </w:rPr>
        <w:t>Названные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и/или иллюстраций, фотографий с соблюдением нормы речевого этикета, принятых в стране/странах изучаемого языка.</w:t>
      </w:r>
    </w:p>
    <w:p w:rsidR="00A57638" w:rsidRPr="008F7727" w:rsidRDefault="00E235EB" w:rsidP="001C58A8">
      <w:pPr>
        <w:pStyle w:val="13"/>
        <w:spacing w:line="240" w:lineRule="auto"/>
        <w:contextualSpacing/>
        <w:jc w:val="both"/>
        <w:rPr>
          <w:color w:val="auto"/>
        </w:rPr>
      </w:pPr>
      <w:r w:rsidRPr="008F7727">
        <w:rPr>
          <w:color w:val="auto"/>
        </w:rPr>
        <w:t>Объём диалога — до 7 реплик со стороны каждого собеседника.</w:t>
      </w:r>
    </w:p>
    <w:p w:rsidR="00A57638" w:rsidRPr="008F7727" w:rsidRDefault="00E235EB" w:rsidP="001C58A8">
      <w:pPr>
        <w:pStyle w:val="13"/>
        <w:spacing w:line="240" w:lineRule="auto"/>
        <w:contextualSpacing/>
        <w:jc w:val="both"/>
        <w:rPr>
          <w:color w:val="auto"/>
        </w:rPr>
      </w:pPr>
      <w:r w:rsidRPr="008F7727">
        <w:rPr>
          <w:color w:val="auto"/>
        </w:rPr>
        <w:t xml:space="preserve">Развитие коммуникативных умений </w:t>
      </w:r>
      <w:r w:rsidRPr="008F7727">
        <w:rPr>
          <w:b/>
          <w:bCs/>
          <w:i/>
          <w:iCs/>
          <w:color w:val="auto"/>
          <w:sz w:val="19"/>
          <w:szCs w:val="19"/>
        </w:rPr>
        <w:t>монологической речи</w:t>
      </w:r>
      <w:r w:rsidRPr="008F7727">
        <w:rPr>
          <w:color w:val="auto"/>
        </w:rPr>
        <w:t>:</w:t>
      </w:r>
    </w:p>
    <w:p w:rsidR="00A57638" w:rsidRPr="008F7727" w:rsidRDefault="00E235EB" w:rsidP="001C58A8">
      <w:pPr>
        <w:pStyle w:val="13"/>
        <w:spacing w:line="240" w:lineRule="auto"/>
        <w:contextualSpacing/>
        <w:jc w:val="both"/>
        <w:rPr>
          <w:color w:val="auto"/>
        </w:rPr>
      </w:pPr>
      <w:r w:rsidRPr="008F7727">
        <w:rPr>
          <w:color w:val="auto"/>
        </w:rPr>
        <w:t>создание устных связных монологических высказываний с использованием основных коммуникативных типов речи:</w:t>
      </w:r>
    </w:p>
    <w:p w:rsidR="00A57638" w:rsidRPr="008F7727" w:rsidRDefault="00E235EB" w:rsidP="001C58A8">
      <w:pPr>
        <w:pStyle w:val="13"/>
        <w:numPr>
          <w:ilvl w:val="0"/>
          <w:numId w:val="28"/>
        </w:numPr>
        <w:tabs>
          <w:tab w:val="left" w:pos="289"/>
        </w:tabs>
        <w:spacing w:line="240" w:lineRule="auto"/>
        <w:ind w:left="240" w:hanging="240"/>
        <w:contextualSpacing/>
        <w:jc w:val="both"/>
        <w:rPr>
          <w:color w:val="auto"/>
        </w:rPr>
      </w:pPr>
      <w:r w:rsidRPr="008F7727">
        <w:rPr>
          <w:color w:val="auto"/>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A57638" w:rsidRPr="008F7727" w:rsidRDefault="00E235EB" w:rsidP="001C58A8">
      <w:pPr>
        <w:pStyle w:val="13"/>
        <w:numPr>
          <w:ilvl w:val="0"/>
          <w:numId w:val="28"/>
        </w:numPr>
        <w:tabs>
          <w:tab w:val="left" w:pos="289"/>
        </w:tabs>
        <w:spacing w:line="240" w:lineRule="auto"/>
        <w:ind w:firstLine="0"/>
        <w:contextualSpacing/>
        <w:jc w:val="both"/>
        <w:rPr>
          <w:color w:val="auto"/>
        </w:rPr>
      </w:pPr>
      <w:r w:rsidRPr="008F7727">
        <w:rPr>
          <w:color w:val="auto"/>
        </w:rPr>
        <w:t>повествование/сообщение;</w:t>
      </w:r>
    </w:p>
    <w:p w:rsidR="00A57638" w:rsidRPr="008F7727" w:rsidRDefault="00E235EB" w:rsidP="001C58A8">
      <w:pPr>
        <w:pStyle w:val="13"/>
        <w:spacing w:line="240" w:lineRule="auto"/>
        <w:contextualSpacing/>
        <w:jc w:val="both"/>
        <w:rPr>
          <w:color w:val="auto"/>
        </w:rPr>
      </w:pPr>
      <w:r w:rsidRPr="008F7727">
        <w:rPr>
          <w:color w:val="auto"/>
        </w:rPr>
        <w:t>выражение и аргументирование своего мнения по отношению к услышанному/прочитанному;</w:t>
      </w:r>
    </w:p>
    <w:p w:rsidR="00A57638" w:rsidRPr="008F7727" w:rsidRDefault="00E235EB" w:rsidP="001C58A8">
      <w:pPr>
        <w:pStyle w:val="13"/>
        <w:spacing w:line="240" w:lineRule="auto"/>
        <w:contextualSpacing/>
        <w:jc w:val="both"/>
        <w:rPr>
          <w:color w:val="auto"/>
        </w:rPr>
      </w:pPr>
      <w:r w:rsidRPr="008F7727">
        <w:rPr>
          <w:color w:val="auto"/>
        </w:rPr>
        <w:t>изложение (пересказ) основного содержания прочитанного/ прослушанного текста;</w:t>
      </w:r>
    </w:p>
    <w:p w:rsidR="00A57638" w:rsidRPr="008F7727" w:rsidRDefault="00E235EB" w:rsidP="001C58A8">
      <w:pPr>
        <w:pStyle w:val="13"/>
        <w:spacing w:line="240" w:lineRule="auto"/>
        <w:contextualSpacing/>
        <w:jc w:val="both"/>
        <w:rPr>
          <w:color w:val="auto"/>
        </w:rPr>
      </w:pPr>
      <w:r w:rsidRPr="008F7727">
        <w:rPr>
          <w:color w:val="auto"/>
        </w:rPr>
        <w:t>составление рассказа по картинкам;</w:t>
      </w:r>
    </w:p>
    <w:p w:rsidR="00A57638" w:rsidRPr="008F7727" w:rsidRDefault="00E235EB" w:rsidP="001C58A8">
      <w:pPr>
        <w:pStyle w:val="13"/>
        <w:spacing w:line="240" w:lineRule="auto"/>
        <w:contextualSpacing/>
        <w:jc w:val="both"/>
        <w:rPr>
          <w:color w:val="auto"/>
        </w:rPr>
      </w:pPr>
      <w:r w:rsidRPr="008F7727">
        <w:rPr>
          <w:color w:val="auto"/>
        </w:rPr>
        <w:t>изложение результатов выполненной проектной работы.</w:t>
      </w:r>
    </w:p>
    <w:p w:rsidR="00A57638" w:rsidRPr="008F7727" w:rsidRDefault="00E235EB" w:rsidP="001C58A8">
      <w:pPr>
        <w:pStyle w:val="13"/>
        <w:spacing w:line="240" w:lineRule="auto"/>
        <w:contextualSpacing/>
        <w:jc w:val="both"/>
        <w:rPr>
          <w:color w:val="auto"/>
        </w:rPr>
      </w:pPr>
      <w:r w:rsidRPr="008F7727">
        <w:rPr>
          <w:color w:val="auto"/>
        </w:rPr>
        <w:t>Данные умения монологической речи развиваются в стандартных ситуациях неофициального общения в рамках тематического содержания речи с опорой на вопросы, ключевые слова, план и/или иллюстрации, фотографии, таблицы.</w:t>
      </w:r>
    </w:p>
    <w:p w:rsidR="00A57638" w:rsidRPr="008F7727" w:rsidRDefault="00E235EB" w:rsidP="001C58A8">
      <w:pPr>
        <w:pStyle w:val="13"/>
        <w:spacing w:line="240" w:lineRule="auto"/>
        <w:contextualSpacing/>
        <w:jc w:val="both"/>
        <w:rPr>
          <w:color w:val="auto"/>
        </w:rPr>
      </w:pPr>
      <w:r w:rsidRPr="008F7727">
        <w:rPr>
          <w:color w:val="auto"/>
        </w:rPr>
        <w:t>Объём монологического высказывания — 9—10 фраз.</w:t>
      </w:r>
    </w:p>
    <w:p w:rsidR="00EB2D57" w:rsidRPr="008F7727" w:rsidRDefault="00EB2D57" w:rsidP="001C58A8">
      <w:pPr>
        <w:pStyle w:val="16"/>
        <w:contextualSpacing/>
        <w:rPr>
          <w:rFonts w:ascii="Times New Roman" w:hAnsi="Times New Roman" w:cs="Times New Roman"/>
        </w:rPr>
      </w:pPr>
    </w:p>
    <w:p w:rsidR="00A57638" w:rsidRPr="008F7727" w:rsidRDefault="00E235EB" w:rsidP="001C58A8">
      <w:pPr>
        <w:pStyle w:val="16"/>
        <w:contextualSpacing/>
        <w:rPr>
          <w:rFonts w:ascii="Times New Roman" w:hAnsi="Times New Roman" w:cs="Times New Roman"/>
        </w:rPr>
      </w:pPr>
      <w:r w:rsidRPr="008F7727">
        <w:rPr>
          <w:rFonts w:ascii="Times New Roman" w:hAnsi="Times New Roman" w:cs="Times New Roman"/>
        </w:rPr>
        <w:t>Аудирование</w:t>
      </w:r>
    </w:p>
    <w:p w:rsidR="00A57638" w:rsidRPr="008F7727" w:rsidRDefault="00E235EB" w:rsidP="001C58A8">
      <w:pPr>
        <w:pStyle w:val="13"/>
        <w:spacing w:line="240" w:lineRule="auto"/>
        <w:contextualSpacing/>
        <w:jc w:val="both"/>
        <w:rPr>
          <w:color w:val="auto"/>
        </w:rPr>
      </w:pPr>
      <w:r w:rsidRPr="008F7727">
        <w:rPr>
          <w:color w:val="auto"/>
        </w:rPr>
        <w:t xml:space="preserve">При непосредственном общении: понимание на слух речи учителя и одноклассников и вербальная/невербальная реакция на услышанное; использование переспрос или просьбу повторить для уточнения </w:t>
      </w:r>
      <w:r w:rsidRPr="008F7727">
        <w:rPr>
          <w:color w:val="auto"/>
        </w:rPr>
        <w:lastRenderedPageBreak/>
        <w:t>отдельных деталей.</w:t>
      </w:r>
    </w:p>
    <w:p w:rsidR="00A57638" w:rsidRPr="008F7727" w:rsidRDefault="00E235EB" w:rsidP="001C58A8">
      <w:pPr>
        <w:pStyle w:val="13"/>
        <w:spacing w:line="240" w:lineRule="auto"/>
        <w:contextualSpacing/>
        <w:jc w:val="both"/>
        <w:rPr>
          <w:color w:val="auto"/>
        </w:rPr>
      </w:pPr>
      <w:r w:rsidRPr="008F7727">
        <w:rPr>
          <w:color w:val="auto"/>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w:t>
      </w:r>
    </w:p>
    <w:p w:rsidR="00A57638" w:rsidRPr="008F7727" w:rsidRDefault="00E235EB" w:rsidP="001C58A8">
      <w:pPr>
        <w:pStyle w:val="13"/>
        <w:spacing w:line="240" w:lineRule="auto"/>
        <w:contextualSpacing/>
        <w:jc w:val="both"/>
        <w:rPr>
          <w:color w:val="auto"/>
        </w:rPr>
      </w:pPr>
      <w:r w:rsidRPr="008F7727">
        <w:rPr>
          <w:color w:val="auto"/>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 существенные для понимания основного содержания.</w:t>
      </w:r>
    </w:p>
    <w:p w:rsidR="00A57638" w:rsidRPr="008F7727" w:rsidRDefault="00E235EB" w:rsidP="001C58A8">
      <w:pPr>
        <w:pStyle w:val="13"/>
        <w:spacing w:line="240" w:lineRule="auto"/>
        <w:contextualSpacing/>
        <w:jc w:val="both"/>
        <w:rPr>
          <w:color w:val="auto"/>
        </w:rPr>
      </w:pPr>
      <w:r w:rsidRPr="008F7727">
        <w:rPr>
          <w:color w:val="auto"/>
        </w:rPr>
        <w:t>Аудирование с пониманием нужной/интересующей/запрашиваемой информации предполагает умение выделять нужную/интересующую/запрашиваемую информацию, представленную в эксплицитной (явной) форме, в воспринимаемом на слух тексте.</w:t>
      </w:r>
    </w:p>
    <w:p w:rsidR="00A57638" w:rsidRPr="008F7727" w:rsidRDefault="00E235EB" w:rsidP="001C58A8">
      <w:pPr>
        <w:pStyle w:val="13"/>
        <w:spacing w:line="240" w:lineRule="auto"/>
        <w:contextualSpacing/>
        <w:jc w:val="both"/>
        <w:rPr>
          <w:color w:val="auto"/>
        </w:rPr>
      </w:pPr>
      <w:r w:rsidRPr="008F7727">
        <w:rPr>
          <w:color w:val="auto"/>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A57638" w:rsidRPr="008F7727" w:rsidRDefault="00E235EB" w:rsidP="001C58A8">
      <w:pPr>
        <w:pStyle w:val="13"/>
        <w:spacing w:line="240" w:lineRule="auto"/>
        <w:contextualSpacing/>
        <w:jc w:val="both"/>
        <w:rPr>
          <w:color w:val="auto"/>
        </w:rPr>
      </w:pPr>
      <w:r w:rsidRPr="008F7727">
        <w:rPr>
          <w:color w:val="auto"/>
        </w:rPr>
        <w:t>Время звучания текста/текстов для аудирования — до 2 минут.</w:t>
      </w:r>
    </w:p>
    <w:p w:rsidR="00A57638" w:rsidRPr="008F7727" w:rsidRDefault="00E235EB" w:rsidP="001C58A8">
      <w:pPr>
        <w:pStyle w:val="16"/>
        <w:contextualSpacing/>
        <w:rPr>
          <w:rFonts w:ascii="Times New Roman" w:hAnsi="Times New Roman" w:cs="Times New Roman"/>
        </w:rPr>
      </w:pPr>
      <w:r w:rsidRPr="008F7727">
        <w:rPr>
          <w:rFonts w:ascii="Times New Roman" w:hAnsi="Times New Roman" w:cs="Times New Roman"/>
        </w:rPr>
        <w:t>Смысловое чтение</w:t>
      </w:r>
    </w:p>
    <w:p w:rsidR="00A57638" w:rsidRPr="008F7727" w:rsidRDefault="00E235EB" w:rsidP="001C58A8">
      <w:pPr>
        <w:pStyle w:val="13"/>
        <w:spacing w:line="240" w:lineRule="auto"/>
        <w:contextualSpacing/>
        <w:jc w:val="both"/>
        <w:rPr>
          <w:color w:val="auto"/>
        </w:rPr>
      </w:pPr>
      <w:r w:rsidRPr="008F7727">
        <w:rPr>
          <w:color w:val="auto"/>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w:t>
      </w:r>
    </w:p>
    <w:p w:rsidR="00A57638" w:rsidRPr="008F7727" w:rsidRDefault="00E235EB" w:rsidP="001C58A8">
      <w:pPr>
        <w:pStyle w:val="13"/>
        <w:spacing w:line="240" w:lineRule="auto"/>
        <w:contextualSpacing/>
        <w:jc w:val="both"/>
        <w:rPr>
          <w:color w:val="auto"/>
        </w:rPr>
      </w:pPr>
      <w:r w:rsidRPr="008F7727">
        <w:rPr>
          <w:color w:val="auto"/>
        </w:rPr>
        <w:t xml:space="preserve">Чтение </w:t>
      </w:r>
      <w:r w:rsidRPr="008F7727">
        <w:rPr>
          <w:i/>
          <w:iCs/>
          <w:color w:val="auto"/>
        </w:rPr>
        <w:t>с пониманием основного содержания текста</w:t>
      </w:r>
      <w:r w:rsidRPr="008F7727">
        <w:rPr>
          <w:color w:val="auto"/>
        </w:rPr>
        <w:t xml:space="preserve"> предполагает умения: определять тему/основную мысль, выделять главные факты/события (опуская второстепенные);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rsidR="00A57638" w:rsidRPr="008F7727" w:rsidRDefault="00E235EB" w:rsidP="001C58A8">
      <w:pPr>
        <w:pStyle w:val="13"/>
        <w:spacing w:line="240" w:lineRule="auto"/>
        <w:contextualSpacing/>
        <w:jc w:val="both"/>
        <w:rPr>
          <w:color w:val="auto"/>
        </w:rPr>
      </w:pPr>
      <w:r w:rsidRPr="008F7727">
        <w:rPr>
          <w:color w:val="auto"/>
        </w:rPr>
        <w:t xml:space="preserve">Чтение </w:t>
      </w:r>
      <w:r w:rsidRPr="008F7727">
        <w:rPr>
          <w:i/>
          <w:iCs/>
          <w:color w:val="auto"/>
        </w:rPr>
        <w:t>с пониманием нужной/интересующей/запрашиваемой информации</w:t>
      </w:r>
      <w:r w:rsidRPr="008F7727">
        <w:rPr>
          <w:color w:val="auto"/>
        </w:rPr>
        <w:t xml:space="preserve"> предполагает умение находить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rsidR="00A57638" w:rsidRPr="008F7727" w:rsidRDefault="00E235EB" w:rsidP="001C58A8">
      <w:pPr>
        <w:pStyle w:val="13"/>
        <w:spacing w:line="240" w:lineRule="auto"/>
        <w:contextualSpacing/>
        <w:jc w:val="both"/>
        <w:rPr>
          <w:color w:val="auto"/>
        </w:rPr>
      </w:pPr>
      <w:r w:rsidRPr="008F7727">
        <w:rPr>
          <w:color w:val="auto"/>
        </w:rPr>
        <w:t>Чтение несплошных текстов (таблиц, диаграмм, схем) и понимание представленной в них информации.</w:t>
      </w:r>
    </w:p>
    <w:p w:rsidR="00A57638" w:rsidRPr="008F7727" w:rsidRDefault="00E235EB" w:rsidP="001C58A8">
      <w:pPr>
        <w:pStyle w:val="13"/>
        <w:spacing w:line="240" w:lineRule="auto"/>
        <w:contextualSpacing/>
        <w:jc w:val="both"/>
        <w:rPr>
          <w:color w:val="auto"/>
        </w:rPr>
      </w:pPr>
      <w:r w:rsidRPr="008F7727">
        <w:rPr>
          <w:color w:val="auto"/>
        </w:rPr>
        <w:t xml:space="preserve">Чтение </w:t>
      </w:r>
      <w:r w:rsidRPr="008F7727">
        <w:rPr>
          <w:i/>
          <w:iCs/>
          <w:color w:val="auto"/>
        </w:rPr>
        <w:t>с полным пониманием содержания</w:t>
      </w:r>
      <w:r w:rsidRPr="008F7727">
        <w:rPr>
          <w:color w:val="auto"/>
        </w:rPr>
        <w:t xml:space="preserve"> несложных аутентичных текстов, содержащих отдельные неизученные языковые явления. В ходе чтения с полным пониманием формируются и развиваются </w:t>
      </w:r>
      <w:r w:rsidRPr="008F7727">
        <w:rPr>
          <w:color w:val="auto"/>
        </w:rPr>
        <w:lastRenderedPageBreak/>
        <w:t>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w:t>
      </w:r>
    </w:p>
    <w:p w:rsidR="00A57638" w:rsidRPr="008F7727" w:rsidRDefault="00E235EB" w:rsidP="001C58A8">
      <w:pPr>
        <w:pStyle w:val="13"/>
        <w:spacing w:line="240" w:lineRule="auto"/>
        <w:contextualSpacing/>
        <w:jc w:val="both"/>
        <w:rPr>
          <w:color w:val="auto"/>
        </w:rPr>
      </w:pPr>
      <w:r w:rsidRPr="008F7727">
        <w:rPr>
          <w:color w:val="auto"/>
        </w:rPr>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
    <w:p w:rsidR="00A57638" w:rsidRPr="008F7727" w:rsidRDefault="00E235EB" w:rsidP="001C58A8">
      <w:pPr>
        <w:pStyle w:val="13"/>
        <w:spacing w:line="240" w:lineRule="auto"/>
        <w:contextualSpacing/>
        <w:jc w:val="both"/>
        <w:rPr>
          <w:color w:val="auto"/>
        </w:rPr>
      </w:pPr>
      <w:r w:rsidRPr="008F7727">
        <w:rPr>
          <w:color w:val="auto"/>
        </w:rPr>
        <w:t>Объём текста/текстов для чтения — 350—500 слов.</w:t>
      </w:r>
    </w:p>
    <w:p w:rsidR="00A57638" w:rsidRPr="008F7727" w:rsidRDefault="00E235EB" w:rsidP="001C58A8">
      <w:pPr>
        <w:pStyle w:val="16"/>
        <w:contextualSpacing/>
        <w:rPr>
          <w:rFonts w:ascii="Times New Roman" w:hAnsi="Times New Roman" w:cs="Times New Roman"/>
        </w:rPr>
      </w:pPr>
      <w:r w:rsidRPr="008F7727">
        <w:rPr>
          <w:rFonts w:ascii="Times New Roman" w:hAnsi="Times New Roman" w:cs="Times New Roman"/>
        </w:rPr>
        <w:t>Письменная речь</w:t>
      </w:r>
    </w:p>
    <w:p w:rsidR="00A57638" w:rsidRPr="008F7727" w:rsidRDefault="00E235EB" w:rsidP="001C58A8">
      <w:pPr>
        <w:pStyle w:val="13"/>
        <w:spacing w:line="240" w:lineRule="auto"/>
        <w:contextualSpacing/>
        <w:jc w:val="both"/>
        <w:rPr>
          <w:color w:val="auto"/>
        </w:rPr>
      </w:pPr>
      <w:r w:rsidRPr="008F7727">
        <w:rPr>
          <w:color w:val="auto"/>
        </w:rPr>
        <w:t>Развитие умений письменной речи:</w:t>
      </w:r>
    </w:p>
    <w:p w:rsidR="00A57638" w:rsidRPr="008F7727" w:rsidRDefault="00E235EB" w:rsidP="001C58A8">
      <w:pPr>
        <w:pStyle w:val="13"/>
        <w:spacing w:line="240" w:lineRule="auto"/>
        <w:contextualSpacing/>
        <w:jc w:val="both"/>
        <w:rPr>
          <w:color w:val="auto"/>
        </w:rPr>
      </w:pPr>
      <w:r w:rsidRPr="008F7727">
        <w:rPr>
          <w:color w:val="auto"/>
        </w:rPr>
        <w:t>составление плана/тезисов устного или письменного сообщения;</w:t>
      </w:r>
    </w:p>
    <w:p w:rsidR="00A57638" w:rsidRPr="008F7727" w:rsidRDefault="00E235EB" w:rsidP="001C58A8">
      <w:pPr>
        <w:pStyle w:val="13"/>
        <w:spacing w:line="240" w:lineRule="auto"/>
        <w:contextualSpacing/>
        <w:jc w:val="both"/>
        <w:rPr>
          <w:color w:val="auto"/>
        </w:rPr>
      </w:pPr>
      <w:r w:rsidRPr="008F7727">
        <w:rPr>
          <w:color w:val="auto"/>
        </w:rPr>
        <w:t>заполнение анкет и формуляров: сообщение о себе основных сведений в соответствии с нормами, принятыми в стране/странах изучаемого языка;</w:t>
      </w:r>
    </w:p>
    <w:p w:rsidR="00A57638" w:rsidRPr="008F7727" w:rsidRDefault="00E235EB" w:rsidP="001C58A8">
      <w:pPr>
        <w:pStyle w:val="13"/>
        <w:spacing w:line="240" w:lineRule="auto"/>
        <w:contextualSpacing/>
        <w:jc w:val="both"/>
        <w:rPr>
          <w:color w:val="auto"/>
        </w:rPr>
      </w:pPr>
      <w:r w:rsidRPr="008F7727">
        <w:rPr>
          <w:color w:val="auto"/>
        </w:rPr>
        <w:t>написание электронного сообщения личного характера: сообщать краткие сведения о себе, излагать различные события, делиться впечатлениями, выражать благодарность/извинения/ просьбу, запрашивать интересующую информацию; оформлять обращение, завершающую фразу и подпись в соответствии с нормами неофициального общения, принятыми в стране/ странах изучаемого языка. Объём письма — до 110 слов;</w:t>
      </w:r>
    </w:p>
    <w:p w:rsidR="00A57638" w:rsidRPr="008F7727" w:rsidRDefault="00E235EB" w:rsidP="001C58A8">
      <w:pPr>
        <w:pStyle w:val="13"/>
        <w:spacing w:line="240" w:lineRule="auto"/>
        <w:contextualSpacing/>
        <w:jc w:val="both"/>
        <w:rPr>
          <w:color w:val="auto"/>
        </w:rPr>
      </w:pPr>
      <w:r w:rsidRPr="008F7727">
        <w:rPr>
          <w:color w:val="auto"/>
        </w:rPr>
        <w:t>создание небольшого письменного высказывания с опорой на образец, план, таблицу и/или прочитанный/прослушанный текст. Объём письменного высказывания — до 110 слов.</w:t>
      </w:r>
    </w:p>
    <w:p w:rsidR="00A57638" w:rsidRPr="008F7727" w:rsidRDefault="00E235EB" w:rsidP="001C58A8">
      <w:pPr>
        <w:pStyle w:val="af5"/>
        <w:contextualSpacing/>
        <w:rPr>
          <w:rFonts w:ascii="Times New Roman" w:hAnsi="Times New Roman" w:cs="Times New Roman"/>
        </w:rPr>
      </w:pPr>
      <w:r w:rsidRPr="008F7727">
        <w:rPr>
          <w:rFonts w:ascii="Times New Roman" w:hAnsi="Times New Roman" w:cs="Times New Roman"/>
        </w:rPr>
        <w:t>Языковые знания и умения</w:t>
      </w:r>
    </w:p>
    <w:p w:rsidR="00EB2D57" w:rsidRPr="008F7727" w:rsidRDefault="00EB2D57" w:rsidP="001C58A8">
      <w:pPr>
        <w:pStyle w:val="16"/>
        <w:contextualSpacing/>
        <w:rPr>
          <w:rFonts w:ascii="Times New Roman" w:hAnsi="Times New Roman" w:cs="Times New Roman"/>
        </w:rPr>
      </w:pPr>
    </w:p>
    <w:p w:rsidR="00A57638" w:rsidRPr="008F7727" w:rsidRDefault="00E235EB" w:rsidP="001C58A8">
      <w:pPr>
        <w:pStyle w:val="16"/>
        <w:contextualSpacing/>
        <w:rPr>
          <w:rFonts w:ascii="Times New Roman" w:hAnsi="Times New Roman" w:cs="Times New Roman"/>
        </w:rPr>
      </w:pPr>
      <w:r w:rsidRPr="008F7727">
        <w:rPr>
          <w:rFonts w:ascii="Times New Roman" w:hAnsi="Times New Roman" w:cs="Times New Roman"/>
        </w:rPr>
        <w:t>Фонетическая сторона речи</w:t>
      </w:r>
    </w:p>
    <w:p w:rsidR="00A57638" w:rsidRPr="008F7727" w:rsidRDefault="00E235EB" w:rsidP="001C58A8">
      <w:pPr>
        <w:pStyle w:val="13"/>
        <w:spacing w:line="240" w:lineRule="auto"/>
        <w:contextualSpacing/>
        <w:jc w:val="both"/>
        <w:rPr>
          <w:color w:val="auto"/>
        </w:rPr>
      </w:pPr>
      <w:r w:rsidRPr="008F7727">
        <w:rPr>
          <w:color w:val="auto"/>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A57638" w:rsidRPr="008F7727" w:rsidRDefault="00E235EB" w:rsidP="001C58A8">
      <w:pPr>
        <w:pStyle w:val="13"/>
        <w:spacing w:line="240" w:lineRule="auto"/>
        <w:contextualSpacing/>
        <w:jc w:val="both"/>
        <w:rPr>
          <w:color w:val="auto"/>
        </w:rPr>
      </w:pPr>
      <w:r w:rsidRPr="008F7727">
        <w:rPr>
          <w:color w:val="auto"/>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A57638" w:rsidRPr="008F7727" w:rsidRDefault="00E235EB" w:rsidP="001C58A8">
      <w:pPr>
        <w:pStyle w:val="13"/>
        <w:spacing w:line="240" w:lineRule="auto"/>
        <w:contextualSpacing/>
        <w:jc w:val="both"/>
        <w:rPr>
          <w:color w:val="auto"/>
        </w:rPr>
      </w:pPr>
      <w:r w:rsidRPr="008F7727">
        <w:rPr>
          <w:color w:val="auto"/>
        </w:rPr>
        <w:t>Тексты для чтения вслух: сообщение информационного характера, отрывок из статьи научно-популярного характера, рассказ, диалог (беседа).</w:t>
      </w:r>
    </w:p>
    <w:p w:rsidR="00A57638" w:rsidRPr="008F7727" w:rsidRDefault="00E235EB" w:rsidP="001C58A8">
      <w:pPr>
        <w:pStyle w:val="13"/>
        <w:spacing w:line="240" w:lineRule="auto"/>
        <w:contextualSpacing/>
        <w:jc w:val="both"/>
        <w:rPr>
          <w:color w:val="auto"/>
        </w:rPr>
      </w:pPr>
      <w:r w:rsidRPr="008F7727">
        <w:rPr>
          <w:color w:val="auto"/>
        </w:rPr>
        <w:t>Объём текста для чтения вслух — до 110 слов.</w:t>
      </w:r>
    </w:p>
    <w:p w:rsidR="00A57638" w:rsidRPr="008F7727" w:rsidRDefault="00E235EB" w:rsidP="001C58A8">
      <w:pPr>
        <w:pStyle w:val="16"/>
        <w:contextualSpacing/>
        <w:rPr>
          <w:rFonts w:ascii="Times New Roman" w:hAnsi="Times New Roman" w:cs="Times New Roman"/>
        </w:rPr>
      </w:pPr>
      <w:r w:rsidRPr="008F7727">
        <w:rPr>
          <w:rFonts w:ascii="Times New Roman" w:hAnsi="Times New Roman" w:cs="Times New Roman"/>
        </w:rPr>
        <w:t>Графика, орфография и пунктуация</w:t>
      </w:r>
    </w:p>
    <w:p w:rsidR="00A57638" w:rsidRPr="008F7727" w:rsidRDefault="00E235EB" w:rsidP="001C58A8">
      <w:pPr>
        <w:pStyle w:val="13"/>
        <w:spacing w:line="240" w:lineRule="auto"/>
        <w:contextualSpacing/>
        <w:jc w:val="both"/>
        <w:rPr>
          <w:color w:val="auto"/>
        </w:rPr>
      </w:pPr>
      <w:r w:rsidRPr="008F7727">
        <w:rPr>
          <w:color w:val="auto"/>
        </w:rPr>
        <w:t>Правильное написание изученных слов.</w:t>
      </w:r>
    </w:p>
    <w:p w:rsidR="00A57638" w:rsidRPr="008F7727" w:rsidRDefault="00E235EB" w:rsidP="001C58A8">
      <w:pPr>
        <w:pStyle w:val="13"/>
        <w:spacing w:line="240" w:lineRule="auto"/>
        <w:contextualSpacing/>
        <w:jc w:val="both"/>
        <w:rPr>
          <w:color w:val="auto"/>
        </w:rPr>
      </w:pPr>
      <w:r w:rsidRPr="008F7727">
        <w:rPr>
          <w:color w:val="auto"/>
        </w:rPr>
        <w:t xml:space="preserve">Правильное использование знаков препинания: точки, вопросительного и восклицательного знаков в конце предложения; </w:t>
      </w:r>
      <w:r w:rsidRPr="008F7727">
        <w:rPr>
          <w:color w:val="auto"/>
        </w:rPr>
        <w:lastRenderedPageBreak/>
        <w:t xml:space="preserve">запятой при перечислении и обращении; при вводных словах, обозначающих порядок мыслей и их связь (например, в английском языке: </w:t>
      </w:r>
      <w:r w:rsidRPr="008F7727">
        <w:rPr>
          <w:color w:val="auto"/>
          <w:lang w:val="en-US" w:eastAsia="en-US" w:bidi="en-US"/>
        </w:rPr>
        <w:t>firstly</w:t>
      </w:r>
      <w:r w:rsidRPr="008F7727">
        <w:rPr>
          <w:color w:val="auto"/>
          <w:lang w:eastAsia="en-US" w:bidi="en-US"/>
        </w:rPr>
        <w:t>/</w:t>
      </w:r>
      <w:r w:rsidRPr="008F7727">
        <w:rPr>
          <w:color w:val="auto"/>
          <w:lang w:val="en-US" w:eastAsia="en-US" w:bidi="en-US"/>
        </w:rPr>
        <w:t>firstofall</w:t>
      </w:r>
      <w:r w:rsidRPr="008F7727">
        <w:rPr>
          <w:color w:val="auto"/>
          <w:lang w:eastAsia="en-US" w:bidi="en-US"/>
        </w:rPr>
        <w:t xml:space="preserve">, </w:t>
      </w:r>
      <w:r w:rsidRPr="008F7727">
        <w:rPr>
          <w:color w:val="auto"/>
          <w:lang w:val="en-US" w:eastAsia="en-US" w:bidi="en-US"/>
        </w:rPr>
        <w:t>secondly</w:t>
      </w:r>
      <w:r w:rsidRPr="008F7727">
        <w:rPr>
          <w:color w:val="auto"/>
          <w:lang w:eastAsia="en-US" w:bidi="en-US"/>
        </w:rPr>
        <w:t xml:space="preserve">, </w:t>
      </w:r>
      <w:r w:rsidRPr="008F7727">
        <w:rPr>
          <w:color w:val="auto"/>
          <w:lang w:val="en-US" w:eastAsia="en-US" w:bidi="en-US"/>
        </w:rPr>
        <w:t>finally</w:t>
      </w:r>
      <w:r w:rsidRPr="008F7727">
        <w:rPr>
          <w:color w:val="auto"/>
          <w:lang w:eastAsia="en-US" w:bidi="en-US"/>
        </w:rPr>
        <w:t xml:space="preserve">; </w:t>
      </w:r>
      <w:r w:rsidRPr="008F7727">
        <w:rPr>
          <w:color w:val="auto"/>
          <w:lang w:val="en-US" w:eastAsia="en-US" w:bidi="en-US"/>
        </w:rPr>
        <w:t>ontheonehand</w:t>
      </w:r>
      <w:r w:rsidRPr="008F7727">
        <w:rPr>
          <w:color w:val="auto"/>
          <w:lang w:eastAsia="en-US" w:bidi="en-US"/>
        </w:rPr>
        <w:t xml:space="preserve">, </w:t>
      </w:r>
      <w:r w:rsidRPr="008F7727">
        <w:rPr>
          <w:color w:val="auto"/>
          <w:lang w:val="en-US" w:eastAsia="en-US" w:bidi="en-US"/>
        </w:rPr>
        <w:t>ontheotherhand</w:t>
      </w:r>
      <w:r w:rsidRPr="008F7727">
        <w:rPr>
          <w:color w:val="auto"/>
          <w:lang w:eastAsia="en-US" w:bidi="en-US"/>
        </w:rPr>
        <w:t xml:space="preserve">); </w:t>
      </w:r>
      <w:r w:rsidRPr="008F7727">
        <w:rPr>
          <w:color w:val="auto"/>
        </w:rPr>
        <w:t>апострофа.</w:t>
      </w:r>
    </w:p>
    <w:p w:rsidR="00A57638" w:rsidRPr="008F7727" w:rsidRDefault="00E235EB" w:rsidP="001C58A8">
      <w:pPr>
        <w:pStyle w:val="13"/>
        <w:spacing w:line="240" w:lineRule="auto"/>
        <w:contextualSpacing/>
        <w:jc w:val="both"/>
        <w:rPr>
          <w:color w:val="auto"/>
        </w:rPr>
      </w:pPr>
      <w:r w:rsidRPr="008F7727">
        <w:rPr>
          <w:color w:val="auto"/>
        </w:rPr>
        <w:t>Пунктуационно правильно в соответствии с нормами речевого этикета, принятыми в стране/странах изучаемого языка, оформлять электронное сообщение личного характера.</w:t>
      </w:r>
    </w:p>
    <w:p w:rsidR="00A57638" w:rsidRPr="008F7727" w:rsidRDefault="00E235EB" w:rsidP="001C58A8">
      <w:pPr>
        <w:pStyle w:val="16"/>
        <w:contextualSpacing/>
        <w:rPr>
          <w:rFonts w:ascii="Times New Roman" w:hAnsi="Times New Roman" w:cs="Times New Roman"/>
        </w:rPr>
      </w:pPr>
      <w:r w:rsidRPr="008F7727">
        <w:rPr>
          <w:rFonts w:ascii="Times New Roman" w:hAnsi="Times New Roman" w:cs="Times New Roman"/>
        </w:rPr>
        <w:t>Лексическая сторона речи</w:t>
      </w:r>
    </w:p>
    <w:p w:rsidR="00A57638" w:rsidRPr="008F7727" w:rsidRDefault="00E235EB" w:rsidP="001C58A8">
      <w:pPr>
        <w:pStyle w:val="13"/>
        <w:spacing w:line="240" w:lineRule="auto"/>
        <w:contextualSpacing/>
        <w:jc w:val="both"/>
        <w:rPr>
          <w:color w:val="auto"/>
        </w:rPr>
      </w:pPr>
      <w:r w:rsidRPr="008F7727">
        <w:rPr>
          <w:color w:val="auto"/>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A57638" w:rsidRPr="008F7727" w:rsidRDefault="00E235EB" w:rsidP="001C58A8">
      <w:pPr>
        <w:pStyle w:val="13"/>
        <w:spacing w:line="240" w:lineRule="auto"/>
        <w:contextualSpacing/>
        <w:jc w:val="both"/>
        <w:rPr>
          <w:color w:val="auto"/>
        </w:rPr>
      </w:pPr>
      <w:r w:rsidRPr="008F7727">
        <w:rPr>
          <w:color w:val="auto"/>
        </w:rPr>
        <w:t>Объём — 1050 лексических единиц для продуктивного использования (включая лексические единицы, изученные ранее) и 1250 лексических единиц для рецептивного усвоения (включая 1050 лексических единиц продуктивного минимума).</w:t>
      </w:r>
    </w:p>
    <w:p w:rsidR="00A57638" w:rsidRPr="008F7727" w:rsidRDefault="00E235EB" w:rsidP="001C58A8">
      <w:pPr>
        <w:pStyle w:val="13"/>
        <w:spacing w:line="240" w:lineRule="auto"/>
        <w:contextualSpacing/>
        <w:jc w:val="both"/>
        <w:rPr>
          <w:color w:val="auto"/>
        </w:rPr>
      </w:pPr>
      <w:r w:rsidRPr="008F7727">
        <w:rPr>
          <w:color w:val="auto"/>
        </w:rPr>
        <w:t>Основные способы словообразования:</w:t>
      </w:r>
    </w:p>
    <w:p w:rsidR="00A57638" w:rsidRPr="008F7727" w:rsidRDefault="00E235EB" w:rsidP="001C58A8">
      <w:pPr>
        <w:pStyle w:val="13"/>
        <w:numPr>
          <w:ilvl w:val="0"/>
          <w:numId w:val="29"/>
        </w:numPr>
        <w:tabs>
          <w:tab w:val="left" w:pos="581"/>
        </w:tabs>
        <w:spacing w:line="240" w:lineRule="auto"/>
        <w:contextualSpacing/>
        <w:jc w:val="both"/>
        <w:rPr>
          <w:color w:val="auto"/>
        </w:rPr>
      </w:pPr>
      <w:r w:rsidRPr="008F7727">
        <w:rPr>
          <w:color w:val="auto"/>
        </w:rPr>
        <w:t>аффиксация:</w:t>
      </w:r>
    </w:p>
    <w:p w:rsidR="00A57638" w:rsidRPr="008F7727" w:rsidRDefault="00E235EB" w:rsidP="001C58A8">
      <w:pPr>
        <w:pStyle w:val="13"/>
        <w:spacing w:line="240" w:lineRule="auto"/>
        <w:contextualSpacing/>
        <w:jc w:val="both"/>
        <w:rPr>
          <w:color w:val="auto"/>
          <w:lang w:val="en-US"/>
        </w:rPr>
      </w:pPr>
      <w:r w:rsidRPr="008F7727">
        <w:rPr>
          <w:color w:val="auto"/>
        </w:rPr>
        <w:t>образованиеименсуществительныхприпомощисуффиксов</w:t>
      </w:r>
      <w:r w:rsidRPr="008F7727">
        <w:rPr>
          <w:color w:val="auto"/>
          <w:lang w:val="en-US"/>
        </w:rPr>
        <w:t xml:space="preserve">: </w:t>
      </w:r>
      <w:r w:rsidRPr="008F7727">
        <w:rPr>
          <w:color w:val="auto"/>
          <w:lang w:val="en-US" w:eastAsia="en-US" w:bidi="en-US"/>
        </w:rPr>
        <w:t>-ance/-ence (performance/residence); -ity (activity); -ship (friendship);</w:t>
      </w:r>
    </w:p>
    <w:p w:rsidR="00A57638" w:rsidRPr="008F7727" w:rsidRDefault="00E235EB" w:rsidP="001C58A8">
      <w:pPr>
        <w:pStyle w:val="13"/>
        <w:spacing w:line="240" w:lineRule="auto"/>
        <w:contextualSpacing/>
        <w:jc w:val="both"/>
        <w:rPr>
          <w:color w:val="auto"/>
        </w:rPr>
      </w:pPr>
      <w:r w:rsidRPr="008F7727">
        <w:rPr>
          <w:color w:val="auto"/>
        </w:rPr>
        <w:t xml:space="preserve">образование имен прилагательных при помощи префикса </w:t>
      </w:r>
      <w:r w:rsidRPr="008F7727">
        <w:rPr>
          <w:color w:val="auto"/>
          <w:lang w:val="en-US" w:eastAsia="en-US" w:bidi="en-US"/>
        </w:rPr>
        <w:t>inter</w:t>
      </w:r>
      <w:r w:rsidRPr="008F7727">
        <w:rPr>
          <w:color w:val="auto"/>
          <w:lang w:eastAsia="en-US" w:bidi="en-US"/>
        </w:rPr>
        <w:t>- (</w:t>
      </w:r>
      <w:r w:rsidRPr="008F7727">
        <w:rPr>
          <w:color w:val="auto"/>
          <w:lang w:val="en-US" w:eastAsia="en-US" w:bidi="en-US"/>
        </w:rPr>
        <w:t>international</w:t>
      </w:r>
      <w:r w:rsidRPr="008F7727">
        <w:rPr>
          <w:color w:val="auto"/>
          <w:lang w:eastAsia="en-US" w:bidi="en-US"/>
        </w:rPr>
        <w:t>);</w:t>
      </w:r>
    </w:p>
    <w:p w:rsidR="00A57638" w:rsidRPr="008F7727" w:rsidRDefault="00E235EB" w:rsidP="001C58A8">
      <w:pPr>
        <w:pStyle w:val="13"/>
        <w:spacing w:line="240" w:lineRule="auto"/>
        <w:contextualSpacing/>
        <w:jc w:val="both"/>
        <w:rPr>
          <w:color w:val="auto"/>
        </w:rPr>
      </w:pPr>
      <w:r w:rsidRPr="008F7727">
        <w:rPr>
          <w:color w:val="auto"/>
        </w:rPr>
        <w:t xml:space="preserve">образование имен прилагательных при помощи </w:t>
      </w:r>
      <w:r w:rsidRPr="008F7727">
        <w:rPr>
          <w:color w:val="auto"/>
          <w:lang w:eastAsia="en-US" w:bidi="en-US"/>
        </w:rPr>
        <w:t>-</w:t>
      </w:r>
      <w:r w:rsidRPr="008F7727">
        <w:rPr>
          <w:color w:val="auto"/>
          <w:lang w:val="en-US" w:eastAsia="en-US" w:bidi="en-US"/>
        </w:rPr>
        <w:t>ed</w:t>
      </w:r>
      <w:r w:rsidRPr="008F7727">
        <w:rPr>
          <w:color w:val="auto"/>
        </w:rPr>
        <w:t xml:space="preserve">и </w:t>
      </w:r>
      <w:r w:rsidRPr="008F7727">
        <w:rPr>
          <w:color w:val="auto"/>
          <w:lang w:eastAsia="en-US" w:bidi="en-US"/>
        </w:rPr>
        <w:t>-</w:t>
      </w:r>
      <w:r w:rsidRPr="008F7727">
        <w:rPr>
          <w:color w:val="auto"/>
          <w:lang w:val="en-US" w:eastAsia="en-US" w:bidi="en-US"/>
        </w:rPr>
        <w:t>ing</w:t>
      </w:r>
      <w:r w:rsidRPr="008F7727">
        <w:rPr>
          <w:color w:val="auto"/>
          <w:lang w:eastAsia="en-US" w:bidi="en-US"/>
        </w:rPr>
        <w:t xml:space="preserve"> (</w:t>
      </w:r>
      <w:r w:rsidRPr="008F7727">
        <w:rPr>
          <w:color w:val="auto"/>
          <w:lang w:val="en-US" w:eastAsia="en-US" w:bidi="en-US"/>
        </w:rPr>
        <w:t>interested</w:t>
      </w:r>
      <w:r w:rsidRPr="008F7727">
        <w:rPr>
          <w:color w:val="auto"/>
          <w:lang w:eastAsia="en-US" w:bidi="en-US"/>
        </w:rPr>
        <w:t>—</w:t>
      </w:r>
      <w:r w:rsidRPr="008F7727">
        <w:rPr>
          <w:color w:val="auto"/>
          <w:lang w:val="en-US" w:eastAsia="en-US" w:bidi="en-US"/>
        </w:rPr>
        <w:t>interesting</w:t>
      </w:r>
      <w:r w:rsidRPr="008F7727">
        <w:rPr>
          <w:color w:val="auto"/>
          <w:lang w:eastAsia="en-US" w:bidi="en-US"/>
        </w:rPr>
        <w:t>);</w:t>
      </w:r>
    </w:p>
    <w:p w:rsidR="00A57638" w:rsidRPr="008F7727" w:rsidRDefault="00E235EB" w:rsidP="001C58A8">
      <w:pPr>
        <w:pStyle w:val="13"/>
        <w:numPr>
          <w:ilvl w:val="0"/>
          <w:numId w:val="29"/>
        </w:numPr>
        <w:tabs>
          <w:tab w:val="left" w:pos="581"/>
        </w:tabs>
        <w:spacing w:line="240" w:lineRule="auto"/>
        <w:contextualSpacing/>
        <w:jc w:val="both"/>
        <w:rPr>
          <w:color w:val="auto"/>
        </w:rPr>
      </w:pPr>
      <w:r w:rsidRPr="008F7727">
        <w:rPr>
          <w:color w:val="auto"/>
        </w:rPr>
        <w:t>конверсия:</w:t>
      </w:r>
    </w:p>
    <w:p w:rsidR="00A57638" w:rsidRPr="008F7727" w:rsidRDefault="00E235EB" w:rsidP="001C58A8">
      <w:pPr>
        <w:pStyle w:val="13"/>
        <w:spacing w:line="240" w:lineRule="auto"/>
        <w:contextualSpacing/>
        <w:jc w:val="both"/>
        <w:rPr>
          <w:color w:val="auto"/>
        </w:rPr>
      </w:pPr>
      <w:r w:rsidRPr="008F7727">
        <w:rPr>
          <w:color w:val="auto"/>
        </w:rPr>
        <w:t xml:space="preserve">образование имени существительного от неопределённой формы глагола </w:t>
      </w:r>
      <w:r w:rsidRPr="008F7727">
        <w:rPr>
          <w:color w:val="auto"/>
          <w:lang w:eastAsia="en-US" w:bidi="en-US"/>
        </w:rPr>
        <w:t>(</w:t>
      </w:r>
      <w:r w:rsidRPr="008F7727">
        <w:rPr>
          <w:color w:val="auto"/>
          <w:lang w:val="en-US" w:eastAsia="en-US" w:bidi="en-US"/>
        </w:rPr>
        <w:t>towalk</w:t>
      </w:r>
      <w:r w:rsidRPr="008F7727">
        <w:rPr>
          <w:color w:val="auto"/>
        </w:rPr>
        <w:t xml:space="preserve">— </w:t>
      </w:r>
      <w:r w:rsidRPr="008F7727">
        <w:rPr>
          <w:color w:val="auto"/>
          <w:lang w:val="en-US" w:eastAsia="en-US" w:bidi="en-US"/>
        </w:rPr>
        <w:t>awalk</w:t>
      </w:r>
      <w:r w:rsidRPr="008F7727">
        <w:rPr>
          <w:color w:val="auto"/>
          <w:lang w:eastAsia="en-US" w:bidi="en-US"/>
        </w:rPr>
        <w:t>);</w:t>
      </w:r>
    </w:p>
    <w:p w:rsidR="00A57638" w:rsidRPr="008F7727" w:rsidRDefault="00E235EB" w:rsidP="001C58A8">
      <w:pPr>
        <w:pStyle w:val="13"/>
        <w:spacing w:line="240" w:lineRule="auto"/>
        <w:contextualSpacing/>
        <w:jc w:val="both"/>
        <w:rPr>
          <w:color w:val="auto"/>
        </w:rPr>
      </w:pPr>
      <w:r w:rsidRPr="008F7727">
        <w:rPr>
          <w:color w:val="auto"/>
        </w:rPr>
        <w:t xml:space="preserve">образование глагола от имени существительного </w:t>
      </w:r>
      <w:r w:rsidRPr="008F7727">
        <w:rPr>
          <w:color w:val="auto"/>
          <w:lang w:eastAsia="en-US" w:bidi="en-US"/>
        </w:rPr>
        <w:t>(</w:t>
      </w:r>
      <w:r w:rsidRPr="008F7727">
        <w:rPr>
          <w:color w:val="auto"/>
          <w:lang w:val="en-US" w:eastAsia="en-US" w:bidi="en-US"/>
        </w:rPr>
        <w:t>apresent</w:t>
      </w:r>
      <w:r w:rsidRPr="008F7727">
        <w:rPr>
          <w:color w:val="auto"/>
        </w:rPr>
        <w:t xml:space="preserve">— </w:t>
      </w:r>
      <w:r w:rsidRPr="008F7727">
        <w:rPr>
          <w:color w:val="auto"/>
          <w:lang w:val="en-US" w:eastAsia="en-US" w:bidi="en-US"/>
        </w:rPr>
        <w:t>topresent</w:t>
      </w:r>
      <w:r w:rsidRPr="008F7727">
        <w:rPr>
          <w:color w:val="auto"/>
          <w:lang w:eastAsia="en-US" w:bidi="en-US"/>
        </w:rPr>
        <w:t>);</w:t>
      </w:r>
    </w:p>
    <w:p w:rsidR="00A57638" w:rsidRPr="008F7727" w:rsidRDefault="00E235EB" w:rsidP="001C58A8">
      <w:pPr>
        <w:pStyle w:val="13"/>
        <w:spacing w:line="240" w:lineRule="auto"/>
        <w:contextualSpacing/>
        <w:jc w:val="both"/>
        <w:rPr>
          <w:color w:val="auto"/>
        </w:rPr>
      </w:pPr>
      <w:r w:rsidRPr="008F7727">
        <w:rPr>
          <w:color w:val="auto"/>
        </w:rPr>
        <w:t xml:space="preserve">образование имени существительного от прилагательного </w:t>
      </w:r>
      <w:r w:rsidRPr="008F7727">
        <w:rPr>
          <w:color w:val="auto"/>
          <w:lang w:eastAsia="en-US" w:bidi="en-US"/>
        </w:rPr>
        <w:t>(</w:t>
      </w:r>
      <w:r w:rsidRPr="008F7727">
        <w:rPr>
          <w:color w:val="auto"/>
          <w:lang w:val="en-US" w:eastAsia="en-US" w:bidi="en-US"/>
        </w:rPr>
        <w:t>rich</w:t>
      </w:r>
      <w:r w:rsidRPr="008F7727">
        <w:rPr>
          <w:color w:val="auto"/>
        </w:rPr>
        <w:t xml:space="preserve">— </w:t>
      </w:r>
      <w:r w:rsidRPr="008F7727">
        <w:rPr>
          <w:color w:val="auto"/>
          <w:lang w:val="en-US" w:eastAsia="en-US" w:bidi="en-US"/>
        </w:rPr>
        <w:t>therich</w:t>
      </w:r>
      <w:r w:rsidRPr="008F7727">
        <w:rPr>
          <w:color w:val="auto"/>
          <w:lang w:eastAsia="en-US" w:bidi="en-US"/>
        </w:rPr>
        <w:t>);</w:t>
      </w:r>
    </w:p>
    <w:p w:rsidR="00A57638" w:rsidRPr="008F7727" w:rsidRDefault="00E235EB" w:rsidP="001C58A8">
      <w:pPr>
        <w:pStyle w:val="13"/>
        <w:spacing w:line="240" w:lineRule="auto"/>
        <w:contextualSpacing/>
        <w:jc w:val="both"/>
        <w:rPr>
          <w:color w:val="auto"/>
        </w:rPr>
      </w:pPr>
      <w:r w:rsidRPr="008F7727">
        <w:rPr>
          <w:color w:val="auto"/>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rsidR="00A57638" w:rsidRPr="008F7727" w:rsidRDefault="00E235EB" w:rsidP="001C58A8">
      <w:pPr>
        <w:pStyle w:val="13"/>
        <w:spacing w:line="240" w:lineRule="auto"/>
        <w:contextualSpacing/>
        <w:jc w:val="both"/>
        <w:rPr>
          <w:color w:val="auto"/>
        </w:rPr>
      </w:pPr>
      <w:r w:rsidRPr="008F7727">
        <w:rPr>
          <w:color w:val="auto"/>
        </w:rPr>
        <w:t xml:space="preserve">Различные средства связи в тексте для обеспечения его целостности </w:t>
      </w:r>
      <w:r w:rsidRPr="008F7727">
        <w:rPr>
          <w:color w:val="auto"/>
          <w:lang w:eastAsia="en-US" w:bidi="en-US"/>
        </w:rPr>
        <w:t>(</w:t>
      </w:r>
      <w:r w:rsidRPr="008F7727">
        <w:rPr>
          <w:color w:val="auto"/>
          <w:lang w:val="en-US" w:eastAsia="en-US" w:bidi="en-US"/>
        </w:rPr>
        <w:t>firstly</w:t>
      </w:r>
      <w:r w:rsidRPr="008F7727">
        <w:rPr>
          <w:color w:val="auto"/>
          <w:lang w:eastAsia="en-US" w:bidi="en-US"/>
        </w:rPr>
        <w:t xml:space="preserve">, </w:t>
      </w:r>
      <w:r w:rsidRPr="008F7727">
        <w:rPr>
          <w:color w:val="auto"/>
          <w:lang w:val="en-US" w:eastAsia="en-US" w:bidi="en-US"/>
        </w:rPr>
        <w:t>however</w:t>
      </w:r>
      <w:r w:rsidRPr="008F7727">
        <w:rPr>
          <w:color w:val="auto"/>
          <w:lang w:eastAsia="en-US" w:bidi="en-US"/>
        </w:rPr>
        <w:t xml:space="preserve">, </w:t>
      </w:r>
      <w:r w:rsidRPr="008F7727">
        <w:rPr>
          <w:color w:val="auto"/>
          <w:lang w:val="en-US" w:eastAsia="en-US" w:bidi="en-US"/>
        </w:rPr>
        <w:t>finally</w:t>
      </w:r>
      <w:r w:rsidRPr="008F7727">
        <w:rPr>
          <w:color w:val="auto"/>
          <w:lang w:eastAsia="en-US" w:bidi="en-US"/>
        </w:rPr>
        <w:t xml:space="preserve">, </w:t>
      </w:r>
      <w:r w:rsidRPr="008F7727">
        <w:rPr>
          <w:color w:val="auto"/>
          <w:lang w:val="en-US" w:eastAsia="en-US" w:bidi="en-US"/>
        </w:rPr>
        <w:t>atlast</w:t>
      </w:r>
      <w:r w:rsidRPr="008F7727">
        <w:rPr>
          <w:color w:val="auto"/>
          <w:lang w:eastAsia="en-US" w:bidi="en-US"/>
        </w:rPr>
        <w:t xml:space="preserve">, </w:t>
      </w:r>
      <w:r w:rsidRPr="008F7727">
        <w:rPr>
          <w:color w:val="auto"/>
          <w:lang w:val="en-US" w:eastAsia="en-US" w:bidi="en-US"/>
        </w:rPr>
        <w:t>etc</w:t>
      </w:r>
      <w:r w:rsidRPr="008F7727">
        <w:rPr>
          <w:color w:val="auto"/>
          <w:lang w:eastAsia="en-US" w:bidi="en-US"/>
        </w:rPr>
        <w:t>.).</w:t>
      </w:r>
    </w:p>
    <w:p w:rsidR="00EB2D57" w:rsidRPr="008F7727" w:rsidRDefault="00EB2D57" w:rsidP="001C58A8">
      <w:pPr>
        <w:pStyle w:val="16"/>
        <w:contextualSpacing/>
        <w:rPr>
          <w:rFonts w:ascii="Times New Roman" w:hAnsi="Times New Roman" w:cs="Times New Roman"/>
        </w:rPr>
      </w:pPr>
    </w:p>
    <w:p w:rsidR="00A57638" w:rsidRPr="008F7727" w:rsidRDefault="00E235EB" w:rsidP="001C58A8">
      <w:pPr>
        <w:pStyle w:val="16"/>
        <w:contextualSpacing/>
        <w:rPr>
          <w:rFonts w:ascii="Times New Roman" w:hAnsi="Times New Roman" w:cs="Times New Roman"/>
        </w:rPr>
      </w:pPr>
      <w:r w:rsidRPr="008F7727">
        <w:rPr>
          <w:rFonts w:ascii="Times New Roman" w:hAnsi="Times New Roman" w:cs="Times New Roman"/>
        </w:rPr>
        <w:t>Грамматическая сторона речи</w:t>
      </w:r>
    </w:p>
    <w:p w:rsidR="00A57638" w:rsidRPr="008F7727" w:rsidRDefault="00E235EB" w:rsidP="001C58A8">
      <w:pPr>
        <w:pStyle w:val="13"/>
        <w:spacing w:line="240" w:lineRule="auto"/>
        <w:contextualSpacing/>
        <w:jc w:val="both"/>
        <w:rPr>
          <w:color w:val="auto"/>
        </w:rPr>
      </w:pPr>
      <w:r w:rsidRPr="008F7727">
        <w:rPr>
          <w:color w:val="auto"/>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A57638" w:rsidRPr="008F7727" w:rsidRDefault="00E235EB" w:rsidP="001C58A8">
      <w:pPr>
        <w:pStyle w:val="13"/>
        <w:spacing w:line="240" w:lineRule="auto"/>
        <w:contextualSpacing/>
        <w:jc w:val="both"/>
        <w:rPr>
          <w:color w:val="auto"/>
          <w:lang w:val="en-US"/>
        </w:rPr>
      </w:pPr>
      <w:r w:rsidRPr="008F7727">
        <w:rPr>
          <w:color w:val="auto"/>
        </w:rPr>
        <w:t>Предложениясосложнымдополнением</w:t>
      </w:r>
      <w:r w:rsidRPr="008F7727">
        <w:rPr>
          <w:color w:val="auto"/>
          <w:lang w:val="en-US" w:eastAsia="en-US" w:bidi="en-US"/>
        </w:rPr>
        <w:t>(Complex Object) (I saw her cross/crossing the road.).</w:t>
      </w:r>
    </w:p>
    <w:p w:rsidR="00A57638" w:rsidRPr="008F7727" w:rsidRDefault="00E235EB" w:rsidP="001C58A8">
      <w:pPr>
        <w:pStyle w:val="13"/>
        <w:spacing w:line="240" w:lineRule="auto"/>
        <w:contextualSpacing/>
        <w:jc w:val="both"/>
        <w:rPr>
          <w:color w:val="auto"/>
        </w:rPr>
      </w:pPr>
      <w:r w:rsidRPr="008F7727">
        <w:rPr>
          <w:color w:val="auto"/>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A57638" w:rsidRPr="008F7727" w:rsidRDefault="00E235EB" w:rsidP="001C58A8">
      <w:pPr>
        <w:pStyle w:val="13"/>
        <w:spacing w:line="240" w:lineRule="auto"/>
        <w:contextualSpacing/>
        <w:jc w:val="both"/>
        <w:rPr>
          <w:color w:val="auto"/>
        </w:rPr>
      </w:pPr>
      <w:r w:rsidRPr="008F7727">
        <w:rPr>
          <w:color w:val="auto"/>
        </w:rPr>
        <w:lastRenderedPageBreak/>
        <w:t xml:space="preserve">Все типы вопросительных предложений в </w:t>
      </w:r>
      <w:r w:rsidRPr="008F7727">
        <w:rPr>
          <w:color w:val="auto"/>
          <w:lang w:val="en-US" w:eastAsia="en-US" w:bidi="en-US"/>
        </w:rPr>
        <w:t>PastPerfectTense</w:t>
      </w:r>
      <w:r w:rsidRPr="008F7727">
        <w:rPr>
          <w:color w:val="auto"/>
          <w:lang w:eastAsia="en-US" w:bidi="en-US"/>
        </w:rPr>
        <w:t>.</w:t>
      </w:r>
    </w:p>
    <w:p w:rsidR="00A57638" w:rsidRPr="008F7727" w:rsidRDefault="00E235EB" w:rsidP="001C58A8">
      <w:pPr>
        <w:pStyle w:val="13"/>
        <w:spacing w:line="240" w:lineRule="auto"/>
        <w:contextualSpacing/>
        <w:jc w:val="both"/>
        <w:rPr>
          <w:color w:val="auto"/>
        </w:rPr>
      </w:pPr>
      <w:r w:rsidRPr="008F7727">
        <w:rPr>
          <w:color w:val="auto"/>
        </w:rPr>
        <w:t>Согласование времен в рамках сложного предложения.</w:t>
      </w:r>
    </w:p>
    <w:p w:rsidR="00A57638" w:rsidRPr="008F7727" w:rsidRDefault="00E235EB" w:rsidP="001C58A8">
      <w:pPr>
        <w:pStyle w:val="13"/>
        <w:spacing w:line="240" w:lineRule="auto"/>
        <w:contextualSpacing/>
        <w:jc w:val="both"/>
        <w:rPr>
          <w:color w:val="auto"/>
        </w:rPr>
      </w:pPr>
      <w:r w:rsidRPr="008F7727">
        <w:rPr>
          <w:color w:val="auto"/>
        </w:rPr>
        <w:t xml:space="preserve">Согласование подлежащего, выраженного собирательным существительным </w:t>
      </w:r>
      <w:r w:rsidRPr="008F7727">
        <w:rPr>
          <w:color w:val="auto"/>
          <w:lang w:eastAsia="en-US" w:bidi="en-US"/>
        </w:rPr>
        <w:t>(</w:t>
      </w:r>
      <w:r w:rsidRPr="008F7727">
        <w:rPr>
          <w:color w:val="auto"/>
          <w:lang w:val="en-US" w:eastAsia="en-US" w:bidi="en-US"/>
        </w:rPr>
        <w:t>family</w:t>
      </w:r>
      <w:r w:rsidRPr="008F7727">
        <w:rPr>
          <w:color w:val="auto"/>
          <w:lang w:eastAsia="en-US" w:bidi="en-US"/>
        </w:rPr>
        <w:t xml:space="preserve">, </w:t>
      </w:r>
      <w:r w:rsidRPr="008F7727">
        <w:rPr>
          <w:color w:val="auto"/>
          <w:lang w:val="en-US" w:eastAsia="en-US" w:bidi="en-US"/>
        </w:rPr>
        <w:t>police</w:t>
      </w:r>
      <w:r w:rsidRPr="008F7727">
        <w:rPr>
          <w:color w:val="auto"/>
          <w:lang w:eastAsia="en-US" w:bidi="en-US"/>
        </w:rPr>
        <w:t xml:space="preserve">) </w:t>
      </w:r>
      <w:r w:rsidRPr="008F7727">
        <w:rPr>
          <w:color w:val="auto"/>
        </w:rPr>
        <w:t>со сказуемым.</w:t>
      </w:r>
    </w:p>
    <w:p w:rsidR="00A57638" w:rsidRPr="008F7727" w:rsidRDefault="00E235EB" w:rsidP="001C58A8">
      <w:pPr>
        <w:pStyle w:val="13"/>
        <w:spacing w:line="240" w:lineRule="auto"/>
        <w:contextualSpacing/>
        <w:jc w:val="both"/>
        <w:rPr>
          <w:color w:val="auto"/>
          <w:lang w:val="en-US"/>
        </w:rPr>
      </w:pPr>
      <w:r w:rsidRPr="008F7727">
        <w:rPr>
          <w:color w:val="auto"/>
        </w:rPr>
        <w:t>Конструкциисглаголамина</w:t>
      </w:r>
      <w:r w:rsidRPr="008F7727">
        <w:rPr>
          <w:color w:val="auto"/>
          <w:lang w:val="en-US" w:eastAsia="en-US" w:bidi="en-US"/>
        </w:rPr>
        <w:t>-ing: to love/hate doing something.</w:t>
      </w:r>
    </w:p>
    <w:p w:rsidR="00A57638" w:rsidRPr="008F7727" w:rsidRDefault="00E235EB" w:rsidP="001C58A8">
      <w:pPr>
        <w:pStyle w:val="13"/>
        <w:spacing w:line="240" w:lineRule="auto"/>
        <w:contextualSpacing/>
        <w:jc w:val="both"/>
        <w:rPr>
          <w:color w:val="auto"/>
          <w:lang w:val="en-US"/>
        </w:rPr>
      </w:pPr>
      <w:r w:rsidRPr="008F7727">
        <w:rPr>
          <w:color w:val="auto"/>
        </w:rPr>
        <w:t>Конструкции</w:t>
      </w:r>
      <w:r w:rsidRPr="008F7727">
        <w:rPr>
          <w:color w:val="auto"/>
          <w:lang w:val="en-US"/>
        </w:rPr>
        <w:t xml:space="preserve">, </w:t>
      </w:r>
      <w:r w:rsidRPr="008F7727">
        <w:rPr>
          <w:color w:val="auto"/>
        </w:rPr>
        <w:t>содержащиеглаголы</w:t>
      </w:r>
      <w:r w:rsidRPr="008F7727">
        <w:rPr>
          <w:color w:val="auto"/>
          <w:lang w:val="en-US"/>
        </w:rPr>
        <w:t>-</w:t>
      </w:r>
      <w:r w:rsidRPr="008F7727">
        <w:rPr>
          <w:color w:val="auto"/>
        </w:rPr>
        <w:t>связки</w:t>
      </w:r>
      <w:r w:rsidRPr="008F7727">
        <w:rPr>
          <w:color w:val="auto"/>
          <w:lang w:val="en-US" w:eastAsia="en-US" w:bidi="en-US"/>
        </w:rPr>
        <w:t>to be/to look/to feel/to seem.</w:t>
      </w:r>
    </w:p>
    <w:p w:rsidR="00A57638" w:rsidRPr="008F7727" w:rsidRDefault="00E235EB" w:rsidP="001C58A8">
      <w:pPr>
        <w:pStyle w:val="13"/>
        <w:spacing w:line="240" w:lineRule="auto"/>
        <w:contextualSpacing/>
        <w:jc w:val="both"/>
        <w:rPr>
          <w:color w:val="auto"/>
          <w:lang w:val="en-US"/>
        </w:rPr>
      </w:pPr>
      <w:r w:rsidRPr="008F7727">
        <w:rPr>
          <w:color w:val="auto"/>
        </w:rPr>
        <w:t>Конструкции</w:t>
      </w:r>
      <w:r w:rsidRPr="008F7727">
        <w:rPr>
          <w:color w:val="auto"/>
          <w:lang w:val="en-US" w:eastAsia="en-US" w:bidi="en-US"/>
        </w:rPr>
        <w:t xml:space="preserve">be/get used to </w:t>
      </w:r>
      <w:r w:rsidRPr="008F7727">
        <w:rPr>
          <w:color w:val="auto"/>
          <w:lang w:val="en-US"/>
        </w:rPr>
        <w:t xml:space="preserve">+ </w:t>
      </w:r>
      <w:r w:rsidRPr="008F7727">
        <w:rPr>
          <w:color w:val="auto"/>
        </w:rPr>
        <w:t>инфинитивглагола</w:t>
      </w:r>
      <w:r w:rsidRPr="008F7727">
        <w:rPr>
          <w:color w:val="auto"/>
          <w:lang w:val="en-US"/>
        </w:rPr>
        <w:t xml:space="preserve">; </w:t>
      </w:r>
      <w:r w:rsidRPr="008F7727">
        <w:rPr>
          <w:color w:val="auto"/>
          <w:lang w:val="en-US" w:eastAsia="en-US" w:bidi="en-US"/>
        </w:rPr>
        <w:t xml:space="preserve">be/get used to </w:t>
      </w:r>
      <w:r w:rsidRPr="008F7727">
        <w:rPr>
          <w:color w:val="auto"/>
          <w:lang w:val="en-US"/>
        </w:rPr>
        <w:t xml:space="preserve">+ </w:t>
      </w:r>
      <w:r w:rsidRPr="008F7727">
        <w:rPr>
          <w:color w:val="auto"/>
        </w:rPr>
        <w:t>инфинитивглагола</w:t>
      </w:r>
      <w:r w:rsidRPr="008F7727">
        <w:rPr>
          <w:color w:val="auto"/>
          <w:lang w:val="en-US"/>
        </w:rPr>
        <w:t xml:space="preserve">; </w:t>
      </w:r>
      <w:r w:rsidRPr="008F7727">
        <w:rPr>
          <w:color w:val="auto"/>
          <w:lang w:val="en-US" w:eastAsia="en-US" w:bidi="en-US"/>
        </w:rPr>
        <w:t>be/get used to doing something; be/get used to something.</w:t>
      </w:r>
    </w:p>
    <w:p w:rsidR="00A57638" w:rsidRPr="008F7727" w:rsidRDefault="00E235EB" w:rsidP="001C58A8">
      <w:pPr>
        <w:pStyle w:val="13"/>
        <w:spacing w:line="240" w:lineRule="auto"/>
        <w:contextualSpacing/>
        <w:jc w:val="both"/>
        <w:rPr>
          <w:color w:val="auto"/>
          <w:lang w:val="en-US"/>
        </w:rPr>
      </w:pPr>
      <w:r w:rsidRPr="008F7727">
        <w:rPr>
          <w:color w:val="auto"/>
        </w:rPr>
        <w:t>Конструкция</w:t>
      </w:r>
      <w:r w:rsidRPr="008F7727">
        <w:rPr>
          <w:color w:val="auto"/>
          <w:lang w:val="en-US" w:eastAsia="en-US" w:bidi="en-US"/>
        </w:rPr>
        <w:t xml:space="preserve">both </w:t>
      </w:r>
      <w:r w:rsidRPr="008F7727">
        <w:rPr>
          <w:color w:val="auto"/>
          <w:lang w:val="en-US"/>
        </w:rPr>
        <w:t xml:space="preserve">... </w:t>
      </w:r>
      <w:r w:rsidRPr="008F7727">
        <w:rPr>
          <w:color w:val="auto"/>
          <w:lang w:val="en-US" w:eastAsia="en-US" w:bidi="en-US"/>
        </w:rPr>
        <w:t xml:space="preserve">and ... </w:t>
      </w:r>
      <w:r w:rsidRPr="008F7727">
        <w:rPr>
          <w:i/>
          <w:iCs/>
          <w:color w:val="auto"/>
          <w:lang w:val="en-US" w:eastAsia="en-US" w:bidi="en-US"/>
        </w:rPr>
        <w:t>.</w:t>
      </w:r>
    </w:p>
    <w:p w:rsidR="00A57638" w:rsidRPr="008F7727" w:rsidRDefault="00E235EB" w:rsidP="001C58A8">
      <w:pPr>
        <w:pStyle w:val="13"/>
        <w:spacing w:line="240" w:lineRule="auto"/>
        <w:contextualSpacing/>
        <w:jc w:val="both"/>
        <w:rPr>
          <w:color w:val="auto"/>
          <w:lang w:val="en-US"/>
        </w:rPr>
      </w:pPr>
      <w:r w:rsidRPr="008F7727">
        <w:rPr>
          <w:color w:val="auto"/>
        </w:rPr>
        <w:t>Конструкции</w:t>
      </w:r>
      <w:r w:rsidRPr="008F7727">
        <w:rPr>
          <w:color w:val="auto"/>
          <w:lang w:val="en-US" w:eastAsia="en-US" w:bidi="en-US"/>
        </w:rPr>
        <w:t xml:space="preserve">c </w:t>
      </w:r>
      <w:r w:rsidRPr="008F7727">
        <w:rPr>
          <w:color w:val="auto"/>
        </w:rPr>
        <w:t>глаголами</w:t>
      </w:r>
      <w:r w:rsidRPr="008F7727">
        <w:rPr>
          <w:color w:val="auto"/>
          <w:lang w:val="en-US" w:eastAsia="en-US" w:bidi="en-US"/>
        </w:rPr>
        <w:t xml:space="preserve">to stop, to remember, to forget </w:t>
      </w:r>
      <w:r w:rsidRPr="008F7727">
        <w:rPr>
          <w:color w:val="auto"/>
          <w:lang w:val="en-US"/>
        </w:rPr>
        <w:t>(</w:t>
      </w:r>
      <w:r w:rsidRPr="008F7727">
        <w:rPr>
          <w:color w:val="auto"/>
        </w:rPr>
        <w:t>разницавзначении</w:t>
      </w:r>
      <w:r w:rsidRPr="008F7727">
        <w:rPr>
          <w:color w:val="auto"/>
          <w:lang w:val="en-US" w:eastAsia="en-US" w:bidi="en-US"/>
        </w:rPr>
        <w:t xml:space="preserve">to stop doing smth </w:t>
      </w:r>
      <w:r w:rsidRPr="008F7727">
        <w:rPr>
          <w:color w:val="auto"/>
        </w:rPr>
        <w:t>и</w:t>
      </w:r>
      <w:r w:rsidRPr="008F7727">
        <w:rPr>
          <w:color w:val="auto"/>
          <w:lang w:val="en-US" w:eastAsia="en-US" w:bidi="en-US"/>
        </w:rPr>
        <w:t>to stop to do smth).</w:t>
      </w:r>
    </w:p>
    <w:p w:rsidR="00A57638" w:rsidRPr="008F7727" w:rsidRDefault="00E235EB" w:rsidP="001C58A8">
      <w:pPr>
        <w:pStyle w:val="13"/>
        <w:spacing w:line="240" w:lineRule="auto"/>
        <w:contextualSpacing/>
        <w:jc w:val="both"/>
        <w:rPr>
          <w:color w:val="auto"/>
          <w:lang w:val="en-US"/>
        </w:rPr>
      </w:pPr>
      <w:r w:rsidRPr="008F7727">
        <w:rPr>
          <w:color w:val="auto"/>
        </w:rPr>
        <w:t>Глаголыввидо</w:t>
      </w:r>
      <w:r w:rsidRPr="008F7727">
        <w:rPr>
          <w:color w:val="auto"/>
          <w:lang w:val="en-US"/>
        </w:rPr>
        <w:t>-</w:t>
      </w:r>
      <w:r w:rsidRPr="008F7727">
        <w:rPr>
          <w:color w:val="auto"/>
        </w:rPr>
        <w:t>временныхформахдействительногозалогавизъявительномнаклонении</w:t>
      </w:r>
      <w:r w:rsidRPr="008F7727">
        <w:rPr>
          <w:color w:val="auto"/>
          <w:lang w:val="en-US" w:eastAsia="en-US" w:bidi="en-US"/>
        </w:rPr>
        <w:t>(Past Perfect Tense, Present Perfect Continuous Tense, Future-in-the-Past).</w:t>
      </w:r>
    </w:p>
    <w:p w:rsidR="00A57638" w:rsidRPr="008F7727" w:rsidRDefault="00E235EB" w:rsidP="001C58A8">
      <w:pPr>
        <w:pStyle w:val="13"/>
        <w:spacing w:line="240" w:lineRule="auto"/>
        <w:contextualSpacing/>
        <w:jc w:val="both"/>
        <w:rPr>
          <w:color w:val="auto"/>
        </w:rPr>
      </w:pPr>
      <w:r w:rsidRPr="008F7727">
        <w:rPr>
          <w:color w:val="auto"/>
        </w:rPr>
        <w:t>Модальные глаголы в косвенной речи в настоящем и прошедшем времени.</w:t>
      </w:r>
    </w:p>
    <w:p w:rsidR="00A57638" w:rsidRPr="008F7727" w:rsidRDefault="00E235EB" w:rsidP="001C58A8">
      <w:pPr>
        <w:pStyle w:val="13"/>
        <w:spacing w:line="240" w:lineRule="auto"/>
        <w:contextualSpacing/>
        <w:jc w:val="both"/>
        <w:rPr>
          <w:color w:val="auto"/>
        </w:rPr>
      </w:pPr>
      <w:r w:rsidRPr="008F7727">
        <w:rPr>
          <w:color w:val="auto"/>
        </w:rPr>
        <w:t>Неличные формы глагола (инфинитив, герундий, причастия настоящего и прошедшего времени).</w:t>
      </w:r>
    </w:p>
    <w:p w:rsidR="00A57638" w:rsidRPr="008F7727" w:rsidRDefault="00E235EB" w:rsidP="001C58A8">
      <w:pPr>
        <w:pStyle w:val="13"/>
        <w:spacing w:line="240" w:lineRule="auto"/>
        <w:contextualSpacing/>
        <w:jc w:val="both"/>
        <w:rPr>
          <w:color w:val="auto"/>
        </w:rPr>
      </w:pPr>
      <w:r w:rsidRPr="008F7727">
        <w:rPr>
          <w:color w:val="auto"/>
        </w:rPr>
        <w:t xml:space="preserve">Наречия </w:t>
      </w:r>
      <w:r w:rsidRPr="008F7727">
        <w:rPr>
          <w:color w:val="auto"/>
          <w:lang w:val="en-US" w:eastAsia="en-US" w:bidi="en-US"/>
        </w:rPr>
        <w:t>too</w:t>
      </w:r>
      <w:r w:rsidRPr="008F7727">
        <w:rPr>
          <w:color w:val="auto"/>
          <w:lang w:eastAsia="en-US" w:bidi="en-US"/>
        </w:rPr>
        <w:t xml:space="preserve"> — </w:t>
      </w:r>
      <w:r w:rsidRPr="008F7727">
        <w:rPr>
          <w:color w:val="auto"/>
          <w:lang w:val="en-US" w:eastAsia="en-US" w:bidi="en-US"/>
        </w:rPr>
        <w:t>enough</w:t>
      </w:r>
      <w:r w:rsidRPr="008F7727">
        <w:rPr>
          <w:color w:val="auto"/>
          <w:lang w:eastAsia="en-US" w:bidi="en-US"/>
        </w:rPr>
        <w:t>.</w:t>
      </w:r>
    </w:p>
    <w:p w:rsidR="00A57638" w:rsidRPr="008F7727" w:rsidRDefault="00E235EB" w:rsidP="001C58A8">
      <w:pPr>
        <w:pStyle w:val="13"/>
        <w:spacing w:line="240" w:lineRule="auto"/>
        <w:contextualSpacing/>
        <w:jc w:val="both"/>
        <w:rPr>
          <w:color w:val="auto"/>
        </w:rPr>
      </w:pPr>
      <w:r w:rsidRPr="008F7727">
        <w:rPr>
          <w:color w:val="auto"/>
        </w:rPr>
        <w:t xml:space="preserve">Отрицательные местоимения </w:t>
      </w:r>
      <w:r w:rsidRPr="008F7727">
        <w:rPr>
          <w:color w:val="auto"/>
          <w:lang w:val="en-US" w:eastAsia="en-US" w:bidi="en-US"/>
        </w:rPr>
        <w:t>no</w:t>
      </w:r>
      <w:r w:rsidRPr="008F7727">
        <w:rPr>
          <w:color w:val="auto"/>
        </w:rPr>
        <w:t xml:space="preserve">(и его производные </w:t>
      </w:r>
      <w:r w:rsidRPr="008F7727">
        <w:rPr>
          <w:color w:val="auto"/>
          <w:lang w:val="en-US" w:eastAsia="en-US" w:bidi="en-US"/>
        </w:rPr>
        <w:t>nobody</w:t>
      </w:r>
      <w:r w:rsidRPr="008F7727">
        <w:rPr>
          <w:color w:val="auto"/>
          <w:lang w:eastAsia="en-US" w:bidi="en-US"/>
        </w:rPr>
        <w:t xml:space="preserve">, </w:t>
      </w:r>
      <w:r w:rsidRPr="008F7727">
        <w:rPr>
          <w:color w:val="auto"/>
          <w:lang w:val="en-US" w:eastAsia="en-US" w:bidi="en-US"/>
        </w:rPr>
        <w:t>nothing</w:t>
      </w:r>
      <w:r w:rsidRPr="008F7727">
        <w:rPr>
          <w:color w:val="auto"/>
          <w:lang w:eastAsia="en-US" w:bidi="en-US"/>
        </w:rPr>
        <w:t xml:space="preserve">, </w:t>
      </w:r>
      <w:r w:rsidRPr="008F7727">
        <w:rPr>
          <w:color w:val="auto"/>
          <w:lang w:val="en-US" w:eastAsia="en-US" w:bidi="en-US"/>
        </w:rPr>
        <w:t>etc</w:t>
      </w:r>
      <w:r w:rsidRPr="008F7727">
        <w:rPr>
          <w:color w:val="auto"/>
          <w:lang w:eastAsia="en-US" w:bidi="en-US"/>
        </w:rPr>
        <w:t xml:space="preserve">.), </w:t>
      </w:r>
      <w:r w:rsidRPr="008F7727">
        <w:rPr>
          <w:color w:val="auto"/>
          <w:lang w:val="en-US" w:eastAsia="en-US" w:bidi="en-US"/>
        </w:rPr>
        <w:t>none</w:t>
      </w:r>
      <w:r w:rsidRPr="008F7727">
        <w:rPr>
          <w:color w:val="auto"/>
          <w:lang w:eastAsia="en-US" w:bidi="en-US"/>
        </w:rPr>
        <w:t>.</w:t>
      </w:r>
    </w:p>
    <w:p w:rsidR="00EB2D57" w:rsidRPr="008F7727" w:rsidRDefault="00EB2D57" w:rsidP="001C58A8">
      <w:pPr>
        <w:pStyle w:val="af5"/>
        <w:contextualSpacing/>
        <w:rPr>
          <w:rFonts w:ascii="Times New Roman" w:hAnsi="Times New Roman" w:cs="Times New Roman"/>
        </w:rPr>
      </w:pPr>
    </w:p>
    <w:p w:rsidR="00A57638" w:rsidRPr="008F7727" w:rsidRDefault="00E235EB" w:rsidP="001C58A8">
      <w:pPr>
        <w:pStyle w:val="af5"/>
        <w:contextualSpacing/>
        <w:rPr>
          <w:rFonts w:ascii="Times New Roman" w:hAnsi="Times New Roman" w:cs="Times New Roman"/>
        </w:rPr>
      </w:pPr>
      <w:r w:rsidRPr="008F7727">
        <w:rPr>
          <w:rFonts w:ascii="Times New Roman" w:hAnsi="Times New Roman" w:cs="Times New Roman"/>
        </w:rPr>
        <w:t>Социокультурные знания и умения</w:t>
      </w:r>
    </w:p>
    <w:p w:rsidR="00A57638" w:rsidRPr="008F7727" w:rsidRDefault="00E235EB" w:rsidP="001C58A8">
      <w:pPr>
        <w:pStyle w:val="13"/>
        <w:spacing w:line="240" w:lineRule="auto"/>
        <w:contextualSpacing/>
        <w:jc w:val="both"/>
        <w:rPr>
          <w:color w:val="auto"/>
        </w:rPr>
      </w:pPr>
      <w:r w:rsidRPr="008F7727">
        <w:rPr>
          <w:color w:val="auto"/>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и реалий в рамках тематического содержания.</w:t>
      </w:r>
    </w:p>
    <w:p w:rsidR="00A57638" w:rsidRPr="008F7727" w:rsidRDefault="00E235EB" w:rsidP="001C58A8">
      <w:pPr>
        <w:pStyle w:val="13"/>
        <w:spacing w:line="240" w:lineRule="auto"/>
        <w:contextualSpacing/>
        <w:jc w:val="both"/>
        <w:rPr>
          <w:color w:val="auto"/>
        </w:rPr>
      </w:pPr>
      <w:r w:rsidRPr="008F7727">
        <w:rPr>
          <w:color w:val="auto"/>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rsidR="00A57638" w:rsidRPr="008F7727" w:rsidRDefault="00E235EB" w:rsidP="001C58A8">
      <w:pPr>
        <w:pStyle w:val="13"/>
        <w:spacing w:line="240" w:lineRule="auto"/>
        <w:contextualSpacing/>
        <w:jc w:val="both"/>
        <w:rPr>
          <w:color w:val="auto"/>
        </w:rPr>
      </w:pPr>
      <w:r w:rsidRPr="008F7727">
        <w:rPr>
          <w:color w:val="auto"/>
        </w:rPr>
        <w:t>Социокультурный портрет родной страны и страны/стран изучаемого языка: знакомство с традициями проведения основных национальных праздников (Рождества, Нового года, Дня матери, Дня благодарения и т. д.); с особенностями образа жизни и культуры страны/стран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A57638" w:rsidRPr="008F7727" w:rsidRDefault="00E235EB" w:rsidP="001C58A8">
      <w:pPr>
        <w:pStyle w:val="13"/>
        <w:spacing w:line="240" w:lineRule="auto"/>
        <w:contextualSpacing/>
        <w:jc w:val="both"/>
        <w:rPr>
          <w:color w:val="auto"/>
        </w:rPr>
      </w:pPr>
      <w:r w:rsidRPr="008F7727">
        <w:rPr>
          <w:color w:val="auto"/>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w:t>
      </w:r>
    </w:p>
    <w:p w:rsidR="00A57638" w:rsidRPr="008F7727" w:rsidRDefault="00E235EB" w:rsidP="001C58A8">
      <w:pPr>
        <w:pStyle w:val="13"/>
        <w:spacing w:line="240" w:lineRule="auto"/>
        <w:contextualSpacing/>
        <w:jc w:val="both"/>
        <w:rPr>
          <w:color w:val="auto"/>
        </w:rPr>
      </w:pPr>
      <w:r w:rsidRPr="008F7727">
        <w:rPr>
          <w:color w:val="auto"/>
        </w:rPr>
        <w:lastRenderedPageBreak/>
        <w:t>Соблюдение нормы вежливости в межкультурном общении.</w:t>
      </w:r>
    </w:p>
    <w:p w:rsidR="00A57638" w:rsidRPr="008F7727" w:rsidRDefault="00E235EB" w:rsidP="001C58A8">
      <w:pPr>
        <w:pStyle w:val="13"/>
        <w:spacing w:line="240" w:lineRule="auto"/>
        <w:contextualSpacing/>
        <w:jc w:val="both"/>
        <w:rPr>
          <w:color w:val="auto"/>
        </w:rPr>
      </w:pPr>
      <w:r w:rsidRPr="008F7727">
        <w:rPr>
          <w:color w:val="auto"/>
        </w:rPr>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образцов поэзии и прозы, доступных в языковом отношении.</w:t>
      </w:r>
    </w:p>
    <w:p w:rsidR="00A57638" w:rsidRPr="008F7727" w:rsidRDefault="00E235EB" w:rsidP="001C58A8">
      <w:pPr>
        <w:pStyle w:val="13"/>
        <w:spacing w:line="240" w:lineRule="auto"/>
        <w:contextualSpacing/>
        <w:jc w:val="both"/>
        <w:rPr>
          <w:color w:val="auto"/>
        </w:rPr>
      </w:pPr>
      <w:r w:rsidRPr="008F7727">
        <w:rPr>
          <w:color w:val="auto"/>
        </w:rPr>
        <w:t>Развитие умений:</w:t>
      </w:r>
    </w:p>
    <w:p w:rsidR="00A57638" w:rsidRPr="008F7727" w:rsidRDefault="00E235EB" w:rsidP="001C58A8">
      <w:pPr>
        <w:pStyle w:val="13"/>
        <w:spacing w:line="240" w:lineRule="auto"/>
        <w:contextualSpacing/>
        <w:jc w:val="both"/>
        <w:rPr>
          <w:color w:val="auto"/>
        </w:rPr>
      </w:pPr>
      <w:r w:rsidRPr="008F7727">
        <w:rPr>
          <w:color w:val="auto"/>
        </w:rPr>
        <w:t>кратко представлять Россию и страну/страны изучаемого языка (культурные явления, события, достопримечательности);</w:t>
      </w:r>
    </w:p>
    <w:p w:rsidR="00A57638" w:rsidRPr="008F7727" w:rsidRDefault="00E235EB" w:rsidP="001C58A8">
      <w:pPr>
        <w:pStyle w:val="13"/>
        <w:spacing w:line="240" w:lineRule="auto"/>
        <w:contextualSpacing/>
        <w:jc w:val="both"/>
        <w:rPr>
          <w:color w:val="auto"/>
        </w:rPr>
      </w:pPr>
      <w:r w:rsidRPr="008F7727">
        <w:rPr>
          <w:color w:val="auto"/>
        </w:rPr>
        <w:t>кратко рассказывать о некоторых выдающихся людях родной страны и страны/стран изучаемого языка (учёных, писателях, поэтах, художниках, музыкантах, спортсменах и т. д.);</w:t>
      </w:r>
    </w:p>
    <w:p w:rsidR="00A57638" w:rsidRPr="008F7727" w:rsidRDefault="00E235EB" w:rsidP="001C58A8">
      <w:pPr>
        <w:pStyle w:val="13"/>
        <w:spacing w:line="240" w:lineRule="auto"/>
        <w:contextualSpacing/>
        <w:jc w:val="both"/>
        <w:rPr>
          <w:color w:val="auto"/>
        </w:rPr>
      </w:pPr>
      <w:r w:rsidRPr="008F7727">
        <w:rPr>
          <w:color w:val="auto"/>
        </w:rPr>
        <w:t>оказывать помощь зарубежным гостям в ситуациях повседневного общения (объяснить местонахождение объекта, сообщить возможный маршрут и т. д.).</w:t>
      </w:r>
    </w:p>
    <w:p w:rsidR="00EB2D57" w:rsidRPr="008F7727" w:rsidRDefault="00EB2D57" w:rsidP="001C58A8">
      <w:pPr>
        <w:pStyle w:val="af5"/>
        <w:contextualSpacing/>
        <w:rPr>
          <w:rFonts w:ascii="Times New Roman" w:hAnsi="Times New Roman" w:cs="Times New Roman"/>
        </w:rPr>
      </w:pPr>
    </w:p>
    <w:p w:rsidR="00A57638" w:rsidRPr="008F7727" w:rsidRDefault="00E235EB" w:rsidP="001C58A8">
      <w:pPr>
        <w:pStyle w:val="af5"/>
        <w:contextualSpacing/>
        <w:rPr>
          <w:rFonts w:ascii="Times New Roman" w:hAnsi="Times New Roman" w:cs="Times New Roman"/>
        </w:rPr>
      </w:pPr>
      <w:r w:rsidRPr="008F7727">
        <w:rPr>
          <w:rFonts w:ascii="Times New Roman" w:hAnsi="Times New Roman" w:cs="Times New Roman"/>
        </w:rPr>
        <w:t>Компенсаторные умения</w:t>
      </w:r>
    </w:p>
    <w:p w:rsidR="00A57638" w:rsidRPr="008F7727" w:rsidRDefault="00E235EB" w:rsidP="001C58A8">
      <w:pPr>
        <w:pStyle w:val="13"/>
        <w:spacing w:line="240" w:lineRule="auto"/>
        <w:contextualSpacing/>
        <w:jc w:val="both"/>
        <w:rPr>
          <w:color w:val="auto"/>
        </w:rPr>
      </w:pPr>
      <w:r w:rsidRPr="008F7727">
        <w:rPr>
          <w:color w:val="auto"/>
        </w:rPr>
        <w:t>Использование при чтении и аудировании языковой, в том числе контекстуальной, догадки; использование при говорении и письме перифраз/толкование,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A57638" w:rsidRPr="008F7727" w:rsidRDefault="00E235EB" w:rsidP="001C58A8">
      <w:pPr>
        <w:pStyle w:val="13"/>
        <w:spacing w:line="240" w:lineRule="auto"/>
        <w:contextualSpacing/>
        <w:jc w:val="both"/>
        <w:rPr>
          <w:color w:val="auto"/>
        </w:rPr>
      </w:pPr>
      <w:r w:rsidRPr="008F7727">
        <w:rPr>
          <w:color w:val="auto"/>
        </w:rPr>
        <w:t>Переспрашивать, просить повторить, уточняя значение незнакомых слов.</w:t>
      </w:r>
    </w:p>
    <w:p w:rsidR="00A57638" w:rsidRPr="008F7727" w:rsidRDefault="00E235EB" w:rsidP="001C58A8">
      <w:pPr>
        <w:pStyle w:val="13"/>
        <w:spacing w:line="240" w:lineRule="auto"/>
        <w:contextualSpacing/>
        <w:jc w:val="both"/>
        <w:rPr>
          <w:color w:val="auto"/>
        </w:rPr>
      </w:pPr>
      <w:r w:rsidRPr="008F7727">
        <w:rPr>
          <w:color w:val="auto"/>
        </w:rPr>
        <w:t>Использование в качестве опоры при порождении собственных высказываний ключевых слов, плана.</w:t>
      </w:r>
    </w:p>
    <w:p w:rsidR="00A57638" w:rsidRPr="008F7727" w:rsidRDefault="00E235EB" w:rsidP="001C58A8">
      <w:pPr>
        <w:pStyle w:val="13"/>
        <w:spacing w:line="240" w:lineRule="auto"/>
        <w:contextualSpacing/>
        <w:jc w:val="both"/>
        <w:rPr>
          <w:color w:val="auto"/>
        </w:rPr>
      </w:pPr>
      <w:r w:rsidRPr="008F7727">
        <w:rPr>
          <w:color w:val="auto"/>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A57638" w:rsidRPr="008F7727" w:rsidRDefault="00E235EB" w:rsidP="001C58A8">
      <w:pPr>
        <w:pStyle w:val="13"/>
        <w:spacing w:line="240" w:lineRule="auto"/>
        <w:contextualSpacing/>
        <w:jc w:val="both"/>
        <w:rPr>
          <w:color w:val="auto"/>
        </w:rPr>
      </w:pPr>
      <w:r w:rsidRPr="008F7727">
        <w:rPr>
          <w:color w:val="auto"/>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A57638" w:rsidRPr="008F7727" w:rsidRDefault="00E235EB" w:rsidP="001C58A8">
      <w:pPr>
        <w:pStyle w:val="af5"/>
        <w:contextualSpacing/>
        <w:rPr>
          <w:rFonts w:ascii="Times New Roman" w:hAnsi="Times New Roman" w:cs="Times New Roman"/>
        </w:rPr>
      </w:pPr>
      <w:bookmarkStart w:id="277" w:name="bookmark559"/>
      <w:r w:rsidRPr="008F7727">
        <w:rPr>
          <w:rFonts w:ascii="Times New Roman" w:hAnsi="Times New Roman" w:cs="Times New Roman"/>
        </w:rPr>
        <w:t>9 класс</w:t>
      </w:r>
      <w:bookmarkEnd w:id="277"/>
    </w:p>
    <w:p w:rsidR="00EB2D57" w:rsidRPr="008F7727" w:rsidRDefault="00EB2D57" w:rsidP="001C58A8">
      <w:pPr>
        <w:pStyle w:val="af5"/>
        <w:contextualSpacing/>
        <w:rPr>
          <w:rFonts w:ascii="Times New Roman" w:hAnsi="Times New Roman" w:cs="Times New Roman"/>
          <w:bCs/>
        </w:rPr>
      </w:pPr>
    </w:p>
    <w:p w:rsidR="00A57638" w:rsidRPr="008F7727" w:rsidRDefault="00E235EB" w:rsidP="001C58A8">
      <w:pPr>
        <w:pStyle w:val="af5"/>
        <w:contextualSpacing/>
        <w:rPr>
          <w:rFonts w:ascii="Times New Roman" w:hAnsi="Times New Roman" w:cs="Times New Roman"/>
        </w:rPr>
      </w:pPr>
      <w:r w:rsidRPr="008F7727">
        <w:rPr>
          <w:rFonts w:ascii="Times New Roman" w:hAnsi="Times New Roman" w:cs="Times New Roman"/>
          <w:bCs/>
        </w:rPr>
        <w:t>Коммуникативные умения</w:t>
      </w:r>
    </w:p>
    <w:p w:rsidR="00A57638" w:rsidRPr="008F7727" w:rsidRDefault="00E235EB" w:rsidP="001C58A8">
      <w:pPr>
        <w:pStyle w:val="13"/>
        <w:spacing w:line="240" w:lineRule="auto"/>
        <w:contextualSpacing/>
        <w:jc w:val="both"/>
        <w:rPr>
          <w:color w:val="auto"/>
        </w:rPr>
      </w:pPr>
      <w:r w:rsidRPr="008F7727">
        <w:rPr>
          <w:color w:val="auto"/>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A57638" w:rsidRPr="008F7727" w:rsidRDefault="00E235EB" w:rsidP="001C58A8">
      <w:pPr>
        <w:pStyle w:val="13"/>
        <w:spacing w:line="240" w:lineRule="auto"/>
        <w:contextualSpacing/>
        <w:jc w:val="both"/>
        <w:rPr>
          <w:color w:val="auto"/>
        </w:rPr>
      </w:pPr>
      <w:r w:rsidRPr="008F7727">
        <w:rPr>
          <w:color w:val="auto"/>
        </w:rPr>
        <w:t>Взаимоотношения в семье и с друзьями. Конфликты и их разрешение.</w:t>
      </w:r>
    </w:p>
    <w:p w:rsidR="00A57638" w:rsidRPr="008F7727" w:rsidRDefault="00E235EB" w:rsidP="001C58A8">
      <w:pPr>
        <w:pStyle w:val="13"/>
        <w:spacing w:line="240" w:lineRule="auto"/>
        <w:contextualSpacing/>
        <w:jc w:val="both"/>
        <w:rPr>
          <w:color w:val="auto"/>
        </w:rPr>
      </w:pPr>
      <w:r w:rsidRPr="008F7727">
        <w:rPr>
          <w:color w:val="auto"/>
        </w:rPr>
        <w:t>Внешность и характер человека/литературного персонажа.</w:t>
      </w:r>
    </w:p>
    <w:p w:rsidR="00A57638" w:rsidRPr="008F7727" w:rsidRDefault="00E235EB" w:rsidP="001C58A8">
      <w:pPr>
        <w:pStyle w:val="13"/>
        <w:spacing w:line="240" w:lineRule="auto"/>
        <w:contextualSpacing/>
        <w:jc w:val="both"/>
        <w:rPr>
          <w:color w:val="auto"/>
        </w:rPr>
      </w:pPr>
      <w:r w:rsidRPr="008F7727">
        <w:rPr>
          <w:color w:val="auto"/>
        </w:rPr>
        <w:t>Досуг и увлечения/хобби современного подростка (чтение, кино, театр, музыка, музей, спорт, живопись; компьютерные игры). Роль книги в жизни подростка.</w:t>
      </w:r>
    </w:p>
    <w:p w:rsidR="00A57638" w:rsidRPr="008F7727" w:rsidRDefault="00E235EB" w:rsidP="001C58A8">
      <w:pPr>
        <w:pStyle w:val="13"/>
        <w:spacing w:line="240" w:lineRule="auto"/>
        <w:contextualSpacing/>
        <w:jc w:val="both"/>
        <w:rPr>
          <w:color w:val="auto"/>
        </w:rPr>
      </w:pPr>
      <w:r w:rsidRPr="008F7727">
        <w:rPr>
          <w:color w:val="auto"/>
        </w:rPr>
        <w:t>Здоровый образ жизни: режим труда и отдыха, фитнес, сбалансированное питание. Посещение врача.</w:t>
      </w:r>
    </w:p>
    <w:p w:rsidR="00A57638" w:rsidRPr="008F7727" w:rsidRDefault="00E235EB" w:rsidP="001C58A8">
      <w:pPr>
        <w:pStyle w:val="13"/>
        <w:spacing w:line="240" w:lineRule="auto"/>
        <w:contextualSpacing/>
        <w:jc w:val="both"/>
        <w:rPr>
          <w:color w:val="auto"/>
        </w:rPr>
      </w:pPr>
      <w:r w:rsidRPr="008F7727">
        <w:rPr>
          <w:color w:val="auto"/>
        </w:rPr>
        <w:t xml:space="preserve">Покупки: одежда, обувь и продукты питания. Карманные деньги. </w:t>
      </w:r>
      <w:r w:rsidRPr="008F7727">
        <w:rPr>
          <w:color w:val="auto"/>
        </w:rPr>
        <w:lastRenderedPageBreak/>
        <w:t>Молодёжная мода.</w:t>
      </w:r>
    </w:p>
    <w:p w:rsidR="00A57638" w:rsidRPr="008F7727" w:rsidRDefault="00E235EB" w:rsidP="001C58A8">
      <w:pPr>
        <w:pStyle w:val="13"/>
        <w:spacing w:line="240" w:lineRule="auto"/>
        <w:contextualSpacing/>
        <w:jc w:val="both"/>
        <w:rPr>
          <w:color w:val="auto"/>
        </w:rPr>
      </w:pPr>
      <w:r w:rsidRPr="008F7727">
        <w:rPr>
          <w:color w:val="auto"/>
        </w:rPr>
        <w:t>Школа, школьная жизнь, изучаемые предметы и отношение к ним. Взаимоотношения в школе: проблемы и их решение. Переписка с зарубежными сверстниками.</w:t>
      </w:r>
    </w:p>
    <w:p w:rsidR="00A57638" w:rsidRPr="008F7727" w:rsidRDefault="00E235EB" w:rsidP="001C58A8">
      <w:pPr>
        <w:pStyle w:val="13"/>
        <w:spacing w:line="240" w:lineRule="auto"/>
        <w:contextualSpacing/>
        <w:jc w:val="both"/>
        <w:rPr>
          <w:color w:val="auto"/>
        </w:rPr>
      </w:pPr>
      <w:r w:rsidRPr="008F7727">
        <w:rPr>
          <w:color w:val="auto"/>
        </w:rPr>
        <w:t>Виды отдыха в различное время года. Путешествия по России и зарубежным странам. Транспорт.</w:t>
      </w:r>
    </w:p>
    <w:p w:rsidR="00A57638" w:rsidRPr="008F7727" w:rsidRDefault="00E235EB" w:rsidP="001C58A8">
      <w:pPr>
        <w:pStyle w:val="13"/>
        <w:spacing w:line="240" w:lineRule="auto"/>
        <w:contextualSpacing/>
        <w:jc w:val="both"/>
        <w:rPr>
          <w:color w:val="auto"/>
        </w:rPr>
      </w:pPr>
      <w:r w:rsidRPr="008F7727">
        <w:rPr>
          <w:color w:val="auto"/>
        </w:rPr>
        <w:t>Природа: флора и фауна. Проблемы экологии. Защита окружающей среды. Климат, погода. Стихийные бедствия.</w:t>
      </w:r>
    </w:p>
    <w:p w:rsidR="00A57638" w:rsidRPr="008F7727" w:rsidRDefault="00E235EB" w:rsidP="001C58A8">
      <w:pPr>
        <w:pStyle w:val="13"/>
        <w:spacing w:line="240" w:lineRule="auto"/>
        <w:contextualSpacing/>
        <w:jc w:val="both"/>
        <w:rPr>
          <w:color w:val="auto"/>
        </w:rPr>
      </w:pPr>
      <w:r w:rsidRPr="008F7727">
        <w:rPr>
          <w:color w:val="auto"/>
        </w:rPr>
        <w:t>Средства массовой информации (телевидение, радио, пресса, Интернет).</w:t>
      </w:r>
    </w:p>
    <w:p w:rsidR="00A57638" w:rsidRPr="008F7727" w:rsidRDefault="00E235EB" w:rsidP="001C58A8">
      <w:pPr>
        <w:pStyle w:val="13"/>
        <w:spacing w:line="240" w:lineRule="auto"/>
        <w:contextualSpacing/>
        <w:jc w:val="both"/>
        <w:rPr>
          <w:color w:val="auto"/>
        </w:rPr>
      </w:pPr>
      <w:r w:rsidRPr="008F7727">
        <w:rPr>
          <w:color w:val="auto"/>
        </w:rPr>
        <w:t>Родная страна и страна/страны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rsidR="00A57638" w:rsidRPr="008F7727" w:rsidRDefault="00E235EB" w:rsidP="001C58A8">
      <w:pPr>
        <w:pStyle w:val="13"/>
        <w:spacing w:line="240" w:lineRule="auto"/>
        <w:contextualSpacing/>
        <w:jc w:val="both"/>
        <w:rPr>
          <w:color w:val="auto"/>
        </w:rPr>
      </w:pPr>
      <w:r w:rsidRPr="008F7727">
        <w:rPr>
          <w:color w:val="auto"/>
        </w:rPr>
        <w:t>Выдающиеся люди родной страны и страны/стран изучаемого языка, их вклад в науку и мировую культуру: государственные деятели, учёные, писатели, поэты, художники, музыканты, спортсмены.</w:t>
      </w:r>
    </w:p>
    <w:p w:rsidR="00A57638" w:rsidRPr="008F7727" w:rsidRDefault="00E235EB" w:rsidP="001C58A8">
      <w:pPr>
        <w:pStyle w:val="16"/>
        <w:contextualSpacing/>
        <w:rPr>
          <w:rFonts w:ascii="Times New Roman" w:hAnsi="Times New Roman" w:cs="Times New Roman"/>
        </w:rPr>
      </w:pPr>
      <w:r w:rsidRPr="008F7727">
        <w:rPr>
          <w:rFonts w:ascii="Times New Roman" w:hAnsi="Times New Roman" w:cs="Times New Roman"/>
        </w:rPr>
        <w:t>Говорение</w:t>
      </w:r>
    </w:p>
    <w:p w:rsidR="00A57638" w:rsidRPr="008F7727" w:rsidRDefault="00E235EB" w:rsidP="001C58A8">
      <w:pPr>
        <w:pStyle w:val="13"/>
        <w:spacing w:line="240" w:lineRule="auto"/>
        <w:contextualSpacing/>
        <w:jc w:val="both"/>
        <w:rPr>
          <w:color w:val="auto"/>
        </w:rPr>
      </w:pPr>
      <w:r w:rsidRPr="008F7727">
        <w:rPr>
          <w:color w:val="auto"/>
        </w:rPr>
        <w:t xml:space="preserve">Развитие коммуникативных умений </w:t>
      </w:r>
      <w:r w:rsidRPr="008F7727">
        <w:rPr>
          <w:b/>
          <w:bCs/>
          <w:i/>
          <w:iCs/>
          <w:color w:val="auto"/>
          <w:sz w:val="19"/>
          <w:szCs w:val="19"/>
        </w:rPr>
        <w:t>диалогической речи</w:t>
      </w:r>
      <w:r w:rsidRPr="008F7727">
        <w:rPr>
          <w:color w:val="auto"/>
        </w:rPr>
        <w:t>, а именно умений вести комбинированный диалог, включающий различные виды диалогов (этикетный диалог, диалог — побуждение к действию, диалог-расспрос); диалог — обмен мнениями:</w:t>
      </w:r>
    </w:p>
    <w:p w:rsidR="00A57638" w:rsidRPr="008F7727" w:rsidRDefault="00E235EB" w:rsidP="001C58A8">
      <w:pPr>
        <w:pStyle w:val="13"/>
        <w:spacing w:line="240" w:lineRule="auto"/>
        <w:contextualSpacing/>
        <w:jc w:val="both"/>
        <w:rPr>
          <w:color w:val="auto"/>
        </w:rPr>
      </w:pPr>
      <w:r w:rsidRPr="008F7727">
        <w:rPr>
          <w:i/>
          <w:iCs/>
          <w:color w:val="auto"/>
        </w:rPr>
        <w:t>диалог этикетного характера:</w:t>
      </w:r>
      <w:r w:rsidRPr="008F7727">
        <w:rPr>
          <w:color w:val="auto"/>
        </w:rPr>
        <w:t xml:space="preserve">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w:t>
      </w:r>
    </w:p>
    <w:p w:rsidR="00A57638" w:rsidRPr="008F7727" w:rsidRDefault="00E235EB" w:rsidP="001C58A8">
      <w:pPr>
        <w:pStyle w:val="13"/>
        <w:spacing w:line="240" w:lineRule="auto"/>
        <w:contextualSpacing/>
        <w:jc w:val="both"/>
        <w:rPr>
          <w:color w:val="auto"/>
        </w:rPr>
      </w:pPr>
      <w:r w:rsidRPr="008F7727">
        <w:rPr>
          <w:i/>
          <w:iCs/>
          <w:color w:val="auto"/>
        </w:rPr>
        <w:t>диалог</w:t>
      </w:r>
      <w:r w:rsidRPr="008F7727">
        <w:rPr>
          <w:color w:val="auto"/>
        </w:rPr>
        <w:t xml:space="preserve"> — </w:t>
      </w:r>
      <w:r w:rsidRPr="008F7727">
        <w:rPr>
          <w:i/>
          <w:iCs/>
          <w:color w:val="auto"/>
        </w:rPr>
        <w:t>побуждение к действию:</w:t>
      </w:r>
      <w:r w:rsidRPr="008F7727">
        <w:rPr>
          <w:color w:val="auto"/>
        </w:rPr>
        <w:t xml:space="preserve">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rsidR="00A57638" w:rsidRPr="008F7727" w:rsidRDefault="00E235EB" w:rsidP="001C58A8">
      <w:pPr>
        <w:pStyle w:val="13"/>
        <w:spacing w:line="240" w:lineRule="auto"/>
        <w:contextualSpacing/>
        <w:jc w:val="both"/>
        <w:rPr>
          <w:color w:val="auto"/>
        </w:rPr>
      </w:pPr>
      <w:r w:rsidRPr="008F7727">
        <w:rPr>
          <w:i/>
          <w:iCs/>
          <w:color w:val="auto"/>
        </w:rPr>
        <w:t>диалог-расспрос:</w:t>
      </w:r>
      <w:r w:rsidRPr="008F7727">
        <w:rPr>
          <w:color w:val="auto"/>
        </w:rPr>
        <w:t xml:space="preserve">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A57638" w:rsidRPr="008F7727" w:rsidRDefault="00E235EB" w:rsidP="001C58A8">
      <w:pPr>
        <w:pStyle w:val="13"/>
        <w:spacing w:line="240" w:lineRule="auto"/>
        <w:contextualSpacing/>
        <w:jc w:val="both"/>
        <w:rPr>
          <w:color w:val="auto"/>
        </w:rPr>
      </w:pPr>
      <w:r w:rsidRPr="008F7727">
        <w:rPr>
          <w:i/>
          <w:iCs/>
          <w:color w:val="auto"/>
        </w:rPr>
        <w:t>диалог</w:t>
      </w:r>
      <w:r w:rsidRPr="008F7727">
        <w:rPr>
          <w:color w:val="auto"/>
        </w:rPr>
        <w:t xml:space="preserve"> — </w:t>
      </w:r>
      <w:r w:rsidRPr="008F7727">
        <w:rPr>
          <w:i/>
          <w:iCs/>
          <w:color w:val="auto"/>
        </w:rPr>
        <w:t>обмен мнениями:</w:t>
      </w:r>
      <w:r w:rsidRPr="008F7727">
        <w:rPr>
          <w:color w:val="auto"/>
        </w:rPr>
        <w:t xml:space="preserve"> выражать свою точку мнения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т. д.).</w:t>
      </w:r>
    </w:p>
    <w:p w:rsidR="00A57638" w:rsidRPr="008F7727" w:rsidRDefault="00E235EB" w:rsidP="001C58A8">
      <w:pPr>
        <w:pStyle w:val="13"/>
        <w:spacing w:line="240" w:lineRule="auto"/>
        <w:contextualSpacing/>
        <w:jc w:val="both"/>
        <w:rPr>
          <w:color w:val="auto"/>
        </w:rPr>
      </w:pPr>
      <w:r w:rsidRPr="008F7727">
        <w:rPr>
          <w:color w:val="auto"/>
        </w:rPr>
        <w:t xml:space="preserve">Названные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w:t>
      </w:r>
      <w:r w:rsidRPr="008F7727">
        <w:rPr>
          <w:color w:val="auto"/>
        </w:rPr>
        <w:lastRenderedPageBreak/>
        <w:t>и/или иллюстраций, фотографий или без опор с соблюдением норм речевого этикета, принятых в стране/странах изучаемого языка.</w:t>
      </w:r>
    </w:p>
    <w:p w:rsidR="00A57638" w:rsidRPr="008F7727" w:rsidRDefault="00E235EB" w:rsidP="001C58A8">
      <w:pPr>
        <w:pStyle w:val="13"/>
        <w:spacing w:line="240" w:lineRule="auto"/>
        <w:contextualSpacing/>
        <w:jc w:val="both"/>
        <w:rPr>
          <w:color w:val="auto"/>
        </w:rPr>
      </w:pPr>
      <w:r w:rsidRPr="008F7727">
        <w:rPr>
          <w:color w:val="auto"/>
        </w:rPr>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 — обмена мнениями.</w:t>
      </w:r>
    </w:p>
    <w:p w:rsidR="00A57638" w:rsidRPr="008F7727" w:rsidRDefault="00E235EB" w:rsidP="001C58A8">
      <w:pPr>
        <w:pStyle w:val="13"/>
        <w:spacing w:line="240" w:lineRule="auto"/>
        <w:contextualSpacing/>
        <w:jc w:val="both"/>
        <w:rPr>
          <w:color w:val="auto"/>
        </w:rPr>
      </w:pPr>
      <w:r w:rsidRPr="008F7727">
        <w:rPr>
          <w:color w:val="auto"/>
        </w:rPr>
        <w:t xml:space="preserve">Развитие коммуникативных умений </w:t>
      </w:r>
      <w:r w:rsidRPr="008F7727">
        <w:rPr>
          <w:b/>
          <w:bCs/>
          <w:i/>
          <w:iCs/>
          <w:color w:val="auto"/>
          <w:sz w:val="19"/>
          <w:szCs w:val="19"/>
        </w:rPr>
        <w:t>монологической речи</w:t>
      </w:r>
      <w:r w:rsidRPr="008F7727">
        <w:rPr>
          <w:color w:val="auto"/>
        </w:rPr>
        <w:t>: создание устных связных монологических высказываний с использованием основных коммуникативных типов речи:</w:t>
      </w:r>
    </w:p>
    <w:p w:rsidR="00A57638" w:rsidRPr="008F7727" w:rsidRDefault="00E235EB" w:rsidP="001C58A8">
      <w:pPr>
        <w:pStyle w:val="13"/>
        <w:numPr>
          <w:ilvl w:val="0"/>
          <w:numId w:val="30"/>
        </w:numPr>
        <w:tabs>
          <w:tab w:val="left" w:pos="289"/>
        </w:tabs>
        <w:spacing w:line="240" w:lineRule="auto"/>
        <w:ind w:left="240" w:hanging="240"/>
        <w:contextualSpacing/>
        <w:jc w:val="both"/>
        <w:rPr>
          <w:color w:val="auto"/>
        </w:rPr>
      </w:pPr>
      <w:r w:rsidRPr="008F7727">
        <w:rPr>
          <w:color w:val="auto"/>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A57638" w:rsidRPr="008F7727" w:rsidRDefault="00E235EB" w:rsidP="001C58A8">
      <w:pPr>
        <w:pStyle w:val="13"/>
        <w:numPr>
          <w:ilvl w:val="0"/>
          <w:numId w:val="30"/>
        </w:numPr>
        <w:tabs>
          <w:tab w:val="left" w:pos="289"/>
        </w:tabs>
        <w:spacing w:line="240" w:lineRule="auto"/>
        <w:ind w:firstLine="0"/>
        <w:contextualSpacing/>
        <w:jc w:val="both"/>
        <w:rPr>
          <w:color w:val="auto"/>
        </w:rPr>
      </w:pPr>
      <w:r w:rsidRPr="008F7727">
        <w:rPr>
          <w:color w:val="auto"/>
        </w:rPr>
        <w:t>повествование/сообщение;</w:t>
      </w:r>
    </w:p>
    <w:p w:rsidR="00A57638" w:rsidRPr="008F7727" w:rsidRDefault="00E235EB" w:rsidP="001C58A8">
      <w:pPr>
        <w:pStyle w:val="13"/>
        <w:numPr>
          <w:ilvl w:val="0"/>
          <w:numId w:val="30"/>
        </w:numPr>
        <w:tabs>
          <w:tab w:val="left" w:pos="289"/>
        </w:tabs>
        <w:spacing w:line="240" w:lineRule="auto"/>
        <w:ind w:firstLine="0"/>
        <w:contextualSpacing/>
        <w:jc w:val="both"/>
        <w:rPr>
          <w:color w:val="auto"/>
        </w:rPr>
      </w:pPr>
      <w:r w:rsidRPr="008F7727">
        <w:rPr>
          <w:color w:val="auto"/>
        </w:rPr>
        <w:t>рассуждение;</w:t>
      </w:r>
    </w:p>
    <w:p w:rsidR="00A57638" w:rsidRPr="008F7727" w:rsidRDefault="00E235EB" w:rsidP="001C58A8">
      <w:pPr>
        <w:pStyle w:val="13"/>
        <w:spacing w:line="240" w:lineRule="auto"/>
        <w:contextualSpacing/>
        <w:jc w:val="both"/>
        <w:rPr>
          <w:color w:val="auto"/>
        </w:rPr>
      </w:pPr>
      <w:r w:rsidRPr="008F7727">
        <w:rPr>
          <w:color w:val="auto"/>
        </w:rPr>
        <w:t>выражение и краткое аргументирование своего мнения по отношению к услышанному/прочитанному;</w:t>
      </w:r>
    </w:p>
    <w:p w:rsidR="00A57638" w:rsidRPr="008F7727" w:rsidRDefault="00E235EB" w:rsidP="001C58A8">
      <w:pPr>
        <w:pStyle w:val="13"/>
        <w:spacing w:line="240" w:lineRule="auto"/>
        <w:contextualSpacing/>
        <w:jc w:val="both"/>
        <w:rPr>
          <w:color w:val="auto"/>
        </w:rPr>
      </w:pPr>
      <w:r w:rsidRPr="008F7727">
        <w:rPr>
          <w:color w:val="auto"/>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p w:rsidR="00A57638" w:rsidRPr="008F7727" w:rsidRDefault="00E235EB" w:rsidP="001C58A8">
      <w:pPr>
        <w:pStyle w:val="13"/>
        <w:spacing w:line="240" w:lineRule="auto"/>
        <w:contextualSpacing/>
        <w:jc w:val="both"/>
        <w:rPr>
          <w:color w:val="auto"/>
        </w:rPr>
      </w:pPr>
      <w:r w:rsidRPr="008F7727">
        <w:rPr>
          <w:color w:val="auto"/>
        </w:rPr>
        <w:t>составление рассказа по картинкам;</w:t>
      </w:r>
    </w:p>
    <w:p w:rsidR="00A57638" w:rsidRPr="008F7727" w:rsidRDefault="00E235EB" w:rsidP="001C58A8">
      <w:pPr>
        <w:pStyle w:val="13"/>
        <w:spacing w:line="240" w:lineRule="auto"/>
        <w:contextualSpacing/>
        <w:jc w:val="both"/>
        <w:rPr>
          <w:color w:val="auto"/>
        </w:rPr>
      </w:pPr>
      <w:r w:rsidRPr="008F7727">
        <w:rPr>
          <w:color w:val="auto"/>
        </w:rPr>
        <w:t>изложение результатов выполненной проектной работы.</w:t>
      </w:r>
    </w:p>
    <w:p w:rsidR="00A57638" w:rsidRPr="008F7727" w:rsidRDefault="00E235EB" w:rsidP="001C58A8">
      <w:pPr>
        <w:pStyle w:val="13"/>
        <w:spacing w:line="240" w:lineRule="auto"/>
        <w:contextualSpacing/>
        <w:jc w:val="both"/>
        <w:rPr>
          <w:color w:val="auto"/>
        </w:rPr>
      </w:pPr>
      <w:r w:rsidRPr="008F7727">
        <w:rPr>
          <w:color w:val="auto"/>
        </w:rPr>
        <w:t>Данные умения монологической речи развиваются в стандартных ситуациях неофициального общения в рамках тематического содержания речи с опорой на вопросы, ключевые слова, план и/или иллюстрации, фотографии, таблицы или без опоры.</w:t>
      </w:r>
    </w:p>
    <w:p w:rsidR="00A57638" w:rsidRPr="008F7727" w:rsidRDefault="00E235EB" w:rsidP="001C58A8">
      <w:pPr>
        <w:pStyle w:val="13"/>
        <w:spacing w:line="240" w:lineRule="auto"/>
        <w:contextualSpacing/>
        <w:jc w:val="both"/>
        <w:rPr>
          <w:color w:val="auto"/>
        </w:rPr>
      </w:pPr>
      <w:r w:rsidRPr="008F7727">
        <w:rPr>
          <w:color w:val="auto"/>
        </w:rPr>
        <w:t>Объём монологического высказывания — 10—12 фраз.</w:t>
      </w:r>
    </w:p>
    <w:p w:rsidR="00A57638" w:rsidRPr="008F7727" w:rsidRDefault="00E235EB" w:rsidP="001C58A8">
      <w:pPr>
        <w:pStyle w:val="16"/>
        <w:contextualSpacing/>
        <w:rPr>
          <w:rFonts w:ascii="Times New Roman" w:hAnsi="Times New Roman" w:cs="Times New Roman"/>
        </w:rPr>
      </w:pPr>
      <w:r w:rsidRPr="008F7727">
        <w:rPr>
          <w:rFonts w:ascii="Times New Roman" w:hAnsi="Times New Roman" w:cs="Times New Roman"/>
        </w:rPr>
        <w:t>Аудирование</w:t>
      </w:r>
    </w:p>
    <w:p w:rsidR="00A57638" w:rsidRPr="008F7727" w:rsidRDefault="00E235EB" w:rsidP="001C58A8">
      <w:pPr>
        <w:pStyle w:val="13"/>
        <w:spacing w:line="240" w:lineRule="auto"/>
        <w:contextualSpacing/>
        <w:jc w:val="both"/>
        <w:rPr>
          <w:color w:val="auto"/>
        </w:rPr>
      </w:pPr>
      <w:r w:rsidRPr="008F7727">
        <w:rPr>
          <w:color w:val="auto"/>
        </w:rPr>
        <w:t>При непосредственном общении: понимание на слух речи учителя и одноклассников и вербальная/невербальная реакция на услышанное; использование переспрос или просьбу повторить для уточнения отдельных деталей.</w:t>
      </w:r>
    </w:p>
    <w:p w:rsidR="00A57638" w:rsidRPr="008F7727" w:rsidRDefault="00E235EB" w:rsidP="001C58A8">
      <w:pPr>
        <w:pStyle w:val="13"/>
        <w:spacing w:line="240" w:lineRule="auto"/>
        <w:contextualSpacing/>
        <w:jc w:val="both"/>
        <w:rPr>
          <w:color w:val="auto"/>
        </w:rPr>
      </w:pPr>
      <w:r w:rsidRPr="008F7727">
        <w:rPr>
          <w:color w:val="auto"/>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w:t>
      </w:r>
    </w:p>
    <w:p w:rsidR="00A57638" w:rsidRPr="008F7727" w:rsidRDefault="00E235EB" w:rsidP="001C58A8">
      <w:pPr>
        <w:pStyle w:val="13"/>
        <w:spacing w:line="240" w:lineRule="auto"/>
        <w:contextualSpacing/>
        <w:jc w:val="both"/>
        <w:rPr>
          <w:color w:val="auto"/>
        </w:rPr>
      </w:pPr>
      <w:r w:rsidRPr="008F7727">
        <w:rPr>
          <w:color w:val="auto"/>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A57638" w:rsidRPr="008F7727" w:rsidRDefault="00E235EB" w:rsidP="001C58A8">
      <w:pPr>
        <w:pStyle w:val="13"/>
        <w:spacing w:line="240" w:lineRule="auto"/>
        <w:contextualSpacing/>
        <w:jc w:val="both"/>
        <w:rPr>
          <w:color w:val="auto"/>
        </w:rPr>
      </w:pPr>
      <w:r w:rsidRPr="008F7727">
        <w:rPr>
          <w:color w:val="auto"/>
        </w:rPr>
        <w:t>Аудирование с пониманием нужной/интересующей/запрашиваемой информации предполагает умение выделять нуж</w:t>
      </w:r>
      <w:r w:rsidR="00EE47AA" w:rsidRPr="008F7727">
        <w:rPr>
          <w:color w:val="auto"/>
        </w:rPr>
        <w:t>н</w:t>
      </w:r>
      <w:r w:rsidRPr="008F7727">
        <w:rPr>
          <w:color w:val="auto"/>
        </w:rPr>
        <w:t>ую/интересующую/запрашиваемую информацию, представленную в эксплицитной (явной) форме, в воспринимаемом на слух тексте.</w:t>
      </w:r>
    </w:p>
    <w:p w:rsidR="00A57638" w:rsidRPr="008F7727" w:rsidRDefault="00E235EB" w:rsidP="001C58A8">
      <w:pPr>
        <w:pStyle w:val="13"/>
        <w:spacing w:line="240" w:lineRule="auto"/>
        <w:contextualSpacing/>
        <w:jc w:val="both"/>
        <w:rPr>
          <w:color w:val="auto"/>
        </w:rPr>
      </w:pPr>
      <w:r w:rsidRPr="008F7727">
        <w:rPr>
          <w:color w:val="auto"/>
        </w:rPr>
        <w:lastRenderedPageBreak/>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A57638" w:rsidRPr="008F7727" w:rsidRDefault="00E235EB" w:rsidP="001C58A8">
      <w:pPr>
        <w:pStyle w:val="13"/>
        <w:spacing w:line="240" w:lineRule="auto"/>
        <w:contextualSpacing/>
        <w:jc w:val="both"/>
        <w:rPr>
          <w:color w:val="auto"/>
        </w:rPr>
      </w:pPr>
      <w:r w:rsidRPr="008F7727">
        <w:rPr>
          <w:color w:val="auto"/>
        </w:rPr>
        <w:t>Языковая сложность текстов для аудирования должна соответствовать базовому уровню (А2 — допороговому уровню по общеевропейской шкале).</w:t>
      </w:r>
    </w:p>
    <w:p w:rsidR="00A57638" w:rsidRPr="008F7727" w:rsidRDefault="00E235EB" w:rsidP="001C58A8">
      <w:pPr>
        <w:pStyle w:val="13"/>
        <w:spacing w:line="240" w:lineRule="auto"/>
        <w:contextualSpacing/>
        <w:jc w:val="both"/>
        <w:rPr>
          <w:color w:val="auto"/>
        </w:rPr>
      </w:pPr>
      <w:r w:rsidRPr="008F7727">
        <w:rPr>
          <w:color w:val="auto"/>
        </w:rPr>
        <w:t>Время звучания текста/текстов для аудирования — до 2 минут.</w:t>
      </w:r>
    </w:p>
    <w:p w:rsidR="00A57638" w:rsidRPr="008F7727" w:rsidRDefault="00E235EB" w:rsidP="001C58A8">
      <w:pPr>
        <w:pStyle w:val="16"/>
        <w:contextualSpacing/>
        <w:rPr>
          <w:rFonts w:ascii="Times New Roman" w:hAnsi="Times New Roman" w:cs="Times New Roman"/>
        </w:rPr>
      </w:pPr>
      <w:r w:rsidRPr="008F7727">
        <w:rPr>
          <w:rFonts w:ascii="Times New Roman" w:hAnsi="Times New Roman" w:cs="Times New Roman"/>
        </w:rPr>
        <w:t>Смысловое чтение</w:t>
      </w:r>
    </w:p>
    <w:p w:rsidR="00A57638" w:rsidRPr="008F7727" w:rsidRDefault="00E235EB" w:rsidP="001C58A8">
      <w:pPr>
        <w:pStyle w:val="13"/>
        <w:spacing w:line="240" w:lineRule="auto"/>
        <w:contextualSpacing/>
        <w:jc w:val="both"/>
        <w:rPr>
          <w:color w:val="auto"/>
        </w:rPr>
      </w:pPr>
      <w:r w:rsidRPr="008F7727">
        <w:rPr>
          <w:color w:val="auto"/>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текста.</w:t>
      </w:r>
    </w:p>
    <w:p w:rsidR="00A57638" w:rsidRPr="008F7727" w:rsidRDefault="00E235EB" w:rsidP="001C58A8">
      <w:pPr>
        <w:pStyle w:val="13"/>
        <w:spacing w:line="240" w:lineRule="auto"/>
        <w:contextualSpacing/>
        <w:jc w:val="both"/>
        <w:rPr>
          <w:color w:val="auto"/>
        </w:rPr>
      </w:pPr>
      <w:r w:rsidRPr="008F7727">
        <w:rPr>
          <w:color w:val="auto"/>
        </w:rPr>
        <w:t>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прогнозировать содержание текста по заголовку/началу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текст/его отдельные части; игнорировать незнакомые слова, несущественные для понимания основного содержания; понимать интернациональные слова.</w:t>
      </w:r>
    </w:p>
    <w:p w:rsidR="00A57638" w:rsidRPr="008F7727" w:rsidRDefault="00E235EB" w:rsidP="001C58A8">
      <w:pPr>
        <w:pStyle w:val="13"/>
        <w:spacing w:line="240" w:lineRule="auto"/>
        <w:contextualSpacing/>
        <w:jc w:val="both"/>
        <w:rPr>
          <w:color w:val="auto"/>
        </w:rPr>
      </w:pPr>
      <w:r w:rsidRPr="008F7727">
        <w:rPr>
          <w:color w:val="auto"/>
        </w:rPr>
        <w:t>Чтение с пониманием нужной/интересующей/запрашиваемой информации предполагает умение находить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rsidR="00A57638" w:rsidRPr="008F7727" w:rsidRDefault="00E235EB" w:rsidP="001C58A8">
      <w:pPr>
        <w:pStyle w:val="13"/>
        <w:spacing w:line="240" w:lineRule="auto"/>
        <w:contextualSpacing/>
        <w:jc w:val="both"/>
        <w:rPr>
          <w:color w:val="auto"/>
        </w:rPr>
      </w:pPr>
      <w:r w:rsidRPr="008F7727">
        <w:rPr>
          <w:color w:val="auto"/>
        </w:rPr>
        <w:t>Чтение несплошных текстов (таблиц, диаграмм, схем) и понимание представленной в них информации.</w:t>
      </w:r>
    </w:p>
    <w:p w:rsidR="00A57638" w:rsidRPr="008F7727" w:rsidRDefault="00E235EB" w:rsidP="001C58A8">
      <w:pPr>
        <w:pStyle w:val="13"/>
        <w:spacing w:line="240" w:lineRule="auto"/>
        <w:contextualSpacing/>
        <w:jc w:val="both"/>
        <w:rPr>
          <w:color w:val="auto"/>
        </w:rPr>
      </w:pPr>
      <w:r w:rsidRPr="008F7727">
        <w:rPr>
          <w:color w:val="auto"/>
        </w:rPr>
        <w:t xml:space="preserve">Чтение </w:t>
      </w:r>
      <w:r w:rsidRPr="008F7727">
        <w:rPr>
          <w:i/>
          <w:iCs/>
          <w:color w:val="auto"/>
        </w:rPr>
        <w:t>с полным пониманием содержания</w:t>
      </w:r>
      <w:r w:rsidRPr="008F7727">
        <w:rPr>
          <w:color w:val="auto"/>
        </w:rPr>
        <w:t xml:space="preserve">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выпущенных фрагментов.</w:t>
      </w:r>
    </w:p>
    <w:p w:rsidR="00A57638" w:rsidRPr="008F7727" w:rsidRDefault="00E235EB" w:rsidP="001C58A8">
      <w:pPr>
        <w:pStyle w:val="13"/>
        <w:spacing w:line="240" w:lineRule="auto"/>
        <w:contextualSpacing/>
        <w:jc w:val="both"/>
        <w:rPr>
          <w:color w:val="auto"/>
        </w:rPr>
      </w:pPr>
      <w:r w:rsidRPr="008F7727">
        <w:rPr>
          <w:color w:val="auto"/>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несплошной текст (таблица, диаграмма).</w:t>
      </w:r>
    </w:p>
    <w:p w:rsidR="00A57638" w:rsidRPr="008F7727" w:rsidRDefault="00E235EB" w:rsidP="001C58A8">
      <w:pPr>
        <w:pStyle w:val="13"/>
        <w:spacing w:line="240" w:lineRule="auto"/>
        <w:contextualSpacing/>
        <w:jc w:val="both"/>
        <w:rPr>
          <w:color w:val="auto"/>
        </w:rPr>
      </w:pPr>
      <w:r w:rsidRPr="008F7727">
        <w:rPr>
          <w:color w:val="auto"/>
        </w:rPr>
        <w:t xml:space="preserve">Языковая сложность текстов для чтения должна соответствовать </w:t>
      </w:r>
      <w:r w:rsidRPr="008F7727">
        <w:rPr>
          <w:color w:val="auto"/>
        </w:rPr>
        <w:lastRenderedPageBreak/>
        <w:t>базовому уровню (А2 — допороговому уровню по общеевропейской шкале).</w:t>
      </w:r>
    </w:p>
    <w:p w:rsidR="00A57638" w:rsidRPr="008F7727" w:rsidRDefault="00E235EB" w:rsidP="001C58A8">
      <w:pPr>
        <w:pStyle w:val="13"/>
        <w:spacing w:line="240" w:lineRule="auto"/>
        <w:contextualSpacing/>
        <w:jc w:val="both"/>
        <w:rPr>
          <w:color w:val="auto"/>
        </w:rPr>
      </w:pPr>
      <w:r w:rsidRPr="008F7727">
        <w:rPr>
          <w:color w:val="auto"/>
        </w:rPr>
        <w:t>Объём текста/текстов для чтения — 500—600 слов.</w:t>
      </w:r>
    </w:p>
    <w:p w:rsidR="00A57638" w:rsidRPr="008F7727" w:rsidRDefault="00E235EB" w:rsidP="001C58A8">
      <w:pPr>
        <w:pStyle w:val="16"/>
        <w:contextualSpacing/>
        <w:rPr>
          <w:rFonts w:ascii="Times New Roman" w:hAnsi="Times New Roman" w:cs="Times New Roman"/>
        </w:rPr>
      </w:pPr>
      <w:r w:rsidRPr="008F7727">
        <w:rPr>
          <w:rFonts w:ascii="Times New Roman" w:hAnsi="Times New Roman" w:cs="Times New Roman"/>
        </w:rPr>
        <w:t>Письменная речь</w:t>
      </w:r>
    </w:p>
    <w:p w:rsidR="00A57638" w:rsidRPr="008F7727" w:rsidRDefault="00E235EB" w:rsidP="001C58A8">
      <w:pPr>
        <w:pStyle w:val="13"/>
        <w:spacing w:line="240" w:lineRule="auto"/>
        <w:contextualSpacing/>
        <w:jc w:val="both"/>
        <w:rPr>
          <w:color w:val="auto"/>
        </w:rPr>
      </w:pPr>
      <w:r w:rsidRPr="008F7727">
        <w:rPr>
          <w:color w:val="auto"/>
        </w:rPr>
        <w:t>Развитие умений письменной речи:</w:t>
      </w:r>
    </w:p>
    <w:p w:rsidR="00A57638" w:rsidRPr="008F7727" w:rsidRDefault="00E235EB" w:rsidP="001C58A8">
      <w:pPr>
        <w:pStyle w:val="13"/>
        <w:spacing w:line="240" w:lineRule="auto"/>
        <w:contextualSpacing/>
        <w:jc w:val="both"/>
        <w:rPr>
          <w:color w:val="auto"/>
        </w:rPr>
      </w:pPr>
      <w:r w:rsidRPr="008F7727">
        <w:rPr>
          <w:color w:val="auto"/>
        </w:rPr>
        <w:t>составление плана/тезисов устного или письменного сообщения;</w:t>
      </w:r>
    </w:p>
    <w:p w:rsidR="00A57638" w:rsidRPr="008F7727" w:rsidRDefault="00E235EB" w:rsidP="001C58A8">
      <w:pPr>
        <w:pStyle w:val="13"/>
        <w:spacing w:line="240" w:lineRule="auto"/>
        <w:contextualSpacing/>
        <w:jc w:val="both"/>
        <w:rPr>
          <w:color w:val="auto"/>
        </w:rPr>
      </w:pPr>
      <w:r w:rsidRPr="008F7727">
        <w:rPr>
          <w:color w:val="auto"/>
        </w:rPr>
        <w:t>заполнение анкет и формуляров: сообщение о себе основных сведений в соответствии с нормами, принятыми в стране/странах изучаемого языка;</w:t>
      </w:r>
    </w:p>
    <w:p w:rsidR="00A57638" w:rsidRPr="008F7727" w:rsidRDefault="00E235EB" w:rsidP="001C58A8">
      <w:pPr>
        <w:pStyle w:val="13"/>
        <w:spacing w:line="240" w:lineRule="auto"/>
        <w:contextualSpacing/>
        <w:jc w:val="both"/>
        <w:rPr>
          <w:color w:val="auto"/>
        </w:rPr>
      </w:pPr>
      <w:r w:rsidRPr="008F7727">
        <w:rPr>
          <w:color w:val="auto"/>
        </w:rPr>
        <w:t>написание электронного сообщения личного характера: сообщать краткие сведения о себе, излагать различные события, делиться впечатлениями, вы</w:t>
      </w:r>
      <w:r w:rsidR="0067650A" w:rsidRPr="008F7727">
        <w:rPr>
          <w:color w:val="auto"/>
        </w:rPr>
        <w:t>ражать благодарность/извинение/</w:t>
      </w:r>
      <w:r w:rsidRPr="008F7727">
        <w:rPr>
          <w:color w:val="auto"/>
        </w:rPr>
        <w:t>просьбу, запрашивать интересующую информацию; оформлять обращение, завершающую фразу и подпись в соответствии с нормами неофициально</w:t>
      </w:r>
      <w:r w:rsidR="0067650A" w:rsidRPr="008F7727">
        <w:rPr>
          <w:color w:val="auto"/>
        </w:rPr>
        <w:t>го общения, принятыми в стране/</w:t>
      </w:r>
      <w:r w:rsidRPr="008F7727">
        <w:rPr>
          <w:color w:val="auto"/>
        </w:rPr>
        <w:t>странах изучаемого языка. Объём письма — до 120 слов;</w:t>
      </w:r>
    </w:p>
    <w:p w:rsidR="00A57638" w:rsidRPr="008F7727" w:rsidRDefault="00E235EB" w:rsidP="001C58A8">
      <w:pPr>
        <w:pStyle w:val="13"/>
        <w:spacing w:line="240" w:lineRule="auto"/>
        <w:contextualSpacing/>
        <w:jc w:val="both"/>
        <w:rPr>
          <w:color w:val="auto"/>
        </w:rPr>
      </w:pPr>
      <w:r w:rsidRPr="008F7727">
        <w:rPr>
          <w:color w:val="auto"/>
        </w:rPr>
        <w:t>создание небольшого письменного высказывания с опорой на образец, план, таблицу и/или прочитанный/прослушанный текст. Объём письменного высказывания — до 120 слов;</w:t>
      </w:r>
    </w:p>
    <w:p w:rsidR="00A57638" w:rsidRPr="008F7727" w:rsidRDefault="00E235EB" w:rsidP="001C58A8">
      <w:pPr>
        <w:pStyle w:val="13"/>
        <w:spacing w:line="240" w:lineRule="auto"/>
        <w:contextualSpacing/>
        <w:jc w:val="both"/>
        <w:rPr>
          <w:color w:val="auto"/>
        </w:rPr>
      </w:pPr>
      <w:r w:rsidRPr="008F7727">
        <w:rPr>
          <w:color w:val="auto"/>
        </w:rPr>
        <w:t>заполнение таблицы с к</w:t>
      </w:r>
      <w:r w:rsidR="0067650A" w:rsidRPr="008F7727">
        <w:rPr>
          <w:color w:val="auto"/>
        </w:rPr>
        <w:t>раткой фиксацией содержания про</w:t>
      </w:r>
      <w:r w:rsidRPr="008F7727">
        <w:rPr>
          <w:color w:val="auto"/>
        </w:rPr>
        <w:t>читанного/прослушанного текста;</w:t>
      </w:r>
    </w:p>
    <w:p w:rsidR="00A57638" w:rsidRPr="008F7727" w:rsidRDefault="00E235EB" w:rsidP="001C58A8">
      <w:pPr>
        <w:pStyle w:val="13"/>
        <w:spacing w:line="240" w:lineRule="auto"/>
        <w:contextualSpacing/>
        <w:jc w:val="both"/>
        <w:rPr>
          <w:color w:val="auto"/>
        </w:rPr>
      </w:pPr>
      <w:r w:rsidRPr="008F7727">
        <w:rPr>
          <w:color w:val="auto"/>
        </w:rPr>
        <w:t>преобразование таблицы, схемы в текстовый вариант представления информации;</w:t>
      </w:r>
    </w:p>
    <w:p w:rsidR="00A57638" w:rsidRPr="008F7727" w:rsidRDefault="00E235EB" w:rsidP="001C58A8">
      <w:pPr>
        <w:pStyle w:val="13"/>
        <w:spacing w:line="240" w:lineRule="auto"/>
        <w:contextualSpacing/>
        <w:jc w:val="both"/>
        <w:rPr>
          <w:color w:val="auto"/>
        </w:rPr>
      </w:pPr>
      <w:r w:rsidRPr="008F7727">
        <w:rPr>
          <w:color w:val="auto"/>
        </w:rPr>
        <w:t>письменное представление результатов выполненной проектной работы (объём — 100—120 слов).</w:t>
      </w:r>
    </w:p>
    <w:p w:rsidR="00A57638" w:rsidRPr="008F7727" w:rsidRDefault="00E235EB" w:rsidP="001C58A8">
      <w:pPr>
        <w:pStyle w:val="af5"/>
        <w:contextualSpacing/>
        <w:rPr>
          <w:rFonts w:ascii="Times New Roman" w:hAnsi="Times New Roman" w:cs="Times New Roman"/>
        </w:rPr>
      </w:pPr>
      <w:r w:rsidRPr="008F7727">
        <w:rPr>
          <w:rFonts w:ascii="Times New Roman" w:hAnsi="Times New Roman" w:cs="Times New Roman"/>
        </w:rPr>
        <w:t>Языковые знания и умения</w:t>
      </w:r>
    </w:p>
    <w:p w:rsidR="00EB2D57" w:rsidRPr="008F7727" w:rsidRDefault="00EB2D57" w:rsidP="001C58A8">
      <w:pPr>
        <w:pStyle w:val="16"/>
        <w:contextualSpacing/>
        <w:rPr>
          <w:rFonts w:ascii="Times New Roman" w:hAnsi="Times New Roman" w:cs="Times New Roman"/>
        </w:rPr>
      </w:pPr>
    </w:p>
    <w:p w:rsidR="00A57638" w:rsidRPr="008F7727" w:rsidRDefault="00E235EB" w:rsidP="001C58A8">
      <w:pPr>
        <w:pStyle w:val="16"/>
        <w:contextualSpacing/>
        <w:rPr>
          <w:rFonts w:ascii="Times New Roman" w:hAnsi="Times New Roman" w:cs="Times New Roman"/>
        </w:rPr>
      </w:pPr>
      <w:r w:rsidRPr="008F7727">
        <w:rPr>
          <w:rFonts w:ascii="Times New Roman" w:hAnsi="Times New Roman" w:cs="Times New Roman"/>
        </w:rPr>
        <w:t>Фонетическая сторона речи</w:t>
      </w:r>
    </w:p>
    <w:p w:rsidR="00A57638" w:rsidRPr="008F7727" w:rsidRDefault="00E235EB" w:rsidP="001C58A8">
      <w:pPr>
        <w:pStyle w:val="13"/>
        <w:spacing w:line="240" w:lineRule="auto"/>
        <w:contextualSpacing/>
        <w:jc w:val="both"/>
        <w:rPr>
          <w:color w:val="auto"/>
        </w:rPr>
      </w:pPr>
      <w:r w:rsidRPr="008F7727">
        <w:rPr>
          <w:color w:val="auto"/>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A57638" w:rsidRPr="008F7727" w:rsidRDefault="00E235EB" w:rsidP="001C58A8">
      <w:pPr>
        <w:pStyle w:val="13"/>
        <w:spacing w:line="240" w:lineRule="auto"/>
        <w:contextualSpacing/>
        <w:jc w:val="both"/>
        <w:rPr>
          <w:color w:val="auto"/>
        </w:rPr>
      </w:pPr>
      <w:r w:rsidRPr="008F7727">
        <w:rPr>
          <w:color w:val="auto"/>
        </w:rPr>
        <w:t>Выражение модального значения, чувства и эмоции.</w:t>
      </w:r>
    </w:p>
    <w:p w:rsidR="00A57638" w:rsidRPr="008F7727" w:rsidRDefault="00E235EB" w:rsidP="001C58A8">
      <w:pPr>
        <w:pStyle w:val="13"/>
        <w:spacing w:line="240" w:lineRule="auto"/>
        <w:contextualSpacing/>
        <w:jc w:val="both"/>
        <w:rPr>
          <w:color w:val="auto"/>
        </w:rPr>
      </w:pPr>
      <w:r w:rsidRPr="008F7727">
        <w:rPr>
          <w:color w:val="auto"/>
        </w:rPr>
        <w:t>Различение на слух британского и американского вариантов произношения в прослушанных текстах или услышанных высказываниях.</w:t>
      </w:r>
    </w:p>
    <w:p w:rsidR="00A57638" w:rsidRPr="008F7727" w:rsidRDefault="00E235EB" w:rsidP="001C58A8">
      <w:pPr>
        <w:pStyle w:val="13"/>
        <w:spacing w:line="240" w:lineRule="auto"/>
        <w:contextualSpacing/>
        <w:jc w:val="both"/>
        <w:rPr>
          <w:color w:val="auto"/>
        </w:rPr>
      </w:pPr>
      <w:r w:rsidRPr="008F7727">
        <w:rPr>
          <w:color w:val="auto"/>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A57638" w:rsidRPr="008F7727" w:rsidRDefault="00E235EB" w:rsidP="001C58A8">
      <w:pPr>
        <w:pStyle w:val="13"/>
        <w:spacing w:line="240" w:lineRule="auto"/>
        <w:contextualSpacing/>
        <w:jc w:val="both"/>
        <w:rPr>
          <w:color w:val="auto"/>
        </w:rPr>
      </w:pPr>
      <w:r w:rsidRPr="008F7727">
        <w:rPr>
          <w:color w:val="auto"/>
        </w:rPr>
        <w:t>Тексты для чтения вслух: сообщение информационного характера, отрывок из статьи научно-популярного характера, рассказ, диалог (беседа).</w:t>
      </w:r>
    </w:p>
    <w:p w:rsidR="00A57638" w:rsidRPr="008F7727" w:rsidRDefault="00E235EB" w:rsidP="001C58A8">
      <w:pPr>
        <w:pStyle w:val="13"/>
        <w:spacing w:line="240" w:lineRule="auto"/>
        <w:contextualSpacing/>
        <w:jc w:val="both"/>
        <w:rPr>
          <w:color w:val="auto"/>
        </w:rPr>
      </w:pPr>
      <w:r w:rsidRPr="008F7727">
        <w:rPr>
          <w:color w:val="auto"/>
        </w:rPr>
        <w:t>Объём текста для чтения вслух — до 110 слов.</w:t>
      </w:r>
    </w:p>
    <w:p w:rsidR="00A57638" w:rsidRPr="008F7727" w:rsidRDefault="00E235EB" w:rsidP="001C58A8">
      <w:pPr>
        <w:pStyle w:val="16"/>
        <w:contextualSpacing/>
        <w:rPr>
          <w:rFonts w:ascii="Times New Roman" w:hAnsi="Times New Roman" w:cs="Times New Roman"/>
        </w:rPr>
      </w:pPr>
      <w:r w:rsidRPr="008F7727">
        <w:rPr>
          <w:rFonts w:ascii="Times New Roman" w:hAnsi="Times New Roman" w:cs="Times New Roman"/>
        </w:rPr>
        <w:t>Графика, орфография и пунктуация</w:t>
      </w:r>
    </w:p>
    <w:p w:rsidR="00A57638" w:rsidRPr="008F7727" w:rsidRDefault="00E235EB" w:rsidP="001C58A8">
      <w:pPr>
        <w:pStyle w:val="13"/>
        <w:spacing w:line="240" w:lineRule="auto"/>
        <w:contextualSpacing/>
        <w:jc w:val="both"/>
        <w:rPr>
          <w:color w:val="auto"/>
        </w:rPr>
      </w:pPr>
      <w:r w:rsidRPr="008F7727">
        <w:rPr>
          <w:color w:val="auto"/>
        </w:rPr>
        <w:t>Правильное написание изученных слов.</w:t>
      </w:r>
    </w:p>
    <w:p w:rsidR="00A57638" w:rsidRPr="008F7727" w:rsidRDefault="00E235EB" w:rsidP="001C58A8">
      <w:pPr>
        <w:pStyle w:val="13"/>
        <w:spacing w:line="240" w:lineRule="auto"/>
        <w:contextualSpacing/>
        <w:jc w:val="both"/>
        <w:rPr>
          <w:color w:val="auto"/>
        </w:rPr>
      </w:pPr>
      <w:r w:rsidRPr="008F7727">
        <w:rPr>
          <w:color w:val="auto"/>
        </w:rPr>
        <w:lastRenderedPageBreak/>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sidRPr="008F7727">
        <w:rPr>
          <w:color w:val="auto"/>
          <w:lang w:val="en-US" w:eastAsia="en-US" w:bidi="en-US"/>
        </w:rPr>
        <w:t>firstly</w:t>
      </w:r>
      <w:r w:rsidRPr="008F7727">
        <w:rPr>
          <w:color w:val="auto"/>
          <w:lang w:eastAsia="en-US" w:bidi="en-US"/>
        </w:rPr>
        <w:t>/</w:t>
      </w:r>
      <w:r w:rsidRPr="008F7727">
        <w:rPr>
          <w:color w:val="auto"/>
          <w:lang w:val="en-US" w:eastAsia="en-US" w:bidi="en-US"/>
        </w:rPr>
        <w:t>firstofall</w:t>
      </w:r>
      <w:r w:rsidRPr="008F7727">
        <w:rPr>
          <w:color w:val="auto"/>
          <w:lang w:eastAsia="en-US" w:bidi="en-US"/>
        </w:rPr>
        <w:t xml:space="preserve">, </w:t>
      </w:r>
      <w:r w:rsidRPr="008F7727">
        <w:rPr>
          <w:color w:val="auto"/>
          <w:lang w:val="en-US" w:eastAsia="en-US" w:bidi="en-US"/>
        </w:rPr>
        <w:t>secondly</w:t>
      </w:r>
      <w:r w:rsidRPr="008F7727">
        <w:rPr>
          <w:color w:val="auto"/>
          <w:lang w:eastAsia="en-US" w:bidi="en-US"/>
        </w:rPr>
        <w:t xml:space="preserve">, </w:t>
      </w:r>
      <w:r w:rsidRPr="008F7727">
        <w:rPr>
          <w:color w:val="auto"/>
          <w:lang w:val="en-US" w:eastAsia="en-US" w:bidi="en-US"/>
        </w:rPr>
        <w:t>finally</w:t>
      </w:r>
      <w:r w:rsidRPr="008F7727">
        <w:rPr>
          <w:color w:val="auto"/>
          <w:lang w:eastAsia="en-US" w:bidi="en-US"/>
        </w:rPr>
        <w:t xml:space="preserve">; </w:t>
      </w:r>
      <w:r w:rsidRPr="008F7727">
        <w:rPr>
          <w:color w:val="auto"/>
          <w:lang w:val="en-US" w:eastAsia="en-US" w:bidi="en-US"/>
        </w:rPr>
        <w:t>ontheonehand</w:t>
      </w:r>
      <w:r w:rsidRPr="008F7727">
        <w:rPr>
          <w:color w:val="auto"/>
          <w:lang w:eastAsia="en-US" w:bidi="en-US"/>
        </w:rPr>
        <w:t xml:space="preserve">, </w:t>
      </w:r>
      <w:r w:rsidRPr="008F7727">
        <w:rPr>
          <w:color w:val="auto"/>
          <w:lang w:val="en-US" w:eastAsia="en-US" w:bidi="en-US"/>
        </w:rPr>
        <w:t>ontheotherhand</w:t>
      </w:r>
      <w:r w:rsidRPr="008F7727">
        <w:rPr>
          <w:color w:val="auto"/>
          <w:lang w:eastAsia="en-US" w:bidi="en-US"/>
        </w:rPr>
        <w:t xml:space="preserve">); </w:t>
      </w:r>
      <w:r w:rsidRPr="008F7727">
        <w:rPr>
          <w:color w:val="auto"/>
        </w:rPr>
        <w:t>апострофа.</w:t>
      </w:r>
    </w:p>
    <w:p w:rsidR="00A57638" w:rsidRPr="008F7727" w:rsidRDefault="00E235EB" w:rsidP="001C58A8">
      <w:pPr>
        <w:pStyle w:val="13"/>
        <w:spacing w:line="240" w:lineRule="auto"/>
        <w:contextualSpacing/>
        <w:jc w:val="both"/>
        <w:rPr>
          <w:color w:val="auto"/>
        </w:rPr>
      </w:pPr>
      <w:r w:rsidRPr="008F7727">
        <w:rPr>
          <w:color w:val="auto"/>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rsidR="00A57638" w:rsidRPr="008F7727" w:rsidRDefault="00E235EB" w:rsidP="001C58A8">
      <w:pPr>
        <w:pStyle w:val="16"/>
        <w:contextualSpacing/>
        <w:rPr>
          <w:rFonts w:ascii="Times New Roman" w:hAnsi="Times New Roman" w:cs="Times New Roman"/>
        </w:rPr>
      </w:pPr>
      <w:r w:rsidRPr="008F7727">
        <w:rPr>
          <w:rFonts w:ascii="Times New Roman" w:hAnsi="Times New Roman" w:cs="Times New Roman"/>
        </w:rPr>
        <w:t>Лексическая сторона речи</w:t>
      </w:r>
    </w:p>
    <w:p w:rsidR="00A57638" w:rsidRPr="008F7727" w:rsidRDefault="00E235EB" w:rsidP="001C58A8">
      <w:pPr>
        <w:pStyle w:val="13"/>
        <w:spacing w:line="240" w:lineRule="auto"/>
        <w:contextualSpacing/>
        <w:jc w:val="both"/>
        <w:rPr>
          <w:color w:val="auto"/>
        </w:rPr>
      </w:pPr>
      <w:r w:rsidRPr="008F7727">
        <w:rPr>
          <w:color w:val="auto"/>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A57638" w:rsidRPr="008F7727" w:rsidRDefault="00E235EB" w:rsidP="001C58A8">
      <w:pPr>
        <w:pStyle w:val="13"/>
        <w:spacing w:line="240" w:lineRule="auto"/>
        <w:contextualSpacing/>
        <w:jc w:val="both"/>
        <w:rPr>
          <w:color w:val="auto"/>
        </w:rPr>
      </w:pPr>
      <w:r w:rsidRPr="008F7727">
        <w:rPr>
          <w:color w:val="auto"/>
        </w:rP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w:t>
      </w:r>
    </w:p>
    <w:p w:rsidR="00A57638" w:rsidRPr="008F7727" w:rsidRDefault="00E235EB" w:rsidP="001C58A8">
      <w:pPr>
        <w:pStyle w:val="13"/>
        <w:spacing w:line="240" w:lineRule="auto"/>
        <w:contextualSpacing/>
        <w:jc w:val="both"/>
        <w:rPr>
          <w:color w:val="auto"/>
        </w:rPr>
      </w:pPr>
      <w:r w:rsidRPr="008F7727">
        <w:rPr>
          <w:color w:val="auto"/>
        </w:rPr>
        <w:t>Объём — 1200 лексических единиц для продуктивного использования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w:t>
      </w:r>
    </w:p>
    <w:p w:rsidR="00A57638" w:rsidRPr="008F7727" w:rsidRDefault="00E235EB" w:rsidP="001C58A8">
      <w:pPr>
        <w:pStyle w:val="13"/>
        <w:spacing w:line="240" w:lineRule="auto"/>
        <w:contextualSpacing/>
        <w:jc w:val="both"/>
        <w:rPr>
          <w:color w:val="auto"/>
        </w:rPr>
      </w:pPr>
      <w:r w:rsidRPr="008F7727">
        <w:rPr>
          <w:color w:val="auto"/>
        </w:rPr>
        <w:t>Основные способы словообразования:</w:t>
      </w:r>
    </w:p>
    <w:p w:rsidR="00A57638" w:rsidRPr="008F7727" w:rsidRDefault="00E235EB" w:rsidP="001C58A8">
      <w:pPr>
        <w:pStyle w:val="13"/>
        <w:numPr>
          <w:ilvl w:val="0"/>
          <w:numId w:val="31"/>
        </w:numPr>
        <w:tabs>
          <w:tab w:val="left" w:pos="603"/>
        </w:tabs>
        <w:spacing w:line="240" w:lineRule="auto"/>
        <w:contextualSpacing/>
        <w:jc w:val="both"/>
        <w:rPr>
          <w:color w:val="auto"/>
        </w:rPr>
      </w:pPr>
      <w:r w:rsidRPr="008F7727">
        <w:rPr>
          <w:color w:val="auto"/>
        </w:rPr>
        <w:t>аффиксация:</w:t>
      </w:r>
    </w:p>
    <w:p w:rsidR="00A57638" w:rsidRPr="008F7727" w:rsidRDefault="00E235EB" w:rsidP="001C58A8">
      <w:pPr>
        <w:pStyle w:val="13"/>
        <w:spacing w:line="240" w:lineRule="auto"/>
        <w:contextualSpacing/>
        <w:jc w:val="both"/>
        <w:rPr>
          <w:color w:val="auto"/>
        </w:rPr>
      </w:pPr>
      <w:r w:rsidRPr="008F7727">
        <w:rPr>
          <w:color w:val="auto"/>
        </w:rPr>
        <w:t xml:space="preserve">глаголов с помощью префиксов </w:t>
      </w:r>
      <w:r w:rsidRPr="008F7727">
        <w:rPr>
          <w:color w:val="auto"/>
          <w:lang w:val="en-US" w:eastAsia="en-US" w:bidi="en-US"/>
        </w:rPr>
        <w:t>under</w:t>
      </w:r>
      <w:r w:rsidRPr="008F7727">
        <w:rPr>
          <w:color w:val="auto"/>
          <w:lang w:eastAsia="en-US" w:bidi="en-US"/>
        </w:rPr>
        <w:t xml:space="preserve">-, </w:t>
      </w:r>
      <w:r w:rsidRPr="008F7727">
        <w:rPr>
          <w:color w:val="auto"/>
          <w:lang w:val="en-US" w:eastAsia="en-US" w:bidi="en-US"/>
        </w:rPr>
        <w:t>over</w:t>
      </w:r>
      <w:r w:rsidRPr="008F7727">
        <w:rPr>
          <w:color w:val="auto"/>
          <w:lang w:eastAsia="en-US" w:bidi="en-US"/>
        </w:rPr>
        <w:t xml:space="preserve">-, </w:t>
      </w:r>
      <w:r w:rsidRPr="008F7727">
        <w:rPr>
          <w:color w:val="auto"/>
          <w:lang w:val="en-US" w:eastAsia="en-US" w:bidi="en-US"/>
        </w:rPr>
        <w:t>dis</w:t>
      </w:r>
      <w:r w:rsidRPr="008F7727">
        <w:rPr>
          <w:color w:val="auto"/>
          <w:lang w:eastAsia="en-US" w:bidi="en-US"/>
        </w:rPr>
        <w:t xml:space="preserve">-, </w:t>
      </w:r>
      <w:r w:rsidRPr="008F7727">
        <w:rPr>
          <w:color w:val="auto"/>
          <w:lang w:val="en-US" w:eastAsia="en-US" w:bidi="en-US"/>
        </w:rPr>
        <w:t>mis</w:t>
      </w:r>
      <w:r w:rsidRPr="008F7727">
        <w:rPr>
          <w:color w:val="auto"/>
          <w:lang w:eastAsia="en-US" w:bidi="en-US"/>
        </w:rPr>
        <w:t>-;</w:t>
      </w:r>
    </w:p>
    <w:p w:rsidR="00A57638" w:rsidRPr="008F7727" w:rsidRDefault="00E235EB" w:rsidP="001C58A8">
      <w:pPr>
        <w:pStyle w:val="13"/>
        <w:spacing w:line="240" w:lineRule="auto"/>
        <w:contextualSpacing/>
        <w:jc w:val="both"/>
        <w:rPr>
          <w:color w:val="auto"/>
        </w:rPr>
      </w:pPr>
      <w:r w:rsidRPr="008F7727">
        <w:rPr>
          <w:color w:val="auto"/>
        </w:rPr>
        <w:t xml:space="preserve">имён прилагательных с помощью суффиксов </w:t>
      </w:r>
      <w:r w:rsidRPr="008F7727">
        <w:rPr>
          <w:color w:val="auto"/>
          <w:lang w:eastAsia="en-US" w:bidi="en-US"/>
        </w:rPr>
        <w:t>-</w:t>
      </w:r>
      <w:r w:rsidRPr="008F7727">
        <w:rPr>
          <w:color w:val="auto"/>
          <w:lang w:val="en-US" w:eastAsia="en-US" w:bidi="en-US"/>
        </w:rPr>
        <w:t>able</w:t>
      </w:r>
      <w:r w:rsidRPr="008F7727">
        <w:rPr>
          <w:color w:val="auto"/>
          <w:lang w:eastAsia="en-US" w:bidi="en-US"/>
        </w:rPr>
        <w:t>/-</w:t>
      </w:r>
      <w:r w:rsidRPr="008F7727">
        <w:rPr>
          <w:color w:val="auto"/>
          <w:lang w:val="en-US" w:eastAsia="en-US" w:bidi="en-US"/>
        </w:rPr>
        <w:t>ible</w:t>
      </w:r>
      <w:r w:rsidRPr="008F7727">
        <w:rPr>
          <w:color w:val="auto"/>
          <w:lang w:eastAsia="en-US" w:bidi="en-US"/>
        </w:rPr>
        <w:t>;</w:t>
      </w:r>
    </w:p>
    <w:p w:rsidR="00A57638" w:rsidRPr="008F7727" w:rsidRDefault="00E235EB" w:rsidP="001C58A8">
      <w:pPr>
        <w:pStyle w:val="13"/>
        <w:spacing w:line="240" w:lineRule="auto"/>
        <w:contextualSpacing/>
        <w:jc w:val="both"/>
        <w:rPr>
          <w:color w:val="auto"/>
        </w:rPr>
      </w:pPr>
      <w:r w:rsidRPr="008F7727">
        <w:rPr>
          <w:color w:val="auto"/>
        </w:rPr>
        <w:t xml:space="preserve">имён существительных с помощью отрицательных префиксов </w:t>
      </w:r>
      <w:r w:rsidRPr="008F7727">
        <w:rPr>
          <w:color w:val="auto"/>
          <w:lang w:val="en-US" w:eastAsia="en-US" w:bidi="en-US"/>
        </w:rPr>
        <w:t>in</w:t>
      </w:r>
      <w:r w:rsidRPr="008F7727">
        <w:rPr>
          <w:color w:val="auto"/>
          <w:lang w:eastAsia="en-US" w:bidi="en-US"/>
        </w:rPr>
        <w:t>-/</w:t>
      </w:r>
      <w:r w:rsidRPr="008F7727">
        <w:rPr>
          <w:color w:val="auto"/>
          <w:lang w:val="en-US" w:eastAsia="en-US" w:bidi="en-US"/>
        </w:rPr>
        <w:t>im</w:t>
      </w:r>
      <w:r w:rsidRPr="008F7727">
        <w:rPr>
          <w:color w:val="auto"/>
          <w:lang w:eastAsia="en-US" w:bidi="en-US"/>
        </w:rPr>
        <w:t>-;</w:t>
      </w:r>
    </w:p>
    <w:p w:rsidR="00A57638" w:rsidRPr="008F7727" w:rsidRDefault="00E235EB" w:rsidP="001C58A8">
      <w:pPr>
        <w:pStyle w:val="13"/>
        <w:numPr>
          <w:ilvl w:val="0"/>
          <w:numId w:val="31"/>
        </w:numPr>
        <w:tabs>
          <w:tab w:val="left" w:pos="598"/>
        </w:tabs>
        <w:spacing w:line="240" w:lineRule="auto"/>
        <w:contextualSpacing/>
        <w:jc w:val="both"/>
        <w:rPr>
          <w:color w:val="auto"/>
        </w:rPr>
      </w:pPr>
      <w:r w:rsidRPr="008F7727">
        <w:rPr>
          <w:color w:val="auto"/>
        </w:rPr>
        <w:t>словосложение:</w:t>
      </w:r>
    </w:p>
    <w:p w:rsidR="00A57638" w:rsidRPr="008F7727" w:rsidRDefault="00E235EB" w:rsidP="001C58A8">
      <w:pPr>
        <w:pStyle w:val="13"/>
        <w:spacing w:line="240" w:lineRule="auto"/>
        <w:contextualSpacing/>
        <w:jc w:val="both"/>
        <w:rPr>
          <w:color w:val="auto"/>
        </w:rPr>
      </w:pPr>
      <w:r w:rsidRPr="008F7727">
        <w:rPr>
          <w:color w:val="auto"/>
        </w:rPr>
        <w:t xml:space="preserve">образование сложных существительных путём соединения основы числительного с основой существительного с добавлением суффикса </w:t>
      </w:r>
      <w:r w:rsidRPr="008F7727">
        <w:rPr>
          <w:color w:val="auto"/>
          <w:lang w:eastAsia="en-US" w:bidi="en-US"/>
        </w:rPr>
        <w:t>-</w:t>
      </w:r>
      <w:r w:rsidRPr="008F7727">
        <w:rPr>
          <w:color w:val="auto"/>
          <w:lang w:val="en-US" w:eastAsia="en-US" w:bidi="en-US"/>
        </w:rPr>
        <w:t>ed</w:t>
      </w:r>
      <w:r w:rsidRPr="008F7727">
        <w:rPr>
          <w:color w:val="auto"/>
          <w:lang w:eastAsia="en-US" w:bidi="en-US"/>
        </w:rPr>
        <w:t xml:space="preserve"> (</w:t>
      </w:r>
      <w:r w:rsidRPr="008F7727">
        <w:rPr>
          <w:color w:val="auto"/>
          <w:lang w:val="en-US" w:eastAsia="en-US" w:bidi="en-US"/>
        </w:rPr>
        <w:t>eight</w:t>
      </w:r>
      <w:r w:rsidRPr="008F7727">
        <w:rPr>
          <w:color w:val="auto"/>
          <w:lang w:eastAsia="en-US" w:bidi="en-US"/>
        </w:rPr>
        <w:t>-</w:t>
      </w:r>
      <w:r w:rsidRPr="008F7727">
        <w:rPr>
          <w:color w:val="auto"/>
          <w:lang w:val="en-US" w:eastAsia="en-US" w:bidi="en-US"/>
        </w:rPr>
        <w:t>legged</w:t>
      </w:r>
      <w:r w:rsidRPr="008F7727">
        <w:rPr>
          <w:color w:val="auto"/>
          <w:lang w:eastAsia="en-US" w:bidi="en-US"/>
        </w:rPr>
        <w:t>);</w:t>
      </w:r>
    </w:p>
    <w:p w:rsidR="00A57638" w:rsidRPr="008F7727" w:rsidRDefault="00E235EB" w:rsidP="001C58A8">
      <w:pPr>
        <w:pStyle w:val="13"/>
        <w:spacing w:line="240" w:lineRule="auto"/>
        <w:contextualSpacing/>
        <w:jc w:val="both"/>
        <w:rPr>
          <w:color w:val="auto"/>
        </w:rPr>
      </w:pPr>
      <w:r w:rsidRPr="008F7727">
        <w:rPr>
          <w:color w:val="auto"/>
        </w:rPr>
        <w:t xml:space="preserve">образование сложных существительных путём соединения основ существительных с предлогом: </w:t>
      </w:r>
      <w:r w:rsidRPr="008F7727">
        <w:rPr>
          <w:color w:val="auto"/>
          <w:lang w:val="en-US" w:eastAsia="en-US" w:bidi="en-US"/>
        </w:rPr>
        <w:t>father</w:t>
      </w:r>
      <w:r w:rsidRPr="008F7727">
        <w:rPr>
          <w:color w:val="auto"/>
          <w:lang w:eastAsia="en-US" w:bidi="en-US"/>
        </w:rPr>
        <w:t>-</w:t>
      </w:r>
      <w:r w:rsidRPr="008F7727">
        <w:rPr>
          <w:color w:val="auto"/>
          <w:lang w:val="en-US" w:eastAsia="en-US" w:bidi="en-US"/>
        </w:rPr>
        <w:t>in</w:t>
      </w:r>
      <w:r w:rsidRPr="008F7727">
        <w:rPr>
          <w:color w:val="auto"/>
          <w:lang w:eastAsia="en-US" w:bidi="en-US"/>
        </w:rPr>
        <w:t>-</w:t>
      </w:r>
      <w:r w:rsidRPr="008F7727">
        <w:rPr>
          <w:color w:val="auto"/>
          <w:lang w:val="en-US" w:eastAsia="en-US" w:bidi="en-US"/>
        </w:rPr>
        <w:t>law</w:t>
      </w:r>
      <w:r w:rsidRPr="008F7727">
        <w:rPr>
          <w:color w:val="auto"/>
          <w:lang w:eastAsia="en-US" w:bidi="en-US"/>
        </w:rPr>
        <w:t>);</w:t>
      </w:r>
    </w:p>
    <w:p w:rsidR="00A57638" w:rsidRPr="008F7727" w:rsidRDefault="00E235EB" w:rsidP="001C58A8">
      <w:pPr>
        <w:pStyle w:val="13"/>
        <w:spacing w:line="240" w:lineRule="auto"/>
        <w:contextualSpacing/>
        <w:jc w:val="both"/>
        <w:rPr>
          <w:color w:val="auto"/>
        </w:rPr>
      </w:pPr>
      <w:r w:rsidRPr="008F7727">
        <w:rPr>
          <w:color w:val="auto"/>
        </w:rPr>
        <w:t xml:space="preserve">образование сложных прилагательных путём соединения основы прилагательного с основой причастия настоящего времени </w:t>
      </w:r>
      <w:r w:rsidRPr="008F7727">
        <w:rPr>
          <w:color w:val="auto"/>
          <w:lang w:eastAsia="en-US" w:bidi="en-US"/>
        </w:rPr>
        <w:t>(</w:t>
      </w:r>
      <w:r w:rsidRPr="008F7727">
        <w:rPr>
          <w:color w:val="auto"/>
          <w:lang w:val="en-US" w:eastAsia="en-US" w:bidi="en-US"/>
        </w:rPr>
        <w:t>nice</w:t>
      </w:r>
      <w:r w:rsidRPr="008F7727">
        <w:rPr>
          <w:color w:val="auto"/>
          <w:lang w:eastAsia="en-US" w:bidi="en-US"/>
        </w:rPr>
        <w:t>-</w:t>
      </w:r>
      <w:r w:rsidRPr="008F7727">
        <w:rPr>
          <w:color w:val="auto"/>
          <w:lang w:val="en-US" w:eastAsia="en-US" w:bidi="en-US"/>
        </w:rPr>
        <w:t>looking</w:t>
      </w:r>
      <w:r w:rsidRPr="008F7727">
        <w:rPr>
          <w:color w:val="auto"/>
          <w:lang w:eastAsia="en-US" w:bidi="en-US"/>
        </w:rPr>
        <w:t>);</w:t>
      </w:r>
    </w:p>
    <w:p w:rsidR="00A57638" w:rsidRPr="008F7727" w:rsidRDefault="00E235EB" w:rsidP="001C58A8">
      <w:pPr>
        <w:pStyle w:val="13"/>
        <w:spacing w:line="240" w:lineRule="auto"/>
        <w:contextualSpacing/>
        <w:jc w:val="both"/>
        <w:rPr>
          <w:color w:val="auto"/>
        </w:rPr>
      </w:pPr>
      <w:r w:rsidRPr="008F7727">
        <w:rPr>
          <w:color w:val="auto"/>
        </w:rPr>
        <w:t xml:space="preserve">образование сложных прилагательных путём соединения основы прилагательного с основой причастия прошедшего времени </w:t>
      </w:r>
      <w:r w:rsidRPr="008F7727">
        <w:rPr>
          <w:color w:val="auto"/>
          <w:lang w:eastAsia="en-US" w:bidi="en-US"/>
        </w:rPr>
        <w:t>(</w:t>
      </w:r>
      <w:r w:rsidRPr="008F7727">
        <w:rPr>
          <w:color w:val="auto"/>
          <w:lang w:val="en-US" w:eastAsia="en-US" w:bidi="en-US"/>
        </w:rPr>
        <w:t>well</w:t>
      </w:r>
      <w:r w:rsidRPr="008F7727">
        <w:rPr>
          <w:color w:val="auto"/>
          <w:lang w:eastAsia="en-US" w:bidi="en-US"/>
        </w:rPr>
        <w:t>-</w:t>
      </w:r>
      <w:r w:rsidRPr="008F7727">
        <w:rPr>
          <w:color w:val="auto"/>
          <w:lang w:val="en-US" w:eastAsia="en-US" w:bidi="en-US"/>
        </w:rPr>
        <w:t>behaved</w:t>
      </w:r>
      <w:r w:rsidRPr="008F7727">
        <w:rPr>
          <w:color w:val="auto"/>
          <w:lang w:eastAsia="en-US" w:bidi="en-US"/>
        </w:rPr>
        <w:t>);</w:t>
      </w:r>
    </w:p>
    <w:p w:rsidR="00A57638" w:rsidRPr="008F7727" w:rsidRDefault="00E235EB" w:rsidP="001C58A8">
      <w:pPr>
        <w:pStyle w:val="13"/>
        <w:numPr>
          <w:ilvl w:val="0"/>
          <w:numId w:val="31"/>
        </w:numPr>
        <w:tabs>
          <w:tab w:val="left" w:pos="603"/>
        </w:tabs>
        <w:spacing w:line="240" w:lineRule="auto"/>
        <w:contextualSpacing/>
        <w:jc w:val="both"/>
        <w:rPr>
          <w:color w:val="auto"/>
        </w:rPr>
      </w:pPr>
      <w:r w:rsidRPr="008F7727">
        <w:rPr>
          <w:color w:val="auto"/>
        </w:rPr>
        <w:t>конверсия:</w:t>
      </w:r>
    </w:p>
    <w:p w:rsidR="00A57638" w:rsidRPr="008F7727" w:rsidRDefault="00E235EB" w:rsidP="001C58A8">
      <w:pPr>
        <w:pStyle w:val="13"/>
        <w:spacing w:line="240" w:lineRule="auto"/>
        <w:contextualSpacing/>
        <w:jc w:val="both"/>
        <w:rPr>
          <w:color w:val="auto"/>
        </w:rPr>
      </w:pPr>
      <w:r w:rsidRPr="008F7727">
        <w:rPr>
          <w:color w:val="auto"/>
        </w:rPr>
        <w:t xml:space="preserve">образование глагола от имени прилагательного </w:t>
      </w:r>
      <w:r w:rsidRPr="008F7727">
        <w:rPr>
          <w:color w:val="auto"/>
          <w:lang w:eastAsia="en-US" w:bidi="en-US"/>
        </w:rPr>
        <w:t>(</w:t>
      </w:r>
      <w:r w:rsidRPr="008F7727">
        <w:rPr>
          <w:color w:val="auto"/>
          <w:lang w:val="en-US" w:eastAsia="en-US" w:bidi="en-US"/>
        </w:rPr>
        <w:t>cool</w:t>
      </w:r>
      <w:r w:rsidRPr="008F7727">
        <w:rPr>
          <w:color w:val="auto"/>
        </w:rPr>
        <w:t xml:space="preserve">— </w:t>
      </w:r>
      <w:r w:rsidRPr="008F7727">
        <w:rPr>
          <w:color w:val="auto"/>
          <w:lang w:val="en-US" w:eastAsia="en-US" w:bidi="en-US"/>
        </w:rPr>
        <w:t>tocool</w:t>
      </w:r>
      <w:r w:rsidRPr="008F7727">
        <w:rPr>
          <w:color w:val="auto"/>
          <w:lang w:eastAsia="en-US" w:bidi="en-US"/>
        </w:rPr>
        <w:t>).</w:t>
      </w:r>
    </w:p>
    <w:p w:rsidR="00A57638" w:rsidRPr="008F7727" w:rsidRDefault="00E235EB" w:rsidP="001C58A8">
      <w:pPr>
        <w:pStyle w:val="13"/>
        <w:spacing w:line="240" w:lineRule="auto"/>
        <w:contextualSpacing/>
        <w:jc w:val="both"/>
        <w:rPr>
          <w:color w:val="auto"/>
        </w:rPr>
      </w:pPr>
      <w:r w:rsidRPr="008F7727">
        <w:rPr>
          <w:color w:val="auto"/>
        </w:rPr>
        <w:t>Многозначность лексических единиц. Синонимы. Антонимы. Интернациональные слова. Наиболее частотные фразовые глаголы. Сокращения и аббревиатуры.</w:t>
      </w:r>
    </w:p>
    <w:p w:rsidR="00A57638" w:rsidRPr="008F7727" w:rsidRDefault="00E235EB" w:rsidP="001C58A8">
      <w:pPr>
        <w:pStyle w:val="13"/>
        <w:spacing w:line="240" w:lineRule="auto"/>
        <w:contextualSpacing/>
        <w:jc w:val="both"/>
        <w:rPr>
          <w:color w:val="auto"/>
        </w:rPr>
      </w:pPr>
      <w:r w:rsidRPr="008F7727">
        <w:rPr>
          <w:color w:val="auto"/>
        </w:rPr>
        <w:t xml:space="preserve">Различные средства связи в тексте для обеспечения его целостности </w:t>
      </w:r>
      <w:r w:rsidRPr="008F7727">
        <w:rPr>
          <w:color w:val="auto"/>
          <w:lang w:eastAsia="en-US" w:bidi="en-US"/>
        </w:rPr>
        <w:t>(</w:t>
      </w:r>
      <w:r w:rsidRPr="008F7727">
        <w:rPr>
          <w:color w:val="auto"/>
          <w:lang w:val="en-US" w:eastAsia="en-US" w:bidi="en-US"/>
        </w:rPr>
        <w:t>firstly</w:t>
      </w:r>
      <w:r w:rsidRPr="008F7727">
        <w:rPr>
          <w:color w:val="auto"/>
          <w:lang w:eastAsia="en-US" w:bidi="en-US"/>
        </w:rPr>
        <w:t xml:space="preserve">, </w:t>
      </w:r>
      <w:r w:rsidRPr="008F7727">
        <w:rPr>
          <w:color w:val="auto"/>
          <w:lang w:val="en-US" w:eastAsia="en-US" w:bidi="en-US"/>
        </w:rPr>
        <w:t>however</w:t>
      </w:r>
      <w:r w:rsidRPr="008F7727">
        <w:rPr>
          <w:color w:val="auto"/>
          <w:lang w:eastAsia="en-US" w:bidi="en-US"/>
        </w:rPr>
        <w:t xml:space="preserve">, </w:t>
      </w:r>
      <w:r w:rsidRPr="008F7727">
        <w:rPr>
          <w:color w:val="auto"/>
          <w:lang w:val="en-US" w:eastAsia="en-US" w:bidi="en-US"/>
        </w:rPr>
        <w:t>finally</w:t>
      </w:r>
      <w:r w:rsidRPr="008F7727">
        <w:rPr>
          <w:color w:val="auto"/>
          <w:lang w:eastAsia="en-US" w:bidi="en-US"/>
        </w:rPr>
        <w:t xml:space="preserve">, </w:t>
      </w:r>
      <w:r w:rsidRPr="008F7727">
        <w:rPr>
          <w:color w:val="auto"/>
          <w:lang w:val="en-US" w:eastAsia="en-US" w:bidi="en-US"/>
        </w:rPr>
        <w:t>atlast</w:t>
      </w:r>
      <w:r w:rsidRPr="008F7727">
        <w:rPr>
          <w:color w:val="auto"/>
          <w:lang w:eastAsia="en-US" w:bidi="en-US"/>
        </w:rPr>
        <w:t xml:space="preserve">, </w:t>
      </w:r>
      <w:r w:rsidRPr="008F7727">
        <w:rPr>
          <w:color w:val="auto"/>
          <w:lang w:val="en-US" w:eastAsia="en-US" w:bidi="en-US"/>
        </w:rPr>
        <w:t>etc</w:t>
      </w:r>
      <w:r w:rsidRPr="008F7727">
        <w:rPr>
          <w:color w:val="auto"/>
          <w:lang w:eastAsia="en-US" w:bidi="en-US"/>
        </w:rPr>
        <w:t>.).</w:t>
      </w:r>
    </w:p>
    <w:p w:rsidR="00A57638" w:rsidRPr="008F7727" w:rsidRDefault="00E235EB" w:rsidP="001C58A8">
      <w:pPr>
        <w:pStyle w:val="16"/>
        <w:contextualSpacing/>
        <w:rPr>
          <w:rFonts w:ascii="Times New Roman" w:hAnsi="Times New Roman" w:cs="Times New Roman"/>
        </w:rPr>
      </w:pPr>
      <w:r w:rsidRPr="008F7727">
        <w:rPr>
          <w:rFonts w:ascii="Times New Roman" w:hAnsi="Times New Roman" w:cs="Times New Roman"/>
        </w:rPr>
        <w:lastRenderedPageBreak/>
        <w:t>Грамматическая сторона речи</w:t>
      </w:r>
    </w:p>
    <w:p w:rsidR="00A57638" w:rsidRPr="008F7727" w:rsidRDefault="00E235EB" w:rsidP="001C58A8">
      <w:pPr>
        <w:pStyle w:val="13"/>
        <w:spacing w:line="240" w:lineRule="auto"/>
        <w:contextualSpacing/>
        <w:jc w:val="both"/>
        <w:rPr>
          <w:color w:val="auto"/>
        </w:rPr>
      </w:pPr>
      <w:r w:rsidRPr="008F7727">
        <w:rPr>
          <w:color w:val="auto"/>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A57638" w:rsidRPr="008F7727" w:rsidRDefault="00E235EB" w:rsidP="001C58A8">
      <w:pPr>
        <w:pStyle w:val="13"/>
        <w:spacing w:line="240" w:lineRule="auto"/>
        <w:contextualSpacing/>
        <w:jc w:val="both"/>
        <w:rPr>
          <w:color w:val="auto"/>
          <w:lang w:val="en-US"/>
        </w:rPr>
      </w:pPr>
      <w:r w:rsidRPr="008F7727">
        <w:rPr>
          <w:color w:val="auto"/>
        </w:rPr>
        <w:t>Предложениясосложнымдополнением</w:t>
      </w:r>
      <w:r w:rsidRPr="008F7727">
        <w:rPr>
          <w:color w:val="auto"/>
          <w:lang w:val="en-US" w:eastAsia="en-US" w:bidi="en-US"/>
        </w:rPr>
        <w:t>(Complex Object) (I want to have my hair cut.).</w:t>
      </w:r>
    </w:p>
    <w:p w:rsidR="00A57638" w:rsidRPr="008F7727" w:rsidRDefault="00E235EB" w:rsidP="001C58A8">
      <w:pPr>
        <w:pStyle w:val="13"/>
        <w:spacing w:line="240" w:lineRule="auto"/>
        <w:contextualSpacing/>
        <w:jc w:val="both"/>
        <w:rPr>
          <w:color w:val="auto"/>
        </w:rPr>
      </w:pPr>
      <w:r w:rsidRPr="008F7727">
        <w:rPr>
          <w:color w:val="auto"/>
        </w:rPr>
        <w:t xml:space="preserve">Условные предложения нереального характера </w:t>
      </w:r>
      <w:r w:rsidRPr="008F7727">
        <w:rPr>
          <w:color w:val="auto"/>
          <w:lang w:eastAsia="en-US" w:bidi="en-US"/>
        </w:rPr>
        <w:t>(</w:t>
      </w:r>
      <w:r w:rsidRPr="008F7727">
        <w:rPr>
          <w:color w:val="auto"/>
          <w:lang w:val="en-US" w:eastAsia="en-US" w:bidi="en-US"/>
        </w:rPr>
        <w:t>ConditionalII</w:t>
      </w:r>
      <w:r w:rsidRPr="008F7727">
        <w:rPr>
          <w:color w:val="auto"/>
          <w:lang w:eastAsia="en-US" w:bidi="en-US"/>
        </w:rPr>
        <w:t>).</w:t>
      </w:r>
    </w:p>
    <w:p w:rsidR="00A57638" w:rsidRPr="008F7727" w:rsidRDefault="00E235EB" w:rsidP="001C58A8">
      <w:pPr>
        <w:pStyle w:val="13"/>
        <w:spacing w:line="240" w:lineRule="auto"/>
        <w:contextualSpacing/>
        <w:jc w:val="both"/>
        <w:rPr>
          <w:color w:val="auto"/>
        </w:rPr>
      </w:pPr>
      <w:r w:rsidRPr="008F7727">
        <w:rPr>
          <w:color w:val="auto"/>
        </w:rPr>
        <w:t xml:space="preserve">Конструкции для выражения предпочтения </w:t>
      </w:r>
      <w:r w:rsidRPr="008F7727">
        <w:rPr>
          <w:color w:val="auto"/>
          <w:lang w:val="en-US" w:eastAsia="en-US" w:bidi="en-US"/>
        </w:rPr>
        <w:t>Iprefer</w:t>
      </w:r>
      <w:r w:rsidR="0067650A" w:rsidRPr="008F7727">
        <w:rPr>
          <w:color w:val="auto"/>
          <w:lang w:eastAsia="en-US" w:bidi="en-US"/>
        </w:rPr>
        <w:t>…</w:t>
      </w:r>
      <w:r w:rsidRPr="008F7727">
        <w:rPr>
          <w:color w:val="auto"/>
          <w:lang w:eastAsia="en-US" w:bidi="en-US"/>
        </w:rPr>
        <w:t>/</w:t>
      </w:r>
      <w:r w:rsidRPr="008F7727">
        <w:rPr>
          <w:color w:val="auto"/>
          <w:lang w:val="en-US" w:eastAsia="en-US" w:bidi="en-US"/>
        </w:rPr>
        <w:t>I</w:t>
      </w:r>
      <w:r w:rsidRPr="008F7727">
        <w:rPr>
          <w:color w:val="auto"/>
          <w:lang w:eastAsia="en-US" w:bidi="en-US"/>
        </w:rPr>
        <w:t>’</w:t>
      </w:r>
      <w:r w:rsidRPr="008F7727">
        <w:rPr>
          <w:color w:val="auto"/>
          <w:lang w:val="en-US" w:eastAsia="en-US" w:bidi="en-US"/>
        </w:rPr>
        <w:t>dprefer</w:t>
      </w:r>
      <w:r w:rsidR="0067650A" w:rsidRPr="008F7727">
        <w:rPr>
          <w:color w:val="auto"/>
          <w:lang w:eastAsia="en-US" w:bidi="en-US"/>
        </w:rPr>
        <w:t>…</w:t>
      </w:r>
      <w:r w:rsidRPr="008F7727">
        <w:rPr>
          <w:color w:val="auto"/>
          <w:lang w:eastAsia="en-US" w:bidi="en-US"/>
        </w:rPr>
        <w:t>/</w:t>
      </w:r>
      <w:r w:rsidRPr="008F7727">
        <w:rPr>
          <w:color w:val="auto"/>
          <w:lang w:val="en-US" w:eastAsia="en-US" w:bidi="en-US"/>
        </w:rPr>
        <w:t>I</w:t>
      </w:r>
      <w:r w:rsidRPr="008F7727">
        <w:rPr>
          <w:color w:val="auto"/>
          <w:lang w:eastAsia="en-US" w:bidi="en-US"/>
        </w:rPr>
        <w:t>’</w:t>
      </w:r>
      <w:r w:rsidRPr="008F7727">
        <w:rPr>
          <w:color w:val="auto"/>
          <w:lang w:val="en-US" w:eastAsia="en-US" w:bidi="en-US"/>
        </w:rPr>
        <w:t>drather</w:t>
      </w:r>
      <w:r w:rsidR="0067650A" w:rsidRPr="008F7727">
        <w:rPr>
          <w:color w:val="auto"/>
          <w:lang w:eastAsia="en-US" w:bidi="en-US"/>
        </w:rPr>
        <w:t xml:space="preserve"> ... .</w:t>
      </w:r>
    </w:p>
    <w:p w:rsidR="00A57638" w:rsidRPr="008F7727" w:rsidRDefault="00E235EB" w:rsidP="001C58A8">
      <w:pPr>
        <w:pStyle w:val="13"/>
        <w:spacing w:line="240" w:lineRule="auto"/>
        <w:contextualSpacing/>
        <w:jc w:val="both"/>
        <w:rPr>
          <w:color w:val="auto"/>
        </w:rPr>
      </w:pPr>
      <w:r w:rsidRPr="008F7727">
        <w:rPr>
          <w:color w:val="auto"/>
        </w:rPr>
        <w:t xml:space="preserve">Конструкция </w:t>
      </w:r>
      <w:r w:rsidRPr="008F7727">
        <w:rPr>
          <w:color w:val="auto"/>
          <w:lang w:val="en-US" w:eastAsia="en-US" w:bidi="en-US"/>
        </w:rPr>
        <w:t>Iwish</w:t>
      </w:r>
      <w:r w:rsidR="0067650A" w:rsidRPr="008F7727">
        <w:rPr>
          <w:color w:val="auto"/>
          <w:lang w:eastAsia="en-US" w:bidi="en-US"/>
        </w:rPr>
        <w:t xml:space="preserve"> …</w:t>
      </w:r>
      <w:r w:rsidRPr="008F7727">
        <w:rPr>
          <w:color w:val="auto"/>
          <w:lang w:eastAsia="en-US" w:bidi="en-US"/>
        </w:rPr>
        <w:t xml:space="preserve"> .</w:t>
      </w:r>
    </w:p>
    <w:p w:rsidR="00A57638" w:rsidRPr="008F7727" w:rsidRDefault="00E235EB" w:rsidP="001C58A8">
      <w:pPr>
        <w:pStyle w:val="13"/>
        <w:spacing w:line="240" w:lineRule="auto"/>
        <w:contextualSpacing/>
        <w:jc w:val="both"/>
        <w:rPr>
          <w:color w:val="auto"/>
        </w:rPr>
      </w:pPr>
      <w:r w:rsidRPr="008F7727">
        <w:rPr>
          <w:color w:val="auto"/>
        </w:rPr>
        <w:t xml:space="preserve">Предложения с конструкцией </w:t>
      </w:r>
      <w:r w:rsidRPr="008F7727">
        <w:rPr>
          <w:color w:val="auto"/>
          <w:lang w:val="en-US" w:eastAsia="en-US" w:bidi="en-US"/>
        </w:rPr>
        <w:t>either</w:t>
      </w:r>
      <w:r w:rsidR="0067650A" w:rsidRPr="008F7727">
        <w:rPr>
          <w:color w:val="auto"/>
          <w:lang w:eastAsia="en-US" w:bidi="en-US"/>
        </w:rPr>
        <w:t xml:space="preserve"> …</w:t>
      </w:r>
      <w:r w:rsidRPr="008F7727">
        <w:rPr>
          <w:color w:val="auto"/>
          <w:lang w:val="en-US" w:eastAsia="en-US" w:bidi="en-US"/>
        </w:rPr>
        <w:t>or</w:t>
      </w:r>
      <w:r w:rsidRPr="008F7727">
        <w:rPr>
          <w:color w:val="auto"/>
          <w:lang w:eastAsia="en-US" w:bidi="en-US"/>
        </w:rPr>
        <w:t xml:space="preserve">, </w:t>
      </w:r>
      <w:r w:rsidRPr="008F7727">
        <w:rPr>
          <w:color w:val="auto"/>
          <w:lang w:val="en-US" w:eastAsia="en-US" w:bidi="en-US"/>
        </w:rPr>
        <w:t>neither</w:t>
      </w:r>
      <w:r w:rsidR="0067650A" w:rsidRPr="008F7727">
        <w:rPr>
          <w:color w:val="auto"/>
          <w:lang w:eastAsia="en-US" w:bidi="en-US"/>
        </w:rPr>
        <w:t xml:space="preserve"> …</w:t>
      </w:r>
      <w:r w:rsidRPr="008F7727">
        <w:rPr>
          <w:color w:val="auto"/>
          <w:lang w:val="en-US" w:eastAsia="en-US" w:bidi="en-US"/>
        </w:rPr>
        <w:t>nor</w:t>
      </w:r>
      <w:r w:rsidRPr="008F7727">
        <w:rPr>
          <w:color w:val="auto"/>
          <w:lang w:eastAsia="en-US" w:bidi="en-US"/>
        </w:rPr>
        <w:t>.</w:t>
      </w:r>
    </w:p>
    <w:p w:rsidR="00A57638" w:rsidRPr="008F7727" w:rsidRDefault="00E235EB" w:rsidP="001C58A8">
      <w:pPr>
        <w:pStyle w:val="13"/>
        <w:spacing w:line="240" w:lineRule="auto"/>
        <w:contextualSpacing/>
        <w:jc w:val="both"/>
        <w:rPr>
          <w:color w:val="auto"/>
        </w:rPr>
      </w:pPr>
      <w:r w:rsidRPr="008F7727">
        <w:rPr>
          <w:color w:val="auto"/>
        </w:rPr>
        <w:t xml:space="preserve">Глаголы в видо-временных формах действительного залога в изъявительном наклонении </w:t>
      </w:r>
      <w:r w:rsidRPr="008F7727">
        <w:rPr>
          <w:color w:val="auto"/>
          <w:lang w:eastAsia="en-US" w:bidi="en-US"/>
        </w:rPr>
        <w:t>(</w:t>
      </w:r>
      <w:r w:rsidRPr="008F7727">
        <w:rPr>
          <w:color w:val="auto"/>
          <w:lang w:val="en-US" w:eastAsia="en-US" w:bidi="en-US"/>
        </w:rPr>
        <w:t>Present</w:t>
      </w:r>
      <w:r w:rsidRPr="008F7727">
        <w:rPr>
          <w:color w:val="auto"/>
          <w:lang w:eastAsia="en-US" w:bidi="en-US"/>
        </w:rPr>
        <w:t>/</w:t>
      </w:r>
      <w:r w:rsidRPr="008F7727">
        <w:rPr>
          <w:color w:val="auto"/>
          <w:lang w:val="en-US" w:eastAsia="en-US" w:bidi="en-US"/>
        </w:rPr>
        <w:t>Past</w:t>
      </w:r>
      <w:r w:rsidRPr="008F7727">
        <w:rPr>
          <w:color w:val="auto"/>
          <w:lang w:eastAsia="en-US" w:bidi="en-US"/>
        </w:rPr>
        <w:t>/</w:t>
      </w:r>
      <w:r w:rsidRPr="008F7727">
        <w:rPr>
          <w:color w:val="auto"/>
          <w:lang w:val="en-US" w:eastAsia="en-US" w:bidi="en-US"/>
        </w:rPr>
        <w:t>FutureSimpleTense</w:t>
      </w:r>
      <w:r w:rsidRPr="008F7727">
        <w:rPr>
          <w:color w:val="auto"/>
          <w:lang w:eastAsia="en-US" w:bidi="en-US"/>
        </w:rPr>
        <w:t xml:space="preserve">; </w:t>
      </w:r>
      <w:r w:rsidRPr="008F7727">
        <w:rPr>
          <w:color w:val="auto"/>
          <w:lang w:val="en-US" w:eastAsia="en-US" w:bidi="en-US"/>
        </w:rPr>
        <w:t>Present</w:t>
      </w:r>
      <w:r w:rsidRPr="008F7727">
        <w:rPr>
          <w:color w:val="auto"/>
          <w:lang w:eastAsia="en-US" w:bidi="en-US"/>
        </w:rPr>
        <w:t>/</w:t>
      </w:r>
      <w:r w:rsidRPr="008F7727">
        <w:rPr>
          <w:color w:val="auto"/>
          <w:lang w:val="en-US" w:eastAsia="en-US" w:bidi="en-US"/>
        </w:rPr>
        <w:t>PastPerfectTense</w:t>
      </w:r>
      <w:r w:rsidRPr="008F7727">
        <w:rPr>
          <w:color w:val="auto"/>
          <w:lang w:eastAsia="en-US" w:bidi="en-US"/>
        </w:rPr>
        <w:t xml:space="preserve">; </w:t>
      </w:r>
      <w:r w:rsidRPr="008F7727">
        <w:rPr>
          <w:color w:val="auto"/>
          <w:lang w:val="en-US" w:eastAsia="en-US" w:bidi="en-US"/>
        </w:rPr>
        <w:t>Present</w:t>
      </w:r>
      <w:r w:rsidRPr="008F7727">
        <w:rPr>
          <w:color w:val="auto"/>
          <w:lang w:eastAsia="en-US" w:bidi="en-US"/>
        </w:rPr>
        <w:t>/</w:t>
      </w:r>
      <w:r w:rsidRPr="008F7727">
        <w:rPr>
          <w:color w:val="auto"/>
          <w:lang w:val="en-US" w:eastAsia="en-US" w:bidi="en-US"/>
        </w:rPr>
        <w:t>PastContinuousTense</w:t>
      </w:r>
      <w:r w:rsidRPr="008F7727">
        <w:rPr>
          <w:color w:val="auto"/>
          <w:lang w:eastAsia="en-US" w:bidi="en-US"/>
        </w:rPr>
        <w:t xml:space="preserve">, </w:t>
      </w:r>
      <w:r w:rsidRPr="008F7727">
        <w:rPr>
          <w:color w:val="auto"/>
          <w:lang w:val="en-US" w:eastAsia="en-US" w:bidi="en-US"/>
        </w:rPr>
        <w:t>Future</w:t>
      </w:r>
      <w:r w:rsidRPr="008F7727">
        <w:rPr>
          <w:color w:val="auto"/>
          <w:lang w:eastAsia="en-US" w:bidi="en-US"/>
        </w:rPr>
        <w:t>-</w:t>
      </w:r>
      <w:r w:rsidRPr="008F7727">
        <w:rPr>
          <w:color w:val="auto"/>
          <w:lang w:val="en-US" w:eastAsia="en-US" w:bidi="en-US"/>
        </w:rPr>
        <w:t>in</w:t>
      </w:r>
      <w:r w:rsidRPr="008F7727">
        <w:rPr>
          <w:color w:val="auto"/>
          <w:lang w:eastAsia="en-US" w:bidi="en-US"/>
        </w:rPr>
        <w:t>-</w:t>
      </w:r>
      <w:r w:rsidRPr="008F7727">
        <w:rPr>
          <w:color w:val="auto"/>
          <w:lang w:val="en-US" w:eastAsia="en-US" w:bidi="en-US"/>
        </w:rPr>
        <w:t>the</w:t>
      </w:r>
      <w:r w:rsidRPr="008F7727">
        <w:rPr>
          <w:color w:val="auto"/>
          <w:lang w:eastAsia="en-US" w:bidi="en-US"/>
        </w:rPr>
        <w:t>-</w:t>
      </w:r>
      <w:r w:rsidRPr="008F7727">
        <w:rPr>
          <w:color w:val="auto"/>
          <w:lang w:val="en-US" w:eastAsia="en-US" w:bidi="en-US"/>
        </w:rPr>
        <w:t>Past</w:t>
      </w:r>
      <w:r w:rsidRPr="008F7727">
        <w:rPr>
          <w:color w:val="auto"/>
          <w:lang w:eastAsia="en-US" w:bidi="en-US"/>
        </w:rPr>
        <w:t xml:space="preserve">) </w:t>
      </w:r>
      <w:r w:rsidRPr="008F7727">
        <w:rPr>
          <w:color w:val="auto"/>
        </w:rPr>
        <w:t xml:space="preserve">и наиболее употребительных формах страдательного залога </w:t>
      </w:r>
      <w:r w:rsidRPr="008F7727">
        <w:rPr>
          <w:color w:val="auto"/>
          <w:lang w:eastAsia="en-US" w:bidi="en-US"/>
        </w:rPr>
        <w:t>(</w:t>
      </w:r>
      <w:r w:rsidRPr="008F7727">
        <w:rPr>
          <w:color w:val="auto"/>
          <w:lang w:val="en-US" w:eastAsia="en-US" w:bidi="en-US"/>
        </w:rPr>
        <w:t>Present</w:t>
      </w:r>
      <w:r w:rsidRPr="008F7727">
        <w:rPr>
          <w:color w:val="auto"/>
          <w:lang w:eastAsia="en-US" w:bidi="en-US"/>
        </w:rPr>
        <w:t>/</w:t>
      </w:r>
      <w:r w:rsidRPr="008F7727">
        <w:rPr>
          <w:color w:val="auto"/>
          <w:lang w:val="en-US" w:eastAsia="en-US" w:bidi="en-US"/>
        </w:rPr>
        <w:t>PastSimplePassive</w:t>
      </w:r>
      <w:r w:rsidRPr="008F7727">
        <w:rPr>
          <w:color w:val="auto"/>
          <w:lang w:eastAsia="en-US" w:bidi="en-US"/>
        </w:rPr>
        <w:t xml:space="preserve">; </w:t>
      </w:r>
      <w:r w:rsidRPr="008F7727">
        <w:rPr>
          <w:color w:val="auto"/>
          <w:lang w:val="en-US" w:eastAsia="en-US" w:bidi="en-US"/>
        </w:rPr>
        <w:t>PresentPerfectPassive</w:t>
      </w:r>
      <w:r w:rsidRPr="008F7727">
        <w:rPr>
          <w:color w:val="auto"/>
          <w:lang w:eastAsia="en-US" w:bidi="en-US"/>
        </w:rPr>
        <w:t>).</w:t>
      </w:r>
    </w:p>
    <w:p w:rsidR="00A57638" w:rsidRPr="008F7727" w:rsidRDefault="00E235EB" w:rsidP="001C58A8">
      <w:pPr>
        <w:pStyle w:val="13"/>
        <w:spacing w:line="240" w:lineRule="auto"/>
        <w:contextualSpacing/>
        <w:jc w:val="both"/>
        <w:rPr>
          <w:color w:val="auto"/>
        </w:rPr>
      </w:pPr>
      <w:r w:rsidRPr="008F7727">
        <w:rPr>
          <w:color w:val="auto"/>
        </w:rPr>
        <w:t xml:space="preserve">Порядок следования имён прилагательных </w:t>
      </w:r>
      <w:r w:rsidRPr="008F7727">
        <w:rPr>
          <w:color w:val="auto"/>
          <w:lang w:eastAsia="en-US" w:bidi="en-US"/>
        </w:rPr>
        <w:t>(</w:t>
      </w:r>
      <w:r w:rsidRPr="008F7727">
        <w:rPr>
          <w:color w:val="auto"/>
          <w:lang w:val="en-US" w:eastAsia="en-US" w:bidi="en-US"/>
        </w:rPr>
        <w:t>nicelongblondhair</w:t>
      </w:r>
      <w:r w:rsidRPr="008F7727">
        <w:rPr>
          <w:color w:val="auto"/>
          <w:lang w:eastAsia="en-US" w:bidi="en-US"/>
        </w:rPr>
        <w:t>).</w:t>
      </w:r>
    </w:p>
    <w:p w:rsidR="00A57638" w:rsidRPr="008F7727" w:rsidRDefault="00E235EB" w:rsidP="001C58A8">
      <w:pPr>
        <w:pStyle w:val="af5"/>
        <w:contextualSpacing/>
        <w:rPr>
          <w:rFonts w:ascii="Times New Roman" w:hAnsi="Times New Roman" w:cs="Times New Roman"/>
        </w:rPr>
      </w:pPr>
      <w:r w:rsidRPr="008F7727">
        <w:rPr>
          <w:rFonts w:ascii="Times New Roman" w:hAnsi="Times New Roman" w:cs="Times New Roman"/>
        </w:rPr>
        <w:t>Социокультурные знания и умения</w:t>
      </w:r>
    </w:p>
    <w:p w:rsidR="00A57638" w:rsidRPr="008F7727" w:rsidRDefault="00E235EB" w:rsidP="001C58A8">
      <w:pPr>
        <w:pStyle w:val="13"/>
        <w:spacing w:line="240" w:lineRule="auto"/>
        <w:contextualSpacing/>
        <w:jc w:val="both"/>
        <w:rPr>
          <w:color w:val="auto"/>
        </w:rPr>
      </w:pPr>
      <w:r w:rsidRPr="008F7727">
        <w:rPr>
          <w:color w:val="auto"/>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(основные национальные праздники, традиции, обычаи; традиции в питании и проведении досуга, система образования).</w:t>
      </w:r>
    </w:p>
    <w:p w:rsidR="00A57638" w:rsidRPr="008F7727" w:rsidRDefault="00E235EB" w:rsidP="001C58A8">
      <w:pPr>
        <w:pStyle w:val="13"/>
        <w:spacing w:line="240" w:lineRule="auto"/>
        <w:contextualSpacing/>
        <w:jc w:val="both"/>
        <w:rPr>
          <w:color w:val="auto"/>
        </w:rPr>
      </w:pPr>
      <w:r w:rsidRPr="008F7727">
        <w:rPr>
          <w:color w:val="auto"/>
        </w:rPr>
        <w:t>Знание социокультурного п</w:t>
      </w:r>
      <w:r w:rsidR="0067650A" w:rsidRPr="008F7727">
        <w:rPr>
          <w:color w:val="auto"/>
        </w:rPr>
        <w:t>ортрета родной страны и страны/</w:t>
      </w:r>
      <w:r w:rsidRPr="008F7727">
        <w:rPr>
          <w:color w:val="auto"/>
        </w:rPr>
        <w:t>стран изучаемого языка: знакомство с традициями проведения основных национальных праздников (Рождества, Нового года, Дня матери, Дня благодарения и т. д.); с особенностями образа жизни и культуры страны/стран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A57638" w:rsidRPr="008F7727" w:rsidRDefault="00E235EB" w:rsidP="001C58A8">
      <w:pPr>
        <w:pStyle w:val="13"/>
        <w:spacing w:line="240" w:lineRule="auto"/>
        <w:contextualSpacing/>
        <w:jc w:val="both"/>
        <w:rPr>
          <w:color w:val="auto"/>
        </w:rPr>
      </w:pPr>
      <w:r w:rsidRPr="008F7727">
        <w:rPr>
          <w:color w:val="auto"/>
        </w:rPr>
        <w:t>Формирование элементарного представление о различных вариантах английского языка.</w:t>
      </w:r>
    </w:p>
    <w:p w:rsidR="00A57638" w:rsidRPr="008F7727" w:rsidRDefault="00E235EB" w:rsidP="001C58A8">
      <w:pPr>
        <w:pStyle w:val="13"/>
        <w:spacing w:line="240" w:lineRule="auto"/>
        <w:contextualSpacing/>
        <w:jc w:val="both"/>
        <w:rPr>
          <w:color w:val="auto"/>
        </w:rPr>
      </w:pPr>
      <w:r w:rsidRPr="008F7727">
        <w:rPr>
          <w:color w:val="auto"/>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w:t>
      </w:r>
    </w:p>
    <w:p w:rsidR="00A57638" w:rsidRPr="008F7727" w:rsidRDefault="00E235EB" w:rsidP="001C58A8">
      <w:pPr>
        <w:pStyle w:val="13"/>
        <w:spacing w:line="240" w:lineRule="auto"/>
        <w:contextualSpacing/>
        <w:jc w:val="both"/>
        <w:rPr>
          <w:color w:val="auto"/>
        </w:rPr>
      </w:pPr>
      <w:r w:rsidRPr="008F7727">
        <w:rPr>
          <w:color w:val="auto"/>
        </w:rPr>
        <w:t>Соблюдение нормы вежливости в межкультурном общении.</w:t>
      </w:r>
    </w:p>
    <w:p w:rsidR="00A57638" w:rsidRPr="008F7727" w:rsidRDefault="00E235EB" w:rsidP="001C58A8">
      <w:pPr>
        <w:pStyle w:val="13"/>
        <w:spacing w:line="240" w:lineRule="auto"/>
        <w:contextualSpacing/>
        <w:jc w:val="both"/>
        <w:rPr>
          <w:color w:val="auto"/>
        </w:rPr>
      </w:pPr>
      <w:r w:rsidRPr="008F7727">
        <w:rPr>
          <w:color w:val="auto"/>
        </w:rPr>
        <w:t>Развитие умений:</w:t>
      </w:r>
    </w:p>
    <w:p w:rsidR="00A57638" w:rsidRPr="008F7727" w:rsidRDefault="00E235EB" w:rsidP="001C58A8">
      <w:pPr>
        <w:pStyle w:val="13"/>
        <w:spacing w:line="240" w:lineRule="auto"/>
        <w:contextualSpacing/>
        <w:jc w:val="both"/>
        <w:rPr>
          <w:color w:val="auto"/>
        </w:rPr>
      </w:pPr>
      <w:r w:rsidRPr="008F7727">
        <w:rPr>
          <w:color w:val="auto"/>
        </w:rPr>
        <w:t>писать свои имя и фамилию, а также имена и фамилии своих родственников и друзей на английском языке;</w:t>
      </w:r>
    </w:p>
    <w:p w:rsidR="00A57638" w:rsidRPr="008F7727" w:rsidRDefault="00E235EB" w:rsidP="001C58A8">
      <w:pPr>
        <w:pStyle w:val="13"/>
        <w:spacing w:line="240" w:lineRule="auto"/>
        <w:contextualSpacing/>
        <w:jc w:val="both"/>
        <w:rPr>
          <w:color w:val="auto"/>
        </w:rPr>
      </w:pPr>
      <w:r w:rsidRPr="008F7727">
        <w:rPr>
          <w:color w:val="auto"/>
        </w:rPr>
        <w:t>правильно оформлять свой адрес на английском языке (в анкете);</w:t>
      </w:r>
    </w:p>
    <w:p w:rsidR="00A57638" w:rsidRPr="008F7727" w:rsidRDefault="00E235EB" w:rsidP="001C58A8">
      <w:pPr>
        <w:pStyle w:val="13"/>
        <w:spacing w:line="240" w:lineRule="auto"/>
        <w:contextualSpacing/>
        <w:jc w:val="both"/>
        <w:rPr>
          <w:color w:val="auto"/>
        </w:rPr>
      </w:pPr>
      <w:r w:rsidRPr="008F7727">
        <w:rPr>
          <w:color w:val="auto"/>
        </w:rPr>
        <w:t xml:space="preserve">правильно оформлять электронное сообщение личного характера в соответствии с нормами неофициального общения, принятыми в </w:t>
      </w:r>
      <w:r w:rsidRPr="008F7727">
        <w:rPr>
          <w:color w:val="auto"/>
        </w:rPr>
        <w:lastRenderedPageBreak/>
        <w:t>стране/странах изучаемого языка;</w:t>
      </w:r>
    </w:p>
    <w:p w:rsidR="00A57638" w:rsidRPr="008F7727" w:rsidRDefault="00E235EB" w:rsidP="001C58A8">
      <w:pPr>
        <w:pStyle w:val="13"/>
        <w:spacing w:line="240" w:lineRule="auto"/>
        <w:contextualSpacing/>
        <w:jc w:val="both"/>
        <w:rPr>
          <w:color w:val="auto"/>
        </w:rPr>
      </w:pPr>
      <w:r w:rsidRPr="008F7727">
        <w:rPr>
          <w:color w:val="auto"/>
        </w:rPr>
        <w:t>кратко представлять Россию и страну/страны изучаемого языка;</w:t>
      </w:r>
    </w:p>
    <w:p w:rsidR="00A57638" w:rsidRPr="008F7727" w:rsidRDefault="00E235EB" w:rsidP="001C58A8">
      <w:pPr>
        <w:pStyle w:val="13"/>
        <w:spacing w:line="240" w:lineRule="auto"/>
        <w:contextualSpacing/>
        <w:jc w:val="both"/>
        <w:rPr>
          <w:color w:val="auto"/>
        </w:rPr>
      </w:pPr>
      <w:r w:rsidRPr="008F7727">
        <w:rPr>
          <w:color w:val="auto"/>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 достопримечательности);</w:t>
      </w:r>
    </w:p>
    <w:p w:rsidR="00A57638" w:rsidRPr="008F7727" w:rsidRDefault="00E235EB" w:rsidP="001C58A8">
      <w:pPr>
        <w:pStyle w:val="13"/>
        <w:spacing w:line="240" w:lineRule="auto"/>
        <w:contextualSpacing/>
        <w:jc w:val="both"/>
        <w:rPr>
          <w:color w:val="auto"/>
        </w:rPr>
      </w:pPr>
      <w:r w:rsidRPr="008F7727">
        <w:rPr>
          <w:color w:val="auto"/>
        </w:rPr>
        <w:t>кратко представлять некоторых выдающихся людей родной страны и страны/стран изучаемого языка (учёных, писателей, поэтов, художников, композиторов, музыкантов, спортсменов и т. д.);</w:t>
      </w:r>
    </w:p>
    <w:p w:rsidR="00A57638" w:rsidRPr="008F7727" w:rsidRDefault="00E235EB" w:rsidP="001C58A8">
      <w:pPr>
        <w:pStyle w:val="13"/>
        <w:spacing w:line="240" w:lineRule="auto"/>
        <w:contextualSpacing/>
        <w:jc w:val="both"/>
        <w:rPr>
          <w:color w:val="auto"/>
        </w:rPr>
      </w:pPr>
      <w:r w:rsidRPr="008F7727">
        <w:rPr>
          <w:color w:val="auto"/>
        </w:rPr>
        <w:t>оказывать помощь зарубежным гостям в ситуациях повседневного общения (объяснить местонахождение объекта, сообщить возможный маршрут, уточнить часы работы и т. д.).</w:t>
      </w:r>
    </w:p>
    <w:p w:rsidR="00A57638" w:rsidRPr="008F7727" w:rsidRDefault="00E235EB" w:rsidP="001C58A8">
      <w:pPr>
        <w:pStyle w:val="af5"/>
        <w:contextualSpacing/>
        <w:rPr>
          <w:rFonts w:ascii="Times New Roman" w:hAnsi="Times New Roman" w:cs="Times New Roman"/>
        </w:rPr>
      </w:pPr>
      <w:r w:rsidRPr="008F7727">
        <w:rPr>
          <w:rFonts w:ascii="Times New Roman" w:hAnsi="Times New Roman" w:cs="Times New Roman"/>
        </w:rPr>
        <w:t>Компенсаторные умения</w:t>
      </w:r>
    </w:p>
    <w:p w:rsidR="00A57638" w:rsidRPr="008F7727" w:rsidRDefault="00E235EB" w:rsidP="001C58A8">
      <w:pPr>
        <w:pStyle w:val="13"/>
        <w:spacing w:line="240" w:lineRule="auto"/>
        <w:contextualSpacing/>
        <w:jc w:val="both"/>
        <w:rPr>
          <w:color w:val="auto"/>
        </w:rPr>
      </w:pPr>
      <w:r w:rsidRPr="008F7727">
        <w:rPr>
          <w:color w:val="auto"/>
        </w:rPr>
        <w:t>Использование при чтении и аудировании языковой, в том числе контекстуальной, догадки; при говорении и п</w:t>
      </w:r>
      <w:r w:rsidR="005D51A9" w:rsidRPr="008F7727">
        <w:rPr>
          <w:color w:val="auto"/>
        </w:rPr>
        <w:t>исьме — пе</w:t>
      </w:r>
      <w:r w:rsidRPr="008F7727">
        <w:rPr>
          <w:color w:val="auto"/>
        </w:rPr>
        <w:t>рифраза/толкования, синонимических средств,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A57638" w:rsidRPr="008F7727" w:rsidRDefault="00E235EB" w:rsidP="001C58A8">
      <w:pPr>
        <w:pStyle w:val="13"/>
        <w:spacing w:line="240" w:lineRule="auto"/>
        <w:contextualSpacing/>
        <w:jc w:val="both"/>
        <w:rPr>
          <w:color w:val="auto"/>
        </w:rPr>
      </w:pPr>
      <w:r w:rsidRPr="008F7727">
        <w:rPr>
          <w:color w:val="auto"/>
        </w:rPr>
        <w:t>Переспрашивать, просить повторить, уточняя значение незнакомых слов.</w:t>
      </w:r>
    </w:p>
    <w:p w:rsidR="00A57638" w:rsidRPr="008F7727" w:rsidRDefault="00E235EB" w:rsidP="001C58A8">
      <w:pPr>
        <w:pStyle w:val="13"/>
        <w:spacing w:line="240" w:lineRule="auto"/>
        <w:contextualSpacing/>
        <w:jc w:val="both"/>
        <w:rPr>
          <w:color w:val="auto"/>
        </w:rPr>
      </w:pPr>
      <w:r w:rsidRPr="008F7727">
        <w:rPr>
          <w:color w:val="auto"/>
        </w:rPr>
        <w:t>Использование в качестве опоры при порождении собственных высказываний ключевых слов, плана.</w:t>
      </w:r>
    </w:p>
    <w:p w:rsidR="00A57638" w:rsidRPr="008F7727" w:rsidRDefault="00E235EB" w:rsidP="001C58A8">
      <w:pPr>
        <w:pStyle w:val="13"/>
        <w:spacing w:line="240" w:lineRule="auto"/>
        <w:contextualSpacing/>
        <w:jc w:val="both"/>
        <w:rPr>
          <w:color w:val="auto"/>
        </w:rPr>
      </w:pPr>
      <w:r w:rsidRPr="008F7727">
        <w:rPr>
          <w:color w:val="auto"/>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A57638" w:rsidRPr="008F7727" w:rsidRDefault="00E235EB" w:rsidP="001C58A8">
      <w:pPr>
        <w:pStyle w:val="13"/>
        <w:spacing w:line="240" w:lineRule="auto"/>
        <w:ind w:firstLine="238"/>
        <w:contextualSpacing/>
        <w:jc w:val="both"/>
        <w:rPr>
          <w:color w:val="auto"/>
        </w:rPr>
      </w:pPr>
      <w:r w:rsidRPr="008F7727">
        <w:rPr>
          <w:color w:val="auto"/>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EB2D57" w:rsidRPr="008F7727" w:rsidRDefault="00EB2D57" w:rsidP="001C58A8">
      <w:pPr>
        <w:pStyle w:val="af5"/>
        <w:contextualSpacing/>
        <w:rPr>
          <w:rFonts w:ascii="Times New Roman" w:hAnsi="Times New Roman" w:cs="Times New Roman"/>
          <w:szCs w:val="24"/>
        </w:rPr>
      </w:pPr>
      <w:bookmarkStart w:id="278" w:name="bookmark561"/>
    </w:p>
    <w:p w:rsidR="00EB2D57" w:rsidRPr="008F7727" w:rsidRDefault="00EB2D57" w:rsidP="001C58A8">
      <w:pPr>
        <w:pStyle w:val="af5"/>
        <w:contextualSpacing/>
        <w:rPr>
          <w:rFonts w:ascii="Times New Roman" w:hAnsi="Times New Roman" w:cs="Times New Roman"/>
          <w:szCs w:val="24"/>
        </w:rPr>
      </w:pPr>
    </w:p>
    <w:p w:rsidR="00A57638" w:rsidRPr="008F7727" w:rsidRDefault="00E235EB" w:rsidP="001C58A8">
      <w:pPr>
        <w:pStyle w:val="af5"/>
        <w:contextualSpacing/>
        <w:rPr>
          <w:rFonts w:ascii="Times New Roman" w:hAnsi="Times New Roman" w:cs="Times New Roman"/>
          <w:szCs w:val="24"/>
        </w:rPr>
      </w:pPr>
      <w:r w:rsidRPr="008F7727">
        <w:rPr>
          <w:rFonts w:ascii="Times New Roman" w:hAnsi="Times New Roman" w:cs="Times New Roman"/>
          <w:szCs w:val="24"/>
        </w:rPr>
        <w:t>ПЛАНИРУЕМЫЕ РЕЗУЛЬТАТЫ</w:t>
      </w:r>
      <w:bookmarkEnd w:id="278"/>
    </w:p>
    <w:p w:rsidR="00A57638" w:rsidRPr="008F7727" w:rsidRDefault="00E235EB" w:rsidP="001C58A8">
      <w:pPr>
        <w:pStyle w:val="af5"/>
        <w:contextualSpacing/>
        <w:rPr>
          <w:rFonts w:ascii="Times New Roman" w:hAnsi="Times New Roman" w:cs="Times New Roman"/>
          <w:szCs w:val="24"/>
        </w:rPr>
      </w:pPr>
      <w:r w:rsidRPr="008F7727">
        <w:rPr>
          <w:rFonts w:ascii="Times New Roman" w:hAnsi="Times New Roman" w:cs="Times New Roman"/>
          <w:szCs w:val="24"/>
        </w:rPr>
        <w:t>ОСВОЕНИЯ УЧЕБНОГО ПРЕДМЕТА</w:t>
      </w:r>
    </w:p>
    <w:p w:rsidR="00A57638" w:rsidRPr="008F7727" w:rsidRDefault="00E235EB" w:rsidP="001C58A8">
      <w:pPr>
        <w:pStyle w:val="af5"/>
        <w:pBdr>
          <w:bottom w:val="single" w:sz="12" w:space="1" w:color="auto"/>
        </w:pBdr>
        <w:contextualSpacing/>
        <w:rPr>
          <w:rFonts w:ascii="Times New Roman" w:hAnsi="Times New Roman" w:cs="Times New Roman"/>
          <w:szCs w:val="24"/>
        </w:rPr>
      </w:pPr>
      <w:r w:rsidRPr="008F7727">
        <w:rPr>
          <w:rFonts w:ascii="Times New Roman" w:hAnsi="Times New Roman" w:cs="Times New Roman"/>
          <w:szCs w:val="24"/>
        </w:rPr>
        <w:t>«ИНОСТРАННЫЙ (АНГЛИЙСКИЙ) ЯЗЫК»</w:t>
      </w:r>
    </w:p>
    <w:p w:rsidR="00EB2D57" w:rsidRPr="008F7727" w:rsidRDefault="00EB2D57" w:rsidP="001C58A8">
      <w:pPr>
        <w:pStyle w:val="13"/>
        <w:spacing w:line="240" w:lineRule="auto"/>
        <w:contextualSpacing/>
        <w:jc w:val="both"/>
        <w:rPr>
          <w:color w:val="auto"/>
        </w:rPr>
      </w:pPr>
    </w:p>
    <w:p w:rsidR="00A57638" w:rsidRPr="008F7727" w:rsidRDefault="00E235EB" w:rsidP="001C58A8">
      <w:pPr>
        <w:pStyle w:val="13"/>
        <w:spacing w:line="240" w:lineRule="auto"/>
        <w:contextualSpacing/>
        <w:jc w:val="both"/>
        <w:rPr>
          <w:color w:val="auto"/>
        </w:rPr>
      </w:pPr>
      <w:r w:rsidRPr="008F7727">
        <w:rPr>
          <w:color w:val="auto"/>
        </w:rPr>
        <w:t>Изучение иностранного языка в основной школе направлено на достижение обучающимися результатов, отвечающих требованиям ФГОС к освоению основной образовательной программы основного общего образования.</w:t>
      </w:r>
    </w:p>
    <w:p w:rsidR="00A57638" w:rsidRPr="008F7727" w:rsidRDefault="00E235EB" w:rsidP="001C58A8">
      <w:pPr>
        <w:pStyle w:val="13"/>
        <w:spacing w:line="240" w:lineRule="auto"/>
        <w:contextualSpacing/>
        <w:jc w:val="both"/>
        <w:rPr>
          <w:color w:val="auto"/>
        </w:rPr>
      </w:pPr>
      <w:r w:rsidRPr="008F7727">
        <w:rPr>
          <w:color w:val="auto"/>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A57638" w:rsidRPr="008F7727" w:rsidRDefault="00E235EB" w:rsidP="001C58A8">
      <w:pPr>
        <w:pStyle w:val="af5"/>
        <w:contextualSpacing/>
        <w:rPr>
          <w:rFonts w:ascii="Times New Roman" w:hAnsi="Times New Roman" w:cs="Times New Roman"/>
        </w:rPr>
      </w:pPr>
      <w:bookmarkStart w:id="279" w:name="bookmark565"/>
      <w:r w:rsidRPr="008F7727">
        <w:rPr>
          <w:rFonts w:ascii="Times New Roman" w:hAnsi="Times New Roman" w:cs="Times New Roman"/>
        </w:rPr>
        <w:t>ЛИЧНОСТНЫЕ РЕЗУЛЬТАТЫ</w:t>
      </w:r>
      <w:bookmarkEnd w:id="279"/>
    </w:p>
    <w:p w:rsidR="00A57638" w:rsidRPr="008F7727" w:rsidRDefault="00E235EB" w:rsidP="001C58A8">
      <w:pPr>
        <w:pStyle w:val="13"/>
        <w:spacing w:line="240" w:lineRule="auto"/>
        <w:contextualSpacing/>
        <w:jc w:val="both"/>
        <w:rPr>
          <w:color w:val="auto"/>
        </w:rPr>
      </w:pPr>
      <w:r w:rsidRPr="008F7727">
        <w:rPr>
          <w:color w:val="auto"/>
        </w:rPr>
        <w:t xml:space="preserve">Личностные результаты освоения программы основного общего </w:t>
      </w:r>
      <w:r w:rsidRPr="008F7727">
        <w:rPr>
          <w:color w:val="auto"/>
        </w:rPr>
        <w:lastRenderedPageBreak/>
        <w:t>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A57638" w:rsidRPr="008F7727" w:rsidRDefault="00E235EB" w:rsidP="001C58A8">
      <w:pPr>
        <w:pStyle w:val="13"/>
        <w:spacing w:line="240" w:lineRule="auto"/>
        <w:contextualSpacing/>
        <w:jc w:val="both"/>
        <w:rPr>
          <w:color w:val="auto"/>
        </w:rPr>
      </w:pPr>
      <w:r w:rsidRPr="008F7727">
        <w:rPr>
          <w:b/>
          <w:bCs/>
          <w:color w:val="auto"/>
          <w:sz w:val="19"/>
          <w:szCs w:val="19"/>
        </w:rPr>
        <w:t xml:space="preserve">Личностные результаты </w:t>
      </w:r>
      <w:r w:rsidRPr="008F7727">
        <w:rPr>
          <w:color w:val="auto"/>
        </w:rPr>
        <w:t>освоения программы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A57638" w:rsidRPr="008F7727" w:rsidRDefault="00E235EB" w:rsidP="001C58A8">
      <w:pPr>
        <w:pStyle w:val="13"/>
        <w:spacing w:line="240" w:lineRule="auto"/>
        <w:contextualSpacing/>
        <w:jc w:val="both"/>
        <w:rPr>
          <w:color w:val="auto"/>
        </w:rPr>
      </w:pPr>
      <w:r w:rsidRPr="008F7727">
        <w:rPr>
          <w:i/>
          <w:iCs/>
          <w:color w:val="auto"/>
        </w:rPr>
        <w:t>Гражданского воспитания</w:t>
      </w:r>
      <w:r w:rsidRPr="008F7727">
        <w:rPr>
          <w:color w:val="auto"/>
        </w:rPr>
        <w:t>:</w:t>
      </w:r>
    </w:p>
    <w:p w:rsidR="00A57638" w:rsidRPr="008F7727" w:rsidRDefault="00E235EB" w:rsidP="001C58A8">
      <w:pPr>
        <w:pStyle w:val="13"/>
        <w:spacing w:line="240" w:lineRule="auto"/>
        <w:contextualSpacing/>
        <w:jc w:val="both"/>
        <w:rPr>
          <w:color w:val="auto"/>
        </w:rPr>
      </w:pPr>
      <w:r w:rsidRPr="008F7727">
        <w:rPr>
          <w:color w:val="auto"/>
        </w:rPr>
        <w:t>готовность к выполнению обязанностей гражданина и реализации его прав, уважение прав, свобод и законных интересов других людей;</w:t>
      </w:r>
    </w:p>
    <w:p w:rsidR="00A57638" w:rsidRPr="008F7727" w:rsidRDefault="00E235EB" w:rsidP="001C58A8">
      <w:pPr>
        <w:pStyle w:val="13"/>
        <w:spacing w:line="240" w:lineRule="auto"/>
        <w:contextualSpacing/>
        <w:jc w:val="both"/>
        <w:rPr>
          <w:color w:val="auto"/>
        </w:rPr>
      </w:pPr>
      <w:r w:rsidRPr="008F7727">
        <w:rPr>
          <w:color w:val="auto"/>
        </w:rPr>
        <w:t>активное участие в жизни семьи, Организации, местного сообщества, родного края, страны;</w:t>
      </w:r>
    </w:p>
    <w:p w:rsidR="00A57638" w:rsidRPr="008F7727" w:rsidRDefault="00E235EB" w:rsidP="001C58A8">
      <w:pPr>
        <w:pStyle w:val="13"/>
        <w:spacing w:line="240" w:lineRule="auto"/>
        <w:contextualSpacing/>
        <w:jc w:val="both"/>
        <w:rPr>
          <w:color w:val="auto"/>
        </w:rPr>
      </w:pPr>
      <w:r w:rsidRPr="008F7727">
        <w:rPr>
          <w:color w:val="auto"/>
        </w:rPr>
        <w:t>неприятие любых форм экстремизма, дискриминации;</w:t>
      </w:r>
    </w:p>
    <w:p w:rsidR="00A57638" w:rsidRPr="008F7727" w:rsidRDefault="00E235EB" w:rsidP="001C58A8">
      <w:pPr>
        <w:pStyle w:val="13"/>
        <w:spacing w:line="240" w:lineRule="auto"/>
        <w:contextualSpacing/>
        <w:jc w:val="both"/>
        <w:rPr>
          <w:color w:val="auto"/>
        </w:rPr>
      </w:pPr>
      <w:r w:rsidRPr="008F7727">
        <w:rPr>
          <w:color w:val="auto"/>
        </w:rPr>
        <w:t>понимание роли различных социальных институтов в жизни человека;</w:t>
      </w:r>
    </w:p>
    <w:p w:rsidR="00A57638" w:rsidRPr="008F7727" w:rsidRDefault="00E235EB" w:rsidP="001C58A8">
      <w:pPr>
        <w:pStyle w:val="13"/>
        <w:spacing w:line="240" w:lineRule="auto"/>
        <w:contextualSpacing/>
        <w:jc w:val="both"/>
        <w:rPr>
          <w:color w:val="auto"/>
        </w:rPr>
      </w:pPr>
      <w:r w:rsidRPr="008F7727">
        <w:rPr>
          <w:color w:val="auto"/>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A57638" w:rsidRPr="008F7727" w:rsidRDefault="00E235EB" w:rsidP="001C58A8">
      <w:pPr>
        <w:pStyle w:val="13"/>
        <w:spacing w:line="240" w:lineRule="auto"/>
        <w:contextualSpacing/>
        <w:jc w:val="both"/>
        <w:rPr>
          <w:color w:val="auto"/>
        </w:rPr>
      </w:pPr>
      <w:r w:rsidRPr="008F7727">
        <w:rPr>
          <w:color w:val="auto"/>
        </w:rPr>
        <w:t>представление о способах противодействия коррупции;</w:t>
      </w:r>
    </w:p>
    <w:p w:rsidR="00A57638" w:rsidRPr="008F7727" w:rsidRDefault="00E235EB" w:rsidP="001C58A8">
      <w:pPr>
        <w:pStyle w:val="13"/>
        <w:spacing w:line="240" w:lineRule="auto"/>
        <w:contextualSpacing/>
        <w:jc w:val="both"/>
        <w:rPr>
          <w:color w:val="auto"/>
        </w:rPr>
      </w:pPr>
      <w:r w:rsidRPr="008F7727">
        <w:rPr>
          <w:color w:val="auto"/>
        </w:rPr>
        <w:t>готовность к разнообразной совместной деятельности, стремление к взаимопониманию и взаимопомощи, активное участие в школьном самоуправлении;</w:t>
      </w:r>
    </w:p>
    <w:p w:rsidR="00A57638" w:rsidRPr="008F7727" w:rsidRDefault="00E235EB" w:rsidP="001C58A8">
      <w:pPr>
        <w:pStyle w:val="13"/>
        <w:spacing w:line="240" w:lineRule="auto"/>
        <w:contextualSpacing/>
        <w:jc w:val="both"/>
        <w:rPr>
          <w:color w:val="auto"/>
        </w:rPr>
      </w:pPr>
      <w:r w:rsidRPr="008F7727">
        <w:rPr>
          <w:color w:val="auto"/>
        </w:rPr>
        <w:t>готовность к участию в гуманитарной деятельности (волонтёрство, помощь людям, нуждающимся в ней).</w:t>
      </w:r>
    </w:p>
    <w:p w:rsidR="00A57638" w:rsidRPr="008F7727" w:rsidRDefault="00E235EB" w:rsidP="001C58A8">
      <w:pPr>
        <w:pStyle w:val="13"/>
        <w:spacing w:line="240" w:lineRule="auto"/>
        <w:contextualSpacing/>
        <w:jc w:val="both"/>
        <w:rPr>
          <w:color w:val="auto"/>
        </w:rPr>
      </w:pPr>
      <w:r w:rsidRPr="008F7727">
        <w:rPr>
          <w:i/>
          <w:iCs/>
          <w:color w:val="auto"/>
        </w:rPr>
        <w:t>Патриотического воспитания</w:t>
      </w:r>
      <w:r w:rsidRPr="008F7727">
        <w:rPr>
          <w:color w:val="auto"/>
        </w:rPr>
        <w:t>:</w:t>
      </w:r>
    </w:p>
    <w:p w:rsidR="00A57638" w:rsidRPr="008F7727" w:rsidRDefault="00E235EB" w:rsidP="001C58A8">
      <w:pPr>
        <w:pStyle w:val="13"/>
        <w:spacing w:line="240" w:lineRule="auto"/>
        <w:contextualSpacing/>
        <w:jc w:val="both"/>
        <w:rPr>
          <w:color w:val="auto"/>
        </w:rPr>
      </w:pPr>
      <w:r w:rsidRPr="008F7727">
        <w:rPr>
          <w:color w:val="auto"/>
        </w:rPr>
        <w:t>осознание российской г</w:t>
      </w:r>
      <w:r w:rsidR="005D51A9" w:rsidRPr="008F7727">
        <w:rPr>
          <w:color w:val="auto"/>
        </w:rPr>
        <w:t>ражданской идентичности в поли</w:t>
      </w:r>
      <w:r w:rsidRPr="008F7727">
        <w:rPr>
          <w:color w:val="auto"/>
        </w:rPr>
        <w:t>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A57638" w:rsidRPr="008F7727" w:rsidRDefault="00E235EB" w:rsidP="001C58A8">
      <w:pPr>
        <w:pStyle w:val="13"/>
        <w:spacing w:line="240" w:lineRule="auto"/>
        <w:contextualSpacing/>
        <w:jc w:val="both"/>
        <w:rPr>
          <w:color w:val="auto"/>
        </w:rPr>
      </w:pPr>
      <w:r w:rsidRPr="008F7727">
        <w:rPr>
          <w:color w:val="auto"/>
        </w:rPr>
        <w:t xml:space="preserve">ценностное отношение к достижениям своей Родины </w:t>
      </w:r>
      <w:r w:rsidR="005D51A9" w:rsidRPr="008F7727">
        <w:rPr>
          <w:color w:val="auto"/>
        </w:rPr>
        <w:softHyphen/>
        <w:t>–</w:t>
      </w:r>
      <w:r w:rsidRPr="008F7727">
        <w:rPr>
          <w:color w:val="auto"/>
        </w:rPr>
        <w:t xml:space="preserve"> России, к науке, искусству, спорту, технологиям, боевым подвигам и трудовым достижениям народа;</w:t>
      </w:r>
    </w:p>
    <w:p w:rsidR="00A57638" w:rsidRPr="008F7727" w:rsidRDefault="00E235EB" w:rsidP="001C58A8">
      <w:pPr>
        <w:pStyle w:val="13"/>
        <w:spacing w:line="240" w:lineRule="auto"/>
        <w:contextualSpacing/>
        <w:jc w:val="both"/>
        <w:rPr>
          <w:color w:val="auto"/>
        </w:rPr>
      </w:pPr>
      <w:r w:rsidRPr="008F7727">
        <w:rPr>
          <w:color w:val="auto"/>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A57638" w:rsidRPr="008F7727" w:rsidRDefault="00E235EB" w:rsidP="001C58A8">
      <w:pPr>
        <w:pStyle w:val="13"/>
        <w:spacing w:line="240" w:lineRule="auto"/>
        <w:contextualSpacing/>
        <w:jc w:val="both"/>
        <w:rPr>
          <w:color w:val="auto"/>
        </w:rPr>
      </w:pPr>
      <w:r w:rsidRPr="008F7727">
        <w:rPr>
          <w:i/>
          <w:iCs/>
          <w:color w:val="auto"/>
        </w:rPr>
        <w:t>Духовно-нравственного воспитания</w:t>
      </w:r>
      <w:r w:rsidRPr="008F7727">
        <w:rPr>
          <w:color w:val="auto"/>
        </w:rPr>
        <w:t>:</w:t>
      </w:r>
    </w:p>
    <w:p w:rsidR="00A57638" w:rsidRPr="008F7727" w:rsidRDefault="00E235EB" w:rsidP="001C58A8">
      <w:pPr>
        <w:pStyle w:val="13"/>
        <w:spacing w:line="240" w:lineRule="auto"/>
        <w:contextualSpacing/>
        <w:jc w:val="both"/>
        <w:rPr>
          <w:color w:val="auto"/>
        </w:rPr>
      </w:pPr>
      <w:r w:rsidRPr="008F7727">
        <w:rPr>
          <w:color w:val="auto"/>
        </w:rPr>
        <w:t>ориентация на моральные ценности и нормы в ситуациях нравственного выбора;</w:t>
      </w:r>
    </w:p>
    <w:p w:rsidR="00A57638" w:rsidRPr="008F7727" w:rsidRDefault="00E235EB" w:rsidP="001C58A8">
      <w:pPr>
        <w:pStyle w:val="13"/>
        <w:spacing w:line="240" w:lineRule="auto"/>
        <w:contextualSpacing/>
        <w:jc w:val="both"/>
        <w:rPr>
          <w:color w:val="auto"/>
        </w:rPr>
      </w:pPr>
      <w:r w:rsidRPr="008F7727">
        <w:rPr>
          <w:color w:val="auto"/>
        </w:rPr>
        <w:t>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w:t>
      </w:r>
    </w:p>
    <w:p w:rsidR="00A57638" w:rsidRPr="008F7727" w:rsidRDefault="00E235EB" w:rsidP="001C58A8">
      <w:pPr>
        <w:pStyle w:val="13"/>
        <w:spacing w:line="240" w:lineRule="auto"/>
        <w:contextualSpacing/>
        <w:jc w:val="both"/>
        <w:rPr>
          <w:color w:val="auto"/>
        </w:rPr>
      </w:pPr>
      <w:r w:rsidRPr="008F7727">
        <w:rPr>
          <w:color w:val="auto"/>
        </w:rPr>
        <w:t xml:space="preserve">активное неприятие асоциальных поступков, свобода и </w:t>
      </w:r>
      <w:r w:rsidRPr="008F7727">
        <w:rPr>
          <w:color w:val="auto"/>
        </w:rPr>
        <w:lastRenderedPageBreak/>
        <w:t>ответственность личности в условиях индивидуального и общественного пространства.</w:t>
      </w:r>
    </w:p>
    <w:p w:rsidR="00A57638" w:rsidRPr="008F7727" w:rsidRDefault="00E235EB" w:rsidP="001C58A8">
      <w:pPr>
        <w:pStyle w:val="13"/>
        <w:spacing w:line="240" w:lineRule="auto"/>
        <w:contextualSpacing/>
        <w:jc w:val="both"/>
        <w:rPr>
          <w:color w:val="auto"/>
        </w:rPr>
      </w:pPr>
      <w:r w:rsidRPr="008F7727">
        <w:rPr>
          <w:i/>
          <w:iCs/>
          <w:color w:val="auto"/>
        </w:rPr>
        <w:t>Эстетического воспитания</w:t>
      </w:r>
      <w:r w:rsidRPr="008F7727">
        <w:rPr>
          <w:color w:val="auto"/>
        </w:rPr>
        <w:t>:</w:t>
      </w:r>
    </w:p>
    <w:p w:rsidR="00A57638" w:rsidRPr="008F7727" w:rsidRDefault="00E235EB" w:rsidP="001C58A8">
      <w:pPr>
        <w:pStyle w:val="13"/>
        <w:spacing w:line="240" w:lineRule="auto"/>
        <w:contextualSpacing/>
        <w:jc w:val="both"/>
        <w:rPr>
          <w:color w:val="auto"/>
        </w:rPr>
      </w:pPr>
      <w:r w:rsidRPr="008F7727">
        <w:rPr>
          <w:color w:val="auto"/>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rsidR="00A57638" w:rsidRPr="008F7727" w:rsidRDefault="00E235EB" w:rsidP="001C58A8">
      <w:pPr>
        <w:pStyle w:val="13"/>
        <w:spacing w:line="240" w:lineRule="auto"/>
        <w:contextualSpacing/>
        <w:jc w:val="both"/>
        <w:rPr>
          <w:color w:val="auto"/>
        </w:rPr>
      </w:pPr>
      <w:r w:rsidRPr="008F7727">
        <w:rPr>
          <w:color w:val="auto"/>
        </w:rPr>
        <w:t>понимание ценности отечественного и мирового искусства, роли этнических культурных традиций и народного творчества;</w:t>
      </w:r>
    </w:p>
    <w:p w:rsidR="00A57638" w:rsidRPr="008F7727" w:rsidRDefault="00E235EB" w:rsidP="001C58A8">
      <w:pPr>
        <w:pStyle w:val="13"/>
        <w:spacing w:line="240" w:lineRule="auto"/>
        <w:contextualSpacing/>
        <w:jc w:val="both"/>
        <w:rPr>
          <w:color w:val="auto"/>
        </w:rPr>
      </w:pPr>
      <w:r w:rsidRPr="008F7727">
        <w:rPr>
          <w:color w:val="auto"/>
        </w:rPr>
        <w:t>стремление к самовыражению в разных видах искусства.</w:t>
      </w:r>
    </w:p>
    <w:p w:rsidR="00A57638" w:rsidRPr="008F7727" w:rsidRDefault="00E235EB" w:rsidP="001C58A8">
      <w:pPr>
        <w:pStyle w:val="13"/>
        <w:spacing w:line="240" w:lineRule="auto"/>
        <w:contextualSpacing/>
        <w:jc w:val="both"/>
        <w:rPr>
          <w:color w:val="auto"/>
        </w:rPr>
      </w:pPr>
      <w:r w:rsidRPr="008F7727">
        <w:rPr>
          <w:i/>
          <w:iCs/>
          <w:color w:val="auto"/>
        </w:rPr>
        <w:t>Физического воспитания, формирования культуры здоровья и эмоционального благополучия</w:t>
      </w:r>
      <w:r w:rsidRPr="008F7727">
        <w:rPr>
          <w:color w:val="auto"/>
        </w:rPr>
        <w:t>:</w:t>
      </w:r>
    </w:p>
    <w:p w:rsidR="00A57638" w:rsidRPr="008F7727" w:rsidRDefault="00E235EB" w:rsidP="001C58A8">
      <w:pPr>
        <w:pStyle w:val="13"/>
        <w:spacing w:line="240" w:lineRule="auto"/>
        <w:contextualSpacing/>
        <w:jc w:val="both"/>
        <w:rPr>
          <w:color w:val="auto"/>
        </w:rPr>
      </w:pPr>
      <w:r w:rsidRPr="008F7727">
        <w:rPr>
          <w:color w:val="auto"/>
        </w:rPr>
        <w:t>осознание ценности жизни;</w:t>
      </w:r>
    </w:p>
    <w:p w:rsidR="00A57638" w:rsidRPr="008F7727" w:rsidRDefault="00E235EB" w:rsidP="001C58A8">
      <w:pPr>
        <w:pStyle w:val="13"/>
        <w:spacing w:line="240" w:lineRule="auto"/>
        <w:contextualSpacing/>
        <w:jc w:val="both"/>
        <w:rPr>
          <w:color w:val="auto"/>
        </w:rPr>
      </w:pPr>
      <w:r w:rsidRPr="008F7727">
        <w:rPr>
          <w:color w:val="auto"/>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A57638" w:rsidRPr="008F7727" w:rsidRDefault="00E235EB" w:rsidP="001C58A8">
      <w:pPr>
        <w:pStyle w:val="13"/>
        <w:spacing w:line="240" w:lineRule="auto"/>
        <w:contextualSpacing/>
        <w:jc w:val="both"/>
        <w:rPr>
          <w:color w:val="auto"/>
        </w:rPr>
      </w:pPr>
      <w:r w:rsidRPr="008F7727">
        <w:rPr>
          <w:color w:val="auto"/>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A57638" w:rsidRPr="008F7727" w:rsidRDefault="00E235EB" w:rsidP="001C58A8">
      <w:pPr>
        <w:pStyle w:val="13"/>
        <w:spacing w:line="240" w:lineRule="auto"/>
        <w:contextualSpacing/>
        <w:jc w:val="both"/>
        <w:rPr>
          <w:color w:val="auto"/>
        </w:rPr>
      </w:pPr>
      <w:r w:rsidRPr="008F7727">
        <w:rPr>
          <w:color w:val="auto"/>
        </w:rPr>
        <w:t>соблюдение правил безопасности, в том числе навыков безопасного поведения в интернет-среде;</w:t>
      </w:r>
    </w:p>
    <w:p w:rsidR="00A57638" w:rsidRPr="008F7727" w:rsidRDefault="00E235EB" w:rsidP="001C58A8">
      <w:pPr>
        <w:pStyle w:val="13"/>
        <w:spacing w:line="240" w:lineRule="auto"/>
        <w:contextualSpacing/>
        <w:jc w:val="both"/>
        <w:rPr>
          <w:color w:val="auto"/>
        </w:rPr>
      </w:pPr>
      <w:r w:rsidRPr="008F7727">
        <w:rPr>
          <w:color w:val="auto"/>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A57638" w:rsidRPr="008F7727" w:rsidRDefault="00E235EB" w:rsidP="001C58A8">
      <w:pPr>
        <w:pStyle w:val="13"/>
        <w:spacing w:line="240" w:lineRule="auto"/>
        <w:contextualSpacing/>
        <w:jc w:val="both"/>
        <w:rPr>
          <w:color w:val="auto"/>
        </w:rPr>
      </w:pPr>
      <w:r w:rsidRPr="008F7727">
        <w:rPr>
          <w:color w:val="auto"/>
        </w:rPr>
        <w:t>умение принимать себя и других, не осуждая;</w:t>
      </w:r>
    </w:p>
    <w:p w:rsidR="00A57638" w:rsidRPr="008F7727" w:rsidRDefault="00E235EB" w:rsidP="001C58A8">
      <w:pPr>
        <w:pStyle w:val="13"/>
        <w:spacing w:line="240" w:lineRule="auto"/>
        <w:contextualSpacing/>
        <w:jc w:val="both"/>
        <w:rPr>
          <w:color w:val="auto"/>
        </w:rPr>
      </w:pPr>
      <w:r w:rsidRPr="008F7727">
        <w:rPr>
          <w:color w:val="auto"/>
        </w:rPr>
        <w:t>умение осознавать эмоциональное состояние себя и других, умение управлять собственным эмоциональным состоянием;</w:t>
      </w:r>
    </w:p>
    <w:p w:rsidR="00A57638" w:rsidRPr="008F7727" w:rsidRDefault="00E235EB" w:rsidP="001C58A8">
      <w:pPr>
        <w:pStyle w:val="13"/>
        <w:spacing w:line="240" w:lineRule="auto"/>
        <w:contextualSpacing/>
        <w:jc w:val="both"/>
        <w:rPr>
          <w:color w:val="auto"/>
        </w:rPr>
      </w:pPr>
      <w:r w:rsidRPr="008F7727">
        <w:rPr>
          <w:color w:val="auto"/>
        </w:rPr>
        <w:t>сформированность навыка рефлексии, признание своего права на ошибку и такого же права другого человека.</w:t>
      </w:r>
    </w:p>
    <w:p w:rsidR="00A57638" w:rsidRPr="008F7727" w:rsidRDefault="00E235EB" w:rsidP="001C58A8">
      <w:pPr>
        <w:pStyle w:val="13"/>
        <w:spacing w:line="240" w:lineRule="auto"/>
        <w:contextualSpacing/>
        <w:jc w:val="both"/>
        <w:rPr>
          <w:color w:val="auto"/>
        </w:rPr>
      </w:pPr>
      <w:r w:rsidRPr="008F7727">
        <w:rPr>
          <w:i/>
          <w:iCs/>
          <w:color w:val="auto"/>
        </w:rPr>
        <w:t>Трудового воспитания</w:t>
      </w:r>
      <w:r w:rsidRPr="008F7727">
        <w:rPr>
          <w:color w:val="auto"/>
        </w:rPr>
        <w:t>:</w:t>
      </w:r>
    </w:p>
    <w:p w:rsidR="00A57638" w:rsidRPr="008F7727" w:rsidRDefault="00E235EB" w:rsidP="001C58A8">
      <w:pPr>
        <w:pStyle w:val="13"/>
        <w:spacing w:line="240" w:lineRule="auto"/>
        <w:contextualSpacing/>
        <w:jc w:val="both"/>
        <w:rPr>
          <w:color w:val="auto"/>
        </w:rPr>
      </w:pPr>
      <w:r w:rsidRPr="008F7727">
        <w:rPr>
          <w:color w:val="auto"/>
        </w:rPr>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A57638" w:rsidRPr="008F7727" w:rsidRDefault="00E235EB" w:rsidP="001C58A8">
      <w:pPr>
        <w:pStyle w:val="13"/>
        <w:spacing w:line="240" w:lineRule="auto"/>
        <w:contextualSpacing/>
        <w:jc w:val="both"/>
        <w:rPr>
          <w:color w:val="auto"/>
        </w:rPr>
      </w:pPr>
      <w:r w:rsidRPr="008F7727">
        <w:rPr>
          <w:color w:val="auto"/>
        </w:rPr>
        <w:t>интерес к практическому изучению профессий и труда различного рода, в том числе на основе применения изучаемого предметного знания;</w:t>
      </w:r>
    </w:p>
    <w:p w:rsidR="00A57638" w:rsidRPr="008F7727" w:rsidRDefault="00E235EB" w:rsidP="001C58A8">
      <w:pPr>
        <w:pStyle w:val="13"/>
        <w:spacing w:line="240" w:lineRule="auto"/>
        <w:contextualSpacing/>
        <w:jc w:val="both"/>
        <w:rPr>
          <w:color w:val="auto"/>
        </w:rPr>
      </w:pPr>
      <w:r w:rsidRPr="008F7727">
        <w:rPr>
          <w:color w:val="auto"/>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A57638" w:rsidRPr="008F7727" w:rsidRDefault="00E235EB" w:rsidP="001C58A8">
      <w:pPr>
        <w:pStyle w:val="13"/>
        <w:spacing w:line="240" w:lineRule="auto"/>
        <w:contextualSpacing/>
        <w:jc w:val="both"/>
        <w:rPr>
          <w:color w:val="auto"/>
        </w:rPr>
      </w:pPr>
      <w:r w:rsidRPr="008F7727">
        <w:rPr>
          <w:color w:val="auto"/>
        </w:rPr>
        <w:t>готовность адаптироваться в профессиональной среде;</w:t>
      </w:r>
    </w:p>
    <w:p w:rsidR="00A57638" w:rsidRPr="008F7727" w:rsidRDefault="00E235EB" w:rsidP="001C58A8">
      <w:pPr>
        <w:pStyle w:val="13"/>
        <w:spacing w:line="240" w:lineRule="auto"/>
        <w:contextualSpacing/>
        <w:jc w:val="both"/>
        <w:rPr>
          <w:color w:val="auto"/>
        </w:rPr>
      </w:pPr>
      <w:r w:rsidRPr="008F7727">
        <w:rPr>
          <w:color w:val="auto"/>
        </w:rPr>
        <w:t>уважение к труду и результатам трудовой деятельности;</w:t>
      </w:r>
    </w:p>
    <w:p w:rsidR="00A57638" w:rsidRPr="008F7727" w:rsidRDefault="00E235EB" w:rsidP="001C58A8">
      <w:pPr>
        <w:pStyle w:val="13"/>
        <w:spacing w:line="240" w:lineRule="auto"/>
        <w:contextualSpacing/>
        <w:jc w:val="both"/>
        <w:rPr>
          <w:color w:val="auto"/>
        </w:rPr>
      </w:pPr>
      <w:r w:rsidRPr="008F7727">
        <w:rPr>
          <w:color w:val="auto"/>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A57638" w:rsidRPr="008F7727" w:rsidRDefault="00E235EB" w:rsidP="001C58A8">
      <w:pPr>
        <w:pStyle w:val="13"/>
        <w:spacing w:line="240" w:lineRule="auto"/>
        <w:contextualSpacing/>
        <w:jc w:val="both"/>
        <w:rPr>
          <w:color w:val="auto"/>
        </w:rPr>
      </w:pPr>
      <w:r w:rsidRPr="008F7727">
        <w:rPr>
          <w:i/>
          <w:iCs/>
          <w:color w:val="auto"/>
        </w:rPr>
        <w:lastRenderedPageBreak/>
        <w:t>Экологического воспитания</w:t>
      </w:r>
      <w:r w:rsidRPr="008F7727">
        <w:rPr>
          <w:color w:val="auto"/>
        </w:rPr>
        <w:t>:</w:t>
      </w:r>
    </w:p>
    <w:p w:rsidR="00A57638" w:rsidRPr="008F7727" w:rsidRDefault="00E235EB" w:rsidP="001C58A8">
      <w:pPr>
        <w:pStyle w:val="13"/>
        <w:spacing w:line="240" w:lineRule="auto"/>
        <w:contextualSpacing/>
        <w:jc w:val="both"/>
        <w:rPr>
          <w:color w:val="auto"/>
        </w:rPr>
      </w:pPr>
      <w:r w:rsidRPr="008F7727">
        <w:rPr>
          <w:color w:val="auto"/>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A57638" w:rsidRPr="008F7727" w:rsidRDefault="00E235EB" w:rsidP="001C58A8">
      <w:pPr>
        <w:pStyle w:val="13"/>
        <w:spacing w:line="240" w:lineRule="auto"/>
        <w:contextualSpacing/>
        <w:jc w:val="both"/>
        <w:rPr>
          <w:color w:val="auto"/>
        </w:rPr>
      </w:pPr>
      <w:r w:rsidRPr="008F7727">
        <w:rPr>
          <w:color w:val="auto"/>
        </w:rPr>
        <w:t>повышение уровня экологической культуры, осознание глобального характера экологических проблем и путей их решения;</w:t>
      </w:r>
    </w:p>
    <w:p w:rsidR="00A57638" w:rsidRPr="008F7727" w:rsidRDefault="00E235EB" w:rsidP="001C58A8">
      <w:pPr>
        <w:pStyle w:val="13"/>
        <w:spacing w:line="240" w:lineRule="auto"/>
        <w:contextualSpacing/>
        <w:jc w:val="both"/>
        <w:rPr>
          <w:color w:val="auto"/>
        </w:rPr>
      </w:pPr>
      <w:r w:rsidRPr="008F7727">
        <w:rPr>
          <w:color w:val="auto"/>
        </w:rPr>
        <w:t>активное неприятие действий, приносящих вред окружающей среде;</w:t>
      </w:r>
    </w:p>
    <w:p w:rsidR="00A57638" w:rsidRPr="008F7727" w:rsidRDefault="00E235EB" w:rsidP="001C58A8">
      <w:pPr>
        <w:pStyle w:val="13"/>
        <w:spacing w:line="240" w:lineRule="auto"/>
        <w:contextualSpacing/>
        <w:jc w:val="both"/>
        <w:rPr>
          <w:color w:val="auto"/>
        </w:rPr>
      </w:pPr>
      <w:r w:rsidRPr="008F7727">
        <w:rPr>
          <w:color w:val="auto"/>
        </w:rPr>
        <w:t>осознание своей роли как гражданина и потребителя в условиях взаимосвязи природной, технологической и социальной сред;</w:t>
      </w:r>
    </w:p>
    <w:p w:rsidR="00A57638" w:rsidRPr="008F7727" w:rsidRDefault="00E235EB" w:rsidP="001C58A8">
      <w:pPr>
        <w:pStyle w:val="13"/>
        <w:spacing w:line="240" w:lineRule="auto"/>
        <w:contextualSpacing/>
        <w:jc w:val="both"/>
        <w:rPr>
          <w:color w:val="auto"/>
        </w:rPr>
      </w:pPr>
      <w:r w:rsidRPr="008F7727">
        <w:rPr>
          <w:color w:val="auto"/>
        </w:rPr>
        <w:t>готовность к участию в практической деятельности экологической направленности.</w:t>
      </w:r>
    </w:p>
    <w:p w:rsidR="00A57638" w:rsidRPr="008F7727" w:rsidRDefault="00E235EB" w:rsidP="001C58A8">
      <w:pPr>
        <w:pStyle w:val="13"/>
        <w:spacing w:line="240" w:lineRule="auto"/>
        <w:contextualSpacing/>
        <w:jc w:val="both"/>
        <w:rPr>
          <w:color w:val="auto"/>
        </w:rPr>
      </w:pPr>
      <w:r w:rsidRPr="008F7727">
        <w:rPr>
          <w:i/>
          <w:iCs/>
          <w:color w:val="auto"/>
        </w:rPr>
        <w:t>Ценности научного познания</w:t>
      </w:r>
      <w:r w:rsidRPr="008F7727">
        <w:rPr>
          <w:color w:val="auto"/>
        </w:rPr>
        <w:t>:</w:t>
      </w:r>
    </w:p>
    <w:p w:rsidR="00A57638" w:rsidRPr="008F7727" w:rsidRDefault="00E235EB" w:rsidP="001C58A8">
      <w:pPr>
        <w:pStyle w:val="13"/>
        <w:spacing w:line="240" w:lineRule="auto"/>
        <w:contextualSpacing/>
        <w:jc w:val="both"/>
        <w:rPr>
          <w:color w:val="auto"/>
        </w:rPr>
      </w:pPr>
      <w:r w:rsidRPr="008F7727">
        <w:rPr>
          <w:color w:val="auto"/>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A57638" w:rsidRPr="008F7727" w:rsidRDefault="00E235EB" w:rsidP="001C58A8">
      <w:pPr>
        <w:pStyle w:val="13"/>
        <w:spacing w:line="240" w:lineRule="auto"/>
        <w:contextualSpacing/>
        <w:jc w:val="both"/>
        <w:rPr>
          <w:color w:val="auto"/>
        </w:rPr>
      </w:pPr>
      <w:r w:rsidRPr="008F7727">
        <w:rPr>
          <w:color w:val="auto"/>
        </w:rPr>
        <w:t>овладение языковой и читательской культурой как средством познания мира;</w:t>
      </w:r>
    </w:p>
    <w:p w:rsidR="00A57638" w:rsidRPr="008F7727" w:rsidRDefault="00E235EB" w:rsidP="001C58A8">
      <w:pPr>
        <w:pStyle w:val="13"/>
        <w:spacing w:line="240" w:lineRule="auto"/>
        <w:contextualSpacing/>
        <w:jc w:val="both"/>
        <w:rPr>
          <w:color w:val="auto"/>
        </w:rPr>
      </w:pPr>
      <w:r w:rsidRPr="008F7727">
        <w:rPr>
          <w:color w:val="auto"/>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A57638" w:rsidRPr="008F7727" w:rsidRDefault="00E235EB" w:rsidP="001C58A8">
      <w:pPr>
        <w:pStyle w:val="13"/>
        <w:spacing w:line="240" w:lineRule="auto"/>
        <w:contextualSpacing/>
        <w:jc w:val="both"/>
        <w:rPr>
          <w:color w:val="auto"/>
        </w:rPr>
      </w:pPr>
      <w:r w:rsidRPr="008F7727">
        <w:rPr>
          <w:i/>
          <w:iCs/>
          <w:color w:val="auto"/>
        </w:rPr>
        <w:t>Личностные результаты, обеспечивающие адаптацию обучающегося к изменяющимся условиям социальной и природной среды, включают</w:t>
      </w:r>
      <w:r w:rsidRPr="008F7727">
        <w:rPr>
          <w:color w:val="auto"/>
        </w:rPr>
        <w:t>:</w:t>
      </w:r>
    </w:p>
    <w:p w:rsidR="00A57638" w:rsidRPr="008F7727" w:rsidRDefault="00E235EB" w:rsidP="001C58A8">
      <w:pPr>
        <w:pStyle w:val="13"/>
        <w:spacing w:line="240" w:lineRule="auto"/>
        <w:contextualSpacing/>
        <w:jc w:val="both"/>
        <w:rPr>
          <w:color w:val="auto"/>
        </w:rPr>
      </w:pPr>
      <w:r w:rsidRPr="008F7727">
        <w:rPr>
          <w:color w:val="auto"/>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A57638" w:rsidRPr="008F7727" w:rsidRDefault="00E235EB" w:rsidP="001C58A8">
      <w:pPr>
        <w:pStyle w:val="13"/>
        <w:spacing w:line="240" w:lineRule="auto"/>
        <w:contextualSpacing/>
        <w:jc w:val="both"/>
        <w:rPr>
          <w:color w:val="auto"/>
        </w:rPr>
      </w:pPr>
      <w:r w:rsidRPr="008F7727">
        <w:rPr>
          <w:color w:val="auto"/>
        </w:rPr>
        <w:t>способность обучающихся взаимодействовать в условиях неопределённости, открытость опыту и знаниям других;</w:t>
      </w:r>
    </w:p>
    <w:p w:rsidR="00A57638" w:rsidRPr="008F7727" w:rsidRDefault="00E235EB" w:rsidP="001C58A8">
      <w:pPr>
        <w:pStyle w:val="13"/>
        <w:spacing w:line="240" w:lineRule="auto"/>
        <w:contextualSpacing/>
        <w:jc w:val="both"/>
        <w:rPr>
          <w:color w:val="auto"/>
        </w:rPr>
      </w:pPr>
      <w:r w:rsidRPr="008F7727">
        <w:rPr>
          <w:color w:val="auto"/>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A57638" w:rsidRPr="008F7727" w:rsidRDefault="00E235EB" w:rsidP="001C58A8">
      <w:pPr>
        <w:pStyle w:val="13"/>
        <w:spacing w:line="240" w:lineRule="auto"/>
        <w:contextualSpacing/>
        <w:jc w:val="both"/>
        <w:rPr>
          <w:color w:val="auto"/>
        </w:rPr>
      </w:pPr>
      <w:r w:rsidRPr="008F7727">
        <w:rPr>
          <w:color w:val="auto"/>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w:t>
      </w:r>
    </w:p>
    <w:p w:rsidR="00A57638" w:rsidRPr="008F7727" w:rsidRDefault="00E235EB" w:rsidP="001C58A8">
      <w:pPr>
        <w:pStyle w:val="13"/>
        <w:spacing w:line="240" w:lineRule="auto"/>
        <w:contextualSpacing/>
        <w:jc w:val="both"/>
        <w:rPr>
          <w:color w:val="auto"/>
        </w:rPr>
      </w:pPr>
      <w:r w:rsidRPr="008F7727">
        <w:rPr>
          <w:color w:val="auto"/>
        </w:rPr>
        <w:t xml:space="preserve">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w:t>
      </w:r>
      <w:r w:rsidRPr="008F7727">
        <w:rPr>
          <w:color w:val="auto"/>
        </w:rPr>
        <w:lastRenderedPageBreak/>
        <w:t>(далее — оперировать понятиями), а также оперировать терминами и представлениями в области концепции устойчивого развития;</w:t>
      </w:r>
    </w:p>
    <w:p w:rsidR="00A57638" w:rsidRPr="008F7727" w:rsidRDefault="00E235EB" w:rsidP="001C58A8">
      <w:pPr>
        <w:pStyle w:val="13"/>
        <w:spacing w:line="240" w:lineRule="auto"/>
        <w:contextualSpacing/>
        <w:jc w:val="both"/>
        <w:rPr>
          <w:color w:val="auto"/>
        </w:rPr>
      </w:pPr>
      <w:r w:rsidRPr="008F7727">
        <w:rPr>
          <w:color w:val="auto"/>
        </w:rPr>
        <w:t>умение анализировать и выявлять взаимосвязи природы, общества и экономики;</w:t>
      </w:r>
    </w:p>
    <w:p w:rsidR="00A57638" w:rsidRPr="008F7727" w:rsidRDefault="00E235EB" w:rsidP="001C58A8">
      <w:pPr>
        <w:pStyle w:val="13"/>
        <w:spacing w:line="240" w:lineRule="auto"/>
        <w:contextualSpacing/>
        <w:jc w:val="both"/>
        <w:rPr>
          <w:color w:val="auto"/>
        </w:rPr>
      </w:pPr>
      <w:r w:rsidRPr="008F7727">
        <w:rPr>
          <w:color w:val="auto"/>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A57638" w:rsidRPr="008F7727" w:rsidRDefault="00E235EB" w:rsidP="001C58A8">
      <w:pPr>
        <w:pStyle w:val="13"/>
        <w:spacing w:line="240" w:lineRule="auto"/>
        <w:contextualSpacing/>
        <w:jc w:val="both"/>
        <w:rPr>
          <w:color w:val="auto"/>
        </w:rPr>
      </w:pPr>
      <w:r w:rsidRPr="008F7727">
        <w:rPr>
          <w:color w:val="auto"/>
        </w:rPr>
        <w:t>способность обучающихся осознавать стрессовую ситуацию, оценивать происходящие изменения и их последствия;</w:t>
      </w:r>
    </w:p>
    <w:p w:rsidR="00A57638" w:rsidRPr="008F7727" w:rsidRDefault="00E235EB" w:rsidP="001C58A8">
      <w:pPr>
        <w:pStyle w:val="13"/>
        <w:spacing w:line="240" w:lineRule="auto"/>
        <w:contextualSpacing/>
        <w:jc w:val="both"/>
        <w:rPr>
          <w:color w:val="auto"/>
        </w:rPr>
      </w:pPr>
      <w:r w:rsidRPr="008F7727">
        <w:rPr>
          <w:color w:val="auto"/>
        </w:rPr>
        <w:t>воспринимать стрессовую ситуацию как вызов, требующий контрмер;</w:t>
      </w:r>
    </w:p>
    <w:p w:rsidR="00A57638" w:rsidRPr="008F7727" w:rsidRDefault="00E235EB" w:rsidP="001C58A8">
      <w:pPr>
        <w:pStyle w:val="13"/>
        <w:spacing w:line="240" w:lineRule="auto"/>
        <w:contextualSpacing/>
        <w:jc w:val="both"/>
        <w:rPr>
          <w:color w:val="auto"/>
        </w:rPr>
      </w:pPr>
      <w:r w:rsidRPr="008F7727">
        <w:rPr>
          <w:color w:val="auto"/>
        </w:rPr>
        <w:t>оценивать ситуацию стресса, корректировать принимаемые решения и действия;</w:t>
      </w:r>
    </w:p>
    <w:p w:rsidR="00A57638" w:rsidRPr="008F7727" w:rsidRDefault="00E235EB" w:rsidP="001C58A8">
      <w:pPr>
        <w:pStyle w:val="13"/>
        <w:spacing w:line="240" w:lineRule="auto"/>
        <w:contextualSpacing/>
        <w:jc w:val="both"/>
        <w:rPr>
          <w:color w:val="auto"/>
        </w:rPr>
      </w:pPr>
      <w:r w:rsidRPr="008F7727">
        <w:rPr>
          <w:color w:val="auto"/>
        </w:rPr>
        <w:t>формулировать и оценивать риски и последствия, формировать опыт, уметь находить позитивное в произошедшей ситуации;</w:t>
      </w:r>
    </w:p>
    <w:p w:rsidR="00A57638" w:rsidRPr="008F7727" w:rsidRDefault="00E235EB" w:rsidP="001C58A8">
      <w:pPr>
        <w:pStyle w:val="13"/>
        <w:spacing w:line="240" w:lineRule="auto"/>
        <w:contextualSpacing/>
        <w:jc w:val="both"/>
        <w:rPr>
          <w:color w:val="auto"/>
        </w:rPr>
      </w:pPr>
      <w:r w:rsidRPr="008F7727">
        <w:rPr>
          <w:color w:val="auto"/>
        </w:rPr>
        <w:t>быть готовым действовать в отсутствие гарантий успеха.</w:t>
      </w:r>
    </w:p>
    <w:p w:rsidR="00A57638" w:rsidRPr="008F7727" w:rsidRDefault="00E235EB" w:rsidP="001C58A8">
      <w:pPr>
        <w:pStyle w:val="af5"/>
        <w:contextualSpacing/>
        <w:rPr>
          <w:rFonts w:ascii="Times New Roman" w:hAnsi="Times New Roman" w:cs="Times New Roman"/>
        </w:rPr>
      </w:pPr>
      <w:bookmarkStart w:id="280" w:name="bookmark567"/>
      <w:r w:rsidRPr="008F7727">
        <w:rPr>
          <w:rFonts w:ascii="Times New Roman" w:hAnsi="Times New Roman" w:cs="Times New Roman"/>
        </w:rPr>
        <w:t>МЕТАПРЕДМЕТНЫЕ РЕЗУЛЬТАТЫ</w:t>
      </w:r>
      <w:bookmarkEnd w:id="280"/>
    </w:p>
    <w:p w:rsidR="00A57638" w:rsidRPr="008F7727" w:rsidRDefault="00E235EB" w:rsidP="001C58A8">
      <w:pPr>
        <w:pStyle w:val="13"/>
        <w:spacing w:line="240" w:lineRule="auto"/>
        <w:contextualSpacing/>
        <w:jc w:val="both"/>
        <w:rPr>
          <w:color w:val="auto"/>
        </w:rPr>
      </w:pPr>
      <w:r w:rsidRPr="008F7727">
        <w:rPr>
          <w:color w:val="auto"/>
        </w:rPr>
        <w:t>Метапредметные результаты освоения программы основного общего образования, в том числе адаптированной, должны отражать:</w:t>
      </w:r>
    </w:p>
    <w:p w:rsidR="00A57638" w:rsidRPr="008F7727" w:rsidRDefault="00E235EB" w:rsidP="001C58A8">
      <w:pPr>
        <w:pStyle w:val="13"/>
        <w:spacing w:line="240" w:lineRule="auto"/>
        <w:contextualSpacing/>
        <w:jc w:val="both"/>
        <w:rPr>
          <w:color w:val="auto"/>
        </w:rPr>
      </w:pPr>
      <w:r w:rsidRPr="008F7727">
        <w:rPr>
          <w:i/>
          <w:iCs/>
          <w:color w:val="auto"/>
        </w:rPr>
        <w:t>Овладение универсальными учебными познавательными действиями</w:t>
      </w:r>
      <w:r w:rsidRPr="008F7727">
        <w:rPr>
          <w:color w:val="auto"/>
        </w:rPr>
        <w:t>:</w:t>
      </w:r>
    </w:p>
    <w:p w:rsidR="00A57638" w:rsidRPr="008F7727" w:rsidRDefault="00E235EB" w:rsidP="001C58A8">
      <w:pPr>
        <w:pStyle w:val="13"/>
        <w:numPr>
          <w:ilvl w:val="0"/>
          <w:numId w:val="32"/>
        </w:numPr>
        <w:tabs>
          <w:tab w:val="left" w:pos="572"/>
        </w:tabs>
        <w:spacing w:line="240" w:lineRule="auto"/>
        <w:contextualSpacing/>
        <w:jc w:val="both"/>
        <w:rPr>
          <w:color w:val="auto"/>
        </w:rPr>
      </w:pPr>
      <w:r w:rsidRPr="008F7727">
        <w:rPr>
          <w:color w:val="auto"/>
        </w:rPr>
        <w:t>базовые логические действия:</w:t>
      </w:r>
    </w:p>
    <w:p w:rsidR="00A57638" w:rsidRPr="008F7727" w:rsidRDefault="00E235EB" w:rsidP="001C58A8">
      <w:pPr>
        <w:pStyle w:val="13"/>
        <w:spacing w:line="240" w:lineRule="auto"/>
        <w:contextualSpacing/>
        <w:jc w:val="both"/>
        <w:rPr>
          <w:color w:val="auto"/>
        </w:rPr>
      </w:pPr>
      <w:r w:rsidRPr="008F7727">
        <w:rPr>
          <w:color w:val="auto"/>
        </w:rPr>
        <w:t>выявлять и характеризовать существенные признаки объектов (явлений);</w:t>
      </w:r>
    </w:p>
    <w:p w:rsidR="00A57638" w:rsidRPr="008F7727" w:rsidRDefault="00E235EB" w:rsidP="001C58A8">
      <w:pPr>
        <w:pStyle w:val="13"/>
        <w:spacing w:line="240" w:lineRule="auto"/>
        <w:ind w:firstLine="238"/>
        <w:contextualSpacing/>
        <w:jc w:val="both"/>
        <w:rPr>
          <w:color w:val="auto"/>
        </w:rPr>
      </w:pPr>
      <w:r w:rsidRPr="008F7727">
        <w:rPr>
          <w:color w:val="auto"/>
        </w:rPr>
        <w:t>устанавливать существенный признак классификации, основания для обобщения и сравнения, критерии проводимого анализа;</w:t>
      </w:r>
    </w:p>
    <w:p w:rsidR="00A57638" w:rsidRPr="008F7727" w:rsidRDefault="00E235EB" w:rsidP="001C58A8">
      <w:pPr>
        <w:pStyle w:val="13"/>
        <w:spacing w:line="240" w:lineRule="auto"/>
        <w:ind w:firstLine="238"/>
        <w:contextualSpacing/>
        <w:jc w:val="both"/>
        <w:rPr>
          <w:color w:val="auto"/>
        </w:rPr>
      </w:pPr>
      <w:r w:rsidRPr="008F7727">
        <w:rPr>
          <w:color w:val="auto"/>
        </w:rPr>
        <w:t>с учётом предложенной задачи выявлять закономерности и противоречия в рассматриваемых фактах, данных и наблюдениях;</w:t>
      </w:r>
    </w:p>
    <w:p w:rsidR="00A57638" w:rsidRPr="008F7727" w:rsidRDefault="00E235EB" w:rsidP="001C58A8">
      <w:pPr>
        <w:pStyle w:val="13"/>
        <w:spacing w:line="240" w:lineRule="auto"/>
        <w:ind w:firstLine="238"/>
        <w:contextualSpacing/>
        <w:jc w:val="both"/>
        <w:rPr>
          <w:color w:val="auto"/>
        </w:rPr>
      </w:pPr>
      <w:r w:rsidRPr="008F7727">
        <w:rPr>
          <w:color w:val="auto"/>
        </w:rPr>
        <w:t>выявлять дефицит информации, данных, необходимых для решения поставленной задачи;</w:t>
      </w:r>
    </w:p>
    <w:p w:rsidR="00A57638" w:rsidRPr="008F7727" w:rsidRDefault="00E235EB" w:rsidP="001C58A8">
      <w:pPr>
        <w:pStyle w:val="13"/>
        <w:spacing w:line="240" w:lineRule="auto"/>
        <w:ind w:firstLine="238"/>
        <w:contextualSpacing/>
        <w:jc w:val="both"/>
        <w:rPr>
          <w:color w:val="auto"/>
        </w:rPr>
      </w:pPr>
      <w:r w:rsidRPr="008F7727">
        <w:rPr>
          <w:color w:val="auto"/>
        </w:rPr>
        <w:t>выявлять причинно-следственные связи при изучении явлений и процессов;</w:t>
      </w:r>
    </w:p>
    <w:p w:rsidR="00A57638" w:rsidRPr="008F7727" w:rsidRDefault="00E235EB" w:rsidP="001C58A8">
      <w:pPr>
        <w:pStyle w:val="13"/>
        <w:spacing w:line="240" w:lineRule="auto"/>
        <w:ind w:firstLine="238"/>
        <w:contextualSpacing/>
        <w:jc w:val="both"/>
        <w:rPr>
          <w:color w:val="auto"/>
        </w:rPr>
      </w:pPr>
      <w:r w:rsidRPr="008F7727">
        <w:rPr>
          <w:color w:val="auto"/>
        </w:rPr>
        <w:t>делать выводы с использованием дедуктивных и индуктивных умозаключений, умозаключений по аналогии, формулировать гипотезы о взаимосвязях;</w:t>
      </w:r>
    </w:p>
    <w:p w:rsidR="00A57638" w:rsidRPr="008F7727" w:rsidRDefault="00E235EB" w:rsidP="001C58A8">
      <w:pPr>
        <w:pStyle w:val="13"/>
        <w:spacing w:line="240" w:lineRule="auto"/>
        <w:contextualSpacing/>
        <w:jc w:val="both"/>
        <w:rPr>
          <w:color w:val="auto"/>
        </w:rPr>
      </w:pPr>
      <w:r w:rsidRPr="008F7727">
        <w:rPr>
          <w:color w:val="auto"/>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A57638" w:rsidRPr="008F7727" w:rsidRDefault="00E235EB" w:rsidP="001C58A8">
      <w:pPr>
        <w:pStyle w:val="13"/>
        <w:numPr>
          <w:ilvl w:val="0"/>
          <w:numId w:val="32"/>
        </w:numPr>
        <w:tabs>
          <w:tab w:val="left" w:pos="581"/>
        </w:tabs>
        <w:spacing w:line="240" w:lineRule="auto"/>
        <w:contextualSpacing/>
        <w:jc w:val="both"/>
        <w:rPr>
          <w:color w:val="auto"/>
        </w:rPr>
      </w:pPr>
      <w:r w:rsidRPr="008F7727">
        <w:rPr>
          <w:color w:val="auto"/>
        </w:rPr>
        <w:t>базовые исследовательские действия:</w:t>
      </w:r>
    </w:p>
    <w:p w:rsidR="00A57638" w:rsidRPr="008F7727" w:rsidRDefault="00E235EB" w:rsidP="001C58A8">
      <w:pPr>
        <w:pStyle w:val="13"/>
        <w:spacing w:line="240" w:lineRule="auto"/>
        <w:contextualSpacing/>
        <w:jc w:val="both"/>
        <w:rPr>
          <w:color w:val="auto"/>
        </w:rPr>
      </w:pPr>
      <w:r w:rsidRPr="008F7727">
        <w:rPr>
          <w:color w:val="auto"/>
        </w:rPr>
        <w:t>использовать вопросы как исследовательский инструмент познания;</w:t>
      </w:r>
    </w:p>
    <w:p w:rsidR="00A57638" w:rsidRPr="008F7727" w:rsidRDefault="00E235EB" w:rsidP="001C58A8">
      <w:pPr>
        <w:pStyle w:val="13"/>
        <w:spacing w:line="240" w:lineRule="auto"/>
        <w:contextualSpacing/>
        <w:jc w:val="both"/>
        <w:rPr>
          <w:color w:val="auto"/>
        </w:rPr>
      </w:pPr>
      <w:r w:rsidRPr="008F7727">
        <w:rPr>
          <w:color w:val="auto"/>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A57638" w:rsidRPr="008F7727" w:rsidRDefault="00E235EB" w:rsidP="001C58A8">
      <w:pPr>
        <w:pStyle w:val="13"/>
        <w:spacing w:line="240" w:lineRule="auto"/>
        <w:contextualSpacing/>
        <w:jc w:val="both"/>
        <w:rPr>
          <w:color w:val="auto"/>
        </w:rPr>
      </w:pPr>
      <w:r w:rsidRPr="008F7727">
        <w:rPr>
          <w:color w:val="auto"/>
        </w:rPr>
        <w:t>формулировать гипотезу об истинности собственных суждений и суждений других, аргументировать свою позицию, мнение;</w:t>
      </w:r>
    </w:p>
    <w:p w:rsidR="00A57638" w:rsidRPr="008F7727" w:rsidRDefault="00E235EB" w:rsidP="001C58A8">
      <w:pPr>
        <w:pStyle w:val="13"/>
        <w:spacing w:line="240" w:lineRule="auto"/>
        <w:contextualSpacing/>
        <w:jc w:val="both"/>
        <w:rPr>
          <w:color w:val="auto"/>
        </w:rPr>
      </w:pPr>
      <w:r w:rsidRPr="008F7727">
        <w:rPr>
          <w:color w:val="auto"/>
        </w:rPr>
        <w:t xml:space="preserve">проводить по самостоятельно составленному плану опыт, несложный эксперимент, небольшое исследование по установлению </w:t>
      </w:r>
      <w:r w:rsidRPr="008F7727">
        <w:rPr>
          <w:color w:val="auto"/>
        </w:rPr>
        <w:lastRenderedPageBreak/>
        <w:t>особенностей объекта изучения, причинно-следственных связей и зависимости объектов между собой;</w:t>
      </w:r>
    </w:p>
    <w:p w:rsidR="00A57638" w:rsidRPr="008F7727" w:rsidRDefault="00E235EB" w:rsidP="001C58A8">
      <w:pPr>
        <w:pStyle w:val="13"/>
        <w:spacing w:line="240" w:lineRule="auto"/>
        <w:contextualSpacing/>
        <w:jc w:val="both"/>
        <w:rPr>
          <w:color w:val="auto"/>
        </w:rPr>
      </w:pPr>
      <w:r w:rsidRPr="008F7727">
        <w:rPr>
          <w:color w:val="auto"/>
        </w:rPr>
        <w:t>оценивать на применимость и достоверность информацию, полученную в ходе исследования (эксперимента);</w:t>
      </w:r>
    </w:p>
    <w:p w:rsidR="00A57638" w:rsidRPr="008F7727" w:rsidRDefault="00E235EB" w:rsidP="001C58A8">
      <w:pPr>
        <w:pStyle w:val="13"/>
        <w:spacing w:line="240" w:lineRule="auto"/>
        <w:contextualSpacing/>
        <w:jc w:val="both"/>
        <w:rPr>
          <w:color w:val="auto"/>
        </w:rPr>
      </w:pPr>
      <w:r w:rsidRPr="008F7727">
        <w:rPr>
          <w:color w:val="auto"/>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A57638" w:rsidRPr="008F7727" w:rsidRDefault="00E235EB" w:rsidP="001C58A8">
      <w:pPr>
        <w:pStyle w:val="13"/>
        <w:spacing w:line="240" w:lineRule="auto"/>
        <w:contextualSpacing/>
        <w:jc w:val="both"/>
        <w:rPr>
          <w:color w:val="auto"/>
        </w:rPr>
      </w:pPr>
      <w:r w:rsidRPr="008F7727">
        <w:rPr>
          <w:color w:val="auto"/>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A57638" w:rsidRPr="008F7727" w:rsidRDefault="00E235EB" w:rsidP="001C58A8">
      <w:pPr>
        <w:pStyle w:val="13"/>
        <w:numPr>
          <w:ilvl w:val="0"/>
          <w:numId w:val="32"/>
        </w:numPr>
        <w:tabs>
          <w:tab w:val="left" w:pos="566"/>
        </w:tabs>
        <w:spacing w:line="240" w:lineRule="auto"/>
        <w:contextualSpacing/>
        <w:jc w:val="both"/>
        <w:rPr>
          <w:color w:val="auto"/>
        </w:rPr>
      </w:pPr>
      <w:r w:rsidRPr="008F7727">
        <w:rPr>
          <w:color w:val="auto"/>
        </w:rPr>
        <w:t>работа с информацией:</w:t>
      </w:r>
    </w:p>
    <w:p w:rsidR="00A57638" w:rsidRPr="008F7727" w:rsidRDefault="00E235EB" w:rsidP="001C58A8">
      <w:pPr>
        <w:pStyle w:val="13"/>
        <w:spacing w:line="240" w:lineRule="auto"/>
        <w:contextualSpacing/>
        <w:jc w:val="both"/>
        <w:rPr>
          <w:color w:val="auto"/>
        </w:rPr>
      </w:pPr>
      <w:r w:rsidRPr="008F7727">
        <w:rPr>
          <w:color w:val="auto"/>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A57638" w:rsidRPr="008F7727" w:rsidRDefault="00E235EB" w:rsidP="001C58A8">
      <w:pPr>
        <w:pStyle w:val="13"/>
        <w:spacing w:line="240" w:lineRule="auto"/>
        <w:contextualSpacing/>
        <w:jc w:val="both"/>
        <w:rPr>
          <w:color w:val="auto"/>
        </w:rPr>
      </w:pPr>
      <w:r w:rsidRPr="008F7727">
        <w:rPr>
          <w:color w:val="auto"/>
        </w:rPr>
        <w:t>выбирать, анализировать, систематизировать и интерпретировать информацию различных видов и форм представления;</w:t>
      </w:r>
    </w:p>
    <w:p w:rsidR="00A57638" w:rsidRPr="008F7727" w:rsidRDefault="00E235EB" w:rsidP="001C58A8">
      <w:pPr>
        <w:pStyle w:val="13"/>
        <w:spacing w:line="240" w:lineRule="auto"/>
        <w:contextualSpacing/>
        <w:jc w:val="both"/>
        <w:rPr>
          <w:color w:val="auto"/>
        </w:rPr>
      </w:pPr>
      <w:r w:rsidRPr="008F7727">
        <w:rPr>
          <w:color w:val="auto"/>
        </w:rPr>
        <w:t>находить сходные аргументы (подтверждающие или опровергающие одну и ту же идею, версию) в различных информационных источниках;</w:t>
      </w:r>
    </w:p>
    <w:p w:rsidR="00A57638" w:rsidRPr="008F7727" w:rsidRDefault="00E235EB" w:rsidP="001C58A8">
      <w:pPr>
        <w:pStyle w:val="13"/>
        <w:spacing w:line="240" w:lineRule="auto"/>
        <w:contextualSpacing/>
        <w:jc w:val="both"/>
        <w:rPr>
          <w:color w:val="auto"/>
        </w:rPr>
      </w:pPr>
      <w:r w:rsidRPr="008F7727">
        <w:rPr>
          <w:color w:val="auto"/>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A57638" w:rsidRPr="008F7727" w:rsidRDefault="00E235EB" w:rsidP="001C58A8">
      <w:pPr>
        <w:pStyle w:val="13"/>
        <w:spacing w:line="240" w:lineRule="auto"/>
        <w:contextualSpacing/>
        <w:jc w:val="both"/>
        <w:rPr>
          <w:color w:val="auto"/>
        </w:rPr>
      </w:pPr>
      <w:r w:rsidRPr="008F7727">
        <w:rPr>
          <w:color w:val="auto"/>
        </w:rPr>
        <w:t>оценивать надёжность информации по критериям, предложенным педагогическим работником или сформулированным самостоятельно;</w:t>
      </w:r>
    </w:p>
    <w:p w:rsidR="00A57638" w:rsidRPr="008F7727" w:rsidRDefault="00E235EB" w:rsidP="001C58A8">
      <w:pPr>
        <w:pStyle w:val="13"/>
        <w:spacing w:line="240" w:lineRule="auto"/>
        <w:contextualSpacing/>
        <w:jc w:val="both"/>
        <w:rPr>
          <w:color w:val="auto"/>
        </w:rPr>
      </w:pPr>
      <w:r w:rsidRPr="008F7727">
        <w:rPr>
          <w:color w:val="auto"/>
        </w:rPr>
        <w:t>эффективно запоминать и систематизировать информацию.</w:t>
      </w:r>
    </w:p>
    <w:p w:rsidR="00A57638" w:rsidRPr="008F7727" w:rsidRDefault="00E235EB" w:rsidP="001C58A8">
      <w:pPr>
        <w:pStyle w:val="13"/>
        <w:spacing w:line="240" w:lineRule="auto"/>
        <w:contextualSpacing/>
        <w:jc w:val="both"/>
        <w:rPr>
          <w:color w:val="auto"/>
        </w:rPr>
      </w:pPr>
      <w:r w:rsidRPr="008F7727">
        <w:rPr>
          <w:color w:val="auto"/>
        </w:rPr>
        <w:t>Овладение системой универсальных учебных познавательных действий обеспечивает сформированность когнитивных навыков у обучающихся.</w:t>
      </w:r>
    </w:p>
    <w:p w:rsidR="00A57638" w:rsidRPr="008F7727" w:rsidRDefault="00E235EB" w:rsidP="001C58A8">
      <w:pPr>
        <w:pStyle w:val="13"/>
        <w:spacing w:line="240" w:lineRule="auto"/>
        <w:contextualSpacing/>
        <w:jc w:val="both"/>
        <w:rPr>
          <w:color w:val="auto"/>
        </w:rPr>
      </w:pPr>
      <w:r w:rsidRPr="008F7727">
        <w:rPr>
          <w:i/>
          <w:iCs/>
          <w:color w:val="auto"/>
        </w:rPr>
        <w:t>Овладение универсальными учебными коммуникативными действиями</w:t>
      </w:r>
      <w:r w:rsidRPr="008F7727">
        <w:rPr>
          <w:color w:val="auto"/>
        </w:rPr>
        <w:t>:</w:t>
      </w:r>
    </w:p>
    <w:p w:rsidR="00A57638" w:rsidRPr="008F7727" w:rsidRDefault="00E235EB" w:rsidP="001C58A8">
      <w:pPr>
        <w:pStyle w:val="13"/>
        <w:numPr>
          <w:ilvl w:val="0"/>
          <w:numId w:val="33"/>
        </w:numPr>
        <w:tabs>
          <w:tab w:val="left" w:pos="566"/>
        </w:tabs>
        <w:spacing w:line="240" w:lineRule="auto"/>
        <w:contextualSpacing/>
        <w:jc w:val="both"/>
        <w:rPr>
          <w:color w:val="auto"/>
        </w:rPr>
      </w:pPr>
      <w:r w:rsidRPr="008F7727">
        <w:rPr>
          <w:color w:val="auto"/>
        </w:rPr>
        <w:t>общение:</w:t>
      </w:r>
    </w:p>
    <w:p w:rsidR="00A57638" w:rsidRPr="008F7727" w:rsidRDefault="00E235EB" w:rsidP="001C58A8">
      <w:pPr>
        <w:pStyle w:val="13"/>
        <w:spacing w:line="240" w:lineRule="auto"/>
        <w:contextualSpacing/>
        <w:jc w:val="both"/>
        <w:rPr>
          <w:color w:val="auto"/>
        </w:rPr>
      </w:pPr>
      <w:r w:rsidRPr="008F7727">
        <w:rPr>
          <w:color w:val="auto"/>
        </w:rPr>
        <w:t>воспринимать и формулировать суждения, выражать эмоции в соответствии с целями и условиями общения;</w:t>
      </w:r>
    </w:p>
    <w:p w:rsidR="00A57638" w:rsidRPr="008F7727" w:rsidRDefault="00E235EB" w:rsidP="001C58A8">
      <w:pPr>
        <w:pStyle w:val="13"/>
        <w:spacing w:line="240" w:lineRule="auto"/>
        <w:contextualSpacing/>
        <w:jc w:val="both"/>
        <w:rPr>
          <w:color w:val="auto"/>
        </w:rPr>
      </w:pPr>
      <w:r w:rsidRPr="008F7727">
        <w:rPr>
          <w:color w:val="auto"/>
        </w:rPr>
        <w:t>выражать себя (свою точку зрения) в устных и письменных текстах;</w:t>
      </w:r>
    </w:p>
    <w:p w:rsidR="00A57638" w:rsidRPr="008F7727" w:rsidRDefault="00E235EB" w:rsidP="001C58A8">
      <w:pPr>
        <w:pStyle w:val="13"/>
        <w:spacing w:line="240" w:lineRule="auto"/>
        <w:contextualSpacing/>
        <w:jc w:val="both"/>
        <w:rPr>
          <w:color w:val="auto"/>
        </w:rPr>
      </w:pPr>
      <w:r w:rsidRPr="008F7727">
        <w:rPr>
          <w:color w:val="auto"/>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A57638" w:rsidRPr="008F7727" w:rsidRDefault="00E235EB" w:rsidP="001C58A8">
      <w:pPr>
        <w:pStyle w:val="13"/>
        <w:spacing w:line="240" w:lineRule="auto"/>
        <w:contextualSpacing/>
        <w:jc w:val="both"/>
        <w:rPr>
          <w:color w:val="auto"/>
        </w:rPr>
      </w:pPr>
      <w:r w:rsidRPr="008F7727">
        <w:rPr>
          <w:color w:val="auto"/>
        </w:rPr>
        <w:t>понимать намерения других, проявлять уважительное отношение к собеседнику и в корректной форме формулировать свои возражения;</w:t>
      </w:r>
    </w:p>
    <w:p w:rsidR="00A57638" w:rsidRPr="008F7727" w:rsidRDefault="00E235EB" w:rsidP="001C58A8">
      <w:pPr>
        <w:pStyle w:val="13"/>
        <w:spacing w:line="240" w:lineRule="auto"/>
        <w:contextualSpacing/>
        <w:jc w:val="both"/>
        <w:rPr>
          <w:color w:val="auto"/>
        </w:rPr>
      </w:pPr>
      <w:r w:rsidRPr="008F7727">
        <w:rPr>
          <w:color w:val="auto"/>
        </w:rPr>
        <w:t>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A57638" w:rsidRPr="008F7727" w:rsidRDefault="00E235EB" w:rsidP="001C58A8">
      <w:pPr>
        <w:pStyle w:val="13"/>
        <w:spacing w:line="240" w:lineRule="auto"/>
        <w:contextualSpacing/>
        <w:jc w:val="both"/>
        <w:rPr>
          <w:color w:val="auto"/>
        </w:rPr>
      </w:pPr>
      <w:r w:rsidRPr="008F7727">
        <w:rPr>
          <w:color w:val="auto"/>
        </w:rPr>
        <w:t>сопоставлять свои суждения с суждениями других участников диалога, обнаруживать различие и сходство позиций;</w:t>
      </w:r>
    </w:p>
    <w:p w:rsidR="00A57638" w:rsidRPr="008F7727" w:rsidRDefault="00E235EB" w:rsidP="001C58A8">
      <w:pPr>
        <w:pStyle w:val="13"/>
        <w:spacing w:line="240" w:lineRule="auto"/>
        <w:contextualSpacing/>
        <w:jc w:val="both"/>
        <w:rPr>
          <w:color w:val="auto"/>
        </w:rPr>
      </w:pPr>
      <w:r w:rsidRPr="008F7727">
        <w:rPr>
          <w:color w:val="auto"/>
        </w:rPr>
        <w:t xml:space="preserve">публично представлять результаты выполненного опыта </w:t>
      </w:r>
      <w:r w:rsidRPr="008F7727">
        <w:rPr>
          <w:color w:val="auto"/>
        </w:rPr>
        <w:lastRenderedPageBreak/>
        <w:t>(эксперимента, исследования, проекта);</w:t>
      </w:r>
    </w:p>
    <w:p w:rsidR="00A57638" w:rsidRPr="008F7727" w:rsidRDefault="00E235EB" w:rsidP="001C58A8">
      <w:pPr>
        <w:pStyle w:val="13"/>
        <w:spacing w:line="240" w:lineRule="auto"/>
        <w:contextualSpacing/>
        <w:jc w:val="both"/>
        <w:rPr>
          <w:color w:val="auto"/>
        </w:rPr>
      </w:pPr>
      <w:r w:rsidRPr="008F7727">
        <w:rPr>
          <w:color w:val="auto"/>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A57638" w:rsidRPr="008F7727" w:rsidRDefault="00E235EB" w:rsidP="001C58A8">
      <w:pPr>
        <w:pStyle w:val="13"/>
        <w:numPr>
          <w:ilvl w:val="0"/>
          <w:numId w:val="33"/>
        </w:numPr>
        <w:tabs>
          <w:tab w:val="left" w:pos="566"/>
        </w:tabs>
        <w:spacing w:line="240" w:lineRule="auto"/>
        <w:contextualSpacing/>
        <w:jc w:val="both"/>
        <w:rPr>
          <w:color w:val="auto"/>
        </w:rPr>
      </w:pPr>
      <w:r w:rsidRPr="008F7727">
        <w:rPr>
          <w:color w:val="auto"/>
        </w:rPr>
        <w:t>совместная деятельность:</w:t>
      </w:r>
    </w:p>
    <w:p w:rsidR="00A57638" w:rsidRPr="008F7727" w:rsidRDefault="00E235EB" w:rsidP="001C58A8">
      <w:pPr>
        <w:pStyle w:val="13"/>
        <w:spacing w:line="240" w:lineRule="auto"/>
        <w:contextualSpacing/>
        <w:jc w:val="both"/>
        <w:rPr>
          <w:color w:val="auto"/>
        </w:rPr>
      </w:pPr>
      <w:r w:rsidRPr="008F7727">
        <w:rPr>
          <w:color w:val="auto"/>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A57638" w:rsidRPr="008F7727" w:rsidRDefault="00E235EB" w:rsidP="001C58A8">
      <w:pPr>
        <w:pStyle w:val="13"/>
        <w:spacing w:line="240" w:lineRule="auto"/>
        <w:contextualSpacing/>
        <w:jc w:val="both"/>
        <w:rPr>
          <w:color w:val="auto"/>
        </w:rPr>
      </w:pPr>
      <w:r w:rsidRPr="008F7727">
        <w:rPr>
          <w:color w:val="auto"/>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A57638" w:rsidRPr="008F7727" w:rsidRDefault="00E235EB" w:rsidP="001C58A8">
      <w:pPr>
        <w:pStyle w:val="13"/>
        <w:spacing w:line="240" w:lineRule="auto"/>
        <w:contextualSpacing/>
        <w:jc w:val="both"/>
        <w:rPr>
          <w:color w:val="auto"/>
        </w:rPr>
      </w:pPr>
      <w:r w:rsidRPr="008F7727">
        <w:rPr>
          <w:color w:val="auto"/>
        </w:rPr>
        <w:t>уметь обобщать мнения нескольких людей, проявлять готовность руководить, выполнять поручения, подчиняться;</w:t>
      </w:r>
    </w:p>
    <w:p w:rsidR="00A57638" w:rsidRPr="008F7727" w:rsidRDefault="00E235EB" w:rsidP="001C58A8">
      <w:pPr>
        <w:pStyle w:val="13"/>
        <w:spacing w:line="240" w:lineRule="auto"/>
        <w:contextualSpacing/>
        <w:jc w:val="both"/>
        <w:rPr>
          <w:color w:val="auto"/>
        </w:rPr>
      </w:pPr>
      <w:r w:rsidRPr="008F7727">
        <w:rPr>
          <w:color w:val="auto"/>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A57638" w:rsidRPr="008F7727" w:rsidRDefault="00E235EB" w:rsidP="001C58A8">
      <w:pPr>
        <w:pStyle w:val="13"/>
        <w:spacing w:line="240" w:lineRule="auto"/>
        <w:contextualSpacing/>
        <w:jc w:val="both"/>
        <w:rPr>
          <w:color w:val="auto"/>
        </w:rPr>
      </w:pPr>
      <w:r w:rsidRPr="008F7727">
        <w:rPr>
          <w:color w:val="auto"/>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A57638" w:rsidRPr="008F7727" w:rsidRDefault="00E235EB" w:rsidP="001C58A8">
      <w:pPr>
        <w:pStyle w:val="13"/>
        <w:spacing w:line="240" w:lineRule="auto"/>
        <w:contextualSpacing/>
        <w:jc w:val="both"/>
        <w:rPr>
          <w:color w:val="auto"/>
        </w:rPr>
      </w:pPr>
      <w:r w:rsidRPr="008F7727">
        <w:rPr>
          <w:color w:val="auto"/>
        </w:rPr>
        <w:t>оценивать качество своего вклада в общий продукт по критериям, самостоятельно сформулированным участниками взаимодействия;</w:t>
      </w:r>
    </w:p>
    <w:p w:rsidR="00A57638" w:rsidRPr="008F7727" w:rsidRDefault="00E235EB" w:rsidP="001C58A8">
      <w:pPr>
        <w:pStyle w:val="13"/>
        <w:spacing w:line="240" w:lineRule="auto"/>
        <w:contextualSpacing/>
        <w:jc w:val="both"/>
        <w:rPr>
          <w:color w:val="auto"/>
        </w:rPr>
      </w:pPr>
      <w:r w:rsidRPr="008F7727">
        <w:rPr>
          <w:color w:val="auto"/>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A57638" w:rsidRPr="008F7727" w:rsidRDefault="00E235EB" w:rsidP="001C58A8">
      <w:pPr>
        <w:pStyle w:val="13"/>
        <w:spacing w:line="240" w:lineRule="auto"/>
        <w:contextualSpacing/>
        <w:jc w:val="both"/>
        <w:rPr>
          <w:color w:val="auto"/>
        </w:rPr>
      </w:pPr>
      <w:r w:rsidRPr="008F7727">
        <w:rPr>
          <w:color w:val="auto"/>
        </w:rPr>
        <w:t>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w:t>
      </w:r>
    </w:p>
    <w:p w:rsidR="00A57638" w:rsidRPr="008F7727" w:rsidRDefault="00E235EB" w:rsidP="001C58A8">
      <w:pPr>
        <w:pStyle w:val="13"/>
        <w:spacing w:line="240" w:lineRule="auto"/>
        <w:contextualSpacing/>
        <w:jc w:val="both"/>
        <w:rPr>
          <w:color w:val="auto"/>
        </w:rPr>
      </w:pPr>
      <w:r w:rsidRPr="008F7727">
        <w:rPr>
          <w:i/>
          <w:iCs/>
          <w:color w:val="auto"/>
        </w:rPr>
        <w:t>Овладение универсальными учебными регулятивными действиями</w:t>
      </w:r>
      <w:r w:rsidRPr="008F7727">
        <w:rPr>
          <w:color w:val="auto"/>
        </w:rPr>
        <w:t>:</w:t>
      </w:r>
    </w:p>
    <w:p w:rsidR="00A57638" w:rsidRPr="008F7727" w:rsidRDefault="00E235EB" w:rsidP="001C58A8">
      <w:pPr>
        <w:pStyle w:val="13"/>
        <w:numPr>
          <w:ilvl w:val="0"/>
          <w:numId w:val="34"/>
        </w:numPr>
        <w:tabs>
          <w:tab w:val="left" w:pos="566"/>
        </w:tabs>
        <w:spacing w:line="240" w:lineRule="auto"/>
        <w:contextualSpacing/>
        <w:jc w:val="both"/>
        <w:rPr>
          <w:color w:val="auto"/>
        </w:rPr>
      </w:pPr>
      <w:r w:rsidRPr="008F7727">
        <w:rPr>
          <w:color w:val="auto"/>
        </w:rPr>
        <w:t>самоорганизация:</w:t>
      </w:r>
    </w:p>
    <w:p w:rsidR="00A57638" w:rsidRPr="008F7727" w:rsidRDefault="00E235EB" w:rsidP="001C58A8">
      <w:pPr>
        <w:pStyle w:val="13"/>
        <w:spacing w:line="240" w:lineRule="auto"/>
        <w:contextualSpacing/>
        <w:jc w:val="both"/>
        <w:rPr>
          <w:color w:val="auto"/>
        </w:rPr>
      </w:pPr>
      <w:r w:rsidRPr="008F7727">
        <w:rPr>
          <w:color w:val="auto"/>
        </w:rPr>
        <w:t>выявлять проблемы для решения в жизненных и учебных ситуациях;</w:t>
      </w:r>
    </w:p>
    <w:p w:rsidR="00A57638" w:rsidRPr="008F7727" w:rsidRDefault="00E235EB" w:rsidP="001C58A8">
      <w:pPr>
        <w:pStyle w:val="13"/>
        <w:spacing w:line="240" w:lineRule="auto"/>
        <w:contextualSpacing/>
        <w:jc w:val="both"/>
        <w:rPr>
          <w:color w:val="auto"/>
        </w:rPr>
      </w:pPr>
      <w:r w:rsidRPr="008F7727">
        <w:rPr>
          <w:color w:val="auto"/>
        </w:rPr>
        <w:t>ориентироваться в различных подходах принятия решений (индивидуальное, принятие решения в группе, принятие решений группой);</w:t>
      </w:r>
    </w:p>
    <w:p w:rsidR="00A57638" w:rsidRPr="008F7727" w:rsidRDefault="00E235EB" w:rsidP="001C58A8">
      <w:pPr>
        <w:pStyle w:val="13"/>
        <w:spacing w:line="240" w:lineRule="auto"/>
        <w:contextualSpacing/>
        <w:jc w:val="both"/>
        <w:rPr>
          <w:color w:val="auto"/>
        </w:rPr>
      </w:pPr>
      <w:r w:rsidRPr="008F7727">
        <w:rPr>
          <w:color w:val="auto"/>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A57638" w:rsidRPr="008F7727" w:rsidRDefault="00E235EB" w:rsidP="001C58A8">
      <w:pPr>
        <w:pStyle w:val="13"/>
        <w:spacing w:line="240" w:lineRule="auto"/>
        <w:contextualSpacing/>
        <w:jc w:val="both"/>
        <w:rPr>
          <w:color w:val="auto"/>
        </w:rPr>
      </w:pPr>
      <w:r w:rsidRPr="008F7727">
        <w:rPr>
          <w:color w:val="auto"/>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A57638" w:rsidRPr="008F7727" w:rsidRDefault="00E235EB" w:rsidP="001C58A8">
      <w:pPr>
        <w:pStyle w:val="13"/>
        <w:spacing w:line="240" w:lineRule="auto"/>
        <w:contextualSpacing/>
        <w:jc w:val="both"/>
        <w:rPr>
          <w:color w:val="auto"/>
        </w:rPr>
      </w:pPr>
      <w:r w:rsidRPr="008F7727">
        <w:rPr>
          <w:color w:val="auto"/>
        </w:rPr>
        <w:t>делать выбор и брать ответственность за решение;</w:t>
      </w:r>
    </w:p>
    <w:p w:rsidR="00A57638" w:rsidRPr="008F7727" w:rsidRDefault="00E235EB" w:rsidP="001C58A8">
      <w:pPr>
        <w:pStyle w:val="13"/>
        <w:numPr>
          <w:ilvl w:val="0"/>
          <w:numId w:val="34"/>
        </w:numPr>
        <w:tabs>
          <w:tab w:val="left" w:pos="576"/>
        </w:tabs>
        <w:spacing w:line="240" w:lineRule="auto"/>
        <w:contextualSpacing/>
        <w:jc w:val="both"/>
        <w:rPr>
          <w:color w:val="auto"/>
        </w:rPr>
      </w:pPr>
      <w:r w:rsidRPr="008F7727">
        <w:rPr>
          <w:color w:val="auto"/>
        </w:rPr>
        <w:t>самоконтроль:</w:t>
      </w:r>
    </w:p>
    <w:p w:rsidR="00A57638" w:rsidRPr="008F7727" w:rsidRDefault="00E235EB" w:rsidP="001C58A8">
      <w:pPr>
        <w:pStyle w:val="13"/>
        <w:spacing w:line="240" w:lineRule="auto"/>
        <w:contextualSpacing/>
        <w:jc w:val="both"/>
        <w:rPr>
          <w:color w:val="auto"/>
        </w:rPr>
      </w:pPr>
      <w:r w:rsidRPr="008F7727">
        <w:rPr>
          <w:color w:val="auto"/>
        </w:rPr>
        <w:lastRenderedPageBreak/>
        <w:t>владеть способами самоконтроля, самомотивации и рефлексии;</w:t>
      </w:r>
    </w:p>
    <w:p w:rsidR="00A57638" w:rsidRPr="008F7727" w:rsidRDefault="00E235EB" w:rsidP="001C58A8">
      <w:pPr>
        <w:pStyle w:val="13"/>
        <w:spacing w:line="240" w:lineRule="auto"/>
        <w:contextualSpacing/>
        <w:jc w:val="both"/>
        <w:rPr>
          <w:color w:val="auto"/>
        </w:rPr>
      </w:pPr>
      <w:r w:rsidRPr="008F7727">
        <w:rPr>
          <w:color w:val="auto"/>
        </w:rPr>
        <w:t>давать адекватную оценку ситуации и предлагать план её изменения;</w:t>
      </w:r>
    </w:p>
    <w:p w:rsidR="00A57638" w:rsidRPr="008F7727" w:rsidRDefault="00E235EB" w:rsidP="001C58A8">
      <w:pPr>
        <w:pStyle w:val="13"/>
        <w:spacing w:line="240" w:lineRule="auto"/>
        <w:contextualSpacing/>
        <w:jc w:val="both"/>
        <w:rPr>
          <w:color w:val="auto"/>
        </w:rPr>
      </w:pPr>
      <w:r w:rsidRPr="008F7727">
        <w:rPr>
          <w:color w:val="auto"/>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A57638" w:rsidRPr="008F7727" w:rsidRDefault="00E235EB" w:rsidP="001C58A8">
      <w:pPr>
        <w:pStyle w:val="13"/>
        <w:spacing w:line="240" w:lineRule="auto"/>
        <w:contextualSpacing/>
        <w:jc w:val="both"/>
        <w:rPr>
          <w:color w:val="auto"/>
        </w:rPr>
      </w:pPr>
      <w:r w:rsidRPr="008F7727">
        <w:rPr>
          <w:color w:val="auto"/>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A57638" w:rsidRPr="008F7727" w:rsidRDefault="00E235EB" w:rsidP="001C58A8">
      <w:pPr>
        <w:pStyle w:val="13"/>
        <w:spacing w:line="240" w:lineRule="auto"/>
        <w:contextualSpacing/>
        <w:jc w:val="both"/>
        <w:rPr>
          <w:color w:val="auto"/>
        </w:rPr>
      </w:pPr>
      <w:r w:rsidRPr="008F7727">
        <w:rPr>
          <w:color w:val="auto"/>
        </w:rPr>
        <w:t>вносить коррективы в деятельность на основе новых обстоятельств, изменившихся ситуаций, установленных ошибок, возникших трудностей;</w:t>
      </w:r>
    </w:p>
    <w:p w:rsidR="00A57638" w:rsidRPr="008F7727" w:rsidRDefault="00E235EB" w:rsidP="001C58A8">
      <w:pPr>
        <w:pStyle w:val="13"/>
        <w:spacing w:line="240" w:lineRule="auto"/>
        <w:contextualSpacing/>
        <w:jc w:val="both"/>
        <w:rPr>
          <w:color w:val="auto"/>
        </w:rPr>
      </w:pPr>
      <w:r w:rsidRPr="008F7727">
        <w:rPr>
          <w:color w:val="auto"/>
        </w:rPr>
        <w:t>оценивать соответствие результата цели и условиям;</w:t>
      </w:r>
    </w:p>
    <w:p w:rsidR="00A57638" w:rsidRPr="008F7727" w:rsidRDefault="00E235EB" w:rsidP="001C58A8">
      <w:pPr>
        <w:pStyle w:val="13"/>
        <w:numPr>
          <w:ilvl w:val="0"/>
          <w:numId w:val="34"/>
        </w:numPr>
        <w:tabs>
          <w:tab w:val="left" w:pos="576"/>
        </w:tabs>
        <w:spacing w:line="240" w:lineRule="auto"/>
        <w:contextualSpacing/>
        <w:jc w:val="both"/>
        <w:rPr>
          <w:color w:val="auto"/>
        </w:rPr>
      </w:pPr>
      <w:r w:rsidRPr="008F7727">
        <w:rPr>
          <w:color w:val="auto"/>
        </w:rPr>
        <w:t>эмоциональный интеллект:</w:t>
      </w:r>
    </w:p>
    <w:p w:rsidR="00A57638" w:rsidRPr="008F7727" w:rsidRDefault="00E235EB" w:rsidP="001C58A8">
      <w:pPr>
        <w:pStyle w:val="13"/>
        <w:spacing w:line="240" w:lineRule="auto"/>
        <w:contextualSpacing/>
        <w:jc w:val="both"/>
        <w:rPr>
          <w:color w:val="auto"/>
        </w:rPr>
      </w:pPr>
      <w:r w:rsidRPr="008F7727">
        <w:rPr>
          <w:color w:val="auto"/>
        </w:rPr>
        <w:t>различать, называть и управлять собственными эмоциями и эмоциями других;</w:t>
      </w:r>
    </w:p>
    <w:p w:rsidR="00A57638" w:rsidRPr="008F7727" w:rsidRDefault="00E235EB" w:rsidP="001C58A8">
      <w:pPr>
        <w:pStyle w:val="13"/>
        <w:spacing w:line="240" w:lineRule="auto"/>
        <w:contextualSpacing/>
        <w:jc w:val="both"/>
        <w:rPr>
          <w:color w:val="auto"/>
        </w:rPr>
      </w:pPr>
      <w:r w:rsidRPr="008F7727">
        <w:rPr>
          <w:color w:val="auto"/>
        </w:rPr>
        <w:t>выявлять и анализировать причины эмоций;</w:t>
      </w:r>
    </w:p>
    <w:p w:rsidR="00A57638" w:rsidRPr="008F7727" w:rsidRDefault="00E235EB" w:rsidP="001C58A8">
      <w:pPr>
        <w:pStyle w:val="13"/>
        <w:spacing w:line="240" w:lineRule="auto"/>
        <w:contextualSpacing/>
        <w:jc w:val="both"/>
        <w:rPr>
          <w:color w:val="auto"/>
        </w:rPr>
      </w:pPr>
      <w:r w:rsidRPr="008F7727">
        <w:rPr>
          <w:color w:val="auto"/>
        </w:rPr>
        <w:t>ставить себя на место другого человека, понимать мотивы и намерения другого;</w:t>
      </w:r>
    </w:p>
    <w:p w:rsidR="00A57638" w:rsidRPr="008F7727" w:rsidRDefault="00E235EB" w:rsidP="001C58A8">
      <w:pPr>
        <w:pStyle w:val="13"/>
        <w:spacing w:line="240" w:lineRule="auto"/>
        <w:contextualSpacing/>
        <w:jc w:val="both"/>
        <w:rPr>
          <w:color w:val="auto"/>
        </w:rPr>
      </w:pPr>
      <w:r w:rsidRPr="008F7727">
        <w:rPr>
          <w:color w:val="auto"/>
        </w:rPr>
        <w:t>регулировать способ выражения эмоций;</w:t>
      </w:r>
    </w:p>
    <w:p w:rsidR="00A57638" w:rsidRPr="008F7727" w:rsidRDefault="00E235EB" w:rsidP="001C58A8">
      <w:pPr>
        <w:pStyle w:val="13"/>
        <w:numPr>
          <w:ilvl w:val="0"/>
          <w:numId w:val="34"/>
        </w:numPr>
        <w:tabs>
          <w:tab w:val="left" w:pos="566"/>
        </w:tabs>
        <w:spacing w:line="240" w:lineRule="auto"/>
        <w:contextualSpacing/>
        <w:jc w:val="both"/>
        <w:rPr>
          <w:color w:val="auto"/>
        </w:rPr>
      </w:pPr>
      <w:r w:rsidRPr="008F7727">
        <w:rPr>
          <w:color w:val="auto"/>
        </w:rPr>
        <w:t>принятие себя и других:</w:t>
      </w:r>
    </w:p>
    <w:p w:rsidR="00A57638" w:rsidRPr="008F7727" w:rsidRDefault="00E235EB" w:rsidP="001C58A8">
      <w:pPr>
        <w:pStyle w:val="13"/>
        <w:spacing w:line="240" w:lineRule="auto"/>
        <w:contextualSpacing/>
        <w:jc w:val="both"/>
        <w:rPr>
          <w:color w:val="auto"/>
        </w:rPr>
      </w:pPr>
      <w:r w:rsidRPr="008F7727">
        <w:rPr>
          <w:color w:val="auto"/>
        </w:rPr>
        <w:t>осознанно относиться к другому человеку, его мнению;</w:t>
      </w:r>
    </w:p>
    <w:p w:rsidR="00A57638" w:rsidRPr="008F7727" w:rsidRDefault="00E235EB" w:rsidP="001C58A8">
      <w:pPr>
        <w:pStyle w:val="13"/>
        <w:spacing w:line="240" w:lineRule="auto"/>
        <w:contextualSpacing/>
        <w:jc w:val="both"/>
        <w:rPr>
          <w:color w:val="auto"/>
        </w:rPr>
      </w:pPr>
      <w:r w:rsidRPr="008F7727">
        <w:rPr>
          <w:color w:val="auto"/>
        </w:rPr>
        <w:t>признавать своё право на ошибку и такое же право другого;</w:t>
      </w:r>
    </w:p>
    <w:p w:rsidR="00A57638" w:rsidRPr="008F7727" w:rsidRDefault="00E235EB" w:rsidP="001C58A8">
      <w:pPr>
        <w:pStyle w:val="13"/>
        <w:spacing w:line="240" w:lineRule="auto"/>
        <w:contextualSpacing/>
        <w:jc w:val="both"/>
        <w:rPr>
          <w:color w:val="auto"/>
        </w:rPr>
      </w:pPr>
      <w:r w:rsidRPr="008F7727">
        <w:rPr>
          <w:color w:val="auto"/>
        </w:rPr>
        <w:t>принимать себя и других, не осуждая;</w:t>
      </w:r>
    </w:p>
    <w:p w:rsidR="00A57638" w:rsidRPr="008F7727" w:rsidRDefault="00E235EB" w:rsidP="001C58A8">
      <w:pPr>
        <w:pStyle w:val="13"/>
        <w:spacing w:line="240" w:lineRule="auto"/>
        <w:contextualSpacing/>
        <w:jc w:val="both"/>
        <w:rPr>
          <w:color w:val="auto"/>
        </w:rPr>
      </w:pPr>
      <w:r w:rsidRPr="008F7727">
        <w:rPr>
          <w:color w:val="auto"/>
        </w:rPr>
        <w:t>открытость себе и другим;</w:t>
      </w:r>
    </w:p>
    <w:p w:rsidR="00A57638" w:rsidRPr="008F7727" w:rsidRDefault="00E235EB" w:rsidP="001C58A8">
      <w:pPr>
        <w:pStyle w:val="13"/>
        <w:spacing w:line="240" w:lineRule="auto"/>
        <w:contextualSpacing/>
        <w:jc w:val="both"/>
        <w:rPr>
          <w:color w:val="auto"/>
        </w:rPr>
      </w:pPr>
      <w:r w:rsidRPr="008F7727">
        <w:rPr>
          <w:color w:val="auto"/>
        </w:rPr>
        <w:t>осознавать невозможность контролировать всё вокруг.</w:t>
      </w:r>
    </w:p>
    <w:p w:rsidR="00A57638" w:rsidRPr="008F7727" w:rsidRDefault="00E235EB" w:rsidP="001C58A8">
      <w:pPr>
        <w:pStyle w:val="13"/>
        <w:spacing w:line="240" w:lineRule="auto"/>
        <w:contextualSpacing/>
        <w:jc w:val="both"/>
        <w:rPr>
          <w:color w:val="auto"/>
        </w:rPr>
      </w:pPr>
      <w:r w:rsidRPr="008F7727">
        <w:rPr>
          <w:color w:val="auto"/>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810082" w:rsidRPr="008F7727" w:rsidRDefault="00810082" w:rsidP="001C58A8">
      <w:pPr>
        <w:pStyle w:val="af5"/>
        <w:contextualSpacing/>
        <w:rPr>
          <w:rFonts w:ascii="Times New Roman" w:hAnsi="Times New Roman" w:cs="Times New Roman"/>
        </w:rPr>
      </w:pPr>
      <w:bookmarkStart w:id="281" w:name="bookmark569"/>
    </w:p>
    <w:p w:rsidR="00A57638" w:rsidRPr="008F7727" w:rsidRDefault="00E235EB" w:rsidP="001C58A8">
      <w:pPr>
        <w:pStyle w:val="af5"/>
        <w:contextualSpacing/>
        <w:rPr>
          <w:rFonts w:ascii="Times New Roman" w:hAnsi="Times New Roman" w:cs="Times New Roman"/>
        </w:rPr>
      </w:pPr>
      <w:r w:rsidRPr="008F7727">
        <w:rPr>
          <w:rFonts w:ascii="Times New Roman" w:hAnsi="Times New Roman" w:cs="Times New Roman"/>
        </w:rPr>
        <w:t>ПРЕДМЕТНЫЕ РЕЗУЛЬТАТЫ</w:t>
      </w:r>
      <w:bookmarkEnd w:id="281"/>
    </w:p>
    <w:p w:rsidR="00A57638" w:rsidRPr="008F7727" w:rsidRDefault="00E235EB" w:rsidP="001C58A8">
      <w:pPr>
        <w:pStyle w:val="13"/>
        <w:spacing w:line="240" w:lineRule="auto"/>
        <w:contextualSpacing/>
        <w:jc w:val="both"/>
        <w:rPr>
          <w:color w:val="auto"/>
        </w:rPr>
      </w:pPr>
      <w:r w:rsidRPr="008F7727">
        <w:rPr>
          <w:color w:val="auto"/>
        </w:rPr>
        <w:t>Предметные результаты по учебному предмету «Иностранный (английский) язык» предметной области «Иностранные языки»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w:t>
      </w:r>
      <w:r w:rsidR="00681DB1" w:rsidRPr="008F7727">
        <w:rPr>
          <w:color w:val="auto"/>
        </w:rPr>
        <w:t>аторной, метапредметной (учебно-</w:t>
      </w:r>
      <w:r w:rsidRPr="008F7727">
        <w:rPr>
          <w:color w:val="auto"/>
        </w:rPr>
        <w:t>познавательной).</w:t>
      </w:r>
    </w:p>
    <w:p w:rsidR="00810082" w:rsidRPr="008F7727" w:rsidRDefault="00810082" w:rsidP="001C58A8">
      <w:pPr>
        <w:pStyle w:val="af5"/>
        <w:contextualSpacing/>
        <w:rPr>
          <w:rFonts w:ascii="Times New Roman" w:hAnsi="Times New Roman" w:cs="Times New Roman"/>
        </w:rPr>
      </w:pPr>
      <w:bookmarkStart w:id="282" w:name="bookmark571"/>
    </w:p>
    <w:p w:rsidR="00A57638" w:rsidRPr="008F7727" w:rsidRDefault="00E235EB" w:rsidP="001C58A8">
      <w:pPr>
        <w:pStyle w:val="af5"/>
        <w:contextualSpacing/>
        <w:rPr>
          <w:rFonts w:ascii="Times New Roman" w:hAnsi="Times New Roman" w:cs="Times New Roman"/>
        </w:rPr>
      </w:pPr>
      <w:r w:rsidRPr="008F7727">
        <w:rPr>
          <w:rFonts w:ascii="Times New Roman" w:hAnsi="Times New Roman" w:cs="Times New Roman"/>
        </w:rPr>
        <w:t>5 класс</w:t>
      </w:r>
      <w:bookmarkEnd w:id="282"/>
    </w:p>
    <w:p w:rsidR="00A57638" w:rsidRPr="008F7727" w:rsidRDefault="00E235EB" w:rsidP="001C58A8">
      <w:pPr>
        <w:pStyle w:val="13"/>
        <w:numPr>
          <w:ilvl w:val="0"/>
          <w:numId w:val="35"/>
        </w:numPr>
        <w:tabs>
          <w:tab w:val="left" w:pos="566"/>
        </w:tabs>
        <w:spacing w:line="240" w:lineRule="auto"/>
        <w:contextualSpacing/>
        <w:jc w:val="both"/>
        <w:rPr>
          <w:color w:val="auto"/>
        </w:rPr>
      </w:pPr>
      <w:r w:rsidRPr="008F7727">
        <w:rPr>
          <w:color w:val="auto"/>
        </w:rPr>
        <w:t>владеть основными видами речевой деятельности:</w:t>
      </w:r>
    </w:p>
    <w:p w:rsidR="00A57638" w:rsidRPr="008F7727" w:rsidRDefault="00E235EB" w:rsidP="001C58A8">
      <w:pPr>
        <w:pStyle w:val="13"/>
        <w:spacing w:line="240" w:lineRule="auto"/>
        <w:contextualSpacing/>
        <w:jc w:val="both"/>
        <w:rPr>
          <w:color w:val="auto"/>
        </w:rPr>
      </w:pPr>
      <w:r w:rsidRPr="008F7727">
        <w:rPr>
          <w:b/>
          <w:bCs/>
          <w:color w:val="auto"/>
          <w:sz w:val="19"/>
          <w:szCs w:val="19"/>
        </w:rPr>
        <w:t xml:space="preserve">говорение: </w:t>
      </w:r>
      <w:r w:rsidRPr="008F7727">
        <w:rPr>
          <w:i/>
          <w:iCs/>
          <w:color w:val="auto"/>
        </w:rPr>
        <w:t>вести разные виды диалогов</w:t>
      </w:r>
      <w:r w:rsidRPr="008F7727">
        <w:rPr>
          <w:color w:val="auto"/>
        </w:rPr>
        <w:t xml:space="preserve"> (диалог этикетного характера, диалог — побуждение к действию, диалог-расспрос) в рамках тематического содержания речи в стандартных ситуациях неофициального общения с вербальными и/или зрительными опорами, </w:t>
      </w:r>
      <w:r w:rsidRPr="008F7727">
        <w:rPr>
          <w:color w:val="auto"/>
        </w:rPr>
        <w:lastRenderedPageBreak/>
        <w:t>с соблюдением норм речевого этикета, принятого в стране/странах изучаемого языка (до 5 реплик со стороны каждого собеседника);</w:t>
      </w:r>
    </w:p>
    <w:p w:rsidR="00A57638" w:rsidRPr="008F7727" w:rsidRDefault="00E235EB" w:rsidP="001C58A8">
      <w:pPr>
        <w:pStyle w:val="13"/>
        <w:spacing w:line="240" w:lineRule="auto"/>
        <w:contextualSpacing/>
        <w:jc w:val="both"/>
        <w:rPr>
          <w:color w:val="auto"/>
        </w:rPr>
      </w:pPr>
      <w:r w:rsidRPr="008F7727">
        <w:rPr>
          <w:i/>
          <w:iCs/>
          <w:color w:val="auto"/>
        </w:rPr>
        <w:t>создавать разные виды монологических высказываний</w:t>
      </w:r>
      <w:r w:rsidRPr="008F7727">
        <w:rPr>
          <w:color w:val="auto"/>
        </w:rPr>
        <w:t xml:space="preserve"> (описание, в том числе характеристика; повествование/сообщение) с вербальными и/или зрительными опорами в рамках тематического содержания речи (объём монологического высказывания — 5—6 фраз); </w:t>
      </w:r>
      <w:r w:rsidRPr="008F7727">
        <w:rPr>
          <w:i/>
          <w:iCs/>
          <w:color w:val="auto"/>
        </w:rPr>
        <w:t>излагать</w:t>
      </w:r>
      <w:r w:rsidRPr="008F7727">
        <w:rPr>
          <w:color w:val="auto"/>
        </w:rPr>
        <w:t xml:space="preserve"> основное содержание прочитанного текста с вербальными и/или зрительными опорами (объём — 5—6 фраз); кратко </w:t>
      </w:r>
      <w:r w:rsidRPr="008F7727">
        <w:rPr>
          <w:i/>
          <w:iCs/>
          <w:color w:val="auto"/>
        </w:rPr>
        <w:t>излагать</w:t>
      </w:r>
      <w:r w:rsidRPr="008F7727">
        <w:rPr>
          <w:color w:val="auto"/>
        </w:rPr>
        <w:t xml:space="preserve"> результаты выполненной проектной работы (объём — до 6 фраз);</w:t>
      </w:r>
    </w:p>
    <w:p w:rsidR="00A57638" w:rsidRPr="008F7727" w:rsidRDefault="00E235EB" w:rsidP="001C58A8">
      <w:pPr>
        <w:pStyle w:val="13"/>
        <w:spacing w:line="240" w:lineRule="auto"/>
        <w:contextualSpacing/>
        <w:jc w:val="both"/>
        <w:rPr>
          <w:color w:val="auto"/>
        </w:rPr>
      </w:pPr>
      <w:r w:rsidRPr="008F7727">
        <w:rPr>
          <w:b/>
          <w:bCs/>
          <w:color w:val="auto"/>
          <w:sz w:val="19"/>
          <w:szCs w:val="19"/>
        </w:rPr>
        <w:t xml:space="preserve">аудирование: </w:t>
      </w:r>
      <w:r w:rsidRPr="008F7727">
        <w:rPr>
          <w:i/>
          <w:iCs/>
          <w:color w:val="auto"/>
        </w:rPr>
        <w:t>воспринимать на слух и понимать</w:t>
      </w:r>
      <w:r w:rsidRPr="008F7727">
        <w:rPr>
          <w:color w:val="auto"/>
        </w:rPr>
        <w:t xml:space="preserve">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 — до 1 минуты);</w:t>
      </w:r>
    </w:p>
    <w:p w:rsidR="00A57638" w:rsidRPr="008F7727" w:rsidRDefault="00E235EB" w:rsidP="001C58A8">
      <w:pPr>
        <w:pStyle w:val="13"/>
        <w:spacing w:line="240" w:lineRule="auto"/>
        <w:contextualSpacing/>
        <w:jc w:val="both"/>
        <w:rPr>
          <w:color w:val="auto"/>
        </w:rPr>
      </w:pPr>
      <w:r w:rsidRPr="008F7727">
        <w:rPr>
          <w:b/>
          <w:bCs/>
          <w:color w:val="auto"/>
          <w:sz w:val="19"/>
          <w:szCs w:val="19"/>
        </w:rPr>
        <w:t xml:space="preserve">смысловое чтение: </w:t>
      </w:r>
      <w:r w:rsidRPr="008F7727">
        <w:rPr>
          <w:i/>
          <w:iCs/>
          <w:color w:val="auto"/>
        </w:rPr>
        <w:t>читать про себя и понимать</w:t>
      </w:r>
      <w:r w:rsidRPr="008F7727">
        <w:rPr>
          <w:color w:val="auto"/>
        </w:rPr>
        <w:t xml:space="preserve">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текста/текстов для чтения — 180—200 слов); читать про себя несплошные тексты (таблицы) и понимать представленную в них информацию;</w:t>
      </w:r>
    </w:p>
    <w:p w:rsidR="00A57638" w:rsidRPr="008F7727" w:rsidRDefault="00E235EB" w:rsidP="001C58A8">
      <w:pPr>
        <w:pStyle w:val="13"/>
        <w:spacing w:line="240" w:lineRule="auto"/>
        <w:contextualSpacing/>
        <w:jc w:val="both"/>
        <w:rPr>
          <w:color w:val="auto"/>
        </w:rPr>
      </w:pPr>
      <w:r w:rsidRPr="008F7727">
        <w:rPr>
          <w:b/>
          <w:bCs/>
          <w:color w:val="auto"/>
          <w:sz w:val="19"/>
          <w:szCs w:val="19"/>
        </w:rPr>
        <w:t xml:space="preserve">письменная речь: </w:t>
      </w:r>
      <w:r w:rsidRPr="008F7727">
        <w:rPr>
          <w:i/>
          <w:iCs/>
          <w:color w:val="auto"/>
        </w:rPr>
        <w:t>писать</w:t>
      </w:r>
      <w:r w:rsidRPr="008F7727">
        <w:rPr>
          <w:color w:val="auto"/>
        </w:rPr>
        <w:t xml:space="preserve"> короткие поздравления с праздниками; заполнять анкеты и формуляры, сообщая о себе основные сведения, в соответствии с но</w:t>
      </w:r>
      <w:r w:rsidR="00AC04B8" w:rsidRPr="008F7727">
        <w:rPr>
          <w:color w:val="auto"/>
        </w:rPr>
        <w:t>рмами, принятыми в стране/стра</w:t>
      </w:r>
      <w:r w:rsidRPr="008F7727">
        <w:rPr>
          <w:color w:val="auto"/>
        </w:rPr>
        <w:t xml:space="preserve">нах изучаемого языка; </w:t>
      </w:r>
      <w:r w:rsidRPr="008F7727">
        <w:rPr>
          <w:i/>
          <w:iCs/>
          <w:color w:val="auto"/>
        </w:rPr>
        <w:t>писать</w:t>
      </w:r>
      <w:r w:rsidRPr="008F7727">
        <w:rPr>
          <w:color w:val="auto"/>
        </w:rPr>
        <w:t xml:space="preserve"> электронное сообщение личного характера, соблюдая речевой этикет, принятый в стране/странах изучаемого языка (объём сообщения — до 60 слов);</w:t>
      </w:r>
    </w:p>
    <w:p w:rsidR="00A57638" w:rsidRPr="008F7727" w:rsidRDefault="00E235EB" w:rsidP="001C58A8">
      <w:pPr>
        <w:pStyle w:val="13"/>
        <w:numPr>
          <w:ilvl w:val="0"/>
          <w:numId w:val="35"/>
        </w:numPr>
        <w:tabs>
          <w:tab w:val="left" w:pos="564"/>
        </w:tabs>
        <w:spacing w:line="240" w:lineRule="auto"/>
        <w:contextualSpacing/>
        <w:jc w:val="both"/>
        <w:rPr>
          <w:color w:val="auto"/>
        </w:rPr>
      </w:pPr>
      <w:r w:rsidRPr="008F7727">
        <w:rPr>
          <w:i/>
          <w:iCs/>
          <w:color w:val="auto"/>
        </w:rPr>
        <w:t>владеть</w:t>
      </w:r>
      <w:r w:rsidRPr="008F7727">
        <w:rPr>
          <w:b/>
          <w:bCs/>
          <w:color w:val="auto"/>
          <w:sz w:val="19"/>
          <w:szCs w:val="19"/>
        </w:rPr>
        <w:t xml:space="preserve"> фонетическими навыками: </w:t>
      </w:r>
      <w:r w:rsidRPr="008F7727">
        <w:rPr>
          <w:i/>
          <w:iCs/>
          <w:color w:val="auto"/>
        </w:rPr>
        <w:t>различать на слух и адекватно,</w:t>
      </w:r>
      <w:r w:rsidRPr="008F7727">
        <w:rPr>
          <w:color w:val="auto"/>
        </w:rPr>
        <w:t xml:space="preserve"> без ошибок, ведущих к сбою коммуникации, </w:t>
      </w:r>
      <w:r w:rsidRPr="008F7727">
        <w:rPr>
          <w:i/>
          <w:iCs/>
          <w:color w:val="auto"/>
        </w:rPr>
        <w:t>произносить</w:t>
      </w:r>
      <w:r w:rsidRPr="008F7727">
        <w:rPr>
          <w:color w:val="auto"/>
        </w:rPr>
        <w:t xml:space="preserve"> слова с правильным ударением и фразы с соблюдением их ритмико-интонационных особенностей, в том числе </w:t>
      </w:r>
      <w:r w:rsidRPr="008F7727">
        <w:rPr>
          <w:i/>
          <w:iCs/>
          <w:color w:val="auto"/>
        </w:rPr>
        <w:t>применять правила</w:t>
      </w:r>
      <w:r w:rsidRPr="008F7727">
        <w:rPr>
          <w:color w:val="auto"/>
        </w:rPr>
        <w:t xml:space="preserve"> отсутствия фразового ударения на служебных словах; </w:t>
      </w:r>
      <w:r w:rsidRPr="008F7727">
        <w:rPr>
          <w:i/>
          <w:iCs/>
          <w:color w:val="auto"/>
        </w:rPr>
        <w:t>выразительно читать вслух</w:t>
      </w:r>
      <w:r w:rsidRPr="008F7727">
        <w:rPr>
          <w:color w:val="auto"/>
        </w:rPr>
        <w:t xml:space="preserve">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A57638" w:rsidRPr="008F7727" w:rsidRDefault="00E235EB" w:rsidP="001C58A8">
      <w:pPr>
        <w:pStyle w:val="13"/>
        <w:spacing w:line="240" w:lineRule="auto"/>
        <w:contextualSpacing/>
        <w:jc w:val="both"/>
        <w:rPr>
          <w:color w:val="auto"/>
        </w:rPr>
      </w:pPr>
      <w:r w:rsidRPr="008F7727">
        <w:rPr>
          <w:i/>
          <w:iCs/>
          <w:color w:val="auto"/>
        </w:rPr>
        <w:t>владеть</w:t>
      </w:r>
      <w:r w:rsidRPr="008F7727">
        <w:rPr>
          <w:b/>
          <w:bCs/>
          <w:color w:val="auto"/>
          <w:sz w:val="19"/>
          <w:szCs w:val="19"/>
        </w:rPr>
        <w:t xml:space="preserve"> орфографическими </w:t>
      </w:r>
      <w:r w:rsidRPr="008F7727">
        <w:rPr>
          <w:color w:val="auto"/>
        </w:rPr>
        <w:t xml:space="preserve">навыками: правильно </w:t>
      </w:r>
      <w:r w:rsidRPr="008F7727">
        <w:rPr>
          <w:i/>
          <w:iCs/>
          <w:color w:val="auto"/>
        </w:rPr>
        <w:t xml:space="preserve">писать </w:t>
      </w:r>
      <w:r w:rsidRPr="008F7727">
        <w:rPr>
          <w:color w:val="auto"/>
        </w:rPr>
        <w:t>изученные слова;</w:t>
      </w:r>
    </w:p>
    <w:p w:rsidR="00A57638" w:rsidRPr="008F7727" w:rsidRDefault="00E235EB" w:rsidP="001C58A8">
      <w:pPr>
        <w:pStyle w:val="13"/>
        <w:spacing w:line="240" w:lineRule="auto"/>
        <w:contextualSpacing/>
        <w:jc w:val="both"/>
        <w:rPr>
          <w:color w:val="auto"/>
        </w:rPr>
      </w:pPr>
      <w:r w:rsidRPr="008F7727">
        <w:rPr>
          <w:i/>
          <w:iCs/>
          <w:color w:val="auto"/>
        </w:rPr>
        <w:t>владеть</w:t>
      </w:r>
      <w:r w:rsidRPr="008F7727">
        <w:rPr>
          <w:b/>
          <w:bCs/>
          <w:color w:val="auto"/>
          <w:sz w:val="19"/>
          <w:szCs w:val="19"/>
        </w:rPr>
        <w:t xml:space="preserve"> пунктуационными </w:t>
      </w:r>
      <w:r w:rsidRPr="008F7727">
        <w:rPr>
          <w:color w:val="auto"/>
        </w:rPr>
        <w:t xml:space="preserve">навыками: </w:t>
      </w:r>
      <w:r w:rsidRPr="008F7727">
        <w:rPr>
          <w:i/>
          <w:iCs/>
          <w:color w:val="auto"/>
        </w:rPr>
        <w:t>использовать</w:t>
      </w:r>
      <w:r w:rsidRPr="008F7727">
        <w:rPr>
          <w:color w:val="auto"/>
        </w:rPr>
        <w:t xml:space="preserve">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A57638" w:rsidRPr="008F7727" w:rsidRDefault="00E235EB" w:rsidP="001C58A8">
      <w:pPr>
        <w:pStyle w:val="13"/>
        <w:numPr>
          <w:ilvl w:val="0"/>
          <w:numId w:val="35"/>
        </w:numPr>
        <w:tabs>
          <w:tab w:val="left" w:pos="564"/>
        </w:tabs>
        <w:spacing w:line="240" w:lineRule="auto"/>
        <w:contextualSpacing/>
        <w:jc w:val="both"/>
        <w:rPr>
          <w:color w:val="auto"/>
        </w:rPr>
      </w:pPr>
      <w:r w:rsidRPr="008F7727">
        <w:rPr>
          <w:i/>
          <w:iCs/>
          <w:color w:val="auto"/>
        </w:rPr>
        <w:t>распознавать</w:t>
      </w:r>
      <w:r w:rsidRPr="008F7727">
        <w:rPr>
          <w:color w:val="auto"/>
        </w:rPr>
        <w:t xml:space="preserve"> в звучащем и письменном тексте 675 лексических </w:t>
      </w:r>
      <w:r w:rsidRPr="008F7727">
        <w:rPr>
          <w:color w:val="auto"/>
        </w:rPr>
        <w:lastRenderedPageBreak/>
        <w:t xml:space="preserve">единиц (слов, словосочетаний, речевых клише) и правильно </w:t>
      </w:r>
      <w:r w:rsidRPr="008F7727">
        <w:rPr>
          <w:i/>
          <w:iCs/>
          <w:color w:val="auto"/>
        </w:rPr>
        <w:t>употреблять</w:t>
      </w:r>
      <w:r w:rsidRPr="008F7727">
        <w:rPr>
          <w:color w:val="auto"/>
        </w:rPr>
        <w:t xml:space="preserve"> в устной и письменной речи 625 лексических единиц (включая 500 лексических единиц, освоенных в начальной школе), обслуживающих ситуации общения в рамках отобранного тематического содержания, с соблюдением существующей нормы лексической сочетаемости;</w:t>
      </w:r>
    </w:p>
    <w:p w:rsidR="00A57638" w:rsidRPr="008F7727" w:rsidRDefault="00E235EB" w:rsidP="001C58A8">
      <w:pPr>
        <w:pStyle w:val="13"/>
        <w:spacing w:line="240" w:lineRule="auto"/>
        <w:contextualSpacing/>
        <w:jc w:val="both"/>
        <w:rPr>
          <w:color w:val="auto"/>
        </w:rPr>
      </w:pPr>
      <w:r w:rsidRPr="008F7727">
        <w:rPr>
          <w:i/>
          <w:iCs/>
          <w:color w:val="auto"/>
        </w:rPr>
        <w:t>распознавать и употреблять</w:t>
      </w:r>
      <w:r w:rsidRPr="008F7727">
        <w:rPr>
          <w:color w:val="auto"/>
        </w:rPr>
        <w:t xml:space="preserve"> в устной и письменной речи родственные слова, образованные с использованием аффиксации: имена существительные с суффиксами </w:t>
      </w:r>
      <w:r w:rsidRPr="008F7727">
        <w:rPr>
          <w:color w:val="auto"/>
          <w:lang w:eastAsia="en-US" w:bidi="en-US"/>
        </w:rPr>
        <w:t>-</w:t>
      </w:r>
      <w:r w:rsidRPr="008F7727">
        <w:rPr>
          <w:color w:val="auto"/>
          <w:lang w:val="en-US" w:eastAsia="en-US" w:bidi="en-US"/>
        </w:rPr>
        <w:t>er</w:t>
      </w:r>
      <w:r w:rsidRPr="008F7727">
        <w:rPr>
          <w:color w:val="auto"/>
          <w:lang w:eastAsia="en-US" w:bidi="en-US"/>
        </w:rPr>
        <w:t>/-</w:t>
      </w:r>
      <w:r w:rsidRPr="008F7727">
        <w:rPr>
          <w:color w:val="auto"/>
          <w:lang w:val="en-US" w:eastAsia="en-US" w:bidi="en-US"/>
        </w:rPr>
        <w:t>or</w:t>
      </w:r>
      <w:r w:rsidRPr="008F7727">
        <w:rPr>
          <w:color w:val="auto"/>
          <w:lang w:eastAsia="en-US" w:bidi="en-US"/>
        </w:rPr>
        <w:t>, -</w:t>
      </w:r>
      <w:r w:rsidRPr="008F7727">
        <w:rPr>
          <w:color w:val="auto"/>
          <w:lang w:val="en-US" w:eastAsia="en-US" w:bidi="en-US"/>
        </w:rPr>
        <w:t>ist</w:t>
      </w:r>
      <w:r w:rsidRPr="008F7727">
        <w:rPr>
          <w:color w:val="auto"/>
          <w:lang w:eastAsia="en-US" w:bidi="en-US"/>
        </w:rPr>
        <w:t>, -</w:t>
      </w:r>
      <w:r w:rsidRPr="008F7727">
        <w:rPr>
          <w:color w:val="auto"/>
          <w:lang w:val="en-US" w:eastAsia="en-US" w:bidi="en-US"/>
        </w:rPr>
        <w:t>sion</w:t>
      </w:r>
      <w:r w:rsidRPr="008F7727">
        <w:rPr>
          <w:color w:val="auto"/>
          <w:lang w:eastAsia="en-US" w:bidi="en-US"/>
        </w:rPr>
        <w:t xml:space="preserve">/- </w:t>
      </w:r>
      <w:r w:rsidRPr="008F7727">
        <w:rPr>
          <w:color w:val="auto"/>
          <w:lang w:val="en-US" w:eastAsia="en-US" w:bidi="en-US"/>
        </w:rPr>
        <w:t>tion</w:t>
      </w:r>
      <w:r w:rsidRPr="008F7727">
        <w:rPr>
          <w:color w:val="auto"/>
          <w:lang w:eastAsia="en-US" w:bidi="en-US"/>
        </w:rPr>
        <w:t xml:space="preserve">; </w:t>
      </w:r>
      <w:r w:rsidRPr="008F7727">
        <w:rPr>
          <w:color w:val="auto"/>
        </w:rPr>
        <w:t xml:space="preserve">имена прилагательные с суффиксами </w:t>
      </w:r>
      <w:r w:rsidRPr="008F7727">
        <w:rPr>
          <w:color w:val="auto"/>
          <w:lang w:eastAsia="en-US" w:bidi="en-US"/>
        </w:rPr>
        <w:t>-</w:t>
      </w:r>
      <w:r w:rsidRPr="008F7727">
        <w:rPr>
          <w:color w:val="auto"/>
          <w:lang w:val="en-US" w:eastAsia="en-US" w:bidi="en-US"/>
        </w:rPr>
        <w:t>ful</w:t>
      </w:r>
      <w:r w:rsidRPr="008F7727">
        <w:rPr>
          <w:color w:val="auto"/>
          <w:lang w:eastAsia="en-US" w:bidi="en-US"/>
        </w:rPr>
        <w:t>, -</w:t>
      </w:r>
      <w:r w:rsidRPr="008F7727">
        <w:rPr>
          <w:color w:val="auto"/>
          <w:lang w:val="en-US" w:eastAsia="en-US" w:bidi="en-US"/>
        </w:rPr>
        <w:t>ian</w:t>
      </w:r>
      <w:r w:rsidRPr="008F7727">
        <w:rPr>
          <w:color w:val="auto"/>
          <w:lang w:eastAsia="en-US" w:bidi="en-US"/>
        </w:rPr>
        <w:t>/-</w:t>
      </w:r>
      <w:r w:rsidRPr="008F7727">
        <w:rPr>
          <w:color w:val="auto"/>
          <w:lang w:val="en-US" w:eastAsia="en-US" w:bidi="en-US"/>
        </w:rPr>
        <w:t>an</w:t>
      </w:r>
      <w:r w:rsidRPr="008F7727">
        <w:rPr>
          <w:color w:val="auto"/>
          <w:lang w:eastAsia="en-US" w:bidi="en-US"/>
        </w:rPr>
        <w:t xml:space="preserve">; </w:t>
      </w:r>
      <w:r w:rsidRPr="008F7727">
        <w:rPr>
          <w:color w:val="auto"/>
        </w:rPr>
        <w:t xml:space="preserve">наречия с суффиксом </w:t>
      </w:r>
      <w:r w:rsidRPr="008F7727">
        <w:rPr>
          <w:color w:val="auto"/>
          <w:lang w:eastAsia="en-US" w:bidi="en-US"/>
        </w:rPr>
        <w:t>-</w:t>
      </w:r>
      <w:r w:rsidRPr="008F7727">
        <w:rPr>
          <w:color w:val="auto"/>
          <w:lang w:val="en-US" w:eastAsia="en-US" w:bidi="en-US"/>
        </w:rPr>
        <w:t>ly</w:t>
      </w:r>
      <w:r w:rsidRPr="008F7727">
        <w:rPr>
          <w:color w:val="auto"/>
          <w:lang w:eastAsia="en-US" w:bidi="en-US"/>
        </w:rPr>
        <w:t xml:space="preserve">; </w:t>
      </w:r>
      <w:r w:rsidRPr="008F7727">
        <w:rPr>
          <w:color w:val="auto"/>
        </w:rPr>
        <w:t xml:space="preserve">имена прилагательные, имена существительные и наречия с отрицательным префиксом </w:t>
      </w:r>
      <w:r w:rsidRPr="008F7727">
        <w:rPr>
          <w:color w:val="auto"/>
          <w:lang w:val="en-US" w:eastAsia="en-US" w:bidi="en-US"/>
        </w:rPr>
        <w:t>un</w:t>
      </w:r>
      <w:r w:rsidRPr="008F7727">
        <w:rPr>
          <w:color w:val="auto"/>
          <w:lang w:eastAsia="en-US" w:bidi="en-US"/>
        </w:rPr>
        <w:t>-;</w:t>
      </w:r>
    </w:p>
    <w:p w:rsidR="00A57638" w:rsidRPr="008F7727" w:rsidRDefault="00E235EB" w:rsidP="001C58A8">
      <w:pPr>
        <w:pStyle w:val="13"/>
        <w:spacing w:line="240" w:lineRule="auto"/>
        <w:contextualSpacing/>
        <w:jc w:val="both"/>
        <w:rPr>
          <w:color w:val="auto"/>
        </w:rPr>
      </w:pPr>
      <w:r w:rsidRPr="008F7727">
        <w:rPr>
          <w:i/>
          <w:iCs/>
          <w:color w:val="auto"/>
        </w:rPr>
        <w:t>распознавать и употреблять</w:t>
      </w:r>
      <w:r w:rsidRPr="008F7727">
        <w:rPr>
          <w:color w:val="auto"/>
        </w:rPr>
        <w:t xml:space="preserve"> в устной и письменной речи изученные синонимы и интернациональные слова;</w:t>
      </w:r>
    </w:p>
    <w:p w:rsidR="00A57638" w:rsidRPr="008F7727" w:rsidRDefault="00E235EB" w:rsidP="001C58A8">
      <w:pPr>
        <w:pStyle w:val="13"/>
        <w:numPr>
          <w:ilvl w:val="0"/>
          <w:numId w:val="35"/>
        </w:numPr>
        <w:tabs>
          <w:tab w:val="left" w:pos="566"/>
        </w:tabs>
        <w:spacing w:line="240" w:lineRule="auto"/>
        <w:contextualSpacing/>
        <w:jc w:val="both"/>
        <w:rPr>
          <w:color w:val="auto"/>
        </w:rPr>
      </w:pPr>
      <w:r w:rsidRPr="008F7727">
        <w:rPr>
          <w:i/>
          <w:iCs/>
          <w:color w:val="auto"/>
        </w:rPr>
        <w:t>знать и понимать</w:t>
      </w:r>
      <w:r w:rsidRPr="008F7727">
        <w:rPr>
          <w:color w:val="auto"/>
        </w:rPr>
        <w:t xml:space="preserve"> особенности структуры простых и сложных предложений английского языка; различных коммуникативных типов предложений английского языка;</w:t>
      </w:r>
    </w:p>
    <w:p w:rsidR="00A57638" w:rsidRPr="008F7727" w:rsidRDefault="00E235EB" w:rsidP="001C58A8">
      <w:pPr>
        <w:pStyle w:val="13"/>
        <w:spacing w:line="240" w:lineRule="auto"/>
        <w:contextualSpacing/>
        <w:jc w:val="both"/>
        <w:rPr>
          <w:color w:val="auto"/>
        </w:rPr>
      </w:pPr>
      <w:r w:rsidRPr="008F7727">
        <w:rPr>
          <w:i/>
          <w:iCs/>
          <w:color w:val="auto"/>
        </w:rPr>
        <w:t>распознавать</w:t>
      </w:r>
      <w:r w:rsidRPr="008F7727">
        <w:rPr>
          <w:color w:val="auto"/>
        </w:rPr>
        <w:t xml:space="preserve"> в письменном и звучащем тексте и употреблять в устной и письменной речи:</w:t>
      </w:r>
    </w:p>
    <w:p w:rsidR="00A57638" w:rsidRPr="008F7727" w:rsidRDefault="00E235EB" w:rsidP="00493505">
      <w:pPr>
        <w:pStyle w:val="13"/>
        <w:numPr>
          <w:ilvl w:val="0"/>
          <w:numId w:val="210"/>
        </w:numPr>
        <w:spacing w:line="240" w:lineRule="auto"/>
        <w:contextualSpacing/>
        <w:jc w:val="both"/>
        <w:rPr>
          <w:color w:val="auto"/>
        </w:rPr>
      </w:pPr>
      <w:r w:rsidRPr="008F7727">
        <w:rPr>
          <w:color w:val="auto"/>
        </w:rPr>
        <w:t>предложения с несколькими обстоятельствами, следующими в определённом порядке;</w:t>
      </w:r>
    </w:p>
    <w:p w:rsidR="00A57638" w:rsidRPr="008F7727" w:rsidRDefault="00E235EB" w:rsidP="00493505">
      <w:pPr>
        <w:pStyle w:val="13"/>
        <w:numPr>
          <w:ilvl w:val="0"/>
          <w:numId w:val="210"/>
        </w:numPr>
        <w:spacing w:line="240" w:lineRule="auto"/>
        <w:contextualSpacing/>
        <w:jc w:val="both"/>
        <w:rPr>
          <w:color w:val="auto"/>
        </w:rPr>
      </w:pPr>
      <w:r w:rsidRPr="008F7727">
        <w:rPr>
          <w:color w:val="auto"/>
        </w:rPr>
        <w:t xml:space="preserve">вопросительные предложения (альтернативный и разделительный вопросы в </w:t>
      </w:r>
      <w:r w:rsidRPr="008F7727">
        <w:rPr>
          <w:color w:val="auto"/>
          <w:lang w:val="en-US" w:eastAsia="en-US" w:bidi="en-US"/>
        </w:rPr>
        <w:t>Present</w:t>
      </w:r>
      <w:r w:rsidRPr="008F7727">
        <w:rPr>
          <w:color w:val="auto"/>
          <w:lang w:eastAsia="en-US" w:bidi="en-US"/>
        </w:rPr>
        <w:t>/</w:t>
      </w:r>
      <w:r w:rsidRPr="008F7727">
        <w:rPr>
          <w:color w:val="auto"/>
          <w:lang w:val="en-US" w:eastAsia="en-US" w:bidi="en-US"/>
        </w:rPr>
        <w:t>Past</w:t>
      </w:r>
      <w:r w:rsidRPr="008F7727">
        <w:rPr>
          <w:color w:val="auto"/>
          <w:lang w:eastAsia="en-US" w:bidi="en-US"/>
        </w:rPr>
        <w:t>/</w:t>
      </w:r>
      <w:r w:rsidRPr="008F7727">
        <w:rPr>
          <w:color w:val="auto"/>
          <w:lang w:val="en-US" w:eastAsia="en-US" w:bidi="en-US"/>
        </w:rPr>
        <w:t>FutureSimpleTense</w:t>
      </w:r>
      <w:r w:rsidRPr="008F7727">
        <w:rPr>
          <w:color w:val="auto"/>
          <w:lang w:eastAsia="en-US" w:bidi="en-US"/>
        </w:rPr>
        <w:t>);</w:t>
      </w:r>
    </w:p>
    <w:p w:rsidR="00A57638" w:rsidRPr="008F7727" w:rsidRDefault="00E235EB" w:rsidP="00493505">
      <w:pPr>
        <w:pStyle w:val="13"/>
        <w:numPr>
          <w:ilvl w:val="0"/>
          <w:numId w:val="210"/>
        </w:numPr>
        <w:spacing w:line="240" w:lineRule="auto"/>
        <w:contextualSpacing/>
        <w:jc w:val="both"/>
        <w:rPr>
          <w:color w:val="auto"/>
        </w:rPr>
      </w:pPr>
      <w:r w:rsidRPr="008F7727">
        <w:rPr>
          <w:color w:val="auto"/>
        </w:rPr>
        <w:t xml:space="preserve">глаголы в видо-временных формах действительного залога в изъявительном наклонении в </w:t>
      </w:r>
      <w:r w:rsidRPr="008F7727">
        <w:rPr>
          <w:color w:val="auto"/>
          <w:lang w:val="en-US" w:eastAsia="en-US" w:bidi="en-US"/>
        </w:rPr>
        <w:t>PresentPerfectTense</w:t>
      </w:r>
      <w:r w:rsidRPr="008F7727">
        <w:rPr>
          <w:color w:val="auto"/>
        </w:rPr>
        <w:t>в повествовательных (утвердительных и отрицательных) и вопросительных предложениях;</w:t>
      </w:r>
    </w:p>
    <w:p w:rsidR="00A57638" w:rsidRPr="008F7727" w:rsidRDefault="00E235EB" w:rsidP="00493505">
      <w:pPr>
        <w:pStyle w:val="13"/>
        <w:numPr>
          <w:ilvl w:val="0"/>
          <w:numId w:val="210"/>
        </w:numPr>
        <w:spacing w:line="240" w:lineRule="auto"/>
        <w:contextualSpacing/>
        <w:jc w:val="both"/>
        <w:rPr>
          <w:color w:val="auto"/>
        </w:rPr>
      </w:pPr>
      <w:r w:rsidRPr="008F7727">
        <w:rPr>
          <w:color w:val="auto"/>
        </w:rPr>
        <w:t>имена существительные во множественном числе, в том числе имена существительные, имеющие форму только множественного числа;</w:t>
      </w:r>
    </w:p>
    <w:p w:rsidR="00A57638" w:rsidRPr="008F7727" w:rsidRDefault="00E235EB" w:rsidP="00493505">
      <w:pPr>
        <w:pStyle w:val="13"/>
        <w:numPr>
          <w:ilvl w:val="0"/>
          <w:numId w:val="210"/>
        </w:numPr>
        <w:spacing w:line="240" w:lineRule="auto"/>
        <w:contextualSpacing/>
        <w:jc w:val="both"/>
        <w:rPr>
          <w:color w:val="auto"/>
        </w:rPr>
      </w:pPr>
      <w:r w:rsidRPr="008F7727">
        <w:rPr>
          <w:color w:val="auto"/>
        </w:rPr>
        <w:t>имена существительные с причастиями настоящего и прошедшего времени;</w:t>
      </w:r>
    </w:p>
    <w:p w:rsidR="00A57638" w:rsidRPr="008F7727" w:rsidRDefault="00E235EB" w:rsidP="00493505">
      <w:pPr>
        <w:pStyle w:val="13"/>
        <w:numPr>
          <w:ilvl w:val="0"/>
          <w:numId w:val="210"/>
        </w:numPr>
        <w:spacing w:line="240" w:lineRule="auto"/>
        <w:contextualSpacing/>
        <w:jc w:val="both"/>
        <w:rPr>
          <w:color w:val="auto"/>
        </w:rPr>
      </w:pPr>
      <w:r w:rsidRPr="008F7727">
        <w:rPr>
          <w:color w:val="auto"/>
        </w:rPr>
        <w:t>наречия в положительной, сравнительной и превосходной степенях, образованные по правилу, и исключения;</w:t>
      </w:r>
    </w:p>
    <w:p w:rsidR="00A57638" w:rsidRPr="008F7727" w:rsidRDefault="00AC04B8" w:rsidP="001C58A8">
      <w:pPr>
        <w:pStyle w:val="13"/>
        <w:tabs>
          <w:tab w:val="left" w:pos="471"/>
        </w:tabs>
        <w:spacing w:line="240" w:lineRule="auto"/>
        <w:ind w:left="240" w:firstLine="0"/>
        <w:contextualSpacing/>
        <w:jc w:val="both"/>
        <w:rPr>
          <w:color w:val="auto"/>
        </w:rPr>
      </w:pPr>
      <w:r w:rsidRPr="008F7727">
        <w:rPr>
          <w:color w:val="auto"/>
        </w:rPr>
        <w:t>5</w:t>
      </w:r>
      <w:r w:rsidR="00E235EB" w:rsidRPr="008F7727">
        <w:rPr>
          <w:color w:val="auto"/>
        </w:rPr>
        <w:t xml:space="preserve">) </w:t>
      </w:r>
      <w:r w:rsidR="00E235EB" w:rsidRPr="008F7727">
        <w:rPr>
          <w:i/>
          <w:iCs/>
          <w:color w:val="auto"/>
        </w:rPr>
        <w:t>владеть</w:t>
      </w:r>
      <w:r w:rsidR="00E235EB" w:rsidRPr="008F7727">
        <w:rPr>
          <w:color w:val="auto"/>
        </w:rPr>
        <w:t xml:space="preserve"> социокультурными знаниями и умениями:</w:t>
      </w:r>
    </w:p>
    <w:p w:rsidR="00A57638" w:rsidRPr="008F7727" w:rsidRDefault="00E235EB" w:rsidP="00493505">
      <w:pPr>
        <w:pStyle w:val="13"/>
        <w:numPr>
          <w:ilvl w:val="0"/>
          <w:numId w:val="211"/>
        </w:numPr>
        <w:tabs>
          <w:tab w:val="left" w:pos="198"/>
        </w:tabs>
        <w:spacing w:line="240" w:lineRule="auto"/>
        <w:contextualSpacing/>
        <w:jc w:val="both"/>
        <w:rPr>
          <w:color w:val="auto"/>
        </w:rPr>
      </w:pPr>
      <w:r w:rsidRPr="008F7727">
        <w:rPr>
          <w:i/>
          <w:iCs/>
          <w:color w:val="auto"/>
        </w:rPr>
        <w:t>использовать</w:t>
      </w:r>
      <w:r w:rsidRPr="008F7727">
        <w:rPr>
          <w:color w:val="auto"/>
        </w:rPr>
        <w:t xml:space="preserve"> отдельные социокультурные элементы речевого поведенческого этикета в стране/странах изучаемого языка в рамках тематического содержания;</w:t>
      </w:r>
    </w:p>
    <w:p w:rsidR="00A57638" w:rsidRPr="008F7727" w:rsidRDefault="00E235EB" w:rsidP="00493505">
      <w:pPr>
        <w:pStyle w:val="13"/>
        <w:numPr>
          <w:ilvl w:val="0"/>
          <w:numId w:val="211"/>
        </w:numPr>
        <w:tabs>
          <w:tab w:val="left" w:pos="198"/>
        </w:tabs>
        <w:spacing w:line="240" w:lineRule="auto"/>
        <w:contextualSpacing/>
        <w:jc w:val="both"/>
        <w:rPr>
          <w:color w:val="auto"/>
        </w:rPr>
      </w:pPr>
      <w:r w:rsidRPr="008F7727">
        <w:rPr>
          <w:i/>
          <w:iCs/>
          <w:color w:val="auto"/>
        </w:rPr>
        <w:t>знать/понимать и использовать</w:t>
      </w:r>
      <w:r w:rsidRPr="008F7727">
        <w:rPr>
          <w:color w:val="auto"/>
        </w:rPr>
        <w:t xml:space="preserve"> в устной и письменной речи наиболее употребительную лексику, обозначающую фоновую лексику и реалии страны/стран изучаемого языка в рамках тематического содержания речи;</w:t>
      </w:r>
    </w:p>
    <w:p w:rsidR="00A57638" w:rsidRPr="008F7727" w:rsidRDefault="00E235EB" w:rsidP="00493505">
      <w:pPr>
        <w:pStyle w:val="13"/>
        <w:numPr>
          <w:ilvl w:val="0"/>
          <w:numId w:val="211"/>
        </w:numPr>
        <w:spacing w:line="240" w:lineRule="auto"/>
        <w:contextualSpacing/>
        <w:jc w:val="both"/>
        <w:rPr>
          <w:color w:val="auto"/>
        </w:rPr>
      </w:pPr>
      <w:r w:rsidRPr="008F7727">
        <w:rPr>
          <w:i/>
          <w:iCs/>
          <w:color w:val="auto"/>
        </w:rPr>
        <w:t>правильно оформлять</w:t>
      </w:r>
      <w:r w:rsidRPr="008F7727">
        <w:rPr>
          <w:color w:val="auto"/>
        </w:rPr>
        <w:t xml:space="preserve"> адрес, писать фамилии и имена (свои, родственников и друзей) на английском языке (в анкете, формуляре);</w:t>
      </w:r>
    </w:p>
    <w:p w:rsidR="00A57638" w:rsidRPr="008F7727" w:rsidRDefault="00E235EB" w:rsidP="00493505">
      <w:pPr>
        <w:pStyle w:val="13"/>
        <w:numPr>
          <w:ilvl w:val="0"/>
          <w:numId w:val="211"/>
        </w:numPr>
        <w:spacing w:line="240" w:lineRule="auto"/>
        <w:contextualSpacing/>
        <w:jc w:val="both"/>
        <w:rPr>
          <w:color w:val="auto"/>
        </w:rPr>
      </w:pPr>
      <w:r w:rsidRPr="008F7727">
        <w:rPr>
          <w:i/>
          <w:iCs/>
          <w:color w:val="auto"/>
        </w:rPr>
        <w:t>обладать базовыми знаниями</w:t>
      </w:r>
      <w:r w:rsidRPr="008F7727">
        <w:rPr>
          <w:color w:val="auto"/>
        </w:rPr>
        <w:t xml:space="preserve"> о социокультурном портрете родной страны и страны/стран изучаемого языка;</w:t>
      </w:r>
    </w:p>
    <w:p w:rsidR="00A57638" w:rsidRPr="008F7727" w:rsidRDefault="00E235EB" w:rsidP="00493505">
      <w:pPr>
        <w:pStyle w:val="13"/>
        <w:numPr>
          <w:ilvl w:val="0"/>
          <w:numId w:val="211"/>
        </w:numPr>
        <w:spacing w:line="240" w:lineRule="auto"/>
        <w:contextualSpacing/>
        <w:jc w:val="both"/>
        <w:rPr>
          <w:color w:val="auto"/>
        </w:rPr>
      </w:pPr>
      <w:r w:rsidRPr="008F7727">
        <w:rPr>
          <w:i/>
          <w:iCs/>
          <w:color w:val="auto"/>
        </w:rPr>
        <w:lastRenderedPageBreak/>
        <w:t>кратко представлять</w:t>
      </w:r>
      <w:r w:rsidRPr="008F7727">
        <w:rPr>
          <w:color w:val="auto"/>
        </w:rPr>
        <w:t xml:space="preserve"> Россию и страны/стран изучаемого языка;</w:t>
      </w:r>
    </w:p>
    <w:p w:rsidR="00A57638" w:rsidRPr="008F7727" w:rsidRDefault="00E235EB" w:rsidP="001C58A8">
      <w:pPr>
        <w:pStyle w:val="13"/>
        <w:numPr>
          <w:ilvl w:val="0"/>
          <w:numId w:val="36"/>
        </w:numPr>
        <w:tabs>
          <w:tab w:val="left" w:pos="570"/>
        </w:tabs>
        <w:spacing w:line="240" w:lineRule="auto"/>
        <w:contextualSpacing/>
        <w:jc w:val="both"/>
        <w:rPr>
          <w:color w:val="auto"/>
        </w:rPr>
      </w:pPr>
      <w:r w:rsidRPr="008F7727">
        <w:rPr>
          <w:i/>
          <w:iCs/>
          <w:color w:val="auto"/>
        </w:rPr>
        <w:t>владеть</w:t>
      </w:r>
      <w:r w:rsidRPr="008F7727">
        <w:rPr>
          <w:color w:val="auto"/>
        </w:rPr>
        <w:t xml:space="preserve">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A57638" w:rsidRPr="008F7727" w:rsidRDefault="00E235EB" w:rsidP="001C58A8">
      <w:pPr>
        <w:pStyle w:val="13"/>
        <w:numPr>
          <w:ilvl w:val="0"/>
          <w:numId w:val="36"/>
        </w:numPr>
        <w:tabs>
          <w:tab w:val="left" w:pos="570"/>
        </w:tabs>
        <w:spacing w:line="240" w:lineRule="auto"/>
        <w:contextualSpacing/>
        <w:jc w:val="both"/>
        <w:rPr>
          <w:color w:val="auto"/>
        </w:rPr>
      </w:pPr>
      <w:r w:rsidRPr="008F7727">
        <w:rPr>
          <w:color w:val="auto"/>
        </w:rPr>
        <w:t>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rsidR="00A57638" w:rsidRPr="008F7727" w:rsidRDefault="00E235EB" w:rsidP="001C58A8">
      <w:pPr>
        <w:pStyle w:val="13"/>
        <w:numPr>
          <w:ilvl w:val="0"/>
          <w:numId w:val="36"/>
        </w:numPr>
        <w:tabs>
          <w:tab w:val="left" w:pos="570"/>
        </w:tabs>
        <w:spacing w:line="240" w:lineRule="auto"/>
        <w:contextualSpacing/>
        <w:jc w:val="both"/>
        <w:rPr>
          <w:color w:val="auto"/>
        </w:rPr>
      </w:pPr>
      <w:r w:rsidRPr="008F7727">
        <w:rPr>
          <w:color w:val="auto"/>
        </w:rPr>
        <w:t>использовать иноязычные словари и справочники, в том числе информационно-справочные системы в электронной форме.</w:t>
      </w:r>
    </w:p>
    <w:p w:rsidR="00810082" w:rsidRPr="008F7727" w:rsidRDefault="00810082" w:rsidP="001C58A8">
      <w:pPr>
        <w:pStyle w:val="af5"/>
        <w:contextualSpacing/>
        <w:rPr>
          <w:rFonts w:ascii="Times New Roman" w:hAnsi="Times New Roman" w:cs="Times New Roman"/>
        </w:rPr>
      </w:pPr>
      <w:bookmarkStart w:id="283" w:name="bookmark573"/>
    </w:p>
    <w:p w:rsidR="00A57638" w:rsidRPr="008F7727" w:rsidRDefault="00E235EB" w:rsidP="001C58A8">
      <w:pPr>
        <w:pStyle w:val="af5"/>
        <w:contextualSpacing/>
        <w:rPr>
          <w:rFonts w:ascii="Times New Roman" w:hAnsi="Times New Roman" w:cs="Times New Roman"/>
        </w:rPr>
      </w:pPr>
      <w:r w:rsidRPr="008F7727">
        <w:rPr>
          <w:rFonts w:ascii="Times New Roman" w:hAnsi="Times New Roman" w:cs="Times New Roman"/>
        </w:rPr>
        <w:t>6 класс</w:t>
      </w:r>
      <w:bookmarkEnd w:id="283"/>
    </w:p>
    <w:p w:rsidR="00A57638" w:rsidRPr="008F7727" w:rsidRDefault="00E235EB" w:rsidP="001C58A8">
      <w:pPr>
        <w:pStyle w:val="13"/>
        <w:numPr>
          <w:ilvl w:val="0"/>
          <w:numId w:val="37"/>
        </w:numPr>
        <w:tabs>
          <w:tab w:val="left" w:pos="570"/>
        </w:tabs>
        <w:spacing w:line="240" w:lineRule="auto"/>
        <w:contextualSpacing/>
        <w:jc w:val="both"/>
        <w:rPr>
          <w:color w:val="auto"/>
        </w:rPr>
      </w:pPr>
      <w:r w:rsidRPr="008F7727">
        <w:rPr>
          <w:color w:val="auto"/>
        </w:rPr>
        <w:t>владеть основными видами речевой деятельности:</w:t>
      </w:r>
    </w:p>
    <w:p w:rsidR="00A57638" w:rsidRPr="008F7727" w:rsidRDefault="00E235EB" w:rsidP="001C58A8">
      <w:pPr>
        <w:pStyle w:val="13"/>
        <w:spacing w:line="240" w:lineRule="auto"/>
        <w:contextualSpacing/>
        <w:jc w:val="both"/>
        <w:rPr>
          <w:color w:val="auto"/>
        </w:rPr>
      </w:pPr>
      <w:r w:rsidRPr="008F7727">
        <w:rPr>
          <w:b/>
          <w:bCs/>
          <w:color w:val="auto"/>
          <w:sz w:val="19"/>
          <w:szCs w:val="19"/>
        </w:rPr>
        <w:t xml:space="preserve">говорение: </w:t>
      </w:r>
      <w:r w:rsidRPr="008F7727">
        <w:rPr>
          <w:i/>
          <w:iCs/>
          <w:color w:val="auto"/>
        </w:rPr>
        <w:t>вести разные виды диалогов</w:t>
      </w:r>
      <w:r w:rsidRPr="008F7727">
        <w:rPr>
          <w:color w:val="auto"/>
        </w:rPr>
        <w:t xml:space="preserve"> (диалог этикетного характера, диалог — 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и/или со зрительными опорами, с соблюдением норм речевого этикета, принятого в стране/странах изучаемого языка (до 5 реплик со стороны каждого собеседника);</w:t>
      </w:r>
    </w:p>
    <w:p w:rsidR="00A57638" w:rsidRPr="008F7727" w:rsidRDefault="00E235EB" w:rsidP="001C58A8">
      <w:pPr>
        <w:pStyle w:val="13"/>
        <w:spacing w:line="240" w:lineRule="auto"/>
        <w:contextualSpacing/>
        <w:jc w:val="both"/>
        <w:rPr>
          <w:color w:val="auto"/>
        </w:rPr>
      </w:pPr>
      <w:r w:rsidRPr="008F7727">
        <w:rPr>
          <w:i/>
          <w:iCs/>
          <w:color w:val="auto"/>
        </w:rPr>
        <w:t>создавать разные виды монологических высказываний</w:t>
      </w:r>
      <w:r w:rsidRPr="008F7727">
        <w:rPr>
          <w:color w:val="auto"/>
        </w:rPr>
        <w:t xml:space="preserve"> (описание, в том числе характеристика; повествование/сообщение) с вербальными и/или зрительными опорами в рамках тематического содержания речи (объём монологического высказывания — 7—8 фраз); </w:t>
      </w:r>
      <w:r w:rsidRPr="008F7727">
        <w:rPr>
          <w:i/>
          <w:iCs/>
          <w:color w:val="auto"/>
        </w:rPr>
        <w:t>излагать</w:t>
      </w:r>
      <w:r w:rsidRPr="008F7727">
        <w:rPr>
          <w:color w:val="auto"/>
        </w:rPr>
        <w:t xml:space="preserve"> основное содержание прочитанного текста с вербальными и/или зрительными опорами (объём — 7—8 фраз); кратко </w:t>
      </w:r>
      <w:r w:rsidRPr="008F7727">
        <w:rPr>
          <w:i/>
          <w:iCs/>
          <w:color w:val="auto"/>
        </w:rPr>
        <w:t>излагать</w:t>
      </w:r>
      <w:r w:rsidRPr="008F7727">
        <w:rPr>
          <w:color w:val="auto"/>
        </w:rPr>
        <w:t xml:space="preserve"> результаты выполненной проектной работы (объём — 7—8 фраз);</w:t>
      </w:r>
    </w:p>
    <w:p w:rsidR="00A57638" w:rsidRPr="008F7727" w:rsidRDefault="00E235EB" w:rsidP="001C58A8">
      <w:pPr>
        <w:pStyle w:val="13"/>
        <w:spacing w:line="240" w:lineRule="auto"/>
        <w:contextualSpacing/>
        <w:jc w:val="both"/>
        <w:rPr>
          <w:color w:val="auto"/>
        </w:rPr>
      </w:pPr>
      <w:r w:rsidRPr="008F7727">
        <w:rPr>
          <w:b/>
          <w:bCs/>
          <w:color w:val="auto"/>
          <w:sz w:val="19"/>
          <w:szCs w:val="19"/>
        </w:rPr>
        <w:t xml:space="preserve">аудирование: </w:t>
      </w:r>
      <w:r w:rsidRPr="008F7727">
        <w:rPr>
          <w:i/>
          <w:iCs/>
          <w:color w:val="auto"/>
        </w:rPr>
        <w:t>воспринимать на слух и понимать</w:t>
      </w:r>
      <w:r w:rsidRPr="008F7727">
        <w:rPr>
          <w:color w:val="auto"/>
        </w:rPr>
        <w:t xml:space="preserve">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 — до 1,5 минут);</w:t>
      </w:r>
    </w:p>
    <w:p w:rsidR="00A57638" w:rsidRPr="008F7727" w:rsidRDefault="00E235EB" w:rsidP="001C58A8">
      <w:pPr>
        <w:pStyle w:val="13"/>
        <w:spacing w:line="240" w:lineRule="auto"/>
        <w:contextualSpacing/>
        <w:jc w:val="both"/>
        <w:rPr>
          <w:color w:val="auto"/>
        </w:rPr>
      </w:pPr>
      <w:r w:rsidRPr="008F7727">
        <w:rPr>
          <w:b/>
          <w:bCs/>
          <w:color w:val="auto"/>
          <w:sz w:val="19"/>
          <w:szCs w:val="19"/>
        </w:rPr>
        <w:t xml:space="preserve">смысловое чтение: </w:t>
      </w:r>
      <w:r w:rsidRPr="008F7727">
        <w:rPr>
          <w:i/>
          <w:iCs/>
          <w:color w:val="auto"/>
        </w:rPr>
        <w:t>читать про себя и понимать</w:t>
      </w:r>
      <w:r w:rsidRPr="008F7727">
        <w:rPr>
          <w:color w:val="auto"/>
        </w:rPr>
        <w:t xml:space="preserve">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текста/текстов для чтения — 250—300 слов); читать про себя несплошные тексты (таблицы) и понимать представленную в них информацию; </w:t>
      </w:r>
      <w:r w:rsidRPr="008F7727">
        <w:rPr>
          <w:i/>
          <w:iCs/>
          <w:color w:val="auto"/>
        </w:rPr>
        <w:t>определять</w:t>
      </w:r>
      <w:r w:rsidRPr="008F7727">
        <w:rPr>
          <w:color w:val="auto"/>
        </w:rPr>
        <w:t xml:space="preserve"> тему текста по заголовку;</w:t>
      </w:r>
    </w:p>
    <w:p w:rsidR="00A57638" w:rsidRPr="008F7727" w:rsidRDefault="00E235EB" w:rsidP="001C58A8">
      <w:pPr>
        <w:pStyle w:val="13"/>
        <w:spacing w:line="240" w:lineRule="auto"/>
        <w:contextualSpacing/>
        <w:jc w:val="both"/>
        <w:rPr>
          <w:color w:val="auto"/>
        </w:rPr>
      </w:pPr>
      <w:r w:rsidRPr="008F7727">
        <w:rPr>
          <w:b/>
          <w:bCs/>
          <w:color w:val="auto"/>
          <w:sz w:val="19"/>
          <w:szCs w:val="19"/>
        </w:rPr>
        <w:t xml:space="preserve">письменная речь: </w:t>
      </w:r>
      <w:r w:rsidRPr="008F7727">
        <w:rPr>
          <w:i/>
          <w:iCs/>
          <w:color w:val="auto"/>
        </w:rPr>
        <w:t>заполнять</w:t>
      </w:r>
      <w:r w:rsidRPr="008F7727">
        <w:rPr>
          <w:color w:val="auto"/>
        </w:rPr>
        <w:t xml:space="preserve"> анкеты и формуляры в соответствии с нормами речевого этикета, принятыми в стране/странах изучаемого языка, с указанием личной информации; </w:t>
      </w:r>
      <w:r w:rsidRPr="008F7727">
        <w:rPr>
          <w:i/>
          <w:iCs/>
          <w:color w:val="auto"/>
        </w:rPr>
        <w:t>писать</w:t>
      </w:r>
      <w:r w:rsidRPr="008F7727">
        <w:rPr>
          <w:color w:val="auto"/>
        </w:rPr>
        <w:t xml:space="preserve"> электронное </w:t>
      </w:r>
      <w:r w:rsidRPr="008F7727">
        <w:rPr>
          <w:color w:val="auto"/>
        </w:rPr>
        <w:lastRenderedPageBreak/>
        <w:t xml:space="preserve">сообщение личного характера, соблюдая речевой этикет, принятый в стране/странах изучаемого языка (объём сообщения — до 70 слов); </w:t>
      </w:r>
      <w:r w:rsidRPr="008F7727">
        <w:rPr>
          <w:i/>
          <w:iCs/>
          <w:color w:val="auto"/>
        </w:rPr>
        <w:t>создавать</w:t>
      </w:r>
      <w:r w:rsidRPr="008F7727">
        <w:rPr>
          <w:color w:val="auto"/>
        </w:rPr>
        <w:t xml:space="preserve"> небольшое письменное высказывание с опорой на образец, план, ключевые слова, картинку (объём высказывания — до 70 слов);</w:t>
      </w:r>
    </w:p>
    <w:p w:rsidR="00A57638" w:rsidRPr="008F7727" w:rsidRDefault="00E235EB" w:rsidP="001C58A8">
      <w:pPr>
        <w:pStyle w:val="13"/>
        <w:numPr>
          <w:ilvl w:val="0"/>
          <w:numId w:val="37"/>
        </w:numPr>
        <w:tabs>
          <w:tab w:val="left" w:pos="564"/>
        </w:tabs>
        <w:spacing w:line="240" w:lineRule="auto"/>
        <w:contextualSpacing/>
        <w:jc w:val="both"/>
        <w:rPr>
          <w:color w:val="auto"/>
        </w:rPr>
      </w:pPr>
      <w:r w:rsidRPr="008F7727">
        <w:rPr>
          <w:color w:val="auto"/>
        </w:rPr>
        <w:t xml:space="preserve">владеть </w:t>
      </w:r>
      <w:r w:rsidRPr="008F7727">
        <w:rPr>
          <w:b/>
          <w:bCs/>
          <w:color w:val="auto"/>
          <w:sz w:val="19"/>
          <w:szCs w:val="19"/>
        </w:rPr>
        <w:t xml:space="preserve">фонетическими навыками: </w:t>
      </w:r>
      <w:r w:rsidRPr="008F7727">
        <w:rPr>
          <w:i/>
          <w:iCs/>
          <w:color w:val="auto"/>
        </w:rPr>
        <w:t>различать на слух и адекватно</w:t>
      </w:r>
      <w:r w:rsidRPr="008F7727">
        <w:rPr>
          <w:color w:val="auto"/>
        </w:rPr>
        <w:t xml:space="preserve">, без ошибок, ведущих к сбою коммуникации, </w:t>
      </w:r>
      <w:r w:rsidRPr="008F7727">
        <w:rPr>
          <w:i/>
          <w:iCs/>
          <w:color w:val="auto"/>
        </w:rPr>
        <w:t>произносить</w:t>
      </w:r>
      <w:r w:rsidRPr="008F7727">
        <w:rPr>
          <w:color w:val="auto"/>
        </w:rPr>
        <w:t xml:space="preserve"> слова с правильным ударением и фразы с соблюдением их ритмико-интонационных особенностей, в том числе </w:t>
      </w:r>
      <w:r w:rsidRPr="008F7727">
        <w:rPr>
          <w:i/>
          <w:iCs/>
          <w:color w:val="auto"/>
        </w:rPr>
        <w:t>применять правила</w:t>
      </w:r>
      <w:r w:rsidRPr="008F7727">
        <w:rPr>
          <w:color w:val="auto"/>
        </w:rPr>
        <w:t xml:space="preserve"> отсутствия фразового ударения на служебных словах; </w:t>
      </w:r>
      <w:r w:rsidRPr="008F7727">
        <w:rPr>
          <w:i/>
          <w:iCs/>
          <w:color w:val="auto"/>
        </w:rPr>
        <w:t>выразительно читать вслух</w:t>
      </w:r>
      <w:r w:rsidRPr="008F7727">
        <w:rPr>
          <w:color w:val="auto"/>
        </w:rPr>
        <w:t xml:space="preserve">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A57638" w:rsidRPr="008F7727" w:rsidRDefault="00E235EB" w:rsidP="001C58A8">
      <w:pPr>
        <w:pStyle w:val="13"/>
        <w:spacing w:line="240" w:lineRule="auto"/>
        <w:contextualSpacing/>
        <w:jc w:val="both"/>
        <w:rPr>
          <w:color w:val="auto"/>
        </w:rPr>
      </w:pPr>
      <w:r w:rsidRPr="008F7727">
        <w:rPr>
          <w:i/>
          <w:iCs/>
          <w:color w:val="auto"/>
        </w:rPr>
        <w:t>владеть</w:t>
      </w:r>
      <w:r w:rsidRPr="008F7727">
        <w:rPr>
          <w:b/>
          <w:bCs/>
          <w:color w:val="auto"/>
          <w:sz w:val="19"/>
          <w:szCs w:val="19"/>
        </w:rPr>
        <w:t xml:space="preserve"> орфографическими </w:t>
      </w:r>
      <w:r w:rsidRPr="008F7727">
        <w:rPr>
          <w:color w:val="auto"/>
        </w:rPr>
        <w:t xml:space="preserve">навыками: правильно </w:t>
      </w:r>
      <w:r w:rsidRPr="008F7727">
        <w:rPr>
          <w:i/>
          <w:iCs/>
          <w:color w:val="auto"/>
        </w:rPr>
        <w:t xml:space="preserve">писать </w:t>
      </w:r>
      <w:r w:rsidRPr="008F7727">
        <w:rPr>
          <w:color w:val="auto"/>
        </w:rPr>
        <w:t>изученные слова;</w:t>
      </w:r>
    </w:p>
    <w:p w:rsidR="00A57638" w:rsidRPr="008F7727" w:rsidRDefault="00E235EB" w:rsidP="001C58A8">
      <w:pPr>
        <w:pStyle w:val="13"/>
        <w:spacing w:line="240" w:lineRule="auto"/>
        <w:contextualSpacing/>
        <w:jc w:val="both"/>
        <w:rPr>
          <w:color w:val="auto"/>
        </w:rPr>
      </w:pPr>
      <w:r w:rsidRPr="008F7727">
        <w:rPr>
          <w:i/>
          <w:iCs/>
          <w:color w:val="auto"/>
        </w:rPr>
        <w:t>владеть</w:t>
      </w:r>
      <w:r w:rsidRPr="008F7727">
        <w:rPr>
          <w:b/>
          <w:bCs/>
          <w:color w:val="auto"/>
          <w:sz w:val="19"/>
          <w:szCs w:val="19"/>
        </w:rPr>
        <w:t xml:space="preserve"> пунктуационными </w:t>
      </w:r>
      <w:r w:rsidRPr="008F7727">
        <w:rPr>
          <w:color w:val="auto"/>
        </w:rPr>
        <w:t xml:space="preserve">навыками: </w:t>
      </w:r>
      <w:r w:rsidRPr="008F7727">
        <w:rPr>
          <w:i/>
          <w:iCs/>
          <w:color w:val="auto"/>
        </w:rPr>
        <w:t>использовать</w:t>
      </w:r>
      <w:r w:rsidRPr="008F7727">
        <w:rPr>
          <w:color w:val="auto"/>
        </w:rPr>
        <w:t xml:space="preserve"> точку, вопросительный и восклицательный знаки в конце предложения, запятую при перечислении и обращении, апостроф; пунктуационно правильно </w:t>
      </w:r>
      <w:r w:rsidRPr="008F7727">
        <w:rPr>
          <w:i/>
          <w:iCs/>
          <w:color w:val="auto"/>
        </w:rPr>
        <w:t>оформлять</w:t>
      </w:r>
      <w:r w:rsidRPr="008F7727">
        <w:rPr>
          <w:color w:val="auto"/>
        </w:rPr>
        <w:t xml:space="preserve"> электронное сообщение личного характера;</w:t>
      </w:r>
    </w:p>
    <w:p w:rsidR="00A57638" w:rsidRPr="008F7727" w:rsidRDefault="00E235EB" w:rsidP="001C58A8">
      <w:pPr>
        <w:pStyle w:val="13"/>
        <w:numPr>
          <w:ilvl w:val="0"/>
          <w:numId w:val="37"/>
        </w:numPr>
        <w:tabs>
          <w:tab w:val="left" w:pos="564"/>
        </w:tabs>
        <w:spacing w:line="240" w:lineRule="auto"/>
        <w:contextualSpacing/>
        <w:jc w:val="both"/>
        <w:rPr>
          <w:color w:val="auto"/>
        </w:rPr>
      </w:pPr>
      <w:r w:rsidRPr="008F7727">
        <w:rPr>
          <w:i/>
          <w:iCs/>
          <w:color w:val="auto"/>
        </w:rPr>
        <w:t>распознавать</w:t>
      </w:r>
      <w:r w:rsidRPr="008F7727">
        <w:rPr>
          <w:color w:val="auto"/>
        </w:rPr>
        <w:t xml:space="preserve"> в звучащем и письменном тексте 800 лексических единиц (слов, словосочетаний, речевых клише) и правильно </w:t>
      </w:r>
      <w:r w:rsidRPr="008F7727">
        <w:rPr>
          <w:i/>
          <w:iCs/>
          <w:color w:val="auto"/>
        </w:rPr>
        <w:t>употреблять</w:t>
      </w:r>
      <w:r w:rsidRPr="008F7727">
        <w:rPr>
          <w:color w:val="auto"/>
        </w:rPr>
        <w:t xml:space="preserve">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rsidR="00A57638" w:rsidRPr="008F7727" w:rsidRDefault="00E235EB" w:rsidP="001C58A8">
      <w:pPr>
        <w:pStyle w:val="13"/>
        <w:spacing w:line="240" w:lineRule="auto"/>
        <w:contextualSpacing/>
        <w:jc w:val="both"/>
        <w:rPr>
          <w:color w:val="auto"/>
        </w:rPr>
      </w:pPr>
      <w:r w:rsidRPr="008F7727">
        <w:rPr>
          <w:i/>
          <w:iCs/>
          <w:color w:val="auto"/>
        </w:rPr>
        <w:t>распознавать и употреблять</w:t>
      </w:r>
      <w:r w:rsidRPr="008F7727">
        <w:rPr>
          <w:color w:val="auto"/>
        </w:rPr>
        <w:t xml:space="preserve"> в устной и письменной речи родственные слова, образованные с использованием аффиксации: имена существительные с помощью суффикса </w:t>
      </w:r>
      <w:r w:rsidRPr="008F7727">
        <w:rPr>
          <w:color w:val="auto"/>
          <w:lang w:eastAsia="en-US" w:bidi="en-US"/>
        </w:rPr>
        <w:t>-</w:t>
      </w:r>
      <w:r w:rsidRPr="008F7727">
        <w:rPr>
          <w:color w:val="auto"/>
          <w:lang w:val="en-US" w:eastAsia="en-US" w:bidi="en-US"/>
        </w:rPr>
        <w:t>ing</w:t>
      </w:r>
      <w:r w:rsidRPr="008F7727">
        <w:rPr>
          <w:color w:val="auto"/>
          <w:lang w:eastAsia="en-US" w:bidi="en-US"/>
        </w:rPr>
        <w:t xml:space="preserve">; </w:t>
      </w:r>
      <w:r w:rsidRPr="008F7727">
        <w:rPr>
          <w:color w:val="auto"/>
        </w:rPr>
        <w:t xml:space="preserve">имена прилагательные с помощью суффиксов </w:t>
      </w:r>
      <w:r w:rsidRPr="008F7727">
        <w:rPr>
          <w:color w:val="auto"/>
          <w:lang w:eastAsia="en-US" w:bidi="en-US"/>
        </w:rPr>
        <w:t>-</w:t>
      </w:r>
      <w:r w:rsidRPr="008F7727">
        <w:rPr>
          <w:color w:val="auto"/>
          <w:lang w:val="en-US" w:eastAsia="en-US" w:bidi="en-US"/>
        </w:rPr>
        <w:t>ing</w:t>
      </w:r>
      <w:r w:rsidRPr="008F7727">
        <w:rPr>
          <w:color w:val="auto"/>
          <w:lang w:eastAsia="en-US" w:bidi="en-US"/>
        </w:rPr>
        <w:t>, -</w:t>
      </w:r>
      <w:r w:rsidRPr="008F7727">
        <w:rPr>
          <w:color w:val="auto"/>
          <w:lang w:val="en-US" w:eastAsia="en-US" w:bidi="en-US"/>
        </w:rPr>
        <w:t>less</w:t>
      </w:r>
      <w:r w:rsidRPr="008F7727">
        <w:rPr>
          <w:color w:val="auto"/>
          <w:lang w:eastAsia="en-US" w:bidi="en-US"/>
        </w:rPr>
        <w:t>, -</w:t>
      </w:r>
      <w:r w:rsidRPr="008F7727">
        <w:rPr>
          <w:color w:val="auto"/>
          <w:lang w:val="en-US" w:eastAsia="en-US" w:bidi="en-US"/>
        </w:rPr>
        <w:t>ive</w:t>
      </w:r>
      <w:r w:rsidRPr="008F7727">
        <w:rPr>
          <w:color w:val="auto"/>
          <w:lang w:eastAsia="en-US" w:bidi="en-US"/>
        </w:rPr>
        <w:t>, -</w:t>
      </w:r>
      <w:r w:rsidRPr="008F7727">
        <w:rPr>
          <w:color w:val="auto"/>
          <w:lang w:val="en-US" w:eastAsia="en-US" w:bidi="en-US"/>
        </w:rPr>
        <w:t>al</w:t>
      </w:r>
      <w:r w:rsidRPr="008F7727">
        <w:rPr>
          <w:color w:val="auto"/>
          <w:lang w:eastAsia="en-US" w:bidi="en-US"/>
        </w:rPr>
        <w:t>;</w:t>
      </w:r>
    </w:p>
    <w:p w:rsidR="00A57638" w:rsidRPr="008F7727" w:rsidRDefault="00E235EB" w:rsidP="001C58A8">
      <w:pPr>
        <w:pStyle w:val="13"/>
        <w:spacing w:line="240" w:lineRule="auto"/>
        <w:contextualSpacing/>
        <w:jc w:val="both"/>
        <w:rPr>
          <w:color w:val="auto"/>
        </w:rPr>
      </w:pPr>
      <w:r w:rsidRPr="008F7727">
        <w:rPr>
          <w:i/>
          <w:iCs/>
          <w:color w:val="auto"/>
        </w:rPr>
        <w:t>распознавать и употреблять</w:t>
      </w:r>
      <w:r w:rsidRPr="008F7727">
        <w:rPr>
          <w:color w:val="auto"/>
        </w:rPr>
        <w:t xml:space="preserve"> в устной и письменной речи изученные синонимы, антонимы и интернациональные слова;</w:t>
      </w:r>
    </w:p>
    <w:p w:rsidR="00A57638" w:rsidRPr="008F7727" w:rsidRDefault="00E235EB" w:rsidP="001C58A8">
      <w:pPr>
        <w:pStyle w:val="13"/>
        <w:spacing w:line="240" w:lineRule="auto"/>
        <w:contextualSpacing/>
        <w:jc w:val="both"/>
        <w:rPr>
          <w:color w:val="auto"/>
        </w:rPr>
      </w:pPr>
      <w:r w:rsidRPr="008F7727">
        <w:rPr>
          <w:i/>
          <w:iCs/>
          <w:color w:val="auto"/>
        </w:rPr>
        <w:t>распознавать и употреблять</w:t>
      </w:r>
      <w:r w:rsidRPr="008F7727">
        <w:rPr>
          <w:color w:val="auto"/>
        </w:rPr>
        <w:t xml:space="preserve"> в устной и письменной речи различные средства связи для обеспечения целостности высказывания;</w:t>
      </w:r>
    </w:p>
    <w:p w:rsidR="00A57638" w:rsidRPr="008F7727" w:rsidRDefault="00E235EB" w:rsidP="001C58A8">
      <w:pPr>
        <w:pStyle w:val="13"/>
        <w:numPr>
          <w:ilvl w:val="0"/>
          <w:numId w:val="37"/>
        </w:numPr>
        <w:tabs>
          <w:tab w:val="left" w:pos="566"/>
        </w:tabs>
        <w:spacing w:line="240" w:lineRule="auto"/>
        <w:contextualSpacing/>
        <w:jc w:val="both"/>
        <w:rPr>
          <w:color w:val="auto"/>
        </w:rPr>
      </w:pPr>
      <w:r w:rsidRPr="008F7727">
        <w:rPr>
          <w:i/>
          <w:iCs/>
          <w:color w:val="auto"/>
        </w:rPr>
        <w:t>знать и понимать</w:t>
      </w:r>
      <w:r w:rsidRPr="008F7727">
        <w:rPr>
          <w:color w:val="auto"/>
        </w:rPr>
        <w:t xml:space="preserve"> особенности структуры простых и сложных предложений английского языка; различных коммуникативных типов предложений английского языка;</w:t>
      </w:r>
    </w:p>
    <w:p w:rsidR="00A57638" w:rsidRPr="008F7727" w:rsidRDefault="00E235EB" w:rsidP="001C58A8">
      <w:pPr>
        <w:pStyle w:val="13"/>
        <w:spacing w:line="240" w:lineRule="auto"/>
        <w:contextualSpacing/>
        <w:jc w:val="both"/>
        <w:rPr>
          <w:color w:val="auto"/>
        </w:rPr>
      </w:pPr>
      <w:r w:rsidRPr="008F7727">
        <w:rPr>
          <w:i/>
          <w:iCs/>
          <w:color w:val="auto"/>
        </w:rPr>
        <w:t>распознавать</w:t>
      </w:r>
      <w:r w:rsidRPr="008F7727">
        <w:rPr>
          <w:color w:val="auto"/>
        </w:rPr>
        <w:t xml:space="preserve"> в письменном и звучащем тексте и </w:t>
      </w:r>
      <w:r w:rsidRPr="008F7727">
        <w:rPr>
          <w:i/>
          <w:iCs/>
          <w:color w:val="auto"/>
        </w:rPr>
        <w:t>употреблять</w:t>
      </w:r>
      <w:r w:rsidRPr="008F7727">
        <w:rPr>
          <w:color w:val="auto"/>
        </w:rPr>
        <w:t xml:space="preserve"> в устной и письменной речи:</w:t>
      </w:r>
    </w:p>
    <w:p w:rsidR="00A57638" w:rsidRPr="008F7727" w:rsidRDefault="00E235EB" w:rsidP="00493505">
      <w:pPr>
        <w:pStyle w:val="13"/>
        <w:numPr>
          <w:ilvl w:val="0"/>
          <w:numId w:val="213"/>
        </w:numPr>
        <w:spacing w:line="240" w:lineRule="auto"/>
        <w:contextualSpacing/>
        <w:jc w:val="both"/>
        <w:rPr>
          <w:color w:val="auto"/>
        </w:rPr>
      </w:pPr>
      <w:r w:rsidRPr="008F7727">
        <w:rPr>
          <w:color w:val="auto"/>
        </w:rPr>
        <w:t xml:space="preserve">сложноподчинённые предложения с придаточными определительными с союзными словами </w:t>
      </w:r>
      <w:r w:rsidRPr="008F7727">
        <w:rPr>
          <w:color w:val="auto"/>
          <w:lang w:val="en-US" w:eastAsia="en-US" w:bidi="en-US"/>
        </w:rPr>
        <w:t>who</w:t>
      </w:r>
      <w:r w:rsidRPr="008F7727">
        <w:rPr>
          <w:color w:val="auto"/>
          <w:lang w:eastAsia="en-US" w:bidi="en-US"/>
        </w:rPr>
        <w:t xml:space="preserve">, </w:t>
      </w:r>
      <w:r w:rsidRPr="008F7727">
        <w:rPr>
          <w:color w:val="auto"/>
          <w:lang w:val="en-US" w:eastAsia="en-US" w:bidi="en-US"/>
        </w:rPr>
        <w:t>which</w:t>
      </w:r>
      <w:r w:rsidRPr="008F7727">
        <w:rPr>
          <w:color w:val="auto"/>
          <w:lang w:eastAsia="en-US" w:bidi="en-US"/>
        </w:rPr>
        <w:t xml:space="preserve">, </w:t>
      </w:r>
      <w:r w:rsidRPr="008F7727">
        <w:rPr>
          <w:color w:val="auto"/>
          <w:lang w:val="en-US" w:eastAsia="en-US" w:bidi="en-US"/>
        </w:rPr>
        <w:t>that</w:t>
      </w:r>
      <w:r w:rsidRPr="008F7727">
        <w:rPr>
          <w:color w:val="auto"/>
          <w:lang w:eastAsia="en-US" w:bidi="en-US"/>
        </w:rPr>
        <w:t>;</w:t>
      </w:r>
    </w:p>
    <w:p w:rsidR="00A57638" w:rsidRPr="008F7727" w:rsidRDefault="00E235EB" w:rsidP="00493505">
      <w:pPr>
        <w:pStyle w:val="13"/>
        <w:numPr>
          <w:ilvl w:val="0"/>
          <w:numId w:val="213"/>
        </w:numPr>
        <w:spacing w:line="240" w:lineRule="auto"/>
        <w:contextualSpacing/>
        <w:jc w:val="both"/>
        <w:rPr>
          <w:color w:val="auto"/>
        </w:rPr>
      </w:pPr>
      <w:r w:rsidRPr="008F7727">
        <w:rPr>
          <w:color w:val="auto"/>
        </w:rPr>
        <w:t xml:space="preserve">сложноподчинённые предложения с придаточными времени с союзами </w:t>
      </w:r>
      <w:r w:rsidRPr="008F7727">
        <w:rPr>
          <w:color w:val="auto"/>
          <w:lang w:val="en-US" w:eastAsia="en-US" w:bidi="en-US"/>
        </w:rPr>
        <w:t>for</w:t>
      </w:r>
      <w:r w:rsidRPr="008F7727">
        <w:rPr>
          <w:color w:val="auto"/>
          <w:lang w:eastAsia="en-US" w:bidi="en-US"/>
        </w:rPr>
        <w:t xml:space="preserve">, </w:t>
      </w:r>
      <w:r w:rsidRPr="008F7727">
        <w:rPr>
          <w:color w:val="auto"/>
          <w:lang w:val="en-US" w:eastAsia="en-US" w:bidi="en-US"/>
        </w:rPr>
        <w:t>since</w:t>
      </w:r>
      <w:r w:rsidRPr="008F7727">
        <w:rPr>
          <w:color w:val="auto"/>
          <w:lang w:eastAsia="en-US" w:bidi="en-US"/>
        </w:rPr>
        <w:t>;</w:t>
      </w:r>
    </w:p>
    <w:p w:rsidR="00A57638" w:rsidRPr="008F7727" w:rsidRDefault="00E235EB" w:rsidP="00493505">
      <w:pPr>
        <w:pStyle w:val="13"/>
        <w:numPr>
          <w:ilvl w:val="0"/>
          <w:numId w:val="213"/>
        </w:numPr>
        <w:spacing w:line="240" w:lineRule="auto"/>
        <w:contextualSpacing/>
        <w:jc w:val="both"/>
        <w:rPr>
          <w:color w:val="auto"/>
        </w:rPr>
      </w:pPr>
      <w:r w:rsidRPr="008F7727">
        <w:rPr>
          <w:color w:val="auto"/>
        </w:rPr>
        <w:t xml:space="preserve">предложения с конструкциями </w:t>
      </w:r>
      <w:r w:rsidRPr="008F7727">
        <w:rPr>
          <w:color w:val="auto"/>
          <w:lang w:val="en-US" w:eastAsia="en-US" w:bidi="en-US"/>
        </w:rPr>
        <w:t>as</w:t>
      </w:r>
      <w:r w:rsidRPr="008F7727">
        <w:rPr>
          <w:color w:val="auto"/>
        </w:rPr>
        <w:t xml:space="preserve">... </w:t>
      </w:r>
      <w:r w:rsidRPr="008F7727">
        <w:rPr>
          <w:color w:val="auto"/>
          <w:lang w:val="en-US" w:eastAsia="en-US" w:bidi="en-US"/>
        </w:rPr>
        <w:t>as</w:t>
      </w:r>
      <w:r w:rsidRPr="008F7727">
        <w:rPr>
          <w:color w:val="auto"/>
          <w:lang w:eastAsia="en-US" w:bidi="en-US"/>
        </w:rPr>
        <w:t xml:space="preserve">, </w:t>
      </w:r>
      <w:r w:rsidRPr="008F7727">
        <w:rPr>
          <w:color w:val="auto"/>
          <w:lang w:val="en-US" w:eastAsia="en-US" w:bidi="en-US"/>
        </w:rPr>
        <w:t>notso</w:t>
      </w:r>
      <w:r w:rsidRPr="008F7727">
        <w:rPr>
          <w:color w:val="auto"/>
          <w:lang w:eastAsia="en-US" w:bidi="en-US"/>
        </w:rPr>
        <w:t xml:space="preserve"> ... </w:t>
      </w:r>
      <w:r w:rsidRPr="008F7727">
        <w:rPr>
          <w:color w:val="auto"/>
          <w:lang w:val="en-US" w:eastAsia="en-US" w:bidi="en-US"/>
        </w:rPr>
        <w:t>as</w:t>
      </w:r>
      <w:r w:rsidRPr="008F7727">
        <w:rPr>
          <w:color w:val="auto"/>
          <w:lang w:eastAsia="en-US" w:bidi="en-US"/>
        </w:rPr>
        <w:t>;</w:t>
      </w:r>
    </w:p>
    <w:p w:rsidR="00A57638" w:rsidRPr="008F7727" w:rsidRDefault="00E235EB" w:rsidP="00493505">
      <w:pPr>
        <w:pStyle w:val="13"/>
        <w:numPr>
          <w:ilvl w:val="0"/>
          <w:numId w:val="213"/>
        </w:numPr>
        <w:spacing w:line="240" w:lineRule="auto"/>
        <w:contextualSpacing/>
        <w:jc w:val="both"/>
        <w:rPr>
          <w:color w:val="auto"/>
        </w:rPr>
      </w:pPr>
      <w:r w:rsidRPr="008F7727">
        <w:rPr>
          <w:color w:val="auto"/>
        </w:rPr>
        <w:t xml:space="preserve">глаголы в видо-временных формах действительного залога в изъявительном наклонении в </w:t>
      </w:r>
      <w:r w:rsidRPr="008F7727">
        <w:rPr>
          <w:color w:val="auto"/>
          <w:lang w:val="en-US" w:eastAsia="en-US" w:bidi="en-US"/>
        </w:rPr>
        <w:t>Present</w:t>
      </w:r>
      <w:r w:rsidRPr="008F7727">
        <w:rPr>
          <w:color w:val="auto"/>
          <w:lang w:eastAsia="en-US" w:bidi="en-US"/>
        </w:rPr>
        <w:t>/</w:t>
      </w:r>
      <w:r w:rsidRPr="008F7727">
        <w:rPr>
          <w:color w:val="auto"/>
          <w:lang w:val="en-US" w:eastAsia="en-US" w:bidi="en-US"/>
        </w:rPr>
        <w:t>PastContinuousTense</w:t>
      </w:r>
      <w:r w:rsidRPr="008F7727">
        <w:rPr>
          <w:color w:val="auto"/>
          <w:lang w:eastAsia="en-US" w:bidi="en-US"/>
        </w:rPr>
        <w:t>;</w:t>
      </w:r>
    </w:p>
    <w:p w:rsidR="00A57638" w:rsidRPr="008F7727" w:rsidRDefault="00E235EB" w:rsidP="00493505">
      <w:pPr>
        <w:pStyle w:val="13"/>
        <w:numPr>
          <w:ilvl w:val="0"/>
          <w:numId w:val="213"/>
        </w:numPr>
        <w:spacing w:line="240" w:lineRule="auto"/>
        <w:contextualSpacing/>
        <w:jc w:val="both"/>
        <w:rPr>
          <w:color w:val="auto"/>
        </w:rPr>
      </w:pPr>
      <w:r w:rsidRPr="008F7727">
        <w:rPr>
          <w:color w:val="auto"/>
        </w:rPr>
        <w:t xml:space="preserve">все типы вопросительных предложений (общий, специальный, </w:t>
      </w:r>
      <w:r w:rsidRPr="008F7727">
        <w:rPr>
          <w:color w:val="auto"/>
        </w:rPr>
        <w:lastRenderedPageBreak/>
        <w:t xml:space="preserve">альтернативный, разделительный вопросы) в </w:t>
      </w:r>
      <w:r w:rsidRPr="008F7727">
        <w:rPr>
          <w:color w:val="auto"/>
          <w:lang w:val="en-US" w:eastAsia="en-US" w:bidi="en-US"/>
        </w:rPr>
        <w:t>Present</w:t>
      </w:r>
      <w:r w:rsidRPr="008F7727">
        <w:rPr>
          <w:color w:val="auto"/>
          <w:lang w:eastAsia="en-US" w:bidi="en-US"/>
        </w:rPr>
        <w:t xml:space="preserve">/ </w:t>
      </w:r>
      <w:r w:rsidRPr="008F7727">
        <w:rPr>
          <w:color w:val="auto"/>
          <w:lang w:val="en-US" w:eastAsia="en-US" w:bidi="en-US"/>
        </w:rPr>
        <w:t>PastContinuousTense</w:t>
      </w:r>
      <w:r w:rsidRPr="008F7727">
        <w:rPr>
          <w:color w:val="auto"/>
          <w:lang w:eastAsia="en-US" w:bidi="en-US"/>
        </w:rPr>
        <w:t>;</w:t>
      </w:r>
    </w:p>
    <w:p w:rsidR="00A57638" w:rsidRPr="008F7727" w:rsidRDefault="00E235EB" w:rsidP="00493505">
      <w:pPr>
        <w:pStyle w:val="13"/>
        <w:numPr>
          <w:ilvl w:val="0"/>
          <w:numId w:val="213"/>
        </w:numPr>
        <w:spacing w:line="240" w:lineRule="auto"/>
        <w:contextualSpacing/>
        <w:jc w:val="both"/>
        <w:rPr>
          <w:color w:val="auto"/>
          <w:lang w:val="en-US"/>
        </w:rPr>
      </w:pPr>
      <w:r w:rsidRPr="008F7727">
        <w:rPr>
          <w:color w:val="auto"/>
        </w:rPr>
        <w:t>модальныеглаголыиихэквиваленты</w:t>
      </w:r>
      <w:r w:rsidRPr="008F7727">
        <w:rPr>
          <w:color w:val="auto"/>
          <w:lang w:val="en-US" w:eastAsia="en-US" w:bidi="en-US"/>
        </w:rPr>
        <w:t>(can/be able to, must/ have to, may, should, need);</w:t>
      </w:r>
    </w:p>
    <w:p w:rsidR="00A57638" w:rsidRPr="008F7727" w:rsidRDefault="00E235EB" w:rsidP="00493505">
      <w:pPr>
        <w:pStyle w:val="13"/>
        <w:numPr>
          <w:ilvl w:val="0"/>
          <w:numId w:val="213"/>
        </w:numPr>
        <w:spacing w:line="240" w:lineRule="auto"/>
        <w:contextualSpacing/>
        <w:jc w:val="both"/>
        <w:rPr>
          <w:color w:val="auto"/>
          <w:lang w:val="en-US"/>
        </w:rPr>
      </w:pPr>
      <w:r w:rsidRPr="008F7727">
        <w:rPr>
          <w:color w:val="auto"/>
        </w:rPr>
        <w:t>слова</w:t>
      </w:r>
      <w:r w:rsidRPr="008F7727">
        <w:rPr>
          <w:color w:val="auto"/>
          <w:lang w:val="en-US"/>
        </w:rPr>
        <w:t xml:space="preserve">, </w:t>
      </w:r>
      <w:r w:rsidRPr="008F7727">
        <w:rPr>
          <w:color w:val="auto"/>
        </w:rPr>
        <w:t>выражающиеколичество</w:t>
      </w:r>
      <w:r w:rsidRPr="008F7727">
        <w:rPr>
          <w:color w:val="auto"/>
          <w:lang w:val="en-US" w:eastAsia="en-US" w:bidi="en-US"/>
        </w:rPr>
        <w:t>(little/a little, few/a few);</w:t>
      </w:r>
    </w:p>
    <w:p w:rsidR="00A57638" w:rsidRPr="008F7727" w:rsidRDefault="00E235EB" w:rsidP="00493505">
      <w:pPr>
        <w:pStyle w:val="13"/>
        <w:numPr>
          <w:ilvl w:val="0"/>
          <w:numId w:val="213"/>
        </w:numPr>
        <w:spacing w:line="240" w:lineRule="auto"/>
        <w:contextualSpacing/>
        <w:jc w:val="both"/>
        <w:rPr>
          <w:color w:val="auto"/>
        </w:rPr>
      </w:pPr>
      <w:r w:rsidRPr="008F7727">
        <w:rPr>
          <w:color w:val="auto"/>
        </w:rPr>
        <w:t xml:space="preserve">возвратные, неопределённые местоимения </w:t>
      </w:r>
      <w:r w:rsidRPr="008F7727">
        <w:rPr>
          <w:color w:val="auto"/>
          <w:lang w:val="en-US" w:eastAsia="en-US" w:bidi="en-US"/>
        </w:rPr>
        <w:t>some</w:t>
      </w:r>
      <w:r w:rsidRPr="008F7727">
        <w:rPr>
          <w:color w:val="auto"/>
          <w:lang w:eastAsia="en-US" w:bidi="en-US"/>
        </w:rPr>
        <w:t xml:space="preserve">, </w:t>
      </w:r>
      <w:r w:rsidRPr="008F7727">
        <w:rPr>
          <w:color w:val="auto"/>
          <w:lang w:val="en-US" w:eastAsia="en-US" w:bidi="en-US"/>
        </w:rPr>
        <w:t>any</w:t>
      </w:r>
      <w:r w:rsidRPr="008F7727">
        <w:rPr>
          <w:color w:val="auto"/>
        </w:rPr>
        <w:t xml:space="preserve">и их производные </w:t>
      </w:r>
      <w:r w:rsidRPr="008F7727">
        <w:rPr>
          <w:color w:val="auto"/>
          <w:lang w:eastAsia="en-US" w:bidi="en-US"/>
        </w:rPr>
        <w:t>(</w:t>
      </w:r>
      <w:r w:rsidRPr="008F7727">
        <w:rPr>
          <w:color w:val="auto"/>
          <w:lang w:val="en-US" w:eastAsia="en-US" w:bidi="en-US"/>
        </w:rPr>
        <w:t>somebody</w:t>
      </w:r>
      <w:r w:rsidRPr="008F7727">
        <w:rPr>
          <w:color w:val="auto"/>
          <w:lang w:eastAsia="en-US" w:bidi="en-US"/>
        </w:rPr>
        <w:t xml:space="preserve">, </w:t>
      </w:r>
      <w:r w:rsidRPr="008F7727">
        <w:rPr>
          <w:color w:val="auto"/>
          <w:lang w:val="en-US" w:eastAsia="en-US" w:bidi="en-US"/>
        </w:rPr>
        <w:t>anybody</w:t>
      </w:r>
      <w:r w:rsidRPr="008F7727">
        <w:rPr>
          <w:color w:val="auto"/>
          <w:lang w:eastAsia="en-US" w:bidi="en-US"/>
        </w:rPr>
        <w:t xml:space="preserve">; </w:t>
      </w:r>
      <w:r w:rsidRPr="008F7727">
        <w:rPr>
          <w:color w:val="auto"/>
          <w:lang w:val="en-US" w:eastAsia="en-US" w:bidi="en-US"/>
        </w:rPr>
        <w:t>something</w:t>
      </w:r>
      <w:r w:rsidRPr="008F7727">
        <w:rPr>
          <w:color w:val="auto"/>
          <w:lang w:eastAsia="en-US" w:bidi="en-US"/>
        </w:rPr>
        <w:t xml:space="preserve">, </w:t>
      </w:r>
      <w:r w:rsidRPr="008F7727">
        <w:rPr>
          <w:color w:val="auto"/>
          <w:lang w:val="en-US" w:eastAsia="en-US" w:bidi="en-US"/>
        </w:rPr>
        <w:t>anything</w:t>
      </w:r>
      <w:r w:rsidRPr="008F7727">
        <w:rPr>
          <w:color w:val="auto"/>
          <w:lang w:eastAsia="en-US" w:bidi="en-US"/>
        </w:rPr>
        <w:t xml:space="preserve">, </w:t>
      </w:r>
      <w:r w:rsidRPr="008F7727">
        <w:rPr>
          <w:color w:val="auto"/>
          <w:lang w:val="en-US" w:eastAsia="en-US" w:bidi="en-US"/>
        </w:rPr>
        <w:t>etc</w:t>
      </w:r>
      <w:r w:rsidRPr="008F7727">
        <w:rPr>
          <w:color w:val="auto"/>
          <w:lang w:eastAsia="en-US" w:bidi="en-US"/>
        </w:rPr>
        <w:t xml:space="preserve">.) </w:t>
      </w:r>
      <w:r w:rsidRPr="008F7727">
        <w:rPr>
          <w:color w:val="auto"/>
          <w:lang w:val="en-US" w:eastAsia="en-US" w:bidi="en-US"/>
        </w:rPr>
        <w:t>every</w:t>
      </w:r>
      <w:r w:rsidRPr="008F7727">
        <w:rPr>
          <w:color w:val="auto"/>
        </w:rPr>
        <w:t xml:space="preserve">и производные </w:t>
      </w:r>
      <w:r w:rsidRPr="008F7727">
        <w:rPr>
          <w:color w:val="auto"/>
          <w:lang w:eastAsia="en-US" w:bidi="en-US"/>
        </w:rPr>
        <w:t>(</w:t>
      </w:r>
      <w:r w:rsidRPr="008F7727">
        <w:rPr>
          <w:color w:val="auto"/>
          <w:lang w:val="en-US" w:eastAsia="en-US" w:bidi="en-US"/>
        </w:rPr>
        <w:t>everybody</w:t>
      </w:r>
      <w:r w:rsidRPr="008F7727">
        <w:rPr>
          <w:color w:val="auto"/>
          <w:lang w:eastAsia="en-US" w:bidi="en-US"/>
        </w:rPr>
        <w:t xml:space="preserve">, </w:t>
      </w:r>
      <w:r w:rsidRPr="008F7727">
        <w:rPr>
          <w:color w:val="auto"/>
          <w:lang w:val="en-US" w:eastAsia="en-US" w:bidi="en-US"/>
        </w:rPr>
        <w:t>everything</w:t>
      </w:r>
      <w:r w:rsidRPr="008F7727">
        <w:rPr>
          <w:color w:val="auto"/>
          <w:lang w:eastAsia="en-US" w:bidi="en-US"/>
        </w:rPr>
        <w:t xml:space="preserve">, </w:t>
      </w:r>
      <w:r w:rsidRPr="008F7727">
        <w:rPr>
          <w:color w:val="auto"/>
          <w:lang w:val="en-US" w:eastAsia="en-US" w:bidi="en-US"/>
        </w:rPr>
        <w:t>etc</w:t>
      </w:r>
      <w:r w:rsidRPr="008F7727">
        <w:rPr>
          <w:color w:val="auto"/>
          <w:lang w:eastAsia="en-US" w:bidi="en-US"/>
        </w:rPr>
        <w:t xml:space="preserve">.) </w:t>
      </w:r>
      <w:r w:rsidRPr="008F7727">
        <w:rPr>
          <w:color w:val="auto"/>
        </w:rPr>
        <w:t>в повествовательных (утвердительных и отрицательных) и вопросительных предложениях;</w:t>
      </w:r>
    </w:p>
    <w:p w:rsidR="00A57638" w:rsidRPr="008F7727" w:rsidRDefault="00E235EB" w:rsidP="00493505">
      <w:pPr>
        <w:pStyle w:val="13"/>
        <w:numPr>
          <w:ilvl w:val="0"/>
          <w:numId w:val="213"/>
        </w:numPr>
        <w:spacing w:line="240" w:lineRule="auto"/>
        <w:contextualSpacing/>
        <w:jc w:val="both"/>
        <w:rPr>
          <w:color w:val="auto"/>
        </w:rPr>
      </w:pPr>
      <w:r w:rsidRPr="008F7727">
        <w:rPr>
          <w:color w:val="auto"/>
        </w:rPr>
        <w:t xml:space="preserve">числительные для обозначения дат и больших чисел </w:t>
      </w:r>
      <w:r w:rsidRPr="008F7727">
        <w:rPr>
          <w:color w:val="auto"/>
          <w:lang w:eastAsia="en-US" w:bidi="en-US"/>
        </w:rPr>
        <w:t>(100— 1000);</w:t>
      </w:r>
    </w:p>
    <w:p w:rsidR="00A57638" w:rsidRPr="008F7727" w:rsidRDefault="00E235EB" w:rsidP="001C58A8">
      <w:pPr>
        <w:pStyle w:val="13"/>
        <w:spacing w:line="240" w:lineRule="auto"/>
        <w:contextualSpacing/>
        <w:jc w:val="both"/>
        <w:rPr>
          <w:color w:val="auto"/>
        </w:rPr>
      </w:pPr>
      <w:r w:rsidRPr="008F7727">
        <w:rPr>
          <w:color w:val="auto"/>
          <w:lang w:eastAsia="en-US" w:bidi="en-US"/>
        </w:rPr>
        <w:t xml:space="preserve">5) </w:t>
      </w:r>
      <w:r w:rsidRPr="008F7727">
        <w:rPr>
          <w:i/>
          <w:iCs/>
          <w:color w:val="auto"/>
        </w:rPr>
        <w:t>владеть</w:t>
      </w:r>
      <w:r w:rsidRPr="008F7727">
        <w:rPr>
          <w:color w:val="auto"/>
        </w:rPr>
        <w:t xml:space="preserve"> социокультурными знаниями и умениями:</w:t>
      </w:r>
    </w:p>
    <w:p w:rsidR="00A57638" w:rsidRPr="008F7727" w:rsidRDefault="00E235EB" w:rsidP="00493505">
      <w:pPr>
        <w:pStyle w:val="13"/>
        <w:numPr>
          <w:ilvl w:val="0"/>
          <w:numId w:val="212"/>
        </w:numPr>
        <w:spacing w:line="240" w:lineRule="auto"/>
        <w:contextualSpacing/>
        <w:jc w:val="both"/>
        <w:rPr>
          <w:color w:val="auto"/>
        </w:rPr>
      </w:pPr>
      <w:r w:rsidRPr="008F7727">
        <w:rPr>
          <w:i/>
          <w:iCs/>
          <w:color w:val="auto"/>
        </w:rPr>
        <w:t>использовать</w:t>
      </w:r>
      <w:r w:rsidRPr="008F7727">
        <w:rPr>
          <w:color w:val="auto"/>
        </w:rPr>
        <w:t xml:space="preserve"> отдельные социокультурные элементы речевого поведенческого этикета в стране/странах изучаемого языка в рамках тематического содержания речи;</w:t>
      </w:r>
    </w:p>
    <w:p w:rsidR="00A57638" w:rsidRPr="008F7727" w:rsidRDefault="00E235EB" w:rsidP="00493505">
      <w:pPr>
        <w:pStyle w:val="13"/>
        <w:numPr>
          <w:ilvl w:val="0"/>
          <w:numId w:val="212"/>
        </w:numPr>
        <w:spacing w:line="240" w:lineRule="auto"/>
        <w:contextualSpacing/>
        <w:jc w:val="both"/>
        <w:rPr>
          <w:color w:val="auto"/>
        </w:rPr>
      </w:pPr>
      <w:r w:rsidRPr="008F7727">
        <w:rPr>
          <w:i/>
          <w:iCs/>
          <w:color w:val="auto"/>
        </w:rPr>
        <w:t>знать/понимать и использовать</w:t>
      </w:r>
      <w:r w:rsidRPr="008F7727">
        <w:rPr>
          <w:color w:val="auto"/>
        </w:rPr>
        <w:t xml:space="preserve"> в устной и письменной речи наиболее употребительную лексику, обозначающую реалии страны/стран изучаемого языка в рамках тематического содержания речи;</w:t>
      </w:r>
    </w:p>
    <w:p w:rsidR="00A57638" w:rsidRPr="008F7727" w:rsidRDefault="00E235EB" w:rsidP="00493505">
      <w:pPr>
        <w:pStyle w:val="13"/>
        <w:numPr>
          <w:ilvl w:val="0"/>
          <w:numId w:val="212"/>
        </w:numPr>
        <w:spacing w:line="240" w:lineRule="auto"/>
        <w:contextualSpacing/>
        <w:jc w:val="both"/>
        <w:rPr>
          <w:color w:val="auto"/>
        </w:rPr>
      </w:pPr>
      <w:r w:rsidRPr="008F7727">
        <w:rPr>
          <w:i/>
          <w:iCs/>
          <w:color w:val="auto"/>
        </w:rPr>
        <w:t>обладать базовыми знаниями</w:t>
      </w:r>
      <w:r w:rsidRPr="008F7727">
        <w:rPr>
          <w:color w:val="auto"/>
        </w:rPr>
        <w:t xml:space="preserve"> о социокультурном портрете родной страны и страны/стран изучаемого языка;</w:t>
      </w:r>
    </w:p>
    <w:p w:rsidR="00A57638" w:rsidRPr="008F7727" w:rsidRDefault="00E235EB" w:rsidP="00493505">
      <w:pPr>
        <w:pStyle w:val="13"/>
        <w:numPr>
          <w:ilvl w:val="0"/>
          <w:numId w:val="212"/>
        </w:numPr>
        <w:spacing w:line="240" w:lineRule="auto"/>
        <w:contextualSpacing/>
        <w:jc w:val="both"/>
        <w:rPr>
          <w:color w:val="auto"/>
        </w:rPr>
      </w:pPr>
      <w:r w:rsidRPr="008F7727">
        <w:rPr>
          <w:i/>
          <w:iCs/>
          <w:color w:val="auto"/>
        </w:rPr>
        <w:t>кратко представлять</w:t>
      </w:r>
      <w:r w:rsidRPr="008F7727">
        <w:rPr>
          <w:color w:val="auto"/>
        </w:rPr>
        <w:t xml:space="preserve"> Россию и страну/страны изучаемого языка;</w:t>
      </w:r>
    </w:p>
    <w:p w:rsidR="00A57638" w:rsidRPr="008F7727" w:rsidRDefault="00E235EB" w:rsidP="001C58A8">
      <w:pPr>
        <w:pStyle w:val="13"/>
        <w:numPr>
          <w:ilvl w:val="0"/>
          <w:numId w:val="38"/>
        </w:numPr>
        <w:tabs>
          <w:tab w:val="left" w:pos="570"/>
        </w:tabs>
        <w:spacing w:line="240" w:lineRule="auto"/>
        <w:contextualSpacing/>
        <w:jc w:val="both"/>
        <w:rPr>
          <w:color w:val="auto"/>
        </w:rPr>
      </w:pPr>
      <w:r w:rsidRPr="008F7727">
        <w:rPr>
          <w:i/>
          <w:iCs/>
          <w:color w:val="auto"/>
        </w:rPr>
        <w:t>владеть</w:t>
      </w:r>
      <w:r w:rsidRPr="008F7727">
        <w:rPr>
          <w:color w:val="auto"/>
        </w:rPr>
        <w:t xml:space="preserve"> компенсаторными умениями: </w:t>
      </w:r>
      <w:r w:rsidRPr="008F7727">
        <w:rPr>
          <w:i/>
          <w:iCs/>
          <w:color w:val="auto"/>
        </w:rPr>
        <w:t>использовать</w:t>
      </w:r>
      <w:r w:rsidRPr="008F7727">
        <w:rPr>
          <w:color w:val="auto"/>
        </w:rPr>
        <w:t xml:space="preserve">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A57638" w:rsidRPr="008F7727" w:rsidRDefault="00E235EB" w:rsidP="001C58A8">
      <w:pPr>
        <w:pStyle w:val="13"/>
        <w:numPr>
          <w:ilvl w:val="0"/>
          <w:numId w:val="38"/>
        </w:numPr>
        <w:tabs>
          <w:tab w:val="left" w:pos="570"/>
        </w:tabs>
        <w:spacing w:line="240" w:lineRule="auto"/>
        <w:contextualSpacing/>
        <w:jc w:val="both"/>
        <w:rPr>
          <w:color w:val="auto"/>
        </w:rPr>
      </w:pPr>
      <w:r w:rsidRPr="008F7727">
        <w:rPr>
          <w:i/>
          <w:iCs/>
          <w:color w:val="auto"/>
        </w:rPr>
        <w:t>участвовать</w:t>
      </w:r>
      <w:r w:rsidRPr="008F7727">
        <w:rPr>
          <w:color w:val="auto"/>
        </w:rPr>
        <w:t xml:space="preserve">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rsidR="00A57638" w:rsidRPr="008F7727" w:rsidRDefault="00E235EB" w:rsidP="001C58A8">
      <w:pPr>
        <w:pStyle w:val="13"/>
        <w:numPr>
          <w:ilvl w:val="0"/>
          <w:numId w:val="38"/>
        </w:numPr>
        <w:tabs>
          <w:tab w:val="left" w:pos="570"/>
        </w:tabs>
        <w:spacing w:line="240" w:lineRule="auto"/>
        <w:contextualSpacing/>
        <w:jc w:val="both"/>
        <w:rPr>
          <w:color w:val="auto"/>
        </w:rPr>
      </w:pPr>
      <w:r w:rsidRPr="008F7727">
        <w:rPr>
          <w:i/>
          <w:iCs/>
          <w:color w:val="auto"/>
        </w:rPr>
        <w:t>использовать</w:t>
      </w:r>
      <w:r w:rsidRPr="008F7727">
        <w:rPr>
          <w:color w:val="auto"/>
        </w:rPr>
        <w:t xml:space="preserve"> иноязычные словари и справочники, в том числе информационно-справочные системы в электронной форме;</w:t>
      </w:r>
    </w:p>
    <w:p w:rsidR="00A57638" w:rsidRPr="008F7727" w:rsidRDefault="00E235EB" w:rsidP="001C58A8">
      <w:pPr>
        <w:pStyle w:val="13"/>
        <w:numPr>
          <w:ilvl w:val="0"/>
          <w:numId w:val="38"/>
        </w:numPr>
        <w:tabs>
          <w:tab w:val="left" w:pos="570"/>
        </w:tabs>
        <w:spacing w:line="240" w:lineRule="auto"/>
        <w:contextualSpacing/>
        <w:jc w:val="both"/>
        <w:rPr>
          <w:color w:val="auto"/>
        </w:rPr>
      </w:pPr>
      <w:r w:rsidRPr="008F7727">
        <w:rPr>
          <w:i/>
          <w:iCs/>
          <w:color w:val="auto"/>
        </w:rPr>
        <w:t>достигать</w:t>
      </w:r>
      <w:r w:rsidRPr="008F7727">
        <w:rPr>
          <w:color w:val="auto"/>
        </w:rPr>
        <w:t xml:space="preserve"> взаимопонимания в процессе устного и письменного общения с носителями иностранного языка, с людьми другой культуры;</w:t>
      </w:r>
    </w:p>
    <w:p w:rsidR="00A57638" w:rsidRPr="008F7727" w:rsidRDefault="00E235EB" w:rsidP="001C58A8">
      <w:pPr>
        <w:pStyle w:val="13"/>
        <w:numPr>
          <w:ilvl w:val="0"/>
          <w:numId w:val="38"/>
        </w:numPr>
        <w:tabs>
          <w:tab w:val="left" w:pos="663"/>
        </w:tabs>
        <w:spacing w:line="240" w:lineRule="auto"/>
        <w:contextualSpacing/>
        <w:jc w:val="both"/>
        <w:rPr>
          <w:color w:val="auto"/>
        </w:rPr>
      </w:pPr>
      <w:r w:rsidRPr="008F7727">
        <w:rPr>
          <w:i/>
          <w:iCs/>
          <w:color w:val="auto"/>
        </w:rPr>
        <w:t>сравнивать</w:t>
      </w:r>
      <w:r w:rsidRPr="008F7727">
        <w:rPr>
          <w:color w:val="auto"/>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rsidR="00810082" w:rsidRPr="008F7727" w:rsidRDefault="00810082" w:rsidP="001C58A8">
      <w:pPr>
        <w:contextualSpacing/>
        <w:rPr>
          <w:rFonts w:ascii="Times New Roman" w:hAnsi="Times New Roman" w:cs="Times New Roman"/>
        </w:rPr>
      </w:pPr>
      <w:bookmarkStart w:id="284" w:name="bookmark575"/>
    </w:p>
    <w:p w:rsidR="00A57638" w:rsidRPr="008F7727" w:rsidRDefault="00E235EB" w:rsidP="001C58A8">
      <w:pPr>
        <w:pStyle w:val="af5"/>
        <w:contextualSpacing/>
        <w:rPr>
          <w:rFonts w:ascii="Times New Roman" w:hAnsi="Times New Roman" w:cs="Times New Roman"/>
        </w:rPr>
      </w:pPr>
      <w:r w:rsidRPr="008F7727">
        <w:rPr>
          <w:rFonts w:ascii="Times New Roman" w:hAnsi="Times New Roman" w:cs="Times New Roman"/>
        </w:rPr>
        <w:t>7 класс</w:t>
      </w:r>
      <w:bookmarkEnd w:id="284"/>
    </w:p>
    <w:p w:rsidR="00A57638" w:rsidRPr="008F7727" w:rsidRDefault="00E235EB" w:rsidP="001C58A8">
      <w:pPr>
        <w:pStyle w:val="13"/>
        <w:numPr>
          <w:ilvl w:val="0"/>
          <w:numId w:val="39"/>
        </w:numPr>
        <w:tabs>
          <w:tab w:val="left" w:pos="570"/>
        </w:tabs>
        <w:spacing w:line="240" w:lineRule="auto"/>
        <w:contextualSpacing/>
        <w:jc w:val="both"/>
        <w:rPr>
          <w:color w:val="auto"/>
        </w:rPr>
      </w:pPr>
      <w:r w:rsidRPr="008F7727">
        <w:rPr>
          <w:i/>
          <w:iCs/>
          <w:color w:val="auto"/>
        </w:rPr>
        <w:t>владеть</w:t>
      </w:r>
      <w:r w:rsidRPr="008F7727">
        <w:rPr>
          <w:color w:val="auto"/>
        </w:rPr>
        <w:t xml:space="preserve"> основными видами речевой деятельности:</w:t>
      </w:r>
    </w:p>
    <w:p w:rsidR="00A57638" w:rsidRPr="008F7727" w:rsidRDefault="00E235EB" w:rsidP="001C58A8">
      <w:pPr>
        <w:pStyle w:val="13"/>
        <w:spacing w:line="240" w:lineRule="auto"/>
        <w:contextualSpacing/>
        <w:jc w:val="both"/>
        <w:rPr>
          <w:color w:val="auto"/>
        </w:rPr>
      </w:pPr>
      <w:r w:rsidRPr="008F7727">
        <w:rPr>
          <w:b/>
          <w:bCs/>
          <w:color w:val="auto"/>
          <w:sz w:val="19"/>
          <w:szCs w:val="19"/>
        </w:rPr>
        <w:t xml:space="preserve">говорение: </w:t>
      </w:r>
      <w:r w:rsidRPr="008F7727">
        <w:rPr>
          <w:i/>
          <w:iCs/>
          <w:color w:val="auto"/>
        </w:rPr>
        <w:t>вести разные виды диалогов</w:t>
      </w:r>
      <w:r w:rsidRPr="008F7727">
        <w:rPr>
          <w:color w:val="auto"/>
        </w:rPr>
        <w:t xml:space="preserve"> (диалог этикетного характера, диалог — 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w:t>
      </w:r>
      <w:r w:rsidRPr="008F7727">
        <w:rPr>
          <w:color w:val="auto"/>
        </w:rPr>
        <w:lastRenderedPageBreak/>
        <w:t>неофициального общения с вербальными и/или зрительными опорами, с соблюдением норм речевого этикета, принятого в стране/странах изучаемого языка (до 6 реплик со стороны каждого собеседника);</w:t>
      </w:r>
    </w:p>
    <w:p w:rsidR="00A57638" w:rsidRPr="008F7727" w:rsidRDefault="00E235EB" w:rsidP="001C58A8">
      <w:pPr>
        <w:pStyle w:val="13"/>
        <w:spacing w:line="240" w:lineRule="auto"/>
        <w:contextualSpacing/>
        <w:jc w:val="both"/>
        <w:rPr>
          <w:color w:val="auto"/>
        </w:rPr>
      </w:pPr>
      <w:r w:rsidRPr="008F7727">
        <w:rPr>
          <w:i/>
          <w:iCs/>
          <w:color w:val="auto"/>
        </w:rPr>
        <w:t>создавать разные виды монологических высказываний</w:t>
      </w:r>
      <w:r w:rsidRPr="008F7727">
        <w:rPr>
          <w:color w:val="auto"/>
        </w:rPr>
        <w:t xml:space="preserve"> (описание, в том числе характеристика; повествование/сообщение) с вербальными и/или зрительными опорами в рамках тематического содержания речи (объём монологического высказывания — 8—9 фраз); </w:t>
      </w:r>
      <w:r w:rsidRPr="008F7727">
        <w:rPr>
          <w:i/>
          <w:iCs/>
          <w:color w:val="auto"/>
        </w:rPr>
        <w:t>излагать</w:t>
      </w:r>
      <w:r w:rsidRPr="008F7727">
        <w:rPr>
          <w:color w:val="auto"/>
        </w:rPr>
        <w:t xml:space="preserve"> основное содержание прочитанного/прослушанного текста с вербальными и/или зрительными опорами (объём — 8—9 фраз); </w:t>
      </w:r>
      <w:r w:rsidRPr="008F7727">
        <w:rPr>
          <w:i/>
          <w:iCs/>
          <w:color w:val="auto"/>
        </w:rPr>
        <w:t>кратко излагать</w:t>
      </w:r>
      <w:r w:rsidRPr="008F7727">
        <w:rPr>
          <w:color w:val="auto"/>
        </w:rPr>
        <w:t xml:space="preserve"> результаты выполненной проектной работы (объём — 8—9 фраз);</w:t>
      </w:r>
    </w:p>
    <w:p w:rsidR="00A57638" w:rsidRPr="008F7727" w:rsidRDefault="00E235EB" w:rsidP="001C58A8">
      <w:pPr>
        <w:pStyle w:val="13"/>
        <w:spacing w:line="240" w:lineRule="auto"/>
        <w:contextualSpacing/>
        <w:jc w:val="both"/>
        <w:rPr>
          <w:color w:val="auto"/>
        </w:rPr>
      </w:pPr>
      <w:r w:rsidRPr="008F7727">
        <w:rPr>
          <w:b/>
          <w:bCs/>
          <w:color w:val="auto"/>
          <w:sz w:val="19"/>
          <w:szCs w:val="19"/>
        </w:rPr>
        <w:t xml:space="preserve">аудирование: </w:t>
      </w:r>
      <w:r w:rsidRPr="008F7727">
        <w:rPr>
          <w:i/>
          <w:iCs/>
          <w:color w:val="auto"/>
        </w:rPr>
        <w:t>воспринимать на слух и понимать</w:t>
      </w:r>
      <w:r w:rsidRPr="008F7727">
        <w:rPr>
          <w:color w:val="auto"/>
        </w:rPr>
        <w:t xml:space="preserve">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 — до 1,5 минут);</w:t>
      </w:r>
    </w:p>
    <w:p w:rsidR="00A57638" w:rsidRPr="008F7727" w:rsidRDefault="00E235EB" w:rsidP="001C58A8">
      <w:pPr>
        <w:pStyle w:val="13"/>
        <w:spacing w:line="240" w:lineRule="auto"/>
        <w:contextualSpacing/>
        <w:jc w:val="both"/>
        <w:rPr>
          <w:color w:val="auto"/>
        </w:rPr>
      </w:pPr>
      <w:r w:rsidRPr="008F7727">
        <w:rPr>
          <w:b/>
          <w:bCs/>
          <w:color w:val="auto"/>
          <w:sz w:val="19"/>
          <w:szCs w:val="19"/>
        </w:rPr>
        <w:t xml:space="preserve">смысловое чтение: </w:t>
      </w:r>
      <w:r w:rsidRPr="008F7727">
        <w:rPr>
          <w:i/>
          <w:iCs/>
          <w:color w:val="auto"/>
        </w:rPr>
        <w:t>читать про себя и понимать</w:t>
      </w:r>
      <w:r w:rsidRPr="008F7727">
        <w:rPr>
          <w:color w:val="auto"/>
        </w:rPr>
        <w:t xml:space="preserve">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нужной/запрашиваемой информации, с полным пониманием информации, представленной в тексте в эксплицитной/явной форме (объём текста/текстов для чтения — до 350 слов); </w:t>
      </w:r>
      <w:r w:rsidRPr="008F7727">
        <w:rPr>
          <w:i/>
          <w:iCs/>
          <w:color w:val="auto"/>
        </w:rPr>
        <w:t>читать про себя</w:t>
      </w:r>
      <w:r w:rsidRPr="008F7727">
        <w:rPr>
          <w:color w:val="auto"/>
        </w:rPr>
        <w:t xml:space="preserve"> несплошные тексты (таблицы, диаграммы) и </w:t>
      </w:r>
      <w:r w:rsidRPr="008F7727">
        <w:rPr>
          <w:i/>
          <w:iCs/>
          <w:color w:val="auto"/>
        </w:rPr>
        <w:t>понимать</w:t>
      </w:r>
      <w:r w:rsidRPr="008F7727">
        <w:rPr>
          <w:color w:val="auto"/>
        </w:rPr>
        <w:t xml:space="preserve"> представленную в них информацию; </w:t>
      </w:r>
      <w:r w:rsidRPr="008F7727">
        <w:rPr>
          <w:i/>
          <w:iCs/>
          <w:color w:val="auto"/>
        </w:rPr>
        <w:t>определять</w:t>
      </w:r>
      <w:r w:rsidRPr="008F7727">
        <w:rPr>
          <w:color w:val="auto"/>
        </w:rPr>
        <w:t xml:space="preserve"> последовательность главных фактов/событий в тексте;</w:t>
      </w:r>
    </w:p>
    <w:p w:rsidR="00A57638" w:rsidRPr="008F7727" w:rsidRDefault="00E235EB" w:rsidP="001C58A8">
      <w:pPr>
        <w:pStyle w:val="13"/>
        <w:spacing w:line="240" w:lineRule="auto"/>
        <w:contextualSpacing/>
        <w:jc w:val="both"/>
        <w:rPr>
          <w:color w:val="auto"/>
        </w:rPr>
      </w:pPr>
      <w:r w:rsidRPr="008F7727">
        <w:rPr>
          <w:b/>
          <w:bCs/>
          <w:color w:val="auto"/>
          <w:sz w:val="19"/>
          <w:szCs w:val="19"/>
        </w:rPr>
        <w:t xml:space="preserve">письменная речь: </w:t>
      </w:r>
      <w:r w:rsidRPr="008F7727">
        <w:rPr>
          <w:i/>
          <w:iCs/>
          <w:color w:val="auto"/>
        </w:rPr>
        <w:t>заполнять</w:t>
      </w:r>
      <w:r w:rsidRPr="008F7727">
        <w:rPr>
          <w:color w:val="auto"/>
        </w:rPr>
        <w:t xml:space="preserve"> анкеты и формуляры с указанием личной информации; </w:t>
      </w:r>
      <w:r w:rsidRPr="008F7727">
        <w:rPr>
          <w:i/>
          <w:iCs/>
          <w:color w:val="auto"/>
        </w:rPr>
        <w:t>писать</w:t>
      </w:r>
      <w:r w:rsidRPr="008F7727">
        <w:rPr>
          <w:color w:val="auto"/>
        </w:rPr>
        <w:t xml:space="preserve"> электронное сообщение личного характера, соблюдая реч</w:t>
      </w:r>
      <w:r w:rsidR="00C61707" w:rsidRPr="008F7727">
        <w:rPr>
          <w:color w:val="auto"/>
        </w:rPr>
        <w:t>евой этикет, принятый в стране/</w:t>
      </w:r>
      <w:r w:rsidRPr="008F7727">
        <w:rPr>
          <w:color w:val="auto"/>
        </w:rPr>
        <w:t xml:space="preserve">странах изучаемого языка (объём сообщения — до 90 слов); </w:t>
      </w:r>
      <w:r w:rsidRPr="008F7727">
        <w:rPr>
          <w:i/>
          <w:iCs/>
          <w:color w:val="auto"/>
        </w:rPr>
        <w:t>создавать</w:t>
      </w:r>
      <w:r w:rsidRPr="008F7727">
        <w:rPr>
          <w:color w:val="auto"/>
        </w:rPr>
        <w:t xml:space="preserve"> небольшое письменное высказывание с опорой на образец, план, ключевые слова, таблицу (объём высказывания — до 90 слов);</w:t>
      </w:r>
    </w:p>
    <w:p w:rsidR="00A57638" w:rsidRPr="008F7727" w:rsidRDefault="00E235EB" w:rsidP="001C58A8">
      <w:pPr>
        <w:pStyle w:val="13"/>
        <w:numPr>
          <w:ilvl w:val="0"/>
          <w:numId w:val="39"/>
        </w:numPr>
        <w:tabs>
          <w:tab w:val="left" w:pos="566"/>
        </w:tabs>
        <w:spacing w:line="240" w:lineRule="auto"/>
        <w:contextualSpacing/>
        <w:jc w:val="both"/>
        <w:rPr>
          <w:color w:val="auto"/>
        </w:rPr>
      </w:pPr>
      <w:r w:rsidRPr="008F7727">
        <w:rPr>
          <w:i/>
          <w:iCs/>
          <w:color w:val="auto"/>
        </w:rPr>
        <w:t>владеть</w:t>
      </w:r>
      <w:r w:rsidRPr="008F7727">
        <w:rPr>
          <w:b/>
          <w:bCs/>
          <w:color w:val="auto"/>
          <w:sz w:val="19"/>
          <w:szCs w:val="19"/>
        </w:rPr>
        <w:t xml:space="preserve"> фонетическими </w:t>
      </w:r>
      <w:r w:rsidRPr="008F7727">
        <w:rPr>
          <w:color w:val="auto"/>
        </w:rPr>
        <w:t xml:space="preserve">навыками: </w:t>
      </w:r>
      <w:r w:rsidRPr="008F7727">
        <w:rPr>
          <w:i/>
          <w:iCs/>
          <w:color w:val="auto"/>
        </w:rPr>
        <w:t xml:space="preserve">различать на слух </w:t>
      </w:r>
      <w:r w:rsidRPr="008F7727">
        <w:rPr>
          <w:color w:val="auto"/>
        </w:rPr>
        <w:t xml:space="preserve">и адекватно, без ошибок, ведущих к сбою коммуникации, </w:t>
      </w:r>
      <w:r w:rsidRPr="008F7727">
        <w:rPr>
          <w:i/>
          <w:iCs/>
          <w:color w:val="auto"/>
        </w:rPr>
        <w:t>произносить</w:t>
      </w:r>
      <w:r w:rsidRPr="008F7727">
        <w:rPr>
          <w:color w:val="auto"/>
        </w:rPr>
        <w:t xml:space="preserve">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w:t>
      </w:r>
      <w:r w:rsidRPr="008F7727">
        <w:rPr>
          <w:i/>
          <w:iCs/>
          <w:color w:val="auto"/>
        </w:rPr>
        <w:t>читать вслух</w:t>
      </w:r>
      <w:r w:rsidRPr="008F7727">
        <w:rPr>
          <w:color w:val="auto"/>
        </w:rPr>
        <w:t xml:space="preserve">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rsidR="00A57638" w:rsidRPr="008F7727" w:rsidRDefault="00E235EB" w:rsidP="001C58A8">
      <w:pPr>
        <w:pStyle w:val="13"/>
        <w:spacing w:line="240" w:lineRule="auto"/>
        <w:contextualSpacing/>
        <w:jc w:val="both"/>
        <w:rPr>
          <w:color w:val="auto"/>
        </w:rPr>
      </w:pPr>
      <w:r w:rsidRPr="008F7727">
        <w:rPr>
          <w:i/>
          <w:iCs/>
          <w:color w:val="auto"/>
        </w:rPr>
        <w:t>владеть</w:t>
      </w:r>
      <w:r w:rsidRPr="008F7727">
        <w:rPr>
          <w:b/>
          <w:bCs/>
          <w:color w:val="auto"/>
          <w:sz w:val="19"/>
          <w:szCs w:val="19"/>
        </w:rPr>
        <w:t xml:space="preserve"> орфографическими </w:t>
      </w:r>
      <w:r w:rsidRPr="008F7727">
        <w:rPr>
          <w:color w:val="auto"/>
        </w:rPr>
        <w:t xml:space="preserve">навыками: правильно </w:t>
      </w:r>
      <w:r w:rsidRPr="008F7727">
        <w:rPr>
          <w:i/>
          <w:iCs/>
          <w:color w:val="auto"/>
        </w:rPr>
        <w:t xml:space="preserve">писать </w:t>
      </w:r>
      <w:r w:rsidRPr="008F7727">
        <w:rPr>
          <w:color w:val="auto"/>
        </w:rPr>
        <w:t>изученные слова;</w:t>
      </w:r>
    </w:p>
    <w:p w:rsidR="00A57638" w:rsidRPr="008F7727" w:rsidRDefault="00E235EB" w:rsidP="001C58A8">
      <w:pPr>
        <w:pStyle w:val="13"/>
        <w:spacing w:line="240" w:lineRule="auto"/>
        <w:contextualSpacing/>
        <w:jc w:val="both"/>
        <w:rPr>
          <w:color w:val="auto"/>
        </w:rPr>
      </w:pPr>
      <w:r w:rsidRPr="008F7727">
        <w:rPr>
          <w:i/>
          <w:iCs/>
          <w:color w:val="auto"/>
        </w:rPr>
        <w:t>владеть</w:t>
      </w:r>
      <w:r w:rsidRPr="008F7727">
        <w:rPr>
          <w:b/>
          <w:bCs/>
          <w:color w:val="auto"/>
          <w:sz w:val="19"/>
          <w:szCs w:val="19"/>
        </w:rPr>
        <w:t xml:space="preserve"> пунктуационными </w:t>
      </w:r>
      <w:r w:rsidRPr="008F7727">
        <w:rPr>
          <w:color w:val="auto"/>
        </w:rPr>
        <w:t xml:space="preserve">навыками: </w:t>
      </w:r>
      <w:r w:rsidRPr="008F7727">
        <w:rPr>
          <w:i/>
          <w:iCs/>
          <w:color w:val="auto"/>
        </w:rPr>
        <w:t>использовать</w:t>
      </w:r>
      <w:r w:rsidRPr="008F7727">
        <w:rPr>
          <w:color w:val="auto"/>
        </w:rPr>
        <w:t xml:space="preserve"> точку, вопросительный и восклицательный знаки в конце предложения, запятую при перечислении и обращении, апостроф; пунктуационно правильно </w:t>
      </w:r>
      <w:r w:rsidRPr="008F7727">
        <w:rPr>
          <w:i/>
          <w:iCs/>
          <w:color w:val="auto"/>
        </w:rPr>
        <w:t>оформлять</w:t>
      </w:r>
      <w:r w:rsidRPr="008F7727">
        <w:rPr>
          <w:color w:val="auto"/>
        </w:rPr>
        <w:t xml:space="preserve"> электронное сообщение личного характера;</w:t>
      </w:r>
    </w:p>
    <w:p w:rsidR="00A57638" w:rsidRPr="008F7727" w:rsidRDefault="00E235EB" w:rsidP="001C58A8">
      <w:pPr>
        <w:pStyle w:val="13"/>
        <w:numPr>
          <w:ilvl w:val="0"/>
          <w:numId w:val="39"/>
        </w:numPr>
        <w:tabs>
          <w:tab w:val="left" w:pos="564"/>
        </w:tabs>
        <w:spacing w:line="240" w:lineRule="auto"/>
        <w:contextualSpacing/>
        <w:jc w:val="both"/>
        <w:rPr>
          <w:color w:val="auto"/>
        </w:rPr>
      </w:pPr>
      <w:r w:rsidRPr="008F7727">
        <w:rPr>
          <w:i/>
          <w:iCs/>
          <w:color w:val="auto"/>
        </w:rPr>
        <w:lastRenderedPageBreak/>
        <w:t>распознавать</w:t>
      </w:r>
      <w:r w:rsidRPr="008F7727">
        <w:rPr>
          <w:color w:val="auto"/>
        </w:rPr>
        <w:t xml:space="preserve"> в звучащем и письменном тексте 1000 лексических единиц (слов, словосочетаний, речевых клише) и правильно </w:t>
      </w:r>
      <w:r w:rsidRPr="008F7727">
        <w:rPr>
          <w:i/>
          <w:iCs/>
          <w:color w:val="auto"/>
        </w:rPr>
        <w:t>употреблять</w:t>
      </w:r>
      <w:r w:rsidRPr="008F7727">
        <w:rPr>
          <w:color w:val="auto"/>
        </w:rPr>
        <w:t xml:space="preserve"> в устной и письменной речи 900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A57638" w:rsidRPr="008F7727" w:rsidRDefault="00E235EB" w:rsidP="001C58A8">
      <w:pPr>
        <w:pStyle w:val="13"/>
        <w:spacing w:line="240" w:lineRule="auto"/>
        <w:contextualSpacing/>
        <w:jc w:val="both"/>
        <w:rPr>
          <w:color w:val="auto"/>
        </w:rPr>
      </w:pPr>
      <w:r w:rsidRPr="008F7727">
        <w:rPr>
          <w:i/>
          <w:iCs/>
          <w:color w:val="auto"/>
        </w:rPr>
        <w:t>распознавать и употреблять</w:t>
      </w:r>
      <w:r w:rsidRPr="008F7727">
        <w:rPr>
          <w:color w:val="auto"/>
        </w:rPr>
        <w:t xml:space="preserve"> в устной и письменной речи родственные слова, образованные с использованием аффиксации: имена существительные с помощью суффиксов </w:t>
      </w:r>
      <w:r w:rsidRPr="008F7727">
        <w:rPr>
          <w:color w:val="auto"/>
          <w:lang w:eastAsia="en-US" w:bidi="en-US"/>
        </w:rPr>
        <w:t>-</w:t>
      </w:r>
      <w:r w:rsidRPr="008F7727">
        <w:rPr>
          <w:color w:val="auto"/>
          <w:lang w:val="en-US" w:eastAsia="en-US" w:bidi="en-US"/>
        </w:rPr>
        <w:t>ness</w:t>
      </w:r>
      <w:r w:rsidRPr="008F7727">
        <w:rPr>
          <w:color w:val="auto"/>
          <w:lang w:eastAsia="en-US" w:bidi="en-US"/>
        </w:rPr>
        <w:t>, -</w:t>
      </w:r>
      <w:r w:rsidRPr="008F7727">
        <w:rPr>
          <w:color w:val="auto"/>
          <w:lang w:val="en-US" w:eastAsia="en-US" w:bidi="en-US"/>
        </w:rPr>
        <w:t>ment</w:t>
      </w:r>
      <w:r w:rsidRPr="008F7727">
        <w:rPr>
          <w:color w:val="auto"/>
          <w:lang w:eastAsia="en-US" w:bidi="en-US"/>
        </w:rPr>
        <w:t xml:space="preserve">; </w:t>
      </w:r>
      <w:r w:rsidRPr="008F7727">
        <w:rPr>
          <w:color w:val="auto"/>
        </w:rPr>
        <w:t xml:space="preserve">имена прилагательные с помощью суффиксов </w:t>
      </w:r>
      <w:r w:rsidRPr="008F7727">
        <w:rPr>
          <w:color w:val="auto"/>
          <w:lang w:eastAsia="en-US" w:bidi="en-US"/>
        </w:rPr>
        <w:t>-</w:t>
      </w:r>
      <w:r w:rsidRPr="008F7727">
        <w:rPr>
          <w:color w:val="auto"/>
          <w:lang w:val="en-US" w:eastAsia="en-US" w:bidi="en-US"/>
        </w:rPr>
        <w:t>ous</w:t>
      </w:r>
      <w:r w:rsidRPr="008F7727">
        <w:rPr>
          <w:color w:val="auto"/>
          <w:lang w:eastAsia="en-US" w:bidi="en-US"/>
        </w:rPr>
        <w:t>, -</w:t>
      </w:r>
      <w:r w:rsidRPr="008F7727">
        <w:rPr>
          <w:color w:val="auto"/>
          <w:lang w:val="en-US" w:eastAsia="en-US" w:bidi="en-US"/>
        </w:rPr>
        <w:t>ly</w:t>
      </w:r>
      <w:r w:rsidRPr="008F7727">
        <w:rPr>
          <w:color w:val="auto"/>
          <w:lang w:eastAsia="en-US" w:bidi="en-US"/>
        </w:rPr>
        <w:t>, -</w:t>
      </w:r>
      <w:r w:rsidRPr="008F7727">
        <w:rPr>
          <w:color w:val="auto"/>
          <w:lang w:val="en-US" w:eastAsia="en-US" w:bidi="en-US"/>
        </w:rPr>
        <w:t>y</w:t>
      </w:r>
      <w:r w:rsidRPr="008F7727">
        <w:rPr>
          <w:color w:val="auto"/>
          <w:lang w:eastAsia="en-US" w:bidi="en-US"/>
        </w:rPr>
        <w:t xml:space="preserve">; </w:t>
      </w:r>
      <w:r w:rsidRPr="008F7727">
        <w:rPr>
          <w:color w:val="auto"/>
        </w:rPr>
        <w:t xml:space="preserve">имена прилагательные и наречия с помощью отрицательных префиксов </w:t>
      </w:r>
      <w:r w:rsidRPr="008F7727">
        <w:rPr>
          <w:color w:val="auto"/>
          <w:lang w:val="en-US" w:eastAsia="en-US" w:bidi="en-US"/>
        </w:rPr>
        <w:t>in</w:t>
      </w:r>
      <w:r w:rsidRPr="008F7727">
        <w:rPr>
          <w:color w:val="auto"/>
          <w:lang w:eastAsia="en-US" w:bidi="en-US"/>
        </w:rPr>
        <w:t>-/</w:t>
      </w:r>
      <w:r w:rsidRPr="008F7727">
        <w:rPr>
          <w:color w:val="auto"/>
          <w:lang w:val="en-US" w:eastAsia="en-US" w:bidi="en-US"/>
        </w:rPr>
        <w:t>im</w:t>
      </w:r>
      <w:r w:rsidRPr="008F7727">
        <w:rPr>
          <w:color w:val="auto"/>
          <w:lang w:eastAsia="en-US" w:bidi="en-US"/>
        </w:rPr>
        <w:t xml:space="preserve">-; </w:t>
      </w:r>
      <w:r w:rsidRPr="008F7727">
        <w:rPr>
          <w:color w:val="auto"/>
        </w:rPr>
        <w:t xml:space="preserve">сложные имена прилагательные путем соединения основы прилагательного с основой существительного с добавлением суффикса </w:t>
      </w:r>
      <w:r w:rsidRPr="008F7727">
        <w:rPr>
          <w:color w:val="auto"/>
          <w:lang w:eastAsia="en-US" w:bidi="en-US"/>
        </w:rPr>
        <w:t>-</w:t>
      </w:r>
      <w:r w:rsidRPr="008F7727">
        <w:rPr>
          <w:color w:val="auto"/>
          <w:lang w:val="en-US" w:eastAsia="en-US" w:bidi="en-US"/>
        </w:rPr>
        <w:t>ed</w:t>
      </w:r>
      <w:r w:rsidRPr="008F7727">
        <w:rPr>
          <w:color w:val="auto"/>
          <w:lang w:eastAsia="en-US" w:bidi="en-US"/>
        </w:rPr>
        <w:t xml:space="preserve"> (</w:t>
      </w:r>
      <w:r w:rsidRPr="008F7727">
        <w:rPr>
          <w:color w:val="auto"/>
          <w:lang w:val="en-US" w:eastAsia="en-US" w:bidi="en-US"/>
        </w:rPr>
        <w:t>blue</w:t>
      </w:r>
      <w:r w:rsidRPr="008F7727">
        <w:rPr>
          <w:color w:val="auto"/>
          <w:lang w:eastAsia="en-US" w:bidi="en-US"/>
        </w:rPr>
        <w:t>-</w:t>
      </w:r>
      <w:r w:rsidRPr="008F7727">
        <w:rPr>
          <w:color w:val="auto"/>
          <w:lang w:val="en-US" w:eastAsia="en-US" w:bidi="en-US"/>
        </w:rPr>
        <w:t>eyed</w:t>
      </w:r>
      <w:r w:rsidRPr="008F7727">
        <w:rPr>
          <w:color w:val="auto"/>
          <w:lang w:eastAsia="en-US" w:bidi="en-US"/>
        </w:rPr>
        <w:t>);</w:t>
      </w:r>
    </w:p>
    <w:p w:rsidR="00A57638" w:rsidRPr="008F7727" w:rsidRDefault="00E235EB" w:rsidP="001C58A8">
      <w:pPr>
        <w:pStyle w:val="13"/>
        <w:spacing w:line="240" w:lineRule="auto"/>
        <w:contextualSpacing/>
        <w:jc w:val="both"/>
        <w:rPr>
          <w:color w:val="auto"/>
        </w:rPr>
      </w:pPr>
      <w:r w:rsidRPr="008F7727">
        <w:rPr>
          <w:i/>
          <w:iCs/>
          <w:color w:val="auto"/>
        </w:rPr>
        <w:t>распознавать и употреблять</w:t>
      </w:r>
      <w:r w:rsidRPr="008F7727">
        <w:rPr>
          <w:color w:val="auto"/>
        </w:rPr>
        <w:t xml:space="preserve"> в устной и письменной речи изученные синонимы, антонимы, многозначные слова, интернациональные слова; наиболее частотные фразовые глаголы;</w:t>
      </w:r>
    </w:p>
    <w:p w:rsidR="00A57638" w:rsidRPr="008F7727" w:rsidRDefault="00E235EB" w:rsidP="001C58A8">
      <w:pPr>
        <w:pStyle w:val="13"/>
        <w:spacing w:line="240" w:lineRule="auto"/>
        <w:contextualSpacing/>
        <w:jc w:val="both"/>
        <w:rPr>
          <w:color w:val="auto"/>
        </w:rPr>
      </w:pPr>
      <w:r w:rsidRPr="008F7727">
        <w:rPr>
          <w:i/>
          <w:iCs/>
          <w:color w:val="auto"/>
        </w:rPr>
        <w:t>распознавать и употреблять</w:t>
      </w:r>
      <w:r w:rsidRPr="008F7727">
        <w:rPr>
          <w:color w:val="auto"/>
        </w:rPr>
        <w:t xml:space="preserve"> в устной и письменной речи различные средства связи в тексте для обеспечения логичности и целостности высказывания;</w:t>
      </w:r>
    </w:p>
    <w:p w:rsidR="00A57638" w:rsidRPr="008F7727" w:rsidRDefault="00E235EB" w:rsidP="001C58A8">
      <w:pPr>
        <w:pStyle w:val="13"/>
        <w:numPr>
          <w:ilvl w:val="0"/>
          <w:numId w:val="39"/>
        </w:numPr>
        <w:tabs>
          <w:tab w:val="left" w:pos="564"/>
        </w:tabs>
        <w:spacing w:line="240" w:lineRule="auto"/>
        <w:contextualSpacing/>
        <w:jc w:val="both"/>
        <w:rPr>
          <w:color w:val="auto"/>
        </w:rPr>
      </w:pPr>
      <w:r w:rsidRPr="008F7727">
        <w:rPr>
          <w:i/>
          <w:iCs/>
          <w:color w:val="auto"/>
        </w:rPr>
        <w:t>знать и понимать</w:t>
      </w:r>
      <w:r w:rsidRPr="008F7727">
        <w:rPr>
          <w:color w:val="auto"/>
        </w:rPr>
        <w:t xml:space="preserve"> особенности структуры простых и сложных предложений и различных коммуникативных типов предложений английского языка;</w:t>
      </w:r>
    </w:p>
    <w:p w:rsidR="00A57638" w:rsidRPr="008F7727" w:rsidRDefault="00E235EB" w:rsidP="001C58A8">
      <w:pPr>
        <w:pStyle w:val="13"/>
        <w:spacing w:line="240" w:lineRule="auto"/>
        <w:contextualSpacing/>
        <w:jc w:val="both"/>
        <w:rPr>
          <w:color w:val="auto"/>
        </w:rPr>
      </w:pPr>
      <w:r w:rsidRPr="008F7727">
        <w:rPr>
          <w:i/>
          <w:iCs/>
          <w:color w:val="auto"/>
        </w:rPr>
        <w:t>распознавать</w:t>
      </w:r>
      <w:r w:rsidRPr="008F7727">
        <w:rPr>
          <w:color w:val="auto"/>
        </w:rPr>
        <w:t xml:space="preserve"> в письменном и звучащем тексте и </w:t>
      </w:r>
      <w:r w:rsidRPr="008F7727">
        <w:rPr>
          <w:i/>
          <w:iCs/>
          <w:color w:val="auto"/>
        </w:rPr>
        <w:t>употреблять</w:t>
      </w:r>
      <w:r w:rsidRPr="008F7727">
        <w:rPr>
          <w:color w:val="auto"/>
        </w:rPr>
        <w:t xml:space="preserve"> в устной и письменной речи:</w:t>
      </w:r>
    </w:p>
    <w:p w:rsidR="00A57638" w:rsidRPr="008F7727" w:rsidRDefault="00E235EB" w:rsidP="00493505">
      <w:pPr>
        <w:pStyle w:val="13"/>
        <w:numPr>
          <w:ilvl w:val="0"/>
          <w:numId w:val="214"/>
        </w:numPr>
        <w:spacing w:line="240" w:lineRule="auto"/>
        <w:contextualSpacing/>
        <w:jc w:val="both"/>
        <w:rPr>
          <w:color w:val="auto"/>
        </w:rPr>
      </w:pPr>
      <w:r w:rsidRPr="008F7727">
        <w:rPr>
          <w:color w:val="auto"/>
        </w:rPr>
        <w:t xml:space="preserve">предложения со сложным дополнением </w:t>
      </w:r>
      <w:r w:rsidRPr="008F7727">
        <w:rPr>
          <w:color w:val="auto"/>
          <w:lang w:eastAsia="en-US" w:bidi="en-US"/>
        </w:rPr>
        <w:t>(</w:t>
      </w:r>
      <w:r w:rsidRPr="008F7727">
        <w:rPr>
          <w:color w:val="auto"/>
          <w:lang w:val="en-US" w:eastAsia="en-US" w:bidi="en-US"/>
        </w:rPr>
        <w:t>ComplexObject</w:t>
      </w:r>
      <w:r w:rsidRPr="008F7727">
        <w:rPr>
          <w:color w:val="auto"/>
          <w:lang w:eastAsia="en-US" w:bidi="en-US"/>
        </w:rPr>
        <w:t>);</w:t>
      </w:r>
    </w:p>
    <w:p w:rsidR="00A57638" w:rsidRPr="008F7727" w:rsidRDefault="00E235EB" w:rsidP="00493505">
      <w:pPr>
        <w:pStyle w:val="13"/>
        <w:numPr>
          <w:ilvl w:val="0"/>
          <w:numId w:val="214"/>
        </w:numPr>
        <w:spacing w:line="240" w:lineRule="auto"/>
        <w:contextualSpacing/>
        <w:jc w:val="both"/>
        <w:rPr>
          <w:color w:val="auto"/>
        </w:rPr>
      </w:pPr>
      <w:r w:rsidRPr="008F7727">
        <w:rPr>
          <w:color w:val="auto"/>
        </w:rPr>
        <w:t xml:space="preserve">условные предложения реального </w:t>
      </w:r>
      <w:r w:rsidRPr="008F7727">
        <w:rPr>
          <w:color w:val="auto"/>
          <w:lang w:eastAsia="en-US" w:bidi="en-US"/>
        </w:rPr>
        <w:t>(</w:t>
      </w:r>
      <w:r w:rsidRPr="008F7727">
        <w:rPr>
          <w:color w:val="auto"/>
          <w:lang w:val="en-US" w:eastAsia="en-US" w:bidi="en-US"/>
        </w:rPr>
        <w:t>Conditional</w:t>
      </w:r>
      <w:r w:rsidRPr="008F7727">
        <w:rPr>
          <w:color w:val="auto"/>
        </w:rPr>
        <w:t xml:space="preserve">0, </w:t>
      </w:r>
      <w:r w:rsidRPr="008F7727">
        <w:rPr>
          <w:color w:val="auto"/>
          <w:lang w:val="en-US" w:eastAsia="en-US" w:bidi="en-US"/>
        </w:rPr>
        <w:t>ConditionalI</w:t>
      </w:r>
      <w:r w:rsidRPr="008F7727">
        <w:rPr>
          <w:color w:val="auto"/>
          <w:lang w:eastAsia="en-US" w:bidi="en-US"/>
        </w:rPr>
        <w:t xml:space="preserve">) </w:t>
      </w:r>
      <w:r w:rsidRPr="008F7727">
        <w:rPr>
          <w:color w:val="auto"/>
        </w:rPr>
        <w:t>характера;</w:t>
      </w:r>
    </w:p>
    <w:p w:rsidR="00A57638" w:rsidRPr="008F7727" w:rsidRDefault="00E235EB" w:rsidP="00493505">
      <w:pPr>
        <w:pStyle w:val="13"/>
        <w:numPr>
          <w:ilvl w:val="0"/>
          <w:numId w:val="214"/>
        </w:numPr>
        <w:spacing w:line="240" w:lineRule="auto"/>
        <w:contextualSpacing/>
        <w:jc w:val="both"/>
        <w:rPr>
          <w:color w:val="auto"/>
        </w:rPr>
      </w:pPr>
      <w:r w:rsidRPr="008F7727">
        <w:rPr>
          <w:color w:val="auto"/>
        </w:rPr>
        <w:t xml:space="preserve">предложения с конструкцией </w:t>
      </w:r>
      <w:r w:rsidRPr="008F7727">
        <w:rPr>
          <w:color w:val="auto"/>
          <w:lang w:val="en-US" w:eastAsia="en-US" w:bidi="en-US"/>
        </w:rPr>
        <w:t>tobegoingto</w:t>
      </w:r>
      <w:r w:rsidRPr="008F7727">
        <w:rPr>
          <w:color w:val="auto"/>
        </w:rPr>
        <w:t xml:space="preserve">+ инфинитив и формы </w:t>
      </w:r>
      <w:r w:rsidRPr="008F7727">
        <w:rPr>
          <w:color w:val="auto"/>
          <w:lang w:val="en-US" w:eastAsia="en-US" w:bidi="en-US"/>
        </w:rPr>
        <w:t>FutureSimpleTense</w:t>
      </w:r>
      <w:r w:rsidRPr="008F7727">
        <w:rPr>
          <w:color w:val="auto"/>
        </w:rPr>
        <w:t xml:space="preserve">и </w:t>
      </w:r>
      <w:r w:rsidRPr="008F7727">
        <w:rPr>
          <w:color w:val="auto"/>
          <w:lang w:val="en-US" w:eastAsia="en-US" w:bidi="en-US"/>
        </w:rPr>
        <w:t>PresentContinuousTense</w:t>
      </w:r>
      <w:r w:rsidRPr="008F7727">
        <w:rPr>
          <w:color w:val="auto"/>
        </w:rPr>
        <w:t>для выражения будущего действия;</w:t>
      </w:r>
    </w:p>
    <w:p w:rsidR="00A57638" w:rsidRPr="008F7727" w:rsidRDefault="00E235EB" w:rsidP="00493505">
      <w:pPr>
        <w:pStyle w:val="13"/>
        <w:numPr>
          <w:ilvl w:val="0"/>
          <w:numId w:val="214"/>
        </w:numPr>
        <w:spacing w:line="240" w:lineRule="auto"/>
        <w:contextualSpacing/>
        <w:jc w:val="both"/>
        <w:rPr>
          <w:color w:val="auto"/>
        </w:rPr>
      </w:pPr>
      <w:r w:rsidRPr="008F7727">
        <w:rPr>
          <w:color w:val="auto"/>
        </w:rPr>
        <w:t xml:space="preserve">конструкцию </w:t>
      </w:r>
      <w:r w:rsidRPr="008F7727">
        <w:rPr>
          <w:color w:val="auto"/>
          <w:lang w:val="en-US" w:eastAsia="en-US" w:bidi="en-US"/>
        </w:rPr>
        <w:t>usedto</w:t>
      </w:r>
      <w:r w:rsidRPr="008F7727">
        <w:rPr>
          <w:color w:val="auto"/>
        </w:rPr>
        <w:t>+ инфинитив глагола;</w:t>
      </w:r>
    </w:p>
    <w:p w:rsidR="00A57638" w:rsidRPr="008F7727" w:rsidRDefault="00E235EB" w:rsidP="00493505">
      <w:pPr>
        <w:pStyle w:val="13"/>
        <w:numPr>
          <w:ilvl w:val="0"/>
          <w:numId w:val="214"/>
        </w:numPr>
        <w:spacing w:line="240" w:lineRule="auto"/>
        <w:contextualSpacing/>
        <w:jc w:val="both"/>
        <w:rPr>
          <w:color w:val="auto"/>
        </w:rPr>
      </w:pPr>
      <w:r w:rsidRPr="008F7727">
        <w:rPr>
          <w:color w:val="auto"/>
        </w:rPr>
        <w:t xml:space="preserve">глаголы в наиболее употребительных формах страдательного залога </w:t>
      </w:r>
      <w:r w:rsidRPr="008F7727">
        <w:rPr>
          <w:color w:val="auto"/>
          <w:lang w:eastAsia="en-US" w:bidi="en-US"/>
        </w:rPr>
        <w:t>(</w:t>
      </w:r>
      <w:r w:rsidRPr="008F7727">
        <w:rPr>
          <w:color w:val="auto"/>
          <w:lang w:val="en-US" w:eastAsia="en-US" w:bidi="en-US"/>
        </w:rPr>
        <w:t>Present</w:t>
      </w:r>
      <w:r w:rsidRPr="008F7727">
        <w:rPr>
          <w:color w:val="auto"/>
          <w:lang w:eastAsia="en-US" w:bidi="en-US"/>
        </w:rPr>
        <w:t>/</w:t>
      </w:r>
      <w:r w:rsidRPr="008F7727">
        <w:rPr>
          <w:color w:val="auto"/>
          <w:lang w:val="en-US" w:eastAsia="en-US" w:bidi="en-US"/>
        </w:rPr>
        <w:t>PastSimplePassive</w:t>
      </w:r>
      <w:r w:rsidRPr="008F7727">
        <w:rPr>
          <w:color w:val="auto"/>
          <w:lang w:eastAsia="en-US" w:bidi="en-US"/>
        </w:rPr>
        <w:t>);</w:t>
      </w:r>
    </w:p>
    <w:p w:rsidR="00A57638" w:rsidRPr="008F7727" w:rsidRDefault="00E235EB" w:rsidP="00493505">
      <w:pPr>
        <w:pStyle w:val="13"/>
        <w:numPr>
          <w:ilvl w:val="0"/>
          <w:numId w:val="214"/>
        </w:numPr>
        <w:spacing w:line="240" w:lineRule="auto"/>
        <w:contextualSpacing/>
        <w:jc w:val="both"/>
        <w:rPr>
          <w:color w:val="auto"/>
        </w:rPr>
      </w:pPr>
      <w:r w:rsidRPr="008F7727">
        <w:rPr>
          <w:color w:val="auto"/>
        </w:rPr>
        <w:t>предлоги, употребляемые с глаголами в страдательном залоге;</w:t>
      </w:r>
    </w:p>
    <w:p w:rsidR="00A57638" w:rsidRPr="008F7727" w:rsidRDefault="00E235EB" w:rsidP="00493505">
      <w:pPr>
        <w:pStyle w:val="13"/>
        <w:numPr>
          <w:ilvl w:val="0"/>
          <w:numId w:val="214"/>
        </w:numPr>
        <w:spacing w:line="240" w:lineRule="auto"/>
        <w:contextualSpacing/>
        <w:jc w:val="both"/>
        <w:rPr>
          <w:color w:val="auto"/>
        </w:rPr>
      </w:pPr>
      <w:r w:rsidRPr="008F7727">
        <w:rPr>
          <w:color w:val="auto"/>
        </w:rPr>
        <w:t xml:space="preserve">модальный глагол </w:t>
      </w:r>
      <w:r w:rsidRPr="008F7727">
        <w:rPr>
          <w:color w:val="auto"/>
          <w:lang w:val="en-US" w:eastAsia="en-US" w:bidi="en-US"/>
        </w:rPr>
        <w:t>might</w:t>
      </w:r>
      <w:r w:rsidRPr="008F7727">
        <w:rPr>
          <w:color w:val="auto"/>
          <w:lang w:eastAsia="en-US" w:bidi="en-US"/>
        </w:rPr>
        <w:t>;</w:t>
      </w:r>
    </w:p>
    <w:p w:rsidR="00A57638" w:rsidRPr="008F7727" w:rsidRDefault="00E235EB" w:rsidP="00493505">
      <w:pPr>
        <w:pStyle w:val="13"/>
        <w:numPr>
          <w:ilvl w:val="0"/>
          <w:numId w:val="214"/>
        </w:numPr>
        <w:spacing w:line="240" w:lineRule="auto"/>
        <w:contextualSpacing/>
        <w:jc w:val="both"/>
        <w:rPr>
          <w:color w:val="auto"/>
        </w:rPr>
      </w:pPr>
      <w:r w:rsidRPr="008F7727">
        <w:rPr>
          <w:color w:val="auto"/>
        </w:rPr>
        <w:t xml:space="preserve">наречия, совпадающие по форме с прилагательными </w:t>
      </w:r>
      <w:r w:rsidRPr="008F7727">
        <w:rPr>
          <w:color w:val="auto"/>
          <w:lang w:eastAsia="en-US" w:bidi="en-US"/>
        </w:rPr>
        <w:t>(</w:t>
      </w:r>
      <w:r w:rsidRPr="008F7727">
        <w:rPr>
          <w:color w:val="auto"/>
          <w:lang w:val="en-US" w:eastAsia="en-US" w:bidi="en-US"/>
        </w:rPr>
        <w:t>fast</w:t>
      </w:r>
      <w:r w:rsidRPr="008F7727">
        <w:rPr>
          <w:color w:val="auto"/>
          <w:lang w:eastAsia="en-US" w:bidi="en-US"/>
        </w:rPr>
        <w:t xml:space="preserve">, </w:t>
      </w:r>
      <w:r w:rsidRPr="008F7727">
        <w:rPr>
          <w:color w:val="auto"/>
          <w:lang w:val="en-US" w:eastAsia="en-US" w:bidi="en-US"/>
        </w:rPr>
        <w:t>high</w:t>
      </w:r>
      <w:r w:rsidRPr="008F7727">
        <w:rPr>
          <w:color w:val="auto"/>
          <w:lang w:eastAsia="en-US" w:bidi="en-US"/>
        </w:rPr>
        <w:t xml:space="preserve">; </w:t>
      </w:r>
      <w:r w:rsidRPr="008F7727">
        <w:rPr>
          <w:color w:val="auto"/>
          <w:lang w:val="en-US" w:eastAsia="en-US" w:bidi="en-US"/>
        </w:rPr>
        <w:t>early</w:t>
      </w:r>
      <w:r w:rsidRPr="008F7727">
        <w:rPr>
          <w:color w:val="auto"/>
          <w:lang w:eastAsia="en-US" w:bidi="en-US"/>
        </w:rPr>
        <w:t>);</w:t>
      </w:r>
    </w:p>
    <w:p w:rsidR="00A57638" w:rsidRPr="008F7727" w:rsidRDefault="00E235EB" w:rsidP="00493505">
      <w:pPr>
        <w:pStyle w:val="13"/>
        <w:numPr>
          <w:ilvl w:val="0"/>
          <w:numId w:val="214"/>
        </w:numPr>
        <w:spacing w:line="240" w:lineRule="auto"/>
        <w:contextualSpacing/>
        <w:jc w:val="both"/>
        <w:rPr>
          <w:color w:val="auto"/>
          <w:lang w:val="en-US"/>
        </w:rPr>
      </w:pPr>
      <w:r w:rsidRPr="008F7727">
        <w:rPr>
          <w:color w:val="auto"/>
        </w:rPr>
        <w:t>местоимения</w:t>
      </w:r>
      <w:r w:rsidRPr="008F7727">
        <w:rPr>
          <w:color w:val="auto"/>
          <w:lang w:val="en-US" w:eastAsia="en-US" w:bidi="en-US"/>
        </w:rPr>
        <w:t>other/another, both, all, one;</w:t>
      </w:r>
    </w:p>
    <w:p w:rsidR="00A57638" w:rsidRPr="008F7727" w:rsidRDefault="00E235EB" w:rsidP="00493505">
      <w:pPr>
        <w:pStyle w:val="13"/>
        <w:numPr>
          <w:ilvl w:val="0"/>
          <w:numId w:val="214"/>
        </w:numPr>
        <w:spacing w:line="240" w:lineRule="auto"/>
        <w:contextualSpacing/>
        <w:jc w:val="both"/>
        <w:rPr>
          <w:color w:val="auto"/>
        </w:rPr>
      </w:pPr>
      <w:r w:rsidRPr="008F7727">
        <w:rPr>
          <w:color w:val="auto"/>
        </w:rPr>
        <w:t>количественные числительные для обозначения больших чисел (до 1 000 000);</w:t>
      </w:r>
    </w:p>
    <w:p w:rsidR="00A57638" w:rsidRPr="008F7727" w:rsidRDefault="00E235EB" w:rsidP="001C58A8">
      <w:pPr>
        <w:pStyle w:val="13"/>
        <w:numPr>
          <w:ilvl w:val="0"/>
          <w:numId w:val="40"/>
        </w:numPr>
        <w:tabs>
          <w:tab w:val="left" w:pos="569"/>
        </w:tabs>
        <w:spacing w:line="240" w:lineRule="auto"/>
        <w:contextualSpacing/>
        <w:jc w:val="both"/>
        <w:rPr>
          <w:color w:val="auto"/>
        </w:rPr>
      </w:pPr>
      <w:r w:rsidRPr="008F7727">
        <w:rPr>
          <w:i/>
          <w:iCs/>
          <w:color w:val="auto"/>
        </w:rPr>
        <w:t>владеть</w:t>
      </w:r>
      <w:r w:rsidRPr="008F7727">
        <w:rPr>
          <w:color w:val="auto"/>
        </w:rPr>
        <w:t xml:space="preserve"> социокультурными знаниями и умениями:</w:t>
      </w:r>
    </w:p>
    <w:p w:rsidR="00A57638" w:rsidRPr="008F7727" w:rsidRDefault="00E235EB" w:rsidP="001C58A8">
      <w:pPr>
        <w:pStyle w:val="13"/>
        <w:spacing w:line="240" w:lineRule="auto"/>
        <w:contextualSpacing/>
        <w:jc w:val="both"/>
        <w:rPr>
          <w:color w:val="auto"/>
        </w:rPr>
      </w:pPr>
      <w:r w:rsidRPr="008F7727">
        <w:rPr>
          <w:i/>
          <w:iCs/>
          <w:color w:val="auto"/>
        </w:rPr>
        <w:t>использовать</w:t>
      </w:r>
      <w:r w:rsidRPr="008F7727">
        <w:rPr>
          <w:color w:val="auto"/>
        </w:rPr>
        <w:t xml:space="preserve"> отдельные социокультурные элементы речевого поведенческого этикета, принятые в стране/странах изучаемого языка в рамках тематического содержания;</w:t>
      </w:r>
    </w:p>
    <w:p w:rsidR="00A57638" w:rsidRPr="008F7727" w:rsidRDefault="00E235EB" w:rsidP="001C58A8">
      <w:pPr>
        <w:pStyle w:val="13"/>
        <w:spacing w:line="240" w:lineRule="auto"/>
        <w:contextualSpacing/>
        <w:jc w:val="both"/>
        <w:rPr>
          <w:color w:val="auto"/>
        </w:rPr>
      </w:pPr>
      <w:r w:rsidRPr="008F7727">
        <w:rPr>
          <w:i/>
          <w:iCs/>
          <w:color w:val="auto"/>
        </w:rPr>
        <w:t>знать/понимать и использовать</w:t>
      </w:r>
      <w:r w:rsidRPr="008F7727">
        <w:rPr>
          <w:color w:val="auto"/>
        </w:rPr>
        <w:t xml:space="preserve"> в устной и письменной речи наиболее употребительную тематическую фоновую лексику и реалии </w:t>
      </w:r>
      <w:r w:rsidRPr="008F7727">
        <w:rPr>
          <w:color w:val="auto"/>
        </w:rPr>
        <w:lastRenderedPageBreak/>
        <w:t>страны/стран изучаемого языка в рамках тематического содержания речи;</w:t>
      </w:r>
    </w:p>
    <w:p w:rsidR="00A57638" w:rsidRPr="008F7727" w:rsidRDefault="00E235EB" w:rsidP="001C58A8">
      <w:pPr>
        <w:pStyle w:val="13"/>
        <w:spacing w:line="240" w:lineRule="auto"/>
        <w:contextualSpacing/>
        <w:jc w:val="both"/>
        <w:rPr>
          <w:color w:val="auto"/>
        </w:rPr>
      </w:pPr>
      <w:r w:rsidRPr="008F7727">
        <w:rPr>
          <w:i/>
          <w:iCs/>
          <w:color w:val="auto"/>
        </w:rPr>
        <w:t>обладать базовыми знаниями</w:t>
      </w:r>
      <w:r w:rsidRPr="008F7727">
        <w:rPr>
          <w:color w:val="auto"/>
        </w:rPr>
        <w:t xml:space="preserve"> о социокультурном портрете и культурном наследии родной страны и страны/стран изучаемого языка;</w:t>
      </w:r>
    </w:p>
    <w:p w:rsidR="00A57638" w:rsidRPr="008F7727" w:rsidRDefault="00E235EB" w:rsidP="001C58A8">
      <w:pPr>
        <w:pStyle w:val="13"/>
        <w:spacing w:line="240" w:lineRule="auto"/>
        <w:contextualSpacing/>
        <w:jc w:val="both"/>
        <w:rPr>
          <w:color w:val="auto"/>
        </w:rPr>
      </w:pPr>
      <w:r w:rsidRPr="008F7727">
        <w:rPr>
          <w:i/>
          <w:iCs/>
          <w:color w:val="auto"/>
        </w:rPr>
        <w:t>кратко представлять</w:t>
      </w:r>
      <w:r w:rsidRPr="008F7727">
        <w:rPr>
          <w:color w:val="auto"/>
        </w:rPr>
        <w:t xml:space="preserve"> Россию и страну/страны изучаемого языка;</w:t>
      </w:r>
    </w:p>
    <w:p w:rsidR="00A57638" w:rsidRPr="008F7727" w:rsidRDefault="00E235EB" w:rsidP="001C58A8">
      <w:pPr>
        <w:pStyle w:val="13"/>
        <w:numPr>
          <w:ilvl w:val="0"/>
          <w:numId w:val="40"/>
        </w:numPr>
        <w:tabs>
          <w:tab w:val="left" w:pos="569"/>
        </w:tabs>
        <w:spacing w:line="240" w:lineRule="auto"/>
        <w:contextualSpacing/>
        <w:jc w:val="both"/>
        <w:rPr>
          <w:color w:val="auto"/>
        </w:rPr>
      </w:pPr>
      <w:r w:rsidRPr="008F7727">
        <w:rPr>
          <w:i/>
          <w:iCs/>
          <w:color w:val="auto"/>
        </w:rPr>
        <w:t>владеть</w:t>
      </w:r>
      <w:r w:rsidRPr="008F7727">
        <w:rPr>
          <w:color w:val="auto"/>
        </w:rPr>
        <w:t xml:space="preserve">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A57638" w:rsidRPr="008F7727" w:rsidRDefault="00E235EB" w:rsidP="001C58A8">
      <w:pPr>
        <w:pStyle w:val="13"/>
        <w:numPr>
          <w:ilvl w:val="0"/>
          <w:numId w:val="40"/>
        </w:numPr>
        <w:tabs>
          <w:tab w:val="left" w:pos="569"/>
        </w:tabs>
        <w:spacing w:line="240" w:lineRule="auto"/>
        <w:contextualSpacing/>
        <w:jc w:val="both"/>
        <w:rPr>
          <w:color w:val="auto"/>
        </w:rPr>
      </w:pPr>
      <w:r w:rsidRPr="008F7727">
        <w:rPr>
          <w:i/>
          <w:iCs/>
          <w:color w:val="auto"/>
        </w:rPr>
        <w:t>участвовать</w:t>
      </w:r>
      <w:r w:rsidRPr="008F7727">
        <w:rPr>
          <w:color w:val="auto"/>
        </w:rPr>
        <w:t xml:space="preserve">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rsidR="00A57638" w:rsidRPr="008F7727" w:rsidRDefault="00E235EB" w:rsidP="001C58A8">
      <w:pPr>
        <w:pStyle w:val="13"/>
        <w:numPr>
          <w:ilvl w:val="0"/>
          <w:numId w:val="40"/>
        </w:numPr>
        <w:tabs>
          <w:tab w:val="left" w:pos="569"/>
        </w:tabs>
        <w:spacing w:line="240" w:lineRule="auto"/>
        <w:contextualSpacing/>
        <w:jc w:val="both"/>
        <w:rPr>
          <w:color w:val="auto"/>
        </w:rPr>
      </w:pPr>
      <w:r w:rsidRPr="008F7727">
        <w:rPr>
          <w:i/>
          <w:iCs/>
          <w:color w:val="auto"/>
        </w:rPr>
        <w:t>использовать</w:t>
      </w:r>
      <w:r w:rsidRPr="008F7727">
        <w:rPr>
          <w:color w:val="auto"/>
        </w:rPr>
        <w:t xml:space="preserve"> иноязычные словари и справочники, в том числе информационно-справочные системы в электронной форме;</w:t>
      </w:r>
    </w:p>
    <w:p w:rsidR="00A57638" w:rsidRPr="008F7727" w:rsidRDefault="00E235EB" w:rsidP="001C58A8">
      <w:pPr>
        <w:pStyle w:val="13"/>
        <w:numPr>
          <w:ilvl w:val="0"/>
          <w:numId w:val="40"/>
        </w:numPr>
        <w:tabs>
          <w:tab w:val="left" w:pos="569"/>
        </w:tabs>
        <w:spacing w:line="240" w:lineRule="auto"/>
        <w:contextualSpacing/>
        <w:jc w:val="both"/>
        <w:rPr>
          <w:color w:val="auto"/>
        </w:rPr>
      </w:pPr>
      <w:r w:rsidRPr="008F7727">
        <w:rPr>
          <w:i/>
          <w:iCs/>
          <w:color w:val="auto"/>
        </w:rPr>
        <w:t>достигать</w:t>
      </w:r>
      <w:r w:rsidRPr="008F7727">
        <w:rPr>
          <w:color w:val="auto"/>
        </w:rPr>
        <w:t xml:space="preserve"> взаимопонимания в процессе устного и письменного общения с носителями иностранного языка, с людьми другой культуры;</w:t>
      </w:r>
    </w:p>
    <w:p w:rsidR="00A57638" w:rsidRPr="008F7727" w:rsidRDefault="00E235EB" w:rsidP="001C58A8">
      <w:pPr>
        <w:pStyle w:val="13"/>
        <w:numPr>
          <w:ilvl w:val="0"/>
          <w:numId w:val="40"/>
        </w:numPr>
        <w:tabs>
          <w:tab w:val="left" w:pos="663"/>
        </w:tabs>
        <w:spacing w:line="240" w:lineRule="auto"/>
        <w:contextualSpacing/>
        <w:jc w:val="both"/>
        <w:rPr>
          <w:color w:val="auto"/>
        </w:rPr>
      </w:pPr>
      <w:r w:rsidRPr="008F7727">
        <w:rPr>
          <w:i/>
          <w:iCs/>
          <w:color w:val="auto"/>
        </w:rPr>
        <w:t>сравнивать</w:t>
      </w:r>
      <w:r w:rsidRPr="008F7727">
        <w:rPr>
          <w:color w:val="auto"/>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rsidR="00810082" w:rsidRPr="008F7727" w:rsidRDefault="00810082" w:rsidP="001C58A8">
      <w:pPr>
        <w:pStyle w:val="af5"/>
        <w:contextualSpacing/>
        <w:rPr>
          <w:rFonts w:ascii="Times New Roman" w:hAnsi="Times New Roman" w:cs="Times New Roman"/>
        </w:rPr>
      </w:pPr>
      <w:bookmarkStart w:id="285" w:name="bookmark577"/>
    </w:p>
    <w:p w:rsidR="00A57638" w:rsidRPr="008F7727" w:rsidRDefault="00E235EB" w:rsidP="001C58A8">
      <w:pPr>
        <w:pStyle w:val="af5"/>
        <w:contextualSpacing/>
        <w:rPr>
          <w:rFonts w:ascii="Times New Roman" w:hAnsi="Times New Roman" w:cs="Times New Roman"/>
        </w:rPr>
      </w:pPr>
      <w:r w:rsidRPr="008F7727">
        <w:rPr>
          <w:rFonts w:ascii="Times New Roman" w:hAnsi="Times New Roman" w:cs="Times New Roman"/>
        </w:rPr>
        <w:t>8 класс</w:t>
      </w:r>
      <w:bookmarkEnd w:id="285"/>
    </w:p>
    <w:p w:rsidR="00A57638" w:rsidRPr="008F7727" w:rsidRDefault="00E235EB" w:rsidP="001C58A8">
      <w:pPr>
        <w:pStyle w:val="13"/>
        <w:numPr>
          <w:ilvl w:val="0"/>
          <w:numId w:val="41"/>
        </w:numPr>
        <w:tabs>
          <w:tab w:val="left" w:pos="569"/>
        </w:tabs>
        <w:spacing w:line="240" w:lineRule="auto"/>
        <w:contextualSpacing/>
        <w:jc w:val="both"/>
        <w:rPr>
          <w:color w:val="auto"/>
        </w:rPr>
      </w:pPr>
      <w:r w:rsidRPr="008F7727">
        <w:rPr>
          <w:i/>
          <w:iCs/>
          <w:color w:val="auto"/>
        </w:rPr>
        <w:t>владеть</w:t>
      </w:r>
      <w:r w:rsidRPr="008F7727">
        <w:rPr>
          <w:color w:val="auto"/>
        </w:rPr>
        <w:t xml:space="preserve"> основными видами речевой деятельности:</w:t>
      </w:r>
    </w:p>
    <w:p w:rsidR="00A57638" w:rsidRPr="008F7727" w:rsidRDefault="00E235EB" w:rsidP="001C58A8">
      <w:pPr>
        <w:pStyle w:val="13"/>
        <w:spacing w:line="240" w:lineRule="auto"/>
        <w:contextualSpacing/>
        <w:jc w:val="both"/>
        <w:rPr>
          <w:color w:val="auto"/>
        </w:rPr>
      </w:pPr>
      <w:r w:rsidRPr="008F7727">
        <w:rPr>
          <w:b/>
          <w:bCs/>
          <w:color w:val="auto"/>
          <w:sz w:val="19"/>
          <w:szCs w:val="19"/>
        </w:rPr>
        <w:t xml:space="preserve">говорение: </w:t>
      </w:r>
      <w:r w:rsidRPr="008F7727">
        <w:rPr>
          <w:i/>
          <w:iCs/>
          <w:color w:val="auto"/>
        </w:rPr>
        <w:t>вести разные виды диалогов</w:t>
      </w:r>
      <w:r w:rsidRPr="008F7727">
        <w:rPr>
          <w:color w:val="auto"/>
        </w:rPr>
        <w:t xml:space="preserve"> (диалог этикетного характера, диалог — 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7 реплик со стороны каждого собеседника);</w:t>
      </w:r>
    </w:p>
    <w:p w:rsidR="00A57638" w:rsidRPr="008F7727" w:rsidRDefault="00E235EB" w:rsidP="001C58A8">
      <w:pPr>
        <w:pStyle w:val="13"/>
        <w:spacing w:line="240" w:lineRule="auto"/>
        <w:contextualSpacing/>
        <w:jc w:val="both"/>
        <w:rPr>
          <w:color w:val="auto"/>
        </w:rPr>
      </w:pPr>
      <w:r w:rsidRPr="008F7727">
        <w:rPr>
          <w:i/>
          <w:iCs/>
          <w:color w:val="auto"/>
        </w:rPr>
        <w:t>создавать разные виды монологических высказываний</w:t>
      </w:r>
      <w:r w:rsidRPr="008F7727">
        <w:rPr>
          <w:color w:val="auto"/>
        </w:rPr>
        <w:t xml:space="preserve"> (описание, в том числе характеристика; повествование/сообщение) с вербальными и/или зрительными опорами в рамках тематического содержания речи (объём монологического высказывания — до 9—10 фраз); </w:t>
      </w:r>
      <w:r w:rsidRPr="008F7727">
        <w:rPr>
          <w:i/>
          <w:iCs/>
          <w:color w:val="auto"/>
        </w:rPr>
        <w:t xml:space="preserve">выражать и кратко аргументировать </w:t>
      </w:r>
      <w:r w:rsidRPr="008F7727">
        <w:rPr>
          <w:color w:val="auto"/>
        </w:rPr>
        <w:t xml:space="preserve">своё мнение, </w:t>
      </w:r>
      <w:r w:rsidRPr="008F7727">
        <w:rPr>
          <w:i/>
          <w:iCs/>
          <w:color w:val="auto"/>
        </w:rPr>
        <w:t>излагать</w:t>
      </w:r>
      <w:r w:rsidRPr="008F7727">
        <w:rPr>
          <w:color w:val="auto"/>
        </w:rPr>
        <w:t xml:space="preserve"> ос</w:t>
      </w:r>
      <w:r w:rsidR="00C61707" w:rsidRPr="008F7727">
        <w:rPr>
          <w:color w:val="auto"/>
        </w:rPr>
        <w:t>новное содержание прочитанного/</w:t>
      </w:r>
      <w:r w:rsidRPr="008F7727">
        <w:rPr>
          <w:color w:val="auto"/>
        </w:rPr>
        <w:t xml:space="preserve">прослушанного текста с вербальными и/или зрительными опорами (объём — 9—10 фраз); </w:t>
      </w:r>
      <w:r w:rsidRPr="008F7727">
        <w:rPr>
          <w:i/>
          <w:iCs/>
          <w:color w:val="auto"/>
        </w:rPr>
        <w:t>излагать</w:t>
      </w:r>
      <w:r w:rsidRPr="008F7727">
        <w:rPr>
          <w:color w:val="auto"/>
        </w:rPr>
        <w:t xml:space="preserve"> результаты выполненной проектной работы (объём — 9—10 фраз);</w:t>
      </w:r>
    </w:p>
    <w:p w:rsidR="00A57638" w:rsidRPr="008F7727" w:rsidRDefault="00E235EB" w:rsidP="001C58A8">
      <w:pPr>
        <w:pStyle w:val="13"/>
        <w:spacing w:line="240" w:lineRule="auto"/>
        <w:contextualSpacing/>
        <w:jc w:val="both"/>
        <w:rPr>
          <w:color w:val="auto"/>
        </w:rPr>
      </w:pPr>
      <w:r w:rsidRPr="008F7727">
        <w:rPr>
          <w:b/>
          <w:bCs/>
          <w:color w:val="auto"/>
          <w:sz w:val="19"/>
          <w:szCs w:val="19"/>
        </w:rPr>
        <w:t xml:space="preserve">аудирование: </w:t>
      </w:r>
      <w:r w:rsidRPr="008F7727">
        <w:rPr>
          <w:i/>
          <w:iCs/>
          <w:color w:val="auto"/>
        </w:rPr>
        <w:t>воспринимать на слух и понимать</w:t>
      </w:r>
      <w:r w:rsidRPr="008F7727">
        <w:rPr>
          <w:color w:val="auto"/>
        </w:rPr>
        <w:t xml:space="preserve">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нужной/интересующей/запрашиваемой информации (время звучания </w:t>
      </w:r>
      <w:r w:rsidRPr="008F7727">
        <w:rPr>
          <w:color w:val="auto"/>
        </w:rPr>
        <w:lastRenderedPageBreak/>
        <w:t xml:space="preserve">текста/текстов для аудирования — до 2 минут); </w:t>
      </w:r>
      <w:r w:rsidRPr="008F7727">
        <w:rPr>
          <w:i/>
          <w:iCs/>
          <w:color w:val="auto"/>
        </w:rPr>
        <w:t>прогнозировать</w:t>
      </w:r>
      <w:r w:rsidRPr="008F7727">
        <w:rPr>
          <w:color w:val="auto"/>
        </w:rPr>
        <w:t xml:space="preserve"> содержание звучащего текста по началу сообщения;</w:t>
      </w:r>
    </w:p>
    <w:p w:rsidR="00A57638" w:rsidRPr="008F7727" w:rsidRDefault="00E235EB" w:rsidP="001C58A8">
      <w:pPr>
        <w:pStyle w:val="13"/>
        <w:spacing w:line="240" w:lineRule="auto"/>
        <w:contextualSpacing/>
        <w:jc w:val="both"/>
        <w:rPr>
          <w:color w:val="auto"/>
        </w:rPr>
      </w:pPr>
      <w:r w:rsidRPr="008F7727">
        <w:rPr>
          <w:b/>
          <w:bCs/>
          <w:color w:val="auto"/>
          <w:sz w:val="19"/>
          <w:szCs w:val="19"/>
        </w:rPr>
        <w:t xml:space="preserve">смысловое чтение: </w:t>
      </w:r>
      <w:r w:rsidRPr="008F7727">
        <w:rPr>
          <w:i/>
          <w:iCs/>
          <w:color w:val="auto"/>
        </w:rPr>
        <w:t>читать про себя и понимать</w:t>
      </w:r>
      <w:r w:rsidRPr="008F7727">
        <w:rPr>
          <w:color w:val="auto"/>
        </w:rPr>
        <w:t xml:space="preserve">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(объём текста/текстов для чтения — 350—500 слов); </w:t>
      </w:r>
      <w:r w:rsidRPr="008F7727">
        <w:rPr>
          <w:i/>
          <w:iCs/>
          <w:color w:val="auto"/>
        </w:rPr>
        <w:t>читать несплошные тексты</w:t>
      </w:r>
      <w:r w:rsidRPr="008F7727">
        <w:rPr>
          <w:color w:val="auto"/>
        </w:rPr>
        <w:t xml:space="preserve"> (таблицы, диаграммы) и </w:t>
      </w:r>
      <w:r w:rsidRPr="008F7727">
        <w:rPr>
          <w:i/>
          <w:iCs/>
          <w:color w:val="auto"/>
        </w:rPr>
        <w:t>понимать</w:t>
      </w:r>
      <w:r w:rsidRPr="008F7727">
        <w:rPr>
          <w:color w:val="auto"/>
        </w:rPr>
        <w:t xml:space="preserve"> представленную в них информацию; </w:t>
      </w:r>
      <w:r w:rsidRPr="008F7727">
        <w:rPr>
          <w:i/>
          <w:iCs/>
          <w:color w:val="auto"/>
        </w:rPr>
        <w:t>определять</w:t>
      </w:r>
      <w:r w:rsidRPr="008F7727">
        <w:rPr>
          <w:color w:val="auto"/>
        </w:rPr>
        <w:t xml:space="preserve"> последовательность главных фактов/событий в тексте;</w:t>
      </w:r>
    </w:p>
    <w:p w:rsidR="00A57638" w:rsidRPr="008F7727" w:rsidRDefault="00E235EB" w:rsidP="001C58A8">
      <w:pPr>
        <w:pStyle w:val="13"/>
        <w:spacing w:line="240" w:lineRule="auto"/>
        <w:contextualSpacing/>
        <w:jc w:val="both"/>
        <w:rPr>
          <w:color w:val="auto"/>
        </w:rPr>
      </w:pPr>
      <w:r w:rsidRPr="008F7727">
        <w:rPr>
          <w:b/>
          <w:bCs/>
          <w:color w:val="auto"/>
          <w:sz w:val="19"/>
          <w:szCs w:val="19"/>
        </w:rPr>
        <w:t xml:space="preserve">письменная речь: </w:t>
      </w:r>
      <w:r w:rsidRPr="008F7727">
        <w:rPr>
          <w:i/>
          <w:iCs/>
          <w:color w:val="auto"/>
        </w:rPr>
        <w:t>заполнять</w:t>
      </w:r>
      <w:r w:rsidRPr="008F7727">
        <w:rPr>
          <w:color w:val="auto"/>
        </w:rPr>
        <w:t xml:space="preserve"> анкеты и формуляры, сообщая о себе основные сведения, в соответствии с нормами, принятыми в стране/странах изучаемого языка; </w:t>
      </w:r>
      <w:r w:rsidRPr="008F7727">
        <w:rPr>
          <w:i/>
          <w:iCs/>
          <w:color w:val="auto"/>
        </w:rPr>
        <w:t>писать</w:t>
      </w:r>
      <w:r w:rsidRPr="008F7727">
        <w:rPr>
          <w:color w:val="auto"/>
        </w:rPr>
        <w:t xml:space="preserve"> электронное сообщение личного характера, соблюдая речевой этикет, принятый в стране/странах изучаемого языка (объём сообщения — до 110 слов); </w:t>
      </w:r>
      <w:r w:rsidRPr="008F7727">
        <w:rPr>
          <w:i/>
          <w:iCs/>
          <w:color w:val="auto"/>
        </w:rPr>
        <w:t>создавать</w:t>
      </w:r>
      <w:r w:rsidRPr="008F7727">
        <w:rPr>
          <w:color w:val="auto"/>
        </w:rPr>
        <w:t xml:space="preserve"> небольшое письменное высказывание с опорой на образец, план,</w:t>
      </w:r>
      <w:r w:rsidR="00C61707" w:rsidRPr="008F7727">
        <w:rPr>
          <w:color w:val="auto"/>
        </w:rPr>
        <w:t xml:space="preserve"> таблицу и/или прочитанный/про</w:t>
      </w:r>
      <w:r w:rsidRPr="008F7727">
        <w:rPr>
          <w:color w:val="auto"/>
        </w:rPr>
        <w:t>слушанный текст (объём высказывания — до 110 слов);</w:t>
      </w:r>
    </w:p>
    <w:p w:rsidR="00A57638" w:rsidRPr="008F7727" w:rsidRDefault="00E235EB" w:rsidP="001C58A8">
      <w:pPr>
        <w:pStyle w:val="13"/>
        <w:numPr>
          <w:ilvl w:val="0"/>
          <w:numId w:val="41"/>
        </w:numPr>
        <w:tabs>
          <w:tab w:val="left" w:pos="566"/>
        </w:tabs>
        <w:spacing w:line="240" w:lineRule="auto"/>
        <w:contextualSpacing/>
        <w:jc w:val="both"/>
        <w:rPr>
          <w:color w:val="auto"/>
        </w:rPr>
      </w:pPr>
      <w:r w:rsidRPr="008F7727">
        <w:rPr>
          <w:i/>
          <w:iCs/>
          <w:color w:val="auto"/>
        </w:rPr>
        <w:t>владеть</w:t>
      </w:r>
      <w:r w:rsidRPr="008F7727">
        <w:rPr>
          <w:b/>
          <w:bCs/>
          <w:color w:val="auto"/>
          <w:sz w:val="19"/>
          <w:szCs w:val="19"/>
        </w:rPr>
        <w:t xml:space="preserve"> фонетическими </w:t>
      </w:r>
      <w:r w:rsidRPr="008F7727">
        <w:rPr>
          <w:color w:val="auto"/>
        </w:rPr>
        <w:t xml:space="preserve">навыками: </w:t>
      </w:r>
      <w:r w:rsidRPr="008F7727">
        <w:rPr>
          <w:i/>
          <w:iCs/>
          <w:color w:val="auto"/>
        </w:rPr>
        <w:t xml:space="preserve">различать на слух </w:t>
      </w:r>
      <w:r w:rsidRPr="008F7727">
        <w:rPr>
          <w:color w:val="auto"/>
        </w:rPr>
        <w:t xml:space="preserve">и адекватно, без ошибок, ведущих к сбою коммуникации, </w:t>
      </w:r>
      <w:r w:rsidRPr="008F7727">
        <w:rPr>
          <w:i/>
          <w:iCs/>
          <w:color w:val="auto"/>
        </w:rPr>
        <w:t>произносить</w:t>
      </w:r>
      <w:r w:rsidRPr="008F7727">
        <w:rPr>
          <w:color w:val="auto"/>
        </w:rPr>
        <w:t xml:space="preserve"> слова с правильным ударением и фразы с соблюдением их ритмико-интонационных особенностей, в том числе </w:t>
      </w:r>
      <w:r w:rsidRPr="008F7727">
        <w:rPr>
          <w:i/>
          <w:iCs/>
          <w:color w:val="auto"/>
        </w:rPr>
        <w:t>применять правила</w:t>
      </w:r>
      <w:r w:rsidRPr="008F7727">
        <w:rPr>
          <w:color w:val="auto"/>
        </w:rPr>
        <w:t xml:space="preserve"> отсутствия фразового ударения на служебных словах; владеть правилами чтения и выразительно </w:t>
      </w:r>
      <w:r w:rsidRPr="008F7727">
        <w:rPr>
          <w:i/>
          <w:iCs/>
          <w:color w:val="auto"/>
        </w:rPr>
        <w:t>читать вслух</w:t>
      </w:r>
      <w:r w:rsidRPr="008F7727">
        <w:rPr>
          <w:color w:val="auto"/>
        </w:rPr>
        <w:t xml:space="preserve"> небольшие тексты объёмом до 110 слов, построенные на изученном языковом материале, с соблюдением правил чтения и соответствующей интонацией, демонстрирующей понимание текста; </w:t>
      </w:r>
      <w:r w:rsidRPr="008F7727">
        <w:rPr>
          <w:i/>
          <w:iCs/>
          <w:color w:val="auto"/>
        </w:rPr>
        <w:t>читать</w:t>
      </w:r>
      <w:r w:rsidRPr="008F7727">
        <w:rPr>
          <w:color w:val="auto"/>
        </w:rPr>
        <w:t xml:space="preserve"> новые слова согласно основным правилам чтения;</w:t>
      </w:r>
    </w:p>
    <w:p w:rsidR="00A57638" w:rsidRPr="008F7727" w:rsidRDefault="00E235EB" w:rsidP="001C58A8">
      <w:pPr>
        <w:pStyle w:val="13"/>
        <w:spacing w:line="240" w:lineRule="auto"/>
        <w:contextualSpacing/>
        <w:jc w:val="both"/>
        <w:rPr>
          <w:color w:val="auto"/>
        </w:rPr>
      </w:pPr>
      <w:r w:rsidRPr="008F7727">
        <w:rPr>
          <w:i/>
          <w:iCs/>
          <w:color w:val="auto"/>
        </w:rPr>
        <w:t>владеть</w:t>
      </w:r>
      <w:r w:rsidRPr="008F7727">
        <w:rPr>
          <w:b/>
          <w:bCs/>
          <w:color w:val="auto"/>
          <w:sz w:val="19"/>
          <w:szCs w:val="19"/>
        </w:rPr>
        <w:t xml:space="preserve"> орфографическими </w:t>
      </w:r>
      <w:r w:rsidRPr="008F7727">
        <w:rPr>
          <w:color w:val="auto"/>
        </w:rPr>
        <w:t xml:space="preserve">навыками: правильно </w:t>
      </w:r>
      <w:r w:rsidRPr="008F7727">
        <w:rPr>
          <w:i/>
          <w:iCs/>
          <w:color w:val="auto"/>
        </w:rPr>
        <w:t xml:space="preserve">писать </w:t>
      </w:r>
      <w:r w:rsidRPr="008F7727">
        <w:rPr>
          <w:color w:val="auto"/>
        </w:rPr>
        <w:t>изученные слова;</w:t>
      </w:r>
    </w:p>
    <w:p w:rsidR="00A57638" w:rsidRPr="008F7727" w:rsidRDefault="00E235EB" w:rsidP="001C58A8">
      <w:pPr>
        <w:pStyle w:val="13"/>
        <w:spacing w:line="240" w:lineRule="auto"/>
        <w:contextualSpacing/>
        <w:jc w:val="both"/>
        <w:rPr>
          <w:color w:val="auto"/>
        </w:rPr>
      </w:pPr>
      <w:r w:rsidRPr="008F7727">
        <w:rPr>
          <w:i/>
          <w:iCs/>
          <w:color w:val="auto"/>
        </w:rPr>
        <w:t>владеть</w:t>
      </w:r>
      <w:r w:rsidRPr="008F7727">
        <w:rPr>
          <w:b/>
          <w:bCs/>
          <w:color w:val="auto"/>
          <w:sz w:val="19"/>
          <w:szCs w:val="19"/>
        </w:rPr>
        <w:t xml:space="preserve"> пунктуационными </w:t>
      </w:r>
      <w:r w:rsidRPr="008F7727">
        <w:rPr>
          <w:color w:val="auto"/>
        </w:rPr>
        <w:t xml:space="preserve">навыками: </w:t>
      </w:r>
      <w:r w:rsidRPr="008F7727">
        <w:rPr>
          <w:i/>
          <w:iCs/>
          <w:color w:val="auto"/>
        </w:rPr>
        <w:t>использовать</w:t>
      </w:r>
      <w:r w:rsidRPr="008F7727">
        <w:rPr>
          <w:color w:val="auto"/>
        </w:rPr>
        <w:t xml:space="preserve">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A57638" w:rsidRPr="008F7727" w:rsidRDefault="00E235EB" w:rsidP="001C58A8">
      <w:pPr>
        <w:pStyle w:val="13"/>
        <w:numPr>
          <w:ilvl w:val="0"/>
          <w:numId w:val="41"/>
        </w:numPr>
        <w:tabs>
          <w:tab w:val="left" w:pos="566"/>
        </w:tabs>
        <w:spacing w:line="240" w:lineRule="auto"/>
        <w:contextualSpacing/>
        <w:jc w:val="both"/>
        <w:rPr>
          <w:color w:val="auto"/>
        </w:rPr>
      </w:pPr>
      <w:r w:rsidRPr="008F7727">
        <w:rPr>
          <w:i/>
          <w:iCs/>
          <w:color w:val="auto"/>
        </w:rPr>
        <w:t>распознавать</w:t>
      </w:r>
      <w:r w:rsidRPr="008F7727">
        <w:rPr>
          <w:color w:val="auto"/>
        </w:rPr>
        <w:t xml:space="preserve"> в звучащем и письменном тексте 1250 лексических единиц (слов, словосочетаний, речевых клише) и правильно </w:t>
      </w:r>
      <w:r w:rsidRPr="008F7727">
        <w:rPr>
          <w:i/>
          <w:iCs/>
          <w:color w:val="auto"/>
        </w:rPr>
        <w:t>употреблять</w:t>
      </w:r>
      <w:r w:rsidRPr="008F7727">
        <w:rPr>
          <w:color w:val="auto"/>
        </w:rPr>
        <w:t xml:space="preserve"> в устной и письменной речи 1050 лексических единиц, обслуживающих ситуации общения в рамках тематического содержания, с соблюдением существующих норм лексической сочетаемости;</w:t>
      </w:r>
    </w:p>
    <w:p w:rsidR="00A57638" w:rsidRPr="008F7727" w:rsidRDefault="00E235EB" w:rsidP="001C58A8">
      <w:pPr>
        <w:pStyle w:val="13"/>
        <w:spacing w:line="240" w:lineRule="auto"/>
        <w:contextualSpacing/>
        <w:jc w:val="both"/>
        <w:rPr>
          <w:color w:val="auto"/>
        </w:rPr>
      </w:pPr>
      <w:r w:rsidRPr="008F7727">
        <w:rPr>
          <w:i/>
          <w:iCs/>
          <w:color w:val="auto"/>
        </w:rPr>
        <w:t>распознавать и употреблять</w:t>
      </w:r>
      <w:r w:rsidRPr="008F7727">
        <w:rPr>
          <w:color w:val="auto"/>
        </w:rPr>
        <w:t xml:space="preserve"> в устной и письменной речи родственные слова, образованные с использованием аффиксации: имена существительные с помощью суффиксов </w:t>
      </w:r>
      <w:r w:rsidRPr="008F7727">
        <w:rPr>
          <w:color w:val="auto"/>
          <w:lang w:eastAsia="en-US" w:bidi="en-US"/>
        </w:rPr>
        <w:t>-</w:t>
      </w:r>
      <w:r w:rsidRPr="008F7727">
        <w:rPr>
          <w:color w:val="auto"/>
          <w:lang w:val="en-US" w:eastAsia="en-US" w:bidi="en-US"/>
        </w:rPr>
        <w:t>ity</w:t>
      </w:r>
      <w:r w:rsidRPr="008F7727">
        <w:rPr>
          <w:color w:val="auto"/>
          <w:lang w:eastAsia="en-US" w:bidi="en-US"/>
        </w:rPr>
        <w:t>, -</w:t>
      </w:r>
      <w:r w:rsidRPr="008F7727">
        <w:rPr>
          <w:color w:val="auto"/>
          <w:lang w:val="en-US" w:eastAsia="en-US" w:bidi="en-US"/>
        </w:rPr>
        <w:t>ship</w:t>
      </w:r>
      <w:r w:rsidRPr="008F7727">
        <w:rPr>
          <w:color w:val="auto"/>
          <w:lang w:eastAsia="en-US" w:bidi="en-US"/>
        </w:rPr>
        <w:t>, -</w:t>
      </w:r>
      <w:r w:rsidRPr="008F7727">
        <w:rPr>
          <w:color w:val="auto"/>
          <w:lang w:val="en-US" w:eastAsia="en-US" w:bidi="en-US"/>
        </w:rPr>
        <w:t>ance</w:t>
      </w:r>
      <w:r w:rsidRPr="008F7727">
        <w:rPr>
          <w:color w:val="auto"/>
          <w:lang w:eastAsia="en-US" w:bidi="en-US"/>
        </w:rPr>
        <w:t>/-</w:t>
      </w:r>
      <w:r w:rsidRPr="008F7727">
        <w:rPr>
          <w:color w:val="auto"/>
          <w:lang w:val="en-US" w:eastAsia="en-US" w:bidi="en-US"/>
        </w:rPr>
        <w:t>ence</w:t>
      </w:r>
      <w:r w:rsidRPr="008F7727">
        <w:rPr>
          <w:color w:val="auto"/>
          <w:lang w:eastAsia="en-US" w:bidi="en-US"/>
        </w:rPr>
        <w:t xml:space="preserve">; </w:t>
      </w:r>
      <w:r w:rsidRPr="008F7727">
        <w:rPr>
          <w:color w:val="auto"/>
        </w:rPr>
        <w:t xml:space="preserve">имена прилагательные с помощью префикса </w:t>
      </w:r>
      <w:r w:rsidRPr="008F7727">
        <w:rPr>
          <w:color w:val="auto"/>
          <w:lang w:val="en-US" w:eastAsia="en-US" w:bidi="en-US"/>
        </w:rPr>
        <w:t>inter</w:t>
      </w:r>
      <w:r w:rsidRPr="008F7727">
        <w:rPr>
          <w:color w:val="auto"/>
          <w:lang w:eastAsia="en-US" w:bidi="en-US"/>
        </w:rPr>
        <w:t>-;</w:t>
      </w:r>
    </w:p>
    <w:p w:rsidR="00A57638" w:rsidRPr="008F7727" w:rsidRDefault="00E235EB" w:rsidP="001C58A8">
      <w:pPr>
        <w:pStyle w:val="13"/>
        <w:spacing w:line="240" w:lineRule="auto"/>
        <w:contextualSpacing/>
        <w:jc w:val="both"/>
        <w:rPr>
          <w:color w:val="auto"/>
        </w:rPr>
      </w:pPr>
      <w:r w:rsidRPr="008F7727">
        <w:rPr>
          <w:i/>
          <w:iCs/>
          <w:color w:val="auto"/>
        </w:rPr>
        <w:t>распознавать и употреблять</w:t>
      </w:r>
      <w:r w:rsidRPr="008F7727">
        <w:rPr>
          <w:color w:val="auto"/>
        </w:rPr>
        <w:t xml:space="preserve"> в устной и письменной речи </w:t>
      </w:r>
      <w:r w:rsidRPr="008F7727">
        <w:rPr>
          <w:color w:val="auto"/>
        </w:rPr>
        <w:lastRenderedPageBreak/>
        <w:t xml:space="preserve">родственные слова, образованные с помощью конверсии (имя существительное от неопределённой формы глагола </w:t>
      </w:r>
      <w:r w:rsidRPr="008F7727">
        <w:rPr>
          <w:color w:val="auto"/>
          <w:lang w:eastAsia="en-US" w:bidi="en-US"/>
        </w:rPr>
        <w:t>(</w:t>
      </w:r>
      <w:r w:rsidRPr="008F7727">
        <w:rPr>
          <w:color w:val="auto"/>
          <w:lang w:val="en-US" w:eastAsia="en-US" w:bidi="en-US"/>
        </w:rPr>
        <w:t>towalk</w:t>
      </w:r>
      <w:r w:rsidRPr="008F7727">
        <w:rPr>
          <w:color w:val="auto"/>
        </w:rPr>
        <w:t xml:space="preserve">— </w:t>
      </w:r>
      <w:r w:rsidRPr="008F7727">
        <w:rPr>
          <w:color w:val="auto"/>
          <w:lang w:val="en-US" w:eastAsia="en-US" w:bidi="en-US"/>
        </w:rPr>
        <w:t>awalk</w:t>
      </w:r>
      <w:r w:rsidRPr="008F7727">
        <w:rPr>
          <w:color w:val="auto"/>
          <w:lang w:eastAsia="en-US" w:bidi="en-US"/>
        </w:rPr>
        <w:t xml:space="preserve">), </w:t>
      </w:r>
      <w:r w:rsidRPr="008F7727">
        <w:rPr>
          <w:color w:val="auto"/>
        </w:rPr>
        <w:t xml:space="preserve">глагол от имени существительного </w:t>
      </w:r>
      <w:r w:rsidRPr="008F7727">
        <w:rPr>
          <w:color w:val="auto"/>
          <w:lang w:eastAsia="en-US" w:bidi="en-US"/>
        </w:rPr>
        <w:t>(</w:t>
      </w:r>
      <w:r w:rsidRPr="008F7727">
        <w:rPr>
          <w:color w:val="auto"/>
          <w:lang w:val="en-US" w:eastAsia="en-US" w:bidi="en-US"/>
        </w:rPr>
        <w:t>apresent</w:t>
      </w:r>
      <w:r w:rsidRPr="008F7727">
        <w:rPr>
          <w:color w:val="auto"/>
        </w:rPr>
        <w:t xml:space="preserve">— </w:t>
      </w:r>
      <w:r w:rsidRPr="008F7727">
        <w:rPr>
          <w:color w:val="auto"/>
          <w:lang w:val="en-US" w:eastAsia="en-US" w:bidi="en-US"/>
        </w:rPr>
        <w:t>topresent</w:t>
      </w:r>
      <w:r w:rsidRPr="008F7727">
        <w:rPr>
          <w:color w:val="auto"/>
          <w:lang w:eastAsia="en-US" w:bidi="en-US"/>
        </w:rPr>
        <w:t xml:space="preserve">), </w:t>
      </w:r>
      <w:r w:rsidRPr="008F7727">
        <w:rPr>
          <w:color w:val="auto"/>
        </w:rPr>
        <w:t xml:space="preserve">имя существительное от прилагательного </w:t>
      </w:r>
      <w:r w:rsidRPr="008F7727">
        <w:rPr>
          <w:color w:val="auto"/>
          <w:lang w:eastAsia="en-US" w:bidi="en-US"/>
        </w:rPr>
        <w:t>(</w:t>
      </w:r>
      <w:r w:rsidRPr="008F7727">
        <w:rPr>
          <w:color w:val="auto"/>
          <w:lang w:val="en-US" w:eastAsia="en-US" w:bidi="en-US"/>
        </w:rPr>
        <w:t>rich</w:t>
      </w:r>
      <w:r w:rsidRPr="008F7727">
        <w:rPr>
          <w:color w:val="auto"/>
        </w:rPr>
        <w:t xml:space="preserve">— </w:t>
      </w:r>
      <w:r w:rsidRPr="008F7727">
        <w:rPr>
          <w:color w:val="auto"/>
          <w:lang w:val="en-US" w:eastAsia="en-US" w:bidi="en-US"/>
        </w:rPr>
        <w:t>therich</w:t>
      </w:r>
      <w:r w:rsidRPr="008F7727">
        <w:rPr>
          <w:color w:val="auto"/>
          <w:lang w:eastAsia="en-US" w:bidi="en-US"/>
        </w:rPr>
        <w:t>);</w:t>
      </w:r>
    </w:p>
    <w:p w:rsidR="00A57638" w:rsidRPr="008F7727" w:rsidRDefault="00E235EB" w:rsidP="001C58A8">
      <w:pPr>
        <w:pStyle w:val="13"/>
        <w:spacing w:line="240" w:lineRule="auto"/>
        <w:contextualSpacing/>
        <w:jc w:val="both"/>
        <w:rPr>
          <w:color w:val="auto"/>
        </w:rPr>
      </w:pPr>
      <w:r w:rsidRPr="008F7727">
        <w:rPr>
          <w:i/>
          <w:iCs/>
          <w:color w:val="auto"/>
        </w:rPr>
        <w:t>распознавать и употреблять</w:t>
      </w:r>
      <w:r w:rsidRPr="008F7727">
        <w:rPr>
          <w:color w:val="auto"/>
        </w:rPr>
        <w:t xml:space="preserve"> в устной и письменной речи изученные многозначные слова, синонимы, антонимы; наиболее частотные фразовые глаголы; сокращения и аббревиатуры;</w:t>
      </w:r>
    </w:p>
    <w:p w:rsidR="00A57638" w:rsidRPr="008F7727" w:rsidRDefault="00E235EB" w:rsidP="001C58A8">
      <w:pPr>
        <w:pStyle w:val="13"/>
        <w:spacing w:line="240" w:lineRule="auto"/>
        <w:contextualSpacing/>
        <w:jc w:val="both"/>
        <w:rPr>
          <w:color w:val="auto"/>
        </w:rPr>
      </w:pPr>
      <w:r w:rsidRPr="008F7727">
        <w:rPr>
          <w:i/>
          <w:iCs/>
          <w:color w:val="auto"/>
        </w:rPr>
        <w:t>распознавать и употреблять</w:t>
      </w:r>
      <w:r w:rsidRPr="008F7727">
        <w:rPr>
          <w:color w:val="auto"/>
        </w:rPr>
        <w:t xml:space="preserve"> в устной и письменной речи различные средства связи в тексте для обеспечения логичности и целостности высказывания;</w:t>
      </w:r>
    </w:p>
    <w:p w:rsidR="00A57638" w:rsidRPr="008F7727" w:rsidRDefault="00E235EB" w:rsidP="001C58A8">
      <w:pPr>
        <w:pStyle w:val="13"/>
        <w:numPr>
          <w:ilvl w:val="0"/>
          <w:numId w:val="41"/>
        </w:numPr>
        <w:tabs>
          <w:tab w:val="left" w:pos="575"/>
        </w:tabs>
        <w:spacing w:line="240" w:lineRule="auto"/>
        <w:contextualSpacing/>
        <w:jc w:val="both"/>
        <w:rPr>
          <w:color w:val="auto"/>
        </w:rPr>
      </w:pPr>
      <w:r w:rsidRPr="008F7727">
        <w:rPr>
          <w:i/>
          <w:iCs/>
          <w:color w:val="auto"/>
        </w:rPr>
        <w:t>знать и понимать</w:t>
      </w:r>
      <w:r w:rsidRPr="008F7727">
        <w:rPr>
          <w:color w:val="auto"/>
        </w:rPr>
        <w:t xml:space="preserve"> особенностей структуры простых и сложных предложений английского языка; различных коммуникативных типов предложений английского языка;</w:t>
      </w:r>
    </w:p>
    <w:p w:rsidR="00A57638" w:rsidRPr="008F7727" w:rsidRDefault="00E235EB" w:rsidP="001C58A8">
      <w:pPr>
        <w:pStyle w:val="13"/>
        <w:spacing w:line="240" w:lineRule="auto"/>
        <w:contextualSpacing/>
        <w:jc w:val="both"/>
        <w:rPr>
          <w:color w:val="auto"/>
        </w:rPr>
      </w:pPr>
      <w:r w:rsidRPr="008F7727">
        <w:rPr>
          <w:i/>
          <w:iCs/>
          <w:color w:val="auto"/>
        </w:rPr>
        <w:t>распознавать</w:t>
      </w:r>
      <w:r w:rsidRPr="008F7727">
        <w:rPr>
          <w:color w:val="auto"/>
        </w:rPr>
        <w:t xml:space="preserve"> в письменном и звучащем тексте и </w:t>
      </w:r>
      <w:r w:rsidRPr="008F7727">
        <w:rPr>
          <w:i/>
          <w:iCs/>
          <w:color w:val="auto"/>
        </w:rPr>
        <w:t>употреблять</w:t>
      </w:r>
      <w:r w:rsidRPr="008F7727">
        <w:rPr>
          <w:color w:val="auto"/>
        </w:rPr>
        <w:t xml:space="preserve"> в устной и письменной речи:</w:t>
      </w:r>
    </w:p>
    <w:p w:rsidR="00A57638" w:rsidRPr="008F7727" w:rsidRDefault="00E235EB" w:rsidP="00493505">
      <w:pPr>
        <w:pStyle w:val="13"/>
        <w:numPr>
          <w:ilvl w:val="0"/>
          <w:numId w:val="215"/>
        </w:numPr>
        <w:spacing w:line="240" w:lineRule="auto"/>
        <w:contextualSpacing/>
        <w:jc w:val="both"/>
        <w:rPr>
          <w:color w:val="auto"/>
        </w:rPr>
      </w:pPr>
      <w:r w:rsidRPr="008F7727">
        <w:rPr>
          <w:color w:val="auto"/>
        </w:rPr>
        <w:t xml:space="preserve">предложения со сложным дополнением </w:t>
      </w:r>
      <w:r w:rsidRPr="008F7727">
        <w:rPr>
          <w:color w:val="auto"/>
          <w:lang w:eastAsia="en-US" w:bidi="en-US"/>
        </w:rPr>
        <w:t>(</w:t>
      </w:r>
      <w:r w:rsidRPr="008F7727">
        <w:rPr>
          <w:color w:val="auto"/>
          <w:lang w:val="en-US" w:eastAsia="en-US" w:bidi="en-US"/>
        </w:rPr>
        <w:t>ComplexObject</w:t>
      </w:r>
      <w:r w:rsidRPr="008F7727">
        <w:rPr>
          <w:color w:val="auto"/>
          <w:lang w:eastAsia="en-US" w:bidi="en-US"/>
        </w:rPr>
        <w:t>);</w:t>
      </w:r>
    </w:p>
    <w:p w:rsidR="00A57638" w:rsidRPr="008F7727" w:rsidRDefault="00E235EB" w:rsidP="00493505">
      <w:pPr>
        <w:pStyle w:val="13"/>
        <w:numPr>
          <w:ilvl w:val="0"/>
          <w:numId w:val="215"/>
        </w:numPr>
        <w:spacing w:line="240" w:lineRule="auto"/>
        <w:contextualSpacing/>
        <w:jc w:val="both"/>
        <w:rPr>
          <w:color w:val="auto"/>
        </w:rPr>
      </w:pPr>
      <w:r w:rsidRPr="008F7727">
        <w:rPr>
          <w:color w:val="auto"/>
        </w:rPr>
        <w:t xml:space="preserve">все типы вопросительных предложений в </w:t>
      </w:r>
      <w:r w:rsidRPr="008F7727">
        <w:rPr>
          <w:color w:val="auto"/>
          <w:lang w:val="en-US" w:eastAsia="en-US" w:bidi="en-US"/>
        </w:rPr>
        <w:t>PastPerfectTense</w:t>
      </w:r>
      <w:r w:rsidRPr="008F7727">
        <w:rPr>
          <w:color w:val="auto"/>
          <w:lang w:eastAsia="en-US" w:bidi="en-US"/>
        </w:rPr>
        <w:t>;</w:t>
      </w:r>
    </w:p>
    <w:p w:rsidR="00A57638" w:rsidRPr="008F7727" w:rsidRDefault="00E235EB" w:rsidP="00493505">
      <w:pPr>
        <w:pStyle w:val="13"/>
        <w:numPr>
          <w:ilvl w:val="0"/>
          <w:numId w:val="215"/>
        </w:numPr>
        <w:spacing w:line="240" w:lineRule="auto"/>
        <w:contextualSpacing/>
        <w:jc w:val="both"/>
        <w:rPr>
          <w:color w:val="auto"/>
        </w:rPr>
      </w:pPr>
      <w:r w:rsidRPr="008F7727">
        <w:rPr>
          <w:color w:val="auto"/>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A57638" w:rsidRPr="008F7727" w:rsidRDefault="00E235EB" w:rsidP="00493505">
      <w:pPr>
        <w:pStyle w:val="13"/>
        <w:numPr>
          <w:ilvl w:val="0"/>
          <w:numId w:val="215"/>
        </w:numPr>
        <w:spacing w:line="240" w:lineRule="auto"/>
        <w:contextualSpacing/>
        <w:jc w:val="both"/>
        <w:rPr>
          <w:color w:val="auto"/>
        </w:rPr>
      </w:pPr>
      <w:r w:rsidRPr="008F7727">
        <w:rPr>
          <w:color w:val="auto"/>
        </w:rPr>
        <w:t>согласование времён в рамках сложного предложения;</w:t>
      </w:r>
    </w:p>
    <w:p w:rsidR="00A57638" w:rsidRPr="008F7727" w:rsidRDefault="00E235EB" w:rsidP="00493505">
      <w:pPr>
        <w:pStyle w:val="13"/>
        <w:numPr>
          <w:ilvl w:val="0"/>
          <w:numId w:val="215"/>
        </w:numPr>
        <w:spacing w:line="240" w:lineRule="auto"/>
        <w:contextualSpacing/>
        <w:jc w:val="both"/>
        <w:rPr>
          <w:color w:val="auto"/>
        </w:rPr>
      </w:pPr>
      <w:r w:rsidRPr="008F7727">
        <w:rPr>
          <w:color w:val="auto"/>
        </w:rPr>
        <w:t xml:space="preserve">согласование подлежащего, выраженного собирательным существительным </w:t>
      </w:r>
      <w:r w:rsidRPr="008F7727">
        <w:rPr>
          <w:color w:val="auto"/>
          <w:lang w:eastAsia="en-US" w:bidi="en-US"/>
        </w:rPr>
        <w:t>(</w:t>
      </w:r>
      <w:r w:rsidRPr="008F7727">
        <w:rPr>
          <w:color w:val="auto"/>
          <w:lang w:val="en-US" w:eastAsia="en-US" w:bidi="en-US"/>
        </w:rPr>
        <w:t>family</w:t>
      </w:r>
      <w:r w:rsidRPr="008F7727">
        <w:rPr>
          <w:color w:val="auto"/>
          <w:lang w:eastAsia="en-US" w:bidi="en-US"/>
        </w:rPr>
        <w:t xml:space="preserve">, </w:t>
      </w:r>
      <w:r w:rsidRPr="008F7727">
        <w:rPr>
          <w:color w:val="auto"/>
          <w:lang w:val="en-US" w:eastAsia="en-US" w:bidi="en-US"/>
        </w:rPr>
        <w:t>police</w:t>
      </w:r>
      <w:r w:rsidRPr="008F7727">
        <w:rPr>
          <w:color w:val="auto"/>
          <w:lang w:eastAsia="en-US" w:bidi="en-US"/>
        </w:rPr>
        <w:t xml:space="preserve">), </w:t>
      </w:r>
      <w:r w:rsidRPr="008F7727">
        <w:rPr>
          <w:color w:val="auto"/>
        </w:rPr>
        <w:t>со сказуемым;</w:t>
      </w:r>
    </w:p>
    <w:p w:rsidR="00A57638" w:rsidRPr="008F7727" w:rsidRDefault="00E235EB" w:rsidP="00493505">
      <w:pPr>
        <w:pStyle w:val="13"/>
        <w:numPr>
          <w:ilvl w:val="0"/>
          <w:numId w:val="215"/>
        </w:numPr>
        <w:spacing w:line="240" w:lineRule="auto"/>
        <w:contextualSpacing/>
        <w:jc w:val="both"/>
        <w:rPr>
          <w:color w:val="auto"/>
          <w:lang w:val="en-US"/>
        </w:rPr>
      </w:pPr>
      <w:r w:rsidRPr="008F7727">
        <w:rPr>
          <w:color w:val="auto"/>
        </w:rPr>
        <w:t>конструкциисглаголамина</w:t>
      </w:r>
      <w:r w:rsidRPr="008F7727">
        <w:rPr>
          <w:color w:val="auto"/>
          <w:lang w:val="en-US" w:eastAsia="en-US" w:bidi="en-US"/>
        </w:rPr>
        <w:t>-ing: to love/hate doing something;</w:t>
      </w:r>
    </w:p>
    <w:p w:rsidR="00A57638" w:rsidRPr="008F7727" w:rsidRDefault="00E235EB" w:rsidP="00493505">
      <w:pPr>
        <w:pStyle w:val="13"/>
        <w:numPr>
          <w:ilvl w:val="0"/>
          <w:numId w:val="215"/>
        </w:numPr>
        <w:spacing w:line="240" w:lineRule="auto"/>
        <w:contextualSpacing/>
        <w:jc w:val="both"/>
        <w:rPr>
          <w:color w:val="auto"/>
          <w:lang w:val="en-US"/>
        </w:rPr>
      </w:pPr>
      <w:r w:rsidRPr="008F7727">
        <w:rPr>
          <w:color w:val="auto"/>
        </w:rPr>
        <w:t>конструкции</w:t>
      </w:r>
      <w:r w:rsidRPr="008F7727">
        <w:rPr>
          <w:color w:val="auto"/>
          <w:lang w:val="en-US"/>
        </w:rPr>
        <w:t xml:space="preserve">, </w:t>
      </w:r>
      <w:r w:rsidRPr="008F7727">
        <w:rPr>
          <w:color w:val="auto"/>
        </w:rPr>
        <w:t>содержащиеглаголы</w:t>
      </w:r>
      <w:r w:rsidRPr="008F7727">
        <w:rPr>
          <w:color w:val="auto"/>
          <w:lang w:val="en-US"/>
        </w:rPr>
        <w:t>-</w:t>
      </w:r>
      <w:r w:rsidRPr="008F7727">
        <w:rPr>
          <w:color w:val="auto"/>
        </w:rPr>
        <w:t>связки</w:t>
      </w:r>
      <w:r w:rsidRPr="008F7727">
        <w:rPr>
          <w:color w:val="auto"/>
          <w:lang w:val="en-US" w:eastAsia="en-US" w:bidi="en-US"/>
        </w:rPr>
        <w:t>to be/to look/to feel/to seem;</w:t>
      </w:r>
    </w:p>
    <w:p w:rsidR="00A57638" w:rsidRPr="008F7727" w:rsidRDefault="00E235EB" w:rsidP="00493505">
      <w:pPr>
        <w:pStyle w:val="13"/>
        <w:numPr>
          <w:ilvl w:val="0"/>
          <w:numId w:val="215"/>
        </w:numPr>
        <w:spacing w:line="240" w:lineRule="auto"/>
        <w:contextualSpacing/>
        <w:jc w:val="both"/>
        <w:rPr>
          <w:color w:val="auto"/>
          <w:lang w:val="en-US"/>
        </w:rPr>
      </w:pPr>
      <w:r w:rsidRPr="008F7727">
        <w:rPr>
          <w:color w:val="auto"/>
        </w:rPr>
        <w:t>конструкции</w:t>
      </w:r>
      <w:r w:rsidRPr="008F7727">
        <w:rPr>
          <w:color w:val="auto"/>
          <w:lang w:val="en-US" w:eastAsia="en-US" w:bidi="en-US"/>
        </w:rPr>
        <w:t>be/get used to do something; be/get used doing something;</w:t>
      </w:r>
    </w:p>
    <w:p w:rsidR="00A57638" w:rsidRPr="008F7727" w:rsidRDefault="00E235EB" w:rsidP="00493505">
      <w:pPr>
        <w:pStyle w:val="13"/>
        <w:numPr>
          <w:ilvl w:val="0"/>
          <w:numId w:val="215"/>
        </w:numPr>
        <w:spacing w:line="240" w:lineRule="auto"/>
        <w:contextualSpacing/>
        <w:jc w:val="both"/>
        <w:rPr>
          <w:color w:val="auto"/>
          <w:lang w:val="en-US"/>
        </w:rPr>
      </w:pPr>
      <w:r w:rsidRPr="008F7727">
        <w:rPr>
          <w:color w:val="auto"/>
        </w:rPr>
        <w:t>конструкцию</w:t>
      </w:r>
      <w:r w:rsidRPr="008F7727">
        <w:rPr>
          <w:color w:val="auto"/>
          <w:lang w:val="en-US" w:eastAsia="en-US" w:bidi="en-US"/>
        </w:rPr>
        <w:t xml:space="preserve">both </w:t>
      </w:r>
      <w:r w:rsidRPr="008F7727">
        <w:rPr>
          <w:color w:val="auto"/>
          <w:lang w:val="en-US"/>
        </w:rPr>
        <w:t xml:space="preserve">... </w:t>
      </w:r>
      <w:r w:rsidRPr="008F7727">
        <w:rPr>
          <w:color w:val="auto"/>
          <w:lang w:val="en-US" w:eastAsia="en-US" w:bidi="en-US"/>
        </w:rPr>
        <w:t>and ...;</w:t>
      </w:r>
    </w:p>
    <w:p w:rsidR="00A57638" w:rsidRPr="008F7727" w:rsidRDefault="00E235EB" w:rsidP="00493505">
      <w:pPr>
        <w:pStyle w:val="13"/>
        <w:numPr>
          <w:ilvl w:val="0"/>
          <w:numId w:val="215"/>
        </w:numPr>
        <w:spacing w:line="240" w:lineRule="auto"/>
        <w:contextualSpacing/>
        <w:jc w:val="both"/>
        <w:rPr>
          <w:color w:val="auto"/>
          <w:lang w:val="en-US"/>
        </w:rPr>
      </w:pPr>
      <w:r w:rsidRPr="008F7727">
        <w:rPr>
          <w:color w:val="auto"/>
        </w:rPr>
        <w:t>конструкции</w:t>
      </w:r>
      <w:r w:rsidRPr="008F7727">
        <w:rPr>
          <w:color w:val="auto"/>
          <w:lang w:val="en-US" w:eastAsia="en-US" w:bidi="en-US"/>
        </w:rPr>
        <w:t xml:space="preserve">c </w:t>
      </w:r>
      <w:r w:rsidRPr="008F7727">
        <w:rPr>
          <w:color w:val="auto"/>
        </w:rPr>
        <w:t>глаголами</w:t>
      </w:r>
      <w:r w:rsidRPr="008F7727">
        <w:rPr>
          <w:color w:val="auto"/>
          <w:lang w:val="en-US" w:eastAsia="en-US" w:bidi="en-US"/>
        </w:rPr>
        <w:t xml:space="preserve">to stop, to remember, to forget </w:t>
      </w:r>
      <w:r w:rsidRPr="008F7727">
        <w:rPr>
          <w:color w:val="auto"/>
          <w:lang w:val="en-US"/>
        </w:rPr>
        <w:t>(</w:t>
      </w:r>
      <w:r w:rsidRPr="008F7727">
        <w:rPr>
          <w:color w:val="auto"/>
        </w:rPr>
        <w:t>разницавзначении</w:t>
      </w:r>
      <w:r w:rsidRPr="008F7727">
        <w:rPr>
          <w:color w:val="auto"/>
          <w:lang w:val="en-US" w:eastAsia="en-US" w:bidi="en-US"/>
        </w:rPr>
        <w:t xml:space="preserve">to stop doing smth </w:t>
      </w:r>
      <w:r w:rsidRPr="008F7727">
        <w:rPr>
          <w:color w:val="auto"/>
        </w:rPr>
        <w:t>и</w:t>
      </w:r>
      <w:r w:rsidRPr="008F7727">
        <w:rPr>
          <w:color w:val="auto"/>
          <w:lang w:val="en-US" w:eastAsia="en-US" w:bidi="en-US"/>
        </w:rPr>
        <w:t>to stop to do smth);</w:t>
      </w:r>
    </w:p>
    <w:p w:rsidR="00A57638" w:rsidRPr="008F7727" w:rsidRDefault="00E235EB" w:rsidP="00493505">
      <w:pPr>
        <w:pStyle w:val="13"/>
        <w:numPr>
          <w:ilvl w:val="0"/>
          <w:numId w:val="215"/>
        </w:numPr>
        <w:spacing w:line="240" w:lineRule="auto"/>
        <w:contextualSpacing/>
        <w:jc w:val="both"/>
        <w:rPr>
          <w:color w:val="auto"/>
          <w:lang w:val="en-US"/>
        </w:rPr>
      </w:pPr>
      <w:r w:rsidRPr="008F7727">
        <w:rPr>
          <w:color w:val="auto"/>
        </w:rPr>
        <w:t>глаголыввидо</w:t>
      </w:r>
      <w:r w:rsidRPr="008F7727">
        <w:rPr>
          <w:color w:val="auto"/>
          <w:lang w:val="en-US"/>
        </w:rPr>
        <w:t>-</w:t>
      </w:r>
      <w:r w:rsidRPr="008F7727">
        <w:rPr>
          <w:color w:val="auto"/>
        </w:rPr>
        <w:t>временныхформахдействительногозалогавизъявительномнаклонении</w:t>
      </w:r>
      <w:r w:rsidRPr="008F7727">
        <w:rPr>
          <w:color w:val="auto"/>
          <w:lang w:val="en-US" w:eastAsia="en-US" w:bidi="en-US"/>
        </w:rPr>
        <w:t>(Past Perfect Tense; Present Perfect Continuous Tense, Future-in-the-Past);</w:t>
      </w:r>
    </w:p>
    <w:p w:rsidR="00A57638" w:rsidRPr="008F7727" w:rsidRDefault="00E235EB" w:rsidP="00493505">
      <w:pPr>
        <w:pStyle w:val="13"/>
        <w:numPr>
          <w:ilvl w:val="0"/>
          <w:numId w:val="215"/>
        </w:numPr>
        <w:spacing w:line="240" w:lineRule="auto"/>
        <w:contextualSpacing/>
        <w:jc w:val="both"/>
        <w:rPr>
          <w:color w:val="auto"/>
        </w:rPr>
      </w:pPr>
      <w:r w:rsidRPr="008F7727">
        <w:rPr>
          <w:color w:val="auto"/>
        </w:rPr>
        <w:t>модальные глаголы в косвенной речи в настоящем и прошедшем времени;</w:t>
      </w:r>
    </w:p>
    <w:p w:rsidR="00A57638" w:rsidRPr="008F7727" w:rsidRDefault="00E235EB" w:rsidP="00493505">
      <w:pPr>
        <w:pStyle w:val="13"/>
        <w:numPr>
          <w:ilvl w:val="0"/>
          <w:numId w:val="215"/>
        </w:numPr>
        <w:spacing w:line="240" w:lineRule="auto"/>
        <w:contextualSpacing/>
        <w:jc w:val="both"/>
        <w:rPr>
          <w:color w:val="auto"/>
        </w:rPr>
      </w:pPr>
      <w:r w:rsidRPr="008F7727">
        <w:rPr>
          <w:color w:val="auto"/>
        </w:rPr>
        <w:t>неличные формы глагола (инфинитив, герундий, причастия настоящего и прошедшего времени);</w:t>
      </w:r>
    </w:p>
    <w:p w:rsidR="00A57638" w:rsidRPr="008F7727" w:rsidRDefault="00E235EB" w:rsidP="00493505">
      <w:pPr>
        <w:pStyle w:val="13"/>
        <w:numPr>
          <w:ilvl w:val="0"/>
          <w:numId w:val="215"/>
        </w:numPr>
        <w:spacing w:line="240" w:lineRule="auto"/>
        <w:contextualSpacing/>
        <w:jc w:val="both"/>
        <w:rPr>
          <w:color w:val="auto"/>
        </w:rPr>
      </w:pPr>
      <w:r w:rsidRPr="008F7727">
        <w:rPr>
          <w:color w:val="auto"/>
        </w:rPr>
        <w:t xml:space="preserve">наречия </w:t>
      </w:r>
      <w:r w:rsidRPr="008F7727">
        <w:rPr>
          <w:color w:val="auto"/>
          <w:lang w:val="en-US" w:eastAsia="en-US" w:bidi="en-US"/>
        </w:rPr>
        <w:t>too</w:t>
      </w:r>
      <w:r w:rsidRPr="008F7727">
        <w:rPr>
          <w:color w:val="auto"/>
          <w:lang w:eastAsia="en-US" w:bidi="en-US"/>
        </w:rPr>
        <w:t xml:space="preserve"> — </w:t>
      </w:r>
      <w:r w:rsidRPr="008F7727">
        <w:rPr>
          <w:color w:val="auto"/>
          <w:lang w:val="en-US" w:eastAsia="en-US" w:bidi="en-US"/>
        </w:rPr>
        <w:t>enough</w:t>
      </w:r>
      <w:r w:rsidRPr="008F7727">
        <w:rPr>
          <w:color w:val="auto"/>
          <w:lang w:eastAsia="en-US" w:bidi="en-US"/>
        </w:rPr>
        <w:t>;</w:t>
      </w:r>
    </w:p>
    <w:p w:rsidR="00A57638" w:rsidRPr="008F7727" w:rsidRDefault="00E235EB" w:rsidP="00493505">
      <w:pPr>
        <w:pStyle w:val="13"/>
        <w:numPr>
          <w:ilvl w:val="0"/>
          <w:numId w:val="215"/>
        </w:numPr>
        <w:spacing w:line="240" w:lineRule="auto"/>
        <w:contextualSpacing/>
        <w:jc w:val="both"/>
        <w:rPr>
          <w:color w:val="auto"/>
        </w:rPr>
      </w:pPr>
      <w:r w:rsidRPr="008F7727">
        <w:rPr>
          <w:color w:val="auto"/>
        </w:rPr>
        <w:t xml:space="preserve">отрицательные местоимения </w:t>
      </w:r>
      <w:r w:rsidRPr="008F7727">
        <w:rPr>
          <w:color w:val="auto"/>
          <w:lang w:val="en-US" w:eastAsia="en-US" w:bidi="en-US"/>
        </w:rPr>
        <w:t>no</w:t>
      </w:r>
      <w:r w:rsidRPr="008F7727">
        <w:rPr>
          <w:color w:val="auto"/>
        </w:rPr>
        <w:t xml:space="preserve">(и его производные </w:t>
      </w:r>
      <w:r w:rsidRPr="008F7727">
        <w:rPr>
          <w:color w:val="auto"/>
          <w:lang w:val="en-US" w:eastAsia="en-US" w:bidi="en-US"/>
        </w:rPr>
        <w:t>nobody</w:t>
      </w:r>
      <w:r w:rsidRPr="008F7727">
        <w:rPr>
          <w:color w:val="auto"/>
          <w:lang w:eastAsia="en-US" w:bidi="en-US"/>
        </w:rPr>
        <w:t xml:space="preserve">, </w:t>
      </w:r>
      <w:r w:rsidRPr="008F7727">
        <w:rPr>
          <w:color w:val="auto"/>
          <w:lang w:val="en-US" w:eastAsia="en-US" w:bidi="en-US"/>
        </w:rPr>
        <w:t>nothing</w:t>
      </w:r>
      <w:r w:rsidRPr="008F7727">
        <w:rPr>
          <w:color w:val="auto"/>
          <w:lang w:eastAsia="en-US" w:bidi="en-US"/>
        </w:rPr>
        <w:t xml:space="preserve">, </w:t>
      </w:r>
      <w:r w:rsidRPr="008F7727">
        <w:rPr>
          <w:color w:val="auto"/>
          <w:lang w:val="en-US" w:eastAsia="en-US" w:bidi="en-US"/>
        </w:rPr>
        <w:t>etc</w:t>
      </w:r>
      <w:r w:rsidRPr="008F7727">
        <w:rPr>
          <w:color w:val="auto"/>
          <w:lang w:eastAsia="en-US" w:bidi="en-US"/>
        </w:rPr>
        <w:t xml:space="preserve">.), </w:t>
      </w:r>
      <w:r w:rsidRPr="008F7727">
        <w:rPr>
          <w:color w:val="auto"/>
          <w:lang w:val="en-US" w:eastAsia="en-US" w:bidi="en-US"/>
        </w:rPr>
        <w:t>none</w:t>
      </w:r>
      <w:r w:rsidRPr="008F7727">
        <w:rPr>
          <w:color w:val="auto"/>
          <w:lang w:eastAsia="en-US" w:bidi="en-US"/>
        </w:rPr>
        <w:t>.</w:t>
      </w:r>
    </w:p>
    <w:p w:rsidR="00A57638" w:rsidRPr="008F7727" w:rsidRDefault="00E235EB" w:rsidP="001C58A8">
      <w:pPr>
        <w:pStyle w:val="13"/>
        <w:numPr>
          <w:ilvl w:val="0"/>
          <w:numId w:val="42"/>
        </w:numPr>
        <w:tabs>
          <w:tab w:val="left" w:pos="579"/>
        </w:tabs>
        <w:spacing w:line="240" w:lineRule="auto"/>
        <w:contextualSpacing/>
        <w:jc w:val="both"/>
        <w:rPr>
          <w:color w:val="auto"/>
        </w:rPr>
      </w:pPr>
      <w:r w:rsidRPr="008F7727">
        <w:rPr>
          <w:i/>
          <w:iCs/>
          <w:color w:val="auto"/>
        </w:rPr>
        <w:t>владеть</w:t>
      </w:r>
      <w:r w:rsidRPr="008F7727">
        <w:rPr>
          <w:color w:val="auto"/>
        </w:rPr>
        <w:t xml:space="preserve"> социокультурными знаниями и умениями:</w:t>
      </w:r>
    </w:p>
    <w:p w:rsidR="00A57638" w:rsidRPr="008F7727" w:rsidRDefault="00E235EB" w:rsidP="001C58A8">
      <w:pPr>
        <w:pStyle w:val="13"/>
        <w:spacing w:line="240" w:lineRule="auto"/>
        <w:contextualSpacing/>
        <w:jc w:val="both"/>
        <w:rPr>
          <w:color w:val="auto"/>
        </w:rPr>
      </w:pPr>
      <w:r w:rsidRPr="008F7727">
        <w:rPr>
          <w:i/>
          <w:iCs/>
          <w:color w:val="auto"/>
        </w:rPr>
        <w:t>осуществлять</w:t>
      </w:r>
      <w:r w:rsidRPr="008F7727">
        <w:rPr>
          <w:color w:val="auto"/>
        </w:rPr>
        <w:t xml:space="preserve"> межличностное и межкультурное общение, используя знания о национально-культурных особенностях своей страны и страны/стран изучаемого языка и освоив основные социокультурные элементы речевого поведенческого этикета в </w:t>
      </w:r>
      <w:r w:rsidRPr="008F7727">
        <w:rPr>
          <w:color w:val="auto"/>
        </w:rPr>
        <w:lastRenderedPageBreak/>
        <w:t>стране/странах изучаемого языка в рамках тематического содержания речи;</w:t>
      </w:r>
    </w:p>
    <w:p w:rsidR="00A57638" w:rsidRPr="008F7727" w:rsidRDefault="00E235EB" w:rsidP="001C58A8">
      <w:pPr>
        <w:pStyle w:val="13"/>
        <w:spacing w:line="240" w:lineRule="auto"/>
        <w:contextualSpacing/>
        <w:jc w:val="both"/>
        <w:rPr>
          <w:color w:val="auto"/>
        </w:rPr>
      </w:pPr>
      <w:r w:rsidRPr="008F7727">
        <w:rPr>
          <w:i/>
          <w:iCs/>
          <w:color w:val="auto"/>
        </w:rPr>
        <w:t>кратко представлять</w:t>
      </w:r>
      <w:r w:rsidRPr="008F7727">
        <w:rPr>
          <w:color w:val="auto"/>
        </w:rPr>
        <w:t xml:space="preserve"> родную страну/малую родину и страну/страны изучаемого языка (культурные явления и события; достопримечательности, выдающиеся люди);</w:t>
      </w:r>
    </w:p>
    <w:p w:rsidR="00A57638" w:rsidRPr="008F7727" w:rsidRDefault="00E235EB" w:rsidP="001C58A8">
      <w:pPr>
        <w:pStyle w:val="13"/>
        <w:spacing w:line="240" w:lineRule="auto"/>
        <w:contextualSpacing/>
        <w:jc w:val="both"/>
        <w:rPr>
          <w:color w:val="auto"/>
        </w:rPr>
      </w:pPr>
      <w:r w:rsidRPr="008F7727">
        <w:rPr>
          <w:color w:val="auto"/>
        </w:rPr>
        <w:t>оказывать помощь зарубежным гостям в ситуациях повседневного общения (</w:t>
      </w:r>
      <w:r w:rsidRPr="008F7727">
        <w:rPr>
          <w:i/>
          <w:iCs/>
          <w:color w:val="auto"/>
        </w:rPr>
        <w:t>объяснить</w:t>
      </w:r>
      <w:r w:rsidRPr="008F7727">
        <w:rPr>
          <w:color w:val="auto"/>
        </w:rPr>
        <w:t xml:space="preserve"> местонахождение объекта, сообщить возможный маршрут и т. д.);</w:t>
      </w:r>
    </w:p>
    <w:p w:rsidR="00A57638" w:rsidRPr="008F7727" w:rsidRDefault="00E235EB" w:rsidP="001C58A8">
      <w:pPr>
        <w:pStyle w:val="13"/>
        <w:numPr>
          <w:ilvl w:val="0"/>
          <w:numId w:val="42"/>
        </w:numPr>
        <w:tabs>
          <w:tab w:val="left" w:pos="569"/>
        </w:tabs>
        <w:spacing w:line="240" w:lineRule="auto"/>
        <w:contextualSpacing/>
        <w:jc w:val="both"/>
        <w:rPr>
          <w:color w:val="auto"/>
        </w:rPr>
      </w:pPr>
      <w:r w:rsidRPr="008F7727">
        <w:rPr>
          <w:i/>
          <w:iCs/>
          <w:color w:val="auto"/>
        </w:rPr>
        <w:t>владеть</w:t>
      </w:r>
      <w:r w:rsidRPr="008F7727">
        <w:rPr>
          <w:color w:val="auto"/>
        </w:rPr>
        <w:t xml:space="preserve"> компенсаторными умениями: использовать при чтении и аудировании языковую, в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A57638" w:rsidRPr="008F7727" w:rsidRDefault="00E235EB" w:rsidP="001C58A8">
      <w:pPr>
        <w:pStyle w:val="13"/>
        <w:numPr>
          <w:ilvl w:val="0"/>
          <w:numId w:val="42"/>
        </w:numPr>
        <w:tabs>
          <w:tab w:val="left" w:pos="569"/>
        </w:tabs>
        <w:spacing w:line="240" w:lineRule="auto"/>
        <w:contextualSpacing/>
        <w:jc w:val="both"/>
        <w:rPr>
          <w:color w:val="auto"/>
        </w:rPr>
      </w:pPr>
      <w:r w:rsidRPr="008F7727">
        <w:rPr>
          <w:i/>
          <w:iCs/>
          <w:color w:val="auto"/>
        </w:rPr>
        <w:t>понимать</w:t>
      </w:r>
      <w:r w:rsidRPr="008F7727">
        <w:rPr>
          <w:color w:val="auto"/>
        </w:rPr>
        <w:t xml:space="preserve">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p w:rsidR="00A57638" w:rsidRPr="008F7727" w:rsidRDefault="00E235EB" w:rsidP="001C58A8">
      <w:pPr>
        <w:pStyle w:val="13"/>
        <w:numPr>
          <w:ilvl w:val="0"/>
          <w:numId w:val="42"/>
        </w:numPr>
        <w:tabs>
          <w:tab w:val="left" w:pos="569"/>
        </w:tabs>
        <w:spacing w:line="240" w:lineRule="auto"/>
        <w:contextualSpacing/>
        <w:jc w:val="both"/>
        <w:rPr>
          <w:color w:val="auto"/>
        </w:rPr>
      </w:pPr>
      <w:r w:rsidRPr="008F7727">
        <w:rPr>
          <w:color w:val="auto"/>
        </w:rPr>
        <w:t xml:space="preserve">уметь </w:t>
      </w:r>
      <w:r w:rsidRPr="008F7727">
        <w:rPr>
          <w:i/>
          <w:iCs/>
          <w:color w:val="auto"/>
        </w:rPr>
        <w:t>рассматривать</w:t>
      </w:r>
      <w:r w:rsidRPr="008F7727">
        <w:rPr>
          <w:color w:val="auto"/>
        </w:rPr>
        <w:t xml:space="preserve"> несколько вариантов решения коммуникативной задачи в продуктивных видах речевой деятельности (говорении и письменной речи);</w:t>
      </w:r>
    </w:p>
    <w:p w:rsidR="00A57638" w:rsidRPr="008F7727" w:rsidRDefault="00E235EB" w:rsidP="001C58A8">
      <w:pPr>
        <w:pStyle w:val="13"/>
        <w:numPr>
          <w:ilvl w:val="0"/>
          <w:numId w:val="42"/>
        </w:numPr>
        <w:tabs>
          <w:tab w:val="left" w:pos="569"/>
        </w:tabs>
        <w:spacing w:line="240" w:lineRule="auto"/>
        <w:contextualSpacing/>
        <w:jc w:val="both"/>
        <w:rPr>
          <w:color w:val="auto"/>
        </w:rPr>
      </w:pPr>
      <w:r w:rsidRPr="008F7727">
        <w:rPr>
          <w:i/>
          <w:iCs/>
          <w:color w:val="auto"/>
        </w:rPr>
        <w:t>участвовать</w:t>
      </w:r>
      <w:r w:rsidRPr="008F7727">
        <w:rPr>
          <w:color w:val="auto"/>
        </w:rPr>
        <w:t xml:space="preserve">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rsidR="00A57638" w:rsidRPr="008F7727" w:rsidRDefault="00E235EB" w:rsidP="001C58A8">
      <w:pPr>
        <w:pStyle w:val="13"/>
        <w:numPr>
          <w:ilvl w:val="0"/>
          <w:numId w:val="42"/>
        </w:numPr>
        <w:tabs>
          <w:tab w:val="left" w:pos="569"/>
        </w:tabs>
        <w:spacing w:line="240" w:lineRule="auto"/>
        <w:ind w:firstLine="0"/>
        <w:contextualSpacing/>
        <w:jc w:val="both"/>
        <w:rPr>
          <w:color w:val="auto"/>
        </w:rPr>
      </w:pPr>
      <w:r w:rsidRPr="008F7727">
        <w:rPr>
          <w:i/>
          <w:iCs/>
          <w:color w:val="auto"/>
        </w:rPr>
        <w:t>использовать</w:t>
      </w:r>
      <w:r w:rsidRPr="008F7727">
        <w:rPr>
          <w:color w:val="auto"/>
        </w:rPr>
        <w:t xml:space="preserve"> иноязычные словари и справочники, в том числе информационно-справочные системы в электронной форме;</w:t>
      </w:r>
    </w:p>
    <w:p w:rsidR="00A57638" w:rsidRPr="008F7727" w:rsidRDefault="00E235EB" w:rsidP="001C58A8">
      <w:pPr>
        <w:pStyle w:val="13"/>
        <w:numPr>
          <w:ilvl w:val="0"/>
          <w:numId w:val="42"/>
        </w:numPr>
        <w:tabs>
          <w:tab w:val="left" w:pos="569"/>
        </w:tabs>
        <w:spacing w:line="240" w:lineRule="auto"/>
        <w:ind w:firstLine="0"/>
        <w:contextualSpacing/>
        <w:jc w:val="both"/>
        <w:rPr>
          <w:color w:val="auto"/>
        </w:rPr>
      </w:pPr>
      <w:r w:rsidRPr="008F7727">
        <w:rPr>
          <w:i/>
          <w:iCs/>
          <w:color w:val="auto"/>
        </w:rPr>
        <w:t>достигать</w:t>
      </w:r>
      <w:r w:rsidRPr="008F7727">
        <w:rPr>
          <w:color w:val="auto"/>
        </w:rPr>
        <w:t xml:space="preserve"> взаимопонимания в процессе устного и письменного общения с носителями иностранного языка, людьми другой культуры;</w:t>
      </w:r>
    </w:p>
    <w:p w:rsidR="00A57638" w:rsidRPr="008F7727" w:rsidRDefault="00E235EB" w:rsidP="001C58A8">
      <w:pPr>
        <w:pStyle w:val="13"/>
        <w:numPr>
          <w:ilvl w:val="0"/>
          <w:numId w:val="42"/>
        </w:numPr>
        <w:tabs>
          <w:tab w:val="left" w:pos="569"/>
        </w:tabs>
        <w:spacing w:line="240" w:lineRule="auto"/>
        <w:ind w:firstLine="0"/>
        <w:contextualSpacing/>
        <w:jc w:val="both"/>
        <w:rPr>
          <w:color w:val="auto"/>
        </w:rPr>
      </w:pPr>
      <w:r w:rsidRPr="008F7727">
        <w:rPr>
          <w:i/>
          <w:iCs/>
          <w:color w:val="auto"/>
        </w:rPr>
        <w:t>сравнивать</w:t>
      </w:r>
      <w:r w:rsidRPr="008F7727">
        <w:rPr>
          <w:color w:val="auto"/>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rsidR="00810082" w:rsidRPr="008F7727" w:rsidRDefault="00810082" w:rsidP="001C58A8">
      <w:pPr>
        <w:pStyle w:val="af5"/>
        <w:contextualSpacing/>
        <w:rPr>
          <w:rFonts w:ascii="Times New Roman" w:hAnsi="Times New Roman" w:cs="Times New Roman"/>
        </w:rPr>
      </w:pPr>
      <w:bookmarkStart w:id="286" w:name="bookmark579"/>
    </w:p>
    <w:p w:rsidR="00A57638" w:rsidRPr="008F7727" w:rsidRDefault="00E235EB" w:rsidP="001C58A8">
      <w:pPr>
        <w:pStyle w:val="af5"/>
        <w:contextualSpacing/>
        <w:rPr>
          <w:rFonts w:ascii="Times New Roman" w:hAnsi="Times New Roman" w:cs="Times New Roman"/>
        </w:rPr>
      </w:pPr>
      <w:r w:rsidRPr="008F7727">
        <w:rPr>
          <w:rFonts w:ascii="Times New Roman" w:hAnsi="Times New Roman" w:cs="Times New Roman"/>
        </w:rPr>
        <w:t>9 класс</w:t>
      </w:r>
      <w:bookmarkEnd w:id="286"/>
    </w:p>
    <w:p w:rsidR="00A57638" w:rsidRPr="008F7727" w:rsidRDefault="00E235EB" w:rsidP="001C58A8">
      <w:pPr>
        <w:pStyle w:val="13"/>
        <w:numPr>
          <w:ilvl w:val="0"/>
          <w:numId w:val="43"/>
        </w:numPr>
        <w:tabs>
          <w:tab w:val="left" w:pos="569"/>
        </w:tabs>
        <w:spacing w:line="240" w:lineRule="auto"/>
        <w:contextualSpacing/>
        <w:jc w:val="both"/>
        <w:rPr>
          <w:color w:val="auto"/>
        </w:rPr>
      </w:pPr>
      <w:r w:rsidRPr="008F7727">
        <w:rPr>
          <w:i/>
          <w:iCs/>
          <w:color w:val="auto"/>
        </w:rPr>
        <w:t>владеть</w:t>
      </w:r>
      <w:r w:rsidRPr="008F7727">
        <w:rPr>
          <w:color w:val="auto"/>
        </w:rPr>
        <w:t xml:space="preserve"> основными видами речевой деятельности:</w:t>
      </w:r>
    </w:p>
    <w:p w:rsidR="00A57638" w:rsidRPr="008F7727" w:rsidRDefault="00E235EB" w:rsidP="001C58A8">
      <w:pPr>
        <w:pStyle w:val="13"/>
        <w:spacing w:line="240" w:lineRule="auto"/>
        <w:contextualSpacing/>
        <w:jc w:val="both"/>
        <w:rPr>
          <w:color w:val="auto"/>
        </w:rPr>
      </w:pPr>
      <w:r w:rsidRPr="008F7727">
        <w:rPr>
          <w:b/>
          <w:bCs/>
          <w:color w:val="auto"/>
          <w:sz w:val="19"/>
          <w:szCs w:val="19"/>
        </w:rPr>
        <w:t xml:space="preserve">говорение: </w:t>
      </w:r>
      <w:r w:rsidRPr="008F7727">
        <w:rPr>
          <w:i/>
          <w:iCs/>
          <w:color w:val="auto"/>
        </w:rPr>
        <w:t>вести</w:t>
      </w:r>
      <w:r w:rsidRPr="008F7727">
        <w:rPr>
          <w:color w:val="auto"/>
        </w:rPr>
        <w:t xml:space="preserve"> комбинированный диалог, включающий различные виды диалогов (диалог этикетного характера, диалог — побуждение к действию, диалог-расспрос); диалог — обмен мнениями в рамках тематического содержания речи в стандартных ситуациях неофициального общения с вербальными и/или зрительными опорами или без опор, с соблюдением норм речевого этикета, принятого в стране/странах изучаемого языка (до 6—8 реплик со стороны каждого собеседника);</w:t>
      </w:r>
    </w:p>
    <w:p w:rsidR="00A57638" w:rsidRPr="008F7727" w:rsidRDefault="00E235EB" w:rsidP="001C58A8">
      <w:pPr>
        <w:pStyle w:val="13"/>
        <w:spacing w:line="240" w:lineRule="auto"/>
        <w:contextualSpacing/>
        <w:jc w:val="both"/>
        <w:rPr>
          <w:color w:val="auto"/>
        </w:rPr>
      </w:pPr>
      <w:r w:rsidRPr="008F7727">
        <w:rPr>
          <w:i/>
          <w:iCs/>
          <w:color w:val="auto"/>
        </w:rPr>
        <w:t>создавать</w:t>
      </w:r>
      <w:r w:rsidRPr="008F7727">
        <w:rPr>
          <w:color w:val="auto"/>
        </w:rPr>
        <w:t xml:space="preserve"> разные виды монологических высказываний (описание, в том числе характеристика; повествование/сообщение, рассуждение) с вербальными и/или зрительными опорами или без опор в рамках тематического содержания речи (объём монологического </w:t>
      </w:r>
      <w:r w:rsidRPr="008F7727">
        <w:rPr>
          <w:color w:val="auto"/>
        </w:rPr>
        <w:lastRenderedPageBreak/>
        <w:t xml:space="preserve">высказывания — до 10—12 фраз); </w:t>
      </w:r>
      <w:r w:rsidRPr="008F7727">
        <w:rPr>
          <w:i/>
          <w:iCs/>
          <w:color w:val="auto"/>
        </w:rPr>
        <w:t>излагать</w:t>
      </w:r>
      <w:r w:rsidRPr="008F7727">
        <w:rPr>
          <w:color w:val="auto"/>
        </w:rPr>
        <w:t xml:space="preserve"> основное содержание прочитанного/прослушанного текста со зрительными и/или вербальными опорами (объём — 10—12 фраз); </w:t>
      </w:r>
      <w:r w:rsidRPr="008F7727">
        <w:rPr>
          <w:i/>
          <w:iCs/>
          <w:color w:val="auto"/>
        </w:rPr>
        <w:t>излагать</w:t>
      </w:r>
      <w:r w:rsidRPr="008F7727">
        <w:rPr>
          <w:color w:val="auto"/>
        </w:rPr>
        <w:t xml:space="preserve"> результаты выполненной проектной работы; (объём — 10—12 фраз);</w:t>
      </w:r>
    </w:p>
    <w:p w:rsidR="00A57638" w:rsidRPr="008F7727" w:rsidRDefault="00E235EB" w:rsidP="001C58A8">
      <w:pPr>
        <w:pStyle w:val="13"/>
        <w:spacing w:line="240" w:lineRule="auto"/>
        <w:contextualSpacing/>
        <w:jc w:val="both"/>
        <w:rPr>
          <w:color w:val="auto"/>
        </w:rPr>
      </w:pPr>
      <w:r w:rsidRPr="008F7727">
        <w:rPr>
          <w:b/>
          <w:bCs/>
          <w:color w:val="auto"/>
          <w:sz w:val="19"/>
          <w:szCs w:val="19"/>
        </w:rPr>
        <w:t xml:space="preserve">аудирование: </w:t>
      </w:r>
      <w:r w:rsidRPr="008F7727">
        <w:rPr>
          <w:i/>
          <w:iCs/>
          <w:color w:val="auto"/>
        </w:rPr>
        <w:t>воспринимать на слух и понимать</w:t>
      </w:r>
      <w:r w:rsidRPr="008F7727">
        <w:rPr>
          <w:color w:val="auto"/>
        </w:rPr>
        <w:t xml:space="preserve">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нужной/интересующей/запрашиваемой информации (время звучания текста/текстов для аудирования — до 2 минут);</w:t>
      </w:r>
    </w:p>
    <w:p w:rsidR="00A57638" w:rsidRPr="008F7727" w:rsidRDefault="00E235EB" w:rsidP="001C58A8">
      <w:pPr>
        <w:pStyle w:val="13"/>
        <w:spacing w:line="240" w:lineRule="auto"/>
        <w:contextualSpacing/>
        <w:jc w:val="both"/>
        <w:rPr>
          <w:color w:val="auto"/>
        </w:rPr>
      </w:pPr>
      <w:r w:rsidRPr="008F7727">
        <w:rPr>
          <w:b/>
          <w:bCs/>
          <w:color w:val="auto"/>
          <w:sz w:val="19"/>
          <w:szCs w:val="19"/>
        </w:rPr>
        <w:t xml:space="preserve">смысловое чтение: </w:t>
      </w:r>
      <w:r w:rsidRPr="008F7727">
        <w:rPr>
          <w:i/>
          <w:iCs/>
          <w:color w:val="auto"/>
        </w:rPr>
        <w:t>читать про себя и понимать</w:t>
      </w:r>
      <w:r w:rsidRPr="008F7727">
        <w:rPr>
          <w:color w:val="auto"/>
        </w:rPr>
        <w:t xml:space="preserve">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(объём текста/текстов для чтения — 500—600 слов); </w:t>
      </w:r>
      <w:r w:rsidRPr="008F7727">
        <w:rPr>
          <w:i/>
          <w:iCs/>
          <w:color w:val="auto"/>
        </w:rPr>
        <w:t>читать про себя</w:t>
      </w:r>
      <w:r w:rsidRPr="008F7727">
        <w:rPr>
          <w:color w:val="auto"/>
        </w:rPr>
        <w:t xml:space="preserve"> несплошные тексты (таблицы, диаграммы) и </w:t>
      </w:r>
      <w:r w:rsidRPr="008F7727">
        <w:rPr>
          <w:i/>
          <w:iCs/>
          <w:color w:val="auto"/>
        </w:rPr>
        <w:t>понимать</w:t>
      </w:r>
      <w:r w:rsidRPr="008F7727">
        <w:rPr>
          <w:color w:val="auto"/>
        </w:rPr>
        <w:t xml:space="preserve"> представленную в них информацию; </w:t>
      </w:r>
      <w:r w:rsidRPr="008F7727">
        <w:rPr>
          <w:i/>
          <w:iCs/>
          <w:color w:val="auto"/>
        </w:rPr>
        <w:t>обобщать</w:t>
      </w:r>
      <w:r w:rsidRPr="008F7727">
        <w:rPr>
          <w:color w:val="auto"/>
        </w:rPr>
        <w:t xml:space="preserve"> и </w:t>
      </w:r>
      <w:r w:rsidRPr="008F7727">
        <w:rPr>
          <w:i/>
          <w:iCs/>
          <w:color w:val="auto"/>
        </w:rPr>
        <w:t>оценивать</w:t>
      </w:r>
      <w:r w:rsidRPr="008F7727">
        <w:rPr>
          <w:color w:val="auto"/>
        </w:rPr>
        <w:t xml:space="preserve"> полученную при чтении информацию;</w:t>
      </w:r>
    </w:p>
    <w:p w:rsidR="00A57638" w:rsidRPr="008F7727" w:rsidRDefault="00E235EB" w:rsidP="001C58A8">
      <w:pPr>
        <w:pStyle w:val="13"/>
        <w:spacing w:line="240" w:lineRule="auto"/>
        <w:contextualSpacing/>
        <w:jc w:val="both"/>
        <w:rPr>
          <w:color w:val="auto"/>
        </w:rPr>
      </w:pPr>
      <w:r w:rsidRPr="008F7727">
        <w:rPr>
          <w:b/>
          <w:bCs/>
          <w:color w:val="auto"/>
          <w:sz w:val="19"/>
          <w:szCs w:val="19"/>
        </w:rPr>
        <w:t xml:space="preserve">письменная речь: </w:t>
      </w:r>
      <w:r w:rsidRPr="008F7727">
        <w:rPr>
          <w:i/>
          <w:iCs/>
          <w:color w:val="auto"/>
        </w:rPr>
        <w:t>заполнять</w:t>
      </w:r>
      <w:r w:rsidRPr="008F7727">
        <w:rPr>
          <w:color w:val="auto"/>
        </w:rPr>
        <w:t xml:space="preserve"> анкеты и формуляры, сообщая о себе основные сведения, в соответствии с нормами, принятыми в стране/странах изучаемого языка; </w:t>
      </w:r>
      <w:r w:rsidRPr="008F7727">
        <w:rPr>
          <w:i/>
          <w:iCs/>
          <w:color w:val="auto"/>
        </w:rPr>
        <w:t>писать</w:t>
      </w:r>
      <w:r w:rsidRPr="008F7727">
        <w:rPr>
          <w:color w:val="auto"/>
        </w:rPr>
        <w:t xml:space="preserve"> электронное сообщение личного характера, соблюдая речевой этикет, принятый в стране/странах изучаемого языка (объём сообщения — до 120 слов); </w:t>
      </w:r>
      <w:r w:rsidRPr="008F7727">
        <w:rPr>
          <w:i/>
          <w:iCs/>
          <w:color w:val="auto"/>
        </w:rPr>
        <w:t>создавать</w:t>
      </w:r>
      <w:r w:rsidRPr="008F7727">
        <w:rPr>
          <w:color w:val="auto"/>
        </w:rPr>
        <w:t xml:space="preserve"> небольшое письменное высказывание с опорой на образец, план, таблицу, прочитанный/прослушанный текст (объём высказывания — до 120 слов); </w:t>
      </w:r>
      <w:r w:rsidRPr="008F7727">
        <w:rPr>
          <w:i/>
          <w:iCs/>
          <w:color w:val="auto"/>
        </w:rPr>
        <w:t>заполнять</w:t>
      </w:r>
      <w:r w:rsidRPr="008F7727">
        <w:rPr>
          <w:color w:val="auto"/>
        </w:rPr>
        <w:t xml:space="preserve"> таблицу, кратко фиксируя содержание прочитанного/прослушанного текста; </w:t>
      </w:r>
      <w:r w:rsidRPr="008F7727">
        <w:rPr>
          <w:i/>
          <w:iCs/>
          <w:color w:val="auto"/>
        </w:rPr>
        <w:t>письменно представлять</w:t>
      </w:r>
      <w:r w:rsidRPr="008F7727">
        <w:rPr>
          <w:color w:val="auto"/>
        </w:rPr>
        <w:t xml:space="preserve"> результаты выполненной проектной работы (объём — 100—120 слов);</w:t>
      </w:r>
    </w:p>
    <w:p w:rsidR="00A57638" w:rsidRPr="008F7727" w:rsidRDefault="00E235EB" w:rsidP="001C58A8">
      <w:pPr>
        <w:pStyle w:val="13"/>
        <w:numPr>
          <w:ilvl w:val="0"/>
          <w:numId w:val="43"/>
        </w:numPr>
        <w:tabs>
          <w:tab w:val="left" w:pos="566"/>
        </w:tabs>
        <w:spacing w:line="240" w:lineRule="auto"/>
        <w:contextualSpacing/>
        <w:jc w:val="both"/>
        <w:rPr>
          <w:color w:val="auto"/>
        </w:rPr>
      </w:pPr>
      <w:r w:rsidRPr="008F7727">
        <w:rPr>
          <w:color w:val="auto"/>
        </w:rPr>
        <w:t xml:space="preserve">владеть </w:t>
      </w:r>
      <w:r w:rsidRPr="008F7727">
        <w:rPr>
          <w:b/>
          <w:bCs/>
          <w:color w:val="auto"/>
          <w:sz w:val="19"/>
          <w:szCs w:val="19"/>
        </w:rPr>
        <w:t xml:space="preserve">фонетическими </w:t>
      </w:r>
      <w:r w:rsidRPr="008F7727">
        <w:rPr>
          <w:color w:val="auto"/>
        </w:rPr>
        <w:t xml:space="preserve">навыками: </w:t>
      </w:r>
      <w:r w:rsidRPr="008F7727">
        <w:rPr>
          <w:i/>
          <w:iCs/>
          <w:color w:val="auto"/>
        </w:rPr>
        <w:t xml:space="preserve">различать на слух </w:t>
      </w:r>
      <w:r w:rsidRPr="008F7727">
        <w:rPr>
          <w:color w:val="auto"/>
        </w:rPr>
        <w:t xml:space="preserve">и адекватно, без ошибок, ведущих к сбою коммуникации, </w:t>
      </w:r>
      <w:r w:rsidRPr="008F7727">
        <w:rPr>
          <w:i/>
          <w:iCs/>
          <w:color w:val="auto"/>
        </w:rPr>
        <w:t>произносить</w:t>
      </w:r>
      <w:r w:rsidRPr="008F7727">
        <w:rPr>
          <w:color w:val="auto"/>
        </w:rPr>
        <w:t xml:space="preserve"> слова с правильным ударением и фразы с соблюдением их ритмико-интонационных особенностей, в том числе </w:t>
      </w:r>
      <w:r w:rsidRPr="008F7727">
        <w:rPr>
          <w:i/>
          <w:iCs/>
          <w:color w:val="auto"/>
        </w:rPr>
        <w:t>применять правила</w:t>
      </w:r>
      <w:r w:rsidRPr="008F7727">
        <w:rPr>
          <w:color w:val="auto"/>
        </w:rPr>
        <w:t xml:space="preserve"> отсутствия фразового ударения на служебных словах; </w:t>
      </w:r>
      <w:r w:rsidRPr="008F7727">
        <w:rPr>
          <w:i/>
          <w:iCs/>
          <w:color w:val="auto"/>
        </w:rPr>
        <w:t>владеть</w:t>
      </w:r>
      <w:r w:rsidRPr="008F7727">
        <w:rPr>
          <w:color w:val="auto"/>
        </w:rPr>
        <w:t xml:space="preserve"> правилами чтения и выразительно </w:t>
      </w:r>
      <w:r w:rsidRPr="008F7727">
        <w:rPr>
          <w:i/>
          <w:iCs/>
          <w:color w:val="auto"/>
        </w:rPr>
        <w:t>читать вслух</w:t>
      </w:r>
      <w:r w:rsidRPr="008F7727">
        <w:rPr>
          <w:color w:val="auto"/>
        </w:rPr>
        <w:t xml:space="preserve"> небольшие тексты объёмом до 120 слов, построенные на изученном языковом материале, с соблюдением правил чтения и соответствующей интонацией, демонстрируя понимание содержания текста; </w:t>
      </w:r>
      <w:r w:rsidRPr="008F7727">
        <w:rPr>
          <w:i/>
          <w:iCs/>
          <w:color w:val="auto"/>
        </w:rPr>
        <w:t>читать</w:t>
      </w:r>
      <w:r w:rsidRPr="008F7727">
        <w:rPr>
          <w:color w:val="auto"/>
        </w:rPr>
        <w:t xml:space="preserve"> новые слова согласно основным правилам чтения.</w:t>
      </w:r>
    </w:p>
    <w:p w:rsidR="00A57638" w:rsidRPr="008F7727" w:rsidRDefault="00E235EB" w:rsidP="001C58A8">
      <w:pPr>
        <w:pStyle w:val="13"/>
        <w:spacing w:line="240" w:lineRule="auto"/>
        <w:contextualSpacing/>
        <w:jc w:val="both"/>
        <w:rPr>
          <w:color w:val="auto"/>
        </w:rPr>
      </w:pPr>
      <w:r w:rsidRPr="008F7727">
        <w:rPr>
          <w:i/>
          <w:iCs/>
          <w:color w:val="auto"/>
        </w:rPr>
        <w:t>владеть</w:t>
      </w:r>
      <w:r w:rsidRPr="008F7727">
        <w:rPr>
          <w:b/>
          <w:bCs/>
          <w:color w:val="auto"/>
          <w:sz w:val="19"/>
          <w:szCs w:val="19"/>
        </w:rPr>
        <w:t xml:space="preserve"> орфографическими </w:t>
      </w:r>
      <w:r w:rsidRPr="008F7727">
        <w:rPr>
          <w:color w:val="auto"/>
        </w:rPr>
        <w:t xml:space="preserve">навыками: правильно </w:t>
      </w:r>
      <w:r w:rsidRPr="008F7727">
        <w:rPr>
          <w:i/>
          <w:iCs/>
          <w:color w:val="auto"/>
        </w:rPr>
        <w:t xml:space="preserve">писать </w:t>
      </w:r>
      <w:r w:rsidRPr="008F7727">
        <w:rPr>
          <w:color w:val="auto"/>
        </w:rPr>
        <w:t>изученные слова;</w:t>
      </w:r>
    </w:p>
    <w:p w:rsidR="00A57638" w:rsidRPr="008F7727" w:rsidRDefault="00E235EB" w:rsidP="001C58A8">
      <w:pPr>
        <w:pStyle w:val="13"/>
        <w:spacing w:line="240" w:lineRule="auto"/>
        <w:contextualSpacing/>
        <w:jc w:val="both"/>
        <w:rPr>
          <w:color w:val="auto"/>
        </w:rPr>
      </w:pPr>
      <w:r w:rsidRPr="008F7727">
        <w:rPr>
          <w:i/>
          <w:iCs/>
          <w:color w:val="auto"/>
        </w:rPr>
        <w:t>владеть</w:t>
      </w:r>
      <w:r w:rsidRPr="008F7727">
        <w:rPr>
          <w:b/>
          <w:bCs/>
          <w:color w:val="auto"/>
          <w:sz w:val="19"/>
          <w:szCs w:val="19"/>
        </w:rPr>
        <w:t xml:space="preserve"> пунктуационными </w:t>
      </w:r>
      <w:r w:rsidRPr="008F7727">
        <w:rPr>
          <w:color w:val="auto"/>
        </w:rPr>
        <w:t xml:space="preserve">навыками: </w:t>
      </w:r>
      <w:r w:rsidRPr="008F7727">
        <w:rPr>
          <w:i/>
          <w:iCs/>
          <w:color w:val="auto"/>
        </w:rPr>
        <w:t>использовать</w:t>
      </w:r>
      <w:r w:rsidRPr="008F7727">
        <w:rPr>
          <w:color w:val="auto"/>
        </w:rPr>
        <w:t xml:space="preserve"> точку, вопросительный и восклицательный знаки в конце предложения, запятую при перечислении и обращении, апостроф; пунктуационно правильно </w:t>
      </w:r>
      <w:r w:rsidRPr="008F7727">
        <w:rPr>
          <w:i/>
          <w:iCs/>
          <w:color w:val="auto"/>
        </w:rPr>
        <w:t>оформлять</w:t>
      </w:r>
      <w:r w:rsidRPr="008F7727">
        <w:rPr>
          <w:color w:val="auto"/>
        </w:rPr>
        <w:t xml:space="preserve"> электронное сообщение личного характера;</w:t>
      </w:r>
    </w:p>
    <w:p w:rsidR="00A57638" w:rsidRPr="008F7727" w:rsidRDefault="00E235EB" w:rsidP="001C58A8">
      <w:pPr>
        <w:pStyle w:val="13"/>
        <w:numPr>
          <w:ilvl w:val="0"/>
          <w:numId w:val="43"/>
        </w:numPr>
        <w:tabs>
          <w:tab w:val="left" w:pos="564"/>
        </w:tabs>
        <w:spacing w:line="240" w:lineRule="auto"/>
        <w:contextualSpacing/>
        <w:jc w:val="both"/>
        <w:rPr>
          <w:color w:val="auto"/>
        </w:rPr>
      </w:pPr>
      <w:r w:rsidRPr="008F7727">
        <w:rPr>
          <w:i/>
          <w:iCs/>
          <w:color w:val="auto"/>
        </w:rPr>
        <w:lastRenderedPageBreak/>
        <w:t>распознавать</w:t>
      </w:r>
      <w:r w:rsidRPr="008F7727">
        <w:rPr>
          <w:color w:val="auto"/>
        </w:rPr>
        <w:t xml:space="preserve"> в звучащем и письменном тексте 1350 лексических единиц (слов, словосочетаний, речевых клише) и правильно </w:t>
      </w:r>
      <w:r w:rsidRPr="008F7727">
        <w:rPr>
          <w:i/>
          <w:iCs/>
          <w:color w:val="auto"/>
        </w:rPr>
        <w:t>употреблять</w:t>
      </w:r>
      <w:r w:rsidRPr="008F7727">
        <w:rPr>
          <w:color w:val="auto"/>
        </w:rPr>
        <w:t xml:space="preserve">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A57638" w:rsidRPr="008F7727" w:rsidRDefault="00E235EB" w:rsidP="001C58A8">
      <w:pPr>
        <w:pStyle w:val="13"/>
        <w:spacing w:line="240" w:lineRule="auto"/>
        <w:contextualSpacing/>
        <w:jc w:val="both"/>
        <w:rPr>
          <w:color w:val="auto"/>
        </w:rPr>
      </w:pPr>
      <w:r w:rsidRPr="008F7727">
        <w:rPr>
          <w:i/>
          <w:iCs/>
          <w:color w:val="auto"/>
        </w:rPr>
        <w:t>распознавать и употреблять</w:t>
      </w:r>
      <w:r w:rsidRPr="008F7727">
        <w:rPr>
          <w:color w:val="auto"/>
        </w:rPr>
        <w:t xml:space="preserve"> в устной и письменной речи родственные слова, образованные с использованием аффиксации: глаголы с помощью префиксов </w:t>
      </w:r>
      <w:r w:rsidRPr="008F7727">
        <w:rPr>
          <w:color w:val="auto"/>
          <w:lang w:val="en-US" w:eastAsia="en-US" w:bidi="en-US"/>
        </w:rPr>
        <w:t>under</w:t>
      </w:r>
      <w:r w:rsidRPr="008F7727">
        <w:rPr>
          <w:color w:val="auto"/>
          <w:lang w:eastAsia="en-US" w:bidi="en-US"/>
        </w:rPr>
        <w:t xml:space="preserve">-, </w:t>
      </w:r>
      <w:r w:rsidRPr="008F7727">
        <w:rPr>
          <w:color w:val="auto"/>
          <w:lang w:val="en-US" w:eastAsia="en-US" w:bidi="en-US"/>
        </w:rPr>
        <w:t>over</w:t>
      </w:r>
      <w:r w:rsidRPr="008F7727">
        <w:rPr>
          <w:color w:val="auto"/>
          <w:lang w:eastAsia="en-US" w:bidi="en-US"/>
        </w:rPr>
        <w:t xml:space="preserve">-, </w:t>
      </w:r>
      <w:r w:rsidRPr="008F7727">
        <w:rPr>
          <w:color w:val="auto"/>
          <w:lang w:val="en-US" w:eastAsia="en-US" w:bidi="en-US"/>
        </w:rPr>
        <w:t>dis</w:t>
      </w:r>
      <w:r w:rsidRPr="008F7727">
        <w:rPr>
          <w:color w:val="auto"/>
          <w:lang w:eastAsia="en-US" w:bidi="en-US"/>
        </w:rPr>
        <w:t xml:space="preserve">-, </w:t>
      </w:r>
      <w:r w:rsidRPr="008F7727">
        <w:rPr>
          <w:color w:val="auto"/>
          <w:lang w:val="en-US" w:eastAsia="en-US" w:bidi="en-US"/>
        </w:rPr>
        <w:t>mis</w:t>
      </w:r>
      <w:r w:rsidRPr="008F7727">
        <w:rPr>
          <w:color w:val="auto"/>
          <w:lang w:eastAsia="en-US" w:bidi="en-US"/>
        </w:rPr>
        <w:t xml:space="preserve">-; </w:t>
      </w:r>
      <w:r w:rsidRPr="008F7727">
        <w:rPr>
          <w:color w:val="auto"/>
        </w:rPr>
        <w:t xml:space="preserve">имена прилагательные с помощью суффиксов </w:t>
      </w:r>
      <w:r w:rsidRPr="008F7727">
        <w:rPr>
          <w:color w:val="auto"/>
          <w:lang w:eastAsia="en-US" w:bidi="en-US"/>
        </w:rPr>
        <w:t>-</w:t>
      </w:r>
      <w:r w:rsidRPr="008F7727">
        <w:rPr>
          <w:color w:val="auto"/>
          <w:lang w:val="en-US" w:eastAsia="en-US" w:bidi="en-US"/>
        </w:rPr>
        <w:t>able</w:t>
      </w:r>
      <w:r w:rsidRPr="008F7727">
        <w:rPr>
          <w:color w:val="auto"/>
          <w:lang w:eastAsia="en-US" w:bidi="en-US"/>
        </w:rPr>
        <w:t>/-</w:t>
      </w:r>
      <w:r w:rsidRPr="008F7727">
        <w:rPr>
          <w:color w:val="auto"/>
          <w:lang w:val="en-US" w:eastAsia="en-US" w:bidi="en-US"/>
        </w:rPr>
        <w:t>ible</w:t>
      </w:r>
      <w:r w:rsidRPr="008F7727">
        <w:rPr>
          <w:color w:val="auto"/>
          <w:lang w:eastAsia="en-US" w:bidi="en-US"/>
        </w:rPr>
        <w:t xml:space="preserve">; </w:t>
      </w:r>
      <w:r w:rsidRPr="008F7727">
        <w:rPr>
          <w:color w:val="auto"/>
        </w:rPr>
        <w:t xml:space="preserve">имена существительные с помощью отрицательных префиксов </w:t>
      </w:r>
      <w:r w:rsidRPr="008F7727">
        <w:rPr>
          <w:color w:val="auto"/>
          <w:lang w:val="en-US" w:eastAsia="en-US" w:bidi="en-US"/>
        </w:rPr>
        <w:t>in</w:t>
      </w:r>
      <w:r w:rsidRPr="008F7727">
        <w:rPr>
          <w:color w:val="auto"/>
          <w:lang w:eastAsia="en-US" w:bidi="en-US"/>
        </w:rPr>
        <w:t>-/</w:t>
      </w:r>
      <w:r w:rsidRPr="008F7727">
        <w:rPr>
          <w:color w:val="auto"/>
          <w:lang w:val="en-US" w:eastAsia="en-US" w:bidi="en-US"/>
        </w:rPr>
        <w:t>im</w:t>
      </w:r>
      <w:r w:rsidRPr="008F7727">
        <w:rPr>
          <w:color w:val="auto"/>
          <w:lang w:eastAsia="en-US" w:bidi="en-US"/>
        </w:rPr>
        <w:t xml:space="preserve">- </w:t>
      </w:r>
      <w:r w:rsidRPr="008F7727">
        <w:rPr>
          <w:color w:val="auto"/>
        </w:rPr>
        <w:t xml:space="preserve">; сложное прилагательное путём соединения основы числительного с основой существительного с добавлением суффикса </w:t>
      </w:r>
      <w:r w:rsidRPr="008F7727">
        <w:rPr>
          <w:color w:val="auto"/>
          <w:lang w:eastAsia="en-US" w:bidi="en-US"/>
        </w:rPr>
        <w:t>-</w:t>
      </w:r>
      <w:r w:rsidRPr="008F7727">
        <w:rPr>
          <w:color w:val="auto"/>
          <w:lang w:val="en-US" w:eastAsia="en-US" w:bidi="en-US"/>
        </w:rPr>
        <w:t>ed</w:t>
      </w:r>
      <w:r w:rsidRPr="008F7727">
        <w:rPr>
          <w:color w:val="auto"/>
          <w:lang w:eastAsia="en-US" w:bidi="en-US"/>
        </w:rPr>
        <w:t xml:space="preserve"> (</w:t>
      </w:r>
      <w:r w:rsidRPr="008F7727">
        <w:rPr>
          <w:color w:val="auto"/>
          <w:lang w:val="en-US" w:eastAsia="en-US" w:bidi="en-US"/>
        </w:rPr>
        <w:t>eight</w:t>
      </w:r>
      <w:r w:rsidRPr="008F7727">
        <w:rPr>
          <w:color w:val="auto"/>
          <w:lang w:eastAsia="en-US" w:bidi="en-US"/>
        </w:rPr>
        <w:t>-</w:t>
      </w:r>
      <w:r w:rsidRPr="008F7727">
        <w:rPr>
          <w:color w:val="auto"/>
          <w:lang w:val="en-US" w:eastAsia="en-US" w:bidi="en-US"/>
        </w:rPr>
        <w:t>legged</w:t>
      </w:r>
      <w:r w:rsidRPr="008F7727">
        <w:rPr>
          <w:color w:val="auto"/>
          <w:lang w:eastAsia="en-US" w:bidi="en-US"/>
        </w:rPr>
        <w:t xml:space="preserve">); </w:t>
      </w:r>
      <w:r w:rsidRPr="008F7727">
        <w:rPr>
          <w:color w:val="auto"/>
        </w:rPr>
        <w:t xml:space="preserve">сложное существительное путём соединения основ существительного с предлогом </w:t>
      </w:r>
      <w:r w:rsidRPr="008F7727">
        <w:rPr>
          <w:color w:val="auto"/>
          <w:lang w:eastAsia="en-US" w:bidi="en-US"/>
        </w:rPr>
        <w:t>(</w:t>
      </w:r>
      <w:r w:rsidRPr="008F7727">
        <w:rPr>
          <w:color w:val="auto"/>
          <w:lang w:val="en-US" w:eastAsia="en-US" w:bidi="en-US"/>
        </w:rPr>
        <w:t>mother</w:t>
      </w:r>
      <w:r w:rsidRPr="008F7727">
        <w:rPr>
          <w:color w:val="auto"/>
          <w:lang w:eastAsia="en-US" w:bidi="en-US"/>
        </w:rPr>
        <w:t>-</w:t>
      </w:r>
      <w:r w:rsidRPr="008F7727">
        <w:rPr>
          <w:color w:val="auto"/>
          <w:lang w:val="en-US" w:eastAsia="en-US" w:bidi="en-US"/>
        </w:rPr>
        <w:t>in</w:t>
      </w:r>
      <w:r w:rsidRPr="008F7727">
        <w:rPr>
          <w:color w:val="auto"/>
          <w:lang w:eastAsia="en-US" w:bidi="en-US"/>
        </w:rPr>
        <w:t>-</w:t>
      </w:r>
      <w:r w:rsidRPr="008F7727">
        <w:rPr>
          <w:color w:val="auto"/>
          <w:lang w:val="en-US" w:eastAsia="en-US" w:bidi="en-US"/>
        </w:rPr>
        <w:t>law</w:t>
      </w:r>
      <w:r w:rsidRPr="008F7727">
        <w:rPr>
          <w:color w:val="auto"/>
          <w:lang w:eastAsia="en-US" w:bidi="en-US"/>
        </w:rPr>
        <w:t xml:space="preserve">); </w:t>
      </w:r>
      <w:r w:rsidRPr="008F7727">
        <w:rPr>
          <w:color w:val="auto"/>
        </w:rPr>
        <w:t xml:space="preserve">сложное прилагательное путём соединения основы прилагательного с основой причастия </w:t>
      </w:r>
      <w:r w:rsidRPr="008F7727">
        <w:rPr>
          <w:color w:val="auto"/>
          <w:lang w:val="en-US" w:eastAsia="en-US" w:bidi="en-US"/>
        </w:rPr>
        <w:t>I</w:t>
      </w:r>
      <w:r w:rsidRPr="008F7727">
        <w:rPr>
          <w:color w:val="auto"/>
          <w:lang w:eastAsia="en-US" w:bidi="en-US"/>
        </w:rPr>
        <w:t xml:space="preserve"> (</w:t>
      </w:r>
      <w:r w:rsidRPr="008F7727">
        <w:rPr>
          <w:color w:val="auto"/>
          <w:lang w:val="en-US" w:eastAsia="en-US" w:bidi="en-US"/>
        </w:rPr>
        <w:t>nice</w:t>
      </w:r>
      <w:r w:rsidRPr="008F7727">
        <w:rPr>
          <w:color w:val="auto"/>
          <w:lang w:eastAsia="en-US" w:bidi="en-US"/>
        </w:rPr>
        <w:t>-</w:t>
      </w:r>
      <w:r w:rsidRPr="008F7727">
        <w:rPr>
          <w:color w:val="auto"/>
          <w:lang w:val="en-US" w:eastAsia="en-US" w:bidi="en-US"/>
        </w:rPr>
        <w:t>looking</w:t>
      </w:r>
      <w:r w:rsidRPr="008F7727">
        <w:rPr>
          <w:color w:val="auto"/>
          <w:lang w:eastAsia="en-US" w:bidi="en-US"/>
        </w:rPr>
        <w:t xml:space="preserve">); </w:t>
      </w:r>
      <w:r w:rsidRPr="008F7727">
        <w:rPr>
          <w:color w:val="auto"/>
        </w:rPr>
        <w:t xml:space="preserve">сложное прилагательное путём соединения наречия с основой причастия </w:t>
      </w:r>
      <w:r w:rsidRPr="008F7727">
        <w:rPr>
          <w:color w:val="auto"/>
          <w:lang w:val="en-US" w:eastAsia="en-US" w:bidi="en-US"/>
        </w:rPr>
        <w:t>II</w:t>
      </w:r>
      <w:r w:rsidRPr="008F7727">
        <w:rPr>
          <w:color w:val="auto"/>
          <w:lang w:eastAsia="en-US" w:bidi="en-US"/>
        </w:rPr>
        <w:t xml:space="preserve"> (</w:t>
      </w:r>
      <w:r w:rsidRPr="008F7727">
        <w:rPr>
          <w:color w:val="auto"/>
          <w:lang w:val="en-US" w:eastAsia="en-US" w:bidi="en-US"/>
        </w:rPr>
        <w:t>well</w:t>
      </w:r>
      <w:r w:rsidRPr="008F7727">
        <w:rPr>
          <w:color w:val="auto"/>
          <w:lang w:eastAsia="en-US" w:bidi="en-US"/>
        </w:rPr>
        <w:t>-</w:t>
      </w:r>
      <w:r w:rsidRPr="008F7727">
        <w:rPr>
          <w:color w:val="auto"/>
          <w:lang w:val="en-US" w:eastAsia="en-US" w:bidi="en-US"/>
        </w:rPr>
        <w:t>behaved</w:t>
      </w:r>
      <w:r w:rsidRPr="008F7727">
        <w:rPr>
          <w:color w:val="auto"/>
          <w:lang w:eastAsia="en-US" w:bidi="en-US"/>
        </w:rPr>
        <w:t xml:space="preserve">); </w:t>
      </w:r>
      <w:r w:rsidRPr="008F7727">
        <w:rPr>
          <w:color w:val="auto"/>
        </w:rPr>
        <w:t xml:space="preserve">глагол от прилагательного </w:t>
      </w:r>
      <w:r w:rsidRPr="008F7727">
        <w:rPr>
          <w:color w:val="auto"/>
          <w:lang w:eastAsia="en-US" w:bidi="en-US"/>
        </w:rPr>
        <w:t>(</w:t>
      </w:r>
      <w:r w:rsidRPr="008F7727">
        <w:rPr>
          <w:color w:val="auto"/>
          <w:lang w:val="en-US" w:eastAsia="en-US" w:bidi="en-US"/>
        </w:rPr>
        <w:t>cool</w:t>
      </w:r>
      <w:r w:rsidRPr="008F7727">
        <w:rPr>
          <w:color w:val="auto"/>
        </w:rPr>
        <w:t xml:space="preserve">— </w:t>
      </w:r>
      <w:r w:rsidRPr="008F7727">
        <w:rPr>
          <w:color w:val="auto"/>
          <w:lang w:val="en-US" w:eastAsia="en-US" w:bidi="en-US"/>
        </w:rPr>
        <w:t>tocool</w:t>
      </w:r>
      <w:r w:rsidRPr="008F7727">
        <w:rPr>
          <w:color w:val="auto"/>
          <w:lang w:eastAsia="en-US" w:bidi="en-US"/>
        </w:rPr>
        <w:t>);</w:t>
      </w:r>
    </w:p>
    <w:p w:rsidR="00A57638" w:rsidRPr="008F7727" w:rsidRDefault="00E235EB" w:rsidP="001C58A8">
      <w:pPr>
        <w:pStyle w:val="13"/>
        <w:spacing w:line="240" w:lineRule="auto"/>
        <w:contextualSpacing/>
        <w:jc w:val="both"/>
        <w:rPr>
          <w:color w:val="auto"/>
        </w:rPr>
      </w:pPr>
      <w:r w:rsidRPr="008F7727">
        <w:rPr>
          <w:i/>
          <w:iCs/>
          <w:color w:val="auto"/>
        </w:rPr>
        <w:t>распознавать и употреблять</w:t>
      </w:r>
      <w:r w:rsidRPr="008F7727">
        <w:rPr>
          <w:color w:val="auto"/>
        </w:rPr>
        <w:t xml:space="preserve"> в устной и письменной речи изученные синонимы, антонимы, интернациональные слова; наиболее частотные фразовые глаголы; сокращения и аббревиатуры;</w:t>
      </w:r>
    </w:p>
    <w:p w:rsidR="00A57638" w:rsidRPr="008F7727" w:rsidRDefault="00E235EB" w:rsidP="001C58A8">
      <w:pPr>
        <w:pStyle w:val="13"/>
        <w:spacing w:line="240" w:lineRule="auto"/>
        <w:contextualSpacing/>
        <w:jc w:val="both"/>
        <w:rPr>
          <w:color w:val="auto"/>
        </w:rPr>
      </w:pPr>
      <w:r w:rsidRPr="008F7727">
        <w:rPr>
          <w:color w:val="auto"/>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A57638" w:rsidRPr="008F7727" w:rsidRDefault="00E235EB" w:rsidP="001C58A8">
      <w:pPr>
        <w:pStyle w:val="13"/>
        <w:numPr>
          <w:ilvl w:val="0"/>
          <w:numId w:val="43"/>
        </w:numPr>
        <w:tabs>
          <w:tab w:val="left" w:pos="564"/>
        </w:tabs>
        <w:spacing w:line="240" w:lineRule="auto"/>
        <w:contextualSpacing/>
        <w:jc w:val="both"/>
        <w:rPr>
          <w:color w:val="auto"/>
        </w:rPr>
      </w:pPr>
      <w:r w:rsidRPr="008F7727">
        <w:rPr>
          <w:i/>
          <w:iCs/>
          <w:color w:val="auto"/>
        </w:rPr>
        <w:t>знать и понимать</w:t>
      </w:r>
      <w:r w:rsidRPr="008F7727">
        <w:rPr>
          <w:color w:val="auto"/>
        </w:rPr>
        <w:t xml:space="preserve"> особенности структуры простых и сложных предложений и различных коммуникативных типов предложений английского языка;</w:t>
      </w:r>
    </w:p>
    <w:p w:rsidR="00A57638" w:rsidRPr="008F7727" w:rsidRDefault="00E235EB" w:rsidP="001C58A8">
      <w:pPr>
        <w:pStyle w:val="13"/>
        <w:spacing w:line="240" w:lineRule="auto"/>
        <w:contextualSpacing/>
        <w:jc w:val="both"/>
        <w:rPr>
          <w:color w:val="auto"/>
        </w:rPr>
      </w:pPr>
      <w:r w:rsidRPr="008F7727">
        <w:rPr>
          <w:i/>
          <w:iCs/>
          <w:color w:val="auto"/>
        </w:rPr>
        <w:t>распознавать</w:t>
      </w:r>
      <w:r w:rsidRPr="008F7727">
        <w:rPr>
          <w:color w:val="auto"/>
        </w:rPr>
        <w:t xml:space="preserve"> в письменном и звучащем тексте и </w:t>
      </w:r>
      <w:r w:rsidRPr="008F7727">
        <w:rPr>
          <w:i/>
          <w:iCs/>
          <w:color w:val="auto"/>
        </w:rPr>
        <w:t>употреблять</w:t>
      </w:r>
      <w:r w:rsidRPr="008F7727">
        <w:rPr>
          <w:color w:val="auto"/>
        </w:rPr>
        <w:t xml:space="preserve"> в устной и письменной речи:</w:t>
      </w:r>
    </w:p>
    <w:p w:rsidR="00A57638" w:rsidRPr="008F7727" w:rsidRDefault="00E235EB" w:rsidP="001C58A8">
      <w:pPr>
        <w:pStyle w:val="13"/>
        <w:spacing w:line="240" w:lineRule="auto"/>
        <w:ind w:left="240" w:hanging="240"/>
        <w:contextualSpacing/>
        <w:jc w:val="both"/>
        <w:rPr>
          <w:color w:val="auto"/>
          <w:lang w:val="en-US"/>
        </w:rPr>
      </w:pPr>
      <w:r w:rsidRPr="008F7727">
        <w:rPr>
          <w:rFonts w:eastAsia="Arial"/>
          <w:color w:val="auto"/>
          <w:sz w:val="14"/>
          <w:szCs w:val="14"/>
          <w:lang w:val="en-US"/>
        </w:rPr>
        <w:t xml:space="preserve">6 </w:t>
      </w:r>
      <w:r w:rsidRPr="008F7727">
        <w:rPr>
          <w:color w:val="auto"/>
        </w:rPr>
        <w:t>предложениясосложнымдополнением</w:t>
      </w:r>
      <w:r w:rsidRPr="008F7727">
        <w:rPr>
          <w:color w:val="auto"/>
          <w:lang w:val="en-US" w:eastAsia="en-US" w:bidi="en-US"/>
        </w:rPr>
        <w:t>(Complex Object) (I want to have my hair cut.);</w:t>
      </w:r>
    </w:p>
    <w:p w:rsidR="00A57638" w:rsidRPr="008F7727" w:rsidRDefault="00E235EB" w:rsidP="001C58A8">
      <w:pPr>
        <w:pStyle w:val="13"/>
        <w:spacing w:line="240" w:lineRule="auto"/>
        <w:ind w:firstLine="0"/>
        <w:contextualSpacing/>
        <w:jc w:val="both"/>
        <w:rPr>
          <w:color w:val="auto"/>
        </w:rPr>
      </w:pPr>
      <w:r w:rsidRPr="008F7727">
        <w:rPr>
          <w:rFonts w:eastAsia="Arial"/>
          <w:color w:val="auto"/>
          <w:sz w:val="14"/>
          <w:szCs w:val="14"/>
        </w:rPr>
        <w:t xml:space="preserve">6 </w:t>
      </w:r>
      <w:r w:rsidRPr="008F7727">
        <w:rPr>
          <w:color w:val="auto"/>
        </w:rPr>
        <w:t xml:space="preserve">предложения с </w:t>
      </w:r>
      <w:r w:rsidRPr="008F7727">
        <w:rPr>
          <w:color w:val="auto"/>
          <w:lang w:val="en-US" w:eastAsia="en-US" w:bidi="en-US"/>
        </w:rPr>
        <w:t>Iwish</w:t>
      </w:r>
      <w:r w:rsidRPr="008F7727">
        <w:rPr>
          <w:color w:val="auto"/>
          <w:lang w:eastAsia="en-US" w:bidi="en-US"/>
        </w:rPr>
        <w:t>;</w:t>
      </w:r>
    </w:p>
    <w:p w:rsidR="00A57638" w:rsidRPr="008F7727" w:rsidRDefault="00E235EB" w:rsidP="001C58A8">
      <w:pPr>
        <w:pStyle w:val="13"/>
        <w:spacing w:line="240" w:lineRule="auto"/>
        <w:ind w:left="240" w:hanging="240"/>
        <w:contextualSpacing/>
        <w:jc w:val="both"/>
        <w:rPr>
          <w:color w:val="auto"/>
        </w:rPr>
      </w:pPr>
      <w:r w:rsidRPr="008F7727">
        <w:rPr>
          <w:rFonts w:eastAsia="Arial"/>
          <w:color w:val="auto"/>
          <w:sz w:val="14"/>
          <w:szCs w:val="14"/>
        </w:rPr>
        <w:t xml:space="preserve">6 </w:t>
      </w:r>
      <w:r w:rsidRPr="008F7727">
        <w:rPr>
          <w:color w:val="auto"/>
        </w:rPr>
        <w:t xml:space="preserve">условные предложения нереального характера </w:t>
      </w:r>
      <w:r w:rsidRPr="008F7727">
        <w:rPr>
          <w:color w:val="auto"/>
          <w:lang w:eastAsia="en-US" w:bidi="en-US"/>
        </w:rPr>
        <w:t>(</w:t>
      </w:r>
      <w:r w:rsidRPr="008F7727">
        <w:rPr>
          <w:color w:val="auto"/>
          <w:lang w:val="en-US" w:eastAsia="en-US" w:bidi="en-US"/>
        </w:rPr>
        <w:t>ConditionalII</w:t>
      </w:r>
      <w:r w:rsidRPr="008F7727">
        <w:rPr>
          <w:color w:val="auto"/>
          <w:lang w:eastAsia="en-US" w:bidi="en-US"/>
        </w:rPr>
        <w:t>);</w:t>
      </w:r>
    </w:p>
    <w:p w:rsidR="00A57638" w:rsidRPr="008F7727" w:rsidRDefault="00E235EB" w:rsidP="001C58A8">
      <w:pPr>
        <w:pStyle w:val="13"/>
        <w:spacing w:line="240" w:lineRule="auto"/>
        <w:ind w:left="240" w:hanging="240"/>
        <w:contextualSpacing/>
        <w:jc w:val="both"/>
        <w:rPr>
          <w:color w:val="auto"/>
        </w:rPr>
      </w:pPr>
      <w:r w:rsidRPr="008F7727">
        <w:rPr>
          <w:rFonts w:eastAsia="Arial"/>
          <w:color w:val="auto"/>
          <w:sz w:val="14"/>
          <w:szCs w:val="14"/>
        </w:rPr>
        <w:t xml:space="preserve">6 </w:t>
      </w:r>
      <w:r w:rsidRPr="008F7727">
        <w:rPr>
          <w:color w:val="auto"/>
        </w:rPr>
        <w:t xml:space="preserve">конструкцию для выражения предпочтения </w:t>
      </w:r>
      <w:r w:rsidRPr="008F7727">
        <w:rPr>
          <w:color w:val="auto"/>
          <w:lang w:val="en-US" w:eastAsia="en-US" w:bidi="en-US"/>
        </w:rPr>
        <w:t>Iprefer</w:t>
      </w:r>
      <w:r w:rsidR="00C61707" w:rsidRPr="008F7727">
        <w:rPr>
          <w:color w:val="auto"/>
          <w:lang w:eastAsia="en-US" w:bidi="en-US"/>
        </w:rPr>
        <w:t xml:space="preserve"> …</w:t>
      </w:r>
      <w:r w:rsidRPr="008F7727">
        <w:rPr>
          <w:color w:val="auto"/>
          <w:lang w:eastAsia="en-US" w:bidi="en-US"/>
        </w:rPr>
        <w:t>/</w:t>
      </w:r>
      <w:r w:rsidRPr="008F7727">
        <w:rPr>
          <w:color w:val="auto"/>
          <w:lang w:val="en-US" w:eastAsia="en-US" w:bidi="en-US"/>
        </w:rPr>
        <w:t>I</w:t>
      </w:r>
      <w:r w:rsidRPr="008F7727">
        <w:rPr>
          <w:color w:val="auto"/>
          <w:lang w:eastAsia="en-US" w:bidi="en-US"/>
        </w:rPr>
        <w:t>’</w:t>
      </w:r>
      <w:r w:rsidRPr="008F7727">
        <w:rPr>
          <w:color w:val="auto"/>
          <w:lang w:val="en-US" w:eastAsia="en-US" w:bidi="en-US"/>
        </w:rPr>
        <w:t>dprefer</w:t>
      </w:r>
      <w:r w:rsidR="00C61707" w:rsidRPr="008F7727">
        <w:rPr>
          <w:color w:val="auto"/>
          <w:lang w:eastAsia="en-US" w:bidi="en-US"/>
        </w:rPr>
        <w:t xml:space="preserve"> …</w:t>
      </w:r>
      <w:r w:rsidRPr="008F7727">
        <w:rPr>
          <w:color w:val="auto"/>
          <w:lang w:eastAsia="en-US" w:bidi="en-US"/>
        </w:rPr>
        <w:t>/</w:t>
      </w:r>
      <w:r w:rsidRPr="008F7727">
        <w:rPr>
          <w:color w:val="auto"/>
          <w:lang w:val="en-US" w:eastAsia="en-US" w:bidi="en-US"/>
        </w:rPr>
        <w:t>I</w:t>
      </w:r>
      <w:r w:rsidRPr="008F7727">
        <w:rPr>
          <w:color w:val="auto"/>
          <w:lang w:eastAsia="en-US" w:bidi="en-US"/>
        </w:rPr>
        <w:t>’</w:t>
      </w:r>
      <w:r w:rsidRPr="008F7727">
        <w:rPr>
          <w:color w:val="auto"/>
          <w:lang w:val="en-US" w:eastAsia="en-US" w:bidi="en-US"/>
        </w:rPr>
        <w:t>drather</w:t>
      </w:r>
      <w:r w:rsidR="00C61707" w:rsidRPr="008F7727">
        <w:rPr>
          <w:color w:val="auto"/>
        </w:rPr>
        <w:t>…</w:t>
      </w:r>
      <w:r w:rsidRPr="008F7727">
        <w:rPr>
          <w:color w:val="auto"/>
        </w:rPr>
        <w:t>;</w:t>
      </w:r>
    </w:p>
    <w:p w:rsidR="00A57638" w:rsidRPr="008F7727" w:rsidRDefault="00E235EB" w:rsidP="001C58A8">
      <w:pPr>
        <w:pStyle w:val="13"/>
        <w:spacing w:line="240" w:lineRule="auto"/>
        <w:ind w:left="240" w:hanging="240"/>
        <w:contextualSpacing/>
        <w:jc w:val="both"/>
        <w:rPr>
          <w:color w:val="auto"/>
        </w:rPr>
      </w:pPr>
      <w:r w:rsidRPr="008F7727">
        <w:rPr>
          <w:rFonts w:eastAsia="Arial"/>
          <w:color w:val="auto"/>
          <w:sz w:val="14"/>
          <w:szCs w:val="14"/>
          <w:lang w:eastAsia="en-US" w:bidi="en-US"/>
        </w:rPr>
        <w:t xml:space="preserve">6 </w:t>
      </w:r>
      <w:r w:rsidRPr="008F7727">
        <w:rPr>
          <w:color w:val="auto"/>
        </w:rPr>
        <w:t xml:space="preserve">предложения с конструкцией </w:t>
      </w:r>
      <w:r w:rsidRPr="008F7727">
        <w:rPr>
          <w:color w:val="auto"/>
          <w:lang w:val="en-US" w:eastAsia="en-US" w:bidi="en-US"/>
        </w:rPr>
        <w:t>either</w:t>
      </w:r>
      <w:r w:rsidR="00C61707" w:rsidRPr="008F7727">
        <w:rPr>
          <w:color w:val="auto"/>
          <w:lang w:eastAsia="en-US" w:bidi="en-US"/>
        </w:rPr>
        <w:t xml:space="preserve"> …</w:t>
      </w:r>
      <w:r w:rsidRPr="008F7727">
        <w:rPr>
          <w:color w:val="auto"/>
          <w:lang w:val="en-US" w:eastAsia="en-US" w:bidi="en-US"/>
        </w:rPr>
        <w:t>or</w:t>
      </w:r>
      <w:r w:rsidRPr="008F7727">
        <w:rPr>
          <w:color w:val="auto"/>
          <w:lang w:eastAsia="en-US" w:bidi="en-US"/>
        </w:rPr>
        <w:t xml:space="preserve">, </w:t>
      </w:r>
      <w:r w:rsidRPr="008F7727">
        <w:rPr>
          <w:color w:val="auto"/>
          <w:lang w:val="en-US" w:eastAsia="en-US" w:bidi="en-US"/>
        </w:rPr>
        <w:t>neither</w:t>
      </w:r>
      <w:r w:rsidR="00C61707" w:rsidRPr="008F7727">
        <w:rPr>
          <w:color w:val="auto"/>
          <w:lang w:eastAsia="en-US" w:bidi="en-US"/>
        </w:rPr>
        <w:t xml:space="preserve"> …</w:t>
      </w:r>
      <w:r w:rsidRPr="008F7727">
        <w:rPr>
          <w:color w:val="auto"/>
          <w:lang w:val="en-US" w:eastAsia="en-US" w:bidi="en-US"/>
        </w:rPr>
        <w:t>nor</w:t>
      </w:r>
      <w:r w:rsidRPr="008F7727">
        <w:rPr>
          <w:color w:val="auto"/>
          <w:lang w:eastAsia="en-US" w:bidi="en-US"/>
        </w:rPr>
        <w:t>;</w:t>
      </w:r>
    </w:p>
    <w:p w:rsidR="00A57638" w:rsidRPr="008F7727" w:rsidRDefault="00E235EB" w:rsidP="001C58A8">
      <w:pPr>
        <w:pStyle w:val="13"/>
        <w:spacing w:line="240" w:lineRule="auto"/>
        <w:ind w:left="240" w:hanging="240"/>
        <w:contextualSpacing/>
        <w:jc w:val="both"/>
        <w:rPr>
          <w:color w:val="auto"/>
        </w:rPr>
      </w:pPr>
      <w:r w:rsidRPr="008F7727">
        <w:rPr>
          <w:rFonts w:eastAsia="Arial"/>
          <w:color w:val="auto"/>
          <w:sz w:val="14"/>
          <w:szCs w:val="14"/>
          <w:lang w:eastAsia="en-US" w:bidi="en-US"/>
        </w:rPr>
        <w:t xml:space="preserve">6 </w:t>
      </w:r>
      <w:r w:rsidRPr="008F7727">
        <w:rPr>
          <w:color w:val="auto"/>
        </w:rPr>
        <w:t xml:space="preserve">формы страдательного залога </w:t>
      </w:r>
      <w:r w:rsidRPr="008F7727">
        <w:rPr>
          <w:color w:val="auto"/>
          <w:lang w:val="en-US" w:eastAsia="en-US" w:bidi="en-US"/>
        </w:rPr>
        <w:t>PresentPerfectPassive</w:t>
      </w:r>
      <w:r w:rsidRPr="008F7727">
        <w:rPr>
          <w:color w:val="auto"/>
          <w:lang w:eastAsia="en-US" w:bidi="en-US"/>
        </w:rPr>
        <w:t>;</w:t>
      </w:r>
    </w:p>
    <w:p w:rsidR="00A57638" w:rsidRPr="008F7727" w:rsidRDefault="00E235EB" w:rsidP="001C58A8">
      <w:pPr>
        <w:pStyle w:val="13"/>
        <w:spacing w:line="240" w:lineRule="auto"/>
        <w:ind w:left="240" w:hanging="240"/>
        <w:contextualSpacing/>
        <w:jc w:val="both"/>
        <w:rPr>
          <w:color w:val="auto"/>
        </w:rPr>
      </w:pPr>
      <w:r w:rsidRPr="008F7727">
        <w:rPr>
          <w:rFonts w:eastAsia="Arial"/>
          <w:color w:val="auto"/>
          <w:sz w:val="14"/>
          <w:szCs w:val="14"/>
          <w:lang w:eastAsia="en-US" w:bidi="en-US"/>
        </w:rPr>
        <w:t xml:space="preserve">6 </w:t>
      </w:r>
      <w:r w:rsidRPr="008F7727">
        <w:rPr>
          <w:color w:val="auto"/>
        </w:rPr>
        <w:t xml:space="preserve">порядок следования имён прилагательных </w:t>
      </w:r>
      <w:r w:rsidRPr="008F7727">
        <w:rPr>
          <w:color w:val="auto"/>
          <w:lang w:eastAsia="en-US" w:bidi="en-US"/>
        </w:rPr>
        <w:t>(</w:t>
      </w:r>
      <w:r w:rsidRPr="008F7727">
        <w:rPr>
          <w:color w:val="auto"/>
          <w:lang w:val="en-US" w:eastAsia="en-US" w:bidi="en-US"/>
        </w:rPr>
        <w:t>nicelongblondhair</w:t>
      </w:r>
      <w:r w:rsidRPr="008F7727">
        <w:rPr>
          <w:color w:val="auto"/>
          <w:lang w:eastAsia="en-US" w:bidi="en-US"/>
        </w:rPr>
        <w:t>);</w:t>
      </w:r>
    </w:p>
    <w:p w:rsidR="00A57638" w:rsidRPr="008F7727" w:rsidRDefault="00E235EB" w:rsidP="001C58A8">
      <w:pPr>
        <w:pStyle w:val="13"/>
        <w:numPr>
          <w:ilvl w:val="0"/>
          <w:numId w:val="44"/>
        </w:numPr>
        <w:tabs>
          <w:tab w:val="left" w:pos="566"/>
        </w:tabs>
        <w:spacing w:line="240" w:lineRule="auto"/>
        <w:contextualSpacing/>
        <w:jc w:val="both"/>
        <w:rPr>
          <w:color w:val="auto"/>
        </w:rPr>
      </w:pPr>
      <w:r w:rsidRPr="008F7727">
        <w:rPr>
          <w:i/>
          <w:iCs/>
          <w:color w:val="auto"/>
        </w:rPr>
        <w:t>владеть</w:t>
      </w:r>
      <w:r w:rsidRPr="008F7727">
        <w:rPr>
          <w:color w:val="auto"/>
        </w:rPr>
        <w:t xml:space="preserve"> социокультурными знаниями и умениями:</w:t>
      </w:r>
    </w:p>
    <w:p w:rsidR="00A57638" w:rsidRPr="008F7727" w:rsidRDefault="00E235EB" w:rsidP="001C58A8">
      <w:pPr>
        <w:pStyle w:val="13"/>
        <w:spacing w:line="240" w:lineRule="auto"/>
        <w:contextualSpacing/>
        <w:jc w:val="both"/>
        <w:rPr>
          <w:color w:val="auto"/>
        </w:rPr>
      </w:pPr>
      <w:r w:rsidRPr="008F7727">
        <w:rPr>
          <w:i/>
          <w:iCs/>
          <w:color w:val="auto"/>
        </w:rPr>
        <w:t>знать/понимать и использовать</w:t>
      </w:r>
      <w:r w:rsidRPr="008F7727">
        <w:rPr>
          <w:color w:val="auto"/>
        </w:rPr>
        <w:t xml:space="preserve"> в устной и письменной речи наиболее употребительную тематическую фоновую лексику и реалии страны/стран изучаемого языка в рамках тематического содержания речи (основные национальные праздники, обычаи, традиции);</w:t>
      </w:r>
    </w:p>
    <w:p w:rsidR="00A57638" w:rsidRPr="008F7727" w:rsidRDefault="00E235EB" w:rsidP="001C58A8">
      <w:pPr>
        <w:pStyle w:val="13"/>
        <w:spacing w:line="240" w:lineRule="auto"/>
        <w:contextualSpacing/>
        <w:jc w:val="both"/>
        <w:rPr>
          <w:color w:val="auto"/>
        </w:rPr>
      </w:pPr>
      <w:r w:rsidRPr="008F7727">
        <w:rPr>
          <w:i/>
          <w:iCs/>
          <w:color w:val="auto"/>
        </w:rPr>
        <w:t>выражать</w:t>
      </w:r>
      <w:r w:rsidRPr="008F7727">
        <w:rPr>
          <w:color w:val="auto"/>
        </w:rPr>
        <w:t xml:space="preserve"> модальные значения, чувства и эмоции;</w:t>
      </w:r>
    </w:p>
    <w:p w:rsidR="00A57638" w:rsidRPr="008F7727" w:rsidRDefault="00E235EB" w:rsidP="001C58A8">
      <w:pPr>
        <w:pStyle w:val="13"/>
        <w:spacing w:line="240" w:lineRule="auto"/>
        <w:contextualSpacing/>
        <w:jc w:val="both"/>
        <w:rPr>
          <w:color w:val="auto"/>
        </w:rPr>
      </w:pPr>
      <w:r w:rsidRPr="008F7727">
        <w:rPr>
          <w:i/>
          <w:iCs/>
          <w:color w:val="auto"/>
        </w:rPr>
        <w:t>иметь</w:t>
      </w:r>
      <w:r w:rsidRPr="008F7727">
        <w:rPr>
          <w:color w:val="auto"/>
        </w:rPr>
        <w:t xml:space="preserve"> элементарные представления о различных вариантах английского языка;</w:t>
      </w:r>
    </w:p>
    <w:p w:rsidR="00A57638" w:rsidRPr="008F7727" w:rsidRDefault="00E235EB" w:rsidP="001C58A8">
      <w:pPr>
        <w:pStyle w:val="13"/>
        <w:spacing w:line="240" w:lineRule="auto"/>
        <w:contextualSpacing/>
        <w:jc w:val="both"/>
        <w:rPr>
          <w:color w:val="auto"/>
        </w:rPr>
      </w:pPr>
      <w:r w:rsidRPr="008F7727">
        <w:rPr>
          <w:i/>
          <w:iCs/>
          <w:color w:val="auto"/>
        </w:rPr>
        <w:t>обладать</w:t>
      </w:r>
      <w:r w:rsidRPr="008F7727">
        <w:rPr>
          <w:color w:val="auto"/>
        </w:rPr>
        <w:t xml:space="preserve"> базовыми знаниями о социокультурном портрете и </w:t>
      </w:r>
      <w:r w:rsidRPr="008F7727">
        <w:rPr>
          <w:color w:val="auto"/>
        </w:rPr>
        <w:lastRenderedPageBreak/>
        <w:t xml:space="preserve">культурном наследии родной страны и страны/стран изучаемого языка; </w:t>
      </w:r>
      <w:r w:rsidRPr="008F7727">
        <w:rPr>
          <w:i/>
          <w:iCs/>
          <w:color w:val="auto"/>
        </w:rPr>
        <w:t>уметь представлять</w:t>
      </w:r>
      <w:r w:rsidRPr="008F7727">
        <w:rPr>
          <w:color w:val="auto"/>
        </w:rPr>
        <w:t xml:space="preserve"> Россию и страну/страны изучаемого языка; </w:t>
      </w:r>
      <w:r w:rsidRPr="008F7727">
        <w:rPr>
          <w:i/>
          <w:iCs/>
          <w:color w:val="auto"/>
        </w:rPr>
        <w:t>оказывать помощь</w:t>
      </w:r>
      <w:r w:rsidRPr="008F7727">
        <w:rPr>
          <w:color w:val="auto"/>
        </w:rPr>
        <w:t xml:space="preserve"> зарубежным гостям в ситуациях повседневного общения;</w:t>
      </w:r>
    </w:p>
    <w:p w:rsidR="00A57638" w:rsidRPr="008F7727" w:rsidRDefault="00E235EB" w:rsidP="001C58A8">
      <w:pPr>
        <w:pStyle w:val="13"/>
        <w:numPr>
          <w:ilvl w:val="0"/>
          <w:numId w:val="44"/>
        </w:numPr>
        <w:tabs>
          <w:tab w:val="left" w:pos="566"/>
        </w:tabs>
        <w:spacing w:line="240" w:lineRule="auto"/>
        <w:contextualSpacing/>
        <w:jc w:val="both"/>
        <w:rPr>
          <w:color w:val="auto"/>
        </w:rPr>
      </w:pPr>
      <w:r w:rsidRPr="008F7727">
        <w:rPr>
          <w:i/>
          <w:iCs/>
          <w:color w:val="auto"/>
        </w:rPr>
        <w:t>владеть</w:t>
      </w:r>
      <w:r w:rsidRPr="008F7727">
        <w:rPr>
          <w:color w:val="auto"/>
        </w:rPr>
        <w:t xml:space="preserve"> компенсаторными умениями: использовать при говорении переспрос; использовать при говорении и письме перифраз/толкование, синонимические средства, описание предмета вместо его названия; при чтении и аудировании </w:t>
      </w:r>
      <w:r w:rsidRPr="008F7727">
        <w:rPr>
          <w:color w:val="auto"/>
          <w:lang w:eastAsia="en-US" w:bidi="en-US"/>
        </w:rPr>
        <w:t xml:space="preserve">— </w:t>
      </w:r>
      <w:r w:rsidRPr="008F7727">
        <w:rPr>
          <w:color w:val="auto"/>
        </w:rPr>
        <w:t>языковую догадку, в том числе контекстуальную;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A57638" w:rsidRPr="008F7727" w:rsidRDefault="00E235EB" w:rsidP="001C58A8">
      <w:pPr>
        <w:pStyle w:val="13"/>
        <w:numPr>
          <w:ilvl w:val="0"/>
          <w:numId w:val="44"/>
        </w:numPr>
        <w:tabs>
          <w:tab w:val="left" w:pos="566"/>
        </w:tabs>
        <w:spacing w:line="240" w:lineRule="auto"/>
        <w:contextualSpacing/>
        <w:jc w:val="both"/>
        <w:rPr>
          <w:color w:val="auto"/>
        </w:rPr>
      </w:pPr>
      <w:r w:rsidRPr="008F7727">
        <w:rPr>
          <w:i/>
          <w:iCs/>
          <w:color w:val="auto"/>
        </w:rPr>
        <w:t>уметь рассматривать</w:t>
      </w:r>
      <w:r w:rsidRPr="008F7727">
        <w:rPr>
          <w:color w:val="auto"/>
        </w:rPr>
        <w:t xml:space="preserve"> несколько вариантов решения коммуникативной задачи в продуктивных видах речевой деятельности (говорении и письменной речи);</w:t>
      </w:r>
    </w:p>
    <w:p w:rsidR="00A57638" w:rsidRPr="008F7727" w:rsidRDefault="00E235EB" w:rsidP="001C58A8">
      <w:pPr>
        <w:pStyle w:val="13"/>
        <w:numPr>
          <w:ilvl w:val="0"/>
          <w:numId w:val="44"/>
        </w:numPr>
        <w:tabs>
          <w:tab w:val="left" w:pos="566"/>
        </w:tabs>
        <w:spacing w:line="240" w:lineRule="auto"/>
        <w:contextualSpacing/>
        <w:jc w:val="both"/>
        <w:rPr>
          <w:color w:val="auto"/>
        </w:rPr>
      </w:pPr>
      <w:r w:rsidRPr="008F7727">
        <w:rPr>
          <w:i/>
          <w:iCs/>
          <w:color w:val="auto"/>
        </w:rPr>
        <w:t>участвовать</w:t>
      </w:r>
      <w:r w:rsidRPr="008F7727">
        <w:rPr>
          <w:color w:val="auto"/>
        </w:rPr>
        <w:t xml:space="preserve">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rsidR="00A57638" w:rsidRPr="008F7727" w:rsidRDefault="00E235EB" w:rsidP="001C58A8">
      <w:pPr>
        <w:pStyle w:val="13"/>
        <w:numPr>
          <w:ilvl w:val="0"/>
          <w:numId w:val="44"/>
        </w:numPr>
        <w:tabs>
          <w:tab w:val="left" w:pos="571"/>
        </w:tabs>
        <w:spacing w:line="240" w:lineRule="auto"/>
        <w:contextualSpacing/>
        <w:jc w:val="both"/>
        <w:rPr>
          <w:color w:val="auto"/>
        </w:rPr>
      </w:pPr>
      <w:r w:rsidRPr="008F7727">
        <w:rPr>
          <w:i/>
          <w:iCs/>
          <w:color w:val="auto"/>
        </w:rPr>
        <w:t>использовать</w:t>
      </w:r>
      <w:r w:rsidRPr="008F7727">
        <w:rPr>
          <w:color w:val="auto"/>
        </w:rPr>
        <w:t xml:space="preserve"> иноязычные словари и справочники, в том числе информационно-справочные системы в электронной форме;</w:t>
      </w:r>
    </w:p>
    <w:p w:rsidR="00A57638" w:rsidRPr="008F7727" w:rsidRDefault="00E235EB" w:rsidP="001C58A8">
      <w:pPr>
        <w:pStyle w:val="13"/>
        <w:numPr>
          <w:ilvl w:val="0"/>
          <w:numId w:val="44"/>
        </w:numPr>
        <w:tabs>
          <w:tab w:val="left" w:pos="668"/>
        </w:tabs>
        <w:spacing w:line="240" w:lineRule="auto"/>
        <w:contextualSpacing/>
        <w:jc w:val="both"/>
        <w:rPr>
          <w:color w:val="auto"/>
        </w:rPr>
      </w:pPr>
      <w:r w:rsidRPr="008F7727">
        <w:rPr>
          <w:i/>
          <w:iCs/>
          <w:color w:val="auto"/>
        </w:rPr>
        <w:t>достигать взаимопонимания</w:t>
      </w:r>
      <w:r w:rsidRPr="008F7727">
        <w:rPr>
          <w:color w:val="auto"/>
        </w:rPr>
        <w:t xml:space="preserve"> в процессе устного и письменного общения с носителями иностранного языка, людьми другой культуры;</w:t>
      </w:r>
    </w:p>
    <w:p w:rsidR="00A57638" w:rsidRPr="008F7727" w:rsidRDefault="00E235EB" w:rsidP="001C58A8">
      <w:pPr>
        <w:pStyle w:val="13"/>
        <w:numPr>
          <w:ilvl w:val="0"/>
          <w:numId w:val="44"/>
        </w:numPr>
        <w:tabs>
          <w:tab w:val="left" w:pos="663"/>
        </w:tabs>
        <w:spacing w:line="240" w:lineRule="auto"/>
        <w:contextualSpacing/>
        <w:jc w:val="both"/>
        <w:rPr>
          <w:color w:val="auto"/>
        </w:rPr>
        <w:sectPr w:rsidR="00A57638" w:rsidRPr="008F7727" w:rsidSect="008D115F">
          <w:footerReference w:type="even" r:id="rId29"/>
          <w:footerReference w:type="default" r:id="rId30"/>
          <w:footnotePr>
            <w:numRestart w:val="eachPage"/>
          </w:footnotePr>
          <w:type w:val="nextColumn"/>
          <w:pgSz w:w="7824" w:h="12019"/>
          <w:pgMar w:top="567" w:right="567" w:bottom="567" w:left="1134" w:header="0" w:footer="3" w:gutter="0"/>
          <w:cols w:space="720"/>
          <w:noEndnote/>
          <w:docGrid w:linePitch="360"/>
        </w:sectPr>
      </w:pPr>
      <w:r w:rsidRPr="008F7727">
        <w:rPr>
          <w:i/>
          <w:iCs/>
          <w:color w:val="auto"/>
        </w:rPr>
        <w:t>сравнивать</w:t>
      </w:r>
      <w:r w:rsidRPr="008F7727">
        <w:rPr>
          <w:color w:val="auto"/>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rsidR="00A57638" w:rsidRPr="008F7727" w:rsidRDefault="00A57638" w:rsidP="00493505">
      <w:pPr>
        <w:pStyle w:val="13"/>
        <w:numPr>
          <w:ilvl w:val="0"/>
          <w:numId w:val="45"/>
        </w:numPr>
        <w:tabs>
          <w:tab w:val="left" w:pos="538"/>
        </w:tabs>
        <w:spacing w:line="240" w:lineRule="auto"/>
        <w:contextualSpacing/>
        <w:jc w:val="both"/>
        <w:rPr>
          <w:color w:val="auto"/>
        </w:rPr>
        <w:sectPr w:rsidR="00A57638" w:rsidRPr="008F7727" w:rsidSect="008D115F">
          <w:footerReference w:type="even" r:id="rId31"/>
          <w:footerReference w:type="default" r:id="rId32"/>
          <w:footnotePr>
            <w:numRestart w:val="eachPage"/>
          </w:footnotePr>
          <w:type w:val="nextColumn"/>
          <w:pgSz w:w="7824" w:h="12019"/>
          <w:pgMar w:top="567" w:right="567" w:bottom="567" w:left="1134" w:header="0" w:footer="3" w:gutter="0"/>
          <w:cols w:space="720"/>
          <w:noEndnote/>
          <w:docGrid w:linePitch="360"/>
        </w:sectPr>
      </w:pPr>
    </w:p>
    <w:p w:rsidR="0077592F" w:rsidRPr="008F7727" w:rsidRDefault="0077592F" w:rsidP="001C58A8">
      <w:pPr>
        <w:contextualSpacing/>
        <w:rPr>
          <w:rFonts w:ascii="Times New Roman" w:hAnsi="Times New Roman" w:cs="Times New Roman"/>
        </w:rPr>
      </w:pPr>
      <w:bookmarkStart w:id="287" w:name="bookmark761"/>
    </w:p>
    <w:p w:rsidR="00A57638" w:rsidRPr="008F7727" w:rsidRDefault="00D253FB" w:rsidP="001C58A8">
      <w:pPr>
        <w:pStyle w:val="3"/>
        <w:pBdr>
          <w:bottom w:val="single" w:sz="12" w:space="1" w:color="auto"/>
        </w:pBdr>
        <w:spacing w:after="0" w:line="240" w:lineRule="auto"/>
        <w:contextualSpacing/>
        <w:rPr>
          <w:rFonts w:ascii="Times New Roman" w:hAnsi="Times New Roman" w:cs="Times New Roman"/>
        </w:rPr>
      </w:pPr>
      <w:bookmarkStart w:id="288" w:name="_Toc105502786"/>
      <w:r>
        <w:rPr>
          <w:rFonts w:ascii="Times New Roman" w:hAnsi="Times New Roman" w:cs="Times New Roman"/>
        </w:rPr>
        <w:t>2.1.6</w:t>
      </w:r>
      <w:r w:rsidR="0077592F" w:rsidRPr="008F7727">
        <w:rPr>
          <w:rFonts w:ascii="Times New Roman" w:hAnsi="Times New Roman" w:cs="Times New Roman"/>
        </w:rPr>
        <w:t>.</w:t>
      </w:r>
      <w:r w:rsidR="00E235EB" w:rsidRPr="008F7727">
        <w:rPr>
          <w:rFonts w:ascii="Times New Roman" w:hAnsi="Times New Roman" w:cs="Times New Roman"/>
        </w:rPr>
        <w:t xml:space="preserve"> ИСТОРИЯ</w:t>
      </w:r>
      <w:bookmarkEnd w:id="287"/>
      <w:bookmarkEnd w:id="288"/>
    </w:p>
    <w:p w:rsidR="0077592F" w:rsidRPr="008F7727" w:rsidRDefault="0077592F" w:rsidP="001C58A8">
      <w:pPr>
        <w:contextualSpacing/>
        <w:rPr>
          <w:rFonts w:ascii="Times New Roman" w:hAnsi="Times New Roman" w:cs="Times New Roman"/>
        </w:rPr>
      </w:pPr>
    </w:p>
    <w:p w:rsidR="00A57638" w:rsidRPr="008F7727" w:rsidRDefault="00E235EB" w:rsidP="001C58A8">
      <w:pPr>
        <w:pStyle w:val="13"/>
        <w:spacing w:line="240" w:lineRule="auto"/>
        <w:contextualSpacing/>
        <w:jc w:val="both"/>
        <w:rPr>
          <w:color w:val="auto"/>
        </w:rPr>
      </w:pPr>
      <w:r w:rsidRPr="008F7727">
        <w:rPr>
          <w:color w:val="auto"/>
        </w:rPr>
        <w:t>Примерная рабочая программа по истории на уровне основного общего образования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а также с учетом Примерной программы воспитания.</w:t>
      </w:r>
    </w:p>
    <w:p w:rsidR="0077592F" w:rsidRPr="008F7727" w:rsidRDefault="0077592F" w:rsidP="001C58A8">
      <w:pPr>
        <w:pStyle w:val="af5"/>
        <w:contextualSpacing/>
        <w:rPr>
          <w:rFonts w:ascii="Times New Roman" w:hAnsi="Times New Roman" w:cs="Times New Roman"/>
        </w:rPr>
      </w:pPr>
      <w:bookmarkStart w:id="289" w:name="bookmark763"/>
    </w:p>
    <w:p w:rsidR="00A57638" w:rsidRPr="008F7727" w:rsidRDefault="00E235EB" w:rsidP="001C58A8">
      <w:pPr>
        <w:pStyle w:val="af5"/>
        <w:pBdr>
          <w:bottom w:val="single" w:sz="12" w:space="1" w:color="auto"/>
        </w:pBdr>
        <w:contextualSpacing/>
        <w:rPr>
          <w:rFonts w:ascii="Times New Roman" w:hAnsi="Times New Roman" w:cs="Times New Roman"/>
        </w:rPr>
      </w:pPr>
      <w:r w:rsidRPr="008F7727">
        <w:rPr>
          <w:rFonts w:ascii="Times New Roman" w:hAnsi="Times New Roman" w:cs="Times New Roman"/>
        </w:rPr>
        <w:t>ПОЯСНИТЕЛЬНАЯ ЗАПИСКА</w:t>
      </w:r>
      <w:bookmarkEnd w:id="289"/>
    </w:p>
    <w:p w:rsidR="0077592F" w:rsidRPr="008F7727" w:rsidRDefault="0077592F" w:rsidP="001C58A8">
      <w:pPr>
        <w:pStyle w:val="af5"/>
        <w:contextualSpacing/>
        <w:rPr>
          <w:rFonts w:ascii="Times New Roman" w:hAnsi="Times New Roman" w:cs="Times New Roman"/>
        </w:rPr>
      </w:pPr>
    </w:p>
    <w:p w:rsidR="00A57638" w:rsidRPr="008F7727" w:rsidRDefault="00E235EB" w:rsidP="001C58A8">
      <w:pPr>
        <w:pStyle w:val="13"/>
        <w:spacing w:line="240" w:lineRule="auto"/>
        <w:contextualSpacing/>
        <w:jc w:val="both"/>
        <w:rPr>
          <w:color w:val="auto"/>
        </w:rPr>
      </w:pPr>
      <w:r w:rsidRPr="008F7727">
        <w:rPr>
          <w:color w:val="auto"/>
        </w:rPr>
        <w:t>Согласно своему назначению примерная рабочая программа является ориентиром для составления рабочих авторских программ: она дает представление о целях, общей стратегии обучения, воспитания и развития обучающихся средствами учебного предмета «История»;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rsidR="0077592F" w:rsidRPr="008F7727" w:rsidRDefault="0077592F" w:rsidP="001C58A8">
      <w:pPr>
        <w:pStyle w:val="af5"/>
        <w:contextualSpacing/>
        <w:rPr>
          <w:rFonts w:ascii="Times New Roman" w:hAnsi="Times New Roman" w:cs="Times New Roman"/>
        </w:rPr>
      </w:pPr>
      <w:bookmarkStart w:id="290" w:name="bookmark765"/>
    </w:p>
    <w:p w:rsidR="00A57638" w:rsidRPr="008F7727" w:rsidRDefault="00E235EB" w:rsidP="001C58A8">
      <w:pPr>
        <w:pStyle w:val="af5"/>
        <w:contextualSpacing/>
        <w:rPr>
          <w:rFonts w:ascii="Times New Roman" w:hAnsi="Times New Roman" w:cs="Times New Roman"/>
        </w:rPr>
      </w:pPr>
      <w:r w:rsidRPr="008F7727">
        <w:rPr>
          <w:rFonts w:ascii="Times New Roman" w:hAnsi="Times New Roman" w:cs="Times New Roman"/>
        </w:rPr>
        <w:t>ОБЩАЯ ХАРАКТЕРИСТИКА УЧЕБНОГО ПРЕДМЕТА «ИСТОРИЯ»</w:t>
      </w:r>
      <w:bookmarkEnd w:id="290"/>
    </w:p>
    <w:p w:rsidR="00A57638" w:rsidRPr="008F7727" w:rsidRDefault="00E235EB" w:rsidP="001C58A8">
      <w:pPr>
        <w:pStyle w:val="13"/>
        <w:spacing w:line="240" w:lineRule="auto"/>
        <w:contextualSpacing/>
        <w:jc w:val="both"/>
        <w:rPr>
          <w:color w:val="auto"/>
        </w:rPr>
      </w:pPr>
      <w:r w:rsidRPr="008F7727">
        <w:rPr>
          <w:color w:val="auto"/>
        </w:rPr>
        <w:t>Место предмета «История» в системе школьного образования определяется его познавательным и мировоззренческим значением, воспитательным потенциалом, вкладом в становление личности молодого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rsidR="0077592F" w:rsidRPr="008F7727" w:rsidRDefault="0077592F" w:rsidP="001C58A8">
      <w:pPr>
        <w:pStyle w:val="af5"/>
        <w:contextualSpacing/>
        <w:rPr>
          <w:rFonts w:ascii="Times New Roman" w:hAnsi="Times New Roman" w:cs="Times New Roman"/>
        </w:rPr>
      </w:pPr>
      <w:bookmarkStart w:id="291" w:name="bookmark767"/>
    </w:p>
    <w:p w:rsidR="00A57638" w:rsidRPr="008F7727" w:rsidRDefault="00E235EB" w:rsidP="001C58A8">
      <w:pPr>
        <w:pStyle w:val="af5"/>
        <w:contextualSpacing/>
        <w:rPr>
          <w:rFonts w:ascii="Times New Roman" w:hAnsi="Times New Roman" w:cs="Times New Roman"/>
        </w:rPr>
      </w:pPr>
      <w:r w:rsidRPr="008F7727">
        <w:rPr>
          <w:rFonts w:ascii="Times New Roman" w:hAnsi="Times New Roman" w:cs="Times New Roman"/>
        </w:rPr>
        <w:t>ЦЕЛИ ИЗУЧЕНИЯ УЧЕБНОГО ПРЕДМЕТА «ИСТОРИЯ»</w:t>
      </w:r>
      <w:bookmarkEnd w:id="291"/>
    </w:p>
    <w:p w:rsidR="00A57638" w:rsidRPr="008F7727" w:rsidRDefault="00E235EB" w:rsidP="001C58A8">
      <w:pPr>
        <w:pStyle w:val="13"/>
        <w:spacing w:line="240" w:lineRule="auto"/>
        <w:contextualSpacing/>
        <w:jc w:val="both"/>
        <w:rPr>
          <w:color w:val="auto"/>
        </w:rPr>
      </w:pPr>
      <w:r w:rsidRPr="008F7727">
        <w:rPr>
          <w:color w:val="auto"/>
        </w:rPr>
        <w:t>Целью школьного исторического образования является формирование и развитие личности школьника,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A57638" w:rsidRPr="008F7727" w:rsidRDefault="00E235EB" w:rsidP="001C58A8">
      <w:pPr>
        <w:pStyle w:val="13"/>
        <w:spacing w:line="240" w:lineRule="auto"/>
        <w:contextualSpacing/>
        <w:jc w:val="both"/>
        <w:rPr>
          <w:color w:val="auto"/>
        </w:rPr>
      </w:pPr>
      <w:r w:rsidRPr="008F7727">
        <w:rPr>
          <w:color w:val="auto"/>
        </w:rPr>
        <w:lastRenderedPageBreak/>
        <w:t>Задачи изучения истории на всех уровнях общего образования определяются Федеральными государственными образовательными стандартами (в соответствии с ФЗ-273 «Об образовании»).</w:t>
      </w:r>
    </w:p>
    <w:p w:rsidR="00A57638" w:rsidRPr="008F7727" w:rsidRDefault="00E235EB" w:rsidP="001C58A8">
      <w:pPr>
        <w:pStyle w:val="13"/>
        <w:spacing w:line="240" w:lineRule="auto"/>
        <w:contextualSpacing/>
        <w:jc w:val="both"/>
        <w:rPr>
          <w:color w:val="auto"/>
        </w:rPr>
      </w:pPr>
      <w:r w:rsidRPr="008F7727">
        <w:rPr>
          <w:color w:val="auto"/>
        </w:rPr>
        <w:t>В основной школе ключевыми задачами являются:</w:t>
      </w:r>
    </w:p>
    <w:p w:rsidR="00A57638" w:rsidRPr="008F7727" w:rsidRDefault="00E235EB" w:rsidP="001C58A8">
      <w:pPr>
        <w:pStyle w:val="13"/>
        <w:spacing w:line="240" w:lineRule="auto"/>
        <w:ind w:left="240" w:hanging="240"/>
        <w:contextualSpacing/>
        <w:jc w:val="both"/>
        <w:rPr>
          <w:color w:val="auto"/>
        </w:rPr>
      </w:pPr>
      <w:r w:rsidRPr="008F7727">
        <w:rPr>
          <w:color w:val="auto"/>
        </w:rPr>
        <w:t>—формирование у молодого поколения ориентиров для гражданской, этнонациональной, социальной, культурной самоидентификации в окружающем мире;</w:t>
      </w:r>
    </w:p>
    <w:p w:rsidR="00A57638" w:rsidRPr="008F7727" w:rsidRDefault="00E235EB" w:rsidP="001C58A8">
      <w:pPr>
        <w:pStyle w:val="13"/>
        <w:spacing w:line="240" w:lineRule="auto"/>
        <w:ind w:left="240" w:hanging="240"/>
        <w:contextualSpacing/>
        <w:jc w:val="both"/>
        <w:rPr>
          <w:color w:val="auto"/>
        </w:rPr>
      </w:pPr>
      <w:r w:rsidRPr="008F7727">
        <w:rPr>
          <w:color w:val="auto"/>
        </w:rPr>
        <w:t>—овладение знаниями об основных этапах развития человеческого общества, при особом внимании к месту и роли России во всемирно-историческом процессе;</w:t>
      </w:r>
    </w:p>
    <w:p w:rsidR="00A57638" w:rsidRPr="008F7727" w:rsidRDefault="00E235EB" w:rsidP="001C58A8">
      <w:pPr>
        <w:pStyle w:val="13"/>
        <w:spacing w:line="240" w:lineRule="auto"/>
        <w:ind w:left="240" w:hanging="240"/>
        <w:contextualSpacing/>
        <w:jc w:val="both"/>
        <w:rPr>
          <w:color w:val="auto"/>
        </w:rPr>
      </w:pPr>
      <w:r w:rsidRPr="008F7727">
        <w:rPr>
          <w:color w:val="auto"/>
        </w:rPr>
        <w:t>—воспитание учащихся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A57638" w:rsidRPr="008F7727" w:rsidRDefault="00E235EB" w:rsidP="001C58A8">
      <w:pPr>
        <w:pStyle w:val="13"/>
        <w:spacing w:line="240" w:lineRule="auto"/>
        <w:ind w:left="240" w:hanging="240"/>
        <w:contextualSpacing/>
        <w:jc w:val="both"/>
        <w:rPr>
          <w:color w:val="auto"/>
        </w:rPr>
      </w:pPr>
      <w:r w:rsidRPr="008F7727">
        <w:rPr>
          <w:color w:val="auto"/>
        </w:rPr>
        <w:t>—развитие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p>
    <w:p w:rsidR="00A57638" w:rsidRPr="008F7727" w:rsidRDefault="00E235EB" w:rsidP="001C58A8">
      <w:pPr>
        <w:pStyle w:val="13"/>
        <w:spacing w:line="240" w:lineRule="auto"/>
        <w:ind w:left="240" w:hanging="240"/>
        <w:contextualSpacing/>
        <w:jc w:val="both"/>
        <w:rPr>
          <w:color w:val="auto"/>
        </w:rPr>
      </w:pPr>
      <w:r w:rsidRPr="008F7727">
        <w:rPr>
          <w:color w:val="auto"/>
        </w:rPr>
        <w:t>—формирование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r w:rsidRPr="008F7727">
        <w:rPr>
          <w:color w:val="auto"/>
          <w:vertAlign w:val="superscript"/>
        </w:rPr>
        <w:footnoteReference w:id="8"/>
      </w:r>
      <w:r w:rsidRPr="008F7727">
        <w:rPr>
          <w:color w:val="auto"/>
        </w:rPr>
        <w:t>.</w:t>
      </w:r>
    </w:p>
    <w:p w:rsidR="00A57638" w:rsidRPr="008F7727" w:rsidRDefault="00E235EB" w:rsidP="001C58A8">
      <w:pPr>
        <w:pStyle w:val="af5"/>
        <w:contextualSpacing/>
        <w:rPr>
          <w:rFonts w:ascii="Times New Roman" w:hAnsi="Times New Roman" w:cs="Times New Roman"/>
        </w:rPr>
      </w:pPr>
      <w:bookmarkStart w:id="292" w:name="bookmark769"/>
      <w:r w:rsidRPr="008F7727">
        <w:rPr>
          <w:rFonts w:ascii="Times New Roman" w:hAnsi="Times New Roman" w:cs="Times New Roman"/>
        </w:rPr>
        <w:t>МЕСТО УЧЕБНОГО ПРЕДМЕТА «ИСТОРИЯ» В УЧЕБНОМ ПЛАНЕ</w:t>
      </w:r>
      <w:bookmarkEnd w:id="292"/>
    </w:p>
    <w:p w:rsidR="00A57638" w:rsidRPr="008F7727" w:rsidRDefault="00E235EB" w:rsidP="001C58A8">
      <w:pPr>
        <w:pStyle w:val="13"/>
        <w:spacing w:line="240" w:lineRule="auto"/>
        <w:contextualSpacing/>
        <w:jc w:val="both"/>
        <w:rPr>
          <w:color w:val="auto"/>
        </w:rPr>
      </w:pPr>
      <w:r w:rsidRPr="008F7727">
        <w:rPr>
          <w:color w:val="auto"/>
        </w:rPr>
        <w:t>Программа составлена с учетом количества часов, отводимого на изучение предмета «История» базовым учебным планом: в 5—9 классах по 2 учебных часа в неделю при 34 учебных неделях.</w:t>
      </w:r>
      <w:r w:rsidRPr="008F7727">
        <w:rPr>
          <w:color w:val="auto"/>
        </w:rPr>
        <w:br w:type="page"/>
      </w:r>
    </w:p>
    <w:p w:rsidR="00A57638" w:rsidRPr="008F7727" w:rsidRDefault="00E235EB" w:rsidP="001C58A8">
      <w:pPr>
        <w:pStyle w:val="af5"/>
        <w:pBdr>
          <w:bottom w:val="single" w:sz="12" w:space="1" w:color="auto"/>
        </w:pBdr>
        <w:contextualSpacing/>
        <w:rPr>
          <w:rFonts w:ascii="Times New Roman" w:hAnsi="Times New Roman" w:cs="Times New Roman"/>
        </w:rPr>
      </w:pPr>
      <w:bookmarkStart w:id="293" w:name="bookmark771"/>
      <w:r w:rsidRPr="008F7727">
        <w:rPr>
          <w:rFonts w:ascii="Times New Roman" w:hAnsi="Times New Roman" w:cs="Times New Roman"/>
        </w:rPr>
        <w:lastRenderedPageBreak/>
        <w:t>СОДЕРЖАНИЕ УЧЕБНОГО ПРЕДМЕТА «ИСТОРИЯ»</w:t>
      </w:r>
      <w:bookmarkEnd w:id="293"/>
      <w:r w:rsidR="0052738F" w:rsidRPr="008F7727">
        <w:rPr>
          <w:rFonts w:ascii="Times New Roman" w:hAnsi="Times New Roman" w:cs="Times New Roman"/>
          <w:sz w:val="16"/>
          <w:szCs w:val="16"/>
          <w:vertAlign w:val="superscript"/>
        </w:rPr>
        <w:footnoteReference w:id="9"/>
      </w:r>
    </w:p>
    <w:p w:rsidR="0052738F" w:rsidRPr="008F7727" w:rsidRDefault="0052738F" w:rsidP="001C58A8">
      <w:pPr>
        <w:pStyle w:val="ad"/>
        <w:ind w:left="206"/>
        <w:contextualSpacing/>
        <w:rPr>
          <w:color w:val="auto"/>
        </w:rPr>
      </w:pPr>
    </w:p>
    <w:p w:rsidR="00B267CC" w:rsidRPr="008F7727" w:rsidRDefault="00B267CC" w:rsidP="001C58A8">
      <w:pPr>
        <w:pStyle w:val="ad"/>
        <w:ind w:left="206"/>
        <w:contextualSpacing/>
        <w:rPr>
          <w:color w:val="auto"/>
        </w:rPr>
      </w:pPr>
    </w:p>
    <w:p w:rsidR="00A57638" w:rsidRPr="008F7727" w:rsidRDefault="00E235EB" w:rsidP="001C58A8">
      <w:pPr>
        <w:pStyle w:val="ad"/>
        <w:ind w:left="206"/>
        <w:contextualSpacing/>
        <w:rPr>
          <w:color w:val="auto"/>
        </w:rPr>
      </w:pPr>
      <w:r w:rsidRPr="008F7727">
        <w:rPr>
          <w:color w:val="auto"/>
        </w:rPr>
        <w:t>Структура и последовательность изучения курсов</w:t>
      </w:r>
    </w:p>
    <w:tbl>
      <w:tblPr>
        <w:tblOverlap w:val="never"/>
        <w:tblW w:w="0" w:type="auto"/>
        <w:jc w:val="center"/>
        <w:tblLayout w:type="fixed"/>
        <w:tblCellMar>
          <w:left w:w="10" w:type="dxa"/>
          <w:right w:w="10" w:type="dxa"/>
        </w:tblCellMar>
        <w:tblLook w:val="0000"/>
      </w:tblPr>
      <w:tblGrid>
        <w:gridCol w:w="797"/>
        <w:gridCol w:w="4243"/>
        <w:gridCol w:w="1315"/>
      </w:tblGrid>
      <w:tr w:rsidR="00A57638" w:rsidRPr="008F7727" w:rsidTr="0052738F">
        <w:trPr>
          <w:jc w:val="center"/>
        </w:trPr>
        <w:tc>
          <w:tcPr>
            <w:tcW w:w="797" w:type="dxa"/>
            <w:tcBorders>
              <w:top w:val="single" w:sz="4" w:space="0" w:color="auto"/>
              <w:left w:val="single" w:sz="4" w:space="0" w:color="auto"/>
            </w:tcBorders>
            <w:shd w:val="clear" w:color="auto" w:fill="auto"/>
          </w:tcPr>
          <w:p w:rsidR="00A57638" w:rsidRPr="008F7727" w:rsidRDefault="00E235EB" w:rsidP="001C58A8">
            <w:pPr>
              <w:pStyle w:val="a6"/>
              <w:spacing w:line="240" w:lineRule="auto"/>
              <w:ind w:firstLine="0"/>
              <w:contextualSpacing/>
              <w:jc w:val="center"/>
              <w:rPr>
                <w:color w:val="auto"/>
                <w:sz w:val="16"/>
                <w:szCs w:val="16"/>
              </w:rPr>
            </w:pPr>
            <w:r w:rsidRPr="008F7727">
              <w:rPr>
                <w:rFonts w:eastAsia="Courier New"/>
                <w:b/>
                <w:bCs/>
                <w:color w:val="auto"/>
                <w:sz w:val="16"/>
                <w:szCs w:val="16"/>
              </w:rPr>
              <w:t>Класс</w:t>
            </w:r>
          </w:p>
        </w:tc>
        <w:tc>
          <w:tcPr>
            <w:tcW w:w="4243" w:type="dxa"/>
            <w:tcBorders>
              <w:top w:val="single" w:sz="4" w:space="0" w:color="auto"/>
              <w:left w:val="single" w:sz="4" w:space="0" w:color="auto"/>
            </w:tcBorders>
            <w:shd w:val="clear" w:color="auto" w:fill="auto"/>
          </w:tcPr>
          <w:p w:rsidR="00A57638" w:rsidRPr="008F7727" w:rsidRDefault="00E235EB" w:rsidP="001C58A8">
            <w:pPr>
              <w:pStyle w:val="a6"/>
              <w:spacing w:line="240" w:lineRule="auto"/>
              <w:ind w:firstLine="0"/>
              <w:contextualSpacing/>
              <w:jc w:val="center"/>
              <w:rPr>
                <w:color w:val="auto"/>
                <w:sz w:val="16"/>
                <w:szCs w:val="16"/>
              </w:rPr>
            </w:pPr>
            <w:r w:rsidRPr="008F7727">
              <w:rPr>
                <w:rFonts w:eastAsia="Courier New"/>
                <w:b/>
                <w:bCs/>
                <w:color w:val="auto"/>
                <w:sz w:val="16"/>
                <w:szCs w:val="16"/>
              </w:rPr>
              <w:t>Разделы курсов</w:t>
            </w:r>
          </w:p>
        </w:tc>
        <w:tc>
          <w:tcPr>
            <w:tcW w:w="1315" w:type="dxa"/>
            <w:tcBorders>
              <w:top w:val="single" w:sz="4" w:space="0" w:color="auto"/>
              <w:left w:val="single" w:sz="4" w:space="0" w:color="auto"/>
              <w:right w:val="single" w:sz="4" w:space="0" w:color="auto"/>
            </w:tcBorders>
            <w:shd w:val="clear" w:color="auto" w:fill="auto"/>
          </w:tcPr>
          <w:p w:rsidR="00A57638" w:rsidRPr="008F7727" w:rsidRDefault="00E235EB" w:rsidP="001C58A8">
            <w:pPr>
              <w:pStyle w:val="a6"/>
              <w:spacing w:line="240" w:lineRule="auto"/>
              <w:ind w:firstLine="0"/>
              <w:contextualSpacing/>
              <w:jc w:val="center"/>
              <w:rPr>
                <w:color w:val="auto"/>
                <w:sz w:val="16"/>
                <w:szCs w:val="16"/>
              </w:rPr>
            </w:pPr>
            <w:r w:rsidRPr="008F7727">
              <w:rPr>
                <w:rFonts w:eastAsia="Courier New"/>
                <w:b/>
                <w:bCs/>
                <w:color w:val="auto"/>
                <w:sz w:val="16"/>
                <w:szCs w:val="16"/>
              </w:rPr>
              <w:t>Количество учебных часов</w:t>
            </w:r>
            <w:r w:rsidRPr="008F7727">
              <w:rPr>
                <w:color w:val="auto"/>
                <w:sz w:val="16"/>
                <w:szCs w:val="16"/>
                <w:vertAlign w:val="superscript"/>
              </w:rPr>
              <w:footnoteReference w:id="10"/>
            </w:r>
          </w:p>
        </w:tc>
      </w:tr>
      <w:tr w:rsidR="00A57638" w:rsidRPr="008F7727" w:rsidTr="0052738F">
        <w:trPr>
          <w:jc w:val="center"/>
        </w:trPr>
        <w:tc>
          <w:tcPr>
            <w:tcW w:w="797" w:type="dxa"/>
            <w:tcBorders>
              <w:top w:val="single" w:sz="4" w:space="0" w:color="auto"/>
              <w:left w:val="single" w:sz="4" w:space="0" w:color="auto"/>
            </w:tcBorders>
            <w:shd w:val="clear" w:color="auto" w:fill="auto"/>
          </w:tcPr>
          <w:p w:rsidR="00A57638" w:rsidRPr="008F7727" w:rsidRDefault="00E235EB" w:rsidP="001C58A8">
            <w:pPr>
              <w:pStyle w:val="a6"/>
              <w:spacing w:line="240" w:lineRule="auto"/>
              <w:ind w:firstLine="0"/>
              <w:contextualSpacing/>
              <w:jc w:val="center"/>
              <w:rPr>
                <w:color w:val="auto"/>
                <w:sz w:val="16"/>
                <w:szCs w:val="16"/>
              </w:rPr>
            </w:pPr>
            <w:r w:rsidRPr="008F7727">
              <w:rPr>
                <w:rFonts w:eastAsia="Courier New"/>
                <w:color w:val="auto"/>
                <w:sz w:val="16"/>
                <w:szCs w:val="16"/>
              </w:rPr>
              <w:t>5</w:t>
            </w:r>
          </w:p>
        </w:tc>
        <w:tc>
          <w:tcPr>
            <w:tcW w:w="4243" w:type="dxa"/>
            <w:tcBorders>
              <w:top w:val="single" w:sz="4" w:space="0" w:color="auto"/>
              <w:left w:val="single" w:sz="4" w:space="0" w:color="auto"/>
            </w:tcBorders>
            <w:shd w:val="clear" w:color="auto" w:fill="auto"/>
          </w:tcPr>
          <w:p w:rsidR="00A57638" w:rsidRPr="008F7727" w:rsidRDefault="00E235EB" w:rsidP="001C58A8">
            <w:pPr>
              <w:pStyle w:val="a6"/>
              <w:spacing w:line="240" w:lineRule="auto"/>
              <w:ind w:firstLine="0"/>
              <w:contextualSpacing/>
              <w:jc w:val="center"/>
              <w:rPr>
                <w:color w:val="auto"/>
                <w:sz w:val="16"/>
                <w:szCs w:val="16"/>
              </w:rPr>
            </w:pPr>
            <w:r w:rsidRPr="008F7727">
              <w:rPr>
                <w:rFonts w:eastAsia="Courier New"/>
                <w:color w:val="auto"/>
                <w:sz w:val="16"/>
                <w:szCs w:val="16"/>
              </w:rPr>
              <w:t>Всеобщая история. История Древнего мира</w:t>
            </w:r>
          </w:p>
        </w:tc>
        <w:tc>
          <w:tcPr>
            <w:tcW w:w="1315" w:type="dxa"/>
            <w:tcBorders>
              <w:top w:val="single" w:sz="4" w:space="0" w:color="auto"/>
              <w:left w:val="single" w:sz="4" w:space="0" w:color="auto"/>
              <w:right w:val="single" w:sz="4" w:space="0" w:color="auto"/>
            </w:tcBorders>
            <w:shd w:val="clear" w:color="auto" w:fill="auto"/>
          </w:tcPr>
          <w:p w:rsidR="00A57638" w:rsidRPr="008F7727" w:rsidRDefault="00E235EB" w:rsidP="001C58A8">
            <w:pPr>
              <w:pStyle w:val="a6"/>
              <w:spacing w:line="240" w:lineRule="auto"/>
              <w:ind w:firstLine="0"/>
              <w:contextualSpacing/>
              <w:jc w:val="center"/>
              <w:rPr>
                <w:color w:val="auto"/>
                <w:sz w:val="16"/>
                <w:szCs w:val="16"/>
              </w:rPr>
            </w:pPr>
            <w:r w:rsidRPr="008F7727">
              <w:rPr>
                <w:rFonts w:eastAsia="Courier New"/>
                <w:color w:val="auto"/>
                <w:sz w:val="16"/>
                <w:szCs w:val="16"/>
              </w:rPr>
              <w:t>68</w:t>
            </w:r>
          </w:p>
        </w:tc>
      </w:tr>
      <w:tr w:rsidR="00A57638" w:rsidRPr="008F7727" w:rsidTr="0052738F">
        <w:trPr>
          <w:jc w:val="center"/>
        </w:trPr>
        <w:tc>
          <w:tcPr>
            <w:tcW w:w="797" w:type="dxa"/>
            <w:tcBorders>
              <w:top w:val="single" w:sz="4" w:space="0" w:color="auto"/>
              <w:left w:val="single" w:sz="4" w:space="0" w:color="auto"/>
            </w:tcBorders>
            <w:shd w:val="clear" w:color="auto" w:fill="auto"/>
          </w:tcPr>
          <w:p w:rsidR="00A57638" w:rsidRPr="008F7727" w:rsidRDefault="00E235EB" w:rsidP="001C58A8">
            <w:pPr>
              <w:pStyle w:val="a6"/>
              <w:spacing w:line="240" w:lineRule="auto"/>
              <w:ind w:firstLine="0"/>
              <w:contextualSpacing/>
              <w:jc w:val="center"/>
              <w:rPr>
                <w:color w:val="auto"/>
                <w:sz w:val="16"/>
                <w:szCs w:val="16"/>
              </w:rPr>
            </w:pPr>
            <w:r w:rsidRPr="008F7727">
              <w:rPr>
                <w:rFonts w:eastAsia="Courier New"/>
                <w:color w:val="auto"/>
                <w:sz w:val="16"/>
                <w:szCs w:val="16"/>
              </w:rPr>
              <w:t>6</w:t>
            </w:r>
          </w:p>
        </w:tc>
        <w:tc>
          <w:tcPr>
            <w:tcW w:w="4243" w:type="dxa"/>
            <w:tcBorders>
              <w:top w:val="single" w:sz="4" w:space="0" w:color="auto"/>
              <w:left w:val="single" w:sz="4" w:space="0" w:color="auto"/>
            </w:tcBorders>
            <w:shd w:val="clear" w:color="auto" w:fill="auto"/>
          </w:tcPr>
          <w:p w:rsidR="00A57638" w:rsidRPr="008F7727" w:rsidRDefault="00E235EB" w:rsidP="001C58A8">
            <w:pPr>
              <w:pStyle w:val="a6"/>
              <w:spacing w:line="240" w:lineRule="auto"/>
              <w:ind w:firstLine="0"/>
              <w:contextualSpacing/>
              <w:jc w:val="center"/>
              <w:rPr>
                <w:color w:val="auto"/>
                <w:sz w:val="16"/>
                <w:szCs w:val="16"/>
              </w:rPr>
            </w:pPr>
            <w:r w:rsidRPr="008F7727">
              <w:rPr>
                <w:rFonts w:eastAsia="Courier New"/>
                <w:color w:val="auto"/>
                <w:sz w:val="16"/>
                <w:szCs w:val="16"/>
              </w:rPr>
              <w:t>Всеобщая история. История Средних веков История России. От Руси к Российскому государству</w:t>
            </w:r>
          </w:p>
        </w:tc>
        <w:tc>
          <w:tcPr>
            <w:tcW w:w="1315" w:type="dxa"/>
            <w:tcBorders>
              <w:top w:val="single" w:sz="4" w:space="0" w:color="auto"/>
              <w:left w:val="single" w:sz="4" w:space="0" w:color="auto"/>
              <w:right w:val="single" w:sz="4" w:space="0" w:color="auto"/>
            </w:tcBorders>
            <w:shd w:val="clear" w:color="auto" w:fill="auto"/>
          </w:tcPr>
          <w:p w:rsidR="00A57638" w:rsidRPr="008F7727" w:rsidRDefault="00E235EB" w:rsidP="001C58A8">
            <w:pPr>
              <w:pStyle w:val="a6"/>
              <w:spacing w:line="240" w:lineRule="auto"/>
              <w:ind w:firstLine="0"/>
              <w:contextualSpacing/>
              <w:jc w:val="center"/>
              <w:rPr>
                <w:color w:val="auto"/>
                <w:sz w:val="16"/>
                <w:szCs w:val="16"/>
              </w:rPr>
            </w:pPr>
            <w:r w:rsidRPr="008F7727">
              <w:rPr>
                <w:rFonts w:eastAsia="Courier New"/>
                <w:color w:val="auto"/>
                <w:sz w:val="16"/>
                <w:szCs w:val="16"/>
              </w:rPr>
              <w:t>23</w:t>
            </w:r>
          </w:p>
          <w:p w:rsidR="00A57638" w:rsidRPr="008F7727" w:rsidRDefault="00E235EB" w:rsidP="001C58A8">
            <w:pPr>
              <w:pStyle w:val="a6"/>
              <w:spacing w:line="240" w:lineRule="auto"/>
              <w:ind w:firstLine="0"/>
              <w:contextualSpacing/>
              <w:jc w:val="center"/>
              <w:rPr>
                <w:color w:val="auto"/>
                <w:sz w:val="16"/>
                <w:szCs w:val="16"/>
              </w:rPr>
            </w:pPr>
            <w:r w:rsidRPr="008F7727">
              <w:rPr>
                <w:rFonts w:eastAsia="Courier New"/>
                <w:color w:val="auto"/>
                <w:sz w:val="16"/>
                <w:szCs w:val="16"/>
              </w:rPr>
              <w:t>45</w:t>
            </w:r>
          </w:p>
        </w:tc>
      </w:tr>
      <w:tr w:rsidR="00A57638" w:rsidRPr="008F7727" w:rsidTr="0052738F">
        <w:trPr>
          <w:jc w:val="center"/>
        </w:trPr>
        <w:tc>
          <w:tcPr>
            <w:tcW w:w="797" w:type="dxa"/>
            <w:tcBorders>
              <w:top w:val="single" w:sz="4" w:space="0" w:color="auto"/>
              <w:left w:val="single" w:sz="4" w:space="0" w:color="auto"/>
            </w:tcBorders>
            <w:shd w:val="clear" w:color="auto" w:fill="auto"/>
          </w:tcPr>
          <w:p w:rsidR="00A57638" w:rsidRPr="008F7727" w:rsidRDefault="00E235EB" w:rsidP="001C58A8">
            <w:pPr>
              <w:pStyle w:val="a6"/>
              <w:spacing w:line="240" w:lineRule="auto"/>
              <w:ind w:firstLine="0"/>
              <w:contextualSpacing/>
              <w:jc w:val="center"/>
              <w:rPr>
                <w:color w:val="auto"/>
                <w:sz w:val="16"/>
                <w:szCs w:val="16"/>
              </w:rPr>
            </w:pPr>
            <w:r w:rsidRPr="008F7727">
              <w:rPr>
                <w:rFonts w:eastAsia="Courier New"/>
                <w:color w:val="auto"/>
                <w:sz w:val="16"/>
                <w:szCs w:val="16"/>
              </w:rPr>
              <w:t>7</w:t>
            </w:r>
          </w:p>
        </w:tc>
        <w:tc>
          <w:tcPr>
            <w:tcW w:w="4243" w:type="dxa"/>
            <w:tcBorders>
              <w:top w:val="single" w:sz="4" w:space="0" w:color="auto"/>
              <w:left w:val="single" w:sz="4" w:space="0" w:color="auto"/>
            </w:tcBorders>
            <w:shd w:val="clear" w:color="auto" w:fill="auto"/>
          </w:tcPr>
          <w:p w:rsidR="00A57638" w:rsidRPr="008F7727" w:rsidRDefault="00E235EB" w:rsidP="001C58A8">
            <w:pPr>
              <w:pStyle w:val="a6"/>
              <w:spacing w:line="240" w:lineRule="auto"/>
              <w:ind w:firstLine="0"/>
              <w:contextualSpacing/>
              <w:jc w:val="center"/>
              <w:rPr>
                <w:color w:val="auto"/>
                <w:sz w:val="16"/>
                <w:szCs w:val="16"/>
              </w:rPr>
            </w:pPr>
            <w:r w:rsidRPr="008F7727">
              <w:rPr>
                <w:rFonts w:eastAsia="Courier New"/>
                <w:color w:val="auto"/>
                <w:sz w:val="16"/>
                <w:szCs w:val="16"/>
              </w:rPr>
              <w:t>Всеобщая история. Новая история.</w:t>
            </w:r>
          </w:p>
          <w:p w:rsidR="00A57638" w:rsidRPr="008F7727" w:rsidRDefault="00E235EB" w:rsidP="001C58A8">
            <w:pPr>
              <w:pStyle w:val="a6"/>
              <w:spacing w:line="240" w:lineRule="auto"/>
              <w:ind w:firstLine="0"/>
              <w:contextualSpacing/>
              <w:jc w:val="center"/>
              <w:rPr>
                <w:color w:val="auto"/>
                <w:sz w:val="16"/>
                <w:szCs w:val="16"/>
              </w:rPr>
            </w:pPr>
            <w:r w:rsidRPr="008F7727">
              <w:rPr>
                <w:rFonts w:eastAsia="Courier New"/>
                <w:color w:val="auto"/>
                <w:sz w:val="16"/>
                <w:szCs w:val="16"/>
                <w:lang w:val="en-US" w:eastAsia="en-US" w:bidi="en-US"/>
              </w:rPr>
              <w:t>XVI</w:t>
            </w:r>
            <w:r w:rsidRPr="008F7727">
              <w:rPr>
                <w:rFonts w:eastAsia="Courier New"/>
                <w:color w:val="auto"/>
                <w:sz w:val="16"/>
                <w:szCs w:val="16"/>
                <w:lang w:eastAsia="en-US" w:bidi="en-US"/>
              </w:rPr>
              <w:t>—</w:t>
            </w:r>
            <w:r w:rsidRPr="008F7727">
              <w:rPr>
                <w:rFonts w:eastAsia="Courier New"/>
                <w:color w:val="auto"/>
                <w:sz w:val="16"/>
                <w:szCs w:val="16"/>
                <w:lang w:val="en-US" w:eastAsia="en-US" w:bidi="en-US"/>
              </w:rPr>
              <w:t>XVII</w:t>
            </w:r>
            <w:r w:rsidRPr="008F7727">
              <w:rPr>
                <w:rFonts w:eastAsia="Courier New"/>
                <w:color w:val="auto"/>
                <w:sz w:val="16"/>
                <w:szCs w:val="16"/>
              </w:rPr>
              <w:t>вв.</w:t>
            </w:r>
          </w:p>
          <w:p w:rsidR="00A57638" w:rsidRPr="008F7727" w:rsidRDefault="00E235EB" w:rsidP="001C58A8">
            <w:pPr>
              <w:pStyle w:val="a6"/>
              <w:spacing w:line="240" w:lineRule="auto"/>
              <w:ind w:firstLine="0"/>
              <w:contextualSpacing/>
              <w:jc w:val="center"/>
              <w:rPr>
                <w:color w:val="auto"/>
                <w:sz w:val="16"/>
                <w:szCs w:val="16"/>
              </w:rPr>
            </w:pPr>
            <w:r w:rsidRPr="008F7727">
              <w:rPr>
                <w:rFonts w:eastAsia="Courier New"/>
                <w:color w:val="auto"/>
                <w:sz w:val="16"/>
                <w:szCs w:val="16"/>
              </w:rPr>
              <w:t xml:space="preserve">История России. Россия в </w:t>
            </w:r>
            <w:r w:rsidRPr="008F7727">
              <w:rPr>
                <w:rFonts w:eastAsia="Courier New"/>
                <w:color w:val="auto"/>
                <w:sz w:val="16"/>
                <w:szCs w:val="16"/>
                <w:lang w:val="en-US" w:eastAsia="en-US" w:bidi="en-US"/>
              </w:rPr>
              <w:t>XVI</w:t>
            </w:r>
            <w:r w:rsidRPr="008F7727">
              <w:rPr>
                <w:rFonts w:eastAsia="Courier New"/>
                <w:color w:val="auto"/>
                <w:sz w:val="16"/>
                <w:szCs w:val="16"/>
                <w:lang w:eastAsia="en-US" w:bidi="en-US"/>
              </w:rPr>
              <w:t>—</w:t>
            </w:r>
            <w:r w:rsidRPr="008F7727">
              <w:rPr>
                <w:rFonts w:eastAsia="Courier New"/>
                <w:color w:val="auto"/>
                <w:sz w:val="16"/>
                <w:szCs w:val="16"/>
                <w:lang w:val="en-US" w:eastAsia="en-US" w:bidi="en-US"/>
              </w:rPr>
              <w:t>XVII</w:t>
            </w:r>
            <w:r w:rsidRPr="008F7727">
              <w:rPr>
                <w:rFonts w:eastAsia="Courier New"/>
                <w:color w:val="auto"/>
                <w:sz w:val="16"/>
                <w:szCs w:val="16"/>
              </w:rPr>
              <w:t>вв.: от великого княжества к царству</w:t>
            </w:r>
          </w:p>
        </w:tc>
        <w:tc>
          <w:tcPr>
            <w:tcW w:w="1315" w:type="dxa"/>
            <w:tcBorders>
              <w:top w:val="single" w:sz="4" w:space="0" w:color="auto"/>
              <w:left w:val="single" w:sz="4" w:space="0" w:color="auto"/>
              <w:right w:val="single" w:sz="4" w:space="0" w:color="auto"/>
            </w:tcBorders>
            <w:shd w:val="clear" w:color="auto" w:fill="auto"/>
          </w:tcPr>
          <w:p w:rsidR="00A57638" w:rsidRPr="008F7727" w:rsidRDefault="00E235EB" w:rsidP="001C58A8">
            <w:pPr>
              <w:pStyle w:val="a6"/>
              <w:spacing w:line="240" w:lineRule="auto"/>
              <w:ind w:firstLine="0"/>
              <w:contextualSpacing/>
              <w:jc w:val="center"/>
              <w:rPr>
                <w:color w:val="auto"/>
                <w:sz w:val="16"/>
                <w:szCs w:val="16"/>
              </w:rPr>
            </w:pPr>
            <w:r w:rsidRPr="008F7727">
              <w:rPr>
                <w:rFonts w:eastAsia="Courier New"/>
                <w:color w:val="auto"/>
                <w:sz w:val="16"/>
                <w:szCs w:val="16"/>
              </w:rPr>
              <w:t>23</w:t>
            </w:r>
          </w:p>
          <w:p w:rsidR="00A57638" w:rsidRPr="008F7727" w:rsidRDefault="00E235EB" w:rsidP="001C58A8">
            <w:pPr>
              <w:pStyle w:val="a6"/>
              <w:spacing w:line="240" w:lineRule="auto"/>
              <w:ind w:firstLine="0"/>
              <w:contextualSpacing/>
              <w:jc w:val="center"/>
              <w:rPr>
                <w:color w:val="auto"/>
                <w:sz w:val="16"/>
                <w:szCs w:val="16"/>
              </w:rPr>
            </w:pPr>
            <w:r w:rsidRPr="008F7727">
              <w:rPr>
                <w:rFonts w:eastAsia="Courier New"/>
                <w:color w:val="auto"/>
                <w:sz w:val="16"/>
                <w:szCs w:val="16"/>
              </w:rPr>
              <w:t>45</w:t>
            </w:r>
          </w:p>
        </w:tc>
      </w:tr>
      <w:tr w:rsidR="00A57638" w:rsidRPr="008F7727" w:rsidTr="0052738F">
        <w:trPr>
          <w:jc w:val="center"/>
        </w:trPr>
        <w:tc>
          <w:tcPr>
            <w:tcW w:w="797" w:type="dxa"/>
            <w:tcBorders>
              <w:top w:val="single" w:sz="4" w:space="0" w:color="auto"/>
              <w:left w:val="single" w:sz="4" w:space="0" w:color="auto"/>
            </w:tcBorders>
            <w:shd w:val="clear" w:color="auto" w:fill="auto"/>
          </w:tcPr>
          <w:p w:rsidR="00A57638" w:rsidRPr="008F7727" w:rsidRDefault="00E235EB" w:rsidP="001C58A8">
            <w:pPr>
              <w:pStyle w:val="a6"/>
              <w:spacing w:line="240" w:lineRule="auto"/>
              <w:ind w:firstLine="0"/>
              <w:contextualSpacing/>
              <w:jc w:val="center"/>
              <w:rPr>
                <w:color w:val="auto"/>
                <w:sz w:val="16"/>
                <w:szCs w:val="16"/>
              </w:rPr>
            </w:pPr>
            <w:r w:rsidRPr="008F7727">
              <w:rPr>
                <w:rFonts w:eastAsia="Courier New"/>
                <w:color w:val="auto"/>
                <w:sz w:val="16"/>
                <w:szCs w:val="16"/>
              </w:rPr>
              <w:t>8</w:t>
            </w:r>
          </w:p>
        </w:tc>
        <w:tc>
          <w:tcPr>
            <w:tcW w:w="4243" w:type="dxa"/>
            <w:tcBorders>
              <w:top w:val="single" w:sz="4" w:space="0" w:color="auto"/>
              <w:left w:val="single" w:sz="4" w:space="0" w:color="auto"/>
            </w:tcBorders>
            <w:shd w:val="clear" w:color="auto" w:fill="auto"/>
          </w:tcPr>
          <w:p w:rsidR="00A57638" w:rsidRPr="008F7727" w:rsidRDefault="00E235EB" w:rsidP="001C58A8">
            <w:pPr>
              <w:pStyle w:val="a6"/>
              <w:spacing w:line="240" w:lineRule="auto"/>
              <w:ind w:firstLine="0"/>
              <w:contextualSpacing/>
              <w:jc w:val="center"/>
              <w:rPr>
                <w:color w:val="auto"/>
                <w:sz w:val="16"/>
                <w:szCs w:val="16"/>
              </w:rPr>
            </w:pPr>
            <w:r w:rsidRPr="008F7727">
              <w:rPr>
                <w:rFonts w:eastAsia="Courier New"/>
                <w:color w:val="auto"/>
                <w:sz w:val="16"/>
                <w:szCs w:val="16"/>
              </w:rPr>
              <w:t xml:space="preserve">Всеобщая история. Новая история. </w:t>
            </w:r>
            <w:r w:rsidRPr="008F7727">
              <w:rPr>
                <w:rFonts w:eastAsia="Courier New"/>
                <w:color w:val="auto"/>
                <w:sz w:val="16"/>
                <w:szCs w:val="16"/>
                <w:lang w:val="en-US" w:eastAsia="en-US" w:bidi="en-US"/>
              </w:rPr>
              <w:t>XVIII</w:t>
            </w:r>
            <w:r w:rsidRPr="008F7727">
              <w:rPr>
                <w:rFonts w:eastAsia="Courier New"/>
                <w:color w:val="auto"/>
                <w:sz w:val="16"/>
                <w:szCs w:val="16"/>
              </w:rPr>
              <w:t xml:space="preserve">в. История России. Россия в конце </w:t>
            </w:r>
            <w:r w:rsidRPr="008F7727">
              <w:rPr>
                <w:rFonts w:eastAsia="Courier New"/>
                <w:color w:val="auto"/>
                <w:sz w:val="16"/>
                <w:szCs w:val="16"/>
                <w:lang w:val="en-US" w:eastAsia="en-US" w:bidi="en-US"/>
              </w:rPr>
              <w:t>XVII</w:t>
            </w:r>
            <w:r w:rsidRPr="008F7727">
              <w:rPr>
                <w:rFonts w:eastAsia="Courier New"/>
                <w:color w:val="auto"/>
                <w:sz w:val="16"/>
                <w:szCs w:val="16"/>
                <w:lang w:eastAsia="en-US" w:bidi="en-US"/>
              </w:rPr>
              <w:t xml:space="preserve">— </w:t>
            </w:r>
            <w:r w:rsidRPr="008F7727">
              <w:rPr>
                <w:rFonts w:eastAsia="Courier New"/>
                <w:color w:val="auto"/>
                <w:sz w:val="16"/>
                <w:szCs w:val="16"/>
                <w:lang w:val="en-US" w:eastAsia="en-US" w:bidi="en-US"/>
              </w:rPr>
              <w:t>XVIII</w:t>
            </w:r>
            <w:r w:rsidRPr="008F7727">
              <w:rPr>
                <w:rFonts w:eastAsia="Courier New"/>
                <w:color w:val="auto"/>
                <w:sz w:val="16"/>
                <w:szCs w:val="16"/>
              </w:rPr>
              <w:t>вв.: от царства к империи</w:t>
            </w:r>
          </w:p>
        </w:tc>
        <w:tc>
          <w:tcPr>
            <w:tcW w:w="1315" w:type="dxa"/>
            <w:tcBorders>
              <w:top w:val="single" w:sz="4" w:space="0" w:color="auto"/>
              <w:left w:val="single" w:sz="4" w:space="0" w:color="auto"/>
              <w:right w:val="single" w:sz="4" w:space="0" w:color="auto"/>
            </w:tcBorders>
            <w:shd w:val="clear" w:color="auto" w:fill="auto"/>
          </w:tcPr>
          <w:p w:rsidR="00A57638" w:rsidRPr="008F7727" w:rsidRDefault="00E235EB" w:rsidP="001C58A8">
            <w:pPr>
              <w:pStyle w:val="a6"/>
              <w:spacing w:line="240" w:lineRule="auto"/>
              <w:ind w:firstLine="0"/>
              <w:contextualSpacing/>
              <w:jc w:val="center"/>
              <w:rPr>
                <w:color w:val="auto"/>
                <w:sz w:val="16"/>
                <w:szCs w:val="16"/>
              </w:rPr>
            </w:pPr>
            <w:r w:rsidRPr="008F7727">
              <w:rPr>
                <w:rFonts w:eastAsia="Courier New"/>
                <w:color w:val="auto"/>
                <w:sz w:val="16"/>
                <w:szCs w:val="16"/>
              </w:rPr>
              <w:t>23</w:t>
            </w:r>
          </w:p>
          <w:p w:rsidR="00A57638" w:rsidRPr="008F7727" w:rsidRDefault="00E235EB" w:rsidP="001C58A8">
            <w:pPr>
              <w:pStyle w:val="a6"/>
              <w:spacing w:line="240" w:lineRule="auto"/>
              <w:ind w:firstLine="0"/>
              <w:contextualSpacing/>
              <w:jc w:val="center"/>
              <w:rPr>
                <w:color w:val="auto"/>
                <w:sz w:val="16"/>
                <w:szCs w:val="16"/>
              </w:rPr>
            </w:pPr>
            <w:r w:rsidRPr="008F7727">
              <w:rPr>
                <w:rFonts w:eastAsia="Courier New"/>
                <w:color w:val="auto"/>
                <w:sz w:val="16"/>
                <w:szCs w:val="16"/>
              </w:rPr>
              <w:t>45</w:t>
            </w:r>
          </w:p>
        </w:tc>
      </w:tr>
      <w:tr w:rsidR="00A57638" w:rsidRPr="008F7727" w:rsidTr="0052738F">
        <w:trPr>
          <w:jc w:val="center"/>
        </w:trPr>
        <w:tc>
          <w:tcPr>
            <w:tcW w:w="797" w:type="dxa"/>
            <w:tcBorders>
              <w:top w:val="single" w:sz="4" w:space="0" w:color="auto"/>
              <w:left w:val="single" w:sz="4" w:space="0" w:color="auto"/>
              <w:bottom w:val="single" w:sz="4" w:space="0" w:color="auto"/>
            </w:tcBorders>
            <w:shd w:val="clear" w:color="auto" w:fill="auto"/>
          </w:tcPr>
          <w:p w:rsidR="00A57638" w:rsidRPr="008F7727" w:rsidRDefault="00E235EB" w:rsidP="001C58A8">
            <w:pPr>
              <w:pStyle w:val="a6"/>
              <w:spacing w:line="240" w:lineRule="auto"/>
              <w:ind w:firstLine="0"/>
              <w:contextualSpacing/>
              <w:jc w:val="center"/>
              <w:rPr>
                <w:color w:val="auto"/>
                <w:sz w:val="16"/>
                <w:szCs w:val="16"/>
              </w:rPr>
            </w:pPr>
            <w:r w:rsidRPr="008F7727">
              <w:rPr>
                <w:rFonts w:eastAsia="Courier New"/>
                <w:color w:val="auto"/>
                <w:sz w:val="16"/>
                <w:szCs w:val="16"/>
              </w:rPr>
              <w:t>9</w:t>
            </w:r>
          </w:p>
        </w:tc>
        <w:tc>
          <w:tcPr>
            <w:tcW w:w="4243" w:type="dxa"/>
            <w:tcBorders>
              <w:top w:val="single" w:sz="4" w:space="0" w:color="auto"/>
              <w:left w:val="single" w:sz="4" w:space="0" w:color="auto"/>
              <w:bottom w:val="single" w:sz="4" w:space="0" w:color="auto"/>
            </w:tcBorders>
            <w:shd w:val="clear" w:color="auto" w:fill="auto"/>
          </w:tcPr>
          <w:p w:rsidR="00A57638" w:rsidRPr="008F7727" w:rsidRDefault="00E235EB" w:rsidP="001C58A8">
            <w:pPr>
              <w:pStyle w:val="a6"/>
              <w:spacing w:line="240" w:lineRule="auto"/>
              <w:ind w:firstLine="0"/>
              <w:contextualSpacing/>
              <w:jc w:val="center"/>
              <w:rPr>
                <w:color w:val="auto"/>
                <w:sz w:val="16"/>
                <w:szCs w:val="16"/>
              </w:rPr>
            </w:pPr>
            <w:r w:rsidRPr="008F7727">
              <w:rPr>
                <w:rFonts w:eastAsia="Courier New"/>
                <w:color w:val="auto"/>
                <w:sz w:val="16"/>
                <w:szCs w:val="16"/>
              </w:rPr>
              <w:t>Всеобщая история. Новая история.</w:t>
            </w:r>
          </w:p>
          <w:p w:rsidR="00A57638" w:rsidRPr="008F7727" w:rsidRDefault="00E235EB" w:rsidP="001C58A8">
            <w:pPr>
              <w:pStyle w:val="a6"/>
              <w:spacing w:line="240" w:lineRule="auto"/>
              <w:ind w:firstLine="0"/>
              <w:contextualSpacing/>
              <w:jc w:val="center"/>
              <w:rPr>
                <w:color w:val="auto"/>
                <w:sz w:val="16"/>
                <w:szCs w:val="16"/>
              </w:rPr>
            </w:pPr>
            <w:r w:rsidRPr="008F7727">
              <w:rPr>
                <w:rFonts w:eastAsia="Courier New"/>
                <w:color w:val="auto"/>
                <w:sz w:val="16"/>
                <w:szCs w:val="16"/>
                <w:lang w:val="en-US" w:eastAsia="en-US" w:bidi="en-US"/>
              </w:rPr>
              <w:t>XIX</w:t>
            </w:r>
            <w:r w:rsidRPr="008F7727">
              <w:rPr>
                <w:rFonts w:eastAsia="Courier New"/>
                <w:color w:val="auto"/>
                <w:sz w:val="16"/>
                <w:szCs w:val="16"/>
              </w:rPr>
              <w:t>— начало ХХ в.</w:t>
            </w:r>
          </w:p>
          <w:p w:rsidR="00A57638" w:rsidRPr="008F7727" w:rsidRDefault="00E235EB" w:rsidP="001C58A8">
            <w:pPr>
              <w:pStyle w:val="a6"/>
              <w:spacing w:line="240" w:lineRule="auto"/>
              <w:ind w:firstLine="0"/>
              <w:contextualSpacing/>
              <w:jc w:val="center"/>
              <w:rPr>
                <w:color w:val="auto"/>
                <w:sz w:val="16"/>
                <w:szCs w:val="16"/>
              </w:rPr>
            </w:pPr>
            <w:r w:rsidRPr="008F7727">
              <w:rPr>
                <w:rFonts w:eastAsia="Courier New"/>
                <w:color w:val="auto"/>
                <w:sz w:val="16"/>
                <w:szCs w:val="16"/>
              </w:rPr>
              <w:t xml:space="preserve">История России. Российская империя в </w:t>
            </w:r>
            <w:r w:rsidRPr="008F7727">
              <w:rPr>
                <w:rFonts w:eastAsia="Courier New"/>
                <w:color w:val="auto"/>
                <w:sz w:val="16"/>
                <w:szCs w:val="16"/>
                <w:lang w:val="en-US" w:eastAsia="en-US" w:bidi="en-US"/>
              </w:rPr>
              <w:t>XIX</w:t>
            </w:r>
            <w:r w:rsidRPr="008F7727">
              <w:rPr>
                <w:rFonts w:eastAsia="Courier New"/>
                <w:color w:val="auto"/>
                <w:sz w:val="16"/>
                <w:szCs w:val="16"/>
              </w:rPr>
              <w:t>— начале ХХ в.</w:t>
            </w:r>
          </w:p>
        </w:tc>
        <w:tc>
          <w:tcPr>
            <w:tcW w:w="1315" w:type="dxa"/>
            <w:tcBorders>
              <w:top w:val="single" w:sz="4" w:space="0" w:color="auto"/>
              <w:left w:val="single" w:sz="4" w:space="0" w:color="auto"/>
              <w:bottom w:val="single" w:sz="4" w:space="0" w:color="auto"/>
              <w:right w:val="single" w:sz="4" w:space="0" w:color="auto"/>
            </w:tcBorders>
            <w:shd w:val="clear" w:color="auto" w:fill="auto"/>
          </w:tcPr>
          <w:p w:rsidR="00A57638" w:rsidRPr="008F7727" w:rsidRDefault="00E235EB" w:rsidP="001C58A8">
            <w:pPr>
              <w:pStyle w:val="a6"/>
              <w:spacing w:line="240" w:lineRule="auto"/>
              <w:ind w:firstLine="0"/>
              <w:contextualSpacing/>
              <w:jc w:val="center"/>
              <w:rPr>
                <w:color w:val="auto"/>
                <w:sz w:val="16"/>
                <w:szCs w:val="16"/>
              </w:rPr>
            </w:pPr>
            <w:r w:rsidRPr="008F7727">
              <w:rPr>
                <w:rFonts w:eastAsia="Courier New"/>
                <w:color w:val="auto"/>
                <w:sz w:val="16"/>
                <w:szCs w:val="16"/>
              </w:rPr>
              <w:t>23</w:t>
            </w:r>
          </w:p>
          <w:p w:rsidR="00A57638" w:rsidRPr="008F7727" w:rsidRDefault="00E235EB" w:rsidP="001C58A8">
            <w:pPr>
              <w:pStyle w:val="a6"/>
              <w:spacing w:line="240" w:lineRule="auto"/>
              <w:ind w:firstLine="0"/>
              <w:contextualSpacing/>
              <w:jc w:val="center"/>
              <w:rPr>
                <w:color w:val="auto"/>
                <w:sz w:val="16"/>
                <w:szCs w:val="16"/>
              </w:rPr>
            </w:pPr>
            <w:r w:rsidRPr="008F7727">
              <w:rPr>
                <w:rFonts w:eastAsia="Courier New"/>
                <w:color w:val="auto"/>
                <w:sz w:val="16"/>
                <w:szCs w:val="16"/>
              </w:rPr>
              <w:t>45</w:t>
            </w:r>
          </w:p>
        </w:tc>
      </w:tr>
    </w:tbl>
    <w:p w:rsidR="00A57638" w:rsidRPr="008F7727" w:rsidRDefault="00A57638" w:rsidP="001C58A8">
      <w:pPr>
        <w:contextualSpacing/>
        <w:rPr>
          <w:rFonts w:ascii="Times New Roman" w:hAnsi="Times New Roman" w:cs="Times New Roman"/>
          <w:color w:val="auto"/>
        </w:rPr>
      </w:pPr>
    </w:p>
    <w:p w:rsidR="00A57638" w:rsidRPr="008F7727" w:rsidRDefault="0052738F" w:rsidP="001C58A8">
      <w:pPr>
        <w:pStyle w:val="af5"/>
        <w:contextualSpacing/>
        <w:rPr>
          <w:rFonts w:ascii="Times New Roman" w:hAnsi="Times New Roman" w:cs="Times New Roman"/>
        </w:rPr>
      </w:pPr>
      <w:bookmarkStart w:id="294" w:name="bookmark773"/>
      <w:r w:rsidRPr="008F7727">
        <w:rPr>
          <w:rFonts w:ascii="Times New Roman" w:hAnsi="Times New Roman" w:cs="Times New Roman"/>
        </w:rPr>
        <w:t xml:space="preserve">5 </w:t>
      </w:r>
      <w:r w:rsidR="00E235EB" w:rsidRPr="008F7727">
        <w:rPr>
          <w:rFonts w:ascii="Times New Roman" w:hAnsi="Times New Roman" w:cs="Times New Roman"/>
        </w:rPr>
        <w:t>КЛАСС</w:t>
      </w:r>
      <w:bookmarkEnd w:id="294"/>
    </w:p>
    <w:p w:rsidR="0052738F" w:rsidRPr="008F7727" w:rsidRDefault="0052738F" w:rsidP="001C58A8">
      <w:pPr>
        <w:pStyle w:val="af5"/>
        <w:contextualSpacing/>
        <w:rPr>
          <w:rFonts w:ascii="Times New Roman" w:hAnsi="Times New Roman" w:cs="Times New Roman"/>
        </w:rPr>
      </w:pPr>
    </w:p>
    <w:p w:rsidR="00A57638" w:rsidRPr="008F7727" w:rsidRDefault="00E235EB" w:rsidP="001C58A8">
      <w:pPr>
        <w:pStyle w:val="af5"/>
        <w:contextualSpacing/>
        <w:rPr>
          <w:rFonts w:ascii="Times New Roman" w:hAnsi="Times New Roman" w:cs="Times New Roman"/>
        </w:rPr>
      </w:pPr>
      <w:r w:rsidRPr="008F7727">
        <w:rPr>
          <w:rFonts w:ascii="Times New Roman" w:hAnsi="Times New Roman" w:cs="Times New Roman"/>
        </w:rPr>
        <w:t xml:space="preserve">ИСТОРИЯ ДРЕВНЕГО МИРА </w:t>
      </w:r>
      <w:r w:rsidRPr="008F7727">
        <w:rPr>
          <w:rFonts w:ascii="Times New Roman" w:hAnsi="Times New Roman" w:cs="Times New Roman"/>
          <w:bCs/>
        </w:rPr>
        <w:t>(68 ч)</w:t>
      </w:r>
    </w:p>
    <w:p w:rsidR="00A57638" w:rsidRPr="008F7727" w:rsidRDefault="00E235EB" w:rsidP="001C58A8">
      <w:pPr>
        <w:pStyle w:val="13"/>
        <w:spacing w:line="240" w:lineRule="auto"/>
        <w:contextualSpacing/>
        <w:jc w:val="both"/>
        <w:rPr>
          <w:color w:val="auto"/>
        </w:rPr>
      </w:pPr>
      <w:r w:rsidRPr="008F7727">
        <w:rPr>
          <w:b/>
          <w:bCs/>
          <w:color w:val="auto"/>
          <w:sz w:val="19"/>
          <w:szCs w:val="19"/>
        </w:rPr>
        <w:t xml:space="preserve">Введение </w:t>
      </w:r>
      <w:r w:rsidRPr="008F7727">
        <w:rPr>
          <w:color w:val="auto"/>
        </w:rPr>
        <w:t>(2 ч). Что изучает история. Источники исторических знаний. Специальные (вспомогательные) исторические дисциплины. Историческая хронология (счет лет «до н. э.» и «н. э.»). Историческая карта.</w:t>
      </w:r>
    </w:p>
    <w:p w:rsidR="00A57638" w:rsidRPr="008F7727" w:rsidRDefault="00E235EB" w:rsidP="001C58A8">
      <w:pPr>
        <w:pStyle w:val="af5"/>
        <w:contextualSpacing/>
        <w:rPr>
          <w:rFonts w:ascii="Times New Roman" w:hAnsi="Times New Roman" w:cs="Times New Roman"/>
        </w:rPr>
      </w:pPr>
      <w:bookmarkStart w:id="295" w:name="bookmark776"/>
      <w:r w:rsidRPr="008F7727">
        <w:rPr>
          <w:rFonts w:ascii="Times New Roman" w:hAnsi="Times New Roman" w:cs="Times New Roman"/>
        </w:rPr>
        <w:t xml:space="preserve">ПЕРВОБЫТНОСТЬ </w:t>
      </w:r>
      <w:r w:rsidRPr="008F7727">
        <w:rPr>
          <w:rFonts w:ascii="Times New Roman" w:hAnsi="Times New Roman" w:cs="Times New Roman"/>
          <w:bCs/>
        </w:rPr>
        <w:t>(4 ч)</w:t>
      </w:r>
      <w:bookmarkEnd w:id="295"/>
    </w:p>
    <w:p w:rsidR="00A57638" w:rsidRPr="008F7727" w:rsidRDefault="00E235EB" w:rsidP="001C58A8">
      <w:pPr>
        <w:pStyle w:val="13"/>
        <w:spacing w:line="240" w:lineRule="auto"/>
        <w:contextualSpacing/>
        <w:jc w:val="both"/>
        <w:rPr>
          <w:color w:val="auto"/>
        </w:rPr>
      </w:pPr>
      <w:r w:rsidRPr="008F7727">
        <w:rPr>
          <w:color w:val="auto"/>
        </w:rPr>
        <w:t>Происхождение, расселение и эволюция древнейшего человека. Условия жизни и занятия первобытных людей. Овладение огнем. Появление человека разумного. Охота и собирательство. Присваивающее хозяйство. Род и родовые отношения.</w:t>
      </w:r>
    </w:p>
    <w:p w:rsidR="00A57638" w:rsidRPr="008F7727" w:rsidRDefault="00E235EB" w:rsidP="001C58A8">
      <w:pPr>
        <w:pStyle w:val="13"/>
        <w:spacing w:line="240" w:lineRule="auto"/>
        <w:contextualSpacing/>
        <w:jc w:val="both"/>
        <w:rPr>
          <w:color w:val="auto"/>
        </w:rPr>
      </w:pPr>
      <w:r w:rsidRPr="008F7727">
        <w:rPr>
          <w:color w:val="auto"/>
        </w:rPr>
        <w:t>Древнейшие земледельцы и скотоводы: трудовая деятельность, изобретения. Появление ремесел. Производящее хозяйство. Развитие обмена и торговли. Переход от родовой к соседской общине. Появление знати. Представления об окружающем мире, верования первобытных людей. Искусство первобытных людей.</w:t>
      </w:r>
    </w:p>
    <w:p w:rsidR="00A57638" w:rsidRPr="008F7727" w:rsidRDefault="00E235EB" w:rsidP="001C58A8">
      <w:pPr>
        <w:pStyle w:val="13"/>
        <w:spacing w:line="240" w:lineRule="auto"/>
        <w:contextualSpacing/>
        <w:jc w:val="both"/>
        <w:rPr>
          <w:color w:val="auto"/>
        </w:rPr>
      </w:pPr>
      <w:r w:rsidRPr="008F7727">
        <w:rPr>
          <w:color w:val="auto"/>
        </w:rPr>
        <w:t>Разложение первобытнообщинных отношений. На пороге цивилизации.</w:t>
      </w:r>
    </w:p>
    <w:p w:rsidR="00A57638" w:rsidRPr="008F7727" w:rsidRDefault="00E235EB" w:rsidP="001C58A8">
      <w:pPr>
        <w:pStyle w:val="af5"/>
        <w:contextualSpacing/>
        <w:rPr>
          <w:rFonts w:ascii="Times New Roman" w:hAnsi="Times New Roman" w:cs="Times New Roman"/>
        </w:rPr>
      </w:pPr>
      <w:bookmarkStart w:id="296" w:name="bookmark778"/>
      <w:r w:rsidRPr="008F7727">
        <w:rPr>
          <w:rFonts w:ascii="Times New Roman" w:hAnsi="Times New Roman" w:cs="Times New Roman"/>
        </w:rPr>
        <w:t xml:space="preserve">ДРЕВНИЙ МИР </w:t>
      </w:r>
      <w:r w:rsidRPr="008F7727">
        <w:rPr>
          <w:rFonts w:ascii="Times New Roman" w:hAnsi="Times New Roman" w:cs="Times New Roman"/>
          <w:bCs/>
        </w:rPr>
        <w:t>(62 ч)</w:t>
      </w:r>
      <w:bookmarkEnd w:id="296"/>
    </w:p>
    <w:p w:rsidR="00A57638" w:rsidRPr="008F7727" w:rsidRDefault="00E235EB" w:rsidP="001C58A8">
      <w:pPr>
        <w:pStyle w:val="13"/>
        <w:spacing w:line="240" w:lineRule="auto"/>
        <w:contextualSpacing/>
        <w:jc w:val="both"/>
        <w:rPr>
          <w:color w:val="auto"/>
        </w:rPr>
      </w:pPr>
      <w:r w:rsidRPr="008F7727">
        <w:rPr>
          <w:color w:val="auto"/>
        </w:rPr>
        <w:t>Понятие и хронологические рамки истории Древнего мира. Карта Древнего мира.</w:t>
      </w:r>
    </w:p>
    <w:p w:rsidR="00A57638" w:rsidRPr="008F7727" w:rsidRDefault="00E235EB" w:rsidP="001C58A8">
      <w:pPr>
        <w:pStyle w:val="af5"/>
        <w:contextualSpacing/>
        <w:rPr>
          <w:rFonts w:ascii="Times New Roman" w:hAnsi="Times New Roman" w:cs="Times New Roman"/>
        </w:rPr>
      </w:pPr>
      <w:bookmarkStart w:id="297" w:name="bookmark780"/>
      <w:r w:rsidRPr="008F7727">
        <w:rPr>
          <w:rFonts w:ascii="Times New Roman" w:hAnsi="Times New Roman" w:cs="Times New Roman"/>
        </w:rPr>
        <w:t xml:space="preserve">Древний Восток </w:t>
      </w:r>
      <w:r w:rsidRPr="008F7727">
        <w:rPr>
          <w:rFonts w:ascii="Times New Roman" w:hAnsi="Times New Roman" w:cs="Times New Roman"/>
          <w:bCs/>
        </w:rPr>
        <w:t>(20 ч)</w:t>
      </w:r>
      <w:bookmarkEnd w:id="297"/>
    </w:p>
    <w:p w:rsidR="00A57638" w:rsidRPr="008F7727" w:rsidRDefault="00E235EB" w:rsidP="001C58A8">
      <w:pPr>
        <w:pStyle w:val="13"/>
        <w:spacing w:line="240" w:lineRule="auto"/>
        <w:contextualSpacing/>
        <w:jc w:val="both"/>
        <w:rPr>
          <w:color w:val="auto"/>
        </w:rPr>
      </w:pPr>
      <w:r w:rsidRPr="008F7727">
        <w:rPr>
          <w:color w:val="auto"/>
        </w:rPr>
        <w:t>Понятие «Древний Восток». Карта Древневосточного мира.</w:t>
      </w:r>
    </w:p>
    <w:p w:rsidR="00A57638" w:rsidRPr="008F7727" w:rsidRDefault="00E235EB" w:rsidP="001C58A8">
      <w:pPr>
        <w:pStyle w:val="af5"/>
        <w:contextualSpacing/>
        <w:rPr>
          <w:rFonts w:ascii="Times New Roman" w:hAnsi="Times New Roman" w:cs="Times New Roman"/>
        </w:rPr>
      </w:pPr>
      <w:bookmarkStart w:id="298" w:name="bookmark782"/>
      <w:r w:rsidRPr="008F7727">
        <w:rPr>
          <w:rFonts w:ascii="Times New Roman" w:hAnsi="Times New Roman" w:cs="Times New Roman"/>
        </w:rPr>
        <w:t xml:space="preserve">Древний Египет </w:t>
      </w:r>
      <w:r w:rsidRPr="008F7727">
        <w:rPr>
          <w:rFonts w:ascii="Times New Roman" w:hAnsi="Times New Roman" w:cs="Times New Roman"/>
          <w:bCs/>
        </w:rPr>
        <w:t>(7 ч)</w:t>
      </w:r>
      <w:bookmarkEnd w:id="298"/>
    </w:p>
    <w:p w:rsidR="00A57638" w:rsidRPr="008F7727" w:rsidRDefault="00E235EB" w:rsidP="001C58A8">
      <w:pPr>
        <w:pStyle w:val="13"/>
        <w:spacing w:line="240" w:lineRule="auto"/>
        <w:contextualSpacing/>
        <w:jc w:val="both"/>
        <w:rPr>
          <w:color w:val="auto"/>
        </w:rPr>
      </w:pPr>
      <w:r w:rsidRPr="008F7727">
        <w:rPr>
          <w:color w:val="auto"/>
        </w:rPr>
        <w:t xml:space="preserve">Природа Египта. Условия жизни и занятия древних египтян. </w:t>
      </w:r>
      <w:r w:rsidRPr="008F7727">
        <w:rPr>
          <w:color w:val="auto"/>
        </w:rPr>
        <w:lastRenderedPageBreak/>
        <w:t>Возникновение государственной власти. Объединение Египта. Управление государством (фараон, вельможи, чиновники). Положение и повинности населения. Развитие земледелия, скотоводства, ремесел. Рабы.</w:t>
      </w:r>
    </w:p>
    <w:p w:rsidR="00A57638" w:rsidRPr="008F7727" w:rsidRDefault="00E235EB" w:rsidP="001C58A8">
      <w:pPr>
        <w:pStyle w:val="13"/>
        <w:spacing w:line="240" w:lineRule="auto"/>
        <w:contextualSpacing/>
        <w:jc w:val="both"/>
        <w:rPr>
          <w:color w:val="auto"/>
        </w:rPr>
      </w:pPr>
      <w:r w:rsidRPr="008F7727">
        <w:rPr>
          <w:color w:val="auto"/>
        </w:rPr>
        <w:t xml:space="preserve">Отношения Египта с соседними народами. Египетское войско. Завоевательные походы фараонов; Тутмос </w:t>
      </w:r>
      <w:r w:rsidRPr="008F7727">
        <w:rPr>
          <w:color w:val="auto"/>
          <w:lang w:val="en-US" w:eastAsia="en-US" w:bidi="en-US"/>
        </w:rPr>
        <w:t>III</w:t>
      </w:r>
      <w:r w:rsidRPr="008F7727">
        <w:rPr>
          <w:color w:val="auto"/>
          <w:lang w:eastAsia="en-US" w:bidi="en-US"/>
        </w:rPr>
        <w:t xml:space="preserve">. </w:t>
      </w:r>
      <w:r w:rsidRPr="008F7727">
        <w:rPr>
          <w:color w:val="auto"/>
        </w:rPr>
        <w:t xml:space="preserve">Могущество Египта при Рамсесе </w:t>
      </w:r>
      <w:r w:rsidRPr="008F7727">
        <w:rPr>
          <w:color w:val="auto"/>
          <w:lang w:val="en-US" w:eastAsia="en-US" w:bidi="en-US"/>
        </w:rPr>
        <w:t>II</w:t>
      </w:r>
      <w:r w:rsidRPr="008F7727">
        <w:rPr>
          <w:color w:val="auto"/>
          <w:lang w:eastAsia="en-US" w:bidi="en-US"/>
        </w:rPr>
        <w:t>.</w:t>
      </w:r>
    </w:p>
    <w:p w:rsidR="00A57638" w:rsidRPr="008F7727" w:rsidRDefault="00E235EB" w:rsidP="001C58A8">
      <w:pPr>
        <w:pStyle w:val="13"/>
        <w:spacing w:line="240" w:lineRule="auto"/>
        <w:contextualSpacing/>
        <w:jc w:val="both"/>
        <w:rPr>
          <w:color w:val="auto"/>
        </w:rPr>
      </w:pPr>
      <w:r w:rsidRPr="008F7727">
        <w:rPr>
          <w:color w:val="auto"/>
        </w:rPr>
        <w:t>Религиозные верования египтян. Боги Древнего Египта. Храмы и жрецы. Пирамиды и гробницы. Фараон-реформатор Эхнатон. Познания древних египтян (астрономия, математика, медицина). Письменность (иероглифы, папирус). Открытие Ж. Ф. Шампольона. Искусство Древнего Египта (архитектура, рельефы, фрески).</w:t>
      </w:r>
    </w:p>
    <w:p w:rsidR="00A57638" w:rsidRPr="008F7727" w:rsidRDefault="00E235EB" w:rsidP="001C58A8">
      <w:pPr>
        <w:pStyle w:val="af5"/>
        <w:contextualSpacing/>
        <w:rPr>
          <w:rFonts w:ascii="Times New Roman" w:hAnsi="Times New Roman" w:cs="Times New Roman"/>
        </w:rPr>
      </w:pPr>
      <w:bookmarkStart w:id="299" w:name="bookmark784"/>
      <w:r w:rsidRPr="008F7727">
        <w:rPr>
          <w:rFonts w:ascii="Times New Roman" w:hAnsi="Times New Roman" w:cs="Times New Roman"/>
        </w:rPr>
        <w:t xml:space="preserve">Древние цивилизации Месопотамии </w:t>
      </w:r>
      <w:r w:rsidRPr="008F7727">
        <w:rPr>
          <w:rFonts w:ascii="Times New Roman" w:hAnsi="Times New Roman" w:cs="Times New Roman"/>
          <w:bCs/>
        </w:rPr>
        <w:t>(4 ч)</w:t>
      </w:r>
      <w:bookmarkEnd w:id="299"/>
    </w:p>
    <w:p w:rsidR="00A57638" w:rsidRPr="008F7727" w:rsidRDefault="00E235EB" w:rsidP="001C58A8">
      <w:pPr>
        <w:pStyle w:val="13"/>
        <w:spacing w:line="240" w:lineRule="auto"/>
        <w:contextualSpacing/>
        <w:jc w:val="both"/>
        <w:rPr>
          <w:color w:val="auto"/>
        </w:rPr>
      </w:pPr>
      <w:r w:rsidRPr="008F7727">
        <w:rPr>
          <w:color w:val="auto"/>
        </w:rPr>
        <w:t>Природные условия Месопотамии (Междуречья). Занятия населения. Древнейшие города-государства. Создание единого государства. Письменность. Мифы и сказания.</w:t>
      </w:r>
    </w:p>
    <w:p w:rsidR="00A57638" w:rsidRPr="008F7727" w:rsidRDefault="00E235EB" w:rsidP="001C58A8">
      <w:pPr>
        <w:pStyle w:val="13"/>
        <w:spacing w:line="240" w:lineRule="auto"/>
        <w:contextualSpacing/>
        <w:jc w:val="both"/>
        <w:rPr>
          <w:color w:val="auto"/>
        </w:rPr>
      </w:pPr>
      <w:r w:rsidRPr="008F7727">
        <w:rPr>
          <w:color w:val="auto"/>
        </w:rPr>
        <w:t>Древний Вавилон. Царь Хаммурапи и его законы.</w:t>
      </w:r>
    </w:p>
    <w:p w:rsidR="00A57638" w:rsidRPr="008F7727" w:rsidRDefault="00E235EB" w:rsidP="001C58A8">
      <w:pPr>
        <w:pStyle w:val="13"/>
        <w:spacing w:line="240" w:lineRule="auto"/>
        <w:contextualSpacing/>
        <w:jc w:val="both"/>
        <w:rPr>
          <w:color w:val="auto"/>
        </w:rPr>
      </w:pPr>
      <w:r w:rsidRPr="008F7727">
        <w:rPr>
          <w:color w:val="auto"/>
        </w:rPr>
        <w:t>Ассирия. Завоевания ассирийцев. Создание сильной державы. Культурные сокровища Ниневии. Гибель империи.</w:t>
      </w:r>
    </w:p>
    <w:p w:rsidR="00A57638" w:rsidRPr="008F7727" w:rsidRDefault="00E235EB" w:rsidP="001C58A8">
      <w:pPr>
        <w:pStyle w:val="13"/>
        <w:spacing w:line="240" w:lineRule="auto"/>
        <w:contextualSpacing/>
        <w:jc w:val="both"/>
        <w:rPr>
          <w:color w:val="auto"/>
        </w:rPr>
      </w:pPr>
      <w:r w:rsidRPr="008F7727">
        <w:rPr>
          <w:color w:val="auto"/>
        </w:rPr>
        <w:t>Усиление Нововавилонского царства. Легендарные памятники города Вавилона.</w:t>
      </w:r>
    </w:p>
    <w:p w:rsidR="00A57638" w:rsidRPr="008F7727" w:rsidRDefault="00E235EB" w:rsidP="001C58A8">
      <w:pPr>
        <w:pStyle w:val="af5"/>
        <w:contextualSpacing/>
        <w:rPr>
          <w:rFonts w:ascii="Times New Roman" w:hAnsi="Times New Roman" w:cs="Times New Roman"/>
        </w:rPr>
      </w:pPr>
      <w:bookmarkStart w:id="300" w:name="bookmark786"/>
      <w:r w:rsidRPr="008F7727">
        <w:rPr>
          <w:rFonts w:ascii="Times New Roman" w:hAnsi="Times New Roman" w:cs="Times New Roman"/>
        </w:rPr>
        <w:t xml:space="preserve">Восточное Средиземноморье в древности </w:t>
      </w:r>
      <w:r w:rsidRPr="008F7727">
        <w:rPr>
          <w:rFonts w:ascii="Times New Roman" w:hAnsi="Times New Roman" w:cs="Times New Roman"/>
          <w:bCs/>
        </w:rPr>
        <w:t>(2 ч)</w:t>
      </w:r>
      <w:bookmarkEnd w:id="300"/>
    </w:p>
    <w:p w:rsidR="00A57638" w:rsidRPr="008F7727" w:rsidRDefault="00E235EB" w:rsidP="001C58A8">
      <w:pPr>
        <w:pStyle w:val="13"/>
        <w:spacing w:line="240" w:lineRule="auto"/>
        <w:contextualSpacing/>
        <w:jc w:val="both"/>
        <w:rPr>
          <w:color w:val="auto"/>
        </w:rPr>
      </w:pPr>
      <w:r w:rsidRPr="008F7727">
        <w:rPr>
          <w:color w:val="auto"/>
        </w:rPr>
        <w:t>Природные условия, их влияние на занятия жителей. Финикия: развитие ремесел, караванной и морской торговли. Города-государства. Финикийская колонизация. Финикийский алфавит. Палестина и ее население. Возникновение Израильского государства. Царь Соломон. Религиозные верования. Ветхозаветные предания.</w:t>
      </w:r>
    </w:p>
    <w:p w:rsidR="00A57638" w:rsidRPr="008F7727" w:rsidRDefault="00E235EB" w:rsidP="001C58A8">
      <w:pPr>
        <w:pStyle w:val="af5"/>
        <w:contextualSpacing/>
        <w:rPr>
          <w:rFonts w:ascii="Times New Roman" w:hAnsi="Times New Roman" w:cs="Times New Roman"/>
        </w:rPr>
      </w:pPr>
      <w:bookmarkStart w:id="301" w:name="bookmark788"/>
      <w:r w:rsidRPr="008F7727">
        <w:rPr>
          <w:rFonts w:ascii="Times New Roman" w:hAnsi="Times New Roman" w:cs="Times New Roman"/>
        </w:rPr>
        <w:t xml:space="preserve">Персидская держава </w:t>
      </w:r>
      <w:r w:rsidRPr="008F7727">
        <w:rPr>
          <w:rFonts w:ascii="Times New Roman" w:hAnsi="Times New Roman" w:cs="Times New Roman"/>
          <w:bCs/>
        </w:rPr>
        <w:t>(2 ч)</w:t>
      </w:r>
      <w:bookmarkEnd w:id="301"/>
    </w:p>
    <w:p w:rsidR="00A57638" w:rsidRPr="008F7727" w:rsidRDefault="00E235EB" w:rsidP="001C58A8">
      <w:pPr>
        <w:pStyle w:val="13"/>
        <w:spacing w:line="240" w:lineRule="auto"/>
        <w:contextualSpacing/>
        <w:jc w:val="both"/>
        <w:rPr>
          <w:color w:val="auto"/>
        </w:rPr>
      </w:pPr>
      <w:r w:rsidRPr="008F7727">
        <w:rPr>
          <w:color w:val="auto"/>
        </w:rPr>
        <w:t xml:space="preserve">Завоевания персов. Государство Ахеменидов. Великие цари: Кир </w:t>
      </w:r>
      <w:r w:rsidRPr="008F7727">
        <w:rPr>
          <w:color w:val="auto"/>
          <w:lang w:val="en-US" w:eastAsia="en-US" w:bidi="en-US"/>
        </w:rPr>
        <w:t>II</w:t>
      </w:r>
      <w:r w:rsidRPr="008F7727">
        <w:rPr>
          <w:color w:val="auto"/>
        </w:rPr>
        <w:t xml:space="preserve">Великий, Дарий </w:t>
      </w:r>
      <w:r w:rsidRPr="008F7727">
        <w:rPr>
          <w:color w:val="auto"/>
          <w:lang w:val="en-US" w:eastAsia="en-US" w:bidi="en-US"/>
        </w:rPr>
        <w:t>I</w:t>
      </w:r>
      <w:r w:rsidRPr="008F7727">
        <w:rPr>
          <w:color w:val="auto"/>
          <w:lang w:eastAsia="en-US" w:bidi="en-US"/>
        </w:rPr>
        <w:t xml:space="preserve">. </w:t>
      </w:r>
      <w:r w:rsidRPr="008F7727">
        <w:rPr>
          <w:color w:val="auto"/>
        </w:rPr>
        <w:t>Расширение территории державы. Государственное устройство. Центр и сатрапии, управление империей. Религия персов.</w:t>
      </w:r>
    </w:p>
    <w:p w:rsidR="00A57638" w:rsidRPr="008F7727" w:rsidRDefault="00E235EB" w:rsidP="001C58A8">
      <w:pPr>
        <w:pStyle w:val="af5"/>
        <w:contextualSpacing/>
        <w:rPr>
          <w:rFonts w:ascii="Times New Roman" w:hAnsi="Times New Roman" w:cs="Times New Roman"/>
        </w:rPr>
      </w:pPr>
      <w:bookmarkStart w:id="302" w:name="bookmark790"/>
      <w:r w:rsidRPr="008F7727">
        <w:rPr>
          <w:rFonts w:ascii="Times New Roman" w:hAnsi="Times New Roman" w:cs="Times New Roman"/>
        </w:rPr>
        <w:t xml:space="preserve">Древняя Индия </w:t>
      </w:r>
      <w:r w:rsidRPr="008F7727">
        <w:rPr>
          <w:rFonts w:ascii="Times New Roman" w:hAnsi="Times New Roman" w:cs="Times New Roman"/>
          <w:bCs/>
        </w:rPr>
        <w:t>(2 ч)</w:t>
      </w:r>
      <w:bookmarkEnd w:id="302"/>
    </w:p>
    <w:p w:rsidR="00A57638" w:rsidRPr="008F7727" w:rsidRDefault="00E235EB" w:rsidP="001C58A8">
      <w:pPr>
        <w:pStyle w:val="13"/>
        <w:spacing w:line="240" w:lineRule="auto"/>
        <w:contextualSpacing/>
        <w:jc w:val="both"/>
        <w:rPr>
          <w:color w:val="auto"/>
        </w:rPr>
      </w:pPr>
      <w:r w:rsidRPr="008F7727">
        <w:rPr>
          <w:color w:val="auto"/>
        </w:rPr>
        <w:t>Природные условия Древней Индии. Занятия населения. Древнейшие города-государства. Приход ариев в Северную Индию. Держава Маурьев. Государство Гуптов. Общественное устройство, варны. Религиозные верования древних индийцев. Легенды и сказания. Возникновение и распространение буддизма. Культурное наследие Древней Индии (эпос и литература, художественная культура, научное познание).</w:t>
      </w:r>
    </w:p>
    <w:p w:rsidR="00A57638" w:rsidRPr="008F7727" w:rsidRDefault="00E235EB" w:rsidP="001C58A8">
      <w:pPr>
        <w:pStyle w:val="af5"/>
        <w:contextualSpacing/>
        <w:rPr>
          <w:rFonts w:ascii="Times New Roman" w:hAnsi="Times New Roman" w:cs="Times New Roman"/>
        </w:rPr>
      </w:pPr>
      <w:bookmarkStart w:id="303" w:name="bookmark792"/>
      <w:r w:rsidRPr="008F7727">
        <w:rPr>
          <w:rFonts w:ascii="Times New Roman" w:hAnsi="Times New Roman" w:cs="Times New Roman"/>
        </w:rPr>
        <w:t xml:space="preserve">Древний Китай </w:t>
      </w:r>
      <w:r w:rsidRPr="008F7727">
        <w:rPr>
          <w:rFonts w:ascii="Times New Roman" w:hAnsi="Times New Roman" w:cs="Times New Roman"/>
          <w:bCs/>
        </w:rPr>
        <w:t>(3 ч)</w:t>
      </w:r>
      <w:bookmarkEnd w:id="303"/>
    </w:p>
    <w:p w:rsidR="00A57638" w:rsidRPr="008F7727" w:rsidRDefault="00E235EB" w:rsidP="001C58A8">
      <w:pPr>
        <w:pStyle w:val="13"/>
        <w:spacing w:line="240" w:lineRule="auto"/>
        <w:contextualSpacing/>
        <w:jc w:val="both"/>
        <w:rPr>
          <w:color w:val="auto"/>
        </w:rPr>
      </w:pPr>
      <w:r w:rsidRPr="008F7727">
        <w:rPr>
          <w:color w:val="auto"/>
        </w:rPr>
        <w:t>Природные условия Древнего Китая. Хозяйственная деятельность и условия жизни населения. Древнейшие царства. Создание объединенной империи. Цинь Шихуанди. Возведение Великой Китайской стены. Правление династии Хань. Жизнь в империи: правители и подданные, положение различных групп населения. Развитие ремесел и торговли. Великий шелковый путь. Религиозно-</w:t>
      </w:r>
      <w:r w:rsidRPr="008F7727">
        <w:rPr>
          <w:color w:val="auto"/>
        </w:rPr>
        <w:lastRenderedPageBreak/>
        <w:t>философские учения. Конфуций. Научные знания и изобретения древних китайцев. Храмы.</w:t>
      </w:r>
    </w:p>
    <w:p w:rsidR="00A57638" w:rsidRPr="008F7727" w:rsidRDefault="00E235EB" w:rsidP="001C58A8">
      <w:pPr>
        <w:pStyle w:val="af5"/>
        <w:contextualSpacing/>
        <w:rPr>
          <w:rFonts w:ascii="Times New Roman" w:hAnsi="Times New Roman" w:cs="Times New Roman"/>
        </w:rPr>
      </w:pPr>
      <w:bookmarkStart w:id="304" w:name="bookmark794"/>
      <w:r w:rsidRPr="008F7727">
        <w:rPr>
          <w:rFonts w:ascii="Times New Roman" w:hAnsi="Times New Roman" w:cs="Times New Roman"/>
        </w:rPr>
        <w:t xml:space="preserve">Древняя Греция. Эллинизм </w:t>
      </w:r>
      <w:r w:rsidRPr="008F7727">
        <w:rPr>
          <w:rFonts w:ascii="Times New Roman" w:hAnsi="Times New Roman" w:cs="Times New Roman"/>
          <w:bCs/>
        </w:rPr>
        <w:t>(20 ч)</w:t>
      </w:r>
      <w:bookmarkEnd w:id="304"/>
    </w:p>
    <w:p w:rsidR="00A57638" w:rsidRPr="008F7727" w:rsidRDefault="00E235EB" w:rsidP="001C58A8">
      <w:pPr>
        <w:pStyle w:val="af5"/>
        <w:contextualSpacing/>
        <w:rPr>
          <w:rFonts w:ascii="Times New Roman" w:hAnsi="Times New Roman" w:cs="Times New Roman"/>
        </w:rPr>
      </w:pPr>
      <w:r w:rsidRPr="008F7727">
        <w:rPr>
          <w:rFonts w:ascii="Times New Roman" w:hAnsi="Times New Roman" w:cs="Times New Roman"/>
        </w:rPr>
        <w:t xml:space="preserve">Древнейшая Греция </w:t>
      </w:r>
      <w:r w:rsidRPr="008F7727">
        <w:rPr>
          <w:rFonts w:ascii="Times New Roman" w:hAnsi="Times New Roman" w:cs="Times New Roman"/>
          <w:bCs/>
        </w:rPr>
        <w:t>(4 ч)</w:t>
      </w:r>
    </w:p>
    <w:p w:rsidR="00A57638" w:rsidRPr="008F7727" w:rsidRDefault="00E235EB" w:rsidP="001C58A8">
      <w:pPr>
        <w:pStyle w:val="13"/>
        <w:spacing w:line="240" w:lineRule="auto"/>
        <w:contextualSpacing/>
        <w:jc w:val="both"/>
        <w:rPr>
          <w:color w:val="auto"/>
        </w:rPr>
      </w:pPr>
      <w:r w:rsidRPr="008F7727">
        <w:rPr>
          <w:color w:val="auto"/>
        </w:rPr>
        <w:t>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Тиринф). Троянская война. Вторжение дорийских племен. Поэмы Гомера «Илиада», «Одиссея».</w:t>
      </w:r>
    </w:p>
    <w:p w:rsidR="00A57638" w:rsidRPr="008F7727" w:rsidRDefault="00E235EB" w:rsidP="001C58A8">
      <w:pPr>
        <w:pStyle w:val="af5"/>
        <w:contextualSpacing/>
        <w:rPr>
          <w:rFonts w:ascii="Times New Roman" w:hAnsi="Times New Roman" w:cs="Times New Roman"/>
        </w:rPr>
      </w:pPr>
      <w:bookmarkStart w:id="305" w:name="bookmark797"/>
      <w:r w:rsidRPr="008F7727">
        <w:rPr>
          <w:rFonts w:ascii="Times New Roman" w:hAnsi="Times New Roman" w:cs="Times New Roman"/>
        </w:rPr>
        <w:t xml:space="preserve">Греческие полисы </w:t>
      </w:r>
      <w:r w:rsidRPr="008F7727">
        <w:rPr>
          <w:rFonts w:ascii="Times New Roman" w:hAnsi="Times New Roman" w:cs="Times New Roman"/>
          <w:bCs/>
        </w:rPr>
        <w:t>(10 ч)</w:t>
      </w:r>
      <w:bookmarkEnd w:id="305"/>
    </w:p>
    <w:p w:rsidR="00A57638" w:rsidRPr="008F7727" w:rsidRDefault="00E235EB" w:rsidP="001C58A8">
      <w:pPr>
        <w:pStyle w:val="13"/>
        <w:spacing w:line="240" w:lineRule="auto"/>
        <w:contextualSpacing/>
        <w:jc w:val="both"/>
        <w:rPr>
          <w:color w:val="auto"/>
        </w:rPr>
      </w:pPr>
      <w:r w:rsidRPr="008F7727">
        <w:rPr>
          <w:color w:val="auto"/>
        </w:rPr>
        <w:t>Подъем хозяйственной жизни после «темных веков». Развитие земледелия и ремесла. Становление полисов, их политическое устройство. Аристократия и демос. Великая греческая колонизация. Метрополии и колонии.</w:t>
      </w:r>
    </w:p>
    <w:p w:rsidR="00A57638" w:rsidRPr="008F7727" w:rsidRDefault="00E235EB" w:rsidP="001C58A8">
      <w:pPr>
        <w:pStyle w:val="13"/>
        <w:spacing w:line="240" w:lineRule="auto"/>
        <w:contextualSpacing/>
        <w:jc w:val="both"/>
        <w:rPr>
          <w:color w:val="auto"/>
        </w:rPr>
      </w:pPr>
      <w:r w:rsidRPr="008F7727">
        <w:rPr>
          <w:color w:val="auto"/>
        </w:rPr>
        <w:t>Афины: утверждение демократии. Законы Солона. Реформы Клисфена, их значение. Спарта: основные группы населения, политическое устройство. Организация военного дела. Спартанское воспитание.</w:t>
      </w:r>
    </w:p>
    <w:p w:rsidR="00A57638" w:rsidRPr="008F7727" w:rsidRDefault="00E235EB" w:rsidP="001C58A8">
      <w:pPr>
        <w:pStyle w:val="13"/>
        <w:spacing w:line="240" w:lineRule="auto"/>
        <w:contextualSpacing/>
        <w:jc w:val="both"/>
        <w:rPr>
          <w:color w:val="auto"/>
        </w:rPr>
      </w:pPr>
      <w:r w:rsidRPr="008F7727">
        <w:rPr>
          <w:color w:val="auto"/>
        </w:rPr>
        <w:t>Греко-персидские войны. Причины войн. Походы персов на Грецию. Битва при Марафоне, ее значение. Усиление афинского могущества; Фемистокл. Битва при Фермопилах. Захват персами Аттики. Победы греков в Саламинском сражении, при Платеях и Микале. Итоги греко-персидских войн.</w:t>
      </w:r>
    </w:p>
    <w:p w:rsidR="00A57638" w:rsidRPr="008F7727" w:rsidRDefault="00E235EB" w:rsidP="001C58A8">
      <w:pPr>
        <w:pStyle w:val="13"/>
        <w:spacing w:line="240" w:lineRule="auto"/>
        <w:contextualSpacing/>
        <w:jc w:val="both"/>
        <w:rPr>
          <w:color w:val="auto"/>
        </w:rPr>
      </w:pPr>
      <w:r w:rsidRPr="008F7727">
        <w:rPr>
          <w:color w:val="auto"/>
        </w:rPr>
        <w:t>Возвышение Афинского государства. Афины при Перикле. Хозяйственная жизнь. Развитие рабовладения. Пелопоннесская война: причины, участники, итоги. Упадок Эллады.</w:t>
      </w:r>
    </w:p>
    <w:p w:rsidR="00A57638" w:rsidRPr="008F7727" w:rsidRDefault="00E235EB" w:rsidP="001C58A8">
      <w:pPr>
        <w:pStyle w:val="af5"/>
        <w:contextualSpacing/>
        <w:rPr>
          <w:rFonts w:ascii="Times New Roman" w:hAnsi="Times New Roman" w:cs="Times New Roman"/>
        </w:rPr>
      </w:pPr>
      <w:bookmarkStart w:id="306" w:name="bookmark799"/>
      <w:r w:rsidRPr="008F7727">
        <w:rPr>
          <w:rFonts w:ascii="Times New Roman" w:hAnsi="Times New Roman" w:cs="Times New Roman"/>
        </w:rPr>
        <w:t xml:space="preserve">Культура Древней Греции </w:t>
      </w:r>
      <w:r w:rsidRPr="008F7727">
        <w:rPr>
          <w:rFonts w:ascii="Times New Roman" w:hAnsi="Times New Roman" w:cs="Times New Roman"/>
          <w:bCs/>
        </w:rPr>
        <w:t>(3 ч)</w:t>
      </w:r>
      <w:bookmarkEnd w:id="306"/>
    </w:p>
    <w:p w:rsidR="00A57638" w:rsidRPr="008F7727" w:rsidRDefault="00E235EB" w:rsidP="001C58A8">
      <w:pPr>
        <w:pStyle w:val="13"/>
        <w:spacing w:line="240" w:lineRule="auto"/>
        <w:contextualSpacing/>
        <w:jc w:val="both"/>
        <w:rPr>
          <w:color w:val="auto"/>
        </w:rPr>
      </w:pPr>
      <w:r w:rsidRPr="008F7727">
        <w:rPr>
          <w:color w:val="auto"/>
        </w:rPr>
        <w:t>Религия древних греков; пантеон богов. Храмы и жрецы. Развитие наук. Греческая философия. Школа и образование. Литература. Греческое искусство: архитектура, скульптура. Повседневная жизнь и быт древних греков. Досуг (театр, спортивные состязания). Общегреческие игры в Олимпии.</w:t>
      </w:r>
    </w:p>
    <w:p w:rsidR="00A57638" w:rsidRPr="008F7727" w:rsidRDefault="00E235EB" w:rsidP="001C58A8">
      <w:pPr>
        <w:pStyle w:val="af5"/>
        <w:contextualSpacing/>
        <w:rPr>
          <w:rFonts w:ascii="Times New Roman" w:hAnsi="Times New Roman" w:cs="Times New Roman"/>
        </w:rPr>
      </w:pPr>
      <w:bookmarkStart w:id="307" w:name="bookmark801"/>
      <w:r w:rsidRPr="008F7727">
        <w:rPr>
          <w:rFonts w:ascii="Times New Roman" w:hAnsi="Times New Roman" w:cs="Times New Roman"/>
        </w:rPr>
        <w:t xml:space="preserve">Македонские завоевания. Эллинизм </w:t>
      </w:r>
      <w:r w:rsidRPr="008F7727">
        <w:rPr>
          <w:rFonts w:ascii="Times New Roman" w:hAnsi="Times New Roman" w:cs="Times New Roman"/>
          <w:bCs/>
        </w:rPr>
        <w:t>(3 ч)</w:t>
      </w:r>
      <w:bookmarkEnd w:id="307"/>
    </w:p>
    <w:p w:rsidR="00A57638" w:rsidRPr="008F7727" w:rsidRDefault="00E235EB" w:rsidP="001C58A8">
      <w:pPr>
        <w:pStyle w:val="13"/>
        <w:spacing w:line="240" w:lineRule="auto"/>
        <w:contextualSpacing/>
        <w:jc w:val="both"/>
        <w:rPr>
          <w:color w:val="auto"/>
        </w:rPr>
      </w:pPr>
      <w:r w:rsidRPr="008F7727">
        <w:rPr>
          <w:color w:val="auto"/>
        </w:rPr>
        <w:t xml:space="preserve">Возвышение Македонии. Политика Филиппа </w:t>
      </w:r>
      <w:r w:rsidRPr="008F7727">
        <w:rPr>
          <w:color w:val="auto"/>
          <w:lang w:val="en-US" w:eastAsia="en-US" w:bidi="en-US"/>
        </w:rPr>
        <w:t>II</w:t>
      </w:r>
      <w:r w:rsidRPr="008F7727">
        <w:rPr>
          <w:color w:val="auto"/>
          <w:lang w:eastAsia="en-US" w:bidi="en-US"/>
        </w:rPr>
        <w:t xml:space="preserve">. </w:t>
      </w:r>
      <w:r w:rsidRPr="008F7727">
        <w:rPr>
          <w:color w:val="auto"/>
        </w:rPr>
        <w:t>Главенство Македонии над греческими полисами. Коринфский союз. Александр Македонский и его завоевания на Востоке. Распад державы Александра Македонского. Эллинистические государства Востока. Культура эллинистического мира. Александрия Египетская.</w:t>
      </w:r>
    </w:p>
    <w:p w:rsidR="00A57638" w:rsidRPr="008F7727" w:rsidRDefault="00E235EB" w:rsidP="001C58A8">
      <w:pPr>
        <w:pStyle w:val="af5"/>
        <w:contextualSpacing/>
        <w:rPr>
          <w:rFonts w:ascii="Times New Roman" w:hAnsi="Times New Roman" w:cs="Times New Roman"/>
        </w:rPr>
      </w:pPr>
      <w:bookmarkStart w:id="308" w:name="bookmark803"/>
      <w:r w:rsidRPr="008F7727">
        <w:rPr>
          <w:rFonts w:ascii="Times New Roman" w:hAnsi="Times New Roman" w:cs="Times New Roman"/>
        </w:rPr>
        <w:t xml:space="preserve">Древний Рим </w:t>
      </w:r>
      <w:r w:rsidRPr="008F7727">
        <w:rPr>
          <w:rFonts w:ascii="Times New Roman" w:hAnsi="Times New Roman" w:cs="Times New Roman"/>
          <w:bCs/>
        </w:rPr>
        <w:t>(20 ч)</w:t>
      </w:r>
      <w:bookmarkEnd w:id="308"/>
    </w:p>
    <w:p w:rsidR="00A57638" w:rsidRPr="008F7727" w:rsidRDefault="00E235EB" w:rsidP="001C58A8">
      <w:pPr>
        <w:pStyle w:val="af5"/>
        <w:contextualSpacing/>
        <w:rPr>
          <w:rFonts w:ascii="Times New Roman" w:hAnsi="Times New Roman" w:cs="Times New Roman"/>
        </w:rPr>
      </w:pPr>
      <w:r w:rsidRPr="008F7727">
        <w:rPr>
          <w:rFonts w:ascii="Times New Roman" w:hAnsi="Times New Roman" w:cs="Times New Roman"/>
        </w:rPr>
        <w:t xml:space="preserve">Возникновение Римского государства </w:t>
      </w:r>
      <w:r w:rsidRPr="008F7727">
        <w:rPr>
          <w:rFonts w:ascii="Times New Roman" w:hAnsi="Times New Roman" w:cs="Times New Roman"/>
          <w:bCs/>
        </w:rPr>
        <w:t>(3 ч)</w:t>
      </w:r>
    </w:p>
    <w:p w:rsidR="00A57638" w:rsidRPr="008F7727" w:rsidRDefault="00E235EB" w:rsidP="001C58A8">
      <w:pPr>
        <w:pStyle w:val="13"/>
        <w:spacing w:line="240" w:lineRule="auto"/>
        <w:contextualSpacing/>
        <w:jc w:val="both"/>
        <w:rPr>
          <w:color w:val="auto"/>
        </w:rPr>
      </w:pPr>
      <w:r w:rsidRPr="008F7727">
        <w:rPr>
          <w:color w:val="auto"/>
        </w:rPr>
        <w:t>Природа и население Апеннинского полуострова в древности. Этрусские города-государства. Наследие этрусков. Легенды об основании Рима. Рим эпохи царей. Республика римских граждан. Патриции и плебеи. Управление и законы. Римское войско. Верования древних римлян. Боги. Жрецы. Завоевание Римом Италии.</w:t>
      </w:r>
    </w:p>
    <w:p w:rsidR="00A57638" w:rsidRPr="008F7727" w:rsidRDefault="00E235EB" w:rsidP="001C58A8">
      <w:pPr>
        <w:pStyle w:val="af5"/>
        <w:contextualSpacing/>
        <w:rPr>
          <w:rFonts w:ascii="Times New Roman" w:hAnsi="Times New Roman" w:cs="Times New Roman"/>
        </w:rPr>
      </w:pPr>
      <w:bookmarkStart w:id="309" w:name="bookmark806"/>
      <w:r w:rsidRPr="008F7727">
        <w:rPr>
          <w:rFonts w:ascii="Times New Roman" w:hAnsi="Times New Roman" w:cs="Times New Roman"/>
        </w:rPr>
        <w:t xml:space="preserve">Римские завоевания в Средиземноморье </w:t>
      </w:r>
      <w:r w:rsidRPr="008F7727">
        <w:rPr>
          <w:rFonts w:ascii="Times New Roman" w:hAnsi="Times New Roman" w:cs="Times New Roman"/>
          <w:bCs/>
        </w:rPr>
        <w:t>(3 ч)</w:t>
      </w:r>
      <w:bookmarkEnd w:id="309"/>
    </w:p>
    <w:p w:rsidR="00A57638" w:rsidRPr="008F7727" w:rsidRDefault="00E235EB" w:rsidP="001C58A8">
      <w:pPr>
        <w:pStyle w:val="13"/>
        <w:spacing w:line="240" w:lineRule="auto"/>
        <w:contextualSpacing/>
        <w:jc w:val="both"/>
        <w:rPr>
          <w:color w:val="auto"/>
        </w:rPr>
      </w:pPr>
      <w:r w:rsidRPr="008F7727">
        <w:rPr>
          <w:color w:val="auto"/>
        </w:rPr>
        <w:t xml:space="preserve">Войны Рима с Карфагеном. Ганнибал; битва при Каннах. </w:t>
      </w:r>
      <w:r w:rsidRPr="008F7727">
        <w:rPr>
          <w:color w:val="auto"/>
        </w:rPr>
        <w:lastRenderedPageBreak/>
        <w:t>Поражение Карфагена. Установление господства Рима в Средиземноморье. Римские провинции.</w:t>
      </w:r>
    </w:p>
    <w:p w:rsidR="00A57638" w:rsidRPr="008F7727" w:rsidRDefault="00E235EB" w:rsidP="001C58A8">
      <w:pPr>
        <w:pStyle w:val="af5"/>
        <w:contextualSpacing/>
        <w:rPr>
          <w:rFonts w:ascii="Times New Roman" w:hAnsi="Times New Roman" w:cs="Times New Roman"/>
        </w:rPr>
      </w:pPr>
      <w:bookmarkStart w:id="310" w:name="bookmark808"/>
      <w:r w:rsidRPr="008F7727">
        <w:rPr>
          <w:rFonts w:ascii="Times New Roman" w:hAnsi="Times New Roman" w:cs="Times New Roman"/>
        </w:rPr>
        <w:t xml:space="preserve">Поздняя Римская республика. Гражданские войны </w:t>
      </w:r>
      <w:r w:rsidRPr="008F7727">
        <w:rPr>
          <w:rFonts w:ascii="Times New Roman" w:hAnsi="Times New Roman" w:cs="Times New Roman"/>
          <w:bCs/>
        </w:rPr>
        <w:t>(5 ч)</w:t>
      </w:r>
      <w:bookmarkEnd w:id="310"/>
    </w:p>
    <w:p w:rsidR="00A57638" w:rsidRPr="008F7727" w:rsidRDefault="00E235EB" w:rsidP="001C58A8">
      <w:pPr>
        <w:pStyle w:val="13"/>
        <w:spacing w:line="240" w:lineRule="auto"/>
        <w:contextualSpacing/>
        <w:jc w:val="both"/>
        <w:rPr>
          <w:color w:val="auto"/>
        </w:rPr>
      </w:pPr>
      <w:r w:rsidRPr="008F7727">
        <w:rPr>
          <w:color w:val="auto"/>
        </w:rPr>
        <w:t>Подъем сельского хозяйства. Латифундии. Рабство. Борьба за аграрную реформу. Деятельность братьев Гракхов: проекты реформ, мероприятия, итоги. Гражданская война и установление диктатуры Суллы. Восстание Спартака. Участие армии в гражданских войнах. Первый триумвират. Гай Юлий Цезарь: путь к власти, диктатура. Борьба между наследниками Цезаря. Победа Октавиана.</w:t>
      </w:r>
    </w:p>
    <w:p w:rsidR="00A57638" w:rsidRPr="008F7727" w:rsidRDefault="00E235EB" w:rsidP="001C58A8">
      <w:pPr>
        <w:pStyle w:val="af5"/>
        <w:contextualSpacing/>
        <w:rPr>
          <w:rFonts w:ascii="Times New Roman" w:hAnsi="Times New Roman" w:cs="Times New Roman"/>
        </w:rPr>
      </w:pPr>
      <w:bookmarkStart w:id="311" w:name="bookmark810"/>
      <w:r w:rsidRPr="008F7727">
        <w:rPr>
          <w:rFonts w:ascii="Times New Roman" w:hAnsi="Times New Roman" w:cs="Times New Roman"/>
        </w:rPr>
        <w:t xml:space="preserve">Расцвет и падение Римской империи </w:t>
      </w:r>
      <w:r w:rsidRPr="008F7727">
        <w:rPr>
          <w:rFonts w:ascii="Times New Roman" w:hAnsi="Times New Roman" w:cs="Times New Roman"/>
          <w:bCs/>
        </w:rPr>
        <w:t>(6 ч)</w:t>
      </w:r>
      <w:bookmarkEnd w:id="311"/>
    </w:p>
    <w:p w:rsidR="00A57638" w:rsidRPr="008F7727" w:rsidRDefault="00E235EB" w:rsidP="001C58A8">
      <w:pPr>
        <w:pStyle w:val="13"/>
        <w:spacing w:line="240" w:lineRule="auto"/>
        <w:contextualSpacing/>
        <w:jc w:val="both"/>
        <w:rPr>
          <w:color w:val="auto"/>
        </w:rPr>
      </w:pPr>
      <w:r w:rsidRPr="008F7727">
        <w:rPr>
          <w:color w:val="auto"/>
        </w:rPr>
        <w:t xml:space="preserve">Установление императорской власти. Октавиан Август. Императоры Рима: завоеватели и правители. Римская империя: территория, управление. Римское гражданство. Повседневная жизнь в столице и провинциях. Возникновение и распространение христианства. Император Константин </w:t>
      </w:r>
      <w:r w:rsidRPr="008F7727">
        <w:rPr>
          <w:color w:val="auto"/>
          <w:lang w:val="en-US" w:eastAsia="en-US" w:bidi="en-US"/>
        </w:rPr>
        <w:t>I</w:t>
      </w:r>
      <w:r w:rsidRPr="008F7727">
        <w:rPr>
          <w:color w:val="auto"/>
          <w:lang w:eastAsia="en-US" w:bidi="en-US"/>
        </w:rPr>
        <w:t xml:space="preserve">, </w:t>
      </w:r>
      <w:r w:rsidRPr="008F7727">
        <w:rPr>
          <w:color w:val="auto"/>
        </w:rPr>
        <w:t>перенос столицы в Константинополь. Разделение Римской империи на Западную и Восточную части.</w:t>
      </w:r>
    </w:p>
    <w:p w:rsidR="00A57638" w:rsidRPr="008F7727" w:rsidRDefault="00E235EB" w:rsidP="001C58A8">
      <w:pPr>
        <w:pStyle w:val="13"/>
        <w:spacing w:line="240" w:lineRule="auto"/>
        <w:contextualSpacing/>
        <w:jc w:val="both"/>
        <w:rPr>
          <w:color w:val="auto"/>
        </w:rPr>
      </w:pPr>
      <w:r w:rsidRPr="008F7727">
        <w:rPr>
          <w:color w:val="auto"/>
        </w:rPr>
        <w:t>Начало Великого переселения народов. Рим и варвары. Падение Западной Римской империи.</w:t>
      </w:r>
    </w:p>
    <w:p w:rsidR="00A57638" w:rsidRPr="008F7727" w:rsidRDefault="00E235EB" w:rsidP="001C58A8">
      <w:pPr>
        <w:pStyle w:val="af5"/>
        <w:contextualSpacing/>
        <w:rPr>
          <w:rFonts w:ascii="Times New Roman" w:hAnsi="Times New Roman" w:cs="Times New Roman"/>
        </w:rPr>
      </w:pPr>
      <w:bookmarkStart w:id="312" w:name="bookmark812"/>
      <w:r w:rsidRPr="008F7727">
        <w:rPr>
          <w:rFonts w:ascii="Times New Roman" w:hAnsi="Times New Roman" w:cs="Times New Roman"/>
        </w:rPr>
        <w:t xml:space="preserve">Культура Древнего Рима </w:t>
      </w:r>
      <w:r w:rsidRPr="008F7727">
        <w:rPr>
          <w:rFonts w:ascii="Times New Roman" w:hAnsi="Times New Roman" w:cs="Times New Roman"/>
          <w:bCs/>
        </w:rPr>
        <w:t>(3 ч)</w:t>
      </w:r>
      <w:bookmarkEnd w:id="312"/>
    </w:p>
    <w:p w:rsidR="00A57638" w:rsidRPr="008F7727" w:rsidRDefault="00E235EB" w:rsidP="001C58A8">
      <w:pPr>
        <w:pStyle w:val="13"/>
        <w:spacing w:line="240" w:lineRule="auto"/>
        <w:contextualSpacing/>
        <w:jc w:val="both"/>
        <w:rPr>
          <w:color w:val="auto"/>
        </w:rPr>
      </w:pPr>
      <w:r w:rsidRPr="008F7727">
        <w:rPr>
          <w:color w:val="auto"/>
        </w:rPr>
        <w:t>Римская литература, золотой век поэзии. Ораторское искусство; Цицерон. Развитие наук. Римские историки. Искусство Древнего Рима: архитектура, скульптура. Пантеон.</w:t>
      </w:r>
    </w:p>
    <w:p w:rsidR="00A57638" w:rsidRPr="008F7727" w:rsidRDefault="00E235EB" w:rsidP="001C58A8">
      <w:pPr>
        <w:pStyle w:val="13"/>
        <w:spacing w:line="240" w:lineRule="auto"/>
        <w:contextualSpacing/>
        <w:jc w:val="both"/>
        <w:rPr>
          <w:color w:val="auto"/>
        </w:rPr>
      </w:pPr>
      <w:r w:rsidRPr="008F7727">
        <w:rPr>
          <w:b/>
          <w:bCs/>
          <w:color w:val="auto"/>
          <w:sz w:val="19"/>
          <w:szCs w:val="19"/>
        </w:rPr>
        <w:t xml:space="preserve">Обобщение </w:t>
      </w:r>
      <w:r w:rsidRPr="008F7727">
        <w:rPr>
          <w:color w:val="auto"/>
        </w:rPr>
        <w:t>(2 ч). Историческое и культурное наследие цивилизаций Древнего мира.</w:t>
      </w:r>
    </w:p>
    <w:p w:rsidR="00A57638" w:rsidRPr="008F7727" w:rsidRDefault="0052738F" w:rsidP="001C58A8">
      <w:pPr>
        <w:pStyle w:val="af5"/>
        <w:contextualSpacing/>
        <w:rPr>
          <w:rFonts w:ascii="Times New Roman" w:hAnsi="Times New Roman" w:cs="Times New Roman"/>
        </w:rPr>
      </w:pPr>
      <w:bookmarkStart w:id="313" w:name="bookmark814"/>
      <w:r w:rsidRPr="008F7727">
        <w:rPr>
          <w:rFonts w:ascii="Times New Roman" w:hAnsi="Times New Roman" w:cs="Times New Roman"/>
        </w:rPr>
        <w:t xml:space="preserve">6 </w:t>
      </w:r>
      <w:r w:rsidR="00E235EB" w:rsidRPr="008F7727">
        <w:rPr>
          <w:rFonts w:ascii="Times New Roman" w:hAnsi="Times New Roman" w:cs="Times New Roman"/>
        </w:rPr>
        <w:t>КЛАСС</w:t>
      </w:r>
      <w:bookmarkEnd w:id="313"/>
    </w:p>
    <w:p w:rsidR="0052738F" w:rsidRPr="008F7727" w:rsidRDefault="0052738F" w:rsidP="001C58A8">
      <w:pPr>
        <w:pStyle w:val="af5"/>
        <w:contextualSpacing/>
        <w:rPr>
          <w:rFonts w:ascii="Times New Roman" w:hAnsi="Times New Roman" w:cs="Times New Roman"/>
        </w:rPr>
      </w:pPr>
    </w:p>
    <w:p w:rsidR="00A57638" w:rsidRPr="008F7727" w:rsidRDefault="00E235EB" w:rsidP="001C58A8">
      <w:pPr>
        <w:pStyle w:val="af5"/>
        <w:contextualSpacing/>
        <w:rPr>
          <w:rFonts w:ascii="Times New Roman" w:hAnsi="Times New Roman" w:cs="Times New Roman"/>
        </w:rPr>
      </w:pPr>
      <w:r w:rsidRPr="008F7727">
        <w:rPr>
          <w:rFonts w:ascii="Times New Roman" w:hAnsi="Times New Roman" w:cs="Times New Roman"/>
        </w:rPr>
        <w:t xml:space="preserve">ВСЕОБЩАЯ ИСТОРИЯ. ИСТОРИЯ СРЕДНИХ ВЕКОВ </w:t>
      </w:r>
      <w:r w:rsidRPr="008F7727">
        <w:rPr>
          <w:rFonts w:ascii="Times New Roman" w:hAnsi="Times New Roman" w:cs="Times New Roman"/>
          <w:bCs/>
        </w:rPr>
        <w:t>(23 ч)</w:t>
      </w:r>
    </w:p>
    <w:p w:rsidR="00A57638" w:rsidRPr="008F7727" w:rsidRDefault="00E235EB" w:rsidP="001C58A8">
      <w:pPr>
        <w:pStyle w:val="13"/>
        <w:spacing w:line="240" w:lineRule="auto"/>
        <w:contextualSpacing/>
        <w:jc w:val="both"/>
        <w:rPr>
          <w:color w:val="auto"/>
        </w:rPr>
      </w:pPr>
      <w:r w:rsidRPr="008F7727">
        <w:rPr>
          <w:b/>
          <w:bCs/>
          <w:color w:val="auto"/>
          <w:sz w:val="19"/>
          <w:szCs w:val="19"/>
        </w:rPr>
        <w:t xml:space="preserve">Введение </w:t>
      </w:r>
      <w:r w:rsidRPr="008F7727">
        <w:rPr>
          <w:color w:val="auto"/>
        </w:rPr>
        <w:t>(1 ч). Средние века: понятие, хронологические рамки и периодизация Средневековья.</w:t>
      </w:r>
    </w:p>
    <w:p w:rsidR="00A57638" w:rsidRPr="008F7727" w:rsidRDefault="00E235EB" w:rsidP="001C58A8">
      <w:pPr>
        <w:pStyle w:val="af5"/>
        <w:contextualSpacing/>
        <w:rPr>
          <w:rFonts w:ascii="Times New Roman" w:hAnsi="Times New Roman" w:cs="Times New Roman"/>
        </w:rPr>
      </w:pPr>
      <w:bookmarkStart w:id="314" w:name="bookmark817"/>
      <w:r w:rsidRPr="008F7727">
        <w:rPr>
          <w:rFonts w:ascii="Times New Roman" w:hAnsi="Times New Roman" w:cs="Times New Roman"/>
        </w:rPr>
        <w:t xml:space="preserve">Народы Европы в раннее Средневековье </w:t>
      </w:r>
      <w:r w:rsidRPr="008F7727">
        <w:rPr>
          <w:rFonts w:ascii="Times New Roman" w:hAnsi="Times New Roman" w:cs="Times New Roman"/>
          <w:bCs/>
        </w:rPr>
        <w:t>(4 ч)</w:t>
      </w:r>
      <w:bookmarkEnd w:id="314"/>
    </w:p>
    <w:p w:rsidR="00A57638" w:rsidRPr="008F7727" w:rsidRDefault="00E235EB" w:rsidP="001C58A8">
      <w:pPr>
        <w:pStyle w:val="13"/>
        <w:spacing w:line="240" w:lineRule="auto"/>
        <w:contextualSpacing/>
        <w:jc w:val="both"/>
        <w:rPr>
          <w:color w:val="auto"/>
        </w:rPr>
      </w:pPr>
      <w:r w:rsidRPr="008F7727">
        <w:rPr>
          <w:color w:val="auto"/>
        </w:rPr>
        <w:t>Падение Западной Римской империи и образование варварских королевств. Завоевание франками Галлии. Хлодвиг. Усиление королевской власти. Салическая правда. Принятие франками христианства.</w:t>
      </w:r>
    </w:p>
    <w:p w:rsidR="00A57638" w:rsidRPr="008F7727" w:rsidRDefault="00E235EB" w:rsidP="001C58A8">
      <w:pPr>
        <w:pStyle w:val="13"/>
        <w:spacing w:line="240" w:lineRule="auto"/>
        <w:contextualSpacing/>
        <w:jc w:val="both"/>
        <w:rPr>
          <w:color w:val="auto"/>
        </w:rPr>
      </w:pPr>
      <w:r w:rsidRPr="008F7727">
        <w:rPr>
          <w:color w:val="auto"/>
        </w:rPr>
        <w:t xml:space="preserve">Франкское государство в </w:t>
      </w:r>
      <w:r w:rsidRPr="008F7727">
        <w:rPr>
          <w:color w:val="auto"/>
          <w:lang w:val="en-US" w:eastAsia="en-US" w:bidi="en-US"/>
        </w:rPr>
        <w:t>VIII</w:t>
      </w:r>
      <w:r w:rsidRPr="008F7727">
        <w:rPr>
          <w:color w:val="auto"/>
          <w:lang w:eastAsia="en-US" w:bidi="en-US"/>
        </w:rPr>
        <w:t>—</w:t>
      </w:r>
      <w:r w:rsidRPr="008F7727">
        <w:rPr>
          <w:color w:val="auto"/>
          <w:lang w:val="en-US" w:eastAsia="en-US" w:bidi="en-US"/>
        </w:rPr>
        <w:t>IX</w:t>
      </w:r>
      <w:r w:rsidR="00275EFA" w:rsidRPr="008F7727">
        <w:rPr>
          <w:color w:val="auto"/>
        </w:rPr>
        <w:t>вв. Усиление власти май</w:t>
      </w:r>
      <w:r w:rsidRPr="008F7727">
        <w:rPr>
          <w:color w:val="auto"/>
        </w:rPr>
        <w:t>ордомов. Карл Мартелл и его военная реформа. Завоевания Карла Великого. Управление империей. «Каролингское возрождение». Верденский раздел, его причины и значение.</w:t>
      </w:r>
    </w:p>
    <w:p w:rsidR="00A57638" w:rsidRPr="008F7727" w:rsidRDefault="00E235EB" w:rsidP="001C58A8">
      <w:pPr>
        <w:pStyle w:val="13"/>
        <w:spacing w:line="240" w:lineRule="auto"/>
        <w:contextualSpacing/>
        <w:jc w:val="both"/>
        <w:rPr>
          <w:color w:val="auto"/>
        </w:rPr>
      </w:pPr>
      <w:r w:rsidRPr="008F7727">
        <w:rPr>
          <w:color w:val="auto"/>
        </w:rPr>
        <w:t>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Возникновение Венгерского королевства. Христианизация Европы. Светские правители и папы.</w:t>
      </w:r>
    </w:p>
    <w:p w:rsidR="00A57638" w:rsidRPr="008F7727" w:rsidRDefault="00E235EB" w:rsidP="001C58A8">
      <w:pPr>
        <w:pStyle w:val="af5"/>
        <w:contextualSpacing/>
        <w:rPr>
          <w:rFonts w:ascii="Times New Roman" w:hAnsi="Times New Roman" w:cs="Times New Roman"/>
        </w:rPr>
      </w:pPr>
      <w:bookmarkStart w:id="315" w:name="bookmark819"/>
      <w:r w:rsidRPr="008F7727">
        <w:rPr>
          <w:rFonts w:ascii="Times New Roman" w:hAnsi="Times New Roman" w:cs="Times New Roman"/>
        </w:rPr>
        <w:t xml:space="preserve">Византийская империя в </w:t>
      </w:r>
      <w:r w:rsidRPr="008F7727">
        <w:rPr>
          <w:rFonts w:ascii="Times New Roman" w:hAnsi="Times New Roman" w:cs="Times New Roman"/>
          <w:lang w:val="en-US" w:eastAsia="en-US" w:bidi="en-US"/>
        </w:rPr>
        <w:t>VI</w:t>
      </w:r>
      <w:r w:rsidRPr="008F7727">
        <w:rPr>
          <w:rFonts w:ascii="Times New Roman" w:hAnsi="Times New Roman" w:cs="Times New Roman"/>
          <w:lang w:eastAsia="en-US" w:bidi="en-US"/>
        </w:rPr>
        <w:t>—</w:t>
      </w:r>
      <w:r w:rsidRPr="008F7727">
        <w:rPr>
          <w:rFonts w:ascii="Times New Roman" w:hAnsi="Times New Roman" w:cs="Times New Roman"/>
          <w:lang w:val="en-US" w:eastAsia="en-US" w:bidi="en-US"/>
        </w:rPr>
        <w:t>XI</w:t>
      </w:r>
      <w:r w:rsidRPr="008F7727">
        <w:rPr>
          <w:rFonts w:ascii="Times New Roman" w:hAnsi="Times New Roman" w:cs="Times New Roman"/>
        </w:rPr>
        <w:t xml:space="preserve">вв. </w:t>
      </w:r>
      <w:r w:rsidRPr="008F7727">
        <w:rPr>
          <w:rFonts w:ascii="Times New Roman" w:hAnsi="Times New Roman" w:cs="Times New Roman"/>
          <w:bCs/>
        </w:rPr>
        <w:t>(2 ч)</w:t>
      </w:r>
      <w:bookmarkEnd w:id="315"/>
    </w:p>
    <w:p w:rsidR="00A57638" w:rsidRPr="008F7727" w:rsidRDefault="00E235EB" w:rsidP="001C58A8">
      <w:pPr>
        <w:pStyle w:val="13"/>
        <w:spacing w:line="240" w:lineRule="auto"/>
        <w:contextualSpacing/>
        <w:jc w:val="both"/>
        <w:rPr>
          <w:color w:val="auto"/>
        </w:rPr>
      </w:pPr>
      <w:r w:rsidRPr="008F7727">
        <w:rPr>
          <w:color w:val="auto"/>
        </w:rPr>
        <w:t xml:space="preserve">Территория, население империи ромеев. Византийские императоры; Юстиниан. Кодификация законов. Внешняя политика Византии. </w:t>
      </w:r>
      <w:r w:rsidRPr="008F7727">
        <w:rPr>
          <w:color w:val="auto"/>
        </w:rPr>
        <w:lastRenderedPageBreak/>
        <w:t>Византия и славяне. Власть императора и церковь. Церковные соборы. Культура Византии. Образование и книжное дело. Художественная культура (архитектура, мозаика, фреска, иконопись).</w:t>
      </w:r>
    </w:p>
    <w:p w:rsidR="00A57638" w:rsidRPr="008F7727" w:rsidRDefault="00E235EB" w:rsidP="001C58A8">
      <w:pPr>
        <w:pStyle w:val="af5"/>
        <w:contextualSpacing/>
        <w:rPr>
          <w:rFonts w:ascii="Times New Roman" w:hAnsi="Times New Roman" w:cs="Times New Roman"/>
        </w:rPr>
      </w:pPr>
      <w:bookmarkStart w:id="316" w:name="bookmark821"/>
      <w:r w:rsidRPr="008F7727">
        <w:rPr>
          <w:rFonts w:ascii="Times New Roman" w:hAnsi="Times New Roman" w:cs="Times New Roman"/>
        </w:rPr>
        <w:t xml:space="preserve">Арабы в </w:t>
      </w:r>
      <w:r w:rsidRPr="008F7727">
        <w:rPr>
          <w:rFonts w:ascii="Times New Roman" w:hAnsi="Times New Roman" w:cs="Times New Roman"/>
          <w:lang w:val="en-US" w:eastAsia="en-US" w:bidi="en-US"/>
        </w:rPr>
        <w:t>VI</w:t>
      </w:r>
      <w:r w:rsidRPr="008F7727">
        <w:rPr>
          <w:rFonts w:ascii="Times New Roman" w:hAnsi="Times New Roman" w:cs="Times New Roman"/>
          <w:lang w:eastAsia="en-US" w:bidi="en-US"/>
        </w:rPr>
        <w:t>—</w:t>
      </w:r>
      <w:r w:rsidRPr="008F7727">
        <w:rPr>
          <w:rFonts w:ascii="Times New Roman" w:hAnsi="Times New Roman" w:cs="Times New Roman"/>
          <w:lang w:val="en-US" w:eastAsia="en-US" w:bidi="en-US"/>
        </w:rPr>
        <w:t>XI</w:t>
      </w:r>
      <w:r w:rsidRPr="008F7727">
        <w:rPr>
          <w:rFonts w:ascii="Times New Roman" w:hAnsi="Times New Roman" w:cs="Times New Roman"/>
        </w:rPr>
        <w:t xml:space="preserve">вв. </w:t>
      </w:r>
      <w:r w:rsidRPr="008F7727">
        <w:rPr>
          <w:rFonts w:ascii="Times New Roman" w:hAnsi="Times New Roman" w:cs="Times New Roman"/>
          <w:bCs/>
        </w:rPr>
        <w:t>(2 ч)</w:t>
      </w:r>
      <w:bookmarkEnd w:id="316"/>
    </w:p>
    <w:p w:rsidR="00A57638" w:rsidRPr="008F7727" w:rsidRDefault="00E235EB" w:rsidP="001C58A8">
      <w:pPr>
        <w:pStyle w:val="13"/>
        <w:spacing w:line="240" w:lineRule="auto"/>
        <w:contextualSpacing/>
        <w:jc w:val="both"/>
        <w:rPr>
          <w:color w:val="auto"/>
        </w:rPr>
      </w:pPr>
      <w:r w:rsidRPr="008F7727">
        <w:rPr>
          <w:color w:val="auto"/>
        </w:rPr>
        <w:t>Природные условия Аравийского полуострова. Основные занятия арабов. Традиционные верования. Пророк Мухаммад и возникновение ислама. Хиджра. Победа новой веры. Коран. Завоевания арабов. Арабский халифат, его расцвет и распад. Культура исламского мира. Образование и наука. Роль арабского языка. Расцвет литературы и искусства. Архитектура.</w:t>
      </w:r>
    </w:p>
    <w:p w:rsidR="00A57638" w:rsidRPr="008F7727" w:rsidRDefault="00E235EB" w:rsidP="001C58A8">
      <w:pPr>
        <w:pStyle w:val="af5"/>
        <w:contextualSpacing/>
        <w:rPr>
          <w:rFonts w:ascii="Times New Roman" w:hAnsi="Times New Roman" w:cs="Times New Roman"/>
        </w:rPr>
      </w:pPr>
      <w:bookmarkStart w:id="317" w:name="bookmark823"/>
      <w:r w:rsidRPr="008F7727">
        <w:rPr>
          <w:rFonts w:ascii="Times New Roman" w:hAnsi="Times New Roman" w:cs="Times New Roman"/>
        </w:rPr>
        <w:t xml:space="preserve">Средневековое европейское общество </w:t>
      </w:r>
      <w:r w:rsidRPr="008F7727">
        <w:rPr>
          <w:rFonts w:ascii="Times New Roman" w:hAnsi="Times New Roman" w:cs="Times New Roman"/>
          <w:bCs/>
        </w:rPr>
        <w:t>(3 ч)</w:t>
      </w:r>
      <w:bookmarkEnd w:id="317"/>
    </w:p>
    <w:p w:rsidR="00A57638" w:rsidRPr="008F7727" w:rsidRDefault="00E235EB" w:rsidP="001C58A8">
      <w:pPr>
        <w:pStyle w:val="13"/>
        <w:spacing w:line="240" w:lineRule="auto"/>
        <w:contextualSpacing/>
        <w:jc w:val="both"/>
        <w:rPr>
          <w:color w:val="auto"/>
        </w:rPr>
      </w:pPr>
      <w:r w:rsidRPr="008F7727">
        <w:rPr>
          <w:color w:val="auto"/>
        </w:rPr>
        <w:t>Аграрное производство. Натуральное хозяйство. Феодальное землевладение. Знать и рыцарство: социальный статус, образ жизни. Замок сеньора. Куртуазная культура. Крестьянство: зависимость от сеньора, повинности, условия жизни. Крестьянская община.</w:t>
      </w:r>
    </w:p>
    <w:p w:rsidR="00A57638" w:rsidRPr="008F7727" w:rsidRDefault="00E235EB" w:rsidP="001C58A8">
      <w:pPr>
        <w:pStyle w:val="13"/>
        <w:spacing w:line="240" w:lineRule="auto"/>
        <w:contextualSpacing/>
        <w:jc w:val="both"/>
        <w:rPr>
          <w:color w:val="auto"/>
        </w:rPr>
      </w:pPr>
      <w:r w:rsidRPr="008F7727">
        <w:rPr>
          <w:color w:val="auto"/>
        </w:rPr>
        <w:t>Города — центры ремесла, торговли, культуры. Население городов. Цехи и гильдии. Городское управление. Борьба городов за самоуправление. Средневековые города-республики. Развитие торговли. Ярмарки. Торговые пути в Средиземноморье и на Балтике. Ганза. Облик средневековых городов. Образ жизни и быт горожан.</w:t>
      </w:r>
    </w:p>
    <w:p w:rsidR="00A57638" w:rsidRPr="008F7727" w:rsidRDefault="00E235EB" w:rsidP="001C58A8">
      <w:pPr>
        <w:pStyle w:val="13"/>
        <w:spacing w:line="240" w:lineRule="auto"/>
        <w:contextualSpacing/>
        <w:jc w:val="both"/>
        <w:rPr>
          <w:color w:val="auto"/>
        </w:rPr>
      </w:pPr>
      <w:r w:rsidRPr="008F7727">
        <w:rPr>
          <w:color w:val="auto"/>
        </w:rPr>
        <w:t>Церковь и духовенство. Разделение христианства на католицизм и православие. Борьба пап за независимость церкви от светской власти. Крестовые походы: цели, участники, итоги. Духовно-рыцарские ордены. Ереси: причины возникновения и распространения. Преследование еретиков.</w:t>
      </w:r>
    </w:p>
    <w:p w:rsidR="00A57638" w:rsidRPr="008F7727" w:rsidRDefault="00E235EB" w:rsidP="001C58A8">
      <w:pPr>
        <w:pStyle w:val="af5"/>
        <w:contextualSpacing/>
        <w:rPr>
          <w:rFonts w:ascii="Times New Roman" w:hAnsi="Times New Roman" w:cs="Times New Roman"/>
        </w:rPr>
      </w:pPr>
      <w:bookmarkStart w:id="318" w:name="bookmark825"/>
      <w:r w:rsidRPr="008F7727">
        <w:rPr>
          <w:rFonts w:ascii="Times New Roman" w:hAnsi="Times New Roman" w:cs="Times New Roman"/>
        </w:rPr>
        <w:t xml:space="preserve">Государства Европы в </w:t>
      </w:r>
      <w:r w:rsidRPr="008F7727">
        <w:rPr>
          <w:rFonts w:ascii="Times New Roman" w:hAnsi="Times New Roman" w:cs="Times New Roman"/>
          <w:lang w:val="en-US" w:eastAsia="en-US" w:bidi="en-US"/>
        </w:rPr>
        <w:t>XII</w:t>
      </w:r>
      <w:r w:rsidRPr="008F7727">
        <w:rPr>
          <w:rFonts w:ascii="Times New Roman" w:hAnsi="Times New Roman" w:cs="Times New Roman"/>
          <w:lang w:eastAsia="en-US" w:bidi="en-US"/>
        </w:rPr>
        <w:t>—</w:t>
      </w:r>
      <w:r w:rsidRPr="008F7727">
        <w:rPr>
          <w:rFonts w:ascii="Times New Roman" w:hAnsi="Times New Roman" w:cs="Times New Roman"/>
          <w:lang w:val="en-US" w:eastAsia="en-US" w:bidi="en-US"/>
        </w:rPr>
        <w:t>XV</w:t>
      </w:r>
      <w:r w:rsidRPr="008F7727">
        <w:rPr>
          <w:rFonts w:ascii="Times New Roman" w:hAnsi="Times New Roman" w:cs="Times New Roman"/>
        </w:rPr>
        <w:t xml:space="preserve">вв. </w:t>
      </w:r>
      <w:r w:rsidRPr="008F7727">
        <w:rPr>
          <w:rFonts w:ascii="Times New Roman" w:hAnsi="Times New Roman" w:cs="Times New Roman"/>
          <w:bCs/>
        </w:rPr>
        <w:t>(4 ч)</w:t>
      </w:r>
      <w:bookmarkEnd w:id="318"/>
    </w:p>
    <w:p w:rsidR="00A57638" w:rsidRPr="008F7727" w:rsidRDefault="00E235EB" w:rsidP="001C58A8">
      <w:pPr>
        <w:pStyle w:val="13"/>
        <w:spacing w:line="240" w:lineRule="auto"/>
        <w:contextualSpacing/>
        <w:jc w:val="both"/>
        <w:rPr>
          <w:color w:val="auto"/>
        </w:rPr>
      </w:pPr>
      <w:r w:rsidRPr="008F7727">
        <w:rPr>
          <w:color w:val="auto"/>
        </w:rPr>
        <w:t xml:space="preserve">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Священная Римская империя в XII—XV вв. Польско-литовское государство в </w:t>
      </w:r>
      <w:r w:rsidRPr="008F7727">
        <w:rPr>
          <w:color w:val="auto"/>
          <w:lang w:val="en-US" w:eastAsia="en-US" w:bidi="en-US"/>
        </w:rPr>
        <w:t>XIV</w:t>
      </w:r>
      <w:r w:rsidRPr="008F7727">
        <w:rPr>
          <w:color w:val="auto"/>
          <w:lang w:eastAsia="en-US" w:bidi="en-US"/>
        </w:rPr>
        <w:t>—</w:t>
      </w:r>
      <w:r w:rsidRPr="008F7727">
        <w:rPr>
          <w:color w:val="auto"/>
          <w:lang w:val="en-US" w:eastAsia="en-US" w:bidi="en-US"/>
        </w:rPr>
        <w:t>XV</w:t>
      </w:r>
      <w:r w:rsidRPr="008F7727">
        <w:rPr>
          <w:color w:val="auto"/>
        </w:rPr>
        <w:t xml:space="preserve">вв. Реконкиста и образование централизованных государств на Пиренейском полуострове. Итальянские государства в </w:t>
      </w:r>
      <w:r w:rsidRPr="008F7727">
        <w:rPr>
          <w:color w:val="auto"/>
          <w:lang w:val="en-US" w:eastAsia="en-US" w:bidi="en-US"/>
        </w:rPr>
        <w:t>XII</w:t>
      </w:r>
      <w:r w:rsidRPr="008F7727">
        <w:rPr>
          <w:color w:val="auto"/>
          <w:lang w:eastAsia="en-US" w:bidi="en-US"/>
        </w:rPr>
        <w:t>—</w:t>
      </w:r>
      <w:r w:rsidRPr="008F7727">
        <w:rPr>
          <w:color w:val="auto"/>
          <w:lang w:val="en-US" w:eastAsia="en-US" w:bidi="en-US"/>
        </w:rPr>
        <w:t>XV</w:t>
      </w:r>
      <w:r w:rsidRPr="008F7727">
        <w:rPr>
          <w:color w:val="auto"/>
        </w:rPr>
        <w:t xml:space="preserve">вв. Развитие экономики в европейских странах в период зрелого Средневековья. Обострение социальных противоречий в </w:t>
      </w:r>
      <w:r w:rsidRPr="008F7727">
        <w:rPr>
          <w:color w:val="auto"/>
          <w:lang w:val="en-US" w:eastAsia="en-US" w:bidi="en-US"/>
        </w:rPr>
        <w:t>XIV</w:t>
      </w:r>
      <w:r w:rsidRPr="008F7727">
        <w:rPr>
          <w:color w:val="auto"/>
        </w:rPr>
        <w:t>в. (Жакерия, восстание Уота Тайлера). Гуситское движение в Чехии.</w:t>
      </w:r>
    </w:p>
    <w:p w:rsidR="00A57638" w:rsidRPr="008F7727" w:rsidRDefault="00E235EB" w:rsidP="001C58A8">
      <w:pPr>
        <w:pStyle w:val="13"/>
        <w:spacing w:line="240" w:lineRule="auto"/>
        <w:contextualSpacing/>
        <w:jc w:val="both"/>
        <w:rPr>
          <w:color w:val="auto"/>
        </w:rPr>
      </w:pPr>
      <w:r w:rsidRPr="008F7727">
        <w:rPr>
          <w:color w:val="auto"/>
        </w:rPr>
        <w:t xml:space="preserve">Византийская империя и славянские государства в </w:t>
      </w:r>
      <w:r w:rsidRPr="008F7727">
        <w:rPr>
          <w:color w:val="auto"/>
          <w:lang w:val="en-US" w:eastAsia="en-US" w:bidi="en-US"/>
        </w:rPr>
        <w:t>XII</w:t>
      </w:r>
      <w:r w:rsidRPr="008F7727">
        <w:rPr>
          <w:color w:val="auto"/>
          <w:lang w:eastAsia="en-US" w:bidi="en-US"/>
        </w:rPr>
        <w:t xml:space="preserve">— </w:t>
      </w:r>
      <w:r w:rsidRPr="008F7727">
        <w:rPr>
          <w:color w:val="auto"/>
          <w:lang w:val="en-US" w:eastAsia="en-US" w:bidi="en-US"/>
        </w:rPr>
        <w:t>XV</w:t>
      </w:r>
      <w:r w:rsidRPr="008F7727">
        <w:rPr>
          <w:color w:val="auto"/>
        </w:rPr>
        <w:t>вв. Экспансия турок-османов. Османские завоевания на Балканах. Падение Константинополя.</w:t>
      </w:r>
    </w:p>
    <w:p w:rsidR="00A57638" w:rsidRPr="008F7727" w:rsidRDefault="00E235EB" w:rsidP="001C58A8">
      <w:pPr>
        <w:pStyle w:val="af5"/>
        <w:contextualSpacing/>
        <w:rPr>
          <w:rFonts w:ascii="Times New Roman" w:hAnsi="Times New Roman" w:cs="Times New Roman"/>
        </w:rPr>
      </w:pPr>
      <w:bookmarkStart w:id="319" w:name="bookmark827"/>
      <w:r w:rsidRPr="008F7727">
        <w:rPr>
          <w:rFonts w:ascii="Times New Roman" w:hAnsi="Times New Roman" w:cs="Times New Roman"/>
        </w:rPr>
        <w:t xml:space="preserve">Культура средневековой Европы </w:t>
      </w:r>
      <w:r w:rsidRPr="008F7727">
        <w:rPr>
          <w:rFonts w:ascii="Times New Roman" w:hAnsi="Times New Roman" w:cs="Times New Roman"/>
          <w:bCs/>
        </w:rPr>
        <w:t>(2 ч)</w:t>
      </w:r>
      <w:bookmarkEnd w:id="319"/>
    </w:p>
    <w:p w:rsidR="00A57638" w:rsidRPr="008F7727" w:rsidRDefault="00E235EB" w:rsidP="001C58A8">
      <w:pPr>
        <w:pStyle w:val="13"/>
        <w:spacing w:line="240" w:lineRule="auto"/>
        <w:contextualSpacing/>
        <w:jc w:val="both"/>
        <w:rPr>
          <w:color w:val="auto"/>
        </w:rPr>
      </w:pPr>
      <w:r w:rsidRPr="008F7727">
        <w:rPr>
          <w:color w:val="auto"/>
        </w:rPr>
        <w:t>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 Изобретение европейского книгопечатания; И. Гутенберг.</w:t>
      </w:r>
    </w:p>
    <w:p w:rsidR="00A57638" w:rsidRPr="008F7727" w:rsidRDefault="00E235EB" w:rsidP="001C58A8">
      <w:pPr>
        <w:pStyle w:val="af5"/>
        <w:contextualSpacing/>
        <w:rPr>
          <w:rFonts w:ascii="Times New Roman" w:hAnsi="Times New Roman" w:cs="Times New Roman"/>
        </w:rPr>
      </w:pPr>
      <w:bookmarkStart w:id="320" w:name="bookmark829"/>
      <w:r w:rsidRPr="008F7727">
        <w:rPr>
          <w:rFonts w:ascii="Times New Roman" w:hAnsi="Times New Roman" w:cs="Times New Roman"/>
        </w:rPr>
        <w:lastRenderedPageBreak/>
        <w:t xml:space="preserve">Страны Востока в Средние века </w:t>
      </w:r>
      <w:r w:rsidRPr="008F7727">
        <w:rPr>
          <w:rFonts w:ascii="Times New Roman" w:hAnsi="Times New Roman" w:cs="Times New Roman"/>
          <w:bCs/>
        </w:rPr>
        <w:t>(3 ч)</w:t>
      </w:r>
      <w:bookmarkEnd w:id="320"/>
    </w:p>
    <w:p w:rsidR="00A57638" w:rsidRPr="008F7727" w:rsidRDefault="00E235EB" w:rsidP="001C58A8">
      <w:pPr>
        <w:pStyle w:val="13"/>
        <w:spacing w:line="240" w:lineRule="auto"/>
        <w:ind w:firstLine="238"/>
        <w:contextualSpacing/>
        <w:jc w:val="both"/>
        <w:rPr>
          <w:color w:val="auto"/>
        </w:rPr>
      </w:pPr>
      <w:r w:rsidRPr="008F7727">
        <w:rPr>
          <w:b/>
          <w:bCs/>
          <w:i/>
          <w:iCs/>
          <w:color w:val="auto"/>
          <w:sz w:val="19"/>
          <w:szCs w:val="19"/>
        </w:rPr>
        <w:t>Османская империя</w:t>
      </w:r>
      <w:r w:rsidRPr="008F7727">
        <w:rPr>
          <w:color w:val="auto"/>
        </w:rPr>
        <w:t xml:space="preserve">: завоевания турок-османов (Балканы, падение Византии), управление империей, положение покоренных народов. </w:t>
      </w:r>
      <w:r w:rsidRPr="008F7727">
        <w:rPr>
          <w:b/>
          <w:bCs/>
          <w:i/>
          <w:iCs/>
          <w:color w:val="auto"/>
          <w:sz w:val="19"/>
          <w:szCs w:val="19"/>
        </w:rPr>
        <w:t>Монгольская держава</w:t>
      </w:r>
      <w:r w:rsidRPr="008F7727">
        <w:rPr>
          <w:color w:val="auto"/>
        </w:rPr>
        <w:t xml:space="preserve">: общественный строй монгольских племен, завоевания Чингисхана и его потомков, управление подчиненными территориями. </w:t>
      </w:r>
      <w:r w:rsidRPr="008F7727">
        <w:rPr>
          <w:b/>
          <w:bCs/>
          <w:i/>
          <w:iCs/>
          <w:color w:val="auto"/>
          <w:sz w:val="19"/>
          <w:szCs w:val="19"/>
        </w:rPr>
        <w:t>Китай</w:t>
      </w:r>
      <w:r w:rsidRPr="008F7727">
        <w:rPr>
          <w:color w:val="auto"/>
        </w:rPr>
        <w:t xml:space="preserve">: империи, правители и подданные, борьба против завоевателей. </w:t>
      </w:r>
      <w:r w:rsidRPr="008F7727">
        <w:rPr>
          <w:b/>
          <w:bCs/>
          <w:i/>
          <w:iCs/>
          <w:color w:val="auto"/>
          <w:sz w:val="19"/>
          <w:szCs w:val="19"/>
        </w:rPr>
        <w:t>Япония</w:t>
      </w:r>
      <w:r w:rsidRPr="008F7727">
        <w:rPr>
          <w:color w:val="auto"/>
        </w:rPr>
        <w:t xml:space="preserve"> в Средние века: образование государства, власть императоров и управление сегунов. </w:t>
      </w:r>
      <w:r w:rsidRPr="008F7727">
        <w:rPr>
          <w:b/>
          <w:bCs/>
          <w:i/>
          <w:iCs/>
          <w:color w:val="auto"/>
          <w:sz w:val="19"/>
          <w:szCs w:val="19"/>
        </w:rPr>
        <w:t>Индия</w:t>
      </w:r>
      <w:r w:rsidRPr="008F7727">
        <w:rPr>
          <w:color w:val="auto"/>
        </w:rPr>
        <w:t>: раздробленность индийских княжеств, вторжение мусульман, Делийский султанат.</w:t>
      </w:r>
    </w:p>
    <w:p w:rsidR="00A57638" w:rsidRPr="008F7727" w:rsidRDefault="00E235EB" w:rsidP="001C58A8">
      <w:pPr>
        <w:pStyle w:val="13"/>
        <w:spacing w:line="240" w:lineRule="auto"/>
        <w:ind w:firstLine="238"/>
        <w:contextualSpacing/>
        <w:jc w:val="both"/>
        <w:rPr>
          <w:color w:val="auto"/>
        </w:rPr>
      </w:pPr>
      <w:r w:rsidRPr="008F7727">
        <w:rPr>
          <w:color w:val="auto"/>
        </w:rPr>
        <w:t>Культура народов Востока. Литература. Архитектура. Традиционные искусства и ремесла.</w:t>
      </w:r>
    </w:p>
    <w:p w:rsidR="0052738F" w:rsidRPr="008F7727" w:rsidRDefault="0052738F" w:rsidP="001C58A8">
      <w:pPr>
        <w:pStyle w:val="af5"/>
        <w:contextualSpacing/>
        <w:rPr>
          <w:rFonts w:ascii="Times New Roman" w:hAnsi="Times New Roman" w:cs="Times New Roman"/>
        </w:rPr>
      </w:pPr>
      <w:bookmarkStart w:id="321" w:name="bookmark831"/>
    </w:p>
    <w:p w:rsidR="00A57638" w:rsidRPr="008F7727" w:rsidRDefault="00E235EB" w:rsidP="001C58A8">
      <w:pPr>
        <w:pStyle w:val="af5"/>
        <w:contextualSpacing/>
        <w:rPr>
          <w:rFonts w:ascii="Times New Roman" w:hAnsi="Times New Roman" w:cs="Times New Roman"/>
        </w:rPr>
      </w:pPr>
      <w:r w:rsidRPr="008F7727">
        <w:rPr>
          <w:rFonts w:ascii="Times New Roman" w:hAnsi="Times New Roman" w:cs="Times New Roman"/>
        </w:rPr>
        <w:t xml:space="preserve">Государства доколумбовой Америки в Средние века </w:t>
      </w:r>
      <w:r w:rsidRPr="008F7727">
        <w:rPr>
          <w:rFonts w:ascii="Times New Roman" w:hAnsi="Times New Roman" w:cs="Times New Roman"/>
          <w:bCs/>
        </w:rPr>
        <w:t>(1 ч)</w:t>
      </w:r>
      <w:bookmarkEnd w:id="321"/>
    </w:p>
    <w:p w:rsidR="00A57638" w:rsidRPr="008F7727" w:rsidRDefault="00E235EB" w:rsidP="001C58A8">
      <w:pPr>
        <w:pStyle w:val="13"/>
        <w:spacing w:line="240" w:lineRule="auto"/>
        <w:contextualSpacing/>
        <w:jc w:val="both"/>
        <w:rPr>
          <w:color w:val="auto"/>
        </w:rPr>
      </w:pPr>
      <w:r w:rsidRPr="008F7727">
        <w:rPr>
          <w:color w:val="auto"/>
        </w:rPr>
        <w:t>Цивилизации майя, ацтеков и инков: общественный строй, религиозные верования, культура. Появление европейских завоевателей.</w:t>
      </w:r>
    </w:p>
    <w:p w:rsidR="00A57638" w:rsidRPr="008F7727" w:rsidRDefault="00E235EB" w:rsidP="001C58A8">
      <w:pPr>
        <w:pStyle w:val="13"/>
        <w:spacing w:line="240" w:lineRule="auto"/>
        <w:contextualSpacing/>
        <w:jc w:val="both"/>
        <w:rPr>
          <w:color w:val="auto"/>
        </w:rPr>
      </w:pPr>
      <w:r w:rsidRPr="008F7727">
        <w:rPr>
          <w:b/>
          <w:bCs/>
          <w:color w:val="auto"/>
          <w:sz w:val="19"/>
          <w:szCs w:val="19"/>
        </w:rPr>
        <w:t xml:space="preserve">Обобщение </w:t>
      </w:r>
      <w:r w:rsidRPr="008F7727">
        <w:rPr>
          <w:color w:val="auto"/>
        </w:rPr>
        <w:t>(1 ч). Историческое и культурное наследие Средних веков.</w:t>
      </w:r>
    </w:p>
    <w:p w:rsidR="00A57638" w:rsidRPr="008F7727" w:rsidRDefault="00E235EB" w:rsidP="001C58A8">
      <w:pPr>
        <w:pStyle w:val="af5"/>
        <w:contextualSpacing/>
        <w:rPr>
          <w:rFonts w:ascii="Times New Roman" w:hAnsi="Times New Roman" w:cs="Times New Roman"/>
        </w:rPr>
      </w:pPr>
      <w:bookmarkStart w:id="322" w:name="bookmark833"/>
      <w:r w:rsidRPr="008F7727">
        <w:rPr>
          <w:rFonts w:ascii="Times New Roman" w:hAnsi="Times New Roman" w:cs="Times New Roman"/>
        </w:rPr>
        <w:t>ИСТОРИЯ РОССИИ. ОТ РУСИ К РОССИЙСКОМУ ГОСУДАРСТВУ (45 ч)</w:t>
      </w:r>
      <w:bookmarkEnd w:id="322"/>
    </w:p>
    <w:p w:rsidR="00A57638" w:rsidRPr="008F7727" w:rsidRDefault="00E235EB" w:rsidP="001C58A8">
      <w:pPr>
        <w:pStyle w:val="13"/>
        <w:spacing w:line="240" w:lineRule="auto"/>
        <w:contextualSpacing/>
        <w:jc w:val="both"/>
        <w:rPr>
          <w:color w:val="auto"/>
        </w:rPr>
      </w:pPr>
      <w:r w:rsidRPr="008F7727">
        <w:rPr>
          <w:b/>
          <w:bCs/>
          <w:color w:val="auto"/>
          <w:sz w:val="19"/>
          <w:szCs w:val="19"/>
        </w:rPr>
        <w:t xml:space="preserve">Введение </w:t>
      </w:r>
      <w:r w:rsidRPr="008F7727">
        <w:rPr>
          <w:color w:val="auto"/>
        </w:rPr>
        <w:t>(1 ч). Роль и место России в мировой истории. Проблемы периодизации российской истории. Источники по истории России.</w:t>
      </w:r>
    </w:p>
    <w:p w:rsidR="00A57638" w:rsidRPr="008F7727" w:rsidRDefault="00E235EB" w:rsidP="001C58A8">
      <w:pPr>
        <w:pStyle w:val="af5"/>
        <w:contextualSpacing/>
        <w:rPr>
          <w:rFonts w:ascii="Times New Roman" w:hAnsi="Times New Roman" w:cs="Times New Roman"/>
        </w:rPr>
      </w:pPr>
      <w:bookmarkStart w:id="323" w:name="bookmark835"/>
      <w:r w:rsidRPr="008F7727">
        <w:rPr>
          <w:rFonts w:ascii="Times New Roman" w:hAnsi="Times New Roman" w:cs="Times New Roman"/>
        </w:rPr>
        <w:t>Народы и государства на территории нашей страны</w:t>
      </w:r>
      <w:bookmarkEnd w:id="323"/>
    </w:p>
    <w:p w:rsidR="00A57638" w:rsidRPr="008F7727" w:rsidRDefault="00E235EB" w:rsidP="001C58A8">
      <w:pPr>
        <w:pStyle w:val="af5"/>
        <w:contextualSpacing/>
        <w:rPr>
          <w:rFonts w:ascii="Times New Roman" w:hAnsi="Times New Roman" w:cs="Times New Roman"/>
        </w:rPr>
      </w:pPr>
      <w:r w:rsidRPr="008F7727">
        <w:rPr>
          <w:rFonts w:ascii="Times New Roman" w:hAnsi="Times New Roman" w:cs="Times New Roman"/>
        </w:rPr>
        <w:t xml:space="preserve">в древности. Восточная Европа в середине </w:t>
      </w:r>
      <w:r w:rsidRPr="008F7727">
        <w:rPr>
          <w:rFonts w:ascii="Times New Roman" w:hAnsi="Times New Roman" w:cs="Times New Roman"/>
          <w:lang w:val="en-US" w:eastAsia="en-US" w:bidi="en-US"/>
        </w:rPr>
        <w:t>I</w:t>
      </w:r>
      <w:r w:rsidRPr="008F7727">
        <w:rPr>
          <w:rFonts w:ascii="Times New Roman" w:hAnsi="Times New Roman" w:cs="Times New Roman"/>
        </w:rPr>
        <w:t xml:space="preserve">тыс. н. э. </w:t>
      </w:r>
      <w:r w:rsidRPr="008F7727">
        <w:rPr>
          <w:rFonts w:ascii="Times New Roman" w:hAnsi="Times New Roman" w:cs="Times New Roman"/>
          <w:bCs/>
        </w:rPr>
        <w:t>(5 ч)</w:t>
      </w:r>
    </w:p>
    <w:p w:rsidR="00A57638" w:rsidRPr="008F7727" w:rsidRDefault="00E235EB" w:rsidP="001C58A8">
      <w:pPr>
        <w:pStyle w:val="13"/>
        <w:spacing w:line="240" w:lineRule="auto"/>
        <w:contextualSpacing/>
        <w:jc w:val="both"/>
        <w:rPr>
          <w:color w:val="auto"/>
        </w:rPr>
      </w:pPr>
      <w:r w:rsidRPr="008F7727">
        <w:rPr>
          <w:color w:val="auto"/>
        </w:rPr>
        <w:t>Заселение территории нашей страны человеком. Палеолитическое искусство. Петроглифы Беломорья и Онежского озера. Особенности перехода от присваивающего хозяйства к производящему. Ареалы древнейшего земледелия и скотоводства. Появление металлических орудий и их влияние на первобытное общество. Центры древнейшей металлургии. Кочевые общества евразийских степей в эпоху бронзы и раннем железном веке. Степь и ее роль в распространении культурных взаимовлияний. Появление первого в мире колесного транспорта.</w:t>
      </w:r>
    </w:p>
    <w:p w:rsidR="00A57638" w:rsidRPr="008F7727" w:rsidRDefault="00E235EB" w:rsidP="001C58A8">
      <w:pPr>
        <w:pStyle w:val="13"/>
        <w:spacing w:line="240" w:lineRule="auto"/>
        <w:contextualSpacing/>
        <w:jc w:val="both"/>
        <w:rPr>
          <w:color w:val="auto"/>
        </w:rPr>
      </w:pPr>
      <w:r w:rsidRPr="008F7727">
        <w:rPr>
          <w:color w:val="auto"/>
        </w:rPr>
        <w:t xml:space="preserve">Народы, проживавшие на этой территории до середины </w:t>
      </w:r>
      <w:r w:rsidRPr="008F7727">
        <w:rPr>
          <w:color w:val="auto"/>
          <w:lang w:val="en-US" w:eastAsia="en-US" w:bidi="en-US"/>
        </w:rPr>
        <w:t>I</w:t>
      </w:r>
      <w:r w:rsidRPr="008F7727">
        <w:rPr>
          <w:color w:val="auto"/>
        </w:rPr>
        <w:t>тыс. до н. э. Скифы и скифская культура. Античные города-государства Северного Причерноморья. Боспорское царство. Пантикапей. Античный Херсонес. Скифское царство в Крыму. Дербент.</w:t>
      </w:r>
    </w:p>
    <w:p w:rsidR="00A57638" w:rsidRPr="008F7727" w:rsidRDefault="00E235EB" w:rsidP="001C58A8">
      <w:pPr>
        <w:pStyle w:val="13"/>
        <w:spacing w:line="240" w:lineRule="auto"/>
        <w:contextualSpacing/>
        <w:jc w:val="both"/>
        <w:rPr>
          <w:color w:val="auto"/>
        </w:rPr>
      </w:pPr>
      <w:r w:rsidRPr="008F7727">
        <w:rPr>
          <w:color w:val="auto"/>
        </w:rPr>
        <w:t>Великое переселение народов. Миграция готов. Нашествие гуннов. Вопрос о славянской прародине и происхождении славян. Расселение славян, их разделение на три ветви — восточных, западных и южных. Славянские общности Восточной Европы.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w:t>
      </w:r>
    </w:p>
    <w:p w:rsidR="00A57638" w:rsidRPr="008F7727" w:rsidRDefault="00E235EB" w:rsidP="001C58A8">
      <w:pPr>
        <w:pStyle w:val="13"/>
        <w:spacing w:line="240" w:lineRule="auto"/>
        <w:contextualSpacing/>
        <w:jc w:val="both"/>
        <w:rPr>
          <w:color w:val="auto"/>
        </w:rPr>
      </w:pPr>
      <w:r w:rsidRPr="008F7727">
        <w:rPr>
          <w:color w:val="auto"/>
        </w:rPr>
        <w:t>Страны и народы Восточной Европы, Сибири и Дальнего Востока</w:t>
      </w:r>
      <w:r w:rsidRPr="008F7727">
        <w:rPr>
          <w:i/>
          <w:iCs/>
          <w:color w:val="auto"/>
        </w:rPr>
        <w:t>.</w:t>
      </w:r>
      <w:r w:rsidRPr="008F7727">
        <w:rPr>
          <w:color w:val="auto"/>
        </w:rPr>
        <w:t xml:space="preserve"> Тюркский каганат. Хазарский каганат. Волжская Булгария.</w:t>
      </w:r>
    </w:p>
    <w:p w:rsidR="0052738F" w:rsidRPr="008F7727" w:rsidRDefault="0052738F" w:rsidP="001C58A8">
      <w:pPr>
        <w:pStyle w:val="af5"/>
        <w:contextualSpacing/>
        <w:rPr>
          <w:rFonts w:ascii="Times New Roman" w:hAnsi="Times New Roman" w:cs="Times New Roman"/>
        </w:rPr>
      </w:pPr>
      <w:bookmarkStart w:id="324" w:name="bookmark838"/>
    </w:p>
    <w:p w:rsidR="00A57638" w:rsidRPr="008F7727" w:rsidRDefault="00E235EB" w:rsidP="001C58A8">
      <w:pPr>
        <w:pStyle w:val="af5"/>
        <w:contextualSpacing/>
        <w:rPr>
          <w:rFonts w:ascii="Times New Roman" w:hAnsi="Times New Roman" w:cs="Times New Roman"/>
        </w:rPr>
      </w:pPr>
      <w:r w:rsidRPr="008F7727">
        <w:rPr>
          <w:rFonts w:ascii="Times New Roman" w:hAnsi="Times New Roman" w:cs="Times New Roman"/>
        </w:rPr>
        <w:t xml:space="preserve">Русь в </w:t>
      </w:r>
      <w:r w:rsidRPr="008F7727">
        <w:rPr>
          <w:rFonts w:ascii="Times New Roman" w:hAnsi="Times New Roman" w:cs="Times New Roman"/>
          <w:lang w:val="en-US" w:eastAsia="en-US" w:bidi="en-US"/>
        </w:rPr>
        <w:t>IX</w:t>
      </w:r>
      <w:r w:rsidRPr="008F7727">
        <w:rPr>
          <w:rFonts w:ascii="Times New Roman" w:hAnsi="Times New Roman" w:cs="Times New Roman"/>
        </w:rPr>
        <w:t xml:space="preserve">— начале </w:t>
      </w:r>
      <w:r w:rsidRPr="008F7727">
        <w:rPr>
          <w:rFonts w:ascii="Times New Roman" w:hAnsi="Times New Roman" w:cs="Times New Roman"/>
          <w:lang w:val="en-US" w:eastAsia="en-US" w:bidi="en-US"/>
        </w:rPr>
        <w:t>XII</w:t>
      </w:r>
      <w:r w:rsidRPr="008F7727">
        <w:rPr>
          <w:rFonts w:ascii="Times New Roman" w:hAnsi="Times New Roman" w:cs="Times New Roman"/>
        </w:rPr>
        <w:t xml:space="preserve">в. </w:t>
      </w:r>
      <w:r w:rsidRPr="008F7727">
        <w:rPr>
          <w:rFonts w:ascii="Times New Roman" w:hAnsi="Times New Roman" w:cs="Times New Roman"/>
          <w:bCs/>
        </w:rPr>
        <w:t>(13 ч)</w:t>
      </w:r>
      <w:bookmarkEnd w:id="324"/>
    </w:p>
    <w:p w:rsidR="00A57638" w:rsidRPr="008F7727" w:rsidRDefault="00E235EB" w:rsidP="001C58A8">
      <w:pPr>
        <w:pStyle w:val="13"/>
        <w:spacing w:line="240" w:lineRule="auto"/>
        <w:contextualSpacing/>
        <w:jc w:val="both"/>
        <w:rPr>
          <w:color w:val="auto"/>
        </w:rPr>
      </w:pPr>
      <w:r w:rsidRPr="008F7727">
        <w:rPr>
          <w:b/>
          <w:bCs/>
          <w:i/>
          <w:iCs/>
          <w:color w:val="auto"/>
          <w:sz w:val="19"/>
          <w:szCs w:val="19"/>
        </w:rPr>
        <w:lastRenderedPageBreak/>
        <w:t>Образование государства Русь.</w:t>
      </w:r>
      <w:r w:rsidRPr="008F7727">
        <w:rPr>
          <w:color w:val="auto"/>
        </w:rPr>
        <w:t xml:space="preserve"> Исторические условия складывания русской государственности: природно-климатический фактор и политические процессы в Европе в конце </w:t>
      </w:r>
      <w:r w:rsidRPr="008F7727">
        <w:rPr>
          <w:color w:val="auto"/>
          <w:lang w:val="en-US" w:eastAsia="en-US" w:bidi="en-US"/>
        </w:rPr>
        <w:t>I</w:t>
      </w:r>
      <w:r w:rsidRPr="008F7727">
        <w:rPr>
          <w:color w:val="auto"/>
        </w:rPr>
        <w:t>тыс. н. э. Формирование новой политической и этнической карты континента.</w:t>
      </w:r>
    </w:p>
    <w:p w:rsidR="00A57638" w:rsidRPr="008F7727" w:rsidRDefault="00E235EB" w:rsidP="001C58A8">
      <w:pPr>
        <w:pStyle w:val="13"/>
        <w:spacing w:line="240" w:lineRule="auto"/>
        <w:contextualSpacing/>
        <w:jc w:val="both"/>
        <w:rPr>
          <w:color w:val="auto"/>
        </w:rPr>
      </w:pPr>
      <w:r w:rsidRPr="008F7727">
        <w:rPr>
          <w:color w:val="auto"/>
        </w:rPr>
        <w:t>Первые известия о Руси</w:t>
      </w:r>
      <w:r w:rsidRPr="008F7727">
        <w:rPr>
          <w:i/>
          <w:iCs/>
          <w:color w:val="auto"/>
        </w:rPr>
        <w:t>.</w:t>
      </w:r>
      <w:r w:rsidRPr="008F7727">
        <w:rPr>
          <w:color w:val="auto"/>
        </w:rPr>
        <w:t xml:space="preserve"> Проблема образования государства Русь. Скандинавы на Руси. Начало династии Рюриковичей.</w:t>
      </w:r>
    </w:p>
    <w:p w:rsidR="00A57638" w:rsidRPr="008F7727" w:rsidRDefault="00E235EB" w:rsidP="001C58A8">
      <w:pPr>
        <w:pStyle w:val="13"/>
        <w:spacing w:line="240" w:lineRule="auto"/>
        <w:contextualSpacing/>
        <w:jc w:val="both"/>
        <w:rPr>
          <w:color w:val="auto"/>
        </w:rPr>
      </w:pPr>
      <w:r w:rsidRPr="008F7727">
        <w:rPr>
          <w:color w:val="auto"/>
        </w:rPr>
        <w:t>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Языческий пантеон.</w:t>
      </w:r>
    </w:p>
    <w:p w:rsidR="00A57638" w:rsidRPr="008F7727" w:rsidRDefault="00E235EB" w:rsidP="001C58A8">
      <w:pPr>
        <w:pStyle w:val="13"/>
        <w:widowControl/>
        <w:spacing w:line="240" w:lineRule="auto"/>
        <w:ind w:firstLine="238"/>
        <w:contextualSpacing/>
        <w:jc w:val="both"/>
        <w:rPr>
          <w:color w:val="auto"/>
        </w:rPr>
      </w:pPr>
      <w:r w:rsidRPr="008F7727">
        <w:rPr>
          <w:color w:val="auto"/>
        </w:rPr>
        <w:t>Принятие христианства и его значение. Византийское наследие на Руси.</w:t>
      </w:r>
    </w:p>
    <w:p w:rsidR="00A57638" w:rsidRPr="008F7727" w:rsidRDefault="00E235EB" w:rsidP="001C58A8">
      <w:pPr>
        <w:pStyle w:val="13"/>
        <w:spacing w:line="240" w:lineRule="auto"/>
        <w:contextualSpacing/>
        <w:jc w:val="both"/>
        <w:rPr>
          <w:color w:val="auto"/>
        </w:rPr>
      </w:pPr>
      <w:r w:rsidRPr="008F7727">
        <w:rPr>
          <w:b/>
          <w:bCs/>
          <w:i/>
          <w:iCs/>
          <w:color w:val="auto"/>
          <w:sz w:val="19"/>
          <w:szCs w:val="19"/>
        </w:rPr>
        <w:t xml:space="preserve">Русь в конце </w:t>
      </w:r>
      <w:r w:rsidRPr="008F7727">
        <w:rPr>
          <w:b/>
          <w:bCs/>
          <w:i/>
          <w:iCs/>
          <w:color w:val="auto"/>
          <w:sz w:val="19"/>
          <w:szCs w:val="19"/>
          <w:lang w:val="en-US" w:eastAsia="en-US" w:bidi="en-US"/>
        </w:rPr>
        <w:t>X</w:t>
      </w:r>
      <w:r w:rsidRPr="008F7727">
        <w:rPr>
          <w:b/>
          <w:bCs/>
          <w:i/>
          <w:iCs/>
          <w:color w:val="auto"/>
          <w:sz w:val="19"/>
          <w:szCs w:val="19"/>
        </w:rPr>
        <w:t xml:space="preserve">— начале </w:t>
      </w:r>
      <w:r w:rsidRPr="008F7727">
        <w:rPr>
          <w:b/>
          <w:bCs/>
          <w:i/>
          <w:iCs/>
          <w:color w:val="auto"/>
          <w:sz w:val="19"/>
          <w:szCs w:val="19"/>
          <w:lang w:val="en-US" w:eastAsia="en-US" w:bidi="en-US"/>
        </w:rPr>
        <w:t>XII</w:t>
      </w:r>
      <w:r w:rsidRPr="008F7727">
        <w:rPr>
          <w:b/>
          <w:bCs/>
          <w:i/>
          <w:iCs/>
          <w:color w:val="auto"/>
          <w:sz w:val="19"/>
          <w:szCs w:val="19"/>
        </w:rPr>
        <w:t>в.</w:t>
      </w:r>
      <w:r w:rsidRPr="008F7727">
        <w:rPr>
          <w:color w:val="auto"/>
        </w:rPr>
        <w:t xml:space="preserve"> Территория и население государства Русь/Русская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w:t>
      </w:r>
    </w:p>
    <w:p w:rsidR="00A57638" w:rsidRPr="008F7727" w:rsidRDefault="00E235EB" w:rsidP="001C58A8">
      <w:pPr>
        <w:pStyle w:val="13"/>
        <w:spacing w:line="240" w:lineRule="auto"/>
        <w:contextualSpacing/>
        <w:jc w:val="both"/>
        <w:rPr>
          <w:color w:val="auto"/>
        </w:rPr>
      </w:pPr>
      <w:r w:rsidRPr="008F7727">
        <w:rPr>
          <w:color w:val="auto"/>
        </w:rPr>
        <w:t>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церковные уставы.</w:t>
      </w:r>
    </w:p>
    <w:p w:rsidR="00A57638" w:rsidRPr="008F7727" w:rsidRDefault="00E235EB" w:rsidP="001C58A8">
      <w:pPr>
        <w:pStyle w:val="13"/>
        <w:spacing w:line="240" w:lineRule="auto"/>
        <w:contextualSpacing/>
        <w:jc w:val="both"/>
        <w:rPr>
          <w:color w:val="auto"/>
        </w:rPr>
      </w:pPr>
      <w:r w:rsidRPr="008F7727">
        <w:rPr>
          <w:color w:val="auto"/>
        </w:rPr>
        <w:t>Русь в социально-политическом контексте Евразии. Внешняя политика и международные связи: отношения с Византией, печенегами, половцами (Дешт-и-Кипчак), странами Центральной, Западной и Северной Европы. Херсонес в культурных контактах Руси и Византии.</w:t>
      </w:r>
    </w:p>
    <w:p w:rsidR="00A57638" w:rsidRPr="008F7727" w:rsidRDefault="00E235EB" w:rsidP="001C58A8">
      <w:pPr>
        <w:pStyle w:val="13"/>
        <w:spacing w:line="240" w:lineRule="auto"/>
        <w:contextualSpacing/>
        <w:jc w:val="both"/>
        <w:rPr>
          <w:color w:val="auto"/>
        </w:rPr>
      </w:pPr>
      <w:r w:rsidRPr="008F7727">
        <w:rPr>
          <w:b/>
          <w:bCs/>
          <w:i/>
          <w:iCs/>
          <w:color w:val="auto"/>
          <w:sz w:val="19"/>
          <w:szCs w:val="19"/>
        </w:rPr>
        <w:t>Культурное пространство.</w:t>
      </w:r>
      <w:r w:rsidRPr="008F7727">
        <w:rPr>
          <w:color w:val="auto"/>
        </w:rPr>
        <w:t xml:space="preserve"> Русь в общеевропейском культурном контексте. Картина мира средневекового человека. Повседневная жизнь, сельский и городской быт. Положение женщины. Дети и их воспитание. Календарь и хронология.</w:t>
      </w:r>
    </w:p>
    <w:p w:rsidR="00A57638" w:rsidRPr="008F7727" w:rsidRDefault="00E235EB" w:rsidP="001C58A8">
      <w:pPr>
        <w:pStyle w:val="13"/>
        <w:spacing w:line="240" w:lineRule="auto"/>
        <w:contextualSpacing/>
        <w:jc w:val="both"/>
        <w:rPr>
          <w:color w:val="auto"/>
        </w:rPr>
      </w:pPr>
      <w:r w:rsidRPr="008F7727">
        <w:rPr>
          <w:color w:val="auto"/>
        </w:rPr>
        <w:t>Культура Руси. Формирование единого культурного пространства. Кирилло-мефодиевская традиция на Руси. Письменность. Распространение грамотности, берестяные грамоты. «Новгородская псалтирь». «Остромирово Евангелие</w:t>
      </w:r>
      <w:r w:rsidRPr="008F7727">
        <w:rPr>
          <w:i/>
          <w:iCs/>
          <w:color w:val="auto"/>
        </w:rPr>
        <w:t>».</w:t>
      </w:r>
      <w:r w:rsidRPr="008F7727">
        <w:rPr>
          <w:color w:val="auto"/>
        </w:rPr>
        <w:t xml:space="preserve"> Появление древнерусской литературы. «Слово о Законе и Благодати».</w:t>
      </w:r>
    </w:p>
    <w:p w:rsidR="00A57638" w:rsidRPr="008F7727" w:rsidRDefault="00E235EB" w:rsidP="001C58A8">
      <w:pPr>
        <w:pStyle w:val="13"/>
        <w:spacing w:line="240" w:lineRule="auto"/>
        <w:ind w:firstLine="0"/>
        <w:contextualSpacing/>
        <w:jc w:val="both"/>
        <w:rPr>
          <w:color w:val="auto"/>
        </w:rPr>
      </w:pPr>
      <w:r w:rsidRPr="008F7727">
        <w:rPr>
          <w:color w:val="auto"/>
        </w:rPr>
        <w:t>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w:t>
      </w:r>
    </w:p>
    <w:p w:rsidR="00A57638" w:rsidRPr="008F7727" w:rsidRDefault="00E235EB" w:rsidP="001C58A8">
      <w:pPr>
        <w:pStyle w:val="af5"/>
        <w:contextualSpacing/>
        <w:rPr>
          <w:rFonts w:ascii="Times New Roman" w:hAnsi="Times New Roman" w:cs="Times New Roman"/>
        </w:rPr>
      </w:pPr>
      <w:bookmarkStart w:id="325" w:name="bookmark840"/>
      <w:r w:rsidRPr="008F7727">
        <w:rPr>
          <w:rFonts w:ascii="Times New Roman" w:hAnsi="Times New Roman" w:cs="Times New Roman"/>
        </w:rPr>
        <w:t xml:space="preserve">Русь в середине </w:t>
      </w:r>
      <w:r w:rsidRPr="008F7727">
        <w:rPr>
          <w:rFonts w:ascii="Times New Roman" w:hAnsi="Times New Roman" w:cs="Times New Roman"/>
          <w:lang w:val="en-US" w:eastAsia="en-US" w:bidi="en-US"/>
        </w:rPr>
        <w:t>XII</w:t>
      </w:r>
      <w:r w:rsidRPr="008F7727">
        <w:rPr>
          <w:rFonts w:ascii="Times New Roman" w:hAnsi="Times New Roman" w:cs="Times New Roman"/>
        </w:rPr>
        <w:t xml:space="preserve">— начале </w:t>
      </w:r>
      <w:r w:rsidRPr="008F7727">
        <w:rPr>
          <w:rFonts w:ascii="Times New Roman" w:hAnsi="Times New Roman" w:cs="Times New Roman"/>
          <w:lang w:val="en-US" w:eastAsia="en-US" w:bidi="en-US"/>
        </w:rPr>
        <w:t>XIII</w:t>
      </w:r>
      <w:r w:rsidRPr="008F7727">
        <w:rPr>
          <w:rFonts w:ascii="Times New Roman" w:hAnsi="Times New Roman" w:cs="Times New Roman"/>
        </w:rPr>
        <w:t xml:space="preserve">в. </w:t>
      </w:r>
      <w:r w:rsidRPr="008F7727">
        <w:rPr>
          <w:rFonts w:ascii="Times New Roman" w:hAnsi="Times New Roman" w:cs="Times New Roman"/>
          <w:bCs/>
        </w:rPr>
        <w:t>(6 ч)</w:t>
      </w:r>
      <w:bookmarkEnd w:id="325"/>
    </w:p>
    <w:p w:rsidR="00A57638" w:rsidRPr="008F7727" w:rsidRDefault="00E235EB" w:rsidP="001C58A8">
      <w:pPr>
        <w:pStyle w:val="13"/>
        <w:spacing w:line="240" w:lineRule="auto"/>
        <w:contextualSpacing/>
        <w:jc w:val="both"/>
        <w:rPr>
          <w:color w:val="auto"/>
        </w:rPr>
      </w:pPr>
      <w:r w:rsidRPr="008F7727">
        <w:rPr>
          <w:color w:val="auto"/>
        </w:rPr>
        <w:t xml:space="preserve">Формирование системы земель — самостоятельных государств. Важнейшие земли, управляемые ветвями княжеского рода </w:t>
      </w:r>
      <w:r w:rsidRPr="008F7727">
        <w:rPr>
          <w:color w:val="auto"/>
        </w:rPr>
        <w:lastRenderedPageBreak/>
        <w:t>Рюриковичей: Черниговская, Смоленская, Галицкая, Волынская, Суздальская. Земли, имевшие особый статус: Киевская и Новгородская. Эволюция общественного строя и права; внешняя политика русских земель.</w:t>
      </w:r>
    </w:p>
    <w:p w:rsidR="00A57638" w:rsidRPr="008F7727" w:rsidRDefault="00E235EB" w:rsidP="001C58A8">
      <w:pPr>
        <w:pStyle w:val="13"/>
        <w:spacing w:line="240" w:lineRule="auto"/>
        <w:contextualSpacing/>
        <w:jc w:val="both"/>
        <w:rPr>
          <w:color w:val="auto"/>
        </w:rPr>
      </w:pPr>
      <w:r w:rsidRPr="008F7727">
        <w:rPr>
          <w:color w:val="auto"/>
        </w:rPr>
        <w:t>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w:t>
      </w:r>
    </w:p>
    <w:p w:rsidR="00A57638" w:rsidRPr="008F7727" w:rsidRDefault="00E235EB" w:rsidP="001C58A8">
      <w:pPr>
        <w:pStyle w:val="af5"/>
        <w:contextualSpacing/>
        <w:rPr>
          <w:rFonts w:ascii="Times New Roman" w:hAnsi="Times New Roman" w:cs="Times New Roman"/>
        </w:rPr>
      </w:pPr>
      <w:bookmarkStart w:id="326" w:name="bookmark842"/>
      <w:r w:rsidRPr="008F7727">
        <w:rPr>
          <w:rFonts w:ascii="Times New Roman" w:hAnsi="Times New Roman" w:cs="Times New Roman"/>
        </w:rPr>
        <w:t xml:space="preserve">Русские земли и их соседи в середине </w:t>
      </w:r>
      <w:r w:rsidRPr="008F7727">
        <w:rPr>
          <w:rFonts w:ascii="Times New Roman" w:hAnsi="Times New Roman" w:cs="Times New Roman"/>
          <w:lang w:val="en-US" w:eastAsia="en-US" w:bidi="en-US"/>
        </w:rPr>
        <w:t>XIII</w:t>
      </w:r>
      <w:r w:rsidRPr="008F7727">
        <w:rPr>
          <w:rFonts w:ascii="Times New Roman" w:hAnsi="Times New Roman" w:cs="Times New Roman"/>
        </w:rPr>
        <w:t xml:space="preserve">— </w:t>
      </w:r>
      <w:r w:rsidRPr="008F7727">
        <w:rPr>
          <w:rFonts w:ascii="Times New Roman" w:hAnsi="Times New Roman" w:cs="Times New Roman"/>
          <w:lang w:val="en-US" w:eastAsia="en-US" w:bidi="en-US"/>
        </w:rPr>
        <w:t>XIV</w:t>
      </w:r>
      <w:r w:rsidRPr="008F7727">
        <w:rPr>
          <w:rFonts w:ascii="Times New Roman" w:hAnsi="Times New Roman" w:cs="Times New Roman"/>
        </w:rPr>
        <w:t xml:space="preserve">в. </w:t>
      </w:r>
      <w:r w:rsidRPr="008F7727">
        <w:rPr>
          <w:rFonts w:ascii="Times New Roman" w:hAnsi="Times New Roman" w:cs="Times New Roman"/>
          <w:bCs/>
        </w:rPr>
        <w:t>(10 ч)</w:t>
      </w:r>
      <w:bookmarkEnd w:id="326"/>
    </w:p>
    <w:p w:rsidR="00A57638" w:rsidRPr="008F7727" w:rsidRDefault="00E235EB" w:rsidP="001C58A8">
      <w:pPr>
        <w:pStyle w:val="13"/>
        <w:spacing w:line="240" w:lineRule="auto"/>
        <w:contextualSpacing/>
        <w:jc w:val="both"/>
        <w:rPr>
          <w:color w:val="auto"/>
        </w:rPr>
      </w:pPr>
      <w:r w:rsidRPr="008F7727">
        <w:rPr>
          <w:color w:val="auto"/>
        </w:rPr>
        <w:t>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(так называемое ордынское иго).</w:t>
      </w:r>
    </w:p>
    <w:p w:rsidR="00A57638" w:rsidRPr="008F7727" w:rsidRDefault="00E235EB" w:rsidP="001C58A8">
      <w:pPr>
        <w:pStyle w:val="13"/>
        <w:spacing w:line="240" w:lineRule="auto"/>
        <w:contextualSpacing/>
        <w:jc w:val="both"/>
        <w:rPr>
          <w:color w:val="auto"/>
        </w:rPr>
      </w:pPr>
      <w:r w:rsidRPr="008F7727">
        <w:rPr>
          <w:color w:val="auto"/>
        </w:rPr>
        <w:t>Южные и западные русские земли. Возникновение Литовского государства и включение в его состав части русских земель. Северо-западные земли: Новгородская и Псковская. Политический строй Новгорода и Пскова. Роль вече и князя. Новгород и немецкая Ганза.</w:t>
      </w:r>
    </w:p>
    <w:p w:rsidR="00A57638" w:rsidRPr="008F7727" w:rsidRDefault="00E235EB" w:rsidP="001C58A8">
      <w:pPr>
        <w:pStyle w:val="13"/>
        <w:spacing w:line="240" w:lineRule="auto"/>
        <w:contextualSpacing/>
        <w:jc w:val="both"/>
        <w:rPr>
          <w:color w:val="auto"/>
        </w:rPr>
      </w:pPr>
      <w:r w:rsidRPr="008F7727">
        <w:rPr>
          <w:color w:val="auto"/>
        </w:rPr>
        <w:t>Ордена крестоносцев и борьба с их экспансией на западных границах Руси. Александр Невский.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w:t>
      </w:r>
    </w:p>
    <w:p w:rsidR="00A57638" w:rsidRPr="008F7727" w:rsidRDefault="00E235EB" w:rsidP="001C58A8">
      <w:pPr>
        <w:pStyle w:val="13"/>
        <w:spacing w:line="240" w:lineRule="auto"/>
        <w:contextualSpacing/>
        <w:jc w:val="both"/>
        <w:rPr>
          <w:color w:val="auto"/>
        </w:rPr>
      </w:pPr>
      <w:r w:rsidRPr="008F7727">
        <w:rPr>
          <w:color w:val="auto"/>
        </w:rPr>
        <w:t>Перенос митрополичьей кафедры в Москву. Роль Православной церкви в ордынский период русской истории. Святитель Алексий Московский и преподобный Сергий Радонежский.</w:t>
      </w:r>
    </w:p>
    <w:p w:rsidR="00A57638" w:rsidRPr="008F7727" w:rsidRDefault="00E235EB" w:rsidP="001C58A8">
      <w:pPr>
        <w:pStyle w:val="13"/>
        <w:spacing w:line="240" w:lineRule="auto"/>
        <w:ind w:firstLine="260"/>
        <w:contextualSpacing/>
        <w:jc w:val="both"/>
        <w:rPr>
          <w:color w:val="auto"/>
        </w:rPr>
      </w:pPr>
      <w:r w:rsidRPr="008F7727">
        <w:rPr>
          <w:b/>
          <w:bCs/>
          <w:i/>
          <w:iCs/>
          <w:color w:val="auto"/>
          <w:sz w:val="19"/>
          <w:szCs w:val="19"/>
        </w:rPr>
        <w:t xml:space="preserve">Народы и государства степной зоны Восточной Европы и Сибири в </w:t>
      </w:r>
      <w:r w:rsidRPr="008F7727">
        <w:rPr>
          <w:b/>
          <w:bCs/>
          <w:i/>
          <w:iCs/>
          <w:color w:val="auto"/>
          <w:sz w:val="19"/>
          <w:szCs w:val="19"/>
          <w:lang w:val="en-US" w:eastAsia="en-US" w:bidi="en-US"/>
        </w:rPr>
        <w:t>XIII</w:t>
      </w:r>
      <w:r w:rsidRPr="008F7727">
        <w:rPr>
          <w:b/>
          <w:bCs/>
          <w:i/>
          <w:iCs/>
          <w:color w:val="auto"/>
          <w:sz w:val="19"/>
          <w:szCs w:val="19"/>
          <w:lang w:eastAsia="en-US" w:bidi="en-US"/>
        </w:rPr>
        <w:t>—</w:t>
      </w:r>
      <w:r w:rsidRPr="008F7727">
        <w:rPr>
          <w:b/>
          <w:bCs/>
          <w:i/>
          <w:iCs/>
          <w:color w:val="auto"/>
          <w:sz w:val="19"/>
          <w:szCs w:val="19"/>
          <w:lang w:val="en-US" w:eastAsia="en-US" w:bidi="en-US"/>
        </w:rPr>
        <w:t>XV</w:t>
      </w:r>
      <w:r w:rsidRPr="008F7727">
        <w:rPr>
          <w:b/>
          <w:bCs/>
          <w:i/>
          <w:iCs/>
          <w:color w:val="auto"/>
          <w:sz w:val="19"/>
          <w:szCs w:val="19"/>
        </w:rPr>
        <w:t>вв.</w:t>
      </w:r>
      <w:r w:rsidRPr="008F7727">
        <w:rPr>
          <w:color w:val="auto"/>
        </w:rPr>
        <w:t xml:space="preserve"> Золотая орда: государственный строй, население, экономика, культура. Города и кочевые степи. Принятие ислама. Ослабление государства во второй половине </w:t>
      </w:r>
      <w:r w:rsidRPr="008F7727">
        <w:rPr>
          <w:color w:val="auto"/>
          <w:lang w:val="en-US" w:eastAsia="en-US" w:bidi="en-US"/>
        </w:rPr>
        <w:t>XIV</w:t>
      </w:r>
      <w:r w:rsidRPr="008F7727">
        <w:rPr>
          <w:color w:val="auto"/>
        </w:rPr>
        <w:t>в., нашествие Тимура.</w:t>
      </w:r>
    </w:p>
    <w:p w:rsidR="00A57638" w:rsidRPr="008F7727" w:rsidRDefault="00E235EB" w:rsidP="001C58A8">
      <w:pPr>
        <w:pStyle w:val="13"/>
        <w:spacing w:line="240" w:lineRule="auto"/>
        <w:ind w:firstLine="260"/>
        <w:contextualSpacing/>
        <w:jc w:val="both"/>
        <w:rPr>
          <w:color w:val="auto"/>
        </w:rPr>
      </w:pPr>
      <w:r w:rsidRPr="008F7727">
        <w:rPr>
          <w:color w:val="auto"/>
        </w:rPr>
        <w:t>Распад Золотой Орды, образование татарских ханств. Казанское ханство. Сибирское ханство. Астраханское ханство. Ногайская Орда. Крымское ханство. Касимовское ханство. Народы Северного Кавказа. Итальянские фактории Причерноморья (Каффа, Тана, Солдайя и др.) и их роль в системе торговых и политических связей Руси с Западом и Востоком.</w:t>
      </w:r>
    </w:p>
    <w:p w:rsidR="00A57638" w:rsidRPr="008F7727" w:rsidRDefault="00E235EB" w:rsidP="001C58A8">
      <w:pPr>
        <w:pStyle w:val="13"/>
        <w:spacing w:line="240" w:lineRule="auto"/>
        <w:ind w:firstLine="260"/>
        <w:contextualSpacing/>
        <w:jc w:val="both"/>
        <w:rPr>
          <w:color w:val="auto"/>
        </w:rPr>
      </w:pPr>
      <w:r w:rsidRPr="008F7727">
        <w:rPr>
          <w:b/>
          <w:bCs/>
          <w:i/>
          <w:iCs/>
          <w:color w:val="auto"/>
          <w:sz w:val="19"/>
          <w:szCs w:val="19"/>
        </w:rPr>
        <w:t>Культурное пространство.</w:t>
      </w:r>
      <w:r w:rsidRPr="008F7727">
        <w:rPr>
          <w:color w:val="auto"/>
        </w:rPr>
        <w:t xml:space="preserve"> Изменения в представлениях о картине мира в Евразии в связи с завершением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Литературные памятники Куликовского цикла. Жития. Епифаний Премудрый. Архитектура. Каменные соборы Кремля. Изобразительное искусство. Феофан Грек. Андрей Рублев.</w:t>
      </w:r>
    </w:p>
    <w:p w:rsidR="0052738F" w:rsidRPr="008F7727" w:rsidRDefault="0052738F" w:rsidP="001C58A8">
      <w:pPr>
        <w:pStyle w:val="af5"/>
        <w:contextualSpacing/>
        <w:rPr>
          <w:rFonts w:ascii="Times New Roman" w:hAnsi="Times New Roman" w:cs="Times New Roman"/>
        </w:rPr>
      </w:pPr>
      <w:bookmarkStart w:id="327" w:name="bookmark844"/>
    </w:p>
    <w:p w:rsidR="00A57638" w:rsidRPr="008F7727" w:rsidRDefault="00E235EB" w:rsidP="001C58A8">
      <w:pPr>
        <w:pStyle w:val="af5"/>
        <w:contextualSpacing/>
        <w:rPr>
          <w:rFonts w:ascii="Times New Roman" w:hAnsi="Times New Roman" w:cs="Times New Roman"/>
        </w:rPr>
      </w:pPr>
      <w:r w:rsidRPr="008F7727">
        <w:rPr>
          <w:rFonts w:ascii="Times New Roman" w:hAnsi="Times New Roman" w:cs="Times New Roman"/>
        </w:rPr>
        <w:lastRenderedPageBreak/>
        <w:t xml:space="preserve">Формирование единого Русского государства в </w:t>
      </w:r>
      <w:r w:rsidRPr="008F7727">
        <w:rPr>
          <w:rFonts w:ascii="Times New Roman" w:hAnsi="Times New Roman" w:cs="Times New Roman"/>
          <w:lang w:val="en-US" w:eastAsia="en-US" w:bidi="en-US"/>
        </w:rPr>
        <w:t>XV</w:t>
      </w:r>
      <w:r w:rsidRPr="008F7727">
        <w:rPr>
          <w:rFonts w:ascii="Times New Roman" w:hAnsi="Times New Roman" w:cs="Times New Roman"/>
        </w:rPr>
        <w:t xml:space="preserve">в. </w:t>
      </w:r>
      <w:r w:rsidRPr="008F7727">
        <w:rPr>
          <w:rFonts w:ascii="Times New Roman" w:hAnsi="Times New Roman" w:cs="Times New Roman"/>
          <w:bCs/>
        </w:rPr>
        <w:t>(8 ч)</w:t>
      </w:r>
      <w:bookmarkEnd w:id="327"/>
    </w:p>
    <w:p w:rsidR="00A57638" w:rsidRPr="008F7727" w:rsidRDefault="00E235EB" w:rsidP="001C58A8">
      <w:pPr>
        <w:pStyle w:val="13"/>
        <w:spacing w:line="240" w:lineRule="auto"/>
        <w:ind w:firstLine="260"/>
        <w:contextualSpacing/>
        <w:jc w:val="both"/>
        <w:rPr>
          <w:color w:val="auto"/>
        </w:rPr>
      </w:pPr>
      <w:r w:rsidRPr="008F7727">
        <w:rPr>
          <w:color w:val="auto"/>
        </w:rPr>
        <w:t xml:space="preserve">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w:t>
      </w:r>
      <w:r w:rsidRPr="008F7727">
        <w:rPr>
          <w:color w:val="auto"/>
          <w:lang w:val="en-US" w:eastAsia="en-US" w:bidi="en-US"/>
        </w:rPr>
        <w:t>XV</w:t>
      </w:r>
      <w:r w:rsidRPr="008F7727">
        <w:rPr>
          <w:color w:val="auto"/>
        </w:rPr>
        <w:t xml:space="preserve">в. Василий Темный. Новгород и Псков в </w:t>
      </w:r>
      <w:r w:rsidRPr="008F7727">
        <w:rPr>
          <w:color w:val="auto"/>
          <w:lang w:val="en-US" w:eastAsia="en-US" w:bidi="en-US"/>
        </w:rPr>
        <w:t>XV</w:t>
      </w:r>
      <w:r w:rsidRPr="008F7727">
        <w:rPr>
          <w:color w:val="auto"/>
        </w:rPr>
        <w:t xml:space="preserve">в.: политический строй, отношения с Москвой, Ливонским орденом, Ганзой, Великим княжеством Литовским. Падение Византии и рост церковно-политической роли Москвы в православном мире. Теория «Москва — третий Рим». Иван </w:t>
      </w:r>
      <w:r w:rsidRPr="008F7727">
        <w:rPr>
          <w:color w:val="auto"/>
          <w:lang w:val="en-US" w:eastAsia="en-US" w:bidi="en-US"/>
        </w:rPr>
        <w:t>III</w:t>
      </w:r>
      <w:r w:rsidRPr="008F7727">
        <w:rPr>
          <w:color w:val="auto"/>
          <w:lang w:eastAsia="en-US" w:bidi="en-US"/>
        </w:rPr>
        <w:t xml:space="preserve">. </w:t>
      </w:r>
      <w:r w:rsidRPr="008F7727">
        <w:rPr>
          <w:color w:val="auto"/>
        </w:rPr>
        <w:t>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w:t>
      </w:r>
    </w:p>
    <w:p w:rsidR="00A57638" w:rsidRPr="008F7727" w:rsidRDefault="00E235EB" w:rsidP="001C58A8">
      <w:pPr>
        <w:pStyle w:val="13"/>
        <w:spacing w:line="240" w:lineRule="auto"/>
        <w:ind w:firstLine="260"/>
        <w:contextualSpacing/>
        <w:jc w:val="both"/>
        <w:rPr>
          <w:color w:val="auto"/>
        </w:rPr>
      </w:pPr>
      <w:r w:rsidRPr="008F7727">
        <w:rPr>
          <w:b/>
          <w:bCs/>
          <w:i/>
          <w:iCs/>
          <w:color w:val="auto"/>
          <w:sz w:val="19"/>
          <w:szCs w:val="19"/>
        </w:rPr>
        <w:t>Культурное пространство</w:t>
      </w:r>
      <w:r w:rsidRPr="008F7727">
        <w:rPr>
          <w:color w:val="auto"/>
        </w:rPr>
        <w:t>. Изменения восприятия мира. Сакрализация великокняжеской власти. Флорентийская уния. Установление автокефалии Русской церкви. Внутрицерковная борьба (иосифляне и нестяжатели). Ереси. Геннадиевская Библия. 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Русская икона как феномен мирового искусства. Повседневная жизнь горожан и сельских жителей в древнерусский и раннемосковский периоды.</w:t>
      </w:r>
    </w:p>
    <w:p w:rsidR="00A57638" w:rsidRPr="008F7727" w:rsidRDefault="00E235EB" w:rsidP="001C58A8">
      <w:pPr>
        <w:pStyle w:val="13"/>
        <w:spacing w:line="240" w:lineRule="auto"/>
        <w:contextualSpacing/>
        <w:jc w:val="both"/>
        <w:rPr>
          <w:color w:val="auto"/>
        </w:rPr>
      </w:pPr>
      <w:r w:rsidRPr="008F7727">
        <w:rPr>
          <w:b/>
          <w:bCs/>
          <w:i/>
          <w:iCs/>
          <w:color w:val="auto"/>
          <w:sz w:val="19"/>
          <w:szCs w:val="19"/>
        </w:rPr>
        <w:t>Наш край</w:t>
      </w:r>
      <w:r w:rsidRPr="008F7727">
        <w:rPr>
          <w:color w:val="auto"/>
          <w:vertAlign w:val="superscript"/>
        </w:rPr>
        <w:footnoteReference w:id="11"/>
      </w:r>
      <w:r w:rsidRPr="008F7727">
        <w:rPr>
          <w:color w:val="auto"/>
        </w:rPr>
        <w:t xml:space="preserve"> с древнейших времен до конца </w:t>
      </w:r>
      <w:r w:rsidRPr="008F7727">
        <w:rPr>
          <w:color w:val="auto"/>
          <w:lang w:val="en-US" w:eastAsia="en-US" w:bidi="en-US"/>
        </w:rPr>
        <w:t>XV</w:t>
      </w:r>
      <w:r w:rsidRPr="008F7727">
        <w:rPr>
          <w:color w:val="auto"/>
        </w:rPr>
        <w:t>в.</w:t>
      </w:r>
    </w:p>
    <w:p w:rsidR="00A57638" w:rsidRPr="008F7727" w:rsidRDefault="00E235EB" w:rsidP="001C58A8">
      <w:pPr>
        <w:pStyle w:val="13"/>
        <w:spacing w:line="240" w:lineRule="auto"/>
        <w:contextualSpacing/>
        <w:jc w:val="both"/>
        <w:rPr>
          <w:color w:val="auto"/>
        </w:rPr>
      </w:pPr>
      <w:r w:rsidRPr="008F7727">
        <w:rPr>
          <w:b/>
          <w:bCs/>
          <w:color w:val="auto"/>
          <w:sz w:val="19"/>
          <w:szCs w:val="19"/>
        </w:rPr>
        <w:t xml:space="preserve">Обобщение </w:t>
      </w:r>
      <w:r w:rsidRPr="008F7727">
        <w:rPr>
          <w:color w:val="auto"/>
        </w:rPr>
        <w:t>(2 ч).</w:t>
      </w:r>
    </w:p>
    <w:p w:rsidR="00A57638" w:rsidRPr="008F7727" w:rsidRDefault="0052738F" w:rsidP="001C58A8">
      <w:pPr>
        <w:pStyle w:val="af5"/>
        <w:contextualSpacing/>
        <w:rPr>
          <w:rFonts w:ascii="Times New Roman" w:hAnsi="Times New Roman" w:cs="Times New Roman"/>
        </w:rPr>
      </w:pPr>
      <w:bookmarkStart w:id="328" w:name="bookmark846"/>
      <w:r w:rsidRPr="008F7727">
        <w:rPr>
          <w:rFonts w:ascii="Times New Roman" w:hAnsi="Times New Roman" w:cs="Times New Roman"/>
        </w:rPr>
        <w:t xml:space="preserve">7 </w:t>
      </w:r>
      <w:r w:rsidR="00E235EB" w:rsidRPr="008F7727">
        <w:rPr>
          <w:rFonts w:ascii="Times New Roman" w:hAnsi="Times New Roman" w:cs="Times New Roman"/>
        </w:rPr>
        <w:t>КЛАСС</w:t>
      </w:r>
      <w:bookmarkEnd w:id="328"/>
    </w:p>
    <w:p w:rsidR="0052738F" w:rsidRPr="008F7727" w:rsidRDefault="0052738F" w:rsidP="001C58A8">
      <w:pPr>
        <w:pStyle w:val="af5"/>
        <w:contextualSpacing/>
        <w:rPr>
          <w:rFonts w:ascii="Times New Roman" w:hAnsi="Times New Roman" w:cs="Times New Roman"/>
        </w:rPr>
      </w:pPr>
    </w:p>
    <w:p w:rsidR="00A57638" w:rsidRPr="008F7727" w:rsidRDefault="00E235EB" w:rsidP="001C58A8">
      <w:pPr>
        <w:pStyle w:val="af5"/>
        <w:contextualSpacing/>
        <w:rPr>
          <w:rFonts w:ascii="Times New Roman" w:hAnsi="Times New Roman" w:cs="Times New Roman"/>
        </w:rPr>
      </w:pPr>
      <w:r w:rsidRPr="008F7727">
        <w:rPr>
          <w:rFonts w:ascii="Times New Roman" w:hAnsi="Times New Roman" w:cs="Times New Roman"/>
        </w:rPr>
        <w:t>ВСЕОБЩАЯ ИСТОРИЯ. ИСТОРИЯ НОВОГО ВРЕМЕНИ.</w:t>
      </w:r>
    </w:p>
    <w:p w:rsidR="00A57638" w:rsidRPr="008F7727" w:rsidRDefault="00E235EB" w:rsidP="001C58A8">
      <w:pPr>
        <w:pStyle w:val="af5"/>
        <w:contextualSpacing/>
        <w:rPr>
          <w:rFonts w:ascii="Times New Roman" w:hAnsi="Times New Roman" w:cs="Times New Roman"/>
        </w:rPr>
      </w:pPr>
      <w:bookmarkStart w:id="329" w:name="bookmark849"/>
      <w:r w:rsidRPr="008F7727">
        <w:rPr>
          <w:rFonts w:ascii="Times New Roman" w:hAnsi="Times New Roman" w:cs="Times New Roman"/>
        </w:rPr>
        <w:t xml:space="preserve">КОНЕЦ </w:t>
      </w:r>
      <w:r w:rsidRPr="008F7727">
        <w:rPr>
          <w:rFonts w:ascii="Times New Roman" w:hAnsi="Times New Roman" w:cs="Times New Roman"/>
          <w:lang w:val="en-US" w:eastAsia="en-US" w:bidi="en-US"/>
        </w:rPr>
        <w:t>XV</w:t>
      </w:r>
      <w:r w:rsidRPr="008F7727">
        <w:rPr>
          <w:rFonts w:ascii="Times New Roman" w:hAnsi="Times New Roman" w:cs="Times New Roman"/>
        </w:rPr>
        <w:t xml:space="preserve">— </w:t>
      </w:r>
      <w:r w:rsidRPr="008F7727">
        <w:rPr>
          <w:rFonts w:ascii="Times New Roman" w:hAnsi="Times New Roman" w:cs="Times New Roman"/>
          <w:lang w:val="en-US" w:eastAsia="en-US" w:bidi="en-US"/>
        </w:rPr>
        <w:t>XVII</w:t>
      </w:r>
      <w:r w:rsidRPr="008F7727">
        <w:rPr>
          <w:rFonts w:ascii="Times New Roman" w:hAnsi="Times New Roman" w:cs="Times New Roman"/>
        </w:rPr>
        <w:t xml:space="preserve">в. </w:t>
      </w:r>
      <w:r w:rsidRPr="008F7727">
        <w:rPr>
          <w:rFonts w:ascii="Times New Roman" w:hAnsi="Times New Roman" w:cs="Times New Roman"/>
          <w:bCs/>
        </w:rPr>
        <w:t>(23 ч)</w:t>
      </w:r>
      <w:bookmarkEnd w:id="329"/>
    </w:p>
    <w:p w:rsidR="00A57638" w:rsidRPr="008F7727" w:rsidRDefault="00E235EB" w:rsidP="001C58A8">
      <w:pPr>
        <w:pStyle w:val="13"/>
        <w:spacing w:line="240" w:lineRule="auto"/>
        <w:contextualSpacing/>
        <w:jc w:val="both"/>
        <w:rPr>
          <w:color w:val="auto"/>
        </w:rPr>
      </w:pPr>
      <w:r w:rsidRPr="008F7727">
        <w:rPr>
          <w:b/>
          <w:bCs/>
          <w:color w:val="auto"/>
          <w:sz w:val="19"/>
          <w:szCs w:val="19"/>
        </w:rPr>
        <w:t xml:space="preserve">Введение </w:t>
      </w:r>
      <w:r w:rsidRPr="008F7727">
        <w:rPr>
          <w:color w:val="auto"/>
        </w:rPr>
        <w:t>(1 ч). Понятие «Новое время». Хронологические рамки и периодизация истории Нового времени.</w:t>
      </w:r>
    </w:p>
    <w:p w:rsidR="00A57638" w:rsidRPr="008F7727" w:rsidRDefault="00E235EB" w:rsidP="001C58A8">
      <w:pPr>
        <w:pStyle w:val="af5"/>
        <w:contextualSpacing/>
        <w:rPr>
          <w:rFonts w:ascii="Times New Roman" w:hAnsi="Times New Roman" w:cs="Times New Roman"/>
        </w:rPr>
      </w:pPr>
      <w:bookmarkStart w:id="330" w:name="bookmark851"/>
      <w:r w:rsidRPr="008F7727">
        <w:rPr>
          <w:rFonts w:ascii="Times New Roman" w:hAnsi="Times New Roman" w:cs="Times New Roman"/>
        </w:rPr>
        <w:t xml:space="preserve">Великие географические открытия </w:t>
      </w:r>
      <w:r w:rsidRPr="008F7727">
        <w:rPr>
          <w:rFonts w:ascii="Times New Roman" w:hAnsi="Times New Roman" w:cs="Times New Roman"/>
          <w:bCs/>
        </w:rPr>
        <w:t>(2 ч)</w:t>
      </w:r>
      <w:bookmarkEnd w:id="330"/>
    </w:p>
    <w:p w:rsidR="00A57638" w:rsidRPr="008F7727" w:rsidRDefault="00E235EB" w:rsidP="001C58A8">
      <w:pPr>
        <w:pStyle w:val="13"/>
        <w:spacing w:line="240" w:lineRule="auto"/>
        <w:contextualSpacing/>
        <w:jc w:val="both"/>
        <w:rPr>
          <w:color w:val="auto"/>
        </w:rPr>
      </w:pPr>
      <w:r w:rsidRPr="008F7727">
        <w:rPr>
          <w:color w:val="auto"/>
        </w:rPr>
        <w:t xml:space="preserve">Предпосылки Великих географических открытий. Поиски европейцами морских путей в страны Востока. Экспедиции Колумба. Тордесильясский договор 1494 г. Открытие Васко да Гамой морского пути в Индию. Кругосветное плавание Магеллана. Плавания Тасмана и открытие Австралии. Завоевания конкистадоров в Центральной и Южной Америке (Ф. Кортес, Ф. Писарро). Европейцы в Северной Америке. Поиски северо-восточного морского пути в Китай и Индию. Политические, экономические и культурные последствия Великих географических открытий конца </w:t>
      </w:r>
      <w:r w:rsidRPr="008F7727">
        <w:rPr>
          <w:color w:val="auto"/>
          <w:lang w:val="en-US" w:eastAsia="en-US" w:bidi="en-US"/>
        </w:rPr>
        <w:t>XV</w:t>
      </w:r>
      <w:r w:rsidRPr="008F7727">
        <w:rPr>
          <w:color w:val="auto"/>
        </w:rPr>
        <w:t xml:space="preserve">— </w:t>
      </w:r>
      <w:r w:rsidRPr="008F7727">
        <w:rPr>
          <w:color w:val="auto"/>
          <w:lang w:val="en-US" w:eastAsia="en-US" w:bidi="en-US"/>
        </w:rPr>
        <w:t>XVI</w:t>
      </w:r>
      <w:r w:rsidRPr="008F7727">
        <w:rPr>
          <w:color w:val="auto"/>
        </w:rPr>
        <w:t>в.</w:t>
      </w:r>
    </w:p>
    <w:p w:rsidR="00A57638" w:rsidRPr="008F7727" w:rsidRDefault="00E235EB" w:rsidP="001C58A8">
      <w:pPr>
        <w:pStyle w:val="af5"/>
        <w:contextualSpacing/>
        <w:rPr>
          <w:rFonts w:ascii="Times New Roman" w:hAnsi="Times New Roman" w:cs="Times New Roman"/>
        </w:rPr>
      </w:pPr>
      <w:bookmarkStart w:id="331" w:name="bookmark853"/>
      <w:r w:rsidRPr="008F7727">
        <w:rPr>
          <w:rFonts w:ascii="Times New Roman" w:hAnsi="Times New Roman" w:cs="Times New Roman"/>
        </w:rPr>
        <w:t xml:space="preserve">Изменения в европейском обществе в </w:t>
      </w:r>
      <w:r w:rsidRPr="008F7727">
        <w:rPr>
          <w:rFonts w:ascii="Times New Roman" w:hAnsi="Times New Roman" w:cs="Times New Roman"/>
          <w:lang w:val="en-US" w:eastAsia="en-US" w:bidi="en-US"/>
        </w:rPr>
        <w:t>XVI</w:t>
      </w:r>
      <w:r w:rsidRPr="008F7727">
        <w:rPr>
          <w:rFonts w:ascii="Times New Roman" w:hAnsi="Times New Roman" w:cs="Times New Roman"/>
          <w:lang w:eastAsia="en-US" w:bidi="en-US"/>
        </w:rPr>
        <w:t>—</w:t>
      </w:r>
      <w:r w:rsidRPr="008F7727">
        <w:rPr>
          <w:rFonts w:ascii="Times New Roman" w:hAnsi="Times New Roman" w:cs="Times New Roman"/>
          <w:lang w:val="en-US" w:eastAsia="en-US" w:bidi="en-US"/>
        </w:rPr>
        <w:t>XVII</w:t>
      </w:r>
      <w:r w:rsidRPr="008F7727">
        <w:rPr>
          <w:rFonts w:ascii="Times New Roman" w:hAnsi="Times New Roman" w:cs="Times New Roman"/>
        </w:rPr>
        <w:t xml:space="preserve">вв. </w:t>
      </w:r>
      <w:r w:rsidRPr="008F7727">
        <w:rPr>
          <w:rFonts w:ascii="Times New Roman" w:hAnsi="Times New Roman" w:cs="Times New Roman"/>
          <w:bCs/>
        </w:rPr>
        <w:t>(2 ч)</w:t>
      </w:r>
      <w:bookmarkEnd w:id="331"/>
    </w:p>
    <w:p w:rsidR="00A57638" w:rsidRPr="008F7727" w:rsidRDefault="00E235EB" w:rsidP="001C58A8">
      <w:pPr>
        <w:pStyle w:val="13"/>
        <w:spacing w:line="240" w:lineRule="auto"/>
        <w:contextualSpacing/>
        <w:jc w:val="both"/>
        <w:rPr>
          <w:color w:val="auto"/>
        </w:rPr>
      </w:pPr>
      <w:r w:rsidRPr="008F7727">
        <w:rPr>
          <w:color w:val="auto"/>
        </w:rPr>
        <w:t xml:space="preserve">Развитие техники, горного дела, производства металлов. Появление </w:t>
      </w:r>
      <w:r w:rsidRPr="008F7727">
        <w:rPr>
          <w:color w:val="auto"/>
        </w:rPr>
        <w:lastRenderedPageBreak/>
        <w:t>мануфактур. Возникновение капиталистических отношений. Распространение наемного труда в деревне. Расширение внутреннего и мирового рынков. Изменения в сословной структуре общества, появление новых социальных групп. Повседневная жизнь обитателей городов и деревень.</w:t>
      </w:r>
    </w:p>
    <w:p w:rsidR="00A57638" w:rsidRPr="008F7727" w:rsidRDefault="00E235EB" w:rsidP="001C58A8">
      <w:pPr>
        <w:pStyle w:val="af5"/>
        <w:contextualSpacing/>
        <w:rPr>
          <w:rFonts w:ascii="Times New Roman" w:hAnsi="Times New Roman" w:cs="Times New Roman"/>
        </w:rPr>
      </w:pPr>
      <w:bookmarkStart w:id="332" w:name="bookmark855"/>
      <w:r w:rsidRPr="008F7727">
        <w:rPr>
          <w:rFonts w:ascii="Times New Roman" w:hAnsi="Times New Roman" w:cs="Times New Roman"/>
        </w:rPr>
        <w:t xml:space="preserve">Реформация и контрреформация в Европе </w:t>
      </w:r>
      <w:r w:rsidRPr="008F7727">
        <w:rPr>
          <w:rFonts w:ascii="Times New Roman" w:hAnsi="Times New Roman" w:cs="Times New Roman"/>
          <w:bCs/>
        </w:rPr>
        <w:t>(2 ч)</w:t>
      </w:r>
      <w:bookmarkEnd w:id="332"/>
    </w:p>
    <w:p w:rsidR="00A57638" w:rsidRPr="008F7727" w:rsidRDefault="00E235EB" w:rsidP="001C58A8">
      <w:pPr>
        <w:pStyle w:val="13"/>
        <w:spacing w:line="240" w:lineRule="auto"/>
        <w:contextualSpacing/>
        <w:jc w:val="both"/>
        <w:rPr>
          <w:color w:val="auto"/>
        </w:rPr>
      </w:pPr>
      <w:r w:rsidRPr="008F7727">
        <w:rPr>
          <w:color w:val="auto"/>
        </w:rPr>
        <w:t>Причины Реформации. Начало Реформации в Германии; М. Лютер. Развертывание Реформации и Крестьянская война в Германии. Распространение протестантизма в Европе. Кальвинизм. Религиозные войны. Борьба католической церкви против реформационного движения. Контрреформация. Инквизиция.</w:t>
      </w:r>
    </w:p>
    <w:p w:rsidR="00A57638" w:rsidRPr="008F7727" w:rsidRDefault="00E235EB" w:rsidP="001C58A8">
      <w:pPr>
        <w:pStyle w:val="af5"/>
        <w:contextualSpacing/>
        <w:rPr>
          <w:rFonts w:ascii="Times New Roman" w:hAnsi="Times New Roman" w:cs="Times New Roman"/>
        </w:rPr>
      </w:pPr>
      <w:bookmarkStart w:id="333" w:name="bookmark857"/>
      <w:r w:rsidRPr="008F7727">
        <w:rPr>
          <w:rFonts w:ascii="Times New Roman" w:hAnsi="Times New Roman" w:cs="Times New Roman"/>
        </w:rPr>
        <w:t xml:space="preserve">Государства Европы в </w:t>
      </w:r>
      <w:r w:rsidRPr="008F7727">
        <w:rPr>
          <w:rFonts w:ascii="Times New Roman" w:hAnsi="Times New Roman" w:cs="Times New Roman"/>
          <w:lang w:val="en-US" w:eastAsia="en-US" w:bidi="en-US"/>
        </w:rPr>
        <w:t>XVI</w:t>
      </w:r>
      <w:r w:rsidRPr="008F7727">
        <w:rPr>
          <w:rFonts w:ascii="Times New Roman" w:hAnsi="Times New Roman" w:cs="Times New Roman"/>
          <w:lang w:eastAsia="en-US" w:bidi="en-US"/>
        </w:rPr>
        <w:t>—</w:t>
      </w:r>
      <w:r w:rsidRPr="008F7727">
        <w:rPr>
          <w:rFonts w:ascii="Times New Roman" w:hAnsi="Times New Roman" w:cs="Times New Roman"/>
          <w:lang w:val="en-US" w:eastAsia="en-US" w:bidi="en-US"/>
        </w:rPr>
        <w:t>XVII</w:t>
      </w:r>
      <w:r w:rsidRPr="008F7727">
        <w:rPr>
          <w:rFonts w:ascii="Times New Roman" w:hAnsi="Times New Roman" w:cs="Times New Roman"/>
        </w:rPr>
        <w:t xml:space="preserve">вв. </w:t>
      </w:r>
      <w:r w:rsidRPr="008F7727">
        <w:rPr>
          <w:rFonts w:ascii="Times New Roman" w:hAnsi="Times New Roman" w:cs="Times New Roman"/>
          <w:bCs/>
        </w:rPr>
        <w:t>(7 ч)</w:t>
      </w:r>
      <w:bookmarkEnd w:id="333"/>
    </w:p>
    <w:p w:rsidR="00A57638" w:rsidRPr="008F7727" w:rsidRDefault="00E235EB" w:rsidP="001C58A8">
      <w:pPr>
        <w:pStyle w:val="13"/>
        <w:spacing w:line="240" w:lineRule="auto"/>
        <w:ind w:firstLine="260"/>
        <w:contextualSpacing/>
        <w:jc w:val="both"/>
        <w:rPr>
          <w:color w:val="auto"/>
        </w:rPr>
      </w:pPr>
      <w:r w:rsidRPr="008F7727">
        <w:rPr>
          <w:color w:val="auto"/>
        </w:rPr>
        <w:t>Абсолютизм и сословное представительство. Преодоление раздробленности. Борьба за колониальные владения. Начало формирования колониальных империй.</w:t>
      </w:r>
    </w:p>
    <w:p w:rsidR="00A57638" w:rsidRPr="008F7727" w:rsidRDefault="00E235EB" w:rsidP="001C58A8">
      <w:pPr>
        <w:pStyle w:val="13"/>
        <w:spacing w:line="240" w:lineRule="auto"/>
        <w:ind w:firstLine="260"/>
        <w:contextualSpacing/>
        <w:jc w:val="both"/>
        <w:rPr>
          <w:color w:val="auto"/>
        </w:rPr>
      </w:pPr>
      <w:r w:rsidRPr="008F7727">
        <w:rPr>
          <w:b/>
          <w:bCs/>
          <w:i/>
          <w:iCs/>
          <w:color w:val="auto"/>
          <w:sz w:val="19"/>
          <w:szCs w:val="19"/>
        </w:rPr>
        <w:t>Испания</w:t>
      </w:r>
      <w:r w:rsidRPr="008F7727">
        <w:rPr>
          <w:color w:val="auto"/>
        </w:rPr>
        <w:t xml:space="preserve"> под властью потомков католических королей. Внутренняя и внешняя политика испанских Габсбургов. Национально-освободительное движение в </w:t>
      </w:r>
      <w:r w:rsidRPr="008F7727">
        <w:rPr>
          <w:b/>
          <w:bCs/>
          <w:i/>
          <w:iCs/>
          <w:color w:val="auto"/>
          <w:sz w:val="19"/>
          <w:szCs w:val="19"/>
        </w:rPr>
        <w:t>Нидерландах</w:t>
      </w:r>
      <w:r w:rsidRPr="008F7727">
        <w:rPr>
          <w:color w:val="auto"/>
        </w:rPr>
        <w:t>: цели, участники, формы борьбы. Итоги и значение Нидерландской революции.</w:t>
      </w:r>
    </w:p>
    <w:p w:rsidR="00A57638" w:rsidRPr="008F7727" w:rsidRDefault="00E235EB" w:rsidP="001C58A8">
      <w:pPr>
        <w:pStyle w:val="13"/>
        <w:spacing w:line="240" w:lineRule="auto"/>
        <w:ind w:firstLine="260"/>
        <w:contextualSpacing/>
        <w:jc w:val="both"/>
        <w:rPr>
          <w:color w:val="auto"/>
        </w:rPr>
      </w:pPr>
      <w:r w:rsidRPr="008F7727">
        <w:rPr>
          <w:b/>
          <w:bCs/>
          <w:i/>
          <w:iCs/>
          <w:color w:val="auto"/>
          <w:sz w:val="19"/>
          <w:szCs w:val="19"/>
        </w:rPr>
        <w:t>Франция: путь к абсолютизму</w:t>
      </w:r>
      <w:r w:rsidRPr="008F7727">
        <w:rPr>
          <w:i/>
          <w:iCs/>
          <w:color w:val="auto"/>
        </w:rPr>
        <w:t>.</w:t>
      </w:r>
      <w:r w:rsidRPr="008F7727">
        <w:rPr>
          <w:color w:val="auto"/>
        </w:rPr>
        <w:t xml:space="preserve"> Королевская власть и централизация управления страной. Католики и гугеноты. Религиозные войны. Генрих </w:t>
      </w:r>
      <w:r w:rsidRPr="008F7727">
        <w:rPr>
          <w:color w:val="auto"/>
          <w:lang w:val="en-US" w:eastAsia="en-US" w:bidi="en-US"/>
        </w:rPr>
        <w:t>IV</w:t>
      </w:r>
      <w:r w:rsidRPr="008F7727">
        <w:rPr>
          <w:color w:val="auto"/>
          <w:lang w:eastAsia="en-US" w:bidi="en-US"/>
        </w:rPr>
        <w:t xml:space="preserve">. </w:t>
      </w:r>
      <w:r w:rsidRPr="008F7727">
        <w:rPr>
          <w:color w:val="auto"/>
        </w:rPr>
        <w:t xml:space="preserve">Нантский эдикт 1598 г. Людовик </w:t>
      </w:r>
      <w:r w:rsidRPr="008F7727">
        <w:rPr>
          <w:color w:val="auto"/>
          <w:lang w:val="en-US" w:eastAsia="en-US" w:bidi="en-US"/>
        </w:rPr>
        <w:t>XIII</w:t>
      </w:r>
      <w:r w:rsidRPr="008F7727">
        <w:rPr>
          <w:color w:val="auto"/>
        </w:rPr>
        <w:t xml:space="preserve">и кардинал Ришелье. Фронда. Французский абсолютизм при Людовике </w:t>
      </w:r>
      <w:r w:rsidRPr="008F7727">
        <w:rPr>
          <w:color w:val="auto"/>
          <w:lang w:val="en-US" w:eastAsia="en-US" w:bidi="en-US"/>
        </w:rPr>
        <w:t>XIV</w:t>
      </w:r>
      <w:r w:rsidRPr="008F7727">
        <w:rPr>
          <w:color w:val="auto"/>
          <w:lang w:eastAsia="en-US" w:bidi="en-US"/>
        </w:rPr>
        <w:t>.</w:t>
      </w:r>
    </w:p>
    <w:p w:rsidR="00A57638" w:rsidRPr="008F7727" w:rsidRDefault="00E235EB" w:rsidP="001C58A8">
      <w:pPr>
        <w:pStyle w:val="13"/>
        <w:spacing w:line="240" w:lineRule="auto"/>
        <w:ind w:firstLine="260"/>
        <w:contextualSpacing/>
        <w:jc w:val="both"/>
        <w:rPr>
          <w:color w:val="auto"/>
        </w:rPr>
      </w:pPr>
      <w:r w:rsidRPr="008F7727">
        <w:rPr>
          <w:b/>
          <w:bCs/>
          <w:i/>
          <w:iCs/>
          <w:color w:val="auto"/>
          <w:sz w:val="19"/>
          <w:szCs w:val="19"/>
        </w:rPr>
        <w:t>Англия.</w:t>
      </w:r>
      <w:r w:rsidRPr="008F7727">
        <w:rPr>
          <w:color w:val="auto"/>
        </w:rPr>
        <w:t xml:space="preserve"> Развитие капиталистического предпринимательства в городах и деревнях. Огораживания. Укрепление королевской власти при Тюдорах. Генрих </w:t>
      </w:r>
      <w:r w:rsidRPr="008F7727">
        <w:rPr>
          <w:color w:val="auto"/>
          <w:lang w:val="en-US" w:eastAsia="en-US" w:bidi="en-US"/>
        </w:rPr>
        <w:t>VIII</w:t>
      </w:r>
      <w:r w:rsidRPr="008F7727">
        <w:rPr>
          <w:color w:val="auto"/>
        </w:rPr>
        <w:t xml:space="preserve">и королевская реформация. «Золотой век» Елизаветы </w:t>
      </w:r>
      <w:r w:rsidRPr="008F7727">
        <w:rPr>
          <w:color w:val="auto"/>
          <w:lang w:val="en-US" w:eastAsia="en-US" w:bidi="en-US"/>
        </w:rPr>
        <w:t>I</w:t>
      </w:r>
      <w:r w:rsidRPr="008F7727">
        <w:rPr>
          <w:color w:val="auto"/>
          <w:lang w:eastAsia="en-US" w:bidi="en-US"/>
        </w:rPr>
        <w:t>.</w:t>
      </w:r>
    </w:p>
    <w:p w:rsidR="00A57638" w:rsidRPr="008F7727" w:rsidRDefault="00E235EB" w:rsidP="001C58A8">
      <w:pPr>
        <w:pStyle w:val="13"/>
        <w:spacing w:line="240" w:lineRule="auto"/>
        <w:ind w:firstLine="260"/>
        <w:contextualSpacing/>
        <w:jc w:val="both"/>
        <w:rPr>
          <w:color w:val="auto"/>
        </w:rPr>
      </w:pPr>
      <w:r w:rsidRPr="008F7727">
        <w:rPr>
          <w:b/>
          <w:bCs/>
          <w:i/>
          <w:iCs/>
          <w:color w:val="auto"/>
          <w:sz w:val="19"/>
          <w:szCs w:val="19"/>
        </w:rPr>
        <w:t xml:space="preserve">Английская революция середины </w:t>
      </w:r>
      <w:r w:rsidRPr="008F7727">
        <w:rPr>
          <w:b/>
          <w:bCs/>
          <w:i/>
          <w:iCs/>
          <w:color w:val="auto"/>
          <w:sz w:val="19"/>
          <w:szCs w:val="19"/>
          <w:lang w:val="en-US" w:eastAsia="en-US" w:bidi="en-US"/>
        </w:rPr>
        <w:t>XVII</w:t>
      </w:r>
      <w:r w:rsidRPr="008F7727">
        <w:rPr>
          <w:b/>
          <w:bCs/>
          <w:i/>
          <w:iCs/>
          <w:color w:val="auto"/>
          <w:sz w:val="19"/>
          <w:szCs w:val="19"/>
        </w:rPr>
        <w:t>в</w:t>
      </w:r>
      <w:r w:rsidRPr="008F7727">
        <w:rPr>
          <w:i/>
          <w:iCs/>
          <w:color w:val="auto"/>
        </w:rPr>
        <w:t>.</w:t>
      </w:r>
      <w:r w:rsidRPr="008F7727">
        <w:rPr>
          <w:color w:val="auto"/>
        </w:rPr>
        <w:t xml:space="preserve"> Причины, участники, этапы революции. Размежевание в революционном лагере. О. Кромвель. Итоги и значение революции. Реставрация Стюартов. Славная революция. Становление английской парламентской монархии.</w:t>
      </w:r>
    </w:p>
    <w:p w:rsidR="00A57638" w:rsidRPr="008F7727" w:rsidRDefault="00E235EB" w:rsidP="001C58A8">
      <w:pPr>
        <w:pStyle w:val="13"/>
        <w:spacing w:line="240" w:lineRule="auto"/>
        <w:ind w:firstLine="260"/>
        <w:contextualSpacing/>
        <w:jc w:val="both"/>
        <w:rPr>
          <w:color w:val="auto"/>
        </w:rPr>
      </w:pPr>
      <w:r w:rsidRPr="008F7727">
        <w:rPr>
          <w:b/>
          <w:bCs/>
          <w:i/>
          <w:iCs/>
          <w:color w:val="auto"/>
          <w:sz w:val="19"/>
          <w:szCs w:val="19"/>
        </w:rPr>
        <w:t>Страны Центральной, Южной и Юго-Восточной Европы</w:t>
      </w:r>
      <w:r w:rsidRPr="008F7727">
        <w:rPr>
          <w:color w:val="auto"/>
        </w:rPr>
        <w:t>. В мире империй и вне его. Германские государства. Итальянские земли. Положение славянских народов. Образование Речи Посполитой.</w:t>
      </w:r>
    </w:p>
    <w:p w:rsidR="00A57638" w:rsidRPr="008F7727" w:rsidRDefault="00E235EB" w:rsidP="001C58A8">
      <w:pPr>
        <w:pStyle w:val="af5"/>
        <w:contextualSpacing/>
        <w:rPr>
          <w:rFonts w:ascii="Times New Roman" w:hAnsi="Times New Roman" w:cs="Times New Roman"/>
        </w:rPr>
      </w:pPr>
      <w:bookmarkStart w:id="334" w:name="bookmark859"/>
      <w:r w:rsidRPr="008F7727">
        <w:rPr>
          <w:rFonts w:ascii="Times New Roman" w:hAnsi="Times New Roman" w:cs="Times New Roman"/>
        </w:rPr>
        <w:t xml:space="preserve">Международные отношения в </w:t>
      </w:r>
      <w:r w:rsidRPr="008F7727">
        <w:rPr>
          <w:rFonts w:ascii="Times New Roman" w:hAnsi="Times New Roman" w:cs="Times New Roman"/>
          <w:lang w:val="en-US" w:eastAsia="en-US" w:bidi="en-US"/>
        </w:rPr>
        <w:t>XVI</w:t>
      </w:r>
      <w:r w:rsidRPr="008F7727">
        <w:rPr>
          <w:rFonts w:ascii="Times New Roman" w:hAnsi="Times New Roman" w:cs="Times New Roman"/>
          <w:lang w:eastAsia="en-US" w:bidi="en-US"/>
        </w:rPr>
        <w:t>—</w:t>
      </w:r>
      <w:r w:rsidRPr="008F7727">
        <w:rPr>
          <w:rFonts w:ascii="Times New Roman" w:hAnsi="Times New Roman" w:cs="Times New Roman"/>
          <w:lang w:val="en-US" w:eastAsia="en-US" w:bidi="en-US"/>
        </w:rPr>
        <w:t>XVII</w:t>
      </w:r>
      <w:r w:rsidRPr="008F7727">
        <w:rPr>
          <w:rFonts w:ascii="Times New Roman" w:hAnsi="Times New Roman" w:cs="Times New Roman"/>
        </w:rPr>
        <w:t xml:space="preserve">вв. </w:t>
      </w:r>
      <w:r w:rsidRPr="008F7727">
        <w:rPr>
          <w:rFonts w:ascii="Times New Roman" w:hAnsi="Times New Roman" w:cs="Times New Roman"/>
          <w:bCs/>
        </w:rPr>
        <w:t>(2 ч)</w:t>
      </w:r>
      <w:bookmarkEnd w:id="334"/>
    </w:p>
    <w:p w:rsidR="00A57638" w:rsidRPr="008F7727" w:rsidRDefault="00E235EB" w:rsidP="001C58A8">
      <w:pPr>
        <w:pStyle w:val="13"/>
        <w:spacing w:line="240" w:lineRule="auto"/>
        <w:ind w:firstLine="260"/>
        <w:contextualSpacing/>
        <w:jc w:val="both"/>
        <w:rPr>
          <w:color w:val="auto"/>
        </w:rPr>
      </w:pPr>
      <w:r w:rsidRPr="008F7727">
        <w:rPr>
          <w:color w:val="auto"/>
        </w:rPr>
        <w:t>Борьба за первенство, военные конфликты между европейскими державами. Столкновение интересов в приобретении колониальных владений и господстве на торговых путях. Противостояние османской экспансии в Европе. Образование державы австрийских Габсбургов. Тридцатилетняя война. Вестфальский мир.</w:t>
      </w:r>
    </w:p>
    <w:p w:rsidR="00A57638" w:rsidRPr="008F7727" w:rsidRDefault="00E235EB" w:rsidP="001C58A8">
      <w:pPr>
        <w:pStyle w:val="af5"/>
        <w:contextualSpacing/>
        <w:rPr>
          <w:rFonts w:ascii="Times New Roman" w:hAnsi="Times New Roman" w:cs="Times New Roman"/>
        </w:rPr>
      </w:pPr>
      <w:bookmarkStart w:id="335" w:name="bookmark861"/>
      <w:r w:rsidRPr="008F7727">
        <w:rPr>
          <w:rFonts w:ascii="Times New Roman" w:hAnsi="Times New Roman" w:cs="Times New Roman"/>
        </w:rPr>
        <w:t xml:space="preserve">Европейская культура в раннее Новое время </w:t>
      </w:r>
      <w:r w:rsidRPr="008F7727">
        <w:rPr>
          <w:rFonts w:ascii="Times New Roman" w:hAnsi="Times New Roman" w:cs="Times New Roman"/>
          <w:bCs/>
        </w:rPr>
        <w:t>(3 ч)</w:t>
      </w:r>
      <w:bookmarkEnd w:id="335"/>
    </w:p>
    <w:p w:rsidR="00A57638" w:rsidRPr="008F7727" w:rsidRDefault="00E235EB" w:rsidP="001C58A8">
      <w:pPr>
        <w:pStyle w:val="13"/>
        <w:spacing w:line="240" w:lineRule="auto"/>
        <w:ind w:firstLine="260"/>
        <w:contextualSpacing/>
        <w:jc w:val="both"/>
        <w:rPr>
          <w:color w:val="auto"/>
        </w:rPr>
      </w:pPr>
      <w:r w:rsidRPr="008F7727">
        <w:rPr>
          <w:color w:val="auto"/>
        </w:rPr>
        <w:t xml:space="preserve">Высокое Возрождение в Италии: художники и их произведения. Северное Возрождение. Мир человека в литературе раннего Нового времени. М. Сервантес. У. Шекспир. Стили художественной культуры (барокко, классицизм). Французский театр эпохи классицизма. Развитие науки: переворот в естествознании, возникновение новой </w:t>
      </w:r>
      <w:r w:rsidRPr="008F7727">
        <w:rPr>
          <w:color w:val="auto"/>
        </w:rPr>
        <w:lastRenderedPageBreak/>
        <w:t>картины мира. Выдающиеся ученые и их открытия (Н. Коперник, И. Ньютон). Утверждение рационализма.</w:t>
      </w:r>
    </w:p>
    <w:p w:rsidR="00A57638" w:rsidRPr="008F7727" w:rsidRDefault="00E235EB" w:rsidP="001C58A8">
      <w:pPr>
        <w:pStyle w:val="af5"/>
        <w:contextualSpacing/>
        <w:rPr>
          <w:rFonts w:ascii="Times New Roman" w:hAnsi="Times New Roman" w:cs="Times New Roman"/>
        </w:rPr>
      </w:pPr>
      <w:bookmarkStart w:id="336" w:name="bookmark863"/>
      <w:r w:rsidRPr="008F7727">
        <w:rPr>
          <w:rFonts w:ascii="Times New Roman" w:hAnsi="Times New Roman" w:cs="Times New Roman"/>
        </w:rPr>
        <w:t xml:space="preserve">Страны Востока в </w:t>
      </w:r>
      <w:r w:rsidRPr="008F7727">
        <w:rPr>
          <w:rFonts w:ascii="Times New Roman" w:hAnsi="Times New Roman" w:cs="Times New Roman"/>
          <w:lang w:val="en-US" w:eastAsia="en-US" w:bidi="en-US"/>
        </w:rPr>
        <w:t>XVI</w:t>
      </w:r>
      <w:r w:rsidRPr="008F7727">
        <w:rPr>
          <w:rFonts w:ascii="Times New Roman" w:hAnsi="Times New Roman" w:cs="Times New Roman"/>
          <w:lang w:eastAsia="en-US" w:bidi="en-US"/>
        </w:rPr>
        <w:t>—</w:t>
      </w:r>
      <w:r w:rsidRPr="008F7727">
        <w:rPr>
          <w:rFonts w:ascii="Times New Roman" w:hAnsi="Times New Roman" w:cs="Times New Roman"/>
          <w:lang w:val="en-US" w:eastAsia="en-US" w:bidi="en-US"/>
        </w:rPr>
        <w:t>XVII</w:t>
      </w:r>
      <w:r w:rsidRPr="008F7727">
        <w:rPr>
          <w:rFonts w:ascii="Times New Roman" w:hAnsi="Times New Roman" w:cs="Times New Roman"/>
        </w:rPr>
        <w:t xml:space="preserve">вв. </w:t>
      </w:r>
      <w:r w:rsidRPr="008F7727">
        <w:rPr>
          <w:rFonts w:ascii="Times New Roman" w:hAnsi="Times New Roman" w:cs="Times New Roman"/>
          <w:bCs/>
        </w:rPr>
        <w:t>(3 ч)</w:t>
      </w:r>
      <w:bookmarkEnd w:id="336"/>
    </w:p>
    <w:p w:rsidR="00A57638" w:rsidRPr="008F7727" w:rsidRDefault="00E235EB" w:rsidP="001C58A8">
      <w:pPr>
        <w:pStyle w:val="13"/>
        <w:spacing w:line="240" w:lineRule="auto"/>
        <w:contextualSpacing/>
        <w:jc w:val="both"/>
        <w:rPr>
          <w:color w:val="auto"/>
        </w:rPr>
      </w:pPr>
      <w:r w:rsidRPr="008F7727">
        <w:rPr>
          <w:b/>
          <w:bCs/>
          <w:i/>
          <w:iCs/>
          <w:color w:val="auto"/>
          <w:sz w:val="19"/>
          <w:szCs w:val="19"/>
        </w:rPr>
        <w:t>Османская империя</w:t>
      </w:r>
      <w:r w:rsidRPr="008F7727">
        <w:rPr>
          <w:color w:val="auto"/>
        </w:rPr>
        <w:t xml:space="preserve">: на вершине могущества. Сулейман </w:t>
      </w:r>
      <w:r w:rsidRPr="008F7727">
        <w:rPr>
          <w:color w:val="auto"/>
          <w:lang w:val="en-US" w:eastAsia="en-US" w:bidi="en-US"/>
        </w:rPr>
        <w:t>I</w:t>
      </w:r>
      <w:r w:rsidRPr="008F7727">
        <w:rPr>
          <w:color w:val="auto"/>
        </w:rPr>
        <w:t xml:space="preserve">Великолепный: завоеватель, законодатель. Управление многонациональной империей. Османская армия. </w:t>
      </w:r>
      <w:r w:rsidRPr="008F7727">
        <w:rPr>
          <w:b/>
          <w:bCs/>
          <w:i/>
          <w:iCs/>
          <w:color w:val="auto"/>
          <w:sz w:val="19"/>
          <w:szCs w:val="19"/>
        </w:rPr>
        <w:t>Индия</w:t>
      </w:r>
      <w:r w:rsidRPr="008F7727">
        <w:rPr>
          <w:color w:val="auto"/>
        </w:rPr>
        <w:t xml:space="preserve"> при Великих Моголах. Начало проникновения европейцев. Ост-Индские компании. </w:t>
      </w:r>
      <w:r w:rsidRPr="008F7727">
        <w:rPr>
          <w:b/>
          <w:bCs/>
          <w:i/>
          <w:iCs/>
          <w:color w:val="auto"/>
          <w:sz w:val="19"/>
          <w:szCs w:val="19"/>
        </w:rPr>
        <w:t>Китай</w:t>
      </w:r>
      <w:r w:rsidRPr="008F7727">
        <w:rPr>
          <w:color w:val="auto"/>
        </w:rPr>
        <w:t xml:space="preserve"> в эпоху Мин. Экономическая и социальная политика государства. Утверждение маньчжурской династии Цин. </w:t>
      </w:r>
      <w:r w:rsidRPr="008F7727">
        <w:rPr>
          <w:b/>
          <w:bCs/>
          <w:i/>
          <w:iCs/>
          <w:color w:val="auto"/>
          <w:sz w:val="19"/>
          <w:szCs w:val="19"/>
        </w:rPr>
        <w:t>Япония</w:t>
      </w:r>
      <w:r w:rsidRPr="008F7727">
        <w:rPr>
          <w:color w:val="auto"/>
        </w:rPr>
        <w:t xml:space="preserve">: борьба знатных кланов за власть, установление сегуната Токугава, укрепление централизованного государства. «Закрытие» страны для иноземцев. Культура и искусство стран Востока в </w:t>
      </w:r>
      <w:r w:rsidRPr="008F7727">
        <w:rPr>
          <w:color w:val="auto"/>
          <w:lang w:val="en-US" w:eastAsia="en-US" w:bidi="en-US"/>
        </w:rPr>
        <w:t>XVI</w:t>
      </w:r>
      <w:r w:rsidRPr="008F7727">
        <w:rPr>
          <w:color w:val="auto"/>
          <w:lang w:eastAsia="en-US" w:bidi="en-US"/>
        </w:rPr>
        <w:t>—</w:t>
      </w:r>
      <w:r w:rsidRPr="008F7727">
        <w:rPr>
          <w:color w:val="auto"/>
          <w:lang w:val="en-US" w:eastAsia="en-US" w:bidi="en-US"/>
        </w:rPr>
        <w:t>XVII</w:t>
      </w:r>
      <w:r w:rsidRPr="008F7727">
        <w:rPr>
          <w:color w:val="auto"/>
        </w:rPr>
        <w:t>вв.</w:t>
      </w:r>
    </w:p>
    <w:p w:rsidR="00A57638" w:rsidRPr="008F7727" w:rsidRDefault="00E235EB" w:rsidP="001C58A8">
      <w:pPr>
        <w:pStyle w:val="13"/>
        <w:spacing w:line="240" w:lineRule="auto"/>
        <w:contextualSpacing/>
        <w:jc w:val="both"/>
        <w:rPr>
          <w:color w:val="auto"/>
        </w:rPr>
      </w:pPr>
      <w:r w:rsidRPr="008F7727">
        <w:rPr>
          <w:b/>
          <w:bCs/>
          <w:color w:val="auto"/>
          <w:sz w:val="19"/>
          <w:szCs w:val="19"/>
        </w:rPr>
        <w:t xml:space="preserve">Обобщение </w:t>
      </w:r>
      <w:r w:rsidRPr="008F7727">
        <w:rPr>
          <w:color w:val="auto"/>
        </w:rPr>
        <w:t>(1 ч). Историческое и культурное наследие Раннего Нового времени.</w:t>
      </w:r>
    </w:p>
    <w:p w:rsidR="00A57638" w:rsidRPr="008F7727" w:rsidRDefault="00E235EB" w:rsidP="001C58A8">
      <w:pPr>
        <w:pStyle w:val="af5"/>
        <w:contextualSpacing/>
        <w:rPr>
          <w:rFonts w:ascii="Times New Roman" w:hAnsi="Times New Roman" w:cs="Times New Roman"/>
        </w:rPr>
      </w:pPr>
      <w:bookmarkStart w:id="337" w:name="bookmark865"/>
      <w:r w:rsidRPr="008F7727">
        <w:rPr>
          <w:rFonts w:ascii="Times New Roman" w:hAnsi="Times New Roman" w:cs="Times New Roman"/>
        </w:rPr>
        <w:t xml:space="preserve">ИСТОРИЯ РОССИИ. РОССИЯ В </w:t>
      </w:r>
      <w:r w:rsidRPr="008F7727">
        <w:rPr>
          <w:rFonts w:ascii="Times New Roman" w:hAnsi="Times New Roman" w:cs="Times New Roman"/>
          <w:lang w:val="en-US" w:eastAsia="en-US" w:bidi="en-US"/>
        </w:rPr>
        <w:t>XVI</w:t>
      </w:r>
      <w:r w:rsidRPr="008F7727">
        <w:rPr>
          <w:rFonts w:ascii="Times New Roman" w:hAnsi="Times New Roman" w:cs="Times New Roman"/>
          <w:lang w:eastAsia="en-US" w:bidi="en-US"/>
        </w:rPr>
        <w:t>—</w:t>
      </w:r>
      <w:r w:rsidRPr="008F7727">
        <w:rPr>
          <w:rFonts w:ascii="Times New Roman" w:hAnsi="Times New Roman" w:cs="Times New Roman"/>
          <w:lang w:val="en-US" w:eastAsia="en-US" w:bidi="en-US"/>
        </w:rPr>
        <w:t>XVII</w:t>
      </w:r>
      <w:r w:rsidRPr="008F7727">
        <w:rPr>
          <w:rFonts w:ascii="Times New Roman" w:hAnsi="Times New Roman" w:cs="Times New Roman"/>
        </w:rPr>
        <w:t>вв.:</w:t>
      </w:r>
      <w:bookmarkEnd w:id="337"/>
    </w:p>
    <w:p w:rsidR="00A57638" w:rsidRPr="008F7727" w:rsidRDefault="00E235EB" w:rsidP="001C58A8">
      <w:pPr>
        <w:pStyle w:val="af5"/>
        <w:contextualSpacing/>
        <w:rPr>
          <w:rFonts w:ascii="Times New Roman" w:hAnsi="Times New Roman" w:cs="Times New Roman"/>
        </w:rPr>
      </w:pPr>
      <w:r w:rsidRPr="008F7727">
        <w:rPr>
          <w:rFonts w:ascii="Times New Roman" w:hAnsi="Times New Roman" w:cs="Times New Roman"/>
        </w:rPr>
        <w:t xml:space="preserve">ОТ ВЕЛИКОГО КНЯЖЕСТВА К ЦАРСТВУ </w:t>
      </w:r>
      <w:r w:rsidRPr="008F7727">
        <w:rPr>
          <w:rFonts w:ascii="Times New Roman" w:hAnsi="Times New Roman" w:cs="Times New Roman"/>
          <w:bCs/>
        </w:rPr>
        <w:t>(45 ч)</w:t>
      </w:r>
    </w:p>
    <w:p w:rsidR="00BF75E3" w:rsidRPr="008F7727" w:rsidRDefault="00BF75E3" w:rsidP="001C58A8">
      <w:pPr>
        <w:pStyle w:val="af5"/>
        <w:contextualSpacing/>
        <w:rPr>
          <w:rFonts w:ascii="Times New Roman" w:hAnsi="Times New Roman" w:cs="Times New Roman"/>
        </w:rPr>
      </w:pPr>
      <w:bookmarkStart w:id="338" w:name="bookmark868"/>
    </w:p>
    <w:p w:rsidR="00A57638" w:rsidRPr="008F7727" w:rsidRDefault="00E235EB" w:rsidP="001C58A8">
      <w:pPr>
        <w:pStyle w:val="af5"/>
        <w:contextualSpacing/>
        <w:rPr>
          <w:rFonts w:ascii="Times New Roman" w:hAnsi="Times New Roman" w:cs="Times New Roman"/>
        </w:rPr>
      </w:pPr>
      <w:r w:rsidRPr="008F7727">
        <w:rPr>
          <w:rFonts w:ascii="Times New Roman" w:hAnsi="Times New Roman" w:cs="Times New Roman"/>
        </w:rPr>
        <w:t xml:space="preserve">Россия в </w:t>
      </w:r>
      <w:r w:rsidRPr="008F7727">
        <w:rPr>
          <w:rFonts w:ascii="Times New Roman" w:hAnsi="Times New Roman" w:cs="Times New Roman"/>
          <w:lang w:val="en-US" w:eastAsia="en-US" w:bidi="en-US"/>
        </w:rPr>
        <w:t>XVI</w:t>
      </w:r>
      <w:r w:rsidRPr="008F7727">
        <w:rPr>
          <w:rFonts w:ascii="Times New Roman" w:hAnsi="Times New Roman" w:cs="Times New Roman"/>
        </w:rPr>
        <w:t xml:space="preserve">в. </w:t>
      </w:r>
      <w:r w:rsidRPr="008F7727">
        <w:rPr>
          <w:rFonts w:ascii="Times New Roman" w:hAnsi="Times New Roman" w:cs="Times New Roman"/>
          <w:bCs/>
        </w:rPr>
        <w:t>(13 ч)</w:t>
      </w:r>
      <w:bookmarkEnd w:id="338"/>
    </w:p>
    <w:p w:rsidR="00A57638" w:rsidRPr="008F7727" w:rsidRDefault="00E235EB" w:rsidP="001C58A8">
      <w:pPr>
        <w:pStyle w:val="13"/>
        <w:spacing w:line="240" w:lineRule="auto"/>
        <w:contextualSpacing/>
        <w:jc w:val="both"/>
        <w:rPr>
          <w:color w:val="auto"/>
        </w:rPr>
      </w:pPr>
      <w:r w:rsidRPr="008F7727">
        <w:rPr>
          <w:b/>
          <w:bCs/>
          <w:i/>
          <w:iCs/>
          <w:color w:val="auto"/>
          <w:sz w:val="19"/>
          <w:szCs w:val="19"/>
        </w:rPr>
        <w:t>Завершение объединения русских земель</w:t>
      </w:r>
      <w:r w:rsidRPr="008F7727">
        <w:rPr>
          <w:color w:val="auto"/>
        </w:rPr>
        <w:t xml:space="preserve">. Княжение Василия </w:t>
      </w:r>
      <w:r w:rsidRPr="008F7727">
        <w:rPr>
          <w:color w:val="auto"/>
          <w:lang w:val="en-US" w:eastAsia="en-US" w:bidi="en-US"/>
        </w:rPr>
        <w:t>III</w:t>
      </w:r>
      <w:r w:rsidRPr="008F7727">
        <w:rPr>
          <w:color w:val="auto"/>
          <w:lang w:eastAsia="en-US" w:bidi="en-US"/>
        </w:rPr>
        <w:t xml:space="preserve">. </w:t>
      </w:r>
      <w:r w:rsidRPr="008F7727">
        <w:rPr>
          <w:color w:val="auto"/>
        </w:rPr>
        <w:t xml:space="preserve">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w:t>
      </w:r>
      <w:r w:rsidRPr="008F7727">
        <w:rPr>
          <w:color w:val="auto"/>
          <w:lang w:val="en-US" w:eastAsia="en-US" w:bidi="en-US"/>
        </w:rPr>
        <w:t>XVI</w:t>
      </w:r>
      <w:r w:rsidRPr="008F7727">
        <w:rPr>
          <w:color w:val="auto"/>
        </w:rPr>
        <w:t>в.: война с Великим княжеством Литовским, отношения с Крымским и Казанским ханствами, посольства в европейские государства.</w:t>
      </w:r>
    </w:p>
    <w:p w:rsidR="00A57638" w:rsidRPr="008F7727" w:rsidRDefault="00E235EB" w:rsidP="001C58A8">
      <w:pPr>
        <w:pStyle w:val="13"/>
        <w:spacing w:line="240" w:lineRule="auto"/>
        <w:contextualSpacing/>
        <w:jc w:val="both"/>
        <w:rPr>
          <w:color w:val="auto"/>
        </w:rPr>
      </w:pPr>
      <w:r w:rsidRPr="008F7727">
        <w:rPr>
          <w:color w:val="auto"/>
        </w:rPr>
        <w:t>Органы государственной власти. Приказная система: формирование первых приказных учреждений. Боярская дума, ее роль в управлении государством. «Малая дума». Местничество. Местное управление: наместники и волостели, система кормлений. Государство и церковь.</w:t>
      </w:r>
    </w:p>
    <w:p w:rsidR="00A57638" w:rsidRPr="008F7727" w:rsidRDefault="00E235EB" w:rsidP="001C58A8">
      <w:pPr>
        <w:pStyle w:val="13"/>
        <w:spacing w:line="240" w:lineRule="auto"/>
        <w:contextualSpacing/>
        <w:jc w:val="both"/>
        <w:rPr>
          <w:color w:val="auto"/>
        </w:rPr>
      </w:pPr>
      <w:r w:rsidRPr="008F7727">
        <w:rPr>
          <w:b/>
          <w:bCs/>
          <w:i/>
          <w:iCs/>
          <w:color w:val="auto"/>
          <w:sz w:val="19"/>
          <w:szCs w:val="19"/>
        </w:rPr>
        <w:t xml:space="preserve">Царствование Ивана </w:t>
      </w:r>
      <w:r w:rsidRPr="008F7727">
        <w:rPr>
          <w:b/>
          <w:bCs/>
          <w:i/>
          <w:iCs/>
          <w:color w:val="auto"/>
          <w:sz w:val="19"/>
          <w:szCs w:val="19"/>
          <w:lang w:val="en-US" w:eastAsia="en-US" w:bidi="en-US"/>
        </w:rPr>
        <w:t>IV</w:t>
      </w:r>
      <w:r w:rsidRPr="008F7727">
        <w:rPr>
          <w:color w:val="auto"/>
          <w:lang w:eastAsia="en-US" w:bidi="en-US"/>
        </w:rPr>
        <w:t xml:space="preserve">. </w:t>
      </w:r>
      <w:r w:rsidRPr="008F7727">
        <w:rPr>
          <w:color w:val="auto"/>
        </w:rPr>
        <w:t>Регентство Елены Глинской. Сопротивление удельных князей великокняжеской власти. Унификация денежной системы.</w:t>
      </w:r>
    </w:p>
    <w:p w:rsidR="00A57638" w:rsidRPr="008F7727" w:rsidRDefault="00E235EB" w:rsidP="001C58A8">
      <w:pPr>
        <w:pStyle w:val="13"/>
        <w:spacing w:line="240" w:lineRule="auto"/>
        <w:contextualSpacing/>
        <w:jc w:val="both"/>
        <w:rPr>
          <w:color w:val="auto"/>
        </w:rPr>
      </w:pPr>
      <w:r w:rsidRPr="008F7727">
        <w:rPr>
          <w:color w:val="auto"/>
        </w:rPr>
        <w:t>Период боярского правления. Борьба за власть между боярскими кланами. Губная реформа. Московское восстание 1547 г. Ереси.</w:t>
      </w:r>
    </w:p>
    <w:p w:rsidR="00A57638" w:rsidRPr="008F7727" w:rsidRDefault="00E235EB" w:rsidP="001C58A8">
      <w:pPr>
        <w:pStyle w:val="13"/>
        <w:spacing w:line="240" w:lineRule="auto"/>
        <w:contextualSpacing/>
        <w:jc w:val="both"/>
        <w:rPr>
          <w:color w:val="auto"/>
        </w:rPr>
      </w:pPr>
      <w:r w:rsidRPr="008F7727">
        <w:rPr>
          <w:color w:val="auto"/>
        </w:rPr>
        <w:t xml:space="preserve">Принятие Иваном </w:t>
      </w:r>
      <w:r w:rsidRPr="008F7727">
        <w:rPr>
          <w:color w:val="auto"/>
          <w:lang w:val="en-US" w:eastAsia="en-US" w:bidi="en-US"/>
        </w:rPr>
        <w:t>IV</w:t>
      </w:r>
      <w:r w:rsidRPr="008F7727">
        <w:rPr>
          <w:color w:val="auto"/>
        </w:rPr>
        <w:t xml:space="preserve">царского титула. Реформы середины </w:t>
      </w:r>
      <w:r w:rsidRPr="008F7727">
        <w:rPr>
          <w:color w:val="auto"/>
          <w:lang w:val="en-US" w:eastAsia="en-US" w:bidi="en-US"/>
        </w:rPr>
        <w:t>XVI</w:t>
      </w:r>
      <w:r w:rsidRPr="008F7727">
        <w:rPr>
          <w:color w:val="auto"/>
        </w:rPr>
        <w:t>в. «Избранная рада»: ее состав и значение. Появление Земских соборов: дискуссии о характере народного представительства</w:t>
      </w:r>
      <w:r w:rsidRPr="008F7727">
        <w:rPr>
          <w:i/>
          <w:iCs/>
          <w:color w:val="auto"/>
        </w:rPr>
        <w:t>.</w:t>
      </w:r>
      <w:r w:rsidRPr="008F7727">
        <w:rPr>
          <w:color w:val="auto"/>
        </w:rPr>
        <w:t xml:space="preserve"> Отмена кормлений. Система налогообложения. Судебник 1550 г. Стоглавый собор. Земская реформа — формирование органов местного самоуправления.</w:t>
      </w:r>
    </w:p>
    <w:p w:rsidR="00A57638" w:rsidRPr="008F7727" w:rsidRDefault="00E235EB" w:rsidP="001C58A8">
      <w:pPr>
        <w:pStyle w:val="13"/>
        <w:spacing w:line="240" w:lineRule="auto"/>
        <w:contextualSpacing/>
        <w:jc w:val="both"/>
        <w:rPr>
          <w:color w:val="auto"/>
        </w:rPr>
      </w:pPr>
      <w:r w:rsidRPr="008F7727">
        <w:rPr>
          <w:color w:val="auto"/>
        </w:rPr>
        <w:t xml:space="preserve">Внешняя политика России в </w:t>
      </w:r>
      <w:r w:rsidRPr="008F7727">
        <w:rPr>
          <w:color w:val="auto"/>
          <w:lang w:val="en-US" w:eastAsia="en-US" w:bidi="en-US"/>
        </w:rPr>
        <w:t>XVI</w:t>
      </w:r>
      <w:r w:rsidRPr="008F7727">
        <w:rPr>
          <w:color w:val="auto"/>
        </w:rPr>
        <w:t xml:space="preserve">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Битва при Молодях. Укрепление южных границ. Ливонская война: причины и характер. Ликвидация Ливонского ордена. Причины и результаты поражения России в Ливонской войне. Поход Ермака Тимофеевича на </w:t>
      </w:r>
      <w:r w:rsidRPr="008F7727">
        <w:rPr>
          <w:color w:val="auto"/>
        </w:rPr>
        <w:lastRenderedPageBreak/>
        <w:t>Сибирское ханство. Начало присоединения к России Западной Сибири.</w:t>
      </w:r>
    </w:p>
    <w:p w:rsidR="00A57638" w:rsidRPr="008F7727" w:rsidRDefault="00E235EB" w:rsidP="001C58A8">
      <w:pPr>
        <w:pStyle w:val="13"/>
        <w:spacing w:line="240" w:lineRule="auto"/>
        <w:contextualSpacing/>
        <w:jc w:val="both"/>
        <w:rPr>
          <w:color w:val="auto"/>
        </w:rPr>
      </w:pPr>
      <w:r w:rsidRPr="008F7727">
        <w:rPr>
          <w:color w:val="auto"/>
        </w:rPr>
        <w:t>Социальная структура российского общества. Дворянство. Служилые люди. Формирование Государева двора и «служилых городов». Торгово-ремесленное население городов. Духовенство. Начало закрепощения крестьян: Указ о «заповедных летах». Формирование вольного казачества.</w:t>
      </w:r>
    </w:p>
    <w:p w:rsidR="00A57638" w:rsidRPr="008F7727" w:rsidRDefault="00E235EB" w:rsidP="001C58A8">
      <w:pPr>
        <w:pStyle w:val="13"/>
        <w:spacing w:line="240" w:lineRule="auto"/>
        <w:contextualSpacing/>
        <w:jc w:val="both"/>
        <w:rPr>
          <w:color w:val="auto"/>
        </w:rPr>
      </w:pPr>
      <w:r w:rsidRPr="008F7727">
        <w:rPr>
          <w:color w:val="auto"/>
        </w:rPr>
        <w:t>Многонациональный состав населения Русского государства. Финно-угорские народы. Народы Поволжья после присоединения к России. Служилые татары</w:t>
      </w:r>
      <w:r w:rsidRPr="008F7727">
        <w:rPr>
          <w:i/>
          <w:iCs/>
          <w:color w:val="auto"/>
        </w:rPr>
        <w:t>.</w:t>
      </w:r>
      <w:r w:rsidRPr="008F7727">
        <w:rPr>
          <w:color w:val="auto"/>
        </w:rPr>
        <w:t xml:space="preserve"> Сосуществование религий в Российском государстве</w:t>
      </w:r>
      <w:r w:rsidRPr="008F7727">
        <w:rPr>
          <w:i/>
          <w:iCs/>
          <w:color w:val="auto"/>
        </w:rPr>
        <w:t>.</w:t>
      </w:r>
      <w:r w:rsidRPr="008F7727">
        <w:rPr>
          <w:color w:val="auto"/>
        </w:rPr>
        <w:t xml:space="preserve"> Русская православная церковь. Мусульманское духовенство</w:t>
      </w:r>
      <w:r w:rsidRPr="008F7727">
        <w:rPr>
          <w:i/>
          <w:iCs/>
          <w:color w:val="auto"/>
        </w:rPr>
        <w:t>.</w:t>
      </w:r>
    </w:p>
    <w:p w:rsidR="00A57638" w:rsidRPr="008F7727" w:rsidRDefault="00E235EB" w:rsidP="001C58A8">
      <w:pPr>
        <w:pStyle w:val="13"/>
        <w:spacing w:line="240" w:lineRule="auto"/>
        <w:contextualSpacing/>
        <w:jc w:val="both"/>
        <w:rPr>
          <w:color w:val="auto"/>
        </w:rPr>
      </w:pPr>
      <w:r w:rsidRPr="008F7727">
        <w:rPr>
          <w:color w:val="auto"/>
        </w:rPr>
        <w:t>Опричнина, дискуссия о ее причинах и характере. Опричный террор. Разгром Новгорода и Пскова. Московские казни 1570 г. Результаты и последствия опричнины. Противоречивость личности Ивана Грозного. Результаты и цена преобразований.</w:t>
      </w:r>
    </w:p>
    <w:p w:rsidR="00A57638" w:rsidRPr="008F7727" w:rsidRDefault="00E235EB" w:rsidP="001C58A8">
      <w:pPr>
        <w:pStyle w:val="13"/>
        <w:spacing w:line="240" w:lineRule="auto"/>
        <w:contextualSpacing/>
        <w:jc w:val="both"/>
        <w:rPr>
          <w:color w:val="auto"/>
        </w:rPr>
      </w:pPr>
      <w:r w:rsidRPr="008F7727">
        <w:rPr>
          <w:b/>
          <w:bCs/>
          <w:i/>
          <w:iCs/>
          <w:color w:val="auto"/>
          <w:sz w:val="19"/>
          <w:szCs w:val="19"/>
        </w:rPr>
        <w:t xml:space="preserve">Россия в конце </w:t>
      </w:r>
      <w:r w:rsidRPr="008F7727">
        <w:rPr>
          <w:b/>
          <w:bCs/>
          <w:i/>
          <w:iCs/>
          <w:color w:val="auto"/>
          <w:sz w:val="19"/>
          <w:szCs w:val="19"/>
          <w:lang w:val="en-US" w:eastAsia="en-US" w:bidi="en-US"/>
        </w:rPr>
        <w:t>XVI</w:t>
      </w:r>
      <w:r w:rsidRPr="008F7727">
        <w:rPr>
          <w:b/>
          <w:bCs/>
          <w:i/>
          <w:iCs/>
          <w:color w:val="auto"/>
          <w:sz w:val="19"/>
          <w:szCs w:val="19"/>
        </w:rPr>
        <w:t>в</w:t>
      </w:r>
      <w:r w:rsidRPr="008F7727">
        <w:rPr>
          <w:color w:val="auto"/>
        </w:rPr>
        <w:t>. Царь Федор Иванович. Борьба за власть в боярском окружении. Правление Бориса Годунова. Учреждение патриаршества. Тявзинский мирный договор со Швецией: восстановление позиций России в Прибалтике. Противостояние с Крымским ханством.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w:t>
      </w:r>
    </w:p>
    <w:p w:rsidR="00BF75E3" w:rsidRPr="008F7727" w:rsidRDefault="00BF75E3" w:rsidP="001C58A8">
      <w:pPr>
        <w:pStyle w:val="af5"/>
        <w:contextualSpacing/>
        <w:rPr>
          <w:rFonts w:ascii="Times New Roman" w:hAnsi="Times New Roman" w:cs="Times New Roman"/>
        </w:rPr>
      </w:pPr>
      <w:bookmarkStart w:id="339" w:name="bookmark870"/>
    </w:p>
    <w:p w:rsidR="00A57638" w:rsidRPr="008F7727" w:rsidRDefault="00E235EB" w:rsidP="001C58A8">
      <w:pPr>
        <w:pStyle w:val="af5"/>
        <w:contextualSpacing/>
        <w:rPr>
          <w:rFonts w:ascii="Times New Roman" w:hAnsi="Times New Roman" w:cs="Times New Roman"/>
        </w:rPr>
      </w:pPr>
      <w:r w:rsidRPr="008F7727">
        <w:rPr>
          <w:rFonts w:ascii="Times New Roman" w:hAnsi="Times New Roman" w:cs="Times New Roman"/>
        </w:rPr>
        <w:t xml:space="preserve">Смута в России </w:t>
      </w:r>
      <w:r w:rsidRPr="008F7727">
        <w:rPr>
          <w:rFonts w:ascii="Times New Roman" w:hAnsi="Times New Roman" w:cs="Times New Roman"/>
          <w:bCs/>
        </w:rPr>
        <w:t>(9 ч)</w:t>
      </w:r>
      <w:bookmarkEnd w:id="339"/>
    </w:p>
    <w:p w:rsidR="00A57638" w:rsidRPr="008F7727" w:rsidRDefault="00E235EB" w:rsidP="001C58A8">
      <w:pPr>
        <w:pStyle w:val="13"/>
        <w:spacing w:line="240" w:lineRule="auto"/>
        <w:contextualSpacing/>
        <w:jc w:val="both"/>
        <w:rPr>
          <w:color w:val="auto"/>
        </w:rPr>
      </w:pPr>
      <w:r w:rsidRPr="008F7727">
        <w:rPr>
          <w:b/>
          <w:bCs/>
          <w:i/>
          <w:iCs/>
          <w:color w:val="auto"/>
          <w:sz w:val="19"/>
          <w:szCs w:val="19"/>
        </w:rPr>
        <w:t>Накануне Смуты.</w:t>
      </w:r>
      <w:r w:rsidRPr="008F7727">
        <w:rPr>
          <w:color w:val="auto"/>
        </w:rPr>
        <w:t xml:space="preserve"> Династический кризис. Земский собор 1598 г. и избрание на царство Бориса Годунова. Политика Бориса Годунова в отношении боярства</w:t>
      </w:r>
      <w:r w:rsidRPr="008F7727">
        <w:rPr>
          <w:i/>
          <w:iCs/>
          <w:color w:val="auto"/>
        </w:rPr>
        <w:t>.</w:t>
      </w:r>
      <w:r w:rsidRPr="008F7727">
        <w:rPr>
          <w:color w:val="auto"/>
        </w:rPr>
        <w:t xml:space="preserve"> Голод 1601—1603 гг. и обострение социально-экономического кризиса.</w:t>
      </w:r>
    </w:p>
    <w:p w:rsidR="00A57638" w:rsidRPr="008F7727" w:rsidRDefault="00E235EB" w:rsidP="001C58A8">
      <w:pPr>
        <w:pStyle w:val="13"/>
        <w:spacing w:line="240" w:lineRule="auto"/>
        <w:contextualSpacing/>
        <w:jc w:val="both"/>
        <w:rPr>
          <w:color w:val="auto"/>
        </w:rPr>
      </w:pPr>
      <w:r w:rsidRPr="008F7727">
        <w:rPr>
          <w:b/>
          <w:bCs/>
          <w:i/>
          <w:iCs/>
          <w:color w:val="auto"/>
          <w:sz w:val="19"/>
          <w:szCs w:val="19"/>
        </w:rPr>
        <w:t xml:space="preserve">Смутное время начала </w:t>
      </w:r>
      <w:r w:rsidRPr="008F7727">
        <w:rPr>
          <w:b/>
          <w:bCs/>
          <w:i/>
          <w:iCs/>
          <w:color w:val="auto"/>
          <w:sz w:val="19"/>
          <w:szCs w:val="19"/>
          <w:lang w:val="en-US" w:eastAsia="en-US" w:bidi="en-US"/>
        </w:rPr>
        <w:t>XVII</w:t>
      </w:r>
      <w:r w:rsidRPr="008F7727">
        <w:rPr>
          <w:b/>
          <w:bCs/>
          <w:i/>
          <w:iCs/>
          <w:color w:val="auto"/>
          <w:sz w:val="19"/>
          <w:szCs w:val="19"/>
        </w:rPr>
        <w:t>в.</w:t>
      </w:r>
      <w:r w:rsidRPr="008F7727">
        <w:rPr>
          <w:color w:val="auto"/>
        </w:rPr>
        <w:t xml:space="preserve"> Дискуссия о его причинах. Самозванцы и самозванство. Личность Лжедмитрия </w:t>
      </w:r>
      <w:r w:rsidRPr="008F7727">
        <w:rPr>
          <w:color w:val="auto"/>
          <w:lang w:val="en-US" w:eastAsia="en-US" w:bidi="en-US"/>
        </w:rPr>
        <w:t>I</w:t>
      </w:r>
      <w:r w:rsidRPr="008F7727">
        <w:rPr>
          <w:color w:val="auto"/>
        </w:rPr>
        <w:t>и его политика. Восстание 1606 г. и убийство самозванца.</w:t>
      </w:r>
    </w:p>
    <w:p w:rsidR="00A57638" w:rsidRPr="008F7727" w:rsidRDefault="00E235EB" w:rsidP="001C58A8">
      <w:pPr>
        <w:pStyle w:val="13"/>
        <w:spacing w:line="240" w:lineRule="auto"/>
        <w:contextualSpacing/>
        <w:jc w:val="both"/>
        <w:rPr>
          <w:color w:val="auto"/>
        </w:rPr>
      </w:pPr>
      <w:r w:rsidRPr="008F7727">
        <w:rPr>
          <w:color w:val="auto"/>
        </w:rPr>
        <w:t xml:space="preserve">Царь Василий Шуйский. Восстание Ивана Болотникова. Перерастание внутреннего кризиса в гражданскую войну. Лжедмитрий </w:t>
      </w:r>
      <w:r w:rsidRPr="008F7727">
        <w:rPr>
          <w:color w:val="auto"/>
          <w:lang w:val="en-US" w:eastAsia="en-US" w:bidi="en-US"/>
        </w:rPr>
        <w:t>II</w:t>
      </w:r>
      <w:r w:rsidRPr="008F7727">
        <w:rPr>
          <w:color w:val="auto"/>
          <w:lang w:eastAsia="en-US" w:bidi="en-US"/>
        </w:rPr>
        <w:t xml:space="preserve">. </w:t>
      </w:r>
      <w:r w:rsidRPr="008F7727">
        <w:rPr>
          <w:color w:val="auto"/>
        </w:rPr>
        <w:t>Вторжение на территорию России польско-литовских отрядов. Тушинский лагерь самозванца под Москвой. Оборона Троице-Сергиева монастыря. Выборгский договор между Россией и Швецией</w:t>
      </w:r>
      <w:r w:rsidRPr="008F7727">
        <w:rPr>
          <w:i/>
          <w:iCs/>
          <w:color w:val="auto"/>
        </w:rPr>
        <w:t>.</w:t>
      </w:r>
      <w:r w:rsidRPr="008F7727">
        <w:rPr>
          <w:color w:val="auto"/>
        </w:rPr>
        <w:t xml:space="preserve"> Поход войска М.В. Скопина-Шуйского и Я.-П. Делагарди и распад тушинского лагеря. Открытое вступление Речи Посполитой в войну против России. Оборона Смоленска.</w:t>
      </w:r>
    </w:p>
    <w:p w:rsidR="00A57638" w:rsidRPr="008F7727" w:rsidRDefault="00E235EB" w:rsidP="001C58A8">
      <w:pPr>
        <w:pStyle w:val="13"/>
        <w:spacing w:line="240" w:lineRule="auto"/>
        <w:contextualSpacing/>
        <w:jc w:val="both"/>
        <w:rPr>
          <w:color w:val="auto"/>
        </w:rPr>
      </w:pPr>
      <w:r w:rsidRPr="008F7727">
        <w:rPr>
          <w:color w:val="auto"/>
        </w:rPr>
        <w:t>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земские ополчения. Захват Новгорода шведскими войсками. «Совет всея земли». Освобождение Москвы в 1612 г.</w:t>
      </w:r>
    </w:p>
    <w:p w:rsidR="00A57638" w:rsidRPr="008F7727" w:rsidRDefault="00E235EB" w:rsidP="001C58A8">
      <w:pPr>
        <w:pStyle w:val="13"/>
        <w:spacing w:line="240" w:lineRule="auto"/>
        <w:contextualSpacing/>
        <w:jc w:val="both"/>
        <w:rPr>
          <w:color w:val="auto"/>
        </w:rPr>
      </w:pPr>
      <w:r w:rsidRPr="008F7727">
        <w:rPr>
          <w:b/>
          <w:bCs/>
          <w:i/>
          <w:iCs/>
          <w:color w:val="auto"/>
          <w:sz w:val="19"/>
          <w:szCs w:val="19"/>
        </w:rPr>
        <w:t>Окончание Смуты</w:t>
      </w:r>
      <w:r w:rsidRPr="008F7727">
        <w:rPr>
          <w:color w:val="auto"/>
        </w:rPr>
        <w:t xml:space="preserve">. Земский собор 1613 г. и его роль в укреплении </w:t>
      </w:r>
      <w:r w:rsidRPr="008F7727">
        <w:rPr>
          <w:color w:val="auto"/>
        </w:rPr>
        <w:lastRenderedPageBreak/>
        <w:t>государственности. Избрание на царство Михаила Федоровича Романова. Борьба с казачьими выступлениями против центральной власти. Столбовский мир со Швецией: утрата выхода к Балтийскому морю. Продолжение войны с Речью Посполитой. Поход принца Владислава на Москву. Заключение Деулинского перемирия с Речью Посполитой. Итоги и последствия Смутного времени.</w:t>
      </w:r>
    </w:p>
    <w:p w:rsidR="00A57638" w:rsidRPr="008F7727" w:rsidRDefault="00E235EB" w:rsidP="001C58A8">
      <w:pPr>
        <w:pStyle w:val="af5"/>
        <w:contextualSpacing/>
        <w:rPr>
          <w:rFonts w:ascii="Times New Roman" w:hAnsi="Times New Roman" w:cs="Times New Roman"/>
        </w:rPr>
      </w:pPr>
      <w:bookmarkStart w:id="340" w:name="bookmark872"/>
      <w:r w:rsidRPr="008F7727">
        <w:rPr>
          <w:rFonts w:ascii="Times New Roman" w:hAnsi="Times New Roman" w:cs="Times New Roman"/>
        </w:rPr>
        <w:t xml:space="preserve">Россия в </w:t>
      </w:r>
      <w:r w:rsidRPr="008F7727">
        <w:rPr>
          <w:rFonts w:ascii="Times New Roman" w:hAnsi="Times New Roman" w:cs="Times New Roman"/>
          <w:lang w:val="en-US" w:eastAsia="en-US" w:bidi="en-US"/>
        </w:rPr>
        <w:t>XVII</w:t>
      </w:r>
      <w:r w:rsidRPr="008F7727">
        <w:rPr>
          <w:rFonts w:ascii="Times New Roman" w:hAnsi="Times New Roman" w:cs="Times New Roman"/>
        </w:rPr>
        <w:t xml:space="preserve">в. </w:t>
      </w:r>
      <w:r w:rsidRPr="008F7727">
        <w:rPr>
          <w:rFonts w:ascii="Times New Roman" w:hAnsi="Times New Roman" w:cs="Times New Roman"/>
          <w:bCs/>
        </w:rPr>
        <w:t>(16 ч)</w:t>
      </w:r>
      <w:bookmarkEnd w:id="340"/>
    </w:p>
    <w:p w:rsidR="00A57638" w:rsidRPr="008F7727" w:rsidRDefault="00E235EB" w:rsidP="001C58A8">
      <w:pPr>
        <w:pStyle w:val="13"/>
        <w:spacing w:line="240" w:lineRule="auto"/>
        <w:contextualSpacing/>
        <w:jc w:val="both"/>
        <w:rPr>
          <w:color w:val="auto"/>
        </w:rPr>
      </w:pPr>
      <w:r w:rsidRPr="008F7727">
        <w:rPr>
          <w:b/>
          <w:bCs/>
          <w:i/>
          <w:iCs/>
          <w:color w:val="auto"/>
          <w:sz w:val="19"/>
          <w:szCs w:val="19"/>
        </w:rPr>
        <w:t>Россия при первых Романовых.</w:t>
      </w:r>
      <w:r w:rsidRPr="008F7727">
        <w:rPr>
          <w:color w:val="auto"/>
        </w:rPr>
        <w:t xml:space="preserve"> Царствование Михаила Федоровича. Восстановление экономического потенциала страны. Продолжение закрепощения крестьян. Земские соборы. Роль патриарха Филарета в управлении государством.</w:t>
      </w:r>
    </w:p>
    <w:p w:rsidR="00A57638" w:rsidRPr="008F7727" w:rsidRDefault="00E235EB" w:rsidP="001C58A8">
      <w:pPr>
        <w:pStyle w:val="13"/>
        <w:spacing w:line="240" w:lineRule="auto"/>
        <w:contextualSpacing/>
        <w:jc w:val="both"/>
        <w:rPr>
          <w:color w:val="auto"/>
        </w:rPr>
      </w:pPr>
      <w:r w:rsidRPr="008F7727">
        <w:rPr>
          <w:color w:val="auto"/>
        </w:rPr>
        <w:t>Царь Алексей Михайлович. Укрепление самодержавия. Ослабление роли Боярской думы в управлении государством. Развитие приказного строя. Приказ Тайных дел. Усиление воеводской власти в уездах и постепенная ликвидация земского самоуправления. Затухание деятельности Земских соборов. *Правительство Б. И. Морозова и И. Д. Милославского: итоги его деятельности. Патриарх Никон, его конфликт с царской властью. Раскол в Церкви. Протопоп Аввакум, формирование религиозной традиции старообрядчества. Царь Федор Алексеевич. Отмена местничества. Налоговая (податная) реформа.</w:t>
      </w:r>
    </w:p>
    <w:p w:rsidR="00A57638" w:rsidRPr="008F7727" w:rsidRDefault="00E235EB" w:rsidP="001C58A8">
      <w:pPr>
        <w:pStyle w:val="13"/>
        <w:spacing w:line="240" w:lineRule="auto"/>
        <w:contextualSpacing/>
        <w:jc w:val="both"/>
        <w:rPr>
          <w:color w:val="auto"/>
        </w:rPr>
      </w:pPr>
      <w:r w:rsidRPr="008F7727">
        <w:rPr>
          <w:b/>
          <w:bCs/>
          <w:i/>
          <w:iCs/>
          <w:color w:val="auto"/>
          <w:sz w:val="19"/>
          <w:szCs w:val="19"/>
        </w:rPr>
        <w:t xml:space="preserve">Экономическое развитие России в </w:t>
      </w:r>
      <w:r w:rsidRPr="008F7727">
        <w:rPr>
          <w:b/>
          <w:bCs/>
          <w:i/>
          <w:iCs/>
          <w:color w:val="auto"/>
          <w:sz w:val="19"/>
          <w:szCs w:val="19"/>
          <w:lang w:val="en-US" w:eastAsia="en-US" w:bidi="en-US"/>
        </w:rPr>
        <w:t>XVII</w:t>
      </w:r>
      <w:r w:rsidRPr="008F7727">
        <w:rPr>
          <w:b/>
          <w:bCs/>
          <w:i/>
          <w:iCs/>
          <w:color w:val="auto"/>
          <w:sz w:val="19"/>
          <w:szCs w:val="19"/>
        </w:rPr>
        <w:t>в</w:t>
      </w:r>
      <w:r w:rsidRPr="008F7727">
        <w:rPr>
          <w:color w:val="auto"/>
        </w:rPr>
        <w:t>.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европейскими странами и Востоком.</w:t>
      </w:r>
    </w:p>
    <w:p w:rsidR="00A57638" w:rsidRPr="008F7727" w:rsidRDefault="00E235EB" w:rsidP="001C58A8">
      <w:pPr>
        <w:pStyle w:val="13"/>
        <w:spacing w:line="240" w:lineRule="auto"/>
        <w:contextualSpacing/>
        <w:jc w:val="both"/>
        <w:rPr>
          <w:color w:val="auto"/>
        </w:rPr>
      </w:pPr>
      <w:r w:rsidRPr="008F7727">
        <w:rPr>
          <w:b/>
          <w:bCs/>
          <w:i/>
          <w:iCs/>
          <w:color w:val="auto"/>
          <w:sz w:val="19"/>
          <w:szCs w:val="19"/>
        </w:rPr>
        <w:t>Социальная структура российского общества.</w:t>
      </w:r>
      <w:r w:rsidRPr="008F7727">
        <w:rPr>
          <w:color w:val="auto"/>
        </w:rPr>
        <w:t xml:space="preserve"> Государев двор, служилый город, духовенство, торговые люди, посадское население, стрельцы, служилые иноземцы, казаки, крестьяне, холопы. Русская деревня в </w:t>
      </w:r>
      <w:r w:rsidRPr="008F7727">
        <w:rPr>
          <w:color w:val="auto"/>
          <w:lang w:val="en-US" w:eastAsia="en-US" w:bidi="en-US"/>
        </w:rPr>
        <w:t>XVII</w:t>
      </w:r>
      <w:r w:rsidRPr="008F7727">
        <w:rPr>
          <w:color w:val="auto"/>
        </w:rPr>
        <w:t xml:space="preserve">в. Городские восстания середины </w:t>
      </w:r>
      <w:r w:rsidRPr="008F7727">
        <w:rPr>
          <w:color w:val="auto"/>
          <w:lang w:val="en-US" w:eastAsia="en-US" w:bidi="en-US"/>
        </w:rPr>
        <w:t>XVII</w:t>
      </w:r>
      <w:r w:rsidRPr="008F7727">
        <w:rPr>
          <w:color w:val="auto"/>
        </w:rPr>
        <w:t>в. Соляной бунт в Москве. Псковско-Новгородское восстание. Соборное уложение 1649 г. Завершение оформления крепостного права и территория его распространения. Денежная реформа 1654 г. Медный бунт. Побеги крестьян на Дон и в Сибирь. Восстание Степана Разина.</w:t>
      </w:r>
    </w:p>
    <w:p w:rsidR="00A57638" w:rsidRPr="008F7727" w:rsidRDefault="00E235EB" w:rsidP="001C58A8">
      <w:pPr>
        <w:pStyle w:val="13"/>
        <w:spacing w:line="240" w:lineRule="auto"/>
        <w:contextualSpacing/>
        <w:jc w:val="both"/>
        <w:rPr>
          <w:color w:val="auto"/>
        </w:rPr>
      </w:pPr>
      <w:r w:rsidRPr="008F7727">
        <w:rPr>
          <w:b/>
          <w:bCs/>
          <w:i/>
          <w:iCs/>
          <w:color w:val="auto"/>
          <w:sz w:val="19"/>
          <w:szCs w:val="19"/>
        </w:rPr>
        <w:t xml:space="preserve">Внешняя политика России в </w:t>
      </w:r>
      <w:r w:rsidRPr="008F7727">
        <w:rPr>
          <w:b/>
          <w:bCs/>
          <w:i/>
          <w:iCs/>
          <w:color w:val="auto"/>
          <w:sz w:val="19"/>
          <w:szCs w:val="19"/>
          <w:lang w:val="en-US" w:eastAsia="en-US" w:bidi="en-US"/>
        </w:rPr>
        <w:t>XVII</w:t>
      </w:r>
      <w:r w:rsidRPr="008F7727">
        <w:rPr>
          <w:b/>
          <w:bCs/>
          <w:i/>
          <w:iCs/>
          <w:color w:val="auto"/>
          <w:sz w:val="19"/>
          <w:szCs w:val="19"/>
        </w:rPr>
        <w:t>в.</w:t>
      </w:r>
      <w:r w:rsidRPr="008F7727">
        <w:rPr>
          <w:color w:val="auto"/>
        </w:rPr>
        <w:t xml:space="preserve"> Возобновление дипломатических контактов со странами Европы и Азии после Смуты. Смоленская война. Поляновский мир. Контакты с православным населением Речи Посполитой: противодействие полонизации, распространению католичества. Контакты с Запорожской Сечью. Восстание Богдана Хмельницкого. Переяславская рада. Вхождение земель Войска Запорожского в состав России. Война между Россией и Речью Посполитой 1654— 1667 гг. Андрусовское перемирие. Русско-шведская война 1656—1658 гг. и ее результаты. Укрепление южных рубежей. Белгородская засечная черта. Конфликты с Османской империей. «Азовское осадное сидение». «Чигиринская война» и Бахчисарайский мирный договор. Отношения России со странами Западной Европы. Военные столкновения с маньчжурами и империей Цин (Китаем).</w:t>
      </w:r>
    </w:p>
    <w:p w:rsidR="00A57638" w:rsidRPr="008F7727" w:rsidRDefault="00E235EB" w:rsidP="001C58A8">
      <w:pPr>
        <w:pStyle w:val="13"/>
        <w:spacing w:line="240" w:lineRule="auto"/>
        <w:contextualSpacing/>
        <w:jc w:val="both"/>
        <w:rPr>
          <w:color w:val="auto"/>
        </w:rPr>
      </w:pPr>
      <w:r w:rsidRPr="008F7727">
        <w:rPr>
          <w:b/>
          <w:bCs/>
          <w:i/>
          <w:iCs/>
          <w:color w:val="auto"/>
          <w:sz w:val="19"/>
          <w:szCs w:val="19"/>
        </w:rPr>
        <w:lastRenderedPageBreak/>
        <w:t>Освоение новых территорий.</w:t>
      </w:r>
      <w:r w:rsidRPr="008F7727">
        <w:rPr>
          <w:color w:val="auto"/>
        </w:rPr>
        <w:t xml:space="preserve"> Народы России в </w:t>
      </w:r>
      <w:r w:rsidRPr="008F7727">
        <w:rPr>
          <w:color w:val="auto"/>
          <w:lang w:val="en-US" w:eastAsia="en-US" w:bidi="en-US"/>
        </w:rPr>
        <w:t>XVII</w:t>
      </w:r>
      <w:r w:rsidRPr="008F7727">
        <w:rPr>
          <w:color w:val="auto"/>
        </w:rPr>
        <w:t>в. 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Освоение Поволжья и Сибири. Калмыцкое ханство. Ясачное налогообложение. Переселение русских на новые земли. Миссионерство и христианизация. Межэтнические отношения. Формирование многонациональной элиты.</w:t>
      </w:r>
    </w:p>
    <w:p w:rsidR="00A57638" w:rsidRPr="008F7727" w:rsidRDefault="00E235EB" w:rsidP="001C58A8">
      <w:pPr>
        <w:pStyle w:val="af5"/>
        <w:contextualSpacing/>
        <w:rPr>
          <w:rFonts w:ascii="Times New Roman" w:hAnsi="Times New Roman" w:cs="Times New Roman"/>
        </w:rPr>
      </w:pPr>
      <w:bookmarkStart w:id="341" w:name="bookmark874"/>
      <w:r w:rsidRPr="008F7727">
        <w:rPr>
          <w:rFonts w:ascii="Times New Roman" w:hAnsi="Times New Roman" w:cs="Times New Roman"/>
        </w:rPr>
        <w:t xml:space="preserve">Культурное пространство </w:t>
      </w:r>
      <w:r w:rsidRPr="008F7727">
        <w:rPr>
          <w:rFonts w:ascii="Times New Roman" w:hAnsi="Times New Roman" w:cs="Times New Roman"/>
          <w:lang w:val="en-US" w:eastAsia="en-US" w:bidi="en-US"/>
        </w:rPr>
        <w:t>XVI</w:t>
      </w:r>
      <w:r w:rsidRPr="008F7727">
        <w:rPr>
          <w:rFonts w:ascii="Times New Roman" w:hAnsi="Times New Roman" w:cs="Times New Roman"/>
          <w:lang w:eastAsia="en-US" w:bidi="en-US"/>
        </w:rPr>
        <w:t>-</w:t>
      </w:r>
      <w:r w:rsidRPr="008F7727">
        <w:rPr>
          <w:rFonts w:ascii="Times New Roman" w:hAnsi="Times New Roman" w:cs="Times New Roman"/>
          <w:lang w:val="en-US" w:eastAsia="en-US" w:bidi="en-US"/>
        </w:rPr>
        <w:t>XVII</w:t>
      </w:r>
      <w:r w:rsidRPr="008F7727">
        <w:rPr>
          <w:rFonts w:ascii="Times New Roman" w:hAnsi="Times New Roman" w:cs="Times New Roman"/>
        </w:rPr>
        <w:t xml:space="preserve">вв. </w:t>
      </w:r>
      <w:r w:rsidRPr="008F7727">
        <w:rPr>
          <w:rFonts w:ascii="Times New Roman" w:hAnsi="Times New Roman" w:cs="Times New Roman"/>
          <w:bCs/>
        </w:rPr>
        <w:t>(5 ч)</w:t>
      </w:r>
      <w:bookmarkEnd w:id="341"/>
    </w:p>
    <w:p w:rsidR="00A57638" w:rsidRPr="008F7727" w:rsidRDefault="00E235EB" w:rsidP="001C58A8">
      <w:pPr>
        <w:pStyle w:val="13"/>
        <w:spacing w:line="240" w:lineRule="auto"/>
        <w:contextualSpacing/>
        <w:jc w:val="both"/>
        <w:rPr>
          <w:color w:val="auto"/>
        </w:rPr>
      </w:pPr>
      <w:r w:rsidRPr="008F7727">
        <w:rPr>
          <w:color w:val="auto"/>
        </w:rPr>
        <w:t xml:space="preserve">Изменения в картине мира человека в </w:t>
      </w:r>
      <w:r w:rsidRPr="008F7727">
        <w:rPr>
          <w:color w:val="auto"/>
          <w:lang w:val="en-US" w:eastAsia="en-US" w:bidi="en-US"/>
        </w:rPr>
        <w:t>XVI</w:t>
      </w:r>
      <w:r w:rsidRPr="008F7727">
        <w:rPr>
          <w:color w:val="auto"/>
          <w:lang w:eastAsia="en-US" w:bidi="en-US"/>
        </w:rPr>
        <w:t>—</w:t>
      </w:r>
      <w:r w:rsidRPr="008F7727">
        <w:rPr>
          <w:color w:val="auto"/>
          <w:lang w:val="en-US" w:eastAsia="en-US" w:bidi="en-US"/>
        </w:rPr>
        <w:t>XVII</w:t>
      </w:r>
      <w:r w:rsidRPr="008F7727">
        <w:rPr>
          <w:color w:val="auto"/>
        </w:rPr>
        <w:t>вв. и повседневная жизнь. Жилище и предметы быта. Семья и семейные отношения. Религия и суеверия. Проникновение элементов европейской культуры в быт высших слоев населения страны.</w:t>
      </w:r>
    </w:p>
    <w:p w:rsidR="00A57638" w:rsidRPr="008F7727" w:rsidRDefault="00E235EB" w:rsidP="001C58A8">
      <w:pPr>
        <w:pStyle w:val="13"/>
        <w:spacing w:line="240" w:lineRule="auto"/>
        <w:contextualSpacing/>
        <w:jc w:val="both"/>
        <w:rPr>
          <w:color w:val="auto"/>
        </w:rPr>
      </w:pPr>
      <w:r w:rsidRPr="008F7727">
        <w:rPr>
          <w:color w:val="auto"/>
        </w:rPr>
        <w:t>Архитектура. Дворцово-храмовый ансамбль Соборной площади в Москве. Шатровый стиль в архитектуре. Антонио Со- лари, Алевиз Фрязин, Петрок Малой. Собор Покрова на Рву. Монастырские ансамбли (Кирилло-Белозерский, Соловецкий, Ново-Иерусалимский). Крепости (Китай-город, Смоленский, Астраханский, Ростовский кремли). Федор Конь. Приказ каменных дел. Деревянное зодчество. Изобразительное искусство. Симон Ушаков. Ярославская школа иконописи. Парсунная живопись.</w:t>
      </w:r>
    </w:p>
    <w:p w:rsidR="00A57638" w:rsidRPr="008F7727" w:rsidRDefault="00E235EB" w:rsidP="001C58A8">
      <w:pPr>
        <w:pStyle w:val="13"/>
        <w:spacing w:line="240" w:lineRule="auto"/>
        <w:contextualSpacing/>
        <w:jc w:val="both"/>
        <w:rPr>
          <w:color w:val="auto"/>
        </w:rPr>
      </w:pPr>
      <w:r w:rsidRPr="008F7727">
        <w:rPr>
          <w:color w:val="auto"/>
        </w:rPr>
        <w:t>Летописание и начало книгопечатания. Лицевой свод. Домострой. Переписка Ивана Грозного с князем Андреем Курбским. Публицистика Смутного времени</w:t>
      </w:r>
      <w:r w:rsidRPr="008F7727">
        <w:rPr>
          <w:i/>
          <w:iCs/>
          <w:color w:val="auto"/>
        </w:rPr>
        <w:t>.</w:t>
      </w:r>
      <w:r w:rsidRPr="008F7727">
        <w:rPr>
          <w:color w:val="auto"/>
        </w:rPr>
        <w:t xml:space="preserve"> Усиление светского начала в российской культуре. Симеон Полоцкий. Немецкая слобода как проводник европейского культурного влияния. Посадская сатира </w:t>
      </w:r>
      <w:r w:rsidRPr="008F7727">
        <w:rPr>
          <w:color w:val="auto"/>
          <w:lang w:val="en-US" w:eastAsia="en-US" w:bidi="en-US"/>
        </w:rPr>
        <w:t>XVII</w:t>
      </w:r>
      <w:r w:rsidRPr="008F7727">
        <w:rPr>
          <w:color w:val="auto"/>
        </w:rPr>
        <w:t>в.</w:t>
      </w:r>
    </w:p>
    <w:p w:rsidR="00A57638" w:rsidRPr="008F7727" w:rsidRDefault="00E235EB" w:rsidP="001C58A8">
      <w:pPr>
        <w:pStyle w:val="13"/>
        <w:spacing w:line="240" w:lineRule="auto"/>
        <w:contextualSpacing/>
        <w:jc w:val="both"/>
        <w:rPr>
          <w:color w:val="auto"/>
        </w:rPr>
      </w:pPr>
      <w:r w:rsidRPr="008F7727">
        <w:rPr>
          <w:color w:val="auto"/>
        </w:rPr>
        <w:t>Развитие образования и научных знаний. Школы при Аптекарском и Посольском приказах. «Синопсис» Иннокентия Гизеля — первое учебное пособие по истории.</w:t>
      </w:r>
    </w:p>
    <w:p w:rsidR="00A57638" w:rsidRPr="008F7727" w:rsidRDefault="00E235EB" w:rsidP="001C58A8">
      <w:pPr>
        <w:pStyle w:val="13"/>
        <w:spacing w:line="240" w:lineRule="auto"/>
        <w:contextualSpacing/>
        <w:jc w:val="both"/>
        <w:rPr>
          <w:color w:val="auto"/>
        </w:rPr>
      </w:pPr>
      <w:r w:rsidRPr="008F7727">
        <w:rPr>
          <w:b/>
          <w:bCs/>
          <w:i/>
          <w:iCs/>
          <w:color w:val="auto"/>
          <w:sz w:val="19"/>
          <w:szCs w:val="19"/>
        </w:rPr>
        <w:t>Наш край</w:t>
      </w:r>
      <w:r w:rsidRPr="008F7727">
        <w:rPr>
          <w:color w:val="auto"/>
        </w:rPr>
        <w:t xml:space="preserve"> в </w:t>
      </w:r>
      <w:r w:rsidRPr="008F7727">
        <w:rPr>
          <w:color w:val="auto"/>
          <w:lang w:val="en-US" w:eastAsia="en-US" w:bidi="en-US"/>
        </w:rPr>
        <w:t>XVI</w:t>
      </w:r>
      <w:r w:rsidRPr="008F7727">
        <w:rPr>
          <w:color w:val="auto"/>
          <w:lang w:eastAsia="en-US" w:bidi="en-US"/>
        </w:rPr>
        <w:t>—</w:t>
      </w:r>
      <w:r w:rsidRPr="008F7727">
        <w:rPr>
          <w:color w:val="auto"/>
          <w:lang w:val="en-US" w:eastAsia="en-US" w:bidi="en-US"/>
        </w:rPr>
        <w:t>XVII</w:t>
      </w:r>
      <w:r w:rsidRPr="008F7727">
        <w:rPr>
          <w:color w:val="auto"/>
        </w:rPr>
        <w:t>вв.</w:t>
      </w:r>
    </w:p>
    <w:p w:rsidR="00A57638" w:rsidRPr="008F7727" w:rsidRDefault="00E235EB" w:rsidP="001C58A8">
      <w:pPr>
        <w:pStyle w:val="13"/>
        <w:spacing w:line="240" w:lineRule="auto"/>
        <w:contextualSpacing/>
        <w:jc w:val="both"/>
        <w:rPr>
          <w:color w:val="auto"/>
        </w:rPr>
      </w:pPr>
      <w:r w:rsidRPr="008F7727">
        <w:rPr>
          <w:b/>
          <w:bCs/>
          <w:color w:val="auto"/>
          <w:sz w:val="19"/>
          <w:szCs w:val="19"/>
        </w:rPr>
        <w:t xml:space="preserve">Обобщение </w:t>
      </w:r>
      <w:r w:rsidRPr="008F7727">
        <w:rPr>
          <w:color w:val="auto"/>
        </w:rPr>
        <w:t>(2 ч).</w:t>
      </w:r>
    </w:p>
    <w:p w:rsidR="00BF75E3" w:rsidRPr="008F7727" w:rsidRDefault="00BF75E3" w:rsidP="001C58A8">
      <w:pPr>
        <w:pStyle w:val="af5"/>
        <w:contextualSpacing/>
        <w:rPr>
          <w:rFonts w:ascii="Times New Roman" w:hAnsi="Times New Roman" w:cs="Times New Roman"/>
        </w:rPr>
      </w:pPr>
      <w:bookmarkStart w:id="342" w:name="bookmark876"/>
    </w:p>
    <w:p w:rsidR="00A57638" w:rsidRPr="008F7727" w:rsidRDefault="00BF75E3" w:rsidP="001C58A8">
      <w:pPr>
        <w:pStyle w:val="af5"/>
        <w:contextualSpacing/>
        <w:rPr>
          <w:rFonts w:ascii="Times New Roman" w:hAnsi="Times New Roman" w:cs="Times New Roman"/>
        </w:rPr>
      </w:pPr>
      <w:r w:rsidRPr="008F7727">
        <w:rPr>
          <w:rFonts w:ascii="Times New Roman" w:hAnsi="Times New Roman" w:cs="Times New Roman"/>
        </w:rPr>
        <w:t xml:space="preserve">8 </w:t>
      </w:r>
      <w:r w:rsidR="00E235EB" w:rsidRPr="008F7727">
        <w:rPr>
          <w:rFonts w:ascii="Times New Roman" w:hAnsi="Times New Roman" w:cs="Times New Roman"/>
        </w:rPr>
        <w:t>КЛАСС</w:t>
      </w:r>
      <w:bookmarkEnd w:id="342"/>
    </w:p>
    <w:p w:rsidR="00BF75E3" w:rsidRPr="008F7727" w:rsidRDefault="00BF75E3" w:rsidP="001C58A8">
      <w:pPr>
        <w:pStyle w:val="af5"/>
        <w:contextualSpacing/>
        <w:rPr>
          <w:rFonts w:ascii="Times New Roman" w:hAnsi="Times New Roman" w:cs="Times New Roman"/>
        </w:rPr>
      </w:pPr>
    </w:p>
    <w:p w:rsidR="00A57638" w:rsidRPr="008F7727" w:rsidRDefault="00E235EB" w:rsidP="001C58A8">
      <w:pPr>
        <w:pStyle w:val="af5"/>
        <w:contextualSpacing/>
        <w:rPr>
          <w:rFonts w:ascii="Times New Roman" w:hAnsi="Times New Roman" w:cs="Times New Roman"/>
        </w:rPr>
      </w:pPr>
      <w:r w:rsidRPr="008F7727">
        <w:rPr>
          <w:rFonts w:ascii="Times New Roman" w:hAnsi="Times New Roman" w:cs="Times New Roman"/>
        </w:rPr>
        <w:t xml:space="preserve">ВСЕОБЩАЯ ИСТОРИЯ. ИСТОРИЯ НОВОГО ВРЕМЕНИ. </w:t>
      </w:r>
      <w:r w:rsidRPr="008F7727">
        <w:rPr>
          <w:rFonts w:ascii="Times New Roman" w:hAnsi="Times New Roman" w:cs="Times New Roman"/>
          <w:lang w:val="en-US" w:eastAsia="en-US" w:bidi="en-US"/>
        </w:rPr>
        <w:t>XVIII</w:t>
      </w:r>
      <w:r w:rsidRPr="008F7727">
        <w:rPr>
          <w:rFonts w:ascii="Times New Roman" w:hAnsi="Times New Roman" w:cs="Times New Roman"/>
        </w:rPr>
        <w:t xml:space="preserve">в. </w:t>
      </w:r>
      <w:r w:rsidRPr="008F7727">
        <w:rPr>
          <w:rFonts w:ascii="Times New Roman" w:hAnsi="Times New Roman" w:cs="Times New Roman"/>
          <w:bCs/>
        </w:rPr>
        <w:t>(23 ч)</w:t>
      </w:r>
    </w:p>
    <w:p w:rsidR="00A57638" w:rsidRPr="008F7727" w:rsidRDefault="00E235EB" w:rsidP="001C58A8">
      <w:pPr>
        <w:pStyle w:val="13"/>
        <w:spacing w:line="240" w:lineRule="auto"/>
        <w:contextualSpacing/>
        <w:jc w:val="both"/>
        <w:rPr>
          <w:color w:val="auto"/>
        </w:rPr>
      </w:pPr>
      <w:r w:rsidRPr="008F7727">
        <w:rPr>
          <w:b/>
          <w:bCs/>
          <w:color w:val="auto"/>
          <w:sz w:val="19"/>
          <w:szCs w:val="19"/>
        </w:rPr>
        <w:t xml:space="preserve">Введение </w:t>
      </w:r>
      <w:r w:rsidRPr="008F7727">
        <w:rPr>
          <w:color w:val="auto"/>
        </w:rPr>
        <w:t>(1 ч).</w:t>
      </w:r>
    </w:p>
    <w:p w:rsidR="00BF75E3" w:rsidRPr="008F7727" w:rsidRDefault="00BF75E3" w:rsidP="001C58A8">
      <w:pPr>
        <w:pStyle w:val="af5"/>
        <w:contextualSpacing/>
        <w:rPr>
          <w:rFonts w:ascii="Times New Roman" w:hAnsi="Times New Roman" w:cs="Times New Roman"/>
        </w:rPr>
      </w:pPr>
      <w:bookmarkStart w:id="343" w:name="bookmark879"/>
    </w:p>
    <w:p w:rsidR="00A57638" w:rsidRPr="008F7727" w:rsidRDefault="00E235EB" w:rsidP="001C58A8">
      <w:pPr>
        <w:pStyle w:val="af5"/>
        <w:contextualSpacing/>
        <w:rPr>
          <w:rFonts w:ascii="Times New Roman" w:hAnsi="Times New Roman" w:cs="Times New Roman"/>
        </w:rPr>
      </w:pPr>
      <w:r w:rsidRPr="008F7727">
        <w:rPr>
          <w:rFonts w:ascii="Times New Roman" w:hAnsi="Times New Roman" w:cs="Times New Roman"/>
        </w:rPr>
        <w:t xml:space="preserve">Век Просвещения </w:t>
      </w:r>
      <w:r w:rsidRPr="008F7727">
        <w:rPr>
          <w:rFonts w:ascii="Times New Roman" w:hAnsi="Times New Roman" w:cs="Times New Roman"/>
          <w:bCs/>
        </w:rPr>
        <w:t>(2 ч)</w:t>
      </w:r>
      <w:bookmarkEnd w:id="343"/>
    </w:p>
    <w:p w:rsidR="00A57638" w:rsidRPr="008F7727" w:rsidRDefault="00E235EB" w:rsidP="001C58A8">
      <w:pPr>
        <w:pStyle w:val="13"/>
        <w:spacing w:line="240" w:lineRule="auto"/>
        <w:contextualSpacing/>
        <w:jc w:val="both"/>
        <w:rPr>
          <w:color w:val="auto"/>
        </w:rPr>
      </w:pPr>
      <w:r w:rsidRPr="008F7727">
        <w:rPr>
          <w:color w:val="auto"/>
        </w:rPr>
        <w:t xml:space="preserve">Истоки европейского Просвещения. Достижения естественных наук и распространение идей рационализма. Английское Просвещение; Дж. Локк и Т. Гоббс. Секуляризация (обмирщение) сознания. Культ Разума. Франция — центр Просвещения. Философские и политические идеи Ф. М. Вольтера, Ш. Л. Монтескье, Ж. Ж. Руссо. «Энциклопедия» (Д. Дидро, Ж. Д’Аламбер). Германское Просвещение. Распространение идей Просвещения в Америке. Влияние просветителей на изменение </w:t>
      </w:r>
      <w:r w:rsidRPr="008F7727">
        <w:rPr>
          <w:color w:val="auto"/>
        </w:rPr>
        <w:lastRenderedPageBreak/>
        <w:t>представлений об отношениях власти и общества. «Союз королей и философов».</w:t>
      </w:r>
    </w:p>
    <w:p w:rsidR="00BF75E3" w:rsidRPr="008F7727" w:rsidRDefault="00BF75E3" w:rsidP="001C58A8">
      <w:pPr>
        <w:pStyle w:val="af5"/>
        <w:contextualSpacing/>
        <w:rPr>
          <w:rFonts w:ascii="Times New Roman" w:hAnsi="Times New Roman" w:cs="Times New Roman"/>
        </w:rPr>
      </w:pPr>
      <w:bookmarkStart w:id="344" w:name="bookmark881"/>
    </w:p>
    <w:p w:rsidR="00A57638" w:rsidRPr="008F7727" w:rsidRDefault="00E235EB" w:rsidP="001C58A8">
      <w:pPr>
        <w:pStyle w:val="af5"/>
        <w:contextualSpacing/>
        <w:rPr>
          <w:rFonts w:ascii="Times New Roman" w:hAnsi="Times New Roman" w:cs="Times New Roman"/>
        </w:rPr>
      </w:pPr>
      <w:r w:rsidRPr="008F7727">
        <w:rPr>
          <w:rFonts w:ascii="Times New Roman" w:hAnsi="Times New Roman" w:cs="Times New Roman"/>
        </w:rPr>
        <w:t xml:space="preserve">Государства Европы в </w:t>
      </w:r>
      <w:r w:rsidRPr="008F7727">
        <w:rPr>
          <w:rFonts w:ascii="Times New Roman" w:hAnsi="Times New Roman" w:cs="Times New Roman"/>
          <w:lang w:val="en-US" w:eastAsia="en-US" w:bidi="en-US"/>
        </w:rPr>
        <w:t>XVIII</w:t>
      </w:r>
      <w:r w:rsidRPr="008F7727">
        <w:rPr>
          <w:rFonts w:ascii="Times New Roman" w:hAnsi="Times New Roman" w:cs="Times New Roman"/>
        </w:rPr>
        <w:t xml:space="preserve">в. </w:t>
      </w:r>
      <w:r w:rsidRPr="008F7727">
        <w:rPr>
          <w:rFonts w:ascii="Times New Roman" w:hAnsi="Times New Roman" w:cs="Times New Roman"/>
          <w:bCs/>
        </w:rPr>
        <w:t>(6 ч)</w:t>
      </w:r>
      <w:bookmarkEnd w:id="344"/>
    </w:p>
    <w:p w:rsidR="00A57638" w:rsidRPr="008F7727" w:rsidRDefault="00E235EB" w:rsidP="001C58A8">
      <w:pPr>
        <w:pStyle w:val="13"/>
        <w:spacing w:line="240" w:lineRule="auto"/>
        <w:contextualSpacing/>
        <w:jc w:val="both"/>
        <w:rPr>
          <w:color w:val="auto"/>
        </w:rPr>
      </w:pPr>
      <w:r w:rsidRPr="008F7727">
        <w:rPr>
          <w:b/>
          <w:bCs/>
          <w:i/>
          <w:iCs/>
          <w:color w:val="auto"/>
          <w:sz w:val="19"/>
          <w:szCs w:val="19"/>
        </w:rPr>
        <w:t xml:space="preserve">Монархии в Европе </w:t>
      </w:r>
      <w:r w:rsidRPr="008F7727">
        <w:rPr>
          <w:b/>
          <w:bCs/>
          <w:i/>
          <w:iCs/>
          <w:color w:val="auto"/>
          <w:sz w:val="19"/>
          <w:szCs w:val="19"/>
          <w:lang w:val="en-US" w:eastAsia="en-US" w:bidi="en-US"/>
        </w:rPr>
        <w:t>XVIII</w:t>
      </w:r>
      <w:r w:rsidRPr="008F7727">
        <w:rPr>
          <w:b/>
          <w:bCs/>
          <w:i/>
          <w:iCs/>
          <w:color w:val="auto"/>
          <w:sz w:val="19"/>
          <w:szCs w:val="19"/>
        </w:rPr>
        <w:t>в</w:t>
      </w:r>
      <w:r w:rsidRPr="008F7727">
        <w:rPr>
          <w:color w:val="auto"/>
        </w:rPr>
        <w:t>.: абсолютные и парламентские монархии. Просвещенный абсолютизм: правители, идеи, практика. Политика в отношении сословий: старые порядки и новые веяния. Государство и Церковь. Секуляризация церковных земель. Экономическая политика власти. Меркантилизм.</w:t>
      </w:r>
    </w:p>
    <w:p w:rsidR="00A57638" w:rsidRPr="008F7727" w:rsidRDefault="00E235EB" w:rsidP="001C58A8">
      <w:pPr>
        <w:pStyle w:val="13"/>
        <w:spacing w:line="240" w:lineRule="auto"/>
        <w:contextualSpacing/>
        <w:jc w:val="both"/>
        <w:rPr>
          <w:color w:val="auto"/>
        </w:rPr>
      </w:pPr>
      <w:r w:rsidRPr="008F7727">
        <w:rPr>
          <w:b/>
          <w:bCs/>
          <w:i/>
          <w:iCs/>
          <w:color w:val="auto"/>
          <w:sz w:val="19"/>
          <w:szCs w:val="19"/>
        </w:rPr>
        <w:t xml:space="preserve">Великобритания в </w:t>
      </w:r>
      <w:r w:rsidRPr="008F7727">
        <w:rPr>
          <w:b/>
          <w:bCs/>
          <w:i/>
          <w:iCs/>
          <w:color w:val="auto"/>
          <w:sz w:val="19"/>
          <w:szCs w:val="19"/>
          <w:lang w:val="en-US" w:eastAsia="en-US" w:bidi="en-US"/>
        </w:rPr>
        <w:t>XVIII</w:t>
      </w:r>
      <w:r w:rsidRPr="008F7727">
        <w:rPr>
          <w:b/>
          <w:bCs/>
          <w:i/>
          <w:iCs/>
          <w:color w:val="auto"/>
          <w:sz w:val="19"/>
          <w:szCs w:val="19"/>
        </w:rPr>
        <w:t>в</w:t>
      </w:r>
      <w:r w:rsidRPr="008F7727">
        <w:rPr>
          <w:i/>
          <w:iCs/>
          <w:color w:val="auto"/>
        </w:rPr>
        <w:t>.</w:t>
      </w:r>
      <w:r w:rsidRPr="008F7727">
        <w:rPr>
          <w:color w:val="auto"/>
        </w:rPr>
        <w:t xml:space="preserve"> Королевская власть и парламент. Тори и виги. Предпосылки промышленного переворота в Англии. Технические изобретения и создание первых машин. Появление фабрик, замена ручного труда машинным. Социальные и экономические последствия промышленного переворота. Условия труда и быта фабричных рабочих. Движения протеста. Луддизм.</w:t>
      </w:r>
    </w:p>
    <w:p w:rsidR="00A57638" w:rsidRPr="008F7727" w:rsidRDefault="00E235EB" w:rsidP="001C58A8">
      <w:pPr>
        <w:pStyle w:val="13"/>
        <w:spacing w:line="240" w:lineRule="auto"/>
        <w:contextualSpacing/>
        <w:jc w:val="both"/>
        <w:rPr>
          <w:color w:val="auto"/>
        </w:rPr>
      </w:pPr>
      <w:r w:rsidRPr="008F7727">
        <w:rPr>
          <w:b/>
          <w:bCs/>
          <w:i/>
          <w:iCs/>
          <w:color w:val="auto"/>
          <w:sz w:val="19"/>
          <w:szCs w:val="19"/>
        </w:rPr>
        <w:t>Франция</w:t>
      </w:r>
      <w:r w:rsidRPr="008F7727">
        <w:rPr>
          <w:color w:val="auto"/>
        </w:rPr>
        <w:t>. Абсолютная монархия: политика сохранения старого порядка. Попытки проведения реформ. Королевская власть и сословия.</w:t>
      </w:r>
    </w:p>
    <w:p w:rsidR="00A57638" w:rsidRPr="008F7727" w:rsidRDefault="00E235EB" w:rsidP="001C58A8">
      <w:pPr>
        <w:pStyle w:val="13"/>
        <w:spacing w:line="240" w:lineRule="auto"/>
        <w:contextualSpacing/>
        <w:jc w:val="both"/>
        <w:rPr>
          <w:color w:val="auto"/>
        </w:rPr>
      </w:pPr>
      <w:r w:rsidRPr="008F7727">
        <w:rPr>
          <w:b/>
          <w:bCs/>
          <w:i/>
          <w:iCs/>
          <w:color w:val="auto"/>
          <w:sz w:val="19"/>
          <w:szCs w:val="19"/>
        </w:rPr>
        <w:t xml:space="preserve">Германские государства, монархия Габсбургов, итальянские земли в </w:t>
      </w:r>
      <w:r w:rsidRPr="008F7727">
        <w:rPr>
          <w:b/>
          <w:bCs/>
          <w:i/>
          <w:iCs/>
          <w:color w:val="auto"/>
          <w:sz w:val="19"/>
          <w:szCs w:val="19"/>
          <w:lang w:val="en-US" w:eastAsia="en-US" w:bidi="en-US"/>
        </w:rPr>
        <w:t>XVIII</w:t>
      </w:r>
      <w:r w:rsidRPr="008F7727">
        <w:rPr>
          <w:b/>
          <w:bCs/>
          <w:i/>
          <w:iCs/>
          <w:color w:val="auto"/>
          <w:sz w:val="19"/>
          <w:szCs w:val="19"/>
        </w:rPr>
        <w:t>в.</w:t>
      </w:r>
      <w:r w:rsidRPr="008F7727">
        <w:rPr>
          <w:color w:val="auto"/>
        </w:rPr>
        <w:t xml:space="preserve"> Раздробленность Германии. Возвышение Пруссии. Фридрих </w:t>
      </w:r>
      <w:r w:rsidRPr="008F7727">
        <w:rPr>
          <w:color w:val="auto"/>
          <w:lang w:val="en-US" w:eastAsia="en-US" w:bidi="en-US"/>
        </w:rPr>
        <w:t>II</w:t>
      </w:r>
      <w:r w:rsidRPr="008F7727">
        <w:rPr>
          <w:color w:val="auto"/>
        </w:rPr>
        <w:t xml:space="preserve">Великий. Габсбургская монархия в </w:t>
      </w:r>
      <w:r w:rsidRPr="008F7727">
        <w:rPr>
          <w:color w:val="auto"/>
          <w:lang w:val="en-US" w:eastAsia="en-US" w:bidi="en-US"/>
        </w:rPr>
        <w:t>XVIII</w:t>
      </w:r>
      <w:r w:rsidRPr="008F7727">
        <w:rPr>
          <w:color w:val="auto"/>
        </w:rPr>
        <w:t xml:space="preserve">в. Правление Марии Терезии и Иосифа </w:t>
      </w:r>
      <w:r w:rsidRPr="008F7727">
        <w:rPr>
          <w:color w:val="auto"/>
          <w:lang w:val="en-US" w:eastAsia="en-US" w:bidi="en-US"/>
        </w:rPr>
        <w:t>II</w:t>
      </w:r>
      <w:r w:rsidRPr="008F7727">
        <w:rPr>
          <w:color w:val="auto"/>
          <w:lang w:eastAsia="en-US" w:bidi="en-US"/>
        </w:rPr>
        <w:t xml:space="preserve">. </w:t>
      </w:r>
      <w:r w:rsidRPr="008F7727">
        <w:rPr>
          <w:color w:val="auto"/>
        </w:rPr>
        <w:t>Реформы просвещенного абсолютизма. Итальянские государства: политическая раздробленность. Усиление власти Габсбургов над частью итальянских земель.</w:t>
      </w:r>
    </w:p>
    <w:p w:rsidR="00A57638" w:rsidRPr="008F7727" w:rsidRDefault="00E235EB" w:rsidP="001C58A8">
      <w:pPr>
        <w:pStyle w:val="13"/>
        <w:spacing w:line="240" w:lineRule="auto"/>
        <w:contextualSpacing/>
        <w:jc w:val="both"/>
        <w:rPr>
          <w:color w:val="auto"/>
        </w:rPr>
      </w:pPr>
      <w:r w:rsidRPr="008F7727">
        <w:rPr>
          <w:b/>
          <w:bCs/>
          <w:i/>
          <w:iCs/>
          <w:color w:val="auto"/>
          <w:sz w:val="19"/>
          <w:szCs w:val="19"/>
        </w:rPr>
        <w:t>Государства Пиренейского полуострова</w:t>
      </w:r>
      <w:r w:rsidRPr="008F7727">
        <w:rPr>
          <w:i/>
          <w:iCs/>
          <w:color w:val="auto"/>
        </w:rPr>
        <w:t>.</w:t>
      </w:r>
      <w:r w:rsidRPr="008F7727">
        <w:rPr>
          <w:color w:val="auto"/>
        </w:rPr>
        <w:t xml:space="preserve"> Испания: проблемы внутреннего развития, ослабление международных позиций. Реформы в правление Карла </w:t>
      </w:r>
      <w:r w:rsidRPr="008F7727">
        <w:rPr>
          <w:color w:val="auto"/>
          <w:lang w:val="en-US" w:eastAsia="en-US" w:bidi="en-US"/>
        </w:rPr>
        <w:t>III</w:t>
      </w:r>
      <w:r w:rsidRPr="008F7727">
        <w:rPr>
          <w:color w:val="auto"/>
          <w:lang w:eastAsia="en-US" w:bidi="en-US"/>
        </w:rPr>
        <w:t xml:space="preserve">. </w:t>
      </w:r>
      <w:r w:rsidRPr="008F7727">
        <w:rPr>
          <w:color w:val="auto"/>
        </w:rPr>
        <w:t>Попытки проведения реформ в Португалии. Управление колониальными владениями Испании и Португалии в Южной Америке. Недовольство населения колоний политикой метрополий.</w:t>
      </w:r>
    </w:p>
    <w:p w:rsidR="00A57638" w:rsidRPr="008F7727" w:rsidRDefault="00E235EB" w:rsidP="001C58A8">
      <w:pPr>
        <w:pStyle w:val="af5"/>
        <w:contextualSpacing/>
        <w:rPr>
          <w:rFonts w:ascii="Times New Roman" w:hAnsi="Times New Roman" w:cs="Times New Roman"/>
        </w:rPr>
      </w:pPr>
      <w:bookmarkStart w:id="345" w:name="bookmark883"/>
      <w:r w:rsidRPr="008F7727">
        <w:rPr>
          <w:rFonts w:ascii="Times New Roman" w:hAnsi="Times New Roman" w:cs="Times New Roman"/>
        </w:rPr>
        <w:t>Британские колонии в Северной Америке:</w:t>
      </w:r>
      <w:bookmarkEnd w:id="345"/>
    </w:p>
    <w:p w:rsidR="00A57638" w:rsidRPr="008F7727" w:rsidRDefault="00E235EB" w:rsidP="001C58A8">
      <w:pPr>
        <w:pStyle w:val="af5"/>
        <w:contextualSpacing/>
        <w:rPr>
          <w:rFonts w:ascii="Times New Roman" w:hAnsi="Times New Roman" w:cs="Times New Roman"/>
        </w:rPr>
      </w:pPr>
      <w:r w:rsidRPr="008F7727">
        <w:rPr>
          <w:rFonts w:ascii="Times New Roman" w:hAnsi="Times New Roman" w:cs="Times New Roman"/>
        </w:rPr>
        <w:t xml:space="preserve">борьба за независимость </w:t>
      </w:r>
      <w:r w:rsidRPr="008F7727">
        <w:rPr>
          <w:rFonts w:ascii="Times New Roman" w:hAnsi="Times New Roman" w:cs="Times New Roman"/>
          <w:bCs/>
        </w:rPr>
        <w:t>(2 ч)</w:t>
      </w:r>
    </w:p>
    <w:p w:rsidR="00A57638" w:rsidRPr="008F7727" w:rsidRDefault="00E235EB" w:rsidP="001C58A8">
      <w:pPr>
        <w:pStyle w:val="13"/>
        <w:spacing w:line="240" w:lineRule="auto"/>
        <w:contextualSpacing/>
        <w:jc w:val="both"/>
        <w:rPr>
          <w:color w:val="auto"/>
        </w:rPr>
      </w:pPr>
      <w:r w:rsidRPr="008F7727">
        <w:rPr>
          <w:color w:val="auto"/>
        </w:rPr>
        <w:t>Создание английских колоний на американской земле. Состав европейских переселенцев. Складывание местного самоуправления. Колонисты и индейцы. Южные и северные колонии: особенности экономического развития и социальных отношений. Противоречия между метрополией и колониями. «Бостонское чаепитие». Первый Континентальный конгресс (1774) и начало Войны за независимость. Первые сражения войны. Создание регулярной армии под командованием Дж. Вашингтона. Принятие Декларации независимости (1776). Перелом в войне и ее завершение. Поддержка колонистов со стороны России. Итоги Войны за независимость. Конституция (1787). «Отцы-основатели». Билль о правах (1791). Значение завоевания североамериканскими штатами независимости.</w:t>
      </w:r>
    </w:p>
    <w:p w:rsidR="00A57638" w:rsidRPr="008F7727" w:rsidRDefault="00E235EB" w:rsidP="001C58A8">
      <w:pPr>
        <w:pStyle w:val="af5"/>
        <w:contextualSpacing/>
        <w:rPr>
          <w:rFonts w:ascii="Times New Roman" w:hAnsi="Times New Roman" w:cs="Times New Roman"/>
        </w:rPr>
      </w:pPr>
      <w:bookmarkStart w:id="346" w:name="bookmark886"/>
      <w:r w:rsidRPr="008F7727">
        <w:rPr>
          <w:rFonts w:ascii="Times New Roman" w:hAnsi="Times New Roman" w:cs="Times New Roman"/>
        </w:rPr>
        <w:t xml:space="preserve">Французская революция конца </w:t>
      </w:r>
      <w:r w:rsidRPr="008F7727">
        <w:rPr>
          <w:rFonts w:ascii="Times New Roman" w:hAnsi="Times New Roman" w:cs="Times New Roman"/>
          <w:lang w:val="en-US" w:eastAsia="en-US" w:bidi="en-US"/>
        </w:rPr>
        <w:t>XVIII</w:t>
      </w:r>
      <w:r w:rsidRPr="008F7727">
        <w:rPr>
          <w:rFonts w:ascii="Times New Roman" w:hAnsi="Times New Roman" w:cs="Times New Roman"/>
        </w:rPr>
        <w:t xml:space="preserve">в. </w:t>
      </w:r>
      <w:r w:rsidRPr="008F7727">
        <w:rPr>
          <w:rFonts w:ascii="Times New Roman" w:hAnsi="Times New Roman" w:cs="Times New Roman"/>
          <w:bCs/>
        </w:rPr>
        <w:t>(3 ч)</w:t>
      </w:r>
      <w:bookmarkEnd w:id="346"/>
    </w:p>
    <w:p w:rsidR="00A57638" w:rsidRPr="008F7727" w:rsidRDefault="00E235EB" w:rsidP="001C58A8">
      <w:pPr>
        <w:pStyle w:val="13"/>
        <w:spacing w:line="240" w:lineRule="auto"/>
        <w:contextualSpacing/>
        <w:jc w:val="both"/>
        <w:rPr>
          <w:color w:val="auto"/>
        </w:rPr>
      </w:pPr>
      <w:r w:rsidRPr="008F7727">
        <w:rPr>
          <w:color w:val="auto"/>
        </w:rPr>
        <w:t xml:space="preserve">Причины революции. Хронологические рамки и основные этапы революции. Начало революции. Декларация прав человека и гражданина. Политические течения и деятели революции (Ж. Ж. </w:t>
      </w:r>
      <w:r w:rsidRPr="008F7727">
        <w:rPr>
          <w:color w:val="auto"/>
        </w:rPr>
        <w:lastRenderedPageBreak/>
        <w:t>Дантон, Ж.-П. Марат). Упразднение монархии и провозглашение республики. Вареннский кризис. Начало войн против европейских монархов. Казнь короля. Вандея. Политическая борьба в годы республики. Конвент и «революционный порядок управления». Комитет общественного спасения. М. Робеспьер. Террор. Отказ от основ «старого мира»: культ разума, борьба против церкви, новый календарь. Термидорианский переворот (27 июля 1794 г.). Учреждение Директории. Наполеон Бонапарт. Государственный переворот 18—19 брюмера (ноябрь 1799 г.). Установление режима консульства. Итоги и значение революции.</w:t>
      </w:r>
    </w:p>
    <w:p w:rsidR="00A57638" w:rsidRPr="008F7727" w:rsidRDefault="00E235EB" w:rsidP="001C58A8">
      <w:pPr>
        <w:pStyle w:val="af5"/>
        <w:contextualSpacing/>
        <w:rPr>
          <w:rFonts w:ascii="Times New Roman" w:hAnsi="Times New Roman" w:cs="Times New Roman"/>
        </w:rPr>
      </w:pPr>
      <w:bookmarkStart w:id="347" w:name="bookmark888"/>
      <w:r w:rsidRPr="008F7727">
        <w:rPr>
          <w:rFonts w:ascii="Times New Roman" w:hAnsi="Times New Roman" w:cs="Times New Roman"/>
        </w:rPr>
        <w:t xml:space="preserve">Европейская культура в </w:t>
      </w:r>
      <w:r w:rsidRPr="008F7727">
        <w:rPr>
          <w:rFonts w:ascii="Times New Roman" w:hAnsi="Times New Roman" w:cs="Times New Roman"/>
          <w:lang w:val="en-US" w:eastAsia="en-US" w:bidi="en-US"/>
        </w:rPr>
        <w:t>XVIII</w:t>
      </w:r>
      <w:r w:rsidRPr="008F7727">
        <w:rPr>
          <w:rFonts w:ascii="Times New Roman" w:hAnsi="Times New Roman" w:cs="Times New Roman"/>
        </w:rPr>
        <w:t xml:space="preserve">в. </w:t>
      </w:r>
      <w:r w:rsidRPr="008F7727">
        <w:rPr>
          <w:rFonts w:ascii="Times New Roman" w:hAnsi="Times New Roman" w:cs="Times New Roman"/>
          <w:bCs/>
        </w:rPr>
        <w:t>(3 ч)</w:t>
      </w:r>
      <w:bookmarkEnd w:id="347"/>
    </w:p>
    <w:p w:rsidR="00A57638" w:rsidRPr="008F7727" w:rsidRDefault="00E235EB" w:rsidP="001C58A8">
      <w:pPr>
        <w:pStyle w:val="13"/>
        <w:spacing w:line="240" w:lineRule="auto"/>
        <w:contextualSpacing/>
        <w:jc w:val="both"/>
        <w:rPr>
          <w:color w:val="auto"/>
        </w:rPr>
      </w:pPr>
      <w:r w:rsidRPr="008F7727">
        <w:rPr>
          <w:color w:val="auto"/>
        </w:rPr>
        <w:t xml:space="preserve">Развитие науки. Новая картина мира в трудах математиков, физиков, астрономов. Достижения в естественных науках и медицине. Продолжение географических открытий. Распространение образования. Литература </w:t>
      </w:r>
      <w:r w:rsidRPr="008F7727">
        <w:rPr>
          <w:color w:val="auto"/>
          <w:lang w:val="en-US" w:eastAsia="en-US" w:bidi="en-US"/>
        </w:rPr>
        <w:t>XVIII</w:t>
      </w:r>
      <w:r w:rsidRPr="008F7727">
        <w:rPr>
          <w:color w:val="auto"/>
        </w:rPr>
        <w:t>в.: жанры, писатели, великие романы. Художественные стили: классицизм, барокко, рококо. Музыка духовная и светская. Театр: жанры, популярные авторы, произведения. Сословный характер культуры. Повседневная жизнь обитателей городов и деревень.</w:t>
      </w:r>
    </w:p>
    <w:p w:rsidR="00A57638" w:rsidRPr="008F7727" w:rsidRDefault="00E235EB" w:rsidP="001C58A8">
      <w:pPr>
        <w:pStyle w:val="af5"/>
        <w:contextualSpacing/>
        <w:rPr>
          <w:rFonts w:ascii="Times New Roman" w:hAnsi="Times New Roman" w:cs="Times New Roman"/>
        </w:rPr>
      </w:pPr>
      <w:bookmarkStart w:id="348" w:name="bookmark890"/>
      <w:r w:rsidRPr="008F7727">
        <w:rPr>
          <w:rFonts w:ascii="Times New Roman" w:hAnsi="Times New Roman" w:cs="Times New Roman"/>
        </w:rPr>
        <w:t xml:space="preserve">Международные отношения в </w:t>
      </w:r>
      <w:r w:rsidRPr="008F7727">
        <w:rPr>
          <w:rFonts w:ascii="Times New Roman" w:hAnsi="Times New Roman" w:cs="Times New Roman"/>
          <w:lang w:val="en-US" w:eastAsia="en-US" w:bidi="en-US"/>
        </w:rPr>
        <w:t>XVIII</w:t>
      </w:r>
      <w:r w:rsidRPr="008F7727">
        <w:rPr>
          <w:rFonts w:ascii="Times New Roman" w:hAnsi="Times New Roman" w:cs="Times New Roman"/>
        </w:rPr>
        <w:t xml:space="preserve">в. </w:t>
      </w:r>
      <w:r w:rsidRPr="008F7727">
        <w:rPr>
          <w:rFonts w:ascii="Times New Roman" w:hAnsi="Times New Roman" w:cs="Times New Roman"/>
          <w:bCs/>
        </w:rPr>
        <w:t>(2 ч)</w:t>
      </w:r>
      <w:bookmarkEnd w:id="348"/>
    </w:p>
    <w:p w:rsidR="00A57638" w:rsidRPr="008F7727" w:rsidRDefault="00E235EB" w:rsidP="001C58A8">
      <w:pPr>
        <w:pStyle w:val="13"/>
        <w:spacing w:line="240" w:lineRule="auto"/>
        <w:contextualSpacing/>
        <w:jc w:val="both"/>
        <w:rPr>
          <w:color w:val="auto"/>
        </w:rPr>
      </w:pPr>
      <w:r w:rsidRPr="008F7727">
        <w:rPr>
          <w:color w:val="auto"/>
        </w:rPr>
        <w:t xml:space="preserve">Проблемы европейского баланса сил и дипломатия. Участие России в международных отношениях в </w:t>
      </w:r>
      <w:r w:rsidRPr="008F7727">
        <w:rPr>
          <w:color w:val="auto"/>
          <w:lang w:val="en-US" w:eastAsia="en-US" w:bidi="en-US"/>
        </w:rPr>
        <w:t>XVIII</w:t>
      </w:r>
      <w:r w:rsidRPr="008F7727">
        <w:rPr>
          <w:color w:val="auto"/>
        </w:rPr>
        <w:t>в. Северная война (1700—1721). Династические войны «за наследство». Семилетняя война (1756—1763). Разделы Речи Посполитой. Войны антифранцузских коалиций против революционной Франции. Колониальные захваты европейских держав.</w:t>
      </w:r>
    </w:p>
    <w:p w:rsidR="00A57638" w:rsidRPr="008F7727" w:rsidRDefault="00E235EB" w:rsidP="001C58A8">
      <w:pPr>
        <w:pStyle w:val="af5"/>
        <w:contextualSpacing/>
        <w:rPr>
          <w:rFonts w:ascii="Times New Roman" w:hAnsi="Times New Roman" w:cs="Times New Roman"/>
        </w:rPr>
      </w:pPr>
      <w:bookmarkStart w:id="349" w:name="bookmark892"/>
      <w:r w:rsidRPr="008F7727">
        <w:rPr>
          <w:rFonts w:ascii="Times New Roman" w:hAnsi="Times New Roman" w:cs="Times New Roman"/>
        </w:rPr>
        <w:t xml:space="preserve">Страны Востока в </w:t>
      </w:r>
      <w:r w:rsidRPr="008F7727">
        <w:rPr>
          <w:rFonts w:ascii="Times New Roman" w:hAnsi="Times New Roman" w:cs="Times New Roman"/>
          <w:lang w:val="en-US" w:eastAsia="en-US" w:bidi="en-US"/>
        </w:rPr>
        <w:t>XVIII</w:t>
      </w:r>
      <w:r w:rsidRPr="008F7727">
        <w:rPr>
          <w:rFonts w:ascii="Times New Roman" w:hAnsi="Times New Roman" w:cs="Times New Roman"/>
        </w:rPr>
        <w:t xml:space="preserve">в. </w:t>
      </w:r>
      <w:r w:rsidRPr="008F7727">
        <w:rPr>
          <w:rFonts w:ascii="Times New Roman" w:hAnsi="Times New Roman" w:cs="Times New Roman"/>
          <w:bCs/>
        </w:rPr>
        <w:t>(3 ч)</w:t>
      </w:r>
      <w:bookmarkEnd w:id="349"/>
    </w:p>
    <w:p w:rsidR="00A57638" w:rsidRPr="008F7727" w:rsidRDefault="00E235EB" w:rsidP="001C58A8">
      <w:pPr>
        <w:pStyle w:val="13"/>
        <w:spacing w:line="240" w:lineRule="auto"/>
        <w:contextualSpacing/>
        <w:jc w:val="both"/>
        <w:rPr>
          <w:color w:val="auto"/>
        </w:rPr>
      </w:pPr>
      <w:r w:rsidRPr="008F7727">
        <w:rPr>
          <w:b/>
          <w:bCs/>
          <w:i/>
          <w:iCs/>
          <w:color w:val="auto"/>
          <w:sz w:val="19"/>
          <w:szCs w:val="19"/>
        </w:rPr>
        <w:t>Османская империя</w:t>
      </w:r>
      <w:r w:rsidRPr="008F7727">
        <w:rPr>
          <w:color w:val="auto"/>
        </w:rPr>
        <w:t xml:space="preserve">: от могущества к упадку. Положение населения. Попытки проведения реформ; Селим </w:t>
      </w:r>
      <w:r w:rsidRPr="008F7727">
        <w:rPr>
          <w:color w:val="auto"/>
          <w:lang w:val="en-US" w:eastAsia="en-US" w:bidi="en-US"/>
        </w:rPr>
        <w:t>III</w:t>
      </w:r>
      <w:r w:rsidRPr="008F7727">
        <w:rPr>
          <w:color w:val="auto"/>
          <w:lang w:eastAsia="en-US" w:bidi="en-US"/>
        </w:rPr>
        <w:t xml:space="preserve">. </w:t>
      </w:r>
      <w:r w:rsidRPr="008F7727">
        <w:rPr>
          <w:b/>
          <w:bCs/>
          <w:i/>
          <w:iCs/>
          <w:color w:val="auto"/>
          <w:sz w:val="19"/>
          <w:szCs w:val="19"/>
        </w:rPr>
        <w:t xml:space="preserve">Индия. </w:t>
      </w:r>
      <w:r w:rsidRPr="008F7727">
        <w:rPr>
          <w:color w:val="auto"/>
        </w:rPr>
        <w:t xml:space="preserve">Ослабление империи Великих Моголов. Борьба европейцев за владения в Индии. Утверждение британского владычества. </w:t>
      </w:r>
      <w:r w:rsidRPr="008F7727">
        <w:rPr>
          <w:b/>
          <w:bCs/>
          <w:i/>
          <w:iCs/>
          <w:color w:val="auto"/>
          <w:sz w:val="19"/>
          <w:szCs w:val="19"/>
        </w:rPr>
        <w:t>Китай</w:t>
      </w:r>
      <w:r w:rsidRPr="008F7727">
        <w:rPr>
          <w:color w:val="auto"/>
        </w:rPr>
        <w:t xml:space="preserve">. Империя Цин в </w:t>
      </w:r>
      <w:r w:rsidRPr="008F7727">
        <w:rPr>
          <w:color w:val="auto"/>
          <w:lang w:val="en-US" w:eastAsia="en-US" w:bidi="en-US"/>
        </w:rPr>
        <w:t>XVIII</w:t>
      </w:r>
      <w:r w:rsidRPr="008F7727">
        <w:rPr>
          <w:color w:val="auto"/>
        </w:rPr>
        <w:t xml:space="preserve">в.: власть маньчжурских императоров, система управления страной. Внешняя политика империи Цин; отношения с Россией. «Закрытие» Китая для иноземцев. </w:t>
      </w:r>
      <w:r w:rsidRPr="008F7727">
        <w:rPr>
          <w:b/>
          <w:bCs/>
          <w:i/>
          <w:iCs/>
          <w:color w:val="auto"/>
          <w:sz w:val="19"/>
          <w:szCs w:val="19"/>
        </w:rPr>
        <w:t>Япония</w:t>
      </w:r>
      <w:r w:rsidRPr="008F7727">
        <w:rPr>
          <w:color w:val="auto"/>
        </w:rPr>
        <w:t xml:space="preserve"> в </w:t>
      </w:r>
      <w:r w:rsidRPr="008F7727">
        <w:rPr>
          <w:color w:val="auto"/>
          <w:lang w:val="en-US" w:eastAsia="en-US" w:bidi="en-US"/>
        </w:rPr>
        <w:t>XVIII</w:t>
      </w:r>
      <w:r w:rsidRPr="008F7727">
        <w:rPr>
          <w:color w:val="auto"/>
        </w:rPr>
        <w:t xml:space="preserve">в. Сегуны и дайме. Положение сословий. Культура стран Востока в </w:t>
      </w:r>
      <w:r w:rsidRPr="008F7727">
        <w:rPr>
          <w:color w:val="auto"/>
          <w:lang w:val="en-US" w:eastAsia="en-US" w:bidi="en-US"/>
        </w:rPr>
        <w:t>XVIII</w:t>
      </w:r>
      <w:r w:rsidRPr="008F7727">
        <w:rPr>
          <w:color w:val="auto"/>
        </w:rPr>
        <w:t>в.</w:t>
      </w:r>
    </w:p>
    <w:p w:rsidR="00A57638" w:rsidRPr="008F7727" w:rsidRDefault="00E235EB" w:rsidP="001C58A8">
      <w:pPr>
        <w:pStyle w:val="13"/>
        <w:spacing w:line="240" w:lineRule="auto"/>
        <w:contextualSpacing/>
        <w:jc w:val="both"/>
        <w:rPr>
          <w:color w:val="auto"/>
        </w:rPr>
      </w:pPr>
      <w:r w:rsidRPr="008F7727">
        <w:rPr>
          <w:b/>
          <w:bCs/>
          <w:color w:val="auto"/>
          <w:sz w:val="19"/>
          <w:szCs w:val="19"/>
        </w:rPr>
        <w:t xml:space="preserve">Обобщение </w:t>
      </w:r>
      <w:r w:rsidRPr="008F7727">
        <w:rPr>
          <w:color w:val="auto"/>
        </w:rPr>
        <w:t xml:space="preserve">(1 ч). Историческое и культурное наследие </w:t>
      </w:r>
      <w:r w:rsidRPr="008F7727">
        <w:rPr>
          <w:color w:val="auto"/>
          <w:lang w:val="en-US" w:eastAsia="en-US" w:bidi="en-US"/>
        </w:rPr>
        <w:t>XVIII</w:t>
      </w:r>
      <w:r w:rsidRPr="008F7727">
        <w:rPr>
          <w:color w:val="auto"/>
        </w:rPr>
        <w:t>в.</w:t>
      </w:r>
    </w:p>
    <w:p w:rsidR="00A57638" w:rsidRPr="008F7727" w:rsidRDefault="00E235EB" w:rsidP="001C58A8">
      <w:pPr>
        <w:pStyle w:val="af5"/>
        <w:contextualSpacing/>
        <w:rPr>
          <w:rFonts w:ascii="Times New Roman" w:hAnsi="Times New Roman" w:cs="Times New Roman"/>
        </w:rPr>
      </w:pPr>
      <w:bookmarkStart w:id="350" w:name="bookmark894"/>
      <w:r w:rsidRPr="008F7727">
        <w:rPr>
          <w:rFonts w:ascii="Times New Roman" w:hAnsi="Times New Roman" w:cs="Times New Roman"/>
        </w:rPr>
        <w:t xml:space="preserve">ИСТОРИЯ РОССИИ. РОССИЯ В КОНЦЕ </w:t>
      </w:r>
      <w:r w:rsidRPr="008F7727">
        <w:rPr>
          <w:rFonts w:ascii="Times New Roman" w:hAnsi="Times New Roman" w:cs="Times New Roman"/>
          <w:lang w:val="en-US" w:eastAsia="en-US" w:bidi="en-US"/>
        </w:rPr>
        <w:t>XVII</w:t>
      </w:r>
      <w:r w:rsidRPr="008F7727">
        <w:rPr>
          <w:rFonts w:ascii="Times New Roman" w:hAnsi="Times New Roman" w:cs="Times New Roman"/>
        </w:rPr>
        <w:t xml:space="preserve">— </w:t>
      </w:r>
      <w:r w:rsidRPr="008F7727">
        <w:rPr>
          <w:rFonts w:ascii="Times New Roman" w:hAnsi="Times New Roman" w:cs="Times New Roman"/>
          <w:lang w:val="en-US" w:eastAsia="en-US" w:bidi="en-US"/>
        </w:rPr>
        <w:t>XVIII</w:t>
      </w:r>
      <w:r w:rsidRPr="008F7727">
        <w:rPr>
          <w:rFonts w:ascii="Times New Roman" w:hAnsi="Times New Roman" w:cs="Times New Roman"/>
        </w:rPr>
        <w:t>в.:</w:t>
      </w:r>
      <w:bookmarkEnd w:id="350"/>
    </w:p>
    <w:p w:rsidR="00A57638" w:rsidRPr="008F7727" w:rsidRDefault="00E235EB" w:rsidP="001C58A8">
      <w:pPr>
        <w:pStyle w:val="af5"/>
        <w:contextualSpacing/>
        <w:rPr>
          <w:rFonts w:ascii="Times New Roman" w:hAnsi="Times New Roman" w:cs="Times New Roman"/>
        </w:rPr>
      </w:pPr>
      <w:r w:rsidRPr="008F7727">
        <w:rPr>
          <w:rFonts w:ascii="Times New Roman" w:hAnsi="Times New Roman" w:cs="Times New Roman"/>
        </w:rPr>
        <w:t xml:space="preserve">ОТ ЦАРСТВА К ИМПЕРИИ </w:t>
      </w:r>
      <w:r w:rsidRPr="008F7727">
        <w:rPr>
          <w:rFonts w:ascii="Times New Roman" w:hAnsi="Times New Roman" w:cs="Times New Roman"/>
          <w:bCs/>
        </w:rPr>
        <w:t>(45 ч)</w:t>
      </w:r>
    </w:p>
    <w:p w:rsidR="00A57638" w:rsidRPr="008F7727" w:rsidRDefault="00E235EB" w:rsidP="001C58A8">
      <w:pPr>
        <w:pStyle w:val="13"/>
        <w:spacing w:line="240" w:lineRule="auto"/>
        <w:contextualSpacing/>
        <w:jc w:val="both"/>
        <w:rPr>
          <w:color w:val="auto"/>
        </w:rPr>
      </w:pPr>
      <w:r w:rsidRPr="008F7727">
        <w:rPr>
          <w:b/>
          <w:bCs/>
          <w:color w:val="auto"/>
          <w:sz w:val="19"/>
          <w:szCs w:val="19"/>
        </w:rPr>
        <w:t xml:space="preserve">Введение </w:t>
      </w:r>
      <w:r w:rsidRPr="008F7727">
        <w:rPr>
          <w:color w:val="auto"/>
        </w:rPr>
        <w:t>(1 ч).</w:t>
      </w:r>
    </w:p>
    <w:p w:rsidR="00A57638" w:rsidRPr="008F7727" w:rsidRDefault="00E235EB" w:rsidP="001C58A8">
      <w:pPr>
        <w:pStyle w:val="af5"/>
        <w:contextualSpacing/>
        <w:rPr>
          <w:rFonts w:ascii="Times New Roman" w:hAnsi="Times New Roman" w:cs="Times New Roman"/>
        </w:rPr>
      </w:pPr>
      <w:bookmarkStart w:id="351" w:name="bookmark897"/>
      <w:r w:rsidRPr="008F7727">
        <w:rPr>
          <w:rFonts w:ascii="Times New Roman" w:hAnsi="Times New Roman" w:cs="Times New Roman"/>
        </w:rPr>
        <w:t xml:space="preserve">Россия в эпоху преобразований Петра </w:t>
      </w:r>
      <w:r w:rsidRPr="008F7727">
        <w:rPr>
          <w:rFonts w:ascii="Times New Roman" w:hAnsi="Times New Roman" w:cs="Times New Roman"/>
          <w:lang w:val="en-US" w:eastAsia="en-US" w:bidi="en-US"/>
        </w:rPr>
        <w:t>I</w:t>
      </w:r>
      <w:r w:rsidRPr="008F7727">
        <w:rPr>
          <w:rFonts w:ascii="Times New Roman" w:hAnsi="Times New Roman" w:cs="Times New Roman"/>
          <w:bCs/>
        </w:rPr>
        <w:t>(11 ч)</w:t>
      </w:r>
      <w:bookmarkEnd w:id="351"/>
    </w:p>
    <w:p w:rsidR="00A57638" w:rsidRPr="008F7727" w:rsidRDefault="00E235EB" w:rsidP="001C58A8">
      <w:pPr>
        <w:pStyle w:val="13"/>
        <w:spacing w:line="240" w:lineRule="auto"/>
        <w:contextualSpacing/>
        <w:jc w:val="both"/>
        <w:rPr>
          <w:color w:val="auto"/>
        </w:rPr>
      </w:pPr>
      <w:r w:rsidRPr="008F7727">
        <w:rPr>
          <w:b/>
          <w:bCs/>
          <w:i/>
          <w:iCs/>
          <w:color w:val="auto"/>
          <w:sz w:val="19"/>
          <w:szCs w:val="19"/>
        </w:rPr>
        <w:t>Причины и предпосылки преобразований</w:t>
      </w:r>
      <w:r w:rsidRPr="008F7727">
        <w:rPr>
          <w:i/>
          <w:iCs/>
          <w:color w:val="auto"/>
        </w:rPr>
        <w:t>.</w:t>
      </w:r>
      <w:r w:rsidRPr="008F7727">
        <w:rPr>
          <w:color w:val="auto"/>
        </w:rPr>
        <w:t xml:space="preserve"> Россия и Европа в конце </w:t>
      </w:r>
      <w:r w:rsidRPr="008F7727">
        <w:rPr>
          <w:color w:val="auto"/>
          <w:lang w:val="en-US" w:eastAsia="en-US" w:bidi="en-US"/>
        </w:rPr>
        <w:t>XVII</w:t>
      </w:r>
      <w:r w:rsidRPr="008F7727">
        <w:rPr>
          <w:color w:val="auto"/>
        </w:rPr>
        <w:t xml:space="preserve">в. Модернизация как жизненно важная национальная задача. Начало царствования Петра </w:t>
      </w:r>
      <w:r w:rsidRPr="008F7727">
        <w:rPr>
          <w:color w:val="auto"/>
          <w:lang w:val="en-US" w:eastAsia="en-US" w:bidi="en-US"/>
        </w:rPr>
        <w:t>I</w:t>
      </w:r>
      <w:r w:rsidRPr="008F7727">
        <w:rPr>
          <w:color w:val="auto"/>
          <w:lang w:eastAsia="en-US" w:bidi="en-US"/>
        </w:rPr>
        <w:t xml:space="preserve">, </w:t>
      </w:r>
      <w:r w:rsidRPr="008F7727">
        <w:rPr>
          <w:color w:val="auto"/>
        </w:rPr>
        <w:t xml:space="preserve">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w:t>
      </w:r>
      <w:r w:rsidRPr="008F7727">
        <w:rPr>
          <w:color w:val="auto"/>
          <w:lang w:val="en-US" w:eastAsia="en-US" w:bidi="en-US"/>
        </w:rPr>
        <w:t>I</w:t>
      </w:r>
      <w:r w:rsidRPr="008F7727">
        <w:rPr>
          <w:color w:val="auto"/>
          <w:lang w:eastAsia="en-US" w:bidi="en-US"/>
        </w:rPr>
        <w:t>.</w:t>
      </w:r>
    </w:p>
    <w:p w:rsidR="00A57638" w:rsidRPr="008F7727" w:rsidRDefault="00E235EB" w:rsidP="001C58A8">
      <w:pPr>
        <w:pStyle w:val="13"/>
        <w:spacing w:line="240" w:lineRule="auto"/>
        <w:contextualSpacing/>
        <w:jc w:val="both"/>
        <w:rPr>
          <w:color w:val="auto"/>
        </w:rPr>
      </w:pPr>
      <w:r w:rsidRPr="008F7727">
        <w:rPr>
          <w:b/>
          <w:bCs/>
          <w:i/>
          <w:iCs/>
          <w:color w:val="auto"/>
          <w:sz w:val="19"/>
          <w:szCs w:val="19"/>
        </w:rPr>
        <w:t>Экономическая политика.</w:t>
      </w:r>
      <w:r w:rsidRPr="008F7727">
        <w:rPr>
          <w:color w:val="auto"/>
        </w:rPr>
        <w:t xml:space="preserve"> Строительство заводов и мануфактур. </w:t>
      </w:r>
      <w:r w:rsidRPr="008F7727">
        <w:rPr>
          <w:color w:val="auto"/>
        </w:rPr>
        <w:lastRenderedPageBreak/>
        <w:t>Создание базы металлургической индустрии на Урале. Оружейные заводы и корабельные верфи. Роль государства в создании промышленности. Преобладание крепостного и подневольного труда. Принципы меркантилизма и протекционизма. Таможенный тариф 1724 г. Введение подушной подати.</w:t>
      </w:r>
    </w:p>
    <w:p w:rsidR="00A57638" w:rsidRPr="008F7727" w:rsidRDefault="00E235EB" w:rsidP="001C58A8">
      <w:pPr>
        <w:pStyle w:val="13"/>
        <w:spacing w:line="240" w:lineRule="auto"/>
        <w:contextualSpacing/>
        <w:jc w:val="both"/>
        <w:rPr>
          <w:color w:val="auto"/>
        </w:rPr>
      </w:pPr>
      <w:r w:rsidRPr="008F7727">
        <w:rPr>
          <w:b/>
          <w:bCs/>
          <w:i/>
          <w:iCs/>
          <w:color w:val="auto"/>
          <w:sz w:val="19"/>
          <w:szCs w:val="19"/>
        </w:rPr>
        <w:t>Социальная политика.</w:t>
      </w:r>
      <w:r w:rsidRPr="008F7727">
        <w:rPr>
          <w:color w:val="auto"/>
        </w:rPr>
        <w:t xml:space="preserve"> 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w:t>
      </w:r>
    </w:p>
    <w:p w:rsidR="00A57638" w:rsidRPr="008F7727" w:rsidRDefault="00E235EB" w:rsidP="001C58A8">
      <w:pPr>
        <w:pStyle w:val="13"/>
        <w:spacing w:line="240" w:lineRule="auto"/>
        <w:contextualSpacing/>
        <w:jc w:val="both"/>
        <w:rPr>
          <w:color w:val="auto"/>
        </w:rPr>
      </w:pPr>
      <w:r w:rsidRPr="008F7727">
        <w:rPr>
          <w:b/>
          <w:bCs/>
          <w:i/>
          <w:iCs/>
          <w:color w:val="auto"/>
          <w:sz w:val="19"/>
          <w:szCs w:val="19"/>
        </w:rPr>
        <w:t>Реформы управления</w:t>
      </w:r>
      <w:r w:rsidRPr="008F7727">
        <w:rPr>
          <w:color w:val="auto"/>
        </w:rPr>
        <w:t>.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w:t>
      </w:r>
    </w:p>
    <w:p w:rsidR="00A57638" w:rsidRPr="008F7727" w:rsidRDefault="00E235EB" w:rsidP="001C58A8">
      <w:pPr>
        <w:pStyle w:val="13"/>
        <w:spacing w:line="240" w:lineRule="auto"/>
        <w:contextualSpacing/>
        <w:jc w:val="both"/>
        <w:rPr>
          <w:color w:val="auto"/>
        </w:rPr>
      </w:pPr>
      <w:r w:rsidRPr="008F7727">
        <w:rPr>
          <w:color w:val="auto"/>
        </w:rPr>
        <w:t xml:space="preserve">Первые гвардейские полки. </w:t>
      </w:r>
      <w:r w:rsidRPr="008F7727">
        <w:rPr>
          <w:b/>
          <w:bCs/>
          <w:i/>
          <w:iCs/>
          <w:color w:val="auto"/>
          <w:sz w:val="19"/>
          <w:szCs w:val="19"/>
        </w:rPr>
        <w:t>Создание регулярной армии, военного флота</w:t>
      </w:r>
      <w:r w:rsidRPr="008F7727">
        <w:rPr>
          <w:color w:val="auto"/>
        </w:rPr>
        <w:t>. Рекрутские наборы.</w:t>
      </w:r>
    </w:p>
    <w:p w:rsidR="00A57638" w:rsidRPr="008F7727" w:rsidRDefault="00E235EB" w:rsidP="001C58A8">
      <w:pPr>
        <w:pStyle w:val="13"/>
        <w:spacing w:line="240" w:lineRule="auto"/>
        <w:contextualSpacing/>
        <w:jc w:val="both"/>
        <w:rPr>
          <w:color w:val="auto"/>
        </w:rPr>
      </w:pPr>
      <w:r w:rsidRPr="008F7727">
        <w:rPr>
          <w:b/>
          <w:bCs/>
          <w:i/>
          <w:iCs/>
          <w:color w:val="auto"/>
          <w:sz w:val="19"/>
          <w:szCs w:val="19"/>
        </w:rPr>
        <w:t>Церковная реформа</w:t>
      </w:r>
      <w:r w:rsidRPr="008F7727">
        <w:rPr>
          <w:color w:val="auto"/>
        </w:rPr>
        <w:t>. Упразднение патриаршества, учреждение Синода. Положение инославных конфессий.</w:t>
      </w:r>
    </w:p>
    <w:p w:rsidR="00A57638" w:rsidRPr="008F7727" w:rsidRDefault="00E235EB" w:rsidP="001C58A8">
      <w:pPr>
        <w:pStyle w:val="13"/>
        <w:spacing w:line="240" w:lineRule="auto"/>
        <w:contextualSpacing/>
        <w:jc w:val="both"/>
        <w:rPr>
          <w:color w:val="auto"/>
        </w:rPr>
      </w:pPr>
      <w:r w:rsidRPr="008F7727">
        <w:rPr>
          <w:b/>
          <w:bCs/>
          <w:i/>
          <w:iCs/>
          <w:color w:val="auto"/>
          <w:sz w:val="19"/>
          <w:szCs w:val="19"/>
        </w:rPr>
        <w:t xml:space="preserve">Оппозиция реформам Петра </w:t>
      </w:r>
      <w:r w:rsidRPr="008F7727">
        <w:rPr>
          <w:b/>
          <w:bCs/>
          <w:i/>
          <w:iCs/>
          <w:color w:val="auto"/>
          <w:sz w:val="19"/>
          <w:szCs w:val="19"/>
          <w:lang w:val="en-US" w:eastAsia="en-US" w:bidi="en-US"/>
        </w:rPr>
        <w:t>I</w:t>
      </w:r>
      <w:r w:rsidRPr="008F7727">
        <w:rPr>
          <w:color w:val="auto"/>
          <w:lang w:eastAsia="en-US" w:bidi="en-US"/>
        </w:rPr>
        <w:t xml:space="preserve">. </w:t>
      </w:r>
      <w:r w:rsidRPr="008F7727">
        <w:rPr>
          <w:color w:val="auto"/>
        </w:rPr>
        <w:t xml:space="preserve">Социальные движения в первой четверти </w:t>
      </w:r>
      <w:r w:rsidRPr="008F7727">
        <w:rPr>
          <w:color w:val="auto"/>
          <w:lang w:val="en-US" w:eastAsia="en-US" w:bidi="en-US"/>
        </w:rPr>
        <w:t>XVIII</w:t>
      </w:r>
      <w:r w:rsidRPr="008F7727">
        <w:rPr>
          <w:color w:val="auto"/>
        </w:rPr>
        <w:t>в. Восстания в Астрахани, Башкирии, на Дону. Дело царевича Алексея.</w:t>
      </w:r>
    </w:p>
    <w:p w:rsidR="00A57638" w:rsidRPr="008F7727" w:rsidRDefault="00E235EB" w:rsidP="001C58A8">
      <w:pPr>
        <w:pStyle w:val="13"/>
        <w:spacing w:line="240" w:lineRule="auto"/>
        <w:contextualSpacing/>
        <w:jc w:val="both"/>
        <w:rPr>
          <w:color w:val="auto"/>
        </w:rPr>
      </w:pPr>
      <w:r w:rsidRPr="008F7727">
        <w:rPr>
          <w:b/>
          <w:bCs/>
          <w:i/>
          <w:iCs/>
          <w:color w:val="auto"/>
          <w:sz w:val="19"/>
          <w:szCs w:val="19"/>
        </w:rPr>
        <w:t>Внешняя политика</w:t>
      </w:r>
      <w:r w:rsidRPr="008F7727">
        <w:rPr>
          <w:color w:val="auto"/>
        </w:rPr>
        <w:t xml:space="preserve">. Северная война. Причины и цели 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 Закрепление России на берегах Балтики. Провозглашение России империей. Каспийский поход Петра </w:t>
      </w:r>
      <w:r w:rsidRPr="008F7727">
        <w:rPr>
          <w:color w:val="auto"/>
          <w:lang w:val="en-US" w:eastAsia="en-US" w:bidi="en-US"/>
        </w:rPr>
        <w:t>I</w:t>
      </w:r>
      <w:r w:rsidRPr="008F7727">
        <w:rPr>
          <w:color w:val="auto"/>
          <w:lang w:eastAsia="en-US" w:bidi="en-US"/>
        </w:rPr>
        <w:t>.</w:t>
      </w:r>
    </w:p>
    <w:p w:rsidR="00A57638" w:rsidRPr="008F7727" w:rsidRDefault="00E235EB" w:rsidP="001C58A8">
      <w:pPr>
        <w:pStyle w:val="13"/>
        <w:spacing w:line="240" w:lineRule="auto"/>
        <w:contextualSpacing/>
        <w:jc w:val="both"/>
        <w:rPr>
          <w:color w:val="auto"/>
        </w:rPr>
      </w:pPr>
      <w:r w:rsidRPr="008F7727">
        <w:rPr>
          <w:b/>
          <w:bCs/>
          <w:i/>
          <w:iCs/>
          <w:color w:val="auto"/>
          <w:sz w:val="19"/>
          <w:szCs w:val="19"/>
        </w:rPr>
        <w:t xml:space="preserve">Преобразования Петра </w:t>
      </w:r>
      <w:r w:rsidRPr="008F7727">
        <w:rPr>
          <w:b/>
          <w:bCs/>
          <w:i/>
          <w:iCs/>
          <w:color w:val="auto"/>
          <w:sz w:val="19"/>
          <w:szCs w:val="19"/>
          <w:lang w:val="en-US" w:eastAsia="en-US" w:bidi="en-US"/>
        </w:rPr>
        <w:t>I</w:t>
      </w:r>
      <w:r w:rsidRPr="008F7727">
        <w:rPr>
          <w:b/>
          <w:bCs/>
          <w:i/>
          <w:iCs/>
          <w:color w:val="auto"/>
          <w:sz w:val="19"/>
          <w:szCs w:val="19"/>
        </w:rPr>
        <w:t>в области культуры</w:t>
      </w:r>
      <w:r w:rsidRPr="008F7727">
        <w:rPr>
          <w:color w:val="auto"/>
        </w:rPr>
        <w:t>. 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w:t>
      </w:r>
    </w:p>
    <w:p w:rsidR="00A57638" w:rsidRPr="008F7727" w:rsidRDefault="00E235EB" w:rsidP="001C58A8">
      <w:pPr>
        <w:pStyle w:val="13"/>
        <w:spacing w:line="240" w:lineRule="auto"/>
        <w:contextualSpacing/>
        <w:jc w:val="both"/>
        <w:rPr>
          <w:color w:val="auto"/>
        </w:rPr>
      </w:pPr>
      <w:r w:rsidRPr="008F7727">
        <w:rPr>
          <w:color w:val="auto"/>
        </w:rPr>
        <w:t>Повседневная жизнь и быт правящей элиты и основной массы населения. Перемены в образе жизни российского дворянства. «Юности честное зерцало». Новые формы общения в дворянской среде. Ассамблеи, балы, светские государственные праздники. Европейский стиль в одежде, развлечениях, питании. Изменения в положении женщин.</w:t>
      </w:r>
    </w:p>
    <w:p w:rsidR="00A57638" w:rsidRPr="008F7727" w:rsidRDefault="00E235EB" w:rsidP="001C58A8">
      <w:pPr>
        <w:pStyle w:val="13"/>
        <w:spacing w:line="240" w:lineRule="auto"/>
        <w:contextualSpacing/>
        <w:jc w:val="both"/>
        <w:rPr>
          <w:color w:val="auto"/>
        </w:rPr>
      </w:pPr>
      <w:r w:rsidRPr="008F7727">
        <w:rPr>
          <w:color w:val="auto"/>
        </w:rPr>
        <w:t xml:space="preserve">Итоги, последствия и значение петровских преобразований. Образ Петра </w:t>
      </w:r>
      <w:r w:rsidRPr="008F7727">
        <w:rPr>
          <w:color w:val="auto"/>
          <w:lang w:val="en-US" w:eastAsia="en-US" w:bidi="en-US"/>
        </w:rPr>
        <w:t>I</w:t>
      </w:r>
      <w:r w:rsidRPr="008F7727">
        <w:rPr>
          <w:color w:val="auto"/>
        </w:rPr>
        <w:t>в русской культуре.</w:t>
      </w:r>
    </w:p>
    <w:p w:rsidR="00A57638" w:rsidRPr="008F7727" w:rsidRDefault="00E235EB" w:rsidP="001C58A8">
      <w:pPr>
        <w:pStyle w:val="af5"/>
        <w:contextualSpacing/>
        <w:rPr>
          <w:rFonts w:ascii="Times New Roman" w:hAnsi="Times New Roman" w:cs="Times New Roman"/>
        </w:rPr>
      </w:pPr>
      <w:bookmarkStart w:id="352" w:name="bookmark899"/>
      <w:r w:rsidRPr="008F7727">
        <w:rPr>
          <w:rFonts w:ascii="Times New Roman" w:hAnsi="Times New Roman" w:cs="Times New Roman"/>
        </w:rPr>
        <w:t xml:space="preserve">Россия после Петра </w:t>
      </w:r>
      <w:r w:rsidRPr="008F7727">
        <w:rPr>
          <w:rFonts w:ascii="Times New Roman" w:hAnsi="Times New Roman" w:cs="Times New Roman"/>
          <w:lang w:val="en-US" w:eastAsia="en-US" w:bidi="en-US"/>
        </w:rPr>
        <w:t>I</w:t>
      </w:r>
      <w:r w:rsidRPr="008F7727">
        <w:rPr>
          <w:rFonts w:ascii="Times New Roman" w:hAnsi="Times New Roman" w:cs="Times New Roman"/>
          <w:lang w:eastAsia="en-US" w:bidi="en-US"/>
        </w:rPr>
        <w:t xml:space="preserve">. </w:t>
      </w:r>
      <w:r w:rsidRPr="008F7727">
        <w:rPr>
          <w:rFonts w:ascii="Times New Roman" w:hAnsi="Times New Roman" w:cs="Times New Roman"/>
        </w:rPr>
        <w:t xml:space="preserve">Дворцовые перевороты </w:t>
      </w:r>
      <w:r w:rsidRPr="008F7727">
        <w:rPr>
          <w:rFonts w:ascii="Times New Roman" w:hAnsi="Times New Roman" w:cs="Times New Roman"/>
          <w:bCs/>
        </w:rPr>
        <w:t>(7 ч)</w:t>
      </w:r>
      <w:bookmarkEnd w:id="352"/>
    </w:p>
    <w:p w:rsidR="00A57638" w:rsidRPr="008F7727" w:rsidRDefault="00E235EB" w:rsidP="001C58A8">
      <w:pPr>
        <w:pStyle w:val="13"/>
        <w:spacing w:line="240" w:lineRule="auto"/>
        <w:contextualSpacing/>
        <w:jc w:val="both"/>
        <w:rPr>
          <w:color w:val="auto"/>
        </w:rPr>
      </w:pPr>
      <w:r w:rsidRPr="008F7727">
        <w:rPr>
          <w:color w:val="auto"/>
        </w:rPr>
        <w:lastRenderedPageBreak/>
        <w:t>Причины нестабильности политического строя. Дворцовые перевороты. Фаворитизм. Создание Верховного тайного совета. Крушение политической карьеры А. Д. Меншикова. Кондиции «верховников» и приход к власти Анны Иоанновны. Кабинет министров. Роль Э. Бирона, А. И. Остермана, А. П. Волынского, Б. Х. Миниха в управлении и политической жизни страны.</w:t>
      </w:r>
    </w:p>
    <w:p w:rsidR="00A57638" w:rsidRPr="008F7727" w:rsidRDefault="00E235EB" w:rsidP="001C58A8">
      <w:pPr>
        <w:pStyle w:val="13"/>
        <w:spacing w:line="240" w:lineRule="auto"/>
        <w:contextualSpacing/>
        <w:jc w:val="both"/>
        <w:rPr>
          <w:color w:val="auto"/>
        </w:rPr>
      </w:pPr>
      <w:r w:rsidRPr="008F7727">
        <w:rPr>
          <w:color w:val="auto"/>
        </w:rPr>
        <w:t>Укрепление границ империи на восточной и юго-восточной окраинах. Переход Младшего жуза под суверенитет Российской империи. Война с Османской империей.</w:t>
      </w:r>
    </w:p>
    <w:p w:rsidR="00A57638" w:rsidRPr="008F7727" w:rsidRDefault="00E235EB" w:rsidP="001C58A8">
      <w:pPr>
        <w:pStyle w:val="13"/>
        <w:spacing w:line="240" w:lineRule="auto"/>
        <w:contextualSpacing/>
        <w:jc w:val="both"/>
        <w:rPr>
          <w:color w:val="auto"/>
        </w:rPr>
      </w:pPr>
      <w:r w:rsidRPr="008F7727">
        <w:rPr>
          <w:b/>
          <w:bCs/>
          <w:i/>
          <w:iCs/>
          <w:color w:val="auto"/>
          <w:sz w:val="19"/>
          <w:szCs w:val="19"/>
        </w:rPr>
        <w:t>Россия при Елизавете Петровне</w:t>
      </w:r>
      <w:r w:rsidRPr="008F7727">
        <w:rPr>
          <w:color w:val="auto"/>
        </w:rPr>
        <w:t>. Экономическая и финансовая политика. Деятельность П. И. 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 В. Ломоносов и И. И. Шувалов. Россия в международных конфликтах 1740—1750-х гг. Участие в Семилетней войне.</w:t>
      </w:r>
    </w:p>
    <w:p w:rsidR="00A57638" w:rsidRPr="008F7727" w:rsidRDefault="00E235EB" w:rsidP="001C58A8">
      <w:pPr>
        <w:pStyle w:val="13"/>
        <w:spacing w:line="240" w:lineRule="auto"/>
        <w:contextualSpacing/>
        <w:jc w:val="both"/>
        <w:rPr>
          <w:color w:val="auto"/>
        </w:rPr>
      </w:pPr>
      <w:r w:rsidRPr="008F7727">
        <w:rPr>
          <w:b/>
          <w:bCs/>
          <w:i/>
          <w:iCs/>
          <w:color w:val="auto"/>
          <w:sz w:val="19"/>
          <w:szCs w:val="19"/>
        </w:rPr>
        <w:t xml:space="preserve">Петр </w:t>
      </w:r>
      <w:r w:rsidRPr="008F7727">
        <w:rPr>
          <w:b/>
          <w:bCs/>
          <w:i/>
          <w:iCs/>
          <w:color w:val="auto"/>
          <w:sz w:val="19"/>
          <w:szCs w:val="19"/>
          <w:lang w:val="en-US" w:eastAsia="en-US" w:bidi="en-US"/>
        </w:rPr>
        <w:t>III</w:t>
      </w:r>
      <w:r w:rsidRPr="008F7727">
        <w:rPr>
          <w:color w:val="auto"/>
          <w:lang w:eastAsia="en-US" w:bidi="en-US"/>
        </w:rPr>
        <w:t xml:space="preserve">. </w:t>
      </w:r>
      <w:r w:rsidRPr="008F7727">
        <w:rPr>
          <w:color w:val="auto"/>
        </w:rPr>
        <w:t>Манифест о вольности дворянства. Причины переворота 28 июня 1762 г.</w:t>
      </w:r>
    </w:p>
    <w:p w:rsidR="00A57638" w:rsidRPr="008F7727" w:rsidRDefault="00E235EB" w:rsidP="001C58A8">
      <w:pPr>
        <w:pStyle w:val="af5"/>
        <w:contextualSpacing/>
        <w:rPr>
          <w:rFonts w:ascii="Times New Roman" w:hAnsi="Times New Roman" w:cs="Times New Roman"/>
        </w:rPr>
      </w:pPr>
      <w:bookmarkStart w:id="353" w:name="bookmark901"/>
      <w:r w:rsidRPr="008F7727">
        <w:rPr>
          <w:rFonts w:ascii="Times New Roman" w:hAnsi="Times New Roman" w:cs="Times New Roman"/>
        </w:rPr>
        <w:t>Россия в 1760—1790-х гг.</w:t>
      </w:r>
      <w:bookmarkEnd w:id="353"/>
    </w:p>
    <w:p w:rsidR="00A57638" w:rsidRPr="008F7727" w:rsidRDefault="00E235EB" w:rsidP="001C58A8">
      <w:pPr>
        <w:pStyle w:val="af5"/>
        <w:contextualSpacing/>
        <w:rPr>
          <w:rFonts w:ascii="Times New Roman" w:hAnsi="Times New Roman" w:cs="Times New Roman"/>
        </w:rPr>
      </w:pPr>
      <w:r w:rsidRPr="008F7727">
        <w:rPr>
          <w:rFonts w:ascii="Times New Roman" w:hAnsi="Times New Roman" w:cs="Times New Roman"/>
        </w:rPr>
        <w:t xml:space="preserve">Правление Екатерины </w:t>
      </w:r>
      <w:r w:rsidRPr="008F7727">
        <w:rPr>
          <w:rFonts w:ascii="Times New Roman" w:hAnsi="Times New Roman" w:cs="Times New Roman"/>
          <w:lang w:val="en-US" w:eastAsia="en-US" w:bidi="en-US"/>
        </w:rPr>
        <w:t>II</w:t>
      </w:r>
      <w:r w:rsidRPr="008F7727">
        <w:rPr>
          <w:rFonts w:ascii="Times New Roman" w:hAnsi="Times New Roman" w:cs="Times New Roman"/>
        </w:rPr>
        <w:t xml:space="preserve">и Павла </w:t>
      </w:r>
      <w:r w:rsidRPr="008F7727">
        <w:rPr>
          <w:rFonts w:ascii="Times New Roman" w:hAnsi="Times New Roman" w:cs="Times New Roman"/>
          <w:lang w:val="en-US" w:eastAsia="en-US" w:bidi="en-US"/>
        </w:rPr>
        <w:t>I</w:t>
      </w:r>
      <w:r w:rsidRPr="008F7727">
        <w:rPr>
          <w:rFonts w:ascii="Times New Roman" w:hAnsi="Times New Roman" w:cs="Times New Roman"/>
          <w:bCs/>
        </w:rPr>
        <w:t>(18 ч)</w:t>
      </w:r>
    </w:p>
    <w:p w:rsidR="00A57638" w:rsidRPr="008F7727" w:rsidRDefault="00E235EB" w:rsidP="001C58A8">
      <w:pPr>
        <w:pStyle w:val="13"/>
        <w:spacing w:line="240" w:lineRule="auto"/>
        <w:contextualSpacing/>
        <w:jc w:val="both"/>
        <w:rPr>
          <w:color w:val="auto"/>
        </w:rPr>
      </w:pPr>
      <w:r w:rsidRPr="008F7727">
        <w:rPr>
          <w:b/>
          <w:bCs/>
          <w:i/>
          <w:iCs/>
          <w:color w:val="auto"/>
          <w:sz w:val="19"/>
          <w:szCs w:val="19"/>
        </w:rPr>
        <w:t xml:space="preserve">Внутренняя политика Екатерины </w:t>
      </w:r>
      <w:r w:rsidRPr="008F7727">
        <w:rPr>
          <w:b/>
          <w:bCs/>
          <w:i/>
          <w:iCs/>
          <w:color w:val="auto"/>
          <w:sz w:val="19"/>
          <w:szCs w:val="19"/>
          <w:lang w:val="en-US" w:eastAsia="en-US" w:bidi="en-US"/>
        </w:rPr>
        <w:t>II</w:t>
      </w:r>
      <w:r w:rsidRPr="008F7727">
        <w:rPr>
          <w:color w:val="auto"/>
          <w:lang w:eastAsia="en-US" w:bidi="en-US"/>
        </w:rPr>
        <w:t xml:space="preserve">. </w:t>
      </w:r>
      <w:r w:rsidRPr="008F7727">
        <w:rPr>
          <w:color w:val="auto"/>
        </w:rPr>
        <w:t>Личность императрицы. Идеи Просвещения.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w:t>
      </w:r>
      <w:r w:rsidRPr="008F7727">
        <w:rPr>
          <w:i/>
          <w:iCs/>
          <w:color w:val="auto"/>
        </w:rPr>
        <w:t>.</w:t>
      </w:r>
    </w:p>
    <w:p w:rsidR="00A57638" w:rsidRPr="008F7727" w:rsidRDefault="00E235EB" w:rsidP="001C58A8">
      <w:pPr>
        <w:pStyle w:val="13"/>
        <w:spacing w:line="240" w:lineRule="auto"/>
        <w:contextualSpacing/>
        <w:jc w:val="both"/>
        <w:rPr>
          <w:color w:val="auto"/>
        </w:rPr>
      </w:pPr>
      <w:r w:rsidRPr="008F7727">
        <w:rPr>
          <w:color w:val="auto"/>
        </w:rPr>
        <w:t xml:space="preserve">Национальная политика и народы России в </w:t>
      </w:r>
      <w:r w:rsidRPr="008F7727">
        <w:rPr>
          <w:color w:val="auto"/>
          <w:lang w:val="en-US" w:eastAsia="en-US" w:bidi="en-US"/>
        </w:rPr>
        <w:t>XVIII</w:t>
      </w:r>
      <w:r w:rsidRPr="008F7727">
        <w:rPr>
          <w:color w:val="auto"/>
        </w:rPr>
        <w:t>в. Унификация управления на окраинах империи. Ликвидация гетманства на Левобережной Украине и Войска Запорожского. Формирование Кубанского казачества. Активизация деятельности по привлечению иностранцев в Россию</w:t>
      </w:r>
      <w:r w:rsidRPr="008F7727">
        <w:rPr>
          <w:i/>
          <w:iCs/>
          <w:color w:val="auto"/>
        </w:rPr>
        <w:t>.</w:t>
      </w:r>
      <w:r w:rsidRPr="008F7727">
        <w:rPr>
          <w:color w:val="auto"/>
        </w:rPr>
        <w:t xml:space="preserve"> Расселение колонистов в Новороссии, Поволжье, других регионах. Укрепление веротерпимости по отношению к неправославным и нехристианским конфессиям. Политика по отношению к исламу. Башкирские восстания. Формирование черты оседлости.</w:t>
      </w:r>
    </w:p>
    <w:p w:rsidR="00A57638" w:rsidRPr="008F7727" w:rsidRDefault="00E235EB" w:rsidP="001C58A8">
      <w:pPr>
        <w:pStyle w:val="13"/>
        <w:spacing w:line="240" w:lineRule="auto"/>
        <w:contextualSpacing/>
        <w:jc w:val="both"/>
        <w:rPr>
          <w:color w:val="auto"/>
        </w:rPr>
      </w:pPr>
      <w:r w:rsidRPr="008F7727">
        <w:rPr>
          <w:b/>
          <w:bCs/>
          <w:i/>
          <w:iCs/>
          <w:color w:val="auto"/>
          <w:sz w:val="19"/>
          <w:szCs w:val="19"/>
        </w:rPr>
        <w:t xml:space="preserve">Экономическое развитие России во второй половине </w:t>
      </w:r>
      <w:r w:rsidRPr="008F7727">
        <w:rPr>
          <w:b/>
          <w:bCs/>
          <w:i/>
          <w:iCs/>
          <w:color w:val="auto"/>
          <w:sz w:val="19"/>
          <w:szCs w:val="19"/>
          <w:lang w:val="en-US" w:eastAsia="en-US" w:bidi="en-US"/>
        </w:rPr>
        <w:t>XVIII</w:t>
      </w:r>
      <w:r w:rsidRPr="008F7727">
        <w:rPr>
          <w:b/>
          <w:bCs/>
          <w:i/>
          <w:iCs/>
          <w:color w:val="auto"/>
          <w:sz w:val="19"/>
          <w:szCs w:val="19"/>
        </w:rPr>
        <w:t>в.</w:t>
      </w:r>
      <w:r w:rsidRPr="008F7727">
        <w:rPr>
          <w:color w:val="auto"/>
        </w:rPr>
        <w:t xml:space="preserve">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Дворовые люди</w:t>
      </w:r>
      <w:r w:rsidRPr="008F7727">
        <w:rPr>
          <w:i/>
          <w:iCs/>
          <w:color w:val="auto"/>
        </w:rPr>
        <w:t>.</w:t>
      </w:r>
      <w:r w:rsidRPr="008F7727">
        <w:rPr>
          <w:color w:val="auto"/>
        </w:rPr>
        <w:t xml:space="preserve"> Роль крепостного строя в экономике страны.</w:t>
      </w:r>
    </w:p>
    <w:p w:rsidR="00A57638" w:rsidRPr="008F7727" w:rsidRDefault="00E235EB" w:rsidP="001C58A8">
      <w:pPr>
        <w:pStyle w:val="13"/>
        <w:spacing w:line="240" w:lineRule="auto"/>
        <w:contextualSpacing/>
        <w:jc w:val="both"/>
        <w:rPr>
          <w:color w:val="auto"/>
        </w:rPr>
      </w:pPr>
      <w:r w:rsidRPr="008F7727">
        <w:rPr>
          <w:color w:val="auto"/>
        </w:rPr>
        <w:t xml:space="preserve">Промышленность в городе и деревне. Роль государства, купечества, </w:t>
      </w:r>
      <w:r w:rsidRPr="008F7727">
        <w:rPr>
          <w:color w:val="auto"/>
        </w:rPr>
        <w:lastRenderedPageBreak/>
        <w:t>помещиков в развитии промышленности. Крепостной и вольнонаемный труд</w:t>
      </w:r>
      <w:r w:rsidRPr="008F7727">
        <w:rPr>
          <w:i/>
          <w:iCs/>
          <w:color w:val="auto"/>
        </w:rPr>
        <w:t>.</w:t>
      </w:r>
      <w:r w:rsidRPr="008F7727">
        <w:rPr>
          <w:color w:val="auto"/>
        </w:rPr>
        <w:t xml:space="preserve"> Привлечение крепостных оброчных крестьян к работе на мануфактурах</w:t>
      </w:r>
      <w:r w:rsidRPr="008F7727">
        <w:rPr>
          <w:i/>
          <w:iCs/>
          <w:color w:val="auto"/>
        </w:rPr>
        <w:t>.</w:t>
      </w:r>
      <w:r w:rsidRPr="008F7727">
        <w:rPr>
          <w:color w:val="auto"/>
        </w:rPr>
        <w:t xml:space="preserve"> 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w:t>
      </w:r>
    </w:p>
    <w:p w:rsidR="00A57638" w:rsidRPr="008F7727" w:rsidRDefault="00E235EB" w:rsidP="001C58A8">
      <w:pPr>
        <w:pStyle w:val="13"/>
        <w:spacing w:line="240" w:lineRule="auto"/>
        <w:contextualSpacing/>
        <w:jc w:val="both"/>
        <w:rPr>
          <w:color w:val="auto"/>
        </w:rPr>
      </w:pPr>
      <w:r w:rsidRPr="008F7727">
        <w:rPr>
          <w:color w:val="auto"/>
        </w:rPr>
        <w:t xml:space="preserve">Внутренняя и внешняя торговля. Торговые пути внутри страны. </w:t>
      </w:r>
      <w:r w:rsidR="00F12556" w:rsidRPr="008F7727">
        <w:rPr>
          <w:color w:val="auto"/>
        </w:rPr>
        <w:t>Воднотранспортные</w:t>
      </w:r>
      <w:r w:rsidRPr="008F7727">
        <w:rPr>
          <w:color w:val="auto"/>
        </w:rPr>
        <w:t xml:space="preserve"> системы: Вышневолоцкая, Тихвинская, Мариинская и др. Ярмарки и их роль во внутренней торговле. Макарьевская, Ирбитская, Свенская, Коренная ярмарки. Ярмарки Малороссии. Партнеры России во внешней торговле в Европе и в мире</w:t>
      </w:r>
      <w:r w:rsidRPr="008F7727">
        <w:rPr>
          <w:i/>
          <w:iCs/>
          <w:color w:val="auto"/>
        </w:rPr>
        <w:t>.</w:t>
      </w:r>
      <w:r w:rsidRPr="008F7727">
        <w:rPr>
          <w:color w:val="auto"/>
        </w:rPr>
        <w:t xml:space="preserve"> Обеспечение активного внешнеторгового баланса</w:t>
      </w:r>
      <w:r w:rsidRPr="008F7727">
        <w:rPr>
          <w:i/>
          <w:iCs/>
          <w:color w:val="auto"/>
        </w:rPr>
        <w:t>.</w:t>
      </w:r>
    </w:p>
    <w:p w:rsidR="00A57638" w:rsidRPr="008F7727" w:rsidRDefault="00E235EB" w:rsidP="001C58A8">
      <w:pPr>
        <w:pStyle w:val="13"/>
        <w:spacing w:line="240" w:lineRule="auto"/>
        <w:contextualSpacing/>
        <w:jc w:val="both"/>
        <w:rPr>
          <w:color w:val="auto"/>
        </w:rPr>
      </w:pPr>
      <w:r w:rsidRPr="008F7727">
        <w:rPr>
          <w:b/>
          <w:bCs/>
          <w:i/>
          <w:iCs/>
          <w:color w:val="auto"/>
          <w:sz w:val="19"/>
          <w:szCs w:val="19"/>
        </w:rPr>
        <w:t>Обострение социальных противоречий</w:t>
      </w:r>
      <w:r w:rsidRPr="008F7727">
        <w:rPr>
          <w:color w:val="auto"/>
        </w:rPr>
        <w:t>. Чумной бунт в Москве</w:t>
      </w:r>
      <w:r w:rsidRPr="008F7727">
        <w:rPr>
          <w:i/>
          <w:iCs/>
          <w:color w:val="auto"/>
        </w:rPr>
        <w:t>.</w:t>
      </w:r>
      <w:r w:rsidRPr="008F7727">
        <w:rPr>
          <w:color w:val="auto"/>
        </w:rPr>
        <w:t xml:space="preserve"> Восстание под предводительством Емельяна Пугачева. Антидворянский и антикрепостнический характер движения</w:t>
      </w:r>
      <w:r w:rsidRPr="008F7727">
        <w:rPr>
          <w:i/>
          <w:iCs/>
          <w:color w:val="auto"/>
        </w:rPr>
        <w:t>.</w:t>
      </w:r>
      <w:r w:rsidRPr="008F7727">
        <w:rPr>
          <w:color w:val="auto"/>
        </w:rPr>
        <w:t xml:space="preserve"> Роль казачества, народов Урала и Поволжья в восстании</w:t>
      </w:r>
      <w:r w:rsidRPr="008F7727">
        <w:rPr>
          <w:i/>
          <w:iCs/>
          <w:color w:val="auto"/>
        </w:rPr>
        <w:t xml:space="preserve">. </w:t>
      </w:r>
      <w:r w:rsidRPr="008F7727">
        <w:rPr>
          <w:color w:val="auto"/>
        </w:rPr>
        <w:t>Влияние восстания на внутреннюю политику и развитие общественной мысли.</w:t>
      </w:r>
    </w:p>
    <w:p w:rsidR="00A57638" w:rsidRPr="008F7727" w:rsidRDefault="00E235EB" w:rsidP="001C58A8">
      <w:pPr>
        <w:pStyle w:val="13"/>
        <w:spacing w:line="240" w:lineRule="auto"/>
        <w:contextualSpacing/>
        <w:jc w:val="both"/>
        <w:rPr>
          <w:color w:val="auto"/>
        </w:rPr>
      </w:pPr>
      <w:r w:rsidRPr="008F7727">
        <w:rPr>
          <w:b/>
          <w:bCs/>
          <w:i/>
          <w:iCs/>
          <w:color w:val="auto"/>
          <w:sz w:val="19"/>
          <w:szCs w:val="19"/>
        </w:rPr>
        <w:t xml:space="preserve">Внешняя политика России второй половины </w:t>
      </w:r>
      <w:r w:rsidRPr="008F7727">
        <w:rPr>
          <w:b/>
          <w:bCs/>
          <w:i/>
          <w:iCs/>
          <w:color w:val="auto"/>
          <w:sz w:val="19"/>
          <w:szCs w:val="19"/>
          <w:lang w:val="en-US" w:eastAsia="en-US" w:bidi="en-US"/>
        </w:rPr>
        <w:t>XVIII</w:t>
      </w:r>
      <w:r w:rsidRPr="008F7727">
        <w:rPr>
          <w:b/>
          <w:bCs/>
          <w:i/>
          <w:iCs/>
          <w:color w:val="auto"/>
          <w:sz w:val="19"/>
          <w:szCs w:val="19"/>
        </w:rPr>
        <w:t>в., ее основные задачи.</w:t>
      </w:r>
      <w:r w:rsidRPr="008F7727">
        <w:rPr>
          <w:color w:val="auto"/>
        </w:rPr>
        <w:t xml:space="preserve"> Н. И. Панин и А. А. Безбородко. Борьба России за выход к Черному морю. Войны с Османской империей. П. А. Румянцев, А. В. Суворов, Ф. 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 А. Потемкин. Путешествие Екатерины </w:t>
      </w:r>
      <w:r w:rsidRPr="008F7727">
        <w:rPr>
          <w:color w:val="auto"/>
          <w:lang w:val="en-US" w:eastAsia="en-US" w:bidi="en-US"/>
        </w:rPr>
        <w:t>II</w:t>
      </w:r>
      <w:r w:rsidRPr="008F7727">
        <w:rPr>
          <w:color w:val="auto"/>
        </w:rPr>
        <w:t>на юг в 1787 г.</w:t>
      </w:r>
    </w:p>
    <w:p w:rsidR="00A57638" w:rsidRPr="008F7727" w:rsidRDefault="00E235EB" w:rsidP="001C58A8">
      <w:pPr>
        <w:pStyle w:val="13"/>
        <w:spacing w:line="240" w:lineRule="auto"/>
        <w:contextualSpacing/>
        <w:jc w:val="both"/>
        <w:rPr>
          <w:color w:val="auto"/>
        </w:rPr>
      </w:pPr>
      <w:r w:rsidRPr="008F7727">
        <w:rPr>
          <w:color w:val="auto"/>
        </w:rPr>
        <w:t>Участие России в разделах Речи Посполитой. 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w:t>
      </w:r>
    </w:p>
    <w:p w:rsidR="00A57638" w:rsidRPr="008F7727" w:rsidRDefault="00E235EB" w:rsidP="001C58A8">
      <w:pPr>
        <w:pStyle w:val="13"/>
        <w:spacing w:line="240" w:lineRule="auto"/>
        <w:ind w:firstLine="0"/>
        <w:contextualSpacing/>
        <w:jc w:val="both"/>
        <w:rPr>
          <w:color w:val="auto"/>
        </w:rPr>
      </w:pPr>
      <w:r w:rsidRPr="008F7727">
        <w:rPr>
          <w:color w:val="auto"/>
        </w:rPr>
        <w:t>Борьба поляков за национальную независимость. Восстание под предводительством Т. Костюшко</w:t>
      </w:r>
      <w:r w:rsidRPr="008F7727">
        <w:rPr>
          <w:i/>
          <w:iCs/>
          <w:color w:val="auto"/>
        </w:rPr>
        <w:t>.</w:t>
      </w:r>
    </w:p>
    <w:p w:rsidR="00A57638" w:rsidRPr="008F7727" w:rsidRDefault="00E235EB" w:rsidP="001C58A8">
      <w:pPr>
        <w:pStyle w:val="13"/>
        <w:spacing w:line="240" w:lineRule="auto"/>
        <w:contextualSpacing/>
        <w:jc w:val="both"/>
        <w:rPr>
          <w:color w:val="auto"/>
        </w:rPr>
      </w:pPr>
      <w:r w:rsidRPr="008F7727">
        <w:rPr>
          <w:b/>
          <w:bCs/>
          <w:i/>
          <w:iCs/>
          <w:color w:val="auto"/>
          <w:sz w:val="19"/>
          <w:szCs w:val="19"/>
        </w:rPr>
        <w:t xml:space="preserve">Россия при Павле </w:t>
      </w:r>
      <w:r w:rsidRPr="008F7727">
        <w:rPr>
          <w:b/>
          <w:bCs/>
          <w:i/>
          <w:iCs/>
          <w:color w:val="auto"/>
          <w:sz w:val="19"/>
          <w:szCs w:val="19"/>
          <w:lang w:val="en-US" w:eastAsia="en-US" w:bidi="en-US"/>
        </w:rPr>
        <w:t>I</w:t>
      </w:r>
      <w:r w:rsidRPr="008F7727">
        <w:rPr>
          <w:b/>
          <w:bCs/>
          <w:i/>
          <w:iCs/>
          <w:color w:val="auto"/>
          <w:sz w:val="19"/>
          <w:szCs w:val="19"/>
          <w:lang w:eastAsia="en-US" w:bidi="en-US"/>
        </w:rPr>
        <w:t>.</w:t>
      </w:r>
      <w:r w:rsidRPr="008F7727">
        <w:rPr>
          <w:color w:val="auto"/>
        </w:rPr>
        <w:t xml:space="preserve">Личность Павла </w:t>
      </w:r>
      <w:r w:rsidRPr="008F7727">
        <w:rPr>
          <w:color w:val="auto"/>
          <w:lang w:val="en-US" w:eastAsia="en-US" w:bidi="en-US"/>
        </w:rPr>
        <w:t>I</w:t>
      </w:r>
      <w:r w:rsidRPr="008F7727">
        <w:rPr>
          <w:color w:val="auto"/>
        </w:rPr>
        <w:t>и ее влияние на политику страны. Основные принципы внутренней политики. Ограничение дворянских привилегий. Укрепление абсолютизма через отказ от принципов «просвещенного абсолютизма» и усиление бюрократического и полицейского характера государства и личной власти императора. Акт о престолонаследии и Манифест о «трехдневной барщине». Политика по отношению к дворянству, взаимоотношения со столичной знатью. Меры в области внешней политики. Причины дворцового переворота 11 марта 1801 г.</w:t>
      </w:r>
    </w:p>
    <w:p w:rsidR="00A57638" w:rsidRPr="008F7727" w:rsidRDefault="00E235EB" w:rsidP="001C58A8">
      <w:pPr>
        <w:pStyle w:val="13"/>
        <w:spacing w:line="240" w:lineRule="auto"/>
        <w:contextualSpacing/>
        <w:jc w:val="both"/>
        <w:rPr>
          <w:color w:val="auto"/>
        </w:rPr>
      </w:pPr>
      <w:r w:rsidRPr="008F7727">
        <w:rPr>
          <w:color w:val="auto"/>
        </w:rPr>
        <w:t>Участие России в борьбе с революционной Францией. Итальянский и Швейцарский походы А. В. Суворова. Действия эскадры Ф. Ф. Ушакова в Средиземном море.</w:t>
      </w:r>
    </w:p>
    <w:p w:rsidR="00A57638" w:rsidRPr="008F7727" w:rsidRDefault="00E235EB" w:rsidP="001C58A8">
      <w:pPr>
        <w:pStyle w:val="af5"/>
        <w:contextualSpacing/>
        <w:rPr>
          <w:rFonts w:ascii="Times New Roman" w:hAnsi="Times New Roman" w:cs="Times New Roman"/>
        </w:rPr>
      </w:pPr>
      <w:bookmarkStart w:id="354" w:name="bookmark904"/>
      <w:r w:rsidRPr="008F7727">
        <w:rPr>
          <w:rFonts w:ascii="Times New Roman" w:hAnsi="Times New Roman" w:cs="Times New Roman"/>
        </w:rPr>
        <w:t xml:space="preserve">Культурное пространство Российской империи в </w:t>
      </w:r>
      <w:r w:rsidRPr="008F7727">
        <w:rPr>
          <w:rFonts w:ascii="Times New Roman" w:hAnsi="Times New Roman" w:cs="Times New Roman"/>
          <w:lang w:val="en-US" w:eastAsia="en-US" w:bidi="en-US"/>
        </w:rPr>
        <w:t>XVIII</w:t>
      </w:r>
      <w:r w:rsidRPr="008F7727">
        <w:rPr>
          <w:rFonts w:ascii="Times New Roman" w:hAnsi="Times New Roman" w:cs="Times New Roman"/>
        </w:rPr>
        <w:t xml:space="preserve">в. </w:t>
      </w:r>
      <w:r w:rsidRPr="008F7727">
        <w:rPr>
          <w:rFonts w:ascii="Times New Roman" w:hAnsi="Times New Roman" w:cs="Times New Roman"/>
          <w:bCs/>
        </w:rPr>
        <w:t>(6 ч)</w:t>
      </w:r>
      <w:bookmarkEnd w:id="354"/>
    </w:p>
    <w:p w:rsidR="00A57638" w:rsidRPr="008F7727" w:rsidRDefault="00E235EB" w:rsidP="001C58A8">
      <w:pPr>
        <w:pStyle w:val="13"/>
        <w:spacing w:line="240" w:lineRule="auto"/>
        <w:contextualSpacing/>
        <w:jc w:val="both"/>
        <w:rPr>
          <w:color w:val="auto"/>
        </w:rPr>
      </w:pPr>
      <w:r w:rsidRPr="008F7727">
        <w:rPr>
          <w:color w:val="auto"/>
        </w:rPr>
        <w:t xml:space="preserve">Идеи Просвещения в российской общественной мысли, </w:t>
      </w:r>
      <w:r w:rsidRPr="008F7727">
        <w:rPr>
          <w:color w:val="auto"/>
        </w:rPr>
        <w:lastRenderedPageBreak/>
        <w:t xml:space="preserve">публицистике и литературе. Литература народов России в </w:t>
      </w:r>
      <w:r w:rsidRPr="008F7727">
        <w:rPr>
          <w:color w:val="auto"/>
          <w:lang w:val="en-US" w:eastAsia="en-US" w:bidi="en-US"/>
        </w:rPr>
        <w:t>XVIII</w:t>
      </w:r>
      <w:r w:rsidRPr="008F7727">
        <w:rPr>
          <w:color w:val="auto"/>
        </w:rPr>
        <w:t>в. Первые журналы. Общественные идеи в произведениях А. П. Сумарокова, Г. Р. Державина, Д. И. Фонвизина. Н. И. Новиков, материалы о положении крепостных крестьян в его журналах. А. Н. Радищев и его «Путешествие из Петербурга в Москву».</w:t>
      </w:r>
    </w:p>
    <w:p w:rsidR="00A57638" w:rsidRPr="008F7727" w:rsidRDefault="00E235EB" w:rsidP="001C58A8">
      <w:pPr>
        <w:pStyle w:val="13"/>
        <w:spacing w:line="240" w:lineRule="auto"/>
        <w:contextualSpacing/>
        <w:jc w:val="both"/>
        <w:rPr>
          <w:color w:val="auto"/>
        </w:rPr>
      </w:pPr>
      <w:r w:rsidRPr="008F7727">
        <w:rPr>
          <w:color w:val="auto"/>
        </w:rPr>
        <w:t xml:space="preserve">Русская культура и культура народов России в </w:t>
      </w:r>
      <w:r w:rsidRPr="008F7727">
        <w:rPr>
          <w:color w:val="auto"/>
          <w:lang w:val="en-US" w:eastAsia="en-US" w:bidi="en-US"/>
        </w:rPr>
        <w:t>XVIII</w:t>
      </w:r>
      <w:r w:rsidRPr="008F7727">
        <w:rPr>
          <w:color w:val="auto"/>
        </w:rPr>
        <w:t xml:space="preserve">в. Развитие новой светской культуры после преобразований Петра </w:t>
      </w:r>
      <w:r w:rsidRPr="008F7727">
        <w:rPr>
          <w:color w:val="auto"/>
          <w:lang w:val="en-US" w:eastAsia="en-US" w:bidi="en-US"/>
        </w:rPr>
        <w:t>I</w:t>
      </w:r>
      <w:r w:rsidRPr="008F7727">
        <w:rPr>
          <w:color w:val="auto"/>
          <w:lang w:eastAsia="en-US" w:bidi="en-US"/>
        </w:rPr>
        <w:t xml:space="preserve">. </w:t>
      </w:r>
      <w:r w:rsidRPr="008F7727">
        <w:rPr>
          <w:color w:val="auto"/>
        </w:rPr>
        <w:t>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Вклад в развитие русской культуры ученых, художников, мастеров, прибывших из-за рубежа</w:t>
      </w:r>
      <w:r w:rsidRPr="008F7727">
        <w:rPr>
          <w:i/>
          <w:iCs/>
          <w:color w:val="auto"/>
        </w:rPr>
        <w:t xml:space="preserve">. </w:t>
      </w:r>
      <w:r w:rsidRPr="008F7727">
        <w:rPr>
          <w:color w:val="auto"/>
        </w:rPr>
        <w:t>Усиление внимания к жизни и культуре русского народа и историческому прошлому России к концу столетия.</w:t>
      </w:r>
    </w:p>
    <w:p w:rsidR="00A57638" w:rsidRPr="008F7727" w:rsidRDefault="00E235EB" w:rsidP="001C58A8">
      <w:pPr>
        <w:pStyle w:val="13"/>
        <w:spacing w:line="240" w:lineRule="auto"/>
        <w:contextualSpacing/>
        <w:jc w:val="both"/>
        <w:rPr>
          <w:color w:val="auto"/>
        </w:rPr>
      </w:pPr>
      <w:r w:rsidRPr="008F7727">
        <w:rPr>
          <w:color w:val="auto"/>
        </w:rPr>
        <w:t>Культура и быт российских сословий. Дворянство: жизнь и быт дворянской усадьбы. Духовенство. Купечество. Крестьянство.</w:t>
      </w:r>
    </w:p>
    <w:p w:rsidR="00A57638" w:rsidRPr="008F7727" w:rsidRDefault="00E235EB" w:rsidP="001C58A8">
      <w:pPr>
        <w:pStyle w:val="13"/>
        <w:spacing w:line="240" w:lineRule="auto"/>
        <w:contextualSpacing/>
        <w:jc w:val="both"/>
        <w:rPr>
          <w:color w:val="auto"/>
        </w:rPr>
      </w:pPr>
      <w:r w:rsidRPr="008F7727">
        <w:rPr>
          <w:color w:val="auto"/>
        </w:rPr>
        <w:t xml:space="preserve">Российская наука в </w:t>
      </w:r>
      <w:r w:rsidRPr="008F7727">
        <w:rPr>
          <w:color w:val="auto"/>
          <w:lang w:val="en-US" w:eastAsia="en-US" w:bidi="en-US"/>
        </w:rPr>
        <w:t>XVIII</w:t>
      </w:r>
      <w:r w:rsidRPr="008F7727">
        <w:rPr>
          <w:color w:val="auto"/>
        </w:rPr>
        <w:t>в.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Северо-Западного побережья Америки. Российско- американская компания. Исследования в области отечественной истории</w:t>
      </w:r>
      <w:r w:rsidRPr="008F7727">
        <w:rPr>
          <w:i/>
          <w:iCs/>
          <w:color w:val="auto"/>
        </w:rPr>
        <w:t>.</w:t>
      </w:r>
      <w:r w:rsidRPr="008F7727">
        <w:rPr>
          <w:color w:val="auto"/>
        </w:rPr>
        <w:t xml:space="preserve"> Изучение российской словесности и развитие русского литературного языка</w:t>
      </w:r>
      <w:r w:rsidRPr="008F7727">
        <w:rPr>
          <w:i/>
          <w:iCs/>
          <w:color w:val="auto"/>
        </w:rPr>
        <w:t>.</w:t>
      </w:r>
      <w:r w:rsidRPr="008F7727">
        <w:rPr>
          <w:color w:val="auto"/>
        </w:rPr>
        <w:t xml:space="preserve"> Российская академия</w:t>
      </w:r>
      <w:r w:rsidRPr="008F7727">
        <w:rPr>
          <w:i/>
          <w:iCs/>
          <w:color w:val="auto"/>
        </w:rPr>
        <w:t>.</w:t>
      </w:r>
      <w:r w:rsidRPr="008F7727">
        <w:rPr>
          <w:color w:val="auto"/>
        </w:rPr>
        <w:t xml:space="preserve"> Е. Р. Дашкова. М. В. Ломоносов и его роль в становлении российской науки и образования.</w:t>
      </w:r>
    </w:p>
    <w:p w:rsidR="00A57638" w:rsidRPr="008F7727" w:rsidRDefault="00E235EB" w:rsidP="001C58A8">
      <w:pPr>
        <w:pStyle w:val="13"/>
        <w:spacing w:line="240" w:lineRule="auto"/>
        <w:contextualSpacing/>
        <w:jc w:val="both"/>
        <w:rPr>
          <w:color w:val="auto"/>
        </w:rPr>
      </w:pPr>
      <w:r w:rsidRPr="008F7727">
        <w:rPr>
          <w:color w:val="auto"/>
        </w:rPr>
        <w:t xml:space="preserve">Образование в России в </w:t>
      </w:r>
      <w:r w:rsidRPr="008F7727">
        <w:rPr>
          <w:color w:val="auto"/>
          <w:lang w:val="en-US" w:eastAsia="en-US" w:bidi="en-US"/>
        </w:rPr>
        <w:t>XVIII</w:t>
      </w:r>
      <w:r w:rsidRPr="008F7727">
        <w:rPr>
          <w:color w:val="auto"/>
        </w:rPr>
        <w:t>в. Основные педагогические идеи</w:t>
      </w:r>
      <w:r w:rsidRPr="008F7727">
        <w:rPr>
          <w:i/>
          <w:iCs/>
          <w:color w:val="auto"/>
        </w:rPr>
        <w:t>.</w:t>
      </w:r>
      <w:r w:rsidRPr="008F7727">
        <w:rPr>
          <w:color w:val="auto"/>
        </w:rPr>
        <w:t xml:space="preserve"> Воспитание «новой породы» людей. Основание воспитательных домов в Санкт-Петербурге и Москве</w:t>
      </w:r>
      <w:r w:rsidRPr="008F7727">
        <w:rPr>
          <w:i/>
          <w:iCs/>
          <w:color w:val="auto"/>
        </w:rPr>
        <w:t>,</w:t>
      </w:r>
      <w:r w:rsidRPr="008F7727">
        <w:rPr>
          <w:color w:val="auto"/>
        </w:rPr>
        <w:t xml:space="preserve"> Института благородных девиц в Смольном монастыре</w:t>
      </w:r>
      <w:r w:rsidRPr="008F7727">
        <w:rPr>
          <w:i/>
          <w:iCs/>
          <w:color w:val="auto"/>
        </w:rPr>
        <w:t>.</w:t>
      </w:r>
      <w:r w:rsidRPr="008F7727">
        <w:rPr>
          <w:color w:val="auto"/>
        </w:rPr>
        <w:t xml:space="preserve"> Сословные учебные заведения для юношества из дворянства</w:t>
      </w:r>
      <w:r w:rsidRPr="008F7727">
        <w:rPr>
          <w:i/>
          <w:iCs/>
          <w:color w:val="auto"/>
        </w:rPr>
        <w:t>.</w:t>
      </w:r>
      <w:r w:rsidRPr="008F7727">
        <w:rPr>
          <w:color w:val="auto"/>
        </w:rPr>
        <w:t xml:space="preserve"> Московский университет — первый российский университет.</w:t>
      </w:r>
    </w:p>
    <w:p w:rsidR="00A57638" w:rsidRPr="008F7727" w:rsidRDefault="00E235EB" w:rsidP="001C58A8">
      <w:pPr>
        <w:pStyle w:val="13"/>
        <w:spacing w:line="240" w:lineRule="auto"/>
        <w:contextualSpacing/>
        <w:jc w:val="both"/>
        <w:rPr>
          <w:color w:val="auto"/>
        </w:rPr>
      </w:pPr>
      <w:r w:rsidRPr="008F7727">
        <w:rPr>
          <w:color w:val="auto"/>
        </w:rPr>
        <w:t xml:space="preserve">Русская архитектура </w:t>
      </w:r>
      <w:r w:rsidRPr="008F7727">
        <w:rPr>
          <w:color w:val="auto"/>
          <w:lang w:val="en-US" w:eastAsia="en-US" w:bidi="en-US"/>
        </w:rPr>
        <w:t>XVIII</w:t>
      </w:r>
      <w:r w:rsidRPr="008F7727">
        <w:rPr>
          <w:color w:val="auto"/>
        </w:rPr>
        <w:t>в. Строительство Петербурга, формирование его городского плана. Регулярный характер застройки Петербурга и других городов</w:t>
      </w:r>
      <w:r w:rsidRPr="008F7727">
        <w:rPr>
          <w:i/>
          <w:iCs/>
          <w:color w:val="auto"/>
        </w:rPr>
        <w:t>.</w:t>
      </w:r>
      <w:r w:rsidRPr="008F7727">
        <w:rPr>
          <w:color w:val="auto"/>
        </w:rPr>
        <w:t xml:space="preserve"> Барокко в архитектуре Москвы и Петербурга</w:t>
      </w:r>
      <w:r w:rsidRPr="008F7727">
        <w:rPr>
          <w:i/>
          <w:iCs/>
          <w:color w:val="auto"/>
        </w:rPr>
        <w:t>.</w:t>
      </w:r>
      <w:r w:rsidRPr="008F7727">
        <w:rPr>
          <w:color w:val="auto"/>
        </w:rPr>
        <w:t xml:space="preserve"> Переход к классицизму, создание архитектурных ансамблей в стиле классицизма в обеих столицах. В. И. Баженов, М. Ф. Казаков, Ф. Ф. Растрелли.</w:t>
      </w:r>
    </w:p>
    <w:p w:rsidR="00A57638" w:rsidRPr="008F7727" w:rsidRDefault="00E235EB" w:rsidP="001C58A8">
      <w:pPr>
        <w:pStyle w:val="13"/>
        <w:spacing w:line="240" w:lineRule="auto"/>
        <w:contextualSpacing/>
        <w:jc w:val="both"/>
        <w:rPr>
          <w:color w:val="auto"/>
        </w:rPr>
      </w:pPr>
      <w:r w:rsidRPr="008F7727">
        <w:rPr>
          <w:color w:val="auto"/>
        </w:rPr>
        <w:t xml:space="preserve">Изобразительное искусство в России, его выдающиеся мастера и произведения. Академия художеств в Петербурге. Расцвет жанра парадного портрета в середине </w:t>
      </w:r>
      <w:r w:rsidRPr="008F7727">
        <w:rPr>
          <w:color w:val="auto"/>
          <w:lang w:val="en-US" w:eastAsia="en-US" w:bidi="en-US"/>
        </w:rPr>
        <w:t>XVIII</w:t>
      </w:r>
      <w:r w:rsidRPr="008F7727">
        <w:rPr>
          <w:color w:val="auto"/>
        </w:rPr>
        <w:t>в. Новые веяния в изобразительном искусстве в конце столетия</w:t>
      </w:r>
      <w:r w:rsidRPr="008F7727">
        <w:rPr>
          <w:i/>
          <w:iCs/>
          <w:color w:val="auto"/>
        </w:rPr>
        <w:t>.</w:t>
      </w:r>
    </w:p>
    <w:p w:rsidR="00A57638" w:rsidRPr="008F7727" w:rsidRDefault="00E235EB" w:rsidP="001C58A8">
      <w:pPr>
        <w:pStyle w:val="13"/>
        <w:spacing w:line="240" w:lineRule="auto"/>
        <w:contextualSpacing/>
        <w:rPr>
          <w:color w:val="auto"/>
        </w:rPr>
      </w:pPr>
      <w:r w:rsidRPr="008F7727">
        <w:rPr>
          <w:b/>
          <w:bCs/>
          <w:i/>
          <w:iCs/>
          <w:color w:val="auto"/>
          <w:sz w:val="19"/>
          <w:szCs w:val="19"/>
        </w:rPr>
        <w:t>Наш край</w:t>
      </w:r>
      <w:r w:rsidRPr="008F7727">
        <w:rPr>
          <w:color w:val="auto"/>
        </w:rPr>
        <w:t xml:space="preserve"> в </w:t>
      </w:r>
      <w:r w:rsidRPr="008F7727">
        <w:rPr>
          <w:color w:val="auto"/>
          <w:lang w:val="en-US" w:eastAsia="en-US" w:bidi="en-US"/>
        </w:rPr>
        <w:t>XVIII</w:t>
      </w:r>
      <w:r w:rsidRPr="008F7727">
        <w:rPr>
          <w:color w:val="auto"/>
        </w:rPr>
        <w:t>в.</w:t>
      </w:r>
    </w:p>
    <w:p w:rsidR="00A57638" w:rsidRPr="008F7727" w:rsidRDefault="00E235EB" w:rsidP="001C58A8">
      <w:pPr>
        <w:pStyle w:val="13"/>
        <w:spacing w:line="240" w:lineRule="auto"/>
        <w:contextualSpacing/>
        <w:rPr>
          <w:color w:val="auto"/>
        </w:rPr>
      </w:pPr>
      <w:r w:rsidRPr="008F7727">
        <w:rPr>
          <w:b/>
          <w:bCs/>
          <w:color w:val="auto"/>
          <w:sz w:val="19"/>
          <w:szCs w:val="19"/>
        </w:rPr>
        <w:t xml:space="preserve">Обобщение </w:t>
      </w:r>
      <w:r w:rsidRPr="008F7727">
        <w:rPr>
          <w:color w:val="auto"/>
        </w:rPr>
        <w:t>(2 ч).</w:t>
      </w:r>
    </w:p>
    <w:p w:rsidR="00A57638" w:rsidRPr="008F7727" w:rsidRDefault="00BF75E3" w:rsidP="001C58A8">
      <w:pPr>
        <w:pStyle w:val="af5"/>
        <w:contextualSpacing/>
        <w:rPr>
          <w:rFonts w:ascii="Times New Roman" w:hAnsi="Times New Roman" w:cs="Times New Roman"/>
        </w:rPr>
      </w:pPr>
      <w:bookmarkStart w:id="355" w:name="bookmark906"/>
      <w:r w:rsidRPr="008F7727">
        <w:rPr>
          <w:rFonts w:ascii="Times New Roman" w:hAnsi="Times New Roman" w:cs="Times New Roman"/>
        </w:rPr>
        <w:t xml:space="preserve">9 </w:t>
      </w:r>
      <w:r w:rsidR="00E235EB" w:rsidRPr="008F7727">
        <w:rPr>
          <w:rFonts w:ascii="Times New Roman" w:hAnsi="Times New Roman" w:cs="Times New Roman"/>
        </w:rPr>
        <w:t>КЛАСС</w:t>
      </w:r>
      <w:bookmarkEnd w:id="355"/>
    </w:p>
    <w:p w:rsidR="00BF75E3" w:rsidRPr="008F7727" w:rsidRDefault="00BF75E3" w:rsidP="001C58A8">
      <w:pPr>
        <w:pStyle w:val="af5"/>
        <w:contextualSpacing/>
        <w:rPr>
          <w:rFonts w:ascii="Times New Roman" w:hAnsi="Times New Roman" w:cs="Times New Roman"/>
        </w:rPr>
      </w:pPr>
    </w:p>
    <w:p w:rsidR="00A57638" w:rsidRPr="008F7727" w:rsidRDefault="00E235EB" w:rsidP="001C58A8">
      <w:pPr>
        <w:pStyle w:val="af5"/>
        <w:contextualSpacing/>
        <w:rPr>
          <w:rFonts w:ascii="Times New Roman" w:hAnsi="Times New Roman" w:cs="Times New Roman"/>
        </w:rPr>
      </w:pPr>
      <w:r w:rsidRPr="008F7727">
        <w:rPr>
          <w:rFonts w:ascii="Times New Roman" w:hAnsi="Times New Roman" w:cs="Times New Roman"/>
        </w:rPr>
        <w:t>ВСЕОБЩАЯ ИСТОРИЯ. ИСТОРИЯ НОВОГО ВРЕМЕНИ.</w:t>
      </w:r>
    </w:p>
    <w:p w:rsidR="00A57638" w:rsidRPr="008F7727" w:rsidRDefault="00E235EB" w:rsidP="001C58A8">
      <w:pPr>
        <w:pStyle w:val="af5"/>
        <w:contextualSpacing/>
        <w:rPr>
          <w:rFonts w:ascii="Times New Roman" w:hAnsi="Times New Roman" w:cs="Times New Roman"/>
        </w:rPr>
      </w:pPr>
      <w:bookmarkStart w:id="356" w:name="bookmark909"/>
      <w:r w:rsidRPr="008F7727">
        <w:rPr>
          <w:rFonts w:ascii="Times New Roman" w:hAnsi="Times New Roman" w:cs="Times New Roman"/>
          <w:lang w:val="en-US" w:eastAsia="en-US" w:bidi="en-US"/>
        </w:rPr>
        <w:t>XIX</w:t>
      </w:r>
      <w:r w:rsidRPr="008F7727">
        <w:rPr>
          <w:rFonts w:ascii="Times New Roman" w:hAnsi="Times New Roman" w:cs="Times New Roman"/>
        </w:rPr>
        <w:t xml:space="preserve">— НАЧАЛО ХХ в. </w:t>
      </w:r>
      <w:r w:rsidRPr="008F7727">
        <w:rPr>
          <w:rFonts w:ascii="Times New Roman" w:hAnsi="Times New Roman" w:cs="Times New Roman"/>
          <w:bCs/>
        </w:rPr>
        <w:t>(23 ч)</w:t>
      </w:r>
      <w:bookmarkEnd w:id="356"/>
    </w:p>
    <w:p w:rsidR="00A57638" w:rsidRPr="008F7727" w:rsidRDefault="00E235EB" w:rsidP="001C58A8">
      <w:pPr>
        <w:pStyle w:val="13"/>
        <w:spacing w:line="240" w:lineRule="auto"/>
        <w:contextualSpacing/>
        <w:rPr>
          <w:color w:val="auto"/>
        </w:rPr>
      </w:pPr>
      <w:r w:rsidRPr="008F7727">
        <w:rPr>
          <w:b/>
          <w:bCs/>
          <w:color w:val="auto"/>
          <w:sz w:val="19"/>
          <w:szCs w:val="19"/>
        </w:rPr>
        <w:t xml:space="preserve">Введение </w:t>
      </w:r>
      <w:r w:rsidRPr="008F7727">
        <w:rPr>
          <w:color w:val="auto"/>
        </w:rPr>
        <w:t>(1 ч).</w:t>
      </w:r>
    </w:p>
    <w:p w:rsidR="00A57638" w:rsidRPr="008F7727" w:rsidRDefault="00E235EB" w:rsidP="001C58A8">
      <w:pPr>
        <w:pStyle w:val="af5"/>
        <w:contextualSpacing/>
        <w:rPr>
          <w:rFonts w:ascii="Times New Roman" w:hAnsi="Times New Roman" w:cs="Times New Roman"/>
        </w:rPr>
      </w:pPr>
      <w:bookmarkStart w:id="357" w:name="bookmark911"/>
      <w:r w:rsidRPr="008F7727">
        <w:rPr>
          <w:rFonts w:ascii="Times New Roman" w:hAnsi="Times New Roman" w:cs="Times New Roman"/>
        </w:rPr>
        <w:t xml:space="preserve">Европа в начале </w:t>
      </w:r>
      <w:r w:rsidRPr="008F7727">
        <w:rPr>
          <w:rFonts w:ascii="Times New Roman" w:hAnsi="Times New Roman" w:cs="Times New Roman"/>
          <w:lang w:val="en-US" w:eastAsia="en-US" w:bidi="en-US"/>
        </w:rPr>
        <w:t>XIX</w:t>
      </w:r>
      <w:r w:rsidRPr="008F7727">
        <w:rPr>
          <w:rFonts w:ascii="Times New Roman" w:hAnsi="Times New Roman" w:cs="Times New Roman"/>
        </w:rPr>
        <w:t xml:space="preserve">в. </w:t>
      </w:r>
      <w:r w:rsidRPr="008F7727">
        <w:rPr>
          <w:rFonts w:ascii="Times New Roman" w:hAnsi="Times New Roman" w:cs="Times New Roman"/>
          <w:bCs/>
        </w:rPr>
        <w:t>(2 ч)</w:t>
      </w:r>
      <w:bookmarkEnd w:id="357"/>
    </w:p>
    <w:p w:rsidR="00A57638" w:rsidRPr="008F7727" w:rsidRDefault="00E235EB" w:rsidP="001C58A8">
      <w:pPr>
        <w:pStyle w:val="13"/>
        <w:spacing w:line="240" w:lineRule="auto"/>
        <w:contextualSpacing/>
        <w:jc w:val="both"/>
        <w:rPr>
          <w:color w:val="auto"/>
        </w:rPr>
      </w:pPr>
      <w:r w:rsidRPr="008F7727">
        <w:rPr>
          <w:color w:val="auto"/>
        </w:rPr>
        <w:lastRenderedPageBreak/>
        <w:t xml:space="preserve">Провозглашение империи Наполеона </w:t>
      </w:r>
      <w:r w:rsidRPr="008F7727">
        <w:rPr>
          <w:color w:val="auto"/>
          <w:lang w:val="en-US" w:eastAsia="en-US" w:bidi="en-US"/>
        </w:rPr>
        <w:t>I</w:t>
      </w:r>
      <w:r w:rsidRPr="008F7727">
        <w:rPr>
          <w:color w:val="auto"/>
        </w:rPr>
        <w:t>во Франции. Реформы. Законодательство. Наполеоновские войны. Антинаполеоновские коалиции. Политика Наполеона в завоеванных странах. Отношение населения к завоевателям: сопротивление, сотрудничество. Поход армии Наполеона в Россию и крушение Французской империи. Венский конгресс: цели, главные участники, решения. Создание Священного союза.</w:t>
      </w:r>
    </w:p>
    <w:p w:rsidR="00BF75E3" w:rsidRPr="008F7727" w:rsidRDefault="00E235EB" w:rsidP="001C58A8">
      <w:pPr>
        <w:pStyle w:val="af5"/>
        <w:contextualSpacing/>
        <w:rPr>
          <w:rFonts w:ascii="Times New Roman" w:hAnsi="Times New Roman" w:cs="Times New Roman"/>
        </w:rPr>
      </w:pPr>
      <w:bookmarkStart w:id="358" w:name="bookmark913"/>
      <w:r w:rsidRPr="008F7727">
        <w:rPr>
          <w:rFonts w:ascii="Times New Roman" w:hAnsi="Times New Roman" w:cs="Times New Roman"/>
        </w:rPr>
        <w:t xml:space="preserve">Развитие индустриального общества в первой половине </w:t>
      </w:r>
      <w:r w:rsidRPr="008F7727">
        <w:rPr>
          <w:rFonts w:ascii="Times New Roman" w:hAnsi="Times New Roman" w:cs="Times New Roman"/>
          <w:lang w:val="en-US" w:eastAsia="en-US" w:bidi="en-US"/>
        </w:rPr>
        <w:t>XIX</w:t>
      </w:r>
      <w:r w:rsidRPr="008F7727">
        <w:rPr>
          <w:rFonts w:ascii="Times New Roman" w:hAnsi="Times New Roman" w:cs="Times New Roman"/>
        </w:rPr>
        <w:t xml:space="preserve">в.: экономика, социальные отношения, политические процессы </w:t>
      </w:r>
    </w:p>
    <w:p w:rsidR="00A57638" w:rsidRPr="008F7727" w:rsidRDefault="00E235EB" w:rsidP="001C58A8">
      <w:pPr>
        <w:pStyle w:val="af5"/>
        <w:contextualSpacing/>
        <w:rPr>
          <w:rFonts w:ascii="Times New Roman" w:hAnsi="Times New Roman" w:cs="Times New Roman"/>
        </w:rPr>
      </w:pPr>
      <w:r w:rsidRPr="008F7727">
        <w:rPr>
          <w:rFonts w:ascii="Times New Roman" w:hAnsi="Times New Roman" w:cs="Times New Roman"/>
          <w:bCs/>
        </w:rPr>
        <w:t>(2 ч)</w:t>
      </w:r>
      <w:bookmarkEnd w:id="358"/>
    </w:p>
    <w:p w:rsidR="00A57638" w:rsidRPr="008F7727" w:rsidRDefault="00E235EB" w:rsidP="001C58A8">
      <w:pPr>
        <w:pStyle w:val="13"/>
        <w:spacing w:line="240" w:lineRule="auto"/>
        <w:contextualSpacing/>
        <w:jc w:val="both"/>
        <w:rPr>
          <w:color w:val="auto"/>
        </w:rPr>
      </w:pPr>
      <w:r w:rsidRPr="008F7727">
        <w:rPr>
          <w:color w:val="auto"/>
        </w:rPr>
        <w:t>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Социальные и национальные движения в странах Европы. Оформление консервативных, либеральных, радикальных политических течений и партий.</w:t>
      </w:r>
    </w:p>
    <w:p w:rsidR="00BF75E3" w:rsidRPr="008F7727" w:rsidRDefault="00E235EB" w:rsidP="001C58A8">
      <w:pPr>
        <w:pStyle w:val="af5"/>
        <w:contextualSpacing/>
        <w:rPr>
          <w:rFonts w:ascii="Times New Roman" w:hAnsi="Times New Roman" w:cs="Times New Roman"/>
        </w:rPr>
      </w:pPr>
      <w:bookmarkStart w:id="359" w:name="bookmark915"/>
      <w:r w:rsidRPr="008F7727">
        <w:rPr>
          <w:rFonts w:ascii="Times New Roman" w:hAnsi="Times New Roman" w:cs="Times New Roman"/>
        </w:rPr>
        <w:t xml:space="preserve">Политическое развитие европейских стран в 1815—1840-е гг. </w:t>
      </w:r>
    </w:p>
    <w:p w:rsidR="00A57638" w:rsidRPr="008F7727" w:rsidRDefault="00E235EB" w:rsidP="001C58A8">
      <w:pPr>
        <w:pStyle w:val="af5"/>
        <w:contextualSpacing/>
        <w:rPr>
          <w:rFonts w:ascii="Times New Roman" w:hAnsi="Times New Roman" w:cs="Times New Roman"/>
        </w:rPr>
      </w:pPr>
      <w:r w:rsidRPr="008F7727">
        <w:rPr>
          <w:rFonts w:ascii="Times New Roman" w:hAnsi="Times New Roman" w:cs="Times New Roman"/>
          <w:bCs/>
        </w:rPr>
        <w:t>(2 ч)</w:t>
      </w:r>
      <w:bookmarkEnd w:id="359"/>
    </w:p>
    <w:p w:rsidR="00A57638" w:rsidRPr="008F7727" w:rsidRDefault="00E235EB" w:rsidP="001C58A8">
      <w:pPr>
        <w:pStyle w:val="13"/>
        <w:spacing w:line="240" w:lineRule="auto"/>
        <w:contextualSpacing/>
        <w:jc w:val="both"/>
        <w:rPr>
          <w:color w:val="auto"/>
        </w:rPr>
      </w:pPr>
      <w:r w:rsidRPr="008F7727">
        <w:rPr>
          <w:color w:val="auto"/>
        </w:rPr>
        <w:t>Франция: Реставрация, Июльская монархия, Вторая республика. Великобритания: борьба за парламентскую реформу; чартизм. Нарастание освободительных движений. Освобождение Греции. Европейские революции 1830 г. и 1848—1849 гг. Возникновение и распространение марксизма.</w:t>
      </w:r>
    </w:p>
    <w:p w:rsidR="00A57638" w:rsidRPr="008F7727" w:rsidRDefault="00E235EB" w:rsidP="001C58A8">
      <w:pPr>
        <w:pStyle w:val="af5"/>
        <w:contextualSpacing/>
        <w:rPr>
          <w:rFonts w:ascii="Times New Roman" w:hAnsi="Times New Roman" w:cs="Times New Roman"/>
        </w:rPr>
      </w:pPr>
      <w:bookmarkStart w:id="360" w:name="bookmark917"/>
      <w:r w:rsidRPr="008F7727">
        <w:rPr>
          <w:rFonts w:ascii="Times New Roman" w:hAnsi="Times New Roman" w:cs="Times New Roman"/>
        </w:rPr>
        <w:t xml:space="preserve">Страны Европы и Северной Америки в середине XIX — начале ХХ в. </w:t>
      </w:r>
      <w:r w:rsidRPr="008F7727">
        <w:rPr>
          <w:rFonts w:ascii="Times New Roman" w:hAnsi="Times New Roman" w:cs="Times New Roman"/>
          <w:bCs/>
        </w:rPr>
        <w:t>(6 ч)</w:t>
      </w:r>
      <w:bookmarkEnd w:id="360"/>
    </w:p>
    <w:p w:rsidR="00A57638" w:rsidRPr="008F7727" w:rsidRDefault="00E235EB" w:rsidP="001C58A8">
      <w:pPr>
        <w:pStyle w:val="13"/>
        <w:spacing w:line="240" w:lineRule="auto"/>
        <w:contextualSpacing/>
        <w:jc w:val="both"/>
        <w:rPr>
          <w:color w:val="auto"/>
        </w:rPr>
      </w:pPr>
      <w:r w:rsidRPr="008F7727">
        <w:rPr>
          <w:b/>
          <w:bCs/>
          <w:i/>
          <w:iCs/>
          <w:color w:val="auto"/>
          <w:sz w:val="19"/>
          <w:szCs w:val="19"/>
        </w:rPr>
        <w:t>Великобритания</w:t>
      </w:r>
      <w:r w:rsidRPr="008F7727">
        <w:rPr>
          <w:color w:val="auto"/>
        </w:rPr>
        <w:t xml:space="preserve"> в Викторианскую эпоху. «Мастерская мира». Рабочее движение. Политические и социальные реформы. Британская колониальная империя; доминионы.</w:t>
      </w:r>
    </w:p>
    <w:p w:rsidR="00A57638" w:rsidRPr="008F7727" w:rsidRDefault="00E235EB" w:rsidP="001C58A8">
      <w:pPr>
        <w:pStyle w:val="13"/>
        <w:spacing w:line="240" w:lineRule="auto"/>
        <w:contextualSpacing/>
        <w:jc w:val="both"/>
        <w:rPr>
          <w:color w:val="auto"/>
        </w:rPr>
      </w:pPr>
      <w:r w:rsidRPr="008F7727">
        <w:rPr>
          <w:b/>
          <w:bCs/>
          <w:i/>
          <w:iCs/>
          <w:color w:val="auto"/>
          <w:sz w:val="19"/>
          <w:szCs w:val="19"/>
        </w:rPr>
        <w:t>Франция.</w:t>
      </w:r>
      <w:r w:rsidRPr="008F7727">
        <w:rPr>
          <w:color w:val="auto"/>
        </w:rPr>
        <w:t xml:space="preserve"> Империя Наполеона </w:t>
      </w:r>
      <w:r w:rsidRPr="008F7727">
        <w:rPr>
          <w:color w:val="auto"/>
          <w:lang w:val="en-US" w:eastAsia="en-US" w:bidi="en-US"/>
        </w:rPr>
        <w:t>III</w:t>
      </w:r>
      <w:r w:rsidRPr="008F7727">
        <w:rPr>
          <w:color w:val="auto"/>
          <w:lang w:eastAsia="en-US" w:bidi="en-US"/>
        </w:rPr>
        <w:t xml:space="preserve">: </w:t>
      </w:r>
      <w:r w:rsidRPr="008F7727">
        <w:rPr>
          <w:color w:val="auto"/>
        </w:rPr>
        <w:t>внутренняя и внешняя политика. Активизация колониальной экспансии. Франко-германская война 1870—1871 гг. Парижская коммуна.</w:t>
      </w:r>
    </w:p>
    <w:p w:rsidR="00A57638" w:rsidRPr="008F7727" w:rsidRDefault="00E235EB" w:rsidP="001C58A8">
      <w:pPr>
        <w:pStyle w:val="13"/>
        <w:spacing w:line="240" w:lineRule="auto"/>
        <w:contextualSpacing/>
        <w:jc w:val="both"/>
        <w:rPr>
          <w:color w:val="auto"/>
        </w:rPr>
      </w:pPr>
      <w:r w:rsidRPr="008F7727">
        <w:rPr>
          <w:b/>
          <w:bCs/>
          <w:i/>
          <w:iCs/>
          <w:color w:val="auto"/>
          <w:sz w:val="19"/>
          <w:szCs w:val="19"/>
        </w:rPr>
        <w:t>Италия.</w:t>
      </w:r>
      <w:r w:rsidRPr="008F7727">
        <w:rPr>
          <w:color w:val="auto"/>
        </w:rPr>
        <w:t xml:space="preserve"> Подъем борьбы за независимость итальянских земель. К. Кавур, Дж. Гарибальди. Образование единого государства. Король Виктор Эммануил </w:t>
      </w:r>
      <w:r w:rsidRPr="008F7727">
        <w:rPr>
          <w:color w:val="auto"/>
          <w:lang w:val="en-US" w:eastAsia="en-US" w:bidi="en-US"/>
        </w:rPr>
        <w:t>II</w:t>
      </w:r>
      <w:r w:rsidRPr="008F7727">
        <w:rPr>
          <w:color w:val="auto"/>
          <w:lang w:eastAsia="en-US" w:bidi="en-US"/>
        </w:rPr>
        <w:t>.</w:t>
      </w:r>
    </w:p>
    <w:p w:rsidR="00A57638" w:rsidRPr="008F7727" w:rsidRDefault="00E235EB" w:rsidP="001C58A8">
      <w:pPr>
        <w:pStyle w:val="13"/>
        <w:spacing w:line="240" w:lineRule="auto"/>
        <w:contextualSpacing/>
        <w:jc w:val="both"/>
        <w:rPr>
          <w:color w:val="auto"/>
        </w:rPr>
      </w:pPr>
      <w:r w:rsidRPr="008F7727">
        <w:rPr>
          <w:b/>
          <w:bCs/>
          <w:i/>
          <w:iCs/>
          <w:color w:val="auto"/>
          <w:sz w:val="19"/>
          <w:szCs w:val="19"/>
        </w:rPr>
        <w:t>Германия.</w:t>
      </w:r>
      <w:r w:rsidRPr="008F7727">
        <w:rPr>
          <w:color w:val="auto"/>
        </w:rPr>
        <w:t xml:space="preserve"> Движение за объединение германских государств. О. Бисмарк. Северогерманский союз. Провозглашение Германской империи. Социальная политика. Включение империи в систему внешнеполитических союзов и колониальные захваты.</w:t>
      </w:r>
    </w:p>
    <w:p w:rsidR="00A57638" w:rsidRPr="008F7727" w:rsidRDefault="00E235EB" w:rsidP="001C58A8">
      <w:pPr>
        <w:pStyle w:val="13"/>
        <w:spacing w:line="240" w:lineRule="auto"/>
        <w:contextualSpacing/>
        <w:jc w:val="both"/>
        <w:rPr>
          <w:color w:val="auto"/>
        </w:rPr>
      </w:pPr>
      <w:r w:rsidRPr="008F7727">
        <w:rPr>
          <w:b/>
          <w:bCs/>
          <w:i/>
          <w:iCs/>
          <w:color w:val="auto"/>
          <w:sz w:val="19"/>
          <w:szCs w:val="19"/>
        </w:rPr>
        <w:t xml:space="preserve">Страны Центральной и Юго-Восточной Европы во второй половине </w:t>
      </w:r>
      <w:r w:rsidRPr="008F7727">
        <w:rPr>
          <w:b/>
          <w:bCs/>
          <w:i/>
          <w:iCs/>
          <w:color w:val="auto"/>
          <w:sz w:val="19"/>
          <w:szCs w:val="19"/>
          <w:lang w:val="en-US" w:eastAsia="en-US" w:bidi="en-US"/>
        </w:rPr>
        <w:t>XIX</w:t>
      </w:r>
      <w:r w:rsidRPr="008F7727">
        <w:rPr>
          <w:b/>
          <w:bCs/>
          <w:i/>
          <w:iCs/>
          <w:color w:val="auto"/>
          <w:sz w:val="19"/>
          <w:szCs w:val="19"/>
        </w:rPr>
        <w:t xml:space="preserve">— начале </w:t>
      </w:r>
      <w:r w:rsidRPr="008F7727">
        <w:rPr>
          <w:b/>
          <w:bCs/>
          <w:i/>
          <w:iCs/>
          <w:color w:val="auto"/>
          <w:sz w:val="19"/>
          <w:szCs w:val="19"/>
          <w:lang w:val="en-US" w:eastAsia="en-US" w:bidi="en-US"/>
        </w:rPr>
        <w:t>XX</w:t>
      </w:r>
      <w:r w:rsidRPr="008F7727">
        <w:rPr>
          <w:b/>
          <w:bCs/>
          <w:i/>
          <w:iCs/>
          <w:color w:val="auto"/>
          <w:sz w:val="19"/>
          <w:szCs w:val="19"/>
        </w:rPr>
        <w:t>в</w:t>
      </w:r>
      <w:r w:rsidRPr="008F7727">
        <w:rPr>
          <w:i/>
          <w:iCs/>
          <w:color w:val="auto"/>
        </w:rPr>
        <w:t>.</w:t>
      </w:r>
      <w:r w:rsidRPr="008F7727">
        <w:rPr>
          <w:color w:val="auto"/>
        </w:rPr>
        <w:t xml:space="preserve"> Габсбургская империя: экономическое и политическое развитие, положение народов, национальные движения. Провозглашение дуалистической Австро-Венгерской монархии (1867). Югославянские народы: борьба за освобождение от османского господства. Русско-турецкая война 1877—1878 гг., ее итоги.</w:t>
      </w:r>
    </w:p>
    <w:p w:rsidR="00A57638" w:rsidRPr="008F7727" w:rsidRDefault="00E235EB" w:rsidP="001C58A8">
      <w:pPr>
        <w:pStyle w:val="13"/>
        <w:spacing w:line="240" w:lineRule="auto"/>
        <w:contextualSpacing/>
        <w:jc w:val="both"/>
        <w:rPr>
          <w:color w:val="auto"/>
        </w:rPr>
      </w:pPr>
      <w:r w:rsidRPr="008F7727">
        <w:rPr>
          <w:b/>
          <w:bCs/>
          <w:i/>
          <w:iCs/>
          <w:color w:val="auto"/>
          <w:sz w:val="19"/>
          <w:szCs w:val="19"/>
        </w:rPr>
        <w:t>Соединенные Штаты Америки</w:t>
      </w:r>
      <w:r w:rsidRPr="008F7727">
        <w:rPr>
          <w:color w:val="auto"/>
        </w:rPr>
        <w:t xml:space="preserve">. Север и Юг: экономика, социальные отношения, политическая жизнь. Проблема рабства; аболиционизм. Гражданская война (1861—1865): причины, участники, </w:t>
      </w:r>
      <w:r w:rsidRPr="008F7727">
        <w:rPr>
          <w:color w:val="auto"/>
        </w:rPr>
        <w:lastRenderedPageBreak/>
        <w:t xml:space="preserve">итоги. А. Линкольн. Восстановление Юга. Промышленный рост в конце </w:t>
      </w:r>
      <w:r w:rsidRPr="008F7727">
        <w:rPr>
          <w:color w:val="auto"/>
          <w:lang w:val="en-US" w:eastAsia="en-US" w:bidi="en-US"/>
        </w:rPr>
        <w:t>XIX</w:t>
      </w:r>
      <w:r w:rsidRPr="008F7727">
        <w:rPr>
          <w:color w:val="auto"/>
        </w:rPr>
        <w:t>в.</w:t>
      </w:r>
    </w:p>
    <w:p w:rsidR="00A57638" w:rsidRPr="008F7727" w:rsidRDefault="00E235EB" w:rsidP="001C58A8">
      <w:pPr>
        <w:pStyle w:val="13"/>
        <w:spacing w:line="240" w:lineRule="auto"/>
        <w:contextualSpacing/>
        <w:jc w:val="both"/>
        <w:rPr>
          <w:color w:val="auto"/>
          <w:sz w:val="19"/>
          <w:szCs w:val="19"/>
        </w:rPr>
      </w:pPr>
      <w:r w:rsidRPr="008F7727">
        <w:rPr>
          <w:b/>
          <w:bCs/>
          <w:i/>
          <w:iCs/>
          <w:color w:val="auto"/>
          <w:sz w:val="19"/>
          <w:szCs w:val="19"/>
        </w:rPr>
        <w:t xml:space="preserve">Экономическое и социально-политическое развитие стран Европы и США в конце </w:t>
      </w:r>
      <w:r w:rsidRPr="008F7727">
        <w:rPr>
          <w:b/>
          <w:bCs/>
          <w:i/>
          <w:iCs/>
          <w:color w:val="auto"/>
          <w:sz w:val="19"/>
          <w:szCs w:val="19"/>
          <w:lang w:val="en-US" w:eastAsia="en-US" w:bidi="en-US"/>
        </w:rPr>
        <w:t>XIX</w:t>
      </w:r>
      <w:r w:rsidRPr="008F7727">
        <w:rPr>
          <w:b/>
          <w:bCs/>
          <w:i/>
          <w:iCs/>
          <w:color w:val="auto"/>
          <w:sz w:val="19"/>
          <w:szCs w:val="19"/>
        </w:rPr>
        <w:t>— начале ХХ в.</w:t>
      </w:r>
    </w:p>
    <w:p w:rsidR="00A57638" w:rsidRPr="008F7727" w:rsidRDefault="00E235EB" w:rsidP="001C58A8">
      <w:pPr>
        <w:pStyle w:val="13"/>
        <w:spacing w:line="240" w:lineRule="auto"/>
        <w:contextualSpacing/>
        <w:jc w:val="both"/>
        <w:rPr>
          <w:color w:val="auto"/>
        </w:rPr>
      </w:pPr>
      <w:r w:rsidRPr="008F7727">
        <w:rPr>
          <w:color w:val="auto"/>
        </w:rPr>
        <w:t>Завершение промышленного переворота. Вторая промышленная революция.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Рабочее движение и профсоюзы. Образование социалистических партий.</w:t>
      </w:r>
    </w:p>
    <w:p w:rsidR="00A57638" w:rsidRPr="008F7727" w:rsidRDefault="00E235EB" w:rsidP="001C58A8">
      <w:pPr>
        <w:pStyle w:val="af5"/>
        <w:contextualSpacing/>
        <w:rPr>
          <w:rFonts w:ascii="Times New Roman" w:hAnsi="Times New Roman" w:cs="Times New Roman"/>
        </w:rPr>
      </w:pPr>
      <w:bookmarkStart w:id="361" w:name="bookmark919"/>
      <w:r w:rsidRPr="008F7727">
        <w:rPr>
          <w:rFonts w:ascii="Times New Roman" w:hAnsi="Times New Roman" w:cs="Times New Roman"/>
        </w:rPr>
        <w:t xml:space="preserve">Страны Латинской Америки в </w:t>
      </w:r>
      <w:r w:rsidRPr="008F7727">
        <w:rPr>
          <w:rFonts w:ascii="Times New Roman" w:hAnsi="Times New Roman" w:cs="Times New Roman"/>
          <w:lang w:val="en-US" w:eastAsia="en-US" w:bidi="en-US"/>
        </w:rPr>
        <w:t>XIX</w:t>
      </w:r>
      <w:r w:rsidRPr="008F7727">
        <w:rPr>
          <w:rFonts w:ascii="Times New Roman" w:hAnsi="Times New Roman" w:cs="Times New Roman"/>
        </w:rPr>
        <w:t xml:space="preserve">— начале ХХ в. </w:t>
      </w:r>
      <w:r w:rsidRPr="008F7727">
        <w:rPr>
          <w:rFonts w:ascii="Times New Roman" w:hAnsi="Times New Roman" w:cs="Times New Roman"/>
          <w:bCs/>
        </w:rPr>
        <w:t>(2 ч)</w:t>
      </w:r>
      <w:bookmarkEnd w:id="361"/>
    </w:p>
    <w:p w:rsidR="00A57638" w:rsidRPr="008F7727" w:rsidRDefault="00E235EB" w:rsidP="001C58A8">
      <w:pPr>
        <w:pStyle w:val="13"/>
        <w:spacing w:line="240" w:lineRule="auto"/>
        <w:contextualSpacing/>
        <w:jc w:val="both"/>
        <w:rPr>
          <w:color w:val="auto"/>
        </w:rPr>
      </w:pPr>
      <w:r w:rsidRPr="008F7727">
        <w:rPr>
          <w:color w:val="auto"/>
        </w:rPr>
        <w:t>Политика метрополий в латиноамериканских владениях. Колониальное общество. Освободительная борьба: задачи, участники, формы выступлений. Ф. Д. Туссен-Лувертюр, С. Боливар. Провозглашение независимых государств. Влияние США на страны Латинской Америки. Традиционные отношения; латифундизм. Проблемы модернизации. Мексиканская революция 1910—1917 гг.: участники, итоги, значение.</w:t>
      </w:r>
    </w:p>
    <w:p w:rsidR="00A57638" w:rsidRPr="008F7727" w:rsidRDefault="00E235EB" w:rsidP="001C58A8">
      <w:pPr>
        <w:pStyle w:val="af5"/>
        <w:contextualSpacing/>
        <w:rPr>
          <w:rFonts w:ascii="Times New Roman" w:hAnsi="Times New Roman" w:cs="Times New Roman"/>
        </w:rPr>
      </w:pPr>
      <w:bookmarkStart w:id="362" w:name="bookmark921"/>
      <w:r w:rsidRPr="008F7727">
        <w:rPr>
          <w:rFonts w:ascii="Times New Roman" w:hAnsi="Times New Roman" w:cs="Times New Roman"/>
        </w:rPr>
        <w:t xml:space="preserve">Страны Азии в XIX — начале ХХ в. </w:t>
      </w:r>
      <w:r w:rsidRPr="008F7727">
        <w:rPr>
          <w:rFonts w:ascii="Times New Roman" w:hAnsi="Times New Roman" w:cs="Times New Roman"/>
          <w:bCs/>
        </w:rPr>
        <w:t>(3 ч)</w:t>
      </w:r>
      <w:bookmarkEnd w:id="362"/>
    </w:p>
    <w:p w:rsidR="00A57638" w:rsidRPr="008F7727" w:rsidRDefault="00E235EB" w:rsidP="001C58A8">
      <w:pPr>
        <w:pStyle w:val="13"/>
        <w:spacing w:line="240" w:lineRule="auto"/>
        <w:contextualSpacing/>
        <w:jc w:val="both"/>
        <w:rPr>
          <w:color w:val="auto"/>
        </w:rPr>
      </w:pPr>
      <w:r w:rsidRPr="008F7727">
        <w:rPr>
          <w:b/>
          <w:bCs/>
          <w:i/>
          <w:iCs/>
          <w:color w:val="auto"/>
          <w:sz w:val="19"/>
          <w:szCs w:val="19"/>
        </w:rPr>
        <w:t>Япония.</w:t>
      </w:r>
      <w:r w:rsidRPr="008F7727">
        <w:rPr>
          <w:color w:val="auto"/>
        </w:rPr>
        <w:t xml:space="preserve"> Внутренняя и внешняя политика сегуната Токугава. «Открытие Японии». Реставрация Мэйдзи. Введение конституции. Модернизация в экономике и социальных отношениях. Переход к политике завоеваний.</w:t>
      </w:r>
    </w:p>
    <w:p w:rsidR="00A57638" w:rsidRPr="008F7727" w:rsidRDefault="00E235EB" w:rsidP="001C58A8">
      <w:pPr>
        <w:pStyle w:val="13"/>
        <w:spacing w:line="240" w:lineRule="auto"/>
        <w:contextualSpacing/>
        <w:jc w:val="both"/>
        <w:rPr>
          <w:color w:val="auto"/>
        </w:rPr>
      </w:pPr>
      <w:r w:rsidRPr="008F7727">
        <w:rPr>
          <w:b/>
          <w:bCs/>
          <w:i/>
          <w:iCs/>
          <w:color w:val="auto"/>
          <w:sz w:val="19"/>
          <w:szCs w:val="19"/>
        </w:rPr>
        <w:t>Китай.</w:t>
      </w:r>
      <w:r w:rsidRPr="008F7727">
        <w:rPr>
          <w:color w:val="auto"/>
        </w:rPr>
        <w:t xml:space="preserve"> Империя Цин. «Опиумные войны». Восстание тайпинов. «Открытие» Китая. Политика «самоусиления». Восстание «ихэтуаней». Революция 1911—1913 гг. Сунь Ятсен.</w:t>
      </w:r>
    </w:p>
    <w:p w:rsidR="00A57638" w:rsidRPr="008F7727" w:rsidRDefault="00E235EB" w:rsidP="001C58A8">
      <w:pPr>
        <w:pStyle w:val="13"/>
        <w:spacing w:line="240" w:lineRule="auto"/>
        <w:contextualSpacing/>
        <w:jc w:val="both"/>
        <w:rPr>
          <w:color w:val="auto"/>
        </w:rPr>
      </w:pPr>
      <w:r w:rsidRPr="008F7727">
        <w:rPr>
          <w:b/>
          <w:bCs/>
          <w:i/>
          <w:iCs/>
          <w:color w:val="auto"/>
          <w:sz w:val="19"/>
          <w:szCs w:val="19"/>
        </w:rPr>
        <w:t>Османская империя</w:t>
      </w:r>
      <w:r w:rsidRPr="008F7727">
        <w:rPr>
          <w:i/>
          <w:iCs/>
          <w:color w:val="auto"/>
        </w:rPr>
        <w:t>.</w:t>
      </w:r>
      <w:r w:rsidRPr="008F7727">
        <w:rPr>
          <w:color w:val="auto"/>
        </w:rPr>
        <w:t xml:space="preserve"> Традиционные устои и попытки проведения реформ. Политика Танзимата. Принятие конституции. Младотурецкая революция 1908—1909 гг.</w:t>
      </w:r>
    </w:p>
    <w:p w:rsidR="00A57638" w:rsidRPr="008F7727" w:rsidRDefault="00E235EB" w:rsidP="001C58A8">
      <w:pPr>
        <w:pStyle w:val="13"/>
        <w:spacing w:line="240" w:lineRule="auto"/>
        <w:contextualSpacing/>
        <w:jc w:val="both"/>
        <w:rPr>
          <w:color w:val="auto"/>
          <w:sz w:val="19"/>
          <w:szCs w:val="19"/>
        </w:rPr>
      </w:pPr>
      <w:r w:rsidRPr="008F7727">
        <w:rPr>
          <w:color w:val="auto"/>
        </w:rPr>
        <w:t xml:space="preserve">Революция 1905—1911 г. в </w:t>
      </w:r>
      <w:r w:rsidRPr="008F7727">
        <w:rPr>
          <w:b/>
          <w:bCs/>
          <w:i/>
          <w:iCs/>
          <w:color w:val="auto"/>
          <w:sz w:val="19"/>
          <w:szCs w:val="19"/>
        </w:rPr>
        <w:t>Иране.</w:t>
      </w:r>
    </w:p>
    <w:p w:rsidR="00A57638" w:rsidRPr="008F7727" w:rsidRDefault="00E235EB" w:rsidP="001C58A8">
      <w:pPr>
        <w:pStyle w:val="13"/>
        <w:spacing w:line="240" w:lineRule="auto"/>
        <w:contextualSpacing/>
        <w:jc w:val="both"/>
        <w:rPr>
          <w:color w:val="auto"/>
        </w:rPr>
      </w:pPr>
      <w:r w:rsidRPr="008F7727">
        <w:rPr>
          <w:b/>
          <w:bCs/>
          <w:i/>
          <w:iCs/>
          <w:color w:val="auto"/>
          <w:sz w:val="19"/>
          <w:szCs w:val="19"/>
        </w:rPr>
        <w:t>Индия.</w:t>
      </w:r>
      <w:r w:rsidRPr="008F7727">
        <w:rPr>
          <w:color w:val="auto"/>
        </w:rPr>
        <w:t xml:space="preserve"> Колониальный режим. Индийское национальное движение. Восстание сипаев (1857—1859). Объявление Индии владением британской короны. Политическое развитие Индии во второй половине </w:t>
      </w:r>
      <w:r w:rsidRPr="008F7727">
        <w:rPr>
          <w:color w:val="auto"/>
          <w:lang w:val="en-US" w:eastAsia="en-US" w:bidi="en-US"/>
        </w:rPr>
        <w:t>XIX</w:t>
      </w:r>
      <w:r w:rsidRPr="008F7727">
        <w:rPr>
          <w:color w:val="auto"/>
        </w:rPr>
        <w:t>в. Создание Индийского национального конгресса. Б. Тилак, М.К. Ганди.</w:t>
      </w:r>
    </w:p>
    <w:p w:rsidR="00A57638" w:rsidRPr="008F7727" w:rsidRDefault="00E235EB" w:rsidP="001C58A8">
      <w:pPr>
        <w:pStyle w:val="af5"/>
        <w:contextualSpacing/>
        <w:rPr>
          <w:rFonts w:ascii="Times New Roman" w:hAnsi="Times New Roman" w:cs="Times New Roman"/>
        </w:rPr>
      </w:pPr>
      <w:bookmarkStart w:id="363" w:name="bookmark923"/>
      <w:r w:rsidRPr="008F7727">
        <w:rPr>
          <w:rFonts w:ascii="Times New Roman" w:hAnsi="Times New Roman" w:cs="Times New Roman"/>
        </w:rPr>
        <w:t xml:space="preserve">Народы Африки в XIX — начале XX в. </w:t>
      </w:r>
      <w:r w:rsidRPr="008F7727">
        <w:rPr>
          <w:rFonts w:ascii="Times New Roman" w:hAnsi="Times New Roman" w:cs="Times New Roman"/>
          <w:bCs/>
        </w:rPr>
        <w:t>(1 ч)</w:t>
      </w:r>
      <w:bookmarkEnd w:id="363"/>
    </w:p>
    <w:p w:rsidR="00A57638" w:rsidRPr="008F7727" w:rsidRDefault="00E235EB" w:rsidP="001C58A8">
      <w:pPr>
        <w:pStyle w:val="13"/>
        <w:spacing w:line="240" w:lineRule="auto"/>
        <w:contextualSpacing/>
        <w:jc w:val="both"/>
        <w:rPr>
          <w:color w:val="auto"/>
        </w:rPr>
      </w:pPr>
      <w:r w:rsidRPr="008F7727">
        <w:rPr>
          <w:color w:val="auto"/>
        </w:rPr>
        <w:t>Завершение колониального раздела мира. Колониальные порядки и традиционные общественные отношения в странах Африки. Выступления против колонизаторов. Англо-бурская война.</w:t>
      </w:r>
    </w:p>
    <w:p w:rsidR="00A57638" w:rsidRPr="008F7727" w:rsidRDefault="00E235EB" w:rsidP="001C58A8">
      <w:pPr>
        <w:pStyle w:val="af5"/>
        <w:contextualSpacing/>
        <w:rPr>
          <w:rFonts w:ascii="Times New Roman" w:hAnsi="Times New Roman" w:cs="Times New Roman"/>
        </w:rPr>
      </w:pPr>
      <w:bookmarkStart w:id="364" w:name="bookmark925"/>
      <w:r w:rsidRPr="008F7727">
        <w:rPr>
          <w:rFonts w:ascii="Times New Roman" w:hAnsi="Times New Roman" w:cs="Times New Roman"/>
        </w:rPr>
        <w:t xml:space="preserve">Развитие культуры в </w:t>
      </w:r>
      <w:r w:rsidRPr="008F7727">
        <w:rPr>
          <w:rFonts w:ascii="Times New Roman" w:hAnsi="Times New Roman" w:cs="Times New Roman"/>
          <w:lang w:val="en-US" w:eastAsia="en-US" w:bidi="en-US"/>
        </w:rPr>
        <w:t>XIX</w:t>
      </w:r>
      <w:r w:rsidRPr="008F7727">
        <w:rPr>
          <w:rFonts w:ascii="Times New Roman" w:hAnsi="Times New Roman" w:cs="Times New Roman"/>
        </w:rPr>
        <w:t xml:space="preserve">— начале </w:t>
      </w:r>
      <w:r w:rsidRPr="008F7727">
        <w:rPr>
          <w:rFonts w:ascii="Times New Roman" w:hAnsi="Times New Roman" w:cs="Times New Roman"/>
          <w:lang w:val="en-US" w:eastAsia="en-US" w:bidi="en-US"/>
        </w:rPr>
        <w:t>XX</w:t>
      </w:r>
      <w:r w:rsidRPr="008F7727">
        <w:rPr>
          <w:rFonts w:ascii="Times New Roman" w:hAnsi="Times New Roman" w:cs="Times New Roman"/>
        </w:rPr>
        <w:t xml:space="preserve">в. </w:t>
      </w:r>
      <w:r w:rsidRPr="008F7727">
        <w:rPr>
          <w:rFonts w:ascii="Times New Roman" w:hAnsi="Times New Roman" w:cs="Times New Roman"/>
          <w:bCs/>
        </w:rPr>
        <w:t>(2 ч)</w:t>
      </w:r>
      <w:bookmarkEnd w:id="364"/>
    </w:p>
    <w:p w:rsidR="00A57638" w:rsidRPr="008F7727" w:rsidRDefault="00E235EB" w:rsidP="001C58A8">
      <w:pPr>
        <w:pStyle w:val="13"/>
        <w:spacing w:line="240" w:lineRule="auto"/>
        <w:contextualSpacing/>
        <w:jc w:val="both"/>
        <w:rPr>
          <w:color w:val="auto"/>
        </w:rPr>
      </w:pPr>
      <w:r w:rsidRPr="008F7727">
        <w:rPr>
          <w:color w:val="auto"/>
        </w:rPr>
        <w:t xml:space="preserve">Научные открытия и технические изобретения в </w:t>
      </w:r>
      <w:r w:rsidRPr="008F7727">
        <w:rPr>
          <w:color w:val="auto"/>
          <w:lang w:val="en-US" w:eastAsia="en-US" w:bidi="en-US"/>
        </w:rPr>
        <w:t>XIX</w:t>
      </w:r>
      <w:r w:rsidRPr="008F7727">
        <w:rPr>
          <w:color w:val="auto"/>
        </w:rPr>
        <w:t xml:space="preserve">— начале ХХ в. Революция в физике. Достижения естествознания и медицины. Развитие философии, психологии и социологии. Распространение образования. Технический прогресс и изменения в условиях труда и повседневной жизни людей. Художественная культура </w:t>
      </w:r>
      <w:r w:rsidRPr="008F7727">
        <w:rPr>
          <w:color w:val="auto"/>
          <w:lang w:val="en-US" w:eastAsia="en-US" w:bidi="en-US"/>
        </w:rPr>
        <w:t>XIX</w:t>
      </w:r>
      <w:r w:rsidRPr="008F7727">
        <w:rPr>
          <w:color w:val="auto"/>
        </w:rPr>
        <w:t xml:space="preserve">— начала ХХ в. Эволюция стилей в литературе, живописи: классицизм, романтизм, реализм. Импрессионизм. Модернизм. Смена стилей в </w:t>
      </w:r>
      <w:r w:rsidRPr="008F7727">
        <w:rPr>
          <w:color w:val="auto"/>
        </w:rPr>
        <w:lastRenderedPageBreak/>
        <w:t>архитектуре. Музыкальное и театральное искусство. Рождение кинематографа. Деятели культуры: жизнь и творчество.</w:t>
      </w:r>
    </w:p>
    <w:p w:rsidR="00A57638" w:rsidRPr="008F7727" w:rsidRDefault="00E235EB" w:rsidP="001C58A8">
      <w:pPr>
        <w:pStyle w:val="af5"/>
        <w:contextualSpacing/>
        <w:rPr>
          <w:rFonts w:ascii="Times New Roman" w:hAnsi="Times New Roman" w:cs="Times New Roman"/>
        </w:rPr>
      </w:pPr>
      <w:bookmarkStart w:id="365" w:name="bookmark927"/>
      <w:r w:rsidRPr="008F7727">
        <w:rPr>
          <w:rFonts w:ascii="Times New Roman" w:hAnsi="Times New Roman" w:cs="Times New Roman"/>
        </w:rPr>
        <w:t xml:space="preserve">Международные отношения в </w:t>
      </w:r>
      <w:r w:rsidRPr="008F7727">
        <w:rPr>
          <w:rFonts w:ascii="Times New Roman" w:hAnsi="Times New Roman" w:cs="Times New Roman"/>
          <w:lang w:val="en-US" w:eastAsia="en-US" w:bidi="en-US"/>
        </w:rPr>
        <w:t>XIX</w:t>
      </w:r>
      <w:r w:rsidRPr="008F7727">
        <w:rPr>
          <w:rFonts w:ascii="Times New Roman" w:hAnsi="Times New Roman" w:cs="Times New Roman"/>
        </w:rPr>
        <w:t xml:space="preserve">— начале </w:t>
      </w:r>
      <w:r w:rsidRPr="008F7727">
        <w:rPr>
          <w:rFonts w:ascii="Times New Roman" w:hAnsi="Times New Roman" w:cs="Times New Roman"/>
          <w:lang w:val="en-US" w:eastAsia="en-US" w:bidi="en-US"/>
        </w:rPr>
        <w:t>XX</w:t>
      </w:r>
      <w:r w:rsidRPr="008F7727">
        <w:rPr>
          <w:rFonts w:ascii="Times New Roman" w:hAnsi="Times New Roman" w:cs="Times New Roman"/>
        </w:rPr>
        <w:t xml:space="preserve">в. </w:t>
      </w:r>
      <w:r w:rsidRPr="008F7727">
        <w:rPr>
          <w:rFonts w:ascii="Times New Roman" w:hAnsi="Times New Roman" w:cs="Times New Roman"/>
          <w:bCs/>
        </w:rPr>
        <w:t>(1 ч)</w:t>
      </w:r>
      <w:bookmarkEnd w:id="365"/>
    </w:p>
    <w:p w:rsidR="00A57638" w:rsidRPr="008F7727" w:rsidRDefault="00E235EB" w:rsidP="001C58A8">
      <w:pPr>
        <w:pStyle w:val="13"/>
        <w:spacing w:line="240" w:lineRule="auto"/>
        <w:contextualSpacing/>
        <w:jc w:val="both"/>
        <w:rPr>
          <w:color w:val="auto"/>
        </w:rPr>
      </w:pPr>
      <w:r w:rsidRPr="008F7727">
        <w:rPr>
          <w:color w:val="auto"/>
        </w:rPr>
        <w:t xml:space="preserve">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 Первая Гаагская мирная конференция (1899). Международные конфликты и войны в конце </w:t>
      </w:r>
      <w:r w:rsidRPr="008F7727">
        <w:rPr>
          <w:color w:val="auto"/>
          <w:lang w:val="en-US" w:eastAsia="en-US" w:bidi="en-US"/>
        </w:rPr>
        <w:t>XIX</w:t>
      </w:r>
      <w:r w:rsidRPr="008F7727">
        <w:rPr>
          <w:color w:val="auto"/>
        </w:rPr>
        <w:t>— начале ХХ в. (испано-американская война, русско-японская война, боснийский кризис). Балканские войны.</w:t>
      </w:r>
    </w:p>
    <w:p w:rsidR="00A57638" w:rsidRPr="008F7727" w:rsidRDefault="00E235EB" w:rsidP="001C58A8">
      <w:pPr>
        <w:pStyle w:val="13"/>
        <w:spacing w:line="240" w:lineRule="auto"/>
        <w:contextualSpacing/>
        <w:jc w:val="both"/>
        <w:rPr>
          <w:color w:val="auto"/>
        </w:rPr>
      </w:pPr>
      <w:r w:rsidRPr="008F7727">
        <w:rPr>
          <w:b/>
          <w:bCs/>
          <w:color w:val="auto"/>
          <w:sz w:val="19"/>
          <w:szCs w:val="19"/>
        </w:rPr>
        <w:t xml:space="preserve">Обобщение </w:t>
      </w:r>
      <w:r w:rsidRPr="008F7727">
        <w:rPr>
          <w:color w:val="auto"/>
        </w:rPr>
        <w:t xml:space="preserve">(1 ч). Историческое и культурное наследие </w:t>
      </w:r>
      <w:r w:rsidRPr="008F7727">
        <w:rPr>
          <w:color w:val="auto"/>
          <w:lang w:val="en-US" w:eastAsia="en-US" w:bidi="en-US"/>
        </w:rPr>
        <w:t>XIX</w:t>
      </w:r>
      <w:r w:rsidRPr="008F7727">
        <w:rPr>
          <w:color w:val="auto"/>
        </w:rPr>
        <w:t>в.</w:t>
      </w:r>
    </w:p>
    <w:p w:rsidR="00A57638" w:rsidRPr="008F7727" w:rsidRDefault="00E235EB" w:rsidP="001C58A8">
      <w:pPr>
        <w:pStyle w:val="af5"/>
        <w:contextualSpacing/>
        <w:rPr>
          <w:rFonts w:ascii="Times New Roman" w:hAnsi="Times New Roman" w:cs="Times New Roman"/>
        </w:rPr>
      </w:pPr>
      <w:bookmarkStart w:id="366" w:name="bookmark929"/>
      <w:r w:rsidRPr="008F7727">
        <w:rPr>
          <w:rFonts w:ascii="Times New Roman" w:hAnsi="Times New Roman" w:cs="Times New Roman"/>
        </w:rPr>
        <w:t>ИСТОРИЯ РОССИИ. РОССИЙСКАЯ ИМПЕРИЯ</w:t>
      </w:r>
      <w:bookmarkEnd w:id="366"/>
    </w:p>
    <w:p w:rsidR="00A57638" w:rsidRPr="008F7727" w:rsidRDefault="00E235EB" w:rsidP="001C58A8">
      <w:pPr>
        <w:pStyle w:val="af5"/>
        <w:contextualSpacing/>
        <w:rPr>
          <w:rFonts w:ascii="Times New Roman" w:hAnsi="Times New Roman" w:cs="Times New Roman"/>
        </w:rPr>
      </w:pPr>
      <w:bookmarkStart w:id="367" w:name="bookmark931"/>
      <w:r w:rsidRPr="008F7727">
        <w:rPr>
          <w:rFonts w:ascii="Times New Roman" w:hAnsi="Times New Roman" w:cs="Times New Roman"/>
        </w:rPr>
        <w:t xml:space="preserve">В </w:t>
      </w:r>
      <w:r w:rsidRPr="008F7727">
        <w:rPr>
          <w:rFonts w:ascii="Times New Roman" w:hAnsi="Times New Roman" w:cs="Times New Roman"/>
          <w:lang w:val="en-US" w:eastAsia="en-US" w:bidi="en-US"/>
        </w:rPr>
        <w:t>XIX</w:t>
      </w:r>
      <w:r w:rsidRPr="008F7727">
        <w:rPr>
          <w:rFonts w:ascii="Times New Roman" w:hAnsi="Times New Roman" w:cs="Times New Roman"/>
        </w:rPr>
        <w:t xml:space="preserve">— НАЧАЛЕ </w:t>
      </w:r>
      <w:r w:rsidRPr="008F7727">
        <w:rPr>
          <w:rFonts w:ascii="Times New Roman" w:hAnsi="Times New Roman" w:cs="Times New Roman"/>
          <w:lang w:val="en-US" w:eastAsia="en-US" w:bidi="en-US"/>
        </w:rPr>
        <w:t>XX</w:t>
      </w:r>
      <w:r w:rsidRPr="008F7727">
        <w:rPr>
          <w:rFonts w:ascii="Times New Roman" w:hAnsi="Times New Roman" w:cs="Times New Roman"/>
        </w:rPr>
        <w:t xml:space="preserve">В. </w:t>
      </w:r>
      <w:r w:rsidRPr="008F7727">
        <w:rPr>
          <w:rFonts w:ascii="Times New Roman" w:hAnsi="Times New Roman" w:cs="Times New Roman"/>
          <w:bCs/>
        </w:rPr>
        <w:t>(45 ч)</w:t>
      </w:r>
      <w:bookmarkEnd w:id="367"/>
    </w:p>
    <w:p w:rsidR="00A57638" w:rsidRPr="008F7727" w:rsidRDefault="00E235EB" w:rsidP="001C58A8">
      <w:pPr>
        <w:pStyle w:val="13"/>
        <w:spacing w:line="240" w:lineRule="auto"/>
        <w:contextualSpacing/>
        <w:jc w:val="both"/>
        <w:rPr>
          <w:color w:val="auto"/>
        </w:rPr>
      </w:pPr>
      <w:r w:rsidRPr="008F7727">
        <w:rPr>
          <w:b/>
          <w:bCs/>
          <w:color w:val="auto"/>
          <w:sz w:val="19"/>
          <w:szCs w:val="19"/>
        </w:rPr>
        <w:t xml:space="preserve">Введение </w:t>
      </w:r>
      <w:r w:rsidRPr="008F7727">
        <w:rPr>
          <w:color w:val="auto"/>
        </w:rPr>
        <w:t>(1 ч).</w:t>
      </w:r>
    </w:p>
    <w:p w:rsidR="00A57638" w:rsidRPr="008F7727" w:rsidRDefault="00E235EB" w:rsidP="001C58A8">
      <w:pPr>
        <w:pStyle w:val="af5"/>
        <w:contextualSpacing/>
        <w:rPr>
          <w:rFonts w:ascii="Times New Roman" w:hAnsi="Times New Roman" w:cs="Times New Roman"/>
        </w:rPr>
      </w:pPr>
      <w:bookmarkStart w:id="368" w:name="bookmark933"/>
      <w:r w:rsidRPr="008F7727">
        <w:rPr>
          <w:rFonts w:ascii="Times New Roman" w:hAnsi="Times New Roman" w:cs="Times New Roman"/>
        </w:rPr>
        <w:t xml:space="preserve">Александровская эпоха: государственный либерализм </w:t>
      </w:r>
      <w:r w:rsidRPr="008F7727">
        <w:rPr>
          <w:rFonts w:ascii="Times New Roman" w:hAnsi="Times New Roman" w:cs="Times New Roman"/>
          <w:bCs/>
        </w:rPr>
        <w:t>(7 ч)</w:t>
      </w:r>
      <w:bookmarkEnd w:id="368"/>
    </w:p>
    <w:p w:rsidR="00A57638" w:rsidRPr="008F7727" w:rsidRDefault="00E235EB" w:rsidP="001C58A8">
      <w:pPr>
        <w:pStyle w:val="13"/>
        <w:spacing w:line="240" w:lineRule="auto"/>
        <w:contextualSpacing/>
        <w:jc w:val="both"/>
        <w:rPr>
          <w:color w:val="auto"/>
        </w:rPr>
      </w:pPr>
      <w:r w:rsidRPr="008F7727">
        <w:rPr>
          <w:color w:val="auto"/>
        </w:rPr>
        <w:t xml:space="preserve">Проекты либеральных реформ Александра </w:t>
      </w:r>
      <w:r w:rsidRPr="008F7727">
        <w:rPr>
          <w:color w:val="auto"/>
          <w:lang w:val="en-US" w:eastAsia="en-US" w:bidi="en-US"/>
        </w:rPr>
        <w:t>I</w:t>
      </w:r>
      <w:r w:rsidRPr="008F7727">
        <w:rPr>
          <w:color w:val="auto"/>
          <w:lang w:eastAsia="en-US" w:bidi="en-US"/>
        </w:rPr>
        <w:t xml:space="preserve">. </w:t>
      </w:r>
      <w:r w:rsidRPr="008F7727">
        <w:rPr>
          <w:color w:val="auto"/>
        </w:rPr>
        <w:t>Внешние и внутренние факторы. Негласный комитет. Реформы государственного управления. М. М. Сперанский.</w:t>
      </w:r>
    </w:p>
    <w:p w:rsidR="00A57638" w:rsidRPr="008F7727" w:rsidRDefault="00E235EB" w:rsidP="001C58A8">
      <w:pPr>
        <w:pStyle w:val="13"/>
        <w:spacing w:line="240" w:lineRule="auto"/>
        <w:contextualSpacing/>
        <w:jc w:val="both"/>
        <w:rPr>
          <w:color w:val="auto"/>
        </w:rPr>
      </w:pPr>
      <w:r w:rsidRPr="008F7727">
        <w:rPr>
          <w:color w:val="auto"/>
        </w:rPr>
        <w:t xml:space="preserve">Внешняя политика России. Война России с Францией 1805— 1807 гг. Тильзитский мир. Война со Швецией 1808—1809 г. и присоединение Финляндии. Война с Турцией и Бухарестский мир 1812 г. Отечественная война 1812 г. — важнейшее событие российской и мировой истории </w:t>
      </w:r>
      <w:r w:rsidRPr="008F7727">
        <w:rPr>
          <w:color w:val="auto"/>
          <w:lang w:val="en-US" w:eastAsia="en-US" w:bidi="en-US"/>
        </w:rPr>
        <w:t>XIX</w:t>
      </w:r>
      <w:r w:rsidRPr="008F7727">
        <w:rPr>
          <w:color w:val="auto"/>
        </w:rPr>
        <w:t>в. Венский конгресс и его решения. Священный союз. Возрастание роли России в европейской политике после победы над Наполеоном и Венского конгресса.</w:t>
      </w:r>
    </w:p>
    <w:p w:rsidR="00A57638" w:rsidRPr="008F7727" w:rsidRDefault="00E235EB" w:rsidP="001C58A8">
      <w:pPr>
        <w:pStyle w:val="13"/>
        <w:spacing w:line="240" w:lineRule="auto"/>
        <w:contextualSpacing/>
        <w:jc w:val="both"/>
        <w:rPr>
          <w:color w:val="auto"/>
        </w:rPr>
      </w:pPr>
      <w:r w:rsidRPr="008F7727">
        <w:rPr>
          <w:color w:val="auto"/>
        </w:rPr>
        <w:t>Либеральные и охранительные тенденции во внутренней политике. Польская конституция 1815 г. Военные поселения. Дворянская оппозиция самодержавию</w:t>
      </w:r>
      <w:r w:rsidRPr="008F7727">
        <w:rPr>
          <w:i/>
          <w:iCs/>
          <w:color w:val="auto"/>
        </w:rPr>
        <w:t>.</w:t>
      </w:r>
      <w:r w:rsidRPr="008F7727">
        <w:rPr>
          <w:color w:val="auto"/>
        </w:rPr>
        <w:t xml:space="preserve"> Тайные организации: Союз спасения, Союз благоденствия, Северное и Южное общества. Восстание декабристов 14 декабря 1825 г.</w:t>
      </w:r>
    </w:p>
    <w:p w:rsidR="00A57638" w:rsidRPr="008F7727" w:rsidRDefault="00E235EB" w:rsidP="001C58A8">
      <w:pPr>
        <w:pStyle w:val="af5"/>
        <w:contextualSpacing/>
        <w:rPr>
          <w:rFonts w:ascii="Times New Roman" w:hAnsi="Times New Roman" w:cs="Times New Roman"/>
        </w:rPr>
      </w:pPr>
      <w:bookmarkStart w:id="369" w:name="bookmark935"/>
      <w:r w:rsidRPr="008F7727">
        <w:rPr>
          <w:rFonts w:ascii="Times New Roman" w:hAnsi="Times New Roman" w:cs="Times New Roman"/>
        </w:rPr>
        <w:t xml:space="preserve">Николаевское самодержавие: государственный консерватизм </w:t>
      </w:r>
      <w:r w:rsidRPr="008F7727">
        <w:rPr>
          <w:rFonts w:ascii="Times New Roman" w:hAnsi="Times New Roman" w:cs="Times New Roman"/>
          <w:bCs/>
        </w:rPr>
        <w:t>(5 ч)</w:t>
      </w:r>
      <w:bookmarkEnd w:id="369"/>
    </w:p>
    <w:p w:rsidR="00A57638" w:rsidRPr="008F7727" w:rsidRDefault="00E235EB" w:rsidP="001C58A8">
      <w:pPr>
        <w:pStyle w:val="13"/>
        <w:spacing w:line="240" w:lineRule="auto"/>
        <w:contextualSpacing/>
        <w:jc w:val="both"/>
        <w:rPr>
          <w:color w:val="auto"/>
        </w:rPr>
      </w:pPr>
      <w:r w:rsidRPr="008F7727">
        <w:rPr>
          <w:color w:val="auto"/>
        </w:rPr>
        <w:t xml:space="preserve">Реформаторские и консервативные тенденции в политике Николая </w:t>
      </w:r>
      <w:r w:rsidRPr="008F7727">
        <w:rPr>
          <w:color w:val="auto"/>
          <w:lang w:val="en-US" w:eastAsia="en-US" w:bidi="en-US"/>
        </w:rPr>
        <w:t>I</w:t>
      </w:r>
      <w:r w:rsidRPr="008F7727">
        <w:rPr>
          <w:color w:val="auto"/>
          <w:lang w:eastAsia="en-US" w:bidi="en-US"/>
        </w:rPr>
        <w:t xml:space="preserve">. </w:t>
      </w:r>
      <w:r w:rsidRPr="008F7727">
        <w:rPr>
          <w:color w:val="auto"/>
        </w:rPr>
        <w:t>Экономическая политика в условиях политического консерватизма. 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 крестьян П. Д. Киселева 1837—1841 гг. Официальная идеология: «православие, самодержавие, народность». Формирование профессиональной бюрократии.</w:t>
      </w:r>
    </w:p>
    <w:p w:rsidR="00A57638" w:rsidRPr="008F7727" w:rsidRDefault="00E235EB" w:rsidP="001C58A8">
      <w:pPr>
        <w:pStyle w:val="13"/>
        <w:spacing w:line="240" w:lineRule="auto"/>
        <w:contextualSpacing/>
        <w:jc w:val="both"/>
        <w:rPr>
          <w:color w:val="auto"/>
        </w:rPr>
      </w:pPr>
      <w:r w:rsidRPr="008F7727">
        <w:rPr>
          <w:color w:val="auto"/>
        </w:rPr>
        <w:t>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Крымская война. Героическая оборона Севастополя. Парижский мир 1856 г.</w:t>
      </w:r>
    </w:p>
    <w:p w:rsidR="00A57638" w:rsidRPr="008F7727" w:rsidRDefault="00E235EB" w:rsidP="001C58A8">
      <w:pPr>
        <w:pStyle w:val="13"/>
        <w:spacing w:line="240" w:lineRule="auto"/>
        <w:contextualSpacing/>
        <w:jc w:val="both"/>
        <w:rPr>
          <w:color w:val="auto"/>
        </w:rPr>
      </w:pPr>
      <w:r w:rsidRPr="008F7727">
        <w:rPr>
          <w:color w:val="auto"/>
        </w:rPr>
        <w:t>Сословная структура российского общества. Крепостное хозяйство. Помещик и крестьянин, конфликты и сотрудничество</w:t>
      </w:r>
      <w:r w:rsidRPr="008F7727">
        <w:rPr>
          <w:i/>
          <w:iCs/>
          <w:color w:val="auto"/>
        </w:rPr>
        <w:t xml:space="preserve">. </w:t>
      </w:r>
      <w:r w:rsidRPr="008F7727">
        <w:rPr>
          <w:color w:val="auto"/>
        </w:rPr>
        <w:t xml:space="preserve">Промышленный </w:t>
      </w:r>
      <w:r w:rsidRPr="008F7727">
        <w:rPr>
          <w:color w:val="auto"/>
        </w:rPr>
        <w:lastRenderedPageBreak/>
        <w:t>переворот и его особенности в России. Начало железнодорожного строительства. Москва и Петербург: спор двух столиц</w:t>
      </w:r>
      <w:r w:rsidRPr="008F7727">
        <w:rPr>
          <w:i/>
          <w:iCs/>
          <w:color w:val="auto"/>
        </w:rPr>
        <w:t>.</w:t>
      </w:r>
      <w:r w:rsidRPr="008F7727">
        <w:rPr>
          <w:color w:val="auto"/>
        </w:rPr>
        <w:t xml:space="preserve"> Города как административные, торговые и промышленные центры. Городское самоуправление.</w:t>
      </w:r>
    </w:p>
    <w:p w:rsidR="00A57638" w:rsidRPr="008F7727" w:rsidRDefault="00E235EB" w:rsidP="001C58A8">
      <w:pPr>
        <w:pStyle w:val="13"/>
        <w:spacing w:line="240" w:lineRule="auto"/>
        <w:contextualSpacing/>
        <w:jc w:val="both"/>
        <w:rPr>
          <w:color w:val="auto"/>
        </w:rPr>
      </w:pPr>
      <w:r w:rsidRPr="008F7727">
        <w:rPr>
          <w:color w:val="auto"/>
        </w:rPr>
        <w:t>Общественная жизнь в 1830—1850-е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Складывание теории русского социализма</w:t>
      </w:r>
      <w:r w:rsidRPr="008F7727">
        <w:rPr>
          <w:i/>
          <w:iCs/>
          <w:color w:val="auto"/>
        </w:rPr>
        <w:t>.</w:t>
      </w:r>
      <w:r w:rsidRPr="008F7727">
        <w:rPr>
          <w:color w:val="auto"/>
        </w:rPr>
        <w:t xml:space="preserve"> А. И. Герцен</w:t>
      </w:r>
      <w:r w:rsidRPr="008F7727">
        <w:rPr>
          <w:i/>
          <w:iCs/>
          <w:color w:val="auto"/>
        </w:rPr>
        <w:t>.</w:t>
      </w:r>
      <w:r w:rsidRPr="008F7727">
        <w:rPr>
          <w:color w:val="auto"/>
        </w:rPr>
        <w:t xml:space="preserve"> Влияние немецкой философии и французского социализма на русскую общественную мысль. Россия и Европа как центральный пункт общественных дебатов</w:t>
      </w:r>
      <w:r w:rsidRPr="008F7727">
        <w:rPr>
          <w:i/>
          <w:iCs/>
          <w:color w:val="auto"/>
        </w:rPr>
        <w:t>.</w:t>
      </w:r>
    </w:p>
    <w:p w:rsidR="00BF75E3" w:rsidRPr="008F7727" w:rsidRDefault="00E235EB" w:rsidP="001C58A8">
      <w:pPr>
        <w:pStyle w:val="af5"/>
        <w:contextualSpacing/>
        <w:rPr>
          <w:rFonts w:ascii="Times New Roman" w:hAnsi="Times New Roman" w:cs="Times New Roman"/>
        </w:rPr>
      </w:pPr>
      <w:bookmarkStart w:id="370" w:name="bookmark937"/>
      <w:r w:rsidRPr="008F7727">
        <w:rPr>
          <w:rFonts w:ascii="Times New Roman" w:hAnsi="Times New Roman" w:cs="Times New Roman"/>
        </w:rPr>
        <w:t xml:space="preserve">Культурное пространство империи в первой половине XIX в. </w:t>
      </w:r>
    </w:p>
    <w:p w:rsidR="00A57638" w:rsidRPr="008F7727" w:rsidRDefault="00E235EB" w:rsidP="001C58A8">
      <w:pPr>
        <w:pStyle w:val="af5"/>
        <w:contextualSpacing/>
        <w:rPr>
          <w:rFonts w:ascii="Times New Roman" w:hAnsi="Times New Roman" w:cs="Times New Roman"/>
        </w:rPr>
      </w:pPr>
      <w:r w:rsidRPr="008F7727">
        <w:rPr>
          <w:rFonts w:ascii="Times New Roman" w:hAnsi="Times New Roman" w:cs="Times New Roman"/>
        </w:rPr>
        <w:t>(3 ч)</w:t>
      </w:r>
      <w:bookmarkEnd w:id="370"/>
    </w:p>
    <w:p w:rsidR="00A57638" w:rsidRPr="008F7727" w:rsidRDefault="00E235EB" w:rsidP="001C58A8">
      <w:pPr>
        <w:pStyle w:val="13"/>
        <w:spacing w:line="240" w:lineRule="auto"/>
        <w:contextualSpacing/>
        <w:jc w:val="both"/>
        <w:rPr>
          <w:color w:val="auto"/>
        </w:rPr>
      </w:pPr>
      <w:r w:rsidRPr="008F7727">
        <w:rPr>
          <w:color w:val="auto"/>
        </w:rPr>
        <w:t>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Культура повседневности: обретение комфорта. Жизнь в городе и в усадьбе</w:t>
      </w:r>
      <w:r w:rsidRPr="008F7727">
        <w:rPr>
          <w:i/>
          <w:iCs/>
          <w:color w:val="auto"/>
        </w:rPr>
        <w:t>.</w:t>
      </w:r>
      <w:r w:rsidRPr="008F7727">
        <w:rPr>
          <w:color w:val="auto"/>
        </w:rPr>
        <w:t xml:space="preserve"> Российская культура как часть европейской культуры.</w:t>
      </w:r>
    </w:p>
    <w:p w:rsidR="00A57638" w:rsidRPr="008F7727" w:rsidRDefault="00E235EB" w:rsidP="001C58A8">
      <w:pPr>
        <w:pStyle w:val="af5"/>
        <w:contextualSpacing/>
        <w:rPr>
          <w:rFonts w:ascii="Times New Roman" w:hAnsi="Times New Roman" w:cs="Times New Roman"/>
        </w:rPr>
      </w:pPr>
      <w:bookmarkStart w:id="371" w:name="bookmark939"/>
      <w:r w:rsidRPr="008F7727">
        <w:rPr>
          <w:rFonts w:ascii="Times New Roman" w:hAnsi="Times New Roman" w:cs="Times New Roman"/>
        </w:rPr>
        <w:t xml:space="preserve">Народы России в первой половине </w:t>
      </w:r>
      <w:r w:rsidRPr="008F7727">
        <w:rPr>
          <w:rFonts w:ascii="Times New Roman" w:hAnsi="Times New Roman" w:cs="Times New Roman"/>
          <w:lang w:val="en-US" w:eastAsia="en-US" w:bidi="en-US"/>
        </w:rPr>
        <w:t>XIX</w:t>
      </w:r>
      <w:r w:rsidRPr="008F7727">
        <w:rPr>
          <w:rFonts w:ascii="Times New Roman" w:hAnsi="Times New Roman" w:cs="Times New Roman"/>
        </w:rPr>
        <w:t xml:space="preserve">в. </w:t>
      </w:r>
      <w:r w:rsidRPr="008F7727">
        <w:rPr>
          <w:rFonts w:ascii="Times New Roman" w:hAnsi="Times New Roman" w:cs="Times New Roman"/>
          <w:bCs/>
        </w:rPr>
        <w:t>(2 ч)</w:t>
      </w:r>
      <w:bookmarkEnd w:id="371"/>
    </w:p>
    <w:p w:rsidR="00A57638" w:rsidRPr="008F7727" w:rsidRDefault="00E235EB" w:rsidP="001C58A8">
      <w:pPr>
        <w:pStyle w:val="13"/>
        <w:spacing w:line="240" w:lineRule="auto"/>
        <w:contextualSpacing/>
        <w:jc w:val="both"/>
        <w:rPr>
          <w:color w:val="auto"/>
        </w:rPr>
      </w:pPr>
      <w:r w:rsidRPr="008F7727">
        <w:rPr>
          <w:color w:val="auto"/>
        </w:rPr>
        <w:t>Многообразие культур и религий Российской империи. Православная церковь и основные конфессии (католичество, протестантство, ислам, иудаизм, буддизм). Конфликты и сотрудничество между народами. Особенности административного управления на окраинах империи. Царство Польское. Польское восстание 1830—1831 гг. Присоединение Грузии и Закавказья. Кавказская война. Движение Шамиля.</w:t>
      </w:r>
    </w:p>
    <w:p w:rsidR="00A57638" w:rsidRPr="008F7727" w:rsidRDefault="00E235EB" w:rsidP="001C58A8">
      <w:pPr>
        <w:pStyle w:val="af5"/>
        <w:contextualSpacing/>
        <w:rPr>
          <w:rFonts w:ascii="Times New Roman" w:hAnsi="Times New Roman" w:cs="Times New Roman"/>
        </w:rPr>
      </w:pPr>
      <w:bookmarkStart w:id="372" w:name="bookmark941"/>
      <w:r w:rsidRPr="008F7727">
        <w:rPr>
          <w:rFonts w:ascii="Times New Roman" w:hAnsi="Times New Roman" w:cs="Times New Roman"/>
        </w:rPr>
        <w:t>Социальная и правовая модернизация страны</w:t>
      </w:r>
      <w:bookmarkEnd w:id="372"/>
    </w:p>
    <w:p w:rsidR="00A57638" w:rsidRPr="008F7727" w:rsidRDefault="00E235EB" w:rsidP="001C58A8">
      <w:pPr>
        <w:pStyle w:val="af5"/>
        <w:contextualSpacing/>
        <w:rPr>
          <w:rFonts w:ascii="Times New Roman" w:hAnsi="Times New Roman" w:cs="Times New Roman"/>
        </w:rPr>
      </w:pPr>
      <w:r w:rsidRPr="008F7727">
        <w:rPr>
          <w:rFonts w:ascii="Times New Roman" w:hAnsi="Times New Roman" w:cs="Times New Roman"/>
        </w:rPr>
        <w:t xml:space="preserve">при Александре </w:t>
      </w:r>
      <w:r w:rsidRPr="008F7727">
        <w:rPr>
          <w:rFonts w:ascii="Times New Roman" w:hAnsi="Times New Roman" w:cs="Times New Roman"/>
          <w:lang w:val="en-US" w:eastAsia="en-US" w:bidi="en-US"/>
        </w:rPr>
        <w:t>II</w:t>
      </w:r>
      <w:r w:rsidRPr="008F7727">
        <w:rPr>
          <w:rFonts w:ascii="Times New Roman" w:hAnsi="Times New Roman" w:cs="Times New Roman"/>
          <w:bCs/>
        </w:rPr>
        <w:t>(6 ч)</w:t>
      </w:r>
    </w:p>
    <w:p w:rsidR="00A57638" w:rsidRPr="008F7727" w:rsidRDefault="00E235EB" w:rsidP="001C58A8">
      <w:pPr>
        <w:pStyle w:val="13"/>
        <w:spacing w:line="240" w:lineRule="auto"/>
        <w:contextualSpacing/>
        <w:jc w:val="both"/>
        <w:rPr>
          <w:color w:val="auto"/>
        </w:rPr>
      </w:pPr>
      <w:r w:rsidRPr="008F7727">
        <w:rPr>
          <w:color w:val="auto"/>
        </w:rPr>
        <w:t>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w:t>
      </w:r>
      <w:r w:rsidRPr="008F7727">
        <w:rPr>
          <w:i/>
          <w:iCs/>
          <w:color w:val="auto"/>
        </w:rPr>
        <w:t>.</w:t>
      </w:r>
      <w:r w:rsidRPr="008F7727">
        <w:rPr>
          <w:color w:val="auto"/>
        </w:rPr>
        <w:t xml:space="preserve"> Конституционный вопрос.</w:t>
      </w:r>
    </w:p>
    <w:p w:rsidR="00A57638" w:rsidRPr="008F7727" w:rsidRDefault="00E235EB" w:rsidP="001C58A8">
      <w:pPr>
        <w:pStyle w:val="13"/>
        <w:spacing w:line="240" w:lineRule="auto"/>
        <w:contextualSpacing/>
        <w:jc w:val="both"/>
        <w:rPr>
          <w:color w:val="auto"/>
        </w:rPr>
      </w:pPr>
      <w:r w:rsidRPr="008F7727">
        <w:rPr>
          <w:color w:val="auto"/>
        </w:rP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w:t>
      </w:r>
    </w:p>
    <w:p w:rsidR="00A57638" w:rsidRPr="008F7727" w:rsidRDefault="00E235EB" w:rsidP="001C58A8">
      <w:pPr>
        <w:pStyle w:val="af5"/>
        <w:contextualSpacing/>
        <w:rPr>
          <w:rFonts w:ascii="Times New Roman" w:hAnsi="Times New Roman" w:cs="Times New Roman"/>
        </w:rPr>
      </w:pPr>
      <w:bookmarkStart w:id="373" w:name="bookmark944"/>
      <w:r w:rsidRPr="008F7727">
        <w:rPr>
          <w:rFonts w:ascii="Times New Roman" w:hAnsi="Times New Roman" w:cs="Times New Roman"/>
        </w:rPr>
        <w:t xml:space="preserve">Россия в 1880—1890-х гг. </w:t>
      </w:r>
      <w:r w:rsidRPr="008F7727">
        <w:rPr>
          <w:rFonts w:ascii="Times New Roman" w:hAnsi="Times New Roman" w:cs="Times New Roman"/>
          <w:bCs/>
        </w:rPr>
        <w:t>(4 ч)</w:t>
      </w:r>
      <w:bookmarkEnd w:id="373"/>
    </w:p>
    <w:p w:rsidR="00A57638" w:rsidRPr="008F7727" w:rsidRDefault="00E235EB" w:rsidP="001C58A8">
      <w:pPr>
        <w:pStyle w:val="13"/>
        <w:spacing w:line="240" w:lineRule="auto"/>
        <w:contextualSpacing/>
        <w:jc w:val="both"/>
        <w:rPr>
          <w:color w:val="auto"/>
        </w:rPr>
      </w:pPr>
      <w:r w:rsidRPr="008F7727">
        <w:rPr>
          <w:color w:val="auto"/>
        </w:rPr>
        <w:t xml:space="preserve">«Народное самодержавие» Александра </w:t>
      </w:r>
      <w:r w:rsidRPr="008F7727">
        <w:rPr>
          <w:color w:val="auto"/>
          <w:lang w:val="en-US" w:eastAsia="en-US" w:bidi="en-US"/>
        </w:rPr>
        <w:t>III</w:t>
      </w:r>
      <w:r w:rsidRPr="008F7727">
        <w:rPr>
          <w:color w:val="auto"/>
          <w:lang w:eastAsia="en-US" w:bidi="en-US"/>
        </w:rPr>
        <w:t xml:space="preserve">. </w:t>
      </w:r>
      <w:r w:rsidRPr="008F7727">
        <w:rPr>
          <w:color w:val="auto"/>
        </w:rPr>
        <w:t>Идеология самобытного развития России. Государственный национализм. Реформы и «контрреформы». Политика консервативной стабилизации</w:t>
      </w:r>
      <w:r w:rsidRPr="008F7727">
        <w:rPr>
          <w:i/>
          <w:iCs/>
          <w:color w:val="auto"/>
        </w:rPr>
        <w:t>.</w:t>
      </w:r>
      <w:r w:rsidRPr="008F7727">
        <w:rPr>
          <w:color w:val="auto"/>
        </w:rPr>
        <w:t xml:space="preserve"> </w:t>
      </w:r>
      <w:r w:rsidRPr="008F7727">
        <w:rPr>
          <w:color w:val="auto"/>
        </w:rPr>
        <w:lastRenderedPageBreak/>
        <w:t>Ограничение общественной самодеятельности</w:t>
      </w:r>
      <w:r w:rsidRPr="008F7727">
        <w:rPr>
          <w:i/>
          <w:iCs/>
          <w:color w:val="auto"/>
        </w:rPr>
        <w:t>.</w:t>
      </w:r>
      <w:r w:rsidRPr="008F7727">
        <w:rPr>
          <w:color w:val="auto"/>
        </w:rPr>
        <w:t xml:space="preserve"> Местное самоуправление и самодержавие. Независимость суда. Права университетов и власть попечителей. Печать и цензура. Экономическая модернизация через государственное вмешательство в экономику. Форсированное развитие промышленности. Финансовая политика. Консервация аграрных отношений</w:t>
      </w:r>
      <w:r w:rsidRPr="008F7727">
        <w:rPr>
          <w:i/>
          <w:iCs/>
          <w:color w:val="auto"/>
        </w:rPr>
        <w:t>.</w:t>
      </w:r>
    </w:p>
    <w:p w:rsidR="00A57638" w:rsidRPr="008F7727" w:rsidRDefault="00E235EB" w:rsidP="001C58A8">
      <w:pPr>
        <w:pStyle w:val="13"/>
        <w:spacing w:line="240" w:lineRule="auto"/>
        <w:contextualSpacing/>
        <w:jc w:val="both"/>
        <w:rPr>
          <w:color w:val="auto"/>
        </w:rPr>
      </w:pPr>
      <w:r w:rsidRPr="008F7727">
        <w:rPr>
          <w:color w:val="auto"/>
        </w:rPr>
        <w:t>Пространство империи. Основные сферы и направления внешнеполитических интересов. Упрочение статуса великой державы. Освоение государственной территории</w:t>
      </w:r>
      <w:r w:rsidRPr="008F7727">
        <w:rPr>
          <w:i/>
          <w:iCs/>
          <w:color w:val="auto"/>
        </w:rPr>
        <w:t>.</w:t>
      </w:r>
    </w:p>
    <w:p w:rsidR="00A57638" w:rsidRPr="008F7727" w:rsidRDefault="00E235EB" w:rsidP="001C58A8">
      <w:pPr>
        <w:pStyle w:val="13"/>
        <w:spacing w:line="240" w:lineRule="auto"/>
        <w:contextualSpacing/>
        <w:jc w:val="both"/>
        <w:rPr>
          <w:color w:val="auto"/>
        </w:rPr>
      </w:pPr>
      <w:r w:rsidRPr="008F7727">
        <w:rPr>
          <w:color w:val="auto"/>
        </w:rPr>
        <w:t>Сельское хозяйство и промышленность</w:t>
      </w:r>
      <w:r w:rsidRPr="008F7727">
        <w:rPr>
          <w:b/>
          <w:bCs/>
          <w:i/>
          <w:iCs/>
          <w:color w:val="auto"/>
          <w:sz w:val="19"/>
          <w:szCs w:val="19"/>
        </w:rPr>
        <w:t>.</w:t>
      </w:r>
      <w:r w:rsidRPr="008F7727">
        <w:rPr>
          <w:color w:val="auto"/>
        </w:rPr>
        <w:t xml:space="preserve"> Пореформенная деревня: традиции и новации. Общинное землевладение и крестьянское хозяйство. Взаимозависимость помещичьего и крестьянского хозяйств. Помещичье «оскудение»</w:t>
      </w:r>
      <w:r w:rsidRPr="008F7727">
        <w:rPr>
          <w:i/>
          <w:iCs/>
          <w:color w:val="auto"/>
        </w:rPr>
        <w:t>.</w:t>
      </w:r>
      <w:r w:rsidRPr="008F7727">
        <w:rPr>
          <w:color w:val="auto"/>
        </w:rPr>
        <w:t xml:space="preserve"> Социальные типы крестьян и помещиков</w:t>
      </w:r>
      <w:r w:rsidRPr="008F7727">
        <w:rPr>
          <w:i/>
          <w:iCs/>
          <w:color w:val="auto"/>
        </w:rPr>
        <w:t>.</w:t>
      </w:r>
      <w:r w:rsidRPr="008F7727">
        <w:rPr>
          <w:color w:val="auto"/>
        </w:rPr>
        <w:t xml:space="preserve"> Дворяне-предприниматели.</w:t>
      </w:r>
    </w:p>
    <w:p w:rsidR="00A57638" w:rsidRPr="008F7727" w:rsidRDefault="00E235EB" w:rsidP="001C58A8">
      <w:pPr>
        <w:pStyle w:val="13"/>
        <w:spacing w:line="240" w:lineRule="auto"/>
        <w:contextualSpacing/>
        <w:jc w:val="both"/>
        <w:rPr>
          <w:color w:val="auto"/>
        </w:rPr>
      </w:pPr>
      <w:r w:rsidRPr="008F7727">
        <w:rPr>
          <w:color w:val="auto"/>
        </w:rPr>
        <w:t>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Государственные, общественные и частнопредпринимательские способы его решения</w:t>
      </w:r>
      <w:r w:rsidRPr="008F7727">
        <w:rPr>
          <w:i/>
          <w:iCs/>
          <w:color w:val="auto"/>
        </w:rPr>
        <w:t>.</w:t>
      </w:r>
    </w:p>
    <w:p w:rsidR="00A57638" w:rsidRPr="008F7727" w:rsidRDefault="00E235EB" w:rsidP="001C58A8">
      <w:pPr>
        <w:pStyle w:val="af5"/>
        <w:contextualSpacing/>
        <w:rPr>
          <w:rFonts w:ascii="Times New Roman" w:hAnsi="Times New Roman" w:cs="Times New Roman"/>
        </w:rPr>
      </w:pPr>
      <w:bookmarkStart w:id="374" w:name="bookmark946"/>
      <w:r w:rsidRPr="008F7727">
        <w:rPr>
          <w:rFonts w:ascii="Times New Roman" w:hAnsi="Times New Roman" w:cs="Times New Roman"/>
        </w:rPr>
        <w:t xml:space="preserve">Культурное пространство империи во второй половине </w:t>
      </w:r>
      <w:r w:rsidRPr="008F7727">
        <w:rPr>
          <w:rFonts w:ascii="Times New Roman" w:hAnsi="Times New Roman" w:cs="Times New Roman"/>
          <w:lang w:val="en-US" w:eastAsia="en-US" w:bidi="en-US"/>
        </w:rPr>
        <w:t>XIX</w:t>
      </w:r>
      <w:r w:rsidRPr="008F7727">
        <w:rPr>
          <w:rFonts w:ascii="Times New Roman" w:hAnsi="Times New Roman" w:cs="Times New Roman"/>
        </w:rPr>
        <w:t xml:space="preserve">в. </w:t>
      </w:r>
      <w:r w:rsidRPr="008F7727">
        <w:rPr>
          <w:rFonts w:ascii="Times New Roman" w:hAnsi="Times New Roman" w:cs="Times New Roman"/>
          <w:bCs/>
        </w:rPr>
        <w:t>(3 ч)</w:t>
      </w:r>
      <w:bookmarkEnd w:id="374"/>
    </w:p>
    <w:p w:rsidR="00A57638" w:rsidRPr="008F7727" w:rsidRDefault="00E235EB" w:rsidP="001C58A8">
      <w:pPr>
        <w:pStyle w:val="13"/>
        <w:spacing w:line="240" w:lineRule="auto"/>
        <w:contextualSpacing/>
        <w:jc w:val="both"/>
        <w:rPr>
          <w:color w:val="auto"/>
        </w:rPr>
      </w:pPr>
      <w:r w:rsidRPr="008F7727">
        <w:rPr>
          <w:color w:val="auto"/>
        </w:rPr>
        <w:t xml:space="preserve">Культура и быт народов России во второй половине </w:t>
      </w:r>
      <w:r w:rsidRPr="008F7727">
        <w:rPr>
          <w:color w:val="auto"/>
          <w:lang w:val="en-US" w:eastAsia="en-US" w:bidi="en-US"/>
        </w:rPr>
        <w:t>XIX</w:t>
      </w:r>
      <w:r w:rsidRPr="008F7727">
        <w:rPr>
          <w:color w:val="auto"/>
        </w:rPr>
        <w:t>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Роль печатного слова в формировании общественного мнения</w:t>
      </w:r>
      <w:r w:rsidRPr="008F7727">
        <w:rPr>
          <w:i/>
          <w:iCs/>
          <w:color w:val="auto"/>
        </w:rPr>
        <w:t>.</w:t>
      </w:r>
      <w:r w:rsidRPr="008F7727">
        <w:rPr>
          <w:color w:val="auto"/>
        </w:rPr>
        <w:t xml:space="preserve"> Народная, элитарная и массовая культура</w:t>
      </w:r>
      <w:r w:rsidRPr="008F7727">
        <w:rPr>
          <w:i/>
          <w:iCs/>
          <w:color w:val="auto"/>
        </w:rPr>
        <w:t xml:space="preserve">. </w:t>
      </w:r>
      <w:r w:rsidRPr="008F7727">
        <w:rPr>
          <w:color w:val="auto"/>
        </w:rPr>
        <w:t xml:space="preserve">Российская культура </w:t>
      </w:r>
      <w:r w:rsidRPr="008F7727">
        <w:rPr>
          <w:color w:val="auto"/>
          <w:lang w:val="en-US" w:eastAsia="en-US" w:bidi="en-US"/>
        </w:rPr>
        <w:t>XIX</w:t>
      </w:r>
      <w:r w:rsidRPr="008F7727">
        <w:rPr>
          <w:color w:val="auto"/>
        </w:rPr>
        <w:t>в. как часть мировой культуры. Становление национальной научной школы и ее вклад в мировое научное знание. Достижения российской науки. Общественная значимость художественной культуры. Литература, живопись, музыка, театр. Архитектура и градостроительство.</w:t>
      </w:r>
    </w:p>
    <w:p w:rsidR="00A57638" w:rsidRPr="008F7727" w:rsidRDefault="00E235EB" w:rsidP="001C58A8">
      <w:pPr>
        <w:pStyle w:val="af5"/>
        <w:contextualSpacing/>
        <w:rPr>
          <w:rFonts w:ascii="Times New Roman" w:hAnsi="Times New Roman" w:cs="Times New Roman"/>
        </w:rPr>
      </w:pPr>
      <w:bookmarkStart w:id="375" w:name="bookmark948"/>
      <w:r w:rsidRPr="008F7727">
        <w:rPr>
          <w:rFonts w:ascii="Times New Roman" w:hAnsi="Times New Roman" w:cs="Times New Roman"/>
        </w:rPr>
        <w:t xml:space="preserve">Этнокультурный облик империи </w:t>
      </w:r>
      <w:r w:rsidRPr="008F7727">
        <w:rPr>
          <w:rFonts w:ascii="Times New Roman" w:hAnsi="Times New Roman" w:cs="Times New Roman"/>
          <w:bCs/>
        </w:rPr>
        <w:t>(2 ч)</w:t>
      </w:r>
      <w:bookmarkEnd w:id="375"/>
    </w:p>
    <w:p w:rsidR="00A57638" w:rsidRPr="008F7727" w:rsidRDefault="00E235EB" w:rsidP="001C58A8">
      <w:pPr>
        <w:pStyle w:val="13"/>
        <w:spacing w:line="240" w:lineRule="auto"/>
        <w:contextualSpacing/>
        <w:jc w:val="both"/>
        <w:rPr>
          <w:color w:val="auto"/>
        </w:rPr>
      </w:pPr>
      <w:r w:rsidRPr="008F7727">
        <w:rPr>
          <w:color w:val="auto"/>
        </w:rPr>
        <w:t>Основные регионы и народы Российской империи и их роль в жизни страны. Правовое положение различных этносов и конфессий</w:t>
      </w:r>
      <w:r w:rsidRPr="008F7727">
        <w:rPr>
          <w:i/>
          <w:iCs/>
          <w:color w:val="auto"/>
        </w:rPr>
        <w:t>.</w:t>
      </w:r>
      <w:r w:rsidRPr="008F7727">
        <w:rPr>
          <w:color w:val="auto"/>
        </w:rPr>
        <w:t xml:space="preserve"> Процессы национального и религиозного возрождения у народов Российской империи</w:t>
      </w:r>
      <w:r w:rsidRPr="008F7727">
        <w:rPr>
          <w:i/>
          <w:iCs/>
          <w:color w:val="auto"/>
        </w:rPr>
        <w:t>.</w:t>
      </w:r>
      <w:r w:rsidRPr="008F7727">
        <w:rPr>
          <w:color w:val="auto"/>
        </w:rPr>
        <w:t xml:space="preserve"> Национальные движения народов России. Взаимодействие национальных культур и народов. Национальная политика самодержавия</w:t>
      </w:r>
      <w:r w:rsidRPr="008F7727">
        <w:rPr>
          <w:i/>
          <w:iCs/>
          <w:color w:val="auto"/>
        </w:rPr>
        <w:t>.</w:t>
      </w:r>
      <w:r w:rsidRPr="008F7727">
        <w:rPr>
          <w:color w:val="auto"/>
        </w:rPr>
        <w:t xml:space="preserve"> Укрепление автономии Финляндии</w:t>
      </w:r>
      <w:r w:rsidRPr="008F7727">
        <w:rPr>
          <w:i/>
          <w:iCs/>
          <w:color w:val="auto"/>
        </w:rPr>
        <w:t>.</w:t>
      </w:r>
      <w:r w:rsidRPr="008F7727">
        <w:rPr>
          <w:color w:val="auto"/>
        </w:rPr>
        <w:t xml:space="preserve"> Польское восстание 1863 г. Прибалтика</w:t>
      </w:r>
      <w:r w:rsidRPr="008F7727">
        <w:rPr>
          <w:i/>
          <w:iCs/>
          <w:color w:val="auto"/>
        </w:rPr>
        <w:t>.</w:t>
      </w:r>
      <w:r w:rsidRPr="008F7727">
        <w:rPr>
          <w:color w:val="auto"/>
        </w:rPr>
        <w:t xml:space="preserve"> Еврейский вопрос. Поволжье. Северный Кавказ и Закавказье. Север, Сибирь, Дальний Восток. Средняя Азия. Миссии Русской православной церкви и ее знаменитые миссионеры.</w:t>
      </w:r>
    </w:p>
    <w:p w:rsidR="00A57638" w:rsidRPr="008F7727" w:rsidRDefault="00E235EB" w:rsidP="001C58A8">
      <w:pPr>
        <w:pStyle w:val="af5"/>
        <w:contextualSpacing/>
        <w:rPr>
          <w:rFonts w:ascii="Times New Roman" w:hAnsi="Times New Roman" w:cs="Times New Roman"/>
        </w:rPr>
      </w:pPr>
      <w:bookmarkStart w:id="376" w:name="bookmark950"/>
      <w:r w:rsidRPr="008F7727">
        <w:rPr>
          <w:rFonts w:ascii="Times New Roman" w:hAnsi="Times New Roman" w:cs="Times New Roman"/>
        </w:rPr>
        <w:t>Формирование гражданского общества</w:t>
      </w:r>
      <w:bookmarkEnd w:id="376"/>
    </w:p>
    <w:p w:rsidR="00A57638" w:rsidRPr="008F7727" w:rsidRDefault="00E235EB" w:rsidP="001C58A8">
      <w:pPr>
        <w:pStyle w:val="af5"/>
        <w:contextualSpacing/>
        <w:rPr>
          <w:rFonts w:ascii="Times New Roman" w:hAnsi="Times New Roman" w:cs="Times New Roman"/>
        </w:rPr>
      </w:pPr>
      <w:r w:rsidRPr="008F7727">
        <w:rPr>
          <w:rFonts w:ascii="Times New Roman" w:hAnsi="Times New Roman" w:cs="Times New Roman"/>
        </w:rPr>
        <w:t xml:space="preserve">и основные направления общественных движений </w:t>
      </w:r>
      <w:r w:rsidRPr="008F7727">
        <w:rPr>
          <w:rFonts w:ascii="Times New Roman" w:hAnsi="Times New Roman" w:cs="Times New Roman"/>
          <w:bCs/>
        </w:rPr>
        <w:t>(2 ч)</w:t>
      </w:r>
    </w:p>
    <w:p w:rsidR="00A57638" w:rsidRPr="008F7727" w:rsidRDefault="00E235EB" w:rsidP="001C58A8">
      <w:pPr>
        <w:pStyle w:val="13"/>
        <w:spacing w:line="240" w:lineRule="auto"/>
        <w:contextualSpacing/>
        <w:jc w:val="both"/>
        <w:rPr>
          <w:color w:val="auto"/>
        </w:rPr>
      </w:pPr>
      <w:r w:rsidRPr="008F7727">
        <w:rPr>
          <w:color w:val="auto"/>
        </w:rPr>
        <w:t>Общественная жизнь в 1860—1890-х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Студенческое движение</w:t>
      </w:r>
      <w:r w:rsidRPr="008F7727">
        <w:rPr>
          <w:i/>
          <w:iCs/>
          <w:color w:val="auto"/>
        </w:rPr>
        <w:t>.</w:t>
      </w:r>
      <w:r w:rsidRPr="008F7727">
        <w:rPr>
          <w:color w:val="auto"/>
        </w:rPr>
        <w:t xml:space="preserve"> Рабочее движение</w:t>
      </w:r>
      <w:r w:rsidRPr="008F7727">
        <w:rPr>
          <w:i/>
          <w:iCs/>
          <w:color w:val="auto"/>
        </w:rPr>
        <w:t>.</w:t>
      </w:r>
      <w:r w:rsidRPr="008F7727">
        <w:rPr>
          <w:color w:val="auto"/>
        </w:rPr>
        <w:t xml:space="preserve"> Женское движение</w:t>
      </w:r>
      <w:r w:rsidRPr="008F7727">
        <w:rPr>
          <w:i/>
          <w:iCs/>
          <w:color w:val="auto"/>
        </w:rPr>
        <w:t>.</w:t>
      </w:r>
    </w:p>
    <w:p w:rsidR="00A57638" w:rsidRPr="008F7727" w:rsidRDefault="00E235EB" w:rsidP="001C58A8">
      <w:pPr>
        <w:pStyle w:val="13"/>
        <w:spacing w:line="240" w:lineRule="auto"/>
        <w:contextualSpacing/>
        <w:jc w:val="both"/>
        <w:rPr>
          <w:color w:val="auto"/>
        </w:rPr>
      </w:pPr>
      <w:r w:rsidRPr="008F7727">
        <w:rPr>
          <w:color w:val="auto"/>
        </w:rPr>
        <w:lastRenderedPageBreak/>
        <w:t>Идейные течения и общественное движение. Влияние позитивизма, дарвинизма, марксизма и других направлений европейской общественной мысли</w:t>
      </w:r>
      <w:r w:rsidRPr="008F7727">
        <w:rPr>
          <w:i/>
          <w:iCs/>
          <w:color w:val="auto"/>
        </w:rPr>
        <w:t>.</w:t>
      </w:r>
      <w:r w:rsidRPr="008F7727">
        <w:rPr>
          <w:color w:val="auto"/>
        </w:rPr>
        <w:t xml:space="preserve"> 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Народнические кружки: идеология и практика. Большое общество пропаганды</w:t>
      </w:r>
      <w:r w:rsidRPr="008F7727">
        <w:rPr>
          <w:i/>
          <w:iCs/>
          <w:color w:val="auto"/>
        </w:rPr>
        <w:t>.</w:t>
      </w:r>
      <w:r w:rsidRPr="008F7727">
        <w:rPr>
          <w:color w:val="auto"/>
        </w:rPr>
        <w:t xml:space="preserve"> «Хождение в народ»</w:t>
      </w:r>
      <w:r w:rsidRPr="008F7727">
        <w:rPr>
          <w:i/>
          <w:iCs/>
          <w:color w:val="auto"/>
        </w:rPr>
        <w:t>.</w:t>
      </w:r>
      <w:r w:rsidRPr="008F7727">
        <w:rPr>
          <w:color w:val="auto"/>
        </w:rPr>
        <w:t xml:space="preserve"> «Земля и воля» и ее раскол</w:t>
      </w:r>
      <w:r w:rsidRPr="008F7727">
        <w:rPr>
          <w:i/>
          <w:iCs/>
          <w:color w:val="auto"/>
        </w:rPr>
        <w:t>.</w:t>
      </w:r>
      <w:r w:rsidRPr="008F7727">
        <w:rPr>
          <w:color w:val="auto"/>
        </w:rPr>
        <w:t xml:space="preserve"> «Черный передел» и «Народная воля»</w:t>
      </w:r>
      <w:r w:rsidRPr="008F7727">
        <w:rPr>
          <w:i/>
          <w:iCs/>
          <w:color w:val="auto"/>
        </w:rPr>
        <w:t>.</w:t>
      </w:r>
      <w:r w:rsidRPr="008F7727">
        <w:rPr>
          <w:color w:val="auto"/>
        </w:rPr>
        <w:t xml:space="preserve"> Политический терроризм. Распространение марксизма и формирование социал-демократии. Группа «Освобождение труда»</w:t>
      </w:r>
      <w:r w:rsidRPr="008F7727">
        <w:rPr>
          <w:i/>
          <w:iCs/>
          <w:color w:val="auto"/>
        </w:rPr>
        <w:t>.</w:t>
      </w:r>
      <w:r w:rsidRPr="008F7727">
        <w:rPr>
          <w:color w:val="auto"/>
        </w:rPr>
        <w:t xml:space="preserve"> «Союз борьбы за освобождение рабочего класса</w:t>
      </w:r>
      <w:r w:rsidRPr="008F7727">
        <w:rPr>
          <w:i/>
          <w:iCs/>
          <w:color w:val="auto"/>
        </w:rPr>
        <w:t>».</w:t>
      </w:r>
      <w:r w:rsidRPr="008F7727">
        <w:rPr>
          <w:color w:val="auto"/>
          <w:lang w:val="en-US" w:eastAsia="en-US" w:bidi="en-US"/>
        </w:rPr>
        <w:t>I</w:t>
      </w:r>
      <w:r w:rsidRPr="008F7727">
        <w:rPr>
          <w:color w:val="auto"/>
        </w:rPr>
        <w:t>съезд РСДРП</w:t>
      </w:r>
      <w:r w:rsidRPr="008F7727">
        <w:rPr>
          <w:i/>
          <w:iCs/>
          <w:color w:val="auto"/>
        </w:rPr>
        <w:t>.</w:t>
      </w:r>
    </w:p>
    <w:p w:rsidR="00A57638" w:rsidRPr="008F7727" w:rsidRDefault="00E235EB" w:rsidP="001C58A8">
      <w:pPr>
        <w:pStyle w:val="af5"/>
        <w:contextualSpacing/>
        <w:rPr>
          <w:rFonts w:ascii="Times New Roman" w:hAnsi="Times New Roman" w:cs="Times New Roman"/>
        </w:rPr>
      </w:pPr>
      <w:bookmarkStart w:id="377" w:name="bookmark953"/>
      <w:r w:rsidRPr="008F7727">
        <w:rPr>
          <w:rFonts w:ascii="Times New Roman" w:hAnsi="Times New Roman" w:cs="Times New Roman"/>
        </w:rPr>
        <w:t xml:space="preserve">Россия на пороге ХХ в. </w:t>
      </w:r>
      <w:r w:rsidRPr="008F7727">
        <w:rPr>
          <w:rFonts w:ascii="Times New Roman" w:hAnsi="Times New Roman" w:cs="Times New Roman"/>
          <w:bCs/>
        </w:rPr>
        <w:t>(9 ч)</w:t>
      </w:r>
      <w:bookmarkEnd w:id="377"/>
    </w:p>
    <w:p w:rsidR="00A57638" w:rsidRPr="008F7727" w:rsidRDefault="00E235EB" w:rsidP="001C58A8">
      <w:pPr>
        <w:pStyle w:val="13"/>
        <w:spacing w:line="240" w:lineRule="auto"/>
        <w:contextualSpacing/>
        <w:jc w:val="both"/>
        <w:rPr>
          <w:color w:val="auto"/>
        </w:rPr>
      </w:pPr>
      <w:r w:rsidRPr="008F7727">
        <w:rPr>
          <w:b/>
          <w:bCs/>
          <w:i/>
          <w:iCs/>
          <w:color w:val="auto"/>
          <w:sz w:val="19"/>
          <w:szCs w:val="19"/>
        </w:rPr>
        <w:t>На пороге нового века</w:t>
      </w:r>
      <w:r w:rsidRPr="008F7727">
        <w:rPr>
          <w:color w:val="auto"/>
        </w:rPr>
        <w:t>: динамика и противоречия развития. Экономический рост. Промышленное развитие. Новая география экономики. Урбанизация и облик городов. Отечественный и иностранный капитал, его роль в индустриализации страны</w:t>
      </w:r>
      <w:r w:rsidRPr="008F7727">
        <w:rPr>
          <w:i/>
          <w:iCs/>
          <w:color w:val="auto"/>
        </w:rPr>
        <w:t>.</w:t>
      </w:r>
      <w:r w:rsidRPr="008F7727">
        <w:rPr>
          <w:color w:val="auto"/>
        </w:rPr>
        <w:t xml:space="preserve"> Россия — мировой экспортер хлеба. Аграрный вопрос. 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Положение женщины в обществе</w:t>
      </w:r>
      <w:r w:rsidRPr="008F7727">
        <w:rPr>
          <w:i/>
          <w:iCs/>
          <w:color w:val="auto"/>
        </w:rPr>
        <w:t>.</w:t>
      </w:r>
      <w:r w:rsidRPr="008F7727">
        <w:rPr>
          <w:color w:val="auto"/>
        </w:rPr>
        <w:t>Церковь в условиях кризиса имперской идеологии</w:t>
      </w:r>
      <w:r w:rsidRPr="008F7727">
        <w:rPr>
          <w:i/>
          <w:iCs/>
          <w:color w:val="auto"/>
        </w:rPr>
        <w:t>.</w:t>
      </w:r>
      <w:r w:rsidRPr="008F7727">
        <w:rPr>
          <w:color w:val="auto"/>
        </w:rPr>
        <w:t xml:space="preserve"> Распространение светской этики и культуры</w:t>
      </w:r>
      <w:r w:rsidRPr="008F7727">
        <w:rPr>
          <w:i/>
          <w:iCs/>
          <w:color w:val="auto"/>
        </w:rPr>
        <w:t>.</w:t>
      </w:r>
    </w:p>
    <w:p w:rsidR="00A57638" w:rsidRPr="008F7727" w:rsidRDefault="00E235EB" w:rsidP="001C58A8">
      <w:pPr>
        <w:pStyle w:val="13"/>
        <w:spacing w:line="240" w:lineRule="auto"/>
        <w:contextualSpacing/>
        <w:jc w:val="both"/>
        <w:rPr>
          <w:color w:val="auto"/>
        </w:rPr>
      </w:pPr>
      <w:r w:rsidRPr="008F7727">
        <w:rPr>
          <w:color w:val="auto"/>
        </w:rPr>
        <w:t>Имперский центр и регионы. Национальная политика, этнические элиты и национально-культурные движения.</w:t>
      </w:r>
    </w:p>
    <w:p w:rsidR="00A57638" w:rsidRPr="008F7727" w:rsidRDefault="00E235EB" w:rsidP="001C58A8">
      <w:pPr>
        <w:pStyle w:val="13"/>
        <w:spacing w:line="240" w:lineRule="auto"/>
        <w:contextualSpacing/>
        <w:jc w:val="both"/>
        <w:rPr>
          <w:color w:val="auto"/>
        </w:rPr>
      </w:pPr>
      <w:r w:rsidRPr="008F7727">
        <w:rPr>
          <w:b/>
          <w:bCs/>
          <w:i/>
          <w:iCs/>
          <w:color w:val="auto"/>
          <w:sz w:val="19"/>
          <w:szCs w:val="19"/>
        </w:rPr>
        <w:t>Россия в системе международных отношений.</w:t>
      </w:r>
      <w:r w:rsidRPr="008F7727">
        <w:rPr>
          <w:color w:val="auto"/>
        </w:rPr>
        <w:t xml:space="preserve"> Политика на Дальнем Востоке. Русско-японская война 1904— 1905 гг. Оборона Порт-Артура. Цусимское сражение.</w:t>
      </w:r>
    </w:p>
    <w:p w:rsidR="00A57638" w:rsidRPr="008F7727" w:rsidRDefault="00E235EB" w:rsidP="001C58A8">
      <w:pPr>
        <w:pStyle w:val="13"/>
        <w:spacing w:line="240" w:lineRule="auto"/>
        <w:contextualSpacing/>
        <w:jc w:val="both"/>
        <w:rPr>
          <w:color w:val="auto"/>
        </w:rPr>
      </w:pPr>
      <w:r w:rsidRPr="008F7727">
        <w:rPr>
          <w:b/>
          <w:bCs/>
          <w:i/>
          <w:iCs/>
          <w:color w:val="auto"/>
          <w:sz w:val="19"/>
          <w:szCs w:val="19"/>
        </w:rPr>
        <w:t>Первая российская революция 1905—1907 гг. Начало парламентаризма в России.</w:t>
      </w:r>
      <w:r w:rsidRPr="008F7727">
        <w:rPr>
          <w:color w:val="auto"/>
        </w:rPr>
        <w:t xml:space="preserve"> Николай </w:t>
      </w:r>
      <w:r w:rsidRPr="008F7727">
        <w:rPr>
          <w:color w:val="auto"/>
          <w:lang w:val="en-US" w:eastAsia="en-US" w:bidi="en-US"/>
        </w:rPr>
        <w:t>II</w:t>
      </w:r>
      <w:r w:rsidRPr="008F7727">
        <w:rPr>
          <w:color w:val="auto"/>
        </w:rPr>
        <w:t>и его окружение. Деятельность В. К. Плеве на посту министра внутренних дел. Оппозиционное либеральное движение. «Союз освобождения»</w:t>
      </w:r>
      <w:r w:rsidRPr="008F7727">
        <w:rPr>
          <w:i/>
          <w:iCs/>
          <w:color w:val="auto"/>
        </w:rPr>
        <w:t xml:space="preserve">. </w:t>
      </w:r>
      <w:r w:rsidRPr="008F7727">
        <w:rPr>
          <w:color w:val="auto"/>
        </w:rPr>
        <w:t>Банкетная кампания</w:t>
      </w:r>
      <w:r w:rsidRPr="008F7727">
        <w:rPr>
          <w:i/>
          <w:iCs/>
          <w:color w:val="auto"/>
        </w:rPr>
        <w:t>.</w:t>
      </w:r>
    </w:p>
    <w:p w:rsidR="00A57638" w:rsidRPr="008F7727" w:rsidRDefault="00E235EB" w:rsidP="001C58A8">
      <w:pPr>
        <w:pStyle w:val="13"/>
        <w:spacing w:line="240" w:lineRule="auto"/>
        <w:contextualSpacing/>
        <w:jc w:val="both"/>
        <w:rPr>
          <w:color w:val="auto"/>
        </w:rPr>
      </w:pPr>
      <w:r w:rsidRPr="008F7727">
        <w:rPr>
          <w:color w:val="auto"/>
        </w:rPr>
        <w:t>Предпосылки Первой российской революции. Формы социальных протестов. Деятельность профессиональных революционеров. Политический терроризм.</w:t>
      </w:r>
    </w:p>
    <w:p w:rsidR="00A57638" w:rsidRPr="008F7727" w:rsidRDefault="00E235EB" w:rsidP="001C58A8">
      <w:pPr>
        <w:pStyle w:val="13"/>
        <w:spacing w:line="240" w:lineRule="auto"/>
        <w:contextualSpacing/>
        <w:jc w:val="both"/>
        <w:rPr>
          <w:color w:val="auto"/>
        </w:rPr>
      </w:pPr>
      <w:r w:rsidRPr="008F7727">
        <w:rPr>
          <w:color w:val="auto"/>
        </w:rPr>
        <w:t>«Кровавое воскресенье» 9 января 1905 г. Выступления рабочих, крестьян, средних городских слоев, солдат и матросов. Всероссийская октябрьская политическая стачка. Манифест 17 октября 1905 г. Формирование многопартийной системы. Политические партии, массовые движения и их лидеры. Нео- народнические партии и организации (социалисты-революционеры)</w:t>
      </w:r>
      <w:r w:rsidRPr="008F7727">
        <w:rPr>
          <w:i/>
          <w:iCs/>
          <w:color w:val="auto"/>
        </w:rPr>
        <w:t>.</w:t>
      </w:r>
      <w:r w:rsidRPr="008F7727">
        <w:rPr>
          <w:color w:val="auto"/>
        </w:rPr>
        <w:t xml:space="preserve"> Социал-демократия: большевики и меньшевики. Либеральные партии (кадеты, октябристы). Национальные партии.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 1907 гг.</w:t>
      </w:r>
    </w:p>
    <w:p w:rsidR="00A57638" w:rsidRPr="008F7727" w:rsidRDefault="00E235EB" w:rsidP="001C58A8">
      <w:pPr>
        <w:pStyle w:val="13"/>
        <w:spacing w:line="240" w:lineRule="auto"/>
        <w:contextualSpacing/>
        <w:jc w:val="both"/>
        <w:rPr>
          <w:color w:val="auto"/>
        </w:rPr>
      </w:pPr>
      <w:r w:rsidRPr="008F7727">
        <w:rPr>
          <w:color w:val="auto"/>
        </w:rPr>
        <w:lastRenderedPageBreak/>
        <w:t xml:space="preserve">Избирательный закон 11 декабря 1905 г. Избирательная кампания в </w:t>
      </w:r>
      <w:r w:rsidRPr="008F7727">
        <w:rPr>
          <w:color w:val="auto"/>
          <w:lang w:val="en-US" w:eastAsia="en-US" w:bidi="en-US"/>
        </w:rPr>
        <w:t>I</w:t>
      </w:r>
      <w:r w:rsidRPr="008F7727">
        <w:rPr>
          <w:color w:val="auto"/>
        </w:rPr>
        <w:t>Государственную думу</w:t>
      </w:r>
      <w:r w:rsidRPr="008F7727">
        <w:rPr>
          <w:i/>
          <w:iCs/>
          <w:color w:val="auto"/>
        </w:rPr>
        <w:t>.</w:t>
      </w:r>
      <w:r w:rsidRPr="008F7727">
        <w:rPr>
          <w:color w:val="auto"/>
        </w:rPr>
        <w:t xml:space="preserve"> Основные государственные законы 23 апреля 1906 г. Деятельность </w:t>
      </w:r>
      <w:r w:rsidRPr="008F7727">
        <w:rPr>
          <w:color w:val="auto"/>
          <w:lang w:val="en-US" w:eastAsia="en-US" w:bidi="en-US"/>
        </w:rPr>
        <w:t>I</w:t>
      </w:r>
      <w:r w:rsidRPr="008F7727">
        <w:rPr>
          <w:color w:val="auto"/>
        </w:rPr>
        <w:t xml:space="preserve">и </w:t>
      </w:r>
      <w:r w:rsidRPr="008F7727">
        <w:rPr>
          <w:color w:val="auto"/>
          <w:lang w:val="en-US" w:eastAsia="en-US" w:bidi="en-US"/>
        </w:rPr>
        <w:t>II</w:t>
      </w:r>
      <w:r w:rsidRPr="008F7727">
        <w:rPr>
          <w:color w:val="auto"/>
        </w:rPr>
        <w:t>Государственной думы: итоги и уроки.</w:t>
      </w:r>
    </w:p>
    <w:p w:rsidR="00A57638" w:rsidRPr="008F7727" w:rsidRDefault="00E235EB" w:rsidP="001C58A8">
      <w:pPr>
        <w:pStyle w:val="13"/>
        <w:spacing w:line="240" w:lineRule="auto"/>
        <w:contextualSpacing/>
        <w:jc w:val="both"/>
        <w:rPr>
          <w:color w:val="auto"/>
        </w:rPr>
      </w:pPr>
      <w:r w:rsidRPr="008F7727">
        <w:rPr>
          <w:b/>
          <w:bCs/>
          <w:i/>
          <w:iCs/>
          <w:color w:val="auto"/>
          <w:sz w:val="19"/>
          <w:szCs w:val="19"/>
        </w:rPr>
        <w:t>Общество и власть после революции.</w:t>
      </w:r>
      <w:r w:rsidRPr="008F7727">
        <w:rPr>
          <w:color w:val="auto"/>
        </w:rPr>
        <w:t xml:space="preserve"> Уроки революции: политическая стабилизация и социальные преобразования. П. А. Столыпин: программа системных реформ, масштаб и результаты. Незавершенность преобразований и нарастание социальных противоречий. </w:t>
      </w:r>
      <w:r w:rsidRPr="008F7727">
        <w:rPr>
          <w:color w:val="auto"/>
          <w:lang w:val="en-US" w:eastAsia="en-US" w:bidi="en-US"/>
        </w:rPr>
        <w:t>III</w:t>
      </w:r>
      <w:r w:rsidRPr="008F7727">
        <w:rPr>
          <w:color w:val="auto"/>
        </w:rPr>
        <w:t xml:space="preserve">и </w:t>
      </w:r>
      <w:r w:rsidRPr="008F7727">
        <w:rPr>
          <w:color w:val="auto"/>
          <w:lang w:val="en-US" w:eastAsia="en-US" w:bidi="en-US"/>
        </w:rPr>
        <w:t>IV</w:t>
      </w:r>
      <w:r w:rsidRPr="008F7727">
        <w:rPr>
          <w:color w:val="auto"/>
        </w:rPr>
        <w:t>Государственная дума. Идейно-политический спектр. Общественный и социальный подъем.</w:t>
      </w:r>
    </w:p>
    <w:p w:rsidR="00A57638" w:rsidRPr="008F7727" w:rsidRDefault="00E235EB" w:rsidP="001C58A8">
      <w:pPr>
        <w:pStyle w:val="13"/>
        <w:spacing w:line="240" w:lineRule="auto"/>
        <w:contextualSpacing/>
        <w:jc w:val="both"/>
        <w:rPr>
          <w:color w:val="auto"/>
        </w:rPr>
      </w:pPr>
      <w:r w:rsidRPr="008F7727">
        <w:rPr>
          <w:color w:val="auto"/>
        </w:rPr>
        <w:t>Обострение международной обстановки. Блоковая система и участие в ней России. Россия в преддверии мировой катастрофы.</w:t>
      </w:r>
    </w:p>
    <w:p w:rsidR="00A57638" w:rsidRPr="008F7727" w:rsidRDefault="00E235EB" w:rsidP="001C58A8">
      <w:pPr>
        <w:pStyle w:val="13"/>
        <w:spacing w:line="240" w:lineRule="auto"/>
        <w:contextualSpacing/>
        <w:jc w:val="both"/>
        <w:rPr>
          <w:color w:val="auto"/>
        </w:rPr>
      </w:pPr>
      <w:r w:rsidRPr="008F7727">
        <w:rPr>
          <w:b/>
          <w:bCs/>
          <w:i/>
          <w:iCs/>
          <w:color w:val="auto"/>
          <w:sz w:val="19"/>
          <w:szCs w:val="19"/>
        </w:rPr>
        <w:t>Серебряный век российской культуры.</w:t>
      </w:r>
      <w:r w:rsidRPr="008F7727">
        <w:rPr>
          <w:color w:val="auto"/>
        </w:rPr>
        <w:t xml:space="preserve"> Новые явления в художественной литературе и искусстве. Мировоззренческие ценности и стиль жизни. Литература начала </w:t>
      </w:r>
      <w:r w:rsidRPr="008F7727">
        <w:rPr>
          <w:color w:val="auto"/>
          <w:lang w:val="en-US" w:eastAsia="en-US" w:bidi="en-US"/>
        </w:rPr>
        <w:t>XX</w:t>
      </w:r>
      <w:r w:rsidRPr="008F7727">
        <w:rPr>
          <w:color w:val="auto"/>
        </w:rPr>
        <w:t>в.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w:t>
      </w:r>
    </w:p>
    <w:p w:rsidR="00A57638" w:rsidRPr="008F7727" w:rsidRDefault="00E235EB" w:rsidP="001C58A8">
      <w:pPr>
        <w:pStyle w:val="13"/>
        <w:spacing w:line="240" w:lineRule="auto"/>
        <w:contextualSpacing/>
        <w:jc w:val="both"/>
        <w:rPr>
          <w:color w:val="auto"/>
        </w:rPr>
      </w:pPr>
      <w:r w:rsidRPr="008F7727">
        <w:rPr>
          <w:color w:val="auto"/>
        </w:rPr>
        <w:t xml:space="preserve">Развитие народного просвещения: попытка преодоления разрыва между образованным обществом и народом. Открытия российских ученых. Достижения гуманитарных наук. Формирование русской философской школы. Вклад России начала </w:t>
      </w:r>
      <w:r w:rsidRPr="008F7727">
        <w:rPr>
          <w:color w:val="auto"/>
          <w:lang w:val="en-US" w:eastAsia="en-US" w:bidi="en-US"/>
        </w:rPr>
        <w:t>XX</w:t>
      </w:r>
      <w:r w:rsidRPr="008F7727">
        <w:rPr>
          <w:color w:val="auto"/>
        </w:rPr>
        <w:t>в. в мировую культуру.</w:t>
      </w:r>
    </w:p>
    <w:p w:rsidR="00A57638" w:rsidRPr="008F7727" w:rsidRDefault="00E235EB" w:rsidP="001C58A8">
      <w:pPr>
        <w:pStyle w:val="13"/>
        <w:spacing w:line="240" w:lineRule="auto"/>
        <w:contextualSpacing/>
        <w:jc w:val="both"/>
        <w:rPr>
          <w:color w:val="auto"/>
        </w:rPr>
      </w:pPr>
      <w:r w:rsidRPr="008F7727">
        <w:rPr>
          <w:b/>
          <w:bCs/>
          <w:i/>
          <w:iCs/>
          <w:color w:val="auto"/>
          <w:sz w:val="19"/>
          <w:szCs w:val="19"/>
        </w:rPr>
        <w:t>Наш край</w:t>
      </w:r>
      <w:r w:rsidRPr="008F7727">
        <w:rPr>
          <w:color w:val="auto"/>
        </w:rPr>
        <w:t xml:space="preserve"> в </w:t>
      </w:r>
      <w:r w:rsidRPr="008F7727">
        <w:rPr>
          <w:color w:val="auto"/>
          <w:lang w:val="en-US" w:eastAsia="en-US" w:bidi="en-US"/>
        </w:rPr>
        <w:t>XIX</w:t>
      </w:r>
      <w:r w:rsidRPr="008F7727">
        <w:rPr>
          <w:color w:val="auto"/>
        </w:rPr>
        <w:t>— начале ХХ в.</w:t>
      </w:r>
    </w:p>
    <w:p w:rsidR="00A57638" w:rsidRPr="008F7727" w:rsidRDefault="00E235EB" w:rsidP="001C58A8">
      <w:pPr>
        <w:pStyle w:val="13"/>
        <w:spacing w:line="240" w:lineRule="auto"/>
        <w:contextualSpacing/>
        <w:jc w:val="both"/>
        <w:rPr>
          <w:color w:val="auto"/>
        </w:rPr>
      </w:pPr>
      <w:r w:rsidRPr="008F7727">
        <w:rPr>
          <w:b/>
          <w:bCs/>
          <w:color w:val="auto"/>
          <w:sz w:val="19"/>
          <w:szCs w:val="19"/>
        </w:rPr>
        <w:t xml:space="preserve">Обобщение </w:t>
      </w:r>
      <w:r w:rsidRPr="008F7727">
        <w:rPr>
          <w:color w:val="auto"/>
        </w:rPr>
        <w:t>(1 ч)</w:t>
      </w:r>
    </w:p>
    <w:p w:rsidR="00BF75E3" w:rsidRPr="008F7727" w:rsidRDefault="00BF75E3" w:rsidP="001C58A8">
      <w:pPr>
        <w:contextualSpacing/>
        <w:rPr>
          <w:rFonts w:ascii="Times New Roman" w:eastAsia="Arial" w:hAnsi="Times New Roman" w:cs="Times New Roman"/>
          <w:b/>
          <w:bCs/>
          <w:color w:val="auto"/>
          <w:sz w:val="20"/>
          <w:szCs w:val="20"/>
        </w:rPr>
      </w:pPr>
      <w:bookmarkStart w:id="378" w:name="bookmark955"/>
      <w:r w:rsidRPr="008F7727">
        <w:rPr>
          <w:rFonts w:ascii="Times New Roman" w:hAnsi="Times New Roman" w:cs="Times New Roman"/>
          <w:color w:val="auto"/>
        </w:rPr>
        <w:br w:type="page"/>
      </w:r>
    </w:p>
    <w:p w:rsidR="00BF75E3" w:rsidRPr="008F7727" w:rsidRDefault="00BF75E3" w:rsidP="001C58A8">
      <w:pPr>
        <w:contextualSpacing/>
        <w:rPr>
          <w:rFonts w:ascii="Times New Roman" w:hAnsi="Times New Roman" w:cs="Times New Roman"/>
        </w:rPr>
      </w:pPr>
    </w:p>
    <w:p w:rsidR="00A57638" w:rsidRPr="008F7727" w:rsidRDefault="00E235EB" w:rsidP="001C58A8">
      <w:pPr>
        <w:pStyle w:val="af5"/>
        <w:contextualSpacing/>
        <w:rPr>
          <w:rFonts w:ascii="Times New Roman" w:hAnsi="Times New Roman" w:cs="Times New Roman"/>
        </w:rPr>
      </w:pPr>
      <w:r w:rsidRPr="008F7727">
        <w:rPr>
          <w:rFonts w:ascii="Times New Roman" w:hAnsi="Times New Roman" w:cs="Times New Roman"/>
        </w:rPr>
        <w:t>ПЛАНИРУЕМЫЕ РЕЗУЛЬТАТЫ ОСВОЕНИЯ</w:t>
      </w:r>
      <w:bookmarkEnd w:id="378"/>
    </w:p>
    <w:p w:rsidR="00A57638" w:rsidRPr="008F7727" w:rsidRDefault="00E235EB" w:rsidP="001C58A8">
      <w:pPr>
        <w:pStyle w:val="af5"/>
        <w:contextualSpacing/>
        <w:rPr>
          <w:rFonts w:ascii="Times New Roman" w:hAnsi="Times New Roman" w:cs="Times New Roman"/>
        </w:rPr>
      </w:pPr>
      <w:r w:rsidRPr="008F7727">
        <w:rPr>
          <w:rFonts w:ascii="Times New Roman" w:hAnsi="Times New Roman" w:cs="Times New Roman"/>
        </w:rPr>
        <w:t>УЧЕБНОГО ПРЕДМЕТА «ИСТОРИЯ»</w:t>
      </w:r>
    </w:p>
    <w:p w:rsidR="00A57638" w:rsidRPr="008F7727" w:rsidRDefault="00E235EB" w:rsidP="001C58A8">
      <w:pPr>
        <w:pStyle w:val="af5"/>
        <w:pBdr>
          <w:bottom w:val="single" w:sz="12" w:space="1" w:color="auto"/>
        </w:pBdr>
        <w:contextualSpacing/>
        <w:rPr>
          <w:rFonts w:ascii="Times New Roman" w:hAnsi="Times New Roman" w:cs="Times New Roman"/>
        </w:rPr>
      </w:pPr>
      <w:r w:rsidRPr="008F7727">
        <w:rPr>
          <w:rFonts w:ascii="Times New Roman" w:hAnsi="Times New Roman" w:cs="Times New Roman"/>
        </w:rPr>
        <w:t>НА УРОВНЕ ОСНОВНОГО ОБЩЕГО ОБРАЗОВАНИЯ</w:t>
      </w:r>
    </w:p>
    <w:p w:rsidR="00BF75E3" w:rsidRPr="008F7727" w:rsidRDefault="00BF75E3" w:rsidP="001C58A8">
      <w:pPr>
        <w:pStyle w:val="af5"/>
        <w:contextualSpacing/>
        <w:rPr>
          <w:rFonts w:ascii="Times New Roman" w:hAnsi="Times New Roman" w:cs="Times New Roman"/>
        </w:rPr>
      </w:pPr>
      <w:bookmarkStart w:id="379" w:name="bookmark959"/>
    </w:p>
    <w:p w:rsidR="00BF75E3" w:rsidRPr="008F7727" w:rsidRDefault="00BF75E3" w:rsidP="001C58A8">
      <w:pPr>
        <w:pStyle w:val="af5"/>
        <w:contextualSpacing/>
        <w:rPr>
          <w:rFonts w:ascii="Times New Roman" w:hAnsi="Times New Roman" w:cs="Times New Roman"/>
        </w:rPr>
      </w:pPr>
    </w:p>
    <w:p w:rsidR="00A57638" w:rsidRPr="008F7727" w:rsidRDefault="00E235EB" w:rsidP="001C58A8">
      <w:pPr>
        <w:pStyle w:val="af5"/>
        <w:contextualSpacing/>
        <w:rPr>
          <w:rFonts w:ascii="Times New Roman" w:hAnsi="Times New Roman" w:cs="Times New Roman"/>
        </w:rPr>
      </w:pPr>
      <w:r w:rsidRPr="008F7727">
        <w:rPr>
          <w:rFonts w:ascii="Times New Roman" w:hAnsi="Times New Roman" w:cs="Times New Roman"/>
        </w:rPr>
        <w:t>ЛИЧНОСТНЫЕ РЕЗУЛЬТАТЫ</w:t>
      </w:r>
      <w:bookmarkEnd w:id="379"/>
    </w:p>
    <w:p w:rsidR="00A57638" w:rsidRPr="008F7727" w:rsidRDefault="00E235EB" w:rsidP="001C58A8">
      <w:pPr>
        <w:pStyle w:val="13"/>
        <w:spacing w:line="240" w:lineRule="auto"/>
        <w:contextualSpacing/>
        <w:jc w:val="both"/>
        <w:rPr>
          <w:color w:val="auto"/>
        </w:rPr>
      </w:pPr>
      <w:r w:rsidRPr="008F7727">
        <w:rPr>
          <w:color w:val="auto"/>
        </w:rPr>
        <w:t xml:space="preserve">К важнейшим </w:t>
      </w:r>
      <w:r w:rsidRPr="008F7727">
        <w:rPr>
          <w:b/>
          <w:bCs/>
          <w:i/>
          <w:iCs/>
          <w:color w:val="auto"/>
          <w:sz w:val="19"/>
          <w:szCs w:val="19"/>
        </w:rPr>
        <w:t>личностным результатам</w:t>
      </w:r>
      <w:r w:rsidRPr="008F7727">
        <w:rPr>
          <w:color w:val="auto"/>
        </w:rPr>
        <w:t xml:space="preserve"> изучения истории в основной общеобразовательной школе в соответствии с требованиями ФГОС ООО (2021) относятся следующие убеждения и качества:</w:t>
      </w:r>
    </w:p>
    <w:p w:rsidR="00A57638" w:rsidRPr="008F7727" w:rsidRDefault="00E235EB" w:rsidP="001C58A8">
      <w:pPr>
        <w:pStyle w:val="13"/>
        <w:spacing w:line="240" w:lineRule="auto"/>
        <w:ind w:left="240" w:hanging="240"/>
        <w:contextualSpacing/>
        <w:jc w:val="both"/>
        <w:rPr>
          <w:color w:val="auto"/>
        </w:rPr>
      </w:pPr>
      <w:r w:rsidRPr="008F7727">
        <w:rPr>
          <w:color w:val="auto"/>
        </w:rPr>
        <w:t xml:space="preserve">—в сфере </w:t>
      </w:r>
      <w:r w:rsidRPr="008F7727">
        <w:rPr>
          <w:i/>
          <w:iCs/>
          <w:color w:val="auto"/>
        </w:rPr>
        <w:t>патриотического воспитания</w:t>
      </w:r>
      <w:r w:rsidRPr="008F7727">
        <w:rPr>
          <w:color w:val="auto"/>
        </w:rPr>
        <w:t>: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A57638" w:rsidRPr="008F7727" w:rsidRDefault="00E235EB" w:rsidP="001C58A8">
      <w:pPr>
        <w:pStyle w:val="13"/>
        <w:spacing w:line="240" w:lineRule="auto"/>
        <w:ind w:left="240" w:hanging="240"/>
        <w:contextualSpacing/>
        <w:jc w:val="both"/>
        <w:rPr>
          <w:color w:val="auto"/>
        </w:rPr>
      </w:pPr>
      <w:r w:rsidRPr="008F7727">
        <w:rPr>
          <w:color w:val="auto"/>
        </w:rPr>
        <w:t xml:space="preserve">—в сфере </w:t>
      </w:r>
      <w:r w:rsidRPr="008F7727">
        <w:rPr>
          <w:i/>
          <w:iCs/>
          <w:color w:val="auto"/>
        </w:rPr>
        <w:t>гражданского воспитания</w:t>
      </w:r>
      <w:r w:rsidRPr="008F7727">
        <w:rPr>
          <w:color w:val="auto"/>
        </w:rPr>
        <w:t>: осмысление исторической традиции и примеров гражданского служения Отечеству;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неприятие действий, наносящих ущерб социальной и природной среде;</w:t>
      </w:r>
    </w:p>
    <w:p w:rsidR="00A57638" w:rsidRPr="008F7727" w:rsidRDefault="00E235EB" w:rsidP="001C58A8">
      <w:pPr>
        <w:pStyle w:val="13"/>
        <w:spacing w:line="240" w:lineRule="auto"/>
        <w:ind w:left="240" w:hanging="240"/>
        <w:contextualSpacing/>
        <w:jc w:val="both"/>
        <w:rPr>
          <w:color w:val="auto"/>
        </w:rPr>
      </w:pPr>
      <w:r w:rsidRPr="008F7727">
        <w:rPr>
          <w:color w:val="auto"/>
        </w:rPr>
        <w:t xml:space="preserve">—в </w:t>
      </w:r>
      <w:r w:rsidRPr="008F7727">
        <w:rPr>
          <w:i/>
          <w:iCs/>
          <w:color w:val="auto"/>
        </w:rPr>
        <w:t>духовно-нравственной</w:t>
      </w:r>
      <w:r w:rsidRPr="008F7727">
        <w:rPr>
          <w:color w:val="auto"/>
        </w:rPr>
        <w:t xml:space="preserve"> сфере: представление о традиционных духовно-нравственных ценностях народов России; ориентация на моральные ценности и нормы современного российского общества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w:t>
      </w:r>
    </w:p>
    <w:p w:rsidR="00A57638" w:rsidRPr="008F7727" w:rsidRDefault="00E235EB" w:rsidP="001C58A8">
      <w:pPr>
        <w:pStyle w:val="13"/>
        <w:spacing w:line="240" w:lineRule="auto"/>
        <w:ind w:left="240" w:hanging="240"/>
        <w:contextualSpacing/>
        <w:jc w:val="both"/>
        <w:rPr>
          <w:color w:val="auto"/>
        </w:rPr>
      </w:pPr>
      <w:r w:rsidRPr="008F7727">
        <w:rPr>
          <w:color w:val="auto"/>
        </w:rPr>
        <w:t xml:space="preserve">—в понимании </w:t>
      </w:r>
      <w:r w:rsidRPr="008F7727">
        <w:rPr>
          <w:i/>
          <w:iCs/>
          <w:color w:val="auto"/>
        </w:rPr>
        <w:t>ценности научного познания</w:t>
      </w:r>
      <w:r w:rsidRPr="008F7727">
        <w:rPr>
          <w:color w:val="auto"/>
        </w:rPr>
        <w:t>: осмысление значения истории как знания о развитии человека и общества, о социальном, культурном и нравственном опыте предшествующих поколений; овладение навыками познания и оценки событий прошлого с позиций историзма; формирование и сохранение интереса к истории как важной составляющей современного общественного сознания;</w:t>
      </w:r>
    </w:p>
    <w:p w:rsidR="00A57638" w:rsidRPr="008F7727" w:rsidRDefault="00E235EB" w:rsidP="001C58A8">
      <w:pPr>
        <w:pStyle w:val="13"/>
        <w:spacing w:line="240" w:lineRule="auto"/>
        <w:ind w:left="240" w:hanging="240"/>
        <w:contextualSpacing/>
        <w:jc w:val="both"/>
        <w:rPr>
          <w:color w:val="auto"/>
        </w:rPr>
      </w:pPr>
      <w:r w:rsidRPr="008F7727">
        <w:rPr>
          <w:color w:val="auto"/>
        </w:rPr>
        <w:t xml:space="preserve">—в сфере </w:t>
      </w:r>
      <w:r w:rsidRPr="008F7727">
        <w:rPr>
          <w:i/>
          <w:iCs/>
          <w:color w:val="auto"/>
        </w:rPr>
        <w:t>эстетического воспитания</w:t>
      </w:r>
      <w:r w:rsidRPr="008F7727">
        <w:rPr>
          <w:color w:val="auto"/>
        </w:rPr>
        <w:t xml:space="preserve">: представление о культурном многообразии своей страны и мира; осознание важности культуры как воплощения ценностей общества и средства коммуникации; </w:t>
      </w:r>
      <w:r w:rsidRPr="008F7727">
        <w:rPr>
          <w:color w:val="auto"/>
        </w:rPr>
        <w:lastRenderedPageBreak/>
        <w:t>понимание ценности отечественного и мирового искусства, роли этнических культурных традиций и народного творчества; уважение к культуре своего и других народов;</w:t>
      </w:r>
    </w:p>
    <w:p w:rsidR="00A57638" w:rsidRPr="008F7727" w:rsidRDefault="00E235EB" w:rsidP="001C58A8">
      <w:pPr>
        <w:pStyle w:val="13"/>
        <w:spacing w:line="240" w:lineRule="auto"/>
        <w:ind w:left="240" w:hanging="240"/>
        <w:contextualSpacing/>
        <w:jc w:val="both"/>
        <w:rPr>
          <w:color w:val="auto"/>
        </w:rPr>
      </w:pPr>
      <w:r w:rsidRPr="008F7727">
        <w:rPr>
          <w:color w:val="auto"/>
        </w:rPr>
        <w:t xml:space="preserve">—в формировании </w:t>
      </w:r>
      <w:r w:rsidRPr="008F7727">
        <w:rPr>
          <w:i/>
          <w:iCs/>
          <w:color w:val="auto"/>
        </w:rPr>
        <w:t>ценностного отношения к жизни и здоровью</w:t>
      </w:r>
      <w:r w:rsidRPr="008F7727">
        <w:rPr>
          <w:color w:val="auto"/>
        </w:rPr>
        <w:t>: осознание ценности жизни и необходимости ее сохранения (в том числе — на основе примеров из истории); представление об идеалах гармоничного физического и духовного развития человека в исторических обществах (в античном мире, эпоху Возрождения) и в современную эпоху;</w:t>
      </w:r>
    </w:p>
    <w:p w:rsidR="00A57638" w:rsidRPr="008F7727" w:rsidRDefault="00E235EB" w:rsidP="001C58A8">
      <w:pPr>
        <w:pStyle w:val="13"/>
        <w:spacing w:line="240" w:lineRule="auto"/>
        <w:ind w:left="240" w:hanging="240"/>
        <w:contextualSpacing/>
        <w:jc w:val="both"/>
        <w:rPr>
          <w:color w:val="auto"/>
        </w:rPr>
      </w:pPr>
      <w:r w:rsidRPr="008F7727">
        <w:rPr>
          <w:color w:val="auto"/>
        </w:rPr>
        <w:t xml:space="preserve">—в сфере </w:t>
      </w:r>
      <w:r w:rsidRPr="008F7727">
        <w:rPr>
          <w:i/>
          <w:iCs/>
          <w:color w:val="auto"/>
        </w:rPr>
        <w:t>трудового воспитания</w:t>
      </w:r>
      <w:r w:rsidRPr="008F7727">
        <w:rPr>
          <w:color w:val="auto"/>
        </w:rPr>
        <w:t>: понимание на основе знания истории значения трудовой деятельности людей как источника развития человека и общества; представление о разнообразии существовавших в прошлом и современных профессий; уважение к труду и результатам трудовой деятельности человека; определение сферы профессионально-ориентированных интересов, построение индивидуальной траектории образования и жизненных планов;</w:t>
      </w:r>
    </w:p>
    <w:p w:rsidR="00A57638" w:rsidRPr="008F7727" w:rsidRDefault="00E235EB" w:rsidP="001C58A8">
      <w:pPr>
        <w:pStyle w:val="13"/>
        <w:spacing w:line="240" w:lineRule="auto"/>
        <w:ind w:left="240" w:hanging="240"/>
        <w:contextualSpacing/>
        <w:jc w:val="both"/>
        <w:rPr>
          <w:color w:val="auto"/>
        </w:rPr>
      </w:pPr>
      <w:r w:rsidRPr="008F7727">
        <w:rPr>
          <w:color w:val="auto"/>
        </w:rPr>
        <w:t xml:space="preserve">—в сфере </w:t>
      </w:r>
      <w:r w:rsidRPr="008F7727">
        <w:rPr>
          <w:i/>
          <w:iCs/>
          <w:color w:val="auto"/>
        </w:rPr>
        <w:t>экологического воспитания</w:t>
      </w:r>
      <w:r w:rsidRPr="008F7727">
        <w:rPr>
          <w:color w:val="auto"/>
        </w:rPr>
        <w:t>: осмысление исторического опыта взаимодействия людей с природной средой; осознание глобального характера экологических проблем современного мира и необходимости защиты окружающей среды; активное неприятие действий, приносящих вред окружающей среде; готовность к участию в практической деятельности экологической направленности.</w:t>
      </w:r>
    </w:p>
    <w:p w:rsidR="00A57638" w:rsidRPr="008F7727" w:rsidRDefault="00E235EB" w:rsidP="001C58A8">
      <w:pPr>
        <w:pStyle w:val="13"/>
        <w:spacing w:line="240" w:lineRule="auto"/>
        <w:ind w:left="240" w:hanging="240"/>
        <w:contextualSpacing/>
        <w:jc w:val="both"/>
        <w:rPr>
          <w:color w:val="auto"/>
        </w:rPr>
      </w:pPr>
      <w:r w:rsidRPr="008F7727">
        <w:rPr>
          <w:color w:val="auto"/>
        </w:rPr>
        <w:t xml:space="preserve">—в сфере </w:t>
      </w:r>
      <w:r w:rsidRPr="008F7727">
        <w:rPr>
          <w:i/>
          <w:iCs/>
          <w:color w:val="auto"/>
        </w:rPr>
        <w:t>адаптации к меняющимся условиям социальной и природной среды</w:t>
      </w:r>
      <w:r w:rsidRPr="008F7727">
        <w:rPr>
          <w:color w:val="auto"/>
        </w:rPr>
        <w:t>: представления об изменениях природной и социальной среды в истории, об опыте адаптации людей к новым жизненным условиям, о значении совместной деятельности для конструктивного ответа на природные и социальные вызовы.</w:t>
      </w:r>
    </w:p>
    <w:p w:rsidR="00A57638" w:rsidRPr="008F7727" w:rsidRDefault="00E235EB" w:rsidP="001C58A8">
      <w:pPr>
        <w:pStyle w:val="af5"/>
        <w:contextualSpacing/>
        <w:rPr>
          <w:rFonts w:ascii="Times New Roman" w:hAnsi="Times New Roman" w:cs="Times New Roman"/>
        </w:rPr>
      </w:pPr>
      <w:bookmarkStart w:id="380" w:name="bookmark961"/>
      <w:r w:rsidRPr="008F7727">
        <w:rPr>
          <w:rFonts w:ascii="Times New Roman" w:hAnsi="Times New Roman" w:cs="Times New Roman"/>
        </w:rPr>
        <w:t>МЕТАПРЕДМЕТНЫЕ РЕЗУЛЬТАТЫ</w:t>
      </w:r>
      <w:bookmarkEnd w:id="380"/>
    </w:p>
    <w:p w:rsidR="00A57638" w:rsidRPr="008F7727" w:rsidRDefault="00E235EB" w:rsidP="001C58A8">
      <w:pPr>
        <w:pStyle w:val="13"/>
        <w:spacing w:line="240" w:lineRule="auto"/>
        <w:contextualSpacing/>
        <w:jc w:val="both"/>
        <w:rPr>
          <w:color w:val="auto"/>
        </w:rPr>
      </w:pPr>
      <w:r w:rsidRPr="008F7727">
        <w:rPr>
          <w:b/>
          <w:bCs/>
          <w:i/>
          <w:iCs/>
          <w:color w:val="auto"/>
          <w:sz w:val="19"/>
          <w:szCs w:val="19"/>
        </w:rPr>
        <w:t>Метапредметные результаты</w:t>
      </w:r>
      <w:r w:rsidRPr="008F7727">
        <w:rPr>
          <w:color w:val="auto"/>
        </w:rPr>
        <w:t xml:space="preserve"> изучения истории в основной школе выражаются в следующих качествах и действиях.</w:t>
      </w:r>
    </w:p>
    <w:p w:rsidR="00A57638" w:rsidRPr="008F7727" w:rsidRDefault="00E235EB" w:rsidP="001C58A8">
      <w:pPr>
        <w:pStyle w:val="13"/>
        <w:spacing w:line="240" w:lineRule="auto"/>
        <w:contextualSpacing/>
        <w:jc w:val="both"/>
        <w:rPr>
          <w:color w:val="auto"/>
        </w:rPr>
      </w:pPr>
      <w:r w:rsidRPr="008F7727">
        <w:rPr>
          <w:i/>
          <w:iCs/>
          <w:color w:val="auto"/>
        </w:rPr>
        <w:t xml:space="preserve">В сфере универсальных учебных познавательных действий: </w:t>
      </w:r>
      <w:r w:rsidRPr="008F7727">
        <w:rPr>
          <w:color w:val="auto"/>
        </w:rPr>
        <w:t xml:space="preserve">— </w:t>
      </w:r>
      <w:r w:rsidRPr="008F7727">
        <w:rPr>
          <w:i/>
          <w:iCs/>
          <w:color w:val="auto"/>
        </w:rPr>
        <w:t>владение базовыми логическими действиями</w:t>
      </w:r>
      <w:r w:rsidRPr="008F7727">
        <w:rPr>
          <w:color w:val="auto"/>
        </w:rPr>
        <w:t>: систематизировать и обобщать исторические факты (в форме таблиц, схем); выявлять характерные признаки исторических явлений; раскрывать причинно-следственные связи событий; сравнивать события, ситуации, выявляя общие черты и различия; формулировать и обосновывать выводы;</w:t>
      </w:r>
    </w:p>
    <w:p w:rsidR="00A57638" w:rsidRPr="008F7727" w:rsidRDefault="00E235EB" w:rsidP="001C58A8">
      <w:pPr>
        <w:pStyle w:val="13"/>
        <w:spacing w:line="240" w:lineRule="auto"/>
        <w:ind w:left="240" w:hanging="240"/>
        <w:contextualSpacing/>
        <w:jc w:val="both"/>
        <w:rPr>
          <w:color w:val="auto"/>
        </w:rPr>
      </w:pPr>
      <w:r w:rsidRPr="008F7727">
        <w:rPr>
          <w:color w:val="auto"/>
        </w:rPr>
        <w:t xml:space="preserve">— </w:t>
      </w:r>
      <w:r w:rsidRPr="008F7727">
        <w:rPr>
          <w:i/>
          <w:iCs/>
          <w:color w:val="auto"/>
        </w:rPr>
        <w:t>владение базовыми исследовательскими действиями</w:t>
      </w:r>
      <w:r w:rsidRPr="008F7727">
        <w:rPr>
          <w:color w:val="auto"/>
        </w:rPr>
        <w:t>: определять познавательную задачу; намечать путь ее решения и осуществлять подбор исторического материала, объекта; систематизировать и анализировать исторические факты, осуществлять реконструкцию исторических событий; соотносить полученный результат с имеющимся знанием; определять новизну и обоснованность полученного результата; представлять результаты своей деятельности в различных формах (сообщение, эссе, презентация, реферат, учебный проект и др.);</w:t>
      </w:r>
    </w:p>
    <w:p w:rsidR="00A57638" w:rsidRPr="008F7727" w:rsidRDefault="00E235EB" w:rsidP="001C58A8">
      <w:pPr>
        <w:pStyle w:val="13"/>
        <w:spacing w:line="240" w:lineRule="auto"/>
        <w:ind w:left="240" w:hanging="240"/>
        <w:contextualSpacing/>
        <w:jc w:val="both"/>
        <w:rPr>
          <w:color w:val="auto"/>
        </w:rPr>
      </w:pPr>
      <w:r w:rsidRPr="008F7727">
        <w:rPr>
          <w:color w:val="auto"/>
        </w:rPr>
        <w:t xml:space="preserve">— </w:t>
      </w:r>
      <w:r w:rsidRPr="008F7727">
        <w:rPr>
          <w:i/>
          <w:iCs/>
          <w:color w:val="auto"/>
        </w:rPr>
        <w:t>работа с информацией</w:t>
      </w:r>
      <w:r w:rsidRPr="008F7727">
        <w:rPr>
          <w:color w:val="auto"/>
        </w:rPr>
        <w:t xml:space="preserve">: осуществлять анализ учебной и вне- </w:t>
      </w:r>
      <w:r w:rsidRPr="008F7727">
        <w:rPr>
          <w:color w:val="auto"/>
        </w:rPr>
        <w:lastRenderedPageBreak/>
        <w:t>учебной исторической информации (учебник, тексты исторических источников, научно-популярная литература, интернет-ресурсы и др.) — извлекать информацию из источника; различать виды источников исторической информации; высказывать суждение о достоверности и значении информации источника (по критериям, предложенным учителем или сформулированным самостоятельно).</w:t>
      </w:r>
    </w:p>
    <w:p w:rsidR="00A57638" w:rsidRPr="008F7727" w:rsidRDefault="00E235EB" w:rsidP="001C58A8">
      <w:pPr>
        <w:pStyle w:val="13"/>
        <w:spacing w:line="240" w:lineRule="auto"/>
        <w:contextualSpacing/>
        <w:jc w:val="both"/>
        <w:rPr>
          <w:color w:val="auto"/>
        </w:rPr>
      </w:pPr>
      <w:r w:rsidRPr="008F7727">
        <w:rPr>
          <w:i/>
          <w:iCs/>
          <w:color w:val="auto"/>
        </w:rPr>
        <w:t>В сфере универсальных учебных коммуникативных действий:</w:t>
      </w:r>
    </w:p>
    <w:p w:rsidR="00A57638" w:rsidRPr="008F7727" w:rsidRDefault="00E235EB" w:rsidP="001C58A8">
      <w:pPr>
        <w:pStyle w:val="13"/>
        <w:spacing w:line="240" w:lineRule="auto"/>
        <w:ind w:left="240" w:hanging="240"/>
        <w:contextualSpacing/>
        <w:jc w:val="both"/>
        <w:rPr>
          <w:color w:val="auto"/>
        </w:rPr>
      </w:pPr>
      <w:r w:rsidRPr="008F7727">
        <w:rPr>
          <w:color w:val="auto"/>
        </w:rPr>
        <w:t xml:space="preserve">— </w:t>
      </w:r>
      <w:r w:rsidRPr="008F7727">
        <w:rPr>
          <w:i/>
          <w:iCs/>
          <w:color w:val="auto"/>
        </w:rPr>
        <w:t>общение</w:t>
      </w:r>
      <w:r w:rsidRPr="008F7727">
        <w:rPr>
          <w:color w:val="auto"/>
        </w:rPr>
        <w:t>: представлять особенности взаимодействия людей в исторических обществах и современном мире; участвовать в обсуждении событий и личностей прошлого, раскрывать различие и сходство высказываемых оценок; выражать и аргументировать свою точку зрения в устном высказывании, письменном тексте; публично представлять результаты выполненного исследования, проекта; осваивать и применять правила межкультурного взаимодействия в школе и социальном окружении;</w:t>
      </w:r>
    </w:p>
    <w:p w:rsidR="00A57638" w:rsidRPr="008F7727" w:rsidRDefault="00E235EB" w:rsidP="001C58A8">
      <w:pPr>
        <w:pStyle w:val="13"/>
        <w:spacing w:line="240" w:lineRule="auto"/>
        <w:ind w:left="240" w:hanging="240"/>
        <w:contextualSpacing/>
        <w:jc w:val="both"/>
        <w:rPr>
          <w:color w:val="auto"/>
        </w:rPr>
      </w:pPr>
      <w:r w:rsidRPr="008F7727">
        <w:rPr>
          <w:color w:val="auto"/>
        </w:rPr>
        <w:t xml:space="preserve">— </w:t>
      </w:r>
      <w:r w:rsidRPr="008F7727">
        <w:rPr>
          <w:i/>
          <w:iCs/>
          <w:color w:val="auto"/>
        </w:rPr>
        <w:t>осуществление совместной деятельности</w:t>
      </w:r>
      <w:r w:rsidRPr="008F7727">
        <w:rPr>
          <w:color w:val="auto"/>
        </w:rPr>
        <w:t>: осознавать на основе исторических примеров значение совместной работы как эффективного средства достижения поставленных целей; планировать и осуществлять совместную работу, коллективные учебные проекты по истории, в том числе — на региональном материале; определять свое участие в общей работе и координировать свои действия с другими членами команды; оценивать полученные результаты и свой вклад в общую работу.</w:t>
      </w:r>
    </w:p>
    <w:p w:rsidR="00A57638" w:rsidRPr="008F7727" w:rsidRDefault="00E235EB" w:rsidP="001C58A8">
      <w:pPr>
        <w:pStyle w:val="13"/>
        <w:spacing w:line="240" w:lineRule="auto"/>
        <w:contextualSpacing/>
        <w:jc w:val="both"/>
        <w:rPr>
          <w:color w:val="auto"/>
        </w:rPr>
      </w:pPr>
      <w:r w:rsidRPr="008F7727">
        <w:rPr>
          <w:i/>
          <w:iCs/>
          <w:color w:val="auto"/>
        </w:rPr>
        <w:t xml:space="preserve">В сфере универсальных учебных регулятивных действий: </w:t>
      </w:r>
      <w:r w:rsidRPr="008F7727">
        <w:rPr>
          <w:color w:val="auto"/>
        </w:rPr>
        <w:t xml:space="preserve">— </w:t>
      </w:r>
      <w:r w:rsidRPr="008F7727">
        <w:rPr>
          <w:i/>
          <w:iCs/>
          <w:color w:val="auto"/>
        </w:rPr>
        <w:t>владение</w:t>
      </w:r>
      <w:r w:rsidRPr="008F7727">
        <w:rPr>
          <w:color w:val="auto"/>
        </w:rPr>
        <w:t xml:space="preserve"> приемами самоорганизации своей учебной и общественной работы (выявление проблемы, требующей решения; составление плана действий и определение способа решения);</w:t>
      </w:r>
    </w:p>
    <w:p w:rsidR="00A57638" w:rsidRPr="008F7727" w:rsidRDefault="00E235EB" w:rsidP="001C58A8">
      <w:pPr>
        <w:pStyle w:val="13"/>
        <w:spacing w:line="240" w:lineRule="auto"/>
        <w:ind w:left="240" w:hanging="240"/>
        <w:contextualSpacing/>
        <w:jc w:val="both"/>
        <w:rPr>
          <w:color w:val="auto"/>
        </w:rPr>
      </w:pPr>
      <w:r w:rsidRPr="008F7727">
        <w:rPr>
          <w:color w:val="auto"/>
        </w:rPr>
        <w:t xml:space="preserve">— </w:t>
      </w:r>
      <w:r w:rsidRPr="008F7727">
        <w:rPr>
          <w:i/>
          <w:iCs/>
          <w:color w:val="auto"/>
        </w:rPr>
        <w:t>владение приемами самоконтроля</w:t>
      </w:r>
      <w:r w:rsidRPr="008F7727">
        <w:rPr>
          <w:color w:val="auto"/>
        </w:rPr>
        <w:t xml:space="preserve"> — осуществление самоконтроля, рефлексии и самооценки полученных результатов; способность вносить коррективы в свою работу с учетом установленных ошибок, возникших трудностей.</w:t>
      </w:r>
    </w:p>
    <w:p w:rsidR="00A57638" w:rsidRPr="008F7727" w:rsidRDefault="00E235EB" w:rsidP="001C58A8">
      <w:pPr>
        <w:pStyle w:val="13"/>
        <w:spacing w:line="240" w:lineRule="auto"/>
        <w:contextualSpacing/>
        <w:jc w:val="both"/>
        <w:rPr>
          <w:color w:val="auto"/>
        </w:rPr>
      </w:pPr>
      <w:r w:rsidRPr="008F7727">
        <w:rPr>
          <w:i/>
          <w:iCs/>
          <w:color w:val="auto"/>
        </w:rPr>
        <w:t>В сфере эмоционального интеллекта, понимания себя и других:</w:t>
      </w:r>
    </w:p>
    <w:p w:rsidR="00A57638" w:rsidRPr="008F7727" w:rsidRDefault="00E235EB" w:rsidP="001C58A8">
      <w:pPr>
        <w:pStyle w:val="13"/>
        <w:spacing w:line="240" w:lineRule="auto"/>
        <w:ind w:left="240" w:hanging="240"/>
        <w:contextualSpacing/>
        <w:jc w:val="both"/>
        <w:rPr>
          <w:color w:val="auto"/>
        </w:rPr>
      </w:pPr>
      <w:r w:rsidRPr="008F7727">
        <w:rPr>
          <w:color w:val="auto"/>
        </w:rPr>
        <w:t>—выявлять на примерах исторических ситуаций роль эмоций в отношениях между людьми;</w:t>
      </w:r>
    </w:p>
    <w:p w:rsidR="00A57638" w:rsidRPr="008F7727" w:rsidRDefault="00E235EB" w:rsidP="001C58A8">
      <w:pPr>
        <w:pStyle w:val="13"/>
        <w:spacing w:line="240" w:lineRule="auto"/>
        <w:ind w:left="240" w:hanging="240"/>
        <w:contextualSpacing/>
        <w:jc w:val="both"/>
        <w:rPr>
          <w:color w:val="auto"/>
        </w:rPr>
      </w:pPr>
      <w:r w:rsidRPr="008F7727">
        <w:rPr>
          <w:color w:val="auto"/>
        </w:rPr>
        <w:t>—ставить себя на место другого человека, понимать мотивы действий другого (в исторических ситуациях и окружающей действительности);</w:t>
      </w:r>
    </w:p>
    <w:p w:rsidR="00A57638" w:rsidRPr="008F7727" w:rsidRDefault="00E235EB" w:rsidP="001C58A8">
      <w:pPr>
        <w:pStyle w:val="13"/>
        <w:spacing w:line="240" w:lineRule="auto"/>
        <w:ind w:left="240" w:hanging="240"/>
        <w:contextualSpacing/>
        <w:jc w:val="both"/>
        <w:rPr>
          <w:color w:val="auto"/>
        </w:rPr>
      </w:pPr>
      <w:r w:rsidRPr="008F7727">
        <w:rPr>
          <w:color w:val="auto"/>
        </w:rPr>
        <w:t>—регулировать способ выражения своих эмоций с учетом позиций и мнений других участников общения.</w:t>
      </w:r>
    </w:p>
    <w:p w:rsidR="00A57638" w:rsidRPr="008F7727" w:rsidRDefault="00E235EB" w:rsidP="001C58A8">
      <w:pPr>
        <w:pStyle w:val="af5"/>
        <w:contextualSpacing/>
        <w:rPr>
          <w:rFonts w:ascii="Times New Roman" w:hAnsi="Times New Roman" w:cs="Times New Roman"/>
        </w:rPr>
      </w:pPr>
      <w:bookmarkStart w:id="381" w:name="bookmark963"/>
      <w:r w:rsidRPr="008F7727">
        <w:rPr>
          <w:rFonts w:ascii="Times New Roman" w:hAnsi="Times New Roman" w:cs="Times New Roman"/>
        </w:rPr>
        <w:t>ПРЕДМЕТНЫЕ РЕЗУЛЬТАТЫ</w:t>
      </w:r>
      <w:bookmarkEnd w:id="381"/>
    </w:p>
    <w:p w:rsidR="00A57638" w:rsidRPr="008F7727" w:rsidRDefault="00E235EB" w:rsidP="001C58A8">
      <w:pPr>
        <w:pStyle w:val="13"/>
        <w:spacing w:line="240" w:lineRule="auto"/>
        <w:contextualSpacing/>
        <w:jc w:val="both"/>
        <w:rPr>
          <w:color w:val="auto"/>
        </w:rPr>
      </w:pPr>
      <w:r w:rsidRPr="008F7727">
        <w:rPr>
          <w:color w:val="auto"/>
        </w:rPr>
        <w:t>Во ФГОС ООО 2021 г. установлено, что предметные результаты по учебному предмету «История» должны обеспечивать:</w:t>
      </w:r>
    </w:p>
    <w:p w:rsidR="00A57638" w:rsidRPr="008F7727" w:rsidRDefault="00E235EB" w:rsidP="00493505">
      <w:pPr>
        <w:pStyle w:val="13"/>
        <w:numPr>
          <w:ilvl w:val="0"/>
          <w:numId w:val="46"/>
        </w:numPr>
        <w:tabs>
          <w:tab w:val="left" w:pos="543"/>
        </w:tabs>
        <w:spacing w:line="240" w:lineRule="auto"/>
        <w:ind w:firstLine="238"/>
        <w:contextualSpacing/>
        <w:jc w:val="both"/>
        <w:rPr>
          <w:color w:val="auto"/>
        </w:rPr>
      </w:pPr>
      <w:r w:rsidRPr="008F7727">
        <w:rPr>
          <w:color w:val="auto"/>
        </w:rPr>
        <w:t>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и истории России; определять современников исторических событий, явлений, процессов;</w:t>
      </w:r>
    </w:p>
    <w:p w:rsidR="00A57638" w:rsidRPr="008F7727" w:rsidRDefault="00E235EB" w:rsidP="00493505">
      <w:pPr>
        <w:pStyle w:val="13"/>
        <w:numPr>
          <w:ilvl w:val="0"/>
          <w:numId w:val="46"/>
        </w:numPr>
        <w:tabs>
          <w:tab w:val="left" w:pos="543"/>
        </w:tabs>
        <w:spacing w:line="240" w:lineRule="auto"/>
        <w:ind w:firstLine="238"/>
        <w:contextualSpacing/>
        <w:jc w:val="both"/>
        <w:rPr>
          <w:color w:val="auto"/>
        </w:rPr>
      </w:pPr>
      <w:r w:rsidRPr="008F7727">
        <w:rPr>
          <w:color w:val="auto"/>
        </w:rPr>
        <w:lastRenderedPageBreak/>
        <w:t>умение выявлять особенности развития культуры, быта и нравов народов в различные исторические эпохи;</w:t>
      </w:r>
    </w:p>
    <w:p w:rsidR="00A57638" w:rsidRPr="008F7727" w:rsidRDefault="00E235EB" w:rsidP="00493505">
      <w:pPr>
        <w:pStyle w:val="13"/>
        <w:numPr>
          <w:ilvl w:val="0"/>
          <w:numId w:val="46"/>
        </w:numPr>
        <w:tabs>
          <w:tab w:val="left" w:pos="548"/>
        </w:tabs>
        <w:spacing w:line="240" w:lineRule="auto"/>
        <w:ind w:firstLine="238"/>
        <w:contextualSpacing/>
        <w:jc w:val="both"/>
        <w:rPr>
          <w:color w:val="auto"/>
        </w:rPr>
      </w:pPr>
      <w:r w:rsidRPr="008F7727">
        <w:rPr>
          <w:color w:val="auto"/>
        </w:rPr>
        <w:t>овладение историческими понятиями и их использование для решения учебных и практических задач;</w:t>
      </w:r>
    </w:p>
    <w:p w:rsidR="00A57638" w:rsidRPr="008F7727" w:rsidRDefault="00E235EB" w:rsidP="00493505">
      <w:pPr>
        <w:pStyle w:val="13"/>
        <w:numPr>
          <w:ilvl w:val="0"/>
          <w:numId w:val="46"/>
        </w:numPr>
        <w:tabs>
          <w:tab w:val="left" w:pos="548"/>
        </w:tabs>
        <w:spacing w:line="240" w:lineRule="auto"/>
        <w:ind w:firstLine="238"/>
        <w:contextualSpacing/>
        <w:jc w:val="both"/>
        <w:rPr>
          <w:color w:val="auto"/>
        </w:rPr>
      </w:pPr>
      <w:r w:rsidRPr="008F7727">
        <w:rPr>
          <w:color w:val="auto"/>
        </w:rPr>
        <w:t>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rsidR="00A57638" w:rsidRPr="008F7727" w:rsidRDefault="00E235EB" w:rsidP="00493505">
      <w:pPr>
        <w:pStyle w:val="13"/>
        <w:numPr>
          <w:ilvl w:val="0"/>
          <w:numId w:val="46"/>
        </w:numPr>
        <w:tabs>
          <w:tab w:val="left" w:pos="543"/>
        </w:tabs>
        <w:spacing w:line="240" w:lineRule="auto"/>
        <w:ind w:firstLine="238"/>
        <w:contextualSpacing/>
        <w:jc w:val="both"/>
        <w:rPr>
          <w:color w:val="auto"/>
        </w:rPr>
      </w:pPr>
      <w:r w:rsidRPr="008F7727">
        <w:rPr>
          <w:color w:val="auto"/>
        </w:rPr>
        <w:t>умение выявлять существенные черты и характерные признаки исторических событий, явлений, процессов;</w:t>
      </w:r>
    </w:p>
    <w:p w:rsidR="00A57638" w:rsidRPr="008F7727" w:rsidRDefault="00E235EB" w:rsidP="00493505">
      <w:pPr>
        <w:pStyle w:val="13"/>
        <w:numPr>
          <w:ilvl w:val="0"/>
          <w:numId w:val="46"/>
        </w:numPr>
        <w:tabs>
          <w:tab w:val="left" w:pos="549"/>
        </w:tabs>
        <w:spacing w:line="240" w:lineRule="auto"/>
        <w:ind w:firstLine="238"/>
        <w:contextualSpacing/>
        <w:jc w:val="both"/>
        <w:rPr>
          <w:color w:val="auto"/>
        </w:rPr>
      </w:pPr>
      <w:r w:rsidRPr="008F7727">
        <w:rPr>
          <w:color w:val="auto"/>
        </w:rPr>
        <w:t xml:space="preserve">умение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 с важнейшими событиями ХХ — начала </w:t>
      </w:r>
      <w:r w:rsidRPr="008F7727">
        <w:rPr>
          <w:color w:val="auto"/>
          <w:lang w:val="en-US" w:eastAsia="en-US" w:bidi="en-US"/>
        </w:rPr>
        <w:t>XXI</w:t>
      </w:r>
      <w:r w:rsidRPr="008F7727">
        <w:rPr>
          <w:color w:val="auto"/>
        </w:rPr>
        <w:t>в. (Февральская и Октябрьская революции 1917 г., Великая Отечественная война, распад СССР, сложные 1990-е гг., возрождение страны с 2000-х гг., воссоединение Крыма с Россией в 2014 г.); характеризовать итоги и историческое значение событий;</w:t>
      </w:r>
    </w:p>
    <w:p w:rsidR="00A57638" w:rsidRPr="008F7727" w:rsidRDefault="00E235EB" w:rsidP="00493505">
      <w:pPr>
        <w:pStyle w:val="13"/>
        <w:numPr>
          <w:ilvl w:val="0"/>
          <w:numId w:val="46"/>
        </w:numPr>
        <w:tabs>
          <w:tab w:val="left" w:pos="549"/>
        </w:tabs>
        <w:spacing w:line="240" w:lineRule="auto"/>
        <w:contextualSpacing/>
        <w:jc w:val="both"/>
        <w:rPr>
          <w:color w:val="auto"/>
        </w:rPr>
      </w:pPr>
      <w:r w:rsidRPr="008F7727">
        <w:rPr>
          <w:color w:val="auto"/>
        </w:rPr>
        <w:t>умение сравнивать исторические события, явления, процессы в различные исторические эпохи;</w:t>
      </w:r>
    </w:p>
    <w:p w:rsidR="00A57638" w:rsidRPr="008F7727" w:rsidRDefault="00E235EB" w:rsidP="00493505">
      <w:pPr>
        <w:pStyle w:val="13"/>
        <w:numPr>
          <w:ilvl w:val="0"/>
          <w:numId w:val="46"/>
        </w:numPr>
        <w:tabs>
          <w:tab w:val="left" w:pos="549"/>
        </w:tabs>
        <w:spacing w:line="240" w:lineRule="auto"/>
        <w:contextualSpacing/>
        <w:jc w:val="both"/>
        <w:rPr>
          <w:color w:val="auto"/>
        </w:rPr>
      </w:pPr>
      <w:r w:rsidRPr="008F7727">
        <w:rPr>
          <w:color w:val="auto"/>
        </w:rPr>
        <w:t>умение определять и аргументировать собственную или предложенную точку зрения с опорой на фактический материал, в том числе используя источники разных типов;</w:t>
      </w:r>
    </w:p>
    <w:p w:rsidR="00A57638" w:rsidRPr="008F7727" w:rsidRDefault="00E235EB" w:rsidP="00493505">
      <w:pPr>
        <w:pStyle w:val="13"/>
        <w:numPr>
          <w:ilvl w:val="0"/>
          <w:numId w:val="46"/>
        </w:numPr>
        <w:tabs>
          <w:tab w:val="left" w:pos="549"/>
        </w:tabs>
        <w:spacing w:line="240" w:lineRule="auto"/>
        <w:contextualSpacing/>
        <w:jc w:val="both"/>
        <w:rPr>
          <w:color w:val="auto"/>
        </w:rPr>
      </w:pPr>
      <w:r w:rsidRPr="008F7727">
        <w:rPr>
          <w:color w:val="auto"/>
        </w:rPr>
        <w:t>умение различать основные типы исторических источников: письменные, вещественные, аудиовизуальные;</w:t>
      </w:r>
    </w:p>
    <w:p w:rsidR="00A57638" w:rsidRPr="008F7727" w:rsidRDefault="00E235EB" w:rsidP="00493505">
      <w:pPr>
        <w:pStyle w:val="13"/>
        <w:numPr>
          <w:ilvl w:val="0"/>
          <w:numId w:val="46"/>
        </w:numPr>
        <w:tabs>
          <w:tab w:val="left" w:pos="663"/>
        </w:tabs>
        <w:spacing w:line="240" w:lineRule="auto"/>
        <w:contextualSpacing/>
        <w:jc w:val="both"/>
        <w:rPr>
          <w:color w:val="auto"/>
        </w:rPr>
      </w:pPr>
      <w:r w:rsidRPr="008F7727">
        <w:rPr>
          <w:color w:val="auto"/>
        </w:rPr>
        <w:t>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извлеченную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
    <w:p w:rsidR="00A57638" w:rsidRPr="008F7727" w:rsidRDefault="00E235EB" w:rsidP="00493505">
      <w:pPr>
        <w:pStyle w:val="13"/>
        <w:numPr>
          <w:ilvl w:val="0"/>
          <w:numId w:val="46"/>
        </w:numPr>
        <w:tabs>
          <w:tab w:val="left" w:pos="663"/>
        </w:tabs>
        <w:spacing w:line="240" w:lineRule="auto"/>
        <w:contextualSpacing/>
        <w:jc w:val="both"/>
        <w:rPr>
          <w:color w:val="auto"/>
        </w:rPr>
      </w:pPr>
      <w:r w:rsidRPr="008F7727">
        <w:rPr>
          <w:color w:val="auto"/>
        </w:rPr>
        <w:t>умение читать и анализировать историческую карту/схему; характеризовать на основе исторической карты/схемы исторические события, явления, процессы; сопоставлять информацию, представленную на исторической карте/схеме, с информацией из других источников;</w:t>
      </w:r>
    </w:p>
    <w:p w:rsidR="00A57638" w:rsidRPr="008F7727" w:rsidRDefault="00E235EB" w:rsidP="00493505">
      <w:pPr>
        <w:pStyle w:val="13"/>
        <w:numPr>
          <w:ilvl w:val="0"/>
          <w:numId w:val="46"/>
        </w:numPr>
        <w:tabs>
          <w:tab w:val="left" w:pos="663"/>
        </w:tabs>
        <w:spacing w:line="240" w:lineRule="auto"/>
        <w:contextualSpacing/>
        <w:jc w:val="both"/>
        <w:rPr>
          <w:color w:val="auto"/>
        </w:rPr>
      </w:pPr>
      <w:r w:rsidRPr="008F7727">
        <w:rPr>
          <w:color w:val="auto"/>
        </w:rPr>
        <w:t>умение анализировать текстовые, визуальные источники исторической информации; представлять историческую информацию в виде таблиц, схем, диаграмм;</w:t>
      </w:r>
    </w:p>
    <w:p w:rsidR="00A57638" w:rsidRPr="008F7727" w:rsidRDefault="00E235EB" w:rsidP="00493505">
      <w:pPr>
        <w:pStyle w:val="13"/>
        <w:numPr>
          <w:ilvl w:val="0"/>
          <w:numId w:val="46"/>
        </w:numPr>
        <w:tabs>
          <w:tab w:val="left" w:pos="663"/>
        </w:tabs>
        <w:spacing w:line="240" w:lineRule="auto"/>
        <w:contextualSpacing/>
        <w:jc w:val="both"/>
        <w:rPr>
          <w:color w:val="auto"/>
        </w:rPr>
      </w:pPr>
      <w:r w:rsidRPr="008F7727">
        <w:rPr>
          <w:color w:val="auto"/>
        </w:rPr>
        <w:t>умение осуществлять с соблюдением правил информационной безопасности поиск исторической информации в справочной литературе, Интернете для решения познавательных задач, оценивать полноту и верифицированность информации;</w:t>
      </w:r>
    </w:p>
    <w:p w:rsidR="00A57638" w:rsidRPr="008F7727" w:rsidRDefault="00E235EB" w:rsidP="00493505">
      <w:pPr>
        <w:pStyle w:val="13"/>
        <w:numPr>
          <w:ilvl w:val="0"/>
          <w:numId w:val="46"/>
        </w:numPr>
        <w:tabs>
          <w:tab w:val="left" w:pos="663"/>
        </w:tabs>
        <w:spacing w:line="240" w:lineRule="auto"/>
        <w:contextualSpacing/>
        <w:jc w:val="both"/>
        <w:rPr>
          <w:color w:val="auto"/>
        </w:rPr>
      </w:pPr>
      <w:r w:rsidRPr="008F7727">
        <w:rPr>
          <w:color w:val="auto"/>
        </w:rPr>
        <w:t xml:space="preserve">приобретение опыта взаимодействия с людьми другой культуры, национальной и религиозной принадлежности на основе </w:t>
      </w:r>
      <w:r w:rsidRPr="008F7727">
        <w:rPr>
          <w:color w:val="auto"/>
        </w:rPr>
        <w:lastRenderedPageBreak/>
        <w:t>национальных ценностей современного российского общества: гуманистических и демократических ценностей, идеи мира и взаимопонимания между народами, людьми разных культур, уважения к историческому наследию народов России (Федеральный государственный образовательный стандарт основного общего образования. Утвержден Приказом Министерства просвещения Российской Федерации от 31 мая 2021 г. № 287. С. 87—88).</w:t>
      </w:r>
    </w:p>
    <w:p w:rsidR="00A57638" w:rsidRPr="008F7727" w:rsidRDefault="00E235EB" w:rsidP="001C58A8">
      <w:pPr>
        <w:pStyle w:val="13"/>
        <w:spacing w:line="240" w:lineRule="auto"/>
        <w:contextualSpacing/>
        <w:jc w:val="both"/>
        <w:rPr>
          <w:color w:val="auto"/>
        </w:rPr>
      </w:pPr>
      <w:r w:rsidRPr="008F7727">
        <w:rPr>
          <w:color w:val="auto"/>
        </w:rPr>
        <w:t>Указанные положения ФГОС ООО развернуты и структурированы в программе в виде планируемых результатов, относящихся к ключевым компонентам познавательной деятельности школьников при изучении истории, от работы с хронологией и историческими фактами до применения знаний в общении, социальной практике.</w:t>
      </w:r>
    </w:p>
    <w:p w:rsidR="00A57638" w:rsidRPr="008F7727" w:rsidRDefault="00E235EB" w:rsidP="001C58A8">
      <w:pPr>
        <w:pStyle w:val="13"/>
        <w:spacing w:line="240" w:lineRule="auto"/>
        <w:contextualSpacing/>
        <w:jc w:val="both"/>
        <w:rPr>
          <w:color w:val="auto"/>
        </w:rPr>
      </w:pPr>
      <w:r w:rsidRPr="008F7727">
        <w:rPr>
          <w:b/>
          <w:bCs/>
          <w:i/>
          <w:iCs/>
          <w:color w:val="auto"/>
          <w:sz w:val="19"/>
          <w:szCs w:val="19"/>
        </w:rPr>
        <w:t>Предметные результаты</w:t>
      </w:r>
      <w:r w:rsidRPr="008F7727">
        <w:rPr>
          <w:color w:val="auto"/>
        </w:rPr>
        <w:t xml:space="preserve"> изучения истории учащимися 5—9 классов включают:</w:t>
      </w:r>
    </w:p>
    <w:p w:rsidR="00A57638" w:rsidRPr="008F7727" w:rsidRDefault="00E235EB" w:rsidP="001C58A8">
      <w:pPr>
        <w:pStyle w:val="13"/>
        <w:spacing w:line="240" w:lineRule="auto"/>
        <w:ind w:left="240" w:hanging="240"/>
        <w:contextualSpacing/>
        <w:jc w:val="both"/>
        <w:rPr>
          <w:color w:val="auto"/>
        </w:rPr>
      </w:pPr>
      <w:r w:rsidRPr="008F7727">
        <w:rPr>
          <w:color w:val="auto"/>
        </w:rPr>
        <w:t>—целостные представления об историческом пути человечества, разных народов и государств; о преемственности исторических эпох; о месте и роли России в мировой истории;</w:t>
      </w:r>
    </w:p>
    <w:p w:rsidR="00A57638" w:rsidRPr="008F7727" w:rsidRDefault="00E235EB" w:rsidP="001C58A8">
      <w:pPr>
        <w:pStyle w:val="13"/>
        <w:spacing w:line="240" w:lineRule="auto"/>
        <w:ind w:left="240" w:hanging="240"/>
        <w:contextualSpacing/>
        <w:jc w:val="both"/>
        <w:rPr>
          <w:color w:val="auto"/>
        </w:rPr>
      </w:pPr>
      <w:r w:rsidRPr="008F7727">
        <w:rPr>
          <w:color w:val="auto"/>
        </w:rPr>
        <w:t>—базовые знания об основных этапах и ключевых событиях отечественной и всемирной истории;</w:t>
      </w:r>
    </w:p>
    <w:p w:rsidR="00A57638" w:rsidRPr="008F7727" w:rsidRDefault="00E235EB" w:rsidP="001C58A8">
      <w:pPr>
        <w:pStyle w:val="13"/>
        <w:spacing w:line="240" w:lineRule="auto"/>
        <w:ind w:left="240" w:hanging="240"/>
        <w:contextualSpacing/>
        <w:jc w:val="both"/>
        <w:rPr>
          <w:color w:val="auto"/>
        </w:rPr>
      </w:pPr>
      <w:r w:rsidRPr="008F7727">
        <w:rPr>
          <w:color w:val="auto"/>
        </w:rPr>
        <w:t>—способность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A57638" w:rsidRPr="008F7727" w:rsidRDefault="00E235EB" w:rsidP="001C58A8">
      <w:pPr>
        <w:pStyle w:val="13"/>
        <w:spacing w:line="240" w:lineRule="auto"/>
        <w:ind w:left="240" w:hanging="240"/>
        <w:contextualSpacing/>
        <w:jc w:val="both"/>
        <w:rPr>
          <w:color w:val="auto"/>
        </w:rPr>
      </w:pPr>
      <w:r w:rsidRPr="008F7727">
        <w:rPr>
          <w:color w:val="auto"/>
        </w:rPr>
        <w:t>—умение работать: а) с основными видами современных источников исторической информации (учебник, научно-популярная литература, интернет-ресурсы и др.), оценивая их информационные особенности и достоверность с применением метапредметного подхода; б) с историческими (аутентичными) письменными, изобразительными и вещественными источниками — извлекать, анализировать, систематизировать и интерпретировать содержащуюся в них информацию; определять информационную ценность и значимость источника;</w:t>
      </w:r>
    </w:p>
    <w:p w:rsidR="00A57638" w:rsidRPr="008F7727" w:rsidRDefault="00E235EB" w:rsidP="001C58A8">
      <w:pPr>
        <w:pStyle w:val="13"/>
        <w:spacing w:line="240" w:lineRule="auto"/>
        <w:ind w:left="240" w:hanging="240"/>
        <w:contextualSpacing/>
        <w:jc w:val="both"/>
        <w:rPr>
          <w:color w:val="auto"/>
        </w:rPr>
      </w:pPr>
      <w:r w:rsidRPr="008F7727">
        <w:rPr>
          <w:color w:val="auto"/>
        </w:rPr>
        <w:t>—способность представлять описание (устное или письменное) событий, явлений, процессов истории родного края, истории России и мировой истории и их участников, основанное на знании исторических фактов, дат, понятий;</w:t>
      </w:r>
    </w:p>
    <w:p w:rsidR="00A57638" w:rsidRPr="008F7727" w:rsidRDefault="00E235EB" w:rsidP="001C58A8">
      <w:pPr>
        <w:pStyle w:val="13"/>
        <w:spacing w:line="240" w:lineRule="auto"/>
        <w:ind w:left="240" w:hanging="240"/>
        <w:contextualSpacing/>
        <w:jc w:val="both"/>
        <w:rPr>
          <w:color w:val="auto"/>
        </w:rPr>
      </w:pPr>
      <w:r w:rsidRPr="008F7727">
        <w:rPr>
          <w:color w:val="auto"/>
        </w:rPr>
        <w:t>—владение приемами оценки значения исторических событий и деятельности исторических личностей в отечественной и всемирной истории;</w:t>
      </w:r>
    </w:p>
    <w:p w:rsidR="00A57638" w:rsidRPr="008F7727" w:rsidRDefault="00E235EB" w:rsidP="001C58A8">
      <w:pPr>
        <w:pStyle w:val="13"/>
        <w:spacing w:line="240" w:lineRule="auto"/>
        <w:ind w:left="240" w:hanging="240"/>
        <w:contextualSpacing/>
        <w:jc w:val="both"/>
        <w:rPr>
          <w:color w:val="auto"/>
        </w:rPr>
      </w:pPr>
      <w:r w:rsidRPr="008F7727">
        <w:rPr>
          <w:color w:val="auto"/>
        </w:rPr>
        <w:t xml:space="preserve">—способность применять исторические знания в школьном и внешкольном общении как основу диалога в </w:t>
      </w:r>
      <w:r w:rsidR="00F12556" w:rsidRPr="008F7727">
        <w:rPr>
          <w:color w:val="auto"/>
        </w:rPr>
        <w:t>поликультурной</w:t>
      </w:r>
      <w:r w:rsidRPr="008F7727">
        <w:rPr>
          <w:color w:val="auto"/>
        </w:rPr>
        <w:t xml:space="preserve"> среде, взаимодействовать с людьми другой культуры, национальной и религиозной принадлежности на основе ценностей современного российского общества;</w:t>
      </w:r>
    </w:p>
    <w:p w:rsidR="00A57638" w:rsidRPr="008F7727" w:rsidRDefault="00E235EB" w:rsidP="001C58A8">
      <w:pPr>
        <w:pStyle w:val="13"/>
        <w:spacing w:line="240" w:lineRule="auto"/>
        <w:ind w:left="240" w:hanging="240"/>
        <w:contextualSpacing/>
        <w:jc w:val="both"/>
        <w:rPr>
          <w:color w:val="auto"/>
        </w:rPr>
      </w:pPr>
      <w:r w:rsidRPr="008F7727">
        <w:rPr>
          <w:color w:val="auto"/>
        </w:rPr>
        <w:t>—осознание необходимости сохранения исторических и культурных памятников своей страны и мира;</w:t>
      </w:r>
    </w:p>
    <w:p w:rsidR="00A57638" w:rsidRPr="008F7727" w:rsidRDefault="00E235EB" w:rsidP="001C58A8">
      <w:pPr>
        <w:pStyle w:val="13"/>
        <w:spacing w:line="240" w:lineRule="auto"/>
        <w:ind w:left="240" w:hanging="240"/>
        <w:contextualSpacing/>
        <w:jc w:val="both"/>
        <w:rPr>
          <w:color w:val="auto"/>
        </w:rPr>
      </w:pPr>
      <w:r w:rsidRPr="008F7727">
        <w:rPr>
          <w:color w:val="auto"/>
        </w:rPr>
        <w:t xml:space="preserve">—умение устанавливать взаимосвязи событий, явлений, процессов прошлого с важнейшими событиями ХХ — начала </w:t>
      </w:r>
      <w:r w:rsidRPr="008F7727">
        <w:rPr>
          <w:color w:val="auto"/>
          <w:lang w:val="en-US" w:eastAsia="en-US" w:bidi="en-US"/>
        </w:rPr>
        <w:t>XXI</w:t>
      </w:r>
      <w:r w:rsidRPr="008F7727">
        <w:rPr>
          <w:color w:val="auto"/>
        </w:rPr>
        <w:t>в.</w:t>
      </w:r>
    </w:p>
    <w:p w:rsidR="00A57638" w:rsidRPr="008F7727" w:rsidRDefault="00E235EB" w:rsidP="001C58A8">
      <w:pPr>
        <w:pStyle w:val="13"/>
        <w:spacing w:line="240" w:lineRule="auto"/>
        <w:contextualSpacing/>
        <w:jc w:val="both"/>
        <w:rPr>
          <w:color w:val="auto"/>
        </w:rPr>
      </w:pPr>
      <w:r w:rsidRPr="008F7727">
        <w:rPr>
          <w:color w:val="auto"/>
        </w:rPr>
        <w:lastRenderedPageBreak/>
        <w:t>Достижение последнего из указанных предметных результатов может быть обеспечено введением отдельного учебного модуля «Введение в Новейшую историю России»</w:t>
      </w:r>
      <w:r w:rsidRPr="008F7727">
        <w:rPr>
          <w:color w:val="auto"/>
          <w:vertAlign w:val="superscript"/>
        </w:rPr>
        <w:footnoteReference w:id="12"/>
      </w:r>
      <w:r w:rsidRPr="008F7727">
        <w:rPr>
          <w:color w:val="auto"/>
        </w:rPr>
        <w:t xml:space="preserve">, предваряющего систематическое изучение отечественной истории </w:t>
      </w:r>
      <w:r w:rsidRPr="008F7727">
        <w:rPr>
          <w:color w:val="auto"/>
          <w:lang w:val="en-US" w:eastAsia="en-US" w:bidi="en-US"/>
        </w:rPr>
        <w:t>XX</w:t>
      </w:r>
      <w:r w:rsidRPr="008F7727">
        <w:rPr>
          <w:color w:val="auto"/>
          <w:lang w:eastAsia="en-US" w:bidi="en-US"/>
        </w:rPr>
        <w:t xml:space="preserve">— </w:t>
      </w:r>
      <w:r w:rsidRPr="008F7727">
        <w:rPr>
          <w:color w:val="auto"/>
          <w:lang w:val="en-US" w:eastAsia="en-US" w:bidi="en-US"/>
        </w:rPr>
        <w:t>XXI</w:t>
      </w:r>
      <w:r w:rsidRPr="008F7727">
        <w:rPr>
          <w:color w:val="auto"/>
        </w:rPr>
        <w:t>вв. в 10—11 классах. Изучение данного модуля призвано сформировать базу для овладения знаниями об основных этапах и ключевых событиях истории России Новейшего времени (Российская революция 1917—1922 гг., Великая Отечественная война 1941—1945 гг., распад СССР, сложные 1990-е гг., возрождение страны с 2000-х гг., воссоединение Крыма с Россией в 2014 г.).</w:t>
      </w:r>
    </w:p>
    <w:p w:rsidR="00A57638" w:rsidRPr="008F7727" w:rsidRDefault="00E235EB" w:rsidP="001C58A8">
      <w:pPr>
        <w:pStyle w:val="13"/>
        <w:spacing w:line="240" w:lineRule="auto"/>
        <w:contextualSpacing/>
        <w:jc w:val="both"/>
        <w:rPr>
          <w:color w:val="auto"/>
        </w:rPr>
      </w:pPr>
      <w:r w:rsidRPr="008F7727">
        <w:rPr>
          <w:color w:val="auto"/>
        </w:rPr>
        <w:t>Названные результаты носят комплексный характер, в них органично сочетаются познавательно-исторические, мировоззренческие и метапредметные компоненты.</w:t>
      </w:r>
    </w:p>
    <w:p w:rsidR="00A57638" w:rsidRPr="008F7727" w:rsidRDefault="00E235EB" w:rsidP="001C58A8">
      <w:pPr>
        <w:pStyle w:val="13"/>
        <w:spacing w:line="240" w:lineRule="auto"/>
        <w:contextualSpacing/>
        <w:jc w:val="both"/>
        <w:rPr>
          <w:color w:val="auto"/>
        </w:rPr>
      </w:pPr>
      <w:r w:rsidRPr="008F7727">
        <w:rPr>
          <w:color w:val="auto"/>
        </w:rPr>
        <w:t>Предметные результаты проявляются в освоенных учащимися знаниях и видах деятельности. Они представлены в следующих основных группах:</w:t>
      </w:r>
    </w:p>
    <w:p w:rsidR="00A57638" w:rsidRPr="008F7727" w:rsidRDefault="00E235EB" w:rsidP="00493505">
      <w:pPr>
        <w:pStyle w:val="13"/>
        <w:numPr>
          <w:ilvl w:val="0"/>
          <w:numId w:val="47"/>
        </w:numPr>
        <w:tabs>
          <w:tab w:val="left" w:pos="529"/>
        </w:tabs>
        <w:spacing w:line="240" w:lineRule="auto"/>
        <w:contextualSpacing/>
        <w:jc w:val="both"/>
        <w:rPr>
          <w:color w:val="auto"/>
        </w:rPr>
      </w:pPr>
      <w:r w:rsidRPr="008F7727">
        <w:rPr>
          <w:i/>
          <w:iCs/>
          <w:color w:val="auto"/>
        </w:rPr>
        <w:t>Знание хронологии, работа с хронологией</w:t>
      </w:r>
      <w:r w:rsidRPr="008F7727">
        <w:rPr>
          <w:color w:val="auto"/>
        </w:rPr>
        <w:t>: указывать хронологические рамки и периоды ключевых процессов, даты важнейших событий отечественной и всеобщей истории; соотносить год с веком, устанавливать последовательность и длительность исторических событий.</w:t>
      </w:r>
    </w:p>
    <w:p w:rsidR="00A57638" w:rsidRPr="008F7727" w:rsidRDefault="00E235EB" w:rsidP="00493505">
      <w:pPr>
        <w:pStyle w:val="13"/>
        <w:numPr>
          <w:ilvl w:val="0"/>
          <w:numId w:val="47"/>
        </w:numPr>
        <w:tabs>
          <w:tab w:val="left" w:pos="529"/>
        </w:tabs>
        <w:spacing w:line="240" w:lineRule="auto"/>
        <w:contextualSpacing/>
        <w:jc w:val="both"/>
        <w:rPr>
          <w:color w:val="auto"/>
        </w:rPr>
      </w:pPr>
      <w:r w:rsidRPr="008F7727">
        <w:rPr>
          <w:i/>
          <w:iCs/>
          <w:color w:val="auto"/>
        </w:rPr>
        <w:t>Знание исторических фактов, работа с фактами</w:t>
      </w:r>
      <w:r w:rsidRPr="008F7727">
        <w:rPr>
          <w:color w:val="auto"/>
        </w:rPr>
        <w:t>: характеризовать место, обстоятельства, участников, результаты важнейших исторических событий; группировать (классифицировать) факты по различным признакам.</w:t>
      </w:r>
    </w:p>
    <w:p w:rsidR="00A57638" w:rsidRPr="008F7727" w:rsidRDefault="00E235EB" w:rsidP="00493505">
      <w:pPr>
        <w:pStyle w:val="13"/>
        <w:numPr>
          <w:ilvl w:val="0"/>
          <w:numId w:val="47"/>
        </w:numPr>
        <w:tabs>
          <w:tab w:val="left" w:pos="529"/>
        </w:tabs>
        <w:spacing w:line="240" w:lineRule="auto"/>
        <w:contextualSpacing/>
        <w:jc w:val="both"/>
        <w:rPr>
          <w:color w:val="auto"/>
        </w:rPr>
      </w:pPr>
      <w:r w:rsidRPr="008F7727">
        <w:rPr>
          <w:i/>
          <w:iCs/>
          <w:color w:val="auto"/>
        </w:rPr>
        <w:t>Работа с исторической картой</w:t>
      </w:r>
      <w:r w:rsidRPr="008F7727">
        <w:rPr>
          <w:color w:val="auto"/>
        </w:rPr>
        <w:t xml:space="preserve"> (картами, размещенными в учебниках, атласах, на электронных носителях и т. д.): читать историческую карту с опорой на легенду; находить и показывать на исторической карте территории государств, маршруты передвижений значительных групп людей, места значительных событий и др.</w:t>
      </w:r>
    </w:p>
    <w:p w:rsidR="00A57638" w:rsidRPr="008F7727" w:rsidRDefault="00E235EB" w:rsidP="00493505">
      <w:pPr>
        <w:pStyle w:val="13"/>
        <w:numPr>
          <w:ilvl w:val="0"/>
          <w:numId w:val="47"/>
        </w:numPr>
        <w:tabs>
          <w:tab w:val="left" w:pos="529"/>
        </w:tabs>
        <w:spacing w:line="240" w:lineRule="auto"/>
        <w:contextualSpacing/>
        <w:jc w:val="both"/>
        <w:rPr>
          <w:color w:val="auto"/>
        </w:rPr>
      </w:pPr>
      <w:r w:rsidRPr="008F7727">
        <w:rPr>
          <w:i/>
          <w:iCs/>
          <w:color w:val="auto"/>
        </w:rPr>
        <w:t>Работа с историческими источниками</w:t>
      </w:r>
      <w:r w:rsidRPr="008F7727">
        <w:rPr>
          <w:color w:val="auto"/>
        </w:rPr>
        <w:t xml:space="preserve"> (фрагментами аутентичных источников)</w:t>
      </w:r>
      <w:r w:rsidRPr="008F7727">
        <w:rPr>
          <w:color w:val="auto"/>
          <w:vertAlign w:val="superscript"/>
        </w:rPr>
        <w:footnoteReference w:id="13"/>
      </w:r>
      <w:r w:rsidRPr="008F7727">
        <w:rPr>
          <w:color w:val="auto"/>
        </w:rPr>
        <w:t>: проводить поиск необходимой информации в одном или нескольких источниках (материальных, письменных, визуальных и др.); сравнивать данные разных источников, выявлять их сходство и различия; высказывать суждение об информационной (художественной) ценности источника.</w:t>
      </w:r>
    </w:p>
    <w:p w:rsidR="00A57638" w:rsidRPr="008F7727" w:rsidRDefault="00E235EB" w:rsidP="00493505">
      <w:pPr>
        <w:pStyle w:val="13"/>
        <w:numPr>
          <w:ilvl w:val="0"/>
          <w:numId w:val="47"/>
        </w:numPr>
        <w:tabs>
          <w:tab w:val="left" w:pos="529"/>
        </w:tabs>
        <w:spacing w:line="240" w:lineRule="auto"/>
        <w:contextualSpacing/>
        <w:jc w:val="both"/>
        <w:rPr>
          <w:color w:val="auto"/>
        </w:rPr>
      </w:pPr>
      <w:r w:rsidRPr="008F7727">
        <w:rPr>
          <w:i/>
          <w:iCs/>
          <w:color w:val="auto"/>
        </w:rPr>
        <w:t>Описание (реконструкция)</w:t>
      </w:r>
      <w:r w:rsidRPr="008F7727">
        <w:rPr>
          <w:color w:val="auto"/>
        </w:rPr>
        <w:t xml:space="preserve">: рассказывать (устно или письменно) об исторических событиях, их участниках; характеризовать условия и образ жизни, занятия людей в различные исторические эпохи; составлять описание исторических объектов, памятников на основе текста и иллюстраций учебника, дополнительной литературы, макетов </w:t>
      </w:r>
      <w:r w:rsidRPr="008F7727">
        <w:rPr>
          <w:color w:val="auto"/>
        </w:rPr>
        <w:lastRenderedPageBreak/>
        <w:t>и т. п.</w:t>
      </w:r>
    </w:p>
    <w:p w:rsidR="00A57638" w:rsidRPr="008F7727" w:rsidRDefault="00E235EB" w:rsidP="00493505">
      <w:pPr>
        <w:pStyle w:val="13"/>
        <w:numPr>
          <w:ilvl w:val="0"/>
          <w:numId w:val="47"/>
        </w:numPr>
        <w:tabs>
          <w:tab w:val="left" w:pos="529"/>
        </w:tabs>
        <w:spacing w:line="240" w:lineRule="auto"/>
        <w:contextualSpacing/>
        <w:jc w:val="both"/>
        <w:rPr>
          <w:color w:val="auto"/>
        </w:rPr>
      </w:pPr>
      <w:r w:rsidRPr="008F7727">
        <w:rPr>
          <w:i/>
          <w:iCs/>
          <w:color w:val="auto"/>
        </w:rPr>
        <w:t>Анализ, объяснение:</w:t>
      </w:r>
      <w:r w:rsidRPr="008F7727">
        <w:rPr>
          <w:color w:val="auto"/>
        </w:rPr>
        <w:t xml:space="preserve"> различать факт (событие) и его описание (факт источника, факт историка); соотносить единичные исторические факты и общие явления; называть характерные, существенные признаки исторических событий и явлений; раскрывать смысл, значение важнейших исторических понятий; сравнивать исторические события, явления, определять в них общее и различия; излагать суждения о причинах и следствиях исторических событий.</w:t>
      </w:r>
    </w:p>
    <w:p w:rsidR="00A57638" w:rsidRPr="008F7727" w:rsidRDefault="00E235EB" w:rsidP="00493505">
      <w:pPr>
        <w:pStyle w:val="13"/>
        <w:numPr>
          <w:ilvl w:val="0"/>
          <w:numId w:val="47"/>
        </w:numPr>
        <w:tabs>
          <w:tab w:val="left" w:pos="534"/>
        </w:tabs>
        <w:spacing w:line="240" w:lineRule="auto"/>
        <w:contextualSpacing/>
        <w:jc w:val="both"/>
        <w:rPr>
          <w:color w:val="auto"/>
        </w:rPr>
      </w:pPr>
      <w:r w:rsidRPr="008F7727">
        <w:rPr>
          <w:i/>
          <w:iCs/>
          <w:color w:val="auto"/>
        </w:rPr>
        <w:t>Работа с версиями, оценками</w:t>
      </w:r>
      <w:r w:rsidRPr="008F7727">
        <w:rPr>
          <w:color w:val="auto"/>
        </w:rPr>
        <w:t>: приводить оценки исторических событий и личностей, изложенные в учебной литературе; объяснять, какие факты, аргументы лежат в основе отдельных точек зрения; определять и объяснять (аргументировать) свое отношение и оценку наиболее значительных событий и личностей в истории; составлять характеристику исторической личности (по предложенному или самостоятельно составленному плану).</w:t>
      </w:r>
    </w:p>
    <w:p w:rsidR="00A57638" w:rsidRPr="008F7727" w:rsidRDefault="00E235EB" w:rsidP="00493505">
      <w:pPr>
        <w:pStyle w:val="13"/>
        <w:numPr>
          <w:ilvl w:val="0"/>
          <w:numId w:val="47"/>
        </w:numPr>
        <w:tabs>
          <w:tab w:val="left" w:pos="534"/>
        </w:tabs>
        <w:spacing w:line="240" w:lineRule="auto"/>
        <w:contextualSpacing/>
        <w:jc w:val="both"/>
        <w:rPr>
          <w:color w:val="auto"/>
        </w:rPr>
      </w:pPr>
      <w:r w:rsidRPr="008F7727">
        <w:rPr>
          <w:i/>
          <w:iCs/>
          <w:color w:val="auto"/>
        </w:rPr>
        <w:t>Применение исторических знаний и умений</w:t>
      </w:r>
      <w:r w:rsidRPr="008F7727">
        <w:rPr>
          <w:color w:val="auto"/>
        </w:rPr>
        <w:t xml:space="preserve">: опираться на исторические знания при выяснении причин и сущности, а также оценке современных событий; использовать знания об истории и культуре своего и других народов в общении в школе и внешкольной жизни, как основу диалога в </w:t>
      </w:r>
      <w:r w:rsidR="00F12556" w:rsidRPr="008F7727">
        <w:rPr>
          <w:color w:val="auto"/>
        </w:rPr>
        <w:t>поликультурной</w:t>
      </w:r>
      <w:r w:rsidRPr="008F7727">
        <w:rPr>
          <w:color w:val="auto"/>
        </w:rPr>
        <w:t xml:space="preserve"> среде; способствовать сохранению памятников истории и культуры.</w:t>
      </w:r>
    </w:p>
    <w:p w:rsidR="00A57638" w:rsidRPr="008F7727" w:rsidRDefault="00E235EB" w:rsidP="001C58A8">
      <w:pPr>
        <w:pStyle w:val="13"/>
        <w:spacing w:line="240" w:lineRule="auto"/>
        <w:contextualSpacing/>
        <w:jc w:val="both"/>
        <w:rPr>
          <w:color w:val="auto"/>
        </w:rPr>
      </w:pPr>
      <w:r w:rsidRPr="008F7727">
        <w:rPr>
          <w:color w:val="auto"/>
        </w:rPr>
        <w:t>Приведенный перечень служит ориентиром: а) для планирования и организации познавательной деятельности школьников при изучении истории (в том числе — разработки системы познавательных задач); б) при измерении и оценке достигнутых учащимися результатов.</w:t>
      </w:r>
    </w:p>
    <w:p w:rsidR="00A57638" w:rsidRPr="008F7727" w:rsidRDefault="00E235EB" w:rsidP="001C58A8">
      <w:pPr>
        <w:pStyle w:val="af5"/>
        <w:contextualSpacing/>
        <w:rPr>
          <w:rFonts w:ascii="Times New Roman" w:hAnsi="Times New Roman" w:cs="Times New Roman"/>
        </w:rPr>
      </w:pPr>
      <w:bookmarkStart w:id="382" w:name="bookmark965"/>
      <w:r w:rsidRPr="008F7727">
        <w:rPr>
          <w:rFonts w:ascii="Times New Roman" w:hAnsi="Times New Roman" w:cs="Times New Roman"/>
        </w:rPr>
        <w:t>5 КЛАСС</w:t>
      </w:r>
      <w:r w:rsidRPr="008F7727">
        <w:rPr>
          <w:rFonts w:ascii="Times New Roman" w:hAnsi="Times New Roman" w:cs="Times New Roman"/>
          <w:bCs/>
          <w:vertAlign w:val="superscript"/>
        </w:rPr>
        <w:footnoteReference w:id="14"/>
      </w:r>
      <w:bookmarkEnd w:id="382"/>
    </w:p>
    <w:p w:rsidR="00BF75E3" w:rsidRPr="008F7727" w:rsidRDefault="00BF75E3" w:rsidP="001C58A8">
      <w:pPr>
        <w:pStyle w:val="af5"/>
        <w:contextualSpacing/>
        <w:rPr>
          <w:rFonts w:ascii="Times New Roman" w:hAnsi="Times New Roman" w:cs="Times New Roman"/>
        </w:rPr>
      </w:pPr>
    </w:p>
    <w:p w:rsidR="00A57638" w:rsidRPr="008F7727" w:rsidRDefault="00E235EB" w:rsidP="00493505">
      <w:pPr>
        <w:pStyle w:val="13"/>
        <w:numPr>
          <w:ilvl w:val="0"/>
          <w:numId w:val="48"/>
        </w:numPr>
        <w:tabs>
          <w:tab w:val="left" w:pos="558"/>
        </w:tabs>
        <w:spacing w:line="240" w:lineRule="auto"/>
        <w:contextualSpacing/>
        <w:jc w:val="both"/>
        <w:rPr>
          <w:color w:val="auto"/>
        </w:rPr>
      </w:pPr>
      <w:r w:rsidRPr="008F7727">
        <w:rPr>
          <w:i/>
          <w:iCs/>
          <w:color w:val="auto"/>
        </w:rPr>
        <w:t>Знание хронологии, работа с хронологией</w:t>
      </w:r>
      <w:r w:rsidRPr="008F7727">
        <w:rPr>
          <w:color w:val="auto"/>
        </w:rPr>
        <w:t>:</w:t>
      </w:r>
    </w:p>
    <w:p w:rsidR="00A57638" w:rsidRPr="008F7727" w:rsidRDefault="00E235EB" w:rsidP="001C58A8">
      <w:pPr>
        <w:pStyle w:val="13"/>
        <w:spacing w:line="240" w:lineRule="auto"/>
        <w:ind w:left="240" w:hanging="240"/>
        <w:contextualSpacing/>
        <w:jc w:val="both"/>
        <w:rPr>
          <w:color w:val="auto"/>
        </w:rPr>
      </w:pPr>
      <w:r w:rsidRPr="008F7727">
        <w:rPr>
          <w:color w:val="auto"/>
        </w:rPr>
        <w:t>—объяснять смысл основных хронологических понятий (век, тысячелетие, до нашей эры, наша эра);</w:t>
      </w:r>
    </w:p>
    <w:p w:rsidR="00A57638" w:rsidRPr="008F7727" w:rsidRDefault="00E235EB" w:rsidP="001C58A8">
      <w:pPr>
        <w:pStyle w:val="13"/>
        <w:spacing w:line="240" w:lineRule="auto"/>
        <w:ind w:left="240" w:hanging="240"/>
        <w:contextualSpacing/>
        <w:jc w:val="both"/>
        <w:rPr>
          <w:color w:val="auto"/>
        </w:rPr>
      </w:pPr>
      <w:r w:rsidRPr="008F7727">
        <w:rPr>
          <w:color w:val="auto"/>
        </w:rPr>
        <w:t>—называть даты важнейших событий истории Древнего мира; по дате устанавливать принадлежность события к веку, тысячелетию;</w:t>
      </w:r>
    </w:p>
    <w:p w:rsidR="00A57638" w:rsidRPr="008F7727" w:rsidRDefault="00E235EB" w:rsidP="001C58A8">
      <w:pPr>
        <w:pStyle w:val="13"/>
        <w:spacing w:line="240" w:lineRule="auto"/>
        <w:ind w:left="240" w:hanging="240"/>
        <w:contextualSpacing/>
        <w:jc w:val="both"/>
        <w:rPr>
          <w:color w:val="auto"/>
        </w:rPr>
      </w:pPr>
      <w:r w:rsidRPr="008F7727">
        <w:rPr>
          <w:color w:val="auto"/>
        </w:rPr>
        <w:t>—определять длительность и последовательность событий, периодов истории Древнего мира, вести счет лет до нашей эры и нашей эры.</w:t>
      </w:r>
    </w:p>
    <w:p w:rsidR="00A57638" w:rsidRPr="008F7727" w:rsidRDefault="00E235EB" w:rsidP="00493505">
      <w:pPr>
        <w:pStyle w:val="13"/>
        <w:numPr>
          <w:ilvl w:val="0"/>
          <w:numId w:val="48"/>
        </w:numPr>
        <w:tabs>
          <w:tab w:val="left" w:pos="567"/>
        </w:tabs>
        <w:spacing w:line="240" w:lineRule="auto"/>
        <w:contextualSpacing/>
        <w:jc w:val="both"/>
        <w:rPr>
          <w:color w:val="auto"/>
        </w:rPr>
      </w:pPr>
      <w:r w:rsidRPr="008F7727">
        <w:rPr>
          <w:i/>
          <w:iCs/>
          <w:color w:val="auto"/>
        </w:rPr>
        <w:t>Знание исторических фактов, работа с фактами</w:t>
      </w:r>
      <w:r w:rsidRPr="008F7727">
        <w:rPr>
          <w:color w:val="auto"/>
        </w:rPr>
        <w:t>:</w:t>
      </w:r>
    </w:p>
    <w:p w:rsidR="00A57638" w:rsidRPr="008F7727" w:rsidRDefault="00E235EB" w:rsidP="001C58A8">
      <w:pPr>
        <w:pStyle w:val="13"/>
        <w:spacing w:line="240" w:lineRule="auto"/>
        <w:ind w:left="240" w:hanging="240"/>
        <w:contextualSpacing/>
        <w:jc w:val="both"/>
        <w:rPr>
          <w:color w:val="auto"/>
        </w:rPr>
      </w:pPr>
      <w:r w:rsidRPr="008F7727">
        <w:rPr>
          <w:color w:val="auto"/>
        </w:rPr>
        <w:t>—указывать (называть) место, обстоятельства, участников, результаты важнейших событий истории Древнего мира;</w:t>
      </w:r>
    </w:p>
    <w:p w:rsidR="00A57638" w:rsidRPr="008F7727" w:rsidRDefault="00E235EB" w:rsidP="001C58A8">
      <w:pPr>
        <w:pStyle w:val="13"/>
        <w:spacing w:line="240" w:lineRule="auto"/>
        <w:ind w:left="240" w:hanging="240"/>
        <w:contextualSpacing/>
        <w:jc w:val="both"/>
        <w:rPr>
          <w:color w:val="auto"/>
        </w:rPr>
      </w:pPr>
      <w:r w:rsidRPr="008F7727">
        <w:rPr>
          <w:color w:val="auto"/>
        </w:rPr>
        <w:t>—группировать, систематизировать факты по заданному признаку.</w:t>
      </w:r>
    </w:p>
    <w:p w:rsidR="00A57638" w:rsidRPr="008F7727" w:rsidRDefault="00E235EB" w:rsidP="00493505">
      <w:pPr>
        <w:pStyle w:val="13"/>
        <w:numPr>
          <w:ilvl w:val="0"/>
          <w:numId w:val="48"/>
        </w:numPr>
        <w:tabs>
          <w:tab w:val="left" w:pos="567"/>
        </w:tabs>
        <w:spacing w:line="240" w:lineRule="auto"/>
        <w:contextualSpacing/>
        <w:jc w:val="both"/>
        <w:rPr>
          <w:color w:val="auto"/>
        </w:rPr>
      </w:pPr>
      <w:r w:rsidRPr="008F7727">
        <w:rPr>
          <w:i/>
          <w:iCs/>
          <w:color w:val="auto"/>
        </w:rPr>
        <w:t>Работа с исторической картой</w:t>
      </w:r>
      <w:r w:rsidRPr="008F7727">
        <w:rPr>
          <w:color w:val="auto"/>
        </w:rPr>
        <w:t>:</w:t>
      </w:r>
    </w:p>
    <w:p w:rsidR="00A57638" w:rsidRPr="008F7727" w:rsidRDefault="00E235EB" w:rsidP="001C58A8">
      <w:pPr>
        <w:pStyle w:val="13"/>
        <w:spacing w:line="240" w:lineRule="auto"/>
        <w:ind w:left="240" w:hanging="240"/>
        <w:contextualSpacing/>
        <w:jc w:val="both"/>
        <w:rPr>
          <w:color w:val="auto"/>
        </w:rPr>
      </w:pPr>
      <w:r w:rsidRPr="008F7727">
        <w:rPr>
          <w:color w:val="auto"/>
        </w:rPr>
        <w:t xml:space="preserve">—находить и показывать на исторической карте природные и </w:t>
      </w:r>
      <w:r w:rsidRPr="008F7727">
        <w:rPr>
          <w:color w:val="auto"/>
        </w:rPr>
        <w:lastRenderedPageBreak/>
        <w:t>исторические объекты (расселение человеческих общностей в эпоху первобытности и Древнего мира, территории древнейших цивилизаций и государств, места важнейших исторических событий), используя легенду карты;</w:t>
      </w:r>
    </w:p>
    <w:p w:rsidR="00A57638" w:rsidRPr="008F7727" w:rsidRDefault="00E235EB" w:rsidP="001C58A8">
      <w:pPr>
        <w:pStyle w:val="13"/>
        <w:spacing w:line="240" w:lineRule="auto"/>
        <w:ind w:left="240" w:hanging="240"/>
        <w:contextualSpacing/>
        <w:jc w:val="both"/>
        <w:rPr>
          <w:color w:val="auto"/>
        </w:rPr>
      </w:pPr>
      <w:r w:rsidRPr="008F7727">
        <w:rPr>
          <w:color w:val="auto"/>
        </w:rPr>
        <w:t>—устанавливать на основе картографических сведений связь между условиями среды обитания людей и их занятиями.</w:t>
      </w:r>
    </w:p>
    <w:p w:rsidR="00A57638" w:rsidRPr="008F7727" w:rsidRDefault="00E235EB" w:rsidP="00493505">
      <w:pPr>
        <w:pStyle w:val="13"/>
        <w:numPr>
          <w:ilvl w:val="0"/>
          <w:numId w:val="48"/>
        </w:numPr>
        <w:tabs>
          <w:tab w:val="left" w:pos="567"/>
        </w:tabs>
        <w:spacing w:line="240" w:lineRule="auto"/>
        <w:contextualSpacing/>
        <w:jc w:val="both"/>
        <w:rPr>
          <w:color w:val="auto"/>
        </w:rPr>
      </w:pPr>
      <w:r w:rsidRPr="008F7727">
        <w:rPr>
          <w:i/>
          <w:iCs/>
          <w:color w:val="auto"/>
        </w:rPr>
        <w:t>Работа с историческими источниками:</w:t>
      </w:r>
    </w:p>
    <w:p w:rsidR="00A57638" w:rsidRPr="008F7727" w:rsidRDefault="00E235EB" w:rsidP="001C58A8">
      <w:pPr>
        <w:pStyle w:val="13"/>
        <w:spacing w:line="240" w:lineRule="auto"/>
        <w:ind w:left="240" w:hanging="240"/>
        <w:contextualSpacing/>
        <w:jc w:val="both"/>
        <w:rPr>
          <w:color w:val="auto"/>
        </w:rPr>
      </w:pPr>
      <w:r w:rsidRPr="008F7727">
        <w:rPr>
          <w:color w:val="auto"/>
        </w:rPr>
        <w:t>—называть и различать основные типы исторических источников (письменные, визуальные, вещественные), приводить примеры источников разных типов;</w:t>
      </w:r>
    </w:p>
    <w:p w:rsidR="00A57638" w:rsidRPr="008F7727" w:rsidRDefault="00E235EB" w:rsidP="001C58A8">
      <w:pPr>
        <w:pStyle w:val="13"/>
        <w:spacing w:line="240" w:lineRule="auto"/>
        <w:ind w:left="240" w:hanging="240"/>
        <w:contextualSpacing/>
        <w:jc w:val="both"/>
        <w:rPr>
          <w:color w:val="auto"/>
        </w:rPr>
      </w:pPr>
      <w:r w:rsidRPr="008F7727">
        <w:rPr>
          <w:color w:val="auto"/>
        </w:rPr>
        <w:t>—различать памятники культуры изучаемой эпохи и источники, созданные в последующие эпохи, приводить примеры;</w:t>
      </w:r>
    </w:p>
    <w:p w:rsidR="00A57638" w:rsidRPr="008F7727" w:rsidRDefault="00E235EB" w:rsidP="001C58A8">
      <w:pPr>
        <w:pStyle w:val="13"/>
        <w:spacing w:line="240" w:lineRule="auto"/>
        <w:ind w:left="240" w:hanging="240"/>
        <w:contextualSpacing/>
        <w:jc w:val="both"/>
        <w:rPr>
          <w:color w:val="auto"/>
        </w:rPr>
      </w:pPr>
      <w:r w:rsidRPr="008F7727">
        <w:rPr>
          <w:color w:val="auto"/>
        </w:rPr>
        <w:t xml:space="preserve">—извлекать из письменного источника исторические факты (имена, названия событий, даты и др.); находить в визуальных памятниках изучаемой эпохи ключевые знаки, символы; раскрывать смысл (главную идею) высказывания, изображения. 5. </w:t>
      </w:r>
      <w:r w:rsidRPr="008F7727">
        <w:rPr>
          <w:i/>
          <w:iCs/>
          <w:color w:val="auto"/>
        </w:rPr>
        <w:t>Историческое описание (реконструкция)</w:t>
      </w:r>
      <w:r w:rsidRPr="008F7727">
        <w:rPr>
          <w:color w:val="auto"/>
        </w:rPr>
        <w:t>:</w:t>
      </w:r>
    </w:p>
    <w:p w:rsidR="00A57638" w:rsidRPr="008F7727" w:rsidRDefault="00E235EB" w:rsidP="001C58A8">
      <w:pPr>
        <w:pStyle w:val="13"/>
        <w:spacing w:line="240" w:lineRule="auto"/>
        <w:ind w:firstLine="0"/>
        <w:contextualSpacing/>
        <w:jc w:val="both"/>
        <w:rPr>
          <w:color w:val="auto"/>
        </w:rPr>
      </w:pPr>
      <w:r w:rsidRPr="008F7727">
        <w:rPr>
          <w:color w:val="auto"/>
        </w:rPr>
        <w:t>—характеризовать условия жизни людей в древности;</w:t>
      </w:r>
    </w:p>
    <w:p w:rsidR="00A57638" w:rsidRPr="008F7727" w:rsidRDefault="00E235EB" w:rsidP="001C58A8">
      <w:pPr>
        <w:pStyle w:val="13"/>
        <w:spacing w:line="240" w:lineRule="auto"/>
        <w:ind w:left="240" w:hanging="240"/>
        <w:contextualSpacing/>
        <w:jc w:val="both"/>
        <w:rPr>
          <w:color w:val="auto"/>
        </w:rPr>
      </w:pPr>
      <w:r w:rsidRPr="008F7727">
        <w:rPr>
          <w:color w:val="auto"/>
        </w:rPr>
        <w:t>—рассказывать о значительных событиях древней истории, их участниках;</w:t>
      </w:r>
    </w:p>
    <w:p w:rsidR="00A57638" w:rsidRPr="008F7727" w:rsidRDefault="00E235EB" w:rsidP="001C58A8">
      <w:pPr>
        <w:pStyle w:val="13"/>
        <w:spacing w:line="240" w:lineRule="auto"/>
        <w:ind w:left="240" w:hanging="240"/>
        <w:contextualSpacing/>
        <w:jc w:val="both"/>
        <w:rPr>
          <w:color w:val="auto"/>
        </w:rPr>
      </w:pPr>
      <w:r w:rsidRPr="008F7727">
        <w:rPr>
          <w:color w:val="auto"/>
        </w:rPr>
        <w:t>—рассказывать об исторических личностях Древнего мира (ключевых моментах их биографии, роли в исторических событиях);</w:t>
      </w:r>
    </w:p>
    <w:p w:rsidR="00A57638" w:rsidRPr="008F7727" w:rsidRDefault="00E235EB" w:rsidP="001C58A8">
      <w:pPr>
        <w:pStyle w:val="13"/>
        <w:spacing w:line="240" w:lineRule="auto"/>
        <w:ind w:left="240" w:hanging="240"/>
        <w:contextualSpacing/>
        <w:jc w:val="both"/>
        <w:rPr>
          <w:color w:val="auto"/>
        </w:rPr>
      </w:pPr>
      <w:r w:rsidRPr="008F7727">
        <w:rPr>
          <w:color w:val="auto"/>
        </w:rPr>
        <w:t>—давать краткое описание памятников культуры эпохи первобытности и древнейших цивилизаций.</w:t>
      </w:r>
    </w:p>
    <w:p w:rsidR="00A57638" w:rsidRPr="008F7727" w:rsidRDefault="00E235EB" w:rsidP="00493505">
      <w:pPr>
        <w:pStyle w:val="13"/>
        <w:numPr>
          <w:ilvl w:val="0"/>
          <w:numId w:val="49"/>
        </w:numPr>
        <w:tabs>
          <w:tab w:val="left" w:pos="567"/>
        </w:tabs>
        <w:spacing w:line="240" w:lineRule="auto"/>
        <w:contextualSpacing/>
        <w:jc w:val="both"/>
        <w:rPr>
          <w:color w:val="auto"/>
        </w:rPr>
      </w:pPr>
      <w:r w:rsidRPr="008F7727">
        <w:rPr>
          <w:i/>
          <w:iCs/>
          <w:color w:val="auto"/>
        </w:rPr>
        <w:t>Анализ, объяснение исторических событий, явлений</w:t>
      </w:r>
      <w:r w:rsidRPr="008F7727">
        <w:rPr>
          <w:color w:val="auto"/>
        </w:rPr>
        <w:t>:</w:t>
      </w:r>
    </w:p>
    <w:p w:rsidR="00A57638" w:rsidRPr="008F7727" w:rsidRDefault="00E235EB" w:rsidP="001C58A8">
      <w:pPr>
        <w:pStyle w:val="13"/>
        <w:spacing w:line="240" w:lineRule="auto"/>
        <w:ind w:left="240" w:hanging="240"/>
        <w:contextualSpacing/>
        <w:jc w:val="both"/>
        <w:rPr>
          <w:color w:val="auto"/>
        </w:rPr>
      </w:pPr>
      <w:r w:rsidRPr="008F7727">
        <w:rPr>
          <w:color w:val="auto"/>
        </w:rPr>
        <w:t>—раскрывать существенные черты: а) государственного устройства древних обществ; б) положения основных групп населения; в) религиозных верований людей в древности;</w:t>
      </w:r>
    </w:p>
    <w:p w:rsidR="00A57638" w:rsidRPr="008F7727" w:rsidRDefault="00E235EB" w:rsidP="001C58A8">
      <w:pPr>
        <w:pStyle w:val="13"/>
        <w:spacing w:line="240" w:lineRule="auto"/>
        <w:ind w:left="240" w:hanging="240"/>
        <w:contextualSpacing/>
        <w:jc w:val="both"/>
        <w:rPr>
          <w:color w:val="auto"/>
        </w:rPr>
      </w:pPr>
      <w:r w:rsidRPr="008F7727">
        <w:rPr>
          <w:color w:val="auto"/>
        </w:rPr>
        <w:t>—сравнивать исторические явления, определять их общие черты;</w:t>
      </w:r>
    </w:p>
    <w:p w:rsidR="00A57638" w:rsidRPr="008F7727" w:rsidRDefault="00E235EB" w:rsidP="001C58A8">
      <w:pPr>
        <w:pStyle w:val="13"/>
        <w:spacing w:line="240" w:lineRule="auto"/>
        <w:ind w:left="240" w:hanging="240"/>
        <w:contextualSpacing/>
        <w:jc w:val="both"/>
        <w:rPr>
          <w:color w:val="auto"/>
        </w:rPr>
      </w:pPr>
      <w:r w:rsidRPr="008F7727">
        <w:rPr>
          <w:color w:val="auto"/>
        </w:rPr>
        <w:t>—иллюстрировать общие явления, черты конкретными примерами;</w:t>
      </w:r>
    </w:p>
    <w:p w:rsidR="00A57638" w:rsidRPr="008F7727" w:rsidRDefault="00E235EB" w:rsidP="001C58A8">
      <w:pPr>
        <w:pStyle w:val="13"/>
        <w:spacing w:line="240" w:lineRule="auto"/>
        <w:ind w:left="240" w:hanging="240"/>
        <w:contextualSpacing/>
        <w:jc w:val="both"/>
        <w:rPr>
          <w:color w:val="auto"/>
        </w:rPr>
      </w:pPr>
      <w:r w:rsidRPr="008F7727">
        <w:rPr>
          <w:color w:val="auto"/>
        </w:rPr>
        <w:t>—объяснять причины и следствия важнейших событий древней истории.</w:t>
      </w:r>
    </w:p>
    <w:p w:rsidR="00A57638" w:rsidRPr="008F7727" w:rsidRDefault="00E235EB" w:rsidP="00493505">
      <w:pPr>
        <w:pStyle w:val="13"/>
        <w:numPr>
          <w:ilvl w:val="0"/>
          <w:numId w:val="49"/>
        </w:numPr>
        <w:tabs>
          <w:tab w:val="left" w:pos="557"/>
        </w:tabs>
        <w:spacing w:line="240" w:lineRule="auto"/>
        <w:contextualSpacing/>
        <w:jc w:val="both"/>
        <w:rPr>
          <w:color w:val="auto"/>
        </w:rPr>
      </w:pPr>
      <w:r w:rsidRPr="008F7727">
        <w:rPr>
          <w:i/>
          <w:iCs/>
          <w:color w:val="auto"/>
        </w:rPr>
        <w:t>Рассмотрение исторических версий и оценок,</w:t>
      </w:r>
      <w:r w:rsidRPr="008F7727">
        <w:rPr>
          <w:color w:val="auto"/>
        </w:rPr>
        <w:t xml:space="preserve"> определение своего отношения к наиболее значимым событиям и личностям прошлого:</w:t>
      </w:r>
    </w:p>
    <w:p w:rsidR="00A57638" w:rsidRPr="008F7727" w:rsidRDefault="00E235EB" w:rsidP="001C58A8">
      <w:pPr>
        <w:pStyle w:val="13"/>
        <w:spacing w:line="240" w:lineRule="auto"/>
        <w:ind w:left="240" w:hanging="240"/>
        <w:contextualSpacing/>
        <w:jc w:val="both"/>
        <w:rPr>
          <w:color w:val="auto"/>
        </w:rPr>
      </w:pPr>
      <w:r w:rsidRPr="008F7727">
        <w:rPr>
          <w:color w:val="auto"/>
        </w:rPr>
        <w:t>—излагать оценки наиболее значительных событий и личностей древней истории, приводимые в учебной литературе;</w:t>
      </w:r>
    </w:p>
    <w:p w:rsidR="00A57638" w:rsidRPr="008F7727" w:rsidRDefault="00E235EB" w:rsidP="001C58A8">
      <w:pPr>
        <w:pStyle w:val="13"/>
        <w:spacing w:line="240" w:lineRule="auto"/>
        <w:ind w:left="240" w:hanging="240"/>
        <w:contextualSpacing/>
        <w:jc w:val="both"/>
        <w:rPr>
          <w:color w:val="auto"/>
        </w:rPr>
      </w:pPr>
      <w:r w:rsidRPr="008F7727">
        <w:rPr>
          <w:color w:val="auto"/>
        </w:rPr>
        <w:t>—высказывать на уровне эмоциональных оценок отношение к поступкам людей прошлого, к памятникам культуры.</w:t>
      </w:r>
    </w:p>
    <w:p w:rsidR="00A57638" w:rsidRPr="008F7727" w:rsidRDefault="00E235EB" w:rsidP="00493505">
      <w:pPr>
        <w:pStyle w:val="13"/>
        <w:numPr>
          <w:ilvl w:val="0"/>
          <w:numId w:val="49"/>
        </w:numPr>
        <w:tabs>
          <w:tab w:val="left" w:pos="567"/>
        </w:tabs>
        <w:spacing w:line="240" w:lineRule="auto"/>
        <w:contextualSpacing/>
        <w:jc w:val="both"/>
        <w:rPr>
          <w:color w:val="auto"/>
        </w:rPr>
      </w:pPr>
      <w:r w:rsidRPr="008F7727">
        <w:rPr>
          <w:i/>
          <w:iCs/>
          <w:color w:val="auto"/>
        </w:rPr>
        <w:t>Применение исторических знаний:</w:t>
      </w:r>
    </w:p>
    <w:p w:rsidR="00A57638" w:rsidRPr="008F7727" w:rsidRDefault="00E235EB" w:rsidP="001C58A8">
      <w:pPr>
        <w:pStyle w:val="13"/>
        <w:spacing w:line="240" w:lineRule="auto"/>
        <w:ind w:left="240" w:hanging="240"/>
        <w:contextualSpacing/>
        <w:jc w:val="both"/>
        <w:rPr>
          <w:color w:val="auto"/>
        </w:rPr>
      </w:pPr>
      <w:r w:rsidRPr="008F7727">
        <w:rPr>
          <w:color w:val="auto"/>
        </w:rPr>
        <w:t>—раскрывать значение памятников древней истории и культуры, необходимость сохранения их в современном мире;</w:t>
      </w:r>
    </w:p>
    <w:p w:rsidR="00A57638" w:rsidRPr="008F7727" w:rsidRDefault="00E235EB" w:rsidP="001C58A8">
      <w:pPr>
        <w:pStyle w:val="13"/>
        <w:spacing w:line="240" w:lineRule="auto"/>
        <w:ind w:left="240" w:hanging="240"/>
        <w:contextualSpacing/>
        <w:jc w:val="both"/>
        <w:rPr>
          <w:color w:val="auto"/>
        </w:rPr>
      </w:pPr>
      <w:r w:rsidRPr="008F7727">
        <w:rPr>
          <w:color w:val="auto"/>
        </w:rPr>
        <w:t>—выполнять учебные проекты по истории Первобытности и Древнего мира (в том числе с привлечением регионального материала), оформлять полученные результаты в форме сообщения, альбома, презентации.</w:t>
      </w:r>
    </w:p>
    <w:p w:rsidR="00A57638" w:rsidRPr="008F7727" w:rsidRDefault="00BF75E3" w:rsidP="001C58A8">
      <w:pPr>
        <w:pStyle w:val="af5"/>
        <w:contextualSpacing/>
        <w:rPr>
          <w:rFonts w:ascii="Times New Roman" w:hAnsi="Times New Roman" w:cs="Times New Roman"/>
        </w:rPr>
      </w:pPr>
      <w:bookmarkStart w:id="383" w:name="bookmark967"/>
      <w:r w:rsidRPr="008F7727">
        <w:rPr>
          <w:rFonts w:ascii="Times New Roman" w:hAnsi="Times New Roman" w:cs="Times New Roman"/>
        </w:rPr>
        <w:t xml:space="preserve">6 </w:t>
      </w:r>
      <w:r w:rsidR="00E235EB" w:rsidRPr="008F7727">
        <w:rPr>
          <w:rFonts w:ascii="Times New Roman" w:hAnsi="Times New Roman" w:cs="Times New Roman"/>
        </w:rPr>
        <w:t>КЛАСС</w:t>
      </w:r>
      <w:bookmarkEnd w:id="383"/>
    </w:p>
    <w:p w:rsidR="00BF75E3" w:rsidRPr="008F7727" w:rsidRDefault="00BF75E3" w:rsidP="001C58A8">
      <w:pPr>
        <w:pStyle w:val="af5"/>
        <w:contextualSpacing/>
        <w:rPr>
          <w:rFonts w:ascii="Times New Roman" w:hAnsi="Times New Roman" w:cs="Times New Roman"/>
        </w:rPr>
      </w:pPr>
    </w:p>
    <w:p w:rsidR="00A57638" w:rsidRPr="008F7727" w:rsidRDefault="00E235EB" w:rsidP="00493505">
      <w:pPr>
        <w:pStyle w:val="13"/>
        <w:numPr>
          <w:ilvl w:val="0"/>
          <w:numId w:val="50"/>
        </w:numPr>
        <w:tabs>
          <w:tab w:val="left" w:pos="557"/>
        </w:tabs>
        <w:spacing w:line="240" w:lineRule="auto"/>
        <w:contextualSpacing/>
        <w:jc w:val="both"/>
        <w:rPr>
          <w:color w:val="auto"/>
        </w:rPr>
      </w:pPr>
      <w:r w:rsidRPr="008F7727">
        <w:rPr>
          <w:i/>
          <w:iCs/>
          <w:color w:val="auto"/>
        </w:rPr>
        <w:t>Знание хронологии, работа с хронологией</w:t>
      </w:r>
      <w:r w:rsidRPr="008F7727">
        <w:rPr>
          <w:color w:val="auto"/>
        </w:rPr>
        <w:t>:</w:t>
      </w:r>
    </w:p>
    <w:p w:rsidR="00A57638" w:rsidRPr="008F7727" w:rsidRDefault="00E235EB" w:rsidP="001C58A8">
      <w:pPr>
        <w:pStyle w:val="13"/>
        <w:spacing w:line="240" w:lineRule="auto"/>
        <w:ind w:left="240" w:hanging="240"/>
        <w:contextualSpacing/>
        <w:jc w:val="both"/>
        <w:rPr>
          <w:color w:val="auto"/>
        </w:rPr>
      </w:pPr>
      <w:r w:rsidRPr="008F7727">
        <w:rPr>
          <w:color w:val="auto"/>
        </w:rPr>
        <w:t>—называть даты важнейших событий Средневековья, определять их принадлежность к веку, историческому периоду;</w:t>
      </w:r>
    </w:p>
    <w:p w:rsidR="00A57638" w:rsidRPr="008F7727" w:rsidRDefault="00E235EB" w:rsidP="001C58A8">
      <w:pPr>
        <w:pStyle w:val="13"/>
        <w:spacing w:line="240" w:lineRule="auto"/>
        <w:ind w:left="240" w:hanging="240"/>
        <w:contextualSpacing/>
        <w:jc w:val="both"/>
        <w:rPr>
          <w:color w:val="auto"/>
        </w:rPr>
      </w:pPr>
      <w:r w:rsidRPr="008F7727">
        <w:rPr>
          <w:color w:val="auto"/>
        </w:rPr>
        <w:t>—называть этапы отечественной и всеобщей истории Средних веков, их хронологические рамки (периоды Средневековья, этапы становления и развития Русского государства);</w:t>
      </w:r>
    </w:p>
    <w:p w:rsidR="00A57638" w:rsidRPr="008F7727" w:rsidRDefault="00E235EB" w:rsidP="001C58A8">
      <w:pPr>
        <w:pStyle w:val="13"/>
        <w:spacing w:line="240" w:lineRule="auto"/>
        <w:ind w:left="240" w:hanging="240"/>
        <w:contextualSpacing/>
        <w:jc w:val="both"/>
        <w:rPr>
          <w:color w:val="auto"/>
        </w:rPr>
      </w:pPr>
      <w:r w:rsidRPr="008F7727">
        <w:rPr>
          <w:color w:val="auto"/>
        </w:rPr>
        <w:t>—устанавливать длительность и синхронность событий истории Руси и всеобщей истории.</w:t>
      </w:r>
    </w:p>
    <w:p w:rsidR="00A57638" w:rsidRPr="008F7727" w:rsidRDefault="00E235EB" w:rsidP="00493505">
      <w:pPr>
        <w:pStyle w:val="13"/>
        <w:numPr>
          <w:ilvl w:val="0"/>
          <w:numId w:val="50"/>
        </w:numPr>
        <w:tabs>
          <w:tab w:val="left" w:pos="548"/>
        </w:tabs>
        <w:spacing w:line="240" w:lineRule="auto"/>
        <w:contextualSpacing/>
        <w:jc w:val="both"/>
        <w:rPr>
          <w:color w:val="auto"/>
        </w:rPr>
      </w:pPr>
      <w:r w:rsidRPr="008F7727">
        <w:rPr>
          <w:i/>
          <w:iCs/>
          <w:color w:val="auto"/>
        </w:rPr>
        <w:t>Знание исторических фактов, работа с фактами</w:t>
      </w:r>
      <w:r w:rsidRPr="008F7727">
        <w:rPr>
          <w:color w:val="auto"/>
        </w:rPr>
        <w:t>:</w:t>
      </w:r>
    </w:p>
    <w:p w:rsidR="00A57638" w:rsidRPr="008F7727" w:rsidRDefault="00E235EB" w:rsidP="001C58A8">
      <w:pPr>
        <w:pStyle w:val="13"/>
        <w:spacing w:line="240" w:lineRule="auto"/>
        <w:ind w:left="240" w:hanging="240"/>
        <w:contextualSpacing/>
        <w:jc w:val="both"/>
        <w:rPr>
          <w:color w:val="auto"/>
        </w:rPr>
      </w:pPr>
      <w:r w:rsidRPr="008F7727">
        <w:rPr>
          <w:color w:val="auto"/>
        </w:rPr>
        <w:t>—указывать (называть) место, обстоятельства, участников, результаты важнейших событий отечественной и всеобщей истории эпохи Средневековья;</w:t>
      </w:r>
    </w:p>
    <w:p w:rsidR="00A57638" w:rsidRPr="008F7727" w:rsidRDefault="00E235EB" w:rsidP="001C58A8">
      <w:pPr>
        <w:pStyle w:val="13"/>
        <w:spacing w:line="240" w:lineRule="auto"/>
        <w:ind w:left="240" w:hanging="240"/>
        <w:contextualSpacing/>
        <w:jc w:val="both"/>
        <w:rPr>
          <w:color w:val="auto"/>
        </w:rPr>
      </w:pPr>
      <w:r w:rsidRPr="008F7727">
        <w:rPr>
          <w:color w:val="auto"/>
        </w:rPr>
        <w:t>—группировать, систематизировать факты по заданному признаку (составление систематических таблиц).</w:t>
      </w:r>
    </w:p>
    <w:p w:rsidR="00A57638" w:rsidRPr="008F7727" w:rsidRDefault="00E235EB" w:rsidP="00493505">
      <w:pPr>
        <w:pStyle w:val="13"/>
        <w:numPr>
          <w:ilvl w:val="0"/>
          <w:numId w:val="50"/>
        </w:numPr>
        <w:tabs>
          <w:tab w:val="left" w:pos="553"/>
        </w:tabs>
        <w:spacing w:line="240" w:lineRule="auto"/>
        <w:contextualSpacing/>
        <w:jc w:val="both"/>
        <w:rPr>
          <w:color w:val="auto"/>
        </w:rPr>
      </w:pPr>
      <w:r w:rsidRPr="008F7727">
        <w:rPr>
          <w:i/>
          <w:iCs/>
          <w:color w:val="auto"/>
        </w:rPr>
        <w:t>Работа с исторической картой</w:t>
      </w:r>
      <w:r w:rsidRPr="008F7727">
        <w:rPr>
          <w:color w:val="auto"/>
        </w:rPr>
        <w:t>:</w:t>
      </w:r>
    </w:p>
    <w:p w:rsidR="00A57638" w:rsidRPr="008F7727" w:rsidRDefault="00E235EB" w:rsidP="001C58A8">
      <w:pPr>
        <w:pStyle w:val="13"/>
        <w:spacing w:line="240" w:lineRule="auto"/>
        <w:ind w:left="240" w:hanging="240"/>
        <w:contextualSpacing/>
        <w:jc w:val="both"/>
        <w:rPr>
          <w:color w:val="auto"/>
        </w:rPr>
      </w:pPr>
      <w:r w:rsidRPr="008F7727">
        <w:rPr>
          <w:color w:val="auto"/>
        </w:rPr>
        <w:t>—находить и показывать на карте исторические объекты, используя легенду карты; давать словесное описание их местоположения;</w:t>
      </w:r>
    </w:p>
    <w:p w:rsidR="00A57638" w:rsidRPr="008F7727" w:rsidRDefault="00E235EB" w:rsidP="001C58A8">
      <w:pPr>
        <w:pStyle w:val="13"/>
        <w:spacing w:line="240" w:lineRule="auto"/>
        <w:ind w:left="240" w:hanging="240"/>
        <w:contextualSpacing/>
        <w:jc w:val="both"/>
        <w:rPr>
          <w:color w:val="auto"/>
        </w:rPr>
      </w:pPr>
      <w:r w:rsidRPr="008F7727">
        <w:rPr>
          <w:color w:val="auto"/>
        </w:rPr>
        <w:t>—извлекать из карты информацию о территории,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о ключевых событиях средневековой истории.</w:t>
      </w:r>
    </w:p>
    <w:p w:rsidR="00A57638" w:rsidRPr="008F7727" w:rsidRDefault="00E235EB" w:rsidP="00493505">
      <w:pPr>
        <w:pStyle w:val="13"/>
        <w:numPr>
          <w:ilvl w:val="0"/>
          <w:numId w:val="50"/>
        </w:numPr>
        <w:tabs>
          <w:tab w:val="left" w:pos="553"/>
        </w:tabs>
        <w:spacing w:line="240" w:lineRule="auto"/>
        <w:contextualSpacing/>
        <w:jc w:val="both"/>
        <w:rPr>
          <w:color w:val="auto"/>
        </w:rPr>
      </w:pPr>
      <w:r w:rsidRPr="008F7727">
        <w:rPr>
          <w:i/>
          <w:iCs/>
          <w:color w:val="auto"/>
        </w:rPr>
        <w:t>Работа с историческими источниками</w:t>
      </w:r>
      <w:r w:rsidRPr="008F7727">
        <w:rPr>
          <w:color w:val="auto"/>
        </w:rPr>
        <w:t>:</w:t>
      </w:r>
    </w:p>
    <w:p w:rsidR="00A57638" w:rsidRPr="008F7727" w:rsidRDefault="00E235EB" w:rsidP="001C58A8">
      <w:pPr>
        <w:pStyle w:val="13"/>
        <w:spacing w:line="240" w:lineRule="auto"/>
        <w:ind w:left="240" w:hanging="240"/>
        <w:contextualSpacing/>
        <w:jc w:val="both"/>
        <w:rPr>
          <w:color w:val="auto"/>
        </w:rPr>
      </w:pPr>
      <w:r w:rsidRPr="008F7727">
        <w:rPr>
          <w:color w:val="auto"/>
        </w:rPr>
        <w:t>—различать основные виды письменных источников Средневековья (летописи, хроники, законодательные акты, духовная литература, источники личного происхождения);</w:t>
      </w:r>
    </w:p>
    <w:p w:rsidR="00A57638" w:rsidRPr="008F7727" w:rsidRDefault="00E235EB" w:rsidP="001C58A8">
      <w:pPr>
        <w:pStyle w:val="13"/>
        <w:spacing w:line="240" w:lineRule="auto"/>
        <w:ind w:left="240" w:hanging="240"/>
        <w:contextualSpacing/>
        <w:jc w:val="both"/>
        <w:rPr>
          <w:color w:val="auto"/>
        </w:rPr>
      </w:pPr>
      <w:r w:rsidRPr="008F7727">
        <w:rPr>
          <w:color w:val="auto"/>
        </w:rPr>
        <w:t>—характеризовать авторство, время, место создания источника;</w:t>
      </w:r>
    </w:p>
    <w:p w:rsidR="00A57638" w:rsidRPr="008F7727" w:rsidRDefault="00E235EB" w:rsidP="001C58A8">
      <w:pPr>
        <w:pStyle w:val="13"/>
        <w:spacing w:line="240" w:lineRule="auto"/>
        <w:ind w:left="240" w:hanging="240"/>
        <w:contextualSpacing/>
        <w:jc w:val="both"/>
        <w:rPr>
          <w:color w:val="auto"/>
        </w:rPr>
      </w:pPr>
      <w:r w:rsidRPr="008F7727">
        <w:rPr>
          <w:color w:val="auto"/>
        </w:rPr>
        <w:t>—выделять в тексте письменного источника исторические описания (хода событий, действий людей) и объяснения (причин, сущности, последствий исторических событий);</w:t>
      </w:r>
    </w:p>
    <w:p w:rsidR="00A57638" w:rsidRPr="008F7727" w:rsidRDefault="00E235EB" w:rsidP="001C58A8">
      <w:pPr>
        <w:pStyle w:val="13"/>
        <w:spacing w:line="240" w:lineRule="auto"/>
        <w:ind w:left="240" w:hanging="240"/>
        <w:contextualSpacing/>
        <w:jc w:val="both"/>
        <w:rPr>
          <w:color w:val="auto"/>
        </w:rPr>
      </w:pPr>
      <w:r w:rsidRPr="008F7727">
        <w:rPr>
          <w:color w:val="auto"/>
        </w:rPr>
        <w:t>—находить в визуальном источнике и вещественном памятнике ключевые символы, образы;</w:t>
      </w:r>
    </w:p>
    <w:p w:rsidR="00A57638" w:rsidRPr="008F7727" w:rsidRDefault="00E235EB" w:rsidP="001C58A8">
      <w:pPr>
        <w:pStyle w:val="13"/>
        <w:spacing w:line="240" w:lineRule="auto"/>
        <w:ind w:left="240" w:hanging="240"/>
        <w:contextualSpacing/>
        <w:jc w:val="both"/>
        <w:rPr>
          <w:color w:val="auto"/>
        </w:rPr>
      </w:pPr>
      <w:r w:rsidRPr="008F7727">
        <w:rPr>
          <w:color w:val="auto"/>
        </w:rPr>
        <w:t>—характеризовать позицию автора письменного и визуального исторического источника.</w:t>
      </w:r>
    </w:p>
    <w:p w:rsidR="00A57638" w:rsidRPr="008F7727" w:rsidRDefault="00E235EB" w:rsidP="00493505">
      <w:pPr>
        <w:pStyle w:val="13"/>
        <w:numPr>
          <w:ilvl w:val="0"/>
          <w:numId w:val="50"/>
        </w:numPr>
        <w:tabs>
          <w:tab w:val="left" w:pos="548"/>
        </w:tabs>
        <w:spacing w:line="240" w:lineRule="auto"/>
        <w:contextualSpacing/>
        <w:jc w:val="both"/>
        <w:rPr>
          <w:color w:val="auto"/>
        </w:rPr>
      </w:pPr>
      <w:r w:rsidRPr="008F7727">
        <w:rPr>
          <w:i/>
          <w:iCs/>
          <w:color w:val="auto"/>
        </w:rPr>
        <w:t>Историческое описание (реконструкция)</w:t>
      </w:r>
      <w:r w:rsidRPr="008F7727">
        <w:rPr>
          <w:color w:val="auto"/>
        </w:rPr>
        <w:t>:</w:t>
      </w:r>
    </w:p>
    <w:p w:rsidR="00A57638" w:rsidRPr="008F7727" w:rsidRDefault="00E235EB" w:rsidP="001C58A8">
      <w:pPr>
        <w:pStyle w:val="13"/>
        <w:spacing w:line="240" w:lineRule="auto"/>
        <w:ind w:left="240" w:hanging="240"/>
        <w:contextualSpacing/>
        <w:jc w:val="both"/>
        <w:rPr>
          <w:color w:val="auto"/>
        </w:rPr>
      </w:pPr>
      <w:r w:rsidRPr="008F7727">
        <w:rPr>
          <w:color w:val="auto"/>
        </w:rPr>
        <w:t>—рассказывать о ключевых событиях отечественной и всеобщей истории в эпоху Средневековья, их участниках;</w:t>
      </w:r>
    </w:p>
    <w:p w:rsidR="00A57638" w:rsidRPr="008F7727" w:rsidRDefault="00E235EB" w:rsidP="001C58A8">
      <w:pPr>
        <w:pStyle w:val="13"/>
        <w:spacing w:line="240" w:lineRule="auto"/>
        <w:ind w:left="240" w:hanging="240"/>
        <w:contextualSpacing/>
        <w:jc w:val="both"/>
        <w:rPr>
          <w:color w:val="auto"/>
        </w:rPr>
      </w:pPr>
      <w:r w:rsidRPr="008F7727">
        <w:rPr>
          <w:color w:val="auto"/>
        </w:rPr>
        <w:t>—составлять краткую характеристику (исторический портрет) известных деятелей отечественной и всеобщей истории средневековой эпохи (известные биографические сведения, личные качества, основные деяния);</w:t>
      </w:r>
    </w:p>
    <w:p w:rsidR="00A57638" w:rsidRPr="008F7727" w:rsidRDefault="00E235EB" w:rsidP="001C58A8">
      <w:pPr>
        <w:pStyle w:val="13"/>
        <w:spacing w:line="240" w:lineRule="auto"/>
        <w:ind w:left="240" w:hanging="240"/>
        <w:contextualSpacing/>
        <w:jc w:val="both"/>
        <w:rPr>
          <w:color w:val="auto"/>
        </w:rPr>
      </w:pPr>
      <w:r w:rsidRPr="008F7727">
        <w:rPr>
          <w:color w:val="auto"/>
        </w:rPr>
        <w:t>—рассказывать об образе жизни различных групп населения в средневековых обществах на Руси и в других странах;</w:t>
      </w:r>
    </w:p>
    <w:p w:rsidR="00A57638" w:rsidRPr="008F7727" w:rsidRDefault="00E235EB" w:rsidP="001C58A8">
      <w:pPr>
        <w:pStyle w:val="13"/>
        <w:spacing w:line="240" w:lineRule="auto"/>
        <w:ind w:left="240" w:hanging="240"/>
        <w:contextualSpacing/>
        <w:jc w:val="both"/>
        <w:rPr>
          <w:color w:val="auto"/>
        </w:rPr>
      </w:pPr>
      <w:r w:rsidRPr="008F7727">
        <w:rPr>
          <w:color w:val="auto"/>
        </w:rPr>
        <w:t>—представлять описание памятников материальной и художественной культуры изучаемой эпохи.</w:t>
      </w:r>
    </w:p>
    <w:p w:rsidR="00A57638" w:rsidRPr="008F7727" w:rsidRDefault="00E235EB" w:rsidP="00493505">
      <w:pPr>
        <w:pStyle w:val="13"/>
        <w:numPr>
          <w:ilvl w:val="0"/>
          <w:numId w:val="50"/>
        </w:numPr>
        <w:tabs>
          <w:tab w:val="left" w:pos="538"/>
        </w:tabs>
        <w:spacing w:line="240" w:lineRule="auto"/>
        <w:contextualSpacing/>
        <w:jc w:val="both"/>
        <w:rPr>
          <w:color w:val="auto"/>
        </w:rPr>
      </w:pPr>
      <w:r w:rsidRPr="008F7727">
        <w:rPr>
          <w:i/>
          <w:iCs/>
          <w:color w:val="auto"/>
        </w:rPr>
        <w:t>Анализ, объяснение исторических событий, явлений</w:t>
      </w:r>
      <w:r w:rsidRPr="008F7727">
        <w:rPr>
          <w:color w:val="auto"/>
        </w:rPr>
        <w:t>:</w:t>
      </w:r>
    </w:p>
    <w:p w:rsidR="00A57638" w:rsidRPr="008F7727" w:rsidRDefault="00E235EB" w:rsidP="001C58A8">
      <w:pPr>
        <w:pStyle w:val="13"/>
        <w:spacing w:line="240" w:lineRule="auto"/>
        <w:ind w:left="240" w:hanging="240"/>
        <w:contextualSpacing/>
        <w:jc w:val="both"/>
        <w:rPr>
          <w:color w:val="auto"/>
        </w:rPr>
      </w:pPr>
      <w:r w:rsidRPr="008F7727">
        <w:rPr>
          <w:color w:val="auto"/>
        </w:rPr>
        <w:lastRenderedPageBreak/>
        <w:t>—раскрывать существенные черты: а) экономических и социальных отношений и политического строя на Руси и в других государствах; б) ценностей, господствовавших в средневековых обществах, представлений средневекового человека о мире;</w:t>
      </w:r>
    </w:p>
    <w:p w:rsidR="00A57638" w:rsidRPr="008F7727" w:rsidRDefault="00E235EB" w:rsidP="001C58A8">
      <w:pPr>
        <w:pStyle w:val="13"/>
        <w:spacing w:line="240" w:lineRule="auto"/>
        <w:ind w:left="240" w:hanging="240"/>
        <w:contextualSpacing/>
        <w:jc w:val="both"/>
        <w:rPr>
          <w:color w:val="auto"/>
        </w:rPr>
      </w:pPr>
      <w:r w:rsidRPr="008F7727">
        <w:rPr>
          <w:color w:val="auto"/>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A57638" w:rsidRPr="008F7727" w:rsidRDefault="00E235EB" w:rsidP="001C58A8">
      <w:pPr>
        <w:pStyle w:val="13"/>
        <w:spacing w:line="240" w:lineRule="auto"/>
        <w:ind w:left="240" w:hanging="240"/>
        <w:contextualSpacing/>
        <w:jc w:val="both"/>
        <w:rPr>
          <w:color w:val="auto"/>
        </w:rPr>
      </w:pPr>
      <w:r w:rsidRPr="008F7727">
        <w:rPr>
          <w:color w:val="auto"/>
        </w:rPr>
        <w:t>—объяснять причины и следствия важнейших событий отечественной и всеобщей истории эпохи Средневековья: а) находить в учебнике и излагать суждения о причинах и следствиях исторических событий; б) соотносить объяснение причин и следствий событий, представленное в нескольких текстах;</w:t>
      </w:r>
    </w:p>
    <w:p w:rsidR="00A57638" w:rsidRPr="008F7727" w:rsidRDefault="00E235EB" w:rsidP="001C58A8">
      <w:pPr>
        <w:pStyle w:val="13"/>
        <w:spacing w:line="240" w:lineRule="auto"/>
        <w:ind w:left="240" w:hanging="240"/>
        <w:contextualSpacing/>
        <w:jc w:val="both"/>
        <w:rPr>
          <w:color w:val="auto"/>
        </w:rPr>
      </w:pPr>
      <w:r w:rsidRPr="008F7727">
        <w:rPr>
          <w:color w:val="auto"/>
        </w:rPr>
        <w:t>—проводить синхронизацию и сопоставление однотипных событий и процессов отечественной и всеобщей истории (по предложенному плану), выделять черты сходства и различия.</w:t>
      </w:r>
    </w:p>
    <w:p w:rsidR="00A57638" w:rsidRPr="008F7727" w:rsidRDefault="00E235EB" w:rsidP="00493505">
      <w:pPr>
        <w:pStyle w:val="13"/>
        <w:numPr>
          <w:ilvl w:val="0"/>
          <w:numId w:val="50"/>
        </w:numPr>
        <w:tabs>
          <w:tab w:val="left" w:pos="529"/>
        </w:tabs>
        <w:spacing w:line="240" w:lineRule="auto"/>
        <w:contextualSpacing/>
        <w:jc w:val="both"/>
        <w:rPr>
          <w:color w:val="auto"/>
        </w:rPr>
      </w:pPr>
      <w:r w:rsidRPr="008F7727">
        <w:rPr>
          <w:i/>
          <w:iCs/>
          <w:color w:val="auto"/>
        </w:rPr>
        <w:t>Рассмотрение исторических версий и оценок</w:t>
      </w:r>
      <w:r w:rsidRPr="008F7727">
        <w:rPr>
          <w:color w:val="auto"/>
        </w:rPr>
        <w:t>, определение своего отношения к наиболее значимым событиям и личностям прошлого:</w:t>
      </w:r>
    </w:p>
    <w:p w:rsidR="00A57638" w:rsidRPr="008F7727" w:rsidRDefault="00E235EB" w:rsidP="001C58A8">
      <w:pPr>
        <w:pStyle w:val="13"/>
        <w:spacing w:line="240" w:lineRule="auto"/>
        <w:ind w:left="240" w:hanging="240"/>
        <w:contextualSpacing/>
        <w:jc w:val="both"/>
        <w:rPr>
          <w:color w:val="auto"/>
        </w:rPr>
      </w:pPr>
      <w:r w:rsidRPr="008F7727">
        <w:rPr>
          <w:color w:val="auto"/>
        </w:rPr>
        <w:t>—излагать оценки событий и личностей эпохи Средневековья, приводимые в учебной и научно-популярной литературе, объяснять, на каких фактах они основаны;</w:t>
      </w:r>
    </w:p>
    <w:p w:rsidR="00A57638" w:rsidRPr="008F7727" w:rsidRDefault="00E235EB" w:rsidP="001C58A8">
      <w:pPr>
        <w:pStyle w:val="13"/>
        <w:spacing w:line="240" w:lineRule="auto"/>
        <w:ind w:left="240" w:hanging="240"/>
        <w:contextualSpacing/>
        <w:jc w:val="both"/>
        <w:rPr>
          <w:color w:val="auto"/>
        </w:rPr>
      </w:pPr>
      <w:r w:rsidRPr="008F7727">
        <w:rPr>
          <w:color w:val="auto"/>
        </w:rPr>
        <w:t>—высказывать отношение к поступкам и качествам людей средневековой эпохи с учетом исторического контекста и восприятия современного человека.</w:t>
      </w:r>
    </w:p>
    <w:p w:rsidR="00A57638" w:rsidRPr="008F7727" w:rsidRDefault="00E235EB" w:rsidP="00493505">
      <w:pPr>
        <w:pStyle w:val="13"/>
        <w:numPr>
          <w:ilvl w:val="0"/>
          <w:numId w:val="50"/>
        </w:numPr>
        <w:tabs>
          <w:tab w:val="left" w:pos="538"/>
        </w:tabs>
        <w:spacing w:line="240" w:lineRule="auto"/>
        <w:contextualSpacing/>
        <w:jc w:val="both"/>
        <w:rPr>
          <w:color w:val="auto"/>
        </w:rPr>
      </w:pPr>
      <w:r w:rsidRPr="008F7727">
        <w:rPr>
          <w:i/>
          <w:iCs/>
          <w:color w:val="auto"/>
        </w:rPr>
        <w:t>Применение исторических знаний</w:t>
      </w:r>
      <w:r w:rsidRPr="008F7727">
        <w:rPr>
          <w:color w:val="auto"/>
        </w:rPr>
        <w:t>:</w:t>
      </w:r>
    </w:p>
    <w:p w:rsidR="00A57638" w:rsidRPr="008F7727" w:rsidRDefault="00E235EB" w:rsidP="001C58A8">
      <w:pPr>
        <w:pStyle w:val="13"/>
        <w:spacing w:line="240" w:lineRule="auto"/>
        <w:ind w:left="240" w:hanging="240"/>
        <w:contextualSpacing/>
        <w:jc w:val="both"/>
        <w:rPr>
          <w:color w:val="auto"/>
        </w:rPr>
      </w:pPr>
      <w:r w:rsidRPr="008F7727">
        <w:rPr>
          <w:color w:val="auto"/>
        </w:rPr>
        <w:t>—объяснять значение памятников истории и культуры Руси и других стран эпохи Средневековья, необходимость сохранения их в современном мире;</w:t>
      </w:r>
    </w:p>
    <w:p w:rsidR="00A57638" w:rsidRPr="008F7727" w:rsidRDefault="00E235EB" w:rsidP="001C58A8">
      <w:pPr>
        <w:pStyle w:val="13"/>
        <w:spacing w:line="240" w:lineRule="auto"/>
        <w:ind w:left="240" w:hanging="240"/>
        <w:contextualSpacing/>
        <w:jc w:val="both"/>
        <w:rPr>
          <w:color w:val="auto"/>
        </w:rPr>
      </w:pPr>
      <w:r w:rsidRPr="008F7727">
        <w:rPr>
          <w:color w:val="auto"/>
        </w:rPr>
        <w:t>—выполнять учебные проекты по истории Средних веков (в том числе на региональном материале).</w:t>
      </w:r>
    </w:p>
    <w:p w:rsidR="00A57638" w:rsidRPr="008F7727" w:rsidRDefault="00BF75E3" w:rsidP="001C58A8">
      <w:pPr>
        <w:pStyle w:val="af5"/>
        <w:contextualSpacing/>
        <w:rPr>
          <w:rFonts w:ascii="Times New Roman" w:hAnsi="Times New Roman" w:cs="Times New Roman"/>
        </w:rPr>
      </w:pPr>
      <w:bookmarkStart w:id="384" w:name="bookmark969"/>
      <w:r w:rsidRPr="008F7727">
        <w:rPr>
          <w:rFonts w:ascii="Times New Roman" w:hAnsi="Times New Roman" w:cs="Times New Roman"/>
        </w:rPr>
        <w:t xml:space="preserve">7 </w:t>
      </w:r>
      <w:r w:rsidR="00E235EB" w:rsidRPr="008F7727">
        <w:rPr>
          <w:rFonts w:ascii="Times New Roman" w:hAnsi="Times New Roman" w:cs="Times New Roman"/>
        </w:rPr>
        <w:t>КЛАСС</w:t>
      </w:r>
      <w:bookmarkEnd w:id="384"/>
    </w:p>
    <w:p w:rsidR="00BF75E3" w:rsidRPr="008F7727" w:rsidRDefault="00BF75E3" w:rsidP="001C58A8">
      <w:pPr>
        <w:pStyle w:val="af5"/>
        <w:contextualSpacing/>
        <w:rPr>
          <w:rFonts w:ascii="Times New Roman" w:hAnsi="Times New Roman" w:cs="Times New Roman"/>
        </w:rPr>
      </w:pPr>
    </w:p>
    <w:p w:rsidR="00A57638" w:rsidRPr="008F7727" w:rsidRDefault="00E235EB" w:rsidP="00493505">
      <w:pPr>
        <w:pStyle w:val="13"/>
        <w:numPr>
          <w:ilvl w:val="0"/>
          <w:numId w:val="51"/>
        </w:numPr>
        <w:tabs>
          <w:tab w:val="left" w:pos="529"/>
        </w:tabs>
        <w:spacing w:line="240" w:lineRule="auto"/>
        <w:contextualSpacing/>
        <w:jc w:val="both"/>
        <w:rPr>
          <w:color w:val="auto"/>
        </w:rPr>
      </w:pPr>
      <w:r w:rsidRPr="008F7727">
        <w:rPr>
          <w:i/>
          <w:iCs/>
          <w:color w:val="auto"/>
        </w:rPr>
        <w:t>Знание хронологии, работа с хронологией</w:t>
      </w:r>
      <w:r w:rsidRPr="008F7727">
        <w:rPr>
          <w:color w:val="auto"/>
        </w:rPr>
        <w:t>:</w:t>
      </w:r>
    </w:p>
    <w:p w:rsidR="00A57638" w:rsidRPr="008F7727" w:rsidRDefault="00E235EB" w:rsidP="001C58A8">
      <w:pPr>
        <w:pStyle w:val="13"/>
        <w:spacing w:line="240" w:lineRule="auto"/>
        <w:ind w:left="240" w:hanging="240"/>
        <w:contextualSpacing/>
        <w:jc w:val="both"/>
        <w:rPr>
          <w:color w:val="auto"/>
        </w:rPr>
      </w:pPr>
      <w:r w:rsidRPr="008F7727">
        <w:rPr>
          <w:color w:val="auto"/>
        </w:rPr>
        <w:t>—называть этапы отечественной и всеобщей истории Нового времени, их хронологические рамки;</w:t>
      </w:r>
    </w:p>
    <w:p w:rsidR="00A57638" w:rsidRPr="008F7727" w:rsidRDefault="00E235EB" w:rsidP="001C58A8">
      <w:pPr>
        <w:pStyle w:val="13"/>
        <w:spacing w:line="240" w:lineRule="auto"/>
        <w:ind w:left="240" w:hanging="240"/>
        <w:contextualSpacing/>
        <w:jc w:val="both"/>
        <w:rPr>
          <w:color w:val="auto"/>
        </w:rPr>
      </w:pPr>
      <w:r w:rsidRPr="008F7727">
        <w:rPr>
          <w:color w:val="auto"/>
        </w:rPr>
        <w:t xml:space="preserve">—локализовать во времени ключевые события отечественной и всеобщей истории </w:t>
      </w:r>
      <w:r w:rsidRPr="008F7727">
        <w:rPr>
          <w:color w:val="auto"/>
          <w:lang w:val="en-US" w:eastAsia="en-US" w:bidi="en-US"/>
        </w:rPr>
        <w:t>XVI</w:t>
      </w:r>
      <w:r w:rsidRPr="008F7727">
        <w:rPr>
          <w:color w:val="auto"/>
          <w:lang w:eastAsia="en-US" w:bidi="en-US"/>
        </w:rPr>
        <w:t>—</w:t>
      </w:r>
      <w:r w:rsidRPr="008F7727">
        <w:rPr>
          <w:color w:val="auto"/>
          <w:lang w:val="en-US" w:eastAsia="en-US" w:bidi="en-US"/>
        </w:rPr>
        <w:t>XVII</w:t>
      </w:r>
      <w:r w:rsidRPr="008F7727">
        <w:rPr>
          <w:color w:val="auto"/>
        </w:rPr>
        <w:t>вв.; определять их принадлежность к части века (половина, треть, четверть);</w:t>
      </w:r>
    </w:p>
    <w:p w:rsidR="00A57638" w:rsidRPr="008F7727" w:rsidRDefault="00E235EB" w:rsidP="001C58A8">
      <w:pPr>
        <w:pStyle w:val="13"/>
        <w:spacing w:line="240" w:lineRule="auto"/>
        <w:ind w:left="240" w:hanging="240"/>
        <w:contextualSpacing/>
        <w:jc w:val="both"/>
        <w:rPr>
          <w:color w:val="auto"/>
        </w:rPr>
      </w:pPr>
      <w:r w:rsidRPr="008F7727">
        <w:rPr>
          <w:color w:val="auto"/>
        </w:rPr>
        <w:t xml:space="preserve">—устанавливать синхронность событий отечественной и всеобщей истории </w:t>
      </w:r>
      <w:r w:rsidRPr="008F7727">
        <w:rPr>
          <w:color w:val="auto"/>
          <w:lang w:val="en-US" w:eastAsia="en-US" w:bidi="en-US"/>
        </w:rPr>
        <w:t>XVI</w:t>
      </w:r>
      <w:r w:rsidRPr="008F7727">
        <w:rPr>
          <w:color w:val="auto"/>
          <w:lang w:eastAsia="en-US" w:bidi="en-US"/>
        </w:rPr>
        <w:t>—</w:t>
      </w:r>
      <w:r w:rsidRPr="008F7727">
        <w:rPr>
          <w:color w:val="auto"/>
          <w:lang w:val="en-US" w:eastAsia="en-US" w:bidi="en-US"/>
        </w:rPr>
        <w:t>XVII</w:t>
      </w:r>
      <w:r w:rsidRPr="008F7727">
        <w:rPr>
          <w:color w:val="auto"/>
        </w:rPr>
        <w:t>вв.</w:t>
      </w:r>
    </w:p>
    <w:p w:rsidR="00A57638" w:rsidRPr="008F7727" w:rsidRDefault="00E235EB" w:rsidP="00493505">
      <w:pPr>
        <w:pStyle w:val="13"/>
        <w:numPr>
          <w:ilvl w:val="0"/>
          <w:numId w:val="51"/>
        </w:numPr>
        <w:tabs>
          <w:tab w:val="left" w:pos="561"/>
        </w:tabs>
        <w:spacing w:line="240" w:lineRule="auto"/>
        <w:contextualSpacing/>
        <w:jc w:val="both"/>
        <w:rPr>
          <w:color w:val="auto"/>
        </w:rPr>
      </w:pPr>
      <w:r w:rsidRPr="008F7727">
        <w:rPr>
          <w:i/>
          <w:iCs/>
          <w:color w:val="auto"/>
        </w:rPr>
        <w:t>Знание исторических фактов, работа с фактами</w:t>
      </w:r>
      <w:r w:rsidRPr="008F7727">
        <w:rPr>
          <w:color w:val="auto"/>
        </w:rPr>
        <w:t>:</w:t>
      </w:r>
    </w:p>
    <w:p w:rsidR="00A57638" w:rsidRPr="008F7727" w:rsidRDefault="00E235EB" w:rsidP="001C58A8">
      <w:pPr>
        <w:pStyle w:val="13"/>
        <w:spacing w:line="240" w:lineRule="auto"/>
        <w:ind w:left="240" w:hanging="240"/>
        <w:contextualSpacing/>
        <w:jc w:val="both"/>
        <w:rPr>
          <w:color w:val="auto"/>
        </w:rPr>
      </w:pPr>
      <w:r w:rsidRPr="008F7727">
        <w:rPr>
          <w:color w:val="auto"/>
        </w:rPr>
        <w:t xml:space="preserve">—указывать (называть) место, обстоятельства, участников, результаты важнейших событий отечественной и всеобщей истории </w:t>
      </w:r>
      <w:r w:rsidRPr="008F7727">
        <w:rPr>
          <w:color w:val="auto"/>
          <w:lang w:val="en-US" w:eastAsia="en-US" w:bidi="en-US"/>
        </w:rPr>
        <w:t>XVI</w:t>
      </w:r>
      <w:r w:rsidRPr="008F7727">
        <w:rPr>
          <w:color w:val="auto"/>
          <w:lang w:eastAsia="en-US" w:bidi="en-US"/>
        </w:rPr>
        <w:t>—</w:t>
      </w:r>
      <w:r w:rsidRPr="008F7727">
        <w:rPr>
          <w:color w:val="auto"/>
          <w:lang w:val="en-US" w:eastAsia="en-US" w:bidi="en-US"/>
        </w:rPr>
        <w:t>XVII</w:t>
      </w:r>
      <w:r w:rsidRPr="008F7727">
        <w:rPr>
          <w:color w:val="auto"/>
        </w:rPr>
        <w:t>вв.;</w:t>
      </w:r>
    </w:p>
    <w:p w:rsidR="00A57638" w:rsidRPr="008F7727" w:rsidRDefault="00E235EB" w:rsidP="001C58A8">
      <w:pPr>
        <w:pStyle w:val="13"/>
        <w:spacing w:line="240" w:lineRule="auto"/>
        <w:ind w:left="240" w:hanging="240"/>
        <w:contextualSpacing/>
        <w:jc w:val="both"/>
        <w:rPr>
          <w:color w:val="auto"/>
        </w:rPr>
      </w:pPr>
      <w:r w:rsidRPr="008F7727">
        <w:rPr>
          <w:color w:val="auto"/>
        </w:rPr>
        <w:t>—группировать, систематизировать факты по заданному признаку (группировка событий по их принадлежности к историческим процессам, составление таблиц, схем).</w:t>
      </w:r>
    </w:p>
    <w:p w:rsidR="00A57638" w:rsidRPr="008F7727" w:rsidRDefault="00E235EB" w:rsidP="00493505">
      <w:pPr>
        <w:pStyle w:val="13"/>
        <w:numPr>
          <w:ilvl w:val="0"/>
          <w:numId w:val="51"/>
        </w:numPr>
        <w:tabs>
          <w:tab w:val="left" w:pos="566"/>
        </w:tabs>
        <w:spacing w:line="240" w:lineRule="auto"/>
        <w:contextualSpacing/>
        <w:jc w:val="both"/>
        <w:rPr>
          <w:color w:val="auto"/>
        </w:rPr>
      </w:pPr>
      <w:r w:rsidRPr="008F7727">
        <w:rPr>
          <w:i/>
          <w:iCs/>
          <w:color w:val="auto"/>
        </w:rPr>
        <w:lastRenderedPageBreak/>
        <w:t>Работа с исторической картой</w:t>
      </w:r>
      <w:r w:rsidRPr="008F7727">
        <w:rPr>
          <w:color w:val="auto"/>
        </w:rPr>
        <w:t>:</w:t>
      </w:r>
    </w:p>
    <w:p w:rsidR="00A57638" w:rsidRPr="008F7727" w:rsidRDefault="00E235EB" w:rsidP="001C58A8">
      <w:pPr>
        <w:pStyle w:val="13"/>
        <w:spacing w:line="240" w:lineRule="auto"/>
        <w:ind w:left="240" w:hanging="240"/>
        <w:contextualSpacing/>
        <w:jc w:val="both"/>
        <w:rPr>
          <w:color w:val="auto"/>
        </w:rPr>
      </w:pPr>
      <w:r w:rsidRPr="008F7727">
        <w:rPr>
          <w:color w:val="auto"/>
        </w:rPr>
        <w:t xml:space="preserve">—использовать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w:t>
      </w:r>
      <w:r w:rsidRPr="008F7727">
        <w:rPr>
          <w:color w:val="auto"/>
          <w:lang w:val="en-US" w:eastAsia="en-US" w:bidi="en-US"/>
        </w:rPr>
        <w:t>XVI</w:t>
      </w:r>
      <w:r w:rsidRPr="008F7727">
        <w:rPr>
          <w:color w:val="auto"/>
          <w:lang w:eastAsia="en-US" w:bidi="en-US"/>
        </w:rPr>
        <w:t>—</w:t>
      </w:r>
      <w:r w:rsidRPr="008F7727">
        <w:rPr>
          <w:color w:val="auto"/>
          <w:lang w:val="en-US" w:eastAsia="en-US" w:bidi="en-US"/>
        </w:rPr>
        <w:t>XVII</w:t>
      </w:r>
      <w:r w:rsidRPr="008F7727">
        <w:rPr>
          <w:color w:val="auto"/>
        </w:rPr>
        <w:t>вв.;</w:t>
      </w:r>
    </w:p>
    <w:p w:rsidR="00A57638" w:rsidRPr="008F7727" w:rsidRDefault="00E235EB" w:rsidP="001C58A8">
      <w:pPr>
        <w:pStyle w:val="13"/>
        <w:spacing w:line="240" w:lineRule="auto"/>
        <w:ind w:left="240" w:hanging="240"/>
        <w:contextualSpacing/>
        <w:jc w:val="both"/>
        <w:rPr>
          <w:color w:val="auto"/>
        </w:rPr>
      </w:pPr>
      <w:r w:rsidRPr="008F7727">
        <w:rPr>
          <w:color w:val="auto"/>
        </w:rPr>
        <w:t>—устанавливать на основе карты связи между географическим положением страны и особенностями ее экономического, социального и политического развития.</w:t>
      </w:r>
    </w:p>
    <w:p w:rsidR="00A57638" w:rsidRPr="008F7727" w:rsidRDefault="00E235EB" w:rsidP="00493505">
      <w:pPr>
        <w:pStyle w:val="13"/>
        <w:numPr>
          <w:ilvl w:val="0"/>
          <w:numId w:val="51"/>
        </w:numPr>
        <w:tabs>
          <w:tab w:val="left" w:pos="566"/>
        </w:tabs>
        <w:spacing w:line="240" w:lineRule="auto"/>
        <w:contextualSpacing/>
        <w:jc w:val="both"/>
        <w:rPr>
          <w:color w:val="auto"/>
        </w:rPr>
      </w:pPr>
      <w:r w:rsidRPr="008F7727">
        <w:rPr>
          <w:i/>
          <w:iCs/>
          <w:color w:val="auto"/>
        </w:rPr>
        <w:t>Работа с историческими источниками</w:t>
      </w:r>
      <w:r w:rsidRPr="008F7727">
        <w:rPr>
          <w:color w:val="auto"/>
        </w:rPr>
        <w:t>:</w:t>
      </w:r>
    </w:p>
    <w:p w:rsidR="00A57638" w:rsidRPr="008F7727" w:rsidRDefault="00E235EB" w:rsidP="001C58A8">
      <w:pPr>
        <w:pStyle w:val="13"/>
        <w:spacing w:line="240" w:lineRule="auto"/>
        <w:ind w:left="240" w:hanging="240"/>
        <w:contextualSpacing/>
        <w:jc w:val="both"/>
        <w:rPr>
          <w:color w:val="auto"/>
        </w:rPr>
      </w:pPr>
      <w:r w:rsidRPr="008F7727">
        <w:rPr>
          <w:color w:val="auto"/>
        </w:rPr>
        <w:t>—различать виды письменных исторических источников (официальные, личные, литературные и др.);</w:t>
      </w:r>
    </w:p>
    <w:p w:rsidR="00A57638" w:rsidRPr="008F7727" w:rsidRDefault="00E235EB" w:rsidP="001C58A8">
      <w:pPr>
        <w:pStyle w:val="13"/>
        <w:spacing w:line="240" w:lineRule="auto"/>
        <w:ind w:left="240" w:hanging="240"/>
        <w:contextualSpacing/>
        <w:jc w:val="both"/>
        <w:rPr>
          <w:color w:val="auto"/>
        </w:rPr>
      </w:pPr>
      <w:r w:rsidRPr="008F7727">
        <w:rPr>
          <w:color w:val="auto"/>
        </w:rPr>
        <w:t>—характеризовать обстоятельства и цель создания источника, раскрывать его информационную ценность;</w:t>
      </w:r>
    </w:p>
    <w:p w:rsidR="00A57638" w:rsidRPr="008F7727" w:rsidRDefault="00E235EB" w:rsidP="001C58A8">
      <w:pPr>
        <w:pStyle w:val="13"/>
        <w:spacing w:line="240" w:lineRule="auto"/>
        <w:ind w:left="240" w:hanging="240"/>
        <w:contextualSpacing/>
        <w:jc w:val="both"/>
        <w:rPr>
          <w:color w:val="auto"/>
        </w:rPr>
      </w:pPr>
      <w:r w:rsidRPr="008F7727">
        <w:rPr>
          <w:color w:val="auto"/>
        </w:rPr>
        <w:t>—проводить поиск информации в тексте письменного источника, визуальных и вещественных памятниках эпохи;</w:t>
      </w:r>
    </w:p>
    <w:p w:rsidR="00A57638" w:rsidRPr="008F7727" w:rsidRDefault="00E235EB" w:rsidP="001C58A8">
      <w:pPr>
        <w:pStyle w:val="13"/>
        <w:spacing w:line="240" w:lineRule="auto"/>
        <w:ind w:left="240" w:hanging="240"/>
        <w:contextualSpacing/>
        <w:jc w:val="both"/>
        <w:rPr>
          <w:color w:val="auto"/>
        </w:rPr>
      </w:pPr>
      <w:r w:rsidRPr="008F7727">
        <w:rPr>
          <w:color w:val="auto"/>
        </w:rPr>
        <w:t>—сопоставлять и систематизировать информацию из нескольких однотипных источников.</w:t>
      </w:r>
    </w:p>
    <w:p w:rsidR="00A57638" w:rsidRPr="008F7727" w:rsidRDefault="00E235EB" w:rsidP="00493505">
      <w:pPr>
        <w:pStyle w:val="13"/>
        <w:numPr>
          <w:ilvl w:val="0"/>
          <w:numId w:val="51"/>
        </w:numPr>
        <w:tabs>
          <w:tab w:val="left" w:pos="561"/>
        </w:tabs>
        <w:spacing w:line="240" w:lineRule="auto"/>
        <w:contextualSpacing/>
        <w:jc w:val="both"/>
        <w:rPr>
          <w:color w:val="auto"/>
        </w:rPr>
      </w:pPr>
      <w:r w:rsidRPr="008F7727">
        <w:rPr>
          <w:i/>
          <w:iCs/>
          <w:color w:val="auto"/>
        </w:rPr>
        <w:t>Историческое описание (реконструкция)</w:t>
      </w:r>
      <w:r w:rsidRPr="008F7727">
        <w:rPr>
          <w:color w:val="auto"/>
        </w:rPr>
        <w:t>:</w:t>
      </w:r>
    </w:p>
    <w:p w:rsidR="00A57638" w:rsidRPr="008F7727" w:rsidRDefault="00E235EB" w:rsidP="001C58A8">
      <w:pPr>
        <w:pStyle w:val="13"/>
        <w:spacing w:line="240" w:lineRule="auto"/>
        <w:ind w:left="240" w:hanging="240"/>
        <w:contextualSpacing/>
        <w:jc w:val="both"/>
        <w:rPr>
          <w:color w:val="auto"/>
        </w:rPr>
      </w:pPr>
      <w:r w:rsidRPr="008F7727">
        <w:rPr>
          <w:color w:val="auto"/>
        </w:rPr>
        <w:t xml:space="preserve">—рассказывать о ключевых событиях отечественной и всеобщей истории </w:t>
      </w:r>
      <w:r w:rsidRPr="008F7727">
        <w:rPr>
          <w:color w:val="auto"/>
          <w:lang w:val="en-US" w:eastAsia="en-US" w:bidi="en-US"/>
        </w:rPr>
        <w:t>XVI</w:t>
      </w:r>
      <w:r w:rsidRPr="008F7727">
        <w:rPr>
          <w:color w:val="auto"/>
          <w:lang w:eastAsia="en-US" w:bidi="en-US"/>
        </w:rPr>
        <w:t>—</w:t>
      </w:r>
      <w:r w:rsidRPr="008F7727">
        <w:rPr>
          <w:color w:val="auto"/>
          <w:lang w:val="en-US" w:eastAsia="en-US" w:bidi="en-US"/>
        </w:rPr>
        <w:t>XVII</w:t>
      </w:r>
      <w:r w:rsidRPr="008F7727">
        <w:rPr>
          <w:color w:val="auto"/>
        </w:rPr>
        <w:t>вв., их участниках;</w:t>
      </w:r>
    </w:p>
    <w:p w:rsidR="00A57638" w:rsidRPr="008F7727" w:rsidRDefault="00E235EB" w:rsidP="001C58A8">
      <w:pPr>
        <w:pStyle w:val="13"/>
        <w:spacing w:line="240" w:lineRule="auto"/>
        <w:ind w:left="240" w:hanging="240"/>
        <w:contextualSpacing/>
        <w:jc w:val="both"/>
        <w:rPr>
          <w:color w:val="auto"/>
        </w:rPr>
      </w:pPr>
      <w:r w:rsidRPr="008F7727">
        <w:rPr>
          <w:color w:val="auto"/>
        </w:rPr>
        <w:t xml:space="preserve">—составлять краткую характеристику известных персоналий отечественной и всеобщей истории </w:t>
      </w:r>
      <w:r w:rsidRPr="008F7727">
        <w:rPr>
          <w:color w:val="auto"/>
          <w:lang w:val="en-US" w:eastAsia="en-US" w:bidi="en-US"/>
        </w:rPr>
        <w:t>XVI</w:t>
      </w:r>
      <w:r w:rsidRPr="008F7727">
        <w:rPr>
          <w:color w:val="auto"/>
          <w:lang w:eastAsia="en-US" w:bidi="en-US"/>
        </w:rPr>
        <w:t>—</w:t>
      </w:r>
      <w:r w:rsidRPr="008F7727">
        <w:rPr>
          <w:color w:val="auto"/>
          <w:lang w:val="en-US" w:eastAsia="en-US" w:bidi="en-US"/>
        </w:rPr>
        <w:t>XVII</w:t>
      </w:r>
      <w:r w:rsidRPr="008F7727">
        <w:rPr>
          <w:color w:val="auto"/>
        </w:rPr>
        <w:t>вв. (ключевые факты биографии, личные качества, деятельность);</w:t>
      </w:r>
    </w:p>
    <w:p w:rsidR="00A57638" w:rsidRPr="008F7727" w:rsidRDefault="00E235EB" w:rsidP="001C58A8">
      <w:pPr>
        <w:pStyle w:val="13"/>
        <w:spacing w:line="240" w:lineRule="auto"/>
        <w:ind w:left="240" w:hanging="240"/>
        <w:contextualSpacing/>
        <w:jc w:val="both"/>
        <w:rPr>
          <w:color w:val="auto"/>
        </w:rPr>
      </w:pPr>
      <w:r w:rsidRPr="008F7727">
        <w:rPr>
          <w:color w:val="auto"/>
        </w:rPr>
        <w:t>—рассказывать об образе жизни различных групп населения в России и других странах в раннее Новое время;</w:t>
      </w:r>
    </w:p>
    <w:p w:rsidR="00A57638" w:rsidRPr="008F7727" w:rsidRDefault="00E235EB" w:rsidP="001C58A8">
      <w:pPr>
        <w:pStyle w:val="13"/>
        <w:spacing w:line="240" w:lineRule="auto"/>
        <w:ind w:left="240" w:hanging="240"/>
        <w:contextualSpacing/>
        <w:jc w:val="both"/>
        <w:rPr>
          <w:color w:val="auto"/>
        </w:rPr>
      </w:pPr>
      <w:r w:rsidRPr="008F7727">
        <w:rPr>
          <w:color w:val="auto"/>
        </w:rPr>
        <w:t>—представлять описание памятников материальной и художественной культуры изучаемой эпохи.</w:t>
      </w:r>
    </w:p>
    <w:p w:rsidR="00A57638" w:rsidRPr="008F7727" w:rsidRDefault="00E235EB" w:rsidP="00493505">
      <w:pPr>
        <w:pStyle w:val="13"/>
        <w:numPr>
          <w:ilvl w:val="0"/>
          <w:numId w:val="51"/>
        </w:numPr>
        <w:tabs>
          <w:tab w:val="left" w:pos="566"/>
        </w:tabs>
        <w:spacing w:line="240" w:lineRule="auto"/>
        <w:contextualSpacing/>
        <w:jc w:val="both"/>
        <w:rPr>
          <w:color w:val="auto"/>
        </w:rPr>
      </w:pPr>
      <w:r w:rsidRPr="008F7727">
        <w:rPr>
          <w:i/>
          <w:iCs/>
          <w:color w:val="auto"/>
        </w:rPr>
        <w:t>Анализ, объяснение исторических событий, явлений</w:t>
      </w:r>
      <w:r w:rsidRPr="008F7727">
        <w:rPr>
          <w:color w:val="auto"/>
        </w:rPr>
        <w:t>:</w:t>
      </w:r>
    </w:p>
    <w:p w:rsidR="00A57638" w:rsidRPr="008F7727" w:rsidRDefault="00E235EB" w:rsidP="001C58A8">
      <w:pPr>
        <w:pStyle w:val="13"/>
        <w:spacing w:line="240" w:lineRule="auto"/>
        <w:ind w:left="240" w:hanging="240"/>
        <w:contextualSpacing/>
        <w:jc w:val="both"/>
        <w:rPr>
          <w:color w:val="auto"/>
        </w:rPr>
      </w:pPr>
      <w:r w:rsidRPr="008F7727">
        <w:rPr>
          <w:color w:val="auto"/>
        </w:rPr>
        <w:t xml:space="preserve">—раскрывать существенные черты: а) экономического, социального и политического развития России и других стран в </w:t>
      </w:r>
      <w:r w:rsidRPr="008F7727">
        <w:rPr>
          <w:color w:val="auto"/>
          <w:lang w:val="en-US" w:eastAsia="en-US" w:bidi="en-US"/>
        </w:rPr>
        <w:t>XVI</w:t>
      </w:r>
      <w:r w:rsidRPr="008F7727">
        <w:rPr>
          <w:color w:val="auto"/>
          <w:lang w:eastAsia="en-US" w:bidi="en-US"/>
        </w:rPr>
        <w:t>—</w:t>
      </w:r>
      <w:r w:rsidRPr="008F7727">
        <w:rPr>
          <w:color w:val="auto"/>
          <w:lang w:val="en-US" w:eastAsia="en-US" w:bidi="en-US"/>
        </w:rPr>
        <w:t>XVII</w:t>
      </w:r>
      <w:r w:rsidRPr="008F7727">
        <w:rPr>
          <w:color w:val="auto"/>
        </w:rPr>
        <w:t xml:space="preserve">вв.; б) европейской реформации; в) новых веяний в духовной жизни общества, культуре; г) революций </w:t>
      </w:r>
      <w:r w:rsidRPr="008F7727">
        <w:rPr>
          <w:color w:val="auto"/>
          <w:lang w:val="en-US" w:eastAsia="en-US" w:bidi="en-US"/>
        </w:rPr>
        <w:t>XVI</w:t>
      </w:r>
      <w:r w:rsidRPr="008F7727">
        <w:rPr>
          <w:color w:val="auto"/>
          <w:lang w:eastAsia="en-US" w:bidi="en-US"/>
        </w:rPr>
        <w:t>—</w:t>
      </w:r>
      <w:r w:rsidRPr="008F7727">
        <w:rPr>
          <w:color w:val="auto"/>
          <w:lang w:val="en-US" w:eastAsia="en-US" w:bidi="en-US"/>
        </w:rPr>
        <w:t>XVII</w:t>
      </w:r>
      <w:r w:rsidRPr="008F7727">
        <w:rPr>
          <w:color w:val="auto"/>
        </w:rPr>
        <w:t>вв. в европейских странах;</w:t>
      </w:r>
    </w:p>
    <w:p w:rsidR="00A57638" w:rsidRPr="008F7727" w:rsidRDefault="00E235EB" w:rsidP="001C58A8">
      <w:pPr>
        <w:pStyle w:val="13"/>
        <w:spacing w:line="240" w:lineRule="auto"/>
        <w:ind w:left="240" w:hanging="240"/>
        <w:contextualSpacing/>
        <w:jc w:val="both"/>
        <w:rPr>
          <w:color w:val="auto"/>
        </w:rPr>
      </w:pPr>
      <w:r w:rsidRPr="008F7727">
        <w:rPr>
          <w:color w:val="auto"/>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A57638" w:rsidRPr="008F7727" w:rsidRDefault="00E235EB" w:rsidP="001C58A8">
      <w:pPr>
        <w:pStyle w:val="13"/>
        <w:spacing w:line="240" w:lineRule="auto"/>
        <w:ind w:left="240" w:hanging="240"/>
        <w:contextualSpacing/>
        <w:jc w:val="both"/>
        <w:rPr>
          <w:color w:val="auto"/>
        </w:rPr>
      </w:pPr>
      <w:r w:rsidRPr="008F7727">
        <w:rPr>
          <w:color w:val="auto"/>
        </w:rPr>
        <w:t xml:space="preserve">—объяснять причины и следствия важнейших событий отечественной и всеобщей истории </w:t>
      </w:r>
      <w:r w:rsidRPr="008F7727">
        <w:rPr>
          <w:color w:val="auto"/>
          <w:lang w:val="en-US" w:eastAsia="en-US" w:bidi="en-US"/>
        </w:rPr>
        <w:t>XVI</w:t>
      </w:r>
      <w:r w:rsidRPr="008F7727">
        <w:rPr>
          <w:color w:val="auto"/>
          <w:lang w:eastAsia="en-US" w:bidi="en-US"/>
        </w:rPr>
        <w:t>—</w:t>
      </w:r>
      <w:r w:rsidRPr="008F7727">
        <w:rPr>
          <w:color w:val="auto"/>
          <w:lang w:val="en-US" w:eastAsia="en-US" w:bidi="en-US"/>
        </w:rPr>
        <w:t>XVII</w:t>
      </w:r>
      <w:r w:rsidRPr="008F7727">
        <w:rPr>
          <w:color w:val="auto"/>
        </w:rPr>
        <w:t>вв.: а) выявлять в историческом тексте и излагать суждения о причинах и следствиях событий; б) систематизировать объяснение причин и следствий событий, представленное в нескольких текстах;</w:t>
      </w:r>
    </w:p>
    <w:p w:rsidR="00A57638" w:rsidRPr="008F7727" w:rsidRDefault="00E235EB" w:rsidP="001C58A8">
      <w:pPr>
        <w:pStyle w:val="13"/>
        <w:spacing w:line="240" w:lineRule="auto"/>
        <w:ind w:left="240" w:hanging="240"/>
        <w:contextualSpacing/>
        <w:jc w:val="both"/>
        <w:rPr>
          <w:color w:val="auto"/>
        </w:rPr>
      </w:pPr>
      <w:r w:rsidRPr="008F7727">
        <w:rPr>
          <w:color w:val="auto"/>
        </w:rPr>
        <w:t>—проводить сопоставление однотипных событий и процессов отечественной и всеобщей истории: а) раскрывать повторяющиеся черты исторических ситуаций; б) выделять черты сходства и различия.</w:t>
      </w:r>
    </w:p>
    <w:p w:rsidR="00A57638" w:rsidRPr="008F7727" w:rsidRDefault="00E235EB" w:rsidP="00493505">
      <w:pPr>
        <w:pStyle w:val="13"/>
        <w:numPr>
          <w:ilvl w:val="0"/>
          <w:numId w:val="51"/>
        </w:numPr>
        <w:tabs>
          <w:tab w:val="left" w:pos="529"/>
        </w:tabs>
        <w:spacing w:line="240" w:lineRule="auto"/>
        <w:contextualSpacing/>
        <w:jc w:val="both"/>
        <w:rPr>
          <w:color w:val="auto"/>
        </w:rPr>
      </w:pPr>
      <w:r w:rsidRPr="008F7727">
        <w:rPr>
          <w:i/>
          <w:iCs/>
          <w:color w:val="auto"/>
        </w:rPr>
        <w:t>Рассмотрение исторических версий и оценок</w:t>
      </w:r>
      <w:r w:rsidRPr="008F7727">
        <w:rPr>
          <w:color w:val="auto"/>
        </w:rPr>
        <w:t xml:space="preserve">, определение своего отношения к наиболее значимым событиям и личностям </w:t>
      </w:r>
      <w:r w:rsidRPr="008F7727">
        <w:rPr>
          <w:color w:val="auto"/>
        </w:rPr>
        <w:lastRenderedPageBreak/>
        <w:t>прошлого:</w:t>
      </w:r>
    </w:p>
    <w:p w:rsidR="00A57638" w:rsidRPr="008F7727" w:rsidRDefault="00E235EB" w:rsidP="001C58A8">
      <w:pPr>
        <w:pStyle w:val="13"/>
        <w:spacing w:line="240" w:lineRule="auto"/>
        <w:ind w:left="240" w:hanging="240"/>
        <w:contextualSpacing/>
        <w:jc w:val="both"/>
        <w:rPr>
          <w:color w:val="auto"/>
        </w:rPr>
      </w:pPr>
      <w:r w:rsidRPr="008F7727">
        <w:rPr>
          <w:color w:val="auto"/>
        </w:rPr>
        <w:t xml:space="preserve">—излагать альтернативные оценки событий и личностей отечественной и всеобщей истории </w:t>
      </w:r>
      <w:r w:rsidRPr="008F7727">
        <w:rPr>
          <w:color w:val="auto"/>
          <w:lang w:val="en-US" w:eastAsia="en-US" w:bidi="en-US"/>
        </w:rPr>
        <w:t>XVI</w:t>
      </w:r>
      <w:r w:rsidRPr="008F7727">
        <w:rPr>
          <w:color w:val="auto"/>
          <w:lang w:eastAsia="en-US" w:bidi="en-US"/>
        </w:rPr>
        <w:t>—</w:t>
      </w:r>
      <w:r w:rsidRPr="008F7727">
        <w:rPr>
          <w:color w:val="auto"/>
          <w:lang w:val="en-US" w:eastAsia="en-US" w:bidi="en-US"/>
        </w:rPr>
        <w:t>XVII</w:t>
      </w:r>
      <w:r w:rsidRPr="008F7727">
        <w:rPr>
          <w:color w:val="auto"/>
        </w:rPr>
        <w:t>вв., представленные в учебной литературе; объяснять, на чем основываются отдельные мнения;</w:t>
      </w:r>
    </w:p>
    <w:p w:rsidR="00A57638" w:rsidRPr="008F7727" w:rsidRDefault="00E235EB" w:rsidP="001C58A8">
      <w:pPr>
        <w:pStyle w:val="13"/>
        <w:spacing w:line="240" w:lineRule="auto"/>
        <w:ind w:left="240" w:hanging="240"/>
        <w:contextualSpacing/>
        <w:jc w:val="both"/>
        <w:rPr>
          <w:color w:val="auto"/>
        </w:rPr>
      </w:pPr>
      <w:r w:rsidRPr="008F7727">
        <w:rPr>
          <w:color w:val="auto"/>
        </w:rPr>
        <w:t xml:space="preserve">—выражать отношение к деятельности исторических личностей </w:t>
      </w:r>
      <w:r w:rsidRPr="008F7727">
        <w:rPr>
          <w:color w:val="auto"/>
          <w:lang w:val="en-US" w:eastAsia="en-US" w:bidi="en-US"/>
        </w:rPr>
        <w:t>XVI</w:t>
      </w:r>
      <w:r w:rsidRPr="008F7727">
        <w:rPr>
          <w:color w:val="auto"/>
          <w:lang w:eastAsia="en-US" w:bidi="en-US"/>
        </w:rPr>
        <w:t>—</w:t>
      </w:r>
      <w:r w:rsidRPr="008F7727">
        <w:rPr>
          <w:color w:val="auto"/>
          <w:lang w:val="en-US" w:eastAsia="en-US" w:bidi="en-US"/>
        </w:rPr>
        <w:t>XVII</w:t>
      </w:r>
      <w:r w:rsidRPr="008F7727">
        <w:rPr>
          <w:color w:val="auto"/>
        </w:rPr>
        <w:t>вв. с учетом обстоятельств изучаемой эпохи и в современной шкале ценностей.</w:t>
      </w:r>
    </w:p>
    <w:p w:rsidR="00A57638" w:rsidRPr="008F7727" w:rsidRDefault="00E235EB" w:rsidP="00493505">
      <w:pPr>
        <w:pStyle w:val="13"/>
        <w:numPr>
          <w:ilvl w:val="0"/>
          <w:numId w:val="51"/>
        </w:numPr>
        <w:tabs>
          <w:tab w:val="left" w:pos="538"/>
        </w:tabs>
        <w:spacing w:line="240" w:lineRule="auto"/>
        <w:contextualSpacing/>
        <w:jc w:val="both"/>
        <w:rPr>
          <w:color w:val="auto"/>
        </w:rPr>
      </w:pPr>
      <w:r w:rsidRPr="008F7727">
        <w:rPr>
          <w:i/>
          <w:iCs/>
          <w:color w:val="auto"/>
        </w:rPr>
        <w:t>Применение исторических знаний:</w:t>
      </w:r>
    </w:p>
    <w:p w:rsidR="00A57638" w:rsidRPr="008F7727" w:rsidRDefault="00E235EB" w:rsidP="001C58A8">
      <w:pPr>
        <w:pStyle w:val="13"/>
        <w:spacing w:line="240" w:lineRule="auto"/>
        <w:ind w:left="240" w:hanging="240"/>
        <w:contextualSpacing/>
        <w:jc w:val="both"/>
        <w:rPr>
          <w:color w:val="auto"/>
        </w:rPr>
      </w:pPr>
      <w:r w:rsidRPr="008F7727">
        <w:rPr>
          <w:color w:val="auto"/>
        </w:rPr>
        <w:t>—раскрывать на примере перехода от средневекового общества к обществу Нового времени, как меняются со сменой исторических эпох представления людей о мире, системы общественных ценностей;</w:t>
      </w:r>
    </w:p>
    <w:p w:rsidR="00A57638" w:rsidRPr="008F7727" w:rsidRDefault="00E235EB" w:rsidP="001C58A8">
      <w:pPr>
        <w:pStyle w:val="13"/>
        <w:spacing w:line="240" w:lineRule="auto"/>
        <w:ind w:left="240" w:hanging="240"/>
        <w:contextualSpacing/>
        <w:jc w:val="both"/>
        <w:rPr>
          <w:color w:val="auto"/>
        </w:rPr>
      </w:pPr>
      <w:r w:rsidRPr="008F7727">
        <w:rPr>
          <w:color w:val="auto"/>
        </w:rPr>
        <w:t xml:space="preserve">—объяснять значение памятников истории и культуры России и других стран </w:t>
      </w:r>
      <w:r w:rsidRPr="008F7727">
        <w:rPr>
          <w:color w:val="auto"/>
          <w:lang w:val="en-US" w:eastAsia="en-US" w:bidi="en-US"/>
        </w:rPr>
        <w:t>XVI</w:t>
      </w:r>
      <w:r w:rsidRPr="008F7727">
        <w:rPr>
          <w:color w:val="auto"/>
          <w:lang w:eastAsia="en-US" w:bidi="en-US"/>
        </w:rPr>
        <w:t>—</w:t>
      </w:r>
      <w:r w:rsidRPr="008F7727">
        <w:rPr>
          <w:color w:val="auto"/>
          <w:lang w:val="en-US" w:eastAsia="en-US" w:bidi="en-US"/>
        </w:rPr>
        <w:t>XVII</w:t>
      </w:r>
      <w:r w:rsidRPr="008F7727">
        <w:rPr>
          <w:color w:val="auto"/>
        </w:rPr>
        <w:t>вв. для времени, когда они появились, и для современного общества;</w:t>
      </w:r>
    </w:p>
    <w:p w:rsidR="00A57638" w:rsidRPr="008F7727" w:rsidRDefault="00E235EB" w:rsidP="001C58A8">
      <w:pPr>
        <w:pStyle w:val="13"/>
        <w:spacing w:line="240" w:lineRule="auto"/>
        <w:ind w:left="240" w:hanging="240"/>
        <w:contextualSpacing/>
        <w:jc w:val="both"/>
        <w:rPr>
          <w:color w:val="auto"/>
        </w:rPr>
      </w:pPr>
      <w:r w:rsidRPr="008F7727">
        <w:rPr>
          <w:color w:val="auto"/>
        </w:rPr>
        <w:t xml:space="preserve">—выполнять учебные проекты по отечественной и всеобщей истории </w:t>
      </w:r>
      <w:r w:rsidRPr="008F7727">
        <w:rPr>
          <w:color w:val="auto"/>
          <w:lang w:val="en-US" w:eastAsia="en-US" w:bidi="en-US"/>
        </w:rPr>
        <w:t>XVI</w:t>
      </w:r>
      <w:r w:rsidRPr="008F7727">
        <w:rPr>
          <w:color w:val="auto"/>
          <w:lang w:eastAsia="en-US" w:bidi="en-US"/>
        </w:rPr>
        <w:t>—</w:t>
      </w:r>
      <w:r w:rsidRPr="008F7727">
        <w:rPr>
          <w:color w:val="auto"/>
          <w:lang w:val="en-US" w:eastAsia="en-US" w:bidi="en-US"/>
        </w:rPr>
        <w:t>XVII</w:t>
      </w:r>
      <w:r w:rsidRPr="008F7727">
        <w:rPr>
          <w:color w:val="auto"/>
        </w:rPr>
        <w:t>вв. (в том числе на региональном материале).</w:t>
      </w:r>
    </w:p>
    <w:p w:rsidR="00054277" w:rsidRPr="008F7727" w:rsidRDefault="00054277" w:rsidP="001C58A8">
      <w:pPr>
        <w:pStyle w:val="af5"/>
        <w:contextualSpacing/>
        <w:rPr>
          <w:rFonts w:ascii="Times New Roman" w:hAnsi="Times New Roman" w:cs="Times New Roman"/>
        </w:rPr>
      </w:pPr>
      <w:bookmarkStart w:id="385" w:name="bookmark971"/>
    </w:p>
    <w:p w:rsidR="00A57638" w:rsidRPr="008F7727" w:rsidRDefault="00BF75E3" w:rsidP="001C58A8">
      <w:pPr>
        <w:pStyle w:val="af5"/>
        <w:contextualSpacing/>
        <w:rPr>
          <w:rFonts w:ascii="Times New Roman" w:hAnsi="Times New Roman" w:cs="Times New Roman"/>
        </w:rPr>
      </w:pPr>
      <w:r w:rsidRPr="008F7727">
        <w:rPr>
          <w:rFonts w:ascii="Times New Roman" w:hAnsi="Times New Roman" w:cs="Times New Roman"/>
        </w:rPr>
        <w:t xml:space="preserve">8 </w:t>
      </w:r>
      <w:r w:rsidR="00E235EB" w:rsidRPr="008F7727">
        <w:rPr>
          <w:rFonts w:ascii="Times New Roman" w:hAnsi="Times New Roman" w:cs="Times New Roman"/>
        </w:rPr>
        <w:t>КЛАСС</w:t>
      </w:r>
      <w:bookmarkEnd w:id="385"/>
    </w:p>
    <w:p w:rsidR="00054277" w:rsidRPr="008F7727" w:rsidRDefault="00054277" w:rsidP="001C58A8">
      <w:pPr>
        <w:pStyle w:val="af5"/>
        <w:contextualSpacing/>
        <w:rPr>
          <w:rFonts w:ascii="Times New Roman" w:hAnsi="Times New Roman" w:cs="Times New Roman"/>
        </w:rPr>
      </w:pPr>
    </w:p>
    <w:p w:rsidR="00A57638" w:rsidRPr="008F7727" w:rsidRDefault="00E235EB" w:rsidP="00493505">
      <w:pPr>
        <w:pStyle w:val="13"/>
        <w:numPr>
          <w:ilvl w:val="0"/>
          <w:numId w:val="52"/>
        </w:numPr>
        <w:tabs>
          <w:tab w:val="left" w:pos="529"/>
        </w:tabs>
        <w:spacing w:line="240" w:lineRule="auto"/>
        <w:contextualSpacing/>
        <w:jc w:val="both"/>
        <w:rPr>
          <w:color w:val="auto"/>
        </w:rPr>
      </w:pPr>
      <w:r w:rsidRPr="008F7727">
        <w:rPr>
          <w:i/>
          <w:iCs/>
          <w:color w:val="auto"/>
        </w:rPr>
        <w:t>Знание хронологии, работа с хронологией:</w:t>
      </w:r>
    </w:p>
    <w:p w:rsidR="00A57638" w:rsidRPr="008F7727" w:rsidRDefault="00E235EB" w:rsidP="001C58A8">
      <w:pPr>
        <w:pStyle w:val="13"/>
        <w:spacing w:line="240" w:lineRule="auto"/>
        <w:ind w:left="240" w:hanging="240"/>
        <w:contextualSpacing/>
        <w:jc w:val="both"/>
        <w:rPr>
          <w:color w:val="auto"/>
        </w:rPr>
      </w:pPr>
      <w:r w:rsidRPr="008F7727">
        <w:rPr>
          <w:color w:val="auto"/>
        </w:rPr>
        <w:t xml:space="preserve">—называть даты важнейших событий отечественной и всеобщей истории </w:t>
      </w:r>
      <w:r w:rsidRPr="008F7727">
        <w:rPr>
          <w:color w:val="auto"/>
          <w:lang w:val="en-US" w:eastAsia="en-US" w:bidi="en-US"/>
        </w:rPr>
        <w:t>XVIII</w:t>
      </w:r>
      <w:r w:rsidRPr="008F7727">
        <w:rPr>
          <w:color w:val="auto"/>
        </w:rPr>
        <w:t>в.; определять их принадлежность к историческому периоду, этапу;</w:t>
      </w:r>
    </w:p>
    <w:p w:rsidR="00A57638" w:rsidRPr="008F7727" w:rsidRDefault="00E235EB" w:rsidP="001C58A8">
      <w:pPr>
        <w:pStyle w:val="13"/>
        <w:spacing w:line="240" w:lineRule="auto"/>
        <w:ind w:left="240" w:hanging="240"/>
        <w:contextualSpacing/>
        <w:jc w:val="both"/>
        <w:rPr>
          <w:color w:val="auto"/>
        </w:rPr>
      </w:pPr>
      <w:r w:rsidRPr="008F7727">
        <w:rPr>
          <w:color w:val="auto"/>
        </w:rPr>
        <w:t xml:space="preserve">—устанавливать синхронность событий отечественной и всеобщей истории </w:t>
      </w:r>
      <w:r w:rsidRPr="008F7727">
        <w:rPr>
          <w:color w:val="auto"/>
          <w:lang w:val="en-US" w:eastAsia="en-US" w:bidi="en-US"/>
        </w:rPr>
        <w:t>XVIII</w:t>
      </w:r>
      <w:r w:rsidRPr="008F7727">
        <w:rPr>
          <w:color w:val="auto"/>
        </w:rPr>
        <w:t>в.</w:t>
      </w:r>
    </w:p>
    <w:p w:rsidR="00A57638" w:rsidRPr="008F7727" w:rsidRDefault="00E235EB" w:rsidP="00493505">
      <w:pPr>
        <w:pStyle w:val="13"/>
        <w:numPr>
          <w:ilvl w:val="0"/>
          <w:numId w:val="52"/>
        </w:numPr>
        <w:tabs>
          <w:tab w:val="left" w:pos="539"/>
        </w:tabs>
        <w:spacing w:line="240" w:lineRule="auto"/>
        <w:contextualSpacing/>
        <w:jc w:val="both"/>
        <w:rPr>
          <w:color w:val="auto"/>
        </w:rPr>
      </w:pPr>
      <w:r w:rsidRPr="008F7727">
        <w:rPr>
          <w:i/>
          <w:iCs/>
          <w:color w:val="auto"/>
        </w:rPr>
        <w:t>Знание исторических фактов, работа с фактами</w:t>
      </w:r>
      <w:r w:rsidRPr="008F7727">
        <w:rPr>
          <w:color w:val="auto"/>
        </w:rPr>
        <w:t>:</w:t>
      </w:r>
    </w:p>
    <w:p w:rsidR="00A57638" w:rsidRPr="008F7727" w:rsidRDefault="00E235EB" w:rsidP="001C58A8">
      <w:pPr>
        <w:pStyle w:val="13"/>
        <w:spacing w:line="240" w:lineRule="auto"/>
        <w:ind w:left="240" w:hanging="240"/>
        <w:contextualSpacing/>
        <w:jc w:val="both"/>
        <w:rPr>
          <w:color w:val="auto"/>
        </w:rPr>
      </w:pPr>
      <w:r w:rsidRPr="008F7727">
        <w:rPr>
          <w:color w:val="auto"/>
        </w:rPr>
        <w:t xml:space="preserve">—указывать (называть) место, обстоятельства, участников, результаты важнейших событий отечественной и всеобщей истории </w:t>
      </w:r>
      <w:r w:rsidRPr="008F7727">
        <w:rPr>
          <w:color w:val="auto"/>
          <w:lang w:val="en-US" w:eastAsia="en-US" w:bidi="en-US"/>
        </w:rPr>
        <w:t>XVIII</w:t>
      </w:r>
      <w:r w:rsidRPr="008F7727">
        <w:rPr>
          <w:color w:val="auto"/>
        </w:rPr>
        <w:t>в.;</w:t>
      </w:r>
    </w:p>
    <w:p w:rsidR="00A57638" w:rsidRPr="008F7727" w:rsidRDefault="00E235EB" w:rsidP="001C58A8">
      <w:pPr>
        <w:pStyle w:val="13"/>
        <w:spacing w:line="240" w:lineRule="auto"/>
        <w:ind w:left="240" w:hanging="240"/>
        <w:contextualSpacing/>
        <w:jc w:val="both"/>
        <w:rPr>
          <w:color w:val="auto"/>
        </w:rPr>
      </w:pPr>
      <w:r w:rsidRPr="008F7727">
        <w:rPr>
          <w:color w:val="auto"/>
        </w:rPr>
        <w:t>—группировать, систематизировать факты по заданному признаку (по принадлежности к историческим процессам и др.); составлять систематические таблицы, схемы.</w:t>
      </w:r>
    </w:p>
    <w:p w:rsidR="00A57638" w:rsidRPr="008F7727" w:rsidRDefault="00E235EB" w:rsidP="00493505">
      <w:pPr>
        <w:pStyle w:val="13"/>
        <w:numPr>
          <w:ilvl w:val="0"/>
          <w:numId w:val="52"/>
        </w:numPr>
        <w:tabs>
          <w:tab w:val="left" w:pos="544"/>
        </w:tabs>
        <w:spacing w:line="240" w:lineRule="auto"/>
        <w:contextualSpacing/>
        <w:jc w:val="both"/>
        <w:rPr>
          <w:color w:val="auto"/>
        </w:rPr>
      </w:pPr>
      <w:r w:rsidRPr="008F7727">
        <w:rPr>
          <w:i/>
          <w:iCs/>
          <w:color w:val="auto"/>
        </w:rPr>
        <w:t>Работа с исторической картой</w:t>
      </w:r>
      <w:r w:rsidRPr="008F7727">
        <w:rPr>
          <w:color w:val="auto"/>
        </w:rPr>
        <w:t>:</w:t>
      </w:r>
    </w:p>
    <w:p w:rsidR="00A57638" w:rsidRPr="008F7727" w:rsidRDefault="00E235EB" w:rsidP="001C58A8">
      <w:pPr>
        <w:pStyle w:val="13"/>
        <w:spacing w:line="240" w:lineRule="auto"/>
        <w:ind w:left="240" w:hanging="240"/>
        <w:contextualSpacing/>
        <w:jc w:val="both"/>
        <w:rPr>
          <w:color w:val="auto"/>
        </w:rPr>
      </w:pPr>
      <w:r w:rsidRPr="008F7727">
        <w:rPr>
          <w:color w:val="auto"/>
        </w:rPr>
        <w:t xml:space="preserve">—выявлять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w:t>
      </w:r>
      <w:r w:rsidRPr="008F7727">
        <w:rPr>
          <w:color w:val="auto"/>
          <w:lang w:val="en-US" w:eastAsia="en-US" w:bidi="en-US"/>
        </w:rPr>
        <w:t>XVIII</w:t>
      </w:r>
      <w:r w:rsidRPr="008F7727">
        <w:rPr>
          <w:color w:val="auto"/>
        </w:rPr>
        <w:t>в.</w:t>
      </w:r>
    </w:p>
    <w:p w:rsidR="00A57638" w:rsidRPr="008F7727" w:rsidRDefault="00E235EB" w:rsidP="00493505">
      <w:pPr>
        <w:pStyle w:val="13"/>
        <w:numPr>
          <w:ilvl w:val="0"/>
          <w:numId w:val="52"/>
        </w:numPr>
        <w:tabs>
          <w:tab w:val="left" w:pos="544"/>
        </w:tabs>
        <w:spacing w:line="240" w:lineRule="auto"/>
        <w:contextualSpacing/>
        <w:jc w:val="both"/>
        <w:rPr>
          <w:color w:val="auto"/>
        </w:rPr>
      </w:pPr>
      <w:r w:rsidRPr="008F7727">
        <w:rPr>
          <w:i/>
          <w:iCs/>
          <w:color w:val="auto"/>
        </w:rPr>
        <w:t>Работа с историческими источниками</w:t>
      </w:r>
      <w:r w:rsidRPr="008F7727">
        <w:rPr>
          <w:color w:val="auto"/>
        </w:rPr>
        <w:t>:</w:t>
      </w:r>
    </w:p>
    <w:p w:rsidR="00A57638" w:rsidRPr="008F7727" w:rsidRDefault="00E235EB" w:rsidP="001C58A8">
      <w:pPr>
        <w:pStyle w:val="13"/>
        <w:spacing w:line="240" w:lineRule="auto"/>
        <w:ind w:left="240" w:hanging="240"/>
        <w:contextualSpacing/>
        <w:jc w:val="both"/>
        <w:rPr>
          <w:color w:val="auto"/>
        </w:rPr>
      </w:pPr>
      <w:r w:rsidRPr="008F7727">
        <w:rPr>
          <w:color w:val="auto"/>
        </w:rPr>
        <w:t>—различать источники официального и личного происхождения, публицистические произведения (называть их основные виды, информационные особенности);</w:t>
      </w:r>
    </w:p>
    <w:p w:rsidR="00A57638" w:rsidRPr="008F7727" w:rsidRDefault="00E235EB" w:rsidP="001C58A8">
      <w:pPr>
        <w:pStyle w:val="13"/>
        <w:spacing w:line="240" w:lineRule="auto"/>
        <w:ind w:left="240" w:hanging="240"/>
        <w:contextualSpacing/>
        <w:jc w:val="both"/>
        <w:rPr>
          <w:color w:val="auto"/>
        </w:rPr>
      </w:pPr>
      <w:r w:rsidRPr="008F7727">
        <w:rPr>
          <w:color w:val="auto"/>
        </w:rPr>
        <w:t>—объяснять назначение исторического источника, раскрывать его информационную ценность;</w:t>
      </w:r>
    </w:p>
    <w:p w:rsidR="00A57638" w:rsidRPr="008F7727" w:rsidRDefault="00E235EB" w:rsidP="001C58A8">
      <w:pPr>
        <w:pStyle w:val="13"/>
        <w:spacing w:line="240" w:lineRule="auto"/>
        <w:ind w:left="240" w:hanging="240"/>
        <w:contextualSpacing/>
        <w:jc w:val="both"/>
        <w:rPr>
          <w:color w:val="auto"/>
        </w:rPr>
      </w:pPr>
      <w:r w:rsidRPr="008F7727">
        <w:rPr>
          <w:color w:val="auto"/>
        </w:rPr>
        <w:t xml:space="preserve">—извлекать, сопоставлять и систематизировать информацию о событиях отечественной и всеобщей истории </w:t>
      </w:r>
      <w:r w:rsidRPr="008F7727">
        <w:rPr>
          <w:color w:val="auto"/>
          <w:lang w:val="en-US" w:eastAsia="en-US" w:bidi="en-US"/>
        </w:rPr>
        <w:t>XVIII</w:t>
      </w:r>
      <w:r w:rsidRPr="008F7727">
        <w:rPr>
          <w:color w:val="auto"/>
        </w:rPr>
        <w:t>в. из взаимодополняющих письменных, визуальных и вещественных источников.</w:t>
      </w:r>
    </w:p>
    <w:p w:rsidR="00A57638" w:rsidRPr="008F7727" w:rsidRDefault="00E235EB" w:rsidP="00493505">
      <w:pPr>
        <w:pStyle w:val="13"/>
        <w:numPr>
          <w:ilvl w:val="0"/>
          <w:numId w:val="52"/>
        </w:numPr>
        <w:tabs>
          <w:tab w:val="left" w:pos="539"/>
        </w:tabs>
        <w:spacing w:line="240" w:lineRule="auto"/>
        <w:contextualSpacing/>
        <w:jc w:val="both"/>
        <w:rPr>
          <w:color w:val="auto"/>
        </w:rPr>
      </w:pPr>
      <w:r w:rsidRPr="008F7727">
        <w:rPr>
          <w:i/>
          <w:iCs/>
          <w:color w:val="auto"/>
        </w:rPr>
        <w:lastRenderedPageBreak/>
        <w:t>Историческое описание (реконструкция)</w:t>
      </w:r>
      <w:r w:rsidRPr="008F7727">
        <w:rPr>
          <w:color w:val="auto"/>
        </w:rPr>
        <w:t>:</w:t>
      </w:r>
    </w:p>
    <w:p w:rsidR="00A57638" w:rsidRPr="008F7727" w:rsidRDefault="00E235EB" w:rsidP="001C58A8">
      <w:pPr>
        <w:pStyle w:val="13"/>
        <w:spacing w:line="240" w:lineRule="auto"/>
        <w:ind w:left="240" w:hanging="240"/>
        <w:contextualSpacing/>
        <w:jc w:val="both"/>
        <w:rPr>
          <w:color w:val="auto"/>
        </w:rPr>
      </w:pPr>
      <w:r w:rsidRPr="008F7727">
        <w:rPr>
          <w:color w:val="auto"/>
        </w:rPr>
        <w:t xml:space="preserve">—рассказывать о ключевых событиях отечественной и всеобщей истории </w:t>
      </w:r>
      <w:r w:rsidRPr="008F7727">
        <w:rPr>
          <w:color w:val="auto"/>
          <w:lang w:val="en-US" w:eastAsia="en-US" w:bidi="en-US"/>
        </w:rPr>
        <w:t>XVIII</w:t>
      </w:r>
      <w:r w:rsidRPr="008F7727">
        <w:rPr>
          <w:color w:val="auto"/>
        </w:rPr>
        <w:t>в., их участниках;</w:t>
      </w:r>
    </w:p>
    <w:p w:rsidR="00A57638" w:rsidRPr="008F7727" w:rsidRDefault="00E235EB" w:rsidP="001C58A8">
      <w:pPr>
        <w:pStyle w:val="13"/>
        <w:spacing w:line="240" w:lineRule="auto"/>
        <w:ind w:left="240" w:hanging="240"/>
        <w:contextualSpacing/>
        <w:jc w:val="both"/>
        <w:rPr>
          <w:color w:val="auto"/>
        </w:rPr>
      </w:pPr>
      <w:r w:rsidRPr="008F7727">
        <w:rPr>
          <w:color w:val="auto"/>
        </w:rPr>
        <w:t xml:space="preserve">—составлять характеристику (исторический портрет) известных деятелей отечественной и всеобщей истории </w:t>
      </w:r>
      <w:r w:rsidRPr="008F7727">
        <w:rPr>
          <w:color w:val="auto"/>
          <w:lang w:val="en-US" w:eastAsia="en-US" w:bidi="en-US"/>
        </w:rPr>
        <w:t>XVIII</w:t>
      </w:r>
      <w:r w:rsidRPr="008F7727">
        <w:rPr>
          <w:color w:val="auto"/>
        </w:rPr>
        <w:t>в. на основе информации учебника и дополнительных материалов;</w:t>
      </w:r>
    </w:p>
    <w:p w:rsidR="00A57638" w:rsidRPr="008F7727" w:rsidRDefault="00E235EB" w:rsidP="001C58A8">
      <w:pPr>
        <w:pStyle w:val="13"/>
        <w:spacing w:line="240" w:lineRule="auto"/>
        <w:ind w:left="240" w:hanging="240"/>
        <w:contextualSpacing/>
        <w:jc w:val="both"/>
        <w:rPr>
          <w:color w:val="auto"/>
        </w:rPr>
      </w:pPr>
      <w:r w:rsidRPr="008F7727">
        <w:rPr>
          <w:color w:val="auto"/>
        </w:rPr>
        <w:t xml:space="preserve">—составлять описание образа жизни различных групп населения в России и других странах в </w:t>
      </w:r>
      <w:r w:rsidRPr="008F7727">
        <w:rPr>
          <w:color w:val="auto"/>
          <w:lang w:val="en-US" w:eastAsia="en-US" w:bidi="en-US"/>
        </w:rPr>
        <w:t>XVIII</w:t>
      </w:r>
      <w:r w:rsidRPr="008F7727">
        <w:rPr>
          <w:color w:val="auto"/>
        </w:rPr>
        <w:t>в.;</w:t>
      </w:r>
    </w:p>
    <w:p w:rsidR="00A57638" w:rsidRPr="008F7727" w:rsidRDefault="00E235EB" w:rsidP="001C58A8">
      <w:pPr>
        <w:pStyle w:val="13"/>
        <w:spacing w:line="240" w:lineRule="auto"/>
        <w:ind w:left="240" w:hanging="240"/>
        <w:contextualSpacing/>
        <w:jc w:val="both"/>
        <w:rPr>
          <w:color w:val="auto"/>
        </w:rPr>
      </w:pPr>
      <w:r w:rsidRPr="008F7727">
        <w:rPr>
          <w:color w:val="auto"/>
        </w:rPr>
        <w:t>—представлять описание памятников материальной и художественной культуры изучаемой эпохи (в виде сообщения, аннотации).</w:t>
      </w:r>
    </w:p>
    <w:p w:rsidR="00A57638" w:rsidRPr="008F7727" w:rsidRDefault="00E235EB" w:rsidP="00493505">
      <w:pPr>
        <w:pStyle w:val="13"/>
        <w:numPr>
          <w:ilvl w:val="0"/>
          <w:numId w:val="52"/>
        </w:numPr>
        <w:tabs>
          <w:tab w:val="left" w:pos="544"/>
        </w:tabs>
        <w:spacing w:line="240" w:lineRule="auto"/>
        <w:contextualSpacing/>
        <w:jc w:val="both"/>
        <w:rPr>
          <w:color w:val="auto"/>
        </w:rPr>
      </w:pPr>
      <w:r w:rsidRPr="008F7727">
        <w:rPr>
          <w:i/>
          <w:iCs/>
          <w:color w:val="auto"/>
        </w:rPr>
        <w:t>Анализ, объяснение исторических событий, явлений</w:t>
      </w:r>
      <w:r w:rsidRPr="008F7727">
        <w:rPr>
          <w:color w:val="auto"/>
        </w:rPr>
        <w:t>:</w:t>
      </w:r>
    </w:p>
    <w:p w:rsidR="00A57638" w:rsidRPr="008F7727" w:rsidRDefault="00E235EB" w:rsidP="001C58A8">
      <w:pPr>
        <w:pStyle w:val="13"/>
        <w:spacing w:line="240" w:lineRule="auto"/>
        <w:ind w:left="240" w:hanging="240"/>
        <w:contextualSpacing/>
        <w:jc w:val="both"/>
        <w:rPr>
          <w:color w:val="auto"/>
        </w:rPr>
      </w:pPr>
      <w:r w:rsidRPr="008F7727">
        <w:rPr>
          <w:color w:val="auto"/>
        </w:rPr>
        <w:t xml:space="preserve">—раскрывать существенные черты: а) экономического, социального и политического развития России и других стран в </w:t>
      </w:r>
      <w:r w:rsidRPr="008F7727">
        <w:rPr>
          <w:color w:val="auto"/>
          <w:lang w:val="en-US" w:eastAsia="en-US" w:bidi="en-US"/>
        </w:rPr>
        <w:t>XVIII</w:t>
      </w:r>
      <w:r w:rsidRPr="008F7727">
        <w:rPr>
          <w:color w:val="auto"/>
        </w:rPr>
        <w:t xml:space="preserve">в.; б) изменений, происшедших в </w:t>
      </w:r>
      <w:r w:rsidRPr="008F7727">
        <w:rPr>
          <w:color w:val="auto"/>
          <w:lang w:val="en-US" w:eastAsia="en-US" w:bidi="en-US"/>
        </w:rPr>
        <w:t>XVIII</w:t>
      </w:r>
      <w:r w:rsidRPr="008F7727">
        <w:rPr>
          <w:color w:val="auto"/>
        </w:rPr>
        <w:t xml:space="preserve">в. в разных сферах жизни российского общества; в) промышленного переворота в европейских странах; г) абсолютизма как формы правления; д) идеологии Просвещения; е) революций </w:t>
      </w:r>
      <w:r w:rsidRPr="008F7727">
        <w:rPr>
          <w:color w:val="auto"/>
          <w:lang w:val="en-US" w:eastAsia="en-US" w:bidi="en-US"/>
        </w:rPr>
        <w:t>XVIII</w:t>
      </w:r>
      <w:r w:rsidRPr="008F7727">
        <w:rPr>
          <w:color w:val="auto"/>
        </w:rPr>
        <w:t>в.; ж) внешней политики Российской империи в системе международных отношений рассматриваемого периода;</w:t>
      </w:r>
    </w:p>
    <w:p w:rsidR="00A57638" w:rsidRPr="008F7727" w:rsidRDefault="00E235EB" w:rsidP="001C58A8">
      <w:pPr>
        <w:pStyle w:val="13"/>
        <w:spacing w:line="240" w:lineRule="auto"/>
        <w:ind w:left="240" w:hanging="240"/>
        <w:contextualSpacing/>
        <w:jc w:val="both"/>
        <w:rPr>
          <w:color w:val="auto"/>
        </w:rPr>
      </w:pPr>
      <w:r w:rsidRPr="008F7727">
        <w:rPr>
          <w:color w:val="auto"/>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A57638" w:rsidRPr="008F7727" w:rsidRDefault="00E235EB" w:rsidP="001C58A8">
      <w:pPr>
        <w:pStyle w:val="13"/>
        <w:spacing w:line="240" w:lineRule="auto"/>
        <w:ind w:left="240" w:hanging="240"/>
        <w:contextualSpacing/>
        <w:jc w:val="both"/>
        <w:rPr>
          <w:color w:val="auto"/>
        </w:rPr>
      </w:pPr>
      <w:r w:rsidRPr="008F7727">
        <w:rPr>
          <w:color w:val="auto"/>
        </w:rPr>
        <w:t xml:space="preserve">—объяснять причины и следствия важнейших событий отечественной и всеобщей истории </w:t>
      </w:r>
      <w:r w:rsidRPr="008F7727">
        <w:rPr>
          <w:color w:val="auto"/>
          <w:lang w:val="en-US" w:eastAsia="en-US" w:bidi="en-US"/>
        </w:rPr>
        <w:t>XVIII</w:t>
      </w:r>
      <w:r w:rsidRPr="008F7727">
        <w:rPr>
          <w:color w:val="auto"/>
        </w:rPr>
        <w:t>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w:t>
      </w:r>
    </w:p>
    <w:p w:rsidR="00A57638" w:rsidRPr="008F7727" w:rsidRDefault="00E235EB" w:rsidP="001C58A8">
      <w:pPr>
        <w:pStyle w:val="13"/>
        <w:spacing w:line="240" w:lineRule="auto"/>
        <w:ind w:left="240" w:hanging="240"/>
        <w:contextualSpacing/>
        <w:jc w:val="both"/>
        <w:rPr>
          <w:color w:val="auto"/>
        </w:rPr>
      </w:pPr>
      <w:r w:rsidRPr="008F7727">
        <w:rPr>
          <w:color w:val="auto"/>
        </w:rPr>
        <w:t xml:space="preserve">—проводить сопоставление однотипных событий и процессов отечественной и всеобщей истории </w:t>
      </w:r>
      <w:r w:rsidRPr="008F7727">
        <w:rPr>
          <w:color w:val="auto"/>
          <w:lang w:val="en-US" w:eastAsia="en-US" w:bidi="en-US"/>
        </w:rPr>
        <w:t>XVIII</w:t>
      </w:r>
      <w:r w:rsidRPr="008F7727">
        <w:rPr>
          <w:color w:val="auto"/>
        </w:rPr>
        <w:t>в.: а) раскрывать повторяющиеся черты исторических ситуаций; б) выделять черты сходства и различия.</w:t>
      </w:r>
    </w:p>
    <w:p w:rsidR="00A57638" w:rsidRPr="008F7727" w:rsidRDefault="00E235EB" w:rsidP="00493505">
      <w:pPr>
        <w:pStyle w:val="13"/>
        <w:numPr>
          <w:ilvl w:val="0"/>
          <w:numId w:val="52"/>
        </w:numPr>
        <w:tabs>
          <w:tab w:val="left" w:pos="529"/>
        </w:tabs>
        <w:spacing w:line="240" w:lineRule="auto"/>
        <w:contextualSpacing/>
        <w:jc w:val="both"/>
        <w:rPr>
          <w:color w:val="auto"/>
        </w:rPr>
      </w:pPr>
      <w:r w:rsidRPr="008F7727">
        <w:rPr>
          <w:i/>
          <w:iCs/>
          <w:color w:val="auto"/>
        </w:rPr>
        <w:t>Рассмотрение исторических версий и оценок</w:t>
      </w:r>
      <w:r w:rsidRPr="008F7727">
        <w:rPr>
          <w:color w:val="auto"/>
        </w:rPr>
        <w:t>, определение своего отношения к наиболее значимым событиям и личностям прошлого:</w:t>
      </w:r>
    </w:p>
    <w:p w:rsidR="00A57638" w:rsidRPr="008F7727" w:rsidRDefault="00E235EB" w:rsidP="001C58A8">
      <w:pPr>
        <w:pStyle w:val="13"/>
        <w:spacing w:line="240" w:lineRule="auto"/>
        <w:ind w:left="240" w:hanging="240"/>
        <w:contextualSpacing/>
        <w:jc w:val="both"/>
        <w:rPr>
          <w:color w:val="auto"/>
        </w:rPr>
      </w:pPr>
      <w:r w:rsidRPr="008F7727">
        <w:rPr>
          <w:color w:val="auto"/>
        </w:rPr>
        <w:t xml:space="preserve">—анализировать высказывания историков по спорным вопросам отечественной и всеобщей истории </w:t>
      </w:r>
      <w:r w:rsidRPr="008F7727">
        <w:rPr>
          <w:color w:val="auto"/>
          <w:lang w:val="en-US" w:eastAsia="en-US" w:bidi="en-US"/>
        </w:rPr>
        <w:t>XVIII</w:t>
      </w:r>
      <w:r w:rsidRPr="008F7727">
        <w:rPr>
          <w:color w:val="auto"/>
        </w:rPr>
        <w:t>в. (выявлять обсуждаемую проблему, мнение автора, приводимые аргументы, оценивать степень их убедительности);</w:t>
      </w:r>
    </w:p>
    <w:p w:rsidR="00A57638" w:rsidRPr="008F7727" w:rsidRDefault="00E235EB" w:rsidP="001C58A8">
      <w:pPr>
        <w:pStyle w:val="13"/>
        <w:spacing w:line="240" w:lineRule="auto"/>
        <w:ind w:left="240" w:hanging="240"/>
        <w:contextualSpacing/>
        <w:jc w:val="both"/>
        <w:rPr>
          <w:color w:val="auto"/>
        </w:rPr>
      </w:pPr>
      <w:r w:rsidRPr="008F7727">
        <w:rPr>
          <w:color w:val="auto"/>
        </w:rPr>
        <w:t xml:space="preserve">—различать в описаниях событий и личностей </w:t>
      </w:r>
      <w:r w:rsidRPr="008F7727">
        <w:rPr>
          <w:color w:val="auto"/>
          <w:lang w:val="en-US" w:eastAsia="en-US" w:bidi="en-US"/>
        </w:rPr>
        <w:t>XVIII</w:t>
      </w:r>
      <w:r w:rsidRPr="008F7727">
        <w:rPr>
          <w:color w:val="auto"/>
        </w:rPr>
        <w:t>в. ценностные категории, значимые для данной эпохи (в том числе для разных социальных слоев), выражать свое отношение к ним.</w:t>
      </w:r>
    </w:p>
    <w:p w:rsidR="00A57638" w:rsidRPr="008F7727" w:rsidRDefault="00E235EB" w:rsidP="00493505">
      <w:pPr>
        <w:pStyle w:val="13"/>
        <w:numPr>
          <w:ilvl w:val="0"/>
          <w:numId w:val="52"/>
        </w:numPr>
        <w:tabs>
          <w:tab w:val="left" w:pos="538"/>
        </w:tabs>
        <w:spacing w:line="240" w:lineRule="auto"/>
        <w:contextualSpacing/>
        <w:jc w:val="both"/>
        <w:rPr>
          <w:color w:val="auto"/>
        </w:rPr>
      </w:pPr>
      <w:r w:rsidRPr="008F7727">
        <w:rPr>
          <w:i/>
          <w:iCs/>
          <w:color w:val="auto"/>
        </w:rPr>
        <w:t>Применение исторических знаний</w:t>
      </w:r>
      <w:r w:rsidRPr="008F7727">
        <w:rPr>
          <w:color w:val="auto"/>
        </w:rPr>
        <w:t>:</w:t>
      </w:r>
    </w:p>
    <w:p w:rsidR="00A57638" w:rsidRPr="008F7727" w:rsidRDefault="00E235EB" w:rsidP="001C58A8">
      <w:pPr>
        <w:pStyle w:val="13"/>
        <w:spacing w:line="240" w:lineRule="auto"/>
        <w:ind w:left="240" w:hanging="240"/>
        <w:contextualSpacing/>
        <w:jc w:val="both"/>
        <w:rPr>
          <w:color w:val="auto"/>
        </w:rPr>
      </w:pPr>
      <w:r w:rsidRPr="008F7727">
        <w:rPr>
          <w:color w:val="auto"/>
        </w:rPr>
        <w:t xml:space="preserve">—раскрывать (объяснять), как сочетались в памятниках культуры России </w:t>
      </w:r>
      <w:r w:rsidRPr="008F7727">
        <w:rPr>
          <w:color w:val="auto"/>
          <w:lang w:val="en-US" w:eastAsia="en-US" w:bidi="en-US"/>
        </w:rPr>
        <w:t>XVIII</w:t>
      </w:r>
      <w:r w:rsidRPr="008F7727">
        <w:rPr>
          <w:color w:val="auto"/>
        </w:rPr>
        <w:t>в. европейские влияния и национальные традиции, показывать на примерах;</w:t>
      </w:r>
    </w:p>
    <w:p w:rsidR="00A57638" w:rsidRPr="008F7727" w:rsidRDefault="00E235EB" w:rsidP="001C58A8">
      <w:pPr>
        <w:pStyle w:val="13"/>
        <w:spacing w:line="240" w:lineRule="auto"/>
        <w:ind w:left="240" w:hanging="240"/>
        <w:contextualSpacing/>
        <w:jc w:val="both"/>
        <w:rPr>
          <w:color w:val="auto"/>
        </w:rPr>
      </w:pPr>
      <w:r w:rsidRPr="008F7727">
        <w:rPr>
          <w:color w:val="auto"/>
        </w:rPr>
        <w:t xml:space="preserve">—выполнять учебные проекты по отечественной и всеобщей истории </w:t>
      </w:r>
      <w:r w:rsidRPr="008F7727">
        <w:rPr>
          <w:color w:val="auto"/>
          <w:lang w:val="en-US" w:eastAsia="en-US" w:bidi="en-US"/>
        </w:rPr>
        <w:t>XVIII</w:t>
      </w:r>
      <w:r w:rsidRPr="008F7727">
        <w:rPr>
          <w:color w:val="auto"/>
        </w:rPr>
        <w:t>в. (в том числе на региональном материале).</w:t>
      </w:r>
    </w:p>
    <w:p w:rsidR="00A57638" w:rsidRPr="008F7727" w:rsidRDefault="00054277" w:rsidP="001C58A8">
      <w:pPr>
        <w:pStyle w:val="af5"/>
        <w:contextualSpacing/>
        <w:rPr>
          <w:rFonts w:ascii="Times New Roman" w:hAnsi="Times New Roman" w:cs="Times New Roman"/>
        </w:rPr>
      </w:pPr>
      <w:bookmarkStart w:id="386" w:name="bookmark973"/>
      <w:r w:rsidRPr="008F7727">
        <w:rPr>
          <w:rFonts w:ascii="Times New Roman" w:hAnsi="Times New Roman" w:cs="Times New Roman"/>
        </w:rPr>
        <w:lastRenderedPageBreak/>
        <w:t xml:space="preserve">9 </w:t>
      </w:r>
      <w:r w:rsidR="00E235EB" w:rsidRPr="008F7727">
        <w:rPr>
          <w:rFonts w:ascii="Times New Roman" w:hAnsi="Times New Roman" w:cs="Times New Roman"/>
        </w:rPr>
        <w:t>КЛАСС</w:t>
      </w:r>
      <w:bookmarkEnd w:id="386"/>
    </w:p>
    <w:p w:rsidR="00054277" w:rsidRPr="008F7727" w:rsidRDefault="00054277" w:rsidP="001C58A8">
      <w:pPr>
        <w:pStyle w:val="af5"/>
        <w:contextualSpacing/>
        <w:rPr>
          <w:rFonts w:ascii="Times New Roman" w:hAnsi="Times New Roman" w:cs="Times New Roman"/>
        </w:rPr>
      </w:pPr>
    </w:p>
    <w:p w:rsidR="00A57638" w:rsidRPr="008F7727" w:rsidRDefault="00E235EB" w:rsidP="00493505">
      <w:pPr>
        <w:pStyle w:val="13"/>
        <w:numPr>
          <w:ilvl w:val="0"/>
          <w:numId w:val="53"/>
        </w:numPr>
        <w:tabs>
          <w:tab w:val="left" w:pos="529"/>
        </w:tabs>
        <w:spacing w:line="240" w:lineRule="auto"/>
        <w:contextualSpacing/>
        <w:jc w:val="both"/>
        <w:rPr>
          <w:color w:val="auto"/>
        </w:rPr>
      </w:pPr>
      <w:r w:rsidRPr="008F7727">
        <w:rPr>
          <w:i/>
          <w:iCs/>
          <w:color w:val="auto"/>
        </w:rPr>
        <w:t>Знание хронологии, работа с хронологией</w:t>
      </w:r>
      <w:r w:rsidRPr="008F7727">
        <w:rPr>
          <w:color w:val="auto"/>
        </w:rPr>
        <w:t>:</w:t>
      </w:r>
    </w:p>
    <w:p w:rsidR="00A57638" w:rsidRPr="008F7727" w:rsidRDefault="00E235EB" w:rsidP="001C58A8">
      <w:pPr>
        <w:pStyle w:val="13"/>
        <w:spacing w:line="240" w:lineRule="auto"/>
        <w:ind w:left="240" w:hanging="240"/>
        <w:contextualSpacing/>
        <w:jc w:val="both"/>
        <w:rPr>
          <w:color w:val="auto"/>
        </w:rPr>
      </w:pPr>
      <w:r w:rsidRPr="008F7727">
        <w:rPr>
          <w:color w:val="auto"/>
        </w:rPr>
        <w:t xml:space="preserve">—называть даты (хронологические границы) важнейших событий и процессов отечественной и всеобщей истории </w:t>
      </w:r>
      <w:r w:rsidRPr="008F7727">
        <w:rPr>
          <w:color w:val="auto"/>
          <w:lang w:val="en-US" w:eastAsia="en-US" w:bidi="en-US"/>
        </w:rPr>
        <w:t>XIX</w:t>
      </w:r>
      <w:r w:rsidRPr="008F7727">
        <w:rPr>
          <w:color w:val="auto"/>
        </w:rPr>
        <w:t xml:space="preserve">— начала </w:t>
      </w:r>
      <w:r w:rsidRPr="008F7727">
        <w:rPr>
          <w:color w:val="auto"/>
          <w:lang w:val="en-US" w:eastAsia="en-US" w:bidi="en-US"/>
        </w:rPr>
        <w:t>XX</w:t>
      </w:r>
      <w:r w:rsidRPr="008F7727">
        <w:rPr>
          <w:color w:val="auto"/>
        </w:rPr>
        <w:t>в.; выделять этапы (периоды) в развитии ключевых событий и процессов;</w:t>
      </w:r>
    </w:p>
    <w:p w:rsidR="00A57638" w:rsidRPr="008F7727" w:rsidRDefault="00E235EB" w:rsidP="001C58A8">
      <w:pPr>
        <w:pStyle w:val="13"/>
        <w:spacing w:line="240" w:lineRule="auto"/>
        <w:ind w:left="240" w:hanging="240"/>
        <w:contextualSpacing/>
        <w:jc w:val="both"/>
        <w:rPr>
          <w:color w:val="auto"/>
        </w:rPr>
      </w:pPr>
      <w:r w:rsidRPr="008F7727">
        <w:rPr>
          <w:color w:val="auto"/>
        </w:rPr>
        <w:t xml:space="preserve">—выявлять синхронность / асинхронность исторических процессов отечественной и всеобщей истории </w:t>
      </w:r>
      <w:r w:rsidRPr="008F7727">
        <w:rPr>
          <w:color w:val="auto"/>
          <w:lang w:val="en-US" w:eastAsia="en-US" w:bidi="en-US"/>
        </w:rPr>
        <w:t>XIX</w:t>
      </w:r>
      <w:r w:rsidRPr="008F7727">
        <w:rPr>
          <w:color w:val="auto"/>
        </w:rPr>
        <w:t xml:space="preserve">— начала </w:t>
      </w:r>
      <w:r w:rsidRPr="008F7727">
        <w:rPr>
          <w:color w:val="auto"/>
          <w:lang w:val="en-US" w:eastAsia="en-US" w:bidi="en-US"/>
        </w:rPr>
        <w:t>XX</w:t>
      </w:r>
      <w:r w:rsidRPr="008F7727">
        <w:rPr>
          <w:color w:val="auto"/>
        </w:rPr>
        <w:t>в.;</w:t>
      </w:r>
    </w:p>
    <w:p w:rsidR="00A57638" w:rsidRPr="008F7727" w:rsidRDefault="00E235EB" w:rsidP="001C58A8">
      <w:pPr>
        <w:pStyle w:val="13"/>
        <w:spacing w:line="240" w:lineRule="auto"/>
        <w:ind w:left="240" w:hanging="240"/>
        <w:contextualSpacing/>
        <w:jc w:val="both"/>
        <w:rPr>
          <w:color w:val="auto"/>
        </w:rPr>
      </w:pPr>
      <w:r w:rsidRPr="008F7727">
        <w:rPr>
          <w:color w:val="auto"/>
        </w:rPr>
        <w:t xml:space="preserve">—определять последовательность событий отечественной и всеобщей истории </w:t>
      </w:r>
      <w:r w:rsidRPr="008F7727">
        <w:rPr>
          <w:color w:val="auto"/>
          <w:lang w:val="en-US" w:eastAsia="en-US" w:bidi="en-US"/>
        </w:rPr>
        <w:t>XIX</w:t>
      </w:r>
      <w:r w:rsidRPr="008F7727">
        <w:rPr>
          <w:color w:val="auto"/>
        </w:rPr>
        <w:t xml:space="preserve">— начала </w:t>
      </w:r>
      <w:r w:rsidRPr="008F7727">
        <w:rPr>
          <w:color w:val="auto"/>
          <w:lang w:val="en-US" w:eastAsia="en-US" w:bidi="en-US"/>
        </w:rPr>
        <w:t>XX</w:t>
      </w:r>
      <w:r w:rsidRPr="008F7727">
        <w:rPr>
          <w:color w:val="auto"/>
        </w:rPr>
        <w:t>в. на основе анализа причинно-следственных связей.</w:t>
      </w:r>
    </w:p>
    <w:p w:rsidR="00A57638" w:rsidRPr="008F7727" w:rsidRDefault="00E235EB" w:rsidP="00493505">
      <w:pPr>
        <w:pStyle w:val="13"/>
        <w:numPr>
          <w:ilvl w:val="0"/>
          <w:numId w:val="53"/>
        </w:numPr>
        <w:tabs>
          <w:tab w:val="left" w:pos="534"/>
        </w:tabs>
        <w:spacing w:line="240" w:lineRule="auto"/>
        <w:contextualSpacing/>
        <w:jc w:val="both"/>
        <w:rPr>
          <w:color w:val="auto"/>
        </w:rPr>
      </w:pPr>
      <w:r w:rsidRPr="008F7727">
        <w:rPr>
          <w:i/>
          <w:iCs/>
          <w:color w:val="auto"/>
        </w:rPr>
        <w:t>Знание исторических фактов, работа с фактами</w:t>
      </w:r>
      <w:r w:rsidRPr="008F7727">
        <w:rPr>
          <w:color w:val="auto"/>
        </w:rPr>
        <w:t>:</w:t>
      </w:r>
    </w:p>
    <w:p w:rsidR="00A57638" w:rsidRPr="008F7727" w:rsidRDefault="00E235EB" w:rsidP="001C58A8">
      <w:pPr>
        <w:pStyle w:val="13"/>
        <w:spacing w:line="240" w:lineRule="auto"/>
        <w:ind w:left="240" w:hanging="240"/>
        <w:contextualSpacing/>
        <w:jc w:val="both"/>
        <w:rPr>
          <w:color w:val="auto"/>
        </w:rPr>
      </w:pPr>
      <w:r w:rsidRPr="008F7727">
        <w:rPr>
          <w:color w:val="auto"/>
        </w:rPr>
        <w:t xml:space="preserve">—характеризовать место, обстоятельства, участников, результаты важнейших событий отечественной и всеобщей истории </w:t>
      </w:r>
      <w:r w:rsidRPr="008F7727">
        <w:rPr>
          <w:color w:val="auto"/>
          <w:lang w:val="en-US" w:eastAsia="en-US" w:bidi="en-US"/>
        </w:rPr>
        <w:t>XIX</w:t>
      </w:r>
      <w:r w:rsidRPr="008F7727">
        <w:rPr>
          <w:color w:val="auto"/>
        </w:rPr>
        <w:t xml:space="preserve">— начала </w:t>
      </w:r>
      <w:r w:rsidRPr="008F7727">
        <w:rPr>
          <w:color w:val="auto"/>
          <w:lang w:val="en-US" w:eastAsia="en-US" w:bidi="en-US"/>
        </w:rPr>
        <w:t>XX</w:t>
      </w:r>
      <w:r w:rsidRPr="008F7727">
        <w:rPr>
          <w:color w:val="auto"/>
        </w:rPr>
        <w:t>в.;</w:t>
      </w:r>
    </w:p>
    <w:p w:rsidR="00A57638" w:rsidRPr="008F7727" w:rsidRDefault="00E235EB" w:rsidP="001C58A8">
      <w:pPr>
        <w:pStyle w:val="13"/>
        <w:spacing w:line="240" w:lineRule="auto"/>
        <w:ind w:left="240" w:hanging="240"/>
        <w:contextualSpacing/>
        <w:jc w:val="both"/>
        <w:rPr>
          <w:color w:val="auto"/>
        </w:rPr>
      </w:pPr>
      <w:r w:rsidRPr="008F7727">
        <w:rPr>
          <w:color w:val="auto"/>
        </w:rPr>
        <w:t>—группировать, систематизировать факты по самостоятельно определяемому признаку (хронологии, принадлежности к историческим процессам, типологическим основаниям и др.);</w:t>
      </w:r>
    </w:p>
    <w:p w:rsidR="00A57638" w:rsidRPr="008F7727" w:rsidRDefault="00E235EB" w:rsidP="001C58A8">
      <w:pPr>
        <w:pStyle w:val="13"/>
        <w:spacing w:line="240" w:lineRule="auto"/>
        <w:ind w:firstLine="0"/>
        <w:contextualSpacing/>
        <w:jc w:val="both"/>
        <w:rPr>
          <w:color w:val="auto"/>
        </w:rPr>
      </w:pPr>
      <w:r w:rsidRPr="008F7727">
        <w:rPr>
          <w:color w:val="auto"/>
        </w:rPr>
        <w:t>—составлять систематические таблицы.</w:t>
      </w:r>
    </w:p>
    <w:p w:rsidR="00A57638" w:rsidRPr="008F7727" w:rsidRDefault="00E235EB" w:rsidP="00493505">
      <w:pPr>
        <w:pStyle w:val="13"/>
        <w:numPr>
          <w:ilvl w:val="0"/>
          <w:numId w:val="53"/>
        </w:numPr>
        <w:tabs>
          <w:tab w:val="left" w:pos="538"/>
        </w:tabs>
        <w:spacing w:line="240" w:lineRule="auto"/>
        <w:contextualSpacing/>
        <w:jc w:val="both"/>
        <w:rPr>
          <w:color w:val="auto"/>
        </w:rPr>
      </w:pPr>
      <w:r w:rsidRPr="008F7727">
        <w:rPr>
          <w:i/>
          <w:iCs/>
          <w:color w:val="auto"/>
        </w:rPr>
        <w:t>Работа с исторической картой</w:t>
      </w:r>
      <w:r w:rsidRPr="008F7727">
        <w:rPr>
          <w:color w:val="auto"/>
        </w:rPr>
        <w:t>:</w:t>
      </w:r>
    </w:p>
    <w:p w:rsidR="00A57638" w:rsidRPr="008F7727" w:rsidRDefault="00E235EB" w:rsidP="001C58A8">
      <w:pPr>
        <w:pStyle w:val="13"/>
        <w:spacing w:line="240" w:lineRule="auto"/>
        <w:ind w:left="240" w:hanging="240"/>
        <w:contextualSpacing/>
        <w:jc w:val="both"/>
        <w:rPr>
          <w:color w:val="auto"/>
        </w:rPr>
      </w:pPr>
      <w:r w:rsidRPr="008F7727">
        <w:rPr>
          <w:color w:val="auto"/>
        </w:rPr>
        <w:t xml:space="preserve">—выявлять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w:t>
      </w:r>
      <w:r w:rsidRPr="008F7727">
        <w:rPr>
          <w:color w:val="auto"/>
          <w:lang w:val="en-US" w:eastAsia="en-US" w:bidi="en-US"/>
        </w:rPr>
        <w:t>XIX</w:t>
      </w:r>
      <w:r w:rsidRPr="008F7727">
        <w:rPr>
          <w:color w:val="auto"/>
        </w:rPr>
        <w:t xml:space="preserve">— начала </w:t>
      </w:r>
      <w:r w:rsidRPr="008F7727">
        <w:rPr>
          <w:color w:val="auto"/>
          <w:lang w:val="en-US" w:eastAsia="en-US" w:bidi="en-US"/>
        </w:rPr>
        <w:t>XX</w:t>
      </w:r>
      <w:r w:rsidRPr="008F7727">
        <w:rPr>
          <w:color w:val="auto"/>
        </w:rPr>
        <w:t>в.;</w:t>
      </w:r>
    </w:p>
    <w:p w:rsidR="00A57638" w:rsidRPr="008F7727" w:rsidRDefault="00E235EB" w:rsidP="001C58A8">
      <w:pPr>
        <w:pStyle w:val="13"/>
        <w:spacing w:line="240" w:lineRule="auto"/>
        <w:ind w:left="240" w:hanging="240"/>
        <w:contextualSpacing/>
        <w:jc w:val="both"/>
        <w:rPr>
          <w:color w:val="auto"/>
        </w:rPr>
      </w:pPr>
      <w:r w:rsidRPr="008F7727">
        <w:rPr>
          <w:color w:val="auto"/>
        </w:rPr>
        <w:t>—определять на основе карты влияние географического фактора на развитие различных сфер жизни страны (группы стран).</w:t>
      </w:r>
    </w:p>
    <w:p w:rsidR="00A57638" w:rsidRPr="008F7727" w:rsidRDefault="00E235EB" w:rsidP="00493505">
      <w:pPr>
        <w:pStyle w:val="13"/>
        <w:numPr>
          <w:ilvl w:val="0"/>
          <w:numId w:val="53"/>
        </w:numPr>
        <w:tabs>
          <w:tab w:val="left" w:pos="538"/>
        </w:tabs>
        <w:spacing w:line="240" w:lineRule="auto"/>
        <w:contextualSpacing/>
        <w:jc w:val="both"/>
        <w:rPr>
          <w:color w:val="auto"/>
        </w:rPr>
      </w:pPr>
      <w:r w:rsidRPr="008F7727">
        <w:rPr>
          <w:i/>
          <w:iCs/>
          <w:color w:val="auto"/>
        </w:rPr>
        <w:t>Работа с историческими источниками</w:t>
      </w:r>
      <w:r w:rsidRPr="008F7727">
        <w:rPr>
          <w:color w:val="auto"/>
        </w:rPr>
        <w:t>:</w:t>
      </w:r>
    </w:p>
    <w:p w:rsidR="00A57638" w:rsidRPr="008F7727" w:rsidRDefault="00E235EB" w:rsidP="001C58A8">
      <w:pPr>
        <w:pStyle w:val="13"/>
        <w:spacing w:line="240" w:lineRule="auto"/>
        <w:ind w:left="240" w:hanging="240"/>
        <w:contextualSpacing/>
        <w:jc w:val="both"/>
        <w:rPr>
          <w:color w:val="auto"/>
        </w:rPr>
      </w:pPr>
      <w:r w:rsidRPr="008F7727">
        <w:rPr>
          <w:color w:val="auto"/>
        </w:rPr>
        <w:t>—представлять в дополнение к известным ранее видам письменных источников особенности таких материалов, как произведения общественной мысли, газетная публицистика, программы политических партий, статистические данные;</w:t>
      </w:r>
    </w:p>
    <w:p w:rsidR="00A57638" w:rsidRPr="008F7727" w:rsidRDefault="00E235EB" w:rsidP="001C58A8">
      <w:pPr>
        <w:pStyle w:val="13"/>
        <w:spacing w:line="240" w:lineRule="auto"/>
        <w:ind w:left="240" w:hanging="240"/>
        <w:contextualSpacing/>
        <w:jc w:val="both"/>
        <w:rPr>
          <w:color w:val="auto"/>
        </w:rPr>
      </w:pPr>
      <w:r w:rsidRPr="008F7727">
        <w:rPr>
          <w:color w:val="auto"/>
        </w:rPr>
        <w:t>—определять тип и вид источника (письменного, визуального); выявлять принадлежность источника определенному лицу, социальной группе, общественному течению и др.;</w:t>
      </w:r>
    </w:p>
    <w:p w:rsidR="00A57638" w:rsidRPr="008F7727" w:rsidRDefault="00E235EB" w:rsidP="001C58A8">
      <w:pPr>
        <w:pStyle w:val="13"/>
        <w:spacing w:line="240" w:lineRule="auto"/>
        <w:ind w:left="240" w:hanging="240"/>
        <w:contextualSpacing/>
        <w:jc w:val="both"/>
        <w:rPr>
          <w:color w:val="auto"/>
        </w:rPr>
      </w:pPr>
      <w:r w:rsidRPr="008F7727">
        <w:rPr>
          <w:color w:val="auto"/>
        </w:rPr>
        <w:t xml:space="preserve">—извлекать, сопоставлять и систематизировать информацию о событиях отечественной и всеобщей истории </w:t>
      </w:r>
      <w:r w:rsidRPr="008F7727">
        <w:rPr>
          <w:color w:val="auto"/>
          <w:lang w:val="en-US" w:eastAsia="en-US" w:bidi="en-US"/>
        </w:rPr>
        <w:t>XIX</w:t>
      </w:r>
      <w:r w:rsidRPr="008F7727">
        <w:rPr>
          <w:color w:val="auto"/>
        </w:rPr>
        <w:t xml:space="preserve">— начала </w:t>
      </w:r>
      <w:r w:rsidRPr="008F7727">
        <w:rPr>
          <w:color w:val="auto"/>
          <w:lang w:val="en-US" w:eastAsia="en-US" w:bidi="en-US"/>
        </w:rPr>
        <w:t>XX</w:t>
      </w:r>
      <w:r w:rsidRPr="008F7727">
        <w:rPr>
          <w:color w:val="auto"/>
        </w:rPr>
        <w:t>в. из разных письменных, визуальных и вещественных источников;</w:t>
      </w:r>
    </w:p>
    <w:p w:rsidR="00A57638" w:rsidRPr="008F7727" w:rsidRDefault="00E235EB" w:rsidP="001C58A8">
      <w:pPr>
        <w:pStyle w:val="13"/>
        <w:spacing w:line="240" w:lineRule="auto"/>
        <w:ind w:left="240" w:hanging="240"/>
        <w:contextualSpacing/>
        <w:jc w:val="both"/>
        <w:rPr>
          <w:color w:val="auto"/>
        </w:rPr>
      </w:pPr>
      <w:r w:rsidRPr="008F7727">
        <w:rPr>
          <w:color w:val="auto"/>
        </w:rPr>
        <w:t>—различать в тексте письменных источников факты и интерпретации событий прошлого.</w:t>
      </w:r>
    </w:p>
    <w:p w:rsidR="00A57638" w:rsidRPr="008F7727" w:rsidRDefault="00E235EB" w:rsidP="00493505">
      <w:pPr>
        <w:pStyle w:val="13"/>
        <w:numPr>
          <w:ilvl w:val="0"/>
          <w:numId w:val="53"/>
        </w:numPr>
        <w:tabs>
          <w:tab w:val="left" w:pos="534"/>
        </w:tabs>
        <w:spacing w:line="240" w:lineRule="auto"/>
        <w:contextualSpacing/>
        <w:jc w:val="both"/>
        <w:rPr>
          <w:color w:val="auto"/>
        </w:rPr>
      </w:pPr>
      <w:r w:rsidRPr="008F7727">
        <w:rPr>
          <w:i/>
          <w:iCs/>
          <w:color w:val="auto"/>
        </w:rPr>
        <w:t>Историческое описание (реконструкция)</w:t>
      </w:r>
      <w:r w:rsidRPr="008F7727">
        <w:rPr>
          <w:color w:val="auto"/>
        </w:rPr>
        <w:t>:</w:t>
      </w:r>
    </w:p>
    <w:p w:rsidR="00A57638" w:rsidRPr="008F7727" w:rsidRDefault="00E235EB" w:rsidP="001C58A8">
      <w:pPr>
        <w:pStyle w:val="13"/>
        <w:spacing w:line="240" w:lineRule="auto"/>
        <w:ind w:left="240" w:hanging="240"/>
        <w:contextualSpacing/>
        <w:jc w:val="both"/>
        <w:rPr>
          <w:color w:val="auto"/>
        </w:rPr>
      </w:pPr>
      <w:r w:rsidRPr="008F7727">
        <w:rPr>
          <w:color w:val="auto"/>
        </w:rPr>
        <w:t xml:space="preserve">—представлять развернутый рассказ о ключевых событиях отечественной и всеобщей истории </w:t>
      </w:r>
      <w:r w:rsidRPr="008F7727">
        <w:rPr>
          <w:color w:val="auto"/>
          <w:lang w:val="en-US" w:eastAsia="en-US" w:bidi="en-US"/>
        </w:rPr>
        <w:t>XIX</w:t>
      </w:r>
      <w:r w:rsidRPr="008F7727">
        <w:rPr>
          <w:color w:val="auto"/>
        </w:rPr>
        <w:t xml:space="preserve">— начала </w:t>
      </w:r>
      <w:r w:rsidRPr="008F7727">
        <w:rPr>
          <w:color w:val="auto"/>
          <w:lang w:val="en-US" w:eastAsia="en-US" w:bidi="en-US"/>
        </w:rPr>
        <w:t>XX</w:t>
      </w:r>
      <w:r w:rsidRPr="008F7727">
        <w:rPr>
          <w:color w:val="auto"/>
        </w:rPr>
        <w:t>в. с использованием визуальных материалов (устно, письменно в форме короткого эссе, презентации);</w:t>
      </w:r>
    </w:p>
    <w:p w:rsidR="00A57638" w:rsidRPr="008F7727" w:rsidRDefault="00E235EB" w:rsidP="001C58A8">
      <w:pPr>
        <w:pStyle w:val="13"/>
        <w:spacing w:line="240" w:lineRule="auto"/>
        <w:ind w:left="240" w:hanging="240"/>
        <w:contextualSpacing/>
        <w:jc w:val="both"/>
        <w:rPr>
          <w:color w:val="auto"/>
        </w:rPr>
      </w:pPr>
      <w:r w:rsidRPr="008F7727">
        <w:rPr>
          <w:color w:val="auto"/>
        </w:rPr>
        <w:t xml:space="preserve">—составлять развернутую характеристику исторических личностей </w:t>
      </w:r>
      <w:r w:rsidRPr="008F7727">
        <w:rPr>
          <w:color w:val="auto"/>
          <w:lang w:val="en-US" w:eastAsia="en-US" w:bidi="en-US"/>
        </w:rPr>
        <w:t>XIX</w:t>
      </w:r>
      <w:r w:rsidRPr="008F7727">
        <w:rPr>
          <w:color w:val="auto"/>
        </w:rPr>
        <w:t xml:space="preserve">— начала </w:t>
      </w:r>
      <w:r w:rsidRPr="008F7727">
        <w:rPr>
          <w:color w:val="auto"/>
          <w:lang w:val="en-US" w:eastAsia="en-US" w:bidi="en-US"/>
        </w:rPr>
        <w:t>XX</w:t>
      </w:r>
      <w:r w:rsidRPr="008F7727">
        <w:rPr>
          <w:color w:val="auto"/>
        </w:rPr>
        <w:t xml:space="preserve">в. с описанием и оценкой их деятельности </w:t>
      </w:r>
      <w:r w:rsidRPr="008F7727">
        <w:rPr>
          <w:color w:val="auto"/>
        </w:rPr>
        <w:lastRenderedPageBreak/>
        <w:t>(сообщение, презентация, эссе);</w:t>
      </w:r>
    </w:p>
    <w:p w:rsidR="00A57638" w:rsidRPr="008F7727" w:rsidRDefault="00E235EB" w:rsidP="001C58A8">
      <w:pPr>
        <w:pStyle w:val="13"/>
        <w:spacing w:line="240" w:lineRule="auto"/>
        <w:ind w:left="240" w:hanging="240"/>
        <w:contextualSpacing/>
        <w:jc w:val="both"/>
        <w:rPr>
          <w:color w:val="auto"/>
        </w:rPr>
      </w:pPr>
      <w:r w:rsidRPr="008F7727">
        <w:rPr>
          <w:color w:val="auto"/>
        </w:rPr>
        <w:t xml:space="preserve">—составлять описание образа жизни различных групп населения в России и других странах в </w:t>
      </w:r>
      <w:r w:rsidRPr="008F7727">
        <w:rPr>
          <w:color w:val="auto"/>
          <w:lang w:val="en-US" w:eastAsia="en-US" w:bidi="en-US"/>
        </w:rPr>
        <w:t>XIX</w:t>
      </w:r>
      <w:r w:rsidRPr="008F7727">
        <w:rPr>
          <w:color w:val="auto"/>
        </w:rPr>
        <w:t xml:space="preserve">— начале </w:t>
      </w:r>
      <w:r w:rsidRPr="008F7727">
        <w:rPr>
          <w:color w:val="auto"/>
          <w:lang w:val="en-US" w:eastAsia="en-US" w:bidi="en-US"/>
        </w:rPr>
        <w:t>XX</w:t>
      </w:r>
      <w:r w:rsidRPr="008F7727">
        <w:rPr>
          <w:color w:val="auto"/>
        </w:rPr>
        <w:t>в., показывая изменения, происшедшие в течение рассматриваемого периода;</w:t>
      </w:r>
    </w:p>
    <w:p w:rsidR="00A57638" w:rsidRPr="008F7727" w:rsidRDefault="00E235EB" w:rsidP="001C58A8">
      <w:pPr>
        <w:pStyle w:val="13"/>
        <w:spacing w:line="240" w:lineRule="auto"/>
        <w:ind w:left="240" w:hanging="240"/>
        <w:contextualSpacing/>
        <w:jc w:val="both"/>
        <w:rPr>
          <w:color w:val="auto"/>
        </w:rPr>
      </w:pPr>
      <w:r w:rsidRPr="008F7727">
        <w:rPr>
          <w:color w:val="auto"/>
        </w:rPr>
        <w:t>—представлять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w:t>
      </w:r>
    </w:p>
    <w:p w:rsidR="00A57638" w:rsidRPr="008F7727" w:rsidRDefault="00E235EB" w:rsidP="00493505">
      <w:pPr>
        <w:pStyle w:val="13"/>
        <w:numPr>
          <w:ilvl w:val="0"/>
          <w:numId w:val="53"/>
        </w:numPr>
        <w:tabs>
          <w:tab w:val="left" w:pos="538"/>
        </w:tabs>
        <w:spacing w:line="240" w:lineRule="auto"/>
        <w:contextualSpacing/>
        <w:jc w:val="both"/>
        <w:rPr>
          <w:color w:val="auto"/>
        </w:rPr>
      </w:pPr>
      <w:r w:rsidRPr="008F7727">
        <w:rPr>
          <w:i/>
          <w:iCs/>
          <w:color w:val="auto"/>
        </w:rPr>
        <w:t>Анализ, объяснение исторических событий, явлений</w:t>
      </w:r>
      <w:r w:rsidRPr="008F7727">
        <w:rPr>
          <w:color w:val="auto"/>
        </w:rPr>
        <w:t>:</w:t>
      </w:r>
    </w:p>
    <w:p w:rsidR="00A57638" w:rsidRPr="008F7727" w:rsidRDefault="00E235EB" w:rsidP="001C58A8">
      <w:pPr>
        <w:pStyle w:val="13"/>
        <w:spacing w:line="240" w:lineRule="auto"/>
        <w:ind w:left="240" w:hanging="240"/>
        <w:contextualSpacing/>
        <w:jc w:val="both"/>
        <w:rPr>
          <w:color w:val="auto"/>
        </w:rPr>
      </w:pPr>
      <w:r w:rsidRPr="008F7727">
        <w:rPr>
          <w:color w:val="auto"/>
        </w:rPr>
        <w:t xml:space="preserve">—раскрывать существенные черты: а) экономического, социального и политического развития России и других стран в </w:t>
      </w:r>
      <w:r w:rsidRPr="008F7727">
        <w:rPr>
          <w:color w:val="auto"/>
          <w:lang w:val="en-US" w:eastAsia="en-US" w:bidi="en-US"/>
        </w:rPr>
        <w:t>XIX</w:t>
      </w:r>
      <w:r w:rsidRPr="008F7727">
        <w:rPr>
          <w:color w:val="auto"/>
        </w:rPr>
        <w:t xml:space="preserve">— начале </w:t>
      </w:r>
      <w:r w:rsidRPr="008F7727">
        <w:rPr>
          <w:color w:val="auto"/>
          <w:lang w:val="en-US" w:eastAsia="en-US" w:bidi="en-US"/>
        </w:rPr>
        <w:t>XX</w:t>
      </w:r>
      <w:r w:rsidRPr="008F7727">
        <w:rPr>
          <w:color w:val="auto"/>
        </w:rPr>
        <w:t>в.; б) процессов модернизации в мире и России; в) масштабных социальных движений и революций в рассматриваемый период; г) международных отношений рассматриваемого периода и участия в них России;</w:t>
      </w:r>
    </w:p>
    <w:p w:rsidR="00A57638" w:rsidRPr="008F7727" w:rsidRDefault="00E235EB" w:rsidP="001C58A8">
      <w:pPr>
        <w:pStyle w:val="13"/>
        <w:spacing w:line="240" w:lineRule="auto"/>
        <w:ind w:left="240" w:hanging="240"/>
        <w:contextualSpacing/>
        <w:jc w:val="both"/>
        <w:rPr>
          <w:color w:val="auto"/>
        </w:rPr>
      </w:pPr>
      <w:r w:rsidRPr="008F7727">
        <w:rPr>
          <w:color w:val="auto"/>
        </w:rPr>
        <w:t>—объяснять смысл ключевых понятий, относящихся к данной эпохе отечественной и всеобщей истории; соотносить общие понятия и факты;</w:t>
      </w:r>
    </w:p>
    <w:p w:rsidR="00A57638" w:rsidRPr="008F7727" w:rsidRDefault="00E235EB" w:rsidP="001C58A8">
      <w:pPr>
        <w:pStyle w:val="13"/>
        <w:spacing w:line="240" w:lineRule="auto"/>
        <w:ind w:left="240" w:hanging="240"/>
        <w:contextualSpacing/>
        <w:jc w:val="both"/>
        <w:rPr>
          <w:color w:val="auto"/>
        </w:rPr>
      </w:pPr>
      <w:r w:rsidRPr="008F7727">
        <w:rPr>
          <w:color w:val="auto"/>
        </w:rPr>
        <w:t xml:space="preserve">—объяснять причины и следствия важнейших событий отечественной и всеобщей истории </w:t>
      </w:r>
      <w:r w:rsidRPr="008F7727">
        <w:rPr>
          <w:color w:val="auto"/>
          <w:lang w:val="en-US" w:eastAsia="en-US" w:bidi="en-US"/>
        </w:rPr>
        <w:t>XIX</w:t>
      </w:r>
      <w:r w:rsidRPr="008F7727">
        <w:rPr>
          <w:color w:val="auto"/>
        </w:rPr>
        <w:t xml:space="preserve">— начала </w:t>
      </w:r>
      <w:r w:rsidRPr="008F7727">
        <w:rPr>
          <w:color w:val="auto"/>
          <w:lang w:val="en-US" w:eastAsia="en-US" w:bidi="en-US"/>
        </w:rPr>
        <w:t>XX</w:t>
      </w:r>
      <w:r w:rsidRPr="008F7727">
        <w:rPr>
          <w:color w:val="auto"/>
        </w:rPr>
        <w:t>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 в) определять и объяснять свое отношение к существующим трактовкам причин и следствий исторических событий;</w:t>
      </w:r>
    </w:p>
    <w:p w:rsidR="00A57638" w:rsidRPr="008F7727" w:rsidRDefault="00E235EB" w:rsidP="001C58A8">
      <w:pPr>
        <w:pStyle w:val="13"/>
        <w:spacing w:line="240" w:lineRule="auto"/>
        <w:ind w:left="240" w:hanging="240"/>
        <w:contextualSpacing/>
        <w:jc w:val="both"/>
        <w:rPr>
          <w:color w:val="auto"/>
        </w:rPr>
      </w:pPr>
      <w:r w:rsidRPr="008F7727">
        <w:rPr>
          <w:color w:val="auto"/>
        </w:rPr>
        <w:t xml:space="preserve">—проводить сопоставление однотипных событий и процессов отечественной и всеобщей истории </w:t>
      </w:r>
      <w:r w:rsidRPr="008F7727">
        <w:rPr>
          <w:color w:val="auto"/>
          <w:lang w:val="en-US" w:eastAsia="en-US" w:bidi="en-US"/>
        </w:rPr>
        <w:t>XIX</w:t>
      </w:r>
      <w:r w:rsidRPr="008F7727">
        <w:rPr>
          <w:color w:val="auto"/>
        </w:rPr>
        <w:t xml:space="preserve">— начала </w:t>
      </w:r>
      <w:r w:rsidRPr="008F7727">
        <w:rPr>
          <w:color w:val="auto"/>
          <w:lang w:val="en-US" w:eastAsia="en-US" w:bidi="en-US"/>
        </w:rPr>
        <w:t>XX</w:t>
      </w:r>
      <w:r w:rsidRPr="008F7727">
        <w:rPr>
          <w:color w:val="auto"/>
        </w:rPr>
        <w:t xml:space="preserve">в.: а) указывать повторяющиеся черты исторических ситуаций; б) выделять черты сходства и различия; в) раскрывать, чем объяснялось своеобразие ситуаций в России, других странах. 7. </w:t>
      </w:r>
      <w:r w:rsidRPr="008F7727">
        <w:rPr>
          <w:i/>
          <w:iCs/>
          <w:color w:val="auto"/>
        </w:rPr>
        <w:t>Рассмотрение исторических версий и оценок</w:t>
      </w:r>
      <w:r w:rsidRPr="008F7727">
        <w:rPr>
          <w:color w:val="auto"/>
        </w:rPr>
        <w:t>, определение своего отношения к наиболее значимым событиям и личностям прошлого:</w:t>
      </w:r>
    </w:p>
    <w:p w:rsidR="00A57638" w:rsidRPr="008F7727" w:rsidRDefault="00E235EB" w:rsidP="001C58A8">
      <w:pPr>
        <w:pStyle w:val="13"/>
        <w:spacing w:line="240" w:lineRule="auto"/>
        <w:ind w:left="240" w:hanging="240"/>
        <w:contextualSpacing/>
        <w:jc w:val="both"/>
        <w:rPr>
          <w:color w:val="auto"/>
        </w:rPr>
      </w:pPr>
      <w:r w:rsidRPr="008F7727">
        <w:rPr>
          <w:color w:val="auto"/>
        </w:rPr>
        <w:t xml:space="preserve">—сопоставлять высказывания историков, содержащие разные мнения по спорным вопросам отечественной и всеобщей истории </w:t>
      </w:r>
      <w:r w:rsidRPr="008F7727">
        <w:rPr>
          <w:color w:val="auto"/>
          <w:lang w:val="en-US" w:eastAsia="en-US" w:bidi="en-US"/>
        </w:rPr>
        <w:t>XIX</w:t>
      </w:r>
      <w:r w:rsidRPr="008F7727">
        <w:rPr>
          <w:color w:val="auto"/>
        </w:rPr>
        <w:t xml:space="preserve">— начала </w:t>
      </w:r>
      <w:r w:rsidRPr="008F7727">
        <w:rPr>
          <w:color w:val="auto"/>
          <w:lang w:val="en-US" w:eastAsia="en-US" w:bidi="en-US"/>
        </w:rPr>
        <w:t>XX</w:t>
      </w:r>
      <w:r w:rsidRPr="008F7727">
        <w:rPr>
          <w:color w:val="auto"/>
        </w:rPr>
        <w:t>в., объяснять, что могло лежать в их основе;</w:t>
      </w:r>
    </w:p>
    <w:p w:rsidR="00A57638" w:rsidRPr="008F7727" w:rsidRDefault="00E235EB" w:rsidP="001C58A8">
      <w:pPr>
        <w:pStyle w:val="13"/>
        <w:spacing w:line="240" w:lineRule="auto"/>
        <w:ind w:left="240" w:hanging="240"/>
        <w:contextualSpacing/>
        <w:jc w:val="both"/>
        <w:rPr>
          <w:color w:val="auto"/>
        </w:rPr>
      </w:pPr>
      <w:r w:rsidRPr="008F7727">
        <w:rPr>
          <w:color w:val="auto"/>
        </w:rPr>
        <w:t>—оценивать степень убедительности предложенных точек зрения, формулировать и аргументировать свое мнение;</w:t>
      </w:r>
    </w:p>
    <w:p w:rsidR="00A57638" w:rsidRPr="008F7727" w:rsidRDefault="00E235EB" w:rsidP="001C58A8">
      <w:pPr>
        <w:pStyle w:val="13"/>
        <w:spacing w:line="240" w:lineRule="auto"/>
        <w:ind w:left="240" w:hanging="240"/>
        <w:contextualSpacing/>
        <w:jc w:val="both"/>
        <w:rPr>
          <w:color w:val="auto"/>
        </w:rPr>
      </w:pPr>
      <w:r w:rsidRPr="008F7727">
        <w:rPr>
          <w:color w:val="auto"/>
        </w:rPr>
        <w:t>—объяснять, какими ценностями руководствовались люди в рассматриваемую эпоху (на примерах конкретных ситуаций, персоналий), выражать свое отношение к ним.</w:t>
      </w:r>
    </w:p>
    <w:p w:rsidR="00A57638" w:rsidRPr="008F7727" w:rsidRDefault="00E235EB" w:rsidP="001C58A8">
      <w:pPr>
        <w:pStyle w:val="13"/>
        <w:spacing w:line="240" w:lineRule="auto"/>
        <w:contextualSpacing/>
        <w:jc w:val="both"/>
        <w:rPr>
          <w:color w:val="auto"/>
        </w:rPr>
      </w:pPr>
      <w:r w:rsidRPr="008F7727">
        <w:rPr>
          <w:color w:val="auto"/>
        </w:rPr>
        <w:t xml:space="preserve">8. </w:t>
      </w:r>
      <w:r w:rsidRPr="008F7727">
        <w:rPr>
          <w:i/>
          <w:iCs/>
          <w:color w:val="auto"/>
        </w:rPr>
        <w:t>Применение исторических знаний</w:t>
      </w:r>
      <w:r w:rsidRPr="008F7727">
        <w:rPr>
          <w:color w:val="auto"/>
        </w:rPr>
        <w:t>:</w:t>
      </w:r>
    </w:p>
    <w:p w:rsidR="00A57638" w:rsidRPr="008F7727" w:rsidRDefault="00E235EB" w:rsidP="001C58A8">
      <w:pPr>
        <w:pStyle w:val="13"/>
        <w:spacing w:line="240" w:lineRule="auto"/>
        <w:ind w:left="240" w:hanging="240"/>
        <w:contextualSpacing/>
        <w:jc w:val="both"/>
        <w:rPr>
          <w:color w:val="auto"/>
        </w:rPr>
      </w:pPr>
      <w:r w:rsidRPr="008F7727">
        <w:rPr>
          <w:color w:val="auto"/>
        </w:rPr>
        <w:t xml:space="preserve">—распознавать в окружающей среде, в том числе в родном городе, регионе памятники материальной и художественной культуры </w:t>
      </w:r>
      <w:r w:rsidRPr="008F7727">
        <w:rPr>
          <w:color w:val="auto"/>
          <w:lang w:val="en-US" w:eastAsia="en-US" w:bidi="en-US"/>
        </w:rPr>
        <w:t>XIX</w:t>
      </w:r>
      <w:r w:rsidRPr="008F7727">
        <w:rPr>
          <w:color w:val="auto"/>
        </w:rPr>
        <w:t>— начала ХХ в., объяснять, в чем заключалось их значение для времени их создания и для современного общества;</w:t>
      </w:r>
    </w:p>
    <w:p w:rsidR="00A57638" w:rsidRPr="008F7727" w:rsidRDefault="00E235EB" w:rsidP="001C58A8">
      <w:pPr>
        <w:pStyle w:val="13"/>
        <w:spacing w:line="240" w:lineRule="auto"/>
        <w:ind w:left="240" w:hanging="240"/>
        <w:contextualSpacing/>
        <w:jc w:val="both"/>
        <w:rPr>
          <w:color w:val="auto"/>
        </w:rPr>
      </w:pPr>
      <w:r w:rsidRPr="008F7727">
        <w:rPr>
          <w:color w:val="auto"/>
        </w:rPr>
        <w:t xml:space="preserve">—выполнять учебные проекты по отечественной и всеобщей истории </w:t>
      </w:r>
      <w:r w:rsidRPr="008F7727">
        <w:rPr>
          <w:color w:val="auto"/>
          <w:lang w:val="en-US" w:eastAsia="en-US" w:bidi="en-US"/>
        </w:rPr>
        <w:t>XIX</w:t>
      </w:r>
      <w:r w:rsidRPr="008F7727">
        <w:rPr>
          <w:color w:val="auto"/>
        </w:rPr>
        <w:t>— начала ХХ в. (в том числе на региональном материале);</w:t>
      </w:r>
    </w:p>
    <w:p w:rsidR="00A57638" w:rsidRPr="008F7727" w:rsidRDefault="00E235EB" w:rsidP="001C58A8">
      <w:pPr>
        <w:pStyle w:val="13"/>
        <w:spacing w:line="240" w:lineRule="auto"/>
        <w:ind w:left="240" w:hanging="240"/>
        <w:contextualSpacing/>
        <w:jc w:val="both"/>
        <w:rPr>
          <w:color w:val="auto"/>
        </w:rPr>
        <w:sectPr w:rsidR="00A57638" w:rsidRPr="008F7727" w:rsidSect="008D115F">
          <w:footerReference w:type="even" r:id="rId33"/>
          <w:footerReference w:type="default" r:id="rId34"/>
          <w:footnotePr>
            <w:numRestart w:val="eachPage"/>
          </w:footnotePr>
          <w:type w:val="nextColumn"/>
          <w:pgSz w:w="7824" w:h="12019"/>
          <w:pgMar w:top="567" w:right="567" w:bottom="567" w:left="1134" w:header="0" w:footer="3" w:gutter="0"/>
          <w:cols w:space="720"/>
          <w:noEndnote/>
          <w:docGrid w:linePitch="360"/>
        </w:sectPr>
      </w:pPr>
      <w:r w:rsidRPr="008F7727">
        <w:rPr>
          <w:color w:val="auto"/>
        </w:rPr>
        <w:t xml:space="preserve">—объяснять, в чем состоит наследие истории </w:t>
      </w:r>
      <w:r w:rsidRPr="008F7727">
        <w:rPr>
          <w:color w:val="auto"/>
          <w:lang w:val="en-US" w:eastAsia="en-US" w:bidi="en-US"/>
        </w:rPr>
        <w:t>XIX</w:t>
      </w:r>
      <w:r w:rsidRPr="008F7727">
        <w:rPr>
          <w:color w:val="auto"/>
        </w:rPr>
        <w:t xml:space="preserve">— начала ХХ в. для </w:t>
      </w:r>
      <w:r w:rsidRPr="008F7727">
        <w:rPr>
          <w:color w:val="auto"/>
        </w:rPr>
        <w:lastRenderedPageBreak/>
        <w:t>России, других стран мира, высказывать и аргументировать свое отношение к культурному наследию в общественных обсуждениях.</w:t>
      </w:r>
    </w:p>
    <w:p w:rsidR="00A57638" w:rsidRPr="008F7727" w:rsidRDefault="00D253FB" w:rsidP="001C58A8">
      <w:pPr>
        <w:pStyle w:val="3"/>
        <w:pBdr>
          <w:bottom w:val="single" w:sz="12" w:space="1" w:color="auto"/>
        </w:pBdr>
        <w:spacing w:after="0" w:line="240" w:lineRule="auto"/>
        <w:contextualSpacing/>
        <w:rPr>
          <w:rFonts w:ascii="Times New Roman" w:hAnsi="Times New Roman" w:cs="Times New Roman"/>
          <w:szCs w:val="24"/>
        </w:rPr>
      </w:pPr>
      <w:bookmarkStart w:id="387" w:name="bookmark975"/>
      <w:bookmarkStart w:id="388" w:name="_Toc105502787"/>
      <w:r>
        <w:rPr>
          <w:rFonts w:ascii="Times New Roman" w:hAnsi="Times New Roman" w:cs="Times New Roman"/>
          <w:szCs w:val="24"/>
        </w:rPr>
        <w:lastRenderedPageBreak/>
        <w:t>2.1.7</w:t>
      </w:r>
      <w:r w:rsidR="00054277" w:rsidRPr="008F7727">
        <w:rPr>
          <w:rFonts w:ascii="Times New Roman" w:hAnsi="Times New Roman" w:cs="Times New Roman"/>
          <w:szCs w:val="24"/>
        </w:rPr>
        <w:t>.</w:t>
      </w:r>
      <w:r w:rsidR="00E235EB" w:rsidRPr="008F7727">
        <w:rPr>
          <w:rFonts w:ascii="Times New Roman" w:hAnsi="Times New Roman" w:cs="Times New Roman"/>
          <w:szCs w:val="24"/>
        </w:rPr>
        <w:t xml:space="preserve"> ОБЩЕСТВОЗНАНИЕ</w:t>
      </w:r>
      <w:bookmarkEnd w:id="387"/>
      <w:bookmarkEnd w:id="388"/>
    </w:p>
    <w:p w:rsidR="00054277" w:rsidRPr="008F7727" w:rsidRDefault="00054277" w:rsidP="001C58A8">
      <w:pPr>
        <w:pStyle w:val="13"/>
        <w:spacing w:line="240" w:lineRule="auto"/>
        <w:ind w:firstLine="238"/>
        <w:contextualSpacing/>
        <w:jc w:val="both"/>
        <w:rPr>
          <w:color w:val="auto"/>
        </w:rPr>
      </w:pPr>
    </w:p>
    <w:p w:rsidR="00A57638" w:rsidRPr="008F7727" w:rsidRDefault="00E235EB" w:rsidP="001C58A8">
      <w:pPr>
        <w:pStyle w:val="13"/>
        <w:spacing w:line="240" w:lineRule="auto"/>
        <w:contextualSpacing/>
        <w:jc w:val="both"/>
        <w:rPr>
          <w:color w:val="auto"/>
        </w:rPr>
      </w:pPr>
      <w:r w:rsidRPr="008F7727">
        <w:rPr>
          <w:color w:val="auto"/>
        </w:rPr>
        <w:t>Примерная рабочая программа по обществознанию на уровне основного общего образования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в соответствии с Концепцией преподавания учебного предмета «Обществознание» (2018 г.)</w:t>
      </w:r>
      <w:r w:rsidRPr="008F7727">
        <w:rPr>
          <w:color w:val="auto"/>
          <w:vertAlign w:val="superscript"/>
        </w:rPr>
        <w:t>1</w:t>
      </w:r>
      <w:r w:rsidRPr="008F7727">
        <w:rPr>
          <w:color w:val="auto"/>
        </w:rPr>
        <w:t>, а также с учётом Примерной программы воспитания (2020 г.)</w:t>
      </w:r>
      <w:r w:rsidRPr="008F7727">
        <w:rPr>
          <w:color w:val="auto"/>
          <w:vertAlign w:val="superscript"/>
        </w:rPr>
        <w:footnoteReference w:id="15"/>
      </w:r>
      <w:r w:rsidRPr="008F7727">
        <w:rPr>
          <w:color w:val="auto"/>
          <w:vertAlign w:val="superscript"/>
        </w:rPr>
        <w:footnoteReference w:id="16"/>
      </w:r>
      <w:r w:rsidRPr="008F7727">
        <w:rPr>
          <w:color w:val="auto"/>
        </w:rPr>
        <w:t>.</w:t>
      </w:r>
    </w:p>
    <w:p w:rsidR="00A57638" w:rsidRPr="008F7727" w:rsidRDefault="00E235EB" w:rsidP="001C58A8">
      <w:pPr>
        <w:pStyle w:val="af5"/>
        <w:pBdr>
          <w:bottom w:val="single" w:sz="12" w:space="1" w:color="auto"/>
        </w:pBdr>
        <w:contextualSpacing/>
        <w:rPr>
          <w:rFonts w:ascii="Times New Roman" w:hAnsi="Times New Roman" w:cs="Times New Roman"/>
          <w:szCs w:val="24"/>
        </w:rPr>
      </w:pPr>
      <w:bookmarkStart w:id="389" w:name="bookmark977"/>
      <w:r w:rsidRPr="008F7727">
        <w:rPr>
          <w:rFonts w:ascii="Times New Roman" w:hAnsi="Times New Roman" w:cs="Times New Roman"/>
          <w:szCs w:val="24"/>
        </w:rPr>
        <w:t>ПОЯСНИТЕЛЬНАЯ ЗАПИСКА</w:t>
      </w:r>
      <w:bookmarkEnd w:id="389"/>
    </w:p>
    <w:p w:rsidR="00054277" w:rsidRPr="008F7727" w:rsidRDefault="00054277" w:rsidP="001C58A8">
      <w:pPr>
        <w:pStyle w:val="af5"/>
        <w:contextualSpacing/>
        <w:rPr>
          <w:rFonts w:ascii="Times New Roman" w:hAnsi="Times New Roman" w:cs="Times New Roman"/>
          <w:szCs w:val="24"/>
        </w:rPr>
      </w:pPr>
    </w:p>
    <w:p w:rsidR="00A57638" w:rsidRPr="008F7727" w:rsidRDefault="00E235EB" w:rsidP="001C58A8">
      <w:pPr>
        <w:pStyle w:val="af5"/>
        <w:contextualSpacing/>
        <w:rPr>
          <w:rFonts w:ascii="Times New Roman" w:hAnsi="Times New Roman" w:cs="Times New Roman"/>
        </w:rPr>
      </w:pPr>
      <w:bookmarkStart w:id="390" w:name="bookmark979"/>
      <w:r w:rsidRPr="008F7727">
        <w:rPr>
          <w:rFonts w:ascii="Times New Roman" w:hAnsi="Times New Roman" w:cs="Times New Roman"/>
        </w:rPr>
        <w:t>ОБЩАЯ ХАРАКТЕРИСТИКА УЧЕБНОГО ПРЕДМЕТА «ОБЩЕСТВОЗНАНИЕ»</w:t>
      </w:r>
      <w:bookmarkEnd w:id="390"/>
    </w:p>
    <w:p w:rsidR="00A57638" w:rsidRPr="008F7727" w:rsidRDefault="00E235EB" w:rsidP="001C58A8">
      <w:pPr>
        <w:pStyle w:val="13"/>
        <w:spacing w:line="240" w:lineRule="auto"/>
        <w:contextualSpacing/>
        <w:jc w:val="both"/>
        <w:rPr>
          <w:color w:val="auto"/>
        </w:rPr>
      </w:pPr>
      <w:r w:rsidRPr="008F7727">
        <w:rPr>
          <w:color w:val="auto"/>
        </w:rPr>
        <w:t>Обществознание играет ведущую роль в выполнении школой функции интеграции молодёжи в современное общество: учебный предмет позволяет последовательно раскрывать учащимся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rsidR="00A57638" w:rsidRPr="008F7727" w:rsidRDefault="00E235EB" w:rsidP="001C58A8">
      <w:pPr>
        <w:pStyle w:val="13"/>
        <w:spacing w:line="240" w:lineRule="auto"/>
        <w:contextualSpacing/>
        <w:jc w:val="both"/>
        <w:rPr>
          <w:color w:val="auto"/>
        </w:rPr>
      </w:pPr>
      <w:r w:rsidRPr="008F7727">
        <w:rPr>
          <w:color w:val="auto"/>
        </w:rPr>
        <w:t>Изучение курса «Обществознание»,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rsidR="00A57638" w:rsidRPr="008F7727" w:rsidRDefault="00E235EB" w:rsidP="001C58A8">
      <w:pPr>
        <w:pStyle w:val="13"/>
        <w:spacing w:line="240" w:lineRule="auto"/>
        <w:contextualSpacing/>
        <w:jc w:val="both"/>
        <w:rPr>
          <w:color w:val="auto"/>
        </w:rPr>
      </w:pPr>
      <w:r w:rsidRPr="008F7727">
        <w:rPr>
          <w:color w:val="auto"/>
        </w:rPr>
        <w:t>Привлечение при изучении курса различных источников социальной информации, включая СМИ и Интернет, помогает школьникам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rsidR="00A57638" w:rsidRPr="008F7727" w:rsidRDefault="00E235EB" w:rsidP="001C58A8">
      <w:pPr>
        <w:pStyle w:val="13"/>
        <w:spacing w:line="240" w:lineRule="auto"/>
        <w:contextualSpacing/>
        <w:jc w:val="both"/>
        <w:rPr>
          <w:color w:val="auto"/>
        </w:rPr>
      </w:pPr>
      <w:r w:rsidRPr="008F7727">
        <w:rPr>
          <w:color w:val="auto"/>
        </w:rPr>
        <w:t>Изучение учебного курса «Обществознание»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rsidR="00054277" w:rsidRPr="008F7727" w:rsidRDefault="00054277" w:rsidP="001C58A8">
      <w:pPr>
        <w:pStyle w:val="af5"/>
        <w:contextualSpacing/>
        <w:rPr>
          <w:rFonts w:ascii="Times New Roman" w:hAnsi="Times New Roman" w:cs="Times New Roman"/>
        </w:rPr>
      </w:pPr>
      <w:bookmarkStart w:id="391" w:name="bookmark981"/>
    </w:p>
    <w:p w:rsidR="00A57638" w:rsidRPr="008F7727" w:rsidRDefault="00E235EB" w:rsidP="001C58A8">
      <w:pPr>
        <w:pStyle w:val="af5"/>
        <w:contextualSpacing/>
        <w:rPr>
          <w:rFonts w:ascii="Times New Roman" w:hAnsi="Times New Roman" w:cs="Times New Roman"/>
        </w:rPr>
      </w:pPr>
      <w:r w:rsidRPr="008F7727">
        <w:rPr>
          <w:rFonts w:ascii="Times New Roman" w:hAnsi="Times New Roman" w:cs="Times New Roman"/>
        </w:rPr>
        <w:t xml:space="preserve">ЦЕЛИ ИЗУЧЕНИЯ УЧЕБНОГО ПРЕДМЕТА </w:t>
      </w:r>
      <w:r w:rsidRPr="008F7727">
        <w:rPr>
          <w:rFonts w:ascii="Times New Roman" w:hAnsi="Times New Roman" w:cs="Times New Roman"/>
        </w:rPr>
        <w:lastRenderedPageBreak/>
        <w:t>«ОБЩЕСТВОЗНАНИЕ»</w:t>
      </w:r>
      <w:bookmarkEnd w:id="391"/>
    </w:p>
    <w:p w:rsidR="00A57638" w:rsidRPr="008F7727" w:rsidRDefault="00E235EB" w:rsidP="001C58A8">
      <w:pPr>
        <w:pStyle w:val="13"/>
        <w:spacing w:line="240" w:lineRule="auto"/>
        <w:contextualSpacing/>
        <w:jc w:val="both"/>
        <w:rPr>
          <w:color w:val="auto"/>
        </w:rPr>
      </w:pPr>
      <w:r w:rsidRPr="008F7727">
        <w:rPr>
          <w:color w:val="auto"/>
        </w:rPr>
        <w:t>Целями обществоведческого образования в основной школе являются:</w:t>
      </w:r>
    </w:p>
    <w:p w:rsidR="00A57638" w:rsidRPr="008F7727" w:rsidRDefault="00E235EB" w:rsidP="00493505">
      <w:pPr>
        <w:pStyle w:val="13"/>
        <w:numPr>
          <w:ilvl w:val="0"/>
          <w:numId w:val="54"/>
        </w:numPr>
        <w:tabs>
          <w:tab w:val="left" w:pos="332"/>
        </w:tabs>
        <w:spacing w:line="240" w:lineRule="auto"/>
        <w:ind w:left="300" w:hanging="300"/>
        <w:contextualSpacing/>
        <w:jc w:val="both"/>
        <w:rPr>
          <w:color w:val="auto"/>
        </w:rPr>
      </w:pPr>
      <w:r w:rsidRPr="008F7727">
        <w:rPr>
          <w:color w:val="auto"/>
        </w:rP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rsidR="00A57638" w:rsidRPr="008F7727" w:rsidRDefault="00E235EB" w:rsidP="00493505">
      <w:pPr>
        <w:pStyle w:val="13"/>
        <w:numPr>
          <w:ilvl w:val="0"/>
          <w:numId w:val="54"/>
        </w:numPr>
        <w:tabs>
          <w:tab w:val="left" w:pos="332"/>
        </w:tabs>
        <w:spacing w:line="240" w:lineRule="auto"/>
        <w:ind w:left="300" w:hanging="300"/>
        <w:contextualSpacing/>
        <w:jc w:val="both"/>
        <w:rPr>
          <w:color w:val="auto"/>
        </w:rPr>
      </w:pPr>
      <w:r w:rsidRPr="008F7727">
        <w:rPr>
          <w:color w:val="auto"/>
        </w:rPr>
        <w:t>развитие у обучающихся понимания приоритетности общенациональных интересов, приверженности правовым принципам, закреплённым в Конституции Российской Федерации и законодательстве Российской Федерации;</w:t>
      </w:r>
    </w:p>
    <w:p w:rsidR="00A57638" w:rsidRPr="008F7727" w:rsidRDefault="00E235EB" w:rsidP="00493505">
      <w:pPr>
        <w:pStyle w:val="13"/>
        <w:numPr>
          <w:ilvl w:val="0"/>
          <w:numId w:val="54"/>
        </w:numPr>
        <w:tabs>
          <w:tab w:val="left" w:pos="332"/>
        </w:tabs>
        <w:spacing w:line="240" w:lineRule="auto"/>
        <w:ind w:left="300" w:hanging="300"/>
        <w:contextualSpacing/>
        <w:jc w:val="both"/>
        <w:rPr>
          <w:color w:val="auto"/>
        </w:rPr>
      </w:pPr>
      <w:r w:rsidRPr="008F7727">
        <w:rPr>
          <w:color w:val="auto"/>
        </w:rPr>
        <w:t>развитие личности на исключительно важном этапе её социализации — в подростковом возрасте, становление её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наукоёмкой трудовой деятельности;</w:t>
      </w:r>
    </w:p>
    <w:p w:rsidR="00A57638" w:rsidRPr="008F7727" w:rsidRDefault="00E235EB" w:rsidP="00493505">
      <w:pPr>
        <w:pStyle w:val="13"/>
        <w:numPr>
          <w:ilvl w:val="0"/>
          <w:numId w:val="54"/>
        </w:numPr>
        <w:tabs>
          <w:tab w:val="left" w:pos="332"/>
        </w:tabs>
        <w:spacing w:line="240" w:lineRule="auto"/>
        <w:ind w:left="300" w:hanging="300"/>
        <w:contextualSpacing/>
        <w:jc w:val="both"/>
        <w:rPr>
          <w:color w:val="auto"/>
        </w:rPr>
      </w:pPr>
      <w:r w:rsidRPr="008F7727">
        <w:rPr>
          <w:color w:val="auto"/>
        </w:rPr>
        <w:t>формирование у обучающихся целостной картины общества, адекватной современному уровню знаний и доступной по содержанию для школьников подросткового возраста; освоение учащимися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rsidR="00A57638" w:rsidRPr="008F7727" w:rsidRDefault="00E235EB" w:rsidP="001C58A8">
      <w:pPr>
        <w:pStyle w:val="13"/>
        <w:spacing w:line="240" w:lineRule="auto"/>
        <w:ind w:left="300" w:hanging="300"/>
        <w:contextualSpacing/>
        <w:jc w:val="both"/>
        <w:rPr>
          <w:color w:val="auto"/>
        </w:rPr>
      </w:pPr>
      <w:r w:rsidRPr="008F7727">
        <w:rPr>
          <w:color w:val="auto"/>
        </w:rPr>
        <w:t>— овладение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rsidR="00A57638" w:rsidRPr="008F7727" w:rsidRDefault="00E235EB" w:rsidP="001C58A8">
      <w:pPr>
        <w:pStyle w:val="13"/>
        <w:spacing w:line="240" w:lineRule="auto"/>
        <w:ind w:left="300" w:hanging="300"/>
        <w:contextualSpacing/>
        <w:jc w:val="both"/>
        <w:rPr>
          <w:color w:val="auto"/>
        </w:rPr>
      </w:pPr>
      <w:r w:rsidRPr="008F7727">
        <w:rPr>
          <w:color w:val="auto"/>
        </w:rPr>
        <w:t>— 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rsidR="00A57638" w:rsidRDefault="00E235EB" w:rsidP="001C58A8">
      <w:pPr>
        <w:pStyle w:val="13"/>
        <w:spacing w:line="240" w:lineRule="auto"/>
        <w:ind w:left="300" w:hanging="300"/>
        <w:contextualSpacing/>
        <w:jc w:val="both"/>
        <w:rPr>
          <w:color w:val="auto"/>
        </w:rPr>
      </w:pPr>
      <w:r w:rsidRPr="008F7727">
        <w:rPr>
          <w:color w:val="auto"/>
        </w:rPr>
        <w:t>— 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rsidR="00D253FB" w:rsidRPr="008F7727" w:rsidRDefault="00D253FB" w:rsidP="001C58A8">
      <w:pPr>
        <w:pStyle w:val="13"/>
        <w:spacing w:line="240" w:lineRule="auto"/>
        <w:ind w:left="300" w:hanging="300"/>
        <w:contextualSpacing/>
        <w:jc w:val="both"/>
        <w:rPr>
          <w:color w:val="auto"/>
        </w:rPr>
      </w:pPr>
    </w:p>
    <w:p w:rsidR="00A57638" w:rsidRPr="008F7727" w:rsidRDefault="00E235EB" w:rsidP="001C58A8">
      <w:pPr>
        <w:pStyle w:val="af5"/>
        <w:contextualSpacing/>
        <w:rPr>
          <w:rFonts w:ascii="Times New Roman" w:hAnsi="Times New Roman" w:cs="Times New Roman"/>
        </w:rPr>
      </w:pPr>
      <w:bookmarkStart w:id="392" w:name="bookmark983"/>
      <w:r w:rsidRPr="008F7727">
        <w:rPr>
          <w:rFonts w:ascii="Times New Roman" w:hAnsi="Times New Roman" w:cs="Times New Roman"/>
        </w:rPr>
        <w:t>МЕСТО УЧЕБНОГО ПРЕДМЕТА «ОБЩЕСТВОЗНАНИЕ»</w:t>
      </w:r>
      <w:bookmarkEnd w:id="392"/>
    </w:p>
    <w:p w:rsidR="00A57638" w:rsidRPr="008F7727" w:rsidRDefault="00E235EB" w:rsidP="001C58A8">
      <w:pPr>
        <w:pStyle w:val="af5"/>
        <w:contextualSpacing/>
        <w:rPr>
          <w:rFonts w:ascii="Times New Roman" w:hAnsi="Times New Roman" w:cs="Times New Roman"/>
        </w:rPr>
      </w:pPr>
      <w:r w:rsidRPr="008F7727">
        <w:rPr>
          <w:rFonts w:ascii="Times New Roman" w:hAnsi="Times New Roman" w:cs="Times New Roman"/>
        </w:rPr>
        <w:t>В УЧЕБНОМ ПЛАНЕ</w:t>
      </w:r>
    </w:p>
    <w:p w:rsidR="00A57638" w:rsidRPr="008F7727" w:rsidRDefault="00E235EB" w:rsidP="001C58A8">
      <w:pPr>
        <w:pStyle w:val="13"/>
        <w:spacing w:line="240" w:lineRule="auto"/>
        <w:contextualSpacing/>
        <w:jc w:val="both"/>
        <w:rPr>
          <w:color w:val="auto"/>
        </w:rPr>
        <w:sectPr w:rsidR="00A57638" w:rsidRPr="008F7727" w:rsidSect="008D115F">
          <w:footerReference w:type="even" r:id="rId35"/>
          <w:footerReference w:type="default" r:id="rId36"/>
          <w:footnotePr>
            <w:numRestart w:val="eachPage"/>
          </w:footnotePr>
          <w:type w:val="nextColumn"/>
          <w:pgSz w:w="7824" w:h="12019"/>
          <w:pgMar w:top="567" w:right="567" w:bottom="567" w:left="1134" w:header="0" w:footer="3" w:gutter="0"/>
          <w:cols w:space="720"/>
          <w:noEndnote/>
          <w:docGrid w:linePitch="360"/>
        </w:sectPr>
      </w:pPr>
      <w:r w:rsidRPr="008F7727">
        <w:rPr>
          <w:color w:val="auto"/>
        </w:rPr>
        <w:lastRenderedPageBreak/>
        <w:t>В соответствии с учебным планом обществознание изучается с 6 по 9 класс. Общее количество времени на четыре года обучения составляет 136 часов. Общая недельная нагрузка в каждом году обучения составляет 1 час.</w:t>
      </w:r>
    </w:p>
    <w:p w:rsidR="00A57638" w:rsidRPr="008F7727" w:rsidRDefault="00E235EB" w:rsidP="001C58A8">
      <w:pPr>
        <w:pStyle w:val="af5"/>
        <w:pBdr>
          <w:bottom w:val="single" w:sz="12" w:space="1" w:color="auto"/>
        </w:pBdr>
        <w:contextualSpacing/>
        <w:rPr>
          <w:rFonts w:ascii="Times New Roman" w:hAnsi="Times New Roman" w:cs="Times New Roman"/>
          <w:szCs w:val="24"/>
        </w:rPr>
      </w:pPr>
      <w:bookmarkStart w:id="393" w:name="bookmark986"/>
      <w:r w:rsidRPr="008F7727">
        <w:rPr>
          <w:rFonts w:ascii="Times New Roman" w:hAnsi="Times New Roman" w:cs="Times New Roman"/>
          <w:szCs w:val="24"/>
        </w:rPr>
        <w:lastRenderedPageBreak/>
        <w:t>СОДЕРЖАНИЕ УЧЕБНОГО ПРЕДМЕТА «ОБЩЕСТВОЗНАНИЕ»</w:t>
      </w:r>
      <w:bookmarkEnd w:id="393"/>
    </w:p>
    <w:p w:rsidR="001955DA" w:rsidRPr="008F7727" w:rsidRDefault="001955DA" w:rsidP="001C58A8">
      <w:pPr>
        <w:pStyle w:val="af5"/>
        <w:contextualSpacing/>
        <w:rPr>
          <w:rFonts w:ascii="Times New Roman" w:hAnsi="Times New Roman" w:cs="Times New Roman"/>
        </w:rPr>
      </w:pPr>
      <w:bookmarkStart w:id="394" w:name="bookmark988"/>
    </w:p>
    <w:p w:rsidR="001955DA" w:rsidRPr="008F7727" w:rsidRDefault="001955DA" w:rsidP="001C58A8">
      <w:pPr>
        <w:pStyle w:val="af5"/>
        <w:contextualSpacing/>
        <w:rPr>
          <w:rFonts w:ascii="Times New Roman" w:hAnsi="Times New Roman" w:cs="Times New Roman"/>
        </w:rPr>
      </w:pPr>
    </w:p>
    <w:p w:rsidR="00A57638" w:rsidRPr="008F7727" w:rsidRDefault="001955DA" w:rsidP="001C58A8">
      <w:pPr>
        <w:pStyle w:val="af5"/>
        <w:contextualSpacing/>
        <w:rPr>
          <w:rFonts w:ascii="Times New Roman" w:hAnsi="Times New Roman" w:cs="Times New Roman"/>
        </w:rPr>
      </w:pPr>
      <w:r w:rsidRPr="008F7727">
        <w:rPr>
          <w:rFonts w:ascii="Times New Roman" w:hAnsi="Times New Roman" w:cs="Times New Roman"/>
        </w:rPr>
        <w:t xml:space="preserve">6 </w:t>
      </w:r>
      <w:r w:rsidR="00E235EB" w:rsidRPr="008F7727">
        <w:rPr>
          <w:rFonts w:ascii="Times New Roman" w:hAnsi="Times New Roman" w:cs="Times New Roman"/>
        </w:rPr>
        <w:t>КЛАСС</w:t>
      </w:r>
      <w:bookmarkEnd w:id="394"/>
    </w:p>
    <w:p w:rsidR="001955DA" w:rsidRPr="008F7727" w:rsidRDefault="001955DA" w:rsidP="001C58A8">
      <w:pPr>
        <w:pStyle w:val="af5"/>
        <w:contextualSpacing/>
        <w:rPr>
          <w:rFonts w:ascii="Times New Roman" w:hAnsi="Times New Roman" w:cs="Times New Roman"/>
        </w:rPr>
      </w:pPr>
    </w:p>
    <w:p w:rsidR="00A57638" w:rsidRPr="008F7727" w:rsidRDefault="00E235EB" w:rsidP="001C58A8">
      <w:pPr>
        <w:pStyle w:val="af5"/>
        <w:contextualSpacing/>
        <w:rPr>
          <w:rFonts w:ascii="Times New Roman" w:hAnsi="Times New Roman" w:cs="Times New Roman"/>
        </w:rPr>
      </w:pPr>
      <w:r w:rsidRPr="008F7727">
        <w:rPr>
          <w:rFonts w:ascii="Times New Roman" w:hAnsi="Times New Roman" w:cs="Times New Roman"/>
        </w:rPr>
        <w:t>Человек и его социальное окружение</w:t>
      </w:r>
    </w:p>
    <w:p w:rsidR="00A57638" w:rsidRPr="008F7727" w:rsidRDefault="00E235EB" w:rsidP="001C58A8">
      <w:pPr>
        <w:pStyle w:val="13"/>
        <w:spacing w:line="240" w:lineRule="auto"/>
        <w:contextualSpacing/>
        <w:jc w:val="both"/>
        <w:rPr>
          <w:color w:val="auto"/>
        </w:rPr>
      </w:pPr>
      <w:r w:rsidRPr="008F7727">
        <w:rPr>
          <w:color w:val="auto"/>
        </w:rPr>
        <w:t>Биологическое и социальное в человеке. Черты сходства и различия человека и животного. Потребности человека (биологические, социальные, духовные). Способности человека.</w:t>
      </w:r>
    </w:p>
    <w:p w:rsidR="00A57638" w:rsidRPr="008F7727" w:rsidRDefault="00E235EB" w:rsidP="001C58A8">
      <w:pPr>
        <w:pStyle w:val="13"/>
        <w:spacing w:line="240" w:lineRule="auto"/>
        <w:contextualSpacing/>
        <w:jc w:val="both"/>
        <w:rPr>
          <w:color w:val="auto"/>
        </w:rPr>
      </w:pPr>
      <w:r w:rsidRPr="008F7727">
        <w:rPr>
          <w:color w:val="auto"/>
        </w:rP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w:t>
      </w:r>
    </w:p>
    <w:p w:rsidR="00A57638" w:rsidRPr="008F7727" w:rsidRDefault="00E235EB" w:rsidP="001C58A8">
      <w:pPr>
        <w:pStyle w:val="13"/>
        <w:spacing w:line="240" w:lineRule="auto"/>
        <w:contextualSpacing/>
        <w:jc w:val="both"/>
        <w:rPr>
          <w:color w:val="auto"/>
        </w:rPr>
      </w:pPr>
      <w:r w:rsidRPr="008F7727">
        <w:rPr>
          <w:color w:val="auto"/>
        </w:rPr>
        <w:t>Люди с ограниченными возможностями здоровья, их особые потребности и социальная позиция.</w:t>
      </w:r>
    </w:p>
    <w:p w:rsidR="00A57638" w:rsidRPr="008F7727" w:rsidRDefault="00E235EB" w:rsidP="001C58A8">
      <w:pPr>
        <w:pStyle w:val="13"/>
        <w:spacing w:line="240" w:lineRule="auto"/>
        <w:contextualSpacing/>
        <w:jc w:val="both"/>
        <w:rPr>
          <w:color w:val="auto"/>
        </w:rPr>
      </w:pPr>
      <w:r w:rsidRPr="008F7727">
        <w:rPr>
          <w:color w:val="auto"/>
        </w:rPr>
        <w:t>Цели и мотивы деятельности. Виды деятельности (игра, труд, учение). Познание человеком мира и самого себя как вид деятельности.</w:t>
      </w:r>
    </w:p>
    <w:p w:rsidR="00A57638" w:rsidRPr="008F7727" w:rsidRDefault="00E235EB" w:rsidP="001C58A8">
      <w:pPr>
        <w:pStyle w:val="13"/>
        <w:spacing w:line="240" w:lineRule="auto"/>
        <w:contextualSpacing/>
        <w:jc w:val="both"/>
        <w:rPr>
          <w:color w:val="auto"/>
        </w:rPr>
      </w:pPr>
      <w:r w:rsidRPr="008F7727">
        <w:rPr>
          <w:color w:val="auto"/>
        </w:rPr>
        <w:t>Право человека на образование. Школьное образование. Права и обязанности учащегося.</w:t>
      </w:r>
    </w:p>
    <w:p w:rsidR="00A57638" w:rsidRPr="008F7727" w:rsidRDefault="00E235EB" w:rsidP="001C58A8">
      <w:pPr>
        <w:pStyle w:val="13"/>
        <w:spacing w:line="240" w:lineRule="auto"/>
        <w:contextualSpacing/>
        <w:jc w:val="both"/>
        <w:rPr>
          <w:color w:val="auto"/>
        </w:rPr>
      </w:pPr>
      <w:r w:rsidRPr="008F7727">
        <w:rPr>
          <w:color w:val="auto"/>
        </w:rPr>
        <w:t>Общение. Цели и средства общения. Особенности общения подростков. Общение в современных условиях.</w:t>
      </w:r>
    </w:p>
    <w:p w:rsidR="00A57638" w:rsidRPr="008F7727" w:rsidRDefault="00E235EB" w:rsidP="001C58A8">
      <w:pPr>
        <w:pStyle w:val="13"/>
        <w:spacing w:line="240" w:lineRule="auto"/>
        <w:contextualSpacing/>
        <w:jc w:val="both"/>
        <w:rPr>
          <w:color w:val="auto"/>
        </w:rPr>
      </w:pPr>
      <w:r w:rsidRPr="008F7727">
        <w:rPr>
          <w:color w:val="auto"/>
        </w:rPr>
        <w:t>Отношения в малых группах. Групповые нормы и правила. Лидерство в группе. Межличностные отношения (деловые, личные).</w:t>
      </w:r>
    </w:p>
    <w:p w:rsidR="00A57638" w:rsidRPr="008F7727" w:rsidRDefault="00E235EB" w:rsidP="001C58A8">
      <w:pPr>
        <w:pStyle w:val="13"/>
        <w:spacing w:line="240" w:lineRule="auto"/>
        <w:contextualSpacing/>
        <w:jc w:val="both"/>
        <w:rPr>
          <w:color w:val="auto"/>
        </w:rPr>
      </w:pPr>
      <w:r w:rsidRPr="008F7727">
        <w:rPr>
          <w:color w:val="auto"/>
        </w:rPr>
        <w:t>Отношения в семье. Роль семьи в жизни человека и общества. Семейные традиции. Семейный досуг. Свободное время подростка.</w:t>
      </w:r>
    </w:p>
    <w:p w:rsidR="00A57638" w:rsidRPr="008F7727" w:rsidRDefault="00E235EB" w:rsidP="001C58A8">
      <w:pPr>
        <w:pStyle w:val="13"/>
        <w:spacing w:line="240" w:lineRule="auto"/>
        <w:contextualSpacing/>
        <w:jc w:val="both"/>
        <w:rPr>
          <w:color w:val="auto"/>
        </w:rPr>
      </w:pPr>
      <w:r w:rsidRPr="008F7727">
        <w:rPr>
          <w:color w:val="auto"/>
        </w:rPr>
        <w:t>Отношения с друзьями и сверстниками. Конфликты в межличностных отношениях.</w:t>
      </w:r>
    </w:p>
    <w:p w:rsidR="00A57638" w:rsidRPr="008F7727" w:rsidRDefault="00E235EB" w:rsidP="001C58A8">
      <w:pPr>
        <w:pStyle w:val="af5"/>
        <w:contextualSpacing/>
        <w:rPr>
          <w:rFonts w:ascii="Times New Roman" w:hAnsi="Times New Roman" w:cs="Times New Roman"/>
        </w:rPr>
      </w:pPr>
      <w:r w:rsidRPr="008F7727">
        <w:rPr>
          <w:rFonts w:ascii="Times New Roman" w:hAnsi="Times New Roman" w:cs="Times New Roman"/>
        </w:rPr>
        <w:t>Общество, в котором мы живём</w:t>
      </w:r>
    </w:p>
    <w:p w:rsidR="00A57638" w:rsidRPr="008F7727" w:rsidRDefault="00E235EB" w:rsidP="001C58A8">
      <w:pPr>
        <w:pStyle w:val="13"/>
        <w:spacing w:line="240" w:lineRule="auto"/>
        <w:contextualSpacing/>
        <w:jc w:val="both"/>
        <w:rPr>
          <w:color w:val="auto"/>
        </w:rPr>
      </w:pPr>
      <w:r w:rsidRPr="008F7727">
        <w:rPr>
          <w:color w:val="auto"/>
        </w:rPr>
        <w:t>Что такое общество. Связь общества и природы. Устройство общественной жизни. Основные сферы жизни общества и их взаимодействие.</w:t>
      </w:r>
    </w:p>
    <w:p w:rsidR="00A57638" w:rsidRPr="008F7727" w:rsidRDefault="00E235EB" w:rsidP="001C58A8">
      <w:pPr>
        <w:pStyle w:val="13"/>
        <w:spacing w:line="240" w:lineRule="auto"/>
        <w:contextualSpacing/>
        <w:jc w:val="both"/>
        <w:rPr>
          <w:color w:val="auto"/>
        </w:rPr>
      </w:pPr>
      <w:r w:rsidRPr="008F7727">
        <w:rPr>
          <w:color w:val="auto"/>
        </w:rPr>
        <w:t>Социальные общности и группы. Положение человека в обществе.</w:t>
      </w:r>
    </w:p>
    <w:p w:rsidR="00A57638" w:rsidRPr="008F7727" w:rsidRDefault="00E235EB" w:rsidP="001C58A8">
      <w:pPr>
        <w:pStyle w:val="13"/>
        <w:spacing w:line="240" w:lineRule="auto"/>
        <w:contextualSpacing/>
        <w:jc w:val="both"/>
        <w:rPr>
          <w:color w:val="auto"/>
        </w:rPr>
      </w:pPr>
      <w:r w:rsidRPr="008F7727">
        <w:rPr>
          <w:color w:val="auto"/>
        </w:rP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p w:rsidR="00A57638" w:rsidRPr="008F7727" w:rsidRDefault="00E235EB" w:rsidP="001C58A8">
      <w:pPr>
        <w:pStyle w:val="13"/>
        <w:spacing w:line="240" w:lineRule="auto"/>
        <w:contextualSpacing/>
        <w:jc w:val="both"/>
        <w:rPr>
          <w:color w:val="auto"/>
        </w:rPr>
      </w:pPr>
      <w:r w:rsidRPr="008F7727">
        <w:rPr>
          <w:color w:val="auto"/>
        </w:rPr>
        <w:t xml:space="preserve">Политическая жизнь общества. Россия — многонациональное государство. Государственная власть в нашей стране. Государственный Герб, Государственный Флаг, Государственный Гимн Российской Федерации. Наша страна в начале </w:t>
      </w:r>
      <w:r w:rsidRPr="008F7727">
        <w:rPr>
          <w:color w:val="auto"/>
          <w:lang w:val="en-US" w:eastAsia="en-US" w:bidi="en-US"/>
        </w:rPr>
        <w:t>XXI</w:t>
      </w:r>
      <w:r w:rsidRPr="008F7727">
        <w:rPr>
          <w:color w:val="auto"/>
        </w:rPr>
        <w:t>века. Место нашей Родины среди современных государств.</w:t>
      </w:r>
    </w:p>
    <w:p w:rsidR="00A57638" w:rsidRPr="008F7727" w:rsidRDefault="00E235EB" w:rsidP="001C58A8">
      <w:pPr>
        <w:pStyle w:val="13"/>
        <w:spacing w:line="240" w:lineRule="auto"/>
        <w:contextualSpacing/>
        <w:jc w:val="both"/>
        <w:rPr>
          <w:color w:val="auto"/>
        </w:rPr>
      </w:pPr>
      <w:r w:rsidRPr="008F7727">
        <w:rPr>
          <w:color w:val="auto"/>
        </w:rPr>
        <w:t>Культурная жизнь. Духовные ценности, традиционные ценности российского народа.</w:t>
      </w:r>
    </w:p>
    <w:p w:rsidR="00A57638" w:rsidRPr="008F7727" w:rsidRDefault="00E235EB" w:rsidP="001C58A8">
      <w:pPr>
        <w:pStyle w:val="13"/>
        <w:spacing w:line="240" w:lineRule="auto"/>
        <w:contextualSpacing/>
        <w:jc w:val="both"/>
        <w:rPr>
          <w:color w:val="auto"/>
        </w:rPr>
      </w:pPr>
      <w:r w:rsidRPr="008F7727">
        <w:rPr>
          <w:color w:val="auto"/>
        </w:rPr>
        <w:t>Развитие общества. Усиление взаимосвязей стран и народов в условиях современного общества.</w:t>
      </w:r>
    </w:p>
    <w:p w:rsidR="00A57638" w:rsidRPr="008F7727" w:rsidRDefault="00E235EB" w:rsidP="001C58A8">
      <w:pPr>
        <w:pStyle w:val="13"/>
        <w:spacing w:line="240" w:lineRule="auto"/>
        <w:contextualSpacing/>
        <w:jc w:val="both"/>
        <w:rPr>
          <w:color w:val="auto"/>
        </w:rPr>
      </w:pPr>
      <w:r w:rsidRPr="008F7727">
        <w:rPr>
          <w:color w:val="auto"/>
        </w:rPr>
        <w:t xml:space="preserve">Глобальные проблемы современности и возможности их решения усилиями международного сообщества и международных </w:t>
      </w:r>
      <w:r w:rsidRPr="008F7727">
        <w:rPr>
          <w:color w:val="auto"/>
        </w:rPr>
        <w:lastRenderedPageBreak/>
        <w:t>организаций.</w:t>
      </w:r>
    </w:p>
    <w:p w:rsidR="00A57638" w:rsidRPr="008F7727" w:rsidRDefault="001955DA" w:rsidP="001C58A8">
      <w:pPr>
        <w:pStyle w:val="af5"/>
        <w:contextualSpacing/>
        <w:rPr>
          <w:rFonts w:ascii="Times New Roman" w:hAnsi="Times New Roman" w:cs="Times New Roman"/>
        </w:rPr>
      </w:pPr>
      <w:bookmarkStart w:id="395" w:name="bookmark990"/>
      <w:r w:rsidRPr="008F7727">
        <w:rPr>
          <w:rFonts w:ascii="Times New Roman" w:hAnsi="Times New Roman" w:cs="Times New Roman"/>
        </w:rPr>
        <w:t xml:space="preserve">7 </w:t>
      </w:r>
      <w:r w:rsidR="00E235EB" w:rsidRPr="008F7727">
        <w:rPr>
          <w:rFonts w:ascii="Times New Roman" w:hAnsi="Times New Roman" w:cs="Times New Roman"/>
        </w:rPr>
        <w:t>КЛАСС</w:t>
      </w:r>
      <w:bookmarkEnd w:id="395"/>
    </w:p>
    <w:p w:rsidR="001955DA" w:rsidRPr="008F7727" w:rsidRDefault="001955DA" w:rsidP="001C58A8">
      <w:pPr>
        <w:pStyle w:val="af5"/>
        <w:contextualSpacing/>
        <w:rPr>
          <w:rFonts w:ascii="Times New Roman" w:hAnsi="Times New Roman" w:cs="Times New Roman"/>
          <w:bCs/>
        </w:rPr>
      </w:pPr>
    </w:p>
    <w:p w:rsidR="00A57638" w:rsidRPr="008F7727" w:rsidRDefault="00E235EB" w:rsidP="001C58A8">
      <w:pPr>
        <w:pStyle w:val="af5"/>
        <w:contextualSpacing/>
        <w:rPr>
          <w:rFonts w:ascii="Times New Roman" w:hAnsi="Times New Roman" w:cs="Times New Roman"/>
        </w:rPr>
      </w:pPr>
      <w:r w:rsidRPr="008F7727">
        <w:rPr>
          <w:rFonts w:ascii="Times New Roman" w:hAnsi="Times New Roman" w:cs="Times New Roman"/>
          <w:bCs/>
        </w:rPr>
        <w:t>Социальные ценности и нормы</w:t>
      </w:r>
    </w:p>
    <w:p w:rsidR="00A57638" w:rsidRPr="008F7727" w:rsidRDefault="00E235EB" w:rsidP="001C58A8">
      <w:pPr>
        <w:pStyle w:val="13"/>
        <w:spacing w:line="240" w:lineRule="auto"/>
        <w:contextualSpacing/>
        <w:jc w:val="both"/>
        <w:rPr>
          <w:color w:val="auto"/>
        </w:rPr>
      </w:pPr>
      <w:r w:rsidRPr="008F7727">
        <w:rPr>
          <w:color w:val="auto"/>
        </w:rPr>
        <w:t>Общественные ценности. Свобода и ответственность гражданина. Гражданственность и патриотизм. Гуманизм.</w:t>
      </w:r>
    </w:p>
    <w:p w:rsidR="00A57638" w:rsidRPr="008F7727" w:rsidRDefault="00E235EB" w:rsidP="001C58A8">
      <w:pPr>
        <w:pStyle w:val="13"/>
        <w:spacing w:line="240" w:lineRule="auto"/>
        <w:contextualSpacing/>
        <w:jc w:val="both"/>
        <w:rPr>
          <w:color w:val="auto"/>
        </w:rPr>
      </w:pPr>
      <w:r w:rsidRPr="008F7727">
        <w:rPr>
          <w:color w:val="auto"/>
        </w:rPr>
        <w:t>Социальные нормы как регуляторы общественной жизни и поведения человека в обществе. Виды социальных норм. Традиции и обычаи.</w:t>
      </w:r>
    </w:p>
    <w:p w:rsidR="00A57638" w:rsidRPr="008F7727" w:rsidRDefault="00E235EB" w:rsidP="001C58A8">
      <w:pPr>
        <w:pStyle w:val="13"/>
        <w:spacing w:line="240" w:lineRule="auto"/>
        <w:contextualSpacing/>
        <w:jc w:val="both"/>
        <w:rPr>
          <w:color w:val="auto"/>
        </w:rPr>
      </w:pPr>
      <w:r w:rsidRPr="008F7727">
        <w:rPr>
          <w:color w:val="auto"/>
        </w:rPr>
        <w:t>Принципы и нормы морали. Добро и зло. Нравственные чувства человека. Совесть и стыд.</w:t>
      </w:r>
    </w:p>
    <w:p w:rsidR="00A57638" w:rsidRPr="008F7727" w:rsidRDefault="00E235EB" w:rsidP="001C58A8">
      <w:pPr>
        <w:pStyle w:val="13"/>
        <w:spacing w:line="240" w:lineRule="auto"/>
        <w:contextualSpacing/>
        <w:jc w:val="both"/>
        <w:rPr>
          <w:color w:val="auto"/>
        </w:rPr>
      </w:pPr>
      <w:r w:rsidRPr="008F7727">
        <w:rPr>
          <w:color w:val="auto"/>
        </w:rPr>
        <w:t>Моральный выбор. Моральная оценка поведения людей и собственного поведения. Влияние моральных норм на общество и человека.</w:t>
      </w:r>
    </w:p>
    <w:p w:rsidR="00A57638" w:rsidRPr="008F7727" w:rsidRDefault="00E235EB" w:rsidP="001C58A8">
      <w:pPr>
        <w:pStyle w:val="13"/>
        <w:spacing w:line="240" w:lineRule="auto"/>
        <w:contextualSpacing/>
        <w:jc w:val="both"/>
        <w:rPr>
          <w:color w:val="auto"/>
        </w:rPr>
      </w:pPr>
      <w:r w:rsidRPr="008F7727">
        <w:rPr>
          <w:color w:val="auto"/>
        </w:rPr>
        <w:t>Право и его роль в жизни общества. Право и мораль.</w:t>
      </w:r>
    </w:p>
    <w:p w:rsidR="00A57638" w:rsidRPr="008F7727" w:rsidRDefault="00E235EB" w:rsidP="001C58A8">
      <w:pPr>
        <w:pStyle w:val="af5"/>
        <w:contextualSpacing/>
        <w:rPr>
          <w:rFonts w:ascii="Times New Roman" w:hAnsi="Times New Roman" w:cs="Times New Roman"/>
        </w:rPr>
      </w:pPr>
      <w:r w:rsidRPr="008F7727">
        <w:rPr>
          <w:rFonts w:ascii="Times New Roman" w:hAnsi="Times New Roman" w:cs="Times New Roman"/>
        </w:rPr>
        <w:t>Человек как участник правовых отношений</w:t>
      </w:r>
    </w:p>
    <w:p w:rsidR="00A57638" w:rsidRPr="008F7727" w:rsidRDefault="00E235EB" w:rsidP="001C58A8">
      <w:pPr>
        <w:pStyle w:val="13"/>
        <w:spacing w:line="240" w:lineRule="auto"/>
        <w:contextualSpacing/>
        <w:jc w:val="both"/>
        <w:rPr>
          <w:color w:val="auto"/>
        </w:rPr>
      </w:pPr>
      <w:r w:rsidRPr="008F7727">
        <w:rPr>
          <w:color w:val="auto"/>
        </w:rPr>
        <w:t>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Правовая культура личности.</w:t>
      </w:r>
    </w:p>
    <w:p w:rsidR="00A57638" w:rsidRPr="008F7727" w:rsidRDefault="00E235EB" w:rsidP="001C58A8">
      <w:pPr>
        <w:pStyle w:val="13"/>
        <w:spacing w:line="240" w:lineRule="auto"/>
        <w:contextualSpacing/>
        <w:jc w:val="both"/>
        <w:rPr>
          <w:color w:val="auto"/>
        </w:rPr>
      </w:pPr>
      <w:r w:rsidRPr="008F7727">
        <w:rPr>
          <w:color w:val="auto"/>
        </w:rPr>
        <w:t>Правонарушение и юридическая ответственность. Проступок и преступление. Опасность правонарушений для личности и общества.</w:t>
      </w:r>
    </w:p>
    <w:p w:rsidR="00A57638" w:rsidRPr="008F7727" w:rsidRDefault="00E235EB" w:rsidP="001C58A8">
      <w:pPr>
        <w:pStyle w:val="13"/>
        <w:spacing w:line="240" w:lineRule="auto"/>
        <w:contextualSpacing/>
        <w:jc w:val="both"/>
        <w:rPr>
          <w:color w:val="auto"/>
        </w:rPr>
      </w:pPr>
      <w:r w:rsidRPr="008F7727">
        <w:rPr>
          <w:color w:val="auto"/>
        </w:rPr>
        <w:t>Права и свободы человека и гражданина Российской Федерации. Гарантия и защита прав и свобод человека и гражданина в Российской Федерации. Конституционные обязанности гражданина Российской Федерации. Права ребёнка и возможности их защиты.</w:t>
      </w:r>
    </w:p>
    <w:p w:rsidR="00A57638" w:rsidRPr="008F7727" w:rsidRDefault="00E235EB" w:rsidP="001C58A8">
      <w:pPr>
        <w:pStyle w:val="af5"/>
        <w:contextualSpacing/>
        <w:rPr>
          <w:rFonts w:ascii="Times New Roman" w:hAnsi="Times New Roman" w:cs="Times New Roman"/>
        </w:rPr>
      </w:pPr>
      <w:r w:rsidRPr="008F7727">
        <w:rPr>
          <w:rFonts w:ascii="Times New Roman" w:hAnsi="Times New Roman" w:cs="Times New Roman"/>
        </w:rPr>
        <w:t>Основы российского права</w:t>
      </w:r>
    </w:p>
    <w:p w:rsidR="00A57638" w:rsidRPr="008F7727" w:rsidRDefault="00E235EB" w:rsidP="001C58A8">
      <w:pPr>
        <w:pStyle w:val="13"/>
        <w:spacing w:line="240" w:lineRule="auto"/>
        <w:contextualSpacing/>
        <w:jc w:val="both"/>
        <w:rPr>
          <w:color w:val="auto"/>
        </w:rPr>
      </w:pPr>
      <w:r w:rsidRPr="008F7727">
        <w:rPr>
          <w:color w:val="auto"/>
        </w:rPr>
        <w:t>Конституция Российской Федерации — основной закон. Законы и подзаконные акты. Отрасли права.</w:t>
      </w:r>
    </w:p>
    <w:p w:rsidR="00A57638" w:rsidRPr="008F7727" w:rsidRDefault="00E235EB" w:rsidP="001C58A8">
      <w:pPr>
        <w:pStyle w:val="13"/>
        <w:spacing w:line="240" w:lineRule="auto"/>
        <w:contextualSpacing/>
        <w:jc w:val="both"/>
        <w:rPr>
          <w:color w:val="auto"/>
        </w:rPr>
      </w:pPr>
      <w:r w:rsidRPr="008F7727">
        <w:rPr>
          <w:color w:val="auto"/>
        </w:rPr>
        <w:t>Основы гражданского права. Физические и юридические лица в гражданском праве. Право собственности, защита прав собственности.</w:t>
      </w:r>
    </w:p>
    <w:p w:rsidR="00A57638" w:rsidRPr="008F7727" w:rsidRDefault="00E235EB" w:rsidP="001C58A8">
      <w:pPr>
        <w:pStyle w:val="13"/>
        <w:spacing w:line="240" w:lineRule="auto"/>
        <w:contextualSpacing/>
        <w:jc w:val="both"/>
        <w:rPr>
          <w:color w:val="auto"/>
        </w:rPr>
      </w:pPr>
      <w:r w:rsidRPr="008F7727">
        <w:rPr>
          <w:color w:val="auto"/>
        </w:rPr>
        <w:t>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гражданско-правовых отношений.</w:t>
      </w:r>
    </w:p>
    <w:p w:rsidR="00A57638" w:rsidRPr="008F7727" w:rsidRDefault="00E235EB" w:rsidP="001C58A8">
      <w:pPr>
        <w:pStyle w:val="13"/>
        <w:spacing w:line="240" w:lineRule="auto"/>
        <w:contextualSpacing/>
        <w:jc w:val="both"/>
        <w:rPr>
          <w:color w:val="auto"/>
        </w:rPr>
      </w:pPr>
      <w:r w:rsidRPr="008F7727">
        <w:rPr>
          <w:color w:val="auto"/>
        </w:rPr>
        <w:t>Основы семейного права. Важность семьи в жизни человека, общества и государства. Условия заключения брака в Российской Федерации. Права и обязанности детей и родителей. Защита прав и интересов детей, оставшихся без попечения родителей.</w:t>
      </w:r>
    </w:p>
    <w:p w:rsidR="00A57638" w:rsidRPr="008F7727" w:rsidRDefault="00E235EB" w:rsidP="001C58A8">
      <w:pPr>
        <w:pStyle w:val="13"/>
        <w:spacing w:line="240" w:lineRule="auto"/>
        <w:contextualSpacing/>
        <w:jc w:val="both"/>
        <w:rPr>
          <w:color w:val="auto"/>
        </w:rPr>
      </w:pPr>
      <w:r w:rsidRPr="008F7727">
        <w:rPr>
          <w:color w:val="auto"/>
        </w:rPr>
        <w:t>Основы трудового права. Стороны трудовых отношений, их права и обязанности. Трудовой договор. Заключение и прекращение трудового договора. Рабочее время и время отдыха. Особенности правового статуса несовершеннолетних при осуществлении трудовой деятельности.</w:t>
      </w:r>
    </w:p>
    <w:p w:rsidR="00A57638" w:rsidRPr="008F7727" w:rsidRDefault="00E235EB" w:rsidP="001C58A8">
      <w:pPr>
        <w:pStyle w:val="13"/>
        <w:spacing w:line="240" w:lineRule="auto"/>
        <w:contextualSpacing/>
        <w:jc w:val="both"/>
        <w:rPr>
          <w:color w:val="auto"/>
        </w:rPr>
      </w:pPr>
      <w:r w:rsidRPr="008F7727">
        <w:rPr>
          <w:color w:val="auto"/>
        </w:rPr>
        <w:t xml:space="preserve">Виды юридической ответственности. 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w:t>
      </w:r>
      <w:r w:rsidRPr="008F7727">
        <w:rPr>
          <w:color w:val="auto"/>
        </w:rPr>
        <w:lastRenderedPageBreak/>
        <w:t>Преступления и уголовная ответственность. Особенности юридической ответственности несовершеннолетних.</w:t>
      </w:r>
    </w:p>
    <w:p w:rsidR="00A57638" w:rsidRPr="008F7727" w:rsidRDefault="00E235EB" w:rsidP="001C58A8">
      <w:pPr>
        <w:pStyle w:val="13"/>
        <w:spacing w:line="240" w:lineRule="auto"/>
        <w:contextualSpacing/>
        <w:jc w:val="both"/>
        <w:rPr>
          <w:color w:val="auto"/>
        </w:rPr>
      </w:pPr>
      <w:r w:rsidRPr="008F7727">
        <w:rPr>
          <w:color w:val="auto"/>
        </w:rP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p w:rsidR="00A57638" w:rsidRPr="008F7727" w:rsidRDefault="001955DA" w:rsidP="001C58A8">
      <w:pPr>
        <w:pStyle w:val="af5"/>
        <w:contextualSpacing/>
        <w:rPr>
          <w:rFonts w:ascii="Times New Roman" w:hAnsi="Times New Roman" w:cs="Times New Roman"/>
        </w:rPr>
      </w:pPr>
      <w:bookmarkStart w:id="396" w:name="bookmark992"/>
      <w:r w:rsidRPr="008F7727">
        <w:rPr>
          <w:rFonts w:ascii="Times New Roman" w:hAnsi="Times New Roman" w:cs="Times New Roman"/>
        </w:rPr>
        <w:t xml:space="preserve">8 </w:t>
      </w:r>
      <w:r w:rsidR="00E235EB" w:rsidRPr="008F7727">
        <w:rPr>
          <w:rFonts w:ascii="Times New Roman" w:hAnsi="Times New Roman" w:cs="Times New Roman"/>
        </w:rPr>
        <w:t>КЛАСС</w:t>
      </w:r>
      <w:bookmarkEnd w:id="396"/>
    </w:p>
    <w:p w:rsidR="001955DA" w:rsidRPr="008F7727" w:rsidRDefault="001955DA" w:rsidP="001C58A8">
      <w:pPr>
        <w:pStyle w:val="af5"/>
        <w:contextualSpacing/>
        <w:rPr>
          <w:rFonts w:ascii="Times New Roman" w:hAnsi="Times New Roman" w:cs="Times New Roman"/>
          <w:bCs/>
        </w:rPr>
      </w:pPr>
    </w:p>
    <w:p w:rsidR="00A57638" w:rsidRPr="008F7727" w:rsidRDefault="00E235EB" w:rsidP="001C58A8">
      <w:pPr>
        <w:pStyle w:val="af5"/>
        <w:contextualSpacing/>
        <w:rPr>
          <w:rFonts w:ascii="Times New Roman" w:hAnsi="Times New Roman" w:cs="Times New Roman"/>
        </w:rPr>
      </w:pPr>
      <w:r w:rsidRPr="008F7727">
        <w:rPr>
          <w:rFonts w:ascii="Times New Roman" w:hAnsi="Times New Roman" w:cs="Times New Roman"/>
          <w:bCs/>
        </w:rPr>
        <w:t>Человек в экономических отношениях</w:t>
      </w:r>
    </w:p>
    <w:p w:rsidR="00A57638" w:rsidRPr="008F7727" w:rsidRDefault="00E235EB" w:rsidP="001C58A8">
      <w:pPr>
        <w:pStyle w:val="13"/>
        <w:spacing w:line="240" w:lineRule="auto"/>
        <w:contextualSpacing/>
        <w:jc w:val="both"/>
        <w:rPr>
          <w:color w:val="auto"/>
        </w:rPr>
      </w:pPr>
      <w:r w:rsidRPr="008F7727">
        <w:rPr>
          <w:color w:val="auto"/>
        </w:rPr>
        <w:t>Экономическая жизнь общества. Потребности и ресурсы, ограниченность ресурсов. Экономический выбор.</w:t>
      </w:r>
    </w:p>
    <w:p w:rsidR="00A57638" w:rsidRPr="008F7727" w:rsidRDefault="00E235EB" w:rsidP="001C58A8">
      <w:pPr>
        <w:pStyle w:val="13"/>
        <w:spacing w:line="240" w:lineRule="auto"/>
        <w:contextualSpacing/>
        <w:jc w:val="both"/>
        <w:rPr>
          <w:color w:val="auto"/>
        </w:rPr>
      </w:pPr>
      <w:r w:rsidRPr="008F7727">
        <w:rPr>
          <w:color w:val="auto"/>
        </w:rPr>
        <w:t>Экономическая система и её функции. Собственность.</w:t>
      </w:r>
    </w:p>
    <w:p w:rsidR="00A57638" w:rsidRPr="008F7727" w:rsidRDefault="00E235EB" w:rsidP="001C58A8">
      <w:pPr>
        <w:pStyle w:val="13"/>
        <w:spacing w:line="240" w:lineRule="auto"/>
        <w:contextualSpacing/>
        <w:jc w:val="both"/>
        <w:rPr>
          <w:color w:val="auto"/>
        </w:rPr>
      </w:pPr>
      <w:r w:rsidRPr="008F7727">
        <w:rPr>
          <w:color w:val="auto"/>
        </w:rPr>
        <w:t>Производство — источник экономических благ. Факторы производства. Трудовая деятельность. Производительность труда. Разделение труда.</w:t>
      </w:r>
    </w:p>
    <w:p w:rsidR="00A57638" w:rsidRPr="008F7727" w:rsidRDefault="00E235EB" w:rsidP="001C58A8">
      <w:pPr>
        <w:pStyle w:val="13"/>
        <w:spacing w:line="240" w:lineRule="auto"/>
        <w:contextualSpacing/>
        <w:jc w:val="both"/>
        <w:rPr>
          <w:color w:val="auto"/>
        </w:rPr>
      </w:pPr>
      <w:r w:rsidRPr="008F7727">
        <w:rPr>
          <w:color w:val="auto"/>
        </w:rPr>
        <w:t>Предпринимательство. Виды и формы предпринимательской деятельности.</w:t>
      </w:r>
    </w:p>
    <w:p w:rsidR="00A57638" w:rsidRPr="008F7727" w:rsidRDefault="00E235EB" w:rsidP="001C58A8">
      <w:pPr>
        <w:pStyle w:val="13"/>
        <w:spacing w:line="240" w:lineRule="auto"/>
        <w:contextualSpacing/>
        <w:jc w:val="both"/>
        <w:rPr>
          <w:color w:val="auto"/>
        </w:rPr>
      </w:pPr>
      <w:r w:rsidRPr="008F7727">
        <w:rPr>
          <w:color w:val="auto"/>
        </w:rPr>
        <w:t>Обмен. Деньги и их функции. Торговля и её формы.</w:t>
      </w:r>
    </w:p>
    <w:p w:rsidR="00A57638" w:rsidRPr="008F7727" w:rsidRDefault="00E235EB" w:rsidP="001C58A8">
      <w:pPr>
        <w:pStyle w:val="13"/>
        <w:spacing w:line="240" w:lineRule="auto"/>
        <w:contextualSpacing/>
        <w:jc w:val="both"/>
        <w:rPr>
          <w:color w:val="auto"/>
        </w:rPr>
      </w:pPr>
      <w:r w:rsidRPr="008F7727">
        <w:rPr>
          <w:color w:val="auto"/>
        </w:rPr>
        <w:t>Рыночная экономика. Конкуренция. Спрос и предложение. Рыночное равновесие. Невидимая рука рынка. Многообразие рынков.</w:t>
      </w:r>
    </w:p>
    <w:p w:rsidR="00A57638" w:rsidRPr="008F7727" w:rsidRDefault="00E235EB" w:rsidP="001C58A8">
      <w:pPr>
        <w:pStyle w:val="13"/>
        <w:spacing w:line="240" w:lineRule="auto"/>
        <w:contextualSpacing/>
        <w:jc w:val="both"/>
        <w:rPr>
          <w:color w:val="auto"/>
        </w:rPr>
      </w:pPr>
      <w:r w:rsidRPr="008F7727">
        <w:rPr>
          <w:color w:val="auto"/>
        </w:rPr>
        <w:t>Предприятие в экономике. Издержки, выручка и прибыль. Как повысить эффективность производства.</w:t>
      </w:r>
    </w:p>
    <w:p w:rsidR="00A57638" w:rsidRPr="008F7727" w:rsidRDefault="00E235EB" w:rsidP="001C58A8">
      <w:pPr>
        <w:pStyle w:val="13"/>
        <w:spacing w:line="240" w:lineRule="auto"/>
        <w:contextualSpacing/>
        <w:jc w:val="both"/>
        <w:rPr>
          <w:color w:val="auto"/>
        </w:rPr>
      </w:pPr>
      <w:r w:rsidRPr="008F7727">
        <w:rPr>
          <w:color w:val="auto"/>
        </w:rPr>
        <w:t>Заработная плата и стимулирование труда. Занятость и безработица.</w:t>
      </w:r>
    </w:p>
    <w:p w:rsidR="00A57638" w:rsidRPr="008F7727" w:rsidRDefault="00E235EB" w:rsidP="001C58A8">
      <w:pPr>
        <w:pStyle w:val="13"/>
        <w:spacing w:line="240" w:lineRule="auto"/>
        <w:contextualSpacing/>
        <w:jc w:val="both"/>
        <w:rPr>
          <w:color w:val="auto"/>
        </w:rPr>
      </w:pPr>
      <w:r w:rsidRPr="008F7727">
        <w:rPr>
          <w:color w:val="auto"/>
        </w:rPr>
        <w:t>Финансовый рынок и посредники (банки, страховые компании, кредитные союзы, участники фондового рынка). Услуги финансовых посредников.</w:t>
      </w:r>
    </w:p>
    <w:p w:rsidR="00A57638" w:rsidRPr="008F7727" w:rsidRDefault="00E235EB" w:rsidP="001C58A8">
      <w:pPr>
        <w:pStyle w:val="13"/>
        <w:spacing w:line="240" w:lineRule="auto"/>
        <w:contextualSpacing/>
        <w:jc w:val="both"/>
        <w:rPr>
          <w:color w:val="auto"/>
        </w:rPr>
      </w:pPr>
      <w:r w:rsidRPr="008F7727">
        <w:rPr>
          <w:color w:val="auto"/>
        </w:rPr>
        <w:t>Основные типы финансовых инструментов: акции и облигации.</w:t>
      </w:r>
    </w:p>
    <w:p w:rsidR="00A57638" w:rsidRPr="008F7727" w:rsidRDefault="00E235EB" w:rsidP="001C58A8">
      <w:pPr>
        <w:pStyle w:val="13"/>
        <w:spacing w:line="240" w:lineRule="auto"/>
        <w:contextualSpacing/>
        <w:jc w:val="both"/>
        <w:rPr>
          <w:color w:val="auto"/>
        </w:rPr>
      </w:pPr>
      <w:r w:rsidRPr="008F7727">
        <w:rPr>
          <w:color w:val="auto"/>
        </w:rPr>
        <w:t>Банковские услуги, предоставляемые гражданам (депозит, кредит, платёжная карта, денежные переводы, обмен валюты). Дистанционное банковское обслуживание. Страховые услуги. Защита прав потребителя финансовых услуг.</w:t>
      </w:r>
    </w:p>
    <w:p w:rsidR="00A57638" w:rsidRPr="008F7727" w:rsidRDefault="00E235EB" w:rsidP="001C58A8">
      <w:pPr>
        <w:pStyle w:val="13"/>
        <w:spacing w:line="240" w:lineRule="auto"/>
        <w:contextualSpacing/>
        <w:jc w:val="both"/>
        <w:rPr>
          <w:color w:val="auto"/>
        </w:rPr>
      </w:pPr>
      <w:r w:rsidRPr="008F7727">
        <w:rPr>
          <w:color w:val="auto"/>
        </w:rPr>
        <w:t>Экономические функции домохозяйств. Потребление домашних хозяйств. Потребительские товары и товары длительного пользования. Источники доходов и расходов семьи. Семейный бюджет. Личный финансовый план. Способы и формы сбережений.</w:t>
      </w:r>
    </w:p>
    <w:p w:rsidR="00A57638" w:rsidRPr="008F7727" w:rsidRDefault="00E235EB" w:rsidP="001C58A8">
      <w:pPr>
        <w:pStyle w:val="13"/>
        <w:spacing w:line="240" w:lineRule="auto"/>
        <w:contextualSpacing/>
        <w:jc w:val="both"/>
        <w:rPr>
          <w:color w:val="auto"/>
        </w:rPr>
      </w:pPr>
      <w:r w:rsidRPr="008F7727">
        <w:rPr>
          <w:color w:val="auto"/>
        </w:rPr>
        <w:t>Экономические цели и функции государства. Налоги. Доходы и расходы государства. Государственный бюджет. Государственная бюджетная и денежно-кредитная политика Российской Федерации. Государственная политика по развитию конкуренции.</w:t>
      </w:r>
    </w:p>
    <w:p w:rsidR="00A57638" w:rsidRPr="008F7727" w:rsidRDefault="00E235EB" w:rsidP="001C58A8">
      <w:pPr>
        <w:pStyle w:val="af5"/>
        <w:contextualSpacing/>
        <w:rPr>
          <w:rFonts w:ascii="Times New Roman" w:hAnsi="Times New Roman" w:cs="Times New Roman"/>
        </w:rPr>
      </w:pPr>
      <w:r w:rsidRPr="008F7727">
        <w:rPr>
          <w:rFonts w:ascii="Times New Roman" w:hAnsi="Times New Roman" w:cs="Times New Roman"/>
        </w:rPr>
        <w:t>Человек в мире культуры</w:t>
      </w:r>
    </w:p>
    <w:p w:rsidR="00A57638" w:rsidRPr="008F7727" w:rsidRDefault="00E235EB" w:rsidP="001C58A8">
      <w:pPr>
        <w:pStyle w:val="13"/>
        <w:spacing w:line="240" w:lineRule="auto"/>
        <w:contextualSpacing/>
        <w:jc w:val="both"/>
        <w:rPr>
          <w:color w:val="auto"/>
        </w:rPr>
      </w:pPr>
      <w:r w:rsidRPr="008F7727">
        <w:rPr>
          <w:color w:val="auto"/>
        </w:rPr>
        <w:t>Культура, её многообразие и формы. Влияние духовной культуры на формирование личности. Современная молодёжная культура.</w:t>
      </w:r>
    </w:p>
    <w:p w:rsidR="00A57638" w:rsidRPr="008F7727" w:rsidRDefault="00E235EB" w:rsidP="001C58A8">
      <w:pPr>
        <w:pStyle w:val="13"/>
        <w:spacing w:line="240" w:lineRule="auto"/>
        <w:contextualSpacing/>
        <w:jc w:val="both"/>
        <w:rPr>
          <w:color w:val="auto"/>
        </w:rPr>
      </w:pPr>
      <w:r w:rsidRPr="008F7727">
        <w:rPr>
          <w:color w:val="auto"/>
        </w:rPr>
        <w:t>Наука. Естественные и социально-гуманитарные науки. Роль науки в развитии общества.</w:t>
      </w:r>
    </w:p>
    <w:p w:rsidR="00A57638" w:rsidRPr="008F7727" w:rsidRDefault="00E235EB" w:rsidP="001C58A8">
      <w:pPr>
        <w:pStyle w:val="13"/>
        <w:spacing w:line="240" w:lineRule="auto"/>
        <w:contextualSpacing/>
        <w:jc w:val="both"/>
        <w:rPr>
          <w:color w:val="auto"/>
        </w:rPr>
      </w:pPr>
      <w:r w:rsidRPr="008F7727">
        <w:rPr>
          <w:color w:val="auto"/>
        </w:rPr>
        <w:t>Образование. Личностная и общественная значимость образования в современном обществе. Образование в Российской Федерации. Самообразование.</w:t>
      </w:r>
    </w:p>
    <w:p w:rsidR="00A57638" w:rsidRPr="008F7727" w:rsidRDefault="00E235EB" w:rsidP="001C58A8">
      <w:pPr>
        <w:pStyle w:val="13"/>
        <w:spacing w:line="240" w:lineRule="auto"/>
        <w:contextualSpacing/>
        <w:jc w:val="both"/>
        <w:rPr>
          <w:color w:val="auto"/>
        </w:rPr>
      </w:pPr>
      <w:r w:rsidRPr="008F7727">
        <w:rPr>
          <w:color w:val="auto"/>
        </w:rPr>
        <w:t xml:space="preserve">Политика в сфере культуры и образования в Российской </w:t>
      </w:r>
      <w:r w:rsidRPr="008F7727">
        <w:rPr>
          <w:color w:val="auto"/>
        </w:rPr>
        <w:lastRenderedPageBreak/>
        <w:t>Федерации.</w:t>
      </w:r>
    </w:p>
    <w:p w:rsidR="00A57638" w:rsidRPr="008F7727" w:rsidRDefault="00E235EB" w:rsidP="001C58A8">
      <w:pPr>
        <w:pStyle w:val="13"/>
        <w:spacing w:line="240" w:lineRule="auto"/>
        <w:contextualSpacing/>
        <w:jc w:val="both"/>
        <w:rPr>
          <w:color w:val="auto"/>
        </w:rPr>
      </w:pPr>
      <w:r w:rsidRPr="008F7727">
        <w:rPr>
          <w:color w:val="auto"/>
        </w:rP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p w:rsidR="00A57638" w:rsidRPr="008F7727" w:rsidRDefault="00E235EB" w:rsidP="001C58A8">
      <w:pPr>
        <w:pStyle w:val="13"/>
        <w:spacing w:line="240" w:lineRule="auto"/>
        <w:contextualSpacing/>
        <w:jc w:val="both"/>
        <w:rPr>
          <w:color w:val="auto"/>
        </w:rPr>
      </w:pPr>
      <w:r w:rsidRPr="008F7727">
        <w:rPr>
          <w:color w:val="auto"/>
        </w:rPr>
        <w:t>Что такое искусство. Виды искусств. Роль искусства в жизни человека и общества.</w:t>
      </w:r>
    </w:p>
    <w:p w:rsidR="00A57638" w:rsidRPr="008F7727" w:rsidRDefault="00E235EB" w:rsidP="001C58A8">
      <w:pPr>
        <w:pStyle w:val="13"/>
        <w:spacing w:line="240" w:lineRule="auto"/>
        <w:contextualSpacing/>
        <w:jc w:val="both"/>
        <w:rPr>
          <w:color w:val="auto"/>
        </w:rPr>
      </w:pPr>
      <w:r w:rsidRPr="008F7727">
        <w:rPr>
          <w:color w:val="auto"/>
        </w:rP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Интернете.</w:t>
      </w:r>
    </w:p>
    <w:p w:rsidR="00A57638" w:rsidRPr="008F7727" w:rsidRDefault="001955DA" w:rsidP="001C58A8">
      <w:pPr>
        <w:pStyle w:val="af5"/>
        <w:contextualSpacing/>
        <w:rPr>
          <w:rFonts w:ascii="Times New Roman" w:hAnsi="Times New Roman" w:cs="Times New Roman"/>
        </w:rPr>
      </w:pPr>
      <w:bookmarkStart w:id="397" w:name="bookmark994"/>
      <w:r w:rsidRPr="008F7727">
        <w:rPr>
          <w:rFonts w:ascii="Times New Roman" w:hAnsi="Times New Roman" w:cs="Times New Roman"/>
        </w:rPr>
        <w:t xml:space="preserve">9 </w:t>
      </w:r>
      <w:r w:rsidR="00E235EB" w:rsidRPr="008F7727">
        <w:rPr>
          <w:rFonts w:ascii="Times New Roman" w:hAnsi="Times New Roman" w:cs="Times New Roman"/>
        </w:rPr>
        <w:t>КЛАСС</w:t>
      </w:r>
      <w:bookmarkEnd w:id="397"/>
    </w:p>
    <w:p w:rsidR="001955DA" w:rsidRPr="008F7727" w:rsidRDefault="001955DA" w:rsidP="001C58A8">
      <w:pPr>
        <w:pStyle w:val="af5"/>
        <w:contextualSpacing/>
        <w:rPr>
          <w:rFonts w:ascii="Times New Roman" w:hAnsi="Times New Roman" w:cs="Times New Roman"/>
        </w:rPr>
      </w:pPr>
    </w:p>
    <w:p w:rsidR="00A57638" w:rsidRPr="008F7727" w:rsidRDefault="00E235EB" w:rsidP="001C58A8">
      <w:pPr>
        <w:pStyle w:val="af5"/>
        <w:contextualSpacing/>
        <w:rPr>
          <w:rFonts w:ascii="Times New Roman" w:hAnsi="Times New Roman" w:cs="Times New Roman"/>
        </w:rPr>
      </w:pPr>
      <w:r w:rsidRPr="008F7727">
        <w:rPr>
          <w:rFonts w:ascii="Times New Roman" w:hAnsi="Times New Roman" w:cs="Times New Roman"/>
          <w:bCs/>
        </w:rPr>
        <w:t>Человек в политическом измерении</w:t>
      </w:r>
    </w:p>
    <w:p w:rsidR="00A57638" w:rsidRPr="008F7727" w:rsidRDefault="00E235EB" w:rsidP="001C58A8">
      <w:pPr>
        <w:pStyle w:val="13"/>
        <w:spacing w:line="240" w:lineRule="auto"/>
        <w:contextualSpacing/>
        <w:jc w:val="both"/>
        <w:rPr>
          <w:color w:val="auto"/>
        </w:rPr>
      </w:pPr>
      <w:r w:rsidRPr="008F7727">
        <w:rPr>
          <w:color w:val="auto"/>
        </w:rPr>
        <w:t>Политика и политическая власть. Государство — политическая организация общества. Признаки государства. Внутренняя и внешняя политика.</w:t>
      </w:r>
    </w:p>
    <w:p w:rsidR="00A57638" w:rsidRPr="008F7727" w:rsidRDefault="00E235EB" w:rsidP="001C58A8">
      <w:pPr>
        <w:pStyle w:val="13"/>
        <w:spacing w:line="240" w:lineRule="auto"/>
        <w:contextualSpacing/>
        <w:jc w:val="both"/>
        <w:rPr>
          <w:color w:val="auto"/>
        </w:rPr>
      </w:pPr>
      <w:r w:rsidRPr="008F7727">
        <w:rPr>
          <w:color w:val="auto"/>
        </w:rPr>
        <w:t xml:space="preserve">Форма государства. Монархия и республика — основные формы правления. Унитарное и федеративное </w:t>
      </w:r>
      <w:r w:rsidR="00F12556" w:rsidRPr="008F7727">
        <w:rPr>
          <w:color w:val="auto"/>
        </w:rPr>
        <w:t>государственно территориальное</w:t>
      </w:r>
      <w:r w:rsidRPr="008F7727">
        <w:rPr>
          <w:color w:val="auto"/>
        </w:rPr>
        <w:t xml:space="preserve"> устройство.</w:t>
      </w:r>
    </w:p>
    <w:p w:rsidR="00A57638" w:rsidRPr="008F7727" w:rsidRDefault="00E235EB" w:rsidP="001C58A8">
      <w:pPr>
        <w:pStyle w:val="13"/>
        <w:spacing w:line="240" w:lineRule="auto"/>
        <w:contextualSpacing/>
        <w:jc w:val="both"/>
        <w:rPr>
          <w:color w:val="auto"/>
        </w:rPr>
      </w:pPr>
      <w:r w:rsidRPr="008F7727">
        <w:rPr>
          <w:color w:val="auto"/>
        </w:rPr>
        <w:t>Политический режим и его виды.</w:t>
      </w:r>
    </w:p>
    <w:p w:rsidR="00A57638" w:rsidRPr="008F7727" w:rsidRDefault="00E235EB" w:rsidP="001C58A8">
      <w:pPr>
        <w:pStyle w:val="13"/>
        <w:spacing w:line="240" w:lineRule="auto"/>
        <w:contextualSpacing/>
        <w:jc w:val="both"/>
        <w:rPr>
          <w:color w:val="auto"/>
        </w:rPr>
      </w:pPr>
      <w:r w:rsidRPr="008F7727">
        <w:rPr>
          <w:color w:val="auto"/>
        </w:rPr>
        <w:t>Демократия, демократические ценности. Правовое государство и гражданское общество.</w:t>
      </w:r>
    </w:p>
    <w:p w:rsidR="00A57638" w:rsidRPr="008F7727" w:rsidRDefault="00E235EB" w:rsidP="001C58A8">
      <w:pPr>
        <w:pStyle w:val="13"/>
        <w:spacing w:line="240" w:lineRule="auto"/>
        <w:contextualSpacing/>
        <w:jc w:val="both"/>
        <w:rPr>
          <w:color w:val="auto"/>
        </w:rPr>
      </w:pPr>
      <w:r w:rsidRPr="008F7727">
        <w:rPr>
          <w:color w:val="auto"/>
        </w:rPr>
        <w:t>Участие граждан в политике. Выборы, референдум.</w:t>
      </w:r>
    </w:p>
    <w:p w:rsidR="00A57638" w:rsidRPr="008F7727" w:rsidRDefault="00E235EB" w:rsidP="001C58A8">
      <w:pPr>
        <w:pStyle w:val="13"/>
        <w:spacing w:line="240" w:lineRule="auto"/>
        <w:contextualSpacing/>
        <w:jc w:val="both"/>
        <w:rPr>
          <w:color w:val="auto"/>
        </w:rPr>
      </w:pPr>
      <w:r w:rsidRPr="008F7727">
        <w:rPr>
          <w:color w:val="auto"/>
        </w:rPr>
        <w:t>Политические партии, их роль в демократическом обществе. Общественно-политические организации.</w:t>
      </w:r>
    </w:p>
    <w:p w:rsidR="00A57638" w:rsidRPr="008F7727" w:rsidRDefault="00E235EB" w:rsidP="001C58A8">
      <w:pPr>
        <w:pStyle w:val="af5"/>
        <w:contextualSpacing/>
        <w:rPr>
          <w:rFonts w:ascii="Times New Roman" w:hAnsi="Times New Roman" w:cs="Times New Roman"/>
        </w:rPr>
      </w:pPr>
      <w:r w:rsidRPr="008F7727">
        <w:rPr>
          <w:rFonts w:ascii="Times New Roman" w:hAnsi="Times New Roman" w:cs="Times New Roman"/>
        </w:rPr>
        <w:t>Гражданин и государство</w:t>
      </w:r>
    </w:p>
    <w:p w:rsidR="00A57638" w:rsidRPr="008F7727" w:rsidRDefault="00E235EB" w:rsidP="001C58A8">
      <w:pPr>
        <w:pStyle w:val="13"/>
        <w:spacing w:line="240" w:lineRule="auto"/>
        <w:contextualSpacing/>
        <w:jc w:val="both"/>
        <w:rPr>
          <w:color w:val="auto"/>
        </w:rPr>
      </w:pPr>
      <w:r w:rsidRPr="008F7727">
        <w:rPr>
          <w:color w:val="auto"/>
        </w:rPr>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p>
    <w:p w:rsidR="00A57638" w:rsidRPr="008F7727" w:rsidRDefault="00E235EB" w:rsidP="001C58A8">
      <w:pPr>
        <w:pStyle w:val="13"/>
        <w:spacing w:line="240" w:lineRule="auto"/>
        <w:contextualSpacing/>
        <w:jc w:val="both"/>
        <w:rPr>
          <w:color w:val="auto"/>
        </w:rPr>
      </w:pPr>
      <w:r w:rsidRPr="008F7727">
        <w:rPr>
          <w:color w:val="auto"/>
        </w:rPr>
        <w:t>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Российской Федерации: Государственная Дума и Совет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rsidR="00A57638" w:rsidRPr="008F7727" w:rsidRDefault="00E235EB" w:rsidP="001C58A8">
      <w:pPr>
        <w:pStyle w:val="13"/>
        <w:spacing w:line="240" w:lineRule="auto"/>
        <w:contextualSpacing/>
        <w:jc w:val="both"/>
        <w:rPr>
          <w:color w:val="auto"/>
        </w:rPr>
      </w:pPr>
      <w:r w:rsidRPr="008F7727">
        <w:rPr>
          <w:color w:val="auto"/>
        </w:rPr>
        <w:t>Государственное управление. Противодействие коррупции в Российской Федерации.</w:t>
      </w:r>
    </w:p>
    <w:p w:rsidR="00A57638" w:rsidRPr="008F7727" w:rsidRDefault="00E235EB" w:rsidP="001C58A8">
      <w:pPr>
        <w:pStyle w:val="13"/>
        <w:spacing w:line="240" w:lineRule="auto"/>
        <w:contextualSpacing/>
        <w:jc w:val="both"/>
        <w:rPr>
          <w:color w:val="auto"/>
        </w:rPr>
      </w:pPr>
      <w:r w:rsidRPr="008F7727">
        <w:rPr>
          <w:color w:val="auto"/>
        </w:rP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p w:rsidR="00A57638" w:rsidRPr="008F7727" w:rsidRDefault="00E235EB" w:rsidP="001C58A8">
      <w:pPr>
        <w:pStyle w:val="13"/>
        <w:spacing w:line="240" w:lineRule="auto"/>
        <w:contextualSpacing/>
        <w:jc w:val="both"/>
        <w:rPr>
          <w:color w:val="auto"/>
        </w:rPr>
      </w:pPr>
      <w:r w:rsidRPr="008F7727">
        <w:rPr>
          <w:color w:val="auto"/>
        </w:rPr>
        <w:t>Местное самоуправление.</w:t>
      </w:r>
    </w:p>
    <w:p w:rsidR="00A57638" w:rsidRPr="008F7727" w:rsidRDefault="00E235EB" w:rsidP="001C58A8">
      <w:pPr>
        <w:pStyle w:val="13"/>
        <w:spacing w:line="240" w:lineRule="auto"/>
        <w:contextualSpacing/>
        <w:jc w:val="both"/>
        <w:rPr>
          <w:color w:val="auto"/>
        </w:rPr>
      </w:pPr>
      <w:r w:rsidRPr="008F7727">
        <w:rPr>
          <w:color w:val="auto"/>
        </w:rPr>
        <w:t xml:space="preserve">Конституция Российской Федерации о правовом статусе человека и </w:t>
      </w:r>
      <w:r w:rsidRPr="008F7727">
        <w:rPr>
          <w:color w:val="auto"/>
        </w:rPr>
        <w:lastRenderedPageBreak/>
        <w:t>гражданина. Гражданство Российской Федерации. Взаимосвязь конституционных прав, свобод и обязанностей гражданина Российской Федерации.</w:t>
      </w:r>
    </w:p>
    <w:p w:rsidR="00A57638" w:rsidRPr="008F7727" w:rsidRDefault="00E235EB" w:rsidP="001C58A8">
      <w:pPr>
        <w:pStyle w:val="af5"/>
        <w:contextualSpacing/>
        <w:rPr>
          <w:rFonts w:ascii="Times New Roman" w:hAnsi="Times New Roman" w:cs="Times New Roman"/>
        </w:rPr>
      </w:pPr>
      <w:r w:rsidRPr="008F7727">
        <w:rPr>
          <w:rFonts w:ascii="Times New Roman" w:hAnsi="Times New Roman" w:cs="Times New Roman"/>
        </w:rPr>
        <w:t>Человек в системе социальных отношений</w:t>
      </w:r>
    </w:p>
    <w:p w:rsidR="00A57638" w:rsidRPr="008F7727" w:rsidRDefault="00E235EB" w:rsidP="001C58A8">
      <w:pPr>
        <w:pStyle w:val="13"/>
        <w:spacing w:line="240" w:lineRule="auto"/>
        <w:contextualSpacing/>
        <w:jc w:val="both"/>
        <w:rPr>
          <w:color w:val="auto"/>
        </w:rPr>
      </w:pPr>
      <w:r w:rsidRPr="008F7727">
        <w:rPr>
          <w:color w:val="auto"/>
        </w:rPr>
        <w:t>Социальная структура общества. Многообразие социальных общностей и групп.</w:t>
      </w:r>
    </w:p>
    <w:p w:rsidR="00A57638" w:rsidRPr="008F7727" w:rsidRDefault="00E235EB" w:rsidP="001C58A8">
      <w:pPr>
        <w:pStyle w:val="13"/>
        <w:spacing w:line="240" w:lineRule="auto"/>
        <w:contextualSpacing/>
        <w:jc w:val="both"/>
        <w:rPr>
          <w:color w:val="auto"/>
        </w:rPr>
      </w:pPr>
      <w:r w:rsidRPr="008F7727">
        <w:rPr>
          <w:color w:val="auto"/>
        </w:rPr>
        <w:t>Социальная мобильность.</w:t>
      </w:r>
    </w:p>
    <w:p w:rsidR="00A57638" w:rsidRPr="008F7727" w:rsidRDefault="00E235EB" w:rsidP="001C58A8">
      <w:pPr>
        <w:pStyle w:val="13"/>
        <w:spacing w:line="240" w:lineRule="auto"/>
        <w:contextualSpacing/>
        <w:jc w:val="both"/>
        <w:rPr>
          <w:color w:val="auto"/>
        </w:rPr>
      </w:pPr>
      <w:r w:rsidRPr="008F7727">
        <w:rPr>
          <w:color w:val="auto"/>
        </w:rPr>
        <w:t>Социальный статус человека в обществе. Социальные роли.</w:t>
      </w:r>
    </w:p>
    <w:p w:rsidR="00A57638" w:rsidRPr="008F7727" w:rsidRDefault="00E235EB" w:rsidP="001C58A8">
      <w:pPr>
        <w:pStyle w:val="13"/>
        <w:spacing w:line="240" w:lineRule="auto"/>
        <w:ind w:firstLine="0"/>
        <w:contextualSpacing/>
        <w:jc w:val="both"/>
        <w:rPr>
          <w:color w:val="auto"/>
        </w:rPr>
      </w:pPr>
      <w:r w:rsidRPr="008F7727">
        <w:rPr>
          <w:color w:val="auto"/>
        </w:rPr>
        <w:t>Ролевой набор подростка.</w:t>
      </w:r>
    </w:p>
    <w:p w:rsidR="00A57638" w:rsidRPr="008F7727" w:rsidRDefault="00E235EB" w:rsidP="001C58A8">
      <w:pPr>
        <w:pStyle w:val="13"/>
        <w:spacing w:line="240" w:lineRule="auto"/>
        <w:contextualSpacing/>
        <w:jc w:val="both"/>
        <w:rPr>
          <w:color w:val="auto"/>
        </w:rPr>
      </w:pPr>
      <w:r w:rsidRPr="008F7727">
        <w:rPr>
          <w:color w:val="auto"/>
        </w:rPr>
        <w:t>Социализация личности.</w:t>
      </w:r>
    </w:p>
    <w:p w:rsidR="00A57638" w:rsidRPr="008F7727" w:rsidRDefault="00E235EB" w:rsidP="001C58A8">
      <w:pPr>
        <w:pStyle w:val="13"/>
        <w:spacing w:line="240" w:lineRule="auto"/>
        <w:contextualSpacing/>
        <w:jc w:val="both"/>
        <w:rPr>
          <w:color w:val="auto"/>
        </w:rPr>
      </w:pPr>
      <w:r w:rsidRPr="008F7727">
        <w:rPr>
          <w:color w:val="auto"/>
        </w:rPr>
        <w:t>Роль семьи в социализации личности. Функции семьи. Семейные ценности. Основные роли членов семьи.</w:t>
      </w:r>
    </w:p>
    <w:p w:rsidR="00A57638" w:rsidRPr="008F7727" w:rsidRDefault="00E235EB" w:rsidP="001C58A8">
      <w:pPr>
        <w:pStyle w:val="13"/>
        <w:spacing w:line="240" w:lineRule="auto"/>
        <w:contextualSpacing/>
        <w:jc w:val="both"/>
        <w:rPr>
          <w:color w:val="auto"/>
        </w:rPr>
      </w:pPr>
      <w:r w:rsidRPr="008F7727">
        <w:rPr>
          <w:color w:val="auto"/>
        </w:rPr>
        <w:t>Этнос и нация. Россия — многонациональное государство.</w:t>
      </w:r>
    </w:p>
    <w:p w:rsidR="00A57638" w:rsidRPr="008F7727" w:rsidRDefault="00E235EB" w:rsidP="001C58A8">
      <w:pPr>
        <w:pStyle w:val="13"/>
        <w:spacing w:line="240" w:lineRule="auto"/>
        <w:ind w:firstLine="0"/>
        <w:contextualSpacing/>
        <w:jc w:val="both"/>
        <w:rPr>
          <w:color w:val="auto"/>
        </w:rPr>
      </w:pPr>
      <w:r w:rsidRPr="008F7727">
        <w:rPr>
          <w:color w:val="auto"/>
        </w:rPr>
        <w:t>Этносы и нации в диалоге культур.</w:t>
      </w:r>
    </w:p>
    <w:p w:rsidR="00A57638" w:rsidRPr="008F7727" w:rsidRDefault="00E235EB" w:rsidP="001C58A8">
      <w:pPr>
        <w:pStyle w:val="13"/>
        <w:spacing w:line="240" w:lineRule="auto"/>
        <w:contextualSpacing/>
        <w:jc w:val="both"/>
        <w:rPr>
          <w:color w:val="auto"/>
        </w:rPr>
      </w:pPr>
      <w:r w:rsidRPr="008F7727">
        <w:rPr>
          <w:color w:val="auto"/>
        </w:rPr>
        <w:t>Социальная политика Российского государства.</w:t>
      </w:r>
    </w:p>
    <w:p w:rsidR="00A57638" w:rsidRPr="008F7727" w:rsidRDefault="00E235EB" w:rsidP="001C58A8">
      <w:pPr>
        <w:pStyle w:val="13"/>
        <w:spacing w:line="240" w:lineRule="auto"/>
        <w:contextualSpacing/>
        <w:jc w:val="both"/>
        <w:rPr>
          <w:color w:val="auto"/>
        </w:rPr>
      </w:pPr>
      <w:r w:rsidRPr="008F7727">
        <w:rPr>
          <w:color w:val="auto"/>
        </w:rPr>
        <w:t>Социальные конфликты и пути их разрешения.</w:t>
      </w:r>
    </w:p>
    <w:p w:rsidR="00A57638" w:rsidRPr="008F7727" w:rsidRDefault="00E235EB" w:rsidP="001C58A8">
      <w:pPr>
        <w:pStyle w:val="13"/>
        <w:spacing w:line="240" w:lineRule="auto"/>
        <w:contextualSpacing/>
        <w:jc w:val="both"/>
        <w:rPr>
          <w:color w:val="auto"/>
        </w:rPr>
      </w:pPr>
      <w:r w:rsidRPr="008F7727">
        <w:rPr>
          <w:color w:val="auto"/>
        </w:rPr>
        <w:t>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p w:rsidR="00A57638" w:rsidRPr="008F7727" w:rsidRDefault="00E235EB" w:rsidP="001C58A8">
      <w:pPr>
        <w:pStyle w:val="af5"/>
        <w:contextualSpacing/>
        <w:rPr>
          <w:rFonts w:ascii="Times New Roman" w:hAnsi="Times New Roman" w:cs="Times New Roman"/>
        </w:rPr>
      </w:pPr>
      <w:r w:rsidRPr="008F7727">
        <w:rPr>
          <w:rFonts w:ascii="Times New Roman" w:hAnsi="Times New Roman" w:cs="Times New Roman"/>
        </w:rPr>
        <w:t>Человек в современном изменяющемся мире</w:t>
      </w:r>
    </w:p>
    <w:p w:rsidR="00A57638" w:rsidRPr="008F7727" w:rsidRDefault="00E235EB" w:rsidP="001C58A8">
      <w:pPr>
        <w:pStyle w:val="13"/>
        <w:spacing w:line="240" w:lineRule="auto"/>
        <w:contextualSpacing/>
        <w:jc w:val="both"/>
        <w:rPr>
          <w:color w:val="auto"/>
        </w:rPr>
      </w:pPr>
      <w:r w:rsidRPr="008F7727">
        <w:rPr>
          <w:color w:val="auto"/>
        </w:rPr>
        <w:t>Информационное общество. Сущность глобализации. Причины, проявления и последствия глобализации, её противоречия. Глобальные проблемы и возможности их решения. Экологическая ситуация и способы её улучшения.</w:t>
      </w:r>
    </w:p>
    <w:p w:rsidR="00A57638" w:rsidRPr="008F7727" w:rsidRDefault="00E235EB" w:rsidP="001C58A8">
      <w:pPr>
        <w:pStyle w:val="13"/>
        <w:spacing w:line="240" w:lineRule="auto"/>
        <w:contextualSpacing/>
        <w:jc w:val="both"/>
        <w:rPr>
          <w:color w:val="auto"/>
        </w:rPr>
      </w:pPr>
      <w:r w:rsidRPr="008F7727">
        <w:rPr>
          <w:color w:val="auto"/>
        </w:rPr>
        <w:t>Молодёжь — активный участник общественной жизни. Волонтёрское движение.</w:t>
      </w:r>
    </w:p>
    <w:p w:rsidR="00A57638" w:rsidRPr="008F7727" w:rsidRDefault="00E235EB" w:rsidP="001C58A8">
      <w:pPr>
        <w:pStyle w:val="13"/>
        <w:spacing w:line="240" w:lineRule="auto"/>
        <w:contextualSpacing/>
        <w:jc w:val="both"/>
        <w:rPr>
          <w:color w:val="auto"/>
        </w:rPr>
      </w:pPr>
      <w:r w:rsidRPr="008F7727">
        <w:rPr>
          <w:color w:val="auto"/>
        </w:rPr>
        <w:t>Профессии настоящего и будущего. Непрерывное образование и карьера.</w:t>
      </w:r>
    </w:p>
    <w:p w:rsidR="00A57638" w:rsidRPr="008F7727" w:rsidRDefault="00E235EB" w:rsidP="001C58A8">
      <w:pPr>
        <w:pStyle w:val="13"/>
        <w:spacing w:line="240" w:lineRule="auto"/>
        <w:contextualSpacing/>
        <w:jc w:val="both"/>
        <w:rPr>
          <w:color w:val="auto"/>
        </w:rPr>
      </w:pPr>
      <w:r w:rsidRPr="008F7727">
        <w:rPr>
          <w:color w:val="auto"/>
        </w:rPr>
        <w:t>Здоровый образ жизни. Социальная и личная значимость здорового образа жизни. Мода и спорт.</w:t>
      </w:r>
    </w:p>
    <w:p w:rsidR="00A57638" w:rsidRPr="008F7727" w:rsidRDefault="00E235EB" w:rsidP="001C58A8">
      <w:pPr>
        <w:pStyle w:val="13"/>
        <w:spacing w:line="240" w:lineRule="auto"/>
        <w:contextualSpacing/>
        <w:jc w:val="both"/>
        <w:rPr>
          <w:color w:val="auto"/>
        </w:rPr>
      </w:pPr>
      <w:r w:rsidRPr="008F7727">
        <w:rPr>
          <w:color w:val="auto"/>
        </w:rPr>
        <w:t>Современные формы связи и коммуникации: как они изменили мир. Особенности общения в виртуальном пространстве.</w:t>
      </w:r>
    </w:p>
    <w:p w:rsidR="00A57638" w:rsidRPr="008F7727" w:rsidRDefault="00E235EB" w:rsidP="001C58A8">
      <w:pPr>
        <w:pStyle w:val="13"/>
        <w:spacing w:line="240" w:lineRule="auto"/>
        <w:contextualSpacing/>
        <w:jc w:val="both"/>
        <w:rPr>
          <w:color w:val="auto"/>
        </w:rPr>
      </w:pPr>
      <w:r w:rsidRPr="008F7727">
        <w:rPr>
          <w:color w:val="auto"/>
        </w:rPr>
        <w:t>Перспективы развития общества.</w:t>
      </w:r>
    </w:p>
    <w:p w:rsidR="001955DA" w:rsidRPr="008F7727" w:rsidRDefault="001955DA" w:rsidP="001C58A8">
      <w:pPr>
        <w:contextualSpacing/>
        <w:rPr>
          <w:rFonts w:ascii="Times New Roman" w:hAnsi="Times New Roman" w:cs="Times New Roman"/>
          <w:b/>
          <w:sz w:val="20"/>
        </w:rPr>
      </w:pPr>
      <w:bookmarkStart w:id="398" w:name="bookmark996"/>
      <w:r w:rsidRPr="008F7727">
        <w:rPr>
          <w:rFonts w:ascii="Times New Roman" w:hAnsi="Times New Roman" w:cs="Times New Roman"/>
        </w:rPr>
        <w:br w:type="page"/>
      </w:r>
    </w:p>
    <w:p w:rsidR="001955DA" w:rsidRPr="008F7727" w:rsidRDefault="001955DA" w:rsidP="001C58A8">
      <w:pPr>
        <w:pStyle w:val="af5"/>
        <w:contextualSpacing/>
        <w:rPr>
          <w:rFonts w:ascii="Times New Roman" w:hAnsi="Times New Roman" w:cs="Times New Roman"/>
          <w:szCs w:val="24"/>
        </w:rPr>
      </w:pPr>
    </w:p>
    <w:p w:rsidR="00A57638" w:rsidRPr="008F7727" w:rsidRDefault="00E235EB" w:rsidP="001C58A8">
      <w:pPr>
        <w:pStyle w:val="af5"/>
        <w:pBdr>
          <w:bottom w:val="single" w:sz="12" w:space="1" w:color="auto"/>
        </w:pBdr>
        <w:contextualSpacing/>
        <w:rPr>
          <w:rFonts w:ascii="Times New Roman" w:hAnsi="Times New Roman" w:cs="Times New Roman"/>
          <w:szCs w:val="24"/>
        </w:rPr>
      </w:pPr>
      <w:r w:rsidRPr="008F7727">
        <w:rPr>
          <w:rFonts w:ascii="Times New Roman" w:hAnsi="Times New Roman" w:cs="Times New Roman"/>
          <w:szCs w:val="24"/>
        </w:rPr>
        <w:t>ПЛАНИРУЕМЫЕ РЕЗУЛЬТАТЫ ОСВОЕНИЯ УЧЕБНОГО ПРЕДМЕТА «ОБЩЕСТВОЗНАНИЕ» НА УРОВНЕ ОСНОВНОГО ОБЩЕГО ОБРАЗОВАНИЯ</w:t>
      </w:r>
      <w:bookmarkEnd w:id="398"/>
    </w:p>
    <w:p w:rsidR="001955DA" w:rsidRPr="008F7727" w:rsidRDefault="001955DA" w:rsidP="001C58A8">
      <w:pPr>
        <w:pStyle w:val="13"/>
        <w:spacing w:line="240" w:lineRule="auto"/>
        <w:contextualSpacing/>
        <w:jc w:val="both"/>
        <w:rPr>
          <w:color w:val="auto"/>
        </w:rPr>
      </w:pPr>
    </w:p>
    <w:p w:rsidR="00A57638" w:rsidRPr="008F7727" w:rsidRDefault="00E235EB" w:rsidP="001C58A8">
      <w:pPr>
        <w:pStyle w:val="13"/>
        <w:spacing w:line="240" w:lineRule="auto"/>
        <w:contextualSpacing/>
        <w:jc w:val="both"/>
        <w:rPr>
          <w:color w:val="auto"/>
        </w:rPr>
      </w:pPr>
      <w:r w:rsidRPr="008F7727">
        <w:rPr>
          <w:color w:val="auto"/>
        </w:rPr>
        <w:t>Личностные и метапредметные результаты представлены с учётом особенностей преподавания обществознания в основной школе.</w:t>
      </w:r>
    </w:p>
    <w:p w:rsidR="00A57638" w:rsidRPr="008F7727" w:rsidRDefault="00E235EB" w:rsidP="001C58A8">
      <w:pPr>
        <w:pStyle w:val="13"/>
        <w:spacing w:line="240" w:lineRule="auto"/>
        <w:contextualSpacing/>
        <w:jc w:val="both"/>
        <w:rPr>
          <w:color w:val="auto"/>
        </w:rPr>
      </w:pPr>
      <w:r w:rsidRPr="008F7727">
        <w:rPr>
          <w:color w:val="auto"/>
        </w:rPr>
        <w:t>Планируемые предметные результаты и содержание учебного предмета распределены по годам обучения с учётом входящих в курс содержательных модулей (разделов)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а также с учётом Примерной программы воспитания. Содержательные модули (разделы) охватывают знания об обществе и человеке в целом, знания всех основных сфер жизни общества и знание основ российского права. Представленный в программе вариант распределения модулей (разделов) по годам обучения является одним из возможных.</w:t>
      </w:r>
    </w:p>
    <w:p w:rsidR="00A57638" w:rsidRPr="008F7727" w:rsidRDefault="00E235EB" w:rsidP="001C58A8">
      <w:pPr>
        <w:pStyle w:val="13"/>
        <w:spacing w:line="240" w:lineRule="auto"/>
        <w:contextualSpacing/>
        <w:jc w:val="both"/>
        <w:rPr>
          <w:color w:val="auto"/>
        </w:rPr>
      </w:pPr>
      <w:r w:rsidRPr="008F7727">
        <w:rPr>
          <w:color w:val="auto"/>
        </w:rPr>
        <w:t>Научным сообществом и представителями высшей школы предлагается такое распределение содержания, при котором модуль (раздел) «Основы российского права» замыкает изучение курса в основной школе.</w:t>
      </w:r>
    </w:p>
    <w:p w:rsidR="00DC2B69" w:rsidRPr="008F7727" w:rsidRDefault="00DC2B69" w:rsidP="001C58A8">
      <w:pPr>
        <w:pStyle w:val="af5"/>
        <w:contextualSpacing/>
        <w:rPr>
          <w:rFonts w:ascii="Times New Roman" w:hAnsi="Times New Roman" w:cs="Times New Roman"/>
        </w:rPr>
      </w:pPr>
    </w:p>
    <w:p w:rsidR="00A57638" w:rsidRPr="008F7727" w:rsidRDefault="00E235EB" w:rsidP="001C58A8">
      <w:pPr>
        <w:pStyle w:val="af5"/>
        <w:contextualSpacing/>
        <w:rPr>
          <w:rFonts w:ascii="Times New Roman" w:hAnsi="Times New Roman" w:cs="Times New Roman"/>
        </w:rPr>
      </w:pPr>
      <w:r w:rsidRPr="008F7727">
        <w:rPr>
          <w:rFonts w:ascii="Times New Roman" w:hAnsi="Times New Roman" w:cs="Times New Roman"/>
        </w:rPr>
        <w:t>Личностные результаты</w:t>
      </w:r>
    </w:p>
    <w:p w:rsidR="00A57638" w:rsidRPr="008F7727" w:rsidRDefault="00E235EB" w:rsidP="001C58A8">
      <w:pPr>
        <w:pStyle w:val="13"/>
        <w:spacing w:line="240" w:lineRule="auto"/>
        <w:contextualSpacing/>
        <w:jc w:val="both"/>
        <w:rPr>
          <w:color w:val="auto"/>
        </w:rPr>
      </w:pPr>
      <w:r w:rsidRPr="008F7727">
        <w:rPr>
          <w:b/>
          <w:bCs/>
          <w:color w:val="auto"/>
          <w:sz w:val="19"/>
          <w:szCs w:val="19"/>
        </w:rPr>
        <w:t xml:space="preserve">Личностные результаты </w:t>
      </w:r>
      <w:r w:rsidRPr="008F7727">
        <w:rPr>
          <w:color w:val="auto"/>
        </w:rPr>
        <w:t>освоения Примерной рабочей программы по обществознанию для основного общего образования (6—9 классы).</w:t>
      </w:r>
    </w:p>
    <w:p w:rsidR="00A57638" w:rsidRPr="008F7727" w:rsidRDefault="00E235EB" w:rsidP="001C58A8">
      <w:pPr>
        <w:pStyle w:val="13"/>
        <w:spacing w:line="240" w:lineRule="auto"/>
        <w:contextualSpacing/>
        <w:jc w:val="both"/>
        <w:rPr>
          <w:color w:val="auto"/>
        </w:rPr>
      </w:pPr>
      <w:r w:rsidRPr="008F7727">
        <w:rPr>
          <w:color w:val="auto"/>
        </w:rPr>
        <w:t>Личностные результаты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rsidR="00A57638" w:rsidRPr="008F7727" w:rsidRDefault="00E235EB" w:rsidP="001C58A8">
      <w:pPr>
        <w:pStyle w:val="13"/>
        <w:spacing w:line="240" w:lineRule="auto"/>
        <w:contextualSpacing/>
        <w:jc w:val="both"/>
        <w:rPr>
          <w:color w:val="auto"/>
          <w:sz w:val="19"/>
          <w:szCs w:val="19"/>
        </w:rPr>
      </w:pPr>
      <w:r w:rsidRPr="008F7727">
        <w:rPr>
          <w:b/>
          <w:bCs/>
          <w:i/>
          <w:iCs/>
          <w:color w:val="auto"/>
          <w:sz w:val="19"/>
          <w:szCs w:val="19"/>
        </w:rPr>
        <w:t>Гражданского воспитания:</w:t>
      </w:r>
    </w:p>
    <w:p w:rsidR="00A57638" w:rsidRPr="008F7727" w:rsidRDefault="00E235EB" w:rsidP="001C58A8">
      <w:pPr>
        <w:pStyle w:val="13"/>
        <w:spacing w:line="240" w:lineRule="auto"/>
        <w:contextualSpacing/>
        <w:jc w:val="both"/>
        <w:rPr>
          <w:color w:val="auto"/>
        </w:rPr>
      </w:pPr>
      <w:r w:rsidRPr="008F7727">
        <w:rPr>
          <w:color w:val="auto"/>
        </w:rPr>
        <w:t xml:space="preserve">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w:t>
      </w:r>
      <w:r w:rsidRPr="008F7727">
        <w:rPr>
          <w:color w:val="auto"/>
        </w:rPr>
        <w:lastRenderedPageBreak/>
        <w:t>созидательной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p>
    <w:p w:rsidR="00A57638" w:rsidRPr="008F7727" w:rsidRDefault="00E235EB" w:rsidP="001C58A8">
      <w:pPr>
        <w:pStyle w:val="13"/>
        <w:spacing w:line="240" w:lineRule="auto"/>
        <w:contextualSpacing/>
        <w:jc w:val="both"/>
        <w:rPr>
          <w:color w:val="auto"/>
          <w:sz w:val="19"/>
          <w:szCs w:val="19"/>
        </w:rPr>
      </w:pPr>
      <w:r w:rsidRPr="008F7727">
        <w:rPr>
          <w:b/>
          <w:bCs/>
          <w:i/>
          <w:iCs/>
          <w:color w:val="auto"/>
          <w:sz w:val="19"/>
          <w:szCs w:val="19"/>
        </w:rPr>
        <w:t>Патриотического воспитания:</w:t>
      </w:r>
    </w:p>
    <w:p w:rsidR="00A57638" w:rsidRPr="008F7727" w:rsidRDefault="00E235EB" w:rsidP="001C58A8">
      <w:pPr>
        <w:pStyle w:val="13"/>
        <w:spacing w:line="240" w:lineRule="auto"/>
        <w:contextualSpacing/>
        <w:jc w:val="both"/>
        <w:rPr>
          <w:color w:val="auto"/>
        </w:rPr>
      </w:pPr>
      <w:r w:rsidRPr="008F7727">
        <w:rPr>
          <w:color w:val="auto"/>
        </w:rPr>
        <w:t>осознание российской гражданской идентичности в поли- 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rsidR="00A57638" w:rsidRPr="008F7727" w:rsidRDefault="00E235EB" w:rsidP="001C58A8">
      <w:pPr>
        <w:pStyle w:val="13"/>
        <w:spacing w:line="240" w:lineRule="auto"/>
        <w:contextualSpacing/>
        <w:jc w:val="both"/>
        <w:rPr>
          <w:color w:val="auto"/>
          <w:sz w:val="19"/>
          <w:szCs w:val="19"/>
        </w:rPr>
      </w:pPr>
      <w:r w:rsidRPr="008F7727">
        <w:rPr>
          <w:b/>
          <w:bCs/>
          <w:i/>
          <w:iCs/>
          <w:color w:val="auto"/>
          <w:sz w:val="19"/>
          <w:szCs w:val="19"/>
        </w:rPr>
        <w:t>Духовно-нравственного воспитания:</w:t>
      </w:r>
    </w:p>
    <w:p w:rsidR="00A57638" w:rsidRPr="008F7727" w:rsidRDefault="00E235EB" w:rsidP="001C58A8">
      <w:pPr>
        <w:pStyle w:val="13"/>
        <w:spacing w:line="240" w:lineRule="auto"/>
        <w:contextualSpacing/>
        <w:jc w:val="both"/>
        <w:rPr>
          <w:color w:val="auto"/>
        </w:rPr>
      </w:pPr>
      <w:r w:rsidRPr="008F7727">
        <w:rPr>
          <w:color w:val="auto"/>
        </w:rPr>
        <w:t>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A57638" w:rsidRPr="008F7727" w:rsidRDefault="00E235EB" w:rsidP="001C58A8">
      <w:pPr>
        <w:pStyle w:val="13"/>
        <w:spacing w:line="240" w:lineRule="auto"/>
        <w:contextualSpacing/>
        <w:jc w:val="both"/>
        <w:rPr>
          <w:color w:val="auto"/>
          <w:sz w:val="19"/>
          <w:szCs w:val="19"/>
        </w:rPr>
      </w:pPr>
      <w:r w:rsidRPr="008F7727">
        <w:rPr>
          <w:b/>
          <w:bCs/>
          <w:i/>
          <w:iCs/>
          <w:color w:val="auto"/>
          <w:sz w:val="19"/>
          <w:szCs w:val="19"/>
        </w:rPr>
        <w:t>Эстетического воспитания:</w:t>
      </w:r>
    </w:p>
    <w:p w:rsidR="00A57638" w:rsidRPr="008F7727" w:rsidRDefault="00E235EB" w:rsidP="001C58A8">
      <w:pPr>
        <w:pStyle w:val="13"/>
        <w:spacing w:line="240" w:lineRule="auto"/>
        <w:contextualSpacing/>
        <w:jc w:val="both"/>
        <w:rPr>
          <w:color w:val="auto"/>
        </w:rPr>
      </w:pPr>
      <w:r w:rsidRPr="008F7727">
        <w:rPr>
          <w:color w:val="auto"/>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этнических культурных традиций и народного творчества; стремление к самовыражению в разных видах искусства.</w:t>
      </w:r>
    </w:p>
    <w:p w:rsidR="00A57638" w:rsidRPr="008F7727" w:rsidRDefault="00E235EB" w:rsidP="001C58A8">
      <w:pPr>
        <w:pStyle w:val="13"/>
        <w:spacing w:line="240" w:lineRule="auto"/>
        <w:contextualSpacing/>
        <w:jc w:val="both"/>
        <w:rPr>
          <w:color w:val="auto"/>
          <w:sz w:val="19"/>
          <w:szCs w:val="19"/>
        </w:rPr>
      </w:pPr>
      <w:r w:rsidRPr="008F7727">
        <w:rPr>
          <w:b/>
          <w:bCs/>
          <w:i/>
          <w:iCs/>
          <w:color w:val="auto"/>
          <w:sz w:val="19"/>
          <w:szCs w:val="19"/>
        </w:rPr>
        <w:t>Физического воспитания, формирования культуры здоровья и эмоционального благополучия:</w:t>
      </w:r>
    </w:p>
    <w:p w:rsidR="00A57638" w:rsidRPr="008F7727" w:rsidRDefault="00E235EB" w:rsidP="001C58A8">
      <w:pPr>
        <w:pStyle w:val="13"/>
        <w:spacing w:line="240" w:lineRule="auto"/>
        <w:contextualSpacing/>
        <w:jc w:val="both"/>
        <w:rPr>
          <w:color w:val="auto"/>
        </w:rPr>
      </w:pPr>
      <w:r w:rsidRPr="008F7727">
        <w:rPr>
          <w:color w:val="auto"/>
        </w:rPr>
        <w:t>осознание ценности жизни; ответственное отношение к своему здоровью и установка на здоровый образ жизни &lt;...&gt;;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w:t>
      </w:r>
    </w:p>
    <w:p w:rsidR="00A57638" w:rsidRPr="008F7727" w:rsidRDefault="00E235EB" w:rsidP="001C58A8">
      <w:pPr>
        <w:pStyle w:val="13"/>
        <w:spacing w:line="240" w:lineRule="auto"/>
        <w:contextualSpacing/>
        <w:jc w:val="both"/>
        <w:rPr>
          <w:color w:val="auto"/>
        </w:rPr>
      </w:pPr>
      <w:r w:rsidRPr="008F7727">
        <w:rPr>
          <w:color w:val="auto"/>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A57638" w:rsidRPr="008F7727" w:rsidRDefault="00E235EB" w:rsidP="001C58A8">
      <w:pPr>
        <w:pStyle w:val="13"/>
        <w:spacing w:line="240" w:lineRule="auto"/>
        <w:contextualSpacing/>
        <w:jc w:val="both"/>
        <w:rPr>
          <w:color w:val="auto"/>
        </w:rPr>
      </w:pPr>
      <w:r w:rsidRPr="008F7727">
        <w:rPr>
          <w:color w:val="auto"/>
        </w:rPr>
        <w:t>умение принимать себя и других, не осуждая; &lt;...&gt;</w:t>
      </w:r>
    </w:p>
    <w:p w:rsidR="00A57638" w:rsidRPr="008F7727" w:rsidRDefault="00E235EB" w:rsidP="001C58A8">
      <w:pPr>
        <w:pStyle w:val="13"/>
        <w:spacing w:line="240" w:lineRule="auto"/>
        <w:contextualSpacing/>
        <w:jc w:val="both"/>
        <w:rPr>
          <w:color w:val="auto"/>
        </w:rPr>
      </w:pPr>
      <w:r w:rsidRPr="008F7727">
        <w:rPr>
          <w:color w:val="auto"/>
        </w:rPr>
        <w:t>сформированность навыков рефлексии, признание своего права на ошибку и такого же права другого человека.</w:t>
      </w:r>
    </w:p>
    <w:p w:rsidR="00A57638" w:rsidRPr="008F7727" w:rsidRDefault="00E235EB" w:rsidP="001C58A8">
      <w:pPr>
        <w:pStyle w:val="13"/>
        <w:spacing w:line="240" w:lineRule="auto"/>
        <w:contextualSpacing/>
        <w:jc w:val="both"/>
        <w:rPr>
          <w:color w:val="auto"/>
          <w:sz w:val="19"/>
          <w:szCs w:val="19"/>
        </w:rPr>
      </w:pPr>
      <w:r w:rsidRPr="008F7727">
        <w:rPr>
          <w:b/>
          <w:bCs/>
          <w:i/>
          <w:iCs/>
          <w:color w:val="auto"/>
          <w:sz w:val="19"/>
          <w:szCs w:val="19"/>
        </w:rPr>
        <w:t>Трудового воспитания:</w:t>
      </w:r>
    </w:p>
    <w:p w:rsidR="00A57638" w:rsidRPr="008F7727" w:rsidRDefault="00E235EB" w:rsidP="001C58A8">
      <w:pPr>
        <w:pStyle w:val="13"/>
        <w:spacing w:line="240" w:lineRule="auto"/>
        <w:contextualSpacing/>
        <w:jc w:val="both"/>
        <w:rPr>
          <w:color w:val="auto"/>
        </w:rPr>
      </w:pPr>
      <w:r w:rsidRPr="008F7727">
        <w:rPr>
          <w:color w:val="auto"/>
        </w:rPr>
        <w:t xml:space="preserve">установка на активное участие в решении практических задач (в </w:t>
      </w:r>
      <w:r w:rsidRPr="008F7727">
        <w:rPr>
          <w:color w:val="auto"/>
        </w:rPr>
        <w:lastRenderedPageBreak/>
        <w:t>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&lt;</w:t>
      </w:r>
      <w:r w:rsidR="00275EFA" w:rsidRPr="008F7727">
        <w:rPr>
          <w:color w:val="auto"/>
        </w:rPr>
        <w:t>…</w:t>
      </w:r>
      <w:r w:rsidRPr="008F7727">
        <w:rPr>
          <w:color w:val="auto"/>
        </w:rPr>
        <w:t>&gt;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A57638" w:rsidRPr="008F7727" w:rsidRDefault="00E235EB" w:rsidP="001C58A8">
      <w:pPr>
        <w:pStyle w:val="13"/>
        <w:spacing w:line="240" w:lineRule="auto"/>
        <w:contextualSpacing/>
        <w:jc w:val="both"/>
        <w:rPr>
          <w:color w:val="auto"/>
          <w:sz w:val="19"/>
          <w:szCs w:val="19"/>
        </w:rPr>
      </w:pPr>
      <w:r w:rsidRPr="008F7727">
        <w:rPr>
          <w:b/>
          <w:bCs/>
          <w:i/>
          <w:iCs/>
          <w:color w:val="auto"/>
          <w:sz w:val="19"/>
          <w:szCs w:val="19"/>
        </w:rPr>
        <w:t>Экологического воспитания:</w:t>
      </w:r>
    </w:p>
    <w:p w:rsidR="00A57638" w:rsidRPr="008F7727" w:rsidRDefault="00E235EB" w:rsidP="001C58A8">
      <w:pPr>
        <w:pStyle w:val="13"/>
        <w:spacing w:line="240" w:lineRule="auto"/>
        <w:contextualSpacing/>
        <w:jc w:val="both"/>
        <w:rPr>
          <w:color w:val="auto"/>
        </w:rPr>
      </w:pPr>
      <w:r w:rsidRPr="008F7727">
        <w:rPr>
          <w:color w:val="auto"/>
        </w:rPr>
        <w:t>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A57638" w:rsidRPr="008F7727" w:rsidRDefault="00E235EB" w:rsidP="001C58A8">
      <w:pPr>
        <w:pStyle w:val="13"/>
        <w:spacing w:line="240" w:lineRule="auto"/>
        <w:contextualSpacing/>
        <w:jc w:val="both"/>
        <w:rPr>
          <w:color w:val="auto"/>
          <w:sz w:val="19"/>
          <w:szCs w:val="19"/>
        </w:rPr>
      </w:pPr>
      <w:r w:rsidRPr="008F7727">
        <w:rPr>
          <w:b/>
          <w:bCs/>
          <w:i/>
          <w:iCs/>
          <w:color w:val="auto"/>
          <w:sz w:val="19"/>
          <w:szCs w:val="19"/>
        </w:rPr>
        <w:t>Ценности научного познания:</w:t>
      </w:r>
    </w:p>
    <w:p w:rsidR="00A57638" w:rsidRPr="008F7727" w:rsidRDefault="00E235EB" w:rsidP="001C58A8">
      <w:pPr>
        <w:pStyle w:val="13"/>
        <w:spacing w:line="240" w:lineRule="auto"/>
        <w:contextualSpacing/>
        <w:jc w:val="both"/>
        <w:rPr>
          <w:color w:val="auto"/>
        </w:rPr>
      </w:pPr>
      <w:r w:rsidRPr="008F7727">
        <w:rPr>
          <w:color w:val="auto"/>
        </w:rPr>
        <w:t>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A57638" w:rsidRPr="008F7727" w:rsidRDefault="00E235EB" w:rsidP="001C58A8">
      <w:pPr>
        <w:pStyle w:val="13"/>
        <w:spacing w:line="240" w:lineRule="auto"/>
        <w:contextualSpacing/>
        <w:jc w:val="both"/>
        <w:rPr>
          <w:color w:val="auto"/>
        </w:rPr>
      </w:pPr>
      <w:r w:rsidRPr="008F7727">
        <w:rPr>
          <w:b/>
          <w:bCs/>
          <w:color w:val="auto"/>
          <w:sz w:val="19"/>
          <w:szCs w:val="19"/>
        </w:rPr>
        <w:t>Личностные результаты, обеспечивающие адаптацию обучающегося к изменяющимся условиям социальной и природной среды</w:t>
      </w:r>
      <w:r w:rsidRPr="008F7727">
        <w:rPr>
          <w:color w:val="auto"/>
        </w:rPr>
        <w:t>:</w:t>
      </w:r>
    </w:p>
    <w:p w:rsidR="00A57638" w:rsidRPr="008F7727" w:rsidRDefault="00E235EB" w:rsidP="001C58A8">
      <w:pPr>
        <w:pStyle w:val="13"/>
        <w:spacing w:line="240" w:lineRule="auto"/>
        <w:contextualSpacing/>
        <w:jc w:val="both"/>
        <w:rPr>
          <w:color w:val="auto"/>
        </w:rPr>
      </w:pPr>
      <w:r w:rsidRPr="008F7727">
        <w:rPr>
          <w:color w:val="auto"/>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A57638" w:rsidRPr="008F7727" w:rsidRDefault="00E235EB" w:rsidP="001C58A8">
      <w:pPr>
        <w:pStyle w:val="13"/>
        <w:spacing w:line="240" w:lineRule="auto"/>
        <w:contextualSpacing/>
        <w:jc w:val="both"/>
        <w:rPr>
          <w:color w:val="auto"/>
        </w:rPr>
      </w:pPr>
      <w:r w:rsidRPr="008F7727">
        <w:rPr>
          <w:color w:val="auto"/>
        </w:rPr>
        <w:t>способность обучающихся во взаимодействии в условиях неопределённости, открытость опыту и знаниям других;</w:t>
      </w:r>
    </w:p>
    <w:p w:rsidR="00A57638" w:rsidRPr="008F7727" w:rsidRDefault="00E235EB" w:rsidP="001C58A8">
      <w:pPr>
        <w:pStyle w:val="13"/>
        <w:spacing w:line="240" w:lineRule="auto"/>
        <w:contextualSpacing/>
        <w:jc w:val="both"/>
        <w:rPr>
          <w:color w:val="auto"/>
        </w:rPr>
      </w:pPr>
      <w:r w:rsidRPr="008F7727">
        <w:rPr>
          <w:color w:val="auto"/>
        </w:rPr>
        <w:t>способность действовать в условиях неопределённости,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A57638" w:rsidRPr="008F7727" w:rsidRDefault="00E235EB" w:rsidP="001C58A8">
      <w:pPr>
        <w:pStyle w:val="13"/>
        <w:spacing w:line="240" w:lineRule="auto"/>
        <w:contextualSpacing/>
        <w:jc w:val="both"/>
        <w:rPr>
          <w:color w:val="auto"/>
        </w:rPr>
      </w:pPr>
      <w:r w:rsidRPr="008F7727">
        <w:rPr>
          <w:color w:val="auto"/>
        </w:rPr>
        <w:lastRenderedPageBreak/>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w:t>
      </w:r>
    </w:p>
    <w:p w:rsidR="00A57638" w:rsidRPr="008F7727" w:rsidRDefault="00E235EB" w:rsidP="001C58A8">
      <w:pPr>
        <w:pStyle w:val="13"/>
        <w:spacing w:line="240" w:lineRule="auto"/>
        <w:contextualSpacing/>
        <w:jc w:val="both"/>
        <w:rPr>
          <w:color w:val="auto"/>
        </w:rPr>
      </w:pPr>
      <w:r w:rsidRPr="008F7727">
        <w:rPr>
          <w:color w:val="auto"/>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A57638" w:rsidRPr="008F7727" w:rsidRDefault="00E235EB" w:rsidP="001C58A8">
      <w:pPr>
        <w:pStyle w:val="13"/>
        <w:spacing w:line="240" w:lineRule="auto"/>
        <w:contextualSpacing/>
        <w:jc w:val="both"/>
        <w:rPr>
          <w:color w:val="auto"/>
        </w:rPr>
      </w:pPr>
      <w:r w:rsidRPr="008F7727">
        <w:rPr>
          <w:color w:val="auto"/>
        </w:rPr>
        <w:t>умение анализировать и выявлять взаимосвязи природы, общества и экономики;</w:t>
      </w:r>
    </w:p>
    <w:p w:rsidR="00A57638" w:rsidRPr="008F7727" w:rsidRDefault="00E235EB" w:rsidP="001C58A8">
      <w:pPr>
        <w:pStyle w:val="13"/>
        <w:spacing w:line="240" w:lineRule="auto"/>
        <w:contextualSpacing/>
        <w:jc w:val="both"/>
        <w:rPr>
          <w:color w:val="auto"/>
        </w:rPr>
      </w:pPr>
      <w:r w:rsidRPr="008F7727">
        <w:rPr>
          <w:color w:val="auto"/>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A57638" w:rsidRPr="008F7727" w:rsidRDefault="00E235EB" w:rsidP="001C58A8">
      <w:pPr>
        <w:pStyle w:val="13"/>
        <w:spacing w:line="240" w:lineRule="auto"/>
        <w:contextualSpacing/>
        <w:jc w:val="both"/>
        <w:rPr>
          <w:color w:val="auto"/>
        </w:rPr>
      </w:pPr>
      <w:r w:rsidRPr="008F7727">
        <w:rPr>
          <w:color w:val="auto"/>
        </w:rP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rsidR="00DC2B69" w:rsidRPr="008F7727" w:rsidRDefault="00DC2B69" w:rsidP="001C58A8">
      <w:pPr>
        <w:pStyle w:val="af5"/>
        <w:contextualSpacing/>
        <w:rPr>
          <w:rFonts w:ascii="Times New Roman" w:hAnsi="Times New Roman" w:cs="Times New Roman"/>
        </w:rPr>
      </w:pPr>
    </w:p>
    <w:p w:rsidR="00A57638" w:rsidRPr="008F7727" w:rsidRDefault="00E235EB" w:rsidP="001C58A8">
      <w:pPr>
        <w:pStyle w:val="af5"/>
        <w:contextualSpacing/>
        <w:rPr>
          <w:rFonts w:ascii="Times New Roman" w:hAnsi="Times New Roman" w:cs="Times New Roman"/>
        </w:rPr>
      </w:pPr>
      <w:r w:rsidRPr="008F7727">
        <w:rPr>
          <w:rFonts w:ascii="Times New Roman" w:hAnsi="Times New Roman" w:cs="Times New Roman"/>
        </w:rPr>
        <w:t>Метапредметные результаты</w:t>
      </w:r>
    </w:p>
    <w:p w:rsidR="00A57638" w:rsidRPr="008F7727" w:rsidRDefault="00E235EB" w:rsidP="001C58A8">
      <w:pPr>
        <w:pStyle w:val="13"/>
        <w:spacing w:line="240" w:lineRule="auto"/>
        <w:contextualSpacing/>
        <w:jc w:val="both"/>
        <w:rPr>
          <w:b/>
          <w:bCs/>
          <w:color w:val="auto"/>
          <w:sz w:val="19"/>
          <w:szCs w:val="19"/>
        </w:rPr>
      </w:pPr>
      <w:r w:rsidRPr="008F7727">
        <w:rPr>
          <w:b/>
          <w:bCs/>
          <w:color w:val="auto"/>
          <w:sz w:val="19"/>
          <w:szCs w:val="19"/>
        </w:rPr>
        <w:t xml:space="preserve">Метапредметные результаты </w:t>
      </w:r>
      <w:r w:rsidRPr="008F7727">
        <w:rPr>
          <w:color w:val="auto"/>
        </w:rPr>
        <w:t xml:space="preserve">освоения основной образовательной программы, формируемые при изучении </w:t>
      </w:r>
      <w:r w:rsidRPr="008F7727">
        <w:rPr>
          <w:b/>
          <w:bCs/>
          <w:color w:val="auto"/>
          <w:sz w:val="19"/>
          <w:szCs w:val="19"/>
        </w:rPr>
        <w:t>обществознания:</w:t>
      </w:r>
    </w:p>
    <w:p w:rsidR="00DC2B69" w:rsidRPr="008F7727" w:rsidRDefault="00DC2B69" w:rsidP="001C58A8">
      <w:pPr>
        <w:pStyle w:val="13"/>
        <w:spacing w:line="240" w:lineRule="auto"/>
        <w:contextualSpacing/>
        <w:jc w:val="both"/>
        <w:rPr>
          <w:color w:val="auto"/>
          <w:sz w:val="19"/>
          <w:szCs w:val="19"/>
        </w:rPr>
      </w:pPr>
    </w:p>
    <w:p w:rsidR="00A57638" w:rsidRPr="008F7727" w:rsidRDefault="00E235EB" w:rsidP="00493505">
      <w:pPr>
        <w:pStyle w:val="50"/>
        <w:numPr>
          <w:ilvl w:val="0"/>
          <w:numId w:val="55"/>
        </w:numPr>
        <w:tabs>
          <w:tab w:val="left" w:pos="304"/>
        </w:tabs>
        <w:spacing w:after="0"/>
        <w:contextualSpacing/>
        <w:jc w:val="both"/>
        <w:rPr>
          <w:rFonts w:ascii="Times New Roman" w:hAnsi="Times New Roman" w:cs="Times New Roman"/>
          <w:color w:val="auto"/>
        </w:rPr>
      </w:pPr>
      <w:r w:rsidRPr="008F7727">
        <w:rPr>
          <w:rFonts w:ascii="Times New Roman" w:hAnsi="Times New Roman" w:cs="Times New Roman"/>
          <w:b/>
          <w:bCs/>
          <w:color w:val="auto"/>
        </w:rPr>
        <w:t>Овладение универсальными учебными познавательными действиями</w:t>
      </w:r>
    </w:p>
    <w:p w:rsidR="00A57638" w:rsidRPr="008F7727" w:rsidRDefault="00E235EB" w:rsidP="001C58A8">
      <w:pPr>
        <w:pStyle w:val="13"/>
        <w:spacing w:line="240" w:lineRule="auto"/>
        <w:contextualSpacing/>
        <w:jc w:val="both"/>
        <w:rPr>
          <w:color w:val="auto"/>
          <w:sz w:val="19"/>
          <w:szCs w:val="19"/>
        </w:rPr>
      </w:pPr>
      <w:r w:rsidRPr="008F7727">
        <w:rPr>
          <w:b/>
          <w:bCs/>
          <w:i/>
          <w:iCs/>
          <w:color w:val="auto"/>
          <w:sz w:val="19"/>
          <w:szCs w:val="19"/>
        </w:rPr>
        <w:t>Базовые логические действия:</w:t>
      </w:r>
    </w:p>
    <w:p w:rsidR="00A57638" w:rsidRPr="008F7727" w:rsidRDefault="00E235EB" w:rsidP="001C58A8">
      <w:pPr>
        <w:pStyle w:val="13"/>
        <w:spacing w:line="240" w:lineRule="auto"/>
        <w:contextualSpacing/>
        <w:jc w:val="both"/>
        <w:rPr>
          <w:color w:val="auto"/>
        </w:rPr>
      </w:pPr>
      <w:r w:rsidRPr="008F7727">
        <w:rPr>
          <w:color w:val="auto"/>
        </w:rPr>
        <w:t>выявлять и характеризовать существенные признаки социальных явлений и процессов;</w:t>
      </w:r>
    </w:p>
    <w:p w:rsidR="00A57638" w:rsidRPr="008F7727" w:rsidRDefault="00E235EB" w:rsidP="001C58A8">
      <w:pPr>
        <w:pStyle w:val="13"/>
        <w:spacing w:line="240" w:lineRule="auto"/>
        <w:contextualSpacing/>
        <w:jc w:val="both"/>
        <w:rPr>
          <w:color w:val="auto"/>
        </w:rPr>
      </w:pPr>
      <w:r w:rsidRPr="008F7727">
        <w:rPr>
          <w:color w:val="auto"/>
        </w:rPr>
        <w:t>устанавливать существенный признак классификации социальных фактов, основания для их обобщения и сравнения, критерии проводимого анализа;</w:t>
      </w:r>
    </w:p>
    <w:p w:rsidR="00A57638" w:rsidRPr="008F7727" w:rsidRDefault="00E235EB" w:rsidP="001C58A8">
      <w:pPr>
        <w:pStyle w:val="13"/>
        <w:spacing w:line="240" w:lineRule="auto"/>
        <w:contextualSpacing/>
        <w:jc w:val="both"/>
        <w:rPr>
          <w:color w:val="auto"/>
        </w:rPr>
      </w:pPr>
      <w:r w:rsidRPr="008F7727">
        <w:rPr>
          <w:color w:val="auto"/>
        </w:rPr>
        <w:t>с учётом предложенной задачи выявлять закономерности и противоречия в рассматриваемых фактах, данных и наблюдениях;</w:t>
      </w:r>
    </w:p>
    <w:p w:rsidR="00A57638" w:rsidRPr="008F7727" w:rsidRDefault="00E235EB" w:rsidP="001C58A8">
      <w:pPr>
        <w:pStyle w:val="13"/>
        <w:spacing w:line="240" w:lineRule="auto"/>
        <w:contextualSpacing/>
        <w:jc w:val="both"/>
        <w:rPr>
          <w:color w:val="auto"/>
        </w:rPr>
      </w:pPr>
      <w:r w:rsidRPr="008F7727">
        <w:rPr>
          <w:color w:val="auto"/>
        </w:rPr>
        <w:t>предлагать критерии для выявления закономерностей и противоречий;</w:t>
      </w:r>
    </w:p>
    <w:p w:rsidR="00A57638" w:rsidRPr="008F7727" w:rsidRDefault="00E235EB" w:rsidP="001C58A8">
      <w:pPr>
        <w:pStyle w:val="13"/>
        <w:spacing w:line="240" w:lineRule="auto"/>
        <w:contextualSpacing/>
        <w:jc w:val="both"/>
        <w:rPr>
          <w:color w:val="auto"/>
        </w:rPr>
      </w:pPr>
      <w:r w:rsidRPr="008F7727">
        <w:rPr>
          <w:color w:val="auto"/>
        </w:rPr>
        <w:t>выявлять дефицит информации, данных, необходимых для решения поставленной задачи;</w:t>
      </w:r>
    </w:p>
    <w:p w:rsidR="00A57638" w:rsidRPr="008F7727" w:rsidRDefault="00E235EB" w:rsidP="001C58A8">
      <w:pPr>
        <w:pStyle w:val="13"/>
        <w:spacing w:line="240" w:lineRule="auto"/>
        <w:contextualSpacing/>
        <w:jc w:val="both"/>
        <w:rPr>
          <w:color w:val="auto"/>
          <w:sz w:val="19"/>
          <w:szCs w:val="19"/>
        </w:rPr>
      </w:pPr>
      <w:r w:rsidRPr="008F7727">
        <w:rPr>
          <w:color w:val="auto"/>
        </w:rPr>
        <w:t xml:space="preserve">выявлять причинно-следственные связи при изучении явлений и процессов; </w:t>
      </w:r>
      <w:r w:rsidR="00275EFA" w:rsidRPr="008F7727">
        <w:rPr>
          <w:b/>
          <w:bCs/>
          <w:i/>
          <w:iCs/>
          <w:color w:val="auto"/>
          <w:sz w:val="19"/>
          <w:szCs w:val="19"/>
        </w:rPr>
        <w:t>&lt;</w:t>
      </w:r>
      <w:r w:rsidR="00275EFA" w:rsidRPr="008F7727">
        <w:rPr>
          <w:bCs/>
          <w:iCs/>
          <w:color w:val="auto"/>
          <w:sz w:val="19"/>
          <w:szCs w:val="19"/>
        </w:rPr>
        <w:t>…</w:t>
      </w:r>
      <w:r w:rsidRPr="008F7727">
        <w:rPr>
          <w:b/>
          <w:bCs/>
          <w:i/>
          <w:iCs/>
          <w:color w:val="auto"/>
          <w:sz w:val="19"/>
          <w:szCs w:val="19"/>
        </w:rPr>
        <w:t>&gt;</w:t>
      </w:r>
    </w:p>
    <w:p w:rsidR="00A57638" w:rsidRPr="008F7727" w:rsidRDefault="00E235EB" w:rsidP="001C58A8">
      <w:pPr>
        <w:pStyle w:val="13"/>
        <w:spacing w:line="240" w:lineRule="auto"/>
        <w:contextualSpacing/>
        <w:jc w:val="both"/>
        <w:rPr>
          <w:color w:val="auto"/>
        </w:rPr>
      </w:pPr>
      <w:r w:rsidRPr="008F7727">
        <w:rPr>
          <w:color w:val="auto"/>
        </w:rPr>
        <w:t>делать выводы с использованием дедуктивных и индуктивных умозаключений, умозаключений по аналогии, формулировать гипотезы о взаимосвязях;</w:t>
      </w:r>
    </w:p>
    <w:p w:rsidR="00A57638" w:rsidRPr="008F7727" w:rsidRDefault="00E235EB" w:rsidP="001C58A8">
      <w:pPr>
        <w:pStyle w:val="13"/>
        <w:spacing w:line="240" w:lineRule="auto"/>
        <w:contextualSpacing/>
        <w:jc w:val="both"/>
        <w:rPr>
          <w:color w:val="auto"/>
        </w:rPr>
      </w:pPr>
      <w:r w:rsidRPr="008F7727">
        <w:rPr>
          <w:color w:val="auto"/>
        </w:rPr>
        <w:lastRenderedPageBreak/>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A57638" w:rsidRPr="008F7727" w:rsidRDefault="00E235EB" w:rsidP="001C58A8">
      <w:pPr>
        <w:pStyle w:val="13"/>
        <w:spacing w:line="240" w:lineRule="auto"/>
        <w:contextualSpacing/>
        <w:jc w:val="both"/>
        <w:rPr>
          <w:color w:val="auto"/>
          <w:sz w:val="19"/>
          <w:szCs w:val="19"/>
        </w:rPr>
      </w:pPr>
      <w:r w:rsidRPr="008F7727">
        <w:rPr>
          <w:b/>
          <w:bCs/>
          <w:i/>
          <w:iCs/>
          <w:color w:val="auto"/>
          <w:sz w:val="19"/>
          <w:szCs w:val="19"/>
        </w:rPr>
        <w:t>Базовые исследовательские действия:</w:t>
      </w:r>
    </w:p>
    <w:p w:rsidR="00A57638" w:rsidRPr="008F7727" w:rsidRDefault="00E235EB" w:rsidP="001C58A8">
      <w:pPr>
        <w:pStyle w:val="13"/>
        <w:spacing w:line="240" w:lineRule="auto"/>
        <w:contextualSpacing/>
        <w:jc w:val="both"/>
        <w:rPr>
          <w:color w:val="auto"/>
        </w:rPr>
      </w:pPr>
      <w:r w:rsidRPr="008F7727">
        <w:rPr>
          <w:color w:val="auto"/>
        </w:rPr>
        <w:t>использовать вопросы как исследовательский инструмент познания;</w:t>
      </w:r>
    </w:p>
    <w:p w:rsidR="00A57638" w:rsidRPr="008F7727" w:rsidRDefault="00E235EB" w:rsidP="001C58A8">
      <w:pPr>
        <w:pStyle w:val="13"/>
        <w:spacing w:line="240" w:lineRule="auto"/>
        <w:contextualSpacing/>
        <w:jc w:val="both"/>
        <w:rPr>
          <w:color w:val="auto"/>
        </w:rPr>
      </w:pPr>
      <w:r w:rsidRPr="008F7727">
        <w:rPr>
          <w:color w:val="auto"/>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A57638" w:rsidRPr="008F7727" w:rsidRDefault="00E235EB" w:rsidP="001C58A8">
      <w:pPr>
        <w:pStyle w:val="13"/>
        <w:spacing w:line="240" w:lineRule="auto"/>
        <w:contextualSpacing/>
        <w:jc w:val="both"/>
        <w:rPr>
          <w:color w:val="auto"/>
        </w:rPr>
      </w:pPr>
      <w:r w:rsidRPr="008F7727">
        <w:rPr>
          <w:color w:val="auto"/>
        </w:rPr>
        <w:t>формулировать гипотезу об истинности собственных суждений и суждений других, аргументировать свою позицию, мнение;</w:t>
      </w:r>
    </w:p>
    <w:p w:rsidR="00A57638" w:rsidRPr="008F7727" w:rsidRDefault="00E235EB" w:rsidP="001C58A8">
      <w:pPr>
        <w:pStyle w:val="13"/>
        <w:spacing w:line="240" w:lineRule="auto"/>
        <w:contextualSpacing/>
        <w:jc w:val="both"/>
        <w:rPr>
          <w:color w:val="auto"/>
        </w:rPr>
      </w:pPr>
      <w:r w:rsidRPr="008F7727">
        <w:rPr>
          <w:color w:val="auto"/>
        </w:rPr>
        <w:t>проводить по самостоятельно составленному плану &lt;</w:t>
      </w:r>
      <w:r w:rsidR="00275EFA" w:rsidRPr="008F7727">
        <w:rPr>
          <w:color w:val="auto"/>
        </w:rPr>
        <w:t>..</w:t>
      </w:r>
      <w:r w:rsidRPr="008F7727">
        <w:rPr>
          <w:color w:val="auto"/>
        </w:rPr>
        <w:t>.&gt; небольшое исследование по установлению особенностей объекта изучения, причинно-следственных связей и зависимостей объектов между собой;</w:t>
      </w:r>
    </w:p>
    <w:p w:rsidR="00A57638" w:rsidRPr="008F7727" w:rsidRDefault="00E235EB" w:rsidP="001C58A8">
      <w:pPr>
        <w:pStyle w:val="13"/>
        <w:spacing w:line="240" w:lineRule="auto"/>
        <w:contextualSpacing/>
        <w:jc w:val="both"/>
        <w:rPr>
          <w:color w:val="auto"/>
        </w:rPr>
      </w:pPr>
      <w:r w:rsidRPr="008F7727">
        <w:rPr>
          <w:color w:val="auto"/>
        </w:rPr>
        <w:t>оценивать на применимость и достоверность информацию, полученную в ходе исследования &lt;...&gt;;</w:t>
      </w:r>
    </w:p>
    <w:p w:rsidR="00A57638" w:rsidRPr="008F7727" w:rsidRDefault="00E235EB" w:rsidP="001C58A8">
      <w:pPr>
        <w:pStyle w:val="13"/>
        <w:spacing w:line="240" w:lineRule="auto"/>
        <w:contextualSpacing/>
        <w:jc w:val="both"/>
        <w:rPr>
          <w:color w:val="auto"/>
        </w:rPr>
      </w:pPr>
      <w:r w:rsidRPr="008F7727">
        <w:rPr>
          <w:color w:val="auto"/>
        </w:rPr>
        <w:t>самостоятельно формулировать обобщения и выводы по результатам проведённого наблюдения, &lt;</w:t>
      </w:r>
      <w:r w:rsidR="00275EFA" w:rsidRPr="008F7727">
        <w:rPr>
          <w:color w:val="auto"/>
        </w:rPr>
        <w:t>..</w:t>
      </w:r>
      <w:r w:rsidRPr="008F7727">
        <w:rPr>
          <w:color w:val="auto"/>
        </w:rPr>
        <w:t>.&gt; исследования, владеть инструментами оценки достоверности полученных выводов и обобщений;</w:t>
      </w:r>
    </w:p>
    <w:p w:rsidR="00A57638" w:rsidRPr="008F7727" w:rsidRDefault="00E235EB" w:rsidP="001C58A8">
      <w:pPr>
        <w:pStyle w:val="13"/>
        <w:spacing w:line="240" w:lineRule="auto"/>
        <w:contextualSpacing/>
        <w:jc w:val="both"/>
        <w:rPr>
          <w:color w:val="auto"/>
        </w:rPr>
      </w:pPr>
      <w:r w:rsidRPr="008F7727">
        <w:rPr>
          <w:color w:val="auto"/>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A57638" w:rsidRPr="008F7727" w:rsidRDefault="00E235EB" w:rsidP="001C58A8">
      <w:pPr>
        <w:pStyle w:val="13"/>
        <w:spacing w:line="240" w:lineRule="auto"/>
        <w:contextualSpacing/>
        <w:jc w:val="both"/>
        <w:rPr>
          <w:color w:val="auto"/>
          <w:sz w:val="19"/>
          <w:szCs w:val="19"/>
        </w:rPr>
      </w:pPr>
      <w:r w:rsidRPr="008F7727">
        <w:rPr>
          <w:b/>
          <w:bCs/>
          <w:i/>
          <w:iCs/>
          <w:color w:val="auto"/>
          <w:sz w:val="19"/>
          <w:szCs w:val="19"/>
        </w:rPr>
        <w:t>Работа с информацией:</w:t>
      </w:r>
    </w:p>
    <w:p w:rsidR="00A57638" w:rsidRPr="008F7727" w:rsidRDefault="00E235EB" w:rsidP="001C58A8">
      <w:pPr>
        <w:pStyle w:val="13"/>
        <w:spacing w:line="240" w:lineRule="auto"/>
        <w:contextualSpacing/>
        <w:jc w:val="both"/>
        <w:rPr>
          <w:color w:val="auto"/>
        </w:rPr>
      </w:pPr>
      <w:r w:rsidRPr="008F7727">
        <w:rPr>
          <w:color w:val="auto"/>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A57638" w:rsidRPr="008F7727" w:rsidRDefault="00E235EB" w:rsidP="001C58A8">
      <w:pPr>
        <w:pStyle w:val="13"/>
        <w:spacing w:line="240" w:lineRule="auto"/>
        <w:contextualSpacing/>
        <w:jc w:val="both"/>
        <w:rPr>
          <w:color w:val="auto"/>
        </w:rPr>
      </w:pPr>
      <w:r w:rsidRPr="008F7727">
        <w:rPr>
          <w:color w:val="auto"/>
        </w:rPr>
        <w:t>выбирать, анализировать, систематизировать и интерпретировать информацию различных видов и форм представления;</w:t>
      </w:r>
    </w:p>
    <w:p w:rsidR="00A57638" w:rsidRPr="008F7727" w:rsidRDefault="00E235EB" w:rsidP="001C58A8">
      <w:pPr>
        <w:pStyle w:val="13"/>
        <w:spacing w:line="240" w:lineRule="auto"/>
        <w:contextualSpacing/>
        <w:jc w:val="both"/>
        <w:rPr>
          <w:color w:val="auto"/>
        </w:rPr>
      </w:pPr>
      <w:r w:rsidRPr="008F7727">
        <w:rPr>
          <w:color w:val="auto"/>
        </w:rPr>
        <w:t>находить сходные аргументы (подтверждающие или опровергающие одну и ту же идею, версию) в различных информационных источниках;</w:t>
      </w:r>
    </w:p>
    <w:p w:rsidR="00A57638" w:rsidRPr="008F7727" w:rsidRDefault="00E235EB" w:rsidP="001C58A8">
      <w:pPr>
        <w:pStyle w:val="13"/>
        <w:spacing w:line="240" w:lineRule="auto"/>
        <w:contextualSpacing/>
        <w:jc w:val="both"/>
        <w:rPr>
          <w:color w:val="auto"/>
        </w:rPr>
      </w:pPr>
      <w:r w:rsidRPr="008F7727">
        <w:rPr>
          <w:color w:val="auto"/>
        </w:rPr>
        <w:t>самостоятельно выбирать оптимальную форму представления информации &lt;</w:t>
      </w:r>
      <w:r w:rsidR="00275EFA" w:rsidRPr="008F7727">
        <w:rPr>
          <w:color w:val="auto"/>
        </w:rPr>
        <w:t>…</w:t>
      </w:r>
      <w:r w:rsidRPr="008F7727">
        <w:rPr>
          <w:color w:val="auto"/>
        </w:rPr>
        <w:t>&gt;;</w:t>
      </w:r>
    </w:p>
    <w:p w:rsidR="00A57638" w:rsidRPr="008F7727" w:rsidRDefault="00E235EB" w:rsidP="001C58A8">
      <w:pPr>
        <w:pStyle w:val="13"/>
        <w:spacing w:line="240" w:lineRule="auto"/>
        <w:contextualSpacing/>
        <w:jc w:val="both"/>
        <w:rPr>
          <w:color w:val="auto"/>
        </w:rPr>
      </w:pPr>
      <w:r w:rsidRPr="008F7727">
        <w:rPr>
          <w:color w:val="auto"/>
        </w:rPr>
        <w:t>оценивать надёжность информации по критериям, предложенным педагогическим работником или сформулированным самостоятельно;</w:t>
      </w:r>
    </w:p>
    <w:p w:rsidR="00A57638" w:rsidRPr="008F7727" w:rsidRDefault="00E235EB" w:rsidP="001C58A8">
      <w:pPr>
        <w:pStyle w:val="13"/>
        <w:spacing w:line="240" w:lineRule="auto"/>
        <w:contextualSpacing/>
        <w:jc w:val="both"/>
        <w:rPr>
          <w:color w:val="auto"/>
        </w:rPr>
      </w:pPr>
      <w:r w:rsidRPr="008F7727">
        <w:rPr>
          <w:color w:val="auto"/>
        </w:rPr>
        <w:t>эффективно запоминать и систематизировать информацию.</w:t>
      </w:r>
    </w:p>
    <w:p w:rsidR="00DC2B69" w:rsidRPr="008F7727" w:rsidRDefault="00DC2B69" w:rsidP="001C58A8">
      <w:pPr>
        <w:pStyle w:val="13"/>
        <w:spacing w:line="240" w:lineRule="auto"/>
        <w:contextualSpacing/>
        <w:jc w:val="both"/>
        <w:rPr>
          <w:color w:val="auto"/>
        </w:rPr>
      </w:pPr>
    </w:p>
    <w:p w:rsidR="00DC2B69" w:rsidRPr="008F7727" w:rsidRDefault="00DC2B69" w:rsidP="001C58A8">
      <w:pPr>
        <w:pStyle w:val="13"/>
        <w:spacing w:line="240" w:lineRule="auto"/>
        <w:contextualSpacing/>
        <w:jc w:val="both"/>
        <w:rPr>
          <w:color w:val="auto"/>
        </w:rPr>
      </w:pPr>
    </w:p>
    <w:p w:rsidR="00A57638" w:rsidRPr="008F7727" w:rsidRDefault="00E235EB" w:rsidP="00493505">
      <w:pPr>
        <w:pStyle w:val="50"/>
        <w:numPr>
          <w:ilvl w:val="0"/>
          <w:numId w:val="55"/>
        </w:numPr>
        <w:tabs>
          <w:tab w:val="left" w:pos="289"/>
        </w:tabs>
        <w:spacing w:after="0"/>
        <w:contextualSpacing/>
        <w:jc w:val="both"/>
        <w:rPr>
          <w:rFonts w:ascii="Times New Roman" w:hAnsi="Times New Roman" w:cs="Times New Roman"/>
          <w:color w:val="auto"/>
        </w:rPr>
      </w:pPr>
      <w:r w:rsidRPr="008F7727">
        <w:rPr>
          <w:rFonts w:ascii="Times New Roman" w:hAnsi="Times New Roman" w:cs="Times New Roman"/>
          <w:b/>
          <w:bCs/>
          <w:color w:val="auto"/>
        </w:rPr>
        <w:t>Овладение универсальными учебными коммуникативными действиями</w:t>
      </w:r>
    </w:p>
    <w:p w:rsidR="00A57638" w:rsidRPr="008F7727" w:rsidRDefault="00E235EB" w:rsidP="001C58A8">
      <w:pPr>
        <w:pStyle w:val="13"/>
        <w:spacing w:line="240" w:lineRule="auto"/>
        <w:contextualSpacing/>
        <w:jc w:val="both"/>
        <w:rPr>
          <w:color w:val="auto"/>
          <w:sz w:val="19"/>
          <w:szCs w:val="19"/>
        </w:rPr>
      </w:pPr>
      <w:r w:rsidRPr="008F7727">
        <w:rPr>
          <w:b/>
          <w:bCs/>
          <w:i/>
          <w:iCs/>
          <w:color w:val="auto"/>
          <w:sz w:val="19"/>
          <w:szCs w:val="19"/>
        </w:rPr>
        <w:t>Общение:</w:t>
      </w:r>
    </w:p>
    <w:p w:rsidR="00A57638" w:rsidRPr="008F7727" w:rsidRDefault="00E235EB" w:rsidP="001C58A8">
      <w:pPr>
        <w:pStyle w:val="13"/>
        <w:spacing w:line="240" w:lineRule="auto"/>
        <w:contextualSpacing/>
        <w:jc w:val="both"/>
        <w:rPr>
          <w:color w:val="auto"/>
        </w:rPr>
      </w:pPr>
      <w:r w:rsidRPr="008F7727">
        <w:rPr>
          <w:color w:val="auto"/>
        </w:rPr>
        <w:t>воспринимать и формулировать суждения, выражать эмоции в соответствии с целями и условиями общения;</w:t>
      </w:r>
    </w:p>
    <w:p w:rsidR="00A57638" w:rsidRPr="008F7727" w:rsidRDefault="00E235EB" w:rsidP="001C58A8">
      <w:pPr>
        <w:pStyle w:val="13"/>
        <w:spacing w:line="240" w:lineRule="auto"/>
        <w:contextualSpacing/>
        <w:jc w:val="both"/>
        <w:rPr>
          <w:color w:val="auto"/>
        </w:rPr>
      </w:pPr>
      <w:r w:rsidRPr="008F7727">
        <w:rPr>
          <w:color w:val="auto"/>
        </w:rPr>
        <w:t>выражать себя (свою точку зрения) в устных и письменных текстах;</w:t>
      </w:r>
    </w:p>
    <w:p w:rsidR="00A57638" w:rsidRPr="008F7727" w:rsidRDefault="00E235EB" w:rsidP="001C58A8">
      <w:pPr>
        <w:pStyle w:val="13"/>
        <w:spacing w:line="240" w:lineRule="auto"/>
        <w:contextualSpacing/>
        <w:jc w:val="both"/>
        <w:rPr>
          <w:color w:val="auto"/>
        </w:rPr>
      </w:pPr>
      <w:r w:rsidRPr="008F7727">
        <w:rPr>
          <w:color w:val="auto"/>
        </w:rPr>
        <w:t xml:space="preserve">распознавать невербальные средства общения, понимать значение социальных знаков, знать и распознавать предпосылки конфликтных </w:t>
      </w:r>
      <w:r w:rsidRPr="008F7727">
        <w:rPr>
          <w:color w:val="auto"/>
        </w:rPr>
        <w:lastRenderedPageBreak/>
        <w:t>ситуаций и смягчать конфликты, вести переговоры;</w:t>
      </w:r>
    </w:p>
    <w:p w:rsidR="00A57638" w:rsidRPr="008F7727" w:rsidRDefault="00E235EB" w:rsidP="001C58A8">
      <w:pPr>
        <w:pStyle w:val="13"/>
        <w:spacing w:line="240" w:lineRule="auto"/>
        <w:contextualSpacing/>
        <w:jc w:val="both"/>
        <w:rPr>
          <w:color w:val="auto"/>
        </w:rPr>
      </w:pPr>
      <w:r w:rsidRPr="008F7727">
        <w:rPr>
          <w:color w:val="auto"/>
        </w:rPr>
        <w:t>понимать намерения других, проявлять уважительное отношение к собеседнику и в корректной форме формулировать свои возражения;</w:t>
      </w:r>
    </w:p>
    <w:p w:rsidR="00A57638" w:rsidRPr="008F7727" w:rsidRDefault="00E235EB" w:rsidP="001C58A8">
      <w:pPr>
        <w:pStyle w:val="13"/>
        <w:spacing w:line="240" w:lineRule="auto"/>
        <w:contextualSpacing/>
        <w:jc w:val="both"/>
        <w:rPr>
          <w:color w:val="auto"/>
        </w:rPr>
      </w:pPr>
      <w:r w:rsidRPr="008F7727">
        <w:rPr>
          <w:color w:val="auto"/>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A57638" w:rsidRPr="008F7727" w:rsidRDefault="00E235EB" w:rsidP="001C58A8">
      <w:pPr>
        <w:pStyle w:val="13"/>
        <w:spacing w:line="240" w:lineRule="auto"/>
        <w:contextualSpacing/>
        <w:jc w:val="both"/>
        <w:rPr>
          <w:color w:val="auto"/>
        </w:rPr>
      </w:pPr>
      <w:r w:rsidRPr="008F7727">
        <w:rPr>
          <w:color w:val="auto"/>
        </w:rPr>
        <w:t>сопоставлять свои суждения с суждениями других участников диалога, обнаруживать различие и сходство позиций;</w:t>
      </w:r>
    </w:p>
    <w:p w:rsidR="00A57638" w:rsidRPr="008F7727" w:rsidRDefault="00E235EB" w:rsidP="001C58A8">
      <w:pPr>
        <w:pStyle w:val="13"/>
        <w:spacing w:line="240" w:lineRule="auto"/>
        <w:contextualSpacing/>
        <w:jc w:val="both"/>
        <w:rPr>
          <w:color w:val="auto"/>
        </w:rPr>
      </w:pPr>
      <w:r w:rsidRPr="008F7727">
        <w:rPr>
          <w:color w:val="auto"/>
        </w:rPr>
        <w:t>публично представлять результаты выполненного &lt;...&gt; исследования, проекта;</w:t>
      </w:r>
    </w:p>
    <w:p w:rsidR="00A57638" w:rsidRPr="008F7727" w:rsidRDefault="00E235EB" w:rsidP="001C58A8">
      <w:pPr>
        <w:pStyle w:val="13"/>
        <w:spacing w:line="240" w:lineRule="auto"/>
        <w:contextualSpacing/>
        <w:jc w:val="both"/>
        <w:rPr>
          <w:color w:val="auto"/>
        </w:rPr>
      </w:pPr>
      <w:r w:rsidRPr="008F7727">
        <w:rPr>
          <w:color w:val="auto"/>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A57638" w:rsidRPr="008F7727" w:rsidRDefault="00E235EB" w:rsidP="001C58A8">
      <w:pPr>
        <w:pStyle w:val="13"/>
        <w:spacing w:line="240" w:lineRule="auto"/>
        <w:contextualSpacing/>
        <w:jc w:val="both"/>
        <w:rPr>
          <w:color w:val="auto"/>
          <w:sz w:val="19"/>
          <w:szCs w:val="19"/>
        </w:rPr>
      </w:pPr>
      <w:r w:rsidRPr="008F7727">
        <w:rPr>
          <w:b/>
          <w:bCs/>
          <w:i/>
          <w:iCs/>
          <w:color w:val="auto"/>
          <w:sz w:val="19"/>
          <w:szCs w:val="19"/>
        </w:rPr>
        <w:t>Совместная деятельность</w:t>
      </w:r>
      <w:r w:rsidRPr="008F7727">
        <w:rPr>
          <w:b/>
          <w:bCs/>
          <w:color w:val="auto"/>
          <w:sz w:val="19"/>
          <w:szCs w:val="19"/>
        </w:rPr>
        <w:t>:</w:t>
      </w:r>
    </w:p>
    <w:p w:rsidR="00A57638" w:rsidRPr="008F7727" w:rsidRDefault="00E235EB" w:rsidP="001C58A8">
      <w:pPr>
        <w:pStyle w:val="13"/>
        <w:spacing w:line="240" w:lineRule="auto"/>
        <w:contextualSpacing/>
        <w:jc w:val="both"/>
        <w:rPr>
          <w:color w:val="auto"/>
        </w:rPr>
      </w:pPr>
      <w:r w:rsidRPr="008F7727">
        <w:rPr>
          <w:color w:val="auto"/>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A57638" w:rsidRPr="008F7727" w:rsidRDefault="00E235EB" w:rsidP="001C58A8">
      <w:pPr>
        <w:pStyle w:val="13"/>
        <w:spacing w:line="240" w:lineRule="auto"/>
        <w:contextualSpacing/>
        <w:jc w:val="both"/>
        <w:rPr>
          <w:color w:val="auto"/>
        </w:rPr>
      </w:pPr>
      <w:r w:rsidRPr="008F7727">
        <w:rPr>
          <w:color w:val="auto"/>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A57638" w:rsidRPr="008F7727" w:rsidRDefault="00E235EB" w:rsidP="001C58A8">
      <w:pPr>
        <w:pStyle w:val="13"/>
        <w:spacing w:line="240" w:lineRule="auto"/>
        <w:contextualSpacing/>
        <w:jc w:val="both"/>
        <w:rPr>
          <w:color w:val="auto"/>
        </w:rPr>
      </w:pPr>
      <w:r w:rsidRPr="008F7727">
        <w:rPr>
          <w:color w:val="auto"/>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A57638" w:rsidRPr="008F7727" w:rsidRDefault="00E235EB" w:rsidP="001C58A8">
      <w:pPr>
        <w:pStyle w:val="13"/>
        <w:spacing w:line="240" w:lineRule="auto"/>
        <w:contextualSpacing/>
        <w:jc w:val="both"/>
        <w:rPr>
          <w:color w:val="auto"/>
        </w:rPr>
      </w:pPr>
      <w:r w:rsidRPr="008F7727">
        <w:rPr>
          <w:color w:val="auto"/>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A57638" w:rsidRPr="008F7727" w:rsidRDefault="00E235EB" w:rsidP="001C58A8">
      <w:pPr>
        <w:pStyle w:val="13"/>
        <w:spacing w:line="240" w:lineRule="auto"/>
        <w:contextualSpacing/>
        <w:jc w:val="both"/>
        <w:rPr>
          <w:color w:val="auto"/>
        </w:rPr>
      </w:pPr>
      <w:r w:rsidRPr="008F7727">
        <w:rPr>
          <w:color w:val="auto"/>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DC2B69" w:rsidRPr="008F7727" w:rsidRDefault="00DC2B69" w:rsidP="001C58A8">
      <w:pPr>
        <w:pStyle w:val="13"/>
        <w:spacing w:line="240" w:lineRule="auto"/>
        <w:contextualSpacing/>
        <w:jc w:val="both"/>
        <w:rPr>
          <w:color w:val="auto"/>
        </w:rPr>
      </w:pPr>
    </w:p>
    <w:p w:rsidR="00A57638" w:rsidRPr="008F7727" w:rsidRDefault="00E235EB" w:rsidP="00493505">
      <w:pPr>
        <w:pStyle w:val="50"/>
        <w:numPr>
          <w:ilvl w:val="0"/>
          <w:numId w:val="55"/>
        </w:numPr>
        <w:tabs>
          <w:tab w:val="left" w:pos="279"/>
        </w:tabs>
        <w:spacing w:after="0"/>
        <w:contextualSpacing/>
        <w:jc w:val="both"/>
        <w:rPr>
          <w:rFonts w:ascii="Times New Roman" w:hAnsi="Times New Roman" w:cs="Times New Roman"/>
          <w:color w:val="auto"/>
        </w:rPr>
      </w:pPr>
      <w:r w:rsidRPr="008F7727">
        <w:rPr>
          <w:rFonts w:ascii="Times New Roman" w:hAnsi="Times New Roman" w:cs="Times New Roman"/>
          <w:b/>
          <w:bCs/>
          <w:color w:val="auto"/>
        </w:rPr>
        <w:t>Овладение универсальными учебными регулятивными действиями</w:t>
      </w:r>
    </w:p>
    <w:p w:rsidR="00A57638" w:rsidRPr="008F7727" w:rsidRDefault="00E235EB" w:rsidP="001C58A8">
      <w:pPr>
        <w:pStyle w:val="13"/>
        <w:spacing w:line="240" w:lineRule="auto"/>
        <w:contextualSpacing/>
        <w:jc w:val="both"/>
        <w:rPr>
          <w:color w:val="auto"/>
          <w:sz w:val="19"/>
          <w:szCs w:val="19"/>
        </w:rPr>
      </w:pPr>
      <w:r w:rsidRPr="008F7727">
        <w:rPr>
          <w:b/>
          <w:bCs/>
          <w:i/>
          <w:iCs/>
          <w:color w:val="auto"/>
          <w:sz w:val="19"/>
          <w:szCs w:val="19"/>
        </w:rPr>
        <w:t>Самоорганизация:</w:t>
      </w:r>
    </w:p>
    <w:p w:rsidR="00A57638" w:rsidRPr="008F7727" w:rsidRDefault="00E235EB" w:rsidP="001C58A8">
      <w:pPr>
        <w:pStyle w:val="13"/>
        <w:spacing w:line="240" w:lineRule="auto"/>
        <w:contextualSpacing/>
        <w:jc w:val="both"/>
        <w:rPr>
          <w:color w:val="auto"/>
        </w:rPr>
      </w:pPr>
      <w:r w:rsidRPr="008F7727">
        <w:rPr>
          <w:color w:val="auto"/>
        </w:rPr>
        <w:t>выявлять проблемы для решения в жизненных и учебных ситуациях;</w:t>
      </w:r>
    </w:p>
    <w:p w:rsidR="00A57638" w:rsidRPr="008F7727" w:rsidRDefault="00E235EB" w:rsidP="001C58A8">
      <w:pPr>
        <w:pStyle w:val="13"/>
        <w:spacing w:line="240" w:lineRule="auto"/>
        <w:contextualSpacing/>
        <w:jc w:val="both"/>
        <w:rPr>
          <w:color w:val="auto"/>
        </w:rPr>
      </w:pPr>
      <w:r w:rsidRPr="008F7727">
        <w:rPr>
          <w:color w:val="auto"/>
        </w:rPr>
        <w:t>ориентироваться в различных подходах принятия решений (индивидуальное, принятие решения в группе, принятие решений в группе);</w:t>
      </w:r>
    </w:p>
    <w:p w:rsidR="00A57638" w:rsidRPr="008F7727" w:rsidRDefault="00E235EB" w:rsidP="001C58A8">
      <w:pPr>
        <w:pStyle w:val="13"/>
        <w:spacing w:line="240" w:lineRule="auto"/>
        <w:contextualSpacing/>
        <w:jc w:val="both"/>
        <w:rPr>
          <w:color w:val="auto"/>
        </w:rPr>
      </w:pPr>
      <w:r w:rsidRPr="008F7727">
        <w:rPr>
          <w:color w:val="auto"/>
        </w:rPr>
        <w:t xml:space="preserve">самостоятельно составлять алгоритм решения задачи (или его </w:t>
      </w:r>
      <w:r w:rsidRPr="008F7727">
        <w:rPr>
          <w:color w:val="auto"/>
        </w:rPr>
        <w:lastRenderedPageBreak/>
        <w:t>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A57638" w:rsidRPr="008F7727" w:rsidRDefault="00E235EB" w:rsidP="001C58A8">
      <w:pPr>
        <w:pStyle w:val="13"/>
        <w:spacing w:line="240" w:lineRule="auto"/>
        <w:contextualSpacing/>
        <w:jc w:val="both"/>
        <w:rPr>
          <w:color w:val="auto"/>
        </w:rPr>
      </w:pPr>
      <w:r w:rsidRPr="008F7727">
        <w:rPr>
          <w:color w:val="auto"/>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A57638" w:rsidRPr="008F7727" w:rsidRDefault="00E235EB" w:rsidP="001C58A8">
      <w:pPr>
        <w:pStyle w:val="13"/>
        <w:spacing w:line="240" w:lineRule="auto"/>
        <w:contextualSpacing/>
        <w:jc w:val="both"/>
        <w:rPr>
          <w:color w:val="auto"/>
        </w:rPr>
      </w:pPr>
      <w:r w:rsidRPr="008F7727">
        <w:rPr>
          <w:color w:val="auto"/>
        </w:rPr>
        <w:t>делать выбор и брать ответственность за решение.</w:t>
      </w:r>
    </w:p>
    <w:p w:rsidR="00A57638" w:rsidRPr="008F7727" w:rsidRDefault="00E235EB" w:rsidP="001C58A8">
      <w:pPr>
        <w:pStyle w:val="13"/>
        <w:spacing w:line="240" w:lineRule="auto"/>
        <w:contextualSpacing/>
        <w:jc w:val="both"/>
        <w:rPr>
          <w:color w:val="auto"/>
          <w:sz w:val="19"/>
          <w:szCs w:val="19"/>
        </w:rPr>
      </w:pPr>
      <w:r w:rsidRPr="008F7727">
        <w:rPr>
          <w:b/>
          <w:bCs/>
          <w:i/>
          <w:iCs/>
          <w:color w:val="auto"/>
          <w:sz w:val="19"/>
          <w:szCs w:val="19"/>
        </w:rPr>
        <w:t>Самоконтроль:</w:t>
      </w:r>
    </w:p>
    <w:p w:rsidR="00A57638" w:rsidRPr="008F7727" w:rsidRDefault="00E235EB" w:rsidP="001C58A8">
      <w:pPr>
        <w:pStyle w:val="13"/>
        <w:spacing w:line="240" w:lineRule="auto"/>
        <w:contextualSpacing/>
        <w:jc w:val="both"/>
        <w:rPr>
          <w:color w:val="auto"/>
        </w:rPr>
      </w:pPr>
      <w:r w:rsidRPr="008F7727">
        <w:rPr>
          <w:color w:val="auto"/>
        </w:rPr>
        <w:t>владеть способами самоконтроля, самомотивации и рефлексии;</w:t>
      </w:r>
    </w:p>
    <w:p w:rsidR="00A57638" w:rsidRPr="008F7727" w:rsidRDefault="00E235EB" w:rsidP="001C58A8">
      <w:pPr>
        <w:pStyle w:val="13"/>
        <w:spacing w:line="240" w:lineRule="auto"/>
        <w:contextualSpacing/>
        <w:jc w:val="both"/>
        <w:rPr>
          <w:color w:val="auto"/>
        </w:rPr>
      </w:pPr>
      <w:r w:rsidRPr="008F7727">
        <w:rPr>
          <w:color w:val="auto"/>
        </w:rPr>
        <w:t>давать адекватную оценку ситуации и предлагать план её изменения;</w:t>
      </w:r>
    </w:p>
    <w:p w:rsidR="00A57638" w:rsidRPr="008F7727" w:rsidRDefault="00E235EB" w:rsidP="001C58A8">
      <w:pPr>
        <w:pStyle w:val="13"/>
        <w:spacing w:line="240" w:lineRule="auto"/>
        <w:contextualSpacing/>
        <w:jc w:val="both"/>
        <w:rPr>
          <w:color w:val="auto"/>
        </w:rPr>
      </w:pPr>
      <w:r w:rsidRPr="008F7727">
        <w:rPr>
          <w:color w:val="auto"/>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A57638" w:rsidRPr="008F7727" w:rsidRDefault="00E235EB" w:rsidP="001C58A8">
      <w:pPr>
        <w:pStyle w:val="13"/>
        <w:spacing w:line="240" w:lineRule="auto"/>
        <w:contextualSpacing/>
        <w:jc w:val="both"/>
        <w:rPr>
          <w:color w:val="auto"/>
        </w:rPr>
      </w:pPr>
      <w:r w:rsidRPr="008F7727">
        <w:rPr>
          <w:color w:val="auto"/>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A57638" w:rsidRPr="008F7727" w:rsidRDefault="00E235EB" w:rsidP="001C58A8">
      <w:pPr>
        <w:pStyle w:val="13"/>
        <w:spacing w:line="240" w:lineRule="auto"/>
        <w:contextualSpacing/>
        <w:jc w:val="both"/>
        <w:rPr>
          <w:color w:val="auto"/>
        </w:rPr>
      </w:pPr>
      <w:r w:rsidRPr="008F7727">
        <w:rPr>
          <w:color w:val="auto"/>
        </w:rPr>
        <w:t>вносить коррективы в деятельность на основе новых обстоятельств, изменившихся ситуаций, установленных ошибок, возникших трудностей;</w:t>
      </w:r>
    </w:p>
    <w:p w:rsidR="00A57638" w:rsidRPr="008F7727" w:rsidRDefault="00E235EB" w:rsidP="001C58A8">
      <w:pPr>
        <w:pStyle w:val="13"/>
        <w:spacing w:line="240" w:lineRule="auto"/>
        <w:contextualSpacing/>
        <w:jc w:val="both"/>
        <w:rPr>
          <w:color w:val="auto"/>
        </w:rPr>
      </w:pPr>
      <w:r w:rsidRPr="008F7727">
        <w:rPr>
          <w:color w:val="auto"/>
        </w:rPr>
        <w:t>оценивать соответствие результата цели и условиям.</w:t>
      </w:r>
    </w:p>
    <w:p w:rsidR="00A57638" w:rsidRPr="008F7727" w:rsidRDefault="00E235EB" w:rsidP="001C58A8">
      <w:pPr>
        <w:pStyle w:val="13"/>
        <w:spacing w:line="240" w:lineRule="auto"/>
        <w:contextualSpacing/>
        <w:jc w:val="both"/>
        <w:rPr>
          <w:color w:val="auto"/>
          <w:sz w:val="19"/>
          <w:szCs w:val="19"/>
        </w:rPr>
      </w:pPr>
      <w:r w:rsidRPr="008F7727">
        <w:rPr>
          <w:b/>
          <w:bCs/>
          <w:i/>
          <w:iCs/>
          <w:color w:val="auto"/>
          <w:sz w:val="19"/>
          <w:szCs w:val="19"/>
        </w:rPr>
        <w:t>Эмоциональный интеллект:</w:t>
      </w:r>
    </w:p>
    <w:p w:rsidR="00A57638" w:rsidRPr="008F7727" w:rsidRDefault="00E235EB" w:rsidP="001C58A8">
      <w:pPr>
        <w:pStyle w:val="13"/>
        <w:spacing w:line="240" w:lineRule="auto"/>
        <w:contextualSpacing/>
        <w:jc w:val="both"/>
        <w:rPr>
          <w:color w:val="auto"/>
        </w:rPr>
      </w:pPr>
      <w:r w:rsidRPr="008F7727">
        <w:rPr>
          <w:color w:val="auto"/>
        </w:rPr>
        <w:t>различать, называть и управлять собственными эмоциями и эмоциями других;</w:t>
      </w:r>
    </w:p>
    <w:p w:rsidR="00A57638" w:rsidRPr="008F7727" w:rsidRDefault="00E235EB" w:rsidP="001C58A8">
      <w:pPr>
        <w:pStyle w:val="13"/>
        <w:spacing w:line="240" w:lineRule="auto"/>
        <w:contextualSpacing/>
        <w:jc w:val="both"/>
        <w:rPr>
          <w:color w:val="auto"/>
        </w:rPr>
      </w:pPr>
      <w:r w:rsidRPr="008F7727">
        <w:rPr>
          <w:color w:val="auto"/>
        </w:rPr>
        <w:t>выявлять и анализировать причины эмоций;</w:t>
      </w:r>
    </w:p>
    <w:p w:rsidR="00A57638" w:rsidRPr="008F7727" w:rsidRDefault="00E235EB" w:rsidP="001C58A8">
      <w:pPr>
        <w:pStyle w:val="13"/>
        <w:spacing w:line="240" w:lineRule="auto"/>
        <w:contextualSpacing/>
        <w:jc w:val="both"/>
        <w:rPr>
          <w:color w:val="auto"/>
        </w:rPr>
      </w:pPr>
      <w:r w:rsidRPr="008F7727">
        <w:rPr>
          <w:color w:val="auto"/>
        </w:rPr>
        <w:t>ставить себя на место другого человека, понимать мотивы и намерения другого;</w:t>
      </w:r>
    </w:p>
    <w:p w:rsidR="00A57638" w:rsidRPr="008F7727" w:rsidRDefault="00E235EB" w:rsidP="001C58A8">
      <w:pPr>
        <w:pStyle w:val="13"/>
        <w:spacing w:line="240" w:lineRule="auto"/>
        <w:contextualSpacing/>
        <w:jc w:val="both"/>
        <w:rPr>
          <w:color w:val="auto"/>
        </w:rPr>
      </w:pPr>
      <w:r w:rsidRPr="008F7727">
        <w:rPr>
          <w:color w:val="auto"/>
        </w:rPr>
        <w:t>регулировать способ выражения эмоций.</w:t>
      </w:r>
    </w:p>
    <w:p w:rsidR="00A57638" w:rsidRPr="008F7727" w:rsidRDefault="00E235EB" w:rsidP="001C58A8">
      <w:pPr>
        <w:pStyle w:val="13"/>
        <w:spacing w:line="240" w:lineRule="auto"/>
        <w:contextualSpacing/>
        <w:jc w:val="both"/>
        <w:rPr>
          <w:color w:val="auto"/>
          <w:sz w:val="19"/>
          <w:szCs w:val="19"/>
        </w:rPr>
      </w:pPr>
      <w:r w:rsidRPr="008F7727">
        <w:rPr>
          <w:b/>
          <w:bCs/>
          <w:i/>
          <w:iCs/>
          <w:color w:val="auto"/>
          <w:sz w:val="19"/>
          <w:szCs w:val="19"/>
        </w:rPr>
        <w:t>Принятие себя и других:</w:t>
      </w:r>
    </w:p>
    <w:p w:rsidR="00A57638" w:rsidRPr="008F7727" w:rsidRDefault="00E235EB" w:rsidP="001C58A8">
      <w:pPr>
        <w:pStyle w:val="13"/>
        <w:spacing w:line="240" w:lineRule="auto"/>
        <w:contextualSpacing/>
        <w:jc w:val="both"/>
        <w:rPr>
          <w:color w:val="auto"/>
        </w:rPr>
      </w:pPr>
      <w:r w:rsidRPr="008F7727">
        <w:rPr>
          <w:color w:val="auto"/>
        </w:rPr>
        <w:t>осознанно относиться к другому человеку, его мнению;</w:t>
      </w:r>
    </w:p>
    <w:p w:rsidR="00A57638" w:rsidRPr="008F7727" w:rsidRDefault="00E235EB" w:rsidP="001C58A8">
      <w:pPr>
        <w:pStyle w:val="13"/>
        <w:spacing w:line="240" w:lineRule="auto"/>
        <w:contextualSpacing/>
        <w:jc w:val="both"/>
        <w:rPr>
          <w:color w:val="auto"/>
        </w:rPr>
      </w:pPr>
      <w:r w:rsidRPr="008F7727">
        <w:rPr>
          <w:color w:val="auto"/>
        </w:rPr>
        <w:t>признавать своё право на ошибку и такое же право другого;</w:t>
      </w:r>
    </w:p>
    <w:p w:rsidR="00A57638" w:rsidRPr="008F7727" w:rsidRDefault="00E235EB" w:rsidP="001C58A8">
      <w:pPr>
        <w:pStyle w:val="13"/>
        <w:spacing w:line="240" w:lineRule="auto"/>
        <w:contextualSpacing/>
        <w:jc w:val="both"/>
        <w:rPr>
          <w:color w:val="auto"/>
        </w:rPr>
      </w:pPr>
      <w:r w:rsidRPr="008F7727">
        <w:rPr>
          <w:color w:val="auto"/>
        </w:rPr>
        <w:t>принимать себя и других, не осуждая;</w:t>
      </w:r>
    </w:p>
    <w:p w:rsidR="00A57638" w:rsidRPr="008F7727" w:rsidRDefault="00E235EB" w:rsidP="001C58A8">
      <w:pPr>
        <w:pStyle w:val="13"/>
        <w:spacing w:line="240" w:lineRule="auto"/>
        <w:contextualSpacing/>
        <w:jc w:val="both"/>
        <w:rPr>
          <w:color w:val="auto"/>
        </w:rPr>
      </w:pPr>
      <w:r w:rsidRPr="008F7727">
        <w:rPr>
          <w:color w:val="auto"/>
        </w:rPr>
        <w:t>открытость себе и другим;</w:t>
      </w:r>
    </w:p>
    <w:p w:rsidR="00A57638" w:rsidRPr="008F7727" w:rsidRDefault="00E235EB" w:rsidP="001C58A8">
      <w:pPr>
        <w:pStyle w:val="13"/>
        <w:spacing w:line="240" w:lineRule="auto"/>
        <w:contextualSpacing/>
        <w:jc w:val="both"/>
        <w:rPr>
          <w:color w:val="auto"/>
        </w:rPr>
      </w:pPr>
      <w:r w:rsidRPr="008F7727">
        <w:rPr>
          <w:color w:val="auto"/>
        </w:rPr>
        <w:t>осознавать невозможность контролировать всё вокруг.</w:t>
      </w:r>
    </w:p>
    <w:p w:rsidR="00DC2B69" w:rsidRPr="008F7727" w:rsidRDefault="00DC2B69" w:rsidP="001C58A8">
      <w:pPr>
        <w:pStyle w:val="af5"/>
        <w:contextualSpacing/>
        <w:rPr>
          <w:rFonts w:ascii="Times New Roman" w:hAnsi="Times New Roman" w:cs="Times New Roman"/>
        </w:rPr>
      </w:pPr>
    </w:p>
    <w:p w:rsidR="00A57638" w:rsidRPr="008F7727" w:rsidRDefault="00E235EB" w:rsidP="001C58A8">
      <w:pPr>
        <w:pStyle w:val="af5"/>
        <w:contextualSpacing/>
        <w:rPr>
          <w:rFonts w:ascii="Times New Roman" w:hAnsi="Times New Roman" w:cs="Times New Roman"/>
        </w:rPr>
      </w:pPr>
      <w:r w:rsidRPr="008F7727">
        <w:rPr>
          <w:rFonts w:ascii="Times New Roman" w:hAnsi="Times New Roman" w:cs="Times New Roman"/>
        </w:rPr>
        <w:t>Предметные результаты</w:t>
      </w:r>
    </w:p>
    <w:p w:rsidR="00A57638" w:rsidRPr="008F7727" w:rsidRDefault="00E235EB" w:rsidP="001C58A8">
      <w:pPr>
        <w:pStyle w:val="13"/>
        <w:spacing w:line="240" w:lineRule="auto"/>
        <w:contextualSpacing/>
        <w:jc w:val="both"/>
        <w:rPr>
          <w:color w:val="auto"/>
        </w:rPr>
      </w:pPr>
      <w:r w:rsidRPr="008F7727">
        <w:rPr>
          <w:b/>
          <w:bCs/>
          <w:color w:val="auto"/>
          <w:sz w:val="19"/>
          <w:szCs w:val="19"/>
        </w:rPr>
        <w:t xml:space="preserve">Предметные результаты </w:t>
      </w:r>
      <w:r w:rsidRPr="008F7727">
        <w:rPr>
          <w:color w:val="auto"/>
        </w:rPr>
        <w:t>освоения рабочей программы по предмету «Обществознание» (6—9 классы):</w:t>
      </w:r>
    </w:p>
    <w:p w:rsidR="00A57638" w:rsidRPr="008F7727" w:rsidRDefault="00E235EB" w:rsidP="00493505">
      <w:pPr>
        <w:pStyle w:val="13"/>
        <w:numPr>
          <w:ilvl w:val="0"/>
          <w:numId w:val="56"/>
        </w:numPr>
        <w:tabs>
          <w:tab w:val="left" w:pos="603"/>
        </w:tabs>
        <w:spacing w:line="240" w:lineRule="auto"/>
        <w:contextualSpacing/>
        <w:jc w:val="both"/>
        <w:rPr>
          <w:color w:val="auto"/>
        </w:rPr>
      </w:pPr>
      <w:r w:rsidRPr="008F7727">
        <w:rPr>
          <w:color w:val="auto"/>
        </w:rPr>
        <w:t xml:space="preserve">освоение и применение системы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(в области макро- и </w:t>
      </w:r>
      <w:r w:rsidRPr="008F7727">
        <w:rPr>
          <w:color w:val="auto"/>
        </w:rPr>
        <w:lastRenderedPageBreak/>
        <w:t>микроэкономики),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основах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w:t>
      </w:r>
    </w:p>
    <w:p w:rsidR="00A57638" w:rsidRPr="008F7727" w:rsidRDefault="00E235EB" w:rsidP="00493505">
      <w:pPr>
        <w:pStyle w:val="13"/>
        <w:numPr>
          <w:ilvl w:val="0"/>
          <w:numId w:val="56"/>
        </w:numPr>
        <w:tabs>
          <w:tab w:val="left" w:pos="543"/>
        </w:tabs>
        <w:spacing w:line="240" w:lineRule="auto"/>
        <w:contextualSpacing/>
        <w:jc w:val="both"/>
        <w:rPr>
          <w:color w:val="auto"/>
        </w:rPr>
      </w:pPr>
      <w:r w:rsidRPr="008F7727">
        <w:rPr>
          <w:color w:val="auto"/>
        </w:rPr>
        <w:t>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rsidR="00A57638" w:rsidRPr="008F7727" w:rsidRDefault="00E235EB" w:rsidP="00493505">
      <w:pPr>
        <w:pStyle w:val="13"/>
        <w:numPr>
          <w:ilvl w:val="0"/>
          <w:numId w:val="56"/>
        </w:numPr>
        <w:tabs>
          <w:tab w:val="left" w:pos="548"/>
        </w:tabs>
        <w:spacing w:line="240" w:lineRule="auto"/>
        <w:contextualSpacing/>
        <w:jc w:val="both"/>
        <w:rPr>
          <w:color w:val="auto"/>
        </w:rPr>
      </w:pPr>
      <w:r w:rsidRPr="008F7727">
        <w:rPr>
          <w:color w:val="auto"/>
        </w:rPr>
        <w:t>умение приводить примеры (в том числе моделировать ситуации) деятельности людей, социальных объектов, явлений, процессов определённого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p w:rsidR="00A57638" w:rsidRPr="008F7727" w:rsidRDefault="00E235EB" w:rsidP="00493505">
      <w:pPr>
        <w:pStyle w:val="13"/>
        <w:numPr>
          <w:ilvl w:val="0"/>
          <w:numId w:val="56"/>
        </w:numPr>
        <w:tabs>
          <w:tab w:val="left" w:pos="548"/>
        </w:tabs>
        <w:spacing w:line="240" w:lineRule="auto"/>
        <w:contextualSpacing/>
        <w:jc w:val="both"/>
        <w:rPr>
          <w:color w:val="auto"/>
        </w:rPr>
      </w:pPr>
      <w:r w:rsidRPr="008F7727">
        <w:rPr>
          <w:color w:val="auto"/>
        </w:rPr>
        <w:t>умение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p w:rsidR="00A57638" w:rsidRPr="008F7727" w:rsidRDefault="00E235EB" w:rsidP="00493505">
      <w:pPr>
        <w:pStyle w:val="13"/>
        <w:numPr>
          <w:ilvl w:val="0"/>
          <w:numId w:val="56"/>
        </w:numPr>
        <w:tabs>
          <w:tab w:val="left" w:pos="548"/>
        </w:tabs>
        <w:spacing w:line="240" w:lineRule="auto"/>
        <w:contextualSpacing/>
        <w:jc w:val="both"/>
        <w:rPr>
          <w:color w:val="auto"/>
        </w:rPr>
      </w:pPr>
      <w:r w:rsidRPr="008F7727">
        <w:rPr>
          <w:color w:val="auto"/>
        </w:rPr>
        <w:t>умение 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w:t>
      </w:r>
    </w:p>
    <w:p w:rsidR="00A57638" w:rsidRPr="008F7727" w:rsidRDefault="00E235EB" w:rsidP="00493505">
      <w:pPr>
        <w:pStyle w:val="13"/>
        <w:numPr>
          <w:ilvl w:val="0"/>
          <w:numId w:val="56"/>
        </w:numPr>
        <w:tabs>
          <w:tab w:val="left" w:pos="543"/>
        </w:tabs>
        <w:spacing w:line="240" w:lineRule="auto"/>
        <w:contextualSpacing/>
        <w:jc w:val="both"/>
        <w:rPr>
          <w:color w:val="auto"/>
        </w:rPr>
      </w:pPr>
      <w:r w:rsidRPr="008F7727">
        <w:rPr>
          <w:color w:val="auto"/>
        </w:rPr>
        <w:t>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p w:rsidR="00A57638" w:rsidRPr="008F7727" w:rsidRDefault="00E235EB" w:rsidP="00493505">
      <w:pPr>
        <w:pStyle w:val="13"/>
        <w:numPr>
          <w:ilvl w:val="0"/>
          <w:numId w:val="56"/>
        </w:numPr>
        <w:tabs>
          <w:tab w:val="left" w:pos="550"/>
        </w:tabs>
        <w:spacing w:line="240" w:lineRule="auto"/>
        <w:contextualSpacing/>
        <w:jc w:val="both"/>
        <w:rPr>
          <w:color w:val="auto"/>
        </w:rPr>
      </w:pPr>
      <w:r w:rsidRPr="008F7727">
        <w:rPr>
          <w:color w:val="auto"/>
        </w:rPr>
        <w:t xml:space="preserve">умение использовать полученные знания для объяснения (устного и письменного) сущности, взаимосвязей явлений, процессов социальной действительности, в том числе для аргументированного объяснения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w:t>
      </w:r>
      <w:r w:rsidRPr="008F7727">
        <w:rPr>
          <w:color w:val="auto"/>
        </w:rPr>
        <w:lastRenderedPageBreak/>
        <w:t>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rsidR="00A57638" w:rsidRPr="008F7727" w:rsidRDefault="00E235EB" w:rsidP="00493505">
      <w:pPr>
        <w:pStyle w:val="13"/>
        <w:numPr>
          <w:ilvl w:val="0"/>
          <w:numId w:val="56"/>
        </w:numPr>
        <w:tabs>
          <w:tab w:val="left" w:pos="550"/>
        </w:tabs>
        <w:spacing w:line="240" w:lineRule="auto"/>
        <w:contextualSpacing/>
        <w:jc w:val="both"/>
        <w:rPr>
          <w:color w:val="auto"/>
        </w:rPr>
      </w:pPr>
      <w:r w:rsidRPr="008F7727">
        <w:rPr>
          <w:color w:val="auto"/>
        </w:rPr>
        <w:t>умение с опорой на обществоведческие знания, факты общественной жизни и личный социальный опыт определять и аргументировать с точки зрения социальных ценностей и норм своё отношение к явлениям, процессам социальной действительности;</w:t>
      </w:r>
    </w:p>
    <w:p w:rsidR="00A57638" w:rsidRPr="008F7727" w:rsidRDefault="00E235EB" w:rsidP="00493505">
      <w:pPr>
        <w:pStyle w:val="13"/>
        <w:numPr>
          <w:ilvl w:val="0"/>
          <w:numId w:val="56"/>
        </w:numPr>
        <w:tabs>
          <w:tab w:val="left" w:pos="550"/>
        </w:tabs>
        <w:spacing w:line="240" w:lineRule="auto"/>
        <w:contextualSpacing/>
        <w:jc w:val="both"/>
        <w:rPr>
          <w:color w:val="auto"/>
        </w:rPr>
      </w:pPr>
      <w:r w:rsidRPr="008F7727">
        <w:rPr>
          <w:color w:val="auto"/>
        </w:rPr>
        <w:t>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rsidR="00A57638" w:rsidRPr="008F7727" w:rsidRDefault="00E235EB" w:rsidP="00493505">
      <w:pPr>
        <w:pStyle w:val="13"/>
        <w:numPr>
          <w:ilvl w:val="0"/>
          <w:numId w:val="56"/>
        </w:numPr>
        <w:tabs>
          <w:tab w:val="left" w:pos="663"/>
        </w:tabs>
        <w:spacing w:line="240" w:lineRule="auto"/>
        <w:contextualSpacing/>
        <w:jc w:val="both"/>
        <w:rPr>
          <w:color w:val="auto"/>
        </w:rPr>
      </w:pPr>
      <w:r w:rsidRPr="008F7727">
        <w:rPr>
          <w:color w:val="auto"/>
        </w:rPr>
        <w:t>овладение смысловым чтением текстов обществоведческой тематики, в том числе извлечений из Конституции Российской Федерации и других нормативных правовых актов; умение составлять на их основе план, преобразовывать текстовую информацию в модели (таблицу, диаграмму, схему) и преобразовывать предложенные модели в текст;</w:t>
      </w:r>
    </w:p>
    <w:p w:rsidR="00A57638" w:rsidRPr="008F7727" w:rsidRDefault="00E235EB" w:rsidP="00493505">
      <w:pPr>
        <w:pStyle w:val="13"/>
        <w:numPr>
          <w:ilvl w:val="0"/>
          <w:numId w:val="56"/>
        </w:numPr>
        <w:tabs>
          <w:tab w:val="left" w:pos="668"/>
        </w:tabs>
        <w:spacing w:line="240" w:lineRule="auto"/>
        <w:contextualSpacing/>
        <w:jc w:val="both"/>
        <w:rPr>
          <w:color w:val="auto"/>
        </w:rPr>
      </w:pPr>
      <w:r w:rsidRPr="008F7727">
        <w:rPr>
          <w:color w:val="auto"/>
        </w:rPr>
        <w:t>овладение приёмами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средств массовой информации (далее — СМИ) с соблюдением правил информационной безопасности при работе в Интернете;</w:t>
      </w:r>
    </w:p>
    <w:p w:rsidR="00A57638" w:rsidRPr="008F7727" w:rsidRDefault="00E235EB" w:rsidP="00493505">
      <w:pPr>
        <w:pStyle w:val="13"/>
        <w:numPr>
          <w:ilvl w:val="0"/>
          <w:numId w:val="56"/>
        </w:numPr>
        <w:tabs>
          <w:tab w:val="left" w:pos="663"/>
        </w:tabs>
        <w:spacing w:line="240" w:lineRule="auto"/>
        <w:contextualSpacing/>
        <w:jc w:val="both"/>
        <w:rPr>
          <w:color w:val="auto"/>
        </w:rPr>
      </w:pPr>
      <w:r w:rsidRPr="008F7727">
        <w:rPr>
          <w:color w:val="auto"/>
        </w:rPr>
        <w:t>умение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A57638" w:rsidRPr="008F7727" w:rsidRDefault="00E235EB" w:rsidP="00493505">
      <w:pPr>
        <w:pStyle w:val="13"/>
        <w:numPr>
          <w:ilvl w:val="0"/>
          <w:numId w:val="56"/>
        </w:numPr>
        <w:tabs>
          <w:tab w:val="left" w:pos="663"/>
        </w:tabs>
        <w:spacing w:line="240" w:lineRule="auto"/>
        <w:contextualSpacing/>
        <w:jc w:val="both"/>
        <w:rPr>
          <w:color w:val="auto"/>
        </w:rPr>
      </w:pPr>
      <w:r w:rsidRPr="008F7727">
        <w:rPr>
          <w:color w:val="auto"/>
        </w:rPr>
        <w:t>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махинаций, применения недобросовестных практик); осознание неприемлемости всех форм антиобщественного поведения;</w:t>
      </w:r>
    </w:p>
    <w:p w:rsidR="00A57638" w:rsidRPr="008F7727" w:rsidRDefault="00E235EB" w:rsidP="00493505">
      <w:pPr>
        <w:pStyle w:val="13"/>
        <w:numPr>
          <w:ilvl w:val="0"/>
          <w:numId w:val="56"/>
        </w:numPr>
        <w:tabs>
          <w:tab w:val="left" w:pos="663"/>
        </w:tabs>
        <w:spacing w:line="240" w:lineRule="auto"/>
        <w:contextualSpacing/>
        <w:jc w:val="both"/>
        <w:rPr>
          <w:color w:val="auto"/>
        </w:rPr>
      </w:pPr>
      <w:r w:rsidRPr="008F7727">
        <w:rPr>
          <w:color w:val="auto"/>
        </w:rPr>
        <w:t xml:space="preserve">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w:t>
      </w:r>
      <w:r w:rsidRPr="008F7727">
        <w:rPr>
          <w:color w:val="auto"/>
        </w:rPr>
        <w:lastRenderedPageBreak/>
        <w:t>анализа потребления домашнего хозяйства; составления личного финансового плана; для выбора профессии и оценки собственных перспектив в профессиональной сфере; а также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rsidR="00A57638" w:rsidRPr="008F7727" w:rsidRDefault="00E235EB" w:rsidP="00493505">
      <w:pPr>
        <w:pStyle w:val="13"/>
        <w:numPr>
          <w:ilvl w:val="0"/>
          <w:numId w:val="56"/>
        </w:numPr>
        <w:tabs>
          <w:tab w:val="left" w:pos="668"/>
        </w:tabs>
        <w:spacing w:line="240" w:lineRule="auto"/>
        <w:contextualSpacing/>
        <w:jc w:val="both"/>
        <w:rPr>
          <w:color w:val="auto"/>
        </w:rPr>
      </w:pPr>
      <w:r w:rsidRPr="008F7727">
        <w:rPr>
          <w:color w:val="auto"/>
        </w:rPr>
        <w:t>приобретение опыта самостоятельного заполнения формы (в том числе электронной) и составления простейших документов (заявления, обращения, декларации, доверенности, личного финансового плана, резюме);</w:t>
      </w:r>
    </w:p>
    <w:p w:rsidR="00A57638" w:rsidRPr="008F7727" w:rsidRDefault="00E235EB" w:rsidP="00493505">
      <w:pPr>
        <w:pStyle w:val="13"/>
        <w:numPr>
          <w:ilvl w:val="0"/>
          <w:numId w:val="56"/>
        </w:numPr>
        <w:tabs>
          <w:tab w:val="left" w:pos="663"/>
        </w:tabs>
        <w:spacing w:line="240" w:lineRule="auto"/>
        <w:contextualSpacing/>
        <w:jc w:val="both"/>
        <w:rPr>
          <w:color w:val="auto"/>
        </w:rPr>
      </w:pPr>
      <w:r w:rsidRPr="008F7727">
        <w:rPr>
          <w:color w:val="auto"/>
        </w:rPr>
        <w:t>приобретение опыта осуществления совместной,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r w:rsidRPr="008F7727">
        <w:rPr>
          <w:color w:val="auto"/>
          <w:vertAlign w:val="superscript"/>
        </w:rPr>
        <w:footnoteReference w:id="17"/>
      </w:r>
      <w:r w:rsidRPr="008F7727">
        <w:rPr>
          <w:color w:val="auto"/>
        </w:rPr>
        <w:t>.</w:t>
      </w:r>
    </w:p>
    <w:p w:rsidR="00DC12CB" w:rsidRPr="008F7727" w:rsidRDefault="00DC12CB" w:rsidP="001C58A8">
      <w:pPr>
        <w:contextualSpacing/>
        <w:rPr>
          <w:rFonts w:ascii="Times New Roman" w:hAnsi="Times New Roman" w:cs="Times New Roman"/>
        </w:rPr>
      </w:pPr>
      <w:bookmarkStart w:id="399" w:name="bookmark998"/>
    </w:p>
    <w:p w:rsidR="00A57638" w:rsidRPr="008F7727" w:rsidRDefault="00E235EB" w:rsidP="001C58A8">
      <w:pPr>
        <w:pStyle w:val="af5"/>
        <w:contextualSpacing/>
        <w:rPr>
          <w:rFonts w:ascii="Times New Roman" w:hAnsi="Times New Roman" w:cs="Times New Roman"/>
        </w:rPr>
      </w:pPr>
      <w:r w:rsidRPr="008F7727">
        <w:rPr>
          <w:rFonts w:ascii="Times New Roman" w:hAnsi="Times New Roman" w:cs="Times New Roman"/>
        </w:rPr>
        <w:t>6 КЛАСС</w:t>
      </w:r>
      <w:bookmarkEnd w:id="399"/>
    </w:p>
    <w:p w:rsidR="00DC12CB" w:rsidRPr="008F7727" w:rsidRDefault="00DC12CB" w:rsidP="001C58A8">
      <w:pPr>
        <w:pStyle w:val="af5"/>
        <w:contextualSpacing/>
        <w:rPr>
          <w:rFonts w:ascii="Times New Roman" w:hAnsi="Times New Roman" w:cs="Times New Roman"/>
          <w:bCs/>
        </w:rPr>
      </w:pPr>
    </w:p>
    <w:p w:rsidR="00A57638" w:rsidRPr="008F7727" w:rsidRDefault="00E235EB" w:rsidP="001C58A8">
      <w:pPr>
        <w:pStyle w:val="af5"/>
        <w:contextualSpacing/>
        <w:rPr>
          <w:rFonts w:ascii="Times New Roman" w:hAnsi="Times New Roman" w:cs="Times New Roman"/>
        </w:rPr>
      </w:pPr>
      <w:r w:rsidRPr="008F7727">
        <w:rPr>
          <w:rFonts w:ascii="Times New Roman" w:hAnsi="Times New Roman" w:cs="Times New Roman"/>
          <w:bCs/>
        </w:rPr>
        <w:t>Человек и его социальное окружение</w:t>
      </w:r>
    </w:p>
    <w:p w:rsidR="00A57638" w:rsidRPr="008F7727" w:rsidRDefault="00E235EB" w:rsidP="00493505">
      <w:pPr>
        <w:pStyle w:val="13"/>
        <w:numPr>
          <w:ilvl w:val="0"/>
          <w:numId w:val="57"/>
        </w:numPr>
        <w:tabs>
          <w:tab w:val="left" w:pos="332"/>
        </w:tabs>
        <w:spacing w:line="240" w:lineRule="auto"/>
        <w:ind w:left="280" w:hanging="280"/>
        <w:contextualSpacing/>
        <w:jc w:val="both"/>
        <w:rPr>
          <w:color w:val="auto"/>
        </w:rPr>
      </w:pPr>
      <w:r w:rsidRPr="008F7727">
        <w:rPr>
          <w:b/>
          <w:bCs/>
          <w:color w:val="auto"/>
          <w:sz w:val="19"/>
          <w:szCs w:val="19"/>
        </w:rPr>
        <w:t xml:space="preserve">осваивать и применять знания </w:t>
      </w:r>
      <w:r w:rsidRPr="008F7727">
        <w:rPr>
          <w:color w:val="auto"/>
        </w:rPr>
        <w:t>о социальных свойствах человека, формировании личности, деятельности человека и её видах, образовании, правах и обязанностях учащихся, общении и его правилах, особенностях взаимодействия человека с другими людьми;</w:t>
      </w:r>
    </w:p>
    <w:p w:rsidR="00A57638" w:rsidRPr="008F7727" w:rsidRDefault="00E235EB" w:rsidP="00493505">
      <w:pPr>
        <w:pStyle w:val="13"/>
        <w:numPr>
          <w:ilvl w:val="0"/>
          <w:numId w:val="57"/>
        </w:numPr>
        <w:tabs>
          <w:tab w:val="left" w:pos="332"/>
        </w:tabs>
        <w:spacing w:line="240" w:lineRule="auto"/>
        <w:ind w:left="280" w:hanging="280"/>
        <w:contextualSpacing/>
        <w:jc w:val="both"/>
        <w:rPr>
          <w:color w:val="auto"/>
        </w:rPr>
      </w:pPr>
      <w:r w:rsidRPr="008F7727">
        <w:rPr>
          <w:b/>
          <w:bCs/>
          <w:color w:val="auto"/>
          <w:sz w:val="19"/>
          <w:szCs w:val="19"/>
        </w:rPr>
        <w:t xml:space="preserve">характеризовать </w:t>
      </w:r>
      <w:r w:rsidRPr="008F7727">
        <w:rPr>
          <w:color w:val="auto"/>
        </w:rPr>
        <w:t>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w:t>
      </w:r>
    </w:p>
    <w:p w:rsidR="00A57638" w:rsidRPr="008F7727" w:rsidRDefault="00E235EB" w:rsidP="00493505">
      <w:pPr>
        <w:pStyle w:val="13"/>
        <w:numPr>
          <w:ilvl w:val="0"/>
          <w:numId w:val="57"/>
        </w:numPr>
        <w:tabs>
          <w:tab w:val="left" w:pos="332"/>
        </w:tabs>
        <w:spacing w:line="240" w:lineRule="auto"/>
        <w:ind w:left="280" w:hanging="280"/>
        <w:contextualSpacing/>
        <w:jc w:val="both"/>
        <w:rPr>
          <w:color w:val="auto"/>
        </w:rPr>
      </w:pPr>
      <w:r w:rsidRPr="008F7727">
        <w:rPr>
          <w:b/>
          <w:bCs/>
          <w:color w:val="auto"/>
          <w:sz w:val="19"/>
          <w:szCs w:val="19"/>
        </w:rPr>
        <w:t xml:space="preserve">приводить примеры </w:t>
      </w:r>
      <w:r w:rsidRPr="008F7727">
        <w:rPr>
          <w:color w:val="auto"/>
        </w:rPr>
        <w:t>деятельности людей, её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rsidR="00A57638" w:rsidRPr="008F7727" w:rsidRDefault="00E235EB" w:rsidP="00493505">
      <w:pPr>
        <w:pStyle w:val="13"/>
        <w:numPr>
          <w:ilvl w:val="0"/>
          <w:numId w:val="57"/>
        </w:numPr>
        <w:tabs>
          <w:tab w:val="left" w:pos="332"/>
        </w:tabs>
        <w:spacing w:line="240" w:lineRule="auto"/>
        <w:ind w:left="280" w:hanging="280"/>
        <w:contextualSpacing/>
        <w:jc w:val="both"/>
        <w:rPr>
          <w:color w:val="auto"/>
        </w:rPr>
      </w:pPr>
      <w:r w:rsidRPr="008F7727">
        <w:rPr>
          <w:b/>
          <w:bCs/>
          <w:color w:val="auto"/>
          <w:sz w:val="19"/>
          <w:szCs w:val="19"/>
        </w:rPr>
        <w:t xml:space="preserve">классифицировать </w:t>
      </w:r>
      <w:r w:rsidRPr="008F7727">
        <w:rPr>
          <w:color w:val="auto"/>
        </w:rPr>
        <w:t>по разным признакам виды деятельности человека, потребности людей;</w:t>
      </w:r>
    </w:p>
    <w:p w:rsidR="00A57638" w:rsidRPr="008F7727" w:rsidRDefault="00E235EB" w:rsidP="00493505">
      <w:pPr>
        <w:pStyle w:val="13"/>
        <w:numPr>
          <w:ilvl w:val="0"/>
          <w:numId w:val="57"/>
        </w:numPr>
        <w:tabs>
          <w:tab w:val="left" w:pos="332"/>
        </w:tabs>
        <w:spacing w:line="240" w:lineRule="auto"/>
        <w:ind w:left="280" w:hanging="280"/>
        <w:contextualSpacing/>
        <w:jc w:val="both"/>
        <w:rPr>
          <w:color w:val="auto"/>
        </w:rPr>
      </w:pPr>
      <w:r w:rsidRPr="008F7727">
        <w:rPr>
          <w:b/>
          <w:bCs/>
          <w:color w:val="auto"/>
          <w:sz w:val="19"/>
          <w:szCs w:val="19"/>
        </w:rPr>
        <w:t xml:space="preserve">сравнивать </w:t>
      </w:r>
      <w:r w:rsidRPr="008F7727">
        <w:rPr>
          <w:color w:val="auto"/>
        </w:rPr>
        <w:t>понятия «индивид», «индивидуальность», «личность»; свойства человека и животных; виды деятельности (игра, труд, учение);</w:t>
      </w:r>
    </w:p>
    <w:p w:rsidR="00A57638" w:rsidRPr="008F7727" w:rsidRDefault="00E235EB" w:rsidP="00493505">
      <w:pPr>
        <w:pStyle w:val="13"/>
        <w:numPr>
          <w:ilvl w:val="0"/>
          <w:numId w:val="57"/>
        </w:numPr>
        <w:tabs>
          <w:tab w:val="left" w:pos="332"/>
        </w:tabs>
        <w:spacing w:line="240" w:lineRule="auto"/>
        <w:ind w:left="280" w:hanging="280"/>
        <w:contextualSpacing/>
        <w:jc w:val="both"/>
        <w:rPr>
          <w:color w:val="auto"/>
        </w:rPr>
      </w:pPr>
      <w:r w:rsidRPr="008F7727">
        <w:rPr>
          <w:b/>
          <w:bCs/>
          <w:color w:val="auto"/>
          <w:sz w:val="19"/>
          <w:szCs w:val="19"/>
        </w:rPr>
        <w:lastRenderedPageBreak/>
        <w:t xml:space="preserve">устанавливать и объяснять взаимосвязи </w:t>
      </w:r>
      <w:r w:rsidRPr="008F7727">
        <w:rPr>
          <w:color w:val="auto"/>
        </w:rPr>
        <w:t>людей в малых группах; целей, способов и результатов деятельности, целей и средств общения;</w:t>
      </w:r>
    </w:p>
    <w:p w:rsidR="00A57638" w:rsidRPr="008F7727" w:rsidRDefault="00E235EB" w:rsidP="00493505">
      <w:pPr>
        <w:pStyle w:val="13"/>
        <w:numPr>
          <w:ilvl w:val="0"/>
          <w:numId w:val="57"/>
        </w:numPr>
        <w:tabs>
          <w:tab w:val="left" w:pos="332"/>
        </w:tabs>
        <w:spacing w:line="240" w:lineRule="auto"/>
        <w:ind w:left="280" w:hanging="280"/>
        <w:contextualSpacing/>
        <w:jc w:val="both"/>
        <w:rPr>
          <w:color w:val="auto"/>
        </w:rPr>
      </w:pPr>
      <w:r w:rsidRPr="008F7727">
        <w:rPr>
          <w:b/>
          <w:bCs/>
          <w:color w:val="auto"/>
          <w:sz w:val="19"/>
          <w:szCs w:val="19"/>
        </w:rPr>
        <w:t xml:space="preserve">использовать полученные знания </w:t>
      </w:r>
      <w:r w:rsidRPr="008F7727">
        <w:rPr>
          <w:color w:val="auto"/>
        </w:rPr>
        <w:t>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p w:rsidR="00A57638" w:rsidRPr="008F7727" w:rsidRDefault="00E235EB" w:rsidP="00493505">
      <w:pPr>
        <w:pStyle w:val="13"/>
        <w:numPr>
          <w:ilvl w:val="0"/>
          <w:numId w:val="57"/>
        </w:numPr>
        <w:tabs>
          <w:tab w:val="left" w:pos="332"/>
        </w:tabs>
        <w:spacing w:line="240" w:lineRule="auto"/>
        <w:ind w:left="280" w:hanging="280"/>
        <w:contextualSpacing/>
        <w:jc w:val="both"/>
        <w:rPr>
          <w:color w:val="auto"/>
        </w:rPr>
      </w:pPr>
      <w:r w:rsidRPr="008F7727">
        <w:rPr>
          <w:b/>
          <w:bCs/>
          <w:color w:val="auto"/>
          <w:sz w:val="19"/>
          <w:szCs w:val="19"/>
        </w:rPr>
        <w:t xml:space="preserve">определять и аргументировать </w:t>
      </w:r>
      <w:r w:rsidRPr="008F7727">
        <w:rPr>
          <w:color w:val="auto"/>
        </w:rPr>
        <w:t>с опорой на обществоведческие знания и личный социальный опыт своё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p>
    <w:p w:rsidR="00A57638" w:rsidRPr="008F7727" w:rsidRDefault="00E235EB" w:rsidP="00493505">
      <w:pPr>
        <w:pStyle w:val="13"/>
        <w:numPr>
          <w:ilvl w:val="0"/>
          <w:numId w:val="57"/>
        </w:numPr>
        <w:tabs>
          <w:tab w:val="left" w:pos="332"/>
        </w:tabs>
        <w:spacing w:line="240" w:lineRule="auto"/>
        <w:ind w:left="280" w:hanging="280"/>
        <w:contextualSpacing/>
        <w:jc w:val="both"/>
        <w:rPr>
          <w:color w:val="auto"/>
        </w:rPr>
      </w:pPr>
      <w:r w:rsidRPr="008F7727">
        <w:rPr>
          <w:b/>
          <w:bCs/>
          <w:color w:val="auto"/>
          <w:sz w:val="19"/>
          <w:szCs w:val="19"/>
        </w:rPr>
        <w:t xml:space="preserve">решать </w:t>
      </w:r>
      <w:r w:rsidRPr="008F7727">
        <w:rPr>
          <w:color w:val="auto"/>
        </w:rPr>
        <w:t>познавательные и практические задачи, касающиеся прав и обязанностей учащегося; отражающие особенности отношений в семье, со сверстниками, старшими и младшими;</w:t>
      </w:r>
    </w:p>
    <w:p w:rsidR="00A57638" w:rsidRPr="008F7727" w:rsidRDefault="00E235EB" w:rsidP="00493505">
      <w:pPr>
        <w:pStyle w:val="13"/>
        <w:numPr>
          <w:ilvl w:val="0"/>
          <w:numId w:val="58"/>
        </w:numPr>
        <w:tabs>
          <w:tab w:val="left" w:pos="332"/>
        </w:tabs>
        <w:spacing w:line="240" w:lineRule="auto"/>
        <w:ind w:left="300" w:hanging="300"/>
        <w:contextualSpacing/>
        <w:jc w:val="both"/>
        <w:rPr>
          <w:color w:val="auto"/>
        </w:rPr>
      </w:pPr>
      <w:r w:rsidRPr="008F7727">
        <w:rPr>
          <w:b/>
          <w:bCs/>
          <w:color w:val="auto"/>
          <w:sz w:val="19"/>
          <w:szCs w:val="19"/>
        </w:rPr>
        <w:t xml:space="preserve">овладевать смысловым чтением </w:t>
      </w:r>
      <w:r w:rsidRPr="008F7727">
        <w:rPr>
          <w:color w:val="auto"/>
        </w:rPr>
        <w:t>текстов обществоведческой тематики, в том числе извлечений из Закона «Об образовании в Российской Федерации»; составлять на их основе план, преобразовывать текстовую информацию в таблицу, схему;</w:t>
      </w:r>
    </w:p>
    <w:p w:rsidR="00A57638" w:rsidRPr="008F7727" w:rsidRDefault="00E235EB" w:rsidP="00493505">
      <w:pPr>
        <w:pStyle w:val="13"/>
        <w:numPr>
          <w:ilvl w:val="0"/>
          <w:numId w:val="58"/>
        </w:numPr>
        <w:tabs>
          <w:tab w:val="left" w:pos="332"/>
        </w:tabs>
        <w:spacing w:line="240" w:lineRule="auto"/>
        <w:ind w:left="300" w:hanging="300"/>
        <w:contextualSpacing/>
        <w:jc w:val="both"/>
        <w:rPr>
          <w:color w:val="auto"/>
        </w:rPr>
      </w:pPr>
      <w:r w:rsidRPr="008F7727">
        <w:rPr>
          <w:b/>
          <w:bCs/>
          <w:color w:val="auto"/>
          <w:sz w:val="19"/>
          <w:szCs w:val="19"/>
        </w:rPr>
        <w:t xml:space="preserve">искать и извлекать </w:t>
      </w:r>
      <w:r w:rsidRPr="008F7727">
        <w:rPr>
          <w:color w:val="auto"/>
        </w:rPr>
        <w:t>информацию о связи поколений в нашем обществе, об особенностях подросткового возраста, о правах и обязанностях учащегося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A57638" w:rsidRPr="008F7727" w:rsidRDefault="00E235EB" w:rsidP="00493505">
      <w:pPr>
        <w:pStyle w:val="13"/>
        <w:numPr>
          <w:ilvl w:val="0"/>
          <w:numId w:val="58"/>
        </w:numPr>
        <w:tabs>
          <w:tab w:val="left" w:pos="332"/>
        </w:tabs>
        <w:spacing w:line="240" w:lineRule="auto"/>
        <w:ind w:left="300" w:hanging="300"/>
        <w:contextualSpacing/>
        <w:jc w:val="both"/>
        <w:rPr>
          <w:color w:val="auto"/>
        </w:rPr>
      </w:pPr>
      <w:r w:rsidRPr="008F7727">
        <w:rPr>
          <w:b/>
          <w:bCs/>
          <w:color w:val="auto"/>
          <w:sz w:val="19"/>
          <w:szCs w:val="19"/>
        </w:rPr>
        <w:t xml:space="preserve">анализировать, обобщать, систематизировать, оценивать </w:t>
      </w:r>
      <w:r w:rsidRPr="008F7727">
        <w:rPr>
          <w:color w:val="auto"/>
        </w:rPr>
        <w:t>социальную информацию о человеке и его социальном окружении из адаптированных источников (в том числе учебных материалов) и публикаций в СМИ;</w:t>
      </w:r>
    </w:p>
    <w:p w:rsidR="00A57638" w:rsidRPr="008F7727" w:rsidRDefault="00E235EB" w:rsidP="00493505">
      <w:pPr>
        <w:pStyle w:val="13"/>
        <w:numPr>
          <w:ilvl w:val="0"/>
          <w:numId w:val="58"/>
        </w:numPr>
        <w:tabs>
          <w:tab w:val="left" w:pos="332"/>
        </w:tabs>
        <w:spacing w:line="240" w:lineRule="auto"/>
        <w:ind w:left="300" w:hanging="300"/>
        <w:contextualSpacing/>
        <w:jc w:val="both"/>
        <w:rPr>
          <w:color w:val="auto"/>
        </w:rPr>
      </w:pPr>
      <w:r w:rsidRPr="008F7727">
        <w:rPr>
          <w:b/>
          <w:bCs/>
          <w:color w:val="auto"/>
          <w:sz w:val="19"/>
          <w:szCs w:val="19"/>
        </w:rPr>
        <w:t xml:space="preserve">оценивать собственные поступки и поведение других людей </w:t>
      </w:r>
      <w:r w:rsidRPr="008F7727">
        <w:rPr>
          <w:color w:val="auto"/>
        </w:rPr>
        <w:t>в ходе общения, в ситуациях взаимодействия с людьми с ограниченными возможностями здоровья; оценивать своё отношение к учёбе как важному виду деятельности;</w:t>
      </w:r>
    </w:p>
    <w:p w:rsidR="00A57638" w:rsidRPr="008F7727" w:rsidRDefault="00E235EB" w:rsidP="00493505">
      <w:pPr>
        <w:pStyle w:val="13"/>
        <w:numPr>
          <w:ilvl w:val="0"/>
          <w:numId w:val="58"/>
        </w:numPr>
        <w:tabs>
          <w:tab w:val="left" w:pos="332"/>
        </w:tabs>
        <w:spacing w:line="240" w:lineRule="auto"/>
        <w:ind w:left="300" w:hanging="300"/>
        <w:contextualSpacing/>
        <w:jc w:val="both"/>
        <w:rPr>
          <w:color w:val="auto"/>
        </w:rPr>
      </w:pPr>
      <w:r w:rsidRPr="008F7727">
        <w:rPr>
          <w:b/>
          <w:bCs/>
          <w:color w:val="auto"/>
          <w:sz w:val="19"/>
          <w:szCs w:val="19"/>
        </w:rPr>
        <w:t xml:space="preserve">приобретать опыт </w:t>
      </w:r>
      <w:r w:rsidRPr="008F7727">
        <w:rPr>
          <w:color w:val="auto"/>
        </w:rPr>
        <w:t>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жизни школы и класса;</w:t>
      </w:r>
    </w:p>
    <w:p w:rsidR="00A57638" w:rsidRPr="008F7727" w:rsidRDefault="00E235EB" w:rsidP="001C58A8">
      <w:pPr>
        <w:pStyle w:val="13"/>
        <w:spacing w:line="240" w:lineRule="auto"/>
        <w:ind w:left="300" w:hanging="300"/>
        <w:contextualSpacing/>
        <w:jc w:val="both"/>
        <w:rPr>
          <w:color w:val="auto"/>
        </w:rPr>
      </w:pPr>
      <w:r w:rsidRPr="008F7727">
        <w:rPr>
          <w:color w:val="auto"/>
        </w:rPr>
        <w:t xml:space="preserve">— </w:t>
      </w:r>
      <w:r w:rsidRPr="008F7727">
        <w:rPr>
          <w:b/>
          <w:bCs/>
          <w:color w:val="auto"/>
          <w:sz w:val="19"/>
          <w:szCs w:val="19"/>
        </w:rPr>
        <w:t>приобретать опыт совместной деятельности</w:t>
      </w:r>
      <w:r w:rsidRPr="008F7727">
        <w:rPr>
          <w:color w:val="auto"/>
        </w:rPr>
        <w:t>,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A57638" w:rsidRPr="008F7727" w:rsidRDefault="00E235EB" w:rsidP="001C58A8">
      <w:pPr>
        <w:pStyle w:val="af5"/>
        <w:contextualSpacing/>
        <w:rPr>
          <w:rFonts w:ascii="Times New Roman" w:hAnsi="Times New Roman" w:cs="Times New Roman"/>
        </w:rPr>
      </w:pPr>
      <w:r w:rsidRPr="008F7727">
        <w:rPr>
          <w:rFonts w:ascii="Times New Roman" w:hAnsi="Times New Roman" w:cs="Times New Roman"/>
        </w:rPr>
        <w:t>Общество, в котором мы живём</w:t>
      </w:r>
    </w:p>
    <w:p w:rsidR="00A57638" w:rsidRPr="008F7727" w:rsidRDefault="00E235EB" w:rsidP="00493505">
      <w:pPr>
        <w:pStyle w:val="13"/>
        <w:numPr>
          <w:ilvl w:val="0"/>
          <w:numId w:val="58"/>
        </w:numPr>
        <w:tabs>
          <w:tab w:val="left" w:pos="332"/>
        </w:tabs>
        <w:spacing w:line="240" w:lineRule="auto"/>
        <w:ind w:left="300" w:hanging="300"/>
        <w:contextualSpacing/>
        <w:jc w:val="both"/>
        <w:rPr>
          <w:color w:val="auto"/>
        </w:rPr>
      </w:pPr>
      <w:r w:rsidRPr="008F7727">
        <w:rPr>
          <w:b/>
          <w:bCs/>
          <w:color w:val="auto"/>
          <w:sz w:val="19"/>
          <w:szCs w:val="19"/>
        </w:rPr>
        <w:t xml:space="preserve">осваивать и применять знания </w:t>
      </w:r>
      <w:r w:rsidRPr="008F7727">
        <w:rPr>
          <w:color w:val="auto"/>
        </w:rPr>
        <w:t xml:space="preserve">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w:t>
      </w:r>
      <w:r w:rsidRPr="008F7727">
        <w:rPr>
          <w:color w:val="auto"/>
        </w:rPr>
        <w:lastRenderedPageBreak/>
        <w:t>России, о государственной власти в Российской Федерации; культуре и духовной жизни; типах общества, глобальных проблемах;</w:t>
      </w:r>
    </w:p>
    <w:p w:rsidR="00A57638" w:rsidRPr="008F7727" w:rsidRDefault="00E235EB" w:rsidP="00493505">
      <w:pPr>
        <w:pStyle w:val="13"/>
        <w:numPr>
          <w:ilvl w:val="0"/>
          <w:numId w:val="58"/>
        </w:numPr>
        <w:tabs>
          <w:tab w:val="left" w:pos="332"/>
        </w:tabs>
        <w:spacing w:line="240" w:lineRule="auto"/>
        <w:ind w:left="300" w:hanging="300"/>
        <w:contextualSpacing/>
        <w:jc w:val="both"/>
        <w:rPr>
          <w:color w:val="auto"/>
        </w:rPr>
      </w:pPr>
      <w:r w:rsidRPr="008F7727">
        <w:rPr>
          <w:b/>
          <w:bCs/>
          <w:color w:val="auto"/>
          <w:sz w:val="19"/>
          <w:szCs w:val="19"/>
        </w:rPr>
        <w:t xml:space="preserve">характеризовать </w:t>
      </w:r>
      <w:r w:rsidRPr="008F7727">
        <w:rPr>
          <w:color w:val="auto"/>
        </w:rPr>
        <w:t>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rsidR="00A57638" w:rsidRPr="008F7727" w:rsidRDefault="00E235EB" w:rsidP="00493505">
      <w:pPr>
        <w:pStyle w:val="13"/>
        <w:numPr>
          <w:ilvl w:val="0"/>
          <w:numId w:val="58"/>
        </w:numPr>
        <w:tabs>
          <w:tab w:val="left" w:pos="332"/>
        </w:tabs>
        <w:spacing w:line="240" w:lineRule="auto"/>
        <w:ind w:left="300" w:hanging="300"/>
        <w:contextualSpacing/>
        <w:jc w:val="both"/>
        <w:rPr>
          <w:color w:val="auto"/>
        </w:rPr>
      </w:pPr>
      <w:r w:rsidRPr="008F7727">
        <w:rPr>
          <w:b/>
          <w:bCs/>
          <w:color w:val="auto"/>
          <w:sz w:val="19"/>
          <w:szCs w:val="19"/>
        </w:rPr>
        <w:t xml:space="preserve">приводить примеры </w:t>
      </w:r>
      <w:r w:rsidRPr="008F7727">
        <w:rPr>
          <w:color w:val="auto"/>
        </w:rPr>
        <w:t>разного положения людей в обществе, видов экономической деятельности, глобальных проблем;</w:t>
      </w:r>
    </w:p>
    <w:p w:rsidR="00A57638" w:rsidRPr="008F7727" w:rsidRDefault="00E235EB" w:rsidP="00493505">
      <w:pPr>
        <w:pStyle w:val="13"/>
        <w:numPr>
          <w:ilvl w:val="0"/>
          <w:numId w:val="58"/>
        </w:numPr>
        <w:tabs>
          <w:tab w:val="left" w:pos="332"/>
        </w:tabs>
        <w:spacing w:line="240" w:lineRule="auto"/>
        <w:ind w:firstLine="0"/>
        <w:contextualSpacing/>
        <w:jc w:val="both"/>
        <w:rPr>
          <w:color w:val="auto"/>
        </w:rPr>
      </w:pPr>
      <w:r w:rsidRPr="008F7727">
        <w:rPr>
          <w:b/>
          <w:bCs/>
          <w:color w:val="auto"/>
          <w:sz w:val="19"/>
          <w:szCs w:val="19"/>
        </w:rPr>
        <w:t xml:space="preserve">классифицировать </w:t>
      </w:r>
      <w:r w:rsidRPr="008F7727">
        <w:rPr>
          <w:color w:val="auto"/>
        </w:rPr>
        <w:t>социальные общности и группы;</w:t>
      </w:r>
    </w:p>
    <w:p w:rsidR="00A57638" w:rsidRPr="008F7727" w:rsidRDefault="00E235EB" w:rsidP="00493505">
      <w:pPr>
        <w:pStyle w:val="13"/>
        <w:numPr>
          <w:ilvl w:val="0"/>
          <w:numId w:val="58"/>
        </w:numPr>
        <w:tabs>
          <w:tab w:val="left" w:pos="332"/>
        </w:tabs>
        <w:spacing w:line="240" w:lineRule="auto"/>
        <w:ind w:left="280" w:hanging="280"/>
        <w:contextualSpacing/>
        <w:jc w:val="both"/>
        <w:rPr>
          <w:color w:val="auto"/>
        </w:rPr>
      </w:pPr>
      <w:r w:rsidRPr="008F7727">
        <w:rPr>
          <w:b/>
          <w:bCs/>
          <w:color w:val="auto"/>
          <w:sz w:val="19"/>
          <w:szCs w:val="19"/>
        </w:rPr>
        <w:t xml:space="preserve">сравнивать </w:t>
      </w:r>
      <w:r w:rsidRPr="008F7727">
        <w:rPr>
          <w:color w:val="auto"/>
        </w:rPr>
        <w:t>социальные общности и группы, положение в обществе различных людей; различные формы хозяйствования;</w:t>
      </w:r>
    </w:p>
    <w:p w:rsidR="00A57638" w:rsidRPr="008F7727" w:rsidRDefault="00E235EB" w:rsidP="00493505">
      <w:pPr>
        <w:pStyle w:val="13"/>
        <w:numPr>
          <w:ilvl w:val="0"/>
          <w:numId w:val="58"/>
        </w:numPr>
        <w:tabs>
          <w:tab w:val="left" w:pos="332"/>
        </w:tabs>
        <w:spacing w:line="240" w:lineRule="auto"/>
        <w:ind w:left="280" w:hanging="280"/>
        <w:contextualSpacing/>
        <w:jc w:val="both"/>
        <w:rPr>
          <w:color w:val="auto"/>
        </w:rPr>
      </w:pPr>
      <w:r w:rsidRPr="008F7727">
        <w:rPr>
          <w:b/>
          <w:bCs/>
          <w:color w:val="auto"/>
          <w:sz w:val="19"/>
          <w:szCs w:val="19"/>
        </w:rPr>
        <w:t xml:space="preserve">устанавливать взаимодействия </w:t>
      </w:r>
      <w:r w:rsidRPr="008F7727">
        <w:rPr>
          <w:color w:val="auto"/>
        </w:rPr>
        <w:t>общества и природы, человека и общества, деятельности основных участников экономики;</w:t>
      </w:r>
    </w:p>
    <w:p w:rsidR="00A57638" w:rsidRPr="008F7727" w:rsidRDefault="00E235EB" w:rsidP="00493505">
      <w:pPr>
        <w:pStyle w:val="13"/>
        <w:numPr>
          <w:ilvl w:val="0"/>
          <w:numId w:val="58"/>
        </w:numPr>
        <w:tabs>
          <w:tab w:val="left" w:pos="332"/>
        </w:tabs>
        <w:spacing w:line="240" w:lineRule="auto"/>
        <w:ind w:left="280" w:hanging="280"/>
        <w:contextualSpacing/>
        <w:jc w:val="both"/>
        <w:rPr>
          <w:color w:val="auto"/>
        </w:rPr>
      </w:pPr>
      <w:r w:rsidRPr="008F7727">
        <w:rPr>
          <w:b/>
          <w:bCs/>
          <w:color w:val="auto"/>
          <w:sz w:val="19"/>
          <w:szCs w:val="19"/>
        </w:rPr>
        <w:t xml:space="preserve">использовать полученные знания для объяснения </w:t>
      </w:r>
      <w:r w:rsidRPr="008F7727">
        <w:rPr>
          <w:color w:val="auto"/>
        </w:rPr>
        <w:t>(устного и письменного) влияния природы на общество и общества на природу сущности и взаимосвязей явлений, процессов социальной действительности;</w:t>
      </w:r>
    </w:p>
    <w:p w:rsidR="00A57638" w:rsidRPr="008F7727" w:rsidRDefault="00E235EB" w:rsidP="00493505">
      <w:pPr>
        <w:pStyle w:val="13"/>
        <w:numPr>
          <w:ilvl w:val="0"/>
          <w:numId w:val="58"/>
        </w:numPr>
        <w:tabs>
          <w:tab w:val="left" w:pos="332"/>
        </w:tabs>
        <w:spacing w:line="240" w:lineRule="auto"/>
        <w:ind w:left="280" w:hanging="280"/>
        <w:contextualSpacing/>
        <w:jc w:val="both"/>
        <w:rPr>
          <w:color w:val="auto"/>
        </w:rPr>
      </w:pPr>
      <w:r w:rsidRPr="008F7727">
        <w:rPr>
          <w:color w:val="auto"/>
        </w:rPr>
        <w:t>определять и аргументировать с опорой на обществоведческие знания, факты общественной жизни и личный социальный опыт своё отношение к проблемам взаимодействия человека и природы, сохранению духовных ценностей российского народа;</w:t>
      </w:r>
    </w:p>
    <w:p w:rsidR="00A57638" w:rsidRPr="008F7727" w:rsidRDefault="00E235EB" w:rsidP="00493505">
      <w:pPr>
        <w:pStyle w:val="13"/>
        <w:numPr>
          <w:ilvl w:val="0"/>
          <w:numId w:val="58"/>
        </w:numPr>
        <w:tabs>
          <w:tab w:val="left" w:pos="332"/>
        </w:tabs>
        <w:spacing w:line="240" w:lineRule="auto"/>
        <w:ind w:left="280" w:hanging="280"/>
        <w:contextualSpacing/>
        <w:jc w:val="both"/>
        <w:rPr>
          <w:color w:val="auto"/>
        </w:rPr>
      </w:pPr>
      <w:r w:rsidRPr="008F7727">
        <w:rPr>
          <w:b/>
          <w:bCs/>
          <w:color w:val="auto"/>
          <w:sz w:val="19"/>
          <w:szCs w:val="19"/>
        </w:rPr>
        <w:t xml:space="preserve">решать познавательные и практические задачи </w:t>
      </w:r>
      <w:r w:rsidRPr="008F7727">
        <w:rPr>
          <w:color w:val="auto"/>
        </w:rPr>
        <w:t>(в том числе задачи, отражающие возможности юного гражданина внести свой вклад в решение экологической проблемы);</w:t>
      </w:r>
    </w:p>
    <w:p w:rsidR="00A57638" w:rsidRPr="008F7727" w:rsidRDefault="00E235EB" w:rsidP="00493505">
      <w:pPr>
        <w:pStyle w:val="13"/>
        <w:numPr>
          <w:ilvl w:val="0"/>
          <w:numId w:val="58"/>
        </w:numPr>
        <w:tabs>
          <w:tab w:val="left" w:pos="332"/>
        </w:tabs>
        <w:spacing w:line="240" w:lineRule="auto"/>
        <w:ind w:left="280" w:hanging="280"/>
        <w:contextualSpacing/>
        <w:jc w:val="both"/>
        <w:rPr>
          <w:color w:val="auto"/>
        </w:rPr>
      </w:pPr>
      <w:r w:rsidRPr="008F7727">
        <w:rPr>
          <w:b/>
          <w:bCs/>
          <w:color w:val="auto"/>
          <w:sz w:val="19"/>
          <w:szCs w:val="19"/>
        </w:rPr>
        <w:t xml:space="preserve">овладевать смысловым чтением </w:t>
      </w:r>
      <w:r w:rsidRPr="008F7727">
        <w:rPr>
          <w:color w:val="auto"/>
        </w:rPr>
        <w:t>текстов обществоведческой тематики, касающихся отношений человека и природы, устройства общественной жизни, основных сфер жизни общества;</w:t>
      </w:r>
    </w:p>
    <w:p w:rsidR="00A57638" w:rsidRPr="008F7727" w:rsidRDefault="00E235EB" w:rsidP="00493505">
      <w:pPr>
        <w:pStyle w:val="13"/>
        <w:numPr>
          <w:ilvl w:val="0"/>
          <w:numId w:val="58"/>
        </w:numPr>
        <w:tabs>
          <w:tab w:val="left" w:pos="332"/>
        </w:tabs>
        <w:spacing w:line="240" w:lineRule="auto"/>
        <w:ind w:left="280" w:hanging="280"/>
        <w:contextualSpacing/>
        <w:jc w:val="both"/>
        <w:rPr>
          <w:color w:val="auto"/>
        </w:rPr>
      </w:pPr>
      <w:r w:rsidRPr="008F7727">
        <w:rPr>
          <w:b/>
          <w:bCs/>
          <w:color w:val="auto"/>
          <w:sz w:val="19"/>
          <w:szCs w:val="19"/>
        </w:rPr>
        <w:t xml:space="preserve">извлекать информацию </w:t>
      </w:r>
      <w:r w:rsidRPr="008F7727">
        <w:rPr>
          <w:color w:val="auto"/>
        </w:rPr>
        <w:t>из разных источников о человеке и обществе, включая информацию о народах России;</w:t>
      </w:r>
    </w:p>
    <w:p w:rsidR="00A57638" w:rsidRPr="008F7727" w:rsidRDefault="00E235EB" w:rsidP="00493505">
      <w:pPr>
        <w:pStyle w:val="13"/>
        <w:numPr>
          <w:ilvl w:val="0"/>
          <w:numId w:val="58"/>
        </w:numPr>
        <w:tabs>
          <w:tab w:val="left" w:pos="332"/>
        </w:tabs>
        <w:spacing w:line="240" w:lineRule="auto"/>
        <w:ind w:left="280" w:hanging="280"/>
        <w:contextualSpacing/>
        <w:jc w:val="both"/>
        <w:rPr>
          <w:color w:val="auto"/>
        </w:rPr>
      </w:pPr>
      <w:r w:rsidRPr="008F7727">
        <w:rPr>
          <w:b/>
          <w:bCs/>
          <w:color w:val="auto"/>
          <w:sz w:val="19"/>
          <w:szCs w:val="19"/>
        </w:rPr>
        <w:t xml:space="preserve">анализировать, обобщать, систематизировать, оценивать </w:t>
      </w:r>
      <w:r w:rsidRPr="008F7727">
        <w:rPr>
          <w:color w:val="auto"/>
        </w:rPr>
        <w:t>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rsidR="00A57638" w:rsidRPr="008F7727" w:rsidRDefault="00E235EB" w:rsidP="00493505">
      <w:pPr>
        <w:pStyle w:val="13"/>
        <w:numPr>
          <w:ilvl w:val="0"/>
          <w:numId w:val="58"/>
        </w:numPr>
        <w:tabs>
          <w:tab w:val="left" w:pos="332"/>
        </w:tabs>
        <w:spacing w:line="240" w:lineRule="auto"/>
        <w:ind w:left="280" w:hanging="280"/>
        <w:contextualSpacing/>
        <w:jc w:val="both"/>
        <w:rPr>
          <w:color w:val="auto"/>
        </w:rPr>
      </w:pPr>
      <w:r w:rsidRPr="008F7727">
        <w:rPr>
          <w:b/>
          <w:bCs/>
          <w:color w:val="auto"/>
          <w:sz w:val="19"/>
          <w:szCs w:val="19"/>
        </w:rPr>
        <w:t xml:space="preserve">оценивать собственные поступки и поведение других людей </w:t>
      </w:r>
      <w:r w:rsidRPr="008F7727">
        <w:rPr>
          <w:color w:val="auto"/>
        </w:rPr>
        <w:t>с точки зрения их соответствия духовным традициям общества;</w:t>
      </w:r>
    </w:p>
    <w:p w:rsidR="00A57638" w:rsidRPr="008F7727" w:rsidRDefault="00E235EB" w:rsidP="00493505">
      <w:pPr>
        <w:pStyle w:val="13"/>
        <w:numPr>
          <w:ilvl w:val="0"/>
          <w:numId w:val="58"/>
        </w:numPr>
        <w:tabs>
          <w:tab w:val="left" w:pos="332"/>
        </w:tabs>
        <w:spacing w:line="240" w:lineRule="auto"/>
        <w:ind w:left="280" w:hanging="280"/>
        <w:contextualSpacing/>
        <w:jc w:val="both"/>
        <w:rPr>
          <w:color w:val="auto"/>
        </w:rPr>
      </w:pPr>
      <w:r w:rsidRPr="008F7727">
        <w:rPr>
          <w:b/>
          <w:bCs/>
          <w:color w:val="auto"/>
          <w:sz w:val="19"/>
          <w:szCs w:val="19"/>
        </w:rPr>
        <w:t xml:space="preserve">использовать </w:t>
      </w:r>
      <w:r w:rsidRPr="008F7727">
        <w:rPr>
          <w:color w:val="auto"/>
        </w:rPr>
        <w:t>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w:t>
      </w:r>
    </w:p>
    <w:p w:rsidR="00A57638" w:rsidRPr="008F7727" w:rsidRDefault="00E235EB" w:rsidP="001C58A8">
      <w:pPr>
        <w:pStyle w:val="13"/>
        <w:spacing w:line="240" w:lineRule="auto"/>
        <w:ind w:left="280" w:hanging="280"/>
        <w:contextualSpacing/>
        <w:jc w:val="both"/>
        <w:rPr>
          <w:color w:val="auto"/>
        </w:rPr>
      </w:pPr>
      <w:r w:rsidRPr="008F7727">
        <w:rPr>
          <w:color w:val="auto"/>
        </w:rPr>
        <w:t xml:space="preserve">— </w:t>
      </w:r>
      <w:r w:rsidRPr="008F7727">
        <w:rPr>
          <w:b/>
          <w:bCs/>
          <w:color w:val="auto"/>
          <w:sz w:val="19"/>
          <w:szCs w:val="19"/>
        </w:rPr>
        <w:t xml:space="preserve">осуществлять </w:t>
      </w:r>
      <w:r w:rsidRPr="008F7727">
        <w:rPr>
          <w:color w:val="auto"/>
        </w:rPr>
        <w:t>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rsidR="00DC12CB" w:rsidRPr="008F7727" w:rsidRDefault="00DC12CB" w:rsidP="001C58A8">
      <w:pPr>
        <w:pStyle w:val="af5"/>
        <w:contextualSpacing/>
        <w:rPr>
          <w:rFonts w:ascii="Times New Roman" w:hAnsi="Times New Roman" w:cs="Times New Roman"/>
        </w:rPr>
      </w:pPr>
      <w:bookmarkStart w:id="400" w:name="bookmark1000"/>
    </w:p>
    <w:p w:rsidR="00A57638" w:rsidRPr="008F7727" w:rsidRDefault="00E235EB" w:rsidP="001C58A8">
      <w:pPr>
        <w:pStyle w:val="af5"/>
        <w:contextualSpacing/>
        <w:rPr>
          <w:rFonts w:ascii="Times New Roman" w:hAnsi="Times New Roman" w:cs="Times New Roman"/>
        </w:rPr>
      </w:pPr>
      <w:r w:rsidRPr="008F7727">
        <w:rPr>
          <w:rFonts w:ascii="Times New Roman" w:hAnsi="Times New Roman" w:cs="Times New Roman"/>
        </w:rPr>
        <w:t>7 КЛАСС</w:t>
      </w:r>
      <w:bookmarkEnd w:id="400"/>
    </w:p>
    <w:p w:rsidR="00DC12CB" w:rsidRPr="008F7727" w:rsidRDefault="00DC12CB" w:rsidP="001C58A8">
      <w:pPr>
        <w:pStyle w:val="af5"/>
        <w:contextualSpacing/>
        <w:rPr>
          <w:rFonts w:ascii="Times New Roman" w:hAnsi="Times New Roman" w:cs="Times New Roman"/>
          <w:bCs/>
        </w:rPr>
      </w:pPr>
    </w:p>
    <w:p w:rsidR="00A57638" w:rsidRPr="008F7727" w:rsidRDefault="00E235EB" w:rsidP="001C58A8">
      <w:pPr>
        <w:pStyle w:val="af5"/>
        <w:contextualSpacing/>
        <w:rPr>
          <w:rFonts w:ascii="Times New Roman" w:hAnsi="Times New Roman" w:cs="Times New Roman"/>
        </w:rPr>
      </w:pPr>
      <w:r w:rsidRPr="008F7727">
        <w:rPr>
          <w:rFonts w:ascii="Times New Roman" w:hAnsi="Times New Roman" w:cs="Times New Roman"/>
          <w:bCs/>
        </w:rPr>
        <w:t>Социальные ценности и нормы</w:t>
      </w:r>
    </w:p>
    <w:p w:rsidR="00A57638" w:rsidRPr="008F7727" w:rsidRDefault="00E235EB" w:rsidP="00493505">
      <w:pPr>
        <w:pStyle w:val="13"/>
        <w:numPr>
          <w:ilvl w:val="0"/>
          <w:numId w:val="59"/>
        </w:numPr>
        <w:tabs>
          <w:tab w:val="left" w:pos="332"/>
        </w:tabs>
        <w:spacing w:line="240" w:lineRule="auto"/>
        <w:ind w:left="300" w:hanging="300"/>
        <w:contextualSpacing/>
        <w:jc w:val="both"/>
        <w:rPr>
          <w:color w:val="auto"/>
        </w:rPr>
      </w:pPr>
      <w:r w:rsidRPr="008F7727">
        <w:rPr>
          <w:b/>
          <w:bCs/>
          <w:color w:val="auto"/>
          <w:sz w:val="19"/>
          <w:szCs w:val="19"/>
        </w:rPr>
        <w:t xml:space="preserve">осваивать и применять знания </w:t>
      </w:r>
      <w:r w:rsidRPr="008F7727">
        <w:rPr>
          <w:color w:val="auto"/>
        </w:rPr>
        <w:t>о социальных ценностях; о содержании и значении социальных норм, регулирующих общественные отношения;</w:t>
      </w:r>
    </w:p>
    <w:p w:rsidR="00A57638" w:rsidRPr="008F7727" w:rsidRDefault="00E235EB" w:rsidP="00493505">
      <w:pPr>
        <w:pStyle w:val="13"/>
        <w:numPr>
          <w:ilvl w:val="0"/>
          <w:numId w:val="59"/>
        </w:numPr>
        <w:tabs>
          <w:tab w:val="left" w:pos="332"/>
        </w:tabs>
        <w:spacing w:line="240" w:lineRule="auto"/>
        <w:ind w:left="300" w:hanging="300"/>
        <w:contextualSpacing/>
        <w:jc w:val="both"/>
        <w:rPr>
          <w:color w:val="auto"/>
        </w:rPr>
      </w:pPr>
      <w:r w:rsidRPr="008F7727">
        <w:rPr>
          <w:b/>
          <w:bCs/>
          <w:color w:val="auto"/>
          <w:sz w:val="19"/>
          <w:szCs w:val="19"/>
        </w:rPr>
        <w:t xml:space="preserve">характеризовать </w:t>
      </w:r>
      <w:r w:rsidRPr="008F7727">
        <w:rPr>
          <w:color w:val="auto"/>
        </w:rPr>
        <w:t>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rsidR="00A57638" w:rsidRPr="008F7727" w:rsidRDefault="00E235EB" w:rsidP="00493505">
      <w:pPr>
        <w:pStyle w:val="13"/>
        <w:numPr>
          <w:ilvl w:val="0"/>
          <w:numId w:val="59"/>
        </w:numPr>
        <w:tabs>
          <w:tab w:val="left" w:pos="332"/>
        </w:tabs>
        <w:spacing w:line="240" w:lineRule="auto"/>
        <w:ind w:left="300" w:hanging="300"/>
        <w:contextualSpacing/>
        <w:jc w:val="both"/>
        <w:rPr>
          <w:color w:val="auto"/>
        </w:rPr>
      </w:pPr>
      <w:r w:rsidRPr="008F7727">
        <w:rPr>
          <w:b/>
          <w:bCs/>
          <w:color w:val="auto"/>
          <w:sz w:val="19"/>
          <w:szCs w:val="19"/>
        </w:rPr>
        <w:t xml:space="preserve">приводить примеры </w:t>
      </w:r>
      <w:r w:rsidRPr="008F7727">
        <w:rPr>
          <w:color w:val="auto"/>
        </w:rPr>
        <w:t>гражданственности и патриотизма; ситуаций морального выбора; ситуаций, регулируемых различными видами социальных норм;</w:t>
      </w:r>
    </w:p>
    <w:p w:rsidR="00A57638" w:rsidRPr="008F7727" w:rsidRDefault="00E235EB" w:rsidP="00493505">
      <w:pPr>
        <w:pStyle w:val="13"/>
        <w:numPr>
          <w:ilvl w:val="0"/>
          <w:numId w:val="59"/>
        </w:numPr>
        <w:tabs>
          <w:tab w:val="left" w:pos="332"/>
        </w:tabs>
        <w:spacing w:line="240" w:lineRule="auto"/>
        <w:ind w:left="300" w:hanging="300"/>
        <w:contextualSpacing/>
        <w:jc w:val="both"/>
        <w:rPr>
          <w:color w:val="auto"/>
        </w:rPr>
      </w:pPr>
      <w:r w:rsidRPr="008F7727">
        <w:rPr>
          <w:b/>
          <w:bCs/>
          <w:color w:val="auto"/>
          <w:sz w:val="19"/>
          <w:szCs w:val="19"/>
        </w:rPr>
        <w:t xml:space="preserve">классифицировать </w:t>
      </w:r>
      <w:r w:rsidRPr="008F7727">
        <w:rPr>
          <w:color w:val="auto"/>
        </w:rPr>
        <w:t>социальные нормы, их существенные признаки и элементы;</w:t>
      </w:r>
    </w:p>
    <w:p w:rsidR="00A57638" w:rsidRPr="008F7727" w:rsidRDefault="00E235EB" w:rsidP="00493505">
      <w:pPr>
        <w:pStyle w:val="13"/>
        <w:numPr>
          <w:ilvl w:val="0"/>
          <w:numId w:val="59"/>
        </w:numPr>
        <w:tabs>
          <w:tab w:val="left" w:pos="332"/>
        </w:tabs>
        <w:spacing w:line="240" w:lineRule="auto"/>
        <w:ind w:firstLine="0"/>
        <w:contextualSpacing/>
        <w:jc w:val="both"/>
        <w:rPr>
          <w:color w:val="auto"/>
        </w:rPr>
      </w:pPr>
      <w:r w:rsidRPr="008F7727">
        <w:rPr>
          <w:b/>
          <w:bCs/>
          <w:color w:val="auto"/>
          <w:sz w:val="19"/>
          <w:szCs w:val="19"/>
        </w:rPr>
        <w:t xml:space="preserve">сравнивать </w:t>
      </w:r>
      <w:r w:rsidRPr="008F7727">
        <w:rPr>
          <w:color w:val="auto"/>
        </w:rPr>
        <w:t>отдельные виды социальных норм;</w:t>
      </w:r>
    </w:p>
    <w:p w:rsidR="00A57638" w:rsidRPr="008F7727" w:rsidRDefault="00E235EB" w:rsidP="00493505">
      <w:pPr>
        <w:pStyle w:val="13"/>
        <w:numPr>
          <w:ilvl w:val="0"/>
          <w:numId w:val="59"/>
        </w:numPr>
        <w:tabs>
          <w:tab w:val="left" w:pos="332"/>
        </w:tabs>
        <w:spacing w:line="240" w:lineRule="auto"/>
        <w:ind w:left="300" w:hanging="300"/>
        <w:contextualSpacing/>
        <w:jc w:val="both"/>
        <w:rPr>
          <w:color w:val="auto"/>
        </w:rPr>
      </w:pPr>
      <w:r w:rsidRPr="008F7727">
        <w:rPr>
          <w:b/>
          <w:bCs/>
          <w:color w:val="auto"/>
          <w:sz w:val="19"/>
          <w:szCs w:val="19"/>
        </w:rPr>
        <w:t xml:space="preserve">устанавливать и объяснять </w:t>
      </w:r>
      <w:r w:rsidRPr="008F7727">
        <w:rPr>
          <w:color w:val="auto"/>
        </w:rPr>
        <w:t>влияние социальных норм на общество и человека;</w:t>
      </w:r>
    </w:p>
    <w:p w:rsidR="00A57638" w:rsidRPr="008F7727" w:rsidRDefault="00E235EB" w:rsidP="00493505">
      <w:pPr>
        <w:pStyle w:val="13"/>
        <w:numPr>
          <w:ilvl w:val="0"/>
          <w:numId w:val="59"/>
        </w:numPr>
        <w:tabs>
          <w:tab w:val="left" w:pos="332"/>
        </w:tabs>
        <w:spacing w:line="240" w:lineRule="auto"/>
        <w:ind w:left="300" w:hanging="300"/>
        <w:contextualSpacing/>
        <w:jc w:val="both"/>
        <w:rPr>
          <w:color w:val="auto"/>
        </w:rPr>
      </w:pPr>
      <w:r w:rsidRPr="008F7727">
        <w:rPr>
          <w:b/>
          <w:bCs/>
          <w:color w:val="auto"/>
          <w:sz w:val="19"/>
          <w:szCs w:val="19"/>
        </w:rPr>
        <w:t xml:space="preserve">использовать </w:t>
      </w:r>
      <w:r w:rsidRPr="008F7727">
        <w:rPr>
          <w:color w:val="auto"/>
        </w:rPr>
        <w:t>полученные знания для объяснения (устного и письменного) сущности социальных норм;</w:t>
      </w:r>
    </w:p>
    <w:p w:rsidR="00A57638" w:rsidRPr="008F7727" w:rsidRDefault="00E235EB" w:rsidP="00493505">
      <w:pPr>
        <w:pStyle w:val="13"/>
        <w:numPr>
          <w:ilvl w:val="0"/>
          <w:numId w:val="59"/>
        </w:numPr>
        <w:tabs>
          <w:tab w:val="left" w:pos="332"/>
        </w:tabs>
        <w:spacing w:line="240" w:lineRule="auto"/>
        <w:ind w:left="300" w:hanging="300"/>
        <w:contextualSpacing/>
        <w:jc w:val="both"/>
        <w:rPr>
          <w:color w:val="auto"/>
        </w:rPr>
      </w:pPr>
      <w:r w:rsidRPr="008F7727">
        <w:rPr>
          <w:b/>
          <w:bCs/>
          <w:color w:val="auto"/>
          <w:sz w:val="19"/>
          <w:szCs w:val="19"/>
        </w:rPr>
        <w:t xml:space="preserve">определять и аргументировать </w:t>
      </w:r>
      <w:r w:rsidRPr="008F7727">
        <w:rPr>
          <w:color w:val="auto"/>
        </w:rPr>
        <w:t>с опорой на обществоведческие знания, факты общественной жизни и личный социальный опыт своё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w:t>
      </w:r>
    </w:p>
    <w:p w:rsidR="00A57638" w:rsidRPr="008F7727" w:rsidRDefault="00E235EB" w:rsidP="00493505">
      <w:pPr>
        <w:pStyle w:val="13"/>
        <w:numPr>
          <w:ilvl w:val="0"/>
          <w:numId w:val="59"/>
        </w:numPr>
        <w:tabs>
          <w:tab w:val="left" w:pos="332"/>
        </w:tabs>
        <w:spacing w:line="240" w:lineRule="auto"/>
        <w:ind w:left="300" w:hanging="300"/>
        <w:contextualSpacing/>
        <w:jc w:val="both"/>
        <w:rPr>
          <w:color w:val="auto"/>
        </w:rPr>
      </w:pPr>
      <w:r w:rsidRPr="008F7727">
        <w:rPr>
          <w:b/>
          <w:bCs/>
          <w:color w:val="auto"/>
          <w:sz w:val="19"/>
          <w:szCs w:val="19"/>
        </w:rPr>
        <w:t xml:space="preserve">решать </w:t>
      </w:r>
      <w:r w:rsidRPr="008F7727">
        <w:rPr>
          <w:color w:val="auto"/>
        </w:rPr>
        <w:t>познавательные и практические задачи, отражающие действие социальных норм как регуляторов общественной жизни и поведения человека;</w:t>
      </w:r>
    </w:p>
    <w:p w:rsidR="00A57638" w:rsidRPr="008F7727" w:rsidRDefault="00E235EB" w:rsidP="00493505">
      <w:pPr>
        <w:pStyle w:val="13"/>
        <w:numPr>
          <w:ilvl w:val="0"/>
          <w:numId w:val="59"/>
        </w:numPr>
        <w:tabs>
          <w:tab w:val="left" w:pos="332"/>
        </w:tabs>
        <w:spacing w:line="240" w:lineRule="auto"/>
        <w:ind w:left="300" w:hanging="300"/>
        <w:contextualSpacing/>
        <w:jc w:val="both"/>
        <w:rPr>
          <w:color w:val="auto"/>
        </w:rPr>
      </w:pPr>
      <w:r w:rsidRPr="008F7727">
        <w:rPr>
          <w:b/>
          <w:bCs/>
          <w:color w:val="auto"/>
          <w:sz w:val="19"/>
          <w:szCs w:val="19"/>
        </w:rPr>
        <w:t xml:space="preserve">овладевать </w:t>
      </w:r>
      <w:r w:rsidRPr="008F7727">
        <w:rPr>
          <w:color w:val="auto"/>
        </w:rPr>
        <w:t>смысловым чтением текстов обществоведческой тематики, касающихся гуманизма, гражданственности, патриотизма;</w:t>
      </w:r>
    </w:p>
    <w:p w:rsidR="00A57638" w:rsidRPr="008F7727" w:rsidRDefault="00E235EB" w:rsidP="00493505">
      <w:pPr>
        <w:pStyle w:val="13"/>
        <w:numPr>
          <w:ilvl w:val="0"/>
          <w:numId w:val="59"/>
        </w:numPr>
        <w:tabs>
          <w:tab w:val="left" w:pos="332"/>
        </w:tabs>
        <w:spacing w:line="240" w:lineRule="auto"/>
        <w:ind w:left="300" w:hanging="300"/>
        <w:contextualSpacing/>
        <w:jc w:val="both"/>
        <w:rPr>
          <w:color w:val="auto"/>
        </w:rPr>
      </w:pPr>
      <w:r w:rsidRPr="008F7727">
        <w:rPr>
          <w:b/>
          <w:bCs/>
          <w:color w:val="auto"/>
          <w:sz w:val="19"/>
          <w:szCs w:val="19"/>
        </w:rPr>
        <w:t xml:space="preserve">извлекать </w:t>
      </w:r>
      <w:r w:rsidRPr="008F7727">
        <w:rPr>
          <w:color w:val="auto"/>
        </w:rPr>
        <w:t>информацию из разных источников о принципах и нормах морали, проблеме морального выбора;</w:t>
      </w:r>
    </w:p>
    <w:p w:rsidR="00A57638" w:rsidRPr="008F7727" w:rsidRDefault="00E235EB" w:rsidP="00493505">
      <w:pPr>
        <w:pStyle w:val="13"/>
        <w:numPr>
          <w:ilvl w:val="0"/>
          <w:numId w:val="59"/>
        </w:numPr>
        <w:tabs>
          <w:tab w:val="left" w:pos="332"/>
        </w:tabs>
        <w:spacing w:line="240" w:lineRule="auto"/>
        <w:ind w:left="300" w:hanging="300"/>
        <w:contextualSpacing/>
        <w:jc w:val="both"/>
        <w:rPr>
          <w:color w:val="auto"/>
        </w:rPr>
      </w:pPr>
      <w:r w:rsidRPr="008F7727">
        <w:rPr>
          <w:b/>
          <w:bCs/>
          <w:color w:val="auto"/>
          <w:sz w:val="19"/>
          <w:szCs w:val="19"/>
        </w:rPr>
        <w:t xml:space="preserve">анализировать, обобщать, систематизировать, оценивать </w:t>
      </w:r>
      <w:r w:rsidRPr="008F7727">
        <w:rPr>
          <w:color w:val="auto"/>
        </w:rPr>
        <w:t>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p>
    <w:p w:rsidR="00A57638" w:rsidRPr="008F7727" w:rsidRDefault="00E235EB" w:rsidP="00493505">
      <w:pPr>
        <w:pStyle w:val="13"/>
        <w:numPr>
          <w:ilvl w:val="0"/>
          <w:numId w:val="59"/>
        </w:numPr>
        <w:tabs>
          <w:tab w:val="left" w:pos="332"/>
        </w:tabs>
        <w:spacing w:line="240" w:lineRule="auto"/>
        <w:ind w:left="300" w:hanging="300"/>
        <w:contextualSpacing/>
        <w:jc w:val="both"/>
        <w:rPr>
          <w:color w:val="auto"/>
        </w:rPr>
      </w:pPr>
      <w:r w:rsidRPr="008F7727">
        <w:rPr>
          <w:b/>
          <w:bCs/>
          <w:color w:val="auto"/>
          <w:sz w:val="19"/>
          <w:szCs w:val="19"/>
        </w:rPr>
        <w:t xml:space="preserve">оценивать </w:t>
      </w:r>
      <w:r w:rsidRPr="008F7727">
        <w:rPr>
          <w:color w:val="auto"/>
        </w:rPr>
        <w:t>собственные поступки, поведение людей с точки зрения их соответствия нормам морали;</w:t>
      </w:r>
    </w:p>
    <w:p w:rsidR="00A57638" w:rsidRPr="008F7727" w:rsidRDefault="00E235EB" w:rsidP="00493505">
      <w:pPr>
        <w:pStyle w:val="13"/>
        <w:numPr>
          <w:ilvl w:val="0"/>
          <w:numId w:val="59"/>
        </w:numPr>
        <w:tabs>
          <w:tab w:val="left" w:pos="332"/>
        </w:tabs>
        <w:spacing w:line="240" w:lineRule="auto"/>
        <w:ind w:left="300" w:hanging="300"/>
        <w:contextualSpacing/>
        <w:jc w:val="both"/>
        <w:rPr>
          <w:color w:val="auto"/>
        </w:rPr>
      </w:pPr>
      <w:r w:rsidRPr="008F7727">
        <w:rPr>
          <w:b/>
          <w:bCs/>
          <w:color w:val="auto"/>
          <w:sz w:val="19"/>
          <w:szCs w:val="19"/>
        </w:rPr>
        <w:t xml:space="preserve">использовать </w:t>
      </w:r>
      <w:r w:rsidRPr="008F7727">
        <w:rPr>
          <w:color w:val="auto"/>
        </w:rPr>
        <w:t>полученные знания о социальных нормах в повседневной жизни;</w:t>
      </w:r>
    </w:p>
    <w:p w:rsidR="00A57638" w:rsidRPr="008F7727" w:rsidRDefault="00E235EB" w:rsidP="00493505">
      <w:pPr>
        <w:pStyle w:val="13"/>
        <w:numPr>
          <w:ilvl w:val="0"/>
          <w:numId w:val="60"/>
        </w:numPr>
        <w:tabs>
          <w:tab w:val="left" w:pos="332"/>
        </w:tabs>
        <w:spacing w:line="240" w:lineRule="auto"/>
        <w:ind w:left="280" w:hanging="280"/>
        <w:contextualSpacing/>
        <w:jc w:val="both"/>
        <w:rPr>
          <w:color w:val="auto"/>
        </w:rPr>
      </w:pPr>
      <w:r w:rsidRPr="008F7727">
        <w:rPr>
          <w:color w:val="auto"/>
        </w:rPr>
        <w:t xml:space="preserve">самостоятельно </w:t>
      </w:r>
      <w:r w:rsidRPr="008F7727">
        <w:rPr>
          <w:b/>
          <w:bCs/>
          <w:color w:val="auto"/>
          <w:sz w:val="19"/>
          <w:szCs w:val="19"/>
        </w:rPr>
        <w:t xml:space="preserve">заполнять </w:t>
      </w:r>
      <w:r w:rsidRPr="008F7727">
        <w:rPr>
          <w:color w:val="auto"/>
        </w:rPr>
        <w:t>форму (в том числе электронную) и составлять простейший документ (заявление);</w:t>
      </w:r>
    </w:p>
    <w:p w:rsidR="00A57638" w:rsidRPr="008F7727" w:rsidRDefault="00E235EB" w:rsidP="001C58A8">
      <w:pPr>
        <w:pStyle w:val="13"/>
        <w:spacing w:line="240" w:lineRule="auto"/>
        <w:ind w:left="280" w:hanging="280"/>
        <w:contextualSpacing/>
        <w:jc w:val="both"/>
        <w:rPr>
          <w:color w:val="auto"/>
        </w:rPr>
      </w:pPr>
      <w:r w:rsidRPr="008F7727">
        <w:rPr>
          <w:color w:val="auto"/>
        </w:rPr>
        <w:t xml:space="preserve">— </w:t>
      </w:r>
      <w:r w:rsidRPr="008F7727">
        <w:rPr>
          <w:b/>
          <w:bCs/>
          <w:color w:val="auto"/>
          <w:sz w:val="19"/>
          <w:szCs w:val="19"/>
        </w:rPr>
        <w:t xml:space="preserve">осуществлять </w:t>
      </w:r>
      <w:r w:rsidRPr="008F7727">
        <w:rPr>
          <w:color w:val="auto"/>
        </w:rPr>
        <w:t xml:space="preserve">совместную деятельность, включая взаимодействие с </w:t>
      </w:r>
      <w:r w:rsidRPr="008F7727">
        <w:rPr>
          <w:color w:val="auto"/>
        </w:rPr>
        <w:lastRenderedPageBreak/>
        <w:t>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A57638" w:rsidRPr="008F7727" w:rsidRDefault="00E235EB" w:rsidP="001C58A8">
      <w:pPr>
        <w:pStyle w:val="af5"/>
        <w:contextualSpacing/>
        <w:rPr>
          <w:rFonts w:ascii="Times New Roman" w:hAnsi="Times New Roman" w:cs="Times New Roman"/>
        </w:rPr>
      </w:pPr>
      <w:r w:rsidRPr="008F7727">
        <w:rPr>
          <w:rFonts w:ascii="Times New Roman" w:hAnsi="Times New Roman" w:cs="Times New Roman"/>
        </w:rPr>
        <w:t>Человек как участник правовых отношений</w:t>
      </w:r>
    </w:p>
    <w:p w:rsidR="00A57638" w:rsidRPr="008F7727" w:rsidRDefault="00E235EB" w:rsidP="00493505">
      <w:pPr>
        <w:pStyle w:val="13"/>
        <w:numPr>
          <w:ilvl w:val="0"/>
          <w:numId w:val="60"/>
        </w:numPr>
        <w:tabs>
          <w:tab w:val="left" w:pos="332"/>
        </w:tabs>
        <w:spacing w:line="240" w:lineRule="auto"/>
        <w:ind w:left="280" w:hanging="280"/>
        <w:contextualSpacing/>
        <w:jc w:val="both"/>
        <w:rPr>
          <w:color w:val="auto"/>
        </w:rPr>
      </w:pPr>
      <w:r w:rsidRPr="008F7727">
        <w:rPr>
          <w:b/>
          <w:bCs/>
          <w:color w:val="auto"/>
          <w:sz w:val="19"/>
          <w:szCs w:val="19"/>
        </w:rPr>
        <w:t xml:space="preserve">осваивать и применять знания </w:t>
      </w:r>
      <w:r w:rsidRPr="008F7727">
        <w:rPr>
          <w:color w:val="auto"/>
        </w:rPr>
        <w:t>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rsidR="00A57638" w:rsidRPr="008F7727" w:rsidRDefault="00E235EB" w:rsidP="00493505">
      <w:pPr>
        <w:pStyle w:val="13"/>
        <w:numPr>
          <w:ilvl w:val="0"/>
          <w:numId w:val="60"/>
        </w:numPr>
        <w:tabs>
          <w:tab w:val="left" w:pos="332"/>
        </w:tabs>
        <w:spacing w:line="240" w:lineRule="auto"/>
        <w:ind w:left="280" w:hanging="280"/>
        <w:contextualSpacing/>
        <w:jc w:val="both"/>
        <w:rPr>
          <w:color w:val="auto"/>
        </w:rPr>
      </w:pPr>
      <w:r w:rsidRPr="008F7727">
        <w:rPr>
          <w:b/>
          <w:bCs/>
          <w:color w:val="auto"/>
          <w:sz w:val="19"/>
          <w:szCs w:val="19"/>
        </w:rPr>
        <w:t xml:space="preserve">характеризовать </w:t>
      </w:r>
      <w:r w:rsidR="00060427" w:rsidRPr="008F7727">
        <w:rPr>
          <w:color w:val="auto"/>
        </w:rPr>
        <w:t>право,</w:t>
      </w:r>
      <w:r w:rsidRPr="008F7727">
        <w:rPr>
          <w:color w:val="auto"/>
        </w:rPr>
        <w:t xml:space="preserve"> как регулятор общественных отношений, конституционные права и обязанности гражданина Российской Федерации, права ребёнка в Российской Федерации;</w:t>
      </w:r>
    </w:p>
    <w:p w:rsidR="00A57638" w:rsidRPr="008F7727" w:rsidRDefault="00E235EB" w:rsidP="00493505">
      <w:pPr>
        <w:pStyle w:val="13"/>
        <w:numPr>
          <w:ilvl w:val="0"/>
          <w:numId w:val="60"/>
        </w:numPr>
        <w:tabs>
          <w:tab w:val="left" w:pos="332"/>
        </w:tabs>
        <w:spacing w:line="240" w:lineRule="auto"/>
        <w:ind w:left="280" w:hanging="280"/>
        <w:contextualSpacing/>
        <w:jc w:val="both"/>
        <w:rPr>
          <w:color w:val="auto"/>
        </w:rPr>
      </w:pPr>
      <w:r w:rsidRPr="008F7727">
        <w:rPr>
          <w:b/>
          <w:bCs/>
          <w:color w:val="auto"/>
          <w:sz w:val="19"/>
          <w:szCs w:val="19"/>
        </w:rPr>
        <w:t xml:space="preserve">приводить примеры </w:t>
      </w:r>
      <w:r w:rsidRPr="008F7727">
        <w:rPr>
          <w:color w:val="auto"/>
        </w:rPr>
        <w:t>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p>
    <w:p w:rsidR="00A57638" w:rsidRPr="008F7727" w:rsidRDefault="00E235EB" w:rsidP="00493505">
      <w:pPr>
        <w:pStyle w:val="13"/>
        <w:numPr>
          <w:ilvl w:val="0"/>
          <w:numId w:val="60"/>
        </w:numPr>
        <w:tabs>
          <w:tab w:val="left" w:pos="332"/>
        </w:tabs>
        <w:spacing w:line="240" w:lineRule="auto"/>
        <w:ind w:left="280" w:hanging="280"/>
        <w:contextualSpacing/>
        <w:jc w:val="both"/>
        <w:rPr>
          <w:color w:val="auto"/>
        </w:rPr>
      </w:pPr>
      <w:r w:rsidRPr="008F7727">
        <w:rPr>
          <w:b/>
          <w:bCs/>
          <w:color w:val="auto"/>
          <w:sz w:val="19"/>
          <w:szCs w:val="19"/>
        </w:rPr>
        <w:t xml:space="preserve">классифицировать </w:t>
      </w:r>
      <w:r w:rsidRPr="008F7727">
        <w:rPr>
          <w:color w:val="auto"/>
        </w:rPr>
        <w:t>по разным признакам (в том числе устанавливать существенный признак классификации) нормы права, выделяя существенные признаки;</w:t>
      </w:r>
    </w:p>
    <w:p w:rsidR="00A57638" w:rsidRPr="008F7727" w:rsidRDefault="00E235EB" w:rsidP="00493505">
      <w:pPr>
        <w:pStyle w:val="13"/>
        <w:numPr>
          <w:ilvl w:val="0"/>
          <w:numId w:val="60"/>
        </w:numPr>
        <w:tabs>
          <w:tab w:val="left" w:pos="332"/>
        </w:tabs>
        <w:spacing w:line="240" w:lineRule="auto"/>
        <w:ind w:left="280" w:hanging="280"/>
        <w:contextualSpacing/>
        <w:jc w:val="both"/>
        <w:rPr>
          <w:color w:val="auto"/>
        </w:rPr>
      </w:pPr>
      <w:r w:rsidRPr="008F7727">
        <w:rPr>
          <w:b/>
          <w:bCs/>
          <w:color w:val="auto"/>
          <w:sz w:val="19"/>
          <w:szCs w:val="19"/>
        </w:rPr>
        <w:t xml:space="preserve">сравнивать </w:t>
      </w:r>
      <w:r w:rsidRPr="008F7727">
        <w:rPr>
          <w:color w:val="auto"/>
        </w:rPr>
        <w:t>(в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rsidR="00A57638" w:rsidRPr="008F7727" w:rsidRDefault="00E235EB" w:rsidP="00493505">
      <w:pPr>
        <w:pStyle w:val="13"/>
        <w:numPr>
          <w:ilvl w:val="0"/>
          <w:numId w:val="60"/>
        </w:numPr>
        <w:tabs>
          <w:tab w:val="left" w:pos="332"/>
        </w:tabs>
        <w:spacing w:line="240" w:lineRule="auto"/>
        <w:ind w:left="280" w:hanging="280"/>
        <w:contextualSpacing/>
        <w:jc w:val="both"/>
        <w:rPr>
          <w:color w:val="auto"/>
        </w:rPr>
      </w:pPr>
      <w:r w:rsidRPr="008F7727">
        <w:rPr>
          <w:b/>
          <w:bCs/>
          <w:color w:val="auto"/>
          <w:sz w:val="19"/>
          <w:szCs w:val="19"/>
        </w:rPr>
        <w:t xml:space="preserve">устанавливать и объяснять </w:t>
      </w:r>
      <w:r w:rsidRPr="008F7727">
        <w:rPr>
          <w:color w:val="auto"/>
        </w:rPr>
        <w:t>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rsidR="00A57638" w:rsidRPr="008F7727" w:rsidRDefault="00E235EB" w:rsidP="00493505">
      <w:pPr>
        <w:pStyle w:val="13"/>
        <w:numPr>
          <w:ilvl w:val="0"/>
          <w:numId w:val="60"/>
        </w:numPr>
        <w:tabs>
          <w:tab w:val="left" w:pos="332"/>
        </w:tabs>
        <w:spacing w:line="240" w:lineRule="auto"/>
        <w:ind w:left="280" w:hanging="280"/>
        <w:contextualSpacing/>
        <w:jc w:val="both"/>
        <w:rPr>
          <w:color w:val="auto"/>
        </w:rPr>
      </w:pPr>
      <w:r w:rsidRPr="008F7727">
        <w:rPr>
          <w:b/>
          <w:bCs/>
          <w:color w:val="auto"/>
          <w:sz w:val="19"/>
          <w:szCs w:val="19"/>
        </w:rPr>
        <w:t xml:space="preserve">использовать </w:t>
      </w:r>
      <w:r w:rsidRPr="008F7727">
        <w:rPr>
          <w:color w:val="auto"/>
        </w:rPr>
        <w:t>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учащегося, члена ученической общественной организации);</w:t>
      </w:r>
    </w:p>
    <w:p w:rsidR="00A57638" w:rsidRPr="008F7727" w:rsidRDefault="00E235EB" w:rsidP="00493505">
      <w:pPr>
        <w:pStyle w:val="13"/>
        <w:numPr>
          <w:ilvl w:val="0"/>
          <w:numId w:val="61"/>
        </w:numPr>
        <w:tabs>
          <w:tab w:val="left" w:pos="332"/>
        </w:tabs>
        <w:spacing w:line="240" w:lineRule="auto"/>
        <w:ind w:left="280" w:hanging="280"/>
        <w:contextualSpacing/>
        <w:jc w:val="both"/>
        <w:rPr>
          <w:color w:val="auto"/>
        </w:rPr>
      </w:pPr>
      <w:r w:rsidRPr="008F7727">
        <w:rPr>
          <w:b/>
          <w:bCs/>
          <w:color w:val="auto"/>
          <w:sz w:val="19"/>
          <w:szCs w:val="19"/>
        </w:rPr>
        <w:t xml:space="preserve">определять и аргументировать </w:t>
      </w:r>
      <w:r w:rsidRPr="008F7727">
        <w:rPr>
          <w:color w:val="auto"/>
        </w:rPr>
        <w:t>с опорой на обществоведческие знания, факты общественной жизни и личный социальный опыт своё отношение к роли правовых норм как регуляторов общественной жизни и поведения человека;</w:t>
      </w:r>
    </w:p>
    <w:p w:rsidR="00A57638" w:rsidRPr="008F7727" w:rsidRDefault="00E235EB" w:rsidP="00493505">
      <w:pPr>
        <w:pStyle w:val="13"/>
        <w:numPr>
          <w:ilvl w:val="0"/>
          <w:numId w:val="61"/>
        </w:numPr>
        <w:tabs>
          <w:tab w:val="left" w:pos="332"/>
        </w:tabs>
        <w:spacing w:line="240" w:lineRule="auto"/>
        <w:ind w:left="280" w:hanging="280"/>
        <w:contextualSpacing/>
        <w:jc w:val="both"/>
        <w:rPr>
          <w:color w:val="auto"/>
        </w:rPr>
      </w:pPr>
      <w:r w:rsidRPr="008F7727">
        <w:rPr>
          <w:b/>
          <w:bCs/>
          <w:color w:val="auto"/>
          <w:sz w:val="19"/>
          <w:szCs w:val="19"/>
        </w:rPr>
        <w:t xml:space="preserve">решать </w:t>
      </w:r>
      <w:r w:rsidRPr="008F7727">
        <w:rPr>
          <w:color w:val="auto"/>
        </w:rPr>
        <w:t>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учащегося, члена ученической общественной организации);</w:t>
      </w:r>
    </w:p>
    <w:p w:rsidR="00A57638" w:rsidRPr="008F7727" w:rsidRDefault="00E235EB" w:rsidP="00493505">
      <w:pPr>
        <w:pStyle w:val="13"/>
        <w:numPr>
          <w:ilvl w:val="0"/>
          <w:numId w:val="61"/>
        </w:numPr>
        <w:tabs>
          <w:tab w:val="left" w:pos="332"/>
        </w:tabs>
        <w:spacing w:line="240" w:lineRule="auto"/>
        <w:ind w:left="280" w:hanging="280"/>
        <w:contextualSpacing/>
        <w:jc w:val="both"/>
        <w:rPr>
          <w:color w:val="auto"/>
        </w:rPr>
      </w:pPr>
      <w:r w:rsidRPr="008F7727">
        <w:rPr>
          <w:b/>
          <w:bCs/>
          <w:color w:val="auto"/>
          <w:sz w:val="19"/>
          <w:szCs w:val="19"/>
        </w:rPr>
        <w:lastRenderedPageBreak/>
        <w:t xml:space="preserve">овладевать </w:t>
      </w:r>
      <w:r w:rsidRPr="008F7727">
        <w:rPr>
          <w:color w:val="auto"/>
        </w:rPr>
        <w:t>смысловым чтением текстов обществоведческой тематики: отбирать информацию из фрагментов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w:t>
      </w:r>
    </w:p>
    <w:p w:rsidR="00A57638" w:rsidRPr="008F7727" w:rsidRDefault="00E235EB" w:rsidP="00493505">
      <w:pPr>
        <w:pStyle w:val="13"/>
        <w:numPr>
          <w:ilvl w:val="0"/>
          <w:numId w:val="61"/>
        </w:numPr>
        <w:tabs>
          <w:tab w:val="left" w:pos="332"/>
        </w:tabs>
        <w:spacing w:line="240" w:lineRule="auto"/>
        <w:ind w:left="280" w:hanging="280"/>
        <w:contextualSpacing/>
        <w:jc w:val="both"/>
        <w:rPr>
          <w:color w:val="auto"/>
        </w:rPr>
      </w:pPr>
      <w:r w:rsidRPr="008F7727">
        <w:rPr>
          <w:b/>
          <w:bCs/>
          <w:color w:val="auto"/>
          <w:sz w:val="19"/>
          <w:szCs w:val="19"/>
        </w:rPr>
        <w:t xml:space="preserve">искать и извлекать </w:t>
      </w:r>
      <w:r w:rsidRPr="008F7727">
        <w:rPr>
          <w:color w:val="auto"/>
        </w:rPr>
        <w:t>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A57638" w:rsidRPr="008F7727" w:rsidRDefault="00E235EB" w:rsidP="00493505">
      <w:pPr>
        <w:pStyle w:val="13"/>
        <w:numPr>
          <w:ilvl w:val="0"/>
          <w:numId w:val="61"/>
        </w:numPr>
        <w:tabs>
          <w:tab w:val="left" w:pos="332"/>
        </w:tabs>
        <w:spacing w:line="240" w:lineRule="auto"/>
        <w:ind w:left="280" w:hanging="280"/>
        <w:contextualSpacing/>
        <w:jc w:val="both"/>
        <w:rPr>
          <w:color w:val="auto"/>
        </w:rPr>
      </w:pPr>
      <w:r w:rsidRPr="008F7727">
        <w:rPr>
          <w:b/>
          <w:bCs/>
          <w:color w:val="auto"/>
          <w:sz w:val="19"/>
          <w:szCs w:val="19"/>
        </w:rPr>
        <w:t xml:space="preserve">анализировать, обобщать, систематизировать, оценивать </w:t>
      </w:r>
      <w:r w:rsidRPr="008F7727">
        <w:rPr>
          <w:color w:val="auto"/>
        </w:rPr>
        <w:t>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A57638" w:rsidRPr="008F7727" w:rsidRDefault="00E235EB" w:rsidP="00493505">
      <w:pPr>
        <w:pStyle w:val="13"/>
        <w:numPr>
          <w:ilvl w:val="0"/>
          <w:numId w:val="61"/>
        </w:numPr>
        <w:tabs>
          <w:tab w:val="left" w:pos="332"/>
        </w:tabs>
        <w:spacing w:line="240" w:lineRule="auto"/>
        <w:ind w:left="280" w:hanging="280"/>
        <w:contextualSpacing/>
        <w:jc w:val="both"/>
        <w:rPr>
          <w:color w:val="auto"/>
        </w:rPr>
      </w:pPr>
      <w:r w:rsidRPr="008F7727">
        <w:rPr>
          <w:b/>
          <w:bCs/>
          <w:color w:val="auto"/>
          <w:sz w:val="19"/>
          <w:szCs w:val="19"/>
        </w:rPr>
        <w:t xml:space="preserve">оценивать </w:t>
      </w:r>
      <w:r w:rsidRPr="008F7727">
        <w:rPr>
          <w:color w:val="auto"/>
        </w:rPr>
        <w:t>собственные поступки и поведение других людей с точки зрения их соответствия правовым нормам: выражать свою точку зрения, участвовать в дискуссии;</w:t>
      </w:r>
    </w:p>
    <w:p w:rsidR="00A57638" w:rsidRPr="008F7727" w:rsidRDefault="00E235EB" w:rsidP="001C58A8">
      <w:pPr>
        <w:pStyle w:val="13"/>
        <w:spacing w:line="240" w:lineRule="auto"/>
        <w:ind w:left="300" w:hanging="300"/>
        <w:contextualSpacing/>
        <w:jc w:val="both"/>
        <w:rPr>
          <w:color w:val="auto"/>
        </w:rPr>
      </w:pPr>
      <w:r w:rsidRPr="008F7727">
        <w:rPr>
          <w:color w:val="auto"/>
        </w:rPr>
        <w:t xml:space="preserve">— </w:t>
      </w:r>
      <w:r w:rsidRPr="008F7727">
        <w:rPr>
          <w:b/>
          <w:bCs/>
          <w:color w:val="auto"/>
          <w:sz w:val="19"/>
          <w:szCs w:val="19"/>
        </w:rPr>
        <w:t xml:space="preserve">использовать </w:t>
      </w:r>
      <w:r w:rsidRPr="008F7727">
        <w:rPr>
          <w:color w:val="auto"/>
        </w:rPr>
        <w:t>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A57638" w:rsidRPr="008F7727" w:rsidRDefault="00E235EB" w:rsidP="001C58A8">
      <w:pPr>
        <w:pStyle w:val="13"/>
        <w:spacing w:line="240" w:lineRule="auto"/>
        <w:ind w:left="300" w:hanging="300"/>
        <w:contextualSpacing/>
        <w:jc w:val="both"/>
        <w:rPr>
          <w:color w:val="auto"/>
        </w:rPr>
      </w:pPr>
      <w:r w:rsidRPr="008F7727">
        <w:rPr>
          <w:color w:val="auto"/>
        </w:rPr>
        <w:t xml:space="preserve">— </w:t>
      </w:r>
      <w:r w:rsidRPr="008F7727">
        <w:rPr>
          <w:b/>
          <w:bCs/>
          <w:color w:val="auto"/>
          <w:sz w:val="19"/>
          <w:szCs w:val="19"/>
        </w:rPr>
        <w:t xml:space="preserve">самостоятельно заполнять </w:t>
      </w:r>
      <w:r w:rsidRPr="008F7727">
        <w:rPr>
          <w:color w:val="auto"/>
        </w:rPr>
        <w:t>форму (в том числе электронную) и составлять простейший документ при получении паспорта гражданина Российской Федерации;</w:t>
      </w:r>
    </w:p>
    <w:p w:rsidR="00A57638" w:rsidRPr="008F7727" w:rsidRDefault="00E235EB" w:rsidP="001C58A8">
      <w:pPr>
        <w:pStyle w:val="13"/>
        <w:spacing w:line="240" w:lineRule="auto"/>
        <w:ind w:left="300" w:hanging="300"/>
        <w:contextualSpacing/>
        <w:jc w:val="both"/>
        <w:rPr>
          <w:color w:val="auto"/>
        </w:rPr>
      </w:pPr>
      <w:r w:rsidRPr="008F7727">
        <w:rPr>
          <w:color w:val="auto"/>
        </w:rPr>
        <w:t xml:space="preserve">— </w:t>
      </w:r>
      <w:r w:rsidRPr="008F7727">
        <w:rPr>
          <w:b/>
          <w:bCs/>
          <w:color w:val="auto"/>
          <w:sz w:val="19"/>
          <w:szCs w:val="19"/>
        </w:rPr>
        <w:t xml:space="preserve">осуществлять </w:t>
      </w:r>
      <w:r w:rsidRPr="008F7727">
        <w:rPr>
          <w:color w:val="auto"/>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A57638" w:rsidRPr="008F7727" w:rsidRDefault="00E235EB" w:rsidP="001C58A8">
      <w:pPr>
        <w:pStyle w:val="af5"/>
        <w:contextualSpacing/>
        <w:rPr>
          <w:rFonts w:ascii="Times New Roman" w:hAnsi="Times New Roman" w:cs="Times New Roman"/>
        </w:rPr>
      </w:pPr>
      <w:r w:rsidRPr="008F7727">
        <w:rPr>
          <w:rFonts w:ascii="Times New Roman" w:hAnsi="Times New Roman" w:cs="Times New Roman"/>
        </w:rPr>
        <w:t>Основы российского права</w:t>
      </w:r>
    </w:p>
    <w:p w:rsidR="00A57638" w:rsidRPr="008F7727" w:rsidRDefault="00E235EB" w:rsidP="001C58A8">
      <w:pPr>
        <w:pStyle w:val="13"/>
        <w:spacing w:line="240" w:lineRule="auto"/>
        <w:ind w:left="300" w:hanging="300"/>
        <w:contextualSpacing/>
        <w:jc w:val="both"/>
        <w:rPr>
          <w:color w:val="auto"/>
        </w:rPr>
      </w:pPr>
      <w:r w:rsidRPr="008F7727">
        <w:rPr>
          <w:color w:val="auto"/>
        </w:rPr>
        <w:t xml:space="preserve">— </w:t>
      </w:r>
      <w:r w:rsidRPr="008F7727">
        <w:rPr>
          <w:b/>
          <w:bCs/>
          <w:color w:val="auto"/>
          <w:sz w:val="19"/>
          <w:szCs w:val="19"/>
        </w:rPr>
        <w:t xml:space="preserve">осваивать и применять </w:t>
      </w:r>
      <w:r w:rsidRPr="008F7727">
        <w:rPr>
          <w:color w:val="auto"/>
        </w:rPr>
        <w:t xml:space="preserve">знания о Конституции Российской </w:t>
      </w:r>
      <w:r w:rsidRPr="008F7727">
        <w:rPr>
          <w:color w:val="auto"/>
        </w:rPr>
        <w:lastRenderedPageBreak/>
        <w:t>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w:t>
      </w:r>
    </w:p>
    <w:p w:rsidR="00A57638" w:rsidRPr="008F7727" w:rsidRDefault="00E235EB" w:rsidP="001C58A8">
      <w:pPr>
        <w:pStyle w:val="13"/>
        <w:spacing w:line="240" w:lineRule="auto"/>
        <w:ind w:left="300" w:hanging="300"/>
        <w:contextualSpacing/>
        <w:jc w:val="both"/>
        <w:rPr>
          <w:color w:val="auto"/>
        </w:rPr>
      </w:pPr>
      <w:r w:rsidRPr="008F7727">
        <w:rPr>
          <w:color w:val="auto"/>
        </w:rPr>
        <w:t xml:space="preserve">— </w:t>
      </w:r>
      <w:r w:rsidRPr="008F7727">
        <w:rPr>
          <w:b/>
          <w:bCs/>
          <w:color w:val="auto"/>
          <w:sz w:val="19"/>
          <w:szCs w:val="19"/>
        </w:rPr>
        <w:t xml:space="preserve">характеризовать </w:t>
      </w:r>
      <w:r w:rsidRPr="008F7727">
        <w:rPr>
          <w:color w:val="auto"/>
        </w:rPr>
        <w:t>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w:t>
      </w:r>
    </w:p>
    <w:p w:rsidR="00A57638" w:rsidRPr="008F7727" w:rsidRDefault="00E235EB" w:rsidP="001C58A8">
      <w:pPr>
        <w:pStyle w:val="13"/>
        <w:spacing w:line="240" w:lineRule="auto"/>
        <w:ind w:left="280" w:firstLine="0"/>
        <w:contextualSpacing/>
        <w:jc w:val="both"/>
        <w:rPr>
          <w:color w:val="auto"/>
        </w:rPr>
      </w:pPr>
      <w:r w:rsidRPr="008F7727">
        <w:rPr>
          <w:color w:val="auto"/>
        </w:rPr>
        <w:t>содержание трудового договора, виды правонарушений и виды наказаний;</w:t>
      </w:r>
    </w:p>
    <w:p w:rsidR="00A57638" w:rsidRPr="008F7727" w:rsidRDefault="00E235EB" w:rsidP="00493505">
      <w:pPr>
        <w:pStyle w:val="13"/>
        <w:numPr>
          <w:ilvl w:val="0"/>
          <w:numId w:val="62"/>
        </w:numPr>
        <w:tabs>
          <w:tab w:val="left" w:pos="332"/>
        </w:tabs>
        <w:spacing w:line="240" w:lineRule="auto"/>
        <w:ind w:left="280" w:hanging="280"/>
        <w:contextualSpacing/>
        <w:jc w:val="both"/>
        <w:rPr>
          <w:color w:val="auto"/>
        </w:rPr>
      </w:pPr>
      <w:r w:rsidRPr="008F7727">
        <w:rPr>
          <w:b/>
          <w:bCs/>
          <w:color w:val="auto"/>
          <w:sz w:val="19"/>
          <w:szCs w:val="19"/>
        </w:rPr>
        <w:t>приводить примеры законов и подзаконных актов и моделировать ситуации</w:t>
      </w:r>
      <w:r w:rsidRPr="008F7727">
        <w:rPr>
          <w:color w:val="auto"/>
        </w:rPr>
        <w:t>,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w:t>
      </w:r>
    </w:p>
    <w:p w:rsidR="00A57638" w:rsidRPr="008F7727" w:rsidRDefault="00E235EB" w:rsidP="00493505">
      <w:pPr>
        <w:pStyle w:val="13"/>
        <w:numPr>
          <w:ilvl w:val="0"/>
          <w:numId w:val="62"/>
        </w:numPr>
        <w:tabs>
          <w:tab w:val="left" w:pos="332"/>
        </w:tabs>
        <w:spacing w:line="240" w:lineRule="auto"/>
        <w:ind w:left="280" w:hanging="280"/>
        <w:contextualSpacing/>
        <w:jc w:val="both"/>
        <w:rPr>
          <w:color w:val="auto"/>
        </w:rPr>
      </w:pPr>
      <w:r w:rsidRPr="008F7727">
        <w:rPr>
          <w:b/>
          <w:bCs/>
          <w:color w:val="auto"/>
          <w:sz w:val="19"/>
          <w:szCs w:val="19"/>
        </w:rPr>
        <w:t xml:space="preserve">классифицировать </w:t>
      </w:r>
      <w:r w:rsidRPr="008F7727">
        <w:rPr>
          <w:color w:val="auto"/>
        </w:rPr>
        <w:t>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rsidR="00A57638" w:rsidRPr="008F7727" w:rsidRDefault="00E235EB" w:rsidP="00493505">
      <w:pPr>
        <w:pStyle w:val="13"/>
        <w:numPr>
          <w:ilvl w:val="0"/>
          <w:numId w:val="62"/>
        </w:numPr>
        <w:tabs>
          <w:tab w:val="left" w:pos="332"/>
        </w:tabs>
        <w:spacing w:line="240" w:lineRule="auto"/>
        <w:ind w:left="280" w:hanging="280"/>
        <w:contextualSpacing/>
        <w:jc w:val="both"/>
        <w:rPr>
          <w:color w:val="auto"/>
        </w:rPr>
      </w:pPr>
      <w:r w:rsidRPr="008F7727">
        <w:rPr>
          <w:b/>
          <w:bCs/>
          <w:color w:val="auto"/>
          <w:sz w:val="19"/>
          <w:szCs w:val="19"/>
        </w:rPr>
        <w:t xml:space="preserve">сравнивать </w:t>
      </w:r>
      <w:r w:rsidRPr="008F7727">
        <w:rPr>
          <w:color w:val="auto"/>
        </w:rPr>
        <w:t>(в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rsidR="00A57638" w:rsidRPr="008F7727" w:rsidRDefault="00E235EB" w:rsidP="00493505">
      <w:pPr>
        <w:pStyle w:val="13"/>
        <w:numPr>
          <w:ilvl w:val="0"/>
          <w:numId w:val="62"/>
        </w:numPr>
        <w:tabs>
          <w:tab w:val="left" w:pos="332"/>
        </w:tabs>
        <w:spacing w:line="240" w:lineRule="auto"/>
        <w:ind w:left="280" w:hanging="280"/>
        <w:contextualSpacing/>
        <w:jc w:val="both"/>
        <w:rPr>
          <w:color w:val="auto"/>
        </w:rPr>
      </w:pPr>
      <w:r w:rsidRPr="008F7727">
        <w:rPr>
          <w:b/>
          <w:bCs/>
          <w:color w:val="auto"/>
          <w:sz w:val="19"/>
          <w:szCs w:val="19"/>
        </w:rPr>
        <w:t xml:space="preserve">устанавливать и объяснять </w:t>
      </w:r>
      <w:r w:rsidRPr="008F7727">
        <w:rPr>
          <w:color w:val="auto"/>
        </w:rPr>
        <w:t>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rsidR="00A57638" w:rsidRPr="008F7727" w:rsidRDefault="00E235EB" w:rsidP="00493505">
      <w:pPr>
        <w:pStyle w:val="13"/>
        <w:numPr>
          <w:ilvl w:val="0"/>
          <w:numId w:val="62"/>
        </w:numPr>
        <w:tabs>
          <w:tab w:val="left" w:pos="332"/>
        </w:tabs>
        <w:spacing w:line="240" w:lineRule="auto"/>
        <w:ind w:left="280" w:hanging="280"/>
        <w:contextualSpacing/>
        <w:jc w:val="both"/>
        <w:rPr>
          <w:color w:val="auto"/>
        </w:rPr>
      </w:pPr>
      <w:r w:rsidRPr="008F7727">
        <w:rPr>
          <w:b/>
          <w:bCs/>
          <w:color w:val="auto"/>
          <w:sz w:val="19"/>
          <w:szCs w:val="19"/>
        </w:rPr>
        <w:t xml:space="preserve">использовать </w:t>
      </w:r>
      <w:r w:rsidRPr="008F7727">
        <w:rPr>
          <w:color w:val="auto"/>
        </w:rPr>
        <w:t>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w:t>
      </w:r>
    </w:p>
    <w:p w:rsidR="00A57638" w:rsidRPr="008F7727" w:rsidRDefault="00E235EB" w:rsidP="00493505">
      <w:pPr>
        <w:pStyle w:val="13"/>
        <w:numPr>
          <w:ilvl w:val="0"/>
          <w:numId w:val="62"/>
        </w:numPr>
        <w:tabs>
          <w:tab w:val="left" w:pos="332"/>
        </w:tabs>
        <w:spacing w:line="240" w:lineRule="auto"/>
        <w:ind w:left="280" w:hanging="280"/>
        <w:contextualSpacing/>
        <w:jc w:val="both"/>
        <w:rPr>
          <w:color w:val="auto"/>
        </w:rPr>
      </w:pPr>
      <w:r w:rsidRPr="008F7727">
        <w:rPr>
          <w:b/>
          <w:bCs/>
          <w:color w:val="auto"/>
          <w:sz w:val="19"/>
          <w:szCs w:val="19"/>
        </w:rPr>
        <w:t xml:space="preserve">определять и аргументировать </w:t>
      </w:r>
      <w:r w:rsidRPr="008F7727">
        <w:rPr>
          <w:color w:val="auto"/>
        </w:rPr>
        <w:t xml:space="preserve">своё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w:t>
      </w:r>
      <w:r w:rsidRPr="008F7727">
        <w:rPr>
          <w:color w:val="auto"/>
        </w:rPr>
        <w:lastRenderedPageBreak/>
        <w:t>правовых норм;</w:t>
      </w:r>
    </w:p>
    <w:p w:rsidR="00A57638" w:rsidRPr="008F7727" w:rsidRDefault="00E235EB" w:rsidP="001C58A8">
      <w:pPr>
        <w:pStyle w:val="13"/>
        <w:spacing w:line="240" w:lineRule="auto"/>
        <w:ind w:left="280" w:hanging="280"/>
        <w:contextualSpacing/>
        <w:jc w:val="both"/>
        <w:rPr>
          <w:color w:val="auto"/>
        </w:rPr>
      </w:pPr>
      <w:r w:rsidRPr="008F7727">
        <w:rPr>
          <w:color w:val="auto"/>
        </w:rPr>
        <w:t xml:space="preserve">— </w:t>
      </w:r>
      <w:r w:rsidRPr="008F7727">
        <w:rPr>
          <w:b/>
          <w:bCs/>
          <w:color w:val="auto"/>
          <w:sz w:val="19"/>
          <w:szCs w:val="19"/>
        </w:rPr>
        <w:t xml:space="preserve">решать </w:t>
      </w:r>
      <w:r w:rsidRPr="008F7727">
        <w:rPr>
          <w:color w:val="auto"/>
        </w:rPr>
        <w:t>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rsidR="00A57638" w:rsidRPr="008F7727" w:rsidRDefault="00E235EB" w:rsidP="001C58A8">
      <w:pPr>
        <w:pStyle w:val="13"/>
        <w:spacing w:line="240" w:lineRule="auto"/>
        <w:ind w:left="280" w:hanging="280"/>
        <w:contextualSpacing/>
        <w:jc w:val="both"/>
        <w:rPr>
          <w:color w:val="auto"/>
        </w:rPr>
      </w:pPr>
      <w:r w:rsidRPr="008F7727">
        <w:rPr>
          <w:color w:val="auto"/>
        </w:rPr>
        <w:t xml:space="preserve">— </w:t>
      </w:r>
      <w:r w:rsidRPr="008F7727">
        <w:rPr>
          <w:b/>
          <w:bCs/>
          <w:color w:val="auto"/>
          <w:sz w:val="19"/>
          <w:szCs w:val="19"/>
        </w:rPr>
        <w:t xml:space="preserve">овладевать </w:t>
      </w:r>
      <w:r w:rsidRPr="008F7727">
        <w:rPr>
          <w:color w:val="auto"/>
        </w:rPr>
        <w:t>смысловым чтением текстов обществоведческой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регулирования, преобразовывать текстовую информацию в таблицу, схему;</w:t>
      </w:r>
    </w:p>
    <w:p w:rsidR="00A57638" w:rsidRPr="008F7727" w:rsidRDefault="00E235EB" w:rsidP="001C58A8">
      <w:pPr>
        <w:pStyle w:val="13"/>
        <w:spacing w:line="240" w:lineRule="auto"/>
        <w:ind w:left="280" w:hanging="280"/>
        <w:contextualSpacing/>
        <w:jc w:val="both"/>
        <w:rPr>
          <w:color w:val="auto"/>
        </w:rPr>
      </w:pPr>
      <w:r w:rsidRPr="008F7727">
        <w:rPr>
          <w:color w:val="auto"/>
        </w:rPr>
        <w:t xml:space="preserve">— </w:t>
      </w:r>
      <w:r w:rsidRPr="008F7727">
        <w:rPr>
          <w:b/>
          <w:bCs/>
          <w:color w:val="auto"/>
          <w:sz w:val="19"/>
          <w:szCs w:val="19"/>
        </w:rPr>
        <w:t xml:space="preserve">искать и извлекать </w:t>
      </w:r>
      <w:r w:rsidRPr="008F7727">
        <w:rPr>
          <w:color w:val="auto"/>
        </w:rPr>
        <w:t>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A57638" w:rsidRPr="008F7727" w:rsidRDefault="00E235EB" w:rsidP="001C58A8">
      <w:pPr>
        <w:pStyle w:val="13"/>
        <w:spacing w:line="240" w:lineRule="auto"/>
        <w:ind w:left="280" w:hanging="280"/>
        <w:contextualSpacing/>
        <w:jc w:val="both"/>
        <w:rPr>
          <w:color w:val="auto"/>
        </w:rPr>
      </w:pPr>
      <w:r w:rsidRPr="008F7727">
        <w:rPr>
          <w:color w:val="auto"/>
        </w:rPr>
        <w:t xml:space="preserve">— </w:t>
      </w:r>
      <w:r w:rsidRPr="008F7727">
        <w:rPr>
          <w:b/>
          <w:bCs/>
          <w:color w:val="auto"/>
          <w:sz w:val="19"/>
          <w:szCs w:val="19"/>
        </w:rPr>
        <w:t xml:space="preserve">анализировать, обобщать, систематизировать, оценивать </w:t>
      </w:r>
      <w:r w:rsidRPr="008F7727">
        <w:rPr>
          <w:color w:val="auto"/>
        </w:rPr>
        <w:t>социальную информацию из адаптированных источников (в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несовершеннолетних;</w:t>
      </w:r>
    </w:p>
    <w:p w:rsidR="00A57638" w:rsidRPr="008F7727" w:rsidRDefault="00E235EB" w:rsidP="001C58A8">
      <w:pPr>
        <w:pStyle w:val="13"/>
        <w:spacing w:line="240" w:lineRule="auto"/>
        <w:ind w:left="280" w:hanging="280"/>
        <w:contextualSpacing/>
        <w:jc w:val="both"/>
        <w:rPr>
          <w:color w:val="auto"/>
        </w:rPr>
      </w:pPr>
      <w:r w:rsidRPr="008F7727">
        <w:rPr>
          <w:color w:val="auto"/>
        </w:rPr>
        <w:t xml:space="preserve">— </w:t>
      </w:r>
      <w:r w:rsidRPr="008F7727">
        <w:rPr>
          <w:b/>
          <w:bCs/>
          <w:color w:val="auto"/>
          <w:sz w:val="19"/>
          <w:szCs w:val="19"/>
        </w:rPr>
        <w:t xml:space="preserve">оценивать </w:t>
      </w:r>
      <w:r w:rsidRPr="008F7727">
        <w:rPr>
          <w:color w:val="auto"/>
        </w:rPr>
        <w:t>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w:t>
      </w:r>
    </w:p>
    <w:p w:rsidR="00A57638" w:rsidRPr="008F7727" w:rsidRDefault="00E235EB" w:rsidP="001C58A8">
      <w:pPr>
        <w:pStyle w:val="13"/>
        <w:spacing w:line="240" w:lineRule="auto"/>
        <w:ind w:left="280" w:hanging="280"/>
        <w:contextualSpacing/>
        <w:jc w:val="both"/>
        <w:rPr>
          <w:color w:val="auto"/>
        </w:rPr>
      </w:pPr>
      <w:r w:rsidRPr="008F7727">
        <w:rPr>
          <w:color w:val="auto"/>
        </w:rPr>
        <w:t xml:space="preserve">— </w:t>
      </w:r>
      <w:r w:rsidRPr="008F7727">
        <w:rPr>
          <w:b/>
          <w:bCs/>
          <w:color w:val="auto"/>
          <w:sz w:val="19"/>
          <w:szCs w:val="19"/>
        </w:rPr>
        <w:t xml:space="preserve">использовать </w:t>
      </w:r>
      <w:r w:rsidRPr="008F7727">
        <w:rPr>
          <w:color w:val="auto"/>
        </w:rPr>
        <w:t>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A57638" w:rsidRPr="008F7727" w:rsidRDefault="00E235EB" w:rsidP="001C58A8">
      <w:pPr>
        <w:pStyle w:val="13"/>
        <w:spacing w:line="240" w:lineRule="auto"/>
        <w:ind w:left="280" w:hanging="280"/>
        <w:contextualSpacing/>
        <w:jc w:val="both"/>
        <w:rPr>
          <w:color w:val="auto"/>
        </w:rPr>
      </w:pPr>
      <w:r w:rsidRPr="008F7727">
        <w:rPr>
          <w:color w:val="auto"/>
        </w:rPr>
        <w:t xml:space="preserve">— </w:t>
      </w:r>
      <w:r w:rsidRPr="008F7727">
        <w:rPr>
          <w:b/>
          <w:bCs/>
          <w:color w:val="auto"/>
          <w:sz w:val="19"/>
          <w:szCs w:val="19"/>
        </w:rPr>
        <w:t xml:space="preserve">самостоятельно заполнять </w:t>
      </w:r>
      <w:r w:rsidRPr="008F7727">
        <w:rPr>
          <w:color w:val="auto"/>
        </w:rPr>
        <w:t>форму (в том числе электронную) и составлять простейший документ (заявление о приёме на работу);</w:t>
      </w:r>
    </w:p>
    <w:p w:rsidR="00A57638" w:rsidRPr="008F7727" w:rsidRDefault="00E235EB" w:rsidP="001C58A8">
      <w:pPr>
        <w:pStyle w:val="13"/>
        <w:spacing w:line="240" w:lineRule="auto"/>
        <w:ind w:left="280" w:hanging="280"/>
        <w:contextualSpacing/>
        <w:jc w:val="both"/>
        <w:rPr>
          <w:color w:val="auto"/>
        </w:rPr>
      </w:pPr>
      <w:r w:rsidRPr="008F7727">
        <w:rPr>
          <w:color w:val="auto"/>
        </w:rPr>
        <w:t xml:space="preserve">— </w:t>
      </w:r>
      <w:r w:rsidRPr="008F7727">
        <w:rPr>
          <w:b/>
          <w:bCs/>
          <w:color w:val="auto"/>
          <w:sz w:val="19"/>
          <w:szCs w:val="19"/>
        </w:rPr>
        <w:t xml:space="preserve">осуществлять </w:t>
      </w:r>
      <w:r w:rsidRPr="008F7727">
        <w:rPr>
          <w:color w:val="auto"/>
        </w:rPr>
        <w:t xml:space="preserve">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w:t>
      </w:r>
      <w:r w:rsidRPr="008F7727">
        <w:rPr>
          <w:color w:val="auto"/>
        </w:rPr>
        <w:lastRenderedPageBreak/>
        <w:t>ценностей, идей мира и взаимопонимания между народами, людьми разных культур.</w:t>
      </w:r>
    </w:p>
    <w:p w:rsidR="00DC12CB" w:rsidRPr="008F7727" w:rsidRDefault="00DC12CB" w:rsidP="001C58A8">
      <w:pPr>
        <w:pStyle w:val="af5"/>
        <w:contextualSpacing/>
        <w:rPr>
          <w:rFonts w:ascii="Times New Roman" w:hAnsi="Times New Roman" w:cs="Times New Roman"/>
        </w:rPr>
      </w:pPr>
      <w:bookmarkStart w:id="401" w:name="bookmark1002"/>
    </w:p>
    <w:p w:rsidR="00A57638" w:rsidRPr="008F7727" w:rsidRDefault="00E235EB" w:rsidP="001C58A8">
      <w:pPr>
        <w:pStyle w:val="af5"/>
        <w:contextualSpacing/>
        <w:rPr>
          <w:rFonts w:ascii="Times New Roman" w:hAnsi="Times New Roman" w:cs="Times New Roman"/>
        </w:rPr>
      </w:pPr>
      <w:r w:rsidRPr="008F7727">
        <w:rPr>
          <w:rFonts w:ascii="Times New Roman" w:hAnsi="Times New Roman" w:cs="Times New Roman"/>
        </w:rPr>
        <w:t>8 КЛАСС</w:t>
      </w:r>
      <w:bookmarkEnd w:id="401"/>
    </w:p>
    <w:p w:rsidR="00DC12CB" w:rsidRPr="008F7727" w:rsidRDefault="00DC12CB" w:rsidP="001C58A8">
      <w:pPr>
        <w:pStyle w:val="af5"/>
        <w:contextualSpacing/>
        <w:rPr>
          <w:rFonts w:ascii="Times New Roman" w:hAnsi="Times New Roman" w:cs="Times New Roman"/>
          <w:bCs/>
        </w:rPr>
      </w:pPr>
    </w:p>
    <w:p w:rsidR="00A57638" w:rsidRPr="008F7727" w:rsidRDefault="00E235EB" w:rsidP="001C58A8">
      <w:pPr>
        <w:pStyle w:val="af5"/>
        <w:contextualSpacing/>
        <w:rPr>
          <w:rFonts w:ascii="Times New Roman" w:hAnsi="Times New Roman" w:cs="Times New Roman"/>
        </w:rPr>
      </w:pPr>
      <w:r w:rsidRPr="008F7727">
        <w:rPr>
          <w:rFonts w:ascii="Times New Roman" w:hAnsi="Times New Roman" w:cs="Times New Roman"/>
          <w:bCs/>
        </w:rPr>
        <w:t>Человек в экономических отношениях</w:t>
      </w:r>
    </w:p>
    <w:p w:rsidR="00A57638" w:rsidRPr="008F7727" w:rsidRDefault="00E235EB" w:rsidP="00493505">
      <w:pPr>
        <w:pStyle w:val="13"/>
        <w:numPr>
          <w:ilvl w:val="0"/>
          <w:numId w:val="63"/>
        </w:numPr>
        <w:tabs>
          <w:tab w:val="left" w:pos="332"/>
        </w:tabs>
        <w:spacing w:line="240" w:lineRule="auto"/>
        <w:ind w:left="300" w:hanging="300"/>
        <w:contextualSpacing/>
        <w:jc w:val="both"/>
        <w:rPr>
          <w:color w:val="auto"/>
        </w:rPr>
      </w:pPr>
      <w:r w:rsidRPr="008F7727">
        <w:rPr>
          <w:b/>
          <w:bCs/>
          <w:color w:val="auto"/>
          <w:sz w:val="19"/>
          <w:szCs w:val="19"/>
        </w:rPr>
        <w:t xml:space="preserve">осваивать и применять </w:t>
      </w:r>
      <w:r w:rsidRPr="008F7727">
        <w:rPr>
          <w:color w:val="auto"/>
        </w:rPr>
        <w:t>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w:t>
      </w:r>
    </w:p>
    <w:p w:rsidR="00A57638" w:rsidRPr="008F7727" w:rsidRDefault="00E235EB" w:rsidP="00493505">
      <w:pPr>
        <w:pStyle w:val="13"/>
        <w:numPr>
          <w:ilvl w:val="0"/>
          <w:numId w:val="63"/>
        </w:numPr>
        <w:tabs>
          <w:tab w:val="left" w:pos="332"/>
        </w:tabs>
        <w:spacing w:line="240" w:lineRule="auto"/>
        <w:ind w:left="300" w:hanging="300"/>
        <w:contextualSpacing/>
        <w:jc w:val="both"/>
        <w:rPr>
          <w:color w:val="auto"/>
        </w:rPr>
      </w:pPr>
      <w:r w:rsidRPr="008F7727">
        <w:rPr>
          <w:b/>
          <w:bCs/>
          <w:color w:val="auto"/>
          <w:sz w:val="19"/>
          <w:szCs w:val="19"/>
        </w:rPr>
        <w:t xml:space="preserve">характеризовать </w:t>
      </w:r>
      <w:r w:rsidRPr="008F7727">
        <w:rPr>
          <w:color w:val="auto"/>
        </w:rPr>
        <w:t>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rsidR="00A57638" w:rsidRPr="008F7727" w:rsidRDefault="00E235EB" w:rsidP="00493505">
      <w:pPr>
        <w:pStyle w:val="13"/>
        <w:numPr>
          <w:ilvl w:val="0"/>
          <w:numId w:val="63"/>
        </w:numPr>
        <w:tabs>
          <w:tab w:val="left" w:pos="332"/>
        </w:tabs>
        <w:spacing w:line="240" w:lineRule="auto"/>
        <w:ind w:left="300" w:hanging="300"/>
        <w:contextualSpacing/>
        <w:jc w:val="both"/>
        <w:rPr>
          <w:color w:val="auto"/>
        </w:rPr>
      </w:pPr>
      <w:r w:rsidRPr="008F7727">
        <w:rPr>
          <w:b/>
          <w:bCs/>
          <w:color w:val="auto"/>
          <w:sz w:val="19"/>
          <w:szCs w:val="19"/>
        </w:rPr>
        <w:t xml:space="preserve">приводить примеры </w:t>
      </w:r>
      <w:r w:rsidRPr="008F7727">
        <w:rPr>
          <w:color w:val="auto"/>
        </w:rPr>
        <w:t>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rsidR="00A57638" w:rsidRPr="008F7727" w:rsidRDefault="00E235EB" w:rsidP="00493505">
      <w:pPr>
        <w:pStyle w:val="13"/>
        <w:numPr>
          <w:ilvl w:val="0"/>
          <w:numId w:val="63"/>
        </w:numPr>
        <w:tabs>
          <w:tab w:val="left" w:pos="332"/>
        </w:tabs>
        <w:spacing w:line="240" w:lineRule="auto"/>
        <w:ind w:left="300" w:hanging="300"/>
        <w:contextualSpacing/>
        <w:jc w:val="both"/>
        <w:rPr>
          <w:color w:val="auto"/>
        </w:rPr>
      </w:pPr>
      <w:r w:rsidRPr="008F7727">
        <w:rPr>
          <w:b/>
          <w:bCs/>
          <w:color w:val="auto"/>
          <w:sz w:val="19"/>
          <w:szCs w:val="19"/>
        </w:rPr>
        <w:t xml:space="preserve">классифицировать </w:t>
      </w:r>
      <w:r w:rsidRPr="008F7727">
        <w:rPr>
          <w:color w:val="auto"/>
        </w:rPr>
        <w:t>(в том числе устанавливать существенный признак классификации) механизмы государственного регулирования экономики;</w:t>
      </w:r>
    </w:p>
    <w:p w:rsidR="00A57638" w:rsidRPr="008F7727" w:rsidRDefault="00E235EB" w:rsidP="00493505">
      <w:pPr>
        <w:pStyle w:val="13"/>
        <w:numPr>
          <w:ilvl w:val="0"/>
          <w:numId w:val="63"/>
        </w:numPr>
        <w:tabs>
          <w:tab w:val="left" w:pos="332"/>
        </w:tabs>
        <w:spacing w:line="240" w:lineRule="auto"/>
        <w:ind w:firstLine="0"/>
        <w:contextualSpacing/>
        <w:jc w:val="both"/>
        <w:rPr>
          <w:color w:val="auto"/>
        </w:rPr>
      </w:pPr>
      <w:r w:rsidRPr="008F7727">
        <w:rPr>
          <w:b/>
          <w:bCs/>
          <w:color w:val="auto"/>
          <w:sz w:val="19"/>
          <w:szCs w:val="19"/>
        </w:rPr>
        <w:t xml:space="preserve">сравнивать </w:t>
      </w:r>
      <w:r w:rsidRPr="008F7727">
        <w:rPr>
          <w:color w:val="auto"/>
        </w:rPr>
        <w:t>различные способы хозяйствования;</w:t>
      </w:r>
    </w:p>
    <w:p w:rsidR="00A57638" w:rsidRPr="008F7727" w:rsidRDefault="00E235EB" w:rsidP="00493505">
      <w:pPr>
        <w:pStyle w:val="13"/>
        <w:numPr>
          <w:ilvl w:val="0"/>
          <w:numId w:val="63"/>
        </w:numPr>
        <w:tabs>
          <w:tab w:val="left" w:pos="332"/>
        </w:tabs>
        <w:spacing w:line="240" w:lineRule="auto"/>
        <w:ind w:left="300" w:hanging="300"/>
        <w:contextualSpacing/>
        <w:jc w:val="both"/>
        <w:rPr>
          <w:color w:val="auto"/>
        </w:rPr>
      </w:pPr>
      <w:r w:rsidRPr="008F7727">
        <w:rPr>
          <w:b/>
          <w:bCs/>
          <w:color w:val="auto"/>
          <w:sz w:val="19"/>
          <w:szCs w:val="19"/>
        </w:rPr>
        <w:t xml:space="preserve">устанавливать и объяснять </w:t>
      </w:r>
      <w:r w:rsidRPr="008F7727">
        <w:rPr>
          <w:color w:val="auto"/>
        </w:rPr>
        <w:t>связи политических потрясений и социально-экономических кризисов в государстве;</w:t>
      </w:r>
    </w:p>
    <w:p w:rsidR="00A57638" w:rsidRPr="008F7727" w:rsidRDefault="00E235EB" w:rsidP="00493505">
      <w:pPr>
        <w:pStyle w:val="13"/>
        <w:numPr>
          <w:ilvl w:val="0"/>
          <w:numId w:val="63"/>
        </w:numPr>
        <w:tabs>
          <w:tab w:val="left" w:pos="332"/>
        </w:tabs>
        <w:spacing w:line="240" w:lineRule="auto"/>
        <w:ind w:left="300" w:hanging="300"/>
        <w:contextualSpacing/>
        <w:jc w:val="both"/>
        <w:rPr>
          <w:color w:val="auto"/>
        </w:rPr>
      </w:pPr>
      <w:r w:rsidRPr="008F7727">
        <w:rPr>
          <w:b/>
          <w:bCs/>
          <w:color w:val="auto"/>
          <w:sz w:val="19"/>
          <w:szCs w:val="19"/>
        </w:rPr>
        <w:t xml:space="preserve">использовать </w:t>
      </w:r>
      <w:r w:rsidRPr="008F7727">
        <w:rPr>
          <w:color w:val="auto"/>
        </w:rPr>
        <w:t>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rsidR="00A57638" w:rsidRPr="008F7727" w:rsidRDefault="00E235EB" w:rsidP="00493505">
      <w:pPr>
        <w:pStyle w:val="13"/>
        <w:numPr>
          <w:ilvl w:val="0"/>
          <w:numId w:val="63"/>
        </w:numPr>
        <w:tabs>
          <w:tab w:val="left" w:pos="332"/>
        </w:tabs>
        <w:spacing w:line="240" w:lineRule="auto"/>
        <w:ind w:left="300" w:hanging="300"/>
        <w:contextualSpacing/>
        <w:jc w:val="both"/>
        <w:rPr>
          <w:color w:val="auto"/>
        </w:rPr>
      </w:pPr>
      <w:r w:rsidRPr="008F7727">
        <w:rPr>
          <w:b/>
          <w:bCs/>
          <w:color w:val="auto"/>
          <w:sz w:val="19"/>
          <w:szCs w:val="19"/>
        </w:rPr>
        <w:t xml:space="preserve">определять и аргументировать </w:t>
      </w:r>
      <w:r w:rsidRPr="008F7727">
        <w:rPr>
          <w:color w:val="auto"/>
        </w:rPr>
        <w:t>с точки зрения социальных ценностей и с опорой на обществоведческие знания, факты общественной жизни своё отношение к предпринимательству и развитию собственного бизнеса;</w:t>
      </w:r>
    </w:p>
    <w:p w:rsidR="00A57638" w:rsidRPr="008F7727" w:rsidRDefault="00E235EB" w:rsidP="00493505">
      <w:pPr>
        <w:pStyle w:val="13"/>
        <w:numPr>
          <w:ilvl w:val="0"/>
          <w:numId w:val="63"/>
        </w:numPr>
        <w:tabs>
          <w:tab w:val="left" w:pos="332"/>
        </w:tabs>
        <w:spacing w:line="240" w:lineRule="auto"/>
        <w:ind w:left="300" w:hanging="300"/>
        <w:contextualSpacing/>
        <w:jc w:val="both"/>
        <w:rPr>
          <w:color w:val="auto"/>
        </w:rPr>
      </w:pPr>
      <w:r w:rsidRPr="008F7727">
        <w:rPr>
          <w:b/>
          <w:bCs/>
          <w:color w:val="auto"/>
          <w:sz w:val="19"/>
          <w:szCs w:val="19"/>
        </w:rPr>
        <w:t xml:space="preserve">решать </w:t>
      </w:r>
      <w:r w:rsidRPr="008F7727">
        <w:rPr>
          <w:color w:val="auto"/>
        </w:rPr>
        <w:t>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w:t>
      </w:r>
    </w:p>
    <w:p w:rsidR="00A57638" w:rsidRPr="008F7727" w:rsidRDefault="00E235EB" w:rsidP="001C58A8">
      <w:pPr>
        <w:pStyle w:val="13"/>
        <w:spacing w:line="240" w:lineRule="auto"/>
        <w:ind w:left="280" w:hanging="280"/>
        <w:contextualSpacing/>
        <w:jc w:val="both"/>
        <w:rPr>
          <w:color w:val="auto"/>
        </w:rPr>
      </w:pPr>
      <w:r w:rsidRPr="008F7727">
        <w:rPr>
          <w:color w:val="auto"/>
        </w:rPr>
        <w:t xml:space="preserve">— </w:t>
      </w:r>
      <w:r w:rsidRPr="008F7727">
        <w:rPr>
          <w:b/>
          <w:bCs/>
          <w:color w:val="auto"/>
          <w:sz w:val="19"/>
          <w:szCs w:val="19"/>
        </w:rPr>
        <w:t xml:space="preserve">овладевать </w:t>
      </w:r>
      <w:r w:rsidRPr="008F7727">
        <w:rPr>
          <w:color w:val="auto"/>
        </w:rPr>
        <w:t xml:space="preserve">смысловым чтением, преобразовывать текстовую экономическую информацию в модели (таблица, схема, график и пр.), в том числе о свободных и экономических благах, о видах и </w:t>
      </w:r>
      <w:r w:rsidRPr="008F7727">
        <w:rPr>
          <w:color w:val="auto"/>
        </w:rPr>
        <w:lastRenderedPageBreak/>
        <w:t>формах предпринимательской деятельности, экономических и социальных последствиях безработицы;</w:t>
      </w:r>
    </w:p>
    <w:p w:rsidR="00A57638" w:rsidRPr="008F7727" w:rsidRDefault="00E235EB" w:rsidP="001C58A8">
      <w:pPr>
        <w:pStyle w:val="13"/>
        <w:spacing w:line="240" w:lineRule="auto"/>
        <w:ind w:left="280" w:hanging="280"/>
        <w:contextualSpacing/>
        <w:jc w:val="both"/>
        <w:rPr>
          <w:color w:val="auto"/>
        </w:rPr>
      </w:pPr>
      <w:r w:rsidRPr="008F7727">
        <w:rPr>
          <w:color w:val="auto"/>
        </w:rPr>
        <w:t xml:space="preserve">— </w:t>
      </w:r>
      <w:r w:rsidRPr="008F7727">
        <w:rPr>
          <w:b/>
          <w:bCs/>
          <w:color w:val="auto"/>
          <w:sz w:val="19"/>
          <w:szCs w:val="19"/>
        </w:rPr>
        <w:t xml:space="preserve">извлекать </w:t>
      </w:r>
      <w:r w:rsidRPr="008F7727">
        <w:rPr>
          <w:color w:val="auto"/>
        </w:rPr>
        <w:t>информацию из адаптированных источников, публикаций СМИ и Интернета о тенденциях развития экономики в нашей стране, о борьбе с различными формами финансового мошенничества;</w:t>
      </w:r>
    </w:p>
    <w:p w:rsidR="00A57638" w:rsidRPr="008F7727" w:rsidRDefault="00E235EB" w:rsidP="001C58A8">
      <w:pPr>
        <w:pStyle w:val="13"/>
        <w:spacing w:line="240" w:lineRule="auto"/>
        <w:ind w:left="280" w:hanging="280"/>
        <w:contextualSpacing/>
        <w:jc w:val="both"/>
        <w:rPr>
          <w:color w:val="auto"/>
        </w:rPr>
      </w:pPr>
      <w:r w:rsidRPr="008F7727">
        <w:rPr>
          <w:color w:val="auto"/>
        </w:rPr>
        <w:t xml:space="preserve">— </w:t>
      </w:r>
      <w:r w:rsidRPr="008F7727">
        <w:rPr>
          <w:b/>
          <w:bCs/>
          <w:color w:val="auto"/>
          <w:sz w:val="19"/>
          <w:szCs w:val="19"/>
        </w:rPr>
        <w:t xml:space="preserve">анализировать, обобщать, систематизировать, конкретизировать и критически оценивать </w:t>
      </w:r>
      <w:r w:rsidRPr="008F7727">
        <w:rPr>
          <w:color w:val="auto"/>
        </w:rPr>
        <w:t>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p w:rsidR="00A57638" w:rsidRPr="008F7727" w:rsidRDefault="00E235EB" w:rsidP="001C58A8">
      <w:pPr>
        <w:pStyle w:val="13"/>
        <w:spacing w:line="240" w:lineRule="auto"/>
        <w:ind w:left="280" w:hanging="280"/>
        <w:contextualSpacing/>
        <w:jc w:val="both"/>
        <w:rPr>
          <w:color w:val="auto"/>
        </w:rPr>
      </w:pPr>
      <w:r w:rsidRPr="008F7727">
        <w:rPr>
          <w:color w:val="auto"/>
        </w:rPr>
        <w:t xml:space="preserve">— </w:t>
      </w:r>
      <w:r w:rsidRPr="008F7727">
        <w:rPr>
          <w:b/>
          <w:bCs/>
          <w:color w:val="auto"/>
          <w:sz w:val="19"/>
          <w:szCs w:val="19"/>
        </w:rPr>
        <w:t xml:space="preserve">оценивать </w:t>
      </w:r>
      <w:r w:rsidRPr="008F7727">
        <w:rPr>
          <w:color w:val="auto"/>
        </w:rPr>
        <w:t>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w:t>
      </w:r>
    </w:p>
    <w:p w:rsidR="00A57638" w:rsidRPr="008F7727" w:rsidRDefault="00E235EB" w:rsidP="001C58A8">
      <w:pPr>
        <w:pStyle w:val="13"/>
        <w:spacing w:line="240" w:lineRule="auto"/>
        <w:ind w:left="280" w:hanging="280"/>
        <w:contextualSpacing/>
        <w:jc w:val="both"/>
        <w:rPr>
          <w:color w:val="auto"/>
        </w:rPr>
      </w:pPr>
      <w:r w:rsidRPr="008F7727">
        <w:rPr>
          <w:color w:val="auto"/>
        </w:rPr>
        <w:t xml:space="preserve">— </w:t>
      </w:r>
      <w:r w:rsidRPr="008F7727">
        <w:rPr>
          <w:b/>
          <w:bCs/>
          <w:color w:val="auto"/>
          <w:sz w:val="19"/>
          <w:szCs w:val="19"/>
        </w:rPr>
        <w:t xml:space="preserve">приобретать опыт </w:t>
      </w:r>
      <w:r w:rsidRPr="008F7727">
        <w:rPr>
          <w:color w:val="auto"/>
        </w:rPr>
        <w:t>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w:t>
      </w:r>
    </w:p>
    <w:p w:rsidR="00A57638" w:rsidRPr="008F7727" w:rsidRDefault="00E235EB" w:rsidP="001C58A8">
      <w:pPr>
        <w:pStyle w:val="13"/>
        <w:spacing w:line="240" w:lineRule="auto"/>
        <w:ind w:left="280" w:hanging="280"/>
        <w:contextualSpacing/>
        <w:jc w:val="both"/>
        <w:rPr>
          <w:color w:val="auto"/>
        </w:rPr>
      </w:pPr>
      <w:r w:rsidRPr="008F7727">
        <w:rPr>
          <w:color w:val="auto"/>
        </w:rPr>
        <w:t xml:space="preserve">— </w:t>
      </w:r>
      <w:r w:rsidRPr="008F7727">
        <w:rPr>
          <w:b/>
          <w:bCs/>
          <w:color w:val="auto"/>
          <w:sz w:val="19"/>
          <w:szCs w:val="19"/>
        </w:rPr>
        <w:t xml:space="preserve">приобретать опыт </w:t>
      </w:r>
      <w:r w:rsidRPr="008F7727">
        <w:rPr>
          <w:color w:val="auto"/>
        </w:rPr>
        <w:t>составления простейших документов (личный финансовый план, заявление, резюме);</w:t>
      </w:r>
    </w:p>
    <w:p w:rsidR="00A57638" w:rsidRPr="008F7727" w:rsidRDefault="00E235EB" w:rsidP="001C58A8">
      <w:pPr>
        <w:pStyle w:val="13"/>
        <w:spacing w:line="240" w:lineRule="auto"/>
        <w:ind w:left="280" w:hanging="280"/>
        <w:contextualSpacing/>
        <w:jc w:val="both"/>
        <w:rPr>
          <w:color w:val="auto"/>
        </w:rPr>
      </w:pPr>
      <w:r w:rsidRPr="008F7727">
        <w:rPr>
          <w:color w:val="auto"/>
        </w:rPr>
        <w:t xml:space="preserve">— </w:t>
      </w:r>
      <w:r w:rsidRPr="008F7727">
        <w:rPr>
          <w:b/>
          <w:bCs/>
          <w:color w:val="auto"/>
          <w:sz w:val="19"/>
          <w:szCs w:val="19"/>
        </w:rPr>
        <w:t xml:space="preserve">осуществлять </w:t>
      </w:r>
      <w:r w:rsidRPr="008F7727">
        <w:rPr>
          <w:color w:val="auto"/>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DC12CB" w:rsidRPr="008F7727" w:rsidRDefault="00DC12CB" w:rsidP="001C58A8">
      <w:pPr>
        <w:pStyle w:val="af5"/>
        <w:contextualSpacing/>
        <w:rPr>
          <w:rFonts w:ascii="Times New Roman" w:hAnsi="Times New Roman" w:cs="Times New Roman"/>
        </w:rPr>
      </w:pPr>
    </w:p>
    <w:p w:rsidR="00A57638" w:rsidRPr="008F7727" w:rsidRDefault="00E235EB" w:rsidP="001C58A8">
      <w:pPr>
        <w:pStyle w:val="af5"/>
        <w:contextualSpacing/>
        <w:rPr>
          <w:rFonts w:ascii="Times New Roman" w:hAnsi="Times New Roman" w:cs="Times New Roman"/>
        </w:rPr>
      </w:pPr>
      <w:r w:rsidRPr="008F7727">
        <w:rPr>
          <w:rFonts w:ascii="Times New Roman" w:hAnsi="Times New Roman" w:cs="Times New Roman"/>
        </w:rPr>
        <w:t>Человек в мире культуры</w:t>
      </w:r>
    </w:p>
    <w:p w:rsidR="00A57638" w:rsidRPr="008F7727" w:rsidRDefault="00E235EB" w:rsidP="00493505">
      <w:pPr>
        <w:pStyle w:val="13"/>
        <w:numPr>
          <w:ilvl w:val="0"/>
          <w:numId w:val="64"/>
        </w:numPr>
        <w:tabs>
          <w:tab w:val="left" w:pos="332"/>
        </w:tabs>
        <w:spacing w:line="240" w:lineRule="auto"/>
        <w:ind w:left="280" w:hanging="280"/>
        <w:contextualSpacing/>
        <w:jc w:val="both"/>
        <w:rPr>
          <w:color w:val="auto"/>
        </w:rPr>
      </w:pPr>
      <w:r w:rsidRPr="008F7727">
        <w:rPr>
          <w:b/>
          <w:bCs/>
          <w:color w:val="auto"/>
          <w:sz w:val="19"/>
          <w:szCs w:val="19"/>
        </w:rPr>
        <w:t xml:space="preserve">осваивать и применять </w:t>
      </w:r>
      <w:r w:rsidRPr="008F7727">
        <w:rPr>
          <w:color w:val="auto"/>
        </w:rPr>
        <w:t>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rsidR="00A57638" w:rsidRPr="008F7727" w:rsidRDefault="00E235EB" w:rsidP="00493505">
      <w:pPr>
        <w:pStyle w:val="13"/>
        <w:numPr>
          <w:ilvl w:val="0"/>
          <w:numId w:val="64"/>
        </w:numPr>
        <w:tabs>
          <w:tab w:val="left" w:pos="332"/>
        </w:tabs>
        <w:spacing w:line="240" w:lineRule="auto"/>
        <w:ind w:left="280" w:hanging="280"/>
        <w:contextualSpacing/>
        <w:jc w:val="both"/>
        <w:rPr>
          <w:color w:val="auto"/>
        </w:rPr>
      </w:pPr>
      <w:r w:rsidRPr="008F7727">
        <w:rPr>
          <w:b/>
          <w:bCs/>
          <w:color w:val="auto"/>
          <w:sz w:val="19"/>
          <w:szCs w:val="19"/>
        </w:rPr>
        <w:t xml:space="preserve">характеризовать </w:t>
      </w:r>
      <w:r w:rsidRPr="008F7727">
        <w:rPr>
          <w:color w:val="auto"/>
        </w:rPr>
        <w:t xml:space="preserve">духовно-нравственные ценности (в том числе нормы морали и нравственности, гуманизм, милосердие, справедливость) нашего общества, искусство как сферу </w:t>
      </w:r>
      <w:r w:rsidRPr="008F7727">
        <w:rPr>
          <w:color w:val="auto"/>
        </w:rPr>
        <w:lastRenderedPageBreak/>
        <w:t>деятельности, информационную культуру и информационную безопасность;</w:t>
      </w:r>
    </w:p>
    <w:p w:rsidR="00A57638" w:rsidRPr="008F7727" w:rsidRDefault="00E235EB" w:rsidP="00493505">
      <w:pPr>
        <w:pStyle w:val="13"/>
        <w:numPr>
          <w:ilvl w:val="0"/>
          <w:numId w:val="64"/>
        </w:numPr>
        <w:tabs>
          <w:tab w:val="left" w:pos="332"/>
        </w:tabs>
        <w:spacing w:line="240" w:lineRule="auto"/>
        <w:ind w:left="280" w:hanging="280"/>
        <w:contextualSpacing/>
        <w:jc w:val="both"/>
        <w:rPr>
          <w:color w:val="auto"/>
        </w:rPr>
      </w:pPr>
      <w:r w:rsidRPr="008F7727">
        <w:rPr>
          <w:b/>
          <w:bCs/>
          <w:color w:val="auto"/>
          <w:sz w:val="19"/>
          <w:szCs w:val="19"/>
        </w:rPr>
        <w:t xml:space="preserve">приводить примеры </w:t>
      </w:r>
      <w:r w:rsidRPr="008F7727">
        <w:rPr>
          <w:color w:val="auto"/>
        </w:rPr>
        <w:t>политики российского государства в сфере культуры и образования; влияния образования на социализацию личности; правил информационной безопасности;</w:t>
      </w:r>
    </w:p>
    <w:p w:rsidR="00A57638" w:rsidRPr="008F7727" w:rsidRDefault="00E235EB" w:rsidP="00493505">
      <w:pPr>
        <w:pStyle w:val="13"/>
        <w:numPr>
          <w:ilvl w:val="0"/>
          <w:numId w:val="64"/>
        </w:numPr>
        <w:tabs>
          <w:tab w:val="left" w:pos="332"/>
        </w:tabs>
        <w:spacing w:line="240" w:lineRule="auto"/>
        <w:ind w:left="280" w:hanging="280"/>
        <w:contextualSpacing/>
        <w:jc w:val="both"/>
        <w:rPr>
          <w:color w:val="auto"/>
        </w:rPr>
      </w:pPr>
      <w:r w:rsidRPr="008F7727">
        <w:rPr>
          <w:b/>
          <w:bCs/>
          <w:color w:val="auto"/>
          <w:sz w:val="19"/>
          <w:szCs w:val="19"/>
        </w:rPr>
        <w:t xml:space="preserve">классифицировать </w:t>
      </w:r>
      <w:r w:rsidRPr="008F7727">
        <w:rPr>
          <w:color w:val="auto"/>
        </w:rPr>
        <w:t>по разным признакам формы и виды культуры;</w:t>
      </w:r>
    </w:p>
    <w:p w:rsidR="00A57638" w:rsidRPr="008F7727" w:rsidRDefault="00E235EB" w:rsidP="00493505">
      <w:pPr>
        <w:pStyle w:val="13"/>
        <w:numPr>
          <w:ilvl w:val="0"/>
          <w:numId w:val="64"/>
        </w:numPr>
        <w:tabs>
          <w:tab w:val="left" w:pos="332"/>
        </w:tabs>
        <w:spacing w:line="240" w:lineRule="auto"/>
        <w:ind w:left="280" w:hanging="280"/>
        <w:contextualSpacing/>
        <w:jc w:val="both"/>
        <w:rPr>
          <w:color w:val="auto"/>
        </w:rPr>
      </w:pPr>
      <w:r w:rsidRPr="008F7727">
        <w:rPr>
          <w:b/>
          <w:bCs/>
          <w:color w:val="auto"/>
          <w:sz w:val="19"/>
          <w:szCs w:val="19"/>
        </w:rPr>
        <w:t xml:space="preserve">сравнивать </w:t>
      </w:r>
      <w:r w:rsidRPr="008F7727">
        <w:rPr>
          <w:color w:val="auto"/>
        </w:rPr>
        <w:t>формы культуры, естественные и социально-гуманитарные науки, виды искусств;</w:t>
      </w:r>
    </w:p>
    <w:p w:rsidR="00A57638" w:rsidRPr="008F7727" w:rsidRDefault="00E235EB" w:rsidP="00493505">
      <w:pPr>
        <w:pStyle w:val="13"/>
        <w:numPr>
          <w:ilvl w:val="0"/>
          <w:numId w:val="64"/>
        </w:numPr>
        <w:tabs>
          <w:tab w:val="left" w:pos="332"/>
        </w:tabs>
        <w:spacing w:line="240" w:lineRule="auto"/>
        <w:ind w:left="280" w:hanging="280"/>
        <w:contextualSpacing/>
        <w:jc w:val="both"/>
        <w:rPr>
          <w:color w:val="auto"/>
        </w:rPr>
      </w:pPr>
      <w:r w:rsidRPr="008F7727">
        <w:rPr>
          <w:b/>
          <w:bCs/>
          <w:color w:val="auto"/>
          <w:sz w:val="19"/>
          <w:szCs w:val="19"/>
        </w:rPr>
        <w:t xml:space="preserve">устанавливать и объяснять </w:t>
      </w:r>
      <w:r w:rsidRPr="008F7727">
        <w:rPr>
          <w:color w:val="auto"/>
        </w:rPr>
        <w:t>взаимосвязь развития духовной культуры и формирования личности, взаимовлияние науки и образования;</w:t>
      </w:r>
    </w:p>
    <w:p w:rsidR="00A57638" w:rsidRPr="008F7727" w:rsidRDefault="00E235EB" w:rsidP="00493505">
      <w:pPr>
        <w:pStyle w:val="13"/>
        <w:numPr>
          <w:ilvl w:val="0"/>
          <w:numId w:val="64"/>
        </w:numPr>
        <w:tabs>
          <w:tab w:val="left" w:pos="332"/>
        </w:tabs>
        <w:spacing w:line="240" w:lineRule="auto"/>
        <w:ind w:left="280" w:hanging="280"/>
        <w:contextualSpacing/>
        <w:jc w:val="both"/>
        <w:rPr>
          <w:color w:val="auto"/>
        </w:rPr>
      </w:pPr>
      <w:r w:rsidRPr="008F7727">
        <w:rPr>
          <w:b/>
          <w:bCs/>
          <w:color w:val="auto"/>
          <w:sz w:val="19"/>
          <w:szCs w:val="19"/>
        </w:rPr>
        <w:t xml:space="preserve">использовать </w:t>
      </w:r>
      <w:r w:rsidRPr="008F7727">
        <w:rPr>
          <w:color w:val="auto"/>
        </w:rPr>
        <w:t>полученные знания для объяснения роли непрерывного образования;</w:t>
      </w:r>
    </w:p>
    <w:p w:rsidR="00A57638" w:rsidRPr="008F7727" w:rsidRDefault="00E235EB" w:rsidP="00493505">
      <w:pPr>
        <w:pStyle w:val="13"/>
        <w:numPr>
          <w:ilvl w:val="0"/>
          <w:numId w:val="64"/>
        </w:numPr>
        <w:tabs>
          <w:tab w:val="left" w:pos="332"/>
        </w:tabs>
        <w:spacing w:line="240" w:lineRule="auto"/>
        <w:ind w:left="280" w:hanging="280"/>
        <w:contextualSpacing/>
        <w:jc w:val="both"/>
        <w:rPr>
          <w:color w:val="auto"/>
        </w:rPr>
      </w:pPr>
      <w:r w:rsidRPr="008F7727">
        <w:rPr>
          <w:b/>
          <w:bCs/>
          <w:color w:val="auto"/>
          <w:sz w:val="19"/>
          <w:szCs w:val="19"/>
        </w:rPr>
        <w:t xml:space="preserve">определять и аргументировать </w:t>
      </w:r>
      <w:r w:rsidRPr="008F7727">
        <w:rPr>
          <w:color w:val="auto"/>
        </w:rPr>
        <w:t>с точки зрения социальных ценностей и с опорой на обществоведческие знания, факты общественной жизни своё отношение к информационной культуре и информационной безопасности, правилам безопасного поведения в Интернете;</w:t>
      </w:r>
    </w:p>
    <w:p w:rsidR="00A57638" w:rsidRPr="008F7727" w:rsidRDefault="00E235EB" w:rsidP="00493505">
      <w:pPr>
        <w:pStyle w:val="13"/>
        <w:numPr>
          <w:ilvl w:val="0"/>
          <w:numId w:val="64"/>
        </w:numPr>
        <w:tabs>
          <w:tab w:val="left" w:pos="332"/>
        </w:tabs>
        <w:spacing w:line="240" w:lineRule="auto"/>
        <w:ind w:left="280" w:hanging="280"/>
        <w:contextualSpacing/>
        <w:jc w:val="both"/>
        <w:rPr>
          <w:color w:val="auto"/>
        </w:rPr>
      </w:pPr>
      <w:r w:rsidRPr="008F7727">
        <w:rPr>
          <w:b/>
          <w:bCs/>
          <w:color w:val="auto"/>
          <w:sz w:val="19"/>
          <w:szCs w:val="19"/>
        </w:rPr>
        <w:t xml:space="preserve">решать </w:t>
      </w:r>
      <w:r w:rsidRPr="008F7727">
        <w:rPr>
          <w:color w:val="auto"/>
        </w:rPr>
        <w:t>познавательные и практические задачи, касающиеся форм и многообразия духовной культуры;</w:t>
      </w:r>
    </w:p>
    <w:p w:rsidR="00A57638" w:rsidRPr="008F7727" w:rsidRDefault="00E235EB" w:rsidP="00493505">
      <w:pPr>
        <w:pStyle w:val="13"/>
        <w:numPr>
          <w:ilvl w:val="0"/>
          <w:numId w:val="64"/>
        </w:numPr>
        <w:tabs>
          <w:tab w:val="left" w:pos="332"/>
        </w:tabs>
        <w:spacing w:line="240" w:lineRule="auto"/>
        <w:ind w:left="280" w:hanging="280"/>
        <w:contextualSpacing/>
        <w:jc w:val="both"/>
        <w:rPr>
          <w:color w:val="auto"/>
        </w:rPr>
      </w:pPr>
      <w:r w:rsidRPr="008F7727">
        <w:rPr>
          <w:b/>
          <w:bCs/>
          <w:color w:val="auto"/>
          <w:sz w:val="19"/>
          <w:szCs w:val="19"/>
        </w:rPr>
        <w:t xml:space="preserve">овладевать </w:t>
      </w:r>
      <w:r w:rsidRPr="008F7727">
        <w:rPr>
          <w:color w:val="auto"/>
        </w:rPr>
        <w:t>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rsidR="00A57638" w:rsidRPr="008F7727" w:rsidRDefault="00E235EB" w:rsidP="001C58A8">
      <w:pPr>
        <w:pStyle w:val="13"/>
        <w:spacing w:line="240" w:lineRule="auto"/>
        <w:ind w:left="280" w:hanging="280"/>
        <w:contextualSpacing/>
        <w:jc w:val="both"/>
        <w:rPr>
          <w:color w:val="auto"/>
        </w:rPr>
      </w:pPr>
      <w:r w:rsidRPr="008F7727">
        <w:rPr>
          <w:color w:val="auto"/>
        </w:rPr>
        <w:t xml:space="preserve">— </w:t>
      </w:r>
      <w:r w:rsidRPr="008F7727">
        <w:rPr>
          <w:b/>
          <w:bCs/>
          <w:color w:val="auto"/>
          <w:sz w:val="19"/>
          <w:szCs w:val="19"/>
        </w:rPr>
        <w:t xml:space="preserve">осуществлять </w:t>
      </w:r>
      <w:r w:rsidRPr="008F7727">
        <w:rPr>
          <w:color w:val="auto"/>
        </w:rPr>
        <w:t>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Интернете в разных источниках информации;</w:t>
      </w:r>
    </w:p>
    <w:p w:rsidR="00A57638" w:rsidRPr="008F7727" w:rsidRDefault="00E235EB" w:rsidP="001C58A8">
      <w:pPr>
        <w:pStyle w:val="13"/>
        <w:spacing w:line="240" w:lineRule="auto"/>
        <w:ind w:left="280" w:hanging="280"/>
        <w:contextualSpacing/>
        <w:jc w:val="both"/>
        <w:rPr>
          <w:color w:val="auto"/>
        </w:rPr>
      </w:pPr>
      <w:r w:rsidRPr="008F7727">
        <w:rPr>
          <w:color w:val="auto"/>
        </w:rPr>
        <w:t xml:space="preserve">— </w:t>
      </w:r>
      <w:r w:rsidRPr="008F7727">
        <w:rPr>
          <w:b/>
          <w:bCs/>
          <w:color w:val="auto"/>
          <w:sz w:val="19"/>
          <w:szCs w:val="19"/>
        </w:rPr>
        <w:t xml:space="preserve">анализировать, систематизировать, критически оценивать и обобщать </w:t>
      </w:r>
      <w:r w:rsidRPr="008F7727">
        <w:rPr>
          <w:color w:val="auto"/>
        </w:rPr>
        <w:t>социальную информацию, представленную в разных формах (описательную, графическую, аудиовизуальную), при изучении культуры, науки и образования;</w:t>
      </w:r>
    </w:p>
    <w:p w:rsidR="00A57638" w:rsidRPr="008F7727" w:rsidRDefault="00E235EB" w:rsidP="00493505">
      <w:pPr>
        <w:pStyle w:val="13"/>
        <w:numPr>
          <w:ilvl w:val="0"/>
          <w:numId w:val="65"/>
        </w:numPr>
        <w:tabs>
          <w:tab w:val="left" w:pos="332"/>
        </w:tabs>
        <w:spacing w:line="240" w:lineRule="auto"/>
        <w:ind w:left="280" w:hanging="280"/>
        <w:contextualSpacing/>
        <w:jc w:val="both"/>
        <w:rPr>
          <w:color w:val="auto"/>
        </w:rPr>
      </w:pPr>
      <w:r w:rsidRPr="008F7727">
        <w:rPr>
          <w:b/>
          <w:bCs/>
          <w:color w:val="auto"/>
          <w:sz w:val="19"/>
          <w:szCs w:val="19"/>
        </w:rPr>
        <w:t xml:space="preserve">оценивать </w:t>
      </w:r>
      <w:r w:rsidRPr="008F7727">
        <w:rPr>
          <w:color w:val="auto"/>
        </w:rPr>
        <w:t>собственные поступки, поведение людей в духовной сфере жизни общества;</w:t>
      </w:r>
    </w:p>
    <w:p w:rsidR="00A57638" w:rsidRPr="008F7727" w:rsidRDefault="00E235EB" w:rsidP="00493505">
      <w:pPr>
        <w:pStyle w:val="13"/>
        <w:numPr>
          <w:ilvl w:val="0"/>
          <w:numId w:val="65"/>
        </w:numPr>
        <w:tabs>
          <w:tab w:val="left" w:pos="332"/>
        </w:tabs>
        <w:spacing w:line="240" w:lineRule="auto"/>
        <w:ind w:left="280" w:hanging="280"/>
        <w:contextualSpacing/>
        <w:jc w:val="both"/>
        <w:rPr>
          <w:color w:val="auto"/>
        </w:rPr>
      </w:pPr>
      <w:r w:rsidRPr="008F7727">
        <w:rPr>
          <w:b/>
          <w:bCs/>
          <w:color w:val="auto"/>
          <w:sz w:val="19"/>
          <w:szCs w:val="19"/>
        </w:rPr>
        <w:t xml:space="preserve">использовать </w:t>
      </w:r>
      <w:r w:rsidRPr="008F7727">
        <w:rPr>
          <w:color w:val="auto"/>
        </w:rPr>
        <w:t>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rsidR="00A57638" w:rsidRPr="008F7727" w:rsidRDefault="00E235EB" w:rsidP="00493505">
      <w:pPr>
        <w:pStyle w:val="13"/>
        <w:numPr>
          <w:ilvl w:val="0"/>
          <w:numId w:val="65"/>
        </w:numPr>
        <w:tabs>
          <w:tab w:val="left" w:pos="332"/>
        </w:tabs>
        <w:spacing w:line="240" w:lineRule="auto"/>
        <w:ind w:left="278" w:hanging="278"/>
        <w:contextualSpacing/>
        <w:jc w:val="both"/>
        <w:rPr>
          <w:color w:val="auto"/>
        </w:rPr>
      </w:pPr>
      <w:r w:rsidRPr="008F7727">
        <w:rPr>
          <w:b/>
          <w:bCs/>
          <w:color w:val="auto"/>
          <w:sz w:val="19"/>
          <w:szCs w:val="19"/>
        </w:rPr>
        <w:t xml:space="preserve">приобретать </w:t>
      </w:r>
      <w:r w:rsidRPr="008F7727">
        <w:rPr>
          <w:color w:val="auto"/>
        </w:rPr>
        <w:t>опыт осуществления совместной деятельности при изучении особенностей разных культур, национальных и религиозных ценностей.</w:t>
      </w:r>
    </w:p>
    <w:p w:rsidR="00DC12CB" w:rsidRPr="008F7727" w:rsidRDefault="00DC12CB" w:rsidP="001C58A8">
      <w:pPr>
        <w:pStyle w:val="af5"/>
        <w:contextualSpacing/>
        <w:rPr>
          <w:rFonts w:ascii="Times New Roman" w:hAnsi="Times New Roman" w:cs="Times New Roman"/>
        </w:rPr>
      </w:pPr>
      <w:bookmarkStart w:id="402" w:name="bookmark1004"/>
    </w:p>
    <w:p w:rsidR="00A57638" w:rsidRPr="008F7727" w:rsidRDefault="00E235EB" w:rsidP="001C58A8">
      <w:pPr>
        <w:pStyle w:val="af5"/>
        <w:contextualSpacing/>
        <w:rPr>
          <w:rFonts w:ascii="Times New Roman" w:hAnsi="Times New Roman" w:cs="Times New Roman"/>
        </w:rPr>
      </w:pPr>
      <w:r w:rsidRPr="008F7727">
        <w:rPr>
          <w:rFonts w:ascii="Times New Roman" w:hAnsi="Times New Roman" w:cs="Times New Roman"/>
        </w:rPr>
        <w:t>9 КЛАСС</w:t>
      </w:r>
      <w:bookmarkEnd w:id="402"/>
    </w:p>
    <w:p w:rsidR="00DC12CB" w:rsidRPr="008F7727" w:rsidRDefault="00DC12CB" w:rsidP="001C58A8">
      <w:pPr>
        <w:pStyle w:val="af5"/>
        <w:contextualSpacing/>
        <w:rPr>
          <w:rFonts w:ascii="Times New Roman" w:hAnsi="Times New Roman" w:cs="Times New Roman"/>
        </w:rPr>
      </w:pPr>
    </w:p>
    <w:p w:rsidR="00A57638" w:rsidRPr="008F7727" w:rsidRDefault="00E235EB" w:rsidP="001C58A8">
      <w:pPr>
        <w:pStyle w:val="af5"/>
        <w:contextualSpacing/>
        <w:rPr>
          <w:rFonts w:ascii="Times New Roman" w:hAnsi="Times New Roman" w:cs="Times New Roman"/>
        </w:rPr>
      </w:pPr>
      <w:r w:rsidRPr="008F7727">
        <w:rPr>
          <w:rFonts w:ascii="Times New Roman" w:hAnsi="Times New Roman" w:cs="Times New Roman"/>
          <w:bCs/>
        </w:rPr>
        <w:t>Человек в политическом измерении</w:t>
      </w:r>
    </w:p>
    <w:p w:rsidR="00A57638" w:rsidRPr="008F7727" w:rsidRDefault="00E235EB" w:rsidP="00493505">
      <w:pPr>
        <w:pStyle w:val="13"/>
        <w:numPr>
          <w:ilvl w:val="0"/>
          <w:numId w:val="66"/>
        </w:numPr>
        <w:tabs>
          <w:tab w:val="left" w:pos="332"/>
        </w:tabs>
        <w:spacing w:line="240" w:lineRule="auto"/>
        <w:ind w:left="280" w:hanging="280"/>
        <w:contextualSpacing/>
        <w:jc w:val="both"/>
        <w:rPr>
          <w:color w:val="auto"/>
        </w:rPr>
      </w:pPr>
      <w:r w:rsidRPr="008F7727">
        <w:rPr>
          <w:b/>
          <w:bCs/>
          <w:color w:val="auto"/>
          <w:sz w:val="19"/>
          <w:szCs w:val="19"/>
        </w:rPr>
        <w:t xml:space="preserve">осваивать и применять </w:t>
      </w:r>
      <w:r w:rsidRPr="008F7727">
        <w:rPr>
          <w:color w:val="auto"/>
        </w:rPr>
        <w:t xml:space="preserve">знания о государстве, его признаках и форме, внутренней и внешней политике, о демократии и демократических ценностях, о конституционном статусе </w:t>
      </w:r>
      <w:r w:rsidRPr="008F7727">
        <w:rPr>
          <w:color w:val="auto"/>
        </w:rPr>
        <w:lastRenderedPageBreak/>
        <w:t>гражданина Российской Федерации, о формах участия граждан в политике, выборах и референдуме, о политических партиях;</w:t>
      </w:r>
    </w:p>
    <w:p w:rsidR="00A57638" w:rsidRPr="008F7727" w:rsidRDefault="00E235EB" w:rsidP="00493505">
      <w:pPr>
        <w:pStyle w:val="13"/>
        <w:numPr>
          <w:ilvl w:val="0"/>
          <w:numId w:val="66"/>
        </w:numPr>
        <w:tabs>
          <w:tab w:val="left" w:pos="332"/>
        </w:tabs>
        <w:spacing w:line="240" w:lineRule="auto"/>
        <w:ind w:left="280" w:hanging="280"/>
        <w:contextualSpacing/>
        <w:jc w:val="both"/>
        <w:rPr>
          <w:color w:val="auto"/>
        </w:rPr>
      </w:pPr>
      <w:r w:rsidRPr="008F7727">
        <w:rPr>
          <w:b/>
          <w:bCs/>
          <w:color w:val="auto"/>
          <w:sz w:val="19"/>
          <w:szCs w:val="19"/>
        </w:rPr>
        <w:t xml:space="preserve">характеризовать </w:t>
      </w:r>
      <w:r w:rsidRPr="008F7727">
        <w:rPr>
          <w:color w:val="auto"/>
        </w:rPr>
        <w:t>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rsidR="00A57638" w:rsidRPr="008F7727" w:rsidRDefault="00E235EB" w:rsidP="00493505">
      <w:pPr>
        <w:pStyle w:val="13"/>
        <w:numPr>
          <w:ilvl w:val="0"/>
          <w:numId w:val="66"/>
        </w:numPr>
        <w:tabs>
          <w:tab w:val="left" w:pos="332"/>
        </w:tabs>
        <w:spacing w:line="240" w:lineRule="auto"/>
        <w:ind w:left="280" w:hanging="280"/>
        <w:contextualSpacing/>
        <w:jc w:val="both"/>
        <w:rPr>
          <w:color w:val="auto"/>
        </w:rPr>
      </w:pPr>
      <w:r w:rsidRPr="008F7727">
        <w:rPr>
          <w:b/>
          <w:bCs/>
          <w:color w:val="auto"/>
          <w:sz w:val="19"/>
          <w:szCs w:val="19"/>
        </w:rPr>
        <w:t xml:space="preserve">приводить примеры </w:t>
      </w:r>
      <w:r w:rsidRPr="008F7727">
        <w:rPr>
          <w:color w:val="auto"/>
        </w:rPr>
        <w:t>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p w:rsidR="00A57638" w:rsidRPr="008F7727" w:rsidRDefault="00E235EB" w:rsidP="00493505">
      <w:pPr>
        <w:pStyle w:val="13"/>
        <w:numPr>
          <w:ilvl w:val="0"/>
          <w:numId w:val="66"/>
        </w:numPr>
        <w:tabs>
          <w:tab w:val="left" w:pos="332"/>
        </w:tabs>
        <w:spacing w:line="240" w:lineRule="auto"/>
        <w:ind w:left="280" w:hanging="280"/>
        <w:contextualSpacing/>
        <w:jc w:val="both"/>
        <w:rPr>
          <w:color w:val="auto"/>
        </w:rPr>
      </w:pPr>
      <w:r w:rsidRPr="008F7727">
        <w:rPr>
          <w:b/>
          <w:bCs/>
          <w:color w:val="auto"/>
          <w:sz w:val="19"/>
          <w:szCs w:val="19"/>
        </w:rPr>
        <w:t xml:space="preserve">классифицировать </w:t>
      </w:r>
      <w:r w:rsidRPr="008F7727">
        <w:rPr>
          <w:color w:val="auto"/>
        </w:rPr>
        <w:t>современные государства по разным признакам; элементы формы государства; типы политических партий; типы общественно-политических организаций;</w:t>
      </w:r>
    </w:p>
    <w:p w:rsidR="00A57638" w:rsidRPr="008F7727" w:rsidRDefault="00E235EB" w:rsidP="00493505">
      <w:pPr>
        <w:pStyle w:val="13"/>
        <w:numPr>
          <w:ilvl w:val="0"/>
          <w:numId w:val="66"/>
        </w:numPr>
        <w:tabs>
          <w:tab w:val="left" w:pos="332"/>
        </w:tabs>
        <w:spacing w:line="240" w:lineRule="auto"/>
        <w:ind w:left="280" w:hanging="280"/>
        <w:contextualSpacing/>
        <w:jc w:val="both"/>
        <w:rPr>
          <w:color w:val="auto"/>
        </w:rPr>
      </w:pPr>
      <w:r w:rsidRPr="008F7727">
        <w:rPr>
          <w:b/>
          <w:bCs/>
          <w:color w:val="auto"/>
          <w:sz w:val="19"/>
          <w:szCs w:val="19"/>
        </w:rPr>
        <w:t xml:space="preserve">сравнивать </w:t>
      </w:r>
      <w:r w:rsidRPr="008F7727">
        <w:rPr>
          <w:color w:val="auto"/>
        </w:rPr>
        <w:t xml:space="preserve">(в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w:t>
      </w:r>
      <w:r w:rsidR="00060427" w:rsidRPr="008F7727">
        <w:rPr>
          <w:color w:val="auto"/>
        </w:rPr>
        <w:t>территориально государственное</w:t>
      </w:r>
      <w:r w:rsidRPr="008F7727">
        <w:rPr>
          <w:color w:val="auto"/>
        </w:rPr>
        <w:t xml:space="preserve"> устройство, монархию и республику, политическую партию и общественно-политическое движение, выборы и референдум;</w:t>
      </w:r>
    </w:p>
    <w:p w:rsidR="00A57638" w:rsidRPr="008F7727" w:rsidRDefault="00E235EB" w:rsidP="00493505">
      <w:pPr>
        <w:pStyle w:val="13"/>
        <w:numPr>
          <w:ilvl w:val="0"/>
          <w:numId w:val="66"/>
        </w:numPr>
        <w:tabs>
          <w:tab w:val="left" w:pos="332"/>
        </w:tabs>
        <w:spacing w:line="240" w:lineRule="auto"/>
        <w:ind w:left="280" w:hanging="280"/>
        <w:contextualSpacing/>
        <w:jc w:val="both"/>
        <w:rPr>
          <w:color w:val="auto"/>
        </w:rPr>
      </w:pPr>
      <w:r w:rsidRPr="008F7727">
        <w:rPr>
          <w:b/>
          <w:bCs/>
          <w:color w:val="auto"/>
          <w:sz w:val="19"/>
          <w:szCs w:val="19"/>
        </w:rPr>
        <w:t xml:space="preserve">устанавливать и объяснять </w:t>
      </w:r>
      <w:r w:rsidRPr="008F7727">
        <w:rPr>
          <w:color w:val="auto"/>
        </w:rPr>
        <w:t>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w:t>
      </w:r>
    </w:p>
    <w:p w:rsidR="00A57638" w:rsidRPr="008F7727" w:rsidRDefault="00E235EB" w:rsidP="00493505">
      <w:pPr>
        <w:pStyle w:val="13"/>
        <w:numPr>
          <w:ilvl w:val="0"/>
          <w:numId w:val="66"/>
        </w:numPr>
        <w:tabs>
          <w:tab w:val="left" w:pos="332"/>
        </w:tabs>
        <w:spacing w:line="240" w:lineRule="auto"/>
        <w:ind w:left="280" w:hanging="280"/>
        <w:contextualSpacing/>
        <w:jc w:val="both"/>
        <w:rPr>
          <w:color w:val="auto"/>
        </w:rPr>
      </w:pPr>
      <w:r w:rsidRPr="008F7727">
        <w:rPr>
          <w:b/>
          <w:bCs/>
          <w:color w:val="auto"/>
          <w:sz w:val="19"/>
          <w:szCs w:val="19"/>
        </w:rPr>
        <w:t xml:space="preserve">использовать </w:t>
      </w:r>
      <w:r w:rsidRPr="008F7727">
        <w:rPr>
          <w:color w:val="auto"/>
        </w:rPr>
        <w:t>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w:t>
      </w:r>
    </w:p>
    <w:p w:rsidR="00A57638" w:rsidRPr="008F7727" w:rsidRDefault="00E235EB" w:rsidP="00493505">
      <w:pPr>
        <w:pStyle w:val="13"/>
        <w:numPr>
          <w:ilvl w:val="0"/>
          <w:numId w:val="66"/>
        </w:numPr>
        <w:tabs>
          <w:tab w:val="left" w:pos="332"/>
        </w:tabs>
        <w:spacing w:line="240" w:lineRule="auto"/>
        <w:ind w:left="280" w:hanging="280"/>
        <w:contextualSpacing/>
        <w:jc w:val="both"/>
        <w:rPr>
          <w:color w:val="auto"/>
        </w:rPr>
      </w:pPr>
      <w:r w:rsidRPr="008F7727">
        <w:rPr>
          <w:b/>
          <w:bCs/>
          <w:color w:val="auto"/>
          <w:sz w:val="19"/>
          <w:szCs w:val="19"/>
        </w:rPr>
        <w:t xml:space="preserve">определять и аргументировать </w:t>
      </w:r>
      <w:r w:rsidRPr="008F7727">
        <w:rPr>
          <w:color w:val="auto"/>
        </w:rPr>
        <w:t>неприемлемость всех форм антиобщественного поведения в политике с точки зрения социальных ценностей и правовых норм;</w:t>
      </w:r>
    </w:p>
    <w:p w:rsidR="00A57638" w:rsidRPr="008F7727" w:rsidRDefault="00E235EB" w:rsidP="00493505">
      <w:pPr>
        <w:pStyle w:val="13"/>
        <w:numPr>
          <w:ilvl w:val="0"/>
          <w:numId w:val="66"/>
        </w:numPr>
        <w:tabs>
          <w:tab w:val="left" w:pos="332"/>
        </w:tabs>
        <w:spacing w:line="240" w:lineRule="auto"/>
        <w:ind w:left="280" w:hanging="280"/>
        <w:contextualSpacing/>
        <w:jc w:val="both"/>
        <w:rPr>
          <w:color w:val="auto"/>
        </w:rPr>
      </w:pPr>
      <w:r w:rsidRPr="008F7727">
        <w:rPr>
          <w:b/>
          <w:bCs/>
          <w:color w:val="auto"/>
          <w:sz w:val="19"/>
          <w:szCs w:val="19"/>
        </w:rPr>
        <w:t xml:space="preserve">решать </w:t>
      </w:r>
      <w:r w:rsidRPr="008F7727">
        <w:rPr>
          <w:color w:val="auto"/>
        </w:rPr>
        <w:t>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w:t>
      </w:r>
    </w:p>
    <w:p w:rsidR="00A57638" w:rsidRPr="008F7727" w:rsidRDefault="00E235EB" w:rsidP="00493505">
      <w:pPr>
        <w:pStyle w:val="13"/>
        <w:numPr>
          <w:ilvl w:val="0"/>
          <w:numId w:val="66"/>
        </w:numPr>
        <w:tabs>
          <w:tab w:val="left" w:pos="332"/>
        </w:tabs>
        <w:spacing w:line="240" w:lineRule="auto"/>
        <w:ind w:left="280" w:hanging="280"/>
        <w:contextualSpacing/>
        <w:jc w:val="both"/>
        <w:rPr>
          <w:color w:val="auto"/>
        </w:rPr>
      </w:pPr>
      <w:r w:rsidRPr="008F7727">
        <w:rPr>
          <w:b/>
          <w:bCs/>
          <w:color w:val="auto"/>
          <w:sz w:val="19"/>
          <w:szCs w:val="19"/>
        </w:rPr>
        <w:t xml:space="preserve">овладевать </w:t>
      </w:r>
      <w:r w:rsidRPr="008F7727">
        <w:rPr>
          <w:color w:val="auto"/>
        </w:rPr>
        <w:t xml:space="preserve">смысловым чтением фрагментов Конституции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w:t>
      </w:r>
      <w:r w:rsidRPr="008F7727">
        <w:rPr>
          <w:color w:val="auto"/>
        </w:rPr>
        <w:lastRenderedPageBreak/>
        <w:t>политических партий, формах участия граждан в политике;</w:t>
      </w:r>
    </w:p>
    <w:p w:rsidR="00A57638" w:rsidRPr="008F7727" w:rsidRDefault="00E235EB" w:rsidP="00493505">
      <w:pPr>
        <w:pStyle w:val="13"/>
        <w:numPr>
          <w:ilvl w:val="0"/>
          <w:numId w:val="66"/>
        </w:numPr>
        <w:tabs>
          <w:tab w:val="left" w:pos="332"/>
        </w:tabs>
        <w:spacing w:line="240" w:lineRule="auto"/>
        <w:ind w:left="280" w:hanging="280"/>
        <w:contextualSpacing/>
        <w:jc w:val="both"/>
        <w:rPr>
          <w:color w:val="auto"/>
        </w:rPr>
      </w:pPr>
      <w:r w:rsidRPr="008F7727">
        <w:rPr>
          <w:b/>
          <w:bCs/>
          <w:color w:val="auto"/>
          <w:sz w:val="19"/>
          <w:szCs w:val="19"/>
        </w:rPr>
        <w:t xml:space="preserve">искать и извлекать </w:t>
      </w:r>
      <w:r w:rsidRPr="008F7727">
        <w:rPr>
          <w:color w:val="auto"/>
        </w:rPr>
        <w:t>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A57638" w:rsidRPr="008F7727" w:rsidRDefault="00E235EB" w:rsidP="00493505">
      <w:pPr>
        <w:pStyle w:val="13"/>
        <w:numPr>
          <w:ilvl w:val="0"/>
          <w:numId w:val="66"/>
        </w:numPr>
        <w:tabs>
          <w:tab w:val="left" w:pos="332"/>
        </w:tabs>
        <w:spacing w:line="240" w:lineRule="auto"/>
        <w:ind w:left="280" w:hanging="280"/>
        <w:contextualSpacing/>
        <w:jc w:val="both"/>
        <w:rPr>
          <w:color w:val="auto"/>
        </w:rPr>
      </w:pPr>
      <w:r w:rsidRPr="008F7727">
        <w:rPr>
          <w:b/>
          <w:bCs/>
          <w:color w:val="auto"/>
          <w:sz w:val="19"/>
          <w:szCs w:val="19"/>
        </w:rPr>
        <w:t xml:space="preserve">анализировать и конкретизировать </w:t>
      </w:r>
      <w:r w:rsidRPr="008F7727">
        <w:rPr>
          <w:color w:val="auto"/>
        </w:rPr>
        <w:t>социальную информацию о формах участия граждан нашей страны в политической жизни, о выборах и референдуме;</w:t>
      </w:r>
    </w:p>
    <w:p w:rsidR="00A57638" w:rsidRPr="008F7727" w:rsidRDefault="00E235EB" w:rsidP="00493505">
      <w:pPr>
        <w:pStyle w:val="13"/>
        <w:numPr>
          <w:ilvl w:val="0"/>
          <w:numId w:val="66"/>
        </w:numPr>
        <w:tabs>
          <w:tab w:val="left" w:pos="332"/>
        </w:tabs>
        <w:spacing w:line="240" w:lineRule="auto"/>
        <w:ind w:left="280" w:hanging="280"/>
        <w:contextualSpacing/>
        <w:jc w:val="both"/>
        <w:rPr>
          <w:color w:val="auto"/>
        </w:rPr>
      </w:pPr>
      <w:r w:rsidRPr="008F7727">
        <w:rPr>
          <w:b/>
          <w:bCs/>
          <w:color w:val="auto"/>
          <w:sz w:val="19"/>
          <w:szCs w:val="19"/>
        </w:rPr>
        <w:t xml:space="preserve">оценивать </w:t>
      </w:r>
      <w:r w:rsidRPr="008F7727">
        <w:rPr>
          <w:color w:val="auto"/>
        </w:rPr>
        <w:t>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w:t>
      </w:r>
    </w:p>
    <w:p w:rsidR="00A57638" w:rsidRPr="008F7727" w:rsidRDefault="00E235EB" w:rsidP="00493505">
      <w:pPr>
        <w:pStyle w:val="13"/>
        <w:numPr>
          <w:ilvl w:val="0"/>
          <w:numId w:val="67"/>
        </w:numPr>
        <w:tabs>
          <w:tab w:val="left" w:pos="332"/>
        </w:tabs>
        <w:spacing w:line="240" w:lineRule="auto"/>
        <w:ind w:left="280" w:hanging="280"/>
        <w:contextualSpacing/>
        <w:jc w:val="both"/>
        <w:rPr>
          <w:color w:val="auto"/>
        </w:rPr>
      </w:pPr>
      <w:r w:rsidRPr="008F7727">
        <w:rPr>
          <w:b/>
          <w:bCs/>
          <w:color w:val="auto"/>
          <w:sz w:val="19"/>
          <w:szCs w:val="19"/>
        </w:rPr>
        <w:t xml:space="preserve">использовать </w:t>
      </w:r>
      <w:r w:rsidRPr="008F7727">
        <w:rPr>
          <w:color w:val="auto"/>
        </w:rPr>
        <w:t>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rsidR="00A57638" w:rsidRPr="008F7727" w:rsidRDefault="00E235EB" w:rsidP="001C58A8">
      <w:pPr>
        <w:pStyle w:val="13"/>
        <w:spacing w:line="240" w:lineRule="auto"/>
        <w:ind w:left="280" w:hanging="280"/>
        <w:contextualSpacing/>
        <w:jc w:val="both"/>
        <w:rPr>
          <w:color w:val="auto"/>
        </w:rPr>
      </w:pPr>
      <w:r w:rsidRPr="008F7727">
        <w:rPr>
          <w:color w:val="auto"/>
        </w:rPr>
        <w:t xml:space="preserve">— </w:t>
      </w:r>
      <w:r w:rsidRPr="008F7727">
        <w:rPr>
          <w:b/>
          <w:bCs/>
          <w:color w:val="auto"/>
          <w:sz w:val="19"/>
          <w:szCs w:val="19"/>
        </w:rPr>
        <w:t xml:space="preserve">осуществлять </w:t>
      </w:r>
      <w:r w:rsidRPr="008F7727">
        <w:rPr>
          <w:color w:val="auto"/>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rsidR="00A57638" w:rsidRPr="008F7727" w:rsidRDefault="00E235EB" w:rsidP="001C58A8">
      <w:pPr>
        <w:pStyle w:val="af5"/>
        <w:contextualSpacing/>
        <w:rPr>
          <w:rFonts w:ascii="Times New Roman" w:hAnsi="Times New Roman" w:cs="Times New Roman"/>
        </w:rPr>
      </w:pPr>
      <w:r w:rsidRPr="008F7727">
        <w:rPr>
          <w:rFonts w:ascii="Times New Roman" w:hAnsi="Times New Roman" w:cs="Times New Roman"/>
        </w:rPr>
        <w:t>Гражданин и государство</w:t>
      </w:r>
    </w:p>
    <w:p w:rsidR="00A57638" w:rsidRPr="008F7727" w:rsidRDefault="00E235EB" w:rsidP="00493505">
      <w:pPr>
        <w:pStyle w:val="13"/>
        <w:numPr>
          <w:ilvl w:val="0"/>
          <w:numId w:val="67"/>
        </w:numPr>
        <w:tabs>
          <w:tab w:val="left" w:pos="332"/>
        </w:tabs>
        <w:spacing w:line="240" w:lineRule="auto"/>
        <w:ind w:left="280" w:hanging="280"/>
        <w:contextualSpacing/>
        <w:jc w:val="both"/>
        <w:rPr>
          <w:color w:val="auto"/>
        </w:rPr>
      </w:pPr>
      <w:r w:rsidRPr="008F7727">
        <w:rPr>
          <w:b/>
          <w:bCs/>
          <w:color w:val="auto"/>
          <w:sz w:val="19"/>
          <w:szCs w:val="19"/>
        </w:rPr>
        <w:t xml:space="preserve">осваивать и применять знания </w:t>
      </w:r>
      <w:r w:rsidRPr="008F7727">
        <w:rPr>
          <w:color w:val="auto"/>
        </w:rPr>
        <w:t>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rsidR="00A57638" w:rsidRPr="008F7727" w:rsidRDefault="00E235EB" w:rsidP="00493505">
      <w:pPr>
        <w:pStyle w:val="13"/>
        <w:numPr>
          <w:ilvl w:val="0"/>
          <w:numId w:val="67"/>
        </w:numPr>
        <w:tabs>
          <w:tab w:val="left" w:pos="332"/>
        </w:tabs>
        <w:spacing w:line="240" w:lineRule="auto"/>
        <w:ind w:left="280" w:hanging="280"/>
        <w:contextualSpacing/>
        <w:jc w:val="both"/>
        <w:rPr>
          <w:color w:val="auto"/>
        </w:rPr>
      </w:pPr>
      <w:r w:rsidRPr="008F7727">
        <w:rPr>
          <w:b/>
          <w:bCs/>
          <w:color w:val="auto"/>
          <w:sz w:val="19"/>
          <w:szCs w:val="19"/>
        </w:rPr>
        <w:t xml:space="preserve">характеризовать </w:t>
      </w:r>
      <w:r w:rsidRPr="008F7727">
        <w:rPr>
          <w:color w:val="auto"/>
        </w:rPr>
        <w:t>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rsidR="00A57638" w:rsidRPr="008F7727" w:rsidRDefault="00E235EB" w:rsidP="00493505">
      <w:pPr>
        <w:pStyle w:val="13"/>
        <w:numPr>
          <w:ilvl w:val="0"/>
          <w:numId w:val="67"/>
        </w:numPr>
        <w:tabs>
          <w:tab w:val="left" w:pos="332"/>
        </w:tabs>
        <w:spacing w:line="240" w:lineRule="auto"/>
        <w:ind w:left="280" w:hanging="280"/>
        <w:contextualSpacing/>
        <w:jc w:val="both"/>
        <w:rPr>
          <w:color w:val="auto"/>
        </w:rPr>
      </w:pPr>
      <w:r w:rsidRPr="008F7727">
        <w:rPr>
          <w:b/>
          <w:bCs/>
          <w:color w:val="auto"/>
          <w:sz w:val="19"/>
          <w:szCs w:val="19"/>
        </w:rPr>
        <w:t xml:space="preserve">приводить </w:t>
      </w:r>
      <w:r w:rsidRPr="008F7727">
        <w:rPr>
          <w:color w:val="auto"/>
        </w:rPr>
        <w:t xml:space="preserve">примеры и </w:t>
      </w:r>
      <w:r w:rsidRPr="008F7727">
        <w:rPr>
          <w:b/>
          <w:bCs/>
          <w:color w:val="auto"/>
          <w:sz w:val="19"/>
          <w:szCs w:val="19"/>
        </w:rPr>
        <w:t xml:space="preserve">моделировать </w:t>
      </w:r>
      <w:r w:rsidRPr="008F7727">
        <w:rPr>
          <w:color w:val="auto"/>
        </w:rPr>
        <w:t xml:space="preserve">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w:t>
      </w:r>
      <w:r w:rsidRPr="008F7727">
        <w:rPr>
          <w:color w:val="auto"/>
        </w:rPr>
        <w:lastRenderedPageBreak/>
        <w:t>государства, в том числе от терроризма и экстремизма;</w:t>
      </w:r>
    </w:p>
    <w:p w:rsidR="00A57638" w:rsidRPr="008F7727" w:rsidRDefault="00E235EB" w:rsidP="00493505">
      <w:pPr>
        <w:pStyle w:val="13"/>
        <w:numPr>
          <w:ilvl w:val="0"/>
          <w:numId w:val="67"/>
        </w:numPr>
        <w:tabs>
          <w:tab w:val="left" w:pos="332"/>
        </w:tabs>
        <w:spacing w:line="240" w:lineRule="auto"/>
        <w:ind w:left="280" w:hanging="280"/>
        <w:contextualSpacing/>
        <w:jc w:val="both"/>
        <w:rPr>
          <w:color w:val="auto"/>
        </w:rPr>
      </w:pPr>
      <w:r w:rsidRPr="008F7727">
        <w:rPr>
          <w:b/>
          <w:bCs/>
          <w:color w:val="auto"/>
          <w:sz w:val="19"/>
          <w:szCs w:val="19"/>
        </w:rPr>
        <w:t xml:space="preserve">классифицировать </w:t>
      </w:r>
      <w:r w:rsidRPr="008F7727">
        <w:rPr>
          <w:color w:val="auto"/>
        </w:rPr>
        <w:t>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rsidR="00A57638" w:rsidRPr="008F7727" w:rsidRDefault="00E235EB" w:rsidP="00493505">
      <w:pPr>
        <w:pStyle w:val="13"/>
        <w:numPr>
          <w:ilvl w:val="0"/>
          <w:numId w:val="67"/>
        </w:numPr>
        <w:tabs>
          <w:tab w:val="left" w:pos="332"/>
        </w:tabs>
        <w:spacing w:line="240" w:lineRule="auto"/>
        <w:ind w:left="280" w:hanging="280"/>
        <w:contextualSpacing/>
        <w:jc w:val="both"/>
        <w:rPr>
          <w:color w:val="auto"/>
        </w:rPr>
      </w:pPr>
      <w:r w:rsidRPr="008F7727">
        <w:rPr>
          <w:b/>
          <w:bCs/>
          <w:color w:val="auto"/>
          <w:sz w:val="19"/>
          <w:szCs w:val="19"/>
        </w:rPr>
        <w:t xml:space="preserve">сравнивать </w:t>
      </w:r>
      <w:r w:rsidRPr="008F7727">
        <w:rPr>
          <w:color w:val="auto"/>
        </w:rPr>
        <w:t>с опорой на Конституцию Российской Федерации полномочия центральных органов государственной власти и субъектов Российской Федерации;</w:t>
      </w:r>
    </w:p>
    <w:p w:rsidR="00A57638" w:rsidRPr="008F7727" w:rsidRDefault="00E235EB" w:rsidP="00493505">
      <w:pPr>
        <w:pStyle w:val="13"/>
        <w:numPr>
          <w:ilvl w:val="0"/>
          <w:numId w:val="67"/>
        </w:numPr>
        <w:tabs>
          <w:tab w:val="left" w:pos="332"/>
        </w:tabs>
        <w:spacing w:line="240" w:lineRule="auto"/>
        <w:ind w:left="280" w:hanging="280"/>
        <w:contextualSpacing/>
        <w:jc w:val="both"/>
        <w:rPr>
          <w:color w:val="auto"/>
        </w:rPr>
      </w:pPr>
      <w:r w:rsidRPr="008F7727">
        <w:rPr>
          <w:b/>
          <w:bCs/>
          <w:color w:val="auto"/>
          <w:sz w:val="19"/>
          <w:szCs w:val="19"/>
        </w:rPr>
        <w:t xml:space="preserve">устанавливать и объяснять </w:t>
      </w:r>
      <w:r w:rsidRPr="008F7727">
        <w:rPr>
          <w:color w:val="auto"/>
        </w:rPr>
        <w:t>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w:t>
      </w:r>
    </w:p>
    <w:p w:rsidR="00A57638" w:rsidRPr="008F7727" w:rsidRDefault="00E235EB" w:rsidP="00493505">
      <w:pPr>
        <w:pStyle w:val="13"/>
        <w:numPr>
          <w:ilvl w:val="0"/>
          <w:numId w:val="67"/>
        </w:numPr>
        <w:tabs>
          <w:tab w:val="left" w:pos="332"/>
        </w:tabs>
        <w:spacing w:line="240" w:lineRule="auto"/>
        <w:ind w:left="280" w:hanging="280"/>
        <w:contextualSpacing/>
        <w:jc w:val="both"/>
        <w:rPr>
          <w:color w:val="auto"/>
        </w:rPr>
      </w:pPr>
      <w:r w:rsidRPr="008F7727">
        <w:rPr>
          <w:b/>
          <w:bCs/>
          <w:color w:val="auto"/>
          <w:sz w:val="19"/>
          <w:szCs w:val="19"/>
        </w:rPr>
        <w:t xml:space="preserve">использовать </w:t>
      </w:r>
      <w:r w:rsidRPr="008F7727">
        <w:rPr>
          <w:color w:val="auto"/>
        </w:rPr>
        <w:t>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w:t>
      </w:r>
    </w:p>
    <w:p w:rsidR="00A57638" w:rsidRPr="008F7727" w:rsidRDefault="00E235EB" w:rsidP="00493505">
      <w:pPr>
        <w:pStyle w:val="13"/>
        <w:numPr>
          <w:ilvl w:val="0"/>
          <w:numId w:val="67"/>
        </w:numPr>
        <w:tabs>
          <w:tab w:val="left" w:pos="332"/>
        </w:tabs>
        <w:spacing w:line="240" w:lineRule="auto"/>
        <w:ind w:left="280" w:hanging="280"/>
        <w:contextualSpacing/>
        <w:jc w:val="both"/>
        <w:rPr>
          <w:color w:val="auto"/>
        </w:rPr>
      </w:pPr>
      <w:r w:rsidRPr="008F7727">
        <w:rPr>
          <w:color w:val="auto"/>
        </w:rPr>
        <w:t xml:space="preserve">с опорой на обществоведческие знания, факты общественной жизни и личный социальный опыт </w:t>
      </w:r>
      <w:r w:rsidRPr="008F7727">
        <w:rPr>
          <w:b/>
          <w:bCs/>
          <w:color w:val="auto"/>
          <w:sz w:val="19"/>
          <w:szCs w:val="19"/>
        </w:rPr>
        <w:t xml:space="preserve">определять и аргументировать </w:t>
      </w:r>
      <w:r w:rsidRPr="008F7727">
        <w:rPr>
          <w:color w:val="auto"/>
        </w:rPr>
        <w:t>с точки зрения ценностей гражданственности и патриотизма своё отношение к внутренней и внешней политике Российской Федерации, к проводимой по отношению к нашей стране политике «сдерживания»;</w:t>
      </w:r>
    </w:p>
    <w:p w:rsidR="00A57638" w:rsidRPr="008F7727" w:rsidRDefault="00E235EB" w:rsidP="00493505">
      <w:pPr>
        <w:pStyle w:val="13"/>
        <w:numPr>
          <w:ilvl w:val="0"/>
          <w:numId w:val="67"/>
        </w:numPr>
        <w:tabs>
          <w:tab w:val="left" w:pos="332"/>
        </w:tabs>
        <w:spacing w:line="240" w:lineRule="auto"/>
        <w:ind w:left="280" w:hanging="280"/>
        <w:contextualSpacing/>
        <w:jc w:val="both"/>
        <w:rPr>
          <w:color w:val="auto"/>
        </w:rPr>
      </w:pPr>
      <w:r w:rsidRPr="008F7727">
        <w:rPr>
          <w:b/>
          <w:bCs/>
          <w:color w:val="auto"/>
          <w:sz w:val="19"/>
          <w:szCs w:val="19"/>
        </w:rPr>
        <w:t xml:space="preserve">решать </w:t>
      </w:r>
      <w:r w:rsidRPr="008F7727">
        <w:rPr>
          <w:color w:val="auto"/>
        </w:rPr>
        <w:t>познавательные и практические задачи, отражающие процессы, явления и события в политической жизни Российской Федерации, в международных отношениях;</w:t>
      </w:r>
    </w:p>
    <w:p w:rsidR="00A57638" w:rsidRPr="008F7727" w:rsidRDefault="00E235EB" w:rsidP="001C58A8">
      <w:pPr>
        <w:pStyle w:val="13"/>
        <w:spacing w:line="240" w:lineRule="auto"/>
        <w:ind w:left="280" w:hanging="280"/>
        <w:contextualSpacing/>
        <w:jc w:val="both"/>
        <w:rPr>
          <w:color w:val="auto"/>
        </w:rPr>
      </w:pPr>
      <w:r w:rsidRPr="008F7727">
        <w:rPr>
          <w:color w:val="auto"/>
        </w:rPr>
        <w:t xml:space="preserve">— </w:t>
      </w:r>
      <w:r w:rsidRPr="008F7727">
        <w:rPr>
          <w:b/>
          <w:bCs/>
          <w:color w:val="auto"/>
          <w:sz w:val="19"/>
          <w:szCs w:val="19"/>
        </w:rPr>
        <w:t xml:space="preserve">систематизировать и конкретизировать </w:t>
      </w:r>
      <w:r w:rsidRPr="008F7727">
        <w:rPr>
          <w:color w:val="auto"/>
        </w:rPr>
        <w:t>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w:t>
      </w:r>
    </w:p>
    <w:p w:rsidR="00A57638" w:rsidRPr="008F7727" w:rsidRDefault="00E235EB" w:rsidP="001C58A8">
      <w:pPr>
        <w:pStyle w:val="13"/>
        <w:spacing w:line="240" w:lineRule="auto"/>
        <w:ind w:left="280" w:hanging="280"/>
        <w:contextualSpacing/>
        <w:jc w:val="both"/>
        <w:rPr>
          <w:color w:val="auto"/>
        </w:rPr>
      </w:pPr>
      <w:r w:rsidRPr="008F7727">
        <w:rPr>
          <w:color w:val="auto"/>
        </w:rPr>
        <w:t xml:space="preserve">— </w:t>
      </w:r>
      <w:r w:rsidRPr="008F7727">
        <w:rPr>
          <w:b/>
          <w:bCs/>
          <w:color w:val="auto"/>
          <w:sz w:val="19"/>
          <w:szCs w:val="19"/>
        </w:rPr>
        <w:t xml:space="preserve">овладевать </w:t>
      </w:r>
      <w:r w:rsidRPr="008F7727">
        <w:rPr>
          <w:color w:val="auto"/>
        </w:rPr>
        <w:t>смысловым чтением текстов обществоведческой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 схему;</w:t>
      </w:r>
    </w:p>
    <w:p w:rsidR="00A57638" w:rsidRPr="008F7727" w:rsidRDefault="00E235EB" w:rsidP="001C58A8">
      <w:pPr>
        <w:pStyle w:val="13"/>
        <w:spacing w:line="240" w:lineRule="auto"/>
        <w:ind w:left="280" w:hanging="280"/>
        <w:contextualSpacing/>
        <w:jc w:val="both"/>
        <w:rPr>
          <w:color w:val="auto"/>
        </w:rPr>
      </w:pPr>
      <w:r w:rsidRPr="008F7727">
        <w:rPr>
          <w:color w:val="auto"/>
        </w:rPr>
        <w:t xml:space="preserve">— </w:t>
      </w:r>
      <w:r w:rsidRPr="008F7727">
        <w:rPr>
          <w:b/>
          <w:bCs/>
          <w:color w:val="auto"/>
          <w:sz w:val="19"/>
          <w:szCs w:val="19"/>
        </w:rPr>
        <w:t xml:space="preserve">искать и извлекать </w:t>
      </w:r>
      <w:r w:rsidRPr="008F7727">
        <w:rPr>
          <w:color w:val="auto"/>
        </w:rPr>
        <w:t>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Интернете;</w:t>
      </w:r>
    </w:p>
    <w:p w:rsidR="00A57638" w:rsidRPr="008F7727" w:rsidRDefault="00E235EB" w:rsidP="001C58A8">
      <w:pPr>
        <w:pStyle w:val="13"/>
        <w:spacing w:line="240" w:lineRule="auto"/>
        <w:ind w:left="280" w:hanging="280"/>
        <w:contextualSpacing/>
        <w:jc w:val="both"/>
        <w:rPr>
          <w:color w:val="auto"/>
        </w:rPr>
      </w:pPr>
      <w:r w:rsidRPr="008F7727">
        <w:rPr>
          <w:color w:val="auto"/>
        </w:rPr>
        <w:lastRenderedPageBreak/>
        <w:t xml:space="preserve">— </w:t>
      </w:r>
      <w:r w:rsidRPr="008F7727">
        <w:rPr>
          <w:b/>
          <w:bCs/>
          <w:color w:val="auto"/>
          <w:sz w:val="19"/>
          <w:szCs w:val="19"/>
        </w:rPr>
        <w:t xml:space="preserve">анализировать, обобщать, систематизировать и конкретизировать </w:t>
      </w:r>
      <w:r w:rsidRPr="008F7727">
        <w:rPr>
          <w:color w:val="auto"/>
        </w:rPr>
        <w:t>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p w:rsidR="00A57638" w:rsidRPr="008F7727" w:rsidRDefault="00E235EB" w:rsidP="001C58A8">
      <w:pPr>
        <w:pStyle w:val="13"/>
        <w:spacing w:line="240" w:lineRule="auto"/>
        <w:ind w:left="280" w:hanging="280"/>
        <w:contextualSpacing/>
        <w:jc w:val="both"/>
        <w:rPr>
          <w:color w:val="auto"/>
        </w:rPr>
      </w:pPr>
      <w:r w:rsidRPr="008F7727">
        <w:rPr>
          <w:color w:val="auto"/>
        </w:rPr>
        <w:t xml:space="preserve">— </w:t>
      </w:r>
      <w:r w:rsidRPr="008F7727">
        <w:rPr>
          <w:b/>
          <w:bCs/>
          <w:color w:val="auto"/>
          <w:sz w:val="19"/>
          <w:szCs w:val="19"/>
        </w:rPr>
        <w:t xml:space="preserve">оценивать </w:t>
      </w:r>
      <w:r w:rsidRPr="008F7727">
        <w:rPr>
          <w:color w:val="auto"/>
        </w:rPr>
        <w:t>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w:t>
      </w:r>
    </w:p>
    <w:p w:rsidR="00A57638" w:rsidRPr="008F7727" w:rsidRDefault="00E235EB" w:rsidP="001C58A8">
      <w:pPr>
        <w:pStyle w:val="13"/>
        <w:spacing w:line="240" w:lineRule="auto"/>
        <w:ind w:left="280" w:hanging="280"/>
        <w:contextualSpacing/>
        <w:jc w:val="both"/>
        <w:rPr>
          <w:color w:val="auto"/>
        </w:rPr>
      </w:pPr>
      <w:r w:rsidRPr="008F7727">
        <w:rPr>
          <w:color w:val="auto"/>
        </w:rPr>
        <w:t xml:space="preserve">— </w:t>
      </w:r>
      <w:r w:rsidRPr="008F7727">
        <w:rPr>
          <w:b/>
          <w:bCs/>
          <w:color w:val="auto"/>
          <w:sz w:val="19"/>
          <w:szCs w:val="19"/>
        </w:rPr>
        <w:t xml:space="preserve">использовать </w:t>
      </w:r>
      <w:r w:rsidRPr="008F7727">
        <w:rPr>
          <w:color w:val="auto"/>
        </w:rPr>
        <w:t>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A57638" w:rsidRPr="008F7727" w:rsidRDefault="00E235EB" w:rsidP="00493505">
      <w:pPr>
        <w:pStyle w:val="13"/>
        <w:numPr>
          <w:ilvl w:val="0"/>
          <w:numId w:val="68"/>
        </w:numPr>
        <w:tabs>
          <w:tab w:val="left" w:pos="332"/>
        </w:tabs>
        <w:spacing w:line="240" w:lineRule="auto"/>
        <w:ind w:left="280" w:hanging="280"/>
        <w:contextualSpacing/>
        <w:jc w:val="both"/>
        <w:rPr>
          <w:color w:val="auto"/>
        </w:rPr>
      </w:pPr>
      <w:r w:rsidRPr="008F7727">
        <w:rPr>
          <w:b/>
          <w:bCs/>
          <w:color w:val="auto"/>
          <w:sz w:val="19"/>
          <w:szCs w:val="19"/>
        </w:rPr>
        <w:t xml:space="preserve">самостоятельно заполнять </w:t>
      </w:r>
      <w:r w:rsidRPr="008F7727">
        <w:rPr>
          <w:color w:val="auto"/>
        </w:rPr>
        <w:t>форму (в том числе электронную) и составлять простейший документ при использовании портала государственных услуг;</w:t>
      </w:r>
    </w:p>
    <w:p w:rsidR="00A57638" w:rsidRPr="008F7727" w:rsidRDefault="00E235EB" w:rsidP="001C58A8">
      <w:pPr>
        <w:pStyle w:val="13"/>
        <w:spacing w:line="240" w:lineRule="auto"/>
        <w:ind w:left="280" w:hanging="280"/>
        <w:contextualSpacing/>
        <w:jc w:val="both"/>
        <w:rPr>
          <w:color w:val="auto"/>
        </w:rPr>
      </w:pPr>
      <w:r w:rsidRPr="008F7727">
        <w:rPr>
          <w:color w:val="auto"/>
        </w:rPr>
        <w:t xml:space="preserve">— </w:t>
      </w:r>
      <w:r w:rsidRPr="008F7727">
        <w:rPr>
          <w:b/>
          <w:bCs/>
          <w:color w:val="auto"/>
          <w:sz w:val="19"/>
          <w:szCs w:val="19"/>
        </w:rPr>
        <w:t xml:space="preserve">осуществлять </w:t>
      </w:r>
      <w:r w:rsidRPr="008F7727">
        <w:rPr>
          <w:color w:val="auto"/>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A57638" w:rsidRPr="008F7727" w:rsidRDefault="00E235EB" w:rsidP="001C58A8">
      <w:pPr>
        <w:pStyle w:val="af5"/>
        <w:contextualSpacing/>
        <w:rPr>
          <w:rFonts w:ascii="Times New Roman" w:hAnsi="Times New Roman" w:cs="Times New Roman"/>
        </w:rPr>
      </w:pPr>
      <w:r w:rsidRPr="008F7727">
        <w:rPr>
          <w:rFonts w:ascii="Times New Roman" w:hAnsi="Times New Roman" w:cs="Times New Roman"/>
        </w:rPr>
        <w:t>Человек в системе социальных отношений</w:t>
      </w:r>
    </w:p>
    <w:p w:rsidR="00A57638" w:rsidRPr="008F7727" w:rsidRDefault="00E235EB" w:rsidP="00493505">
      <w:pPr>
        <w:pStyle w:val="13"/>
        <w:numPr>
          <w:ilvl w:val="0"/>
          <w:numId w:val="68"/>
        </w:numPr>
        <w:tabs>
          <w:tab w:val="left" w:pos="332"/>
        </w:tabs>
        <w:spacing w:line="240" w:lineRule="auto"/>
        <w:ind w:left="280" w:hanging="280"/>
        <w:contextualSpacing/>
        <w:jc w:val="both"/>
        <w:rPr>
          <w:color w:val="auto"/>
        </w:rPr>
      </w:pPr>
      <w:r w:rsidRPr="008F7727">
        <w:rPr>
          <w:b/>
          <w:bCs/>
          <w:color w:val="auto"/>
          <w:sz w:val="19"/>
          <w:szCs w:val="19"/>
        </w:rPr>
        <w:t xml:space="preserve">осваивать и применять </w:t>
      </w:r>
      <w:r w:rsidRPr="008F7727">
        <w:rPr>
          <w:color w:val="auto"/>
        </w:rPr>
        <w:t>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w:t>
      </w:r>
    </w:p>
    <w:p w:rsidR="00A57638" w:rsidRPr="008F7727" w:rsidRDefault="00E235EB" w:rsidP="00493505">
      <w:pPr>
        <w:pStyle w:val="13"/>
        <w:numPr>
          <w:ilvl w:val="0"/>
          <w:numId w:val="68"/>
        </w:numPr>
        <w:tabs>
          <w:tab w:val="left" w:pos="332"/>
        </w:tabs>
        <w:spacing w:line="240" w:lineRule="auto"/>
        <w:ind w:left="280" w:hanging="280"/>
        <w:contextualSpacing/>
        <w:jc w:val="both"/>
        <w:rPr>
          <w:color w:val="auto"/>
        </w:rPr>
      </w:pPr>
      <w:r w:rsidRPr="008F7727">
        <w:rPr>
          <w:b/>
          <w:bCs/>
          <w:color w:val="auto"/>
          <w:sz w:val="19"/>
          <w:szCs w:val="19"/>
        </w:rPr>
        <w:t xml:space="preserve">характеризовать </w:t>
      </w:r>
      <w:r w:rsidRPr="008F7727">
        <w:rPr>
          <w:color w:val="auto"/>
        </w:rPr>
        <w:t>функции семьи в обществе; основы социальной политики Российского государства;</w:t>
      </w:r>
    </w:p>
    <w:p w:rsidR="00A57638" w:rsidRPr="008F7727" w:rsidRDefault="00E235EB" w:rsidP="00493505">
      <w:pPr>
        <w:pStyle w:val="13"/>
        <w:numPr>
          <w:ilvl w:val="0"/>
          <w:numId w:val="68"/>
        </w:numPr>
        <w:tabs>
          <w:tab w:val="left" w:pos="332"/>
        </w:tabs>
        <w:spacing w:line="240" w:lineRule="auto"/>
        <w:ind w:left="280" w:hanging="280"/>
        <w:contextualSpacing/>
        <w:jc w:val="both"/>
        <w:rPr>
          <w:color w:val="auto"/>
        </w:rPr>
      </w:pPr>
      <w:r w:rsidRPr="008F7727">
        <w:rPr>
          <w:b/>
          <w:bCs/>
          <w:color w:val="auto"/>
          <w:sz w:val="19"/>
          <w:szCs w:val="19"/>
        </w:rPr>
        <w:t xml:space="preserve">приводить примеры </w:t>
      </w:r>
      <w:r w:rsidRPr="008F7727">
        <w:rPr>
          <w:color w:val="auto"/>
        </w:rPr>
        <w:t>различных социальных статусов, социальных ролей, социальной политики Российского государства;</w:t>
      </w:r>
    </w:p>
    <w:p w:rsidR="00A57638" w:rsidRPr="008F7727" w:rsidRDefault="00E235EB" w:rsidP="00493505">
      <w:pPr>
        <w:pStyle w:val="13"/>
        <w:numPr>
          <w:ilvl w:val="0"/>
          <w:numId w:val="68"/>
        </w:numPr>
        <w:tabs>
          <w:tab w:val="left" w:pos="332"/>
        </w:tabs>
        <w:spacing w:line="240" w:lineRule="auto"/>
        <w:ind w:firstLine="0"/>
        <w:contextualSpacing/>
        <w:jc w:val="both"/>
        <w:rPr>
          <w:color w:val="auto"/>
        </w:rPr>
      </w:pPr>
      <w:r w:rsidRPr="008F7727">
        <w:rPr>
          <w:b/>
          <w:bCs/>
          <w:color w:val="auto"/>
          <w:sz w:val="19"/>
          <w:szCs w:val="19"/>
        </w:rPr>
        <w:t xml:space="preserve">классифицировать </w:t>
      </w:r>
      <w:r w:rsidRPr="008F7727">
        <w:rPr>
          <w:color w:val="auto"/>
        </w:rPr>
        <w:t>социальные общности и группы;</w:t>
      </w:r>
    </w:p>
    <w:p w:rsidR="00A57638" w:rsidRPr="008F7727" w:rsidRDefault="00E235EB" w:rsidP="00493505">
      <w:pPr>
        <w:pStyle w:val="13"/>
        <w:numPr>
          <w:ilvl w:val="0"/>
          <w:numId w:val="68"/>
        </w:numPr>
        <w:tabs>
          <w:tab w:val="left" w:pos="332"/>
        </w:tabs>
        <w:spacing w:line="240" w:lineRule="auto"/>
        <w:ind w:firstLine="0"/>
        <w:contextualSpacing/>
        <w:jc w:val="both"/>
        <w:rPr>
          <w:color w:val="auto"/>
        </w:rPr>
      </w:pPr>
      <w:r w:rsidRPr="008F7727">
        <w:rPr>
          <w:b/>
          <w:bCs/>
          <w:color w:val="auto"/>
          <w:sz w:val="19"/>
          <w:szCs w:val="19"/>
        </w:rPr>
        <w:t xml:space="preserve">сравнивать </w:t>
      </w:r>
      <w:r w:rsidRPr="008F7727">
        <w:rPr>
          <w:color w:val="auto"/>
        </w:rPr>
        <w:t>виды социальной мобильности;</w:t>
      </w:r>
    </w:p>
    <w:p w:rsidR="00A57638" w:rsidRPr="008F7727" w:rsidRDefault="00E235EB" w:rsidP="00493505">
      <w:pPr>
        <w:pStyle w:val="13"/>
        <w:numPr>
          <w:ilvl w:val="0"/>
          <w:numId w:val="68"/>
        </w:numPr>
        <w:tabs>
          <w:tab w:val="left" w:pos="332"/>
        </w:tabs>
        <w:spacing w:line="240" w:lineRule="auto"/>
        <w:ind w:left="280" w:hanging="280"/>
        <w:contextualSpacing/>
        <w:jc w:val="both"/>
        <w:rPr>
          <w:color w:val="auto"/>
        </w:rPr>
      </w:pPr>
      <w:r w:rsidRPr="008F7727">
        <w:rPr>
          <w:b/>
          <w:bCs/>
          <w:color w:val="auto"/>
          <w:sz w:val="19"/>
          <w:szCs w:val="19"/>
        </w:rPr>
        <w:t xml:space="preserve">устанавливать и объяснять </w:t>
      </w:r>
      <w:r w:rsidRPr="008F7727">
        <w:rPr>
          <w:color w:val="auto"/>
        </w:rPr>
        <w:t>причины существования разных социальных групп; социальных различий и конфликтов;</w:t>
      </w:r>
    </w:p>
    <w:p w:rsidR="00A57638" w:rsidRPr="008F7727" w:rsidRDefault="00E235EB" w:rsidP="00493505">
      <w:pPr>
        <w:pStyle w:val="13"/>
        <w:numPr>
          <w:ilvl w:val="0"/>
          <w:numId w:val="68"/>
        </w:numPr>
        <w:tabs>
          <w:tab w:val="left" w:pos="332"/>
        </w:tabs>
        <w:spacing w:line="240" w:lineRule="auto"/>
        <w:ind w:left="280" w:hanging="280"/>
        <w:contextualSpacing/>
        <w:jc w:val="both"/>
        <w:rPr>
          <w:color w:val="auto"/>
        </w:rPr>
      </w:pPr>
      <w:r w:rsidRPr="008F7727">
        <w:rPr>
          <w:b/>
          <w:bCs/>
          <w:color w:val="auto"/>
          <w:sz w:val="19"/>
          <w:szCs w:val="19"/>
        </w:rPr>
        <w:t xml:space="preserve">использовать </w:t>
      </w:r>
      <w:r w:rsidRPr="008F7727">
        <w:rPr>
          <w:color w:val="auto"/>
        </w:rPr>
        <w:t xml:space="preserve">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w:t>
      </w:r>
      <w:r w:rsidRPr="008F7727">
        <w:rPr>
          <w:color w:val="auto"/>
        </w:rPr>
        <w:lastRenderedPageBreak/>
        <w:t>жизни, опасности наркомании и алкоголизма для человека и общества;</w:t>
      </w:r>
    </w:p>
    <w:p w:rsidR="00A57638" w:rsidRPr="008F7727" w:rsidRDefault="00E235EB" w:rsidP="00493505">
      <w:pPr>
        <w:pStyle w:val="13"/>
        <w:numPr>
          <w:ilvl w:val="0"/>
          <w:numId w:val="68"/>
        </w:numPr>
        <w:tabs>
          <w:tab w:val="left" w:pos="332"/>
        </w:tabs>
        <w:spacing w:line="240" w:lineRule="auto"/>
        <w:ind w:left="280" w:hanging="280"/>
        <w:contextualSpacing/>
        <w:jc w:val="both"/>
        <w:rPr>
          <w:color w:val="auto"/>
        </w:rPr>
      </w:pPr>
      <w:r w:rsidRPr="008F7727">
        <w:rPr>
          <w:b/>
          <w:bCs/>
          <w:color w:val="auto"/>
          <w:sz w:val="19"/>
          <w:szCs w:val="19"/>
        </w:rPr>
        <w:t xml:space="preserve">определять и аргументировать </w:t>
      </w:r>
      <w:r w:rsidRPr="008F7727">
        <w:rPr>
          <w:color w:val="auto"/>
        </w:rPr>
        <w:t>с опорой на обществоведческие знания, факты общественной жизни и личный социальный опыт своё отношение к разным этносам;</w:t>
      </w:r>
    </w:p>
    <w:p w:rsidR="00A57638" w:rsidRPr="008F7727" w:rsidRDefault="00E235EB" w:rsidP="00493505">
      <w:pPr>
        <w:pStyle w:val="13"/>
        <w:numPr>
          <w:ilvl w:val="0"/>
          <w:numId w:val="68"/>
        </w:numPr>
        <w:tabs>
          <w:tab w:val="left" w:pos="332"/>
        </w:tabs>
        <w:spacing w:line="240" w:lineRule="auto"/>
        <w:ind w:left="280" w:hanging="280"/>
        <w:contextualSpacing/>
        <w:jc w:val="both"/>
        <w:rPr>
          <w:color w:val="auto"/>
        </w:rPr>
      </w:pPr>
      <w:r w:rsidRPr="008F7727">
        <w:rPr>
          <w:b/>
          <w:bCs/>
          <w:color w:val="auto"/>
          <w:sz w:val="19"/>
          <w:szCs w:val="19"/>
        </w:rPr>
        <w:t xml:space="preserve">решать </w:t>
      </w:r>
      <w:r w:rsidRPr="008F7727">
        <w:rPr>
          <w:color w:val="auto"/>
        </w:rPr>
        <w:t>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rsidR="00A57638" w:rsidRPr="008F7727" w:rsidRDefault="00E235EB" w:rsidP="00493505">
      <w:pPr>
        <w:pStyle w:val="13"/>
        <w:numPr>
          <w:ilvl w:val="0"/>
          <w:numId w:val="68"/>
        </w:numPr>
        <w:tabs>
          <w:tab w:val="left" w:pos="332"/>
        </w:tabs>
        <w:spacing w:line="240" w:lineRule="auto"/>
        <w:ind w:left="280" w:hanging="280"/>
        <w:contextualSpacing/>
        <w:jc w:val="both"/>
        <w:rPr>
          <w:color w:val="auto"/>
        </w:rPr>
      </w:pPr>
      <w:r w:rsidRPr="008F7727">
        <w:rPr>
          <w:b/>
          <w:bCs/>
          <w:color w:val="auto"/>
          <w:sz w:val="19"/>
          <w:szCs w:val="19"/>
        </w:rPr>
        <w:t xml:space="preserve">осуществлять </w:t>
      </w:r>
      <w:r w:rsidRPr="008F7727">
        <w:rPr>
          <w:color w:val="auto"/>
        </w:rPr>
        <w:t>смысловое чтение текстов и составлять на основе учебных текстов план (в том числе отражающий изученный материал о социализации личности);</w:t>
      </w:r>
    </w:p>
    <w:p w:rsidR="00A57638" w:rsidRPr="008F7727" w:rsidRDefault="00E235EB" w:rsidP="00493505">
      <w:pPr>
        <w:pStyle w:val="13"/>
        <w:numPr>
          <w:ilvl w:val="0"/>
          <w:numId w:val="68"/>
        </w:numPr>
        <w:tabs>
          <w:tab w:val="left" w:pos="332"/>
        </w:tabs>
        <w:spacing w:line="240" w:lineRule="auto"/>
        <w:ind w:left="280" w:hanging="280"/>
        <w:contextualSpacing/>
        <w:jc w:val="both"/>
        <w:rPr>
          <w:color w:val="auto"/>
        </w:rPr>
      </w:pPr>
      <w:r w:rsidRPr="008F7727">
        <w:rPr>
          <w:b/>
          <w:bCs/>
          <w:color w:val="auto"/>
          <w:sz w:val="19"/>
          <w:szCs w:val="19"/>
        </w:rPr>
        <w:t xml:space="preserve">извлекать </w:t>
      </w:r>
      <w:r w:rsidRPr="008F7727">
        <w:rPr>
          <w:color w:val="auto"/>
        </w:rPr>
        <w:t>информацию из адаптированных источников, публикаций СМИ и Интернета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rsidR="00A57638" w:rsidRPr="008F7727" w:rsidRDefault="00E235EB" w:rsidP="00493505">
      <w:pPr>
        <w:pStyle w:val="13"/>
        <w:numPr>
          <w:ilvl w:val="0"/>
          <w:numId w:val="68"/>
        </w:numPr>
        <w:tabs>
          <w:tab w:val="left" w:pos="332"/>
        </w:tabs>
        <w:spacing w:line="240" w:lineRule="auto"/>
        <w:ind w:left="280" w:hanging="280"/>
        <w:contextualSpacing/>
        <w:jc w:val="both"/>
        <w:rPr>
          <w:color w:val="auto"/>
        </w:rPr>
      </w:pPr>
      <w:r w:rsidRPr="008F7727">
        <w:rPr>
          <w:b/>
          <w:bCs/>
          <w:color w:val="auto"/>
          <w:sz w:val="19"/>
          <w:szCs w:val="19"/>
        </w:rPr>
        <w:t xml:space="preserve">анализировать, обобщать, систематизировать </w:t>
      </w:r>
      <w:r w:rsidRPr="008F7727">
        <w:rPr>
          <w:color w:val="auto"/>
        </w:rPr>
        <w:t>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w:t>
      </w:r>
    </w:p>
    <w:p w:rsidR="00A57638" w:rsidRPr="008F7727" w:rsidRDefault="00E235EB" w:rsidP="00493505">
      <w:pPr>
        <w:pStyle w:val="13"/>
        <w:numPr>
          <w:ilvl w:val="0"/>
          <w:numId w:val="68"/>
        </w:numPr>
        <w:tabs>
          <w:tab w:val="left" w:pos="332"/>
        </w:tabs>
        <w:spacing w:line="240" w:lineRule="auto"/>
        <w:ind w:left="280" w:hanging="280"/>
        <w:contextualSpacing/>
        <w:jc w:val="both"/>
        <w:rPr>
          <w:color w:val="auto"/>
        </w:rPr>
      </w:pPr>
      <w:r w:rsidRPr="008F7727">
        <w:rPr>
          <w:b/>
          <w:bCs/>
          <w:color w:val="auto"/>
          <w:sz w:val="19"/>
          <w:szCs w:val="19"/>
        </w:rPr>
        <w:t xml:space="preserve">оценивать </w:t>
      </w:r>
      <w:r w:rsidRPr="008F7727">
        <w:rPr>
          <w:color w:val="auto"/>
        </w:rPr>
        <w:t>собственные поступки и поведение, демонстрирующее отношение к людям других национальностей; осознавать неприемлемость антиобщественного поведения;</w:t>
      </w:r>
    </w:p>
    <w:p w:rsidR="00A57638" w:rsidRPr="008F7727" w:rsidRDefault="00E235EB" w:rsidP="00493505">
      <w:pPr>
        <w:pStyle w:val="13"/>
        <w:numPr>
          <w:ilvl w:val="0"/>
          <w:numId w:val="68"/>
        </w:numPr>
        <w:tabs>
          <w:tab w:val="left" w:pos="332"/>
        </w:tabs>
        <w:spacing w:line="240" w:lineRule="auto"/>
        <w:ind w:left="280" w:hanging="280"/>
        <w:contextualSpacing/>
        <w:jc w:val="both"/>
        <w:rPr>
          <w:color w:val="auto"/>
        </w:rPr>
      </w:pPr>
      <w:r w:rsidRPr="008F7727">
        <w:rPr>
          <w:b/>
          <w:bCs/>
          <w:color w:val="auto"/>
          <w:sz w:val="19"/>
          <w:szCs w:val="19"/>
        </w:rPr>
        <w:t xml:space="preserve">использовать </w:t>
      </w:r>
      <w:r w:rsidRPr="008F7727">
        <w:rPr>
          <w:color w:val="auto"/>
        </w:rPr>
        <w:t>полученные знания в практической деятельности для выстраивания собственного поведения с позиции здорового образа жизни;</w:t>
      </w:r>
    </w:p>
    <w:p w:rsidR="00A57638" w:rsidRPr="008F7727" w:rsidRDefault="00E235EB" w:rsidP="00493505">
      <w:pPr>
        <w:pStyle w:val="13"/>
        <w:numPr>
          <w:ilvl w:val="0"/>
          <w:numId w:val="68"/>
        </w:numPr>
        <w:tabs>
          <w:tab w:val="left" w:pos="332"/>
        </w:tabs>
        <w:spacing w:line="240" w:lineRule="auto"/>
        <w:ind w:left="280" w:hanging="280"/>
        <w:contextualSpacing/>
        <w:jc w:val="both"/>
        <w:rPr>
          <w:color w:val="auto"/>
        </w:rPr>
      </w:pPr>
      <w:r w:rsidRPr="008F7727">
        <w:rPr>
          <w:b/>
          <w:bCs/>
          <w:color w:val="auto"/>
          <w:sz w:val="19"/>
          <w:szCs w:val="19"/>
        </w:rPr>
        <w:t xml:space="preserve">осуществлять </w:t>
      </w:r>
      <w:r w:rsidRPr="008F7727">
        <w:rPr>
          <w:color w:val="auto"/>
        </w:rPr>
        <w:t>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rsidR="00A57638" w:rsidRPr="008F7727" w:rsidRDefault="00E235EB" w:rsidP="001C58A8">
      <w:pPr>
        <w:pStyle w:val="af5"/>
        <w:contextualSpacing/>
        <w:rPr>
          <w:rFonts w:ascii="Times New Roman" w:hAnsi="Times New Roman" w:cs="Times New Roman"/>
        </w:rPr>
      </w:pPr>
      <w:r w:rsidRPr="008F7727">
        <w:rPr>
          <w:rFonts w:ascii="Times New Roman" w:hAnsi="Times New Roman" w:cs="Times New Roman"/>
        </w:rPr>
        <w:t>Человек в современном изменяющемся мире</w:t>
      </w:r>
    </w:p>
    <w:p w:rsidR="00A57638" w:rsidRPr="008F7727" w:rsidRDefault="00E235EB" w:rsidP="00493505">
      <w:pPr>
        <w:pStyle w:val="13"/>
        <w:numPr>
          <w:ilvl w:val="0"/>
          <w:numId w:val="68"/>
        </w:numPr>
        <w:tabs>
          <w:tab w:val="left" w:pos="332"/>
        </w:tabs>
        <w:spacing w:line="240" w:lineRule="auto"/>
        <w:ind w:left="280" w:hanging="280"/>
        <w:contextualSpacing/>
        <w:jc w:val="both"/>
        <w:rPr>
          <w:color w:val="auto"/>
        </w:rPr>
      </w:pPr>
      <w:r w:rsidRPr="008F7727">
        <w:rPr>
          <w:b/>
          <w:bCs/>
          <w:color w:val="auto"/>
          <w:sz w:val="19"/>
          <w:szCs w:val="19"/>
        </w:rPr>
        <w:t xml:space="preserve">осваивать и применять </w:t>
      </w:r>
      <w:r w:rsidRPr="008F7727">
        <w:rPr>
          <w:color w:val="auto"/>
        </w:rPr>
        <w:t>знания об информационном обществе, глобализации, глобальных проблемах;</w:t>
      </w:r>
    </w:p>
    <w:p w:rsidR="00A57638" w:rsidRPr="008F7727" w:rsidRDefault="00E235EB" w:rsidP="00493505">
      <w:pPr>
        <w:pStyle w:val="13"/>
        <w:numPr>
          <w:ilvl w:val="0"/>
          <w:numId w:val="68"/>
        </w:numPr>
        <w:tabs>
          <w:tab w:val="left" w:pos="332"/>
        </w:tabs>
        <w:spacing w:line="240" w:lineRule="auto"/>
        <w:ind w:left="280" w:hanging="280"/>
        <w:contextualSpacing/>
        <w:jc w:val="both"/>
        <w:rPr>
          <w:color w:val="auto"/>
        </w:rPr>
      </w:pPr>
      <w:r w:rsidRPr="008F7727">
        <w:rPr>
          <w:b/>
          <w:bCs/>
          <w:color w:val="auto"/>
          <w:sz w:val="19"/>
          <w:szCs w:val="19"/>
        </w:rPr>
        <w:t xml:space="preserve">характеризовать </w:t>
      </w:r>
      <w:r w:rsidRPr="008F7727">
        <w:rPr>
          <w:color w:val="auto"/>
        </w:rPr>
        <w:t>сущность информационного общества; здоровый образ жизни; глобализацию как важный общемировой интеграционный процесс;</w:t>
      </w:r>
    </w:p>
    <w:p w:rsidR="00A57638" w:rsidRPr="008F7727" w:rsidRDefault="00E235EB" w:rsidP="00493505">
      <w:pPr>
        <w:pStyle w:val="13"/>
        <w:numPr>
          <w:ilvl w:val="0"/>
          <w:numId w:val="68"/>
        </w:numPr>
        <w:tabs>
          <w:tab w:val="left" w:pos="332"/>
        </w:tabs>
        <w:spacing w:line="240" w:lineRule="auto"/>
        <w:ind w:left="280" w:hanging="280"/>
        <w:contextualSpacing/>
        <w:jc w:val="both"/>
        <w:rPr>
          <w:color w:val="auto"/>
        </w:rPr>
      </w:pPr>
      <w:r w:rsidRPr="008F7727">
        <w:rPr>
          <w:b/>
          <w:bCs/>
          <w:color w:val="auto"/>
          <w:sz w:val="19"/>
          <w:szCs w:val="19"/>
        </w:rPr>
        <w:t xml:space="preserve">приводить примеры </w:t>
      </w:r>
      <w:r w:rsidRPr="008F7727">
        <w:rPr>
          <w:color w:val="auto"/>
        </w:rPr>
        <w:t>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p w:rsidR="00A57638" w:rsidRPr="008F7727" w:rsidRDefault="00E235EB" w:rsidP="00493505">
      <w:pPr>
        <w:pStyle w:val="13"/>
        <w:numPr>
          <w:ilvl w:val="0"/>
          <w:numId w:val="68"/>
        </w:numPr>
        <w:tabs>
          <w:tab w:val="left" w:pos="332"/>
        </w:tabs>
        <w:spacing w:line="240" w:lineRule="auto"/>
        <w:ind w:firstLine="0"/>
        <w:contextualSpacing/>
        <w:jc w:val="both"/>
        <w:rPr>
          <w:color w:val="auto"/>
        </w:rPr>
      </w:pPr>
      <w:r w:rsidRPr="008F7727">
        <w:rPr>
          <w:b/>
          <w:bCs/>
          <w:color w:val="auto"/>
          <w:sz w:val="19"/>
          <w:szCs w:val="19"/>
        </w:rPr>
        <w:t xml:space="preserve">сравнивать </w:t>
      </w:r>
      <w:r w:rsidRPr="008F7727">
        <w:rPr>
          <w:color w:val="auto"/>
        </w:rPr>
        <w:t>требования к современным профессиям;</w:t>
      </w:r>
    </w:p>
    <w:p w:rsidR="00A57638" w:rsidRPr="008F7727" w:rsidRDefault="00E235EB" w:rsidP="00493505">
      <w:pPr>
        <w:pStyle w:val="13"/>
        <w:numPr>
          <w:ilvl w:val="0"/>
          <w:numId w:val="68"/>
        </w:numPr>
        <w:tabs>
          <w:tab w:val="left" w:pos="332"/>
        </w:tabs>
        <w:spacing w:line="240" w:lineRule="auto"/>
        <w:ind w:left="280" w:hanging="280"/>
        <w:contextualSpacing/>
        <w:jc w:val="both"/>
        <w:rPr>
          <w:color w:val="auto"/>
        </w:rPr>
      </w:pPr>
      <w:r w:rsidRPr="008F7727">
        <w:rPr>
          <w:b/>
          <w:bCs/>
          <w:color w:val="auto"/>
          <w:sz w:val="19"/>
          <w:szCs w:val="19"/>
        </w:rPr>
        <w:t xml:space="preserve">устанавливать и объяснять </w:t>
      </w:r>
      <w:r w:rsidRPr="008F7727">
        <w:rPr>
          <w:color w:val="auto"/>
        </w:rPr>
        <w:t>причины и последствия глобализации;</w:t>
      </w:r>
    </w:p>
    <w:p w:rsidR="00A57638" w:rsidRPr="008F7727" w:rsidRDefault="00E235EB" w:rsidP="00493505">
      <w:pPr>
        <w:pStyle w:val="13"/>
        <w:numPr>
          <w:ilvl w:val="0"/>
          <w:numId w:val="68"/>
        </w:numPr>
        <w:tabs>
          <w:tab w:val="left" w:pos="332"/>
        </w:tabs>
        <w:spacing w:line="240" w:lineRule="auto"/>
        <w:ind w:left="280" w:hanging="280"/>
        <w:contextualSpacing/>
        <w:jc w:val="both"/>
        <w:rPr>
          <w:color w:val="auto"/>
        </w:rPr>
      </w:pPr>
      <w:r w:rsidRPr="008F7727">
        <w:rPr>
          <w:b/>
          <w:bCs/>
          <w:color w:val="auto"/>
          <w:sz w:val="19"/>
          <w:szCs w:val="19"/>
        </w:rPr>
        <w:t xml:space="preserve">использовать </w:t>
      </w:r>
      <w:r w:rsidRPr="008F7727">
        <w:rPr>
          <w:color w:val="auto"/>
        </w:rPr>
        <w:t xml:space="preserve">полученные знания о современном обществе для решения познавательных задач и анализа ситуаций, включающих </w:t>
      </w:r>
      <w:r w:rsidRPr="008F7727">
        <w:rPr>
          <w:color w:val="auto"/>
        </w:rPr>
        <w:lastRenderedPageBreak/>
        <w:t>объяснение (устное и письменное) важности здорового образа жизни, связи здоровья и спорта в жизни человека;</w:t>
      </w:r>
    </w:p>
    <w:p w:rsidR="00A57638" w:rsidRPr="008F7727" w:rsidRDefault="00E235EB" w:rsidP="00493505">
      <w:pPr>
        <w:pStyle w:val="13"/>
        <w:numPr>
          <w:ilvl w:val="0"/>
          <w:numId w:val="68"/>
        </w:numPr>
        <w:tabs>
          <w:tab w:val="left" w:pos="332"/>
        </w:tabs>
        <w:spacing w:line="240" w:lineRule="auto"/>
        <w:ind w:left="280" w:hanging="280"/>
        <w:contextualSpacing/>
        <w:jc w:val="both"/>
        <w:rPr>
          <w:color w:val="auto"/>
        </w:rPr>
      </w:pPr>
      <w:r w:rsidRPr="008F7727">
        <w:rPr>
          <w:b/>
          <w:bCs/>
          <w:color w:val="auto"/>
          <w:sz w:val="19"/>
          <w:szCs w:val="19"/>
        </w:rPr>
        <w:t xml:space="preserve">определять и аргументировать </w:t>
      </w:r>
      <w:r w:rsidRPr="008F7727">
        <w:rPr>
          <w:color w:val="auto"/>
        </w:rPr>
        <w:t>с опорой на обществоведческие знания, факты общественной жизни и личный социальный опыт своё отношение к современным формам коммуникации; к здоровому образу жизни;</w:t>
      </w:r>
    </w:p>
    <w:p w:rsidR="00A57638" w:rsidRPr="008F7727" w:rsidRDefault="00E235EB" w:rsidP="00493505">
      <w:pPr>
        <w:pStyle w:val="13"/>
        <w:numPr>
          <w:ilvl w:val="0"/>
          <w:numId w:val="68"/>
        </w:numPr>
        <w:tabs>
          <w:tab w:val="left" w:pos="332"/>
        </w:tabs>
        <w:spacing w:line="240" w:lineRule="auto"/>
        <w:ind w:left="280" w:hanging="280"/>
        <w:contextualSpacing/>
        <w:jc w:val="both"/>
        <w:rPr>
          <w:color w:val="auto"/>
        </w:rPr>
      </w:pPr>
      <w:r w:rsidRPr="008F7727">
        <w:rPr>
          <w:b/>
          <w:bCs/>
          <w:color w:val="auto"/>
          <w:sz w:val="19"/>
          <w:szCs w:val="19"/>
        </w:rPr>
        <w:t xml:space="preserve">решать </w:t>
      </w:r>
      <w:r w:rsidRPr="008F7727">
        <w:rPr>
          <w:color w:val="auto"/>
        </w:rPr>
        <w:t>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p w:rsidR="00A57638" w:rsidRPr="008F7727" w:rsidRDefault="00E235EB" w:rsidP="00493505">
      <w:pPr>
        <w:pStyle w:val="13"/>
        <w:numPr>
          <w:ilvl w:val="0"/>
          <w:numId w:val="68"/>
        </w:numPr>
        <w:tabs>
          <w:tab w:val="left" w:pos="332"/>
        </w:tabs>
        <w:spacing w:line="240" w:lineRule="auto"/>
        <w:ind w:left="280" w:hanging="280"/>
        <w:contextualSpacing/>
        <w:jc w:val="both"/>
        <w:rPr>
          <w:color w:val="auto"/>
        </w:rPr>
      </w:pPr>
      <w:r w:rsidRPr="008F7727">
        <w:rPr>
          <w:b/>
          <w:bCs/>
          <w:color w:val="auto"/>
          <w:sz w:val="19"/>
          <w:szCs w:val="19"/>
        </w:rPr>
        <w:t xml:space="preserve">осуществлять </w:t>
      </w:r>
      <w:r w:rsidRPr="008F7727">
        <w:rPr>
          <w:color w:val="auto"/>
        </w:rPr>
        <w:t>смысловое чтение текстов (научно-популярных, публицистических и др.) по проблемам современного общества, глобализации; непрерывного образования; выбора профессии;</w:t>
      </w:r>
    </w:p>
    <w:p w:rsidR="00A57638" w:rsidRPr="008F7727" w:rsidRDefault="00E235EB" w:rsidP="00493505">
      <w:pPr>
        <w:pStyle w:val="13"/>
        <w:numPr>
          <w:ilvl w:val="0"/>
          <w:numId w:val="68"/>
        </w:numPr>
        <w:tabs>
          <w:tab w:val="left" w:pos="332"/>
        </w:tabs>
        <w:spacing w:line="240" w:lineRule="auto"/>
        <w:ind w:left="280" w:hanging="280"/>
        <w:contextualSpacing/>
        <w:jc w:val="both"/>
        <w:rPr>
          <w:color w:val="auto"/>
        </w:rPr>
        <w:sectPr w:rsidR="00A57638" w:rsidRPr="008F7727" w:rsidSect="008D115F">
          <w:footnotePr>
            <w:numRestart w:val="eachPage"/>
          </w:footnotePr>
          <w:type w:val="nextColumn"/>
          <w:pgSz w:w="7824" w:h="12019"/>
          <w:pgMar w:top="567" w:right="567" w:bottom="567" w:left="1134" w:header="0" w:footer="3" w:gutter="0"/>
          <w:cols w:space="720"/>
          <w:noEndnote/>
          <w:docGrid w:linePitch="360"/>
        </w:sectPr>
      </w:pPr>
      <w:r w:rsidRPr="008F7727">
        <w:rPr>
          <w:b/>
          <w:bCs/>
          <w:color w:val="auto"/>
          <w:sz w:val="19"/>
          <w:szCs w:val="19"/>
        </w:rPr>
        <w:t xml:space="preserve">осуществлять поиск и извлечение </w:t>
      </w:r>
      <w:r w:rsidRPr="008F7727">
        <w:rPr>
          <w:color w:val="auto"/>
        </w:rPr>
        <w:t>социальной информации (текстовой, графической, аудиовизуальной) из различных источников о глобализации и её последствиях; о роли непрерывного образования в современном обществе.</w:t>
      </w:r>
    </w:p>
    <w:p w:rsidR="00DC12CB" w:rsidRPr="008F7727" w:rsidRDefault="00DC12CB" w:rsidP="001C58A8">
      <w:pPr>
        <w:contextualSpacing/>
        <w:rPr>
          <w:rFonts w:ascii="Times New Roman" w:eastAsia="Arial" w:hAnsi="Times New Roman" w:cs="Times New Roman"/>
          <w:b/>
          <w:bCs/>
          <w:color w:val="231E20"/>
          <w:sz w:val="20"/>
          <w:szCs w:val="20"/>
        </w:rPr>
      </w:pPr>
      <w:bookmarkStart w:id="403" w:name="bookmark1006"/>
      <w:r w:rsidRPr="008F7727">
        <w:rPr>
          <w:rFonts w:ascii="Times New Roman" w:hAnsi="Times New Roman" w:cs="Times New Roman"/>
        </w:rPr>
        <w:lastRenderedPageBreak/>
        <w:br w:type="page"/>
      </w:r>
    </w:p>
    <w:p w:rsidR="00A57638" w:rsidRPr="008F7727" w:rsidRDefault="00D253FB" w:rsidP="001C58A8">
      <w:pPr>
        <w:pStyle w:val="3"/>
        <w:pBdr>
          <w:bottom w:val="single" w:sz="12" w:space="1" w:color="auto"/>
        </w:pBdr>
        <w:spacing w:after="0" w:line="240" w:lineRule="auto"/>
        <w:contextualSpacing/>
        <w:rPr>
          <w:rFonts w:ascii="Times New Roman" w:hAnsi="Times New Roman" w:cs="Times New Roman"/>
        </w:rPr>
      </w:pPr>
      <w:bookmarkStart w:id="404" w:name="_Toc105502788"/>
      <w:r>
        <w:rPr>
          <w:rFonts w:ascii="Times New Roman" w:hAnsi="Times New Roman" w:cs="Times New Roman"/>
        </w:rPr>
        <w:lastRenderedPageBreak/>
        <w:t>2.1.8</w:t>
      </w:r>
      <w:r w:rsidR="00DC12CB" w:rsidRPr="008F7727">
        <w:rPr>
          <w:rFonts w:ascii="Times New Roman" w:hAnsi="Times New Roman" w:cs="Times New Roman"/>
        </w:rPr>
        <w:t>.</w:t>
      </w:r>
      <w:r w:rsidR="00E235EB" w:rsidRPr="008F7727">
        <w:rPr>
          <w:rFonts w:ascii="Times New Roman" w:hAnsi="Times New Roman" w:cs="Times New Roman"/>
        </w:rPr>
        <w:t xml:space="preserve"> ГЕОГРАФИЯ</w:t>
      </w:r>
      <w:bookmarkEnd w:id="403"/>
      <w:bookmarkEnd w:id="404"/>
    </w:p>
    <w:p w:rsidR="00DC12CB" w:rsidRPr="008F7727" w:rsidRDefault="00DC12CB" w:rsidP="001C58A8">
      <w:pPr>
        <w:contextualSpacing/>
        <w:rPr>
          <w:rFonts w:ascii="Times New Roman" w:hAnsi="Times New Roman" w:cs="Times New Roman"/>
        </w:rPr>
      </w:pPr>
    </w:p>
    <w:p w:rsidR="00A57638" w:rsidRPr="008F7727" w:rsidRDefault="00E235EB" w:rsidP="001C58A8">
      <w:pPr>
        <w:pStyle w:val="13"/>
        <w:spacing w:line="240" w:lineRule="auto"/>
        <w:contextualSpacing/>
        <w:jc w:val="both"/>
        <w:rPr>
          <w:color w:val="auto"/>
        </w:rPr>
      </w:pPr>
      <w:r w:rsidRPr="008F7727">
        <w:rPr>
          <w:color w:val="auto"/>
        </w:rPr>
        <w:t>Примерная рабочая программа по географии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представленной в Примерной программе воспитания (одобрено решением ФУМО от 02.06.2020 г.).</w:t>
      </w:r>
    </w:p>
    <w:p w:rsidR="00A57638" w:rsidRPr="008F7727" w:rsidRDefault="00E235EB" w:rsidP="001C58A8">
      <w:pPr>
        <w:pStyle w:val="af5"/>
        <w:pBdr>
          <w:bottom w:val="single" w:sz="12" w:space="1" w:color="auto"/>
        </w:pBdr>
        <w:contextualSpacing/>
        <w:rPr>
          <w:rFonts w:ascii="Times New Roman" w:hAnsi="Times New Roman" w:cs="Times New Roman"/>
        </w:rPr>
      </w:pPr>
      <w:bookmarkStart w:id="405" w:name="bookmark1008"/>
      <w:r w:rsidRPr="008F7727">
        <w:rPr>
          <w:rFonts w:ascii="Times New Roman" w:hAnsi="Times New Roman" w:cs="Times New Roman"/>
        </w:rPr>
        <w:t>ПОЯСНИТЕЛЬНАЯ ЗАПИСКА</w:t>
      </w:r>
      <w:bookmarkEnd w:id="405"/>
    </w:p>
    <w:p w:rsidR="00DC12CB" w:rsidRPr="008F7727" w:rsidRDefault="00DC12CB" w:rsidP="001C58A8">
      <w:pPr>
        <w:pStyle w:val="af5"/>
        <w:contextualSpacing/>
        <w:rPr>
          <w:rFonts w:ascii="Times New Roman" w:hAnsi="Times New Roman" w:cs="Times New Roman"/>
        </w:rPr>
      </w:pPr>
    </w:p>
    <w:p w:rsidR="00A57638" w:rsidRPr="008F7727" w:rsidRDefault="00E235EB" w:rsidP="001C58A8">
      <w:pPr>
        <w:pStyle w:val="13"/>
        <w:spacing w:line="240" w:lineRule="auto"/>
        <w:contextualSpacing/>
        <w:jc w:val="both"/>
        <w:rPr>
          <w:color w:val="auto"/>
        </w:rPr>
      </w:pPr>
      <w:r w:rsidRPr="008F7727">
        <w:rPr>
          <w:color w:val="auto"/>
        </w:rPr>
        <w:t>Программа по географии отражает основные требования Федерального государственного образовательного стандарта основного общего образования к личностным, метапредметным и предметным результатам освоения образовательных программ и составлена с учётом Концепции географического образования, принятой на Всероссийском съезде учителей географии и утверждённой Решением Коллегии Министерства просвещения и науки Российской Федерации от 24.12.2018 года.</w:t>
      </w:r>
    </w:p>
    <w:p w:rsidR="00A57638" w:rsidRPr="008F7727" w:rsidRDefault="00E235EB" w:rsidP="001C58A8">
      <w:pPr>
        <w:pStyle w:val="13"/>
        <w:spacing w:line="240" w:lineRule="auto"/>
        <w:contextualSpacing/>
        <w:jc w:val="both"/>
        <w:rPr>
          <w:color w:val="auto"/>
        </w:rPr>
      </w:pPr>
      <w:r w:rsidRPr="008F7727">
        <w:rPr>
          <w:color w:val="auto"/>
        </w:rPr>
        <w:t>Согласно своему назначению примерная рабочая программа является ориентиром для составления рабочих авторских программ: она даёт представление о целях обучения, воспитания и развития обучающихся средствами учебного предмета «География»; устанавливает обязательное предметное содержание, предусматривает распределение его по классам и структурирование его по разделам и темам курса; даёт примерное распределение учебных часов по тематическим разделам курса и рекомендуемую (примерную)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 основного общего образования, требований к результатам обучения географии, а также основных видов деятельности обучающихся.</w:t>
      </w:r>
    </w:p>
    <w:p w:rsidR="00A57638" w:rsidRPr="008F7727" w:rsidRDefault="00E235EB" w:rsidP="001C58A8">
      <w:pPr>
        <w:pStyle w:val="af5"/>
        <w:contextualSpacing/>
        <w:rPr>
          <w:rFonts w:ascii="Times New Roman" w:hAnsi="Times New Roman" w:cs="Times New Roman"/>
        </w:rPr>
      </w:pPr>
      <w:bookmarkStart w:id="406" w:name="bookmark1010"/>
      <w:r w:rsidRPr="008F7727">
        <w:rPr>
          <w:rFonts w:ascii="Times New Roman" w:hAnsi="Times New Roman" w:cs="Times New Roman"/>
        </w:rPr>
        <w:t>ОБЩАЯ ХАРАКТЕРИСТИКА УЧЕБНОГО ПРЕДМЕТА «ГЕОГРАФИЯ»</w:t>
      </w:r>
      <w:bookmarkEnd w:id="406"/>
    </w:p>
    <w:p w:rsidR="00A57638" w:rsidRPr="008F7727" w:rsidRDefault="00E235EB" w:rsidP="001C58A8">
      <w:pPr>
        <w:pStyle w:val="13"/>
        <w:spacing w:line="240" w:lineRule="auto"/>
        <w:contextualSpacing/>
        <w:jc w:val="both"/>
        <w:rPr>
          <w:color w:val="auto"/>
        </w:rPr>
      </w:pPr>
      <w:r w:rsidRPr="008F7727">
        <w:rPr>
          <w:color w:val="auto"/>
        </w:rPr>
        <w:t>География в основной школе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rsidR="00A57638" w:rsidRPr="008F7727" w:rsidRDefault="00E235EB" w:rsidP="001C58A8">
      <w:pPr>
        <w:pStyle w:val="13"/>
        <w:spacing w:line="240" w:lineRule="auto"/>
        <w:contextualSpacing/>
        <w:jc w:val="both"/>
        <w:rPr>
          <w:color w:val="auto"/>
        </w:rPr>
      </w:pPr>
      <w:r w:rsidRPr="008F7727">
        <w:rPr>
          <w:color w:val="auto"/>
        </w:rPr>
        <w:t xml:space="preserve">Содержание курса географии в основной школе является базой для </w:t>
      </w:r>
      <w:r w:rsidRPr="008F7727">
        <w:rPr>
          <w:color w:val="auto"/>
        </w:rPr>
        <w:lastRenderedPageBreak/>
        <w:t>реализации краеведческого подхода в обучении, изучения географических закономерностей, теорий, законов и гипотез в старшей школе, базовым звеном в системе непрерывного географического образования, основой для последующей уровневой дифференциации.</w:t>
      </w:r>
    </w:p>
    <w:p w:rsidR="00A57638" w:rsidRPr="008F7727" w:rsidRDefault="00E235EB" w:rsidP="001C58A8">
      <w:pPr>
        <w:pStyle w:val="af5"/>
        <w:contextualSpacing/>
        <w:rPr>
          <w:rFonts w:ascii="Times New Roman" w:hAnsi="Times New Roman" w:cs="Times New Roman"/>
        </w:rPr>
      </w:pPr>
      <w:bookmarkStart w:id="407" w:name="bookmark1012"/>
      <w:r w:rsidRPr="008F7727">
        <w:rPr>
          <w:rFonts w:ascii="Times New Roman" w:hAnsi="Times New Roman" w:cs="Times New Roman"/>
        </w:rPr>
        <w:t>ЦЕЛИ ИЗУЧЕНИЯ УЧЕБНОГО ПРЕДМЕТА «ГЕОГРАФИЯ»</w:t>
      </w:r>
      <w:bookmarkEnd w:id="407"/>
    </w:p>
    <w:p w:rsidR="00A57638" w:rsidRPr="008F7727" w:rsidRDefault="00E235EB" w:rsidP="001C58A8">
      <w:pPr>
        <w:pStyle w:val="13"/>
        <w:spacing w:line="240" w:lineRule="auto"/>
        <w:contextualSpacing/>
        <w:jc w:val="both"/>
        <w:rPr>
          <w:color w:val="auto"/>
        </w:rPr>
      </w:pPr>
      <w:r w:rsidRPr="008F7727">
        <w:rPr>
          <w:color w:val="auto"/>
        </w:rPr>
        <w:t>Изучение географии в общем образовании направлено на достижение следующих целей:</w:t>
      </w:r>
    </w:p>
    <w:p w:rsidR="00A57638" w:rsidRPr="008F7727" w:rsidRDefault="00E235EB" w:rsidP="00493505">
      <w:pPr>
        <w:pStyle w:val="13"/>
        <w:numPr>
          <w:ilvl w:val="0"/>
          <w:numId w:val="69"/>
        </w:numPr>
        <w:tabs>
          <w:tab w:val="left" w:pos="543"/>
        </w:tabs>
        <w:spacing w:line="240" w:lineRule="auto"/>
        <w:contextualSpacing/>
        <w:jc w:val="both"/>
        <w:rPr>
          <w:color w:val="auto"/>
        </w:rPr>
      </w:pPr>
      <w:r w:rsidRPr="008F7727">
        <w:rPr>
          <w:color w:val="auto"/>
        </w:rPr>
        <w:t>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w:t>
      </w:r>
    </w:p>
    <w:p w:rsidR="00A57638" w:rsidRPr="008F7727" w:rsidRDefault="00E235EB" w:rsidP="00493505">
      <w:pPr>
        <w:pStyle w:val="13"/>
        <w:numPr>
          <w:ilvl w:val="0"/>
          <w:numId w:val="69"/>
        </w:numPr>
        <w:tabs>
          <w:tab w:val="left" w:pos="543"/>
        </w:tabs>
        <w:spacing w:line="240" w:lineRule="auto"/>
        <w:contextualSpacing/>
        <w:jc w:val="both"/>
        <w:rPr>
          <w:color w:val="auto"/>
        </w:rPr>
      </w:pPr>
      <w:r w:rsidRPr="008F7727">
        <w:rPr>
          <w:color w:val="auto"/>
        </w:rPr>
        <w:t>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w:t>
      </w:r>
    </w:p>
    <w:p w:rsidR="00A57638" w:rsidRPr="008F7727" w:rsidRDefault="00E235EB" w:rsidP="00493505">
      <w:pPr>
        <w:pStyle w:val="13"/>
        <w:numPr>
          <w:ilvl w:val="0"/>
          <w:numId w:val="69"/>
        </w:numPr>
        <w:tabs>
          <w:tab w:val="left" w:pos="548"/>
        </w:tabs>
        <w:spacing w:line="240" w:lineRule="auto"/>
        <w:contextualSpacing/>
        <w:jc w:val="both"/>
        <w:rPr>
          <w:color w:val="auto"/>
        </w:rPr>
      </w:pPr>
      <w:r w:rsidRPr="008F7727">
        <w:rPr>
          <w:color w:val="auto"/>
        </w:rPr>
        <w:t>воспитание экологической культуры, соответствующей современному уровню геоэкологического мышления на основе освоения знаний о взаимосвязях в ПК,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w:t>
      </w:r>
    </w:p>
    <w:p w:rsidR="00A57638" w:rsidRPr="008F7727" w:rsidRDefault="00E235EB" w:rsidP="00493505">
      <w:pPr>
        <w:pStyle w:val="13"/>
        <w:numPr>
          <w:ilvl w:val="0"/>
          <w:numId w:val="69"/>
        </w:numPr>
        <w:tabs>
          <w:tab w:val="left" w:pos="548"/>
        </w:tabs>
        <w:spacing w:line="240" w:lineRule="auto"/>
        <w:contextualSpacing/>
        <w:jc w:val="both"/>
        <w:rPr>
          <w:color w:val="auto"/>
        </w:rPr>
      </w:pPr>
      <w:r w:rsidRPr="008F7727">
        <w:rPr>
          <w:color w:val="auto"/>
        </w:rPr>
        <w:t>формирование способности поиска и применения различных источников географической информации, в том числе ресурсов Интернета, для описания, характеристики, объяснения и оценки разнообразных географических явлений и процессов, жизненных ситуаций;</w:t>
      </w:r>
    </w:p>
    <w:p w:rsidR="00A57638" w:rsidRPr="008F7727" w:rsidRDefault="00E235EB" w:rsidP="00493505">
      <w:pPr>
        <w:pStyle w:val="13"/>
        <w:numPr>
          <w:ilvl w:val="0"/>
          <w:numId w:val="69"/>
        </w:numPr>
        <w:tabs>
          <w:tab w:val="left" w:pos="543"/>
        </w:tabs>
        <w:spacing w:line="240" w:lineRule="auto"/>
        <w:contextualSpacing/>
        <w:jc w:val="both"/>
        <w:rPr>
          <w:color w:val="auto"/>
        </w:rPr>
      </w:pPr>
      <w:r w:rsidRPr="008F7727">
        <w:rPr>
          <w:color w:val="auto"/>
        </w:rPr>
        <w:t>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w:t>
      </w:r>
    </w:p>
    <w:p w:rsidR="00A57638" w:rsidRPr="008F7727" w:rsidRDefault="00E235EB" w:rsidP="00493505">
      <w:pPr>
        <w:pStyle w:val="13"/>
        <w:numPr>
          <w:ilvl w:val="0"/>
          <w:numId w:val="69"/>
        </w:numPr>
        <w:tabs>
          <w:tab w:val="left" w:pos="543"/>
        </w:tabs>
        <w:spacing w:line="240" w:lineRule="auto"/>
        <w:contextualSpacing/>
        <w:jc w:val="both"/>
        <w:rPr>
          <w:color w:val="auto"/>
        </w:rPr>
      </w:pPr>
      <w:r w:rsidRPr="008F7727">
        <w:rPr>
          <w:color w:val="auto"/>
        </w:rPr>
        <w:t>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w:t>
      </w:r>
    </w:p>
    <w:p w:rsidR="00A57638" w:rsidRPr="008F7727" w:rsidRDefault="00E235EB" w:rsidP="001C58A8">
      <w:pPr>
        <w:pStyle w:val="af5"/>
        <w:contextualSpacing/>
        <w:rPr>
          <w:rFonts w:ascii="Times New Roman" w:hAnsi="Times New Roman" w:cs="Times New Roman"/>
        </w:rPr>
      </w:pPr>
      <w:bookmarkStart w:id="408" w:name="bookmark1014"/>
      <w:r w:rsidRPr="008F7727">
        <w:rPr>
          <w:rFonts w:ascii="Times New Roman" w:hAnsi="Times New Roman" w:cs="Times New Roman"/>
        </w:rPr>
        <w:t>МЕСТО УЧЕБНОГО ПРЕДМЕТА «ГЕОГРАФИЯ» В УЧЕБНОМ ПЛАНЕ</w:t>
      </w:r>
      <w:bookmarkEnd w:id="408"/>
    </w:p>
    <w:p w:rsidR="00A57638" w:rsidRPr="008F7727" w:rsidRDefault="00E235EB" w:rsidP="001C58A8">
      <w:pPr>
        <w:pStyle w:val="13"/>
        <w:spacing w:line="240" w:lineRule="auto"/>
        <w:contextualSpacing/>
        <w:jc w:val="both"/>
        <w:rPr>
          <w:color w:val="auto"/>
        </w:rPr>
      </w:pPr>
      <w:r w:rsidRPr="008F7727">
        <w:rPr>
          <w:color w:val="auto"/>
        </w:rPr>
        <w:t>В системе общего образования «География» признана обязательным учебным предметом, который входит в состав предметной области «Общественно-научные предметы».</w:t>
      </w:r>
    </w:p>
    <w:p w:rsidR="00A57638" w:rsidRPr="008F7727" w:rsidRDefault="00E235EB" w:rsidP="001C58A8">
      <w:pPr>
        <w:pStyle w:val="13"/>
        <w:spacing w:line="240" w:lineRule="auto"/>
        <w:contextualSpacing/>
        <w:jc w:val="both"/>
        <w:rPr>
          <w:color w:val="auto"/>
        </w:rPr>
      </w:pPr>
      <w:r w:rsidRPr="008F7727">
        <w:rPr>
          <w:color w:val="auto"/>
        </w:rPr>
        <w:t>Освоение содержания курса «География» в основной школе происходит с опорой на географические знания и умения, сформированные ранее в курсе «Окружающий мир».</w:t>
      </w:r>
    </w:p>
    <w:p w:rsidR="00A57638" w:rsidRPr="008F7727" w:rsidRDefault="00E235EB" w:rsidP="001C58A8">
      <w:pPr>
        <w:pStyle w:val="13"/>
        <w:spacing w:line="240" w:lineRule="auto"/>
        <w:contextualSpacing/>
        <w:jc w:val="both"/>
        <w:rPr>
          <w:color w:val="auto"/>
        </w:rPr>
      </w:pPr>
      <w:r w:rsidRPr="008F7727">
        <w:rPr>
          <w:color w:val="auto"/>
        </w:rPr>
        <w:t>Учебным планом на изучение географии отводится 272 часа: по одному часу в неделю в 5 и 6 классах и по 2 часа в 7, 8 и 9 классах.</w:t>
      </w:r>
    </w:p>
    <w:p w:rsidR="00A57638" w:rsidRPr="008F7727" w:rsidRDefault="00E235EB" w:rsidP="001C58A8">
      <w:pPr>
        <w:pStyle w:val="13"/>
        <w:spacing w:line="240" w:lineRule="auto"/>
        <w:contextualSpacing/>
        <w:jc w:val="both"/>
        <w:rPr>
          <w:color w:val="auto"/>
        </w:rPr>
        <w:sectPr w:rsidR="00A57638" w:rsidRPr="008F7727" w:rsidSect="008D115F">
          <w:footerReference w:type="even" r:id="rId37"/>
          <w:footerReference w:type="default" r:id="rId38"/>
          <w:footnotePr>
            <w:numRestart w:val="eachPage"/>
          </w:footnotePr>
          <w:type w:val="nextColumn"/>
          <w:pgSz w:w="7824" w:h="12019"/>
          <w:pgMar w:top="567" w:right="567" w:bottom="567" w:left="1134" w:header="0" w:footer="3" w:gutter="0"/>
          <w:cols w:space="720"/>
          <w:noEndnote/>
          <w:docGrid w:linePitch="360"/>
        </w:sectPr>
      </w:pPr>
      <w:r w:rsidRPr="008F7727">
        <w:rPr>
          <w:color w:val="auto"/>
        </w:rPr>
        <w:lastRenderedPageBreak/>
        <w:t>Для каждого класса предусмотрено резервное учебное время, которое может быть использовано участниками образовательного процесса в целях формирования вариативной составляющей содержания конкретной рабочей программы. При этом обязательная (инвариантная) часть содержания предмета, установленная примерной рабочей программой должна быть сохранена полностью.</w:t>
      </w:r>
    </w:p>
    <w:p w:rsidR="00A57638" w:rsidRPr="008F7727" w:rsidRDefault="00E235EB" w:rsidP="001C58A8">
      <w:pPr>
        <w:pStyle w:val="af5"/>
        <w:pBdr>
          <w:bottom w:val="single" w:sz="12" w:space="1" w:color="auto"/>
        </w:pBdr>
        <w:contextualSpacing/>
        <w:rPr>
          <w:rFonts w:ascii="Times New Roman" w:hAnsi="Times New Roman" w:cs="Times New Roman"/>
        </w:rPr>
      </w:pPr>
      <w:bookmarkStart w:id="409" w:name="bookmark1016"/>
      <w:r w:rsidRPr="008F7727">
        <w:rPr>
          <w:rFonts w:ascii="Times New Roman" w:hAnsi="Times New Roman" w:cs="Times New Roman"/>
        </w:rPr>
        <w:lastRenderedPageBreak/>
        <w:t>СОДЕРЖАНИЕ УЧЕБНОГО ПРЕДМЕТА «ГЕОГРАФИЯ»</w:t>
      </w:r>
      <w:bookmarkEnd w:id="409"/>
    </w:p>
    <w:p w:rsidR="00DC12CB" w:rsidRPr="008F7727" w:rsidRDefault="00DC12CB" w:rsidP="001C58A8">
      <w:pPr>
        <w:pStyle w:val="af5"/>
        <w:contextualSpacing/>
        <w:rPr>
          <w:rFonts w:ascii="Times New Roman" w:hAnsi="Times New Roman" w:cs="Times New Roman"/>
        </w:rPr>
      </w:pPr>
      <w:bookmarkStart w:id="410" w:name="bookmark1018"/>
    </w:p>
    <w:p w:rsidR="00A57638" w:rsidRPr="008F7727" w:rsidRDefault="00E235EB" w:rsidP="001C58A8">
      <w:pPr>
        <w:pStyle w:val="af5"/>
        <w:contextualSpacing/>
        <w:rPr>
          <w:rFonts w:ascii="Times New Roman" w:hAnsi="Times New Roman" w:cs="Times New Roman"/>
        </w:rPr>
      </w:pPr>
      <w:r w:rsidRPr="008F7727">
        <w:rPr>
          <w:rFonts w:ascii="Times New Roman" w:hAnsi="Times New Roman" w:cs="Times New Roman"/>
        </w:rPr>
        <w:t>5 КЛАСС</w:t>
      </w:r>
      <w:bookmarkEnd w:id="410"/>
    </w:p>
    <w:p w:rsidR="00DC12CB" w:rsidRPr="008F7727" w:rsidRDefault="00DC12CB" w:rsidP="001C58A8">
      <w:pPr>
        <w:pStyle w:val="af5"/>
        <w:contextualSpacing/>
        <w:rPr>
          <w:rFonts w:ascii="Times New Roman" w:hAnsi="Times New Roman" w:cs="Times New Roman"/>
        </w:rPr>
      </w:pPr>
      <w:bookmarkStart w:id="411" w:name="bookmark1020"/>
    </w:p>
    <w:p w:rsidR="00A57638" w:rsidRPr="008F7727" w:rsidRDefault="00E235EB" w:rsidP="001C58A8">
      <w:pPr>
        <w:pStyle w:val="af5"/>
        <w:contextualSpacing/>
        <w:rPr>
          <w:rFonts w:ascii="Times New Roman" w:hAnsi="Times New Roman" w:cs="Times New Roman"/>
        </w:rPr>
      </w:pPr>
      <w:r w:rsidRPr="008F7727">
        <w:rPr>
          <w:rFonts w:ascii="Times New Roman" w:hAnsi="Times New Roman" w:cs="Times New Roman"/>
        </w:rPr>
        <w:t>РАЗДЕЛ 1. ГЕОГРАФИЧЕСКОЕ ИЗУЧЕНИЕ ЗЕМЛИ</w:t>
      </w:r>
      <w:bookmarkEnd w:id="411"/>
    </w:p>
    <w:p w:rsidR="00DC12CB" w:rsidRPr="008F7727" w:rsidRDefault="00DC12CB" w:rsidP="001C58A8">
      <w:pPr>
        <w:pStyle w:val="af5"/>
        <w:contextualSpacing/>
        <w:rPr>
          <w:rFonts w:ascii="Times New Roman" w:hAnsi="Times New Roman" w:cs="Times New Roman"/>
        </w:rPr>
      </w:pPr>
      <w:bookmarkStart w:id="412" w:name="bookmark1022"/>
    </w:p>
    <w:p w:rsidR="00A57638" w:rsidRPr="008F7727" w:rsidRDefault="00E235EB" w:rsidP="001C58A8">
      <w:pPr>
        <w:pStyle w:val="af5"/>
        <w:contextualSpacing/>
        <w:rPr>
          <w:rFonts w:ascii="Times New Roman" w:hAnsi="Times New Roman" w:cs="Times New Roman"/>
        </w:rPr>
      </w:pPr>
      <w:r w:rsidRPr="008F7727">
        <w:rPr>
          <w:rFonts w:ascii="Times New Roman" w:hAnsi="Times New Roman" w:cs="Times New Roman"/>
        </w:rPr>
        <w:t>Введение. География — наука о планете Земля</w:t>
      </w:r>
      <w:bookmarkEnd w:id="412"/>
    </w:p>
    <w:p w:rsidR="00A57638" w:rsidRPr="008F7727" w:rsidRDefault="00E235EB" w:rsidP="001C58A8">
      <w:pPr>
        <w:pStyle w:val="13"/>
        <w:spacing w:line="240" w:lineRule="auto"/>
        <w:contextualSpacing/>
        <w:jc w:val="both"/>
        <w:rPr>
          <w:color w:val="auto"/>
        </w:rPr>
      </w:pPr>
      <w:r w:rsidRPr="008F7727">
        <w:rPr>
          <w:color w:val="auto"/>
        </w:rPr>
        <w:t xml:space="preserve">Что изучает география? Географические объекты, процессы и явления. Как география изучает объекты, процессы и явления. </w:t>
      </w:r>
      <w:r w:rsidRPr="008F7727">
        <w:rPr>
          <w:i/>
          <w:iCs/>
          <w:color w:val="auto"/>
        </w:rPr>
        <w:t>Географические методы изучения объектов и явлений</w:t>
      </w:r>
      <w:r w:rsidRPr="008F7727">
        <w:rPr>
          <w:color w:val="auto"/>
          <w:vertAlign w:val="superscript"/>
        </w:rPr>
        <w:t>1</w:t>
      </w:r>
      <w:r w:rsidRPr="008F7727">
        <w:rPr>
          <w:color w:val="auto"/>
        </w:rPr>
        <w:t>. Древо географических наук.</w:t>
      </w:r>
    </w:p>
    <w:p w:rsidR="00A57638" w:rsidRPr="008F7727" w:rsidRDefault="00E235EB" w:rsidP="001C58A8">
      <w:pPr>
        <w:pStyle w:val="af5"/>
        <w:contextualSpacing/>
        <w:rPr>
          <w:rFonts w:ascii="Times New Roman" w:hAnsi="Times New Roman" w:cs="Times New Roman"/>
        </w:rPr>
      </w:pPr>
      <w:bookmarkStart w:id="413" w:name="bookmark1024"/>
      <w:r w:rsidRPr="008F7727">
        <w:rPr>
          <w:rFonts w:ascii="Times New Roman" w:hAnsi="Times New Roman" w:cs="Times New Roman"/>
        </w:rPr>
        <w:t>Практическая работа</w:t>
      </w:r>
      <w:bookmarkEnd w:id="413"/>
    </w:p>
    <w:p w:rsidR="00A57638" w:rsidRPr="008F7727" w:rsidRDefault="00E235EB" w:rsidP="00493505">
      <w:pPr>
        <w:pStyle w:val="13"/>
        <w:numPr>
          <w:ilvl w:val="0"/>
          <w:numId w:val="70"/>
        </w:numPr>
        <w:tabs>
          <w:tab w:val="left" w:pos="549"/>
        </w:tabs>
        <w:spacing w:line="240" w:lineRule="auto"/>
        <w:contextualSpacing/>
        <w:jc w:val="both"/>
        <w:rPr>
          <w:color w:val="auto"/>
        </w:rPr>
      </w:pPr>
      <w:r w:rsidRPr="008F7727">
        <w:rPr>
          <w:color w:val="auto"/>
        </w:rPr>
        <w:t>Организация фенологических наблюдений в природе: планирование, участие в групповой работе, форма систематизации данных</w:t>
      </w:r>
      <w:r w:rsidRPr="008F7727">
        <w:rPr>
          <w:color w:val="auto"/>
          <w:vertAlign w:val="superscript"/>
        </w:rPr>
        <w:footnoteReference w:id="18"/>
      </w:r>
      <w:r w:rsidRPr="008F7727">
        <w:rPr>
          <w:color w:val="auto"/>
          <w:vertAlign w:val="superscript"/>
        </w:rPr>
        <w:footnoteReference w:id="19"/>
      </w:r>
      <w:r w:rsidRPr="008F7727">
        <w:rPr>
          <w:color w:val="auto"/>
        </w:rPr>
        <w:t>.</w:t>
      </w:r>
    </w:p>
    <w:p w:rsidR="00A57638" w:rsidRPr="008F7727" w:rsidRDefault="00E235EB" w:rsidP="001C58A8">
      <w:pPr>
        <w:pStyle w:val="af5"/>
        <w:contextualSpacing/>
        <w:rPr>
          <w:rFonts w:ascii="Times New Roman" w:hAnsi="Times New Roman" w:cs="Times New Roman"/>
        </w:rPr>
      </w:pPr>
      <w:bookmarkStart w:id="414" w:name="bookmark1026"/>
      <w:r w:rsidRPr="008F7727">
        <w:rPr>
          <w:rFonts w:ascii="Times New Roman" w:hAnsi="Times New Roman" w:cs="Times New Roman"/>
        </w:rPr>
        <w:t>Тема 1. История географических открытий</w:t>
      </w:r>
      <w:bookmarkEnd w:id="414"/>
    </w:p>
    <w:p w:rsidR="00A57638" w:rsidRPr="008F7727" w:rsidRDefault="00E235EB" w:rsidP="001C58A8">
      <w:pPr>
        <w:pStyle w:val="13"/>
        <w:spacing w:line="240" w:lineRule="auto"/>
        <w:contextualSpacing/>
        <w:jc w:val="both"/>
        <w:rPr>
          <w:color w:val="auto"/>
        </w:rPr>
      </w:pPr>
      <w:r w:rsidRPr="008F7727">
        <w:rPr>
          <w:color w:val="auto"/>
        </w:rPr>
        <w:t xml:space="preserve">Представления о мире в древности (Древний Китай, Древний Египет, Древняя Греция, Древний Рим). </w:t>
      </w:r>
      <w:r w:rsidRPr="008F7727">
        <w:rPr>
          <w:i/>
          <w:iCs/>
          <w:color w:val="auto"/>
        </w:rPr>
        <w:t>Путешествие Пифея. Плавания финикийцев вокруг Африки. Экспедиции Т. Хейердала как модель путешествий в древности.</w:t>
      </w:r>
      <w:r w:rsidRPr="008F7727">
        <w:rPr>
          <w:color w:val="auto"/>
        </w:rPr>
        <w:t xml:space="preserve"> Появление географических карт.</w:t>
      </w:r>
    </w:p>
    <w:p w:rsidR="00A57638" w:rsidRPr="008F7727" w:rsidRDefault="00E235EB" w:rsidP="001C58A8">
      <w:pPr>
        <w:pStyle w:val="13"/>
        <w:spacing w:line="240" w:lineRule="auto"/>
        <w:contextualSpacing/>
        <w:jc w:val="both"/>
        <w:rPr>
          <w:color w:val="auto"/>
        </w:rPr>
      </w:pPr>
      <w:r w:rsidRPr="008F7727">
        <w:rPr>
          <w:color w:val="auto"/>
        </w:rPr>
        <w:t xml:space="preserve">География в эпоху Средневековья: путешествия и открытия </w:t>
      </w:r>
      <w:r w:rsidRPr="008F7727">
        <w:rPr>
          <w:i/>
          <w:iCs/>
          <w:color w:val="auto"/>
        </w:rPr>
        <w:t>викингов, древних арабов,</w:t>
      </w:r>
      <w:r w:rsidRPr="008F7727">
        <w:rPr>
          <w:color w:val="auto"/>
        </w:rPr>
        <w:t xml:space="preserve"> русских землепроходцев. </w:t>
      </w:r>
      <w:r w:rsidRPr="008F7727">
        <w:rPr>
          <w:i/>
          <w:iCs/>
          <w:color w:val="auto"/>
        </w:rPr>
        <w:t>Путешествия М. Поло и А. Никитина.</w:t>
      </w:r>
    </w:p>
    <w:p w:rsidR="00A57638" w:rsidRPr="008F7727" w:rsidRDefault="00E235EB" w:rsidP="001C58A8">
      <w:pPr>
        <w:pStyle w:val="13"/>
        <w:spacing w:line="240" w:lineRule="auto"/>
        <w:contextualSpacing/>
        <w:jc w:val="both"/>
        <w:rPr>
          <w:color w:val="auto"/>
        </w:rPr>
      </w:pPr>
      <w:r w:rsidRPr="008F7727">
        <w:rPr>
          <w:color w:val="auto"/>
        </w:rPr>
        <w:t xml:space="preserve">Эпоха Великих географических открытий. Три пути в Индию. Открытие Нового света — экспедиция Х. Колумба. Первое кругосветное плавание — экспедиция Ф. Магеллана. Значение Великих географических открытий. </w:t>
      </w:r>
      <w:r w:rsidRPr="008F7727">
        <w:rPr>
          <w:i/>
          <w:iCs/>
          <w:color w:val="auto"/>
        </w:rPr>
        <w:t>Карта мира после эпохи Великих географических открытий.</w:t>
      </w:r>
    </w:p>
    <w:p w:rsidR="00A57638" w:rsidRPr="008F7727" w:rsidRDefault="00E235EB" w:rsidP="001C58A8">
      <w:pPr>
        <w:pStyle w:val="13"/>
        <w:spacing w:line="240" w:lineRule="auto"/>
        <w:contextualSpacing/>
        <w:jc w:val="both"/>
        <w:rPr>
          <w:color w:val="auto"/>
        </w:rPr>
      </w:pPr>
      <w:r w:rsidRPr="008F7727">
        <w:rPr>
          <w:color w:val="auto"/>
        </w:rPr>
        <w:t xml:space="preserve">Географические открытия </w:t>
      </w:r>
      <w:r w:rsidRPr="008F7727">
        <w:rPr>
          <w:color w:val="auto"/>
          <w:lang w:val="en-US" w:eastAsia="en-US" w:bidi="en-US"/>
        </w:rPr>
        <w:t>XVII</w:t>
      </w:r>
      <w:r w:rsidRPr="008F7727">
        <w:rPr>
          <w:color w:val="auto"/>
          <w:lang w:eastAsia="en-US" w:bidi="en-US"/>
        </w:rPr>
        <w:t>—</w:t>
      </w:r>
      <w:r w:rsidRPr="008F7727">
        <w:rPr>
          <w:color w:val="auto"/>
          <w:lang w:val="en-US" w:eastAsia="en-US" w:bidi="en-US"/>
        </w:rPr>
        <w:t>XIX</w:t>
      </w:r>
      <w:r w:rsidRPr="008F7727">
        <w:rPr>
          <w:color w:val="auto"/>
        </w:rPr>
        <w:t xml:space="preserve">вв. </w:t>
      </w:r>
      <w:r w:rsidRPr="008F7727">
        <w:rPr>
          <w:i/>
          <w:iCs/>
          <w:color w:val="auto"/>
        </w:rPr>
        <w:t>Поиски Южной Земли — открытие Австралии. Русские путешественники и мореплаватели на северо-востоке Азии.</w:t>
      </w:r>
      <w:r w:rsidRPr="008F7727">
        <w:rPr>
          <w:color w:val="auto"/>
        </w:rPr>
        <w:t xml:space="preserve"> Первая русская кругосветная экспедиция (Русская экспедиция Ф. Ф. Беллинсгаузена, М. П. Лазарева — открытие Антарктиды).</w:t>
      </w:r>
    </w:p>
    <w:p w:rsidR="00A57638" w:rsidRPr="008F7727" w:rsidRDefault="00E235EB" w:rsidP="001C58A8">
      <w:pPr>
        <w:pStyle w:val="13"/>
        <w:spacing w:line="240" w:lineRule="auto"/>
        <w:contextualSpacing/>
        <w:jc w:val="both"/>
        <w:rPr>
          <w:color w:val="auto"/>
        </w:rPr>
      </w:pPr>
      <w:r w:rsidRPr="008F7727">
        <w:rPr>
          <w:color w:val="auto"/>
        </w:rPr>
        <w:t>Географические исследования в ХХ в. Исследование полярных областей Земли. Изучение Мирового океана. Географические открытия Новейшего времени.</w:t>
      </w:r>
    </w:p>
    <w:p w:rsidR="00DC12CB" w:rsidRPr="008F7727" w:rsidRDefault="00DC12CB" w:rsidP="001C58A8">
      <w:pPr>
        <w:pStyle w:val="af5"/>
        <w:contextualSpacing/>
        <w:rPr>
          <w:rFonts w:ascii="Times New Roman" w:hAnsi="Times New Roman" w:cs="Times New Roman"/>
        </w:rPr>
      </w:pPr>
      <w:bookmarkStart w:id="415" w:name="bookmark1028"/>
    </w:p>
    <w:p w:rsidR="00A57638" w:rsidRPr="008F7727" w:rsidRDefault="00E235EB" w:rsidP="001C58A8">
      <w:pPr>
        <w:pStyle w:val="af5"/>
        <w:contextualSpacing/>
        <w:rPr>
          <w:rFonts w:ascii="Times New Roman" w:hAnsi="Times New Roman" w:cs="Times New Roman"/>
        </w:rPr>
      </w:pPr>
      <w:r w:rsidRPr="008F7727">
        <w:rPr>
          <w:rFonts w:ascii="Times New Roman" w:hAnsi="Times New Roman" w:cs="Times New Roman"/>
        </w:rPr>
        <w:t>Практические работы</w:t>
      </w:r>
      <w:bookmarkEnd w:id="415"/>
    </w:p>
    <w:p w:rsidR="00A57638" w:rsidRPr="008F7727" w:rsidRDefault="00E235EB" w:rsidP="00493505">
      <w:pPr>
        <w:pStyle w:val="13"/>
        <w:numPr>
          <w:ilvl w:val="0"/>
          <w:numId w:val="71"/>
        </w:numPr>
        <w:tabs>
          <w:tab w:val="left" w:pos="529"/>
        </w:tabs>
        <w:spacing w:line="240" w:lineRule="auto"/>
        <w:contextualSpacing/>
        <w:jc w:val="both"/>
        <w:rPr>
          <w:color w:val="auto"/>
        </w:rPr>
      </w:pPr>
      <w:r w:rsidRPr="008F7727">
        <w:rPr>
          <w:color w:val="auto"/>
        </w:rPr>
        <w:t>Обозначение на контурной карте географических объектов, открытых в разные периоды.</w:t>
      </w:r>
    </w:p>
    <w:p w:rsidR="00A57638" w:rsidRPr="008F7727" w:rsidRDefault="00E235EB" w:rsidP="00493505">
      <w:pPr>
        <w:pStyle w:val="13"/>
        <w:numPr>
          <w:ilvl w:val="0"/>
          <w:numId w:val="71"/>
        </w:numPr>
        <w:tabs>
          <w:tab w:val="left" w:pos="529"/>
        </w:tabs>
        <w:spacing w:line="240" w:lineRule="auto"/>
        <w:contextualSpacing/>
        <w:jc w:val="both"/>
        <w:rPr>
          <w:color w:val="auto"/>
        </w:rPr>
      </w:pPr>
      <w:r w:rsidRPr="008F7727">
        <w:rPr>
          <w:color w:val="auto"/>
        </w:rPr>
        <w:t xml:space="preserve">Сравнение карт Эратосфена, Птолемея и современных карт по </w:t>
      </w:r>
      <w:r w:rsidRPr="008F7727">
        <w:rPr>
          <w:color w:val="auto"/>
        </w:rPr>
        <w:lastRenderedPageBreak/>
        <w:t>предложенным учителем вопросам.</w:t>
      </w:r>
    </w:p>
    <w:p w:rsidR="00A57638" w:rsidRPr="008F7727" w:rsidRDefault="00E235EB" w:rsidP="001C58A8">
      <w:pPr>
        <w:pStyle w:val="af5"/>
        <w:contextualSpacing/>
        <w:rPr>
          <w:rFonts w:ascii="Times New Roman" w:hAnsi="Times New Roman" w:cs="Times New Roman"/>
        </w:rPr>
      </w:pPr>
      <w:bookmarkStart w:id="416" w:name="bookmark1030"/>
      <w:r w:rsidRPr="008F7727">
        <w:rPr>
          <w:rFonts w:ascii="Times New Roman" w:hAnsi="Times New Roman" w:cs="Times New Roman"/>
        </w:rPr>
        <w:t>РАЗДЕЛ 2. ИЗОБРАЖЕНИЯ ЗЕМНОЙ ПОВЕРХНОСТИ</w:t>
      </w:r>
      <w:bookmarkEnd w:id="416"/>
    </w:p>
    <w:p w:rsidR="00DC12CB" w:rsidRPr="008F7727" w:rsidRDefault="00DC12CB" w:rsidP="001C58A8">
      <w:pPr>
        <w:pStyle w:val="af5"/>
        <w:contextualSpacing/>
        <w:rPr>
          <w:rFonts w:ascii="Times New Roman" w:hAnsi="Times New Roman" w:cs="Times New Roman"/>
        </w:rPr>
      </w:pPr>
      <w:bookmarkStart w:id="417" w:name="bookmark1032"/>
    </w:p>
    <w:p w:rsidR="00A57638" w:rsidRPr="008F7727" w:rsidRDefault="00E235EB" w:rsidP="001C58A8">
      <w:pPr>
        <w:pStyle w:val="af5"/>
        <w:contextualSpacing/>
        <w:rPr>
          <w:rFonts w:ascii="Times New Roman" w:hAnsi="Times New Roman" w:cs="Times New Roman"/>
        </w:rPr>
      </w:pPr>
      <w:r w:rsidRPr="008F7727">
        <w:rPr>
          <w:rFonts w:ascii="Times New Roman" w:hAnsi="Times New Roman" w:cs="Times New Roman"/>
        </w:rPr>
        <w:t>Тема 1. Планы местности</w:t>
      </w:r>
      <w:bookmarkEnd w:id="417"/>
    </w:p>
    <w:p w:rsidR="00A57638" w:rsidRPr="008F7727" w:rsidRDefault="00E235EB" w:rsidP="001C58A8">
      <w:pPr>
        <w:pStyle w:val="13"/>
        <w:spacing w:line="240" w:lineRule="auto"/>
        <w:contextualSpacing/>
        <w:jc w:val="both"/>
        <w:rPr>
          <w:color w:val="auto"/>
        </w:rPr>
      </w:pPr>
      <w:r w:rsidRPr="008F7727">
        <w:rPr>
          <w:color w:val="auto"/>
        </w:rPr>
        <w:t xml:space="preserve">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w:t>
      </w:r>
      <w:r w:rsidRPr="008F7727">
        <w:rPr>
          <w:i/>
          <w:iCs/>
          <w:color w:val="auto"/>
        </w:rPr>
        <w:t>Профессия топограф.</w:t>
      </w:r>
      <w:r w:rsidRPr="008F7727">
        <w:rPr>
          <w:color w:val="auto"/>
        </w:rPr>
        <w:t xml:space="preserve"> Ориентирование по плану местности: стороны горизонта. Азимут.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rsidR="00A57638" w:rsidRPr="008F7727" w:rsidRDefault="00E235EB" w:rsidP="001C58A8">
      <w:pPr>
        <w:pStyle w:val="af5"/>
        <w:contextualSpacing/>
        <w:rPr>
          <w:rFonts w:ascii="Times New Roman" w:hAnsi="Times New Roman" w:cs="Times New Roman"/>
        </w:rPr>
      </w:pPr>
      <w:bookmarkStart w:id="418" w:name="bookmark1034"/>
      <w:r w:rsidRPr="008F7727">
        <w:rPr>
          <w:rFonts w:ascii="Times New Roman" w:hAnsi="Times New Roman" w:cs="Times New Roman"/>
        </w:rPr>
        <w:t>Практические работы</w:t>
      </w:r>
      <w:bookmarkEnd w:id="418"/>
    </w:p>
    <w:p w:rsidR="00A57638" w:rsidRPr="008F7727" w:rsidRDefault="00E235EB" w:rsidP="00493505">
      <w:pPr>
        <w:pStyle w:val="13"/>
        <w:numPr>
          <w:ilvl w:val="0"/>
          <w:numId w:val="72"/>
        </w:numPr>
        <w:tabs>
          <w:tab w:val="left" w:pos="529"/>
        </w:tabs>
        <w:spacing w:line="240" w:lineRule="auto"/>
        <w:contextualSpacing/>
        <w:jc w:val="both"/>
        <w:rPr>
          <w:color w:val="auto"/>
        </w:rPr>
      </w:pPr>
      <w:r w:rsidRPr="008F7727">
        <w:rPr>
          <w:color w:val="auto"/>
        </w:rPr>
        <w:t>Определение направлений и расстояний по плану местности.</w:t>
      </w:r>
    </w:p>
    <w:p w:rsidR="00A57638" w:rsidRPr="008F7727" w:rsidRDefault="00E235EB" w:rsidP="00493505">
      <w:pPr>
        <w:pStyle w:val="13"/>
        <w:numPr>
          <w:ilvl w:val="0"/>
          <w:numId w:val="72"/>
        </w:numPr>
        <w:tabs>
          <w:tab w:val="left" w:pos="529"/>
          <w:tab w:val="left" w:pos="730"/>
        </w:tabs>
        <w:spacing w:line="240" w:lineRule="auto"/>
        <w:contextualSpacing/>
        <w:jc w:val="both"/>
        <w:rPr>
          <w:color w:val="auto"/>
        </w:rPr>
      </w:pPr>
      <w:r w:rsidRPr="008F7727">
        <w:rPr>
          <w:color w:val="auto"/>
        </w:rPr>
        <w:t>Составление описания маршрута по плану местности.</w:t>
      </w:r>
    </w:p>
    <w:p w:rsidR="00A57638" w:rsidRPr="008F7727" w:rsidRDefault="00E235EB" w:rsidP="001C58A8">
      <w:pPr>
        <w:pStyle w:val="af5"/>
        <w:contextualSpacing/>
        <w:rPr>
          <w:rFonts w:ascii="Times New Roman" w:hAnsi="Times New Roman" w:cs="Times New Roman"/>
        </w:rPr>
      </w:pPr>
      <w:bookmarkStart w:id="419" w:name="bookmark1036"/>
      <w:r w:rsidRPr="008F7727">
        <w:rPr>
          <w:rFonts w:ascii="Times New Roman" w:hAnsi="Times New Roman" w:cs="Times New Roman"/>
        </w:rPr>
        <w:t>Тема 2. Географические карты</w:t>
      </w:r>
      <w:bookmarkEnd w:id="419"/>
    </w:p>
    <w:p w:rsidR="00A57638" w:rsidRPr="008F7727" w:rsidRDefault="00E235EB" w:rsidP="001C58A8">
      <w:pPr>
        <w:pStyle w:val="13"/>
        <w:spacing w:line="240" w:lineRule="auto"/>
        <w:contextualSpacing/>
        <w:jc w:val="both"/>
        <w:rPr>
          <w:color w:val="auto"/>
        </w:rPr>
      </w:pPr>
      <w:r w:rsidRPr="008F7727">
        <w:rPr>
          <w:color w:val="auto"/>
        </w:rPr>
        <w:t>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w:t>
      </w:r>
    </w:p>
    <w:p w:rsidR="00A57638" w:rsidRPr="008F7727" w:rsidRDefault="00E235EB" w:rsidP="001C58A8">
      <w:pPr>
        <w:pStyle w:val="13"/>
        <w:spacing w:line="240" w:lineRule="auto"/>
        <w:contextualSpacing/>
        <w:jc w:val="both"/>
        <w:rPr>
          <w:color w:val="auto"/>
        </w:rPr>
      </w:pPr>
      <w:r w:rsidRPr="008F7727">
        <w:rPr>
          <w:color w:val="auto"/>
        </w:rPr>
        <w:t xml:space="preserve">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w:t>
      </w:r>
      <w:r w:rsidRPr="008F7727">
        <w:rPr>
          <w:i/>
          <w:iCs/>
          <w:color w:val="auto"/>
        </w:rPr>
        <w:t>Профессия картограф. Система космической навигации. Геоинформационные системы.</w:t>
      </w:r>
    </w:p>
    <w:p w:rsidR="00A57638" w:rsidRPr="008F7727" w:rsidRDefault="00E235EB" w:rsidP="001C58A8">
      <w:pPr>
        <w:pStyle w:val="af5"/>
        <w:contextualSpacing/>
        <w:rPr>
          <w:rFonts w:ascii="Times New Roman" w:hAnsi="Times New Roman" w:cs="Times New Roman"/>
        </w:rPr>
      </w:pPr>
      <w:bookmarkStart w:id="420" w:name="bookmark1038"/>
      <w:r w:rsidRPr="008F7727">
        <w:rPr>
          <w:rFonts w:ascii="Times New Roman" w:hAnsi="Times New Roman" w:cs="Times New Roman"/>
        </w:rPr>
        <w:t>Практические работы</w:t>
      </w:r>
      <w:bookmarkEnd w:id="420"/>
    </w:p>
    <w:p w:rsidR="00A57638" w:rsidRPr="008F7727" w:rsidRDefault="00E235EB" w:rsidP="00493505">
      <w:pPr>
        <w:pStyle w:val="13"/>
        <w:numPr>
          <w:ilvl w:val="0"/>
          <w:numId w:val="73"/>
        </w:numPr>
        <w:tabs>
          <w:tab w:val="left" w:pos="529"/>
        </w:tabs>
        <w:spacing w:line="240" w:lineRule="auto"/>
        <w:contextualSpacing/>
        <w:jc w:val="both"/>
        <w:rPr>
          <w:color w:val="auto"/>
        </w:rPr>
      </w:pPr>
      <w:r w:rsidRPr="008F7727">
        <w:rPr>
          <w:color w:val="auto"/>
        </w:rPr>
        <w:t>Определение направлений и расстояний по карте полушарий.</w:t>
      </w:r>
    </w:p>
    <w:p w:rsidR="00A57638" w:rsidRPr="008F7727" w:rsidRDefault="00E235EB" w:rsidP="00493505">
      <w:pPr>
        <w:pStyle w:val="13"/>
        <w:numPr>
          <w:ilvl w:val="0"/>
          <w:numId w:val="73"/>
        </w:numPr>
        <w:tabs>
          <w:tab w:val="left" w:pos="534"/>
        </w:tabs>
        <w:spacing w:line="240" w:lineRule="auto"/>
        <w:contextualSpacing/>
        <w:jc w:val="both"/>
        <w:rPr>
          <w:color w:val="auto"/>
        </w:rPr>
      </w:pPr>
      <w:r w:rsidRPr="008F7727">
        <w:rPr>
          <w:color w:val="auto"/>
        </w:rPr>
        <w:t>Определение географических координат объектов и определение объектов по их географическим координатам.</w:t>
      </w:r>
    </w:p>
    <w:p w:rsidR="00A57638" w:rsidRPr="008F7727" w:rsidRDefault="00E235EB" w:rsidP="001C58A8">
      <w:pPr>
        <w:pStyle w:val="af5"/>
        <w:contextualSpacing/>
        <w:rPr>
          <w:rFonts w:ascii="Times New Roman" w:hAnsi="Times New Roman" w:cs="Times New Roman"/>
        </w:rPr>
      </w:pPr>
      <w:bookmarkStart w:id="421" w:name="bookmark1040"/>
      <w:r w:rsidRPr="008F7727">
        <w:rPr>
          <w:rFonts w:ascii="Times New Roman" w:hAnsi="Times New Roman" w:cs="Times New Roman"/>
        </w:rPr>
        <w:t>РАЗДЕЛ 3. ЗЕМЛЯ - ПЛАНЕТА СОЛНЕЧНОЙ СИСТЕМЫ</w:t>
      </w:r>
      <w:bookmarkEnd w:id="421"/>
    </w:p>
    <w:p w:rsidR="00A57638" w:rsidRPr="008F7727" w:rsidRDefault="00E235EB" w:rsidP="001C58A8">
      <w:pPr>
        <w:pStyle w:val="13"/>
        <w:spacing w:line="240" w:lineRule="auto"/>
        <w:contextualSpacing/>
        <w:jc w:val="both"/>
        <w:rPr>
          <w:color w:val="auto"/>
        </w:rPr>
      </w:pPr>
      <w:r w:rsidRPr="008F7727">
        <w:rPr>
          <w:color w:val="auto"/>
        </w:rPr>
        <w:t xml:space="preserve">Земля в Солнечной системе. </w:t>
      </w:r>
      <w:r w:rsidRPr="008F7727">
        <w:rPr>
          <w:i/>
          <w:iCs/>
          <w:color w:val="auto"/>
        </w:rPr>
        <w:t>Гипотезы возникновения Земли</w:t>
      </w:r>
      <w:r w:rsidRPr="008F7727">
        <w:rPr>
          <w:color w:val="auto"/>
        </w:rPr>
        <w:t>. Форма, размеры Земли, их географические следствия.</w:t>
      </w:r>
    </w:p>
    <w:p w:rsidR="00A57638" w:rsidRPr="008F7727" w:rsidRDefault="00E235EB" w:rsidP="001C58A8">
      <w:pPr>
        <w:pStyle w:val="13"/>
        <w:spacing w:line="240" w:lineRule="auto"/>
        <w:contextualSpacing/>
        <w:jc w:val="both"/>
        <w:rPr>
          <w:color w:val="auto"/>
        </w:rPr>
      </w:pPr>
      <w:r w:rsidRPr="008F7727">
        <w:rPr>
          <w:color w:val="auto"/>
        </w:rPr>
        <w:t>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Земли. Пояса освещённости. Тропики и полярные круги. Вращение Земли вокруг своей оси. Смена дня и ночи на Земле.</w:t>
      </w:r>
    </w:p>
    <w:p w:rsidR="00A57638" w:rsidRPr="008F7727" w:rsidRDefault="00E235EB" w:rsidP="001C58A8">
      <w:pPr>
        <w:pStyle w:val="13"/>
        <w:spacing w:line="240" w:lineRule="auto"/>
        <w:contextualSpacing/>
        <w:jc w:val="both"/>
        <w:rPr>
          <w:color w:val="auto"/>
        </w:rPr>
      </w:pPr>
      <w:r w:rsidRPr="008F7727">
        <w:rPr>
          <w:i/>
          <w:iCs/>
          <w:color w:val="auto"/>
        </w:rPr>
        <w:t>Влияние Космоса на Землю и жизнь людей.</w:t>
      </w:r>
    </w:p>
    <w:p w:rsidR="00A57638" w:rsidRPr="008F7727" w:rsidRDefault="00E235EB" w:rsidP="001C58A8">
      <w:pPr>
        <w:pStyle w:val="af5"/>
        <w:contextualSpacing/>
        <w:rPr>
          <w:rFonts w:ascii="Times New Roman" w:hAnsi="Times New Roman" w:cs="Times New Roman"/>
        </w:rPr>
      </w:pPr>
      <w:bookmarkStart w:id="422" w:name="bookmark1042"/>
      <w:r w:rsidRPr="008F7727">
        <w:rPr>
          <w:rFonts w:ascii="Times New Roman" w:hAnsi="Times New Roman" w:cs="Times New Roman"/>
        </w:rPr>
        <w:lastRenderedPageBreak/>
        <w:t>Практическая работа</w:t>
      </w:r>
      <w:bookmarkEnd w:id="422"/>
    </w:p>
    <w:p w:rsidR="00A57638" w:rsidRPr="008F7727" w:rsidRDefault="00E235EB" w:rsidP="001C58A8">
      <w:pPr>
        <w:pStyle w:val="13"/>
        <w:spacing w:line="240" w:lineRule="auto"/>
        <w:contextualSpacing/>
        <w:jc w:val="both"/>
        <w:rPr>
          <w:color w:val="auto"/>
        </w:rPr>
      </w:pPr>
      <w:r w:rsidRPr="008F7727">
        <w:rPr>
          <w:color w:val="auto"/>
        </w:rPr>
        <w:t>1.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rsidR="00A57638" w:rsidRPr="008F7727" w:rsidRDefault="00E235EB" w:rsidP="001C58A8">
      <w:pPr>
        <w:pStyle w:val="af5"/>
        <w:contextualSpacing/>
        <w:rPr>
          <w:rFonts w:ascii="Times New Roman" w:hAnsi="Times New Roman" w:cs="Times New Roman"/>
        </w:rPr>
      </w:pPr>
      <w:bookmarkStart w:id="423" w:name="bookmark1044"/>
      <w:r w:rsidRPr="008F7727">
        <w:rPr>
          <w:rFonts w:ascii="Times New Roman" w:hAnsi="Times New Roman" w:cs="Times New Roman"/>
        </w:rPr>
        <w:t>РАЗДЕЛ 4. ОБОЛОЧКИ ЗЕМЛИ</w:t>
      </w:r>
      <w:bookmarkEnd w:id="423"/>
    </w:p>
    <w:p w:rsidR="00DC12CB" w:rsidRPr="008F7727" w:rsidRDefault="00DC12CB" w:rsidP="001C58A8">
      <w:pPr>
        <w:pStyle w:val="af5"/>
        <w:contextualSpacing/>
        <w:rPr>
          <w:rFonts w:ascii="Times New Roman" w:hAnsi="Times New Roman" w:cs="Times New Roman"/>
        </w:rPr>
      </w:pPr>
      <w:bookmarkStart w:id="424" w:name="bookmark1046"/>
    </w:p>
    <w:p w:rsidR="00A57638" w:rsidRPr="008F7727" w:rsidRDefault="00E235EB" w:rsidP="001C58A8">
      <w:pPr>
        <w:pStyle w:val="af5"/>
        <w:contextualSpacing/>
        <w:rPr>
          <w:rFonts w:ascii="Times New Roman" w:hAnsi="Times New Roman" w:cs="Times New Roman"/>
        </w:rPr>
      </w:pPr>
      <w:r w:rsidRPr="008F7727">
        <w:rPr>
          <w:rFonts w:ascii="Times New Roman" w:hAnsi="Times New Roman" w:cs="Times New Roman"/>
        </w:rPr>
        <w:t>Тема 1. Литосфера — каменная оболочка Земли</w:t>
      </w:r>
      <w:bookmarkEnd w:id="424"/>
    </w:p>
    <w:p w:rsidR="00A57638" w:rsidRPr="008F7727" w:rsidRDefault="00E235EB" w:rsidP="001C58A8">
      <w:pPr>
        <w:pStyle w:val="13"/>
        <w:spacing w:line="240" w:lineRule="auto"/>
        <w:contextualSpacing/>
        <w:jc w:val="both"/>
        <w:rPr>
          <w:color w:val="auto"/>
        </w:rPr>
      </w:pPr>
      <w:r w:rsidRPr="008F7727">
        <w:rPr>
          <w:color w:val="auto"/>
        </w:rPr>
        <w:t xml:space="preserve">Литосфера — твёрдая оболочка Земли. </w:t>
      </w:r>
      <w:r w:rsidRPr="008F7727">
        <w:rPr>
          <w:i/>
          <w:iCs/>
          <w:color w:val="auto"/>
        </w:rPr>
        <w:t>Методы изучения земных глубин</w:t>
      </w:r>
      <w:r w:rsidRPr="008F7727">
        <w:rPr>
          <w:color w:val="auto"/>
        </w:rPr>
        <w:t>.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w:t>
      </w:r>
    </w:p>
    <w:p w:rsidR="00A57638" w:rsidRPr="008F7727" w:rsidRDefault="00E235EB" w:rsidP="001C58A8">
      <w:pPr>
        <w:pStyle w:val="13"/>
        <w:spacing w:line="240" w:lineRule="auto"/>
        <w:contextualSpacing/>
        <w:jc w:val="both"/>
        <w:rPr>
          <w:color w:val="auto"/>
        </w:rPr>
      </w:pPr>
      <w:r w:rsidRPr="008F7727">
        <w:rPr>
          <w:color w:val="auto"/>
        </w:rPr>
        <w:t xml:space="preserve">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w:t>
      </w:r>
      <w:r w:rsidRPr="008F7727">
        <w:rPr>
          <w:i/>
          <w:iCs/>
          <w:color w:val="auto"/>
        </w:rPr>
        <w:t>Изучение вулканов и землетрясений</w:t>
      </w:r>
      <w:r w:rsidRPr="008F7727">
        <w:rPr>
          <w:color w:val="auto"/>
        </w:rPr>
        <w:t xml:space="preserve">. </w:t>
      </w:r>
      <w:r w:rsidRPr="008F7727">
        <w:rPr>
          <w:i/>
          <w:iCs/>
          <w:color w:val="auto"/>
        </w:rPr>
        <w:t>Профессии сейсмолог и вулканолог</w:t>
      </w:r>
      <w:r w:rsidRPr="008F7727">
        <w:rPr>
          <w:color w:val="auto"/>
        </w:rPr>
        <w:t>.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p w:rsidR="00A57638" w:rsidRPr="008F7727" w:rsidRDefault="00E235EB" w:rsidP="001C58A8">
      <w:pPr>
        <w:pStyle w:val="13"/>
        <w:spacing w:line="240" w:lineRule="auto"/>
        <w:contextualSpacing/>
        <w:jc w:val="both"/>
        <w:rPr>
          <w:color w:val="auto"/>
        </w:rPr>
      </w:pPr>
      <w:r w:rsidRPr="008F7727">
        <w:rPr>
          <w:color w:val="auto"/>
        </w:rPr>
        <w:t>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w:t>
      </w:r>
    </w:p>
    <w:p w:rsidR="00A57638" w:rsidRPr="008F7727" w:rsidRDefault="00E235EB" w:rsidP="001C58A8">
      <w:pPr>
        <w:pStyle w:val="13"/>
        <w:spacing w:line="240" w:lineRule="auto"/>
        <w:contextualSpacing/>
        <w:jc w:val="both"/>
        <w:rPr>
          <w:color w:val="auto"/>
        </w:rPr>
      </w:pPr>
      <w:r w:rsidRPr="008F7727">
        <w:rPr>
          <w:color w:val="auto"/>
        </w:rP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p w:rsidR="00A57638" w:rsidRPr="008F7727" w:rsidRDefault="00E235EB" w:rsidP="001C58A8">
      <w:pPr>
        <w:pStyle w:val="13"/>
        <w:spacing w:line="240" w:lineRule="auto"/>
        <w:contextualSpacing/>
        <w:jc w:val="both"/>
        <w:rPr>
          <w:color w:val="auto"/>
        </w:rPr>
      </w:pPr>
      <w:r w:rsidRPr="008F7727">
        <w:rPr>
          <w:color w:val="auto"/>
        </w:rPr>
        <w:t>Рельеф дна Мирового океана. Части подводных окраин материков. Срединно-океанические хребты. Острова, их типы по происхождению. Ложе Океана, его рельеф.</w:t>
      </w:r>
    </w:p>
    <w:p w:rsidR="00A57638" w:rsidRPr="008F7727" w:rsidRDefault="00E235EB" w:rsidP="001C58A8">
      <w:pPr>
        <w:pStyle w:val="af5"/>
        <w:contextualSpacing/>
        <w:rPr>
          <w:rFonts w:ascii="Times New Roman" w:hAnsi="Times New Roman" w:cs="Times New Roman"/>
        </w:rPr>
      </w:pPr>
      <w:bookmarkStart w:id="425" w:name="bookmark1048"/>
      <w:r w:rsidRPr="008F7727">
        <w:rPr>
          <w:rFonts w:ascii="Times New Roman" w:hAnsi="Times New Roman" w:cs="Times New Roman"/>
        </w:rPr>
        <w:t>Практическая работа</w:t>
      </w:r>
      <w:bookmarkEnd w:id="425"/>
    </w:p>
    <w:p w:rsidR="00A57638" w:rsidRPr="008F7727" w:rsidRDefault="00E235EB" w:rsidP="00493505">
      <w:pPr>
        <w:pStyle w:val="13"/>
        <w:numPr>
          <w:ilvl w:val="0"/>
          <w:numId w:val="74"/>
        </w:numPr>
        <w:tabs>
          <w:tab w:val="left" w:pos="566"/>
        </w:tabs>
        <w:spacing w:line="240" w:lineRule="auto"/>
        <w:contextualSpacing/>
        <w:jc w:val="both"/>
        <w:rPr>
          <w:color w:val="auto"/>
        </w:rPr>
      </w:pPr>
      <w:r w:rsidRPr="008F7727">
        <w:rPr>
          <w:color w:val="auto"/>
        </w:rPr>
        <w:t>Описание горной системы или равнины по физической карте.</w:t>
      </w:r>
    </w:p>
    <w:p w:rsidR="00A57638" w:rsidRPr="008F7727" w:rsidRDefault="00E235EB" w:rsidP="001C58A8">
      <w:pPr>
        <w:pStyle w:val="af5"/>
        <w:contextualSpacing/>
        <w:rPr>
          <w:rFonts w:ascii="Times New Roman" w:hAnsi="Times New Roman" w:cs="Times New Roman"/>
        </w:rPr>
      </w:pPr>
      <w:bookmarkStart w:id="426" w:name="bookmark1050"/>
      <w:r w:rsidRPr="008F7727">
        <w:rPr>
          <w:rFonts w:ascii="Times New Roman" w:hAnsi="Times New Roman" w:cs="Times New Roman"/>
        </w:rPr>
        <w:t>ЗАКЛЮЧЕНИЕ</w:t>
      </w:r>
      <w:bookmarkEnd w:id="426"/>
    </w:p>
    <w:p w:rsidR="00DC12CB" w:rsidRPr="008F7727" w:rsidRDefault="00DC12CB" w:rsidP="001C58A8">
      <w:pPr>
        <w:pStyle w:val="af5"/>
        <w:contextualSpacing/>
        <w:rPr>
          <w:rFonts w:ascii="Times New Roman" w:hAnsi="Times New Roman" w:cs="Times New Roman"/>
        </w:rPr>
      </w:pPr>
      <w:bookmarkStart w:id="427" w:name="bookmark1052"/>
    </w:p>
    <w:p w:rsidR="00A57638" w:rsidRPr="008F7727" w:rsidRDefault="00E235EB" w:rsidP="001C58A8">
      <w:pPr>
        <w:pStyle w:val="af5"/>
        <w:contextualSpacing/>
        <w:rPr>
          <w:rFonts w:ascii="Times New Roman" w:hAnsi="Times New Roman" w:cs="Times New Roman"/>
        </w:rPr>
      </w:pPr>
      <w:r w:rsidRPr="008F7727">
        <w:rPr>
          <w:rFonts w:ascii="Times New Roman" w:hAnsi="Times New Roman" w:cs="Times New Roman"/>
        </w:rPr>
        <w:t>Практикум «Сезонные изменения в природе своей местности»</w:t>
      </w:r>
      <w:bookmarkEnd w:id="427"/>
    </w:p>
    <w:p w:rsidR="00A57638" w:rsidRPr="008F7727" w:rsidRDefault="00E235EB" w:rsidP="001C58A8">
      <w:pPr>
        <w:pStyle w:val="13"/>
        <w:spacing w:line="240" w:lineRule="auto"/>
        <w:contextualSpacing/>
        <w:jc w:val="both"/>
        <w:rPr>
          <w:color w:val="auto"/>
        </w:rPr>
      </w:pPr>
      <w:r w:rsidRPr="008F7727">
        <w:rPr>
          <w:color w:val="auto"/>
        </w:rPr>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rsidR="00A57638" w:rsidRPr="008F7727" w:rsidRDefault="00E235EB" w:rsidP="001C58A8">
      <w:pPr>
        <w:pStyle w:val="af5"/>
        <w:contextualSpacing/>
        <w:rPr>
          <w:rFonts w:ascii="Times New Roman" w:hAnsi="Times New Roman" w:cs="Times New Roman"/>
        </w:rPr>
      </w:pPr>
      <w:bookmarkStart w:id="428" w:name="bookmark1054"/>
      <w:r w:rsidRPr="008F7727">
        <w:rPr>
          <w:rFonts w:ascii="Times New Roman" w:hAnsi="Times New Roman" w:cs="Times New Roman"/>
        </w:rPr>
        <w:t>Практическая работа</w:t>
      </w:r>
      <w:bookmarkEnd w:id="428"/>
    </w:p>
    <w:p w:rsidR="00A57638" w:rsidRPr="008F7727" w:rsidRDefault="00E235EB" w:rsidP="00493505">
      <w:pPr>
        <w:pStyle w:val="13"/>
        <w:numPr>
          <w:ilvl w:val="0"/>
          <w:numId w:val="422"/>
        </w:numPr>
        <w:tabs>
          <w:tab w:val="left" w:pos="571"/>
        </w:tabs>
        <w:spacing w:line="240" w:lineRule="auto"/>
        <w:ind w:left="567" w:hanging="283"/>
        <w:contextualSpacing/>
        <w:jc w:val="both"/>
        <w:rPr>
          <w:color w:val="auto"/>
        </w:rPr>
      </w:pPr>
      <w:r w:rsidRPr="008F7727">
        <w:rPr>
          <w:color w:val="auto"/>
        </w:rPr>
        <w:t>Анализ результатов фенологических наблюдений и наблюдений за погодой.</w:t>
      </w:r>
    </w:p>
    <w:p w:rsidR="00D253FB" w:rsidRDefault="00D253FB" w:rsidP="001C58A8">
      <w:pPr>
        <w:pStyle w:val="af5"/>
        <w:contextualSpacing/>
        <w:rPr>
          <w:rFonts w:ascii="Times New Roman" w:hAnsi="Times New Roman" w:cs="Times New Roman"/>
        </w:rPr>
      </w:pPr>
      <w:bookmarkStart w:id="429" w:name="bookmark1056"/>
    </w:p>
    <w:p w:rsidR="00D253FB" w:rsidRDefault="00D253FB" w:rsidP="001C58A8">
      <w:pPr>
        <w:pStyle w:val="af5"/>
        <w:contextualSpacing/>
        <w:rPr>
          <w:rFonts w:ascii="Times New Roman" w:hAnsi="Times New Roman" w:cs="Times New Roman"/>
        </w:rPr>
      </w:pPr>
    </w:p>
    <w:p w:rsidR="00D253FB" w:rsidRDefault="00D253FB" w:rsidP="001C58A8">
      <w:pPr>
        <w:pStyle w:val="af5"/>
        <w:contextualSpacing/>
        <w:rPr>
          <w:rFonts w:ascii="Times New Roman" w:hAnsi="Times New Roman" w:cs="Times New Roman"/>
        </w:rPr>
      </w:pPr>
    </w:p>
    <w:p w:rsidR="00A57638" w:rsidRPr="008F7727" w:rsidRDefault="00E235EB" w:rsidP="001C58A8">
      <w:pPr>
        <w:pStyle w:val="af5"/>
        <w:contextualSpacing/>
        <w:rPr>
          <w:rFonts w:ascii="Times New Roman" w:hAnsi="Times New Roman" w:cs="Times New Roman"/>
        </w:rPr>
      </w:pPr>
      <w:r w:rsidRPr="008F7727">
        <w:rPr>
          <w:rFonts w:ascii="Times New Roman" w:hAnsi="Times New Roman" w:cs="Times New Roman"/>
        </w:rPr>
        <w:t>6 КЛАСС</w:t>
      </w:r>
      <w:bookmarkEnd w:id="429"/>
    </w:p>
    <w:p w:rsidR="00DC12CB" w:rsidRPr="008F7727" w:rsidRDefault="00DC12CB" w:rsidP="001C58A8">
      <w:pPr>
        <w:pStyle w:val="af5"/>
        <w:contextualSpacing/>
        <w:rPr>
          <w:rFonts w:ascii="Times New Roman" w:hAnsi="Times New Roman" w:cs="Times New Roman"/>
        </w:rPr>
      </w:pPr>
      <w:bookmarkStart w:id="430" w:name="bookmark1058"/>
    </w:p>
    <w:p w:rsidR="00A57638" w:rsidRPr="008F7727" w:rsidRDefault="00E235EB" w:rsidP="001C58A8">
      <w:pPr>
        <w:pStyle w:val="af5"/>
        <w:contextualSpacing/>
        <w:rPr>
          <w:rFonts w:ascii="Times New Roman" w:hAnsi="Times New Roman" w:cs="Times New Roman"/>
        </w:rPr>
      </w:pPr>
      <w:r w:rsidRPr="008F7727">
        <w:rPr>
          <w:rFonts w:ascii="Times New Roman" w:hAnsi="Times New Roman" w:cs="Times New Roman"/>
        </w:rPr>
        <w:lastRenderedPageBreak/>
        <w:t>РАЗДЕЛ 4. ОБОЛОЧКИ ЗЕМЛИ</w:t>
      </w:r>
      <w:bookmarkEnd w:id="430"/>
    </w:p>
    <w:p w:rsidR="00DC12CB" w:rsidRPr="008F7727" w:rsidRDefault="00DC12CB" w:rsidP="001C58A8">
      <w:pPr>
        <w:pStyle w:val="af5"/>
        <w:contextualSpacing/>
        <w:rPr>
          <w:rFonts w:ascii="Times New Roman" w:hAnsi="Times New Roman" w:cs="Times New Roman"/>
        </w:rPr>
      </w:pPr>
      <w:bookmarkStart w:id="431" w:name="bookmark1060"/>
    </w:p>
    <w:p w:rsidR="00A57638" w:rsidRPr="008F7727" w:rsidRDefault="00E235EB" w:rsidP="001C58A8">
      <w:pPr>
        <w:pStyle w:val="af5"/>
        <w:contextualSpacing/>
        <w:rPr>
          <w:rFonts w:ascii="Times New Roman" w:hAnsi="Times New Roman" w:cs="Times New Roman"/>
        </w:rPr>
      </w:pPr>
      <w:r w:rsidRPr="008F7727">
        <w:rPr>
          <w:rFonts w:ascii="Times New Roman" w:hAnsi="Times New Roman" w:cs="Times New Roman"/>
        </w:rPr>
        <w:t>Тема 2. Гидросфера — водная оболочка Земли</w:t>
      </w:r>
      <w:bookmarkEnd w:id="431"/>
    </w:p>
    <w:p w:rsidR="00A57638" w:rsidRPr="008F7727" w:rsidRDefault="00E235EB" w:rsidP="001C58A8">
      <w:pPr>
        <w:pStyle w:val="13"/>
        <w:spacing w:line="240" w:lineRule="auto"/>
        <w:contextualSpacing/>
        <w:jc w:val="both"/>
        <w:rPr>
          <w:color w:val="auto"/>
        </w:rPr>
      </w:pPr>
      <w:r w:rsidRPr="008F7727">
        <w:rPr>
          <w:color w:val="auto"/>
        </w:rPr>
        <w:t>Гидросфера и методы её изучения. Части гидросферы. Мировой круговорот воды. Значение гидросферы.</w:t>
      </w:r>
    </w:p>
    <w:p w:rsidR="00A57638" w:rsidRPr="008F7727" w:rsidRDefault="00E235EB" w:rsidP="001C58A8">
      <w:pPr>
        <w:pStyle w:val="13"/>
        <w:spacing w:line="240" w:lineRule="auto"/>
        <w:contextualSpacing/>
        <w:jc w:val="both"/>
        <w:rPr>
          <w:color w:val="auto"/>
        </w:rPr>
      </w:pPr>
      <w:r w:rsidRPr="008F7727">
        <w:rPr>
          <w:color w:val="auto"/>
        </w:rPr>
        <w:t xml:space="preserve">Исследования вод Мирового океана. </w:t>
      </w:r>
      <w:r w:rsidRPr="008F7727">
        <w:rPr>
          <w:i/>
          <w:iCs/>
          <w:color w:val="auto"/>
        </w:rPr>
        <w:t>Профессия океанолог</w:t>
      </w:r>
      <w:r w:rsidRPr="008F7727">
        <w:rPr>
          <w:color w:val="auto"/>
        </w:rPr>
        <w:t xml:space="preserve">.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w:t>
      </w:r>
      <w:r w:rsidRPr="008F7727">
        <w:rPr>
          <w:i/>
          <w:iCs/>
          <w:color w:val="auto"/>
        </w:rPr>
        <w:t>Способы изучения и наблюдения за загрязнением вод Мирового океана.</w:t>
      </w:r>
    </w:p>
    <w:p w:rsidR="00A57638" w:rsidRPr="008F7727" w:rsidRDefault="00E235EB" w:rsidP="001C58A8">
      <w:pPr>
        <w:pStyle w:val="13"/>
        <w:spacing w:line="240" w:lineRule="auto"/>
        <w:contextualSpacing/>
        <w:jc w:val="both"/>
        <w:rPr>
          <w:color w:val="auto"/>
        </w:rPr>
      </w:pPr>
      <w:r w:rsidRPr="008F7727">
        <w:rPr>
          <w:color w:val="auto"/>
        </w:rPr>
        <w:t>Воды суши. Способы изображения внутренних вод на картах.</w:t>
      </w:r>
    </w:p>
    <w:p w:rsidR="00A57638" w:rsidRPr="008F7727" w:rsidRDefault="00E235EB" w:rsidP="001C58A8">
      <w:pPr>
        <w:pStyle w:val="13"/>
        <w:spacing w:line="240" w:lineRule="auto"/>
        <w:contextualSpacing/>
        <w:jc w:val="both"/>
        <w:rPr>
          <w:color w:val="auto"/>
        </w:rPr>
      </w:pPr>
      <w:r w:rsidRPr="008F7727">
        <w:rPr>
          <w:color w:val="auto"/>
        </w:rPr>
        <w:t>Реки: горные и равнинные. Речная система, бассейн, водораздел. Пороги и водопады. Питание и режим реки.</w:t>
      </w:r>
    </w:p>
    <w:p w:rsidR="00A57638" w:rsidRPr="008F7727" w:rsidRDefault="00E235EB" w:rsidP="001C58A8">
      <w:pPr>
        <w:pStyle w:val="13"/>
        <w:spacing w:line="240" w:lineRule="auto"/>
        <w:contextualSpacing/>
        <w:jc w:val="both"/>
        <w:rPr>
          <w:color w:val="auto"/>
        </w:rPr>
      </w:pPr>
      <w:r w:rsidRPr="008F7727">
        <w:rPr>
          <w:color w:val="auto"/>
        </w:rPr>
        <w:t xml:space="preserve">Озёра. Происхождение озёрных котловин. Питание озёр. Озёра сточные и бессточные. </w:t>
      </w:r>
      <w:r w:rsidRPr="008F7727">
        <w:rPr>
          <w:i/>
          <w:iCs/>
          <w:color w:val="auto"/>
        </w:rPr>
        <w:t>Профессия гидролог.</w:t>
      </w:r>
      <w:r w:rsidRPr="008F7727">
        <w:rPr>
          <w:color w:val="auto"/>
        </w:rPr>
        <w:t xml:space="preserve"> Природные ледники: горные и покровные. </w:t>
      </w:r>
      <w:r w:rsidRPr="008F7727">
        <w:rPr>
          <w:i/>
          <w:iCs/>
          <w:color w:val="auto"/>
        </w:rPr>
        <w:t>Профессия гляциолог.</w:t>
      </w:r>
    </w:p>
    <w:p w:rsidR="00A57638" w:rsidRPr="008F7727" w:rsidRDefault="00E235EB" w:rsidP="001C58A8">
      <w:pPr>
        <w:pStyle w:val="13"/>
        <w:spacing w:line="240" w:lineRule="auto"/>
        <w:contextualSpacing/>
        <w:jc w:val="both"/>
        <w:rPr>
          <w:color w:val="auto"/>
        </w:rPr>
      </w:pPr>
      <w:r w:rsidRPr="008F7727">
        <w:rPr>
          <w:color w:val="auto"/>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rsidR="00A57638" w:rsidRPr="008F7727" w:rsidRDefault="00E235EB" w:rsidP="001C58A8">
      <w:pPr>
        <w:pStyle w:val="13"/>
        <w:spacing w:line="240" w:lineRule="auto"/>
        <w:contextualSpacing/>
        <w:jc w:val="both"/>
        <w:rPr>
          <w:color w:val="auto"/>
        </w:rPr>
      </w:pPr>
      <w:r w:rsidRPr="008F7727">
        <w:rPr>
          <w:color w:val="auto"/>
        </w:rPr>
        <w:t>Многолетняя мерзлота. Болота, их образование.</w:t>
      </w:r>
    </w:p>
    <w:p w:rsidR="00A57638" w:rsidRPr="008F7727" w:rsidRDefault="00E235EB" w:rsidP="001C58A8">
      <w:pPr>
        <w:pStyle w:val="13"/>
        <w:spacing w:line="240" w:lineRule="auto"/>
        <w:contextualSpacing/>
        <w:jc w:val="both"/>
        <w:rPr>
          <w:color w:val="auto"/>
        </w:rPr>
      </w:pPr>
      <w:r w:rsidRPr="008F7727">
        <w:rPr>
          <w:color w:val="auto"/>
        </w:rPr>
        <w:t>Стихийные явления в гидросфере, методы наблюдения и защиты.</w:t>
      </w:r>
    </w:p>
    <w:p w:rsidR="00A57638" w:rsidRPr="008F7727" w:rsidRDefault="00E235EB" w:rsidP="001C58A8">
      <w:pPr>
        <w:pStyle w:val="13"/>
        <w:spacing w:line="240" w:lineRule="auto"/>
        <w:contextualSpacing/>
        <w:jc w:val="both"/>
        <w:rPr>
          <w:color w:val="auto"/>
        </w:rPr>
      </w:pPr>
      <w:r w:rsidRPr="008F7727">
        <w:rPr>
          <w:color w:val="auto"/>
        </w:rPr>
        <w:t>Человек и гидросфера. Использование человеком энергии воды.</w:t>
      </w:r>
    </w:p>
    <w:p w:rsidR="00A57638" w:rsidRPr="008F7727" w:rsidRDefault="00E235EB" w:rsidP="001C58A8">
      <w:pPr>
        <w:pStyle w:val="13"/>
        <w:spacing w:line="240" w:lineRule="auto"/>
        <w:contextualSpacing/>
        <w:jc w:val="both"/>
        <w:rPr>
          <w:color w:val="auto"/>
        </w:rPr>
      </w:pPr>
      <w:r w:rsidRPr="008F7727">
        <w:rPr>
          <w:i/>
          <w:iCs/>
          <w:color w:val="auto"/>
        </w:rPr>
        <w:t>Использование космических методов в исследовании влияния человека на гидросферу.</w:t>
      </w:r>
    </w:p>
    <w:p w:rsidR="00A57638" w:rsidRPr="008F7727" w:rsidRDefault="00E235EB" w:rsidP="001C58A8">
      <w:pPr>
        <w:pStyle w:val="af5"/>
        <w:contextualSpacing/>
        <w:rPr>
          <w:rFonts w:ascii="Times New Roman" w:hAnsi="Times New Roman" w:cs="Times New Roman"/>
        </w:rPr>
      </w:pPr>
      <w:bookmarkStart w:id="432" w:name="bookmark1062"/>
      <w:r w:rsidRPr="008F7727">
        <w:rPr>
          <w:rFonts w:ascii="Times New Roman" w:hAnsi="Times New Roman" w:cs="Times New Roman"/>
        </w:rPr>
        <w:t>Практические работы</w:t>
      </w:r>
      <w:bookmarkEnd w:id="432"/>
    </w:p>
    <w:p w:rsidR="00A57638" w:rsidRPr="008F7727" w:rsidRDefault="00E235EB" w:rsidP="00493505">
      <w:pPr>
        <w:pStyle w:val="13"/>
        <w:numPr>
          <w:ilvl w:val="0"/>
          <w:numId w:val="75"/>
        </w:numPr>
        <w:tabs>
          <w:tab w:val="left" w:pos="545"/>
        </w:tabs>
        <w:spacing w:line="240" w:lineRule="auto"/>
        <w:contextualSpacing/>
        <w:jc w:val="both"/>
        <w:rPr>
          <w:color w:val="auto"/>
        </w:rPr>
      </w:pPr>
      <w:r w:rsidRPr="008F7727">
        <w:rPr>
          <w:color w:val="auto"/>
        </w:rPr>
        <w:t>Сравнение двух рек (России и мира) по заданным признакам.</w:t>
      </w:r>
    </w:p>
    <w:p w:rsidR="00A57638" w:rsidRPr="008F7727" w:rsidRDefault="00E235EB" w:rsidP="00493505">
      <w:pPr>
        <w:pStyle w:val="13"/>
        <w:numPr>
          <w:ilvl w:val="0"/>
          <w:numId w:val="75"/>
        </w:numPr>
        <w:tabs>
          <w:tab w:val="left" w:pos="545"/>
        </w:tabs>
        <w:spacing w:line="240" w:lineRule="auto"/>
        <w:contextualSpacing/>
        <w:jc w:val="both"/>
        <w:rPr>
          <w:color w:val="auto"/>
        </w:rPr>
      </w:pPr>
      <w:r w:rsidRPr="008F7727">
        <w:rPr>
          <w:color w:val="auto"/>
        </w:rPr>
        <w:t>Характеристика одного из крупнейших озёр России по плану в форме презентации.</w:t>
      </w:r>
    </w:p>
    <w:p w:rsidR="00A57638" w:rsidRPr="008F7727" w:rsidRDefault="00E235EB" w:rsidP="00493505">
      <w:pPr>
        <w:pStyle w:val="13"/>
        <w:numPr>
          <w:ilvl w:val="0"/>
          <w:numId w:val="75"/>
        </w:numPr>
        <w:tabs>
          <w:tab w:val="left" w:pos="545"/>
        </w:tabs>
        <w:spacing w:line="240" w:lineRule="auto"/>
        <w:contextualSpacing/>
        <w:jc w:val="both"/>
        <w:rPr>
          <w:color w:val="auto"/>
        </w:rPr>
      </w:pPr>
      <w:r w:rsidRPr="008F7727">
        <w:rPr>
          <w:color w:val="auto"/>
        </w:rPr>
        <w:t>Составление перечня поверхностных водных объектов своего края и их систематизация в форме таблицы.</w:t>
      </w:r>
    </w:p>
    <w:p w:rsidR="00A57638" w:rsidRPr="008F7727" w:rsidRDefault="00E235EB" w:rsidP="001C58A8">
      <w:pPr>
        <w:pStyle w:val="af5"/>
        <w:contextualSpacing/>
        <w:rPr>
          <w:rFonts w:ascii="Times New Roman" w:hAnsi="Times New Roman" w:cs="Times New Roman"/>
        </w:rPr>
      </w:pPr>
      <w:bookmarkStart w:id="433" w:name="bookmark1064"/>
      <w:r w:rsidRPr="008F7727">
        <w:rPr>
          <w:rFonts w:ascii="Times New Roman" w:hAnsi="Times New Roman" w:cs="Times New Roman"/>
        </w:rPr>
        <w:t>Тема 3. Атмосфера — воздушная оболочка Земли</w:t>
      </w:r>
      <w:bookmarkEnd w:id="433"/>
    </w:p>
    <w:p w:rsidR="00A57638" w:rsidRPr="008F7727" w:rsidRDefault="00E235EB" w:rsidP="001C58A8">
      <w:pPr>
        <w:pStyle w:val="13"/>
        <w:spacing w:line="240" w:lineRule="auto"/>
        <w:contextualSpacing/>
        <w:jc w:val="both"/>
        <w:rPr>
          <w:color w:val="auto"/>
        </w:rPr>
      </w:pPr>
      <w:r w:rsidRPr="008F7727">
        <w:rPr>
          <w:color w:val="auto"/>
        </w:rPr>
        <w:t>Воздушная оболочка Земли: газовый состав, строение и значение атмосферы.</w:t>
      </w:r>
    </w:p>
    <w:p w:rsidR="00A57638" w:rsidRPr="008F7727" w:rsidRDefault="00E235EB" w:rsidP="001C58A8">
      <w:pPr>
        <w:pStyle w:val="13"/>
        <w:spacing w:line="240" w:lineRule="auto"/>
        <w:contextualSpacing/>
        <w:jc w:val="both"/>
        <w:rPr>
          <w:color w:val="auto"/>
        </w:rPr>
      </w:pPr>
      <w:r w:rsidRPr="008F7727">
        <w:rPr>
          <w:color w:val="auto"/>
        </w:rPr>
        <w:t>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w:t>
      </w:r>
    </w:p>
    <w:p w:rsidR="00A57638" w:rsidRPr="008F7727" w:rsidRDefault="00E235EB" w:rsidP="001C58A8">
      <w:pPr>
        <w:pStyle w:val="13"/>
        <w:spacing w:line="240" w:lineRule="auto"/>
        <w:contextualSpacing/>
        <w:jc w:val="both"/>
        <w:rPr>
          <w:color w:val="auto"/>
        </w:rPr>
      </w:pPr>
      <w:r w:rsidRPr="008F7727">
        <w:rPr>
          <w:color w:val="auto"/>
        </w:rPr>
        <w:t>Атмосферное давление. Ветер и причины его возникновения. Роза ветров. Бризы. Муссоны.</w:t>
      </w:r>
    </w:p>
    <w:p w:rsidR="00A57638" w:rsidRPr="008F7727" w:rsidRDefault="00E235EB" w:rsidP="001C58A8">
      <w:pPr>
        <w:pStyle w:val="13"/>
        <w:spacing w:line="240" w:lineRule="auto"/>
        <w:contextualSpacing/>
        <w:jc w:val="both"/>
        <w:rPr>
          <w:color w:val="auto"/>
        </w:rPr>
      </w:pPr>
      <w:r w:rsidRPr="008F7727">
        <w:rPr>
          <w:color w:val="auto"/>
        </w:rPr>
        <w:t>Вода в атмосфере. Влажность воздуха. Образование облаков. Облака и их виды. Туман. Образование и выпадение атмосферных осадков. Виды атмосферных осадков.</w:t>
      </w:r>
    </w:p>
    <w:p w:rsidR="00A57638" w:rsidRPr="008F7727" w:rsidRDefault="00E235EB" w:rsidP="001C58A8">
      <w:pPr>
        <w:pStyle w:val="13"/>
        <w:spacing w:line="240" w:lineRule="auto"/>
        <w:contextualSpacing/>
        <w:jc w:val="both"/>
        <w:rPr>
          <w:color w:val="auto"/>
        </w:rPr>
      </w:pPr>
      <w:r w:rsidRPr="008F7727">
        <w:rPr>
          <w:color w:val="auto"/>
        </w:rPr>
        <w:lastRenderedPageBreak/>
        <w:t>Погода и её показатели. Причины изменения погоды.</w:t>
      </w:r>
    </w:p>
    <w:p w:rsidR="00A57638" w:rsidRPr="008F7727" w:rsidRDefault="00E235EB" w:rsidP="001C58A8">
      <w:pPr>
        <w:pStyle w:val="13"/>
        <w:spacing w:line="240" w:lineRule="auto"/>
        <w:contextualSpacing/>
        <w:jc w:val="both"/>
        <w:rPr>
          <w:color w:val="auto"/>
        </w:rPr>
      </w:pPr>
      <w:r w:rsidRPr="008F7727">
        <w:rPr>
          <w:color w:val="auto"/>
        </w:rPr>
        <w:t>Климат и климатообразующие факторы. Зависимость климата от географической широты и высоты местности над уровнем моря.</w:t>
      </w:r>
    </w:p>
    <w:p w:rsidR="00A57638" w:rsidRPr="008F7727" w:rsidRDefault="00E235EB" w:rsidP="001C58A8">
      <w:pPr>
        <w:pStyle w:val="13"/>
        <w:spacing w:line="240" w:lineRule="auto"/>
        <w:contextualSpacing/>
        <w:jc w:val="both"/>
        <w:rPr>
          <w:color w:val="auto"/>
        </w:rPr>
      </w:pPr>
      <w:r w:rsidRPr="008F7727">
        <w:rPr>
          <w:color w:val="auto"/>
        </w:rPr>
        <w:t xml:space="preserve">Человек и атмосфера. Взаимовлияние человека и атмосферы. Адаптация человека к климатическим условиям. </w:t>
      </w:r>
      <w:r w:rsidRPr="008F7727">
        <w:rPr>
          <w:i/>
          <w:iCs/>
          <w:color w:val="auto"/>
        </w:rPr>
        <w:t>Профессия метеоролог</w:t>
      </w:r>
      <w:r w:rsidRPr="008F7727">
        <w:rPr>
          <w:color w:val="auto"/>
        </w:rPr>
        <w:t xml:space="preserve">. </w:t>
      </w:r>
      <w:r w:rsidRPr="008F7727">
        <w:rPr>
          <w:i/>
          <w:iCs/>
          <w:color w:val="auto"/>
        </w:rPr>
        <w:t xml:space="preserve">Основные метеорологические данные и способы отображения состояния погоды на метеорологической карте. </w:t>
      </w:r>
      <w:r w:rsidRPr="008F7727">
        <w:rPr>
          <w:color w:val="auto"/>
        </w:rPr>
        <w:t xml:space="preserve">Стихийные явления в атмосфере. Современные изменения климата. Способы изучения и наблюдения за глобальным климатом. </w:t>
      </w:r>
      <w:r w:rsidRPr="008F7727">
        <w:rPr>
          <w:i/>
          <w:iCs/>
          <w:color w:val="auto"/>
        </w:rPr>
        <w:t>Профессия климатолог. Дистанционные методы в исследовании влияния человека на воздушную оболочку Земли.</w:t>
      </w:r>
    </w:p>
    <w:p w:rsidR="00A57638" w:rsidRPr="008F7727" w:rsidRDefault="00E235EB" w:rsidP="001C58A8">
      <w:pPr>
        <w:pStyle w:val="af5"/>
        <w:contextualSpacing/>
        <w:rPr>
          <w:rFonts w:ascii="Times New Roman" w:hAnsi="Times New Roman" w:cs="Times New Roman"/>
        </w:rPr>
      </w:pPr>
      <w:bookmarkStart w:id="434" w:name="bookmark1066"/>
      <w:r w:rsidRPr="008F7727">
        <w:rPr>
          <w:rFonts w:ascii="Times New Roman" w:hAnsi="Times New Roman" w:cs="Times New Roman"/>
        </w:rPr>
        <w:t>Практические работы</w:t>
      </w:r>
      <w:bookmarkEnd w:id="434"/>
    </w:p>
    <w:p w:rsidR="00A57638" w:rsidRPr="008F7727" w:rsidRDefault="00E235EB" w:rsidP="00493505">
      <w:pPr>
        <w:pStyle w:val="13"/>
        <w:numPr>
          <w:ilvl w:val="0"/>
          <w:numId w:val="76"/>
        </w:numPr>
        <w:tabs>
          <w:tab w:val="left" w:pos="547"/>
        </w:tabs>
        <w:spacing w:line="240" w:lineRule="auto"/>
        <w:contextualSpacing/>
        <w:jc w:val="both"/>
        <w:rPr>
          <w:color w:val="auto"/>
        </w:rPr>
      </w:pPr>
      <w:r w:rsidRPr="008F7727">
        <w:rPr>
          <w:color w:val="auto"/>
        </w:rPr>
        <w:t>Представление результатов наблюдения за погодой своей местности.</w:t>
      </w:r>
    </w:p>
    <w:p w:rsidR="00A57638" w:rsidRPr="008F7727" w:rsidRDefault="00E235EB" w:rsidP="00493505">
      <w:pPr>
        <w:pStyle w:val="13"/>
        <w:numPr>
          <w:ilvl w:val="0"/>
          <w:numId w:val="76"/>
        </w:numPr>
        <w:tabs>
          <w:tab w:val="left" w:pos="547"/>
        </w:tabs>
        <w:spacing w:line="240" w:lineRule="auto"/>
        <w:contextualSpacing/>
        <w:jc w:val="both"/>
        <w:rPr>
          <w:color w:val="auto"/>
        </w:rPr>
      </w:pPr>
      <w:r w:rsidRPr="008F7727">
        <w:rPr>
          <w:color w:val="auto"/>
        </w:rPr>
        <w:t>Анализ графиков суточного хода температуры воздуха и относительной влажности с целью установления зависимости между данными элементами погоды.</w:t>
      </w:r>
    </w:p>
    <w:p w:rsidR="00A57638" w:rsidRPr="008F7727" w:rsidRDefault="00E235EB" w:rsidP="001C58A8">
      <w:pPr>
        <w:pStyle w:val="af5"/>
        <w:contextualSpacing/>
        <w:rPr>
          <w:rFonts w:ascii="Times New Roman" w:hAnsi="Times New Roman" w:cs="Times New Roman"/>
        </w:rPr>
      </w:pPr>
      <w:bookmarkStart w:id="435" w:name="bookmark1068"/>
      <w:r w:rsidRPr="008F7727">
        <w:rPr>
          <w:rFonts w:ascii="Times New Roman" w:hAnsi="Times New Roman" w:cs="Times New Roman"/>
        </w:rPr>
        <w:t>Тема 4. Биосфера — оболочка жизни</w:t>
      </w:r>
      <w:bookmarkEnd w:id="435"/>
    </w:p>
    <w:p w:rsidR="00A57638" w:rsidRPr="008F7727" w:rsidRDefault="00E235EB" w:rsidP="001C58A8">
      <w:pPr>
        <w:pStyle w:val="13"/>
        <w:spacing w:line="240" w:lineRule="auto"/>
        <w:contextualSpacing/>
        <w:jc w:val="both"/>
        <w:rPr>
          <w:color w:val="auto"/>
        </w:rPr>
      </w:pPr>
      <w:r w:rsidRPr="008F7727">
        <w:rPr>
          <w:color w:val="auto"/>
        </w:rPr>
        <w:t xml:space="preserve">Биосфера — оболочка жизни. Границы биосферы. </w:t>
      </w:r>
      <w:r w:rsidRPr="008F7727">
        <w:rPr>
          <w:i/>
          <w:iCs/>
          <w:color w:val="auto"/>
        </w:rPr>
        <w:t>Профессии биогеограф и геоэколог.</w:t>
      </w:r>
      <w:r w:rsidRPr="008F7727">
        <w:rPr>
          <w:color w:val="auto"/>
        </w:rPr>
        <w:t xml:space="preserve"> 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 Жизнь в Океане. Изменение животного и растительного мира Океана с глубиной и географической широтой.</w:t>
      </w:r>
    </w:p>
    <w:p w:rsidR="00A57638" w:rsidRPr="008F7727" w:rsidRDefault="00E235EB" w:rsidP="001C58A8">
      <w:pPr>
        <w:pStyle w:val="13"/>
        <w:spacing w:line="240" w:lineRule="auto"/>
        <w:contextualSpacing/>
        <w:jc w:val="both"/>
        <w:rPr>
          <w:color w:val="auto"/>
        </w:rPr>
      </w:pPr>
      <w:r w:rsidRPr="008F7727">
        <w:rPr>
          <w:color w:val="auto"/>
        </w:rPr>
        <w:t>Человек как часть биосферы. Распространение людей на Земле.</w:t>
      </w:r>
    </w:p>
    <w:p w:rsidR="00A57638" w:rsidRPr="008F7727" w:rsidRDefault="00E235EB" w:rsidP="001C58A8">
      <w:pPr>
        <w:pStyle w:val="13"/>
        <w:spacing w:line="240" w:lineRule="auto"/>
        <w:contextualSpacing/>
        <w:jc w:val="both"/>
        <w:rPr>
          <w:color w:val="auto"/>
        </w:rPr>
      </w:pPr>
      <w:r w:rsidRPr="008F7727">
        <w:rPr>
          <w:color w:val="auto"/>
        </w:rPr>
        <w:t>Исследования и экологические проблемы.</w:t>
      </w:r>
    </w:p>
    <w:p w:rsidR="00A57638" w:rsidRPr="008F7727" w:rsidRDefault="00E235EB" w:rsidP="001C58A8">
      <w:pPr>
        <w:pStyle w:val="af5"/>
        <w:contextualSpacing/>
        <w:rPr>
          <w:rFonts w:ascii="Times New Roman" w:hAnsi="Times New Roman" w:cs="Times New Roman"/>
        </w:rPr>
      </w:pPr>
      <w:bookmarkStart w:id="436" w:name="bookmark1070"/>
      <w:r w:rsidRPr="008F7727">
        <w:rPr>
          <w:rFonts w:ascii="Times New Roman" w:hAnsi="Times New Roman" w:cs="Times New Roman"/>
        </w:rPr>
        <w:t>Практические работы</w:t>
      </w:r>
      <w:bookmarkEnd w:id="436"/>
    </w:p>
    <w:p w:rsidR="00A57638" w:rsidRPr="008F7727" w:rsidRDefault="00E235EB" w:rsidP="001C58A8">
      <w:pPr>
        <w:pStyle w:val="13"/>
        <w:spacing w:line="240" w:lineRule="auto"/>
        <w:contextualSpacing/>
        <w:jc w:val="both"/>
        <w:rPr>
          <w:color w:val="auto"/>
        </w:rPr>
      </w:pPr>
      <w:r w:rsidRPr="008F7727">
        <w:rPr>
          <w:color w:val="auto"/>
        </w:rPr>
        <w:t>1. Характеристика растительности участка местности своего края.</w:t>
      </w:r>
    </w:p>
    <w:p w:rsidR="00A57638" w:rsidRPr="008F7727" w:rsidRDefault="00E235EB" w:rsidP="001C58A8">
      <w:pPr>
        <w:pStyle w:val="af5"/>
        <w:contextualSpacing/>
        <w:rPr>
          <w:rFonts w:ascii="Times New Roman" w:hAnsi="Times New Roman" w:cs="Times New Roman"/>
        </w:rPr>
      </w:pPr>
      <w:bookmarkStart w:id="437" w:name="bookmark1072"/>
      <w:r w:rsidRPr="008F7727">
        <w:rPr>
          <w:rFonts w:ascii="Times New Roman" w:hAnsi="Times New Roman" w:cs="Times New Roman"/>
        </w:rPr>
        <w:t>ЗАКЛЮЧЕНИЕ</w:t>
      </w:r>
      <w:bookmarkEnd w:id="437"/>
    </w:p>
    <w:p w:rsidR="00DC12CB" w:rsidRPr="008F7727" w:rsidRDefault="00DC12CB" w:rsidP="001C58A8">
      <w:pPr>
        <w:pStyle w:val="af5"/>
        <w:contextualSpacing/>
        <w:rPr>
          <w:rFonts w:ascii="Times New Roman" w:hAnsi="Times New Roman" w:cs="Times New Roman"/>
        </w:rPr>
      </w:pPr>
      <w:bookmarkStart w:id="438" w:name="bookmark1074"/>
    </w:p>
    <w:p w:rsidR="00A57638" w:rsidRPr="008F7727" w:rsidRDefault="00E235EB" w:rsidP="001C58A8">
      <w:pPr>
        <w:pStyle w:val="af5"/>
        <w:contextualSpacing/>
        <w:rPr>
          <w:rFonts w:ascii="Times New Roman" w:hAnsi="Times New Roman" w:cs="Times New Roman"/>
        </w:rPr>
      </w:pPr>
      <w:r w:rsidRPr="008F7727">
        <w:rPr>
          <w:rFonts w:ascii="Times New Roman" w:hAnsi="Times New Roman" w:cs="Times New Roman"/>
        </w:rPr>
        <w:t>Природно-территориальные комплексы</w:t>
      </w:r>
      <w:bookmarkEnd w:id="438"/>
    </w:p>
    <w:p w:rsidR="00A57638" w:rsidRPr="008F7727" w:rsidRDefault="00E235EB" w:rsidP="001C58A8">
      <w:pPr>
        <w:pStyle w:val="13"/>
        <w:spacing w:line="240" w:lineRule="auto"/>
        <w:contextualSpacing/>
        <w:jc w:val="both"/>
        <w:rPr>
          <w:color w:val="auto"/>
        </w:rPr>
      </w:pPr>
      <w:r w:rsidRPr="008F7727">
        <w:rPr>
          <w:color w:val="auto"/>
        </w:rPr>
        <w:t>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Круговороты веществ на Земле. Почва, её строение и состав. Образование почвы и плодородие почв. Охрана почв.</w:t>
      </w:r>
    </w:p>
    <w:p w:rsidR="00A57638" w:rsidRPr="008F7727" w:rsidRDefault="00E235EB" w:rsidP="001C58A8">
      <w:pPr>
        <w:pStyle w:val="13"/>
        <w:spacing w:line="240" w:lineRule="auto"/>
        <w:contextualSpacing/>
        <w:jc w:val="both"/>
        <w:rPr>
          <w:color w:val="auto"/>
        </w:rPr>
      </w:pPr>
      <w:r w:rsidRPr="008F7727">
        <w:rPr>
          <w:color w:val="auto"/>
        </w:rPr>
        <w:t>Природная среда. Охрана природы. Природные особо охраняемые территории. Всемирное наследие ЮНЕСКО.</w:t>
      </w:r>
    </w:p>
    <w:p w:rsidR="00A57638" w:rsidRPr="008F7727" w:rsidRDefault="00E235EB" w:rsidP="001C58A8">
      <w:pPr>
        <w:pStyle w:val="af5"/>
        <w:contextualSpacing/>
        <w:rPr>
          <w:rFonts w:ascii="Times New Roman" w:hAnsi="Times New Roman" w:cs="Times New Roman"/>
        </w:rPr>
      </w:pPr>
      <w:bookmarkStart w:id="439" w:name="bookmark1076"/>
      <w:r w:rsidRPr="008F7727">
        <w:rPr>
          <w:rFonts w:ascii="Times New Roman" w:hAnsi="Times New Roman" w:cs="Times New Roman"/>
        </w:rPr>
        <w:t>Практическая работа (выполняется на местности)</w:t>
      </w:r>
      <w:bookmarkEnd w:id="439"/>
    </w:p>
    <w:p w:rsidR="00A57638" w:rsidRPr="008F7727" w:rsidRDefault="00E235EB" w:rsidP="00493505">
      <w:pPr>
        <w:pStyle w:val="13"/>
        <w:numPr>
          <w:ilvl w:val="0"/>
          <w:numId w:val="77"/>
        </w:numPr>
        <w:tabs>
          <w:tab w:val="left" w:pos="585"/>
        </w:tabs>
        <w:spacing w:line="240" w:lineRule="auto"/>
        <w:contextualSpacing/>
        <w:jc w:val="both"/>
        <w:rPr>
          <w:color w:val="auto"/>
        </w:rPr>
      </w:pPr>
      <w:r w:rsidRPr="008F7727">
        <w:rPr>
          <w:color w:val="auto"/>
        </w:rPr>
        <w:t>Характеристика локального природного комплекса по плану.</w:t>
      </w:r>
    </w:p>
    <w:p w:rsidR="00A57638" w:rsidRPr="008F7727" w:rsidRDefault="00E235EB" w:rsidP="001C58A8">
      <w:pPr>
        <w:pStyle w:val="af5"/>
        <w:contextualSpacing/>
        <w:rPr>
          <w:rFonts w:ascii="Times New Roman" w:hAnsi="Times New Roman" w:cs="Times New Roman"/>
        </w:rPr>
      </w:pPr>
      <w:bookmarkStart w:id="440" w:name="bookmark1078"/>
      <w:r w:rsidRPr="008F7727">
        <w:rPr>
          <w:rFonts w:ascii="Times New Roman" w:hAnsi="Times New Roman" w:cs="Times New Roman"/>
        </w:rPr>
        <w:t>7 КЛАСС</w:t>
      </w:r>
      <w:bookmarkEnd w:id="440"/>
    </w:p>
    <w:p w:rsidR="00DC12CB" w:rsidRPr="008F7727" w:rsidRDefault="00DC12CB" w:rsidP="001C58A8">
      <w:pPr>
        <w:pStyle w:val="af5"/>
        <w:contextualSpacing/>
        <w:rPr>
          <w:rFonts w:ascii="Times New Roman" w:hAnsi="Times New Roman" w:cs="Times New Roman"/>
        </w:rPr>
      </w:pPr>
      <w:bookmarkStart w:id="441" w:name="bookmark1080"/>
    </w:p>
    <w:p w:rsidR="00A57638" w:rsidRPr="008F7727" w:rsidRDefault="00E235EB" w:rsidP="001C58A8">
      <w:pPr>
        <w:pStyle w:val="af5"/>
        <w:contextualSpacing/>
        <w:rPr>
          <w:rFonts w:ascii="Times New Roman" w:hAnsi="Times New Roman" w:cs="Times New Roman"/>
        </w:rPr>
      </w:pPr>
      <w:r w:rsidRPr="008F7727">
        <w:rPr>
          <w:rFonts w:ascii="Times New Roman" w:hAnsi="Times New Roman" w:cs="Times New Roman"/>
        </w:rPr>
        <w:t>РАЗДЕЛ 1. ГЛАВНЫЕ ЗАКОНОМЕРНОСТИ ПРИРОДЫ ЗЕМЛИ</w:t>
      </w:r>
      <w:bookmarkEnd w:id="441"/>
    </w:p>
    <w:p w:rsidR="00DC12CB" w:rsidRPr="008F7727" w:rsidRDefault="00DC12CB" w:rsidP="001C58A8">
      <w:pPr>
        <w:pStyle w:val="af5"/>
        <w:contextualSpacing/>
        <w:rPr>
          <w:rFonts w:ascii="Times New Roman" w:hAnsi="Times New Roman" w:cs="Times New Roman"/>
        </w:rPr>
      </w:pPr>
      <w:bookmarkStart w:id="442" w:name="bookmark1082"/>
    </w:p>
    <w:p w:rsidR="00A57638" w:rsidRPr="008F7727" w:rsidRDefault="00E235EB" w:rsidP="001C58A8">
      <w:pPr>
        <w:pStyle w:val="af5"/>
        <w:contextualSpacing/>
        <w:rPr>
          <w:rFonts w:ascii="Times New Roman" w:hAnsi="Times New Roman" w:cs="Times New Roman"/>
        </w:rPr>
      </w:pPr>
      <w:r w:rsidRPr="008F7727">
        <w:rPr>
          <w:rFonts w:ascii="Times New Roman" w:hAnsi="Times New Roman" w:cs="Times New Roman"/>
        </w:rPr>
        <w:t>Тема 1. Географическая оболочка</w:t>
      </w:r>
      <w:bookmarkEnd w:id="442"/>
    </w:p>
    <w:p w:rsidR="00A57638" w:rsidRPr="008F7727" w:rsidRDefault="00E235EB" w:rsidP="001C58A8">
      <w:pPr>
        <w:pStyle w:val="13"/>
        <w:spacing w:line="240" w:lineRule="auto"/>
        <w:contextualSpacing/>
        <w:jc w:val="both"/>
        <w:rPr>
          <w:color w:val="auto"/>
        </w:rPr>
      </w:pPr>
      <w:r w:rsidRPr="008F7727">
        <w:rPr>
          <w:color w:val="auto"/>
        </w:rPr>
        <w:t xml:space="preserve">Географическая оболочка: особенности строения и свойства. Целостность, зональность, ритмичность — и их географические </w:t>
      </w:r>
      <w:r w:rsidRPr="008F7727">
        <w:rPr>
          <w:color w:val="auto"/>
        </w:rPr>
        <w:lastRenderedPageBreak/>
        <w:t xml:space="preserve">следствия. Географическая зональность (природные зоны) и высотная поясность. </w:t>
      </w:r>
      <w:r w:rsidRPr="008F7727">
        <w:rPr>
          <w:i/>
          <w:iCs/>
          <w:color w:val="auto"/>
        </w:rPr>
        <w:t>Современные исследования по сохранению важнейших биотопов Земли.</w:t>
      </w:r>
    </w:p>
    <w:p w:rsidR="00A57638" w:rsidRPr="008F7727" w:rsidRDefault="00E235EB" w:rsidP="001C58A8">
      <w:pPr>
        <w:pStyle w:val="af5"/>
        <w:contextualSpacing/>
        <w:rPr>
          <w:rFonts w:ascii="Times New Roman" w:hAnsi="Times New Roman" w:cs="Times New Roman"/>
        </w:rPr>
      </w:pPr>
      <w:bookmarkStart w:id="443" w:name="bookmark1084"/>
      <w:r w:rsidRPr="008F7727">
        <w:rPr>
          <w:rFonts w:ascii="Times New Roman" w:hAnsi="Times New Roman" w:cs="Times New Roman"/>
        </w:rPr>
        <w:t>Практическая работа</w:t>
      </w:r>
      <w:bookmarkEnd w:id="443"/>
    </w:p>
    <w:p w:rsidR="00A57638" w:rsidRPr="008F7727" w:rsidRDefault="00E235EB" w:rsidP="00493505">
      <w:pPr>
        <w:pStyle w:val="13"/>
        <w:numPr>
          <w:ilvl w:val="0"/>
          <w:numId w:val="78"/>
        </w:numPr>
        <w:tabs>
          <w:tab w:val="left" w:pos="585"/>
        </w:tabs>
        <w:spacing w:line="240" w:lineRule="auto"/>
        <w:contextualSpacing/>
        <w:jc w:val="both"/>
        <w:rPr>
          <w:color w:val="auto"/>
        </w:rPr>
      </w:pPr>
      <w:r w:rsidRPr="008F7727">
        <w:rPr>
          <w:color w:val="auto"/>
        </w:rPr>
        <w:t>Выявление проявления широтной зональности по картам природных зон.</w:t>
      </w:r>
    </w:p>
    <w:p w:rsidR="00A57638" w:rsidRPr="008F7727" w:rsidRDefault="00E235EB" w:rsidP="001C58A8">
      <w:pPr>
        <w:pStyle w:val="af5"/>
        <w:contextualSpacing/>
        <w:rPr>
          <w:rFonts w:ascii="Times New Roman" w:hAnsi="Times New Roman" w:cs="Times New Roman"/>
        </w:rPr>
      </w:pPr>
      <w:bookmarkStart w:id="444" w:name="bookmark1086"/>
      <w:r w:rsidRPr="008F7727">
        <w:rPr>
          <w:rFonts w:ascii="Times New Roman" w:hAnsi="Times New Roman" w:cs="Times New Roman"/>
        </w:rPr>
        <w:t>Тема 2. Литосфера и рельеф Земли</w:t>
      </w:r>
      <w:bookmarkEnd w:id="444"/>
    </w:p>
    <w:p w:rsidR="00A57638" w:rsidRPr="008F7727" w:rsidRDefault="00E235EB" w:rsidP="001C58A8">
      <w:pPr>
        <w:pStyle w:val="13"/>
        <w:spacing w:line="240" w:lineRule="auto"/>
        <w:contextualSpacing/>
        <w:jc w:val="both"/>
        <w:rPr>
          <w:color w:val="auto"/>
        </w:rPr>
      </w:pPr>
      <w:r w:rsidRPr="008F7727">
        <w:rPr>
          <w:color w:val="auto"/>
        </w:rPr>
        <w:t>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рельефообразования. Полезные ископаемые.</w:t>
      </w:r>
    </w:p>
    <w:p w:rsidR="00A57638" w:rsidRPr="008F7727" w:rsidRDefault="00E235EB" w:rsidP="001C58A8">
      <w:pPr>
        <w:pStyle w:val="af5"/>
        <w:contextualSpacing/>
        <w:rPr>
          <w:rFonts w:ascii="Times New Roman" w:hAnsi="Times New Roman" w:cs="Times New Roman"/>
        </w:rPr>
      </w:pPr>
      <w:bookmarkStart w:id="445" w:name="bookmark1088"/>
      <w:r w:rsidRPr="008F7727">
        <w:rPr>
          <w:rFonts w:ascii="Times New Roman" w:hAnsi="Times New Roman" w:cs="Times New Roman"/>
        </w:rPr>
        <w:t>Практические работы</w:t>
      </w:r>
      <w:bookmarkEnd w:id="445"/>
    </w:p>
    <w:p w:rsidR="00A57638" w:rsidRPr="008F7727" w:rsidRDefault="00E235EB" w:rsidP="00493505">
      <w:pPr>
        <w:pStyle w:val="13"/>
        <w:numPr>
          <w:ilvl w:val="0"/>
          <w:numId w:val="423"/>
        </w:numPr>
        <w:tabs>
          <w:tab w:val="left" w:pos="585"/>
        </w:tabs>
        <w:spacing w:line="240" w:lineRule="auto"/>
        <w:contextualSpacing/>
        <w:jc w:val="both"/>
        <w:rPr>
          <w:color w:val="auto"/>
        </w:rPr>
      </w:pPr>
      <w:r w:rsidRPr="008F7727">
        <w:rPr>
          <w:color w:val="auto"/>
        </w:rPr>
        <w:t>Анализ физической карты и карты строения земной коры с целью выявления закономерностей распространения крупных форм рельефа.</w:t>
      </w:r>
    </w:p>
    <w:p w:rsidR="00A57638" w:rsidRPr="008F7727" w:rsidRDefault="00E235EB" w:rsidP="00493505">
      <w:pPr>
        <w:pStyle w:val="13"/>
        <w:numPr>
          <w:ilvl w:val="0"/>
          <w:numId w:val="423"/>
        </w:numPr>
        <w:tabs>
          <w:tab w:val="left" w:pos="585"/>
        </w:tabs>
        <w:spacing w:line="240" w:lineRule="auto"/>
        <w:contextualSpacing/>
        <w:jc w:val="both"/>
        <w:rPr>
          <w:color w:val="auto"/>
        </w:rPr>
      </w:pPr>
      <w:r w:rsidRPr="008F7727">
        <w:rPr>
          <w:color w:val="auto"/>
        </w:rPr>
        <w:t>Объяснение вулканических или сейсмических событий, о которых говорится в тексте.</w:t>
      </w:r>
    </w:p>
    <w:p w:rsidR="00A57638" w:rsidRPr="008F7727" w:rsidRDefault="00E235EB" w:rsidP="001C58A8">
      <w:pPr>
        <w:pStyle w:val="af5"/>
        <w:contextualSpacing/>
        <w:rPr>
          <w:rFonts w:ascii="Times New Roman" w:hAnsi="Times New Roman" w:cs="Times New Roman"/>
        </w:rPr>
      </w:pPr>
      <w:bookmarkStart w:id="446" w:name="bookmark1090"/>
      <w:r w:rsidRPr="008F7727">
        <w:rPr>
          <w:rFonts w:ascii="Times New Roman" w:hAnsi="Times New Roman" w:cs="Times New Roman"/>
        </w:rPr>
        <w:t>Тема 3. Атмосфера и климаты Земли</w:t>
      </w:r>
      <w:bookmarkEnd w:id="446"/>
    </w:p>
    <w:p w:rsidR="00A57638" w:rsidRPr="008F7727" w:rsidRDefault="00E235EB" w:rsidP="001C58A8">
      <w:pPr>
        <w:pStyle w:val="13"/>
        <w:spacing w:line="240" w:lineRule="auto"/>
        <w:contextualSpacing/>
        <w:jc w:val="both"/>
        <w:rPr>
          <w:color w:val="auto"/>
        </w:rPr>
      </w:pPr>
      <w:r w:rsidRPr="008F7727">
        <w:rPr>
          <w:color w:val="auto"/>
        </w:rPr>
        <w:t>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Климатограмма как графическая форма отражения климатических особенностей территории.</w:t>
      </w:r>
    </w:p>
    <w:p w:rsidR="00A57638" w:rsidRPr="008F7727" w:rsidRDefault="00E235EB" w:rsidP="001C58A8">
      <w:pPr>
        <w:pStyle w:val="af5"/>
        <w:contextualSpacing/>
        <w:rPr>
          <w:rFonts w:ascii="Times New Roman" w:hAnsi="Times New Roman" w:cs="Times New Roman"/>
        </w:rPr>
      </w:pPr>
      <w:bookmarkStart w:id="447" w:name="bookmark1092"/>
      <w:r w:rsidRPr="008F7727">
        <w:rPr>
          <w:rFonts w:ascii="Times New Roman" w:hAnsi="Times New Roman" w:cs="Times New Roman"/>
        </w:rPr>
        <w:t>Практические работы</w:t>
      </w:r>
      <w:bookmarkEnd w:id="447"/>
    </w:p>
    <w:p w:rsidR="00A57638" w:rsidRPr="008F7727" w:rsidRDefault="00E235EB" w:rsidP="001C58A8">
      <w:pPr>
        <w:pStyle w:val="13"/>
        <w:spacing w:line="240" w:lineRule="auto"/>
        <w:contextualSpacing/>
        <w:jc w:val="both"/>
        <w:rPr>
          <w:color w:val="auto"/>
        </w:rPr>
      </w:pPr>
      <w:r w:rsidRPr="008F7727">
        <w:rPr>
          <w:color w:val="auto"/>
        </w:rPr>
        <w:t>1. Описание климата территории по климатической карте и климатограмме.</w:t>
      </w:r>
    </w:p>
    <w:p w:rsidR="00A57638" w:rsidRPr="008F7727" w:rsidRDefault="00E235EB" w:rsidP="001C58A8">
      <w:pPr>
        <w:pStyle w:val="af5"/>
        <w:contextualSpacing/>
        <w:rPr>
          <w:rFonts w:ascii="Times New Roman" w:hAnsi="Times New Roman" w:cs="Times New Roman"/>
        </w:rPr>
      </w:pPr>
      <w:bookmarkStart w:id="448" w:name="bookmark1094"/>
      <w:r w:rsidRPr="008F7727">
        <w:rPr>
          <w:rFonts w:ascii="Times New Roman" w:hAnsi="Times New Roman" w:cs="Times New Roman"/>
        </w:rPr>
        <w:t>Тема 4. Мировой океан — основная часть гидросферы</w:t>
      </w:r>
      <w:bookmarkEnd w:id="448"/>
    </w:p>
    <w:p w:rsidR="00A57638" w:rsidRPr="008F7727" w:rsidRDefault="00E235EB" w:rsidP="001C58A8">
      <w:pPr>
        <w:pStyle w:val="13"/>
        <w:spacing w:line="240" w:lineRule="auto"/>
        <w:contextualSpacing/>
        <w:jc w:val="both"/>
        <w:rPr>
          <w:color w:val="auto"/>
        </w:rPr>
      </w:pPr>
      <w:r w:rsidRPr="008F7727">
        <w:rPr>
          <w:color w:val="auto"/>
        </w:rPr>
        <w:t xml:space="preserve">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w:t>
      </w:r>
      <w:r w:rsidRPr="008F7727">
        <w:rPr>
          <w:color w:val="auto"/>
        </w:rPr>
        <w:lastRenderedPageBreak/>
        <w:t>и вод ледников. Образование льдов в Мировом океане. Изменения ледовитости и уровня Мирового океана, их причины и следствия. Жизнь в Океане, закономерности её пространственного распространения. Основные районы рыболовства. Экологические проблемы Мирового океана.</w:t>
      </w:r>
    </w:p>
    <w:p w:rsidR="00A57638" w:rsidRPr="008F7727" w:rsidRDefault="00E235EB" w:rsidP="001C58A8">
      <w:pPr>
        <w:pStyle w:val="af5"/>
        <w:contextualSpacing/>
        <w:rPr>
          <w:rFonts w:ascii="Times New Roman" w:hAnsi="Times New Roman" w:cs="Times New Roman"/>
        </w:rPr>
      </w:pPr>
      <w:bookmarkStart w:id="449" w:name="bookmark1096"/>
      <w:r w:rsidRPr="008F7727">
        <w:rPr>
          <w:rFonts w:ascii="Times New Roman" w:hAnsi="Times New Roman" w:cs="Times New Roman"/>
        </w:rPr>
        <w:t>Практические работы</w:t>
      </w:r>
      <w:bookmarkEnd w:id="449"/>
    </w:p>
    <w:p w:rsidR="00A57638" w:rsidRPr="008F7727" w:rsidRDefault="00E235EB" w:rsidP="00493505">
      <w:pPr>
        <w:pStyle w:val="13"/>
        <w:numPr>
          <w:ilvl w:val="0"/>
          <w:numId w:val="79"/>
        </w:numPr>
        <w:tabs>
          <w:tab w:val="left" w:pos="534"/>
        </w:tabs>
        <w:spacing w:line="240" w:lineRule="auto"/>
        <w:ind w:firstLine="238"/>
        <w:contextualSpacing/>
        <w:jc w:val="both"/>
        <w:rPr>
          <w:color w:val="auto"/>
        </w:rPr>
      </w:pPr>
      <w:r w:rsidRPr="008F7727">
        <w:rPr>
          <w:color w:val="auto"/>
        </w:rPr>
        <w:t>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p w:rsidR="00A57638" w:rsidRPr="008F7727" w:rsidRDefault="00E235EB" w:rsidP="00493505">
      <w:pPr>
        <w:pStyle w:val="13"/>
        <w:numPr>
          <w:ilvl w:val="0"/>
          <w:numId w:val="79"/>
        </w:numPr>
        <w:tabs>
          <w:tab w:val="left" w:pos="539"/>
        </w:tabs>
        <w:spacing w:line="240" w:lineRule="auto"/>
        <w:ind w:firstLine="238"/>
        <w:contextualSpacing/>
        <w:jc w:val="both"/>
        <w:rPr>
          <w:color w:val="auto"/>
        </w:rPr>
      </w:pPr>
      <w:r w:rsidRPr="008F7727">
        <w:rPr>
          <w:color w:val="auto"/>
        </w:rPr>
        <w:t>Сравнение двух океанов по плану с использованием нескольких источников географической информации.</w:t>
      </w:r>
    </w:p>
    <w:p w:rsidR="00D14B42" w:rsidRPr="008F7727" w:rsidRDefault="00D14B42" w:rsidP="001C58A8">
      <w:pPr>
        <w:pStyle w:val="af5"/>
        <w:contextualSpacing/>
        <w:rPr>
          <w:rFonts w:ascii="Times New Roman" w:hAnsi="Times New Roman" w:cs="Times New Roman"/>
        </w:rPr>
      </w:pPr>
      <w:bookmarkStart w:id="450" w:name="bookmark1098"/>
    </w:p>
    <w:p w:rsidR="00A57638" w:rsidRPr="008F7727" w:rsidRDefault="00E235EB" w:rsidP="001C58A8">
      <w:pPr>
        <w:pStyle w:val="af5"/>
        <w:contextualSpacing/>
        <w:rPr>
          <w:rFonts w:ascii="Times New Roman" w:hAnsi="Times New Roman" w:cs="Times New Roman"/>
        </w:rPr>
      </w:pPr>
      <w:r w:rsidRPr="008F7727">
        <w:rPr>
          <w:rFonts w:ascii="Times New Roman" w:hAnsi="Times New Roman" w:cs="Times New Roman"/>
        </w:rPr>
        <w:t>РАЗДЕЛ 2. ЧЕЛОВЕЧЕСТВО НА ЗЕМЛЕ</w:t>
      </w:r>
      <w:bookmarkEnd w:id="450"/>
    </w:p>
    <w:p w:rsidR="00DC12CB" w:rsidRPr="008F7727" w:rsidRDefault="00DC12CB" w:rsidP="001C58A8">
      <w:pPr>
        <w:pStyle w:val="af5"/>
        <w:contextualSpacing/>
        <w:rPr>
          <w:rFonts w:ascii="Times New Roman" w:hAnsi="Times New Roman" w:cs="Times New Roman"/>
        </w:rPr>
      </w:pPr>
      <w:bookmarkStart w:id="451" w:name="bookmark1100"/>
    </w:p>
    <w:p w:rsidR="00A57638" w:rsidRPr="008F7727" w:rsidRDefault="00E235EB" w:rsidP="001C58A8">
      <w:pPr>
        <w:pStyle w:val="af5"/>
        <w:contextualSpacing/>
        <w:rPr>
          <w:rFonts w:ascii="Times New Roman" w:hAnsi="Times New Roman" w:cs="Times New Roman"/>
        </w:rPr>
      </w:pPr>
      <w:r w:rsidRPr="008F7727">
        <w:rPr>
          <w:rFonts w:ascii="Times New Roman" w:hAnsi="Times New Roman" w:cs="Times New Roman"/>
        </w:rPr>
        <w:t>Тема 1. Численность населения</w:t>
      </w:r>
      <w:bookmarkEnd w:id="451"/>
    </w:p>
    <w:p w:rsidR="00A57638" w:rsidRPr="008F7727" w:rsidRDefault="00E235EB" w:rsidP="001C58A8">
      <w:pPr>
        <w:pStyle w:val="13"/>
        <w:spacing w:line="240" w:lineRule="auto"/>
        <w:contextualSpacing/>
        <w:jc w:val="both"/>
        <w:rPr>
          <w:color w:val="auto"/>
        </w:rPr>
      </w:pPr>
      <w:r w:rsidRPr="008F7727">
        <w:rPr>
          <w:color w:val="auto"/>
        </w:rPr>
        <w:t>Заселение Земли человеком. Современная численность населения мира. Изменение численности населения во времени. Методы определения численности населения, переписи населения. Факторы, влияющие на рост численности населения. Размещение и плотность населения.</w:t>
      </w:r>
    </w:p>
    <w:p w:rsidR="00A57638" w:rsidRPr="008F7727" w:rsidRDefault="00E235EB" w:rsidP="001C58A8">
      <w:pPr>
        <w:pStyle w:val="af5"/>
        <w:contextualSpacing/>
        <w:rPr>
          <w:rFonts w:ascii="Times New Roman" w:hAnsi="Times New Roman" w:cs="Times New Roman"/>
        </w:rPr>
      </w:pPr>
      <w:bookmarkStart w:id="452" w:name="bookmark1102"/>
      <w:r w:rsidRPr="008F7727">
        <w:rPr>
          <w:rFonts w:ascii="Times New Roman" w:hAnsi="Times New Roman" w:cs="Times New Roman"/>
        </w:rPr>
        <w:t>Практические работы</w:t>
      </w:r>
      <w:bookmarkEnd w:id="452"/>
    </w:p>
    <w:p w:rsidR="00A57638" w:rsidRPr="008F7727" w:rsidRDefault="00E235EB" w:rsidP="00493505">
      <w:pPr>
        <w:pStyle w:val="13"/>
        <w:numPr>
          <w:ilvl w:val="0"/>
          <w:numId w:val="80"/>
        </w:numPr>
        <w:tabs>
          <w:tab w:val="left" w:pos="539"/>
        </w:tabs>
        <w:spacing w:line="240" w:lineRule="auto"/>
        <w:contextualSpacing/>
        <w:jc w:val="both"/>
        <w:rPr>
          <w:color w:val="auto"/>
        </w:rPr>
      </w:pPr>
      <w:r w:rsidRPr="008F7727">
        <w:rPr>
          <w:color w:val="auto"/>
        </w:rPr>
        <w:t>Определение, сравнение темпов изменения численности населения отдельных регионов мира по статистическим материалам.</w:t>
      </w:r>
    </w:p>
    <w:p w:rsidR="00A57638" w:rsidRPr="008F7727" w:rsidRDefault="00E235EB" w:rsidP="00493505">
      <w:pPr>
        <w:pStyle w:val="13"/>
        <w:numPr>
          <w:ilvl w:val="0"/>
          <w:numId w:val="80"/>
        </w:numPr>
        <w:tabs>
          <w:tab w:val="left" w:pos="539"/>
        </w:tabs>
        <w:spacing w:line="240" w:lineRule="auto"/>
        <w:contextualSpacing/>
        <w:jc w:val="both"/>
        <w:rPr>
          <w:color w:val="auto"/>
        </w:rPr>
      </w:pPr>
      <w:r w:rsidRPr="008F7727">
        <w:rPr>
          <w:color w:val="auto"/>
        </w:rPr>
        <w:t>Определение и сравнение различий в численности, плотности населения отдельных стран по разным источникам.</w:t>
      </w:r>
    </w:p>
    <w:p w:rsidR="00A57638" w:rsidRPr="008F7727" w:rsidRDefault="00E235EB" w:rsidP="001C58A8">
      <w:pPr>
        <w:pStyle w:val="af5"/>
        <w:contextualSpacing/>
        <w:rPr>
          <w:rFonts w:ascii="Times New Roman" w:hAnsi="Times New Roman" w:cs="Times New Roman"/>
        </w:rPr>
      </w:pPr>
      <w:bookmarkStart w:id="453" w:name="bookmark1104"/>
      <w:r w:rsidRPr="008F7727">
        <w:rPr>
          <w:rFonts w:ascii="Times New Roman" w:hAnsi="Times New Roman" w:cs="Times New Roman"/>
        </w:rPr>
        <w:t>Тема 2. Страны и народы мира</w:t>
      </w:r>
      <w:bookmarkEnd w:id="453"/>
    </w:p>
    <w:p w:rsidR="00A57638" w:rsidRPr="008F7727" w:rsidRDefault="00E235EB" w:rsidP="001C58A8">
      <w:pPr>
        <w:pStyle w:val="13"/>
        <w:spacing w:line="240" w:lineRule="auto"/>
        <w:contextualSpacing/>
        <w:jc w:val="both"/>
        <w:rPr>
          <w:color w:val="auto"/>
        </w:rPr>
      </w:pPr>
      <w:r w:rsidRPr="008F7727">
        <w:rPr>
          <w:color w:val="auto"/>
        </w:rPr>
        <w:t xml:space="preserve">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комплексы. Комплексные карты. Города и сельские поселения. Культурно-исторические регионы мира. Многообразие стран, их основные типы. </w:t>
      </w:r>
      <w:r w:rsidRPr="008F7727">
        <w:rPr>
          <w:i/>
          <w:iCs/>
          <w:color w:val="auto"/>
        </w:rPr>
        <w:t>Профессия менеджер в сфере туризма, экскурсовод</w:t>
      </w:r>
      <w:r w:rsidRPr="008F7727">
        <w:rPr>
          <w:color w:val="auto"/>
        </w:rPr>
        <w:t>.</w:t>
      </w:r>
    </w:p>
    <w:p w:rsidR="00A57638" w:rsidRPr="008F7727" w:rsidRDefault="00E235EB" w:rsidP="001C58A8">
      <w:pPr>
        <w:pStyle w:val="af5"/>
        <w:contextualSpacing/>
        <w:rPr>
          <w:rFonts w:ascii="Times New Roman" w:hAnsi="Times New Roman" w:cs="Times New Roman"/>
        </w:rPr>
      </w:pPr>
      <w:bookmarkStart w:id="454" w:name="bookmark1106"/>
      <w:r w:rsidRPr="008F7727">
        <w:rPr>
          <w:rFonts w:ascii="Times New Roman" w:hAnsi="Times New Roman" w:cs="Times New Roman"/>
        </w:rPr>
        <w:t>Практическая работа</w:t>
      </w:r>
      <w:bookmarkEnd w:id="454"/>
    </w:p>
    <w:p w:rsidR="00A57638" w:rsidRPr="008F7727" w:rsidRDefault="00E235EB" w:rsidP="001C58A8">
      <w:pPr>
        <w:pStyle w:val="13"/>
        <w:spacing w:line="240" w:lineRule="auto"/>
        <w:contextualSpacing/>
        <w:jc w:val="both"/>
        <w:rPr>
          <w:color w:val="auto"/>
        </w:rPr>
      </w:pPr>
      <w:r w:rsidRPr="008F7727">
        <w:rPr>
          <w:color w:val="auto"/>
        </w:rPr>
        <w:t>1. Сравнение занятий населения двух стран по комплексным картам.</w:t>
      </w:r>
    </w:p>
    <w:p w:rsidR="00A57638" w:rsidRPr="008F7727" w:rsidRDefault="00E235EB" w:rsidP="001C58A8">
      <w:pPr>
        <w:pStyle w:val="af5"/>
        <w:contextualSpacing/>
        <w:rPr>
          <w:rFonts w:ascii="Times New Roman" w:hAnsi="Times New Roman" w:cs="Times New Roman"/>
        </w:rPr>
      </w:pPr>
      <w:bookmarkStart w:id="455" w:name="bookmark1108"/>
      <w:r w:rsidRPr="008F7727">
        <w:rPr>
          <w:rFonts w:ascii="Times New Roman" w:hAnsi="Times New Roman" w:cs="Times New Roman"/>
        </w:rPr>
        <w:t>РАЗДЕЛ 3. МАТЕРИКИ И СТРАНЫ</w:t>
      </w:r>
      <w:bookmarkEnd w:id="455"/>
    </w:p>
    <w:p w:rsidR="00DC12CB" w:rsidRPr="008F7727" w:rsidRDefault="00DC12CB" w:rsidP="001C58A8">
      <w:pPr>
        <w:pStyle w:val="af5"/>
        <w:contextualSpacing/>
        <w:rPr>
          <w:rFonts w:ascii="Times New Roman" w:hAnsi="Times New Roman" w:cs="Times New Roman"/>
        </w:rPr>
      </w:pPr>
      <w:bookmarkStart w:id="456" w:name="bookmark1110"/>
    </w:p>
    <w:p w:rsidR="00A57638" w:rsidRPr="008F7727" w:rsidRDefault="00E235EB" w:rsidP="001C58A8">
      <w:pPr>
        <w:pStyle w:val="af5"/>
        <w:contextualSpacing/>
        <w:rPr>
          <w:rFonts w:ascii="Times New Roman" w:hAnsi="Times New Roman" w:cs="Times New Roman"/>
        </w:rPr>
      </w:pPr>
      <w:r w:rsidRPr="008F7727">
        <w:rPr>
          <w:rFonts w:ascii="Times New Roman" w:hAnsi="Times New Roman" w:cs="Times New Roman"/>
        </w:rPr>
        <w:t>Тема 1. Южные материки</w:t>
      </w:r>
      <w:bookmarkEnd w:id="456"/>
    </w:p>
    <w:p w:rsidR="00A57638" w:rsidRPr="008F7727" w:rsidRDefault="00E235EB" w:rsidP="001C58A8">
      <w:pPr>
        <w:pStyle w:val="13"/>
        <w:spacing w:line="240" w:lineRule="auto"/>
        <w:contextualSpacing/>
        <w:jc w:val="both"/>
        <w:rPr>
          <w:color w:val="auto"/>
        </w:rPr>
      </w:pPr>
      <w:r w:rsidRPr="008F7727">
        <w:rPr>
          <w:color w:val="auto"/>
        </w:rPr>
        <w:t xml:space="preserve">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w:t>
      </w:r>
      <w:r w:rsidRPr="008F7727">
        <w:rPr>
          <w:color w:val="auto"/>
        </w:rPr>
        <w:lastRenderedPageBreak/>
        <w:t xml:space="preserve">Освоение человеком Антарктиды. Цели международных исследований материка в </w:t>
      </w:r>
      <w:r w:rsidRPr="008F7727">
        <w:rPr>
          <w:color w:val="auto"/>
          <w:lang w:val="en-US" w:eastAsia="en-US" w:bidi="en-US"/>
        </w:rPr>
        <w:t>XX</w:t>
      </w:r>
      <w:r w:rsidRPr="008F7727">
        <w:rPr>
          <w:color w:val="auto"/>
          <w:lang w:eastAsia="en-US" w:bidi="en-US"/>
        </w:rPr>
        <w:t>—</w:t>
      </w:r>
      <w:r w:rsidRPr="008F7727">
        <w:rPr>
          <w:color w:val="auto"/>
          <w:lang w:val="en-US" w:eastAsia="en-US" w:bidi="en-US"/>
        </w:rPr>
        <w:t>XXI</w:t>
      </w:r>
      <w:r w:rsidRPr="008F7727">
        <w:rPr>
          <w:color w:val="auto"/>
        </w:rPr>
        <w:t>вв. Современные исследования в Антарктиде. Роль России в открытиях и исследованиях ледового континента.</w:t>
      </w:r>
    </w:p>
    <w:p w:rsidR="00A57638" w:rsidRPr="008F7727" w:rsidRDefault="00E235EB" w:rsidP="001C58A8">
      <w:pPr>
        <w:pStyle w:val="af5"/>
        <w:contextualSpacing/>
        <w:rPr>
          <w:rFonts w:ascii="Times New Roman" w:hAnsi="Times New Roman" w:cs="Times New Roman"/>
        </w:rPr>
      </w:pPr>
      <w:bookmarkStart w:id="457" w:name="bookmark1112"/>
      <w:r w:rsidRPr="008F7727">
        <w:rPr>
          <w:rFonts w:ascii="Times New Roman" w:hAnsi="Times New Roman" w:cs="Times New Roman"/>
        </w:rPr>
        <w:t>Практические работы</w:t>
      </w:r>
      <w:bookmarkEnd w:id="457"/>
    </w:p>
    <w:p w:rsidR="00A57638" w:rsidRPr="008F7727" w:rsidRDefault="00E235EB" w:rsidP="00493505">
      <w:pPr>
        <w:pStyle w:val="13"/>
        <w:numPr>
          <w:ilvl w:val="0"/>
          <w:numId w:val="81"/>
        </w:numPr>
        <w:tabs>
          <w:tab w:val="left" w:pos="542"/>
        </w:tabs>
        <w:spacing w:line="240" w:lineRule="auto"/>
        <w:contextualSpacing/>
        <w:jc w:val="both"/>
        <w:rPr>
          <w:color w:val="auto"/>
        </w:rPr>
      </w:pPr>
      <w:r w:rsidRPr="008F7727">
        <w:rPr>
          <w:color w:val="auto"/>
        </w:rPr>
        <w:t>Сравнение географического положения двух (любых) южных материков.</w:t>
      </w:r>
    </w:p>
    <w:p w:rsidR="00A57638" w:rsidRPr="008F7727" w:rsidRDefault="00E235EB" w:rsidP="00493505">
      <w:pPr>
        <w:pStyle w:val="13"/>
        <w:numPr>
          <w:ilvl w:val="0"/>
          <w:numId w:val="81"/>
        </w:numPr>
        <w:tabs>
          <w:tab w:val="left" w:pos="542"/>
        </w:tabs>
        <w:spacing w:line="240" w:lineRule="auto"/>
        <w:contextualSpacing/>
        <w:jc w:val="both"/>
        <w:rPr>
          <w:color w:val="auto"/>
        </w:rPr>
      </w:pPr>
      <w:r w:rsidRPr="008F7727">
        <w:rPr>
          <w:color w:val="auto"/>
        </w:rPr>
        <w:t>Объяснение годового хода температур и режима выпадения атмосферных осадков в экваториальном климатическом поясе</w:t>
      </w:r>
    </w:p>
    <w:p w:rsidR="00A57638" w:rsidRPr="008F7727" w:rsidRDefault="00E235EB" w:rsidP="00493505">
      <w:pPr>
        <w:pStyle w:val="13"/>
        <w:numPr>
          <w:ilvl w:val="0"/>
          <w:numId w:val="81"/>
        </w:numPr>
        <w:tabs>
          <w:tab w:val="left" w:pos="542"/>
        </w:tabs>
        <w:spacing w:line="240" w:lineRule="auto"/>
        <w:contextualSpacing/>
        <w:jc w:val="both"/>
        <w:rPr>
          <w:color w:val="auto"/>
        </w:rPr>
      </w:pPr>
      <w:r w:rsidRPr="008F7727">
        <w:rPr>
          <w:color w:val="auto"/>
        </w:rPr>
        <w:t>Сравнение особенностей климата Африки, Южной Америки и Австралии по плану.</w:t>
      </w:r>
    </w:p>
    <w:p w:rsidR="00A57638" w:rsidRPr="008F7727" w:rsidRDefault="00E235EB" w:rsidP="00493505">
      <w:pPr>
        <w:pStyle w:val="13"/>
        <w:numPr>
          <w:ilvl w:val="0"/>
          <w:numId w:val="81"/>
        </w:numPr>
        <w:tabs>
          <w:tab w:val="left" w:pos="542"/>
        </w:tabs>
        <w:spacing w:line="240" w:lineRule="auto"/>
        <w:contextualSpacing/>
        <w:jc w:val="both"/>
        <w:rPr>
          <w:color w:val="auto"/>
        </w:rPr>
      </w:pPr>
      <w:r w:rsidRPr="008F7727">
        <w:rPr>
          <w:color w:val="auto"/>
        </w:rPr>
        <w:t>Описание Австралии или одной из стран Африки или Южной Америки по географическим картам.</w:t>
      </w:r>
    </w:p>
    <w:p w:rsidR="00A57638" w:rsidRPr="008F7727" w:rsidRDefault="00E235EB" w:rsidP="00493505">
      <w:pPr>
        <w:pStyle w:val="13"/>
        <w:numPr>
          <w:ilvl w:val="0"/>
          <w:numId w:val="81"/>
        </w:numPr>
        <w:tabs>
          <w:tab w:val="left" w:pos="547"/>
        </w:tabs>
        <w:spacing w:line="240" w:lineRule="auto"/>
        <w:contextualSpacing/>
        <w:jc w:val="both"/>
        <w:rPr>
          <w:color w:val="auto"/>
        </w:rPr>
      </w:pPr>
      <w:r w:rsidRPr="008F7727">
        <w:rPr>
          <w:color w:val="auto"/>
        </w:rPr>
        <w:t>Объяснение особенностей размещения населения Австралии или одной из стран Африки или Южной Америки.</w:t>
      </w:r>
    </w:p>
    <w:p w:rsidR="00A57638" w:rsidRPr="008F7727" w:rsidRDefault="00E235EB" w:rsidP="001C58A8">
      <w:pPr>
        <w:pStyle w:val="af5"/>
        <w:contextualSpacing/>
        <w:rPr>
          <w:rFonts w:ascii="Times New Roman" w:hAnsi="Times New Roman" w:cs="Times New Roman"/>
        </w:rPr>
      </w:pPr>
      <w:bookmarkStart w:id="458" w:name="bookmark1114"/>
      <w:r w:rsidRPr="008F7727">
        <w:rPr>
          <w:rFonts w:ascii="Times New Roman" w:hAnsi="Times New Roman" w:cs="Times New Roman"/>
        </w:rPr>
        <w:t>Тема 2. Северные материки</w:t>
      </w:r>
      <w:bookmarkEnd w:id="458"/>
    </w:p>
    <w:p w:rsidR="00A57638" w:rsidRPr="008F7727" w:rsidRDefault="00E235EB" w:rsidP="001C58A8">
      <w:pPr>
        <w:pStyle w:val="13"/>
        <w:spacing w:line="240" w:lineRule="auto"/>
        <w:contextualSpacing/>
        <w:jc w:val="both"/>
        <w:rPr>
          <w:color w:val="auto"/>
        </w:rPr>
      </w:pPr>
      <w:r w:rsidRPr="008F7727">
        <w:rPr>
          <w:color w:val="auto"/>
        </w:rPr>
        <w:t>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p w:rsidR="00A57638" w:rsidRPr="008F7727" w:rsidRDefault="00E235EB" w:rsidP="001C58A8">
      <w:pPr>
        <w:pStyle w:val="af5"/>
        <w:contextualSpacing/>
        <w:rPr>
          <w:rFonts w:ascii="Times New Roman" w:hAnsi="Times New Roman" w:cs="Times New Roman"/>
        </w:rPr>
      </w:pPr>
      <w:bookmarkStart w:id="459" w:name="bookmark1116"/>
      <w:r w:rsidRPr="008F7727">
        <w:rPr>
          <w:rFonts w:ascii="Times New Roman" w:hAnsi="Times New Roman" w:cs="Times New Roman"/>
        </w:rPr>
        <w:t>Практические работы</w:t>
      </w:r>
      <w:bookmarkEnd w:id="459"/>
    </w:p>
    <w:p w:rsidR="00A57638" w:rsidRPr="008F7727" w:rsidRDefault="00E235EB" w:rsidP="00493505">
      <w:pPr>
        <w:pStyle w:val="13"/>
        <w:numPr>
          <w:ilvl w:val="0"/>
          <w:numId w:val="82"/>
        </w:numPr>
        <w:tabs>
          <w:tab w:val="left" w:pos="542"/>
        </w:tabs>
        <w:spacing w:line="240" w:lineRule="auto"/>
        <w:contextualSpacing/>
        <w:jc w:val="both"/>
        <w:rPr>
          <w:color w:val="auto"/>
        </w:rPr>
      </w:pPr>
      <w:r w:rsidRPr="008F7727">
        <w:rPr>
          <w:color w:val="auto"/>
        </w:rPr>
        <w:t>Объяснение распространения зон современного вулканизма и землетрясений на территории Северной Америки и Евразии.</w:t>
      </w:r>
    </w:p>
    <w:p w:rsidR="00A57638" w:rsidRPr="008F7727" w:rsidRDefault="00E235EB" w:rsidP="00493505">
      <w:pPr>
        <w:pStyle w:val="13"/>
        <w:numPr>
          <w:ilvl w:val="0"/>
          <w:numId w:val="82"/>
        </w:numPr>
        <w:tabs>
          <w:tab w:val="left" w:pos="547"/>
        </w:tabs>
        <w:spacing w:line="240" w:lineRule="auto"/>
        <w:contextualSpacing/>
        <w:jc w:val="both"/>
        <w:rPr>
          <w:color w:val="auto"/>
        </w:rPr>
      </w:pPr>
      <w:r w:rsidRPr="008F7727">
        <w:rPr>
          <w:color w:val="auto"/>
        </w:rPr>
        <w:t>Объяснение климатических различий территорий, находящихся на одной географической широте, на примере умеренного климатического пляса.</w:t>
      </w:r>
    </w:p>
    <w:p w:rsidR="00A57638" w:rsidRPr="008F7727" w:rsidRDefault="00E235EB" w:rsidP="00493505">
      <w:pPr>
        <w:pStyle w:val="13"/>
        <w:numPr>
          <w:ilvl w:val="0"/>
          <w:numId w:val="82"/>
        </w:numPr>
        <w:tabs>
          <w:tab w:val="left" w:pos="542"/>
        </w:tabs>
        <w:spacing w:line="240" w:lineRule="auto"/>
        <w:contextualSpacing/>
        <w:jc w:val="both"/>
        <w:rPr>
          <w:color w:val="auto"/>
        </w:rPr>
      </w:pPr>
      <w:r w:rsidRPr="008F7727">
        <w:rPr>
          <w:color w:val="auto"/>
        </w:rPr>
        <w:t>Представление в виде таблицы информации о компонентах природы одной из природных зон на основе анализа нескольких источников информации.</w:t>
      </w:r>
    </w:p>
    <w:p w:rsidR="00A57638" w:rsidRPr="008F7727" w:rsidRDefault="00E235EB" w:rsidP="00493505">
      <w:pPr>
        <w:pStyle w:val="13"/>
        <w:numPr>
          <w:ilvl w:val="0"/>
          <w:numId w:val="82"/>
        </w:numPr>
        <w:tabs>
          <w:tab w:val="left" w:pos="542"/>
        </w:tabs>
        <w:spacing w:line="240" w:lineRule="auto"/>
        <w:contextualSpacing/>
        <w:jc w:val="both"/>
        <w:rPr>
          <w:color w:val="auto"/>
        </w:rPr>
      </w:pPr>
      <w:r w:rsidRPr="008F7727">
        <w:rPr>
          <w:color w:val="auto"/>
        </w:rPr>
        <w:t>Описание одной из стран Северной Америки или Евразии в форме презентации (с целью привлечения туристов, создания положительного образа страны и т. д.).</w:t>
      </w:r>
    </w:p>
    <w:p w:rsidR="00A57638" w:rsidRPr="008F7727" w:rsidRDefault="00E235EB" w:rsidP="001C58A8">
      <w:pPr>
        <w:pStyle w:val="af5"/>
        <w:contextualSpacing/>
        <w:rPr>
          <w:rFonts w:ascii="Times New Roman" w:hAnsi="Times New Roman" w:cs="Times New Roman"/>
        </w:rPr>
      </w:pPr>
      <w:bookmarkStart w:id="460" w:name="bookmark1118"/>
      <w:r w:rsidRPr="008F7727">
        <w:rPr>
          <w:rFonts w:ascii="Times New Roman" w:hAnsi="Times New Roman" w:cs="Times New Roman"/>
        </w:rPr>
        <w:t>Тема 3. Взаимодействие природы и общества</w:t>
      </w:r>
      <w:bookmarkEnd w:id="460"/>
    </w:p>
    <w:p w:rsidR="00A57638" w:rsidRPr="008F7727" w:rsidRDefault="00E235EB" w:rsidP="001C58A8">
      <w:pPr>
        <w:pStyle w:val="13"/>
        <w:spacing w:line="240" w:lineRule="auto"/>
        <w:contextualSpacing/>
        <w:jc w:val="both"/>
        <w:rPr>
          <w:color w:val="auto"/>
        </w:rPr>
      </w:pPr>
      <w:r w:rsidRPr="008F7727">
        <w:rPr>
          <w:color w:val="auto"/>
        </w:rP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rsidR="00A57638" w:rsidRPr="008F7727" w:rsidRDefault="00E235EB" w:rsidP="001C58A8">
      <w:pPr>
        <w:pStyle w:val="13"/>
        <w:spacing w:line="240" w:lineRule="auto"/>
        <w:contextualSpacing/>
        <w:jc w:val="both"/>
        <w:rPr>
          <w:color w:val="auto"/>
        </w:rPr>
      </w:pPr>
      <w:r w:rsidRPr="008F7727">
        <w:rPr>
          <w:color w:val="auto"/>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rsidR="00A57638" w:rsidRPr="008F7727" w:rsidRDefault="00E235EB" w:rsidP="001C58A8">
      <w:pPr>
        <w:pStyle w:val="af5"/>
        <w:contextualSpacing/>
        <w:rPr>
          <w:rFonts w:ascii="Times New Roman" w:hAnsi="Times New Roman" w:cs="Times New Roman"/>
        </w:rPr>
      </w:pPr>
      <w:bookmarkStart w:id="461" w:name="bookmark1120"/>
      <w:r w:rsidRPr="008F7727">
        <w:rPr>
          <w:rFonts w:ascii="Times New Roman" w:hAnsi="Times New Roman" w:cs="Times New Roman"/>
        </w:rPr>
        <w:t>Практическая работа</w:t>
      </w:r>
      <w:bookmarkEnd w:id="461"/>
    </w:p>
    <w:p w:rsidR="00A57638" w:rsidRPr="008F7727" w:rsidRDefault="00E235EB" w:rsidP="001C58A8">
      <w:pPr>
        <w:pStyle w:val="13"/>
        <w:spacing w:line="240" w:lineRule="auto"/>
        <w:contextualSpacing/>
        <w:jc w:val="both"/>
        <w:rPr>
          <w:color w:val="auto"/>
        </w:rPr>
      </w:pPr>
      <w:r w:rsidRPr="008F7727">
        <w:rPr>
          <w:color w:val="auto"/>
        </w:rPr>
        <w:lastRenderedPageBreak/>
        <w:t>1. Характеристика изменений компонентов природы на территории одной из стран мира в результате деятельности человека.</w:t>
      </w:r>
    </w:p>
    <w:p w:rsidR="00A57638" w:rsidRPr="008F7727" w:rsidRDefault="00E235EB" w:rsidP="001C58A8">
      <w:pPr>
        <w:pStyle w:val="af5"/>
        <w:contextualSpacing/>
        <w:rPr>
          <w:rFonts w:ascii="Times New Roman" w:hAnsi="Times New Roman" w:cs="Times New Roman"/>
        </w:rPr>
      </w:pPr>
      <w:bookmarkStart w:id="462" w:name="bookmark1122"/>
      <w:r w:rsidRPr="008F7727">
        <w:rPr>
          <w:rFonts w:ascii="Times New Roman" w:hAnsi="Times New Roman" w:cs="Times New Roman"/>
        </w:rPr>
        <w:t>8 КЛАСС</w:t>
      </w:r>
      <w:bookmarkEnd w:id="462"/>
    </w:p>
    <w:p w:rsidR="00D14B42" w:rsidRPr="008F7727" w:rsidRDefault="00D14B42" w:rsidP="001C58A8">
      <w:pPr>
        <w:pStyle w:val="af5"/>
        <w:contextualSpacing/>
        <w:rPr>
          <w:rFonts w:ascii="Times New Roman" w:hAnsi="Times New Roman" w:cs="Times New Roman"/>
        </w:rPr>
      </w:pPr>
      <w:bookmarkStart w:id="463" w:name="bookmark1124"/>
    </w:p>
    <w:p w:rsidR="00A57638" w:rsidRPr="008F7727" w:rsidRDefault="00E235EB" w:rsidP="001C58A8">
      <w:pPr>
        <w:pStyle w:val="af5"/>
        <w:contextualSpacing/>
        <w:rPr>
          <w:rFonts w:ascii="Times New Roman" w:hAnsi="Times New Roman" w:cs="Times New Roman"/>
        </w:rPr>
      </w:pPr>
      <w:r w:rsidRPr="008F7727">
        <w:rPr>
          <w:rFonts w:ascii="Times New Roman" w:hAnsi="Times New Roman" w:cs="Times New Roman"/>
        </w:rPr>
        <w:t>РАЗДЕЛ 1. ГЕОГРАФИЧЕСКОЕ ПРОСТРАНСТВО РОССИИ</w:t>
      </w:r>
      <w:bookmarkEnd w:id="463"/>
    </w:p>
    <w:p w:rsidR="00D14B42" w:rsidRPr="008F7727" w:rsidRDefault="00D14B42" w:rsidP="001C58A8">
      <w:pPr>
        <w:pStyle w:val="af5"/>
        <w:contextualSpacing/>
        <w:rPr>
          <w:rFonts w:ascii="Times New Roman" w:hAnsi="Times New Roman" w:cs="Times New Roman"/>
        </w:rPr>
      </w:pPr>
      <w:bookmarkStart w:id="464" w:name="bookmark1126"/>
    </w:p>
    <w:p w:rsidR="00A57638" w:rsidRPr="008F7727" w:rsidRDefault="00E235EB" w:rsidP="001C58A8">
      <w:pPr>
        <w:pStyle w:val="af5"/>
        <w:contextualSpacing/>
        <w:rPr>
          <w:rFonts w:ascii="Times New Roman" w:hAnsi="Times New Roman" w:cs="Times New Roman"/>
        </w:rPr>
      </w:pPr>
      <w:r w:rsidRPr="008F7727">
        <w:rPr>
          <w:rFonts w:ascii="Times New Roman" w:hAnsi="Times New Roman" w:cs="Times New Roman"/>
        </w:rPr>
        <w:t>Тема 1. История формирования и освоения территории России</w:t>
      </w:r>
      <w:bookmarkEnd w:id="464"/>
    </w:p>
    <w:p w:rsidR="00A57638" w:rsidRPr="008F7727" w:rsidRDefault="00E235EB" w:rsidP="001C58A8">
      <w:pPr>
        <w:pStyle w:val="13"/>
        <w:spacing w:line="240" w:lineRule="auto"/>
        <w:contextualSpacing/>
        <w:jc w:val="both"/>
        <w:rPr>
          <w:color w:val="auto"/>
        </w:rPr>
      </w:pPr>
      <w:r w:rsidRPr="008F7727">
        <w:rPr>
          <w:color w:val="auto"/>
        </w:rPr>
        <w:t xml:space="preserve">История освоения и заселения территории современной России в </w:t>
      </w:r>
      <w:r w:rsidRPr="008F7727">
        <w:rPr>
          <w:color w:val="auto"/>
          <w:lang w:val="en-US" w:eastAsia="en-US" w:bidi="en-US"/>
        </w:rPr>
        <w:t>XI</w:t>
      </w:r>
      <w:r w:rsidRPr="008F7727">
        <w:rPr>
          <w:color w:val="auto"/>
          <w:lang w:eastAsia="en-US" w:bidi="en-US"/>
        </w:rPr>
        <w:t>—</w:t>
      </w:r>
      <w:r w:rsidRPr="008F7727">
        <w:rPr>
          <w:color w:val="auto"/>
          <w:lang w:val="en-US" w:eastAsia="en-US" w:bidi="en-US"/>
        </w:rPr>
        <w:t>XVI</w:t>
      </w:r>
      <w:r w:rsidRPr="008F7727">
        <w:rPr>
          <w:color w:val="auto"/>
        </w:rPr>
        <w:t xml:space="preserve">вв. Расширение территории России в </w:t>
      </w:r>
      <w:r w:rsidRPr="008F7727">
        <w:rPr>
          <w:color w:val="auto"/>
          <w:lang w:val="en-US" w:eastAsia="en-US" w:bidi="en-US"/>
        </w:rPr>
        <w:t>XVI</w:t>
      </w:r>
      <w:r w:rsidRPr="008F7727">
        <w:rPr>
          <w:color w:val="auto"/>
          <w:lang w:eastAsia="en-US" w:bidi="en-US"/>
        </w:rPr>
        <w:t xml:space="preserve">— </w:t>
      </w:r>
      <w:r w:rsidRPr="008F7727">
        <w:rPr>
          <w:color w:val="auto"/>
          <w:lang w:val="en-US" w:eastAsia="en-US" w:bidi="en-US"/>
        </w:rPr>
        <w:t>XIX</w:t>
      </w:r>
      <w:r w:rsidRPr="008F7727">
        <w:rPr>
          <w:color w:val="auto"/>
        </w:rPr>
        <w:t>вв. Русские первопроходцы. Изменения внешних границ России в ХХ в. Воссоединение Крыма с Россией.</w:t>
      </w:r>
    </w:p>
    <w:p w:rsidR="00A57638" w:rsidRPr="008F7727" w:rsidRDefault="00E235EB" w:rsidP="001C58A8">
      <w:pPr>
        <w:pStyle w:val="af5"/>
        <w:contextualSpacing/>
        <w:rPr>
          <w:rFonts w:ascii="Times New Roman" w:hAnsi="Times New Roman" w:cs="Times New Roman"/>
        </w:rPr>
      </w:pPr>
      <w:bookmarkStart w:id="465" w:name="bookmark1128"/>
      <w:r w:rsidRPr="008F7727">
        <w:rPr>
          <w:rFonts w:ascii="Times New Roman" w:hAnsi="Times New Roman" w:cs="Times New Roman"/>
        </w:rPr>
        <w:t>Практическая работа</w:t>
      </w:r>
      <w:bookmarkEnd w:id="465"/>
    </w:p>
    <w:p w:rsidR="00A57638" w:rsidRPr="008F7727" w:rsidRDefault="00E235EB" w:rsidP="001C58A8">
      <w:pPr>
        <w:pStyle w:val="13"/>
        <w:spacing w:line="240" w:lineRule="auto"/>
        <w:contextualSpacing/>
        <w:jc w:val="both"/>
        <w:rPr>
          <w:color w:val="auto"/>
        </w:rPr>
      </w:pPr>
      <w:r w:rsidRPr="008F7727">
        <w:rPr>
          <w:color w:val="auto"/>
        </w:rPr>
        <w:t>1. Представление в виде таблицы сведений об изменении границ России на разных исторических этапах на основе анализа географических карт.</w:t>
      </w:r>
    </w:p>
    <w:p w:rsidR="00A57638" w:rsidRPr="008F7727" w:rsidRDefault="00E235EB" w:rsidP="001C58A8">
      <w:pPr>
        <w:pStyle w:val="af5"/>
        <w:contextualSpacing/>
        <w:rPr>
          <w:rFonts w:ascii="Times New Roman" w:hAnsi="Times New Roman" w:cs="Times New Roman"/>
        </w:rPr>
      </w:pPr>
      <w:bookmarkStart w:id="466" w:name="bookmark1130"/>
      <w:r w:rsidRPr="008F7727">
        <w:rPr>
          <w:rFonts w:ascii="Times New Roman" w:hAnsi="Times New Roman" w:cs="Times New Roman"/>
        </w:rPr>
        <w:t>Тема 2. Географическое положение и границы России</w:t>
      </w:r>
      <w:bookmarkEnd w:id="466"/>
    </w:p>
    <w:p w:rsidR="00A57638" w:rsidRPr="008F7727" w:rsidRDefault="00E235EB" w:rsidP="001C58A8">
      <w:pPr>
        <w:pStyle w:val="13"/>
        <w:spacing w:line="240" w:lineRule="auto"/>
        <w:contextualSpacing/>
        <w:jc w:val="both"/>
        <w:rPr>
          <w:color w:val="auto"/>
        </w:rPr>
      </w:pPr>
      <w:r w:rsidRPr="008F7727">
        <w:rPr>
          <w:color w:val="auto"/>
        </w:rPr>
        <w:t xml:space="preserve">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w:t>
      </w:r>
      <w:r w:rsidRPr="008F7727">
        <w:rPr>
          <w:i/>
          <w:iCs/>
          <w:color w:val="auto"/>
        </w:rPr>
        <w:t>Виды географического положения.</w:t>
      </w:r>
      <w:r w:rsidRPr="008F7727">
        <w:rPr>
          <w:color w:val="auto"/>
        </w:rPr>
        <w:t xml:space="preserve"> Страны — соседи России. </w:t>
      </w:r>
      <w:r w:rsidRPr="008F7727">
        <w:rPr>
          <w:i/>
          <w:iCs/>
          <w:color w:val="auto"/>
        </w:rPr>
        <w:t>Ближнее и дальнее зарубежье.</w:t>
      </w:r>
      <w:r w:rsidRPr="008F7727">
        <w:rPr>
          <w:color w:val="auto"/>
        </w:rPr>
        <w:t xml:space="preserve"> Моря, омывающие территорию России.</w:t>
      </w:r>
    </w:p>
    <w:p w:rsidR="00A57638" w:rsidRPr="008F7727" w:rsidRDefault="00E235EB" w:rsidP="001C58A8">
      <w:pPr>
        <w:pStyle w:val="af5"/>
        <w:contextualSpacing/>
        <w:rPr>
          <w:rFonts w:ascii="Times New Roman" w:hAnsi="Times New Roman" w:cs="Times New Roman"/>
        </w:rPr>
      </w:pPr>
      <w:bookmarkStart w:id="467" w:name="bookmark1132"/>
      <w:r w:rsidRPr="008F7727">
        <w:rPr>
          <w:rFonts w:ascii="Times New Roman" w:hAnsi="Times New Roman" w:cs="Times New Roman"/>
        </w:rPr>
        <w:t>Тема 3. Время на территории России</w:t>
      </w:r>
      <w:bookmarkEnd w:id="467"/>
    </w:p>
    <w:p w:rsidR="00A57638" w:rsidRPr="008F7727" w:rsidRDefault="00E235EB" w:rsidP="001C58A8">
      <w:pPr>
        <w:pStyle w:val="13"/>
        <w:spacing w:line="240" w:lineRule="auto"/>
        <w:contextualSpacing/>
        <w:jc w:val="both"/>
        <w:rPr>
          <w:color w:val="auto"/>
        </w:rPr>
      </w:pPr>
      <w:r w:rsidRPr="008F7727">
        <w:rPr>
          <w:color w:val="auto"/>
        </w:rPr>
        <w:t>Россия на карте часовых поясов мира. Карта часовых зон России. Местное, поясное и зональное время: роль в хозяйстве и жизни людей.</w:t>
      </w:r>
    </w:p>
    <w:p w:rsidR="00A57638" w:rsidRPr="008F7727" w:rsidRDefault="00E235EB" w:rsidP="001C58A8">
      <w:pPr>
        <w:pStyle w:val="af5"/>
        <w:contextualSpacing/>
        <w:rPr>
          <w:rFonts w:ascii="Times New Roman" w:hAnsi="Times New Roman" w:cs="Times New Roman"/>
        </w:rPr>
      </w:pPr>
      <w:bookmarkStart w:id="468" w:name="bookmark1134"/>
      <w:r w:rsidRPr="008F7727">
        <w:rPr>
          <w:rFonts w:ascii="Times New Roman" w:hAnsi="Times New Roman" w:cs="Times New Roman"/>
        </w:rPr>
        <w:t>Практическая работа</w:t>
      </w:r>
      <w:bookmarkEnd w:id="468"/>
    </w:p>
    <w:p w:rsidR="00A57638" w:rsidRPr="008F7727" w:rsidRDefault="00E235EB" w:rsidP="001C58A8">
      <w:pPr>
        <w:pStyle w:val="13"/>
        <w:spacing w:line="240" w:lineRule="auto"/>
        <w:contextualSpacing/>
        <w:jc w:val="both"/>
        <w:rPr>
          <w:color w:val="auto"/>
        </w:rPr>
      </w:pPr>
      <w:r w:rsidRPr="008F7727">
        <w:rPr>
          <w:color w:val="auto"/>
        </w:rPr>
        <w:t>1. Определение различия во времени для разных городов России по карте часовых зон.</w:t>
      </w:r>
    </w:p>
    <w:p w:rsidR="00A57638" w:rsidRPr="008F7727" w:rsidRDefault="00E235EB" w:rsidP="001C58A8">
      <w:pPr>
        <w:pStyle w:val="af5"/>
        <w:contextualSpacing/>
        <w:rPr>
          <w:rFonts w:ascii="Times New Roman" w:hAnsi="Times New Roman" w:cs="Times New Roman"/>
        </w:rPr>
      </w:pPr>
      <w:bookmarkStart w:id="469" w:name="bookmark1136"/>
      <w:r w:rsidRPr="008F7727">
        <w:rPr>
          <w:rFonts w:ascii="Times New Roman" w:hAnsi="Times New Roman" w:cs="Times New Roman"/>
        </w:rPr>
        <w:t>Тема 4. Административно-территориальное устройство России. Районирование территории</w:t>
      </w:r>
      <w:bookmarkEnd w:id="469"/>
    </w:p>
    <w:p w:rsidR="00A57638" w:rsidRPr="008F7727" w:rsidRDefault="00E235EB" w:rsidP="001C58A8">
      <w:pPr>
        <w:pStyle w:val="13"/>
        <w:spacing w:line="240" w:lineRule="auto"/>
        <w:contextualSpacing/>
        <w:jc w:val="both"/>
        <w:rPr>
          <w:color w:val="auto"/>
        </w:rPr>
      </w:pPr>
      <w:r w:rsidRPr="008F7727">
        <w:rPr>
          <w:color w:val="auto"/>
        </w:rPr>
        <w:t>Федеративное устройство России. Субъекты Российской Федерации, их равноправие и разнообразие.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rsidR="00A57638" w:rsidRPr="008F7727" w:rsidRDefault="00E235EB" w:rsidP="001C58A8">
      <w:pPr>
        <w:pStyle w:val="af5"/>
        <w:contextualSpacing/>
        <w:rPr>
          <w:rFonts w:ascii="Times New Roman" w:hAnsi="Times New Roman" w:cs="Times New Roman"/>
        </w:rPr>
      </w:pPr>
      <w:bookmarkStart w:id="470" w:name="bookmark1138"/>
      <w:r w:rsidRPr="008F7727">
        <w:rPr>
          <w:rFonts w:ascii="Times New Roman" w:hAnsi="Times New Roman" w:cs="Times New Roman"/>
        </w:rPr>
        <w:t>Практическая работа</w:t>
      </w:r>
      <w:bookmarkEnd w:id="470"/>
    </w:p>
    <w:p w:rsidR="00A57638" w:rsidRPr="008F7727" w:rsidRDefault="00E235EB" w:rsidP="001C58A8">
      <w:pPr>
        <w:pStyle w:val="13"/>
        <w:spacing w:line="240" w:lineRule="auto"/>
        <w:contextualSpacing/>
        <w:jc w:val="both"/>
        <w:rPr>
          <w:color w:val="auto"/>
        </w:rPr>
      </w:pPr>
      <w:r w:rsidRPr="008F7727">
        <w:rPr>
          <w:color w:val="auto"/>
        </w:rPr>
        <w:t>1.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rsidR="00A57638" w:rsidRPr="008F7727" w:rsidRDefault="00E235EB" w:rsidP="001C58A8">
      <w:pPr>
        <w:pStyle w:val="af5"/>
        <w:contextualSpacing/>
        <w:rPr>
          <w:rFonts w:ascii="Times New Roman" w:hAnsi="Times New Roman" w:cs="Times New Roman"/>
        </w:rPr>
      </w:pPr>
      <w:bookmarkStart w:id="471" w:name="bookmark1140"/>
      <w:r w:rsidRPr="008F7727">
        <w:rPr>
          <w:rFonts w:ascii="Times New Roman" w:hAnsi="Times New Roman" w:cs="Times New Roman"/>
        </w:rPr>
        <w:t>РАЗДЕЛ 2. ПРИРОДА РОССИИ</w:t>
      </w:r>
      <w:bookmarkEnd w:id="471"/>
    </w:p>
    <w:p w:rsidR="00D14B42" w:rsidRPr="008F7727" w:rsidRDefault="00D14B42" w:rsidP="001C58A8">
      <w:pPr>
        <w:pStyle w:val="af5"/>
        <w:contextualSpacing/>
        <w:rPr>
          <w:rFonts w:ascii="Times New Roman" w:hAnsi="Times New Roman" w:cs="Times New Roman"/>
        </w:rPr>
      </w:pPr>
      <w:bookmarkStart w:id="472" w:name="bookmark1142"/>
    </w:p>
    <w:p w:rsidR="00A57638" w:rsidRPr="008F7727" w:rsidRDefault="00E235EB" w:rsidP="001C58A8">
      <w:pPr>
        <w:pStyle w:val="af5"/>
        <w:contextualSpacing/>
        <w:rPr>
          <w:rFonts w:ascii="Times New Roman" w:hAnsi="Times New Roman" w:cs="Times New Roman"/>
        </w:rPr>
      </w:pPr>
      <w:r w:rsidRPr="008F7727">
        <w:rPr>
          <w:rFonts w:ascii="Times New Roman" w:hAnsi="Times New Roman" w:cs="Times New Roman"/>
        </w:rPr>
        <w:t>Тема 1. Природные условия и ресурсы России</w:t>
      </w:r>
      <w:bookmarkEnd w:id="472"/>
    </w:p>
    <w:p w:rsidR="00A57638" w:rsidRPr="008F7727" w:rsidRDefault="00E235EB" w:rsidP="001C58A8">
      <w:pPr>
        <w:pStyle w:val="13"/>
        <w:spacing w:line="240" w:lineRule="auto"/>
        <w:contextualSpacing/>
        <w:jc w:val="both"/>
        <w:rPr>
          <w:color w:val="auto"/>
        </w:rPr>
      </w:pPr>
      <w:r w:rsidRPr="008F7727">
        <w:rPr>
          <w:color w:val="auto"/>
        </w:rPr>
        <w:lastRenderedPageBreak/>
        <w:t>Природные условия и природные ресурсы. Классификации природных ресурсов. Природно-ресурсный капитал и экологический потенциал России. 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rsidR="00A57638" w:rsidRPr="008F7727" w:rsidRDefault="00E235EB" w:rsidP="001C58A8">
      <w:pPr>
        <w:pStyle w:val="af5"/>
        <w:contextualSpacing/>
        <w:rPr>
          <w:rFonts w:ascii="Times New Roman" w:hAnsi="Times New Roman" w:cs="Times New Roman"/>
        </w:rPr>
      </w:pPr>
      <w:bookmarkStart w:id="473" w:name="bookmark1144"/>
      <w:r w:rsidRPr="008F7727">
        <w:rPr>
          <w:rFonts w:ascii="Times New Roman" w:hAnsi="Times New Roman" w:cs="Times New Roman"/>
        </w:rPr>
        <w:t>Практическая работа</w:t>
      </w:r>
      <w:bookmarkEnd w:id="473"/>
    </w:p>
    <w:p w:rsidR="00A57638" w:rsidRPr="008F7727" w:rsidRDefault="00E235EB" w:rsidP="001C58A8">
      <w:pPr>
        <w:pStyle w:val="13"/>
        <w:spacing w:line="240" w:lineRule="auto"/>
        <w:contextualSpacing/>
        <w:jc w:val="both"/>
        <w:rPr>
          <w:color w:val="auto"/>
        </w:rPr>
      </w:pPr>
      <w:r w:rsidRPr="008F7727">
        <w:rPr>
          <w:color w:val="auto"/>
        </w:rPr>
        <w:t>1. Характеристика природно-ресурсного капитала своего края по картам и статистическим материалам.</w:t>
      </w:r>
    </w:p>
    <w:p w:rsidR="00A57638" w:rsidRPr="008F7727" w:rsidRDefault="00E235EB" w:rsidP="001C58A8">
      <w:pPr>
        <w:pStyle w:val="af5"/>
        <w:contextualSpacing/>
        <w:rPr>
          <w:rFonts w:ascii="Times New Roman" w:hAnsi="Times New Roman" w:cs="Times New Roman"/>
        </w:rPr>
      </w:pPr>
      <w:bookmarkStart w:id="474" w:name="bookmark1146"/>
      <w:r w:rsidRPr="008F7727">
        <w:rPr>
          <w:rFonts w:ascii="Times New Roman" w:hAnsi="Times New Roman" w:cs="Times New Roman"/>
        </w:rPr>
        <w:t>Тема 2. Геологическое строение, рельеф и полезные ископаемые</w:t>
      </w:r>
      <w:bookmarkEnd w:id="474"/>
    </w:p>
    <w:p w:rsidR="00A57638" w:rsidRPr="008F7727" w:rsidRDefault="00E235EB" w:rsidP="001C58A8">
      <w:pPr>
        <w:pStyle w:val="13"/>
        <w:spacing w:line="240" w:lineRule="auto"/>
        <w:contextualSpacing/>
        <w:jc w:val="both"/>
        <w:rPr>
          <w:color w:val="auto"/>
        </w:rPr>
      </w:pPr>
      <w:r w:rsidRPr="008F7727">
        <w:rPr>
          <w:color w:val="auto"/>
        </w:rP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rsidR="00A57638" w:rsidRPr="008F7727" w:rsidRDefault="00E235EB" w:rsidP="001C58A8">
      <w:pPr>
        <w:pStyle w:val="13"/>
        <w:spacing w:line="240" w:lineRule="auto"/>
        <w:contextualSpacing/>
        <w:jc w:val="both"/>
        <w:rPr>
          <w:color w:val="auto"/>
        </w:rPr>
      </w:pPr>
      <w:r w:rsidRPr="008F7727">
        <w:rPr>
          <w:color w:val="auto"/>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rsidR="00A57638" w:rsidRPr="008F7727" w:rsidRDefault="00E235EB" w:rsidP="001C58A8">
      <w:pPr>
        <w:pStyle w:val="af5"/>
        <w:contextualSpacing/>
        <w:rPr>
          <w:rFonts w:ascii="Times New Roman" w:hAnsi="Times New Roman" w:cs="Times New Roman"/>
        </w:rPr>
      </w:pPr>
      <w:bookmarkStart w:id="475" w:name="bookmark1148"/>
      <w:r w:rsidRPr="008F7727">
        <w:rPr>
          <w:rFonts w:ascii="Times New Roman" w:hAnsi="Times New Roman" w:cs="Times New Roman"/>
        </w:rPr>
        <w:t>Практические работы</w:t>
      </w:r>
      <w:bookmarkEnd w:id="475"/>
    </w:p>
    <w:p w:rsidR="00A57638" w:rsidRPr="008F7727" w:rsidRDefault="00E235EB" w:rsidP="00493505">
      <w:pPr>
        <w:pStyle w:val="13"/>
        <w:numPr>
          <w:ilvl w:val="0"/>
          <w:numId w:val="83"/>
        </w:numPr>
        <w:tabs>
          <w:tab w:val="left" w:pos="529"/>
        </w:tabs>
        <w:spacing w:line="240" w:lineRule="auto"/>
        <w:contextualSpacing/>
        <w:jc w:val="both"/>
        <w:rPr>
          <w:color w:val="auto"/>
        </w:rPr>
      </w:pPr>
      <w:r w:rsidRPr="008F7727">
        <w:rPr>
          <w:color w:val="auto"/>
        </w:rPr>
        <w:t>Объяснение распространения по территории России опасных геологических явлений.</w:t>
      </w:r>
    </w:p>
    <w:p w:rsidR="00A57638" w:rsidRPr="008F7727" w:rsidRDefault="00E235EB" w:rsidP="00493505">
      <w:pPr>
        <w:pStyle w:val="13"/>
        <w:numPr>
          <w:ilvl w:val="0"/>
          <w:numId w:val="83"/>
        </w:numPr>
        <w:tabs>
          <w:tab w:val="left" w:pos="730"/>
        </w:tabs>
        <w:spacing w:line="240" w:lineRule="auto"/>
        <w:contextualSpacing/>
        <w:jc w:val="both"/>
        <w:rPr>
          <w:color w:val="auto"/>
        </w:rPr>
      </w:pPr>
      <w:r w:rsidRPr="008F7727">
        <w:rPr>
          <w:color w:val="auto"/>
        </w:rPr>
        <w:t>Объяснение особенностей рельефа своего края.</w:t>
      </w:r>
    </w:p>
    <w:p w:rsidR="00A57638" w:rsidRPr="008F7727" w:rsidRDefault="00E235EB" w:rsidP="001C58A8">
      <w:pPr>
        <w:pStyle w:val="af5"/>
        <w:contextualSpacing/>
        <w:rPr>
          <w:rFonts w:ascii="Times New Roman" w:hAnsi="Times New Roman" w:cs="Times New Roman"/>
        </w:rPr>
      </w:pPr>
      <w:bookmarkStart w:id="476" w:name="bookmark1150"/>
      <w:r w:rsidRPr="008F7727">
        <w:rPr>
          <w:rFonts w:ascii="Times New Roman" w:hAnsi="Times New Roman" w:cs="Times New Roman"/>
        </w:rPr>
        <w:t>Тема 3. Климат и климатические ресурсы</w:t>
      </w:r>
      <w:bookmarkEnd w:id="476"/>
    </w:p>
    <w:p w:rsidR="00A57638" w:rsidRPr="008F7727" w:rsidRDefault="00E235EB" w:rsidP="001C58A8">
      <w:pPr>
        <w:pStyle w:val="13"/>
        <w:spacing w:line="240" w:lineRule="auto"/>
        <w:contextualSpacing/>
        <w:jc w:val="both"/>
        <w:rPr>
          <w:color w:val="auto"/>
        </w:rPr>
      </w:pPr>
      <w:r w:rsidRPr="008F7727">
        <w:rPr>
          <w:color w:val="auto"/>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rsidR="00A57638" w:rsidRPr="008F7727" w:rsidRDefault="00E235EB" w:rsidP="001C58A8">
      <w:pPr>
        <w:pStyle w:val="13"/>
        <w:spacing w:line="240" w:lineRule="auto"/>
        <w:contextualSpacing/>
        <w:jc w:val="both"/>
        <w:rPr>
          <w:color w:val="auto"/>
        </w:rPr>
      </w:pPr>
      <w:r w:rsidRPr="008F7727">
        <w:rPr>
          <w:color w:val="auto"/>
        </w:rPr>
        <w:t>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территории страны. Агроклиматические ресурсы. Опасные и неблагоприятные метеорологические явления. Наблюдаемые климатические изменения на территории России и их возможные следствия. Особенности климата своего края.</w:t>
      </w:r>
    </w:p>
    <w:p w:rsidR="00A57638" w:rsidRPr="008F7727" w:rsidRDefault="00E235EB" w:rsidP="001C58A8">
      <w:pPr>
        <w:pStyle w:val="af5"/>
        <w:contextualSpacing/>
        <w:rPr>
          <w:rFonts w:ascii="Times New Roman" w:hAnsi="Times New Roman" w:cs="Times New Roman"/>
        </w:rPr>
      </w:pPr>
      <w:bookmarkStart w:id="477" w:name="bookmark1152"/>
      <w:r w:rsidRPr="008F7727">
        <w:rPr>
          <w:rFonts w:ascii="Times New Roman" w:hAnsi="Times New Roman" w:cs="Times New Roman"/>
        </w:rPr>
        <w:lastRenderedPageBreak/>
        <w:t>Практические работы</w:t>
      </w:r>
      <w:bookmarkEnd w:id="477"/>
    </w:p>
    <w:p w:rsidR="00A57638" w:rsidRPr="008F7727" w:rsidRDefault="00E235EB" w:rsidP="00493505">
      <w:pPr>
        <w:pStyle w:val="13"/>
        <w:numPr>
          <w:ilvl w:val="0"/>
          <w:numId w:val="84"/>
        </w:numPr>
        <w:tabs>
          <w:tab w:val="left" w:pos="529"/>
        </w:tabs>
        <w:spacing w:line="240" w:lineRule="auto"/>
        <w:contextualSpacing/>
        <w:jc w:val="both"/>
        <w:rPr>
          <w:color w:val="auto"/>
        </w:rPr>
      </w:pPr>
      <w:r w:rsidRPr="008F7727">
        <w:rPr>
          <w:color w:val="auto"/>
        </w:rPr>
        <w:t>Описание и прогнозирование погоды территории по карте погоды.</w:t>
      </w:r>
    </w:p>
    <w:p w:rsidR="00A57638" w:rsidRPr="008F7727" w:rsidRDefault="00E235EB" w:rsidP="00493505">
      <w:pPr>
        <w:pStyle w:val="13"/>
        <w:numPr>
          <w:ilvl w:val="0"/>
          <w:numId w:val="84"/>
        </w:numPr>
        <w:tabs>
          <w:tab w:val="left" w:pos="529"/>
        </w:tabs>
        <w:spacing w:line="240" w:lineRule="auto"/>
        <w:contextualSpacing/>
        <w:jc w:val="both"/>
        <w:rPr>
          <w:color w:val="auto"/>
        </w:rPr>
      </w:pPr>
      <w:r w:rsidRPr="008F7727">
        <w:rPr>
          <w:color w:val="auto"/>
        </w:rPr>
        <w:t>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p w:rsidR="00A57638" w:rsidRPr="008F7727" w:rsidRDefault="00E235EB" w:rsidP="00493505">
      <w:pPr>
        <w:pStyle w:val="13"/>
        <w:numPr>
          <w:ilvl w:val="0"/>
          <w:numId w:val="84"/>
        </w:numPr>
        <w:tabs>
          <w:tab w:val="left" w:pos="529"/>
        </w:tabs>
        <w:spacing w:line="240" w:lineRule="auto"/>
        <w:contextualSpacing/>
        <w:jc w:val="both"/>
        <w:rPr>
          <w:color w:val="auto"/>
        </w:rPr>
      </w:pPr>
      <w:r w:rsidRPr="008F7727">
        <w:rPr>
          <w:color w:val="auto"/>
        </w:rPr>
        <w:t>Оценка влияния основных климатических показателей своего края на жизнь и хозяйственную деятельность населения.</w:t>
      </w:r>
    </w:p>
    <w:p w:rsidR="00A57638" w:rsidRPr="008F7727" w:rsidRDefault="00E235EB" w:rsidP="001C58A8">
      <w:pPr>
        <w:pStyle w:val="af5"/>
        <w:contextualSpacing/>
        <w:rPr>
          <w:rFonts w:ascii="Times New Roman" w:hAnsi="Times New Roman" w:cs="Times New Roman"/>
        </w:rPr>
      </w:pPr>
      <w:bookmarkStart w:id="478" w:name="bookmark1154"/>
      <w:r w:rsidRPr="008F7727">
        <w:rPr>
          <w:rFonts w:ascii="Times New Roman" w:hAnsi="Times New Roman" w:cs="Times New Roman"/>
        </w:rPr>
        <w:t>Тема 4. Моря России. Внутренние воды и водные ресурсы</w:t>
      </w:r>
      <w:bookmarkEnd w:id="478"/>
    </w:p>
    <w:p w:rsidR="00A57638" w:rsidRPr="008F7727" w:rsidRDefault="00E235EB" w:rsidP="001C58A8">
      <w:pPr>
        <w:pStyle w:val="13"/>
        <w:spacing w:line="240" w:lineRule="auto"/>
        <w:contextualSpacing/>
        <w:jc w:val="both"/>
        <w:rPr>
          <w:color w:val="auto"/>
        </w:rPr>
      </w:pPr>
      <w:r w:rsidRPr="008F7727">
        <w:rPr>
          <w:color w:val="auto"/>
        </w:rPr>
        <w:t>Моря как аквальные ПК.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w:t>
      </w:r>
    </w:p>
    <w:p w:rsidR="00A57638" w:rsidRPr="008F7727" w:rsidRDefault="00E235EB" w:rsidP="001C58A8">
      <w:pPr>
        <w:pStyle w:val="13"/>
        <w:spacing w:line="240" w:lineRule="auto"/>
        <w:contextualSpacing/>
        <w:jc w:val="both"/>
        <w:rPr>
          <w:color w:val="auto"/>
        </w:rPr>
      </w:pPr>
      <w:r w:rsidRPr="008F7727">
        <w:rPr>
          <w:color w:val="auto"/>
        </w:rPr>
        <w:t>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rsidR="00A57638" w:rsidRPr="008F7727" w:rsidRDefault="00E235EB" w:rsidP="001C58A8">
      <w:pPr>
        <w:pStyle w:val="af5"/>
        <w:contextualSpacing/>
        <w:rPr>
          <w:rFonts w:ascii="Times New Roman" w:hAnsi="Times New Roman" w:cs="Times New Roman"/>
        </w:rPr>
      </w:pPr>
      <w:bookmarkStart w:id="479" w:name="bookmark1156"/>
      <w:r w:rsidRPr="008F7727">
        <w:rPr>
          <w:rFonts w:ascii="Times New Roman" w:hAnsi="Times New Roman" w:cs="Times New Roman"/>
        </w:rPr>
        <w:t>Практические работы</w:t>
      </w:r>
      <w:bookmarkEnd w:id="479"/>
    </w:p>
    <w:p w:rsidR="00A57638" w:rsidRPr="008F7727" w:rsidRDefault="00E235EB" w:rsidP="00493505">
      <w:pPr>
        <w:pStyle w:val="13"/>
        <w:numPr>
          <w:ilvl w:val="0"/>
          <w:numId w:val="85"/>
        </w:numPr>
        <w:tabs>
          <w:tab w:val="left" w:pos="529"/>
        </w:tabs>
        <w:spacing w:line="240" w:lineRule="auto"/>
        <w:contextualSpacing/>
        <w:jc w:val="both"/>
        <w:rPr>
          <w:color w:val="auto"/>
        </w:rPr>
      </w:pPr>
      <w:r w:rsidRPr="008F7727">
        <w:rPr>
          <w:color w:val="auto"/>
        </w:rPr>
        <w:t>Сравнение особенностей режима и характера течения двух рек России.</w:t>
      </w:r>
    </w:p>
    <w:p w:rsidR="00A57638" w:rsidRPr="008F7727" w:rsidRDefault="00E235EB" w:rsidP="00493505">
      <w:pPr>
        <w:pStyle w:val="13"/>
        <w:numPr>
          <w:ilvl w:val="0"/>
          <w:numId w:val="85"/>
        </w:numPr>
        <w:tabs>
          <w:tab w:val="left" w:pos="529"/>
        </w:tabs>
        <w:spacing w:line="240" w:lineRule="auto"/>
        <w:contextualSpacing/>
        <w:jc w:val="both"/>
        <w:rPr>
          <w:color w:val="auto"/>
        </w:rPr>
      </w:pPr>
      <w:r w:rsidRPr="008F7727">
        <w:rPr>
          <w:color w:val="auto"/>
        </w:rPr>
        <w:t>Объяснение распространения опасных гидрологических природных явлений на территории страны.</w:t>
      </w:r>
    </w:p>
    <w:p w:rsidR="00A57638" w:rsidRPr="008F7727" w:rsidRDefault="00E235EB" w:rsidP="001C58A8">
      <w:pPr>
        <w:pStyle w:val="af5"/>
        <w:contextualSpacing/>
        <w:rPr>
          <w:rFonts w:ascii="Times New Roman" w:hAnsi="Times New Roman" w:cs="Times New Roman"/>
        </w:rPr>
      </w:pPr>
      <w:bookmarkStart w:id="480" w:name="bookmark1158"/>
      <w:r w:rsidRPr="008F7727">
        <w:rPr>
          <w:rFonts w:ascii="Times New Roman" w:hAnsi="Times New Roman" w:cs="Times New Roman"/>
        </w:rPr>
        <w:t>Тема 5. Природно-хозяйственные зоны</w:t>
      </w:r>
      <w:bookmarkEnd w:id="480"/>
    </w:p>
    <w:p w:rsidR="00A57638" w:rsidRPr="008F7727" w:rsidRDefault="00E235EB" w:rsidP="001C58A8">
      <w:pPr>
        <w:pStyle w:val="13"/>
        <w:spacing w:line="240" w:lineRule="auto"/>
        <w:contextualSpacing/>
        <w:jc w:val="both"/>
        <w:rPr>
          <w:color w:val="auto"/>
        </w:rPr>
      </w:pPr>
      <w:r w:rsidRPr="008F7727">
        <w:rPr>
          <w:color w:val="auto"/>
        </w:rPr>
        <w:t>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rsidR="00A57638" w:rsidRPr="008F7727" w:rsidRDefault="00E235EB" w:rsidP="001C58A8">
      <w:pPr>
        <w:pStyle w:val="13"/>
        <w:spacing w:line="240" w:lineRule="auto"/>
        <w:contextualSpacing/>
        <w:jc w:val="both"/>
        <w:rPr>
          <w:color w:val="auto"/>
        </w:rPr>
      </w:pPr>
      <w:r w:rsidRPr="008F7727">
        <w:rPr>
          <w:color w:val="auto"/>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rsidR="00A57638" w:rsidRPr="008F7727" w:rsidRDefault="00E235EB" w:rsidP="001C58A8">
      <w:pPr>
        <w:pStyle w:val="13"/>
        <w:spacing w:line="240" w:lineRule="auto"/>
        <w:contextualSpacing/>
        <w:jc w:val="both"/>
        <w:rPr>
          <w:color w:val="auto"/>
        </w:rPr>
      </w:pPr>
      <w:r w:rsidRPr="008F7727">
        <w:rPr>
          <w:color w:val="auto"/>
        </w:rPr>
        <w:t>Природно-хозяйственные зоны России: взаимосвязь и взаимообусловленность их компонентов.</w:t>
      </w:r>
    </w:p>
    <w:p w:rsidR="00A57638" w:rsidRPr="008F7727" w:rsidRDefault="00E235EB" w:rsidP="001C58A8">
      <w:pPr>
        <w:pStyle w:val="13"/>
        <w:spacing w:line="240" w:lineRule="auto"/>
        <w:contextualSpacing/>
        <w:jc w:val="both"/>
        <w:rPr>
          <w:color w:val="auto"/>
        </w:rPr>
      </w:pPr>
      <w:r w:rsidRPr="008F7727">
        <w:rPr>
          <w:color w:val="auto"/>
        </w:rPr>
        <w:t>Высотная поясность в горах на территории России.</w:t>
      </w:r>
    </w:p>
    <w:p w:rsidR="00A57638" w:rsidRPr="008F7727" w:rsidRDefault="00E235EB" w:rsidP="001C58A8">
      <w:pPr>
        <w:pStyle w:val="13"/>
        <w:spacing w:line="240" w:lineRule="auto"/>
        <w:contextualSpacing/>
        <w:jc w:val="both"/>
        <w:rPr>
          <w:color w:val="auto"/>
        </w:rPr>
      </w:pPr>
      <w:r w:rsidRPr="008F7727">
        <w:rPr>
          <w:color w:val="auto"/>
        </w:rPr>
        <w:t>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p w:rsidR="00A57638" w:rsidRPr="008F7727" w:rsidRDefault="00E235EB" w:rsidP="001C58A8">
      <w:pPr>
        <w:pStyle w:val="13"/>
        <w:spacing w:line="240" w:lineRule="auto"/>
        <w:contextualSpacing/>
        <w:jc w:val="both"/>
        <w:rPr>
          <w:color w:val="auto"/>
        </w:rPr>
      </w:pPr>
      <w:r w:rsidRPr="008F7727">
        <w:rPr>
          <w:color w:val="auto"/>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rsidR="00A57638" w:rsidRPr="008F7727" w:rsidRDefault="00E235EB" w:rsidP="001C58A8">
      <w:pPr>
        <w:pStyle w:val="af5"/>
        <w:contextualSpacing/>
        <w:rPr>
          <w:rFonts w:ascii="Times New Roman" w:hAnsi="Times New Roman" w:cs="Times New Roman"/>
        </w:rPr>
      </w:pPr>
      <w:bookmarkStart w:id="481" w:name="bookmark1160"/>
      <w:r w:rsidRPr="008F7727">
        <w:rPr>
          <w:rFonts w:ascii="Times New Roman" w:hAnsi="Times New Roman" w:cs="Times New Roman"/>
        </w:rPr>
        <w:lastRenderedPageBreak/>
        <w:t>Практические работы</w:t>
      </w:r>
      <w:bookmarkEnd w:id="481"/>
    </w:p>
    <w:p w:rsidR="00A57638" w:rsidRPr="008F7727" w:rsidRDefault="00E235EB" w:rsidP="00493505">
      <w:pPr>
        <w:pStyle w:val="13"/>
        <w:numPr>
          <w:ilvl w:val="0"/>
          <w:numId w:val="86"/>
        </w:numPr>
        <w:tabs>
          <w:tab w:val="left" w:pos="529"/>
        </w:tabs>
        <w:spacing w:line="240" w:lineRule="auto"/>
        <w:contextualSpacing/>
        <w:jc w:val="both"/>
        <w:rPr>
          <w:color w:val="auto"/>
        </w:rPr>
      </w:pPr>
      <w:r w:rsidRPr="008F7727">
        <w:rPr>
          <w:color w:val="auto"/>
        </w:rPr>
        <w:t>Объяснение различий структуры высотной поясности в горных системах.</w:t>
      </w:r>
    </w:p>
    <w:p w:rsidR="00A57638" w:rsidRPr="008F7727" w:rsidRDefault="00E235EB" w:rsidP="00493505">
      <w:pPr>
        <w:pStyle w:val="13"/>
        <w:numPr>
          <w:ilvl w:val="0"/>
          <w:numId w:val="86"/>
        </w:numPr>
        <w:tabs>
          <w:tab w:val="left" w:pos="529"/>
        </w:tabs>
        <w:spacing w:line="240" w:lineRule="auto"/>
        <w:contextualSpacing/>
        <w:jc w:val="both"/>
        <w:rPr>
          <w:color w:val="auto"/>
        </w:rPr>
      </w:pPr>
      <w:r w:rsidRPr="008F7727">
        <w:rPr>
          <w:color w:val="auto"/>
        </w:rPr>
        <w:t>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rsidR="00A57638" w:rsidRPr="008F7727" w:rsidRDefault="00E235EB" w:rsidP="001C58A8">
      <w:pPr>
        <w:pStyle w:val="af5"/>
        <w:contextualSpacing/>
        <w:rPr>
          <w:rFonts w:ascii="Times New Roman" w:hAnsi="Times New Roman" w:cs="Times New Roman"/>
        </w:rPr>
      </w:pPr>
      <w:bookmarkStart w:id="482" w:name="bookmark1162"/>
      <w:r w:rsidRPr="008F7727">
        <w:rPr>
          <w:rFonts w:ascii="Times New Roman" w:hAnsi="Times New Roman" w:cs="Times New Roman"/>
        </w:rPr>
        <w:t>РАЗДЕЛ 3. НАСЕЛЕНИЕ РОССИИ</w:t>
      </w:r>
      <w:bookmarkEnd w:id="482"/>
    </w:p>
    <w:p w:rsidR="00D14B42" w:rsidRPr="008F7727" w:rsidRDefault="00D14B42" w:rsidP="001C58A8">
      <w:pPr>
        <w:pStyle w:val="af5"/>
        <w:contextualSpacing/>
        <w:rPr>
          <w:rFonts w:ascii="Times New Roman" w:hAnsi="Times New Roman" w:cs="Times New Roman"/>
        </w:rPr>
      </w:pPr>
      <w:bookmarkStart w:id="483" w:name="bookmark1164"/>
    </w:p>
    <w:p w:rsidR="00A57638" w:rsidRPr="008F7727" w:rsidRDefault="00E235EB" w:rsidP="001C58A8">
      <w:pPr>
        <w:pStyle w:val="af5"/>
        <w:contextualSpacing/>
        <w:rPr>
          <w:rFonts w:ascii="Times New Roman" w:hAnsi="Times New Roman" w:cs="Times New Roman"/>
        </w:rPr>
      </w:pPr>
      <w:r w:rsidRPr="008F7727">
        <w:rPr>
          <w:rFonts w:ascii="Times New Roman" w:hAnsi="Times New Roman" w:cs="Times New Roman"/>
        </w:rPr>
        <w:t>Тема 1. Численность населения России</w:t>
      </w:r>
      <w:bookmarkEnd w:id="483"/>
    </w:p>
    <w:p w:rsidR="00A57638" w:rsidRPr="008F7727" w:rsidRDefault="00E235EB" w:rsidP="001C58A8">
      <w:pPr>
        <w:pStyle w:val="13"/>
        <w:spacing w:line="240" w:lineRule="auto"/>
        <w:contextualSpacing/>
        <w:jc w:val="both"/>
        <w:rPr>
          <w:color w:val="auto"/>
        </w:rPr>
      </w:pPr>
      <w:r w:rsidRPr="008F7727">
        <w:rPr>
          <w:color w:val="auto"/>
        </w:rPr>
        <w:t xml:space="preserve">Динамика численности населения России в </w:t>
      </w:r>
      <w:r w:rsidRPr="008F7727">
        <w:rPr>
          <w:color w:val="auto"/>
          <w:lang w:val="en-US" w:eastAsia="en-US" w:bidi="en-US"/>
        </w:rPr>
        <w:t>XX</w:t>
      </w:r>
      <w:r w:rsidRPr="008F7727">
        <w:rPr>
          <w:color w:val="auto"/>
          <w:lang w:eastAsia="en-US" w:bidi="en-US"/>
        </w:rPr>
        <w:t>—</w:t>
      </w:r>
      <w:r w:rsidRPr="008F7727">
        <w:rPr>
          <w:color w:val="auto"/>
          <w:lang w:val="en-US" w:eastAsia="en-US" w:bidi="en-US"/>
        </w:rPr>
        <w:t>XXI</w:t>
      </w:r>
      <w:r w:rsidRPr="008F7727">
        <w:rPr>
          <w:color w:val="auto"/>
        </w:rPr>
        <w:t xml:space="preserve">вв. и факторы, определяющие её. </w:t>
      </w:r>
      <w:r w:rsidRPr="008F7727">
        <w:rPr>
          <w:i/>
          <w:iCs/>
          <w:color w:val="auto"/>
        </w:rPr>
        <w:t>Переписи населения России.</w:t>
      </w:r>
      <w:r w:rsidRPr="008F7727">
        <w:rPr>
          <w:color w:val="auto"/>
        </w:rPr>
        <w:t xml:space="preserve"> 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Геодемографическое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w:t>
      </w:r>
      <w:r w:rsidRPr="008F7727">
        <w:rPr>
          <w:i/>
          <w:iCs/>
          <w:color w:val="auto"/>
        </w:rPr>
        <w:t>Причины миграций и основные направления миграционных потоков России в разные исторические периоды.</w:t>
      </w:r>
      <w:r w:rsidRPr="008F7727">
        <w:rPr>
          <w:color w:val="auto"/>
        </w:rPr>
        <w:t xml:space="preserve"> Государственная миграционная политика Российской Федерации. Различные варианты прогнозов изменения численности населения России.</w:t>
      </w:r>
    </w:p>
    <w:p w:rsidR="00A57638" w:rsidRPr="008F7727" w:rsidRDefault="00E235EB" w:rsidP="001C58A8">
      <w:pPr>
        <w:pStyle w:val="af5"/>
        <w:contextualSpacing/>
        <w:rPr>
          <w:rFonts w:ascii="Times New Roman" w:hAnsi="Times New Roman" w:cs="Times New Roman"/>
        </w:rPr>
      </w:pPr>
      <w:bookmarkStart w:id="484" w:name="bookmark1166"/>
      <w:r w:rsidRPr="008F7727">
        <w:rPr>
          <w:rFonts w:ascii="Times New Roman" w:hAnsi="Times New Roman" w:cs="Times New Roman"/>
        </w:rPr>
        <w:t>Практическая работа</w:t>
      </w:r>
      <w:bookmarkEnd w:id="484"/>
    </w:p>
    <w:p w:rsidR="00A57638" w:rsidRPr="008F7727" w:rsidRDefault="00E235EB" w:rsidP="001C58A8">
      <w:pPr>
        <w:pStyle w:val="13"/>
        <w:spacing w:line="240" w:lineRule="auto"/>
        <w:contextualSpacing/>
        <w:jc w:val="both"/>
        <w:rPr>
          <w:color w:val="auto"/>
        </w:rPr>
      </w:pPr>
      <w:r w:rsidRPr="008F7727">
        <w:rPr>
          <w:color w:val="auto"/>
        </w:rPr>
        <w:t>1.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rsidR="00A57638" w:rsidRPr="008F7727" w:rsidRDefault="00E235EB" w:rsidP="001C58A8">
      <w:pPr>
        <w:pStyle w:val="af5"/>
        <w:contextualSpacing/>
        <w:rPr>
          <w:rFonts w:ascii="Times New Roman" w:hAnsi="Times New Roman" w:cs="Times New Roman"/>
        </w:rPr>
      </w:pPr>
      <w:bookmarkStart w:id="485" w:name="bookmark1168"/>
      <w:r w:rsidRPr="008F7727">
        <w:rPr>
          <w:rFonts w:ascii="Times New Roman" w:hAnsi="Times New Roman" w:cs="Times New Roman"/>
        </w:rPr>
        <w:t>Тема 2. Территориальные особенности размещения населения России</w:t>
      </w:r>
      <w:bookmarkEnd w:id="485"/>
    </w:p>
    <w:p w:rsidR="00A57638" w:rsidRPr="008F7727" w:rsidRDefault="00E235EB" w:rsidP="001C58A8">
      <w:pPr>
        <w:pStyle w:val="13"/>
        <w:spacing w:line="240" w:lineRule="auto"/>
        <w:contextualSpacing/>
        <w:jc w:val="both"/>
        <w:rPr>
          <w:color w:val="auto"/>
        </w:rPr>
      </w:pPr>
      <w:r w:rsidRPr="008F7727">
        <w:rPr>
          <w:color w:val="auto"/>
        </w:rPr>
        <w:t>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города. Сельская местность и современные тенденции сельского расселения.</w:t>
      </w:r>
    </w:p>
    <w:p w:rsidR="00A57638" w:rsidRPr="008F7727" w:rsidRDefault="00E235EB" w:rsidP="001C58A8">
      <w:pPr>
        <w:pStyle w:val="af5"/>
        <w:contextualSpacing/>
        <w:rPr>
          <w:rFonts w:ascii="Times New Roman" w:hAnsi="Times New Roman" w:cs="Times New Roman"/>
        </w:rPr>
      </w:pPr>
      <w:bookmarkStart w:id="486" w:name="bookmark1170"/>
      <w:r w:rsidRPr="008F7727">
        <w:rPr>
          <w:rFonts w:ascii="Times New Roman" w:hAnsi="Times New Roman" w:cs="Times New Roman"/>
        </w:rPr>
        <w:t>Тема 3. Народы и религии России</w:t>
      </w:r>
      <w:bookmarkEnd w:id="486"/>
    </w:p>
    <w:p w:rsidR="00A57638" w:rsidRPr="008F7727" w:rsidRDefault="00E235EB" w:rsidP="001C58A8">
      <w:pPr>
        <w:pStyle w:val="13"/>
        <w:spacing w:line="240" w:lineRule="auto"/>
        <w:contextualSpacing/>
        <w:jc w:val="both"/>
        <w:rPr>
          <w:color w:val="auto"/>
        </w:rPr>
      </w:pPr>
      <w:r w:rsidRPr="008F7727">
        <w:rPr>
          <w:color w:val="auto"/>
        </w:rPr>
        <w:t xml:space="preserve">Россия — многонациональное государство. Многонациональность как специфический фактор формирования и развития России. </w:t>
      </w:r>
      <w:r w:rsidRPr="008F7727">
        <w:rPr>
          <w:i/>
          <w:iCs/>
          <w:color w:val="auto"/>
        </w:rPr>
        <w:t>Языковая классификация народов России.</w:t>
      </w:r>
      <w:r w:rsidRPr="008F7727">
        <w:rPr>
          <w:color w:val="auto"/>
        </w:rPr>
        <w:t xml:space="preserve"> 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rsidR="00A57638" w:rsidRPr="008F7727" w:rsidRDefault="00E235EB" w:rsidP="001C58A8">
      <w:pPr>
        <w:pStyle w:val="af5"/>
        <w:contextualSpacing/>
        <w:rPr>
          <w:rFonts w:ascii="Times New Roman" w:hAnsi="Times New Roman" w:cs="Times New Roman"/>
        </w:rPr>
      </w:pPr>
      <w:bookmarkStart w:id="487" w:name="bookmark1172"/>
      <w:r w:rsidRPr="008F7727">
        <w:rPr>
          <w:rFonts w:ascii="Times New Roman" w:hAnsi="Times New Roman" w:cs="Times New Roman"/>
        </w:rPr>
        <w:lastRenderedPageBreak/>
        <w:t>Практическая работа</w:t>
      </w:r>
      <w:bookmarkEnd w:id="487"/>
    </w:p>
    <w:p w:rsidR="00A57638" w:rsidRPr="008F7727" w:rsidRDefault="00E235EB" w:rsidP="001C58A8">
      <w:pPr>
        <w:pStyle w:val="13"/>
        <w:spacing w:line="240" w:lineRule="auto"/>
        <w:contextualSpacing/>
        <w:jc w:val="both"/>
        <w:rPr>
          <w:color w:val="auto"/>
        </w:rPr>
      </w:pPr>
      <w:r w:rsidRPr="008F7727">
        <w:rPr>
          <w:color w:val="auto"/>
        </w:rPr>
        <w:t>1. Построение картограммы «Доля титульных этносов в численности населения республик и автономных округов РФ».</w:t>
      </w:r>
    </w:p>
    <w:p w:rsidR="00A57638" w:rsidRPr="008F7727" w:rsidRDefault="00E235EB" w:rsidP="001C58A8">
      <w:pPr>
        <w:pStyle w:val="af5"/>
        <w:contextualSpacing/>
        <w:rPr>
          <w:rFonts w:ascii="Times New Roman" w:hAnsi="Times New Roman" w:cs="Times New Roman"/>
        </w:rPr>
      </w:pPr>
      <w:bookmarkStart w:id="488" w:name="bookmark1174"/>
      <w:r w:rsidRPr="008F7727">
        <w:rPr>
          <w:rFonts w:ascii="Times New Roman" w:hAnsi="Times New Roman" w:cs="Times New Roman"/>
        </w:rPr>
        <w:t>Тема 4. Половой и возрастной состав населения России</w:t>
      </w:r>
      <w:bookmarkEnd w:id="488"/>
    </w:p>
    <w:p w:rsidR="00A57638" w:rsidRPr="008F7727" w:rsidRDefault="00E235EB" w:rsidP="001C58A8">
      <w:pPr>
        <w:pStyle w:val="13"/>
        <w:spacing w:line="240" w:lineRule="auto"/>
        <w:contextualSpacing/>
        <w:jc w:val="both"/>
        <w:rPr>
          <w:color w:val="auto"/>
        </w:rPr>
      </w:pPr>
      <w:r w:rsidRPr="008F7727">
        <w:rPr>
          <w:color w:val="auto"/>
        </w:rPr>
        <w:t>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жизни мужского и женского населения России.</w:t>
      </w:r>
    </w:p>
    <w:p w:rsidR="00A57638" w:rsidRPr="008F7727" w:rsidRDefault="00E235EB" w:rsidP="001C58A8">
      <w:pPr>
        <w:pStyle w:val="af5"/>
        <w:contextualSpacing/>
        <w:rPr>
          <w:rFonts w:ascii="Times New Roman" w:hAnsi="Times New Roman" w:cs="Times New Roman"/>
        </w:rPr>
      </w:pPr>
      <w:bookmarkStart w:id="489" w:name="bookmark1176"/>
      <w:r w:rsidRPr="008F7727">
        <w:rPr>
          <w:rFonts w:ascii="Times New Roman" w:hAnsi="Times New Roman" w:cs="Times New Roman"/>
        </w:rPr>
        <w:t>Практическая работа</w:t>
      </w:r>
      <w:bookmarkEnd w:id="489"/>
    </w:p>
    <w:p w:rsidR="00A57638" w:rsidRPr="008F7727" w:rsidRDefault="00E235EB" w:rsidP="001C58A8">
      <w:pPr>
        <w:pStyle w:val="13"/>
        <w:spacing w:line="240" w:lineRule="auto"/>
        <w:contextualSpacing/>
        <w:jc w:val="both"/>
        <w:rPr>
          <w:color w:val="auto"/>
        </w:rPr>
      </w:pPr>
      <w:r w:rsidRPr="008F7727">
        <w:rPr>
          <w:color w:val="auto"/>
        </w:rPr>
        <w:t>1. Объяснение динамики половозрастного состава населения России на основе анализа половозрастных пирамид.</w:t>
      </w:r>
    </w:p>
    <w:p w:rsidR="00A57638" w:rsidRPr="008F7727" w:rsidRDefault="00E235EB" w:rsidP="001C58A8">
      <w:pPr>
        <w:pStyle w:val="af5"/>
        <w:contextualSpacing/>
        <w:rPr>
          <w:rFonts w:ascii="Times New Roman" w:hAnsi="Times New Roman" w:cs="Times New Roman"/>
        </w:rPr>
      </w:pPr>
      <w:bookmarkStart w:id="490" w:name="bookmark1178"/>
      <w:r w:rsidRPr="008F7727">
        <w:rPr>
          <w:rFonts w:ascii="Times New Roman" w:hAnsi="Times New Roman" w:cs="Times New Roman"/>
        </w:rPr>
        <w:t>Тема 5. Человеческий капитал России</w:t>
      </w:r>
      <w:bookmarkEnd w:id="490"/>
    </w:p>
    <w:p w:rsidR="00A57638" w:rsidRPr="008F7727" w:rsidRDefault="00E235EB" w:rsidP="001C58A8">
      <w:pPr>
        <w:pStyle w:val="13"/>
        <w:spacing w:line="240" w:lineRule="auto"/>
        <w:contextualSpacing/>
        <w:jc w:val="both"/>
        <w:rPr>
          <w:color w:val="auto"/>
        </w:rPr>
      </w:pPr>
      <w:r w:rsidRPr="008F7727">
        <w:rPr>
          <w:color w:val="auto"/>
        </w:rPr>
        <w:t>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ИЧР и его географические различия.</w:t>
      </w:r>
    </w:p>
    <w:p w:rsidR="00A57638" w:rsidRPr="008F7727" w:rsidRDefault="00E235EB" w:rsidP="001C58A8">
      <w:pPr>
        <w:pStyle w:val="af5"/>
        <w:contextualSpacing/>
        <w:rPr>
          <w:rFonts w:ascii="Times New Roman" w:hAnsi="Times New Roman" w:cs="Times New Roman"/>
        </w:rPr>
      </w:pPr>
      <w:bookmarkStart w:id="491" w:name="bookmark1180"/>
      <w:r w:rsidRPr="008F7727">
        <w:rPr>
          <w:rFonts w:ascii="Times New Roman" w:hAnsi="Times New Roman" w:cs="Times New Roman"/>
        </w:rPr>
        <w:t>Практическая работа</w:t>
      </w:r>
      <w:bookmarkEnd w:id="491"/>
    </w:p>
    <w:p w:rsidR="00A57638" w:rsidRPr="008F7727" w:rsidRDefault="00E235EB" w:rsidP="00493505">
      <w:pPr>
        <w:pStyle w:val="13"/>
        <w:numPr>
          <w:ilvl w:val="0"/>
          <w:numId w:val="87"/>
        </w:numPr>
        <w:tabs>
          <w:tab w:val="left" w:pos="538"/>
        </w:tabs>
        <w:spacing w:line="240" w:lineRule="auto"/>
        <w:contextualSpacing/>
        <w:jc w:val="both"/>
        <w:rPr>
          <w:color w:val="auto"/>
        </w:rPr>
      </w:pPr>
      <w:r w:rsidRPr="008F7727">
        <w:rPr>
          <w:color w:val="auto"/>
        </w:rPr>
        <w:t>Классификация Федеральных округов по особенностям естественного и механического движения населения.</w:t>
      </w:r>
    </w:p>
    <w:p w:rsidR="00A57638" w:rsidRPr="008F7727" w:rsidRDefault="00E235EB" w:rsidP="001C58A8">
      <w:pPr>
        <w:pStyle w:val="af5"/>
        <w:contextualSpacing/>
        <w:rPr>
          <w:rFonts w:ascii="Times New Roman" w:hAnsi="Times New Roman" w:cs="Times New Roman"/>
        </w:rPr>
      </w:pPr>
      <w:bookmarkStart w:id="492" w:name="bookmark1182"/>
      <w:r w:rsidRPr="008F7727">
        <w:rPr>
          <w:rFonts w:ascii="Times New Roman" w:hAnsi="Times New Roman" w:cs="Times New Roman"/>
        </w:rPr>
        <w:t>9 КЛАСС</w:t>
      </w:r>
      <w:bookmarkEnd w:id="492"/>
    </w:p>
    <w:p w:rsidR="00D14B42" w:rsidRPr="008F7727" w:rsidRDefault="00D14B42" w:rsidP="001C58A8">
      <w:pPr>
        <w:pStyle w:val="af5"/>
        <w:contextualSpacing/>
        <w:rPr>
          <w:rFonts w:ascii="Times New Roman" w:hAnsi="Times New Roman" w:cs="Times New Roman"/>
        </w:rPr>
      </w:pPr>
      <w:bookmarkStart w:id="493" w:name="bookmark1184"/>
    </w:p>
    <w:p w:rsidR="00A57638" w:rsidRPr="008F7727" w:rsidRDefault="00E235EB" w:rsidP="001C58A8">
      <w:pPr>
        <w:pStyle w:val="af5"/>
        <w:contextualSpacing/>
        <w:rPr>
          <w:rFonts w:ascii="Times New Roman" w:hAnsi="Times New Roman" w:cs="Times New Roman"/>
        </w:rPr>
      </w:pPr>
      <w:r w:rsidRPr="008F7727">
        <w:rPr>
          <w:rFonts w:ascii="Times New Roman" w:hAnsi="Times New Roman" w:cs="Times New Roman"/>
        </w:rPr>
        <w:t>РАЗДЕЛ 4. ХОЗЯЙСТВО РОССИИ</w:t>
      </w:r>
      <w:bookmarkEnd w:id="493"/>
    </w:p>
    <w:p w:rsidR="00D14B42" w:rsidRPr="008F7727" w:rsidRDefault="00D14B42" w:rsidP="001C58A8">
      <w:pPr>
        <w:pStyle w:val="af5"/>
        <w:contextualSpacing/>
        <w:rPr>
          <w:rFonts w:ascii="Times New Roman" w:hAnsi="Times New Roman" w:cs="Times New Roman"/>
        </w:rPr>
      </w:pPr>
      <w:bookmarkStart w:id="494" w:name="bookmark1186"/>
    </w:p>
    <w:p w:rsidR="00A57638" w:rsidRPr="008F7727" w:rsidRDefault="00E235EB" w:rsidP="001C58A8">
      <w:pPr>
        <w:pStyle w:val="af5"/>
        <w:contextualSpacing/>
        <w:rPr>
          <w:rFonts w:ascii="Times New Roman" w:hAnsi="Times New Roman" w:cs="Times New Roman"/>
        </w:rPr>
      </w:pPr>
      <w:r w:rsidRPr="008F7727">
        <w:rPr>
          <w:rFonts w:ascii="Times New Roman" w:hAnsi="Times New Roman" w:cs="Times New Roman"/>
        </w:rPr>
        <w:t>Тема 1. Общая характеристика хозяйства России</w:t>
      </w:r>
      <w:bookmarkEnd w:id="494"/>
    </w:p>
    <w:p w:rsidR="00A57638" w:rsidRPr="008F7727" w:rsidRDefault="00E235EB" w:rsidP="001C58A8">
      <w:pPr>
        <w:pStyle w:val="13"/>
        <w:spacing w:line="240" w:lineRule="auto"/>
        <w:contextualSpacing/>
        <w:jc w:val="both"/>
        <w:rPr>
          <w:color w:val="auto"/>
        </w:rPr>
      </w:pPr>
      <w:r w:rsidRPr="008F7727">
        <w:rPr>
          <w:color w:val="auto"/>
        </w:rPr>
        <w:t>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Экономико-географическое положение (ЭГП) России как фактор развития её хозяйства. ВВП и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«Стратегия пространственного развития Российской Федерации на период до 2025 года»: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w:t>
      </w:r>
    </w:p>
    <w:p w:rsidR="00A57638" w:rsidRPr="008F7727" w:rsidRDefault="00E235EB" w:rsidP="001C58A8">
      <w:pPr>
        <w:pStyle w:val="13"/>
        <w:spacing w:line="240" w:lineRule="auto"/>
        <w:contextualSpacing/>
        <w:jc w:val="both"/>
        <w:rPr>
          <w:color w:val="auto"/>
        </w:rPr>
      </w:pPr>
      <w:r w:rsidRPr="008F7727">
        <w:rPr>
          <w:color w:val="auto"/>
        </w:rPr>
        <w:t>Производственный капитал. Распределение производственного капитала по территории страны. Условия и факторы размещения хозяйства.</w:t>
      </w:r>
    </w:p>
    <w:p w:rsidR="00A57638" w:rsidRPr="008F7727" w:rsidRDefault="00E235EB" w:rsidP="001C58A8">
      <w:pPr>
        <w:pStyle w:val="af5"/>
        <w:contextualSpacing/>
        <w:rPr>
          <w:rFonts w:ascii="Times New Roman" w:hAnsi="Times New Roman" w:cs="Times New Roman"/>
        </w:rPr>
      </w:pPr>
      <w:bookmarkStart w:id="495" w:name="bookmark1188"/>
      <w:r w:rsidRPr="008F7727">
        <w:rPr>
          <w:rFonts w:ascii="Times New Roman" w:hAnsi="Times New Roman" w:cs="Times New Roman"/>
        </w:rPr>
        <w:t>Тема 2. Топливно-энергетический комплекс (ТЭК)</w:t>
      </w:r>
      <w:bookmarkEnd w:id="495"/>
    </w:p>
    <w:p w:rsidR="00A57638" w:rsidRPr="008F7727" w:rsidRDefault="00E235EB" w:rsidP="001C58A8">
      <w:pPr>
        <w:pStyle w:val="13"/>
        <w:spacing w:line="240" w:lineRule="auto"/>
        <w:contextualSpacing/>
        <w:jc w:val="both"/>
        <w:rPr>
          <w:color w:val="auto"/>
        </w:rPr>
      </w:pPr>
      <w:r w:rsidRPr="008F7727">
        <w:rPr>
          <w:color w:val="auto"/>
        </w:rPr>
        <w:lastRenderedPageBreak/>
        <w:t xml:space="preserve">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источники энергии (ВИЭ), их особенности и доля в производстве электроэнергии. Размещение крупнейших электростанций. Каскады ГЭС. Энергосистемы. Влияние ТЭК на окружающую среду. </w:t>
      </w:r>
      <w:r w:rsidRPr="008F7727">
        <w:rPr>
          <w:i/>
          <w:iCs/>
          <w:color w:val="auto"/>
        </w:rPr>
        <w:t>Основные положения «Энергетической стратегии России на период до 2035 года».</w:t>
      </w:r>
    </w:p>
    <w:p w:rsidR="00A57638" w:rsidRPr="008F7727" w:rsidRDefault="00E235EB" w:rsidP="001C58A8">
      <w:pPr>
        <w:pStyle w:val="af5"/>
        <w:contextualSpacing/>
        <w:rPr>
          <w:rFonts w:ascii="Times New Roman" w:hAnsi="Times New Roman" w:cs="Times New Roman"/>
        </w:rPr>
      </w:pPr>
      <w:bookmarkStart w:id="496" w:name="bookmark1190"/>
      <w:r w:rsidRPr="008F7727">
        <w:rPr>
          <w:rFonts w:ascii="Times New Roman" w:hAnsi="Times New Roman" w:cs="Times New Roman"/>
        </w:rPr>
        <w:t>Практические работы</w:t>
      </w:r>
      <w:bookmarkEnd w:id="496"/>
    </w:p>
    <w:p w:rsidR="00A57638" w:rsidRPr="008F7727" w:rsidRDefault="00E235EB" w:rsidP="00493505">
      <w:pPr>
        <w:pStyle w:val="13"/>
        <w:numPr>
          <w:ilvl w:val="0"/>
          <w:numId w:val="88"/>
        </w:numPr>
        <w:tabs>
          <w:tab w:val="left" w:pos="529"/>
        </w:tabs>
        <w:spacing w:line="240" w:lineRule="auto"/>
        <w:contextualSpacing/>
        <w:jc w:val="both"/>
        <w:rPr>
          <w:color w:val="auto"/>
        </w:rPr>
      </w:pPr>
      <w:r w:rsidRPr="008F7727">
        <w:rPr>
          <w:color w:val="auto"/>
        </w:rPr>
        <w:t>Анализ статистических и текстовых материалов с целью сравнения стоимости электроэнергии для населения России в различных регионах.</w:t>
      </w:r>
    </w:p>
    <w:p w:rsidR="00A57638" w:rsidRPr="008F7727" w:rsidRDefault="00E235EB" w:rsidP="00493505">
      <w:pPr>
        <w:pStyle w:val="13"/>
        <w:numPr>
          <w:ilvl w:val="0"/>
          <w:numId w:val="88"/>
        </w:numPr>
        <w:tabs>
          <w:tab w:val="left" w:pos="529"/>
        </w:tabs>
        <w:spacing w:line="240" w:lineRule="auto"/>
        <w:contextualSpacing/>
        <w:jc w:val="both"/>
        <w:rPr>
          <w:color w:val="auto"/>
        </w:rPr>
      </w:pPr>
      <w:r w:rsidRPr="008F7727">
        <w:rPr>
          <w:color w:val="auto"/>
        </w:rPr>
        <w:t>Сравнительная оценка возможностей для развития энергетики ВИЭ в отдельных регионах страны.</w:t>
      </w:r>
    </w:p>
    <w:p w:rsidR="00A57638" w:rsidRPr="008F7727" w:rsidRDefault="00E235EB" w:rsidP="001C58A8">
      <w:pPr>
        <w:pStyle w:val="af5"/>
        <w:contextualSpacing/>
        <w:rPr>
          <w:rFonts w:ascii="Times New Roman" w:hAnsi="Times New Roman" w:cs="Times New Roman"/>
        </w:rPr>
      </w:pPr>
      <w:bookmarkStart w:id="497" w:name="bookmark1192"/>
      <w:r w:rsidRPr="008F7727">
        <w:rPr>
          <w:rFonts w:ascii="Times New Roman" w:hAnsi="Times New Roman" w:cs="Times New Roman"/>
        </w:rPr>
        <w:t>Тема 3. Металлургический комплекс</w:t>
      </w:r>
      <w:bookmarkEnd w:id="497"/>
    </w:p>
    <w:p w:rsidR="00A57638" w:rsidRPr="008F7727" w:rsidRDefault="00E235EB" w:rsidP="001C58A8">
      <w:pPr>
        <w:pStyle w:val="13"/>
        <w:spacing w:line="240" w:lineRule="auto"/>
        <w:contextualSpacing/>
        <w:jc w:val="both"/>
        <w:rPr>
          <w:color w:val="auto"/>
        </w:rPr>
      </w:pPr>
      <w:r w:rsidRPr="008F7727">
        <w:rPr>
          <w:color w:val="auto"/>
        </w:rPr>
        <w:t xml:space="preserve">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Металлургические базы России. Влияние металлургии на окружающую среду. </w:t>
      </w:r>
      <w:r w:rsidRPr="008F7727">
        <w:rPr>
          <w:i/>
          <w:iCs/>
          <w:color w:val="auto"/>
        </w:rPr>
        <w:t>Основные положения «Стратегии развития чёрной и цветной металлургии России до 2030 года».</w:t>
      </w:r>
    </w:p>
    <w:p w:rsidR="00A57638" w:rsidRPr="008F7727" w:rsidRDefault="00E235EB" w:rsidP="001C58A8">
      <w:pPr>
        <w:pStyle w:val="af5"/>
        <w:contextualSpacing/>
        <w:rPr>
          <w:rFonts w:ascii="Times New Roman" w:hAnsi="Times New Roman" w:cs="Times New Roman"/>
        </w:rPr>
      </w:pPr>
      <w:bookmarkStart w:id="498" w:name="bookmark1194"/>
      <w:r w:rsidRPr="008F7727">
        <w:rPr>
          <w:rFonts w:ascii="Times New Roman" w:hAnsi="Times New Roman" w:cs="Times New Roman"/>
        </w:rPr>
        <w:t>Тема 4. Машиностроительный комплекс</w:t>
      </w:r>
      <w:bookmarkEnd w:id="498"/>
    </w:p>
    <w:p w:rsidR="00A57638" w:rsidRPr="008F7727" w:rsidRDefault="00E235EB" w:rsidP="001C58A8">
      <w:pPr>
        <w:pStyle w:val="13"/>
        <w:spacing w:line="240" w:lineRule="auto"/>
        <w:contextualSpacing/>
        <w:jc w:val="both"/>
        <w:rPr>
          <w:color w:val="auto"/>
        </w:rPr>
      </w:pPr>
      <w:r w:rsidRPr="008F7727">
        <w:rPr>
          <w:color w:val="auto"/>
        </w:rPr>
        <w:t xml:space="preserve">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w:t>
      </w:r>
      <w:r w:rsidRPr="008F7727">
        <w:rPr>
          <w:i/>
          <w:iCs/>
          <w:color w:val="auto"/>
        </w:rPr>
        <w:t>Основные положения документов, определяющих стратегию развития отраслей машиностроительного комплекса.</w:t>
      </w:r>
    </w:p>
    <w:p w:rsidR="00A57638" w:rsidRPr="008F7727" w:rsidRDefault="00E235EB" w:rsidP="001C58A8">
      <w:pPr>
        <w:pStyle w:val="af5"/>
        <w:contextualSpacing/>
        <w:rPr>
          <w:rFonts w:ascii="Times New Roman" w:hAnsi="Times New Roman" w:cs="Times New Roman"/>
        </w:rPr>
      </w:pPr>
      <w:bookmarkStart w:id="499" w:name="bookmark1196"/>
      <w:r w:rsidRPr="008F7727">
        <w:rPr>
          <w:rFonts w:ascii="Times New Roman" w:hAnsi="Times New Roman" w:cs="Times New Roman"/>
        </w:rPr>
        <w:t>Практическая работа</w:t>
      </w:r>
      <w:bookmarkEnd w:id="499"/>
    </w:p>
    <w:p w:rsidR="00A57638" w:rsidRPr="008F7727" w:rsidRDefault="00E235EB" w:rsidP="001C58A8">
      <w:pPr>
        <w:pStyle w:val="13"/>
        <w:spacing w:line="240" w:lineRule="auto"/>
        <w:contextualSpacing/>
        <w:jc w:val="both"/>
        <w:rPr>
          <w:color w:val="auto"/>
        </w:rPr>
      </w:pPr>
      <w:r w:rsidRPr="008F7727">
        <w:rPr>
          <w:color w:val="auto"/>
        </w:rPr>
        <w:t>1. Выявление факторов, повлиявших на размещение машиностроительного предприятия (по выбору) на основе анализа различных источников информации.</w:t>
      </w:r>
    </w:p>
    <w:p w:rsidR="00A57638" w:rsidRPr="008F7727" w:rsidRDefault="00E235EB" w:rsidP="001C58A8">
      <w:pPr>
        <w:pStyle w:val="af5"/>
        <w:contextualSpacing/>
        <w:rPr>
          <w:rFonts w:ascii="Times New Roman" w:hAnsi="Times New Roman" w:cs="Times New Roman"/>
        </w:rPr>
      </w:pPr>
      <w:bookmarkStart w:id="500" w:name="bookmark1198"/>
      <w:r w:rsidRPr="008F7727">
        <w:rPr>
          <w:rFonts w:ascii="Times New Roman" w:hAnsi="Times New Roman" w:cs="Times New Roman"/>
        </w:rPr>
        <w:t>Тема 5. Химико-лесной комплекс</w:t>
      </w:r>
      <w:bookmarkEnd w:id="500"/>
    </w:p>
    <w:p w:rsidR="00D14B42" w:rsidRPr="008F7727" w:rsidRDefault="00D14B42" w:rsidP="001C58A8">
      <w:pPr>
        <w:pStyle w:val="af5"/>
        <w:contextualSpacing/>
        <w:rPr>
          <w:rFonts w:ascii="Times New Roman" w:hAnsi="Times New Roman" w:cs="Times New Roman"/>
        </w:rPr>
      </w:pPr>
    </w:p>
    <w:p w:rsidR="00A57638" w:rsidRPr="008F7727" w:rsidRDefault="00E235EB" w:rsidP="001C58A8">
      <w:pPr>
        <w:pStyle w:val="af5"/>
        <w:contextualSpacing/>
        <w:rPr>
          <w:rFonts w:ascii="Times New Roman" w:hAnsi="Times New Roman" w:cs="Times New Roman"/>
        </w:rPr>
      </w:pPr>
      <w:r w:rsidRPr="008F7727">
        <w:rPr>
          <w:rFonts w:ascii="Times New Roman" w:hAnsi="Times New Roman" w:cs="Times New Roman"/>
        </w:rPr>
        <w:t>Химическая промышленность</w:t>
      </w:r>
    </w:p>
    <w:p w:rsidR="00A57638" w:rsidRPr="008F7727" w:rsidRDefault="00E235EB" w:rsidP="001C58A8">
      <w:pPr>
        <w:pStyle w:val="13"/>
        <w:spacing w:line="240" w:lineRule="auto"/>
        <w:contextualSpacing/>
        <w:jc w:val="both"/>
        <w:rPr>
          <w:color w:val="auto"/>
        </w:rPr>
      </w:pPr>
      <w:r w:rsidRPr="008F7727">
        <w:rPr>
          <w:color w:val="auto"/>
        </w:rPr>
        <w:t xml:space="preserve">Состав, место и значение в хозяйстве. Факторы размещения предприятий. Место России в мировом производстве химической </w:t>
      </w:r>
      <w:r w:rsidRPr="008F7727">
        <w:rPr>
          <w:color w:val="auto"/>
        </w:rPr>
        <w:lastRenderedPageBreak/>
        <w:t xml:space="preserve">продукции. География важнейших подотраслей: основные районы и центры. Химическая промышленность и охрана окружающей среды. </w:t>
      </w:r>
      <w:r w:rsidRPr="008F7727">
        <w:rPr>
          <w:i/>
          <w:iCs/>
          <w:color w:val="auto"/>
        </w:rPr>
        <w:t>Основные положения «Стратегии развития химического и нефтехимического комплекса на период до 2030 года».</w:t>
      </w:r>
    </w:p>
    <w:p w:rsidR="00A57638" w:rsidRPr="008F7727" w:rsidRDefault="00E235EB" w:rsidP="001C58A8">
      <w:pPr>
        <w:pStyle w:val="af5"/>
        <w:contextualSpacing/>
        <w:rPr>
          <w:rFonts w:ascii="Times New Roman" w:hAnsi="Times New Roman" w:cs="Times New Roman"/>
        </w:rPr>
      </w:pPr>
      <w:bookmarkStart w:id="501" w:name="bookmark1201"/>
      <w:r w:rsidRPr="008F7727">
        <w:rPr>
          <w:rFonts w:ascii="Times New Roman" w:hAnsi="Times New Roman" w:cs="Times New Roman"/>
        </w:rPr>
        <w:t>Лесопромышленный комплекс</w:t>
      </w:r>
      <w:bookmarkEnd w:id="501"/>
    </w:p>
    <w:p w:rsidR="00A57638" w:rsidRPr="008F7727" w:rsidRDefault="00E235EB" w:rsidP="001C58A8">
      <w:pPr>
        <w:pStyle w:val="13"/>
        <w:spacing w:line="240" w:lineRule="auto"/>
        <w:contextualSpacing/>
        <w:jc w:val="both"/>
        <w:rPr>
          <w:color w:val="auto"/>
        </w:rPr>
      </w:pPr>
      <w:r w:rsidRPr="008F7727">
        <w:rPr>
          <w:color w:val="auto"/>
        </w:rPr>
        <w:t>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w:t>
      </w:r>
    </w:p>
    <w:p w:rsidR="00A57638" w:rsidRPr="008F7727" w:rsidRDefault="00E235EB" w:rsidP="001C58A8">
      <w:pPr>
        <w:pStyle w:val="13"/>
        <w:spacing w:line="240" w:lineRule="auto"/>
        <w:contextualSpacing/>
        <w:jc w:val="both"/>
        <w:rPr>
          <w:color w:val="auto"/>
        </w:rPr>
      </w:pPr>
      <w:r w:rsidRPr="008F7727">
        <w:rPr>
          <w:color w:val="auto"/>
        </w:rPr>
        <w:t xml:space="preserve">Лесное хозяйство и окружающая среда. Проблемы и перспективы развития. </w:t>
      </w:r>
      <w:r w:rsidRPr="008F7727">
        <w:rPr>
          <w:i/>
          <w:iCs/>
          <w:color w:val="auto"/>
        </w:rPr>
        <w:t>Основные положения «Стратегии развития лесного комплекса Российской Федерации до 2030 года».</w:t>
      </w:r>
    </w:p>
    <w:p w:rsidR="00A57638" w:rsidRPr="008F7727" w:rsidRDefault="00E235EB" w:rsidP="001C58A8">
      <w:pPr>
        <w:pStyle w:val="af5"/>
        <w:contextualSpacing/>
        <w:rPr>
          <w:rFonts w:ascii="Times New Roman" w:hAnsi="Times New Roman" w:cs="Times New Roman"/>
        </w:rPr>
      </w:pPr>
      <w:bookmarkStart w:id="502" w:name="bookmark1203"/>
      <w:r w:rsidRPr="008F7727">
        <w:rPr>
          <w:rFonts w:ascii="Times New Roman" w:hAnsi="Times New Roman" w:cs="Times New Roman"/>
        </w:rPr>
        <w:t>Практическая работа</w:t>
      </w:r>
      <w:bookmarkEnd w:id="502"/>
    </w:p>
    <w:p w:rsidR="00A57638" w:rsidRPr="008F7727" w:rsidRDefault="00E235EB" w:rsidP="001C58A8">
      <w:pPr>
        <w:pStyle w:val="13"/>
        <w:spacing w:line="240" w:lineRule="auto"/>
        <w:contextualSpacing/>
        <w:jc w:val="both"/>
        <w:rPr>
          <w:color w:val="auto"/>
        </w:rPr>
      </w:pPr>
      <w:r w:rsidRPr="008F7727">
        <w:rPr>
          <w:color w:val="auto"/>
        </w:rPr>
        <w:t xml:space="preserve">1. Анализ документов </w:t>
      </w:r>
      <w:r w:rsidRPr="008F7727">
        <w:rPr>
          <w:i/>
          <w:iCs/>
          <w:color w:val="auto"/>
        </w:rPr>
        <w:t xml:space="preserve">«Прогноз развития лесного сектора Российской Федерации до 2030 года» (Гл.1, 3 и 11) и «Стратегия развития лесного комплекса Российской Федерации до 2030 года» (Гл. </w:t>
      </w:r>
      <w:r w:rsidRPr="008F7727">
        <w:rPr>
          <w:i/>
          <w:iCs/>
          <w:color w:val="auto"/>
          <w:lang w:val="en-US" w:eastAsia="en-US" w:bidi="en-US"/>
        </w:rPr>
        <w:t>II</w:t>
      </w:r>
      <w:r w:rsidRPr="008F7727">
        <w:rPr>
          <w:i/>
          <w:iCs/>
          <w:color w:val="auto"/>
        </w:rPr>
        <w:t xml:space="preserve">и </w:t>
      </w:r>
      <w:r w:rsidRPr="008F7727">
        <w:rPr>
          <w:i/>
          <w:iCs/>
          <w:color w:val="auto"/>
          <w:lang w:val="en-US" w:eastAsia="en-US" w:bidi="en-US"/>
        </w:rPr>
        <w:t>III</w:t>
      </w:r>
      <w:r w:rsidRPr="008F7727">
        <w:rPr>
          <w:i/>
          <w:iCs/>
          <w:color w:val="auto"/>
          <w:lang w:eastAsia="en-US" w:bidi="en-US"/>
        </w:rPr>
        <w:t xml:space="preserve">, </w:t>
      </w:r>
      <w:r w:rsidRPr="008F7727">
        <w:rPr>
          <w:i/>
          <w:iCs/>
          <w:color w:val="auto"/>
        </w:rPr>
        <w:t>Приложения № 1 и № 18)</w:t>
      </w:r>
      <w:r w:rsidRPr="008F7727">
        <w:rPr>
          <w:color w:val="auto"/>
        </w:rPr>
        <w:t xml:space="preserve"> с целью определения перспектив и проблем развития комплекса.</w:t>
      </w:r>
    </w:p>
    <w:p w:rsidR="00A57638" w:rsidRPr="008F7727" w:rsidRDefault="00E235EB" w:rsidP="001C58A8">
      <w:pPr>
        <w:pStyle w:val="af5"/>
        <w:contextualSpacing/>
        <w:rPr>
          <w:rFonts w:ascii="Times New Roman" w:hAnsi="Times New Roman" w:cs="Times New Roman"/>
        </w:rPr>
      </w:pPr>
      <w:bookmarkStart w:id="503" w:name="bookmark1205"/>
      <w:r w:rsidRPr="008F7727">
        <w:rPr>
          <w:rFonts w:ascii="Times New Roman" w:hAnsi="Times New Roman" w:cs="Times New Roman"/>
        </w:rPr>
        <w:t>Тема 6. Агропромышленный комплекс (АПК)</w:t>
      </w:r>
      <w:bookmarkEnd w:id="503"/>
    </w:p>
    <w:p w:rsidR="00A57638" w:rsidRPr="008F7727" w:rsidRDefault="00E235EB" w:rsidP="001C58A8">
      <w:pPr>
        <w:pStyle w:val="13"/>
        <w:spacing w:line="240" w:lineRule="auto"/>
        <w:contextualSpacing/>
        <w:jc w:val="both"/>
        <w:rPr>
          <w:color w:val="auto"/>
        </w:rPr>
      </w:pPr>
      <w:r w:rsidRPr="008F7727">
        <w:rPr>
          <w:color w:val="auto"/>
        </w:rPr>
        <w:t>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Растениеводство и животноводство: география основных отраслей. Сельское хозяйство и окружающая среда.</w:t>
      </w:r>
    </w:p>
    <w:p w:rsidR="00A57638" w:rsidRPr="008F7727" w:rsidRDefault="00E235EB" w:rsidP="001C58A8">
      <w:pPr>
        <w:pStyle w:val="13"/>
        <w:spacing w:line="240" w:lineRule="auto"/>
        <w:contextualSpacing/>
        <w:jc w:val="both"/>
        <w:rPr>
          <w:color w:val="auto"/>
        </w:rPr>
      </w:pPr>
      <w:r w:rsidRPr="008F7727">
        <w:rPr>
          <w:color w:val="auto"/>
        </w:rPr>
        <w:t xml:space="preserve">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w:t>
      </w:r>
      <w:r w:rsidRPr="008F7727">
        <w:rPr>
          <w:i/>
          <w:iCs/>
          <w:color w:val="auto"/>
        </w:rPr>
        <w:t>«Стратегия развития агропромышленного и рыбохозяйственного комплексов Российской Федерации на период до 2030 года».</w:t>
      </w:r>
      <w:r w:rsidRPr="008F7727">
        <w:rPr>
          <w:color w:val="auto"/>
        </w:rPr>
        <w:t xml:space="preserve"> Особенности АПК своего края.</w:t>
      </w:r>
    </w:p>
    <w:p w:rsidR="00A57638" w:rsidRPr="008F7727" w:rsidRDefault="00E235EB" w:rsidP="001C58A8">
      <w:pPr>
        <w:pStyle w:val="af5"/>
        <w:contextualSpacing/>
        <w:rPr>
          <w:rFonts w:ascii="Times New Roman" w:hAnsi="Times New Roman" w:cs="Times New Roman"/>
        </w:rPr>
      </w:pPr>
      <w:bookmarkStart w:id="504" w:name="bookmark1207"/>
      <w:r w:rsidRPr="008F7727">
        <w:rPr>
          <w:rFonts w:ascii="Times New Roman" w:hAnsi="Times New Roman" w:cs="Times New Roman"/>
        </w:rPr>
        <w:t>Практическая работа</w:t>
      </w:r>
      <w:bookmarkEnd w:id="504"/>
    </w:p>
    <w:p w:rsidR="00A57638" w:rsidRPr="008F7727" w:rsidRDefault="00E235EB" w:rsidP="00493505">
      <w:pPr>
        <w:pStyle w:val="13"/>
        <w:numPr>
          <w:ilvl w:val="0"/>
          <w:numId w:val="89"/>
        </w:numPr>
        <w:tabs>
          <w:tab w:val="left" w:pos="531"/>
        </w:tabs>
        <w:spacing w:line="240" w:lineRule="auto"/>
        <w:contextualSpacing/>
        <w:jc w:val="both"/>
        <w:rPr>
          <w:color w:val="auto"/>
        </w:rPr>
      </w:pPr>
      <w:r w:rsidRPr="008F7727">
        <w:rPr>
          <w:color w:val="auto"/>
        </w:rPr>
        <w:t>Определение влияния природных и социальных факторов на размещение отраслей АПК.</w:t>
      </w:r>
    </w:p>
    <w:p w:rsidR="00A57638" w:rsidRPr="008F7727" w:rsidRDefault="00E235EB" w:rsidP="001C58A8">
      <w:pPr>
        <w:pStyle w:val="af5"/>
        <w:contextualSpacing/>
        <w:rPr>
          <w:rFonts w:ascii="Times New Roman" w:hAnsi="Times New Roman" w:cs="Times New Roman"/>
        </w:rPr>
      </w:pPr>
      <w:bookmarkStart w:id="505" w:name="bookmark1209"/>
      <w:r w:rsidRPr="008F7727">
        <w:rPr>
          <w:rFonts w:ascii="Times New Roman" w:hAnsi="Times New Roman" w:cs="Times New Roman"/>
        </w:rPr>
        <w:t>Тема 7. Инфраструктурный комплекс</w:t>
      </w:r>
      <w:bookmarkEnd w:id="505"/>
    </w:p>
    <w:p w:rsidR="00A57638" w:rsidRPr="008F7727" w:rsidRDefault="00E235EB" w:rsidP="001C58A8">
      <w:pPr>
        <w:pStyle w:val="13"/>
        <w:spacing w:line="240" w:lineRule="auto"/>
        <w:contextualSpacing/>
        <w:jc w:val="both"/>
        <w:rPr>
          <w:color w:val="auto"/>
        </w:rPr>
      </w:pPr>
      <w:r w:rsidRPr="008F7727">
        <w:rPr>
          <w:color w:val="auto"/>
        </w:rPr>
        <w:t>Состав: транспорт, информационная инфраструктура; сфера обслуживания, рекреационное хозяйство — место и значение в хозяйстве.</w:t>
      </w:r>
    </w:p>
    <w:p w:rsidR="00A57638" w:rsidRPr="008F7727" w:rsidRDefault="00E235EB" w:rsidP="001C58A8">
      <w:pPr>
        <w:pStyle w:val="13"/>
        <w:spacing w:line="240" w:lineRule="auto"/>
        <w:contextualSpacing/>
        <w:jc w:val="both"/>
        <w:rPr>
          <w:color w:val="auto"/>
        </w:rPr>
      </w:pPr>
      <w:r w:rsidRPr="008F7727">
        <w:rPr>
          <w:color w:val="auto"/>
        </w:rPr>
        <w:t>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w:t>
      </w:r>
    </w:p>
    <w:p w:rsidR="00A57638" w:rsidRPr="008F7727" w:rsidRDefault="00E235EB" w:rsidP="001C58A8">
      <w:pPr>
        <w:pStyle w:val="13"/>
        <w:spacing w:line="240" w:lineRule="auto"/>
        <w:contextualSpacing/>
        <w:jc w:val="both"/>
        <w:rPr>
          <w:color w:val="auto"/>
        </w:rPr>
      </w:pPr>
      <w:r w:rsidRPr="008F7727">
        <w:rPr>
          <w:color w:val="auto"/>
        </w:rPr>
        <w:lastRenderedPageBreak/>
        <w:t>Транспорт и охрана окружающей среды.</w:t>
      </w:r>
    </w:p>
    <w:p w:rsidR="00A57638" w:rsidRPr="008F7727" w:rsidRDefault="00E235EB" w:rsidP="001C58A8">
      <w:pPr>
        <w:pStyle w:val="13"/>
        <w:spacing w:line="240" w:lineRule="auto"/>
        <w:contextualSpacing/>
        <w:jc w:val="both"/>
        <w:rPr>
          <w:color w:val="auto"/>
        </w:rPr>
      </w:pPr>
      <w:r w:rsidRPr="008F7727">
        <w:rPr>
          <w:color w:val="auto"/>
        </w:rPr>
        <w:t>Информационная инфраструктура. Рекреационное хозяйство. Особенности сферы обслуживания своего края.</w:t>
      </w:r>
    </w:p>
    <w:p w:rsidR="00A57638" w:rsidRPr="008F7727" w:rsidRDefault="00E235EB" w:rsidP="001C58A8">
      <w:pPr>
        <w:pStyle w:val="13"/>
        <w:spacing w:line="240" w:lineRule="auto"/>
        <w:contextualSpacing/>
        <w:jc w:val="both"/>
        <w:rPr>
          <w:color w:val="auto"/>
        </w:rPr>
      </w:pPr>
      <w:r w:rsidRPr="008F7727">
        <w:rPr>
          <w:color w:val="auto"/>
        </w:rPr>
        <w:t xml:space="preserve">Проблемы и перспективы развития комплекса. </w:t>
      </w:r>
      <w:r w:rsidRPr="008F7727">
        <w:rPr>
          <w:i/>
          <w:iCs/>
          <w:color w:val="auto"/>
        </w:rPr>
        <w:t>«Стратегия развития транспорта России на период до 2030 года, Федеральный проект «Информационная инфраструктура»</w:t>
      </w:r>
      <w:r w:rsidRPr="008F7727">
        <w:rPr>
          <w:color w:val="auto"/>
        </w:rPr>
        <w:t>.</w:t>
      </w:r>
    </w:p>
    <w:p w:rsidR="00A57638" w:rsidRPr="008F7727" w:rsidRDefault="00E235EB" w:rsidP="001C58A8">
      <w:pPr>
        <w:pStyle w:val="af5"/>
        <w:contextualSpacing/>
        <w:rPr>
          <w:rFonts w:ascii="Times New Roman" w:hAnsi="Times New Roman" w:cs="Times New Roman"/>
        </w:rPr>
      </w:pPr>
      <w:bookmarkStart w:id="506" w:name="bookmark1211"/>
      <w:r w:rsidRPr="008F7727">
        <w:rPr>
          <w:rFonts w:ascii="Times New Roman" w:hAnsi="Times New Roman" w:cs="Times New Roman"/>
        </w:rPr>
        <w:t>Практические работы</w:t>
      </w:r>
      <w:bookmarkEnd w:id="506"/>
    </w:p>
    <w:p w:rsidR="00A57638" w:rsidRPr="008F7727" w:rsidRDefault="00E235EB" w:rsidP="00493505">
      <w:pPr>
        <w:pStyle w:val="13"/>
        <w:numPr>
          <w:ilvl w:val="0"/>
          <w:numId w:val="424"/>
        </w:numPr>
        <w:tabs>
          <w:tab w:val="left" w:pos="531"/>
        </w:tabs>
        <w:spacing w:line="240" w:lineRule="auto"/>
        <w:contextualSpacing/>
        <w:jc w:val="both"/>
        <w:rPr>
          <w:color w:val="auto"/>
        </w:rPr>
      </w:pPr>
      <w:r w:rsidRPr="008F7727">
        <w:rPr>
          <w:color w:val="auto"/>
        </w:rPr>
        <w:t>Анализ статистических данных с целью определения доли отдельных морских бассейнов в грузоперевозках и объяснение выявленных различий.</w:t>
      </w:r>
    </w:p>
    <w:p w:rsidR="00A57638" w:rsidRPr="008F7727" w:rsidRDefault="00E235EB" w:rsidP="00493505">
      <w:pPr>
        <w:pStyle w:val="13"/>
        <w:numPr>
          <w:ilvl w:val="0"/>
          <w:numId w:val="424"/>
        </w:numPr>
        <w:tabs>
          <w:tab w:val="left" w:pos="531"/>
        </w:tabs>
        <w:spacing w:line="240" w:lineRule="auto"/>
        <w:contextualSpacing/>
        <w:jc w:val="both"/>
        <w:rPr>
          <w:color w:val="auto"/>
        </w:rPr>
      </w:pPr>
      <w:r w:rsidRPr="008F7727">
        <w:rPr>
          <w:color w:val="auto"/>
        </w:rPr>
        <w:t>Характеристика туристско-рекреационного потенциала своего края.</w:t>
      </w:r>
    </w:p>
    <w:p w:rsidR="00A57638" w:rsidRPr="008F7727" w:rsidRDefault="00E235EB" w:rsidP="001C58A8">
      <w:pPr>
        <w:pStyle w:val="af5"/>
        <w:contextualSpacing/>
        <w:rPr>
          <w:rFonts w:ascii="Times New Roman" w:hAnsi="Times New Roman" w:cs="Times New Roman"/>
        </w:rPr>
      </w:pPr>
      <w:bookmarkStart w:id="507" w:name="bookmark1213"/>
      <w:r w:rsidRPr="008F7727">
        <w:rPr>
          <w:rFonts w:ascii="Times New Roman" w:hAnsi="Times New Roman" w:cs="Times New Roman"/>
        </w:rPr>
        <w:t>Тема 8. Обобщение знаний</w:t>
      </w:r>
      <w:bookmarkEnd w:id="507"/>
    </w:p>
    <w:p w:rsidR="00A57638" w:rsidRPr="008F7727" w:rsidRDefault="00E235EB" w:rsidP="001C58A8">
      <w:pPr>
        <w:pStyle w:val="13"/>
        <w:spacing w:line="240" w:lineRule="auto"/>
        <w:contextualSpacing/>
        <w:jc w:val="both"/>
        <w:rPr>
          <w:color w:val="auto"/>
        </w:rPr>
      </w:pPr>
      <w:r w:rsidRPr="008F7727">
        <w:rPr>
          <w:color w:val="auto"/>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(ОЭЗ). Территории опережающего развития (ТОР). Факторы, ограничивающие развитие хозяйства.</w:t>
      </w:r>
    </w:p>
    <w:p w:rsidR="00A57638" w:rsidRPr="008F7727" w:rsidRDefault="00E235EB" w:rsidP="001C58A8">
      <w:pPr>
        <w:pStyle w:val="13"/>
        <w:spacing w:line="240" w:lineRule="auto"/>
        <w:contextualSpacing/>
        <w:jc w:val="both"/>
        <w:rPr>
          <w:color w:val="auto"/>
        </w:rPr>
      </w:pPr>
      <w:r w:rsidRPr="008F7727">
        <w:rPr>
          <w:color w:val="auto"/>
        </w:rPr>
        <w:t xml:space="preserve">Развитие хозяйства и состояние окружающей среды. </w:t>
      </w:r>
      <w:r w:rsidRPr="008F7727">
        <w:rPr>
          <w:i/>
          <w:iCs/>
          <w:color w:val="auto"/>
        </w:rPr>
        <w:t>«Стратегия экологической безопасности Российской Федерации до 2025 года»</w:t>
      </w:r>
      <w:r w:rsidRPr="008F7727">
        <w:rPr>
          <w:color w:val="auto"/>
        </w:rPr>
        <w:t xml:space="preserve"> и государственные меры по переходу России к модели устойчивого развития.</w:t>
      </w:r>
    </w:p>
    <w:p w:rsidR="00A57638" w:rsidRPr="008F7727" w:rsidRDefault="00E235EB" w:rsidP="001C58A8">
      <w:pPr>
        <w:pStyle w:val="af5"/>
        <w:contextualSpacing/>
        <w:rPr>
          <w:rFonts w:ascii="Times New Roman" w:hAnsi="Times New Roman" w:cs="Times New Roman"/>
        </w:rPr>
      </w:pPr>
      <w:bookmarkStart w:id="508" w:name="bookmark1215"/>
      <w:r w:rsidRPr="008F7727">
        <w:rPr>
          <w:rFonts w:ascii="Times New Roman" w:hAnsi="Times New Roman" w:cs="Times New Roman"/>
        </w:rPr>
        <w:t>Практическая работа</w:t>
      </w:r>
      <w:bookmarkEnd w:id="508"/>
    </w:p>
    <w:p w:rsidR="00A57638" w:rsidRPr="008F7727" w:rsidRDefault="00E235EB" w:rsidP="00493505">
      <w:pPr>
        <w:pStyle w:val="13"/>
        <w:numPr>
          <w:ilvl w:val="0"/>
          <w:numId w:val="90"/>
        </w:numPr>
        <w:tabs>
          <w:tab w:val="left" w:pos="540"/>
        </w:tabs>
        <w:spacing w:line="240" w:lineRule="auto"/>
        <w:contextualSpacing/>
        <w:jc w:val="both"/>
        <w:rPr>
          <w:color w:val="auto"/>
        </w:rPr>
      </w:pPr>
      <w:r w:rsidRPr="008F7727">
        <w:rPr>
          <w:color w:val="auto"/>
        </w:rPr>
        <w:t>Сравнительная оценка вклада отдельных отраслей хозяйства в загрязнение окружающей среды на основе анализа статистических материалов.</w:t>
      </w:r>
    </w:p>
    <w:p w:rsidR="00A57638" w:rsidRPr="008F7727" w:rsidRDefault="00E235EB" w:rsidP="001C58A8">
      <w:pPr>
        <w:pStyle w:val="af5"/>
        <w:contextualSpacing/>
        <w:rPr>
          <w:rFonts w:ascii="Times New Roman" w:hAnsi="Times New Roman" w:cs="Times New Roman"/>
        </w:rPr>
      </w:pPr>
      <w:bookmarkStart w:id="509" w:name="bookmark1217"/>
      <w:r w:rsidRPr="008F7727">
        <w:rPr>
          <w:rFonts w:ascii="Times New Roman" w:hAnsi="Times New Roman" w:cs="Times New Roman"/>
        </w:rPr>
        <w:t>РАЗДЕЛ 5. РЕГИОНЫ РОССИИ</w:t>
      </w:r>
      <w:bookmarkEnd w:id="509"/>
    </w:p>
    <w:p w:rsidR="00D14B42" w:rsidRPr="008F7727" w:rsidRDefault="00D14B42" w:rsidP="001C58A8">
      <w:pPr>
        <w:pStyle w:val="af5"/>
        <w:contextualSpacing/>
        <w:rPr>
          <w:rFonts w:ascii="Times New Roman" w:hAnsi="Times New Roman" w:cs="Times New Roman"/>
        </w:rPr>
      </w:pPr>
      <w:bookmarkStart w:id="510" w:name="bookmark1219"/>
    </w:p>
    <w:p w:rsidR="00A57638" w:rsidRPr="008F7727" w:rsidRDefault="00E235EB" w:rsidP="001C58A8">
      <w:pPr>
        <w:pStyle w:val="af5"/>
        <w:contextualSpacing/>
        <w:rPr>
          <w:rFonts w:ascii="Times New Roman" w:hAnsi="Times New Roman" w:cs="Times New Roman"/>
        </w:rPr>
      </w:pPr>
      <w:r w:rsidRPr="008F7727">
        <w:rPr>
          <w:rFonts w:ascii="Times New Roman" w:hAnsi="Times New Roman" w:cs="Times New Roman"/>
        </w:rPr>
        <w:t>Тема 1. Западный макрорегион (Европейская часть) России</w:t>
      </w:r>
      <w:bookmarkEnd w:id="510"/>
    </w:p>
    <w:p w:rsidR="00A57638" w:rsidRPr="008F7727" w:rsidRDefault="00E235EB" w:rsidP="001C58A8">
      <w:pPr>
        <w:pStyle w:val="13"/>
        <w:spacing w:line="240" w:lineRule="auto"/>
        <w:contextualSpacing/>
        <w:jc w:val="both"/>
        <w:rPr>
          <w:color w:val="auto"/>
        </w:rPr>
      </w:pPr>
      <w:r w:rsidRPr="008F7727">
        <w:rPr>
          <w:color w:val="auto"/>
        </w:rPr>
        <w:t>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rsidR="00A57638" w:rsidRPr="008F7727" w:rsidRDefault="00E235EB" w:rsidP="001C58A8">
      <w:pPr>
        <w:pStyle w:val="af5"/>
        <w:contextualSpacing/>
        <w:rPr>
          <w:rFonts w:ascii="Times New Roman" w:hAnsi="Times New Roman" w:cs="Times New Roman"/>
        </w:rPr>
      </w:pPr>
      <w:bookmarkStart w:id="511" w:name="bookmark1221"/>
      <w:r w:rsidRPr="008F7727">
        <w:rPr>
          <w:rFonts w:ascii="Times New Roman" w:hAnsi="Times New Roman" w:cs="Times New Roman"/>
        </w:rPr>
        <w:t>Практические работы</w:t>
      </w:r>
      <w:bookmarkEnd w:id="511"/>
    </w:p>
    <w:p w:rsidR="00A57638" w:rsidRPr="008F7727" w:rsidRDefault="00E235EB" w:rsidP="00493505">
      <w:pPr>
        <w:pStyle w:val="13"/>
        <w:numPr>
          <w:ilvl w:val="0"/>
          <w:numId w:val="90"/>
        </w:numPr>
        <w:tabs>
          <w:tab w:val="left" w:pos="540"/>
        </w:tabs>
        <w:spacing w:line="240" w:lineRule="auto"/>
        <w:contextualSpacing/>
        <w:jc w:val="both"/>
        <w:rPr>
          <w:color w:val="auto"/>
        </w:rPr>
      </w:pPr>
      <w:r w:rsidRPr="008F7727">
        <w:rPr>
          <w:color w:val="auto"/>
        </w:rPr>
        <w:t>Сравнение ЭГП двух географических районов страны по разным источникам информации.</w:t>
      </w:r>
    </w:p>
    <w:p w:rsidR="00A57638" w:rsidRPr="008F7727" w:rsidRDefault="00E235EB" w:rsidP="00493505">
      <w:pPr>
        <w:pStyle w:val="13"/>
        <w:numPr>
          <w:ilvl w:val="0"/>
          <w:numId w:val="90"/>
        </w:numPr>
        <w:tabs>
          <w:tab w:val="left" w:pos="540"/>
        </w:tabs>
        <w:spacing w:line="240" w:lineRule="auto"/>
        <w:contextualSpacing/>
        <w:jc w:val="both"/>
        <w:rPr>
          <w:color w:val="auto"/>
        </w:rPr>
      </w:pPr>
      <w:r w:rsidRPr="008F7727">
        <w:rPr>
          <w:color w:val="auto"/>
        </w:rPr>
        <w:t>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rsidR="00A57638" w:rsidRPr="008F7727" w:rsidRDefault="00E235EB" w:rsidP="001C58A8">
      <w:pPr>
        <w:pStyle w:val="af5"/>
        <w:contextualSpacing/>
        <w:rPr>
          <w:rFonts w:ascii="Times New Roman" w:hAnsi="Times New Roman" w:cs="Times New Roman"/>
        </w:rPr>
      </w:pPr>
      <w:bookmarkStart w:id="512" w:name="bookmark1223"/>
      <w:r w:rsidRPr="008F7727">
        <w:rPr>
          <w:rFonts w:ascii="Times New Roman" w:hAnsi="Times New Roman" w:cs="Times New Roman"/>
        </w:rPr>
        <w:t>Тема 2. Восточный макрорегион (Азиатская часть) России</w:t>
      </w:r>
      <w:bookmarkEnd w:id="512"/>
    </w:p>
    <w:p w:rsidR="00A57638" w:rsidRPr="008F7727" w:rsidRDefault="00E235EB" w:rsidP="001C58A8">
      <w:pPr>
        <w:pStyle w:val="13"/>
        <w:spacing w:line="240" w:lineRule="auto"/>
        <w:contextualSpacing/>
        <w:jc w:val="both"/>
        <w:rPr>
          <w:color w:val="auto"/>
        </w:rPr>
      </w:pPr>
      <w:r w:rsidRPr="008F7727">
        <w:rPr>
          <w:color w:val="auto"/>
        </w:rPr>
        <w:t xml:space="preserve">Географические особенности географических районов: Сибирь и </w:t>
      </w:r>
      <w:r w:rsidRPr="008F7727">
        <w:rPr>
          <w:color w:val="auto"/>
        </w:rPr>
        <w:lastRenderedPageBreak/>
        <w:t>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rsidR="00A57638" w:rsidRPr="008F7727" w:rsidRDefault="00E235EB" w:rsidP="001C58A8">
      <w:pPr>
        <w:pStyle w:val="af5"/>
        <w:contextualSpacing/>
        <w:rPr>
          <w:rFonts w:ascii="Times New Roman" w:hAnsi="Times New Roman" w:cs="Times New Roman"/>
        </w:rPr>
      </w:pPr>
      <w:bookmarkStart w:id="513" w:name="bookmark1225"/>
      <w:r w:rsidRPr="008F7727">
        <w:rPr>
          <w:rFonts w:ascii="Times New Roman" w:hAnsi="Times New Roman" w:cs="Times New Roman"/>
        </w:rPr>
        <w:t>Практическая работа</w:t>
      </w:r>
      <w:bookmarkEnd w:id="513"/>
    </w:p>
    <w:p w:rsidR="00A57638" w:rsidRPr="008F7727" w:rsidRDefault="00E235EB" w:rsidP="001C58A8">
      <w:pPr>
        <w:pStyle w:val="13"/>
        <w:spacing w:line="240" w:lineRule="auto"/>
        <w:contextualSpacing/>
        <w:jc w:val="both"/>
        <w:rPr>
          <w:color w:val="auto"/>
        </w:rPr>
      </w:pPr>
      <w:r w:rsidRPr="008F7727">
        <w:rPr>
          <w:color w:val="auto"/>
        </w:rPr>
        <w:t>1. Сравнение человеческого капитала двух географических районов (субъектов Российской Федерации) по заданным критериям.</w:t>
      </w:r>
    </w:p>
    <w:p w:rsidR="00A57638" w:rsidRPr="008F7727" w:rsidRDefault="00E235EB" w:rsidP="001C58A8">
      <w:pPr>
        <w:pStyle w:val="af5"/>
        <w:contextualSpacing/>
        <w:rPr>
          <w:rFonts w:ascii="Times New Roman" w:hAnsi="Times New Roman" w:cs="Times New Roman"/>
        </w:rPr>
      </w:pPr>
      <w:bookmarkStart w:id="514" w:name="bookmark1227"/>
      <w:r w:rsidRPr="008F7727">
        <w:rPr>
          <w:rFonts w:ascii="Times New Roman" w:hAnsi="Times New Roman" w:cs="Times New Roman"/>
        </w:rPr>
        <w:t>Тема 3. Обобщение знаний</w:t>
      </w:r>
      <w:bookmarkEnd w:id="514"/>
    </w:p>
    <w:p w:rsidR="00A57638" w:rsidRPr="008F7727" w:rsidRDefault="00E235EB" w:rsidP="001C58A8">
      <w:pPr>
        <w:pStyle w:val="13"/>
        <w:spacing w:line="240" w:lineRule="auto"/>
        <w:contextualSpacing/>
        <w:jc w:val="both"/>
        <w:rPr>
          <w:color w:val="auto"/>
        </w:rPr>
      </w:pPr>
      <w:r w:rsidRPr="008F7727">
        <w:rPr>
          <w:color w:val="auto"/>
        </w:rPr>
        <w:t xml:space="preserve">Федеральные и региональные целевые программы. </w:t>
      </w:r>
      <w:r w:rsidRPr="008F7727">
        <w:rPr>
          <w:i/>
          <w:iCs/>
          <w:color w:val="auto"/>
        </w:rPr>
        <w:t>Государственная программа Российской Федерации «Социально-экономическое развитие Арктической зоны Российской Федерации»</w:t>
      </w:r>
      <w:r w:rsidRPr="008F7727">
        <w:rPr>
          <w:color w:val="auto"/>
        </w:rPr>
        <w:t>.</w:t>
      </w:r>
    </w:p>
    <w:p w:rsidR="00A57638" w:rsidRPr="008F7727" w:rsidRDefault="00E235EB" w:rsidP="001C58A8">
      <w:pPr>
        <w:pStyle w:val="af5"/>
        <w:contextualSpacing/>
        <w:rPr>
          <w:rFonts w:ascii="Times New Roman" w:hAnsi="Times New Roman" w:cs="Times New Roman"/>
        </w:rPr>
      </w:pPr>
      <w:bookmarkStart w:id="515" w:name="bookmark1229"/>
      <w:r w:rsidRPr="008F7727">
        <w:rPr>
          <w:rFonts w:ascii="Times New Roman" w:hAnsi="Times New Roman" w:cs="Times New Roman"/>
        </w:rPr>
        <w:t>РАЗДЕЛ 6. РОССИЯ В СОВРЕМЕННОМ МИРЕ</w:t>
      </w:r>
      <w:bookmarkEnd w:id="515"/>
    </w:p>
    <w:p w:rsidR="00A57638" w:rsidRPr="008F7727" w:rsidRDefault="00E235EB" w:rsidP="001C58A8">
      <w:pPr>
        <w:pStyle w:val="13"/>
        <w:spacing w:line="240" w:lineRule="auto"/>
        <w:contextualSpacing/>
        <w:jc w:val="both"/>
        <w:rPr>
          <w:color w:val="auto"/>
        </w:rPr>
      </w:pPr>
      <w:r w:rsidRPr="008F7727">
        <w:rPr>
          <w:color w:val="auto"/>
        </w:rPr>
        <w:t xml:space="preserve">Россия в системе международного географического разделения труда. </w:t>
      </w:r>
      <w:r w:rsidRPr="008F7727">
        <w:rPr>
          <w:i/>
          <w:iCs/>
          <w:color w:val="auto"/>
        </w:rPr>
        <w:t>Россия в составе международных экономических и политических организаций. Взаимосвязи России с другими странами мира.</w:t>
      </w:r>
      <w:r w:rsidRPr="008F7727">
        <w:rPr>
          <w:color w:val="auto"/>
        </w:rPr>
        <w:t xml:space="preserve"> Россия и страны СНГ. ЕАЭС.</w:t>
      </w:r>
    </w:p>
    <w:p w:rsidR="00A57638" w:rsidRPr="008F7727" w:rsidRDefault="00E235EB" w:rsidP="001C58A8">
      <w:pPr>
        <w:pStyle w:val="13"/>
        <w:spacing w:line="240" w:lineRule="auto"/>
        <w:contextualSpacing/>
        <w:jc w:val="both"/>
        <w:rPr>
          <w:color w:val="auto"/>
          <w:sz w:val="24"/>
          <w:szCs w:val="24"/>
        </w:rPr>
        <w:sectPr w:rsidR="00A57638" w:rsidRPr="008F7727" w:rsidSect="008D115F">
          <w:footnotePr>
            <w:numRestart w:val="eachPage"/>
          </w:footnotePr>
          <w:type w:val="nextColumn"/>
          <w:pgSz w:w="7824" w:h="12019"/>
          <w:pgMar w:top="567" w:right="567" w:bottom="567" w:left="1134" w:header="0" w:footer="3" w:gutter="0"/>
          <w:cols w:space="720"/>
          <w:noEndnote/>
          <w:docGrid w:linePitch="360"/>
        </w:sectPr>
      </w:pPr>
      <w:r w:rsidRPr="008F7727">
        <w:rPr>
          <w:color w:val="auto"/>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r w:rsidRPr="008F7727">
        <w:rPr>
          <w:color w:val="auto"/>
          <w:sz w:val="24"/>
          <w:szCs w:val="24"/>
        </w:rPr>
        <w:t>.</w:t>
      </w:r>
    </w:p>
    <w:p w:rsidR="00A57638" w:rsidRPr="008F7727" w:rsidRDefault="00E235EB" w:rsidP="001C58A8">
      <w:pPr>
        <w:pStyle w:val="af5"/>
        <w:contextualSpacing/>
        <w:rPr>
          <w:rFonts w:ascii="Times New Roman" w:hAnsi="Times New Roman" w:cs="Times New Roman"/>
        </w:rPr>
      </w:pPr>
      <w:bookmarkStart w:id="516" w:name="bookmark1231"/>
      <w:r w:rsidRPr="008F7727">
        <w:rPr>
          <w:rFonts w:ascii="Times New Roman" w:hAnsi="Times New Roman" w:cs="Times New Roman"/>
        </w:rPr>
        <w:lastRenderedPageBreak/>
        <w:t>ПЛАНИРУЕМЫЕ РЕЗУЛЬТАТЫ ОСВОЕНИЯ</w:t>
      </w:r>
      <w:bookmarkEnd w:id="516"/>
    </w:p>
    <w:p w:rsidR="00A57638" w:rsidRPr="008F7727" w:rsidRDefault="00E235EB" w:rsidP="001C58A8">
      <w:pPr>
        <w:pStyle w:val="af5"/>
        <w:contextualSpacing/>
        <w:rPr>
          <w:rFonts w:ascii="Times New Roman" w:hAnsi="Times New Roman" w:cs="Times New Roman"/>
        </w:rPr>
      </w:pPr>
      <w:r w:rsidRPr="008F7727">
        <w:rPr>
          <w:rFonts w:ascii="Times New Roman" w:hAnsi="Times New Roman" w:cs="Times New Roman"/>
        </w:rPr>
        <w:t>УЧЕБНОГО ПРЕДМЕТА «ГЕОГРАФИЯ»</w:t>
      </w:r>
    </w:p>
    <w:p w:rsidR="00A57638" w:rsidRPr="008F7727" w:rsidRDefault="00E235EB" w:rsidP="001C58A8">
      <w:pPr>
        <w:pStyle w:val="af5"/>
        <w:pBdr>
          <w:bottom w:val="single" w:sz="12" w:space="1" w:color="auto"/>
        </w:pBdr>
        <w:contextualSpacing/>
        <w:rPr>
          <w:rFonts w:ascii="Times New Roman" w:hAnsi="Times New Roman" w:cs="Times New Roman"/>
        </w:rPr>
      </w:pPr>
      <w:r w:rsidRPr="008F7727">
        <w:rPr>
          <w:rFonts w:ascii="Times New Roman" w:hAnsi="Times New Roman" w:cs="Times New Roman"/>
        </w:rPr>
        <w:t>НА УРОВНЕ ОСНОВНОГО ОБЩЕГО ОБРАЗОВАНИЯ</w:t>
      </w:r>
    </w:p>
    <w:p w:rsidR="00D14B42" w:rsidRPr="008F7727" w:rsidRDefault="00D14B42" w:rsidP="001C58A8">
      <w:pPr>
        <w:pStyle w:val="af5"/>
        <w:contextualSpacing/>
        <w:rPr>
          <w:rFonts w:ascii="Times New Roman" w:hAnsi="Times New Roman" w:cs="Times New Roman"/>
        </w:rPr>
      </w:pPr>
      <w:bookmarkStart w:id="517" w:name="bookmark1235"/>
    </w:p>
    <w:p w:rsidR="00D14B42" w:rsidRPr="008F7727" w:rsidRDefault="00D14B42" w:rsidP="001C58A8">
      <w:pPr>
        <w:pStyle w:val="af5"/>
        <w:contextualSpacing/>
        <w:rPr>
          <w:rFonts w:ascii="Times New Roman" w:hAnsi="Times New Roman" w:cs="Times New Roman"/>
        </w:rPr>
      </w:pPr>
    </w:p>
    <w:p w:rsidR="00A57638" w:rsidRPr="008F7727" w:rsidRDefault="00E235EB" w:rsidP="001C58A8">
      <w:pPr>
        <w:pStyle w:val="af5"/>
        <w:contextualSpacing/>
        <w:rPr>
          <w:rFonts w:ascii="Times New Roman" w:hAnsi="Times New Roman" w:cs="Times New Roman"/>
        </w:rPr>
      </w:pPr>
      <w:r w:rsidRPr="008F7727">
        <w:rPr>
          <w:rFonts w:ascii="Times New Roman" w:hAnsi="Times New Roman" w:cs="Times New Roman"/>
        </w:rPr>
        <w:t>ЛИЧНОСТНЫЕ РЕЗУЛЬТАТЫ</w:t>
      </w:r>
      <w:bookmarkEnd w:id="517"/>
    </w:p>
    <w:p w:rsidR="00A57638" w:rsidRPr="008F7727" w:rsidRDefault="00E235EB" w:rsidP="001C58A8">
      <w:pPr>
        <w:pStyle w:val="13"/>
        <w:spacing w:line="240" w:lineRule="auto"/>
        <w:contextualSpacing/>
        <w:jc w:val="both"/>
        <w:rPr>
          <w:color w:val="auto"/>
        </w:rPr>
      </w:pPr>
      <w:r w:rsidRPr="008F7727">
        <w:rPr>
          <w:color w:val="auto"/>
        </w:rPr>
        <w:t>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части:</w:t>
      </w:r>
    </w:p>
    <w:p w:rsidR="00A57638" w:rsidRPr="008F7727" w:rsidRDefault="00E235EB" w:rsidP="001C58A8">
      <w:pPr>
        <w:pStyle w:val="13"/>
        <w:spacing w:line="240" w:lineRule="auto"/>
        <w:contextualSpacing/>
        <w:jc w:val="both"/>
        <w:rPr>
          <w:color w:val="auto"/>
        </w:rPr>
      </w:pPr>
      <w:r w:rsidRPr="008F7727">
        <w:rPr>
          <w:i/>
          <w:iCs/>
          <w:color w:val="auto"/>
        </w:rPr>
        <w:t>Патриотического воспитания</w:t>
      </w:r>
      <w:r w:rsidRPr="008F7727">
        <w:rPr>
          <w:color w:val="auto"/>
        </w:rPr>
        <w:t>: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rsidR="00A57638" w:rsidRPr="008F7727" w:rsidRDefault="00E235EB" w:rsidP="001C58A8">
      <w:pPr>
        <w:pStyle w:val="13"/>
        <w:spacing w:line="240" w:lineRule="auto"/>
        <w:contextualSpacing/>
        <w:jc w:val="both"/>
        <w:rPr>
          <w:color w:val="auto"/>
        </w:rPr>
      </w:pPr>
      <w:r w:rsidRPr="008F7727">
        <w:rPr>
          <w:i/>
          <w:iCs/>
          <w:color w:val="auto"/>
        </w:rPr>
        <w:t>Гражданского воспитания</w:t>
      </w:r>
      <w:r w:rsidRPr="008F7727">
        <w:rPr>
          <w:color w:val="auto"/>
        </w:rPr>
        <w:t>: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 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 («экологический патруль», волонтёрство).</w:t>
      </w:r>
    </w:p>
    <w:p w:rsidR="00A57638" w:rsidRPr="008F7727" w:rsidRDefault="00E235EB" w:rsidP="001C58A8">
      <w:pPr>
        <w:pStyle w:val="13"/>
        <w:spacing w:line="240" w:lineRule="auto"/>
        <w:contextualSpacing/>
        <w:jc w:val="both"/>
        <w:rPr>
          <w:color w:val="auto"/>
        </w:rPr>
      </w:pPr>
      <w:r w:rsidRPr="008F7727">
        <w:rPr>
          <w:i/>
          <w:iCs/>
          <w:color w:val="auto"/>
        </w:rPr>
        <w:t>Духовно-нравственного воспитания</w:t>
      </w:r>
      <w:r w:rsidRPr="008F7727">
        <w:rPr>
          <w:color w:val="auto"/>
        </w:rPr>
        <w:t>: 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w:t>
      </w:r>
    </w:p>
    <w:p w:rsidR="00A57638" w:rsidRPr="008F7727" w:rsidRDefault="00E235EB" w:rsidP="001C58A8">
      <w:pPr>
        <w:pStyle w:val="13"/>
        <w:spacing w:line="240" w:lineRule="auto"/>
        <w:contextualSpacing/>
        <w:jc w:val="both"/>
        <w:rPr>
          <w:color w:val="auto"/>
        </w:rPr>
      </w:pPr>
      <w:r w:rsidRPr="008F7727">
        <w:rPr>
          <w:i/>
          <w:iCs/>
          <w:color w:val="auto"/>
        </w:rPr>
        <w:t>Эстетического воспитания</w:t>
      </w:r>
      <w:r w:rsidRPr="008F7727">
        <w:rPr>
          <w:color w:val="auto"/>
        </w:rPr>
        <w:t xml:space="preserve">: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w:t>
      </w:r>
      <w:r w:rsidRPr="008F7727">
        <w:rPr>
          <w:color w:val="auto"/>
        </w:rPr>
        <w:lastRenderedPageBreak/>
        <w:t>мира, объектам Всемирного культурного наследия человечества.</w:t>
      </w:r>
    </w:p>
    <w:p w:rsidR="00A57638" w:rsidRPr="008F7727" w:rsidRDefault="00E235EB" w:rsidP="001C58A8">
      <w:pPr>
        <w:pStyle w:val="13"/>
        <w:spacing w:line="240" w:lineRule="auto"/>
        <w:contextualSpacing/>
        <w:jc w:val="both"/>
        <w:rPr>
          <w:color w:val="auto"/>
        </w:rPr>
      </w:pPr>
      <w:r w:rsidRPr="008F7727">
        <w:rPr>
          <w:i/>
          <w:iCs/>
          <w:color w:val="auto"/>
        </w:rPr>
        <w:t>Ценности научного познания</w:t>
      </w:r>
      <w:r w:rsidRPr="008F7727">
        <w:rPr>
          <w:color w:val="auto"/>
        </w:rPr>
        <w:t>: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A57638" w:rsidRPr="008F7727" w:rsidRDefault="00E235EB" w:rsidP="001C58A8">
      <w:pPr>
        <w:pStyle w:val="13"/>
        <w:spacing w:line="240" w:lineRule="auto"/>
        <w:contextualSpacing/>
        <w:jc w:val="both"/>
        <w:rPr>
          <w:color w:val="auto"/>
        </w:rPr>
      </w:pPr>
      <w:r w:rsidRPr="008F7727">
        <w:rPr>
          <w:i/>
          <w:iCs/>
          <w:color w:val="auto"/>
        </w:rPr>
        <w:t>Физического воспитания, формирования культуры здоровья и эмоционального благополучия</w:t>
      </w:r>
      <w:r w:rsidRPr="008F7727">
        <w:rPr>
          <w:color w:val="auto"/>
        </w:rPr>
        <w:t>: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rsidR="00A57638" w:rsidRPr="008F7727" w:rsidRDefault="00E235EB" w:rsidP="001C58A8">
      <w:pPr>
        <w:pStyle w:val="13"/>
        <w:spacing w:line="240" w:lineRule="auto"/>
        <w:contextualSpacing/>
        <w:jc w:val="both"/>
        <w:rPr>
          <w:color w:val="auto"/>
        </w:rPr>
      </w:pPr>
      <w:r w:rsidRPr="008F7727">
        <w:rPr>
          <w:i/>
          <w:iCs/>
          <w:color w:val="auto"/>
        </w:rPr>
        <w:t>Трудового воспитания</w:t>
      </w:r>
      <w:r w:rsidRPr="008F7727">
        <w:rPr>
          <w:color w:val="auto"/>
        </w:rPr>
        <w:t>: 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A57638" w:rsidRPr="008F7727" w:rsidRDefault="00E235EB" w:rsidP="001C58A8">
      <w:pPr>
        <w:pStyle w:val="13"/>
        <w:spacing w:line="240" w:lineRule="auto"/>
        <w:contextualSpacing/>
        <w:jc w:val="both"/>
        <w:rPr>
          <w:color w:val="auto"/>
        </w:rPr>
      </w:pPr>
      <w:r w:rsidRPr="008F7727">
        <w:rPr>
          <w:i/>
          <w:iCs/>
          <w:color w:val="auto"/>
        </w:rPr>
        <w:t>Экологического воспитания</w:t>
      </w:r>
      <w:r w:rsidRPr="008F7727">
        <w:rPr>
          <w:color w:val="auto"/>
        </w:rPr>
        <w:t>: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A57638" w:rsidRPr="008F7727" w:rsidRDefault="00E235EB" w:rsidP="001C58A8">
      <w:pPr>
        <w:pStyle w:val="af5"/>
        <w:contextualSpacing/>
        <w:rPr>
          <w:rFonts w:ascii="Times New Roman" w:hAnsi="Times New Roman" w:cs="Times New Roman"/>
        </w:rPr>
      </w:pPr>
      <w:bookmarkStart w:id="518" w:name="bookmark1237"/>
      <w:r w:rsidRPr="008F7727">
        <w:rPr>
          <w:rFonts w:ascii="Times New Roman" w:hAnsi="Times New Roman" w:cs="Times New Roman"/>
        </w:rPr>
        <w:lastRenderedPageBreak/>
        <w:t>МЕТАПРЕДМЕТНЫЕ РЕЗУЛЬТАТЫ</w:t>
      </w:r>
      <w:bookmarkEnd w:id="518"/>
    </w:p>
    <w:p w:rsidR="00A57638" w:rsidRPr="008F7727" w:rsidRDefault="00E235EB" w:rsidP="001C58A8">
      <w:pPr>
        <w:pStyle w:val="13"/>
        <w:spacing w:line="240" w:lineRule="auto"/>
        <w:contextualSpacing/>
        <w:jc w:val="both"/>
        <w:rPr>
          <w:color w:val="auto"/>
        </w:rPr>
      </w:pPr>
      <w:r w:rsidRPr="008F7727">
        <w:rPr>
          <w:color w:val="auto"/>
        </w:rPr>
        <w:t xml:space="preserve">Изучение географии в основной школе способствует достижению </w:t>
      </w:r>
      <w:r w:rsidRPr="008F7727">
        <w:rPr>
          <w:b/>
          <w:bCs/>
          <w:color w:val="auto"/>
          <w:sz w:val="19"/>
          <w:szCs w:val="19"/>
        </w:rPr>
        <w:t xml:space="preserve">метапредметных </w:t>
      </w:r>
      <w:r w:rsidRPr="008F7727">
        <w:rPr>
          <w:color w:val="auto"/>
        </w:rPr>
        <w:t>результатов, в том числе:</w:t>
      </w:r>
    </w:p>
    <w:p w:rsidR="00A57638" w:rsidRPr="008F7727" w:rsidRDefault="00E235EB" w:rsidP="001C58A8">
      <w:pPr>
        <w:pStyle w:val="af5"/>
        <w:contextualSpacing/>
        <w:rPr>
          <w:rFonts w:ascii="Times New Roman" w:hAnsi="Times New Roman" w:cs="Times New Roman"/>
        </w:rPr>
      </w:pPr>
      <w:bookmarkStart w:id="519" w:name="bookmark1239"/>
      <w:r w:rsidRPr="008F7727">
        <w:rPr>
          <w:rFonts w:ascii="Times New Roman" w:hAnsi="Times New Roman" w:cs="Times New Roman"/>
        </w:rPr>
        <w:t>Овладению универсальными познавательными действиями:</w:t>
      </w:r>
      <w:bookmarkEnd w:id="519"/>
    </w:p>
    <w:p w:rsidR="00A57638" w:rsidRPr="008F7727" w:rsidRDefault="00E235EB" w:rsidP="001C58A8">
      <w:pPr>
        <w:pStyle w:val="13"/>
        <w:spacing w:line="240" w:lineRule="auto"/>
        <w:contextualSpacing/>
        <w:jc w:val="both"/>
        <w:rPr>
          <w:color w:val="auto"/>
          <w:sz w:val="19"/>
          <w:szCs w:val="19"/>
        </w:rPr>
      </w:pPr>
      <w:r w:rsidRPr="008F7727">
        <w:rPr>
          <w:b/>
          <w:bCs/>
          <w:i/>
          <w:iCs/>
          <w:color w:val="auto"/>
          <w:sz w:val="19"/>
          <w:szCs w:val="19"/>
        </w:rPr>
        <w:t>Базовые логические действия</w:t>
      </w:r>
    </w:p>
    <w:p w:rsidR="00A57638" w:rsidRPr="008F7727" w:rsidRDefault="00E235EB" w:rsidP="001C58A8">
      <w:pPr>
        <w:pStyle w:val="13"/>
        <w:spacing w:line="240" w:lineRule="auto"/>
        <w:ind w:left="240" w:hanging="240"/>
        <w:contextualSpacing/>
        <w:jc w:val="both"/>
        <w:rPr>
          <w:color w:val="auto"/>
        </w:rPr>
      </w:pPr>
      <w:r w:rsidRPr="008F7727">
        <w:rPr>
          <w:color w:val="auto"/>
        </w:rPr>
        <w:t>—Выявлять и характеризовать существенные признаки географических объектов, процессов и явлений;</w:t>
      </w:r>
    </w:p>
    <w:p w:rsidR="00A57638" w:rsidRPr="008F7727" w:rsidRDefault="00E235EB" w:rsidP="001C58A8">
      <w:pPr>
        <w:pStyle w:val="13"/>
        <w:spacing w:line="240" w:lineRule="auto"/>
        <w:ind w:left="240" w:hanging="240"/>
        <w:contextualSpacing/>
        <w:jc w:val="both"/>
        <w:rPr>
          <w:color w:val="auto"/>
        </w:rPr>
      </w:pPr>
      <w:r w:rsidRPr="008F7727">
        <w:rPr>
          <w:color w:val="auto"/>
        </w:rPr>
        <w:t>—устанавливать существенный признак классификации географических объектов, процессов и явлений, основания для их сравнения;</w:t>
      </w:r>
    </w:p>
    <w:p w:rsidR="00A57638" w:rsidRPr="008F7727" w:rsidRDefault="00E235EB" w:rsidP="001C58A8">
      <w:pPr>
        <w:pStyle w:val="13"/>
        <w:spacing w:line="240" w:lineRule="auto"/>
        <w:ind w:left="240" w:hanging="240"/>
        <w:contextualSpacing/>
        <w:jc w:val="both"/>
        <w:rPr>
          <w:color w:val="auto"/>
        </w:rPr>
      </w:pPr>
      <w:r w:rsidRPr="008F7727">
        <w:rPr>
          <w:color w:val="auto"/>
        </w:rPr>
        <w:t>—выявлять закономерности и противоречия в рассматриваемых фактах и данных наблюдений с учётом предложенной географической задачи;</w:t>
      </w:r>
    </w:p>
    <w:p w:rsidR="00A57638" w:rsidRPr="008F7727" w:rsidRDefault="00E235EB" w:rsidP="001C58A8">
      <w:pPr>
        <w:pStyle w:val="13"/>
        <w:spacing w:line="240" w:lineRule="auto"/>
        <w:ind w:left="240" w:hanging="240"/>
        <w:contextualSpacing/>
        <w:jc w:val="both"/>
        <w:rPr>
          <w:color w:val="auto"/>
        </w:rPr>
      </w:pPr>
      <w:r w:rsidRPr="008F7727">
        <w:rPr>
          <w:color w:val="auto"/>
        </w:rPr>
        <w:t>—выявлять дефициты географической информации, данных, необходимых для решения поставленной задачи;</w:t>
      </w:r>
    </w:p>
    <w:p w:rsidR="00A57638" w:rsidRPr="008F7727" w:rsidRDefault="00E235EB" w:rsidP="001C58A8">
      <w:pPr>
        <w:pStyle w:val="13"/>
        <w:spacing w:line="240" w:lineRule="auto"/>
        <w:ind w:left="240" w:hanging="240"/>
        <w:contextualSpacing/>
        <w:jc w:val="both"/>
        <w:rPr>
          <w:color w:val="auto"/>
        </w:rPr>
      </w:pPr>
      <w:r w:rsidRPr="008F7727">
        <w:rPr>
          <w:color w:val="auto"/>
        </w:rP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rsidR="00A57638" w:rsidRPr="008F7727" w:rsidRDefault="00E235EB" w:rsidP="001C58A8">
      <w:pPr>
        <w:pStyle w:val="13"/>
        <w:spacing w:line="240" w:lineRule="auto"/>
        <w:ind w:left="240" w:hanging="240"/>
        <w:contextualSpacing/>
        <w:jc w:val="both"/>
        <w:rPr>
          <w:color w:val="auto"/>
        </w:rPr>
      </w:pPr>
      <w:r w:rsidRPr="008F7727">
        <w:rPr>
          <w:color w:val="auto"/>
        </w:rPr>
        <w:t>—самостоятельно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p w:rsidR="00A57638" w:rsidRPr="008F7727" w:rsidRDefault="00E235EB" w:rsidP="001C58A8">
      <w:pPr>
        <w:pStyle w:val="13"/>
        <w:spacing w:line="240" w:lineRule="auto"/>
        <w:ind w:firstLine="220"/>
        <w:contextualSpacing/>
        <w:jc w:val="both"/>
        <w:rPr>
          <w:color w:val="auto"/>
          <w:sz w:val="19"/>
          <w:szCs w:val="19"/>
        </w:rPr>
      </w:pPr>
      <w:r w:rsidRPr="008F7727">
        <w:rPr>
          <w:b/>
          <w:bCs/>
          <w:i/>
          <w:iCs/>
          <w:color w:val="auto"/>
          <w:sz w:val="19"/>
          <w:szCs w:val="19"/>
        </w:rPr>
        <w:t>Базовые исследовательские действия</w:t>
      </w:r>
    </w:p>
    <w:p w:rsidR="00A57638" w:rsidRPr="008F7727" w:rsidRDefault="00E235EB" w:rsidP="001C58A8">
      <w:pPr>
        <w:pStyle w:val="13"/>
        <w:spacing w:line="240" w:lineRule="auto"/>
        <w:ind w:left="220" w:hanging="220"/>
        <w:contextualSpacing/>
        <w:jc w:val="both"/>
        <w:rPr>
          <w:color w:val="auto"/>
        </w:rPr>
      </w:pPr>
      <w:r w:rsidRPr="008F7727">
        <w:rPr>
          <w:color w:val="auto"/>
        </w:rPr>
        <w:t>—Использовать географические вопросы как исследовательский инструмент познания;</w:t>
      </w:r>
    </w:p>
    <w:p w:rsidR="00A57638" w:rsidRPr="008F7727" w:rsidRDefault="00E235EB" w:rsidP="001C58A8">
      <w:pPr>
        <w:pStyle w:val="13"/>
        <w:spacing w:line="240" w:lineRule="auto"/>
        <w:ind w:left="220" w:hanging="220"/>
        <w:contextualSpacing/>
        <w:jc w:val="both"/>
        <w:rPr>
          <w:color w:val="auto"/>
        </w:rPr>
      </w:pPr>
      <w:r w:rsidRPr="008F7727">
        <w:rPr>
          <w:color w:val="auto"/>
        </w:rP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rsidR="00A57638" w:rsidRPr="008F7727" w:rsidRDefault="00E235EB" w:rsidP="001C58A8">
      <w:pPr>
        <w:pStyle w:val="13"/>
        <w:spacing w:line="240" w:lineRule="auto"/>
        <w:ind w:left="220" w:hanging="220"/>
        <w:contextualSpacing/>
        <w:jc w:val="both"/>
        <w:rPr>
          <w:color w:val="auto"/>
        </w:rPr>
      </w:pPr>
      <w:r w:rsidRPr="008F7727">
        <w:rPr>
          <w:color w:val="auto"/>
        </w:rP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rsidR="00A57638" w:rsidRPr="008F7727" w:rsidRDefault="00E235EB" w:rsidP="001C58A8">
      <w:pPr>
        <w:pStyle w:val="13"/>
        <w:spacing w:line="240" w:lineRule="auto"/>
        <w:ind w:left="220" w:hanging="220"/>
        <w:contextualSpacing/>
        <w:jc w:val="both"/>
        <w:rPr>
          <w:color w:val="auto"/>
        </w:rPr>
      </w:pPr>
      <w:r w:rsidRPr="008F7727">
        <w:rPr>
          <w:color w:val="auto"/>
        </w:rP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rsidR="00A57638" w:rsidRPr="008F7727" w:rsidRDefault="00E235EB" w:rsidP="001C58A8">
      <w:pPr>
        <w:pStyle w:val="13"/>
        <w:spacing w:line="240" w:lineRule="auto"/>
        <w:ind w:left="220" w:hanging="220"/>
        <w:contextualSpacing/>
        <w:jc w:val="both"/>
        <w:rPr>
          <w:color w:val="auto"/>
        </w:rPr>
      </w:pPr>
      <w:r w:rsidRPr="008F7727">
        <w:rPr>
          <w:color w:val="auto"/>
        </w:rPr>
        <w:t>—оценивать достоверность информации, полученной в ходе географического исследования;</w:t>
      </w:r>
    </w:p>
    <w:p w:rsidR="00A57638" w:rsidRPr="008F7727" w:rsidRDefault="00E235EB" w:rsidP="001C58A8">
      <w:pPr>
        <w:pStyle w:val="13"/>
        <w:spacing w:line="240" w:lineRule="auto"/>
        <w:ind w:left="220" w:hanging="220"/>
        <w:contextualSpacing/>
        <w:jc w:val="both"/>
        <w:rPr>
          <w:color w:val="auto"/>
        </w:rPr>
      </w:pPr>
      <w:r w:rsidRPr="008F7727">
        <w:rPr>
          <w:color w:val="auto"/>
        </w:rPr>
        <w:t>—самостоятельно формулировать обобщения и выводы по результатам проведённого наблюдения или исследования, оценивать достоверность полученных результатов и выводов;</w:t>
      </w:r>
    </w:p>
    <w:p w:rsidR="00A57638" w:rsidRPr="008F7727" w:rsidRDefault="00E235EB" w:rsidP="001C58A8">
      <w:pPr>
        <w:pStyle w:val="13"/>
        <w:spacing w:line="240" w:lineRule="auto"/>
        <w:ind w:left="220" w:hanging="220"/>
        <w:contextualSpacing/>
        <w:jc w:val="both"/>
        <w:rPr>
          <w:color w:val="auto"/>
        </w:rPr>
      </w:pPr>
      <w:r w:rsidRPr="008F7727">
        <w:rPr>
          <w:color w:val="auto"/>
        </w:rPr>
        <w:t xml:space="preserve">—прогнозировать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w:t>
      </w:r>
      <w:r w:rsidRPr="008F7727">
        <w:rPr>
          <w:color w:val="auto"/>
        </w:rPr>
        <w:lastRenderedPageBreak/>
        <w:t>окружающей среды.</w:t>
      </w:r>
    </w:p>
    <w:p w:rsidR="00A57638" w:rsidRPr="008F7727" w:rsidRDefault="00E235EB" w:rsidP="001C58A8">
      <w:pPr>
        <w:pStyle w:val="13"/>
        <w:spacing w:line="240" w:lineRule="auto"/>
        <w:ind w:firstLine="220"/>
        <w:contextualSpacing/>
        <w:jc w:val="both"/>
        <w:rPr>
          <w:color w:val="auto"/>
          <w:sz w:val="19"/>
          <w:szCs w:val="19"/>
        </w:rPr>
      </w:pPr>
      <w:r w:rsidRPr="008F7727">
        <w:rPr>
          <w:b/>
          <w:bCs/>
          <w:i/>
          <w:iCs/>
          <w:color w:val="auto"/>
          <w:sz w:val="19"/>
          <w:szCs w:val="19"/>
        </w:rPr>
        <w:t>Работа с информацией</w:t>
      </w:r>
    </w:p>
    <w:p w:rsidR="00A57638" w:rsidRPr="008F7727" w:rsidRDefault="00E235EB" w:rsidP="001C58A8">
      <w:pPr>
        <w:pStyle w:val="13"/>
        <w:spacing w:line="240" w:lineRule="auto"/>
        <w:ind w:left="220" w:hanging="220"/>
        <w:contextualSpacing/>
        <w:jc w:val="both"/>
        <w:rPr>
          <w:color w:val="auto"/>
        </w:rPr>
      </w:pPr>
      <w:r w:rsidRPr="008F7727">
        <w:rPr>
          <w:color w:val="auto"/>
        </w:rPr>
        <w:t>—Применять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w:t>
      </w:r>
    </w:p>
    <w:p w:rsidR="00A57638" w:rsidRPr="008F7727" w:rsidRDefault="00E235EB" w:rsidP="001C58A8">
      <w:pPr>
        <w:pStyle w:val="13"/>
        <w:spacing w:line="240" w:lineRule="auto"/>
        <w:ind w:left="220" w:hanging="220"/>
        <w:contextualSpacing/>
        <w:jc w:val="both"/>
        <w:rPr>
          <w:color w:val="auto"/>
        </w:rPr>
      </w:pPr>
      <w:r w:rsidRPr="008F7727">
        <w:rPr>
          <w:color w:val="auto"/>
        </w:rPr>
        <w:t>—выбирать, анализировать и интерпретировать географическую информацию различных видов и форм представления;</w:t>
      </w:r>
    </w:p>
    <w:p w:rsidR="00A57638" w:rsidRPr="008F7727" w:rsidRDefault="00E235EB" w:rsidP="001C58A8">
      <w:pPr>
        <w:pStyle w:val="13"/>
        <w:spacing w:line="240" w:lineRule="auto"/>
        <w:ind w:left="220" w:hanging="220"/>
        <w:contextualSpacing/>
        <w:jc w:val="both"/>
        <w:rPr>
          <w:color w:val="auto"/>
        </w:rPr>
      </w:pPr>
      <w:r w:rsidRPr="008F7727">
        <w:rPr>
          <w:color w:val="auto"/>
        </w:rPr>
        <w:t>—находить сходные аргументы, подтверждающие или опровергающие одну и ту же идею, в различных источниках географической информации;</w:t>
      </w:r>
    </w:p>
    <w:p w:rsidR="00A57638" w:rsidRPr="008F7727" w:rsidRDefault="00E235EB" w:rsidP="001C58A8">
      <w:pPr>
        <w:pStyle w:val="13"/>
        <w:spacing w:line="240" w:lineRule="auto"/>
        <w:ind w:left="220" w:hanging="220"/>
        <w:contextualSpacing/>
        <w:jc w:val="both"/>
        <w:rPr>
          <w:color w:val="auto"/>
        </w:rPr>
      </w:pPr>
      <w:r w:rsidRPr="008F7727">
        <w:rPr>
          <w:color w:val="auto"/>
        </w:rPr>
        <w:t>—самостоятельно выбирать оптимальную форму представления географической информации;</w:t>
      </w:r>
    </w:p>
    <w:p w:rsidR="00A57638" w:rsidRPr="008F7727" w:rsidRDefault="00E235EB" w:rsidP="001C58A8">
      <w:pPr>
        <w:pStyle w:val="13"/>
        <w:spacing w:line="240" w:lineRule="auto"/>
        <w:ind w:left="220" w:hanging="220"/>
        <w:contextualSpacing/>
        <w:jc w:val="both"/>
        <w:rPr>
          <w:color w:val="auto"/>
        </w:rPr>
      </w:pPr>
      <w:r w:rsidRPr="008F7727">
        <w:rPr>
          <w:color w:val="auto"/>
        </w:rPr>
        <w:t>—оценивать надёжность географической информации по критериям, предложенным учителем или сформулированным самостоятельно;</w:t>
      </w:r>
    </w:p>
    <w:p w:rsidR="00A57638" w:rsidRPr="008F7727" w:rsidRDefault="00E235EB" w:rsidP="001C58A8">
      <w:pPr>
        <w:pStyle w:val="13"/>
        <w:spacing w:line="240" w:lineRule="auto"/>
        <w:ind w:left="220" w:hanging="220"/>
        <w:contextualSpacing/>
        <w:jc w:val="both"/>
        <w:rPr>
          <w:color w:val="auto"/>
        </w:rPr>
      </w:pPr>
      <w:r w:rsidRPr="008F7727">
        <w:rPr>
          <w:color w:val="auto"/>
        </w:rPr>
        <w:t>—систематизировать географическую информацию в разных формах.</w:t>
      </w:r>
    </w:p>
    <w:p w:rsidR="00D14B42" w:rsidRPr="008F7727" w:rsidRDefault="00D14B42" w:rsidP="001C58A8">
      <w:pPr>
        <w:pStyle w:val="af5"/>
        <w:contextualSpacing/>
        <w:rPr>
          <w:rFonts w:ascii="Times New Roman" w:hAnsi="Times New Roman" w:cs="Times New Roman"/>
        </w:rPr>
      </w:pPr>
      <w:bookmarkStart w:id="520" w:name="bookmark1241"/>
    </w:p>
    <w:p w:rsidR="00A57638" w:rsidRPr="008F7727" w:rsidRDefault="00E235EB" w:rsidP="001C58A8">
      <w:pPr>
        <w:pStyle w:val="af5"/>
        <w:contextualSpacing/>
        <w:rPr>
          <w:rFonts w:ascii="Times New Roman" w:hAnsi="Times New Roman" w:cs="Times New Roman"/>
        </w:rPr>
      </w:pPr>
      <w:r w:rsidRPr="008F7727">
        <w:rPr>
          <w:rFonts w:ascii="Times New Roman" w:hAnsi="Times New Roman" w:cs="Times New Roman"/>
        </w:rPr>
        <w:t>Овладению универсальными коммуникативными действиями:</w:t>
      </w:r>
      <w:bookmarkEnd w:id="520"/>
    </w:p>
    <w:p w:rsidR="00A57638" w:rsidRPr="008F7727" w:rsidRDefault="00E235EB" w:rsidP="001C58A8">
      <w:pPr>
        <w:pStyle w:val="13"/>
        <w:spacing w:line="240" w:lineRule="auto"/>
        <w:contextualSpacing/>
        <w:jc w:val="both"/>
        <w:rPr>
          <w:color w:val="auto"/>
          <w:sz w:val="19"/>
          <w:szCs w:val="19"/>
        </w:rPr>
      </w:pPr>
      <w:r w:rsidRPr="008F7727">
        <w:rPr>
          <w:b/>
          <w:bCs/>
          <w:i/>
          <w:iCs/>
          <w:color w:val="auto"/>
          <w:sz w:val="19"/>
          <w:szCs w:val="19"/>
        </w:rPr>
        <w:t>Общение</w:t>
      </w:r>
    </w:p>
    <w:p w:rsidR="00A57638" w:rsidRPr="008F7727" w:rsidRDefault="00E235EB" w:rsidP="001C58A8">
      <w:pPr>
        <w:pStyle w:val="13"/>
        <w:spacing w:line="240" w:lineRule="auto"/>
        <w:ind w:left="240" w:hanging="240"/>
        <w:contextualSpacing/>
        <w:jc w:val="both"/>
        <w:rPr>
          <w:color w:val="auto"/>
        </w:rPr>
      </w:pPr>
      <w:r w:rsidRPr="008F7727">
        <w:rPr>
          <w:color w:val="auto"/>
        </w:rPr>
        <w:t>—Формулировать суждения, выражать свою точку зрения по географическим аспектам различных вопросов в устных и письменных текстах;</w:t>
      </w:r>
    </w:p>
    <w:p w:rsidR="00A57638" w:rsidRPr="008F7727" w:rsidRDefault="00E235EB" w:rsidP="001C58A8">
      <w:pPr>
        <w:pStyle w:val="13"/>
        <w:spacing w:line="240" w:lineRule="auto"/>
        <w:ind w:left="240" w:hanging="240"/>
        <w:contextualSpacing/>
        <w:jc w:val="both"/>
        <w:rPr>
          <w:color w:val="auto"/>
        </w:rPr>
      </w:pPr>
      <w:r w:rsidRPr="008F7727">
        <w:rPr>
          <w:color w:val="auto"/>
        </w:rPr>
        <w:t>—в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A57638" w:rsidRPr="008F7727" w:rsidRDefault="00E235EB" w:rsidP="001C58A8">
      <w:pPr>
        <w:pStyle w:val="13"/>
        <w:spacing w:line="240" w:lineRule="auto"/>
        <w:ind w:left="240" w:hanging="240"/>
        <w:contextualSpacing/>
        <w:jc w:val="both"/>
        <w:rPr>
          <w:color w:val="auto"/>
        </w:rPr>
      </w:pPr>
      <w:r w:rsidRPr="008F7727">
        <w:rPr>
          <w:color w:val="auto"/>
        </w:rPr>
        <w:t>—сопоставлять свои суждения по географическим вопросам с суждениями других участников диалога, обнаруживать различие и сходство позиций;</w:t>
      </w:r>
    </w:p>
    <w:p w:rsidR="00A57638" w:rsidRPr="008F7727" w:rsidRDefault="00E235EB" w:rsidP="001C58A8">
      <w:pPr>
        <w:pStyle w:val="13"/>
        <w:spacing w:line="240" w:lineRule="auto"/>
        <w:ind w:left="240" w:hanging="240"/>
        <w:contextualSpacing/>
        <w:jc w:val="both"/>
        <w:rPr>
          <w:color w:val="auto"/>
        </w:rPr>
      </w:pPr>
      <w:r w:rsidRPr="008F7727">
        <w:rPr>
          <w:color w:val="auto"/>
        </w:rPr>
        <w:t>—публично представлять результаты выполненного исследования или проекта.</w:t>
      </w:r>
    </w:p>
    <w:p w:rsidR="00A57638" w:rsidRPr="008F7727" w:rsidRDefault="00E235EB" w:rsidP="001C58A8">
      <w:pPr>
        <w:pStyle w:val="13"/>
        <w:spacing w:line="240" w:lineRule="auto"/>
        <w:contextualSpacing/>
        <w:jc w:val="both"/>
        <w:rPr>
          <w:color w:val="auto"/>
          <w:sz w:val="19"/>
          <w:szCs w:val="19"/>
        </w:rPr>
      </w:pPr>
      <w:r w:rsidRPr="008F7727">
        <w:rPr>
          <w:b/>
          <w:bCs/>
          <w:i/>
          <w:iCs/>
          <w:color w:val="auto"/>
          <w:sz w:val="19"/>
          <w:szCs w:val="19"/>
        </w:rPr>
        <w:t>Совместная деятельность (сотрудничество)</w:t>
      </w:r>
    </w:p>
    <w:p w:rsidR="00A57638" w:rsidRPr="008F7727" w:rsidRDefault="00E235EB" w:rsidP="001C58A8">
      <w:pPr>
        <w:pStyle w:val="13"/>
        <w:spacing w:line="240" w:lineRule="auto"/>
        <w:ind w:left="240" w:hanging="240"/>
        <w:contextualSpacing/>
        <w:jc w:val="both"/>
        <w:rPr>
          <w:color w:val="auto"/>
        </w:rPr>
      </w:pPr>
      <w:r w:rsidRPr="008F7727">
        <w:rPr>
          <w:color w:val="auto"/>
        </w:rPr>
        <w:t>—Принимать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 и результат совместной работы;</w:t>
      </w:r>
    </w:p>
    <w:p w:rsidR="00A57638" w:rsidRPr="008F7727" w:rsidRDefault="00E235EB" w:rsidP="001C58A8">
      <w:pPr>
        <w:pStyle w:val="13"/>
        <w:spacing w:line="240" w:lineRule="auto"/>
        <w:ind w:left="240" w:hanging="240"/>
        <w:contextualSpacing/>
        <w:jc w:val="both"/>
        <w:rPr>
          <w:color w:val="auto"/>
        </w:rPr>
      </w:pPr>
      <w:r w:rsidRPr="008F7727">
        <w:rPr>
          <w:color w:val="auto"/>
        </w:rPr>
        <w:t>—планировать организацию совместной работы, при выполнении учебных географических проектов определять свою роль (с учётом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A57638" w:rsidRPr="008F7727" w:rsidRDefault="00E235EB" w:rsidP="001C58A8">
      <w:pPr>
        <w:pStyle w:val="13"/>
        <w:spacing w:line="240" w:lineRule="auto"/>
        <w:ind w:left="240" w:hanging="240"/>
        <w:contextualSpacing/>
        <w:jc w:val="both"/>
        <w:rPr>
          <w:color w:val="auto"/>
        </w:rPr>
      </w:pPr>
      <w:r w:rsidRPr="008F7727">
        <w:rPr>
          <w:color w:val="auto"/>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A57638" w:rsidRPr="008F7727" w:rsidRDefault="00E235EB" w:rsidP="001C58A8">
      <w:pPr>
        <w:pStyle w:val="af5"/>
        <w:contextualSpacing/>
        <w:rPr>
          <w:rFonts w:ascii="Times New Roman" w:hAnsi="Times New Roman" w:cs="Times New Roman"/>
        </w:rPr>
      </w:pPr>
      <w:bookmarkStart w:id="521" w:name="bookmark1243"/>
      <w:r w:rsidRPr="008F7727">
        <w:rPr>
          <w:rFonts w:ascii="Times New Roman" w:hAnsi="Times New Roman" w:cs="Times New Roman"/>
        </w:rPr>
        <w:t>Овладению универсальными учебными регулятивными</w:t>
      </w:r>
      <w:bookmarkEnd w:id="521"/>
    </w:p>
    <w:p w:rsidR="00A57638" w:rsidRPr="008F7727" w:rsidRDefault="00E235EB" w:rsidP="001C58A8">
      <w:pPr>
        <w:pStyle w:val="af5"/>
        <w:contextualSpacing/>
        <w:rPr>
          <w:rFonts w:ascii="Times New Roman" w:hAnsi="Times New Roman" w:cs="Times New Roman"/>
        </w:rPr>
      </w:pPr>
      <w:r w:rsidRPr="008F7727">
        <w:rPr>
          <w:rFonts w:ascii="Times New Roman" w:hAnsi="Times New Roman" w:cs="Times New Roman"/>
        </w:rPr>
        <w:t>действиями:</w:t>
      </w:r>
    </w:p>
    <w:p w:rsidR="00A57638" w:rsidRPr="008F7727" w:rsidRDefault="00E235EB" w:rsidP="001C58A8">
      <w:pPr>
        <w:pStyle w:val="13"/>
        <w:spacing w:line="240" w:lineRule="auto"/>
        <w:contextualSpacing/>
        <w:jc w:val="both"/>
        <w:rPr>
          <w:color w:val="auto"/>
          <w:sz w:val="19"/>
          <w:szCs w:val="19"/>
        </w:rPr>
      </w:pPr>
      <w:r w:rsidRPr="008F7727">
        <w:rPr>
          <w:b/>
          <w:bCs/>
          <w:i/>
          <w:iCs/>
          <w:color w:val="auto"/>
          <w:sz w:val="19"/>
          <w:szCs w:val="19"/>
        </w:rPr>
        <w:lastRenderedPageBreak/>
        <w:t>Самоорганизация</w:t>
      </w:r>
    </w:p>
    <w:p w:rsidR="00A57638" w:rsidRPr="008F7727" w:rsidRDefault="00E235EB" w:rsidP="001C58A8">
      <w:pPr>
        <w:pStyle w:val="13"/>
        <w:spacing w:line="240" w:lineRule="auto"/>
        <w:ind w:left="240" w:hanging="240"/>
        <w:contextualSpacing/>
        <w:jc w:val="both"/>
        <w:rPr>
          <w:color w:val="auto"/>
        </w:rPr>
      </w:pPr>
      <w:r w:rsidRPr="008F7727">
        <w:rPr>
          <w:color w:val="auto"/>
        </w:rPr>
        <w:t>—Самостоятельно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w:t>
      </w:r>
    </w:p>
    <w:p w:rsidR="00A57638" w:rsidRPr="008F7727" w:rsidRDefault="00E235EB" w:rsidP="001C58A8">
      <w:pPr>
        <w:pStyle w:val="13"/>
        <w:spacing w:line="240" w:lineRule="auto"/>
        <w:ind w:left="240" w:hanging="240"/>
        <w:contextualSpacing/>
        <w:jc w:val="both"/>
        <w:rPr>
          <w:color w:val="auto"/>
        </w:rPr>
      </w:pPr>
      <w:r w:rsidRPr="008F7727">
        <w:rPr>
          <w:color w:val="auto"/>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A57638" w:rsidRPr="008F7727" w:rsidRDefault="00E235EB" w:rsidP="001C58A8">
      <w:pPr>
        <w:pStyle w:val="13"/>
        <w:spacing w:line="240" w:lineRule="auto"/>
        <w:contextualSpacing/>
        <w:jc w:val="both"/>
        <w:rPr>
          <w:color w:val="auto"/>
          <w:sz w:val="19"/>
          <w:szCs w:val="19"/>
        </w:rPr>
      </w:pPr>
      <w:r w:rsidRPr="008F7727">
        <w:rPr>
          <w:b/>
          <w:bCs/>
          <w:i/>
          <w:iCs/>
          <w:color w:val="auto"/>
          <w:sz w:val="19"/>
          <w:szCs w:val="19"/>
        </w:rPr>
        <w:t>Самоконтроль (рефлексия)</w:t>
      </w:r>
    </w:p>
    <w:p w:rsidR="00A57638" w:rsidRPr="008F7727" w:rsidRDefault="00E235EB" w:rsidP="001C58A8">
      <w:pPr>
        <w:pStyle w:val="13"/>
        <w:spacing w:line="240" w:lineRule="auto"/>
        <w:ind w:firstLine="0"/>
        <w:contextualSpacing/>
        <w:jc w:val="both"/>
        <w:rPr>
          <w:color w:val="auto"/>
        </w:rPr>
      </w:pPr>
      <w:r w:rsidRPr="008F7727">
        <w:rPr>
          <w:color w:val="auto"/>
        </w:rPr>
        <w:t>—Владеть способами самоконтроля и рефлексии;</w:t>
      </w:r>
    </w:p>
    <w:p w:rsidR="00A57638" w:rsidRPr="008F7727" w:rsidRDefault="00E235EB" w:rsidP="001C58A8">
      <w:pPr>
        <w:pStyle w:val="13"/>
        <w:spacing w:line="240" w:lineRule="auto"/>
        <w:ind w:left="240" w:hanging="240"/>
        <w:contextualSpacing/>
        <w:jc w:val="both"/>
        <w:rPr>
          <w:color w:val="auto"/>
        </w:rPr>
      </w:pPr>
      <w:r w:rsidRPr="008F7727">
        <w:rPr>
          <w:color w:val="auto"/>
        </w:rPr>
        <w:t>—объяснять причины достижения (недостижения) результатов деятельности, давать оценку приобретённому опыту;</w:t>
      </w:r>
    </w:p>
    <w:p w:rsidR="00A57638" w:rsidRPr="008F7727" w:rsidRDefault="00E235EB" w:rsidP="001C58A8">
      <w:pPr>
        <w:pStyle w:val="13"/>
        <w:spacing w:line="240" w:lineRule="auto"/>
        <w:ind w:left="240" w:hanging="240"/>
        <w:contextualSpacing/>
        <w:jc w:val="both"/>
        <w:rPr>
          <w:color w:val="auto"/>
        </w:rPr>
      </w:pPr>
      <w:r w:rsidRPr="008F7727">
        <w:rPr>
          <w:color w:val="auto"/>
        </w:rPr>
        <w:t>—вносить коррективы в деятельность на основе новых обстоятельств, изменившихся ситуаций, установленных ошибок, возникших трудностей;</w:t>
      </w:r>
    </w:p>
    <w:p w:rsidR="00A57638" w:rsidRPr="008F7727" w:rsidRDefault="00E235EB" w:rsidP="001C58A8">
      <w:pPr>
        <w:pStyle w:val="13"/>
        <w:spacing w:line="240" w:lineRule="auto"/>
        <w:ind w:firstLine="0"/>
        <w:contextualSpacing/>
        <w:jc w:val="both"/>
        <w:rPr>
          <w:color w:val="auto"/>
        </w:rPr>
      </w:pPr>
      <w:r w:rsidRPr="008F7727">
        <w:rPr>
          <w:color w:val="auto"/>
        </w:rPr>
        <w:t>—оценивать соответствие результата цели и условиям.</w:t>
      </w:r>
    </w:p>
    <w:p w:rsidR="00A57638" w:rsidRPr="008F7727" w:rsidRDefault="00E235EB" w:rsidP="001C58A8">
      <w:pPr>
        <w:pStyle w:val="13"/>
        <w:spacing w:line="240" w:lineRule="auto"/>
        <w:contextualSpacing/>
        <w:jc w:val="both"/>
        <w:rPr>
          <w:color w:val="auto"/>
          <w:sz w:val="19"/>
          <w:szCs w:val="19"/>
        </w:rPr>
      </w:pPr>
      <w:r w:rsidRPr="008F7727">
        <w:rPr>
          <w:b/>
          <w:bCs/>
          <w:i/>
          <w:iCs/>
          <w:color w:val="auto"/>
          <w:sz w:val="19"/>
          <w:szCs w:val="19"/>
        </w:rPr>
        <w:t>Принятие себя и других:</w:t>
      </w:r>
    </w:p>
    <w:p w:rsidR="00A57638" w:rsidRPr="008F7727" w:rsidRDefault="00E235EB" w:rsidP="001C58A8">
      <w:pPr>
        <w:pStyle w:val="13"/>
        <w:spacing w:line="240" w:lineRule="auto"/>
        <w:ind w:firstLine="0"/>
        <w:contextualSpacing/>
        <w:jc w:val="both"/>
        <w:rPr>
          <w:color w:val="auto"/>
        </w:rPr>
      </w:pPr>
      <w:r w:rsidRPr="008F7727">
        <w:rPr>
          <w:color w:val="auto"/>
        </w:rPr>
        <w:t>—Осознанно относиться к другому человеку, его мнению;</w:t>
      </w:r>
    </w:p>
    <w:p w:rsidR="00A57638" w:rsidRPr="008F7727" w:rsidRDefault="00E235EB" w:rsidP="001C58A8">
      <w:pPr>
        <w:pStyle w:val="13"/>
        <w:spacing w:line="240" w:lineRule="auto"/>
        <w:ind w:firstLine="0"/>
        <w:contextualSpacing/>
        <w:jc w:val="both"/>
        <w:rPr>
          <w:color w:val="auto"/>
        </w:rPr>
      </w:pPr>
      <w:r w:rsidRPr="008F7727">
        <w:rPr>
          <w:color w:val="auto"/>
        </w:rPr>
        <w:t>—признавать своё право на ошибку и такое же право другого.</w:t>
      </w:r>
    </w:p>
    <w:p w:rsidR="00D14B42" w:rsidRPr="008F7727" w:rsidRDefault="00D14B42" w:rsidP="001C58A8">
      <w:pPr>
        <w:pStyle w:val="13"/>
        <w:spacing w:line="240" w:lineRule="auto"/>
        <w:ind w:firstLine="0"/>
        <w:contextualSpacing/>
        <w:jc w:val="both"/>
        <w:rPr>
          <w:color w:val="auto"/>
        </w:rPr>
      </w:pPr>
    </w:p>
    <w:p w:rsidR="00D14B42" w:rsidRPr="008F7727" w:rsidRDefault="00D14B42" w:rsidP="001C58A8">
      <w:pPr>
        <w:pStyle w:val="13"/>
        <w:spacing w:line="240" w:lineRule="auto"/>
        <w:ind w:firstLine="0"/>
        <w:contextualSpacing/>
        <w:jc w:val="both"/>
        <w:rPr>
          <w:color w:val="auto"/>
        </w:rPr>
      </w:pPr>
    </w:p>
    <w:p w:rsidR="00A57638" w:rsidRPr="008F7727" w:rsidRDefault="00E235EB" w:rsidP="001C58A8">
      <w:pPr>
        <w:pStyle w:val="af5"/>
        <w:contextualSpacing/>
        <w:rPr>
          <w:rFonts w:ascii="Times New Roman" w:hAnsi="Times New Roman" w:cs="Times New Roman"/>
        </w:rPr>
      </w:pPr>
      <w:bookmarkStart w:id="522" w:name="bookmark1246"/>
      <w:r w:rsidRPr="008F7727">
        <w:rPr>
          <w:rFonts w:ascii="Times New Roman" w:hAnsi="Times New Roman" w:cs="Times New Roman"/>
        </w:rPr>
        <w:t>ПРЕДМЕТНЫЕ РЕЗУЛЬТАТЫ</w:t>
      </w:r>
      <w:bookmarkEnd w:id="522"/>
    </w:p>
    <w:p w:rsidR="00D14B42" w:rsidRPr="008F7727" w:rsidRDefault="00D14B42" w:rsidP="001C58A8">
      <w:pPr>
        <w:pStyle w:val="af5"/>
        <w:contextualSpacing/>
        <w:rPr>
          <w:rFonts w:ascii="Times New Roman" w:hAnsi="Times New Roman" w:cs="Times New Roman"/>
        </w:rPr>
      </w:pPr>
      <w:bookmarkStart w:id="523" w:name="bookmark1248"/>
    </w:p>
    <w:p w:rsidR="00A57638" w:rsidRPr="008F7727" w:rsidRDefault="00E235EB" w:rsidP="001C58A8">
      <w:pPr>
        <w:pStyle w:val="af5"/>
        <w:contextualSpacing/>
        <w:rPr>
          <w:rFonts w:ascii="Times New Roman" w:hAnsi="Times New Roman" w:cs="Times New Roman"/>
        </w:rPr>
      </w:pPr>
      <w:r w:rsidRPr="008F7727">
        <w:rPr>
          <w:rFonts w:ascii="Times New Roman" w:hAnsi="Times New Roman" w:cs="Times New Roman"/>
        </w:rPr>
        <w:t>5 КЛАСС</w:t>
      </w:r>
      <w:bookmarkEnd w:id="523"/>
    </w:p>
    <w:p w:rsidR="00D14B42" w:rsidRPr="008F7727" w:rsidRDefault="00D14B42" w:rsidP="001C58A8">
      <w:pPr>
        <w:pStyle w:val="af5"/>
        <w:contextualSpacing/>
        <w:rPr>
          <w:rFonts w:ascii="Times New Roman" w:hAnsi="Times New Roman" w:cs="Times New Roman"/>
        </w:rPr>
      </w:pPr>
    </w:p>
    <w:p w:rsidR="00A57638" w:rsidRPr="008F7727" w:rsidRDefault="00E235EB" w:rsidP="001C58A8">
      <w:pPr>
        <w:pStyle w:val="13"/>
        <w:spacing w:line="240" w:lineRule="auto"/>
        <w:ind w:left="240" w:hanging="240"/>
        <w:contextualSpacing/>
        <w:jc w:val="both"/>
        <w:rPr>
          <w:color w:val="auto"/>
        </w:rPr>
      </w:pPr>
      <w:r w:rsidRPr="008F7727">
        <w:rPr>
          <w:color w:val="auto"/>
        </w:rPr>
        <w:t>—Приводить примеры географических объектов, процессов и явлений, изучаемых различными ветвями географической науки;</w:t>
      </w:r>
    </w:p>
    <w:p w:rsidR="00A57638" w:rsidRPr="008F7727" w:rsidRDefault="00E235EB" w:rsidP="001C58A8">
      <w:pPr>
        <w:pStyle w:val="13"/>
        <w:spacing w:line="240" w:lineRule="auto"/>
        <w:ind w:left="240" w:hanging="240"/>
        <w:contextualSpacing/>
        <w:jc w:val="both"/>
        <w:rPr>
          <w:color w:val="auto"/>
        </w:rPr>
      </w:pPr>
      <w:r w:rsidRPr="008F7727">
        <w:rPr>
          <w:color w:val="auto"/>
        </w:rPr>
        <w:t>—приводить примеры методов исследования, применяемых в географии;</w:t>
      </w:r>
    </w:p>
    <w:p w:rsidR="00A57638" w:rsidRPr="008F7727" w:rsidRDefault="00E235EB" w:rsidP="001C58A8">
      <w:pPr>
        <w:pStyle w:val="13"/>
        <w:spacing w:line="240" w:lineRule="auto"/>
        <w:ind w:left="240" w:hanging="240"/>
        <w:contextualSpacing/>
        <w:jc w:val="both"/>
        <w:rPr>
          <w:color w:val="auto"/>
        </w:rPr>
      </w:pPr>
      <w:r w:rsidRPr="008F7727">
        <w:rPr>
          <w:color w:val="auto"/>
        </w:rPr>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rsidR="00A57638" w:rsidRPr="008F7727" w:rsidRDefault="00E235EB" w:rsidP="001C58A8">
      <w:pPr>
        <w:pStyle w:val="13"/>
        <w:spacing w:line="240" w:lineRule="auto"/>
        <w:ind w:left="240" w:hanging="240"/>
        <w:contextualSpacing/>
        <w:jc w:val="both"/>
        <w:rPr>
          <w:color w:val="auto"/>
        </w:rPr>
      </w:pPr>
      <w:r w:rsidRPr="008F7727">
        <w:rPr>
          <w:color w:val="auto"/>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rsidR="00A57638" w:rsidRPr="008F7727" w:rsidRDefault="00E235EB" w:rsidP="001C58A8">
      <w:pPr>
        <w:pStyle w:val="13"/>
        <w:spacing w:line="240" w:lineRule="auto"/>
        <w:ind w:left="240" w:hanging="240"/>
        <w:contextualSpacing/>
        <w:jc w:val="both"/>
        <w:rPr>
          <w:color w:val="auto"/>
        </w:rPr>
      </w:pPr>
      <w:r w:rsidRPr="008F7727">
        <w:rPr>
          <w:color w:val="auto"/>
        </w:rPr>
        <w:t>—различать вклад великих путешественников в географическое изучение Земли;</w:t>
      </w:r>
    </w:p>
    <w:p w:rsidR="00A57638" w:rsidRPr="008F7727" w:rsidRDefault="00E235EB" w:rsidP="001C58A8">
      <w:pPr>
        <w:pStyle w:val="13"/>
        <w:spacing w:line="240" w:lineRule="auto"/>
        <w:ind w:firstLine="0"/>
        <w:contextualSpacing/>
        <w:rPr>
          <w:color w:val="auto"/>
        </w:rPr>
      </w:pPr>
      <w:r w:rsidRPr="008F7727">
        <w:rPr>
          <w:color w:val="auto"/>
        </w:rPr>
        <w:t>—описывать и сравнивать маршруты их путешествий;</w:t>
      </w:r>
    </w:p>
    <w:p w:rsidR="00A57638" w:rsidRPr="008F7727" w:rsidRDefault="00E235EB" w:rsidP="001C58A8">
      <w:pPr>
        <w:pStyle w:val="13"/>
        <w:spacing w:line="240" w:lineRule="auto"/>
        <w:ind w:left="240" w:hanging="240"/>
        <w:contextualSpacing/>
        <w:jc w:val="both"/>
        <w:rPr>
          <w:color w:val="auto"/>
        </w:rPr>
      </w:pPr>
      <w:r w:rsidRPr="008F7727">
        <w:rPr>
          <w:color w:val="auto"/>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A57638" w:rsidRPr="008F7727" w:rsidRDefault="00E235EB" w:rsidP="001C58A8">
      <w:pPr>
        <w:pStyle w:val="13"/>
        <w:spacing w:line="240" w:lineRule="auto"/>
        <w:ind w:left="240" w:hanging="240"/>
        <w:contextualSpacing/>
        <w:jc w:val="both"/>
        <w:rPr>
          <w:color w:val="auto"/>
        </w:rPr>
      </w:pPr>
      <w:r w:rsidRPr="008F7727">
        <w:rPr>
          <w:color w:val="auto"/>
        </w:rPr>
        <w:t>—определять направления, расстояния по плану местности и по географическим картам, географические координаты по географическим картам;</w:t>
      </w:r>
    </w:p>
    <w:p w:rsidR="00A57638" w:rsidRPr="008F7727" w:rsidRDefault="00E235EB" w:rsidP="001C58A8">
      <w:pPr>
        <w:pStyle w:val="13"/>
        <w:spacing w:line="240" w:lineRule="auto"/>
        <w:ind w:left="240" w:hanging="240"/>
        <w:contextualSpacing/>
        <w:jc w:val="both"/>
        <w:rPr>
          <w:color w:val="auto"/>
        </w:rPr>
      </w:pPr>
      <w:r w:rsidRPr="008F7727">
        <w:rPr>
          <w:color w:val="auto"/>
        </w:rPr>
        <w:t xml:space="preserve">—использовать условные обозначения планов местности и </w:t>
      </w:r>
      <w:r w:rsidRPr="008F7727">
        <w:rPr>
          <w:color w:val="auto"/>
        </w:rPr>
        <w:lastRenderedPageBreak/>
        <w:t>географических карт для получения информации, необходимой для решения учебных и (или) практико-ориентированных задач;</w:t>
      </w:r>
    </w:p>
    <w:p w:rsidR="00A57638" w:rsidRPr="008F7727" w:rsidRDefault="00E235EB" w:rsidP="001C58A8">
      <w:pPr>
        <w:pStyle w:val="13"/>
        <w:spacing w:line="240" w:lineRule="auto"/>
        <w:ind w:left="240" w:hanging="240"/>
        <w:contextualSpacing/>
        <w:jc w:val="both"/>
        <w:rPr>
          <w:color w:val="auto"/>
        </w:rPr>
      </w:pPr>
      <w:r w:rsidRPr="008F7727">
        <w:rPr>
          <w:color w:val="auto"/>
        </w:rPr>
        <w:t>—применять понятия «план местности», «географическая карта», «аэрофотоснимок», «ориентирование на местности», «стороны горизонта», «азимут», «горизонтали», «масштаб», «условные знаки» для решения учебных и практико-ориентированных задач;</w:t>
      </w:r>
    </w:p>
    <w:p w:rsidR="00A57638" w:rsidRPr="008F7727" w:rsidRDefault="00E235EB" w:rsidP="001C58A8">
      <w:pPr>
        <w:pStyle w:val="13"/>
        <w:spacing w:line="240" w:lineRule="auto"/>
        <w:ind w:left="240" w:hanging="240"/>
        <w:contextualSpacing/>
        <w:jc w:val="both"/>
        <w:rPr>
          <w:color w:val="auto"/>
        </w:rPr>
      </w:pPr>
      <w:r w:rsidRPr="008F7727">
        <w:rPr>
          <w:color w:val="auto"/>
        </w:rPr>
        <w:t>—различать понятия «план местности» и «географическая карта», параллель» и «меридиан»;</w:t>
      </w:r>
    </w:p>
    <w:p w:rsidR="00A57638" w:rsidRPr="008F7727" w:rsidRDefault="00E235EB" w:rsidP="001C58A8">
      <w:pPr>
        <w:pStyle w:val="13"/>
        <w:spacing w:line="240" w:lineRule="auto"/>
        <w:ind w:left="240" w:hanging="240"/>
        <w:contextualSpacing/>
        <w:jc w:val="both"/>
        <w:rPr>
          <w:color w:val="auto"/>
        </w:rPr>
      </w:pPr>
      <w:r w:rsidRPr="008F7727">
        <w:rPr>
          <w:color w:val="auto"/>
        </w:rPr>
        <w:t>—приводить примеры влияния Солнца на мир живой и неживой природы;</w:t>
      </w:r>
    </w:p>
    <w:p w:rsidR="00A57638" w:rsidRPr="008F7727" w:rsidRDefault="00E235EB" w:rsidP="001C58A8">
      <w:pPr>
        <w:pStyle w:val="13"/>
        <w:spacing w:line="240" w:lineRule="auto"/>
        <w:ind w:firstLine="0"/>
        <w:contextualSpacing/>
        <w:rPr>
          <w:color w:val="auto"/>
        </w:rPr>
      </w:pPr>
      <w:r w:rsidRPr="008F7727">
        <w:rPr>
          <w:color w:val="auto"/>
        </w:rPr>
        <w:t>—объяснять причины смены дня и ночи и времён года;</w:t>
      </w:r>
    </w:p>
    <w:p w:rsidR="00A57638" w:rsidRPr="008F7727" w:rsidRDefault="00E235EB" w:rsidP="001C58A8">
      <w:pPr>
        <w:pStyle w:val="13"/>
        <w:spacing w:line="240" w:lineRule="auto"/>
        <w:ind w:left="240" w:hanging="240"/>
        <w:contextualSpacing/>
        <w:jc w:val="both"/>
        <w:rPr>
          <w:color w:val="auto"/>
        </w:rPr>
      </w:pPr>
      <w:r w:rsidRPr="008F7727">
        <w:rPr>
          <w:color w:val="auto"/>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rsidR="00A57638" w:rsidRPr="008F7727" w:rsidRDefault="00E235EB" w:rsidP="001C58A8">
      <w:pPr>
        <w:pStyle w:val="13"/>
        <w:spacing w:line="240" w:lineRule="auto"/>
        <w:ind w:firstLine="0"/>
        <w:contextualSpacing/>
        <w:jc w:val="both"/>
        <w:rPr>
          <w:color w:val="auto"/>
        </w:rPr>
      </w:pPr>
      <w:r w:rsidRPr="008F7727">
        <w:rPr>
          <w:color w:val="auto"/>
        </w:rPr>
        <w:t>—описывать внутреннее строение Земли;</w:t>
      </w:r>
    </w:p>
    <w:p w:rsidR="00A57638" w:rsidRPr="008F7727" w:rsidRDefault="00E235EB" w:rsidP="001C58A8">
      <w:pPr>
        <w:pStyle w:val="13"/>
        <w:spacing w:line="240" w:lineRule="auto"/>
        <w:ind w:left="240" w:hanging="240"/>
        <w:contextualSpacing/>
        <w:jc w:val="both"/>
        <w:rPr>
          <w:color w:val="auto"/>
        </w:rPr>
      </w:pPr>
      <w:r w:rsidRPr="008F7727">
        <w:rPr>
          <w:color w:val="auto"/>
        </w:rPr>
        <w:t>—различать понятия «земная кора»; «ядро», «мантия»; «минерал» и «горная порода»;</w:t>
      </w:r>
    </w:p>
    <w:p w:rsidR="00A57638" w:rsidRPr="008F7727" w:rsidRDefault="00E235EB" w:rsidP="001C58A8">
      <w:pPr>
        <w:pStyle w:val="13"/>
        <w:spacing w:line="240" w:lineRule="auto"/>
        <w:ind w:left="240" w:hanging="240"/>
        <w:contextualSpacing/>
        <w:jc w:val="both"/>
        <w:rPr>
          <w:color w:val="auto"/>
        </w:rPr>
      </w:pPr>
      <w:r w:rsidRPr="008F7727">
        <w:rPr>
          <w:color w:val="auto"/>
        </w:rPr>
        <w:t>—различать понятия «материковая» и «океаническая» земная кора;</w:t>
      </w:r>
    </w:p>
    <w:p w:rsidR="00A57638" w:rsidRPr="008F7727" w:rsidRDefault="00E235EB" w:rsidP="001C58A8">
      <w:pPr>
        <w:pStyle w:val="13"/>
        <w:spacing w:line="240" w:lineRule="auto"/>
        <w:ind w:left="240" w:hanging="240"/>
        <w:contextualSpacing/>
        <w:jc w:val="both"/>
        <w:rPr>
          <w:color w:val="auto"/>
        </w:rPr>
      </w:pPr>
      <w:r w:rsidRPr="008F7727">
        <w:rPr>
          <w:color w:val="auto"/>
        </w:rPr>
        <w:t>—различать изученные минералы и горные породы, материковую и океаническую земную кору;</w:t>
      </w:r>
    </w:p>
    <w:p w:rsidR="00A57638" w:rsidRPr="008F7727" w:rsidRDefault="00E235EB" w:rsidP="001C58A8">
      <w:pPr>
        <w:pStyle w:val="13"/>
        <w:spacing w:line="240" w:lineRule="auto"/>
        <w:ind w:left="240" w:hanging="240"/>
        <w:contextualSpacing/>
        <w:jc w:val="both"/>
        <w:rPr>
          <w:color w:val="auto"/>
        </w:rPr>
      </w:pPr>
      <w:r w:rsidRPr="008F7727">
        <w:rPr>
          <w:color w:val="auto"/>
        </w:rPr>
        <w:t>—показывать на карте и обозначать на контурной карте материки и океаны, крупные формы рельефа Земли;</w:t>
      </w:r>
    </w:p>
    <w:p w:rsidR="00A57638" w:rsidRPr="008F7727" w:rsidRDefault="00E235EB" w:rsidP="001C58A8">
      <w:pPr>
        <w:pStyle w:val="13"/>
        <w:spacing w:line="240" w:lineRule="auto"/>
        <w:ind w:firstLine="0"/>
        <w:contextualSpacing/>
        <w:jc w:val="both"/>
        <w:rPr>
          <w:color w:val="auto"/>
        </w:rPr>
      </w:pPr>
      <w:r w:rsidRPr="008F7727">
        <w:rPr>
          <w:color w:val="auto"/>
        </w:rPr>
        <w:t>—различать горы и равнины;</w:t>
      </w:r>
    </w:p>
    <w:p w:rsidR="00A57638" w:rsidRPr="008F7727" w:rsidRDefault="00E235EB" w:rsidP="001C58A8">
      <w:pPr>
        <w:pStyle w:val="13"/>
        <w:spacing w:line="240" w:lineRule="auto"/>
        <w:ind w:left="240" w:hanging="240"/>
        <w:contextualSpacing/>
        <w:jc w:val="both"/>
        <w:rPr>
          <w:color w:val="auto"/>
        </w:rPr>
      </w:pPr>
      <w:r w:rsidRPr="008F7727">
        <w:rPr>
          <w:color w:val="auto"/>
        </w:rPr>
        <w:t>—классифицировать формы рельефа суши по высоте и по внешнему облику;</w:t>
      </w:r>
    </w:p>
    <w:p w:rsidR="00A57638" w:rsidRPr="008F7727" w:rsidRDefault="00E235EB" w:rsidP="001C58A8">
      <w:pPr>
        <w:pStyle w:val="13"/>
        <w:spacing w:line="240" w:lineRule="auto"/>
        <w:ind w:left="240" w:hanging="240"/>
        <w:contextualSpacing/>
        <w:jc w:val="both"/>
        <w:rPr>
          <w:color w:val="auto"/>
        </w:rPr>
      </w:pPr>
      <w:r w:rsidRPr="008F7727">
        <w:rPr>
          <w:color w:val="auto"/>
        </w:rPr>
        <w:t>—называть причины землетрясений и вулканических извержений;</w:t>
      </w:r>
    </w:p>
    <w:p w:rsidR="00A57638" w:rsidRPr="008F7727" w:rsidRDefault="00E235EB" w:rsidP="001C58A8">
      <w:pPr>
        <w:pStyle w:val="13"/>
        <w:spacing w:line="240" w:lineRule="auto"/>
        <w:ind w:left="240" w:hanging="240"/>
        <w:contextualSpacing/>
        <w:jc w:val="both"/>
        <w:rPr>
          <w:color w:val="auto"/>
        </w:rPr>
      </w:pPr>
      <w:r w:rsidRPr="008F7727">
        <w:rPr>
          <w:color w:val="auto"/>
        </w:rP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rsidR="00A57638" w:rsidRPr="008F7727" w:rsidRDefault="00E235EB" w:rsidP="001C58A8">
      <w:pPr>
        <w:pStyle w:val="13"/>
        <w:spacing w:line="240" w:lineRule="auto"/>
        <w:ind w:left="240" w:hanging="240"/>
        <w:contextualSpacing/>
        <w:jc w:val="both"/>
        <w:rPr>
          <w:color w:val="auto"/>
        </w:rPr>
      </w:pPr>
      <w:r w:rsidRPr="008F7727">
        <w:rPr>
          <w:color w:val="auto"/>
        </w:rPr>
        <w:t>—применять понятия «эпицентр землетрясения» и «очаг землетрясения» для решения познавательных задач;</w:t>
      </w:r>
    </w:p>
    <w:p w:rsidR="00A57638" w:rsidRPr="008F7727" w:rsidRDefault="00E235EB" w:rsidP="001C58A8">
      <w:pPr>
        <w:pStyle w:val="13"/>
        <w:spacing w:line="240" w:lineRule="auto"/>
        <w:ind w:left="240" w:hanging="240"/>
        <w:contextualSpacing/>
        <w:jc w:val="both"/>
        <w:rPr>
          <w:color w:val="auto"/>
        </w:rPr>
      </w:pPr>
      <w:r w:rsidRPr="008F7727">
        <w:rPr>
          <w:color w:val="auto"/>
        </w:rP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p w:rsidR="00A57638" w:rsidRPr="008F7727" w:rsidRDefault="00E235EB" w:rsidP="001C58A8">
      <w:pPr>
        <w:pStyle w:val="13"/>
        <w:spacing w:line="240" w:lineRule="auto"/>
        <w:ind w:firstLine="0"/>
        <w:contextualSpacing/>
        <w:jc w:val="both"/>
        <w:rPr>
          <w:color w:val="auto"/>
        </w:rPr>
      </w:pPr>
      <w:r w:rsidRPr="008F7727">
        <w:rPr>
          <w:color w:val="auto"/>
        </w:rPr>
        <w:t>—классифицировать острова по происхождению;</w:t>
      </w:r>
    </w:p>
    <w:p w:rsidR="00A57638" w:rsidRPr="008F7727" w:rsidRDefault="00E235EB" w:rsidP="001C58A8">
      <w:pPr>
        <w:pStyle w:val="13"/>
        <w:spacing w:line="240" w:lineRule="auto"/>
        <w:ind w:left="240" w:hanging="240"/>
        <w:contextualSpacing/>
        <w:jc w:val="both"/>
        <w:rPr>
          <w:color w:val="auto"/>
        </w:rPr>
      </w:pPr>
      <w:r w:rsidRPr="008F7727">
        <w:rPr>
          <w:color w:val="auto"/>
        </w:rPr>
        <w:t>—приводить примеры опасных природных явлений в литосфере и средств их предупреждения;</w:t>
      </w:r>
    </w:p>
    <w:p w:rsidR="00A57638" w:rsidRPr="008F7727" w:rsidRDefault="00E235EB" w:rsidP="001C58A8">
      <w:pPr>
        <w:pStyle w:val="13"/>
        <w:spacing w:line="240" w:lineRule="auto"/>
        <w:ind w:left="240" w:hanging="240"/>
        <w:contextualSpacing/>
        <w:jc w:val="both"/>
        <w:rPr>
          <w:color w:val="auto"/>
        </w:rPr>
      </w:pPr>
      <w:r w:rsidRPr="008F7727">
        <w:rPr>
          <w:color w:val="auto"/>
        </w:rPr>
        <w:t>—приводить примеры изменений в литосфере в результате деятельности человека на примере своей местности, России и мира;</w:t>
      </w:r>
    </w:p>
    <w:p w:rsidR="00A57638" w:rsidRPr="008F7727" w:rsidRDefault="00E235EB" w:rsidP="001C58A8">
      <w:pPr>
        <w:pStyle w:val="13"/>
        <w:spacing w:line="240" w:lineRule="auto"/>
        <w:ind w:left="240" w:hanging="240"/>
        <w:contextualSpacing/>
        <w:jc w:val="both"/>
        <w:rPr>
          <w:color w:val="auto"/>
        </w:rPr>
      </w:pPr>
      <w:r w:rsidRPr="008F7727">
        <w:rPr>
          <w:color w:val="auto"/>
        </w:rP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rsidR="00A57638" w:rsidRPr="008F7727" w:rsidRDefault="00E235EB" w:rsidP="001C58A8">
      <w:pPr>
        <w:pStyle w:val="13"/>
        <w:spacing w:line="240" w:lineRule="auto"/>
        <w:ind w:left="240" w:hanging="240"/>
        <w:contextualSpacing/>
        <w:jc w:val="both"/>
        <w:rPr>
          <w:color w:val="auto"/>
        </w:rPr>
      </w:pPr>
      <w:r w:rsidRPr="008F7727">
        <w:rPr>
          <w:color w:val="auto"/>
        </w:rPr>
        <w:t xml:space="preserve">—приводить примеры действия внешних процессов рельефообразования и наличия полезных ископаемых в своей </w:t>
      </w:r>
      <w:r w:rsidRPr="008F7727">
        <w:rPr>
          <w:color w:val="auto"/>
        </w:rPr>
        <w:lastRenderedPageBreak/>
        <w:t>местности;</w:t>
      </w:r>
    </w:p>
    <w:p w:rsidR="00A57638" w:rsidRPr="008F7727" w:rsidRDefault="00E235EB" w:rsidP="001C58A8">
      <w:pPr>
        <w:pStyle w:val="13"/>
        <w:spacing w:line="240" w:lineRule="auto"/>
        <w:ind w:left="240" w:hanging="240"/>
        <w:contextualSpacing/>
        <w:jc w:val="both"/>
        <w:rPr>
          <w:color w:val="auto"/>
        </w:rPr>
      </w:pPr>
      <w:r w:rsidRPr="008F7727">
        <w:rPr>
          <w:color w:val="auto"/>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D14B42" w:rsidRPr="008F7727" w:rsidRDefault="00D14B42" w:rsidP="001C58A8">
      <w:pPr>
        <w:pStyle w:val="af5"/>
        <w:contextualSpacing/>
        <w:rPr>
          <w:rFonts w:ascii="Times New Roman" w:hAnsi="Times New Roman" w:cs="Times New Roman"/>
        </w:rPr>
      </w:pPr>
      <w:bookmarkStart w:id="524" w:name="bookmark1250"/>
    </w:p>
    <w:p w:rsidR="00A57638" w:rsidRPr="008F7727" w:rsidRDefault="00E235EB" w:rsidP="001C58A8">
      <w:pPr>
        <w:pStyle w:val="af5"/>
        <w:contextualSpacing/>
        <w:rPr>
          <w:rFonts w:ascii="Times New Roman" w:hAnsi="Times New Roman" w:cs="Times New Roman"/>
        </w:rPr>
      </w:pPr>
      <w:r w:rsidRPr="008F7727">
        <w:rPr>
          <w:rFonts w:ascii="Times New Roman" w:hAnsi="Times New Roman" w:cs="Times New Roman"/>
        </w:rPr>
        <w:t>6 КЛАСС</w:t>
      </w:r>
      <w:bookmarkEnd w:id="524"/>
    </w:p>
    <w:p w:rsidR="00D14B42" w:rsidRPr="008F7727" w:rsidRDefault="00D14B42" w:rsidP="001C58A8">
      <w:pPr>
        <w:pStyle w:val="af5"/>
        <w:contextualSpacing/>
        <w:rPr>
          <w:rFonts w:ascii="Times New Roman" w:hAnsi="Times New Roman" w:cs="Times New Roman"/>
        </w:rPr>
      </w:pPr>
    </w:p>
    <w:p w:rsidR="00A57638" w:rsidRPr="008F7727" w:rsidRDefault="00E235EB" w:rsidP="001C58A8">
      <w:pPr>
        <w:pStyle w:val="13"/>
        <w:spacing w:line="240" w:lineRule="auto"/>
        <w:ind w:left="240" w:hanging="240"/>
        <w:contextualSpacing/>
        <w:jc w:val="both"/>
        <w:rPr>
          <w:color w:val="auto"/>
        </w:rPr>
      </w:pPr>
      <w:r w:rsidRPr="008F7727">
        <w:rPr>
          <w:color w:val="auto"/>
        </w:rP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rsidR="00A57638" w:rsidRPr="008F7727" w:rsidRDefault="00E235EB" w:rsidP="001C58A8">
      <w:pPr>
        <w:pStyle w:val="13"/>
        <w:spacing w:line="240" w:lineRule="auto"/>
        <w:ind w:left="240" w:hanging="240"/>
        <w:contextualSpacing/>
        <w:jc w:val="both"/>
        <w:rPr>
          <w:color w:val="auto"/>
        </w:rPr>
      </w:pPr>
      <w:r w:rsidRPr="008F7727">
        <w:rPr>
          <w:color w:val="auto"/>
        </w:rP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rsidR="00A57638" w:rsidRPr="008F7727" w:rsidRDefault="00E235EB" w:rsidP="001C58A8">
      <w:pPr>
        <w:pStyle w:val="13"/>
        <w:spacing w:line="240" w:lineRule="auto"/>
        <w:ind w:left="240" w:hanging="240"/>
        <w:contextualSpacing/>
        <w:jc w:val="both"/>
        <w:rPr>
          <w:color w:val="auto"/>
        </w:rPr>
      </w:pPr>
      <w:r w:rsidRPr="008F7727">
        <w:rPr>
          <w:color w:val="auto"/>
        </w:rPr>
        <w:t>—приводить примеры опасных природных явлений в геосферах и средств их предупреждения;</w:t>
      </w:r>
    </w:p>
    <w:p w:rsidR="00A57638" w:rsidRPr="008F7727" w:rsidRDefault="00E235EB" w:rsidP="001C58A8">
      <w:pPr>
        <w:pStyle w:val="13"/>
        <w:spacing w:line="240" w:lineRule="auto"/>
        <w:ind w:left="240" w:hanging="240"/>
        <w:contextualSpacing/>
        <w:jc w:val="both"/>
        <w:rPr>
          <w:color w:val="auto"/>
        </w:rPr>
      </w:pPr>
      <w:r w:rsidRPr="008F7727">
        <w:rPr>
          <w:color w:val="auto"/>
        </w:rPr>
        <w:t>—сравнивать инструментарий (способы) получения географической информации на разных этапах географического изучения Земли;</w:t>
      </w:r>
    </w:p>
    <w:p w:rsidR="00A57638" w:rsidRPr="008F7727" w:rsidRDefault="00E235EB" w:rsidP="001C58A8">
      <w:pPr>
        <w:pStyle w:val="13"/>
        <w:spacing w:line="240" w:lineRule="auto"/>
        <w:ind w:firstLine="0"/>
        <w:contextualSpacing/>
        <w:jc w:val="both"/>
        <w:rPr>
          <w:color w:val="auto"/>
        </w:rPr>
      </w:pPr>
      <w:r w:rsidRPr="008F7727">
        <w:rPr>
          <w:color w:val="auto"/>
        </w:rPr>
        <w:t>—различать свойства вод отдельных частей Мирового океана;</w:t>
      </w:r>
    </w:p>
    <w:p w:rsidR="00A57638" w:rsidRPr="008F7727" w:rsidRDefault="00E235EB" w:rsidP="001C58A8">
      <w:pPr>
        <w:pStyle w:val="13"/>
        <w:spacing w:line="240" w:lineRule="auto"/>
        <w:ind w:left="240" w:hanging="240"/>
        <w:contextualSpacing/>
        <w:jc w:val="both"/>
        <w:rPr>
          <w:color w:val="auto"/>
        </w:rPr>
      </w:pPr>
      <w:r w:rsidRPr="008F7727">
        <w:rPr>
          <w:color w:val="auto"/>
        </w:rPr>
        <w:t>—применять понятия «гидросфера», «круговорот воды», «цунами», «приливы и отливы» для решения учебных и (или) практико-ориентированных задач;</w:t>
      </w:r>
    </w:p>
    <w:p w:rsidR="00A57638" w:rsidRPr="008F7727" w:rsidRDefault="00E235EB" w:rsidP="001C58A8">
      <w:pPr>
        <w:pStyle w:val="13"/>
        <w:spacing w:line="240" w:lineRule="auto"/>
        <w:ind w:left="240" w:hanging="240"/>
        <w:contextualSpacing/>
        <w:jc w:val="both"/>
        <w:rPr>
          <w:color w:val="auto"/>
        </w:rPr>
      </w:pPr>
      <w:r w:rsidRPr="008F7727">
        <w:rPr>
          <w:color w:val="auto"/>
        </w:rPr>
        <w:t>—классифицировать объекты гидросферы (моря, озёра, реки, подземные воды, болота, ледники) по заданным признакам;</w:t>
      </w:r>
    </w:p>
    <w:p w:rsidR="00A57638" w:rsidRPr="008F7727" w:rsidRDefault="00E235EB" w:rsidP="001C58A8">
      <w:pPr>
        <w:pStyle w:val="13"/>
        <w:spacing w:line="240" w:lineRule="auto"/>
        <w:ind w:firstLine="0"/>
        <w:contextualSpacing/>
        <w:jc w:val="both"/>
        <w:rPr>
          <w:color w:val="auto"/>
        </w:rPr>
      </w:pPr>
      <w:r w:rsidRPr="008F7727">
        <w:rPr>
          <w:color w:val="auto"/>
        </w:rPr>
        <w:t>—различать питание и режим рек;</w:t>
      </w:r>
    </w:p>
    <w:p w:rsidR="00A57638" w:rsidRPr="008F7727" w:rsidRDefault="00E235EB" w:rsidP="001C58A8">
      <w:pPr>
        <w:pStyle w:val="13"/>
        <w:spacing w:line="240" w:lineRule="auto"/>
        <w:ind w:firstLine="0"/>
        <w:contextualSpacing/>
        <w:jc w:val="both"/>
        <w:rPr>
          <w:color w:val="auto"/>
        </w:rPr>
      </w:pPr>
      <w:r w:rsidRPr="008F7727">
        <w:rPr>
          <w:color w:val="auto"/>
        </w:rPr>
        <w:t>—сравнивать реки по заданным признакам;</w:t>
      </w:r>
    </w:p>
    <w:p w:rsidR="00A57638" w:rsidRPr="008F7727" w:rsidRDefault="00E235EB" w:rsidP="001C58A8">
      <w:pPr>
        <w:pStyle w:val="13"/>
        <w:spacing w:line="240" w:lineRule="auto"/>
        <w:ind w:left="240" w:hanging="240"/>
        <w:contextualSpacing/>
        <w:jc w:val="both"/>
        <w:rPr>
          <w:color w:val="auto"/>
        </w:rPr>
      </w:pPr>
      <w:r w:rsidRPr="008F7727">
        <w:rPr>
          <w:color w:val="auto"/>
        </w:rPr>
        <w:t>—различать понятия «грунтовые, межпластовые и артезианские воды» и применять их для решения учебных и (или) практико-ориентированных задач;</w:t>
      </w:r>
    </w:p>
    <w:p w:rsidR="00A57638" w:rsidRPr="008F7727" w:rsidRDefault="00E235EB" w:rsidP="001C58A8">
      <w:pPr>
        <w:pStyle w:val="13"/>
        <w:spacing w:line="240" w:lineRule="auto"/>
        <w:ind w:left="240" w:hanging="240"/>
        <w:contextualSpacing/>
        <w:jc w:val="both"/>
        <w:rPr>
          <w:color w:val="auto"/>
        </w:rPr>
      </w:pPr>
      <w:r w:rsidRPr="008F7727">
        <w:rPr>
          <w:color w:val="auto"/>
        </w:rPr>
        <w:t>—устанавливать причинно-следственные связи между питанием, режимом реки и климатом на территории речного бассейна;</w:t>
      </w:r>
    </w:p>
    <w:p w:rsidR="00A57638" w:rsidRPr="008F7727" w:rsidRDefault="00E235EB" w:rsidP="001C58A8">
      <w:pPr>
        <w:pStyle w:val="13"/>
        <w:spacing w:line="240" w:lineRule="auto"/>
        <w:ind w:left="240" w:hanging="240"/>
        <w:contextualSpacing/>
        <w:jc w:val="both"/>
        <w:rPr>
          <w:color w:val="auto"/>
        </w:rPr>
      </w:pPr>
      <w:r w:rsidRPr="008F7727">
        <w:rPr>
          <w:color w:val="auto"/>
        </w:rPr>
        <w:t>—приводить примеры районов распространения многолетней мерзлоты;</w:t>
      </w:r>
    </w:p>
    <w:p w:rsidR="00A57638" w:rsidRPr="008F7727" w:rsidRDefault="00E235EB" w:rsidP="001C58A8">
      <w:pPr>
        <w:pStyle w:val="13"/>
        <w:spacing w:line="240" w:lineRule="auto"/>
        <w:ind w:left="240" w:hanging="240"/>
        <w:contextualSpacing/>
        <w:jc w:val="both"/>
        <w:rPr>
          <w:color w:val="auto"/>
        </w:rPr>
      </w:pPr>
      <w:r w:rsidRPr="008F7727">
        <w:rPr>
          <w:color w:val="auto"/>
        </w:rPr>
        <w:t>—называть причины образования цунами, приливов и отливов;</w:t>
      </w:r>
    </w:p>
    <w:p w:rsidR="00A57638" w:rsidRPr="008F7727" w:rsidRDefault="00E235EB" w:rsidP="001C58A8">
      <w:pPr>
        <w:pStyle w:val="13"/>
        <w:spacing w:line="240" w:lineRule="auto"/>
        <w:ind w:firstLine="0"/>
        <w:contextualSpacing/>
        <w:jc w:val="both"/>
        <w:rPr>
          <w:color w:val="auto"/>
        </w:rPr>
      </w:pPr>
      <w:r w:rsidRPr="008F7727">
        <w:rPr>
          <w:color w:val="auto"/>
        </w:rPr>
        <w:t>—описывать состав, строение атмосферы;</w:t>
      </w:r>
    </w:p>
    <w:p w:rsidR="00A57638" w:rsidRPr="008F7727" w:rsidRDefault="00E235EB" w:rsidP="001C58A8">
      <w:pPr>
        <w:pStyle w:val="13"/>
        <w:spacing w:line="240" w:lineRule="auto"/>
        <w:ind w:left="240" w:hanging="240"/>
        <w:contextualSpacing/>
        <w:jc w:val="both"/>
        <w:rPr>
          <w:color w:val="auto"/>
        </w:rPr>
      </w:pPr>
      <w:r w:rsidRPr="008F7727">
        <w:rPr>
          <w:color w:val="auto"/>
        </w:rP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rsidR="00A57638" w:rsidRPr="008F7727" w:rsidRDefault="00E235EB" w:rsidP="001C58A8">
      <w:pPr>
        <w:pStyle w:val="13"/>
        <w:spacing w:line="240" w:lineRule="auto"/>
        <w:ind w:left="240" w:hanging="240"/>
        <w:contextualSpacing/>
        <w:jc w:val="both"/>
        <w:rPr>
          <w:color w:val="auto"/>
        </w:rPr>
      </w:pPr>
      <w:r w:rsidRPr="008F7727">
        <w:rPr>
          <w:color w:val="auto"/>
        </w:rP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rsidR="00A57638" w:rsidRPr="008F7727" w:rsidRDefault="00E235EB" w:rsidP="001C58A8">
      <w:pPr>
        <w:pStyle w:val="13"/>
        <w:spacing w:line="240" w:lineRule="auto"/>
        <w:ind w:left="240" w:hanging="240"/>
        <w:contextualSpacing/>
        <w:jc w:val="both"/>
        <w:rPr>
          <w:color w:val="auto"/>
        </w:rPr>
      </w:pPr>
      <w:r w:rsidRPr="008F7727">
        <w:rPr>
          <w:color w:val="auto"/>
        </w:rPr>
        <w:t>—различать свойства воздуха; климаты Земли; климатообразующие факторы;</w:t>
      </w:r>
    </w:p>
    <w:p w:rsidR="00A57638" w:rsidRPr="008F7727" w:rsidRDefault="00E235EB" w:rsidP="001C58A8">
      <w:pPr>
        <w:pStyle w:val="13"/>
        <w:spacing w:line="240" w:lineRule="auto"/>
        <w:ind w:left="240" w:hanging="240"/>
        <w:contextualSpacing/>
        <w:jc w:val="both"/>
        <w:rPr>
          <w:color w:val="auto"/>
        </w:rPr>
      </w:pPr>
      <w:r w:rsidRPr="008F7727">
        <w:rPr>
          <w:color w:val="auto"/>
        </w:rPr>
        <w:lastRenderedPageBreak/>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rsidR="00A57638" w:rsidRPr="008F7727" w:rsidRDefault="00E235EB" w:rsidP="001C58A8">
      <w:pPr>
        <w:pStyle w:val="13"/>
        <w:spacing w:line="240" w:lineRule="auto"/>
        <w:ind w:left="240" w:hanging="240"/>
        <w:contextualSpacing/>
        <w:jc w:val="both"/>
        <w:rPr>
          <w:color w:val="auto"/>
        </w:rPr>
      </w:pPr>
      <w:r w:rsidRPr="008F7727">
        <w:rPr>
          <w:color w:val="auto"/>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rsidR="00A57638" w:rsidRPr="008F7727" w:rsidRDefault="00E235EB" w:rsidP="001C58A8">
      <w:pPr>
        <w:pStyle w:val="13"/>
        <w:spacing w:line="240" w:lineRule="auto"/>
        <w:ind w:firstLine="0"/>
        <w:contextualSpacing/>
        <w:jc w:val="both"/>
        <w:rPr>
          <w:color w:val="auto"/>
        </w:rPr>
      </w:pPr>
      <w:r w:rsidRPr="008F7727">
        <w:rPr>
          <w:color w:val="auto"/>
        </w:rPr>
        <w:t>—различать виды атмосферных осадков;</w:t>
      </w:r>
    </w:p>
    <w:p w:rsidR="00A57638" w:rsidRPr="008F7727" w:rsidRDefault="00E235EB" w:rsidP="001C58A8">
      <w:pPr>
        <w:pStyle w:val="13"/>
        <w:spacing w:line="240" w:lineRule="auto"/>
        <w:ind w:firstLine="0"/>
        <w:contextualSpacing/>
        <w:jc w:val="both"/>
        <w:rPr>
          <w:color w:val="auto"/>
        </w:rPr>
      </w:pPr>
      <w:r w:rsidRPr="008F7727">
        <w:rPr>
          <w:color w:val="auto"/>
        </w:rPr>
        <w:t>—различать понятия «бризы» и «муссоны»;</w:t>
      </w:r>
    </w:p>
    <w:p w:rsidR="00A57638" w:rsidRPr="008F7727" w:rsidRDefault="00E235EB" w:rsidP="001C58A8">
      <w:pPr>
        <w:pStyle w:val="13"/>
        <w:spacing w:line="240" w:lineRule="auto"/>
        <w:ind w:firstLine="0"/>
        <w:contextualSpacing/>
        <w:jc w:val="both"/>
        <w:rPr>
          <w:color w:val="auto"/>
        </w:rPr>
      </w:pPr>
      <w:r w:rsidRPr="008F7727">
        <w:rPr>
          <w:color w:val="auto"/>
        </w:rPr>
        <w:t>—различать понятия «погода» и «климат»;</w:t>
      </w:r>
    </w:p>
    <w:p w:rsidR="00A57638" w:rsidRPr="008F7727" w:rsidRDefault="00E235EB" w:rsidP="001C58A8">
      <w:pPr>
        <w:pStyle w:val="13"/>
        <w:spacing w:line="240" w:lineRule="auto"/>
        <w:ind w:left="240" w:hanging="240"/>
        <w:contextualSpacing/>
        <w:jc w:val="both"/>
        <w:rPr>
          <w:color w:val="auto"/>
        </w:rPr>
      </w:pPr>
      <w:r w:rsidRPr="008F7727">
        <w:rPr>
          <w:color w:val="auto"/>
        </w:rPr>
        <w:t>—различать понятия «атмосфера», «тропосфера», «стратосфера», «верхние слои атмосферы»;</w:t>
      </w:r>
    </w:p>
    <w:p w:rsidR="00A57638" w:rsidRPr="008F7727" w:rsidRDefault="00E235EB" w:rsidP="001C58A8">
      <w:pPr>
        <w:pStyle w:val="13"/>
        <w:spacing w:line="240" w:lineRule="auto"/>
        <w:ind w:left="240" w:hanging="240"/>
        <w:contextualSpacing/>
        <w:jc w:val="both"/>
        <w:rPr>
          <w:color w:val="auto"/>
        </w:rPr>
      </w:pPr>
      <w:r w:rsidRPr="008F7727">
        <w:rPr>
          <w:color w:val="auto"/>
        </w:rPr>
        <w:t>—применять понятия «атмосферное давление», «ветер», «атмосферные осадки», «воздушные массы» для решения учебных и (или) практико-ориентированных задач;</w:t>
      </w:r>
    </w:p>
    <w:p w:rsidR="00A57638" w:rsidRPr="008F7727" w:rsidRDefault="00E235EB" w:rsidP="001C58A8">
      <w:pPr>
        <w:pStyle w:val="13"/>
        <w:spacing w:line="240" w:lineRule="auto"/>
        <w:ind w:left="240" w:hanging="240"/>
        <w:contextualSpacing/>
        <w:jc w:val="both"/>
        <w:rPr>
          <w:color w:val="auto"/>
        </w:rPr>
      </w:pPr>
      <w:r w:rsidRPr="008F7727">
        <w:rPr>
          <w:color w:val="auto"/>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rsidR="00A57638" w:rsidRPr="008F7727" w:rsidRDefault="00E235EB" w:rsidP="001C58A8">
      <w:pPr>
        <w:pStyle w:val="13"/>
        <w:spacing w:line="240" w:lineRule="auto"/>
        <w:ind w:left="240" w:hanging="240"/>
        <w:contextualSpacing/>
        <w:jc w:val="both"/>
        <w:rPr>
          <w:color w:val="auto"/>
        </w:rPr>
      </w:pPr>
      <w:r w:rsidRPr="008F7727">
        <w:rPr>
          <w:color w:val="auto"/>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rsidR="00A57638" w:rsidRPr="008F7727" w:rsidRDefault="00E235EB" w:rsidP="001C58A8">
      <w:pPr>
        <w:pStyle w:val="13"/>
        <w:spacing w:line="240" w:lineRule="auto"/>
        <w:ind w:firstLine="0"/>
        <w:contextualSpacing/>
        <w:jc w:val="both"/>
        <w:rPr>
          <w:color w:val="auto"/>
        </w:rPr>
      </w:pPr>
      <w:r w:rsidRPr="008F7727">
        <w:rPr>
          <w:color w:val="auto"/>
        </w:rPr>
        <w:t>—называть границы биосферы;</w:t>
      </w:r>
    </w:p>
    <w:p w:rsidR="00A57638" w:rsidRPr="008F7727" w:rsidRDefault="00E235EB" w:rsidP="001C58A8">
      <w:pPr>
        <w:pStyle w:val="13"/>
        <w:spacing w:line="240" w:lineRule="auto"/>
        <w:ind w:left="240" w:hanging="240"/>
        <w:contextualSpacing/>
        <w:jc w:val="both"/>
        <w:rPr>
          <w:color w:val="auto"/>
        </w:rPr>
      </w:pPr>
      <w:r w:rsidRPr="008F7727">
        <w:rPr>
          <w:color w:val="auto"/>
        </w:rPr>
        <w:t>—приводить примеры приспособления живых организмов к среде обитания в разных природных зонах;</w:t>
      </w:r>
    </w:p>
    <w:p w:rsidR="00A57638" w:rsidRPr="008F7727" w:rsidRDefault="00E235EB" w:rsidP="001C58A8">
      <w:pPr>
        <w:pStyle w:val="13"/>
        <w:spacing w:line="240" w:lineRule="auto"/>
        <w:ind w:left="240" w:hanging="240"/>
        <w:contextualSpacing/>
        <w:jc w:val="both"/>
        <w:rPr>
          <w:color w:val="auto"/>
        </w:rPr>
      </w:pPr>
      <w:r w:rsidRPr="008F7727">
        <w:rPr>
          <w:color w:val="auto"/>
        </w:rPr>
        <w:t>—различать растительный и животный мир разных территорий Земли;</w:t>
      </w:r>
    </w:p>
    <w:p w:rsidR="00A57638" w:rsidRPr="008F7727" w:rsidRDefault="00E235EB" w:rsidP="001C58A8">
      <w:pPr>
        <w:pStyle w:val="13"/>
        <w:spacing w:line="240" w:lineRule="auto"/>
        <w:ind w:left="240" w:hanging="240"/>
        <w:contextualSpacing/>
        <w:jc w:val="both"/>
        <w:rPr>
          <w:color w:val="auto"/>
        </w:rPr>
      </w:pPr>
      <w:r w:rsidRPr="008F7727">
        <w:rPr>
          <w:color w:val="auto"/>
        </w:rPr>
        <w:t>—объяснять взаимосвязи компонентов природы в природно-территориальном комплексе;</w:t>
      </w:r>
    </w:p>
    <w:p w:rsidR="00A57638" w:rsidRPr="008F7727" w:rsidRDefault="00E235EB" w:rsidP="001C58A8">
      <w:pPr>
        <w:pStyle w:val="13"/>
        <w:spacing w:line="240" w:lineRule="auto"/>
        <w:ind w:left="240" w:hanging="240"/>
        <w:contextualSpacing/>
        <w:jc w:val="both"/>
        <w:rPr>
          <w:color w:val="auto"/>
        </w:rPr>
      </w:pPr>
      <w:r w:rsidRPr="008F7727">
        <w:rPr>
          <w:color w:val="auto"/>
        </w:rPr>
        <w:t>—сравнивать особенности растительного и животного мира в различных природных зонах;</w:t>
      </w:r>
    </w:p>
    <w:p w:rsidR="00A57638" w:rsidRPr="008F7727" w:rsidRDefault="00E235EB" w:rsidP="001C58A8">
      <w:pPr>
        <w:pStyle w:val="13"/>
        <w:spacing w:line="240" w:lineRule="auto"/>
        <w:ind w:left="240" w:hanging="240"/>
        <w:contextualSpacing/>
        <w:jc w:val="both"/>
        <w:rPr>
          <w:color w:val="auto"/>
        </w:rPr>
      </w:pPr>
      <w:r w:rsidRPr="008F7727">
        <w:rPr>
          <w:color w:val="auto"/>
        </w:rPr>
        <w:t>—применять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w:t>
      </w:r>
    </w:p>
    <w:p w:rsidR="00A57638" w:rsidRPr="008F7727" w:rsidRDefault="00E235EB" w:rsidP="001C58A8">
      <w:pPr>
        <w:pStyle w:val="13"/>
        <w:spacing w:line="240" w:lineRule="auto"/>
        <w:ind w:left="240" w:hanging="240"/>
        <w:contextualSpacing/>
        <w:jc w:val="both"/>
        <w:rPr>
          <w:color w:val="auto"/>
        </w:rPr>
      </w:pPr>
      <w:r w:rsidRPr="008F7727">
        <w:rPr>
          <w:color w:val="auto"/>
        </w:rPr>
        <w:t>—сравнивать плодородие почв в различных природных зонах;</w:t>
      </w:r>
    </w:p>
    <w:p w:rsidR="00A57638" w:rsidRPr="008F7727" w:rsidRDefault="00E235EB" w:rsidP="001C58A8">
      <w:pPr>
        <w:pStyle w:val="13"/>
        <w:spacing w:line="240" w:lineRule="auto"/>
        <w:ind w:left="240" w:hanging="240"/>
        <w:contextualSpacing/>
        <w:jc w:val="both"/>
        <w:rPr>
          <w:color w:val="auto"/>
        </w:rPr>
      </w:pPr>
      <w:r w:rsidRPr="008F7727">
        <w:rPr>
          <w:color w:val="auto"/>
        </w:rP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4262A7" w:rsidRPr="008F7727" w:rsidRDefault="004262A7" w:rsidP="001C58A8">
      <w:pPr>
        <w:pStyle w:val="af5"/>
        <w:contextualSpacing/>
        <w:rPr>
          <w:rFonts w:ascii="Times New Roman" w:hAnsi="Times New Roman" w:cs="Times New Roman"/>
        </w:rPr>
      </w:pPr>
      <w:bookmarkStart w:id="525" w:name="bookmark1252"/>
    </w:p>
    <w:p w:rsidR="00A57638" w:rsidRPr="008F7727" w:rsidRDefault="00E235EB" w:rsidP="001C58A8">
      <w:pPr>
        <w:pStyle w:val="af5"/>
        <w:contextualSpacing/>
        <w:rPr>
          <w:rFonts w:ascii="Times New Roman" w:hAnsi="Times New Roman" w:cs="Times New Roman"/>
        </w:rPr>
      </w:pPr>
      <w:r w:rsidRPr="008F7727">
        <w:rPr>
          <w:rFonts w:ascii="Times New Roman" w:hAnsi="Times New Roman" w:cs="Times New Roman"/>
        </w:rPr>
        <w:t>7 КЛАСС</w:t>
      </w:r>
      <w:bookmarkEnd w:id="525"/>
    </w:p>
    <w:p w:rsidR="00D14B42" w:rsidRPr="008F7727" w:rsidRDefault="00D14B42" w:rsidP="001C58A8">
      <w:pPr>
        <w:pStyle w:val="af5"/>
        <w:contextualSpacing/>
        <w:rPr>
          <w:rFonts w:ascii="Times New Roman" w:hAnsi="Times New Roman" w:cs="Times New Roman"/>
        </w:rPr>
      </w:pPr>
    </w:p>
    <w:p w:rsidR="00A57638" w:rsidRPr="008F7727" w:rsidRDefault="00E235EB" w:rsidP="001C58A8">
      <w:pPr>
        <w:pStyle w:val="13"/>
        <w:spacing w:line="240" w:lineRule="auto"/>
        <w:ind w:left="240" w:hanging="240"/>
        <w:contextualSpacing/>
        <w:jc w:val="both"/>
        <w:rPr>
          <w:color w:val="auto"/>
        </w:rPr>
      </w:pPr>
      <w:r w:rsidRPr="008F7727">
        <w:rPr>
          <w:color w:val="auto"/>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rsidR="00A57638" w:rsidRPr="008F7727" w:rsidRDefault="00E235EB" w:rsidP="001C58A8">
      <w:pPr>
        <w:pStyle w:val="13"/>
        <w:spacing w:line="240" w:lineRule="auto"/>
        <w:ind w:left="240" w:hanging="240"/>
        <w:contextualSpacing/>
        <w:jc w:val="both"/>
        <w:rPr>
          <w:color w:val="auto"/>
        </w:rPr>
      </w:pPr>
      <w:r w:rsidRPr="008F7727">
        <w:rPr>
          <w:color w:val="auto"/>
        </w:rPr>
        <w:t xml:space="preserve">—называть: строение и свойства (целостность, зональность, </w:t>
      </w:r>
      <w:r w:rsidRPr="008F7727">
        <w:rPr>
          <w:color w:val="auto"/>
        </w:rPr>
        <w:lastRenderedPageBreak/>
        <w:t>ритмичность) географической оболочки;</w:t>
      </w:r>
    </w:p>
    <w:p w:rsidR="00A57638" w:rsidRPr="008F7727" w:rsidRDefault="00E235EB" w:rsidP="001C58A8">
      <w:pPr>
        <w:pStyle w:val="13"/>
        <w:spacing w:line="240" w:lineRule="auto"/>
        <w:ind w:left="240" w:hanging="240"/>
        <w:contextualSpacing/>
        <w:jc w:val="both"/>
        <w:rPr>
          <w:color w:val="auto"/>
        </w:rPr>
      </w:pPr>
      <w:r w:rsidRPr="008F7727">
        <w:rPr>
          <w:color w:val="auto"/>
        </w:rP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rsidR="00A57638" w:rsidRPr="008F7727" w:rsidRDefault="00E235EB" w:rsidP="001C58A8">
      <w:pPr>
        <w:pStyle w:val="13"/>
        <w:spacing w:line="240" w:lineRule="auto"/>
        <w:ind w:left="240" w:hanging="240"/>
        <w:contextualSpacing/>
        <w:jc w:val="both"/>
        <w:rPr>
          <w:color w:val="auto"/>
        </w:rPr>
      </w:pPr>
      <w:r w:rsidRPr="008F7727">
        <w:rPr>
          <w:color w:val="auto"/>
        </w:rPr>
        <w:t>—определять природные зоны по их существенным признакам на основе интеграции и интерпретации информации об особенностях их природы;</w:t>
      </w:r>
    </w:p>
    <w:p w:rsidR="00A57638" w:rsidRPr="008F7727" w:rsidRDefault="00E235EB" w:rsidP="001C58A8">
      <w:pPr>
        <w:pStyle w:val="13"/>
        <w:spacing w:line="240" w:lineRule="auto"/>
        <w:ind w:left="240" w:hanging="240"/>
        <w:contextualSpacing/>
        <w:jc w:val="both"/>
        <w:rPr>
          <w:color w:val="auto"/>
        </w:rPr>
      </w:pPr>
      <w:r w:rsidRPr="008F7727">
        <w:rPr>
          <w:color w:val="auto"/>
        </w:rPr>
        <w:t>—различать изученные процессы и явления, происходящие в географической оболочке;</w:t>
      </w:r>
    </w:p>
    <w:p w:rsidR="00A57638" w:rsidRPr="008F7727" w:rsidRDefault="00E235EB" w:rsidP="001C58A8">
      <w:pPr>
        <w:pStyle w:val="13"/>
        <w:spacing w:line="240" w:lineRule="auto"/>
        <w:ind w:left="240" w:hanging="240"/>
        <w:contextualSpacing/>
        <w:jc w:val="both"/>
        <w:rPr>
          <w:color w:val="auto"/>
        </w:rPr>
      </w:pPr>
      <w:r w:rsidRPr="008F7727">
        <w:rPr>
          <w:color w:val="auto"/>
        </w:rPr>
        <w:t>—приводить примеры изменений в геосферах в результате деятельности человека;</w:t>
      </w:r>
    </w:p>
    <w:p w:rsidR="00A57638" w:rsidRPr="008F7727" w:rsidRDefault="00E235EB" w:rsidP="001C58A8">
      <w:pPr>
        <w:pStyle w:val="13"/>
        <w:spacing w:line="240" w:lineRule="auto"/>
        <w:ind w:left="240" w:hanging="240"/>
        <w:contextualSpacing/>
        <w:jc w:val="both"/>
        <w:rPr>
          <w:color w:val="auto"/>
        </w:rPr>
      </w:pPr>
      <w:r w:rsidRPr="008F7727">
        <w:rPr>
          <w:color w:val="auto"/>
        </w:rPr>
        <w:t>—описывать закономерности изменения в пространстве рельефа, климата, внутренних вод и органического мира;</w:t>
      </w:r>
    </w:p>
    <w:p w:rsidR="00A57638" w:rsidRPr="008F7727" w:rsidRDefault="00E235EB" w:rsidP="001C58A8">
      <w:pPr>
        <w:pStyle w:val="13"/>
        <w:spacing w:line="240" w:lineRule="auto"/>
        <w:ind w:left="240" w:hanging="240"/>
        <w:contextualSpacing/>
        <w:jc w:val="both"/>
        <w:rPr>
          <w:color w:val="auto"/>
        </w:rPr>
      </w:pPr>
      <w:r w:rsidRPr="008F7727">
        <w:rPr>
          <w:color w:val="auto"/>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rsidR="00A57638" w:rsidRPr="008F7727" w:rsidRDefault="00E235EB" w:rsidP="001C58A8">
      <w:pPr>
        <w:pStyle w:val="13"/>
        <w:spacing w:line="240" w:lineRule="auto"/>
        <w:ind w:left="240" w:hanging="240"/>
        <w:contextualSpacing/>
        <w:jc w:val="both"/>
        <w:rPr>
          <w:color w:val="auto"/>
        </w:rPr>
      </w:pPr>
      <w:r w:rsidRPr="008F7727">
        <w:rPr>
          <w:color w:val="auto"/>
        </w:rPr>
        <w:t>—называть особенности географических процессов на границах литосферных плит с учётом характера взаимодействия и типа земной коры;</w:t>
      </w:r>
    </w:p>
    <w:p w:rsidR="00A57638" w:rsidRPr="008F7727" w:rsidRDefault="00E235EB" w:rsidP="001C58A8">
      <w:pPr>
        <w:pStyle w:val="13"/>
        <w:spacing w:line="240" w:lineRule="auto"/>
        <w:ind w:left="240" w:hanging="240"/>
        <w:contextualSpacing/>
        <w:jc w:val="both"/>
        <w:rPr>
          <w:color w:val="auto"/>
        </w:rPr>
      </w:pPr>
      <w:r w:rsidRPr="008F7727">
        <w:rPr>
          <w:color w:val="auto"/>
        </w:rPr>
        <w:t>—устанавливать (используя географические карты) взаимосвязи между движением литосферных плит и размещением крупных форм рельефа;</w:t>
      </w:r>
    </w:p>
    <w:p w:rsidR="00A57638" w:rsidRPr="008F7727" w:rsidRDefault="00E235EB" w:rsidP="001C58A8">
      <w:pPr>
        <w:pStyle w:val="13"/>
        <w:spacing w:line="240" w:lineRule="auto"/>
        <w:ind w:left="240" w:hanging="240"/>
        <w:contextualSpacing/>
        <w:jc w:val="both"/>
        <w:rPr>
          <w:color w:val="auto"/>
        </w:rPr>
      </w:pPr>
      <w:r w:rsidRPr="008F7727">
        <w:rPr>
          <w:color w:val="auto"/>
        </w:rPr>
        <w:t>—классифицировать воздушные массы Земли, типы климата по заданным показателям;</w:t>
      </w:r>
    </w:p>
    <w:p w:rsidR="00A57638" w:rsidRPr="008F7727" w:rsidRDefault="00E235EB" w:rsidP="001C58A8">
      <w:pPr>
        <w:pStyle w:val="13"/>
        <w:spacing w:line="240" w:lineRule="auto"/>
        <w:ind w:left="240" w:hanging="240"/>
        <w:contextualSpacing/>
        <w:jc w:val="both"/>
        <w:rPr>
          <w:color w:val="auto"/>
        </w:rPr>
      </w:pPr>
      <w:r w:rsidRPr="008F7727">
        <w:rPr>
          <w:color w:val="auto"/>
        </w:rPr>
        <w:t>—объяснять образование тропических муссонов, пассатов тропических широт, западных ветров;</w:t>
      </w:r>
    </w:p>
    <w:p w:rsidR="00A57638" w:rsidRPr="008F7727" w:rsidRDefault="00E235EB" w:rsidP="001C58A8">
      <w:pPr>
        <w:pStyle w:val="13"/>
        <w:spacing w:line="240" w:lineRule="auto"/>
        <w:ind w:left="240" w:hanging="240"/>
        <w:contextualSpacing/>
        <w:jc w:val="both"/>
        <w:rPr>
          <w:color w:val="auto"/>
        </w:rPr>
      </w:pPr>
      <w:r w:rsidRPr="008F7727">
        <w:rPr>
          <w:color w:val="auto"/>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p w:rsidR="00A57638" w:rsidRPr="008F7727" w:rsidRDefault="00E235EB" w:rsidP="001C58A8">
      <w:pPr>
        <w:pStyle w:val="13"/>
        <w:spacing w:line="240" w:lineRule="auto"/>
        <w:ind w:firstLine="0"/>
        <w:contextualSpacing/>
        <w:jc w:val="both"/>
        <w:rPr>
          <w:color w:val="auto"/>
        </w:rPr>
      </w:pPr>
      <w:r w:rsidRPr="008F7727">
        <w:rPr>
          <w:color w:val="auto"/>
        </w:rPr>
        <w:t>—описывать климат территории по климатограмме;</w:t>
      </w:r>
    </w:p>
    <w:p w:rsidR="00A57638" w:rsidRPr="008F7727" w:rsidRDefault="00E235EB" w:rsidP="001C58A8">
      <w:pPr>
        <w:pStyle w:val="13"/>
        <w:spacing w:line="240" w:lineRule="auto"/>
        <w:ind w:left="240" w:hanging="240"/>
        <w:contextualSpacing/>
        <w:jc w:val="both"/>
        <w:rPr>
          <w:color w:val="auto"/>
        </w:rPr>
      </w:pPr>
      <w:r w:rsidRPr="008F7727">
        <w:rPr>
          <w:color w:val="auto"/>
        </w:rPr>
        <w:t>—объяснять влияние климатообразующих факторов на климатические особенности территории;</w:t>
      </w:r>
    </w:p>
    <w:p w:rsidR="00A57638" w:rsidRPr="008F7727" w:rsidRDefault="00E235EB" w:rsidP="001C58A8">
      <w:pPr>
        <w:pStyle w:val="13"/>
        <w:spacing w:line="240" w:lineRule="auto"/>
        <w:ind w:left="240" w:hanging="240"/>
        <w:contextualSpacing/>
        <w:jc w:val="both"/>
        <w:rPr>
          <w:color w:val="auto"/>
        </w:rPr>
      </w:pPr>
      <w:r w:rsidRPr="008F7727">
        <w:rPr>
          <w:color w:val="auto"/>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A57638" w:rsidRPr="008F7727" w:rsidRDefault="00E235EB" w:rsidP="001C58A8">
      <w:pPr>
        <w:pStyle w:val="13"/>
        <w:spacing w:line="240" w:lineRule="auto"/>
        <w:ind w:firstLine="0"/>
        <w:contextualSpacing/>
        <w:jc w:val="both"/>
        <w:rPr>
          <w:color w:val="auto"/>
        </w:rPr>
      </w:pPr>
      <w:r w:rsidRPr="008F7727">
        <w:rPr>
          <w:color w:val="auto"/>
        </w:rPr>
        <w:t>—различать океанические течения;</w:t>
      </w:r>
    </w:p>
    <w:p w:rsidR="00A57638" w:rsidRPr="008F7727" w:rsidRDefault="00E235EB" w:rsidP="001C58A8">
      <w:pPr>
        <w:pStyle w:val="13"/>
        <w:spacing w:line="240" w:lineRule="auto"/>
        <w:ind w:left="240" w:hanging="240"/>
        <w:contextualSpacing/>
        <w:jc w:val="both"/>
        <w:rPr>
          <w:color w:val="auto"/>
        </w:rPr>
      </w:pPr>
      <w:r w:rsidRPr="008F7727">
        <w:rPr>
          <w:color w:val="auto"/>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rsidR="00A57638" w:rsidRPr="008F7727" w:rsidRDefault="00E235EB" w:rsidP="001C58A8">
      <w:pPr>
        <w:pStyle w:val="13"/>
        <w:spacing w:line="240" w:lineRule="auto"/>
        <w:ind w:left="240" w:hanging="240"/>
        <w:contextualSpacing/>
        <w:jc w:val="both"/>
        <w:rPr>
          <w:color w:val="auto"/>
        </w:rPr>
      </w:pPr>
      <w:r w:rsidRPr="008F7727">
        <w:rPr>
          <w:color w:val="auto"/>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rsidR="00A57638" w:rsidRPr="008F7727" w:rsidRDefault="00E235EB" w:rsidP="001C58A8">
      <w:pPr>
        <w:pStyle w:val="13"/>
        <w:spacing w:line="240" w:lineRule="auto"/>
        <w:ind w:left="240" w:hanging="240"/>
        <w:contextualSpacing/>
        <w:jc w:val="both"/>
        <w:rPr>
          <w:color w:val="auto"/>
        </w:rPr>
      </w:pPr>
      <w:r w:rsidRPr="008F7727">
        <w:rPr>
          <w:color w:val="auto"/>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A57638" w:rsidRPr="008F7727" w:rsidRDefault="00E235EB" w:rsidP="001C58A8">
      <w:pPr>
        <w:pStyle w:val="13"/>
        <w:spacing w:line="240" w:lineRule="auto"/>
        <w:ind w:left="240" w:hanging="240"/>
        <w:contextualSpacing/>
        <w:jc w:val="both"/>
        <w:rPr>
          <w:color w:val="auto"/>
        </w:rPr>
      </w:pPr>
      <w:r w:rsidRPr="008F7727">
        <w:rPr>
          <w:color w:val="auto"/>
        </w:rPr>
        <w:lastRenderedPageBreak/>
        <w:t>—различать и сравнивать численность населения крупных стран мира;</w:t>
      </w:r>
    </w:p>
    <w:p w:rsidR="00A57638" w:rsidRPr="008F7727" w:rsidRDefault="00E235EB" w:rsidP="001C58A8">
      <w:pPr>
        <w:pStyle w:val="13"/>
        <w:spacing w:line="240" w:lineRule="auto"/>
        <w:ind w:firstLine="0"/>
        <w:contextualSpacing/>
        <w:jc w:val="both"/>
        <w:rPr>
          <w:color w:val="auto"/>
        </w:rPr>
      </w:pPr>
      <w:r w:rsidRPr="008F7727">
        <w:rPr>
          <w:color w:val="auto"/>
        </w:rPr>
        <w:t>—сравнивать плотность населения различных территорий;</w:t>
      </w:r>
    </w:p>
    <w:p w:rsidR="00A57638" w:rsidRPr="008F7727" w:rsidRDefault="00E235EB" w:rsidP="001C58A8">
      <w:pPr>
        <w:pStyle w:val="13"/>
        <w:spacing w:line="240" w:lineRule="auto"/>
        <w:ind w:left="240" w:hanging="240"/>
        <w:contextualSpacing/>
        <w:jc w:val="both"/>
        <w:rPr>
          <w:color w:val="auto"/>
        </w:rPr>
      </w:pPr>
      <w:r w:rsidRPr="008F7727">
        <w:rPr>
          <w:color w:val="auto"/>
        </w:rPr>
        <w:t>—применять понятие «плотность населения» для решения учебных и (или) практико-ориентированных задач;</w:t>
      </w:r>
    </w:p>
    <w:p w:rsidR="00A57638" w:rsidRPr="008F7727" w:rsidRDefault="00E235EB" w:rsidP="001C58A8">
      <w:pPr>
        <w:pStyle w:val="13"/>
        <w:spacing w:line="240" w:lineRule="auto"/>
        <w:ind w:firstLine="0"/>
        <w:contextualSpacing/>
        <w:jc w:val="both"/>
        <w:rPr>
          <w:color w:val="auto"/>
        </w:rPr>
      </w:pPr>
      <w:r w:rsidRPr="008F7727">
        <w:rPr>
          <w:color w:val="auto"/>
        </w:rPr>
        <w:t>—различать городские и сельские поселения;</w:t>
      </w:r>
    </w:p>
    <w:p w:rsidR="00A57638" w:rsidRPr="008F7727" w:rsidRDefault="00E235EB" w:rsidP="001C58A8">
      <w:pPr>
        <w:pStyle w:val="13"/>
        <w:spacing w:line="240" w:lineRule="auto"/>
        <w:ind w:firstLine="0"/>
        <w:contextualSpacing/>
        <w:jc w:val="both"/>
        <w:rPr>
          <w:color w:val="auto"/>
        </w:rPr>
      </w:pPr>
      <w:r w:rsidRPr="008F7727">
        <w:rPr>
          <w:color w:val="auto"/>
        </w:rPr>
        <w:t>—приводить примеры крупнейших городов мира;</w:t>
      </w:r>
    </w:p>
    <w:p w:rsidR="00A57638" w:rsidRPr="008F7727" w:rsidRDefault="00E235EB" w:rsidP="001C58A8">
      <w:pPr>
        <w:pStyle w:val="13"/>
        <w:spacing w:line="240" w:lineRule="auto"/>
        <w:ind w:firstLine="0"/>
        <w:contextualSpacing/>
        <w:jc w:val="both"/>
        <w:rPr>
          <w:color w:val="auto"/>
        </w:rPr>
      </w:pPr>
      <w:r w:rsidRPr="008F7727">
        <w:rPr>
          <w:color w:val="auto"/>
        </w:rPr>
        <w:t>—приводить примеры мировых и национальных религий;</w:t>
      </w:r>
    </w:p>
    <w:p w:rsidR="00A57638" w:rsidRPr="008F7727" w:rsidRDefault="00E235EB" w:rsidP="001C58A8">
      <w:pPr>
        <w:pStyle w:val="13"/>
        <w:spacing w:line="240" w:lineRule="auto"/>
        <w:ind w:firstLine="0"/>
        <w:contextualSpacing/>
        <w:jc w:val="both"/>
        <w:rPr>
          <w:color w:val="auto"/>
        </w:rPr>
      </w:pPr>
      <w:r w:rsidRPr="008F7727">
        <w:rPr>
          <w:color w:val="auto"/>
        </w:rPr>
        <w:t>—проводить языковую классификацию народов;</w:t>
      </w:r>
    </w:p>
    <w:p w:rsidR="00A57638" w:rsidRPr="008F7727" w:rsidRDefault="00E235EB" w:rsidP="001C58A8">
      <w:pPr>
        <w:pStyle w:val="13"/>
        <w:spacing w:line="240" w:lineRule="auto"/>
        <w:ind w:left="240" w:hanging="240"/>
        <w:contextualSpacing/>
        <w:jc w:val="both"/>
        <w:rPr>
          <w:color w:val="auto"/>
        </w:rPr>
      </w:pPr>
      <w:r w:rsidRPr="008F7727">
        <w:rPr>
          <w:color w:val="auto"/>
        </w:rPr>
        <w:t>—различать основные виды хозяйственной деятельности людей на различных территориях;</w:t>
      </w:r>
    </w:p>
    <w:p w:rsidR="00A57638" w:rsidRPr="008F7727" w:rsidRDefault="00E235EB" w:rsidP="001C58A8">
      <w:pPr>
        <w:pStyle w:val="13"/>
        <w:spacing w:line="240" w:lineRule="auto"/>
        <w:ind w:firstLine="0"/>
        <w:contextualSpacing/>
        <w:jc w:val="both"/>
        <w:rPr>
          <w:color w:val="auto"/>
        </w:rPr>
      </w:pPr>
      <w:r w:rsidRPr="008F7727">
        <w:rPr>
          <w:color w:val="auto"/>
        </w:rPr>
        <w:t>—определять страны по их существенным признакам;</w:t>
      </w:r>
    </w:p>
    <w:p w:rsidR="00A57638" w:rsidRPr="008F7727" w:rsidRDefault="00E235EB" w:rsidP="001C58A8">
      <w:pPr>
        <w:pStyle w:val="13"/>
        <w:spacing w:line="240" w:lineRule="auto"/>
        <w:ind w:left="240" w:hanging="240"/>
        <w:contextualSpacing/>
        <w:jc w:val="both"/>
        <w:rPr>
          <w:color w:val="auto"/>
        </w:rPr>
      </w:pPr>
      <w:r w:rsidRPr="008F7727">
        <w:rPr>
          <w:color w:val="auto"/>
        </w:rPr>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rsidR="00A57638" w:rsidRPr="008F7727" w:rsidRDefault="00E235EB" w:rsidP="001C58A8">
      <w:pPr>
        <w:pStyle w:val="13"/>
        <w:spacing w:line="240" w:lineRule="auto"/>
        <w:ind w:left="240" w:hanging="240"/>
        <w:contextualSpacing/>
        <w:jc w:val="both"/>
        <w:rPr>
          <w:color w:val="auto"/>
        </w:rPr>
      </w:pPr>
      <w:r w:rsidRPr="008F7727">
        <w:rPr>
          <w:color w:val="auto"/>
        </w:rPr>
        <w:t>—объяснять особенности природы, населения и хозяйства отдельных территорий;</w:t>
      </w:r>
    </w:p>
    <w:p w:rsidR="00A57638" w:rsidRPr="008F7727" w:rsidRDefault="00E235EB" w:rsidP="001C58A8">
      <w:pPr>
        <w:pStyle w:val="13"/>
        <w:spacing w:line="240" w:lineRule="auto"/>
        <w:ind w:left="240" w:hanging="240"/>
        <w:contextualSpacing/>
        <w:jc w:val="both"/>
        <w:rPr>
          <w:color w:val="auto"/>
        </w:rPr>
      </w:pPr>
      <w:r w:rsidRPr="008F7727">
        <w:rPr>
          <w:color w:val="auto"/>
        </w:rPr>
        <w:t>—использовать знания о населении материков и стран для решения различных учебных и практико-ориентированных задач;</w:t>
      </w:r>
    </w:p>
    <w:p w:rsidR="00A57638" w:rsidRPr="008F7727" w:rsidRDefault="00E235EB" w:rsidP="001C58A8">
      <w:pPr>
        <w:pStyle w:val="13"/>
        <w:spacing w:line="240" w:lineRule="auto"/>
        <w:ind w:left="240" w:hanging="240"/>
        <w:contextualSpacing/>
        <w:jc w:val="both"/>
        <w:rPr>
          <w:color w:val="auto"/>
        </w:rPr>
      </w:pPr>
      <w:r w:rsidRPr="008F7727">
        <w:rPr>
          <w:color w:val="auto"/>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rsidR="00A57638" w:rsidRPr="008F7727" w:rsidRDefault="00E235EB" w:rsidP="001C58A8">
      <w:pPr>
        <w:pStyle w:val="13"/>
        <w:spacing w:line="240" w:lineRule="auto"/>
        <w:ind w:left="240" w:hanging="240"/>
        <w:contextualSpacing/>
        <w:jc w:val="both"/>
        <w:rPr>
          <w:color w:val="auto"/>
        </w:rPr>
      </w:pPr>
      <w:r w:rsidRPr="008F7727">
        <w:rPr>
          <w:color w:val="auto"/>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A57638" w:rsidRPr="008F7727" w:rsidRDefault="00E235EB" w:rsidP="001C58A8">
      <w:pPr>
        <w:pStyle w:val="13"/>
        <w:spacing w:line="240" w:lineRule="auto"/>
        <w:ind w:left="240" w:hanging="240"/>
        <w:contextualSpacing/>
        <w:jc w:val="both"/>
        <w:rPr>
          <w:color w:val="auto"/>
        </w:rPr>
      </w:pPr>
      <w:r w:rsidRPr="008F7727">
        <w:rPr>
          <w:color w:val="auto"/>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rsidR="00A57638" w:rsidRPr="008F7727" w:rsidRDefault="00E235EB" w:rsidP="001C58A8">
      <w:pPr>
        <w:pStyle w:val="13"/>
        <w:spacing w:line="240" w:lineRule="auto"/>
        <w:ind w:left="240" w:hanging="240"/>
        <w:contextualSpacing/>
        <w:jc w:val="both"/>
        <w:rPr>
          <w:color w:val="auto"/>
        </w:rPr>
      </w:pPr>
      <w:r w:rsidRPr="008F7727">
        <w:rPr>
          <w:color w:val="auto"/>
        </w:rPr>
        <w:t>—приводить примеры взаимодействия природы и общества в пределах отдельных территорий;</w:t>
      </w:r>
    </w:p>
    <w:p w:rsidR="00A57638" w:rsidRPr="008F7727" w:rsidRDefault="00E235EB" w:rsidP="001C58A8">
      <w:pPr>
        <w:pStyle w:val="13"/>
        <w:spacing w:line="240" w:lineRule="auto"/>
        <w:ind w:left="240" w:hanging="240"/>
        <w:contextualSpacing/>
        <w:jc w:val="both"/>
        <w:rPr>
          <w:color w:val="auto"/>
        </w:rPr>
      </w:pPr>
      <w:r w:rsidRPr="008F7727">
        <w:rPr>
          <w:color w:val="auto"/>
        </w:rP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rsidR="004262A7" w:rsidRPr="008F7727" w:rsidRDefault="004262A7" w:rsidP="001C58A8">
      <w:pPr>
        <w:pStyle w:val="af5"/>
        <w:contextualSpacing/>
        <w:rPr>
          <w:rFonts w:ascii="Times New Roman" w:hAnsi="Times New Roman" w:cs="Times New Roman"/>
        </w:rPr>
      </w:pPr>
      <w:bookmarkStart w:id="526" w:name="bookmark1254"/>
    </w:p>
    <w:p w:rsidR="00A57638" w:rsidRPr="008F7727" w:rsidRDefault="00E235EB" w:rsidP="001C58A8">
      <w:pPr>
        <w:pStyle w:val="af5"/>
        <w:contextualSpacing/>
        <w:rPr>
          <w:rFonts w:ascii="Times New Roman" w:hAnsi="Times New Roman" w:cs="Times New Roman"/>
        </w:rPr>
      </w:pPr>
      <w:r w:rsidRPr="008F7727">
        <w:rPr>
          <w:rFonts w:ascii="Times New Roman" w:hAnsi="Times New Roman" w:cs="Times New Roman"/>
        </w:rPr>
        <w:t>8 КЛАСС</w:t>
      </w:r>
      <w:bookmarkEnd w:id="526"/>
    </w:p>
    <w:p w:rsidR="00D14B42" w:rsidRPr="008F7727" w:rsidRDefault="00D14B42" w:rsidP="001C58A8">
      <w:pPr>
        <w:pStyle w:val="af5"/>
        <w:contextualSpacing/>
        <w:rPr>
          <w:rFonts w:ascii="Times New Roman" w:hAnsi="Times New Roman" w:cs="Times New Roman"/>
        </w:rPr>
      </w:pPr>
    </w:p>
    <w:p w:rsidR="00A57638" w:rsidRPr="008F7727" w:rsidRDefault="00E235EB" w:rsidP="001C58A8">
      <w:pPr>
        <w:pStyle w:val="13"/>
        <w:spacing w:line="240" w:lineRule="auto"/>
        <w:ind w:left="240" w:hanging="240"/>
        <w:contextualSpacing/>
        <w:jc w:val="both"/>
        <w:rPr>
          <w:color w:val="auto"/>
        </w:rPr>
      </w:pPr>
      <w:r w:rsidRPr="008F7727">
        <w:rPr>
          <w:color w:val="auto"/>
        </w:rPr>
        <w:t>—Характеризовать основные этапы истории формирования и изучения территории России;</w:t>
      </w:r>
    </w:p>
    <w:p w:rsidR="00A57638" w:rsidRPr="008F7727" w:rsidRDefault="00E235EB" w:rsidP="001C58A8">
      <w:pPr>
        <w:pStyle w:val="13"/>
        <w:spacing w:line="240" w:lineRule="auto"/>
        <w:ind w:left="240" w:hanging="240"/>
        <w:contextualSpacing/>
        <w:jc w:val="both"/>
        <w:rPr>
          <w:color w:val="auto"/>
        </w:rPr>
      </w:pPr>
      <w:r w:rsidRPr="008F7727">
        <w:rPr>
          <w:color w:val="auto"/>
        </w:rPr>
        <w:t>—находить в различных источниках информации факты, позволяющие определить вклад российских учёных и путешественников в освоение страны;</w:t>
      </w:r>
    </w:p>
    <w:p w:rsidR="00A57638" w:rsidRPr="008F7727" w:rsidRDefault="00E235EB" w:rsidP="001C58A8">
      <w:pPr>
        <w:pStyle w:val="13"/>
        <w:spacing w:line="240" w:lineRule="auto"/>
        <w:ind w:left="240" w:hanging="240"/>
        <w:contextualSpacing/>
        <w:jc w:val="both"/>
        <w:rPr>
          <w:color w:val="auto"/>
        </w:rPr>
      </w:pPr>
      <w:r w:rsidRPr="008F7727">
        <w:rPr>
          <w:color w:val="auto"/>
        </w:rPr>
        <w:lastRenderedPageBreak/>
        <w:t>—характеризовать географическое положение России с использованием информации из различных источников;</w:t>
      </w:r>
    </w:p>
    <w:p w:rsidR="00A57638" w:rsidRPr="008F7727" w:rsidRDefault="00E235EB" w:rsidP="001C58A8">
      <w:pPr>
        <w:pStyle w:val="13"/>
        <w:spacing w:line="240" w:lineRule="auto"/>
        <w:ind w:left="240" w:hanging="240"/>
        <w:contextualSpacing/>
        <w:jc w:val="both"/>
        <w:rPr>
          <w:color w:val="auto"/>
        </w:rPr>
      </w:pPr>
      <w:r w:rsidRPr="008F7727">
        <w:rPr>
          <w:color w:val="auto"/>
        </w:rPr>
        <w:t>—различать федеральные округа, крупные географические районы и макрорегионы России;</w:t>
      </w:r>
    </w:p>
    <w:p w:rsidR="00A57638" w:rsidRPr="008F7727" w:rsidRDefault="00E235EB" w:rsidP="001C58A8">
      <w:pPr>
        <w:pStyle w:val="13"/>
        <w:spacing w:line="240" w:lineRule="auto"/>
        <w:ind w:left="240" w:hanging="240"/>
        <w:contextualSpacing/>
        <w:jc w:val="both"/>
        <w:rPr>
          <w:color w:val="auto"/>
        </w:rPr>
      </w:pPr>
      <w:r w:rsidRPr="008F7727">
        <w:rPr>
          <w:color w:val="auto"/>
        </w:rPr>
        <w:t>—приводить примеры субъектов Российской Федерации разных видов и показывать их на географической карте;</w:t>
      </w:r>
    </w:p>
    <w:p w:rsidR="00A57638" w:rsidRPr="008F7727" w:rsidRDefault="00E235EB" w:rsidP="001C58A8">
      <w:pPr>
        <w:pStyle w:val="13"/>
        <w:spacing w:line="240" w:lineRule="auto"/>
        <w:ind w:left="240" w:hanging="240"/>
        <w:contextualSpacing/>
        <w:jc w:val="both"/>
        <w:rPr>
          <w:color w:val="auto"/>
        </w:rPr>
      </w:pPr>
      <w:r w:rsidRPr="008F7727">
        <w:rPr>
          <w:color w:val="auto"/>
        </w:rPr>
        <w:t>—оценивать влияние географического положения регионов России на особенности природы, жизнь и хозяйственную деятельность населения;</w:t>
      </w:r>
    </w:p>
    <w:p w:rsidR="00A57638" w:rsidRPr="008F7727" w:rsidRDefault="00E235EB" w:rsidP="001C58A8">
      <w:pPr>
        <w:pStyle w:val="13"/>
        <w:spacing w:line="240" w:lineRule="auto"/>
        <w:ind w:left="240" w:hanging="240"/>
        <w:contextualSpacing/>
        <w:jc w:val="both"/>
        <w:rPr>
          <w:color w:val="auto"/>
        </w:rPr>
      </w:pPr>
      <w:r w:rsidRPr="008F7727">
        <w:rPr>
          <w:color w:val="auto"/>
        </w:rP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rsidR="00A57638" w:rsidRPr="008F7727" w:rsidRDefault="00E235EB" w:rsidP="001C58A8">
      <w:pPr>
        <w:pStyle w:val="13"/>
        <w:spacing w:line="240" w:lineRule="auto"/>
        <w:ind w:left="240" w:hanging="240"/>
        <w:contextualSpacing/>
        <w:jc w:val="both"/>
        <w:rPr>
          <w:color w:val="auto"/>
        </w:rPr>
      </w:pPr>
      <w:r w:rsidRPr="008F7727">
        <w:rPr>
          <w:color w:val="auto"/>
        </w:rPr>
        <w:t>—оценивать степень благоприятности природных условий в пределах отдельных регионов страны;</w:t>
      </w:r>
    </w:p>
    <w:p w:rsidR="00A57638" w:rsidRPr="008F7727" w:rsidRDefault="00E235EB" w:rsidP="001C58A8">
      <w:pPr>
        <w:pStyle w:val="13"/>
        <w:spacing w:line="240" w:lineRule="auto"/>
        <w:ind w:firstLine="0"/>
        <w:contextualSpacing/>
        <w:jc w:val="both"/>
        <w:rPr>
          <w:color w:val="auto"/>
        </w:rPr>
      </w:pPr>
      <w:r w:rsidRPr="008F7727">
        <w:rPr>
          <w:color w:val="auto"/>
        </w:rPr>
        <w:t>—проводить классификацию природных ресурсов;</w:t>
      </w:r>
    </w:p>
    <w:p w:rsidR="00A57638" w:rsidRPr="008F7727" w:rsidRDefault="00E235EB" w:rsidP="001C58A8">
      <w:pPr>
        <w:pStyle w:val="13"/>
        <w:spacing w:line="240" w:lineRule="auto"/>
        <w:ind w:firstLine="0"/>
        <w:contextualSpacing/>
        <w:jc w:val="both"/>
        <w:rPr>
          <w:color w:val="auto"/>
        </w:rPr>
      </w:pPr>
      <w:r w:rsidRPr="008F7727">
        <w:rPr>
          <w:color w:val="auto"/>
        </w:rPr>
        <w:t>—распознавать типы природопользования;</w:t>
      </w:r>
    </w:p>
    <w:p w:rsidR="00A57638" w:rsidRPr="008F7727" w:rsidRDefault="00E235EB" w:rsidP="001C58A8">
      <w:pPr>
        <w:pStyle w:val="13"/>
        <w:spacing w:line="240" w:lineRule="auto"/>
        <w:ind w:left="240" w:hanging="240"/>
        <w:contextualSpacing/>
        <w:jc w:val="both"/>
        <w:rPr>
          <w:color w:val="auto"/>
        </w:rPr>
      </w:pPr>
      <w:r w:rsidRPr="008F7727">
        <w:rPr>
          <w:color w:val="auto"/>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rsidR="00A57638" w:rsidRPr="008F7727" w:rsidRDefault="00E235EB" w:rsidP="001C58A8">
      <w:pPr>
        <w:pStyle w:val="13"/>
        <w:spacing w:line="240" w:lineRule="auto"/>
        <w:ind w:left="240" w:hanging="240"/>
        <w:contextualSpacing/>
        <w:jc w:val="both"/>
        <w:rPr>
          <w:color w:val="auto"/>
        </w:rPr>
      </w:pPr>
      <w:r w:rsidRPr="008F7727">
        <w:rPr>
          <w:color w:val="auto"/>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rsidR="00A57638" w:rsidRPr="008F7727" w:rsidRDefault="00E235EB" w:rsidP="001C58A8">
      <w:pPr>
        <w:pStyle w:val="13"/>
        <w:spacing w:line="240" w:lineRule="auto"/>
        <w:ind w:left="240" w:hanging="240"/>
        <w:contextualSpacing/>
        <w:jc w:val="both"/>
        <w:rPr>
          <w:color w:val="auto"/>
        </w:rPr>
      </w:pPr>
      <w:r w:rsidRPr="008F7727">
        <w:rPr>
          <w:color w:val="auto"/>
        </w:rPr>
        <w:t>—сравнивать особенности компонентов природы отдельных территорий страны;</w:t>
      </w:r>
    </w:p>
    <w:p w:rsidR="00A57638" w:rsidRPr="008F7727" w:rsidRDefault="00E235EB" w:rsidP="001C58A8">
      <w:pPr>
        <w:pStyle w:val="13"/>
        <w:spacing w:line="240" w:lineRule="auto"/>
        <w:ind w:left="240" w:hanging="240"/>
        <w:contextualSpacing/>
        <w:jc w:val="both"/>
        <w:rPr>
          <w:color w:val="auto"/>
        </w:rPr>
      </w:pPr>
      <w:r w:rsidRPr="008F7727">
        <w:rPr>
          <w:color w:val="auto"/>
        </w:rPr>
        <w:t>—объяснять особенности компонентов природы отдельных территорий страны;</w:t>
      </w:r>
    </w:p>
    <w:p w:rsidR="00A57638" w:rsidRPr="008F7727" w:rsidRDefault="00E235EB" w:rsidP="001C58A8">
      <w:pPr>
        <w:pStyle w:val="13"/>
        <w:spacing w:line="240" w:lineRule="auto"/>
        <w:ind w:left="240" w:hanging="240"/>
        <w:contextualSpacing/>
        <w:jc w:val="both"/>
        <w:rPr>
          <w:color w:val="auto"/>
        </w:rPr>
      </w:pPr>
      <w:r w:rsidRPr="008F7727">
        <w:rPr>
          <w:color w:val="auto"/>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A57638" w:rsidRPr="008F7727" w:rsidRDefault="00E235EB" w:rsidP="001C58A8">
      <w:pPr>
        <w:pStyle w:val="13"/>
        <w:spacing w:line="240" w:lineRule="auto"/>
        <w:ind w:left="240" w:hanging="240"/>
        <w:contextualSpacing/>
        <w:jc w:val="both"/>
        <w:rPr>
          <w:color w:val="auto"/>
        </w:rPr>
      </w:pPr>
      <w:r w:rsidRPr="008F7727">
        <w:rPr>
          <w:color w:val="auto"/>
        </w:rPr>
        <w:t>—называть географические процессы и явления, определяющие особенности природы страны, отдельных регионов и своей местности;</w:t>
      </w:r>
    </w:p>
    <w:p w:rsidR="00A57638" w:rsidRPr="008F7727" w:rsidRDefault="00E235EB" w:rsidP="001C58A8">
      <w:pPr>
        <w:pStyle w:val="13"/>
        <w:spacing w:line="240" w:lineRule="auto"/>
        <w:ind w:left="240" w:hanging="240"/>
        <w:contextualSpacing/>
        <w:jc w:val="both"/>
        <w:rPr>
          <w:color w:val="auto"/>
        </w:rPr>
      </w:pPr>
      <w:r w:rsidRPr="008F7727">
        <w:rPr>
          <w:color w:val="auto"/>
        </w:rPr>
        <w:t>—объяснять распространение по территории страны областей современного горообразования, землетрясений и вулканизма;</w:t>
      </w:r>
    </w:p>
    <w:p w:rsidR="00A57638" w:rsidRPr="008F7727" w:rsidRDefault="00E235EB" w:rsidP="001C58A8">
      <w:pPr>
        <w:pStyle w:val="13"/>
        <w:spacing w:line="240" w:lineRule="auto"/>
        <w:ind w:left="240" w:hanging="240"/>
        <w:contextualSpacing/>
        <w:jc w:val="both"/>
        <w:rPr>
          <w:color w:val="auto"/>
        </w:rPr>
      </w:pPr>
      <w:r w:rsidRPr="008F7727">
        <w:rPr>
          <w:color w:val="auto"/>
        </w:rPr>
        <w:t>—применять понятия «плита», «щит», «моренный холм», «бараньи лбы», «бархан», «дюна» для решения учебных и (или) практико-ориентированных задач;</w:t>
      </w:r>
    </w:p>
    <w:p w:rsidR="00A57638" w:rsidRPr="008F7727" w:rsidRDefault="00E235EB" w:rsidP="001C58A8">
      <w:pPr>
        <w:pStyle w:val="13"/>
        <w:spacing w:line="240" w:lineRule="auto"/>
        <w:ind w:left="240" w:hanging="240"/>
        <w:contextualSpacing/>
        <w:jc w:val="both"/>
        <w:rPr>
          <w:color w:val="auto"/>
        </w:rPr>
      </w:pPr>
      <w:r w:rsidRPr="008F7727">
        <w:rPr>
          <w:color w:val="auto"/>
        </w:rPr>
        <w:lastRenderedPageBreak/>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rsidR="00A57638" w:rsidRPr="008F7727" w:rsidRDefault="00E235EB" w:rsidP="001C58A8">
      <w:pPr>
        <w:pStyle w:val="13"/>
        <w:spacing w:line="240" w:lineRule="auto"/>
        <w:ind w:left="240" w:hanging="240"/>
        <w:contextualSpacing/>
        <w:jc w:val="both"/>
        <w:rPr>
          <w:color w:val="auto"/>
        </w:rPr>
      </w:pPr>
      <w:r w:rsidRPr="008F7727">
        <w:rPr>
          <w:color w:val="auto"/>
        </w:rPr>
        <w:t>—различать понятия «испарение», «испаряемость», «коэффициент увлажнения»; использовать их для решения учебных и (или) практико-ориентированных задач;</w:t>
      </w:r>
    </w:p>
    <w:p w:rsidR="00A57638" w:rsidRPr="008F7727" w:rsidRDefault="00E235EB" w:rsidP="001C58A8">
      <w:pPr>
        <w:pStyle w:val="13"/>
        <w:spacing w:line="240" w:lineRule="auto"/>
        <w:ind w:left="240" w:hanging="240"/>
        <w:contextualSpacing/>
        <w:jc w:val="both"/>
        <w:rPr>
          <w:color w:val="auto"/>
        </w:rPr>
      </w:pPr>
      <w:r w:rsidRPr="008F7727">
        <w:rPr>
          <w:color w:val="auto"/>
        </w:rPr>
        <w:t>—описывать и прогнозировать погоду территории по карте погоды;</w:t>
      </w:r>
    </w:p>
    <w:p w:rsidR="00A57638" w:rsidRPr="008F7727" w:rsidRDefault="00E235EB" w:rsidP="001C58A8">
      <w:pPr>
        <w:pStyle w:val="13"/>
        <w:spacing w:line="240" w:lineRule="auto"/>
        <w:ind w:left="240" w:hanging="240"/>
        <w:contextualSpacing/>
        <w:jc w:val="both"/>
        <w:rPr>
          <w:color w:val="auto"/>
        </w:rPr>
      </w:pPr>
      <w:r w:rsidRPr="008F7727">
        <w:rPr>
          <w:color w:val="auto"/>
        </w:rPr>
        <w:t>—использовать понятия «циклон», «антициклон», «атмосферный фронт» для объяснения особенностей погоды отдельных территорий с помощью карт погоды;</w:t>
      </w:r>
    </w:p>
    <w:p w:rsidR="00A57638" w:rsidRPr="008F7727" w:rsidRDefault="00E235EB" w:rsidP="001C58A8">
      <w:pPr>
        <w:pStyle w:val="13"/>
        <w:spacing w:line="240" w:lineRule="auto"/>
        <w:ind w:firstLine="0"/>
        <w:contextualSpacing/>
        <w:jc w:val="both"/>
        <w:rPr>
          <w:color w:val="auto"/>
        </w:rPr>
      </w:pPr>
      <w:r w:rsidRPr="008F7727">
        <w:rPr>
          <w:color w:val="auto"/>
        </w:rPr>
        <w:t>—проводить классификацию типов климата и почв России;</w:t>
      </w:r>
    </w:p>
    <w:p w:rsidR="00A57638" w:rsidRPr="008F7727" w:rsidRDefault="00E235EB" w:rsidP="001C58A8">
      <w:pPr>
        <w:pStyle w:val="13"/>
        <w:spacing w:line="240" w:lineRule="auto"/>
        <w:ind w:left="240" w:hanging="240"/>
        <w:contextualSpacing/>
        <w:jc w:val="both"/>
        <w:rPr>
          <w:color w:val="auto"/>
        </w:rPr>
      </w:pPr>
      <w:r w:rsidRPr="008F7727">
        <w:rPr>
          <w:color w:val="auto"/>
        </w:rPr>
        <w:t>—распознавать показатели, характеризующие состояние окружающей среды;</w:t>
      </w:r>
    </w:p>
    <w:p w:rsidR="00A57638" w:rsidRPr="008F7727" w:rsidRDefault="00E235EB" w:rsidP="001C58A8">
      <w:pPr>
        <w:pStyle w:val="13"/>
        <w:spacing w:line="240" w:lineRule="auto"/>
        <w:ind w:left="240" w:hanging="240"/>
        <w:contextualSpacing/>
        <w:jc w:val="both"/>
        <w:rPr>
          <w:color w:val="auto"/>
        </w:rPr>
      </w:pPr>
      <w:r w:rsidRPr="008F7727">
        <w:rPr>
          <w:color w:val="auto"/>
        </w:rPr>
        <w:t>—показывать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rsidR="00A57638" w:rsidRPr="008F7727" w:rsidRDefault="00E235EB" w:rsidP="001C58A8">
      <w:pPr>
        <w:pStyle w:val="13"/>
        <w:spacing w:line="240" w:lineRule="auto"/>
        <w:ind w:left="240" w:hanging="240"/>
        <w:contextualSpacing/>
        <w:jc w:val="both"/>
        <w:rPr>
          <w:color w:val="auto"/>
        </w:rPr>
      </w:pPr>
      <w:r w:rsidRPr="008F7727">
        <w:rPr>
          <w:color w:val="auto"/>
        </w:rPr>
        <w:t>—приводить примеры мер безопасности, в том числе для экономики семьи, в случае природных стихийных бедствий и техногенных катастроф;</w:t>
      </w:r>
    </w:p>
    <w:p w:rsidR="00A57638" w:rsidRPr="008F7727" w:rsidRDefault="00E235EB" w:rsidP="001C58A8">
      <w:pPr>
        <w:pStyle w:val="13"/>
        <w:spacing w:line="240" w:lineRule="auto"/>
        <w:ind w:left="240" w:hanging="240"/>
        <w:contextualSpacing/>
        <w:jc w:val="both"/>
        <w:rPr>
          <w:color w:val="auto"/>
        </w:rPr>
      </w:pPr>
      <w:r w:rsidRPr="008F7727">
        <w:rPr>
          <w:color w:val="auto"/>
        </w:rPr>
        <w:t>—приводить примеры рационального и нерационального природопользования;</w:t>
      </w:r>
    </w:p>
    <w:p w:rsidR="00A57638" w:rsidRPr="008F7727" w:rsidRDefault="00E235EB" w:rsidP="001C58A8">
      <w:pPr>
        <w:pStyle w:val="13"/>
        <w:spacing w:line="240" w:lineRule="auto"/>
        <w:ind w:left="240" w:hanging="240"/>
        <w:contextualSpacing/>
        <w:jc w:val="both"/>
        <w:rPr>
          <w:color w:val="auto"/>
        </w:rPr>
      </w:pPr>
      <w:r w:rsidRPr="008F7727">
        <w:rPr>
          <w:color w:val="auto"/>
        </w:rPr>
        <w:t>—приводить примеры особо охраняемых природных территорий России и своего края, животных и растений, занесённых в Красную книгу России;</w:t>
      </w:r>
    </w:p>
    <w:p w:rsidR="00A57638" w:rsidRPr="008F7727" w:rsidRDefault="00E235EB" w:rsidP="001C58A8">
      <w:pPr>
        <w:pStyle w:val="13"/>
        <w:spacing w:line="240" w:lineRule="auto"/>
        <w:ind w:left="240" w:hanging="240"/>
        <w:contextualSpacing/>
        <w:jc w:val="both"/>
        <w:rPr>
          <w:color w:val="auto"/>
        </w:rPr>
      </w:pPr>
      <w:r w:rsidRPr="008F7727">
        <w:rPr>
          <w:color w:val="auto"/>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A57638" w:rsidRPr="008F7727" w:rsidRDefault="00E235EB" w:rsidP="001C58A8">
      <w:pPr>
        <w:pStyle w:val="13"/>
        <w:spacing w:line="240" w:lineRule="auto"/>
        <w:ind w:left="240" w:hanging="240"/>
        <w:contextualSpacing/>
        <w:jc w:val="both"/>
        <w:rPr>
          <w:color w:val="auto"/>
        </w:rPr>
      </w:pPr>
      <w:r w:rsidRPr="008F7727">
        <w:rPr>
          <w:color w:val="auto"/>
        </w:rPr>
        <w:t>—приводить примеры адаптации человека к разнообразным природным условиям на территории страны;</w:t>
      </w:r>
    </w:p>
    <w:p w:rsidR="00A57638" w:rsidRPr="008F7727" w:rsidRDefault="00E235EB" w:rsidP="001C58A8">
      <w:pPr>
        <w:pStyle w:val="13"/>
        <w:spacing w:line="240" w:lineRule="auto"/>
        <w:ind w:left="240" w:hanging="240"/>
        <w:contextualSpacing/>
        <w:jc w:val="both"/>
        <w:rPr>
          <w:color w:val="auto"/>
        </w:rPr>
      </w:pPr>
      <w:r w:rsidRPr="008F7727">
        <w:rPr>
          <w:color w:val="auto"/>
        </w:rPr>
        <w:t>—сравнивать показатели воспроизводства и качества населения России с мировыми показателями и показателями других стран;</w:t>
      </w:r>
    </w:p>
    <w:p w:rsidR="00A57638" w:rsidRPr="008F7727" w:rsidRDefault="00E235EB" w:rsidP="001C58A8">
      <w:pPr>
        <w:pStyle w:val="13"/>
        <w:spacing w:line="240" w:lineRule="auto"/>
        <w:ind w:left="240" w:hanging="240"/>
        <w:contextualSpacing/>
        <w:jc w:val="both"/>
        <w:rPr>
          <w:color w:val="auto"/>
        </w:rPr>
      </w:pPr>
      <w:r w:rsidRPr="008F7727">
        <w:rPr>
          <w:color w:val="auto"/>
        </w:rPr>
        <w:t>—различать демографические процессы и явления, характеризующие динамику численности населения России, её отдельных регионов и своего края;</w:t>
      </w:r>
    </w:p>
    <w:p w:rsidR="00A57638" w:rsidRPr="008F7727" w:rsidRDefault="00E235EB" w:rsidP="001C58A8">
      <w:pPr>
        <w:pStyle w:val="13"/>
        <w:spacing w:line="240" w:lineRule="auto"/>
        <w:ind w:left="240" w:hanging="240"/>
        <w:contextualSpacing/>
        <w:jc w:val="both"/>
        <w:rPr>
          <w:color w:val="auto"/>
        </w:rPr>
      </w:pPr>
      <w:r w:rsidRPr="008F7727">
        <w:rPr>
          <w:color w:val="auto"/>
        </w:rPr>
        <w:t>—проводить классификацию населённых пунктов и регионов России по заданным основаниям;</w:t>
      </w:r>
    </w:p>
    <w:p w:rsidR="00A57638" w:rsidRPr="008F7727" w:rsidRDefault="00E235EB" w:rsidP="001C58A8">
      <w:pPr>
        <w:pStyle w:val="13"/>
        <w:spacing w:line="240" w:lineRule="auto"/>
        <w:ind w:left="240" w:hanging="240"/>
        <w:contextualSpacing/>
        <w:jc w:val="both"/>
        <w:rPr>
          <w:color w:val="auto"/>
        </w:rPr>
      </w:pPr>
      <w:r w:rsidRPr="008F7727">
        <w:rPr>
          <w:color w:val="auto"/>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rsidR="00A57638" w:rsidRPr="008F7727" w:rsidRDefault="00E235EB" w:rsidP="001C58A8">
      <w:pPr>
        <w:pStyle w:val="13"/>
        <w:spacing w:line="240" w:lineRule="auto"/>
        <w:ind w:left="240" w:hanging="240"/>
        <w:contextualSpacing/>
        <w:jc w:val="both"/>
        <w:rPr>
          <w:color w:val="auto"/>
        </w:rPr>
      </w:pPr>
      <w:r w:rsidRPr="008F7727">
        <w:rPr>
          <w:color w:val="auto"/>
        </w:rPr>
        <w:t xml:space="preserve">—применять понятия «рождаемость», «смертность», «естественный прирост населения», «миграционный прирост населения», «общий </w:t>
      </w:r>
      <w:r w:rsidRPr="008F7727">
        <w:rPr>
          <w:color w:val="auto"/>
        </w:rPr>
        <w:lastRenderedPageBreak/>
        <w:t>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 ориентированных задач;</w:t>
      </w:r>
    </w:p>
    <w:p w:rsidR="00A57638" w:rsidRPr="008F7727" w:rsidRDefault="00E235EB" w:rsidP="001C58A8">
      <w:pPr>
        <w:pStyle w:val="13"/>
        <w:spacing w:line="240" w:lineRule="auto"/>
        <w:ind w:left="240" w:hanging="240"/>
        <w:contextualSpacing/>
        <w:jc w:val="both"/>
        <w:rPr>
          <w:color w:val="auto"/>
        </w:rPr>
      </w:pPr>
      <w:r w:rsidRPr="008F7727">
        <w:rPr>
          <w:color w:val="auto"/>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4262A7" w:rsidRPr="008F7727" w:rsidRDefault="004262A7" w:rsidP="001C58A8">
      <w:pPr>
        <w:pStyle w:val="af5"/>
        <w:contextualSpacing/>
        <w:rPr>
          <w:rFonts w:ascii="Times New Roman" w:hAnsi="Times New Roman" w:cs="Times New Roman"/>
        </w:rPr>
      </w:pPr>
      <w:bookmarkStart w:id="527" w:name="bookmark1256"/>
    </w:p>
    <w:p w:rsidR="00A57638" w:rsidRPr="008F7727" w:rsidRDefault="00E235EB" w:rsidP="001C58A8">
      <w:pPr>
        <w:pStyle w:val="af5"/>
        <w:contextualSpacing/>
        <w:rPr>
          <w:rFonts w:ascii="Times New Roman" w:hAnsi="Times New Roman" w:cs="Times New Roman"/>
        </w:rPr>
      </w:pPr>
      <w:r w:rsidRPr="008F7727">
        <w:rPr>
          <w:rFonts w:ascii="Times New Roman" w:hAnsi="Times New Roman" w:cs="Times New Roman"/>
        </w:rPr>
        <w:t>9 КЛАСС</w:t>
      </w:r>
      <w:bookmarkEnd w:id="527"/>
    </w:p>
    <w:p w:rsidR="00D14B42" w:rsidRPr="008F7727" w:rsidRDefault="00D14B42" w:rsidP="001C58A8">
      <w:pPr>
        <w:pStyle w:val="af5"/>
        <w:contextualSpacing/>
        <w:rPr>
          <w:rFonts w:ascii="Times New Roman" w:hAnsi="Times New Roman" w:cs="Times New Roman"/>
        </w:rPr>
      </w:pPr>
    </w:p>
    <w:p w:rsidR="00A57638" w:rsidRPr="008F7727" w:rsidRDefault="00E235EB" w:rsidP="001C58A8">
      <w:pPr>
        <w:pStyle w:val="13"/>
        <w:spacing w:line="240" w:lineRule="auto"/>
        <w:ind w:left="240" w:hanging="240"/>
        <w:contextualSpacing/>
        <w:jc w:val="both"/>
        <w:rPr>
          <w:color w:val="auto"/>
        </w:rPr>
      </w:pPr>
      <w:r w:rsidRPr="008F7727">
        <w:rPr>
          <w:color w:val="auto"/>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A57638" w:rsidRPr="008F7727" w:rsidRDefault="00E235EB" w:rsidP="001C58A8">
      <w:pPr>
        <w:pStyle w:val="13"/>
        <w:spacing w:line="240" w:lineRule="auto"/>
        <w:ind w:left="240" w:hanging="240"/>
        <w:contextualSpacing/>
        <w:jc w:val="both"/>
        <w:rPr>
          <w:color w:val="auto"/>
        </w:rPr>
      </w:pPr>
      <w:r w:rsidRPr="008F7727">
        <w:rPr>
          <w:color w:val="auto"/>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A57638" w:rsidRPr="008F7727" w:rsidRDefault="00E235EB" w:rsidP="001C58A8">
      <w:pPr>
        <w:pStyle w:val="13"/>
        <w:spacing w:line="240" w:lineRule="auto"/>
        <w:ind w:left="240" w:hanging="240"/>
        <w:contextualSpacing/>
        <w:jc w:val="both"/>
        <w:rPr>
          <w:color w:val="auto"/>
        </w:rPr>
      </w:pPr>
      <w:r w:rsidRPr="008F7727">
        <w:rPr>
          <w:color w:val="auto"/>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rsidR="00A57638" w:rsidRPr="008F7727" w:rsidRDefault="00E235EB" w:rsidP="001C58A8">
      <w:pPr>
        <w:pStyle w:val="13"/>
        <w:spacing w:line="240" w:lineRule="auto"/>
        <w:ind w:left="240" w:hanging="240"/>
        <w:contextualSpacing/>
        <w:jc w:val="both"/>
        <w:rPr>
          <w:color w:val="auto"/>
        </w:rPr>
      </w:pPr>
      <w:r w:rsidRPr="008F7727">
        <w:rPr>
          <w:color w:val="auto"/>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A57638" w:rsidRPr="008F7727" w:rsidRDefault="00E235EB" w:rsidP="001C58A8">
      <w:pPr>
        <w:pStyle w:val="13"/>
        <w:spacing w:line="240" w:lineRule="auto"/>
        <w:ind w:left="240" w:hanging="240"/>
        <w:contextualSpacing/>
        <w:jc w:val="both"/>
        <w:rPr>
          <w:color w:val="auto"/>
        </w:rPr>
      </w:pPr>
      <w:r w:rsidRPr="008F7727">
        <w:rPr>
          <w:color w:val="auto"/>
        </w:rP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rsidR="00A57638" w:rsidRPr="008F7727" w:rsidRDefault="00E235EB" w:rsidP="001C58A8">
      <w:pPr>
        <w:pStyle w:val="13"/>
        <w:spacing w:line="240" w:lineRule="auto"/>
        <w:ind w:left="240" w:hanging="240"/>
        <w:contextualSpacing/>
        <w:jc w:val="both"/>
        <w:rPr>
          <w:color w:val="auto"/>
        </w:rPr>
      </w:pPr>
      <w:r w:rsidRPr="008F7727">
        <w:rPr>
          <w:color w:val="auto"/>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rsidR="00A57638" w:rsidRPr="008F7727" w:rsidRDefault="00E235EB" w:rsidP="001C58A8">
      <w:pPr>
        <w:pStyle w:val="13"/>
        <w:spacing w:line="240" w:lineRule="auto"/>
        <w:ind w:left="240" w:hanging="240"/>
        <w:contextualSpacing/>
        <w:jc w:val="both"/>
        <w:rPr>
          <w:color w:val="auto"/>
        </w:rPr>
      </w:pPr>
      <w:r w:rsidRPr="008F7727">
        <w:rPr>
          <w:color w:val="auto"/>
        </w:rPr>
        <w:t>—различать территории опережающего развития (ТОР), Арктическую зону и зону Севера России;</w:t>
      </w:r>
    </w:p>
    <w:p w:rsidR="00A57638" w:rsidRPr="008F7727" w:rsidRDefault="00E235EB" w:rsidP="001C58A8">
      <w:pPr>
        <w:pStyle w:val="13"/>
        <w:spacing w:line="240" w:lineRule="auto"/>
        <w:ind w:left="240" w:hanging="240"/>
        <w:contextualSpacing/>
        <w:jc w:val="both"/>
        <w:rPr>
          <w:color w:val="auto"/>
        </w:rPr>
      </w:pPr>
      <w:r w:rsidRPr="008F7727">
        <w:rPr>
          <w:color w:val="auto"/>
        </w:rPr>
        <w:t xml:space="preserve">—классифицировать субъекты Российской Федерации по уровню </w:t>
      </w:r>
      <w:r w:rsidRPr="008F7727">
        <w:rPr>
          <w:color w:val="auto"/>
        </w:rPr>
        <w:lastRenderedPageBreak/>
        <w:t>социально-экономического развития на основе имеющихся знаний и анализа информации из дополнительных источников;</w:t>
      </w:r>
    </w:p>
    <w:p w:rsidR="00A57638" w:rsidRPr="008F7727" w:rsidRDefault="00E235EB" w:rsidP="001C58A8">
      <w:pPr>
        <w:pStyle w:val="13"/>
        <w:spacing w:line="240" w:lineRule="auto"/>
        <w:ind w:left="240" w:hanging="240"/>
        <w:contextualSpacing/>
        <w:jc w:val="both"/>
        <w:rPr>
          <w:color w:val="auto"/>
        </w:rPr>
      </w:pPr>
      <w:r w:rsidRPr="008F7727">
        <w:rPr>
          <w:color w:val="auto"/>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rsidR="00A57638" w:rsidRPr="008F7727" w:rsidRDefault="00E235EB" w:rsidP="001C58A8">
      <w:pPr>
        <w:pStyle w:val="13"/>
        <w:spacing w:line="240" w:lineRule="auto"/>
        <w:ind w:left="240" w:hanging="240"/>
        <w:contextualSpacing/>
        <w:jc w:val="both"/>
        <w:rPr>
          <w:color w:val="auto"/>
        </w:rPr>
      </w:pPr>
      <w:r w:rsidRPr="008F7727">
        <w:rPr>
          <w:color w:val="auto"/>
        </w:rP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rsidR="00A57638" w:rsidRPr="008F7727" w:rsidRDefault="00E235EB" w:rsidP="001C58A8">
      <w:pPr>
        <w:pStyle w:val="13"/>
        <w:spacing w:line="240" w:lineRule="auto"/>
        <w:ind w:left="240" w:hanging="240"/>
        <w:contextualSpacing/>
        <w:jc w:val="both"/>
        <w:rPr>
          <w:color w:val="auto"/>
        </w:rPr>
      </w:pPr>
      <w:r w:rsidRPr="008F7727">
        <w:rPr>
          <w:color w:val="auto"/>
        </w:rP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её регионов;</w:t>
      </w:r>
    </w:p>
    <w:p w:rsidR="00A57638" w:rsidRPr="008F7727" w:rsidRDefault="00E235EB" w:rsidP="001C58A8">
      <w:pPr>
        <w:pStyle w:val="13"/>
        <w:spacing w:line="240" w:lineRule="auto"/>
        <w:ind w:left="240" w:hanging="240"/>
        <w:contextualSpacing/>
        <w:jc w:val="both"/>
        <w:rPr>
          <w:color w:val="auto"/>
        </w:rPr>
      </w:pPr>
      <w:r w:rsidRPr="008F7727">
        <w:rPr>
          <w:color w:val="auto"/>
        </w:rPr>
        <w:t>—различать природно-ресурсный, человеческий и производственный капитал;</w:t>
      </w:r>
    </w:p>
    <w:p w:rsidR="00A57638" w:rsidRPr="008F7727" w:rsidRDefault="00E235EB" w:rsidP="001C58A8">
      <w:pPr>
        <w:pStyle w:val="13"/>
        <w:spacing w:line="240" w:lineRule="auto"/>
        <w:ind w:left="240" w:hanging="240"/>
        <w:contextualSpacing/>
        <w:jc w:val="both"/>
        <w:rPr>
          <w:color w:val="auto"/>
        </w:rPr>
      </w:pPr>
      <w:r w:rsidRPr="008F7727">
        <w:rPr>
          <w:color w:val="auto"/>
        </w:rPr>
        <w:t>—различать виды транспорта и основные показатели их работы: грузооборот и пассажирооборот;</w:t>
      </w:r>
    </w:p>
    <w:p w:rsidR="00A57638" w:rsidRPr="008F7727" w:rsidRDefault="00E235EB" w:rsidP="001C58A8">
      <w:pPr>
        <w:pStyle w:val="13"/>
        <w:spacing w:line="240" w:lineRule="auto"/>
        <w:ind w:left="240" w:hanging="240"/>
        <w:contextualSpacing/>
        <w:jc w:val="both"/>
        <w:rPr>
          <w:color w:val="auto"/>
        </w:rPr>
      </w:pPr>
      <w:r w:rsidRPr="008F7727">
        <w:rPr>
          <w:color w:val="auto"/>
        </w:rP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rsidR="00A57638" w:rsidRPr="008F7727" w:rsidRDefault="00E235EB" w:rsidP="001C58A8">
      <w:pPr>
        <w:pStyle w:val="13"/>
        <w:spacing w:line="240" w:lineRule="auto"/>
        <w:ind w:left="240" w:hanging="240"/>
        <w:contextualSpacing/>
        <w:jc w:val="both"/>
        <w:rPr>
          <w:color w:val="auto"/>
        </w:rPr>
      </w:pPr>
      <w:r w:rsidRPr="008F7727">
        <w:rPr>
          <w:color w:val="auto"/>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rsidR="00A57638" w:rsidRPr="008F7727" w:rsidRDefault="00E235EB" w:rsidP="001C58A8">
      <w:pPr>
        <w:pStyle w:val="13"/>
        <w:spacing w:line="240" w:lineRule="auto"/>
        <w:ind w:left="240" w:hanging="240"/>
        <w:contextualSpacing/>
        <w:jc w:val="both"/>
        <w:rPr>
          <w:color w:val="auto"/>
        </w:rPr>
      </w:pPr>
      <w:r w:rsidRPr="008F7727">
        <w:rPr>
          <w:color w:val="auto"/>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rsidR="00A57638" w:rsidRPr="008F7727" w:rsidRDefault="00E235EB" w:rsidP="001C58A8">
      <w:pPr>
        <w:pStyle w:val="13"/>
        <w:spacing w:line="240" w:lineRule="auto"/>
        <w:ind w:left="240" w:hanging="240"/>
        <w:contextualSpacing/>
        <w:jc w:val="both"/>
        <w:rPr>
          <w:color w:val="auto"/>
        </w:rPr>
      </w:pPr>
      <w:r w:rsidRPr="008F7727">
        <w:rPr>
          <w:color w:val="auto"/>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A57638" w:rsidRPr="008F7727" w:rsidRDefault="00E235EB" w:rsidP="001C58A8">
      <w:pPr>
        <w:pStyle w:val="13"/>
        <w:spacing w:line="240" w:lineRule="auto"/>
        <w:ind w:left="240" w:hanging="240"/>
        <w:contextualSpacing/>
        <w:jc w:val="both"/>
        <w:rPr>
          <w:color w:val="auto"/>
        </w:rPr>
      </w:pPr>
      <w:r w:rsidRPr="008F7727">
        <w:rPr>
          <w:color w:val="auto"/>
        </w:rPr>
        <w:t>—оценивать влияние географического положения отдельных регионов России на особенности природы, жизнь и хозяйственную деятельность населения;</w:t>
      </w:r>
    </w:p>
    <w:p w:rsidR="00A57638" w:rsidRPr="008F7727" w:rsidRDefault="00E235EB" w:rsidP="001C58A8">
      <w:pPr>
        <w:pStyle w:val="13"/>
        <w:spacing w:line="240" w:lineRule="auto"/>
        <w:ind w:left="240" w:hanging="240"/>
        <w:contextualSpacing/>
        <w:jc w:val="both"/>
        <w:rPr>
          <w:color w:val="auto"/>
        </w:rPr>
      </w:pPr>
      <w:r w:rsidRPr="008F7727">
        <w:rPr>
          <w:color w:val="auto"/>
        </w:rPr>
        <w:t>—объяснять географические различия населения и хозяйства территорий крупных регионов страны;</w:t>
      </w:r>
    </w:p>
    <w:p w:rsidR="00A57638" w:rsidRPr="008F7727" w:rsidRDefault="00E235EB" w:rsidP="001C58A8">
      <w:pPr>
        <w:pStyle w:val="13"/>
        <w:spacing w:line="240" w:lineRule="auto"/>
        <w:ind w:left="240" w:hanging="240"/>
        <w:contextualSpacing/>
        <w:jc w:val="both"/>
        <w:rPr>
          <w:color w:val="auto"/>
        </w:rPr>
      </w:pPr>
      <w:r w:rsidRPr="008F7727">
        <w:rPr>
          <w:color w:val="auto"/>
        </w:rPr>
        <w:lastRenderedPageBreak/>
        <w:t>—сравнивать географическое положение, географические особенности природно-ресурсного потенциала, населения и хозяйства регионов России;</w:t>
      </w:r>
    </w:p>
    <w:p w:rsidR="00A57638" w:rsidRPr="008F7727" w:rsidRDefault="00E235EB" w:rsidP="001C58A8">
      <w:pPr>
        <w:pStyle w:val="13"/>
        <w:spacing w:line="240" w:lineRule="auto"/>
        <w:ind w:left="240" w:hanging="240"/>
        <w:contextualSpacing/>
        <w:jc w:val="both"/>
        <w:rPr>
          <w:color w:val="auto"/>
        </w:rPr>
      </w:pPr>
      <w:r w:rsidRPr="008F7727">
        <w:rPr>
          <w:color w:val="auto"/>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rsidR="00A57638" w:rsidRPr="008F7727" w:rsidRDefault="00E235EB" w:rsidP="001C58A8">
      <w:pPr>
        <w:pStyle w:val="13"/>
        <w:spacing w:line="240" w:lineRule="auto"/>
        <w:ind w:left="240" w:hanging="240"/>
        <w:contextualSpacing/>
        <w:jc w:val="both"/>
        <w:rPr>
          <w:color w:val="auto"/>
        </w:rPr>
      </w:pPr>
      <w:r w:rsidRPr="008F7727">
        <w:rPr>
          <w:color w:val="auto"/>
        </w:rPr>
        <w:t>—приводить примеры объектов Всемирного наследия ЮНЕСКО и описывать их местоположение на географической карте;</w:t>
      </w:r>
    </w:p>
    <w:p w:rsidR="00A57638" w:rsidRPr="008F7727" w:rsidRDefault="00E235EB" w:rsidP="001C58A8">
      <w:pPr>
        <w:pStyle w:val="13"/>
        <w:spacing w:line="240" w:lineRule="auto"/>
        <w:ind w:firstLine="0"/>
        <w:contextualSpacing/>
        <w:jc w:val="both"/>
        <w:rPr>
          <w:color w:val="auto"/>
        </w:rPr>
        <w:sectPr w:rsidR="00A57638" w:rsidRPr="008F7727" w:rsidSect="008D115F">
          <w:footnotePr>
            <w:numRestart w:val="eachPage"/>
          </w:footnotePr>
          <w:type w:val="nextColumn"/>
          <w:pgSz w:w="7824" w:h="12019"/>
          <w:pgMar w:top="567" w:right="567" w:bottom="567" w:left="1134" w:header="0" w:footer="3" w:gutter="0"/>
          <w:cols w:space="720"/>
          <w:noEndnote/>
          <w:docGrid w:linePitch="360"/>
        </w:sectPr>
      </w:pPr>
      <w:r w:rsidRPr="008F7727">
        <w:rPr>
          <w:color w:val="auto"/>
        </w:rPr>
        <w:t>—характеризовать место и роль России в мировом хозяйстве.</w:t>
      </w:r>
    </w:p>
    <w:p w:rsidR="00A57638" w:rsidRPr="008F7727" w:rsidRDefault="00D253FB" w:rsidP="001C58A8">
      <w:pPr>
        <w:pStyle w:val="3"/>
        <w:pBdr>
          <w:bottom w:val="single" w:sz="12" w:space="1" w:color="auto"/>
        </w:pBdr>
        <w:spacing w:after="0" w:line="240" w:lineRule="auto"/>
        <w:contextualSpacing/>
        <w:rPr>
          <w:rFonts w:ascii="Times New Roman" w:hAnsi="Times New Roman" w:cs="Times New Roman"/>
        </w:rPr>
      </w:pPr>
      <w:bookmarkStart w:id="528" w:name="bookmark1258"/>
      <w:bookmarkStart w:id="529" w:name="_Toc105502789"/>
      <w:r>
        <w:rPr>
          <w:rFonts w:ascii="Times New Roman" w:hAnsi="Times New Roman" w:cs="Times New Roman"/>
        </w:rPr>
        <w:lastRenderedPageBreak/>
        <w:t>2.1.9</w:t>
      </w:r>
      <w:r w:rsidR="004262A7" w:rsidRPr="008F7727">
        <w:rPr>
          <w:rFonts w:ascii="Times New Roman" w:hAnsi="Times New Roman" w:cs="Times New Roman"/>
        </w:rPr>
        <w:t>.</w:t>
      </w:r>
      <w:r w:rsidR="00E235EB" w:rsidRPr="008F7727">
        <w:rPr>
          <w:rFonts w:ascii="Times New Roman" w:hAnsi="Times New Roman" w:cs="Times New Roman"/>
        </w:rPr>
        <w:t xml:space="preserve"> МАТЕМАТИКА</w:t>
      </w:r>
      <w:bookmarkEnd w:id="528"/>
      <w:bookmarkEnd w:id="529"/>
    </w:p>
    <w:p w:rsidR="004262A7" w:rsidRPr="008F7727" w:rsidRDefault="004262A7" w:rsidP="001C58A8">
      <w:pPr>
        <w:contextualSpacing/>
        <w:rPr>
          <w:rFonts w:ascii="Times New Roman" w:hAnsi="Times New Roman" w:cs="Times New Roman"/>
        </w:rPr>
      </w:pPr>
    </w:p>
    <w:p w:rsidR="00A57638" w:rsidRPr="008F7727" w:rsidRDefault="00E235EB" w:rsidP="001C58A8">
      <w:pPr>
        <w:pStyle w:val="af5"/>
        <w:pBdr>
          <w:bottom w:val="single" w:sz="12" w:space="1" w:color="auto"/>
        </w:pBdr>
        <w:contextualSpacing/>
        <w:rPr>
          <w:rFonts w:ascii="Times New Roman" w:hAnsi="Times New Roman" w:cs="Times New Roman"/>
        </w:rPr>
      </w:pPr>
      <w:bookmarkStart w:id="530" w:name="bookmark1260"/>
      <w:r w:rsidRPr="008F7727">
        <w:rPr>
          <w:rFonts w:ascii="Times New Roman" w:hAnsi="Times New Roman" w:cs="Times New Roman"/>
        </w:rPr>
        <w:t>ПОЯСНИТЕЛЬНАЯ ЗАПИСКА</w:t>
      </w:r>
      <w:bookmarkEnd w:id="530"/>
    </w:p>
    <w:p w:rsidR="004262A7" w:rsidRPr="008F7727" w:rsidRDefault="004262A7" w:rsidP="001C58A8">
      <w:pPr>
        <w:pStyle w:val="af5"/>
        <w:contextualSpacing/>
        <w:rPr>
          <w:rFonts w:ascii="Times New Roman" w:hAnsi="Times New Roman" w:cs="Times New Roman"/>
        </w:rPr>
      </w:pPr>
    </w:p>
    <w:p w:rsidR="00A57638" w:rsidRPr="008F7727" w:rsidRDefault="00E235EB" w:rsidP="001C58A8">
      <w:pPr>
        <w:pStyle w:val="af5"/>
        <w:contextualSpacing/>
        <w:rPr>
          <w:rFonts w:ascii="Times New Roman" w:hAnsi="Times New Roman" w:cs="Times New Roman"/>
          <w:sz w:val="18"/>
          <w:szCs w:val="18"/>
        </w:rPr>
      </w:pPr>
      <w:r w:rsidRPr="008F7727">
        <w:rPr>
          <w:rFonts w:ascii="Times New Roman" w:hAnsi="Times New Roman" w:cs="Times New Roman"/>
          <w:sz w:val="18"/>
          <w:szCs w:val="18"/>
        </w:rPr>
        <w:t>ОБЩАЯ ХАРАКТЕРИСТИКА УЧЕБНОГО ПРЕДМЕТА «МАТЕМАТИКА»</w:t>
      </w:r>
    </w:p>
    <w:p w:rsidR="00A57638" w:rsidRPr="008F7727" w:rsidRDefault="00E235EB" w:rsidP="001C58A8">
      <w:pPr>
        <w:pStyle w:val="13"/>
        <w:spacing w:line="240" w:lineRule="auto"/>
        <w:contextualSpacing/>
        <w:jc w:val="both"/>
        <w:rPr>
          <w:color w:val="auto"/>
        </w:rPr>
      </w:pPr>
      <w:r w:rsidRPr="008F7727">
        <w:rPr>
          <w:color w:val="auto"/>
        </w:rPr>
        <w:t>Примерная рабочая программа по математике для обучающихся 5—9 классов разработана на основе Федерального государственного образовательного стандарта основного общего образования с учётом и современных мировых требований, предъявляемых к математическому образованию, и традиций российского образования, которые обеспечивают овладение ключевыми компетенциями, составляющими основу для непрерывного образования и саморазвития, а также целостность общекультурного, личностного и познавательного развития обучающихся. В рабочей программе учтены идеи и положения Концепции развития математического образования в Российской Федерации.</w:t>
      </w:r>
    </w:p>
    <w:p w:rsidR="00A57638" w:rsidRPr="008F7727" w:rsidRDefault="00E235EB" w:rsidP="001C58A8">
      <w:pPr>
        <w:pStyle w:val="13"/>
        <w:spacing w:line="240" w:lineRule="auto"/>
        <w:contextualSpacing/>
        <w:jc w:val="both"/>
        <w:rPr>
          <w:color w:val="auto"/>
        </w:rPr>
      </w:pPr>
      <w:r w:rsidRPr="008F7727">
        <w:rPr>
          <w:color w:val="auto"/>
        </w:rPr>
        <w:t>В эпоху цифровой трансформации всех сфер человеческой деятельности невозможно стать образованным современным человеком без базовой математической подготовки. Уже в школе математика служит опорным предметом для изучения смежных дисциплин, а после школы реальной необходимостью становится непрерывное образование, что требует полноценной базовой общеобразовательной подготовки, в том числе и математической. Это обусловлено тем, что в наши дни растёт число профессий, связанных с непосредственным применением математики: и в сфере экономики, и в бизнесе, и в технологических областях, и даже в гуманитарных сферах. Таким образом, круг школьников, для которых математика может стать значимым предметом, расширяется.</w:t>
      </w:r>
    </w:p>
    <w:p w:rsidR="00A57638" w:rsidRPr="008F7727" w:rsidRDefault="00E235EB" w:rsidP="001C58A8">
      <w:pPr>
        <w:pStyle w:val="13"/>
        <w:spacing w:line="240" w:lineRule="auto"/>
        <w:contextualSpacing/>
        <w:jc w:val="both"/>
        <w:rPr>
          <w:color w:val="auto"/>
        </w:rPr>
      </w:pPr>
      <w:r w:rsidRPr="008F7727">
        <w:rPr>
          <w:color w:val="auto"/>
        </w:rPr>
        <w:t>Практическая полезность математики обусловлена тем, что её предметом являются фундаментальные структуры нашего мира: пространственные формы и количественные отношения от простейших, усваиваемых в непосредственном опыте, до достаточно сложных, необходимых для развития научных и прикладных идей. Без конкретных математических знаний затруднено понимание принципов устройства и использования современной техники, восприятие и интерпретация разнообразной социальной, экономической, политической информации, малоэффективна повседневная практическая деятельность. Каждому человеку в своей жизни приходится выполнять расчёты и составлять алгоритмы, находить и применять формулы, владеть практическими приёмами геометрических измерений и построений, читать информацию, представленную в виде таблиц, диаграмм и графиков, жить в условиях неопределённости и понимать вероятностный характер случайных событий.</w:t>
      </w:r>
    </w:p>
    <w:p w:rsidR="00A57638" w:rsidRPr="008F7727" w:rsidRDefault="00E235EB" w:rsidP="001C58A8">
      <w:pPr>
        <w:pStyle w:val="13"/>
        <w:spacing w:line="240" w:lineRule="auto"/>
        <w:contextualSpacing/>
        <w:jc w:val="both"/>
        <w:rPr>
          <w:color w:val="auto"/>
        </w:rPr>
      </w:pPr>
      <w:r w:rsidRPr="008F7727">
        <w:rPr>
          <w:color w:val="auto"/>
        </w:rPr>
        <w:t xml:space="preserve">Одновременно с расширением сфер применения математики в </w:t>
      </w:r>
      <w:r w:rsidRPr="008F7727">
        <w:rPr>
          <w:color w:val="auto"/>
        </w:rPr>
        <w:lastRenderedPageBreak/>
        <w:t>современном обществе всё более важным становится математический стиль мышления, проявляющийся в определённых умственных навыках. В процессе изучения математики в арсенал приёмов и методов мышления человека естественным образом включаются индукция и дедукция, обобщение и конкретизация, анализ и синтез, классификация и систематизация, абстрагирование и аналогия. Объекты математических умозаключений, правила их конструирования раскрывают механизм логических построений, способствуют выработке умения формулировать, обосновывать и доказывать суждения, тем самым развивают логическое мышление. Ведущая роль принадлежит математике и в формировании алгоритмической компоненты мышления и воспитании умений действовать по заданным алгоритмам, совершенствовать известные и конструировать новые. В процессе решения задач — основой учебной деятельности на уроках математики — развиваются также творческая и прикладная стороны мышления.</w:t>
      </w:r>
    </w:p>
    <w:p w:rsidR="00A57638" w:rsidRPr="008F7727" w:rsidRDefault="00E235EB" w:rsidP="001C58A8">
      <w:pPr>
        <w:pStyle w:val="13"/>
        <w:spacing w:line="240" w:lineRule="auto"/>
        <w:contextualSpacing/>
        <w:jc w:val="both"/>
        <w:rPr>
          <w:color w:val="auto"/>
        </w:rPr>
      </w:pPr>
      <w:r w:rsidRPr="008F7727">
        <w:rPr>
          <w:color w:val="auto"/>
        </w:rPr>
        <w:t>Обучение математике даёт возможность развивать у обучающихся точную, рациональную и информативную речь, умение отбирать наиболее подходящие языковые, символические, графические средства для выражения суждений и наглядного их представления.</w:t>
      </w:r>
    </w:p>
    <w:p w:rsidR="00A57638" w:rsidRPr="008F7727" w:rsidRDefault="00E235EB" w:rsidP="001C58A8">
      <w:pPr>
        <w:pStyle w:val="13"/>
        <w:spacing w:line="240" w:lineRule="auto"/>
        <w:contextualSpacing/>
        <w:jc w:val="both"/>
        <w:rPr>
          <w:color w:val="auto"/>
        </w:rPr>
      </w:pPr>
      <w:r w:rsidRPr="008F7727">
        <w:rPr>
          <w:color w:val="auto"/>
        </w:rPr>
        <w:t>Необходимым компонентом общей культуры в современном толковании является общее знакомство с методами познания действительности, представление о предмете и методах математики, их отличий от методов других естественных и гуманитарных наук, об особенностях применения математики для решения научных и прикладных задач. Таким образом, математическое образование вносит свой вклад в формирование общей культуры человека.</w:t>
      </w:r>
    </w:p>
    <w:p w:rsidR="00A57638" w:rsidRPr="008F7727" w:rsidRDefault="00E235EB" w:rsidP="001C58A8">
      <w:pPr>
        <w:pStyle w:val="13"/>
        <w:spacing w:line="240" w:lineRule="auto"/>
        <w:contextualSpacing/>
        <w:jc w:val="both"/>
        <w:rPr>
          <w:color w:val="auto"/>
        </w:rPr>
      </w:pPr>
      <w:r w:rsidRPr="008F7727">
        <w:rPr>
          <w:color w:val="auto"/>
        </w:rPr>
        <w:t>Изучение математики также способствует эстетическому воспитанию человека, пониманию красоты и изящества математических рассуждений, восприятию геометрических форм, усвоению идеи симметрии.</w:t>
      </w:r>
    </w:p>
    <w:p w:rsidR="004262A7" w:rsidRPr="008F7727" w:rsidRDefault="004262A7" w:rsidP="001C58A8">
      <w:pPr>
        <w:pStyle w:val="af5"/>
        <w:contextualSpacing/>
        <w:rPr>
          <w:rFonts w:ascii="Times New Roman" w:hAnsi="Times New Roman" w:cs="Times New Roman"/>
        </w:rPr>
      </w:pPr>
    </w:p>
    <w:p w:rsidR="00A57638" w:rsidRPr="008F7727" w:rsidRDefault="00E235EB" w:rsidP="001C58A8">
      <w:pPr>
        <w:pStyle w:val="af5"/>
        <w:contextualSpacing/>
        <w:rPr>
          <w:rFonts w:ascii="Times New Roman" w:hAnsi="Times New Roman" w:cs="Times New Roman"/>
        </w:rPr>
      </w:pPr>
      <w:r w:rsidRPr="008F7727">
        <w:rPr>
          <w:rFonts w:ascii="Times New Roman" w:hAnsi="Times New Roman" w:cs="Times New Roman"/>
        </w:rPr>
        <w:t>ЦЕЛИ И ОСОБЕННОСТИ ИЗУЧЕНИЯ УЧЕБНОГО ПРЕДМЕТА «МАТЕМАТИКА». 5—9 КЛАССЫ</w:t>
      </w:r>
    </w:p>
    <w:p w:rsidR="00A57638" w:rsidRPr="008F7727" w:rsidRDefault="00E235EB" w:rsidP="001C58A8">
      <w:pPr>
        <w:pStyle w:val="13"/>
        <w:spacing w:line="240" w:lineRule="auto"/>
        <w:contextualSpacing/>
        <w:jc w:val="both"/>
        <w:rPr>
          <w:color w:val="auto"/>
        </w:rPr>
      </w:pPr>
      <w:r w:rsidRPr="008F7727">
        <w:rPr>
          <w:color w:val="auto"/>
        </w:rPr>
        <w:t>Приоритетными целями обучения математике в 5—9 классах являются:</w:t>
      </w:r>
    </w:p>
    <w:p w:rsidR="00A57638" w:rsidRPr="008F7727" w:rsidRDefault="00E235EB" w:rsidP="00493505">
      <w:pPr>
        <w:pStyle w:val="13"/>
        <w:numPr>
          <w:ilvl w:val="0"/>
          <w:numId w:val="216"/>
        </w:numPr>
        <w:spacing w:line="240" w:lineRule="auto"/>
        <w:contextualSpacing/>
        <w:jc w:val="both"/>
        <w:rPr>
          <w:color w:val="auto"/>
        </w:rPr>
      </w:pPr>
      <w:r w:rsidRPr="008F7727">
        <w:rPr>
          <w:color w:val="auto"/>
        </w:rPr>
        <w:t>формирование центральных математических понятий (число, величина, геометрическая фигура, переменная, вероятность, функция), обеспечивающих преемственность и перспективность математического образования обучающихся;</w:t>
      </w:r>
    </w:p>
    <w:p w:rsidR="00A57638" w:rsidRPr="008F7727" w:rsidRDefault="00E235EB" w:rsidP="00493505">
      <w:pPr>
        <w:pStyle w:val="13"/>
        <w:numPr>
          <w:ilvl w:val="0"/>
          <w:numId w:val="216"/>
        </w:numPr>
        <w:spacing w:line="240" w:lineRule="auto"/>
        <w:contextualSpacing/>
        <w:jc w:val="both"/>
        <w:rPr>
          <w:color w:val="auto"/>
        </w:rPr>
      </w:pPr>
      <w:r w:rsidRPr="008F7727">
        <w:rPr>
          <w:color w:val="auto"/>
        </w:rPr>
        <w:t>подведение обучающихся на доступном для них уровне к осознанию взаимосвязи математики и окружающего мира, понимание математики как части общей культуры человечества;</w:t>
      </w:r>
    </w:p>
    <w:p w:rsidR="00A57638" w:rsidRPr="008F7727" w:rsidRDefault="00E235EB" w:rsidP="00493505">
      <w:pPr>
        <w:pStyle w:val="13"/>
        <w:numPr>
          <w:ilvl w:val="0"/>
          <w:numId w:val="216"/>
        </w:numPr>
        <w:spacing w:line="240" w:lineRule="auto"/>
        <w:contextualSpacing/>
        <w:jc w:val="both"/>
        <w:rPr>
          <w:color w:val="auto"/>
        </w:rPr>
      </w:pPr>
      <w:r w:rsidRPr="008F7727">
        <w:rPr>
          <w:color w:val="auto"/>
        </w:rPr>
        <w:t xml:space="preserve">развитие интеллектуальных и творческих способностей обучающихся, познавательной активности, исследовательских умений, критичности мышления, интереса к изучению </w:t>
      </w:r>
      <w:r w:rsidRPr="008F7727">
        <w:rPr>
          <w:color w:val="auto"/>
        </w:rPr>
        <w:lastRenderedPageBreak/>
        <w:t>математики;</w:t>
      </w:r>
    </w:p>
    <w:p w:rsidR="00A57638" w:rsidRPr="008F7727" w:rsidRDefault="00E235EB" w:rsidP="00493505">
      <w:pPr>
        <w:pStyle w:val="13"/>
        <w:numPr>
          <w:ilvl w:val="0"/>
          <w:numId w:val="216"/>
        </w:numPr>
        <w:spacing w:line="240" w:lineRule="auto"/>
        <w:contextualSpacing/>
        <w:jc w:val="both"/>
        <w:rPr>
          <w:color w:val="auto"/>
        </w:rPr>
      </w:pPr>
      <w:r w:rsidRPr="008F7727">
        <w:rPr>
          <w:color w:val="auto"/>
        </w:rPr>
        <w:t>формирование функциональной математической грамотности: умения распознавать проявления математических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формулировать их на языке математики и создавать математические модели, применять освоенный математический аппарат для решения практико-ориентированных задач, интерпретировать и оценивать полученные результаты.</w:t>
      </w:r>
    </w:p>
    <w:p w:rsidR="00A57638" w:rsidRPr="008F7727" w:rsidRDefault="00E235EB" w:rsidP="001C58A8">
      <w:pPr>
        <w:pStyle w:val="13"/>
        <w:spacing w:line="240" w:lineRule="auto"/>
        <w:contextualSpacing/>
        <w:jc w:val="both"/>
        <w:rPr>
          <w:color w:val="auto"/>
        </w:rPr>
      </w:pPr>
      <w:r w:rsidRPr="008F7727">
        <w:rPr>
          <w:color w:val="auto"/>
        </w:rPr>
        <w:t>Основные линии содержания курса математики в 5—9 классах: «Числа и вычисления», «Алгебра» («Алгебраические выражения», «Уравнения и неравенства»), «Функции», «Геометрия» («Геометрические фигуры и их свойства», «Измерение геометрических величин»), «Вероятность и статистика». Данные линии развиваются параллельно, каждая в соответствии с собственной логикой, однако не независимо одна от другой, а в тесном контакте и взаимодействии. Кроме этого, их объединяет логическая составляющая, традиционно присущая математике и пронизывающая все математические курсы и содержательные линии. Сформулированное в Федеральном государственном образовательном стандарте основного общего образования требование «уметь оперировать понятиями: определение, аксиома, теорема, доказательство; умение распознавать истинные и ложные высказывания, приводить примеры и контрпримеры, строить высказывания и отрицания высказываний» относится ко всем курсам, а формирование логических умений распределяется по всем годам обучения на уровне основного общего образования.</w:t>
      </w:r>
    </w:p>
    <w:p w:rsidR="00A57638" w:rsidRPr="008F7727" w:rsidRDefault="00E235EB" w:rsidP="001C58A8">
      <w:pPr>
        <w:pStyle w:val="13"/>
        <w:spacing w:line="240" w:lineRule="auto"/>
        <w:contextualSpacing/>
        <w:jc w:val="both"/>
        <w:rPr>
          <w:color w:val="auto"/>
        </w:rPr>
      </w:pPr>
      <w:r w:rsidRPr="008F7727">
        <w:rPr>
          <w:color w:val="auto"/>
        </w:rPr>
        <w:t>Содержание образования, соответствующее предметным результатам освоения Примерной рабочей программы, распределённым по годам обучения, структурировано таким образом, чтобы ко всем основным, принципиальным вопросам обучающиеся обращались неоднократно, чтобы овладение математическими понятиями и навыками осуществлялось последовательно и поступательно, с соблюдением принципа преемственности, а новые знания включались в общую систему математических представлений обучающихся, расширяя и углубляя её, образуя прочные множественные связи.</w:t>
      </w:r>
    </w:p>
    <w:p w:rsidR="00D253FB" w:rsidRDefault="00D253FB" w:rsidP="001C58A8">
      <w:pPr>
        <w:pStyle w:val="af5"/>
        <w:contextualSpacing/>
        <w:rPr>
          <w:rFonts w:ascii="Times New Roman" w:hAnsi="Times New Roman" w:cs="Times New Roman"/>
        </w:rPr>
      </w:pPr>
    </w:p>
    <w:p w:rsidR="00D253FB" w:rsidRDefault="00D253FB" w:rsidP="001C58A8">
      <w:pPr>
        <w:pStyle w:val="af5"/>
        <w:contextualSpacing/>
        <w:rPr>
          <w:rFonts w:ascii="Times New Roman" w:hAnsi="Times New Roman" w:cs="Times New Roman"/>
        </w:rPr>
      </w:pPr>
    </w:p>
    <w:p w:rsidR="004262A7" w:rsidRPr="008F7727" w:rsidRDefault="00E235EB" w:rsidP="001C58A8">
      <w:pPr>
        <w:pStyle w:val="af5"/>
        <w:contextualSpacing/>
        <w:rPr>
          <w:rFonts w:ascii="Times New Roman" w:hAnsi="Times New Roman" w:cs="Times New Roman"/>
        </w:rPr>
      </w:pPr>
      <w:r w:rsidRPr="008F7727">
        <w:rPr>
          <w:rFonts w:ascii="Times New Roman" w:hAnsi="Times New Roman" w:cs="Times New Roman"/>
        </w:rPr>
        <w:t xml:space="preserve">МЕСТО УЧЕБНОГО ПРЕДМЕТА «МАТЕМАТИКА» </w:t>
      </w:r>
    </w:p>
    <w:p w:rsidR="00A57638" w:rsidRPr="008F7727" w:rsidRDefault="00E235EB" w:rsidP="001C58A8">
      <w:pPr>
        <w:pStyle w:val="af5"/>
        <w:contextualSpacing/>
        <w:rPr>
          <w:rFonts w:ascii="Times New Roman" w:hAnsi="Times New Roman" w:cs="Times New Roman"/>
        </w:rPr>
      </w:pPr>
      <w:r w:rsidRPr="008F7727">
        <w:rPr>
          <w:rFonts w:ascii="Times New Roman" w:hAnsi="Times New Roman" w:cs="Times New Roman"/>
        </w:rPr>
        <w:t>В УЧЕБНОМ ПЛАНЕ</w:t>
      </w:r>
    </w:p>
    <w:p w:rsidR="00A57638" w:rsidRPr="008F7727" w:rsidRDefault="00E235EB" w:rsidP="001C58A8">
      <w:pPr>
        <w:pStyle w:val="13"/>
        <w:spacing w:line="240" w:lineRule="auto"/>
        <w:contextualSpacing/>
        <w:jc w:val="both"/>
        <w:rPr>
          <w:color w:val="auto"/>
        </w:rPr>
      </w:pPr>
      <w:r w:rsidRPr="008F7727">
        <w:rPr>
          <w:color w:val="auto"/>
        </w:rPr>
        <w:t xml:space="preserve">В соответствии с Федеральным государственным образовательным стандартом основного общего образования математика является обязательным предметом на данном уровне образования. В 5—9 классах учебный предмет «Математика» традиционно изучается в рамках следующих учебных курсов: в 5—6 классах — курса «Математика», в 7—9 классах — курсов «Алгебра» (включая </w:t>
      </w:r>
      <w:r w:rsidRPr="008F7727">
        <w:rPr>
          <w:color w:val="auto"/>
        </w:rPr>
        <w:lastRenderedPageBreak/>
        <w:t>элементы статистики и теории вероятностей) и «Геометрия». Настоящей программой вводится самостоятельный учебный курс «Вероятность и статистика».</w:t>
      </w:r>
    </w:p>
    <w:p w:rsidR="00A57638" w:rsidRPr="008F7727" w:rsidRDefault="00E235EB" w:rsidP="001C58A8">
      <w:pPr>
        <w:pStyle w:val="13"/>
        <w:spacing w:line="240" w:lineRule="auto"/>
        <w:contextualSpacing/>
        <w:jc w:val="both"/>
        <w:rPr>
          <w:color w:val="auto"/>
        </w:rPr>
      </w:pPr>
      <w:r w:rsidRPr="008F7727">
        <w:rPr>
          <w:color w:val="auto"/>
        </w:rPr>
        <w:t>Настоящей программой предусматривается выделение в учебном плане на изучение математики в 5—6 классах 5 учебных часов в неделю в течение каждого года обучения, в 7—9 классах 6 учебных часов в неделю в течение каждого года обучения, всего 952 учебных часа.</w:t>
      </w:r>
    </w:p>
    <w:p w:rsidR="00A57638" w:rsidRPr="008F7727" w:rsidRDefault="00E235EB" w:rsidP="001C58A8">
      <w:pPr>
        <w:pStyle w:val="13"/>
        <w:spacing w:line="240" w:lineRule="auto"/>
        <w:contextualSpacing/>
        <w:jc w:val="both"/>
        <w:rPr>
          <w:color w:val="auto"/>
        </w:rPr>
        <w:sectPr w:rsidR="00A57638" w:rsidRPr="008F7727" w:rsidSect="008D115F">
          <w:footerReference w:type="even" r:id="rId39"/>
          <w:footerReference w:type="default" r:id="rId40"/>
          <w:footnotePr>
            <w:numRestart w:val="eachPage"/>
          </w:footnotePr>
          <w:type w:val="nextColumn"/>
          <w:pgSz w:w="7824" w:h="12019"/>
          <w:pgMar w:top="567" w:right="567" w:bottom="567" w:left="1134" w:header="0" w:footer="3" w:gutter="0"/>
          <w:cols w:space="720"/>
          <w:noEndnote/>
          <w:docGrid w:linePitch="360"/>
        </w:sectPr>
      </w:pPr>
      <w:r w:rsidRPr="008F7727">
        <w:rPr>
          <w:color w:val="auto"/>
        </w:rPr>
        <w:t>Тематическое планирование учебных курсов и рекомендуемое распределение учебного времени для изучения отдельных тем, предложенные в настоящей программе, надо рассматривать как примерные ориентиры в помощь составителю авторской рабочей программы и прежде всего учителю. Автор рабочей программы вправе увеличить или уменьшить предложенное число учебных часов на тему, чтобы углубиться в тематику, более заинтересовавшую учеников, или направить усилия на преодоление затруднений. Допустимо также локальное перераспределение и перестановка элементов содержания внутри данного класса. Количество проверочных работ (тематический и итоговый контроль качества усвоения учебного материала) и их тип (самостоятельные и контрольные работы, тесты) остаются на усмотрение учителя. Также учитель вправе увеличить или уменьшить число учебных часов, отведённых в Примерной рабочей программе на обобщение, повторение, систематизацию знаний обучающихся. Единственным, но принципиально важным критерием, является достижение результатов обучения, указанных в настоящей программе.</w:t>
      </w:r>
    </w:p>
    <w:p w:rsidR="00A57638" w:rsidRPr="008F7727" w:rsidRDefault="00E235EB" w:rsidP="001C58A8">
      <w:pPr>
        <w:pStyle w:val="af5"/>
        <w:contextualSpacing/>
        <w:rPr>
          <w:rFonts w:ascii="Times New Roman" w:hAnsi="Times New Roman" w:cs="Times New Roman"/>
        </w:rPr>
      </w:pPr>
      <w:bookmarkStart w:id="531" w:name="bookmark1262"/>
      <w:r w:rsidRPr="008F7727">
        <w:rPr>
          <w:rFonts w:ascii="Times New Roman" w:hAnsi="Times New Roman" w:cs="Times New Roman"/>
        </w:rPr>
        <w:lastRenderedPageBreak/>
        <w:t>ПЛАНИРУЕМЫЕ РЕЗУЛЬТАТЫ ОСВОЕНИЯ</w:t>
      </w:r>
      <w:bookmarkEnd w:id="531"/>
    </w:p>
    <w:p w:rsidR="00A57638" w:rsidRPr="008F7727" w:rsidRDefault="00E235EB" w:rsidP="001C58A8">
      <w:pPr>
        <w:pStyle w:val="af5"/>
        <w:contextualSpacing/>
        <w:rPr>
          <w:rFonts w:ascii="Times New Roman" w:hAnsi="Times New Roman" w:cs="Times New Roman"/>
        </w:rPr>
      </w:pPr>
      <w:r w:rsidRPr="008F7727">
        <w:rPr>
          <w:rFonts w:ascii="Times New Roman" w:hAnsi="Times New Roman" w:cs="Times New Roman"/>
        </w:rPr>
        <w:t>УЧЕБНОГО ПРЕДМЕТА «МАТЕМАТИКА»</w:t>
      </w:r>
    </w:p>
    <w:p w:rsidR="00A57638" w:rsidRPr="008F7727" w:rsidRDefault="00E235EB" w:rsidP="001C58A8">
      <w:pPr>
        <w:pStyle w:val="af5"/>
        <w:pBdr>
          <w:bottom w:val="single" w:sz="12" w:space="1" w:color="auto"/>
        </w:pBdr>
        <w:contextualSpacing/>
        <w:rPr>
          <w:rFonts w:ascii="Times New Roman" w:hAnsi="Times New Roman" w:cs="Times New Roman"/>
        </w:rPr>
      </w:pPr>
      <w:r w:rsidRPr="008F7727">
        <w:rPr>
          <w:rFonts w:ascii="Times New Roman" w:hAnsi="Times New Roman" w:cs="Times New Roman"/>
        </w:rPr>
        <w:t>НА УРОВНЕ ОСНОВНОГО ОБЩЕГО ОБРАЗОВАНИЯ</w:t>
      </w:r>
    </w:p>
    <w:p w:rsidR="00A57638" w:rsidRPr="008F7727" w:rsidRDefault="00E235EB" w:rsidP="001C58A8">
      <w:pPr>
        <w:pStyle w:val="13"/>
        <w:spacing w:line="240" w:lineRule="auto"/>
        <w:contextualSpacing/>
        <w:jc w:val="both"/>
        <w:rPr>
          <w:color w:val="auto"/>
        </w:rPr>
      </w:pPr>
      <w:r w:rsidRPr="008F7727">
        <w:rPr>
          <w:color w:val="auto"/>
        </w:rPr>
        <w:t>Освоение учебного предмета «Математика» должно обеспечивать достижение на уровне основного общего образования следующих личностных, метапредметных и предметных образовательных результатов:</w:t>
      </w:r>
    </w:p>
    <w:p w:rsidR="00A57638" w:rsidRPr="008F7727" w:rsidRDefault="00E235EB" w:rsidP="001C58A8">
      <w:pPr>
        <w:pStyle w:val="af5"/>
        <w:contextualSpacing/>
        <w:rPr>
          <w:rFonts w:ascii="Times New Roman" w:hAnsi="Times New Roman" w:cs="Times New Roman"/>
        </w:rPr>
      </w:pPr>
      <w:r w:rsidRPr="008F7727">
        <w:rPr>
          <w:rFonts w:ascii="Times New Roman" w:hAnsi="Times New Roman" w:cs="Times New Roman"/>
        </w:rPr>
        <w:t>ЛИЧНОСТНЫЕ РЕЗУЛЬТАТЫ</w:t>
      </w:r>
    </w:p>
    <w:p w:rsidR="00A57638" w:rsidRPr="008F7727" w:rsidRDefault="00E235EB" w:rsidP="001C58A8">
      <w:pPr>
        <w:pStyle w:val="13"/>
        <w:spacing w:line="240" w:lineRule="auto"/>
        <w:contextualSpacing/>
        <w:jc w:val="both"/>
        <w:rPr>
          <w:color w:val="auto"/>
        </w:rPr>
      </w:pPr>
      <w:r w:rsidRPr="008F7727">
        <w:rPr>
          <w:color w:val="auto"/>
        </w:rPr>
        <w:t>Личностные результаты освоения программы учебного предмета «Математика» характеризуются:</w:t>
      </w:r>
    </w:p>
    <w:p w:rsidR="00A57638" w:rsidRPr="008F7727" w:rsidRDefault="00E235EB" w:rsidP="001C58A8">
      <w:pPr>
        <w:pStyle w:val="60"/>
        <w:spacing w:line="240" w:lineRule="auto"/>
        <w:contextualSpacing/>
        <w:rPr>
          <w:rFonts w:ascii="Times New Roman" w:hAnsi="Times New Roman" w:cs="Times New Roman"/>
          <w:color w:val="auto"/>
        </w:rPr>
      </w:pPr>
      <w:r w:rsidRPr="008F7727">
        <w:rPr>
          <w:rFonts w:ascii="Times New Roman" w:hAnsi="Times New Roman" w:cs="Times New Roman"/>
          <w:color w:val="auto"/>
        </w:rPr>
        <w:t>Патриотическое воспитание:</w:t>
      </w:r>
    </w:p>
    <w:p w:rsidR="00A57638" w:rsidRPr="008F7727" w:rsidRDefault="00E235EB" w:rsidP="001C58A8">
      <w:pPr>
        <w:pStyle w:val="13"/>
        <w:spacing w:line="240" w:lineRule="auto"/>
        <w:contextualSpacing/>
        <w:jc w:val="both"/>
        <w:rPr>
          <w:color w:val="auto"/>
        </w:rPr>
      </w:pPr>
      <w:r w:rsidRPr="008F7727">
        <w:rPr>
          <w:color w:val="auto"/>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rsidR="00A57638" w:rsidRPr="008F7727" w:rsidRDefault="00E235EB" w:rsidP="001C58A8">
      <w:pPr>
        <w:pStyle w:val="60"/>
        <w:spacing w:line="240" w:lineRule="auto"/>
        <w:contextualSpacing/>
        <w:rPr>
          <w:rFonts w:ascii="Times New Roman" w:hAnsi="Times New Roman" w:cs="Times New Roman"/>
          <w:color w:val="auto"/>
        </w:rPr>
      </w:pPr>
      <w:r w:rsidRPr="008F7727">
        <w:rPr>
          <w:rFonts w:ascii="Times New Roman" w:hAnsi="Times New Roman" w:cs="Times New Roman"/>
          <w:color w:val="auto"/>
        </w:rPr>
        <w:t>Гражданское и духовно-нравственное воспитание:</w:t>
      </w:r>
    </w:p>
    <w:p w:rsidR="00A57638" w:rsidRPr="008F7727" w:rsidRDefault="00E235EB" w:rsidP="001C58A8">
      <w:pPr>
        <w:pStyle w:val="13"/>
        <w:spacing w:line="240" w:lineRule="auto"/>
        <w:contextualSpacing/>
        <w:jc w:val="both"/>
        <w:rPr>
          <w:color w:val="auto"/>
        </w:rPr>
      </w:pPr>
      <w:r w:rsidRPr="008F7727">
        <w:rPr>
          <w:color w:val="auto"/>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(выборы, опросы и пр.);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rsidR="00A57638" w:rsidRPr="008F7727" w:rsidRDefault="00E235EB" w:rsidP="001C58A8">
      <w:pPr>
        <w:pStyle w:val="60"/>
        <w:spacing w:line="240" w:lineRule="auto"/>
        <w:contextualSpacing/>
        <w:rPr>
          <w:rFonts w:ascii="Times New Roman" w:hAnsi="Times New Roman" w:cs="Times New Roman"/>
          <w:color w:val="auto"/>
        </w:rPr>
      </w:pPr>
      <w:r w:rsidRPr="008F7727">
        <w:rPr>
          <w:rFonts w:ascii="Times New Roman" w:hAnsi="Times New Roman" w:cs="Times New Roman"/>
          <w:color w:val="auto"/>
        </w:rPr>
        <w:t>Трудовое воспитание:</w:t>
      </w:r>
    </w:p>
    <w:p w:rsidR="00A57638" w:rsidRPr="008F7727" w:rsidRDefault="00E235EB" w:rsidP="001C58A8">
      <w:pPr>
        <w:pStyle w:val="13"/>
        <w:spacing w:line="240" w:lineRule="auto"/>
        <w:contextualSpacing/>
        <w:jc w:val="both"/>
        <w:rPr>
          <w:color w:val="auto"/>
        </w:rPr>
      </w:pPr>
      <w:r w:rsidRPr="008F7727">
        <w:rPr>
          <w:color w:val="auto"/>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rsidR="00A57638" w:rsidRPr="008F7727" w:rsidRDefault="00E235EB" w:rsidP="001C58A8">
      <w:pPr>
        <w:pStyle w:val="60"/>
        <w:spacing w:line="240" w:lineRule="auto"/>
        <w:contextualSpacing/>
        <w:rPr>
          <w:rFonts w:ascii="Times New Roman" w:hAnsi="Times New Roman" w:cs="Times New Roman"/>
          <w:color w:val="auto"/>
        </w:rPr>
      </w:pPr>
      <w:r w:rsidRPr="008F7727">
        <w:rPr>
          <w:rFonts w:ascii="Times New Roman" w:hAnsi="Times New Roman" w:cs="Times New Roman"/>
          <w:color w:val="auto"/>
        </w:rPr>
        <w:t>Эстетическое воспитание:</w:t>
      </w:r>
    </w:p>
    <w:p w:rsidR="00A57638" w:rsidRPr="008F7727" w:rsidRDefault="00E235EB" w:rsidP="001C58A8">
      <w:pPr>
        <w:pStyle w:val="13"/>
        <w:spacing w:line="240" w:lineRule="auto"/>
        <w:contextualSpacing/>
        <w:jc w:val="both"/>
        <w:rPr>
          <w:color w:val="auto"/>
        </w:rPr>
      </w:pPr>
      <w:r w:rsidRPr="008F7727">
        <w:rPr>
          <w:color w:val="auto"/>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rsidR="00A57638" w:rsidRPr="008F7727" w:rsidRDefault="00E235EB" w:rsidP="001C58A8">
      <w:pPr>
        <w:pStyle w:val="60"/>
        <w:spacing w:line="240" w:lineRule="auto"/>
        <w:contextualSpacing/>
        <w:jc w:val="both"/>
        <w:rPr>
          <w:rFonts w:ascii="Times New Roman" w:hAnsi="Times New Roman" w:cs="Times New Roman"/>
          <w:color w:val="auto"/>
        </w:rPr>
      </w:pPr>
      <w:r w:rsidRPr="008F7727">
        <w:rPr>
          <w:rFonts w:ascii="Times New Roman" w:hAnsi="Times New Roman" w:cs="Times New Roman"/>
          <w:color w:val="auto"/>
        </w:rPr>
        <w:t>Ценности научного познания:</w:t>
      </w:r>
    </w:p>
    <w:p w:rsidR="00A57638" w:rsidRPr="008F7727" w:rsidRDefault="00E235EB" w:rsidP="001C58A8">
      <w:pPr>
        <w:pStyle w:val="13"/>
        <w:spacing w:line="240" w:lineRule="auto"/>
        <w:contextualSpacing/>
        <w:jc w:val="both"/>
        <w:rPr>
          <w:color w:val="auto"/>
        </w:rPr>
      </w:pPr>
      <w:r w:rsidRPr="008F7727">
        <w:rPr>
          <w:color w:val="auto"/>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rsidR="00A57638" w:rsidRPr="008F7727" w:rsidRDefault="00E235EB" w:rsidP="001C58A8">
      <w:pPr>
        <w:pStyle w:val="60"/>
        <w:spacing w:line="240" w:lineRule="auto"/>
        <w:contextualSpacing/>
        <w:jc w:val="both"/>
        <w:rPr>
          <w:rFonts w:ascii="Times New Roman" w:hAnsi="Times New Roman" w:cs="Times New Roman"/>
          <w:color w:val="auto"/>
        </w:rPr>
      </w:pPr>
      <w:r w:rsidRPr="008F7727">
        <w:rPr>
          <w:rFonts w:ascii="Times New Roman" w:hAnsi="Times New Roman" w:cs="Times New Roman"/>
          <w:color w:val="auto"/>
        </w:rPr>
        <w:t>Физическое воспитание, формирование культуры здоровья и эмоционального благополучия:</w:t>
      </w:r>
    </w:p>
    <w:p w:rsidR="00A57638" w:rsidRPr="008F7727" w:rsidRDefault="00E235EB" w:rsidP="001C58A8">
      <w:pPr>
        <w:pStyle w:val="13"/>
        <w:spacing w:line="240" w:lineRule="auto"/>
        <w:contextualSpacing/>
        <w:jc w:val="both"/>
        <w:rPr>
          <w:color w:val="auto"/>
        </w:rPr>
      </w:pPr>
      <w:r w:rsidRPr="008F7727">
        <w:rPr>
          <w:color w:val="auto"/>
        </w:rPr>
        <w:t xml:space="preserve">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w:t>
      </w:r>
      <w:r w:rsidRPr="008F7727">
        <w:rPr>
          <w:color w:val="auto"/>
        </w:rPr>
        <w:lastRenderedPageBreak/>
        <w:t>активность); сформированностью навыка рефлексии, признанием своего права на ошибку и такого же права другого человека.</w:t>
      </w:r>
    </w:p>
    <w:p w:rsidR="00A57638" w:rsidRPr="008F7727" w:rsidRDefault="00E235EB" w:rsidP="001C58A8">
      <w:pPr>
        <w:pStyle w:val="60"/>
        <w:spacing w:line="240" w:lineRule="auto"/>
        <w:contextualSpacing/>
        <w:jc w:val="both"/>
        <w:rPr>
          <w:rFonts w:ascii="Times New Roman" w:hAnsi="Times New Roman" w:cs="Times New Roman"/>
          <w:color w:val="auto"/>
        </w:rPr>
      </w:pPr>
      <w:r w:rsidRPr="008F7727">
        <w:rPr>
          <w:rFonts w:ascii="Times New Roman" w:hAnsi="Times New Roman" w:cs="Times New Roman"/>
          <w:color w:val="auto"/>
        </w:rPr>
        <w:t>Экологическое воспитание:</w:t>
      </w:r>
    </w:p>
    <w:p w:rsidR="00A57638" w:rsidRPr="008F7727" w:rsidRDefault="00E235EB" w:rsidP="001C58A8">
      <w:pPr>
        <w:pStyle w:val="13"/>
        <w:spacing w:line="240" w:lineRule="auto"/>
        <w:contextualSpacing/>
        <w:jc w:val="both"/>
        <w:rPr>
          <w:color w:val="auto"/>
        </w:rPr>
      </w:pPr>
      <w:r w:rsidRPr="008F7727">
        <w:rPr>
          <w:color w:val="auto"/>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rsidR="00A57638" w:rsidRPr="008F7727" w:rsidRDefault="00E235EB" w:rsidP="001C58A8">
      <w:pPr>
        <w:pStyle w:val="60"/>
        <w:spacing w:line="240" w:lineRule="auto"/>
        <w:contextualSpacing/>
        <w:jc w:val="both"/>
        <w:rPr>
          <w:rFonts w:ascii="Times New Roman" w:hAnsi="Times New Roman" w:cs="Times New Roman"/>
          <w:color w:val="auto"/>
        </w:rPr>
      </w:pPr>
      <w:r w:rsidRPr="008F7727">
        <w:rPr>
          <w:rFonts w:ascii="Times New Roman" w:hAnsi="Times New Roman" w:cs="Times New Roman"/>
          <w:color w:val="auto"/>
        </w:rPr>
        <w:t>Личностные результаты, обеспечивающие адаптацию обучающегося к изменяющимся условиям социальной и природной среды:</w:t>
      </w:r>
    </w:p>
    <w:p w:rsidR="00A57638" w:rsidRPr="008F7727" w:rsidRDefault="00E235EB" w:rsidP="001C58A8">
      <w:pPr>
        <w:pStyle w:val="13"/>
        <w:spacing w:line="240" w:lineRule="auto"/>
        <w:contextualSpacing/>
        <w:jc w:val="both"/>
        <w:rPr>
          <w:color w:val="auto"/>
        </w:rPr>
      </w:pPr>
      <w:r w:rsidRPr="008F7727">
        <w:rPr>
          <w:color w:val="auto"/>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rsidR="00A57638" w:rsidRPr="008F7727" w:rsidRDefault="00E235EB" w:rsidP="001C58A8">
      <w:pPr>
        <w:pStyle w:val="13"/>
        <w:spacing w:line="240" w:lineRule="auto"/>
        <w:contextualSpacing/>
        <w:jc w:val="both"/>
        <w:rPr>
          <w:color w:val="auto"/>
        </w:rPr>
      </w:pPr>
      <w:r w:rsidRPr="008F7727">
        <w:rPr>
          <w:color w:val="auto"/>
        </w:rPr>
        <w:t>необходимостью в формировании новых знаний, в том числе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своё развитие;</w:t>
      </w:r>
    </w:p>
    <w:p w:rsidR="00A57638" w:rsidRPr="008F7727" w:rsidRDefault="00E235EB" w:rsidP="001C58A8">
      <w:pPr>
        <w:pStyle w:val="13"/>
        <w:spacing w:line="240" w:lineRule="auto"/>
        <w:contextualSpacing/>
        <w:jc w:val="both"/>
        <w:rPr>
          <w:color w:val="auto"/>
        </w:rPr>
      </w:pPr>
      <w:r w:rsidRPr="008F7727">
        <w:rPr>
          <w:color w:val="auto"/>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rsidR="004262A7" w:rsidRPr="008F7727" w:rsidRDefault="004262A7" w:rsidP="001C58A8">
      <w:pPr>
        <w:pStyle w:val="af5"/>
        <w:contextualSpacing/>
        <w:rPr>
          <w:rFonts w:ascii="Times New Roman" w:hAnsi="Times New Roman" w:cs="Times New Roman"/>
        </w:rPr>
      </w:pPr>
    </w:p>
    <w:p w:rsidR="00A57638" w:rsidRPr="008F7727" w:rsidRDefault="00E235EB" w:rsidP="001C58A8">
      <w:pPr>
        <w:pStyle w:val="af5"/>
        <w:contextualSpacing/>
        <w:rPr>
          <w:rFonts w:ascii="Times New Roman" w:hAnsi="Times New Roman" w:cs="Times New Roman"/>
        </w:rPr>
      </w:pPr>
      <w:r w:rsidRPr="008F7727">
        <w:rPr>
          <w:rFonts w:ascii="Times New Roman" w:hAnsi="Times New Roman" w:cs="Times New Roman"/>
        </w:rPr>
        <w:t>МЕТАПРЕДМЕТНЫЕ РЕЗУЛЬТАТЫ</w:t>
      </w:r>
    </w:p>
    <w:p w:rsidR="00A57638" w:rsidRPr="008F7727" w:rsidRDefault="00E235EB" w:rsidP="001C58A8">
      <w:pPr>
        <w:pStyle w:val="13"/>
        <w:spacing w:line="240" w:lineRule="auto"/>
        <w:ind w:firstLine="260"/>
        <w:contextualSpacing/>
        <w:jc w:val="both"/>
        <w:rPr>
          <w:color w:val="auto"/>
        </w:rPr>
      </w:pPr>
      <w:r w:rsidRPr="008F7727">
        <w:rPr>
          <w:color w:val="auto"/>
        </w:rPr>
        <w:t xml:space="preserve">Метапредметные результаты освоения программы учебного предмета «Математика» характеризуются овладением </w:t>
      </w:r>
      <w:r w:rsidRPr="008F7727">
        <w:rPr>
          <w:i/>
          <w:iCs/>
          <w:color w:val="auto"/>
        </w:rPr>
        <w:t xml:space="preserve">универсальными </w:t>
      </w:r>
      <w:r w:rsidRPr="008F7727">
        <w:rPr>
          <w:b/>
          <w:bCs/>
          <w:i/>
          <w:iCs/>
          <w:color w:val="auto"/>
          <w:sz w:val="19"/>
          <w:szCs w:val="19"/>
        </w:rPr>
        <w:t xml:space="preserve">познавательными </w:t>
      </w:r>
      <w:r w:rsidRPr="008F7727">
        <w:rPr>
          <w:i/>
          <w:iCs/>
          <w:color w:val="auto"/>
        </w:rPr>
        <w:t xml:space="preserve">действиями, универсальными </w:t>
      </w:r>
      <w:r w:rsidRPr="008F7727">
        <w:rPr>
          <w:b/>
          <w:bCs/>
          <w:i/>
          <w:iCs/>
          <w:color w:val="auto"/>
          <w:sz w:val="19"/>
          <w:szCs w:val="19"/>
        </w:rPr>
        <w:t xml:space="preserve">коммуникативными </w:t>
      </w:r>
      <w:r w:rsidRPr="008F7727">
        <w:rPr>
          <w:i/>
          <w:iCs/>
          <w:color w:val="auto"/>
        </w:rPr>
        <w:t xml:space="preserve">действиями и универсальными </w:t>
      </w:r>
      <w:r w:rsidRPr="008F7727">
        <w:rPr>
          <w:b/>
          <w:bCs/>
          <w:i/>
          <w:iCs/>
          <w:color w:val="auto"/>
          <w:sz w:val="19"/>
          <w:szCs w:val="19"/>
        </w:rPr>
        <w:t xml:space="preserve">регулятивными </w:t>
      </w:r>
      <w:r w:rsidRPr="008F7727">
        <w:rPr>
          <w:i/>
          <w:iCs/>
          <w:color w:val="auto"/>
        </w:rPr>
        <w:t>действиями.</w:t>
      </w:r>
    </w:p>
    <w:p w:rsidR="00A57638" w:rsidRPr="008F7727" w:rsidRDefault="00E235EB" w:rsidP="001C58A8">
      <w:pPr>
        <w:pStyle w:val="13"/>
        <w:spacing w:line="240" w:lineRule="auto"/>
        <w:ind w:firstLine="260"/>
        <w:contextualSpacing/>
        <w:jc w:val="both"/>
        <w:rPr>
          <w:color w:val="auto"/>
        </w:rPr>
      </w:pPr>
      <w:r w:rsidRPr="008F7727">
        <w:rPr>
          <w:i/>
          <w:iCs/>
          <w:color w:val="auto"/>
        </w:rPr>
        <w:t xml:space="preserve">1) Универсальные </w:t>
      </w:r>
      <w:r w:rsidRPr="008F7727">
        <w:rPr>
          <w:b/>
          <w:bCs/>
          <w:i/>
          <w:iCs/>
          <w:color w:val="auto"/>
          <w:sz w:val="19"/>
          <w:szCs w:val="19"/>
        </w:rPr>
        <w:t xml:space="preserve">познавательные </w:t>
      </w:r>
      <w:r w:rsidRPr="008F7727">
        <w:rPr>
          <w:i/>
          <w:iCs/>
          <w:color w:val="auto"/>
        </w:rPr>
        <w:t>действия обеспечивают формирование базовых когнитивных процессов обучающихся (освоение методов познания окружающего мира; применение логических, исследовательских операций, умений работать с информацией).</w:t>
      </w:r>
    </w:p>
    <w:p w:rsidR="00A57638" w:rsidRPr="008F7727" w:rsidRDefault="00E235EB" w:rsidP="001C58A8">
      <w:pPr>
        <w:pStyle w:val="60"/>
        <w:spacing w:line="240" w:lineRule="auto"/>
        <w:contextualSpacing/>
        <w:jc w:val="both"/>
        <w:rPr>
          <w:rFonts w:ascii="Times New Roman" w:hAnsi="Times New Roman" w:cs="Times New Roman"/>
          <w:color w:val="auto"/>
        </w:rPr>
      </w:pPr>
      <w:r w:rsidRPr="008F7727">
        <w:rPr>
          <w:rFonts w:ascii="Times New Roman" w:hAnsi="Times New Roman" w:cs="Times New Roman"/>
          <w:color w:val="auto"/>
        </w:rPr>
        <w:t>Базовые логические действия:</w:t>
      </w:r>
    </w:p>
    <w:p w:rsidR="00A57638" w:rsidRPr="008F7727" w:rsidRDefault="00E235EB" w:rsidP="00493505">
      <w:pPr>
        <w:pStyle w:val="13"/>
        <w:numPr>
          <w:ilvl w:val="0"/>
          <w:numId w:val="217"/>
        </w:numPr>
        <w:spacing w:line="240" w:lineRule="auto"/>
        <w:contextualSpacing/>
        <w:jc w:val="both"/>
        <w:rPr>
          <w:color w:val="auto"/>
        </w:rPr>
      </w:pPr>
      <w:r w:rsidRPr="008F7727">
        <w:rPr>
          <w:color w:val="auto"/>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A57638" w:rsidRPr="008F7727" w:rsidRDefault="00E235EB" w:rsidP="00493505">
      <w:pPr>
        <w:pStyle w:val="13"/>
        <w:numPr>
          <w:ilvl w:val="0"/>
          <w:numId w:val="217"/>
        </w:numPr>
        <w:spacing w:line="240" w:lineRule="auto"/>
        <w:contextualSpacing/>
        <w:jc w:val="both"/>
        <w:rPr>
          <w:color w:val="auto"/>
        </w:rPr>
      </w:pPr>
      <w:r w:rsidRPr="008F7727">
        <w:rPr>
          <w:color w:val="auto"/>
        </w:rPr>
        <w:t>воспринимать, формулировать и преобразовывать суждения: утвердительные и отрицательные, единичные, частные и общие; условные;</w:t>
      </w:r>
    </w:p>
    <w:p w:rsidR="00A57638" w:rsidRPr="008F7727" w:rsidRDefault="00E235EB" w:rsidP="00493505">
      <w:pPr>
        <w:pStyle w:val="13"/>
        <w:numPr>
          <w:ilvl w:val="0"/>
          <w:numId w:val="217"/>
        </w:numPr>
        <w:spacing w:line="240" w:lineRule="auto"/>
        <w:contextualSpacing/>
        <w:jc w:val="both"/>
        <w:rPr>
          <w:color w:val="auto"/>
        </w:rPr>
      </w:pPr>
      <w:r w:rsidRPr="008F7727">
        <w:rPr>
          <w:color w:val="auto"/>
        </w:rPr>
        <w:t xml:space="preserve">выявлять математические закономерности, взаимосвязи и противоречия в фактах, данных, наблюдениях и утверждениях; предлагать критерии для выявления </w:t>
      </w:r>
      <w:r w:rsidRPr="008F7727">
        <w:rPr>
          <w:color w:val="auto"/>
        </w:rPr>
        <w:lastRenderedPageBreak/>
        <w:t>закономерностей и противоречий;</w:t>
      </w:r>
    </w:p>
    <w:p w:rsidR="00A57638" w:rsidRPr="008F7727" w:rsidRDefault="00E235EB" w:rsidP="00493505">
      <w:pPr>
        <w:pStyle w:val="13"/>
        <w:numPr>
          <w:ilvl w:val="0"/>
          <w:numId w:val="217"/>
        </w:numPr>
        <w:spacing w:line="240" w:lineRule="auto"/>
        <w:contextualSpacing/>
        <w:jc w:val="both"/>
        <w:rPr>
          <w:color w:val="auto"/>
        </w:rPr>
      </w:pPr>
      <w:r w:rsidRPr="008F7727">
        <w:rPr>
          <w:color w:val="auto"/>
        </w:rPr>
        <w:t>делать выводы с использованием законов логики, дедуктивных и индуктивных умозаключений, умозаключений по аналогии;</w:t>
      </w:r>
    </w:p>
    <w:p w:rsidR="00A57638" w:rsidRPr="008F7727" w:rsidRDefault="00E235EB" w:rsidP="00493505">
      <w:pPr>
        <w:pStyle w:val="13"/>
        <w:numPr>
          <w:ilvl w:val="0"/>
          <w:numId w:val="217"/>
        </w:numPr>
        <w:spacing w:line="240" w:lineRule="auto"/>
        <w:contextualSpacing/>
        <w:jc w:val="both"/>
        <w:rPr>
          <w:color w:val="auto"/>
        </w:rPr>
      </w:pPr>
      <w:r w:rsidRPr="008F7727">
        <w:rPr>
          <w:color w:val="auto"/>
        </w:rPr>
        <w:t>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контрпримеры; обосновывать собственные рассуждения;</w:t>
      </w:r>
    </w:p>
    <w:p w:rsidR="00A57638" w:rsidRPr="008F7727" w:rsidRDefault="00E235EB" w:rsidP="00493505">
      <w:pPr>
        <w:pStyle w:val="13"/>
        <w:numPr>
          <w:ilvl w:val="0"/>
          <w:numId w:val="217"/>
        </w:numPr>
        <w:spacing w:line="240" w:lineRule="auto"/>
        <w:contextualSpacing/>
        <w:jc w:val="both"/>
        <w:rPr>
          <w:color w:val="auto"/>
        </w:rPr>
      </w:pPr>
      <w:r w:rsidRPr="008F7727">
        <w:rPr>
          <w:color w:val="auto"/>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A57638" w:rsidRPr="008F7727" w:rsidRDefault="00E235EB" w:rsidP="001C58A8">
      <w:pPr>
        <w:pStyle w:val="60"/>
        <w:spacing w:line="240" w:lineRule="auto"/>
        <w:contextualSpacing/>
        <w:jc w:val="both"/>
        <w:rPr>
          <w:rFonts w:ascii="Times New Roman" w:hAnsi="Times New Roman" w:cs="Times New Roman"/>
          <w:color w:val="auto"/>
        </w:rPr>
      </w:pPr>
      <w:r w:rsidRPr="008F7727">
        <w:rPr>
          <w:rFonts w:ascii="Times New Roman" w:hAnsi="Times New Roman" w:cs="Times New Roman"/>
          <w:color w:val="auto"/>
        </w:rPr>
        <w:t>Базовые исследовательские действия:</w:t>
      </w:r>
    </w:p>
    <w:p w:rsidR="00A57638" w:rsidRPr="008F7727" w:rsidRDefault="00E235EB" w:rsidP="00493505">
      <w:pPr>
        <w:pStyle w:val="13"/>
        <w:numPr>
          <w:ilvl w:val="0"/>
          <w:numId w:val="218"/>
        </w:numPr>
        <w:spacing w:line="240" w:lineRule="auto"/>
        <w:contextualSpacing/>
        <w:jc w:val="both"/>
        <w:rPr>
          <w:color w:val="auto"/>
        </w:rPr>
      </w:pPr>
      <w:r w:rsidRPr="008F7727">
        <w:rPr>
          <w:color w:val="auto"/>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rsidR="00A57638" w:rsidRPr="008F7727" w:rsidRDefault="00E235EB" w:rsidP="00493505">
      <w:pPr>
        <w:pStyle w:val="13"/>
        <w:numPr>
          <w:ilvl w:val="0"/>
          <w:numId w:val="218"/>
        </w:numPr>
        <w:spacing w:line="240" w:lineRule="auto"/>
        <w:contextualSpacing/>
        <w:jc w:val="both"/>
        <w:rPr>
          <w:color w:val="auto"/>
        </w:rPr>
      </w:pPr>
      <w:r w:rsidRPr="008F7727">
        <w:rPr>
          <w:color w:val="auto"/>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rsidR="00A57638" w:rsidRPr="008F7727" w:rsidRDefault="00E235EB" w:rsidP="00493505">
      <w:pPr>
        <w:pStyle w:val="13"/>
        <w:numPr>
          <w:ilvl w:val="0"/>
          <w:numId w:val="218"/>
        </w:numPr>
        <w:spacing w:line="240" w:lineRule="auto"/>
        <w:contextualSpacing/>
        <w:jc w:val="both"/>
        <w:rPr>
          <w:color w:val="auto"/>
        </w:rPr>
      </w:pPr>
      <w:r w:rsidRPr="008F7727">
        <w:rPr>
          <w:color w:val="auto"/>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A57638" w:rsidRPr="008F7727" w:rsidRDefault="00E235EB" w:rsidP="00493505">
      <w:pPr>
        <w:pStyle w:val="13"/>
        <w:numPr>
          <w:ilvl w:val="0"/>
          <w:numId w:val="218"/>
        </w:numPr>
        <w:spacing w:line="240" w:lineRule="auto"/>
        <w:contextualSpacing/>
        <w:jc w:val="both"/>
        <w:rPr>
          <w:color w:val="auto"/>
        </w:rPr>
      </w:pPr>
      <w:r w:rsidRPr="008F7727">
        <w:rPr>
          <w:color w:val="auto"/>
        </w:rPr>
        <w:t>прогнозировать возможное развитие процесса, а также выдвигать предположения о его развитии в новых условиях.</w:t>
      </w:r>
    </w:p>
    <w:p w:rsidR="00A57638" w:rsidRPr="008F7727" w:rsidRDefault="00E235EB" w:rsidP="001C58A8">
      <w:pPr>
        <w:pStyle w:val="60"/>
        <w:spacing w:line="240" w:lineRule="auto"/>
        <w:contextualSpacing/>
        <w:jc w:val="both"/>
        <w:rPr>
          <w:rFonts w:ascii="Times New Roman" w:hAnsi="Times New Roman" w:cs="Times New Roman"/>
          <w:color w:val="auto"/>
        </w:rPr>
      </w:pPr>
      <w:r w:rsidRPr="008F7727">
        <w:rPr>
          <w:rFonts w:ascii="Times New Roman" w:hAnsi="Times New Roman" w:cs="Times New Roman"/>
          <w:color w:val="auto"/>
        </w:rPr>
        <w:t>Работа с информацией:</w:t>
      </w:r>
    </w:p>
    <w:p w:rsidR="00A57638" w:rsidRPr="008F7727" w:rsidRDefault="00E235EB" w:rsidP="00493505">
      <w:pPr>
        <w:pStyle w:val="13"/>
        <w:numPr>
          <w:ilvl w:val="0"/>
          <w:numId w:val="219"/>
        </w:numPr>
        <w:spacing w:line="240" w:lineRule="auto"/>
        <w:contextualSpacing/>
        <w:jc w:val="both"/>
        <w:rPr>
          <w:color w:val="auto"/>
        </w:rPr>
      </w:pPr>
      <w:r w:rsidRPr="008F7727">
        <w:rPr>
          <w:color w:val="auto"/>
        </w:rPr>
        <w:t>выявлять недостаточность и избыточность информации, данных, необходимых для решения задачи;</w:t>
      </w:r>
    </w:p>
    <w:p w:rsidR="00A57638" w:rsidRPr="008F7727" w:rsidRDefault="00E235EB" w:rsidP="00493505">
      <w:pPr>
        <w:pStyle w:val="13"/>
        <w:numPr>
          <w:ilvl w:val="0"/>
          <w:numId w:val="219"/>
        </w:numPr>
        <w:spacing w:line="240" w:lineRule="auto"/>
        <w:contextualSpacing/>
        <w:jc w:val="both"/>
        <w:rPr>
          <w:color w:val="auto"/>
        </w:rPr>
      </w:pPr>
      <w:r w:rsidRPr="008F7727">
        <w:rPr>
          <w:color w:val="auto"/>
        </w:rPr>
        <w:t>выбирать, анализировать, систематизировать и интерпретировать информацию различных видов и форм представления;</w:t>
      </w:r>
    </w:p>
    <w:p w:rsidR="00A57638" w:rsidRPr="008F7727" w:rsidRDefault="00E235EB" w:rsidP="00493505">
      <w:pPr>
        <w:pStyle w:val="13"/>
        <w:numPr>
          <w:ilvl w:val="0"/>
          <w:numId w:val="219"/>
        </w:numPr>
        <w:spacing w:line="240" w:lineRule="auto"/>
        <w:contextualSpacing/>
        <w:jc w:val="both"/>
        <w:rPr>
          <w:color w:val="auto"/>
        </w:rPr>
      </w:pPr>
      <w:r w:rsidRPr="008F7727">
        <w:rPr>
          <w:color w:val="auto"/>
        </w:rPr>
        <w:t>выбирать форму представления информации и иллюстрировать решаемые задачи схемами, диаграммами, иной графикой и их комбинациями;</w:t>
      </w:r>
    </w:p>
    <w:p w:rsidR="00A57638" w:rsidRPr="008F7727" w:rsidRDefault="00E235EB" w:rsidP="00493505">
      <w:pPr>
        <w:pStyle w:val="13"/>
        <w:numPr>
          <w:ilvl w:val="0"/>
          <w:numId w:val="219"/>
        </w:numPr>
        <w:spacing w:line="240" w:lineRule="auto"/>
        <w:contextualSpacing/>
        <w:jc w:val="both"/>
        <w:rPr>
          <w:color w:val="auto"/>
        </w:rPr>
      </w:pPr>
      <w:r w:rsidRPr="008F7727">
        <w:rPr>
          <w:color w:val="auto"/>
        </w:rPr>
        <w:t>оценивать надёжность информации по критериям, предложенным учителем или сформулированным самостоятельно.</w:t>
      </w:r>
    </w:p>
    <w:p w:rsidR="00A57638" w:rsidRPr="008F7727" w:rsidRDefault="00E235EB" w:rsidP="001C58A8">
      <w:pPr>
        <w:pStyle w:val="13"/>
        <w:spacing w:line="240" w:lineRule="auto"/>
        <w:contextualSpacing/>
        <w:jc w:val="both"/>
        <w:rPr>
          <w:color w:val="auto"/>
        </w:rPr>
      </w:pPr>
      <w:r w:rsidRPr="008F7727">
        <w:rPr>
          <w:i/>
          <w:iCs/>
          <w:color w:val="auto"/>
        </w:rPr>
        <w:t xml:space="preserve">2) Универсальные </w:t>
      </w:r>
      <w:r w:rsidRPr="008F7727">
        <w:rPr>
          <w:b/>
          <w:bCs/>
          <w:i/>
          <w:iCs/>
          <w:color w:val="auto"/>
          <w:sz w:val="19"/>
          <w:szCs w:val="19"/>
        </w:rPr>
        <w:t xml:space="preserve">коммуникативные </w:t>
      </w:r>
      <w:r w:rsidRPr="008F7727">
        <w:rPr>
          <w:i/>
          <w:iCs/>
          <w:color w:val="auto"/>
        </w:rPr>
        <w:t>действия обеспечивают сформированность социальных навыков обучающихся.</w:t>
      </w:r>
    </w:p>
    <w:p w:rsidR="00A57638" w:rsidRPr="008F7727" w:rsidRDefault="00E235EB" w:rsidP="001C58A8">
      <w:pPr>
        <w:pStyle w:val="60"/>
        <w:spacing w:line="240" w:lineRule="auto"/>
        <w:contextualSpacing/>
        <w:jc w:val="both"/>
        <w:rPr>
          <w:rFonts w:ascii="Times New Roman" w:hAnsi="Times New Roman" w:cs="Times New Roman"/>
          <w:color w:val="auto"/>
        </w:rPr>
      </w:pPr>
      <w:r w:rsidRPr="008F7727">
        <w:rPr>
          <w:rFonts w:ascii="Times New Roman" w:hAnsi="Times New Roman" w:cs="Times New Roman"/>
          <w:color w:val="auto"/>
        </w:rPr>
        <w:t>Общение:</w:t>
      </w:r>
    </w:p>
    <w:p w:rsidR="00A57638" w:rsidRPr="008F7727" w:rsidRDefault="00E235EB" w:rsidP="00493505">
      <w:pPr>
        <w:pStyle w:val="13"/>
        <w:numPr>
          <w:ilvl w:val="0"/>
          <w:numId w:val="220"/>
        </w:numPr>
        <w:spacing w:line="240" w:lineRule="auto"/>
        <w:contextualSpacing/>
        <w:jc w:val="both"/>
        <w:rPr>
          <w:color w:val="auto"/>
        </w:rPr>
      </w:pPr>
      <w:r w:rsidRPr="008F7727">
        <w:rPr>
          <w:color w:val="auto"/>
        </w:rPr>
        <w:t xml:space="preserve">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w:t>
      </w:r>
      <w:r w:rsidRPr="008F7727">
        <w:rPr>
          <w:color w:val="auto"/>
        </w:rPr>
        <w:lastRenderedPageBreak/>
        <w:t>полученный результат;</w:t>
      </w:r>
    </w:p>
    <w:p w:rsidR="00A57638" w:rsidRPr="008F7727" w:rsidRDefault="00E235EB" w:rsidP="00493505">
      <w:pPr>
        <w:pStyle w:val="13"/>
        <w:numPr>
          <w:ilvl w:val="0"/>
          <w:numId w:val="220"/>
        </w:numPr>
        <w:spacing w:line="240" w:lineRule="auto"/>
        <w:contextualSpacing/>
        <w:jc w:val="both"/>
        <w:rPr>
          <w:color w:val="auto"/>
        </w:rPr>
      </w:pPr>
      <w:r w:rsidRPr="008F7727">
        <w:rPr>
          <w:color w:val="auto"/>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A57638" w:rsidRPr="008F7727" w:rsidRDefault="00E235EB" w:rsidP="00493505">
      <w:pPr>
        <w:pStyle w:val="13"/>
        <w:numPr>
          <w:ilvl w:val="0"/>
          <w:numId w:val="220"/>
        </w:numPr>
        <w:spacing w:line="240" w:lineRule="auto"/>
        <w:contextualSpacing/>
        <w:jc w:val="both"/>
        <w:rPr>
          <w:color w:val="auto"/>
        </w:rPr>
      </w:pPr>
      <w:r w:rsidRPr="008F7727">
        <w:rPr>
          <w:color w:val="auto"/>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A57638" w:rsidRPr="008F7727" w:rsidRDefault="00E235EB" w:rsidP="001C58A8">
      <w:pPr>
        <w:pStyle w:val="60"/>
        <w:spacing w:line="240" w:lineRule="auto"/>
        <w:contextualSpacing/>
        <w:jc w:val="both"/>
        <w:rPr>
          <w:rFonts w:ascii="Times New Roman" w:hAnsi="Times New Roman" w:cs="Times New Roman"/>
          <w:color w:val="auto"/>
        </w:rPr>
      </w:pPr>
      <w:r w:rsidRPr="008F7727">
        <w:rPr>
          <w:rFonts w:ascii="Times New Roman" w:hAnsi="Times New Roman" w:cs="Times New Roman"/>
          <w:color w:val="auto"/>
        </w:rPr>
        <w:t>Сотрудничество:</w:t>
      </w:r>
    </w:p>
    <w:p w:rsidR="00A57638" w:rsidRPr="008F7727" w:rsidRDefault="00E235EB" w:rsidP="00493505">
      <w:pPr>
        <w:pStyle w:val="13"/>
        <w:numPr>
          <w:ilvl w:val="0"/>
          <w:numId w:val="221"/>
        </w:numPr>
        <w:spacing w:line="240" w:lineRule="auto"/>
        <w:contextualSpacing/>
        <w:jc w:val="both"/>
        <w:rPr>
          <w:color w:val="auto"/>
        </w:rPr>
      </w:pPr>
      <w:r w:rsidRPr="008F7727">
        <w:rPr>
          <w:color w:val="auto"/>
        </w:rPr>
        <w:t>понимать и использовать преимущества командной и индивидуальной работы при решении учебных математических</w:t>
      </w:r>
    </w:p>
    <w:p w:rsidR="00A57638" w:rsidRPr="008F7727" w:rsidRDefault="00E235EB" w:rsidP="00493505">
      <w:pPr>
        <w:pStyle w:val="13"/>
        <w:numPr>
          <w:ilvl w:val="0"/>
          <w:numId w:val="221"/>
        </w:numPr>
        <w:spacing w:line="240" w:lineRule="auto"/>
        <w:contextualSpacing/>
        <w:jc w:val="both"/>
        <w:rPr>
          <w:color w:val="auto"/>
        </w:rPr>
      </w:pPr>
      <w:r w:rsidRPr="008F7727">
        <w:rPr>
          <w:color w:val="auto"/>
        </w:rPr>
        <w:t>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A57638" w:rsidRPr="008F7727" w:rsidRDefault="00E235EB" w:rsidP="00493505">
      <w:pPr>
        <w:pStyle w:val="13"/>
        <w:numPr>
          <w:ilvl w:val="0"/>
          <w:numId w:val="221"/>
        </w:numPr>
        <w:spacing w:line="240" w:lineRule="auto"/>
        <w:contextualSpacing/>
        <w:jc w:val="both"/>
        <w:rPr>
          <w:color w:val="auto"/>
        </w:rPr>
      </w:pPr>
      <w:r w:rsidRPr="008F7727">
        <w:rPr>
          <w:color w:val="auto"/>
        </w:rPr>
        <w:t>участвовать в групповых формах работы (обсуждения, обмен мнениями, мозговые штурмы и др.);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A57638" w:rsidRPr="008F7727" w:rsidRDefault="00E235EB" w:rsidP="001C58A8">
      <w:pPr>
        <w:pStyle w:val="13"/>
        <w:spacing w:line="240" w:lineRule="auto"/>
        <w:contextualSpacing/>
        <w:jc w:val="both"/>
        <w:rPr>
          <w:color w:val="auto"/>
        </w:rPr>
      </w:pPr>
      <w:r w:rsidRPr="008F7727">
        <w:rPr>
          <w:i/>
          <w:iCs/>
          <w:color w:val="auto"/>
        </w:rPr>
        <w:t xml:space="preserve">3) Универсальные </w:t>
      </w:r>
      <w:r w:rsidRPr="008F7727">
        <w:rPr>
          <w:b/>
          <w:bCs/>
          <w:i/>
          <w:iCs/>
          <w:color w:val="auto"/>
          <w:sz w:val="19"/>
          <w:szCs w:val="19"/>
        </w:rPr>
        <w:t xml:space="preserve">регулятивные </w:t>
      </w:r>
      <w:r w:rsidRPr="008F7727">
        <w:rPr>
          <w:i/>
          <w:iCs/>
          <w:color w:val="auto"/>
        </w:rPr>
        <w:t>действия обеспечивают формирование смысловых установок и жизненных навыков личности.</w:t>
      </w:r>
    </w:p>
    <w:p w:rsidR="00A57638" w:rsidRPr="008F7727" w:rsidRDefault="00E235EB" w:rsidP="001C58A8">
      <w:pPr>
        <w:pStyle w:val="60"/>
        <w:spacing w:line="240" w:lineRule="auto"/>
        <w:contextualSpacing/>
        <w:jc w:val="both"/>
        <w:rPr>
          <w:rFonts w:ascii="Times New Roman" w:hAnsi="Times New Roman" w:cs="Times New Roman"/>
          <w:color w:val="auto"/>
        </w:rPr>
      </w:pPr>
      <w:r w:rsidRPr="008F7727">
        <w:rPr>
          <w:rFonts w:ascii="Times New Roman" w:hAnsi="Times New Roman" w:cs="Times New Roman"/>
          <w:color w:val="auto"/>
        </w:rPr>
        <w:t>Самоорганизация:</w:t>
      </w:r>
    </w:p>
    <w:p w:rsidR="00A57638" w:rsidRPr="008F7727" w:rsidRDefault="00E235EB" w:rsidP="00493505">
      <w:pPr>
        <w:pStyle w:val="13"/>
        <w:numPr>
          <w:ilvl w:val="0"/>
          <w:numId w:val="222"/>
        </w:numPr>
        <w:spacing w:line="240" w:lineRule="auto"/>
        <w:contextualSpacing/>
        <w:jc w:val="both"/>
        <w:rPr>
          <w:color w:val="auto"/>
        </w:rPr>
      </w:pPr>
      <w:r w:rsidRPr="008F7727">
        <w:rPr>
          <w:color w:val="auto"/>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A57638" w:rsidRPr="008F7727" w:rsidRDefault="00E235EB" w:rsidP="001C58A8">
      <w:pPr>
        <w:pStyle w:val="60"/>
        <w:spacing w:line="240" w:lineRule="auto"/>
        <w:contextualSpacing/>
        <w:jc w:val="both"/>
        <w:rPr>
          <w:rFonts w:ascii="Times New Roman" w:hAnsi="Times New Roman" w:cs="Times New Roman"/>
          <w:color w:val="auto"/>
        </w:rPr>
      </w:pPr>
      <w:r w:rsidRPr="008F7727">
        <w:rPr>
          <w:rFonts w:ascii="Times New Roman" w:hAnsi="Times New Roman" w:cs="Times New Roman"/>
          <w:color w:val="auto"/>
        </w:rPr>
        <w:t>Самоконтроль:</w:t>
      </w:r>
    </w:p>
    <w:p w:rsidR="00A57638" w:rsidRPr="008F7727" w:rsidRDefault="00E235EB" w:rsidP="00493505">
      <w:pPr>
        <w:pStyle w:val="13"/>
        <w:numPr>
          <w:ilvl w:val="0"/>
          <w:numId w:val="222"/>
        </w:numPr>
        <w:spacing w:line="240" w:lineRule="auto"/>
        <w:contextualSpacing/>
        <w:jc w:val="both"/>
        <w:rPr>
          <w:color w:val="auto"/>
        </w:rPr>
      </w:pPr>
      <w:r w:rsidRPr="008F7727">
        <w:rPr>
          <w:color w:val="auto"/>
        </w:rPr>
        <w:t>владеть способами самопроверки, самоконтроля процесса и результата решения математической задачи;</w:t>
      </w:r>
    </w:p>
    <w:p w:rsidR="00A57638" w:rsidRPr="008F7727" w:rsidRDefault="00E235EB" w:rsidP="00493505">
      <w:pPr>
        <w:pStyle w:val="13"/>
        <w:numPr>
          <w:ilvl w:val="0"/>
          <w:numId w:val="222"/>
        </w:numPr>
        <w:spacing w:line="240" w:lineRule="auto"/>
        <w:contextualSpacing/>
        <w:jc w:val="both"/>
        <w:rPr>
          <w:color w:val="auto"/>
        </w:rPr>
      </w:pPr>
      <w:r w:rsidRPr="008F7727">
        <w:rPr>
          <w:color w:val="auto"/>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rsidR="00A57638" w:rsidRPr="008F7727" w:rsidRDefault="00E235EB" w:rsidP="00493505">
      <w:pPr>
        <w:pStyle w:val="13"/>
        <w:numPr>
          <w:ilvl w:val="0"/>
          <w:numId w:val="222"/>
        </w:numPr>
        <w:spacing w:line="240" w:lineRule="auto"/>
        <w:contextualSpacing/>
        <w:jc w:val="both"/>
        <w:rPr>
          <w:color w:val="auto"/>
        </w:rPr>
      </w:pPr>
      <w:r w:rsidRPr="008F7727">
        <w:rPr>
          <w:color w:val="auto"/>
        </w:rPr>
        <w:t>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w:t>
      </w:r>
    </w:p>
    <w:p w:rsidR="00A57638" w:rsidRPr="008F7727" w:rsidRDefault="00E235EB" w:rsidP="001C58A8">
      <w:pPr>
        <w:pStyle w:val="af5"/>
        <w:contextualSpacing/>
        <w:rPr>
          <w:rFonts w:ascii="Times New Roman" w:hAnsi="Times New Roman" w:cs="Times New Roman"/>
        </w:rPr>
      </w:pPr>
      <w:r w:rsidRPr="008F7727">
        <w:rPr>
          <w:rFonts w:ascii="Times New Roman" w:hAnsi="Times New Roman" w:cs="Times New Roman"/>
        </w:rPr>
        <w:t>ПРЕДМЕТНЫЕ РЕЗУЛЬТАТЫ</w:t>
      </w:r>
    </w:p>
    <w:p w:rsidR="00A57638" w:rsidRPr="008F7727" w:rsidRDefault="00E235EB" w:rsidP="001C58A8">
      <w:pPr>
        <w:pStyle w:val="13"/>
        <w:spacing w:line="240" w:lineRule="auto"/>
        <w:contextualSpacing/>
        <w:jc w:val="both"/>
        <w:rPr>
          <w:color w:val="auto"/>
        </w:rPr>
      </w:pPr>
      <w:r w:rsidRPr="008F7727">
        <w:rPr>
          <w:color w:val="auto"/>
        </w:rPr>
        <w:t xml:space="preserve">Предметные результаты освоения Примерной рабочей программы по математике представлены по годам обучения в следующих разделах </w:t>
      </w:r>
      <w:r w:rsidRPr="008F7727">
        <w:rPr>
          <w:color w:val="auto"/>
        </w:rPr>
        <w:lastRenderedPageBreak/>
        <w:t>программы в рамках отдельных курсов: в 5—6 классах — курса «Математика», в 7—9 классах — курсов «Алгебра», «Геометрия», «Вероятность и статистика».</w:t>
      </w:r>
    </w:p>
    <w:p w:rsidR="00A57638" w:rsidRPr="008F7727" w:rsidRDefault="00E235EB" w:rsidP="001C58A8">
      <w:pPr>
        <w:pStyle w:val="13"/>
        <w:spacing w:line="240" w:lineRule="auto"/>
        <w:contextualSpacing/>
        <w:jc w:val="both"/>
        <w:rPr>
          <w:color w:val="auto"/>
        </w:rPr>
        <w:sectPr w:rsidR="00A57638" w:rsidRPr="008F7727" w:rsidSect="008D115F">
          <w:footnotePr>
            <w:numRestart w:val="eachPage"/>
          </w:footnotePr>
          <w:type w:val="nextColumn"/>
          <w:pgSz w:w="7824" w:h="12019"/>
          <w:pgMar w:top="567" w:right="567" w:bottom="567" w:left="1134" w:header="0" w:footer="3" w:gutter="0"/>
          <w:cols w:space="720"/>
          <w:noEndnote/>
          <w:docGrid w:linePitch="360"/>
        </w:sectPr>
      </w:pPr>
      <w:r w:rsidRPr="008F7727">
        <w:rPr>
          <w:color w:val="auto"/>
        </w:rPr>
        <w:t>Развитие логических представлений и навыков логического мышления осуществляется на протяжении всех лет обучения в основной школе в рамках всех названных курсов. Предполагается, что выпускник основной школы сможет строить высказывания и отрицания высказываний, распознавать истинные и ложные высказывания, приводить примеры и контрпримеры, овладеет понятиями: определение, аксиома, теорема, доказательство — и научится использовать их при выполнении учебных и внеучебных задач.</w:t>
      </w:r>
    </w:p>
    <w:p w:rsidR="00A57638" w:rsidRPr="008F7727" w:rsidRDefault="00E235EB" w:rsidP="001C58A8">
      <w:pPr>
        <w:pStyle w:val="af5"/>
        <w:pBdr>
          <w:bottom w:val="single" w:sz="12" w:space="1" w:color="auto"/>
        </w:pBdr>
        <w:contextualSpacing/>
        <w:rPr>
          <w:rFonts w:ascii="Times New Roman" w:hAnsi="Times New Roman" w:cs="Times New Roman"/>
        </w:rPr>
      </w:pPr>
      <w:bookmarkStart w:id="532" w:name="bookmark1266"/>
      <w:r w:rsidRPr="008F7727">
        <w:rPr>
          <w:rFonts w:ascii="Times New Roman" w:hAnsi="Times New Roman" w:cs="Times New Roman"/>
        </w:rPr>
        <w:lastRenderedPageBreak/>
        <w:t>ПРИМЕРНАЯ РАБОЧАЯ ПРОГРАММА УЧЕБНОГО КУРСА «МАТЕМАТИКА». 5—6 КЛАССЫ</w:t>
      </w:r>
      <w:bookmarkEnd w:id="532"/>
    </w:p>
    <w:p w:rsidR="004262A7" w:rsidRPr="008F7727" w:rsidRDefault="004262A7" w:rsidP="001C58A8">
      <w:pPr>
        <w:pStyle w:val="af5"/>
        <w:contextualSpacing/>
        <w:rPr>
          <w:rFonts w:ascii="Times New Roman" w:hAnsi="Times New Roman" w:cs="Times New Roman"/>
        </w:rPr>
      </w:pPr>
    </w:p>
    <w:p w:rsidR="00A57638" w:rsidRPr="008F7727" w:rsidRDefault="00E235EB" w:rsidP="001C58A8">
      <w:pPr>
        <w:pStyle w:val="af5"/>
        <w:contextualSpacing/>
        <w:rPr>
          <w:rFonts w:ascii="Times New Roman" w:hAnsi="Times New Roman" w:cs="Times New Roman"/>
          <w:sz w:val="18"/>
          <w:szCs w:val="18"/>
        </w:rPr>
      </w:pPr>
      <w:r w:rsidRPr="008F7727">
        <w:rPr>
          <w:rFonts w:ascii="Times New Roman" w:hAnsi="Times New Roman" w:cs="Times New Roman"/>
          <w:sz w:val="18"/>
          <w:szCs w:val="18"/>
        </w:rPr>
        <w:t>ЦЕЛИ ИЗУЧЕНИЯ УЧЕБНОГО КУРСА</w:t>
      </w:r>
    </w:p>
    <w:p w:rsidR="00A57638" w:rsidRPr="008F7727" w:rsidRDefault="00E235EB" w:rsidP="001C58A8">
      <w:pPr>
        <w:pStyle w:val="13"/>
        <w:spacing w:line="240" w:lineRule="auto"/>
        <w:contextualSpacing/>
        <w:jc w:val="both"/>
        <w:rPr>
          <w:color w:val="auto"/>
        </w:rPr>
      </w:pPr>
      <w:r w:rsidRPr="008F7727">
        <w:rPr>
          <w:color w:val="auto"/>
        </w:rPr>
        <w:t>Приоритетными целями обучения математике в 5—6 классах являются:</w:t>
      </w:r>
    </w:p>
    <w:p w:rsidR="00A57638" w:rsidRPr="008F7727" w:rsidRDefault="00E235EB" w:rsidP="00493505">
      <w:pPr>
        <w:pStyle w:val="13"/>
        <w:numPr>
          <w:ilvl w:val="0"/>
          <w:numId w:val="223"/>
        </w:numPr>
        <w:spacing w:line="240" w:lineRule="auto"/>
        <w:contextualSpacing/>
        <w:jc w:val="both"/>
        <w:rPr>
          <w:color w:val="auto"/>
        </w:rPr>
      </w:pPr>
      <w:r w:rsidRPr="008F7727">
        <w:rPr>
          <w:color w:val="auto"/>
        </w:rPr>
        <w:t>продолжение формирования основных математических понятий (число, величина, геометрическая фигура), обеспечивающих преемственность и перспективность математического образования обучающихся;</w:t>
      </w:r>
    </w:p>
    <w:p w:rsidR="00A57638" w:rsidRPr="008F7727" w:rsidRDefault="00E235EB" w:rsidP="00493505">
      <w:pPr>
        <w:pStyle w:val="13"/>
        <w:numPr>
          <w:ilvl w:val="0"/>
          <w:numId w:val="223"/>
        </w:numPr>
        <w:spacing w:line="240" w:lineRule="auto"/>
        <w:contextualSpacing/>
        <w:jc w:val="both"/>
        <w:rPr>
          <w:color w:val="auto"/>
        </w:rPr>
      </w:pPr>
      <w:r w:rsidRPr="008F7727">
        <w:rPr>
          <w:color w:val="auto"/>
        </w:rPr>
        <w:t>развитие интеллектуальных и творческих способностей обучающихся, познавательной активности, исследовательских умений, интереса к изучению математики;</w:t>
      </w:r>
    </w:p>
    <w:p w:rsidR="00A57638" w:rsidRPr="008F7727" w:rsidRDefault="00E235EB" w:rsidP="00493505">
      <w:pPr>
        <w:pStyle w:val="13"/>
        <w:numPr>
          <w:ilvl w:val="0"/>
          <w:numId w:val="223"/>
        </w:numPr>
        <w:spacing w:line="240" w:lineRule="auto"/>
        <w:contextualSpacing/>
        <w:jc w:val="both"/>
        <w:rPr>
          <w:color w:val="auto"/>
        </w:rPr>
      </w:pPr>
      <w:r w:rsidRPr="008F7727">
        <w:rPr>
          <w:color w:val="auto"/>
        </w:rPr>
        <w:t>подведение обучающихся на доступном для них уровне к осознанию взаимосвязи математики и окружающего мира;</w:t>
      </w:r>
    </w:p>
    <w:p w:rsidR="00A57638" w:rsidRPr="008F7727" w:rsidRDefault="00E235EB" w:rsidP="00493505">
      <w:pPr>
        <w:pStyle w:val="13"/>
        <w:numPr>
          <w:ilvl w:val="0"/>
          <w:numId w:val="223"/>
        </w:numPr>
        <w:spacing w:line="240" w:lineRule="auto"/>
        <w:contextualSpacing/>
        <w:jc w:val="both"/>
        <w:rPr>
          <w:color w:val="auto"/>
        </w:rPr>
      </w:pPr>
      <w:r w:rsidRPr="008F7727">
        <w:rPr>
          <w:color w:val="auto"/>
        </w:rPr>
        <w:t>формирование функциональной математической грамотности: умения распознавать математические объекты в реальных жизненных ситуациях, применять освоенные умения для решения практико-ориентированных задач, интерпретировать полученные результаты и оценивать их на соответствие практической ситуации.</w:t>
      </w:r>
    </w:p>
    <w:p w:rsidR="00A57638" w:rsidRPr="008F7727" w:rsidRDefault="00E235EB" w:rsidP="001C58A8">
      <w:pPr>
        <w:pStyle w:val="13"/>
        <w:spacing w:line="240" w:lineRule="auto"/>
        <w:contextualSpacing/>
        <w:jc w:val="both"/>
        <w:rPr>
          <w:color w:val="auto"/>
        </w:rPr>
      </w:pPr>
      <w:r w:rsidRPr="008F7727">
        <w:rPr>
          <w:color w:val="auto"/>
        </w:rPr>
        <w:t>Основные линии содержания курса математики в 5—6 классах — арифметическая и геометрическая, которые развиваются параллельно, каждая в соответствии с собственной логикой, однако, не независимо одна от другой, а в тесном контакте и взаимодействии. Также в курсе происходит знакомство с элементами алгебры и описательной статистики.</w:t>
      </w:r>
    </w:p>
    <w:p w:rsidR="00A57638" w:rsidRPr="008F7727" w:rsidRDefault="00E235EB" w:rsidP="001C58A8">
      <w:pPr>
        <w:pStyle w:val="13"/>
        <w:spacing w:line="240" w:lineRule="auto"/>
        <w:contextualSpacing/>
        <w:jc w:val="both"/>
        <w:rPr>
          <w:color w:val="auto"/>
        </w:rPr>
      </w:pPr>
      <w:r w:rsidRPr="008F7727">
        <w:rPr>
          <w:color w:val="auto"/>
        </w:rPr>
        <w:t>Изучение арифметического материала начинается со систематизации и развития знаний о натуральных числах, полученных в начальной школе. При этом совершенствование вычислительной техники и формирование новых теоретических знаний сочетается с развитием вычислительной культуры, в частности с обучением простейшим приёмам прикидки и оценки результатов вычислений. Изучение натуральных чисел продолжается в 6 классе знакомством с начальными понятиями теории делимости.</w:t>
      </w:r>
    </w:p>
    <w:p w:rsidR="00A57638" w:rsidRPr="008F7727" w:rsidRDefault="00E235EB" w:rsidP="001C58A8">
      <w:pPr>
        <w:pStyle w:val="13"/>
        <w:spacing w:line="240" w:lineRule="auto"/>
        <w:contextualSpacing/>
        <w:jc w:val="both"/>
        <w:rPr>
          <w:color w:val="auto"/>
        </w:rPr>
      </w:pPr>
      <w:r w:rsidRPr="008F7727">
        <w:rPr>
          <w:color w:val="auto"/>
        </w:rPr>
        <w:t xml:space="preserve">Другой крупный блок в содержании арифметической линии — это дроби. Начало изучения обыкновенных и десятичных дробей отнесено к 5 классу. Это первый этап в освоении дробей, когда происходит знакомство с основными идеями, понятиями темы. При этом рассмотрение обыкновенных дробей в полном объёме предшествует изучению десятичных дробей, что целесообразно с точки зрения логики изложения числовой линии, когда правила действий с десятичными дробями можно обосновать уже известными алгоритмами выполнения действий с обыкновенными дробями.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 К 6 </w:t>
      </w:r>
      <w:r w:rsidRPr="008F7727">
        <w:rPr>
          <w:color w:val="auto"/>
        </w:rPr>
        <w:lastRenderedPageBreak/>
        <w:t>классу отнесён второй этап в изучении дробей, где происходит совершенствование навыков сравнения и преобразования дробей, освоение новых вычислительных алгоритмов, оттачивание техники вычислений, в том числе значений выражений, содержащих и обыкновенные, и десятичные дроби, установление связей между ними, рассмотрение приёмов решения задач на дроби. В начале 6 класса происходит знакомство с понятием процента.</w:t>
      </w:r>
    </w:p>
    <w:p w:rsidR="00A57638" w:rsidRPr="008F7727" w:rsidRDefault="00E235EB" w:rsidP="001C58A8">
      <w:pPr>
        <w:pStyle w:val="13"/>
        <w:spacing w:line="240" w:lineRule="auto"/>
        <w:contextualSpacing/>
        <w:jc w:val="both"/>
        <w:rPr>
          <w:color w:val="auto"/>
        </w:rPr>
      </w:pPr>
      <w:r w:rsidRPr="008F7727">
        <w:rPr>
          <w:color w:val="auto"/>
        </w:rPr>
        <w:t>Особенностью изучения положительных и отрицательных чисел является то, что они также могут рассматриваться в несколько этапов. В 6 классе в начале изучения темы «Положительные и отрицательные числа» выделяется подтема «Целые числа»,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 Это позволяет на доступном уровне познакомить учащихся практически со всеми основными понятиями темы, в том числе и с правилами знаков при выполнении арифметических действий. Изучение рациональных чисел на этом не закончится, а будет продолжено в курсе алгебры 7 класса, что станет следующим проходом всех принципиальных вопросов, тем самым разделение трудностей облегчает восприятие материала, а распределение во времени способствует прочности приобретаемых навыков.</w:t>
      </w:r>
    </w:p>
    <w:p w:rsidR="00A57638" w:rsidRPr="008F7727" w:rsidRDefault="00E235EB" w:rsidP="001C58A8">
      <w:pPr>
        <w:pStyle w:val="13"/>
        <w:spacing w:line="240" w:lineRule="auto"/>
        <w:contextualSpacing/>
        <w:jc w:val="both"/>
        <w:rPr>
          <w:color w:val="auto"/>
        </w:rPr>
      </w:pPr>
      <w:r w:rsidRPr="008F7727">
        <w:rPr>
          <w:color w:val="auto"/>
        </w:rPr>
        <w:t>При обучении решению текстовых задач в 5—6 классах используются арифметические приёмы решения. Текстовые задачи, решаемые при отработке вычислительных навыков в 5—6 классах, рассматриваются задачи следующих видов: задачи на движение, на части, на покупки, на работу и производительность, на проценты, на отношения и пропорции. Кроме того, обучающиеся знакомятся с приёмами решения задач перебором возможных вариантов, учатся работать с информацией, представленной в форме таблиц или диаграмм.</w:t>
      </w:r>
    </w:p>
    <w:p w:rsidR="00A57638" w:rsidRPr="008F7727" w:rsidRDefault="00E235EB" w:rsidP="001C58A8">
      <w:pPr>
        <w:pStyle w:val="13"/>
        <w:spacing w:line="240" w:lineRule="auto"/>
        <w:contextualSpacing/>
        <w:jc w:val="both"/>
        <w:rPr>
          <w:color w:val="auto"/>
        </w:rPr>
      </w:pPr>
      <w:r w:rsidRPr="008F7727">
        <w:rPr>
          <w:color w:val="auto"/>
        </w:rPr>
        <w:t>В Примерной рабочей программе предусмотрено формирование пропедевтических алгебраических представлений. Буква как символ некоторого числа в зависимости от математического контекста вводится постепенно. Буквенная символика широко используется прежде всего для записи общих утверждений и предложений, формул, в частности для вычисления геометрических величин, в качестве «заместителя» числа.</w:t>
      </w:r>
    </w:p>
    <w:p w:rsidR="00A57638" w:rsidRPr="008F7727" w:rsidRDefault="00E235EB" w:rsidP="001C58A8">
      <w:pPr>
        <w:pStyle w:val="13"/>
        <w:spacing w:line="240" w:lineRule="auto"/>
        <w:contextualSpacing/>
        <w:jc w:val="both"/>
        <w:rPr>
          <w:color w:val="auto"/>
        </w:rPr>
      </w:pPr>
      <w:r w:rsidRPr="008F7727">
        <w:rPr>
          <w:color w:val="auto"/>
        </w:rPr>
        <w:t xml:space="preserve">В курсе «Математики» 5—6 классов представлена наглядная геометрия, направленная на развитие образного мышления, пространственного воображения, изобразительных умений. Это важный этап в изучении геометрии, который осуществляется на наглядно-практическом уровне, опирается на наглядно-образное мышление обучающихся. Большая роль отводится практической деятельности, опыту, эксперименту, моделированию. Обучающиеся знакомятся с геометрическими фигурами на плоскости и в пространстве, с их простейшими конфигурациями, учатся изображать </w:t>
      </w:r>
      <w:r w:rsidRPr="008F7727">
        <w:rPr>
          <w:color w:val="auto"/>
        </w:rPr>
        <w:lastRenderedPageBreak/>
        <w:t>их на нелинованной и клетчатой бумаге, рассматривают их простейшие свойства. В процессе изучения наглядной геометрии знания, полученные обучающимися в начальной школе, систематизируются и расширяются.</w:t>
      </w:r>
    </w:p>
    <w:p w:rsidR="00A57638" w:rsidRPr="008F7727" w:rsidRDefault="00E235EB" w:rsidP="001C58A8">
      <w:pPr>
        <w:pStyle w:val="af5"/>
        <w:contextualSpacing/>
        <w:rPr>
          <w:rFonts w:ascii="Times New Roman" w:hAnsi="Times New Roman" w:cs="Times New Roman"/>
        </w:rPr>
      </w:pPr>
      <w:r w:rsidRPr="008F7727">
        <w:rPr>
          <w:rFonts w:ascii="Times New Roman" w:hAnsi="Times New Roman" w:cs="Times New Roman"/>
        </w:rPr>
        <w:t>МЕСТО УЧЕБНОГО КУРСА В УЧЕБНОМ ПЛАНЕ</w:t>
      </w:r>
    </w:p>
    <w:p w:rsidR="00A57638" w:rsidRPr="008F7727" w:rsidRDefault="00E235EB" w:rsidP="001C58A8">
      <w:pPr>
        <w:pStyle w:val="13"/>
        <w:spacing w:line="240" w:lineRule="auto"/>
        <w:contextualSpacing/>
        <w:jc w:val="both"/>
        <w:rPr>
          <w:color w:val="auto"/>
        </w:rPr>
      </w:pPr>
      <w:r w:rsidRPr="008F7727">
        <w:rPr>
          <w:color w:val="auto"/>
        </w:rPr>
        <w:t>Согласно учебному плану в 5—6 классах изучается интегрированный предмет «Математика», который включает арифметический материал и наглядную геометрию, а также пропедевтические сведения из алгебры, элементы логики и начала описательной статистики.</w:t>
      </w:r>
    </w:p>
    <w:p w:rsidR="00A57638" w:rsidRPr="008F7727" w:rsidRDefault="00E235EB" w:rsidP="001C58A8">
      <w:pPr>
        <w:pStyle w:val="13"/>
        <w:spacing w:line="240" w:lineRule="auto"/>
        <w:contextualSpacing/>
        <w:jc w:val="both"/>
        <w:rPr>
          <w:color w:val="auto"/>
        </w:rPr>
      </w:pPr>
      <w:r w:rsidRPr="008F7727">
        <w:rPr>
          <w:color w:val="auto"/>
        </w:rPr>
        <w:t>Учебный план на изучение математики в 5—6 классах отводит не менее 5 учебных часов в неделю в течение каждого года обучения, всего не менее 340 учебных часов.</w:t>
      </w:r>
    </w:p>
    <w:p w:rsidR="004262A7" w:rsidRPr="008F7727" w:rsidRDefault="00E235EB" w:rsidP="001C58A8">
      <w:pPr>
        <w:pStyle w:val="af5"/>
        <w:contextualSpacing/>
        <w:rPr>
          <w:rFonts w:ascii="Times New Roman" w:hAnsi="Times New Roman" w:cs="Times New Roman"/>
        </w:rPr>
      </w:pPr>
      <w:r w:rsidRPr="008F7727">
        <w:rPr>
          <w:rFonts w:ascii="Times New Roman" w:hAnsi="Times New Roman" w:cs="Times New Roman"/>
        </w:rPr>
        <w:t xml:space="preserve">СОДЕРЖАНИЕ УЧЕБНОГО КУРСА (ПО ГОДАМ ОБУЧЕНИЯ) </w:t>
      </w:r>
    </w:p>
    <w:p w:rsidR="004262A7" w:rsidRPr="008F7727" w:rsidRDefault="004262A7" w:rsidP="001C58A8">
      <w:pPr>
        <w:pStyle w:val="af5"/>
        <w:contextualSpacing/>
        <w:rPr>
          <w:rFonts w:ascii="Times New Roman" w:hAnsi="Times New Roman" w:cs="Times New Roman"/>
        </w:rPr>
      </w:pPr>
    </w:p>
    <w:p w:rsidR="00A57638" w:rsidRPr="008F7727" w:rsidRDefault="00E235EB" w:rsidP="001C58A8">
      <w:pPr>
        <w:pStyle w:val="af5"/>
        <w:contextualSpacing/>
        <w:rPr>
          <w:rFonts w:ascii="Times New Roman" w:hAnsi="Times New Roman" w:cs="Times New Roman"/>
        </w:rPr>
      </w:pPr>
      <w:r w:rsidRPr="008F7727">
        <w:rPr>
          <w:rFonts w:ascii="Times New Roman" w:hAnsi="Times New Roman" w:cs="Times New Roman"/>
        </w:rPr>
        <w:t>5 класс</w:t>
      </w:r>
    </w:p>
    <w:p w:rsidR="004262A7" w:rsidRPr="008F7727" w:rsidRDefault="004262A7" w:rsidP="001C58A8">
      <w:pPr>
        <w:pStyle w:val="13"/>
        <w:spacing w:line="240" w:lineRule="auto"/>
        <w:contextualSpacing/>
        <w:jc w:val="both"/>
        <w:rPr>
          <w:b/>
          <w:bCs/>
          <w:i/>
          <w:iCs/>
          <w:color w:val="auto"/>
          <w:sz w:val="19"/>
          <w:szCs w:val="19"/>
        </w:rPr>
      </w:pPr>
    </w:p>
    <w:p w:rsidR="00A57638" w:rsidRPr="008F7727" w:rsidRDefault="00E235EB" w:rsidP="001C58A8">
      <w:pPr>
        <w:pStyle w:val="13"/>
        <w:spacing w:line="240" w:lineRule="auto"/>
        <w:contextualSpacing/>
        <w:jc w:val="both"/>
        <w:rPr>
          <w:color w:val="auto"/>
          <w:sz w:val="19"/>
          <w:szCs w:val="19"/>
        </w:rPr>
      </w:pPr>
      <w:r w:rsidRPr="008F7727">
        <w:rPr>
          <w:b/>
          <w:bCs/>
          <w:i/>
          <w:iCs/>
          <w:color w:val="auto"/>
          <w:sz w:val="19"/>
          <w:szCs w:val="19"/>
        </w:rPr>
        <w:t>Натуральные числа и нуль</w:t>
      </w:r>
    </w:p>
    <w:p w:rsidR="00A57638" w:rsidRPr="008F7727" w:rsidRDefault="00E235EB" w:rsidP="001C58A8">
      <w:pPr>
        <w:pStyle w:val="13"/>
        <w:spacing w:line="240" w:lineRule="auto"/>
        <w:contextualSpacing/>
        <w:jc w:val="both"/>
        <w:rPr>
          <w:color w:val="auto"/>
        </w:rPr>
      </w:pPr>
      <w:r w:rsidRPr="008F7727">
        <w:rPr>
          <w:color w:val="auto"/>
        </w:rPr>
        <w:t>Натуральное число. Ряд натуральных чисел. Число 0. Изображение натуральных чисел точками на координатной (числовой) прямой.</w:t>
      </w:r>
    </w:p>
    <w:p w:rsidR="00A57638" w:rsidRPr="008F7727" w:rsidRDefault="00E235EB" w:rsidP="001C58A8">
      <w:pPr>
        <w:pStyle w:val="13"/>
        <w:spacing w:line="240" w:lineRule="auto"/>
        <w:contextualSpacing/>
        <w:jc w:val="both"/>
        <w:rPr>
          <w:color w:val="auto"/>
        </w:rPr>
      </w:pPr>
      <w:r w:rsidRPr="008F7727">
        <w:rPr>
          <w:color w:val="auto"/>
        </w:rPr>
        <w:t>Позиционная система счисления. Римская нумерация как пример непозиционной системы счисления. Десятичная система счисления.</w:t>
      </w:r>
    </w:p>
    <w:p w:rsidR="00A57638" w:rsidRPr="008F7727" w:rsidRDefault="00E235EB" w:rsidP="001C58A8">
      <w:pPr>
        <w:pStyle w:val="13"/>
        <w:spacing w:line="240" w:lineRule="auto"/>
        <w:ind w:firstLine="238"/>
        <w:contextualSpacing/>
        <w:jc w:val="both"/>
        <w:rPr>
          <w:color w:val="auto"/>
        </w:rPr>
      </w:pPr>
      <w:r w:rsidRPr="008F7727">
        <w:rPr>
          <w:color w:val="auto"/>
        </w:rPr>
        <w:t>Сравнение натуральных чисел, сравнение натуральных чисел с нулём. Способы сравнения. Округление натуральных чисел.</w:t>
      </w:r>
    </w:p>
    <w:p w:rsidR="00A57638" w:rsidRPr="008F7727" w:rsidRDefault="00E235EB" w:rsidP="001C58A8">
      <w:pPr>
        <w:pStyle w:val="13"/>
        <w:spacing w:line="240" w:lineRule="auto"/>
        <w:ind w:firstLine="238"/>
        <w:contextualSpacing/>
        <w:jc w:val="both"/>
        <w:rPr>
          <w:color w:val="auto"/>
        </w:rPr>
      </w:pPr>
      <w:r w:rsidRPr="008F7727">
        <w:rPr>
          <w:color w:val="auto"/>
        </w:rPr>
        <w:t>Сложение натуральных чисел; свойство нуля при сложении. Вычитание как действие, обратное сложению. Умножение натуральных чисел; свойства нуля и единицы при умножении. Деление как действие, обратное умножению. Компоненты действий, связь между ними. Проверка результата арифметического действия. Переместительное и сочетательное свойства (законы) сложения и умножения, распределительное свойство (закон) умножения.</w:t>
      </w:r>
    </w:p>
    <w:p w:rsidR="00A57638" w:rsidRPr="008F7727" w:rsidRDefault="00E235EB" w:rsidP="001C58A8">
      <w:pPr>
        <w:pStyle w:val="13"/>
        <w:spacing w:line="240" w:lineRule="auto"/>
        <w:contextualSpacing/>
        <w:jc w:val="both"/>
        <w:rPr>
          <w:color w:val="auto"/>
        </w:rPr>
      </w:pPr>
      <w:r w:rsidRPr="008F7727">
        <w:rPr>
          <w:color w:val="auto"/>
        </w:rPr>
        <w:t>Использование букв для обозначения неизвестного компонента и записи свойств арифметических действий.</w:t>
      </w:r>
    </w:p>
    <w:p w:rsidR="00A57638" w:rsidRPr="008F7727" w:rsidRDefault="00E235EB" w:rsidP="001C58A8">
      <w:pPr>
        <w:pStyle w:val="13"/>
        <w:spacing w:line="240" w:lineRule="auto"/>
        <w:contextualSpacing/>
        <w:jc w:val="both"/>
        <w:rPr>
          <w:color w:val="auto"/>
        </w:rPr>
      </w:pPr>
      <w:r w:rsidRPr="008F7727">
        <w:rPr>
          <w:color w:val="auto"/>
        </w:rPr>
        <w:t>Делители и кратные числа, разложение на множители. Простые и составные числа. Признаки делимости на 2, 5, 10, 3, 9. Деление с остатком.</w:t>
      </w:r>
    </w:p>
    <w:p w:rsidR="00A57638" w:rsidRPr="008F7727" w:rsidRDefault="00E235EB" w:rsidP="001C58A8">
      <w:pPr>
        <w:pStyle w:val="13"/>
        <w:spacing w:line="240" w:lineRule="auto"/>
        <w:contextualSpacing/>
        <w:jc w:val="both"/>
        <w:rPr>
          <w:color w:val="auto"/>
        </w:rPr>
      </w:pPr>
      <w:r w:rsidRPr="008F7727">
        <w:rPr>
          <w:color w:val="auto"/>
        </w:rPr>
        <w:t>Степень с натуральным показателем. Запись числа в виде суммы разрядных слагаемых.</w:t>
      </w:r>
    </w:p>
    <w:p w:rsidR="00A57638" w:rsidRPr="008F7727" w:rsidRDefault="00E235EB" w:rsidP="001C58A8">
      <w:pPr>
        <w:pStyle w:val="13"/>
        <w:spacing w:line="240" w:lineRule="auto"/>
        <w:contextualSpacing/>
        <w:jc w:val="both"/>
        <w:rPr>
          <w:color w:val="auto"/>
        </w:rPr>
      </w:pPr>
      <w:r w:rsidRPr="008F7727">
        <w:rPr>
          <w:color w:val="auto"/>
        </w:rPr>
        <w:t>Числовое выражение. Вычисление значений числовых выражений; порядок выполнения действий. Использование при вычислениях переместительного и сочетательного свойств (законов) сложения и умножения, распределительного свойства умножения.</w:t>
      </w:r>
    </w:p>
    <w:p w:rsidR="00A57638" w:rsidRPr="008F7727" w:rsidRDefault="00E235EB" w:rsidP="001C58A8">
      <w:pPr>
        <w:pStyle w:val="13"/>
        <w:spacing w:line="240" w:lineRule="auto"/>
        <w:contextualSpacing/>
        <w:jc w:val="both"/>
        <w:rPr>
          <w:color w:val="auto"/>
          <w:sz w:val="19"/>
          <w:szCs w:val="19"/>
        </w:rPr>
      </w:pPr>
      <w:r w:rsidRPr="008F7727">
        <w:rPr>
          <w:b/>
          <w:bCs/>
          <w:i/>
          <w:iCs/>
          <w:color w:val="auto"/>
          <w:sz w:val="19"/>
          <w:szCs w:val="19"/>
        </w:rPr>
        <w:t>Дроби</w:t>
      </w:r>
    </w:p>
    <w:p w:rsidR="00A57638" w:rsidRPr="008F7727" w:rsidRDefault="00E235EB" w:rsidP="001C58A8">
      <w:pPr>
        <w:pStyle w:val="13"/>
        <w:spacing w:line="240" w:lineRule="auto"/>
        <w:contextualSpacing/>
        <w:jc w:val="both"/>
        <w:rPr>
          <w:color w:val="auto"/>
        </w:rPr>
      </w:pPr>
      <w:r w:rsidRPr="008F7727">
        <w:rPr>
          <w:color w:val="auto"/>
        </w:rPr>
        <w:t xml:space="preserve">Представление о дроби как способе записи части величины. Обыкновенные дроби. Правильные и неправильные дроби. Смешанная дробь; представление смешанной дроби в виде неправильной дроби и выделение целой части числа из неправильной дроби. Изображение </w:t>
      </w:r>
      <w:r w:rsidRPr="008F7727">
        <w:rPr>
          <w:color w:val="auto"/>
        </w:rPr>
        <w:lastRenderedPageBreak/>
        <w:t>дробей точками на числовой прямой. Основное свойство дроби. Сокращение дробей. Приведение дроби к новому знаменателю. Сравнение дробей.</w:t>
      </w:r>
    </w:p>
    <w:p w:rsidR="00A57638" w:rsidRPr="008F7727" w:rsidRDefault="00E235EB" w:rsidP="001C58A8">
      <w:pPr>
        <w:pStyle w:val="13"/>
        <w:spacing w:line="240" w:lineRule="auto"/>
        <w:contextualSpacing/>
        <w:jc w:val="both"/>
        <w:rPr>
          <w:color w:val="auto"/>
        </w:rPr>
      </w:pPr>
      <w:r w:rsidRPr="008F7727">
        <w:rPr>
          <w:color w:val="auto"/>
        </w:rPr>
        <w:t>Сложение и вычитание дробей. Умножение и деление дробей; взаимно-обратные дроби. Нахождение части целого и целого по его части.</w:t>
      </w:r>
    </w:p>
    <w:p w:rsidR="00A57638" w:rsidRPr="008F7727" w:rsidRDefault="00E235EB" w:rsidP="001C58A8">
      <w:pPr>
        <w:pStyle w:val="13"/>
        <w:spacing w:line="240" w:lineRule="auto"/>
        <w:contextualSpacing/>
        <w:jc w:val="both"/>
        <w:rPr>
          <w:color w:val="auto"/>
        </w:rPr>
      </w:pPr>
      <w:r w:rsidRPr="008F7727">
        <w:rPr>
          <w:color w:val="auto"/>
        </w:rPr>
        <w:t>Десятичная запись дробей. Представление десятичной дроби в виде обыкновенной. Изображение десятичных дробей точками на числовой прямой. Сравнение десятичных дробей.</w:t>
      </w:r>
    </w:p>
    <w:p w:rsidR="00A57638" w:rsidRPr="008F7727" w:rsidRDefault="00E235EB" w:rsidP="001C58A8">
      <w:pPr>
        <w:pStyle w:val="13"/>
        <w:spacing w:line="240" w:lineRule="auto"/>
        <w:contextualSpacing/>
        <w:jc w:val="both"/>
        <w:rPr>
          <w:color w:val="auto"/>
        </w:rPr>
      </w:pPr>
      <w:r w:rsidRPr="008F7727">
        <w:rPr>
          <w:color w:val="auto"/>
        </w:rPr>
        <w:t>Арифметические действия с десятичными дробями. Округление десятичных дробей.</w:t>
      </w:r>
    </w:p>
    <w:p w:rsidR="00A57638" w:rsidRPr="008F7727" w:rsidRDefault="00E235EB" w:rsidP="001C58A8">
      <w:pPr>
        <w:pStyle w:val="13"/>
        <w:spacing w:line="240" w:lineRule="auto"/>
        <w:contextualSpacing/>
        <w:jc w:val="both"/>
        <w:rPr>
          <w:color w:val="auto"/>
          <w:sz w:val="19"/>
          <w:szCs w:val="19"/>
        </w:rPr>
      </w:pPr>
      <w:r w:rsidRPr="008F7727">
        <w:rPr>
          <w:b/>
          <w:bCs/>
          <w:i/>
          <w:iCs/>
          <w:color w:val="auto"/>
          <w:sz w:val="19"/>
          <w:szCs w:val="19"/>
        </w:rPr>
        <w:t>Решение текстовых задач</w:t>
      </w:r>
    </w:p>
    <w:p w:rsidR="00A57638" w:rsidRPr="008F7727" w:rsidRDefault="00E235EB" w:rsidP="001C58A8">
      <w:pPr>
        <w:pStyle w:val="13"/>
        <w:spacing w:line="240" w:lineRule="auto"/>
        <w:contextualSpacing/>
        <w:jc w:val="both"/>
        <w:rPr>
          <w:color w:val="auto"/>
        </w:rPr>
      </w:pPr>
      <w:r w:rsidRPr="008F7727">
        <w:rPr>
          <w:color w:val="auto"/>
        </w:rPr>
        <w:t>Решение текстовых задач арифметическим способом. Решение логических задач. Решение задач перебором всех возможных вариантов. Использование при решении задач таблиц и схем.</w:t>
      </w:r>
    </w:p>
    <w:p w:rsidR="00A57638" w:rsidRPr="008F7727" w:rsidRDefault="00E235EB" w:rsidP="001C58A8">
      <w:pPr>
        <w:pStyle w:val="13"/>
        <w:spacing w:line="240" w:lineRule="auto"/>
        <w:contextualSpacing/>
        <w:jc w:val="both"/>
        <w:rPr>
          <w:color w:val="auto"/>
        </w:rPr>
      </w:pPr>
      <w:r w:rsidRPr="008F7727">
        <w:rPr>
          <w:color w:val="auto"/>
        </w:rPr>
        <w:t>Решение задач, содержащих зависимости, связывающие величины: скорость, время, расстояние; цена, количество, стоимость. Единицы измерения: массы, объёма, цены; расстояния, времени, скорости. Связь между единицами измерения каждой величины.</w:t>
      </w:r>
    </w:p>
    <w:p w:rsidR="00A57638" w:rsidRPr="008F7727" w:rsidRDefault="00E235EB" w:rsidP="001C58A8">
      <w:pPr>
        <w:pStyle w:val="13"/>
        <w:spacing w:line="240" w:lineRule="auto"/>
        <w:contextualSpacing/>
        <w:jc w:val="both"/>
        <w:rPr>
          <w:color w:val="auto"/>
        </w:rPr>
      </w:pPr>
      <w:r w:rsidRPr="008F7727">
        <w:rPr>
          <w:color w:val="auto"/>
        </w:rPr>
        <w:t>Решение основных задач на дроби.</w:t>
      </w:r>
    </w:p>
    <w:p w:rsidR="00A57638" w:rsidRPr="008F7727" w:rsidRDefault="00E235EB" w:rsidP="001C58A8">
      <w:pPr>
        <w:pStyle w:val="13"/>
        <w:spacing w:line="240" w:lineRule="auto"/>
        <w:contextualSpacing/>
        <w:jc w:val="both"/>
        <w:rPr>
          <w:color w:val="auto"/>
        </w:rPr>
      </w:pPr>
      <w:r w:rsidRPr="008F7727">
        <w:rPr>
          <w:color w:val="auto"/>
        </w:rPr>
        <w:t>Представление данных в виде таблиц, столбчатых диаграмм.</w:t>
      </w:r>
    </w:p>
    <w:p w:rsidR="00A57638" w:rsidRPr="008F7727" w:rsidRDefault="00E235EB" w:rsidP="001C58A8">
      <w:pPr>
        <w:pStyle w:val="13"/>
        <w:spacing w:line="240" w:lineRule="auto"/>
        <w:contextualSpacing/>
        <w:jc w:val="both"/>
        <w:rPr>
          <w:color w:val="auto"/>
          <w:sz w:val="19"/>
          <w:szCs w:val="19"/>
        </w:rPr>
      </w:pPr>
      <w:r w:rsidRPr="008F7727">
        <w:rPr>
          <w:b/>
          <w:bCs/>
          <w:i/>
          <w:iCs/>
          <w:color w:val="auto"/>
          <w:sz w:val="19"/>
          <w:szCs w:val="19"/>
        </w:rPr>
        <w:t>Наглядная геометрия</w:t>
      </w:r>
    </w:p>
    <w:p w:rsidR="00A57638" w:rsidRPr="008F7727" w:rsidRDefault="00E235EB" w:rsidP="001C58A8">
      <w:pPr>
        <w:pStyle w:val="13"/>
        <w:spacing w:line="240" w:lineRule="auto"/>
        <w:contextualSpacing/>
        <w:jc w:val="both"/>
        <w:rPr>
          <w:color w:val="auto"/>
        </w:rPr>
      </w:pPr>
      <w:r w:rsidRPr="008F7727">
        <w:rPr>
          <w:color w:val="auto"/>
        </w:rPr>
        <w:t>Наглядные представления о фигурах на плоскости: точка, прямая, отрезок, луч, угол, ломаная, многоугольник, окружность, круг. Угол. Прямой, острый, тупой и развёрнутый углы.</w:t>
      </w:r>
    </w:p>
    <w:p w:rsidR="00A57638" w:rsidRPr="008F7727" w:rsidRDefault="00E235EB" w:rsidP="001C58A8">
      <w:pPr>
        <w:pStyle w:val="13"/>
        <w:spacing w:line="240" w:lineRule="auto"/>
        <w:contextualSpacing/>
        <w:jc w:val="both"/>
        <w:rPr>
          <w:color w:val="auto"/>
        </w:rPr>
      </w:pPr>
      <w:r w:rsidRPr="008F7727">
        <w:rPr>
          <w:color w:val="auto"/>
        </w:rPr>
        <w:t>Длина отрезка, метрические единицы длины. Длина ломаной, периметр многоугольника. Измерение и построение углов с помощью транспортира.</w:t>
      </w:r>
    </w:p>
    <w:p w:rsidR="00A57638" w:rsidRPr="008F7727" w:rsidRDefault="00E235EB" w:rsidP="001C58A8">
      <w:pPr>
        <w:pStyle w:val="13"/>
        <w:spacing w:line="240" w:lineRule="auto"/>
        <w:contextualSpacing/>
        <w:jc w:val="both"/>
        <w:rPr>
          <w:color w:val="auto"/>
        </w:rPr>
      </w:pPr>
      <w:r w:rsidRPr="008F7727">
        <w:rPr>
          <w:color w:val="auto"/>
        </w:rPr>
        <w:t>Наглядные представления о фигурах на плоскости: многоугольник; прямоугольник, квадрат; треугольник, о равенстве фигур.</w:t>
      </w:r>
    </w:p>
    <w:p w:rsidR="00A57638" w:rsidRPr="008F7727" w:rsidRDefault="00E235EB" w:rsidP="001C58A8">
      <w:pPr>
        <w:pStyle w:val="13"/>
        <w:spacing w:line="240" w:lineRule="auto"/>
        <w:contextualSpacing/>
        <w:jc w:val="both"/>
        <w:rPr>
          <w:color w:val="auto"/>
        </w:rPr>
      </w:pPr>
      <w:r w:rsidRPr="008F7727">
        <w:rPr>
          <w:color w:val="auto"/>
        </w:rPr>
        <w:t>Изображение фигур, в том числе на клетчатой бумаге. Построение конфигураций из частей прямой, окружности на нелинованной и клетчатой бумаге. Использование свойств сторон и углов прямоугольника, квадрата.</w:t>
      </w:r>
    </w:p>
    <w:p w:rsidR="00A57638" w:rsidRPr="008F7727" w:rsidRDefault="00E235EB" w:rsidP="001C58A8">
      <w:pPr>
        <w:pStyle w:val="13"/>
        <w:spacing w:line="240" w:lineRule="auto"/>
        <w:contextualSpacing/>
        <w:jc w:val="both"/>
        <w:rPr>
          <w:color w:val="auto"/>
        </w:rPr>
      </w:pPr>
      <w:r w:rsidRPr="008F7727">
        <w:rPr>
          <w:color w:val="auto"/>
        </w:rPr>
        <w:t>Площадь прямоугольника и многоугольников, составленных из прямоугольников, в том числе фигур, изображённых на клетчатой бумаге. Единицы измерения площади.</w:t>
      </w:r>
    </w:p>
    <w:p w:rsidR="00A57638" w:rsidRPr="008F7727" w:rsidRDefault="00E235EB" w:rsidP="001C58A8">
      <w:pPr>
        <w:pStyle w:val="13"/>
        <w:spacing w:line="240" w:lineRule="auto"/>
        <w:contextualSpacing/>
        <w:jc w:val="both"/>
        <w:rPr>
          <w:color w:val="auto"/>
        </w:rPr>
      </w:pPr>
      <w:r w:rsidRPr="008F7727">
        <w:rPr>
          <w:color w:val="auto"/>
        </w:rPr>
        <w:t>Наглядные представления о пространственных фигурах: прямоугольный параллелепипед, куб, многогранники. Изображение простейших многогранников. Развёртки куба и параллелепипеда. Создание моделей многогранников (из бумаги, проволоки, пластилина и др.).</w:t>
      </w:r>
    </w:p>
    <w:p w:rsidR="00A57638" w:rsidRPr="008F7727" w:rsidRDefault="00E235EB" w:rsidP="001C58A8">
      <w:pPr>
        <w:pStyle w:val="13"/>
        <w:spacing w:line="240" w:lineRule="auto"/>
        <w:contextualSpacing/>
        <w:jc w:val="both"/>
        <w:rPr>
          <w:color w:val="auto"/>
        </w:rPr>
      </w:pPr>
      <w:r w:rsidRPr="008F7727">
        <w:rPr>
          <w:color w:val="auto"/>
        </w:rPr>
        <w:t>Объём прямоугольного параллелепипеда, куба. Единицы измерения объёма.</w:t>
      </w:r>
    </w:p>
    <w:p w:rsidR="00A57638" w:rsidRPr="008F7727" w:rsidRDefault="00E235EB" w:rsidP="001C58A8">
      <w:pPr>
        <w:pStyle w:val="af5"/>
        <w:contextualSpacing/>
        <w:rPr>
          <w:rFonts w:ascii="Times New Roman" w:hAnsi="Times New Roman" w:cs="Times New Roman"/>
        </w:rPr>
      </w:pPr>
      <w:bookmarkStart w:id="533" w:name="bookmark1268"/>
      <w:r w:rsidRPr="008F7727">
        <w:rPr>
          <w:rFonts w:ascii="Times New Roman" w:hAnsi="Times New Roman" w:cs="Times New Roman"/>
        </w:rPr>
        <w:t>6 класс</w:t>
      </w:r>
      <w:bookmarkEnd w:id="533"/>
    </w:p>
    <w:p w:rsidR="004262A7" w:rsidRPr="008F7727" w:rsidRDefault="004262A7" w:rsidP="001C58A8">
      <w:pPr>
        <w:pStyle w:val="13"/>
        <w:spacing w:line="240" w:lineRule="auto"/>
        <w:contextualSpacing/>
        <w:jc w:val="both"/>
        <w:rPr>
          <w:b/>
          <w:bCs/>
          <w:i/>
          <w:iCs/>
          <w:color w:val="auto"/>
          <w:sz w:val="19"/>
          <w:szCs w:val="19"/>
        </w:rPr>
      </w:pPr>
    </w:p>
    <w:p w:rsidR="00A57638" w:rsidRPr="008F7727" w:rsidRDefault="00E235EB" w:rsidP="001C58A8">
      <w:pPr>
        <w:pStyle w:val="13"/>
        <w:spacing w:line="240" w:lineRule="auto"/>
        <w:contextualSpacing/>
        <w:jc w:val="both"/>
        <w:rPr>
          <w:color w:val="auto"/>
          <w:sz w:val="19"/>
          <w:szCs w:val="19"/>
        </w:rPr>
      </w:pPr>
      <w:r w:rsidRPr="008F7727">
        <w:rPr>
          <w:b/>
          <w:bCs/>
          <w:i/>
          <w:iCs/>
          <w:color w:val="auto"/>
          <w:sz w:val="19"/>
          <w:szCs w:val="19"/>
        </w:rPr>
        <w:t>Натуральные числа</w:t>
      </w:r>
    </w:p>
    <w:p w:rsidR="00A57638" w:rsidRPr="008F7727" w:rsidRDefault="00E235EB" w:rsidP="001C58A8">
      <w:pPr>
        <w:pStyle w:val="13"/>
        <w:spacing w:line="240" w:lineRule="auto"/>
        <w:contextualSpacing/>
        <w:jc w:val="both"/>
        <w:rPr>
          <w:color w:val="auto"/>
        </w:rPr>
      </w:pPr>
      <w:r w:rsidRPr="008F7727">
        <w:rPr>
          <w:color w:val="auto"/>
        </w:rPr>
        <w:lastRenderedPageBreak/>
        <w:t>Арифметические действия с многозначными натуральными числами. Числовые выражения, порядок действий, использование скобок. Использование при вычислениях переместительного и сочетательного свойств сложения и умножения, распределительного свойства умножения. Округление натуральных чисел.</w:t>
      </w:r>
    </w:p>
    <w:p w:rsidR="00A57638" w:rsidRPr="008F7727" w:rsidRDefault="00E235EB" w:rsidP="001C58A8">
      <w:pPr>
        <w:pStyle w:val="13"/>
        <w:spacing w:line="240" w:lineRule="auto"/>
        <w:contextualSpacing/>
        <w:jc w:val="both"/>
        <w:rPr>
          <w:color w:val="auto"/>
        </w:rPr>
      </w:pPr>
      <w:r w:rsidRPr="008F7727">
        <w:rPr>
          <w:color w:val="auto"/>
        </w:rPr>
        <w:t>Делители и кратные числа; наибольший общий делитель и наименьшее общее кратное. Делимость суммы и произведения. Деление с остатком.</w:t>
      </w:r>
    </w:p>
    <w:p w:rsidR="00A57638" w:rsidRPr="008F7727" w:rsidRDefault="00E235EB" w:rsidP="001C58A8">
      <w:pPr>
        <w:pStyle w:val="13"/>
        <w:spacing w:line="240" w:lineRule="auto"/>
        <w:contextualSpacing/>
        <w:jc w:val="both"/>
        <w:rPr>
          <w:color w:val="auto"/>
          <w:sz w:val="19"/>
          <w:szCs w:val="19"/>
        </w:rPr>
      </w:pPr>
      <w:r w:rsidRPr="008F7727">
        <w:rPr>
          <w:b/>
          <w:bCs/>
          <w:i/>
          <w:iCs/>
          <w:color w:val="auto"/>
          <w:sz w:val="19"/>
          <w:szCs w:val="19"/>
        </w:rPr>
        <w:t>Дроби</w:t>
      </w:r>
    </w:p>
    <w:p w:rsidR="00A57638" w:rsidRPr="008F7727" w:rsidRDefault="00E235EB" w:rsidP="001C58A8">
      <w:pPr>
        <w:pStyle w:val="13"/>
        <w:spacing w:line="240" w:lineRule="auto"/>
        <w:contextualSpacing/>
        <w:jc w:val="both"/>
        <w:rPr>
          <w:color w:val="auto"/>
        </w:rPr>
      </w:pPr>
      <w:r w:rsidRPr="008F7727">
        <w:rPr>
          <w:color w:val="auto"/>
        </w:rPr>
        <w:t>Обыкновенная дробь, основное свойство дроби, сокращение дробей. Сравнение и упорядочивание дробей. Решение задач на нахождение части от целого и целого по его части. Дробное число как результат деления. Представление десятичной дроби в виде обыкновенной дроби и возможность представления обыкновенной дроби в виде десятичной. Десятичные дроби и метрическая система мер. Арифметические действия и числовые выражения с обыкновенными и десятичными дробями.</w:t>
      </w:r>
    </w:p>
    <w:p w:rsidR="00A57638" w:rsidRPr="008F7727" w:rsidRDefault="00E235EB" w:rsidP="001C58A8">
      <w:pPr>
        <w:pStyle w:val="13"/>
        <w:spacing w:line="240" w:lineRule="auto"/>
        <w:contextualSpacing/>
        <w:jc w:val="both"/>
        <w:rPr>
          <w:color w:val="auto"/>
        </w:rPr>
      </w:pPr>
      <w:r w:rsidRPr="008F7727">
        <w:rPr>
          <w:color w:val="auto"/>
        </w:rPr>
        <w:t>Отношение. Деление в данном отношении. Масштаб, пропорция. Применение пропорций при решении задач.</w:t>
      </w:r>
    </w:p>
    <w:p w:rsidR="00A57638" w:rsidRPr="008F7727" w:rsidRDefault="00E235EB" w:rsidP="001C58A8">
      <w:pPr>
        <w:pStyle w:val="13"/>
        <w:spacing w:line="240" w:lineRule="auto"/>
        <w:contextualSpacing/>
        <w:jc w:val="both"/>
        <w:rPr>
          <w:color w:val="auto"/>
        </w:rPr>
      </w:pPr>
      <w:r w:rsidRPr="008F7727">
        <w:rPr>
          <w:color w:val="auto"/>
        </w:rPr>
        <w:t>Понятие процента. Вычисление процента от величины и величины по её проценту. Выражение процентов десятичными дробями. Решение задач на проценты. Выражение отношения величин в процентах.</w:t>
      </w:r>
    </w:p>
    <w:p w:rsidR="00A57638" w:rsidRPr="008F7727" w:rsidRDefault="00E235EB" w:rsidP="001C58A8">
      <w:pPr>
        <w:pStyle w:val="13"/>
        <w:spacing w:line="240" w:lineRule="auto"/>
        <w:contextualSpacing/>
        <w:jc w:val="both"/>
        <w:rPr>
          <w:color w:val="auto"/>
          <w:sz w:val="19"/>
          <w:szCs w:val="19"/>
        </w:rPr>
      </w:pPr>
      <w:r w:rsidRPr="008F7727">
        <w:rPr>
          <w:b/>
          <w:bCs/>
          <w:i/>
          <w:iCs/>
          <w:color w:val="auto"/>
          <w:sz w:val="19"/>
          <w:szCs w:val="19"/>
        </w:rPr>
        <w:t>Положительные и отрицательные числа</w:t>
      </w:r>
    </w:p>
    <w:p w:rsidR="00A57638" w:rsidRPr="008F7727" w:rsidRDefault="00E235EB" w:rsidP="001C58A8">
      <w:pPr>
        <w:pStyle w:val="13"/>
        <w:spacing w:line="240" w:lineRule="auto"/>
        <w:contextualSpacing/>
        <w:jc w:val="both"/>
        <w:rPr>
          <w:color w:val="auto"/>
        </w:rPr>
      </w:pPr>
      <w:r w:rsidRPr="008F7727">
        <w:rPr>
          <w:color w:val="auto"/>
        </w:rPr>
        <w:t>Положительные и отрицательные числа. Целые числа. Модуль числа, геометрическая интерпретация модуля числа. Изображение чисел на координатной прямой. Числовые промежутки.</w:t>
      </w:r>
    </w:p>
    <w:p w:rsidR="00A57638" w:rsidRPr="008F7727" w:rsidRDefault="00E235EB" w:rsidP="001C58A8">
      <w:pPr>
        <w:pStyle w:val="13"/>
        <w:spacing w:line="240" w:lineRule="auto"/>
        <w:contextualSpacing/>
        <w:jc w:val="both"/>
        <w:rPr>
          <w:color w:val="auto"/>
        </w:rPr>
      </w:pPr>
      <w:r w:rsidRPr="008F7727">
        <w:rPr>
          <w:color w:val="auto"/>
        </w:rPr>
        <w:t>Сравнение чисел. Арифметические действия с положительными и отрицательными числами.</w:t>
      </w:r>
    </w:p>
    <w:p w:rsidR="00A57638" w:rsidRPr="008F7727" w:rsidRDefault="00E235EB" w:rsidP="001C58A8">
      <w:pPr>
        <w:pStyle w:val="13"/>
        <w:spacing w:line="240" w:lineRule="auto"/>
        <w:contextualSpacing/>
        <w:jc w:val="both"/>
        <w:rPr>
          <w:color w:val="auto"/>
        </w:rPr>
      </w:pPr>
      <w:r w:rsidRPr="008F7727">
        <w:rPr>
          <w:color w:val="auto"/>
        </w:rPr>
        <w:t>Прямоугольная система координат на плоскости. Координаты точки на плоскости, абсцисса и ордината. Построение точек и фигур на координатной плоскости.</w:t>
      </w:r>
    </w:p>
    <w:p w:rsidR="00A57638" w:rsidRPr="008F7727" w:rsidRDefault="00E235EB" w:rsidP="001C58A8">
      <w:pPr>
        <w:pStyle w:val="13"/>
        <w:spacing w:line="240" w:lineRule="auto"/>
        <w:contextualSpacing/>
        <w:jc w:val="both"/>
        <w:rPr>
          <w:color w:val="auto"/>
          <w:sz w:val="19"/>
          <w:szCs w:val="19"/>
        </w:rPr>
      </w:pPr>
      <w:r w:rsidRPr="008F7727">
        <w:rPr>
          <w:b/>
          <w:bCs/>
          <w:i/>
          <w:iCs/>
          <w:color w:val="auto"/>
          <w:sz w:val="19"/>
          <w:szCs w:val="19"/>
        </w:rPr>
        <w:t>Буквенные выражения</w:t>
      </w:r>
    </w:p>
    <w:p w:rsidR="00A57638" w:rsidRPr="008F7727" w:rsidRDefault="00E235EB" w:rsidP="001C58A8">
      <w:pPr>
        <w:pStyle w:val="13"/>
        <w:spacing w:line="240" w:lineRule="auto"/>
        <w:contextualSpacing/>
        <w:jc w:val="both"/>
        <w:rPr>
          <w:color w:val="auto"/>
        </w:rPr>
      </w:pPr>
      <w:r w:rsidRPr="008F7727">
        <w:rPr>
          <w:color w:val="auto"/>
        </w:rPr>
        <w:t>Применение букв для записи математических выражений и предложений. Свойства арифметических действий. Буквенные выражения и числовые подстановки. Буквенные равенства, нахождение неизвестного компонента. Формулы; формулы периметра и площади прямоугольника, квадрата, объёма параллелепипеда и куба.</w:t>
      </w:r>
    </w:p>
    <w:p w:rsidR="00A57638" w:rsidRPr="008F7727" w:rsidRDefault="00E235EB" w:rsidP="001C58A8">
      <w:pPr>
        <w:pStyle w:val="13"/>
        <w:spacing w:line="240" w:lineRule="auto"/>
        <w:contextualSpacing/>
        <w:jc w:val="both"/>
        <w:rPr>
          <w:color w:val="auto"/>
          <w:sz w:val="19"/>
          <w:szCs w:val="19"/>
        </w:rPr>
      </w:pPr>
      <w:r w:rsidRPr="008F7727">
        <w:rPr>
          <w:b/>
          <w:bCs/>
          <w:i/>
          <w:iCs/>
          <w:color w:val="auto"/>
          <w:sz w:val="19"/>
          <w:szCs w:val="19"/>
        </w:rPr>
        <w:t>Решение текстовых задач</w:t>
      </w:r>
    </w:p>
    <w:p w:rsidR="00A57638" w:rsidRPr="008F7727" w:rsidRDefault="00E235EB" w:rsidP="001C58A8">
      <w:pPr>
        <w:pStyle w:val="13"/>
        <w:spacing w:line="240" w:lineRule="auto"/>
        <w:contextualSpacing/>
        <w:jc w:val="both"/>
        <w:rPr>
          <w:color w:val="auto"/>
        </w:rPr>
      </w:pPr>
      <w:r w:rsidRPr="008F7727">
        <w:rPr>
          <w:color w:val="auto"/>
        </w:rPr>
        <w:t>Решение текстовых задач арифметическим способом. Решение логических задач. Решение задач перебором всех возможных вариантов.</w:t>
      </w:r>
    </w:p>
    <w:p w:rsidR="00A57638" w:rsidRPr="008F7727" w:rsidRDefault="00E235EB" w:rsidP="001C58A8">
      <w:pPr>
        <w:pStyle w:val="13"/>
        <w:spacing w:line="240" w:lineRule="auto"/>
        <w:contextualSpacing/>
        <w:jc w:val="both"/>
        <w:rPr>
          <w:color w:val="auto"/>
        </w:rPr>
      </w:pPr>
      <w:r w:rsidRPr="008F7727">
        <w:rPr>
          <w:color w:val="auto"/>
        </w:rPr>
        <w:t>Решение задач, содержащих зависимости, связывающих величины: скорость, время, расстояние; цена, количество, стоимость; производительность, время, объём работы. Единицы измерения: массы, стоимости; расстояния, времени, скорости. Связь между единицами измерения каждой величины.</w:t>
      </w:r>
    </w:p>
    <w:p w:rsidR="00A57638" w:rsidRPr="008F7727" w:rsidRDefault="00E235EB" w:rsidP="001C58A8">
      <w:pPr>
        <w:pStyle w:val="13"/>
        <w:spacing w:line="240" w:lineRule="auto"/>
        <w:contextualSpacing/>
        <w:jc w:val="both"/>
        <w:rPr>
          <w:color w:val="auto"/>
        </w:rPr>
      </w:pPr>
      <w:r w:rsidRPr="008F7727">
        <w:rPr>
          <w:color w:val="auto"/>
        </w:rPr>
        <w:lastRenderedPageBreak/>
        <w:t>Решение задач, связанных с отношением, пропорциональностью величин, процентами; решение основных задач на дроби и проценты.</w:t>
      </w:r>
    </w:p>
    <w:p w:rsidR="00A57638" w:rsidRPr="008F7727" w:rsidRDefault="00E235EB" w:rsidP="001C58A8">
      <w:pPr>
        <w:pStyle w:val="13"/>
        <w:spacing w:line="240" w:lineRule="auto"/>
        <w:contextualSpacing/>
        <w:jc w:val="both"/>
        <w:rPr>
          <w:color w:val="auto"/>
        </w:rPr>
      </w:pPr>
      <w:r w:rsidRPr="008F7727">
        <w:rPr>
          <w:color w:val="auto"/>
        </w:rPr>
        <w:t>Оценка и прикидка, округление результата.</w:t>
      </w:r>
    </w:p>
    <w:p w:rsidR="00A57638" w:rsidRPr="008F7727" w:rsidRDefault="00E235EB" w:rsidP="001C58A8">
      <w:pPr>
        <w:pStyle w:val="13"/>
        <w:spacing w:line="240" w:lineRule="auto"/>
        <w:contextualSpacing/>
        <w:jc w:val="both"/>
        <w:rPr>
          <w:color w:val="auto"/>
        </w:rPr>
      </w:pPr>
      <w:r w:rsidRPr="008F7727">
        <w:rPr>
          <w:color w:val="auto"/>
        </w:rPr>
        <w:t>Составление буквенных выражений по условию задачи.</w:t>
      </w:r>
    </w:p>
    <w:p w:rsidR="00A57638" w:rsidRPr="008F7727" w:rsidRDefault="00E235EB" w:rsidP="001C58A8">
      <w:pPr>
        <w:pStyle w:val="13"/>
        <w:spacing w:line="240" w:lineRule="auto"/>
        <w:contextualSpacing/>
        <w:jc w:val="both"/>
        <w:rPr>
          <w:color w:val="auto"/>
        </w:rPr>
      </w:pPr>
      <w:r w:rsidRPr="008F7727">
        <w:rPr>
          <w:color w:val="auto"/>
        </w:rPr>
        <w:t>Представление данных с помощью таблиц и диаграмм. Столбчатые диаграммы: чтение и построение. Чтение круговых диаграмм.</w:t>
      </w:r>
    </w:p>
    <w:p w:rsidR="00A57638" w:rsidRPr="008F7727" w:rsidRDefault="00E235EB" w:rsidP="001C58A8">
      <w:pPr>
        <w:pStyle w:val="13"/>
        <w:spacing w:line="240" w:lineRule="auto"/>
        <w:contextualSpacing/>
        <w:jc w:val="both"/>
        <w:rPr>
          <w:color w:val="auto"/>
          <w:sz w:val="19"/>
          <w:szCs w:val="19"/>
        </w:rPr>
      </w:pPr>
      <w:r w:rsidRPr="008F7727">
        <w:rPr>
          <w:b/>
          <w:bCs/>
          <w:i/>
          <w:iCs/>
          <w:color w:val="auto"/>
          <w:sz w:val="19"/>
          <w:szCs w:val="19"/>
        </w:rPr>
        <w:t>Наглядная геометрия</w:t>
      </w:r>
    </w:p>
    <w:p w:rsidR="00A57638" w:rsidRPr="008F7727" w:rsidRDefault="00E235EB" w:rsidP="001C58A8">
      <w:pPr>
        <w:pStyle w:val="13"/>
        <w:spacing w:line="240" w:lineRule="auto"/>
        <w:contextualSpacing/>
        <w:jc w:val="both"/>
        <w:rPr>
          <w:color w:val="auto"/>
        </w:rPr>
      </w:pPr>
      <w:r w:rsidRPr="008F7727">
        <w:rPr>
          <w:color w:val="auto"/>
        </w:rPr>
        <w:t>Наглядные представления о фигурах на плоскости: точка, прямая, отрезок, луч, угол, ломаная, многоугольник, четырёхугольник, треугольник, окружность, круг.</w:t>
      </w:r>
    </w:p>
    <w:p w:rsidR="00A57638" w:rsidRPr="008F7727" w:rsidRDefault="00E235EB" w:rsidP="001C58A8">
      <w:pPr>
        <w:pStyle w:val="13"/>
        <w:spacing w:line="240" w:lineRule="auto"/>
        <w:contextualSpacing/>
        <w:jc w:val="both"/>
        <w:rPr>
          <w:color w:val="auto"/>
        </w:rPr>
      </w:pPr>
      <w:r w:rsidRPr="008F7727">
        <w:rPr>
          <w:color w:val="auto"/>
        </w:rPr>
        <w:t>Взаимное расположение двух прямых на плоскости, параллельные прямые, перпендикулярные прямые. Измерение расстояний: между двумя точками, от точки до прямой; длина маршрута на квадратной сетке.</w:t>
      </w:r>
    </w:p>
    <w:p w:rsidR="00A57638" w:rsidRPr="008F7727" w:rsidRDefault="00E235EB" w:rsidP="001C58A8">
      <w:pPr>
        <w:pStyle w:val="13"/>
        <w:spacing w:line="240" w:lineRule="auto"/>
        <w:contextualSpacing/>
        <w:jc w:val="both"/>
        <w:rPr>
          <w:color w:val="auto"/>
        </w:rPr>
      </w:pPr>
      <w:r w:rsidRPr="008F7727">
        <w:rPr>
          <w:color w:val="auto"/>
        </w:rPr>
        <w:t>Измерение и построение углов с помощью транспортира. Виды треугольников: остроугольный, прямоугольный, тупоугольный; равнобедренный, равносторонний. Четырёхугольник, примеры четырёхугольников. Прямоугольник, квадрат: использование свойств сторон, углов, диагоналей. Изображение геометрических фигур на нелинованной бумаге с использованием циркуля, линейки, угольника, транспортира. Построения на клетчатой бумаге.</w:t>
      </w:r>
    </w:p>
    <w:p w:rsidR="00A57638" w:rsidRPr="008F7727" w:rsidRDefault="00E235EB" w:rsidP="001C58A8">
      <w:pPr>
        <w:pStyle w:val="13"/>
        <w:spacing w:line="240" w:lineRule="auto"/>
        <w:contextualSpacing/>
        <w:jc w:val="both"/>
        <w:rPr>
          <w:color w:val="auto"/>
        </w:rPr>
      </w:pPr>
      <w:r w:rsidRPr="008F7727">
        <w:rPr>
          <w:color w:val="auto"/>
        </w:rPr>
        <w:t>Периметр многоугольника. Понятие площади фигуры; единицы измерения площади. Приближённое измерение площади фигур, в том числе на квадратной сетке. Приближённое измерение длины окружности, площади круга.</w:t>
      </w:r>
    </w:p>
    <w:p w:rsidR="00A57638" w:rsidRPr="008F7727" w:rsidRDefault="00E235EB" w:rsidP="001C58A8">
      <w:pPr>
        <w:pStyle w:val="13"/>
        <w:spacing w:line="240" w:lineRule="auto"/>
        <w:contextualSpacing/>
        <w:jc w:val="both"/>
        <w:rPr>
          <w:color w:val="auto"/>
        </w:rPr>
      </w:pPr>
      <w:r w:rsidRPr="008F7727">
        <w:rPr>
          <w:color w:val="auto"/>
        </w:rPr>
        <w:t>Симметрия: центральная, осевая и зеркальная симметрии. Построение симметричных фигур.</w:t>
      </w:r>
    </w:p>
    <w:p w:rsidR="00A57638" w:rsidRPr="008F7727" w:rsidRDefault="00E235EB" w:rsidP="001C58A8">
      <w:pPr>
        <w:pStyle w:val="13"/>
        <w:spacing w:line="240" w:lineRule="auto"/>
        <w:contextualSpacing/>
        <w:jc w:val="both"/>
        <w:rPr>
          <w:color w:val="auto"/>
        </w:rPr>
      </w:pPr>
      <w:r w:rsidRPr="008F7727">
        <w:rPr>
          <w:color w:val="auto"/>
        </w:rPr>
        <w:t>Наглядные представления о пространственных фигурах: параллелепипед, куб, призма, пирамида, конус, цилиндр, шар и сфера. Изображение пространственных фигур. Примеры развёрток многогранников, цилиндра и конуса. Создание моделей пространственных фигур (из бумаги, проволоки, пластилина и др.).</w:t>
      </w:r>
    </w:p>
    <w:p w:rsidR="00A57638" w:rsidRPr="008F7727" w:rsidRDefault="00E235EB" w:rsidP="001C58A8">
      <w:pPr>
        <w:pStyle w:val="13"/>
        <w:spacing w:line="240" w:lineRule="auto"/>
        <w:contextualSpacing/>
        <w:jc w:val="both"/>
        <w:rPr>
          <w:color w:val="auto"/>
        </w:rPr>
      </w:pPr>
      <w:r w:rsidRPr="008F7727">
        <w:rPr>
          <w:color w:val="auto"/>
        </w:rPr>
        <w:t>Понятие объёма; единицы измерения объёма. Объём прямоугольного параллелепипеда, куба.</w:t>
      </w:r>
    </w:p>
    <w:p w:rsidR="004262A7" w:rsidRPr="008F7727" w:rsidRDefault="004262A7" w:rsidP="001C58A8">
      <w:pPr>
        <w:pStyle w:val="af5"/>
        <w:contextualSpacing/>
        <w:rPr>
          <w:rFonts w:ascii="Times New Roman" w:hAnsi="Times New Roman" w:cs="Times New Roman"/>
        </w:rPr>
      </w:pPr>
    </w:p>
    <w:p w:rsidR="00A57638" w:rsidRPr="008F7727" w:rsidRDefault="00E235EB" w:rsidP="001C58A8">
      <w:pPr>
        <w:pStyle w:val="af5"/>
        <w:contextualSpacing/>
        <w:rPr>
          <w:rFonts w:ascii="Times New Roman" w:hAnsi="Times New Roman" w:cs="Times New Roman"/>
        </w:rPr>
      </w:pPr>
      <w:r w:rsidRPr="008F7727">
        <w:rPr>
          <w:rFonts w:ascii="Times New Roman" w:hAnsi="Times New Roman" w:cs="Times New Roman"/>
        </w:rPr>
        <w:t>ПЛАНИРУЕМЫЕ ПРЕДМЕТНЫЕ РЕЗУЛЬТАТЫ ОСВОЕНИЯ ПРИМЕРНОЙ РАБОЧЕЙ ПРОГРАММЫ КУРСА (ПО ГОДАМ ОБУЧЕНИЯ)</w:t>
      </w:r>
    </w:p>
    <w:p w:rsidR="00A57638" w:rsidRPr="008F7727" w:rsidRDefault="00E235EB" w:rsidP="001C58A8">
      <w:pPr>
        <w:pStyle w:val="13"/>
        <w:spacing w:line="240" w:lineRule="auto"/>
        <w:contextualSpacing/>
        <w:jc w:val="both"/>
        <w:rPr>
          <w:color w:val="auto"/>
        </w:rPr>
      </w:pPr>
      <w:r w:rsidRPr="008F7727">
        <w:rPr>
          <w:color w:val="auto"/>
        </w:rPr>
        <w:t>Освоение учебного курса «Математика» в 5—6 классах основной школы должно обеспечивать достижение следующих предметных образовательных результатов:</w:t>
      </w:r>
    </w:p>
    <w:p w:rsidR="004262A7" w:rsidRPr="008F7727" w:rsidRDefault="004262A7" w:rsidP="001C58A8">
      <w:pPr>
        <w:pStyle w:val="af5"/>
        <w:contextualSpacing/>
        <w:rPr>
          <w:rFonts w:ascii="Times New Roman" w:hAnsi="Times New Roman" w:cs="Times New Roman"/>
        </w:rPr>
      </w:pPr>
      <w:bookmarkStart w:id="534" w:name="bookmark1270"/>
    </w:p>
    <w:p w:rsidR="00A57638" w:rsidRPr="008F7727" w:rsidRDefault="00E235EB" w:rsidP="001C58A8">
      <w:pPr>
        <w:pStyle w:val="af5"/>
        <w:contextualSpacing/>
        <w:rPr>
          <w:rFonts w:ascii="Times New Roman" w:hAnsi="Times New Roman" w:cs="Times New Roman"/>
        </w:rPr>
      </w:pPr>
      <w:r w:rsidRPr="008F7727">
        <w:rPr>
          <w:rFonts w:ascii="Times New Roman" w:hAnsi="Times New Roman" w:cs="Times New Roman"/>
        </w:rPr>
        <w:t>5 класс</w:t>
      </w:r>
      <w:bookmarkEnd w:id="534"/>
    </w:p>
    <w:p w:rsidR="004262A7" w:rsidRPr="008F7727" w:rsidRDefault="004262A7" w:rsidP="001C58A8">
      <w:pPr>
        <w:pStyle w:val="13"/>
        <w:spacing w:line="240" w:lineRule="auto"/>
        <w:contextualSpacing/>
        <w:jc w:val="both"/>
        <w:rPr>
          <w:b/>
          <w:bCs/>
          <w:i/>
          <w:iCs/>
          <w:color w:val="auto"/>
          <w:sz w:val="19"/>
          <w:szCs w:val="19"/>
        </w:rPr>
      </w:pPr>
    </w:p>
    <w:p w:rsidR="00A57638" w:rsidRPr="008F7727" w:rsidRDefault="00E235EB" w:rsidP="001C58A8">
      <w:pPr>
        <w:pStyle w:val="13"/>
        <w:spacing w:line="240" w:lineRule="auto"/>
        <w:contextualSpacing/>
        <w:jc w:val="both"/>
        <w:rPr>
          <w:color w:val="auto"/>
          <w:sz w:val="19"/>
          <w:szCs w:val="19"/>
        </w:rPr>
      </w:pPr>
      <w:r w:rsidRPr="008F7727">
        <w:rPr>
          <w:b/>
          <w:bCs/>
          <w:i/>
          <w:iCs/>
          <w:color w:val="auto"/>
          <w:sz w:val="19"/>
          <w:szCs w:val="19"/>
        </w:rPr>
        <w:t>Числа и вычисления</w:t>
      </w:r>
    </w:p>
    <w:p w:rsidR="00A57638" w:rsidRPr="008F7727" w:rsidRDefault="00E235EB" w:rsidP="00493505">
      <w:pPr>
        <w:pStyle w:val="13"/>
        <w:numPr>
          <w:ilvl w:val="0"/>
          <w:numId w:val="224"/>
        </w:numPr>
        <w:spacing w:line="240" w:lineRule="auto"/>
        <w:contextualSpacing/>
        <w:jc w:val="both"/>
        <w:rPr>
          <w:color w:val="auto"/>
        </w:rPr>
      </w:pPr>
      <w:r w:rsidRPr="008F7727">
        <w:rPr>
          <w:color w:val="auto"/>
        </w:rPr>
        <w:t xml:space="preserve">Понимать и правильно употреблять термины, связанные с натуральными числами, обыкновенными и десятичными </w:t>
      </w:r>
      <w:r w:rsidRPr="008F7727">
        <w:rPr>
          <w:color w:val="auto"/>
        </w:rPr>
        <w:lastRenderedPageBreak/>
        <w:t>дробями.</w:t>
      </w:r>
    </w:p>
    <w:p w:rsidR="00A57638" w:rsidRPr="008F7727" w:rsidRDefault="00E235EB" w:rsidP="00493505">
      <w:pPr>
        <w:pStyle w:val="13"/>
        <w:numPr>
          <w:ilvl w:val="0"/>
          <w:numId w:val="224"/>
        </w:numPr>
        <w:spacing w:line="240" w:lineRule="auto"/>
        <w:contextualSpacing/>
        <w:jc w:val="both"/>
        <w:rPr>
          <w:color w:val="auto"/>
        </w:rPr>
      </w:pPr>
      <w:r w:rsidRPr="008F7727">
        <w:rPr>
          <w:color w:val="auto"/>
        </w:rPr>
        <w:t>Сравнивать и упорядочивать натуральные числа, сравнивать в простейших случаях обыкновенные дроби, десятичные дроби.</w:t>
      </w:r>
    </w:p>
    <w:p w:rsidR="00A57638" w:rsidRPr="008F7727" w:rsidRDefault="00E235EB" w:rsidP="00493505">
      <w:pPr>
        <w:pStyle w:val="13"/>
        <w:numPr>
          <w:ilvl w:val="0"/>
          <w:numId w:val="224"/>
        </w:numPr>
        <w:spacing w:line="240" w:lineRule="auto"/>
        <w:contextualSpacing/>
        <w:jc w:val="both"/>
        <w:rPr>
          <w:color w:val="auto"/>
        </w:rPr>
      </w:pPr>
      <w:r w:rsidRPr="008F7727">
        <w:rPr>
          <w:color w:val="auto"/>
        </w:rPr>
        <w:t>Соотносить точку на координатной (числовой) прямой с соответствующим ей числом и изображать натуральные числа точками на координатной (числовой) прямой.</w:t>
      </w:r>
    </w:p>
    <w:p w:rsidR="00A57638" w:rsidRPr="008F7727" w:rsidRDefault="00E235EB" w:rsidP="00493505">
      <w:pPr>
        <w:pStyle w:val="13"/>
        <w:numPr>
          <w:ilvl w:val="0"/>
          <w:numId w:val="224"/>
        </w:numPr>
        <w:spacing w:line="240" w:lineRule="auto"/>
        <w:contextualSpacing/>
        <w:jc w:val="both"/>
        <w:rPr>
          <w:color w:val="auto"/>
        </w:rPr>
      </w:pPr>
      <w:r w:rsidRPr="008F7727">
        <w:rPr>
          <w:color w:val="auto"/>
        </w:rPr>
        <w:t>Выполнять арифметические действия с натуральными числами, с обыкновенными дробями в простейших случаях.</w:t>
      </w:r>
    </w:p>
    <w:p w:rsidR="00A57638" w:rsidRPr="008F7727" w:rsidRDefault="00E235EB" w:rsidP="00493505">
      <w:pPr>
        <w:pStyle w:val="13"/>
        <w:numPr>
          <w:ilvl w:val="0"/>
          <w:numId w:val="224"/>
        </w:numPr>
        <w:spacing w:line="240" w:lineRule="auto"/>
        <w:contextualSpacing/>
        <w:jc w:val="both"/>
        <w:rPr>
          <w:color w:val="auto"/>
        </w:rPr>
      </w:pPr>
      <w:r w:rsidRPr="008F7727">
        <w:rPr>
          <w:color w:val="auto"/>
        </w:rPr>
        <w:t>Выполнять проверку, прикидку результата вычислений.</w:t>
      </w:r>
    </w:p>
    <w:p w:rsidR="00A57638" w:rsidRPr="008F7727" w:rsidRDefault="00E235EB" w:rsidP="00493505">
      <w:pPr>
        <w:pStyle w:val="13"/>
        <w:numPr>
          <w:ilvl w:val="0"/>
          <w:numId w:val="224"/>
        </w:numPr>
        <w:spacing w:line="240" w:lineRule="auto"/>
        <w:contextualSpacing/>
        <w:jc w:val="both"/>
        <w:rPr>
          <w:color w:val="auto"/>
        </w:rPr>
      </w:pPr>
      <w:r w:rsidRPr="008F7727">
        <w:rPr>
          <w:color w:val="auto"/>
        </w:rPr>
        <w:t>Округлять натуральные числа.</w:t>
      </w:r>
    </w:p>
    <w:p w:rsidR="00A57638" w:rsidRPr="008F7727" w:rsidRDefault="00E235EB" w:rsidP="001C58A8">
      <w:pPr>
        <w:pStyle w:val="13"/>
        <w:spacing w:line="240" w:lineRule="auto"/>
        <w:contextualSpacing/>
        <w:jc w:val="both"/>
        <w:rPr>
          <w:color w:val="auto"/>
          <w:sz w:val="19"/>
          <w:szCs w:val="19"/>
        </w:rPr>
      </w:pPr>
      <w:r w:rsidRPr="008F7727">
        <w:rPr>
          <w:b/>
          <w:bCs/>
          <w:i/>
          <w:iCs/>
          <w:color w:val="auto"/>
          <w:sz w:val="19"/>
          <w:szCs w:val="19"/>
        </w:rPr>
        <w:t>Решение текстовых задач</w:t>
      </w:r>
    </w:p>
    <w:p w:rsidR="00A57638" w:rsidRPr="008F7727" w:rsidRDefault="00E235EB" w:rsidP="00493505">
      <w:pPr>
        <w:pStyle w:val="13"/>
        <w:numPr>
          <w:ilvl w:val="0"/>
          <w:numId w:val="225"/>
        </w:numPr>
        <w:spacing w:line="240" w:lineRule="auto"/>
        <w:contextualSpacing/>
        <w:jc w:val="both"/>
        <w:rPr>
          <w:color w:val="auto"/>
        </w:rPr>
      </w:pPr>
      <w:r w:rsidRPr="008F7727">
        <w:rPr>
          <w:color w:val="auto"/>
        </w:rPr>
        <w:t>Решать текстовые задачи арифметическим способом и с помощью организованного конечного перебора всех возможных вариантов.</w:t>
      </w:r>
    </w:p>
    <w:p w:rsidR="00A57638" w:rsidRPr="008F7727" w:rsidRDefault="00E235EB" w:rsidP="00493505">
      <w:pPr>
        <w:pStyle w:val="13"/>
        <w:numPr>
          <w:ilvl w:val="0"/>
          <w:numId w:val="225"/>
        </w:numPr>
        <w:spacing w:line="240" w:lineRule="auto"/>
        <w:contextualSpacing/>
        <w:jc w:val="both"/>
        <w:rPr>
          <w:color w:val="auto"/>
        </w:rPr>
      </w:pPr>
      <w:r w:rsidRPr="008F7727">
        <w:rPr>
          <w:color w:val="auto"/>
        </w:rPr>
        <w:t>Решать задачи, содержащие зависимости, связывающие величины: скорость, время, расстояние; цена, количество, стоимость.</w:t>
      </w:r>
    </w:p>
    <w:p w:rsidR="00A57638" w:rsidRPr="008F7727" w:rsidRDefault="00E235EB" w:rsidP="00493505">
      <w:pPr>
        <w:pStyle w:val="13"/>
        <w:numPr>
          <w:ilvl w:val="0"/>
          <w:numId w:val="225"/>
        </w:numPr>
        <w:spacing w:line="240" w:lineRule="auto"/>
        <w:contextualSpacing/>
        <w:jc w:val="both"/>
        <w:rPr>
          <w:color w:val="auto"/>
        </w:rPr>
      </w:pPr>
      <w:r w:rsidRPr="008F7727">
        <w:rPr>
          <w:color w:val="auto"/>
        </w:rPr>
        <w:t>Использовать краткие записи, схемы, таблицы, обозначения при решении задач.</w:t>
      </w:r>
    </w:p>
    <w:p w:rsidR="00A57638" w:rsidRPr="008F7727" w:rsidRDefault="00E235EB" w:rsidP="00493505">
      <w:pPr>
        <w:pStyle w:val="13"/>
        <w:numPr>
          <w:ilvl w:val="0"/>
          <w:numId w:val="225"/>
        </w:numPr>
        <w:spacing w:line="240" w:lineRule="auto"/>
        <w:contextualSpacing/>
        <w:jc w:val="both"/>
        <w:rPr>
          <w:color w:val="auto"/>
        </w:rPr>
      </w:pPr>
      <w:r w:rsidRPr="008F7727">
        <w:rPr>
          <w:color w:val="auto"/>
        </w:rPr>
        <w:t>Пользоваться основными единицами измерения: цены, массы; расстояния, времени, скорости; выражать одни единицы величины через другие.</w:t>
      </w:r>
    </w:p>
    <w:p w:rsidR="00A57638" w:rsidRPr="008F7727" w:rsidRDefault="00E235EB" w:rsidP="00493505">
      <w:pPr>
        <w:pStyle w:val="13"/>
        <w:numPr>
          <w:ilvl w:val="0"/>
          <w:numId w:val="225"/>
        </w:numPr>
        <w:spacing w:line="240" w:lineRule="auto"/>
        <w:contextualSpacing/>
        <w:jc w:val="both"/>
        <w:rPr>
          <w:color w:val="auto"/>
        </w:rPr>
      </w:pPr>
      <w:r w:rsidRPr="008F7727">
        <w:rPr>
          <w:color w:val="auto"/>
        </w:rPr>
        <w:t>Извлекать, анализировать, оценивать информацию, представленную в таблице, на столбчатой диаграмме, интерпретировать представленные данные, использовать данные при решении задач.</w:t>
      </w:r>
    </w:p>
    <w:p w:rsidR="00A57638" w:rsidRPr="008F7727" w:rsidRDefault="00E235EB" w:rsidP="001C58A8">
      <w:pPr>
        <w:pStyle w:val="13"/>
        <w:spacing w:line="240" w:lineRule="auto"/>
        <w:contextualSpacing/>
        <w:jc w:val="both"/>
        <w:rPr>
          <w:color w:val="auto"/>
          <w:sz w:val="19"/>
          <w:szCs w:val="19"/>
        </w:rPr>
      </w:pPr>
      <w:r w:rsidRPr="008F7727">
        <w:rPr>
          <w:b/>
          <w:bCs/>
          <w:i/>
          <w:iCs/>
          <w:color w:val="auto"/>
          <w:sz w:val="19"/>
          <w:szCs w:val="19"/>
        </w:rPr>
        <w:t>Наглядная геометрия</w:t>
      </w:r>
    </w:p>
    <w:p w:rsidR="00A57638" w:rsidRPr="008F7727" w:rsidRDefault="00E235EB" w:rsidP="00493505">
      <w:pPr>
        <w:pStyle w:val="13"/>
        <w:numPr>
          <w:ilvl w:val="0"/>
          <w:numId w:val="226"/>
        </w:numPr>
        <w:spacing w:line="240" w:lineRule="auto"/>
        <w:contextualSpacing/>
        <w:jc w:val="both"/>
        <w:rPr>
          <w:color w:val="auto"/>
        </w:rPr>
      </w:pPr>
      <w:r w:rsidRPr="008F7727">
        <w:rPr>
          <w:color w:val="auto"/>
        </w:rPr>
        <w:t>Пользоваться геометрическими понятиями: точка, прямая, отрезок, луч, угол, многоугольник, окружность, круг.</w:t>
      </w:r>
    </w:p>
    <w:p w:rsidR="00A57638" w:rsidRPr="008F7727" w:rsidRDefault="00E235EB" w:rsidP="00493505">
      <w:pPr>
        <w:pStyle w:val="13"/>
        <w:numPr>
          <w:ilvl w:val="0"/>
          <w:numId w:val="226"/>
        </w:numPr>
        <w:spacing w:line="240" w:lineRule="auto"/>
        <w:contextualSpacing/>
        <w:jc w:val="both"/>
        <w:rPr>
          <w:color w:val="auto"/>
        </w:rPr>
      </w:pPr>
      <w:r w:rsidRPr="008F7727">
        <w:rPr>
          <w:color w:val="auto"/>
        </w:rPr>
        <w:t>Приводить примеры объектов окружающего мира, имеющих форму изученных геометрических фигур.</w:t>
      </w:r>
    </w:p>
    <w:p w:rsidR="00A57638" w:rsidRPr="008F7727" w:rsidRDefault="00E235EB" w:rsidP="00493505">
      <w:pPr>
        <w:pStyle w:val="13"/>
        <w:numPr>
          <w:ilvl w:val="0"/>
          <w:numId w:val="226"/>
        </w:numPr>
        <w:spacing w:line="240" w:lineRule="auto"/>
        <w:contextualSpacing/>
        <w:jc w:val="both"/>
        <w:rPr>
          <w:color w:val="auto"/>
        </w:rPr>
      </w:pPr>
      <w:r w:rsidRPr="008F7727">
        <w:rPr>
          <w:color w:val="auto"/>
        </w:rPr>
        <w:t>Использовать терминологию, связанную с углами: вершина сторона; с многоугольниками: угол, вершина, сторона, диагональ; с окружностью: радиус, диаметр, центр.</w:t>
      </w:r>
    </w:p>
    <w:p w:rsidR="00A57638" w:rsidRPr="008F7727" w:rsidRDefault="00E235EB" w:rsidP="00493505">
      <w:pPr>
        <w:pStyle w:val="13"/>
        <w:numPr>
          <w:ilvl w:val="0"/>
          <w:numId w:val="226"/>
        </w:numPr>
        <w:spacing w:line="240" w:lineRule="auto"/>
        <w:contextualSpacing/>
        <w:jc w:val="both"/>
        <w:rPr>
          <w:color w:val="auto"/>
        </w:rPr>
      </w:pPr>
      <w:r w:rsidRPr="008F7727">
        <w:rPr>
          <w:color w:val="auto"/>
        </w:rPr>
        <w:t>Изображать изученные геометрические фигуры на нелинованной и клетчатой бумаге с помощью циркуля и линейки.</w:t>
      </w:r>
    </w:p>
    <w:p w:rsidR="00A57638" w:rsidRPr="008F7727" w:rsidRDefault="00E235EB" w:rsidP="00493505">
      <w:pPr>
        <w:pStyle w:val="13"/>
        <w:numPr>
          <w:ilvl w:val="0"/>
          <w:numId w:val="226"/>
        </w:numPr>
        <w:spacing w:line="240" w:lineRule="auto"/>
        <w:contextualSpacing/>
        <w:jc w:val="both"/>
        <w:rPr>
          <w:color w:val="auto"/>
        </w:rPr>
      </w:pPr>
      <w:r w:rsidRPr="008F7727">
        <w:rPr>
          <w:color w:val="auto"/>
        </w:rPr>
        <w:t>Находить длины отрезков непосредственным измерением с помощью линейки, строить отрезки заданной длины; строить окружность заданного радиуса.</w:t>
      </w:r>
    </w:p>
    <w:p w:rsidR="00A57638" w:rsidRPr="008F7727" w:rsidRDefault="00E235EB" w:rsidP="00493505">
      <w:pPr>
        <w:pStyle w:val="13"/>
        <w:numPr>
          <w:ilvl w:val="0"/>
          <w:numId w:val="226"/>
        </w:numPr>
        <w:spacing w:line="240" w:lineRule="auto"/>
        <w:contextualSpacing/>
        <w:jc w:val="both"/>
        <w:rPr>
          <w:color w:val="auto"/>
        </w:rPr>
      </w:pPr>
      <w:r w:rsidRPr="008F7727">
        <w:rPr>
          <w:color w:val="auto"/>
        </w:rPr>
        <w:t>Использовать свойства сторон и углов прямоугольника, квадрата для их построения, вычисления площади и периметра.</w:t>
      </w:r>
    </w:p>
    <w:p w:rsidR="00A57638" w:rsidRPr="008F7727" w:rsidRDefault="00E235EB" w:rsidP="00493505">
      <w:pPr>
        <w:pStyle w:val="13"/>
        <w:numPr>
          <w:ilvl w:val="0"/>
          <w:numId w:val="226"/>
        </w:numPr>
        <w:spacing w:line="240" w:lineRule="auto"/>
        <w:contextualSpacing/>
        <w:jc w:val="both"/>
        <w:rPr>
          <w:color w:val="auto"/>
        </w:rPr>
      </w:pPr>
      <w:r w:rsidRPr="008F7727">
        <w:rPr>
          <w:color w:val="auto"/>
        </w:rPr>
        <w:t>Вычислять периметр и площадь квадрата, прямоугольника, фигур, составленных из прямоугольников, в том числе фигур, изображённых на клетчатой бумаге.</w:t>
      </w:r>
    </w:p>
    <w:p w:rsidR="00A57638" w:rsidRPr="008F7727" w:rsidRDefault="00E235EB" w:rsidP="00493505">
      <w:pPr>
        <w:pStyle w:val="13"/>
        <w:numPr>
          <w:ilvl w:val="0"/>
          <w:numId w:val="226"/>
        </w:numPr>
        <w:spacing w:line="240" w:lineRule="auto"/>
        <w:contextualSpacing/>
        <w:jc w:val="both"/>
        <w:rPr>
          <w:color w:val="auto"/>
        </w:rPr>
      </w:pPr>
      <w:r w:rsidRPr="008F7727">
        <w:rPr>
          <w:color w:val="auto"/>
        </w:rPr>
        <w:t xml:space="preserve">Пользоваться основными метрическими единицами измерения </w:t>
      </w:r>
      <w:r w:rsidRPr="008F7727">
        <w:rPr>
          <w:color w:val="auto"/>
        </w:rPr>
        <w:lastRenderedPageBreak/>
        <w:t>длины, площади; выражать одни единицы величины через другие.</w:t>
      </w:r>
    </w:p>
    <w:p w:rsidR="00A57638" w:rsidRPr="008F7727" w:rsidRDefault="00E235EB" w:rsidP="00493505">
      <w:pPr>
        <w:pStyle w:val="13"/>
        <w:numPr>
          <w:ilvl w:val="0"/>
          <w:numId w:val="226"/>
        </w:numPr>
        <w:spacing w:line="240" w:lineRule="auto"/>
        <w:contextualSpacing/>
        <w:jc w:val="both"/>
        <w:rPr>
          <w:color w:val="auto"/>
        </w:rPr>
      </w:pPr>
      <w:r w:rsidRPr="008F7727">
        <w:rPr>
          <w:color w:val="auto"/>
        </w:rPr>
        <w:t>Распознавать параллелепипед, куб, использовать терминологию: вершина, ребро грань, измерения; находить измерения параллелепипеда, куба.</w:t>
      </w:r>
    </w:p>
    <w:p w:rsidR="00A57638" w:rsidRPr="008F7727" w:rsidRDefault="00E235EB" w:rsidP="00493505">
      <w:pPr>
        <w:pStyle w:val="13"/>
        <w:numPr>
          <w:ilvl w:val="0"/>
          <w:numId w:val="226"/>
        </w:numPr>
        <w:spacing w:line="240" w:lineRule="auto"/>
        <w:contextualSpacing/>
        <w:jc w:val="both"/>
        <w:rPr>
          <w:color w:val="auto"/>
        </w:rPr>
      </w:pPr>
      <w:r w:rsidRPr="008F7727">
        <w:rPr>
          <w:color w:val="auto"/>
        </w:rPr>
        <w:t>Вычислять объём куба, параллелепипеда по заданным измерениям, пользоваться единицами измерения объёма.</w:t>
      </w:r>
    </w:p>
    <w:p w:rsidR="00A57638" w:rsidRPr="008F7727" w:rsidRDefault="00E235EB" w:rsidP="00493505">
      <w:pPr>
        <w:pStyle w:val="13"/>
        <w:numPr>
          <w:ilvl w:val="0"/>
          <w:numId w:val="226"/>
        </w:numPr>
        <w:spacing w:line="240" w:lineRule="auto"/>
        <w:contextualSpacing/>
        <w:jc w:val="both"/>
        <w:rPr>
          <w:color w:val="auto"/>
        </w:rPr>
      </w:pPr>
      <w:r w:rsidRPr="008F7727">
        <w:rPr>
          <w:color w:val="auto"/>
        </w:rPr>
        <w:t>Решать несложные задачи на измерение геометрических величин в практических ситуациях.</w:t>
      </w:r>
    </w:p>
    <w:p w:rsidR="00A57638" w:rsidRPr="008F7727" w:rsidRDefault="00E235EB" w:rsidP="001C58A8">
      <w:pPr>
        <w:pStyle w:val="af5"/>
        <w:contextualSpacing/>
        <w:rPr>
          <w:rFonts w:ascii="Times New Roman" w:hAnsi="Times New Roman" w:cs="Times New Roman"/>
        </w:rPr>
      </w:pPr>
      <w:bookmarkStart w:id="535" w:name="bookmark1272"/>
      <w:r w:rsidRPr="008F7727">
        <w:rPr>
          <w:rFonts w:ascii="Times New Roman" w:hAnsi="Times New Roman" w:cs="Times New Roman"/>
        </w:rPr>
        <w:t>6 класс</w:t>
      </w:r>
      <w:bookmarkEnd w:id="535"/>
    </w:p>
    <w:p w:rsidR="004262A7" w:rsidRPr="008F7727" w:rsidRDefault="004262A7" w:rsidP="001C58A8">
      <w:pPr>
        <w:pStyle w:val="af5"/>
        <w:contextualSpacing/>
        <w:rPr>
          <w:rFonts w:ascii="Times New Roman" w:hAnsi="Times New Roman" w:cs="Times New Roman"/>
        </w:rPr>
      </w:pPr>
    </w:p>
    <w:p w:rsidR="00A57638" w:rsidRPr="008F7727" w:rsidRDefault="00E235EB" w:rsidP="001C58A8">
      <w:pPr>
        <w:pStyle w:val="13"/>
        <w:spacing w:line="240" w:lineRule="auto"/>
        <w:ind w:firstLine="220"/>
        <w:contextualSpacing/>
        <w:jc w:val="both"/>
        <w:rPr>
          <w:color w:val="auto"/>
          <w:sz w:val="19"/>
          <w:szCs w:val="19"/>
        </w:rPr>
      </w:pPr>
      <w:r w:rsidRPr="008F7727">
        <w:rPr>
          <w:b/>
          <w:bCs/>
          <w:i/>
          <w:iCs/>
          <w:color w:val="auto"/>
          <w:sz w:val="19"/>
          <w:szCs w:val="19"/>
        </w:rPr>
        <w:t>Числа и вычисления</w:t>
      </w:r>
    </w:p>
    <w:p w:rsidR="00A57638" w:rsidRPr="008F7727" w:rsidRDefault="00E235EB" w:rsidP="00493505">
      <w:pPr>
        <w:pStyle w:val="13"/>
        <w:numPr>
          <w:ilvl w:val="0"/>
          <w:numId w:val="227"/>
        </w:numPr>
        <w:spacing w:line="240" w:lineRule="auto"/>
        <w:contextualSpacing/>
        <w:jc w:val="both"/>
        <w:rPr>
          <w:color w:val="auto"/>
        </w:rPr>
      </w:pPr>
      <w:r w:rsidRPr="008F7727">
        <w:rPr>
          <w:color w:val="auto"/>
        </w:rPr>
        <w:t>Знать и понимать термины, связанные с различными видами чисел и способами их записи, переходить (если это возможно) от одной формы записи числа к другой.</w:t>
      </w:r>
    </w:p>
    <w:p w:rsidR="00A57638" w:rsidRPr="008F7727" w:rsidRDefault="00E235EB" w:rsidP="00493505">
      <w:pPr>
        <w:pStyle w:val="13"/>
        <w:numPr>
          <w:ilvl w:val="0"/>
          <w:numId w:val="227"/>
        </w:numPr>
        <w:spacing w:line="240" w:lineRule="auto"/>
        <w:contextualSpacing/>
        <w:jc w:val="both"/>
        <w:rPr>
          <w:color w:val="auto"/>
        </w:rPr>
      </w:pPr>
      <w:r w:rsidRPr="008F7727">
        <w:rPr>
          <w:color w:val="auto"/>
        </w:rPr>
        <w:t>Сравнивать и упорядочивать целые числа, обыкновенные и десятичные дроби, сравнивать числа одного и разных знаков.</w:t>
      </w:r>
    </w:p>
    <w:p w:rsidR="00A57638" w:rsidRPr="008F7727" w:rsidRDefault="00E235EB" w:rsidP="00493505">
      <w:pPr>
        <w:pStyle w:val="13"/>
        <w:numPr>
          <w:ilvl w:val="0"/>
          <w:numId w:val="227"/>
        </w:numPr>
        <w:spacing w:line="240" w:lineRule="auto"/>
        <w:contextualSpacing/>
        <w:jc w:val="both"/>
        <w:rPr>
          <w:color w:val="auto"/>
        </w:rPr>
      </w:pPr>
      <w:r w:rsidRPr="008F7727">
        <w:rPr>
          <w:color w:val="auto"/>
        </w:rPr>
        <w:t>Выполнять, сочетая устные и письменные приёмы, арифметические действия с натуральными и целыми числами, обыкновенными и десятичными дробями, положительными и отрицательными числами.</w:t>
      </w:r>
    </w:p>
    <w:p w:rsidR="00A57638" w:rsidRPr="008F7727" w:rsidRDefault="00E235EB" w:rsidP="00493505">
      <w:pPr>
        <w:pStyle w:val="13"/>
        <w:numPr>
          <w:ilvl w:val="0"/>
          <w:numId w:val="227"/>
        </w:numPr>
        <w:spacing w:line="240" w:lineRule="auto"/>
        <w:contextualSpacing/>
        <w:jc w:val="both"/>
        <w:rPr>
          <w:color w:val="auto"/>
        </w:rPr>
      </w:pPr>
      <w:r w:rsidRPr="008F7727">
        <w:rPr>
          <w:color w:val="auto"/>
        </w:rPr>
        <w:t>Вычислять значения числовых выражений, выполнять прикидку и оценку результата вычислений; выполнять преобразования числовых выражений на основе свойств арифметических действий.</w:t>
      </w:r>
    </w:p>
    <w:p w:rsidR="00A57638" w:rsidRPr="008F7727" w:rsidRDefault="00E235EB" w:rsidP="00493505">
      <w:pPr>
        <w:pStyle w:val="13"/>
        <w:numPr>
          <w:ilvl w:val="0"/>
          <w:numId w:val="227"/>
        </w:numPr>
        <w:spacing w:line="240" w:lineRule="auto"/>
        <w:contextualSpacing/>
        <w:jc w:val="both"/>
        <w:rPr>
          <w:color w:val="auto"/>
        </w:rPr>
      </w:pPr>
      <w:r w:rsidRPr="008F7727">
        <w:rPr>
          <w:color w:val="auto"/>
        </w:rPr>
        <w:t>Соотносить точку на координатной прямой с соответствующим ей числом и изображать числа точками на координатной прямой, находить модуль числа.</w:t>
      </w:r>
    </w:p>
    <w:p w:rsidR="00A57638" w:rsidRPr="008F7727" w:rsidRDefault="00E235EB" w:rsidP="00493505">
      <w:pPr>
        <w:pStyle w:val="13"/>
        <w:numPr>
          <w:ilvl w:val="0"/>
          <w:numId w:val="227"/>
        </w:numPr>
        <w:spacing w:line="240" w:lineRule="auto"/>
        <w:contextualSpacing/>
        <w:jc w:val="both"/>
        <w:rPr>
          <w:color w:val="auto"/>
        </w:rPr>
      </w:pPr>
      <w:r w:rsidRPr="008F7727">
        <w:rPr>
          <w:color w:val="auto"/>
        </w:rPr>
        <w:t>Соотносить точки в прямоугольной системе координат с координатами этой точки.</w:t>
      </w:r>
    </w:p>
    <w:p w:rsidR="00A57638" w:rsidRPr="008F7727" w:rsidRDefault="00E235EB" w:rsidP="00493505">
      <w:pPr>
        <w:pStyle w:val="13"/>
        <w:numPr>
          <w:ilvl w:val="0"/>
          <w:numId w:val="227"/>
        </w:numPr>
        <w:spacing w:line="240" w:lineRule="auto"/>
        <w:contextualSpacing/>
        <w:jc w:val="both"/>
        <w:rPr>
          <w:color w:val="auto"/>
        </w:rPr>
      </w:pPr>
      <w:r w:rsidRPr="008F7727">
        <w:rPr>
          <w:color w:val="auto"/>
        </w:rPr>
        <w:t>Округлять целые числа и десятичные дроби, находить приближения чисел.</w:t>
      </w:r>
    </w:p>
    <w:p w:rsidR="00A57638" w:rsidRPr="008F7727" w:rsidRDefault="00E235EB" w:rsidP="001C58A8">
      <w:pPr>
        <w:pStyle w:val="13"/>
        <w:spacing w:line="240" w:lineRule="auto"/>
        <w:ind w:firstLine="160"/>
        <w:contextualSpacing/>
        <w:jc w:val="both"/>
        <w:rPr>
          <w:color w:val="auto"/>
          <w:sz w:val="19"/>
          <w:szCs w:val="19"/>
        </w:rPr>
      </w:pPr>
      <w:r w:rsidRPr="008F7727">
        <w:rPr>
          <w:b/>
          <w:bCs/>
          <w:i/>
          <w:iCs/>
          <w:color w:val="auto"/>
          <w:sz w:val="19"/>
          <w:szCs w:val="19"/>
        </w:rPr>
        <w:t>Числовые и буквенные выражения</w:t>
      </w:r>
    </w:p>
    <w:p w:rsidR="00A57638" w:rsidRPr="008F7727" w:rsidRDefault="00E235EB" w:rsidP="00493505">
      <w:pPr>
        <w:pStyle w:val="13"/>
        <w:numPr>
          <w:ilvl w:val="0"/>
          <w:numId w:val="228"/>
        </w:numPr>
        <w:spacing w:line="240" w:lineRule="auto"/>
        <w:contextualSpacing/>
        <w:jc w:val="both"/>
        <w:rPr>
          <w:color w:val="auto"/>
        </w:rPr>
      </w:pPr>
      <w:r w:rsidRPr="008F7727">
        <w:rPr>
          <w:color w:val="auto"/>
        </w:rPr>
        <w:t>Понимать и употреблять термины, связанные с записью степени числа, находить квадрат и куб числа, вычислять значения числовых выражений, содержащих степени.</w:t>
      </w:r>
    </w:p>
    <w:p w:rsidR="00A57638" w:rsidRPr="008F7727" w:rsidRDefault="00E235EB" w:rsidP="00493505">
      <w:pPr>
        <w:pStyle w:val="13"/>
        <w:numPr>
          <w:ilvl w:val="0"/>
          <w:numId w:val="228"/>
        </w:numPr>
        <w:spacing w:line="240" w:lineRule="auto"/>
        <w:contextualSpacing/>
        <w:jc w:val="both"/>
        <w:rPr>
          <w:color w:val="auto"/>
        </w:rPr>
      </w:pPr>
      <w:r w:rsidRPr="008F7727">
        <w:rPr>
          <w:color w:val="auto"/>
        </w:rPr>
        <w:t>Пользоваться признаками делимости, раскладывать натуральные числа на простые множители.</w:t>
      </w:r>
    </w:p>
    <w:p w:rsidR="00A57638" w:rsidRPr="008F7727" w:rsidRDefault="00E235EB" w:rsidP="00493505">
      <w:pPr>
        <w:pStyle w:val="13"/>
        <w:numPr>
          <w:ilvl w:val="0"/>
          <w:numId w:val="228"/>
        </w:numPr>
        <w:spacing w:line="240" w:lineRule="auto"/>
        <w:contextualSpacing/>
        <w:jc w:val="both"/>
        <w:rPr>
          <w:color w:val="auto"/>
        </w:rPr>
      </w:pPr>
      <w:r w:rsidRPr="008F7727">
        <w:rPr>
          <w:color w:val="auto"/>
        </w:rPr>
        <w:t>Пользоваться масштабом, составлять пропорции и отношения.</w:t>
      </w:r>
    </w:p>
    <w:p w:rsidR="00A57638" w:rsidRPr="008F7727" w:rsidRDefault="00E235EB" w:rsidP="00493505">
      <w:pPr>
        <w:pStyle w:val="13"/>
        <w:numPr>
          <w:ilvl w:val="0"/>
          <w:numId w:val="228"/>
        </w:numPr>
        <w:spacing w:line="240" w:lineRule="auto"/>
        <w:contextualSpacing/>
        <w:jc w:val="both"/>
        <w:rPr>
          <w:color w:val="auto"/>
        </w:rPr>
      </w:pPr>
      <w:r w:rsidRPr="008F7727">
        <w:rPr>
          <w:color w:val="auto"/>
        </w:rPr>
        <w:t>Использовать буквы для обозначения чисел при записи математических выражений, составлять буквенные выражения и формулы, находить значения буквенных выражений, осуществляя необходимые подстановки и преобразования.</w:t>
      </w:r>
    </w:p>
    <w:p w:rsidR="00A57638" w:rsidRPr="008F7727" w:rsidRDefault="00E235EB" w:rsidP="00493505">
      <w:pPr>
        <w:pStyle w:val="13"/>
        <w:numPr>
          <w:ilvl w:val="0"/>
          <w:numId w:val="228"/>
        </w:numPr>
        <w:spacing w:line="240" w:lineRule="auto"/>
        <w:contextualSpacing/>
        <w:jc w:val="both"/>
        <w:rPr>
          <w:color w:val="auto"/>
        </w:rPr>
      </w:pPr>
      <w:r w:rsidRPr="008F7727">
        <w:rPr>
          <w:color w:val="auto"/>
        </w:rPr>
        <w:t>Находить неизвестный компонент равенства.</w:t>
      </w:r>
    </w:p>
    <w:p w:rsidR="00A57638" w:rsidRPr="008F7727" w:rsidRDefault="00E235EB" w:rsidP="001C58A8">
      <w:pPr>
        <w:pStyle w:val="13"/>
        <w:spacing w:line="240" w:lineRule="auto"/>
        <w:ind w:firstLine="160"/>
        <w:contextualSpacing/>
        <w:jc w:val="both"/>
        <w:rPr>
          <w:color w:val="auto"/>
          <w:sz w:val="19"/>
          <w:szCs w:val="19"/>
        </w:rPr>
      </w:pPr>
      <w:r w:rsidRPr="008F7727">
        <w:rPr>
          <w:b/>
          <w:bCs/>
          <w:i/>
          <w:iCs/>
          <w:color w:val="auto"/>
          <w:sz w:val="19"/>
          <w:szCs w:val="19"/>
        </w:rPr>
        <w:t>Решение текстовых задач</w:t>
      </w:r>
    </w:p>
    <w:p w:rsidR="00A57638" w:rsidRPr="008F7727" w:rsidRDefault="00E235EB" w:rsidP="00493505">
      <w:pPr>
        <w:pStyle w:val="13"/>
        <w:numPr>
          <w:ilvl w:val="0"/>
          <w:numId w:val="229"/>
        </w:numPr>
        <w:spacing w:line="240" w:lineRule="auto"/>
        <w:contextualSpacing/>
        <w:jc w:val="both"/>
        <w:rPr>
          <w:color w:val="auto"/>
        </w:rPr>
      </w:pPr>
      <w:r w:rsidRPr="008F7727">
        <w:rPr>
          <w:color w:val="auto"/>
        </w:rPr>
        <w:t>Решать многошаговые текстовые задачи арифметическим способом.</w:t>
      </w:r>
    </w:p>
    <w:p w:rsidR="00A57638" w:rsidRPr="008F7727" w:rsidRDefault="00E235EB" w:rsidP="00493505">
      <w:pPr>
        <w:pStyle w:val="13"/>
        <w:numPr>
          <w:ilvl w:val="0"/>
          <w:numId w:val="229"/>
        </w:numPr>
        <w:spacing w:line="240" w:lineRule="auto"/>
        <w:contextualSpacing/>
        <w:jc w:val="both"/>
        <w:rPr>
          <w:color w:val="auto"/>
        </w:rPr>
      </w:pPr>
      <w:r w:rsidRPr="008F7727">
        <w:rPr>
          <w:color w:val="auto"/>
        </w:rPr>
        <w:lastRenderedPageBreak/>
        <w:t>Решать задачи, связанные с отношением, пропорциональностью величин, процентами; решать три основные задачи на дроби и проценты.</w:t>
      </w:r>
    </w:p>
    <w:p w:rsidR="00A57638" w:rsidRPr="008F7727" w:rsidRDefault="00E235EB" w:rsidP="00493505">
      <w:pPr>
        <w:pStyle w:val="13"/>
        <w:numPr>
          <w:ilvl w:val="0"/>
          <w:numId w:val="229"/>
        </w:numPr>
        <w:spacing w:line="240" w:lineRule="auto"/>
        <w:contextualSpacing/>
        <w:jc w:val="both"/>
        <w:rPr>
          <w:color w:val="auto"/>
        </w:rPr>
      </w:pPr>
      <w:r w:rsidRPr="008F7727">
        <w:rPr>
          <w:color w:val="auto"/>
        </w:rPr>
        <w:t>Решать задачи, содержащие зависимости, связывающие величины: скорость, время, расстояние, цена, количество, стоимость; производительность, время, объёма работы, используя арифметические действия, оценку, прикидку; пользоваться единицами измерения соответствующих величин.</w:t>
      </w:r>
    </w:p>
    <w:p w:rsidR="00A57638" w:rsidRPr="008F7727" w:rsidRDefault="00E235EB" w:rsidP="00493505">
      <w:pPr>
        <w:pStyle w:val="13"/>
        <w:numPr>
          <w:ilvl w:val="0"/>
          <w:numId w:val="229"/>
        </w:numPr>
        <w:spacing w:line="240" w:lineRule="auto"/>
        <w:contextualSpacing/>
        <w:jc w:val="both"/>
        <w:rPr>
          <w:color w:val="auto"/>
        </w:rPr>
      </w:pPr>
      <w:r w:rsidRPr="008F7727">
        <w:rPr>
          <w:color w:val="auto"/>
        </w:rPr>
        <w:t>Составлять буквенные выражения по условию задачи.</w:t>
      </w:r>
    </w:p>
    <w:p w:rsidR="00A57638" w:rsidRPr="008F7727" w:rsidRDefault="00E235EB" w:rsidP="00493505">
      <w:pPr>
        <w:pStyle w:val="13"/>
        <w:numPr>
          <w:ilvl w:val="0"/>
          <w:numId w:val="229"/>
        </w:numPr>
        <w:spacing w:line="240" w:lineRule="auto"/>
        <w:contextualSpacing/>
        <w:jc w:val="both"/>
        <w:rPr>
          <w:color w:val="auto"/>
        </w:rPr>
      </w:pPr>
      <w:r w:rsidRPr="008F7727">
        <w:rPr>
          <w:color w:val="auto"/>
        </w:rPr>
        <w:t>Извлекать информацию, представленную в таблицах, на линейной, столбчатой или круговой диаграммах, интерпретировать представленные данные; использовать данные при решении задач.</w:t>
      </w:r>
    </w:p>
    <w:p w:rsidR="00A57638" w:rsidRPr="008F7727" w:rsidRDefault="00E235EB" w:rsidP="00493505">
      <w:pPr>
        <w:pStyle w:val="13"/>
        <w:numPr>
          <w:ilvl w:val="0"/>
          <w:numId w:val="229"/>
        </w:numPr>
        <w:spacing w:line="240" w:lineRule="auto"/>
        <w:contextualSpacing/>
        <w:jc w:val="both"/>
        <w:rPr>
          <w:color w:val="auto"/>
        </w:rPr>
      </w:pPr>
      <w:r w:rsidRPr="008F7727">
        <w:rPr>
          <w:color w:val="auto"/>
        </w:rPr>
        <w:t>Представлять информацию с помощью таблиц, линейной и столбчатой диаграмм.</w:t>
      </w:r>
    </w:p>
    <w:p w:rsidR="00A57638" w:rsidRPr="008F7727" w:rsidRDefault="00E235EB" w:rsidP="001C58A8">
      <w:pPr>
        <w:pStyle w:val="13"/>
        <w:spacing w:line="240" w:lineRule="auto"/>
        <w:ind w:firstLine="160"/>
        <w:contextualSpacing/>
        <w:jc w:val="both"/>
        <w:rPr>
          <w:color w:val="auto"/>
          <w:sz w:val="19"/>
          <w:szCs w:val="19"/>
        </w:rPr>
      </w:pPr>
      <w:r w:rsidRPr="008F7727">
        <w:rPr>
          <w:b/>
          <w:bCs/>
          <w:i/>
          <w:iCs/>
          <w:color w:val="auto"/>
          <w:sz w:val="19"/>
          <w:szCs w:val="19"/>
        </w:rPr>
        <w:t>Наглядная геометрия</w:t>
      </w:r>
    </w:p>
    <w:p w:rsidR="00A57638" w:rsidRPr="008F7727" w:rsidRDefault="00E235EB" w:rsidP="00493505">
      <w:pPr>
        <w:pStyle w:val="13"/>
        <w:numPr>
          <w:ilvl w:val="0"/>
          <w:numId w:val="230"/>
        </w:numPr>
        <w:spacing w:line="240" w:lineRule="auto"/>
        <w:contextualSpacing/>
        <w:jc w:val="both"/>
        <w:rPr>
          <w:color w:val="auto"/>
        </w:rPr>
      </w:pPr>
      <w:r w:rsidRPr="008F7727">
        <w:rPr>
          <w:color w:val="auto"/>
        </w:rPr>
        <w:t>Приводить примеры объектов окружающего мира, имеющих форму изученных геометрических плоских и пространственных фигур, примеры равных и симметричных фигур.</w:t>
      </w:r>
    </w:p>
    <w:p w:rsidR="00A57638" w:rsidRPr="008F7727" w:rsidRDefault="00E235EB" w:rsidP="00493505">
      <w:pPr>
        <w:pStyle w:val="13"/>
        <w:numPr>
          <w:ilvl w:val="0"/>
          <w:numId w:val="230"/>
        </w:numPr>
        <w:spacing w:line="240" w:lineRule="auto"/>
        <w:contextualSpacing/>
        <w:jc w:val="both"/>
        <w:rPr>
          <w:color w:val="auto"/>
        </w:rPr>
      </w:pPr>
      <w:r w:rsidRPr="008F7727">
        <w:rPr>
          <w:color w:val="auto"/>
        </w:rPr>
        <w:t>Изображать с помощью циркуля, линейки, транспортира на нелинованной и клетчатой бумаге изученные плоские геометрические фигуры и конфигурации, симметричные фигуры.</w:t>
      </w:r>
    </w:p>
    <w:p w:rsidR="00A57638" w:rsidRPr="008F7727" w:rsidRDefault="00E235EB" w:rsidP="00493505">
      <w:pPr>
        <w:pStyle w:val="13"/>
        <w:numPr>
          <w:ilvl w:val="0"/>
          <w:numId w:val="230"/>
        </w:numPr>
        <w:spacing w:line="240" w:lineRule="auto"/>
        <w:contextualSpacing/>
        <w:jc w:val="both"/>
        <w:rPr>
          <w:color w:val="auto"/>
        </w:rPr>
      </w:pPr>
      <w:r w:rsidRPr="008F7727">
        <w:rPr>
          <w:color w:val="auto"/>
        </w:rPr>
        <w:t>Пользоваться геометрическими понятиями: равенство фигур, симметрия; использовать терминологию, связанную с симметрией: ось симметрии, центр симметрии.</w:t>
      </w:r>
    </w:p>
    <w:p w:rsidR="00A57638" w:rsidRPr="008F7727" w:rsidRDefault="00E235EB" w:rsidP="00493505">
      <w:pPr>
        <w:pStyle w:val="13"/>
        <w:numPr>
          <w:ilvl w:val="0"/>
          <w:numId w:val="230"/>
        </w:numPr>
        <w:spacing w:line="240" w:lineRule="auto"/>
        <w:contextualSpacing/>
        <w:jc w:val="both"/>
        <w:rPr>
          <w:color w:val="auto"/>
        </w:rPr>
      </w:pPr>
      <w:r w:rsidRPr="008F7727">
        <w:rPr>
          <w:color w:val="auto"/>
        </w:rPr>
        <w:t>Находить величины углов измерением с помощью транспортира, строить углы заданной величины, пользоваться при решении задач градусной мерой углов; распознавать на чертежах острый, прямой, развёрнутый и тупой углы.</w:t>
      </w:r>
    </w:p>
    <w:p w:rsidR="00A57638" w:rsidRPr="008F7727" w:rsidRDefault="00E235EB" w:rsidP="00493505">
      <w:pPr>
        <w:pStyle w:val="13"/>
        <w:numPr>
          <w:ilvl w:val="0"/>
          <w:numId w:val="230"/>
        </w:numPr>
        <w:spacing w:line="240" w:lineRule="auto"/>
        <w:contextualSpacing/>
        <w:jc w:val="both"/>
        <w:rPr>
          <w:color w:val="auto"/>
        </w:rPr>
      </w:pPr>
      <w:r w:rsidRPr="008F7727">
        <w:rPr>
          <w:color w:val="auto"/>
        </w:rPr>
        <w:t>Вычислять длину ломаной, периметр многоугольника, пользоваться единицами измерения длины, выражать одни единицы измерения длины через другие.</w:t>
      </w:r>
    </w:p>
    <w:p w:rsidR="00A57638" w:rsidRPr="008F7727" w:rsidRDefault="00E235EB" w:rsidP="00493505">
      <w:pPr>
        <w:pStyle w:val="13"/>
        <w:numPr>
          <w:ilvl w:val="0"/>
          <w:numId w:val="230"/>
        </w:numPr>
        <w:spacing w:line="240" w:lineRule="auto"/>
        <w:contextualSpacing/>
        <w:jc w:val="both"/>
        <w:rPr>
          <w:color w:val="auto"/>
        </w:rPr>
      </w:pPr>
      <w:r w:rsidRPr="008F7727">
        <w:rPr>
          <w:color w:val="auto"/>
        </w:rPr>
        <w:t>Находить, используя чертёжные инструменты, расстояния: между двумя точками, от точки до прямой, длину пути на квадратной сетке.</w:t>
      </w:r>
    </w:p>
    <w:p w:rsidR="00A57638" w:rsidRPr="008F7727" w:rsidRDefault="00E235EB" w:rsidP="00493505">
      <w:pPr>
        <w:pStyle w:val="13"/>
        <w:numPr>
          <w:ilvl w:val="0"/>
          <w:numId w:val="230"/>
        </w:numPr>
        <w:spacing w:line="240" w:lineRule="auto"/>
        <w:contextualSpacing/>
        <w:jc w:val="both"/>
        <w:rPr>
          <w:color w:val="auto"/>
        </w:rPr>
      </w:pPr>
      <w:r w:rsidRPr="008F7727">
        <w:rPr>
          <w:color w:val="auto"/>
        </w:rPr>
        <w:t>Вычислять площадь фигур, составленных из прямоугольников, использовать разбиение на прямоугольники, на равные фигуры, достраивание до прямоугольника; пользоваться основными единицами измерения площади; выражать одни единицы измерения площади через другие.</w:t>
      </w:r>
    </w:p>
    <w:p w:rsidR="00A57638" w:rsidRPr="008F7727" w:rsidRDefault="00E235EB" w:rsidP="00493505">
      <w:pPr>
        <w:pStyle w:val="13"/>
        <w:numPr>
          <w:ilvl w:val="0"/>
          <w:numId w:val="230"/>
        </w:numPr>
        <w:spacing w:line="240" w:lineRule="auto"/>
        <w:contextualSpacing/>
        <w:jc w:val="both"/>
        <w:rPr>
          <w:color w:val="auto"/>
        </w:rPr>
      </w:pPr>
      <w:r w:rsidRPr="008F7727">
        <w:rPr>
          <w:color w:val="auto"/>
        </w:rPr>
        <w:t>Распознавать на моделях и изображениях пирамиду, конус, цилиндр, использовать терминологию: вершина, ребро, грань, основание, развёртка.</w:t>
      </w:r>
    </w:p>
    <w:p w:rsidR="00A57638" w:rsidRPr="008F7727" w:rsidRDefault="00E235EB" w:rsidP="00493505">
      <w:pPr>
        <w:pStyle w:val="13"/>
        <w:numPr>
          <w:ilvl w:val="0"/>
          <w:numId w:val="230"/>
        </w:numPr>
        <w:spacing w:line="240" w:lineRule="auto"/>
        <w:contextualSpacing/>
        <w:jc w:val="both"/>
        <w:rPr>
          <w:color w:val="auto"/>
        </w:rPr>
      </w:pPr>
      <w:r w:rsidRPr="008F7727">
        <w:rPr>
          <w:color w:val="auto"/>
        </w:rPr>
        <w:lastRenderedPageBreak/>
        <w:t>Изображать на клетчатой бумаге прямоугольный параллелепипед.</w:t>
      </w:r>
    </w:p>
    <w:p w:rsidR="00A57638" w:rsidRPr="008F7727" w:rsidRDefault="00E235EB" w:rsidP="00493505">
      <w:pPr>
        <w:pStyle w:val="13"/>
        <w:numPr>
          <w:ilvl w:val="0"/>
          <w:numId w:val="230"/>
        </w:numPr>
        <w:spacing w:line="240" w:lineRule="auto"/>
        <w:contextualSpacing/>
        <w:jc w:val="both"/>
        <w:rPr>
          <w:color w:val="auto"/>
        </w:rPr>
      </w:pPr>
      <w:r w:rsidRPr="008F7727">
        <w:rPr>
          <w:color w:val="auto"/>
        </w:rPr>
        <w:t>Вычислять объём прямоугольного параллелепипеда, куба, пользоваться основными единицами измерения объёма; выражать одни единицы измерения объёма через другие.</w:t>
      </w:r>
    </w:p>
    <w:p w:rsidR="00A57638" w:rsidRPr="008F7727" w:rsidRDefault="00E235EB" w:rsidP="00493505">
      <w:pPr>
        <w:pStyle w:val="13"/>
        <w:numPr>
          <w:ilvl w:val="0"/>
          <w:numId w:val="230"/>
        </w:numPr>
        <w:spacing w:line="240" w:lineRule="auto"/>
        <w:contextualSpacing/>
        <w:jc w:val="both"/>
        <w:rPr>
          <w:color w:val="auto"/>
        </w:rPr>
        <w:sectPr w:rsidR="00A57638" w:rsidRPr="008F7727" w:rsidSect="008D115F">
          <w:footnotePr>
            <w:numRestart w:val="eachPage"/>
          </w:footnotePr>
          <w:type w:val="nextColumn"/>
          <w:pgSz w:w="7824" w:h="12019"/>
          <w:pgMar w:top="567" w:right="567" w:bottom="567" w:left="1134" w:header="0" w:footer="3" w:gutter="0"/>
          <w:cols w:space="720"/>
          <w:noEndnote/>
          <w:docGrid w:linePitch="360"/>
        </w:sectPr>
      </w:pPr>
      <w:r w:rsidRPr="008F7727">
        <w:rPr>
          <w:color w:val="auto"/>
        </w:rPr>
        <w:t>Решать несложные задачи на нахождение геометрических величин в практических ситуациях.</w:t>
      </w:r>
    </w:p>
    <w:p w:rsidR="00A57638" w:rsidRPr="008F7727" w:rsidRDefault="00E235EB" w:rsidP="001C58A8">
      <w:pPr>
        <w:pStyle w:val="af5"/>
        <w:contextualSpacing/>
        <w:rPr>
          <w:rFonts w:ascii="Times New Roman" w:hAnsi="Times New Roman" w:cs="Times New Roman"/>
        </w:rPr>
      </w:pPr>
      <w:bookmarkStart w:id="536" w:name="bookmark1274"/>
      <w:r w:rsidRPr="008F7727">
        <w:rPr>
          <w:rFonts w:ascii="Times New Roman" w:hAnsi="Times New Roman" w:cs="Times New Roman"/>
        </w:rPr>
        <w:lastRenderedPageBreak/>
        <w:t>ПРИМЕРНАЯ РАБОЧАЯ ПРОГРАММА</w:t>
      </w:r>
      <w:bookmarkEnd w:id="536"/>
    </w:p>
    <w:p w:rsidR="00A57638" w:rsidRPr="008F7727" w:rsidRDefault="00E235EB" w:rsidP="001C58A8">
      <w:pPr>
        <w:pStyle w:val="af5"/>
        <w:pBdr>
          <w:bottom w:val="single" w:sz="12" w:space="1" w:color="auto"/>
        </w:pBdr>
        <w:contextualSpacing/>
        <w:rPr>
          <w:rFonts w:ascii="Times New Roman" w:hAnsi="Times New Roman" w:cs="Times New Roman"/>
        </w:rPr>
      </w:pPr>
      <w:r w:rsidRPr="008F7727">
        <w:rPr>
          <w:rFonts w:ascii="Times New Roman" w:hAnsi="Times New Roman" w:cs="Times New Roman"/>
        </w:rPr>
        <w:t>УЧЕБНОГО КУРСА «АЛГЕБРА». 7—9 КЛАССЫ</w:t>
      </w:r>
    </w:p>
    <w:p w:rsidR="004262A7" w:rsidRPr="008F7727" w:rsidRDefault="004262A7" w:rsidP="001C58A8">
      <w:pPr>
        <w:pStyle w:val="af5"/>
        <w:contextualSpacing/>
        <w:rPr>
          <w:rFonts w:ascii="Times New Roman" w:hAnsi="Times New Roman" w:cs="Times New Roman"/>
        </w:rPr>
      </w:pPr>
    </w:p>
    <w:p w:rsidR="00A57638" w:rsidRPr="008F7727" w:rsidRDefault="00E235EB" w:rsidP="001C58A8">
      <w:pPr>
        <w:pStyle w:val="af5"/>
        <w:contextualSpacing/>
        <w:rPr>
          <w:rFonts w:ascii="Times New Roman" w:hAnsi="Times New Roman" w:cs="Times New Roman"/>
          <w:sz w:val="18"/>
          <w:szCs w:val="18"/>
        </w:rPr>
      </w:pPr>
      <w:r w:rsidRPr="008F7727">
        <w:rPr>
          <w:rFonts w:ascii="Times New Roman" w:hAnsi="Times New Roman" w:cs="Times New Roman"/>
          <w:sz w:val="18"/>
          <w:szCs w:val="18"/>
        </w:rPr>
        <w:t>ЦЕЛИ ИЗУЧЕНИЯ УЧЕБНОГО КУРСА</w:t>
      </w:r>
    </w:p>
    <w:p w:rsidR="00A57638" w:rsidRPr="008F7727" w:rsidRDefault="00E235EB" w:rsidP="001C58A8">
      <w:pPr>
        <w:pStyle w:val="13"/>
        <w:spacing w:line="240" w:lineRule="auto"/>
        <w:contextualSpacing/>
        <w:jc w:val="both"/>
        <w:rPr>
          <w:color w:val="auto"/>
        </w:rPr>
      </w:pPr>
      <w:r w:rsidRPr="008F7727">
        <w:rPr>
          <w:color w:val="auto"/>
        </w:rPr>
        <w:t>Алгебра является одним из опорных курсов основной школы: она обеспечивает изучение других дисциплин, как естественнонаучного, так и гуманитарного циклов, её освоение необходимо для продолжения образования и в повседневной жизни. Развитие у обучающихся научных представлений о происхождении и сущности алгебраических абстракций, способе отражения математической наукой явлений и процессов в природе и обществе, роли математического моделирования в научном познании и в практике способствует формированию научного мировоззрения и качеств мышления, необходимых для адаптации в современном цифровом обществе. Изучение алгебры естественным образом обеспечивает развитие умения наблюдать, сравнивать, находить закономерности, требует критичности мышления, способности аргументированно обосновывать свои действия и выводы, формулировать утверждения. Освоение курса алгебры обеспечивает развитие логического мышления обучающихся: они используют дедуктивные и индуктивные рассуждения, обобщение и конкретизацию, абстрагирование и аналогию. Обучение алгебре предполагает значительный объём самостоятельной деятельности обучающихся, поэтому самостоятельное решение задач естественным образом является реализацией деятельностного принципа обучения.</w:t>
      </w:r>
    </w:p>
    <w:p w:rsidR="00A57638" w:rsidRPr="008F7727" w:rsidRDefault="00E235EB" w:rsidP="001C58A8">
      <w:pPr>
        <w:pStyle w:val="13"/>
        <w:spacing w:line="240" w:lineRule="auto"/>
        <w:ind w:firstLine="238"/>
        <w:contextualSpacing/>
        <w:jc w:val="both"/>
        <w:rPr>
          <w:color w:val="auto"/>
        </w:rPr>
      </w:pPr>
      <w:r w:rsidRPr="008F7727">
        <w:rPr>
          <w:color w:val="auto"/>
        </w:rPr>
        <w:t>В структуре программы учебного курса «Алгебра» основной школы основное место занимают содержательно-методические линии: «Числа и вычисления»; «Алгебраические выражения»; «Уравнения и неравенства»; «Функции». Каждая из этих содержательно</w:t>
      </w:r>
      <w:r w:rsidRPr="008F7727">
        <w:rPr>
          <w:b/>
          <w:bCs/>
          <w:color w:val="auto"/>
          <w:sz w:val="19"/>
          <w:szCs w:val="19"/>
        </w:rPr>
        <w:t>-</w:t>
      </w:r>
      <w:r w:rsidRPr="008F7727">
        <w:rPr>
          <w:color w:val="auto"/>
        </w:rPr>
        <w:t>методических линий развивается на протяжении трёх лет изучения курса, естественным образом переплетаясь и взаимодействуя с другими его линиями. В ходе изучения курса обучающимся приходится логически рассуждать, использовать теоретико-множественный язык. В связи с этим целесообразно включить в программу некоторые основы логики, пронизывающие все основные разделы математического образования и способствующие овладению обучающимися основ универсального математического языка. Таким образом, можно утверждать, что содержательной и структурной особенностью курса «Алгебра» является его интегрированный характер.</w:t>
      </w:r>
    </w:p>
    <w:p w:rsidR="00A57638" w:rsidRPr="008F7727" w:rsidRDefault="00E235EB" w:rsidP="001C58A8">
      <w:pPr>
        <w:pStyle w:val="13"/>
        <w:spacing w:line="240" w:lineRule="auto"/>
        <w:ind w:firstLine="238"/>
        <w:contextualSpacing/>
        <w:jc w:val="both"/>
        <w:rPr>
          <w:color w:val="auto"/>
        </w:rPr>
      </w:pPr>
      <w:r w:rsidRPr="008F7727">
        <w:rPr>
          <w:color w:val="auto"/>
        </w:rPr>
        <w:t xml:space="preserve">Содержание линии «Числа и вычисления» служит основой для дальнейшего изучения математики, способствует развитию у обучающихся логического мышления, формированию умения пользоваться алгоритмами, а также приобретению практических навыков, необходимых для повседневной жизни. Развитие понятия о числе в основной школе связано с рациональными и иррациональными числами, формированием представлений о действительном числе. </w:t>
      </w:r>
      <w:r w:rsidRPr="008F7727">
        <w:rPr>
          <w:color w:val="auto"/>
        </w:rPr>
        <w:lastRenderedPageBreak/>
        <w:t>Завершение освоения числовой линии отнесено к старшему звену общего образования.</w:t>
      </w:r>
    </w:p>
    <w:p w:rsidR="00A57638" w:rsidRPr="008F7727" w:rsidRDefault="00E235EB" w:rsidP="001C58A8">
      <w:pPr>
        <w:pStyle w:val="13"/>
        <w:spacing w:line="240" w:lineRule="auto"/>
        <w:contextualSpacing/>
        <w:jc w:val="both"/>
        <w:rPr>
          <w:color w:val="auto"/>
        </w:rPr>
      </w:pPr>
      <w:r w:rsidRPr="008F7727">
        <w:rPr>
          <w:color w:val="auto"/>
        </w:rPr>
        <w:t xml:space="preserve">Содержание двух алгебраических линий </w:t>
      </w:r>
      <w:r w:rsidRPr="008F7727">
        <w:rPr>
          <w:b/>
          <w:bCs/>
          <w:color w:val="auto"/>
          <w:sz w:val="19"/>
          <w:szCs w:val="19"/>
        </w:rPr>
        <w:t xml:space="preserve">— </w:t>
      </w:r>
      <w:r w:rsidRPr="008F7727">
        <w:rPr>
          <w:color w:val="auto"/>
        </w:rPr>
        <w:t>«Алгебраические выражения» и «Уравнения и неравенства» способствует формированию у обучающихся математического аппарата, необходимого для решения задач математики, смежных предметов и практико-ориентированных задач. В основной школе учебный материал группируется вокруг рациональных выражений. Алгебра демонстрирует значение математики как языка для построения математических моделей, описания процессов и явлений реального мира. В задачи обучения алгебре входят также дальнейшее развитие алгоритмического мышления, необходимого, в частности, для освоения курса информатики, и овладение навыками дедуктивных рассуждений. Преобразование символьных форм вносит свой специфический вклад в развитие воображения, способностей к математическому творчеству.</w:t>
      </w:r>
    </w:p>
    <w:p w:rsidR="00A57638" w:rsidRPr="008F7727" w:rsidRDefault="00E235EB" w:rsidP="001C58A8">
      <w:pPr>
        <w:pStyle w:val="13"/>
        <w:spacing w:line="240" w:lineRule="auto"/>
        <w:contextualSpacing/>
        <w:jc w:val="both"/>
        <w:rPr>
          <w:color w:val="auto"/>
        </w:rPr>
      </w:pPr>
      <w:r w:rsidRPr="008F7727">
        <w:rPr>
          <w:color w:val="auto"/>
        </w:rPr>
        <w:t xml:space="preserve">Содержание функционально-графической линии нацелено на получение школьниками знаний о функциях как важнейшей математической модели для описания и исследования разнообразных процессов и явлений в природе и обществе. Изучение этого материала способствует развитию у обучающихся умения использовать различные выразительные средства языка математики </w:t>
      </w:r>
      <w:r w:rsidRPr="008F7727">
        <w:rPr>
          <w:b/>
          <w:bCs/>
          <w:color w:val="auto"/>
          <w:sz w:val="19"/>
          <w:szCs w:val="19"/>
        </w:rPr>
        <w:t xml:space="preserve">— </w:t>
      </w:r>
      <w:r w:rsidRPr="008F7727">
        <w:rPr>
          <w:color w:val="auto"/>
        </w:rPr>
        <w:t>словесные, символические, графические, вносит вклад в формирование представлений о роли математики в развитии цивилизации и культуры.</w:t>
      </w:r>
    </w:p>
    <w:p w:rsidR="004262A7" w:rsidRPr="008F7727" w:rsidRDefault="004262A7" w:rsidP="001C58A8">
      <w:pPr>
        <w:pStyle w:val="af5"/>
        <w:contextualSpacing/>
        <w:rPr>
          <w:rFonts w:ascii="Times New Roman" w:hAnsi="Times New Roman" w:cs="Times New Roman"/>
        </w:rPr>
      </w:pPr>
    </w:p>
    <w:p w:rsidR="00A57638" w:rsidRPr="008F7727" w:rsidRDefault="00E235EB" w:rsidP="001C58A8">
      <w:pPr>
        <w:pStyle w:val="af5"/>
        <w:contextualSpacing/>
        <w:rPr>
          <w:rFonts w:ascii="Times New Roman" w:hAnsi="Times New Roman" w:cs="Times New Roman"/>
        </w:rPr>
      </w:pPr>
      <w:r w:rsidRPr="008F7727">
        <w:rPr>
          <w:rFonts w:ascii="Times New Roman" w:hAnsi="Times New Roman" w:cs="Times New Roman"/>
        </w:rPr>
        <w:t>МЕСТО УЧЕБНОГО КУРСА В УЧЕБНОМ ПЛАНЕ</w:t>
      </w:r>
    </w:p>
    <w:p w:rsidR="00A57638" w:rsidRPr="008F7727" w:rsidRDefault="00E235EB" w:rsidP="001C58A8">
      <w:pPr>
        <w:pStyle w:val="13"/>
        <w:spacing w:line="240" w:lineRule="auto"/>
        <w:contextualSpacing/>
        <w:jc w:val="both"/>
        <w:rPr>
          <w:color w:val="auto"/>
        </w:rPr>
      </w:pPr>
      <w:r w:rsidRPr="008F7727">
        <w:rPr>
          <w:color w:val="auto"/>
        </w:rPr>
        <w:t>Согласно учебному плану в 7</w:t>
      </w:r>
      <w:r w:rsidRPr="008F7727">
        <w:rPr>
          <w:b/>
          <w:bCs/>
          <w:color w:val="auto"/>
          <w:sz w:val="19"/>
          <w:szCs w:val="19"/>
        </w:rPr>
        <w:t>—</w:t>
      </w:r>
      <w:r w:rsidRPr="008F7727">
        <w:rPr>
          <w:color w:val="auto"/>
        </w:rPr>
        <w:t>9 классах изучается учебный курс «Алгебра», который включает следующие основные разделы содержания: «Числа и вычисления», «Алгебраические выражения», «Уравнения и неравенства», «Функции».</w:t>
      </w:r>
    </w:p>
    <w:p w:rsidR="00A57638" w:rsidRPr="008F7727" w:rsidRDefault="00E235EB" w:rsidP="001C58A8">
      <w:pPr>
        <w:pStyle w:val="13"/>
        <w:spacing w:line="240" w:lineRule="auto"/>
        <w:contextualSpacing/>
        <w:jc w:val="both"/>
        <w:rPr>
          <w:color w:val="auto"/>
        </w:rPr>
      </w:pPr>
      <w:r w:rsidRPr="008F7727">
        <w:rPr>
          <w:color w:val="auto"/>
        </w:rPr>
        <w:t>Учебный план на изучение алгебры в 7</w:t>
      </w:r>
      <w:r w:rsidRPr="008F7727">
        <w:rPr>
          <w:b/>
          <w:bCs/>
          <w:color w:val="auto"/>
          <w:sz w:val="19"/>
          <w:szCs w:val="19"/>
        </w:rPr>
        <w:t>—</w:t>
      </w:r>
      <w:r w:rsidRPr="008F7727">
        <w:rPr>
          <w:color w:val="auto"/>
        </w:rPr>
        <w:t xml:space="preserve">9 классах отводит не менее 3 учебных часов в неделю в течение каждого года обучения, всего за три года обучения </w:t>
      </w:r>
      <w:r w:rsidRPr="008F7727">
        <w:rPr>
          <w:b/>
          <w:bCs/>
          <w:color w:val="auto"/>
          <w:sz w:val="19"/>
          <w:szCs w:val="19"/>
        </w:rPr>
        <w:t xml:space="preserve">— </w:t>
      </w:r>
      <w:r w:rsidRPr="008F7727">
        <w:rPr>
          <w:color w:val="auto"/>
        </w:rPr>
        <w:t>не менее 306 учебных часов.</w:t>
      </w:r>
    </w:p>
    <w:p w:rsidR="004262A7" w:rsidRPr="008F7727" w:rsidRDefault="004262A7" w:rsidP="001C58A8">
      <w:pPr>
        <w:pStyle w:val="af5"/>
        <w:contextualSpacing/>
        <w:rPr>
          <w:rFonts w:ascii="Times New Roman" w:hAnsi="Times New Roman" w:cs="Times New Roman"/>
        </w:rPr>
      </w:pPr>
    </w:p>
    <w:p w:rsidR="00D253FB" w:rsidRDefault="00D253FB" w:rsidP="001C58A8">
      <w:pPr>
        <w:pStyle w:val="af5"/>
        <w:contextualSpacing/>
        <w:rPr>
          <w:rFonts w:ascii="Times New Roman" w:hAnsi="Times New Roman" w:cs="Times New Roman"/>
        </w:rPr>
      </w:pPr>
    </w:p>
    <w:p w:rsidR="00D253FB" w:rsidRDefault="00D253FB" w:rsidP="001C58A8">
      <w:pPr>
        <w:pStyle w:val="af5"/>
        <w:contextualSpacing/>
        <w:rPr>
          <w:rFonts w:ascii="Times New Roman" w:hAnsi="Times New Roman" w:cs="Times New Roman"/>
        </w:rPr>
      </w:pPr>
    </w:p>
    <w:p w:rsidR="00D253FB" w:rsidRDefault="00D253FB" w:rsidP="001C58A8">
      <w:pPr>
        <w:pStyle w:val="af5"/>
        <w:contextualSpacing/>
        <w:rPr>
          <w:rFonts w:ascii="Times New Roman" w:hAnsi="Times New Roman" w:cs="Times New Roman"/>
        </w:rPr>
      </w:pPr>
    </w:p>
    <w:p w:rsidR="00D253FB" w:rsidRDefault="00D253FB" w:rsidP="001C58A8">
      <w:pPr>
        <w:pStyle w:val="af5"/>
        <w:contextualSpacing/>
        <w:rPr>
          <w:rFonts w:ascii="Times New Roman" w:hAnsi="Times New Roman" w:cs="Times New Roman"/>
        </w:rPr>
      </w:pPr>
    </w:p>
    <w:p w:rsidR="00D253FB" w:rsidRDefault="00D253FB" w:rsidP="001C58A8">
      <w:pPr>
        <w:pStyle w:val="af5"/>
        <w:contextualSpacing/>
        <w:rPr>
          <w:rFonts w:ascii="Times New Roman" w:hAnsi="Times New Roman" w:cs="Times New Roman"/>
        </w:rPr>
      </w:pPr>
    </w:p>
    <w:p w:rsidR="00D253FB" w:rsidRDefault="00D253FB" w:rsidP="001C58A8">
      <w:pPr>
        <w:pStyle w:val="af5"/>
        <w:contextualSpacing/>
        <w:rPr>
          <w:rFonts w:ascii="Times New Roman" w:hAnsi="Times New Roman" w:cs="Times New Roman"/>
        </w:rPr>
      </w:pPr>
    </w:p>
    <w:p w:rsidR="00D253FB" w:rsidRDefault="00D253FB" w:rsidP="001C58A8">
      <w:pPr>
        <w:pStyle w:val="af5"/>
        <w:contextualSpacing/>
        <w:rPr>
          <w:rFonts w:ascii="Times New Roman" w:hAnsi="Times New Roman" w:cs="Times New Roman"/>
        </w:rPr>
      </w:pPr>
    </w:p>
    <w:p w:rsidR="00D253FB" w:rsidRDefault="00D253FB" w:rsidP="001C58A8">
      <w:pPr>
        <w:pStyle w:val="af5"/>
        <w:contextualSpacing/>
        <w:rPr>
          <w:rFonts w:ascii="Times New Roman" w:hAnsi="Times New Roman" w:cs="Times New Roman"/>
        </w:rPr>
      </w:pPr>
    </w:p>
    <w:p w:rsidR="00D253FB" w:rsidRDefault="00D253FB" w:rsidP="001C58A8">
      <w:pPr>
        <w:pStyle w:val="af5"/>
        <w:contextualSpacing/>
        <w:rPr>
          <w:rFonts w:ascii="Times New Roman" w:hAnsi="Times New Roman" w:cs="Times New Roman"/>
        </w:rPr>
      </w:pPr>
    </w:p>
    <w:p w:rsidR="004262A7" w:rsidRPr="008F7727" w:rsidRDefault="00E235EB" w:rsidP="001C58A8">
      <w:pPr>
        <w:pStyle w:val="af5"/>
        <w:contextualSpacing/>
        <w:rPr>
          <w:rFonts w:ascii="Times New Roman" w:hAnsi="Times New Roman" w:cs="Times New Roman"/>
        </w:rPr>
      </w:pPr>
      <w:r w:rsidRPr="008F7727">
        <w:rPr>
          <w:rFonts w:ascii="Times New Roman" w:hAnsi="Times New Roman" w:cs="Times New Roman"/>
        </w:rPr>
        <w:t xml:space="preserve">СОДЕРЖАНИЕ УЧЕБНОГО КУРСА (ПО ГОДАМ ОБУЧЕНИЯ) </w:t>
      </w:r>
    </w:p>
    <w:p w:rsidR="004262A7" w:rsidRPr="008F7727" w:rsidRDefault="004262A7" w:rsidP="001C58A8">
      <w:pPr>
        <w:pStyle w:val="af5"/>
        <w:contextualSpacing/>
        <w:rPr>
          <w:rFonts w:ascii="Times New Roman" w:hAnsi="Times New Roman" w:cs="Times New Roman"/>
        </w:rPr>
      </w:pPr>
    </w:p>
    <w:p w:rsidR="00A57638" w:rsidRPr="008F7727" w:rsidRDefault="00E235EB" w:rsidP="001C58A8">
      <w:pPr>
        <w:pStyle w:val="af5"/>
        <w:contextualSpacing/>
        <w:rPr>
          <w:rFonts w:ascii="Times New Roman" w:hAnsi="Times New Roman" w:cs="Times New Roman"/>
        </w:rPr>
      </w:pPr>
      <w:r w:rsidRPr="008F7727">
        <w:rPr>
          <w:rFonts w:ascii="Times New Roman" w:hAnsi="Times New Roman" w:cs="Times New Roman"/>
        </w:rPr>
        <w:t>7 класс</w:t>
      </w:r>
    </w:p>
    <w:p w:rsidR="004262A7" w:rsidRPr="008F7727" w:rsidRDefault="004262A7" w:rsidP="001C58A8">
      <w:pPr>
        <w:pStyle w:val="13"/>
        <w:spacing w:line="240" w:lineRule="auto"/>
        <w:contextualSpacing/>
        <w:jc w:val="both"/>
        <w:rPr>
          <w:b/>
          <w:bCs/>
          <w:i/>
          <w:iCs/>
          <w:color w:val="auto"/>
          <w:sz w:val="19"/>
          <w:szCs w:val="19"/>
        </w:rPr>
      </w:pPr>
    </w:p>
    <w:p w:rsidR="00A57638" w:rsidRPr="008F7727" w:rsidRDefault="00E235EB" w:rsidP="001C58A8">
      <w:pPr>
        <w:pStyle w:val="13"/>
        <w:spacing w:line="240" w:lineRule="auto"/>
        <w:contextualSpacing/>
        <w:jc w:val="both"/>
        <w:rPr>
          <w:color w:val="auto"/>
          <w:sz w:val="19"/>
          <w:szCs w:val="19"/>
        </w:rPr>
      </w:pPr>
      <w:r w:rsidRPr="008F7727">
        <w:rPr>
          <w:b/>
          <w:bCs/>
          <w:i/>
          <w:iCs/>
          <w:color w:val="auto"/>
          <w:sz w:val="19"/>
          <w:szCs w:val="19"/>
        </w:rPr>
        <w:lastRenderedPageBreak/>
        <w:t>Числа и вычисления</w:t>
      </w:r>
    </w:p>
    <w:p w:rsidR="00A57638" w:rsidRPr="008F7727" w:rsidRDefault="00E235EB" w:rsidP="001C58A8">
      <w:pPr>
        <w:pStyle w:val="60"/>
        <w:spacing w:line="240" w:lineRule="auto"/>
        <w:contextualSpacing/>
        <w:jc w:val="both"/>
        <w:rPr>
          <w:rFonts w:ascii="Times New Roman" w:hAnsi="Times New Roman" w:cs="Times New Roman"/>
          <w:color w:val="auto"/>
        </w:rPr>
      </w:pPr>
      <w:r w:rsidRPr="008F7727">
        <w:rPr>
          <w:rFonts w:ascii="Times New Roman" w:hAnsi="Times New Roman" w:cs="Times New Roman"/>
          <w:color w:val="auto"/>
        </w:rPr>
        <w:t>Рациональные числа</w:t>
      </w:r>
    </w:p>
    <w:p w:rsidR="00A57638" w:rsidRPr="008F7727" w:rsidRDefault="00E235EB" w:rsidP="001C58A8">
      <w:pPr>
        <w:pStyle w:val="13"/>
        <w:spacing w:line="240" w:lineRule="auto"/>
        <w:contextualSpacing/>
        <w:jc w:val="both"/>
        <w:rPr>
          <w:color w:val="auto"/>
        </w:rPr>
      </w:pPr>
      <w:r w:rsidRPr="008F7727">
        <w:rPr>
          <w:color w:val="auto"/>
        </w:rPr>
        <w:t>Дроби обыкновенные и десятичные, переход от одной формы записи дробей к другой. Понятие рационального числа, запись, сравнение, упорядочивание рациональных чисел. Арифметические действия с рациональными числами. Решение задач из реальной практики на части, на дроби.</w:t>
      </w:r>
    </w:p>
    <w:p w:rsidR="00A57638" w:rsidRPr="008F7727" w:rsidRDefault="00E235EB" w:rsidP="001C58A8">
      <w:pPr>
        <w:pStyle w:val="13"/>
        <w:spacing w:line="240" w:lineRule="auto"/>
        <w:contextualSpacing/>
        <w:jc w:val="both"/>
        <w:rPr>
          <w:color w:val="auto"/>
        </w:rPr>
      </w:pPr>
      <w:r w:rsidRPr="008F7727">
        <w:rPr>
          <w:color w:val="auto"/>
        </w:rPr>
        <w:t>Степень с натуральным показателем: определение, преобразование выражений на основе определения.</w:t>
      </w:r>
    </w:p>
    <w:p w:rsidR="00A57638" w:rsidRPr="008F7727" w:rsidRDefault="00E235EB" w:rsidP="001C58A8">
      <w:pPr>
        <w:pStyle w:val="13"/>
        <w:spacing w:line="240" w:lineRule="auto"/>
        <w:contextualSpacing/>
        <w:jc w:val="both"/>
        <w:rPr>
          <w:color w:val="auto"/>
        </w:rPr>
      </w:pPr>
      <w:r w:rsidRPr="008F7727">
        <w:rPr>
          <w:color w:val="auto"/>
        </w:rPr>
        <w:t>Проценты, запись процентов в виде дроби и дроби в виде процентов. Три основные задачи на проценты, решение задач из реальной практики.</w:t>
      </w:r>
    </w:p>
    <w:p w:rsidR="00A57638" w:rsidRPr="008F7727" w:rsidRDefault="00E235EB" w:rsidP="001C58A8">
      <w:pPr>
        <w:pStyle w:val="13"/>
        <w:spacing w:line="240" w:lineRule="auto"/>
        <w:contextualSpacing/>
        <w:jc w:val="both"/>
        <w:rPr>
          <w:color w:val="auto"/>
        </w:rPr>
      </w:pPr>
      <w:r w:rsidRPr="008F7727">
        <w:rPr>
          <w:color w:val="auto"/>
        </w:rPr>
        <w:t>Применение признаков делимости, разложение на множители натуральных чисел.</w:t>
      </w:r>
    </w:p>
    <w:p w:rsidR="00A57638" w:rsidRPr="008F7727" w:rsidRDefault="00E235EB" w:rsidP="001C58A8">
      <w:pPr>
        <w:pStyle w:val="13"/>
        <w:spacing w:line="240" w:lineRule="auto"/>
        <w:contextualSpacing/>
        <w:jc w:val="both"/>
        <w:rPr>
          <w:color w:val="auto"/>
        </w:rPr>
      </w:pPr>
      <w:r w:rsidRPr="008F7727">
        <w:rPr>
          <w:color w:val="auto"/>
        </w:rPr>
        <w:t>Реальные зависимости, в том числе прямая и обратная пропорциональности.</w:t>
      </w:r>
    </w:p>
    <w:p w:rsidR="00A57638" w:rsidRPr="008F7727" w:rsidRDefault="00E235EB" w:rsidP="001C58A8">
      <w:pPr>
        <w:pStyle w:val="13"/>
        <w:spacing w:line="240" w:lineRule="auto"/>
        <w:contextualSpacing/>
        <w:jc w:val="both"/>
        <w:rPr>
          <w:color w:val="auto"/>
          <w:sz w:val="19"/>
          <w:szCs w:val="19"/>
        </w:rPr>
      </w:pPr>
      <w:r w:rsidRPr="008F7727">
        <w:rPr>
          <w:b/>
          <w:bCs/>
          <w:i/>
          <w:iCs/>
          <w:color w:val="auto"/>
          <w:sz w:val="19"/>
          <w:szCs w:val="19"/>
        </w:rPr>
        <w:t>Алгебраические выражения</w:t>
      </w:r>
    </w:p>
    <w:p w:rsidR="00A57638" w:rsidRPr="008F7727" w:rsidRDefault="00E235EB" w:rsidP="001C58A8">
      <w:pPr>
        <w:pStyle w:val="13"/>
        <w:spacing w:line="240" w:lineRule="auto"/>
        <w:contextualSpacing/>
        <w:jc w:val="both"/>
        <w:rPr>
          <w:color w:val="auto"/>
        </w:rPr>
      </w:pPr>
      <w:r w:rsidRPr="008F7727">
        <w:rPr>
          <w:color w:val="auto"/>
        </w:rPr>
        <w:t>Переменные, числовое значение выражения с переменной. Представление зависимости между величинами в виде формулы. Вычисления по формулам.</w:t>
      </w:r>
    </w:p>
    <w:p w:rsidR="00A57638" w:rsidRPr="008F7727" w:rsidRDefault="00E235EB" w:rsidP="001C58A8">
      <w:pPr>
        <w:pStyle w:val="13"/>
        <w:spacing w:line="240" w:lineRule="auto"/>
        <w:contextualSpacing/>
        <w:jc w:val="both"/>
        <w:rPr>
          <w:color w:val="auto"/>
        </w:rPr>
      </w:pPr>
      <w:r w:rsidRPr="008F7727">
        <w:rPr>
          <w:color w:val="auto"/>
        </w:rPr>
        <w:t>Преобразование буквенных выражений, тождественно равные выражения, правила преобразования сумм и произведений, правила раскрытия скобок и приведения подобных слагаемых.</w:t>
      </w:r>
    </w:p>
    <w:p w:rsidR="00A57638" w:rsidRPr="008F7727" w:rsidRDefault="00E235EB" w:rsidP="001C58A8">
      <w:pPr>
        <w:pStyle w:val="13"/>
        <w:spacing w:line="240" w:lineRule="auto"/>
        <w:contextualSpacing/>
        <w:jc w:val="both"/>
        <w:rPr>
          <w:color w:val="auto"/>
        </w:rPr>
      </w:pPr>
      <w:r w:rsidRPr="008F7727">
        <w:rPr>
          <w:color w:val="auto"/>
        </w:rPr>
        <w:t>Свойства степени с натуральным показателем.</w:t>
      </w:r>
    </w:p>
    <w:p w:rsidR="00A57638" w:rsidRPr="008F7727" w:rsidRDefault="00E235EB" w:rsidP="001C58A8">
      <w:pPr>
        <w:pStyle w:val="13"/>
        <w:spacing w:line="240" w:lineRule="auto"/>
        <w:contextualSpacing/>
        <w:jc w:val="both"/>
        <w:rPr>
          <w:color w:val="auto"/>
        </w:rPr>
      </w:pPr>
      <w:r w:rsidRPr="008F7727">
        <w:rPr>
          <w:color w:val="auto"/>
        </w:rPr>
        <w:t>Одночлены и многочлены. Степень многочлена. Сложение, вычитание, умножение многочленов. Формулы сокращённого умножения: квадрат суммы и квадрат разности. Формула разности квадратов. Разложение многочленов на множители.</w:t>
      </w:r>
    </w:p>
    <w:p w:rsidR="00A57638" w:rsidRPr="008F7727" w:rsidRDefault="00E235EB" w:rsidP="001C58A8">
      <w:pPr>
        <w:pStyle w:val="13"/>
        <w:spacing w:line="240" w:lineRule="auto"/>
        <w:contextualSpacing/>
        <w:jc w:val="both"/>
        <w:rPr>
          <w:color w:val="auto"/>
          <w:sz w:val="19"/>
          <w:szCs w:val="19"/>
        </w:rPr>
      </w:pPr>
      <w:r w:rsidRPr="008F7727">
        <w:rPr>
          <w:b/>
          <w:bCs/>
          <w:i/>
          <w:iCs/>
          <w:color w:val="auto"/>
          <w:sz w:val="19"/>
          <w:szCs w:val="19"/>
        </w:rPr>
        <w:t>Уравнения</w:t>
      </w:r>
    </w:p>
    <w:p w:rsidR="00A57638" w:rsidRPr="008F7727" w:rsidRDefault="00E235EB" w:rsidP="001C58A8">
      <w:pPr>
        <w:pStyle w:val="13"/>
        <w:spacing w:line="240" w:lineRule="auto"/>
        <w:contextualSpacing/>
        <w:jc w:val="both"/>
        <w:rPr>
          <w:color w:val="auto"/>
        </w:rPr>
      </w:pPr>
      <w:r w:rsidRPr="008F7727">
        <w:rPr>
          <w:color w:val="auto"/>
        </w:rPr>
        <w:t>Уравнение, корень уравнения, правила преобразования уравнения, равносильность уравнений.</w:t>
      </w:r>
    </w:p>
    <w:p w:rsidR="00A57638" w:rsidRPr="008F7727" w:rsidRDefault="00E235EB" w:rsidP="001C58A8">
      <w:pPr>
        <w:pStyle w:val="13"/>
        <w:spacing w:line="240" w:lineRule="auto"/>
        <w:contextualSpacing/>
        <w:jc w:val="both"/>
        <w:rPr>
          <w:color w:val="auto"/>
        </w:rPr>
      </w:pPr>
      <w:r w:rsidRPr="008F7727">
        <w:rPr>
          <w:color w:val="auto"/>
        </w:rPr>
        <w:t>Линейное уравнение с одной переменной, число корней линейного уравнения, решение линейных уравнений. Составление уравнений по условию задачи. Решение текстовых задач с помощью уравнений.</w:t>
      </w:r>
    </w:p>
    <w:p w:rsidR="00A57638" w:rsidRPr="008F7727" w:rsidRDefault="00E235EB" w:rsidP="001C58A8">
      <w:pPr>
        <w:pStyle w:val="13"/>
        <w:spacing w:line="240" w:lineRule="auto"/>
        <w:contextualSpacing/>
        <w:jc w:val="both"/>
        <w:rPr>
          <w:color w:val="auto"/>
        </w:rPr>
      </w:pPr>
      <w:r w:rsidRPr="008F7727">
        <w:rPr>
          <w:color w:val="auto"/>
        </w:rPr>
        <w:t>Линейное уравнение с двумя переменными и его график. Система двух линейных уравнений с двумя переменными. Решение систем уравнений способом подстановки. Примеры решения текстовых задач с помощью систем уравнений.</w:t>
      </w:r>
    </w:p>
    <w:p w:rsidR="00D253FB" w:rsidRDefault="00D253FB" w:rsidP="001C58A8">
      <w:pPr>
        <w:pStyle w:val="13"/>
        <w:spacing w:line="240" w:lineRule="auto"/>
        <w:contextualSpacing/>
        <w:jc w:val="both"/>
        <w:rPr>
          <w:b/>
          <w:bCs/>
          <w:i/>
          <w:iCs/>
          <w:color w:val="auto"/>
          <w:sz w:val="19"/>
          <w:szCs w:val="19"/>
        </w:rPr>
      </w:pPr>
    </w:p>
    <w:p w:rsidR="00D253FB" w:rsidRDefault="00D253FB" w:rsidP="001C58A8">
      <w:pPr>
        <w:pStyle w:val="13"/>
        <w:spacing w:line="240" w:lineRule="auto"/>
        <w:contextualSpacing/>
        <w:jc w:val="both"/>
        <w:rPr>
          <w:b/>
          <w:bCs/>
          <w:i/>
          <w:iCs/>
          <w:color w:val="auto"/>
          <w:sz w:val="19"/>
          <w:szCs w:val="19"/>
        </w:rPr>
      </w:pPr>
    </w:p>
    <w:p w:rsidR="00A57638" w:rsidRPr="008F7727" w:rsidRDefault="00E235EB" w:rsidP="001C58A8">
      <w:pPr>
        <w:pStyle w:val="13"/>
        <w:spacing w:line="240" w:lineRule="auto"/>
        <w:contextualSpacing/>
        <w:jc w:val="both"/>
        <w:rPr>
          <w:color w:val="auto"/>
          <w:sz w:val="19"/>
          <w:szCs w:val="19"/>
        </w:rPr>
      </w:pPr>
      <w:r w:rsidRPr="008F7727">
        <w:rPr>
          <w:b/>
          <w:bCs/>
          <w:i/>
          <w:iCs/>
          <w:color w:val="auto"/>
          <w:sz w:val="19"/>
          <w:szCs w:val="19"/>
        </w:rPr>
        <w:t>Координаты и графики. Функции</w:t>
      </w:r>
    </w:p>
    <w:p w:rsidR="00A57638" w:rsidRPr="008F7727" w:rsidRDefault="00E235EB" w:rsidP="001C58A8">
      <w:pPr>
        <w:pStyle w:val="13"/>
        <w:spacing w:line="240" w:lineRule="auto"/>
        <w:contextualSpacing/>
        <w:jc w:val="both"/>
        <w:rPr>
          <w:color w:val="auto"/>
        </w:rPr>
      </w:pPr>
      <w:r w:rsidRPr="008F7727">
        <w:rPr>
          <w:color w:val="auto"/>
        </w:rPr>
        <w:t>Координата точки на прямой. Числовые промежутки. Расстояние между двумя точками координатной прямой.</w:t>
      </w:r>
    </w:p>
    <w:p w:rsidR="00A57638" w:rsidRPr="008F7727" w:rsidRDefault="00E235EB" w:rsidP="001C58A8">
      <w:pPr>
        <w:pStyle w:val="13"/>
        <w:spacing w:line="240" w:lineRule="auto"/>
        <w:contextualSpacing/>
        <w:jc w:val="both"/>
        <w:rPr>
          <w:color w:val="auto"/>
        </w:rPr>
      </w:pPr>
      <w:r w:rsidRPr="008F7727">
        <w:rPr>
          <w:color w:val="auto"/>
        </w:rPr>
        <w:t xml:space="preserve">Прямоугольная система координат, оси </w:t>
      </w:r>
      <w:r w:rsidRPr="008F7727">
        <w:rPr>
          <w:i/>
          <w:iCs/>
          <w:color w:val="auto"/>
          <w:lang w:val="en-US" w:eastAsia="en-US" w:bidi="en-US"/>
        </w:rPr>
        <w:t>Ox</w:t>
      </w:r>
      <w:r w:rsidRPr="008F7727">
        <w:rPr>
          <w:color w:val="auto"/>
        </w:rPr>
        <w:t xml:space="preserve">и </w:t>
      </w:r>
      <w:r w:rsidRPr="008F7727">
        <w:rPr>
          <w:i/>
          <w:iCs/>
          <w:color w:val="auto"/>
          <w:lang w:val="en-US" w:eastAsia="en-US" w:bidi="en-US"/>
        </w:rPr>
        <w:t>Oy</w:t>
      </w:r>
      <w:r w:rsidRPr="008F7727">
        <w:rPr>
          <w:i/>
          <w:iCs/>
          <w:color w:val="auto"/>
          <w:lang w:eastAsia="en-US" w:bidi="en-US"/>
        </w:rPr>
        <w:t>.</w:t>
      </w:r>
      <w:r w:rsidRPr="008F7727">
        <w:rPr>
          <w:color w:val="auto"/>
        </w:rPr>
        <w:t>Абсцисса и ордината точки на координатной плоскости. Примеры графиков, заданных формулами. Чтение графиков реальных зависимостей.</w:t>
      </w:r>
    </w:p>
    <w:p w:rsidR="00A57638" w:rsidRPr="008F7727" w:rsidRDefault="00E235EB" w:rsidP="001C58A8">
      <w:pPr>
        <w:pStyle w:val="13"/>
        <w:spacing w:line="240" w:lineRule="auto"/>
        <w:contextualSpacing/>
        <w:jc w:val="both"/>
        <w:rPr>
          <w:color w:val="auto"/>
        </w:rPr>
      </w:pPr>
      <w:r w:rsidRPr="008F7727">
        <w:rPr>
          <w:color w:val="auto"/>
        </w:rPr>
        <w:t xml:space="preserve">Понятие функции. График функции. Свойства функций. Линейная </w:t>
      </w:r>
      <w:r w:rsidRPr="008F7727">
        <w:rPr>
          <w:color w:val="auto"/>
        </w:rPr>
        <w:lastRenderedPageBreak/>
        <w:t>функция, её график. Графическое решение линейных уравнений и систем линейных уравнений.</w:t>
      </w:r>
    </w:p>
    <w:p w:rsidR="004262A7" w:rsidRPr="008F7727" w:rsidRDefault="004262A7" w:rsidP="001C58A8">
      <w:pPr>
        <w:pStyle w:val="af5"/>
        <w:contextualSpacing/>
        <w:rPr>
          <w:rFonts w:ascii="Times New Roman" w:hAnsi="Times New Roman" w:cs="Times New Roman"/>
        </w:rPr>
      </w:pPr>
      <w:bookmarkStart w:id="537" w:name="bookmark1277"/>
    </w:p>
    <w:p w:rsidR="004262A7" w:rsidRPr="008F7727" w:rsidRDefault="004262A7" w:rsidP="001C58A8">
      <w:pPr>
        <w:pStyle w:val="af5"/>
        <w:contextualSpacing/>
        <w:rPr>
          <w:rFonts w:ascii="Times New Roman" w:hAnsi="Times New Roman" w:cs="Times New Roman"/>
        </w:rPr>
      </w:pPr>
      <w:r w:rsidRPr="008F7727">
        <w:rPr>
          <w:rFonts w:ascii="Times New Roman" w:hAnsi="Times New Roman" w:cs="Times New Roman"/>
        </w:rPr>
        <w:t xml:space="preserve">8 </w:t>
      </w:r>
      <w:r w:rsidR="00E235EB" w:rsidRPr="008F7727">
        <w:rPr>
          <w:rFonts w:ascii="Times New Roman" w:hAnsi="Times New Roman" w:cs="Times New Roman"/>
        </w:rPr>
        <w:t>класс</w:t>
      </w:r>
      <w:bookmarkEnd w:id="537"/>
    </w:p>
    <w:p w:rsidR="00A57638" w:rsidRPr="008F7727" w:rsidRDefault="00E235EB" w:rsidP="001C58A8">
      <w:pPr>
        <w:pStyle w:val="13"/>
        <w:spacing w:line="240" w:lineRule="auto"/>
        <w:contextualSpacing/>
        <w:jc w:val="both"/>
        <w:rPr>
          <w:color w:val="auto"/>
          <w:sz w:val="19"/>
          <w:szCs w:val="19"/>
        </w:rPr>
      </w:pPr>
      <w:r w:rsidRPr="008F7727">
        <w:rPr>
          <w:b/>
          <w:bCs/>
          <w:i/>
          <w:iCs/>
          <w:color w:val="auto"/>
          <w:sz w:val="19"/>
          <w:szCs w:val="19"/>
        </w:rPr>
        <w:t>Числа и вычисления</w:t>
      </w:r>
    </w:p>
    <w:p w:rsidR="00A57638" w:rsidRPr="008F7727" w:rsidRDefault="00E235EB" w:rsidP="001C58A8">
      <w:pPr>
        <w:pStyle w:val="13"/>
        <w:spacing w:line="240" w:lineRule="auto"/>
        <w:contextualSpacing/>
        <w:jc w:val="both"/>
        <w:rPr>
          <w:color w:val="auto"/>
        </w:rPr>
      </w:pPr>
      <w:r w:rsidRPr="008F7727">
        <w:rPr>
          <w:color w:val="auto"/>
        </w:rPr>
        <w:t>Квадратный корень из числа. Понятие об иррациональном числе. Десятичные приближения иррациональных чисел. Свойства арифметических квадратных корней и их применение к преобразованию числовых выражений и вычислениям. Действительные числа.</w:t>
      </w:r>
    </w:p>
    <w:p w:rsidR="00A57638" w:rsidRPr="008F7727" w:rsidRDefault="00E235EB" w:rsidP="001C58A8">
      <w:pPr>
        <w:pStyle w:val="13"/>
        <w:spacing w:line="240" w:lineRule="auto"/>
        <w:contextualSpacing/>
        <w:jc w:val="both"/>
        <w:rPr>
          <w:color w:val="auto"/>
        </w:rPr>
      </w:pPr>
      <w:r w:rsidRPr="008F7727">
        <w:rPr>
          <w:color w:val="auto"/>
        </w:rPr>
        <w:t>Степень с целым показателем и её свойства. Стандартная запись числа.</w:t>
      </w:r>
    </w:p>
    <w:p w:rsidR="00A57638" w:rsidRPr="008F7727" w:rsidRDefault="00E235EB" w:rsidP="001C58A8">
      <w:pPr>
        <w:pStyle w:val="13"/>
        <w:spacing w:line="240" w:lineRule="auto"/>
        <w:contextualSpacing/>
        <w:jc w:val="both"/>
        <w:rPr>
          <w:color w:val="auto"/>
          <w:sz w:val="19"/>
          <w:szCs w:val="19"/>
        </w:rPr>
      </w:pPr>
      <w:r w:rsidRPr="008F7727">
        <w:rPr>
          <w:b/>
          <w:bCs/>
          <w:i/>
          <w:iCs/>
          <w:color w:val="auto"/>
          <w:sz w:val="19"/>
          <w:szCs w:val="19"/>
        </w:rPr>
        <w:t>Алгебраические выражения</w:t>
      </w:r>
    </w:p>
    <w:p w:rsidR="00A57638" w:rsidRPr="008F7727" w:rsidRDefault="00E235EB" w:rsidP="001C58A8">
      <w:pPr>
        <w:pStyle w:val="13"/>
        <w:spacing w:line="240" w:lineRule="auto"/>
        <w:contextualSpacing/>
        <w:jc w:val="both"/>
        <w:rPr>
          <w:color w:val="auto"/>
        </w:rPr>
      </w:pPr>
      <w:r w:rsidRPr="008F7727">
        <w:rPr>
          <w:color w:val="auto"/>
        </w:rPr>
        <w:t>Квадратный трёхчлен; разложение квадратного трёхчлена на множители.</w:t>
      </w:r>
    </w:p>
    <w:p w:rsidR="00A57638" w:rsidRPr="008F7727" w:rsidRDefault="00E235EB" w:rsidP="001C58A8">
      <w:pPr>
        <w:pStyle w:val="13"/>
        <w:spacing w:line="240" w:lineRule="auto"/>
        <w:contextualSpacing/>
        <w:jc w:val="both"/>
        <w:rPr>
          <w:color w:val="auto"/>
        </w:rPr>
      </w:pPr>
      <w:r w:rsidRPr="008F7727">
        <w:rPr>
          <w:color w:val="auto"/>
        </w:rPr>
        <w:t>Алгебраическая дробь. Основное свойство алгебраической дроби. Сложение, вычитание, умножение, деление алгебраических дробей. Рациональные выражения и их преобразование.</w:t>
      </w:r>
    </w:p>
    <w:p w:rsidR="00A57638" w:rsidRPr="008F7727" w:rsidRDefault="00E235EB" w:rsidP="001C58A8">
      <w:pPr>
        <w:pStyle w:val="13"/>
        <w:spacing w:line="240" w:lineRule="auto"/>
        <w:contextualSpacing/>
        <w:jc w:val="both"/>
        <w:rPr>
          <w:color w:val="auto"/>
          <w:sz w:val="19"/>
          <w:szCs w:val="19"/>
        </w:rPr>
      </w:pPr>
      <w:r w:rsidRPr="008F7727">
        <w:rPr>
          <w:b/>
          <w:bCs/>
          <w:i/>
          <w:iCs/>
          <w:color w:val="auto"/>
          <w:sz w:val="19"/>
          <w:szCs w:val="19"/>
        </w:rPr>
        <w:t>Уравнения и неравенства</w:t>
      </w:r>
    </w:p>
    <w:p w:rsidR="00A57638" w:rsidRPr="008F7727" w:rsidRDefault="00E235EB" w:rsidP="001C58A8">
      <w:pPr>
        <w:pStyle w:val="13"/>
        <w:spacing w:line="240" w:lineRule="auto"/>
        <w:contextualSpacing/>
        <w:jc w:val="both"/>
        <w:rPr>
          <w:color w:val="auto"/>
        </w:rPr>
      </w:pPr>
      <w:r w:rsidRPr="008F7727">
        <w:rPr>
          <w:color w:val="auto"/>
        </w:rPr>
        <w:t>Квадратное уравнение, формула корней квадратного уравнения. Теорема Виета. Решение уравнений, сводящихся к линейным и квадратным. Простейшие дробно-рациональные уравнения.</w:t>
      </w:r>
    </w:p>
    <w:p w:rsidR="00A57638" w:rsidRPr="008F7727" w:rsidRDefault="00E235EB" w:rsidP="001C58A8">
      <w:pPr>
        <w:pStyle w:val="13"/>
        <w:spacing w:line="240" w:lineRule="auto"/>
        <w:contextualSpacing/>
        <w:jc w:val="both"/>
        <w:rPr>
          <w:color w:val="auto"/>
        </w:rPr>
      </w:pPr>
      <w:r w:rsidRPr="008F7727">
        <w:rPr>
          <w:color w:val="auto"/>
        </w:rPr>
        <w:t>Графическая интерпретация уравнений с двумя переменными и систем линейных уравнений с двумя переменными.</w:t>
      </w:r>
    </w:p>
    <w:p w:rsidR="00A57638" w:rsidRPr="008F7727" w:rsidRDefault="00E235EB" w:rsidP="001C58A8">
      <w:pPr>
        <w:pStyle w:val="13"/>
        <w:spacing w:line="240" w:lineRule="auto"/>
        <w:contextualSpacing/>
        <w:jc w:val="both"/>
        <w:rPr>
          <w:color w:val="auto"/>
        </w:rPr>
      </w:pPr>
      <w:r w:rsidRPr="008F7727">
        <w:rPr>
          <w:color w:val="auto"/>
        </w:rPr>
        <w:t>Решение текстовых задач алгебраическим способом.</w:t>
      </w:r>
    </w:p>
    <w:p w:rsidR="00A57638" w:rsidRPr="008F7727" w:rsidRDefault="00E235EB" w:rsidP="001C58A8">
      <w:pPr>
        <w:pStyle w:val="13"/>
        <w:spacing w:line="240" w:lineRule="auto"/>
        <w:contextualSpacing/>
        <w:jc w:val="both"/>
        <w:rPr>
          <w:color w:val="auto"/>
        </w:rPr>
      </w:pPr>
      <w:r w:rsidRPr="008F7727">
        <w:rPr>
          <w:color w:val="auto"/>
        </w:rPr>
        <w:t>Числовые неравенства и их свойства. Неравенство с одной переменной. Равносильность неравенств. Линейные неравенства с одной переменной. Системы линейных неравенств с одной переменной.</w:t>
      </w:r>
    </w:p>
    <w:p w:rsidR="00A57638" w:rsidRPr="008F7727" w:rsidRDefault="00E235EB" w:rsidP="001C58A8">
      <w:pPr>
        <w:pStyle w:val="13"/>
        <w:spacing w:line="240" w:lineRule="auto"/>
        <w:contextualSpacing/>
        <w:jc w:val="both"/>
        <w:rPr>
          <w:color w:val="auto"/>
          <w:sz w:val="19"/>
          <w:szCs w:val="19"/>
        </w:rPr>
      </w:pPr>
      <w:r w:rsidRPr="008F7727">
        <w:rPr>
          <w:b/>
          <w:bCs/>
          <w:i/>
          <w:iCs/>
          <w:color w:val="auto"/>
          <w:sz w:val="19"/>
          <w:szCs w:val="19"/>
        </w:rPr>
        <w:t>Функции</w:t>
      </w:r>
    </w:p>
    <w:p w:rsidR="00A57638" w:rsidRPr="008F7727" w:rsidRDefault="00E235EB" w:rsidP="001C58A8">
      <w:pPr>
        <w:pStyle w:val="13"/>
        <w:spacing w:line="240" w:lineRule="auto"/>
        <w:contextualSpacing/>
        <w:jc w:val="both"/>
        <w:rPr>
          <w:color w:val="auto"/>
        </w:rPr>
      </w:pPr>
      <w:r w:rsidRPr="008F7727">
        <w:rPr>
          <w:color w:val="auto"/>
        </w:rPr>
        <w:t>Понятие функции. Область определения и множество значений функции. Способы задания функций.</w:t>
      </w:r>
    </w:p>
    <w:p w:rsidR="00A57638" w:rsidRPr="008F7727" w:rsidRDefault="00E235EB" w:rsidP="001C58A8">
      <w:pPr>
        <w:pStyle w:val="13"/>
        <w:spacing w:line="240" w:lineRule="auto"/>
        <w:contextualSpacing/>
        <w:jc w:val="both"/>
        <w:rPr>
          <w:color w:val="auto"/>
        </w:rPr>
      </w:pPr>
      <w:r w:rsidRPr="008F7727">
        <w:rPr>
          <w:color w:val="auto"/>
        </w:rPr>
        <w:t>График функции. Чтение свойств функции по её графику. Примеры графиков функций, отражающих реальные процессы.</w:t>
      </w:r>
    </w:p>
    <w:p w:rsidR="00A57638" w:rsidRPr="008F7727" w:rsidRDefault="00E235EB" w:rsidP="001C58A8">
      <w:pPr>
        <w:pStyle w:val="13"/>
        <w:spacing w:line="240" w:lineRule="auto"/>
        <w:contextualSpacing/>
        <w:jc w:val="both"/>
        <w:rPr>
          <w:color w:val="auto"/>
        </w:rPr>
      </w:pPr>
      <w:r w:rsidRPr="008F7727">
        <w:rPr>
          <w:color w:val="auto"/>
        </w:rPr>
        <w:t xml:space="preserve">Функции, описывающие прямую и обратную пропорциональные зависимости, их графики. Функции </w:t>
      </w:r>
      <m:oMath>
        <m:r>
          <w:rPr>
            <w:rFonts w:ascii="Cambria Math" w:hAnsi="Cambria Math"/>
            <w:color w:val="auto"/>
            <w:lang w:val="en-US" w:eastAsia="en-US" w:bidi="en-US"/>
          </w:rPr>
          <m:t>y</m:t>
        </m:r>
        <m:r>
          <w:rPr>
            <w:rFonts w:ascii="Cambria Math" w:hAnsi="Cambria Math"/>
            <w:color w:val="auto"/>
            <w:lang w:eastAsia="en-US" w:bidi="en-US"/>
          </w:rPr>
          <m:t>=</m:t>
        </m:r>
        <m:sSup>
          <m:sSupPr>
            <m:ctrlPr>
              <w:rPr>
                <w:rFonts w:ascii="Cambria Math" w:hAnsi="Cambria Math"/>
                <w:iCs/>
                <w:color w:val="auto"/>
                <w:lang w:val="en-US" w:eastAsia="en-US" w:bidi="en-US"/>
              </w:rPr>
            </m:ctrlPr>
          </m:sSupPr>
          <m:e>
            <m:r>
              <w:rPr>
                <w:rFonts w:ascii="Cambria Math" w:hAnsi="Cambria Math"/>
                <w:color w:val="auto"/>
                <w:lang w:val="en-US" w:eastAsia="en-US" w:bidi="en-US"/>
              </w:rPr>
              <m:t>x</m:t>
            </m:r>
          </m:e>
          <m:sup>
            <m:r>
              <w:rPr>
                <w:rFonts w:ascii="Cambria Math" w:hAnsi="Cambria Math"/>
                <w:color w:val="auto"/>
                <w:lang w:eastAsia="en-US" w:bidi="en-US"/>
              </w:rPr>
              <m:t>2</m:t>
            </m:r>
          </m:sup>
        </m:sSup>
      </m:oMath>
      <w:r w:rsidRPr="008F7727">
        <w:rPr>
          <w:i/>
          <w:iCs/>
          <w:color w:val="auto"/>
        </w:rPr>
        <w:t xml:space="preserve">, </w:t>
      </w:r>
      <m:oMath>
        <m:r>
          <w:rPr>
            <w:rFonts w:ascii="Cambria Math" w:hAnsi="Cambria Math"/>
            <w:color w:val="auto"/>
            <w:lang w:val="en-US" w:eastAsia="en-US" w:bidi="en-US"/>
          </w:rPr>
          <m:t>y</m:t>
        </m:r>
        <m:r>
          <w:rPr>
            <w:rFonts w:ascii="Cambria Math" w:hAnsi="Cambria Math"/>
            <w:color w:val="auto"/>
            <w:lang w:eastAsia="en-US" w:bidi="en-US"/>
          </w:rPr>
          <m:t>=</m:t>
        </m:r>
        <m:sSup>
          <m:sSupPr>
            <m:ctrlPr>
              <w:rPr>
                <w:rFonts w:ascii="Cambria Math" w:hAnsi="Cambria Math"/>
                <w:iCs/>
                <w:color w:val="auto"/>
                <w:lang w:val="en-US" w:eastAsia="en-US" w:bidi="en-US"/>
              </w:rPr>
            </m:ctrlPr>
          </m:sSupPr>
          <m:e>
            <m:r>
              <w:rPr>
                <w:rFonts w:ascii="Cambria Math" w:hAnsi="Cambria Math"/>
                <w:color w:val="auto"/>
                <w:lang w:val="en-US" w:eastAsia="en-US" w:bidi="en-US"/>
              </w:rPr>
              <m:t>x</m:t>
            </m:r>
          </m:e>
          <m:sup>
            <m:r>
              <w:rPr>
                <w:rFonts w:ascii="Cambria Math" w:hAnsi="Cambria Math"/>
                <w:color w:val="auto"/>
                <w:lang w:eastAsia="en-US" w:bidi="en-US"/>
              </w:rPr>
              <m:t>3</m:t>
            </m:r>
          </m:sup>
        </m:sSup>
      </m:oMath>
      <w:r w:rsidRPr="008F7727">
        <w:rPr>
          <w:color w:val="auto"/>
        </w:rPr>
        <w:t xml:space="preserve">, </w:t>
      </w:r>
      <m:oMath>
        <m:r>
          <w:rPr>
            <w:rFonts w:ascii="Cambria Math" w:hAnsi="Cambria Math"/>
            <w:color w:val="auto"/>
          </w:rPr>
          <m:t>y=</m:t>
        </m:r>
        <m:rad>
          <m:radPr>
            <m:degHide m:val="on"/>
            <m:ctrlPr>
              <w:rPr>
                <w:rFonts w:ascii="Cambria Math" w:hAnsi="Cambria Math"/>
                <w:color w:val="auto"/>
              </w:rPr>
            </m:ctrlPr>
          </m:radPr>
          <m:deg/>
          <m:e>
            <m:r>
              <w:rPr>
                <w:rFonts w:ascii="Cambria Math" w:hAnsi="Cambria Math"/>
                <w:color w:val="auto"/>
              </w:rPr>
              <m:t>x</m:t>
            </m:r>
          </m:e>
        </m:rad>
      </m:oMath>
      <w:r w:rsidRPr="008F7727">
        <w:rPr>
          <w:color w:val="auto"/>
        </w:rPr>
        <w:t>,</w:t>
      </w:r>
      <m:oMath>
        <m:r>
          <w:rPr>
            <w:rFonts w:ascii="Cambria Math" w:hAnsi="Cambria Math"/>
            <w:color w:val="auto"/>
            <w:lang w:val="en-US" w:eastAsia="en-US" w:bidi="en-US"/>
          </w:rPr>
          <m:t>y</m:t>
        </m:r>
        <m:r>
          <w:rPr>
            <w:rFonts w:ascii="Cambria Math" w:hAnsi="Cambria Math"/>
            <w:color w:val="auto"/>
            <w:lang w:eastAsia="en-US" w:bidi="en-US"/>
          </w:rPr>
          <m:t>=</m:t>
        </m:r>
        <m:r>
          <m:rPr>
            <m:sty m:val="p"/>
          </m:rPr>
          <w:rPr>
            <w:rFonts w:ascii="Cambria Math" w:eastAsia="Arial" w:hAnsi="Cambria Math"/>
            <w:color w:val="auto"/>
            <w:sz w:val="19"/>
            <w:szCs w:val="19"/>
          </w:rPr>
          <m:t>|</m:t>
        </m:r>
        <m:r>
          <w:rPr>
            <w:rFonts w:ascii="Cambria Math" w:hAnsi="Cambria Math"/>
            <w:color w:val="auto"/>
          </w:rPr>
          <m:t>х</m:t>
        </m:r>
        <m:r>
          <m:rPr>
            <m:sty m:val="p"/>
          </m:rPr>
          <w:rPr>
            <w:rFonts w:ascii="Cambria Math" w:eastAsia="Arial" w:hAnsi="Cambria Math"/>
            <w:color w:val="auto"/>
            <w:sz w:val="19"/>
            <w:szCs w:val="19"/>
          </w:rPr>
          <m:t>|</m:t>
        </m:r>
      </m:oMath>
      <w:r w:rsidRPr="008F7727">
        <w:rPr>
          <w:color w:val="auto"/>
        </w:rPr>
        <w:t>. Графическое решение уравнений и систем уравнений.</w:t>
      </w:r>
    </w:p>
    <w:p w:rsidR="004262A7" w:rsidRPr="008F7727" w:rsidRDefault="004262A7" w:rsidP="001C58A8">
      <w:pPr>
        <w:pStyle w:val="af5"/>
        <w:contextualSpacing/>
        <w:rPr>
          <w:rFonts w:ascii="Times New Roman" w:hAnsi="Times New Roman" w:cs="Times New Roman"/>
        </w:rPr>
      </w:pPr>
      <w:bookmarkStart w:id="538" w:name="bookmark1279"/>
    </w:p>
    <w:p w:rsidR="00A57638" w:rsidRPr="008F7727" w:rsidRDefault="004262A7" w:rsidP="001C58A8">
      <w:pPr>
        <w:pStyle w:val="af5"/>
        <w:contextualSpacing/>
        <w:rPr>
          <w:rFonts w:ascii="Times New Roman" w:hAnsi="Times New Roman" w:cs="Times New Roman"/>
        </w:rPr>
      </w:pPr>
      <w:r w:rsidRPr="008F7727">
        <w:rPr>
          <w:rFonts w:ascii="Times New Roman" w:hAnsi="Times New Roman" w:cs="Times New Roman"/>
        </w:rPr>
        <w:t xml:space="preserve">9 </w:t>
      </w:r>
      <w:r w:rsidR="00E235EB" w:rsidRPr="008F7727">
        <w:rPr>
          <w:rFonts w:ascii="Times New Roman" w:hAnsi="Times New Roman" w:cs="Times New Roman"/>
        </w:rPr>
        <w:t>класс</w:t>
      </w:r>
      <w:bookmarkEnd w:id="538"/>
    </w:p>
    <w:p w:rsidR="004262A7" w:rsidRPr="008F7727" w:rsidRDefault="004262A7" w:rsidP="001C58A8">
      <w:pPr>
        <w:pStyle w:val="13"/>
        <w:spacing w:line="240" w:lineRule="auto"/>
        <w:contextualSpacing/>
        <w:jc w:val="both"/>
        <w:rPr>
          <w:b/>
          <w:bCs/>
          <w:i/>
          <w:iCs/>
          <w:color w:val="auto"/>
          <w:sz w:val="19"/>
          <w:szCs w:val="19"/>
        </w:rPr>
      </w:pPr>
    </w:p>
    <w:p w:rsidR="00A57638" w:rsidRPr="008F7727" w:rsidRDefault="00E235EB" w:rsidP="001C58A8">
      <w:pPr>
        <w:pStyle w:val="13"/>
        <w:spacing w:line="240" w:lineRule="auto"/>
        <w:contextualSpacing/>
        <w:jc w:val="both"/>
        <w:rPr>
          <w:color w:val="auto"/>
          <w:sz w:val="19"/>
          <w:szCs w:val="19"/>
        </w:rPr>
      </w:pPr>
      <w:r w:rsidRPr="008F7727">
        <w:rPr>
          <w:b/>
          <w:bCs/>
          <w:i/>
          <w:iCs/>
          <w:color w:val="auto"/>
          <w:sz w:val="19"/>
          <w:szCs w:val="19"/>
        </w:rPr>
        <w:t>Числа и вычисления</w:t>
      </w:r>
    </w:p>
    <w:p w:rsidR="00A57638" w:rsidRPr="008F7727" w:rsidRDefault="00E235EB" w:rsidP="001C58A8">
      <w:pPr>
        <w:pStyle w:val="60"/>
        <w:spacing w:line="240" w:lineRule="auto"/>
        <w:contextualSpacing/>
        <w:rPr>
          <w:rFonts w:ascii="Times New Roman" w:hAnsi="Times New Roman" w:cs="Times New Roman"/>
          <w:color w:val="auto"/>
        </w:rPr>
      </w:pPr>
      <w:r w:rsidRPr="008F7727">
        <w:rPr>
          <w:rFonts w:ascii="Times New Roman" w:hAnsi="Times New Roman" w:cs="Times New Roman"/>
          <w:color w:val="auto"/>
        </w:rPr>
        <w:t>Действительные числа</w:t>
      </w:r>
    </w:p>
    <w:p w:rsidR="00A57638" w:rsidRPr="008F7727" w:rsidRDefault="00E235EB" w:rsidP="001C58A8">
      <w:pPr>
        <w:pStyle w:val="13"/>
        <w:spacing w:line="240" w:lineRule="auto"/>
        <w:contextualSpacing/>
        <w:jc w:val="both"/>
        <w:rPr>
          <w:color w:val="auto"/>
        </w:rPr>
      </w:pPr>
      <w:r w:rsidRPr="008F7727">
        <w:rPr>
          <w:color w:val="auto"/>
        </w:rPr>
        <w:t>Рациональные числа, иррациональные числа, конечные и бесконечные десятичные дроби. Множество действительных чисел; действительные числа как бесконечные десятичные дроби. Взаимно однозначное соответствие между множеством действительных чисел и координатной прямой.</w:t>
      </w:r>
    </w:p>
    <w:p w:rsidR="00A57638" w:rsidRPr="008F7727" w:rsidRDefault="00E235EB" w:rsidP="001C58A8">
      <w:pPr>
        <w:pStyle w:val="13"/>
        <w:spacing w:line="240" w:lineRule="auto"/>
        <w:contextualSpacing/>
        <w:jc w:val="both"/>
        <w:rPr>
          <w:color w:val="auto"/>
        </w:rPr>
      </w:pPr>
      <w:r w:rsidRPr="008F7727">
        <w:rPr>
          <w:color w:val="auto"/>
        </w:rPr>
        <w:lastRenderedPageBreak/>
        <w:t>Сравнение действительных чисел, арифметические действия с действительными числами.</w:t>
      </w:r>
    </w:p>
    <w:p w:rsidR="00A57638" w:rsidRPr="008F7727" w:rsidRDefault="00E235EB" w:rsidP="001C58A8">
      <w:pPr>
        <w:pStyle w:val="60"/>
        <w:spacing w:line="240" w:lineRule="auto"/>
        <w:contextualSpacing/>
        <w:rPr>
          <w:rFonts w:ascii="Times New Roman" w:hAnsi="Times New Roman" w:cs="Times New Roman"/>
          <w:color w:val="auto"/>
        </w:rPr>
      </w:pPr>
      <w:r w:rsidRPr="008F7727">
        <w:rPr>
          <w:rFonts w:ascii="Times New Roman" w:hAnsi="Times New Roman" w:cs="Times New Roman"/>
          <w:color w:val="auto"/>
        </w:rPr>
        <w:t>Измерения, приближения, оценки</w:t>
      </w:r>
    </w:p>
    <w:p w:rsidR="00A57638" w:rsidRPr="008F7727" w:rsidRDefault="00E235EB" w:rsidP="001C58A8">
      <w:pPr>
        <w:pStyle w:val="13"/>
        <w:spacing w:line="240" w:lineRule="auto"/>
        <w:contextualSpacing/>
        <w:jc w:val="both"/>
        <w:rPr>
          <w:color w:val="auto"/>
        </w:rPr>
      </w:pPr>
      <w:r w:rsidRPr="008F7727">
        <w:rPr>
          <w:color w:val="auto"/>
        </w:rPr>
        <w:t>Размеры объектов окружающего мира, длительность процессов в окружающем мире.</w:t>
      </w:r>
    </w:p>
    <w:p w:rsidR="00A57638" w:rsidRPr="008F7727" w:rsidRDefault="00E235EB" w:rsidP="001C58A8">
      <w:pPr>
        <w:pStyle w:val="13"/>
        <w:spacing w:line="240" w:lineRule="auto"/>
        <w:contextualSpacing/>
        <w:jc w:val="both"/>
        <w:rPr>
          <w:color w:val="auto"/>
        </w:rPr>
      </w:pPr>
      <w:r w:rsidRPr="008F7727">
        <w:rPr>
          <w:color w:val="auto"/>
        </w:rPr>
        <w:t>Приближённое значение величины, точность приближения. Округление чисел. Прикидка и оценка результатов вычислений.</w:t>
      </w:r>
    </w:p>
    <w:p w:rsidR="00A57638" w:rsidRPr="008F7727" w:rsidRDefault="00E235EB" w:rsidP="001C58A8">
      <w:pPr>
        <w:pStyle w:val="13"/>
        <w:spacing w:line="240" w:lineRule="auto"/>
        <w:contextualSpacing/>
        <w:jc w:val="both"/>
        <w:rPr>
          <w:color w:val="auto"/>
          <w:sz w:val="19"/>
          <w:szCs w:val="19"/>
        </w:rPr>
      </w:pPr>
      <w:r w:rsidRPr="008F7727">
        <w:rPr>
          <w:b/>
          <w:bCs/>
          <w:i/>
          <w:iCs/>
          <w:color w:val="auto"/>
          <w:sz w:val="19"/>
          <w:szCs w:val="19"/>
        </w:rPr>
        <w:t>Уравнения и неравенства</w:t>
      </w:r>
    </w:p>
    <w:p w:rsidR="00A57638" w:rsidRPr="008F7727" w:rsidRDefault="00E235EB" w:rsidP="001C58A8">
      <w:pPr>
        <w:pStyle w:val="60"/>
        <w:spacing w:line="240" w:lineRule="auto"/>
        <w:contextualSpacing/>
        <w:rPr>
          <w:rFonts w:ascii="Times New Roman" w:hAnsi="Times New Roman" w:cs="Times New Roman"/>
          <w:color w:val="auto"/>
        </w:rPr>
      </w:pPr>
      <w:r w:rsidRPr="008F7727">
        <w:rPr>
          <w:rFonts w:ascii="Times New Roman" w:hAnsi="Times New Roman" w:cs="Times New Roman"/>
          <w:color w:val="auto"/>
        </w:rPr>
        <w:t>Уравнения с одной переменной</w:t>
      </w:r>
    </w:p>
    <w:p w:rsidR="00A57638" w:rsidRPr="008F7727" w:rsidRDefault="00E235EB" w:rsidP="001C58A8">
      <w:pPr>
        <w:pStyle w:val="13"/>
        <w:spacing w:line="240" w:lineRule="auto"/>
        <w:contextualSpacing/>
        <w:jc w:val="both"/>
        <w:rPr>
          <w:color w:val="auto"/>
        </w:rPr>
      </w:pPr>
      <w:r w:rsidRPr="008F7727">
        <w:rPr>
          <w:color w:val="auto"/>
        </w:rPr>
        <w:t>Линейное уравнение. Решение уравнений, сводящихся к линейным.</w:t>
      </w:r>
    </w:p>
    <w:p w:rsidR="00A57638" w:rsidRPr="008F7727" w:rsidRDefault="00E235EB" w:rsidP="001C58A8">
      <w:pPr>
        <w:pStyle w:val="13"/>
        <w:spacing w:line="240" w:lineRule="auto"/>
        <w:contextualSpacing/>
        <w:jc w:val="both"/>
        <w:rPr>
          <w:color w:val="auto"/>
        </w:rPr>
      </w:pPr>
      <w:r w:rsidRPr="008F7727">
        <w:rPr>
          <w:color w:val="auto"/>
        </w:rPr>
        <w:t>Квадратное уравнение. Решение уравнений, сводящихся к квадратным. Биквадратное уравнение. Примеры решения уравнений третьей и четвёртой степеней разложением на множители.</w:t>
      </w:r>
    </w:p>
    <w:p w:rsidR="00A57638" w:rsidRPr="008F7727" w:rsidRDefault="00E235EB" w:rsidP="001C58A8">
      <w:pPr>
        <w:pStyle w:val="13"/>
        <w:spacing w:line="240" w:lineRule="auto"/>
        <w:contextualSpacing/>
        <w:jc w:val="both"/>
        <w:rPr>
          <w:color w:val="auto"/>
        </w:rPr>
      </w:pPr>
      <w:r w:rsidRPr="008F7727">
        <w:rPr>
          <w:color w:val="auto"/>
        </w:rPr>
        <w:t>Решение дробно-рациональных уравнений.</w:t>
      </w:r>
    </w:p>
    <w:p w:rsidR="00A57638" w:rsidRPr="008F7727" w:rsidRDefault="00E235EB" w:rsidP="001C58A8">
      <w:pPr>
        <w:pStyle w:val="13"/>
        <w:spacing w:line="240" w:lineRule="auto"/>
        <w:contextualSpacing/>
        <w:jc w:val="both"/>
        <w:rPr>
          <w:color w:val="auto"/>
        </w:rPr>
      </w:pPr>
      <w:r w:rsidRPr="008F7727">
        <w:rPr>
          <w:color w:val="auto"/>
        </w:rPr>
        <w:t>Решение текстовых задач алгебраическим методом.</w:t>
      </w:r>
    </w:p>
    <w:p w:rsidR="00A57638" w:rsidRPr="008F7727" w:rsidRDefault="00E235EB" w:rsidP="001C58A8">
      <w:pPr>
        <w:pStyle w:val="60"/>
        <w:spacing w:line="240" w:lineRule="auto"/>
        <w:contextualSpacing/>
        <w:rPr>
          <w:rFonts w:ascii="Times New Roman" w:hAnsi="Times New Roman" w:cs="Times New Roman"/>
          <w:color w:val="auto"/>
        </w:rPr>
      </w:pPr>
      <w:r w:rsidRPr="008F7727">
        <w:rPr>
          <w:rFonts w:ascii="Times New Roman" w:hAnsi="Times New Roman" w:cs="Times New Roman"/>
          <w:color w:val="auto"/>
        </w:rPr>
        <w:t>Системы уравнений</w:t>
      </w:r>
    </w:p>
    <w:p w:rsidR="00A57638" w:rsidRPr="008F7727" w:rsidRDefault="00E235EB" w:rsidP="001C58A8">
      <w:pPr>
        <w:pStyle w:val="13"/>
        <w:spacing w:line="240" w:lineRule="auto"/>
        <w:ind w:firstLine="238"/>
        <w:contextualSpacing/>
        <w:jc w:val="both"/>
        <w:rPr>
          <w:color w:val="auto"/>
        </w:rPr>
      </w:pPr>
      <w:r w:rsidRPr="008F7727">
        <w:rPr>
          <w:color w:val="auto"/>
        </w:rPr>
        <w:t>Уравнение с двумя переменными и его график. Решение систем двух линейных уравнений с двумя переменными. Решение систем двух уравнений, одно из которых линейное, а другое — второй степени. Графическая интерпретация системы уравнений с двумя переменными.</w:t>
      </w:r>
    </w:p>
    <w:p w:rsidR="00A57638" w:rsidRPr="008F7727" w:rsidRDefault="00E235EB" w:rsidP="001C58A8">
      <w:pPr>
        <w:pStyle w:val="13"/>
        <w:spacing w:line="240" w:lineRule="auto"/>
        <w:contextualSpacing/>
        <w:jc w:val="both"/>
        <w:rPr>
          <w:color w:val="auto"/>
        </w:rPr>
      </w:pPr>
      <w:r w:rsidRPr="008F7727">
        <w:rPr>
          <w:color w:val="auto"/>
        </w:rPr>
        <w:t>Решение текстовых задач алгебраическим способом.</w:t>
      </w:r>
    </w:p>
    <w:p w:rsidR="00A57638" w:rsidRPr="008F7727" w:rsidRDefault="00E235EB" w:rsidP="001C58A8">
      <w:pPr>
        <w:pStyle w:val="60"/>
        <w:spacing w:line="240" w:lineRule="auto"/>
        <w:contextualSpacing/>
        <w:jc w:val="both"/>
        <w:rPr>
          <w:rFonts w:ascii="Times New Roman" w:hAnsi="Times New Roman" w:cs="Times New Roman"/>
          <w:color w:val="auto"/>
        </w:rPr>
      </w:pPr>
      <w:r w:rsidRPr="008F7727">
        <w:rPr>
          <w:rFonts w:ascii="Times New Roman" w:hAnsi="Times New Roman" w:cs="Times New Roman"/>
          <w:color w:val="auto"/>
        </w:rPr>
        <w:t>Неравенства</w:t>
      </w:r>
    </w:p>
    <w:p w:rsidR="00A57638" w:rsidRPr="008F7727" w:rsidRDefault="00E235EB" w:rsidP="001C58A8">
      <w:pPr>
        <w:pStyle w:val="13"/>
        <w:spacing w:line="240" w:lineRule="auto"/>
        <w:contextualSpacing/>
        <w:jc w:val="both"/>
        <w:rPr>
          <w:color w:val="auto"/>
        </w:rPr>
      </w:pPr>
      <w:r w:rsidRPr="008F7727">
        <w:rPr>
          <w:color w:val="auto"/>
        </w:rPr>
        <w:t>Числовые неравенства и их свойства.</w:t>
      </w:r>
    </w:p>
    <w:p w:rsidR="00A57638" w:rsidRPr="008F7727" w:rsidRDefault="00E235EB" w:rsidP="001C58A8">
      <w:pPr>
        <w:pStyle w:val="13"/>
        <w:spacing w:line="240" w:lineRule="auto"/>
        <w:contextualSpacing/>
        <w:jc w:val="both"/>
        <w:rPr>
          <w:color w:val="auto"/>
        </w:rPr>
      </w:pPr>
      <w:r w:rsidRPr="008F7727">
        <w:rPr>
          <w:color w:val="auto"/>
        </w:rPr>
        <w:t>Решение линейных неравенств с одной переменной. Решение систем линейных неравенств с одной переменной. Квадратные неравенства. Графическая интерпретация неравенств и систем неравенств с двумя переменными.</w:t>
      </w:r>
    </w:p>
    <w:p w:rsidR="00A57638" w:rsidRPr="008F7727" w:rsidRDefault="00E235EB" w:rsidP="001C58A8">
      <w:pPr>
        <w:pStyle w:val="13"/>
        <w:spacing w:line="240" w:lineRule="auto"/>
        <w:contextualSpacing/>
        <w:jc w:val="both"/>
        <w:rPr>
          <w:color w:val="auto"/>
          <w:sz w:val="19"/>
          <w:szCs w:val="19"/>
        </w:rPr>
      </w:pPr>
      <w:r w:rsidRPr="008F7727">
        <w:rPr>
          <w:b/>
          <w:bCs/>
          <w:i/>
          <w:iCs/>
          <w:color w:val="auto"/>
          <w:sz w:val="19"/>
          <w:szCs w:val="19"/>
        </w:rPr>
        <w:t>Функции</w:t>
      </w:r>
    </w:p>
    <w:p w:rsidR="00A57638" w:rsidRPr="008F7727" w:rsidRDefault="00E235EB" w:rsidP="001C58A8">
      <w:pPr>
        <w:pStyle w:val="13"/>
        <w:spacing w:line="240" w:lineRule="auto"/>
        <w:contextualSpacing/>
        <w:jc w:val="both"/>
        <w:rPr>
          <w:color w:val="auto"/>
        </w:rPr>
      </w:pPr>
      <w:r w:rsidRPr="008F7727">
        <w:rPr>
          <w:color w:val="auto"/>
        </w:rPr>
        <w:t>Квадратичная функция, её график и свойства. Парабола, координаты вершины параболы, ось симметрии параболы.</w:t>
      </w:r>
    </w:p>
    <w:p w:rsidR="00A57638" w:rsidRPr="008F7727" w:rsidRDefault="00E235EB" w:rsidP="001C58A8">
      <w:pPr>
        <w:pStyle w:val="13"/>
        <w:spacing w:line="240" w:lineRule="auto"/>
        <w:contextualSpacing/>
        <w:jc w:val="both"/>
        <w:rPr>
          <w:color w:val="auto"/>
        </w:rPr>
      </w:pPr>
      <w:r w:rsidRPr="008F7727">
        <w:rPr>
          <w:color w:val="auto"/>
        </w:rPr>
        <w:t xml:space="preserve">Графики функций: </w:t>
      </w:r>
      <m:oMath>
        <m:r>
          <w:rPr>
            <w:rFonts w:ascii="Cambria Math" w:hAnsi="Cambria Math"/>
            <w:color w:val="auto"/>
            <w:lang w:val="en-US" w:eastAsia="en-US" w:bidi="en-US"/>
          </w:rPr>
          <m:t>y</m:t>
        </m:r>
        <m:r>
          <w:rPr>
            <w:rFonts w:ascii="Cambria Math" w:hAnsi="Cambria Math"/>
            <w:color w:val="auto"/>
            <w:lang w:eastAsia="en-US" w:bidi="en-US"/>
          </w:rPr>
          <m:t>=</m:t>
        </m:r>
        <m:r>
          <m:rPr>
            <m:sty m:val="p"/>
          </m:rPr>
          <w:rPr>
            <w:rFonts w:ascii="Cambria Math" w:hAnsi="Cambria Math"/>
            <w:color w:val="auto"/>
          </w:rPr>
          <m:t>k</m:t>
        </m:r>
        <m:r>
          <m:rPr>
            <m:sty m:val="p"/>
          </m:rPr>
          <w:rPr>
            <w:rFonts w:ascii="Cambria Math" w:hAnsi="Cambria Math"/>
            <w:color w:val="auto"/>
            <w:lang w:val="en-US" w:eastAsia="en-US" w:bidi="en-US"/>
          </w:rPr>
          <m:t>x</m:t>
        </m:r>
      </m:oMath>
      <w:r w:rsidRPr="008F7727">
        <w:rPr>
          <w:i/>
          <w:iCs/>
          <w:color w:val="auto"/>
        </w:rPr>
        <w:t xml:space="preserve">, </w:t>
      </w:r>
      <m:oMath>
        <m:r>
          <w:rPr>
            <w:rFonts w:ascii="Cambria Math" w:hAnsi="Cambria Math"/>
            <w:color w:val="auto"/>
            <w:lang w:val="en-US" w:eastAsia="en-US" w:bidi="en-US"/>
          </w:rPr>
          <m:t>y</m:t>
        </m:r>
        <m:r>
          <w:rPr>
            <w:rFonts w:ascii="Cambria Math" w:hAnsi="Cambria Math"/>
            <w:color w:val="auto"/>
            <w:lang w:eastAsia="en-US" w:bidi="en-US"/>
          </w:rPr>
          <m:t>=</m:t>
        </m:r>
        <m:r>
          <m:rPr>
            <m:sty m:val="p"/>
          </m:rPr>
          <w:rPr>
            <w:rFonts w:ascii="Cambria Math" w:hAnsi="Cambria Math"/>
            <w:color w:val="auto"/>
          </w:rPr>
          <m:t>k</m:t>
        </m:r>
        <m:r>
          <m:rPr>
            <m:sty m:val="p"/>
          </m:rPr>
          <w:rPr>
            <w:rFonts w:ascii="Cambria Math" w:hAnsi="Cambria Math"/>
            <w:color w:val="auto"/>
            <w:lang w:val="en-US" w:eastAsia="en-US" w:bidi="en-US"/>
          </w:rPr>
          <m:t>x</m:t>
        </m:r>
        <m:r>
          <m:rPr>
            <m:sty m:val="p"/>
          </m:rPr>
          <w:rPr>
            <w:rFonts w:ascii="Cambria Math" w:hAnsi="Cambria Math"/>
            <w:color w:val="auto"/>
            <w:lang w:eastAsia="en-US" w:bidi="en-US"/>
          </w:rPr>
          <m:t>+</m:t>
        </m:r>
        <m:r>
          <m:rPr>
            <m:sty m:val="p"/>
          </m:rPr>
          <w:rPr>
            <w:rFonts w:ascii="Cambria Math" w:hAnsi="Cambria Math"/>
            <w:color w:val="auto"/>
            <w:lang w:val="en-US" w:eastAsia="en-US" w:bidi="en-US"/>
          </w:rPr>
          <m:t>b</m:t>
        </m:r>
      </m:oMath>
      <w:r w:rsidRPr="008F7727">
        <w:rPr>
          <w:i/>
          <w:iCs/>
          <w:color w:val="auto"/>
        </w:rPr>
        <w:t xml:space="preserve">, </w:t>
      </w:r>
      <m:oMath>
        <m:r>
          <w:rPr>
            <w:rFonts w:ascii="Cambria Math" w:hAnsi="Cambria Math"/>
            <w:color w:val="auto"/>
            <w:lang w:val="en-US" w:eastAsia="en-US" w:bidi="en-US"/>
          </w:rPr>
          <m:t>y</m:t>
        </m:r>
        <m:r>
          <m:rPr>
            <m:sty m:val="p"/>
          </m:rPr>
          <w:rPr>
            <w:rFonts w:ascii="Cambria Math" w:hAnsi="Cambria Math"/>
            <w:color w:val="auto"/>
            <w:lang w:eastAsia="en-US" w:bidi="en-US"/>
          </w:rPr>
          <m:t>=</m:t>
        </m:r>
        <m:f>
          <m:fPr>
            <m:ctrlPr>
              <w:rPr>
                <w:rFonts w:ascii="Cambria Math" w:hAnsi="Cambria Math"/>
                <w:iCs/>
                <w:color w:val="auto"/>
                <w:lang w:val="en-US" w:eastAsia="en-US" w:bidi="en-US"/>
              </w:rPr>
            </m:ctrlPr>
          </m:fPr>
          <m:num>
            <m:r>
              <w:rPr>
                <w:rFonts w:ascii="Cambria Math" w:hAnsi="Cambria Math"/>
                <w:color w:val="auto"/>
                <w:lang w:val="en-US" w:eastAsia="en-US" w:bidi="en-US"/>
              </w:rPr>
              <m:t>k</m:t>
            </m:r>
          </m:num>
          <m:den>
            <m:r>
              <w:rPr>
                <w:rFonts w:ascii="Cambria Math" w:hAnsi="Cambria Math"/>
                <w:color w:val="auto"/>
                <w:lang w:val="en-US" w:eastAsia="en-US" w:bidi="en-US"/>
              </w:rPr>
              <m:t>x</m:t>
            </m:r>
          </m:den>
        </m:f>
      </m:oMath>
      <w:r w:rsidRPr="008F7727">
        <w:rPr>
          <w:i/>
          <w:iCs/>
          <w:color w:val="auto"/>
          <w:lang w:eastAsia="en-US" w:bidi="en-US"/>
        </w:rPr>
        <w:t xml:space="preserve">, </w:t>
      </w:r>
      <m:oMath>
        <m:r>
          <w:rPr>
            <w:rFonts w:ascii="Cambria Math" w:hAnsi="Cambria Math"/>
            <w:color w:val="auto"/>
            <w:lang w:val="en-US" w:eastAsia="en-US" w:bidi="en-US"/>
          </w:rPr>
          <m:t>y</m:t>
        </m:r>
        <m:r>
          <w:rPr>
            <w:rFonts w:ascii="Cambria Math" w:hAnsi="Cambria Math"/>
            <w:color w:val="auto"/>
            <w:lang w:eastAsia="en-US" w:bidi="en-US"/>
          </w:rPr>
          <m:t>=</m:t>
        </m:r>
        <m:sSup>
          <m:sSupPr>
            <m:ctrlPr>
              <w:rPr>
                <w:rFonts w:ascii="Cambria Math" w:hAnsi="Cambria Math"/>
                <w:iCs/>
                <w:color w:val="auto"/>
                <w:lang w:val="en-US" w:eastAsia="en-US" w:bidi="en-US"/>
              </w:rPr>
            </m:ctrlPr>
          </m:sSupPr>
          <m:e>
            <m:r>
              <w:rPr>
                <w:rFonts w:ascii="Cambria Math" w:hAnsi="Cambria Math"/>
                <w:color w:val="auto"/>
                <w:lang w:val="en-US" w:eastAsia="en-US" w:bidi="en-US"/>
              </w:rPr>
              <m:t>x</m:t>
            </m:r>
          </m:e>
          <m:sup>
            <m:r>
              <w:rPr>
                <w:rFonts w:ascii="Cambria Math" w:hAnsi="Cambria Math"/>
                <w:color w:val="auto"/>
                <w:lang w:eastAsia="en-US" w:bidi="en-US"/>
              </w:rPr>
              <m:t>3</m:t>
            </m:r>
          </m:sup>
        </m:sSup>
      </m:oMath>
      <w:r w:rsidRPr="008F7727">
        <w:rPr>
          <w:color w:val="auto"/>
          <w:lang w:eastAsia="en-US" w:bidi="en-US"/>
        </w:rPr>
        <w:t xml:space="preserve">, </w:t>
      </w:r>
      <m:oMath>
        <m:r>
          <w:rPr>
            <w:rFonts w:ascii="Cambria Math" w:hAnsi="Cambria Math"/>
            <w:color w:val="auto"/>
          </w:rPr>
          <m:t>y=</m:t>
        </m:r>
        <m:rad>
          <m:radPr>
            <m:degHide m:val="on"/>
            <m:ctrlPr>
              <w:rPr>
                <w:rFonts w:ascii="Cambria Math" w:hAnsi="Cambria Math"/>
                <w:color w:val="auto"/>
              </w:rPr>
            </m:ctrlPr>
          </m:radPr>
          <m:deg/>
          <m:e>
            <m:r>
              <w:rPr>
                <w:rFonts w:ascii="Cambria Math" w:hAnsi="Cambria Math"/>
                <w:color w:val="auto"/>
              </w:rPr>
              <m:t>x</m:t>
            </m:r>
          </m:e>
        </m:rad>
      </m:oMath>
      <w:r w:rsidRPr="008F7727">
        <w:rPr>
          <w:i/>
          <w:iCs/>
          <w:color w:val="auto"/>
          <w:lang w:eastAsia="en-US" w:bidi="en-US"/>
        </w:rPr>
        <w:t xml:space="preserve">, </w:t>
      </w:r>
      <m:oMath>
        <m:r>
          <w:rPr>
            <w:rFonts w:ascii="Cambria Math" w:hAnsi="Cambria Math"/>
            <w:color w:val="auto"/>
            <w:lang w:val="en-US" w:eastAsia="en-US" w:bidi="en-US"/>
          </w:rPr>
          <m:t>y</m:t>
        </m:r>
        <m:r>
          <w:rPr>
            <w:rFonts w:ascii="Cambria Math" w:hAnsi="Cambria Math"/>
            <w:color w:val="auto"/>
            <w:lang w:eastAsia="en-US" w:bidi="en-US"/>
          </w:rPr>
          <m:t>=</m:t>
        </m:r>
        <m:r>
          <m:rPr>
            <m:sty m:val="p"/>
          </m:rPr>
          <w:rPr>
            <w:rFonts w:ascii="Cambria Math" w:eastAsia="Arial" w:hAnsi="Cambria Math"/>
            <w:color w:val="auto"/>
            <w:sz w:val="19"/>
            <w:szCs w:val="19"/>
          </w:rPr>
          <m:t>|</m:t>
        </m:r>
        <m:r>
          <w:rPr>
            <w:rFonts w:ascii="Cambria Math" w:hAnsi="Cambria Math"/>
            <w:color w:val="auto"/>
          </w:rPr>
          <m:t>х</m:t>
        </m:r>
        <m:r>
          <m:rPr>
            <m:sty m:val="p"/>
          </m:rPr>
          <w:rPr>
            <w:rFonts w:ascii="Cambria Math" w:eastAsia="Arial" w:hAnsi="Cambria Math"/>
            <w:color w:val="auto"/>
            <w:sz w:val="19"/>
            <w:szCs w:val="19"/>
          </w:rPr>
          <m:t>|</m:t>
        </m:r>
      </m:oMath>
      <w:r w:rsidRPr="008F7727">
        <w:rPr>
          <w:color w:val="auto"/>
        </w:rPr>
        <w:t>и ихсвойства.</w:t>
      </w:r>
    </w:p>
    <w:p w:rsidR="00D253FB" w:rsidRDefault="00D253FB" w:rsidP="001C58A8">
      <w:pPr>
        <w:pStyle w:val="13"/>
        <w:spacing w:line="240" w:lineRule="auto"/>
        <w:contextualSpacing/>
        <w:jc w:val="both"/>
        <w:rPr>
          <w:b/>
          <w:bCs/>
          <w:i/>
          <w:iCs/>
          <w:color w:val="auto"/>
          <w:sz w:val="19"/>
          <w:szCs w:val="19"/>
        </w:rPr>
      </w:pPr>
    </w:p>
    <w:p w:rsidR="00D253FB" w:rsidRDefault="00D253FB" w:rsidP="001C58A8">
      <w:pPr>
        <w:pStyle w:val="13"/>
        <w:spacing w:line="240" w:lineRule="auto"/>
        <w:contextualSpacing/>
        <w:jc w:val="both"/>
        <w:rPr>
          <w:b/>
          <w:bCs/>
          <w:i/>
          <w:iCs/>
          <w:color w:val="auto"/>
          <w:sz w:val="19"/>
          <w:szCs w:val="19"/>
        </w:rPr>
      </w:pPr>
    </w:p>
    <w:p w:rsidR="00D253FB" w:rsidRDefault="00D253FB" w:rsidP="001C58A8">
      <w:pPr>
        <w:pStyle w:val="13"/>
        <w:spacing w:line="240" w:lineRule="auto"/>
        <w:contextualSpacing/>
        <w:jc w:val="both"/>
        <w:rPr>
          <w:b/>
          <w:bCs/>
          <w:i/>
          <w:iCs/>
          <w:color w:val="auto"/>
          <w:sz w:val="19"/>
          <w:szCs w:val="19"/>
        </w:rPr>
      </w:pPr>
    </w:p>
    <w:p w:rsidR="00A57638" w:rsidRPr="008F7727" w:rsidRDefault="00E235EB" w:rsidP="001C58A8">
      <w:pPr>
        <w:pStyle w:val="13"/>
        <w:spacing w:line="240" w:lineRule="auto"/>
        <w:contextualSpacing/>
        <w:jc w:val="both"/>
        <w:rPr>
          <w:b/>
          <w:bCs/>
          <w:i/>
          <w:iCs/>
          <w:color w:val="auto"/>
          <w:sz w:val="19"/>
          <w:szCs w:val="19"/>
        </w:rPr>
      </w:pPr>
      <w:r w:rsidRPr="008F7727">
        <w:rPr>
          <w:b/>
          <w:bCs/>
          <w:i/>
          <w:iCs/>
          <w:color w:val="auto"/>
          <w:sz w:val="19"/>
          <w:szCs w:val="19"/>
        </w:rPr>
        <w:t>Числовые последовательности</w:t>
      </w:r>
    </w:p>
    <w:p w:rsidR="00A57638" w:rsidRPr="008F7727" w:rsidRDefault="00E235EB" w:rsidP="001C58A8">
      <w:pPr>
        <w:pStyle w:val="60"/>
        <w:spacing w:line="240" w:lineRule="auto"/>
        <w:contextualSpacing/>
        <w:jc w:val="both"/>
        <w:rPr>
          <w:rFonts w:ascii="Times New Roman" w:hAnsi="Times New Roman" w:cs="Times New Roman"/>
          <w:color w:val="auto"/>
        </w:rPr>
      </w:pPr>
      <w:r w:rsidRPr="008F7727">
        <w:rPr>
          <w:rFonts w:ascii="Times New Roman" w:hAnsi="Times New Roman" w:cs="Times New Roman"/>
          <w:color w:val="auto"/>
        </w:rPr>
        <w:t>Определение и способы задания числовых последовательностей</w:t>
      </w:r>
    </w:p>
    <w:p w:rsidR="00A57638" w:rsidRPr="008F7727" w:rsidRDefault="00E235EB" w:rsidP="001C58A8">
      <w:pPr>
        <w:pStyle w:val="13"/>
        <w:spacing w:line="240" w:lineRule="auto"/>
        <w:contextualSpacing/>
        <w:jc w:val="both"/>
        <w:rPr>
          <w:color w:val="auto"/>
        </w:rPr>
      </w:pPr>
      <w:r w:rsidRPr="008F7727">
        <w:rPr>
          <w:color w:val="auto"/>
        </w:rPr>
        <w:t xml:space="preserve">Понятие числовой последовательности. Задание последовательности рекуррентной формулой и формулой </w:t>
      </w:r>
      <w:r w:rsidRPr="008F7727">
        <w:rPr>
          <w:i/>
          <w:iCs/>
          <w:color w:val="auto"/>
          <w:lang w:val="en-US" w:eastAsia="en-US" w:bidi="en-US"/>
        </w:rPr>
        <w:t>n</w:t>
      </w:r>
      <w:r w:rsidRPr="008F7727">
        <w:rPr>
          <w:color w:val="auto"/>
        </w:rPr>
        <w:t>-го члена.</w:t>
      </w:r>
    </w:p>
    <w:p w:rsidR="00A57638" w:rsidRPr="008F7727" w:rsidRDefault="00E235EB" w:rsidP="001C58A8">
      <w:pPr>
        <w:pStyle w:val="60"/>
        <w:spacing w:line="240" w:lineRule="auto"/>
        <w:contextualSpacing/>
        <w:jc w:val="both"/>
        <w:rPr>
          <w:rFonts w:ascii="Times New Roman" w:hAnsi="Times New Roman" w:cs="Times New Roman"/>
          <w:color w:val="auto"/>
        </w:rPr>
      </w:pPr>
      <w:r w:rsidRPr="008F7727">
        <w:rPr>
          <w:rFonts w:ascii="Times New Roman" w:hAnsi="Times New Roman" w:cs="Times New Roman"/>
          <w:color w:val="auto"/>
        </w:rPr>
        <w:t>Арифметическая и геометрическая прогрессии</w:t>
      </w:r>
    </w:p>
    <w:p w:rsidR="00A57638" w:rsidRPr="008F7727" w:rsidRDefault="00E235EB" w:rsidP="001C58A8">
      <w:pPr>
        <w:pStyle w:val="13"/>
        <w:spacing w:line="240" w:lineRule="auto"/>
        <w:contextualSpacing/>
        <w:jc w:val="both"/>
        <w:rPr>
          <w:color w:val="auto"/>
        </w:rPr>
      </w:pPr>
      <w:r w:rsidRPr="008F7727">
        <w:rPr>
          <w:color w:val="auto"/>
        </w:rPr>
        <w:t xml:space="preserve">Арифметическая и геометрическая прогрессии. Формулы </w:t>
      </w:r>
      <w:r w:rsidRPr="008F7727">
        <w:rPr>
          <w:i/>
          <w:iCs/>
          <w:color w:val="auto"/>
          <w:lang w:val="en-US" w:eastAsia="en-US" w:bidi="en-US"/>
        </w:rPr>
        <w:t>n</w:t>
      </w:r>
      <w:r w:rsidRPr="008F7727">
        <w:rPr>
          <w:color w:val="auto"/>
        </w:rPr>
        <w:t xml:space="preserve">-го члена арифметической и геометрической прогрессий, суммы первых </w:t>
      </w:r>
      <w:r w:rsidRPr="008F7727">
        <w:rPr>
          <w:i/>
          <w:iCs/>
          <w:color w:val="auto"/>
          <w:lang w:val="en-US" w:eastAsia="en-US" w:bidi="en-US"/>
        </w:rPr>
        <w:t>n</w:t>
      </w:r>
      <w:r w:rsidRPr="008F7727">
        <w:rPr>
          <w:color w:val="auto"/>
        </w:rPr>
        <w:t>членов.</w:t>
      </w:r>
    </w:p>
    <w:p w:rsidR="00A57638" w:rsidRPr="008F7727" w:rsidRDefault="00E235EB" w:rsidP="001C58A8">
      <w:pPr>
        <w:pStyle w:val="13"/>
        <w:spacing w:line="240" w:lineRule="auto"/>
        <w:contextualSpacing/>
        <w:jc w:val="both"/>
        <w:rPr>
          <w:color w:val="auto"/>
        </w:rPr>
      </w:pPr>
      <w:r w:rsidRPr="008F7727">
        <w:rPr>
          <w:color w:val="auto"/>
        </w:rPr>
        <w:t>Изображение членов арифметической и геометрической прогрессий точками на координатной плоскости. Линейный и экспоненциальный рост. Сложные проценты.</w:t>
      </w:r>
    </w:p>
    <w:p w:rsidR="008F0F1F" w:rsidRPr="008F7727" w:rsidRDefault="008F0F1F" w:rsidP="001C58A8">
      <w:pPr>
        <w:pStyle w:val="13"/>
        <w:spacing w:line="240" w:lineRule="auto"/>
        <w:contextualSpacing/>
        <w:jc w:val="both"/>
        <w:rPr>
          <w:color w:val="auto"/>
        </w:rPr>
      </w:pPr>
    </w:p>
    <w:p w:rsidR="008F0F1F" w:rsidRPr="008F7727" w:rsidRDefault="00E235EB" w:rsidP="001C58A8">
      <w:pPr>
        <w:pStyle w:val="af5"/>
        <w:contextualSpacing/>
        <w:rPr>
          <w:rFonts w:ascii="Times New Roman" w:hAnsi="Times New Roman" w:cs="Times New Roman"/>
        </w:rPr>
      </w:pPr>
      <w:r w:rsidRPr="008F7727">
        <w:rPr>
          <w:rFonts w:ascii="Times New Roman" w:hAnsi="Times New Roman" w:cs="Times New Roman"/>
        </w:rPr>
        <w:t xml:space="preserve">ПЛАНИРУЕМЫЕ ПРЕДМЕТНЫЕ РЕЗУЛЬТАТЫ ОСВОЕНИЯ </w:t>
      </w:r>
      <w:r w:rsidRPr="008F7727">
        <w:rPr>
          <w:rFonts w:ascii="Times New Roman" w:hAnsi="Times New Roman" w:cs="Times New Roman"/>
        </w:rPr>
        <w:lastRenderedPageBreak/>
        <w:t xml:space="preserve">ПРИМЕРНОЙ РАБОЧЕЙ ПРОГРАММЫ КУРСА </w:t>
      </w:r>
    </w:p>
    <w:p w:rsidR="00A57638" w:rsidRPr="008F7727" w:rsidRDefault="00E235EB" w:rsidP="001C58A8">
      <w:pPr>
        <w:pStyle w:val="af5"/>
        <w:contextualSpacing/>
        <w:rPr>
          <w:rFonts w:ascii="Times New Roman" w:hAnsi="Times New Roman" w:cs="Times New Roman"/>
        </w:rPr>
      </w:pPr>
      <w:r w:rsidRPr="008F7727">
        <w:rPr>
          <w:rFonts w:ascii="Times New Roman" w:hAnsi="Times New Roman" w:cs="Times New Roman"/>
        </w:rPr>
        <w:t>(ПО ГОДАМ ОБУЧЕНИЯ)</w:t>
      </w:r>
    </w:p>
    <w:p w:rsidR="008F0F1F" w:rsidRPr="008F7727" w:rsidRDefault="008F0F1F" w:rsidP="001C58A8">
      <w:pPr>
        <w:pStyle w:val="13"/>
        <w:spacing w:line="240" w:lineRule="auto"/>
        <w:contextualSpacing/>
        <w:jc w:val="both"/>
        <w:rPr>
          <w:color w:val="auto"/>
        </w:rPr>
      </w:pPr>
    </w:p>
    <w:p w:rsidR="00A57638" w:rsidRPr="008F7727" w:rsidRDefault="00E235EB" w:rsidP="001C58A8">
      <w:pPr>
        <w:pStyle w:val="13"/>
        <w:spacing w:line="240" w:lineRule="auto"/>
        <w:contextualSpacing/>
        <w:jc w:val="both"/>
        <w:rPr>
          <w:color w:val="auto"/>
        </w:rPr>
      </w:pPr>
      <w:r w:rsidRPr="008F7727">
        <w:rPr>
          <w:color w:val="auto"/>
        </w:rPr>
        <w:t>Освоение учебного курса «Алгебра» на уровне основного общего образования должно обеспечивать достижение следующих предметных образовательных результатов:</w:t>
      </w:r>
    </w:p>
    <w:p w:rsidR="008F0F1F" w:rsidRPr="008F7727" w:rsidRDefault="008F0F1F" w:rsidP="001C58A8">
      <w:pPr>
        <w:pStyle w:val="af5"/>
        <w:contextualSpacing/>
        <w:rPr>
          <w:rFonts w:ascii="Times New Roman" w:hAnsi="Times New Roman" w:cs="Times New Roman"/>
        </w:rPr>
      </w:pPr>
      <w:bookmarkStart w:id="539" w:name="bookmark1281"/>
    </w:p>
    <w:p w:rsidR="00A57638" w:rsidRPr="008F7727" w:rsidRDefault="00E235EB" w:rsidP="001C58A8">
      <w:pPr>
        <w:pStyle w:val="af5"/>
        <w:contextualSpacing/>
        <w:rPr>
          <w:rFonts w:ascii="Times New Roman" w:hAnsi="Times New Roman" w:cs="Times New Roman"/>
        </w:rPr>
      </w:pPr>
      <w:r w:rsidRPr="008F7727">
        <w:rPr>
          <w:rFonts w:ascii="Times New Roman" w:hAnsi="Times New Roman" w:cs="Times New Roman"/>
        </w:rPr>
        <w:t>7 класс</w:t>
      </w:r>
      <w:bookmarkEnd w:id="539"/>
    </w:p>
    <w:p w:rsidR="008F0F1F" w:rsidRPr="008F7727" w:rsidRDefault="008F0F1F" w:rsidP="001C58A8">
      <w:pPr>
        <w:pStyle w:val="af5"/>
        <w:contextualSpacing/>
        <w:rPr>
          <w:rFonts w:ascii="Times New Roman" w:hAnsi="Times New Roman" w:cs="Times New Roman"/>
        </w:rPr>
      </w:pPr>
    </w:p>
    <w:p w:rsidR="00A57638" w:rsidRPr="008F7727" w:rsidRDefault="00E235EB" w:rsidP="001C58A8">
      <w:pPr>
        <w:pStyle w:val="13"/>
        <w:spacing w:line="240" w:lineRule="auto"/>
        <w:contextualSpacing/>
        <w:jc w:val="both"/>
        <w:rPr>
          <w:color w:val="auto"/>
          <w:sz w:val="19"/>
          <w:szCs w:val="19"/>
        </w:rPr>
      </w:pPr>
      <w:r w:rsidRPr="008F7727">
        <w:rPr>
          <w:b/>
          <w:bCs/>
          <w:i/>
          <w:iCs/>
          <w:color w:val="auto"/>
          <w:sz w:val="19"/>
          <w:szCs w:val="19"/>
        </w:rPr>
        <w:t>Числа и вычисления</w:t>
      </w:r>
    </w:p>
    <w:p w:rsidR="00A57638" w:rsidRPr="008F7727" w:rsidRDefault="00E235EB" w:rsidP="00493505">
      <w:pPr>
        <w:pStyle w:val="13"/>
        <w:numPr>
          <w:ilvl w:val="0"/>
          <w:numId w:val="231"/>
        </w:numPr>
        <w:spacing w:line="240" w:lineRule="auto"/>
        <w:contextualSpacing/>
        <w:jc w:val="both"/>
        <w:rPr>
          <w:color w:val="auto"/>
        </w:rPr>
      </w:pPr>
      <w:r w:rsidRPr="008F7727">
        <w:rPr>
          <w:color w:val="auto"/>
        </w:rPr>
        <w:t>Выполнять, сочетая устные и письменные приёмы, арифметические действия с рациональными числами.</w:t>
      </w:r>
    </w:p>
    <w:p w:rsidR="00A57638" w:rsidRPr="008F7727" w:rsidRDefault="00E235EB" w:rsidP="00493505">
      <w:pPr>
        <w:pStyle w:val="13"/>
        <w:numPr>
          <w:ilvl w:val="0"/>
          <w:numId w:val="231"/>
        </w:numPr>
        <w:spacing w:line="240" w:lineRule="auto"/>
        <w:contextualSpacing/>
        <w:jc w:val="both"/>
        <w:rPr>
          <w:color w:val="auto"/>
        </w:rPr>
      </w:pPr>
      <w:r w:rsidRPr="008F7727">
        <w:rPr>
          <w:color w:val="auto"/>
        </w:rPr>
        <w:t>Находить значения числовых выражений; применять разнообразные способы и приёмы вычисления значений дробных выражений, содержащих обыкновенные и десятичные дроби.</w:t>
      </w:r>
    </w:p>
    <w:p w:rsidR="00A57638" w:rsidRPr="008F7727" w:rsidRDefault="00E235EB" w:rsidP="00493505">
      <w:pPr>
        <w:pStyle w:val="13"/>
        <w:numPr>
          <w:ilvl w:val="0"/>
          <w:numId w:val="231"/>
        </w:numPr>
        <w:spacing w:line="240" w:lineRule="auto"/>
        <w:contextualSpacing/>
        <w:jc w:val="both"/>
        <w:rPr>
          <w:color w:val="auto"/>
        </w:rPr>
      </w:pPr>
      <w:r w:rsidRPr="008F7727">
        <w:rPr>
          <w:color w:val="auto"/>
        </w:rPr>
        <w:t>Переходить от одной формы записи чисел к другой (преобразовывать десятичную дробь в обыкновенную, обыкновенную в десятичную, в частности в бесконечную десятичную дробь).</w:t>
      </w:r>
    </w:p>
    <w:p w:rsidR="00A57638" w:rsidRPr="008F7727" w:rsidRDefault="00E235EB" w:rsidP="00493505">
      <w:pPr>
        <w:pStyle w:val="13"/>
        <w:numPr>
          <w:ilvl w:val="0"/>
          <w:numId w:val="231"/>
        </w:numPr>
        <w:spacing w:line="240" w:lineRule="auto"/>
        <w:contextualSpacing/>
        <w:jc w:val="both"/>
        <w:rPr>
          <w:color w:val="auto"/>
        </w:rPr>
      </w:pPr>
      <w:r w:rsidRPr="008F7727">
        <w:rPr>
          <w:color w:val="auto"/>
        </w:rPr>
        <w:t>Сравнивать и упорядочивать рациональные числа.</w:t>
      </w:r>
    </w:p>
    <w:p w:rsidR="00A57638" w:rsidRPr="008F7727" w:rsidRDefault="00E235EB" w:rsidP="00493505">
      <w:pPr>
        <w:pStyle w:val="13"/>
        <w:numPr>
          <w:ilvl w:val="0"/>
          <w:numId w:val="231"/>
        </w:numPr>
        <w:spacing w:line="240" w:lineRule="auto"/>
        <w:contextualSpacing/>
        <w:jc w:val="both"/>
        <w:rPr>
          <w:color w:val="auto"/>
        </w:rPr>
      </w:pPr>
      <w:r w:rsidRPr="008F7727">
        <w:rPr>
          <w:color w:val="auto"/>
        </w:rPr>
        <w:t>Округлять числа.</w:t>
      </w:r>
    </w:p>
    <w:p w:rsidR="00A57638" w:rsidRPr="008F7727" w:rsidRDefault="00E235EB" w:rsidP="00493505">
      <w:pPr>
        <w:pStyle w:val="13"/>
        <w:numPr>
          <w:ilvl w:val="0"/>
          <w:numId w:val="231"/>
        </w:numPr>
        <w:spacing w:line="240" w:lineRule="auto"/>
        <w:contextualSpacing/>
        <w:jc w:val="both"/>
        <w:rPr>
          <w:color w:val="auto"/>
        </w:rPr>
      </w:pPr>
      <w:r w:rsidRPr="008F7727">
        <w:rPr>
          <w:color w:val="auto"/>
        </w:rPr>
        <w:t>Выполнять прикидку и оценку результата вычислений, оценку значений числовых выражений.</w:t>
      </w:r>
    </w:p>
    <w:p w:rsidR="00A57638" w:rsidRPr="008F7727" w:rsidRDefault="00E235EB" w:rsidP="00493505">
      <w:pPr>
        <w:pStyle w:val="13"/>
        <w:numPr>
          <w:ilvl w:val="0"/>
          <w:numId w:val="231"/>
        </w:numPr>
        <w:spacing w:line="240" w:lineRule="auto"/>
        <w:contextualSpacing/>
        <w:jc w:val="both"/>
        <w:rPr>
          <w:color w:val="auto"/>
        </w:rPr>
      </w:pPr>
      <w:r w:rsidRPr="008F7727">
        <w:rPr>
          <w:color w:val="auto"/>
        </w:rPr>
        <w:t>Выполнять действия со степенями с натуральными показателями.</w:t>
      </w:r>
    </w:p>
    <w:p w:rsidR="00A57638" w:rsidRPr="008F7727" w:rsidRDefault="00E235EB" w:rsidP="00493505">
      <w:pPr>
        <w:pStyle w:val="13"/>
        <w:numPr>
          <w:ilvl w:val="0"/>
          <w:numId w:val="231"/>
        </w:numPr>
        <w:spacing w:line="240" w:lineRule="auto"/>
        <w:contextualSpacing/>
        <w:jc w:val="both"/>
        <w:rPr>
          <w:color w:val="auto"/>
        </w:rPr>
      </w:pPr>
      <w:r w:rsidRPr="008F7727">
        <w:rPr>
          <w:color w:val="auto"/>
        </w:rPr>
        <w:t>Применять признаки делимости, разложение на множители натуральных чисел.</w:t>
      </w:r>
    </w:p>
    <w:p w:rsidR="00A57638" w:rsidRPr="008F7727" w:rsidRDefault="00E235EB" w:rsidP="00493505">
      <w:pPr>
        <w:pStyle w:val="13"/>
        <w:numPr>
          <w:ilvl w:val="0"/>
          <w:numId w:val="231"/>
        </w:numPr>
        <w:spacing w:line="240" w:lineRule="auto"/>
        <w:contextualSpacing/>
        <w:jc w:val="both"/>
        <w:rPr>
          <w:color w:val="auto"/>
        </w:rPr>
      </w:pPr>
      <w:r w:rsidRPr="008F7727">
        <w:rPr>
          <w:color w:val="auto"/>
        </w:rPr>
        <w:t>Решать практико-ориентированные задачи, связанные с отношением величин, пропорциональностью величин, процентами; интерпретировать результаты решения задач с учётом ограничений, связанных со свойствами рассматриваемых объектов.</w:t>
      </w:r>
    </w:p>
    <w:p w:rsidR="00A57638" w:rsidRPr="008F7727" w:rsidRDefault="00E235EB" w:rsidP="001C58A8">
      <w:pPr>
        <w:pStyle w:val="13"/>
        <w:spacing w:line="240" w:lineRule="auto"/>
        <w:ind w:firstLine="160"/>
        <w:contextualSpacing/>
        <w:jc w:val="both"/>
        <w:rPr>
          <w:color w:val="auto"/>
          <w:sz w:val="19"/>
          <w:szCs w:val="19"/>
        </w:rPr>
      </w:pPr>
      <w:r w:rsidRPr="008F7727">
        <w:rPr>
          <w:b/>
          <w:bCs/>
          <w:i/>
          <w:iCs/>
          <w:color w:val="auto"/>
          <w:sz w:val="19"/>
          <w:szCs w:val="19"/>
        </w:rPr>
        <w:t>Алгебраические выражения</w:t>
      </w:r>
    </w:p>
    <w:p w:rsidR="00A57638" w:rsidRPr="008F7727" w:rsidRDefault="00E235EB" w:rsidP="00493505">
      <w:pPr>
        <w:pStyle w:val="13"/>
        <w:numPr>
          <w:ilvl w:val="0"/>
          <w:numId w:val="232"/>
        </w:numPr>
        <w:spacing w:line="240" w:lineRule="auto"/>
        <w:contextualSpacing/>
        <w:jc w:val="both"/>
        <w:rPr>
          <w:color w:val="auto"/>
        </w:rPr>
      </w:pPr>
      <w:r w:rsidRPr="008F7727">
        <w:rPr>
          <w:color w:val="auto"/>
        </w:rPr>
        <w:t>Использовать алгебраическую терминологию и символику, применять её в процессе освоения учебного материала.</w:t>
      </w:r>
    </w:p>
    <w:p w:rsidR="00A57638" w:rsidRPr="008F7727" w:rsidRDefault="00E235EB" w:rsidP="00493505">
      <w:pPr>
        <w:pStyle w:val="13"/>
        <w:numPr>
          <w:ilvl w:val="0"/>
          <w:numId w:val="232"/>
        </w:numPr>
        <w:spacing w:line="240" w:lineRule="auto"/>
        <w:contextualSpacing/>
        <w:jc w:val="both"/>
        <w:rPr>
          <w:color w:val="auto"/>
        </w:rPr>
      </w:pPr>
      <w:r w:rsidRPr="008F7727">
        <w:rPr>
          <w:color w:val="auto"/>
        </w:rPr>
        <w:t>Находить значения буквенных выражений при заданных значениях переменных.</w:t>
      </w:r>
    </w:p>
    <w:p w:rsidR="00A57638" w:rsidRPr="008F7727" w:rsidRDefault="00E235EB" w:rsidP="00493505">
      <w:pPr>
        <w:pStyle w:val="13"/>
        <w:numPr>
          <w:ilvl w:val="0"/>
          <w:numId w:val="232"/>
        </w:numPr>
        <w:spacing w:line="240" w:lineRule="auto"/>
        <w:contextualSpacing/>
        <w:jc w:val="both"/>
        <w:rPr>
          <w:color w:val="auto"/>
        </w:rPr>
      </w:pPr>
      <w:r w:rsidRPr="008F7727">
        <w:rPr>
          <w:color w:val="auto"/>
        </w:rPr>
        <w:t>Выполнять преобразования целого выражения в многочлен приведением подобных слагаемых, раскрытием скобок.</w:t>
      </w:r>
    </w:p>
    <w:p w:rsidR="00A57638" w:rsidRPr="008F7727" w:rsidRDefault="00E235EB" w:rsidP="00493505">
      <w:pPr>
        <w:pStyle w:val="13"/>
        <w:numPr>
          <w:ilvl w:val="0"/>
          <w:numId w:val="232"/>
        </w:numPr>
        <w:spacing w:line="240" w:lineRule="auto"/>
        <w:contextualSpacing/>
        <w:jc w:val="both"/>
        <w:rPr>
          <w:color w:val="auto"/>
        </w:rPr>
      </w:pPr>
      <w:r w:rsidRPr="008F7727">
        <w:rPr>
          <w:color w:val="auto"/>
        </w:rPr>
        <w:t>Выполнять умножение одночлена на многочлен и многочлена на многочлен, применять формулы квадрата суммы и квадрата разности.</w:t>
      </w:r>
    </w:p>
    <w:p w:rsidR="00A57638" w:rsidRPr="008F7727" w:rsidRDefault="00E235EB" w:rsidP="00493505">
      <w:pPr>
        <w:pStyle w:val="13"/>
        <w:numPr>
          <w:ilvl w:val="0"/>
          <w:numId w:val="232"/>
        </w:numPr>
        <w:spacing w:line="240" w:lineRule="auto"/>
        <w:contextualSpacing/>
        <w:jc w:val="both"/>
        <w:rPr>
          <w:color w:val="auto"/>
        </w:rPr>
      </w:pPr>
      <w:r w:rsidRPr="008F7727">
        <w:rPr>
          <w:color w:val="auto"/>
        </w:rPr>
        <w:t>Осуществлять разложение многочленов на множители с помощью вынесения за скобки общего множителя, группировки слагаемых, применения формул сокращённого умножения.</w:t>
      </w:r>
    </w:p>
    <w:p w:rsidR="00A57638" w:rsidRPr="008F7727" w:rsidRDefault="00E235EB" w:rsidP="00493505">
      <w:pPr>
        <w:pStyle w:val="13"/>
        <w:numPr>
          <w:ilvl w:val="0"/>
          <w:numId w:val="232"/>
        </w:numPr>
        <w:spacing w:line="240" w:lineRule="auto"/>
        <w:contextualSpacing/>
        <w:jc w:val="both"/>
        <w:rPr>
          <w:color w:val="auto"/>
        </w:rPr>
      </w:pPr>
      <w:r w:rsidRPr="008F7727">
        <w:rPr>
          <w:color w:val="auto"/>
        </w:rPr>
        <w:lastRenderedPageBreak/>
        <w:t>Применять преобразования многочленов для решения различных задач из математики, смежных предметов, из реальной практики.</w:t>
      </w:r>
    </w:p>
    <w:p w:rsidR="00A57638" w:rsidRPr="008F7727" w:rsidRDefault="00E235EB" w:rsidP="00493505">
      <w:pPr>
        <w:pStyle w:val="13"/>
        <w:numPr>
          <w:ilvl w:val="0"/>
          <w:numId w:val="232"/>
        </w:numPr>
        <w:spacing w:line="240" w:lineRule="auto"/>
        <w:contextualSpacing/>
        <w:jc w:val="both"/>
        <w:rPr>
          <w:color w:val="auto"/>
        </w:rPr>
      </w:pPr>
      <w:r w:rsidRPr="008F7727">
        <w:rPr>
          <w:color w:val="auto"/>
        </w:rPr>
        <w:t>Использовать свойства степеней с натуральными показателями для преобразования выражений.</w:t>
      </w:r>
    </w:p>
    <w:p w:rsidR="00A57638" w:rsidRPr="008F7727" w:rsidRDefault="00E235EB" w:rsidP="001C58A8">
      <w:pPr>
        <w:pStyle w:val="13"/>
        <w:spacing w:line="240" w:lineRule="auto"/>
        <w:ind w:firstLine="160"/>
        <w:contextualSpacing/>
        <w:jc w:val="both"/>
        <w:rPr>
          <w:color w:val="auto"/>
          <w:sz w:val="19"/>
          <w:szCs w:val="19"/>
        </w:rPr>
      </w:pPr>
      <w:r w:rsidRPr="008F7727">
        <w:rPr>
          <w:b/>
          <w:bCs/>
          <w:i/>
          <w:iCs/>
          <w:color w:val="auto"/>
          <w:sz w:val="19"/>
          <w:szCs w:val="19"/>
        </w:rPr>
        <w:t>Уравнения и неравенства</w:t>
      </w:r>
    </w:p>
    <w:p w:rsidR="00A57638" w:rsidRPr="008F7727" w:rsidRDefault="00E235EB" w:rsidP="00493505">
      <w:pPr>
        <w:pStyle w:val="13"/>
        <w:numPr>
          <w:ilvl w:val="0"/>
          <w:numId w:val="233"/>
        </w:numPr>
        <w:spacing w:line="240" w:lineRule="auto"/>
        <w:contextualSpacing/>
        <w:jc w:val="both"/>
        <w:rPr>
          <w:color w:val="auto"/>
        </w:rPr>
      </w:pPr>
      <w:r w:rsidRPr="008F7727">
        <w:rPr>
          <w:color w:val="auto"/>
        </w:rPr>
        <w:t>Решать линейные уравнения с одной переменной, применяя правила перехода от исходного уравнения к равносильному ему. Проверять, является ли число корнем уравнения.</w:t>
      </w:r>
    </w:p>
    <w:p w:rsidR="00A57638" w:rsidRPr="008F7727" w:rsidRDefault="00E235EB" w:rsidP="00493505">
      <w:pPr>
        <w:pStyle w:val="13"/>
        <w:numPr>
          <w:ilvl w:val="0"/>
          <w:numId w:val="233"/>
        </w:numPr>
        <w:spacing w:line="240" w:lineRule="auto"/>
        <w:contextualSpacing/>
        <w:jc w:val="both"/>
        <w:rPr>
          <w:color w:val="auto"/>
        </w:rPr>
      </w:pPr>
      <w:r w:rsidRPr="008F7727">
        <w:rPr>
          <w:color w:val="auto"/>
        </w:rPr>
        <w:t>Применять графические методы при решении линейных уравнений и их систем.</w:t>
      </w:r>
    </w:p>
    <w:p w:rsidR="00A57638" w:rsidRPr="008F7727" w:rsidRDefault="00E235EB" w:rsidP="00493505">
      <w:pPr>
        <w:pStyle w:val="13"/>
        <w:numPr>
          <w:ilvl w:val="0"/>
          <w:numId w:val="233"/>
        </w:numPr>
        <w:spacing w:line="240" w:lineRule="auto"/>
        <w:contextualSpacing/>
        <w:jc w:val="both"/>
        <w:rPr>
          <w:color w:val="auto"/>
        </w:rPr>
      </w:pPr>
      <w:r w:rsidRPr="008F7727">
        <w:rPr>
          <w:color w:val="auto"/>
        </w:rPr>
        <w:t>Подбирать примеры пар чисел, являющихся решением линейного уравнения с двумя переменными.</w:t>
      </w:r>
    </w:p>
    <w:p w:rsidR="00A57638" w:rsidRPr="008F7727" w:rsidRDefault="00E235EB" w:rsidP="00493505">
      <w:pPr>
        <w:pStyle w:val="13"/>
        <w:numPr>
          <w:ilvl w:val="0"/>
          <w:numId w:val="233"/>
        </w:numPr>
        <w:spacing w:line="240" w:lineRule="auto"/>
        <w:contextualSpacing/>
        <w:jc w:val="both"/>
        <w:rPr>
          <w:color w:val="auto"/>
        </w:rPr>
      </w:pPr>
      <w:r w:rsidRPr="008F7727">
        <w:rPr>
          <w:color w:val="auto"/>
        </w:rPr>
        <w:t>Строить в координатной плоскости график линейного уравнения с двумя переменными; пользуясь графиком, приводить примеры решения уравнения.</w:t>
      </w:r>
    </w:p>
    <w:p w:rsidR="00A57638" w:rsidRPr="008F7727" w:rsidRDefault="00E235EB" w:rsidP="00493505">
      <w:pPr>
        <w:pStyle w:val="13"/>
        <w:numPr>
          <w:ilvl w:val="0"/>
          <w:numId w:val="233"/>
        </w:numPr>
        <w:spacing w:line="240" w:lineRule="auto"/>
        <w:contextualSpacing/>
        <w:jc w:val="both"/>
        <w:rPr>
          <w:color w:val="auto"/>
        </w:rPr>
      </w:pPr>
      <w:r w:rsidRPr="008F7727">
        <w:rPr>
          <w:color w:val="auto"/>
        </w:rPr>
        <w:t>Решать системы двух линейных уравнений с двумя переменными, в том числе графически.</w:t>
      </w:r>
    </w:p>
    <w:p w:rsidR="00A57638" w:rsidRPr="008F7727" w:rsidRDefault="00E235EB" w:rsidP="00493505">
      <w:pPr>
        <w:pStyle w:val="13"/>
        <w:numPr>
          <w:ilvl w:val="0"/>
          <w:numId w:val="233"/>
        </w:numPr>
        <w:spacing w:line="240" w:lineRule="auto"/>
        <w:contextualSpacing/>
        <w:jc w:val="both"/>
        <w:rPr>
          <w:color w:val="auto"/>
        </w:rPr>
      </w:pPr>
      <w:r w:rsidRPr="008F7727">
        <w:rPr>
          <w:color w:val="auto"/>
        </w:rPr>
        <w:t>Составлять и решать линейное уравнение или систему линейных уравнений по условию задачи, интерпретировать в соответствии с контекстом задачи полученный результат.</w:t>
      </w:r>
    </w:p>
    <w:p w:rsidR="00A57638" w:rsidRPr="008F7727" w:rsidRDefault="00E235EB" w:rsidP="001C58A8">
      <w:pPr>
        <w:pStyle w:val="13"/>
        <w:spacing w:line="240" w:lineRule="auto"/>
        <w:contextualSpacing/>
        <w:jc w:val="both"/>
        <w:rPr>
          <w:color w:val="auto"/>
          <w:sz w:val="19"/>
          <w:szCs w:val="19"/>
        </w:rPr>
      </w:pPr>
      <w:r w:rsidRPr="008F7727">
        <w:rPr>
          <w:b/>
          <w:bCs/>
          <w:i/>
          <w:iCs/>
          <w:color w:val="auto"/>
          <w:sz w:val="19"/>
          <w:szCs w:val="19"/>
        </w:rPr>
        <w:t>Координаты и графики. Функции</w:t>
      </w:r>
    </w:p>
    <w:p w:rsidR="00A57638" w:rsidRPr="008F7727" w:rsidRDefault="00E235EB" w:rsidP="00493505">
      <w:pPr>
        <w:pStyle w:val="13"/>
        <w:numPr>
          <w:ilvl w:val="0"/>
          <w:numId w:val="234"/>
        </w:numPr>
        <w:spacing w:line="240" w:lineRule="auto"/>
        <w:contextualSpacing/>
        <w:jc w:val="both"/>
        <w:rPr>
          <w:color w:val="auto"/>
        </w:rPr>
      </w:pPr>
      <w:r w:rsidRPr="008F7727">
        <w:rPr>
          <w:color w:val="auto"/>
        </w:rPr>
        <w:t xml:space="preserve">Изображать </w:t>
      </w:r>
      <w:r w:rsidR="00060427" w:rsidRPr="008F7727">
        <w:rPr>
          <w:color w:val="auto"/>
        </w:rPr>
        <w:t>на координатной прямой точке</w:t>
      </w:r>
      <w:r w:rsidRPr="008F7727">
        <w:rPr>
          <w:color w:val="auto"/>
        </w:rPr>
        <w:t>, соответствующие заданным координатам, лучи, отрезки, интервалы; записывать числовые промежутки на алгебраическом языке.</w:t>
      </w:r>
    </w:p>
    <w:p w:rsidR="00A57638" w:rsidRPr="008F7727" w:rsidRDefault="00E235EB" w:rsidP="00493505">
      <w:pPr>
        <w:pStyle w:val="13"/>
        <w:numPr>
          <w:ilvl w:val="0"/>
          <w:numId w:val="234"/>
        </w:numPr>
        <w:spacing w:line="240" w:lineRule="auto"/>
        <w:contextualSpacing/>
        <w:jc w:val="both"/>
        <w:rPr>
          <w:color w:val="auto"/>
        </w:rPr>
      </w:pPr>
      <w:r w:rsidRPr="008F7727">
        <w:rPr>
          <w:color w:val="auto"/>
        </w:rPr>
        <w:t>Отмечать в координатной плоскости точки по заданным координатам; строить графики линейных функций.</w:t>
      </w:r>
    </w:p>
    <w:p w:rsidR="00A57638" w:rsidRPr="008F7727" w:rsidRDefault="00E235EB" w:rsidP="00493505">
      <w:pPr>
        <w:pStyle w:val="13"/>
        <w:numPr>
          <w:ilvl w:val="0"/>
          <w:numId w:val="234"/>
        </w:numPr>
        <w:spacing w:line="240" w:lineRule="auto"/>
        <w:contextualSpacing/>
        <w:jc w:val="both"/>
        <w:rPr>
          <w:color w:val="auto"/>
        </w:rPr>
      </w:pPr>
      <w:r w:rsidRPr="008F7727">
        <w:rPr>
          <w:color w:val="auto"/>
        </w:rPr>
        <w:t>Описывать с помощью функций известные зависимости между величинами: скорость, время, расстояние; цена, количество, стоимость; производительность, время, объём работы.</w:t>
      </w:r>
    </w:p>
    <w:p w:rsidR="00A57638" w:rsidRPr="008F7727" w:rsidRDefault="00E235EB" w:rsidP="00493505">
      <w:pPr>
        <w:pStyle w:val="13"/>
        <w:numPr>
          <w:ilvl w:val="0"/>
          <w:numId w:val="234"/>
        </w:numPr>
        <w:spacing w:line="240" w:lineRule="auto"/>
        <w:contextualSpacing/>
        <w:jc w:val="both"/>
        <w:rPr>
          <w:color w:val="auto"/>
        </w:rPr>
      </w:pPr>
      <w:r w:rsidRPr="008F7727">
        <w:rPr>
          <w:color w:val="auto"/>
        </w:rPr>
        <w:t>Находить значение функции по значению её аргумента.</w:t>
      </w:r>
    </w:p>
    <w:p w:rsidR="00A57638" w:rsidRPr="008F7727" w:rsidRDefault="00E235EB" w:rsidP="00493505">
      <w:pPr>
        <w:pStyle w:val="13"/>
        <w:numPr>
          <w:ilvl w:val="0"/>
          <w:numId w:val="234"/>
        </w:numPr>
        <w:spacing w:line="240" w:lineRule="auto"/>
        <w:contextualSpacing/>
        <w:jc w:val="both"/>
        <w:rPr>
          <w:color w:val="auto"/>
        </w:rPr>
      </w:pPr>
      <w:r w:rsidRPr="008F7727">
        <w:rPr>
          <w:color w:val="auto"/>
        </w:rPr>
        <w:t>Понимать графический способ представления и анализа информации; извлекать и интерпретировать информацию из графиков реальных процессов и зависимостей.</w:t>
      </w:r>
    </w:p>
    <w:p w:rsidR="008F0F1F" w:rsidRPr="008F7727" w:rsidRDefault="008F0F1F" w:rsidP="001C58A8">
      <w:pPr>
        <w:pStyle w:val="af5"/>
        <w:contextualSpacing/>
        <w:rPr>
          <w:rFonts w:ascii="Times New Roman" w:hAnsi="Times New Roman" w:cs="Times New Roman"/>
        </w:rPr>
      </w:pPr>
      <w:bookmarkStart w:id="540" w:name="bookmark1283"/>
    </w:p>
    <w:p w:rsidR="00A57638" w:rsidRPr="008F7727" w:rsidRDefault="00E235EB" w:rsidP="001C58A8">
      <w:pPr>
        <w:pStyle w:val="af5"/>
        <w:contextualSpacing/>
        <w:rPr>
          <w:rFonts w:ascii="Times New Roman" w:hAnsi="Times New Roman" w:cs="Times New Roman"/>
        </w:rPr>
      </w:pPr>
      <w:r w:rsidRPr="008F7727">
        <w:rPr>
          <w:rFonts w:ascii="Times New Roman" w:hAnsi="Times New Roman" w:cs="Times New Roman"/>
        </w:rPr>
        <w:t>8 класс</w:t>
      </w:r>
      <w:bookmarkEnd w:id="540"/>
    </w:p>
    <w:p w:rsidR="008F0F1F" w:rsidRPr="008F7727" w:rsidRDefault="008F0F1F" w:rsidP="001C58A8">
      <w:pPr>
        <w:pStyle w:val="af5"/>
        <w:contextualSpacing/>
        <w:rPr>
          <w:rFonts w:ascii="Times New Roman" w:hAnsi="Times New Roman" w:cs="Times New Roman"/>
        </w:rPr>
      </w:pPr>
    </w:p>
    <w:p w:rsidR="00A57638" w:rsidRPr="008F7727" w:rsidRDefault="00E235EB" w:rsidP="001C58A8">
      <w:pPr>
        <w:pStyle w:val="13"/>
        <w:spacing w:line="240" w:lineRule="auto"/>
        <w:contextualSpacing/>
        <w:jc w:val="both"/>
        <w:rPr>
          <w:color w:val="auto"/>
          <w:sz w:val="19"/>
          <w:szCs w:val="19"/>
        </w:rPr>
      </w:pPr>
      <w:r w:rsidRPr="008F7727">
        <w:rPr>
          <w:b/>
          <w:bCs/>
          <w:i/>
          <w:iCs/>
          <w:color w:val="auto"/>
          <w:sz w:val="19"/>
          <w:szCs w:val="19"/>
        </w:rPr>
        <w:t>Числа и вычисления</w:t>
      </w:r>
    </w:p>
    <w:p w:rsidR="00A57638" w:rsidRPr="008F7727" w:rsidRDefault="00E235EB" w:rsidP="00493505">
      <w:pPr>
        <w:pStyle w:val="13"/>
        <w:numPr>
          <w:ilvl w:val="0"/>
          <w:numId w:val="235"/>
        </w:numPr>
        <w:spacing w:line="240" w:lineRule="auto"/>
        <w:contextualSpacing/>
        <w:jc w:val="both"/>
        <w:rPr>
          <w:color w:val="auto"/>
        </w:rPr>
      </w:pPr>
      <w:r w:rsidRPr="008F7727">
        <w:rPr>
          <w:color w:val="auto"/>
        </w:rPr>
        <w:t>Использовать начальные представления о множестве действительных чисел для сравнения, округления и вычислений; изображать действительные числа точками на координатной прямой.</w:t>
      </w:r>
    </w:p>
    <w:p w:rsidR="00A57638" w:rsidRPr="008F7727" w:rsidRDefault="00E235EB" w:rsidP="00493505">
      <w:pPr>
        <w:pStyle w:val="13"/>
        <w:numPr>
          <w:ilvl w:val="0"/>
          <w:numId w:val="235"/>
        </w:numPr>
        <w:spacing w:line="240" w:lineRule="auto"/>
        <w:contextualSpacing/>
        <w:jc w:val="both"/>
        <w:rPr>
          <w:color w:val="auto"/>
        </w:rPr>
      </w:pPr>
      <w:r w:rsidRPr="008F7727">
        <w:rPr>
          <w:color w:val="auto"/>
        </w:rPr>
        <w:t>Применять понятие арифметического квадратного корня; находить квадратные корни, используя при необходимости калькулятор; выполнять преобразования выражений, содержащих квадратные корни, используя свойства корней.</w:t>
      </w:r>
    </w:p>
    <w:p w:rsidR="00A57638" w:rsidRPr="008F7727" w:rsidRDefault="00E235EB" w:rsidP="00493505">
      <w:pPr>
        <w:pStyle w:val="13"/>
        <w:numPr>
          <w:ilvl w:val="0"/>
          <w:numId w:val="235"/>
        </w:numPr>
        <w:spacing w:line="240" w:lineRule="auto"/>
        <w:contextualSpacing/>
        <w:jc w:val="both"/>
        <w:rPr>
          <w:color w:val="auto"/>
        </w:rPr>
      </w:pPr>
      <w:r w:rsidRPr="008F7727">
        <w:rPr>
          <w:color w:val="auto"/>
        </w:rPr>
        <w:lastRenderedPageBreak/>
        <w:t>Использовать записи больших и малых чисел с помощью десятичных дробей и степеней числа 10.</w:t>
      </w:r>
    </w:p>
    <w:p w:rsidR="00A57638" w:rsidRPr="008F7727" w:rsidRDefault="00E235EB" w:rsidP="001C58A8">
      <w:pPr>
        <w:pStyle w:val="13"/>
        <w:spacing w:line="240" w:lineRule="auto"/>
        <w:contextualSpacing/>
        <w:jc w:val="both"/>
        <w:rPr>
          <w:color w:val="auto"/>
          <w:sz w:val="19"/>
          <w:szCs w:val="19"/>
        </w:rPr>
      </w:pPr>
      <w:r w:rsidRPr="008F7727">
        <w:rPr>
          <w:b/>
          <w:bCs/>
          <w:i/>
          <w:iCs/>
          <w:color w:val="auto"/>
          <w:sz w:val="19"/>
          <w:szCs w:val="19"/>
        </w:rPr>
        <w:t>Алгебраические выражения</w:t>
      </w:r>
    </w:p>
    <w:p w:rsidR="00A57638" w:rsidRPr="008F7727" w:rsidRDefault="00E235EB" w:rsidP="00493505">
      <w:pPr>
        <w:pStyle w:val="13"/>
        <w:numPr>
          <w:ilvl w:val="0"/>
          <w:numId w:val="236"/>
        </w:numPr>
        <w:spacing w:line="240" w:lineRule="auto"/>
        <w:contextualSpacing/>
        <w:jc w:val="both"/>
        <w:rPr>
          <w:color w:val="auto"/>
        </w:rPr>
      </w:pPr>
      <w:r w:rsidRPr="008F7727">
        <w:rPr>
          <w:color w:val="auto"/>
        </w:rPr>
        <w:t>Применять понятие степени с целым показателем, выполнять преобразования выражений, содержащих степени с целым показателем.</w:t>
      </w:r>
    </w:p>
    <w:p w:rsidR="00A57638" w:rsidRPr="008F7727" w:rsidRDefault="00E235EB" w:rsidP="00493505">
      <w:pPr>
        <w:pStyle w:val="13"/>
        <w:numPr>
          <w:ilvl w:val="0"/>
          <w:numId w:val="236"/>
        </w:numPr>
        <w:spacing w:line="240" w:lineRule="auto"/>
        <w:contextualSpacing/>
        <w:jc w:val="both"/>
        <w:rPr>
          <w:color w:val="auto"/>
        </w:rPr>
      </w:pPr>
      <w:r w:rsidRPr="008F7727">
        <w:rPr>
          <w:color w:val="auto"/>
        </w:rPr>
        <w:t>Выполнять тождественные преобразования рациональных выражений на основе правил действий над многочленами и алгебраическими дробями.</w:t>
      </w:r>
    </w:p>
    <w:p w:rsidR="00A57638" w:rsidRPr="008F7727" w:rsidRDefault="00E235EB" w:rsidP="00493505">
      <w:pPr>
        <w:pStyle w:val="13"/>
        <w:numPr>
          <w:ilvl w:val="0"/>
          <w:numId w:val="236"/>
        </w:numPr>
        <w:spacing w:line="240" w:lineRule="auto"/>
        <w:contextualSpacing/>
        <w:jc w:val="both"/>
        <w:rPr>
          <w:color w:val="auto"/>
        </w:rPr>
      </w:pPr>
      <w:r w:rsidRPr="008F7727">
        <w:rPr>
          <w:color w:val="auto"/>
        </w:rPr>
        <w:t>Раскладывать квадратный трёхчлен на множители.</w:t>
      </w:r>
    </w:p>
    <w:p w:rsidR="00A57638" w:rsidRPr="008F7727" w:rsidRDefault="00E235EB" w:rsidP="00493505">
      <w:pPr>
        <w:pStyle w:val="13"/>
        <w:numPr>
          <w:ilvl w:val="0"/>
          <w:numId w:val="236"/>
        </w:numPr>
        <w:spacing w:line="240" w:lineRule="auto"/>
        <w:contextualSpacing/>
        <w:jc w:val="both"/>
        <w:rPr>
          <w:color w:val="auto"/>
        </w:rPr>
      </w:pPr>
      <w:r w:rsidRPr="008F7727">
        <w:rPr>
          <w:color w:val="auto"/>
        </w:rPr>
        <w:t>Применять преобразования выражений для решения различных задач из математики, смежных предметов, из реальной практики.</w:t>
      </w:r>
    </w:p>
    <w:p w:rsidR="00A57638" w:rsidRPr="008F7727" w:rsidRDefault="00E235EB" w:rsidP="001C58A8">
      <w:pPr>
        <w:pStyle w:val="13"/>
        <w:spacing w:line="240" w:lineRule="auto"/>
        <w:contextualSpacing/>
        <w:jc w:val="both"/>
        <w:rPr>
          <w:color w:val="auto"/>
          <w:sz w:val="19"/>
          <w:szCs w:val="19"/>
        </w:rPr>
      </w:pPr>
      <w:r w:rsidRPr="008F7727">
        <w:rPr>
          <w:b/>
          <w:bCs/>
          <w:i/>
          <w:iCs/>
          <w:color w:val="auto"/>
          <w:sz w:val="19"/>
          <w:szCs w:val="19"/>
        </w:rPr>
        <w:t>Уравнения и неравенства</w:t>
      </w:r>
    </w:p>
    <w:p w:rsidR="00A57638" w:rsidRPr="008F7727" w:rsidRDefault="00E235EB" w:rsidP="00493505">
      <w:pPr>
        <w:pStyle w:val="13"/>
        <w:numPr>
          <w:ilvl w:val="0"/>
          <w:numId w:val="237"/>
        </w:numPr>
        <w:spacing w:line="240" w:lineRule="auto"/>
        <w:contextualSpacing/>
        <w:jc w:val="both"/>
        <w:rPr>
          <w:color w:val="auto"/>
        </w:rPr>
      </w:pPr>
      <w:r w:rsidRPr="008F7727">
        <w:rPr>
          <w:color w:val="auto"/>
        </w:rPr>
        <w:t>Решать линейные, квадратные уравнения и рациональные уравнения, сводящиеся к ним, системы двух уравнений с двумя переменными.</w:t>
      </w:r>
    </w:p>
    <w:p w:rsidR="00A57638" w:rsidRPr="008F7727" w:rsidRDefault="00E235EB" w:rsidP="00493505">
      <w:pPr>
        <w:pStyle w:val="13"/>
        <w:numPr>
          <w:ilvl w:val="0"/>
          <w:numId w:val="237"/>
        </w:numPr>
        <w:spacing w:line="240" w:lineRule="auto"/>
        <w:contextualSpacing/>
        <w:jc w:val="both"/>
        <w:rPr>
          <w:color w:val="auto"/>
        </w:rPr>
      </w:pPr>
      <w:r w:rsidRPr="008F7727">
        <w:rPr>
          <w:color w:val="auto"/>
        </w:rPr>
        <w:t>Переходить от словесной формулировки задачи к её алгебраической модели с помощью составления уравнения или системы уравнений, интерпретировать в соответствии с контекстом задачи полученный результат.</w:t>
      </w:r>
    </w:p>
    <w:p w:rsidR="00A57638" w:rsidRPr="008F7727" w:rsidRDefault="00E235EB" w:rsidP="00493505">
      <w:pPr>
        <w:pStyle w:val="13"/>
        <w:numPr>
          <w:ilvl w:val="0"/>
          <w:numId w:val="237"/>
        </w:numPr>
        <w:spacing w:line="240" w:lineRule="auto"/>
        <w:contextualSpacing/>
        <w:jc w:val="both"/>
        <w:rPr>
          <w:color w:val="auto"/>
        </w:rPr>
      </w:pPr>
      <w:r w:rsidRPr="008F7727">
        <w:rPr>
          <w:color w:val="auto"/>
        </w:rPr>
        <w:t>Применять свойства числовых неравенств для сравнения, оценки; решать линейные неравенства с одной переменной и их системы; давать графическую иллюстрацию множества решений неравенства, системы неравенств.</w:t>
      </w:r>
    </w:p>
    <w:p w:rsidR="00A57638" w:rsidRPr="008F7727" w:rsidRDefault="00E235EB" w:rsidP="001C58A8">
      <w:pPr>
        <w:pStyle w:val="13"/>
        <w:spacing w:line="240" w:lineRule="auto"/>
        <w:contextualSpacing/>
        <w:jc w:val="both"/>
        <w:rPr>
          <w:color w:val="auto"/>
          <w:sz w:val="19"/>
          <w:szCs w:val="19"/>
        </w:rPr>
      </w:pPr>
      <w:r w:rsidRPr="008F7727">
        <w:rPr>
          <w:b/>
          <w:bCs/>
          <w:i/>
          <w:iCs/>
          <w:color w:val="auto"/>
          <w:sz w:val="19"/>
          <w:szCs w:val="19"/>
        </w:rPr>
        <w:t>Функции</w:t>
      </w:r>
    </w:p>
    <w:p w:rsidR="00A57638" w:rsidRPr="008F7727" w:rsidRDefault="00E235EB" w:rsidP="00493505">
      <w:pPr>
        <w:pStyle w:val="13"/>
        <w:numPr>
          <w:ilvl w:val="0"/>
          <w:numId w:val="238"/>
        </w:numPr>
        <w:spacing w:line="240" w:lineRule="auto"/>
        <w:contextualSpacing/>
        <w:jc w:val="both"/>
        <w:rPr>
          <w:color w:val="auto"/>
        </w:rPr>
      </w:pPr>
      <w:r w:rsidRPr="008F7727">
        <w:rPr>
          <w:color w:val="auto"/>
        </w:rPr>
        <w:t>Понимать и использовать функциональные понятия и язык (термины, символические обозначения); определять значение функции по значению аргумента; определять свойства</w:t>
      </w:r>
    </w:p>
    <w:p w:rsidR="00A57638" w:rsidRPr="008F7727" w:rsidRDefault="00E235EB" w:rsidP="001C58A8">
      <w:pPr>
        <w:pStyle w:val="13"/>
        <w:tabs>
          <w:tab w:val="left" w:pos="5438"/>
        </w:tabs>
        <w:spacing w:line="240" w:lineRule="auto"/>
        <w:contextualSpacing/>
        <w:jc w:val="both"/>
        <w:rPr>
          <w:color w:val="auto"/>
        </w:rPr>
      </w:pPr>
      <w:r w:rsidRPr="008F7727">
        <w:rPr>
          <w:color w:val="auto"/>
        </w:rPr>
        <w:t>функции по её графику.</w:t>
      </w:r>
    </w:p>
    <w:p w:rsidR="00A57638" w:rsidRPr="008F7727" w:rsidRDefault="00E235EB" w:rsidP="00493505">
      <w:pPr>
        <w:pStyle w:val="13"/>
        <w:numPr>
          <w:ilvl w:val="0"/>
          <w:numId w:val="238"/>
        </w:numPr>
        <w:spacing w:line="240" w:lineRule="auto"/>
        <w:contextualSpacing/>
        <w:jc w:val="both"/>
        <w:rPr>
          <w:color w:val="auto"/>
        </w:rPr>
      </w:pPr>
      <w:r w:rsidRPr="008F7727">
        <w:rPr>
          <w:color w:val="auto"/>
        </w:rPr>
        <w:t xml:space="preserve">Строить графики элементарных функций вида </w:t>
      </w:r>
      <m:oMath>
        <m:r>
          <w:rPr>
            <w:rFonts w:ascii="Cambria Math" w:hAnsi="Cambria Math"/>
            <w:color w:val="auto"/>
            <w:lang w:val="en-US" w:eastAsia="en-US" w:bidi="en-US"/>
          </w:rPr>
          <m:t>y</m:t>
        </m:r>
        <m:r>
          <m:rPr>
            <m:sty m:val="p"/>
          </m:rPr>
          <w:rPr>
            <w:rFonts w:ascii="Cambria Math" w:hAnsi="Cambria Math"/>
            <w:color w:val="auto"/>
            <w:lang w:eastAsia="en-US" w:bidi="en-US"/>
          </w:rPr>
          <m:t>=</m:t>
        </m:r>
        <m:f>
          <m:fPr>
            <m:ctrlPr>
              <w:rPr>
                <w:rFonts w:ascii="Cambria Math" w:hAnsi="Cambria Math"/>
                <w:iCs/>
                <w:color w:val="auto"/>
                <w:lang w:val="en-US" w:eastAsia="en-US" w:bidi="en-US"/>
              </w:rPr>
            </m:ctrlPr>
          </m:fPr>
          <m:num>
            <m:r>
              <w:rPr>
                <w:rFonts w:ascii="Cambria Math" w:hAnsi="Cambria Math"/>
                <w:color w:val="auto"/>
                <w:lang w:val="en-US" w:eastAsia="en-US" w:bidi="en-US"/>
              </w:rPr>
              <m:t>k</m:t>
            </m:r>
          </m:num>
          <m:den>
            <m:r>
              <w:rPr>
                <w:rFonts w:ascii="Cambria Math" w:hAnsi="Cambria Math"/>
                <w:color w:val="auto"/>
                <w:lang w:val="en-US" w:eastAsia="en-US" w:bidi="en-US"/>
              </w:rPr>
              <m:t>x</m:t>
            </m:r>
          </m:den>
        </m:f>
      </m:oMath>
      <w:r w:rsidRPr="008F7727">
        <w:rPr>
          <w:i/>
          <w:iCs/>
          <w:color w:val="auto"/>
        </w:rPr>
        <w:t xml:space="preserve">, </w:t>
      </w:r>
      <m:oMath>
        <m:r>
          <w:rPr>
            <w:rFonts w:ascii="Cambria Math" w:hAnsi="Cambria Math"/>
            <w:color w:val="auto"/>
            <w:lang w:val="en-US" w:eastAsia="en-US" w:bidi="en-US"/>
          </w:rPr>
          <m:t>y</m:t>
        </m:r>
        <m:r>
          <w:rPr>
            <w:rFonts w:ascii="Cambria Math" w:hAnsi="Cambria Math"/>
            <w:color w:val="auto"/>
            <w:lang w:eastAsia="en-US" w:bidi="en-US"/>
          </w:rPr>
          <m:t>=</m:t>
        </m:r>
        <m:sSup>
          <m:sSupPr>
            <m:ctrlPr>
              <w:rPr>
                <w:rFonts w:ascii="Cambria Math" w:hAnsi="Cambria Math"/>
                <w:iCs/>
                <w:color w:val="auto"/>
                <w:lang w:val="en-US" w:eastAsia="en-US" w:bidi="en-US"/>
              </w:rPr>
            </m:ctrlPr>
          </m:sSupPr>
          <m:e>
            <m:r>
              <w:rPr>
                <w:rFonts w:ascii="Cambria Math" w:hAnsi="Cambria Math"/>
                <w:color w:val="auto"/>
                <w:lang w:val="en-US" w:eastAsia="en-US" w:bidi="en-US"/>
              </w:rPr>
              <m:t>x</m:t>
            </m:r>
          </m:e>
          <m:sup>
            <m:r>
              <w:rPr>
                <w:rFonts w:ascii="Cambria Math" w:hAnsi="Cambria Math"/>
                <w:color w:val="auto"/>
                <w:lang w:eastAsia="en-US" w:bidi="en-US"/>
              </w:rPr>
              <m:t>2</m:t>
            </m:r>
          </m:sup>
        </m:sSup>
      </m:oMath>
      <w:r w:rsidRPr="008F7727">
        <w:rPr>
          <w:i/>
          <w:iCs/>
          <w:color w:val="auto"/>
        </w:rPr>
        <w:t>,</w:t>
      </w:r>
    </w:p>
    <w:p w:rsidR="00A57638" w:rsidRPr="008F7727" w:rsidRDefault="004C0E2B" w:rsidP="001C58A8">
      <w:pPr>
        <w:pStyle w:val="13"/>
        <w:spacing w:line="240" w:lineRule="auto"/>
        <w:contextualSpacing/>
        <w:jc w:val="both"/>
        <w:rPr>
          <w:color w:val="auto"/>
        </w:rPr>
      </w:pPr>
      <m:oMath>
        <m:r>
          <w:rPr>
            <w:rFonts w:ascii="Cambria Math" w:hAnsi="Cambria Math"/>
            <w:color w:val="auto"/>
            <w:lang w:val="en-US" w:eastAsia="en-US" w:bidi="en-US"/>
          </w:rPr>
          <m:t>y</m:t>
        </m:r>
        <m:r>
          <w:rPr>
            <w:rFonts w:ascii="Cambria Math" w:hAnsi="Cambria Math"/>
            <w:color w:val="auto"/>
            <w:lang w:eastAsia="en-US" w:bidi="en-US"/>
          </w:rPr>
          <m:t>=</m:t>
        </m:r>
        <m:sSup>
          <m:sSupPr>
            <m:ctrlPr>
              <w:rPr>
                <w:rFonts w:ascii="Cambria Math" w:hAnsi="Cambria Math"/>
                <w:iCs/>
                <w:color w:val="auto"/>
                <w:lang w:val="en-US" w:eastAsia="en-US" w:bidi="en-US"/>
              </w:rPr>
            </m:ctrlPr>
          </m:sSupPr>
          <m:e>
            <m:r>
              <w:rPr>
                <w:rFonts w:ascii="Cambria Math" w:hAnsi="Cambria Math"/>
                <w:color w:val="auto"/>
                <w:lang w:val="en-US" w:eastAsia="en-US" w:bidi="en-US"/>
              </w:rPr>
              <m:t>x</m:t>
            </m:r>
          </m:e>
          <m:sup>
            <m:r>
              <w:rPr>
                <w:rFonts w:ascii="Cambria Math" w:hAnsi="Cambria Math"/>
                <w:color w:val="auto"/>
                <w:lang w:eastAsia="en-US" w:bidi="en-US"/>
              </w:rPr>
              <m:t>3</m:t>
            </m:r>
          </m:sup>
        </m:sSup>
      </m:oMath>
      <w:r w:rsidR="00E235EB" w:rsidRPr="008F7727">
        <w:rPr>
          <w:color w:val="auto"/>
        </w:rPr>
        <w:t xml:space="preserve">, </w:t>
      </w:r>
      <m:oMath>
        <m:r>
          <w:rPr>
            <w:rFonts w:ascii="Cambria Math" w:hAnsi="Cambria Math"/>
            <w:color w:val="auto"/>
          </w:rPr>
          <m:t>y=</m:t>
        </m:r>
        <m:rad>
          <m:radPr>
            <m:degHide m:val="on"/>
            <m:ctrlPr>
              <w:rPr>
                <w:rFonts w:ascii="Cambria Math" w:hAnsi="Cambria Math"/>
                <w:color w:val="auto"/>
              </w:rPr>
            </m:ctrlPr>
          </m:radPr>
          <m:deg/>
          <m:e>
            <m:r>
              <w:rPr>
                <w:rFonts w:ascii="Cambria Math" w:hAnsi="Cambria Math"/>
                <w:color w:val="auto"/>
              </w:rPr>
              <m:t>x</m:t>
            </m:r>
          </m:e>
        </m:rad>
      </m:oMath>
      <w:r w:rsidR="00E235EB" w:rsidRPr="008F7727">
        <w:rPr>
          <w:color w:val="auto"/>
        </w:rPr>
        <w:t xml:space="preserve">, </w:t>
      </w:r>
      <m:oMath>
        <m:r>
          <w:rPr>
            <w:rFonts w:ascii="Cambria Math" w:hAnsi="Cambria Math"/>
            <w:color w:val="auto"/>
            <w:lang w:val="en-US" w:eastAsia="en-US" w:bidi="en-US"/>
          </w:rPr>
          <m:t>y</m:t>
        </m:r>
        <m:r>
          <w:rPr>
            <w:rFonts w:ascii="Cambria Math" w:hAnsi="Cambria Math"/>
            <w:color w:val="auto"/>
            <w:lang w:eastAsia="en-US" w:bidi="en-US"/>
          </w:rPr>
          <m:t>=</m:t>
        </m:r>
        <m:r>
          <m:rPr>
            <m:sty m:val="p"/>
          </m:rPr>
          <w:rPr>
            <w:rFonts w:ascii="Cambria Math" w:eastAsia="Arial" w:hAnsi="Cambria Math"/>
            <w:color w:val="auto"/>
            <w:sz w:val="19"/>
            <w:szCs w:val="19"/>
          </w:rPr>
          <m:t>|</m:t>
        </m:r>
        <m:r>
          <w:rPr>
            <w:rFonts w:ascii="Cambria Math" w:hAnsi="Cambria Math"/>
            <w:color w:val="auto"/>
          </w:rPr>
          <m:t>х</m:t>
        </m:r>
        <m:r>
          <m:rPr>
            <m:sty m:val="p"/>
          </m:rPr>
          <w:rPr>
            <w:rFonts w:ascii="Cambria Math" w:eastAsia="Arial" w:hAnsi="Cambria Math"/>
            <w:color w:val="auto"/>
            <w:sz w:val="19"/>
            <w:szCs w:val="19"/>
          </w:rPr>
          <m:t>|</m:t>
        </m:r>
      </m:oMath>
      <w:r w:rsidR="00E235EB" w:rsidRPr="008F7727">
        <w:rPr>
          <w:color w:val="auto"/>
        </w:rPr>
        <w:t>; описывать свойства числовой функции по её графику.</w:t>
      </w:r>
    </w:p>
    <w:p w:rsidR="008F0F1F" w:rsidRPr="008F7727" w:rsidRDefault="008F0F1F" w:rsidP="001C58A8">
      <w:pPr>
        <w:pStyle w:val="af5"/>
        <w:contextualSpacing/>
        <w:rPr>
          <w:rFonts w:ascii="Times New Roman" w:hAnsi="Times New Roman" w:cs="Times New Roman"/>
        </w:rPr>
      </w:pPr>
      <w:bookmarkStart w:id="541" w:name="bookmark1285"/>
    </w:p>
    <w:p w:rsidR="00A57638" w:rsidRPr="008F7727" w:rsidRDefault="00E235EB" w:rsidP="001C58A8">
      <w:pPr>
        <w:pStyle w:val="af5"/>
        <w:contextualSpacing/>
        <w:rPr>
          <w:rFonts w:ascii="Times New Roman" w:hAnsi="Times New Roman" w:cs="Times New Roman"/>
        </w:rPr>
      </w:pPr>
      <w:r w:rsidRPr="008F7727">
        <w:rPr>
          <w:rFonts w:ascii="Times New Roman" w:hAnsi="Times New Roman" w:cs="Times New Roman"/>
        </w:rPr>
        <w:t>9 класс</w:t>
      </w:r>
      <w:bookmarkEnd w:id="541"/>
    </w:p>
    <w:p w:rsidR="008F0F1F" w:rsidRPr="008F7727" w:rsidRDefault="008F0F1F" w:rsidP="001C58A8">
      <w:pPr>
        <w:pStyle w:val="af5"/>
        <w:contextualSpacing/>
        <w:rPr>
          <w:rFonts w:ascii="Times New Roman" w:hAnsi="Times New Roman" w:cs="Times New Roman"/>
        </w:rPr>
      </w:pPr>
    </w:p>
    <w:p w:rsidR="00A57638" w:rsidRPr="008F7727" w:rsidRDefault="00E235EB" w:rsidP="001C58A8">
      <w:pPr>
        <w:pStyle w:val="13"/>
        <w:spacing w:line="240" w:lineRule="auto"/>
        <w:contextualSpacing/>
        <w:jc w:val="both"/>
        <w:rPr>
          <w:color w:val="auto"/>
          <w:sz w:val="19"/>
          <w:szCs w:val="19"/>
        </w:rPr>
      </w:pPr>
      <w:r w:rsidRPr="008F7727">
        <w:rPr>
          <w:b/>
          <w:bCs/>
          <w:i/>
          <w:iCs/>
          <w:color w:val="auto"/>
          <w:sz w:val="19"/>
          <w:szCs w:val="19"/>
        </w:rPr>
        <w:t>Числа и вычисления</w:t>
      </w:r>
    </w:p>
    <w:p w:rsidR="00A57638" w:rsidRPr="008F7727" w:rsidRDefault="00E235EB" w:rsidP="00493505">
      <w:pPr>
        <w:pStyle w:val="13"/>
        <w:numPr>
          <w:ilvl w:val="0"/>
          <w:numId w:val="238"/>
        </w:numPr>
        <w:spacing w:line="240" w:lineRule="auto"/>
        <w:contextualSpacing/>
        <w:jc w:val="both"/>
        <w:rPr>
          <w:color w:val="auto"/>
        </w:rPr>
      </w:pPr>
      <w:r w:rsidRPr="008F7727">
        <w:rPr>
          <w:color w:val="auto"/>
        </w:rPr>
        <w:t>Сравнивать и упорядочивать рациональные и иррациональные числа.</w:t>
      </w:r>
    </w:p>
    <w:p w:rsidR="00A57638" w:rsidRPr="008F7727" w:rsidRDefault="00E235EB" w:rsidP="00493505">
      <w:pPr>
        <w:pStyle w:val="13"/>
        <w:numPr>
          <w:ilvl w:val="0"/>
          <w:numId w:val="238"/>
        </w:numPr>
        <w:spacing w:line="240" w:lineRule="auto"/>
        <w:contextualSpacing/>
        <w:jc w:val="both"/>
        <w:rPr>
          <w:color w:val="auto"/>
        </w:rPr>
      </w:pPr>
      <w:r w:rsidRPr="008F7727">
        <w:rPr>
          <w:color w:val="auto"/>
        </w:rPr>
        <w:t>Выполнять арифметические действия с рациональными числами, сочетая устные и письменные приёмы, выполнять вычисления с иррациональными числами.</w:t>
      </w:r>
    </w:p>
    <w:p w:rsidR="00A57638" w:rsidRPr="008F7727" w:rsidRDefault="00E235EB" w:rsidP="00493505">
      <w:pPr>
        <w:pStyle w:val="13"/>
        <w:numPr>
          <w:ilvl w:val="0"/>
          <w:numId w:val="238"/>
        </w:numPr>
        <w:spacing w:line="240" w:lineRule="auto"/>
        <w:contextualSpacing/>
        <w:jc w:val="both"/>
        <w:rPr>
          <w:color w:val="auto"/>
        </w:rPr>
      </w:pPr>
      <w:r w:rsidRPr="008F7727">
        <w:rPr>
          <w:color w:val="auto"/>
        </w:rPr>
        <w:t>Находить значения степеней с целыми показателями и корней; вычислять значения числовых выражений.</w:t>
      </w:r>
    </w:p>
    <w:p w:rsidR="00A57638" w:rsidRPr="008F7727" w:rsidRDefault="00E235EB" w:rsidP="00493505">
      <w:pPr>
        <w:pStyle w:val="13"/>
        <w:numPr>
          <w:ilvl w:val="0"/>
          <w:numId w:val="238"/>
        </w:numPr>
        <w:spacing w:line="240" w:lineRule="auto"/>
        <w:contextualSpacing/>
        <w:jc w:val="both"/>
        <w:rPr>
          <w:color w:val="auto"/>
        </w:rPr>
      </w:pPr>
      <w:r w:rsidRPr="008F7727">
        <w:rPr>
          <w:color w:val="auto"/>
        </w:rPr>
        <w:t>Округлять действительные числа, выполнять прикидку результата вычислений, оценку числовых выражений.</w:t>
      </w:r>
    </w:p>
    <w:p w:rsidR="00A57638" w:rsidRPr="008F7727" w:rsidRDefault="00E235EB" w:rsidP="001C58A8">
      <w:pPr>
        <w:pStyle w:val="13"/>
        <w:spacing w:line="240" w:lineRule="auto"/>
        <w:contextualSpacing/>
        <w:jc w:val="both"/>
        <w:rPr>
          <w:color w:val="auto"/>
          <w:sz w:val="19"/>
          <w:szCs w:val="19"/>
        </w:rPr>
      </w:pPr>
      <w:r w:rsidRPr="008F7727">
        <w:rPr>
          <w:b/>
          <w:bCs/>
          <w:i/>
          <w:iCs/>
          <w:color w:val="auto"/>
          <w:sz w:val="19"/>
          <w:szCs w:val="19"/>
        </w:rPr>
        <w:lastRenderedPageBreak/>
        <w:t>Уравнения и неравенства</w:t>
      </w:r>
    </w:p>
    <w:p w:rsidR="00A57638" w:rsidRPr="008F7727" w:rsidRDefault="00E235EB" w:rsidP="00493505">
      <w:pPr>
        <w:pStyle w:val="13"/>
        <w:numPr>
          <w:ilvl w:val="0"/>
          <w:numId w:val="239"/>
        </w:numPr>
        <w:spacing w:line="240" w:lineRule="auto"/>
        <w:contextualSpacing/>
        <w:jc w:val="both"/>
        <w:rPr>
          <w:color w:val="auto"/>
        </w:rPr>
      </w:pPr>
      <w:r w:rsidRPr="008F7727">
        <w:rPr>
          <w:color w:val="auto"/>
        </w:rPr>
        <w:t>Решать линейные и квадратные уравнения, уравнения, сводящиеся к ним, простейшие дробно-рациональные уравнения.</w:t>
      </w:r>
    </w:p>
    <w:p w:rsidR="00A57638" w:rsidRPr="008F7727" w:rsidRDefault="00E235EB" w:rsidP="00493505">
      <w:pPr>
        <w:pStyle w:val="13"/>
        <w:numPr>
          <w:ilvl w:val="0"/>
          <w:numId w:val="239"/>
        </w:numPr>
        <w:spacing w:line="240" w:lineRule="auto"/>
        <w:contextualSpacing/>
        <w:jc w:val="both"/>
        <w:rPr>
          <w:color w:val="auto"/>
        </w:rPr>
      </w:pPr>
      <w:r w:rsidRPr="008F7727">
        <w:rPr>
          <w:color w:val="auto"/>
        </w:rPr>
        <w:t>Решать системы двух линейных уравнений с двумя переменными и системы двух уравнений, в которых одно уравнение не является линейным.</w:t>
      </w:r>
    </w:p>
    <w:p w:rsidR="00A57638" w:rsidRPr="008F7727" w:rsidRDefault="00E235EB" w:rsidP="00493505">
      <w:pPr>
        <w:pStyle w:val="13"/>
        <w:numPr>
          <w:ilvl w:val="0"/>
          <w:numId w:val="239"/>
        </w:numPr>
        <w:spacing w:line="240" w:lineRule="auto"/>
        <w:contextualSpacing/>
        <w:jc w:val="both"/>
        <w:rPr>
          <w:color w:val="auto"/>
        </w:rPr>
      </w:pPr>
      <w:r w:rsidRPr="008F7727">
        <w:rPr>
          <w:color w:val="auto"/>
        </w:rPr>
        <w:t>Решать текстовые задачи алгебраическим способом с помощью составления уравнения или системы двух уравнений с двумя переменными.</w:t>
      </w:r>
    </w:p>
    <w:p w:rsidR="00A57638" w:rsidRPr="008F7727" w:rsidRDefault="00E235EB" w:rsidP="00493505">
      <w:pPr>
        <w:pStyle w:val="13"/>
        <w:numPr>
          <w:ilvl w:val="0"/>
          <w:numId w:val="239"/>
        </w:numPr>
        <w:spacing w:line="240" w:lineRule="auto"/>
        <w:contextualSpacing/>
        <w:jc w:val="both"/>
        <w:rPr>
          <w:color w:val="auto"/>
        </w:rPr>
      </w:pPr>
      <w:r w:rsidRPr="008F7727">
        <w:rPr>
          <w:color w:val="auto"/>
        </w:rPr>
        <w:t>Проводить простейшие исследования уравнений и систем уравнений, в том числе с применением графических представлений (устанавливать, имеет ли уравнение или система уравнений решения, если имеет, то сколько, и пр.).</w:t>
      </w:r>
    </w:p>
    <w:p w:rsidR="00A57638" w:rsidRPr="008F7727" w:rsidRDefault="00E235EB" w:rsidP="00493505">
      <w:pPr>
        <w:pStyle w:val="13"/>
        <w:numPr>
          <w:ilvl w:val="0"/>
          <w:numId w:val="239"/>
        </w:numPr>
        <w:spacing w:line="240" w:lineRule="auto"/>
        <w:contextualSpacing/>
        <w:jc w:val="both"/>
        <w:rPr>
          <w:color w:val="auto"/>
        </w:rPr>
      </w:pPr>
      <w:r w:rsidRPr="008F7727">
        <w:rPr>
          <w:color w:val="auto"/>
        </w:rPr>
        <w:t>Решать линейные неравенства, квадратные неравенства; изображать решение неравенств на числовой прямой, записывать решение с помощью символов.</w:t>
      </w:r>
    </w:p>
    <w:p w:rsidR="00A57638" w:rsidRPr="008F7727" w:rsidRDefault="00E235EB" w:rsidP="00493505">
      <w:pPr>
        <w:pStyle w:val="13"/>
        <w:numPr>
          <w:ilvl w:val="0"/>
          <w:numId w:val="239"/>
        </w:numPr>
        <w:spacing w:line="240" w:lineRule="auto"/>
        <w:contextualSpacing/>
        <w:jc w:val="both"/>
        <w:rPr>
          <w:color w:val="auto"/>
        </w:rPr>
      </w:pPr>
      <w:r w:rsidRPr="008F7727">
        <w:rPr>
          <w:color w:val="auto"/>
        </w:rPr>
        <w:t>Решать системы линейных неравенств, системы неравенств, включающие квадратное неравенство; изображать решение системы неравенств на числовой прямой, записывать решение с помощью символов.</w:t>
      </w:r>
    </w:p>
    <w:p w:rsidR="00A57638" w:rsidRPr="008F7727" w:rsidRDefault="00E235EB" w:rsidP="00493505">
      <w:pPr>
        <w:pStyle w:val="13"/>
        <w:numPr>
          <w:ilvl w:val="0"/>
          <w:numId w:val="239"/>
        </w:numPr>
        <w:spacing w:line="240" w:lineRule="auto"/>
        <w:contextualSpacing/>
        <w:jc w:val="both"/>
        <w:rPr>
          <w:color w:val="auto"/>
        </w:rPr>
      </w:pPr>
      <w:r w:rsidRPr="008F7727">
        <w:rPr>
          <w:color w:val="auto"/>
        </w:rPr>
        <w:t>Использовать неравенства при решении различных задач.</w:t>
      </w:r>
    </w:p>
    <w:p w:rsidR="00A57638" w:rsidRPr="008F7727" w:rsidRDefault="00E235EB" w:rsidP="001C58A8">
      <w:pPr>
        <w:pStyle w:val="13"/>
        <w:spacing w:line="240" w:lineRule="auto"/>
        <w:ind w:firstLine="160"/>
        <w:contextualSpacing/>
        <w:jc w:val="both"/>
        <w:rPr>
          <w:color w:val="auto"/>
          <w:sz w:val="19"/>
          <w:szCs w:val="19"/>
        </w:rPr>
      </w:pPr>
      <w:r w:rsidRPr="008F7727">
        <w:rPr>
          <w:b/>
          <w:bCs/>
          <w:i/>
          <w:iCs/>
          <w:color w:val="auto"/>
          <w:sz w:val="19"/>
          <w:szCs w:val="19"/>
        </w:rPr>
        <w:t>Функции</w:t>
      </w:r>
    </w:p>
    <w:p w:rsidR="00A57638" w:rsidRPr="008F7727" w:rsidRDefault="00E235EB" w:rsidP="00493505">
      <w:pPr>
        <w:pStyle w:val="13"/>
        <w:numPr>
          <w:ilvl w:val="0"/>
          <w:numId w:val="240"/>
        </w:numPr>
        <w:spacing w:line="240" w:lineRule="auto"/>
        <w:ind w:left="714" w:hanging="357"/>
        <w:contextualSpacing/>
        <w:jc w:val="both"/>
        <w:rPr>
          <w:color w:val="auto"/>
        </w:rPr>
      </w:pPr>
      <w:r w:rsidRPr="008F7727">
        <w:rPr>
          <w:color w:val="auto"/>
        </w:rPr>
        <w:t xml:space="preserve">Распознавать функции изученных видов. Показывать схематически расположение на координатной плоскости графиков функций вида: </w:t>
      </w:r>
      <m:oMath>
        <m:r>
          <w:rPr>
            <w:rFonts w:ascii="Cambria Math" w:hAnsi="Cambria Math"/>
            <w:color w:val="auto"/>
            <w:lang w:val="en-US" w:eastAsia="en-US" w:bidi="en-US"/>
          </w:rPr>
          <m:t>y</m:t>
        </m:r>
        <m:r>
          <w:rPr>
            <w:rFonts w:ascii="Cambria Math" w:hAnsi="Cambria Math"/>
            <w:color w:val="auto"/>
            <w:lang w:eastAsia="en-US" w:bidi="en-US"/>
          </w:rPr>
          <m:t>=</m:t>
        </m:r>
        <m:r>
          <m:rPr>
            <m:sty m:val="p"/>
          </m:rPr>
          <w:rPr>
            <w:rFonts w:ascii="Cambria Math" w:hAnsi="Cambria Math"/>
            <w:color w:val="auto"/>
          </w:rPr>
          <m:t>k</m:t>
        </m:r>
        <m:r>
          <m:rPr>
            <m:sty m:val="p"/>
          </m:rPr>
          <w:rPr>
            <w:rFonts w:ascii="Cambria Math" w:hAnsi="Cambria Math"/>
            <w:color w:val="auto"/>
            <w:lang w:val="en-US" w:eastAsia="en-US" w:bidi="en-US"/>
          </w:rPr>
          <m:t>x</m:t>
        </m:r>
      </m:oMath>
      <w:r w:rsidRPr="008F7727">
        <w:rPr>
          <w:i/>
          <w:iCs/>
          <w:color w:val="auto"/>
        </w:rPr>
        <w:t xml:space="preserve">, </w:t>
      </w:r>
      <m:oMath>
        <m:r>
          <w:rPr>
            <w:rFonts w:ascii="Cambria Math" w:hAnsi="Cambria Math"/>
            <w:color w:val="auto"/>
            <w:lang w:val="en-US" w:eastAsia="en-US" w:bidi="en-US"/>
          </w:rPr>
          <m:t>y</m:t>
        </m:r>
        <m:r>
          <w:rPr>
            <w:rFonts w:ascii="Cambria Math" w:hAnsi="Cambria Math"/>
            <w:color w:val="auto"/>
            <w:lang w:eastAsia="en-US" w:bidi="en-US"/>
          </w:rPr>
          <m:t>=</m:t>
        </m:r>
        <m:r>
          <m:rPr>
            <m:sty m:val="p"/>
          </m:rPr>
          <w:rPr>
            <w:rFonts w:ascii="Cambria Math" w:hAnsi="Cambria Math"/>
            <w:color w:val="auto"/>
          </w:rPr>
          <m:t>k</m:t>
        </m:r>
        <m:r>
          <m:rPr>
            <m:sty m:val="p"/>
          </m:rPr>
          <w:rPr>
            <w:rFonts w:ascii="Cambria Math" w:hAnsi="Cambria Math"/>
            <w:color w:val="auto"/>
            <w:lang w:val="en-US" w:eastAsia="en-US" w:bidi="en-US"/>
          </w:rPr>
          <m:t>x</m:t>
        </m:r>
        <m:r>
          <m:rPr>
            <m:sty m:val="p"/>
          </m:rPr>
          <w:rPr>
            <w:rFonts w:ascii="Cambria Math" w:hAnsi="Cambria Math"/>
            <w:color w:val="auto"/>
            <w:lang w:eastAsia="en-US" w:bidi="en-US"/>
          </w:rPr>
          <m:t>+b</m:t>
        </m:r>
      </m:oMath>
      <w:r w:rsidR="00473806" w:rsidRPr="008F7727">
        <w:rPr>
          <w:i/>
          <w:iCs/>
          <w:color w:val="auto"/>
        </w:rPr>
        <w:t>,</w:t>
      </w:r>
      <m:oMath>
        <m:r>
          <w:rPr>
            <w:rFonts w:ascii="Cambria Math" w:hAnsi="Cambria Math"/>
            <w:color w:val="auto"/>
            <w:lang w:val="en-US" w:eastAsia="en-US" w:bidi="en-US"/>
          </w:rPr>
          <m:t>y</m:t>
        </m:r>
        <m:r>
          <m:rPr>
            <m:sty m:val="p"/>
          </m:rPr>
          <w:rPr>
            <w:rFonts w:ascii="Cambria Math" w:hAnsi="Cambria Math"/>
            <w:color w:val="auto"/>
            <w:lang w:eastAsia="en-US" w:bidi="en-US"/>
          </w:rPr>
          <m:t>=</m:t>
        </m:r>
        <m:f>
          <m:fPr>
            <m:ctrlPr>
              <w:rPr>
                <w:rFonts w:ascii="Cambria Math" w:hAnsi="Cambria Math"/>
                <w:iCs/>
                <w:color w:val="auto"/>
                <w:lang w:val="en-US" w:eastAsia="en-US" w:bidi="en-US"/>
              </w:rPr>
            </m:ctrlPr>
          </m:fPr>
          <m:num>
            <m:r>
              <w:rPr>
                <w:rFonts w:ascii="Cambria Math" w:hAnsi="Cambria Math"/>
                <w:color w:val="auto"/>
                <w:lang w:val="en-US" w:eastAsia="en-US" w:bidi="en-US"/>
              </w:rPr>
              <m:t>k</m:t>
            </m:r>
          </m:num>
          <m:den>
            <m:r>
              <w:rPr>
                <w:rFonts w:ascii="Cambria Math" w:hAnsi="Cambria Math"/>
                <w:color w:val="auto"/>
                <w:lang w:val="en-US" w:eastAsia="en-US" w:bidi="en-US"/>
              </w:rPr>
              <m:t>x</m:t>
            </m:r>
          </m:den>
        </m:f>
      </m:oMath>
      <w:r w:rsidRPr="008F7727">
        <w:rPr>
          <w:i/>
          <w:iCs/>
          <w:color w:val="auto"/>
          <w:lang w:eastAsia="en-US" w:bidi="en-US"/>
        </w:rPr>
        <w:t xml:space="preserve">, </w:t>
      </w:r>
      <w:r w:rsidRPr="008F7727">
        <w:rPr>
          <w:color w:val="auto"/>
          <w:lang w:eastAsia="en-US" w:bidi="en-US"/>
        </w:rPr>
        <w:br/>
      </w:r>
      <m:oMath>
        <m:r>
          <w:rPr>
            <w:rFonts w:ascii="Cambria Math" w:hAnsi="Cambria Math"/>
            <w:color w:val="auto"/>
            <w:lang w:val="en-US" w:eastAsia="en-US" w:bidi="en-US"/>
          </w:rPr>
          <m:t>y</m:t>
        </m:r>
        <m:r>
          <w:rPr>
            <w:rFonts w:ascii="Cambria Math" w:hAnsi="Cambria Math"/>
            <w:color w:val="auto"/>
            <w:lang w:eastAsia="en-US" w:bidi="en-US"/>
          </w:rPr>
          <m:t>=</m:t>
        </m:r>
        <m:sSup>
          <m:sSupPr>
            <m:ctrlPr>
              <w:rPr>
                <w:rFonts w:ascii="Cambria Math" w:hAnsi="Cambria Math"/>
                <w:iCs/>
                <w:color w:val="auto"/>
                <w:lang w:val="en-US" w:eastAsia="en-US" w:bidi="en-US"/>
              </w:rPr>
            </m:ctrlPr>
          </m:sSupPr>
          <m:e>
            <m:r>
              <w:rPr>
                <w:rFonts w:ascii="Cambria Math" w:hAnsi="Cambria Math"/>
                <w:color w:val="auto"/>
                <w:lang w:val="en-US" w:bidi="en-US"/>
              </w:rPr>
              <m:t>ax</m:t>
            </m:r>
          </m:e>
          <m:sup>
            <m:r>
              <w:rPr>
                <w:rFonts w:ascii="Cambria Math" w:hAnsi="Cambria Math"/>
                <w:color w:val="auto"/>
                <w:lang w:eastAsia="en-US" w:bidi="en-US"/>
              </w:rPr>
              <m:t>3</m:t>
            </m:r>
          </m:sup>
        </m:sSup>
        <m:r>
          <w:rPr>
            <w:rFonts w:ascii="Cambria Math" w:hAnsi="Cambria Math"/>
            <w:color w:val="auto"/>
            <w:lang w:bidi="en-US"/>
          </w:rPr>
          <m:t>+</m:t>
        </m:r>
        <m:r>
          <w:rPr>
            <w:rFonts w:ascii="Cambria Math" w:hAnsi="Cambria Math"/>
            <w:color w:val="auto"/>
            <w:lang w:val="en-US" w:bidi="en-US"/>
          </w:rPr>
          <m:t>bx</m:t>
        </m:r>
        <m:r>
          <w:rPr>
            <w:rFonts w:ascii="Cambria Math" w:hAnsi="Cambria Math"/>
            <w:color w:val="auto"/>
            <w:lang w:bidi="en-US"/>
          </w:rPr>
          <m:t>+</m:t>
        </m:r>
        <m:r>
          <w:rPr>
            <w:rFonts w:ascii="Cambria Math" w:hAnsi="Cambria Math"/>
            <w:color w:val="auto"/>
            <w:lang w:val="en-US" w:bidi="en-US"/>
          </w:rPr>
          <m:t>c</m:t>
        </m:r>
      </m:oMath>
      <w:r w:rsidRPr="008F7727">
        <w:rPr>
          <w:i/>
          <w:iCs/>
          <w:color w:val="auto"/>
          <w:lang w:eastAsia="en-US" w:bidi="en-US"/>
        </w:rPr>
        <w:t xml:space="preserve">, </w:t>
      </w:r>
      <m:oMath>
        <m:r>
          <w:rPr>
            <w:rFonts w:ascii="Cambria Math" w:hAnsi="Cambria Math"/>
            <w:color w:val="auto"/>
            <w:lang w:val="en-US" w:eastAsia="en-US" w:bidi="en-US"/>
          </w:rPr>
          <m:t>y</m:t>
        </m:r>
        <m:r>
          <w:rPr>
            <w:rFonts w:ascii="Cambria Math" w:hAnsi="Cambria Math"/>
            <w:color w:val="auto"/>
            <w:lang w:eastAsia="en-US" w:bidi="en-US"/>
          </w:rPr>
          <m:t>=</m:t>
        </m:r>
        <m:sSup>
          <m:sSupPr>
            <m:ctrlPr>
              <w:rPr>
                <w:rFonts w:ascii="Cambria Math" w:hAnsi="Cambria Math"/>
                <w:iCs/>
                <w:color w:val="auto"/>
                <w:lang w:val="en-US" w:eastAsia="en-US" w:bidi="en-US"/>
              </w:rPr>
            </m:ctrlPr>
          </m:sSupPr>
          <m:e>
            <m:r>
              <w:rPr>
                <w:rFonts w:ascii="Cambria Math" w:hAnsi="Cambria Math"/>
                <w:color w:val="auto"/>
                <w:lang w:val="en-US" w:eastAsia="en-US" w:bidi="en-US"/>
              </w:rPr>
              <m:t>x</m:t>
            </m:r>
          </m:e>
          <m:sup>
            <m:r>
              <w:rPr>
                <w:rFonts w:ascii="Cambria Math" w:hAnsi="Cambria Math"/>
                <w:color w:val="auto"/>
                <w:lang w:eastAsia="en-US" w:bidi="en-US"/>
              </w:rPr>
              <m:t>3</m:t>
            </m:r>
          </m:sup>
        </m:sSup>
      </m:oMath>
      <w:r w:rsidRPr="008F7727">
        <w:rPr>
          <w:color w:val="auto"/>
          <w:lang w:eastAsia="en-US" w:bidi="en-US"/>
        </w:rPr>
        <w:t xml:space="preserve">, </w:t>
      </w:r>
      <m:oMath>
        <m:r>
          <w:rPr>
            <w:rFonts w:ascii="Cambria Math" w:hAnsi="Cambria Math"/>
            <w:color w:val="auto"/>
          </w:rPr>
          <m:t>y=</m:t>
        </m:r>
        <m:rad>
          <m:radPr>
            <m:degHide m:val="on"/>
            <m:ctrlPr>
              <w:rPr>
                <w:rFonts w:ascii="Cambria Math" w:hAnsi="Cambria Math"/>
                <w:color w:val="auto"/>
              </w:rPr>
            </m:ctrlPr>
          </m:radPr>
          <m:deg/>
          <m:e>
            <m:r>
              <w:rPr>
                <w:rFonts w:ascii="Cambria Math" w:hAnsi="Cambria Math"/>
                <w:color w:val="auto"/>
              </w:rPr>
              <m:t>x</m:t>
            </m:r>
          </m:e>
        </m:rad>
      </m:oMath>
      <w:r w:rsidRPr="008F7727">
        <w:rPr>
          <w:i/>
          <w:iCs/>
          <w:color w:val="auto"/>
          <w:lang w:eastAsia="en-US" w:bidi="en-US"/>
        </w:rPr>
        <w:t xml:space="preserve">, </w:t>
      </w:r>
      <m:oMath>
        <m:r>
          <w:rPr>
            <w:rFonts w:ascii="Cambria Math" w:hAnsi="Cambria Math"/>
            <w:color w:val="auto"/>
            <w:lang w:val="en-US" w:eastAsia="en-US" w:bidi="en-US"/>
          </w:rPr>
          <m:t>y</m:t>
        </m:r>
        <m:r>
          <w:rPr>
            <w:rFonts w:ascii="Cambria Math" w:hAnsi="Cambria Math"/>
            <w:color w:val="auto"/>
            <w:lang w:eastAsia="en-US" w:bidi="en-US"/>
          </w:rPr>
          <m:t>=</m:t>
        </m:r>
        <m:r>
          <m:rPr>
            <m:sty m:val="p"/>
          </m:rPr>
          <w:rPr>
            <w:rFonts w:ascii="Cambria Math" w:eastAsia="Arial" w:hAnsi="Cambria Math"/>
            <w:color w:val="auto"/>
            <w:sz w:val="19"/>
            <w:szCs w:val="19"/>
          </w:rPr>
          <m:t>|</m:t>
        </m:r>
        <m:r>
          <w:rPr>
            <w:rFonts w:ascii="Cambria Math" w:hAnsi="Cambria Math"/>
            <w:color w:val="auto"/>
          </w:rPr>
          <m:t>х</m:t>
        </m:r>
        <m:r>
          <m:rPr>
            <m:sty m:val="p"/>
          </m:rPr>
          <w:rPr>
            <w:rFonts w:ascii="Cambria Math" w:eastAsia="Arial" w:hAnsi="Cambria Math"/>
            <w:color w:val="auto"/>
            <w:sz w:val="19"/>
            <w:szCs w:val="19"/>
          </w:rPr>
          <m:t>|</m:t>
        </m:r>
      </m:oMath>
      <w:r w:rsidRPr="008F7727">
        <w:rPr>
          <w:color w:val="auto"/>
        </w:rPr>
        <w:t>в зависимости от значений коэффициентов; описывать свойства функций.</w:t>
      </w:r>
    </w:p>
    <w:p w:rsidR="00A57638" w:rsidRPr="008F7727" w:rsidRDefault="00E235EB" w:rsidP="00493505">
      <w:pPr>
        <w:pStyle w:val="13"/>
        <w:numPr>
          <w:ilvl w:val="0"/>
          <w:numId w:val="240"/>
        </w:numPr>
        <w:spacing w:line="240" w:lineRule="auto"/>
        <w:ind w:left="714" w:hanging="357"/>
        <w:contextualSpacing/>
        <w:jc w:val="both"/>
        <w:rPr>
          <w:color w:val="auto"/>
        </w:rPr>
      </w:pPr>
      <w:r w:rsidRPr="008F7727">
        <w:rPr>
          <w:color w:val="auto"/>
        </w:rPr>
        <w:t>Строить и изображать схематически графики квадратичных функций, описывать свойства квадратичных функций по их графикам.</w:t>
      </w:r>
    </w:p>
    <w:p w:rsidR="00A57638" w:rsidRPr="008F7727" w:rsidRDefault="00E235EB" w:rsidP="00493505">
      <w:pPr>
        <w:pStyle w:val="13"/>
        <w:numPr>
          <w:ilvl w:val="0"/>
          <w:numId w:val="240"/>
        </w:numPr>
        <w:spacing w:line="240" w:lineRule="auto"/>
        <w:contextualSpacing/>
        <w:jc w:val="both"/>
        <w:rPr>
          <w:color w:val="auto"/>
        </w:rPr>
      </w:pPr>
      <w:r w:rsidRPr="008F7727">
        <w:rPr>
          <w:color w:val="auto"/>
        </w:rPr>
        <w:t>Распознавать квадратичную функцию по формуле, приводить примеры квадратичных функций из реальной жизни, физики, геометрии.</w:t>
      </w:r>
    </w:p>
    <w:p w:rsidR="00A57638" w:rsidRPr="008F7727" w:rsidRDefault="00E235EB" w:rsidP="001C58A8">
      <w:pPr>
        <w:pStyle w:val="13"/>
        <w:spacing w:line="240" w:lineRule="auto"/>
        <w:ind w:firstLine="160"/>
        <w:contextualSpacing/>
        <w:jc w:val="both"/>
        <w:rPr>
          <w:color w:val="auto"/>
          <w:sz w:val="19"/>
          <w:szCs w:val="19"/>
        </w:rPr>
      </w:pPr>
      <w:r w:rsidRPr="008F7727">
        <w:rPr>
          <w:b/>
          <w:bCs/>
          <w:i/>
          <w:iCs/>
          <w:color w:val="auto"/>
          <w:sz w:val="19"/>
          <w:szCs w:val="19"/>
        </w:rPr>
        <w:t>Арифметическая и геометрическая прогрессии</w:t>
      </w:r>
    </w:p>
    <w:p w:rsidR="00A57638" w:rsidRPr="008F7727" w:rsidRDefault="00E235EB" w:rsidP="00493505">
      <w:pPr>
        <w:pStyle w:val="13"/>
        <w:numPr>
          <w:ilvl w:val="0"/>
          <w:numId w:val="241"/>
        </w:numPr>
        <w:spacing w:line="240" w:lineRule="auto"/>
        <w:contextualSpacing/>
        <w:jc w:val="both"/>
        <w:rPr>
          <w:color w:val="auto"/>
        </w:rPr>
      </w:pPr>
      <w:r w:rsidRPr="008F7727">
        <w:rPr>
          <w:color w:val="auto"/>
        </w:rPr>
        <w:t>Распознавать арифметическую и геометрическую прогрессии при разных способах задания.</w:t>
      </w:r>
    </w:p>
    <w:p w:rsidR="00A57638" w:rsidRPr="008F7727" w:rsidRDefault="00E235EB" w:rsidP="00493505">
      <w:pPr>
        <w:pStyle w:val="13"/>
        <w:numPr>
          <w:ilvl w:val="0"/>
          <w:numId w:val="241"/>
        </w:numPr>
        <w:spacing w:line="240" w:lineRule="auto"/>
        <w:contextualSpacing/>
        <w:jc w:val="both"/>
        <w:rPr>
          <w:color w:val="auto"/>
        </w:rPr>
      </w:pPr>
      <w:r w:rsidRPr="008F7727">
        <w:rPr>
          <w:color w:val="auto"/>
        </w:rPr>
        <w:t xml:space="preserve">Выполнять вычисления с использованием формул </w:t>
      </w:r>
      <w:r w:rsidRPr="008F7727">
        <w:rPr>
          <w:i/>
          <w:iCs/>
          <w:color w:val="auto"/>
          <w:lang w:val="en-US" w:eastAsia="en-US" w:bidi="en-US"/>
        </w:rPr>
        <w:t>n</w:t>
      </w:r>
      <w:r w:rsidRPr="008F7727">
        <w:rPr>
          <w:color w:val="auto"/>
        </w:rPr>
        <w:t xml:space="preserve">-го члена арифметической и геометрической прогрессий, суммы первых </w:t>
      </w:r>
      <w:r w:rsidRPr="008F7727">
        <w:rPr>
          <w:i/>
          <w:iCs/>
          <w:color w:val="auto"/>
          <w:lang w:val="en-US" w:eastAsia="en-US" w:bidi="en-US"/>
        </w:rPr>
        <w:t>n</w:t>
      </w:r>
      <w:r w:rsidRPr="008F7727">
        <w:rPr>
          <w:color w:val="auto"/>
        </w:rPr>
        <w:t>членов.</w:t>
      </w:r>
    </w:p>
    <w:p w:rsidR="00A57638" w:rsidRPr="008F7727" w:rsidRDefault="00E235EB" w:rsidP="00493505">
      <w:pPr>
        <w:pStyle w:val="13"/>
        <w:numPr>
          <w:ilvl w:val="0"/>
          <w:numId w:val="241"/>
        </w:numPr>
        <w:spacing w:line="240" w:lineRule="auto"/>
        <w:contextualSpacing/>
        <w:jc w:val="both"/>
        <w:rPr>
          <w:color w:val="auto"/>
        </w:rPr>
      </w:pPr>
      <w:r w:rsidRPr="008F7727">
        <w:rPr>
          <w:color w:val="auto"/>
        </w:rPr>
        <w:t>Изображать члены последовательности точками на координатной плоскости.</w:t>
      </w:r>
    </w:p>
    <w:p w:rsidR="00A57638" w:rsidRPr="008F7727" w:rsidRDefault="00E235EB" w:rsidP="00493505">
      <w:pPr>
        <w:pStyle w:val="13"/>
        <w:numPr>
          <w:ilvl w:val="0"/>
          <w:numId w:val="241"/>
        </w:numPr>
        <w:spacing w:line="240" w:lineRule="auto"/>
        <w:contextualSpacing/>
        <w:jc w:val="both"/>
        <w:rPr>
          <w:color w:val="auto"/>
        </w:rPr>
      </w:pPr>
      <w:r w:rsidRPr="008F7727">
        <w:rPr>
          <w:color w:val="auto"/>
        </w:rPr>
        <w:t>Решать задачи, связанные с числовыми последовательностями, в том числе задачи из реальной жизни (с использованием калькулятора, цифровых технологий).</w:t>
      </w:r>
    </w:p>
    <w:p w:rsidR="008F0F1F" w:rsidRPr="008F7727" w:rsidRDefault="008F0F1F" w:rsidP="001C58A8">
      <w:pPr>
        <w:contextualSpacing/>
        <w:rPr>
          <w:rFonts w:ascii="Times New Roman" w:eastAsia="Arial" w:hAnsi="Times New Roman" w:cs="Times New Roman"/>
          <w:b/>
          <w:bCs/>
          <w:color w:val="auto"/>
          <w:sz w:val="20"/>
          <w:szCs w:val="20"/>
        </w:rPr>
      </w:pPr>
      <w:bookmarkStart w:id="542" w:name="bookmark1287"/>
      <w:r w:rsidRPr="008F7727">
        <w:rPr>
          <w:rFonts w:ascii="Times New Roman" w:hAnsi="Times New Roman" w:cs="Times New Roman"/>
          <w:color w:val="auto"/>
        </w:rPr>
        <w:br w:type="page"/>
      </w:r>
    </w:p>
    <w:p w:rsidR="00A57638" w:rsidRPr="008F7727" w:rsidRDefault="00E235EB" w:rsidP="001C58A8">
      <w:pPr>
        <w:pStyle w:val="af5"/>
        <w:contextualSpacing/>
        <w:rPr>
          <w:rFonts w:ascii="Times New Roman" w:hAnsi="Times New Roman" w:cs="Times New Roman"/>
        </w:rPr>
      </w:pPr>
      <w:r w:rsidRPr="008F7727">
        <w:rPr>
          <w:rFonts w:ascii="Times New Roman" w:hAnsi="Times New Roman" w:cs="Times New Roman"/>
        </w:rPr>
        <w:lastRenderedPageBreak/>
        <w:t>ПРИМЕРНАЯ РАБОЧАЯ ПРОГРАММА</w:t>
      </w:r>
      <w:bookmarkEnd w:id="542"/>
    </w:p>
    <w:p w:rsidR="00A57638" w:rsidRPr="008F7727" w:rsidRDefault="00E235EB" w:rsidP="001C58A8">
      <w:pPr>
        <w:pStyle w:val="af5"/>
        <w:pBdr>
          <w:bottom w:val="single" w:sz="12" w:space="1" w:color="auto"/>
        </w:pBdr>
        <w:contextualSpacing/>
        <w:rPr>
          <w:rFonts w:ascii="Times New Roman" w:hAnsi="Times New Roman" w:cs="Times New Roman"/>
        </w:rPr>
      </w:pPr>
      <w:r w:rsidRPr="008F7727">
        <w:rPr>
          <w:rFonts w:ascii="Times New Roman" w:hAnsi="Times New Roman" w:cs="Times New Roman"/>
        </w:rPr>
        <w:t>УЧЕБНОГО КУРСА «ГЕОМЕТРИЯ». 7-9 КЛАССЫ</w:t>
      </w:r>
    </w:p>
    <w:p w:rsidR="008F0F1F" w:rsidRPr="008F7727" w:rsidRDefault="008F0F1F" w:rsidP="001C58A8">
      <w:pPr>
        <w:pStyle w:val="af5"/>
        <w:contextualSpacing/>
        <w:rPr>
          <w:rFonts w:ascii="Times New Roman" w:hAnsi="Times New Roman" w:cs="Times New Roman"/>
          <w:sz w:val="18"/>
          <w:szCs w:val="18"/>
        </w:rPr>
      </w:pPr>
    </w:p>
    <w:p w:rsidR="00A57638" w:rsidRPr="008F7727" w:rsidRDefault="00E235EB" w:rsidP="001C58A8">
      <w:pPr>
        <w:pStyle w:val="af5"/>
        <w:contextualSpacing/>
        <w:rPr>
          <w:rFonts w:ascii="Times New Roman" w:hAnsi="Times New Roman" w:cs="Times New Roman"/>
        </w:rPr>
      </w:pPr>
      <w:r w:rsidRPr="008F7727">
        <w:rPr>
          <w:rFonts w:ascii="Times New Roman" w:hAnsi="Times New Roman" w:cs="Times New Roman"/>
        </w:rPr>
        <w:t>ЦЕЛИ ИЗУЧЕНИЯ УЧЕБНОГО КУРСА</w:t>
      </w:r>
    </w:p>
    <w:p w:rsidR="00A57638" w:rsidRPr="008F7727" w:rsidRDefault="00E235EB" w:rsidP="001C58A8">
      <w:pPr>
        <w:pStyle w:val="13"/>
        <w:spacing w:line="240" w:lineRule="auto"/>
        <w:contextualSpacing/>
        <w:jc w:val="both"/>
        <w:rPr>
          <w:color w:val="auto"/>
        </w:rPr>
      </w:pPr>
      <w:r w:rsidRPr="008F7727">
        <w:rPr>
          <w:color w:val="auto"/>
        </w:rPr>
        <w:t>«Математику уже затем учить надо, что она ум в порядок приводит», — писал великий русский ученый Михаил Васильевич Ломоносов. И в этом состоит одна из двух целей обучения геометрии как составной части математики в школе. Этой цели соответствует доказательная линия преподавания геометрии. Следуя представленной рабочей программе, начиная с седьмого класса на уроках геометрии обучающийся учится проводить доказательные рассуждения, строить логические умозаключения, доказывать истинные утверждения и строить контрпримеры к ложным, проводить рассуждения «от противного», отличать свойства от признаков, формулировать обратные утверждения. Ученик, овладевший искусством рассуждать, будет применять его и в окружающей жизни. И в этом состоит важное воспитательное значение изучения геометрии, присущее именно отечественной математической школе.</w:t>
      </w:r>
    </w:p>
    <w:p w:rsidR="00A57638" w:rsidRPr="008F7727" w:rsidRDefault="00E235EB" w:rsidP="001C58A8">
      <w:pPr>
        <w:pStyle w:val="13"/>
        <w:spacing w:line="240" w:lineRule="auto"/>
        <w:contextualSpacing/>
        <w:jc w:val="both"/>
        <w:rPr>
          <w:color w:val="auto"/>
        </w:rPr>
      </w:pPr>
      <w:r w:rsidRPr="008F7727">
        <w:rPr>
          <w:color w:val="auto"/>
        </w:rPr>
        <w:t>Вместе с тем авторы программы предостерегают учителя от излишнего формализма, особенно в отношении начал и оснований геометрии. Французский математик Жан Дьедонне по этому поводу высказался так: «Что касается деликатной проблемы введения «аксиом», то мне кажется, что на первых порах нужно вообще избегать произносить само это слово. С другой же стороны, не следует упускать ни одной возможности давать примеры логических заключений, которые куда в большей мере, чем идея аксиом, являются истинными и единственными двигателями математического мышления».</w:t>
      </w:r>
    </w:p>
    <w:p w:rsidR="00A57638" w:rsidRPr="008F7727" w:rsidRDefault="00E235EB" w:rsidP="001C58A8">
      <w:pPr>
        <w:pStyle w:val="13"/>
        <w:spacing w:line="240" w:lineRule="auto"/>
        <w:contextualSpacing/>
        <w:jc w:val="both"/>
        <w:rPr>
          <w:color w:val="auto"/>
        </w:rPr>
      </w:pPr>
      <w:r w:rsidRPr="008F7727">
        <w:rPr>
          <w:color w:val="auto"/>
        </w:rPr>
        <w:t>Второй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Окончивший курс геометрии школьник должен быть в состоянии определить геометрическую фигуру, описать словами данный чертёж или рисунок, найти площадь земельного участка, рассчитать необходимую длину оптоволоконного кабеля или требуемые размеры гаража для автомобиля. Этому соответствует вторая, вычислительная линия в изучении геометрии в школе. Данная практическая линия является не менее важной, чем первая.</w:t>
      </w:r>
    </w:p>
    <w:p w:rsidR="008F0F1F" w:rsidRPr="008F7727" w:rsidRDefault="008F0F1F" w:rsidP="001C58A8">
      <w:pPr>
        <w:pStyle w:val="af5"/>
        <w:contextualSpacing/>
        <w:rPr>
          <w:rFonts w:ascii="Times New Roman" w:hAnsi="Times New Roman" w:cs="Times New Roman"/>
        </w:rPr>
      </w:pPr>
      <w:bookmarkStart w:id="543" w:name="bookmark1290"/>
    </w:p>
    <w:p w:rsidR="00A57638" w:rsidRPr="008F7727" w:rsidRDefault="00E235EB" w:rsidP="001C58A8">
      <w:pPr>
        <w:pStyle w:val="af5"/>
        <w:contextualSpacing/>
        <w:rPr>
          <w:rFonts w:ascii="Times New Roman" w:hAnsi="Times New Roman" w:cs="Times New Roman"/>
        </w:rPr>
      </w:pPr>
      <w:r w:rsidRPr="008F7727">
        <w:rPr>
          <w:rFonts w:ascii="Times New Roman" w:hAnsi="Times New Roman" w:cs="Times New Roman"/>
        </w:rPr>
        <w:t>МЕСТО УЧЕБНОГО КУРСА В УЧЕБНОМ ПЛАНЕ</w:t>
      </w:r>
      <w:bookmarkEnd w:id="543"/>
    </w:p>
    <w:p w:rsidR="00A57638" w:rsidRPr="008F7727" w:rsidRDefault="00E235EB" w:rsidP="001C58A8">
      <w:pPr>
        <w:pStyle w:val="13"/>
        <w:spacing w:line="240" w:lineRule="auto"/>
        <w:contextualSpacing/>
        <w:jc w:val="both"/>
        <w:rPr>
          <w:color w:val="auto"/>
        </w:rPr>
      </w:pPr>
      <w:r w:rsidRPr="008F7727">
        <w:rPr>
          <w:color w:val="auto"/>
        </w:rPr>
        <w:t>Согласно учебному плану в 7—9 классах изучается учебный курс «Геометрия», который включает следующие основные разделы содержания: «Геометрические фигуры и их свойства», «Измерение геометрических величин», а также «Декартовы координаты на плоскости», «Векторы», «Движения плоскости» и «Преобразования подобия».</w:t>
      </w:r>
    </w:p>
    <w:p w:rsidR="00A57638" w:rsidRPr="008F7727" w:rsidRDefault="00E235EB" w:rsidP="001C58A8">
      <w:pPr>
        <w:pStyle w:val="13"/>
        <w:spacing w:line="240" w:lineRule="auto"/>
        <w:contextualSpacing/>
        <w:jc w:val="both"/>
        <w:rPr>
          <w:color w:val="auto"/>
        </w:rPr>
      </w:pPr>
      <w:r w:rsidRPr="008F7727">
        <w:rPr>
          <w:color w:val="auto"/>
        </w:rPr>
        <w:t xml:space="preserve">Учебный план предусматривает изучение геометрии на базовом уровне, исходя из не менее 68 учебных часов в учебном году, всего за </w:t>
      </w:r>
      <w:r w:rsidRPr="008F7727">
        <w:rPr>
          <w:color w:val="auto"/>
        </w:rPr>
        <w:lastRenderedPageBreak/>
        <w:t>три года обучения — не менее 204 часов.</w:t>
      </w:r>
    </w:p>
    <w:p w:rsidR="008F0F1F" w:rsidRPr="008F7727" w:rsidRDefault="008F0F1F" w:rsidP="001C58A8">
      <w:pPr>
        <w:pStyle w:val="af5"/>
        <w:contextualSpacing/>
        <w:rPr>
          <w:rFonts w:ascii="Times New Roman" w:hAnsi="Times New Roman" w:cs="Times New Roman"/>
        </w:rPr>
      </w:pPr>
      <w:bookmarkStart w:id="544" w:name="bookmark1292"/>
    </w:p>
    <w:p w:rsidR="00A57638" w:rsidRPr="008F7727" w:rsidRDefault="00E235EB" w:rsidP="001C58A8">
      <w:pPr>
        <w:pStyle w:val="af5"/>
        <w:contextualSpacing/>
        <w:rPr>
          <w:rFonts w:ascii="Times New Roman" w:hAnsi="Times New Roman" w:cs="Times New Roman"/>
        </w:rPr>
      </w:pPr>
      <w:r w:rsidRPr="008F7727">
        <w:rPr>
          <w:rFonts w:ascii="Times New Roman" w:hAnsi="Times New Roman" w:cs="Times New Roman"/>
        </w:rPr>
        <w:t>СОДЕРЖАНИЕ УЧЕБНОГО КУРСА (ПО ГОДАМ ОБУЧЕНИЯ)</w:t>
      </w:r>
      <w:bookmarkEnd w:id="544"/>
    </w:p>
    <w:p w:rsidR="008F0F1F" w:rsidRPr="008F7727" w:rsidRDefault="008F0F1F" w:rsidP="001C58A8">
      <w:pPr>
        <w:pStyle w:val="af5"/>
        <w:contextualSpacing/>
        <w:rPr>
          <w:rFonts w:ascii="Times New Roman" w:hAnsi="Times New Roman" w:cs="Times New Roman"/>
        </w:rPr>
      </w:pPr>
      <w:bookmarkStart w:id="545" w:name="bookmark1294"/>
    </w:p>
    <w:p w:rsidR="00A57638" w:rsidRPr="008F7727" w:rsidRDefault="00E235EB" w:rsidP="001C58A8">
      <w:pPr>
        <w:pStyle w:val="af5"/>
        <w:contextualSpacing/>
        <w:rPr>
          <w:rFonts w:ascii="Times New Roman" w:hAnsi="Times New Roman" w:cs="Times New Roman"/>
        </w:rPr>
      </w:pPr>
      <w:r w:rsidRPr="008F7727">
        <w:rPr>
          <w:rFonts w:ascii="Times New Roman" w:hAnsi="Times New Roman" w:cs="Times New Roman"/>
        </w:rPr>
        <w:t>7 класс</w:t>
      </w:r>
      <w:bookmarkEnd w:id="545"/>
    </w:p>
    <w:p w:rsidR="008F0F1F" w:rsidRPr="008F7727" w:rsidRDefault="008F0F1F" w:rsidP="001C58A8">
      <w:pPr>
        <w:pStyle w:val="13"/>
        <w:spacing w:line="240" w:lineRule="auto"/>
        <w:contextualSpacing/>
        <w:jc w:val="both"/>
        <w:rPr>
          <w:color w:val="auto"/>
        </w:rPr>
      </w:pPr>
    </w:p>
    <w:p w:rsidR="00A57638" w:rsidRPr="008F7727" w:rsidRDefault="00E235EB" w:rsidP="001C58A8">
      <w:pPr>
        <w:pStyle w:val="13"/>
        <w:spacing w:line="240" w:lineRule="auto"/>
        <w:contextualSpacing/>
        <w:jc w:val="both"/>
        <w:rPr>
          <w:color w:val="auto"/>
        </w:rPr>
      </w:pPr>
      <w:r w:rsidRPr="008F7727">
        <w:rPr>
          <w:color w:val="auto"/>
        </w:rPr>
        <w:t>Начальные понятия геометрии. Точка, прямая, отрезок, луч. Угол. Виды углов. Вертикальные и смежные углы. Биссектриса угла. Ломаная, многоугольник. Параллельность и перпендикулярность прямых.</w:t>
      </w:r>
    </w:p>
    <w:p w:rsidR="00A57638" w:rsidRPr="008F7727" w:rsidRDefault="00E235EB" w:rsidP="001C58A8">
      <w:pPr>
        <w:pStyle w:val="13"/>
        <w:spacing w:line="240" w:lineRule="auto"/>
        <w:contextualSpacing/>
        <w:jc w:val="both"/>
        <w:rPr>
          <w:color w:val="auto"/>
        </w:rPr>
      </w:pPr>
      <w:r w:rsidRPr="008F7727">
        <w:rPr>
          <w:color w:val="auto"/>
        </w:rPr>
        <w:t>Симметричные фигуры. Основные свойства осевой симметрии. Примеры симметрии в окружающем мире.</w:t>
      </w:r>
    </w:p>
    <w:p w:rsidR="00A57638" w:rsidRPr="008F7727" w:rsidRDefault="00E235EB" w:rsidP="001C58A8">
      <w:pPr>
        <w:pStyle w:val="13"/>
        <w:spacing w:line="240" w:lineRule="auto"/>
        <w:contextualSpacing/>
        <w:jc w:val="both"/>
        <w:rPr>
          <w:color w:val="auto"/>
        </w:rPr>
      </w:pPr>
      <w:r w:rsidRPr="008F7727">
        <w:rPr>
          <w:color w:val="auto"/>
        </w:rPr>
        <w:t>Основные построения с помощью циркуля и линейки.</w:t>
      </w:r>
    </w:p>
    <w:p w:rsidR="00A57638" w:rsidRPr="008F7727" w:rsidRDefault="00E235EB" w:rsidP="001C58A8">
      <w:pPr>
        <w:pStyle w:val="13"/>
        <w:spacing w:line="240" w:lineRule="auto"/>
        <w:contextualSpacing/>
        <w:jc w:val="both"/>
        <w:rPr>
          <w:color w:val="auto"/>
        </w:rPr>
      </w:pPr>
      <w:r w:rsidRPr="008F7727">
        <w:rPr>
          <w:color w:val="auto"/>
        </w:rPr>
        <w:t>Треугольник. Высота, медиана, биссектриса, их свойства. Равнобедренный и равносторонний треугольники. Неравенство треугольника.</w:t>
      </w:r>
    </w:p>
    <w:p w:rsidR="00A57638" w:rsidRPr="008F7727" w:rsidRDefault="00E235EB" w:rsidP="001C58A8">
      <w:pPr>
        <w:pStyle w:val="13"/>
        <w:spacing w:line="240" w:lineRule="auto"/>
        <w:contextualSpacing/>
        <w:jc w:val="both"/>
        <w:rPr>
          <w:color w:val="auto"/>
        </w:rPr>
      </w:pPr>
      <w:r w:rsidRPr="008F7727">
        <w:rPr>
          <w:color w:val="auto"/>
        </w:rPr>
        <w:t>Свойства и признаки равнобедренного треугольника. Признаки равенства треугольников.</w:t>
      </w:r>
    </w:p>
    <w:p w:rsidR="00A57638" w:rsidRPr="008F7727" w:rsidRDefault="00E235EB" w:rsidP="001C58A8">
      <w:pPr>
        <w:pStyle w:val="13"/>
        <w:spacing w:line="240" w:lineRule="auto"/>
        <w:contextualSpacing/>
        <w:jc w:val="both"/>
        <w:rPr>
          <w:color w:val="auto"/>
        </w:rPr>
      </w:pPr>
      <w:r w:rsidRPr="008F7727">
        <w:rPr>
          <w:color w:val="auto"/>
        </w:rPr>
        <w:t>Свойства и признаки параллельных прямых. Сумма углов треугольника. Внешние углы треугольника.</w:t>
      </w:r>
    </w:p>
    <w:p w:rsidR="00A57638" w:rsidRPr="008F7727" w:rsidRDefault="00E235EB" w:rsidP="001C58A8">
      <w:pPr>
        <w:pStyle w:val="13"/>
        <w:spacing w:line="240" w:lineRule="auto"/>
        <w:contextualSpacing/>
        <w:jc w:val="both"/>
        <w:rPr>
          <w:color w:val="auto"/>
        </w:rPr>
      </w:pPr>
      <w:r w:rsidRPr="008F7727">
        <w:rPr>
          <w:color w:val="auto"/>
        </w:rP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r w:rsidRPr="008F7727">
        <w:rPr>
          <w:rFonts w:eastAsia="Arial"/>
          <w:color w:val="auto"/>
          <w:sz w:val="19"/>
          <w:szCs w:val="19"/>
        </w:rPr>
        <w:t>°</w:t>
      </w:r>
      <w:r w:rsidRPr="008F7727">
        <w:rPr>
          <w:color w:val="auto"/>
        </w:rPr>
        <w:t>.</w:t>
      </w:r>
    </w:p>
    <w:p w:rsidR="00A57638" w:rsidRPr="008F7727" w:rsidRDefault="00E235EB" w:rsidP="001C58A8">
      <w:pPr>
        <w:pStyle w:val="13"/>
        <w:spacing w:line="240" w:lineRule="auto"/>
        <w:contextualSpacing/>
        <w:jc w:val="both"/>
        <w:rPr>
          <w:color w:val="auto"/>
        </w:rPr>
      </w:pPr>
      <w:r w:rsidRPr="008F7727">
        <w:rPr>
          <w:color w:val="auto"/>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rsidR="00A57638" w:rsidRPr="008F7727" w:rsidRDefault="00E235EB" w:rsidP="001C58A8">
      <w:pPr>
        <w:pStyle w:val="13"/>
        <w:spacing w:line="240" w:lineRule="auto"/>
        <w:contextualSpacing/>
        <w:jc w:val="both"/>
        <w:rPr>
          <w:color w:val="auto"/>
        </w:rPr>
      </w:pPr>
      <w:r w:rsidRPr="008F7727">
        <w:rPr>
          <w:color w:val="auto"/>
        </w:rPr>
        <w:t>Геометрическое место точек. Биссектриса угла и серединный перпендикуляр к отрезку как геометрические места точек.</w:t>
      </w:r>
    </w:p>
    <w:p w:rsidR="00A57638" w:rsidRPr="008F7727" w:rsidRDefault="00E235EB" w:rsidP="001C58A8">
      <w:pPr>
        <w:pStyle w:val="13"/>
        <w:spacing w:line="240" w:lineRule="auto"/>
        <w:contextualSpacing/>
        <w:jc w:val="both"/>
        <w:rPr>
          <w:color w:val="auto"/>
        </w:rPr>
      </w:pPr>
      <w:r w:rsidRPr="008F7727">
        <w:rPr>
          <w:color w:val="auto"/>
        </w:rP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rsidR="00A57638" w:rsidRPr="008F7727" w:rsidRDefault="00E235EB" w:rsidP="001C58A8">
      <w:pPr>
        <w:pStyle w:val="af5"/>
        <w:contextualSpacing/>
        <w:rPr>
          <w:rFonts w:ascii="Times New Roman" w:hAnsi="Times New Roman" w:cs="Times New Roman"/>
        </w:rPr>
      </w:pPr>
      <w:bookmarkStart w:id="546" w:name="bookmark1296"/>
      <w:r w:rsidRPr="008F7727">
        <w:rPr>
          <w:rFonts w:ascii="Times New Roman" w:hAnsi="Times New Roman" w:cs="Times New Roman"/>
        </w:rPr>
        <w:t>8 класс</w:t>
      </w:r>
      <w:bookmarkEnd w:id="546"/>
    </w:p>
    <w:p w:rsidR="008F0F1F" w:rsidRPr="008F7727" w:rsidRDefault="008F0F1F" w:rsidP="001C58A8">
      <w:pPr>
        <w:pStyle w:val="af5"/>
        <w:contextualSpacing/>
        <w:rPr>
          <w:rFonts w:ascii="Times New Roman" w:hAnsi="Times New Roman" w:cs="Times New Roman"/>
        </w:rPr>
      </w:pPr>
    </w:p>
    <w:p w:rsidR="00A57638" w:rsidRPr="008F7727" w:rsidRDefault="00E235EB" w:rsidP="001C58A8">
      <w:pPr>
        <w:pStyle w:val="13"/>
        <w:spacing w:line="240" w:lineRule="auto"/>
        <w:contextualSpacing/>
        <w:jc w:val="both"/>
        <w:rPr>
          <w:color w:val="auto"/>
        </w:rPr>
      </w:pPr>
      <w:r w:rsidRPr="008F7727">
        <w:rPr>
          <w:color w:val="auto"/>
        </w:rPr>
        <w:t>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rsidR="00A57638" w:rsidRPr="008F7727" w:rsidRDefault="00E235EB" w:rsidP="001C58A8">
      <w:pPr>
        <w:pStyle w:val="13"/>
        <w:spacing w:line="240" w:lineRule="auto"/>
        <w:contextualSpacing/>
        <w:jc w:val="both"/>
        <w:rPr>
          <w:color w:val="auto"/>
        </w:rPr>
      </w:pPr>
      <w:r w:rsidRPr="008F7727">
        <w:rPr>
          <w:color w:val="auto"/>
        </w:rPr>
        <w:t>Центральная симметрия.</w:t>
      </w:r>
    </w:p>
    <w:p w:rsidR="00A57638" w:rsidRPr="008F7727" w:rsidRDefault="00E235EB" w:rsidP="001C58A8">
      <w:pPr>
        <w:pStyle w:val="13"/>
        <w:spacing w:line="240" w:lineRule="auto"/>
        <w:contextualSpacing/>
        <w:jc w:val="both"/>
        <w:rPr>
          <w:color w:val="auto"/>
        </w:rPr>
      </w:pPr>
      <w:r w:rsidRPr="008F7727">
        <w:rPr>
          <w:color w:val="auto"/>
        </w:rPr>
        <w:t>Теорема Фалеса и теорема о пропорциональных отрезках.</w:t>
      </w:r>
    </w:p>
    <w:p w:rsidR="00A57638" w:rsidRPr="008F7727" w:rsidRDefault="00E235EB" w:rsidP="001C58A8">
      <w:pPr>
        <w:pStyle w:val="13"/>
        <w:spacing w:line="240" w:lineRule="auto"/>
        <w:ind w:firstLine="0"/>
        <w:contextualSpacing/>
        <w:jc w:val="both"/>
        <w:rPr>
          <w:color w:val="auto"/>
        </w:rPr>
      </w:pPr>
      <w:r w:rsidRPr="008F7727">
        <w:rPr>
          <w:color w:val="auto"/>
        </w:rPr>
        <w:t>Средние линии треугольника и трапеции.</w:t>
      </w:r>
    </w:p>
    <w:p w:rsidR="00A57638" w:rsidRPr="008F7727" w:rsidRDefault="00E235EB" w:rsidP="001C58A8">
      <w:pPr>
        <w:pStyle w:val="13"/>
        <w:spacing w:line="240" w:lineRule="auto"/>
        <w:contextualSpacing/>
        <w:jc w:val="both"/>
        <w:rPr>
          <w:color w:val="auto"/>
        </w:rPr>
      </w:pPr>
      <w:r w:rsidRPr="008F7727">
        <w:rPr>
          <w:color w:val="auto"/>
        </w:rPr>
        <w:t>Подобие треугольников, коэффициент подобия. Признаки подобия треугольников. Применение подобия при решении практических задач.</w:t>
      </w:r>
    </w:p>
    <w:p w:rsidR="00A57638" w:rsidRPr="008F7727" w:rsidRDefault="00E235EB" w:rsidP="001C58A8">
      <w:pPr>
        <w:pStyle w:val="13"/>
        <w:spacing w:line="240" w:lineRule="auto"/>
        <w:contextualSpacing/>
        <w:jc w:val="both"/>
        <w:rPr>
          <w:color w:val="auto"/>
        </w:rPr>
      </w:pPr>
      <w:r w:rsidRPr="008F7727">
        <w:rPr>
          <w:color w:val="auto"/>
        </w:rPr>
        <w:t xml:space="preserve">Свойства площадей геометрических фигур. Формулы для площади треугольника, параллелограмма, ромба и трапеции. Отношение </w:t>
      </w:r>
      <w:r w:rsidRPr="008F7727">
        <w:rPr>
          <w:color w:val="auto"/>
        </w:rPr>
        <w:lastRenderedPageBreak/>
        <w:t>площадей подобных фигур.</w:t>
      </w:r>
    </w:p>
    <w:p w:rsidR="00A57638" w:rsidRPr="008F7727" w:rsidRDefault="00E235EB" w:rsidP="001C58A8">
      <w:pPr>
        <w:pStyle w:val="13"/>
        <w:spacing w:line="240" w:lineRule="auto"/>
        <w:contextualSpacing/>
        <w:jc w:val="both"/>
        <w:rPr>
          <w:color w:val="auto"/>
        </w:rPr>
      </w:pPr>
      <w:r w:rsidRPr="008F7727">
        <w:rPr>
          <w:color w:val="auto"/>
        </w:rPr>
        <w:t>Вычисление площадей треугольников и многоугольников на клетчатой бумаге.</w:t>
      </w:r>
    </w:p>
    <w:p w:rsidR="00A57638" w:rsidRPr="008F7727" w:rsidRDefault="00E235EB" w:rsidP="001C58A8">
      <w:pPr>
        <w:pStyle w:val="13"/>
        <w:spacing w:line="240" w:lineRule="auto"/>
        <w:contextualSpacing/>
        <w:jc w:val="both"/>
        <w:rPr>
          <w:color w:val="auto"/>
        </w:rPr>
      </w:pPr>
      <w:r w:rsidRPr="008F7727">
        <w:rPr>
          <w:color w:val="auto"/>
        </w:rPr>
        <w:t>Теорема Пифагора. Применение теоремы Пифагора при решении практических задач.</w:t>
      </w:r>
    </w:p>
    <w:p w:rsidR="00A57638" w:rsidRPr="008F7727" w:rsidRDefault="00E235EB" w:rsidP="001C58A8">
      <w:pPr>
        <w:pStyle w:val="13"/>
        <w:spacing w:line="240" w:lineRule="auto"/>
        <w:contextualSpacing/>
        <w:jc w:val="both"/>
        <w:rPr>
          <w:color w:val="auto"/>
        </w:rPr>
      </w:pPr>
      <w:r w:rsidRPr="008F7727">
        <w:rPr>
          <w:color w:val="auto"/>
        </w:rPr>
        <w:t>Синус, косинус, тангенс острого угла прямоугольного треугольника. Тригонометрические функции углов в 30</w:t>
      </w:r>
      <w:r w:rsidRPr="008F7727">
        <w:rPr>
          <w:rFonts w:eastAsia="Arial"/>
          <w:color w:val="auto"/>
          <w:sz w:val="19"/>
          <w:szCs w:val="19"/>
        </w:rPr>
        <w:t>°</w:t>
      </w:r>
      <w:r w:rsidRPr="008F7727">
        <w:rPr>
          <w:color w:val="auto"/>
        </w:rPr>
        <w:t xml:space="preserve">, </w:t>
      </w:r>
      <w:r w:rsidRPr="008F7727">
        <w:rPr>
          <w:i/>
          <w:iCs/>
          <w:color w:val="auto"/>
        </w:rPr>
        <w:t>45° и 60</w:t>
      </w:r>
      <w:r w:rsidRPr="008F7727">
        <w:rPr>
          <w:rFonts w:eastAsia="Arial"/>
          <w:i/>
          <w:iCs/>
          <w:color w:val="auto"/>
          <w:sz w:val="19"/>
          <w:szCs w:val="19"/>
        </w:rPr>
        <w:t>°</w:t>
      </w:r>
      <w:r w:rsidRPr="008F7727">
        <w:rPr>
          <w:i/>
          <w:iCs/>
          <w:color w:val="auto"/>
        </w:rPr>
        <w:t>.</w:t>
      </w:r>
    </w:p>
    <w:p w:rsidR="00A57638" w:rsidRPr="008F7727" w:rsidRDefault="00E235EB" w:rsidP="001C58A8">
      <w:pPr>
        <w:pStyle w:val="13"/>
        <w:spacing w:line="240" w:lineRule="auto"/>
        <w:contextualSpacing/>
        <w:jc w:val="both"/>
        <w:rPr>
          <w:color w:val="auto"/>
        </w:rPr>
      </w:pPr>
      <w:r w:rsidRPr="008F7727">
        <w:rPr>
          <w:color w:val="auto"/>
        </w:rPr>
        <w:t>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rsidR="00A57638" w:rsidRPr="008F7727" w:rsidRDefault="00E235EB" w:rsidP="001C58A8">
      <w:pPr>
        <w:pStyle w:val="af5"/>
        <w:contextualSpacing/>
        <w:rPr>
          <w:rFonts w:ascii="Times New Roman" w:hAnsi="Times New Roman" w:cs="Times New Roman"/>
        </w:rPr>
      </w:pPr>
      <w:bookmarkStart w:id="547" w:name="bookmark1298"/>
      <w:r w:rsidRPr="008F7727">
        <w:rPr>
          <w:rFonts w:ascii="Times New Roman" w:hAnsi="Times New Roman" w:cs="Times New Roman"/>
        </w:rPr>
        <w:t>9 класс</w:t>
      </w:r>
      <w:bookmarkEnd w:id="547"/>
    </w:p>
    <w:p w:rsidR="008F0F1F" w:rsidRPr="008F7727" w:rsidRDefault="008F0F1F" w:rsidP="001C58A8">
      <w:pPr>
        <w:pStyle w:val="af5"/>
        <w:contextualSpacing/>
        <w:rPr>
          <w:rFonts w:ascii="Times New Roman" w:hAnsi="Times New Roman" w:cs="Times New Roman"/>
        </w:rPr>
      </w:pPr>
    </w:p>
    <w:p w:rsidR="00A57638" w:rsidRPr="008F7727" w:rsidRDefault="00E235EB" w:rsidP="001C58A8">
      <w:pPr>
        <w:pStyle w:val="13"/>
        <w:spacing w:line="240" w:lineRule="auto"/>
        <w:contextualSpacing/>
        <w:jc w:val="both"/>
        <w:rPr>
          <w:color w:val="auto"/>
        </w:rPr>
      </w:pPr>
      <w:r w:rsidRPr="008F7727">
        <w:rPr>
          <w:color w:val="auto"/>
        </w:rPr>
        <w:t>Синус, косинус, тангенс углов от 0 до 180</w:t>
      </w:r>
      <w:r w:rsidRPr="008F7727">
        <w:rPr>
          <w:rFonts w:eastAsia="Arial"/>
          <w:color w:val="auto"/>
          <w:sz w:val="19"/>
          <w:szCs w:val="19"/>
        </w:rPr>
        <w:t>°</w:t>
      </w:r>
      <w:r w:rsidRPr="008F7727">
        <w:rPr>
          <w:color w:val="auto"/>
        </w:rPr>
        <w:t>. Основное тригонометрическое тождество. Формулы приведения.</w:t>
      </w:r>
    </w:p>
    <w:p w:rsidR="00A57638" w:rsidRPr="008F7727" w:rsidRDefault="00E235EB" w:rsidP="001C58A8">
      <w:pPr>
        <w:pStyle w:val="13"/>
        <w:spacing w:line="240" w:lineRule="auto"/>
        <w:contextualSpacing/>
        <w:jc w:val="both"/>
        <w:rPr>
          <w:color w:val="auto"/>
        </w:rPr>
      </w:pPr>
      <w:r w:rsidRPr="008F7727">
        <w:rPr>
          <w:color w:val="auto"/>
        </w:rPr>
        <w:t>Решение треугольников. Теорема косинусов и теорема синусов. Решение практических задач с использованием теоремы косинусов и теоремы синусов.</w:t>
      </w:r>
    </w:p>
    <w:p w:rsidR="00A57638" w:rsidRPr="008F7727" w:rsidRDefault="00E235EB" w:rsidP="001C58A8">
      <w:pPr>
        <w:pStyle w:val="13"/>
        <w:spacing w:line="240" w:lineRule="auto"/>
        <w:contextualSpacing/>
        <w:jc w:val="both"/>
        <w:rPr>
          <w:color w:val="auto"/>
        </w:rPr>
      </w:pPr>
      <w:r w:rsidRPr="008F7727">
        <w:rPr>
          <w:color w:val="auto"/>
        </w:rPr>
        <w:t>Преобразование подобия. Подобие соответственных элементов.</w:t>
      </w:r>
    </w:p>
    <w:p w:rsidR="00A57638" w:rsidRPr="008F7727" w:rsidRDefault="00E235EB" w:rsidP="001C58A8">
      <w:pPr>
        <w:pStyle w:val="13"/>
        <w:spacing w:line="240" w:lineRule="auto"/>
        <w:contextualSpacing/>
        <w:jc w:val="both"/>
        <w:rPr>
          <w:color w:val="auto"/>
        </w:rPr>
      </w:pPr>
      <w:r w:rsidRPr="008F7727">
        <w:rPr>
          <w:color w:val="auto"/>
        </w:rPr>
        <w:t>Теорема о произведении отрезков хорд, теоремы о произведении отрезков секущих, теорема о квадрате касательной.</w:t>
      </w:r>
    </w:p>
    <w:p w:rsidR="00A57638" w:rsidRPr="008F7727" w:rsidRDefault="00E235EB" w:rsidP="001C58A8">
      <w:pPr>
        <w:pStyle w:val="13"/>
        <w:spacing w:line="240" w:lineRule="auto"/>
        <w:contextualSpacing/>
        <w:jc w:val="both"/>
        <w:rPr>
          <w:color w:val="auto"/>
        </w:rPr>
      </w:pPr>
      <w:r w:rsidRPr="008F7727">
        <w:rPr>
          <w:color w:val="auto"/>
        </w:rPr>
        <w:t>Вектор, длина (модуль) вектора, сонаправленные векторы, противоположно направленные векторы, коллинеарность векторов, равенство векторов, операции над векторами. Разложение вектора по двум неколлинеарным векторам. Координаты вектора. Скалярное произведение векторов, применение для нахождения длин и углов.</w:t>
      </w:r>
    </w:p>
    <w:p w:rsidR="00A57638" w:rsidRPr="008F7727" w:rsidRDefault="00E235EB" w:rsidP="001C58A8">
      <w:pPr>
        <w:pStyle w:val="13"/>
        <w:spacing w:line="240" w:lineRule="auto"/>
        <w:contextualSpacing/>
        <w:jc w:val="both"/>
        <w:rPr>
          <w:color w:val="auto"/>
        </w:rPr>
      </w:pPr>
      <w:r w:rsidRPr="008F7727">
        <w:rPr>
          <w:color w:val="auto"/>
        </w:rP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p w:rsidR="00A57638" w:rsidRPr="008F7727" w:rsidRDefault="00E235EB" w:rsidP="001C58A8">
      <w:pPr>
        <w:pStyle w:val="13"/>
        <w:spacing w:line="240" w:lineRule="auto"/>
        <w:contextualSpacing/>
        <w:jc w:val="both"/>
        <w:rPr>
          <w:color w:val="auto"/>
        </w:rPr>
      </w:pPr>
      <w:r w:rsidRPr="008F7727">
        <w:rPr>
          <w:color w:val="auto"/>
        </w:rPr>
        <w:t>Правильные многоугольники. Длина окружности. Градусная и радианная мера угла, вычисление длин дуг окружностей. Площадь круга, сектора, сегмента.</w:t>
      </w:r>
    </w:p>
    <w:p w:rsidR="00A57638" w:rsidRPr="008F7727" w:rsidRDefault="00E235EB" w:rsidP="001C58A8">
      <w:pPr>
        <w:pStyle w:val="13"/>
        <w:spacing w:line="240" w:lineRule="auto"/>
        <w:contextualSpacing/>
        <w:jc w:val="both"/>
        <w:rPr>
          <w:color w:val="auto"/>
        </w:rPr>
      </w:pPr>
      <w:r w:rsidRPr="008F7727">
        <w:rPr>
          <w:color w:val="auto"/>
        </w:rPr>
        <w:t>Движения плоскости и внутренние симметрии фигур (элементарные представления). Параллельный перенос. Поворот.</w:t>
      </w:r>
    </w:p>
    <w:p w:rsidR="008F0F1F" w:rsidRPr="008F7727" w:rsidRDefault="00E235EB" w:rsidP="001C58A8">
      <w:pPr>
        <w:pStyle w:val="af5"/>
        <w:contextualSpacing/>
        <w:rPr>
          <w:rFonts w:ascii="Times New Roman" w:hAnsi="Times New Roman" w:cs="Times New Roman"/>
        </w:rPr>
      </w:pPr>
      <w:r w:rsidRPr="008F7727">
        <w:rPr>
          <w:rFonts w:ascii="Times New Roman" w:hAnsi="Times New Roman" w:cs="Times New Roman"/>
        </w:rPr>
        <w:t xml:space="preserve">ПЛАНИРУЕМЫЕ ПРЕДМЕТНЫЕ РЕЗУЛЬТАТЫ ОСВОЕНИЯ ПРИМЕРНОЙ РАБОЧЕЙ ПРОГРАММЫ КУРСА </w:t>
      </w:r>
    </w:p>
    <w:p w:rsidR="00A57638" w:rsidRPr="008F7727" w:rsidRDefault="00E235EB" w:rsidP="001C58A8">
      <w:pPr>
        <w:pStyle w:val="af5"/>
        <w:contextualSpacing/>
        <w:rPr>
          <w:rFonts w:ascii="Times New Roman" w:hAnsi="Times New Roman" w:cs="Times New Roman"/>
        </w:rPr>
      </w:pPr>
      <w:r w:rsidRPr="008F7727">
        <w:rPr>
          <w:rFonts w:ascii="Times New Roman" w:hAnsi="Times New Roman" w:cs="Times New Roman"/>
        </w:rPr>
        <w:t>(ПО ГОДАМ ОБУЧЕНИЯ)</w:t>
      </w:r>
    </w:p>
    <w:p w:rsidR="00A57638" w:rsidRPr="008F7727" w:rsidRDefault="00E235EB" w:rsidP="001C58A8">
      <w:pPr>
        <w:pStyle w:val="13"/>
        <w:spacing w:line="240" w:lineRule="auto"/>
        <w:contextualSpacing/>
        <w:jc w:val="both"/>
        <w:rPr>
          <w:color w:val="auto"/>
        </w:rPr>
      </w:pPr>
      <w:r w:rsidRPr="008F7727">
        <w:rPr>
          <w:color w:val="auto"/>
        </w:rPr>
        <w:t>Освоение учебного курса «Геометрия» на уровне основного общего образования должно обеспечивать достижение следующих предметных образовательных результатов:</w:t>
      </w:r>
    </w:p>
    <w:p w:rsidR="00A57638" w:rsidRPr="008F7727" w:rsidRDefault="00E235EB" w:rsidP="001C58A8">
      <w:pPr>
        <w:pStyle w:val="af5"/>
        <w:contextualSpacing/>
        <w:rPr>
          <w:rFonts w:ascii="Times New Roman" w:hAnsi="Times New Roman" w:cs="Times New Roman"/>
        </w:rPr>
      </w:pPr>
      <w:bookmarkStart w:id="548" w:name="bookmark1300"/>
      <w:r w:rsidRPr="008F7727">
        <w:rPr>
          <w:rFonts w:ascii="Times New Roman" w:hAnsi="Times New Roman" w:cs="Times New Roman"/>
        </w:rPr>
        <w:t>7 класс</w:t>
      </w:r>
      <w:bookmarkEnd w:id="548"/>
    </w:p>
    <w:p w:rsidR="008F0F1F" w:rsidRPr="008F7727" w:rsidRDefault="008F0F1F" w:rsidP="001C58A8">
      <w:pPr>
        <w:pStyle w:val="af5"/>
        <w:contextualSpacing/>
        <w:rPr>
          <w:rFonts w:ascii="Times New Roman" w:hAnsi="Times New Roman" w:cs="Times New Roman"/>
        </w:rPr>
      </w:pPr>
    </w:p>
    <w:p w:rsidR="00A57638" w:rsidRPr="008F7727" w:rsidRDefault="00E235EB" w:rsidP="00493505">
      <w:pPr>
        <w:pStyle w:val="13"/>
        <w:numPr>
          <w:ilvl w:val="0"/>
          <w:numId w:val="242"/>
        </w:numPr>
        <w:spacing w:line="240" w:lineRule="auto"/>
        <w:contextualSpacing/>
        <w:jc w:val="both"/>
        <w:rPr>
          <w:color w:val="auto"/>
        </w:rPr>
      </w:pPr>
      <w:r w:rsidRPr="008F7727">
        <w:rPr>
          <w:color w:val="auto"/>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rsidR="00A57638" w:rsidRPr="008F7727" w:rsidRDefault="00E235EB" w:rsidP="00493505">
      <w:pPr>
        <w:pStyle w:val="13"/>
        <w:numPr>
          <w:ilvl w:val="0"/>
          <w:numId w:val="242"/>
        </w:numPr>
        <w:spacing w:line="240" w:lineRule="auto"/>
        <w:contextualSpacing/>
        <w:jc w:val="both"/>
        <w:rPr>
          <w:color w:val="auto"/>
        </w:rPr>
      </w:pPr>
      <w:r w:rsidRPr="008F7727">
        <w:rPr>
          <w:color w:val="auto"/>
        </w:rPr>
        <w:lastRenderedPageBreak/>
        <w:t>Делать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rsidR="00A57638" w:rsidRPr="008F7727" w:rsidRDefault="00E235EB" w:rsidP="00493505">
      <w:pPr>
        <w:pStyle w:val="13"/>
        <w:numPr>
          <w:ilvl w:val="0"/>
          <w:numId w:val="242"/>
        </w:numPr>
        <w:spacing w:line="240" w:lineRule="auto"/>
        <w:contextualSpacing/>
        <w:rPr>
          <w:color w:val="auto"/>
        </w:rPr>
      </w:pPr>
      <w:r w:rsidRPr="008F7727">
        <w:rPr>
          <w:color w:val="auto"/>
        </w:rPr>
        <w:t>Строить чертежи к геометрическим задачам.</w:t>
      </w:r>
    </w:p>
    <w:p w:rsidR="00A57638" w:rsidRPr="008F7727" w:rsidRDefault="00E235EB" w:rsidP="00493505">
      <w:pPr>
        <w:pStyle w:val="13"/>
        <w:numPr>
          <w:ilvl w:val="0"/>
          <w:numId w:val="242"/>
        </w:numPr>
        <w:spacing w:line="240" w:lineRule="auto"/>
        <w:contextualSpacing/>
        <w:jc w:val="both"/>
        <w:rPr>
          <w:color w:val="auto"/>
        </w:rPr>
      </w:pPr>
      <w:r w:rsidRPr="008F7727">
        <w:rPr>
          <w:color w:val="auto"/>
        </w:rPr>
        <w:t>Пользоваться признаками равенства треугольников, использовать признаки и свойства равнобедренных треугольников при решении задач.</w:t>
      </w:r>
    </w:p>
    <w:p w:rsidR="00A57638" w:rsidRPr="008F7727" w:rsidRDefault="00E235EB" w:rsidP="00493505">
      <w:pPr>
        <w:pStyle w:val="13"/>
        <w:numPr>
          <w:ilvl w:val="0"/>
          <w:numId w:val="242"/>
        </w:numPr>
        <w:spacing w:line="240" w:lineRule="auto"/>
        <w:contextualSpacing/>
        <w:jc w:val="both"/>
        <w:rPr>
          <w:color w:val="auto"/>
        </w:rPr>
      </w:pPr>
      <w:r w:rsidRPr="008F7727">
        <w:rPr>
          <w:color w:val="auto"/>
        </w:rPr>
        <w:t>Проводить логические рассуждения с использованием геометрических теорем.</w:t>
      </w:r>
    </w:p>
    <w:p w:rsidR="00A57638" w:rsidRPr="008F7727" w:rsidRDefault="00E235EB" w:rsidP="00493505">
      <w:pPr>
        <w:pStyle w:val="13"/>
        <w:numPr>
          <w:ilvl w:val="0"/>
          <w:numId w:val="242"/>
        </w:numPr>
        <w:spacing w:line="240" w:lineRule="auto"/>
        <w:contextualSpacing/>
        <w:jc w:val="both"/>
        <w:rPr>
          <w:color w:val="auto"/>
        </w:rPr>
      </w:pPr>
      <w:r w:rsidRPr="008F7727">
        <w:rPr>
          <w:color w:val="auto"/>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rsidR="00A57638" w:rsidRPr="008F7727" w:rsidRDefault="00E235EB" w:rsidP="00493505">
      <w:pPr>
        <w:pStyle w:val="13"/>
        <w:numPr>
          <w:ilvl w:val="0"/>
          <w:numId w:val="242"/>
        </w:numPr>
        <w:spacing w:line="240" w:lineRule="auto"/>
        <w:contextualSpacing/>
        <w:jc w:val="both"/>
        <w:rPr>
          <w:color w:val="auto"/>
        </w:rPr>
      </w:pPr>
      <w:r w:rsidRPr="008F7727">
        <w:rPr>
          <w:color w:val="auto"/>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rsidR="00A57638" w:rsidRPr="008F7727" w:rsidRDefault="00E235EB" w:rsidP="00493505">
      <w:pPr>
        <w:pStyle w:val="13"/>
        <w:numPr>
          <w:ilvl w:val="0"/>
          <w:numId w:val="242"/>
        </w:numPr>
        <w:spacing w:line="240" w:lineRule="auto"/>
        <w:contextualSpacing/>
        <w:jc w:val="both"/>
        <w:rPr>
          <w:color w:val="auto"/>
        </w:rPr>
      </w:pPr>
      <w:r w:rsidRPr="008F7727">
        <w:rPr>
          <w:color w:val="auto"/>
        </w:rPr>
        <w:t>Решать задачи на клетчатой бумаге.</w:t>
      </w:r>
    </w:p>
    <w:p w:rsidR="00A57638" w:rsidRPr="008F7727" w:rsidRDefault="00E235EB" w:rsidP="00493505">
      <w:pPr>
        <w:pStyle w:val="13"/>
        <w:numPr>
          <w:ilvl w:val="0"/>
          <w:numId w:val="242"/>
        </w:numPr>
        <w:spacing w:line="240" w:lineRule="auto"/>
        <w:contextualSpacing/>
        <w:jc w:val="both"/>
        <w:rPr>
          <w:color w:val="auto"/>
        </w:rPr>
      </w:pPr>
      <w:r w:rsidRPr="008F7727">
        <w:rPr>
          <w:color w:val="auto"/>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rsidR="00A57638" w:rsidRPr="008F7727" w:rsidRDefault="00E235EB" w:rsidP="00493505">
      <w:pPr>
        <w:pStyle w:val="13"/>
        <w:numPr>
          <w:ilvl w:val="0"/>
          <w:numId w:val="242"/>
        </w:numPr>
        <w:spacing w:line="240" w:lineRule="auto"/>
        <w:contextualSpacing/>
        <w:jc w:val="both"/>
        <w:rPr>
          <w:color w:val="auto"/>
        </w:rPr>
      </w:pPr>
      <w:r w:rsidRPr="008F7727">
        <w:rPr>
          <w:color w:val="auto"/>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rsidR="00A57638" w:rsidRPr="008F7727" w:rsidRDefault="00E235EB" w:rsidP="00493505">
      <w:pPr>
        <w:pStyle w:val="13"/>
        <w:numPr>
          <w:ilvl w:val="0"/>
          <w:numId w:val="242"/>
        </w:numPr>
        <w:spacing w:line="240" w:lineRule="auto"/>
        <w:contextualSpacing/>
        <w:jc w:val="both"/>
        <w:rPr>
          <w:color w:val="auto"/>
        </w:rPr>
      </w:pPr>
      <w:r w:rsidRPr="008F7727">
        <w:rPr>
          <w:color w:val="auto"/>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rsidR="00A57638" w:rsidRPr="008F7727" w:rsidRDefault="00E235EB" w:rsidP="00493505">
      <w:pPr>
        <w:pStyle w:val="13"/>
        <w:numPr>
          <w:ilvl w:val="0"/>
          <w:numId w:val="242"/>
        </w:numPr>
        <w:spacing w:line="240" w:lineRule="auto"/>
        <w:contextualSpacing/>
        <w:jc w:val="both"/>
        <w:rPr>
          <w:color w:val="auto"/>
        </w:rPr>
      </w:pPr>
      <w:r w:rsidRPr="008F7727">
        <w:rPr>
          <w:color w:val="auto"/>
        </w:rPr>
        <w:t>Владеть понятием описанной около треугольника окружности, уметь находить её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rsidR="00A57638" w:rsidRPr="008F7727" w:rsidRDefault="00E235EB" w:rsidP="00493505">
      <w:pPr>
        <w:pStyle w:val="13"/>
        <w:numPr>
          <w:ilvl w:val="0"/>
          <w:numId w:val="242"/>
        </w:numPr>
        <w:spacing w:line="240" w:lineRule="auto"/>
        <w:contextualSpacing/>
        <w:jc w:val="both"/>
        <w:rPr>
          <w:color w:val="auto"/>
        </w:rPr>
      </w:pPr>
      <w:r w:rsidRPr="008F7727">
        <w:rPr>
          <w:color w:val="auto"/>
        </w:rPr>
        <w:t>Владеть понятием касательной к окружности, пользоваться теоремой о перпендикулярности касательной и радиуса, проведённого к точке касания.</w:t>
      </w:r>
    </w:p>
    <w:p w:rsidR="00A57638" w:rsidRPr="008F7727" w:rsidRDefault="00E235EB" w:rsidP="00493505">
      <w:pPr>
        <w:pStyle w:val="13"/>
        <w:numPr>
          <w:ilvl w:val="0"/>
          <w:numId w:val="242"/>
        </w:numPr>
        <w:spacing w:line="240" w:lineRule="auto"/>
        <w:contextualSpacing/>
        <w:jc w:val="both"/>
        <w:rPr>
          <w:color w:val="auto"/>
        </w:rPr>
      </w:pPr>
      <w:r w:rsidRPr="008F7727">
        <w:rPr>
          <w:color w:val="auto"/>
        </w:rPr>
        <w:t>Пользоваться простейшими геометрическими неравенствами, понимать их практический смысл.</w:t>
      </w:r>
    </w:p>
    <w:p w:rsidR="00A57638" w:rsidRPr="008F7727" w:rsidRDefault="00E235EB" w:rsidP="00493505">
      <w:pPr>
        <w:pStyle w:val="13"/>
        <w:numPr>
          <w:ilvl w:val="0"/>
          <w:numId w:val="242"/>
        </w:numPr>
        <w:spacing w:line="240" w:lineRule="auto"/>
        <w:contextualSpacing/>
        <w:jc w:val="both"/>
        <w:rPr>
          <w:color w:val="auto"/>
        </w:rPr>
      </w:pPr>
      <w:r w:rsidRPr="008F7727">
        <w:rPr>
          <w:color w:val="auto"/>
        </w:rPr>
        <w:t>Проводить основные геометрические построения с помощью циркуля и линейки.</w:t>
      </w:r>
    </w:p>
    <w:p w:rsidR="008F0F1F" w:rsidRPr="008F7727" w:rsidRDefault="008F0F1F" w:rsidP="001C58A8">
      <w:pPr>
        <w:pStyle w:val="af5"/>
        <w:contextualSpacing/>
        <w:rPr>
          <w:rFonts w:ascii="Times New Roman" w:hAnsi="Times New Roman" w:cs="Times New Roman"/>
        </w:rPr>
      </w:pPr>
      <w:bookmarkStart w:id="549" w:name="bookmark1302"/>
    </w:p>
    <w:p w:rsidR="008F0F1F" w:rsidRPr="008F7727" w:rsidRDefault="00E235EB" w:rsidP="001C58A8">
      <w:pPr>
        <w:pStyle w:val="af5"/>
        <w:contextualSpacing/>
        <w:rPr>
          <w:rFonts w:ascii="Times New Roman" w:hAnsi="Times New Roman" w:cs="Times New Roman"/>
        </w:rPr>
      </w:pPr>
      <w:r w:rsidRPr="008F7727">
        <w:rPr>
          <w:rFonts w:ascii="Times New Roman" w:hAnsi="Times New Roman" w:cs="Times New Roman"/>
        </w:rPr>
        <w:t>8 класс</w:t>
      </w:r>
      <w:bookmarkEnd w:id="549"/>
    </w:p>
    <w:p w:rsidR="00A57638" w:rsidRPr="008F7727" w:rsidRDefault="00E235EB" w:rsidP="00493505">
      <w:pPr>
        <w:pStyle w:val="13"/>
        <w:numPr>
          <w:ilvl w:val="0"/>
          <w:numId w:val="243"/>
        </w:numPr>
        <w:spacing w:line="240" w:lineRule="auto"/>
        <w:contextualSpacing/>
        <w:jc w:val="both"/>
        <w:rPr>
          <w:color w:val="auto"/>
        </w:rPr>
      </w:pPr>
      <w:r w:rsidRPr="008F7727">
        <w:rPr>
          <w:color w:val="auto"/>
        </w:rPr>
        <w:t>Распознавать основные виды четырёхугольников, их элементы, пользоваться их свойствами при решении геометрических задач.</w:t>
      </w:r>
    </w:p>
    <w:p w:rsidR="00A57638" w:rsidRPr="008F7727" w:rsidRDefault="00E235EB" w:rsidP="00493505">
      <w:pPr>
        <w:pStyle w:val="13"/>
        <w:numPr>
          <w:ilvl w:val="0"/>
          <w:numId w:val="243"/>
        </w:numPr>
        <w:spacing w:line="240" w:lineRule="auto"/>
        <w:contextualSpacing/>
        <w:jc w:val="both"/>
        <w:rPr>
          <w:color w:val="auto"/>
        </w:rPr>
      </w:pPr>
      <w:r w:rsidRPr="008F7727">
        <w:rPr>
          <w:color w:val="auto"/>
        </w:rPr>
        <w:lastRenderedPageBreak/>
        <w:t>Владеть понятием средней линии треугольника и трапеции, применять их свойства при решении геометрических задач. Пользоваться теоремой Фалеса для решения практических задач.</w:t>
      </w:r>
    </w:p>
    <w:p w:rsidR="00A57638" w:rsidRPr="008F7727" w:rsidRDefault="00E235EB" w:rsidP="00493505">
      <w:pPr>
        <w:pStyle w:val="13"/>
        <w:numPr>
          <w:ilvl w:val="0"/>
          <w:numId w:val="243"/>
        </w:numPr>
        <w:spacing w:line="240" w:lineRule="auto"/>
        <w:contextualSpacing/>
        <w:jc w:val="both"/>
        <w:rPr>
          <w:color w:val="auto"/>
        </w:rPr>
      </w:pPr>
      <w:r w:rsidRPr="008F7727">
        <w:rPr>
          <w:color w:val="auto"/>
        </w:rPr>
        <w:t>Применять признаки подобия треугольников в решении геометрических задач.</w:t>
      </w:r>
    </w:p>
    <w:p w:rsidR="00A57638" w:rsidRPr="008F7727" w:rsidRDefault="00E235EB" w:rsidP="00493505">
      <w:pPr>
        <w:pStyle w:val="13"/>
        <w:numPr>
          <w:ilvl w:val="0"/>
          <w:numId w:val="243"/>
        </w:numPr>
        <w:spacing w:line="240" w:lineRule="auto"/>
        <w:contextualSpacing/>
        <w:jc w:val="both"/>
        <w:rPr>
          <w:color w:val="auto"/>
        </w:rPr>
      </w:pPr>
      <w:r w:rsidRPr="008F7727">
        <w:rPr>
          <w:color w:val="auto"/>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p w:rsidR="00A57638" w:rsidRPr="008F7727" w:rsidRDefault="00E235EB" w:rsidP="00493505">
      <w:pPr>
        <w:pStyle w:val="13"/>
        <w:numPr>
          <w:ilvl w:val="0"/>
          <w:numId w:val="243"/>
        </w:numPr>
        <w:spacing w:line="240" w:lineRule="auto"/>
        <w:contextualSpacing/>
        <w:jc w:val="both"/>
        <w:rPr>
          <w:color w:val="auto"/>
        </w:rPr>
      </w:pPr>
      <w:r w:rsidRPr="008F7727">
        <w:rPr>
          <w:color w:val="auto"/>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rsidR="00A57638" w:rsidRPr="008F7727" w:rsidRDefault="00E235EB" w:rsidP="00493505">
      <w:pPr>
        <w:pStyle w:val="13"/>
        <w:numPr>
          <w:ilvl w:val="0"/>
          <w:numId w:val="243"/>
        </w:numPr>
        <w:spacing w:line="240" w:lineRule="auto"/>
        <w:contextualSpacing/>
        <w:jc w:val="both"/>
        <w:rPr>
          <w:color w:val="auto"/>
        </w:rPr>
      </w:pPr>
      <w:r w:rsidRPr="008F7727">
        <w:rPr>
          <w:color w:val="auto"/>
        </w:rP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rsidR="00A57638" w:rsidRPr="008F7727" w:rsidRDefault="00E235EB" w:rsidP="00493505">
      <w:pPr>
        <w:pStyle w:val="13"/>
        <w:numPr>
          <w:ilvl w:val="0"/>
          <w:numId w:val="243"/>
        </w:numPr>
        <w:spacing w:line="240" w:lineRule="auto"/>
        <w:contextualSpacing/>
        <w:jc w:val="both"/>
        <w:rPr>
          <w:color w:val="auto"/>
        </w:rPr>
      </w:pPr>
      <w:r w:rsidRPr="008F7727">
        <w:rPr>
          <w:color w:val="auto"/>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p w:rsidR="00A57638" w:rsidRPr="008F7727" w:rsidRDefault="00E235EB" w:rsidP="00493505">
      <w:pPr>
        <w:pStyle w:val="13"/>
        <w:numPr>
          <w:ilvl w:val="0"/>
          <w:numId w:val="243"/>
        </w:numPr>
        <w:spacing w:line="240" w:lineRule="auto"/>
        <w:contextualSpacing/>
        <w:jc w:val="both"/>
        <w:rPr>
          <w:color w:val="auto"/>
        </w:rPr>
      </w:pPr>
      <w:r w:rsidRPr="008F7727">
        <w:rPr>
          <w:color w:val="auto"/>
        </w:rPr>
        <w:t>Владеть понятием описанного четырёхугольника, применять свойства описанного четырёхугольника при решении задач.</w:t>
      </w:r>
    </w:p>
    <w:p w:rsidR="00A57638" w:rsidRPr="008F7727" w:rsidRDefault="00E235EB" w:rsidP="00493505">
      <w:pPr>
        <w:pStyle w:val="13"/>
        <w:numPr>
          <w:ilvl w:val="0"/>
          <w:numId w:val="243"/>
        </w:numPr>
        <w:spacing w:line="240" w:lineRule="auto"/>
        <w:contextualSpacing/>
        <w:jc w:val="both"/>
        <w:rPr>
          <w:color w:val="auto"/>
        </w:rPr>
      </w:pPr>
      <w:r w:rsidRPr="008F7727">
        <w:rPr>
          <w:color w:val="auto"/>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rsidR="008F0F1F" w:rsidRPr="008F7727" w:rsidRDefault="008F0F1F" w:rsidP="001C58A8">
      <w:pPr>
        <w:pStyle w:val="af5"/>
        <w:contextualSpacing/>
        <w:rPr>
          <w:rFonts w:ascii="Times New Roman" w:hAnsi="Times New Roman" w:cs="Times New Roman"/>
        </w:rPr>
      </w:pPr>
      <w:bookmarkStart w:id="550" w:name="bookmark1304"/>
    </w:p>
    <w:p w:rsidR="00A57638" w:rsidRPr="008F7727" w:rsidRDefault="00E235EB" w:rsidP="001C58A8">
      <w:pPr>
        <w:pStyle w:val="af5"/>
        <w:contextualSpacing/>
        <w:rPr>
          <w:rFonts w:ascii="Times New Roman" w:hAnsi="Times New Roman" w:cs="Times New Roman"/>
        </w:rPr>
      </w:pPr>
      <w:r w:rsidRPr="008F7727">
        <w:rPr>
          <w:rFonts w:ascii="Times New Roman" w:hAnsi="Times New Roman" w:cs="Times New Roman"/>
        </w:rPr>
        <w:t>9 класс</w:t>
      </w:r>
      <w:bookmarkEnd w:id="550"/>
    </w:p>
    <w:p w:rsidR="008F0F1F" w:rsidRPr="008F7727" w:rsidRDefault="008F0F1F" w:rsidP="001C58A8">
      <w:pPr>
        <w:pStyle w:val="af5"/>
        <w:contextualSpacing/>
        <w:rPr>
          <w:rFonts w:ascii="Times New Roman" w:hAnsi="Times New Roman" w:cs="Times New Roman"/>
        </w:rPr>
      </w:pPr>
    </w:p>
    <w:p w:rsidR="00A57638" w:rsidRPr="008F7727" w:rsidRDefault="00E235EB" w:rsidP="00493505">
      <w:pPr>
        <w:pStyle w:val="13"/>
        <w:numPr>
          <w:ilvl w:val="0"/>
          <w:numId w:val="244"/>
        </w:numPr>
        <w:spacing w:line="240" w:lineRule="auto"/>
        <w:contextualSpacing/>
        <w:jc w:val="both"/>
        <w:rPr>
          <w:color w:val="auto"/>
        </w:rPr>
      </w:pPr>
      <w:r w:rsidRPr="008F7727">
        <w:rPr>
          <w:color w:val="auto"/>
        </w:rPr>
        <w:t>Использовать тригонометрические функции острых углов для нахождения различных элементов прямоугольного треугольника.</w:t>
      </w:r>
    </w:p>
    <w:p w:rsidR="00A57638" w:rsidRPr="008F7727" w:rsidRDefault="00E235EB" w:rsidP="00493505">
      <w:pPr>
        <w:pStyle w:val="13"/>
        <w:numPr>
          <w:ilvl w:val="0"/>
          <w:numId w:val="244"/>
        </w:numPr>
        <w:spacing w:line="240" w:lineRule="auto"/>
        <w:contextualSpacing/>
        <w:jc w:val="both"/>
        <w:rPr>
          <w:color w:val="auto"/>
        </w:rPr>
      </w:pPr>
      <w:r w:rsidRPr="008F7727">
        <w:rPr>
          <w:color w:val="auto"/>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rsidR="00A57638" w:rsidRPr="008F7727" w:rsidRDefault="00E235EB" w:rsidP="00493505">
      <w:pPr>
        <w:pStyle w:val="13"/>
        <w:numPr>
          <w:ilvl w:val="0"/>
          <w:numId w:val="244"/>
        </w:numPr>
        <w:spacing w:line="240" w:lineRule="auto"/>
        <w:contextualSpacing/>
        <w:jc w:val="both"/>
        <w:rPr>
          <w:color w:val="auto"/>
        </w:rPr>
      </w:pPr>
      <w:r w:rsidRPr="008F7727">
        <w:rPr>
          <w:color w:val="auto"/>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rsidR="00A57638" w:rsidRPr="008F7727" w:rsidRDefault="00E235EB" w:rsidP="00493505">
      <w:pPr>
        <w:pStyle w:val="13"/>
        <w:numPr>
          <w:ilvl w:val="0"/>
          <w:numId w:val="244"/>
        </w:numPr>
        <w:spacing w:line="240" w:lineRule="auto"/>
        <w:contextualSpacing/>
        <w:jc w:val="both"/>
        <w:rPr>
          <w:color w:val="auto"/>
        </w:rPr>
      </w:pPr>
      <w:r w:rsidRPr="008F7727">
        <w:rPr>
          <w:color w:val="auto"/>
        </w:rPr>
        <w:t xml:space="preserve">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w:t>
      </w:r>
      <w:r w:rsidRPr="008F7727">
        <w:rPr>
          <w:color w:val="auto"/>
        </w:rPr>
        <w:lastRenderedPageBreak/>
        <w:t>фигур в окружающем мире.</w:t>
      </w:r>
    </w:p>
    <w:p w:rsidR="00A57638" w:rsidRPr="008F7727" w:rsidRDefault="00E235EB" w:rsidP="00493505">
      <w:pPr>
        <w:pStyle w:val="13"/>
        <w:numPr>
          <w:ilvl w:val="0"/>
          <w:numId w:val="244"/>
        </w:numPr>
        <w:spacing w:line="240" w:lineRule="auto"/>
        <w:contextualSpacing/>
        <w:jc w:val="both"/>
        <w:rPr>
          <w:color w:val="auto"/>
        </w:rPr>
      </w:pPr>
      <w:r w:rsidRPr="008F7727">
        <w:rPr>
          <w:color w:val="auto"/>
        </w:rPr>
        <w:t>Пользоваться теоремами о произведении отрезков хорд, о произведении отрезков секущих, о квадрате касательной.</w:t>
      </w:r>
    </w:p>
    <w:p w:rsidR="00A57638" w:rsidRPr="008F7727" w:rsidRDefault="00E235EB" w:rsidP="00493505">
      <w:pPr>
        <w:pStyle w:val="13"/>
        <w:numPr>
          <w:ilvl w:val="0"/>
          <w:numId w:val="244"/>
        </w:numPr>
        <w:spacing w:line="240" w:lineRule="auto"/>
        <w:contextualSpacing/>
        <w:jc w:val="both"/>
        <w:rPr>
          <w:color w:val="auto"/>
        </w:rPr>
      </w:pPr>
      <w:r w:rsidRPr="008F7727">
        <w:rPr>
          <w:color w:val="auto"/>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rsidR="00A57638" w:rsidRPr="008F7727" w:rsidRDefault="00E235EB" w:rsidP="00493505">
      <w:pPr>
        <w:pStyle w:val="13"/>
        <w:numPr>
          <w:ilvl w:val="0"/>
          <w:numId w:val="244"/>
        </w:numPr>
        <w:tabs>
          <w:tab w:val="left" w:pos="198"/>
        </w:tabs>
        <w:spacing w:line="240" w:lineRule="auto"/>
        <w:contextualSpacing/>
        <w:jc w:val="both"/>
        <w:rPr>
          <w:color w:val="auto"/>
        </w:rPr>
      </w:pPr>
      <w:r w:rsidRPr="008F7727">
        <w:rPr>
          <w:color w:val="auto"/>
        </w:rPr>
        <w:t>Пользоваться методом координат на плоскости, применять его в решении геометрических и практических задач.</w:t>
      </w:r>
    </w:p>
    <w:p w:rsidR="00A57638" w:rsidRPr="008F7727" w:rsidRDefault="00E235EB" w:rsidP="00493505">
      <w:pPr>
        <w:pStyle w:val="13"/>
        <w:numPr>
          <w:ilvl w:val="0"/>
          <w:numId w:val="244"/>
        </w:numPr>
        <w:tabs>
          <w:tab w:val="left" w:pos="198"/>
        </w:tabs>
        <w:spacing w:line="240" w:lineRule="auto"/>
        <w:contextualSpacing/>
        <w:jc w:val="both"/>
        <w:rPr>
          <w:color w:val="auto"/>
        </w:rPr>
      </w:pPr>
      <w:r w:rsidRPr="008F7727">
        <w:rPr>
          <w:color w:val="auto"/>
        </w:rPr>
        <w:t>Владеть понятиями правильного многоугольника, длины окружности, длины дуги окружности и радианной меры угла, уметь вычислять площадь круга и его частей. Применять полученные умения в практических задачах.</w:t>
      </w:r>
    </w:p>
    <w:p w:rsidR="00A57638" w:rsidRPr="008F7727" w:rsidRDefault="00E235EB" w:rsidP="00493505">
      <w:pPr>
        <w:pStyle w:val="13"/>
        <w:numPr>
          <w:ilvl w:val="0"/>
          <w:numId w:val="244"/>
        </w:numPr>
        <w:tabs>
          <w:tab w:val="left" w:pos="198"/>
        </w:tabs>
        <w:spacing w:line="240" w:lineRule="auto"/>
        <w:contextualSpacing/>
        <w:jc w:val="both"/>
        <w:rPr>
          <w:color w:val="auto"/>
        </w:rPr>
      </w:pPr>
      <w:r w:rsidRPr="008F7727">
        <w:rPr>
          <w:color w:val="auto"/>
        </w:rPr>
        <w:t>Находить оси (или центры) симметрии фигур, применять движения плоскости в простейших случаях.</w:t>
      </w:r>
    </w:p>
    <w:p w:rsidR="00A57638" w:rsidRPr="008F7727" w:rsidRDefault="00E235EB" w:rsidP="00493505">
      <w:pPr>
        <w:pStyle w:val="13"/>
        <w:numPr>
          <w:ilvl w:val="0"/>
          <w:numId w:val="244"/>
        </w:numPr>
        <w:tabs>
          <w:tab w:val="left" w:pos="198"/>
        </w:tabs>
        <w:spacing w:line="240" w:lineRule="auto"/>
        <w:contextualSpacing/>
        <w:jc w:val="both"/>
        <w:rPr>
          <w:color w:val="auto"/>
        </w:rPr>
        <w:sectPr w:rsidR="00A57638" w:rsidRPr="008F7727" w:rsidSect="008D115F">
          <w:footnotePr>
            <w:numRestart w:val="eachPage"/>
          </w:footnotePr>
          <w:type w:val="nextColumn"/>
          <w:pgSz w:w="7824" w:h="12019"/>
          <w:pgMar w:top="567" w:right="567" w:bottom="567" w:left="1134" w:header="0" w:footer="3" w:gutter="0"/>
          <w:cols w:space="720"/>
          <w:noEndnote/>
          <w:docGrid w:linePitch="360"/>
        </w:sectPr>
      </w:pPr>
      <w:r w:rsidRPr="008F7727">
        <w:rPr>
          <w:color w:val="auto"/>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p w:rsidR="00A57638" w:rsidRPr="008F7727" w:rsidRDefault="00E235EB" w:rsidP="001C58A8">
      <w:pPr>
        <w:pStyle w:val="af5"/>
        <w:contextualSpacing/>
        <w:rPr>
          <w:rFonts w:ascii="Times New Roman" w:hAnsi="Times New Roman" w:cs="Times New Roman"/>
        </w:rPr>
      </w:pPr>
      <w:bookmarkStart w:id="551" w:name="bookmark1306"/>
      <w:r w:rsidRPr="008F7727">
        <w:rPr>
          <w:rFonts w:ascii="Times New Roman" w:hAnsi="Times New Roman" w:cs="Times New Roman"/>
        </w:rPr>
        <w:lastRenderedPageBreak/>
        <w:t>ПРИМЕРНАЯ РАБОЧАЯ ПРОГРАММА</w:t>
      </w:r>
      <w:bookmarkEnd w:id="551"/>
    </w:p>
    <w:p w:rsidR="008F0F1F" w:rsidRPr="008F7727" w:rsidRDefault="00E235EB" w:rsidP="001C58A8">
      <w:pPr>
        <w:pStyle w:val="af5"/>
        <w:contextualSpacing/>
        <w:rPr>
          <w:rFonts w:ascii="Times New Roman" w:hAnsi="Times New Roman" w:cs="Times New Roman"/>
        </w:rPr>
      </w:pPr>
      <w:r w:rsidRPr="008F7727">
        <w:rPr>
          <w:rFonts w:ascii="Times New Roman" w:hAnsi="Times New Roman" w:cs="Times New Roman"/>
        </w:rPr>
        <w:t xml:space="preserve">УЧЕБНОГО КУРСА «ВЕРОЯТНОСТЬ И СТАТИСТИКА». </w:t>
      </w:r>
    </w:p>
    <w:p w:rsidR="00A57638" w:rsidRPr="008F7727" w:rsidRDefault="00E235EB" w:rsidP="001C58A8">
      <w:pPr>
        <w:pStyle w:val="af5"/>
        <w:pBdr>
          <w:bottom w:val="single" w:sz="12" w:space="1" w:color="auto"/>
        </w:pBdr>
        <w:contextualSpacing/>
        <w:rPr>
          <w:rFonts w:ascii="Times New Roman" w:hAnsi="Times New Roman" w:cs="Times New Roman"/>
        </w:rPr>
      </w:pPr>
      <w:r w:rsidRPr="008F7727">
        <w:rPr>
          <w:rFonts w:ascii="Times New Roman" w:hAnsi="Times New Roman" w:cs="Times New Roman"/>
        </w:rPr>
        <w:t>7—9 КЛАССЫ</w:t>
      </w:r>
    </w:p>
    <w:p w:rsidR="008F0F1F" w:rsidRPr="008F7727" w:rsidRDefault="008F0F1F" w:rsidP="001C58A8">
      <w:pPr>
        <w:pStyle w:val="af5"/>
        <w:contextualSpacing/>
        <w:rPr>
          <w:rFonts w:ascii="Times New Roman" w:hAnsi="Times New Roman" w:cs="Times New Roman"/>
        </w:rPr>
      </w:pPr>
    </w:p>
    <w:p w:rsidR="008F0F1F" w:rsidRPr="008F7727" w:rsidRDefault="008F0F1F" w:rsidP="001C58A8">
      <w:pPr>
        <w:pStyle w:val="af5"/>
        <w:contextualSpacing/>
        <w:rPr>
          <w:rFonts w:ascii="Times New Roman" w:hAnsi="Times New Roman" w:cs="Times New Roman"/>
        </w:rPr>
      </w:pPr>
    </w:p>
    <w:p w:rsidR="00A57638" w:rsidRPr="008F7727" w:rsidRDefault="00E235EB" w:rsidP="001C58A8">
      <w:pPr>
        <w:pStyle w:val="af5"/>
        <w:contextualSpacing/>
        <w:rPr>
          <w:rFonts w:ascii="Times New Roman" w:hAnsi="Times New Roman" w:cs="Times New Roman"/>
          <w:sz w:val="18"/>
          <w:szCs w:val="18"/>
        </w:rPr>
      </w:pPr>
      <w:r w:rsidRPr="008F7727">
        <w:rPr>
          <w:rFonts w:ascii="Times New Roman" w:hAnsi="Times New Roman" w:cs="Times New Roman"/>
          <w:sz w:val="18"/>
          <w:szCs w:val="18"/>
        </w:rPr>
        <w:t>ЦЕЛИ ИЗУЧЕНИЯ УЧЕБНОГО КУРСА</w:t>
      </w:r>
    </w:p>
    <w:p w:rsidR="00A57638" w:rsidRPr="008F7727" w:rsidRDefault="00E235EB" w:rsidP="001C58A8">
      <w:pPr>
        <w:pStyle w:val="13"/>
        <w:spacing w:line="240" w:lineRule="auto"/>
        <w:contextualSpacing/>
        <w:jc w:val="both"/>
        <w:rPr>
          <w:color w:val="auto"/>
        </w:rPr>
      </w:pPr>
      <w:r w:rsidRPr="008F7727">
        <w:rPr>
          <w:color w:val="auto"/>
        </w:rPr>
        <w:t>В современном цифровом мире вероятность и статистика приобретают всё большую значимость, как с точки зрения практических приложений, так и их роли в образовании, необходимом каждому человеку. Возрастает число профессий, при овладении которыми требуется хорошая базовая подготовка в области вероятности и статистики, такая подготовка важна для продолжения образования и для успешной профессиональной карьеры.</w:t>
      </w:r>
    </w:p>
    <w:p w:rsidR="00A57638" w:rsidRPr="008F7727" w:rsidRDefault="00E235EB" w:rsidP="001C58A8">
      <w:pPr>
        <w:pStyle w:val="13"/>
        <w:spacing w:line="240" w:lineRule="auto"/>
        <w:contextualSpacing/>
        <w:jc w:val="both"/>
        <w:rPr>
          <w:color w:val="auto"/>
        </w:rPr>
      </w:pPr>
      <w:r w:rsidRPr="008F7727">
        <w:rPr>
          <w:color w:val="auto"/>
        </w:rPr>
        <w:t>Каждый человек постоянно принимает решения на основе имеющихся у него данных. А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w:t>
      </w:r>
    </w:p>
    <w:p w:rsidR="00A57638" w:rsidRPr="008F7727" w:rsidRDefault="00E235EB" w:rsidP="001C58A8">
      <w:pPr>
        <w:pStyle w:val="13"/>
        <w:spacing w:line="240" w:lineRule="auto"/>
        <w:contextualSpacing/>
        <w:jc w:val="both"/>
        <w:rPr>
          <w:color w:val="auto"/>
        </w:rPr>
      </w:pPr>
      <w:r w:rsidRPr="008F7727">
        <w:rPr>
          <w:color w:val="auto"/>
        </w:rPr>
        <w:t>Именно поэтому остро встала необходимость сформировать у обучающихся функциональную грамотность, включающую в себя в качестве неотъемлемой составляющей умение воспринимать и критически анализировать информацию, представленную в различных формах, понимать вероятностный характер многих реальных процессов и зависимостей, производить простейшие вероятностные расчёты. Знакомство с основными принципами сбора, анализа и представления данных из различных сфер жизни общества и государства приобщает обучающихся к общественным интересам. Изучение основ комбинаторики развивает навыки организации перебора и подсчёта числа вариантов, в том числе, в прикладных задачах. Знакомство с основами теории графов создаёт математический фундамент для формирования компетенций в области информатики и цифровых технологий. Помимо этого, при изучении статистики и вероятности обогащаются представления учащихся о современной картине мира и методах его исследования, формируется понимание роли статистики как источника социально значимой информации и закладываются основы вероятностного мышления.</w:t>
      </w:r>
    </w:p>
    <w:p w:rsidR="00A57638" w:rsidRPr="008F7727" w:rsidRDefault="00E235EB" w:rsidP="001C58A8">
      <w:pPr>
        <w:pStyle w:val="13"/>
        <w:spacing w:line="240" w:lineRule="auto"/>
        <w:contextualSpacing/>
        <w:jc w:val="both"/>
        <w:rPr>
          <w:color w:val="auto"/>
        </w:rPr>
      </w:pPr>
      <w:r w:rsidRPr="008F7727">
        <w:rPr>
          <w:color w:val="auto"/>
        </w:rPr>
        <w:t>В соответствии с данными целями в структуре программы учебного курса «Вероятность и статистика» основной школы выделены следующие содержательно-методические линии: «Представление данных и описательная статистика»; «Вероятность»; «Элементы комбинаторики»; «Введение в теорию графов».</w:t>
      </w:r>
    </w:p>
    <w:p w:rsidR="00A57638" w:rsidRPr="008F7727" w:rsidRDefault="00E235EB" w:rsidP="001C58A8">
      <w:pPr>
        <w:pStyle w:val="13"/>
        <w:spacing w:line="240" w:lineRule="auto"/>
        <w:contextualSpacing/>
        <w:jc w:val="both"/>
        <w:rPr>
          <w:color w:val="auto"/>
        </w:rPr>
      </w:pPr>
      <w:r w:rsidRPr="008F7727">
        <w:rPr>
          <w:color w:val="auto"/>
        </w:rPr>
        <w:t xml:space="preserve">Содержание линии «Представление данных и описательная статистика» служит основой для формирования навыков работы с информацией: от чтения и интерпретации информации, представленной в таблицах, на диаграммах и графиках до сбора, представления и анализа данных с использованием статистических характеристик средних и рассеивания. Работая с данными, </w:t>
      </w:r>
      <w:r w:rsidRPr="008F7727">
        <w:rPr>
          <w:color w:val="auto"/>
        </w:rPr>
        <w:lastRenderedPageBreak/>
        <w:t>обучающиеся учатся считывать и интерпретировать данные, выдвигать, аргументировать и критиковать простейшие гипотезы, размышлять над факторами, вызывающими изменчивость, и оценивать их влияние на рассматриваемые величины и процессы.</w:t>
      </w:r>
    </w:p>
    <w:p w:rsidR="00A57638" w:rsidRPr="008F7727" w:rsidRDefault="00E235EB" w:rsidP="001C58A8">
      <w:pPr>
        <w:pStyle w:val="13"/>
        <w:spacing w:line="240" w:lineRule="auto"/>
        <w:contextualSpacing/>
        <w:jc w:val="both"/>
        <w:rPr>
          <w:color w:val="auto"/>
        </w:rPr>
      </w:pPr>
      <w:r w:rsidRPr="008F7727">
        <w:rPr>
          <w:color w:val="auto"/>
        </w:rPr>
        <w:t>Интуитивное представление о случайной изменчивости, исследование закономерностей и тенденций становится мотивирующей основой для изучения теории вероятностей. Большое значение здесь имеют практические задания, в частности опыты с классическими вероятностными моделями.</w:t>
      </w:r>
    </w:p>
    <w:p w:rsidR="00A57638" w:rsidRPr="008F7727" w:rsidRDefault="00E235EB" w:rsidP="001C58A8">
      <w:pPr>
        <w:pStyle w:val="13"/>
        <w:spacing w:line="240" w:lineRule="auto"/>
        <w:contextualSpacing/>
        <w:jc w:val="both"/>
        <w:rPr>
          <w:color w:val="auto"/>
        </w:rPr>
      </w:pPr>
      <w:r w:rsidRPr="008F7727">
        <w:rPr>
          <w:color w:val="auto"/>
        </w:rPr>
        <w:t>Понятие вероятности вводится как мера правдоподобия случайного события. При изучении курса обучающиеся знакомятся с простейшими методами вычисления вероятностей в случайных экспериментах с равновозможными элементарными исходами, вероятностными законами, позволяющими ставить и решать более сложные задачи. В курс входят начальные представления о случайных величинах и их числовых характеристиках.</w:t>
      </w:r>
    </w:p>
    <w:p w:rsidR="00A57638" w:rsidRPr="008F7727" w:rsidRDefault="00E235EB" w:rsidP="001C58A8">
      <w:pPr>
        <w:pStyle w:val="13"/>
        <w:spacing w:line="240" w:lineRule="auto"/>
        <w:contextualSpacing/>
        <w:jc w:val="both"/>
        <w:rPr>
          <w:color w:val="auto"/>
        </w:rPr>
      </w:pPr>
      <w:r w:rsidRPr="008F7727">
        <w:rPr>
          <w:color w:val="auto"/>
        </w:rPr>
        <w:t>Также в рамках этого курса осуществляется знакомство обучающихся с множествами и основными операциями над множествами, рассматриваются примеры применения для решения задач, а также использования в других математических курсах и учебных предметах.</w:t>
      </w:r>
    </w:p>
    <w:p w:rsidR="00A57638" w:rsidRPr="008F7727" w:rsidRDefault="00E235EB" w:rsidP="001C58A8">
      <w:pPr>
        <w:pStyle w:val="af5"/>
        <w:contextualSpacing/>
        <w:rPr>
          <w:rFonts w:ascii="Times New Roman" w:hAnsi="Times New Roman" w:cs="Times New Roman"/>
        </w:rPr>
      </w:pPr>
      <w:r w:rsidRPr="008F7727">
        <w:rPr>
          <w:rFonts w:ascii="Times New Roman" w:hAnsi="Times New Roman" w:cs="Times New Roman"/>
        </w:rPr>
        <w:t>МЕСТО УЧЕБНОГО КУРСА В УЧЕБНОМ ПЛАНЕ</w:t>
      </w:r>
    </w:p>
    <w:p w:rsidR="00A57638" w:rsidRPr="008F7727" w:rsidRDefault="00E235EB" w:rsidP="001C58A8">
      <w:pPr>
        <w:pStyle w:val="13"/>
        <w:spacing w:line="240" w:lineRule="auto"/>
        <w:contextualSpacing/>
        <w:jc w:val="both"/>
        <w:rPr>
          <w:color w:val="auto"/>
        </w:rPr>
      </w:pPr>
      <w:r w:rsidRPr="008F7727">
        <w:rPr>
          <w:color w:val="auto"/>
        </w:rPr>
        <w:t>В 7—9 классах изучается курс «Вероятность и статистика», в который входят разделы: «Представление данных и описательная статистика»; «Вероятность»; «Элементы комбинаторики»; «Введение в теорию графов».</w:t>
      </w:r>
    </w:p>
    <w:p w:rsidR="00A57638" w:rsidRPr="008F7727" w:rsidRDefault="00E235EB" w:rsidP="001C58A8">
      <w:pPr>
        <w:pStyle w:val="13"/>
        <w:spacing w:line="240" w:lineRule="auto"/>
        <w:contextualSpacing/>
        <w:jc w:val="both"/>
        <w:rPr>
          <w:color w:val="auto"/>
        </w:rPr>
      </w:pPr>
      <w:r w:rsidRPr="008F7727">
        <w:rPr>
          <w:color w:val="auto"/>
        </w:rPr>
        <w:t>На изучение данного курса отводит 1 учебный час в неделю в течение каждого года обучения, всего 102 учебных часа.</w:t>
      </w:r>
    </w:p>
    <w:p w:rsidR="008F0F1F" w:rsidRPr="008F7727" w:rsidRDefault="008F0F1F" w:rsidP="001C58A8">
      <w:pPr>
        <w:pStyle w:val="af5"/>
        <w:contextualSpacing/>
        <w:rPr>
          <w:rFonts w:ascii="Times New Roman" w:hAnsi="Times New Roman" w:cs="Times New Roman"/>
        </w:rPr>
      </w:pPr>
      <w:bookmarkStart w:id="552" w:name="bookmark1309"/>
    </w:p>
    <w:p w:rsidR="00A57638" w:rsidRPr="008F7727" w:rsidRDefault="00E235EB" w:rsidP="001C58A8">
      <w:pPr>
        <w:pStyle w:val="af5"/>
        <w:contextualSpacing/>
        <w:rPr>
          <w:rFonts w:ascii="Times New Roman" w:hAnsi="Times New Roman" w:cs="Times New Roman"/>
        </w:rPr>
      </w:pPr>
      <w:r w:rsidRPr="008F7727">
        <w:rPr>
          <w:rFonts w:ascii="Times New Roman" w:hAnsi="Times New Roman" w:cs="Times New Roman"/>
        </w:rPr>
        <w:t>СОДЕРЖАНИЕ УЧЕБНОГО КУРСА (ПО ГОДАМ ОБУЧЕНИЯ)</w:t>
      </w:r>
      <w:bookmarkEnd w:id="552"/>
    </w:p>
    <w:p w:rsidR="008F0F1F" w:rsidRPr="008F7727" w:rsidRDefault="008F0F1F" w:rsidP="001C58A8">
      <w:pPr>
        <w:pStyle w:val="af5"/>
        <w:contextualSpacing/>
        <w:rPr>
          <w:rFonts w:ascii="Times New Roman" w:hAnsi="Times New Roman" w:cs="Times New Roman"/>
        </w:rPr>
      </w:pPr>
      <w:bookmarkStart w:id="553" w:name="bookmark1311"/>
    </w:p>
    <w:p w:rsidR="00A57638" w:rsidRPr="008F7727" w:rsidRDefault="008F0F1F" w:rsidP="001C58A8">
      <w:pPr>
        <w:pStyle w:val="af5"/>
        <w:contextualSpacing/>
        <w:rPr>
          <w:rFonts w:ascii="Times New Roman" w:hAnsi="Times New Roman" w:cs="Times New Roman"/>
        </w:rPr>
      </w:pPr>
      <w:r w:rsidRPr="008F7727">
        <w:rPr>
          <w:rFonts w:ascii="Times New Roman" w:hAnsi="Times New Roman" w:cs="Times New Roman"/>
        </w:rPr>
        <w:t xml:space="preserve">7 </w:t>
      </w:r>
      <w:r w:rsidR="00E235EB" w:rsidRPr="008F7727">
        <w:rPr>
          <w:rFonts w:ascii="Times New Roman" w:hAnsi="Times New Roman" w:cs="Times New Roman"/>
        </w:rPr>
        <w:t>класс</w:t>
      </w:r>
      <w:bookmarkEnd w:id="553"/>
    </w:p>
    <w:p w:rsidR="008F0F1F" w:rsidRPr="008F7727" w:rsidRDefault="008F0F1F" w:rsidP="001C58A8">
      <w:pPr>
        <w:pStyle w:val="af5"/>
        <w:contextualSpacing/>
        <w:rPr>
          <w:rFonts w:ascii="Times New Roman" w:hAnsi="Times New Roman" w:cs="Times New Roman"/>
        </w:rPr>
      </w:pPr>
    </w:p>
    <w:p w:rsidR="00A57638" w:rsidRPr="008F7727" w:rsidRDefault="00E235EB" w:rsidP="001C58A8">
      <w:pPr>
        <w:pStyle w:val="13"/>
        <w:spacing w:line="240" w:lineRule="auto"/>
        <w:contextualSpacing/>
        <w:jc w:val="both"/>
        <w:rPr>
          <w:color w:val="auto"/>
        </w:rPr>
      </w:pPr>
      <w:r w:rsidRPr="008F7727">
        <w:rPr>
          <w:color w:val="auto"/>
        </w:rPr>
        <w:t>Представление данных в виде таблиц, диаграмм, графиков. Заполнение таблиц, чтение и построение диаграмм (столбиковых (столбчатых) и круговых). Чтение графиков реальных процессов. Извлечение информации из диаграмм и таблиц, использование и интерпретация данных.</w:t>
      </w:r>
    </w:p>
    <w:p w:rsidR="00A57638" w:rsidRPr="008F7727" w:rsidRDefault="00E235EB" w:rsidP="001C58A8">
      <w:pPr>
        <w:pStyle w:val="13"/>
        <w:spacing w:line="240" w:lineRule="auto"/>
        <w:contextualSpacing/>
        <w:jc w:val="both"/>
        <w:rPr>
          <w:color w:val="auto"/>
        </w:rPr>
      </w:pPr>
      <w:r w:rsidRPr="008F7727">
        <w:rPr>
          <w:color w:val="auto"/>
        </w:rPr>
        <w:t>Описательная статистика: среднее арифметическое, медиана, размах, наибольшее и наименьшее значения набора числовых данных. Примеры случайной изменчивости.</w:t>
      </w:r>
    </w:p>
    <w:p w:rsidR="00A57638" w:rsidRPr="008F7727" w:rsidRDefault="00E235EB" w:rsidP="001C58A8">
      <w:pPr>
        <w:pStyle w:val="13"/>
        <w:spacing w:line="240" w:lineRule="auto"/>
        <w:contextualSpacing/>
        <w:jc w:val="both"/>
        <w:rPr>
          <w:color w:val="auto"/>
        </w:rPr>
      </w:pPr>
      <w:r w:rsidRPr="008F7727">
        <w:rPr>
          <w:color w:val="auto"/>
        </w:rPr>
        <w:t>Случайный эксперимент (опыт) и случайное событие. Вероятность и частота. Роль маловероятных и практически достоверных событий в природе и в обществе. Монета и игральная кость в теории вероятностей.</w:t>
      </w:r>
    </w:p>
    <w:p w:rsidR="00A57638" w:rsidRPr="008F7727" w:rsidRDefault="00E235EB" w:rsidP="001C58A8">
      <w:pPr>
        <w:pStyle w:val="13"/>
        <w:spacing w:line="240" w:lineRule="auto"/>
        <w:contextualSpacing/>
        <w:jc w:val="both"/>
        <w:rPr>
          <w:color w:val="auto"/>
        </w:rPr>
      </w:pPr>
      <w:r w:rsidRPr="008F7727">
        <w:rPr>
          <w:color w:val="auto"/>
        </w:rPr>
        <w:t xml:space="preserve">Граф, вершина, ребро. Степень вершины. Число рёбер и суммарная степень вершин. Представление о связности графа. Цепи и циклы. </w:t>
      </w:r>
      <w:r w:rsidRPr="008F7727">
        <w:rPr>
          <w:color w:val="auto"/>
        </w:rPr>
        <w:lastRenderedPageBreak/>
        <w:t>Пути в графах. Обход графа (эйлеров путь). Решение задач с помощью графов.</w:t>
      </w:r>
    </w:p>
    <w:p w:rsidR="00A57638" w:rsidRPr="008F7727" w:rsidRDefault="008F0F1F" w:rsidP="001C58A8">
      <w:pPr>
        <w:pStyle w:val="af5"/>
        <w:contextualSpacing/>
        <w:rPr>
          <w:rFonts w:ascii="Times New Roman" w:hAnsi="Times New Roman" w:cs="Times New Roman"/>
        </w:rPr>
      </w:pPr>
      <w:bookmarkStart w:id="554" w:name="bookmark1313"/>
      <w:r w:rsidRPr="008F7727">
        <w:rPr>
          <w:rFonts w:ascii="Times New Roman" w:hAnsi="Times New Roman" w:cs="Times New Roman"/>
        </w:rPr>
        <w:t xml:space="preserve">8 </w:t>
      </w:r>
      <w:r w:rsidR="00E235EB" w:rsidRPr="008F7727">
        <w:rPr>
          <w:rFonts w:ascii="Times New Roman" w:hAnsi="Times New Roman" w:cs="Times New Roman"/>
        </w:rPr>
        <w:t>класс</w:t>
      </w:r>
      <w:bookmarkEnd w:id="554"/>
    </w:p>
    <w:p w:rsidR="008F0F1F" w:rsidRPr="008F7727" w:rsidRDefault="008F0F1F" w:rsidP="001C58A8">
      <w:pPr>
        <w:pStyle w:val="af5"/>
        <w:contextualSpacing/>
        <w:rPr>
          <w:rFonts w:ascii="Times New Roman" w:hAnsi="Times New Roman" w:cs="Times New Roman"/>
        </w:rPr>
      </w:pPr>
    </w:p>
    <w:p w:rsidR="00A57638" w:rsidRPr="008F7727" w:rsidRDefault="00E235EB" w:rsidP="001C58A8">
      <w:pPr>
        <w:pStyle w:val="13"/>
        <w:spacing w:line="240" w:lineRule="auto"/>
        <w:contextualSpacing/>
        <w:jc w:val="both"/>
        <w:rPr>
          <w:color w:val="auto"/>
        </w:rPr>
      </w:pPr>
      <w:r w:rsidRPr="008F7727">
        <w:rPr>
          <w:color w:val="auto"/>
        </w:rPr>
        <w:t>Множество, элемент множества, подмножество. Операции над множествами: объединение, пересечение. Свойства операций над множествами: переместительное, сочетательное, распределительное, включения. Использование графического представления множеств для описания реальных процессов и явлений, при решении задач.</w:t>
      </w:r>
    </w:p>
    <w:p w:rsidR="00A57638" w:rsidRPr="008F7727" w:rsidRDefault="00E235EB" w:rsidP="001C58A8">
      <w:pPr>
        <w:pStyle w:val="13"/>
        <w:spacing w:line="240" w:lineRule="auto"/>
        <w:contextualSpacing/>
        <w:jc w:val="both"/>
        <w:rPr>
          <w:color w:val="auto"/>
        </w:rPr>
      </w:pPr>
      <w:r w:rsidRPr="008F7727">
        <w:rPr>
          <w:color w:val="auto"/>
        </w:rPr>
        <w:t>Измерение рассеивания данных. Дисперсия и стандартное отклонение числовых наборов. Диаграмма рассеивания.</w:t>
      </w:r>
    </w:p>
    <w:p w:rsidR="00A57638" w:rsidRPr="008F7727" w:rsidRDefault="00E235EB" w:rsidP="001C58A8">
      <w:pPr>
        <w:pStyle w:val="13"/>
        <w:spacing w:line="240" w:lineRule="auto"/>
        <w:contextualSpacing/>
        <w:jc w:val="both"/>
        <w:rPr>
          <w:color w:val="auto"/>
        </w:rPr>
      </w:pPr>
      <w:r w:rsidRPr="008F7727">
        <w:rPr>
          <w:color w:val="auto"/>
        </w:rPr>
        <w:t>Элементарные события случайного опыта. Случайные события. Вероятности событий. Опыты с равновозможными элементарными событиями. Случайный выбор. Связь между маловероятными и практически достоверными событиями в природе, обществе и науке.</w:t>
      </w:r>
    </w:p>
    <w:p w:rsidR="00A57638" w:rsidRPr="008F7727" w:rsidRDefault="00E235EB" w:rsidP="001C58A8">
      <w:pPr>
        <w:pStyle w:val="13"/>
        <w:spacing w:line="240" w:lineRule="auto"/>
        <w:contextualSpacing/>
        <w:jc w:val="both"/>
        <w:rPr>
          <w:color w:val="auto"/>
        </w:rPr>
      </w:pPr>
      <w:r w:rsidRPr="008F7727">
        <w:rPr>
          <w:color w:val="auto"/>
        </w:rPr>
        <w:t>Дерево. Свойства деревьев: единственность пути, существование висячей вершины, связь между числом вершин и числом рёбер. Правило умножения. Решение задач с помощью графов.</w:t>
      </w:r>
    </w:p>
    <w:p w:rsidR="00A57638" w:rsidRPr="008F7727" w:rsidRDefault="00E235EB" w:rsidP="001C58A8">
      <w:pPr>
        <w:pStyle w:val="13"/>
        <w:spacing w:line="240" w:lineRule="auto"/>
        <w:contextualSpacing/>
        <w:jc w:val="both"/>
        <w:rPr>
          <w:color w:val="auto"/>
        </w:rPr>
      </w:pPr>
      <w:r w:rsidRPr="008F7727">
        <w:rPr>
          <w:color w:val="auto"/>
        </w:rPr>
        <w:t>Противоположные события. Диаграмма Эйлера. Объединение и пересечение событий. Несовместные события. Формула сложения вероятностей. Условная вероятность. Правило умножения. Независимые события. Решение задач на нахождение вероятностей с помощью дерева случайного эксперимента, диаграмм Эйлера.</w:t>
      </w:r>
    </w:p>
    <w:p w:rsidR="00A57638" w:rsidRPr="008F7727" w:rsidRDefault="008F0F1F" w:rsidP="001C58A8">
      <w:pPr>
        <w:pStyle w:val="af5"/>
        <w:contextualSpacing/>
        <w:rPr>
          <w:rFonts w:ascii="Times New Roman" w:hAnsi="Times New Roman" w:cs="Times New Roman"/>
        </w:rPr>
      </w:pPr>
      <w:bookmarkStart w:id="555" w:name="bookmark1315"/>
      <w:r w:rsidRPr="008F7727">
        <w:rPr>
          <w:rFonts w:ascii="Times New Roman" w:hAnsi="Times New Roman" w:cs="Times New Roman"/>
        </w:rPr>
        <w:t xml:space="preserve">9 </w:t>
      </w:r>
      <w:r w:rsidR="00E235EB" w:rsidRPr="008F7727">
        <w:rPr>
          <w:rFonts w:ascii="Times New Roman" w:hAnsi="Times New Roman" w:cs="Times New Roman"/>
        </w:rPr>
        <w:t>класс</w:t>
      </w:r>
      <w:bookmarkEnd w:id="555"/>
    </w:p>
    <w:p w:rsidR="008F0F1F" w:rsidRPr="008F7727" w:rsidRDefault="008F0F1F" w:rsidP="001C58A8">
      <w:pPr>
        <w:pStyle w:val="af5"/>
        <w:contextualSpacing/>
        <w:rPr>
          <w:rFonts w:ascii="Times New Roman" w:hAnsi="Times New Roman" w:cs="Times New Roman"/>
        </w:rPr>
      </w:pPr>
    </w:p>
    <w:p w:rsidR="00A57638" w:rsidRPr="008F7727" w:rsidRDefault="00E235EB" w:rsidP="001C58A8">
      <w:pPr>
        <w:pStyle w:val="13"/>
        <w:spacing w:line="240" w:lineRule="auto"/>
        <w:contextualSpacing/>
        <w:jc w:val="both"/>
        <w:rPr>
          <w:color w:val="auto"/>
        </w:rPr>
      </w:pPr>
      <w:r w:rsidRPr="008F7727">
        <w:rPr>
          <w:color w:val="auto"/>
        </w:rPr>
        <w:t>Представление данных в виде таблиц, диаграмм, графиков, интерпретация данных. Чтение и построение таблиц, диаграмм, графиков по реальным данным.</w:t>
      </w:r>
    </w:p>
    <w:p w:rsidR="00A57638" w:rsidRPr="008F7727" w:rsidRDefault="00E235EB" w:rsidP="001C58A8">
      <w:pPr>
        <w:pStyle w:val="13"/>
        <w:spacing w:line="240" w:lineRule="auto"/>
        <w:contextualSpacing/>
        <w:jc w:val="both"/>
        <w:rPr>
          <w:color w:val="auto"/>
        </w:rPr>
      </w:pPr>
      <w:r w:rsidRPr="008F7727">
        <w:rPr>
          <w:color w:val="auto"/>
        </w:rPr>
        <w:t>Перестановки и факториал. Сочетания и число сочетаний. Треугольник Паскаля. Решение задач с использованием комбинаторики.</w:t>
      </w:r>
    </w:p>
    <w:p w:rsidR="00A57638" w:rsidRPr="008F7727" w:rsidRDefault="00E235EB" w:rsidP="001C58A8">
      <w:pPr>
        <w:pStyle w:val="13"/>
        <w:spacing w:line="240" w:lineRule="auto"/>
        <w:contextualSpacing/>
        <w:jc w:val="both"/>
        <w:rPr>
          <w:color w:val="auto"/>
        </w:rPr>
      </w:pPr>
      <w:r w:rsidRPr="008F7727">
        <w:rPr>
          <w:color w:val="auto"/>
        </w:rPr>
        <w:t>Геометрическая вероятность. Случайный выбор точки из фигуры на плоскости, из отрезка и из дуги окружности.</w:t>
      </w:r>
    </w:p>
    <w:p w:rsidR="00A57638" w:rsidRPr="008F7727" w:rsidRDefault="00E235EB" w:rsidP="001C58A8">
      <w:pPr>
        <w:pStyle w:val="13"/>
        <w:spacing w:line="240" w:lineRule="auto"/>
        <w:contextualSpacing/>
        <w:jc w:val="both"/>
        <w:rPr>
          <w:color w:val="auto"/>
        </w:rPr>
      </w:pPr>
      <w:r w:rsidRPr="008F7727">
        <w:rPr>
          <w:color w:val="auto"/>
        </w:rPr>
        <w:t>Испытание. Успех и неудача. Серия испытаний до первого успеха. Серия испытаний Бернулли. Вероятности событий в серии испытаний Бернулли.</w:t>
      </w:r>
    </w:p>
    <w:p w:rsidR="00A57638" w:rsidRPr="008F7727" w:rsidRDefault="00E235EB" w:rsidP="001C58A8">
      <w:pPr>
        <w:pStyle w:val="13"/>
        <w:spacing w:line="240" w:lineRule="auto"/>
        <w:contextualSpacing/>
        <w:jc w:val="both"/>
        <w:rPr>
          <w:color w:val="auto"/>
        </w:rPr>
      </w:pPr>
      <w:r w:rsidRPr="008F7727">
        <w:rPr>
          <w:color w:val="auto"/>
        </w:rPr>
        <w:t>Случайная величина и распределение вероятностей. Примеры математического ожидания как теоретического среднего значения величины. Математическое ожидание и дисперсия случайной величины «число успехов в серии испытаний Бернулли».</w:t>
      </w:r>
    </w:p>
    <w:p w:rsidR="00A57638" w:rsidRPr="008F7727" w:rsidRDefault="00E235EB" w:rsidP="001C58A8">
      <w:pPr>
        <w:pStyle w:val="13"/>
        <w:spacing w:line="240" w:lineRule="auto"/>
        <w:contextualSpacing/>
        <w:jc w:val="both"/>
        <w:rPr>
          <w:color w:val="auto"/>
        </w:rPr>
      </w:pPr>
      <w:r w:rsidRPr="008F7727">
        <w:rPr>
          <w:color w:val="auto"/>
        </w:rPr>
        <w:t>Понятие о законе больших чисел. Измерение вероятностей с помощью частот. Роль и значение закона больших чисел в природе и обществе.</w:t>
      </w:r>
    </w:p>
    <w:p w:rsidR="008F0F1F" w:rsidRPr="008F7727" w:rsidRDefault="00E235EB" w:rsidP="001C58A8">
      <w:pPr>
        <w:pStyle w:val="af5"/>
        <w:contextualSpacing/>
        <w:rPr>
          <w:rFonts w:ascii="Times New Roman" w:hAnsi="Times New Roman" w:cs="Times New Roman"/>
        </w:rPr>
      </w:pPr>
      <w:r w:rsidRPr="008F7727">
        <w:rPr>
          <w:rFonts w:ascii="Times New Roman" w:hAnsi="Times New Roman" w:cs="Times New Roman"/>
        </w:rPr>
        <w:t xml:space="preserve">ПЛАНИРУЕМЫЕ ПРЕДМЕТНЫЕ РЕЗУЛЬТАТЫ ОСВОЕНИЯ ПРИМЕРНОЙ РАБОЧЕЙ ПРОГРАММЫ КУРСА </w:t>
      </w:r>
    </w:p>
    <w:p w:rsidR="00A57638" w:rsidRPr="008F7727" w:rsidRDefault="00E235EB" w:rsidP="001C58A8">
      <w:pPr>
        <w:pStyle w:val="af5"/>
        <w:contextualSpacing/>
        <w:rPr>
          <w:rFonts w:ascii="Times New Roman" w:hAnsi="Times New Roman" w:cs="Times New Roman"/>
        </w:rPr>
      </w:pPr>
      <w:r w:rsidRPr="008F7727">
        <w:rPr>
          <w:rFonts w:ascii="Times New Roman" w:hAnsi="Times New Roman" w:cs="Times New Roman"/>
        </w:rPr>
        <w:t>(ПО ГОДАМ ОБУЧЕНИЯ)</w:t>
      </w:r>
    </w:p>
    <w:p w:rsidR="008F0F1F" w:rsidRPr="008F7727" w:rsidRDefault="008F0F1F" w:rsidP="001C58A8">
      <w:pPr>
        <w:pStyle w:val="af5"/>
        <w:contextualSpacing/>
        <w:rPr>
          <w:rFonts w:ascii="Times New Roman" w:hAnsi="Times New Roman" w:cs="Times New Roman"/>
        </w:rPr>
      </w:pPr>
    </w:p>
    <w:p w:rsidR="00A57638" w:rsidRPr="008F7727" w:rsidRDefault="00E235EB" w:rsidP="001C58A8">
      <w:pPr>
        <w:pStyle w:val="13"/>
        <w:spacing w:line="240" w:lineRule="auto"/>
        <w:contextualSpacing/>
        <w:jc w:val="both"/>
        <w:rPr>
          <w:color w:val="auto"/>
        </w:rPr>
      </w:pPr>
      <w:r w:rsidRPr="008F7727">
        <w:rPr>
          <w:color w:val="auto"/>
        </w:rPr>
        <w:lastRenderedPageBreak/>
        <w:t>Предметные результаты освоения курса «Вероятность и статистика» в 7—9 классах характеризуются следующими умениями.</w:t>
      </w:r>
    </w:p>
    <w:p w:rsidR="00A57638" w:rsidRPr="008F7727" w:rsidRDefault="00E235EB" w:rsidP="001C58A8">
      <w:pPr>
        <w:pStyle w:val="af5"/>
        <w:contextualSpacing/>
        <w:rPr>
          <w:rFonts w:ascii="Times New Roman" w:hAnsi="Times New Roman" w:cs="Times New Roman"/>
        </w:rPr>
      </w:pPr>
      <w:bookmarkStart w:id="556" w:name="bookmark1317"/>
      <w:r w:rsidRPr="008F7727">
        <w:rPr>
          <w:rFonts w:ascii="Times New Roman" w:hAnsi="Times New Roman" w:cs="Times New Roman"/>
        </w:rPr>
        <w:t>7 класс</w:t>
      </w:r>
      <w:bookmarkEnd w:id="556"/>
    </w:p>
    <w:p w:rsidR="008F0F1F" w:rsidRPr="008F7727" w:rsidRDefault="008F0F1F" w:rsidP="001C58A8">
      <w:pPr>
        <w:pStyle w:val="af5"/>
        <w:contextualSpacing/>
        <w:rPr>
          <w:rFonts w:ascii="Times New Roman" w:hAnsi="Times New Roman" w:cs="Times New Roman"/>
        </w:rPr>
      </w:pPr>
    </w:p>
    <w:p w:rsidR="00A57638" w:rsidRPr="008F7727" w:rsidRDefault="00E235EB" w:rsidP="00493505">
      <w:pPr>
        <w:pStyle w:val="13"/>
        <w:numPr>
          <w:ilvl w:val="0"/>
          <w:numId w:val="245"/>
        </w:numPr>
        <w:spacing w:line="240" w:lineRule="auto"/>
        <w:contextualSpacing/>
        <w:jc w:val="both"/>
        <w:rPr>
          <w:color w:val="auto"/>
        </w:rPr>
      </w:pPr>
      <w:r w:rsidRPr="008F7727">
        <w:rPr>
          <w:color w:val="auto"/>
        </w:rPr>
        <w:t>Читать информацию, представленную в таблицах, на диаграммах; представлять данные в виде таблиц, строить диаграммы (столбиковые (столбчатые) и круговые) по массивам значений.</w:t>
      </w:r>
    </w:p>
    <w:p w:rsidR="00A57638" w:rsidRPr="008F7727" w:rsidRDefault="00E235EB" w:rsidP="00493505">
      <w:pPr>
        <w:pStyle w:val="13"/>
        <w:numPr>
          <w:ilvl w:val="0"/>
          <w:numId w:val="245"/>
        </w:numPr>
        <w:spacing w:line="240" w:lineRule="auto"/>
        <w:contextualSpacing/>
        <w:jc w:val="both"/>
        <w:rPr>
          <w:color w:val="auto"/>
        </w:rPr>
      </w:pPr>
      <w:r w:rsidRPr="008F7727">
        <w:rPr>
          <w:color w:val="auto"/>
        </w:rPr>
        <w:t>Описывать и интерпретировать реальные числовые данные, представленные в таблицах, на диаграммах, графиках.</w:t>
      </w:r>
    </w:p>
    <w:p w:rsidR="00A57638" w:rsidRPr="008F7727" w:rsidRDefault="00E235EB" w:rsidP="00493505">
      <w:pPr>
        <w:pStyle w:val="13"/>
        <w:numPr>
          <w:ilvl w:val="0"/>
          <w:numId w:val="245"/>
        </w:numPr>
        <w:spacing w:line="240" w:lineRule="auto"/>
        <w:contextualSpacing/>
        <w:jc w:val="both"/>
        <w:rPr>
          <w:color w:val="auto"/>
        </w:rPr>
      </w:pPr>
      <w:r w:rsidRPr="008F7727">
        <w:rPr>
          <w:color w:val="auto"/>
        </w:rPr>
        <w:t>Использовать для описания данных статистические характеристики: среднее арифметическое, медиана, наибольшее и наименьшее значения, размах.</w:t>
      </w:r>
    </w:p>
    <w:p w:rsidR="00A57638" w:rsidRPr="008F7727" w:rsidRDefault="00E235EB" w:rsidP="00493505">
      <w:pPr>
        <w:pStyle w:val="13"/>
        <w:numPr>
          <w:ilvl w:val="0"/>
          <w:numId w:val="245"/>
        </w:numPr>
        <w:spacing w:line="240" w:lineRule="auto"/>
        <w:contextualSpacing/>
        <w:jc w:val="both"/>
        <w:rPr>
          <w:color w:val="auto"/>
        </w:rPr>
      </w:pPr>
      <w:r w:rsidRPr="008F7727">
        <w:rPr>
          <w:color w:val="auto"/>
        </w:rPr>
        <w:t>Иметь представление о случайной изменчивости на примерах цен, физических величин, антропометрических данных; иметь представление о статистической устойчивости.</w:t>
      </w:r>
    </w:p>
    <w:p w:rsidR="00A57638" w:rsidRPr="008F7727" w:rsidRDefault="00E235EB" w:rsidP="001C58A8">
      <w:pPr>
        <w:pStyle w:val="af5"/>
        <w:contextualSpacing/>
        <w:rPr>
          <w:rFonts w:ascii="Times New Roman" w:hAnsi="Times New Roman" w:cs="Times New Roman"/>
        </w:rPr>
      </w:pPr>
      <w:bookmarkStart w:id="557" w:name="bookmark1319"/>
      <w:r w:rsidRPr="008F7727">
        <w:rPr>
          <w:rFonts w:ascii="Times New Roman" w:hAnsi="Times New Roman" w:cs="Times New Roman"/>
        </w:rPr>
        <w:t>8 класс</w:t>
      </w:r>
      <w:bookmarkEnd w:id="557"/>
    </w:p>
    <w:p w:rsidR="008F0F1F" w:rsidRPr="008F7727" w:rsidRDefault="008F0F1F" w:rsidP="001C58A8">
      <w:pPr>
        <w:pStyle w:val="af5"/>
        <w:contextualSpacing/>
        <w:rPr>
          <w:rFonts w:ascii="Times New Roman" w:hAnsi="Times New Roman" w:cs="Times New Roman"/>
        </w:rPr>
      </w:pPr>
    </w:p>
    <w:p w:rsidR="00A57638" w:rsidRPr="008F7727" w:rsidRDefault="00E235EB" w:rsidP="00493505">
      <w:pPr>
        <w:pStyle w:val="13"/>
        <w:numPr>
          <w:ilvl w:val="0"/>
          <w:numId w:val="246"/>
        </w:numPr>
        <w:spacing w:line="240" w:lineRule="auto"/>
        <w:contextualSpacing/>
        <w:jc w:val="both"/>
        <w:rPr>
          <w:color w:val="auto"/>
        </w:rPr>
      </w:pPr>
      <w:r w:rsidRPr="008F7727">
        <w:rPr>
          <w:color w:val="auto"/>
        </w:rPr>
        <w:t>Извлекать и преобразовывать информацию, представленную в виде таблиц, диаграмм, графиков; представлять данные в виде таблиц, диаграмм, графиков.</w:t>
      </w:r>
    </w:p>
    <w:p w:rsidR="00A57638" w:rsidRPr="008F7727" w:rsidRDefault="00E235EB" w:rsidP="00493505">
      <w:pPr>
        <w:pStyle w:val="13"/>
        <w:numPr>
          <w:ilvl w:val="0"/>
          <w:numId w:val="246"/>
        </w:numPr>
        <w:spacing w:line="240" w:lineRule="auto"/>
        <w:contextualSpacing/>
        <w:jc w:val="both"/>
        <w:rPr>
          <w:color w:val="auto"/>
        </w:rPr>
      </w:pPr>
      <w:r w:rsidRPr="008F7727">
        <w:rPr>
          <w:color w:val="auto"/>
        </w:rPr>
        <w:t>Описывать данные с помощью статистических показателей: средних значений и мер рассеивания (размах, дисперсия и стандартное отклонение).</w:t>
      </w:r>
    </w:p>
    <w:p w:rsidR="00A57638" w:rsidRPr="008F7727" w:rsidRDefault="00E235EB" w:rsidP="00493505">
      <w:pPr>
        <w:pStyle w:val="13"/>
        <w:numPr>
          <w:ilvl w:val="0"/>
          <w:numId w:val="246"/>
        </w:numPr>
        <w:spacing w:line="240" w:lineRule="auto"/>
        <w:contextualSpacing/>
        <w:jc w:val="both"/>
        <w:rPr>
          <w:color w:val="auto"/>
        </w:rPr>
      </w:pPr>
      <w:r w:rsidRPr="008F7727">
        <w:rPr>
          <w:color w:val="auto"/>
        </w:rPr>
        <w:t>Находить частоты числовых значений и частоты событий, в том числе по результатам измерений и наблюдений.</w:t>
      </w:r>
    </w:p>
    <w:p w:rsidR="00A57638" w:rsidRPr="008F7727" w:rsidRDefault="00E235EB" w:rsidP="00493505">
      <w:pPr>
        <w:pStyle w:val="13"/>
        <w:numPr>
          <w:ilvl w:val="0"/>
          <w:numId w:val="246"/>
        </w:numPr>
        <w:spacing w:line="240" w:lineRule="auto"/>
        <w:contextualSpacing/>
        <w:jc w:val="both"/>
        <w:rPr>
          <w:color w:val="auto"/>
        </w:rPr>
      </w:pPr>
      <w:r w:rsidRPr="008F7727">
        <w:rPr>
          <w:color w:val="auto"/>
        </w:rPr>
        <w:t>Находить вероятности случайных событий в опытах, зная вероятности элементарных событий, в том числе в опытах с равновозможными элементарными событиями.</w:t>
      </w:r>
    </w:p>
    <w:p w:rsidR="00A57638" w:rsidRPr="008F7727" w:rsidRDefault="00E235EB" w:rsidP="00493505">
      <w:pPr>
        <w:pStyle w:val="13"/>
        <w:numPr>
          <w:ilvl w:val="0"/>
          <w:numId w:val="246"/>
        </w:numPr>
        <w:spacing w:line="240" w:lineRule="auto"/>
        <w:contextualSpacing/>
        <w:jc w:val="both"/>
        <w:rPr>
          <w:color w:val="auto"/>
        </w:rPr>
      </w:pPr>
      <w:r w:rsidRPr="008F7727">
        <w:rPr>
          <w:color w:val="auto"/>
        </w:rPr>
        <w:t>Использовать графические модели: дерево случайного эксперимента, диаграммы Эйлера, числовая прямая.</w:t>
      </w:r>
    </w:p>
    <w:p w:rsidR="00A57638" w:rsidRPr="008F7727" w:rsidRDefault="00E235EB" w:rsidP="00493505">
      <w:pPr>
        <w:pStyle w:val="13"/>
        <w:numPr>
          <w:ilvl w:val="0"/>
          <w:numId w:val="246"/>
        </w:numPr>
        <w:spacing w:line="240" w:lineRule="auto"/>
        <w:contextualSpacing/>
        <w:jc w:val="both"/>
        <w:rPr>
          <w:color w:val="auto"/>
        </w:rPr>
      </w:pPr>
      <w:r w:rsidRPr="008F7727">
        <w:rPr>
          <w:color w:val="auto"/>
        </w:rPr>
        <w:t>Оперировать понятиями: множество, подмножество; выполнять операции над множествами: объединение, пересечение; перечислять элементы множеств; применять свойства множеств.</w:t>
      </w:r>
    </w:p>
    <w:p w:rsidR="00A57638" w:rsidRPr="008F7727" w:rsidRDefault="00E235EB" w:rsidP="00493505">
      <w:pPr>
        <w:pStyle w:val="13"/>
        <w:numPr>
          <w:ilvl w:val="0"/>
          <w:numId w:val="246"/>
        </w:numPr>
        <w:spacing w:line="240" w:lineRule="auto"/>
        <w:contextualSpacing/>
        <w:jc w:val="both"/>
        <w:rPr>
          <w:color w:val="auto"/>
        </w:rPr>
      </w:pPr>
      <w:r w:rsidRPr="008F7727">
        <w:rPr>
          <w:color w:val="auto"/>
        </w:rPr>
        <w:t>Использовать графическое представление множеств и связей между ними для описания процессов и явлений, в том числе при решении задач из других учебных предметов и курсов.</w:t>
      </w:r>
    </w:p>
    <w:p w:rsidR="00A57638" w:rsidRPr="008F7727" w:rsidRDefault="00E235EB" w:rsidP="001C58A8">
      <w:pPr>
        <w:pStyle w:val="af5"/>
        <w:contextualSpacing/>
        <w:rPr>
          <w:rFonts w:ascii="Times New Roman" w:hAnsi="Times New Roman" w:cs="Times New Roman"/>
        </w:rPr>
      </w:pPr>
      <w:bookmarkStart w:id="558" w:name="bookmark1321"/>
      <w:r w:rsidRPr="008F7727">
        <w:rPr>
          <w:rFonts w:ascii="Times New Roman" w:hAnsi="Times New Roman" w:cs="Times New Roman"/>
        </w:rPr>
        <w:t>9 класс</w:t>
      </w:r>
      <w:bookmarkEnd w:id="558"/>
    </w:p>
    <w:p w:rsidR="008F0F1F" w:rsidRPr="008F7727" w:rsidRDefault="008F0F1F" w:rsidP="001C58A8">
      <w:pPr>
        <w:pStyle w:val="af5"/>
        <w:contextualSpacing/>
        <w:rPr>
          <w:rFonts w:ascii="Times New Roman" w:hAnsi="Times New Roman" w:cs="Times New Roman"/>
        </w:rPr>
      </w:pPr>
    </w:p>
    <w:p w:rsidR="00A57638" w:rsidRPr="008F7727" w:rsidRDefault="00E235EB" w:rsidP="00493505">
      <w:pPr>
        <w:pStyle w:val="13"/>
        <w:numPr>
          <w:ilvl w:val="0"/>
          <w:numId w:val="247"/>
        </w:numPr>
        <w:spacing w:line="240" w:lineRule="auto"/>
        <w:contextualSpacing/>
        <w:jc w:val="both"/>
        <w:rPr>
          <w:color w:val="auto"/>
        </w:rPr>
      </w:pPr>
      <w:r w:rsidRPr="008F7727">
        <w:rPr>
          <w:color w:val="auto"/>
        </w:rPr>
        <w:t>Извлекать и преобразовывать информацию, представленную в различных источниках в виде таблиц, диаграмм, графиков; представлять данные в виде таблиц, диаграмм, графиков.</w:t>
      </w:r>
    </w:p>
    <w:p w:rsidR="00A57638" w:rsidRPr="008F7727" w:rsidRDefault="00E235EB" w:rsidP="00493505">
      <w:pPr>
        <w:pStyle w:val="13"/>
        <w:numPr>
          <w:ilvl w:val="0"/>
          <w:numId w:val="247"/>
        </w:numPr>
        <w:spacing w:line="240" w:lineRule="auto"/>
        <w:contextualSpacing/>
        <w:jc w:val="both"/>
        <w:rPr>
          <w:color w:val="auto"/>
        </w:rPr>
      </w:pPr>
      <w:r w:rsidRPr="008F7727">
        <w:rPr>
          <w:color w:val="auto"/>
        </w:rPr>
        <w:t>Решать задачи организованным перебором вариантов, а также с использованием комбинаторных правил и методов.</w:t>
      </w:r>
    </w:p>
    <w:p w:rsidR="00A57638" w:rsidRPr="008F7727" w:rsidRDefault="00E235EB" w:rsidP="00493505">
      <w:pPr>
        <w:pStyle w:val="13"/>
        <w:numPr>
          <w:ilvl w:val="0"/>
          <w:numId w:val="247"/>
        </w:numPr>
        <w:spacing w:line="240" w:lineRule="auto"/>
        <w:contextualSpacing/>
        <w:jc w:val="both"/>
        <w:rPr>
          <w:color w:val="auto"/>
        </w:rPr>
      </w:pPr>
      <w:r w:rsidRPr="008F7727">
        <w:rPr>
          <w:color w:val="auto"/>
        </w:rPr>
        <w:t xml:space="preserve">Использовать описательные характеристики для массивов числовых данных, в том числе средние значения и меры </w:t>
      </w:r>
      <w:r w:rsidRPr="008F7727">
        <w:rPr>
          <w:color w:val="auto"/>
        </w:rPr>
        <w:lastRenderedPageBreak/>
        <w:t>рассеивания.</w:t>
      </w:r>
    </w:p>
    <w:p w:rsidR="00A57638" w:rsidRPr="008F7727" w:rsidRDefault="00E235EB" w:rsidP="00493505">
      <w:pPr>
        <w:pStyle w:val="13"/>
        <w:numPr>
          <w:ilvl w:val="0"/>
          <w:numId w:val="247"/>
        </w:numPr>
        <w:spacing w:line="240" w:lineRule="auto"/>
        <w:contextualSpacing/>
        <w:jc w:val="both"/>
        <w:rPr>
          <w:color w:val="auto"/>
        </w:rPr>
      </w:pPr>
      <w:r w:rsidRPr="008F7727">
        <w:rPr>
          <w:color w:val="auto"/>
        </w:rPr>
        <w:t>Находить частоты значений и частоты события, в том числе пользуясь результатами проведённых измерений и наблюдений.</w:t>
      </w:r>
    </w:p>
    <w:p w:rsidR="00A57638" w:rsidRPr="008F7727" w:rsidRDefault="00E235EB" w:rsidP="00493505">
      <w:pPr>
        <w:pStyle w:val="13"/>
        <w:numPr>
          <w:ilvl w:val="0"/>
          <w:numId w:val="247"/>
        </w:numPr>
        <w:spacing w:line="240" w:lineRule="auto"/>
        <w:contextualSpacing/>
        <w:jc w:val="both"/>
        <w:rPr>
          <w:color w:val="auto"/>
        </w:rPr>
      </w:pPr>
      <w:r w:rsidRPr="008F7727">
        <w:rPr>
          <w:color w:val="auto"/>
        </w:rPr>
        <w:t>Находить вероятности случайных событий в изученных опытах, в том числе в опытах с равновозможными элементарными событиями, в сериях испытаний до первого успеха, в сериях испытаний Бернулли.</w:t>
      </w:r>
    </w:p>
    <w:p w:rsidR="00A57638" w:rsidRPr="008F7727" w:rsidRDefault="00E235EB" w:rsidP="00493505">
      <w:pPr>
        <w:pStyle w:val="13"/>
        <w:numPr>
          <w:ilvl w:val="0"/>
          <w:numId w:val="247"/>
        </w:numPr>
        <w:spacing w:line="240" w:lineRule="auto"/>
        <w:contextualSpacing/>
        <w:jc w:val="both"/>
        <w:rPr>
          <w:color w:val="auto"/>
        </w:rPr>
      </w:pPr>
      <w:r w:rsidRPr="008F7727">
        <w:rPr>
          <w:color w:val="auto"/>
        </w:rPr>
        <w:t>Иметь представление о случайной величине и о распределении вероятностей.</w:t>
      </w:r>
    </w:p>
    <w:p w:rsidR="00A57638" w:rsidRPr="008F7727" w:rsidRDefault="00E235EB" w:rsidP="00493505">
      <w:pPr>
        <w:pStyle w:val="13"/>
        <w:numPr>
          <w:ilvl w:val="0"/>
          <w:numId w:val="247"/>
        </w:numPr>
        <w:spacing w:line="240" w:lineRule="auto"/>
        <w:contextualSpacing/>
        <w:jc w:val="both"/>
        <w:rPr>
          <w:color w:val="auto"/>
        </w:rPr>
        <w:sectPr w:rsidR="00A57638" w:rsidRPr="008F7727" w:rsidSect="008D115F">
          <w:footnotePr>
            <w:numRestart w:val="eachPage"/>
          </w:footnotePr>
          <w:type w:val="nextColumn"/>
          <w:pgSz w:w="7824" w:h="12019"/>
          <w:pgMar w:top="567" w:right="567" w:bottom="567" w:left="1134" w:header="0" w:footer="3" w:gutter="0"/>
          <w:cols w:space="720"/>
          <w:noEndnote/>
          <w:docGrid w:linePitch="360"/>
        </w:sectPr>
      </w:pPr>
      <w:r w:rsidRPr="008F7727">
        <w:rPr>
          <w:color w:val="auto"/>
        </w:rPr>
        <w:t>Иметь представление о законе больших чисел как о проявлении закономерности в случайной изменчивости и о роли закона больших чисел в природе и обществе.</w:t>
      </w:r>
    </w:p>
    <w:p w:rsidR="00A57638" w:rsidRPr="008F7727" w:rsidRDefault="00D253FB" w:rsidP="001C58A8">
      <w:pPr>
        <w:pStyle w:val="3"/>
        <w:pBdr>
          <w:bottom w:val="single" w:sz="12" w:space="1" w:color="auto"/>
        </w:pBdr>
        <w:spacing w:after="0" w:line="240" w:lineRule="auto"/>
        <w:contextualSpacing/>
        <w:rPr>
          <w:rFonts w:ascii="Times New Roman" w:hAnsi="Times New Roman" w:cs="Times New Roman"/>
        </w:rPr>
      </w:pPr>
      <w:bookmarkStart w:id="559" w:name="bookmark1323"/>
      <w:bookmarkStart w:id="560" w:name="_Toc105502790"/>
      <w:r>
        <w:rPr>
          <w:rFonts w:ascii="Times New Roman" w:hAnsi="Times New Roman" w:cs="Times New Roman"/>
        </w:rPr>
        <w:lastRenderedPageBreak/>
        <w:t>2.1.10</w:t>
      </w:r>
      <w:r w:rsidR="008F0F1F" w:rsidRPr="008F7727">
        <w:rPr>
          <w:rFonts w:ascii="Times New Roman" w:hAnsi="Times New Roman" w:cs="Times New Roman"/>
        </w:rPr>
        <w:t>.</w:t>
      </w:r>
      <w:r w:rsidR="00E235EB" w:rsidRPr="008F7727">
        <w:rPr>
          <w:rFonts w:ascii="Times New Roman" w:hAnsi="Times New Roman" w:cs="Times New Roman"/>
          <w:szCs w:val="24"/>
        </w:rPr>
        <w:t>ИНФОРМАТИКА</w:t>
      </w:r>
      <w:bookmarkEnd w:id="559"/>
      <w:bookmarkEnd w:id="560"/>
    </w:p>
    <w:p w:rsidR="008F0F1F" w:rsidRPr="008F7727" w:rsidRDefault="008F0F1F" w:rsidP="001C58A8">
      <w:pPr>
        <w:contextualSpacing/>
        <w:rPr>
          <w:rFonts w:ascii="Times New Roman" w:hAnsi="Times New Roman" w:cs="Times New Roman"/>
        </w:rPr>
      </w:pPr>
    </w:p>
    <w:p w:rsidR="00A57638" w:rsidRPr="008F7727" w:rsidRDefault="00E235EB" w:rsidP="001C58A8">
      <w:pPr>
        <w:pStyle w:val="13"/>
        <w:spacing w:line="240" w:lineRule="auto"/>
        <w:contextualSpacing/>
        <w:jc w:val="both"/>
        <w:rPr>
          <w:color w:val="auto"/>
        </w:rPr>
      </w:pPr>
      <w:r w:rsidRPr="008F7727">
        <w:rPr>
          <w:color w:val="auto"/>
        </w:rPr>
        <w:t>Примерная рабочая 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а также Примерной программы воспитания.</w:t>
      </w:r>
    </w:p>
    <w:p w:rsidR="00A57638" w:rsidRPr="008F7727" w:rsidRDefault="00E235EB" w:rsidP="001C58A8">
      <w:pPr>
        <w:pStyle w:val="af5"/>
        <w:pBdr>
          <w:bottom w:val="single" w:sz="12" w:space="1" w:color="auto"/>
        </w:pBdr>
        <w:contextualSpacing/>
        <w:rPr>
          <w:rFonts w:ascii="Times New Roman" w:hAnsi="Times New Roman" w:cs="Times New Roman"/>
        </w:rPr>
      </w:pPr>
      <w:bookmarkStart w:id="561" w:name="bookmark1325"/>
      <w:r w:rsidRPr="008F7727">
        <w:rPr>
          <w:rFonts w:ascii="Times New Roman" w:hAnsi="Times New Roman" w:cs="Times New Roman"/>
        </w:rPr>
        <w:t>ПОЯСНИТЕЛЬНАЯ ЗАПИСКА</w:t>
      </w:r>
      <w:bookmarkEnd w:id="561"/>
    </w:p>
    <w:p w:rsidR="008F0F1F" w:rsidRPr="008F7727" w:rsidRDefault="008F0F1F" w:rsidP="001C58A8">
      <w:pPr>
        <w:pStyle w:val="af5"/>
        <w:contextualSpacing/>
        <w:rPr>
          <w:rFonts w:ascii="Times New Roman" w:hAnsi="Times New Roman" w:cs="Times New Roman"/>
        </w:rPr>
      </w:pPr>
    </w:p>
    <w:p w:rsidR="00A57638" w:rsidRPr="008F7727" w:rsidRDefault="00E235EB" w:rsidP="001C58A8">
      <w:pPr>
        <w:pStyle w:val="13"/>
        <w:spacing w:line="240" w:lineRule="auto"/>
        <w:contextualSpacing/>
        <w:jc w:val="both"/>
        <w:rPr>
          <w:color w:val="auto"/>
        </w:rPr>
      </w:pPr>
      <w:r w:rsidRPr="008F7727">
        <w:rPr>
          <w:color w:val="auto"/>
        </w:rPr>
        <w:t>Примерная рабочая программа даёт представление о целях, общей стратегии обучения, воспитания и развития обучающихся средствами учебного предмета «Информатика» на базовом уровне; устанавливает обязательное предметное содержание, предусматривает его структурирование по разделам и темам курса, определяет распределение его по классам (годам изучения); даёт примерное распределение учебных часов по тематическим разделам курса и рекомендуемую (примерную) последовательность их изучения с учётом межпредметных и внутрипредметных связей, логики учебного процесса, возрастных особенностей обучающихся. Примерная рабочая программа определяет количественные и качественные характеристики учебного материала для каждого года изучения, в том числе для содержательного наполнения разного вида контроля (промежуточной аттестации обучающихся, всероссийских проверочных работ, государственной итоговой аттестации).</w:t>
      </w:r>
    </w:p>
    <w:p w:rsidR="00A57638" w:rsidRPr="008F7727" w:rsidRDefault="00E235EB" w:rsidP="001C58A8">
      <w:pPr>
        <w:pStyle w:val="13"/>
        <w:spacing w:line="240" w:lineRule="auto"/>
        <w:contextualSpacing/>
        <w:jc w:val="both"/>
        <w:rPr>
          <w:color w:val="auto"/>
        </w:rPr>
      </w:pPr>
      <w:r w:rsidRPr="008F7727">
        <w:rPr>
          <w:color w:val="auto"/>
        </w:rPr>
        <w:t>Программа является основой для составления авторских учебных программ и учебников, тематического планирования курса учителем.</w:t>
      </w:r>
    </w:p>
    <w:p w:rsidR="00A57638" w:rsidRPr="008F7727" w:rsidRDefault="00E235EB" w:rsidP="001C58A8">
      <w:pPr>
        <w:pStyle w:val="af5"/>
        <w:contextualSpacing/>
        <w:rPr>
          <w:rFonts w:ascii="Times New Roman" w:hAnsi="Times New Roman" w:cs="Times New Roman"/>
        </w:rPr>
      </w:pPr>
      <w:bookmarkStart w:id="562" w:name="bookmark1327"/>
      <w:r w:rsidRPr="008F7727">
        <w:rPr>
          <w:rFonts w:ascii="Times New Roman" w:hAnsi="Times New Roman" w:cs="Times New Roman"/>
        </w:rPr>
        <w:t>ЦЕЛИ ИЗУЧЕНИЯ УЧЕБНОГО ПРЕДМЕТА «ИНФОРМАТИКА»</w:t>
      </w:r>
      <w:bookmarkEnd w:id="562"/>
    </w:p>
    <w:p w:rsidR="00A57638" w:rsidRPr="008F7727" w:rsidRDefault="00E235EB" w:rsidP="001C58A8">
      <w:pPr>
        <w:pStyle w:val="13"/>
        <w:spacing w:line="240" w:lineRule="auto"/>
        <w:contextualSpacing/>
        <w:jc w:val="both"/>
        <w:rPr>
          <w:color w:val="auto"/>
        </w:rPr>
      </w:pPr>
      <w:r w:rsidRPr="008F7727">
        <w:rPr>
          <w:color w:val="auto"/>
        </w:rPr>
        <w:t>Целями изучения информатики на уровне основного общего образования являются:</w:t>
      </w:r>
    </w:p>
    <w:p w:rsidR="00A57638" w:rsidRPr="008F7727" w:rsidRDefault="00E235EB" w:rsidP="00493505">
      <w:pPr>
        <w:pStyle w:val="13"/>
        <w:numPr>
          <w:ilvl w:val="0"/>
          <w:numId w:val="248"/>
        </w:numPr>
        <w:spacing w:line="240" w:lineRule="auto"/>
        <w:contextualSpacing/>
        <w:jc w:val="both"/>
        <w:rPr>
          <w:color w:val="auto"/>
        </w:rPr>
      </w:pPr>
      <w:r w:rsidRPr="008F7727">
        <w:rPr>
          <w:color w:val="auto"/>
        </w:rPr>
        <w:t>формирование основ мировоззрения, соответствующего современному уровню развития науки информатики, достижениям научно-технического прогресса и общественной практики, за счёт развития представлений об информации как о важнейшем стратегическом ресурсе развития личности, государства, общества; понимания роли информационных процессов, информационных ресурсов и информационных технологий в условиях цифровой трансформации многих сфер жизни современного общества;</w:t>
      </w:r>
    </w:p>
    <w:p w:rsidR="00A57638" w:rsidRPr="008F7727" w:rsidRDefault="00E235EB" w:rsidP="00493505">
      <w:pPr>
        <w:pStyle w:val="13"/>
        <w:numPr>
          <w:ilvl w:val="0"/>
          <w:numId w:val="248"/>
        </w:numPr>
        <w:spacing w:line="240" w:lineRule="auto"/>
        <w:contextualSpacing/>
        <w:jc w:val="both"/>
        <w:rPr>
          <w:color w:val="auto"/>
        </w:rPr>
      </w:pPr>
      <w:r w:rsidRPr="008F7727">
        <w:rPr>
          <w:color w:val="auto"/>
        </w:rPr>
        <w:t>обеспечение условий, способствующих развитию алгоритмического мышления как необходимого условия профессиональной деятельности в современном информационном обществе, предполагающего способность обучающегося разбивать сложные задачи на более простые подзадачи; сравнивать новые задачи с задачами, решёнными ранее; определять шаги для достижения результата и т. д.;</w:t>
      </w:r>
    </w:p>
    <w:p w:rsidR="00A57638" w:rsidRPr="008F7727" w:rsidRDefault="00E235EB" w:rsidP="00493505">
      <w:pPr>
        <w:pStyle w:val="13"/>
        <w:numPr>
          <w:ilvl w:val="0"/>
          <w:numId w:val="248"/>
        </w:numPr>
        <w:spacing w:line="240" w:lineRule="auto"/>
        <w:contextualSpacing/>
        <w:jc w:val="both"/>
        <w:rPr>
          <w:color w:val="auto"/>
        </w:rPr>
      </w:pPr>
      <w:r w:rsidRPr="008F7727">
        <w:rPr>
          <w:color w:val="auto"/>
        </w:rPr>
        <w:lastRenderedPageBreak/>
        <w:t>формирование и развитие компетенций обучающихся в области использования информационно-коммуникационных технологий, в том числе знаний, умений и навыков работы с информацией, программирования, коммуникации в современных цифровых средах в условиях обеспечения информационной безопасности личности обучающегося;</w:t>
      </w:r>
    </w:p>
    <w:p w:rsidR="00A57638" w:rsidRPr="008F7727" w:rsidRDefault="00E235EB" w:rsidP="00493505">
      <w:pPr>
        <w:pStyle w:val="13"/>
        <w:numPr>
          <w:ilvl w:val="0"/>
          <w:numId w:val="248"/>
        </w:numPr>
        <w:spacing w:line="240" w:lineRule="auto"/>
        <w:contextualSpacing/>
        <w:jc w:val="both"/>
        <w:rPr>
          <w:color w:val="auto"/>
        </w:rPr>
      </w:pPr>
      <w:r w:rsidRPr="008F7727">
        <w:rPr>
          <w:color w:val="auto"/>
        </w:rPr>
        <w:t>воспитание ответственного и избирательного отношения к информации с учётом правовых и этических аспектов её распространения, стремления к продолжению образования в области информационных технологий и созидательной деятельности с применением средств информационных технологий.</w:t>
      </w:r>
    </w:p>
    <w:p w:rsidR="00A57638" w:rsidRPr="008F7727" w:rsidRDefault="00E235EB" w:rsidP="001C58A8">
      <w:pPr>
        <w:pStyle w:val="af5"/>
        <w:contextualSpacing/>
        <w:rPr>
          <w:rFonts w:ascii="Times New Roman" w:hAnsi="Times New Roman" w:cs="Times New Roman"/>
        </w:rPr>
      </w:pPr>
      <w:bookmarkStart w:id="563" w:name="bookmark1329"/>
      <w:r w:rsidRPr="008F7727">
        <w:rPr>
          <w:rFonts w:ascii="Times New Roman" w:hAnsi="Times New Roman" w:cs="Times New Roman"/>
        </w:rPr>
        <w:t>ОБЩАЯ ХАРАКТЕРИСТИКА</w:t>
      </w:r>
      <w:bookmarkEnd w:id="563"/>
    </w:p>
    <w:p w:rsidR="00A57638" w:rsidRPr="008F7727" w:rsidRDefault="00E235EB" w:rsidP="001C58A8">
      <w:pPr>
        <w:pStyle w:val="af5"/>
        <w:contextualSpacing/>
        <w:rPr>
          <w:rFonts w:ascii="Times New Roman" w:hAnsi="Times New Roman" w:cs="Times New Roman"/>
        </w:rPr>
      </w:pPr>
      <w:r w:rsidRPr="008F7727">
        <w:rPr>
          <w:rFonts w:ascii="Times New Roman" w:hAnsi="Times New Roman" w:cs="Times New Roman"/>
        </w:rPr>
        <w:t>УЧЕБНОГО ПРЕДМЕТА «ИНФОРМАТИКА»</w:t>
      </w:r>
    </w:p>
    <w:p w:rsidR="008F0F1F" w:rsidRPr="008F7727" w:rsidRDefault="008F0F1F" w:rsidP="001C58A8">
      <w:pPr>
        <w:pStyle w:val="13"/>
        <w:spacing w:line="240" w:lineRule="auto"/>
        <w:contextualSpacing/>
        <w:jc w:val="both"/>
        <w:rPr>
          <w:b/>
          <w:bCs/>
          <w:color w:val="auto"/>
          <w:sz w:val="19"/>
          <w:szCs w:val="19"/>
        </w:rPr>
      </w:pPr>
    </w:p>
    <w:p w:rsidR="00A57638" w:rsidRPr="008F7727" w:rsidRDefault="00E235EB" w:rsidP="001C58A8">
      <w:pPr>
        <w:pStyle w:val="13"/>
        <w:spacing w:line="240" w:lineRule="auto"/>
        <w:contextualSpacing/>
        <w:jc w:val="both"/>
        <w:rPr>
          <w:color w:val="auto"/>
          <w:sz w:val="19"/>
          <w:szCs w:val="19"/>
        </w:rPr>
      </w:pPr>
      <w:r w:rsidRPr="008F7727">
        <w:rPr>
          <w:b/>
          <w:bCs/>
          <w:color w:val="auto"/>
          <w:sz w:val="19"/>
          <w:szCs w:val="19"/>
        </w:rPr>
        <w:t>Учебный предмет «Информатика» в основном общем образовании отражает:</w:t>
      </w:r>
    </w:p>
    <w:p w:rsidR="00A57638" w:rsidRPr="008F7727" w:rsidRDefault="00E235EB" w:rsidP="00493505">
      <w:pPr>
        <w:pStyle w:val="13"/>
        <w:numPr>
          <w:ilvl w:val="0"/>
          <w:numId w:val="249"/>
        </w:numPr>
        <w:spacing w:line="240" w:lineRule="auto"/>
        <w:contextualSpacing/>
        <w:jc w:val="both"/>
        <w:rPr>
          <w:color w:val="auto"/>
        </w:rPr>
      </w:pPr>
      <w:r w:rsidRPr="008F7727">
        <w:rPr>
          <w:color w:val="auto"/>
        </w:rPr>
        <w:t>сущность информатики как научной дисциплины, изучающей закономерности протекания и возможности автоматизации информационных процессов в различных системах;</w:t>
      </w:r>
    </w:p>
    <w:p w:rsidR="00A57638" w:rsidRPr="008F7727" w:rsidRDefault="00E235EB" w:rsidP="00493505">
      <w:pPr>
        <w:pStyle w:val="13"/>
        <w:numPr>
          <w:ilvl w:val="0"/>
          <w:numId w:val="249"/>
        </w:numPr>
        <w:spacing w:line="240" w:lineRule="auto"/>
        <w:contextualSpacing/>
        <w:jc w:val="both"/>
        <w:rPr>
          <w:color w:val="auto"/>
        </w:rPr>
      </w:pPr>
      <w:r w:rsidRPr="008F7727">
        <w:rPr>
          <w:color w:val="auto"/>
        </w:rPr>
        <w:t>основные области применения информатики, прежде всего информационные технологии, управление и социальную сферу;</w:t>
      </w:r>
    </w:p>
    <w:p w:rsidR="00A57638" w:rsidRPr="008F7727" w:rsidRDefault="00E235EB" w:rsidP="00493505">
      <w:pPr>
        <w:pStyle w:val="13"/>
        <w:numPr>
          <w:ilvl w:val="0"/>
          <w:numId w:val="249"/>
        </w:numPr>
        <w:spacing w:line="240" w:lineRule="auto"/>
        <w:contextualSpacing/>
        <w:jc w:val="both"/>
        <w:rPr>
          <w:color w:val="auto"/>
        </w:rPr>
      </w:pPr>
      <w:r w:rsidRPr="008F7727">
        <w:rPr>
          <w:color w:val="auto"/>
        </w:rPr>
        <w:t>междисциплинарный характер информатики и информационной деятельности.</w:t>
      </w:r>
    </w:p>
    <w:p w:rsidR="00A57638" w:rsidRPr="008F7727" w:rsidRDefault="00E235EB" w:rsidP="001C58A8">
      <w:pPr>
        <w:pStyle w:val="13"/>
        <w:spacing w:line="240" w:lineRule="auto"/>
        <w:contextualSpacing/>
        <w:jc w:val="both"/>
        <w:rPr>
          <w:color w:val="auto"/>
          <w:sz w:val="18"/>
          <w:szCs w:val="18"/>
        </w:rPr>
      </w:pPr>
      <w:r w:rsidRPr="008F7727">
        <w:rPr>
          <w:color w:val="auto"/>
        </w:rPr>
        <w:t xml:space="preserve">Современная школьная информатика оказывает существенное влияние на формирование мировоззрения школьника, его жизненную позицию,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 Многие </w:t>
      </w:r>
      <w:r w:rsidRPr="008F7727">
        <w:rPr>
          <w:rStyle w:val="23"/>
          <w:color w:val="auto"/>
        </w:rPr>
        <w:t>предметные знания и способы деятельности, освоенные обучающимися при изучении информатики, находят применение как в рамках образовательного процесса при изучении других предметных областей, так и в иных жизненных ситуациях, становятся значимыми для формирования качеств личности, т. е. ориентированы на формирование метапредметных и личностных результатов обучения.</w:t>
      </w:r>
    </w:p>
    <w:p w:rsidR="008F0F1F" w:rsidRPr="008F7727" w:rsidRDefault="008F0F1F" w:rsidP="001C58A8">
      <w:pPr>
        <w:pStyle w:val="13"/>
        <w:spacing w:line="240" w:lineRule="auto"/>
        <w:contextualSpacing/>
        <w:jc w:val="both"/>
        <w:rPr>
          <w:b/>
          <w:bCs/>
          <w:color w:val="auto"/>
        </w:rPr>
      </w:pPr>
    </w:p>
    <w:p w:rsidR="00A57638" w:rsidRPr="008F7727" w:rsidRDefault="00E235EB" w:rsidP="001C58A8">
      <w:pPr>
        <w:pStyle w:val="13"/>
        <w:spacing w:line="240" w:lineRule="auto"/>
        <w:contextualSpacing/>
        <w:jc w:val="both"/>
        <w:rPr>
          <w:color w:val="auto"/>
        </w:rPr>
      </w:pPr>
      <w:r w:rsidRPr="008F7727">
        <w:rPr>
          <w:b/>
          <w:bCs/>
          <w:color w:val="auto"/>
        </w:rPr>
        <w:t xml:space="preserve">Основные задачи учебного предмета «Информатика» — </w:t>
      </w:r>
      <w:r w:rsidRPr="008F7727">
        <w:rPr>
          <w:rFonts w:eastAsia="Courier New"/>
          <w:color w:val="auto"/>
        </w:rPr>
        <w:t>сформировать у обучающихся:</w:t>
      </w:r>
    </w:p>
    <w:p w:rsidR="00A57638" w:rsidRPr="008F7727" w:rsidRDefault="00E235EB" w:rsidP="00493505">
      <w:pPr>
        <w:pStyle w:val="24"/>
        <w:numPr>
          <w:ilvl w:val="0"/>
          <w:numId w:val="250"/>
        </w:numPr>
        <w:spacing w:line="240" w:lineRule="auto"/>
        <w:contextualSpacing/>
        <w:jc w:val="both"/>
        <w:rPr>
          <w:rFonts w:ascii="Times New Roman" w:hAnsi="Times New Roman" w:cs="Times New Roman"/>
          <w:color w:val="auto"/>
          <w:sz w:val="20"/>
          <w:szCs w:val="20"/>
        </w:rPr>
      </w:pPr>
      <w:r w:rsidRPr="008F7727">
        <w:rPr>
          <w:rFonts w:ascii="Times New Roman" w:hAnsi="Times New Roman" w:cs="Times New Roman"/>
          <w:color w:val="auto"/>
          <w:sz w:val="20"/>
          <w:szCs w:val="20"/>
        </w:rPr>
        <w:t>понимание принципов устройства и функционирования объектов цифрового окружения, представления об истории и тенденциях развития информатики периода цифровой трансформации современного общества;</w:t>
      </w:r>
    </w:p>
    <w:p w:rsidR="00A57638" w:rsidRPr="008F7727" w:rsidRDefault="00E235EB" w:rsidP="00493505">
      <w:pPr>
        <w:pStyle w:val="24"/>
        <w:numPr>
          <w:ilvl w:val="0"/>
          <w:numId w:val="250"/>
        </w:numPr>
        <w:spacing w:line="240" w:lineRule="auto"/>
        <w:contextualSpacing/>
        <w:jc w:val="both"/>
        <w:rPr>
          <w:rFonts w:ascii="Times New Roman" w:hAnsi="Times New Roman" w:cs="Times New Roman"/>
          <w:color w:val="auto"/>
          <w:sz w:val="20"/>
          <w:szCs w:val="20"/>
        </w:rPr>
      </w:pPr>
      <w:r w:rsidRPr="008F7727">
        <w:rPr>
          <w:rFonts w:ascii="Times New Roman" w:hAnsi="Times New Roman" w:cs="Times New Roman"/>
          <w:color w:val="auto"/>
          <w:sz w:val="20"/>
          <w:szCs w:val="20"/>
        </w:rPr>
        <w:t xml:space="preserve">знания, умения и навыки грамотной постановки задач, возникающих в практической деятельности, для их решения с помощью информационных технологий; умения и навыки </w:t>
      </w:r>
      <w:r w:rsidRPr="008F7727">
        <w:rPr>
          <w:rFonts w:ascii="Times New Roman" w:hAnsi="Times New Roman" w:cs="Times New Roman"/>
          <w:color w:val="auto"/>
          <w:sz w:val="20"/>
          <w:szCs w:val="20"/>
        </w:rPr>
        <w:lastRenderedPageBreak/>
        <w:t>формализованного описания поставленных задач;</w:t>
      </w:r>
    </w:p>
    <w:p w:rsidR="00A57638" w:rsidRPr="008F7727" w:rsidRDefault="00E235EB" w:rsidP="00493505">
      <w:pPr>
        <w:pStyle w:val="24"/>
        <w:numPr>
          <w:ilvl w:val="0"/>
          <w:numId w:val="250"/>
        </w:numPr>
        <w:spacing w:line="240" w:lineRule="auto"/>
        <w:contextualSpacing/>
        <w:jc w:val="both"/>
        <w:rPr>
          <w:rFonts w:ascii="Times New Roman" w:hAnsi="Times New Roman" w:cs="Times New Roman"/>
          <w:color w:val="auto"/>
          <w:sz w:val="20"/>
          <w:szCs w:val="20"/>
        </w:rPr>
      </w:pPr>
      <w:r w:rsidRPr="008F7727">
        <w:rPr>
          <w:rFonts w:ascii="Times New Roman" w:hAnsi="Times New Roman" w:cs="Times New Roman"/>
          <w:color w:val="auto"/>
          <w:sz w:val="20"/>
          <w:szCs w:val="20"/>
        </w:rPr>
        <w:t>базовые знания об информационном моделировании, в том числе о математическом моделировании;</w:t>
      </w:r>
    </w:p>
    <w:p w:rsidR="00A57638" w:rsidRPr="008F7727" w:rsidRDefault="00E235EB" w:rsidP="00493505">
      <w:pPr>
        <w:pStyle w:val="24"/>
        <w:numPr>
          <w:ilvl w:val="0"/>
          <w:numId w:val="250"/>
        </w:numPr>
        <w:spacing w:line="240" w:lineRule="auto"/>
        <w:contextualSpacing/>
        <w:jc w:val="both"/>
        <w:rPr>
          <w:rFonts w:ascii="Times New Roman" w:hAnsi="Times New Roman" w:cs="Times New Roman"/>
          <w:color w:val="auto"/>
          <w:sz w:val="20"/>
          <w:szCs w:val="20"/>
        </w:rPr>
      </w:pPr>
      <w:r w:rsidRPr="008F7727">
        <w:rPr>
          <w:rFonts w:ascii="Times New Roman" w:hAnsi="Times New Roman" w:cs="Times New Roman"/>
          <w:color w:val="auto"/>
          <w:sz w:val="20"/>
          <w:szCs w:val="20"/>
        </w:rPr>
        <w:t>знание основных алгоритмических структур и умение применять эти знания для построения алгоритмов решения задач по их математическим моделям;</w:t>
      </w:r>
    </w:p>
    <w:p w:rsidR="00A57638" w:rsidRPr="008F7727" w:rsidRDefault="00E235EB" w:rsidP="00493505">
      <w:pPr>
        <w:pStyle w:val="24"/>
        <w:numPr>
          <w:ilvl w:val="0"/>
          <w:numId w:val="250"/>
        </w:numPr>
        <w:spacing w:line="240" w:lineRule="auto"/>
        <w:contextualSpacing/>
        <w:jc w:val="both"/>
        <w:rPr>
          <w:rFonts w:ascii="Times New Roman" w:hAnsi="Times New Roman" w:cs="Times New Roman"/>
          <w:color w:val="auto"/>
          <w:sz w:val="20"/>
          <w:szCs w:val="20"/>
        </w:rPr>
      </w:pPr>
      <w:r w:rsidRPr="008F7727">
        <w:rPr>
          <w:rFonts w:ascii="Times New Roman" w:hAnsi="Times New Roman" w:cs="Times New Roman"/>
          <w:color w:val="auto"/>
          <w:sz w:val="20"/>
          <w:szCs w:val="20"/>
        </w:rPr>
        <w:t>умения и навыки составления простых программ по построенному алгоритму на одном из языков программирования высокого уровня;</w:t>
      </w:r>
    </w:p>
    <w:p w:rsidR="00A57638" w:rsidRPr="008F7727" w:rsidRDefault="00E235EB" w:rsidP="00493505">
      <w:pPr>
        <w:pStyle w:val="24"/>
        <w:numPr>
          <w:ilvl w:val="0"/>
          <w:numId w:val="250"/>
        </w:numPr>
        <w:spacing w:line="240" w:lineRule="auto"/>
        <w:contextualSpacing/>
        <w:jc w:val="both"/>
        <w:rPr>
          <w:rFonts w:ascii="Times New Roman" w:hAnsi="Times New Roman" w:cs="Times New Roman"/>
          <w:color w:val="auto"/>
          <w:sz w:val="20"/>
          <w:szCs w:val="20"/>
        </w:rPr>
      </w:pPr>
      <w:r w:rsidRPr="008F7727">
        <w:rPr>
          <w:rFonts w:ascii="Times New Roman" w:hAnsi="Times New Roman" w:cs="Times New Roman"/>
          <w:color w:val="auto"/>
          <w:sz w:val="20"/>
          <w:szCs w:val="20"/>
        </w:rPr>
        <w:t>умения и навыки эффективного использования основных типов прикладных программ (приложений) общего назначения и информационных систем для решения с их помощью практических задач; владение базовыми нормами информационной этики и права, основами информационной безопасности;</w:t>
      </w:r>
    </w:p>
    <w:p w:rsidR="00A57638" w:rsidRPr="008F7727" w:rsidRDefault="00E235EB" w:rsidP="00493505">
      <w:pPr>
        <w:pStyle w:val="24"/>
        <w:numPr>
          <w:ilvl w:val="0"/>
          <w:numId w:val="250"/>
        </w:numPr>
        <w:spacing w:line="240" w:lineRule="auto"/>
        <w:contextualSpacing/>
        <w:jc w:val="both"/>
        <w:rPr>
          <w:rFonts w:ascii="Times New Roman" w:hAnsi="Times New Roman" w:cs="Times New Roman"/>
          <w:color w:val="auto"/>
          <w:sz w:val="20"/>
          <w:szCs w:val="20"/>
        </w:rPr>
      </w:pPr>
      <w:r w:rsidRPr="008F7727">
        <w:rPr>
          <w:rFonts w:ascii="Times New Roman" w:hAnsi="Times New Roman" w:cs="Times New Roman"/>
          <w:color w:val="auto"/>
          <w:sz w:val="20"/>
          <w:szCs w:val="20"/>
        </w:rPr>
        <w:t>умения и навыки безопасного для здоровья использования различных электронных средств обучения;</w:t>
      </w:r>
    </w:p>
    <w:p w:rsidR="00A57638" w:rsidRPr="008F7727" w:rsidRDefault="00E235EB" w:rsidP="00493505">
      <w:pPr>
        <w:pStyle w:val="24"/>
        <w:numPr>
          <w:ilvl w:val="0"/>
          <w:numId w:val="250"/>
        </w:numPr>
        <w:spacing w:line="240" w:lineRule="auto"/>
        <w:contextualSpacing/>
        <w:jc w:val="both"/>
        <w:rPr>
          <w:rFonts w:ascii="Times New Roman" w:hAnsi="Times New Roman" w:cs="Times New Roman"/>
          <w:color w:val="auto"/>
          <w:sz w:val="20"/>
          <w:szCs w:val="20"/>
        </w:rPr>
      </w:pPr>
      <w:r w:rsidRPr="008F7727">
        <w:rPr>
          <w:rFonts w:ascii="Times New Roman" w:hAnsi="Times New Roman" w:cs="Times New Roman"/>
          <w:color w:val="auto"/>
          <w:sz w:val="20"/>
          <w:szCs w:val="20"/>
        </w:rPr>
        <w:t>умение грамотно интерпретировать результаты решения практических задач с помощью информационных технологий, применять полученные результаты в практической деятельности.</w:t>
      </w:r>
    </w:p>
    <w:p w:rsidR="008F0F1F" w:rsidRPr="008F7727" w:rsidRDefault="008F0F1F" w:rsidP="001C58A8">
      <w:pPr>
        <w:pStyle w:val="24"/>
        <w:spacing w:line="240" w:lineRule="auto"/>
        <w:ind w:left="0" w:firstLine="240"/>
        <w:contextualSpacing/>
        <w:jc w:val="both"/>
        <w:rPr>
          <w:rFonts w:ascii="Times New Roman" w:eastAsia="Times New Roman" w:hAnsi="Times New Roman" w:cs="Times New Roman"/>
          <w:b/>
          <w:bCs/>
          <w:color w:val="auto"/>
          <w:sz w:val="20"/>
          <w:szCs w:val="20"/>
        </w:rPr>
      </w:pPr>
    </w:p>
    <w:p w:rsidR="00A57638" w:rsidRPr="008F7727" w:rsidRDefault="00E235EB" w:rsidP="001C58A8">
      <w:pPr>
        <w:pStyle w:val="24"/>
        <w:spacing w:line="240" w:lineRule="auto"/>
        <w:ind w:left="0" w:firstLine="240"/>
        <w:contextualSpacing/>
        <w:jc w:val="both"/>
        <w:rPr>
          <w:rFonts w:ascii="Times New Roman" w:hAnsi="Times New Roman" w:cs="Times New Roman"/>
          <w:color w:val="auto"/>
          <w:sz w:val="20"/>
          <w:szCs w:val="20"/>
        </w:rPr>
      </w:pPr>
      <w:r w:rsidRPr="008F7727">
        <w:rPr>
          <w:rFonts w:ascii="Times New Roman" w:eastAsia="Times New Roman" w:hAnsi="Times New Roman" w:cs="Times New Roman"/>
          <w:b/>
          <w:bCs/>
          <w:color w:val="auto"/>
          <w:sz w:val="20"/>
          <w:szCs w:val="20"/>
        </w:rPr>
        <w:t xml:space="preserve">Цели и задачи изучения информатики на уровне основного общего образования </w:t>
      </w:r>
      <w:r w:rsidRPr="008F7727">
        <w:rPr>
          <w:rFonts w:ascii="Times New Roman" w:hAnsi="Times New Roman" w:cs="Times New Roman"/>
          <w:color w:val="auto"/>
          <w:sz w:val="20"/>
          <w:szCs w:val="20"/>
        </w:rPr>
        <w:t>определяют структуру основного содержания учебного предмета в виде следующих четырёх тематических разделов:</w:t>
      </w:r>
    </w:p>
    <w:p w:rsidR="00A57638" w:rsidRPr="008F7727" w:rsidRDefault="00E235EB" w:rsidP="00493505">
      <w:pPr>
        <w:pStyle w:val="24"/>
        <w:numPr>
          <w:ilvl w:val="0"/>
          <w:numId w:val="425"/>
        </w:numPr>
        <w:tabs>
          <w:tab w:val="left" w:pos="543"/>
        </w:tabs>
        <w:spacing w:line="240" w:lineRule="auto"/>
        <w:ind w:left="0" w:firstLine="240"/>
        <w:contextualSpacing/>
        <w:jc w:val="both"/>
        <w:rPr>
          <w:rFonts w:ascii="Times New Roman" w:hAnsi="Times New Roman" w:cs="Times New Roman"/>
          <w:color w:val="auto"/>
          <w:sz w:val="20"/>
          <w:szCs w:val="20"/>
        </w:rPr>
      </w:pPr>
      <w:r w:rsidRPr="008F7727">
        <w:rPr>
          <w:rFonts w:ascii="Times New Roman" w:hAnsi="Times New Roman" w:cs="Times New Roman"/>
          <w:color w:val="auto"/>
          <w:sz w:val="20"/>
          <w:szCs w:val="20"/>
        </w:rPr>
        <w:t>цифровая грамотность;</w:t>
      </w:r>
    </w:p>
    <w:p w:rsidR="00A57638" w:rsidRPr="008F7727" w:rsidRDefault="00E235EB" w:rsidP="00493505">
      <w:pPr>
        <w:pStyle w:val="24"/>
        <w:numPr>
          <w:ilvl w:val="0"/>
          <w:numId w:val="425"/>
        </w:numPr>
        <w:tabs>
          <w:tab w:val="left" w:pos="553"/>
        </w:tabs>
        <w:spacing w:line="240" w:lineRule="auto"/>
        <w:ind w:left="0" w:firstLine="240"/>
        <w:contextualSpacing/>
        <w:jc w:val="both"/>
        <w:rPr>
          <w:rFonts w:ascii="Times New Roman" w:hAnsi="Times New Roman" w:cs="Times New Roman"/>
          <w:color w:val="auto"/>
          <w:sz w:val="20"/>
          <w:szCs w:val="20"/>
        </w:rPr>
      </w:pPr>
      <w:r w:rsidRPr="008F7727">
        <w:rPr>
          <w:rFonts w:ascii="Times New Roman" w:hAnsi="Times New Roman" w:cs="Times New Roman"/>
          <w:color w:val="auto"/>
          <w:sz w:val="20"/>
          <w:szCs w:val="20"/>
        </w:rPr>
        <w:t>теоретические основы информатики;</w:t>
      </w:r>
    </w:p>
    <w:p w:rsidR="00A57638" w:rsidRPr="008F7727" w:rsidRDefault="00E235EB" w:rsidP="00493505">
      <w:pPr>
        <w:pStyle w:val="24"/>
        <w:numPr>
          <w:ilvl w:val="0"/>
          <w:numId w:val="425"/>
        </w:numPr>
        <w:tabs>
          <w:tab w:val="left" w:pos="553"/>
        </w:tabs>
        <w:spacing w:line="240" w:lineRule="auto"/>
        <w:ind w:left="0" w:firstLine="240"/>
        <w:contextualSpacing/>
        <w:jc w:val="both"/>
        <w:rPr>
          <w:rFonts w:ascii="Times New Roman" w:hAnsi="Times New Roman" w:cs="Times New Roman"/>
          <w:color w:val="auto"/>
          <w:sz w:val="20"/>
          <w:szCs w:val="20"/>
        </w:rPr>
      </w:pPr>
      <w:r w:rsidRPr="008F7727">
        <w:rPr>
          <w:rFonts w:ascii="Times New Roman" w:hAnsi="Times New Roman" w:cs="Times New Roman"/>
          <w:color w:val="auto"/>
          <w:sz w:val="20"/>
          <w:szCs w:val="20"/>
        </w:rPr>
        <w:t>алгоритмы и программирование;</w:t>
      </w:r>
    </w:p>
    <w:p w:rsidR="00A57638" w:rsidRPr="008F7727" w:rsidRDefault="00E235EB" w:rsidP="00493505">
      <w:pPr>
        <w:pStyle w:val="24"/>
        <w:numPr>
          <w:ilvl w:val="0"/>
          <w:numId w:val="425"/>
        </w:numPr>
        <w:tabs>
          <w:tab w:val="left" w:pos="553"/>
        </w:tabs>
        <w:spacing w:line="240" w:lineRule="auto"/>
        <w:ind w:left="0" w:firstLine="240"/>
        <w:contextualSpacing/>
        <w:jc w:val="both"/>
        <w:rPr>
          <w:rFonts w:ascii="Times New Roman" w:hAnsi="Times New Roman" w:cs="Times New Roman"/>
          <w:color w:val="auto"/>
          <w:sz w:val="20"/>
          <w:szCs w:val="20"/>
        </w:rPr>
      </w:pPr>
      <w:r w:rsidRPr="008F7727">
        <w:rPr>
          <w:rFonts w:ascii="Times New Roman" w:hAnsi="Times New Roman" w:cs="Times New Roman"/>
          <w:color w:val="auto"/>
          <w:sz w:val="20"/>
          <w:szCs w:val="20"/>
        </w:rPr>
        <w:t>информационные технологии.</w:t>
      </w:r>
    </w:p>
    <w:p w:rsidR="008F0F1F" w:rsidRPr="008F7727" w:rsidRDefault="008F0F1F" w:rsidP="001C58A8">
      <w:pPr>
        <w:pStyle w:val="af5"/>
        <w:contextualSpacing/>
        <w:rPr>
          <w:rFonts w:ascii="Times New Roman" w:hAnsi="Times New Roman" w:cs="Times New Roman"/>
        </w:rPr>
      </w:pPr>
      <w:bookmarkStart w:id="564" w:name="bookmark1332"/>
    </w:p>
    <w:p w:rsidR="00A57638" w:rsidRPr="008F7727" w:rsidRDefault="00E235EB" w:rsidP="001C58A8">
      <w:pPr>
        <w:pStyle w:val="af5"/>
        <w:contextualSpacing/>
        <w:rPr>
          <w:rFonts w:ascii="Times New Roman" w:hAnsi="Times New Roman" w:cs="Times New Roman"/>
        </w:rPr>
      </w:pPr>
      <w:r w:rsidRPr="008F7727">
        <w:rPr>
          <w:rFonts w:ascii="Times New Roman" w:hAnsi="Times New Roman" w:cs="Times New Roman"/>
        </w:rPr>
        <w:t>МЕСТО УЧЕБНОГО ПРЕДМЕТА «ИНФОРМАТИКА»</w:t>
      </w:r>
      <w:bookmarkEnd w:id="564"/>
    </w:p>
    <w:p w:rsidR="00A57638" w:rsidRPr="008F7727" w:rsidRDefault="00E235EB" w:rsidP="001C58A8">
      <w:pPr>
        <w:pStyle w:val="af5"/>
        <w:contextualSpacing/>
        <w:rPr>
          <w:rFonts w:ascii="Times New Roman" w:hAnsi="Times New Roman" w:cs="Times New Roman"/>
        </w:rPr>
      </w:pPr>
      <w:r w:rsidRPr="008F7727">
        <w:rPr>
          <w:rFonts w:ascii="Times New Roman" w:hAnsi="Times New Roman" w:cs="Times New Roman"/>
        </w:rPr>
        <w:t>В УЧЕБНОМ ПЛАНЕ</w:t>
      </w:r>
    </w:p>
    <w:p w:rsidR="00A57638" w:rsidRPr="008F7727" w:rsidRDefault="00E235EB" w:rsidP="001C58A8">
      <w:pPr>
        <w:pStyle w:val="24"/>
        <w:spacing w:line="240" w:lineRule="auto"/>
        <w:ind w:left="0" w:firstLine="240"/>
        <w:contextualSpacing/>
        <w:jc w:val="both"/>
        <w:rPr>
          <w:rFonts w:ascii="Times New Roman" w:hAnsi="Times New Roman" w:cs="Times New Roman"/>
          <w:color w:val="auto"/>
          <w:sz w:val="20"/>
          <w:szCs w:val="20"/>
        </w:rPr>
      </w:pPr>
      <w:r w:rsidRPr="008F7727">
        <w:rPr>
          <w:rFonts w:ascii="Times New Roman" w:hAnsi="Times New Roman" w:cs="Times New Roman"/>
          <w:color w:val="auto"/>
          <w:sz w:val="20"/>
          <w:szCs w:val="20"/>
        </w:rPr>
        <w:t>В системе общего образования «Информатика» признана обязательным учебным предметом, входящим в состав предметной области «Математика и информатика». ФГОС ООО предусмотрены требования к освоению предметных результатов по информатике на базовом и углублённом уровнях, имеющих общее содержательное ядро и согласованных между собой. Это позволяет реализовывать углублённое изучение информатики как в рамках отдельных классов, так и в рамках индивидуальных образовательных траекторий, в том числе используя сетевое взаимодействие организаций и дистанционные технологии. По завершении реализации программ углублённого уровня учащиеся смогут детальнее освоить материал базового уровня, овладеть расширенным кругом понятий и методов, решать задачи более высокого уровня сложности.</w:t>
      </w:r>
    </w:p>
    <w:p w:rsidR="00A57638" w:rsidRPr="008F7727" w:rsidRDefault="00E235EB" w:rsidP="001C58A8">
      <w:pPr>
        <w:pStyle w:val="24"/>
        <w:spacing w:line="240" w:lineRule="auto"/>
        <w:ind w:left="0" w:firstLine="240"/>
        <w:contextualSpacing/>
        <w:jc w:val="both"/>
        <w:rPr>
          <w:rFonts w:ascii="Times New Roman" w:hAnsi="Times New Roman" w:cs="Times New Roman"/>
          <w:color w:val="auto"/>
          <w:sz w:val="20"/>
          <w:szCs w:val="20"/>
        </w:rPr>
      </w:pPr>
      <w:r w:rsidRPr="008F7727">
        <w:rPr>
          <w:rFonts w:ascii="Times New Roman" w:hAnsi="Times New Roman" w:cs="Times New Roman"/>
          <w:color w:val="auto"/>
          <w:sz w:val="20"/>
          <w:szCs w:val="20"/>
        </w:rPr>
        <w:t xml:space="preserve">Учебным планом на изучение информатики на базовом уровне отведено 102 учебных часа — по 1 часу в неделю в 7, 8 и 9 классах </w:t>
      </w:r>
      <w:r w:rsidRPr="008F7727">
        <w:rPr>
          <w:rFonts w:ascii="Times New Roman" w:hAnsi="Times New Roman" w:cs="Times New Roman"/>
          <w:color w:val="auto"/>
          <w:sz w:val="20"/>
          <w:szCs w:val="20"/>
        </w:rPr>
        <w:lastRenderedPageBreak/>
        <w:t>соответственно.</w:t>
      </w:r>
    </w:p>
    <w:p w:rsidR="00A57638" w:rsidRPr="008F7727" w:rsidRDefault="00E235EB" w:rsidP="001C58A8">
      <w:pPr>
        <w:pStyle w:val="24"/>
        <w:spacing w:line="240" w:lineRule="auto"/>
        <w:ind w:left="0" w:firstLine="240"/>
        <w:contextualSpacing/>
        <w:jc w:val="both"/>
        <w:rPr>
          <w:rFonts w:ascii="Times New Roman" w:hAnsi="Times New Roman" w:cs="Times New Roman"/>
          <w:color w:val="auto"/>
          <w:sz w:val="20"/>
          <w:szCs w:val="20"/>
        </w:rPr>
      </w:pPr>
      <w:r w:rsidRPr="008F7727">
        <w:rPr>
          <w:rFonts w:ascii="Times New Roman" w:hAnsi="Times New Roman" w:cs="Times New Roman"/>
          <w:color w:val="auto"/>
          <w:sz w:val="20"/>
          <w:szCs w:val="20"/>
        </w:rPr>
        <w:t>Для каждого класса предусмотрено резервное учебное время, которое может быть использовано участниками образовательного процесса в целях формирования вариативной составляющей содержания конкретной рабочей программы. При этом обязательная (инвариантная) часть содержания предмета, установленная примерной рабочей программой, и время, отводимое на её изучение, должны быть сохранены полностью.</w:t>
      </w:r>
    </w:p>
    <w:p w:rsidR="00D40CAF" w:rsidRPr="008F7727" w:rsidRDefault="00D40CAF" w:rsidP="001C58A8">
      <w:pPr>
        <w:contextualSpacing/>
        <w:rPr>
          <w:rFonts w:ascii="Times New Roman" w:hAnsi="Times New Roman" w:cs="Times New Roman"/>
          <w:b/>
          <w:sz w:val="20"/>
        </w:rPr>
      </w:pPr>
      <w:bookmarkStart w:id="565" w:name="bookmark1335"/>
      <w:r w:rsidRPr="008F7727">
        <w:rPr>
          <w:rFonts w:ascii="Times New Roman" w:hAnsi="Times New Roman" w:cs="Times New Roman"/>
        </w:rPr>
        <w:br w:type="page"/>
      </w:r>
    </w:p>
    <w:p w:rsidR="00A57638" w:rsidRPr="008F7727" w:rsidRDefault="00E235EB" w:rsidP="001C58A8">
      <w:pPr>
        <w:pStyle w:val="af5"/>
        <w:pBdr>
          <w:bottom w:val="single" w:sz="12" w:space="1" w:color="auto"/>
        </w:pBdr>
        <w:contextualSpacing/>
        <w:rPr>
          <w:rFonts w:ascii="Times New Roman" w:hAnsi="Times New Roman" w:cs="Times New Roman"/>
          <w:szCs w:val="24"/>
        </w:rPr>
      </w:pPr>
      <w:r w:rsidRPr="008F7727">
        <w:rPr>
          <w:rFonts w:ascii="Times New Roman" w:hAnsi="Times New Roman" w:cs="Times New Roman"/>
          <w:szCs w:val="24"/>
        </w:rPr>
        <w:lastRenderedPageBreak/>
        <w:t>СОДЕРЖАНИЕ УЧЕБНОГО ПРЕДМЕТА «ИНФОРМАТИКА»</w:t>
      </w:r>
      <w:bookmarkEnd w:id="565"/>
    </w:p>
    <w:p w:rsidR="00D40CAF" w:rsidRPr="008F7727" w:rsidRDefault="00D40CAF" w:rsidP="001C58A8">
      <w:pPr>
        <w:pStyle w:val="af5"/>
        <w:contextualSpacing/>
        <w:rPr>
          <w:rFonts w:ascii="Times New Roman" w:hAnsi="Times New Roman" w:cs="Times New Roman"/>
          <w:szCs w:val="24"/>
        </w:rPr>
      </w:pPr>
    </w:p>
    <w:p w:rsidR="00A57638" w:rsidRPr="008F7727" w:rsidRDefault="00D40CAF" w:rsidP="001C58A8">
      <w:pPr>
        <w:pStyle w:val="af5"/>
        <w:contextualSpacing/>
        <w:rPr>
          <w:rFonts w:ascii="Times New Roman" w:hAnsi="Times New Roman" w:cs="Times New Roman"/>
        </w:rPr>
      </w:pPr>
      <w:bookmarkStart w:id="566" w:name="bookmark1337"/>
      <w:r w:rsidRPr="008F7727">
        <w:rPr>
          <w:rFonts w:ascii="Times New Roman" w:hAnsi="Times New Roman" w:cs="Times New Roman"/>
        </w:rPr>
        <w:t xml:space="preserve">7 </w:t>
      </w:r>
      <w:r w:rsidR="00E235EB" w:rsidRPr="008F7727">
        <w:rPr>
          <w:rFonts w:ascii="Times New Roman" w:hAnsi="Times New Roman" w:cs="Times New Roman"/>
        </w:rPr>
        <w:t>класс</w:t>
      </w:r>
      <w:bookmarkEnd w:id="566"/>
    </w:p>
    <w:p w:rsidR="00D40CAF" w:rsidRPr="008F7727" w:rsidRDefault="00D40CAF" w:rsidP="001C58A8">
      <w:pPr>
        <w:pStyle w:val="af5"/>
        <w:contextualSpacing/>
        <w:rPr>
          <w:rFonts w:ascii="Times New Roman" w:hAnsi="Times New Roman" w:cs="Times New Roman"/>
        </w:rPr>
      </w:pPr>
    </w:p>
    <w:p w:rsidR="00A57638" w:rsidRPr="008F7727" w:rsidRDefault="00E235EB" w:rsidP="001C58A8">
      <w:pPr>
        <w:pStyle w:val="af5"/>
        <w:contextualSpacing/>
        <w:rPr>
          <w:rFonts w:ascii="Times New Roman" w:hAnsi="Times New Roman" w:cs="Times New Roman"/>
        </w:rPr>
      </w:pPr>
      <w:r w:rsidRPr="008F7727">
        <w:rPr>
          <w:rFonts w:ascii="Times New Roman" w:hAnsi="Times New Roman" w:cs="Times New Roman"/>
        </w:rPr>
        <w:t>Цифровая грамотность</w:t>
      </w:r>
    </w:p>
    <w:p w:rsidR="00A57638" w:rsidRPr="008F7727" w:rsidRDefault="00E235EB" w:rsidP="001C58A8">
      <w:pPr>
        <w:pStyle w:val="13"/>
        <w:spacing w:line="240" w:lineRule="auto"/>
        <w:ind w:firstLine="0"/>
        <w:contextualSpacing/>
        <w:jc w:val="both"/>
        <w:rPr>
          <w:color w:val="auto"/>
          <w:sz w:val="19"/>
          <w:szCs w:val="19"/>
        </w:rPr>
      </w:pPr>
      <w:r w:rsidRPr="008F7727">
        <w:rPr>
          <w:b/>
          <w:bCs/>
          <w:color w:val="auto"/>
          <w:sz w:val="19"/>
          <w:szCs w:val="19"/>
        </w:rPr>
        <w:t>Компьютер — универсальное устройствообработки данных</w:t>
      </w:r>
    </w:p>
    <w:p w:rsidR="00A57638" w:rsidRPr="008F7727" w:rsidRDefault="00E235EB" w:rsidP="001C58A8">
      <w:pPr>
        <w:pStyle w:val="13"/>
        <w:spacing w:line="240" w:lineRule="auto"/>
        <w:contextualSpacing/>
        <w:jc w:val="both"/>
        <w:rPr>
          <w:color w:val="auto"/>
        </w:rPr>
      </w:pPr>
      <w:r w:rsidRPr="008F7727">
        <w:rPr>
          <w:color w:val="auto"/>
        </w:rPr>
        <w:t>Компьютер — универсальное вычислительное устройство, работающее по программе. Типы компьютеров: персональные компьютеры, встроенные компьютеры, суперкомпьютеры. Мобильные устройства.</w:t>
      </w:r>
    </w:p>
    <w:p w:rsidR="00A57638" w:rsidRPr="008F7727" w:rsidRDefault="00E235EB" w:rsidP="001C58A8">
      <w:pPr>
        <w:pStyle w:val="13"/>
        <w:spacing w:line="240" w:lineRule="auto"/>
        <w:contextualSpacing/>
        <w:jc w:val="both"/>
        <w:rPr>
          <w:color w:val="auto"/>
        </w:rPr>
      </w:pPr>
      <w:r w:rsidRPr="008F7727">
        <w:rPr>
          <w:color w:val="auto"/>
        </w:rPr>
        <w:t>Основные компоненты компьютера и их назначение. Процессор. Оперативная и долговременная память. Устройства ввода и вывода. Сенсорный ввод, датчики мобильных устройств, средства биометрической аутентификации.</w:t>
      </w:r>
    </w:p>
    <w:p w:rsidR="00A57638" w:rsidRPr="008F7727" w:rsidRDefault="00E235EB" w:rsidP="001C58A8">
      <w:pPr>
        <w:pStyle w:val="13"/>
        <w:spacing w:line="240" w:lineRule="auto"/>
        <w:contextualSpacing/>
        <w:jc w:val="both"/>
        <w:rPr>
          <w:color w:val="auto"/>
        </w:rPr>
      </w:pPr>
      <w:r w:rsidRPr="008F7727">
        <w:rPr>
          <w:color w:val="auto"/>
        </w:rPr>
        <w:t>История развития компьютеров и программного обеспечения. Поколения компьютеров. Современные тенденции развития компьютеров. Суперкомпьютеры.</w:t>
      </w:r>
    </w:p>
    <w:p w:rsidR="00A57638" w:rsidRPr="008F7727" w:rsidRDefault="00E235EB" w:rsidP="001C58A8">
      <w:pPr>
        <w:pStyle w:val="13"/>
        <w:spacing w:line="240" w:lineRule="auto"/>
        <w:contextualSpacing/>
        <w:jc w:val="both"/>
        <w:rPr>
          <w:color w:val="auto"/>
        </w:rPr>
      </w:pPr>
      <w:r w:rsidRPr="008F7727">
        <w:rPr>
          <w:color w:val="auto"/>
        </w:rPr>
        <w:t>Параллельные вычисления.</w:t>
      </w:r>
    </w:p>
    <w:p w:rsidR="00A57638" w:rsidRPr="008F7727" w:rsidRDefault="00E235EB" w:rsidP="001C58A8">
      <w:pPr>
        <w:pStyle w:val="13"/>
        <w:spacing w:line="240" w:lineRule="auto"/>
        <w:contextualSpacing/>
        <w:jc w:val="both"/>
        <w:rPr>
          <w:color w:val="auto"/>
        </w:rPr>
      </w:pPr>
      <w:r w:rsidRPr="008F7727">
        <w:rPr>
          <w:color w:val="auto"/>
        </w:rPr>
        <w:t>Персональный компьютер. Процессор и его характеристики (тактовая частота, разрядность). Оперативная память. Долговременная память. Устройства ввода и вывода. Объём хранимых данных (оперативная память компьютера, жёсткий и твердотельный диск, постоянная память смартфона) и скорость доступа для различных видов носителей.</w:t>
      </w:r>
    </w:p>
    <w:p w:rsidR="00A57638" w:rsidRPr="008F7727" w:rsidRDefault="00E235EB" w:rsidP="001C58A8">
      <w:pPr>
        <w:pStyle w:val="13"/>
        <w:spacing w:line="240" w:lineRule="auto"/>
        <w:contextualSpacing/>
        <w:jc w:val="both"/>
        <w:rPr>
          <w:color w:val="auto"/>
        </w:rPr>
      </w:pPr>
      <w:r w:rsidRPr="008F7727">
        <w:rPr>
          <w:color w:val="auto"/>
        </w:rPr>
        <w:t>Техника безопасности и правила работы на компьютере.</w:t>
      </w:r>
    </w:p>
    <w:p w:rsidR="00A57638" w:rsidRPr="008F7727" w:rsidRDefault="00E235EB" w:rsidP="001C58A8">
      <w:pPr>
        <w:pStyle w:val="13"/>
        <w:spacing w:line="240" w:lineRule="auto"/>
        <w:ind w:firstLine="0"/>
        <w:contextualSpacing/>
        <w:jc w:val="both"/>
        <w:rPr>
          <w:color w:val="auto"/>
          <w:sz w:val="19"/>
          <w:szCs w:val="19"/>
        </w:rPr>
      </w:pPr>
      <w:r w:rsidRPr="008F7727">
        <w:rPr>
          <w:b/>
          <w:bCs/>
          <w:color w:val="auto"/>
          <w:sz w:val="19"/>
          <w:szCs w:val="19"/>
        </w:rPr>
        <w:t>Программы и данные</w:t>
      </w:r>
    </w:p>
    <w:p w:rsidR="00A57638" w:rsidRPr="008F7727" w:rsidRDefault="00E235EB" w:rsidP="001C58A8">
      <w:pPr>
        <w:pStyle w:val="13"/>
        <w:spacing w:line="240" w:lineRule="auto"/>
        <w:contextualSpacing/>
        <w:jc w:val="both"/>
        <w:rPr>
          <w:color w:val="auto"/>
        </w:rPr>
      </w:pPr>
      <w:r w:rsidRPr="008F7727">
        <w:rPr>
          <w:color w:val="auto"/>
        </w:rPr>
        <w:t>Программное обеспечение компьютера. Прикладное программное обеспечение. Системное программное обеспечение. Системы программирования. Правовая охрана программ и данных. Бесплатные и условно-бесплатные программы. Свободное программное обеспечение.</w:t>
      </w:r>
    </w:p>
    <w:p w:rsidR="00A57638" w:rsidRPr="008F7727" w:rsidRDefault="00E235EB" w:rsidP="001C58A8">
      <w:pPr>
        <w:pStyle w:val="13"/>
        <w:spacing w:line="240" w:lineRule="auto"/>
        <w:contextualSpacing/>
        <w:jc w:val="both"/>
        <w:rPr>
          <w:color w:val="auto"/>
        </w:rPr>
      </w:pPr>
      <w:r w:rsidRPr="008F7727">
        <w:rPr>
          <w:color w:val="auto"/>
        </w:rPr>
        <w:t>Файлы и папки (каталоги). Принципы построения файловых систем. Полное имя файла (папки). Путь к файлу (папке). Работа с файлами и каталогами средствами операционной системы: создание, копирование, перемещение, переименование и удаление файлов и папок (каталогов). Типы файлов. Свойства файлов. Характерные размеры файлов различных типов (страница текста, электронная книга, фотография, запись песни, видеоклип, полнометражный фильм). Архивация данных. Использование программ-архиваторов. Файловый менеджер. Поиск файлов средствами операционной системы.</w:t>
      </w:r>
    </w:p>
    <w:p w:rsidR="00A57638" w:rsidRPr="008F7727" w:rsidRDefault="00E235EB" w:rsidP="001C58A8">
      <w:pPr>
        <w:pStyle w:val="13"/>
        <w:spacing w:line="240" w:lineRule="auto"/>
        <w:contextualSpacing/>
        <w:jc w:val="both"/>
        <w:rPr>
          <w:color w:val="auto"/>
        </w:rPr>
      </w:pPr>
      <w:r w:rsidRPr="008F7727">
        <w:rPr>
          <w:color w:val="auto"/>
        </w:rPr>
        <w:t>Компьютерные вирусы и другие вредоносные программы. Программы для защиты от вирусов.</w:t>
      </w:r>
    </w:p>
    <w:p w:rsidR="00A57638" w:rsidRPr="008F7727" w:rsidRDefault="00E235EB" w:rsidP="001C58A8">
      <w:pPr>
        <w:pStyle w:val="13"/>
        <w:spacing w:line="240" w:lineRule="auto"/>
        <w:ind w:firstLine="0"/>
        <w:contextualSpacing/>
        <w:jc w:val="both"/>
        <w:rPr>
          <w:color w:val="auto"/>
          <w:sz w:val="19"/>
          <w:szCs w:val="19"/>
        </w:rPr>
      </w:pPr>
      <w:r w:rsidRPr="008F7727">
        <w:rPr>
          <w:b/>
          <w:bCs/>
          <w:color w:val="auto"/>
          <w:sz w:val="19"/>
          <w:szCs w:val="19"/>
        </w:rPr>
        <w:t>Компьютерные сети</w:t>
      </w:r>
    </w:p>
    <w:p w:rsidR="00A57638" w:rsidRPr="008F7727" w:rsidRDefault="00E235EB" w:rsidP="001C58A8">
      <w:pPr>
        <w:pStyle w:val="13"/>
        <w:spacing w:line="240" w:lineRule="auto"/>
        <w:contextualSpacing/>
        <w:jc w:val="both"/>
        <w:rPr>
          <w:color w:val="auto"/>
        </w:rPr>
      </w:pPr>
      <w:r w:rsidRPr="008F7727">
        <w:rPr>
          <w:color w:val="auto"/>
        </w:rPr>
        <w:t xml:space="preserve">Объединение компьютеров в сеть. Сеть Интернет. </w:t>
      </w:r>
      <w:r w:rsidR="00E63EAD" w:rsidRPr="008F7727">
        <w:rPr>
          <w:color w:val="auto"/>
        </w:rPr>
        <w:t>Веб-страница</w:t>
      </w:r>
      <w:r w:rsidRPr="008F7727">
        <w:rPr>
          <w:color w:val="auto"/>
        </w:rPr>
        <w:t>, веб-сайт. Структура адресов веб-ресурсов. Браузер. Поисковые системы. Поиск информации по ключевым словам и по изображению. Верифицированность информации, полученной из Интернета.</w:t>
      </w:r>
    </w:p>
    <w:p w:rsidR="00A57638" w:rsidRPr="008F7727" w:rsidRDefault="00E235EB" w:rsidP="001C58A8">
      <w:pPr>
        <w:pStyle w:val="13"/>
        <w:spacing w:line="240" w:lineRule="auto"/>
        <w:contextualSpacing/>
        <w:jc w:val="both"/>
        <w:rPr>
          <w:color w:val="auto"/>
        </w:rPr>
      </w:pPr>
      <w:r w:rsidRPr="008F7727">
        <w:rPr>
          <w:color w:val="auto"/>
        </w:rPr>
        <w:lastRenderedPageBreak/>
        <w:t>Современные сервисы интернет-коммуникаций.</w:t>
      </w:r>
    </w:p>
    <w:p w:rsidR="00A57638" w:rsidRPr="008F7727" w:rsidRDefault="00E235EB" w:rsidP="001C58A8">
      <w:pPr>
        <w:pStyle w:val="13"/>
        <w:spacing w:line="240" w:lineRule="auto"/>
        <w:contextualSpacing/>
        <w:jc w:val="both"/>
        <w:rPr>
          <w:color w:val="auto"/>
        </w:rPr>
      </w:pPr>
      <w:r w:rsidRPr="008F7727">
        <w:rPr>
          <w:color w:val="auto"/>
        </w:rPr>
        <w:t>Сетевой этикет, базовые нормы информационной этики и права при работе в сети Интернет. Стратегии безопасного поведения в Интернете.</w:t>
      </w:r>
    </w:p>
    <w:p w:rsidR="00A57638" w:rsidRPr="008F7727" w:rsidRDefault="00E235EB" w:rsidP="001C58A8">
      <w:pPr>
        <w:pStyle w:val="af5"/>
        <w:contextualSpacing/>
        <w:rPr>
          <w:rFonts w:ascii="Times New Roman" w:hAnsi="Times New Roman" w:cs="Times New Roman"/>
        </w:rPr>
      </w:pPr>
      <w:r w:rsidRPr="008F7727">
        <w:rPr>
          <w:rFonts w:ascii="Times New Roman" w:hAnsi="Times New Roman" w:cs="Times New Roman"/>
        </w:rPr>
        <w:t>Теоретические основы информатики</w:t>
      </w:r>
    </w:p>
    <w:p w:rsidR="00A57638" w:rsidRPr="008F7727" w:rsidRDefault="00E235EB" w:rsidP="001C58A8">
      <w:pPr>
        <w:pStyle w:val="13"/>
        <w:spacing w:line="240" w:lineRule="auto"/>
        <w:ind w:firstLine="0"/>
        <w:contextualSpacing/>
        <w:jc w:val="both"/>
        <w:rPr>
          <w:color w:val="auto"/>
          <w:sz w:val="19"/>
          <w:szCs w:val="19"/>
        </w:rPr>
      </w:pPr>
      <w:r w:rsidRPr="008F7727">
        <w:rPr>
          <w:b/>
          <w:bCs/>
          <w:color w:val="auto"/>
          <w:sz w:val="19"/>
          <w:szCs w:val="19"/>
        </w:rPr>
        <w:t>Информация и информационные процессы</w:t>
      </w:r>
    </w:p>
    <w:p w:rsidR="00A57638" w:rsidRPr="008F7727" w:rsidRDefault="00E235EB" w:rsidP="001C58A8">
      <w:pPr>
        <w:pStyle w:val="13"/>
        <w:spacing w:line="240" w:lineRule="auto"/>
        <w:contextualSpacing/>
        <w:jc w:val="both"/>
        <w:rPr>
          <w:color w:val="auto"/>
        </w:rPr>
      </w:pPr>
      <w:r w:rsidRPr="008F7727">
        <w:rPr>
          <w:color w:val="auto"/>
        </w:rPr>
        <w:t>Информация — одно из основных понятий современной науки.</w:t>
      </w:r>
    </w:p>
    <w:p w:rsidR="00A57638" w:rsidRPr="008F7727" w:rsidRDefault="00E235EB" w:rsidP="001C58A8">
      <w:pPr>
        <w:pStyle w:val="13"/>
        <w:spacing w:line="240" w:lineRule="auto"/>
        <w:contextualSpacing/>
        <w:jc w:val="both"/>
        <w:rPr>
          <w:color w:val="auto"/>
        </w:rPr>
      </w:pPr>
      <w:r w:rsidRPr="008F7727">
        <w:rPr>
          <w:color w:val="auto"/>
        </w:rPr>
        <w:t>Информация как сведения, предназначенные для восприятия человеком, и информация как данные, которые могут быть обработаны автоматизированной системой.</w:t>
      </w:r>
    </w:p>
    <w:p w:rsidR="00A57638" w:rsidRPr="008F7727" w:rsidRDefault="00E235EB" w:rsidP="001C58A8">
      <w:pPr>
        <w:pStyle w:val="13"/>
        <w:spacing w:line="240" w:lineRule="auto"/>
        <w:contextualSpacing/>
        <w:jc w:val="both"/>
        <w:rPr>
          <w:color w:val="auto"/>
        </w:rPr>
      </w:pPr>
      <w:r w:rsidRPr="008F7727">
        <w:rPr>
          <w:color w:val="auto"/>
        </w:rPr>
        <w:t>Дискретность данных. Возможность описания непрерывных объектов и процессов с помощью дискретных данных.</w:t>
      </w:r>
    </w:p>
    <w:p w:rsidR="00A57638" w:rsidRPr="008F7727" w:rsidRDefault="00E235EB" w:rsidP="001C58A8">
      <w:pPr>
        <w:pStyle w:val="13"/>
        <w:spacing w:line="240" w:lineRule="auto"/>
        <w:contextualSpacing/>
        <w:jc w:val="both"/>
        <w:rPr>
          <w:color w:val="auto"/>
        </w:rPr>
      </w:pPr>
      <w:r w:rsidRPr="008F7727">
        <w:rPr>
          <w:color w:val="auto"/>
        </w:rPr>
        <w:t>Информационные процессы — процессы, связанные с хранением, преобразованием и передачей данных.</w:t>
      </w:r>
    </w:p>
    <w:p w:rsidR="00A57638" w:rsidRPr="008F7727" w:rsidRDefault="00E235EB" w:rsidP="001C58A8">
      <w:pPr>
        <w:pStyle w:val="13"/>
        <w:spacing w:line="240" w:lineRule="auto"/>
        <w:ind w:firstLine="0"/>
        <w:contextualSpacing/>
        <w:jc w:val="both"/>
        <w:rPr>
          <w:color w:val="auto"/>
          <w:sz w:val="19"/>
          <w:szCs w:val="19"/>
        </w:rPr>
      </w:pPr>
      <w:r w:rsidRPr="008F7727">
        <w:rPr>
          <w:b/>
          <w:bCs/>
          <w:color w:val="auto"/>
          <w:sz w:val="19"/>
          <w:szCs w:val="19"/>
        </w:rPr>
        <w:t>Представление информации</w:t>
      </w:r>
    </w:p>
    <w:p w:rsidR="00A57638" w:rsidRPr="008F7727" w:rsidRDefault="00E235EB" w:rsidP="001C58A8">
      <w:pPr>
        <w:pStyle w:val="13"/>
        <w:spacing w:line="240" w:lineRule="auto"/>
        <w:contextualSpacing/>
        <w:jc w:val="both"/>
        <w:rPr>
          <w:color w:val="auto"/>
        </w:rPr>
      </w:pPr>
      <w:r w:rsidRPr="008F7727">
        <w:rPr>
          <w:color w:val="auto"/>
        </w:rPr>
        <w:t>Символ. Алфавит. Мощность алфавита. Разнообразие языков и алфавитов. Естественные и формальные языки. Алфавит текстов на русском языке. Двоичный алфавит. Количество всевозможных слов (кодовых комбинаций) фиксированной длины в двоичном алфавите. Преобразование любого алфавита к двоичному. Количество различных слов фиксированной длины в алфавите определённой мощности.</w:t>
      </w:r>
    </w:p>
    <w:p w:rsidR="00A57638" w:rsidRPr="008F7727" w:rsidRDefault="00E235EB" w:rsidP="001C58A8">
      <w:pPr>
        <w:pStyle w:val="13"/>
        <w:spacing w:line="240" w:lineRule="auto"/>
        <w:contextualSpacing/>
        <w:jc w:val="both"/>
        <w:rPr>
          <w:color w:val="auto"/>
        </w:rPr>
      </w:pPr>
      <w:r w:rsidRPr="008F7727">
        <w:rPr>
          <w:color w:val="auto"/>
        </w:rPr>
        <w:t>Кодирование символов одного алфавита с помощью кодовых слов в другом алфавите; кодовая таблица, декодирование.</w:t>
      </w:r>
    </w:p>
    <w:p w:rsidR="00A57638" w:rsidRPr="008F7727" w:rsidRDefault="00E235EB" w:rsidP="001C58A8">
      <w:pPr>
        <w:pStyle w:val="13"/>
        <w:spacing w:line="240" w:lineRule="auto"/>
        <w:contextualSpacing/>
        <w:jc w:val="both"/>
        <w:rPr>
          <w:color w:val="auto"/>
        </w:rPr>
      </w:pPr>
      <w:r w:rsidRPr="008F7727">
        <w:rPr>
          <w:color w:val="auto"/>
        </w:rPr>
        <w:t>Двоичный код. Представление данных в компьютере как текстов в двоичном алфавите.</w:t>
      </w:r>
    </w:p>
    <w:p w:rsidR="00A57638" w:rsidRPr="008F7727" w:rsidRDefault="00E235EB" w:rsidP="001C58A8">
      <w:pPr>
        <w:pStyle w:val="13"/>
        <w:spacing w:line="240" w:lineRule="auto"/>
        <w:contextualSpacing/>
        <w:jc w:val="both"/>
        <w:rPr>
          <w:color w:val="auto"/>
        </w:rPr>
      </w:pPr>
      <w:r w:rsidRPr="008F7727">
        <w:rPr>
          <w:color w:val="auto"/>
        </w:rPr>
        <w:t>Информационный объём данных. Бит — минимальная единица количества информации — двоичный разряд. Единицы измерения информационного объёма данных. Бит, байт, килобайт, мегабайт, гигабайт.</w:t>
      </w:r>
    </w:p>
    <w:p w:rsidR="00A57638" w:rsidRPr="008F7727" w:rsidRDefault="00E235EB" w:rsidP="001C58A8">
      <w:pPr>
        <w:pStyle w:val="13"/>
        <w:spacing w:line="240" w:lineRule="auto"/>
        <w:contextualSpacing/>
        <w:jc w:val="both"/>
        <w:rPr>
          <w:color w:val="auto"/>
        </w:rPr>
      </w:pPr>
      <w:r w:rsidRPr="008F7727">
        <w:rPr>
          <w:color w:val="auto"/>
        </w:rPr>
        <w:t>Скорость передачи данных. Единицы скорости передачи данных.</w:t>
      </w:r>
    </w:p>
    <w:p w:rsidR="00A57638" w:rsidRPr="008F7727" w:rsidRDefault="00E235EB" w:rsidP="001C58A8">
      <w:pPr>
        <w:pStyle w:val="13"/>
        <w:spacing w:line="240" w:lineRule="auto"/>
        <w:contextualSpacing/>
        <w:jc w:val="both"/>
        <w:rPr>
          <w:color w:val="auto"/>
        </w:rPr>
      </w:pPr>
      <w:r w:rsidRPr="008F7727">
        <w:rPr>
          <w:color w:val="auto"/>
        </w:rPr>
        <w:t xml:space="preserve">Кодирование текстов. Равномерный код. Неравномерный код. Кодировка </w:t>
      </w:r>
      <w:r w:rsidRPr="008F7727">
        <w:rPr>
          <w:color w:val="auto"/>
          <w:lang w:val="en-US" w:eastAsia="en-US" w:bidi="en-US"/>
        </w:rPr>
        <w:t>ASCII</w:t>
      </w:r>
      <w:r w:rsidRPr="008F7727">
        <w:rPr>
          <w:color w:val="auto"/>
          <w:lang w:eastAsia="en-US" w:bidi="en-US"/>
        </w:rPr>
        <w:t xml:space="preserve">. </w:t>
      </w:r>
      <w:r w:rsidRPr="008F7727">
        <w:rPr>
          <w:color w:val="auto"/>
        </w:rPr>
        <w:t xml:space="preserve">Восьмибитные кодировки. Понятие о кодировках </w:t>
      </w:r>
      <w:r w:rsidRPr="008F7727">
        <w:rPr>
          <w:color w:val="auto"/>
          <w:lang w:val="en-US" w:eastAsia="en-US" w:bidi="en-US"/>
        </w:rPr>
        <w:t>UNICODE</w:t>
      </w:r>
      <w:r w:rsidRPr="008F7727">
        <w:rPr>
          <w:color w:val="auto"/>
          <w:lang w:eastAsia="en-US" w:bidi="en-US"/>
        </w:rPr>
        <w:t xml:space="preserve">. </w:t>
      </w:r>
      <w:r w:rsidRPr="008F7727">
        <w:rPr>
          <w:color w:val="auto"/>
        </w:rPr>
        <w:t>Декодирование сообщений с использованием равномерного и неравномерного кода. Информационный объём текста.</w:t>
      </w:r>
    </w:p>
    <w:p w:rsidR="00A57638" w:rsidRPr="008F7727" w:rsidRDefault="00E235EB" w:rsidP="001C58A8">
      <w:pPr>
        <w:pStyle w:val="13"/>
        <w:spacing w:line="240" w:lineRule="auto"/>
        <w:contextualSpacing/>
        <w:jc w:val="both"/>
        <w:rPr>
          <w:color w:val="auto"/>
        </w:rPr>
      </w:pPr>
      <w:r w:rsidRPr="008F7727">
        <w:rPr>
          <w:color w:val="auto"/>
        </w:rPr>
        <w:t>Искажение информации при передаче.</w:t>
      </w:r>
    </w:p>
    <w:p w:rsidR="00A57638" w:rsidRPr="008F7727" w:rsidRDefault="00E235EB" w:rsidP="001C58A8">
      <w:pPr>
        <w:pStyle w:val="13"/>
        <w:spacing w:line="240" w:lineRule="auto"/>
        <w:contextualSpacing/>
        <w:jc w:val="both"/>
        <w:rPr>
          <w:color w:val="auto"/>
        </w:rPr>
      </w:pPr>
      <w:r w:rsidRPr="008F7727">
        <w:rPr>
          <w:color w:val="auto"/>
        </w:rPr>
        <w:t>Общее представление о цифровом представлении аудиовизуальных и других непрерывных данных.</w:t>
      </w:r>
    </w:p>
    <w:p w:rsidR="00A57638" w:rsidRPr="008F7727" w:rsidRDefault="00E235EB" w:rsidP="001C58A8">
      <w:pPr>
        <w:pStyle w:val="13"/>
        <w:spacing w:line="240" w:lineRule="auto"/>
        <w:contextualSpacing/>
        <w:jc w:val="both"/>
        <w:rPr>
          <w:color w:val="auto"/>
        </w:rPr>
      </w:pPr>
      <w:r w:rsidRPr="008F7727">
        <w:rPr>
          <w:color w:val="auto"/>
        </w:rPr>
        <w:t xml:space="preserve">Кодирование цвета. Цветовые модели. Модель </w:t>
      </w:r>
      <w:r w:rsidRPr="008F7727">
        <w:rPr>
          <w:color w:val="auto"/>
          <w:lang w:val="en-US" w:eastAsia="en-US" w:bidi="en-US"/>
        </w:rPr>
        <w:t>RGB</w:t>
      </w:r>
      <w:r w:rsidRPr="008F7727">
        <w:rPr>
          <w:color w:val="auto"/>
          <w:lang w:eastAsia="en-US" w:bidi="en-US"/>
        </w:rPr>
        <w:t xml:space="preserve">. </w:t>
      </w:r>
      <w:r w:rsidRPr="008F7727">
        <w:rPr>
          <w:color w:val="auto"/>
        </w:rPr>
        <w:t>Глубина кодирования. Палитра.</w:t>
      </w:r>
    </w:p>
    <w:p w:rsidR="00A57638" w:rsidRPr="008F7727" w:rsidRDefault="00E235EB" w:rsidP="001C58A8">
      <w:pPr>
        <w:pStyle w:val="13"/>
        <w:spacing w:line="240" w:lineRule="auto"/>
        <w:contextualSpacing/>
        <w:jc w:val="both"/>
        <w:rPr>
          <w:color w:val="auto"/>
        </w:rPr>
      </w:pPr>
      <w:r w:rsidRPr="008F7727">
        <w:rPr>
          <w:color w:val="auto"/>
        </w:rPr>
        <w:t>Растровое и векторное представление изображений. Пиксель. Оценка информационного объёма графических данных для растрового изображения.</w:t>
      </w:r>
    </w:p>
    <w:p w:rsidR="00A57638" w:rsidRPr="008F7727" w:rsidRDefault="00E235EB" w:rsidP="001C58A8">
      <w:pPr>
        <w:pStyle w:val="13"/>
        <w:spacing w:line="240" w:lineRule="auto"/>
        <w:contextualSpacing/>
        <w:jc w:val="both"/>
        <w:rPr>
          <w:color w:val="auto"/>
        </w:rPr>
      </w:pPr>
      <w:r w:rsidRPr="008F7727">
        <w:rPr>
          <w:color w:val="auto"/>
        </w:rPr>
        <w:t>Кодирование звука. Разрядность и частота записи. Количество каналов записи.</w:t>
      </w:r>
    </w:p>
    <w:p w:rsidR="00A57638" w:rsidRPr="008F7727" w:rsidRDefault="00E235EB" w:rsidP="001C58A8">
      <w:pPr>
        <w:pStyle w:val="13"/>
        <w:spacing w:line="240" w:lineRule="auto"/>
        <w:contextualSpacing/>
        <w:jc w:val="both"/>
        <w:rPr>
          <w:color w:val="auto"/>
        </w:rPr>
      </w:pPr>
      <w:r w:rsidRPr="008F7727">
        <w:rPr>
          <w:color w:val="auto"/>
        </w:rPr>
        <w:t>Оценка количественных параметров, связанных с представлением и хранением звуковых файлов.</w:t>
      </w:r>
    </w:p>
    <w:p w:rsidR="00A57638" w:rsidRPr="008F7727" w:rsidRDefault="00E235EB" w:rsidP="001C58A8">
      <w:pPr>
        <w:pStyle w:val="af5"/>
        <w:contextualSpacing/>
        <w:rPr>
          <w:rFonts w:ascii="Times New Roman" w:hAnsi="Times New Roman" w:cs="Times New Roman"/>
        </w:rPr>
      </w:pPr>
      <w:r w:rsidRPr="008F7727">
        <w:rPr>
          <w:rFonts w:ascii="Times New Roman" w:hAnsi="Times New Roman" w:cs="Times New Roman"/>
        </w:rPr>
        <w:t>Информационные технологии</w:t>
      </w:r>
    </w:p>
    <w:p w:rsidR="00A57638" w:rsidRPr="008F7727" w:rsidRDefault="00E235EB" w:rsidP="001C58A8">
      <w:pPr>
        <w:pStyle w:val="13"/>
        <w:spacing w:line="240" w:lineRule="auto"/>
        <w:ind w:firstLine="0"/>
        <w:contextualSpacing/>
        <w:jc w:val="both"/>
        <w:rPr>
          <w:color w:val="auto"/>
          <w:sz w:val="19"/>
          <w:szCs w:val="19"/>
        </w:rPr>
      </w:pPr>
      <w:r w:rsidRPr="008F7727">
        <w:rPr>
          <w:b/>
          <w:bCs/>
          <w:color w:val="auto"/>
          <w:sz w:val="19"/>
          <w:szCs w:val="19"/>
        </w:rPr>
        <w:lastRenderedPageBreak/>
        <w:t>Текстовые документы</w:t>
      </w:r>
    </w:p>
    <w:p w:rsidR="00A57638" w:rsidRPr="008F7727" w:rsidRDefault="00E235EB" w:rsidP="001C58A8">
      <w:pPr>
        <w:pStyle w:val="13"/>
        <w:spacing w:line="240" w:lineRule="auto"/>
        <w:contextualSpacing/>
        <w:jc w:val="both"/>
        <w:rPr>
          <w:color w:val="auto"/>
        </w:rPr>
      </w:pPr>
      <w:r w:rsidRPr="008F7727">
        <w:rPr>
          <w:color w:val="auto"/>
        </w:rPr>
        <w:t>Текстовые документы и их структурные элементы (страница, абзац, строка, слово, символ).</w:t>
      </w:r>
    </w:p>
    <w:p w:rsidR="00A57638" w:rsidRPr="008F7727" w:rsidRDefault="00E235EB" w:rsidP="001C58A8">
      <w:pPr>
        <w:pStyle w:val="13"/>
        <w:spacing w:line="240" w:lineRule="auto"/>
        <w:contextualSpacing/>
        <w:jc w:val="both"/>
        <w:rPr>
          <w:color w:val="auto"/>
        </w:rPr>
      </w:pPr>
      <w:r w:rsidRPr="008F7727">
        <w:rPr>
          <w:color w:val="auto"/>
        </w:rPr>
        <w:t>Текстовый процессор — инструмент создания, редактирования и форматирования текстов. Правила набора текста. Редактирование текста. Свойства символов. Шрифт. Типы шрифтов (рубленые, с засечками, моноширинные). Полужирное и курсивное начертание. Свойства абзацев: границы, абзацный отступ, интервал, выравнивание. Параметры страницы. Стилевое форматирование.</w:t>
      </w:r>
    </w:p>
    <w:p w:rsidR="00A57638" w:rsidRPr="008F7727" w:rsidRDefault="00E235EB" w:rsidP="001C58A8">
      <w:pPr>
        <w:pStyle w:val="13"/>
        <w:spacing w:line="240" w:lineRule="auto"/>
        <w:contextualSpacing/>
        <w:jc w:val="both"/>
        <w:rPr>
          <w:color w:val="auto"/>
        </w:rPr>
      </w:pPr>
      <w:r w:rsidRPr="008F7727">
        <w:rPr>
          <w:color w:val="auto"/>
        </w:rPr>
        <w:t>Структурирование информации с помощью списков и таблиц. Многоуровневые списки. Добавление таблиц в текстовые документы.</w:t>
      </w:r>
    </w:p>
    <w:p w:rsidR="00A57638" w:rsidRPr="008F7727" w:rsidRDefault="00E235EB" w:rsidP="001C58A8">
      <w:pPr>
        <w:pStyle w:val="13"/>
        <w:spacing w:line="240" w:lineRule="auto"/>
        <w:contextualSpacing/>
        <w:jc w:val="both"/>
        <w:rPr>
          <w:color w:val="auto"/>
        </w:rPr>
      </w:pPr>
      <w:r w:rsidRPr="008F7727">
        <w:rPr>
          <w:color w:val="auto"/>
        </w:rPr>
        <w:t>Вставка изображений в текстовые документы. Обтекание изображений текстом. Включение в текстовый документ диаграмм, формул, нумерации страниц, колонтитулов, ссылок и др.</w:t>
      </w:r>
    </w:p>
    <w:p w:rsidR="00A57638" w:rsidRPr="008F7727" w:rsidRDefault="00E235EB" w:rsidP="001C58A8">
      <w:pPr>
        <w:pStyle w:val="13"/>
        <w:spacing w:line="240" w:lineRule="auto"/>
        <w:contextualSpacing/>
        <w:jc w:val="both"/>
        <w:rPr>
          <w:color w:val="auto"/>
        </w:rPr>
      </w:pPr>
      <w:r w:rsidRPr="008F7727">
        <w:rPr>
          <w:color w:val="auto"/>
        </w:rPr>
        <w:t>Проверка правописания. Расстановка переносов. Голосовой ввод текста. Оптическое распознавание текста. Компьютерный перевод. Использование сервисов сети Интернет для обработки текста.</w:t>
      </w:r>
    </w:p>
    <w:p w:rsidR="00A57638" w:rsidRPr="008F7727" w:rsidRDefault="00E235EB" w:rsidP="001C58A8">
      <w:pPr>
        <w:pStyle w:val="13"/>
        <w:spacing w:line="240" w:lineRule="auto"/>
        <w:ind w:firstLine="0"/>
        <w:contextualSpacing/>
        <w:jc w:val="both"/>
        <w:rPr>
          <w:color w:val="auto"/>
          <w:sz w:val="19"/>
          <w:szCs w:val="19"/>
        </w:rPr>
      </w:pPr>
      <w:r w:rsidRPr="008F7727">
        <w:rPr>
          <w:b/>
          <w:bCs/>
          <w:color w:val="auto"/>
          <w:sz w:val="19"/>
          <w:szCs w:val="19"/>
        </w:rPr>
        <w:t>Компьютерная графика</w:t>
      </w:r>
    </w:p>
    <w:p w:rsidR="00A57638" w:rsidRPr="008F7727" w:rsidRDefault="00E235EB" w:rsidP="001C58A8">
      <w:pPr>
        <w:pStyle w:val="13"/>
        <w:spacing w:line="240" w:lineRule="auto"/>
        <w:contextualSpacing/>
        <w:jc w:val="both"/>
        <w:rPr>
          <w:color w:val="auto"/>
        </w:rPr>
      </w:pPr>
      <w:r w:rsidRPr="008F7727">
        <w:rPr>
          <w:color w:val="auto"/>
        </w:rPr>
        <w:t>Знакомство с графическими редакторами. Растровые рисунки. Использование графических примитивов.</w:t>
      </w:r>
    </w:p>
    <w:p w:rsidR="00A57638" w:rsidRPr="008F7727" w:rsidRDefault="00E235EB" w:rsidP="001C58A8">
      <w:pPr>
        <w:pStyle w:val="13"/>
        <w:spacing w:line="240" w:lineRule="auto"/>
        <w:contextualSpacing/>
        <w:jc w:val="both"/>
        <w:rPr>
          <w:color w:val="auto"/>
        </w:rPr>
      </w:pPr>
      <w:r w:rsidRPr="008F7727">
        <w:rPr>
          <w:color w:val="auto"/>
        </w:rPr>
        <w:t>Операции редактирования графических объектов, в том числе цифровых фотографий: изменение размера, обрезка, поворот, отражение, работа с областями (выделение, копирование, заливка цветом), коррекция цвета, яркости и контрастности.</w:t>
      </w:r>
    </w:p>
    <w:p w:rsidR="00A57638" w:rsidRPr="008F7727" w:rsidRDefault="00E235EB" w:rsidP="001C58A8">
      <w:pPr>
        <w:pStyle w:val="13"/>
        <w:spacing w:line="240" w:lineRule="auto"/>
        <w:contextualSpacing/>
        <w:jc w:val="both"/>
        <w:rPr>
          <w:color w:val="auto"/>
        </w:rPr>
      </w:pPr>
      <w:r w:rsidRPr="008F7727">
        <w:rPr>
          <w:color w:val="auto"/>
        </w:rPr>
        <w:t>Векторная графика. Создание векторных рисунков встроенными средствами текстового процессора или других программ (приложений). Добавление векторных рисунков в документы.</w:t>
      </w:r>
    </w:p>
    <w:p w:rsidR="00A57638" w:rsidRPr="008F7727" w:rsidRDefault="00E235EB" w:rsidP="001C58A8">
      <w:pPr>
        <w:pStyle w:val="13"/>
        <w:spacing w:line="240" w:lineRule="auto"/>
        <w:ind w:firstLine="0"/>
        <w:contextualSpacing/>
        <w:jc w:val="both"/>
        <w:rPr>
          <w:color w:val="auto"/>
          <w:sz w:val="19"/>
          <w:szCs w:val="19"/>
        </w:rPr>
      </w:pPr>
      <w:r w:rsidRPr="008F7727">
        <w:rPr>
          <w:b/>
          <w:bCs/>
          <w:color w:val="auto"/>
          <w:sz w:val="19"/>
          <w:szCs w:val="19"/>
        </w:rPr>
        <w:t>Мультимедийные презентации</w:t>
      </w:r>
    </w:p>
    <w:p w:rsidR="00A57638" w:rsidRPr="008F7727" w:rsidRDefault="00E235EB" w:rsidP="001C58A8">
      <w:pPr>
        <w:pStyle w:val="13"/>
        <w:spacing w:line="240" w:lineRule="auto"/>
        <w:contextualSpacing/>
        <w:jc w:val="both"/>
        <w:rPr>
          <w:color w:val="auto"/>
        </w:rPr>
      </w:pPr>
      <w:r w:rsidRPr="008F7727">
        <w:rPr>
          <w:color w:val="auto"/>
        </w:rPr>
        <w:t>Подготовка мультимедийных презентаций. Слайд. Добавление на слайд текста и изображений. Работа с несколькими слайдами.</w:t>
      </w:r>
    </w:p>
    <w:p w:rsidR="00A57638" w:rsidRPr="008F7727" w:rsidRDefault="00E235EB" w:rsidP="001C58A8">
      <w:pPr>
        <w:pStyle w:val="13"/>
        <w:spacing w:line="240" w:lineRule="auto"/>
        <w:contextualSpacing/>
        <w:jc w:val="both"/>
        <w:rPr>
          <w:color w:val="auto"/>
        </w:rPr>
      </w:pPr>
      <w:r w:rsidRPr="008F7727">
        <w:rPr>
          <w:color w:val="auto"/>
        </w:rPr>
        <w:t>Добавление на слайд аудиовизуальных данных. Анимация. Гиперссылки.</w:t>
      </w:r>
    </w:p>
    <w:p w:rsidR="00A57638" w:rsidRPr="008F7727" w:rsidRDefault="00D40CAF" w:rsidP="001C58A8">
      <w:pPr>
        <w:pStyle w:val="af5"/>
        <w:contextualSpacing/>
        <w:rPr>
          <w:rFonts w:ascii="Times New Roman" w:hAnsi="Times New Roman" w:cs="Times New Roman"/>
        </w:rPr>
      </w:pPr>
      <w:bookmarkStart w:id="567" w:name="bookmark1339"/>
      <w:r w:rsidRPr="008F7727">
        <w:rPr>
          <w:rFonts w:ascii="Times New Roman" w:hAnsi="Times New Roman" w:cs="Times New Roman"/>
        </w:rPr>
        <w:t xml:space="preserve">8 </w:t>
      </w:r>
      <w:r w:rsidR="00E235EB" w:rsidRPr="008F7727">
        <w:rPr>
          <w:rFonts w:ascii="Times New Roman" w:hAnsi="Times New Roman" w:cs="Times New Roman"/>
        </w:rPr>
        <w:t>класс</w:t>
      </w:r>
      <w:bookmarkEnd w:id="567"/>
    </w:p>
    <w:p w:rsidR="00D40CAF" w:rsidRPr="008F7727" w:rsidRDefault="00D40CAF" w:rsidP="001C58A8">
      <w:pPr>
        <w:pStyle w:val="af5"/>
        <w:contextualSpacing/>
        <w:rPr>
          <w:rFonts w:ascii="Times New Roman" w:hAnsi="Times New Roman" w:cs="Times New Roman"/>
        </w:rPr>
      </w:pPr>
    </w:p>
    <w:p w:rsidR="00A57638" w:rsidRPr="008F7727" w:rsidRDefault="00E235EB" w:rsidP="001C58A8">
      <w:pPr>
        <w:pStyle w:val="af5"/>
        <w:contextualSpacing/>
        <w:rPr>
          <w:rFonts w:ascii="Times New Roman" w:hAnsi="Times New Roman" w:cs="Times New Roman"/>
        </w:rPr>
      </w:pPr>
      <w:r w:rsidRPr="008F7727">
        <w:rPr>
          <w:rFonts w:ascii="Times New Roman" w:hAnsi="Times New Roman" w:cs="Times New Roman"/>
        </w:rPr>
        <w:t>Теоретические основы информатики</w:t>
      </w:r>
    </w:p>
    <w:p w:rsidR="00A57638" w:rsidRPr="008F7727" w:rsidRDefault="00E235EB" w:rsidP="001C58A8">
      <w:pPr>
        <w:pStyle w:val="13"/>
        <w:spacing w:line="240" w:lineRule="auto"/>
        <w:ind w:firstLine="0"/>
        <w:contextualSpacing/>
        <w:jc w:val="both"/>
        <w:rPr>
          <w:color w:val="auto"/>
          <w:sz w:val="19"/>
          <w:szCs w:val="19"/>
        </w:rPr>
      </w:pPr>
      <w:r w:rsidRPr="008F7727">
        <w:rPr>
          <w:b/>
          <w:bCs/>
          <w:color w:val="auto"/>
          <w:sz w:val="19"/>
          <w:szCs w:val="19"/>
        </w:rPr>
        <w:t>Системы счисления</w:t>
      </w:r>
    </w:p>
    <w:p w:rsidR="00A57638" w:rsidRPr="008F7727" w:rsidRDefault="00E235EB" w:rsidP="001C58A8">
      <w:pPr>
        <w:pStyle w:val="13"/>
        <w:spacing w:line="240" w:lineRule="auto"/>
        <w:contextualSpacing/>
        <w:jc w:val="both"/>
        <w:rPr>
          <w:color w:val="auto"/>
        </w:rPr>
      </w:pPr>
      <w:r w:rsidRPr="008F7727">
        <w:rPr>
          <w:color w:val="auto"/>
        </w:rPr>
        <w:t>Непозиционные и позиционные системы счисления. Алфавит. Основание. Развёрнутая форма записи числа. Перевод в десятичную систему чисел, записанных в других системах счисления.</w:t>
      </w:r>
    </w:p>
    <w:p w:rsidR="00A57638" w:rsidRPr="008F7727" w:rsidRDefault="00E235EB" w:rsidP="001C58A8">
      <w:pPr>
        <w:pStyle w:val="13"/>
        <w:spacing w:line="240" w:lineRule="auto"/>
        <w:contextualSpacing/>
        <w:jc w:val="both"/>
        <w:rPr>
          <w:color w:val="auto"/>
        </w:rPr>
      </w:pPr>
      <w:r w:rsidRPr="008F7727">
        <w:rPr>
          <w:color w:val="auto"/>
        </w:rPr>
        <w:t>Римская система счисления.</w:t>
      </w:r>
    </w:p>
    <w:p w:rsidR="00A57638" w:rsidRPr="008F7727" w:rsidRDefault="00E235EB" w:rsidP="001C58A8">
      <w:pPr>
        <w:pStyle w:val="13"/>
        <w:spacing w:line="240" w:lineRule="auto"/>
        <w:contextualSpacing/>
        <w:jc w:val="both"/>
        <w:rPr>
          <w:color w:val="auto"/>
        </w:rPr>
      </w:pPr>
      <w:r w:rsidRPr="008F7727">
        <w:rPr>
          <w:color w:val="auto"/>
        </w:rPr>
        <w:t>Двоичная система счисления. Перевод целых чисел в пределах от 0 до 1024 в двоичную систему счисления. Восьмеричная система счисления. Перевод чисел из восьмеричной системы в двоичную и десятичную системы и обратно. Шестнадцатеричная система счисления. Перевод чисел из шестнадцатеричной системы в двоичную, восьмеричную и десятичную системы и обратно.</w:t>
      </w:r>
    </w:p>
    <w:p w:rsidR="00A57638" w:rsidRPr="008F7727" w:rsidRDefault="00E235EB" w:rsidP="001C58A8">
      <w:pPr>
        <w:pStyle w:val="13"/>
        <w:spacing w:line="240" w:lineRule="auto"/>
        <w:contextualSpacing/>
        <w:jc w:val="both"/>
        <w:rPr>
          <w:color w:val="auto"/>
          <w:sz w:val="19"/>
          <w:szCs w:val="19"/>
        </w:rPr>
      </w:pPr>
      <w:r w:rsidRPr="008F7727">
        <w:rPr>
          <w:color w:val="auto"/>
        </w:rPr>
        <w:t xml:space="preserve">Арифметические операции в двоичной системе счисления. </w:t>
      </w:r>
      <w:r w:rsidRPr="008F7727">
        <w:rPr>
          <w:b/>
          <w:bCs/>
          <w:color w:val="auto"/>
          <w:sz w:val="19"/>
          <w:szCs w:val="19"/>
        </w:rPr>
        <w:lastRenderedPageBreak/>
        <w:t>Элементы математической логики</w:t>
      </w:r>
    </w:p>
    <w:p w:rsidR="00A57638" w:rsidRPr="008F7727" w:rsidRDefault="00E235EB" w:rsidP="001C58A8">
      <w:pPr>
        <w:pStyle w:val="13"/>
        <w:spacing w:line="240" w:lineRule="auto"/>
        <w:contextualSpacing/>
        <w:jc w:val="both"/>
        <w:rPr>
          <w:color w:val="auto"/>
        </w:rPr>
      </w:pPr>
      <w:r w:rsidRPr="008F7727">
        <w:rPr>
          <w:color w:val="auto"/>
        </w:rPr>
        <w:t>Логические высказывания. Логические значения высказываний. Элементарные и составные высказывания. Логические операции: «и» (конъюнкция, логическое умножение), «или» (дизъюнкция, логическое сложение), «не» (логическое отрицание). Приоритет логических операций. Определение истинности составного высказывания, если известны значения истинности входящих в него элементарных высказываний. Логические выражения. Правила записи логических выражений. Построение таблиц истинности логических выражений.</w:t>
      </w:r>
    </w:p>
    <w:p w:rsidR="00A57638" w:rsidRPr="008F7727" w:rsidRDefault="00E235EB" w:rsidP="001C58A8">
      <w:pPr>
        <w:pStyle w:val="13"/>
        <w:spacing w:line="240" w:lineRule="auto"/>
        <w:contextualSpacing/>
        <w:jc w:val="both"/>
        <w:rPr>
          <w:color w:val="auto"/>
        </w:rPr>
      </w:pPr>
      <w:r w:rsidRPr="008F7727">
        <w:rPr>
          <w:color w:val="auto"/>
        </w:rPr>
        <w:t>Логические элементы. Знакомство с логическими основами компьютера.</w:t>
      </w:r>
    </w:p>
    <w:p w:rsidR="00A57638" w:rsidRPr="008F7727" w:rsidRDefault="00E235EB" w:rsidP="001C58A8">
      <w:pPr>
        <w:pStyle w:val="af5"/>
        <w:contextualSpacing/>
        <w:rPr>
          <w:rFonts w:ascii="Times New Roman" w:hAnsi="Times New Roman" w:cs="Times New Roman"/>
        </w:rPr>
      </w:pPr>
      <w:r w:rsidRPr="008F7727">
        <w:rPr>
          <w:rFonts w:ascii="Times New Roman" w:hAnsi="Times New Roman" w:cs="Times New Roman"/>
        </w:rPr>
        <w:t>Алгоритмы и программирование</w:t>
      </w:r>
    </w:p>
    <w:p w:rsidR="00A57638" w:rsidRPr="008F7727" w:rsidRDefault="00E235EB" w:rsidP="001C58A8">
      <w:pPr>
        <w:pStyle w:val="13"/>
        <w:spacing w:line="240" w:lineRule="auto"/>
        <w:ind w:firstLine="0"/>
        <w:contextualSpacing/>
        <w:jc w:val="both"/>
        <w:rPr>
          <w:color w:val="auto"/>
          <w:sz w:val="19"/>
          <w:szCs w:val="19"/>
        </w:rPr>
      </w:pPr>
      <w:r w:rsidRPr="008F7727">
        <w:rPr>
          <w:b/>
          <w:bCs/>
          <w:color w:val="auto"/>
          <w:sz w:val="19"/>
          <w:szCs w:val="19"/>
        </w:rPr>
        <w:t>Исполнители и алгоритмы. Алгоритмические конструкции</w:t>
      </w:r>
    </w:p>
    <w:p w:rsidR="00A57638" w:rsidRPr="008F7727" w:rsidRDefault="00E235EB" w:rsidP="001C58A8">
      <w:pPr>
        <w:pStyle w:val="13"/>
        <w:spacing w:line="240" w:lineRule="auto"/>
        <w:contextualSpacing/>
        <w:jc w:val="both"/>
        <w:rPr>
          <w:color w:val="auto"/>
        </w:rPr>
      </w:pPr>
      <w:r w:rsidRPr="008F7727">
        <w:rPr>
          <w:color w:val="auto"/>
        </w:rPr>
        <w:t>Понятие алгоритма. Исполнители алгоритмов. Алгоритм как план управления исполнителем.</w:t>
      </w:r>
    </w:p>
    <w:p w:rsidR="00A57638" w:rsidRPr="008F7727" w:rsidRDefault="00E235EB" w:rsidP="001C58A8">
      <w:pPr>
        <w:pStyle w:val="13"/>
        <w:spacing w:line="240" w:lineRule="auto"/>
        <w:contextualSpacing/>
        <w:jc w:val="both"/>
        <w:rPr>
          <w:color w:val="auto"/>
        </w:rPr>
      </w:pPr>
      <w:r w:rsidRPr="008F7727">
        <w:rPr>
          <w:color w:val="auto"/>
        </w:rPr>
        <w:t>Свойства алгоритма. Способы записи алгоритма (словесный, в виде блок-схемы, программа).</w:t>
      </w:r>
    </w:p>
    <w:p w:rsidR="00A57638" w:rsidRPr="008F7727" w:rsidRDefault="00E235EB" w:rsidP="001C58A8">
      <w:pPr>
        <w:pStyle w:val="13"/>
        <w:spacing w:line="240" w:lineRule="auto"/>
        <w:contextualSpacing/>
        <w:jc w:val="both"/>
        <w:rPr>
          <w:color w:val="auto"/>
        </w:rPr>
      </w:pPr>
      <w:r w:rsidRPr="008F7727">
        <w:rPr>
          <w:color w:val="auto"/>
        </w:rPr>
        <w:t>Алгоритмические конструкции. Конструкция «следование». Линейный алгоритм. Ограниченность линейных алгоритмов: невозможность предусмотреть зависимость последовательности выполняемых действий от исходных данных.</w:t>
      </w:r>
    </w:p>
    <w:p w:rsidR="00A57638" w:rsidRPr="008F7727" w:rsidRDefault="00E235EB" w:rsidP="001C58A8">
      <w:pPr>
        <w:pStyle w:val="13"/>
        <w:spacing w:line="240" w:lineRule="auto"/>
        <w:contextualSpacing/>
        <w:jc w:val="both"/>
        <w:rPr>
          <w:color w:val="auto"/>
        </w:rPr>
      </w:pPr>
      <w:r w:rsidRPr="008F7727">
        <w:rPr>
          <w:color w:val="auto"/>
        </w:rPr>
        <w:t>Конструкция «ветвление»: полная и неполная формы. Выполнение и невыполнение условия (истинность и ложность высказывания). Простые и составные условия.</w:t>
      </w:r>
    </w:p>
    <w:p w:rsidR="00A57638" w:rsidRPr="008F7727" w:rsidRDefault="00E235EB" w:rsidP="001C58A8">
      <w:pPr>
        <w:pStyle w:val="13"/>
        <w:spacing w:line="240" w:lineRule="auto"/>
        <w:contextualSpacing/>
        <w:jc w:val="both"/>
        <w:rPr>
          <w:color w:val="auto"/>
        </w:rPr>
      </w:pPr>
      <w:r w:rsidRPr="008F7727">
        <w:rPr>
          <w:color w:val="auto"/>
        </w:rPr>
        <w:t>Конструкция «повторения»: циклы с заданным числом повторений, с условием выполнения, с переменной цикла.</w:t>
      </w:r>
    </w:p>
    <w:p w:rsidR="00A57638" w:rsidRPr="008F7727" w:rsidRDefault="00E235EB" w:rsidP="001C58A8">
      <w:pPr>
        <w:pStyle w:val="13"/>
        <w:spacing w:line="240" w:lineRule="auto"/>
        <w:contextualSpacing/>
        <w:jc w:val="both"/>
        <w:rPr>
          <w:color w:val="auto"/>
        </w:rPr>
      </w:pPr>
      <w:r w:rsidRPr="008F7727">
        <w:rPr>
          <w:color w:val="auto"/>
        </w:rPr>
        <w:t>Разработка для формального исполнителя алгоритма, приводящего к требуемому результату при конкретных исходных данных. Разработка несложных алгоритмов с использованием циклов и ветвлений для управления формальными исполнителями, такими как Робот, Черепашка, Чертёжник. Выполнение алгоритмов вручную и на компьютере. Синтаксические и логические ошибки. Отказы.</w:t>
      </w:r>
    </w:p>
    <w:p w:rsidR="00A57638" w:rsidRPr="008F7727" w:rsidRDefault="00E235EB" w:rsidP="001C58A8">
      <w:pPr>
        <w:pStyle w:val="13"/>
        <w:spacing w:line="240" w:lineRule="auto"/>
        <w:ind w:firstLine="0"/>
        <w:contextualSpacing/>
        <w:jc w:val="both"/>
        <w:rPr>
          <w:color w:val="auto"/>
          <w:sz w:val="19"/>
          <w:szCs w:val="19"/>
        </w:rPr>
      </w:pPr>
      <w:r w:rsidRPr="008F7727">
        <w:rPr>
          <w:b/>
          <w:bCs/>
          <w:color w:val="auto"/>
          <w:sz w:val="19"/>
          <w:szCs w:val="19"/>
        </w:rPr>
        <w:t>Язык программирования</w:t>
      </w:r>
    </w:p>
    <w:p w:rsidR="00A57638" w:rsidRPr="008F7727" w:rsidRDefault="00E235EB" w:rsidP="001C58A8">
      <w:pPr>
        <w:pStyle w:val="13"/>
        <w:spacing w:line="240" w:lineRule="auto"/>
        <w:contextualSpacing/>
        <w:jc w:val="both"/>
        <w:rPr>
          <w:color w:val="auto"/>
        </w:rPr>
      </w:pPr>
      <w:r w:rsidRPr="008F7727">
        <w:rPr>
          <w:color w:val="auto"/>
        </w:rPr>
        <w:t xml:space="preserve">Язык программирования </w:t>
      </w:r>
      <w:r w:rsidRPr="008F7727">
        <w:rPr>
          <w:color w:val="auto"/>
          <w:lang w:eastAsia="en-US" w:bidi="en-US"/>
        </w:rPr>
        <w:t>(</w:t>
      </w:r>
      <w:r w:rsidRPr="008F7727">
        <w:rPr>
          <w:color w:val="auto"/>
          <w:lang w:val="en-US" w:eastAsia="en-US" w:bidi="en-US"/>
        </w:rPr>
        <w:t>Python</w:t>
      </w:r>
      <w:r w:rsidRPr="008F7727">
        <w:rPr>
          <w:color w:val="auto"/>
          <w:lang w:eastAsia="en-US" w:bidi="en-US"/>
        </w:rPr>
        <w:t xml:space="preserve">, </w:t>
      </w:r>
      <w:r w:rsidRPr="008F7727">
        <w:rPr>
          <w:color w:val="auto"/>
          <w:lang w:val="en-US" w:eastAsia="en-US" w:bidi="en-US"/>
        </w:rPr>
        <w:t>C</w:t>
      </w:r>
      <w:r w:rsidRPr="008F7727">
        <w:rPr>
          <w:color w:val="auto"/>
          <w:lang w:eastAsia="en-US" w:bidi="en-US"/>
        </w:rPr>
        <w:t xml:space="preserve">++, </w:t>
      </w:r>
      <w:r w:rsidRPr="008F7727">
        <w:rPr>
          <w:color w:val="auto"/>
        </w:rPr>
        <w:t xml:space="preserve">Паскаль, </w:t>
      </w:r>
      <w:r w:rsidRPr="008F7727">
        <w:rPr>
          <w:color w:val="auto"/>
          <w:lang w:val="en-US" w:eastAsia="en-US" w:bidi="en-US"/>
        </w:rPr>
        <w:t>Java</w:t>
      </w:r>
      <w:r w:rsidRPr="008F7727">
        <w:rPr>
          <w:color w:val="auto"/>
          <w:lang w:eastAsia="en-US" w:bidi="en-US"/>
        </w:rPr>
        <w:t xml:space="preserve">, </w:t>
      </w:r>
      <w:r w:rsidRPr="008F7727">
        <w:rPr>
          <w:color w:val="auto"/>
          <w:lang w:val="en-US" w:eastAsia="en-US" w:bidi="en-US"/>
        </w:rPr>
        <w:t>C</w:t>
      </w:r>
      <w:r w:rsidRPr="008F7727">
        <w:rPr>
          <w:color w:val="auto"/>
          <w:lang w:eastAsia="en-US" w:bidi="en-US"/>
        </w:rPr>
        <w:t xml:space="preserve">#, </w:t>
      </w:r>
      <w:r w:rsidRPr="008F7727">
        <w:rPr>
          <w:color w:val="auto"/>
        </w:rPr>
        <w:t>Школьный Алгоритмический Язык).</w:t>
      </w:r>
    </w:p>
    <w:p w:rsidR="00A57638" w:rsidRPr="008F7727" w:rsidRDefault="00E235EB" w:rsidP="001C58A8">
      <w:pPr>
        <w:pStyle w:val="13"/>
        <w:spacing w:line="240" w:lineRule="auto"/>
        <w:contextualSpacing/>
        <w:jc w:val="both"/>
        <w:rPr>
          <w:color w:val="auto"/>
        </w:rPr>
      </w:pPr>
      <w:r w:rsidRPr="008F7727">
        <w:rPr>
          <w:color w:val="auto"/>
        </w:rPr>
        <w:t>Система программирования: редактор текста программ, транслятор, отладчик.</w:t>
      </w:r>
    </w:p>
    <w:p w:rsidR="00A57638" w:rsidRPr="008F7727" w:rsidRDefault="00E235EB" w:rsidP="001C58A8">
      <w:pPr>
        <w:pStyle w:val="13"/>
        <w:spacing w:line="240" w:lineRule="auto"/>
        <w:contextualSpacing/>
        <w:jc w:val="both"/>
        <w:rPr>
          <w:color w:val="auto"/>
        </w:rPr>
      </w:pPr>
      <w:r w:rsidRPr="008F7727">
        <w:rPr>
          <w:color w:val="auto"/>
        </w:rPr>
        <w:t>Переменная: тип, имя, значение. Целые, вещественные и символьные переменные.</w:t>
      </w:r>
    </w:p>
    <w:p w:rsidR="00A57638" w:rsidRPr="008F7727" w:rsidRDefault="00E235EB" w:rsidP="001C58A8">
      <w:pPr>
        <w:pStyle w:val="13"/>
        <w:spacing w:line="240" w:lineRule="auto"/>
        <w:contextualSpacing/>
        <w:jc w:val="both"/>
        <w:rPr>
          <w:color w:val="auto"/>
        </w:rPr>
      </w:pPr>
      <w:r w:rsidRPr="008F7727">
        <w:rPr>
          <w:color w:val="auto"/>
        </w:rPr>
        <w:t>Оператор присваивания. Арифметические выражения и порядок их вычисления. Операции с целыми числами: целочисленное деление, остаток от деления.</w:t>
      </w:r>
    </w:p>
    <w:p w:rsidR="00A57638" w:rsidRPr="008F7727" w:rsidRDefault="00E235EB" w:rsidP="001C58A8">
      <w:pPr>
        <w:pStyle w:val="13"/>
        <w:spacing w:line="240" w:lineRule="auto"/>
        <w:contextualSpacing/>
        <w:jc w:val="both"/>
        <w:rPr>
          <w:color w:val="auto"/>
        </w:rPr>
      </w:pPr>
      <w:r w:rsidRPr="008F7727">
        <w:rPr>
          <w:color w:val="auto"/>
        </w:rPr>
        <w:t>Ветвления. Составные условия (запись логических выражений на изучаемом языке программирования). Нахождение минимума и максимума из двух, трёх и четырёх чисел. Решение квадратного уравнения, имеющего вещественные корни.</w:t>
      </w:r>
    </w:p>
    <w:p w:rsidR="00A57638" w:rsidRPr="008F7727" w:rsidRDefault="00E235EB" w:rsidP="001C58A8">
      <w:pPr>
        <w:pStyle w:val="13"/>
        <w:spacing w:line="240" w:lineRule="auto"/>
        <w:contextualSpacing/>
        <w:jc w:val="both"/>
        <w:rPr>
          <w:color w:val="auto"/>
        </w:rPr>
      </w:pPr>
      <w:r w:rsidRPr="008F7727">
        <w:rPr>
          <w:color w:val="auto"/>
        </w:rPr>
        <w:t xml:space="preserve">Диалоговая отладка программ: пошаговое выполнение, просмотр </w:t>
      </w:r>
      <w:r w:rsidRPr="008F7727">
        <w:rPr>
          <w:color w:val="auto"/>
        </w:rPr>
        <w:lastRenderedPageBreak/>
        <w:t>значений величин, отладочный вывод, выбор точки останова.</w:t>
      </w:r>
    </w:p>
    <w:p w:rsidR="00A57638" w:rsidRPr="008F7727" w:rsidRDefault="00E235EB" w:rsidP="001C58A8">
      <w:pPr>
        <w:pStyle w:val="13"/>
        <w:spacing w:line="240" w:lineRule="auto"/>
        <w:contextualSpacing/>
        <w:jc w:val="both"/>
        <w:rPr>
          <w:color w:val="auto"/>
        </w:rPr>
      </w:pPr>
      <w:r w:rsidRPr="008F7727">
        <w:rPr>
          <w:color w:val="auto"/>
        </w:rPr>
        <w:t>Цикл с условием. Алгоритм Евклида для нахождения наибольшего общего делителя двух натуральных чисел. Разбиение записи натурального числа в позиционной системе с основанием, меньшим или равным 10, на отдельные цифры.</w:t>
      </w:r>
    </w:p>
    <w:p w:rsidR="00A57638" w:rsidRPr="008F7727" w:rsidRDefault="00E235EB" w:rsidP="001C58A8">
      <w:pPr>
        <w:pStyle w:val="13"/>
        <w:spacing w:line="240" w:lineRule="auto"/>
        <w:contextualSpacing/>
        <w:jc w:val="both"/>
        <w:rPr>
          <w:color w:val="auto"/>
        </w:rPr>
      </w:pPr>
      <w:r w:rsidRPr="008F7727">
        <w:rPr>
          <w:color w:val="auto"/>
        </w:rPr>
        <w:t>Цикл с переменной. Алгоритмы проверки делимости одного целого числа на другое, проверки натурального числа на простоту.</w:t>
      </w:r>
    </w:p>
    <w:p w:rsidR="00A57638" w:rsidRPr="008F7727" w:rsidRDefault="00E235EB" w:rsidP="001C58A8">
      <w:pPr>
        <w:pStyle w:val="13"/>
        <w:spacing w:line="240" w:lineRule="auto"/>
        <w:contextualSpacing/>
        <w:jc w:val="both"/>
        <w:rPr>
          <w:color w:val="auto"/>
        </w:rPr>
      </w:pPr>
      <w:r w:rsidRPr="008F7727">
        <w:rPr>
          <w:color w:val="auto"/>
        </w:rPr>
        <w:t>Обработка символьных данных. Символьные (строковые) переменные. Посимвольная обработка строк. Подсчёт частоты появления символа в строке. Встроенные функции для обработки строк.</w:t>
      </w:r>
    </w:p>
    <w:p w:rsidR="00A57638" w:rsidRPr="008F7727" w:rsidRDefault="00E235EB" w:rsidP="001C58A8">
      <w:pPr>
        <w:pStyle w:val="13"/>
        <w:spacing w:line="240" w:lineRule="auto"/>
        <w:ind w:firstLine="0"/>
        <w:contextualSpacing/>
        <w:jc w:val="both"/>
        <w:rPr>
          <w:color w:val="auto"/>
          <w:sz w:val="19"/>
          <w:szCs w:val="19"/>
        </w:rPr>
      </w:pPr>
      <w:r w:rsidRPr="008F7727">
        <w:rPr>
          <w:b/>
          <w:bCs/>
          <w:color w:val="auto"/>
          <w:sz w:val="19"/>
          <w:szCs w:val="19"/>
        </w:rPr>
        <w:t>Анализ алгоритмов</w:t>
      </w:r>
    </w:p>
    <w:p w:rsidR="00A57638" w:rsidRPr="008F7727" w:rsidRDefault="00E235EB" w:rsidP="001C58A8">
      <w:pPr>
        <w:pStyle w:val="13"/>
        <w:spacing w:line="240" w:lineRule="auto"/>
        <w:contextualSpacing/>
        <w:jc w:val="both"/>
        <w:rPr>
          <w:color w:val="auto"/>
        </w:rPr>
      </w:pPr>
      <w:r w:rsidRPr="008F7727">
        <w:rPr>
          <w:color w:val="auto"/>
        </w:rPr>
        <w:t>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w:t>
      </w:r>
    </w:p>
    <w:p w:rsidR="00A57638" w:rsidRPr="008F7727" w:rsidRDefault="00D40CAF" w:rsidP="001C58A8">
      <w:pPr>
        <w:pStyle w:val="af5"/>
        <w:contextualSpacing/>
        <w:rPr>
          <w:rFonts w:ascii="Times New Roman" w:hAnsi="Times New Roman" w:cs="Times New Roman"/>
        </w:rPr>
      </w:pPr>
      <w:bookmarkStart w:id="568" w:name="bookmark1341"/>
      <w:r w:rsidRPr="008F7727">
        <w:rPr>
          <w:rFonts w:ascii="Times New Roman" w:hAnsi="Times New Roman" w:cs="Times New Roman"/>
        </w:rPr>
        <w:t xml:space="preserve">9 </w:t>
      </w:r>
      <w:r w:rsidR="00E235EB" w:rsidRPr="008F7727">
        <w:rPr>
          <w:rFonts w:ascii="Times New Roman" w:hAnsi="Times New Roman" w:cs="Times New Roman"/>
        </w:rPr>
        <w:t>класс</w:t>
      </w:r>
      <w:bookmarkEnd w:id="568"/>
    </w:p>
    <w:p w:rsidR="00D40CAF" w:rsidRPr="008F7727" w:rsidRDefault="00D40CAF" w:rsidP="001C58A8">
      <w:pPr>
        <w:pStyle w:val="af5"/>
        <w:contextualSpacing/>
        <w:rPr>
          <w:rFonts w:ascii="Times New Roman" w:hAnsi="Times New Roman" w:cs="Times New Roman"/>
        </w:rPr>
      </w:pPr>
    </w:p>
    <w:p w:rsidR="00A57638" w:rsidRPr="008F7727" w:rsidRDefault="00E235EB" w:rsidP="001C58A8">
      <w:pPr>
        <w:pStyle w:val="af5"/>
        <w:contextualSpacing/>
        <w:rPr>
          <w:rFonts w:ascii="Times New Roman" w:hAnsi="Times New Roman" w:cs="Times New Roman"/>
        </w:rPr>
      </w:pPr>
      <w:r w:rsidRPr="008F7727">
        <w:rPr>
          <w:rFonts w:ascii="Times New Roman" w:hAnsi="Times New Roman" w:cs="Times New Roman"/>
        </w:rPr>
        <w:t>Цифровая грамотность</w:t>
      </w:r>
    </w:p>
    <w:p w:rsidR="00A57638" w:rsidRPr="008F7727" w:rsidRDefault="00E235EB" w:rsidP="001C58A8">
      <w:pPr>
        <w:pStyle w:val="13"/>
        <w:spacing w:line="240" w:lineRule="auto"/>
        <w:ind w:firstLine="0"/>
        <w:contextualSpacing/>
        <w:jc w:val="both"/>
        <w:rPr>
          <w:color w:val="auto"/>
          <w:sz w:val="19"/>
          <w:szCs w:val="19"/>
        </w:rPr>
      </w:pPr>
      <w:r w:rsidRPr="008F7727">
        <w:rPr>
          <w:b/>
          <w:bCs/>
          <w:color w:val="auto"/>
          <w:sz w:val="19"/>
          <w:szCs w:val="19"/>
        </w:rPr>
        <w:t>Глобальная сеть Интернет и стратегии безопасного поведения в ней</w:t>
      </w:r>
    </w:p>
    <w:p w:rsidR="00A57638" w:rsidRPr="008F7727" w:rsidRDefault="00E235EB" w:rsidP="001C58A8">
      <w:pPr>
        <w:pStyle w:val="13"/>
        <w:spacing w:line="240" w:lineRule="auto"/>
        <w:contextualSpacing/>
        <w:jc w:val="both"/>
        <w:rPr>
          <w:color w:val="auto"/>
        </w:rPr>
      </w:pPr>
      <w:r w:rsidRPr="008F7727">
        <w:rPr>
          <w:color w:val="auto"/>
        </w:rPr>
        <w:t xml:space="preserve">Глобальная сеть Интернет. </w:t>
      </w:r>
      <w:r w:rsidRPr="008F7727">
        <w:rPr>
          <w:color w:val="auto"/>
          <w:lang w:val="en-US" w:eastAsia="en-US" w:bidi="en-US"/>
        </w:rPr>
        <w:t>IP</w:t>
      </w:r>
      <w:r w:rsidRPr="008F7727">
        <w:rPr>
          <w:color w:val="auto"/>
        </w:rPr>
        <w:t>-адреса узлов. Сетевое хранение данных. Методы индивидуального и коллективного размещения новой информации в сети Интернет. Большие данные (интернет-данные, в частности, данные социальных сетей).</w:t>
      </w:r>
    </w:p>
    <w:p w:rsidR="00A57638" w:rsidRPr="008F7727" w:rsidRDefault="00E235EB" w:rsidP="001C58A8">
      <w:pPr>
        <w:pStyle w:val="13"/>
        <w:spacing w:line="240" w:lineRule="auto"/>
        <w:contextualSpacing/>
        <w:jc w:val="both"/>
        <w:rPr>
          <w:color w:val="auto"/>
        </w:rPr>
      </w:pPr>
      <w:r w:rsidRPr="008F7727">
        <w:rPr>
          <w:color w:val="auto"/>
        </w:rPr>
        <w:t>Понятие об информационной безопасности. Угрозы информационной безопасности при работе в глобальной сети и методы противодействия им. Правила безопасной аутентификации. Защита личной информации в сети Интернет. Безопасные стратегии поведения в сети Интернет. Предупреждение вовлечения в деструктивные и криминальные формы сетевой активности (кибербуллинг, фишинг и др.).</w:t>
      </w:r>
    </w:p>
    <w:p w:rsidR="00A57638" w:rsidRPr="008F7727" w:rsidRDefault="00E235EB" w:rsidP="001C58A8">
      <w:pPr>
        <w:pStyle w:val="13"/>
        <w:spacing w:line="240" w:lineRule="auto"/>
        <w:ind w:firstLine="0"/>
        <w:contextualSpacing/>
        <w:jc w:val="both"/>
        <w:rPr>
          <w:color w:val="auto"/>
          <w:sz w:val="19"/>
          <w:szCs w:val="19"/>
        </w:rPr>
      </w:pPr>
      <w:r w:rsidRPr="008F7727">
        <w:rPr>
          <w:b/>
          <w:bCs/>
          <w:color w:val="auto"/>
          <w:sz w:val="19"/>
          <w:szCs w:val="19"/>
        </w:rPr>
        <w:t>Работа в информационном пространстве</w:t>
      </w:r>
    </w:p>
    <w:p w:rsidR="00A57638" w:rsidRPr="008F7727" w:rsidRDefault="00E235EB" w:rsidP="001C58A8">
      <w:pPr>
        <w:pStyle w:val="13"/>
        <w:spacing w:line="240" w:lineRule="auto"/>
        <w:contextualSpacing/>
        <w:jc w:val="both"/>
        <w:rPr>
          <w:color w:val="auto"/>
        </w:rPr>
      </w:pPr>
      <w:r w:rsidRPr="008F7727">
        <w:rPr>
          <w:color w:val="auto"/>
        </w:rPr>
        <w:t xml:space="preserve">Виды деятельности в сети Интернет. Интернет-сервисы: коммуникационные сервисы (почтовая служба, </w:t>
      </w:r>
      <w:r w:rsidR="00E63EAD" w:rsidRPr="008F7727">
        <w:rPr>
          <w:color w:val="auto"/>
        </w:rPr>
        <w:t>видеоконференцсвязь</w:t>
      </w:r>
      <w:r w:rsidRPr="008F7727">
        <w:rPr>
          <w:color w:val="auto"/>
        </w:rPr>
        <w:t xml:space="preserve"> и т. п.); справочные службы (карты, расписания и т. п.), поисковые службы, службы обновления программного обеспечения и др. Сервисы государственных услуг. Облачные хранилища данных. Средства совместной разработки документов (онлайн-офисы). Программное обеспечение как веб-сервис: онлайновые текстовые и графические редакторы, среды разработки программ.</w:t>
      </w:r>
    </w:p>
    <w:p w:rsidR="00A57638" w:rsidRPr="008F7727" w:rsidRDefault="00E235EB" w:rsidP="001C58A8">
      <w:pPr>
        <w:pStyle w:val="af5"/>
        <w:contextualSpacing/>
        <w:rPr>
          <w:rFonts w:ascii="Times New Roman" w:hAnsi="Times New Roman" w:cs="Times New Roman"/>
        </w:rPr>
      </w:pPr>
      <w:r w:rsidRPr="008F7727">
        <w:rPr>
          <w:rFonts w:ascii="Times New Roman" w:hAnsi="Times New Roman" w:cs="Times New Roman"/>
        </w:rPr>
        <w:t>Теоретические основы информатики</w:t>
      </w:r>
    </w:p>
    <w:p w:rsidR="00A57638" w:rsidRPr="008F7727" w:rsidRDefault="00E235EB" w:rsidP="001C58A8">
      <w:pPr>
        <w:pStyle w:val="13"/>
        <w:spacing w:line="240" w:lineRule="auto"/>
        <w:ind w:firstLine="0"/>
        <w:contextualSpacing/>
        <w:jc w:val="both"/>
        <w:rPr>
          <w:color w:val="auto"/>
          <w:sz w:val="19"/>
          <w:szCs w:val="19"/>
        </w:rPr>
      </w:pPr>
      <w:r w:rsidRPr="008F7727">
        <w:rPr>
          <w:b/>
          <w:bCs/>
          <w:color w:val="auto"/>
          <w:sz w:val="19"/>
          <w:szCs w:val="19"/>
        </w:rPr>
        <w:t>Моделирование как метод познания</w:t>
      </w:r>
    </w:p>
    <w:p w:rsidR="00A57638" w:rsidRPr="008F7727" w:rsidRDefault="00E235EB" w:rsidP="001C58A8">
      <w:pPr>
        <w:pStyle w:val="13"/>
        <w:spacing w:line="240" w:lineRule="auto"/>
        <w:contextualSpacing/>
        <w:jc w:val="both"/>
        <w:rPr>
          <w:color w:val="auto"/>
        </w:rPr>
      </w:pPr>
      <w:r w:rsidRPr="008F7727">
        <w:rPr>
          <w:color w:val="auto"/>
        </w:rPr>
        <w:t>Модель. Задачи, решаемые с помощью моделирования. Классификации моделей. Материальные (натурные) и информационные модели. Непрерывные и дискретные модели. Имитационные модели. Игровые модели. Оценка адекватности модели моделируемому объекту и целям моделирования.</w:t>
      </w:r>
    </w:p>
    <w:p w:rsidR="00A57638" w:rsidRPr="008F7727" w:rsidRDefault="00E235EB" w:rsidP="001C58A8">
      <w:pPr>
        <w:pStyle w:val="13"/>
        <w:spacing w:line="240" w:lineRule="auto"/>
        <w:contextualSpacing/>
        <w:jc w:val="both"/>
        <w:rPr>
          <w:color w:val="auto"/>
        </w:rPr>
      </w:pPr>
      <w:r w:rsidRPr="008F7727">
        <w:rPr>
          <w:color w:val="auto"/>
        </w:rPr>
        <w:t>Табличные модели. Таблица как представление отношения.</w:t>
      </w:r>
    </w:p>
    <w:p w:rsidR="00A57638" w:rsidRPr="008F7727" w:rsidRDefault="00E235EB" w:rsidP="001C58A8">
      <w:pPr>
        <w:pStyle w:val="13"/>
        <w:spacing w:line="240" w:lineRule="auto"/>
        <w:contextualSpacing/>
        <w:jc w:val="both"/>
        <w:rPr>
          <w:color w:val="auto"/>
        </w:rPr>
      </w:pPr>
      <w:r w:rsidRPr="008F7727">
        <w:rPr>
          <w:color w:val="auto"/>
        </w:rPr>
        <w:lastRenderedPageBreak/>
        <w:t>Базы данных. Отбор в таблице строк, удовлетворяющих заданному условию.</w:t>
      </w:r>
    </w:p>
    <w:p w:rsidR="00A57638" w:rsidRPr="008F7727" w:rsidRDefault="00E235EB" w:rsidP="001C58A8">
      <w:pPr>
        <w:pStyle w:val="13"/>
        <w:spacing w:line="240" w:lineRule="auto"/>
        <w:contextualSpacing/>
        <w:jc w:val="both"/>
        <w:rPr>
          <w:color w:val="auto"/>
        </w:rPr>
      </w:pPr>
      <w:r w:rsidRPr="008F7727">
        <w:rPr>
          <w:color w:val="auto"/>
        </w:rPr>
        <w:t>Граф. Вершина, ребро, путь. Ориентированные и неориентированные графы. Длина (вес) ребра. Весовая матрица графа. Длина пути между вершинами графа. Поиск оптимального пути в графе. Начальная вершина (источник) и конечная вершина (сток) в ориентированном графе. Вычисление количества путей в направленном ациклическом графе.</w:t>
      </w:r>
    </w:p>
    <w:p w:rsidR="00A57638" w:rsidRPr="008F7727" w:rsidRDefault="00E235EB" w:rsidP="001C58A8">
      <w:pPr>
        <w:pStyle w:val="13"/>
        <w:spacing w:line="240" w:lineRule="auto"/>
        <w:contextualSpacing/>
        <w:jc w:val="both"/>
        <w:rPr>
          <w:color w:val="auto"/>
        </w:rPr>
      </w:pPr>
      <w:r w:rsidRPr="008F7727">
        <w:rPr>
          <w:color w:val="auto"/>
        </w:rPr>
        <w:t>Дерево. Корень, вершина (узел), лист, ребро (дуга) дерева. Высота дерева. Поддерево. Примеры использования деревьев. Перебор вариантов с помощью дерева.</w:t>
      </w:r>
    </w:p>
    <w:p w:rsidR="00A57638" w:rsidRPr="008F7727" w:rsidRDefault="00E235EB" w:rsidP="001C58A8">
      <w:pPr>
        <w:pStyle w:val="13"/>
        <w:spacing w:line="240" w:lineRule="auto"/>
        <w:contextualSpacing/>
        <w:jc w:val="both"/>
        <w:rPr>
          <w:color w:val="auto"/>
        </w:rPr>
      </w:pPr>
      <w:r w:rsidRPr="008F7727">
        <w:rPr>
          <w:color w:val="auto"/>
        </w:rPr>
        <w:t>Понятие математической модели. Задачи, решаемые с помощью математического (компьютерного) моделирования. Отличие математической модели от натурной модели и от словесного (литературного) описания объекта.</w:t>
      </w:r>
    </w:p>
    <w:p w:rsidR="00A57638" w:rsidRPr="008F7727" w:rsidRDefault="00E235EB" w:rsidP="001C58A8">
      <w:pPr>
        <w:pStyle w:val="13"/>
        <w:spacing w:line="240" w:lineRule="auto"/>
        <w:contextualSpacing/>
        <w:jc w:val="both"/>
        <w:rPr>
          <w:color w:val="auto"/>
        </w:rPr>
      </w:pPr>
      <w:r w:rsidRPr="008F7727">
        <w:rPr>
          <w:color w:val="auto"/>
        </w:rPr>
        <w:t>Этапы компьютерного моделирования: постановка задачи, построение математической модели, программная реализация, тестирование, проведение компьютерного эксперимента, анализ его результатов, уточнение модели.</w:t>
      </w:r>
    </w:p>
    <w:p w:rsidR="00A57638" w:rsidRPr="008F7727" w:rsidRDefault="00E235EB" w:rsidP="001C58A8">
      <w:pPr>
        <w:pStyle w:val="af5"/>
        <w:contextualSpacing/>
        <w:rPr>
          <w:rFonts w:ascii="Times New Roman" w:hAnsi="Times New Roman" w:cs="Times New Roman"/>
        </w:rPr>
      </w:pPr>
      <w:r w:rsidRPr="008F7727">
        <w:rPr>
          <w:rFonts w:ascii="Times New Roman" w:hAnsi="Times New Roman" w:cs="Times New Roman"/>
        </w:rPr>
        <w:t>Алгоритмы и программирование</w:t>
      </w:r>
    </w:p>
    <w:p w:rsidR="00A57638" w:rsidRPr="008F7727" w:rsidRDefault="00E235EB" w:rsidP="001C58A8">
      <w:pPr>
        <w:pStyle w:val="13"/>
        <w:spacing w:line="240" w:lineRule="auto"/>
        <w:ind w:firstLine="0"/>
        <w:contextualSpacing/>
        <w:jc w:val="both"/>
        <w:rPr>
          <w:color w:val="auto"/>
          <w:sz w:val="19"/>
          <w:szCs w:val="19"/>
        </w:rPr>
      </w:pPr>
      <w:r w:rsidRPr="008F7727">
        <w:rPr>
          <w:b/>
          <w:bCs/>
          <w:color w:val="auto"/>
          <w:sz w:val="19"/>
          <w:szCs w:val="19"/>
        </w:rPr>
        <w:t>Разработка алгоритмов и программ</w:t>
      </w:r>
    </w:p>
    <w:p w:rsidR="00A57638" w:rsidRPr="008F7727" w:rsidRDefault="00E235EB" w:rsidP="001C58A8">
      <w:pPr>
        <w:pStyle w:val="13"/>
        <w:spacing w:line="240" w:lineRule="auto"/>
        <w:contextualSpacing/>
        <w:jc w:val="both"/>
        <w:rPr>
          <w:color w:val="auto"/>
        </w:rPr>
      </w:pPr>
      <w:r w:rsidRPr="008F7727">
        <w:rPr>
          <w:color w:val="auto"/>
        </w:rPr>
        <w:t>Разбиение задачи на подзадачи. Составление алгоритмов и программ с использованием ветвлений, циклов и вспомогательных алгоритмов для управления исполнителем Робот или другими исполнителями, такими как Черепашка, Чертёжник и др.</w:t>
      </w:r>
    </w:p>
    <w:p w:rsidR="00A57638" w:rsidRPr="008F7727" w:rsidRDefault="00E235EB" w:rsidP="001C58A8">
      <w:pPr>
        <w:pStyle w:val="13"/>
        <w:spacing w:line="240" w:lineRule="auto"/>
        <w:contextualSpacing/>
        <w:jc w:val="both"/>
        <w:rPr>
          <w:color w:val="auto"/>
        </w:rPr>
      </w:pPr>
      <w:r w:rsidRPr="008F7727">
        <w:rPr>
          <w:color w:val="auto"/>
        </w:rPr>
        <w:t xml:space="preserve">Табличные величины (массивы). Одномерные массивы. Составление и отладка программ, реализующих типовые алгоритмы обработки одномерных числовых массивов, на одном из языков программирования </w:t>
      </w:r>
      <w:r w:rsidRPr="008F7727">
        <w:rPr>
          <w:color w:val="auto"/>
          <w:lang w:eastAsia="en-US" w:bidi="en-US"/>
        </w:rPr>
        <w:t>(</w:t>
      </w:r>
      <w:r w:rsidRPr="008F7727">
        <w:rPr>
          <w:color w:val="auto"/>
          <w:lang w:val="en-US" w:eastAsia="en-US" w:bidi="en-US"/>
        </w:rPr>
        <w:t>Python</w:t>
      </w:r>
      <w:r w:rsidRPr="008F7727">
        <w:rPr>
          <w:color w:val="auto"/>
          <w:lang w:eastAsia="en-US" w:bidi="en-US"/>
        </w:rPr>
        <w:t xml:space="preserve">, </w:t>
      </w:r>
      <w:r w:rsidRPr="008F7727">
        <w:rPr>
          <w:color w:val="auto"/>
          <w:lang w:val="en-US" w:eastAsia="en-US" w:bidi="en-US"/>
        </w:rPr>
        <w:t>C</w:t>
      </w:r>
      <w:r w:rsidRPr="008F7727">
        <w:rPr>
          <w:color w:val="auto"/>
          <w:lang w:eastAsia="en-US" w:bidi="en-US"/>
        </w:rPr>
        <w:t xml:space="preserve">++, </w:t>
      </w:r>
      <w:r w:rsidRPr="008F7727">
        <w:rPr>
          <w:color w:val="auto"/>
        </w:rPr>
        <w:t xml:space="preserve">Паскаль, </w:t>
      </w:r>
      <w:r w:rsidRPr="008F7727">
        <w:rPr>
          <w:color w:val="auto"/>
          <w:lang w:val="en-US" w:eastAsia="en-US" w:bidi="en-US"/>
        </w:rPr>
        <w:t>Java</w:t>
      </w:r>
      <w:r w:rsidRPr="008F7727">
        <w:rPr>
          <w:color w:val="auto"/>
          <w:lang w:eastAsia="en-US" w:bidi="en-US"/>
        </w:rPr>
        <w:t xml:space="preserve">, </w:t>
      </w:r>
      <w:r w:rsidRPr="008F7727">
        <w:rPr>
          <w:color w:val="auto"/>
          <w:lang w:val="en-US" w:eastAsia="en-US" w:bidi="en-US"/>
        </w:rPr>
        <w:t>C</w:t>
      </w:r>
      <w:r w:rsidRPr="008F7727">
        <w:rPr>
          <w:color w:val="auto"/>
          <w:lang w:eastAsia="en-US" w:bidi="en-US"/>
        </w:rPr>
        <w:t xml:space="preserve">#, </w:t>
      </w:r>
      <w:r w:rsidRPr="008F7727">
        <w:rPr>
          <w:color w:val="auto"/>
        </w:rPr>
        <w:t>Школьный Алгоритмический Язык): заполнение числового массива случайными числами, в соответствии с формулой или путём ввода чисел; нахождение суммы элементов массива; линейный поиск заданного значения в массиве; подсчёт элементов массива, удовлетворяющих заданному условию; нахождение минимального (максимального) элемента массива. Сортировка массива.</w:t>
      </w:r>
    </w:p>
    <w:p w:rsidR="00A57638" w:rsidRPr="008F7727" w:rsidRDefault="00E235EB" w:rsidP="001C58A8">
      <w:pPr>
        <w:pStyle w:val="13"/>
        <w:spacing w:line="240" w:lineRule="auto"/>
        <w:contextualSpacing/>
        <w:jc w:val="both"/>
        <w:rPr>
          <w:color w:val="auto"/>
        </w:rPr>
      </w:pPr>
      <w:r w:rsidRPr="008F7727">
        <w:rPr>
          <w:color w:val="auto"/>
        </w:rPr>
        <w:t>Обработка потока данных: вычисление количества, суммы, среднего арифметического, минимального и максимального значения элементов последовательности, удовлетворяющих заданному условию.</w:t>
      </w:r>
    </w:p>
    <w:p w:rsidR="00A57638" w:rsidRPr="008F7727" w:rsidRDefault="00E235EB" w:rsidP="001C58A8">
      <w:pPr>
        <w:pStyle w:val="13"/>
        <w:spacing w:line="240" w:lineRule="auto"/>
        <w:ind w:firstLine="0"/>
        <w:contextualSpacing/>
        <w:jc w:val="both"/>
        <w:rPr>
          <w:color w:val="auto"/>
          <w:sz w:val="19"/>
          <w:szCs w:val="19"/>
        </w:rPr>
      </w:pPr>
      <w:r w:rsidRPr="008F7727">
        <w:rPr>
          <w:b/>
          <w:bCs/>
          <w:color w:val="auto"/>
          <w:sz w:val="19"/>
          <w:szCs w:val="19"/>
        </w:rPr>
        <w:t>Управление</w:t>
      </w:r>
    </w:p>
    <w:p w:rsidR="00A57638" w:rsidRPr="008F7727" w:rsidRDefault="00E235EB" w:rsidP="001C58A8">
      <w:pPr>
        <w:pStyle w:val="13"/>
        <w:spacing w:line="240" w:lineRule="auto"/>
        <w:contextualSpacing/>
        <w:jc w:val="both"/>
        <w:rPr>
          <w:color w:val="auto"/>
        </w:rPr>
      </w:pPr>
      <w:r w:rsidRPr="008F7727">
        <w:rPr>
          <w:color w:val="auto"/>
        </w:rPr>
        <w:t>Управление. Сигнал. Обратная связь. Получение сигналов от цифровых датчиков (касания, расстояния, света, звука и др.). Примеры использования принципа обратной связи в системах управления техническими устройствами с помощью датчиков, в том числе в робототехнике.</w:t>
      </w:r>
    </w:p>
    <w:p w:rsidR="00A57638" w:rsidRPr="008F7727" w:rsidRDefault="00E235EB" w:rsidP="001C58A8">
      <w:pPr>
        <w:pStyle w:val="13"/>
        <w:spacing w:line="240" w:lineRule="auto"/>
        <w:contextualSpacing/>
        <w:jc w:val="both"/>
        <w:rPr>
          <w:color w:val="auto"/>
        </w:rPr>
      </w:pPr>
      <w:r w:rsidRPr="008F7727">
        <w:rPr>
          <w:color w:val="auto"/>
        </w:rPr>
        <w:t xml:space="preserve">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отопления дома, автономная система </w:t>
      </w:r>
      <w:r w:rsidRPr="008F7727">
        <w:rPr>
          <w:color w:val="auto"/>
        </w:rPr>
        <w:lastRenderedPageBreak/>
        <w:t>управления транспортным средством и т. п.).</w:t>
      </w:r>
    </w:p>
    <w:p w:rsidR="00A57638" w:rsidRPr="008F7727" w:rsidRDefault="00E235EB" w:rsidP="001C58A8">
      <w:pPr>
        <w:pStyle w:val="af5"/>
        <w:contextualSpacing/>
        <w:rPr>
          <w:rFonts w:ascii="Times New Roman" w:hAnsi="Times New Roman" w:cs="Times New Roman"/>
        </w:rPr>
      </w:pPr>
      <w:r w:rsidRPr="008F7727">
        <w:rPr>
          <w:rFonts w:ascii="Times New Roman" w:hAnsi="Times New Roman" w:cs="Times New Roman"/>
        </w:rPr>
        <w:t>Информационные технологии</w:t>
      </w:r>
    </w:p>
    <w:p w:rsidR="00A57638" w:rsidRPr="008F7727" w:rsidRDefault="00E235EB" w:rsidP="001C58A8">
      <w:pPr>
        <w:pStyle w:val="13"/>
        <w:spacing w:line="240" w:lineRule="auto"/>
        <w:ind w:firstLine="0"/>
        <w:contextualSpacing/>
        <w:jc w:val="both"/>
        <w:rPr>
          <w:color w:val="auto"/>
          <w:sz w:val="19"/>
          <w:szCs w:val="19"/>
        </w:rPr>
      </w:pPr>
      <w:r w:rsidRPr="008F7727">
        <w:rPr>
          <w:b/>
          <w:bCs/>
          <w:color w:val="auto"/>
          <w:sz w:val="19"/>
          <w:szCs w:val="19"/>
        </w:rPr>
        <w:t>Электронные таблицы</w:t>
      </w:r>
    </w:p>
    <w:p w:rsidR="00A57638" w:rsidRPr="008F7727" w:rsidRDefault="00E235EB" w:rsidP="001C58A8">
      <w:pPr>
        <w:pStyle w:val="13"/>
        <w:spacing w:line="240" w:lineRule="auto"/>
        <w:contextualSpacing/>
        <w:jc w:val="both"/>
        <w:rPr>
          <w:color w:val="auto"/>
        </w:rPr>
      </w:pPr>
      <w:r w:rsidRPr="008F7727">
        <w:rPr>
          <w:color w:val="auto"/>
        </w:rPr>
        <w:t>Понятие об электронных таблицах. Типы данных в ячейках электронной таблицы. Редактирование и форматирование таблиц. Встроенные функции для поиска максимума, минимума, суммы и среднего арифметического. Сортировка данных в выделенном диапазоне. Построение диаграмм (гистограмма, круговая диаграмма, точечная диаграмма). Выбор типа диаграммы.</w:t>
      </w:r>
    </w:p>
    <w:p w:rsidR="00A57638" w:rsidRPr="008F7727" w:rsidRDefault="00E235EB" w:rsidP="001C58A8">
      <w:pPr>
        <w:pStyle w:val="13"/>
        <w:spacing w:line="240" w:lineRule="auto"/>
        <w:contextualSpacing/>
        <w:jc w:val="both"/>
        <w:rPr>
          <w:color w:val="auto"/>
        </w:rPr>
      </w:pPr>
      <w:r w:rsidRPr="008F7727">
        <w:rPr>
          <w:color w:val="auto"/>
        </w:rPr>
        <w:t>Преобразование формул при копировании. Относительная, абсолютная и смешанная адресация.</w:t>
      </w:r>
    </w:p>
    <w:p w:rsidR="00A57638" w:rsidRPr="008F7727" w:rsidRDefault="00E235EB" w:rsidP="001C58A8">
      <w:pPr>
        <w:pStyle w:val="13"/>
        <w:spacing w:line="240" w:lineRule="auto"/>
        <w:contextualSpacing/>
        <w:jc w:val="both"/>
        <w:rPr>
          <w:color w:val="auto"/>
        </w:rPr>
      </w:pPr>
      <w:r w:rsidRPr="008F7727">
        <w:rPr>
          <w:color w:val="auto"/>
        </w:rPr>
        <w:t>Условные вычисления в электронных таблицах. Суммирование и подсчёт значений, отвечающих заданному условию. Обработка больших наборов данных. Численное моделирование в электронных таблицах.</w:t>
      </w:r>
    </w:p>
    <w:p w:rsidR="00A57638" w:rsidRPr="008F7727" w:rsidRDefault="00E235EB" w:rsidP="001C58A8">
      <w:pPr>
        <w:pStyle w:val="13"/>
        <w:spacing w:line="240" w:lineRule="auto"/>
        <w:ind w:firstLine="0"/>
        <w:contextualSpacing/>
        <w:jc w:val="both"/>
        <w:rPr>
          <w:color w:val="auto"/>
          <w:sz w:val="19"/>
          <w:szCs w:val="19"/>
        </w:rPr>
      </w:pPr>
      <w:r w:rsidRPr="008F7727">
        <w:rPr>
          <w:b/>
          <w:bCs/>
          <w:color w:val="auto"/>
          <w:sz w:val="19"/>
          <w:szCs w:val="19"/>
        </w:rPr>
        <w:t>Информационные технологии в современном обществе</w:t>
      </w:r>
    </w:p>
    <w:p w:rsidR="00A57638" w:rsidRPr="008F7727" w:rsidRDefault="00E235EB" w:rsidP="001C58A8">
      <w:pPr>
        <w:pStyle w:val="13"/>
        <w:spacing w:line="240" w:lineRule="auto"/>
        <w:contextualSpacing/>
        <w:jc w:val="both"/>
        <w:rPr>
          <w:color w:val="auto"/>
        </w:rPr>
      </w:pPr>
      <w:r w:rsidRPr="008F7727">
        <w:rPr>
          <w:color w:val="auto"/>
        </w:rPr>
        <w:t>Роль информационных технологий в развитии экономики мира, страны, региона. Открытые образовательные ресурсы.</w:t>
      </w:r>
    </w:p>
    <w:p w:rsidR="00A57638" w:rsidRPr="008F7727" w:rsidRDefault="00E235EB" w:rsidP="001C58A8">
      <w:pPr>
        <w:pStyle w:val="13"/>
        <w:spacing w:line="240" w:lineRule="auto"/>
        <w:contextualSpacing/>
        <w:jc w:val="both"/>
        <w:rPr>
          <w:color w:val="auto"/>
        </w:rPr>
      </w:pPr>
      <w:r w:rsidRPr="008F7727">
        <w:rPr>
          <w:color w:val="auto"/>
        </w:rPr>
        <w:t>Профессии, связанные с информатикой и информационными технологиями: веб-дизайнер, программист, разработчик мобильных приложений, тестировщик, архитектор программного обеспечения, специалист по анализу данных, системный администратор.</w:t>
      </w:r>
    </w:p>
    <w:p w:rsidR="00D40CAF" w:rsidRPr="008F7727" w:rsidRDefault="00D40CAF" w:rsidP="001C58A8">
      <w:pPr>
        <w:contextualSpacing/>
        <w:rPr>
          <w:rFonts w:ascii="Times New Roman" w:hAnsi="Times New Roman" w:cs="Times New Roman"/>
          <w:b/>
          <w:sz w:val="20"/>
          <w:szCs w:val="20"/>
        </w:rPr>
      </w:pPr>
      <w:bookmarkStart w:id="569" w:name="bookmark1343"/>
      <w:r w:rsidRPr="008F7727">
        <w:rPr>
          <w:rFonts w:ascii="Times New Roman" w:hAnsi="Times New Roman" w:cs="Times New Roman"/>
        </w:rPr>
        <w:br w:type="page"/>
      </w:r>
    </w:p>
    <w:p w:rsidR="00A57638" w:rsidRPr="008F7727" w:rsidRDefault="00E235EB" w:rsidP="001C58A8">
      <w:pPr>
        <w:pStyle w:val="af5"/>
        <w:pBdr>
          <w:bottom w:val="single" w:sz="12" w:space="1" w:color="auto"/>
        </w:pBdr>
        <w:contextualSpacing/>
        <w:rPr>
          <w:rFonts w:ascii="Times New Roman" w:hAnsi="Times New Roman" w:cs="Times New Roman"/>
        </w:rPr>
      </w:pPr>
      <w:r w:rsidRPr="008F7727">
        <w:rPr>
          <w:rFonts w:ascii="Times New Roman" w:hAnsi="Times New Roman" w:cs="Times New Roman"/>
        </w:rPr>
        <w:lastRenderedPageBreak/>
        <w:t>ПЛАНИРУЕМЫЕ РЕЗУЛЬТАТЫ ОСВОЕНИЯ УЧЕБНОГО ПРЕДМЕТА «ИНФОРМАТИКА» НА УРОВНЕ ОСНОВНОГО ОБЩЕГО ОБРАЗОВАНИЯ</w:t>
      </w:r>
      <w:bookmarkEnd w:id="569"/>
    </w:p>
    <w:p w:rsidR="00D40CAF" w:rsidRPr="008F7727" w:rsidRDefault="00D40CAF" w:rsidP="001C58A8">
      <w:pPr>
        <w:pStyle w:val="13"/>
        <w:spacing w:line="240" w:lineRule="auto"/>
        <w:contextualSpacing/>
        <w:jc w:val="both"/>
        <w:rPr>
          <w:color w:val="auto"/>
        </w:rPr>
      </w:pPr>
    </w:p>
    <w:p w:rsidR="00A57638" w:rsidRPr="008F7727" w:rsidRDefault="00E235EB" w:rsidP="001C58A8">
      <w:pPr>
        <w:pStyle w:val="13"/>
        <w:spacing w:line="240" w:lineRule="auto"/>
        <w:contextualSpacing/>
        <w:jc w:val="both"/>
        <w:rPr>
          <w:color w:val="auto"/>
        </w:rPr>
      </w:pPr>
      <w:r w:rsidRPr="008F7727">
        <w:rPr>
          <w:color w:val="auto"/>
        </w:rPr>
        <w:t>Изучение информатики в основной школе направлено на достижение обучающимися следующих личностных, мета- предметных и предметных результатов освоения учебного предмета.</w:t>
      </w:r>
    </w:p>
    <w:p w:rsidR="00D40CAF" w:rsidRPr="008F7727" w:rsidRDefault="00D40CAF" w:rsidP="001C58A8">
      <w:pPr>
        <w:pStyle w:val="af5"/>
        <w:contextualSpacing/>
        <w:rPr>
          <w:rFonts w:ascii="Times New Roman" w:hAnsi="Times New Roman" w:cs="Times New Roman"/>
        </w:rPr>
      </w:pPr>
      <w:bookmarkStart w:id="570" w:name="bookmark1345"/>
    </w:p>
    <w:p w:rsidR="00A57638" w:rsidRPr="008F7727" w:rsidRDefault="00E235EB" w:rsidP="001C58A8">
      <w:pPr>
        <w:pStyle w:val="af5"/>
        <w:contextualSpacing/>
        <w:rPr>
          <w:rFonts w:ascii="Times New Roman" w:hAnsi="Times New Roman" w:cs="Times New Roman"/>
        </w:rPr>
      </w:pPr>
      <w:r w:rsidRPr="008F7727">
        <w:rPr>
          <w:rFonts w:ascii="Times New Roman" w:hAnsi="Times New Roman" w:cs="Times New Roman"/>
        </w:rPr>
        <w:t>ЛИЧНОСТНЫЕ РЕЗУЛЬТАТЫ</w:t>
      </w:r>
      <w:bookmarkEnd w:id="570"/>
    </w:p>
    <w:p w:rsidR="00A57638" w:rsidRPr="008F7727" w:rsidRDefault="00E235EB" w:rsidP="001C58A8">
      <w:pPr>
        <w:pStyle w:val="13"/>
        <w:spacing w:line="240" w:lineRule="auto"/>
        <w:contextualSpacing/>
        <w:jc w:val="both"/>
        <w:rPr>
          <w:color w:val="auto"/>
        </w:rPr>
      </w:pPr>
      <w:r w:rsidRPr="008F7727">
        <w:rPr>
          <w:color w:val="auto"/>
        </w:rPr>
        <w:t>Личностные результаты имеют направленность на решение задач воспитания, развития и социализации обучающихся средствами предмета.</w:t>
      </w:r>
    </w:p>
    <w:p w:rsidR="00A57638" w:rsidRPr="008F7727" w:rsidRDefault="00E235EB" w:rsidP="001C58A8">
      <w:pPr>
        <w:pStyle w:val="13"/>
        <w:spacing w:line="240" w:lineRule="auto"/>
        <w:contextualSpacing/>
        <w:jc w:val="both"/>
        <w:rPr>
          <w:color w:val="auto"/>
          <w:sz w:val="19"/>
          <w:szCs w:val="19"/>
        </w:rPr>
      </w:pPr>
      <w:r w:rsidRPr="008F7727">
        <w:rPr>
          <w:b/>
          <w:bCs/>
          <w:i/>
          <w:iCs/>
          <w:color w:val="auto"/>
          <w:sz w:val="19"/>
          <w:szCs w:val="19"/>
        </w:rPr>
        <w:t>Патриотическое воспитание</w:t>
      </w:r>
      <w:r w:rsidRPr="008F7727">
        <w:rPr>
          <w:b/>
          <w:bCs/>
          <w:color w:val="auto"/>
          <w:sz w:val="19"/>
          <w:szCs w:val="19"/>
        </w:rPr>
        <w:t>:</w:t>
      </w:r>
    </w:p>
    <w:p w:rsidR="00A57638" w:rsidRPr="008F7727" w:rsidRDefault="00E235EB" w:rsidP="00493505">
      <w:pPr>
        <w:pStyle w:val="13"/>
        <w:numPr>
          <w:ilvl w:val="0"/>
          <w:numId w:val="251"/>
        </w:numPr>
        <w:spacing w:line="240" w:lineRule="auto"/>
        <w:contextualSpacing/>
        <w:jc w:val="both"/>
        <w:rPr>
          <w:color w:val="auto"/>
        </w:rPr>
      </w:pPr>
      <w:r w:rsidRPr="008F7727">
        <w:rPr>
          <w:color w:val="auto"/>
        </w:rPr>
        <w:t>ценностное отношение к отечественному культурному, историческому и научному наследию; понимание значения информатики как науки в жизни современного общества; владение достоверной информацией о передовых мировых и отечественных достижениях в области информатики и информационных технологий; заинтересованность в научных знаниях о цифровой трансформации современного общества.</w:t>
      </w:r>
    </w:p>
    <w:p w:rsidR="00A57638" w:rsidRPr="008F7727" w:rsidRDefault="00E235EB" w:rsidP="001C58A8">
      <w:pPr>
        <w:pStyle w:val="13"/>
        <w:spacing w:line="240" w:lineRule="auto"/>
        <w:contextualSpacing/>
        <w:rPr>
          <w:color w:val="auto"/>
          <w:sz w:val="19"/>
          <w:szCs w:val="19"/>
        </w:rPr>
      </w:pPr>
      <w:r w:rsidRPr="008F7727">
        <w:rPr>
          <w:b/>
          <w:bCs/>
          <w:i/>
          <w:iCs/>
          <w:color w:val="auto"/>
          <w:sz w:val="19"/>
          <w:szCs w:val="19"/>
        </w:rPr>
        <w:t>Духовно-нравственное воспитание</w:t>
      </w:r>
      <w:r w:rsidRPr="008F7727">
        <w:rPr>
          <w:b/>
          <w:bCs/>
          <w:color w:val="auto"/>
          <w:sz w:val="19"/>
          <w:szCs w:val="19"/>
        </w:rPr>
        <w:t>:</w:t>
      </w:r>
    </w:p>
    <w:p w:rsidR="00A57638" w:rsidRPr="008F7727" w:rsidRDefault="00E235EB" w:rsidP="00493505">
      <w:pPr>
        <w:pStyle w:val="13"/>
        <w:numPr>
          <w:ilvl w:val="0"/>
          <w:numId w:val="251"/>
        </w:numPr>
        <w:spacing w:line="240" w:lineRule="auto"/>
        <w:contextualSpacing/>
        <w:jc w:val="both"/>
        <w:rPr>
          <w:color w:val="auto"/>
        </w:rPr>
      </w:pPr>
      <w:r w:rsidRPr="008F7727">
        <w:rPr>
          <w:color w:val="auto"/>
        </w:rPr>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в том числе в сети Интернет.</w:t>
      </w:r>
    </w:p>
    <w:p w:rsidR="00A57638" w:rsidRPr="008F7727" w:rsidRDefault="00E235EB" w:rsidP="001C58A8">
      <w:pPr>
        <w:pStyle w:val="13"/>
        <w:spacing w:line="240" w:lineRule="auto"/>
        <w:contextualSpacing/>
        <w:rPr>
          <w:color w:val="auto"/>
          <w:sz w:val="19"/>
          <w:szCs w:val="19"/>
        </w:rPr>
      </w:pPr>
      <w:r w:rsidRPr="008F7727">
        <w:rPr>
          <w:b/>
          <w:bCs/>
          <w:i/>
          <w:iCs/>
          <w:color w:val="auto"/>
          <w:sz w:val="19"/>
          <w:szCs w:val="19"/>
        </w:rPr>
        <w:t>Гражданское воспитание</w:t>
      </w:r>
      <w:r w:rsidRPr="008F7727">
        <w:rPr>
          <w:b/>
          <w:bCs/>
          <w:color w:val="auto"/>
          <w:sz w:val="19"/>
          <w:szCs w:val="19"/>
        </w:rPr>
        <w:t>:</w:t>
      </w:r>
    </w:p>
    <w:p w:rsidR="00A57638" w:rsidRPr="008F7727" w:rsidRDefault="00E235EB" w:rsidP="00493505">
      <w:pPr>
        <w:pStyle w:val="13"/>
        <w:numPr>
          <w:ilvl w:val="0"/>
          <w:numId w:val="251"/>
        </w:numPr>
        <w:spacing w:line="240" w:lineRule="auto"/>
        <w:contextualSpacing/>
        <w:jc w:val="both"/>
        <w:rPr>
          <w:color w:val="auto"/>
        </w:rPr>
      </w:pPr>
      <w:r w:rsidRPr="008F7727">
        <w:rPr>
          <w:color w:val="auto"/>
        </w:rPr>
        <w:t>представление о социальных нормах и правилах межличностных отношений в коллективе, в том числе в социальных сообществах; соблюдение правил безопасности, в том числе навыков безопасного поведения в интернет-среде; готовность к разнообразной совместной деятельности при выполнении учебных, познавательных задач, создании учебных проектов; стремление к взаимопониманию и взаимопомощи в процессе этой учебной деятельности; готовность оценивать своё поведение и поступки своих товарищей с позиции нравственных и правовых норм с учётом осознания последствий поступков.</w:t>
      </w:r>
    </w:p>
    <w:p w:rsidR="00A57638" w:rsidRPr="008F7727" w:rsidRDefault="00E235EB" w:rsidP="001C58A8">
      <w:pPr>
        <w:pStyle w:val="13"/>
        <w:spacing w:line="240" w:lineRule="auto"/>
        <w:ind w:firstLine="160"/>
        <w:contextualSpacing/>
        <w:jc w:val="both"/>
        <w:rPr>
          <w:color w:val="auto"/>
          <w:sz w:val="19"/>
          <w:szCs w:val="19"/>
        </w:rPr>
      </w:pPr>
      <w:r w:rsidRPr="008F7727">
        <w:rPr>
          <w:b/>
          <w:bCs/>
          <w:i/>
          <w:iCs/>
          <w:color w:val="auto"/>
          <w:sz w:val="19"/>
          <w:szCs w:val="19"/>
        </w:rPr>
        <w:t>Ценности научного познания</w:t>
      </w:r>
      <w:r w:rsidRPr="008F7727">
        <w:rPr>
          <w:b/>
          <w:bCs/>
          <w:color w:val="auto"/>
          <w:sz w:val="19"/>
          <w:szCs w:val="19"/>
        </w:rPr>
        <w:t>:</w:t>
      </w:r>
    </w:p>
    <w:p w:rsidR="00A57638" w:rsidRPr="008F7727" w:rsidRDefault="00E235EB" w:rsidP="00493505">
      <w:pPr>
        <w:pStyle w:val="13"/>
        <w:numPr>
          <w:ilvl w:val="0"/>
          <w:numId w:val="251"/>
        </w:numPr>
        <w:spacing w:line="240" w:lineRule="auto"/>
        <w:contextualSpacing/>
        <w:jc w:val="both"/>
        <w:rPr>
          <w:color w:val="auto"/>
        </w:rPr>
      </w:pPr>
      <w:r w:rsidRPr="008F7727">
        <w:rPr>
          <w:color w:val="auto"/>
        </w:rPr>
        <w:t>сформированность мировоззренческих представлений об информации, информационных процессах и информационных технологиях, соответствующих современному уровню развития науки и общественной практики и составляющих базовую основу для понимания сущности научной картины мира;</w:t>
      </w:r>
    </w:p>
    <w:p w:rsidR="00A57638" w:rsidRPr="008F7727" w:rsidRDefault="00E235EB" w:rsidP="00493505">
      <w:pPr>
        <w:pStyle w:val="13"/>
        <w:numPr>
          <w:ilvl w:val="0"/>
          <w:numId w:val="251"/>
        </w:numPr>
        <w:spacing w:line="240" w:lineRule="auto"/>
        <w:contextualSpacing/>
        <w:jc w:val="both"/>
        <w:rPr>
          <w:color w:val="auto"/>
        </w:rPr>
      </w:pPr>
      <w:r w:rsidRPr="008F7727">
        <w:rPr>
          <w:color w:val="auto"/>
        </w:rPr>
        <w:t xml:space="preserve">интерес к обучению и познанию; любознательность; </w:t>
      </w:r>
      <w:r w:rsidRPr="008F7727">
        <w:rPr>
          <w:color w:val="auto"/>
        </w:rPr>
        <w:lastRenderedPageBreak/>
        <w:t>готовность и способность к самообразованию, осознанному выбору направленности и уровня обучения в дальнейшем;</w:t>
      </w:r>
    </w:p>
    <w:p w:rsidR="00A57638" w:rsidRPr="008F7727" w:rsidRDefault="00E235EB" w:rsidP="00493505">
      <w:pPr>
        <w:pStyle w:val="13"/>
        <w:numPr>
          <w:ilvl w:val="0"/>
          <w:numId w:val="251"/>
        </w:numPr>
        <w:spacing w:line="240" w:lineRule="auto"/>
        <w:contextualSpacing/>
        <w:jc w:val="both"/>
        <w:rPr>
          <w:color w:val="auto"/>
        </w:rPr>
      </w:pPr>
      <w:r w:rsidRPr="008F7727">
        <w:rPr>
          <w:color w:val="auto"/>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A57638" w:rsidRPr="008F7727" w:rsidRDefault="00E235EB" w:rsidP="00493505">
      <w:pPr>
        <w:pStyle w:val="13"/>
        <w:numPr>
          <w:ilvl w:val="0"/>
          <w:numId w:val="251"/>
        </w:numPr>
        <w:spacing w:line="240" w:lineRule="auto"/>
        <w:contextualSpacing/>
        <w:jc w:val="both"/>
        <w:rPr>
          <w:color w:val="auto"/>
        </w:rPr>
      </w:pPr>
      <w:r w:rsidRPr="008F7727">
        <w:rPr>
          <w:color w:val="auto"/>
        </w:rPr>
        <w:t>сформированность информационной культуры, в том числе навыков самостоятельной работы с учебными текстами, справочной литературой, разнообразными средствами информационных технологий, а также умения самостоятельно определять цели своего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w:t>
      </w:r>
    </w:p>
    <w:p w:rsidR="00A57638" w:rsidRPr="008F7727" w:rsidRDefault="00E235EB" w:rsidP="001C58A8">
      <w:pPr>
        <w:pStyle w:val="13"/>
        <w:spacing w:line="240" w:lineRule="auto"/>
        <w:ind w:firstLine="160"/>
        <w:contextualSpacing/>
        <w:jc w:val="both"/>
        <w:rPr>
          <w:color w:val="auto"/>
          <w:sz w:val="19"/>
          <w:szCs w:val="19"/>
        </w:rPr>
      </w:pPr>
      <w:r w:rsidRPr="008F7727">
        <w:rPr>
          <w:b/>
          <w:bCs/>
          <w:i/>
          <w:iCs/>
          <w:color w:val="auto"/>
          <w:sz w:val="19"/>
          <w:szCs w:val="19"/>
        </w:rPr>
        <w:t>Формирование культуры здоровья</w:t>
      </w:r>
      <w:r w:rsidRPr="008F7727">
        <w:rPr>
          <w:b/>
          <w:bCs/>
          <w:color w:val="auto"/>
          <w:sz w:val="19"/>
          <w:szCs w:val="19"/>
        </w:rPr>
        <w:t>:</w:t>
      </w:r>
    </w:p>
    <w:p w:rsidR="00A57638" w:rsidRPr="008F7727" w:rsidRDefault="00E235EB" w:rsidP="00493505">
      <w:pPr>
        <w:pStyle w:val="13"/>
        <w:numPr>
          <w:ilvl w:val="0"/>
          <w:numId w:val="252"/>
        </w:numPr>
        <w:spacing w:line="240" w:lineRule="auto"/>
        <w:contextualSpacing/>
        <w:jc w:val="both"/>
        <w:rPr>
          <w:color w:val="auto"/>
        </w:rPr>
      </w:pPr>
      <w:r w:rsidRPr="008F7727">
        <w:rPr>
          <w:color w:val="auto"/>
        </w:rPr>
        <w:t>осознание ценности жизни; ответственное отношение к своему здоровью; установка на здоровый образ жизни, в том числе и за счёт освоения и соблюдения требований безопасной эксплуатации средств информационных и коммуникационных технологий (ИКТ).</w:t>
      </w:r>
    </w:p>
    <w:p w:rsidR="00A57638" w:rsidRPr="008F7727" w:rsidRDefault="00E235EB" w:rsidP="001C58A8">
      <w:pPr>
        <w:pStyle w:val="13"/>
        <w:spacing w:line="240" w:lineRule="auto"/>
        <w:ind w:firstLine="160"/>
        <w:contextualSpacing/>
        <w:jc w:val="both"/>
        <w:rPr>
          <w:color w:val="auto"/>
          <w:sz w:val="19"/>
          <w:szCs w:val="19"/>
        </w:rPr>
      </w:pPr>
      <w:r w:rsidRPr="008F7727">
        <w:rPr>
          <w:b/>
          <w:bCs/>
          <w:i/>
          <w:iCs/>
          <w:color w:val="auto"/>
          <w:sz w:val="19"/>
          <w:szCs w:val="19"/>
        </w:rPr>
        <w:t>Трудовое воспитание</w:t>
      </w:r>
      <w:r w:rsidRPr="008F7727">
        <w:rPr>
          <w:b/>
          <w:bCs/>
          <w:color w:val="auto"/>
          <w:sz w:val="19"/>
          <w:szCs w:val="19"/>
        </w:rPr>
        <w:t>:</w:t>
      </w:r>
    </w:p>
    <w:p w:rsidR="00A57638" w:rsidRPr="008F7727" w:rsidRDefault="00E235EB" w:rsidP="00493505">
      <w:pPr>
        <w:pStyle w:val="13"/>
        <w:numPr>
          <w:ilvl w:val="0"/>
          <w:numId w:val="252"/>
        </w:numPr>
        <w:spacing w:line="240" w:lineRule="auto"/>
        <w:contextualSpacing/>
        <w:jc w:val="both"/>
        <w:rPr>
          <w:color w:val="auto"/>
        </w:rPr>
      </w:pPr>
      <w:r w:rsidRPr="008F7727">
        <w:rPr>
          <w:color w:val="auto"/>
        </w:rPr>
        <w:t>интерес к практическому изучению профессий и труда в сферах профессиональной деятельности, связанных с информатикой, программированием и информационными технологиями, основанными на достижениях науки информатики и научно-технического прогресса;</w:t>
      </w:r>
    </w:p>
    <w:p w:rsidR="00A57638" w:rsidRPr="008F7727" w:rsidRDefault="00E235EB" w:rsidP="00493505">
      <w:pPr>
        <w:pStyle w:val="13"/>
        <w:numPr>
          <w:ilvl w:val="0"/>
          <w:numId w:val="252"/>
        </w:numPr>
        <w:spacing w:line="240" w:lineRule="auto"/>
        <w:contextualSpacing/>
        <w:jc w:val="both"/>
        <w:rPr>
          <w:color w:val="auto"/>
        </w:rPr>
      </w:pPr>
      <w:r w:rsidRPr="008F7727">
        <w:rPr>
          <w:color w:val="auto"/>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A57638" w:rsidRPr="008F7727" w:rsidRDefault="00E235EB" w:rsidP="001C58A8">
      <w:pPr>
        <w:pStyle w:val="13"/>
        <w:spacing w:line="240" w:lineRule="auto"/>
        <w:ind w:firstLine="160"/>
        <w:contextualSpacing/>
        <w:jc w:val="both"/>
        <w:rPr>
          <w:color w:val="auto"/>
          <w:sz w:val="19"/>
          <w:szCs w:val="19"/>
        </w:rPr>
      </w:pPr>
      <w:r w:rsidRPr="008F7727">
        <w:rPr>
          <w:b/>
          <w:bCs/>
          <w:i/>
          <w:iCs/>
          <w:color w:val="auto"/>
          <w:sz w:val="19"/>
          <w:szCs w:val="19"/>
        </w:rPr>
        <w:t>Экологическое воспитание</w:t>
      </w:r>
      <w:r w:rsidRPr="008F7727">
        <w:rPr>
          <w:b/>
          <w:bCs/>
          <w:color w:val="auto"/>
          <w:sz w:val="19"/>
          <w:szCs w:val="19"/>
        </w:rPr>
        <w:t>:</w:t>
      </w:r>
    </w:p>
    <w:p w:rsidR="00A57638" w:rsidRPr="008F7727" w:rsidRDefault="00E235EB" w:rsidP="00493505">
      <w:pPr>
        <w:pStyle w:val="13"/>
        <w:numPr>
          <w:ilvl w:val="0"/>
          <w:numId w:val="253"/>
        </w:numPr>
        <w:spacing w:line="240" w:lineRule="auto"/>
        <w:contextualSpacing/>
        <w:jc w:val="both"/>
        <w:rPr>
          <w:color w:val="auto"/>
        </w:rPr>
      </w:pPr>
      <w:r w:rsidRPr="008F7727">
        <w:rPr>
          <w:color w:val="auto"/>
        </w:rPr>
        <w:t>осознание глобального характера экологических проблем и путей их решения, в том числе с учётом возможностей ИКТ.</w:t>
      </w:r>
    </w:p>
    <w:p w:rsidR="00A57638" w:rsidRPr="008F7727" w:rsidRDefault="00E235EB" w:rsidP="001C58A8">
      <w:pPr>
        <w:pStyle w:val="13"/>
        <w:spacing w:line="240" w:lineRule="auto"/>
        <w:contextualSpacing/>
        <w:jc w:val="both"/>
        <w:rPr>
          <w:color w:val="auto"/>
          <w:sz w:val="19"/>
          <w:szCs w:val="19"/>
        </w:rPr>
      </w:pPr>
      <w:r w:rsidRPr="008F7727">
        <w:rPr>
          <w:b/>
          <w:bCs/>
          <w:i/>
          <w:iCs/>
          <w:color w:val="auto"/>
          <w:sz w:val="19"/>
          <w:szCs w:val="19"/>
        </w:rPr>
        <w:t>Адаптация обучающегося к изменяющимся условиям социальной среды</w:t>
      </w:r>
      <w:r w:rsidRPr="008F7727">
        <w:rPr>
          <w:b/>
          <w:bCs/>
          <w:color w:val="auto"/>
          <w:sz w:val="19"/>
          <w:szCs w:val="19"/>
        </w:rPr>
        <w:t>:</w:t>
      </w:r>
    </w:p>
    <w:p w:rsidR="00A57638" w:rsidRPr="008F7727" w:rsidRDefault="00E235EB" w:rsidP="00493505">
      <w:pPr>
        <w:pStyle w:val="13"/>
        <w:numPr>
          <w:ilvl w:val="0"/>
          <w:numId w:val="253"/>
        </w:numPr>
        <w:spacing w:line="240" w:lineRule="auto"/>
        <w:contextualSpacing/>
        <w:jc w:val="both"/>
        <w:rPr>
          <w:color w:val="auto"/>
        </w:rPr>
      </w:pPr>
      <w:r w:rsidRPr="008F7727">
        <w:rPr>
          <w:color w:val="auto"/>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 том числе существующих в виртуальном пространстве.</w:t>
      </w:r>
    </w:p>
    <w:p w:rsidR="00A57638" w:rsidRPr="008F7727" w:rsidRDefault="00E235EB" w:rsidP="001C58A8">
      <w:pPr>
        <w:pStyle w:val="af5"/>
        <w:contextualSpacing/>
        <w:rPr>
          <w:rFonts w:ascii="Times New Roman" w:hAnsi="Times New Roman" w:cs="Times New Roman"/>
        </w:rPr>
      </w:pPr>
      <w:bookmarkStart w:id="571" w:name="bookmark1347"/>
      <w:r w:rsidRPr="008F7727">
        <w:rPr>
          <w:rFonts w:ascii="Times New Roman" w:hAnsi="Times New Roman" w:cs="Times New Roman"/>
        </w:rPr>
        <w:t>МЕТАПРЕДМЕТНЫЕ РЕЗУЛЬТАТЫ</w:t>
      </w:r>
      <w:bookmarkEnd w:id="571"/>
    </w:p>
    <w:p w:rsidR="00A57638" w:rsidRPr="008F7727" w:rsidRDefault="00E235EB" w:rsidP="001C58A8">
      <w:pPr>
        <w:pStyle w:val="13"/>
        <w:spacing w:line="240" w:lineRule="auto"/>
        <w:contextualSpacing/>
        <w:jc w:val="both"/>
        <w:rPr>
          <w:color w:val="auto"/>
        </w:rPr>
      </w:pPr>
      <w:r w:rsidRPr="008F7727">
        <w:rPr>
          <w:color w:val="auto"/>
        </w:rPr>
        <w:t>Метапредметные результаты освоения образовательной программы по информатике отражают овладение универсальными учебными действиями — познавательными, коммуникативными, регулятивными.</w:t>
      </w:r>
    </w:p>
    <w:p w:rsidR="00A57638" w:rsidRPr="008F7727" w:rsidRDefault="00E235EB" w:rsidP="001C58A8">
      <w:pPr>
        <w:pStyle w:val="af5"/>
        <w:contextualSpacing/>
        <w:rPr>
          <w:rFonts w:ascii="Times New Roman" w:hAnsi="Times New Roman" w:cs="Times New Roman"/>
        </w:rPr>
      </w:pPr>
      <w:r w:rsidRPr="008F7727">
        <w:rPr>
          <w:rFonts w:ascii="Times New Roman" w:hAnsi="Times New Roman" w:cs="Times New Roman"/>
        </w:rPr>
        <w:t>Универсальные познавательные действия</w:t>
      </w:r>
    </w:p>
    <w:p w:rsidR="00A57638" w:rsidRPr="008F7727" w:rsidRDefault="00E235EB" w:rsidP="001C58A8">
      <w:pPr>
        <w:pStyle w:val="13"/>
        <w:spacing w:line="240" w:lineRule="auto"/>
        <w:contextualSpacing/>
        <w:jc w:val="both"/>
        <w:rPr>
          <w:color w:val="auto"/>
          <w:sz w:val="19"/>
          <w:szCs w:val="19"/>
        </w:rPr>
      </w:pPr>
      <w:r w:rsidRPr="008F7727">
        <w:rPr>
          <w:b/>
          <w:bCs/>
          <w:i/>
          <w:iCs/>
          <w:color w:val="auto"/>
          <w:sz w:val="19"/>
          <w:szCs w:val="19"/>
        </w:rPr>
        <w:t>Базовые логические действия</w:t>
      </w:r>
      <w:r w:rsidRPr="008F7727">
        <w:rPr>
          <w:b/>
          <w:bCs/>
          <w:color w:val="auto"/>
          <w:sz w:val="19"/>
          <w:szCs w:val="19"/>
        </w:rPr>
        <w:t>:</w:t>
      </w:r>
    </w:p>
    <w:p w:rsidR="00A57638" w:rsidRPr="008F7727" w:rsidRDefault="00E235EB" w:rsidP="00493505">
      <w:pPr>
        <w:pStyle w:val="13"/>
        <w:numPr>
          <w:ilvl w:val="0"/>
          <w:numId w:val="253"/>
        </w:numPr>
        <w:spacing w:line="240" w:lineRule="auto"/>
        <w:contextualSpacing/>
        <w:jc w:val="both"/>
        <w:rPr>
          <w:color w:val="auto"/>
        </w:rPr>
      </w:pPr>
      <w:r w:rsidRPr="008F7727">
        <w:rPr>
          <w:color w:val="auto"/>
        </w:rPr>
        <w:t xml:space="preserve">умение определять понятия, создавать обобщения, устанавливать аналогии, классифицировать, самостоятельно </w:t>
      </w:r>
      <w:r w:rsidRPr="008F7727">
        <w:rPr>
          <w:color w:val="auto"/>
        </w:rPr>
        <w:lastRenderedPageBreak/>
        <w:t>выбирать основания и критерии для классификации, устанавливать причинно-следственные связи, строить логические рассуждения, делать умозаключения (индуктивные, дедуктивные и по аналогии) и выводы;</w:t>
      </w:r>
    </w:p>
    <w:p w:rsidR="00A57638" w:rsidRPr="008F7727" w:rsidRDefault="00E235EB" w:rsidP="00493505">
      <w:pPr>
        <w:pStyle w:val="13"/>
        <w:numPr>
          <w:ilvl w:val="0"/>
          <w:numId w:val="253"/>
        </w:numPr>
        <w:spacing w:line="240" w:lineRule="auto"/>
        <w:contextualSpacing/>
        <w:jc w:val="both"/>
        <w:rPr>
          <w:color w:val="auto"/>
        </w:rPr>
      </w:pPr>
      <w:r w:rsidRPr="008F7727">
        <w:rPr>
          <w:color w:val="auto"/>
        </w:rPr>
        <w:t>умение создавать, применять и преобразовывать знаки и символы, модели и схемы для решения учебных и познавательных задач;</w:t>
      </w:r>
    </w:p>
    <w:p w:rsidR="00A57638" w:rsidRPr="008F7727" w:rsidRDefault="00E235EB" w:rsidP="00493505">
      <w:pPr>
        <w:pStyle w:val="13"/>
        <w:numPr>
          <w:ilvl w:val="0"/>
          <w:numId w:val="253"/>
        </w:numPr>
        <w:spacing w:line="240" w:lineRule="auto"/>
        <w:contextualSpacing/>
        <w:jc w:val="both"/>
        <w:rPr>
          <w:color w:val="auto"/>
        </w:rPr>
      </w:pPr>
      <w:r w:rsidRPr="008F7727">
        <w:rPr>
          <w:color w:val="auto"/>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A57638" w:rsidRPr="008F7727" w:rsidRDefault="00E235EB" w:rsidP="001C58A8">
      <w:pPr>
        <w:pStyle w:val="13"/>
        <w:spacing w:line="240" w:lineRule="auto"/>
        <w:contextualSpacing/>
        <w:jc w:val="both"/>
        <w:rPr>
          <w:color w:val="auto"/>
          <w:sz w:val="19"/>
          <w:szCs w:val="19"/>
        </w:rPr>
      </w:pPr>
      <w:r w:rsidRPr="008F7727">
        <w:rPr>
          <w:b/>
          <w:bCs/>
          <w:i/>
          <w:iCs/>
          <w:color w:val="auto"/>
          <w:sz w:val="19"/>
          <w:szCs w:val="19"/>
        </w:rPr>
        <w:t>Базовые исследовательские действия</w:t>
      </w:r>
      <w:r w:rsidRPr="008F7727">
        <w:rPr>
          <w:b/>
          <w:bCs/>
          <w:color w:val="auto"/>
          <w:sz w:val="19"/>
          <w:szCs w:val="19"/>
        </w:rPr>
        <w:t>:</w:t>
      </w:r>
    </w:p>
    <w:p w:rsidR="00A57638" w:rsidRPr="008F7727" w:rsidRDefault="00E235EB" w:rsidP="00493505">
      <w:pPr>
        <w:pStyle w:val="13"/>
        <w:numPr>
          <w:ilvl w:val="0"/>
          <w:numId w:val="254"/>
        </w:numPr>
        <w:spacing w:line="240" w:lineRule="auto"/>
        <w:contextualSpacing/>
        <w:jc w:val="both"/>
        <w:rPr>
          <w:color w:val="auto"/>
        </w:rPr>
      </w:pPr>
      <w:r w:rsidRPr="008F7727">
        <w:rPr>
          <w:color w:val="auto"/>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A57638" w:rsidRPr="008F7727" w:rsidRDefault="00E235EB" w:rsidP="00493505">
      <w:pPr>
        <w:pStyle w:val="13"/>
        <w:numPr>
          <w:ilvl w:val="0"/>
          <w:numId w:val="254"/>
        </w:numPr>
        <w:spacing w:line="240" w:lineRule="auto"/>
        <w:contextualSpacing/>
        <w:jc w:val="both"/>
        <w:rPr>
          <w:color w:val="auto"/>
        </w:rPr>
      </w:pPr>
      <w:r w:rsidRPr="008F7727">
        <w:rPr>
          <w:color w:val="auto"/>
        </w:rPr>
        <w:t>оценивать на применимость и достоверность информацию, полученную в ходе исследования;</w:t>
      </w:r>
    </w:p>
    <w:p w:rsidR="00A57638" w:rsidRPr="008F7727" w:rsidRDefault="00E235EB" w:rsidP="00493505">
      <w:pPr>
        <w:pStyle w:val="13"/>
        <w:numPr>
          <w:ilvl w:val="0"/>
          <w:numId w:val="254"/>
        </w:numPr>
        <w:spacing w:line="240" w:lineRule="auto"/>
        <w:contextualSpacing/>
        <w:jc w:val="both"/>
        <w:rPr>
          <w:color w:val="auto"/>
        </w:rPr>
      </w:pPr>
      <w:r w:rsidRPr="008F7727">
        <w:rPr>
          <w:color w:val="auto"/>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A57638" w:rsidRPr="008F7727" w:rsidRDefault="00E235EB" w:rsidP="001C58A8">
      <w:pPr>
        <w:pStyle w:val="13"/>
        <w:spacing w:line="240" w:lineRule="auto"/>
        <w:contextualSpacing/>
        <w:jc w:val="both"/>
        <w:rPr>
          <w:color w:val="auto"/>
          <w:sz w:val="19"/>
          <w:szCs w:val="19"/>
        </w:rPr>
      </w:pPr>
      <w:r w:rsidRPr="008F7727">
        <w:rPr>
          <w:b/>
          <w:bCs/>
          <w:i/>
          <w:iCs/>
          <w:color w:val="auto"/>
          <w:sz w:val="19"/>
          <w:szCs w:val="19"/>
        </w:rPr>
        <w:t>Работа с информацией</w:t>
      </w:r>
      <w:r w:rsidRPr="008F7727">
        <w:rPr>
          <w:b/>
          <w:bCs/>
          <w:color w:val="auto"/>
          <w:sz w:val="19"/>
          <w:szCs w:val="19"/>
        </w:rPr>
        <w:t>:</w:t>
      </w:r>
    </w:p>
    <w:p w:rsidR="00A57638" w:rsidRPr="008F7727" w:rsidRDefault="00E235EB" w:rsidP="00493505">
      <w:pPr>
        <w:pStyle w:val="13"/>
        <w:numPr>
          <w:ilvl w:val="0"/>
          <w:numId w:val="255"/>
        </w:numPr>
        <w:spacing w:line="240" w:lineRule="auto"/>
        <w:contextualSpacing/>
        <w:jc w:val="both"/>
        <w:rPr>
          <w:color w:val="auto"/>
        </w:rPr>
      </w:pPr>
      <w:r w:rsidRPr="008F7727">
        <w:rPr>
          <w:color w:val="auto"/>
        </w:rPr>
        <w:t>выявлять дефицит информации, данных, необходимых для решения поставленной задачи;</w:t>
      </w:r>
    </w:p>
    <w:p w:rsidR="00A57638" w:rsidRPr="008F7727" w:rsidRDefault="00E235EB" w:rsidP="00493505">
      <w:pPr>
        <w:pStyle w:val="13"/>
        <w:numPr>
          <w:ilvl w:val="0"/>
          <w:numId w:val="255"/>
        </w:numPr>
        <w:spacing w:line="240" w:lineRule="auto"/>
        <w:contextualSpacing/>
        <w:jc w:val="both"/>
        <w:rPr>
          <w:color w:val="auto"/>
        </w:rPr>
      </w:pPr>
      <w:r w:rsidRPr="008F7727">
        <w:rPr>
          <w:color w:val="auto"/>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A57638" w:rsidRPr="008F7727" w:rsidRDefault="00E235EB" w:rsidP="00493505">
      <w:pPr>
        <w:pStyle w:val="13"/>
        <w:numPr>
          <w:ilvl w:val="0"/>
          <w:numId w:val="255"/>
        </w:numPr>
        <w:spacing w:line="240" w:lineRule="auto"/>
        <w:contextualSpacing/>
        <w:jc w:val="both"/>
        <w:rPr>
          <w:color w:val="auto"/>
        </w:rPr>
      </w:pPr>
      <w:r w:rsidRPr="008F7727">
        <w:rPr>
          <w:color w:val="auto"/>
        </w:rPr>
        <w:t>выбирать, анализировать, систематизировать и интерпретировать информацию различных видов и форм представления;</w:t>
      </w:r>
    </w:p>
    <w:p w:rsidR="00A57638" w:rsidRPr="008F7727" w:rsidRDefault="00E235EB" w:rsidP="00493505">
      <w:pPr>
        <w:pStyle w:val="13"/>
        <w:numPr>
          <w:ilvl w:val="0"/>
          <w:numId w:val="255"/>
        </w:numPr>
        <w:spacing w:line="240" w:lineRule="auto"/>
        <w:contextualSpacing/>
        <w:jc w:val="both"/>
        <w:rPr>
          <w:color w:val="auto"/>
        </w:rPr>
      </w:pPr>
      <w:r w:rsidRPr="008F7727">
        <w:rPr>
          <w:color w:val="auto"/>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A57638" w:rsidRPr="008F7727" w:rsidRDefault="00E235EB" w:rsidP="00493505">
      <w:pPr>
        <w:pStyle w:val="13"/>
        <w:numPr>
          <w:ilvl w:val="0"/>
          <w:numId w:val="255"/>
        </w:numPr>
        <w:spacing w:line="240" w:lineRule="auto"/>
        <w:contextualSpacing/>
        <w:jc w:val="both"/>
        <w:rPr>
          <w:color w:val="auto"/>
        </w:rPr>
      </w:pPr>
      <w:r w:rsidRPr="008F7727">
        <w:rPr>
          <w:color w:val="auto"/>
        </w:rPr>
        <w:t>оценивать надёжность информации по критериям, предложенным учителем или сформулированным самостоятельно;</w:t>
      </w:r>
    </w:p>
    <w:p w:rsidR="00A57638" w:rsidRPr="008F7727" w:rsidRDefault="00E235EB" w:rsidP="00493505">
      <w:pPr>
        <w:pStyle w:val="13"/>
        <w:numPr>
          <w:ilvl w:val="0"/>
          <w:numId w:val="255"/>
        </w:numPr>
        <w:spacing w:line="240" w:lineRule="auto"/>
        <w:contextualSpacing/>
        <w:jc w:val="both"/>
        <w:rPr>
          <w:color w:val="auto"/>
        </w:rPr>
      </w:pPr>
      <w:r w:rsidRPr="008F7727">
        <w:rPr>
          <w:color w:val="auto"/>
        </w:rPr>
        <w:t>эффективно запоминать и систематизировать информацию.</w:t>
      </w:r>
    </w:p>
    <w:p w:rsidR="00A57638" w:rsidRPr="008F7727" w:rsidRDefault="00E235EB" w:rsidP="001C58A8">
      <w:pPr>
        <w:pStyle w:val="af5"/>
        <w:contextualSpacing/>
        <w:rPr>
          <w:rFonts w:ascii="Times New Roman" w:hAnsi="Times New Roman" w:cs="Times New Roman"/>
        </w:rPr>
      </w:pPr>
      <w:r w:rsidRPr="008F7727">
        <w:rPr>
          <w:rFonts w:ascii="Times New Roman" w:hAnsi="Times New Roman" w:cs="Times New Roman"/>
        </w:rPr>
        <w:t>Универсальные коммуникативные действия</w:t>
      </w:r>
    </w:p>
    <w:p w:rsidR="00A57638" w:rsidRPr="008F7727" w:rsidRDefault="00E235EB" w:rsidP="001C58A8">
      <w:pPr>
        <w:pStyle w:val="13"/>
        <w:spacing w:line="240" w:lineRule="auto"/>
        <w:contextualSpacing/>
        <w:jc w:val="both"/>
        <w:rPr>
          <w:color w:val="auto"/>
          <w:sz w:val="19"/>
          <w:szCs w:val="19"/>
        </w:rPr>
      </w:pPr>
      <w:r w:rsidRPr="008F7727">
        <w:rPr>
          <w:b/>
          <w:bCs/>
          <w:i/>
          <w:iCs/>
          <w:color w:val="auto"/>
          <w:sz w:val="19"/>
          <w:szCs w:val="19"/>
        </w:rPr>
        <w:t>Общение</w:t>
      </w:r>
      <w:r w:rsidRPr="008F7727">
        <w:rPr>
          <w:b/>
          <w:bCs/>
          <w:color w:val="auto"/>
          <w:sz w:val="19"/>
          <w:szCs w:val="19"/>
        </w:rPr>
        <w:t>:</w:t>
      </w:r>
    </w:p>
    <w:p w:rsidR="00A57638" w:rsidRPr="008F7727" w:rsidRDefault="00E235EB" w:rsidP="00493505">
      <w:pPr>
        <w:pStyle w:val="13"/>
        <w:numPr>
          <w:ilvl w:val="0"/>
          <w:numId w:val="256"/>
        </w:numPr>
        <w:spacing w:line="240" w:lineRule="auto"/>
        <w:contextualSpacing/>
        <w:jc w:val="both"/>
        <w:rPr>
          <w:color w:val="auto"/>
        </w:rPr>
      </w:pPr>
      <w:r w:rsidRPr="008F7727">
        <w:rPr>
          <w:color w:val="auto"/>
        </w:rPr>
        <w:t>сопоставлять свои суждения с суждениями других участников диалога, обнаруживать различие и сходство позиций;</w:t>
      </w:r>
    </w:p>
    <w:p w:rsidR="00A57638" w:rsidRPr="008F7727" w:rsidRDefault="00E235EB" w:rsidP="00493505">
      <w:pPr>
        <w:pStyle w:val="13"/>
        <w:numPr>
          <w:ilvl w:val="0"/>
          <w:numId w:val="256"/>
        </w:numPr>
        <w:spacing w:line="240" w:lineRule="auto"/>
        <w:contextualSpacing/>
        <w:jc w:val="both"/>
        <w:rPr>
          <w:color w:val="auto"/>
        </w:rPr>
      </w:pPr>
      <w:r w:rsidRPr="008F7727">
        <w:rPr>
          <w:color w:val="auto"/>
        </w:rPr>
        <w:t>публично представлять результаты выполненного опыта (эксперимента, исследования, проекта);</w:t>
      </w:r>
    </w:p>
    <w:p w:rsidR="00A57638" w:rsidRPr="008F7727" w:rsidRDefault="00E235EB" w:rsidP="00493505">
      <w:pPr>
        <w:pStyle w:val="13"/>
        <w:numPr>
          <w:ilvl w:val="0"/>
          <w:numId w:val="256"/>
        </w:numPr>
        <w:spacing w:line="240" w:lineRule="auto"/>
        <w:contextualSpacing/>
        <w:jc w:val="both"/>
        <w:rPr>
          <w:color w:val="auto"/>
        </w:rPr>
      </w:pPr>
      <w:r w:rsidRPr="008F7727">
        <w:rPr>
          <w:color w:val="auto"/>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A57638" w:rsidRPr="008F7727" w:rsidRDefault="00E235EB" w:rsidP="001C58A8">
      <w:pPr>
        <w:pStyle w:val="13"/>
        <w:spacing w:line="240" w:lineRule="auto"/>
        <w:contextualSpacing/>
        <w:jc w:val="both"/>
        <w:rPr>
          <w:color w:val="auto"/>
          <w:sz w:val="19"/>
          <w:szCs w:val="19"/>
        </w:rPr>
      </w:pPr>
      <w:r w:rsidRPr="008F7727">
        <w:rPr>
          <w:b/>
          <w:bCs/>
          <w:i/>
          <w:iCs/>
          <w:color w:val="auto"/>
          <w:sz w:val="19"/>
          <w:szCs w:val="19"/>
        </w:rPr>
        <w:t>Совместная деятельность</w:t>
      </w:r>
      <w:r w:rsidRPr="008F7727">
        <w:rPr>
          <w:b/>
          <w:bCs/>
          <w:color w:val="auto"/>
          <w:sz w:val="19"/>
          <w:szCs w:val="19"/>
        </w:rPr>
        <w:t xml:space="preserve"> (</w:t>
      </w:r>
      <w:r w:rsidRPr="008F7727">
        <w:rPr>
          <w:b/>
          <w:bCs/>
          <w:i/>
          <w:iCs/>
          <w:color w:val="auto"/>
          <w:sz w:val="19"/>
          <w:szCs w:val="19"/>
        </w:rPr>
        <w:t>сотрудничество</w:t>
      </w:r>
      <w:r w:rsidRPr="008F7727">
        <w:rPr>
          <w:b/>
          <w:bCs/>
          <w:color w:val="auto"/>
          <w:sz w:val="19"/>
          <w:szCs w:val="19"/>
        </w:rPr>
        <w:t>):</w:t>
      </w:r>
    </w:p>
    <w:p w:rsidR="00A57638" w:rsidRPr="008F7727" w:rsidRDefault="00E235EB" w:rsidP="00493505">
      <w:pPr>
        <w:pStyle w:val="13"/>
        <w:numPr>
          <w:ilvl w:val="0"/>
          <w:numId w:val="257"/>
        </w:numPr>
        <w:spacing w:line="240" w:lineRule="auto"/>
        <w:contextualSpacing/>
        <w:jc w:val="both"/>
        <w:rPr>
          <w:color w:val="auto"/>
        </w:rPr>
      </w:pPr>
      <w:r w:rsidRPr="008F7727">
        <w:rPr>
          <w:color w:val="auto"/>
        </w:rPr>
        <w:lastRenderedPageBreak/>
        <w:t>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w:t>
      </w:r>
    </w:p>
    <w:p w:rsidR="00A57638" w:rsidRPr="008F7727" w:rsidRDefault="00E235EB" w:rsidP="00493505">
      <w:pPr>
        <w:pStyle w:val="13"/>
        <w:numPr>
          <w:ilvl w:val="0"/>
          <w:numId w:val="257"/>
        </w:numPr>
        <w:spacing w:line="240" w:lineRule="auto"/>
        <w:contextualSpacing/>
        <w:jc w:val="both"/>
        <w:rPr>
          <w:color w:val="auto"/>
        </w:rPr>
      </w:pPr>
      <w:r w:rsidRPr="008F7727">
        <w:rPr>
          <w:color w:val="auto"/>
        </w:rPr>
        <w:t>принимать цель совместной информационной деятельности по сбору, обработке, передаче, формализации информации; коллективно строить действия по её достижению: распределять роли, договариваться, обсуждать процесс и результат совместной работы;</w:t>
      </w:r>
    </w:p>
    <w:p w:rsidR="00A57638" w:rsidRPr="008F7727" w:rsidRDefault="00E235EB" w:rsidP="00493505">
      <w:pPr>
        <w:pStyle w:val="13"/>
        <w:numPr>
          <w:ilvl w:val="0"/>
          <w:numId w:val="257"/>
        </w:numPr>
        <w:spacing w:line="240" w:lineRule="auto"/>
        <w:contextualSpacing/>
        <w:jc w:val="both"/>
        <w:rPr>
          <w:color w:val="auto"/>
        </w:rPr>
      </w:pPr>
      <w:r w:rsidRPr="008F7727">
        <w:rPr>
          <w:color w:val="auto"/>
        </w:rPr>
        <w:t>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 с другими членами команды;</w:t>
      </w:r>
    </w:p>
    <w:p w:rsidR="00A57638" w:rsidRPr="008F7727" w:rsidRDefault="00E235EB" w:rsidP="00493505">
      <w:pPr>
        <w:pStyle w:val="13"/>
        <w:numPr>
          <w:ilvl w:val="0"/>
          <w:numId w:val="257"/>
        </w:numPr>
        <w:spacing w:line="240" w:lineRule="auto"/>
        <w:contextualSpacing/>
        <w:jc w:val="both"/>
        <w:rPr>
          <w:color w:val="auto"/>
        </w:rPr>
      </w:pPr>
      <w:r w:rsidRPr="008F7727">
        <w:rPr>
          <w:color w:val="auto"/>
        </w:rPr>
        <w:t>оценивать качество своего вклада в общий информационный продукт по критериям, самостоятельно сформулированным участниками взаимодействия;</w:t>
      </w:r>
    </w:p>
    <w:p w:rsidR="00A57638" w:rsidRPr="008F7727" w:rsidRDefault="00E235EB" w:rsidP="00493505">
      <w:pPr>
        <w:pStyle w:val="13"/>
        <w:numPr>
          <w:ilvl w:val="0"/>
          <w:numId w:val="257"/>
        </w:numPr>
        <w:spacing w:line="240" w:lineRule="auto"/>
        <w:contextualSpacing/>
        <w:jc w:val="both"/>
        <w:rPr>
          <w:color w:val="auto"/>
        </w:rPr>
      </w:pPr>
      <w:r w:rsidRPr="008F7727">
        <w:rPr>
          <w:color w:val="auto"/>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A57638" w:rsidRPr="008F7727" w:rsidRDefault="00E235EB" w:rsidP="001C58A8">
      <w:pPr>
        <w:pStyle w:val="af5"/>
        <w:contextualSpacing/>
        <w:rPr>
          <w:rFonts w:ascii="Times New Roman" w:hAnsi="Times New Roman" w:cs="Times New Roman"/>
        </w:rPr>
      </w:pPr>
      <w:r w:rsidRPr="008F7727">
        <w:rPr>
          <w:rFonts w:ascii="Times New Roman" w:hAnsi="Times New Roman" w:cs="Times New Roman"/>
        </w:rPr>
        <w:t>Универсальные регулятивные действия</w:t>
      </w:r>
    </w:p>
    <w:p w:rsidR="00A57638" w:rsidRPr="008F7727" w:rsidRDefault="00E235EB" w:rsidP="001C58A8">
      <w:pPr>
        <w:pStyle w:val="13"/>
        <w:spacing w:line="240" w:lineRule="auto"/>
        <w:contextualSpacing/>
        <w:jc w:val="both"/>
        <w:rPr>
          <w:color w:val="auto"/>
          <w:sz w:val="19"/>
          <w:szCs w:val="19"/>
        </w:rPr>
      </w:pPr>
      <w:r w:rsidRPr="008F7727">
        <w:rPr>
          <w:b/>
          <w:bCs/>
          <w:i/>
          <w:iCs/>
          <w:color w:val="auto"/>
          <w:sz w:val="19"/>
          <w:szCs w:val="19"/>
        </w:rPr>
        <w:t>Самоорганизация</w:t>
      </w:r>
      <w:r w:rsidRPr="008F7727">
        <w:rPr>
          <w:b/>
          <w:bCs/>
          <w:color w:val="auto"/>
          <w:sz w:val="19"/>
          <w:szCs w:val="19"/>
        </w:rPr>
        <w:t>:</w:t>
      </w:r>
    </w:p>
    <w:p w:rsidR="00A57638" w:rsidRPr="008F7727" w:rsidRDefault="00E235EB" w:rsidP="00493505">
      <w:pPr>
        <w:pStyle w:val="13"/>
        <w:numPr>
          <w:ilvl w:val="0"/>
          <w:numId w:val="258"/>
        </w:numPr>
        <w:spacing w:line="240" w:lineRule="auto"/>
        <w:contextualSpacing/>
        <w:jc w:val="both"/>
        <w:rPr>
          <w:color w:val="auto"/>
        </w:rPr>
      </w:pPr>
      <w:r w:rsidRPr="008F7727">
        <w:rPr>
          <w:color w:val="auto"/>
        </w:rPr>
        <w:t>выявлять в жизненных и учебных ситуациях проблемы, требующие решения;</w:t>
      </w:r>
    </w:p>
    <w:p w:rsidR="00A57638" w:rsidRPr="008F7727" w:rsidRDefault="00E235EB" w:rsidP="00493505">
      <w:pPr>
        <w:pStyle w:val="13"/>
        <w:numPr>
          <w:ilvl w:val="0"/>
          <w:numId w:val="258"/>
        </w:numPr>
        <w:spacing w:line="240" w:lineRule="auto"/>
        <w:contextualSpacing/>
        <w:jc w:val="both"/>
        <w:rPr>
          <w:color w:val="auto"/>
        </w:rPr>
      </w:pPr>
      <w:r w:rsidRPr="008F7727">
        <w:rPr>
          <w:color w:val="auto"/>
        </w:rPr>
        <w:t>ориентироваться в различных подходах к принятию решений (индивидуальное принятие решений, принятие решений в группе);</w:t>
      </w:r>
    </w:p>
    <w:p w:rsidR="00A57638" w:rsidRPr="008F7727" w:rsidRDefault="00E235EB" w:rsidP="00493505">
      <w:pPr>
        <w:pStyle w:val="13"/>
        <w:numPr>
          <w:ilvl w:val="0"/>
          <w:numId w:val="258"/>
        </w:numPr>
        <w:spacing w:line="240" w:lineRule="auto"/>
        <w:contextualSpacing/>
        <w:jc w:val="both"/>
        <w:rPr>
          <w:color w:val="auto"/>
        </w:rPr>
      </w:pPr>
      <w:r w:rsidRPr="008F7727">
        <w:rPr>
          <w:color w:val="auto"/>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A57638" w:rsidRPr="008F7727" w:rsidRDefault="00E235EB" w:rsidP="00493505">
      <w:pPr>
        <w:pStyle w:val="13"/>
        <w:numPr>
          <w:ilvl w:val="0"/>
          <w:numId w:val="258"/>
        </w:numPr>
        <w:spacing w:line="240" w:lineRule="auto"/>
        <w:contextualSpacing/>
        <w:jc w:val="both"/>
        <w:rPr>
          <w:color w:val="auto"/>
        </w:rPr>
      </w:pPr>
      <w:r w:rsidRPr="008F7727">
        <w:rPr>
          <w:color w:val="auto"/>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A57638" w:rsidRPr="008F7727" w:rsidRDefault="00E235EB" w:rsidP="00493505">
      <w:pPr>
        <w:pStyle w:val="13"/>
        <w:numPr>
          <w:ilvl w:val="0"/>
          <w:numId w:val="258"/>
        </w:numPr>
        <w:spacing w:line="240" w:lineRule="auto"/>
        <w:contextualSpacing/>
        <w:jc w:val="both"/>
        <w:rPr>
          <w:color w:val="auto"/>
        </w:rPr>
      </w:pPr>
      <w:r w:rsidRPr="008F7727">
        <w:rPr>
          <w:color w:val="auto"/>
        </w:rPr>
        <w:t>делать выбор в условиях противоречивой информации и брать ответственность за решение.</w:t>
      </w:r>
    </w:p>
    <w:p w:rsidR="00A57638" w:rsidRPr="008F7727" w:rsidRDefault="00E235EB" w:rsidP="001C58A8">
      <w:pPr>
        <w:pStyle w:val="13"/>
        <w:spacing w:line="240" w:lineRule="auto"/>
        <w:contextualSpacing/>
        <w:jc w:val="both"/>
        <w:rPr>
          <w:color w:val="auto"/>
          <w:sz w:val="19"/>
          <w:szCs w:val="19"/>
        </w:rPr>
      </w:pPr>
      <w:r w:rsidRPr="008F7727">
        <w:rPr>
          <w:b/>
          <w:bCs/>
          <w:i/>
          <w:iCs/>
          <w:color w:val="auto"/>
          <w:sz w:val="19"/>
          <w:szCs w:val="19"/>
        </w:rPr>
        <w:t>Самоконтроль</w:t>
      </w:r>
      <w:r w:rsidRPr="008F7727">
        <w:rPr>
          <w:b/>
          <w:bCs/>
          <w:color w:val="auto"/>
          <w:sz w:val="19"/>
          <w:szCs w:val="19"/>
        </w:rPr>
        <w:t xml:space="preserve"> (</w:t>
      </w:r>
      <w:r w:rsidRPr="008F7727">
        <w:rPr>
          <w:b/>
          <w:bCs/>
          <w:i/>
          <w:iCs/>
          <w:color w:val="auto"/>
          <w:sz w:val="19"/>
          <w:szCs w:val="19"/>
        </w:rPr>
        <w:t>рефлексия</w:t>
      </w:r>
      <w:r w:rsidRPr="008F7727">
        <w:rPr>
          <w:b/>
          <w:bCs/>
          <w:color w:val="auto"/>
          <w:sz w:val="19"/>
          <w:szCs w:val="19"/>
        </w:rPr>
        <w:t>):</w:t>
      </w:r>
    </w:p>
    <w:p w:rsidR="00A57638" w:rsidRPr="008F7727" w:rsidRDefault="00E235EB" w:rsidP="00493505">
      <w:pPr>
        <w:pStyle w:val="13"/>
        <w:numPr>
          <w:ilvl w:val="0"/>
          <w:numId w:val="259"/>
        </w:numPr>
        <w:spacing w:line="240" w:lineRule="auto"/>
        <w:contextualSpacing/>
        <w:jc w:val="both"/>
        <w:rPr>
          <w:color w:val="auto"/>
        </w:rPr>
      </w:pPr>
      <w:r w:rsidRPr="008F7727">
        <w:rPr>
          <w:color w:val="auto"/>
        </w:rPr>
        <w:t>владеть способами самоконтроля, самомотивации и рефлексии;</w:t>
      </w:r>
    </w:p>
    <w:p w:rsidR="00A57638" w:rsidRPr="008F7727" w:rsidRDefault="00E235EB" w:rsidP="00493505">
      <w:pPr>
        <w:pStyle w:val="13"/>
        <w:numPr>
          <w:ilvl w:val="0"/>
          <w:numId w:val="259"/>
        </w:numPr>
        <w:spacing w:line="240" w:lineRule="auto"/>
        <w:contextualSpacing/>
        <w:jc w:val="both"/>
        <w:rPr>
          <w:color w:val="auto"/>
        </w:rPr>
      </w:pPr>
      <w:r w:rsidRPr="008F7727">
        <w:rPr>
          <w:color w:val="auto"/>
        </w:rPr>
        <w:t>давать адекватную оценку ситуации и предлагать план её изменения;</w:t>
      </w:r>
    </w:p>
    <w:p w:rsidR="00A57638" w:rsidRPr="008F7727" w:rsidRDefault="00E235EB" w:rsidP="00493505">
      <w:pPr>
        <w:pStyle w:val="13"/>
        <w:numPr>
          <w:ilvl w:val="0"/>
          <w:numId w:val="259"/>
        </w:numPr>
        <w:spacing w:line="240" w:lineRule="auto"/>
        <w:contextualSpacing/>
        <w:jc w:val="both"/>
        <w:rPr>
          <w:color w:val="auto"/>
        </w:rPr>
      </w:pPr>
      <w:r w:rsidRPr="008F7727">
        <w:rPr>
          <w:color w:val="auto"/>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A57638" w:rsidRPr="008F7727" w:rsidRDefault="00E235EB" w:rsidP="00493505">
      <w:pPr>
        <w:pStyle w:val="13"/>
        <w:numPr>
          <w:ilvl w:val="0"/>
          <w:numId w:val="259"/>
        </w:numPr>
        <w:spacing w:line="240" w:lineRule="auto"/>
        <w:contextualSpacing/>
        <w:jc w:val="both"/>
        <w:rPr>
          <w:color w:val="auto"/>
        </w:rPr>
      </w:pPr>
      <w:r w:rsidRPr="008F7727">
        <w:rPr>
          <w:color w:val="auto"/>
        </w:rPr>
        <w:t>объяснять причины достижения (недостижения) результатов информационной деятельности, давать оценку приобретённому опыту, уметь находить позитивное в произошедшей ситуации;</w:t>
      </w:r>
    </w:p>
    <w:p w:rsidR="00A57638" w:rsidRPr="008F7727" w:rsidRDefault="00E235EB" w:rsidP="00493505">
      <w:pPr>
        <w:pStyle w:val="13"/>
        <w:numPr>
          <w:ilvl w:val="0"/>
          <w:numId w:val="259"/>
        </w:numPr>
        <w:spacing w:line="240" w:lineRule="auto"/>
        <w:contextualSpacing/>
        <w:jc w:val="both"/>
        <w:rPr>
          <w:color w:val="auto"/>
        </w:rPr>
      </w:pPr>
      <w:r w:rsidRPr="008F7727">
        <w:rPr>
          <w:color w:val="auto"/>
        </w:rPr>
        <w:lastRenderedPageBreak/>
        <w:t>вносить коррективы в деятельность на основе новых обстоятельств, изменившихся ситуаций, установленных ошибок, возникших трудностей;</w:t>
      </w:r>
    </w:p>
    <w:p w:rsidR="00A57638" w:rsidRPr="008F7727" w:rsidRDefault="00E235EB" w:rsidP="00493505">
      <w:pPr>
        <w:pStyle w:val="13"/>
        <w:numPr>
          <w:ilvl w:val="0"/>
          <w:numId w:val="259"/>
        </w:numPr>
        <w:spacing w:line="240" w:lineRule="auto"/>
        <w:contextualSpacing/>
        <w:jc w:val="both"/>
        <w:rPr>
          <w:color w:val="auto"/>
        </w:rPr>
      </w:pPr>
      <w:r w:rsidRPr="008F7727">
        <w:rPr>
          <w:color w:val="auto"/>
        </w:rPr>
        <w:t>оценивать соответствие результата цели и условиям.</w:t>
      </w:r>
    </w:p>
    <w:p w:rsidR="00A57638" w:rsidRPr="008F7727" w:rsidRDefault="00E235EB" w:rsidP="001C58A8">
      <w:pPr>
        <w:pStyle w:val="13"/>
        <w:spacing w:line="240" w:lineRule="auto"/>
        <w:contextualSpacing/>
        <w:jc w:val="both"/>
        <w:rPr>
          <w:color w:val="auto"/>
          <w:sz w:val="19"/>
          <w:szCs w:val="19"/>
        </w:rPr>
      </w:pPr>
      <w:r w:rsidRPr="008F7727">
        <w:rPr>
          <w:b/>
          <w:bCs/>
          <w:i/>
          <w:iCs/>
          <w:color w:val="auto"/>
          <w:sz w:val="19"/>
          <w:szCs w:val="19"/>
        </w:rPr>
        <w:t>Эмоциональный интеллект</w:t>
      </w:r>
      <w:r w:rsidRPr="008F7727">
        <w:rPr>
          <w:b/>
          <w:bCs/>
          <w:color w:val="auto"/>
          <w:sz w:val="19"/>
          <w:szCs w:val="19"/>
        </w:rPr>
        <w:t>:</w:t>
      </w:r>
    </w:p>
    <w:p w:rsidR="00A57638" w:rsidRPr="008F7727" w:rsidRDefault="00E235EB" w:rsidP="00493505">
      <w:pPr>
        <w:pStyle w:val="13"/>
        <w:numPr>
          <w:ilvl w:val="0"/>
          <w:numId w:val="260"/>
        </w:numPr>
        <w:spacing w:line="240" w:lineRule="auto"/>
        <w:contextualSpacing/>
        <w:jc w:val="both"/>
        <w:rPr>
          <w:color w:val="auto"/>
        </w:rPr>
      </w:pPr>
      <w:r w:rsidRPr="008F7727">
        <w:rPr>
          <w:color w:val="auto"/>
        </w:rPr>
        <w:t>ставить себя на место другого человека, понимать мотивы и намерения другого.</w:t>
      </w:r>
    </w:p>
    <w:p w:rsidR="00A57638" w:rsidRPr="008F7727" w:rsidRDefault="00E235EB" w:rsidP="001C58A8">
      <w:pPr>
        <w:pStyle w:val="13"/>
        <w:spacing w:line="240" w:lineRule="auto"/>
        <w:contextualSpacing/>
        <w:jc w:val="both"/>
        <w:rPr>
          <w:color w:val="auto"/>
          <w:sz w:val="19"/>
          <w:szCs w:val="19"/>
        </w:rPr>
      </w:pPr>
      <w:r w:rsidRPr="008F7727">
        <w:rPr>
          <w:b/>
          <w:bCs/>
          <w:i/>
          <w:iCs/>
          <w:color w:val="auto"/>
          <w:sz w:val="19"/>
          <w:szCs w:val="19"/>
        </w:rPr>
        <w:t>Принятие себя и других</w:t>
      </w:r>
      <w:r w:rsidRPr="008F7727">
        <w:rPr>
          <w:b/>
          <w:bCs/>
          <w:color w:val="auto"/>
          <w:sz w:val="19"/>
          <w:szCs w:val="19"/>
        </w:rPr>
        <w:t>:</w:t>
      </w:r>
    </w:p>
    <w:p w:rsidR="00A57638" w:rsidRPr="008F7727" w:rsidRDefault="00E235EB" w:rsidP="00493505">
      <w:pPr>
        <w:pStyle w:val="13"/>
        <w:numPr>
          <w:ilvl w:val="0"/>
          <w:numId w:val="260"/>
        </w:numPr>
        <w:spacing w:line="240" w:lineRule="auto"/>
        <w:contextualSpacing/>
        <w:jc w:val="both"/>
        <w:rPr>
          <w:color w:val="auto"/>
        </w:rPr>
      </w:pPr>
      <w:r w:rsidRPr="008F7727">
        <w:rPr>
          <w:color w:val="auto"/>
        </w:rPr>
        <w:t>осознавать невозможность контролировать всё вокруг даже в условиях открытого доступа к любым объёмам информации.</w:t>
      </w:r>
    </w:p>
    <w:p w:rsidR="00A57638" w:rsidRPr="008F7727" w:rsidRDefault="00E235EB" w:rsidP="001C58A8">
      <w:pPr>
        <w:pStyle w:val="af5"/>
        <w:contextualSpacing/>
        <w:rPr>
          <w:rFonts w:ascii="Times New Roman" w:hAnsi="Times New Roman" w:cs="Times New Roman"/>
        </w:rPr>
      </w:pPr>
      <w:bookmarkStart w:id="572" w:name="bookmark1349"/>
      <w:r w:rsidRPr="008F7727">
        <w:rPr>
          <w:rFonts w:ascii="Times New Roman" w:hAnsi="Times New Roman" w:cs="Times New Roman"/>
        </w:rPr>
        <w:t>ПРЕДМЕТНЫЕ РЕЗУЛЬТАТЫ</w:t>
      </w:r>
      <w:bookmarkEnd w:id="572"/>
    </w:p>
    <w:p w:rsidR="00D40CAF" w:rsidRPr="008F7727" w:rsidRDefault="00D40CAF" w:rsidP="001C58A8">
      <w:pPr>
        <w:pStyle w:val="af5"/>
        <w:contextualSpacing/>
        <w:rPr>
          <w:rFonts w:ascii="Times New Roman" w:hAnsi="Times New Roman" w:cs="Times New Roman"/>
        </w:rPr>
      </w:pPr>
    </w:p>
    <w:p w:rsidR="00A57638" w:rsidRPr="008F7727" w:rsidRDefault="00E235EB" w:rsidP="001C58A8">
      <w:pPr>
        <w:pStyle w:val="af5"/>
        <w:contextualSpacing/>
        <w:rPr>
          <w:rFonts w:ascii="Times New Roman" w:hAnsi="Times New Roman" w:cs="Times New Roman"/>
        </w:rPr>
      </w:pPr>
      <w:bookmarkStart w:id="573" w:name="bookmark1351"/>
      <w:r w:rsidRPr="008F7727">
        <w:rPr>
          <w:rFonts w:ascii="Times New Roman" w:hAnsi="Times New Roman" w:cs="Times New Roman"/>
        </w:rPr>
        <w:t>7 класс</w:t>
      </w:r>
      <w:bookmarkEnd w:id="573"/>
    </w:p>
    <w:p w:rsidR="00D40CAF" w:rsidRPr="008F7727" w:rsidRDefault="00D40CAF" w:rsidP="001C58A8">
      <w:pPr>
        <w:pStyle w:val="af5"/>
        <w:contextualSpacing/>
        <w:rPr>
          <w:rFonts w:ascii="Times New Roman" w:hAnsi="Times New Roman" w:cs="Times New Roman"/>
        </w:rPr>
      </w:pPr>
    </w:p>
    <w:p w:rsidR="00A57638" w:rsidRPr="008F7727" w:rsidRDefault="00E235EB" w:rsidP="001C58A8">
      <w:pPr>
        <w:pStyle w:val="13"/>
        <w:spacing w:line="240" w:lineRule="auto"/>
        <w:contextualSpacing/>
        <w:jc w:val="both"/>
        <w:rPr>
          <w:color w:val="auto"/>
        </w:rPr>
      </w:pPr>
      <w:r w:rsidRPr="008F7727">
        <w:rPr>
          <w:color w:val="auto"/>
        </w:rPr>
        <w:t>Предметные результаты освоения обязательного предметного содержания, установленного данной примерной рабочей программой, отражают сформированность у обучающихся умений:</w:t>
      </w:r>
    </w:p>
    <w:p w:rsidR="00A57638" w:rsidRPr="008F7727" w:rsidRDefault="00E235EB" w:rsidP="00493505">
      <w:pPr>
        <w:pStyle w:val="13"/>
        <w:numPr>
          <w:ilvl w:val="0"/>
          <w:numId w:val="260"/>
        </w:numPr>
        <w:spacing w:line="240" w:lineRule="auto"/>
        <w:contextualSpacing/>
        <w:jc w:val="both"/>
        <w:rPr>
          <w:color w:val="auto"/>
        </w:rPr>
      </w:pPr>
      <w:r w:rsidRPr="008F7727">
        <w:rPr>
          <w:color w:val="auto"/>
        </w:rPr>
        <w:t>пояснять на примерах смысл понятий «информация», «информационный процесс», «обработка информации», «хранение информации», «передача информации»;</w:t>
      </w:r>
    </w:p>
    <w:p w:rsidR="00A57638" w:rsidRPr="008F7727" w:rsidRDefault="00E235EB" w:rsidP="00493505">
      <w:pPr>
        <w:pStyle w:val="13"/>
        <w:numPr>
          <w:ilvl w:val="0"/>
          <w:numId w:val="260"/>
        </w:numPr>
        <w:spacing w:line="240" w:lineRule="auto"/>
        <w:contextualSpacing/>
        <w:jc w:val="both"/>
        <w:rPr>
          <w:color w:val="auto"/>
        </w:rPr>
      </w:pPr>
      <w:r w:rsidRPr="008F7727">
        <w:rPr>
          <w:color w:val="auto"/>
        </w:rPr>
        <w:t>кодировать и декодировать сообщения по заданным правилам, демонстрировать понимание основных принципов кодирования информации различной природы (текстовой, графической, аудио);</w:t>
      </w:r>
    </w:p>
    <w:p w:rsidR="00A57638" w:rsidRPr="008F7727" w:rsidRDefault="00E235EB" w:rsidP="00493505">
      <w:pPr>
        <w:pStyle w:val="13"/>
        <w:numPr>
          <w:ilvl w:val="0"/>
          <w:numId w:val="260"/>
        </w:numPr>
        <w:spacing w:line="240" w:lineRule="auto"/>
        <w:contextualSpacing/>
        <w:jc w:val="both"/>
        <w:rPr>
          <w:color w:val="auto"/>
        </w:rPr>
      </w:pPr>
      <w:r w:rsidRPr="008F7727">
        <w:rPr>
          <w:color w:val="auto"/>
        </w:rPr>
        <w:t>сравнивать длины сообщений, записанных в различных алфавитах, оперировать единицами измерения информационного объёма и скорости передачи данных;</w:t>
      </w:r>
    </w:p>
    <w:p w:rsidR="00A57638" w:rsidRPr="008F7727" w:rsidRDefault="00E235EB" w:rsidP="00493505">
      <w:pPr>
        <w:pStyle w:val="13"/>
        <w:numPr>
          <w:ilvl w:val="0"/>
          <w:numId w:val="260"/>
        </w:numPr>
        <w:spacing w:line="240" w:lineRule="auto"/>
        <w:contextualSpacing/>
        <w:jc w:val="both"/>
        <w:rPr>
          <w:color w:val="auto"/>
        </w:rPr>
      </w:pPr>
      <w:r w:rsidRPr="008F7727">
        <w:rPr>
          <w:color w:val="auto"/>
        </w:rPr>
        <w:t>оценивать и сравнивать размеры текстовых, графических, звуковых файлов и видеофайлов;</w:t>
      </w:r>
    </w:p>
    <w:p w:rsidR="00A57638" w:rsidRPr="008F7727" w:rsidRDefault="00E235EB" w:rsidP="00493505">
      <w:pPr>
        <w:pStyle w:val="13"/>
        <w:numPr>
          <w:ilvl w:val="0"/>
          <w:numId w:val="260"/>
        </w:numPr>
        <w:spacing w:line="240" w:lineRule="auto"/>
        <w:contextualSpacing/>
        <w:jc w:val="both"/>
        <w:rPr>
          <w:color w:val="auto"/>
        </w:rPr>
      </w:pPr>
      <w:r w:rsidRPr="008F7727">
        <w:rPr>
          <w:color w:val="auto"/>
        </w:rPr>
        <w:t>приводить примеры современных устройств хранения и передачи информации, сравнивать их количественные характеристики;</w:t>
      </w:r>
    </w:p>
    <w:p w:rsidR="00A57638" w:rsidRPr="008F7727" w:rsidRDefault="00E235EB" w:rsidP="00493505">
      <w:pPr>
        <w:pStyle w:val="13"/>
        <w:numPr>
          <w:ilvl w:val="0"/>
          <w:numId w:val="260"/>
        </w:numPr>
        <w:spacing w:line="240" w:lineRule="auto"/>
        <w:contextualSpacing/>
        <w:jc w:val="both"/>
        <w:rPr>
          <w:color w:val="auto"/>
        </w:rPr>
      </w:pPr>
      <w:r w:rsidRPr="008F7727">
        <w:rPr>
          <w:color w:val="auto"/>
        </w:rPr>
        <w:t>выделять основные этапы в истории и понимать тенденции развития компьютеров и программного обеспечения;</w:t>
      </w:r>
    </w:p>
    <w:p w:rsidR="00A57638" w:rsidRPr="008F7727" w:rsidRDefault="00E235EB" w:rsidP="00493505">
      <w:pPr>
        <w:pStyle w:val="13"/>
        <w:numPr>
          <w:ilvl w:val="0"/>
          <w:numId w:val="260"/>
        </w:numPr>
        <w:spacing w:line="240" w:lineRule="auto"/>
        <w:contextualSpacing/>
        <w:jc w:val="both"/>
        <w:rPr>
          <w:color w:val="auto"/>
        </w:rPr>
      </w:pPr>
      <w:r w:rsidRPr="008F7727">
        <w:rPr>
          <w:color w:val="auto"/>
        </w:rPr>
        <w:t>получать и использовать информацию о характеристиках персонального компьютера и его основных элементах (процессор, оперативная память, долговременная память, устройства ввода-вывода);</w:t>
      </w:r>
    </w:p>
    <w:p w:rsidR="00A57638" w:rsidRPr="008F7727" w:rsidRDefault="00E235EB" w:rsidP="00493505">
      <w:pPr>
        <w:pStyle w:val="13"/>
        <w:numPr>
          <w:ilvl w:val="0"/>
          <w:numId w:val="260"/>
        </w:numPr>
        <w:spacing w:line="240" w:lineRule="auto"/>
        <w:contextualSpacing/>
        <w:jc w:val="both"/>
        <w:rPr>
          <w:color w:val="auto"/>
        </w:rPr>
      </w:pPr>
      <w:r w:rsidRPr="008F7727">
        <w:rPr>
          <w:color w:val="auto"/>
        </w:rPr>
        <w:t>соотносить характеристики компьютера с задачами, решаемыми с его помощью;</w:t>
      </w:r>
    </w:p>
    <w:p w:rsidR="00A57638" w:rsidRPr="008F7727" w:rsidRDefault="00E235EB" w:rsidP="00493505">
      <w:pPr>
        <w:pStyle w:val="13"/>
        <w:numPr>
          <w:ilvl w:val="0"/>
          <w:numId w:val="260"/>
        </w:numPr>
        <w:spacing w:line="240" w:lineRule="auto"/>
        <w:contextualSpacing/>
        <w:jc w:val="both"/>
        <w:rPr>
          <w:color w:val="auto"/>
        </w:rPr>
      </w:pPr>
      <w:r w:rsidRPr="008F7727">
        <w:rPr>
          <w:color w:val="auto"/>
        </w:rPr>
        <w:t>ориентироваться в иерархической структуре файловой системы (записывать полное имя файла (каталога), путь к файлу (каталогу) по имеющемуся описанию файловой структуры некоторого информационного носителя);</w:t>
      </w:r>
    </w:p>
    <w:p w:rsidR="00A57638" w:rsidRPr="008F7727" w:rsidRDefault="00E235EB" w:rsidP="00493505">
      <w:pPr>
        <w:pStyle w:val="13"/>
        <w:numPr>
          <w:ilvl w:val="0"/>
          <w:numId w:val="260"/>
        </w:numPr>
        <w:spacing w:line="240" w:lineRule="auto"/>
        <w:contextualSpacing/>
        <w:jc w:val="both"/>
        <w:rPr>
          <w:color w:val="auto"/>
        </w:rPr>
      </w:pPr>
      <w:r w:rsidRPr="008F7727">
        <w:rPr>
          <w:color w:val="auto"/>
        </w:rPr>
        <w:t xml:space="preserve">работать с файловой системой персонального компьютера с использованием графического интерфейса, а именно: создавать, копировать, перемещать, переименовывать, удалять </w:t>
      </w:r>
      <w:r w:rsidRPr="008F7727">
        <w:rPr>
          <w:color w:val="auto"/>
        </w:rPr>
        <w:lastRenderedPageBreak/>
        <w:t>и архивировать файлы и каталоги; использовать антивирусную программу;</w:t>
      </w:r>
    </w:p>
    <w:p w:rsidR="00A57638" w:rsidRPr="008F7727" w:rsidRDefault="00E235EB" w:rsidP="00493505">
      <w:pPr>
        <w:pStyle w:val="13"/>
        <w:numPr>
          <w:ilvl w:val="0"/>
          <w:numId w:val="260"/>
        </w:numPr>
        <w:spacing w:line="240" w:lineRule="auto"/>
        <w:contextualSpacing/>
        <w:jc w:val="both"/>
        <w:rPr>
          <w:color w:val="auto"/>
        </w:rPr>
      </w:pPr>
      <w:r w:rsidRPr="008F7727">
        <w:rPr>
          <w:color w:val="auto"/>
        </w:rPr>
        <w:t>представлять результаты своей деятельности в виде структурированных иллюстрированных документов, мультимедийных презентаций;</w:t>
      </w:r>
    </w:p>
    <w:p w:rsidR="00A57638" w:rsidRPr="008F7727" w:rsidRDefault="00E235EB" w:rsidP="00493505">
      <w:pPr>
        <w:pStyle w:val="13"/>
        <w:numPr>
          <w:ilvl w:val="0"/>
          <w:numId w:val="260"/>
        </w:numPr>
        <w:spacing w:line="240" w:lineRule="auto"/>
        <w:contextualSpacing/>
        <w:jc w:val="both"/>
        <w:rPr>
          <w:color w:val="auto"/>
        </w:rPr>
      </w:pPr>
      <w:r w:rsidRPr="008F7727">
        <w:rPr>
          <w:color w:val="auto"/>
        </w:rPr>
        <w:t xml:space="preserve">искать информацию в сети Интернет (в том </w:t>
      </w:r>
      <w:r w:rsidR="00E63EAD" w:rsidRPr="008F7727">
        <w:rPr>
          <w:color w:val="auto"/>
        </w:rPr>
        <w:t>числе, по ключевым словам</w:t>
      </w:r>
      <w:r w:rsidRPr="008F7727">
        <w:rPr>
          <w:color w:val="auto"/>
        </w:rPr>
        <w:t>, по изображению), критически относиться к найденной информации, осознавая опасность для личности и общества распространения вредоносной информации, в том числе экстремистского и террористического характера;</w:t>
      </w:r>
    </w:p>
    <w:p w:rsidR="00A57638" w:rsidRPr="008F7727" w:rsidRDefault="00E235EB" w:rsidP="00493505">
      <w:pPr>
        <w:pStyle w:val="13"/>
        <w:numPr>
          <w:ilvl w:val="0"/>
          <w:numId w:val="260"/>
        </w:numPr>
        <w:spacing w:line="240" w:lineRule="auto"/>
        <w:contextualSpacing/>
        <w:jc w:val="both"/>
        <w:rPr>
          <w:color w:val="auto"/>
        </w:rPr>
      </w:pPr>
      <w:r w:rsidRPr="008F7727">
        <w:rPr>
          <w:color w:val="auto"/>
        </w:rPr>
        <w:t>понимать структуру адресов веб-ресурсов;</w:t>
      </w:r>
    </w:p>
    <w:p w:rsidR="00A57638" w:rsidRPr="008F7727" w:rsidRDefault="00E235EB" w:rsidP="00493505">
      <w:pPr>
        <w:pStyle w:val="13"/>
        <w:numPr>
          <w:ilvl w:val="0"/>
          <w:numId w:val="260"/>
        </w:numPr>
        <w:spacing w:line="240" w:lineRule="auto"/>
        <w:contextualSpacing/>
        <w:jc w:val="both"/>
        <w:rPr>
          <w:color w:val="auto"/>
        </w:rPr>
      </w:pPr>
      <w:r w:rsidRPr="008F7727">
        <w:rPr>
          <w:color w:val="auto"/>
        </w:rPr>
        <w:t>использовать современные сервисы интернет-коммуникаций;</w:t>
      </w:r>
    </w:p>
    <w:p w:rsidR="00A57638" w:rsidRPr="008F7727" w:rsidRDefault="00E235EB" w:rsidP="00493505">
      <w:pPr>
        <w:pStyle w:val="13"/>
        <w:numPr>
          <w:ilvl w:val="0"/>
          <w:numId w:val="260"/>
        </w:numPr>
        <w:spacing w:line="240" w:lineRule="auto"/>
        <w:contextualSpacing/>
        <w:jc w:val="both"/>
        <w:rPr>
          <w:color w:val="auto"/>
        </w:rPr>
      </w:pPr>
      <w:r w:rsidRPr="008F7727">
        <w:rPr>
          <w:color w:val="auto"/>
        </w:rPr>
        <w:t>соблюдать требования безопасной эксплуатации технических средств ИКТ; соблюдать сетевой этикет, базовые нормы информационной этики и права при работе с приложениями на любых устройствах и в сети Интернет, выбирать безопасные стратегии поведения в сети;</w:t>
      </w:r>
    </w:p>
    <w:p w:rsidR="00A57638" w:rsidRPr="008F7727" w:rsidRDefault="00E235EB" w:rsidP="00493505">
      <w:pPr>
        <w:pStyle w:val="13"/>
        <w:numPr>
          <w:ilvl w:val="0"/>
          <w:numId w:val="260"/>
        </w:numPr>
        <w:spacing w:line="240" w:lineRule="auto"/>
        <w:contextualSpacing/>
        <w:jc w:val="both"/>
        <w:rPr>
          <w:color w:val="auto"/>
        </w:rPr>
      </w:pPr>
      <w:r w:rsidRPr="008F7727">
        <w:rPr>
          <w:color w:val="auto"/>
        </w:rPr>
        <w:t>иметь представление о влиянии использования средств ИКТ на здоровье пользователя и уметь применять методы профилактики.</w:t>
      </w:r>
    </w:p>
    <w:p w:rsidR="00D40CAF" w:rsidRPr="008F7727" w:rsidRDefault="00D40CAF" w:rsidP="001C58A8">
      <w:pPr>
        <w:pStyle w:val="af5"/>
        <w:contextualSpacing/>
        <w:rPr>
          <w:rFonts w:ascii="Times New Roman" w:hAnsi="Times New Roman" w:cs="Times New Roman"/>
        </w:rPr>
      </w:pPr>
      <w:bookmarkStart w:id="574" w:name="bookmark1353"/>
    </w:p>
    <w:p w:rsidR="00A57638" w:rsidRPr="008F7727" w:rsidRDefault="00E235EB" w:rsidP="001C58A8">
      <w:pPr>
        <w:pStyle w:val="af5"/>
        <w:contextualSpacing/>
        <w:rPr>
          <w:rFonts w:ascii="Times New Roman" w:hAnsi="Times New Roman" w:cs="Times New Roman"/>
        </w:rPr>
      </w:pPr>
      <w:r w:rsidRPr="008F7727">
        <w:rPr>
          <w:rFonts w:ascii="Times New Roman" w:hAnsi="Times New Roman" w:cs="Times New Roman"/>
        </w:rPr>
        <w:t>8 класс</w:t>
      </w:r>
      <w:bookmarkEnd w:id="574"/>
    </w:p>
    <w:p w:rsidR="00D40CAF" w:rsidRPr="008F7727" w:rsidRDefault="00D40CAF" w:rsidP="001C58A8">
      <w:pPr>
        <w:pStyle w:val="af5"/>
        <w:contextualSpacing/>
        <w:rPr>
          <w:rFonts w:ascii="Times New Roman" w:hAnsi="Times New Roman" w:cs="Times New Roman"/>
        </w:rPr>
      </w:pPr>
    </w:p>
    <w:p w:rsidR="00A57638" w:rsidRPr="008F7727" w:rsidRDefault="00E235EB" w:rsidP="001C58A8">
      <w:pPr>
        <w:pStyle w:val="13"/>
        <w:spacing w:line="240" w:lineRule="auto"/>
        <w:contextualSpacing/>
        <w:jc w:val="both"/>
        <w:rPr>
          <w:color w:val="auto"/>
        </w:rPr>
      </w:pPr>
      <w:r w:rsidRPr="008F7727">
        <w:rPr>
          <w:color w:val="auto"/>
        </w:rPr>
        <w:t>Предметные результаты освоения обязательного предметного содержания, установленного данной примерной рабочей программой, отражают сформированность у обучающихся умений:</w:t>
      </w:r>
    </w:p>
    <w:p w:rsidR="00A57638" w:rsidRPr="008F7727" w:rsidRDefault="00E235EB" w:rsidP="00493505">
      <w:pPr>
        <w:pStyle w:val="13"/>
        <w:numPr>
          <w:ilvl w:val="0"/>
          <w:numId w:val="261"/>
        </w:numPr>
        <w:spacing w:line="240" w:lineRule="auto"/>
        <w:contextualSpacing/>
        <w:jc w:val="both"/>
        <w:rPr>
          <w:color w:val="auto"/>
        </w:rPr>
      </w:pPr>
      <w:r w:rsidRPr="008F7727">
        <w:rPr>
          <w:color w:val="auto"/>
        </w:rPr>
        <w:t>пояснять на примерах различия между позиционными и непозиционными системами счисления;</w:t>
      </w:r>
    </w:p>
    <w:p w:rsidR="00A57638" w:rsidRPr="008F7727" w:rsidRDefault="00E235EB" w:rsidP="00493505">
      <w:pPr>
        <w:pStyle w:val="13"/>
        <w:numPr>
          <w:ilvl w:val="0"/>
          <w:numId w:val="261"/>
        </w:numPr>
        <w:spacing w:line="240" w:lineRule="auto"/>
        <w:contextualSpacing/>
        <w:jc w:val="both"/>
        <w:rPr>
          <w:color w:val="auto"/>
        </w:rPr>
      </w:pPr>
      <w:r w:rsidRPr="008F7727">
        <w:rPr>
          <w:color w:val="auto"/>
        </w:rPr>
        <w:t>записывать и сравнивать целые числа от 0 до 1024 в различных позиционных системах счисления (с основаниями 2, 8, 16); выполнять арифметические операции над ними;</w:t>
      </w:r>
    </w:p>
    <w:p w:rsidR="00A57638" w:rsidRPr="008F7727" w:rsidRDefault="00E235EB" w:rsidP="00493505">
      <w:pPr>
        <w:pStyle w:val="13"/>
        <w:numPr>
          <w:ilvl w:val="0"/>
          <w:numId w:val="261"/>
        </w:numPr>
        <w:spacing w:line="240" w:lineRule="auto"/>
        <w:contextualSpacing/>
        <w:jc w:val="both"/>
        <w:rPr>
          <w:color w:val="auto"/>
        </w:rPr>
      </w:pPr>
      <w:r w:rsidRPr="008F7727">
        <w:rPr>
          <w:color w:val="auto"/>
        </w:rPr>
        <w:t>раскрывать смысл понятий «высказывание», «логическая операция», «логическое выражение»;</w:t>
      </w:r>
    </w:p>
    <w:p w:rsidR="00A57638" w:rsidRPr="008F7727" w:rsidRDefault="00E235EB" w:rsidP="00493505">
      <w:pPr>
        <w:pStyle w:val="13"/>
        <w:numPr>
          <w:ilvl w:val="0"/>
          <w:numId w:val="261"/>
        </w:numPr>
        <w:spacing w:line="240" w:lineRule="auto"/>
        <w:contextualSpacing/>
        <w:jc w:val="both"/>
        <w:rPr>
          <w:color w:val="auto"/>
        </w:rPr>
      </w:pPr>
      <w:r w:rsidRPr="008F7727">
        <w:rPr>
          <w:color w:val="auto"/>
        </w:rPr>
        <w:t>записывать логические выражения с использованием дизъюнкции, конъюнкции и отрицания, определять истинность логических выражений, если известны значения истинности входящих в него переменных, строить таблицы истинности для логических выражений;</w:t>
      </w:r>
    </w:p>
    <w:p w:rsidR="00A57638" w:rsidRPr="008F7727" w:rsidRDefault="00E235EB" w:rsidP="00493505">
      <w:pPr>
        <w:pStyle w:val="13"/>
        <w:numPr>
          <w:ilvl w:val="0"/>
          <w:numId w:val="261"/>
        </w:numPr>
        <w:spacing w:line="240" w:lineRule="auto"/>
        <w:contextualSpacing/>
        <w:jc w:val="both"/>
        <w:rPr>
          <w:color w:val="auto"/>
        </w:rPr>
      </w:pPr>
      <w:r w:rsidRPr="008F7727">
        <w:rPr>
          <w:color w:val="auto"/>
        </w:rPr>
        <w:t>раскрывать смысл понятий «исполнитель», «алгоритм», «программа», понимая разницу между употреблением этих терминов в обыденной речи и в информатике;</w:t>
      </w:r>
    </w:p>
    <w:p w:rsidR="00A57638" w:rsidRPr="008F7727" w:rsidRDefault="00E235EB" w:rsidP="00493505">
      <w:pPr>
        <w:pStyle w:val="13"/>
        <w:numPr>
          <w:ilvl w:val="0"/>
          <w:numId w:val="261"/>
        </w:numPr>
        <w:spacing w:line="240" w:lineRule="auto"/>
        <w:contextualSpacing/>
        <w:jc w:val="both"/>
        <w:rPr>
          <w:color w:val="auto"/>
        </w:rPr>
      </w:pPr>
      <w:r w:rsidRPr="008F7727">
        <w:rPr>
          <w:color w:val="auto"/>
        </w:rPr>
        <w:t>описывать алгоритм решения задачи различными способами, в том числе в виде блок-схемы;</w:t>
      </w:r>
    </w:p>
    <w:p w:rsidR="00A57638" w:rsidRPr="008F7727" w:rsidRDefault="00E235EB" w:rsidP="00493505">
      <w:pPr>
        <w:pStyle w:val="13"/>
        <w:numPr>
          <w:ilvl w:val="0"/>
          <w:numId w:val="261"/>
        </w:numPr>
        <w:spacing w:line="240" w:lineRule="auto"/>
        <w:contextualSpacing/>
        <w:jc w:val="both"/>
        <w:rPr>
          <w:color w:val="auto"/>
        </w:rPr>
      </w:pPr>
      <w:r w:rsidRPr="008F7727">
        <w:rPr>
          <w:color w:val="auto"/>
        </w:rPr>
        <w:t>составлять, выполнять вручную и на компьютере несложные алгоритмы с использованием ветвлений и циклов для управления исполнителями, такими как Робот, Черепашка, Чертёжник;</w:t>
      </w:r>
    </w:p>
    <w:p w:rsidR="00A57638" w:rsidRPr="008F7727" w:rsidRDefault="00E235EB" w:rsidP="00493505">
      <w:pPr>
        <w:pStyle w:val="13"/>
        <w:numPr>
          <w:ilvl w:val="0"/>
          <w:numId w:val="261"/>
        </w:numPr>
        <w:spacing w:line="240" w:lineRule="auto"/>
        <w:contextualSpacing/>
        <w:jc w:val="both"/>
        <w:rPr>
          <w:color w:val="auto"/>
        </w:rPr>
      </w:pPr>
      <w:r w:rsidRPr="008F7727">
        <w:rPr>
          <w:color w:val="auto"/>
        </w:rPr>
        <w:lastRenderedPageBreak/>
        <w:t>использовать константы и переменные различных типов (числовых, логических, символьных), а также содержащие их выражения; использовать оператор присваивания;</w:t>
      </w:r>
    </w:p>
    <w:p w:rsidR="00A57638" w:rsidRPr="008F7727" w:rsidRDefault="00E235EB" w:rsidP="00493505">
      <w:pPr>
        <w:pStyle w:val="13"/>
        <w:numPr>
          <w:ilvl w:val="0"/>
          <w:numId w:val="261"/>
        </w:numPr>
        <w:spacing w:line="240" w:lineRule="auto"/>
        <w:contextualSpacing/>
        <w:jc w:val="both"/>
        <w:rPr>
          <w:color w:val="auto"/>
        </w:rPr>
      </w:pPr>
      <w:r w:rsidRPr="008F7727">
        <w:rPr>
          <w:color w:val="auto"/>
        </w:rPr>
        <w:t>использовать при разработке программ логические значения, операции и выражения с ними;</w:t>
      </w:r>
    </w:p>
    <w:p w:rsidR="00A57638" w:rsidRPr="008F7727" w:rsidRDefault="00E235EB" w:rsidP="00493505">
      <w:pPr>
        <w:pStyle w:val="13"/>
        <w:numPr>
          <w:ilvl w:val="0"/>
          <w:numId w:val="261"/>
        </w:numPr>
        <w:spacing w:line="240" w:lineRule="auto"/>
        <w:contextualSpacing/>
        <w:jc w:val="both"/>
        <w:rPr>
          <w:color w:val="auto"/>
        </w:rPr>
      </w:pPr>
      <w:r w:rsidRPr="008F7727">
        <w:rPr>
          <w:color w:val="auto"/>
        </w:rPr>
        <w:t>анализировать предложенные алгоритмы, в том числе определять, какие результаты возможны при заданном множестве исходных значений;</w:t>
      </w:r>
    </w:p>
    <w:p w:rsidR="00A57638" w:rsidRPr="008F7727" w:rsidRDefault="00E235EB" w:rsidP="00493505">
      <w:pPr>
        <w:pStyle w:val="13"/>
        <w:numPr>
          <w:ilvl w:val="0"/>
          <w:numId w:val="261"/>
        </w:numPr>
        <w:spacing w:line="240" w:lineRule="auto"/>
        <w:contextualSpacing/>
        <w:jc w:val="both"/>
        <w:rPr>
          <w:color w:val="auto"/>
        </w:rPr>
      </w:pPr>
      <w:r w:rsidRPr="008F7727">
        <w:rPr>
          <w:color w:val="auto"/>
        </w:rPr>
        <w:t>создавать и отлаживать программы на одном из языков программирования (Python, C++, Паскаль, Java, C#, Школьный Алгоритмический Язык), реализующие несложные алгоритмы обработки числовых данных с использованием циклов и ветвлений, в том числе реализующие проверку делимости одного целого числа на другое, проверку натурального числа на простоту, выделения цифр из натурального числа.</w:t>
      </w:r>
    </w:p>
    <w:p w:rsidR="00D40CAF" w:rsidRPr="008F7727" w:rsidRDefault="00D40CAF" w:rsidP="001C58A8">
      <w:pPr>
        <w:contextualSpacing/>
        <w:rPr>
          <w:rFonts w:ascii="Times New Roman" w:hAnsi="Times New Roman" w:cs="Times New Roman"/>
        </w:rPr>
      </w:pPr>
      <w:bookmarkStart w:id="575" w:name="bookmark1355"/>
    </w:p>
    <w:p w:rsidR="00A57638" w:rsidRPr="008F7727" w:rsidRDefault="00E235EB" w:rsidP="001C58A8">
      <w:pPr>
        <w:pStyle w:val="af5"/>
        <w:contextualSpacing/>
        <w:rPr>
          <w:rFonts w:ascii="Times New Roman" w:hAnsi="Times New Roman" w:cs="Times New Roman"/>
        </w:rPr>
      </w:pPr>
      <w:r w:rsidRPr="008F7727">
        <w:rPr>
          <w:rFonts w:ascii="Times New Roman" w:hAnsi="Times New Roman" w:cs="Times New Roman"/>
        </w:rPr>
        <w:t>9 класс</w:t>
      </w:r>
      <w:bookmarkEnd w:id="575"/>
    </w:p>
    <w:p w:rsidR="00D40CAF" w:rsidRPr="008F7727" w:rsidRDefault="00D40CAF" w:rsidP="001C58A8">
      <w:pPr>
        <w:pStyle w:val="13"/>
        <w:spacing w:line="240" w:lineRule="auto"/>
        <w:contextualSpacing/>
        <w:jc w:val="both"/>
        <w:rPr>
          <w:color w:val="auto"/>
        </w:rPr>
      </w:pPr>
    </w:p>
    <w:p w:rsidR="00A57638" w:rsidRPr="008F7727" w:rsidRDefault="00E235EB" w:rsidP="001C58A8">
      <w:pPr>
        <w:pStyle w:val="13"/>
        <w:spacing w:line="240" w:lineRule="auto"/>
        <w:contextualSpacing/>
        <w:jc w:val="both"/>
        <w:rPr>
          <w:color w:val="auto"/>
        </w:rPr>
      </w:pPr>
      <w:r w:rsidRPr="008F7727">
        <w:rPr>
          <w:color w:val="auto"/>
        </w:rPr>
        <w:t>Предметные результаты освоения обязательного предметного содержания, установленного данной примерной рабочей программой, отражают сформированность у обучающихся умений:</w:t>
      </w:r>
    </w:p>
    <w:p w:rsidR="00A57638" w:rsidRPr="008F7727" w:rsidRDefault="00E235EB" w:rsidP="00493505">
      <w:pPr>
        <w:pStyle w:val="13"/>
        <w:numPr>
          <w:ilvl w:val="0"/>
          <w:numId w:val="262"/>
        </w:numPr>
        <w:spacing w:line="240" w:lineRule="auto"/>
        <w:contextualSpacing/>
        <w:jc w:val="both"/>
        <w:rPr>
          <w:color w:val="auto"/>
        </w:rPr>
      </w:pPr>
      <w:r w:rsidRPr="008F7727">
        <w:rPr>
          <w:color w:val="auto"/>
        </w:rPr>
        <w:t>разбивать задачи на подзадачи; составлять, выполнять вручную и на компьютере несложные алгоритмы с использованием ветвлений, циклов и вспомогательных алгоритмов для управления исполнителями, такими как Робот, Черепашка, Чертёжник;</w:t>
      </w:r>
    </w:p>
    <w:p w:rsidR="00A57638" w:rsidRPr="008F7727" w:rsidRDefault="00E235EB" w:rsidP="00493505">
      <w:pPr>
        <w:pStyle w:val="13"/>
        <w:numPr>
          <w:ilvl w:val="0"/>
          <w:numId w:val="262"/>
        </w:numPr>
        <w:spacing w:line="240" w:lineRule="auto"/>
        <w:contextualSpacing/>
        <w:jc w:val="both"/>
        <w:rPr>
          <w:color w:val="auto"/>
        </w:rPr>
      </w:pPr>
      <w:r w:rsidRPr="008F7727">
        <w:rPr>
          <w:color w:val="auto"/>
        </w:rPr>
        <w:t xml:space="preserve">составлять и отлаживать программы, реализующие типовые алгоритмы обработки числовых последовательностей или одномерных числовых массивов (поиск максимумов, минимумов, суммы или количества элементов с заданными свойствами) на одном из языков программирования </w:t>
      </w:r>
      <w:r w:rsidRPr="008F7727">
        <w:rPr>
          <w:color w:val="auto"/>
          <w:lang w:eastAsia="en-US" w:bidi="en-US"/>
        </w:rPr>
        <w:t>(</w:t>
      </w:r>
      <w:r w:rsidRPr="008F7727">
        <w:rPr>
          <w:color w:val="auto"/>
          <w:lang w:val="en-US" w:eastAsia="en-US" w:bidi="en-US"/>
        </w:rPr>
        <w:t>Python</w:t>
      </w:r>
      <w:r w:rsidRPr="008F7727">
        <w:rPr>
          <w:color w:val="auto"/>
          <w:lang w:eastAsia="en-US" w:bidi="en-US"/>
        </w:rPr>
        <w:t xml:space="preserve">, </w:t>
      </w:r>
      <w:r w:rsidRPr="008F7727">
        <w:rPr>
          <w:color w:val="auto"/>
          <w:lang w:val="en-US" w:eastAsia="en-US" w:bidi="en-US"/>
        </w:rPr>
        <w:t>C</w:t>
      </w:r>
      <w:r w:rsidRPr="008F7727">
        <w:rPr>
          <w:color w:val="auto"/>
          <w:lang w:eastAsia="en-US" w:bidi="en-US"/>
        </w:rPr>
        <w:t xml:space="preserve">++, </w:t>
      </w:r>
      <w:r w:rsidRPr="008F7727">
        <w:rPr>
          <w:color w:val="auto"/>
        </w:rPr>
        <w:t xml:space="preserve">Паскаль, </w:t>
      </w:r>
      <w:r w:rsidRPr="008F7727">
        <w:rPr>
          <w:color w:val="auto"/>
          <w:lang w:val="en-US" w:eastAsia="en-US" w:bidi="en-US"/>
        </w:rPr>
        <w:t>Java</w:t>
      </w:r>
      <w:r w:rsidRPr="008F7727">
        <w:rPr>
          <w:color w:val="auto"/>
          <w:lang w:eastAsia="en-US" w:bidi="en-US"/>
        </w:rPr>
        <w:t xml:space="preserve">, </w:t>
      </w:r>
      <w:r w:rsidRPr="008F7727">
        <w:rPr>
          <w:color w:val="auto"/>
          <w:lang w:val="en-US" w:eastAsia="en-US" w:bidi="en-US"/>
        </w:rPr>
        <w:t>C</w:t>
      </w:r>
      <w:r w:rsidRPr="008F7727">
        <w:rPr>
          <w:color w:val="auto"/>
          <w:lang w:eastAsia="en-US" w:bidi="en-US"/>
        </w:rPr>
        <w:t xml:space="preserve">#, </w:t>
      </w:r>
      <w:r w:rsidRPr="008F7727">
        <w:rPr>
          <w:color w:val="auto"/>
        </w:rPr>
        <w:t>Школьный Алгоритмический Язык);</w:t>
      </w:r>
    </w:p>
    <w:p w:rsidR="00A57638" w:rsidRPr="008F7727" w:rsidRDefault="00E235EB" w:rsidP="00493505">
      <w:pPr>
        <w:pStyle w:val="13"/>
        <w:numPr>
          <w:ilvl w:val="0"/>
          <w:numId w:val="262"/>
        </w:numPr>
        <w:spacing w:line="240" w:lineRule="auto"/>
        <w:contextualSpacing/>
        <w:jc w:val="both"/>
        <w:rPr>
          <w:color w:val="auto"/>
        </w:rPr>
      </w:pPr>
      <w:r w:rsidRPr="008F7727">
        <w:rPr>
          <w:color w:val="auto"/>
        </w:rPr>
        <w:t>раскрывать смысл понятий «модель», «моделирование», определять виды моделей; оценивать адекватность модели моделируемому объекту и целям моделирования;</w:t>
      </w:r>
    </w:p>
    <w:p w:rsidR="00A57638" w:rsidRPr="008F7727" w:rsidRDefault="00E235EB" w:rsidP="00493505">
      <w:pPr>
        <w:pStyle w:val="13"/>
        <w:numPr>
          <w:ilvl w:val="0"/>
          <w:numId w:val="262"/>
        </w:numPr>
        <w:spacing w:line="240" w:lineRule="auto"/>
        <w:contextualSpacing/>
        <w:jc w:val="both"/>
        <w:rPr>
          <w:color w:val="auto"/>
        </w:rPr>
      </w:pPr>
      <w:r w:rsidRPr="008F7727">
        <w:rPr>
          <w:color w:val="auto"/>
        </w:rPr>
        <w:t>использовать графы и деревья для моделирования систем сетевой и иерархической структуры; находить кратчайший путь в графе;</w:t>
      </w:r>
    </w:p>
    <w:p w:rsidR="00A57638" w:rsidRPr="008F7727" w:rsidRDefault="00E235EB" w:rsidP="00493505">
      <w:pPr>
        <w:pStyle w:val="13"/>
        <w:numPr>
          <w:ilvl w:val="0"/>
          <w:numId w:val="262"/>
        </w:numPr>
        <w:spacing w:line="240" w:lineRule="auto"/>
        <w:contextualSpacing/>
        <w:jc w:val="both"/>
        <w:rPr>
          <w:color w:val="auto"/>
        </w:rPr>
      </w:pPr>
      <w:r w:rsidRPr="008F7727">
        <w:rPr>
          <w:color w:val="auto"/>
        </w:rPr>
        <w:t>выбирать способ представления данных в соответствии с поставленной задачей (таблицы, схемы, графики, диаграммы) с использованием соответствующих программных средств обработки данных;</w:t>
      </w:r>
    </w:p>
    <w:p w:rsidR="00A57638" w:rsidRPr="008F7727" w:rsidRDefault="00E235EB" w:rsidP="00493505">
      <w:pPr>
        <w:pStyle w:val="13"/>
        <w:numPr>
          <w:ilvl w:val="0"/>
          <w:numId w:val="262"/>
        </w:numPr>
        <w:spacing w:line="240" w:lineRule="auto"/>
        <w:contextualSpacing/>
        <w:jc w:val="both"/>
        <w:rPr>
          <w:color w:val="auto"/>
        </w:rPr>
      </w:pPr>
      <w:r w:rsidRPr="008F7727">
        <w:rPr>
          <w:color w:val="auto"/>
        </w:rPr>
        <w:t>использовать электронные таблицы для обработки, анализа и визуализации числовых данных, в том числе с выделением диапазона таблицы и упорядочиванием (сортировкой) его элементов;</w:t>
      </w:r>
    </w:p>
    <w:p w:rsidR="00A57638" w:rsidRPr="008F7727" w:rsidRDefault="00E235EB" w:rsidP="00493505">
      <w:pPr>
        <w:pStyle w:val="13"/>
        <w:numPr>
          <w:ilvl w:val="0"/>
          <w:numId w:val="262"/>
        </w:numPr>
        <w:spacing w:line="240" w:lineRule="auto"/>
        <w:contextualSpacing/>
        <w:jc w:val="both"/>
        <w:rPr>
          <w:color w:val="auto"/>
        </w:rPr>
      </w:pPr>
      <w:r w:rsidRPr="008F7727">
        <w:rPr>
          <w:color w:val="auto"/>
        </w:rPr>
        <w:t xml:space="preserve">создавать и применять в электронных таблицах формулы для </w:t>
      </w:r>
      <w:r w:rsidRPr="008F7727">
        <w:rPr>
          <w:color w:val="auto"/>
        </w:rPr>
        <w:lastRenderedPageBreak/>
        <w:t>расчётов с использованием встроенных арифметических функций (суммирование и подсчёт значений, отвечающих заданному условию, среднее арифметическое, поиск максимального и минимального значения), абсолютной, относительной, смешанной адресации;</w:t>
      </w:r>
    </w:p>
    <w:p w:rsidR="00A57638" w:rsidRPr="008F7727" w:rsidRDefault="00E235EB" w:rsidP="00493505">
      <w:pPr>
        <w:pStyle w:val="13"/>
        <w:numPr>
          <w:ilvl w:val="0"/>
          <w:numId w:val="262"/>
        </w:numPr>
        <w:spacing w:line="240" w:lineRule="auto"/>
        <w:contextualSpacing/>
        <w:jc w:val="both"/>
        <w:rPr>
          <w:color w:val="auto"/>
        </w:rPr>
      </w:pPr>
      <w:r w:rsidRPr="008F7727">
        <w:rPr>
          <w:color w:val="auto"/>
        </w:rPr>
        <w:t>использовать электронные таблицы для численного моделирования в простых задачах из разных предметных областей;</w:t>
      </w:r>
    </w:p>
    <w:p w:rsidR="00A57638" w:rsidRPr="008F7727" w:rsidRDefault="00E235EB" w:rsidP="00493505">
      <w:pPr>
        <w:pStyle w:val="13"/>
        <w:numPr>
          <w:ilvl w:val="0"/>
          <w:numId w:val="262"/>
        </w:numPr>
        <w:spacing w:line="240" w:lineRule="auto"/>
        <w:contextualSpacing/>
        <w:jc w:val="both"/>
        <w:rPr>
          <w:color w:val="auto"/>
        </w:rPr>
      </w:pPr>
      <w:r w:rsidRPr="008F7727">
        <w:rPr>
          <w:color w:val="auto"/>
        </w:rPr>
        <w:t>использовать современные интернет-сервисы (в том числе коммуникационные сервисы, облачные хранилища данных, онлайн-программы (текстовые и графические редакторы, среды разработки)) в учебной и повседневной деятельности;</w:t>
      </w:r>
    </w:p>
    <w:p w:rsidR="00A57638" w:rsidRPr="008F7727" w:rsidRDefault="00E235EB" w:rsidP="00493505">
      <w:pPr>
        <w:pStyle w:val="13"/>
        <w:numPr>
          <w:ilvl w:val="0"/>
          <w:numId w:val="262"/>
        </w:numPr>
        <w:spacing w:line="240" w:lineRule="auto"/>
        <w:contextualSpacing/>
        <w:jc w:val="both"/>
        <w:rPr>
          <w:color w:val="auto"/>
        </w:rPr>
      </w:pPr>
      <w:r w:rsidRPr="008F7727">
        <w:rPr>
          <w:color w:val="auto"/>
        </w:rPr>
        <w:t>приводить примеры использования геоинформационных сервисов, сервисов государственных услуг, образовательных сервисов сети Интернет в учебной и повседневной деятельности;</w:t>
      </w:r>
    </w:p>
    <w:p w:rsidR="00A57638" w:rsidRPr="008F7727" w:rsidRDefault="00E235EB" w:rsidP="00493505">
      <w:pPr>
        <w:pStyle w:val="13"/>
        <w:numPr>
          <w:ilvl w:val="0"/>
          <w:numId w:val="262"/>
        </w:numPr>
        <w:spacing w:line="240" w:lineRule="auto"/>
        <w:contextualSpacing/>
        <w:jc w:val="both"/>
        <w:rPr>
          <w:color w:val="auto"/>
        </w:rPr>
      </w:pPr>
      <w:r w:rsidRPr="008F7727">
        <w:rPr>
          <w:color w:val="auto"/>
        </w:rPr>
        <w:t>использовать различные средства защиты от вредоносного программного обеспечения, защищать персональную информацию от несанкционированного доступа и его последствий (разглашения, подмены, утраты данных) с учётом основных технологических и социально-психологических аспектов использования сети Интернет (сетевая анонимность, цифровой след, аутентичность субъектов и ресурсов, опасность вредоносного кода);</w:t>
      </w:r>
    </w:p>
    <w:p w:rsidR="00A57638" w:rsidRPr="008F7727" w:rsidRDefault="00E235EB" w:rsidP="00493505">
      <w:pPr>
        <w:pStyle w:val="13"/>
        <w:numPr>
          <w:ilvl w:val="0"/>
          <w:numId w:val="262"/>
        </w:numPr>
        <w:spacing w:line="240" w:lineRule="auto"/>
        <w:contextualSpacing/>
        <w:jc w:val="both"/>
        <w:rPr>
          <w:color w:val="auto"/>
        </w:rPr>
        <w:sectPr w:rsidR="00A57638" w:rsidRPr="008F7727" w:rsidSect="008D115F">
          <w:footerReference w:type="even" r:id="rId41"/>
          <w:footerReference w:type="default" r:id="rId42"/>
          <w:footnotePr>
            <w:numRestart w:val="eachPage"/>
          </w:footnotePr>
          <w:type w:val="nextColumn"/>
          <w:pgSz w:w="7824" w:h="12019"/>
          <w:pgMar w:top="567" w:right="567" w:bottom="567" w:left="1134" w:header="0" w:footer="3" w:gutter="0"/>
          <w:cols w:space="720"/>
          <w:noEndnote/>
          <w:docGrid w:linePitch="360"/>
        </w:sectPr>
      </w:pPr>
      <w:r w:rsidRPr="008F7727">
        <w:rPr>
          <w:color w:val="auto"/>
        </w:rPr>
        <w:t>распознавать попытки и предупреждать вовлечение себя и окружающих в деструктивные и криминальные формы сетевой активности (в том числе кибербуллинг, фишинг).</w:t>
      </w:r>
    </w:p>
    <w:p w:rsidR="00A57638" w:rsidRPr="008F7727" w:rsidRDefault="00D253FB" w:rsidP="001C58A8">
      <w:pPr>
        <w:pStyle w:val="3"/>
        <w:pBdr>
          <w:bottom w:val="single" w:sz="12" w:space="1" w:color="auto"/>
        </w:pBdr>
        <w:spacing w:after="0" w:line="240" w:lineRule="auto"/>
        <w:contextualSpacing/>
        <w:rPr>
          <w:rFonts w:ascii="Times New Roman" w:hAnsi="Times New Roman" w:cs="Times New Roman"/>
        </w:rPr>
      </w:pPr>
      <w:bookmarkStart w:id="576" w:name="bookmark1357"/>
      <w:bookmarkStart w:id="577" w:name="_Toc105502791"/>
      <w:r>
        <w:rPr>
          <w:rFonts w:ascii="Times New Roman" w:hAnsi="Times New Roman" w:cs="Times New Roman"/>
        </w:rPr>
        <w:lastRenderedPageBreak/>
        <w:t>2.1.11</w:t>
      </w:r>
      <w:r w:rsidR="00EC011C" w:rsidRPr="008F7727">
        <w:rPr>
          <w:rFonts w:ascii="Times New Roman" w:hAnsi="Times New Roman" w:cs="Times New Roman"/>
        </w:rPr>
        <w:t>.</w:t>
      </w:r>
      <w:r w:rsidR="00E235EB" w:rsidRPr="008F7727">
        <w:rPr>
          <w:rFonts w:ascii="Times New Roman" w:hAnsi="Times New Roman" w:cs="Times New Roman"/>
        </w:rPr>
        <w:t xml:space="preserve"> ФИЗИКА</w:t>
      </w:r>
      <w:bookmarkEnd w:id="576"/>
      <w:bookmarkEnd w:id="577"/>
    </w:p>
    <w:p w:rsidR="00EC011C" w:rsidRPr="008F7727" w:rsidRDefault="00EC011C" w:rsidP="001C58A8">
      <w:pPr>
        <w:contextualSpacing/>
        <w:rPr>
          <w:rFonts w:ascii="Times New Roman" w:hAnsi="Times New Roman" w:cs="Times New Roman"/>
        </w:rPr>
      </w:pPr>
    </w:p>
    <w:p w:rsidR="00A57638" w:rsidRPr="008F7727" w:rsidRDefault="00E235EB" w:rsidP="001C58A8">
      <w:pPr>
        <w:pStyle w:val="13"/>
        <w:spacing w:line="240" w:lineRule="auto"/>
        <w:contextualSpacing/>
        <w:jc w:val="both"/>
        <w:rPr>
          <w:color w:val="auto"/>
        </w:rPr>
      </w:pPr>
      <w:r w:rsidRPr="008F7727">
        <w:rPr>
          <w:color w:val="auto"/>
        </w:rPr>
        <w:t>Примерная рабочая 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Федеральном государственном образовательном стандарте основного общего образования (ФГОС ООО), а также с учётом Примерной программы воспитания и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w:t>
      </w:r>
    </w:p>
    <w:p w:rsidR="00A57638" w:rsidRPr="008F7727" w:rsidRDefault="00E235EB" w:rsidP="001C58A8">
      <w:pPr>
        <w:pStyle w:val="af5"/>
        <w:pBdr>
          <w:bottom w:val="single" w:sz="12" w:space="1" w:color="auto"/>
        </w:pBdr>
        <w:contextualSpacing/>
        <w:rPr>
          <w:rFonts w:ascii="Times New Roman" w:hAnsi="Times New Roman" w:cs="Times New Roman"/>
        </w:rPr>
      </w:pPr>
      <w:bookmarkStart w:id="578" w:name="bookmark1359"/>
      <w:r w:rsidRPr="008F7727">
        <w:rPr>
          <w:rFonts w:ascii="Times New Roman" w:hAnsi="Times New Roman" w:cs="Times New Roman"/>
        </w:rPr>
        <w:t>ПОЯСНИТЕЛЬНАЯ ЗАПИСКА</w:t>
      </w:r>
      <w:bookmarkEnd w:id="578"/>
    </w:p>
    <w:p w:rsidR="00EC011C" w:rsidRPr="008F7727" w:rsidRDefault="00EC011C" w:rsidP="001C58A8">
      <w:pPr>
        <w:pStyle w:val="13"/>
        <w:spacing w:line="240" w:lineRule="auto"/>
        <w:contextualSpacing/>
        <w:jc w:val="both"/>
        <w:rPr>
          <w:color w:val="auto"/>
        </w:rPr>
      </w:pPr>
    </w:p>
    <w:p w:rsidR="00A57638" w:rsidRPr="008F7727" w:rsidRDefault="00E235EB" w:rsidP="001C58A8">
      <w:pPr>
        <w:pStyle w:val="13"/>
        <w:spacing w:line="240" w:lineRule="auto"/>
        <w:contextualSpacing/>
        <w:jc w:val="both"/>
        <w:rPr>
          <w:color w:val="auto"/>
        </w:rPr>
      </w:pPr>
      <w:r w:rsidRPr="008F7727">
        <w:rPr>
          <w:color w:val="auto"/>
        </w:rPr>
        <w:t>Содержание Программы направлено на формирование естественно-научной грамотности учащихся и организацию изучения физики на деятельностной основе. В ней учитываются возможности предмета в реализации требований ФГОС ООО к планируемым личностным и метапредметным результатам обучения, а также межпредметные связи естественно-научных учебных предметов на уровне основного общего образования.</w:t>
      </w:r>
    </w:p>
    <w:p w:rsidR="00A57638" w:rsidRPr="008F7727" w:rsidRDefault="00E235EB" w:rsidP="001C58A8">
      <w:pPr>
        <w:pStyle w:val="13"/>
        <w:spacing w:line="240" w:lineRule="auto"/>
        <w:contextualSpacing/>
        <w:jc w:val="both"/>
        <w:rPr>
          <w:color w:val="auto"/>
        </w:rPr>
      </w:pPr>
      <w:r w:rsidRPr="008F7727">
        <w:rPr>
          <w:color w:val="auto"/>
        </w:rPr>
        <w:t>В программе определяются основные цели изучения физики на уровне основного общего образования, планируемые результаты освоения курса физики: личностные, метапредметные, предметные (на базовом уровне).</w:t>
      </w:r>
    </w:p>
    <w:p w:rsidR="00A57638" w:rsidRPr="008F7727" w:rsidRDefault="00E235EB" w:rsidP="001C58A8">
      <w:pPr>
        <w:pStyle w:val="13"/>
        <w:spacing w:line="240" w:lineRule="auto"/>
        <w:contextualSpacing/>
        <w:jc w:val="both"/>
        <w:rPr>
          <w:color w:val="auto"/>
        </w:rPr>
      </w:pPr>
      <w:r w:rsidRPr="008F7727">
        <w:rPr>
          <w:color w:val="auto"/>
        </w:rPr>
        <w:t>Программа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учёте возрастных особенностей учащихся, а также примерное тематическое планирование с указанием количества часов на изучение каждой темы и примерной характеристикой учебной деятельности учащихся, реализуемой при изучении этих тем.</w:t>
      </w:r>
    </w:p>
    <w:p w:rsidR="00A57638" w:rsidRPr="008F7727" w:rsidRDefault="00E235EB" w:rsidP="001C58A8">
      <w:pPr>
        <w:pStyle w:val="13"/>
        <w:spacing w:line="240" w:lineRule="auto"/>
        <w:contextualSpacing/>
        <w:jc w:val="both"/>
        <w:rPr>
          <w:color w:val="auto"/>
        </w:rPr>
      </w:pPr>
      <w:r w:rsidRPr="008F7727">
        <w:rPr>
          <w:color w:val="auto"/>
        </w:rPr>
        <w:t>Программа может быть использована учителями как основа для составления своих рабочих программ. При разработке рабочей программы в тематическом планировании должны быть учтены возможности использования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реализующих дидактические возможности ИКТ, содержание которых соответствует законодательству об образовании.</w:t>
      </w:r>
    </w:p>
    <w:p w:rsidR="00A57638" w:rsidRPr="008F7727" w:rsidRDefault="00E235EB" w:rsidP="001C58A8">
      <w:pPr>
        <w:pStyle w:val="13"/>
        <w:spacing w:line="240" w:lineRule="auto"/>
        <w:contextualSpacing/>
        <w:jc w:val="both"/>
        <w:rPr>
          <w:color w:val="auto"/>
        </w:rPr>
      </w:pPr>
      <w:r w:rsidRPr="008F7727">
        <w:rPr>
          <w:color w:val="auto"/>
        </w:rPr>
        <w:t>Примерная рабочая программа не сковывает творческую инициативу учителей и предоставляет возможности для реализации различных методических подходов к преподаванию физики при условии сохранения обязательной части содержания курса.</w:t>
      </w:r>
    </w:p>
    <w:p w:rsidR="00EC011C" w:rsidRPr="008F7727" w:rsidRDefault="00EC011C" w:rsidP="001C58A8">
      <w:pPr>
        <w:pStyle w:val="13"/>
        <w:spacing w:line="240" w:lineRule="auto"/>
        <w:ind w:firstLine="238"/>
        <w:contextualSpacing/>
        <w:jc w:val="both"/>
        <w:rPr>
          <w:color w:val="auto"/>
        </w:rPr>
      </w:pPr>
    </w:p>
    <w:p w:rsidR="00A57638" w:rsidRPr="008F7727" w:rsidRDefault="00E235EB" w:rsidP="001C58A8">
      <w:pPr>
        <w:pStyle w:val="af5"/>
        <w:contextualSpacing/>
        <w:rPr>
          <w:rFonts w:ascii="Times New Roman" w:hAnsi="Times New Roman" w:cs="Times New Roman"/>
        </w:rPr>
      </w:pPr>
      <w:bookmarkStart w:id="579" w:name="bookmark1361"/>
      <w:r w:rsidRPr="008F7727">
        <w:rPr>
          <w:rFonts w:ascii="Times New Roman" w:hAnsi="Times New Roman" w:cs="Times New Roman"/>
        </w:rPr>
        <w:t>ОБЩАЯ ХАРАКТЕРИСТИКА УЧЕБНОГО ПРЕДМЕТА «ФИЗИКА»</w:t>
      </w:r>
      <w:bookmarkEnd w:id="579"/>
    </w:p>
    <w:p w:rsidR="00A57638" w:rsidRPr="008F7727" w:rsidRDefault="00E235EB" w:rsidP="001C58A8">
      <w:pPr>
        <w:pStyle w:val="13"/>
        <w:spacing w:line="240" w:lineRule="auto"/>
        <w:contextualSpacing/>
        <w:jc w:val="both"/>
        <w:rPr>
          <w:color w:val="auto"/>
        </w:rPr>
      </w:pPr>
      <w:r w:rsidRPr="008F7727">
        <w:rPr>
          <w:color w:val="auto"/>
        </w:rPr>
        <w:t>Курс физики — системообразующий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Физика — это предмет, который не только вносит основной вклад в естественно-научную картину мира, но и предоставляет наиболее ясные образцы применения научного метода познания, т. е. способа получения достоверных знаний о мире. Наконец, физика — это предмет, который наряду с другими естественно-научными предметами должен дать школьникам представление об увлекательности научного исследования и радости самостоятельного открытия нового знания.</w:t>
      </w:r>
    </w:p>
    <w:p w:rsidR="00A57638" w:rsidRPr="008F7727" w:rsidRDefault="00E235EB" w:rsidP="001C58A8">
      <w:pPr>
        <w:pStyle w:val="13"/>
        <w:spacing w:line="240" w:lineRule="auto"/>
        <w:contextualSpacing/>
        <w:jc w:val="both"/>
        <w:rPr>
          <w:color w:val="auto"/>
        </w:rPr>
      </w:pPr>
      <w:r w:rsidRPr="008F7727">
        <w:rPr>
          <w:color w:val="auto"/>
        </w:rPr>
        <w:t>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основной массы обучающихся, которые в дальнейшем будут заняты в самых разнообразных сферах деятельности. Но не менее важной задачей является выявление и подготовка талантливых молодых людей для продолжения образования и дальнейшей профессиональной деятельности в области естественно-научных исследований и создании новых технологий. Согласно принятому в международном сообществе определению, «Естественно-научная грамотность - это способность человека занимать активную гражданскую позицию по общественно значимым вопросам, связанным с естественными науками, и его готовность интересоваться естественно-научными идеями. Научно грамотный человек стремится участвовать в аргументированном обсуждении проблем, относящихся к естественным наукам и технологиям, что требует от него следующих компетентностей:</w:t>
      </w:r>
    </w:p>
    <w:p w:rsidR="00A57638" w:rsidRPr="008F7727" w:rsidRDefault="00E235EB" w:rsidP="001C58A8">
      <w:pPr>
        <w:pStyle w:val="13"/>
        <w:spacing w:line="240" w:lineRule="auto"/>
        <w:ind w:firstLine="0"/>
        <w:contextualSpacing/>
        <w:jc w:val="both"/>
        <w:rPr>
          <w:color w:val="auto"/>
        </w:rPr>
      </w:pPr>
      <w:r w:rsidRPr="008F7727">
        <w:rPr>
          <w:color w:val="auto"/>
        </w:rPr>
        <w:t>—научно объяснять явления,</w:t>
      </w:r>
    </w:p>
    <w:p w:rsidR="00A57638" w:rsidRPr="008F7727" w:rsidRDefault="00E235EB" w:rsidP="001C58A8">
      <w:pPr>
        <w:pStyle w:val="13"/>
        <w:spacing w:line="240" w:lineRule="auto"/>
        <w:ind w:firstLine="0"/>
        <w:contextualSpacing/>
        <w:jc w:val="both"/>
        <w:rPr>
          <w:color w:val="auto"/>
        </w:rPr>
      </w:pPr>
      <w:r w:rsidRPr="008F7727">
        <w:rPr>
          <w:color w:val="auto"/>
        </w:rPr>
        <w:t>—оценивать и понимать особенности научного исследования, —интерпретировать данные и использовать научные доказательства для получения выводов.»</w:t>
      </w:r>
    </w:p>
    <w:p w:rsidR="00A57638" w:rsidRPr="008F7727" w:rsidRDefault="00E235EB" w:rsidP="001C58A8">
      <w:pPr>
        <w:pStyle w:val="13"/>
        <w:spacing w:line="240" w:lineRule="auto"/>
        <w:contextualSpacing/>
        <w:jc w:val="both"/>
        <w:rPr>
          <w:color w:val="auto"/>
        </w:rPr>
      </w:pPr>
      <w:r w:rsidRPr="008F7727">
        <w:rPr>
          <w:color w:val="auto"/>
        </w:rPr>
        <w:t>Изучение физики способно внести решающий вклад в формирование естественно-научной грамотности обучающихся.</w:t>
      </w:r>
    </w:p>
    <w:p w:rsidR="00EC011C" w:rsidRPr="008F7727" w:rsidRDefault="00EC011C" w:rsidP="001C58A8">
      <w:pPr>
        <w:pStyle w:val="af5"/>
        <w:contextualSpacing/>
        <w:rPr>
          <w:rFonts w:ascii="Times New Roman" w:hAnsi="Times New Roman" w:cs="Times New Roman"/>
        </w:rPr>
      </w:pPr>
      <w:bookmarkStart w:id="580" w:name="bookmark1363"/>
    </w:p>
    <w:p w:rsidR="00A57638" w:rsidRPr="008F7727" w:rsidRDefault="00E235EB" w:rsidP="001C58A8">
      <w:pPr>
        <w:pStyle w:val="af5"/>
        <w:contextualSpacing/>
        <w:rPr>
          <w:rFonts w:ascii="Times New Roman" w:hAnsi="Times New Roman" w:cs="Times New Roman"/>
        </w:rPr>
      </w:pPr>
      <w:r w:rsidRPr="008F7727">
        <w:rPr>
          <w:rFonts w:ascii="Times New Roman" w:hAnsi="Times New Roman" w:cs="Times New Roman"/>
        </w:rPr>
        <w:t>ЦЕЛИ ИЗУЧЕНИЯ УЧЕБНОГО ПРЕДМЕТА «ФИЗИКА»</w:t>
      </w:r>
      <w:bookmarkEnd w:id="580"/>
    </w:p>
    <w:p w:rsidR="00A57638" w:rsidRPr="008F7727" w:rsidRDefault="00E235EB" w:rsidP="001C58A8">
      <w:pPr>
        <w:pStyle w:val="13"/>
        <w:spacing w:line="240" w:lineRule="auto"/>
        <w:contextualSpacing/>
        <w:jc w:val="both"/>
        <w:rPr>
          <w:color w:val="auto"/>
        </w:rPr>
      </w:pPr>
      <w:r w:rsidRPr="008F7727">
        <w:rPr>
          <w:color w:val="auto"/>
        </w:rPr>
        <w:t>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 утверждённой решением Коллегии Министерства просвещения Российской Федерации, протокол от 3 декабря 2019 г. № ПК-4вн.</w:t>
      </w:r>
    </w:p>
    <w:p w:rsidR="00A57638" w:rsidRPr="008F7727" w:rsidRDefault="00E235EB" w:rsidP="001C58A8">
      <w:pPr>
        <w:pStyle w:val="13"/>
        <w:spacing w:line="240" w:lineRule="auto"/>
        <w:contextualSpacing/>
        <w:jc w:val="both"/>
        <w:rPr>
          <w:color w:val="auto"/>
        </w:rPr>
      </w:pPr>
      <w:r w:rsidRPr="008F7727">
        <w:rPr>
          <w:color w:val="auto"/>
        </w:rPr>
        <w:t>Цели изучения физики:</w:t>
      </w:r>
    </w:p>
    <w:p w:rsidR="00A57638" w:rsidRPr="008F7727" w:rsidRDefault="00E235EB" w:rsidP="001C58A8">
      <w:pPr>
        <w:pStyle w:val="13"/>
        <w:spacing w:line="240" w:lineRule="auto"/>
        <w:ind w:left="240" w:hanging="240"/>
        <w:contextualSpacing/>
        <w:jc w:val="both"/>
        <w:rPr>
          <w:color w:val="auto"/>
        </w:rPr>
      </w:pPr>
      <w:r w:rsidRPr="008F7727">
        <w:rPr>
          <w:color w:val="auto"/>
        </w:rPr>
        <w:t xml:space="preserve">—приобретение интереса и стремления обучающихся к научному изучению природы, развитие их интеллектуальных и творческих </w:t>
      </w:r>
      <w:r w:rsidRPr="008F7727">
        <w:rPr>
          <w:color w:val="auto"/>
        </w:rPr>
        <w:lastRenderedPageBreak/>
        <w:t>способностей;</w:t>
      </w:r>
    </w:p>
    <w:p w:rsidR="00A57638" w:rsidRPr="008F7727" w:rsidRDefault="00E235EB" w:rsidP="001C58A8">
      <w:pPr>
        <w:pStyle w:val="13"/>
        <w:spacing w:line="240" w:lineRule="auto"/>
        <w:ind w:left="240" w:hanging="240"/>
        <w:contextualSpacing/>
        <w:jc w:val="both"/>
        <w:rPr>
          <w:color w:val="auto"/>
        </w:rPr>
      </w:pPr>
      <w:r w:rsidRPr="008F7727">
        <w:rPr>
          <w:color w:val="auto"/>
        </w:rPr>
        <w:t>—развитие представлений о научном методе познания и формирование исследовательского отношения к окружающим явлениям;</w:t>
      </w:r>
    </w:p>
    <w:p w:rsidR="00A57638" w:rsidRPr="008F7727" w:rsidRDefault="00E235EB" w:rsidP="001C58A8">
      <w:pPr>
        <w:pStyle w:val="13"/>
        <w:spacing w:line="240" w:lineRule="auto"/>
        <w:ind w:left="240" w:hanging="240"/>
        <w:contextualSpacing/>
        <w:jc w:val="both"/>
        <w:rPr>
          <w:color w:val="auto"/>
        </w:rPr>
      </w:pPr>
      <w:r w:rsidRPr="008F7727">
        <w:rPr>
          <w:color w:val="auto"/>
        </w:rPr>
        <w:t>—формирование научного мировоззрения как результата изучения основ строения материи и фундаментальных законов физики;</w:t>
      </w:r>
    </w:p>
    <w:p w:rsidR="00A57638" w:rsidRPr="008F7727" w:rsidRDefault="00E235EB" w:rsidP="001C58A8">
      <w:pPr>
        <w:pStyle w:val="13"/>
        <w:spacing w:line="240" w:lineRule="auto"/>
        <w:ind w:left="240" w:hanging="240"/>
        <w:contextualSpacing/>
        <w:jc w:val="both"/>
        <w:rPr>
          <w:color w:val="auto"/>
        </w:rPr>
      </w:pPr>
      <w:r w:rsidRPr="008F7727">
        <w:rPr>
          <w:color w:val="auto"/>
        </w:rPr>
        <w:t>—формирование представлений о роли физики для развития других естественных наук, техники и технологий;</w:t>
      </w:r>
    </w:p>
    <w:p w:rsidR="00A57638" w:rsidRPr="008F7727" w:rsidRDefault="00E235EB" w:rsidP="001C58A8">
      <w:pPr>
        <w:pStyle w:val="13"/>
        <w:spacing w:line="240" w:lineRule="auto"/>
        <w:ind w:left="240" w:hanging="240"/>
        <w:contextualSpacing/>
        <w:jc w:val="both"/>
        <w:rPr>
          <w:color w:val="auto"/>
        </w:rPr>
      </w:pPr>
      <w:r w:rsidRPr="008F7727">
        <w:rPr>
          <w:color w:val="auto"/>
        </w:rPr>
        <w:t>—развитие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w:t>
      </w:r>
    </w:p>
    <w:p w:rsidR="00A57638" w:rsidRPr="008F7727" w:rsidRDefault="00E235EB" w:rsidP="001C58A8">
      <w:pPr>
        <w:pStyle w:val="13"/>
        <w:spacing w:line="240" w:lineRule="auto"/>
        <w:contextualSpacing/>
        <w:jc w:val="both"/>
        <w:rPr>
          <w:color w:val="auto"/>
        </w:rPr>
      </w:pPr>
      <w:r w:rsidRPr="008F7727">
        <w:rPr>
          <w:color w:val="auto"/>
        </w:rPr>
        <w:t>Достижение этих целей на уровне основного общего образования обеспечивается решением следующих задач:</w:t>
      </w:r>
    </w:p>
    <w:p w:rsidR="00A57638" w:rsidRPr="008F7727" w:rsidRDefault="00E235EB" w:rsidP="001C58A8">
      <w:pPr>
        <w:pStyle w:val="13"/>
        <w:spacing w:line="240" w:lineRule="auto"/>
        <w:ind w:left="240" w:hanging="240"/>
        <w:contextualSpacing/>
        <w:jc w:val="both"/>
        <w:rPr>
          <w:color w:val="auto"/>
        </w:rPr>
      </w:pPr>
      <w:r w:rsidRPr="008F7727">
        <w:rPr>
          <w:color w:val="auto"/>
        </w:rPr>
        <w:t>—приобретение знаний о дискретном строении вещества, о механических, тепловых, электрических, магнитных и квантовых явлениях;</w:t>
      </w:r>
    </w:p>
    <w:p w:rsidR="00A57638" w:rsidRPr="008F7727" w:rsidRDefault="00E235EB" w:rsidP="001C58A8">
      <w:pPr>
        <w:pStyle w:val="13"/>
        <w:spacing w:line="240" w:lineRule="auto"/>
        <w:ind w:left="240" w:hanging="240"/>
        <w:contextualSpacing/>
        <w:jc w:val="both"/>
        <w:rPr>
          <w:color w:val="auto"/>
        </w:rPr>
      </w:pPr>
      <w:r w:rsidRPr="008F7727">
        <w:rPr>
          <w:color w:val="auto"/>
        </w:rPr>
        <w:t>—приобретение умений описывать и объяснять физические явления с использованием полученных знаний;</w:t>
      </w:r>
    </w:p>
    <w:p w:rsidR="00A57638" w:rsidRPr="008F7727" w:rsidRDefault="00E235EB" w:rsidP="001C58A8">
      <w:pPr>
        <w:pStyle w:val="13"/>
        <w:spacing w:line="240" w:lineRule="auto"/>
        <w:ind w:left="240" w:hanging="240"/>
        <w:contextualSpacing/>
        <w:jc w:val="both"/>
        <w:rPr>
          <w:color w:val="auto"/>
        </w:rPr>
      </w:pPr>
      <w:r w:rsidRPr="008F7727">
        <w:rPr>
          <w:color w:val="auto"/>
        </w:rPr>
        <w:t>—освоение методов решения простейших расчётных задач с использованием физических моделей, творческих и практико-ориентированных задач;</w:t>
      </w:r>
    </w:p>
    <w:p w:rsidR="00A57638" w:rsidRPr="008F7727" w:rsidRDefault="00E235EB" w:rsidP="001C58A8">
      <w:pPr>
        <w:pStyle w:val="13"/>
        <w:spacing w:line="240" w:lineRule="auto"/>
        <w:ind w:left="240" w:hanging="240"/>
        <w:contextualSpacing/>
        <w:jc w:val="both"/>
        <w:rPr>
          <w:color w:val="auto"/>
        </w:rPr>
      </w:pPr>
      <w:r w:rsidRPr="008F7727">
        <w:rPr>
          <w:color w:val="auto"/>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rsidR="00A57638" w:rsidRPr="008F7727" w:rsidRDefault="00E235EB" w:rsidP="001C58A8">
      <w:pPr>
        <w:pStyle w:val="13"/>
        <w:spacing w:line="240" w:lineRule="auto"/>
        <w:ind w:left="240" w:hanging="240"/>
        <w:contextualSpacing/>
        <w:jc w:val="both"/>
        <w:rPr>
          <w:color w:val="auto"/>
        </w:rPr>
      </w:pPr>
      <w:r w:rsidRPr="008F7727">
        <w:rPr>
          <w:color w:val="auto"/>
        </w:rPr>
        <w:t>—освоение приёмов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rsidR="00A57638" w:rsidRPr="008F7727" w:rsidRDefault="00E235EB" w:rsidP="001C58A8">
      <w:pPr>
        <w:pStyle w:val="13"/>
        <w:spacing w:line="240" w:lineRule="auto"/>
        <w:ind w:left="240" w:hanging="240"/>
        <w:contextualSpacing/>
        <w:jc w:val="both"/>
        <w:rPr>
          <w:color w:val="auto"/>
        </w:rPr>
      </w:pPr>
      <w:r w:rsidRPr="008F7727">
        <w:rPr>
          <w:color w:val="auto"/>
        </w:rPr>
        <w:t>—знакомство со сферами профессиональной деятельности, связанными с физикой, и современными технологиями, основанными на достижениях физической науки.</w:t>
      </w:r>
    </w:p>
    <w:p w:rsidR="00EC011C" w:rsidRPr="008F7727" w:rsidRDefault="00EC011C" w:rsidP="001C58A8">
      <w:pPr>
        <w:pStyle w:val="af5"/>
        <w:contextualSpacing/>
        <w:rPr>
          <w:rFonts w:ascii="Times New Roman" w:hAnsi="Times New Roman" w:cs="Times New Roman"/>
        </w:rPr>
      </w:pPr>
      <w:bookmarkStart w:id="581" w:name="bookmark1365"/>
    </w:p>
    <w:p w:rsidR="00A57638" w:rsidRPr="008F7727" w:rsidRDefault="00E235EB" w:rsidP="001C58A8">
      <w:pPr>
        <w:pStyle w:val="af5"/>
        <w:contextualSpacing/>
        <w:rPr>
          <w:rFonts w:ascii="Times New Roman" w:hAnsi="Times New Roman" w:cs="Times New Roman"/>
        </w:rPr>
      </w:pPr>
      <w:r w:rsidRPr="008F7727">
        <w:rPr>
          <w:rFonts w:ascii="Times New Roman" w:hAnsi="Times New Roman" w:cs="Times New Roman"/>
        </w:rPr>
        <w:t>МЕСТО УЧЕБНОГО ПРЕДМЕТА «ФИЗИКА» В УЧЕБНОМ ПЛАНЕ</w:t>
      </w:r>
      <w:bookmarkEnd w:id="581"/>
    </w:p>
    <w:p w:rsidR="00A57638" w:rsidRPr="008F7727" w:rsidRDefault="00E235EB" w:rsidP="001C58A8">
      <w:pPr>
        <w:pStyle w:val="13"/>
        <w:spacing w:line="240" w:lineRule="auto"/>
        <w:contextualSpacing/>
        <w:jc w:val="both"/>
        <w:rPr>
          <w:color w:val="auto"/>
        </w:rPr>
        <w:sectPr w:rsidR="00A57638" w:rsidRPr="008F7727" w:rsidSect="008D115F">
          <w:footerReference w:type="even" r:id="rId43"/>
          <w:footerReference w:type="default" r:id="rId44"/>
          <w:footnotePr>
            <w:numRestart w:val="eachPage"/>
          </w:footnotePr>
          <w:type w:val="nextColumn"/>
          <w:pgSz w:w="7824" w:h="12019"/>
          <w:pgMar w:top="567" w:right="567" w:bottom="567" w:left="1134" w:header="0" w:footer="3" w:gutter="0"/>
          <w:cols w:space="720"/>
          <w:noEndnote/>
          <w:docGrid w:linePitch="360"/>
        </w:sectPr>
      </w:pPr>
      <w:r w:rsidRPr="008F7727">
        <w:rPr>
          <w:color w:val="auto"/>
        </w:rPr>
        <w:t>В соответствии с ФГОС ООО физика является обязательным предметом на уровне основного общего образования. Данная программа предусматривает изучение физики на базовом уровне в объёме 238 ч за три года обучения по 2 ч в неделю в 7 и 8 классах и по 3 ч в неделю в 9 классе. В тематическом планировании для 7 и 8 классов предполагается резерв времени, который учитель может использовать по своему усмотрению, а в 9 классе — повторительно-обобщающий модуль.</w:t>
      </w:r>
    </w:p>
    <w:p w:rsidR="00A57638" w:rsidRPr="008F7727" w:rsidRDefault="00E235EB" w:rsidP="001C58A8">
      <w:pPr>
        <w:pStyle w:val="af5"/>
        <w:pBdr>
          <w:bottom w:val="single" w:sz="12" w:space="1" w:color="auto"/>
        </w:pBdr>
        <w:contextualSpacing/>
        <w:rPr>
          <w:rFonts w:ascii="Times New Roman" w:hAnsi="Times New Roman" w:cs="Times New Roman"/>
        </w:rPr>
      </w:pPr>
      <w:bookmarkStart w:id="582" w:name="bookmark1367"/>
      <w:r w:rsidRPr="008F7727">
        <w:rPr>
          <w:rFonts w:ascii="Times New Roman" w:hAnsi="Times New Roman" w:cs="Times New Roman"/>
        </w:rPr>
        <w:lastRenderedPageBreak/>
        <w:t>СОДЕРЖАНИЕ УЧЕБНОГО ПРЕДМЕТА «ФИЗИКА»</w:t>
      </w:r>
      <w:bookmarkEnd w:id="582"/>
    </w:p>
    <w:p w:rsidR="00EC011C" w:rsidRPr="008F7727" w:rsidRDefault="00EC011C" w:rsidP="001C58A8">
      <w:pPr>
        <w:pStyle w:val="af5"/>
        <w:contextualSpacing/>
        <w:rPr>
          <w:rFonts w:ascii="Times New Roman" w:hAnsi="Times New Roman" w:cs="Times New Roman"/>
        </w:rPr>
      </w:pPr>
    </w:p>
    <w:p w:rsidR="00A57638" w:rsidRPr="008F7727" w:rsidRDefault="00E235EB" w:rsidP="001C58A8">
      <w:pPr>
        <w:pStyle w:val="af5"/>
        <w:contextualSpacing/>
        <w:rPr>
          <w:rFonts w:ascii="Times New Roman" w:hAnsi="Times New Roman" w:cs="Times New Roman"/>
        </w:rPr>
      </w:pPr>
      <w:bookmarkStart w:id="583" w:name="bookmark1369"/>
      <w:r w:rsidRPr="008F7727">
        <w:rPr>
          <w:rFonts w:ascii="Times New Roman" w:hAnsi="Times New Roman" w:cs="Times New Roman"/>
        </w:rPr>
        <w:t>7 класс</w:t>
      </w:r>
      <w:bookmarkEnd w:id="583"/>
    </w:p>
    <w:p w:rsidR="00EC011C" w:rsidRPr="008F7727" w:rsidRDefault="00EC011C" w:rsidP="001C58A8">
      <w:pPr>
        <w:pStyle w:val="af5"/>
        <w:contextualSpacing/>
        <w:rPr>
          <w:rFonts w:ascii="Times New Roman" w:hAnsi="Times New Roman" w:cs="Times New Roman"/>
        </w:rPr>
      </w:pPr>
    </w:p>
    <w:p w:rsidR="00A57638" w:rsidRPr="008F7727" w:rsidRDefault="00E235EB" w:rsidP="001C58A8">
      <w:pPr>
        <w:pStyle w:val="13"/>
        <w:spacing w:line="240" w:lineRule="auto"/>
        <w:contextualSpacing/>
        <w:jc w:val="both"/>
        <w:rPr>
          <w:color w:val="auto"/>
          <w:sz w:val="19"/>
          <w:szCs w:val="19"/>
        </w:rPr>
      </w:pPr>
      <w:r w:rsidRPr="008F7727">
        <w:rPr>
          <w:b/>
          <w:bCs/>
          <w:color w:val="auto"/>
          <w:sz w:val="19"/>
          <w:szCs w:val="19"/>
        </w:rPr>
        <w:t>Раздел 1. Физика и её роль в познании окружающего мира</w:t>
      </w:r>
    </w:p>
    <w:p w:rsidR="00A57638" w:rsidRPr="008F7727" w:rsidRDefault="00E235EB" w:rsidP="001C58A8">
      <w:pPr>
        <w:pStyle w:val="13"/>
        <w:spacing w:line="240" w:lineRule="auto"/>
        <w:contextualSpacing/>
        <w:jc w:val="both"/>
        <w:rPr>
          <w:color w:val="auto"/>
        </w:rPr>
      </w:pPr>
      <w:r w:rsidRPr="008F7727">
        <w:rPr>
          <w:color w:val="auto"/>
        </w:rPr>
        <w:t>Физика — наука о природе. Явления природы (МС</w:t>
      </w:r>
      <w:r w:rsidRPr="008F7727">
        <w:rPr>
          <w:color w:val="auto"/>
          <w:vertAlign w:val="superscript"/>
        </w:rPr>
        <w:t>1</w:t>
      </w:r>
      <w:r w:rsidRPr="008F7727">
        <w:rPr>
          <w:color w:val="auto"/>
        </w:rPr>
        <w:t>). Физические явления: механические, тепловые, электрические, магнитные, световые, звуковые.</w:t>
      </w:r>
    </w:p>
    <w:p w:rsidR="00A57638" w:rsidRPr="008F7727" w:rsidRDefault="00E235EB" w:rsidP="001C58A8">
      <w:pPr>
        <w:pStyle w:val="13"/>
        <w:spacing w:line="240" w:lineRule="auto"/>
        <w:contextualSpacing/>
        <w:jc w:val="both"/>
        <w:rPr>
          <w:color w:val="auto"/>
        </w:rPr>
      </w:pPr>
      <w:r w:rsidRPr="008F7727">
        <w:rPr>
          <w:color w:val="auto"/>
        </w:rPr>
        <w:t>Физические величины. Измерение физических величин. Физические приборы. Погрешность измерений. Международная система единиц.</w:t>
      </w:r>
    </w:p>
    <w:p w:rsidR="00A57638" w:rsidRPr="008F7727" w:rsidRDefault="00E235EB" w:rsidP="001C58A8">
      <w:pPr>
        <w:pStyle w:val="13"/>
        <w:spacing w:line="240" w:lineRule="auto"/>
        <w:contextualSpacing/>
        <w:jc w:val="both"/>
        <w:rPr>
          <w:color w:val="auto"/>
        </w:rPr>
      </w:pPr>
      <w:r w:rsidRPr="008F7727">
        <w:rPr>
          <w:color w:val="auto"/>
        </w:rPr>
        <w:t>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Описание физических явлений с помощью моделей.</w:t>
      </w:r>
    </w:p>
    <w:p w:rsidR="00A57638" w:rsidRPr="008F7727" w:rsidRDefault="00E235EB" w:rsidP="001C58A8">
      <w:pPr>
        <w:pStyle w:val="13"/>
        <w:spacing w:line="240" w:lineRule="auto"/>
        <w:contextualSpacing/>
        <w:jc w:val="both"/>
        <w:rPr>
          <w:color w:val="auto"/>
          <w:sz w:val="19"/>
          <w:szCs w:val="19"/>
        </w:rPr>
      </w:pPr>
      <w:r w:rsidRPr="008F7727">
        <w:rPr>
          <w:b/>
          <w:bCs/>
          <w:i/>
          <w:iCs/>
          <w:color w:val="auto"/>
          <w:sz w:val="19"/>
          <w:szCs w:val="19"/>
        </w:rPr>
        <w:t>Демонстрации</w:t>
      </w:r>
    </w:p>
    <w:p w:rsidR="00A57638" w:rsidRPr="008F7727" w:rsidRDefault="00E235EB" w:rsidP="00493505">
      <w:pPr>
        <w:pStyle w:val="13"/>
        <w:numPr>
          <w:ilvl w:val="0"/>
          <w:numId w:val="91"/>
        </w:numPr>
        <w:tabs>
          <w:tab w:val="left" w:pos="509"/>
        </w:tabs>
        <w:spacing w:line="240" w:lineRule="auto"/>
        <w:ind w:left="400" w:hanging="240"/>
        <w:contextualSpacing/>
        <w:jc w:val="both"/>
        <w:rPr>
          <w:color w:val="auto"/>
        </w:rPr>
      </w:pPr>
      <w:r w:rsidRPr="008F7727">
        <w:rPr>
          <w:color w:val="auto"/>
        </w:rPr>
        <w:t>Механические, тепловые, электрические, магнитные, световые явления.</w:t>
      </w:r>
    </w:p>
    <w:p w:rsidR="00A57638" w:rsidRPr="008F7727" w:rsidRDefault="00E235EB" w:rsidP="00493505">
      <w:pPr>
        <w:pStyle w:val="13"/>
        <w:numPr>
          <w:ilvl w:val="0"/>
          <w:numId w:val="91"/>
        </w:numPr>
        <w:tabs>
          <w:tab w:val="left" w:pos="518"/>
        </w:tabs>
        <w:spacing w:line="240" w:lineRule="auto"/>
        <w:ind w:left="400" w:hanging="240"/>
        <w:contextualSpacing/>
        <w:jc w:val="both"/>
        <w:rPr>
          <w:color w:val="auto"/>
        </w:rPr>
      </w:pPr>
      <w:r w:rsidRPr="008F7727">
        <w:rPr>
          <w:color w:val="auto"/>
        </w:rPr>
        <w:t>Физические приборы и процедура прямых измерений аналоговым и цифровым прибором.</w:t>
      </w:r>
    </w:p>
    <w:p w:rsidR="00A57638" w:rsidRPr="008F7727" w:rsidRDefault="00E235EB" w:rsidP="001C58A8">
      <w:pPr>
        <w:pStyle w:val="13"/>
        <w:spacing w:line="240" w:lineRule="auto"/>
        <w:contextualSpacing/>
        <w:jc w:val="both"/>
        <w:rPr>
          <w:color w:val="auto"/>
        </w:rPr>
      </w:pPr>
      <w:r w:rsidRPr="008F7727">
        <w:rPr>
          <w:b/>
          <w:bCs/>
          <w:i/>
          <w:iCs/>
          <w:color w:val="auto"/>
          <w:sz w:val="19"/>
          <w:szCs w:val="19"/>
        </w:rPr>
        <w:t>Лабораторные работы и опыты</w:t>
      </w:r>
      <w:r w:rsidRPr="008F7727">
        <w:rPr>
          <w:color w:val="auto"/>
          <w:vertAlign w:val="superscript"/>
        </w:rPr>
        <w:footnoteReference w:id="20"/>
      </w:r>
      <w:r w:rsidRPr="008F7727">
        <w:rPr>
          <w:color w:val="auto"/>
          <w:vertAlign w:val="superscript"/>
        </w:rPr>
        <w:footnoteReference w:id="21"/>
      </w:r>
    </w:p>
    <w:p w:rsidR="00A57638" w:rsidRPr="008F7727" w:rsidRDefault="00E235EB" w:rsidP="00493505">
      <w:pPr>
        <w:pStyle w:val="13"/>
        <w:numPr>
          <w:ilvl w:val="0"/>
          <w:numId w:val="92"/>
        </w:numPr>
        <w:tabs>
          <w:tab w:val="left" w:pos="509"/>
        </w:tabs>
        <w:spacing w:line="240" w:lineRule="auto"/>
        <w:ind w:left="400" w:hanging="240"/>
        <w:contextualSpacing/>
        <w:jc w:val="both"/>
        <w:rPr>
          <w:color w:val="auto"/>
        </w:rPr>
      </w:pPr>
      <w:r w:rsidRPr="008F7727">
        <w:rPr>
          <w:color w:val="auto"/>
        </w:rPr>
        <w:t>Определение цены деления шкалы измерительного прибора.</w:t>
      </w:r>
    </w:p>
    <w:p w:rsidR="00A57638" w:rsidRPr="008F7727" w:rsidRDefault="00E235EB" w:rsidP="00493505">
      <w:pPr>
        <w:pStyle w:val="13"/>
        <w:numPr>
          <w:ilvl w:val="0"/>
          <w:numId w:val="92"/>
        </w:numPr>
        <w:tabs>
          <w:tab w:val="left" w:pos="518"/>
        </w:tabs>
        <w:spacing w:line="240" w:lineRule="auto"/>
        <w:ind w:firstLine="160"/>
        <w:contextualSpacing/>
        <w:jc w:val="both"/>
        <w:rPr>
          <w:color w:val="auto"/>
        </w:rPr>
      </w:pPr>
      <w:r w:rsidRPr="008F7727">
        <w:rPr>
          <w:color w:val="auto"/>
        </w:rPr>
        <w:t>Измерение расстояний.</w:t>
      </w:r>
    </w:p>
    <w:p w:rsidR="00A57638" w:rsidRPr="008F7727" w:rsidRDefault="00E235EB" w:rsidP="00493505">
      <w:pPr>
        <w:pStyle w:val="13"/>
        <w:numPr>
          <w:ilvl w:val="0"/>
          <w:numId w:val="92"/>
        </w:numPr>
        <w:tabs>
          <w:tab w:val="left" w:pos="518"/>
        </w:tabs>
        <w:spacing w:line="240" w:lineRule="auto"/>
        <w:ind w:firstLine="160"/>
        <w:contextualSpacing/>
        <w:jc w:val="both"/>
        <w:rPr>
          <w:color w:val="auto"/>
        </w:rPr>
      </w:pPr>
      <w:r w:rsidRPr="008F7727">
        <w:rPr>
          <w:color w:val="auto"/>
        </w:rPr>
        <w:t>Измерение объёма жидкости и твёрдого тела.</w:t>
      </w:r>
    </w:p>
    <w:p w:rsidR="00A57638" w:rsidRPr="008F7727" w:rsidRDefault="00E235EB" w:rsidP="00493505">
      <w:pPr>
        <w:pStyle w:val="13"/>
        <w:numPr>
          <w:ilvl w:val="0"/>
          <w:numId w:val="92"/>
        </w:numPr>
        <w:tabs>
          <w:tab w:val="left" w:pos="518"/>
        </w:tabs>
        <w:spacing w:line="240" w:lineRule="auto"/>
        <w:ind w:firstLine="160"/>
        <w:contextualSpacing/>
        <w:jc w:val="both"/>
        <w:rPr>
          <w:color w:val="auto"/>
        </w:rPr>
      </w:pPr>
      <w:r w:rsidRPr="008F7727">
        <w:rPr>
          <w:color w:val="auto"/>
        </w:rPr>
        <w:t>Определение размеров малых тел.</w:t>
      </w:r>
    </w:p>
    <w:p w:rsidR="00A57638" w:rsidRPr="008F7727" w:rsidRDefault="00E235EB" w:rsidP="00493505">
      <w:pPr>
        <w:pStyle w:val="13"/>
        <w:numPr>
          <w:ilvl w:val="0"/>
          <w:numId w:val="92"/>
        </w:numPr>
        <w:tabs>
          <w:tab w:val="left" w:pos="514"/>
        </w:tabs>
        <w:spacing w:line="240" w:lineRule="auto"/>
        <w:ind w:left="400" w:hanging="240"/>
        <w:contextualSpacing/>
        <w:jc w:val="both"/>
        <w:rPr>
          <w:color w:val="auto"/>
        </w:rPr>
      </w:pPr>
      <w:r w:rsidRPr="008F7727">
        <w:rPr>
          <w:color w:val="auto"/>
        </w:rPr>
        <w:t>Измерение температуры при помощи жидкостного термометра и датчика температуры.</w:t>
      </w:r>
    </w:p>
    <w:p w:rsidR="00A57638" w:rsidRPr="008F7727" w:rsidRDefault="00E235EB" w:rsidP="00493505">
      <w:pPr>
        <w:pStyle w:val="13"/>
        <w:numPr>
          <w:ilvl w:val="0"/>
          <w:numId w:val="92"/>
        </w:numPr>
        <w:tabs>
          <w:tab w:val="left" w:pos="518"/>
        </w:tabs>
        <w:spacing w:line="240" w:lineRule="auto"/>
        <w:ind w:left="400" w:hanging="240"/>
        <w:contextualSpacing/>
        <w:jc w:val="both"/>
        <w:rPr>
          <w:color w:val="auto"/>
        </w:rPr>
      </w:pPr>
      <w:r w:rsidRPr="008F7727">
        <w:rPr>
          <w:color w:val="auto"/>
        </w:rPr>
        <w:t>Проведение исследования по проверке гипотезы: дальность полёта шарика, пущенного горизонтально, тем больше, чем больше высота пуска.</w:t>
      </w:r>
    </w:p>
    <w:p w:rsidR="00A57638" w:rsidRPr="008F7727" w:rsidRDefault="00E235EB" w:rsidP="001C58A8">
      <w:pPr>
        <w:pStyle w:val="13"/>
        <w:spacing w:line="240" w:lineRule="auto"/>
        <w:contextualSpacing/>
        <w:jc w:val="both"/>
        <w:rPr>
          <w:color w:val="auto"/>
          <w:sz w:val="19"/>
          <w:szCs w:val="19"/>
        </w:rPr>
      </w:pPr>
      <w:r w:rsidRPr="008F7727">
        <w:rPr>
          <w:b/>
          <w:bCs/>
          <w:color w:val="auto"/>
          <w:sz w:val="19"/>
          <w:szCs w:val="19"/>
        </w:rPr>
        <w:t>Раздел 2. Первоначальные сведения о строении вещества</w:t>
      </w:r>
    </w:p>
    <w:p w:rsidR="00A57638" w:rsidRPr="008F7727" w:rsidRDefault="00E235EB" w:rsidP="001C58A8">
      <w:pPr>
        <w:pStyle w:val="13"/>
        <w:spacing w:line="240" w:lineRule="auto"/>
        <w:contextualSpacing/>
        <w:jc w:val="both"/>
        <w:rPr>
          <w:color w:val="auto"/>
        </w:rPr>
      </w:pPr>
      <w:r w:rsidRPr="008F7727">
        <w:rPr>
          <w:color w:val="auto"/>
        </w:rPr>
        <w:t>Строение вещества: атомы и молекулы, их размеры. Опыты, доказывающие дискретное строение вещества.</w:t>
      </w:r>
    </w:p>
    <w:p w:rsidR="00A57638" w:rsidRPr="008F7727" w:rsidRDefault="00E235EB" w:rsidP="001C58A8">
      <w:pPr>
        <w:pStyle w:val="13"/>
        <w:spacing w:line="240" w:lineRule="auto"/>
        <w:contextualSpacing/>
        <w:jc w:val="both"/>
        <w:rPr>
          <w:color w:val="auto"/>
        </w:rPr>
      </w:pPr>
      <w:r w:rsidRPr="008F7727">
        <w:rPr>
          <w:color w:val="auto"/>
        </w:rPr>
        <w:t>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w:t>
      </w:r>
    </w:p>
    <w:p w:rsidR="00A57638" w:rsidRPr="008F7727" w:rsidRDefault="00E235EB" w:rsidP="001C58A8">
      <w:pPr>
        <w:pStyle w:val="13"/>
        <w:spacing w:line="240" w:lineRule="auto"/>
        <w:contextualSpacing/>
        <w:jc w:val="both"/>
        <w:rPr>
          <w:color w:val="auto"/>
        </w:rPr>
      </w:pPr>
      <w:r w:rsidRPr="008F7727">
        <w:rPr>
          <w:color w:val="auto"/>
        </w:rPr>
        <w:t>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 Особенности агрегатных состояний воды.</w:t>
      </w:r>
    </w:p>
    <w:p w:rsidR="00A57638" w:rsidRPr="008F7727" w:rsidRDefault="00E235EB" w:rsidP="001C58A8">
      <w:pPr>
        <w:pStyle w:val="13"/>
        <w:spacing w:line="240" w:lineRule="auto"/>
        <w:contextualSpacing/>
        <w:jc w:val="both"/>
        <w:rPr>
          <w:color w:val="auto"/>
          <w:sz w:val="19"/>
          <w:szCs w:val="19"/>
        </w:rPr>
      </w:pPr>
      <w:r w:rsidRPr="008F7727">
        <w:rPr>
          <w:b/>
          <w:bCs/>
          <w:i/>
          <w:iCs/>
          <w:color w:val="auto"/>
          <w:sz w:val="19"/>
          <w:szCs w:val="19"/>
        </w:rPr>
        <w:t>Демонстрации</w:t>
      </w:r>
    </w:p>
    <w:p w:rsidR="00A57638" w:rsidRPr="008F7727" w:rsidRDefault="00E235EB" w:rsidP="00493505">
      <w:pPr>
        <w:pStyle w:val="13"/>
        <w:numPr>
          <w:ilvl w:val="0"/>
          <w:numId w:val="93"/>
        </w:numPr>
        <w:tabs>
          <w:tab w:val="left" w:pos="493"/>
        </w:tabs>
        <w:spacing w:line="240" w:lineRule="auto"/>
        <w:ind w:firstLine="160"/>
        <w:contextualSpacing/>
        <w:jc w:val="both"/>
        <w:rPr>
          <w:color w:val="auto"/>
        </w:rPr>
      </w:pPr>
      <w:r w:rsidRPr="008F7727">
        <w:rPr>
          <w:color w:val="auto"/>
        </w:rPr>
        <w:t>Наблюдение броуновского движения.</w:t>
      </w:r>
    </w:p>
    <w:p w:rsidR="00A57638" w:rsidRPr="008F7727" w:rsidRDefault="00E235EB" w:rsidP="00493505">
      <w:pPr>
        <w:pStyle w:val="13"/>
        <w:numPr>
          <w:ilvl w:val="0"/>
          <w:numId w:val="93"/>
        </w:numPr>
        <w:tabs>
          <w:tab w:val="left" w:pos="503"/>
        </w:tabs>
        <w:spacing w:line="240" w:lineRule="auto"/>
        <w:ind w:firstLine="160"/>
        <w:contextualSpacing/>
        <w:jc w:val="both"/>
        <w:rPr>
          <w:color w:val="auto"/>
        </w:rPr>
      </w:pPr>
      <w:r w:rsidRPr="008F7727">
        <w:rPr>
          <w:color w:val="auto"/>
        </w:rPr>
        <w:lastRenderedPageBreak/>
        <w:t>Наблюдение диффузии.</w:t>
      </w:r>
    </w:p>
    <w:p w:rsidR="00A57638" w:rsidRPr="008F7727" w:rsidRDefault="00E235EB" w:rsidP="00493505">
      <w:pPr>
        <w:pStyle w:val="13"/>
        <w:numPr>
          <w:ilvl w:val="0"/>
          <w:numId w:val="93"/>
        </w:numPr>
        <w:tabs>
          <w:tab w:val="left" w:pos="503"/>
        </w:tabs>
        <w:spacing w:line="240" w:lineRule="auto"/>
        <w:ind w:left="400" w:hanging="240"/>
        <w:contextualSpacing/>
        <w:jc w:val="both"/>
        <w:rPr>
          <w:color w:val="auto"/>
        </w:rPr>
      </w:pPr>
      <w:r w:rsidRPr="008F7727">
        <w:rPr>
          <w:color w:val="auto"/>
        </w:rPr>
        <w:t>Наблюдение явлений, объясняющихся притяжением или отталкиванием частиц вещества.</w:t>
      </w:r>
    </w:p>
    <w:p w:rsidR="00A57638" w:rsidRPr="008F7727" w:rsidRDefault="00E235EB" w:rsidP="001C58A8">
      <w:pPr>
        <w:pStyle w:val="13"/>
        <w:spacing w:line="240" w:lineRule="auto"/>
        <w:contextualSpacing/>
        <w:jc w:val="both"/>
        <w:rPr>
          <w:color w:val="auto"/>
          <w:sz w:val="19"/>
          <w:szCs w:val="19"/>
        </w:rPr>
      </w:pPr>
      <w:r w:rsidRPr="008F7727">
        <w:rPr>
          <w:b/>
          <w:bCs/>
          <w:i/>
          <w:iCs/>
          <w:color w:val="auto"/>
          <w:sz w:val="19"/>
          <w:szCs w:val="19"/>
        </w:rPr>
        <w:t>Лабораторные работы и опыты</w:t>
      </w:r>
    </w:p>
    <w:p w:rsidR="00A57638" w:rsidRPr="008F7727" w:rsidRDefault="00E235EB" w:rsidP="00493505">
      <w:pPr>
        <w:pStyle w:val="13"/>
        <w:numPr>
          <w:ilvl w:val="0"/>
          <w:numId w:val="94"/>
        </w:numPr>
        <w:tabs>
          <w:tab w:val="left" w:pos="493"/>
        </w:tabs>
        <w:spacing w:line="240" w:lineRule="auto"/>
        <w:ind w:left="400" w:hanging="240"/>
        <w:contextualSpacing/>
        <w:jc w:val="both"/>
        <w:rPr>
          <w:color w:val="auto"/>
        </w:rPr>
      </w:pPr>
      <w:r w:rsidRPr="008F7727">
        <w:rPr>
          <w:color w:val="auto"/>
        </w:rPr>
        <w:t>Оценка диаметра атома методом рядов (с использованием фотографий).</w:t>
      </w:r>
    </w:p>
    <w:p w:rsidR="00A57638" w:rsidRPr="008F7727" w:rsidRDefault="00E235EB" w:rsidP="00493505">
      <w:pPr>
        <w:pStyle w:val="13"/>
        <w:numPr>
          <w:ilvl w:val="0"/>
          <w:numId w:val="94"/>
        </w:numPr>
        <w:tabs>
          <w:tab w:val="left" w:pos="503"/>
        </w:tabs>
        <w:spacing w:line="240" w:lineRule="auto"/>
        <w:ind w:firstLine="160"/>
        <w:contextualSpacing/>
        <w:jc w:val="both"/>
        <w:rPr>
          <w:color w:val="auto"/>
        </w:rPr>
      </w:pPr>
      <w:r w:rsidRPr="008F7727">
        <w:rPr>
          <w:color w:val="auto"/>
        </w:rPr>
        <w:t>Опыты по наблюдению теплового расширения газов.</w:t>
      </w:r>
    </w:p>
    <w:p w:rsidR="00A57638" w:rsidRPr="008F7727" w:rsidRDefault="00E235EB" w:rsidP="00493505">
      <w:pPr>
        <w:pStyle w:val="13"/>
        <w:numPr>
          <w:ilvl w:val="0"/>
          <w:numId w:val="94"/>
        </w:numPr>
        <w:tabs>
          <w:tab w:val="left" w:pos="503"/>
        </w:tabs>
        <w:spacing w:line="240" w:lineRule="auto"/>
        <w:ind w:left="400" w:hanging="240"/>
        <w:contextualSpacing/>
        <w:jc w:val="both"/>
        <w:rPr>
          <w:color w:val="auto"/>
        </w:rPr>
      </w:pPr>
      <w:r w:rsidRPr="008F7727">
        <w:rPr>
          <w:color w:val="auto"/>
        </w:rPr>
        <w:t>Опыты по обнаружению действия сил молекулярного притяжения.</w:t>
      </w:r>
    </w:p>
    <w:p w:rsidR="00A57638" w:rsidRPr="008F7727" w:rsidRDefault="00E235EB" w:rsidP="001C58A8">
      <w:pPr>
        <w:pStyle w:val="13"/>
        <w:spacing w:line="240" w:lineRule="auto"/>
        <w:contextualSpacing/>
        <w:jc w:val="both"/>
        <w:rPr>
          <w:color w:val="auto"/>
          <w:sz w:val="19"/>
          <w:szCs w:val="19"/>
        </w:rPr>
      </w:pPr>
      <w:r w:rsidRPr="008F7727">
        <w:rPr>
          <w:b/>
          <w:bCs/>
          <w:color w:val="auto"/>
          <w:sz w:val="19"/>
          <w:szCs w:val="19"/>
        </w:rPr>
        <w:t>Раздел 3. Движение и взаимодействие тел</w:t>
      </w:r>
    </w:p>
    <w:p w:rsidR="00A57638" w:rsidRPr="008F7727" w:rsidRDefault="00E235EB" w:rsidP="001C58A8">
      <w:pPr>
        <w:pStyle w:val="13"/>
        <w:spacing w:line="240" w:lineRule="auto"/>
        <w:contextualSpacing/>
        <w:jc w:val="both"/>
        <w:rPr>
          <w:color w:val="auto"/>
        </w:rPr>
      </w:pPr>
      <w:r w:rsidRPr="008F7727">
        <w:rPr>
          <w:color w:val="auto"/>
        </w:rPr>
        <w:t>Механическое движение. Равномерное и неравномерное движение. Скорость. Средняя скорость при неравномерном движении. Расчёт пути и времени движения.</w:t>
      </w:r>
    </w:p>
    <w:p w:rsidR="00A57638" w:rsidRPr="008F7727" w:rsidRDefault="00E235EB" w:rsidP="001C58A8">
      <w:pPr>
        <w:pStyle w:val="13"/>
        <w:spacing w:line="240" w:lineRule="auto"/>
        <w:contextualSpacing/>
        <w:jc w:val="both"/>
        <w:rPr>
          <w:color w:val="auto"/>
        </w:rPr>
      </w:pPr>
      <w:r w:rsidRPr="008F7727">
        <w:rPr>
          <w:color w:val="auto"/>
        </w:rPr>
        <w:t>Явление инерции. Закон инерции. Взаимодействие тел как причина изменения скорости движения тел. Масса как мера инертности тела. Плотность вещества. Связь плотности с количеством молекул в единице объёма вещества.</w:t>
      </w:r>
    </w:p>
    <w:p w:rsidR="00A57638" w:rsidRPr="008F7727" w:rsidRDefault="00E235EB" w:rsidP="001C58A8">
      <w:pPr>
        <w:pStyle w:val="13"/>
        <w:spacing w:line="240" w:lineRule="auto"/>
        <w:contextualSpacing/>
        <w:jc w:val="both"/>
        <w:rPr>
          <w:color w:val="auto"/>
        </w:rPr>
      </w:pPr>
      <w:r w:rsidRPr="008F7727">
        <w:rPr>
          <w:color w:val="auto"/>
        </w:rPr>
        <w:t>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(МС).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 (МС).</w:t>
      </w:r>
    </w:p>
    <w:p w:rsidR="00A57638" w:rsidRPr="008F7727" w:rsidRDefault="00E235EB" w:rsidP="001C58A8">
      <w:pPr>
        <w:pStyle w:val="13"/>
        <w:spacing w:line="240" w:lineRule="auto"/>
        <w:contextualSpacing/>
        <w:jc w:val="both"/>
        <w:rPr>
          <w:color w:val="auto"/>
          <w:sz w:val="19"/>
          <w:szCs w:val="19"/>
        </w:rPr>
      </w:pPr>
      <w:r w:rsidRPr="008F7727">
        <w:rPr>
          <w:b/>
          <w:bCs/>
          <w:i/>
          <w:iCs/>
          <w:color w:val="auto"/>
          <w:sz w:val="19"/>
          <w:szCs w:val="19"/>
        </w:rPr>
        <w:t>Демонстрации</w:t>
      </w:r>
    </w:p>
    <w:p w:rsidR="00A57638" w:rsidRPr="008F7727" w:rsidRDefault="00E235EB" w:rsidP="00493505">
      <w:pPr>
        <w:pStyle w:val="13"/>
        <w:numPr>
          <w:ilvl w:val="0"/>
          <w:numId w:val="95"/>
        </w:numPr>
        <w:tabs>
          <w:tab w:val="left" w:pos="493"/>
        </w:tabs>
        <w:spacing w:line="240" w:lineRule="auto"/>
        <w:ind w:firstLine="160"/>
        <w:contextualSpacing/>
        <w:jc w:val="both"/>
        <w:rPr>
          <w:color w:val="auto"/>
        </w:rPr>
      </w:pPr>
      <w:r w:rsidRPr="008F7727">
        <w:rPr>
          <w:color w:val="auto"/>
        </w:rPr>
        <w:t>Наблюдение механического движения тела.</w:t>
      </w:r>
    </w:p>
    <w:p w:rsidR="00A57638" w:rsidRPr="008F7727" w:rsidRDefault="00E235EB" w:rsidP="00493505">
      <w:pPr>
        <w:pStyle w:val="13"/>
        <w:numPr>
          <w:ilvl w:val="0"/>
          <w:numId w:val="95"/>
        </w:numPr>
        <w:tabs>
          <w:tab w:val="left" w:pos="503"/>
        </w:tabs>
        <w:spacing w:line="240" w:lineRule="auto"/>
        <w:ind w:firstLine="160"/>
        <w:contextualSpacing/>
        <w:jc w:val="both"/>
        <w:rPr>
          <w:color w:val="auto"/>
        </w:rPr>
      </w:pPr>
      <w:r w:rsidRPr="008F7727">
        <w:rPr>
          <w:color w:val="auto"/>
        </w:rPr>
        <w:t>Измерение скорости прямолинейного движения.</w:t>
      </w:r>
    </w:p>
    <w:p w:rsidR="00A57638" w:rsidRPr="008F7727" w:rsidRDefault="00E235EB" w:rsidP="00493505">
      <w:pPr>
        <w:pStyle w:val="13"/>
        <w:numPr>
          <w:ilvl w:val="0"/>
          <w:numId w:val="95"/>
        </w:numPr>
        <w:tabs>
          <w:tab w:val="left" w:pos="503"/>
        </w:tabs>
        <w:spacing w:line="240" w:lineRule="auto"/>
        <w:ind w:firstLine="160"/>
        <w:contextualSpacing/>
        <w:jc w:val="both"/>
        <w:rPr>
          <w:color w:val="auto"/>
        </w:rPr>
      </w:pPr>
      <w:r w:rsidRPr="008F7727">
        <w:rPr>
          <w:color w:val="auto"/>
        </w:rPr>
        <w:t>Наблюдение явления инерции.</w:t>
      </w:r>
    </w:p>
    <w:p w:rsidR="00A57638" w:rsidRPr="008F7727" w:rsidRDefault="00E235EB" w:rsidP="00493505">
      <w:pPr>
        <w:pStyle w:val="13"/>
        <w:numPr>
          <w:ilvl w:val="0"/>
          <w:numId w:val="95"/>
        </w:numPr>
        <w:tabs>
          <w:tab w:val="left" w:pos="508"/>
        </w:tabs>
        <w:spacing w:line="240" w:lineRule="auto"/>
        <w:ind w:firstLine="160"/>
        <w:contextualSpacing/>
        <w:jc w:val="both"/>
        <w:rPr>
          <w:color w:val="auto"/>
        </w:rPr>
      </w:pPr>
      <w:r w:rsidRPr="008F7727">
        <w:rPr>
          <w:color w:val="auto"/>
        </w:rPr>
        <w:t>Наблюдение изменения скорости при взаимодействии тел.</w:t>
      </w:r>
    </w:p>
    <w:p w:rsidR="00A57638" w:rsidRPr="008F7727" w:rsidRDefault="00E235EB" w:rsidP="00493505">
      <w:pPr>
        <w:pStyle w:val="13"/>
        <w:numPr>
          <w:ilvl w:val="0"/>
          <w:numId w:val="95"/>
        </w:numPr>
        <w:tabs>
          <w:tab w:val="left" w:pos="498"/>
        </w:tabs>
        <w:spacing w:line="240" w:lineRule="auto"/>
        <w:ind w:firstLine="160"/>
        <w:contextualSpacing/>
        <w:jc w:val="both"/>
        <w:rPr>
          <w:color w:val="auto"/>
        </w:rPr>
      </w:pPr>
      <w:r w:rsidRPr="008F7727">
        <w:rPr>
          <w:color w:val="auto"/>
        </w:rPr>
        <w:t>Сравнение масс по взаимодействию тел.</w:t>
      </w:r>
    </w:p>
    <w:p w:rsidR="00A57638" w:rsidRPr="008F7727" w:rsidRDefault="00E235EB" w:rsidP="00493505">
      <w:pPr>
        <w:pStyle w:val="13"/>
        <w:numPr>
          <w:ilvl w:val="0"/>
          <w:numId w:val="95"/>
        </w:numPr>
        <w:tabs>
          <w:tab w:val="left" w:pos="503"/>
        </w:tabs>
        <w:spacing w:line="240" w:lineRule="auto"/>
        <w:ind w:firstLine="160"/>
        <w:contextualSpacing/>
        <w:jc w:val="both"/>
        <w:rPr>
          <w:color w:val="auto"/>
        </w:rPr>
      </w:pPr>
      <w:r w:rsidRPr="008F7727">
        <w:rPr>
          <w:color w:val="auto"/>
        </w:rPr>
        <w:t>Сложение сил, направленных по одной прямой.</w:t>
      </w:r>
    </w:p>
    <w:p w:rsidR="00A57638" w:rsidRPr="008F7727" w:rsidRDefault="00E235EB" w:rsidP="001C58A8">
      <w:pPr>
        <w:pStyle w:val="70"/>
        <w:spacing w:line="240" w:lineRule="auto"/>
        <w:ind w:firstLine="240"/>
        <w:contextualSpacing/>
        <w:jc w:val="both"/>
        <w:rPr>
          <w:color w:val="auto"/>
          <w:sz w:val="19"/>
          <w:szCs w:val="19"/>
        </w:rPr>
      </w:pPr>
      <w:r w:rsidRPr="008F7727">
        <w:rPr>
          <w:b/>
          <w:bCs/>
          <w:i/>
          <w:iCs/>
          <w:color w:val="auto"/>
          <w:sz w:val="19"/>
          <w:szCs w:val="19"/>
        </w:rPr>
        <w:t>Лабораторные работы и опыты</w:t>
      </w:r>
    </w:p>
    <w:p w:rsidR="00A57638" w:rsidRPr="008F7727" w:rsidRDefault="00E235EB" w:rsidP="00493505">
      <w:pPr>
        <w:pStyle w:val="13"/>
        <w:numPr>
          <w:ilvl w:val="0"/>
          <w:numId w:val="96"/>
        </w:numPr>
        <w:tabs>
          <w:tab w:val="left" w:pos="493"/>
        </w:tabs>
        <w:spacing w:line="240" w:lineRule="auto"/>
        <w:ind w:left="400" w:hanging="240"/>
        <w:contextualSpacing/>
        <w:jc w:val="both"/>
        <w:rPr>
          <w:color w:val="auto"/>
        </w:rPr>
      </w:pPr>
      <w:r w:rsidRPr="008F7727">
        <w:rPr>
          <w:color w:val="auto"/>
        </w:rPr>
        <w:t>Определение скорости равномерного движения (шарика в жидкости, модели электрического автомобиля и т. п.).</w:t>
      </w:r>
    </w:p>
    <w:p w:rsidR="00A57638" w:rsidRPr="008F7727" w:rsidRDefault="00E235EB" w:rsidP="00493505">
      <w:pPr>
        <w:pStyle w:val="13"/>
        <w:numPr>
          <w:ilvl w:val="0"/>
          <w:numId w:val="96"/>
        </w:numPr>
        <w:tabs>
          <w:tab w:val="left" w:pos="503"/>
        </w:tabs>
        <w:spacing w:line="240" w:lineRule="auto"/>
        <w:ind w:left="400" w:hanging="240"/>
        <w:contextualSpacing/>
        <w:jc w:val="both"/>
        <w:rPr>
          <w:color w:val="auto"/>
        </w:rPr>
      </w:pPr>
      <w:r w:rsidRPr="008F7727">
        <w:rPr>
          <w:color w:val="auto"/>
        </w:rPr>
        <w:t>Определение средней скорости скольжения бруска или шарика по наклонной плоскости.</w:t>
      </w:r>
    </w:p>
    <w:p w:rsidR="00A57638" w:rsidRPr="008F7727" w:rsidRDefault="00E235EB" w:rsidP="00493505">
      <w:pPr>
        <w:pStyle w:val="13"/>
        <w:numPr>
          <w:ilvl w:val="0"/>
          <w:numId w:val="96"/>
        </w:numPr>
        <w:tabs>
          <w:tab w:val="left" w:pos="503"/>
        </w:tabs>
        <w:spacing w:line="240" w:lineRule="auto"/>
        <w:ind w:firstLine="160"/>
        <w:contextualSpacing/>
        <w:jc w:val="both"/>
        <w:rPr>
          <w:color w:val="auto"/>
        </w:rPr>
      </w:pPr>
      <w:r w:rsidRPr="008F7727">
        <w:rPr>
          <w:color w:val="auto"/>
        </w:rPr>
        <w:t>Определение плотности твёрдого тела.</w:t>
      </w:r>
    </w:p>
    <w:p w:rsidR="00A57638" w:rsidRPr="008F7727" w:rsidRDefault="00E235EB" w:rsidP="00493505">
      <w:pPr>
        <w:pStyle w:val="13"/>
        <w:numPr>
          <w:ilvl w:val="0"/>
          <w:numId w:val="96"/>
        </w:numPr>
        <w:tabs>
          <w:tab w:val="left" w:pos="508"/>
        </w:tabs>
        <w:spacing w:line="240" w:lineRule="auto"/>
        <w:ind w:left="400" w:hanging="240"/>
        <w:contextualSpacing/>
        <w:jc w:val="both"/>
        <w:rPr>
          <w:color w:val="auto"/>
        </w:rPr>
      </w:pPr>
      <w:r w:rsidRPr="008F7727">
        <w:rPr>
          <w:color w:val="auto"/>
        </w:rPr>
        <w:t>Опыты, демонстрирующие зависимость растяжения (деформации) пружины от приложенной силы.</w:t>
      </w:r>
    </w:p>
    <w:p w:rsidR="00A57638" w:rsidRPr="008F7727" w:rsidRDefault="00E235EB" w:rsidP="00493505">
      <w:pPr>
        <w:pStyle w:val="13"/>
        <w:numPr>
          <w:ilvl w:val="0"/>
          <w:numId w:val="96"/>
        </w:numPr>
        <w:tabs>
          <w:tab w:val="left" w:pos="498"/>
        </w:tabs>
        <w:spacing w:line="240" w:lineRule="auto"/>
        <w:ind w:left="400" w:hanging="240"/>
        <w:contextualSpacing/>
        <w:jc w:val="both"/>
        <w:rPr>
          <w:color w:val="auto"/>
        </w:rPr>
      </w:pPr>
      <w:r w:rsidRPr="008F7727">
        <w:rPr>
          <w:color w:val="auto"/>
        </w:rPr>
        <w:t>Опыты, демонстрирующие зависимость силы трения скольжения от силы давления и характера соприкасающихся поверхностей.</w:t>
      </w:r>
    </w:p>
    <w:p w:rsidR="00D253FB" w:rsidRDefault="00D253FB" w:rsidP="001C58A8">
      <w:pPr>
        <w:pStyle w:val="13"/>
        <w:spacing w:line="240" w:lineRule="auto"/>
        <w:contextualSpacing/>
        <w:jc w:val="both"/>
        <w:rPr>
          <w:b/>
          <w:bCs/>
          <w:color w:val="auto"/>
          <w:sz w:val="19"/>
          <w:szCs w:val="19"/>
        </w:rPr>
      </w:pPr>
    </w:p>
    <w:p w:rsidR="00A57638" w:rsidRPr="008F7727" w:rsidRDefault="00E235EB" w:rsidP="001C58A8">
      <w:pPr>
        <w:pStyle w:val="13"/>
        <w:spacing w:line="240" w:lineRule="auto"/>
        <w:contextualSpacing/>
        <w:jc w:val="both"/>
        <w:rPr>
          <w:color w:val="auto"/>
          <w:sz w:val="19"/>
          <w:szCs w:val="19"/>
        </w:rPr>
      </w:pPr>
      <w:r w:rsidRPr="008F7727">
        <w:rPr>
          <w:b/>
          <w:bCs/>
          <w:color w:val="auto"/>
          <w:sz w:val="19"/>
          <w:szCs w:val="19"/>
        </w:rPr>
        <w:t>Раздел 4. Давление твёрдых тел, жидкостей и газов</w:t>
      </w:r>
    </w:p>
    <w:p w:rsidR="00A57638" w:rsidRPr="008F7727" w:rsidRDefault="00E235EB" w:rsidP="001C58A8">
      <w:pPr>
        <w:pStyle w:val="13"/>
        <w:spacing w:line="240" w:lineRule="auto"/>
        <w:contextualSpacing/>
        <w:jc w:val="both"/>
        <w:rPr>
          <w:color w:val="auto"/>
        </w:rPr>
      </w:pPr>
      <w:r w:rsidRPr="008F7727">
        <w:rPr>
          <w:color w:val="auto"/>
        </w:rPr>
        <w:t xml:space="preserve">Давление. 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w:t>
      </w:r>
      <w:r w:rsidRPr="008F7727">
        <w:rPr>
          <w:color w:val="auto"/>
        </w:rPr>
        <w:lastRenderedPageBreak/>
        <w:t>Гидравлические механизмы.</w:t>
      </w:r>
    </w:p>
    <w:p w:rsidR="00A57638" w:rsidRPr="008F7727" w:rsidRDefault="00E235EB" w:rsidP="001C58A8">
      <w:pPr>
        <w:pStyle w:val="13"/>
        <w:spacing w:line="240" w:lineRule="auto"/>
        <w:contextualSpacing/>
        <w:jc w:val="both"/>
        <w:rPr>
          <w:color w:val="auto"/>
        </w:rPr>
      </w:pPr>
      <w:r w:rsidRPr="008F7727">
        <w:rPr>
          <w:color w:val="auto"/>
        </w:rPr>
        <w:t>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w:t>
      </w:r>
    </w:p>
    <w:p w:rsidR="00A57638" w:rsidRPr="008F7727" w:rsidRDefault="00E235EB" w:rsidP="001C58A8">
      <w:pPr>
        <w:pStyle w:val="13"/>
        <w:spacing w:line="240" w:lineRule="auto"/>
        <w:contextualSpacing/>
        <w:jc w:val="both"/>
        <w:rPr>
          <w:color w:val="auto"/>
        </w:rPr>
      </w:pPr>
      <w:r w:rsidRPr="008F7727">
        <w:rPr>
          <w:color w:val="auto"/>
        </w:rPr>
        <w:t>Действие жидкости и газа на погружённое в них тело. Выталкивающая (архимедова) сила. Закон Архимеда. Плавание тел. Воздухоплавание.</w:t>
      </w:r>
    </w:p>
    <w:p w:rsidR="00A57638" w:rsidRPr="008F7727" w:rsidRDefault="00E235EB" w:rsidP="001C58A8">
      <w:pPr>
        <w:pStyle w:val="13"/>
        <w:spacing w:line="240" w:lineRule="auto"/>
        <w:contextualSpacing/>
        <w:jc w:val="both"/>
        <w:rPr>
          <w:color w:val="auto"/>
          <w:sz w:val="19"/>
          <w:szCs w:val="19"/>
        </w:rPr>
      </w:pPr>
      <w:r w:rsidRPr="008F7727">
        <w:rPr>
          <w:b/>
          <w:bCs/>
          <w:i/>
          <w:iCs/>
          <w:color w:val="auto"/>
          <w:sz w:val="19"/>
          <w:szCs w:val="19"/>
        </w:rPr>
        <w:t>Демонстрации</w:t>
      </w:r>
    </w:p>
    <w:p w:rsidR="00A57638" w:rsidRPr="008F7727" w:rsidRDefault="00E235EB" w:rsidP="00493505">
      <w:pPr>
        <w:pStyle w:val="13"/>
        <w:numPr>
          <w:ilvl w:val="0"/>
          <w:numId w:val="97"/>
        </w:numPr>
        <w:tabs>
          <w:tab w:val="left" w:pos="493"/>
        </w:tabs>
        <w:spacing w:line="240" w:lineRule="auto"/>
        <w:ind w:firstLine="160"/>
        <w:contextualSpacing/>
        <w:jc w:val="both"/>
        <w:rPr>
          <w:color w:val="auto"/>
        </w:rPr>
      </w:pPr>
      <w:r w:rsidRPr="008F7727">
        <w:rPr>
          <w:color w:val="auto"/>
        </w:rPr>
        <w:t>Зависимость давления газа от температуры.</w:t>
      </w:r>
    </w:p>
    <w:p w:rsidR="00A57638" w:rsidRPr="008F7727" w:rsidRDefault="00E235EB" w:rsidP="00493505">
      <w:pPr>
        <w:pStyle w:val="13"/>
        <w:numPr>
          <w:ilvl w:val="0"/>
          <w:numId w:val="97"/>
        </w:numPr>
        <w:tabs>
          <w:tab w:val="left" w:pos="503"/>
        </w:tabs>
        <w:spacing w:line="240" w:lineRule="auto"/>
        <w:ind w:firstLine="160"/>
        <w:contextualSpacing/>
        <w:jc w:val="both"/>
        <w:rPr>
          <w:color w:val="auto"/>
        </w:rPr>
      </w:pPr>
      <w:r w:rsidRPr="008F7727">
        <w:rPr>
          <w:color w:val="auto"/>
        </w:rPr>
        <w:t>Передача давления жидкостью и газом.</w:t>
      </w:r>
    </w:p>
    <w:p w:rsidR="00A57638" w:rsidRPr="008F7727" w:rsidRDefault="00E235EB" w:rsidP="00493505">
      <w:pPr>
        <w:pStyle w:val="13"/>
        <w:numPr>
          <w:ilvl w:val="0"/>
          <w:numId w:val="97"/>
        </w:numPr>
        <w:tabs>
          <w:tab w:val="left" w:pos="503"/>
        </w:tabs>
        <w:spacing w:line="240" w:lineRule="auto"/>
        <w:ind w:firstLine="160"/>
        <w:contextualSpacing/>
        <w:jc w:val="both"/>
        <w:rPr>
          <w:color w:val="auto"/>
        </w:rPr>
      </w:pPr>
      <w:r w:rsidRPr="008F7727">
        <w:rPr>
          <w:color w:val="auto"/>
        </w:rPr>
        <w:t>Сообщающиеся сосуды.</w:t>
      </w:r>
    </w:p>
    <w:p w:rsidR="00A57638" w:rsidRPr="008F7727" w:rsidRDefault="00E235EB" w:rsidP="00493505">
      <w:pPr>
        <w:pStyle w:val="13"/>
        <w:numPr>
          <w:ilvl w:val="0"/>
          <w:numId w:val="97"/>
        </w:numPr>
        <w:tabs>
          <w:tab w:val="left" w:pos="508"/>
        </w:tabs>
        <w:spacing w:line="240" w:lineRule="auto"/>
        <w:ind w:firstLine="160"/>
        <w:contextualSpacing/>
        <w:jc w:val="both"/>
        <w:rPr>
          <w:color w:val="auto"/>
        </w:rPr>
      </w:pPr>
      <w:r w:rsidRPr="008F7727">
        <w:rPr>
          <w:color w:val="auto"/>
        </w:rPr>
        <w:t>Гидравлический пресс.</w:t>
      </w:r>
    </w:p>
    <w:p w:rsidR="00A57638" w:rsidRPr="008F7727" w:rsidRDefault="00E235EB" w:rsidP="00493505">
      <w:pPr>
        <w:pStyle w:val="13"/>
        <w:numPr>
          <w:ilvl w:val="0"/>
          <w:numId w:val="97"/>
        </w:numPr>
        <w:tabs>
          <w:tab w:val="left" w:pos="498"/>
        </w:tabs>
        <w:spacing w:line="240" w:lineRule="auto"/>
        <w:ind w:firstLine="160"/>
        <w:contextualSpacing/>
        <w:jc w:val="both"/>
        <w:rPr>
          <w:color w:val="auto"/>
        </w:rPr>
      </w:pPr>
      <w:r w:rsidRPr="008F7727">
        <w:rPr>
          <w:color w:val="auto"/>
        </w:rPr>
        <w:t>Проявление действия атмосферного давления.</w:t>
      </w:r>
    </w:p>
    <w:p w:rsidR="00A57638" w:rsidRPr="008F7727" w:rsidRDefault="00E235EB" w:rsidP="00493505">
      <w:pPr>
        <w:pStyle w:val="13"/>
        <w:numPr>
          <w:ilvl w:val="0"/>
          <w:numId w:val="97"/>
        </w:numPr>
        <w:tabs>
          <w:tab w:val="left" w:pos="503"/>
        </w:tabs>
        <w:spacing w:line="240" w:lineRule="auto"/>
        <w:ind w:left="400" w:hanging="240"/>
        <w:contextualSpacing/>
        <w:jc w:val="both"/>
        <w:rPr>
          <w:color w:val="auto"/>
        </w:rPr>
      </w:pPr>
      <w:r w:rsidRPr="008F7727">
        <w:rPr>
          <w:color w:val="auto"/>
        </w:rPr>
        <w:t>Зависимость выталкивающей силы от объёма погружённой части тела и плотности жидкости.</w:t>
      </w:r>
    </w:p>
    <w:p w:rsidR="00A57638" w:rsidRPr="008F7727" w:rsidRDefault="00E235EB" w:rsidP="00493505">
      <w:pPr>
        <w:pStyle w:val="13"/>
        <w:numPr>
          <w:ilvl w:val="0"/>
          <w:numId w:val="97"/>
        </w:numPr>
        <w:tabs>
          <w:tab w:val="left" w:pos="493"/>
        </w:tabs>
        <w:spacing w:line="240" w:lineRule="auto"/>
        <w:ind w:left="400" w:hanging="240"/>
        <w:contextualSpacing/>
        <w:jc w:val="both"/>
        <w:rPr>
          <w:color w:val="auto"/>
        </w:rPr>
      </w:pPr>
      <w:r w:rsidRPr="008F7727">
        <w:rPr>
          <w:color w:val="auto"/>
        </w:rPr>
        <w:t>Равенство выталкивающей силы весу вытесненной жидкости.</w:t>
      </w:r>
    </w:p>
    <w:p w:rsidR="00A57638" w:rsidRPr="008F7727" w:rsidRDefault="00E235EB" w:rsidP="00493505">
      <w:pPr>
        <w:pStyle w:val="13"/>
        <w:numPr>
          <w:ilvl w:val="0"/>
          <w:numId w:val="97"/>
        </w:numPr>
        <w:tabs>
          <w:tab w:val="left" w:pos="503"/>
        </w:tabs>
        <w:spacing w:line="240" w:lineRule="auto"/>
        <w:ind w:left="400" w:hanging="240"/>
        <w:contextualSpacing/>
        <w:jc w:val="both"/>
        <w:rPr>
          <w:color w:val="auto"/>
        </w:rPr>
      </w:pPr>
      <w:r w:rsidRPr="008F7727">
        <w:rPr>
          <w:color w:val="auto"/>
        </w:rPr>
        <w:t>Условие плавания тел: плавание или погружение тел в зависимости от соотношения плотностей тела и жидкости.</w:t>
      </w:r>
    </w:p>
    <w:p w:rsidR="00A57638" w:rsidRPr="008F7727" w:rsidRDefault="00E235EB" w:rsidP="001C58A8">
      <w:pPr>
        <w:pStyle w:val="13"/>
        <w:spacing w:line="240" w:lineRule="auto"/>
        <w:contextualSpacing/>
        <w:jc w:val="both"/>
        <w:rPr>
          <w:color w:val="auto"/>
          <w:sz w:val="19"/>
          <w:szCs w:val="19"/>
        </w:rPr>
      </w:pPr>
      <w:r w:rsidRPr="008F7727">
        <w:rPr>
          <w:b/>
          <w:bCs/>
          <w:i/>
          <w:iCs/>
          <w:color w:val="auto"/>
          <w:sz w:val="19"/>
          <w:szCs w:val="19"/>
        </w:rPr>
        <w:t>Лабораторные работы и опыты</w:t>
      </w:r>
    </w:p>
    <w:p w:rsidR="00A57638" w:rsidRPr="008F7727" w:rsidRDefault="00E235EB" w:rsidP="00493505">
      <w:pPr>
        <w:pStyle w:val="13"/>
        <w:numPr>
          <w:ilvl w:val="0"/>
          <w:numId w:val="98"/>
        </w:numPr>
        <w:tabs>
          <w:tab w:val="left" w:pos="493"/>
        </w:tabs>
        <w:spacing w:line="240" w:lineRule="auto"/>
        <w:ind w:left="400" w:hanging="240"/>
        <w:contextualSpacing/>
        <w:jc w:val="both"/>
        <w:rPr>
          <w:color w:val="auto"/>
        </w:rPr>
      </w:pPr>
      <w:r w:rsidRPr="008F7727">
        <w:rPr>
          <w:color w:val="auto"/>
        </w:rPr>
        <w:t>Исследование зависимости веса тела в воде от объёма погружённой в жидкость части тела.</w:t>
      </w:r>
    </w:p>
    <w:p w:rsidR="00A57638" w:rsidRPr="008F7727" w:rsidRDefault="00E235EB" w:rsidP="00493505">
      <w:pPr>
        <w:pStyle w:val="13"/>
        <w:numPr>
          <w:ilvl w:val="0"/>
          <w:numId w:val="98"/>
        </w:numPr>
        <w:tabs>
          <w:tab w:val="left" w:pos="505"/>
        </w:tabs>
        <w:spacing w:line="240" w:lineRule="auto"/>
        <w:ind w:left="400" w:hanging="240"/>
        <w:contextualSpacing/>
        <w:jc w:val="both"/>
        <w:rPr>
          <w:color w:val="auto"/>
        </w:rPr>
      </w:pPr>
      <w:r w:rsidRPr="008F7727">
        <w:rPr>
          <w:color w:val="auto"/>
        </w:rPr>
        <w:t>Определение выталкивающей силы, действующей на тело, погружённое в жидкость.</w:t>
      </w:r>
    </w:p>
    <w:p w:rsidR="00A57638" w:rsidRPr="008F7727" w:rsidRDefault="00E235EB" w:rsidP="00493505">
      <w:pPr>
        <w:pStyle w:val="13"/>
        <w:numPr>
          <w:ilvl w:val="0"/>
          <w:numId w:val="98"/>
        </w:numPr>
        <w:tabs>
          <w:tab w:val="left" w:pos="505"/>
        </w:tabs>
        <w:spacing w:line="240" w:lineRule="auto"/>
        <w:ind w:left="400" w:hanging="240"/>
        <w:contextualSpacing/>
        <w:jc w:val="both"/>
        <w:rPr>
          <w:color w:val="auto"/>
        </w:rPr>
      </w:pPr>
      <w:r w:rsidRPr="008F7727">
        <w:rPr>
          <w:color w:val="auto"/>
        </w:rPr>
        <w:t>Проверка независимости выталкивающей силы, действующей на тело в жидкости, от массы тела.</w:t>
      </w:r>
    </w:p>
    <w:p w:rsidR="00A57638" w:rsidRPr="008F7727" w:rsidRDefault="00E235EB" w:rsidP="00493505">
      <w:pPr>
        <w:pStyle w:val="13"/>
        <w:numPr>
          <w:ilvl w:val="0"/>
          <w:numId w:val="98"/>
        </w:numPr>
        <w:tabs>
          <w:tab w:val="left" w:pos="510"/>
        </w:tabs>
        <w:spacing w:line="240" w:lineRule="auto"/>
        <w:ind w:left="400" w:hanging="240"/>
        <w:contextualSpacing/>
        <w:jc w:val="both"/>
        <w:rPr>
          <w:color w:val="auto"/>
        </w:rPr>
      </w:pPr>
      <w:r w:rsidRPr="008F7727">
        <w:rPr>
          <w:color w:val="auto"/>
        </w:rPr>
        <w:t>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w:t>
      </w:r>
    </w:p>
    <w:p w:rsidR="00A57638" w:rsidRPr="008F7727" w:rsidRDefault="00E235EB" w:rsidP="00493505">
      <w:pPr>
        <w:pStyle w:val="13"/>
        <w:numPr>
          <w:ilvl w:val="0"/>
          <w:numId w:val="98"/>
        </w:numPr>
        <w:tabs>
          <w:tab w:val="left" w:pos="500"/>
        </w:tabs>
        <w:spacing w:line="240" w:lineRule="auto"/>
        <w:ind w:left="400" w:hanging="240"/>
        <w:contextualSpacing/>
        <w:jc w:val="both"/>
        <w:rPr>
          <w:color w:val="auto"/>
        </w:rPr>
      </w:pPr>
      <w:r w:rsidRPr="008F7727">
        <w:rPr>
          <w:color w:val="auto"/>
        </w:rPr>
        <w:t>Конструирование ареометра или конструирование лодки и определение её грузоподъёмности.</w:t>
      </w:r>
    </w:p>
    <w:p w:rsidR="00A57638" w:rsidRPr="008F7727" w:rsidRDefault="00E235EB" w:rsidP="001C58A8">
      <w:pPr>
        <w:pStyle w:val="13"/>
        <w:spacing w:line="240" w:lineRule="auto"/>
        <w:contextualSpacing/>
        <w:jc w:val="both"/>
        <w:rPr>
          <w:color w:val="auto"/>
          <w:sz w:val="19"/>
          <w:szCs w:val="19"/>
        </w:rPr>
      </w:pPr>
      <w:r w:rsidRPr="008F7727">
        <w:rPr>
          <w:b/>
          <w:bCs/>
          <w:color w:val="auto"/>
          <w:sz w:val="19"/>
          <w:szCs w:val="19"/>
        </w:rPr>
        <w:t>Раздел 5. Работа и мощность. Энергия</w:t>
      </w:r>
    </w:p>
    <w:p w:rsidR="00A57638" w:rsidRPr="008F7727" w:rsidRDefault="00E235EB" w:rsidP="001C58A8">
      <w:pPr>
        <w:pStyle w:val="13"/>
        <w:spacing w:line="240" w:lineRule="auto"/>
        <w:contextualSpacing/>
        <w:jc w:val="both"/>
        <w:rPr>
          <w:color w:val="auto"/>
        </w:rPr>
      </w:pPr>
      <w:r w:rsidRPr="008F7727">
        <w:rPr>
          <w:color w:val="auto"/>
        </w:rPr>
        <w:t>Механическая работа. Мощность.</w:t>
      </w:r>
    </w:p>
    <w:p w:rsidR="00A57638" w:rsidRPr="008F7727" w:rsidRDefault="00E235EB" w:rsidP="001C58A8">
      <w:pPr>
        <w:pStyle w:val="13"/>
        <w:spacing w:line="240" w:lineRule="auto"/>
        <w:contextualSpacing/>
        <w:jc w:val="both"/>
        <w:rPr>
          <w:color w:val="auto"/>
        </w:rPr>
      </w:pPr>
      <w:r w:rsidRPr="008F7727">
        <w:rPr>
          <w:color w:val="auto"/>
        </w:rPr>
        <w:t>Простые механизмы: рычаг, блок, наклонная плоскость. Правило равновесия рычага. Применение правила равновесия рычага к блоку. «Золотое правило» механики. КПД простых механизмов. Простые механизмы в быту и технике.</w:t>
      </w:r>
    </w:p>
    <w:p w:rsidR="00A57638" w:rsidRPr="008F7727" w:rsidRDefault="00E235EB" w:rsidP="001C58A8">
      <w:pPr>
        <w:pStyle w:val="13"/>
        <w:spacing w:line="240" w:lineRule="auto"/>
        <w:contextualSpacing/>
        <w:jc w:val="both"/>
        <w:rPr>
          <w:color w:val="auto"/>
        </w:rPr>
      </w:pPr>
      <w:r w:rsidRPr="008F7727">
        <w:rPr>
          <w:color w:val="auto"/>
        </w:rPr>
        <w:t>Механическая энергия. Кинетическая и потенциальная энергия. Превращение одного вида механической энергии в другой. Закон сохранения энергии в механике.</w:t>
      </w:r>
    </w:p>
    <w:p w:rsidR="00A57638" w:rsidRPr="008F7727" w:rsidRDefault="00E235EB" w:rsidP="001C58A8">
      <w:pPr>
        <w:pStyle w:val="13"/>
        <w:spacing w:line="240" w:lineRule="auto"/>
        <w:contextualSpacing/>
        <w:jc w:val="both"/>
        <w:rPr>
          <w:color w:val="auto"/>
          <w:sz w:val="19"/>
          <w:szCs w:val="19"/>
        </w:rPr>
      </w:pPr>
      <w:r w:rsidRPr="008F7727">
        <w:rPr>
          <w:b/>
          <w:bCs/>
          <w:i/>
          <w:iCs/>
          <w:color w:val="auto"/>
          <w:sz w:val="19"/>
          <w:szCs w:val="19"/>
        </w:rPr>
        <w:t>Демонстрации</w:t>
      </w:r>
    </w:p>
    <w:p w:rsidR="00A57638" w:rsidRPr="008F7727" w:rsidRDefault="00E235EB" w:rsidP="001C58A8">
      <w:pPr>
        <w:pStyle w:val="13"/>
        <w:spacing w:line="240" w:lineRule="auto"/>
        <w:ind w:firstLine="160"/>
        <w:contextualSpacing/>
        <w:jc w:val="both"/>
        <w:rPr>
          <w:color w:val="auto"/>
        </w:rPr>
      </w:pPr>
      <w:r w:rsidRPr="008F7727">
        <w:rPr>
          <w:color w:val="auto"/>
        </w:rPr>
        <w:t>1. Примеры простых механизмов.</w:t>
      </w:r>
    </w:p>
    <w:p w:rsidR="00A57638" w:rsidRPr="008F7727" w:rsidRDefault="00E235EB" w:rsidP="001C58A8">
      <w:pPr>
        <w:pStyle w:val="13"/>
        <w:spacing w:line="240" w:lineRule="auto"/>
        <w:contextualSpacing/>
        <w:jc w:val="both"/>
        <w:rPr>
          <w:color w:val="auto"/>
          <w:sz w:val="19"/>
          <w:szCs w:val="19"/>
        </w:rPr>
      </w:pPr>
      <w:r w:rsidRPr="008F7727">
        <w:rPr>
          <w:b/>
          <w:bCs/>
          <w:i/>
          <w:iCs/>
          <w:color w:val="auto"/>
          <w:sz w:val="19"/>
          <w:szCs w:val="19"/>
        </w:rPr>
        <w:t>Лабораторные работы и опыты</w:t>
      </w:r>
    </w:p>
    <w:p w:rsidR="00A57638" w:rsidRPr="008F7727" w:rsidRDefault="00E235EB" w:rsidP="00493505">
      <w:pPr>
        <w:pStyle w:val="13"/>
        <w:numPr>
          <w:ilvl w:val="0"/>
          <w:numId w:val="99"/>
        </w:numPr>
        <w:tabs>
          <w:tab w:val="left" w:pos="495"/>
        </w:tabs>
        <w:spacing w:line="240" w:lineRule="auto"/>
        <w:ind w:left="400" w:hanging="240"/>
        <w:contextualSpacing/>
        <w:jc w:val="both"/>
        <w:rPr>
          <w:color w:val="auto"/>
        </w:rPr>
      </w:pPr>
      <w:r w:rsidRPr="008F7727">
        <w:rPr>
          <w:color w:val="auto"/>
        </w:rPr>
        <w:t>Определение работы силы трения при равномерном движении тела по горизонтальной поверхности.</w:t>
      </w:r>
    </w:p>
    <w:p w:rsidR="00A57638" w:rsidRPr="008F7727" w:rsidRDefault="00E235EB" w:rsidP="00493505">
      <w:pPr>
        <w:pStyle w:val="13"/>
        <w:numPr>
          <w:ilvl w:val="0"/>
          <w:numId w:val="99"/>
        </w:numPr>
        <w:tabs>
          <w:tab w:val="left" w:pos="505"/>
        </w:tabs>
        <w:spacing w:line="240" w:lineRule="auto"/>
        <w:ind w:firstLine="160"/>
        <w:contextualSpacing/>
        <w:jc w:val="both"/>
        <w:rPr>
          <w:color w:val="auto"/>
        </w:rPr>
      </w:pPr>
      <w:r w:rsidRPr="008F7727">
        <w:rPr>
          <w:color w:val="auto"/>
        </w:rPr>
        <w:t>Исследование условий равновесия рычага.</w:t>
      </w:r>
    </w:p>
    <w:p w:rsidR="00A57638" w:rsidRPr="008F7727" w:rsidRDefault="00E235EB" w:rsidP="00493505">
      <w:pPr>
        <w:pStyle w:val="13"/>
        <w:numPr>
          <w:ilvl w:val="0"/>
          <w:numId w:val="99"/>
        </w:numPr>
        <w:tabs>
          <w:tab w:val="left" w:pos="505"/>
        </w:tabs>
        <w:spacing w:line="240" w:lineRule="auto"/>
        <w:ind w:firstLine="160"/>
        <w:contextualSpacing/>
        <w:jc w:val="both"/>
        <w:rPr>
          <w:color w:val="auto"/>
        </w:rPr>
      </w:pPr>
      <w:r w:rsidRPr="008F7727">
        <w:rPr>
          <w:color w:val="auto"/>
        </w:rPr>
        <w:lastRenderedPageBreak/>
        <w:t>Измерение КПД наклонной плоскости.</w:t>
      </w:r>
    </w:p>
    <w:p w:rsidR="00A57638" w:rsidRPr="008F7727" w:rsidRDefault="00E235EB" w:rsidP="00493505">
      <w:pPr>
        <w:pStyle w:val="13"/>
        <w:numPr>
          <w:ilvl w:val="0"/>
          <w:numId w:val="99"/>
        </w:numPr>
        <w:tabs>
          <w:tab w:val="left" w:pos="505"/>
        </w:tabs>
        <w:spacing w:line="240" w:lineRule="auto"/>
        <w:ind w:firstLine="160"/>
        <w:contextualSpacing/>
        <w:jc w:val="both"/>
        <w:rPr>
          <w:color w:val="auto"/>
        </w:rPr>
      </w:pPr>
      <w:r w:rsidRPr="008F7727">
        <w:rPr>
          <w:color w:val="auto"/>
        </w:rPr>
        <w:t>Изучение закона сохранения механической энергии.</w:t>
      </w:r>
    </w:p>
    <w:p w:rsidR="00A57638" w:rsidRPr="008F7727" w:rsidRDefault="00E235EB" w:rsidP="001C58A8">
      <w:pPr>
        <w:pStyle w:val="af5"/>
        <w:contextualSpacing/>
        <w:rPr>
          <w:rFonts w:ascii="Times New Roman" w:hAnsi="Times New Roman" w:cs="Times New Roman"/>
        </w:rPr>
      </w:pPr>
      <w:bookmarkStart w:id="584" w:name="bookmark1371"/>
      <w:r w:rsidRPr="008F7727">
        <w:rPr>
          <w:rFonts w:ascii="Times New Roman" w:hAnsi="Times New Roman" w:cs="Times New Roman"/>
        </w:rPr>
        <w:t>8 класс</w:t>
      </w:r>
      <w:bookmarkEnd w:id="584"/>
    </w:p>
    <w:p w:rsidR="00EC011C" w:rsidRPr="008F7727" w:rsidRDefault="00EC011C" w:rsidP="001C58A8">
      <w:pPr>
        <w:pStyle w:val="13"/>
        <w:spacing w:line="240" w:lineRule="auto"/>
        <w:contextualSpacing/>
        <w:jc w:val="both"/>
        <w:rPr>
          <w:b/>
          <w:bCs/>
          <w:color w:val="auto"/>
          <w:sz w:val="19"/>
          <w:szCs w:val="19"/>
        </w:rPr>
      </w:pPr>
    </w:p>
    <w:p w:rsidR="00A57638" w:rsidRPr="008F7727" w:rsidRDefault="00E235EB" w:rsidP="001C58A8">
      <w:pPr>
        <w:pStyle w:val="13"/>
        <w:spacing w:line="240" w:lineRule="auto"/>
        <w:contextualSpacing/>
        <w:jc w:val="both"/>
        <w:rPr>
          <w:color w:val="auto"/>
          <w:sz w:val="19"/>
          <w:szCs w:val="19"/>
        </w:rPr>
      </w:pPr>
      <w:r w:rsidRPr="008F7727">
        <w:rPr>
          <w:b/>
          <w:bCs/>
          <w:color w:val="auto"/>
          <w:sz w:val="19"/>
          <w:szCs w:val="19"/>
        </w:rPr>
        <w:t>Раздел 6. Тепловые явления</w:t>
      </w:r>
    </w:p>
    <w:p w:rsidR="00A57638" w:rsidRPr="008F7727" w:rsidRDefault="00E235EB" w:rsidP="001C58A8">
      <w:pPr>
        <w:pStyle w:val="13"/>
        <w:spacing w:line="240" w:lineRule="auto"/>
        <w:contextualSpacing/>
        <w:jc w:val="both"/>
        <w:rPr>
          <w:color w:val="auto"/>
        </w:rPr>
      </w:pPr>
      <w:r w:rsidRPr="008F7727">
        <w:rPr>
          <w:color w:val="auto"/>
        </w:rPr>
        <w:t>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w:t>
      </w:r>
    </w:p>
    <w:p w:rsidR="00A57638" w:rsidRPr="008F7727" w:rsidRDefault="00E235EB" w:rsidP="001C58A8">
      <w:pPr>
        <w:pStyle w:val="13"/>
        <w:spacing w:line="240" w:lineRule="auto"/>
        <w:contextualSpacing/>
        <w:jc w:val="both"/>
        <w:rPr>
          <w:color w:val="auto"/>
        </w:rPr>
      </w:pPr>
      <w:r w:rsidRPr="008F7727">
        <w:rPr>
          <w:color w:val="auto"/>
        </w:rPr>
        <w:t>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молекулярно-кинетической теории. Смачивание и капиллярные явления. Тепловое расширение и сжатие.</w:t>
      </w:r>
    </w:p>
    <w:p w:rsidR="00A57638" w:rsidRPr="008F7727" w:rsidRDefault="00E235EB" w:rsidP="001C58A8">
      <w:pPr>
        <w:pStyle w:val="13"/>
        <w:spacing w:line="240" w:lineRule="auto"/>
        <w:ind w:firstLine="238"/>
        <w:contextualSpacing/>
        <w:jc w:val="both"/>
        <w:rPr>
          <w:color w:val="auto"/>
        </w:rPr>
      </w:pPr>
      <w:r w:rsidRPr="008F7727">
        <w:rPr>
          <w:color w:val="auto"/>
        </w:rPr>
        <w:t>Температура. Связь температуры со скоростью теплового движения частиц.</w:t>
      </w:r>
    </w:p>
    <w:p w:rsidR="00A57638" w:rsidRPr="008F7727" w:rsidRDefault="00E235EB" w:rsidP="001C58A8">
      <w:pPr>
        <w:pStyle w:val="13"/>
        <w:spacing w:line="240" w:lineRule="auto"/>
        <w:ind w:firstLine="238"/>
        <w:contextualSpacing/>
        <w:jc w:val="both"/>
        <w:rPr>
          <w:color w:val="auto"/>
        </w:rPr>
      </w:pPr>
      <w:r w:rsidRPr="008F7727">
        <w:rPr>
          <w:color w:val="auto"/>
        </w:rPr>
        <w:t>Внутренняя энергия. Способы изменения внутренней энергии: теплопередача и совершение работы. Виды теплопередачи: теплопроводность, конвекция, излучение.</w:t>
      </w:r>
    </w:p>
    <w:p w:rsidR="00A57638" w:rsidRPr="008F7727" w:rsidRDefault="00E235EB" w:rsidP="001C58A8">
      <w:pPr>
        <w:pStyle w:val="13"/>
        <w:spacing w:line="240" w:lineRule="auto"/>
        <w:ind w:firstLine="238"/>
        <w:contextualSpacing/>
        <w:jc w:val="both"/>
        <w:rPr>
          <w:color w:val="auto"/>
        </w:rPr>
      </w:pPr>
      <w:r w:rsidRPr="008F7727">
        <w:rPr>
          <w:color w:val="auto"/>
        </w:rPr>
        <w:t>Количество теплоты. Удельная теплоёмкость вещества. Теплообмен и тепловое равновесие. Уравнение теплового баланса.</w:t>
      </w:r>
    </w:p>
    <w:p w:rsidR="00A57638" w:rsidRPr="008F7727" w:rsidRDefault="00E235EB" w:rsidP="001C58A8">
      <w:pPr>
        <w:pStyle w:val="13"/>
        <w:spacing w:line="240" w:lineRule="auto"/>
        <w:ind w:firstLine="238"/>
        <w:contextualSpacing/>
        <w:jc w:val="both"/>
        <w:rPr>
          <w:color w:val="auto"/>
        </w:rPr>
      </w:pPr>
      <w:r w:rsidRPr="008F7727">
        <w:rPr>
          <w:color w:val="auto"/>
        </w:rPr>
        <w:t>Плавление и отвердевание кристаллических веществ. Удельная теплота плавления. Парообразование и конденсация. Испарение (МС). Кипение. Удельная теплота парообразования. Зависимость температуры кипения от атмосферного давления. Влажность воздуха.</w:t>
      </w:r>
    </w:p>
    <w:p w:rsidR="00A57638" w:rsidRPr="008F7727" w:rsidRDefault="00E235EB" w:rsidP="001C58A8">
      <w:pPr>
        <w:pStyle w:val="13"/>
        <w:spacing w:line="240" w:lineRule="auto"/>
        <w:contextualSpacing/>
        <w:jc w:val="both"/>
        <w:rPr>
          <w:color w:val="auto"/>
        </w:rPr>
      </w:pPr>
      <w:r w:rsidRPr="008F7727">
        <w:rPr>
          <w:color w:val="auto"/>
        </w:rPr>
        <w:t>Энергия топлива. Удельная теплота сгорания.</w:t>
      </w:r>
    </w:p>
    <w:p w:rsidR="00A57638" w:rsidRPr="008F7727" w:rsidRDefault="00E235EB" w:rsidP="001C58A8">
      <w:pPr>
        <w:pStyle w:val="13"/>
        <w:spacing w:line="240" w:lineRule="auto"/>
        <w:contextualSpacing/>
        <w:jc w:val="both"/>
        <w:rPr>
          <w:color w:val="auto"/>
        </w:rPr>
      </w:pPr>
      <w:r w:rsidRPr="008F7727">
        <w:rPr>
          <w:color w:val="auto"/>
        </w:rPr>
        <w:t>Принципы работы тепловых двигателей. КПД теплового двигателя. Тепловые двигатели и защита окружающей среды (МС).</w:t>
      </w:r>
    </w:p>
    <w:p w:rsidR="00A57638" w:rsidRPr="008F7727" w:rsidRDefault="00E235EB" w:rsidP="001C58A8">
      <w:pPr>
        <w:pStyle w:val="13"/>
        <w:spacing w:line="240" w:lineRule="auto"/>
        <w:contextualSpacing/>
        <w:jc w:val="both"/>
        <w:rPr>
          <w:color w:val="auto"/>
        </w:rPr>
      </w:pPr>
      <w:r w:rsidRPr="008F7727">
        <w:rPr>
          <w:color w:val="auto"/>
        </w:rPr>
        <w:t>Закон сохранения и превращения энергии в тепловых процессах (МС).</w:t>
      </w:r>
    </w:p>
    <w:p w:rsidR="00A57638" w:rsidRPr="008F7727" w:rsidRDefault="00E235EB" w:rsidP="001C58A8">
      <w:pPr>
        <w:pStyle w:val="13"/>
        <w:spacing w:line="240" w:lineRule="auto"/>
        <w:contextualSpacing/>
        <w:jc w:val="both"/>
        <w:rPr>
          <w:color w:val="auto"/>
          <w:sz w:val="19"/>
          <w:szCs w:val="19"/>
        </w:rPr>
      </w:pPr>
      <w:r w:rsidRPr="008F7727">
        <w:rPr>
          <w:b/>
          <w:bCs/>
          <w:i/>
          <w:iCs/>
          <w:color w:val="auto"/>
          <w:sz w:val="19"/>
          <w:szCs w:val="19"/>
        </w:rPr>
        <w:t>Демонстрации</w:t>
      </w:r>
    </w:p>
    <w:p w:rsidR="00A57638" w:rsidRPr="008F7727" w:rsidRDefault="00E235EB" w:rsidP="00493505">
      <w:pPr>
        <w:pStyle w:val="13"/>
        <w:numPr>
          <w:ilvl w:val="0"/>
          <w:numId w:val="100"/>
        </w:numPr>
        <w:tabs>
          <w:tab w:val="left" w:pos="426"/>
          <w:tab w:val="left" w:pos="567"/>
          <w:tab w:val="left" w:pos="709"/>
        </w:tabs>
        <w:spacing w:line="240" w:lineRule="auto"/>
        <w:ind w:left="426" w:hanging="284"/>
        <w:contextualSpacing/>
        <w:jc w:val="both"/>
        <w:rPr>
          <w:color w:val="auto"/>
        </w:rPr>
      </w:pPr>
      <w:r w:rsidRPr="008F7727">
        <w:rPr>
          <w:color w:val="auto"/>
        </w:rPr>
        <w:t>Наблюдение броуновского движения.</w:t>
      </w:r>
    </w:p>
    <w:p w:rsidR="00A57638" w:rsidRPr="008F7727" w:rsidRDefault="00E235EB" w:rsidP="00493505">
      <w:pPr>
        <w:pStyle w:val="13"/>
        <w:numPr>
          <w:ilvl w:val="0"/>
          <w:numId w:val="100"/>
        </w:numPr>
        <w:tabs>
          <w:tab w:val="left" w:pos="426"/>
          <w:tab w:val="left" w:pos="567"/>
          <w:tab w:val="left" w:pos="709"/>
        </w:tabs>
        <w:spacing w:line="240" w:lineRule="auto"/>
        <w:ind w:left="426" w:hanging="284"/>
        <w:contextualSpacing/>
        <w:jc w:val="both"/>
        <w:rPr>
          <w:color w:val="auto"/>
        </w:rPr>
      </w:pPr>
      <w:r w:rsidRPr="008F7727">
        <w:rPr>
          <w:color w:val="auto"/>
        </w:rPr>
        <w:t>Наблюдение диффузии.</w:t>
      </w:r>
    </w:p>
    <w:p w:rsidR="00A57638" w:rsidRPr="008F7727" w:rsidRDefault="00E235EB" w:rsidP="00493505">
      <w:pPr>
        <w:pStyle w:val="13"/>
        <w:numPr>
          <w:ilvl w:val="0"/>
          <w:numId w:val="100"/>
        </w:numPr>
        <w:tabs>
          <w:tab w:val="left" w:pos="426"/>
          <w:tab w:val="left" w:pos="567"/>
          <w:tab w:val="left" w:pos="709"/>
        </w:tabs>
        <w:spacing w:line="240" w:lineRule="auto"/>
        <w:ind w:left="426" w:hanging="284"/>
        <w:contextualSpacing/>
        <w:jc w:val="both"/>
        <w:rPr>
          <w:color w:val="auto"/>
        </w:rPr>
      </w:pPr>
      <w:r w:rsidRPr="008F7727">
        <w:rPr>
          <w:color w:val="auto"/>
        </w:rPr>
        <w:t>Наблюдение явлений смачивания и капиллярных явлений.</w:t>
      </w:r>
    </w:p>
    <w:p w:rsidR="00A57638" w:rsidRPr="008F7727" w:rsidRDefault="00E235EB" w:rsidP="00493505">
      <w:pPr>
        <w:pStyle w:val="13"/>
        <w:numPr>
          <w:ilvl w:val="0"/>
          <w:numId w:val="100"/>
        </w:numPr>
        <w:tabs>
          <w:tab w:val="left" w:pos="426"/>
          <w:tab w:val="left" w:pos="567"/>
          <w:tab w:val="left" w:pos="709"/>
        </w:tabs>
        <w:spacing w:line="240" w:lineRule="auto"/>
        <w:ind w:left="426" w:hanging="284"/>
        <w:contextualSpacing/>
        <w:jc w:val="both"/>
        <w:rPr>
          <w:color w:val="auto"/>
        </w:rPr>
      </w:pPr>
      <w:r w:rsidRPr="008F7727">
        <w:rPr>
          <w:color w:val="auto"/>
        </w:rPr>
        <w:t>Наблюдение теплового расширения тел.</w:t>
      </w:r>
    </w:p>
    <w:p w:rsidR="00A57638" w:rsidRPr="008F7727" w:rsidRDefault="00E235EB" w:rsidP="00493505">
      <w:pPr>
        <w:pStyle w:val="13"/>
        <w:numPr>
          <w:ilvl w:val="0"/>
          <w:numId w:val="100"/>
        </w:numPr>
        <w:tabs>
          <w:tab w:val="left" w:pos="426"/>
          <w:tab w:val="left" w:pos="567"/>
          <w:tab w:val="left" w:pos="709"/>
        </w:tabs>
        <w:spacing w:line="240" w:lineRule="auto"/>
        <w:ind w:left="426" w:hanging="284"/>
        <w:contextualSpacing/>
        <w:jc w:val="both"/>
        <w:rPr>
          <w:color w:val="auto"/>
        </w:rPr>
      </w:pPr>
      <w:r w:rsidRPr="008F7727">
        <w:rPr>
          <w:color w:val="auto"/>
        </w:rPr>
        <w:t>Изменение давления газа при изменении объёма и нагревании или охлаждении.</w:t>
      </w:r>
    </w:p>
    <w:p w:rsidR="00A57638" w:rsidRPr="008F7727" w:rsidRDefault="00E235EB" w:rsidP="00493505">
      <w:pPr>
        <w:pStyle w:val="13"/>
        <w:numPr>
          <w:ilvl w:val="0"/>
          <w:numId w:val="100"/>
        </w:numPr>
        <w:tabs>
          <w:tab w:val="left" w:pos="426"/>
          <w:tab w:val="left" w:pos="567"/>
          <w:tab w:val="left" w:pos="709"/>
        </w:tabs>
        <w:spacing w:line="240" w:lineRule="auto"/>
        <w:ind w:left="426" w:hanging="284"/>
        <w:contextualSpacing/>
        <w:jc w:val="both"/>
        <w:rPr>
          <w:color w:val="auto"/>
        </w:rPr>
      </w:pPr>
      <w:r w:rsidRPr="008F7727">
        <w:rPr>
          <w:color w:val="auto"/>
        </w:rPr>
        <w:t>Правила измерения температуры.</w:t>
      </w:r>
    </w:p>
    <w:p w:rsidR="00A57638" w:rsidRPr="008F7727" w:rsidRDefault="00E235EB" w:rsidP="00493505">
      <w:pPr>
        <w:pStyle w:val="13"/>
        <w:numPr>
          <w:ilvl w:val="0"/>
          <w:numId w:val="100"/>
        </w:numPr>
        <w:tabs>
          <w:tab w:val="left" w:pos="426"/>
          <w:tab w:val="left" w:pos="567"/>
          <w:tab w:val="left" w:pos="709"/>
        </w:tabs>
        <w:spacing w:line="240" w:lineRule="auto"/>
        <w:ind w:left="426" w:hanging="284"/>
        <w:contextualSpacing/>
        <w:jc w:val="both"/>
        <w:rPr>
          <w:color w:val="auto"/>
        </w:rPr>
      </w:pPr>
      <w:r w:rsidRPr="008F7727">
        <w:rPr>
          <w:color w:val="auto"/>
        </w:rPr>
        <w:t>Виды теплопередачи.</w:t>
      </w:r>
    </w:p>
    <w:p w:rsidR="00A57638" w:rsidRPr="008F7727" w:rsidRDefault="00E235EB" w:rsidP="00493505">
      <w:pPr>
        <w:pStyle w:val="13"/>
        <w:numPr>
          <w:ilvl w:val="0"/>
          <w:numId w:val="100"/>
        </w:numPr>
        <w:tabs>
          <w:tab w:val="left" w:pos="426"/>
          <w:tab w:val="left" w:pos="567"/>
          <w:tab w:val="left" w:pos="709"/>
        </w:tabs>
        <w:spacing w:line="240" w:lineRule="auto"/>
        <w:ind w:left="426" w:hanging="284"/>
        <w:contextualSpacing/>
        <w:jc w:val="both"/>
        <w:rPr>
          <w:color w:val="auto"/>
        </w:rPr>
      </w:pPr>
      <w:r w:rsidRPr="008F7727">
        <w:rPr>
          <w:color w:val="auto"/>
        </w:rPr>
        <w:t>Охлаждение при совершении работы.</w:t>
      </w:r>
    </w:p>
    <w:p w:rsidR="00A57638" w:rsidRPr="008F7727" w:rsidRDefault="00E235EB" w:rsidP="00493505">
      <w:pPr>
        <w:pStyle w:val="13"/>
        <w:numPr>
          <w:ilvl w:val="0"/>
          <w:numId w:val="100"/>
        </w:numPr>
        <w:tabs>
          <w:tab w:val="left" w:pos="426"/>
          <w:tab w:val="left" w:pos="567"/>
          <w:tab w:val="left" w:pos="709"/>
        </w:tabs>
        <w:spacing w:line="240" w:lineRule="auto"/>
        <w:ind w:left="426" w:hanging="284"/>
        <w:contextualSpacing/>
        <w:jc w:val="both"/>
        <w:rPr>
          <w:color w:val="auto"/>
        </w:rPr>
      </w:pPr>
      <w:r w:rsidRPr="008F7727">
        <w:rPr>
          <w:color w:val="auto"/>
        </w:rPr>
        <w:t>Нагревание при совершении работы внешними силами.</w:t>
      </w:r>
    </w:p>
    <w:p w:rsidR="00A57638" w:rsidRPr="008F7727" w:rsidRDefault="00E235EB" w:rsidP="00493505">
      <w:pPr>
        <w:pStyle w:val="13"/>
        <w:numPr>
          <w:ilvl w:val="0"/>
          <w:numId w:val="100"/>
        </w:numPr>
        <w:tabs>
          <w:tab w:val="left" w:pos="426"/>
          <w:tab w:val="left" w:pos="469"/>
          <w:tab w:val="left" w:pos="567"/>
          <w:tab w:val="left" w:pos="709"/>
        </w:tabs>
        <w:spacing w:line="240" w:lineRule="auto"/>
        <w:ind w:left="426" w:hanging="284"/>
        <w:contextualSpacing/>
        <w:jc w:val="both"/>
        <w:rPr>
          <w:color w:val="auto"/>
        </w:rPr>
      </w:pPr>
      <w:r w:rsidRPr="008F7727">
        <w:rPr>
          <w:color w:val="auto"/>
        </w:rPr>
        <w:t>Сравнение теплоёмкостей различных веществ.</w:t>
      </w:r>
    </w:p>
    <w:p w:rsidR="00A57638" w:rsidRPr="008F7727" w:rsidRDefault="00E235EB" w:rsidP="00493505">
      <w:pPr>
        <w:pStyle w:val="13"/>
        <w:numPr>
          <w:ilvl w:val="0"/>
          <w:numId w:val="100"/>
        </w:numPr>
        <w:tabs>
          <w:tab w:val="left" w:pos="426"/>
          <w:tab w:val="left" w:pos="469"/>
          <w:tab w:val="left" w:pos="567"/>
          <w:tab w:val="left" w:pos="709"/>
        </w:tabs>
        <w:spacing w:line="240" w:lineRule="auto"/>
        <w:ind w:left="426" w:hanging="284"/>
        <w:contextualSpacing/>
        <w:jc w:val="both"/>
        <w:rPr>
          <w:color w:val="auto"/>
        </w:rPr>
      </w:pPr>
      <w:r w:rsidRPr="008F7727">
        <w:rPr>
          <w:color w:val="auto"/>
        </w:rPr>
        <w:t>Наблюдение кипения.</w:t>
      </w:r>
    </w:p>
    <w:p w:rsidR="00A57638" w:rsidRPr="008F7727" w:rsidRDefault="00E235EB" w:rsidP="00493505">
      <w:pPr>
        <w:pStyle w:val="13"/>
        <w:numPr>
          <w:ilvl w:val="0"/>
          <w:numId w:val="100"/>
        </w:numPr>
        <w:tabs>
          <w:tab w:val="left" w:pos="426"/>
          <w:tab w:val="left" w:pos="469"/>
          <w:tab w:val="left" w:pos="567"/>
          <w:tab w:val="left" w:pos="709"/>
        </w:tabs>
        <w:spacing w:line="240" w:lineRule="auto"/>
        <w:ind w:left="426" w:hanging="284"/>
        <w:contextualSpacing/>
        <w:jc w:val="both"/>
        <w:rPr>
          <w:color w:val="auto"/>
        </w:rPr>
      </w:pPr>
      <w:r w:rsidRPr="008F7727">
        <w:rPr>
          <w:color w:val="auto"/>
        </w:rPr>
        <w:t>Наблюдение постоянства температуры при плавлении.</w:t>
      </w:r>
    </w:p>
    <w:p w:rsidR="00A57638" w:rsidRPr="008F7727" w:rsidRDefault="00E235EB" w:rsidP="00493505">
      <w:pPr>
        <w:pStyle w:val="13"/>
        <w:numPr>
          <w:ilvl w:val="0"/>
          <w:numId w:val="100"/>
        </w:numPr>
        <w:tabs>
          <w:tab w:val="left" w:pos="426"/>
          <w:tab w:val="left" w:pos="469"/>
          <w:tab w:val="left" w:pos="567"/>
          <w:tab w:val="left" w:pos="709"/>
        </w:tabs>
        <w:spacing w:line="240" w:lineRule="auto"/>
        <w:ind w:left="426" w:hanging="284"/>
        <w:contextualSpacing/>
        <w:jc w:val="both"/>
        <w:rPr>
          <w:color w:val="auto"/>
        </w:rPr>
      </w:pPr>
      <w:r w:rsidRPr="008F7727">
        <w:rPr>
          <w:color w:val="auto"/>
        </w:rPr>
        <w:t>Модели тепловых двигателей.</w:t>
      </w:r>
    </w:p>
    <w:p w:rsidR="00A57638" w:rsidRPr="008F7727" w:rsidRDefault="00E235EB" w:rsidP="001C58A8">
      <w:pPr>
        <w:pStyle w:val="13"/>
        <w:spacing w:line="240" w:lineRule="auto"/>
        <w:contextualSpacing/>
        <w:jc w:val="both"/>
        <w:rPr>
          <w:color w:val="auto"/>
          <w:sz w:val="19"/>
          <w:szCs w:val="19"/>
        </w:rPr>
      </w:pPr>
      <w:r w:rsidRPr="008F7727">
        <w:rPr>
          <w:b/>
          <w:bCs/>
          <w:i/>
          <w:iCs/>
          <w:color w:val="auto"/>
          <w:sz w:val="19"/>
          <w:szCs w:val="19"/>
        </w:rPr>
        <w:t>Лабораторные работы и опыты</w:t>
      </w:r>
    </w:p>
    <w:p w:rsidR="00A57638" w:rsidRPr="008F7727" w:rsidRDefault="00E235EB" w:rsidP="00493505">
      <w:pPr>
        <w:pStyle w:val="13"/>
        <w:numPr>
          <w:ilvl w:val="0"/>
          <w:numId w:val="101"/>
        </w:numPr>
        <w:tabs>
          <w:tab w:val="left" w:pos="509"/>
        </w:tabs>
        <w:spacing w:line="240" w:lineRule="auto"/>
        <w:ind w:left="400" w:hanging="240"/>
        <w:contextualSpacing/>
        <w:jc w:val="both"/>
        <w:rPr>
          <w:color w:val="auto"/>
        </w:rPr>
      </w:pPr>
      <w:r w:rsidRPr="008F7727">
        <w:rPr>
          <w:color w:val="auto"/>
        </w:rPr>
        <w:t xml:space="preserve">Опыты по обнаружению действия сил молекулярного </w:t>
      </w:r>
      <w:r w:rsidRPr="008F7727">
        <w:rPr>
          <w:color w:val="auto"/>
        </w:rPr>
        <w:lastRenderedPageBreak/>
        <w:t>притяжения.</w:t>
      </w:r>
    </w:p>
    <w:p w:rsidR="00A57638" w:rsidRPr="008F7727" w:rsidRDefault="00E235EB" w:rsidP="00493505">
      <w:pPr>
        <w:pStyle w:val="13"/>
        <w:numPr>
          <w:ilvl w:val="0"/>
          <w:numId w:val="101"/>
        </w:numPr>
        <w:tabs>
          <w:tab w:val="left" w:pos="509"/>
        </w:tabs>
        <w:spacing w:line="240" w:lineRule="auto"/>
        <w:ind w:left="400" w:hanging="240"/>
        <w:contextualSpacing/>
        <w:jc w:val="both"/>
        <w:rPr>
          <w:color w:val="auto"/>
        </w:rPr>
      </w:pPr>
      <w:r w:rsidRPr="008F7727">
        <w:rPr>
          <w:color w:val="auto"/>
        </w:rPr>
        <w:t>Опыты по выращиванию кристаллов поваренной соли или сахара.</w:t>
      </w:r>
    </w:p>
    <w:p w:rsidR="00A57638" w:rsidRPr="008F7727" w:rsidRDefault="00E235EB" w:rsidP="00493505">
      <w:pPr>
        <w:pStyle w:val="13"/>
        <w:numPr>
          <w:ilvl w:val="0"/>
          <w:numId w:val="101"/>
        </w:numPr>
        <w:tabs>
          <w:tab w:val="left" w:pos="509"/>
        </w:tabs>
        <w:spacing w:line="240" w:lineRule="auto"/>
        <w:ind w:left="400" w:hanging="240"/>
        <w:contextualSpacing/>
        <w:jc w:val="both"/>
        <w:rPr>
          <w:color w:val="auto"/>
        </w:rPr>
      </w:pPr>
      <w:r w:rsidRPr="008F7727">
        <w:rPr>
          <w:color w:val="auto"/>
        </w:rPr>
        <w:t>Опыты по наблюдению теплового расширения газов, жидкостей и твёрдых тел.</w:t>
      </w:r>
    </w:p>
    <w:p w:rsidR="00A57638" w:rsidRPr="008F7727" w:rsidRDefault="00E235EB" w:rsidP="00493505">
      <w:pPr>
        <w:pStyle w:val="13"/>
        <w:numPr>
          <w:ilvl w:val="0"/>
          <w:numId w:val="101"/>
        </w:numPr>
        <w:tabs>
          <w:tab w:val="left" w:pos="509"/>
        </w:tabs>
        <w:spacing w:line="240" w:lineRule="auto"/>
        <w:ind w:left="400" w:hanging="240"/>
        <w:contextualSpacing/>
        <w:jc w:val="both"/>
        <w:rPr>
          <w:color w:val="auto"/>
        </w:rPr>
      </w:pPr>
      <w:r w:rsidRPr="008F7727">
        <w:rPr>
          <w:color w:val="auto"/>
        </w:rPr>
        <w:t>Определение давления воздуха в баллоне шприца.</w:t>
      </w:r>
    </w:p>
    <w:p w:rsidR="00A57638" w:rsidRPr="008F7727" w:rsidRDefault="00E235EB" w:rsidP="00493505">
      <w:pPr>
        <w:pStyle w:val="13"/>
        <w:numPr>
          <w:ilvl w:val="0"/>
          <w:numId w:val="101"/>
        </w:numPr>
        <w:tabs>
          <w:tab w:val="left" w:pos="509"/>
        </w:tabs>
        <w:spacing w:line="240" w:lineRule="auto"/>
        <w:ind w:left="400" w:hanging="240"/>
        <w:contextualSpacing/>
        <w:jc w:val="both"/>
        <w:rPr>
          <w:color w:val="auto"/>
        </w:rPr>
      </w:pPr>
      <w:r w:rsidRPr="008F7727">
        <w:rPr>
          <w:color w:val="auto"/>
        </w:rPr>
        <w:t>Опыты, демонстрирующие зависимость давления воздуха от его объёма и нагревания или охлаждения.</w:t>
      </w:r>
    </w:p>
    <w:p w:rsidR="00A57638" w:rsidRPr="008F7727" w:rsidRDefault="00E235EB" w:rsidP="00493505">
      <w:pPr>
        <w:pStyle w:val="13"/>
        <w:numPr>
          <w:ilvl w:val="0"/>
          <w:numId w:val="101"/>
        </w:numPr>
        <w:tabs>
          <w:tab w:val="left" w:pos="459"/>
          <w:tab w:val="left" w:pos="509"/>
        </w:tabs>
        <w:spacing w:line="240" w:lineRule="auto"/>
        <w:ind w:left="400" w:hanging="240"/>
        <w:contextualSpacing/>
        <w:jc w:val="both"/>
        <w:rPr>
          <w:color w:val="auto"/>
        </w:rPr>
      </w:pPr>
      <w:r w:rsidRPr="008F7727">
        <w:rPr>
          <w:color w:val="auto"/>
        </w:rPr>
        <w:t>Проверка гипотезы линейной зависимости длины столбика жидкости в термометрической трубке от температуры.</w:t>
      </w:r>
    </w:p>
    <w:p w:rsidR="00A57638" w:rsidRPr="008F7727" w:rsidRDefault="00E235EB" w:rsidP="00493505">
      <w:pPr>
        <w:pStyle w:val="13"/>
        <w:numPr>
          <w:ilvl w:val="0"/>
          <w:numId w:val="101"/>
        </w:numPr>
        <w:tabs>
          <w:tab w:val="left" w:pos="450"/>
          <w:tab w:val="left" w:pos="509"/>
        </w:tabs>
        <w:spacing w:line="240" w:lineRule="auto"/>
        <w:ind w:left="400" w:hanging="240"/>
        <w:contextualSpacing/>
        <w:jc w:val="both"/>
        <w:rPr>
          <w:color w:val="auto"/>
        </w:rPr>
      </w:pPr>
      <w:r w:rsidRPr="008F7727">
        <w:rPr>
          <w:color w:val="auto"/>
        </w:rPr>
        <w:t>Наблюдение изменения внутренней энергии тела в результате теплопередачи и работы внешних сил.</w:t>
      </w:r>
    </w:p>
    <w:p w:rsidR="00A57638" w:rsidRPr="008F7727" w:rsidRDefault="00E235EB" w:rsidP="00493505">
      <w:pPr>
        <w:pStyle w:val="13"/>
        <w:numPr>
          <w:ilvl w:val="0"/>
          <w:numId w:val="101"/>
        </w:numPr>
        <w:tabs>
          <w:tab w:val="left" w:pos="459"/>
          <w:tab w:val="left" w:pos="509"/>
        </w:tabs>
        <w:spacing w:line="240" w:lineRule="auto"/>
        <w:ind w:left="400" w:hanging="240"/>
        <w:contextualSpacing/>
        <w:jc w:val="both"/>
        <w:rPr>
          <w:color w:val="auto"/>
        </w:rPr>
      </w:pPr>
      <w:r w:rsidRPr="008F7727">
        <w:rPr>
          <w:color w:val="auto"/>
        </w:rPr>
        <w:t>Исследование явления теплообмена при смешивании холодной и горячей воды.</w:t>
      </w:r>
    </w:p>
    <w:p w:rsidR="00A57638" w:rsidRPr="008F7727" w:rsidRDefault="00E235EB" w:rsidP="00493505">
      <w:pPr>
        <w:pStyle w:val="13"/>
        <w:numPr>
          <w:ilvl w:val="0"/>
          <w:numId w:val="101"/>
        </w:numPr>
        <w:tabs>
          <w:tab w:val="left" w:pos="459"/>
          <w:tab w:val="left" w:pos="509"/>
        </w:tabs>
        <w:spacing w:line="240" w:lineRule="auto"/>
        <w:ind w:left="400" w:hanging="240"/>
        <w:contextualSpacing/>
        <w:jc w:val="both"/>
        <w:rPr>
          <w:color w:val="auto"/>
        </w:rPr>
      </w:pPr>
      <w:r w:rsidRPr="008F7727">
        <w:rPr>
          <w:color w:val="auto"/>
        </w:rPr>
        <w:t>Определение количества теплоты, полученного водой при теплообмене с нагретым металлическим цилиндром.</w:t>
      </w:r>
    </w:p>
    <w:p w:rsidR="00A57638" w:rsidRPr="008F7727" w:rsidRDefault="00E235EB" w:rsidP="00493505">
      <w:pPr>
        <w:pStyle w:val="13"/>
        <w:numPr>
          <w:ilvl w:val="0"/>
          <w:numId w:val="101"/>
        </w:numPr>
        <w:tabs>
          <w:tab w:val="left" w:pos="410"/>
          <w:tab w:val="left" w:pos="509"/>
        </w:tabs>
        <w:spacing w:line="240" w:lineRule="auto"/>
        <w:ind w:left="400" w:hanging="240"/>
        <w:contextualSpacing/>
        <w:jc w:val="both"/>
        <w:rPr>
          <w:color w:val="auto"/>
        </w:rPr>
      </w:pPr>
      <w:r w:rsidRPr="008F7727">
        <w:rPr>
          <w:color w:val="auto"/>
        </w:rPr>
        <w:t>Определение удельной теплоёмкости вещества.</w:t>
      </w:r>
    </w:p>
    <w:p w:rsidR="00A57638" w:rsidRPr="008F7727" w:rsidRDefault="00E235EB" w:rsidP="00493505">
      <w:pPr>
        <w:pStyle w:val="13"/>
        <w:numPr>
          <w:ilvl w:val="0"/>
          <w:numId w:val="101"/>
        </w:numPr>
        <w:tabs>
          <w:tab w:val="left" w:pos="410"/>
          <w:tab w:val="left" w:pos="509"/>
        </w:tabs>
        <w:spacing w:line="240" w:lineRule="auto"/>
        <w:ind w:left="400" w:hanging="240"/>
        <w:contextualSpacing/>
        <w:jc w:val="both"/>
        <w:rPr>
          <w:color w:val="auto"/>
        </w:rPr>
      </w:pPr>
      <w:r w:rsidRPr="008F7727">
        <w:rPr>
          <w:color w:val="auto"/>
        </w:rPr>
        <w:t>Исследование процесса испарения.</w:t>
      </w:r>
    </w:p>
    <w:p w:rsidR="00A57638" w:rsidRPr="008F7727" w:rsidRDefault="00E235EB" w:rsidP="00493505">
      <w:pPr>
        <w:pStyle w:val="13"/>
        <w:numPr>
          <w:ilvl w:val="0"/>
          <w:numId w:val="101"/>
        </w:numPr>
        <w:tabs>
          <w:tab w:val="left" w:pos="410"/>
          <w:tab w:val="left" w:pos="509"/>
        </w:tabs>
        <w:spacing w:line="240" w:lineRule="auto"/>
        <w:ind w:left="400" w:hanging="240"/>
        <w:contextualSpacing/>
        <w:jc w:val="both"/>
        <w:rPr>
          <w:color w:val="auto"/>
        </w:rPr>
      </w:pPr>
      <w:r w:rsidRPr="008F7727">
        <w:rPr>
          <w:color w:val="auto"/>
        </w:rPr>
        <w:t>Определение относительной влажности воздуха.</w:t>
      </w:r>
    </w:p>
    <w:p w:rsidR="00A57638" w:rsidRPr="008F7727" w:rsidRDefault="00E235EB" w:rsidP="00493505">
      <w:pPr>
        <w:pStyle w:val="13"/>
        <w:numPr>
          <w:ilvl w:val="0"/>
          <w:numId w:val="101"/>
        </w:numPr>
        <w:tabs>
          <w:tab w:val="left" w:pos="410"/>
          <w:tab w:val="left" w:pos="509"/>
        </w:tabs>
        <w:spacing w:line="240" w:lineRule="auto"/>
        <w:ind w:left="400" w:hanging="240"/>
        <w:contextualSpacing/>
        <w:jc w:val="both"/>
        <w:rPr>
          <w:color w:val="auto"/>
        </w:rPr>
      </w:pPr>
      <w:r w:rsidRPr="008F7727">
        <w:rPr>
          <w:color w:val="auto"/>
        </w:rPr>
        <w:t>Определение удельной теплоты плавления льда.</w:t>
      </w:r>
    </w:p>
    <w:p w:rsidR="00A57638" w:rsidRPr="008F7727" w:rsidRDefault="00E235EB" w:rsidP="001C58A8">
      <w:pPr>
        <w:pStyle w:val="13"/>
        <w:spacing w:line="240" w:lineRule="auto"/>
        <w:contextualSpacing/>
        <w:jc w:val="both"/>
        <w:rPr>
          <w:color w:val="auto"/>
          <w:sz w:val="19"/>
          <w:szCs w:val="19"/>
        </w:rPr>
      </w:pPr>
      <w:r w:rsidRPr="008F7727">
        <w:rPr>
          <w:b/>
          <w:bCs/>
          <w:color w:val="auto"/>
          <w:sz w:val="19"/>
          <w:szCs w:val="19"/>
        </w:rPr>
        <w:t>Раздел 7. Электрические и магнитные явления</w:t>
      </w:r>
    </w:p>
    <w:p w:rsidR="00A57638" w:rsidRPr="008F7727" w:rsidRDefault="00E235EB" w:rsidP="001C58A8">
      <w:pPr>
        <w:pStyle w:val="13"/>
        <w:spacing w:line="240" w:lineRule="auto"/>
        <w:contextualSpacing/>
        <w:jc w:val="both"/>
        <w:rPr>
          <w:color w:val="auto"/>
        </w:rPr>
      </w:pPr>
      <w:r w:rsidRPr="008F7727">
        <w:rPr>
          <w:color w:val="auto"/>
        </w:rPr>
        <w:t>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w:t>
      </w:r>
    </w:p>
    <w:p w:rsidR="00A57638" w:rsidRPr="008F7727" w:rsidRDefault="00E235EB" w:rsidP="001C58A8">
      <w:pPr>
        <w:pStyle w:val="13"/>
        <w:spacing w:line="240" w:lineRule="auto"/>
        <w:contextualSpacing/>
        <w:jc w:val="both"/>
        <w:rPr>
          <w:color w:val="auto"/>
        </w:rPr>
      </w:pPr>
      <w:r w:rsidRPr="008F7727">
        <w:rPr>
          <w:color w:val="auto"/>
        </w:rPr>
        <w:t>Электрическое поле. Напряжённость электрического поля. Принцип суперпозиции электрических полей (на качественном уровне).</w:t>
      </w:r>
    </w:p>
    <w:p w:rsidR="00A57638" w:rsidRPr="008F7727" w:rsidRDefault="00E235EB" w:rsidP="001C58A8">
      <w:pPr>
        <w:pStyle w:val="13"/>
        <w:spacing w:line="240" w:lineRule="auto"/>
        <w:contextualSpacing/>
        <w:jc w:val="both"/>
        <w:rPr>
          <w:color w:val="auto"/>
        </w:rPr>
      </w:pPr>
      <w:r w:rsidRPr="008F7727">
        <w:rPr>
          <w:color w:val="auto"/>
        </w:rPr>
        <w:t>Носители электрических зарядов. Элементарный электрический заряд. Строение атома. Проводники и диэлектрики. Закон сохранения электрического заряда.</w:t>
      </w:r>
    </w:p>
    <w:p w:rsidR="00A57638" w:rsidRPr="008F7727" w:rsidRDefault="00E235EB" w:rsidP="001C58A8">
      <w:pPr>
        <w:pStyle w:val="13"/>
        <w:spacing w:line="240" w:lineRule="auto"/>
        <w:contextualSpacing/>
        <w:jc w:val="both"/>
        <w:rPr>
          <w:color w:val="auto"/>
        </w:rPr>
      </w:pPr>
      <w:r w:rsidRPr="008F7727">
        <w:rPr>
          <w:color w:val="auto"/>
        </w:rPr>
        <w:t>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w:t>
      </w:r>
    </w:p>
    <w:p w:rsidR="00A57638" w:rsidRPr="008F7727" w:rsidRDefault="00E235EB" w:rsidP="001C58A8">
      <w:pPr>
        <w:pStyle w:val="13"/>
        <w:spacing w:line="240" w:lineRule="auto"/>
        <w:contextualSpacing/>
        <w:jc w:val="both"/>
        <w:rPr>
          <w:color w:val="auto"/>
        </w:rPr>
      </w:pPr>
      <w:r w:rsidRPr="008F7727">
        <w:rPr>
          <w:color w:val="auto"/>
        </w:rPr>
        <w:t>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w:t>
      </w:r>
    </w:p>
    <w:p w:rsidR="00A57638" w:rsidRPr="008F7727" w:rsidRDefault="00E235EB" w:rsidP="001C58A8">
      <w:pPr>
        <w:pStyle w:val="13"/>
        <w:spacing w:line="240" w:lineRule="auto"/>
        <w:contextualSpacing/>
        <w:jc w:val="both"/>
        <w:rPr>
          <w:color w:val="auto"/>
        </w:rPr>
      </w:pPr>
      <w:r w:rsidRPr="008F7727">
        <w:rPr>
          <w:color w:val="auto"/>
        </w:rPr>
        <w:t>Работа и мощность электрического тока. Закон Джоуля— Ленца. Электрические цепи и потребители электрической энергии в быту. Короткое замыкание.</w:t>
      </w:r>
    </w:p>
    <w:p w:rsidR="00A57638" w:rsidRPr="008F7727" w:rsidRDefault="00E235EB" w:rsidP="001C58A8">
      <w:pPr>
        <w:pStyle w:val="13"/>
        <w:spacing w:line="240" w:lineRule="auto"/>
        <w:contextualSpacing/>
        <w:jc w:val="both"/>
        <w:rPr>
          <w:color w:val="auto"/>
        </w:rPr>
      </w:pPr>
      <w:r w:rsidRPr="008F7727">
        <w:rPr>
          <w:color w:val="auto"/>
        </w:rPr>
        <w:t>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w:t>
      </w:r>
    </w:p>
    <w:p w:rsidR="00A57638" w:rsidRPr="008F7727" w:rsidRDefault="00E235EB" w:rsidP="001C58A8">
      <w:pPr>
        <w:pStyle w:val="13"/>
        <w:spacing w:line="240" w:lineRule="auto"/>
        <w:contextualSpacing/>
        <w:jc w:val="both"/>
        <w:rPr>
          <w:color w:val="auto"/>
        </w:rPr>
      </w:pPr>
      <w:r w:rsidRPr="008F7727">
        <w:rPr>
          <w:color w:val="auto"/>
        </w:rPr>
        <w:t xml:space="preserve">Опыты Фарадея. Явление электромагнитной индукции. Правило Ленца. Электрогенератор. Способы получения электрической энергии. </w:t>
      </w:r>
      <w:r w:rsidRPr="008F7727">
        <w:rPr>
          <w:color w:val="auto"/>
        </w:rPr>
        <w:lastRenderedPageBreak/>
        <w:t>Электростанции на возобновляемых источниках энергии.</w:t>
      </w:r>
    </w:p>
    <w:p w:rsidR="00A57638" w:rsidRPr="008F7727" w:rsidRDefault="00E235EB" w:rsidP="001C58A8">
      <w:pPr>
        <w:pStyle w:val="13"/>
        <w:spacing w:line="240" w:lineRule="auto"/>
        <w:contextualSpacing/>
        <w:jc w:val="both"/>
        <w:rPr>
          <w:color w:val="auto"/>
          <w:sz w:val="19"/>
          <w:szCs w:val="19"/>
        </w:rPr>
      </w:pPr>
      <w:r w:rsidRPr="008F7727">
        <w:rPr>
          <w:b/>
          <w:bCs/>
          <w:i/>
          <w:iCs/>
          <w:color w:val="auto"/>
          <w:sz w:val="19"/>
          <w:szCs w:val="19"/>
        </w:rPr>
        <w:t>Демонстрации</w:t>
      </w:r>
    </w:p>
    <w:p w:rsidR="00A57638" w:rsidRPr="008F7727" w:rsidRDefault="00E235EB" w:rsidP="00493505">
      <w:pPr>
        <w:pStyle w:val="13"/>
        <w:numPr>
          <w:ilvl w:val="0"/>
          <w:numId w:val="102"/>
        </w:numPr>
        <w:tabs>
          <w:tab w:val="left" w:pos="426"/>
        </w:tabs>
        <w:spacing w:line="240" w:lineRule="auto"/>
        <w:ind w:firstLine="160"/>
        <w:contextualSpacing/>
        <w:jc w:val="both"/>
        <w:rPr>
          <w:color w:val="auto"/>
        </w:rPr>
      </w:pPr>
      <w:r w:rsidRPr="008F7727">
        <w:rPr>
          <w:color w:val="auto"/>
        </w:rPr>
        <w:t>Электризация тел.</w:t>
      </w:r>
    </w:p>
    <w:p w:rsidR="00A57638" w:rsidRPr="008F7727" w:rsidRDefault="00E235EB" w:rsidP="00493505">
      <w:pPr>
        <w:pStyle w:val="13"/>
        <w:numPr>
          <w:ilvl w:val="0"/>
          <w:numId w:val="102"/>
        </w:numPr>
        <w:tabs>
          <w:tab w:val="left" w:pos="426"/>
        </w:tabs>
        <w:spacing w:line="240" w:lineRule="auto"/>
        <w:ind w:firstLine="160"/>
        <w:contextualSpacing/>
        <w:jc w:val="both"/>
        <w:rPr>
          <w:color w:val="auto"/>
        </w:rPr>
      </w:pPr>
      <w:r w:rsidRPr="008F7727">
        <w:rPr>
          <w:color w:val="auto"/>
        </w:rPr>
        <w:t>Два рода электрических зарядов и взаимодействие заряженных тел.</w:t>
      </w:r>
    </w:p>
    <w:p w:rsidR="00A57638" w:rsidRPr="008F7727" w:rsidRDefault="00E235EB" w:rsidP="00493505">
      <w:pPr>
        <w:pStyle w:val="13"/>
        <w:numPr>
          <w:ilvl w:val="0"/>
          <w:numId w:val="102"/>
        </w:numPr>
        <w:tabs>
          <w:tab w:val="left" w:pos="426"/>
        </w:tabs>
        <w:spacing w:line="240" w:lineRule="auto"/>
        <w:ind w:firstLine="160"/>
        <w:contextualSpacing/>
        <w:jc w:val="both"/>
        <w:rPr>
          <w:color w:val="auto"/>
        </w:rPr>
      </w:pPr>
      <w:r w:rsidRPr="008F7727">
        <w:rPr>
          <w:color w:val="auto"/>
        </w:rPr>
        <w:t>Устройство и действие электроскопа.</w:t>
      </w:r>
    </w:p>
    <w:p w:rsidR="00A57638" w:rsidRPr="008F7727" w:rsidRDefault="00E235EB" w:rsidP="00493505">
      <w:pPr>
        <w:pStyle w:val="13"/>
        <w:numPr>
          <w:ilvl w:val="0"/>
          <w:numId w:val="102"/>
        </w:numPr>
        <w:tabs>
          <w:tab w:val="left" w:pos="426"/>
        </w:tabs>
        <w:spacing w:line="240" w:lineRule="auto"/>
        <w:ind w:firstLine="160"/>
        <w:contextualSpacing/>
        <w:jc w:val="both"/>
        <w:rPr>
          <w:color w:val="auto"/>
        </w:rPr>
      </w:pPr>
      <w:r w:rsidRPr="008F7727">
        <w:rPr>
          <w:color w:val="auto"/>
        </w:rPr>
        <w:t>Электростатическая индукция.</w:t>
      </w:r>
    </w:p>
    <w:p w:rsidR="00A57638" w:rsidRPr="008F7727" w:rsidRDefault="00E235EB" w:rsidP="00493505">
      <w:pPr>
        <w:pStyle w:val="13"/>
        <w:numPr>
          <w:ilvl w:val="0"/>
          <w:numId w:val="102"/>
        </w:numPr>
        <w:tabs>
          <w:tab w:val="left" w:pos="426"/>
        </w:tabs>
        <w:spacing w:line="240" w:lineRule="auto"/>
        <w:ind w:firstLine="160"/>
        <w:contextualSpacing/>
        <w:jc w:val="both"/>
        <w:rPr>
          <w:color w:val="auto"/>
        </w:rPr>
      </w:pPr>
      <w:r w:rsidRPr="008F7727">
        <w:rPr>
          <w:color w:val="auto"/>
        </w:rPr>
        <w:t>Закон сохранения электрических зарядов.</w:t>
      </w:r>
    </w:p>
    <w:p w:rsidR="00A57638" w:rsidRPr="008F7727" w:rsidRDefault="00E235EB" w:rsidP="00493505">
      <w:pPr>
        <w:pStyle w:val="13"/>
        <w:numPr>
          <w:ilvl w:val="0"/>
          <w:numId w:val="102"/>
        </w:numPr>
        <w:tabs>
          <w:tab w:val="left" w:pos="426"/>
        </w:tabs>
        <w:spacing w:line="240" w:lineRule="auto"/>
        <w:ind w:firstLine="160"/>
        <w:contextualSpacing/>
        <w:jc w:val="both"/>
        <w:rPr>
          <w:color w:val="auto"/>
        </w:rPr>
      </w:pPr>
      <w:r w:rsidRPr="008F7727">
        <w:rPr>
          <w:color w:val="auto"/>
        </w:rPr>
        <w:t>Проводники и диэлектрики.</w:t>
      </w:r>
    </w:p>
    <w:p w:rsidR="00A57638" w:rsidRPr="008F7727" w:rsidRDefault="00E235EB" w:rsidP="00493505">
      <w:pPr>
        <w:pStyle w:val="13"/>
        <w:numPr>
          <w:ilvl w:val="0"/>
          <w:numId w:val="102"/>
        </w:numPr>
        <w:tabs>
          <w:tab w:val="left" w:pos="426"/>
        </w:tabs>
        <w:spacing w:line="240" w:lineRule="auto"/>
        <w:ind w:firstLine="160"/>
        <w:contextualSpacing/>
        <w:jc w:val="both"/>
        <w:rPr>
          <w:color w:val="auto"/>
        </w:rPr>
      </w:pPr>
      <w:r w:rsidRPr="008F7727">
        <w:rPr>
          <w:color w:val="auto"/>
        </w:rPr>
        <w:t>Моделирование силовых линий электрического поля.</w:t>
      </w:r>
    </w:p>
    <w:p w:rsidR="00A57638" w:rsidRPr="008F7727" w:rsidRDefault="00E235EB" w:rsidP="00493505">
      <w:pPr>
        <w:pStyle w:val="13"/>
        <w:numPr>
          <w:ilvl w:val="0"/>
          <w:numId w:val="102"/>
        </w:numPr>
        <w:tabs>
          <w:tab w:val="left" w:pos="426"/>
        </w:tabs>
        <w:spacing w:line="240" w:lineRule="auto"/>
        <w:ind w:firstLine="160"/>
        <w:contextualSpacing/>
        <w:jc w:val="both"/>
        <w:rPr>
          <w:color w:val="auto"/>
        </w:rPr>
      </w:pPr>
      <w:r w:rsidRPr="008F7727">
        <w:rPr>
          <w:color w:val="auto"/>
        </w:rPr>
        <w:t>Источники постоянного тока.</w:t>
      </w:r>
    </w:p>
    <w:p w:rsidR="00A57638" w:rsidRPr="008F7727" w:rsidRDefault="00E235EB" w:rsidP="00493505">
      <w:pPr>
        <w:pStyle w:val="13"/>
        <w:numPr>
          <w:ilvl w:val="0"/>
          <w:numId w:val="102"/>
        </w:numPr>
        <w:tabs>
          <w:tab w:val="left" w:pos="426"/>
        </w:tabs>
        <w:spacing w:line="240" w:lineRule="auto"/>
        <w:ind w:firstLine="160"/>
        <w:contextualSpacing/>
        <w:jc w:val="both"/>
        <w:rPr>
          <w:color w:val="auto"/>
        </w:rPr>
      </w:pPr>
      <w:r w:rsidRPr="008F7727">
        <w:rPr>
          <w:color w:val="auto"/>
        </w:rPr>
        <w:t>Действия электрического тока.</w:t>
      </w:r>
    </w:p>
    <w:p w:rsidR="00A57638" w:rsidRPr="008F7727" w:rsidRDefault="00E235EB" w:rsidP="00493505">
      <w:pPr>
        <w:pStyle w:val="13"/>
        <w:numPr>
          <w:ilvl w:val="0"/>
          <w:numId w:val="102"/>
        </w:numPr>
        <w:tabs>
          <w:tab w:val="left" w:pos="426"/>
          <w:tab w:val="left" w:pos="469"/>
        </w:tabs>
        <w:spacing w:line="240" w:lineRule="auto"/>
        <w:ind w:firstLine="160"/>
        <w:contextualSpacing/>
        <w:jc w:val="both"/>
        <w:rPr>
          <w:color w:val="auto"/>
        </w:rPr>
      </w:pPr>
      <w:r w:rsidRPr="008F7727">
        <w:rPr>
          <w:color w:val="auto"/>
        </w:rPr>
        <w:t>Электрический ток в жидкости.</w:t>
      </w:r>
    </w:p>
    <w:p w:rsidR="00A57638" w:rsidRPr="008F7727" w:rsidRDefault="00E235EB" w:rsidP="00493505">
      <w:pPr>
        <w:pStyle w:val="13"/>
        <w:numPr>
          <w:ilvl w:val="0"/>
          <w:numId w:val="102"/>
        </w:numPr>
        <w:tabs>
          <w:tab w:val="left" w:pos="426"/>
          <w:tab w:val="left" w:pos="469"/>
        </w:tabs>
        <w:spacing w:line="240" w:lineRule="auto"/>
        <w:ind w:firstLine="160"/>
        <w:contextualSpacing/>
        <w:jc w:val="both"/>
        <w:rPr>
          <w:color w:val="auto"/>
        </w:rPr>
      </w:pPr>
      <w:r w:rsidRPr="008F7727">
        <w:rPr>
          <w:color w:val="auto"/>
        </w:rPr>
        <w:t>Газовый разряд.</w:t>
      </w:r>
    </w:p>
    <w:p w:rsidR="00A57638" w:rsidRPr="008F7727" w:rsidRDefault="00E235EB" w:rsidP="00493505">
      <w:pPr>
        <w:pStyle w:val="13"/>
        <w:numPr>
          <w:ilvl w:val="0"/>
          <w:numId w:val="102"/>
        </w:numPr>
        <w:tabs>
          <w:tab w:val="left" w:pos="426"/>
          <w:tab w:val="left" w:pos="469"/>
        </w:tabs>
        <w:spacing w:line="240" w:lineRule="auto"/>
        <w:ind w:firstLine="160"/>
        <w:contextualSpacing/>
        <w:jc w:val="both"/>
        <w:rPr>
          <w:color w:val="auto"/>
        </w:rPr>
      </w:pPr>
      <w:r w:rsidRPr="008F7727">
        <w:rPr>
          <w:color w:val="auto"/>
        </w:rPr>
        <w:t>Измерение силы тока амперметром.</w:t>
      </w:r>
    </w:p>
    <w:p w:rsidR="00A57638" w:rsidRPr="008F7727" w:rsidRDefault="00E235EB" w:rsidP="00493505">
      <w:pPr>
        <w:pStyle w:val="13"/>
        <w:numPr>
          <w:ilvl w:val="0"/>
          <w:numId w:val="102"/>
        </w:numPr>
        <w:tabs>
          <w:tab w:val="left" w:pos="426"/>
          <w:tab w:val="left" w:pos="469"/>
        </w:tabs>
        <w:spacing w:line="240" w:lineRule="auto"/>
        <w:ind w:firstLine="160"/>
        <w:contextualSpacing/>
        <w:jc w:val="both"/>
        <w:rPr>
          <w:color w:val="auto"/>
        </w:rPr>
      </w:pPr>
      <w:r w:rsidRPr="008F7727">
        <w:rPr>
          <w:color w:val="auto"/>
        </w:rPr>
        <w:t>Измерение электрического напряжения вольтметром.</w:t>
      </w:r>
    </w:p>
    <w:p w:rsidR="00A57638" w:rsidRPr="008F7727" w:rsidRDefault="00E235EB" w:rsidP="00493505">
      <w:pPr>
        <w:pStyle w:val="13"/>
        <w:numPr>
          <w:ilvl w:val="0"/>
          <w:numId w:val="102"/>
        </w:numPr>
        <w:tabs>
          <w:tab w:val="left" w:pos="426"/>
          <w:tab w:val="left" w:pos="469"/>
        </w:tabs>
        <w:spacing w:line="240" w:lineRule="auto"/>
        <w:ind w:firstLine="160"/>
        <w:contextualSpacing/>
        <w:jc w:val="both"/>
        <w:rPr>
          <w:color w:val="auto"/>
        </w:rPr>
      </w:pPr>
      <w:r w:rsidRPr="008F7727">
        <w:rPr>
          <w:color w:val="auto"/>
        </w:rPr>
        <w:t>Реостат и магазин сопротивлений.</w:t>
      </w:r>
    </w:p>
    <w:p w:rsidR="00A57638" w:rsidRPr="008F7727" w:rsidRDefault="00E235EB" w:rsidP="00493505">
      <w:pPr>
        <w:pStyle w:val="13"/>
        <w:numPr>
          <w:ilvl w:val="0"/>
          <w:numId w:val="102"/>
        </w:numPr>
        <w:tabs>
          <w:tab w:val="left" w:pos="426"/>
          <w:tab w:val="left" w:pos="469"/>
        </w:tabs>
        <w:spacing w:line="240" w:lineRule="auto"/>
        <w:ind w:firstLine="160"/>
        <w:contextualSpacing/>
        <w:jc w:val="both"/>
        <w:rPr>
          <w:color w:val="auto"/>
        </w:rPr>
      </w:pPr>
      <w:r w:rsidRPr="008F7727">
        <w:rPr>
          <w:color w:val="auto"/>
        </w:rPr>
        <w:t>Взаимодействие постоянных магнитов.</w:t>
      </w:r>
    </w:p>
    <w:p w:rsidR="00A57638" w:rsidRPr="008F7727" w:rsidRDefault="00E235EB" w:rsidP="00493505">
      <w:pPr>
        <w:pStyle w:val="13"/>
        <w:numPr>
          <w:ilvl w:val="0"/>
          <w:numId w:val="102"/>
        </w:numPr>
        <w:tabs>
          <w:tab w:val="left" w:pos="426"/>
          <w:tab w:val="left" w:pos="469"/>
        </w:tabs>
        <w:spacing w:line="240" w:lineRule="auto"/>
        <w:ind w:firstLine="160"/>
        <w:contextualSpacing/>
        <w:jc w:val="both"/>
        <w:rPr>
          <w:color w:val="auto"/>
        </w:rPr>
      </w:pPr>
      <w:r w:rsidRPr="008F7727">
        <w:rPr>
          <w:color w:val="auto"/>
        </w:rPr>
        <w:t>Моделирование невозможности разделения полюсов магнита.</w:t>
      </w:r>
    </w:p>
    <w:p w:rsidR="00A57638" w:rsidRPr="008F7727" w:rsidRDefault="00E235EB" w:rsidP="00493505">
      <w:pPr>
        <w:pStyle w:val="13"/>
        <w:numPr>
          <w:ilvl w:val="0"/>
          <w:numId w:val="102"/>
        </w:numPr>
        <w:tabs>
          <w:tab w:val="left" w:pos="426"/>
          <w:tab w:val="left" w:pos="469"/>
        </w:tabs>
        <w:spacing w:line="240" w:lineRule="auto"/>
        <w:ind w:firstLine="160"/>
        <w:contextualSpacing/>
        <w:rPr>
          <w:color w:val="auto"/>
        </w:rPr>
      </w:pPr>
      <w:r w:rsidRPr="008F7727">
        <w:rPr>
          <w:color w:val="auto"/>
        </w:rPr>
        <w:t>Моделирование магнитных полей постоянных магнитов.</w:t>
      </w:r>
    </w:p>
    <w:p w:rsidR="00A57638" w:rsidRPr="008F7727" w:rsidRDefault="00E235EB" w:rsidP="00493505">
      <w:pPr>
        <w:pStyle w:val="13"/>
        <w:numPr>
          <w:ilvl w:val="0"/>
          <w:numId w:val="102"/>
        </w:numPr>
        <w:tabs>
          <w:tab w:val="left" w:pos="426"/>
          <w:tab w:val="left" w:pos="469"/>
        </w:tabs>
        <w:spacing w:line="240" w:lineRule="auto"/>
        <w:ind w:firstLine="160"/>
        <w:contextualSpacing/>
        <w:rPr>
          <w:color w:val="auto"/>
        </w:rPr>
      </w:pPr>
      <w:r w:rsidRPr="008F7727">
        <w:rPr>
          <w:color w:val="auto"/>
        </w:rPr>
        <w:t>Опыт Эрстеда.</w:t>
      </w:r>
    </w:p>
    <w:p w:rsidR="00A57638" w:rsidRPr="008F7727" w:rsidRDefault="00E235EB" w:rsidP="00493505">
      <w:pPr>
        <w:pStyle w:val="13"/>
        <w:numPr>
          <w:ilvl w:val="0"/>
          <w:numId w:val="102"/>
        </w:numPr>
        <w:tabs>
          <w:tab w:val="left" w:pos="426"/>
          <w:tab w:val="left" w:pos="469"/>
        </w:tabs>
        <w:spacing w:line="240" w:lineRule="auto"/>
        <w:ind w:firstLine="160"/>
        <w:contextualSpacing/>
        <w:rPr>
          <w:color w:val="auto"/>
        </w:rPr>
      </w:pPr>
      <w:r w:rsidRPr="008F7727">
        <w:rPr>
          <w:color w:val="auto"/>
        </w:rPr>
        <w:t>Магнитное поле тока. Электромагнит.</w:t>
      </w:r>
    </w:p>
    <w:p w:rsidR="00A57638" w:rsidRPr="008F7727" w:rsidRDefault="00E235EB" w:rsidP="00493505">
      <w:pPr>
        <w:pStyle w:val="13"/>
        <w:numPr>
          <w:ilvl w:val="0"/>
          <w:numId w:val="102"/>
        </w:numPr>
        <w:tabs>
          <w:tab w:val="left" w:pos="426"/>
          <w:tab w:val="left" w:pos="474"/>
        </w:tabs>
        <w:spacing w:line="240" w:lineRule="auto"/>
        <w:ind w:firstLine="160"/>
        <w:contextualSpacing/>
        <w:rPr>
          <w:color w:val="auto"/>
        </w:rPr>
      </w:pPr>
      <w:r w:rsidRPr="008F7727">
        <w:rPr>
          <w:color w:val="auto"/>
        </w:rPr>
        <w:t>Действие магнитного поля на проводник с током.</w:t>
      </w:r>
    </w:p>
    <w:p w:rsidR="00A57638" w:rsidRPr="008F7727" w:rsidRDefault="00E235EB" w:rsidP="00493505">
      <w:pPr>
        <w:pStyle w:val="13"/>
        <w:numPr>
          <w:ilvl w:val="0"/>
          <w:numId w:val="102"/>
        </w:numPr>
        <w:tabs>
          <w:tab w:val="left" w:pos="426"/>
          <w:tab w:val="left" w:pos="474"/>
        </w:tabs>
        <w:spacing w:line="240" w:lineRule="auto"/>
        <w:ind w:firstLine="160"/>
        <w:contextualSpacing/>
        <w:rPr>
          <w:color w:val="auto"/>
        </w:rPr>
      </w:pPr>
      <w:r w:rsidRPr="008F7727">
        <w:rPr>
          <w:color w:val="auto"/>
        </w:rPr>
        <w:t>Электродвигатель постоянного тока.</w:t>
      </w:r>
    </w:p>
    <w:p w:rsidR="00A57638" w:rsidRPr="008F7727" w:rsidRDefault="00E235EB" w:rsidP="00493505">
      <w:pPr>
        <w:pStyle w:val="13"/>
        <w:numPr>
          <w:ilvl w:val="0"/>
          <w:numId w:val="102"/>
        </w:numPr>
        <w:tabs>
          <w:tab w:val="left" w:pos="426"/>
        </w:tabs>
        <w:spacing w:line="240" w:lineRule="auto"/>
        <w:ind w:firstLine="160"/>
        <w:contextualSpacing/>
        <w:jc w:val="both"/>
        <w:rPr>
          <w:color w:val="auto"/>
        </w:rPr>
      </w:pPr>
      <w:r w:rsidRPr="008F7727">
        <w:rPr>
          <w:color w:val="auto"/>
        </w:rPr>
        <w:t>Исследование явления электромагнитной индукции.</w:t>
      </w:r>
    </w:p>
    <w:p w:rsidR="00A57638" w:rsidRPr="008F7727" w:rsidRDefault="00E235EB" w:rsidP="00493505">
      <w:pPr>
        <w:pStyle w:val="13"/>
        <w:numPr>
          <w:ilvl w:val="0"/>
          <w:numId w:val="102"/>
        </w:numPr>
        <w:tabs>
          <w:tab w:val="left" w:pos="426"/>
        </w:tabs>
        <w:spacing w:line="240" w:lineRule="auto"/>
        <w:ind w:firstLine="160"/>
        <w:contextualSpacing/>
        <w:jc w:val="both"/>
        <w:rPr>
          <w:color w:val="auto"/>
        </w:rPr>
      </w:pPr>
      <w:r w:rsidRPr="008F7727">
        <w:rPr>
          <w:color w:val="auto"/>
        </w:rPr>
        <w:t>Опыты Фарадея.</w:t>
      </w:r>
    </w:p>
    <w:p w:rsidR="00A57638" w:rsidRPr="008F7727" w:rsidRDefault="00E235EB" w:rsidP="00493505">
      <w:pPr>
        <w:pStyle w:val="13"/>
        <w:numPr>
          <w:ilvl w:val="0"/>
          <w:numId w:val="102"/>
        </w:numPr>
        <w:tabs>
          <w:tab w:val="left" w:pos="426"/>
        </w:tabs>
        <w:spacing w:line="240" w:lineRule="auto"/>
        <w:ind w:firstLine="160"/>
        <w:contextualSpacing/>
        <w:jc w:val="both"/>
        <w:rPr>
          <w:color w:val="auto"/>
        </w:rPr>
      </w:pPr>
      <w:r w:rsidRPr="008F7727">
        <w:rPr>
          <w:color w:val="auto"/>
        </w:rPr>
        <w:t>Зависимость направления индукционного тока от условий его возникновения.</w:t>
      </w:r>
    </w:p>
    <w:p w:rsidR="00A57638" w:rsidRPr="008F7727" w:rsidRDefault="00E235EB" w:rsidP="00493505">
      <w:pPr>
        <w:pStyle w:val="13"/>
        <w:numPr>
          <w:ilvl w:val="0"/>
          <w:numId w:val="102"/>
        </w:numPr>
        <w:tabs>
          <w:tab w:val="left" w:pos="426"/>
        </w:tabs>
        <w:spacing w:line="240" w:lineRule="auto"/>
        <w:ind w:firstLine="160"/>
        <w:contextualSpacing/>
        <w:jc w:val="both"/>
        <w:rPr>
          <w:color w:val="auto"/>
        </w:rPr>
      </w:pPr>
      <w:r w:rsidRPr="008F7727">
        <w:rPr>
          <w:color w:val="auto"/>
        </w:rPr>
        <w:t>Электрогенератор постоянного тока.</w:t>
      </w:r>
    </w:p>
    <w:p w:rsidR="00A57638" w:rsidRPr="008F7727" w:rsidRDefault="00E235EB" w:rsidP="001C58A8">
      <w:pPr>
        <w:pStyle w:val="13"/>
        <w:spacing w:line="240" w:lineRule="auto"/>
        <w:contextualSpacing/>
        <w:jc w:val="both"/>
        <w:rPr>
          <w:color w:val="auto"/>
          <w:sz w:val="19"/>
          <w:szCs w:val="19"/>
        </w:rPr>
      </w:pPr>
      <w:r w:rsidRPr="008F7727">
        <w:rPr>
          <w:b/>
          <w:bCs/>
          <w:i/>
          <w:iCs/>
          <w:color w:val="auto"/>
          <w:sz w:val="19"/>
          <w:szCs w:val="19"/>
        </w:rPr>
        <w:t>Лабораторные работы и опыты</w:t>
      </w:r>
    </w:p>
    <w:p w:rsidR="00A57638" w:rsidRPr="008F7727" w:rsidRDefault="00E235EB" w:rsidP="00493505">
      <w:pPr>
        <w:pStyle w:val="13"/>
        <w:numPr>
          <w:ilvl w:val="0"/>
          <w:numId w:val="426"/>
        </w:numPr>
        <w:tabs>
          <w:tab w:val="left" w:pos="426"/>
        </w:tabs>
        <w:spacing w:line="240" w:lineRule="auto"/>
        <w:ind w:left="400" w:hanging="240"/>
        <w:contextualSpacing/>
        <w:jc w:val="both"/>
        <w:rPr>
          <w:color w:val="auto"/>
        </w:rPr>
      </w:pPr>
      <w:r w:rsidRPr="008F7727">
        <w:rPr>
          <w:color w:val="auto"/>
        </w:rPr>
        <w:t>Опыты по наблюдению электризации тел индукцией и при соприкосновении.</w:t>
      </w:r>
    </w:p>
    <w:p w:rsidR="00A57638" w:rsidRPr="008F7727" w:rsidRDefault="00E235EB" w:rsidP="00493505">
      <w:pPr>
        <w:pStyle w:val="13"/>
        <w:numPr>
          <w:ilvl w:val="0"/>
          <w:numId w:val="426"/>
        </w:numPr>
        <w:tabs>
          <w:tab w:val="left" w:pos="426"/>
        </w:tabs>
        <w:spacing w:line="240" w:lineRule="auto"/>
        <w:ind w:left="400" w:hanging="240"/>
        <w:contextualSpacing/>
        <w:jc w:val="both"/>
        <w:rPr>
          <w:color w:val="auto"/>
        </w:rPr>
      </w:pPr>
      <w:r w:rsidRPr="008F7727">
        <w:rPr>
          <w:color w:val="auto"/>
        </w:rPr>
        <w:t>Исследование действия электрического поля на проводники и диэлектрики.</w:t>
      </w:r>
    </w:p>
    <w:p w:rsidR="00A57638" w:rsidRPr="008F7727" w:rsidRDefault="00E235EB" w:rsidP="00493505">
      <w:pPr>
        <w:pStyle w:val="13"/>
        <w:numPr>
          <w:ilvl w:val="0"/>
          <w:numId w:val="426"/>
        </w:numPr>
        <w:tabs>
          <w:tab w:val="left" w:pos="426"/>
        </w:tabs>
        <w:spacing w:line="240" w:lineRule="auto"/>
        <w:ind w:left="400" w:hanging="240"/>
        <w:contextualSpacing/>
        <w:jc w:val="both"/>
        <w:rPr>
          <w:color w:val="auto"/>
        </w:rPr>
      </w:pPr>
      <w:r w:rsidRPr="008F7727">
        <w:rPr>
          <w:color w:val="auto"/>
        </w:rPr>
        <w:t>Сборка и проверка работы электрической цепи постоянного тока.</w:t>
      </w:r>
    </w:p>
    <w:p w:rsidR="00A57638" w:rsidRPr="008F7727" w:rsidRDefault="00E235EB" w:rsidP="00493505">
      <w:pPr>
        <w:pStyle w:val="13"/>
        <w:numPr>
          <w:ilvl w:val="0"/>
          <w:numId w:val="426"/>
        </w:numPr>
        <w:tabs>
          <w:tab w:val="left" w:pos="426"/>
        </w:tabs>
        <w:spacing w:line="240" w:lineRule="auto"/>
        <w:ind w:firstLine="160"/>
        <w:contextualSpacing/>
        <w:jc w:val="both"/>
        <w:rPr>
          <w:color w:val="auto"/>
        </w:rPr>
      </w:pPr>
      <w:r w:rsidRPr="008F7727">
        <w:rPr>
          <w:color w:val="auto"/>
        </w:rPr>
        <w:t>Измерение и регулирование силы тока.</w:t>
      </w:r>
    </w:p>
    <w:p w:rsidR="00A57638" w:rsidRPr="008F7727" w:rsidRDefault="00E235EB" w:rsidP="00493505">
      <w:pPr>
        <w:pStyle w:val="13"/>
        <w:numPr>
          <w:ilvl w:val="0"/>
          <w:numId w:val="426"/>
        </w:numPr>
        <w:tabs>
          <w:tab w:val="left" w:pos="426"/>
        </w:tabs>
        <w:spacing w:line="240" w:lineRule="auto"/>
        <w:ind w:firstLine="160"/>
        <w:contextualSpacing/>
        <w:jc w:val="both"/>
        <w:rPr>
          <w:color w:val="auto"/>
        </w:rPr>
      </w:pPr>
      <w:r w:rsidRPr="008F7727">
        <w:rPr>
          <w:color w:val="auto"/>
        </w:rPr>
        <w:t>Измерение и регулирование напряжения.</w:t>
      </w:r>
    </w:p>
    <w:p w:rsidR="00A57638" w:rsidRPr="008F7727" w:rsidRDefault="00E235EB" w:rsidP="00493505">
      <w:pPr>
        <w:pStyle w:val="13"/>
        <w:numPr>
          <w:ilvl w:val="0"/>
          <w:numId w:val="426"/>
        </w:numPr>
        <w:tabs>
          <w:tab w:val="left" w:pos="426"/>
        </w:tabs>
        <w:spacing w:line="240" w:lineRule="auto"/>
        <w:ind w:left="400" w:hanging="240"/>
        <w:contextualSpacing/>
        <w:jc w:val="both"/>
        <w:rPr>
          <w:color w:val="auto"/>
        </w:rPr>
      </w:pPr>
      <w:r w:rsidRPr="008F7727">
        <w:rPr>
          <w:color w:val="auto"/>
        </w:rPr>
        <w:t>Исследование зависимости силы тока, идущего через резистор, от сопротивления резистора и напряжения на резисторе.</w:t>
      </w:r>
    </w:p>
    <w:p w:rsidR="00A57638" w:rsidRPr="008F7727" w:rsidRDefault="00E235EB" w:rsidP="00493505">
      <w:pPr>
        <w:pStyle w:val="13"/>
        <w:numPr>
          <w:ilvl w:val="0"/>
          <w:numId w:val="426"/>
        </w:numPr>
        <w:tabs>
          <w:tab w:val="left" w:pos="426"/>
        </w:tabs>
        <w:spacing w:line="240" w:lineRule="auto"/>
        <w:ind w:left="400" w:hanging="240"/>
        <w:contextualSpacing/>
        <w:jc w:val="both"/>
        <w:rPr>
          <w:color w:val="auto"/>
        </w:rPr>
      </w:pPr>
      <w:r w:rsidRPr="008F7727">
        <w:rPr>
          <w:color w:val="auto"/>
        </w:rPr>
        <w:t>Опыты, демонстрирующие зависимость электрического сопротивления проводника от его длины, площади поперечного сечения и материала.</w:t>
      </w:r>
    </w:p>
    <w:p w:rsidR="00A57638" w:rsidRPr="008F7727" w:rsidRDefault="00E235EB" w:rsidP="00493505">
      <w:pPr>
        <w:pStyle w:val="13"/>
        <w:numPr>
          <w:ilvl w:val="0"/>
          <w:numId w:val="426"/>
        </w:numPr>
        <w:tabs>
          <w:tab w:val="left" w:pos="426"/>
        </w:tabs>
        <w:spacing w:line="240" w:lineRule="auto"/>
        <w:ind w:left="400" w:hanging="240"/>
        <w:contextualSpacing/>
        <w:jc w:val="both"/>
        <w:rPr>
          <w:color w:val="auto"/>
        </w:rPr>
      </w:pPr>
      <w:r w:rsidRPr="008F7727">
        <w:rPr>
          <w:color w:val="auto"/>
        </w:rPr>
        <w:t>Проверка правила сложения напряжений при последовательном соединении двух резисторов.</w:t>
      </w:r>
    </w:p>
    <w:p w:rsidR="00A57638" w:rsidRPr="008F7727" w:rsidRDefault="00E235EB" w:rsidP="00493505">
      <w:pPr>
        <w:pStyle w:val="13"/>
        <w:numPr>
          <w:ilvl w:val="0"/>
          <w:numId w:val="426"/>
        </w:numPr>
        <w:tabs>
          <w:tab w:val="left" w:pos="426"/>
        </w:tabs>
        <w:spacing w:line="240" w:lineRule="auto"/>
        <w:ind w:left="400" w:hanging="240"/>
        <w:contextualSpacing/>
        <w:jc w:val="both"/>
        <w:rPr>
          <w:color w:val="auto"/>
        </w:rPr>
      </w:pPr>
      <w:r w:rsidRPr="008F7727">
        <w:rPr>
          <w:color w:val="auto"/>
        </w:rPr>
        <w:t>Проверка правила для силы тока при параллельном соединении резисторов.</w:t>
      </w:r>
    </w:p>
    <w:p w:rsidR="00A57638" w:rsidRPr="008F7727" w:rsidRDefault="00E235EB" w:rsidP="00493505">
      <w:pPr>
        <w:pStyle w:val="13"/>
        <w:numPr>
          <w:ilvl w:val="0"/>
          <w:numId w:val="426"/>
        </w:numPr>
        <w:tabs>
          <w:tab w:val="left" w:pos="426"/>
        </w:tabs>
        <w:spacing w:line="240" w:lineRule="auto"/>
        <w:ind w:left="400" w:hanging="400"/>
        <w:contextualSpacing/>
        <w:jc w:val="both"/>
        <w:rPr>
          <w:color w:val="auto"/>
        </w:rPr>
      </w:pPr>
      <w:r w:rsidRPr="008F7727">
        <w:rPr>
          <w:color w:val="auto"/>
        </w:rPr>
        <w:t xml:space="preserve">Определение работы электрического тока, идущего через </w:t>
      </w:r>
      <w:r w:rsidRPr="008F7727">
        <w:rPr>
          <w:color w:val="auto"/>
        </w:rPr>
        <w:lastRenderedPageBreak/>
        <w:t>резистор.</w:t>
      </w:r>
    </w:p>
    <w:p w:rsidR="00A57638" w:rsidRPr="008F7727" w:rsidRDefault="00E235EB" w:rsidP="00493505">
      <w:pPr>
        <w:pStyle w:val="13"/>
        <w:numPr>
          <w:ilvl w:val="0"/>
          <w:numId w:val="426"/>
        </w:numPr>
        <w:tabs>
          <w:tab w:val="left" w:pos="426"/>
        </w:tabs>
        <w:spacing w:line="240" w:lineRule="auto"/>
        <w:ind w:left="400" w:hanging="400"/>
        <w:contextualSpacing/>
        <w:jc w:val="both"/>
        <w:rPr>
          <w:color w:val="auto"/>
        </w:rPr>
      </w:pPr>
      <w:r w:rsidRPr="008F7727">
        <w:rPr>
          <w:color w:val="auto"/>
        </w:rPr>
        <w:t>Определение мощности электрического тока, выделяемой на резисторе.</w:t>
      </w:r>
    </w:p>
    <w:p w:rsidR="00A57638" w:rsidRPr="008F7727" w:rsidRDefault="00E235EB" w:rsidP="00493505">
      <w:pPr>
        <w:pStyle w:val="13"/>
        <w:numPr>
          <w:ilvl w:val="0"/>
          <w:numId w:val="426"/>
        </w:numPr>
        <w:tabs>
          <w:tab w:val="left" w:pos="426"/>
        </w:tabs>
        <w:spacing w:line="240" w:lineRule="auto"/>
        <w:ind w:left="400" w:hanging="400"/>
        <w:contextualSpacing/>
        <w:jc w:val="both"/>
        <w:rPr>
          <w:color w:val="auto"/>
        </w:rPr>
      </w:pPr>
      <w:r w:rsidRPr="008F7727">
        <w:rPr>
          <w:color w:val="auto"/>
        </w:rPr>
        <w:t>Исследование зависимости силы тока, идущего через лампочку, от напряжения на ней.</w:t>
      </w:r>
    </w:p>
    <w:p w:rsidR="00A57638" w:rsidRPr="008F7727" w:rsidRDefault="00E235EB" w:rsidP="00493505">
      <w:pPr>
        <w:pStyle w:val="13"/>
        <w:numPr>
          <w:ilvl w:val="0"/>
          <w:numId w:val="426"/>
        </w:numPr>
        <w:tabs>
          <w:tab w:val="left" w:pos="426"/>
        </w:tabs>
        <w:spacing w:line="240" w:lineRule="auto"/>
        <w:ind w:firstLine="0"/>
        <w:contextualSpacing/>
        <w:jc w:val="both"/>
        <w:rPr>
          <w:color w:val="auto"/>
        </w:rPr>
      </w:pPr>
      <w:r w:rsidRPr="008F7727">
        <w:rPr>
          <w:color w:val="auto"/>
        </w:rPr>
        <w:t>Определение КПД нагревателя.</w:t>
      </w:r>
    </w:p>
    <w:p w:rsidR="00A57638" w:rsidRPr="008F7727" w:rsidRDefault="00E235EB" w:rsidP="00493505">
      <w:pPr>
        <w:pStyle w:val="13"/>
        <w:numPr>
          <w:ilvl w:val="0"/>
          <w:numId w:val="426"/>
        </w:numPr>
        <w:tabs>
          <w:tab w:val="left" w:pos="426"/>
        </w:tabs>
        <w:spacing w:line="240" w:lineRule="auto"/>
        <w:ind w:left="400" w:hanging="400"/>
        <w:contextualSpacing/>
        <w:jc w:val="both"/>
        <w:rPr>
          <w:color w:val="auto"/>
        </w:rPr>
      </w:pPr>
      <w:r w:rsidRPr="008F7727">
        <w:rPr>
          <w:color w:val="auto"/>
        </w:rPr>
        <w:t>Исследование магнитного взаимодействия постоянных магнитов.</w:t>
      </w:r>
    </w:p>
    <w:p w:rsidR="00A57638" w:rsidRPr="008F7727" w:rsidRDefault="00E235EB" w:rsidP="00493505">
      <w:pPr>
        <w:pStyle w:val="13"/>
        <w:numPr>
          <w:ilvl w:val="0"/>
          <w:numId w:val="426"/>
        </w:numPr>
        <w:tabs>
          <w:tab w:val="left" w:pos="426"/>
        </w:tabs>
        <w:spacing w:line="240" w:lineRule="auto"/>
        <w:ind w:left="400" w:hanging="400"/>
        <w:contextualSpacing/>
        <w:jc w:val="both"/>
        <w:rPr>
          <w:color w:val="auto"/>
        </w:rPr>
      </w:pPr>
      <w:r w:rsidRPr="008F7727">
        <w:rPr>
          <w:color w:val="auto"/>
        </w:rPr>
        <w:t>Изучение магнитного поля постоянных магнитов при их объединении и разделении.</w:t>
      </w:r>
    </w:p>
    <w:p w:rsidR="00A57638" w:rsidRPr="008F7727" w:rsidRDefault="00E235EB" w:rsidP="00493505">
      <w:pPr>
        <w:pStyle w:val="13"/>
        <w:numPr>
          <w:ilvl w:val="0"/>
          <w:numId w:val="426"/>
        </w:numPr>
        <w:tabs>
          <w:tab w:val="left" w:pos="426"/>
        </w:tabs>
        <w:spacing w:line="240" w:lineRule="auto"/>
        <w:ind w:left="400" w:hanging="400"/>
        <w:contextualSpacing/>
        <w:jc w:val="both"/>
        <w:rPr>
          <w:color w:val="auto"/>
        </w:rPr>
      </w:pPr>
      <w:r w:rsidRPr="008F7727">
        <w:rPr>
          <w:color w:val="auto"/>
        </w:rPr>
        <w:t>Исследование действия электрического тока на магнитную стрелку.</w:t>
      </w:r>
    </w:p>
    <w:p w:rsidR="00A57638" w:rsidRPr="008F7727" w:rsidRDefault="00E235EB" w:rsidP="00493505">
      <w:pPr>
        <w:pStyle w:val="13"/>
        <w:numPr>
          <w:ilvl w:val="0"/>
          <w:numId w:val="426"/>
        </w:numPr>
        <w:tabs>
          <w:tab w:val="left" w:pos="426"/>
        </w:tabs>
        <w:spacing w:line="240" w:lineRule="auto"/>
        <w:ind w:left="400" w:hanging="400"/>
        <w:contextualSpacing/>
        <w:jc w:val="both"/>
        <w:rPr>
          <w:color w:val="auto"/>
        </w:rPr>
      </w:pPr>
      <w:r w:rsidRPr="008F7727">
        <w:rPr>
          <w:color w:val="auto"/>
        </w:rPr>
        <w:t>Опыты, демонстрирующие зависимость силы взаимодействия катушки с током и магнита от силы тока и направления тока в катушке.</w:t>
      </w:r>
    </w:p>
    <w:p w:rsidR="00A57638" w:rsidRPr="008F7727" w:rsidRDefault="00E235EB" w:rsidP="00493505">
      <w:pPr>
        <w:pStyle w:val="13"/>
        <w:numPr>
          <w:ilvl w:val="0"/>
          <w:numId w:val="426"/>
        </w:numPr>
        <w:tabs>
          <w:tab w:val="left" w:pos="426"/>
        </w:tabs>
        <w:spacing w:line="240" w:lineRule="auto"/>
        <w:ind w:firstLine="0"/>
        <w:contextualSpacing/>
        <w:jc w:val="both"/>
        <w:rPr>
          <w:color w:val="auto"/>
        </w:rPr>
      </w:pPr>
      <w:r w:rsidRPr="008F7727">
        <w:rPr>
          <w:color w:val="auto"/>
        </w:rPr>
        <w:t>Изучение действия магнитного поля на проводник с током.</w:t>
      </w:r>
    </w:p>
    <w:p w:rsidR="00A57638" w:rsidRPr="008F7727" w:rsidRDefault="00E235EB" w:rsidP="00493505">
      <w:pPr>
        <w:pStyle w:val="13"/>
        <w:numPr>
          <w:ilvl w:val="0"/>
          <w:numId w:val="426"/>
        </w:numPr>
        <w:tabs>
          <w:tab w:val="left" w:pos="426"/>
        </w:tabs>
        <w:spacing w:line="240" w:lineRule="auto"/>
        <w:ind w:firstLine="0"/>
        <w:contextualSpacing/>
        <w:jc w:val="both"/>
        <w:rPr>
          <w:color w:val="auto"/>
        </w:rPr>
      </w:pPr>
      <w:r w:rsidRPr="008F7727">
        <w:rPr>
          <w:color w:val="auto"/>
        </w:rPr>
        <w:t>Конструирование и изучение работы электродвигателя.</w:t>
      </w:r>
    </w:p>
    <w:p w:rsidR="00A57638" w:rsidRPr="008F7727" w:rsidRDefault="00E235EB" w:rsidP="00493505">
      <w:pPr>
        <w:pStyle w:val="13"/>
        <w:numPr>
          <w:ilvl w:val="0"/>
          <w:numId w:val="426"/>
        </w:numPr>
        <w:tabs>
          <w:tab w:val="left" w:pos="426"/>
        </w:tabs>
        <w:spacing w:line="240" w:lineRule="auto"/>
        <w:ind w:firstLine="0"/>
        <w:contextualSpacing/>
        <w:jc w:val="both"/>
        <w:rPr>
          <w:color w:val="auto"/>
        </w:rPr>
      </w:pPr>
      <w:r w:rsidRPr="008F7727">
        <w:rPr>
          <w:color w:val="auto"/>
        </w:rPr>
        <w:t>Измерение КПД электродвигательной установки.</w:t>
      </w:r>
    </w:p>
    <w:p w:rsidR="00A57638" w:rsidRPr="008F7727" w:rsidRDefault="00E235EB" w:rsidP="00493505">
      <w:pPr>
        <w:pStyle w:val="13"/>
        <w:numPr>
          <w:ilvl w:val="0"/>
          <w:numId w:val="426"/>
        </w:numPr>
        <w:tabs>
          <w:tab w:val="left" w:pos="426"/>
        </w:tabs>
        <w:spacing w:line="240" w:lineRule="auto"/>
        <w:ind w:left="400" w:hanging="400"/>
        <w:contextualSpacing/>
        <w:jc w:val="both"/>
        <w:rPr>
          <w:color w:val="auto"/>
        </w:rPr>
      </w:pPr>
      <w:r w:rsidRPr="008F7727">
        <w:rPr>
          <w:color w:val="auto"/>
        </w:rPr>
        <w:t>Опыты по исследованию явления электромагнитной индукции: исследование изменений значения и направления индукционного тока.</w:t>
      </w:r>
    </w:p>
    <w:p w:rsidR="00790041" w:rsidRDefault="00790041" w:rsidP="001C58A8">
      <w:pPr>
        <w:pStyle w:val="af5"/>
        <w:contextualSpacing/>
        <w:rPr>
          <w:rFonts w:ascii="Times New Roman" w:hAnsi="Times New Roman" w:cs="Times New Roman"/>
        </w:rPr>
      </w:pPr>
      <w:bookmarkStart w:id="585" w:name="bookmark1373"/>
    </w:p>
    <w:p w:rsidR="00D253FB" w:rsidRDefault="00D253FB" w:rsidP="001C58A8">
      <w:pPr>
        <w:pStyle w:val="af5"/>
        <w:contextualSpacing/>
        <w:rPr>
          <w:rFonts w:ascii="Times New Roman" w:hAnsi="Times New Roman" w:cs="Times New Roman"/>
        </w:rPr>
      </w:pPr>
    </w:p>
    <w:p w:rsidR="00D253FB" w:rsidRDefault="00D253FB" w:rsidP="001C58A8">
      <w:pPr>
        <w:pStyle w:val="af5"/>
        <w:contextualSpacing/>
        <w:rPr>
          <w:rFonts w:ascii="Times New Roman" w:hAnsi="Times New Roman" w:cs="Times New Roman"/>
        </w:rPr>
      </w:pPr>
    </w:p>
    <w:p w:rsidR="00D253FB" w:rsidRDefault="00D253FB" w:rsidP="001C58A8">
      <w:pPr>
        <w:pStyle w:val="af5"/>
        <w:contextualSpacing/>
        <w:rPr>
          <w:rFonts w:ascii="Times New Roman" w:hAnsi="Times New Roman" w:cs="Times New Roman"/>
        </w:rPr>
      </w:pPr>
    </w:p>
    <w:p w:rsidR="00D253FB" w:rsidRDefault="00D253FB" w:rsidP="001C58A8">
      <w:pPr>
        <w:pStyle w:val="af5"/>
        <w:contextualSpacing/>
        <w:rPr>
          <w:rFonts w:ascii="Times New Roman" w:hAnsi="Times New Roman" w:cs="Times New Roman"/>
        </w:rPr>
      </w:pPr>
    </w:p>
    <w:p w:rsidR="00D253FB" w:rsidRPr="008F7727" w:rsidRDefault="00D253FB" w:rsidP="001C58A8">
      <w:pPr>
        <w:pStyle w:val="af5"/>
        <w:contextualSpacing/>
        <w:rPr>
          <w:rFonts w:ascii="Times New Roman" w:hAnsi="Times New Roman" w:cs="Times New Roman"/>
        </w:rPr>
      </w:pPr>
    </w:p>
    <w:p w:rsidR="00A57638" w:rsidRPr="008F7727" w:rsidRDefault="00E235EB" w:rsidP="001C58A8">
      <w:pPr>
        <w:pStyle w:val="af5"/>
        <w:contextualSpacing/>
        <w:rPr>
          <w:rFonts w:ascii="Times New Roman" w:hAnsi="Times New Roman" w:cs="Times New Roman"/>
        </w:rPr>
      </w:pPr>
      <w:r w:rsidRPr="008F7727">
        <w:rPr>
          <w:rFonts w:ascii="Times New Roman" w:hAnsi="Times New Roman" w:cs="Times New Roman"/>
        </w:rPr>
        <w:t>9 класс</w:t>
      </w:r>
      <w:bookmarkEnd w:id="585"/>
    </w:p>
    <w:p w:rsidR="00790041" w:rsidRPr="008F7727" w:rsidRDefault="00790041" w:rsidP="001C58A8">
      <w:pPr>
        <w:pStyle w:val="af5"/>
        <w:contextualSpacing/>
        <w:rPr>
          <w:rFonts w:ascii="Times New Roman" w:hAnsi="Times New Roman" w:cs="Times New Roman"/>
        </w:rPr>
      </w:pPr>
    </w:p>
    <w:p w:rsidR="00A57638" w:rsidRPr="008F7727" w:rsidRDefault="00E235EB" w:rsidP="001C58A8">
      <w:pPr>
        <w:pStyle w:val="13"/>
        <w:spacing w:line="240" w:lineRule="auto"/>
        <w:contextualSpacing/>
        <w:jc w:val="both"/>
        <w:rPr>
          <w:color w:val="auto"/>
          <w:sz w:val="19"/>
          <w:szCs w:val="19"/>
        </w:rPr>
      </w:pPr>
      <w:r w:rsidRPr="008F7727">
        <w:rPr>
          <w:b/>
          <w:bCs/>
          <w:color w:val="auto"/>
          <w:sz w:val="19"/>
          <w:szCs w:val="19"/>
        </w:rPr>
        <w:t>Раздел 8. Механические явления</w:t>
      </w:r>
    </w:p>
    <w:p w:rsidR="00A57638" w:rsidRPr="008F7727" w:rsidRDefault="00E235EB" w:rsidP="001C58A8">
      <w:pPr>
        <w:pStyle w:val="13"/>
        <w:spacing w:line="240" w:lineRule="auto"/>
        <w:contextualSpacing/>
        <w:jc w:val="both"/>
        <w:rPr>
          <w:color w:val="auto"/>
        </w:rPr>
      </w:pPr>
      <w:r w:rsidRPr="008F7727">
        <w:rPr>
          <w:color w:val="auto"/>
        </w:rPr>
        <w:t>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w:t>
      </w:r>
    </w:p>
    <w:p w:rsidR="00A57638" w:rsidRPr="008F7727" w:rsidRDefault="00E235EB" w:rsidP="001C58A8">
      <w:pPr>
        <w:pStyle w:val="13"/>
        <w:spacing w:line="240" w:lineRule="auto"/>
        <w:contextualSpacing/>
        <w:jc w:val="both"/>
        <w:rPr>
          <w:color w:val="auto"/>
        </w:rPr>
      </w:pPr>
      <w:r w:rsidRPr="008F7727">
        <w:rPr>
          <w:color w:val="auto"/>
        </w:rPr>
        <w:t>Ускорение. Равноускоренное прямолинейное движение. Свободное падение. Опыты Галилея.</w:t>
      </w:r>
    </w:p>
    <w:p w:rsidR="00A57638" w:rsidRPr="008F7727" w:rsidRDefault="00E235EB" w:rsidP="001C58A8">
      <w:pPr>
        <w:pStyle w:val="13"/>
        <w:spacing w:line="240" w:lineRule="auto"/>
        <w:contextualSpacing/>
        <w:jc w:val="both"/>
        <w:rPr>
          <w:color w:val="auto"/>
        </w:rPr>
      </w:pPr>
      <w:r w:rsidRPr="008F7727">
        <w:rPr>
          <w:color w:val="auto"/>
        </w:rPr>
        <w:t>Равномерное движение по окружности. Период и частота обращения. Линейная и угловая скорости. Центростремительное ускорение.</w:t>
      </w:r>
    </w:p>
    <w:p w:rsidR="00A57638" w:rsidRPr="008F7727" w:rsidRDefault="00E235EB" w:rsidP="001C58A8">
      <w:pPr>
        <w:pStyle w:val="13"/>
        <w:spacing w:line="240" w:lineRule="auto"/>
        <w:contextualSpacing/>
        <w:jc w:val="both"/>
        <w:rPr>
          <w:color w:val="auto"/>
        </w:rPr>
      </w:pPr>
      <w:r w:rsidRPr="008F7727">
        <w:rPr>
          <w:color w:val="auto"/>
        </w:rPr>
        <w:t>Первый закон Ньютона. Второй закон Ньютона. Третий закон Ньютона. Принцип суперпозиции сил.</w:t>
      </w:r>
    </w:p>
    <w:p w:rsidR="00A57638" w:rsidRPr="008F7727" w:rsidRDefault="00E235EB" w:rsidP="001C58A8">
      <w:pPr>
        <w:pStyle w:val="13"/>
        <w:spacing w:line="240" w:lineRule="auto"/>
        <w:contextualSpacing/>
        <w:jc w:val="both"/>
        <w:rPr>
          <w:color w:val="auto"/>
        </w:rPr>
      </w:pPr>
      <w:r w:rsidRPr="008F7727">
        <w:rPr>
          <w:color w:val="auto"/>
        </w:rPr>
        <w:t>Сила упругости. Закон Гука. Сила трения: сила трения скольжения, сила трения покоя, другие виды трения.</w:t>
      </w:r>
    </w:p>
    <w:p w:rsidR="00A57638" w:rsidRPr="008F7727" w:rsidRDefault="00E235EB" w:rsidP="001C58A8">
      <w:pPr>
        <w:pStyle w:val="13"/>
        <w:spacing w:line="240" w:lineRule="auto"/>
        <w:contextualSpacing/>
        <w:jc w:val="both"/>
        <w:rPr>
          <w:color w:val="auto"/>
        </w:rPr>
      </w:pPr>
      <w:r w:rsidRPr="008F7727">
        <w:rPr>
          <w:color w:val="auto"/>
        </w:rPr>
        <w:t>Сила тяжести и закон всемирного тяготения. Ускорение свободного падения. Движение планет вокруг Солнца (МС). Первая космическая скорость. Невесомость и перегрузки.</w:t>
      </w:r>
    </w:p>
    <w:p w:rsidR="00A57638" w:rsidRPr="008F7727" w:rsidRDefault="00E235EB" w:rsidP="001C58A8">
      <w:pPr>
        <w:pStyle w:val="13"/>
        <w:spacing w:line="240" w:lineRule="auto"/>
        <w:contextualSpacing/>
        <w:jc w:val="both"/>
        <w:rPr>
          <w:color w:val="auto"/>
        </w:rPr>
      </w:pPr>
      <w:r w:rsidRPr="008F7727">
        <w:rPr>
          <w:color w:val="auto"/>
        </w:rPr>
        <w:t xml:space="preserve">Равновесие материальной точки. Абсолютно твёрдое тело. Равновесие твёрдого тела с закреплённой осью вращения. Момент </w:t>
      </w:r>
      <w:r w:rsidRPr="008F7727">
        <w:rPr>
          <w:color w:val="auto"/>
        </w:rPr>
        <w:lastRenderedPageBreak/>
        <w:t>силы. Центр тяжести.</w:t>
      </w:r>
    </w:p>
    <w:p w:rsidR="00A57638" w:rsidRPr="008F7727" w:rsidRDefault="00E235EB" w:rsidP="001C58A8">
      <w:pPr>
        <w:pStyle w:val="13"/>
        <w:spacing w:line="240" w:lineRule="auto"/>
        <w:contextualSpacing/>
        <w:jc w:val="both"/>
        <w:rPr>
          <w:color w:val="auto"/>
        </w:rPr>
      </w:pPr>
      <w:r w:rsidRPr="008F7727">
        <w:rPr>
          <w:color w:val="auto"/>
        </w:rPr>
        <w:t>Импульс тела. Изменение импульса. Импульс силы. Закон сохранения импульса. Реактивное движение (МС).</w:t>
      </w:r>
    </w:p>
    <w:p w:rsidR="00A57638" w:rsidRPr="008F7727" w:rsidRDefault="00E235EB" w:rsidP="001C58A8">
      <w:pPr>
        <w:pStyle w:val="13"/>
        <w:spacing w:line="240" w:lineRule="auto"/>
        <w:contextualSpacing/>
        <w:jc w:val="both"/>
        <w:rPr>
          <w:color w:val="auto"/>
        </w:rPr>
      </w:pPr>
      <w:r w:rsidRPr="008F7727">
        <w:rPr>
          <w:color w:val="auto"/>
        </w:rPr>
        <w:t>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Закон сохранения механической энергии.</w:t>
      </w:r>
    </w:p>
    <w:p w:rsidR="00A57638" w:rsidRPr="008F7727" w:rsidRDefault="00E235EB" w:rsidP="001C58A8">
      <w:pPr>
        <w:pStyle w:val="13"/>
        <w:spacing w:line="240" w:lineRule="auto"/>
        <w:contextualSpacing/>
        <w:jc w:val="both"/>
        <w:rPr>
          <w:color w:val="auto"/>
          <w:sz w:val="19"/>
          <w:szCs w:val="19"/>
        </w:rPr>
      </w:pPr>
      <w:r w:rsidRPr="008F7727">
        <w:rPr>
          <w:b/>
          <w:bCs/>
          <w:i/>
          <w:iCs/>
          <w:color w:val="auto"/>
          <w:sz w:val="19"/>
          <w:szCs w:val="19"/>
        </w:rPr>
        <w:t>Демонстрации</w:t>
      </w:r>
    </w:p>
    <w:p w:rsidR="00A57638" w:rsidRPr="008F7727" w:rsidRDefault="00E235EB" w:rsidP="00493505">
      <w:pPr>
        <w:pStyle w:val="13"/>
        <w:numPr>
          <w:ilvl w:val="0"/>
          <w:numId w:val="427"/>
        </w:numPr>
        <w:spacing w:line="240" w:lineRule="auto"/>
        <w:ind w:left="567" w:hanging="283"/>
        <w:contextualSpacing/>
        <w:jc w:val="both"/>
        <w:rPr>
          <w:color w:val="auto"/>
        </w:rPr>
      </w:pPr>
      <w:r w:rsidRPr="008F7727">
        <w:rPr>
          <w:color w:val="auto"/>
        </w:rPr>
        <w:t>Наблюдение механического движения тела относительно разных тел отсчёта.</w:t>
      </w:r>
    </w:p>
    <w:p w:rsidR="00A57638" w:rsidRPr="008F7727" w:rsidRDefault="00E235EB" w:rsidP="00493505">
      <w:pPr>
        <w:pStyle w:val="13"/>
        <w:numPr>
          <w:ilvl w:val="0"/>
          <w:numId w:val="427"/>
        </w:numPr>
        <w:spacing w:line="240" w:lineRule="auto"/>
        <w:ind w:left="567" w:hanging="283"/>
        <w:contextualSpacing/>
        <w:jc w:val="both"/>
        <w:rPr>
          <w:color w:val="auto"/>
        </w:rPr>
      </w:pPr>
      <w:r w:rsidRPr="008F7727">
        <w:rPr>
          <w:color w:val="auto"/>
        </w:rPr>
        <w:t>Сравнение путей и траекторий движения одного и того же тела относительно разных тел отсчёта.</w:t>
      </w:r>
    </w:p>
    <w:p w:rsidR="00A57638" w:rsidRPr="008F7727" w:rsidRDefault="00E235EB" w:rsidP="00493505">
      <w:pPr>
        <w:pStyle w:val="13"/>
        <w:numPr>
          <w:ilvl w:val="0"/>
          <w:numId w:val="427"/>
        </w:numPr>
        <w:spacing w:line="240" w:lineRule="auto"/>
        <w:ind w:left="567" w:hanging="283"/>
        <w:contextualSpacing/>
        <w:jc w:val="both"/>
        <w:rPr>
          <w:color w:val="auto"/>
        </w:rPr>
      </w:pPr>
      <w:r w:rsidRPr="008F7727">
        <w:rPr>
          <w:color w:val="auto"/>
        </w:rPr>
        <w:t>Измерение скорости и ускорения прямолинейного движения.</w:t>
      </w:r>
    </w:p>
    <w:p w:rsidR="00A57638" w:rsidRPr="008F7727" w:rsidRDefault="00E235EB" w:rsidP="00493505">
      <w:pPr>
        <w:pStyle w:val="13"/>
        <w:numPr>
          <w:ilvl w:val="0"/>
          <w:numId w:val="427"/>
        </w:numPr>
        <w:spacing w:line="240" w:lineRule="auto"/>
        <w:ind w:left="567" w:hanging="283"/>
        <w:contextualSpacing/>
        <w:jc w:val="both"/>
        <w:rPr>
          <w:color w:val="auto"/>
        </w:rPr>
      </w:pPr>
      <w:r w:rsidRPr="008F7727">
        <w:rPr>
          <w:color w:val="auto"/>
        </w:rPr>
        <w:t>Исследование признаков равноускоренного движения.</w:t>
      </w:r>
    </w:p>
    <w:p w:rsidR="00A57638" w:rsidRPr="008F7727" w:rsidRDefault="00E235EB" w:rsidP="00493505">
      <w:pPr>
        <w:pStyle w:val="13"/>
        <w:numPr>
          <w:ilvl w:val="0"/>
          <w:numId w:val="427"/>
        </w:numPr>
        <w:spacing w:line="240" w:lineRule="auto"/>
        <w:ind w:left="567" w:hanging="283"/>
        <w:contextualSpacing/>
        <w:jc w:val="both"/>
        <w:rPr>
          <w:color w:val="auto"/>
        </w:rPr>
      </w:pPr>
      <w:r w:rsidRPr="008F7727">
        <w:rPr>
          <w:color w:val="auto"/>
        </w:rPr>
        <w:t>Наблюдение движения тела по окружности.</w:t>
      </w:r>
    </w:p>
    <w:p w:rsidR="00A57638" w:rsidRPr="008F7727" w:rsidRDefault="00E235EB" w:rsidP="00493505">
      <w:pPr>
        <w:pStyle w:val="13"/>
        <w:numPr>
          <w:ilvl w:val="0"/>
          <w:numId w:val="427"/>
        </w:numPr>
        <w:spacing w:line="240" w:lineRule="auto"/>
        <w:ind w:left="567" w:hanging="283"/>
        <w:contextualSpacing/>
        <w:jc w:val="both"/>
        <w:rPr>
          <w:color w:val="auto"/>
        </w:rPr>
      </w:pPr>
      <w:r w:rsidRPr="008F7727">
        <w:rPr>
          <w:color w:val="auto"/>
        </w:rPr>
        <w:t>Наблюдение механических явлений, происходящих в системе отсчёта «Тележка» при её равномерном и ускоренном движении относительно кабинета физики.</w:t>
      </w:r>
    </w:p>
    <w:p w:rsidR="00A57638" w:rsidRPr="008F7727" w:rsidRDefault="00E235EB" w:rsidP="00493505">
      <w:pPr>
        <w:pStyle w:val="13"/>
        <w:numPr>
          <w:ilvl w:val="0"/>
          <w:numId w:val="427"/>
        </w:numPr>
        <w:spacing w:line="240" w:lineRule="auto"/>
        <w:ind w:left="567" w:hanging="283"/>
        <w:contextualSpacing/>
        <w:jc w:val="both"/>
        <w:rPr>
          <w:color w:val="auto"/>
        </w:rPr>
      </w:pPr>
      <w:r w:rsidRPr="008F7727">
        <w:rPr>
          <w:color w:val="auto"/>
        </w:rPr>
        <w:t>Зависимость ускорения тела от массы тела и действующей на него силы.</w:t>
      </w:r>
    </w:p>
    <w:p w:rsidR="00A57638" w:rsidRPr="008F7727" w:rsidRDefault="00E235EB" w:rsidP="00493505">
      <w:pPr>
        <w:pStyle w:val="13"/>
        <w:numPr>
          <w:ilvl w:val="0"/>
          <w:numId w:val="427"/>
        </w:numPr>
        <w:spacing w:line="240" w:lineRule="auto"/>
        <w:ind w:left="567" w:hanging="283"/>
        <w:contextualSpacing/>
        <w:jc w:val="both"/>
        <w:rPr>
          <w:color w:val="auto"/>
        </w:rPr>
      </w:pPr>
      <w:r w:rsidRPr="008F7727">
        <w:rPr>
          <w:color w:val="auto"/>
        </w:rPr>
        <w:t>Наблюдение равенства сил при взаимодействии тел.</w:t>
      </w:r>
    </w:p>
    <w:p w:rsidR="00A57638" w:rsidRPr="008F7727" w:rsidRDefault="00E235EB" w:rsidP="00493505">
      <w:pPr>
        <w:pStyle w:val="13"/>
        <w:numPr>
          <w:ilvl w:val="0"/>
          <w:numId w:val="427"/>
        </w:numPr>
        <w:spacing w:line="240" w:lineRule="auto"/>
        <w:ind w:left="567" w:hanging="283"/>
        <w:contextualSpacing/>
        <w:jc w:val="both"/>
        <w:rPr>
          <w:color w:val="auto"/>
        </w:rPr>
      </w:pPr>
      <w:r w:rsidRPr="008F7727">
        <w:rPr>
          <w:color w:val="auto"/>
        </w:rPr>
        <w:t>Изменение веса тела при ускоренном движении.</w:t>
      </w:r>
    </w:p>
    <w:p w:rsidR="00A57638" w:rsidRPr="008F7727" w:rsidRDefault="00E235EB" w:rsidP="00493505">
      <w:pPr>
        <w:pStyle w:val="13"/>
        <w:numPr>
          <w:ilvl w:val="0"/>
          <w:numId w:val="427"/>
        </w:numPr>
        <w:tabs>
          <w:tab w:val="left" w:pos="452"/>
        </w:tabs>
        <w:spacing w:line="240" w:lineRule="auto"/>
        <w:ind w:left="567" w:hanging="283"/>
        <w:contextualSpacing/>
        <w:jc w:val="both"/>
        <w:rPr>
          <w:color w:val="auto"/>
        </w:rPr>
      </w:pPr>
      <w:r w:rsidRPr="008F7727">
        <w:rPr>
          <w:color w:val="auto"/>
        </w:rPr>
        <w:t>Передача импульса при взаимодействии тел.</w:t>
      </w:r>
    </w:p>
    <w:p w:rsidR="00A57638" w:rsidRPr="008F7727" w:rsidRDefault="00E235EB" w:rsidP="00493505">
      <w:pPr>
        <w:pStyle w:val="13"/>
        <w:numPr>
          <w:ilvl w:val="0"/>
          <w:numId w:val="427"/>
        </w:numPr>
        <w:tabs>
          <w:tab w:val="left" w:pos="452"/>
        </w:tabs>
        <w:spacing w:line="240" w:lineRule="auto"/>
        <w:ind w:left="567" w:hanging="283"/>
        <w:contextualSpacing/>
        <w:jc w:val="both"/>
        <w:rPr>
          <w:color w:val="auto"/>
        </w:rPr>
      </w:pPr>
      <w:r w:rsidRPr="008F7727">
        <w:rPr>
          <w:color w:val="auto"/>
        </w:rPr>
        <w:t>Преобразования энергии при взаимодействии тел.</w:t>
      </w:r>
    </w:p>
    <w:p w:rsidR="00A57638" w:rsidRPr="008F7727" w:rsidRDefault="00E235EB" w:rsidP="00493505">
      <w:pPr>
        <w:pStyle w:val="13"/>
        <w:numPr>
          <w:ilvl w:val="0"/>
          <w:numId w:val="427"/>
        </w:numPr>
        <w:tabs>
          <w:tab w:val="left" w:pos="452"/>
        </w:tabs>
        <w:spacing w:line="240" w:lineRule="auto"/>
        <w:ind w:left="567" w:hanging="283"/>
        <w:contextualSpacing/>
        <w:jc w:val="both"/>
        <w:rPr>
          <w:color w:val="auto"/>
        </w:rPr>
      </w:pPr>
      <w:r w:rsidRPr="008F7727">
        <w:rPr>
          <w:color w:val="auto"/>
        </w:rPr>
        <w:t>Сохранение импульса при неупругом взаимодействии.</w:t>
      </w:r>
    </w:p>
    <w:p w:rsidR="00A57638" w:rsidRPr="008F7727" w:rsidRDefault="00E235EB" w:rsidP="00493505">
      <w:pPr>
        <w:pStyle w:val="13"/>
        <w:numPr>
          <w:ilvl w:val="0"/>
          <w:numId w:val="427"/>
        </w:numPr>
        <w:tabs>
          <w:tab w:val="left" w:pos="458"/>
        </w:tabs>
        <w:spacing w:line="240" w:lineRule="auto"/>
        <w:ind w:left="567" w:hanging="283"/>
        <w:contextualSpacing/>
        <w:jc w:val="both"/>
        <w:rPr>
          <w:color w:val="auto"/>
        </w:rPr>
      </w:pPr>
      <w:r w:rsidRPr="008F7727">
        <w:rPr>
          <w:color w:val="auto"/>
        </w:rPr>
        <w:t>Сохранение импульса при абсолютно упругом взаимодействии.</w:t>
      </w:r>
    </w:p>
    <w:p w:rsidR="00A57638" w:rsidRPr="008F7727" w:rsidRDefault="00E235EB" w:rsidP="00493505">
      <w:pPr>
        <w:pStyle w:val="13"/>
        <w:numPr>
          <w:ilvl w:val="0"/>
          <w:numId w:val="427"/>
        </w:numPr>
        <w:tabs>
          <w:tab w:val="left" w:pos="458"/>
        </w:tabs>
        <w:spacing w:line="240" w:lineRule="auto"/>
        <w:ind w:left="567" w:hanging="283"/>
        <w:contextualSpacing/>
        <w:jc w:val="both"/>
        <w:rPr>
          <w:color w:val="auto"/>
        </w:rPr>
      </w:pPr>
      <w:r w:rsidRPr="008F7727">
        <w:rPr>
          <w:color w:val="auto"/>
        </w:rPr>
        <w:t>Наблюдение реактивного движения.</w:t>
      </w:r>
    </w:p>
    <w:p w:rsidR="00A57638" w:rsidRPr="008F7727" w:rsidRDefault="00E235EB" w:rsidP="00493505">
      <w:pPr>
        <w:pStyle w:val="13"/>
        <w:numPr>
          <w:ilvl w:val="0"/>
          <w:numId w:val="427"/>
        </w:numPr>
        <w:tabs>
          <w:tab w:val="left" w:pos="458"/>
        </w:tabs>
        <w:spacing w:line="240" w:lineRule="auto"/>
        <w:ind w:left="567" w:hanging="283"/>
        <w:contextualSpacing/>
        <w:jc w:val="both"/>
        <w:rPr>
          <w:color w:val="auto"/>
        </w:rPr>
      </w:pPr>
      <w:r w:rsidRPr="008F7727">
        <w:rPr>
          <w:color w:val="auto"/>
        </w:rPr>
        <w:t>Сохранение механической энергии при свободном падении.</w:t>
      </w:r>
    </w:p>
    <w:p w:rsidR="00A57638" w:rsidRPr="008F7727" w:rsidRDefault="00E235EB" w:rsidP="00493505">
      <w:pPr>
        <w:pStyle w:val="13"/>
        <w:numPr>
          <w:ilvl w:val="0"/>
          <w:numId w:val="427"/>
        </w:numPr>
        <w:tabs>
          <w:tab w:val="left" w:pos="458"/>
        </w:tabs>
        <w:spacing w:line="240" w:lineRule="auto"/>
        <w:ind w:left="567" w:hanging="283"/>
        <w:contextualSpacing/>
        <w:jc w:val="both"/>
        <w:rPr>
          <w:color w:val="auto"/>
        </w:rPr>
      </w:pPr>
      <w:r w:rsidRPr="008F7727">
        <w:rPr>
          <w:color w:val="auto"/>
        </w:rPr>
        <w:t>Сохранение механической энергии при движении тела под действием пружины.</w:t>
      </w:r>
    </w:p>
    <w:p w:rsidR="00A57638" w:rsidRPr="008F7727" w:rsidRDefault="00E235EB" w:rsidP="001C58A8">
      <w:pPr>
        <w:pStyle w:val="13"/>
        <w:spacing w:line="240" w:lineRule="auto"/>
        <w:contextualSpacing/>
        <w:jc w:val="both"/>
        <w:rPr>
          <w:color w:val="auto"/>
          <w:sz w:val="19"/>
          <w:szCs w:val="19"/>
        </w:rPr>
      </w:pPr>
      <w:r w:rsidRPr="008F7727">
        <w:rPr>
          <w:b/>
          <w:bCs/>
          <w:i/>
          <w:iCs/>
          <w:color w:val="auto"/>
          <w:sz w:val="19"/>
          <w:szCs w:val="19"/>
        </w:rPr>
        <w:t>Лабораторные работы и опыты</w:t>
      </w:r>
    </w:p>
    <w:p w:rsidR="00A57638" w:rsidRPr="008F7727" w:rsidRDefault="00E235EB" w:rsidP="00493505">
      <w:pPr>
        <w:pStyle w:val="13"/>
        <w:numPr>
          <w:ilvl w:val="0"/>
          <w:numId w:val="428"/>
        </w:numPr>
        <w:tabs>
          <w:tab w:val="left" w:pos="567"/>
        </w:tabs>
        <w:spacing w:line="240" w:lineRule="auto"/>
        <w:ind w:left="567" w:hanging="283"/>
        <w:contextualSpacing/>
        <w:jc w:val="both"/>
        <w:rPr>
          <w:color w:val="auto"/>
        </w:rPr>
      </w:pPr>
      <w:r w:rsidRPr="008F7727">
        <w:rPr>
          <w:color w:val="auto"/>
        </w:rPr>
        <w:t>Конструирование тракта для разгона и дальнейшего равномерного движения шарика или тележки.</w:t>
      </w:r>
    </w:p>
    <w:p w:rsidR="00A57638" w:rsidRPr="008F7727" w:rsidRDefault="00E235EB" w:rsidP="00493505">
      <w:pPr>
        <w:pStyle w:val="13"/>
        <w:numPr>
          <w:ilvl w:val="0"/>
          <w:numId w:val="428"/>
        </w:numPr>
        <w:tabs>
          <w:tab w:val="left" w:pos="567"/>
        </w:tabs>
        <w:spacing w:line="240" w:lineRule="auto"/>
        <w:ind w:left="567" w:hanging="283"/>
        <w:contextualSpacing/>
        <w:jc w:val="both"/>
        <w:rPr>
          <w:color w:val="auto"/>
        </w:rPr>
      </w:pPr>
      <w:r w:rsidRPr="008F7727">
        <w:rPr>
          <w:color w:val="auto"/>
        </w:rPr>
        <w:t>Определение средней скорости скольжения бруска или движения шарика по наклонной плоскости.</w:t>
      </w:r>
    </w:p>
    <w:p w:rsidR="00A57638" w:rsidRPr="008F7727" w:rsidRDefault="00E235EB" w:rsidP="00493505">
      <w:pPr>
        <w:pStyle w:val="13"/>
        <w:numPr>
          <w:ilvl w:val="0"/>
          <w:numId w:val="428"/>
        </w:numPr>
        <w:tabs>
          <w:tab w:val="left" w:pos="567"/>
        </w:tabs>
        <w:spacing w:line="240" w:lineRule="auto"/>
        <w:ind w:left="567" w:hanging="283"/>
        <w:contextualSpacing/>
        <w:jc w:val="both"/>
        <w:rPr>
          <w:color w:val="auto"/>
        </w:rPr>
      </w:pPr>
      <w:r w:rsidRPr="008F7727">
        <w:rPr>
          <w:color w:val="auto"/>
        </w:rPr>
        <w:t>Определение ускорения тела при равноускоренном движении по наклонной плоскости.</w:t>
      </w:r>
    </w:p>
    <w:p w:rsidR="00A57638" w:rsidRPr="008F7727" w:rsidRDefault="00E235EB" w:rsidP="00493505">
      <w:pPr>
        <w:pStyle w:val="13"/>
        <w:numPr>
          <w:ilvl w:val="0"/>
          <w:numId w:val="428"/>
        </w:numPr>
        <w:tabs>
          <w:tab w:val="left" w:pos="567"/>
        </w:tabs>
        <w:spacing w:line="240" w:lineRule="auto"/>
        <w:ind w:left="567" w:hanging="283"/>
        <w:contextualSpacing/>
        <w:jc w:val="both"/>
        <w:rPr>
          <w:color w:val="auto"/>
        </w:rPr>
      </w:pPr>
      <w:r w:rsidRPr="008F7727">
        <w:rPr>
          <w:color w:val="auto"/>
        </w:rPr>
        <w:t>Исследование зависимости пути от времени при равноускоренном движении без начальной скорости.</w:t>
      </w:r>
    </w:p>
    <w:p w:rsidR="00A57638" w:rsidRPr="008F7727" w:rsidRDefault="00E235EB" w:rsidP="00493505">
      <w:pPr>
        <w:pStyle w:val="13"/>
        <w:numPr>
          <w:ilvl w:val="0"/>
          <w:numId w:val="428"/>
        </w:numPr>
        <w:tabs>
          <w:tab w:val="left" w:pos="567"/>
        </w:tabs>
        <w:spacing w:line="240" w:lineRule="auto"/>
        <w:ind w:left="567" w:hanging="283"/>
        <w:contextualSpacing/>
        <w:jc w:val="both"/>
        <w:rPr>
          <w:color w:val="auto"/>
        </w:rPr>
      </w:pPr>
      <w:r w:rsidRPr="008F7727">
        <w:rPr>
          <w:color w:val="auto"/>
        </w:rPr>
        <w:t>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w:t>
      </w:r>
    </w:p>
    <w:p w:rsidR="00A57638" w:rsidRPr="008F7727" w:rsidRDefault="00E235EB" w:rsidP="00493505">
      <w:pPr>
        <w:pStyle w:val="13"/>
        <w:numPr>
          <w:ilvl w:val="0"/>
          <w:numId w:val="428"/>
        </w:numPr>
        <w:tabs>
          <w:tab w:val="left" w:pos="567"/>
        </w:tabs>
        <w:spacing w:line="240" w:lineRule="auto"/>
        <w:ind w:left="567" w:hanging="283"/>
        <w:contextualSpacing/>
        <w:jc w:val="both"/>
        <w:rPr>
          <w:color w:val="auto"/>
        </w:rPr>
      </w:pPr>
      <w:r w:rsidRPr="008F7727">
        <w:rPr>
          <w:color w:val="auto"/>
        </w:rPr>
        <w:t>Исследование зависимости силы трения скольжения от силы нормального давления.</w:t>
      </w:r>
    </w:p>
    <w:p w:rsidR="00A57638" w:rsidRPr="008F7727" w:rsidRDefault="00E235EB" w:rsidP="00493505">
      <w:pPr>
        <w:pStyle w:val="13"/>
        <w:numPr>
          <w:ilvl w:val="0"/>
          <w:numId w:val="428"/>
        </w:numPr>
        <w:tabs>
          <w:tab w:val="left" w:pos="567"/>
        </w:tabs>
        <w:spacing w:line="240" w:lineRule="auto"/>
        <w:ind w:left="567" w:hanging="283"/>
        <w:contextualSpacing/>
        <w:jc w:val="both"/>
        <w:rPr>
          <w:color w:val="auto"/>
        </w:rPr>
      </w:pPr>
      <w:r w:rsidRPr="008F7727">
        <w:rPr>
          <w:color w:val="auto"/>
        </w:rPr>
        <w:t>Определение коэффициента трения скольжения.</w:t>
      </w:r>
    </w:p>
    <w:p w:rsidR="00A57638" w:rsidRPr="008F7727" w:rsidRDefault="00E235EB" w:rsidP="00493505">
      <w:pPr>
        <w:pStyle w:val="13"/>
        <w:numPr>
          <w:ilvl w:val="0"/>
          <w:numId w:val="428"/>
        </w:numPr>
        <w:tabs>
          <w:tab w:val="left" w:pos="567"/>
        </w:tabs>
        <w:spacing w:line="240" w:lineRule="auto"/>
        <w:ind w:left="567" w:hanging="283"/>
        <w:contextualSpacing/>
        <w:jc w:val="both"/>
        <w:rPr>
          <w:color w:val="auto"/>
        </w:rPr>
      </w:pPr>
      <w:r w:rsidRPr="008F7727">
        <w:rPr>
          <w:color w:val="auto"/>
        </w:rPr>
        <w:t>Определение жёсткости пружины.</w:t>
      </w:r>
    </w:p>
    <w:p w:rsidR="00A57638" w:rsidRPr="008F7727" w:rsidRDefault="00E235EB" w:rsidP="00493505">
      <w:pPr>
        <w:pStyle w:val="13"/>
        <w:numPr>
          <w:ilvl w:val="0"/>
          <w:numId w:val="428"/>
        </w:numPr>
        <w:tabs>
          <w:tab w:val="left" w:pos="567"/>
        </w:tabs>
        <w:spacing w:line="240" w:lineRule="auto"/>
        <w:ind w:left="567" w:hanging="283"/>
        <w:contextualSpacing/>
        <w:jc w:val="both"/>
        <w:rPr>
          <w:color w:val="auto"/>
        </w:rPr>
      </w:pPr>
      <w:r w:rsidRPr="008F7727">
        <w:rPr>
          <w:color w:val="auto"/>
        </w:rPr>
        <w:lastRenderedPageBreak/>
        <w:t>Определение работы силы трения при равномерном движении тела по горизонтальной поверхности.</w:t>
      </w:r>
    </w:p>
    <w:p w:rsidR="00A57638" w:rsidRPr="008F7727" w:rsidRDefault="00E235EB" w:rsidP="00493505">
      <w:pPr>
        <w:pStyle w:val="13"/>
        <w:numPr>
          <w:ilvl w:val="0"/>
          <w:numId w:val="428"/>
        </w:numPr>
        <w:tabs>
          <w:tab w:val="left" w:pos="458"/>
          <w:tab w:val="left" w:pos="567"/>
        </w:tabs>
        <w:spacing w:line="240" w:lineRule="auto"/>
        <w:ind w:left="567" w:hanging="283"/>
        <w:contextualSpacing/>
        <w:jc w:val="both"/>
        <w:rPr>
          <w:color w:val="auto"/>
        </w:rPr>
      </w:pPr>
      <w:r w:rsidRPr="008F7727">
        <w:rPr>
          <w:color w:val="auto"/>
        </w:rPr>
        <w:t>Определение работы силы упругости при подъёме груза с использованием неподвижного и подвижного блоков.</w:t>
      </w:r>
    </w:p>
    <w:p w:rsidR="00A57638" w:rsidRPr="008F7727" w:rsidRDefault="00E235EB" w:rsidP="00493505">
      <w:pPr>
        <w:pStyle w:val="13"/>
        <w:numPr>
          <w:ilvl w:val="0"/>
          <w:numId w:val="428"/>
        </w:numPr>
        <w:tabs>
          <w:tab w:val="left" w:pos="458"/>
          <w:tab w:val="left" w:pos="567"/>
        </w:tabs>
        <w:spacing w:line="240" w:lineRule="auto"/>
        <w:ind w:left="567" w:hanging="283"/>
        <w:contextualSpacing/>
        <w:jc w:val="both"/>
        <w:rPr>
          <w:color w:val="auto"/>
        </w:rPr>
      </w:pPr>
      <w:r w:rsidRPr="008F7727">
        <w:rPr>
          <w:color w:val="auto"/>
        </w:rPr>
        <w:t>Изучение закона сохранения энергии.</w:t>
      </w:r>
    </w:p>
    <w:p w:rsidR="00A57638" w:rsidRPr="008F7727" w:rsidRDefault="00E235EB" w:rsidP="001C58A8">
      <w:pPr>
        <w:pStyle w:val="13"/>
        <w:spacing w:line="240" w:lineRule="auto"/>
        <w:contextualSpacing/>
        <w:jc w:val="both"/>
        <w:rPr>
          <w:color w:val="auto"/>
          <w:sz w:val="19"/>
          <w:szCs w:val="19"/>
        </w:rPr>
      </w:pPr>
      <w:r w:rsidRPr="008F7727">
        <w:rPr>
          <w:b/>
          <w:bCs/>
          <w:color w:val="auto"/>
          <w:sz w:val="19"/>
          <w:szCs w:val="19"/>
        </w:rPr>
        <w:t>Раздел 9. Механические колебания и волны</w:t>
      </w:r>
    </w:p>
    <w:p w:rsidR="00A57638" w:rsidRPr="008F7727" w:rsidRDefault="00E235EB" w:rsidP="001C58A8">
      <w:pPr>
        <w:pStyle w:val="13"/>
        <w:spacing w:line="240" w:lineRule="auto"/>
        <w:contextualSpacing/>
        <w:jc w:val="both"/>
        <w:rPr>
          <w:color w:val="auto"/>
        </w:rPr>
      </w:pPr>
      <w:r w:rsidRPr="008F7727">
        <w:rPr>
          <w:color w:val="auto"/>
        </w:rPr>
        <w:t>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w:t>
      </w:r>
    </w:p>
    <w:p w:rsidR="00A57638" w:rsidRPr="008F7727" w:rsidRDefault="00E235EB" w:rsidP="001C58A8">
      <w:pPr>
        <w:pStyle w:val="13"/>
        <w:spacing w:line="240" w:lineRule="auto"/>
        <w:contextualSpacing/>
        <w:jc w:val="both"/>
        <w:rPr>
          <w:color w:val="auto"/>
        </w:rPr>
      </w:pPr>
      <w:r w:rsidRPr="008F7727">
        <w:rPr>
          <w:color w:val="auto"/>
        </w:rPr>
        <w:t>Затухающие колебания. Вынужденные колебания. Резонанс.</w:t>
      </w:r>
    </w:p>
    <w:p w:rsidR="00A57638" w:rsidRPr="008F7727" w:rsidRDefault="00E235EB" w:rsidP="001C58A8">
      <w:pPr>
        <w:pStyle w:val="13"/>
        <w:spacing w:line="240" w:lineRule="auto"/>
        <w:contextualSpacing/>
        <w:jc w:val="both"/>
        <w:rPr>
          <w:color w:val="auto"/>
        </w:rPr>
      </w:pPr>
      <w:r w:rsidRPr="008F7727">
        <w:rPr>
          <w:color w:val="auto"/>
        </w:rPr>
        <w:t>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 (МС).</w:t>
      </w:r>
    </w:p>
    <w:p w:rsidR="00A57638" w:rsidRPr="008F7727" w:rsidRDefault="00E235EB" w:rsidP="001C58A8">
      <w:pPr>
        <w:pStyle w:val="13"/>
        <w:spacing w:line="240" w:lineRule="auto"/>
        <w:contextualSpacing/>
        <w:jc w:val="both"/>
        <w:rPr>
          <w:color w:val="auto"/>
        </w:rPr>
      </w:pPr>
      <w:r w:rsidRPr="008F7727">
        <w:rPr>
          <w:color w:val="auto"/>
        </w:rPr>
        <w:t>Звук. Громкость звука и высота тона. Отражение звука. Инфразвук и ультразвук.</w:t>
      </w:r>
    </w:p>
    <w:p w:rsidR="00A57638" w:rsidRPr="008F7727" w:rsidRDefault="00E235EB" w:rsidP="001C58A8">
      <w:pPr>
        <w:pStyle w:val="13"/>
        <w:spacing w:line="240" w:lineRule="auto"/>
        <w:contextualSpacing/>
        <w:jc w:val="both"/>
        <w:rPr>
          <w:color w:val="auto"/>
          <w:sz w:val="19"/>
          <w:szCs w:val="19"/>
        </w:rPr>
      </w:pPr>
      <w:r w:rsidRPr="008F7727">
        <w:rPr>
          <w:b/>
          <w:bCs/>
          <w:i/>
          <w:iCs/>
          <w:color w:val="auto"/>
          <w:sz w:val="19"/>
          <w:szCs w:val="19"/>
        </w:rPr>
        <w:t>Демонстрации</w:t>
      </w:r>
    </w:p>
    <w:p w:rsidR="00A57638" w:rsidRPr="008F7727" w:rsidRDefault="00E235EB" w:rsidP="00493505">
      <w:pPr>
        <w:pStyle w:val="13"/>
        <w:numPr>
          <w:ilvl w:val="0"/>
          <w:numId w:val="429"/>
        </w:numPr>
        <w:tabs>
          <w:tab w:val="left" w:pos="426"/>
        </w:tabs>
        <w:spacing w:line="240" w:lineRule="auto"/>
        <w:ind w:left="400" w:hanging="240"/>
        <w:contextualSpacing/>
        <w:jc w:val="both"/>
        <w:rPr>
          <w:color w:val="auto"/>
        </w:rPr>
      </w:pPr>
      <w:r w:rsidRPr="008F7727">
        <w:rPr>
          <w:color w:val="auto"/>
        </w:rPr>
        <w:t>Наблюдение колебаний тел под действием силы тяжести и силы упругости.</w:t>
      </w:r>
    </w:p>
    <w:p w:rsidR="00A57638" w:rsidRPr="008F7727" w:rsidRDefault="00E235EB" w:rsidP="00493505">
      <w:pPr>
        <w:pStyle w:val="13"/>
        <w:numPr>
          <w:ilvl w:val="0"/>
          <w:numId w:val="429"/>
        </w:numPr>
        <w:tabs>
          <w:tab w:val="left" w:pos="426"/>
        </w:tabs>
        <w:spacing w:line="240" w:lineRule="auto"/>
        <w:ind w:firstLine="160"/>
        <w:contextualSpacing/>
        <w:jc w:val="both"/>
        <w:rPr>
          <w:color w:val="auto"/>
        </w:rPr>
      </w:pPr>
      <w:r w:rsidRPr="008F7727">
        <w:rPr>
          <w:color w:val="auto"/>
        </w:rPr>
        <w:t>Наблюдение колебаний груза на нити и на пружине.</w:t>
      </w:r>
    </w:p>
    <w:p w:rsidR="00A57638" w:rsidRPr="008F7727" w:rsidRDefault="00E235EB" w:rsidP="00493505">
      <w:pPr>
        <w:pStyle w:val="13"/>
        <w:numPr>
          <w:ilvl w:val="0"/>
          <w:numId w:val="429"/>
        </w:numPr>
        <w:tabs>
          <w:tab w:val="left" w:pos="426"/>
        </w:tabs>
        <w:spacing w:line="240" w:lineRule="auto"/>
        <w:ind w:firstLine="160"/>
        <w:contextualSpacing/>
        <w:jc w:val="both"/>
        <w:rPr>
          <w:color w:val="auto"/>
        </w:rPr>
      </w:pPr>
      <w:r w:rsidRPr="008F7727">
        <w:rPr>
          <w:color w:val="auto"/>
        </w:rPr>
        <w:t>Наблюдение вынужденных колебаний и резонанса.</w:t>
      </w:r>
    </w:p>
    <w:p w:rsidR="00A57638" w:rsidRPr="008F7727" w:rsidRDefault="00E235EB" w:rsidP="00493505">
      <w:pPr>
        <w:pStyle w:val="13"/>
        <w:numPr>
          <w:ilvl w:val="0"/>
          <w:numId w:val="429"/>
        </w:numPr>
        <w:tabs>
          <w:tab w:val="left" w:pos="426"/>
        </w:tabs>
        <w:spacing w:line="240" w:lineRule="auto"/>
        <w:ind w:left="400" w:hanging="240"/>
        <w:contextualSpacing/>
        <w:jc w:val="both"/>
        <w:rPr>
          <w:color w:val="auto"/>
        </w:rPr>
      </w:pPr>
      <w:r w:rsidRPr="008F7727">
        <w:rPr>
          <w:color w:val="auto"/>
        </w:rPr>
        <w:t>Распространение продольных и поперечных волн (на модели).</w:t>
      </w:r>
    </w:p>
    <w:p w:rsidR="00A57638" w:rsidRPr="008F7727" w:rsidRDefault="00E235EB" w:rsidP="00493505">
      <w:pPr>
        <w:pStyle w:val="13"/>
        <w:numPr>
          <w:ilvl w:val="0"/>
          <w:numId w:val="429"/>
        </w:numPr>
        <w:tabs>
          <w:tab w:val="left" w:pos="426"/>
        </w:tabs>
        <w:spacing w:line="240" w:lineRule="auto"/>
        <w:ind w:firstLine="160"/>
        <w:contextualSpacing/>
        <w:jc w:val="both"/>
        <w:rPr>
          <w:color w:val="auto"/>
        </w:rPr>
      </w:pPr>
      <w:r w:rsidRPr="008F7727">
        <w:rPr>
          <w:color w:val="auto"/>
        </w:rPr>
        <w:t>Наблюдение зависимости высоты звука от частоты.</w:t>
      </w:r>
    </w:p>
    <w:p w:rsidR="00A57638" w:rsidRPr="008F7727" w:rsidRDefault="00E235EB" w:rsidP="00493505">
      <w:pPr>
        <w:pStyle w:val="13"/>
        <w:numPr>
          <w:ilvl w:val="0"/>
          <w:numId w:val="429"/>
        </w:numPr>
        <w:tabs>
          <w:tab w:val="left" w:pos="426"/>
        </w:tabs>
        <w:spacing w:line="240" w:lineRule="auto"/>
        <w:ind w:firstLine="160"/>
        <w:contextualSpacing/>
        <w:jc w:val="both"/>
        <w:rPr>
          <w:color w:val="auto"/>
        </w:rPr>
      </w:pPr>
      <w:r w:rsidRPr="008F7727">
        <w:rPr>
          <w:color w:val="auto"/>
        </w:rPr>
        <w:t>Акустический резонанс.</w:t>
      </w:r>
    </w:p>
    <w:p w:rsidR="00A57638" w:rsidRPr="008F7727" w:rsidRDefault="00E235EB" w:rsidP="001C58A8">
      <w:pPr>
        <w:pStyle w:val="13"/>
        <w:spacing w:line="240" w:lineRule="auto"/>
        <w:contextualSpacing/>
        <w:jc w:val="both"/>
        <w:rPr>
          <w:color w:val="auto"/>
          <w:sz w:val="19"/>
          <w:szCs w:val="19"/>
        </w:rPr>
      </w:pPr>
      <w:r w:rsidRPr="008F7727">
        <w:rPr>
          <w:b/>
          <w:bCs/>
          <w:i/>
          <w:iCs/>
          <w:color w:val="auto"/>
          <w:sz w:val="19"/>
          <w:szCs w:val="19"/>
        </w:rPr>
        <w:t>Лабораторные работы и опыты</w:t>
      </w:r>
    </w:p>
    <w:p w:rsidR="00A57638" w:rsidRPr="008F7727" w:rsidRDefault="00E235EB" w:rsidP="00493505">
      <w:pPr>
        <w:pStyle w:val="13"/>
        <w:numPr>
          <w:ilvl w:val="0"/>
          <w:numId w:val="430"/>
        </w:numPr>
        <w:tabs>
          <w:tab w:val="left" w:pos="509"/>
        </w:tabs>
        <w:spacing w:line="240" w:lineRule="auto"/>
        <w:ind w:left="400" w:hanging="240"/>
        <w:contextualSpacing/>
        <w:jc w:val="both"/>
        <w:rPr>
          <w:color w:val="auto"/>
        </w:rPr>
      </w:pPr>
      <w:r w:rsidRPr="008F7727">
        <w:rPr>
          <w:color w:val="auto"/>
        </w:rPr>
        <w:t>Определение частоты и периода колебаний математического маятника.</w:t>
      </w:r>
    </w:p>
    <w:p w:rsidR="00A57638" w:rsidRPr="008F7727" w:rsidRDefault="00E235EB" w:rsidP="00493505">
      <w:pPr>
        <w:pStyle w:val="13"/>
        <w:numPr>
          <w:ilvl w:val="0"/>
          <w:numId w:val="430"/>
        </w:numPr>
        <w:tabs>
          <w:tab w:val="left" w:pos="518"/>
        </w:tabs>
        <w:spacing w:line="240" w:lineRule="auto"/>
        <w:ind w:left="400" w:hanging="240"/>
        <w:contextualSpacing/>
        <w:jc w:val="both"/>
        <w:rPr>
          <w:color w:val="auto"/>
        </w:rPr>
      </w:pPr>
      <w:r w:rsidRPr="008F7727">
        <w:rPr>
          <w:color w:val="auto"/>
        </w:rPr>
        <w:t>Определение частоты и периода колебаний пружинного маятника.</w:t>
      </w:r>
    </w:p>
    <w:p w:rsidR="00A57638" w:rsidRPr="008F7727" w:rsidRDefault="00E235EB" w:rsidP="00493505">
      <w:pPr>
        <w:pStyle w:val="13"/>
        <w:numPr>
          <w:ilvl w:val="0"/>
          <w:numId w:val="430"/>
        </w:numPr>
        <w:tabs>
          <w:tab w:val="left" w:pos="518"/>
        </w:tabs>
        <w:spacing w:line="240" w:lineRule="auto"/>
        <w:ind w:left="400" w:hanging="240"/>
        <w:contextualSpacing/>
        <w:jc w:val="both"/>
        <w:rPr>
          <w:color w:val="auto"/>
        </w:rPr>
      </w:pPr>
      <w:r w:rsidRPr="008F7727">
        <w:rPr>
          <w:color w:val="auto"/>
        </w:rPr>
        <w:t>Исследование зависимости периода колебаний подвешенного к нити груза от длины нити.</w:t>
      </w:r>
    </w:p>
    <w:p w:rsidR="00A57638" w:rsidRPr="008F7727" w:rsidRDefault="00E235EB" w:rsidP="00493505">
      <w:pPr>
        <w:pStyle w:val="13"/>
        <w:numPr>
          <w:ilvl w:val="0"/>
          <w:numId w:val="430"/>
        </w:numPr>
        <w:tabs>
          <w:tab w:val="left" w:pos="523"/>
        </w:tabs>
        <w:spacing w:line="240" w:lineRule="auto"/>
        <w:ind w:left="400" w:hanging="240"/>
        <w:contextualSpacing/>
        <w:jc w:val="both"/>
        <w:rPr>
          <w:color w:val="auto"/>
        </w:rPr>
      </w:pPr>
      <w:r w:rsidRPr="008F7727">
        <w:rPr>
          <w:color w:val="auto"/>
        </w:rPr>
        <w:t>Исследование зависимости периода колебаний пружинного маятника от массы груза.</w:t>
      </w:r>
    </w:p>
    <w:p w:rsidR="00A57638" w:rsidRPr="008F7727" w:rsidRDefault="00E235EB" w:rsidP="00493505">
      <w:pPr>
        <w:pStyle w:val="13"/>
        <w:numPr>
          <w:ilvl w:val="0"/>
          <w:numId w:val="430"/>
        </w:numPr>
        <w:tabs>
          <w:tab w:val="left" w:pos="514"/>
        </w:tabs>
        <w:spacing w:line="240" w:lineRule="auto"/>
        <w:ind w:left="400" w:hanging="240"/>
        <w:contextualSpacing/>
        <w:jc w:val="both"/>
        <w:rPr>
          <w:color w:val="auto"/>
        </w:rPr>
      </w:pPr>
      <w:r w:rsidRPr="008F7727">
        <w:rPr>
          <w:color w:val="auto"/>
        </w:rPr>
        <w:t>Проверка независимости периода колебаний груза, подвешенного к нити, от массы груза.</w:t>
      </w:r>
    </w:p>
    <w:p w:rsidR="00A57638" w:rsidRPr="008F7727" w:rsidRDefault="00E235EB" w:rsidP="00493505">
      <w:pPr>
        <w:pStyle w:val="13"/>
        <w:numPr>
          <w:ilvl w:val="0"/>
          <w:numId w:val="430"/>
        </w:numPr>
        <w:tabs>
          <w:tab w:val="left" w:pos="518"/>
        </w:tabs>
        <w:spacing w:line="240" w:lineRule="auto"/>
        <w:ind w:left="400" w:hanging="240"/>
        <w:contextualSpacing/>
        <w:jc w:val="both"/>
        <w:rPr>
          <w:color w:val="auto"/>
        </w:rPr>
      </w:pPr>
      <w:r w:rsidRPr="008F7727">
        <w:rPr>
          <w:color w:val="auto"/>
        </w:rPr>
        <w:t>Опыты, демонстрирующие зависимость периода колебаний пружинного маятника от массы груза и жёсткости пружины.</w:t>
      </w:r>
    </w:p>
    <w:p w:rsidR="00A57638" w:rsidRPr="008F7727" w:rsidRDefault="00E235EB" w:rsidP="00493505">
      <w:pPr>
        <w:pStyle w:val="13"/>
        <w:numPr>
          <w:ilvl w:val="0"/>
          <w:numId w:val="430"/>
        </w:numPr>
        <w:tabs>
          <w:tab w:val="left" w:pos="426"/>
        </w:tabs>
        <w:spacing w:line="240" w:lineRule="auto"/>
        <w:ind w:firstLine="160"/>
        <w:contextualSpacing/>
        <w:jc w:val="both"/>
        <w:rPr>
          <w:color w:val="auto"/>
        </w:rPr>
      </w:pPr>
      <w:r w:rsidRPr="008F7727">
        <w:rPr>
          <w:color w:val="auto"/>
        </w:rPr>
        <w:t>Измерение ускорения свободного падения.</w:t>
      </w:r>
    </w:p>
    <w:p w:rsidR="00A57638" w:rsidRPr="008F7727" w:rsidRDefault="00E235EB" w:rsidP="001C58A8">
      <w:pPr>
        <w:pStyle w:val="13"/>
        <w:spacing w:line="240" w:lineRule="auto"/>
        <w:contextualSpacing/>
        <w:jc w:val="both"/>
        <w:rPr>
          <w:color w:val="auto"/>
          <w:sz w:val="19"/>
          <w:szCs w:val="19"/>
        </w:rPr>
      </w:pPr>
      <w:r w:rsidRPr="008F7727">
        <w:rPr>
          <w:b/>
          <w:bCs/>
          <w:color w:val="auto"/>
          <w:sz w:val="19"/>
          <w:szCs w:val="19"/>
        </w:rPr>
        <w:t>Раздел 10. Электромагнитное поле и электромагнитные волны</w:t>
      </w:r>
    </w:p>
    <w:p w:rsidR="00A57638" w:rsidRPr="008F7727" w:rsidRDefault="00E235EB" w:rsidP="001C58A8">
      <w:pPr>
        <w:pStyle w:val="13"/>
        <w:spacing w:line="240" w:lineRule="auto"/>
        <w:contextualSpacing/>
        <w:jc w:val="both"/>
        <w:rPr>
          <w:color w:val="auto"/>
        </w:rPr>
      </w:pPr>
      <w:r w:rsidRPr="008F7727">
        <w:rPr>
          <w:color w:val="auto"/>
        </w:rPr>
        <w:t>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w:t>
      </w:r>
    </w:p>
    <w:p w:rsidR="00A57638" w:rsidRPr="008F7727" w:rsidRDefault="00E235EB" w:rsidP="001C58A8">
      <w:pPr>
        <w:pStyle w:val="13"/>
        <w:spacing w:line="240" w:lineRule="auto"/>
        <w:contextualSpacing/>
        <w:jc w:val="both"/>
        <w:rPr>
          <w:color w:val="auto"/>
        </w:rPr>
      </w:pPr>
      <w:r w:rsidRPr="008F7727">
        <w:rPr>
          <w:color w:val="auto"/>
        </w:rPr>
        <w:t>Электромагнитная природа света. Скорость света. Волновые свойства света.</w:t>
      </w:r>
    </w:p>
    <w:p w:rsidR="00A57638" w:rsidRPr="008F7727" w:rsidRDefault="00E235EB" w:rsidP="001C58A8">
      <w:pPr>
        <w:pStyle w:val="13"/>
        <w:spacing w:line="240" w:lineRule="auto"/>
        <w:contextualSpacing/>
        <w:jc w:val="both"/>
        <w:rPr>
          <w:color w:val="auto"/>
          <w:sz w:val="19"/>
          <w:szCs w:val="19"/>
        </w:rPr>
      </w:pPr>
      <w:r w:rsidRPr="008F7727">
        <w:rPr>
          <w:b/>
          <w:bCs/>
          <w:i/>
          <w:iCs/>
          <w:color w:val="auto"/>
          <w:sz w:val="19"/>
          <w:szCs w:val="19"/>
        </w:rPr>
        <w:t>Демонстрации</w:t>
      </w:r>
    </w:p>
    <w:p w:rsidR="00A57638" w:rsidRPr="008F7727" w:rsidRDefault="00E235EB" w:rsidP="00493505">
      <w:pPr>
        <w:pStyle w:val="13"/>
        <w:numPr>
          <w:ilvl w:val="0"/>
          <w:numId w:val="103"/>
        </w:numPr>
        <w:tabs>
          <w:tab w:val="left" w:pos="509"/>
        </w:tabs>
        <w:spacing w:line="240" w:lineRule="auto"/>
        <w:ind w:firstLine="160"/>
        <w:contextualSpacing/>
        <w:jc w:val="both"/>
        <w:rPr>
          <w:color w:val="auto"/>
        </w:rPr>
      </w:pPr>
      <w:r w:rsidRPr="008F7727">
        <w:rPr>
          <w:color w:val="auto"/>
        </w:rPr>
        <w:t>Свойства электромагнитных волн.</w:t>
      </w:r>
    </w:p>
    <w:p w:rsidR="00A57638" w:rsidRPr="008F7727" w:rsidRDefault="00E235EB" w:rsidP="00493505">
      <w:pPr>
        <w:pStyle w:val="13"/>
        <w:numPr>
          <w:ilvl w:val="0"/>
          <w:numId w:val="103"/>
        </w:numPr>
        <w:tabs>
          <w:tab w:val="left" w:pos="518"/>
        </w:tabs>
        <w:spacing w:line="240" w:lineRule="auto"/>
        <w:ind w:firstLine="160"/>
        <w:contextualSpacing/>
        <w:jc w:val="both"/>
        <w:rPr>
          <w:color w:val="auto"/>
        </w:rPr>
      </w:pPr>
      <w:r w:rsidRPr="008F7727">
        <w:rPr>
          <w:color w:val="auto"/>
        </w:rPr>
        <w:t>Волновые свойства света.</w:t>
      </w:r>
    </w:p>
    <w:p w:rsidR="00A57638" w:rsidRPr="008F7727" w:rsidRDefault="00E235EB" w:rsidP="001C58A8">
      <w:pPr>
        <w:pStyle w:val="13"/>
        <w:spacing w:line="240" w:lineRule="auto"/>
        <w:contextualSpacing/>
        <w:jc w:val="both"/>
        <w:rPr>
          <w:color w:val="auto"/>
          <w:sz w:val="19"/>
          <w:szCs w:val="19"/>
        </w:rPr>
      </w:pPr>
      <w:r w:rsidRPr="008F7727">
        <w:rPr>
          <w:b/>
          <w:bCs/>
          <w:i/>
          <w:iCs/>
          <w:color w:val="auto"/>
          <w:sz w:val="19"/>
          <w:szCs w:val="19"/>
        </w:rPr>
        <w:t>Лабораторные работы и опыты</w:t>
      </w:r>
    </w:p>
    <w:p w:rsidR="00A57638" w:rsidRPr="008F7727" w:rsidRDefault="00E235EB" w:rsidP="001C58A8">
      <w:pPr>
        <w:pStyle w:val="13"/>
        <w:spacing w:line="240" w:lineRule="auto"/>
        <w:ind w:left="400" w:hanging="240"/>
        <w:contextualSpacing/>
        <w:jc w:val="both"/>
        <w:rPr>
          <w:color w:val="auto"/>
        </w:rPr>
      </w:pPr>
      <w:r w:rsidRPr="008F7727">
        <w:rPr>
          <w:color w:val="auto"/>
        </w:rPr>
        <w:t xml:space="preserve">1. Изучение свойств электромагнитных волн с помощью мобильного </w:t>
      </w:r>
      <w:r w:rsidRPr="008F7727">
        <w:rPr>
          <w:color w:val="auto"/>
        </w:rPr>
        <w:lastRenderedPageBreak/>
        <w:t>телефона.</w:t>
      </w:r>
    </w:p>
    <w:p w:rsidR="00A57638" w:rsidRPr="008F7727" w:rsidRDefault="00E235EB" w:rsidP="001C58A8">
      <w:pPr>
        <w:pStyle w:val="13"/>
        <w:spacing w:line="240" w:lineRule="auto"/>
        <w:contextualSpacing/>
        <w:jc w:val="both"/>
        <w:rPr>
          <w:color w:val="auto"/>
          <w:sz w:val="19"/>
          <w:szCs w:val="19"/>
        </w:rPr>
      </w:pPr>
      <w:r w:rsidRPr="008F7727">
        <w:rPr>
          <w:b/>
          <w:bCs/>
          <w:color w:val="auto"/>
          <w:sz w:val="19"/>
          <w:szCs w:val="19"/>
        </w:rPr>
        <w:t>Раздел 11. Световые явления</w:t>
      </w:r>
    </w:p>
    <w:p w:rsidR="00A57638" w:rsidRPr="008F7727" w:rsidRDefault="00E235EB" w:rsidP="001C58A8">
      <w:pPr>
        <w:pStyle w:val="13"/>
        <w:spacing w:line="240" w:lineRule="auto"/>
        <w:contextualSpacing/>
        <w:jc w:val="both"/>
        <w:rPr>
          <w:color w:val="auto"/>
        </w:rPr>
      </w:pPr>
      <w:r w:rsidRPr="008F7727">
        <w:rPr>
          <w:color w:val="auto"/>
        </w:rPr>
        <w:t>Лучевая модель света. Источники света. Прямолинейное распространение света. Затмения Солнца и Луны. Отражение света. Плоское зеркало. Закон отражения света.</w:t>
      </w:r>
    </w:p>
    <w:p w:rsidR="00A57638" w:rsidRPr="008F7727" w:rsidRDefault="00E235EB" w:rsidP="001C58A8">
      <w:pPr>
        <w:pStyle w:val="13"/>
        <w:spacing w:line="240" w:lineRule="auto"/>
        <w:contextualSpacing/>
        <w:jc w:val="both"/>
        <w:rPr>
          <w:color w:val="auto"/>
        </w:rPr>
      </w:pPr>
      <w:r w:rsidRPr="008F7727">
        <w:rPr>
          <w:color w:val="auto"/>
        </w:rPr>
        <w:t>Преломление света. Закон преломления света. Полное внутреннее отражение света. Использование полного внутреннего отражения в оптических световодах.</w:t>
      </w:r>
    </w:p>
    <w:p w:rsidR="00A57638" w:rsidRPr="008F7727" w:rsidRDefault="00E235EB" w:rsidP="001C58A8">
      <w:pPr>
        <w:pStyle w:val="13"/>
        <w:spacing w:line="240" w:lineRule="auto"/>
        <w:contextualSpacing/>
        <w:jc w:val="both"/>
        <w:rPr>
          <w:color w:val="auto"/>
        </w:rPr>
      </w:pPr>
      <w:r w:rsidRPr="008F7727">
        <w:rPr>
          <w:color w:val="auto"/>
        </w:rPr>
        <w:t>Линза. Ход лучей в линзе. Оптическая система фотоаппарата, микроскопа и телескопа (МС). Глаз как оптическая система. Близорукость и дальнозоркость.</w:t>
      </w:r>
    </w:p>
    <w:p w:rsidR="00A57638" w:rsidRPr="008F7727" w:rsidRDefault="00E235EB" w:rsidP="001C58A8">
      <w:pPr>
        <w:pStyle w:val="13"/>
        <w:spacing w:line="240" w:lineRule="auto"/>
        <w:contextualSpacing/>
        <w:jc w:val="both"/>
        <w:rPr>
          <w:color w:val="auto"/>
        </w:rPr>
      </w:pPr>
      <w:r w:rsidRPr="008F7727">
        <w:rPr>
          <w:color w:val="auto"/>
        </w:rPr>
        <w:t>Разложение белого света в спектр. Опыты Ньютона. Сложение спектральных цветов. Дисперсия света.</w:t>
      </w:r>
    </w:p>
    <w:p w:rsidR="00A57638" w:rsidRPr="008F7727" w:rsidRDefault="00E235EB" w:rsidP="001C58A8">
      <w:pPr>
        <w:pStyle w:val="13"/>
        <w:spacing w:line="240" w:lineRule="auto"/>
        <w:contextualSpacing/>
        <w:jc w:val="both"/>
        <w:rPr>
          <w:color w:val="auto"/>
          <w:sz w:val="19"/>
          <w:szCs w:val="19"/>
        </w:rPr>
      </w:pPr>
      <w:r w:rsidRPr="008F7727">
        <w:rPr>
          <w:b/>
          <w:bCs/>
          <w:i/>
          <w:iCs/>
          <w:color w:val="auto"/>
          <w:sz w:val="19"/>
          <w:szCs w:val="19"/>
        </w:rPr>
        <w:t>Демонстрации</w:t>
      </w:r>
    </w:p>
    <w:p w:rsidR="00A57638" w:rsidRPr="008F7727" w:rsidRDefault="00E235EB" w:rsidP="00493505">
      <w:pPr>
        <w:pStyle w:val="13"/>
        <w:numPr>
          <w:ilvl w:val="0"/>
          <w:numId w:val="431"/>
        </w:numPr>
        <w:tabs>
          <w:tab w:val="left" w:pos="509"/>
          <w:tab w:val="left" w:pos="567"/>
        </w:tabs>
        <w:spacing w:line="240" w:lineRule="auto"/>
        <w:ind w:left="426" w:hanging="142"/>
        <w:contextualSpacing/>
        <w:jc w:val="both"/>
        <w:rPr>
          <w:color w:val="auto"/>
        </w:rPr>
      </w:pPr>
      <w:r w:rsidRPr="008F7727">
        <w:rPr>
          <w:color w:val="auto"/>
        </w:rPr>
        <w:t>Прямолинейное распространение света.</w:t>
      </w:r>
    </w:p>
    <w:p w:rsidR="00A57638" w:rsidRPr="008F7727" w:rsidRDefault="00E235EB" w:rsidP="00493505">
      <w:pPr>
        <w:pStyle w:val="13"/>
        <w:numPr>
          <w:ilvl w:val="0"/>
          <w:numId w:val="431"/>
        </w:numPr>
        <w:tabs>
          <w:tab w:val="left" w:pos="518"/>
          <w:tab w:val="left" w:pos="567"/>
        </w:tabs>
        <w:spacing w:line="240" w:lineRule="auto"/>
        <w:ind w:left="426" w:hanging="142"/>
        <w:contextualSpacing/>
        <w:jc w:val="both"/>
        <w:rPr>
          <w:color w:val="auto"/>
        </w:rPr>
      </w:pPr>
      <w:r w:rsidRPr="008F7727">
        <w:rPr>
          <w:color w:val="auto"/>
        </w:rPr>
        <w:t>Отражение света.</w:t>
      </w:r>
    </w:p>
    <w:p w:rsidR="00A57638" w:rsidRPr="008F7727" w:rsidRDefault="00E235EB" w:rsidP="00493505">
      <w:pPr>
        <w:pStyle w:val="13"/>
        <w:numPr>
          <w:ilvl w:val="0"/>
          <w:numId w:val="431"/>
        </w:numPr>
        <w:tabs>
          <w:tab w:val="left" w:pos="518"/>
          <w:tab w:val="left" w:pos="567"/>
        </w:tabs>
        <w:spacing w:line="240" w:lineRule="auto"/>
        <w:ind w:left="426" w:hanging="142"/>
        <w:contextualSpacing/>
        <w:jc w:val="both"/>
        <w:rPr>
          <w:color w:val="auto"/>
        </w:rPr>
      </w:pPr>
      <w:r w:rsidRPr="008F7727">
        <w:rPr>
          <w:color w:val="auto"/>
        </w:rPr>
        <w:t>Получение изображений в плоском, вогнутом и выпуклом зеркалах.</w:t>
      </w:r>
    </w:p>
    <w:p w:rsidR="00A57638" w:rsidRPr="008F7727" w:rsidRDefault="00E235EB" w:rsidP="00493505">
      <w:pPr>
        <w:pStyle w:val="13"/>
        <w:numPr>
          <w:ilvl w:val="0"/>
          <w:numId w:val="431"/>
        </w:numPr>
        <w:tabs>
          <w:tab w:val="left" w:pos="523"/>
          <w:tab w:val="left" w:pos="567"/>
        </w:tabs>
        <w:spacing w:line="240" w:lineRule="auto"/>
        <w:ind w:left="426" w:hanging="142"/>
        <w:contextualSpacing/>
        <w:jc w:val="both"/>
        <w:rPr>
          <w:color w:val="auto"/>
        </w:rPr>
      </w:pPr>
      <w:r w:rsidRPr="008F7727">
        <w:rPr>
          <w:color w:val="auto"/>
        </w:rPr>
        <w:t>Преломление света.</w:t>
      </w:r>
    </w:p>
    <w:p w:rsidR="00A57638" w:rsidRPr="008F7727" w:rsidRDefault="00E235EB" w:rsidP="00493505">
      <w:pPr>
        <w:pStyle w:val="13"/>
        <w:numPr>
          <w:ilvl w:val="0"/>
          <w:numId w:val="431"/>
        </w:numPr>
        <w:tabs>
          <w:tab w:val="left" w:pos="514"/>
          <w:tab w:val="left" w:pos="567"/>
        </w:tabs>
        <w:spacing w:line="240" w:lineRule="auto"/>
        <w:ind w:left="426" w:hanging="142"/>
        <w:contextualSpacing/>
        <w:jc w:val="both"/>
        <w:rPr>
          <w:color w:val="auto"/>
        </w:rPr>
      </w:pPr>
      <w:r w:rsidRPr="008F7727">
        <w:rPr>
          <w:color w:val="auto"/>
        </w:rPr>
        <w:t>Оптический световод.</w:t>
      </w:r>
    </w:p>
    <w:p w:rsidR="00A57638" w:rsidRPr="008F7727" w:rsidRDefault="00E235EB" w:rsidP="00493505">
      <w:pPr>
        <w:pStyle w:val="13"/>
        <w:numPr>
          <w:ilvl w:val="0"/>
          <w:numId w:val="431"/>
        </w:numPr>
        <w:tabs>
          <w:tab w:val="left" w:pos="518"/>
          <w:tab w:val="left" w:pos="567"/>
        </w:tabs>
        <w:spacing w:line="240" w:lineRule="auto"/>
        <w:ind w:left="426" w:hanging="142"/>
        <w:contextualSpacing/>
        <w:jc w:val="both"/>
        <w:rPr>
          <w:color w:val="auto"/>
        </w:rPr>
      </w:pPr>
      <w:r w:rsidRPr="008F7727">
        <w:rPr>
          <w:color w:val="auto"/>
        </w:rPr>
        <w:t>Ход лучей в собирающей линзе.</w:t>
      </w:r>
    </w:p>
    <w:p w:rsidR="00A57638" w:rsidRPr="008F7727" w:rsidRDefault="00E235EB" w:rsidP="00493505">
      <w:pPr>
        <w:pStyle w:val="13"/>
        <w:numPr>
          <w:ilvl w:val="0"/>
          <w:numId w:val="431"/>
        </w:numPr>
        <w:tabs>
          <w:tab w:val="left" w:pos="509"/>
          <w:tab w:val="left" w:pos="567"/>
        </w:tabs>
        <w:spacing w:line="240" w:lineRule="auto"/>
        <w:ind w:left="426" w:hanging="142"/>
        <w:contextualSpacing/>
        <w:jc w:val="both"/>
        <w:rPr>
          <w:color w:val="auto"/>
        </w:rPr>
      </w:pPr>
      <w:r w:rsidRPr="008F7727">
        <w:rPr>
          <w:color w:val="auto"/>
        </w:rPr>
        <w:t>Ход лучей в рассеивающей линзе.</w:t>
      </w:r>
    </w:p>
    <w:p w:rsidR="00A57638" w:rsidRPr="008F7727" w:rsidRDefault="00E235EB" w:rsidP="00493505">
      <w:pPr>
        <w:pStyle w:val="13"/>
        <w:numPr>
          <w:ilvl w:val="0"/>
          <w:numId w:val="431"/>
        </w:numPr>
        <w:tabs>
          <w:tab w:val="left" w:pos="518"/>
          <w:tab w:val="left" w:pos="567"/>
        </w:tabs>
        <w:spacing w:line="240" w:lineRule="auto"/>
        <w:ind w:left="426" w:hanging="142"/>
        <w:contextualSpacing/>
        <w:jc w:val="both"/>
        <w:rPr>
          <w:color w:val="auto"/>
        </w:rPr>
      </w:pPr>
      <w:r w:rsidRPr="008F7727">
        <w:rPr>
          <w:color w:val="auto"/>
        </w:rPr>
        <w:t>Получение изображений с помощью линз.</w:t>
      </w:r>
    </w:p>
    <w:p w:rsidR="00A57638" w:rsidRPr="008F7727" w:rsidRDefault="00E235EB" w:rsidP="00493505">
      <w:pPr>
        <w:pStyle w:val="13"/>
        <w:numPr>
          <w:ilvl w:val="0"/>
          <w:numId w:val="431"/>
        </w:numPr>
        <w:tabs>
          <w:tab w:val="left" w:pos="518"/>
          <w:tab w:val="left" w:pos="567"/>
        </w:tabs>
        <w:spacing w:line="240" w:lineRule="auto"/>
        <w:ind w:left="426" w:hanging="142"/>
        <w:contextualSpacing/>
        <w:jc w:val="both"/>
        <w:rPr>
          <w:color w:val="auto"/>
        </w:rPr>
      </w:pPr>
      <w:r w:rsidRPr="008F7727">
        <w:rPr>
          <w:color w:val="auto"/>
        </w:rPr>
        <w:t>Принцип действия фотоаппарата, микроскопа и телескопа.</w:t>
      </w:r>
    </w:p>
    <w:p w:rsidR="00A57638" w:rsidRPr="008F7727" w:rsidRDefault="00E235EB" w:rsidP="00493505">
      <w:pPr>
        <w:pStyle w:val="13"/>
        <w:numPr>
          <w:ilvl w:val="0"/>
          <w:numId w:val="431"/>
        </w:numPr>
        <w:tabs>
          <w:tab w:val="left" w:pos="469"/>
          <w:tab w:val="left" w:pos="567"/>
        </w:tabs>
        <w:spacing w:line="240" w:lineRule="auto"/>
        <w:ind w:left="426" w:hanging="142"/>
        <w:contextualSpacing/>
        <w:jc w:val="both"/>
        <w:rPr>
          <w:color w:val="auto"/>
        </w:rPr>
      </w:pPr>
      <w:r w:rsidRPr="008F7727">
        <w:rPr>
          <w:color w:val="auto"/>
        </w:rPr>
        <w:t>Модель глаза.</w:t>
      </w:r>
    </w:p>
    <w:p w:rsidR="00A57638" w:rsidRPr="008F7727" w:rsidRDefault="00E235EB" w:rsidP="00493505">
      <w:pPr>
        <w:pStyle w:val="13"/>
        <w:numPr>
          <w:ilvl w:val="0"/>
          <w:numId w:val="431"/>
        </w:numPr>
        <w:tabs>
          <w:tab w:val="left" w:pos="469"/>
          <w:tab w:val="left" w:pos="567"/>
        </w:tabs>
        <w:spacing w:line="240" w:lineRule="auto"/>
        <w:ind w:left="426" w:hanging="142"/>
        <w:contextualSpacing/>
        <w:jc w:val="both"/>
        <w:rPr>
          <w:color w:val="auto"/>
        </w:rPr>
      </w:pPr>
      <w:r w:rsidRPr="008F7727">
        <w:rPr>
          <w:color w:val="auto"/>
        </w:rPr>
        <w:t>Разложение белого света в спектр.</w:t>
      </w:r>
    </w:p>
    <w:p w:rsidR="00A57638" w:rsidRPr="008F7727" w:rsidRDefault="00E235EB" w:rsidP="00493505">
      <w:pPr>
        <w:pStyle w:val="13"/>
        <w:numPr>
          <w:ilvl w:val="0"/>
          <w:numId w:val="431"/>
        </w:numPr>
        <w:tabs>
          <w:tab w:val="left" w:pos="469"/>
          <w:tab w:val="left" w:pos="567"/>
        </w:tabs>
        <w:spacing w:line="240" w:lineRule="auto"/>
        <w:ind w:left="426" w:hanging="142"/>
        <w:contextualSpacing/>
        <w:jc w:val="both"/>
        <w:rPr>
          <w:color w:val="auto"/>
        </w:rPr>
      </w:pPr>
      <w:r w:rsidRPr="008F7727">
        <w:rPr>
          <w:color w:val="auto"/>
        </w:rPr>
        <w:t>Получение белого света при сложении света разных цветов.</w:t>
      </w:r>
    </w:p>
    <w:p w:rsidR="00A57638" w:rsidRPr="008F7727" w:rsidRDefault="00E235EB" w:rsidP="001C58A8">
      <w:pPr>
        <w:pStyle w:val="13"/>
        <w:spacing w:line="240" w:lineRule="auto"/>
        <w:contextualSpacing/>
        <w:jc w:val="both"/>
        <w:rPr>
          <w:color w:val="auto"/>
          <w:sz w:val="19"/>
          <w:szCs w:val="19"/>
        </w:rPr>
      </w:pPr>
      <w:r w:rsidRPr="008F7727">
        <w:rPr>
          <w:b/>
          <w:bCs/>
          <w:i/>
          <w:iCs/>
          <w:color w:val="auto"/>
          <w:sz w:val="19"/>
          <w:szCs w:val="19"/>
        </w:rPr>
        <w:t>Лабораторные работы и опыты</w:t>
      </w:r>
    </w:p>
    <w:p w:rsidR="00A57638" w:rsidRPr="008F7727" w:rsidRDefault="00E235EB" w:rsidP="00493505">
      <w:pPr>
        <w:pStyle w:val="13"/>
        <w:numPr>
          <w:ilvl w:val="0"/>
          <w:numId w:val="432"/>
        </w:numPr>
        <w:tabs>
          <w:tab w:val="left" w:pos="426"/>
        </w:tabs>
        <w:spacing w:line="240" w:lineRule="auto"/>
        <w:ind w:left="400" w:hanging="240"/>
        <w:contextualSpacing/>
        <w:jc w:val="both"/>
        <w:rPr>
          <w:color w:val="auto"/>
        </w:rPr>
      </w:pPr>
      <w:r w:rsidRPr="008F7727">
        <w:rPr>
          <w:color w:val="auto"/>
        </w:rPr>
        <w:t>Исследование зависимости угла отражения светового луча от угла падения.</w:t>
      </w:r>
    </w:p>
    <w:p w:rsidR="00A57638" w:rsidRPr="008F7727" w:rsidRDefault="00E235EB" w:rsidP="00493505">
      <w:pPr>
        <w:pStyle w:val="13"/>
        <w:numPr>
          <w:ilvl w:val="0"/>
          <w:numId w:val="432"/>
        </w:numPr>
        <w:tabs>
          <w:tab w:val="left" w:pos="426"/>
        </w:tabs>
        <w:spacing w:line="240" w:lineRule="auto"/>
        <w:ind w:left="400" w:hanging="240"/>
        <w:contextualSpacing/>
        <w:jc w:val="both"/>
        <w:rPr>
          <w:color w:val="auto"/>
        </w:rPr>
      </w:pPr>
      <w:r w:rsidRPr="008F7727">
        <w:rPr>
          <w:color w:val="auto"/>
        </w:rPr>
        <w:t>Изучение характеристик изображения предмета в плоском зеркале.</w:t>
      </w:r>
    </w:p>
    <w:p w:rsidR="00A57638" w:rsidRPr="008F7727" w:rsidRDefault="00E235EB" w:rsidP="00493505">
      <w:pPr>
        <w:pStyle w:val="13"/>
        <w:numPr>
          <w:ilvl w:val="0"/>
          <w:numId w:val="432"/>
        </w:numPr>
        <w:tabs>
          <w:tab w:val="left" w:pos="426"/>
        </w:tabs>
        <w:spacing w:line="240" w:lineRule="auto"/>
        <w:ind w:left="400" w:hanging="240"/>
        <w:contextualSpacing/>
        <w:jc w:val="both"/>
        <w:rPr>
          <w:color w:val="auto"/>
        </w:rPr>
      </w:pPr>
      <w:r w:rsidRPr="008F7727">
        <w:rPr>
          <w:color w:val="auto"/>
        </w:rPr>
        <w:t>Исследование зависимости угла преломления светового луча от угла падения на границе «воздух—стекло».</w:t>
      </w:r>
    </w:p>
    <w:p w:rsidR="00A57638" w:rsidRPr="008F7727" w:rsidRDefault="00E235EB" w:rsidP="00493505">
      <w:pPr>
        <w:pStyle w:val="13"/>
        <w:numPr>
          <w:ilvl w:val="0"/>
          <w:numId w:val="432"/>
        </w:numPr>
        <w:tabs>
          <w:tab w:val="left" w:pos="426"/>
        </w:tabs>
        <w:spacing w:line="240" w:lineRule="auto"/>
        <w:ind w:firstLine="160"/>
        <w:contextualSpacing/>
        <w:jc w:val="both"/>
        <w:rPr>
          <w:color w:val="auto"/>
        </w:rPr>
      </w:pPr>
      <w:r w:rsidRPr="008F7727">
        <w:rPr>
          <w:color w:val="auto"/>
        </w:rPr>
        <w:t>Получение изображений с помощью собирающей линзы.</w:t>
      </w:r>
    </w:p>
    <w:p w:rsidR="00A57638" w:rsidRPr="008F7727" w:rsidRDefault="00E235EB" w:rsidP="00493505">
      <w:pPr>
        <w:pStyle w:val="13"/>
        <w:numPr>
          <w:ilvl w:val="0"/>
          <w:numId w:val="432"/>
        </w:numPr>
        <w:tabs>
          <w:tab w:val="left" w:pos="426"/>
        </w:tabs>
        <w:spacing w:line="240" w:lineRule="auto"/>
        <w:ind w:left="400" w:hanging="240"/>
        <w:contextualSpacing/>
        <w:jc w:val="both"/>
        <w:rPr>
          <w:color w:val="auto"/>
        </w:rPr>
      </w:pPr>
      <w:r w:rsidRPr="008F7727">
        <w:rPr>
          <w:color w:val="auto"/>
        </w:rPr>
        <w:t>Определение фокусного расстояния и оптической силы собирающей линзы.</w:t>
      </w:r>
    </w:p>
    <w:p w:rsidR="00A57638" w:rsidRPr="008F7727" w:rsidRDefault="00E235EB" w:rsidP="00493505">
      <w:pPr>
        <w:pStyle w:val="13"/>
        <w:numPr>
          <w:ilvl w:val="0"/>
          <w:numId w:val="432"/>
        </w:numPr>
        <w:tabs>
          <w:tab w:val="left" w:pos="426"/>
        </w:tabs>
        <w:spacing w:line="240" w:lineRule="auto"/>
        <w:ind w:firstLine="160"/>
        <w:contextualSpacing/>
        <w:jc w:val="both"/>
        <w:rPr>
          <w:color w:val="auto"/>
        </w:rPr>
      </w:pPr>
      <w:r w:rsidRPr="008F7727">
        <w:rPr>
          <w:color w:val="auto"/>
        </w:rPr>
        <w:t>Опыты по разложению белого света в спектр.</w:t>
      </w:r>
    </w:p>
    <w:p w:rsidR="00A57638" w:rsidRPr="008F7727" w:rsidRDefault="00E235EB" w:rsidP="00493505">
      <w:pPr>
        <w:pStyle w:val="13"/>
        <w:numPr>
          <w:ilvl w:val="0"/>
          <w:numId w:val="432"/>
        </w:numPr>
        <w:tabs>
          <w:tab w:val="left" w:pos="426"/>
        </w:tabs>
        <w:spacing w:line="240" w:lineRule="auto"/>
        <w:ind w:left="400" w:hanging="240"/>
        <w:contextualSpacing/>
        <w:jc w:val="both"/>
        <w:rPr>
          <w:color w:val="auto"/>
        </w:rPr>
      </w:pPr>
      <w:r w:rsidRPr="008F7727">
        <w:rPr>
          <w:color w:val="auto"/>
        </w:rPr>
        <w:t>Опыты по восприятию цвета предметов при их наблюдении через цветовые фильтры.</w:t>
      </w:r>
    </w:p>
    <w:p w:rsidR="00A57638" w:rsidRPr="008F7727" w:rsidRDefault="00E235EB" w:rsidP="001C58A8">
      <w:pPr>
        <w:pStyle w:val="13"/>
        <w:spacing w:line="240" w:lineRule="auto"/>
        <w:contextualSpacing/>
        <w:jc w:val="both"/>
        <w:rPr>
          <w:color w:val="auto"/>
          <w:sz w:val="19"/>
          <w:szCs w:val="19"/>
        </w:rPr>
      </w:pPr>
      <w:r w:rsidRPr="008F7727">
        <w:rPr>
          <w:b/>
          <w:bCs/>
          <w:color w:val="auto"/>
          <w:sz w:val="19"/>
          <w:szCs w:val="19"/>
        </w:rPr>
        <w:t>Раздел 12. Квантовые явления</w:t>
      </w:r>
    </w:p>
    <w:p w:rsidR="00A57638" w:rsidRPr="008F7727" w:rsidRDefault="00E235EB" w:rsidP="001C58A8">
      <w:pPr>
        <w:pStyle w:val="13"/>
        <w:spacing w:line="240" w:lineRule="auto"/>
        <w:contextualSpacing/>
        <w:jc w:val="both"/>
        <w:rPr>
          <w:color w:val="auto"/>
        </w:rPr>
      </w:pPr>
      <w:r w:rsidRPr="008F7727">
        <w:rPr>
          <w:color w:val="auto"/>
        </w:rPr>
        <w:t>Опыты Резерфорда и планетарная модель атома. Модель атома Бора. Испускание и поглощение света атомом. Кванты. Линейчатые спектры.</w:t>
      </w:r>
    </w:p>
    <w:p w:rsidR="00A57638" w:rsidRPr="008F7727" w:rsidRDefault="00E235EB" w:rsidP="001C58A8">
      <w:pPr>
        <w:pStyle w:val="13"/>
        <w:spacing w:line="240" w:lineRule="auto"/>
        <w:contextualSpacing/>
        <w:jc w:val="both"/>
        <w:rPr>
          <w:color w:val="auto"/>
        </w:rPr>
      </w:pPr>
      <w:r w:rsidRPr="008F7727">
        <w:rPr>
          <w:color w:val="auto"/>
        </w:rPr>
        <w:t>Радиоактивность. Альфа-, бета- и гамма-излучения. Строение атомного ядра. Нуклонная модель атомного ядра. Изотопы.</w:t>
      </w:r>
    </w:p>
    <w:p w:rsidR="00A57638" w:rsidRPr="008F7727" w:rsidRDefault="00E235EB" w:rsidP="001C58A8">
      <w:pPr>
        <w:pStyle w:val="13"/>
        <w:spacing w:line="240" w:lineRule="auto"/>
        <w:ind w:firstLine="0"/>
        <w:contextualSpacing/>
        <w:jc w:val="both"/>
        <w:rPr>
          <w:color w:val="auto"/>
        </w:rPr>
      </w:pPr>
      <w:r w:rsidRPr="008F7727">
        <w:rPr>
          <w:color w:val="auto"/>
        </w:rPr>
        <w:t>Радиоактивные превращения. Период полураспада атомных ядер.</w:t>
      </w:r>
    </w:p>
    <w:p w:rsidR="00A57638" w:rsidRPr="008F7727" w:rsidRDefault="00E235EB" w:rsidP="001C58A8">
      <w:pPr>
        <w:pStyle w:val="13"/>
        <w:spacing w:line="240" w:lineRule="auto"/>
        <w:contextualSpacing/>
        <w:jc w:val="both"/>
        <w:rPr>
          <w:color w:val="auto"/>
        </w:rPr>
      </w:pPr>
      <w:r w:rsidRPr="008F7727">
        <w:rPr>
          <w:color w:val="auto"/>
        </w:rPr>
        <w:lastRenderedPageBreak/>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 (МС).</w:t>
      </w:r>
    </w:p>
    <w:p w:rsidR="00A57638" w:rsidRPr="008F7727" w:rsidRDefault="00E235EB" w:rsidP="001C58A8">
      <w:pPr>
        <w:pStyle w:val="13"/>
        <w:spacing w:line="240" w:lineRule="auto"/>
        <w:contextualSpacing/>
        <w:jc w:val="both"/>
        <w:rPr>
          <w:color w:val="auto"/>
        </w:rPr>
      </w:pPr>
      <w:r w:rsidRPr="008F7727">
        <w:rPr>
          <w:color w:val="auto"/>
        </w:rPr>
        <w:t>Ядерная энергетика. Действия радиоактивных излучений на живые организмы (МС).</w:t>
      </w:r>
    </w:p>
    <w:p w:rsidR="00A57638" w:rsidRPr="008F7727" w:rsidRDefault="00E235EB" w:rsidP="001C58A8">
      <w:pPr>
        <w:pStyle w:val="13"/>
        <w:spacing w:line="240" w:lineRule="auto"/>
        <w:contextualSpacing/>
        <w:jc w:val="both"/>
        <w:rPr>
          <w:color w:val="auto"/>
          <w:sz w:val="19"/>
          <w:szCs w:val="19"/>
        </w:rPr>
      </w:pPr>
      <w:r w:rsidRPr="008F7727">
        <w:rPr>
          <w:b/>
          <w:bCs/>
          <w:i/>
          <w:iCs/>
          <w:color w:val="auto"/>
          <w:sz w:val="19"/>
          <w:szCs w:val="19"/>
        </w:rPr>
        <w:t>Демонстрации</w:t>
      </w:r>
    </w:p>
    <w:p w:rsidR="00A57638" w:rsidRPr="008F7727" w:rsidRDefault="00E235EB" w:rsidP="00493505">
      <w:pPr>
        <w:pStyle w:val="13"/>
        <w:numPr>
          <w:ilvl w:val="0"/>
          <w:numId w:val="104"/>
        </w:numPr>
        <w:tabs>
          <w:tab w:val="left" w:pos="426"/>
        </w:tabs>
        <w:spacing w:line="240" w:lineRule="auto"/>
        <w:ind w:firstLine="160"/>
        <w:contextualSpacing/>
        <w:jc w:val="both"/>
        <w:rPr>
          <w:color w:val="auto"/>
        </w:rPr>
      </w:pPr>
      <w:r w:rsidRPr="008F7727">
        <w:rPr>
          <w:color w:val="auto"/>
        </w:rPr>
        <w:t>Спектры излучения и поглощения.</w:t>
      </w:r>
    </w:p>
    <w:p w:rsidR="00A57638" w:rsidRPr="008F7727" w:rsidRDefault="00E235EB" w:rsidP="00493505">
      <w:pPr>
        <w:pStyle w:val="13"/>
        <w:numPr>
          <w:ilvl w:val="0"/>
          <w:numId w:val="104"/>
        </w:numPr>
        <w:tabs>
          <w:tab w:val="left" w:pos="426"/>
        </w:tabs>
        <w:spacing w:line="240" w:lineRule="auto"/>
        <w:ind w:firstLine="160"/>
        <w:contextualSpacing/>
        <w:jc w:val="both"/>
        <w:rPr>
          <w:color w:val="auto"/>
        </w:rPr>
      </w:pPr>
      <w:r w:rsidRPr="008F7727">
        <w:rPr>
          <w:color w:val="auto"/>
        </w:rPr>
        <w:t>Спектры различных газов.</w:t>
      </w:r>
    </w:p>
    <w:p w:rsidR="00A57638" w:rsidRPr="008F7727" w:rsidRDefault="00E235EB" w:rsidP="00493505">
      <w:pPr>
        <w:pStyle w:val="13"/>
        <w:numPr>
          <w:ilvl w:val="0"/>
          <w:numId w:val="104"/>
        </w:numPr>
        <w:tabs>
          <w:tab w:val="left" w:pos="426"/>
        </w:tabs>
        <w:spacing w:line="240" w:lineRule="auto"/>
        <w:ind w:firstLine="160"/>
        <w:contextualSpacing/>
        <w:jc w:val="both"/>
        <w:rPr>
          <w:color w:val="auto"/>
        </w:rPr>
      </w:pPr>
      <w:r w:rsidRPr="008F7727">
        <w:rPr>
          <w:color w:val="auto"/>
        </w:rPr>
        <w:t>Спектр водорода.</w:t>
      </w:r>
    </w:p>
    <w:p w:rsidR="00A57638" w:rsidRPr="008F7727" w:rsidRDefault="00E235EB" w:rsidP="00493505">
      <w:pPr>
        <w:pStyle w:val="13"/>
        <w:numPr>
          <w:ilvl w:val="0"/>
          <w:numId w:val="104"/>
        </w:numPr>
        <w:tabs>
          <w:tab w:val="left" w:pos="426"/>
        </w:tabs>
        <w:spacing w:line="240" w:lineRule="auto"/>
        <w:ind w:firstLine="160"/>
        <w:contextualSpacing/>
        <w:jc w:val="both"/>
        <w:rPr>
          <w:color w:val="auto"/>
        </w:rPr>
      </w:pPr>
      <w:r w:rsidRPr="008F7727">
        <w:rPr>
          <w:color w:val="auto"/>
        </w:rPr>
        <w:t>Наблюдение треков в камере Вильсона.</w:t>
      </w:r>
    </w:p>
    <w:p w:rsidR="00A57638" w:rsidRPr="008F7727" w:rsidRDefault="00E235EB" w:rsidP="00493505">
      <w:pPr>
        <w:pStyle w:val="13"/>
        <w:numPr>
          <w:ilvl w:val="0"/>
          <w:numId w:val="104"/>
        </w:numPr>
        <w:tabs>
          <w:tab w:val="left" w:pos="426"/>
        </w:tabs>
        <w:spacing w:line="240" w:lineRule="auto"/>
        <w:ind w:firstLine="160"/>
        <w:contextualSpacing/>
        <w:jc w:val="both"/>
        <w:rPr>
          <w:color w:val="auto"/>
        </w:rPr>
      </w:pPr>
      <w:r w:rsidRPr="008F7727">
        <w:rPr>
          <w:color w:val="auto"/>
        </w:rPr>
        <w:t>Работа счётчика ионизирующих излучений.</w:t>
      </w:r>
    </w:p>
    <w:p w:rsidR="00A57638" w:rsidRPr="008F7727" w:rsidRDefault="00E235EB" w:rsidP="00493505">
      <w:pPr>
        <w:pStyle w:val="13"/>
        <w:numPr>
          <w:ilvl w:val="0"/>
          <w:numId w:val="104"/>
        </w:numPr>
        <w:tabs>
          <w:tab w:val="left" w:pos="426"/>
        </w:tabs>
        <w:spacing w:line="240" w:lineRule="auto"/>
        <w:ind w:left="400" w:hanging="240"/>
        <w:contextualSpacing/>
        <w:jc w:val="both"/>
        <w:rPr>
          <w:color w:val="auto"/>
        </w:rPr>
      </w:pPr>
      <w:r w:rsidRPr="008F7727">
        <w:rPr>
          <w:color w:val="auto"/>
        </w:rPr>
        <w:t>Регистрация излучения природных минералов и продуктов.</w:t>
      </w:r>
    </w:p>
    <w:p w:rsidR="00A57638" w:rsidRPr="008F7727" w:rsidRDefault="00E235EB" w:rsidP="001C58A8">
      <w:pPr>
        <w:pStyle w:val="13"/>
        <w:spacing w:line="240" w:lineRule="auto"/>
        <w:contextualSpacing/>
        <w:jc w:val="both"/>
        <w:rPr>
          <w:color w:val="auto"/>
          <w:sz w:val="19"/>
          <w:szCs w:val="19"/>
        </w:rPr>
      </w:pPr>
      <w:r w:rsidRPr="008F7727">
        <w:rPr>
          <w:b/>
          <w:bCs/>
          <w:i/>
          <w:iCs/>
          <w:color w:val="auto"/>
          <w:sz w:val="19"/>
          <w:szCs w:val="19"/>
        </w:rPr>
        <w:t>Лабораторные работы и опыты</w:t>
      </w:r>
    </w:p>
    <w:p w:rsidR="00A57638" w:rsidRPr="008F7727" w:rsidRDefault="00E235EB" w:rsidP="00493505">
      <w:pPr>
        <w:pStyle w:val="13"/>
        <w:numPr>
          <w:ilvl w:val="0"/>
          <w:numId w:val="105"/>
        </w:numPr>
        <w:tabs>
          <w:tab w:val="left" w:pos="426"/>
        </w:tabs>
        <w:spacing w:line="240" w:lineRule="auto"/>
        <w:ind w:left="400" w:hanging="240"/>
        <w:contextualSpacing/>
        <w:jc w:val="both"/>
        <w:rPr>
          <w:color w:val="auto"/>
        </w:rPr>
      </w:pPr>
      <w:r w:rsidRPr="008F7727">
        <w:rPr>
          <w:color w:val="auto"/>
        </w:rPr>
        <w:t>Наблюдение сплошных и линейчатых спектров излучения.</w:t>
      </w:r>
    </w:p>
    <w:p w:rsidR="00A57638" w:rsidRPr="008F7727" w:rsidRDefault="00E235EB" w:rsidP="00493505">
      <w:pPr>
        <w:pStyle w:val="13"/>
        <w:numPr>
          <w:ilvl w:val="0"/>
          <w:numId w:val="105"/>
        </w:numPr>
        <w:tabs>
          <w:tab w:val="left" w:pos="426"/>
        </w:tabs>
        <w:spacing w:line="240" w:lineRule="auto"/>
        <w:ind w:left="400" w:hanging="240"/>
        <w:contextualSpacing/>
        <w:jc w:val="both"/>
        <w:rPr>
          <w:color w:val="auto"/>
        </w:rPr>
      </w:pPr>
      <w:r w:rsidRPr="008F7727">
        <w:rPr>
          <w:color w:val="auto"/>
        </w:rPr>
        <w:t>Исследование треков: измерение энергии частицы по тормозному пути (по фотографиям).</w:t>
      </w:r>
    </w:p>
    <w:p w:rsidR="00A57638" w:rsidRPr="008F7727" w:rsidRDefault="00E235EB" w:rsidP="00493505">
      <w:pPr>
        <w:pStyle w:val="13"/>
        <w:numPr>
          <w:ilvl w:val="0"/>
          <w:numId w:val="105"/>
        </w:numPr>
        <w:tabs>
          <w:tab w:val="left" w:pos="426"/>
        </w:tabs>
        <w:spacing w:line="240" w:lineRule="auto"/>
        <w:ind w:firstLine="160"/>
        <w:contextualSpacing/>
        <w:jc w:val="both"/>
        <w:rPr>
          <w:color w:val="auto"/>
        </w:rPr>
      </w:pPr>
      <w:r w:rsidRPr="008F7727">
        <w:rPr>
          <w:color w:val="auto"/>
        </w:rPr>
        <w:t>Измерение радиоактивного фона.</w:t>
      </w:r>
    </w:p>
    <w:p w:rsidR="00A57638" w:rsidRPr="008F7727" w:rsidRDefault="00E235EB" w:rsidP="001C58A8">
      <w:pPr>
        <w:pStyle w:val="13"/>
        <w:spacing w:line="240" w:lineRule="auto"/>
        <w:contextualSpacing/>
        <w:jc w:val="both"/>
        <w:rPr>
          <w:color w:val="auto"/>
          <w:sz w:val="19"/>
          <w:szCs w:val="19"/>
        </w:rPr>
      </w:pPr>
      <w:r w:rsidRPr="008F7727">
        <w:rPr>
          <w:b/>
          <w:bCs/>
          <w:color w:val="auto"/>
          <w:sz w:val="19"/>
          <w:szCs w:val="19"/>
        </w:rPr>
        <w:t>Повторительно-обобщающий модуль</w:t>
      </w:r>
    </w:p>
    <w:p w:rsidR="00A57638" w:rsidRPr="008F7727" w:rsidRDefault="00E235EB" w:rsidP="001C58A8">
      <w:pPr>
        <w:pStyle w:val="13"/>
        <w:spacing w:line="240" w:lineRule="auto"/>
        <w:contextualSpacing/>
        <w:jc w:val="both"/>
        <w:rPr>
          <w:color w:val="auto"/>
        </w:rPr>
      </w:pPr>
      <w:r w:rsidRPr="008F7727">
        <w:rPr>
          <w:color w:val="auto"/>
        </w:rPr>
        <w:t>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обучающихся, выбравших этот учебный предмет.</w:t>
      </w:r>
    </w:p>
    <w:p w:rsidR="00A57638" w:rsidRPr="008F7727" w:rsidRDefault="00E235EB" w:rsidP="001C58A8">
      <w:pPr>
        <w:pStyle w:val="13"/>
        <w:spacing w:line="240" w:lineRule="auto"/>
        <w:contextualSpacing/>
        <w:jc w:val="both"/>
        <w:rPr>
          <w:color w:val="auto"/>
        </w:rPr>
      </w:pPr>
      <w:r w:rsidRPr="008F7727">
        <w:rPr>
          <w:color w:val="auto"/>
        </w:rPr>
        <w:t>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 грамотность: освоение научных методов исследования 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w:t>
      </w:r>
    </w:p>
    <w:p w:rsidR="00A57638" w:rsidRPr="008F7727" w:rsidRDefault="00E235EB" w:rsidP="001C58A8">
      <w:pPr>
        <w:pStyle w:val="13"/>
        <w:spacing w:line="240" w:lineRule="auto"/>
        <w:contextualSpacing/>
        <w:jc w:val="both"/>
        <w:rPr>
          <w:color w:val="auto"/>
        </w:rPr>
      </w:pPr>
      <w:r w:rsidRPr="008F7727">
        <w:rPr>
          <w:color w:val="auto"/>
        </w:rPr>
        <w:t>Принципиально деятельностный характер данного раздела реализуется за счёт того, что учащиеся выполняют задания, в которых им предлагается:</w:t>
      </w:r>
    </w:p>
    <w:p w:rsidR="00A57638" w:rsidRPr="008F7727" w:rsidRDefault="00E235EB" w:rsidP="00493505">
      <w:pPr>
        <w:pStyle w:val="13"/>
        <w:numPr>
          <w:ilvl w:val="0"/>
          <w:numId w:val="433"/>
        </w:numPr>
        <w:spacing w:line="240" w:lineRule="auto"/>
        <w:contextualSpacing/>
        <w:jc w:val="both"/>
        <w:rPr>
          <w:color w:val="auto"/>
        </w:rPr>
      </w:pPr>
      <w:r w:rsidRPr="008F7727">
        <w:rPr>
          <w:color w:val="auto"/>
        </w:rPr>
        <w:t>на основе полученных знаний распознавать и научно объяснять физические явления в окружающей природе и повседневной жизни;</w:t>
      </w:r>
    </w:p>
    <w:p w:rsidR="00A57638" w:rsidRPr="008F7727" w:rsidRDefault="00E235EB" w:rsidP="00493505">
      <w:pPr>
        <w:pStyle w:val="13"/>
        <w:numPr>
          <w:ilvl w:val="0"/>
          <w:numId w:val="433"/>
        </w:numPr>
        <w:spacing w:line="240" w:lineRule="auto"/>
        <w:contextualSpacing/>
        <w:jc w:val="both"/>
        <w:rPr>
          <w:color w:val="auto"/>
        </w:rPr>
      </w:pPr>
      <w:r w:rsidRPr="008F7727">
        <w:rPr>
          <w:color w:val="auto"/>
        </w:rPr>
        <w:t>использовать научные методы исследования физических явлений, в том числе для проверки гипотез и получения теоретических выводов;</w:t>
      </w:r>
    </w:p>
    <w:p w:rsidR="00A57638" w:rsidRPr="008F7727" w:rsidRDefault="00E235EB" w:rsidP="00493505">
      <w:pPr>
        <w:pStyle w:val="13"/>
        <w:numPr>
          <w:ilvl w:val="0"/>
          <w:numId w:val="433"/>
        </w:numPr>
        <w:spacing w:line="240" w:lineRule="auto"/>
        <w:contextualSpacing/>
        <w:jc w:val="both"/>
        <w:rPr>
          <w:color w:val="auto"/>
        </w:rPr>
      </w:pPr>
      <w:r w:rsidRPr="008F7727">
        <w:rPr>
          <w:color w:val="auto"/>
        </w:rPr>
        <w:t>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w:t>
      </w:r>
    </w:p>
    <w:p w:rsidR="00A57638" w:rsidRPr="008F7727" w:rsidRDefault="00E235EB" w:rsidP="001C58A8">
      <w:pPr>
        <w:pStyle w:val="13"/>
        <w:spacing w:line="240" w:lineRule="auto"/>
        <w:contextualSpacing/>
        <w:jc w:val="both"/>
        <w:rPr>
          <w:color w:val="auto"/>
        </w:rPr>
        <w:sectPr w:rsidR="00A57638" w:rsidRPr="008F7727" w:rsidSect="008D115F">
          <w:footnotePr>
            <w:numRestart w:val="eachPage"/>
          </w:footnotePr>
          <w:type w:val="nextColumn"/>
          <w:pgSz w:w="7824" w:h="12019"/>
          <w:pgMar w:top="567" w:right="567" w:bottom="567" w:left="1134" w:header="0" w:footer="3" w:gutter="0"/>
          <w:cols w:space="720"/>
          <w:noEndnote/>
          <w:docGrid w:linePitch="360"/>
        </w:sectPr>
      </w:pPr>
      <w:r w:rsidRPr="008F7727">
        <w:rPr>
          <w:color w:val="auto"/>
        </w:rPr>
        <w:t xml:space="preserve">Каждая из тем данного раздела включает экспериментальное исследование обобщающего характера. Раздел завершается </w:t>
      </w:r>
      <w:r w:rsidRPr="008F7727">
        <w:rPr>
          <w:color w:val="auto"/>
        </w:rPr>
        <w:lastRenderedPageBreak/>
        <w:t>проведением диагностической и оценочной работы за курс основной школы.</w:t>
      </w:r>
    </w:p>
    <w:p w:rsidR="00A57638" w:rsidRPr="008F7727" w:rsidRDefault="00E235EB" w:rsidP="001C58A8">
      <w:pPr>
        <w:pStyle w:val="af5"/>
        <w:contextualSpacing/>
        <w:rPr>
          <w:rFonts w:ascii="Times New Roman" w:hAnsi="Times New Roman" w:cs="Times New Roman"/>
        </w:rPr>
      </w:pPr>
      <w:bookmarkStart w:id="586" w:name="bookmark1375"/>
      <w:r w:rsidRPr="008F7727">
        <w:rPr>
          <w:rFonts w:ascii="Times New Roman" w:hAnsi="Times New Roman" w:cs="Times New Roman"/>
        </w:rPr>
        <w:lastRenderedPageBreak/>
        <w:t>ПЛАНИРУЕМЫЕ РЕЗУЛЬТАТЫ ОСВОЕНИЯ</w:t>
      </w:r>
      <w:bookmarkEnd w:id="586"/>
    </w:p>
    <w:p w:rsidR="00A57638" w:rsidRPr="008F7727" w:rsidRDefault="00E235EB" w:rsidP="001C58A8">
      <w:pPr>
        <w:pStyle w:val="af5"/>
        <w:contextualSpacing/>
        <w:rPr>
          <w:rFonts w:ascii="Times New Roman" w:hAnsi="Times New Roman" w:cs="Times New Roman"/>
        </w:rPr>
      </w:pPr>
      <w:r w:rsidRPr="008F7727">
        <w:rPr>
          <w:rFonts w:ascii="Times New Roman" w:hAnsi="Times New Roman" w:cs="Times New Roman"/>
        </w:rPr>
        <w:t>УЧЕБНОГО ПРЕДМЕТА «ФИЗИКА»</w:t>
      </w:r>
    </w:p>
    <w:p w:rsidR="00A57638" w:rsidRPr="008F7727" w:rsidRDefault="00E235EB" w:rsidP="001C58A8">
      <w:pPr>
        <w:pStyle w:val="af5"/>
        <w:pBdr>
          <w:bottom w:val="single" w:sz="12" w:space="1" w:color="auto"/>
        </w:pBdr>
        <w:contextualSpacing/>
        <w:rPr>
          <w:rFonts w:ascii="Times New Roman" w:hAnsi="Times New Roman" w:cs="Times New Roman"/>
        </w:rPr>
      </w:pPr>
      <w:r w:rsidRPr="008F7727">
        <w:rPr>
          <w:rFonts w:ascii="Times New Roman" w:hAnsi="Times New Roman" w:cs="Times New Roman"/>
        </w:rPr>
        <w:t>НА УРОВНЕ ОСНОВНОГО ОБЩЕГО ОБРАЗОВАНИЯ</w:t>
      </w:r>
    </w:p>
    <w:p w:rsidR="00790041" w:rsidRPr="008F7727" w:rsidRDefault="00790041" w:rsidP="001C58A8">
      <w:pPr>
        <w:pStyle w:val="13"/>
        <w:spacing w:line="240" w:lineRule="auto"/>
        <w:contextualSpacing/>
        <w:jc w:val="both"/>
        <w:rPr>
          <w:color w:val="auto"/>
        </w:rPr>
      </w:pPr>
    </w:p>
    <w:p w:rsidR="00A57638" w:rsidRPr="008F7727" w:rsidRDefault="00E235EB" w:rsidP="001C58A8">
      <w:pPr>
        <w:pStyle w:val="13"/>
        <w:spacing w:line="240" w:lineRule="auto"/>
        <w:contextualSpacing/>
        <w:jc w:val="both"/>
        <w:rPr>
          <w:color w:val="auto"/>
        </w:rPr>
      </w:pPr>
      <w:r w:rsidRPr="008F7727">
        <w:rPr>
          <w:color w:val="auto"/>
        </w:rPr>
        <w:t>Изучение учебного предмета «Физика» на уровне основного общего образования должно обеспечивать достижение следующих личностных, метапредметных и предметных образовательных результатов.</w:t>
      </w:r>
    </w:p>
    <w:p w:rsidR="00790041" w:rsidRPr="008F7727" w:rsidRDefault="00790041" w:rsidP="001C58A8">
      <w:pPr>
        <w:pStyle w:val="af5"/>
        <w:contextualSpacing/>
        <w:rPr>
          <w:rFonts w:ascii="Times New Roman" w:hAnsi="Times New Roman" w:cs="Times New Roman"/>
        </w:rPr>
      </w:pPr>
      <w:bookmarkStart w:id="587" w:name="bookmark1379"/>
    </w:p>
    <w:p w:rsidR="00A57638" w:rsidRPr="008F7727" w:rsidRDefault="00E235EB" w:rsidP="001C58A8">
      <w:pPr>
        <w:pStyle w:val="af5"/>
        <w:contextualSpacing/>
        <w:rPr>
          <w:rFonts w:ascii="Times New Roman" w:hAnsi="Times New Roman" w:cs="Times New Roman"/>
        </w:rPr>
      </w:pPr>
      <w:r w:rsidRPr="008F7727">
        <w:rPr>
          <w:rFonts w:ascii="Times New Roman" w:hAnsi="Times New Roman" w:cs="Times New Roman"/>
        </w:rPr>
        <w:t>ЛИЧНОСТНЫЕ РЕЗУЛЬТАТЫ</w:t>
      </w:r>
      <w:bookmarkEnd w:id="587"/>
    </w:p>
    <w:p w:rsidR="00A57638" w:rsidRPr="008F7727" w:rsidRDefault="00E235EB" w:rsidP="001C58A8">
      <w:pPr>
        <w:pStyle w:val="13"/>
        <w:spacing w:line="240" w:lineRule="auto"/>
        <w:contextualSpacing/>
        <w:jc w:val="both"/>
        <w:rPr>
          <w:color w:val="auto"/>
          <w:sz w:val="19"/>
          <w:szCs w:val="19"/>
        </w:rPr>
      </w:pPr>
      <w:r w:rsidRPr="008F7727">
        <w:rPr>
          <w:b/>
          <w:bCs/>
          <w:i/>
          <w:iCs/>
          <w:color w:val="auto"/>
          <w:sz w:val="19"/>
          <w:szCs w:val="19"/>
        </w:rPr>
        <w:t>Патриотическое воспитание</w:t>
      </w:r>
      <w:r w:rsidRPr="008F7727">
        <w:rPr>
          <w:b/>
          <w:bCs/>
          <w:color w:val="auto"/>
          <w:sz w:val="19"/>
          <w:szCs w:val="19"/>
        </w:rPr>
        <w:t>:</w:t>
      </w:r>
    </w:p>
    <w:p w:rsidR="00A57638" w:rsidRPr="008F7727" w:rsidRDefault="00E235EB" w:rsidP="001C58A8">
      <w:pPr>
        <w:pStyle w:val="13"/>
        <w:spacing w:line="240" w:lineRule="auto"/>
        <w:ind w:left="240" w:hanging="240"/>
        <w:contextualSpacing/>
        <w:jc w:val="both"/>
        <w:rPr>
          <w:color w:val="auto"/>
        </w:rPr>
      </w:pPr>
      <w:r w:rsidRPr="008F7727">
        <w:rPr>
          <w:color w:val="auto"/>
        </w:rPr>
        <w:t>—проявление интереса к истории и современному состоянию российской физической науки;</w:t>
      </w:r>
    </w:p>
    <w:p w:rsidR="00A57638" w:rsidRPr="008F7727" w:rsidRDefault="00E235EB" w:rsidP="001C58A8">
      <w:pPr>
        <w:pStyle w:val="13"/>
        <w:spacing w:line="240" w:lineRule="auto"/>
        <w:ind w:left="240" w:hanging="240"/>
        <w:contextualSpacing/>
        <w:jc w:val="both"/>
        <w:rPr>
          <w:color w:val="auto"/>
        </w:rPr>
      </w:pPr>
      <w:r w:rsidRPr="008F7727">
        <w:rPr>
          <w:color w:val="auto"/>
        </w:rPr>
        <w:t>—ценностное отношение к достижениям российских учёных-физиков.</w:t>
      </w:r>
    </w:p>
    <w:p w:rsidR="00A57638" w:rsidRPr="008F7727" w:rsidRDefault="00E235EB" w:rsidP="001C58A8">
      <w:pPr>
        <w:pStyle w:val="13"/>
        <w:spacing w:line="240" w:lineRule="auto"/>
        <w:contextualSpacing/>
        <w:jc w:val="both"/>
        <w:rPr>
          <w:color w:val="auto"/>
          <w:sz w:val="19"/>
          <w:szCs w:val="19"/>
        </w:rPr>
      </w:pPr>
      <w:r w:rsidRPr="008F7727">
        <w:rPr>
          <w:b/>
          <w:bCs/>
          <w:i/>
          <w:iCs/>
          <w:color w:val="auto"/>
          <w:sz w:val="19"/>
          <w:szCs w:val="19"/>
        </w:rPr>
        <w:t>Гражданское и духовно-нравственное воспитание</w:t>
      </w:r>
      <w:r w:rsidRPr="008F7727">
        <w:rPr>
          <w:b/>
          <w:bCs/>
          <w:color w:val="auto"/>
          <w:sz w:val="19"/>
          <w:szCs w:val="19"/>
        </w:rPr>
        <w:t>:</w:t>
      </w:r>
    </w:p>
    <w:p w:rsidR="00A57638" w:rsidRPr="008F7727" w:rsidRDefault="00E235EB" w:rsidP="001C58A8">
      <w:pPr>
        <w:pStyle w:val="13"/>
        <w:spacing w:line="240" w:lineRule="auto"/>
        <w:ind w:left="240" w:hanging="240"/>
        <w:contextualSpacing/>
        <w:jc w:val="both"/>
        <w:rPr>
          <w:color w:val="auto"/>
        </w:rPr>
      </w:pPr>
      <w:r w:rsidRPr="008F7727">
        <w:rPr>
          <w:color w:val="auto"/>
        </w:rPr>
        <w:t xml:space="preserve">—готовность к активному участию в обсуждении </w:t>
      </w:r>
      <w:r w:rsidR="00E63EAD" w:rsidRPr="008F7727">
        <w:rPr>
          <w:color w:val="auto"/>
        </w:rPr>
        <w:t>общественно значимых</w:t>
      </w:r>
      <w:r w:rsidRPr="008F7727">
        <w:rPr>
          <w:color w:val="auto"/>
        </w:rPr>
        <w:t xml:space="preserve"> и этических проблем, связанных с практическим применением достижений физики;</w:t>
      </w:r>
    </w:p>
    <w:p w:rsidR="00A57638" w:rsidRPr="008F7727" w:rsidRDefault="00E235EB" w:rsidP="001C58A8">
      <w:pPr>
        <w:pStyle w:val="13"/>
        <w:spacing w:line="240" w:lineRule="auto"/>
        <w:ind w:left="240" w:hanging="240"/>
        <w:contextualSpacing/>
        <w:jc w:val="both"/>
        <w:rPr>
          <w:color w:val="auto"/>
        </w:rPr>
      </w:pPr>
      <w:r w:rsidRPr="008F7727">
        <w:rPr>
          <w:color w:val="auto"/>
        </w:rPr>
        <w:t>—осознание важности морально-этических принципов в деятельности учёного.</w:t>
      </w:r>
    </w:p>
    <w:p w:rsidR="00A57638" w:rsidRPr="008F7727" w:rsidRDefault="00E235EB" w:rsidP="001C58A8">
      <w:pPr>
        <w:pStyle w:val="13"/>
        <w:spacing w:line="240" w:lineRule="auto"/>
        <w:contextualSpacing/>
        <w:jc w:val="both"/>
        <w:rPr>
          <w:color w:val="auto"/>
          <w:sz w:val="19"/>
          <w:szCs w:val="19"/>
        </w:rPr>
      </w:pPr>
      <w:r w:rsidRPr="008F7727">
        <w:rPr>
          <w:b/>
          <w:bCs/>
          <w:i/>
          <w:iCs/>
          <w:color w:val="auto"/>
          <w:sz w:val="19"/>
          <w:szCs w:val="19"/>
        </w:rPr>
        <w:t>Эстетическое воспитание</w:t>
      </w:r>
      <w:r w:rsidRPr="008F7727">
        <w:rPr>
          <w:b/>
          <w:bCs/>
          <w:color w:val="auto"/>
          <w:sz w:val="19"/>
          <w:szCs w:val="19"/>
        </w:rPr>
        <w:t>:</w:t>
      </w:r>
    </w:p>
    <w:p w:rsidR="00A57638" w:rsidRPr="008F7727" w:rsidRDefault="00E235EB" w:rsidP="001C58A8">
      <w:pPr>
        <w:pStyle w:val="13"/>
        <w:spacing w:line="240" w:lineRule="auto"/>
        <w:ind w:left="240" w:hanging="240"/>
        <w:contextualSpacing/>
        <w:jc w:val="both"/>
        <w:rPr>
          <w:color w:val="auto"/>
        </w:rPr>
      </w:pPr>
      <w:r w:rsidRPr="008F7727">
        <w:rPr>
          <w:color w:val="auto"/>
        </w:rPr>
        <w:t>—восприятие эстетических качеств физической науки: её гармоничного построения, строгости, точности, лаконичности.</w:t>
      </w:r>
    </w:p>
    <w:p w:rsidR="00A57638" w:rsidRPr="008F7727" w:rsidRDefault="00E235EB" w:rsidP="001C58A8">
      <w:pPr>
        <w:pStyle w:val="13"/>
        <w:spacing w:line="240" w:lineRule="auto"/>
        <w:contextualSpacing/>
        <w:jc w:val="both"/>
        <w:rPr>
          <w:color w:val="auto"/>
          <w:sz w:val="19"/>
          <w:szCs w:val="19"/>
        </w:rPr>
      </w:pPr>
      <w:r w:rsidRPr="008F7727">
        <w:rPr>
          <w:b/>
          <w:bCs/>
          <w:i/>
          <w:iCs/>
          <w:color w:val="auto"/>
          <w:sz w:val="19"/>
          <w:szCs w:val="19"/>
        </w:rPr>
        <w:t>Ценности научного познания</w:t>
      </w:r>
      <w:r w:rsidRPr="008F7727">
        <w:rPr>
          <w:b/>
          <w:bCs/>
          <w:color w:val="auto"/>
          <w:sz w:val="19"/>
          <w:szCs w:val="19"/>
        </w:rPr>
        <w:t>:</w:t>
      </w:r>
    </w:p>
    <w:p w:rsidR="00A57638" w:rsidRPr="008F7727" w:rsidRDefault="00E235EB" w:rsidP="001C58A8">
      <w:pPr>
        <w:pStyle w:val="13"/>
        <w:spacing w:line="240" w:lineRule="auto"/>
        <w:ind w:left="240" w:hanging="240"/>
        <w:contextualSpacing/>
        <w:jc w:val="both"/>
        <w:rPr>
          <w:color w:val="auto"/>
        </w:rPr>
      </w:pPr>
      <w:r w:rsidRPr="008F7727">
        <w:rPr>
          <w:color w:val="auto"/>
        </w:rPr>
        <w:t>—осознание ценности физической науки как мощного инструмента познания мира, основы развития технологий, важнейшей составляющей культуры;</w:t>
      </w:r>
    </w:p>
    <w:p w:rsidR="00A57638" w:rsidRPr="008F7727" w:rsidRDefault="00E235EB" w:rsidP="001C58A8">
      <w:pPr>
        <w:pStyle w:val="13"/>
        <w:spacing w:line="240" w:lineRule="auto"/>
        <w:ind w:left="240" w:hanging="240"/>
        <w:contextualSpacing/>
        <w:jc w:val="both"/>
        <w:rPr>
          <w:color w:val="auto"/>
        </w:rPr>
      </w:pPr>
      <w:r w:rsidRPr="008F7727">
        <w:rPr>
          <w:color w:val="auto"/>
        </w:rPr>
        <w:t>—развитие научной любознательности, интереса к исследовательской деятельности.</w:t>
      </w:r>
    </w:p>
    <w:p w:rsidR="00A57638" w:rsidRPr="008F7727" w:rsidRDefault="00E235EB" w:rsidP="001C58A8">
      <w:pPr>
        <w:pStyle w:val="13"/>
        <w:spacing w:line="240" w:lineRule="auto"/>
        <w:contextualSpacing/>
        <w:jc w:val="both"/>
        <w:rPr>
          <w:color w:val="auto"/>
          <w:sz w:val="19"/>
          <w:szCs w:val="19"/>
        </w:rPr>
      </w:pPr>
      <w:r w:rsidRPr="008F7727">
        <w:rPr>
          <w:b/>
          <w:bCs/>
          <w:i/>
          <w:iCs/>
          <w:color w:val="auto"/>
          <w:sz w:val="19"/>
          <w:szCs w:val="19"/>
        </w:rPr>
        <w:t>Формирование культуры здоровья и эмоционального благополучия</w:t>
      </w:r>
      <w:r w:rsidRPr="008F7727">
        <w:rPr>
          <w:b/>
          <w:bCs/>
          <w:color w:val="auto"/>
          <w:sz w:val="19"/>
          <w:szCs w:val="19"/>
        </w:rPr>
        <w:t>:</w:t>
      </w:r>
    </w:p>
    <w:p w:rsidR="00A57638" w:rsidRPr="008F7727" w:rsidRDefault="00E235EB" w:rsidP="001C58A8">
      <w:pPr>
        <w:pStyle w:val="13"/>
        <w:spacing w:line="240" w:lineRule="auto"/>
        <w:ind w:left="240" w:hanging="240"/>
        <w:contextualSpacing/>
        <w:jc w:val="both"/>
        <w:rPr>
          <w:color w:val="auto"/>
        </w:rPr>
      </w:pPr>
      <w:r w:rsidRPr="008F7727">
        <w:rPr>
          <w:color w:val="auto"/>
        </w:rPr>
        <w:t>—осознание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rsidR="00A57638" w:rsidRPr="008F7727" w:rsidRDefault="00E235EB" w:rsidP="001C58A8">
      <w:pPr>
        <w:pStyle w:val="13"/>
        <w:spacing w:line="240" w:lineRule="auto"/>
        <w:ind w:left="240" w:hanging="240"/>
        <w:contextualSpacing/>
        <w:jc w:val="both"/>
        <w:rPr>
          <w:color w:val="auto"/>
        </w:rPr>
      </w:pPr>
      <w:r w:rsidRPr="008F7727">
        <w:rPr>
          <w:color w:val="auto"/>
        </w:rPr>
        <w:t>—сформированность навыка рефлексии, признание своего права на ошибку и такого же права у другого человека.</w:t>
      </w:r>
    </w:p>
    <w:p w:rsidR="00A57638" w:rsidRPr="008F7727" w:rsidRDefault="00E235EB" w:rsidP="001C58A8">
      <w:pPr>
        <w:pStyle w:val="13"/>
        <w:spacing w:line="240" w:lineRule="auto"/>
        <w:contextualSpacing/>
        <w:jc w:val="both"/>
        <w:rPr>
          <w:color w:val="auto"/>
          <w:sz w:val="19"/>
          <w:szCs w:val="19"/>
        </w:rPr>
      </w:pPr>
      <w:r w:rsidRPr="008F7727">
        <w:rPr>
          <w:b/>
          <w:bCs/>
          <w:i/>
          <w:iCs/>
          <w:color w:val="auto"/>
          <w:sz w:val="19"/>
          <w:szCs w:val="19"/>
        </w:rPr>
        <w:t>Трудовое воспитание</w:t>
      </w:r>
      <w:r w:rsidRPr="008F7727">
        <w:rPr>
          <w:b/>
          <w:bCs/>
          <w:color w:val="auto"/>
          <w:sz w:val="19"/>
          <w:szCs w:val="19"/>
        </w:rPr>
        <w:t>:</w:t>
      </w:r>
    </w:p>
    <w:p w:rsidR="00A57638" w:rsidRPr="008F7727" w:rsidRDefault="00E235EB" w:rsidP="001C58A8">
      <w:pPr>
        <w:pStyle w:val="13"/>
        <w:spacing w:line="240" w:lineRule="auto"/>
        <w:ind w:left="240" w:hanging="240"/>
        <w:contextualSpacing/>
        <w:jc w:val="both"/>
        <w:rPr>
          <w:color w:val="auto"/>
        </w:rPr>
      </w:pPr>
      <w:r w:rsidRPr="008F7727">
        <w:rPr>
          <w:color w:val="auto"/>
        </w:rPr>
        <w:t>—активное участие в решении практических задач (в рамках семьи, школы, города, края) технологической и социальной направленности, требующих в том числе и физических знаний;</w:t>
      </w:r>
    </w:p>
    <w:p w:rsidR="00A57638" w:rsidRPr="008F7727" w:rsidRDefault="00E235EB" w:rsidP="001C58A8">
      <w:pPr>
        <w:pStyle w:val="13"/>
        <w:spacing w:line="240" w:lineRule="auto"/>
        <w:ind w:left="240" w:hanging="240"/>
        <w:contextualSpacing/>
        <w:jc w:val="both"/>
        <w:rPr>
          <w:color w:val="auto"/>
        </w:rPr>
      </w:pPr>
      <w:r w:rsidRPr="008F7727">
        <w:rPr>
          <w:color w:val="auto"/>
        </w:rPr>
        <w:t>—интерес к практическому изучению профессий, связанных с физикой.</w:t>
      </w:r>
    </w:p>
    <w:p w:rsidR="00A57638" w:rsidRPr="008F7727" w:rsidRDefault="00E235EB" w:rsidP="001C58A8">
      <w:pPr>
        <w:pStyle w:val="13"/>
        <w:spacing w:line="240" w:lineRule="auto"/>
        <w:contextualSpacing/>
        <w:jc w:val="both"/>
        <w:rPr>
          <w:color w:val="auto"/>
          <w:sz w:val="19"/>
          <w:szCs w:val="19"/>
        </w:rPr>
      </w:pPr>
      <w:r w:rsidRPr="008F7727">
        <w:rPr>
          <w:b/>
          <w:bCs/>
          <w:i/>
          <w:iCs/>
          <w:color w:val="auto"/>
          <w:sz w:val="19"/>
          <w:szCs w:val="19"/>
        </w:rPr>
        <w:t>Экологическое воспитание</w:t>
      </w:r>
      <w:r w:rsidRPr="008F7727">
        <w:rPr>
          <w:b/>
          <w:bCs/>
          <w:color w:val="auto"/>
          <w:sz w:val="19"/>
          <w:szCs w:val="19"/>
        </w:rPr>
        <w:t>:</w:t>
      </w:r>
    </w:p>
    <w:p w:rsidR="00A57638" w:rsidRPr="008F7727" w:rsidRDefault="00E235EB" w:rsidP="001C58A8">
      <w:pPr>
        <w:pStyle w:val="13"/>
        <w:spacing w:line="240" w:lineRule="auto"/>
        <w:ind w:left="240" w:hanging="240"/>
        <w:contextualSpacing/>
        <w:jc w:val="both"/>
        <w:rPr>
          <w:color w:val="auto"/>
        </w:rPr>
      </w:pPr>
      <w:r w:rsidRPr="008F7727">
        <w:rPr>
          <w:color w:val="auto"/>
        </w:rPr>
        <w:t>—ориентация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rsidR="00A57638" w:rsidRPr="008F7727" w:rsidRDefault="00E235EB" w:rsidP="001C58A8">
      <w:pPr>
        <w:pStyle w:val="13"/>
        <w:spacing w:line="240" w:lineRule="auto"/>
        <w:ind w:left="240" w:hanging="240"/>
        <w:contextualSpacing/>
        <w:jc w:val="both"/>
        <w:rPr>
          <w:color w:val="auto"/>
        </w:rPr>
      </w:pPr>
      <w:r w:rsidRPr="008F7727">
        <w:rPr>
          <w:color w:val="auto"/>
        </w:rPr>
        <w:t xml:space="preserve">—осознание глобального характера экологических проблем и путей их </w:t>
      </w:r>
      <w:r w:rsidRPr="008F7727">
        <w:rPr>
          <w:color w:val="auto"/>
        </w:rPr>
        <w:lastRenderedPageBreak/>
        <w:t>решения.</w:t>
      </w:r>
    </w:p>
    <w:p w:rsidR="00A57638" w:rsidRPr="008F7727" w:rsidRDefault="00E235EB" w:rsidP="001C58A8">
      <w:pPr>
        <w:pStyle w:val="13"/>
        <w:spacing w:line="240" w:lineRule="auto"/>
        <w:contextualSpacing/>
        <w:jc w:val="both"/>
        <w:rPr>
          <w:color w:val="auto"/>
          <w:sz w:val="19"/>
          <w:szCs w:val="19"/>
        </w:rPr>
      </w:pPr>
      <w:r w:rsidRPr="008F7727">
        <w:rPr>
          <w:b/>
          <w:bCs/>
          <w:i/>
          <w:iCs/>
          <w:color w:val="auto"/>
          <w:sz w:val="19"/>
          <w:szCs w:val="19"/>
        </w:rPr>
        <w:t>Адаптация обучающегося к изменяющимся условиям социальной и природной среды</w:t>
      </w:r>
      <w:r w:rsidRPr="008F7727">
        <w:rPr>
          <w:b/>
          <w:bCs/>
          <w:color w:val="auto"/>
          <w:sz w:val="19"/>
          <w:szCs w:val="19"/>
        </w:rPr>
        <w:t>:</w:t>
      </w:r>
    </w:p>
    <w:p w:rsidR="00A57638" w:rsidRPr="008F7727" w:rsidRDefault="00E235EB" w:rsidP="001C58A8">
      <w:pPr>
        <w:pStyle w:val="13"/>
        <w:spacing w:line="240" w:lineRule="auto"/>
        <w:ind w:left="240" w:hanging="240"/>
        <w:contextualSpacing/>
        <w:jc w:val="both"/>
        <w:rPr>
          <w:color w:val="auto"/>
        </w:rPr>
      </w:pPr>
      <w:r w:rsidRPr="008F7727">
        <w:rPr>
          <w:color w:val="auto"/>
        </w:rPr>
        <w:t>—потребность во взаимодействии при выполнении исследований и проектов физической направленности, открытость опыту и знаниям других;</w:t>
      </w:r>
    </w:p>
    <w:p w:rsidR="00A57638" w:rsidRPr="008F7727" w:rsidRDefault="00E235EB" w:rsidP="001C58A8">
      <w:pPr>
        <w:pStyle w:val="13"/>
        <w:spacing w:line="240" w:lineRule="auto"/>
        <w:ind w:left="240" w:hanging="240"/>
        <w:contextualSpacing/>
        <w:jc w:val="both"/>
        <w:rPr>
          <w:color w:val="auto"/>
        </w:rPr>
      </w:pPr>
      <w:r w:rsidRPr="008F7727">
        <w:rPr>
          <w:color w:val="auto"/>
        </w:rPr>
        <w:t>—повышение уровня своей компетентности через практическую деятельность;</w:t>
      </w:r>
    </w:p>
    <w:p w:rsidR="00A57638" w:rsidRPr="008F7727" w:rsidRDefault="00E235EB" w:rsidP="001C58A8">
      <w:pPr>
        <w:pStyle w:val="13"/>
        <w:spacing w:line="240" w:lineRule="auto"/>
        <w:ind w:left="240" w:hanging="240"/>
        <w:contextualSpacing/>
        <w:jc w:val="both"/>
        <w:rPr>
          <w:color w:val="auto"/>
        </w:rPr>
      </w:pPr>
      <w:r w:rsidRPr="008F7727">
        <w:rPr>
          <w:color w:val="auto"/>
        </w:rPr>
        <w:t>—потребность в формировании новых знаний, в том числе формулировать идеи, понятия, гипотезы о физических объектах и явлениях;</w:t>
      </w:r>
    </w:p>
    <w:p w:rsidR="00A57638" w:rsidRPr="008F7727" w:rsidRDefault="00E235EB" w:rsidP="001C58A8">
      <w:pPr>
        <w:pStyle w:val="13"/>
        <w:spacing w:line="240" w:lineRule="auto"/>
        <w:ind w:left="240" w:hanging="240"/>
        <w:contextualSpacing/>
        <w:jc w:val="both"/>
        <w:rPr>
          <w:color w:val="auto"/>
        </w:rPr>
      </w:pPr>
      <w:r w:rsidRPr="008F7727">
        <w:rPr>
          <w:color w:val="auto"/>
        </w:rPr>
        <w:t>—осознание дефицитов собственных знаний и компетентностей в области физики;</w:t>
      </w:r>
    </w:p>
    <w:p w:rsidR="00A57638" w:rsidRPr="008F7727" w:rsidRDefault="00E235EB" w:rsidP="001C58A8">
      <w:pPr>
        <w:pStyle w:val="13"/>
        <w:spacing w:line="240" w:lineRule="auto"/>
        <w:ind w:left="240" w:hanging="240"/>
        <w:contextualSpacing/>
        <w:jc w:val="both"/>
        <w:rPr>
          <w:color w:val="auto"/>
        </w:rPr>
      </w:pPr>
      <w:r w:rsidRPr="008F7727">
        <w:rPr>
          <w:color w:val="auto"/>
        </w:rPr>
        <w:t>—планирование своего развития в приобретении новых физических знаний;</w:t>
      </w:r>
    </w:p>
    <w:p w:rsidR="00A57638" w:rsidRPr="008F7727" w:rsidRDefault="00E235EB" w:rsidP="001C58A8">
      <w:pPr>
        <w:pStyle w:val="13"/>
        <w:spacing w:line="240" w:lineRule="auto"/>
        <w:ind w:left="240" w:hanging="240"/>
        <w:contextualSpacing/>
        <w:jc w:val="both"/>
        <w:rPr>
          <w:color w:val="auto"/>
        </w:rPr>
      </w:pPr>
      <w:r w:rsidRPr="008F7727">
        <w:rPr>
          <w:color w:val="auto"/>
        </w:rPr>
        <w:t>—стремление анализировать и выявлять взаимосвязи природы, общества и экономики, в том числе с использованием физических знаний;</w:t>
      </w:r>
    </w:p>
    <w:p w:rsidR="00A57638" w:rsidRPr="008F7727" w:rsidRDefault="00E235EB" w:rsidP="001C58A8">
      <w:pPr>
        <w:pStyle w:val="13"/>
        <w:spacing w:line="240" w:lineRule="auto"/>
        <w:ind w:left="240" w:hanging="240"/>
        <w:contextualSpacing/>
        <w:jc w:val="both"/>
        <w:rPr>
          <w:color w:val="auto"/>
        </w:rPr>
      </w:pPr>
      <w:r w:rsidRPr="008F7727">
        <w:rPr>
          <w:color w:val="auto"/>
        </w:rPr>
        <w:t>—оценка своих действий с учётом влияния на окружающую среду, возможных глобальных последствий.</w:t>
      </w:r>
    </w:p>
    <w:p w:rsidR="00A57638" w:rsidRPr="008F7727" w:rsidRDefault="00E235EB" w:rsidP="001C58A8">
      <w:pPr>
        <w:pStyle w:val="af5"/>
        <w:contextualSpacing/>
        <w:rPr>
          <w:rFonts w:ascii="Times New Roman" w:hAnsi="Times New Roman" w:cs="Times New Roman"/>
        </w:rPr>
      </w:pPr>
      <w:bookmarkStart w:id="588" w:name="bookmark1381"/>
      <w:r w:rsidRPr="008F7727">
        <w:rPr>
          <w:rFonts w:ascii="Times New Roman" w:hAnsi="Times New Roman" w:cs="Times New Roman"/>
        </w:rPr>
        <w:t>МЕТАПРЕДМЕТНЫЕ РЕЗУЛЬТАТЫ</w:t>
      </w:r>
      <w:bookmarkEnd w:id="588"/>
    </w:p>
    <w:p w:rsidR="00790041" w:rsidRPr="008F7727" w:rsidRDefault="00790041" w:rsidP="001C58A8">
      <w:pPr>
        <w:pStyle w:val="af5"/>
        <w:contextualSpacing/>
        <w:rPr>
          <w:rFonts w:ascii="Times New Roman" w:hAnsi="Times New Roman" w:cs="Times New Roman"/>
          <w:bCs/>
        </w:rPr>
      </w:pPr>
    </w:p>
    <w:p w:rsidR="00A57638" w:rsidRPr="008F7727" w:rsidRDefault="00E235EB" w:rsidP="001C58A8">
      <w:pPr>
        <w:pStyle w:val="af5"/>
        <w:contextualSpacing/>
        <w:rPr>
          <w:rFonts w:ascii="Times New Roman" w:hAnsi="Times New Roman" w:cs="Times New Roman"/>
        </w:rPr>
      </w:pPr>
      <w:r w:rsidRPr="008F7727">
        <w:rPr>
          <w:rFonts w:ascii="Times New Roman" w:hAnsi="Times New Roman" w:cs="Times New Roman"/>
          <w:bCs/>
        </w:rPr>
        <w:t>Универсальные познавательные действия</w:t>
      </w:r>
    </w:p>
    <w:p w:rsidR="00A57638" w:rsidRPr="008F7727" w:rsidRDefault="00E235EB" w:rsidP="001C58A8">
      <w:pPr>
        <w:pStyle w:val="13"/>
        <w:spacing w:line="240" w:lineRule="auto"/>
        <w:contextualSpacing/>
        <w:jc w:val="both"/>
        <w:rPr>
          <w:color w:val="auto"/>
          <w:sz w:val="19"/>
          <w:szCs w:val="19"/>
        </w:rPr>
      </w:pPr>
      <w:r w:rsidRPr="008F7727">
        <w:rPr>
          <w:b/>
          <w:bCs/>
          <w:i/>
          <w:iCs/>
          <w:color w:val="auto"/>
          <w:sz w:val="19"/>
          <w:szCs w:val="19"/>
        </w:rPr>
        <w:t>Базовые логические действия</w:t>
      </w:r>
      <w:r w:rsidRPr="008F7727">
        <w:rPr>
          <w:b/>
          <w:bCs/>
          <w:color w:val="auto"/>
          <w:sz w:val="19"/>
          <w:szCs w:val="19"/>
        </w:rPr>
        <w:t>:</w:t>
      </w:r>
    </w:p>
    <w:p w:rsidR="00A57638" w:rsidRPr="008F7727" w:rsidRDefault="00E235EB" w:rsidP="001C58A8">
      <w:pPr>
        <w:pStyle w:val="13"/>
        <w:spacing w:line="240" w:lineRule="auto"/>
        <w:ind w:left="240" w:hanging="240"/>
        <w:contextualSpacing/>
        <w:jc w:val="both"/>
        <w:rPr>
          <w:color w:val="auto"/>
        </w:rPr>
      </w:pPr>
      <w:r w:rsidRPr="008F7727">
        <w:rPr>
          <w:color w:val="auto"/>
        </w:rPr>
        <w:t>—выявлять и характеризовать существенные признаки объектов (явлений);</w:t>
      </w:r>
    </w:p>
    <w:p w:rsidR="00A57638" w:rsidRPr="008F7727" w:rsidRDefault="00E235EB" w:rsidP="001C58A8">
      <w:pPr>
        <w:pStyle w:val="13"/>
        <w:spacing w:line="240" w:lineRule="auto"/>
        <w:ind w:left="240" w:hanging="240"/>
        <w:contextualSpacing/>
        <w:jc w:val="both"/>
        <w:rPr>
          <w:color w:val="auto"/>
        </w:rPr>
      </w:pPr>
      <w:r w:rsidRPr="008F7727">
        <w:rPr>
          <w:color w:val="auto"/>
        </w:rPr>
        <w:t>—устанавливать существенный признак классификации, основания для обобщения и сравнения;</w:t>
      </w:r>
    </w:p>
    <w:p w:rsidR="00A57638" w:rsidRPr="008F7727" w:rsidRDefault="00E235EB" w:rsidP="001C58A8">
      <w:pPr>
        <w:pStyle w:val="13"/>
        <w:spacing w:line="240" w:lineRule="auto"/>
        <w:ind w:left="240" w:hanging="240"/>
        <w:contextualSpacing/>
        <w:jc w:val="both"/>
        <w:rPr>
          <w:color w:val="auto"/>
        </w:rPr>
      </w:pPr>
      <w:r w:rsidRPr="008F7727">
        <w:rPr>
          <w:color w:val="auto"/>
        </w:rPr>
        <w:t>—выявлять закономерности и противоречия в рассматриваемых фактах, данных и наблюдениях, относящихся к физическим явлениям;</w:t>
      </w:r>
    </w:p>
    <w:p w:rsidR="00A57638" w:rsidRPr="008F7727" w:rsidRDefault="00E235EB" w:rsidP="001C58A8">
      <w:pPr>
        <w:pStyle w:val="13"/>
        <w:spacing w:line="240" w:lineRule="auto"/>
        <w:ind w:left="240" w:hanging="240"/>
        <w:contextualSpacing/>
        <w:jc w:val="both"/>
        <w:rPr>
          <w:color w:val="auto"/>
        </w:rPr>
      </w:pPr>
      <w:r w:rsidRPr="008F7727">
        <w:rPr>
          <w:color w:val="auto"/>
        </w:rPr>
        <w:t>—выявлять причинно-следственные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rsidR="00A57638" w:rsidRPr="008F7727" w:rsidRDefault="00E235EB" w:rsidP="001C58A8">
      <w:pPr>
        <w:pStyle w:val="13"/>
        <w:spacing w:line="240" w:lineRule="auto"/>
        <w:ind w:left="240" w:hanging="240"/>
        <w:contextualSpacing/>
        <w:jc w:val="both"/>
        <w:rPr>
          <w:color w:val="auto"/>
        </w:rPr>
      </w:pPr>
      <w:r w:rsidRPr="008F7727">
        <w:rPr>
          <w:color w:val="auto"/>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rsidR="00A57638" w:rsidRPr="008F7727" w:rsidRDefault="00E235EB" w:rsidP="001C58A8">
      <w:pPr>
        <w:pStyle w:val="13"/>
        <w:spacing w:line="240" w:lineRule="auto"/>
        <w:contextualSpacing/>
        <w:jc w:val="both"/>
        <w:rPr>
          <w:color w:val="auto"/>
          <w:sz w:val="19"/>
          <w:szCs w:val="19"/>
        </w:rPr>
      </w:pPr>
      <w:r w:rsidRPr="008F7727">
        <w:rPr>
          <w:b/>
          <w:bCs/>
          <w:i/>
          <w:iCs/>
          <w:color w:val="auto"/>
          <w:sz w:val="19"/>
          <w:szCs w:val="19"/>
        </w:rPr>
        <w:t>Базовые исследовательские действия</w:t>
      </w:r>
      <w:r w:rsidRPr="008F7727">
        <w:rPr>
          <w:b/>
          <w:bCs/>
          <w:color w:val="auto"/>
          <w:sz w:val="19"/>
          <w:szCs w:val="19"/>
        </w:rPr>
        <w:t>:</w:t>
      </w:r>
    </w:p>
    <w:p w:rsidR="00A57638" w:rsidRPr="008F7727" w:rsidRDefault="00E235EB" w:rsidP="001C58A8">
      <w:pPr>
        <w:pStyle w:val="13"/>
        <w:spacing w:line="240" w:lineRule="auto"/>
        <w:ind w:left="240" w:hanging="240"/>
        <w:contextualSpacing/>
        <w:jc w:val="both"/>
        <w:rPr>
          <w:color w:val="auto"/>
        </w:rPr>
      </w:pPr>
      <w:r w:rsidRPr="008F7727">
        <w:rPr>
          <w:color w:val="auto"/>
        </w:rPr>
        <w:t>—использовать вопросы как исследовательский инструмент познания;</w:t>
      </w:r>
    </w:p>
    <w:p w:rsidR="00A57638" w:rsidRPr="008F7727" w:rsidRDefault="00E235EB" w:rsidP="001C58A8">
      <w:pPr>
        <w:pStyle w:val="13"/>
        <w:spacing w:line="240" w:lineRule="auto"/>
        <w:ind w:left="240" w:hanging="240"/>
        <w:contextualSpacing/>
        <w:jc w:val="both"/>
        <w:rPr>
          <w:color w:val="auto"/>
        </w:rPr>
      </w:pPr>
      <w:r w:rsidRPr="008F7727">
        <w:rPr>
          <w:color w:val="auto"/>
        </w:rPr>
        <w:t>—проводить по самостоятельно составленному плану опыт, несложный физический эксперимент, небольшое исследование физического явления;</w:t>
      </w:r>
    </w:p>
    <w:p w:rsidR="00A57638" w:rsidRPr="008F7727" w:rsidRDefault="00E235EB" w:rsidP="001C58A8">
      <w:pPr>
        <w:pStyle w:val="13"/>
        <w:spacing w:line="240" w:lineRule="auto"/>
        <w:ind w:left="240" w:hanging="240"/>
        <w:contextualSpacing/>
        <w:jc w:val="both"/>
        <w:rPr>
          <w:color w:val="auto"/>
        </w:rPr>
      </w:pPr>
      <w:r w:rsidRPr="008F7727">
        <w:rPr>
          <w:color w:val="auto"/>
        </w:rPr>
        <w:t>—оценивать на применимость и достоверность информацию, полученную в ходе исследования или эксперимента;</w:t>
      </w:r>
    </w:p>
    <w:p w:rsidR="00A57638" w:rsidRPr="008F7727" w:rsidRDefault="00E235EB" w:rsidP="001C58A8">
      <w:pPr>
        <w:pStyle w:val="13"/>
        <w:spacing w:line="240" w:lineRule="auto"/>
        <w:ind w:left="240" w:hanging="240"/>
        <w:contextualSpacing/>
        <w:jc w:val="both"/>
        <w:rPr>
          <w:color w:val="auto"/>
        </w:rPr>
      </w:pPr>
      <w:r w:rsidRPr="008F7727">
        <w:rPr>
          <w:color w:val="auto"/>
        </w:rPr>
        <w:t>—самостоятельно формулировать обобщения и выводы по результатам проведённого наблюдения, опыта, исследования;</w:t>
      </w:r>
    </w:p>
    <w:p w:rsidR="00A57638" w:rsidRPr="008F7727" w:rsidRDefault="00E235EB" w:rsidP="001C58A8">
      <w:pPr>
        <w:pStyle w:val="13"/>
        <w:spacing w:line="240" w:lineRule="auto"/>
        <w:ind w:left="240" w:hanging="240"/>
        <w:contextualSpacing/>
        <w:jc w:val="both"/>
        <w:rPr>
          <w:color w:val="auto"/>
        </w:rPr>
      </w:pPr>
      <w:r w:rsidRPr="008F7727">
        <w:rPr>
          <w:color w:val="auto"/>
        </w:rPr>
        <w:lastRenderedPageBreak/>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rsidR="00A57638" w:rsidRPr="008F7727" w:rsidRDefault="00E235EB" w:rsidP="001C58A8">
      <w:pPr>
        <w:pStyle w:val="13"/>
        <w:spacing w:line="240" w:lineRule="auto"/>
        <w:contextualSpacing/>
        <w:jc w:val="both"/>
        <w:rPr>
          <w:color w:val="auto"/>
          <w:sz w:val="19"/>
          <w:szCs w:val="19"/>
        </w:rPr>
      </w:pPr>
      <w:r w:rsidRPr="008F7727">
        <w:rPr>
          <w:b/>
          <w:bCs/>
          <w:i/>
          <w:iCs/>
          <w:color w:val="auto"/>
          <w:sz w:val="19"/>
          <w:szCs w:val="19"/>
        </w:rPr>
        <w:t>Работа с информацией</w:t>
      </w:r>
      <w:r w:rsidRPr="008F7727">
        <w:rPr>
          <w:b/>
          <w:bCs/>
          <w:color w:val="auto"/>
          <w:sz w:val="19"/>
          <w:szCs w:val="19"/>
        </w:rPr>
        <w:t>:</w:t>
      </w:r>
    </w:p>
    <w:p w:rsidR="00A57638" w:rsidRPr="008F7727" w:rsidRDefault="00E235EB" w:rsidP="001C58A8">
      <w:pPr>
        <w:pStyle w:val="13"/>
        <w:spacing w:line="240" w:lineRule="auto"/>
        <w:ind w:left="240" w:hanging="240"/>
        <w:contextualSpacing/>
        <w:jc w:val="both"/>
        <w:rPr>
          <w:color w:val="auto"/>
        </w:rPr>
      </w:pPr>
      <w:r w:rsidRPr="008F7727">
        <w:rPr>
          <w:color w:val="auto"/>
        </w:rPr>
        <w:t>—применять различные методы, инструменты и запросы при поиске и отборе информации или данных с учётом предложенной учебной физической задачи;</w:t>
      </w:r>
    </w:p>
    <w:p w:rsidR="00A57638" w:rsidRPr="008F7727" w:rsidRDefault="00E235EB" w:rsidP="001C58A8">
      <w:pPr>
        <w:pStyle w:val="13"/>
        <w:spacing w:line="240" w:lineRule="auto"/>
        <w:ind w:left="240" w:hanging="240"/>
        <w:contextualSpacing/>
        <w:jc w:val="both"/>
        <w:rPr>
          <w:color w:val="auto"/>
        </w:rPr>
      </w:pPr>
      <w:r w:rsidRPr="008F7727">
        <w:rPr>
          <w:color w:val="auto"/>
        </w:rPr>
        <w:t>—анализировать, систематизировать и интерпретировать информацию различных видов и форм представления;</w:t>
      </w:r>
    </w:p>
    <w:p w:rsidR="00A57638" w:rsidRPr="008F7727" w:rsidRDefault="00E235EB" w:rsidP="001C58A8">
      <w:pPr>
        <w:pStyle w:val="13"/>
        <w:spacing w:line="240" w:lineRule="auto"/>
        <w:ind w:left="240" w:hanging="240"/>
        <w:contextualSpacing/>
        <w:jc w:val="both"/>
        <w:rPr>
          <w:color w:val="auto"/>
        </w:rPr>
      </w:pPr>
      <w:r w:rsidRPr="008F7727">
        <w:rPr>
          <w:color w:val="auto"/>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A57638" w:rsidRPr="008F7727" w:rsidRDefault="00E235EB" w:rsidP="001C58A8">
      <w:pPr>
        <w:pStyle w:val="af5"/>
        <w:contextualSpacing/>
        <w:rPr>
          <w:rFonts w:ascii="Times New Roman" w:hAnsi="Times New Roman" w:cs="Times New Roman"/>
        </w:rPr>
      </w:pPr>
      <w:r w:rsidRPr="008F7727">
        <w:rPr>
          <w:rFonts w:ascii="Times New Roman" w:hAnsi="Times New Roman" w:cs="Times New Roman"/>
        </w:rPr>
        <w:t>Универсальные коммуникативные действия</w:t>
      </w:r>
    </w:p>
    <w:p w:rsidR="00A57638" w:rsidRPr="008F7727" w:rsidRDefault="00E235EB" w:rsidP="001C58A8">
      <w:pPr>
        <w:pStyle w:val="13"/>
        <w:spacing w:line="240" w:lineRule="auto"/>
        <w:contextualSpacing/>
        <w:jc w:val="both"/>
        <w:rPr>
          <w:color w:val="auto"/>
          <w:sz w:val="19"/>
          <w:szCs w:val="19"/>
        </w:rPr>
      </w:pPr>
      <w:r w:rsidRPr="008F7727">
        <w:rPr>
          <w:b/>
          <w:bCs/>
          <w:i/>
          <w:iCs/>
          <w:color w:val="auto"/>
          <w:sz w:val="19"/>
          <w:szCs w:val="19"/>
        </w:rPr>
        <w:t>Общение</w:t>
      </w:r>
      <w:r w:rsidRPr="008F7727">
        <w:rPr>
          <w:b/>
          <w:bCs/>
          <w:color w:val="auto"/>
          <w:sz w:val="19"/>
          <w:szCs w:val="19"/>
        </w:rPr>
        <w:t>:</w:t>
      </w:r>
    </w:p>
    <w:p w:rsidR="00A57638" w:rsidRPr="008F7727" w:rsidRDefault="00E235EB" w:rsidP="001C58A8">
      <w:pPr>
        <w:pStyle w:val="13"/>
        <w:spacing w:line="240" w:lineRule="auto"/>
        <w:ind w:left="240" w:hanging="240"/>
        <w:contextualSpacing/>
        <w:jc w:val="both"/>
        <w:rPr>
          <w:color w:val="auto"/>
        </w:rPr>
      </w:pPr>
      <w:r w:rsidRPr="008F7727">
        <w:rPr>
          <w:color w:val="auto"/>
        </w:rPr>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rsidR="00A57638" w:rsidRPr="008F7727" w:rsidRDefault="00E235EB" w:rsidP="001C58A8">
      <w:pPr>
        <w:pStyle w:val="13"/>
        <w:spacing w:line="240" w:lineRule="auto"/>
        <w:ind w:left="240" w:hanging="240"/>
        <w:contextualSpacing/>
        <w:jc w:val="both"/>
        <w:rPr>
          <w:color w:val="auto"/>
        </w:rPr>
      </w:pPr>
      <w:r w:rsidRPr="008F7727">
        <w:rPr>
          <w:color w:val="auto"/>
        </w:rPr>
        <w:t>—сопоставлять свои суждения с суждениями других участников диалога, обнаруживать различие и сходство позиций;</w:t>
      </w:r>
    </w:p>
    <w:p w:rsidR="00A57638" w:rsidRPr="008F7727" w:rsidRDefault="00E235EB" w:rsidP="001C58A8">
      <w:pPr>
        <w:pStyle w:val="13"/>
        <w:spacing w:line="240" w:lineRule="auto"/>
        <w:ind w:left="240" w:hanging="240"/>
        <w:contextualSpacing/>
        <w:jc w:val="both"/>
        <w:rPr>
          <w:color w:val="auto"/>
        </w:rPr>
      </w:pPr>
      <w:r w:rsidRPr="008F7727">
        <w:rPr>
          <w:color w:val="auto"/>
        </w:rPr>
        <w:t>—выражать свою точку зрения в устных и письменных текстах;</w:t>
      </w:r>
    </w:p>
    <w:p w:rsidR="00A57638" w:rsidRPr="008F7727" w:rsidRDefault="00E235EB" w:rsidP="001C58A8">
      <w:pPr>
        <w:pStyle w:val="13"/>
        <w:spacing w:line="240" w:lineRule="auto"/>
        <w:ind w:left="240" w:hanging="240"/>
        <w:contextualSpacing/>
        <w:jc w:val="both"/>
        <w:rPr>
          <w:color w:val="auto"/>
        </w:rPr>
      </w:pPr>
      <w:r w:rsidRPr="008F7727">
        <w:rPr>
          <w:color w:val="auto"/>
        </w:rPr>
        <w:t>—публично представлять результаты выполненного физического опыта (эксперимента, исследования, проекта).</w:t>
      </w:r>
    </w:p>
    <w:p w:rsidR="00A57638" w:rsidRPr="008F7727" w:rsidRDefault="00E235EB" w:rsidP="001C58A8">
      <w:pPr>
        <w:pStyle w:val="13"/>
        <w:spacing w:line="240" w:lineRule="auto"/>
        <w:contextualSpacing/>
        <w:jc w:val="both"/>
        <w:rPr>
          <w:color w:val="auto"/>
          <w:sz w:val="19"/>
          <w:szCs w:val="19"/>
        </w:rPr>
      </w:pPr>
      <w:r w:rsidRPr="008F7727">
        <w:rPr>
          <w:b/>
          <w:bCs/>
          <w:i/>
          <w:iCs/>
          <w:color w:val="auto"/>
          <w:sz w:val="19"/>
          <w:szCs w:val="19"/>
        </w:rPr>
        <w:t>Совместная деятельность</w:t>
      </w:r>
      <w:r w:rsidRPr="008F7727">
        <w:rPr>
          <w:b/>
          <w:bCs/>
          <w:color w:val="auto"/>
          <w:sz w:val="19"/>
          <w:szCs w:val="19"/>
        </w:rPr>
        <w:t xml:space="preserve"> (</w:t>
      </w:r>
      <w:r w:rsidRPr="008F7727">
        <w:rPr>
          <w:b/>
          <w:bCs/>
          <w:i/>
          <w:iCs/>
          <w:color w:val="auto"/>
          <w:sz w:val="19"/>
          <w:szCs w:val="19"/>
        </w:rPr>
        <w:t>сотрудничество</w:t>
      </w:r>
      <w:r w:rsidRPr="008F7727">
        <w:rPr>
          <w:b/>
          <w:bCs/>
          <w:color w:val="auto"/>
          <w:sz w:val="19"/>
          <w:szCs w:val="19"/>
        </w:rPr>
        <w:t>):</w:t>
      </w:r>
    </w:p>
    <w:p w:rsidR="00A57638" w:rsidRPr="008F7727" w:rsidRDefault="00E235EB" w:rsidP="001C58A8">
      <w:pPr>
        <w:pStyle w:val="13"/>
        <w:spacing w:line="240" w:lineRule="auto"/>
        <w:ind w:left="240" w:hanging="240"/>
        <w:contextualSpacing/>
        <w:jc w:val="both"/>
        <w:rPr>
          <w:color w:val="auto"/>
        </w:rPr>
      </w:pPr>
      <w:r w:rsidRPr="008F7727">
        <w:rPr>
          <w:color w:val="auto"/>
        </w:rPr>
        <w:t>—понимать и использовать преимущества командной и индивидуальной работы при решении конкретной физической проблемы;</w:t>
      </w:r>
    </w:p>
    <w:p w:rsidR="00A57638" w:rsidRPr="008F7727" w:rsidRDefault="00E235EB" w:rsidP="001C58A8">
      <w:pPr>
        <w:pStyle w:val="13"/>
        <w:spacing w:line="240" w:lineRule="auto"/>
        <w:ind w:left="240" w:hanging="240"/>
        <w:contextualSpacing/>
        <w:jc w:val="both"/>
        <w:rPr>
          <w:color w:val="auto"/>
        </w:rPr>
      </w:pPr>
      <w:r w:rsidRPr="008F7727">
        <w:rPr>
          <w:color w:val="auto"/>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w:t>
      </w:r>
    </w:p>
    <w:p w:rsidR="00A57638" w:rsidRPr="008F7727" w:rsidRDefault="00E235EB" w:rsidP="001C58A8">
      <w:pPr>
        <w:pStyle w:val="13"/>
        <w:spacing w:line="240" w:lineRule="auto"/>
        <w:ind w:left="240" w:hanging="240"/>
        <w:contextualSpacing/>
        <w:jc w:val="both"/>
        <w:rPr>
          <w:color w:val="auto"/>
        </w:rPr>
      </w:pPr>
      <w:r w:rsidRPr="008F7727">
        <w:rPr>
          <w:color w:val="auto"/>
        </w:rPr>
        <w:t>—выполнять свою часть работы, достигая качественного результата по своему направлению и координируя свои действия с другими членами команды;</w:t>
      </w:r>
    </w:p>
    <w:p w:rsidR="00A57638" w:rsidRPr="008F7727" w:rsidRDefault="00E235EB" w:rsidP="001C58A8">
      <w:pPr>
        <w:pStyle w:val="13"/>
        <w:spacing w:line="240" w:lineRule="auto"/>
        <w:ind w:left="240" w:hanging="240"/>
        <w:contextualSpacing/>
        <w:jc w:val="both"/>
        <w:rPr>
          <w:color w:val="auto"/>
        </w:rPr>
      </w:pPr>
      <w:r w:rsidRPr="008F7727">
        <w:rPr>
          <w:color w:val="auto"/>
        </w:rPr>
        <w:t>—оценивать качество своего вклада в общий продукт по критериям, самостоятельно сформулированным участниками взаимодействия.</w:t>
      </w:r>
    </w:p>
    <w:p w:rsidR="00A57638" w:rsidRPr="008F7727" w:rsidRDefault="00E235EB" w:rsidP="001C58A8">
      <w:pPr>
        <w:pStyle w:val="af5"/>
        <w:contextualSpacing/>
        <w:rPr>
          <w:rFonts w:ascii="Times New Roman" w:hAnsi="Times New Roman" w:cs="Times New Roman"/>
        </w:rPr>
      </w:pPr>
      <w:r w:rsidRPr="008F7727">
        <w:rPr>
          <w:rFonts w:ascii="Times New Roman" w:hAnsi="Times New Roman" w:cs="Times New Roman"/>
        </w:rPr>
        <w:t>Универсальные регулятивные действия</w:t>
      </w:r>
    </w:p>
    <w:p w:rsidR="00A57638" w:rsidRPr="008F7727" w:rsidRDefault="00E235EB" w:rsidP="001C58A8">
      <w:pPr>
        <w:pStyle w:val="13"/>
        <w:spacing w:line="240" w:lineRule="auto"/>
        <w:contextualSpacing/>
        <w:jc w:val="both"/>
        <w:rPr>
          <w:color w:val="auto"/>
          <w:sz w:val="19"/>
          <w:szCs w:val="19"/>
        </w:rPr>
      </w:pPr>
      <w:r w:rsidRPr="008F7727">
        <w:rPr>
          <w:b/>
          <w:bCs/>
          <w:i/>
          <w:iCs/>
          <w:color w:val="auto"/>
          <w:sz w:val="19"/>
          <w:szCs w:val="19"/>
        </w:rPr>
        <w:t>Самоорганизация:</w:t>
      </w:r>
    </w:p>
    <w:p w:rsidR="00A57638" w:rsidRPr="008F7727" w:rsidRDefault="00E235EB" w:rsidP="001C58A8">
      <w:pPr>
        <w:pStyle w:val="13"/>
        <w:spacing w:line="240" w:lineRule="auto"/>
        <w:ind w:left="240" w:hanging="240"/>
        <w:contextualSpacing/>
        <w:jc w:val="both"/>
        <w:rPr>
          <w:color w:val="auto"/>
        </w:rPr>
      </w:pPr>
      <w:r w:rsidRPr="008F7727">
        <w:rPr>
          <w:color w:val="auto"/>
        </w:rPr>
        <w:t>—выявлять проблемы в жизненных и учебных ситуациях, требующих для решения физических знаний;</w:t>
      </w:r>
    </w:p>
    <w:p w:rsidR="00A57638" w:rsidRPr="008F7727" w:rsidRDefault="00E235EB" w:rsidP="001C58A8">
      <w:pPr>
        <w:pStyle w:val="13"/>
        <w:spacing w:line="240" w:lineRule="auto"/>
        <w:ind w:left="240" w:hanging="240"/>
        <w:contextualSpacing/>
        <w:jc w:val="both"/>
        <w:rPr>
          <w:color w:val="auto"/>
        </w:rPr>
      </w:pPr>
      <w:r w:rsidRPr="008F7727">
        <w:rPr>
          <w:color w:val="auto"/>
        </w:rPr>
        <w:t>—ориентироваться в различных подходах принятия решений (индивидуальное, принятие решения в группе, принятие решений группой);</w:t>
      </w:r>
    </w:p>
    <w:p w:rsidR="00A57638" w:rsidRPr="008F7727" w:rsidRDefault="00E235EB" w:rsidP="001C58A8">
      <w:pPr>
        <w:pStyle w:val="13"/>
        <w:spacing w:line="240" w:lineRule="auto"/>
        <w:ind w:left="240" w:hanging="240"/>
        <w:contextualSpacing/>
        <w:jc w:val="both"/>
        <w:rPr>
          <w:color w:val="auto"/>
        </w:rPr>
      </w:pPr>
      <w:r w:rsidRPr="008F7727">
        <w:rPr>
          <w:color w:val="auto"/>
        </w:rP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rsidR="00A57638" w:rsidRPr="008F7727" w:rsidRDefault="00E235EB" w:rsidP="001C58A8">
      <w:pPr>
        <w:pStyle w:val="13"/>
        <w:spacing w:line="240" w:lineRule="auto"/>
        <w:ind w:firstLine="0"/>
        <w:contextualSpacing/>
        <w:jc w:val="both"/>
        <w:rPr>
          <w:color w:val="auto"/>
        </w:rPr>
      </w:pPr>
      <w:r w:rsidRPr="008F7727">
        <w:rPr>
          <w:color w:val="auto"/>
        </w:rPr>
        <w:lastRenderedPageBreak/>
        <w:t>—делать выбор и брать ответственность за решение.</w:t>
      </w:r>
    </w:p>
    <w:p w:rsidR="00A57638" w:rsidRPr="008F7727" w:rsidRDefault="00E235EB" w:rsidP="001C58A8">
      <w:pPr>
        <w:pStyle w:val="13"/>
        <w:spacing w:line="240" w:lineRule="auto"/>
        <w:contextualSpacing/>
        <w:jc w:val="both"/>
        <w:rPr>
          <w:color w:val="auto"/>
          <w:sz w:val="19"/>
          <w:szCs w:val="19"/>
        </w:rPr>
      </w:pPr>
      <w:r w:rsidRPr="008F7727">
        <w:rPr>
          <w:b/>
          <w:bCs/>
          <w:i/>
          <w:iCs/>
          <w:color w:val="auto"/>
          <w:sz w:val="19"/>
          <w:szCs w:val="19"/>
        </w:rPr>
        <w:t>Самоконтроль</w:t>
      </w:r>
      <w:r w:rsidRPr="008F7727">
        <w:rPr>
          <w:b/>
          <w:bCs/>
          <w:color w:val="auto"/>
          <w:sz w:val="19"/>
          <w:szCs w:val="19"/>
        </w:rPr>
        <w:t xml:space="preserve"> (</w:t>
      </w:r>
      <w:r w:rsidRPr="008F7727">
        <w:rPr>
          <w:b/>
          <w:bCs/>
          <w:i/>
          <w:iCs/>
          <w:color w:val="auto"/>
          <w:sz w:val="19"/>
          <w:szCs w:val="19"/>
        </w:rPr>
        <w:t>рефлексия</w:t>
      </w:r>
      <w:r w:rsidRPr="008F7727">
        <w:rPr>
          <w:b/>
          <w:bCs/>
          <w:color w:val="auto"/>
          <w:sz w:val="19"/>
          <w:szCs w:val="19"/>
        </w:rPr>
        <w:t>):</w:t>
      </w:r>
    </w:p>
    <w:p w:rsidR="00A57638" w:rsidRPr="008F7727" w:rsidRDefault="00E235EB" w:rsidP="001C58A8">
      <w:pPr>
        <w:pStyle w:val="13"/>
        <w:spacing w:line="240" w:lineRule="auto"/>
        <w:ind w:left="240" w:hanging="240"/>
        <w:contextualSpacing/>
        <w:jc w:val="both"/>
        <w:rPr>
          <w:color w:val="auto"/>
        </w:rPr>
      </w:pPr>
      <w:r w:rsidRPr="008F7727">
        <w:rPr>
          <w:color w:val="auto"/>
        </w:rPr>
        <w:t>—давать адекватную оценку ситуации и предлагать план её изменения;</w:t>
      </w:r>
    </w:p>
    <w:p w:rsidR="00A57638" w:rsidRPr="008F7727" w:rsidRDefault="00E235EB" w:rsidP="001C58A8">
      <w:pPr>
        <w:pStyle w:val="13"/>
        <w:spacing w:line="240" w:lineRule="auto"/>
        <w:ind w:left="240" w:hanging="240"/>
        <w:contextualSpacing/>
        <w:jc w:val="both"/>
        <w:rPr>
          <w:color w:val="auto"/>
        </w:rPr>
      </w:pPr>
      <w:r w:rsidRPr="008F7727">
        <w:rPr>
          <w:color w:val="auto"/>
        </w:rPr>
        <w:t>—объяснять причины достижения (недостижения) результатов деятельности, давать оценку приобретённому опыту;</w:t>
      </w:r>
    </w:p>
    <w:p w:rsidR="00A57638" w:rsidRPr="008F7727" w:rsidRDefault="00E235EB" w:rsidP="001C58A8">
      <w:pPr>
        <w:pStyle w:val="13"/>
        <w:spacing w:line="240" w:lineRule="auto"/>
        <w:ind w:left="240" w:hanging="240"/>
        <w:contextualSpacing/>
        <w:jc w:val="both"/>
        <w:rPr>
          <w:color w:val="auto"/>
        </w:rPr>
      </w:pPr>
      <w:r w:rsidRPr="008F7727">
        <w:rPr>
          <w:color w:val="auto"/>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rsidR="00A57638" w:rsidRPr="008F7727" w:rsidRDefault="00E235EB" w:rsidP="001C58A8">
      <w:pPr>
        <w:pStyle w:val="13"/>
        <w:spacing w:line="240" w:lineRule="auto"/>
        <w:ind w:firstLine="0"/>
        <w:contextualSpacing/>
        <w:jc w:val="both"/>
        <w:rPr>
          <w:color w:val="auto"/>
        </w:rPr>
      </w:pPr>
      <w:r w:rsidRPr="008F7727">
        <w:rPr>
          <w:color w:val="auto"/>
        </w:rPr>
        <w:t>—оценивать соответствие результата цели и условиям.</w:t>
      </w:r>
    </w:p>
    <w:p w:rsidR="00A57638" w:rsidRPr="008F7727" w:rsidRDefault="00E235EB" w:rsidP="001C58A8">
      <w:pPr>
        <w:pStyle w:val="13"/>
        <w:spacing w:line="240" w:lineRule="auto"/>
        <w:contextualSpacing/>
        <w:jc w:val="both"/>
        <w:rPr>
          <w:color w:val="auto"/>
          <w:sz w:val="19"/>
          <w:szCs w:val="19"/>
        </w:rPr>
      </w:pPr>
      <w:r w:rsidRPr="008F7727">
        <w:rPr>
          <w:b/>
          <w:bCs/>
          <w:i/>
          <w:iCs/>
          <w:color w:val="auto"/>
          <w:sz w:val="19"/>
          <w:szCs w:val="19"/>
        </w:rPr>
        <w:t>Эмоциональный интеллект</w:t>
      </w:r>
      <w:r w:rsidRPr="008F7727">
        <w:rPr>
          <w:b/>
          <w:bCs/>
          <w:color w:val="auto"/>
          <w:sz w:val="19"/>
          <w:szCs w:val="19"/>
        </w:rPr>
        <w:t>:</w:t>
      </w:r>
    </w:p>
    <w:p w:rsidR="00A57638" w:rsidRPr="008F7727" w:rsidRDefault="00E235EB" w:rsidP="001C58A8">
      <w:pPr>
        <w:pStyle w:val="13"/>
        <w:spacing w:line="240" w:lineRule="auto"/>
        <w:ind w:left="240" w:hanging="240"/>
        <w:contextualSpacing/>
        <w:jc w:val="both"/>
        <w:rPr>
          <w:color w:val="auto"/>
        </w:rPr>
      </w:pPr>
      <w:r w:rsidRPr="008F7727">
        <w:rPr>
          <w:color w:val="auto"/>
        </w:rPr>
        <w:t>—ставить себя на место другого человека в ходе спора или дискуссии на научную тему, понимать мотивы, намерения и логику другого.</w:t>
      </w:r>
    </w:p>
    <w:p w:rsidR="00A57638" w:rsidRPr="008F7727" w:rsidRDefault="00E235EB" w:rsidP="001C58A8">
      <w:pPr>
        <w:pStyle w:val="13"/>
        <w:spacing w:line="240" w:lineRule="auto"/>
        <w:contextualSpacing/>
        <w:jc w:val="both"/>
        <w:rPr>
          <w:color w:val="auto"/>
          <w:sz w:val="19"/>
          <w:szCs w:val="19"/>
        </w:rPr>
      </w:pPr>
      <w:r w:rsidRPr="008F7727">
        <w:rPr>
          <w:b/>
          <w:bCs/>
          <w:i/>
          <w:iCs/>
          <w:color w:val="auto"/>
          <w:sz w:val="19"/>
          <w:szCs w:val="19"/>
        </w:rPr>
        <w:t>Принятие себя и других</w:t>
      </w:r>
      <w:r w:rsidRPr="008F7727">
        <w:rPr>
          <w:b/>
          <w:bCs/>
          <w:color w:val="auto"/>
          <w:sz w:val="19"/>
          <w:szCs w:val="19"/>
        </w:rPr>
        <w:t>:</w:t>
      </w:r>
    </w:p>
    <w:p w:rsidR="00A57638" w:rsidRPr="008F7727" w:rsidRDefault="00E235EB" w:rsidP="001C58A8">
      <w:pPr>
        <w:pStyle w:val="13"/>
        <w:spacing w:line="240" w:lineRule="auto"/>
        <w:ind w:left="240" w:hanging="240"/>
        <w:contextualSpacing/>
        <w:jc w:val="both"/>
        <w:rPr>
          <w:color w:val="auto"/>
        </w:rPr>
      </w:pPr>
      <w:r w:rsidRPr="008F7727">
        <w:rPr>
          <w:color w:val="auto"/>
        </w:rPr>
        <w:t>—признавать своё право на ошибку при решении физических задач или в утверждениях на научные темы и такое же право другого.</w:t>
      </w:r>
    </w:p>
    <w:p w:rsidR="00790041" w:rsidRPr="008F7727" w:rsidRDefault="00790041" w:rsidP="001C58A8">
      <w:pPr>
        <w:pStyle w:val="af5"/>
        <w:contextualSpacing/>
        <w:rPr>
          <w:rFonts w:ascii="Times New Roman" w:hAnsi="Times New Roman" w:cs="Times New Roman"/>
        </w:rPr>
      </w:pPr>
      <w:bookmarkStart w:id="589" w:name="bookmark1383"/>
    </w:p>
    <w:p w:rsidR="00A57638" w:rsidRPr="008F7727" w:rsidRDefault="00E235EB" w:rsidP="001C58A8">
      <w:pPr>
        <w:pStyle w:val="af5"/>
        <w:contextualSpacing/>
        <w:rPr>
          <w:rFonts w:ascii="Times New Roman" w:hAnsi="Times New Roman" w:cs="Times New Roman"/>
        </w:rPr>
      </w:pPr>
      <w:r w:rsidRPr="008F7727">
        <w:rPr>
          <w:rFonts w:ascii="Times New Roman" w:hAnsi="Times New Roman" w:cs="Times New Roman"/>
        </w:rPr>
        <w:t>ПРЕДМЕТНЫЕ РЕЗУЛЬТАТЫ</w:t>
      </w:r>
      <w:bookmarkEnd w:id="589"/>
    </w:p>
    <w:p w:rsidR="00790041" w:rsidRPr="008F7727" w:rsidRDefault="00790041" w:rsidP="001C58A8">
      <w:pPr>
        <w:pStyle w:val="af5"/>
        <w:contextualSpacing/>
        <w:rPr>
          <w:rFonts w:ascii="Times New Roman" w:hAnsi="Times New Roman" w:cs="Times New Roman"/>
        </w:rPr>
      </w:pPr>
      <w:bookmarkStart w:id="590" w:name="bookmark1385"/>
    </w:p>
    <w:p w:rsidR="00A57638" w:rsidRPr="008F7727" w:rsidRDefault="00790041" w:rsidP="001C58A8">
      <w:pPr>
        <w:pStyle w:val="af5"/>
        <w:contextualSpacing/>
        <w:rPr>
          <w:rFonts w:ascii="Times New Roman" w:hAnsi="Times New Roman" w:cs="Times New Roman"/>
        </w:rPr>
      </w:pPr>
      <w:r w:rsidRPr="008F7727">
        <w:rPr>
          <w:rFonts w:ascii="Times New Roman" w:hAnsi="Times New Roman" w:cs="Times New Roman"/>
        </w:rPr>
        <w:t xml:space="preserve">7 </w:t>
      </w:r>
      <w:r w:rsidR="00E235EB" w:rsidRPr="008F7727">
        <w:rPr>
          <w:rFonts w:ascii="Times New Roman" w:hAnsi="Times New Roman" w:cs="Times New Roman"/>
        </w:rPr>
        <w:t>класс</w:t>
      </w:r>
      <w:bookmarkEnd w:id="590"/>
    </w:p>
    <w:p w:rsidR="00790041" w:rsidRPr="008F7727" w:rsidRDefault="00790041" w:rsidP="001C58A8">
      <w:pPr>
        <w:pStyle w:val="af5"/>
        <w:contextualSpacing/>
        <w:rPr>
          <w:rFonts w:ascii="Times New Roman" w:hAnsi="Times New Roman" w:cs="Times New Roman"/>
        </w:rPr>
      </w:pPr>
    </w:p>
    <w:p w:rsidR="00A57638" w:rsidRPr="008F7727" w:rsidRDefault="00E235EB" w:rsidP="001C58A8">
      <w:pPr>
        <w:pStyle w:val="13"/>
        <w:spacing w:line="240" w:lineRule="auto"/>
        <w:contextualSpacing/>
        <w:jc w:val="both"/>
        <w:rPr>
          <w:color w:val="auto"/>
        </w:rPr>
      </w:pPr>
      <w:r w:rsidRPr="008F7727">
        <w:rPr>
          <w:color w:val="auto"/>
        </w:rPr>
        <w:t>Предметные результаты на базовом уровне должны отражать сформированность у обучающихся умений:</w:t>
      </w:r>
    </w:p>
    <w:p w:rsidR="00A57638" w:rsidRPr="008F7727" w:rsidRDefault="00E235EB" w:rsidP="001C58A8">
      <w:pPr>
        <w:pStyle w:val="13"/>
        <w:spacing w:line="240" w:lineRule="auto"/>
        <w:ind w:left="240" w:hanging="240"/>
        <w:contextualSpacing/>
        <w:jc w:val="both"/>
        <w:rPr>
          <w:color w:val="auto"/>
        </w:rPr>
      </w:pPr>
      <w:r w:rsidRPr="008F7727">
        <w:rPr>
          <w:color w:val="auto"/>
        </w:rPr>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 деформация (упругая, пластическая), невесомость, сообщающиеся сосуды;</w:t>
      </w:r>
    </w:p>
    <w:p w:rsidR="00A57638" w:rsidRPr="008F7727" w:rsidRDefault="00E235EB" w:rsidP="001C58A8">
      <w:pPr>
        <w:pStyle w:val="13"/>
        <w:spacing w:line="240" w:lineRule="auto"/>
        <w:ind w:left="240" w:hanging="240"/>
        <w:contextualSpacing/>
        <w:jc w:val="both"/>
        <w:rPr>
          <w:color w:val="auto"/>
        </w:rPr>
      </w:pPr>
      <w:r w:rsidRPr="008F7727">
        <w:rPr>
          <w:color w:val="auto"/>
        </w:rP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rsidR="00A57638" w:rsidRPr="008F7727" w:rsidRDefault="00E235EB" w:rsidP="001C58A8">
      <w:pPr>
        <w:pStyle w:val="13"/>
        <w:spacing w:line="240" w:lineRule="auto"/>
        <w:ind w:left="240" w:hanging="240"/>
        <w:contextualSpacing/>
        <w:jc w:val="both"/>
        <w:rPr>
          <w:color w:val="auto"/>
        </w:rPr>
      </w:pPr>
      <w:r w:rsidRPr="008F7727">
        <w:rPr>
          <w:color w:val="auto"/>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свойства/признаки физических явлений;</w:t>
      </w:r>
    </w:p>
    <w:p w:rsidR="00A57638" w:rsidRPr="008F7727" w:rsidRDefault="00E235EB" w:rsidP="001C58A8">
      <w:pPr>
        <w:pStyle w:val="13"/>
        <w:spacing w:line="240" w:lineRule="auto"/>
        <w:ind w:left="240" w:hanging="240"/>
        <w:contextualSpacing/>
        <w:jc w:val="both"/>
        <w:rPr>
          <w:color w:val="auto"/>
        </w:rPr>
      </w:pPr>
      <w:r w:rsidRPr="008F7727">
        <w:rPr>
          <w:color w:val="auto"/>
        </w:rPr>
        <w:t xml:space="preserve">—описывать изученные свойства тел и физические явления, используя </w:t>
      </w:r>
      <w:r w:rsidRPr="008F7727">
        <w:rPr>
          <w:color w:val="auto"/>
        </w:rPr>
        <w:lastRenderedPageBreak/>
        <w:t>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A57638" w:rsidRPr="008F7727" w:rsidRDefault="00E235EB" w:rsidP="001C58A8">
      <w:pPr>
        <w:pStyle w:val="13"/>
        <w:spacing w:line="240" w:lineRule="auto"/>
        <w:ind w:left="240" w:hanging="240"/>
        <w:contextualSpacing/>
        <w:jc w:val="both"/>
        <w:rPr>
          <w:color w:val="auto"/>
        </w:rPr>
      </w:pPr>
      <w:r w:rsidRPr="008F7727">
        <w:rPr>
          <w:color w:val="auto"/>
        </w:rPr>
        <w:t>—характеризовать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rsidR="00A57638" w:rsidRPr="008F7727" w:rsidRDefault="00E235EB" w:rsidP="001C58A8">
      <w:pPr>
        <w:pStyle w:val="13"/>
        <w:spacing w:line="240" w:lineRule="auto"/>
        <w:ind w:left="240" w:hanging="240"/>
        <w:contextualSpacing/>
        <w:jc w:val="both"/>
        <w:rPr>
          <w:color w:val="auto"/>
        </w:rPr>
      </w:pPr>
      <w:r w:rsidRPr="008F7727">
        <w:rPr>
          <w:color w:val="auto"/>
        </w:rP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p w:rsidR="00A57638" w:rsidRPr="008F7727" w:rsidRDefault="00E235EB" w:rsidP="001C58A8">
      <w:pPr>
        <w:pStyle w:val="13"/>
        <w:spacing w:line="240" w:lineRule="auto"/>
        <w:ind w:left="240" w:hanging="240"/>
        <w:contextualSpacing/>
        <w:jc w:val="both"/>
        <w:rPr>
          <w:color w:val="auto"/>
        </w:rPr>
      </w:pPr>
      <w:r w:rsidRPr="008F7727">
        <w:rPr>
          <w:color w:val="auto"/>
        </w:rP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rsidR="00A57638" w:rsidRPr="008F7727" w:rsidRDefault="00E235EB" w:rsidP="001C58A8">
      <w:pPr>
        <w:pStyle w:val="13"/>
        <w:spacing w:line="240" w:lineRule="auto"/>
        <w:ind w:left="240" w:hanging="240"/>
        <w:contextualSpacing/>
        <w:jc w:val="both"/>
        <w:rPr>
          <w:color w:val="auto"/>
        </w:rPr>
      </w:pPr>
      <w:r w:rsidRPr="008F7727">
        <w:rPr>
          <w:color w:val="auto"/>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p w:rsidR="00A57638" w:rsidRPr="008F7727" w:rsidRDefault="00E235EB" w:rsidP="001C58A8">
      <w:pPr>
        <w:pStyle w:val="13"/>
        <w:spacing w:line="240" w:lineRule="auto"/>
        <w:ind w:left="240" w:hanging="240"/>
        <w:contextualSpacing/>
        <w:jc w:val="both"/>
        <w:rPr>
          <w:color w:val="auto"/>
        </w:rPr>
      </w:pPr>
      <w:r w:rsidRPr="008F7727">
        <w:rPr>
          <w:color w:val="auto"/>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rsidR="00A57638" w:rsidRPr="008F7727" w:rsidRDefault="00E235EB" w:rsidP="001C58A8">
      <w:pPr>
        <w:pStyle w:val="13"/>
        <w:spacing w:line="240" w:lineRule="auto"/>
        <w:ind w:left="240" w:hanging="240"/>
        <w:contextualSpacing/>
        <w:jc w:val="both"/>
        <w:rPr>
          <w:color w:val="auto"/>
        </w:rPr>
      </w:pPr>
      <w:r w:rsidRPr="008F7727">
        <w:rPr>
          <w:color w:val="auto"/>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rsidR="00A57638" w:rsidRPr="008F7727" w:rsidRDefault="00E235EB" w:rsidP="001C58A8">
      <w:pPr>
        <w:pStyle w:val="13"/>
        <w:spacing w:line="240" w:lineRule="auto"/>
        <w:ind w:left="240" w:hanging="240"/>
        <w:contextualSpacing/>
        <w:jc w:val="both"/>
        <w:rPr>
          <w:color w:val="auto"/>
        </w:rPr>
      </w:pPr>
      <w:r w:rsidRPr="008F7727">
        <w:rPr>
          <w:color w:val="auto"/>
        </w:rPr>
        <w:t xml:space="preserve">—проводить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силы давления, качества обработки поверхностей тел и независимости силы трения от площади соприкосновения тел; силы упругости от удлинения пружины; </w:t>
      </w:r>
      <w:r w:rsidRPr="008F7727">
        <w:rPr>
          <w:color w:val="auto"/>
        </w:rPr>
        <w:lastRenderedPageBreak/>
        <w:t>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p w:rsidR="00A57638" w:rsidRPr="008F7727" w:rsidRDefault="00E235EB" w:rsidP="001C58A8">
      <w:pPr>
        <w:pStyle w:val="13"/>
        <w:spacing w:line="240" w:lineRule="auto"/>
        <w:ind w:left="240" w:hanging="240"/>
        <w:contextualSpacing/>
        <w:jc w:val="both"/>
        <w:rPr>
          <w:color w:val="auto"/>
        </w:rPr>
      </w:pPr>
      <w:r w:rsidRPr="008F7727">
        <w:rPr>
          <w:color w:val="auto"/>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rsidR="00A57638" w:rsidRPr="008F7727" w:rsidRDefault="00E235EB" w:rsidP="001C58A8">
      <w:pPr>
        <w:pStyle w:val="13"/>
        <w:spacing w:line="240" w:lineRule="auto"/>
        <w:ind w:left="240" w:hanging="240"/>
        <w:contextualSpacing/>
        <w:jc w:val="both"/>
        <w:rPr>
          <w:color w:val="auto"/>
        </w:rPr>
      </w:pPr>
      <w:r w:rsidRPr="008F7727">
        <w:rPr>
          <w:color w:val="auto"/>
        </w:rPr>
        <w:t>—соблюдать правила техники безопасности при работе с лабораторным оборудованием;</w:t>
      </w:r>
    </w:p>
    <w:p w:rsidR="00A57638" w:rsidRPr="008F7727" w:rsidRDefault="00E235EB" w:rsidP="001C58A8">
      <w:pPr>
        <w:pStyle w:val="13"/>
        <w:spacing w:line="240" w:lineRule="auto"/>
        <w:ind w:left="240" w:hanging="240"/>
        <w:contextualSpacing/>
        <w:jc w:val="both"/>
        <w:rPr>
          <w:color w:val="auto"/>
        </w:rPr>
      </w:pPr>
      <w:r w:rsidRPr="008F7727">
        <w:rPr>
          <w:color w:val="auto"/>
        </w:rPr>
        <w:t>—указывать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rsidR="00A57638" w:rsidRPr="008F7727" w:rsidRDefault="00E235EB" w:rsidP="001C58A8">
      <w:pPr>
        <w:pStyle w:val="13"/>
        <w:spacing w:line="240" w:lineRule="auto"/>
        <w:ind w:left="240" w:hanging="240"/>
        <w:contextualSpacing/>
        <w:jc w:val="both"/>
        <w:rPr>
          <w:color w:val="auto"/>
        </w:rPr>
      </w:pPr>
      <w:r w:rsidRPr="008F7727">
        <w:rPr>
          <w:color w:val="auto"/>
        </w:rPr>
        <w:t>—характеризовать принципы действия изученных приборов и технических устройств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w:t>
      </w:r>
    </w:p>
    <w:p w:rsidR="00A57638" w:rsidRPr="008F7727" w:rsidRDefault="00816609" w:rsidP="001C58A8">
      <w:pPr>
        <w:pStyle w:val="13"/>
        <w:spacing w:line="240" w:lineRule="auto"/>
        <w:ind w:left="240" w:hanging="240"/>
        <w:contextualSpacing/>
        <w:jc w:val="both"/>
        <w:rPr>
          <w:color w:val="auto"/>
        </w:rPr>
      </w:pPr>
      <w:r w:rsidRPr="008F7727">
        <w:rPr>
          <w:color w:val="auto"/>
        </w:rPr>
        <w:t xml:space="preserve">—приводить примеры / </w:t>
      </w:r>
      <w:r w:rsidR="00E235EB" w:rsidRPr="008F7727">
        <w:rPr>
          <w:color w:val="auto"/>
        </w:rPr>
        <w:t>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A57638" w:rsidRPr="008F7727" w:rsidRDefault="00E235EB" w:rsidP="001C58A8">
      <w:pPr>
        <w:pStyle w:val="13"/>
        <w:spacing w:line="240" w:lineRule="auto"/>
        <w:ind w:left="240" w:hanging="240"/>
        <w:contextualSpacing/>
        <w:jc w:val="both"/>
        <w:rPr>
          <w:color w:val="auto"/>
        </w:rPr>
      </w:pPr>
      <w:r w:rsidRPr="008F7727">
        <w:rPr>
          <w:color w:val="auto"/>
        </w:rPr>
        <w:t>—осуществлять отбор источников информации в сети Интернет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rsidR="00A57638" w:rsidRPr="008F7727" w:rsidRDefault="00E235EB" w:rsidP="001C58A8">
      <w:pPr>
        <w:pStyle w:val="13"/>
        <w:spacing w:line="240" w:lineRule="auto"/>
        <w:ind w:left="240" w:hanging="240"/>
        <w:contextualSpacing/>
        <w:jc w:val="both"/>
        <w:rPr>
          <w:color w:val="auto"/>
        </w:rPr>
      </w:pPr>
      <w:r w:rsidRPr="008F7727">
        <w:rPr>
          <w:color w:val="auto"/>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A57638" w:rsidRPr="008F7727" w:rsidRDefault="00E235EB" w:rsidP="001C58A8">
      <w:pPr>
        <w:pStyle w:val="13"/>
        <w:spacing w:line="240" w:lineRule="auto"/>
        <w:ind w:left="240" w:hanging="240"/>
        <w:contextualSpacing/>
        <w:jc w:val="both"/>
        <w:rPr>
          <w:color w:val="auto"/>
        </w:rPr>
      </w:pPr>
      <w:r w:rsidRPr="008F7727">
        <w:rPr>
          <w:color w:val="auto"/>
        </w:rPr>
        <w:t>—создавать собственные краткие письменные и устные сообщения на основе 2—3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p w:rsidR="00A57638" w:rsidRPr="008F7727" w:rsidRDefault="00E235EB" w:rsidP="001C58A8">
      <w:pPr>
        <w:pStyle w:val="13"/>
        <w:spacing w:line="240" w:lineRule="auto"/>
        <w:ind w:left="240" w:hanging="240"/>
        <w:contextualSpacing/>
        <w:jc w:val="both"/>
        <w:rPr>
          <w:color w:val="auto"/>
        </w:rPr>
      </w:pPr>
      <w:r w:rsidRPr="008F7727">
        <w:rPr>
          <w:color w:val="auto"/>
        </w:rPr>
        <w:lastRenderedPageBreak/>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rsidR="00A57638" w:rsidRPr="008F7727" w:rsidRDefault="00790041" w:rsidP="001C58A8">
      <w:pPr>
        <w:pStyle w:val="af5"/>
        <w:contextualSpacing/>
        <w:rPr>
          <w:rFonts w:ascii="Times New Roman" w:hAnsi="Times New Roman" w:cs="Times New Roman"/>
        </w:rPr>
      </w:pPr>
      <w:bookmarkStart w:id="591" w:name="bookmark1387"/>
      <w:r w:rsidRPr="008F7727">
        <w:rPr>
          <w:rFonts w:ascii="Times New Roman" w:hAnsi="Times New Roman" w:cs="Times New Roman"/>
        </w:rPr>
        <w:t xml:space="preserve">8 </w:t>
      </w:r>
      <w:r w:rsidR="00E235EB" w:rsidRPr="008F7727">
        <w:rPr>
          <w:rFonts w:ascii="Times New Roman" w:hAnsi="Times New Roman" w:cs="Times New Roman"/>
        </w:rPr>
        <w:t>класс</w:t>
      </w:r>
      <w:bookmarkEnd w:id="591"/>
    </w:p>
    <w:p w:rsidR="00790041" w:rsidRPr="008F7727" w:rsidRDefault="00790041" w:rsidP="001C58A8">
      <w:pPr>
        <w:pStyle w:val="af5"/>
        <w:contextualSpacing/>
        <w:rPr>
          <w:rFonts w:ascii="Times New Roman" w:hAnsi="Times New Roman" w:cs="Times New Roman"/>
        </w:rPr>
      </w:pPr>
    </w:p>
    <w:p w:rsidR="00A57638" w:rsidRPr="008F7727" w:rsidRDefault="00E235EB" w:rsidP="001C58A8">
      <w:pPr>
        <w:pStyle w:val="13"/>
        <w:spacing w:line="240" w:lineRule="auto"/>
        <w:contextualSpacing/>
        <w:jc w:val="both"/>
        <w:rPr>
          <w:color w:val="auto"/>
        </w:rPr>
      </w:pPr>
      <w:r w:rsidRPr="008F7727">
        <w:rPr>
          <w:color w:val="auto"/>
        </w:rPr>
        <w:t>Предметные результаты на базовом уровне должны отражать сформированность у обучающихся умений:</w:t>
      </w:r>
    </w:p>
    <w:p w:rsidR="00A57638" w:rsidRPr="008F7727" w:rsidRDefault="00E235EB" w:rsidP="001C58A8">
      <w:pPr>
        <w:pStyle w:val="13"/>
        <w:spacing w:line="240" w:lineRule="auto"/>
        <w:ind w:left="240" w:hanging="240"/>
        <w:contextualSpacing/>
        <w:jc w:val="both"/>
        <w:rPr>
          <w:color w:val="auto"/>
        </w:rPr>
      </w:pPr>
      <w:r w:rsidRPr="008F7727">
        <w:rPr>
          <w:color w:val="auto"/>
        </w:rPr>
        <w:t>—использовать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
    <w:p w:rsidR="00A57638" w:rsidRPr="008F7727" w:rsidRDefault="00E235EB" w:rsidP="001C58A8">
      <w:pPr>
        <w:pStyle w:val="13"/>
        <w:spacing w:line="240" w:lineRule="auto"/>
        <w:ind w:left="240" w:hanging="240"/>
        <w:contextualSpacing/>
        <w:jc w:val="both"/>
        <w:rPr>
          <w:color w:val="auto"/>
        </w:rPr>
      </w:pPr>
      <w:r w:rsidRPr="008F7727">
        <w:rPr>
          <w:color w:val="auto"/>
        </w:rPr>
        <w:t>—различать явления (тепловое расширение/сжатие,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
    <w:p w:rsidR="00A57638" w:rsidRPr="008F7727" w:rsidRDefault="00E235EB" w:rsidP="001C58A8">
      <w:pPr>
        <w:pStyle w:val="13"/>
        <w:spacing w:line="240" w:lineRule="auto"/>
        <w:ind w:left="240" w:hanging="240"/>
        <w:contextualSpacing/>
        <w:jc w:val="both"/>
        <w:rPr>
          <w:color w:val="auto"/>
        </w:rPr>
      </w:pPr>
      <w:r w:rsidRPr="008F7727">
        <w:rPr>
          <w:color w:val="auto"/>
        </w:rP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свойства/признаки физических явлений;</w:t>
      </w:r>
    </w:p>
    <w:p w:rsidR="00A57638" w:rsidRPr="008F7727" w:rsidRDefault="00E235EB" w:rsidP="001C58A8">
      <w:pPr>
        <w:pStyle w:val="13"/>
        <w:spacing w:line="240" w:lineRule="auto"/>
        <w:ind w:left="240" w:hanging="240"/>
        <w:contextualSpacing/>
        <w:jc w:val="both"/>
        <w:rPr>
          <w:color w:val="auto"/>
        </w:rPr>
      </w:pPr>
      <w:r w:rsidRPr="008F7727">
        <w:rPr>
          <w:color w:val="auto"/>
        </w:rPr>
        <w:t xml:space="preserve">—описывать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w:t>
      </w:r>
      <w:r w:rsidRPr="008F7727">
        <w:rPr>
          <w:color w:val="auto"/>
        </w:rPr>
        <w:lastRenderedPageBreak/>
        <w:t>графики изученных зависимостей физических величин;</w:t>
      </w:r>
    </w:p>
    <w:p w:rsidR="00A57638" w:rsidRPr="008F7727" w:rsidRDefault="00E235EB" w:rsidP="001C58A8">
      <w:pPr>
        <w:pStyle w:val="13"/>
        <w:spacing w:line="240" w:lineRule="auto"/>
        <w:ind w:left="240" w:hanging="240"/>
        <w:contextualSpacing/>
        <w:jc w:val="both"/>
        <w:rPr>
          <w:color w:val="auto"/>
        </w:rPr>
      </w:pPr>
      <w:r w:rsidRPr="008F7727">
        <w:rPr>
          <w:color w:val="auto"/>
        </w:rPr>
        <w:t>—характеризовать свойства тел, физические явления и процессы,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Джоуля—Ленца, закон сохранения энергии; при этом давать словесную формулировку закона и записывать его математическое выражение;</w:t>
      </w:r>
    </w:p>
    <w:p w:rsidR="00A57638" w:rsidRPr="008F7727" w:rsidRDefault="00E235EB" w:rsidP="001C58A8">
      <w:pPr>
        <w:pStyle w:val="13"/>
        <w:spacing w:line="240" w:lineRule="auto"/>
        <w:ind w:left="240" w:hanging="240"/>
        <w:contextualSpacing/>
        <w:jc w:val="both"/>
        <w:rPr>
          <w:color w:val="auto"/>
        </w:rPr>
      </w:pPr>
      <w:r w:rsidRPr="008F7727">
        <w:rPr>
          <w:color w:val="auto"/>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законов или закономерностей;</w:t>
      </w:r>
    </w:p>
    <w:p w:rsidR="00A57638" w:rsidRPr="008F7727" w:rsidRDefault="00E235EB" w:rsidP="001C58A8">
      <w:pPr>
        <w:pStyle w:val="13"/>
        <w:spacing w:line="240" w:lineRule="auto"/>
        <w:ind w:left="240" w:hanging="240"/>
        <w:contextualSpacing/>
        <w:jc w:val="both"/>
        <w:rPr>
          <w:color w:val="auto"/>
        </w:rPr>
      </w:pPr>
      <w:r w:rsidRPr="008F7727">
        <w:rPr>
          <w:color w:val="auto"/>
        </w:rPr>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rsidR="00A57638" w:rsidRPr="008F7727" w:rsidRDefault="00E235EB" w:rsidP="001C58A8">
      <w:pPr>
        <w:pStyle w:val="13"/>
        <w:spacing w:line="240" w:lineRule="auto"/>
        <w:ind w:left="240" w:hanging="240"/>
        <w:contextualSpacing/>
        <w:jc w:val="both"/>
        <w:rPr>
          <w:color w:val="auto"/>
        </w:rPr>
      </w:pPr>
      <w:r w:rsidRPr="008F7727">
        <w:rPr>
          <w:color w:val="auto"/>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p w:rsidR="00A57638" w:rsidRPr="008F7727" w:rsidRDefault="00E235EB" w:rsidP="001C58A8">
      <w:pPr>
        <w:pStyle w:val="13"/>
        <w:spacing w:line="240" w:lineRule="auto"/>
        <w:ind w:left="240" w:hanging="240"/>
        <w:contextualSpacing/>
        <w:jc w:val="both"/>
        <w:rPr>
          <w:color w:val="auto"/>
        </w:rPr>
      </w:pPr>
      <w:r w:rsidRPr="008F7727">
        <w:rPr>
          <w:color w:val="auto"/>
        </w:rPr>
        <w:t>—проводить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остывания/нагревания при излучении от цвета излучающей/поглощающей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 с током, свойства электромагнита, 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w:t>
      </w:r>
    </w:p>
    <w:p w:rsidR="00A57638" w:rsidRPr="008F7727" w:rsidRDefault="00E235EB" w:rsidP="001C58A8">
      <w:pPr>
        <w:pStyle w:val="13"/>
        <w:spacing w:line="240" w:lineRule="auto"/>
        <w:ind w:left="240" w:hanging="240"/>
        <w:contextualSpacing/>
        <w:jc w:val="both"/>
        <w:rPr>
          <w:color w:val="auto"/>
        </w:rPr>
      </w:pPr>
      <w:r w:rsidRPr="008F7727">
        <w:rPr>
          <w:color w:val="auto"/>
        </w:rP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rsidR="00A57638" w:rsidRPr="008F7727" w:rsidRDefault="00E235EB" w:rsidP="001C58A8">
      <w:pPr>
        <w:pStyle w:val="13"/>
        <w:spacing w:line="240" w:lineRule="auto"/>
        <w:ind w:left="240" w:hanging="240"/>
        <w:contextualSpacing/>
        <w:jc w:val="both"/>
        <w:rPr>
          <w:color w:val="auto"/>
        </w:rPr>
      </w:pPr>
      <w:r w:rsidRPr="008F7727">
        <w:rPr>
          <w:color w:val="auto"/>
        </w:rPr>
        <w:t xml:space="preserve">—проводить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w:t>
      </w:r>
      <w:r w:rsidRPr="008F7727">
        <w:rPr>
          <w:color w:val="auto"/>
        </w:rPr>
        <w:lastRenderedPageBreak/>
        <w:t>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p w:rsidR="00A57638" w:rsidRPr="008F7727" w:rsidRDefault="00E235EB" w:rsidP="001C58A8">
      <w:pPr>
        <w:pStyle w:val="13"/>
        <w:spacing w:line="240" w:lineRule="auto"/>
        <w:ind w:left="240" w:hanging="240"/>
        <w:contextualSpacing/>
        <w:jc w:val="both"/>
        <w:rPr>
          <w:color w:val="auto"/>
        </w:rPr>
      </w:pPr>
      <w:r w:rsidRPr="008F7727">
        <w:rPr>
          <w:color w:val="auto"/>
        </w:rP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rsidR="00A57638" w:rsidRPr="008F7727" w:rsidRDefault="00E235EB" w:rsidP="001C58A8">
      <w:pPr>
        <w:pStyle w:val="13"/>
        <w:spacing w:line="240" w:lineRule="auto"/>
        <w:ind w:left="240" w:hanging="240"/>
        <w:contextualSpacing/>
        <w:jc w:val="both"/>
        <w:rPr>
          <w:color w:val="auto"/>
        </w:rPr>
      </w:pPr>
      <w:r w:rsidRPr="008F7727">
        <w:rPr>
          <w:color w:val="auto"/>
        </w:rPr>
        <w:t>—соблюдать правила техники безопасности при работе с лабораторным оборудованием;</w:t>
      </w:r>
    </w:p>
    <w:p w:rsidR="00A57638" w:rsidRPr="008F7727" w:rsidRDefault="00E235EB" w:rsidP="001C58A8">
      <w:pPr>
        <w:pStyle w:val="13"/>
        <w:spacing w:line="240" w:lineRule="auto"/>
        <w:ind w:left="240" w:hanging="240"/>
        <w:contextualSpacing/>
        <w:jc w:val="both"/>
        <w:rPr>
          <w:color w:val="auto"/>
        </w:rPr>
      </w:pPr>
      <w:r w:rsidRPr="008F7727">
        <w:rPr>
          <w:color w:val="auto"/>
        </w:rPr>
        <w:t>—характеризовать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rsidR="00A57638" w:rsidRPr="008F7727" w:rsidRDefault="00E235EB" w:rsidP="001C58A8">
      <w:pPr>
        <w:pStyle w:val="13"/>
        <w:spacing w:line="240" w:lineRule="auto"/>
        <w:ind w:left="240" w:hanging="240"/>
        <w:contextualSpacing/>
        <w:jc w:val="both"/>
        <w:rPr>
          <w:color w:val="auto"/>
        </w:rPr>
      </w:pPr>
      <w:r w:rsidRPr="008F7727">
        <w:rPr>
          <w:color w:val="auto"/>
        </w:rPr>
        <w:t>—распознавать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p w:rsidR="00A57638" w:rsidRPr="008F7727" w:rsidRDefault="00E235EB" w:rsidP="001C58A8">
      <w:pPr>
        <w:pStyle w:val="13"/>
        <w:spacing w:line="240" w:lineRule="auto"/>
        <w:ind w:left="240" w:hanging="240"/>
        <w:contextualSpacing/>
        <w:jc w:val="both"/>
        <w:rPr>
          <w:color w:val="auto"/>
        </w:rPr>
      </w:pPr>
      <w:r w:rsidRPr="008F7727">
        <w:rPr>
          <w:color w:val="auto"/>
        </w:rPr>
        <w:t>—приводить примеры/находить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A57638" w:rsidRPr="008F7727" w:rsidRDefault="00E235EB" w:rsidP="001C58A8">
      <w:pPr>
        <w:pStyle w:val="13"/>
        <w:spacing w:line="240" w:lineRule="auto"/>
        <w:ind w:left="240" w:hanging="240"/>
        <w:contextualSpacing/>
        <w:jc w:val="both"/>
        <w:rPr>
          <w:color w:val="auto"/>
        </w:rPr>
      </w:pPr>
      <w:r w:rsidRPr="008F7727">
        <w:rPr>
          <w:color w:val="auto"/>
        </w:rPr>
        <w:t>—осуществлять поиск информации физического содержания в сети Интернет,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rsidR="00A57638" w:rsidRPr="008F7727" w:rsidRDefault="00E235EB" w:rsidP="001C58A8">
      <w:pPr>
        <w:pStyle w:val="13"/>
        <w:spacing w:line="240" w:lineRule="auto"/>
        <w:ind w:left="240" w:hanging="240"/>
        <w:contextualSpacing/>
        <w:jc w:val="both"/>
        <w:rPr>
          <w:color w:val="auto"/>
        </w:rPr>
      </w:pPr>
      <w:r w:rsidRPr="008F7727">
        <w:rPr>
          <w:color w:val="auto"/>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A57638" w:rsidRPr="008F7727" w:rsidRDefault="00E235EB" w:rsidP="001C58A8">
      <w:pPr>
        <w:pStyle w:val="13"/>
        <w:spacing w:line="240" w:lineRule="auto"/>
        <w:ind w:left="240" w:hanging="240"/>
        <w:contextualSpacing/>
        <w:jc w:val="both"/>
        <w:rPr>
          <w:color w:val="auto"/>
        </w:rPr>
      </w:pPr>
      <w:r w:rsidRPr="008F7727">
        <w:rPr>
          <w:color w:val="auto"/>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rsidR="00A57638" w:rsidRPr="008F7727" w:rsidRDefault="00E235EB" w:rsidP="001C58A8">
      <w:pPr>
        <w:pStyle w:val="13"/>
        <w:spacing w:line="240" w:lineRule="auto"/>
        <w:ind w:left="240" w:hanging="240"/>
        <w:contextualSpacing/>
        <w:jc w:val="both"/>
        <w:rPr>
          <w:color w:val="auto"/>
        </w:rPr>
      </w:pPr>
      <w:r w:rsidRPr="008F7727">
        <w:rPr>
          <w:color w:val="auto"/>
        </w:rPr>
        <w:t xml:space="preserve">—при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w:t>
      </w:r>
      <w:r w:rsidRPr="008F7727">
        <w:rPr>
          <w:color w:val="auto"/>
        </w:rPr>
        <w:lastRenderedPageBreak/>
        <w:t>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rsidR="00790041" w:rsidRPr="008F7727" w:rsidRDefault="00790041" w:rsidP="001C58A8">
      <w:pPr>
        <w:pStyle w:val="af5"/>
        <w:contextualSpacing/>
        <w:rPr>
          <w:rFonts w:ascii="Times New Roman" w:hAnsi="Times New Roman" w:cs="Times New Roman"/>
        </w:rPr>
      </w:pPr>
      <w:bookmarkStart w:id="592" w:name="bookmark1389"/>
    </w:p>
    <w:p w:rsidR="00A57638" w:rsidRPr="008F7727" w:rsidRDefault="00790041" w:rsidP="001C58A8">
      <w:pPr>
        <w:pStyle w:val="af5"/>
        <w:contextualSpacing/>
        <w:rPr>
          <w:rFonts w:ascii="Times New Roman" w:hAnsi="Times New Roman" w:cs="Times New Roman"/>
        </w:rPr>
      </w:pPr>
      <w:r w:rsidRPr="008F7727">
        <w:rPr>
          <w:rFonts w:ascii="Times New Roman" w:hAnsi="Times New Roman" w:cs="Times New Roman"/>
        </w:rPr>
        <w:t xml:space="preserve">9 </w:t>
      </w:r>
      <w:r w:rsidR="00E235EB" w:rsidRPr="008F7727">
        <w:rPr>
          <w:rFonts w:ascii="Times New Roman" w:hAnsi="Times New Roman" w:cs="Times New Roman"/>
        </w:rPr>
        <w:t>класс</w:t>
      </w:r>
      <w:bookmarkEnd w:id="592"/>
    </w:p>
    <w:p w:rsidR="00790041" w:rsidRPr="008F7727" w:rsidRDefault="00790041" w:rsidP="001C58A8">
      <w:pPr>
        <w:pStyle w:val="af5"/>
        <w:contextualSpacing/>
        <w:rPr>
          <w:rFonts w:ascii="Times New Roman" w:hAnsi="Times New Roman" w:cs="Times New Roman"/>
        </w:rPr>
      </w:pPr>
    </w:p>
    <w:p w:rsidR="00A57638" w:rsidRPr="008F7727" w:rsidRDefault="00E235EB" w:rsidP="001C58A8">
      <w:pPr>
        <w:pStyle w:val="13"/>
        <w:spacing w:line="240" w:lineRule="auto"/>
        <w:contextualSpacing/>
        <w:jc w:val="both"/>
        <w:rPr>
          <w:color w:val="auto"/>
        </w:rPr>
      </w:pPr>
      <w:r w:rsidRPr="008F7727">
        <w:rPr>
          <w:color w:val="auto"/>
        </w:rPr>
        <w:t>Предметные результаты на базовом уровне должны отражать сформированность у обучающихся умений:</w:t>
      </w:r>
    </w:p>
    <w:p w:rsidR="00A57638" w:rsidRPr="008F7727" w:rsidRDefault="00E235EB" w:rsidP="001C58A8">
      <w:pPr>
        <w:pStyle w:val="13"/>
        <w:spacing w:line="240" w:lineRule="auto"/>
        <w:ind w:left="240" w:hanging="240"/>
        <w:contextualSpacing/>
        <w:jc w:val="both"/>
        <w:rPr>
          <w:color w:val="auto"/>
        </w:rPr>
      </w:pPr>
      <w:r w:rsidRPr="008F7727">
        <w:rPr>
          <w:color w:val="auto"/>
        </w:rPr>
        <w:t>—использовать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бета- и гамма-излучения, изотопы, ядерная энергетика;</w:t>
      </w:r>
    </w:p>
    <w:p w:rsidR="00A57638" w:rsidRPr="008F7727" w:rsidRDefault="00E235EB" w:rsidP="001C58A8">
      <w:pPr>
        <w:pStyle w:val="13"/>
        <w:spacing w:line="240" w:lineRule="auto"/>
        <w:ind w:left="240" w:hanging="240"/>
        <w:contextualSpacing/>
        <w:jc w:val="both"/>
        <w:rPr>
          <w:color w:val="auto"/>
        </w:rPr>
      </w:pPr>
      <w:r w:rsidRPr="008F7727">
        <w:rPr>
          <w:color w:val="auto"/>
        </w:rPr>
        <w:t>—различать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rsidR="00A57638" w:rsidRPr="008F7727" w:rsidRDefault="00E235EB" w:rsidP="001C58A8">
      <w:pPr>
        <w:pStyle w:val="13"/>
        <w:spacing w:line="240" w:lineRule="auto"/>
        <w:ind w:left="240" w:hanging="240"/>
        <w:contextualSpacing/>
        <w:jc w:val="both"/>
        <w:rPr>
          <w:color w:val="auto"/>
        </w:rPr>
      </w:pPr>
      <w:r w:rsidRPr="008F7727">
        <w:rPr>
          <w:color w:val="auto"/>
        </w:rPr>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переводить практическую задачу в учебную, выделять существенные свойства/признаки физических явлений;</w:t>
      </w:r>
    </w:p>
    <w:p w:rsidR="00A57638" w:rsidRPr="008F7727" w:rsidRDefault="00E235EB" w:rsidP="001C58A8">
      <w:pPr>
        <w:pStyle w:val="13"/>
        <w:spacing w:line="240" w:lineRule="auto"/>
        <w:ind w:left="240" w:hanging="240"/>
        <w:contextualSpacing/>
        <w:jc w:val="both"/>
        <w:rPr>
          <w:color w:val="auto"/>
        </w:rPr>
      </w:pPr>
      <w:r w:rsidRPr="008F7727">
        <w:rPr>
          <w:color w:val="auto"/>
        </w:rPr>
        <w:t xml:space="preserve">—описывать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w:t>
      </w:r>
      <w:r w:rsidRPr="008F7727">
        <w:rPr>
          <w:color w:val="auto"/>
        </w:rPr>
        <w:lastRenderedPageBreak/>
        <w:t>поднятого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A57638" w:rsidRPr="008F7727" w:rsidRDefault="00E235EB" w:rsidP="001C58A8">
      <w:pPr>
        <w:pStyle w:val="13"/>
        <w:spacing w:line="240" w:lineRule="auto"/>
        <w:ind w:left="240" w:hanging="240"/>
        <w:contextualSpacing/>
        <w:jc w:val="both"/>
        <w:rPr>
          <w:color w:val="auto"/>
        </w:rPr>
      </w:pPr>
      <w:r w:rsidRPr="008F7727">
        <w:rPr>
          <w:color w:val="auto"/>
        </w:rPr>
        <w:t>—характеризовать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при ядерных реакциях; при этом давать словесную формулировку закона и записывать его математическое выражение;</w:t>
      </w:r>
    </w:p>
    <w:p w:rsidR="00A57638" w:rsidRPr="008F7727" w:rsidRDefault="00E235EB" w:rsidP="001C58A8">
      <w:pPr>
        <w:pStyle w:val="13"/>
        <w:spacing w:line="240" w:lineRule="auto"/>
        <w:ind w:left="240" w:hanging="240"/>
        <w:contextualSpacing/>
        <w:jc w:val="both"/>
        <w:rPr>
          <w:color w:val="auto"/>
        </w:rPr>
      </w:pPr>
      <w:r w:rsidRPr="008F7727">
        <w:rPr>
          <w:color w:val="auto"/>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2—3 логических шагов с опорой на 2—3 изученных свойства физических явлений, физических законов или закономерностей;</w:t>
      </w:r>
    </w:p>
    <w:p w:rsidR="00A57638" w:rsidRPr="008F7727" w:rsidRDefault="00E235EB" w:rsidP="001C58A8">
      <w:pPr>
        <w:pStyle w:val="13"/>
        <w:spacing w:line="240" w:lineRule="auto"/>
        <w:ind w:left="240" w:hanging="240"/>
        <w:contextualSpacing/>
        <w:jc w:val="both"/>
        <w:rPr>
          <w:color w:val="auto"/>
        </w:rPr>
      </w:pPr>
      <w:r w:rsidRPr="008F7727">
        <w:rPr>
          <w:color w:val="auto"/>
        </w:rPr>
        <w:t>—решать расчётные задачи (опирающиеся на систему из 2— 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rsidR="00A57638" w:rsidRPr="008F7727" w:rsidRDefault="00E235EB" w:rsidP="001C58A8">
      <w:pPr>
        <w:pStyle w:val="13"/>
        <w:spacing w:line="240" w:lineRule="auto"/>
        <w:ind w:left="240" w:hanging="240"/>
        <w:contextualSpacing/>
        <w:jc w:val="both"/>
        <w:rPr>
          <w:color w:val="auto"/>
        </w:rPr>
      </w:pPr>
      <w:r w:rsidRPr="008F7727">
        <w:rPr>
          <w:color w:val="auto"/>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p w:rsidR="00A57638" w:rsidRPr="008F7727" w:rsidRDefault="00E235EB" w:rsidP="001C58A8">
      <w:pPr>
        <w:pStyle w:val="13"/>
        <w:spacing w:line="240" w:lineRule="auto"/>
        <w:ind w:left="240" w:hanging="240"/>
        <w:contextualSpacing/>
        <w:jc w:val="both"/>
        <w:rPr>
          <w:color w:val="auto"/>
        </w:rPr>
      </w:pPr>
      <w:r w:rsidRPr="008F7727">
        <w:rPr>
          <w:color w:val="auto"/>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самостоятельно собирать установку из избыточного набора оборудования; описывать ход опыта и его результаты, формулировать выводы;</w:t>
      </w:r>
    </w:p>
    <w:p w:rsidR="00A57638" w:rsidRPr="008F7727" w:rsidRDefault="00E235EB" w:rsidP="001C58A8">
      <w:pPr>
        <w:pStyle w:val="13"/>
        <w:spacing w:line="240" w:lineRule="auto"/>
        <w:ind w:left="240" w:hanging="240"/>
        <w:contextualSpacing/>
        <w:jc w:val="both"/>
        <w:rPr>
          <w:color w:val="auto"/>
        </w:rPr>
      </w:pPr>
      <w:r w:rsidRPr="008F7727">
        <w:rPr>
          <w:color w:val="auto"/>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измерения/измерительного прибора;</w:t>
      </w:r>
    </w:p>
    <w:p w:rsidR="00A57638" w:rsidRPr="008F7727" w:rsidRDefault="00E235EB" w:rsidP="001C58A8">
      <w:pPr>
        <w:pStyle w:val="13"/>
        <w:spacing w:line="240" w:lineRule="auto"/>
        <w:ind w:left="240" w:hanging="240"/>
        <w:contextualSpacing/>
        <w:jc w:val="both"/>
        <w:rPr>
          <w:color w:val="auto"/>
        </w:rPr>
      </w:pPr>
      <w:r w:rsidRPr="008F7727">
        <w:rPr>
          <w:color w:val="auto"/>
        </w:rPr>
        <w:lastRenderedPageBreak/>
        <w:t>—проводить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падения): планировать исследование, самостоятельно собирать установку, фиксировать результаты полученной зависимости физических величин с учётом заданной погрешности измерений в виде таблиц и графиков, делать выводы по результатам исследования;</w:t>
      </w:r>
    </w:p>
    <w:p w:rsidR="00A57638" w:rsidRPr="008F7727" w:rsidRDefault="00E235EB" w:rsidP="001C58A8">
      <w:pPr>
        <w:pStyle w:val="13"/>
        <w:spacing w:line="240" w:lineRule="auto"/>
        <w:ind w:left="240" w:hanging="240"/>
        <w:contextualSpacing/>
        <w:jc w:val="both"/>
        <w:rPr>
          <w:color w:val="auto"/>
        </w:rPr>
      </w:pPr>
      <w:r w:rsidRPr="008F7727">
        <w:rPr>
          <w:color w:val="auto"/>
        </w:rP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w:t>
      </w:r>
    </w:p>
    <w:p w:rsidR="00A57638" w:rsidRPr="008F7727" w:rsidRDefault="00E235EB" w:rsidP="001C58A8">
      <w:pPr>
        <w:pStyle w:val="13"/>
        <w:spacing w:line="240" w:lineRule="auto"/>
        <w:ind w:left="240" w:hanging="240"/>
        <w:contextualSpacing/>
        <w:jc w:val="both"/>
        <w:rPr>
          <w:color w:val="auto"/>
        </w:rPr>
      </w:pPr>
      <w:r w:rsidRPr="008F7727">
        <w:rPr>
          <w:color w:val="auto"/>
        </w:rPr>
        <w:t>—соблюдать правила техники безопасности при работе с лабораторным оборудованием;</w:t>
      </w:r>
    </w:p>
    <w:p w:rsidR="00A57638" w:rsidRPr="008F7727" w:rsidRDefault="00E235EB" w:rsidP="001C58A8">
      <w:pPr>
        <w:pStyle w:val="13"/>
        <w:spacing w:line="240" w:lineRule="auto"/>
        <w:ind w:left="240" w:hanging="240"/>
        <w:contextualSpacing/>
        <w:jc w:val="both"/>
        <w:rPr>
          <w:color w:val="auto"/>
        </w:rPr>
      </w:pPr>
      <w:r w:rsidRPr="008F7727">
        <w:rPr>
          <w:color w:val="auto"/>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rsidR="00A57638" w:rsidRPr="008F7727" w:rsidRDefault="00E235EB" w:rsidP="001C58A8">
      <w:pPr>
        <w:pStyle w:val="13"/>
        <w:spacing w:line="240" w:lineRule="auto"/>
        <w:ind w:left="240" w:hanging="240"/>
        <w:contextualSpacing/>
        <w:jc w:val="both"/>
        <w:rPr>
          <w:color w:val="auto"/>
        </w:rPr>
      </w:pPr>
      <w:r w:rsidRPr="008F7727">
        <w:rPr>
          <w:color w:val="auto"/>
        </w:rPr>
        <w:t>—характеризовать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знания о свойствах физических явлений и необходимые физические закономерности;</w:t>
      </w:r>
    </w:p>
    <w:p w:rsidR="00A57638" w:rsidRPr="008F7727" w:rsidRDefault="00E235EB" w:rsidP="001C58A8">
      <w:pPr>
        <w:pStyle w:val="13"/>
        <w:spacing w:line="240" w:lineRule="auto"/>
        <w:ind w:left="240" w:hanging="240"/>
        <w:contextualSpacing/>
        <w:jc w:val="both"/>
        <w:rPr>
          <w:color w:val="auto"/>
        </w:rPr>
      </w:pPr>
      <w:r w:rsidRPr="008F7727">
        <w:rPr>
          <w:color w:val="auto"/>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p w:rsidR="00A57638" w:rsidRPr="008F7727" w:rsidRDefault="00E235EB" w:rsidP="001C58A8">
      <w:pPr>
        <w:pStyle w:val="13"/>
        <w:spacing w:line="240" w:lineRule="auto"/>
        <w:ind w:left="240" w:hanging="240"/>
        <w:contextualSpacing/>
        <w:jc w:val="both"/>
        <w:rPr>
          <w:color w:val="auto"/>
        </w:rPr>
      </w:pPr>
      <w:r w:rsidRPr="008F7727">
        <w:rPr>
          <w:color w:val="auto"/>
        </w:rPr>
        <w:t>—приводить примеры/находить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A57638" w:rsidRPr="008F7727" w:rsidRDefault="00E235EB" w:rsidP="001C58A8">
      <w:pPr>
        <w:pStyle w:val="13"/>
        <w:spacing w:line="240" w:lineRule="auto"/>
        <w:ind w:left="240" w:hanging="240"/>
        <w:contextualSpacing/>
        <w:jc w:val="both"/>
        <w:rPr>
          <w:color w:val="auto"/>
        </w:rPr>
      </w:pPr>
      <w:r w:rsidRPr="008F7727">
        <w:rPr>
          <w:color w:val="auto"/>
        </w:rPr>
        <w:t>—осуществлять поиск информации физического содержания в сети Интернет,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p w:rsidR="00A57638" w:rsidRPr="008F7727" w:rsidRDefault="00E235EB" w:rsidP="001C58A8">
      <w:pPr>
        <w:pStyle w:val="13"/>
        <w:spacing w:line="240" w:lineRule="auto"/>
        <w:ind w:left="240" w:hanging="240"/>
        <w:contextualSpacing/>
        <w:jc w:val="both"/>
        <w:rPr>
          <w:color w:val="auto"/>
        </w:rPr>
      </w:pPr>
      <w:r w:rsidRPr="008F7727">
        <w:rPr>
          <w:color w:val="auto"/>
        </w:rPr>
        <w:t xml:space="preserve">—использовать при выполнении учебных заданий научно-популярную </w:t>
      </w:r>
      <w:r w:rsidRPr="008F7727">
        <w:rPr>
          <w:color w:val="auto"/>
        </w:rPr>
        <w:lastRenderedPageBreak/>
        <w:t>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A57638" w:rsidRPr="008F7727" w:rsidRDefault="00E235EB" w:rsidP="001C58A8">
      <w:pPr>
        <w:pStyle w:val="13"/>
        <w:spacing w:line="240" w:lineRule="auto"/>
        <w:ind w:left="240" w:hanging="240"/>
        <w:contextualSpacing/>
        <w:jc w:val="both"/>
        <w:rPr>
          <w:color w:val="auto"/>
        </w:rPr>
      </w:pPr>
      <w:r w:rsidRPr="008F7727">
        <w:rPr>
          <w:color w:val="auto"/>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p w:rsidR="00A752FF" w:rsidRPr="008F7727" w:rsidRDefault="00A752FF" w:rsidP="001C58A8">
      <w:pPr>
        <w:contextualSpacing/>
        <w:rPr>
          <w:rFonts w:ascii="Times New Roman" w:hAnsi="Times New Roman" w:cs="Times New Roman"/>
        </w:rPr>
      </w:pPr>
      <w:bookmarkStart w:id="593" w:name="bookmark1391"/>
    </w:p>
    <w:p w:rsidR="00A752FF" w:rsidRPr="008F7727" w:rsidRDefault="00A752FF" w:rsidP="001C58A8">
      <w:pPr>
        <w:contextualSpacing/>
        <w:rPr>
          <w:rFonts w:ascii="Times New Roman" w:eastAsia="Arial" w:hAnsi="Times New Roman" w:cs="Times New Roman"/>
          <w:b/>
          <w:bCs/>
          <w:color w:val="231E20"/>
          <w:sz w:val="20"/>
          <w:szCs w:val="20"/>
        </w:rPr>
      </w:pPr>
      <w:r w:rsidRPr="008F7727">
        <w:rPr>
          <w:rFonts w:ascii="Times New Roman" w:hAnsi="Times New Roman" w:cs="Times New Roman"/>
        </w:rPr>
        <w:br w:type="page"/>
      </w:r>
    </w:p>
    <w:p w:rsidR="00A57638" w:rsidRPr="008F7727" w:rsidRDefault="00E235EB" w:rsidP="001C58A8">
      <w:pPr>
        <w:pStyle w:val="3"/>
        <w:pBdr>
          <w:bottom w:val="single" w:sz="12" w:space="1" w:color="auto"/>
        </w:pBdr>
        <w:spacing w:after="0" w:line="240" w:lineRule="auto"/>
        <w:contextualSpacing/>
        <w:rPr>
          <w:rFonts w:ascii="Times New Roman" w:hAnsi="Times New Roman" w:cs="Times New Roman"/>
        </w:rPr>
      </w:pPr>
      <w:bookmarkStart w:id="594" w:name="_Toc105502792"/>
      <w:r w:rsidRPr="008F7727">
        <w:rPr>
          <w:rFonts w:ascii="Times New Roman" w:hAnsi="Times New Roman" w:cs="Times New Roman"/>
        </w:rPr>
        <w:lastRenderedPageBreak/>
        <w:t>2.1.1</w:t>
      </w:r>
      <w:r w:rsidR="00D253FB">
        <w:rPr>
          <w:rFonts w:ascii="Times New Roman" w:hAnsi="Times New Roman" w:cs="Times New Roman"/>
        </w:rPr>
        <w:t>2</w:t>
      </w:r>
      <w:r w:rsidR="00A752FF" w:rsidRPr="008F7727">
        <w:rPr>
          <w:rFonts w:ascii="Times New Roman" w:hAnsi="Times New Roman" w:cs="Times New Roman"/>
        </w:rPr>
        <w:t>.</w:t>
      </w:r>
      <w:r w:rsidRPr="008F7727">
        <w:rPr>
          <w:rFonts w:ascii="Times New Roman" w:hAnsi="Times New Roman" w:cs="Times New Roman"/>
        </w:rPr>
        <w:t xml:space="preserve"> БИОЛОГИЯ</w:t>
      </w:r>
      <w:bookmarkEnd w:id="593"/>
      <w:bookmarkEnd w:id="594"/>
    </w:p>
    <w:p w:rsidR="00A752FF" w:rsidRPr="008F7727" w:rsidRDefault="00A752FF" w:rsidP="001C58A8">
      <w:pPr>
        <w:pStyle w:val="13"/>
        <w:spacing w:line="240" w:lineRule="auto"/>
        <w:contextualSpacing/>
        <w:jc w:val="both"/>
        <w:rPr>
          <w:color w:val="auto"/>
        </w:rPr>
      </w:pPr>
    </w:p>
    <w:p w:rsidR="00A57638" w:rsidRPr="008F7727" w:rsidRDefault="00E235EB" w:rsidP="001C58A8">
      <w:pPr>
        <w:pStyle w:val="13"/>
        <w:spacing w:line="240" w:lineRule="auto"/>
        <w:contextualSpacing/>
        <w:jc w:val="both"/>
        <w:rPr>
          <w:color w:val="auto"/>
        </w:rPr>
      </w:pPr>
      <w:r w:rsidRPr="008F7727">
        <w:rPr>
          <w:color w:val="auto"/>
        </w:rPr>
        <w:t>Примерная рабочая 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а также Примерной программы воспитания.</w:t>
      </w:r>
    </w:p>
    <w:p w:rsidR="00A752FF" w:rsidRPr="008F7727" w:rsidRDefault="00A752FF" w:rsidP="001C58A8">
      <w:pPr>
        <w:pStyle w:val="af5"/>
        <w:pBdr>
          <w:bottom w:val="single" w:sz="12" w:space="1" w:color="auto"/>
        </w:pBdr>
        <w:contextualSpacing/>
        <w:rPr>
          <w:rFonts w:ascii="Times New Roman" w:hAnsi="Times New Roman" w:cs="Times New Roman"/>
        </w:rPr>
      </w:pPr>
      <w:bookmarkStart w:id="595" w:name="bookmark1393"/>
    </w:p>
    <w:p w:rsidR="00A57638" w:rsidRPr="008F7727" w:rsidRDefault="00E235EB" w:rsidP="001C58A8">
      <w:pPr>
        <w:pStyle w:val="af5"/>
        <w:pBdr>
          <w:bottom w:val="single" w:sz="12" w:space="1" w:color="auto"/>
        </w:pBdr>
        <w:contextualSpacing/>
        <w:rPr>
          <w:rFonts w:ascii="Times New Roman" w:hAnsi="Times New Roman" w:cs="Times New Roman"/>
        </w:rPr>
      </w:pPr>
      <w:r w:rsidRPr="008F7727">
        <w:rPr>
          <w:rFonts w:ascii="Times New Roman" w:hAnsi="Times New Roman" w:cs="Times New Roman"/>
        </w:rPr>
        <w:t>ПОЯСНИТЕЛЬНАЯ ЗАПИСКА</w:t>
      </w:r>
      <w:bookmarkEnd w:id="595"/>
    </w:p>
    <w:p w:rsidR="00A752FF" w:rsidRPr="008F7727" w:rsidRDefault="00A752FF" w:rsidP="001C58A8">
      <w:pPr>
        <w:pStyle w:val="af5"/>
        <w:contextualSpacing/>
        <w:rPr>
          <w:rFonts w:ascii="Times New Roman" w:hAnsi="Times New Roman" w:cs="Times New Roman"/>
        </w:rPr>
      </w:pPr>
    </w:p>
    <w:p w:rsidR="00A57638" w:rsidRPr="008F7727" w:rsidRDefault="00E235EB" w:rsidP="001C58A8">
      <w:pPr>
        <w:pStyle w:val="13"/>
        <w:spacing w:line="240" w:lineRule="auto"/>
        <w:contextualSpacing/>
        <w:jc w:val="both"/>
        <w:rPr>
          <w:color w:val="auto"/>
        </w:rPr>
      </w:pPr>
      <w:r w:rsidRPr="008F7727">
        <w:rPr>
          <w:color w:val="auto"/>
        </w:rPr>
        <w:t>Данная программа по биологии основного общего образования разработана в соответствии с требованиями обновлённого Федерального государственного образовательного стандарта основного общего образования (ФГОС ООО) и с учётом Примерной основной образовательной программы основного общего образования (ПООП ООО).</w:t>
      </w:r>
    </w:p>
    <w:p w:rsidR="00A57638" w:rsidRPr="008F7727" w:rsidRDefault="00E235EB" w:rsidP="001C58A8">
      <w:pPr>
        <w:pStyle w:val="13"/>
        <w:spacing w:line="240" w:lineRule="auto"/>
        <w:contextualSpacing/>
        <w:jc w:val="both"/>
        <w:rPr>
          <w:color w:val="auto"/>
        </w:rPr>
      </w:pPr>
      <w:r w:rsidRPr="008F7727">
        <w:rPr>
          <w:color w:val="auto"/>
        </w:rPr>
        <w:t>Программа направлена на формирование естественно-научной грамотности учащихся и организацию изучения биологии на деятельностной основе. В программе учитываются возможности предмета в реализации Требований ФГОС ООО к планируемым, личностным и метапредметным результатам обучения, а также реализация межпредметных связей естественно-научных учебных предметов на уровне основного общего образования.</w:t>
      </w:r>
    </w:p>
    <w:p w:rsidR="00A57638" w:rsidRPr="008F7727" w:rsidRDefault="00E235EB" w:rsidP="001C58A8">
      <w:pPr>
        <w:pStyle w:val="13"/>
        <w:spacing w:line="240" w:lineRule="auto"/>
        <w:contextualSpacing/>
        <w:jc w:val="both"/>
        <w:rPr>
          <w:color w:val="auto"/>
        </w:rPr>
      </w:pPr>
      <w:r w:rsidRPr="008F7727">
        <w:rPr>
          <w:color w:val="auto"/>
        </w:rPr>
        <w:t>Программа включает распределение содержания учебного материала по классам и примерный объём учебных часов для изучения разделов и тем курса, а также рекомендуемую последовательность изучения тем, основанную на логике развития предметного содержания с учётом возрастных особенностей обучающихся.</w:t>
      </w:r>
    </w:p>
    <w:p w:rsidR="00A57638" w:rsidRPr="008F7727" w:rsidRDefault="00E235EB" w:rsidP="001C58A8">
      <w:pPr>
        <w:pStyle w:val="13"/>
        <w:spacing w:line="240" w:lineRule="auto"/>
        <w:contextualSpacing/>
        <w:jc w:val="both"/>
        <w:rPr>
          <w:color w:val="auto"/>
        </w:rPr>
      </w:pPr>
      <w:r w:rsidRPr="008F7727">
        <w:rPr>
          <w:color w:val="auto"/>
        </w:rPr>
        <w:t>Программа имеет примерный характер и может стать основой для составления учителями биологии своих рабочих программ и организации учебного процесса. Учителями могут быть использованы различные методические подходы к преподаванию биологии при условии сохранения обязательной части содержания курса.</w:t>
      </w:r>
    </w:p>
    <w:p w:rsidR="00A57638" w:rsidRPr="008F7727" w:rsidRDefault="00E235EB" w:rsidP="001C58A8">
      <w:pPr>
        <w:pStyle w:val="13"/>
        <w:spacing w:line="240" w:lineRule="auto"/>
        <w:contextualSpacing/>
        <w:jc w:val="both"/>
        <w:rPr>
          <w:color w:val="auto"/>
        </w:rPr>
      </w:pPr>
      <w:r w:rsidRPr="008F7727">
        <w:rPr>
          <w:color w:val="auto"/>
        </w:rPr>
        <w:t>В программе определяются основные цели изучения биологии на уровне основного общего образования, планируемые результаты освоения курса биологии: личностные, метапредметные, предметные. Предметные планируемые результаты даны для каждого года изучения биологии.</w:t>
      </w:r>
    </w:p>
    <w:p w:rsidR="00A752FF" w:rsidRPr="008F7727" w:rsidRDefault="00A752FF" w:rsidP="001C58A8">
      <w:pPr>
        <w:pStyle w:val="af5"/>
        <w:contextualSpacing/>
        <w:rPr>
          <w:rFonts w:ascii="Times New Roman" w:hAnsi="Times New Roman" w:cs="Times New Roman"/>
        </w:rPr>
      </w:pPr>
    </w:p>
    <w:p w:rsidR="00A57638" w:rsidRPr="008F7727" w:rsidRDefault="00E235EB" w:rsidP="001C58A8">
      <w:pPr>
        <w:pStyle w:val="af5"/>
        <w:contextualSpacing/>
        <w:rPr>
          <w:rFonts w:ascii="Times New Roman" w:hAnsi="Times New Roman" w:cs="Times New Roman"/>
        </w:rPr>
      </w:pPr>
      <w:r w:rsidRPr="008F7727">
        <w:rPr>
          <w:rFonts w:ascii="Times New Roman" w:hAnsi="Times New Roman" w:cs="Times New Roman"/>
        </w:rPr>
        <w:t>Программа имеет следующую структуру:</w:t>
      </w:r>
    </w:p>
    <w:p w:rsidR="00A57638" w:rsidRPr="008F7727" w:rsidRDefault="00E235EB" w:rsidP="00493505">
      <w:pPr>
        <w:pStyle w:val="13"/>
        <w:numPr>
          <w:ilvl w:val="0"/>
          <w:numId w:val="106"/>
        </w:numPr>
        <w:tabs>
          <w:tab w:val="left" w:pos="183"/>
        </w:tabs>
        <w:spacing w:line="240" w:lineRule="auto"/>
        <w:ind w:left="240" w:hanging="240"/>
        <w:contextualSpacing/>
        <w:jc w:val="both"/>
        <w:rPr>
          <w:color w:val="auto"/>
        </w:rPr>
        <w:sectPr w:rsidR="00A57638" w:rsidRPr="008F7727" w:rsidSect="008D115F">
          <w:footnotePr>
            <w:numRestart w:val="eachPage"/>
          </w:footnotePr>
          <w:type w:val="nextColumn"/>
          <w:pgSz w:w="7824" w:h="12019"/>
          <w:pgMar w:top="567" w:right="567" w:bottom="567" w:left="1134" w:header="0" w:footer="3" w:gutter="0"/>
          <w:cols w:space="720"/>
          <w:noEndnote/>
          <w:docGrid w:linePitch="360"/>
        </w:sectPr>
      </w:pPr>
      <w:r w:rsidRPr="008F7727">
        <w:rPr>
          <w:color w:val="auto"/>
        </w:rPr>
        <w:t>планируемые результаты освоения учебного предмета «Биология» по годам обучения;</w:t>
      </w:r>
    </w:p>
    <w:p w:rsidR="00A57638" w:rsidRPr="008F7727" w:rsidRDefault="00E235EB" w:rsidP="00493505">
      <w:pPr>
        <w:pStyle w:val="13"/>
        <w:numPr>
          <w:ilvl w:val="0"/>
          <w:numId w:val="106"/>
        </w:numPr>
        <w:tabs>
          <w:tab w:val="left" w:pos="184"/>
        </w:tabs>
        <w:spacing w:line="240" w:lineRule="auto"/>
        <w:ind w:left="240" w:hanging="240"/>
        <w:contextualSpacing/>
        <w:jc w:val="both"/>
        <w:rPr>
          <w:color w:val="auto"/>
        </w:rPr>
      </w:pPr>
      <w:r w:rsidRPr="008F7727">
        <w:rPr>
          <w:color w:val="auto"/>
        </w:rPr>
        <w:lastRenderedPageBreak/>
        <w:t>содержание учебного предмета «Биология» по годам обучения;</w:t>
      </w:r>
    </w:p>
    <w:p w:rsidR="00A57638" w:rsidRPr="008F7727" w:rsidRDefault="00E235EB" w:rsidP="00493505">
      <w:pPr>
        <w:pStyle w:val="13"/>
        <w:numPr>
          <w:ilvl w:val="0"/>
          <w:numId w:val="106"/>
        </w:numPr>
        <w:tabs>
          <w:tab w:val="left" w:pos="184"/>
        </w:tabs>
        <w:spacing w:line="240" w:lineRule="auto"/>
        <w:ind w:left="240" w:hanging="240"/>
        <w:contextualSpacing/>
        <w:jc w:val="both"/>
        <w:rPr>
          <w:color w:val="auto"/>
        </w:rPr>
      </w:pPr>
      <w:r w:rsidRPr="008F7727">
        <w:rPr>
          <w:color w:val="auto"/>
        </w:rPr>
        <w:t>тематическое планирование с указанием количества часов на освоение каждой темы и примерной характеристикой учебной деятельности, реализуемой при изучении этих тем.</w:t>
      </w:r>
    </w:p>
    <w:p w:rsidR="00A57638" w:rsidRPr="008F7727" w:rsidRDefault="00E235EB" w:rsidP="001C58A8">
      <w:pPr>
        <w:pStyle w:val="af5"/>
        <w:contextualSpacing/>
        <w:rPr>
          <w:rFonts w:ascii="Times New Roman" w:hAnsi="Times New Roman" w:cs="Times New Roman"/>
        </w:rPr>
      </w:pPr>
      <w:bookmarkStart w:id="596" w:name="bookmark1395"/>
      <w:r w:rsidRPr="008F7727">
        <w:rPr>
          <w:rFonts w:ascii="Times New Roman" w:hAnsi="Times New Roman" w:cs="Times New Roman"/>
        </w:rPr>
        <w:t>ОБЩАЯ ХАРАКТЕРИСТИКА УЧЕБНОГО ПРЕДМЕТА «БИОЛОГИЯ»</w:t>
      </w:r>
      <w:bookmarkEnd w:id="596"/>
    </w:p>
    <w:p w:rsidR="00A57638" w:rsidRPr="008F7727" w:rsidRDefault="00E235EB" w:rsidP="001C58A8">
      <w:pPr>
        <w:pStyle w:val="13"/>
        <w:spacing w:line="240" w:lineRule="auto"/>
        <w:contextualSpacing/>
        <w:jc w:val="both"/>
        <w:rPr>
          <w:color w:val="auto"/>
        </w:rPr>
      </w:pPr>
      <w:r w:rsidRPr="008F7727">
        <w:rPr>
          <w:color w:val="auto"/>
        </w:rPr>
        <w:t>Учебный предмет «Биология» развивает представления о познаваемости живой природы и методах её познания, он позволяет сформировать систему научных знаний о живых системах, умения их получать, присваивать и применять в жизненных ситуациях.</w:t>
      </w:r>
    </w:p>
    <w:p w:rsidR="00A57638" w:rsidRPr="008F7727" w:rsidRDefault="00E235EB" w:rsidP="001C58A8">
      <w:pPr>
        <w:pStyle w:val="13"/>
        <w:spacing w:line="240" w:lineRule="auto"/>
        <w:contextualSpacing/>
        <w:jc w:val="both"/>
        <w:rPr>
          <w:color w:val="auto"/>
        </w:rPr>
      </w:pPr>
      <w:r w:rsidRPr="008F7727">
        <w:rPr>
          <w:color w:val="auto"/>
        </w:rPr>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rsidR="00A57638" w:rsidRPr="008F7727" w:rsidRDefault="00E235EB" w:rsidP="001C58A8">
      <w:pPr>
        <w:pStyle w:val="af5"/>
        <w:contextualSpacing/>
        <w:rPr>
          <w:rFonts w:ascii="Times New Roman" w:hAnsi="Times New Roman" w:cs="Times New Roman"/>
        </w:rPr>
      </w:pPr>
      <w:bookmarkStart w:id="597" w:name="bookmark1397"/>
      <w:r w:rsidRPr="008F7727">
        <w:rPr>
          <w:rFonts w:ascii="Times New Roman" w:hAnsi="Times New Roman" w:cs="Times New Roman"/>
        </w:rPr>
        <w:t>ЦЕЛИ ИЗУЧЕНИЯ УЧЕБНОГО ПРЕДМЕТА «БИОЛОГИЯ»</w:t>
      </w:r>
      <w:bookmarkEnd w:id="597"/>
    </w:p>
    <w:p w:rsidR="00A57638" w:rsidRPr="008F7727" w:rsidRDefault="00E235EB" w:rsidP="001C58A8">
      <w:pPr>
        <w:pStyle w:val="13"/>
        <w:spacing w:line="240" w:lineRule="auto"/>
        <w:contextualSpacing/>
        <w:jc w:val="both"/>
        <w:rPr>
          <w:color w:val="auto"/>
        </w:rPr>
      </w:pPr>
      <w:r w:rsidRPr="008F7727">
        <w:rPr>
          <w:color w:val="auto"/>
        </w:rPr>
        <w:t>Целями изучения биологии на уровне основного общего образования являются:</w:t>
      </w:r>
    </w:p>
    <w:p w:rsidR="00A57638" w:rsidRPr="008F7727" w:rsidRDefault="00E235EB" w:rsidP="00493505">
      <w:pPr>
        <w:pStyle w:val="13"/>
        <w:numPr>
          <w:ilvl w:val="0"/>
          <w:numId w:val="106"/>
        </w:numPr>
        <w:tabs>
          <w:tab w:val="left" w:pos="182"/>
        </w:tabs>
        <w:spacing w:line="240" w:lineRule="auto"/>
        <w:ind w:left="240" w:hanging="240"/>
        <w:contextualSpacing/>
        <w:jc w:val="both"/>
        <w:rPr>
          <w:color w:val="auto"/>
        </w:rPr>
      </w:pPr>
      <w:r w:rsidRPr="008F7727">
        <w:rPr>
          <w:color w:val="auto"/>
        </w:rPr>
        <w:t>формирование системы знаний о признаках и процессах жизнедеятельности биологических систем разного уровня организации;</w:t>
      </w:r>
    </w:p>
    <w:p w:rsidR="00A57638" w:rsidRPr="008F7727" w:rsidRDefault="00E235EB" w:rsidP="00493505">
      <w:pPr>
        <w:pStyle w:val="13"/>
        <w:numPr>
          <w:ilvl w:val="0"/>
          <w:numId w:val="106"/>
        </w:numPr>
        <w:tabs>
          <w:tab w:val="left" w:pos="182"/>
        </w:tabs>
        <w:spacing w:line="240" w:lineRule="auto"/>
        <w:ind w:left="240" w:hanging="240"/>
        <w:contextualSpacing/>
        <w:jc w:val="both"/>
        <w:rPr>
          <w:color w:val="auto"/>
        </w:rPr>
      </w:pPr>
      <w:r w:rsidRPr="008F7727">
        <w:rPr>
          <w:color w:val="auto"/>
        </w:rPr>
        <w:t>формирование системы знаний об особенностях строения, жизнедеятельности организма человека, условиях сохранения его здоровья;</w:t>
      </w:r>
    </w:p>
    <w:p w:rsidR="00A57638" w:rsidRPr="008F7727" w:rsidRDefault="00E235EB" w:rsidP="00493505">
      <w:pPr>
        <w:pStyle w:val="13"/>
        <w:numPr>
          <w:ilvl w:val="0"/>
          <w:numId w:val="106"/>
        </w:numPr>
        <w:tabs>
          <w:tab w:val="left" w:pos="182"/>
        </w:tabs>
        <w:spacing w:line="240" w:lineRule="auto"/>
        <w:ind w:left="240" w:hanging="240"/>
        <w:contextualSpacing/>
        <w:jc w:val="both"/>
        <w:rPr>
          <w:color w:val="auto"/>
        </w:rPr>
      </w:pPr>
      <w:r w:rsidRPr="008F7727">
        <w:rPr>
          <w:color w:val="auto"/>
        </w:rPr>
        <w:t>формирование умений применять методы биологической науки для изучения биологических систем, в том числе и организма человека;</w:t>
      </w:r>
    </w:p>
    <w:p w:rsidR="00A57638" w:rsidRPr="008F7727" w:rsidRDefault="00E235EB" w:rsidP="00493505">
      <w:pPr>
        <w:pStyle w:val="13"/>
        <w:numPr>
          <w:ilvl w:val="0"/>
          <w:numId w:val="106"/>
        </w:numPr>
        <w:tabs>
          <w:tab w:val="left" w:pos="182"/>
        </w:tabs>
        <w:spacing w:line="240" w:lineRule="auto"/>
        <w:ind w:left="240" w:hanging="240"/>
        <w:contextualSpacing/>
        <w:jc w:val="both"/>
        <w:rPr>
          <w:color w:val="auto"/>
        </w:rPr>
      </w:pPr>
      <w:r w:rsidRPr="008F7727">
        <w:rPr>
          <w:color w:val="auto"/>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rsidR="00A57638" w:rsidRPr="008F7727" w:rsidRDefault="00E235EB" w:rsidP="00493505">
      <w:pPr>
        <w:pStyle w:val="13"/>
        <w:numPr>
          <w:ilvl w:val="0"/>
          <w:numId w:val="106"/>
        </w:numPr>
        <w:tabs>
          <w:tab w:val="left" w:pos="182"/>
        </w:tabs>
        <w:spacing w:line="240" w:lineRule="auto"/>
        <w:ind w:left="240" w:hanging="240"/>
        <w:contextualSpacing/>
        <w:jc w:val="both"/>
        <w:rPr>
          <w:color w:val="auto"/>
        </w:rPr>
      </w:pPr>
      <w:r w:rsidRPr="008F7727">
        <w:rPr>
          <w:color w:val="auto"/>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A57638" w:rsidRPr="008F7727" w:rsidRDefault="00E235EB" w:rsidP="00493505">
      <w:pPr>
        <w:pStyle w:val="13"/>
        <w:numPr>
          <w:ilvl w:val="0"/>
          <w:numId w:val="106"/>
        </w:numPr>
        <w:tabs>
          <w:tab w:val="left" w:pos="182"/>
        </w:tabs>
        <w:spacing w:line="240" w:lineRule="auto"/>
        <w:ind w:left="240" w:hanging="240"/>
        <w:contextualSpacing/>
        <w:jc w:val="both"/>
        <w:rPr>
          <w:color w:val="auto"/>
        </w:rPr>
      </w:pPr>
      <w:r w:rsidRPr="008F7727">
        <w:rPr>
          <w:color w:val="auto"/>
        </w:rPr>
        <w:t>формирование экологической культуры в целях сохранения собственного здоровья и охраны окружающей среды.</w:t>
      </w:r>
    </w:p>
    <w:p w:rsidR="00A57638" w:rsidRPr="008F7727" w:rsidRDefault="00E235EB" w:rsidP="001C58A8">
      <w:pPr>
        <w:pStyle w:val="13"/>
        <w:spacing w:line="240" w:lineRule="auto"/>
        <w:contextualSpacing/>
        <w:jc w:val="both"/>
        <w:rPr>
          <w:color w:val="auto"/>
        </w:rPr>
      </w:pPr>
      <w:r w:rsidRPr="008F7727">
        <w:rPr>
          <w:color w:val="auto"/>
        </w:rPr>
        <w:t>Достижение целей обеспечивается решением следующих ЗАДАЧ:</w:t>
      </w:r>
    </w:p>
    <w:p w:rsidR="00A57638" w:rsidRPr="008F7727" w:rsidRDefault="00E235EB" w:rsidP="00493505">
      <w:pPr>
        <w:pStyle w:val="13"/>
        <w:numPr>
          <w:ilvl w:val="0"/>
          <w:numId w:val="106"/>
        </w:numPr>
        <w:tabs>
          <w:tab w:val="left" w:pos="182"/>
        </w:tabs>
        <w:spacing w:line="240" w:lineRule="auto"/>
        <w:ind w:left="240" w:hanging="240"/>
        <w:contextualSpacing/>
        <w:jc w:val="both"/>
        <w:rPr>
          <w:color w:val="auto"/>
        </w:rPr>
      </w:pPr>
      <w:r w:rsidRPr="008F7727">
        <w:rPr>
          <w:color w:val="auto"/>
        </w:rPr>
        <w:t>приобретение знаний обучающимися о живой природе, закономерностях строения, жизнедеятельности и средообразующей роли организмов; человеке как биосоциальном существе; о роли биологической науки в практической деятельности людей;</w:t>
      </w:r>
    </w:p>
    <w:p w:rsidR="00A57638" w:rsidRPr="008F7727" w:rsidRDefault="00E235EB" w:rsidP="00493505">
      <w:pPr>
        <w:pStyle w:val="13"/>
        <w:numPr>
          <w:ilvl w:val="0"/>
          <w:numId w:val="106"/>
        </w:numPr>
        <w:tabs>
          <w:tab w:val="left" w:pos="196"/>
        </w:tabs>
        <w:spacing w:line="240" w:lineRule="auto"/>
        <w:ind w:left="240" w:hanging="240"/>
        <w:contextualSpacing/>
        <w:jc w:val="both"/>
        <w:rPr>
          <w:color w:val="auto"/>
        </w:rPr>
      </w:pPr>
      <w:r w:rsidRPr="008F7727">
        <w:rPr>
          <w:color w:val="auto"/>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rsidR="00A57638" w:rsidRPr="008F7727" w:rsidRDefault="00E235EB" w:rsidP="00493505">
      <w:pPr>
        <w:pStyle w:val="13"/>
        <w:numPr>
          <w:ilvl w:val="0"/>
          <w:numId w:val="106"/>
        </w:numPr>
        <w:tabs>
          <w:tab w:val="left" w:pos="196"/>
        </w:tabs>
        <w:spacing w:line="240" w:lineRule="auto"/>
        <w:ind w:left="240" w:hanging="240"/>
        <w:contextualSpacing/>
        <w:jc w:val="both"/>
        <w:rPr>
          <w:color w:val="auto"/>
        </w:rPr>
      </w:pPr>
      <w:r w:rsidRPr="008F7727">
        <w:rPr>
          <w:color w:val="auto"/>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rsidR="00A57638" w:rsidRPr="008F7727" w:rsidRDefault="00E235EB" w:rsidP="00493505">
      <w:pPr>
        <w:pStyle w:val="13"/>
        <w:numPr>
          <w:ilvl w:val="0"/>
          <w:numId w:val="106"/>
        </w:numPr>
        <w:tabs>
          <w:tab w:val="left" w:pos="196"/>
        </w:tabs>
        <w:spacing w:line="240" w:lineRule="auto"/>
        <w:ind w:left="240" w:hanging="240"/>
        <w:contextualSpacing/>
        <w:jc w:val="both"/>
        <w:rPr>
          <w:color w:val="auto"/>
        </w:rPr>
      </w:pPr>
      <w:r w:rsidRPr="008F7727">
        <w:rPr>
          <w:color w:val="auto"/>
        </w:rPr>
        <w:t xml:space="preserve">воспитание биологически и экологически грамотной личности, готовой к сохранению собственного здоровья и охраны </w:t>
      </w:r>
      <w:r w:rsidRPr="008F7727">
        <w:rPr>
          <w:color w:val="auto"/>
        </w:rPr>
        <w:lastRenderedPageBreak/>
        <w:t>окружающей среды.</w:t>
      </w:r>
    </w:p>
    <w:p w:rsidR="00A57638" w:rsidRPr="008F7727" w:rsidRDefault="00E235EB" w:rsidP="001C58A8">
      <w:pPr>
        <w:pStyle w:val="af5"/>
        <w:contextualSpacing/>
        <w:rPr>
          <w:rFonts w:ascii="Times New Roman" w:hAnsi="Times New Roman" w:cs="Times New Roman"/>
        </w:rPr>
      </w:pPr>
      <w:bookmarkStart w:id="598" w:name="bookmark1399"/>
      <w:r w:rsidRPr="008F7727">
        <w:rPr>
          <w:rFonts w:ascii="Times New Roman" w:hAnsi="Times New Roman" w:cs="Times New Roman"/>
        </w:rPr>
        <w:t>МЕСТО УЧЕБНОГО ПРЕДМЕТА «БИОЛОГИЯ»</w:t>
      </w:r>
      <w:bookmarkEnd w:id="598"/>
    </w:p>
    <w:p w:rsidR="00A57638" w:rsidRPr="008F7727" w:rsidRDefault="00E235EB" w:rsidP="001C58A8">
      <w:pPr>
        <w:pStyle w:val="af5"/>
        <w:contextualSpacing/>
        <w:rPr>
          <w:rFonts w:ascii="Times New Roman" w:hAnsi="Times New Roman" w:cs="Times New Roman"/>
        </w:rPr>
      </w:pPr>
      <w:r w:rsidRPr="008F7727">
        <w:rPr>
          <w:rFonts w:ascii="Times New Roman" w:hAnsi="Times New Roman" w:cs="Times New Roman"/>
        </w:rPr>
        <w:t>В УЧЕБНОМ ПЛАНЕ</w:t>
      </w:r>
    </w:p>
    <w:p w:rsidR="00A57638" w:rsidRPr="008F7727" w:rsidRDefault="00E235EB" w:rsidP="001C58A8">
      <w:pPr>
        <w:pStyle w:val="13"/>
        <w:spacing w:line="240" w:lineRule="auto"/>
        <w:contextualSpacing/>
        <w:jc w:val="both"/>
        <w:rPr>
          <w:color w:val="auto"/>
        </w:rPr>
      </w:pPr>
      <w:r w:rsidRPr="008F7727">
        <w:rPr>
          <w:color w:val="auto"/>
        </w:rPr>
        <w:t>В соответствии с ФГОС ООО биология является обязательным предметом на уровне основного общего образования. Данная программа предусматривает изучение биологии в объёме 238 часов за пять лет обучения: из расчёта с 5 по 7 класс — 1 час в неделю, в 8—9 классах — 2 часа в неделю. В тематическом планировании для каждого класса предлагается резерв времени, который учитель может использовать по своему усмотрению, в том числе для контрольных, самостоятельных работ и обобщающих уроков.</w:t>
      </w:r>
    </w:p>
    <w:p w:rsidR="00A752FF" w:rsidRPr="008F7727" w:rsidRDefault="00A752FF" w:rsidP="001C58A8">
      <w:pPr>
        <w:pStyle w:val="13"/>
        <w:spacing w:line="240" w:lineRule="auto"/>
        <w:contextualSpacing/>
        <w:jc w:val="both"/>
        <w:rPr>
          <w:color w:val="auto"/>
        </w:rPr>
      </w:pPr>
    </w:p>
    <w:p w:rsidR="00A57638" w:rsidRPr="008F7727" w:rsidRDefault="00E235EB" w:rsidP="001C58A8">
      <w:pPr>
        <w:pStyle w:val="af5"/>
        <w:pBdr>
          <w:bottom w:val="single" w:sz="12" w:space="1" w:color="auto"/>
        </w:pBdr>
        <w:contextualSpacing/>
        <w:rPr>
          <w:rFonts w:ascii="Times New Roman" w:hAnsi="Times New Roman" w:cs="Times New Roman"/>
        </w:rPr>
      </w:pPr>
      <w:bookmarkStart w:id="599" w:name="bookmark1402"/>
      <w:r w:rsidRPr="008F7727">
        <w:rPr>
          <w:rFonts w:ascii="Times New Roman" w:hAnsi="Times New Roman" w:cs="Times New Roman"/>
        </w:rPr>
        <w:t>СОДЕРЖАНИЕ УЧЕБНОГО ПРЕДМЕТА «БИОЛОГИЯ»</w:t>
      </w:r>
      <w:bookmarkEnd w:id="599"/>
    </w:p>
    <w:p w:rsidR="00A752FF" w:rsidRPr="008F7727" w:rsidRDefault="00A752FF" w:rsidP="001C58A8">
      <w:pPr>
        <w:pStyle w:val="af5"/>
        <w:contextualSpacing/>
        <w:rPr>
          <w:rFonts w:ascii="Times New Roman" w:hAnsi="Times New Roman" w:cs="Times New Roman"/>
        </w:rPr>
      </w:pPr>
      <w:bookmarkStart w:id="600" w:name="bookmark1404"/>
    </w:p>
    <w:p w:rsidR="00A57638" w:rsidRPr="008F7727" w:rsidRDefault="00E235EB" w:rsidP="001C58A8">
      <w:pPr>
        <w:pStyle w:val="af5"/>
        <w:contextualSpacing/>
        <w:rPr>
          <w:rFonts w:ascii="Times New Roman" w:hAnsi="Times New Roman" w:cs="Times New Roman"/>
        </w:rPr>
      </w:pPr>
      <w:r w:rsidRPr="008F7727">
        <w:rPr>
          <w:rFonts w:ascii="Times New Roman" w:hAnsi="Times New Roman" w:cs="Times New Roman"/>
        </w:rPr>
        <w:t>5 КЛАСС</w:t>
      </w:r>
      <w:bookmarkEnd w:id="600"/>
    </w:p>
    <w:p w:rsidR="00A752FF" w:rsidRPr="008F7727" w:rsidRDefault="00A752FF" w:rsidP="001C58A8">
      <w:pPr>
        <w:pStyle w:val="af5"/>
        <w:contextualSpacing/>
        <w:rPr>
          <w:rFonts w:ascii="Times New Roman" w:hAnsi="Times New Roman" w:cs="Times New Roman"/>
        </w:rPr>
      </w:pPr>
      <w:bookmarkStart w:id="601" w:name="bookmark1406"/>
    </w:p>
    <w:p w:rsidR="00A57638" w:rsidRPr="008F7727" w:rsidRDefault="00A752FF" w:rsidP="001C58A8">
      <w:pPr>
        <w:pStyle w:val="af5"/>
        <w:contextualSpacing/>
        <w:rPr>
          <w:rFonts w:ascii="Times New Roman" w:hAnsi="Times New Roman" w:cs="Times New Roman"/>
        </w:rPr>
      </w:pPr>
      <w:r w:rsidRPr="008F7727">
        <w:rPr>
          <w:rFonts w:ascii="Times New Roman" w:hAnsi="Times New Roman" w:cs="Times New Roman"/>
        </w:rPr>
        <w:t xml:space="preserve">1. </w:t>
      </w:r>
      <w:r w:rsidR="00E235EB" w:rsidRPr="008F7727">
        <w:rPr>
          <w:rFonts w:ascii="Times New Roman" w:hAnsi="Times New Roman" w:cs="Times New Roman"/>
        </w:rPr>
        <w:t>Биология — наука о живой природе</w:t>
      </w:r>
      <w:bookmarkEnd w:id="601"/>
    </w:p>
    <w:p w:rsidR="00A57638" w:rsidRPr="008F7727" w:rsidRDefault="00E235EB" w:rsidP="001C58A8">
      <w:pPr>
        <w:pStyle w:val="13"/>
        <w:spacing w:line="240" w:lineRule="auto"/>
        <w:contextualSpacing/>
        <w:jc w:val="both"/>
        <w:rPr>
          <w:color w:val="auto"/>
        </w:rPr>
      </w:pPr>
      <w:r w:rsidRPr="008F7727">
        <w:rPr>
          <w:color w:val="auto"/>
        </w:rPr>
        <w:t>Понятие о жизни. Признаки живого (клеточное строение, питание, дыхание, выделение, рост и др.). Объекты живой и неживой природы, их сравнение. Живая и неживая природа — единое целое.</w:t>
      </w:r>
    </w:p>
    <w:p w:rsidR="00A57638" w:rsidRPr="008F7727" w:rsidRDefault="00E235EB" w:rsidP="001C58A8">
      <w:pPr>
        <w:pStyle w:val="13"/>
        <w:spacing w:line="240" w:lineRule="auto"/>
        <w:contextualSpacing/>
        <w:jc w:val="both"/>
        <w:rPr>
          <w:color w:val="auto"/>
        </w:rPr>
      </w:pPr>
      <w:r w:rsidRPr="008F7727">
        <w:rPr>
          <w:color w:val="auto"/>
        </w:rPr>
        <w:t>Биология — система наук о живой природе. Основные разделы биологии (ботаника, зоология, экология, цитология, анатомия, физиология и др.). Профессии, связанные с биологией: врач, ветеринар, психолог, агроном, животновод и др. (4—5). Связь биологии с другими науками (математика, география и др.). Роль биологии в познании окружающего мира и практической деятельности современного человека.</w:t>
      </w:r>
    </w:p>
    <w:p w:rsidR="00A57638" w:rsidRPr="008F7727" w:rsidRDefault="00E235EB" w:rsidP="001C58A8">
      <w:pPr>
        <w:pStyle w:val="13"/>
        <w:spacing w:line="240" w:lineRule="auto"/>
        <w:contextualSpacing/>
        <w:jc w:val="both"/>
        <w:rPr>
          <w:color w:val="auto"/>
        </w:rPr>
      </w:pPr>
      <w:r w:rsidRPr="008F7727">
        <w:rPr>
          <w:color w:val="auto"/>
        </w:rPr>
        <w:t>Кабинет биологии. Правила поведения и работы в кабинете с биологическими приборами и инструментами.</w:t>
      </w:r>
    </w:p>
    <w:p w:rsidR="00A57638" w:rsidRPr="008F7727" w:rsidRDefault="00E235EB" w:rsidP="001C58A8">
      <w:pPr>
        <w:pStyle w:val="13"/>
        <w:spacing w:line="240" w:lineRule="auto"/>
        <w:contextualSpacing/>
        <w:jc w:val="both"/>
        <w:rPr>
          <w:color w:val="auto"/>
        </w:rPr>
      </w:pPr>
      <w:r w:rsidRPr="008F7727">
        <w:rPr>
          <w:color w:val="auto"/>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rsidR="00A752FF" w:rsidRPr="008F7727" w:rsidRDefault="00A752FF" w:rsidP="001C58A8">
      <w:pPr>
        <w:pStyle w:val="af5"/>
        <w:contextualSpacing/>
        <w:rPr>
          <w:rFonts w:ascii="Times New Roman" w:hAnsi="Times New Roman" w:cs="Times New Roman"/>
        </w:rPr>
      </w:pPr>
      <w:bookmarkStart w:id="602" w:name="bookmark1408"/>
    </w:p>
    <w:p w:rsidR="00A57638" w:rsidRPr="008F7727" w:rsidRDefault="00A752FF" w:rsidP="001C58A8">
      <w:pPr>
        <w:pStyle w:val="af5"/>
        <w:contextualSpacing/>
        <w:rPr>
          <w:rFonts w:ascii="Times New Roman" w:hAnsi="Times New Roman" w:cs="Times New Roman"/>
        </w:rPr>
      </w:pPr>
      <w:r w:rsidRPr="008F7727">
        <w:rPr>
          <w:rFonts w:ascii="Times New Roman" w:hAnsi="Times New Roman" w:cs="Times New Roman"/>
        </w:rPr>
        <w:t xml:space="preserve">2. </w:t>
      </w:r>
      <w:r w:rsidR="00E235EB" w:rsidRPr="008F7727">
        <w:rPr>
          <w:rFonts w:ascii="Times New Roman" w:hAnsi="Times New Roman" w:cs="Times New Roman"/>
        </w:rPr>
        <w:t>Методы изучения живой природы</w:t>
      </w:r>
      <w:bookmarkEnd w:id="602"/>
    </w:p>
    <w:p w:rsidR="00A57638" w:rsidRPr="008F7727" w:rsidRDefault="00E235EB" w:rsidP="001C58A8">
      <w:pPr>
        <w:pStyle w:val="13"/>
        <w:spacing w:line="240" w:lineRule="auto"/>
        <w:contextualSpacing/>
        <w:jc w:val="both"/>
        <w:rPr>
          <w:color w:val="auto"/>
        </w:rPr>
      </w:pPr>
      <w:r w:rsidRPr="008F7727">
        <w:rPr>
          <w:color w:val="auto"/>
        </w:rPr>
        <w:t>Научные методы изучения живой природы: наблюдение, эксперимент, описание, измерение, классификация. Устройство увеличительных приборов: лупы и микроскопа. Правила работы с увеличительными приборами.</w:t>
      </w:r>
    </w:p>
    <w:p w:rsidR="00A57638" w:rsidRPr="008F7727" w:rsidRDefault="00E235EB" w:rsidP="001C58A8">
      <w:pPr>
        <w:pStyle w:val="13"/>
        <w:spacing w:line="240" w:lineRule="auto"/>
        <w:contextualSpacing/>
        <w:jc w:val="both"/>
        <w:rPr>
          <w:color w:val="auto"/>
        </w:rPr>
      </w:pPr>
      <w:r w:rsidRPr="008F7727">
        <w:rPr>
          <w:color w:val="auto"/>
        </w:rPr>
        <w:t>Метод описания в биологии (наглядный, словесный, схематический). Метод измерения (инструменты измерения). Метод классификации организмов, применение двойных названий организмов. Наблюдение и эксперимент как ведущие методы биологии.</w:t>
      </w:r>
    </w:p>
    <w:p w:rsidR="00A57638" w:rsidRPr="008F7727" w:rsidRDefault="00E235EB" w:rsidP="001C58A8">
      <w:pPr>
        <w:pStyle w:val="80"/>
        <w:contextualSpacing/>
        <w:jc w:val="both"/>
        <w:rPr>
          <w:rFonts w:ascii="Times New Roman" w:hAnsi="Times New Roman" w:cs="Times New Roman"/>
          <w:color w:val="auto"/>
        </w:rPr>
      </w:pPr>
      <w:r w:rsidRPr="008F7727">
        <w:rPr>
          <w:rFonts w:ascii="Times New Roman" w:hAnsi="Times New Roman" w:cs="Times New Roman"/>
          <w:color w:val="auto"/>
        </w:rPr>
        <w:t>Лабораторные и практические работы</w:t>
      </w:r>
      <w:r w:rsidRPr="008F7727">
        <w:rPr>
          <w:rFonts w:ascii="Times New Roman" w:hAnsi="Times New Roman" w:cs="Times New Roman"/>
          <w:i w:val="0"/>
          <w:iCs w:val="0"/>
          <w:color w:val="auto"/>
          <w:vertAlign w:val="superscript"/>
        </w:rPr>
        <w:footnoteReference w:id="22"/>
      </w:r>
    </w:p>
    <w:p w:rsidR="00A57638" w:rsidRPr="008F7727" w:rsidRDefault="00E235EB" w:rsidP="00493505">
      <w:pPr>
        <w:pStyle w:val="13"/>
        <w:numPr>
          <w:ilvl w:val="0"/>
          <w:numId w:val="107"/>
        </w:numPr>
        <w:tabs>
          <w:tab w:val="left" w:pos="556"/>
        </w:tabs>
        <w:spacing w:line="240" w:lineRule="auto"/>
        <w:contextualSpacing/>
        <w:jc w:val="both"/>
        <w:rPr>
          <w:color w:val="auto"/>
        </w:rPr>
      </w:pPr>
      <w:r w:rsidRPr="008F7727">
        <w:rPr>
          <w:color w:val="auto"/>
        </w:rPr>
        <w:lastRenderedPageBreak/>
        <w:t>Изучение лабораторного оборудования: термометры, весы, чашки Петри, пробирки, мензурки. Правила работы с оборудованием в школьном кабинете.</w:t>
      </w:r>
    </w:p>
    <w:p w:rsidR="00A57638" w:rsidRPr="008F7727" w:rsidRDefault="00E235EB" w:rsidP="00493505">
      <w:pPr>
        <w:pStyle w:val="13"/>
        <w:numPr>
          <w:ilvl w:val="0"/>
          <w:numId w:val="107"/>
        </w:numPr>
        <w:tabs>
          <w:tab w:val="left" w:pos="551"/>
        </w:tabs>
        <w:spacing w:line="240" w:lineRule="auto"/>
        <w:contextualSpacing/>
        <w:jc w:val="both"/>
        <w:rPr>
          <w:color w:val="auto"/>
        </w:rPr>
      </w:pPr>
      <w:r w:rsidRPr="008F7727">
        <w:rPr>
          <w:color w:val="auto"/>
        </w:rPr>
        <w:t>Ознакомление с устройством лупы, светового микроскопа, правила работы с ними.</w:t>
      </w:r>
    </w:p>
    <w:p w:rsidR="00A57638" w:rsidRPr="008F7727" w:rsidRDefault="00E235EB" w:rsidP="00493505">
      <w:pPr>
        <w:pStyle w:val="13"/>
        <w:numPr>
          <w:ilvl w:val="0"/>
          <w:numId w:val="107"/>
        </w:numPr>
        <w:tabs>
          <w:tab w:val="left" w:pos="551"/>
        </w:tabs>
        <w:spacing w:line="240" w:lineRule="auto"/>
        <w:contextualSpacing/>
        <w:jc w:val="both"/>
        <w:rPr>
          <w:color w:val="auto"/>
        </w:rPr>
      </w:pPr>
      <w:r w:rsidRPr="008F7727">
        <w:rPr>
          <w:color w:val="auto"/>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rsidR="00A57638" w:rsidRPr="008F7727" w:rsidRDefault="00E235EB" w:rsidP="001C58A8">
      <w:pPr>
        <w:pStyle w:val="80"/>
        <w:contextualSpacing/>
        <w:jc w:val="both"/>
        <w:rPr>
          <w:rFonts w:ascii="Times New Roman" w:hAnsi="Times New Roman" w:cs="Times New Roman"/>
          <w:b/>
          <w:color w:val="auto"/>
        </w:rPr>
      </w:pPr>
      <w:r w:rsidRPr="008F7727">
        <w:rPr>
          <w:rFonts w:ascii="Times New Roman" w:hAnsi="Times New Roman" w:cs="Times New Roman"/>
          <w:b/>
          <w:color w:val="auto"/>
        </w:rPr>
        <w:t>Экскурсии или видеоэкскурсии</w:t>
      </w:r>
    </w:p>
    <w:p w:rsidR="00A57638" w:rsidRPr="008F7727" w:rsidRDefault="00E235EB" w:rsidP="001C58A8">
      <w:pPr>
        <w:pStyle w:val="13"/>
        <w:spacing w:line="240" w:lineRule="auto"/>
        <w:contextualSpacing/>
        <w:jc w:val="both"/>
        <w:rPr>
          <w:color w:val="auto"/>
        </w:rPr>
      </w:pPr>
      <w:r w:rsidRPr="008F7727">
        <w:rPr>
          <w:color w:val="auto"/>
        </w:rPr>
        <w:t>Овладение методами изучения живой природы — наблюдением и экспериментом.</w:t>
      </w:r>
    </w:p>
    <w:p w:rsidR="00A752FF" w:rsidRPr="008F7727" w:rsidRDefault="00A752FF" w:rsidP="001C58A8">
      <w:pPr>
        <w:pStyle w:val="af5"/>
        <w:contextualSpacing/>
        <w:rPr>
          <w:rFonts w:ascii="Times New Roman" w:hAnsi="Times New Roman" w:cs="Times New Roman"/>
        </w:rPr>
      </w:pPr>
      <w:bookmarkStart w:id="603" w:name="bookmark1410"/>
    </w:p>
    <w:p w:rsidR="00A57638" w:rsidRPr="008F7727" w:rsidRDefault="00A752FF" w:rsidP="001C58A8">
      <w:pPr>
        <w:pStyle w:val="af5"/>
        <w:contextualSpacing/>
        <w:rPr>
          <w:rFonts w:ascii="Times New Roman" w:hAnsi="Times New Roman" w:cs="Times New Roman"/>
        </w:rPr>
      </w:pPr>
      <w:r w:rsidRPr="008F7727">
        <w:rPr>
          <w:rFonts w:ascii="Times New Roman" w:hAnsi="Times New Roman" w:cs="Times New Roman"/>
        </w:rPr>
        <w:t xml:space="preserve">3. </w:t>
      </w:r>
      <w:r w:rsidR="00E235EB" w:rsidRPr="008F7727">
        <w:rPr>
          <w:rFonts w:ascii="Times New Roman" w:hAnsi="Times New Roman" w:cs="Times New Roman"/>
        </w:rPr>
        <w:t>Организмы — тела живой природы</w:t>
      </w:r>
      <w:bookmarkEnd w:id="603"/>
    </w:p>
    <w:p w:rsidR="00A57638" w:rsidRPr="008F7727" w:rsidRDefault="00E235EB" w:rsidP="001C58A8">
      <w:pPr>
        <w:pStyle w:val="13"/>
        <w:spacing w:line="240" w:lineRule="auto"/>
        <w:contextualSpacing/>
        <w:jc w:val="both"/>
        <w:rPr>
          <w:color w:val="auto"/>
        </w:rPr>
      </w:pPr>
      <w:r w:rsidRPr="008F7727">
        <w:rPr>
          <w:color w:val="auto"/>
        </w:rPr>
        <w:t>Понятие об организме. Доядерные и ядерные организмы.</w:t>
      </w:r>
    </w:p>
    <w:p w:rsidR="00A57638" w:rsidRPr="008F7727" w:rsidRDefault="00E235EB" w:rsidP="001C58A8">
      <w:pPr>
        <w:pStyle w:val="13"/>
        <w:spacing w:line="240" w:lineRule="auto"/>
        <w:contextualSpacing/>
        <w:jc w:val="both"/>
        <w:rPr>
          <w:color w:val="auto"/>
        </w:rPr>
      </w:pPr>
      <w:r w:rsidRPr="008F7727">
        <w:rPr>
          <w:color w:val="auto"/>
        </w:rPr>
        <w:t>Клетка и её открытие. Клеточное строение организмов. Цитология — наука о клетке. Клетка — наименьшая единица строения и жизнедеятельности организмов. Строение клетки под световым микроскопом: клеточная оболочка, цитоплазма, ядро.</w:t>
      </w:r>
    </w:p>
    <w:p w:rsidR="00A57638" w:rsidRPr="008F7727" w:rsidRDefault="00E235EB" w:rsidP="001C58A8">
      <w:pPr>
        <w:pStyle w:val="13"/>
        <w:spacing w:line="240" w:lineRule="auto"/>
        <w:contextualSpacing/>
        <w:jc w:val="both"/>
        <w:rPr>
          <w:color w:val="auto"/>
        </w:rPr>
      </w:pPr>
      <w:r w:rsidRPr="008F7727">
        <w:rPr>
          <w:color w:val="auto"/>
        </w:rPr>
        <w:t>Одноклеточные и многоклеточные организмы. Клетки, ткани, органы, системы органов.</w:t>
      </w:r>
    </w:p>
    <w:p w:rsidR="00A57638" w:rsidRPr="008F7727" w:rsidRDefault="00E235EB" w:rsidP="001C58A8">
      <w:pPr>
        <w:pStyle w:val="13"/>
        <w:spacing w:line="240" w:lineRule="auto"/>
        <w:contextualSpacing/>
        <w:jc w:val="both"/>
        <w:rPr>
          <w:color w:val="auto"/>
        </w:rPr>
      </w:pPr>
      <w:r w:rsidRPr="008F7727">
        <w:rPr>
          <w:color w:val="auto"/>
        </w:rPr>
        <w:t>Жизнедеятельность организмов. Особенности строения и процессов жизнедеятельности у растений, животных, бактерий и грибов.</w:t>
      </w:r>
    </w:p>
    <w:p w:rsidR="00A57638" w:rsidRPr="008F7727" w:rsidRDefault="00E235EB" w:rsidP="001C58A8">
      <w:pPr>
        <w:pStyle w:val="13"/>
        <w:spacing w:line="240" w:lineRule="auto"/>
        <w:contextualSpacing/>
        <w:jc w:val="both"/>
        <w:rPr>
          <w:color w:val="auto"/>
        </w:rPr>
      </w:pPr>
      <w:r w:rsidRPr="008F7727">
        <w:rPr>
          <w:color w:val="auto"/>
        </w:rPr>
        <w:t>Свойства организмов: питание, дыхание, выделение, движение, размножение, развитие, раздражимость, приспособленность. Организм — единое целое.</w:t>
      </w:r>
    </w:p>
    <w:p w:rsidR="00A57638" w:rsidRPr="008F7727" w:rsidRDefault="00E235EB" w:rsidP="001C58A8">
      <w:pPr>
        <w:pStyle w:val="13"/>
        <w:spacing w:line="240" w:lineRule="auto"/>
        <w:contextualSpacing/>
        <w:jc w:val="both"/>
        <w:rPr>
          <w:color w:val="auto"/>
        </w:rPr>
      </w:pPr>
      <w:r w:rsidRPr="008F7727">
        <w:rPr>
          <w:color w:val="auto"/>
        </w:rPr>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rsidR="00A57638" w:rsidRPr="008F7727" w:rsidRDefault="00E235EB" w:rsidP="001C58A8">
      <w:pPr>
        <w:pStyle w:val="80"/>
        <w:contextualSpacing/>
        <w:jc w:val="both"/>
        <w:rPr>
          <w:rFonts w:ascii="Times New Roman" w:hAnsi="Times New Roman" w:cs="Times New Roman"/>
          <w:b/>
          <w:color w:val="auto"/>
        </w:rPr>
      </w:pPr>
      <w:r w:rsidRPr="008F7727">
        <w:rPr>
          <w:rFonts w:ascii="Times New Roman" w:hAnsi="Times New Roman" w:cs="Times New Roman"/>
          <w:b/>
          <w:color w:val="auto"/>
        </w:rPr>
        <w:t>Лабораторные и практические работы</w:t>
      </w:r>
    </w:p>
    <w:p w:rsidR="00A57638" w:rsidRPr="008F7727" w:rsidRDefault="00E235EB" w:rsidP="00493505">
      <w:pPr>
        <w:pStyle w:val="13"/>
        <w:numPr>
          <w:ilvl w:val="0"/>
          <w:numId w:val="108"/>
        </w:numPr>
        <w:tabs>
          <w:tab w:val="left" w:pos="584"/>
        </w:tabs>
        <w:spacing w:line="240" w:lineRule="auto"/>
        <w:contextualSpacing/>
        <w:jc w:val="both"/>
        <w:rPr>
          <w:color w:val="auto"/>
        </w:rPr>
      </w:pPr>
      <w:r w:rsidRPr="008F7727">
        <w:rPr>
          <w:color w:val="auto"/>
        </w:rPr>
        <w:t>Изучение клеток кожицы чешуи лука под лупой и микроскопом (на примере самостоятельно приготовленного микропрепарата).</w:t>
      </w:r>
    </w:p>
    <w:p w:rsidR="00A57638" w:rsidRPr="008F7727" w:rsidRDefault="00E235EB" w:rsidP="00493505">
      <w:pPr>
        <w:pStyle w:val="13"/>
        <w:numPr>
          <w:ilvl w:val="0"/>
          <w:numId w:val="108"/>
        </w:numPr>
        <w:tabs>
          <w:tab w:val="left" w:pos="747"/>
        </w:tabs>
        <w:spacing w:line="240" w:lineRule="auto"/>
        <w:contextualSpacing/>
        <w:jc w:val="both"/>
        <w:rPr>
          <w:color w:val="auto"/>
        </w:rPr>
      </w:pPr>
      <w:r w:rsidRPr="008F7727">
        <w:rPr>
          <w:color w:val="auto"/>
        </w:rPr>
        <w:t>Ознакомление с принципами систематики организмов.</w:t>
      </w:r>
    </w:p>
    <w:p w:rsidR="00A57638" w:rsidRPr="008F7727" w:rsidRDefault="00E235EB" w:rsidP="00493505">
      <w:pPr>
        <w:pStyle w:val="13"/>
        <w:numPr>
          <w:ilvl w:val="0"/>
          <w:numId w:val="108"/>
        </w:numPr>
        <w:tabs>
          <w:tab w:val="left" w:pos="747"/>
        </w:tabs>
        <w:spacing w:line="240" w:lineRule="auto"/>
        <w:contextualSpacing/>
        <w:jc w:val="both"/>
        <w:rPr>
          <w:color w:val="auto"/>
        </w:rPr>
      </w:pPr>
      <w:r w:rsidRPr="008F7727">
        <w:rPr>
          <w:color w:val="auto"/>
        </w:rPr>
        <w:t>Наблюдение за потреблением воды растением.</w:t>
      </w:r>
    </w:p>
    <w:p w:rsidR="00A752FF" w:rsidRPr="008F7727" w:rsidRDefault="00A752FF" w:rsidP="001C58A8">
      <w:pPr>
        <w:pStyle w:val="af5"/>
        <w:contextualSpacing/>
        <w:rPr>
          <w:rFonts w:ascii="Times New Roman" w:hAnsi="Times New Roman" w:cs="Times New Roman"/>
        </w:rPr>
      </w:pPr>
    </w:p>
    <w:p w:rsidR="00A57638" w:rsidRPr="008F7727" w:rsidRDefault="00A752FF" w:rsidP="001C58A8">
      <w:pPr>
        <w:pStyle w:val="af5"/>
        <w:contextualSpacing/>
        <w:rPr>
          <w:rFonts w:ascii="Times New Roman" w:hAnsi="Times New Roman" w:cs="Times New Roman"/>
        </w:rPr>
      </w:pPr>
      <w:r w:rsidRPr="008F7727">
        <w:rPr>
          <w:rFonts w:ascii="Times New Roman" w:hAnsi="Times New Roman" w:cs="Times New Roman"/>
        </w:rPr>
        <w:t xml:space="preserve">4. </w:t>
      </w:r>
      <w:bookmarkStart w:id="604" w:name="bookmark1412"/>
      <w:r w:rsidR="00E235EB" w:rsidRPr="008F7727">
        <w:rPr>
          <w:rFonts w:ascii="Times New Roman" w:hAnsi="Times New Roman" w:cs="Times New Roman"/>
        </w:rPr>
        <w:t>Организмы и среда обитания</w:t>
      </w:r>
      <w:bookmarkEnd w:id="604"/>
    </w:p>
    <w:p w:rsidR="00A57638" w:rsidRPr="008F7727" w:rsidRDefault="00E235EB" w:rsidP="001C58A8">
      <w:pPr>
        <w:pStyle w:val="13"/>
        <w:spacing w:line="240" w:lineRule="auto"/>
        <w:ind w:firstLine="340"/>
        <w:contextualSpacing/>
        <w:jc w:val="both"/>
        <w:rPr>
          <w:color w:val="auto"/>
        </w:rPr>
      </w:pPr>
      <w:r w:rsidRPr="008F7727">
        <w:rPr>
          <w:color w:val="auto"/>
        </w:rPr>
        <w:t>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rsidR="00A57638" w:rsidRPr="008F7727" w:rsidRDefault="00E235EB" w:rsidP="001C58A8">
      <w:pPr>
        <w:pStyle w:val="80"/>
        <w:contextualSpacing/>
        <w:jc w:val="both"/>
        <w:rPr>
          <w:rFonts w:ascii="Times New Roman" w:hAnsi="Times New Roman" w:cs="Times New Roman"/>
          <w:b/>
          <w:color w:val="auto"/>
        </w:rPr>
      </w:pPr>
      <w:r w:rsidRPr="008F7727">
        <w:rPr>
          <w:rFonts w:ascii="Times New Roman" w:hAnsi="Times New Roman" w:cs="Times New Roman"/>
          <w:b/>
          <w:color w:val="auto"/>
        </w:rPr>
        <w:t>Лабораторные и практические работы</w:t>
      </w:r>
    </w:p>
    <w:p w:rsidR="00A57638" w:rsidRPr="008F7727" w:rsidRDefault="00E235EB" w:rsidP="001C58A8">
      <w:pPr>
        <w:pStyle w:val="13"/>
        <w:spacing w:line="240" w:lineRule="auto"/>
        <w:contextualSpacing/>
        <w:jc w:val="both"/>
        <w:rPr>
          <w:color w:val="auto"/>
        </w:rPr>
      </w:pPr>
      <w:r w:rsidRPr="008F7727">
        <w:rPr>
          <w:color w:val="auto"/>
        </w:rPr>
        <w:t>Выявление приспособлений организмов к среде обитания (на конкретных примерах).</w:t>
      </w:r>
    </w:p>
    <w:p w:rsidR="00A57638" w:rsidRPr="008F7727" w:rsidRDefault="00E235EB" w:rsidP="001C58A8">
      <w:pPr>
        <w:pStyle w:val="80"/>
        <w:contextualSpacing/>
        <w:jc w:val="both"/>
        <w:rPr>
          <w:rFonts w:ascii="Times New Roman" w:hAnsi="Times New Roman" w:cs="Times New Roman"/>
          <w:b/>
          <w:color w:val="auto"/>
        </w:rPr>
      </w:pPr>
      <w:r w:rsidRPr="008F7727">
        <w:rPr>
          <w:rFonts w:ascii="Times New Roman" w:hAnsi="Times New Roman" w:cs="Times New Roman"/>
          <w:b/>
          <w:color w:val="auto"/>
        </w:rPr>
        <w:t>Экскурсии или видеоэкскурсии</w:t>
      </w:r>
    </w:p>
    <w:p w:rsidR="00A57638" w:rsidRPr="008F7727" w:rsidRDefault="00E235EB" w:rsidP="001C58A8">
      <w:pPr>
        <w:pStyle w:val="13"/>
        <w:spacing w:line="240" w:lineRule="auto"/>
        <w:contextualSpacing/>
        <w:jc w:val="both"/>
        <w:rPr>
          <w:color w:val="auto"/>
        </w:rPr>
      </w:pPr>
      <w:r w:rsidRPr="008F7727">
        <w:rPr>
          <w:color w:val="auto"/>
        </w:rPr>
        <w:t>Растительный и животный мир родного края (краеведение).</w:t>
      </w:r>
    </w:p>
    <w:p w:rsidR="00A752FF" w:rsidRPr="008F7727" w:rsidRDefault="00A752FF" w:rsidP="001C58A8">
      <w:pPr>
        <w:pStyle w:val="af5"/>
        <w:contextualSpacing/>
        <w:rPr>
          <w:rFonts w:ascii="Times New Roman" w:hAnsi="Times New Roman" w:cs="Times New Roman"/>
        </w:rPr>
      </w:pPr>
    </w:p>
    <w:p w:rsidR="00A57638" w:rsidRPr="008F7727" w:rsidRDefault="00A752FF" w:rsidP="001C58A8">
      <w:pPr>
        <w:pStyle w:val="af5"/>
        <w:contextualSpacing/>
        <w:rPr>
          <w:rFonts w:ascii="Times New Roman" w:hAnsi="Times New Roman" w:cs="Times New Roman"/>
        </w:rPr>
      </w:pPr>
      <w:r w:rsidRPr="008F7727">
        <w:rPr>
          <w:rFonts w:ascii="Times New Roman" w:hAnsi="Times New Roman" w:cs="Times New Roman"/>
        </w:rPr>
        <w:t xml:space="preserve">5. </w:t>
      </w:r>
      <w:bookmarkStart w:id="605" w:name="bookmark1414"/>
      <w:r w:rsidR="00E235EB" w:rsidRPr="008F7727">
        <w:rPr>
          <w:rFonts w:ascii="Times New Roman" w:hAnsi="Times New Roman" w:cs="Times New Roman"/>
        </w:rPr>
        <w:t>Природные сообщества</w:t>
      </w:r>
      <w:bookmarkEnd w:id="605"/>
    </w:p>
    <w:p w:rsidR="00A57638" w:rsidRPr="008F7727" w:rsidRDefault="00E235EB" w:rsidP="001C58A8">
      <w:pPr>
        <w:pStyle w:val="13"/>
        <w:spacing w:line="240" w:lineRule="auto"/>
        <w:contextualSpacing/>
        <w:jc w:val="both"/>
        <w:rPr>
          <w:color w:val="auto"/>
        </w:rPr>
      </w:pPr>
      <w:r w:rsidRPr="008F7727">
        <w:rPr>
          <w:color w:val="auto"/>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w:t>
      </w:r>
    </w:p>
    <w:p w:rsidR="00A57638" w:rsidRPr="008F7727" w:rsidRDefault="00E235EB" w:rsidP="001C58A8">
      <w:pPr>
        <w:pStyle w:val="13"/>
        <w:spacing w:line="240" w:lineRule="auto"/>
        <w:contextualSpacing/>
        <w:jc w:val="both"/>
        <w:rPr>
          <w:color w:val="auto"/>
        </w:rPr>
      </w:pPr>
      <w:r w:rsidRPr="008F7727">
        <w:rPr>
          <w:color w:val="auto"/>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rsidR="00A57638" w:rsidRPr="008F7727" w:rsidRDefault="00E235EB" w:rsidP="001C58A8">
      <w:pPr>
        <w:pStyle w:val="13"/>
        <w:spacing w:line="240" w:lineRule="auto"/>
        <w:contextualSpacing/>
        <w:jc w:val="both"/>
        <w:rPr>
          <w:color w:val="auto"/>
        </w:rPr>
      </w:pPr>
      <w:r w:rsidRPr="008F7727">
        <w:rPr>
          <w:color w:val="auto"/>
        </w:rPr>
        <w:t>Природные зоны Земли, их обитатели. Флора и фауна природных зон. Ландшафты: природные и культурные.</w:t>
      </w:r>
    </w:p>
    <w:p w:rsidR="00A57638" w:rsidRPr="008F7727" w:rsidRDefault="00E235EB" w:rsidP="001C58A8">
      <w:pPr>
        <w:pStyle w:val="80"/>
        <w:contextualSpacing/>
        <w:jc w:val="both"/>
        <w:rPr>
          <w:rFonts w:ascii="Times New Roman" w:hAnsi="Times New Roman" w:cs="Times New Roman"/>
          <w:b/>
          <w:color w:val="auto"/>
        </w:rPr>
      </w:pPr>
      <w:r w:rsidRPr="008F7727">
        <w:rPr>
          <w:rFonts w:ascii="Times New Roman" w:hAnsi="Times New Roman" w:cs="Times New Roman"/>
          <w:b/>
          <w:color w:val="auto"/>
        </w:rPr>
        <w:t>Лабораторные и практические работы</w:t>
      </w:r>
    </w:p>
    <w:p w:rsidR="00A57638" w:rsidRPr="008F7727" w:rsidRDefault="00E235EB" w:rsidP="001C58A8">
      <w:pPr>
        <w:pStyle w:val="13"/>
        <w:spacing w:line="240" w:lineRule="auto"/>
        <w:contextualSpacing/>
        <w:jc w:val="both"/>
        <w:rPr>
          <w:color w:val="auto"/>
        </w:rPr>
      </w:pPr>
      <w:r w:rsidRPr="008F7727">
        <w:rPr>
          <w:color w:val="auto"/>
        </w:rPr>
        <w:t>Изучение искусственных сообществ и их обитателей (на примере аквариума и др.).</w:t>
      </w:r>
    </w:p>
    <w:p w:rsidR="00A57638" w:rsidRPr="008F7727" w:rsidRDefault="00E235EB" w:rsidP="001C58A8">
      <w:pPr>
        <w:pStyle w:val="80"/>
        <w:contextualSpacing/>
        <w:jc w:val="both"/>
        <w:rPr>
          <w:rFonts w:ascii="Times New Roman" w:hAnsi="Times New Roman" w:cs="Times New Roman"/>
          <w:b/>
          <w:color w:val="auto"/>
        </w:rPr>
      </w:pPr>
      <w:r w:rsidRPr="008F7727">
        <w:rPr>
          <w:rFonts w:ascii="Times New Roman" w:hAnsi="Times New Roman" w:cs="Times New Roman"/>
          <w:b/>
          <w:color w:val="auto"/>
        </w:rPr>
        <w:t>Экскурсии или видеоэкскурсии</w:t>
      </w:r>
    </w:p>
    <w:p w:rsidR="00A57638" w:rsidRPr="008F7727" w:rsidRDefault="00E235EB" w:rsidP="00493505">
      <w:pPr>
        <w:pStyle w:val="13"/>
        <w:numPr>
          <w:ilvl w:val="0"/>
          <w:numId w:val="109"/>
        </w:numPr>
        <w:tabs>
          <w:tab w:val="left" w:pos="584"/>
        </w:tabs>
        <w:spacing w:line="240" w:lineRule="auto"/>
        <w:contextualSpacing/>
        <w:jc w:val="both"/>
        <w:rPr>
          <w:color w:val="auto"/>
        </w:rPr>
      </w:pPr>
      <w:r w:rsidRPr="008F7727">
        <w:rPr>
          <w:color w:val="auto"/>
        </w:rPr>
        <w:t>Изучение природных сообществ (на примере леса, озера, пруда, луга и др.).</w:t>
      </w:r>
    </w:p>
    <w:p w:rsidR="00A57638" w:rsidRPr="008F7727" w:rsidRDefault="00E235EB" w:rsidP="00493505">
      <w:pPr>
        <w:pStyle w:val="13"/>
        <w:numPr>
          <w:ilvl w:val="0"/>
          <w:numId w:val="109"/>
        </w:numPr>
        <w:tabs>
          <w:tab w:val="left" w:pos="747"/>
        </w:tabs>
        <w:spacing w:line="240" w:lineRule="auto"/>
        <w:contextualSpacing/>
        <w:jc w:val="both"/>
        <w:rPr>
          <w:color w:val="auto"/>
        </w:rPr>
      </w:pPr>
      <w:r w:rsidRPr="008F7727">
        <w:rPr>
          <w:color w:val="auto"/>
        </w:rPr>
        <w:t>Изучение сезонных явлений в жизни природных сообществ.</w:t>
      </w:r>
    </w:p>
    <w:p w:rsidR="00A752FF" w:rsidRPr="008F7727" w:rsidRDefault="00A752FF" w:rsidP="001C58A8">
      <w:pPr>
        <w:pStyle w:val="af5"/>
        <w:contextualSpacing/>
        <w:rPr>
          <w:rFonts w:ascii="Times New Roman" w:hAnsi="Times New Roman" w:cs="Times New Roman"/>
        </w:rPr>
      </w:pPr>
    </w:p>
    <w:p w:rsidR="00A57638" w:rsidRPr="008F7727" w:rsidRDefault="00A752FF" w:rsidP="001C58A8">
      <w:pPr>
        <w:pStyle w:val="af5"/>
        <w:contextualSpacing/>
        <w:rPr>
          <w:rFonts w:ascii="Times New Roman" w:hAnsi="Times New Roman" w:cs="Times New Roman"/>
        </w:rPr>
      </w:pPr>
      <w:r w:rsidRPr="008F7727">
        <w:rPr>
          <w:rFonts w:ascii="Times New Roman" w:hAnsi="Times New Roman" w:cs="Times New Roman"/>
        </w:rPr>
        <w:t xml:space="preserve">6. </w:t>
      </w:r>
      <w:bookmarkStart w:id="606" w:name="bookmark1416"/>
      <w:r w:rsidR="00E235EB" w:rsidRPr="008F7727">
        <w:rPr>
          <w:rFonts w:ascii="Times New Roman" w:hAnsi="Times New Roman" w:cs="Times New Roman"/>
        </w:rPr>
        <w:t>Живая природа и человек</w:t>
      </w:r>
      <w:bookmarkEnd w:id="606"/>
    </w:p>
    <w:p w:rsidR="00A57638" w:rsidRPr="008F7727" w:rsidRDefault="00E235EB" w:rsidP="001C58A8">
      <w:pPr>
        <w:pStyle w:val="13"/>
        <w:spacing w:line="240" w:lineRule="auto"/>
        <w:contextualSpacing/>
        <w:jc w:val="both"/>
        <w:rPr>
          <w:color w:val="auto"/>
        </w:rPr>
      </w:pPr>
      <w:r w:rsidRPr="008F7727">
        <w:rPr>
          <w:color w:val="auto"/>
        </w:rPr>
        <w:t>Изменения в природе в связи с развитием сельского хозяйства, производства и ростом численности населения. Влияние человека</w:t>
      </w:r>
    </w:p>
    <w:p w:rsidR="00A57638" w:rsidRPr="008F7727" w:rsidRDefault="00E235EB" w:rsidP="001C58A8">
      <w:pPr>
        <w:pStyle w:val="13"/>
        <w:spacing w:line="240" w:lineRule="auto"/>
        <w:ind w:firstLine="0"/>
        <w:contextualSpacing/>
        <w:jc w:val="both"/>
        <w:rPr>
          <w:color w:val="auto"/>
        </w:rPr>
      </w:pPr>
      <w:r w:rsidRPr="008F7727">
        <w:rPr>
          <w:color w:val="auto"/>
        </w:rPr>
        <w:t>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РФ. Осознание жизни как великой ценности.</w:t>
      </w:r>
    </w:p>
    <w:p w:rsidR="00A57638" w:rsidRPr="008F7727" w:rsidRDefault="00E235EB" w:rsidP="001C58A8">
      <w:pPr>
        <w:pStyle w:val="80"/>
        <w:contextualSpacing/>
        <w:jc w:val="both"/>
        <w:rPr>
          <w:rFonts w:ascii="Times New Roman" w:hAnsi="Times New Roman" w:cs="Times New Roman"/>
          <w:b/>
          <w:color w:val="auto"/>
        </w:rPr>
      </w:pPr>
      <w:r w:rsidRPr="008F7727">
        <w:rPr>
          <w:rFonts w:ascii="Times New Roman" w:hAnsi="Times New Roman" w:cs="Times New Roman"/>
          <w:b/>
          <w:color w:val="auto"/>
        </w:rPr>
        <w:t>Практические работы</w:t>
      </w:r>
    </w:p>
    <w:p w:rsidR="00A57638" w:rsidRPr="008F7727" w:rsidRDefault="00E235EB" w:rsidP="001C58A8">
      <w:pPr>
        <w:pStyle w:val="13"/>
        <w:spacing w:line="240" w:lineRule="auto"/>
        <w:contextualSpacing/>
        <w:jc w:val="both"/>
        <w:rPr>
          <w:color w:val="auto"/>
        </w:rPr>
      </w:pPr>
      <w:r w:rsidRPr="008F7727">
        <w:rPr>
          <w:color w:val="auto"/>
        </w:rPr>
        <w:t>Проведение акции по уборке мусора в ближайшем лесу, парке, сквере или на пришкольной территории.</w:t>
      </w:r>
    </w:p>
    <w:p w:rsidR="00A57638" w:rsidRPr="008F7727" w:rsidRDefault="00E235EB" w:rsidP="001C58A8">
      <w:pPr>
        <w:pStyle w:val="af5"/>
        <w:contextualSpacing/>
        <w:rPr>
          <w:rFonts w:ascii="Times New Roman" w:hAnsi="Times New Roman" w:cs="Times New Roman"/>
        </w:rPr>
      </w:pPr>
      <w:bookmarkStart w:id="607" w:name="bookmark1418"/>
      <w:r w:rsidRPr="008F7727">
        <w:rPr>
          <w:rFonts w:ascii="Times New Roman" w:hAnsi="Times New Roman" w:cs="Times New Roman"/>
        </w:rPr>
        <w:t>6 КЛАСС</w:t>
      </w:r>
      <w:bookmarkEnd w:id="607"/>
    </w:p>
    <w:p w:rsidR="00A752FF" w:rsidRPr="008F7727" w:rsidRDefault="00A752FF" w:rsidP="001C58A8">
      <w:pPr>
        <w:pStyle w:val="af5"/>
        <w:contextualSpacing/>
        <w:rPr>
          <w:rFonts w:ascii="Times New Roman" w:hAnsi="Times New Roman" w:cs="Times New Roman"/>
        </w:rPr>
      </w:pPr>
    </w:p>
    <w:p w:rsidR="00A57638" w:rsidRPr="008F7727" w:rsidRDefault="00A752FF" w:rsidP="001C58A8">
      <w:pPr>
        <w:pStyle w:val="af5"/>
        <w:contextualSpacing/>
        <w:rPr>
          <w:rFonts w:ascii="Times New Roman" w:hAnsi="Times New Roman" w:cs="Times New Roman"/>
        </w:rPr>
      </w:pPr>
      <w:bookmarkStart w:id="608" w:name="bookmark1420"/>
      <w:r w:rsidRPr="008F7727">
        <w:rPr>
          <w:rFonts w:ascii="Times New Roman" w:hAnsi="Times New Roman" w:cs="Times New Roman"/>
        </w:rPr>
        <w:t xml:space="preserve">1. </w:t>
      </w:r>
      <w:r w:rsidR="00E235EB" w:rsidRPr="008F7727">
        <w:rPr>
          <w:rFonts w:ascii="Times New Roman" w:hAnsi="Times New Roman" w:cs="Times New Roman"/>
        </w:rPr>
        <w:t>Растительный организм</w:t>
      </w:r>
      <w:bookmarkEnd w:id="608"/>
    </w:p>
    <w:p w:rsidR="00A57638" w:rsidRPr="008F7727" w:rsidRDefault="00E235EB" w:rsidP="001C58A8">
      <w:pPr>
        <w:pStyle w:val="13"/>
        <w:spacing w:line="240" w:lineRule="auto"/>
        <w:contextualSpacing/>
        <w:jc w:val="both"/>
        <w:rPr>
          <w:color w:val="auto"/>
        </w:rPr>
      </w:pPr>
      <w:r w:rsidRPr="008F7727">
        <w:rPr>
          <w:color w:val="auto"/>
        </w:rPr>
        <w:t>Ботаника — наука о растениях. Разделы ботаники. Связь ботаники с другими науками и техникой. Общие признаки растений.</w:t>
      </w:r>
    </w:p>
    <w:p w:rsidR="00A57638" w:rsidRPr="008F7727" w:rsidRDefault="00E235EB" w:rsidP="001C58A8">
      <w:pPr>
        <w:pStyle w:val="13"/>
        <w:spacing w:line="240" w:lineRule="auto"/>
        <w:contextualSpacing/>
        <w:jc w:val="both"/>
        <w:rPr>
          <w:color w:val="auto"/>
        </w:rPr>
      </w:pPr>
      <w:r w:rsidRPr="008F7727">
        <w:rPr>
          <w:color w:val="auto"/>
        </w:rPr>
        <w:t>Разнообразие растений. Уровни организации растительного организма. Высшие и низшие растения. Споровые и семенные растения.</w:t>
      </w:r>
    </w:p>
    <w:p w:rsidR="00A57638" w:rsidRPr="008F7727" w:rsidRDefault="00E235EB" w:rsidP="001C58A8">
      <w:pPr>
        <w:pStyle w:val="13"/>
        <w:spacing w:line="240" w:lineRule="auto"/>
        <w:contextualSpacing/>
        <w:jc w:val="both"/>
        <w:rPr>
          <w:color w:val="auto"/>
        </w:rPr>
      </w:pPr>
      <w:r w:rsidRPr="008F7727">
        <w:rPr>
          <w:color w:val="auto"/>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rsidR="00A57638" w:rsidRPr="008F7727" w:rsidRDefault="00E235EB" w:rsidP="001C58A8">
      <w:pPr>
        <w:pStyle w:val="13"/>
        <w:spacing w:line="240" w:lineRule="auto"/>
        <w:contextualSpacing/>
        <w:jc w:val="both"/>
        <w:rPr>
          <w:color w:val="auto"/>
        </w:rPr>
      </w:pPr>
      <w:r w:rsidRPr="008F7727">
        <w:rPr>
          <w:color w:val="auto"/>
        </w:rPr>
        <w:t>Органы и системы органов растений. Строение органов растительного организма, их роль и связь между собой.</w:t>
      </w:r>
    </w:p>
    <w:p w:rsidR="00A57638" w:rsidRPr="008F7727" w:rsidRDefault="00E235EB" w:rsidP="001C58A8">
      <w:pPr>
        <w:pStyle w:val="80"/>
        <w:contextualSpacing/>
        <w:jc w:val="both"/>
        <w:rPr>
          <w:rFonts w:ascii="Times New Roman" w:hAnsi="Times New Roman" w:cs="Times New Roman"/>
          <w:b/>
          <w:color w:val="auto"/>
        </w:rPr>
      </w:pPr>
      <w:r w:rsidRPr="008F7727">
        <w:rPr>
          <w:rFonts w:ascii="Times New Roman" w:hAnsi="Times New Roman" w:cs="Times New Roman"/>
          <w:b/>
          <w:color w:val="auto"/>
        </w:rPr>
        <w:t>Лабораторные и практические работы</w:t>
      </w:r>
    </w:p>
    <w:p w:rsidR="00A57638" w:rsidRPr="008F7727" w:rsidRDefault="00E235EB" w:rsidP="00493505">
      <w:pPr>
        <w:pStyle w:val="13"/>
        <w:numPr>
          <w:ilvl w:val="0"/>
          <w:numId w:val="110"/>
        </w:numPr>
        <w:tabs>
          <w:tab w:val="left" w:pos="568"/>
        </w:tabs>
        <w:spacing w:line="240" w:lineRule="auto"/>
        <w:contextualSpacing/>
        <w:jc w:val="both"/>
        <w:rPr>
          <w:color w:val="auto"/>
        </w:rPr>
      </w:pPr>
      <w:r w:rsidRPr="008F7727">
        <w:rPr>
          <w:color w:val="auto"/>
        </w:rPr>
        <w:lastRenderedPageBreak/>
        <w:t>Изучение микроскопического строения листа водного растения элодеи.</w:t>
      </w:r>
    </w:p>
    <w:p w:rsidR="00A57638" w:rsidRPr="008F7727" w:rsidRDefault="00E235EB" w:rsidP="00493505">
      <w:pPr>
        <w:pStyle w:val="13"/>
        <w:numPr>
          <w:ilvl w:val="0"/>
          <w:numId w:val="110"/>
        </w:numPr>
        <w:tabs>
          <w:tab w:val="left" w:pos="568"/>
        </w:tabs>
        <w:spacing w:line="240" w:lineRule="auto"/>
        <w:contextualSpacing/>
        <w:jc w:val="both"/>
        <w:rPr>
          <w:color w:val="auto"/>
        </w:rPr>
      </w:pPr>
      <w:r w:rsidRPr="008F7727">
        <w:rPr>
          <w:color w:val="auto"/>
        </w:rPr>
        <w:t>Изучение строения растительных тканей (использование микропрепаратов).</w:t>
      </w:r>
    </w:p>
    <w:p w:rsidR="00A57638" w:rsidRPr="008F7727" w:rsidRDefault="00E235EB" w:rsidP="00493505">
      <w:pPr>
        <w:pStyle w:val="13"/>
        <w:numPr>
          <w:ilvl w:val="0"/>
          <w:numId w:val="110"/>
        </w:numPr>
        <w:tabs>
          <w:tab w:val="left" w:pos="568"/>
        </w:tabs>
        <w:spacing w:line="240" w:lineRule="auto"/>
        <w:contextualSpacing/>
        <w:jc w:val="both"/>
        <w:rPr>
          <w:color w:val="auto"/>
        </w:rPr>
      </w:pPr>
      <w:r w:rsidRPr="008F7727">
        <w:rPr>
          <w:color w:val="auto"/>
        </w:rPr>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w:t>
      </w:r>
    </w:p>
    <w:p w:rsidR="00A57638" w:rsidRPr="008F7727" w:rsidRDefault="00E235EB" w:rsidP="001C58A8">
      <w:pPr>
        <w:pStyle w:val="80"/>
        <w:contextualSpacing/>
        <w:jc w:val="both"/>
        <w:rPr>
          <w:rFonts w:ascii="Times New Roman" w:hAnsi="Times New Roman" w:cs="Times New Roman"/>
          <w:b/>
          <w:color w:val="auto"/>
        </w:rPr>
      </w:pPr>
      <w:r w:rsidRPr="008F7727">
        <w:rPr>
          <w:rFonts w:ascii="Times New Roman" w:hAnsi="Times New Roman" w:cs="Times New Roman"/>
          <w:b/>
          <w:color w:val="auto"/>
        </w:rPr>
        <w:t>Экскурсии или видеоэкскурсии</w:t>
      </w:r>
    </w:p>
    <w:p w:rsidR="00A57638" w:rsidRPr="008F7727" w:rsidRDefault="00E235EB" w:rsidP="001C58A8">
      <w:pPr>
        <w:pStyle w:val="13"/>
        <w:spacing w:line="240" w:lineRule="auto"/>
        <w:contextualSpacing/>
        <w:jc w:val="both"/>
        <w:rPr>
          <w:color w:val="auto"/>
        </w:rPr>
      </w:pPr>
      <w:r w:rsidRPr="008F7727">
        <w:rPr>
          <w:color w:val="auto"/>
        </w:rPr>
        <w:t>Ознакомление в природе с цветковыми растениями.</w:t>
      </w:r>
    </w:p>
    <w:p w:rsidR="00A57638" w:rsidRPr="008F7727" w:rsidRDefault="00A752FF" w:rsidP="001C58A8">
      <w:pPr>
        <w:pStyle w:val="af5"/>
        <w:contextualSpacing/>
        <w:rPr>
          <w:rFonts w:ascii="Times New Roman" w:hAnsi="Times New Roman" w:cs="Times New Roman"/>
        </w:rPr>
      </w:pPr>
      <w:r w:rsidRPr="008F7727">
        <w:rPr>
          <w:rFonts w:ascii="Times New Roman" w:hAnsi="Times New Roman" w:cs="Times New Roman"/>
        </w:rPr>
        <w:t xml:space="preserve">2. </w:t>
      </w:r>
      <w:bookmarkStart w:id="609" w:name="bookmark1422"/>
      <w:r w:rsidR="00E235EB" w:rsidRPr="008F7727">
        <w:rPr>
          <w:rFonts w:ascii="Times New Roman" w:hAnsi="Times New Roman" w:cs="Times New Roman"/>
        </w:rPr>
        <w:t>Строение и жизнедеятельность</w:t>
      </w:r>
      <w:bookmarkEnd w:id="609"/>
      <w:r w:rsidR="00E235EB" w:rsidRPr="008F7727">
        <w:rPr>
          <w:rFonts w:ascii="Times New Roman" w:hAnsi="Times New Roman" w:cs="Times New Roman"/>
        </w:rPr>
        <w:t>растительного организма</w:t>
      </w:r>
    </w:p>
    <w:p w:rsidR="00A57638" w:rsidRPr="008F7727" w:rsidRDefault="00E235EB" w:rsidP="001C58A8">
      <w:pPr>
        <w:pStyle w:val="80"/>
        <w:contextualSpacing/>
        <w:jc w:val="both"/>
        <w:rPr>
          <w:rFonts w:ascii="Times New Roman" w:hAnsi="Times New Roman" w:cs="Times New Roman"/>
          <w:color w:val="auto"/>
        </w:rPr>
      </w:pPr>
      <w:r w:rsidRPr="008F7727">
        <w:rPr>
          <w:rFonts w:ascii="Times New Roman" w:hAnsi="Times New Roman" w:cs="Times New Roman"/>
          <w:b/>
          <w:bCs/>
          <w:color w:val="auto"/>
        </w:rPr>
        <w:t>Питание растения</w:t>
      </w:r>
    </w:p>
    <w:p w:rsidR="00A57638" w:rsidRPr="008F7727" w:rsidRDefault="00E235EB" w:rsidP="001C58A8">
      <w:pPr>
        <w:pStyle w:val="13"/>
        <w:spacing w:line="240" w:lineRule="auto"/>
        <w:contextualSpacing/>
        <w:jc w:val="both"/>
        <w:rPr>
          <w:color w:val="auto"/>
        </w:rPr>
      </w:pPr>
      <w:r w:rsidRPr="008F7727">
        <w:rPr>
          <w:color w:val="auto"/>
        </w:rPr>
        <w:t>Корень — орган почвенного (минерального) питания. Корни и корневые системы. Виды корней и типы корневых систем.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 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rsidR="00A57638" w:rsidRPr="008F7727" w:rsidRDefault="00E235EB" w:rsidP="001C58A8">
      <w:pPr>
        <w:pStyle w:val="13"/>
        <w:spacing w:line="240" w:lineRule="auto"/>
        <w:contextualSpacing/>
        <w:jc w:val="both"/>
        <w:rPr>
          <w:color w:val="auto"/>
        </w:rPr>
      </w:pPr>
      <w:r w:rsidRPr="008F7727">
        <w:rPr>
          <w:color w:val="auto"/>
        </w:rPr>
        <w:t>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 Фотосинтез. Значение фотосинтеза в природе и в жизни человека.</w:t>
      </w:r>
    </w:p>
    <w:p w:rsidR="00A57638" w:rsidRPr="008F7727" w:rsidRDefault="00E235EB" w:rsidP="001C58A8">
      <w:pPr>
        <w:pStyle w:val="80"/>
        <w:contextualSpacing/>
        <w:jc w:val="both"/>
        <w:rPr>
          <w:rFonts w:ascii="Times New Roman" w:hAnsi="Times New Roman" w:cs="Times New Roman"/>
          <w:b/>
          <w:color w:val="auto"/>
        </w:rPr>
      </w:pPr>
      <w:r w:rsidRPr="008F7727">
        <w:rPr>
          <w:rFonts w:ascii="Times New Roman" w:hAnsi="Times New Roman" w:cs="Times New Roman"/>
          <w:b/>
          <w:color w:val="auto"/>
        </w:rPr>
        <w:t>Лабораторные и практические работы</w:t>
      </w:r>
    </w:p>
    <w:p w:rsidR="00A57638" w:rsidRPr="008F7727" w:rsidRDefault="00E235EB" w:rsidP="00493505">
      <w:pPr>
        <w:pStyle w:val="13"/>
        <w:numPr>
          <w:ilvl w:val="0"/>
          <w:numId w:val="111"/>
        </w:numPr>
        <w:tabs>
          <w:tab w:val="left" w:pos="524"/>
        </w:tabs>
        <w:spacing w:line="240" w:lineRule="auto"/>
        <w:contextualSpacing/>
        <w:jc w:val="both"/>
        <w:rPr>
          <w:color w:val="auto"/>
        </w:rPr>
      </w:pPr>
      <w:r w:rsidRPr="008F7727">
        <w:rPr>
          <w:color w:val="auto"/>
        </w:rPr>
        <w:t>Изучение строения корневых систем (стержневой и мочковатой) на примере гербарных экземпляров или живых растений.</w:t>
      </w:r>
    </w:p>
    <w:p w:rsidR="00A57638" w:rsidRPr="008F7727" w:rsidRDefault="00E235EB" w:rsidP="00493505">
      <w:pPr>
        <w:pStyle w:val="13"/>
        <w:numPr>
          <w:ilvl w:val="0"/>
          <w:numId w:val="111"/>
        </w:numPr>
        <w:tabs>
          <w:tab w:val="left" w:pos="734"/>
        </w:tabs>
        <w:spacing w:line="240" w:lineRule="auto"/>
        <w:contextualSpacing/>
        <w:jc w:val="both"/>
        <w:rPr>
          <w:color w:val="auto"/>
        </w:rPr>
      </w:pPr>
      <w:r w:rsidRPr="008F7727">
        <w:rPr>
          <w:color w:val="auto"/>
        </w:rPr>
        <w:t>Изучение микропрепарата клеток корня.</w:t>
      </w:r>
    </w:p>
    <w:p w:rsidR="00A57638" w:rsidRPr="008F7727" w:rsidRDefault="00E235EB" w:rsidP="00493505">
      <w:pPr>
        <w:pStyle w:val="13"/>
        <w:numPr>
          <w:ilvl w:val="0"/>
          <w:numId w:val="111"/>
        </w:numPr>
        <w:tabs>
          <w:tab w:val="left" w:pos="524"/>
        </w:tabs>
        <w:spacing w:line="240" w:lineRule="auto"/>
        <w:contextualSpacing/>
        <w:jc w:val="both"/>
        <w:rPr>
          <w:color w:val="auto"/>
        </w:rPr>
      </w:pPr>
      <w:r w:rsidRPr="008F7727">
        <w:rPr>
          <w:color w:val="auto"/>
        </w:rPr>
        <w:t>Изучение строения вегетативных и генеративных почек (на примере сирени, тополя и др.).</w:t>
      </w:r>
    </w:p>
    <w:p w:rsidR="00A57638" w:rsidRPr="008F7727" w:rsidRDefault="00E235EB" w:rsidP="00493505">
      <w:pPr>
        <w:pStyle w:val="13"/>
        <w:numPr>
          <w:ilvl w:val="0"/>
          <w:numId w:val="111"/>
        </w:numPr>
        <w:tabs>
          <w:tab w:val="left" w:pos="529"/>
        </w:tabs>
        <w:spacing w:line="240" w:lineRule="auto"/>
        <w:contextualSpacing/>
        <w:jc w:val="both"/>
        <w:rPr>
          <w:color w:val="auto"/>
        </w:rPr>
      </w:pPr>
      <w:r w:rsidRPr="008F7727">
        <w:rPr>
          <w:color w:val="auto"/>
        </w:rPr>
        <w:t>Ознакомление с внешним строением листьев и листорасположением (на комнатных растениях).</w:t>
      </w:r>
    </w:p>
    <w:p w:rsidR="00A57638" w:rsidRPr="008F7727" w:rsidRDefault="00E235EB" w:rsidP="00493505">
      <w:pPr>
        <w:pStyle w:val="13"/>
        <w:numPr>
          <w:ilvl w:val="0"/>
          <w:numId w:val="111"/>
        </w:numPr>
        <w:tabs>
          <w:tab w:val="left" w:pos="524"/>
        </w:tabs>
        <w:spacing w:line="240" w:lineRule="auto"/>
        <w:contextualSpacing/>
        <w:jc w:val="both"/>
        <w:rPr>
          <w:color w:val="auto"/>
        </w:rPr>
      </w:pPr>
      <w:r w:rsidRPr="008F7727">
        <w:rPr>
          <w:color w:val="auto"/>
        </w:rPr>
        <w:t>Изучение микроскопического строения листа (на готовых микропрепаратах).</w:t>
      </w:r>
    </w:p>
    <w:p w:rsidR="00A57638" w:rsidRPr="008F7727" w:rsidRDefault="00E235EB" w:rsidP="00493505">
      <w:pPr>
        <w:pStyle w:val="13"/>
        <w:numPr>
          <w:ilvl w:val="0"/>
          <w:numId w:val="111"/>
        </w:numPr>
        <w:tabs>
          <w:tab w:val="left" w:pos="529"/>
        </w:tabs>
        <w:spacing w:line="240" w:lineRule="auto"/>
        <w:contextualSpacing/>
        <w:jc w:val="both"/>
        <w:rPr>
          <w:color w:val="auto"/>
        </w:rPr>
      </w:pPr>
      <w:r w:rsidRPr="008F7727">
        <w:rPr>
          <w:color w:val="auto"/>
        </w:rPr>
        <w:t>Наблюдение процесса выделения кислорода на свету аквариумными растениями.</w:t>
      </w:r>
    </w:p>
    <w:p w:rsidR="00A57638" w:rsidRPr="008F7727" w:rsidRDefault="00E235EB" w:rsidP="001C58A8">
      <w:pPr>
        <w:pStyle w:val="80"/>
        <w:contextualSpacing/>
        <w:jc w:val="both"/>
        <w:rPr>
          <w:rFonts w:ascii="Times New Roman" w:hAnsi="Times New Roman" w:cs="Times New Roman"/>
          <w:color w:val="auto"/>
        </w:rPr>
      </w:pPr>
      <w:r w:rsidRPr="008F7727">
        <w:rPr>
          <w:rFonts w:ascii="Times New Roman" w:hAnsi="Times New Roman" w:cs="Times New Roman"/>
          <w:b/>
          <w:bCs/>
          <w:color w:val="auto"/>
        </w:rPr>
        <w:t>Дыхание растения</w:t>
      </w:r>
    </w:p>
    <w:p w:rsidR="00A57638" w:rsidRPr="008F7727" w:rsidRDefault="00E235EB" w:rsidP="001C58A8">
      <w:pPr>
        <w:pStyle w:val="13"/>
        <w:spacing w:line="240" w:lineRule="auto"/>
        <w:contextualSpacing/>
        <w:jc w:val="both"/>
        <w:rPr>
          <w:color w:val="auto"/>
        </w:rPr>
      </w:pPr>
      <w:r w:rsidRPr="008F7727">
        <w:rPr>
          <w:color w:val="auto"/>
        </w:rPr>
        <w:t>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rsidR="00A57638" w:rsidRPr="008F7727" w:rsidRDefault="00E235EB" w:rsidP="001C58A8">
      <w:pPr>
        <w:pStyle w:val="80"/>
        <w:contextualSpacing/>
        <w:jc w:val="both"/>
        <w:rPr>
          <w:rFonts w:ascii="Times New Roman" w:hAnsi="Times New Roman" w:cs="Times New Roman"/>
          <w:b/>
          <w:color w:val="auto"/>
        </w:rPr>
      </w:pPr>
      <w:r w:rsidRPr="008F7727">
        <w:rPr>
          <w:rFonts w:ascii="Times New Roman" w:hAnsi="Times New Roman" w:cs="Times New Roman"/>
          <w:b/>
          <w:color w:val="auto"/>
        </w:rPr>
        <w:t>Лабораторные и практические работы</w:t>
      </w:r>
    </w:p>
    <w:p w:rsidR="00A57638" w:rsidRPr="008F7727" w:rsidRDefault="00E235EB" w:rsidP="001C58A8">
      <w:pPr>
        <w:pStyle w:val="13"/>
        <w:spacing w:line="240" w:lineRule="auto"/>
        <w:contextualSpacing/>
        <w:jc w:val="both"/>
        <w:rPr>
          <w:color w:val="auto"/>
        </w:rPr>
      </w:pPr>
      <w:r w:rsidRPr="008F7727">
        <w:rPr>
          <w:color w:val="auto"/>
        </w:rPr>
        <w:lastRenderedPageBreak/>
        <w:t>Изучение роли рыхления для дыхания корней.</w:t>
      </w:r>
    </w:p>
    <w:p w:rsidR="00A57638" w:rsidRPr="008F7727" w:rsidRDefault="00E235EB" w:rsidP="001C58A8">
      <w:pPr>
        <w:pStyle w:val="80"/>
        <w:contextualSpacing/>
        <w:jc w:val="both"/>
        <w:rPr>
          <w:rFonts w:ascii="Times New Roman" w:hAnsi="Times New Roman" w:cs="Times New Roman"/>
          <w:color w:val="auto"/>
        </w:rPr>
      </w:pPr>
      <w:r w:rsidRPr="008F7727">
        <w:rPr>
          <w:rFonts w:ascii="Times New Roman" w:hAnsi="Times New Roman" w:cs="Times New Roman"/>
          <w:b/>
          <w:bCs/>
          <w:color w:val="auto"/>
        </w:rPr>
        <w:t>Транспорт веществ в растении</w:t>
      </w:r>
    </w:p>
    <w:p w:rsidR="00A57638" w:rsidRPr="008F7727" w:rsidRDefault="00E235EB" w:rsidP="001C58A8">
      <w:pPr>
        <w:pStyle w:val="13"/>
        <w:spacing w:line="240" w:lineRule="auto"/>
        <w:contextualSpacing/>
        <w:jc w:val="both"/>
        <w:rPr>
          <w:color w:val="auto"/>
        </w:rPr>
      </w:pPr>
      <w:r w:rsidRPr="008F7727">
        <w:rPr>
          <w:color w:val="auto"/>
        </w:rPr>
        <w:t>Неорганические (вода, минеральные соли) и органические вещества (белки, жиры, углеводы, нуклеиновые кислоты, витамины и др.) растения. 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Видоизменённые побеги: корневище, клубень, луковица. Их строение; биологическое и хозяйственное значение.</w:t>
      </w:r>
    </w:p>
    <w:p w:rsidR="00A57638" w:rsidRPr="008F7727" w:rsidRDefault="00E235EB" w:rsidP="001C58A8">
      <w:pPr>
        <w:pStyle w:val="80"/>
        <w:contextualSpacing/>
        <w:jc w:val="both"/>
        <w:rPr>
          <w:rFonts w:ascii="Times New Roman" w:hAnsi="Times New Roman" w:cs="Times New Roman"/>
          <w:b/>
          <w:color w:val="auto"/>
        </w:rPr>
      </w:pPr>
      <w:r w:rsidRPr="008F7727">
        <w:rPr>
          <w:rFonts w:ascii="Times New Roman" w:hAnsi="Times New Roman" w:cs="Times New Roman"/>
          <w:b/>
          <w:color w:val="auto"/>
        </w:rPr>
        <w:t>Лабораторные и практические работы</w:t>
      </w:r>
    </w:p>
    <w:p w:rsidR="00A57638" w:rsidRPr="008F7727" w:rsidRDefault="00E235EB" w:rsidP="00493505">
      <w:pPr>
        <w:pStyle w:val="13"/>
        <w:numPr>
          <w:ilvl w:val="0"/>
          <w:numId w:val="112"/>
        </w:numPr>
        <w:tabs>
          <w:tab w:val="left" w:pos="524"/>
        </w:tabs>
        <w:spacing w:line="240" w:lineRule="auto"/>
        <w:contextualSpacing/>
        <w:jc w:val="both"/>
        <w:rPr>
          <w:color w:val="auto"/>
        </w:rPr>
      </w:pPr>
      <w:r w:rsidRPr="008F7727">
        <w:rPr>
          <w:color w:val="auto"/>
        </w:rPr>
        <w:t>Обнаружение неорганических и органических веществ в растении.</w:t>
      </w:r>
    </w:p>
    <w:p w:rsidR="00A57638" w:rsidRPr="008F7727" w:rsidRDefault="00E235EB" w:rsidP="00493505">
      <w:pPr>
        <w:pStyle w:val="13"/>
        <w:numPr>
          <w:ilvl w:val="0"/>
          <w:numId w:val="112"/>
        </w:numPr>
        <w:tabs>
          <w:tab w:val="left" w:pos="524"/>
        </w:tabs>
        <w:spacing w:line="240" w:lineRule="auto"/>
        <w:contextualSpacing/>
        <w:jc w:val="both"/>
        <w:rPr>
          <w:color w:val="auto"/>
        </w:rPr>
      </w:pPr>
      <w:r w:rsidRPr="008F7727">
        <w:rPr>
          <w:color w:val="auto"/>
        </w:rPr>
        <w:t>Рассматривание микроскопического строения ветки дерева (на готовом микропрепарате).</w:t>
      </w:r>
    </w:p>
    <w:p w:rsidR="00A57638" w:rsidRPr="008F7727" w:rsidRDefault="00E235EB" w:rsidP="00493505">
      <w:pPr>
        <w:pStyle w:val="13"/>
        <w:numPr>
          <w:ilvl w:val="0"/>
          <w:numId w:val="112"/>
        </w:numPr>
        <w:tabs>
          <w:tab w:val="left" w:pos="529"/>
        </w:tabs>
        <w:spacing w:line="240" w:lineRule="auto"/>
        <w:contextualSpacing/>
        <w:jc w:val="both"/>
        <w:rPr>
          <w:color w:val="auto"/>
        </w:rPr>
      </w:pPr>
      <w:r w:rsidRPr="008F7727">
        <w:rPr>
          <w:color w:val="auto"/>
        </w:rPr>
        <w:t>Выявление передвижения воды и минеральных веществ по древесине.</w:t>
      </w:r>
    </w:p>
    <w:p w:rsidR="00A57638" w:rsidRPr="008F7727" w:rsidRDefault="00E235EB" w:rsidP="00493505">
      <w:pPr>
        <w:pStyle w:val="13"/>
        <w:numPr>
          <w:ilvl w:val="0"/>
          <w:numId w:val="112"/>
        </w:numPr>
        <w:tabs>
          <w:tab w:val="left" w:pos="710"/>
        </w:tabs>
        <w:spacing w:line="240" w:lineRule="auto"/>
        <w:contextualSpacing/>
        <w:jc w:val="both"/>
        <w:rPr>
          <w:color w:val="auto"/>
        </w:rPr>
      </w:pPr>
      <w:r w:rsidRPr="008F7727">
        <w:rPr>
          <w:color w:val="auto"/>
        </w:rPr>
        <w:t>Исследование строения корневища, клубня, луковицы.</w:t>
      </w:r>
    </w:p>
    <w:p w:rsidR="00A57638" w:rsidRPr="008F7727" w:rsidRDefault="00E235EB" w:rsidP="001C58A8">
      <w:pPr>
        <w:pStyle w:val="80"/>
        <w:contextualSpacing/>
        <w:jc w:val="both"/>
        <w:rPr>
          <w:rFonts w:ascii="Times New Roman" w:hAnsi="Times New Roman" w:cs="Times New Roman"/>
          <w:color w:val="auto"/>
        </w:rPr>
      </w:pPr>
      <w:r w:rsidRPr="008F7727">
        <w:rPr>
          <w:rFonts w:ascii="Times New Roman" w:hAnsi="Times New Roman" w:cs="Times New Roman"/>
          <w:b/>
          <w:bCs/>
          <w:color w:val="auto"/>
        </w:rPr>
        <w:t>Рост растения</w:t>
      </w:r>
    </w:p>
    <w:p w:rsidR="00A57638" w:rsidRPr="008F7727" w:rsidRDefault="00E235EB" w:rsidP="001C58A8">
      <w:pPr>
        <w:pStyle w:val="13"/>
        <w:spacing w:line="240" w:lineRule="auto"/>
        <w:contextualSpacing/>
        <w:jc w:val="both"/>
        <w:rPr>
          <w:color w:val="auto"/>
        </w:rPr>
      </w:pPr>
      <w:r w:rsidRPr="008F7727">
        <w:rPr>
          <w:color w:val="auto"/>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 Ветвление побегов. Управление ростом растения. Формирование кроны. Применение знаний о росте растения в сельском хозяйстве. Развитие боковых побегов.</w:t>
      </w:r>
    </w:p>
    <w:p w:rsidR="00A57638" w:rsidRPr="008F7727" w:rsidRDefault="00E235EB" w:rsidP="001C58A8">
      <w:pPr>
        <w:pStyle w:val="80"/>
        <w:contextualSpacing/>
        <w:jc w:val="both"/>
        <w:rPr>
          <w:rFonts w:ascii="Times New Roman" w:hAnsi="Times New Roman" w:cs="Times New Roman"/>
          <w:b/>
          <w:color w:val="auto"/>
        </w:rPr>
      </w:pPr>
      <w:r w:rsidRPr="008F7727">
        <w:rPr>
          <w:rFonts w:ascii="Times New Roman" w:hAnsi="Times New Roman" w:cs="Times New Roman"/>
          <w:b/>
          <w:color w:val="auto"/>
        </w:rPr>
        <w:t>Лабораторные и практические работы</w:t>
      </w:r>
    </w:p>
    <w:p w:rsidR="00A57638" w:rsidRPr="008F7727" w:rsidRDefault="00E235EB" w:rsidP="00493505">
      <w:pPr>
        <w:pStyle w:val="13"/>
        <w:numPr>
          <w:ilvl w:val="0"/>
          <w:numId w:val="113"/>
        </w:numPr>
        <w:tabs>
          <w:tab w:val="left" w:pos="524"/>
        </w:tabs>
        <w:spacing w:line="240" w:lineRule="auto"/>
        <w:contextualSpacing/>
        <w:jc w:val="both"/>
        <w:rPr>
          <w:color w:val="auto"/>
        </w:rPr>
      </w:pPr>
      <w:r w:rsidRPr="008F7727">
        <w:rPr>
          <w:color w:val="auto"/>
        </w:rPr>
        <w:t>Наблюдение за ростом корня.</w:t>
      </w:r>
    </w:p>
    <w:p w:rsidR="00A57638" w:rsidRPr="008F7727" w:rsidRDefault="00E235EB" w:rsidP="00493505">
      <w:pPr>
        <w:pStyle w:val="13"/>
        <w:numPr>
          <w:ilvl w:val="0"/>
          <w:numId w:val="113"/>
        </w:numPr>
        <w:tabs>
          <w:tab w:val="left" w:pos="534"/>
        </w:tabs>
        <w:spacing w:line="240" w:lineRule="auto"/>
        <w:contextualSpacing/>
        <w:jc w:val="both"/>
        <w:rPr>
          <w:color w:val="auto"/>
        </w:rPr>
      </w:pPr>
      <w:r w:rsidRPr="008F7727">
        <w:rPr>
          <w:color w:val="auto"/>
        </w:rPr>
        <w:t>Наблюдение за ростом побега.</w:t>
      </w:r>
    </w:p>
    <w:p w:rsidR="00A57638" w:rsidRPr="008F7727" w:rsidRDefault="00E235EB" w:rsidP="00493505">
      <w:pPr>
        <w:pStyle w:val="13"/>
        <w:numPr>
          <w:ilvl w:val="0"/>
          <w:numId w:val="113"/>
        </w:numPr>
        <w:tabs>
          <w:tab w:val="left" w:pos="534"/>
        </w:tabs>
        <w:spacing w:line="240" w:lineRule="auto"/>
        <w:contextualSpacing/>
        <w:jc w:val="both"/>
        <w:rPr>
          <w:color w:val="auto"/>
        </w:rPr>
      </w:pPr>
      <w:r w:rsidRPr="008F7727">
        <w:rPr>
          <w:color w:val="auto"/>
        </w:rPr>
        <w:t>Определение возраста дерева по спилу.</w:t>
      </w:r>
    </w:p>
    <w:p w:rsidR="00A57638" w:rsidRPr="008F7727" w:rsidRDefault="00E235EB" w:rsidP="001C58A8">
      <w:pPr>
        <w:pStyle w:val="80"/>
        <w:contextualSpacing/>
        <w:jc w:val="both"/>
        <w:rPr>
          <w:rFonts w:ascii="Times New Roman" w:hAnsi="Times New Roman" w:cs="Times New Roman"/>
          <w:color w:val="auto"/>
        </w:rPr>
      </w:pPr>
      <w:r w:rsidRPr="008F7727">
        <w:rPr>
          <w:rFonts w:ascii="Times New Roman" w:hAnsi="Times New Roman" w:cs="Times New Roman"/>
          <w:b/>
          <w:bCs/>
          <w:color w:val="auto"/>
        </w:rPr>
        <w:t>Размножение растения</w:t>
      </w:r>
    </w:p>
    <w:p w:rsidR="00A57638" w:rsidRPr="008F7727" w:rsidRDefault="00E235EB" w:rsidP="001C58A8">
      <w:pPr>
        <w:pStyle w:val="13"/>
        <w:spacing w:line="240" w:lineRule="auto"/>
        <w:contextualSpacing/>
        <w:jc w:val="both"/>
        <w:rPr>
          <w:color w:val="auto"/>
        </w:rPr>
      </w:pPr>
      <w:r w:rsidRPr="008F7727">
        <w:rPr>
          <w:color w:val="auto"/>
        </w:rPr>
        <w:t xml:space="preserve">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 Семенное (генеративное) размножение растений. Цветки и соцветия. Опыление. Перекрёстное опыление (ветром, животными, водой) и самоопыление. Двойное оплодотворение. Наследование признаков обоих растений. Образование плодов и семян. Типы плодов. Распространение плодов и семян в природе. Состав и строение семян. Условия прорастания </w:t>
      </w:r>
      <w:r w:rsidRPr="008F7727">
        <w:rPr>
          <w:color w:val="auto"/>
        </w:rPr>
        <w:lastRenderedPageBreak/>
        <w:t>семян. Подготовка семян к посеву. Развитие проростков.</w:t>
      </w:r>
    </w:p>
    <w:p w:rsidR="00A57638" w:rsidRPr="008F7727" w:rsidRDefault="00E235EB" w:rsidP="001C58A8">
      <w:pPr>
        <w:pStyle w:val="80"/>
        <w:contextualSpacing/>
        <w:jc w:val="both"/>
        <w:rPr>
          <w:rFonts w:ascii="Times New Roman" w:hAnsi="Times New Roman" w:cs="Times New Roman"/>
          <w:b/>
          <w:color w:val="auto"/>
        </w:rPr>
      </w:pPr>
      <w:r w:rsidRPr="008F7727">
        <w:rPr>
          <w:rFonts w:ascii="Times New Roman" w:hAnsi="Times New Roman" w:cs="Times New Roman"/>
          <w:b/>
          <w:color w:val="auto"/>
        </w:rPr>
        <w:t>Лабораторные и практические работы</w:t>
      </w:r>
    </w:p>
    <w:p w:rsidR="00A57638" w:rsidRPr="008F7727" w:rsidRDefault="00E235EB" w:rsidP="00493505">
      <w:pPr>
        <w:pStyle w:val="13"/>
        <w:numPr>
          <w:ilvl w:val="0"/>
          <w:numId w:val="114"/>
        </w:numPr>
        <w:tabs>
          <w:tab w:val="left" w:pos="550"/>
        </w:tabs>
        <w:spacing w:line="240" w:lineRule="auto"/>
        <w:contextualSpacing/>
        <w:jc w:val="both"/>
        <w:rPr>
          <w:color w:val="auto"/>
        </w:rPr>
      </w:pPr>
      <w:r w:rsidRPr="008F7727">
        <w:rPr>
          <w:color w:val="auto"/>
        </w:rPr>
        <w:t>Овладение приёмами вегетативного размножения растений (черенкование побегов, черенкование листьев и др.) на примере комнатных растений (традесканция, сенполия, бегония, сансевьера и др.).</w:t>
      </w:r>
    </w:p>
    <w:p w:rsidR="00A57638" w:rsidRPr="008F7727" w:rsidRDefault="00E235EB" w:rsidP="00493505">
      <w:pPr>
        <w:pStyle w:val="13"/>
        <w:numPr>
          <w:ilvl w:val="0"/>
          <w:numId w:val="114"/>
        </w:numPr>
        <w:tabs>
          <w:tab w:val="left" w:pos="732"/>
        </w:tabs>
        <w:spacing w:line="240" w:lineRule="auto"/>
        <w:contextualSpacing/>
        <w:jc w:val="both"/>
        <w:rPr>
          <w:color w:val="auto"/>
        </w:rPr>
      </w:pPr>
      <w:r w:rsidRPr="008F7727">
        <w:rPr>
          <w:color w:val="auto"/>
        </w:rPr>
        <w:t>Изучение строения цветков.</w:t>
      </w:r>
    </w:p>
    <w:p w:rsidR="00A57638" w:rsidRPr="008F7727" w:rsidRDefault="00E235EB" w:rsidP="00493505">
      <w:pPr>
        <w:pStyle w:val="13"/>
        <w:numPr>
          <w:ilvl w:val="0"/>
          <w:numId w:val="114"/>
        </w:numPr>
        <w:tabs>
          <w:tab w:val="left" w:pos="732"/>
        </w:tabs>
        <w:spacing w:line="240" w:lineRule="auto"/>
        <w:contextualSpacing/>
        <w:jc w:val="both"/>
        <w:rPr>
          <w:color w:val="auto"/>
        </w:rPr>
      </w:pPr>
      <w:r w:rsidRPr="008F7727">
        <w:rPr>
          <w:color w:val="auto"/>
        </w:rPr>
        <w:t>Ознакомление с различными типами соцветий.</w:t>
      </w:r>
    </w:p>
    <w:p w:rsidR="00A57638" w:rsidRPr="008F7727" w:rsidRDefault="00E235EB" w:rsidP="00493505">
      <w:pPr>
        <w:pStyle w:val="13"/>
        <w:numPr>
          <w:ilvl w:val="0"/>
          <w:numId w:val="114"/>
        </w:numPr>
        <w:tabs>
          <w:tab w:val="left" w:pos="732"/>
        </w:tabs>
        <w:spacing w:line="240" w:lineRule="auto"/>
        <w:contextualSpacing/>
        <w:jc w:val="both"/>
        <w:rPr>
          <w:color w:val="auto"/>
        </w:rPr>
      </w:pPr>
      <w:r w:rsidRPr="008F7727">
        <w:rPr>
          <w:color w:val="auto"/>
        </w:rPr>
        <w:t>Изучение строения семян двудольных растений.</w:t>
      </w:r>
    </w:p>
    <w:p w:rsidR="00A57638" w:rsidRPr="008F7727" w:rsidRDefault="00E235EB" w:rsidP="00493505">
      <w:pPr>
        <w:pStyle w:val="13"/>
        <w:numPr>
          <w:ilvl w:val="0"/>
          <w:numId w:val="114"/>
        </w:numPr>
        <w:tabs>
          <w:tab w:val="left" w:pos="732"/>
        </w:tabs>
        <w:spacing w:line="240" w:lineRule="auto"/>
        <w:contextualSpacing/>
        <w:jc w:val="both"/>
        <w:rPr>
          <w:color w:val="auto"/>
        </w:rPr>
      </w:pPr>
      <w:r w:rsidRPr="008F7727">
        <w:rPr>
          <w:color w:val="auto"/>
        </w:rPr>
        <w:t>Изучение строения семян однодольных растений.</w:t>
      </w:r>
    </w:p>
    <w:p w:rsidR="00A57638" w:rsidRPr="008F7727" w:rsidRDefault="00E235EB" w:rsidP="00493505">
      <w:pPr>
        <w:pStyle w:val="13"/>
        <w:numPr>
          <w:ilvl w:val="0"/>
          <w:numId w:val="114"/>
        </w:numPr>
        <w:tabs>
          <w:tab w:val="left" w:pos="550"/>
        </w:tabs>
        <w:spacing w:line="240" w:lineRule="auto"/>
        <w:contextualSpacing/>
        <w:jc w:val="both"/>
        <w:rPr>
          <w:color w:val="auto"/>
        </w:rPr>
      </w:pPr>
      <w:r w:rsidRPr="008F7727">
        <w:rPr>
          <w:color w:val="auto"/>
        </w:rPr>
        <w:t>Определение всхожести семян культурных растений и посев их в грунт.</w:t>
      </w:r>
    </w:p>
    <w:p w:rsidR="00A57638" w:rsidRPr="008F7727" w:rsidRDefault="00E235EB" w:rsidP="001C58A8">
      <w:pPr>
        <w:pStyle w:val="80"/>
        <w:contextualSpacing/>
        <w:jc w:val="both"/>
        <w:rPr>
          <w:rFonts w:ascii="Times New Roman" w:hAnsi="Times New Roman" w:cs="Times New Roman"/>
          <w:color w:val="auto"/>
        </w:rPr>
      </w:pPr>
      <w:r w:rsidRPr="008F7727">
        <w:rPr>
          <w:rFonts w:ascii="Times New Roman" w:hAnsi="Times New Roman" w:cs="Times New Roman"/>
          <w:b/>
          <w:bCs/>
          <w:color w:val="auto"/>
        </w:rPr>
        <w:t>Развитие растения</w:t>
      </w:r>
    </w:p>
    <w:p w:rsidR="00A57638" w:rsidRPr="008F7727" w:rsidRDefault="00E235EB" w:rsidP="001C58A8">
      <w:pPr>
        <w:pStyle w:val="13"/>
        <w:spacing w:line="240" w:lineRule="auto"/>
        <w:contextualSpacing/>
        <w:jc w:val="both"/>
        <w:rPr>
          <w:color w:val="auto"/>
        </w:rPr>
      </w:pPr>
      <w:r w:rsidRPr="008F7727">
        <w:rPr>
          <w:color w:val="auto"/>
        </w:rPr>
        <w:t>Развитие цветкового растения. Основные периоды развития. Цикл развития цветкового растения. Влияние факторов внешней среды на развитие цветковых растений. Жизненные формы цветковых растений.</w:t>
      </w:r>
    </w:p>
    <w:p w:rsidR="00A57638" w:rsidRPr="008F7727" w:rsidRDefault="00E235EB" w:rsidP="001C58A8">
      <w:pPr>
        <w:pStyle w:val="80"/>
        <w:contextualSpacing/>
        <w:jc w:val="both"/>
        <w:rPr>
          <w:rFonts w:ascii="Times New Roman" w:hAnsi="Times New Roman" w:cs="Times New Roman"/>
          <w:b/>
          <w:color w:val="auto"/>
        </w:rPr>
      </w:pPr>
      <w:r w:rsidRPr="008F7727">
        <w:rPr>
          <w:rFonts w:ascii="Times New Roman" w:hAnsi="Times New Roman" w:cs="Times New Roman"/>
          <w:b/>
          <w:color w:val="auto"/>
        </w:rPr>
        <w:t>Лабораторные и практические работы</w:t>
      </w:r>
    </w:p>
    <w:p w:rsidR="00A57638" w:rsidRPr="008F7727" w:rsidRDefault="00E235EB" w:rsidP="00493505">
      <w:pPr>
        <w:pStyle w:val="13"/>
        <w:numPr>
          <w:ilvl w:val="0"/>
          <w:numId w:val="115"/>
        </w:numPr>
        <w:tabs>
          <w:tab w:val="left" w:pos="550"/>
        </w:tabs>
        <w:spacing w:line="240" w:lineRule="auto"/>
        <w:contextualSpacing/>
        <w:jc w:val="both"/>
        <w:rPr>
          <w:color w:val="auto"/>
        </w:rPr>
      </w:pPr>
      <w:r w:rsidRPr="008F7727">
        <w:rPr>
          <w:color w:val="auto"/>
        </w:rPr>
        <w:t>Наблюдение за ростом и развитием цветкового растения в комнатных условиях (на примере фасоли или посевного гороха).</w:t>
      </w:r>
    </w:p>
    <w:p w:rsidR="00A57638" w:rsidRPr="008F7727" w:rsidRDefault="00E235EB" w:rsidP="00493505">
      <w:pPr>
        <w:pStyle w:val="13"/>
        <w:numPr>
          <w:ilvl w:val="0"/>
          <w:numId w:val="115"/>
        </w:numPr>
        <w:tabs>
          <w:tab w:val="left" w:pos="732"/>
        </w:tabs>
        <w:spacing w:line="240" w:lineRule="auto"/>
        <w:contextualSpacing/>
        <w:jc w:val="both"/>
        <w:rPr>
          <w:color w:val="auto"/>
        </w:rPr>
      </w:pPr>
      <w:r w:rsidRPr="008F7727">
        <w:rPr>
          <w:color w:val="auto"/>
        </w:rPr>
        <w:t>Определение условий прорастания семян.</w:t>
      </w:r>
    </w:p>
    <w:p w:rsidR="00A57638" w:rsidRPr="008F7727" w:rsidRDefault="00E235EB" w:rsidP="001C58A8">
      <w:pPr>
        <w:pStyle w:val="af5"/>
        <w:contextualSpacing/>
        <w:rPr>
          <w:rFonts w:ascii="Times New Roman" w:hAnsi="Times New Roman" w:cs="Times New Roman"/>
        </w:rPr>
      </w:pPr>
      <w:bookmarkStart w:id="610" w:name="bookmark1425"/>
      <w:r w:rsidRPr="008F7727">
        <w:rPr>
          <w:rFonts w:ascii="Times New Roman" w:hAnsi="Times New Roman" w:cs="Times New Roman"/>
        </w:rPr>
        <w:t>7 КЛАСС</w:t>
      </w:r>
      <w:bookmarkEnd w:id="610"/>
    </w:p>
    <w:p w:rsidR="00A752FF" w:rsidRPr="008F7727" w:rsidRDefault="00A752FF" w:rsidP="001C58A8">
      <w:pPr>
        <w:pStyle w:val="af5"/>
        <w:contextualSpacing/>
        <w:rPr>
          <w:rFonts w:ascii="Times New Roman" w:hAnsi="Times New Roman" w:cs="Times New Roman"/>
        </w:rPr>
      </w:pPr>
    </w:p>
    <w:p w:rsidR="00A57638" w:rsidRPr="008F7727" w:rsidRDefault="00A752FF" w:rsidP="001C58A8">
      <w:pPr>
        <w:pStyle w:val="af5"/>
        <w:contextualSpacing/>
        <w:rPr>
          <w:rFonts w:ascii="Times New Roman" w:hAnsi="Times New Roman" w:cs="Times New Roman"/>
        </w:rPr>
      </w:pPr>
      <w:bookmarkStart w:id="611" w:name="bookmark1427"/>
      <w:r w:rsidRPr="008F7727">
        <w:rPr>
          <w:rFonts w:ascii="Times New Roman" w:hAnsi="Times New Roman" w:cs="Times New Roman"/>
        </w:rPr>
        <w:t xml:space="preserve">1. </w:t>
      </w:r>
      <w:r w:rsidR="00E235EB" w:rsidRPr="008F7727">
        <w:rPr>
          <w:rFonts w:ascii="Times New Roman" w:hAnsi="Times New Roman" w:cs="Times New Roman"/>
        </w:rPr>
        <w:t>Систематические группы растений</w:t>
      </w:r>
      <w:bookmarkEnd w:id="611"/>
    </w:p>
    <w:p w:rsidR="00A57638" w:rsidRPr="008F7727" w:rsidRDefault="00E235EB" w:rsidP="001C58A8">
      <w:pPr>
        <w:pStyle w:val="13"/>
        <w:spacing w:line="240" w:lineRule="auto"/>
        <w:contextualSpacing/>
        <w:jc w:val="both"/>
        <w:rPr>
          <w:color w:val="auto"/>
        </w:rPr>
      </w:pPr>
      <w:r w:rsidRPr="008F7727">
        <w:rPr>
          <w:rFonts w:eastAsia="Courier New"/>
          <w:b/>
          <w:bCs/>
          <w:i/>
          <w:iCs/>
          <w:color w:val="auto"/>
        </w:rPr>
        <w:t>Классификация растений.</w:t>
      </w:r>
      <w:r w:rsidRPr="008F7727">
        <w:rPr>
          <w:color w:val="auto"/>
        </w:rPr>
        <w:t xml:space="preserve">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rsidR="00A57638" w:rsidRPr="008F7727" w:rsidRDefault="00E235EB" w:rsidP="001C58A8">
      <w:pPr>
        <w:pStyle w:val="13"/>
        <w:spacing w:line="240" w:lineRule="auto"/>
        <w:contextualSpacing/>
        <w:jc w:val="both"/>
        <w:rPr>
          <w:color w:val="auto"/>
        </w:rPr>
      </w:pPr>
      <w:r w:rsidRPr="008F7727">
        <w:rPr>
          <w:rFonts w:eastAsia="Courier New"/>
          <w:b/>
          <w:bCs/>
          <w:i/>
          <w:iCs/>
          <w:color w:val="auto"/>
        </w:rPr>
        <w:t>Низшие растения. Водоросли.</w:t>
      </w:r>
      <w:r w:rsidRPr="008F7727">
        <w:rPr>
          <w:color w:val="auto"/>
        </w:rPr>
        <w:t xml:space="preserve">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rsidR="00A57638" w:rsidRPr="008F7727" w:rsidRDefault="00E235EB" w:rsidP="001C58A8">
      <w:pPr>
        <w:pStyle w:val="13"/>
        <w:spacing w:line="240" w:lineRule="auto"/>
        <w:contextualSpacing/>
        <w:jc w:val="both"/>
        <w:rPr>
          <w:color w:val="auto"/>
        </w:rPr>
      </w:pPr>
      <w:r w:rsidRPr="008F7727">
        <w:rPr>
          <w:rFonts w:eastAsia="Courier New"/>
          <w:b/>
          <w:bCs/>
          <w:i/>
          <w:iCs/>
          <w:color w:val="auto"/>
        </w:rPr>
        <w:t>Высшие споровые растения. Моховидные (Мхи).</w:t>
      </w:r>
      <w:r w:rsidRPr="008F7727">
        <w:rPr>
          <w:color w:val="auto"/>
        </w:rPr>
        <w:t xml:space="preserve">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Роль мхов в заболачивании почв и торфообразовании. Использование торфа и продуктов его переработки в хозяйственной деятельности человека.</w:t>
      </w:r>
    </w:p>
    <w:p w:rsidR="00A57638" w:rsidRPr="008F7727" w:rsidRDefault="00E235EB" w:rsidP="001C58A8">
      <w:pPr>
        <w:pStyle w:val="13"/>
        <w:spacing w:line="240" w:lineRule="auto"/>
        <w:ind w:firstLine="260"/>
        <w:contextualSpacing/>
        <w:jc w:val="both"/>
        <w:rPr>
          <w:color w:val="auto"/>
        </w:rPr>
      </w:pPr>
      <w:r w:rsidRPr="008F7727">
        <w:rPr>
          <w:rFonts w:eastAsia="Courier New"/>
          <w:b/>
          <w:bCs/>
          <w:i/>
          <w:iCs/>
          <w:color w:val="auto"/>
        </w:rPr>
        <w:t>Плауновидные (Плауны). Хвощевидные (Хвощи), Папоротниковидные (Папоротники).</w:t>
      </w:r>
      <w:r w:rsidRPr="008F7727">
        <w:rPr>
          <w:color w:val="auto"/>
        </w:rPr>
        <w:t xml:space="preserve"> Общая характеристика. 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w:t>
      </w:r>
      <w:r w:rsidRPr="008F7727">
        <w:rPr>
          <w:color w:val="auto"/>
        </w:rPr>
        <w:lastRenderedPageBreak/>
        <w:t>папоротника. Роль древних папоротникообразных в образовании каменного угля. Значение папоротникообразных в природе и жизни человека.</w:t>
      </w:r>
    </w:p>
    <w:p w:rsidR="00A57638" w:rsidRPr="008F7727" w:rsidRDefault="00E235EB" w:rsidP="001C58A8">
      <w:pPr>
        <w:pStyle w:val="13"/>
        <w:spacing w:line="240" w:lineRule="auto"/>
        <w:ind w:firstLine="260"/>
        <w:contextualSpacing/>
        <w:jc w:val="both"/>
        <w:rPr>
          <w:color w:val="auto"/>
        </w:rPr>
      </w:pPr>
      <w:r w:rsidRPr="008F7727">
        <w:rPr>
          <w:rFonts w:eastAsia="Courier New"/>
          <w:b/>
          <w:bCs/>
          <w:i/>
          <w:iCs/>
          <w:color w:val="auto"/>
        </w:rPr>
        <w:t>Высшие семенные растения. Голосеменные</w:t>
      </w:r>
      <w:r w:rsidRPr="008F7727">
        <w:rPr>
          <w:rFonts w:eastAsia="Courier New"/>
          <w:b/>
          <w:bCs/>
          <w:color w:val="auto"/>
        </w:rPr>
        <w:t xml:space="preserve">. </w:t>
      </w:r>
      <w:r w:rsidRPr="008F7727">
        <w:rPr>
          <w:color w:val="auto"/>
        </w:rPr>
        <w:t>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p w:rsidR="00A57638" w:rsidRPr="008F7727" w:rsidRDefault="00E235EB" w:rsidP="001C58A8">
      <w:pPr>
        <w:pStyle w:val="13"/>
        <w:spacing w:line="240" w:lineRule="auto"/>
        <w:ind w:firstLine="260"/>
        <w:contextualSpacing/>
        <w:jc w:val="both"/>
        <w:rPr>
          <w:color w:val="auto"/>
        </w:rPr>
      </w:pPr>
      <w:r w:rsidRPr="008F7727">
        <w:rPr>
          <w:rFonts w:eastAsia="Courier New"/>
          <w:b/>
          <w:bCs/>
          <w:i/>
          <w:iCs/>
          <w:color w:val="auto"/>
        </w:rPr>
        <w:t>Покрытосеменные (цветковые) растения.</w:t>
      </w:r>
      <w:r w:rsidRPr="008F7727">
        <w:rPr>
          <w:color w:val="auto"/>
        </w:rPr>
        <w:t xml:space="preserve">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p w:rsidR="00A57638" w:rsidRPr="008F7727" w:rsidRDefault="00E235EB" w:rsidP="001C58A8">
      <w:pPr>
        <w:pStyle w:val="13"/>
        <w:spacing w:line="240" w:lineRule="auto"/>
        <w:ind w:firstLine="260"/>
        <w:contextualSpacing/>
        <w:jc w:val="both"/>
        <w:rPr>
          <w:color w:val="auto"/>
        </w:rPr>
      </w:pPr>
      <w:r w:rsidRPr="008F7727">
        <w:rPr>
          <w:rFonts w:eastAsia="Courier New"/>
          <w:b/>
          <w:bCs/>
          <w:i/>
          <w:iCs/>
          <w:color w:val="auto"/>
        </w:rPr>
        <w:t>Семейства покрытосеменных* (цветковых) растений.</w:t>
      </w:r>
      <w:r w:rsidRPr="008F7727">
        <w:rPr>
          <w:color w:val="auto"/>
        </w:rPr>
        <w:t xml:space="preserve"> 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p w:rsidR="00A57638" w:rsidRPr="008F7727" w:rsidRDefault="00A752FF" w:rsidP="001C58A8">
      <w:pPr>
        <w:pStyle w:val="13"/>
        <w:tabs>
          <w:tab w:val="left" w:pos="466"/>
        </w:tabs>
        <w:spacing w:line="240" w:lineRule="auto"/>
        <w:ind w:left="260" w:firstLine="0"/>
        <w:contextualSpacing/>
        <w:jc w:val="both"/>
        <w:rPr>
          <w:color w:val="auto"/>
        </w:rPr>
      </w:pPr>
      <w:r w:rsidRPr="008F7727">
        <w:rPr>
          <w:color w:val="auto"/>
        </w:rPr>
        <w:t>*</w:t>
      </w:r>
      <w:r w:rsidR="00E235EB" w:rsidRPr="008F7727">
        <w:rPr>
          <w:color w:val="auto"/>
        </w:rPr>
        <w:t>— Изучаются три семейства растений по выбору учителя с учётом местных условий. Можно использовать семейства, не вошедшие в перечень, если они являются наиболее распространёнными в данном регионе.</w:t>
      </w:r>
    </w:p>
    <w:p w:rsidR="00A57638" w:rsidRPr="008F7727" w:rsidRDefault="00A752FF" w:rsidP="001C58A8">
      <w:pPr>
        <w:pStyle w:val="13"/>
        <w:tabs>
          <w:tab w:val="left" w:pos="636"/>
        </w:tabs>
        <w:spacing w:line="240" w:lineRule="auto"/>
        <w:ind w:left="260" w:firstLine="0"/>
        <w:contextualSpacing/>
        <w:jc w:val="both"/>
        <w:rPr>
          <w:color w:val="auto"/>
        </w:rPr>
      </w:pPr>
      <w:r w:rsidRPr="008F7727">
        <w:rPr>
          <w:color w:val="auto"/>
        </w:rPr>
        <w:t>**</w:t>
      </w:r>
      <w:r w:rsidR="00E235EB" w:rsidRPr="008F7727">
        <w:rPr>
          <w:color w:val="auto"/>
        </w:rPr>
        <w:t>— Морфологическая характеристика и определение семейств класса Двудольные и семейств класса Однодольные осуществляется на лабораторных и практических работах.</w:t>
      </w:r>
    </w:p>
    <w:p w:rsidR="00A57638" w:rsidRPr="008F7727" w:rsidRDefault="00E235EB" w:rsidP="001C58A8">
      <w:pPr>
        <w:pStyle w:val="80"/>
        <w:contextualSpacing/>
        <w:jc w:val="both"/>
        <w:rPr>
          <w:rFonts w:ascii="Times New Roman" w:hAnsi="Times New Roman" w:cs="Times New Roman"/>
          <w:b/>
          <w:color w:val="auto"/>
        </w:rPr>
      </w:pPr>
      <w:r w:rsidRPr="008F7727">
        <w:rPr>
          <w:rFonts w:ascii="Times New Roman" w:hAnsi="Times New Roman" w:cs="Times New Roman"/>
          <w:b/>
          <w:color w:val="auto"/>
        </w:rPr>
        <w:t>Лабораторные и практические работы</w:t>
      </w:r>
    </w:p>
    <w:p w:rsidR="00A57638" w:rsidRPr="008F7727" w:rsidRDefault="00E235EB" w:rsidP="00493505">
      <w:pPr>
        <w:pStyle w:val="13"/>
        <w:numPr>
          <w:ilvl w:val="0"/>
          <w:numId w:val="116"/>
        </w:numPr>
        <w:tabs>
          <w:tab w:val="left" w:pos="529"/>
        </w:tabs>
        <w:spacing w:line="240" w:lineRule="auto"/>
        <w:ind w:firstLine="260"/>
        <w:contextualSpacing/>
        <w:jc w:val="both"/>
        <w:rPr>
          <w:color w:val="auto"/>
        </w:rPr>
      </w:pPr>
      <w:r w:rsidRPr="008F7727">
        <w:rPr>
          <w:color w:val="auto"/>
        </w:rPr>
        <w:t>Изучение строения одноклеточных водорослей (на примере хламидомонады и хлореллы).</w:t>
      </w:r>
    </w:p>
    <w:p w:rsidR="00A57638" w:rsidRPr="008F7727" w:rsidRDefault="00E235EB" w:rsidP="00493505">
      <w:pPr>
        <w:pStyle w:val="13"/>
        <w:numPr>
          <w:ilvl w:val="0"/>
          <w:numId w:val="116"/>
        </w:numPr>
        <w:tabs>
          <w:tab w:val="left" w:pos="524"/>
        </w:tabs>
        <w:spacing w:line="240" w:lineRule="auto"/>
        <w:ind w:firstLine="260"/>
        <w:contextualSpacing/>
        <w:jc w:val="both"/>
        <w:rPr>
          <w:color w:val="auto"/>
        </w:rPr>
      </w:pPr>
      <w:r w:rsidRPr="008F7727">
        <w:rPr>
          <w:color w:val="auto"/>
        </w:rPr>
        <w:t>Изучение строения многоклеточных нитчатых водорослей (на примере спирогиры и улотрикса).</w:t>
      </w:r>
    </w:p>
    <w:p w:rsidR="00A57638" w:rsidRPr="008F7727" w:rsidRDefault="00E235EB" w:rsidP="00493505">
      <w:pPr>
        <w:pStyle w:val="13"/>
        <w:numPr>
          <w:ilvl w:val="0"/>
          <w:numId w:val="116"/>
        </w:numPr>
        <w:tabs>
          <w:tab w:val="left" w:pos="636"/>
        </w:tabs>
        <w:spacing w:line="240" w:lineRule="auto"/>
        <w:ind w:firstLine="260"/>
        <w:contextualSpacing/>
        <w:jc w:val="both"/>
        <w:rPr>
          <w:color w:val="auto"/>
        </w:rPr>
      </w:pPr>
      <w:r w:rsidRPr="008F7727">
        <w:rPr>
          <w:color w:val="auto"/>
        </w:rPr>
        <w:t>Изучение внешнего строения мхов (на местных видах).</w:t>
      </w:r>
    </w:p>
    <w:p w:rsidR="00A57638" w:rsidRPr="008F7727" w:rsidRDefault="00E235EB" w:rsidP="00493505">
      <w:pPr>
        <w:pStyle w:val="13"/>
        <w:numPr>
          <w:ilvl w:val="0"/>
          <w:numId w:val="116"/>
        </w:numPr>
        <w:tabs>
          <w:tab w:val="left" w:pos="687"/>
        </w:tabs>
        <w:spacing w:line="240" w:lineRule="auto"/>
        <w:ind w:firstLine="260"/>
        <w:contextualSpacing/>
        <w:jc w:val="both"/>
        <w:rPr>
          <w:color w:val="auto"/>
        </w:rPr>
      </w:pPr>
      <w:r w:rsidRPr="008F7727">
        <w:rPr>
          <w:color w:val="auto"/>
        </w:rPr>
        <w:t>Изучение внешнего строения папоротника или хвоща.</w:t>
      </w:r>
    </w:p>
    <w:p w:rsidR="00A57638" w:rsidRPr="008F7727" w:rsidRDefault="00E235EB" w:rsidP="00493505">
      <w:pPr>
        <w:pStyle w:val="13"/>
        <w:numPr>
          <w:ilvl w:val="0"/>
          <w:numId w:val="116"/>
        </w:numPr>
        <w:tabs>
          <w:tab w:val="left" w:pos="525"/>
        </w:tabs>
        <w:spacing w:line="240" w:lineRule="auto"/>
        <w:ind w:firstLine="260"/>
        <w:contextualSpacing/>
        <w:jc w:val="both"/>
        <w:rPr>
          <w:color w:val="auto"/>
        </w:rPr>
      </w:pPr>
      <w:r w:rsidRPr="008F7727">
        <w:rPr>
          <w:color w:val="auto"/>
        </w:rPr>
        <w:t>Изучение внешнего строения веток, хвои, шишек и семян голосеменных растений (на примере ели, сосны или лиственницы).</w:t>
      </w:r>
    </w:p>
    <w:p w:rsidR="00A57638" w:rsidRPr="008F7727" w:rsidRDefault="00E235EB" w:rsidP="00493505">
      <w:pPr>
        <w:pStyle w:val="13"/>
        <w:numPr>
          <w:ilvl w:val="0"/>
          <w:numId w:val="116"/>
        </w:numPr>
        <w:tabs>
          <w:tab w:val="left" w:pos="687"/>
        </w:tabs>
        <w:spacing w:line="240" w:lineRule="auto"/>
        <w:ind w:firstLine="260"/>
        <w:contextualSpacing/>
        <w:jc w:val="both"/>
        <w:rPr>
          <w:color w:val="auto"/>
        </w:rPr>
      </w:pPr>
      <w:r w:rsidRPr="008F7727">
        <w:rPr>
          <w:color w:val="auto"/>
        </w:rPr>
        <w:t>Изучение внешнего строения покрытосеменных растений.</w:t>
      </w:r>
    </w:p>
    <w:p w:rsidR="00A57638" w:rsidRPr="008F7727" w:rsidRDefault="00E235EB" w:rsidP="00493505">
      <w:pPr>
        <w:pStyle w:val="13"/>
        <w:numPr>
          <w:ilvl w:val="0"/>
          <w:numId w:val="116"/>
        </w:numPr>
        <w:tabs>
          <w:tab w:val="left" w:pos="525"/>
        </w:tabs>
        <w:spacing w:line="240" w:lineRule="auto"/>
        <w:ind w:firstLine="260"/>
        <w:contextualSpacing/>
        <w:jc w:val="both"/>
        <w:rPr>
          <w:color w:val="auto"/>
        </w:rPr>
      </w:pPr>
      <w:r w:rsidRPr="008F7727">
        <w:rPr>
          <w:color w:val="auto"/>
        </w:rPr>
        <w:t>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rsidR="00A57638" w:rsidRPr="008F7727" w:rsidRDefault="00E235EB" w:rsidP="00493505">
      <w:pPr>
        <w:pStyle w:val="13"/>
        <w:numPr>
          <w:ilvl w:val="0"/>
          <w:numId w:val="116"/>
        </w:numPr>
        <w:tabs>
          <w:tab w:val="left" w:pos="525"/>
        </w:tabs>
        <w:spacing w:line="240" w:lineRule="auto"/>
        <w:ind w:firstLine="260"/>
        <w:contextualSpacing/>
        <w:jc w:val="both"/>
        <w:rPr>
          <w:color w:val="auto"/>
        </w:rPr>
      </w:pPr>
      <w:r w:rsidRPr="008F7727">
        <w:rPr>
          <w:color w:val="auto"/>
        </w:rPr>
        <w:t>Определение видов растений (на примере трёх семейств) с использованием определителей растений или определительных карточек.</w:t>
      </w:r>
    </w:p>
    <w:p w:rsidR="00A752FF" w:rsidRPr="008F7727" w:rsidRDefault="00A752FF" w:rsidP="001C58A8">
      <w:pPr>
        <w:pStyle w:val="af5"/>
        <w:contextualSpacing/>
        <w:rPr>
          <w:rFonts w:ascii="Times New Roman" w:hAnsi="Times New Roman" w:cs="Times New Roman"/>
        </w:rPr>
      </w:pPr>
      <w:bookmarkStart w:id="612" w:name="bookmark1429"/>
    </w:p>
    <w:p w:rsidR="00A57638" w:rsidRPr="008F7727" w:rsidRDefault="00A752FF" w:rsidP="001C58A8">
      <w:pPr>
        <w:pStyle w:val="af5"/>
        <w:contextualSpacing/>
        <w:rPr>
          <w:rFonts w:ascii="Times New Roman" w:hAnsi="Times New Roman" w:cs="Times New Roman"/>
        </w:rPr>
      </w:pPr>
      <w:r w:rsidRPr="008F7727">
        <w:rPr>
          <w:rFonts w:ascii="Times New Roman" w:hAnsi="Times New Roman" w:cs="Times New Roman"/>
        </w:rPr>
        <w:t xml:space="preserve">2. </w:t>
      </w:r>
      <w:r w:rsidR="00E235EB" w:rsidRPr="008F7727">
        <w:rPr>
          <w:rFonts w:ascii="Times New Roman" w:hAnsi="Times New Roman" w:cs="Times New Roman"/>
        </w:rPr>
        <w:t>Развитие растительного мира на Земле</w:t>
      </w:r>
      <w:bookmarkEnd w:id="612"/>
    </w:p>
    <w:p w:rsidR="00A57638" w:rsidRPr="008F7727" w:rsidRDefault="00E235EB" w:rsidP="001C58A8">
      <w:pPr>
        <w:pStyle w:val="13"/>
        <w:spacing w:line="240" w:lineRule="auto"/>
        <w:ind w:firstLine="260"/>
        <w:contextualSpacing/>
        <w:jc w:val="both"/>
        <w:rPr>
          <w:color w:val="auto"/>
        </w:rPr>
      </w:pPr>
      <w:r w:rsidRPr="008F7727">
        <w:rPr>
          <w:color w:val="auto"/>
        </w:rPr>
        <w:lastRenderedPageBreak/>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rsidR="00A57638" w:rsidRPr="008F7727" w:rsidRDefault="00E235EB" w:rsidP="001C58A8">
      <w:pPr>
        <w:pStyle w:val="80"/>
        <w:contextualSpacing/>
        <w:jc w:val="both"/>
        <w:rPr>
          <w:rFonts w:ascii="Times New Roman" w:hAnsi="Times New Roman" w:cs="Times New Roman"/>
          <w:b/>
          <w:color w:val="auto"/>
        </w:rPr>
      </w:pPr>
      <w:r w:rsidRPr="008F7727">
        <w:rPr>
          <w:rFonts w:ascii="Times New Roman" w:hAnsi="Times New Roman" w:cs="Times New Roman"/>
          <w:b/>
          <w:color w:val="auto"/>
        </w:rPr>
        <w:t>Экскурсии или видеоэкскурсии</w:t>
      </w:r>
    </w:p>
    <w:p w:rsidR="00A57638" w:rsidRPr="008F7727" w:rsidRDefault="00E235EB" w:rsidP="001C58A8">
      <w:pPr>
        <w:pStyle w:val="13"/>
        <w:spacing w:line="240" w:lineRule="auto"/>
        <w:ind w:firstLine="260"/>
        <w:contextualSpacing/>
        <w:jc w:val="both"/>
        <w:rPr>
          <w:color w:val="auto"/>
        </w:rPr>
      </w:pPr>
      <w:r w:rsidRPr="008F7727">
        <w:rPr>
          <w:color w:val="auto"/>
        </w:rPr>
        <w:t>Развитие растительного мира на Земле (экскурсия в палеонтологический или краеведческий музей).</w:t>
      </w:r>
    </w:p>
    <w:p w:rsidR="00A752FF" w:rsidRPr="008F7727" w:rsidRDefault="00A752FF" w:rsidP="001C58A8">
      <w:pPr>
        <w:pStyle w:val="af5"/>
        <w:contextualSpacing/>
        <w:rPr>
          <w:rFonts w:ascii="Times New Roman" w:hAnsi="Times New Roman" w:cs="Times New Roman"/>
        </w:rPr>
      </w:pPr>
    </w:p>
    <w:p w:rsidR="00A57638" w:rsidRPr="008F7727" w:rsidRDefault="00A752FF" w:rsidP="001C58A8">
      <w:pPr>
        <w:pStyle w:val="af5"/>
        <w:contextualSpacing/>
        <w:rPr>
          <w:rFonts w:ascii="Times New Roman" w:hAnsi="Times New Roman" w:cs="Times New Roman"/>
        </w:rPr>
      </w:pPr>
      <w:r w:rsidRPr="008F7727">
        <w:rPr>
          <w:rFonts w:ascii="Times New Roman" w:hAnsi="Times New Roman" w:cs="Times New Roman"/>
        </w:rPr>
        <w:t xml:space="preserve">3. </w:t>
      </w:r>
      <w:bookmarkStart w:id="613" w:name="bookmark1431"/>
      <w:r w:rsidR="00E235EB" w:rsidRPr="008F7727">
        <w:rPr>
          <w:rFonts w:ascii="Times New Roman" w:hAnsi="Times New Roman" w:cs="Times New Roman"/>
        </w:rPr>
        <w:t>Растения в природных сообществах</w:t>
      </w:r>
      <w:bookmarkEnd w:id="613"/>
    </w:p>
    <w:p w:rsidR="00A57638" w:rsidRPr="008F7727" w:rsidRDefault="00E235EB" w:rsidP="001C58A8">
      <w:pPr>
        <w:pStyle w:val="13"/>
        <w:spacing w:line="240" w:lineRule="auto"/>
        <w:ind w:firstLine="260"/>
        <w:contextualSpacing/>
        <w:jc w:val="both"/>
        <w:rPr>
          <w:color w:val="auto"/>
        </w:rPr>
      </w:pPr>
      <w:r w:rsidRPr="008F7727">
        <w:rPr>
          <w:color w:val="auto"/>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rsidR="00A57638" w:rsidRPr="008F7727" w:rsidRDefault="00E235EB" w:rsidP="001C58A8">
      <w:pPr>
        <w:pStyle w:val="13"/>
        <w:spacing w:line="240" w:lineRule="auto"/>
        <w:ind w:firstLine="260"/>
        <w:contextualSpacing/>
        <w:jc w:val="both"/>
        <w:rPr>
          <w:color w:val="auto"/>
        </w:rPr>
      </w:pPr>
      <w:r w:rsidRPr="008F7727">
        <w:rPr>
          <w:color w:val="auto"/>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rsidR="00A752FF" w:rsidRPr="008F7727" w:rsidRDefault="00A752FF" w:rsidP="001C58A8">
      <w:pPr>
        <w:pStyle w:val="af5"/>
        <w:contextualSpacing/>
        <w:rPr>
          <w:rFonts w:ascii="Times New Roman" w:hAnsi="Times New Roman" w:cs="Times New Roman"/>
        </w:rPr>
      </w:pPr>
    </w:p>
    <w:p w:rsidR="00A57638" w:rsidRPr="008F7727" w:rsidRDefault="00A752FF" w:rsidP="001C58A8">
      <w:pPr>
        <w:pStyle w:val="af5"/>
        <w:contextualSpacing/>
        <w:rPr>
          <w:rFonts w:ascii="Times New Roman" w:hAnsi="Times New Roman" w:cs="Times New Roman"/>
        </w:rPr>
      </w:pPr>
      <w:r w:rsidRPr="008F7727">
        <w:rPr>
          <w:rFonts w:ascii="Times New Roman" w:hAnsi="Times New Roman" w:cs="Times New Roman"/>
        </w:rPr>
        <w:t xml:space="preserve">4. </w:t>
      </w:r>
      <w:bookmarkStart w:id="614" w:name="bookmark1433"/>
      <w:r w:rsidR="00E235EB" w:rsidRPr="008F7727">
        <w:rPr>
          <w:rFonts w:ascii="Times New Roman" w:hAnsi="Times New Roman" w:cs="Times New Roman"/>
        </w:rPr>
        <w:t>Растения и человек</w:t>
      </w:r>
      <w:bookmarkEnd w:id="614"/>
    </w:p>
    <w:p w:rsidR="00A57638" w:rsidRPr="008F7727" w:rsidRDefault="00E235EB" w:rsidP="001C58A8">
      <w:pPr>
        <w:pStyle w:val="13"/>
        <w:spacing w:line="240" w:lineRule="auto"/>
        <w:ind w:firstLine="260"/>
        <w:contextualSpacing/>
        <w:jc w:val="both"/>
        <w:rPr>
          <w:color w:val="auto"/>
        </w:rPr>
      </w:pPr>
      <w:r w:rsidRPr="008F7727">
        <w:rPr>
          <w:color w:val="auto"/>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rsidR="00A57638" w:rsidRPr="008F7727" w:rsidRDefault="00E235EB" w:rsidP="001C58A8">
      <w:pPr>
        <w:pStyle w:val="80"/>
        <w:contextualSpacing/>
        <w:jc w:val="both"/>
        <w:rPr>
          <w:rFonts w:ascii="Times New Roman" w:hAnsi="Times New Roman" w:cs="Times New Roman"/>
          <w:b/>
          <w:color w:val="auto"/>
        </w:rPr>
      </w:pPr>
      <w:r w:rsidRPr="008F7727">
        <w:rPr>
          <w:rFonts w:ascii="Times New Roman" w:hAnsi="Times New Roman" w:cs="Times New Roman"/>
          <w:b/>
          <w:color w:val="auto"/>
        </w:rPr>
        <w:t>Экскурсии или видеоэкскурсии</w:t>
      </w:r>
    </w:p>
    <w:p w:rsidR="00A57638" w:rsidRPr="008F7727" w:rsidRDefault="00E235EB" w:rsidP="00493505">
      <w:pPr>
        <w:pStyle w:val="13"/>
        <w:numPr>
          <w:ilvl w:val="0"/>
          <w:numId w:val="117"/>
        </w:numPr>
        <w:tabs>
          <w:tab w:val="left" w:pos="533"/>
        </w:tabs>
        <w:spacing w:line="240" w:lineRule="auto"/>
        <w:contextualSpacing/>
        <w:jc w:val="both"/>
        <w:rPr>
          <w:color w:val="auto"/>
        </w:rPr>
      </w:pPr>
      <w:r w:rsidRPr="008F7727">
        <w:rPr>
          <w:color w:val="auto"/>
        </w:rPr>
        <w:t>Изучение сельскохозяйственных растений региона.</w:t>
      </w:r>
    </w:p>
    <w:p w:rsidR="00A57638" w:rsidRPr="008F7727" w:rsidRDefault="00E235EB" w:rsidP="00493505">
      <w:pPr>
        <w:pStyle w:val="13"/>
        <w:numPr>
          <w:ilvl w:val="0"/>
          <w:numId w:val="117"/>
        </w:numPr>
        <w:tabs>
          <w:tab w:val="left" w:pos="543"/>
        </w:tabs>
        <w:spacing w:line="240" w:lineRule="auto"/>
        <w:contextualSpacing/>
        <w:jc w:val="both"/>
        <w:rPr>
          <w:color w:val="auto"/>
        </w:rPr>
      </w:pPr>
      <w:r w:rsidRPr="008F7727">
        <w:rPr>
          <w:color w:val="auto"/>
        </w:rPr>
        <w:t>Изучение сорных растений региона.</w:t>
      </w:r>
    </w:p>
    <w:p w:rsidR="0093557D" w:rsidRPr="008F7727" w:rsidRDefault="0093557D" w:rsidP="001C58A8">
      <w:pPr>
        <w:pStyle w:val="af5"/>
        <w:contextualSpacing/>
        <w:rPr>
          <w:rFonts w:ascii="Times New Roman" w:hAnsi="Times New Roman" w:cs="Times New Roman"/>
        </w:rPr>
      </w:pPr>
    </w:p>
    <w:p w:rsidR="00A57638" w:rsidRPr="008F7727" w:rsidRDefault="0093557D" w:rsidP="001C58A8">
      <w:pPr>
        <w:pStyle w:val="af5"/>
        <w:contextualSpacing/>
        <w:rPr>
          <w:rFonts w:ascii="Times New Roman" w:hAnsi="Times New Roman" w:cs="Times New Roman"/>
        </w:rPr>
      </w:pPr>
      <w:r w:rsidRPr="008F7727">
        <w:rPr>
          <w:rFonts w:ascii="Times New Roman" w:hAnsi="Times New Roman" w:cs="Times New Roman"/>
        </w:rPr>
        <w:t xml:space="preserve">5. </w:t>
      </w:r>
      <w:bookmarkStart w:id="615" w:name="bookmark1435"/>
      <w:r w:rsidR="00E235EB" w:rsidRPr="008F7727">
        <w:rPr>
          <w:rFonts w:ascii="Times New Roman" w:hAnsi="Times New Roman" w:cs="Times New Roman"/>
        </w:rPr>
        <w:t>Грибы. Лишайники. Бактерии</w:t>
      </w:r>
      <w:bookmarkEnd w:id="615"/>
    </w:p>
    <w:p w:rsidR="00A57638" w:rsidRPr="008F7727" w:rsidRDefault="00E235EB" w:rsidP="001C58A8">
      <w:pPr>
        <w:pStyle w:val="13"/>
        <w:spacing w:line="240" w:lineRule="auto"/>
        <w:contextualSpacing/>
        <w:jc w:val="both"/>
        <w:rPr>
          <w:color w:val="auto"/>
        </w:rPr>
      </w:pPr>
      <w:r w:rsidRPr="008F7727">
        <w:rPr>
          <w:color w:val="auto"/>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rsidR="00A57638" w:rsidRPr="008F7727" w:rsidRDefault="00E235EB" w:rsidP="001C58A8">
      <w:pPr>
        <w:pStyle w:val="13"/>
        <w:spacing w:line="240" w:lineRule="auto"/>
        <w:contextualSpacing/>
        <w:jc w:val="both"/>
        <w:rPr>
          <w:color w:val="auto"/>
        </w:rPr>
      </w:pPr>
      <w:r w:rsidRPr="008F7727">
        <w:rPr>
          <w:color w:val="auto"/>
        </w:rPr>
        <w:t>Плесневые грибы. Дрожжевые грибы. Значение плесневых и дрожжевых грибов в природе и жизни человека (пищевая и фармацевтическая промышленность и др.).</w:t>
      </w:r>
    </w:p>
    <w:p w:rsidR="00A57638" w:rsidRPr="008F7727" w:rsidRDefault="00E235EB" w:rsidP="001C58A8">
      <w:pPr>
        <w:pStyle w:val="13"/>
        <w:spacing w:line="240" w:lineRule="auto"/>
        <w:contextualSpacing/>
        <w:jc w:val="both"/>
        <w:rPr>
          <w:color w:val="auto"/>
        </w:rPr>
      </w:pPr>
      <w:r w:rsidRPr="008F7727">
        <w:rPr>
          <w:color w:val="auto"/>
        </w:rPr>
        <w:lastRenderedPageBreak/>
        <w:t>Паразитические грибы. Разнообразие и значение паразитических грибов (головня, спорынья, фитофтора, трутовик и др.). Борьба с заболеваниями, вызываемыми паразитическими грибами.</w:t>
      </w:r>
    </w:p>
    <w:p w:rsidR="00A57638" w:rsidRPr="008F7727" w:rsidRDefault="00E235EB" w:rsidP="001C58A8">
      <w:pPr>
        <w:pStyle w:val="13"/>
        <w:spacing w:line="240" w:lineRule="auto"/>
        <w:contextualSpacing/>
        <w:jc w:val="both"/>
        <w:rPr>
          <w:color w:val="auto"/>
        </w:rPr>
      </w:pPr>
      <w:r w:rsidRPr="008F7727">
        <w:rPr>
          <w:color w:val="auto"/>
        </w:rPr>
        <w:t>Лишайники — комплексные организмы. Строение лишайников. Питание, рост и размножение лишайников. Значение лишайников в природе и жизни человека.</w:t>
      </w:r>
    </w:p>
    <w:p w:rsidR="00A57638" w:rsidRPr="008F7727" w:rsidRDefault="00E235EB" w:rsidP="001C58A8">
      <w:pPr>
        <w:pStyle w:val="13"/>
        <w:spacing w:line="240" w:lineRule="auto"/>
        <w:contextualSpacing/>
        <w:jc w:val="both"/>
        <w:rPr>
          <w:color w:val="auto"/>
        </w:rPr>
      </w:pPr>
      <w:r w:rsidRPr="008F7727">
        <w:rPr>
          <w:color w:val="auto"/>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rsidR="00A57638" w:rsidRPr="008F7727" w:rsidRDefault="00E235EB" w:rsidP="001C58A8">
      <w:pPr>
        <w:pStyle w:val="80"/>
        <w:contextualSpacing/>
        <w:jc w:val="both"/>
        <w:rPr>
          <w:rFonts w:ascii="Times New Roman" w:hAnsi="Times New Roman" w:cs="Times New Roman"/>
          <w:b/>
          <w:color w:val="auto"/>
        </w:rPr>
      </w:pPr>
      <w:r w:rsidRPr="008F7727">
        <w:rPr>
          <w:rFonts w:ascii="Times New Roman" w:hAnsi="Times New Roman" w:cs="Times New Roman"/>
          <w:b/>
          <w:color w:val="auto"/>
        </w:rPr>
        <w:t>Лабораторные и практические работы</w:t>
      </w:r>
    </w:p>
    <w:p w:rsidR="00A57638" w:rsidRPr="008F7727" w:rsidRDefault="00E235EB" w:rsidP="00493505">
      <w:pPr>
        <w:pStyle w:val="13"/>
        <w:numPr>
          <w:ilvl w:val="0"/>
          <w:numId w:val="118"/>
        </w:numPr>
        <w:tabs>
          <w:tab w:val="left" w:pos="533"/>
        </w:tabs>
        <w:spacing w:line="240" w:lineRule="auto"/>
        <w:contextualSpacing/>
        <w:jc w:val="both"/>
        <w:rPr>
          <w:color w:val="auto"/>
        </w:rPr>
      </w:pPr>
      <w:r w:rsidRPr="008F7727">
        <w:rPr>
          <w:color w:val="auto"/>
        </w:rPr>
        <w:t>Изучение строения одноклеточных (мукор) и многоклеточных (пеницилл) плесневых грибов.</w:t>
      </w:r>
    </w:p>
    <w:p w:rsidR="00A57638" w:rsidRPr="008F7727" w:rsidRDefault="00E235EB" w:rsidP="00493505">
      <w:pPr>
        <w:pStyle w:val="13"/>
        <w:numPr>
          <w:ilvl w:val="0"/>
          <w:numId w:val="118"/>
        </w:numPr>
        <w:tabs>
          <w:tab w:val="left" w:pos="533"/>
        </w:tabs>
        <w:spacing w:line="240" w:lineRule="auto"/>
        <w:contextualSpacing/>
        <w:jc w:val="both"/>
        <w:rPr>
          <w:color w:val="auto"/>
        </w:rPr>
      </w:pPr>
      <w:r w:rsidRPr="008F7727">
        <w:rPr>
          <w:color w:val="auto"/>
        </w:rPr>
        <w:t>Изучение строения плодовых тел шляпочных грибов (или изучение шляпочных грибов на муляжах).</w:t>
      </w:r>
    </w:p>
    <w:p w:rsidR="00A57638" w:rsidRPr="008F7727" w:rsidRDefault="00E235EB" w:rsidP="00493505">
      <w:pPr>
        <w:pStyle w:val="13"/>
        <w:numPr>
          <w:ilvl w:val="0"/>
          <w:numId w:val="118"/>
        </w:numPr>
        <w:tabs>
          <w:tab w:val="left" w:pos="739"/>
        </w:tabs>
        <w:spacing w:line="240" w:lineRule="auto"/>
        <w:contextualSpacing/>
        <w:jc w:val="both"/>
        <w:rPr>
          <w:color w:val="auto"/>
        </w:rPr>
      </w:pPr>
      <w:r w:rsidRPr="008F7727">
        <w:rPr>
          <w:color w:val="auto"/>
        </w:rPr>
        <w:t>Изучение строения лишайников.</w:t>
      </w:r>
    </w:p>
    <w:p w:rsidR="00A57638" w:rsidRPr="008F7727" w:rsidRDefault="00E235EB" w:rsidP="00493505">
      <w:pPr>
        <w:pStyle w:val="13"/>
        <w:numPr>
          <w:ilvl w:val="0"/>
          <w:numId w:val="118"/>
        </w:numPr>
        <w:tabs>
          <w:tab w:val="left" w:pos="739"/>
        </w:tabs>
        <w:spacing w:line="240" w:lineRule="auto"/>
        <w:contextualSpacing/>
        <w:jc w:val="both"/>
        <w:rPr>
          <w:color w:val="auto"/>
        </w:rPr>
      </w:pPr>
      <w:r w:rsidRPr="008F7727">
        <w:rPr>
          <w:color w:val="auto"/>
        </w:rPr>
        <w:t>Изучение строения бактерий (на готовых микропрепаратах).</w:t>
      </w:r>
    </w:p>
    <w:p w:rsidR="0093557D" w:rsidRPr="008F7727" w:rsidRDefault="0093557D" w:rsidP="001C58A8">
      <w:pPr>
        <w:contextualSpacing/>
        <w:rPr>
          <w:rFonts w:ascii="Times New Roman" w:hAnsi="Times New Roman" w:cs="Times New Roman"/>
        </w:rPr>
      </w:pPr>
      <w:bookmarkStart w:id="616" w:name="bookmark1437"/>
    </w:p>
    <w:p w:rsidR="00A57638" w:rsidRPr="008F7727" w:rsidRDefault="00E235EB" w:rsidP="001C58A8">
      <w:pPr>
        <w:pStyle w:val="af5"/>
        <w:contextualSpacing/>
        <w:rPr>
          <w:rFonts w:ascii="Times New Roman" w:hAnsi="Times New Roman" w:cs="Times New Roman"/>
        </w:rPr>
      </w:pPr>
      <w:r w:rsidRPr="008F7727">
        <w:rPr>
          <w:rFonts w:ascii="Times New Roman" w:hAnsi="Times New Roman" w:cs="Times New Roman"/>
        </w:rPr>
        <w:t>8 КЛАСС</w:t>
      </w:r>
      <w:bookmarkEnd w:id="616"/>
    </w:p>
    <w:p w:rsidR="0093557D" w:rsidRPr="008F7727" w:rsidRDefault="0093557D" w:rsidP="001C58A8">
      <w:pPr>
        <w:pStyle w:val="af5"/>
        <w:contextualSpacing/>
        <w:rPr>
          <w:rFonts w:ascii="Times New Roman" w:hAnsi="Times New Roman" w:cs="Times New Roman"/>
        </w:rPr>
      </w:pPr>
    </w:p>
    <w:p w:rsidR="00A57638" w:rsidRPr="008F7727" w:rsidRDefault="0093557D" w:rsidP="001C58A8">
      <w:pPr>
        <w:pStyle w:val="af5"/>
        <w:contextualSpacing/>
        <w:rPr>
          <w:rFonts w:ascii="Times New Roman" w:hAnsi="Times New Roman" w:cs="Times New Roman"/>
        </w:rPr>
      </w:pPr>
      <w:bookmarkStart w:id="617" w:name="bookmark1439"/>
      <w:r w:rsidRPr="008F7727">
        <w:rPr>
          <w:rFonts w:ascii="Times New Roman" w:hAnsi="Times New Roman" w:cs="Times New Roman"/>
        </w:rPr>
        <w:t xml:space="preserve">1. </w:t>
      </w:r>
      <w:r w:rsidR="00E235EB" w:rsidRPr="008F7727">
        <w:rPr>
          <w:rFonts w:ascii="Times New Roman" w:hAnsi="Times New Roman" w:cs="Times New Roman"/>
        </w:rPr>
        <w:t>Животный организм</w:t>
      </w:r>
      <w:bookmarkEnd w:id="617"/>
    </w:p>
    <w:p w:rsidR="00A57638" w:rsidRPr="008F7727" w:rsidRDefault="00E235EB" w:rsidP="001C58A8">
      <w:pPr>
        <w:pStyle w:val="13"/>
        <w:spacing w:line="240" w:lineRule="auto"/>
        <w:contextualSpacing/>
        <w:jc w:val="both"/>
        <w:rPr>
          <w:color w:val="auto"/>
        </w:rPr>
      </w:pPr>
      <w:r w:rsidRPr="008F7727">
        <w:rPr>
          <w:color w:val="auto"/>
        </w:rPr>
        <w:t>Зоология — наука о животных. Разделы зоологии. Связь зоологии с другими науками и техникой.</w:t>
      </w:r>
    </w:p>
    <w:p w:rsidR="00A57638" w:rsidRPr="008F7727" w:rsidRDefault="00E235EB" w:rsidP="001C58A8">
      <w:pPr>
        <w:pStyle w:val="13"/>
        <w:spacing w:line="240" w:lineRule="auto"/>
        <w:contextualSpacing/>
        <w:jc w:val="both"/>
        <w:rPr>
          <w:color w:val="auto"/>
        </w:rPr>
      </w:pPr>
      <w:r w:rsidRPr="008F7727">
        <w:rPr>
          <w:color w:val="auto"/>
        </w:rPr>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w:t>
      </w:r>
    </w:p>
    <w:p w:rsidR="00A57638" w:rsidRPr="008F7727" w:rsidRDefault="00E235EB" w:rsidP="001C58A8">
      <w:pPr>
        <w:pStyle w:val="13"/>
        <w:spacing w:line="240" w:lineRule="auto"/>
        <w:contextualSpacing/>
        <w:jc w:val="both"/>
        <w:rPr>
          <w:color w:val="auto"/>
        </w:rPr>
      </w:pPr>
      <w:r w:rsidRPr="008F7727">
        <w:rPr>
          <w:color w:val="auto"/>
        </w:rPr>
        <w:t>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Деление клетки. Ткани животных, их разнообразие. Органы и системы органов животных. Организм — единое целое.</w:t>
      </w:r>
    </w:p>
    <w:p w:rsidR="00A57638" w:rsidRPr="008F7727" w:rsidRDefault="00E235EB" w:rsidP="001C58A8">
      <w:pPr>
        <w:pStyle w:val="80"/>
        <w:contextualSpacing/>
        <w:jc w:val="both"/>
        <w:rPr>
          <w:rFonts w:ascii="Times New Roman" w:hAnsi="Times New Roman" w:cs="Times New Roman"/>
          <w:b/>
          <w:color w:val="auto"/>
        </w:rPr>
      </w:pPr>
      <w:r w:rsidRPr="008F7727">
        <w:rPr>
          <w:rFonts w:ascii="Times New Roman" w:hAnsi="Times New Roman" w:cs="Times New Roman"/>
          <w:b/>
          <w:color w:val="auto"/>
        </w:rPr>
        <w:t>Лабораторные и практические работы</w:t>
      </w:r>
    </w:p>
    <w:p w:rsidR="00A57638" w:rsidRPr="008F7727" w:rsidRDefault="00E235EB" w:rsidP="001C58A8">
      <w:pPr>
        <w:pStyle w:val="13"/>
        <w:spacing w:line="240" w:lineRule="auto"/>
        <w:contextualSpacing/>
        <w:jc w:val="both"/>
        <w:rPr>
          <w:color w:val="auto"/>
        </w:rPr>
      </w:pPr>
      <w:r w:rsidRPr="008F7727">
        <w:rPr>
          <w:color w:val="auto"/>
        </w:rPr>
        <w:t>Исследование под микроскопом готовых микропрепаратов клеток и тканей животных.</w:t>
      </w:r>
    </w:p>
    <w:p w:rsidR="00A57638" w:rsidRPr="008F7727" w:rsidRDefault="0093557D" w:rsidP="001C58A8">
      <w:pPr>
        <w:pStyle w:val="af5"/>
        <w:contextualSpacing/>
        <w:rPr>
          <w:rFonts w:ascii="Times New Roman" w:hAnsi="Times New Roman" w:cs="Times New Roman"/>
        </w:rPr>
      </w:pPr>
      <w:bookmarkStart w:id="618" w:name="bookmark1441"/>
      <w:r w:rsidRPr="008F7727">
        <w:rPr>
          <w:rFonts w:ascii="Times New Roman" w:hAnsi="Times New Roman" w:cs="Times New Roman"/>
        </w:rPr>
        <w:t xml:space="preserve">2. </w:t>
      </w:r>
      <w:r w:rsidR="00E235EB" w:rsidRPr="008F7727">
        <w:rPr>
          <w:rFonts w:ascii="Times New Roman" w:hAnsi="Times New Roman" w:cs="Times New Roman"/>
        </w:rPr>
        <w:t>Строение и жизнедеятельность организма животного*</w:t>
      </w:r>
      <w:bookmarkEnd w:id="618"/>
    </w:p>
    <w:p w:rsidR="00A57638" w:rsidRPr="008F7727" w:rsidRDefault="00E235EB" w:rsidP="001C58A8">
      <w:pPr>
        <w:pStyle w:val="80"/>
        <w:contextualSpacing/>
        <w:jc w:val="both"/>
        <w:rPr>
          <w:rFonts w:ascii="Times New Roman" w:hAnsi="Times New Roman" w:cs="Times New Roman"/>
          <w:color w:val="auto"/>
        </w:rPr>
      </w:pPr>
      <w:r w:rsidRPr="008F7727">
        <w:rPr>
          <w:rFonts w:ascii="Times New Roman" w:hAnsi="Times New Roman" w:cs="Times New Roman"/>
          <w:b/>
          <w:bCs/>
          <w:i w:val="0"/>
          <w:iCs w:val="0"/>
          <w:color w:val="auto"/>
        </w:rPr>
        <w:t>*</w:t>
      </w:r>
      <w:r w:rsidRPr="008F7727">
        <w:rPr>
          <w:rFonts w:ascii="Times New Roman" w:hAnsi="Times New Roman" w:cs="Times New Roman"/>
          <w:color w:val="auto"/>
        </w:rPr>
        <w:t>(Темы 2 и 3 возможно менять местами по усмотрению учителя, рассматривая содержание темы 2 в качестве обобщения учебного материала)</w:t>
      </w:r>
    </w:p>
    <w:p w:rsidR="00A57638" w:rsidRPr="008F7727" w:rsidRDefault="00E235EB" w:rsidP="001C58A8">
      <w:pPr>
        <w:pStyle w:val="13"/>
        <w:spacing w:line="240" w:lineRule="auto"/>
        <w:contextualSpacing/>
        <w:jc w:val="both"/>
        <w:rPr>
          <w:color w:val="auto"/>
        </w:rPr>
      </w:pPr>
      <w:r w:rsidRPr="008F7727">
        <w:rPr>
          <w:rFonts w:eastAsia="Courier New"/>
          <w:b/>
          <w:bCs/>
          <w:i/>
          <w:iCs/>
          <w:color w:val="auto"/>
        </w:rPr>
        <w:t>Опора и движение животных.</w:t>
      </w:r>
      <w:r w:rsidRPr="008F7727">
        <w:rPr>
          <w:color w:val="auto"/>
        </w:rPr>
        <w:t xml:space="preserve"> 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 Рычажные </w:t>
      </w:r>
      <w:r w:rsidRPr="008F7727">
        <w:rPr>
          <w:color w:val="auto"/>
        </w:rPr>
        <w:lastRenderedPageBreak/>
        <w:t>конечности.</w:t>
      </w:r>
    </w:p>
    <w:p w:rsidR="00A57638" w:rsidRPr="008F7727" w:rsidRDefault="00E235EB" w:rsidP="001C58A8">
      <w:pPr>
        <w:pStyle w:val="13"/>
        <w:spacing w:line="240" w:lineRule="auto"/>
        <w:contextualSpacing/>
        <w:jc w:val="both"/>
        <w:rPr>
          <w:color w:val="auto"/>
        </w:rPr>
      </w:pPr>
      <w:r w:rsidRPr="008F7727">
        <w:rPr>
          <w:rFonts w:eastAsia="Courier New"/>
          <w:b/>
          <w:bCs/>
          <w:i/>
          <w:iCs/>
          <w:color w:val="auto"/>
        </w:rPr>
        <w:t>Питание и пищеварение у животных.</w:t>
      </w:r>
      <w:r w:rsidRPr="008F7727">
        <w:rPr>
          <w:color w:val="auto"/>
        </w:rPr>
        <w:t xml:space="preserve">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rsidR="00A57638" w:rsidRPr="008F7727" w:rsidRDefault="00E235EB" w:rsidP="001C58A8">
      <w:pPr>
        <w:pStyle w:val="13"/>
        <w:spacing w:line="240" w:lineRule="auto"/>
        <w:contextualSpacing/>
        <w:jc w:val="both"/>
        <w:rPr>
          <w:color w:val="auto"/>
        </w:rPr>
      </w:pPr>
      <w:r w:rsidRPr="008F7727">
        <w:rPr>
          <w:rFonts w:eastAsia="Courier New"/>
          <w:b/>
          <w:bCs/>
          <w:i/>
          <w:iCs/>
          <w:color w:val="auto"/>
        </w:rPr>
        <w:t>Дыхание животных.</w:t>
      </w:r>
      <w:r w:rsidRPr="008F7727">
        <w:rPr>
          <w:color w:val="auto"/>
        </w:rPr>
        <w:t xml:space="preserve">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rsidR="00A57638" w:rsidRPr="008F7727" w:rsidRDefault="00E235EB" w:rsidP="001C58A8">
      <w:pPr>
        <w:pStyle w:val="13"/>
        <w:spacing w:line="240" w:lineRule="auto"/>
        <w:contextualSpacing/>
        <w:jc w:val="both"/>
        <w:rPr>
          <w:color w:val="auto"/>
        </w:rPr>
      </w:pPr>
      <w:r w:rsidRPr="008F7727">
        <w:rPr>
          <w:rFonts w:eastAsia="Courier New"/>
          <w:b/>
          <w:bCs/>
          <w:i/>
          <w:iCs/>
          <w:color w:val="auto"/>
        </w:rPr>
        <w:t>Транспорт веществ у животных.</w:t>
      </w:r>
      <w:r w:rsidRPr="008F7727">
        <w:rPr>
          <w:color w:val="auto"/>
        </w:rPr>
        <w:t xml:space="preserve">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rsidR="00A57638" w:rsidRPr="008F7727" w:rsidRDefault="00E235EB" w:rsidP="001C58A8">
      <w:pPr>
        <w:pStyle w:val="13"/>
        <w:spacing w:line="240" w:lineRule="auto"/>
        <w:contextualSpacing/>
        <w:jc w:val="both"/>
        <w:rPr>
          <w:color w:val="auto"/>
        </w:rPr>
      </w:pPr>
      <w:r w:rsidRPr="008F7727">
        <w:rPr>
          <w:rFonts w:eastAsia="Courier New"/>
          <w:b/>
          <w:bCs/>
          <w:i/>
          <w:iCs/>
          <w:color w:val="auto"/>
        </w:rPr>
        <w:t>Выделение у животных.</w:t>
      </w:r>
      <w:r w:rsidRPr="008F7727">
        <w:rPr>
          <w:color w:val="auto"/>
        </w:rPr>
        <w:t xml:space="preserve">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rsidR="00A57638" w:rsidRPr="008F7727" w:rsidRDefault="00E235EB" w:rsidP="001C58A8">
      <w:pPr>
        <w:pStyle w:val="13"/>
        <w:spacing w:line="240" w:lineRule="auto"/>
        <w:contextualSpacing/>
        <w:jc w:val="both"/>
        <w:rPr>
          <w:color w:val="auto"/>
        </w:rPr>
      </w:pPr>
      <w:r w:rsidRPr="008F7727">
        <w:rPr>
          <w:rFonts w:eastAsia="Courier New"/>
          <w:b/>
          <w:bCs/>
          <w:i/>
          <w:iCs/>
          <w:color w:val="auto"/>
        </w:rPr>
        <w:t>Покровы тела у животных.</w:t>
      </w:r>
      <w:r w:rsidRPr="008F7727">
        <w:rPr>
          <w:color w:val="auto"/>
        </w:rPr>
        <w:t xml:space="preserve">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rsidR="00A57638" w:rsidRPr="008F7727" w:rsidRDefault="00E235EB" w:rsidP="001C58A8">
      <w:pPr>
        <w:pStyle w:val="13"/>
        <w:spacing w:line="240" w:lineRule="auto"/>
        <w:contextualSpacing/>
        <w:jc w:val="both"/>
        <w:rPr>
          <w:color w:val="auto"/>
        </w:rPr>
      </w:pPr>
      <w:r w:rsidRPr="008F7727">
        <w:rPr>
          <w:rFonts w:eastAsia="Courier New"/>
          <w:b/>
          <w:bCs/>
          <w:i/>
          <w:iCs/>
          <w:color w:val="auto"/>
        </w:rPr>
        <w:t>Координация и регуляция жизнедеятельности у животных.</w:t>
      </w:r>
      <w:r w:rsidRPr="008F7727">
        <w:rPr>
          <w:color w:val="auto"/>
        </w:rPr>
        <w:t xml:space="preserve"> Раздражимость у одноклеточных животных. Таксисы (фототаксис, трофотаксис, хемотаксис и др.).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rsidR="00A57638" w:rsidRPr="008F7727" w:rsidRDefault="00E235EB" w:rsidP="001C58A8">
      <w:pPr>
        <w:pStyle w:val="13"/>
        <w:spacing w:line="240" w:lineRule="auto"/>
        <w:contextualSpacing/>
        <w:jc w:val="both"/>
        <w:rPr>
          <w:color w:val="auto"/>
        </w:rPr>
      </w:pPr>
      <w:r w:rsidRPr="008F7727">
        <w:rPr>
          <w:rFonts w:eastAsia="Courier New"/>
          <w:b/>
          <w:bCs/>
          <w:i/>
          <w:iCs/>
          <w:color w:val="auto"/>
        </w:rPr>
        <w:t>Поведение животных.</w:t>
      </w:r>
      <w:r w:rsidRPr="008F7727">
        <w:rPr>
          <w:color w:val="auto"/>
        </w:rPr>
        <w:t xml:space="preserve"> 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rsidR="00A57638" w:rsidRPr="008F7727" w:rsidRDefault="00E235EB" w:rsidP="001C58A8">
      <w:pPr>
        <w:pStyle w:val="13"/>
        <w:spacing w:line="240" w:lineRule="auto"/>
        <w:contextualSpacing/>
        <w:jc w:val="both"/>
        <w:rPr>
          <w:color w:val="auto"/>
        </w:rPr>
      </w:pPr>
      <w:r w:rsidRPr="008F7727">
        <w:rPr>
          <w:rFonts w:eastAsia="Courier New"/>
          <w:b/>
          <w:bCs/>
          <w:i/>
          <w:iCs/>
          <w:color w:val="auto"/>
        </w:rPr>
        <w:lastRenderedPageBreak/>
        <w:t>Размножение и развитие животных.</w:t>
      </w:r>
      <w:r w:rsidRPr="008F7727">
        <w:rPr>
          <w:color w:val="auto"/>
        </w:rPr>
        <w:t xml:space="preserve">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rsidR="00A57638" w:rsidRPr="008F7727" w:rsidRDefault="00E235EB" w:rsidP="001C58A8">
      <w:pPr>
        <w:pStyle w:val="80"/>
        <w:contextualSpacing/>
        <w:jc w:val="both"/>
        <w:rPr>
          <w:rFonts w:ascii="Times New Roman" w:hAnsi="Times New Roman" w:cs="Times New Roman"/>
          <w:b/>
          <w:color w:val="auto"/>
        </w:rPr>
      </w:pPr>
      <w:r w:rsidRPr="008F7727">
        <w:rPr>
          <w:rFonts w:ascii="Times New Roman" w:hAnsi="Times New Roman" w:cs="Times New Roman"/>
          <w:b/>
          <w:color w:val="auto"/>
        </w:rPr>
        <w:t>Лабораторные и практические работы</w:t>
      </w:r>
    </w:p>
    <w:p w:rsidR="00A57638" w:rsidRPr="008F7727" w:rsidRDefault="00E235EB" w:rsidP="00493505">
      <w:pPr>
        <w:pStyle w:val="13"/>
        <w:numPr>
          <w:ilvl w:val="0"/>
          <w:numId w:val="119"/>
        </w:numPr>
        <w:tabs>
          <w:tab w:val="left" w:pos="548"/>
        </w:tabs>
        <w:spacing w:line="240" w:lineRule="auto"/>
        <w:contextualSpacing/>
        <w:jc w:val="both"/>
        <w:rPr>
          <w:color w:val="auto"/>
        </w:rPr>
      </w:pPr>
      <w:r w:rsidRPr="008F7727">
        <w:rPr>
          <w:color w:val="auto"/>
        </w:rPr>
        <w:t>Ознакомление с органами опоры и движения у животных.</w:t>
      </w:r>
    </w:p>
    <w:p w:rsidR="00A57638" w:rsidRPr="008F7727" w:rsidRDefault="00E235EB" w:rsidP="00493505">
      <w:pPr>
        <w:pStyle w:val="13"/>
        <w:numPr>
          <w:ilvl w:val="0"/>
          <w:numId w:val="119"/>
        </w:numPr>
        <w:tabs>
          <w:tab w:val="left" w:pos="558"/>
        </w:tabs>
        <w:spacing w:line="240" w:lineRule="auto"/>
        <w:contextualSpacing/>
        <w:jc w:val="both"/>
        <w:rPr>
          <w:color w:val="auto"/>
        </w:rPr>
      </w:pPr>
      <w:r w:rsidRPr="008F7727">
        <w:rPr>
          <w:color w:val="auto"/>
        </w:rPr>
        <w:t>Изучение способов поглощения пищи у животных.</w:t>
      </w:r>
    </w:p>
    <w:p w:rsidR="00A57638" w:rsidRPr="008F7727" w:rsidRDefault="00E235EB" w:rsidP="00493505">
      <w:pPr>
        <w:pStyle w:val="13"/>
        <w:numPr>
          <w:ilvl w:val="0"/>
          <w:numId w:val="119"/>
        </w:numPr>
        <w:tabs>
          <w:tab w:val="left" w:pos="558"/>
        </w:tabs>
        <w:spacing w:line="240" w:lineRule="auto"/>
        <w:contextualSpacing/>
        <w:jc w:val="both"/>
        <w:rPr>
          <w:color w:val="auto"/>
        </w:rPr>
      </w:pPr>
      <w:r w:rsidRPr="008F7727">
        <w:rPr>
          <w:color w:val="auto"/>
        </w:rPr>
        <w:t>Изучение способов дыхания у животных.</w:t>
      </w:r>
    </w:p>
    <w:p w:rsidR="00A57638" w:rsidRPr="008F7727" w:rsidRDefault="00E235EB" w:rsidP="00493505">
      <w:pPr>
        <w:pStyle w:val="13"/>
        <w:numPr>
          <w:ilvl w:val="0"/>
          <w:numId w:val="119"/>
        </w:numPr>
        <w:tabs>
          <w:tab w:val="left" w:pos="553"/>
        </w:tabs>
        <w:spacing w:line="240" w:lineRule="auto"/>
        <w:contextualSpacing/>
        <w:jc w:val="both"/>
        <w:rPr>
          <w:color w:val="auto"/>
        </w:rPr>
      </w:pPr>
      <w:r w:rsidRPr="008F7727">
        <w:rPr>
          <w:color w:val="auto"/>
        </w:rPr>
        <w:t>Ознакомление с системами органов транспорта веществ у животных.</w:t>
      </w:r>
    </w:p>
    <w:p w:rsidR="00A57638" w:rsidRPr="008F7727" w:rsidRDefault="00E235EB" w:rsidP="00493505">
      <w:pPr>
        <w:pStyle w:val="13"/>
        <w:numPr>
          <w:ilvl w:val="0"/>
          <w:numId w:val="119"/>
        </w:numPr>
        <w:tabs>
          <w:tab w:val="left" w:pos="553"/>
        </w:tabs>
        <w:spacing w:line="240" w:lineRule="auto"/>
        <w:contextualSpacing/>
        <w:jc w:val="both"/>
        <w:rPr>
          <w:color w:val="auto"/>
        </w:rPr>
      </w:pPr>
      <w:r w:rsidRPr="008F7727">
        <w:rPr>
          <w:color w:val="auto"/>
        </w:rPr>
        <w:t>Изучение покровов тела у животных.</w:t>
      </w:r>
    </w:p>
    <w:p w:rsidR="00A57638" w:rsidRPr="008F7727" w:rsidRDefault="00E235EB" w:rsidP="00493505">
      <w:pPr>
        <w:pStyle w:val="13"/>
        <w:numPr>
          <w:ilvl w:val="0"/>
          <w:numId w:val="119"/>
        </w:numPr>
        <w:tabs>
          <w:tab w:val="left" w:pos="558"/>
        </w:tabs>
        <w:spacing w:line="240" w:lineRule="auto"/>
        <w:contextualSpacing/>
        <w:jc w:val="both"/>
        <w:rPr>
          <w:color w:val="auto"/>
        </w:rPr>
      </w:pPr>
      <w:r w:rsidRPr="008F7727">
        <w:rPr>
          <w:color w:val="auto"/>
        </w:rPr>
        <w:t>Изучение органов чувств у животных.</w:t>
      </w:r>
    </w:p>
    <w:p w:rsidR="00A57638" w:rsidRPr="008F7727" w:rsidRDefault="00E235EB" w:rsidP="00493505">
      <w:pPr>
        <w:pStyle w:val="13"/>
        <w:numPr>
          <w:ilvl w:val="0"/>
          <w:numId w:val="119"/>
        </w:numPr>
        <w:tabs>
          <w:tab w:val="left" w:pos="548"/>
        </w:tabs>
        <w:spacing w:line="240" w:lineRule="auto"/>
        <w:contextualSpacing/>
        <w:jc w:val="both"/>
        <w:rPr>
          <w:color w:val="auto"/>
        </w:rPr>
      </w:pPr>
      <w:r w:rsidRPr="008F7727">
        <w:rPr>
          <w:color w:val="auto"/>
        </w:rPr>
        <w:t>Формирование условных рефлексов у аквариумных рыб.</w:t>
      </w:r>
    </w:p>
    <w:p w:rsidR="00A57638" w:rsidRPr="008F7727" w:rsidRDefault="00E235EB" w:rsidP="00493505">
      <w:pPr>
        <w:pStyle w:val="13"/>
        <w:numPr>
          <w:ilvl w:val="0"/>
          <w:numId w:val="119"/>
        </w:numPr>
        <w:tabs>
          <w:tab w:val="left" w:pos="558"/>
        </w:tabs>
        <w:spacing w:line="240" w:lineRule="auto"/>
        <w:contextualSpacing/>
        <w:jc w:val="both"/>
        <w:rPr>
          <w:color w:val="auto"/>
        </w:rPr>
      </w:pPr>
      <w:r w:rsidRPr="008F7727">
        <w:rPr>
          <w:color w:val="auto"/>
        </w:rPr>
        <w:t>Строение яйца и развитие зародыша птицы (курицы).</w:t>
      </w:r>
    </w:p>
    <w:p w:rsidR="0093557D" w:rsidRPr="008F7727" w:rsidRDefault="0093557D" w:rsidP="001C58A8">
      <w:pPr>
        <w:pStyle w:val="af5"/>
        <w:contextualSpacing/>
        <w:rPr>
          <w:rFonts w:ascii="Times New Roman" w:hAnsi="Times New Roman" w:cs="Times New Roman"/>
        </w:rPr>
      </w:pPr>
      <w:bookmarkStart w:id="619" w:name="bookmark1443"/>
    </w:p>
    <w:p w:rsidR="00A57638" w:rsidRPr="008F7727" w:rsidRDefault="00E235EB" w:rsidP="001C58A8">
      <w:pPr>
        <w:pStyle w:val="af5"/>
        <w:contextualSpacing/>
        <w:rPr>
          <w:rFonts w:ascii="Times New Roman" w:hAnsi="Times New Roman" w:cs="Times New Roman"/>
        </w:rPr>
      </w:pPr>
      <w:r w:rsidRPr="008F7727">
        <w:rPr>
          <w:rFonts w:ascii="Times New Roman" w:hAnsi="Times New Roman" w:cs="Times New Roman"/>
        </w:rPr>
        <w:t>3. Систематические группы животных</w:t>
      </w:r>
      <w:bookmarkEnd w:id="619"/>
    </w:p>
    <w:p w:rsidR="00A57638" w:rsidRPr="008F7727" w:rsidRDefault="00E235EB" w:rsidP="001C58A8">
      <w:pPr>
        <w:pStyle w:val="13"/>
        <w:spacing w:line="240" w:lineRule="auto"/>
        <w:contextualSpacing/>
        <w:jc w:val="both"/>
        <w:rPr>
          <w:color w:val="auto"/>
        </w:rPr>
      </w:pPr>
      <w:r w:rsidRPr="008F7727">
        <w:rPr>
          <w:rFonts w:eastAsia="Courier New"/>
          <w:b/>
          <w:bCs/>
          <w:i/>
          <w:iCs/>
          <w:color w:val="auto"/>
        </w:rPr>
        <w:t>Основные категории систематики животных.</w:t>
      </w:r>
      <w:r w:rsidRPr="008F7727">
        <w:rPr>
          <w:color w:val="auto"/>
        </w:rPr>
        <w:t xml:space="preserve">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p w:rsidR="00A57638" w:rsidRPr="008F7727" w:rsidRDefault="00E235EB" w:rsidP="001C58A8">
      <w:pPr>
        <w:pStyle w:val="13"/>
        <w:spacing w:line="240" w:lineRule="auto"/>
        <w:contextualSpacing/>
        <w:jc w:val="both"/>
        <w:rPr>
          <w:color w:val="auto"/>
        </w:rPr>
      </w:pPr>
      <w:r w:rsidRPr="008F7727">
        <w:rPr>
          <w:rFonts w:eastAsia="Courier New"/>
          <w:b/>
          <w:bCs/>
          <w:i/>
          <w:iCs/>
          <w:color w:val="auto"/>
        </w:rPr>
        <w:t>Одноклеточные животные — простейшие.</w:t>
      </w:r>
      <w:r w:rsidRPr="008F7727">
        <w:rPr>
          <w:color w:val="auto"/>
        </w:rPr>
        <w:t xml:space="preserve">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rsidR="00A57638" w:rsidRPr="008F7727" w:rsidRDefault="00E235EB" w:rsidP="001C58A8">
      <w:pPr>
        <w:pStyle w:val="80"/>
        <w:contextualSpacing/>
        <w:jc w:val="both"/>
        <w:rPr>
          <w:rFonts w:ascii="Times New Roman" w:hAnsi="Times New Roman" w:cs="Times New Roman"/>
          <w:b/>
          <w:color w:val="auto"/>
        </w:rPr>
      </w:pPr>
      <w:r w:rsidRPr="008F7727">
        <w:rPr>
          <w:rFonts w:ascii="Times New Roman" w:hAnsi="Times New Roman" w:cs="Times New Roman"/>
          <w:b/>
          <w:color w:val="auto"/>
        </w:rPr>
        <w:t>Лабораторные и практические работы</w:t>
      </w:r>
    </w:p>
    <w:p w:rsidR="00A57638" w:rsidRPr="008F7727" w:rsidRDefault="00E235EB" w:rsidP="00493505">
      <w:pPr>
        <w:pStyle w:val="13"/>
        <w:numPr>
          <w:ilvl w:val="0"/>
          <w:numId w:val="120"/>
        </w:numPr>
        <w:tabs>
          <w:tab w:val="left" w:pos="548"/>
        </w:tabs>
        <w:spacing w:line="240" w:lineRule="auto"/>
        <w:contextualSpacing/>
        <w:jc w:val="both"/>
        <w:rPr>
          <w:color w:val="auto"/>
        </w:rPr>
      </w:pPr>
      <w:r w:rsidRPr="008F7727">
        <w:rPr>
          <w:color w:val="auto"/>
        </w:rPr>
        <w:t>Исследование строения инфузории-туфельки и наблюдение за её передвижением. Изучение хемотаксиса.</w:t>
      </w:r>
    </w:p>
    <w:p w:rsidR="00A57638" w:rsidRPr="008F7727" w:rsidRDefault="00E235EB" w:rsidP="00493505">
      <w:pPr>
        <w:pStyle w:val="13"/>
        <w:numPr>
          <w:ilvl w:val="0"/>
          <w:numId w:val="120"/>
        </w:numPr>
        <w:tabs>
          <w:tab w:val="left" w:pos="730"/>
        </w:tabs>
        <w:spacing w:line="240" w:lineRule="auto"/>
        <w:contextualSpacing/>
        <w:jc w:val="both"/>
        <w:rPr>
          <w:color w:val="auto"/>
        </w:rPr>
      </w:pPr>
      <w:r w:rsidRPr="008F7727">
        <w:rPr>
          <w:color w:val="auto"/>
        </w:rPr>
        <w:t>Многообразие простейших (на готовых препаратах).</w:t>
      </w:r>
    </w:p>
    <w:p w:rsidR="00A57638" w:rsidRPr="008F7727" w:rsidRDefault="00E235EB" w:rsidP="00493505">
      <w:pPr>
        <w:pStyle w:val="13"/>
        <w:numPr>
          <w:ilvl w:val="0"/>
          <w:numId w:val="120"/>
        </w:numPr>
        <w:tabs>
          <w:tab w:val="left" w:pos="548"/>
        </w:tabs>
        <w:spacing w:line="240" w:lineRule="auto"/>
        <w:contextualSpacing/>
        <w:jc w:val="both"/>
        <w:rPr>
          <w:color w:val="auto"/>
        </w:rPr>
      </w:pPr>
      <w:r w:rsidRPr="008F7727">
        <w:rPr>
          <w:color w:val="auto"/>
        </w:rPr>
        <w:t>Изготовление модели клетки простейшего (амёбы, инфузории-туфельки и др.).</w:t>
      </w:r>
    </w:p>
    <w:p w:rsidR="00A57638" w:rsidRPr="008F7727" w:rsidRDefault="00E235EB" w:rsidP="001C58A8">
      <w:pPr>
        <w:pStyle w:val="13"/>
        <w:spacing w:line="240" w:lineRule="auto"/>
        <w:contextualSpacing/>
        <w:jc w:val="both"/>
        <w:rPr>
          <w:color w:val="auto"/>
        </w:rPr>
      </w:pPr>
      <w:r w:rsidRPr="008F7727">
        <w:rPr>
          <w:rFonts w:eastAsia="Courier New"/>
          <w:b/>
          <w:bCs/>
          <w:i/>
          <w:iCs/>
          <w:color w:val="auto"/>
        </w:rPr>
        <w:t>Многоклеточные животные. Кишечнополостные.</w:t>
      </w:r>
      <w:r w:rsidRPr="008F7727">
        <w:rPr>
          <w:color w:val="auto"/>
        </w:rPr>
        <w:t xml:space="preserve">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w:t>
      </w:r>
      <w:r w:rsidRPr="008F7727">
        <w:rPr>
          <w:color w:val="auto"/>
        </w:rPr>
        <w:lastRenderedPageBreak/>
        <w:t>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w:t>
      </w:r>
    </w:p>
    <w:p w:rsidR="00A57638" w:rsidRPr="008F7727" w:rsidRDefault="00E235EB" w:rsidP="001C58A8">
      <w:pPr>
        <w:pStyle w:val="80"/>
        <w:contextualSpacing/>
        <w:jc w:val="both"/>
        <w:rPr>
          <w:rFonts w:ascii="Times New Roman" w:hAnsi="Times New Roman" w:cs="Times New Roman"/>
          <w:b/>
          <w:color w:val="auto"/>
        </w:rPr>
      </w:pPr>
      <w:r w:rsidRPr="008F7727">
        <w:rPr>
          <w:rFonts w:ascii="Times New Roman" w:hAnsi="Times New Roman" w:cs="Times New Roman"/>
          <w:b/>
          <w:color w:val="auto"/>
        </w:rPr>
        <w:t>Лабораторные и практические работы</w:t>
      </w:r>
    </w:p>
    <w:p w:rsidR="00A57638" w:rsidRPr="008F7727" w:rsidRDefault="00E235EB" w:rsidP="00493505">
      <w:pPr>
        <w:pStyle w:val="13"/>
        <w:numPr>
          <w:ilvl w:val="0"/>
          <w:numId w:val="121"/>
        </w:numPr>
        <w:tabs>
          <w:tab w:val="left" w:pos="524"/>
        </w:tabs>
        <w:spacing w:line="240" w:lineRule="auto"/>
        <w:contextualSpacing/>
        <w:jc w:val="both"/>
        <w:rPr>
          <w:color w:val="auto"/>
        </w:rPr>
      </w:pPr>
      <w:r w:rsidRPr="008F7727">
        <w:rPr>
          <w:color w:val="auto"/>
        </w:rPr>
        <w:t>Исследование строения пресноводной гидры и её передвижения (школьный аквариум).</w:t>
      </w:r>
    </w:p>
    <w:p w:rsidR="00A57638" w:rsidRPr="008F7727" w:rsidRDefault="00E235EB" w:rsidP="00493505">
      <w:pPr>
        <w:pStyle w:val="13"/>
        <w:numPr>
          <w:ilvl w:val="0"/>
          <w:numId w:val="121"/>
        </w:numPr>
        <w:tabs>
          <w:tab w:val="left" w:pos="524"/>
        </w:tabs>
        <w:spacing w:line="240" w:lineRule="auto"/>
        <w:contextualSpacing/>
        <w:jc w:val="both"/>
        <w:rPr>
          <w:color w:val="auto"/>
        </w:rPr>
      </w:pPr>
      <w:r w:rsidRPr="008F7727">
        <w:rPr>
          <w:color w:val="auto"/>
        </w:rPr>
        <w:t>Исследование питания гидры дафниями и циклопами (школьный аквариум).</w:t>
      </w:r>
    </w:p>
    <w:p w:rsidR="00A57638" w:rsidRPr="008F7727" w:rsidRDefault="00E235EB" w:rsidP="00493505">
      <w:pPr>
        <w:pStyle w:val="13"/>
        <w:numPr>
          <w:ilvl w:val="0"/>
          <w:numId w:val="121"/>
        </w:numPr>
        <w:tabs>
          <w:tab w:val="left" w:pos="706"/>
        </w:tabs>
        <w:spacing w:line="240" w:lineRule="auto"/>
        <w:contextualSpacing/>
        <w:jc w:val="both"/>
        <w:rPr>
          <w:color w:val="auto"/>
        </w:rPr>
      </w:pPr>
      <w:r w:rsidRPr="008F7727">
        <w:rPr>
          <w:color w:val="auto"/>
        </w:rPr>
        <w:t>Изготовление модели пресноводной гидры.</w:t>
      </w:r>
    </w:p>
    <w:p w:rsidR="00A57638" w:rsidRPr="008F7727" w:rsidRDefault="00E235EB" w:rsidP="001C58A8">
      <w:pPr>
        <w:pStyle w:val="13"/>
        <w:spacing w:line="240" w:lineRule="auto"/>
        <w:contextualSpacing/>
        <w:jc w:val="both"/>
        <w:rPr>
          <w:color w:val="auto"/>
        </w:rPr>
      </w:pPr>
      <w:r w:rsidRPr="008F7727">
        <w:rPr>
          <w:rFonts w:eastAsia="Courier New"/>
          <w:b/>
          <w:bCs/>
          <w:i/>
          <w:iCs/>
          <w:color w:val="auto"/>
        </w:rPr>
        <w:t>Плоские, круглые, кольчатые черви.</w:t>
      </w:r>
      <w:r w:rsidRPr="008F7727">
        <w:rPr>
          <w:color w:val="auto"/>
        </w:rPr>
        <w:t xml:space="preserve">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p w:rsidR="00A57638" w:rsidRPr="008F7727" w:rsidRDefault="00E235EB" w:rsidP="001C58A8">
      <w:pPr>
        <w:pStyle w:val="80"/>
        <w:contextualSpacing/>
        <w:jc w:val="both"/>
        <w:rPr>
          <w:rFonts w:ascii="Times New Roman" w:hAnsi="Times New Roman" w:cs="Times New Roman"/>
          <w:b/>
          <w:color w:val="auto"/>
        </w:rPr>
      </w:pPr>
      <w:r w:rsidRPr="008F7727">
        <w:rPr>
          <w:rFonts w:ascii="Times New Roman" w:hAnsi="Times New Roman" w:cs="Times New Roman"/>
          <w:b/>
          <w:color w:val="auto"/>
        </w:rPr>
        <w:t>Лабораторные и практические работы</w:t>
      </w:r>
    </w:p>
    <w:p w:rsidR="00A57638" w:rsidRPr="008F7727" w:rsidRDefault="00E235EB" w:rsidP="00493505">
      <w:pPr>
        <w:pStyle w:val="13"/>
        <w:numPr>
          <w:ilvl w:val="0"/>
          <w:numId w:val="122"/>
        </w:numPr>
        <w:tabs>
          <w:tab w:val="left" w:pos="529"/>
        </w:tabs>
        <w:spacing w:line="240" w:lineRule="auto"/>
        <w:contextualSpacing/>
        <w:jc w:val="both"/>
        <w:rPr>
          <w:color w:val="auto"/>
        </w:rPr>
      </w:pPr>
      <w:r w:rsidRPr="008F7727">
        <w:rPr>
          <w:color w:val="auto"/>
        </w:rPr>
        <w:t>Исследование внешнего строения дождевого червя. Наблюдение за реакцией дождевого червя на раздражители.</w:t>
      </w:r>
    </w:p>
    <w:p w:rsidR="00A57638" w:rsidRPr="008F7727" w:rsidRDefault="00E235EB" w:rsidP="00493505">
      <w:pPr>
        <w:pStyle w:val="13"/>
        <w:numPr>
          <w:ilvl w:val="0"/>
          <w:numId w:val="122"/>
        </w:numPr>
        <w:tabs>
          <w:tab w:val="left" w:pos="524"/>
        </w:tabs>
        <w:spacing w:line="240" w:lineRule="auto"/>
        <w:contextualSpacing/>
        <w:jc w:val="both"/>
        <w:rPr>
          <w:color w:val="auto"/>
        </w:rPr>
      </w:pPr>
      <w:r w:rsidRPr="008F7727">
        <w:rPr>
          <w:color w:val="auto"/>
        </w:rPr>
        <w:t>Исследование внутреннего строения дождевого червя (на готовом влажном препарате и микропрепарате).</w:t>
      </w:r>
    </w:p>
    <w:p w:rsidR="00A57638" w:rsidRPr="008F7727" w:rsidRDefault="00E235EB" w:rsidP="00493505">
      <w:pPr>
        <w:pStyle w:val="13"/>
        <w:numPr>
          <w:ilvl w:val="0"/>
          <w:numId w:val="122"/>
        </w:numPr>
        <w:tabs>
          <w:tab w:val="left" w:pos="524"/>
        </w:tabs>
        <w:spacing w:line="240" w:lineRule="auto"/>
        <w:contextualSpacing/>
        <w:jc w:val="both"/>
        <w:rPr>
          <w:color w:val="auto"/>
        </w:rPr>
      </w:pPr>
      <w:r w:rsidRPr="008F7727">
        <w:rPr>
          <w:color w:val="auto"/>
        </w:rPr>
        <w:t>Изучение приспособлений паразитических червей к паразитизму (на готовых влажных и микропрепаратах).</w:t>
      </w:r>
    </w:p>
    <w:p w:rsidR="00A57638" w:rsidRPr="008F7727" w:rsidRDefault="00E235EB" w:rsidP="001C58A8">
      <w:pPr>
        <w:pStyle w:val="13"/>
        <w:spacing w:line="240" w:lineRule="auto"/>
        <w:contextualSpacing/>
        <w:jc w:val="both"/>
        <w:rPr>
          <w:color w:val="auto"/>
        </w:rPr>
      </w:pPr>
      <w:r w:rsidRPr="008F7727">
        <w:rPr>
          <w:rFonts w:eastAsia="Courier New"/>
          <w:b/>
          <w:bCs/>
          <w:i/>
          <w:iCs/>
          <w:color w:val="auto"/>
        </w:rPr>
        <w:t>Членистоногие.</w:t>
      </w:r>
      <w:r w:rsidRPr="008F7727">
        <w:rPr>
          <w:color w:val="auto"/>
        </w:rPr>
        <w:t xml:space="preserve"> Общая характеристика. Среды жизни. Внешнее и внутреннее строение членистоногих. Многообразие членистоногих. Представители классов.</w:t>
      </w:r>
    </w:p>
    <w:p w:rsidR="00A57638" w:rsidRPr="008F7727" w:rsidRDefault="00E235EB" w:rsidP="001C58A8">
      <w:pPr>
        <w:pStyle w:val="13"/>
        <w:spacing w:line="240" w:lineRule="auto"/>
        <w:contextualSpacing/>
        <w:jc w:val="both"/>
        <w:rPr>
          <w:color w:val="auto"/>
        </w:rPr>
      </w:pPr>
      <w:r w:rsidRPr="008F7727">
        <w:rPr>
          <w:rFonts w:eastAsia="Courier New"/>
          <w:b/>
          <w:bCs/>
          <w:i/>
          <w:iCs/>
          <w:color w:val="auto"/>
        </w:rPr>
        <w:t>Ракообразные</w:t>
      </w:r>
      <w:r w:rsidRPr="008F7727">
        <w:rPr>
          <w:rFonts w:eastAsia="Courier New"/>
          <w:i/>
          <w:iCs/>
          <w:color w:val="auto"/>
        </w:rPr>
        <w:t>.</w:t>
      </w:r>
      <w:r w:rsidRPr="008F7727">
        <w:rPr>
          <w:color w:val="auto"/>
        </w:rPr>
        <w:t xml:space="preserve"> Особенности строения и жизнедеятельности. Значение ракообразных в природе и жизни человека.</w:t>
      </w:r>
    </w:p>
    <w:p w:rsidR="00A57638" w:rsidRPr="008F7727" w:rsidRDefault="00E235EB" w:rsidP="001C58A8">
      <w:pPr>
        <w:pStyle w:val="13"/>
        <w:spacing w:line="240" w:lineRule="auto"/>
        <w:contextualSpacing/>
        <w:jc w:val="both"/>
        <w:rPr>
          <w:color w:val="auto"/>
        </w:rPr>
      </w:pPr>
      <w:r w:rsidRPr="008F7727">
        <w:rPr>
          <w:rFonts w:eastAsia="Courier New"/>
          <w:b/>
          <w:bCs/>
          <w:i/>
          <w:iCs/>
          <w:color w:val="auto"/>
        </w:rPr>
        <w:t>Паукообразные</w:t>
      </w:r>
      <w:r w:rsidRPr="008F7727">
        <w:rPr>
          <w:rFonts w:eastAsia="Courier New"/>
          <w:i/>
          <w:iCs/>
          <w:color w:val="auto"/>
        </w:rPr>
        <w:t>.</w:t>
      </w:r>
      <w:r w:rsidRPr="008F7727">
        <w:rPr>
          <w:color w:val="auto"/>
        </w:rPr>
        <w:t xml:space="preserve">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rsidR="00A57638" w:rsidRPr="008F7727" w:rsidRDefault="00E235EB" w:rsidP="001C58A8">
      <w:pPr>
        <w:pStyle w:val="13"/>
        <w:spacing w:line="240" w:lineRule="auto"/>
        <w:contextualSpacing/>
        <w:jc w:val="both"/>
        <w:rPr>
          <w:color w:val="auto"/>
        </w:rPr>
      </w:pPr>
      <w:r w:rsidRPr="008F7727">
        <w:rPr>
          <w:rFonts w:eastAsia="Courier New"/>
          <w:b/>
          <w:bCs/>
          <w:i/>
          <w:iCs/>
          <w:color w:val="auto"/>
        </w:rPr>
        <w:t>Насекомые</w:t>
      </w:r>
      <w:r w:rsidRPr="008F7727">
        <w:rPr>
          <w:rFonts w:eastAsia="Courier New"/>
          <w:i/>
          <w:iCs/>
          <w:color w:val="auto"/>
        </w:rPr>
        <w:t>.</w:t>
      </w:r>
      <w:r w:rsidRPr="008F7727">
        <w:rPr>
          <w:color w:val="auto"/>
        </w:rPr>
        <w:t xml:space="preserve">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rsidR="00A57638" w:rsidRPr="008F7727" w:rsidRDefault="00E235EB" w:rsidP="001C58A8">
      <w:pPr>
        <w:pStyle w:val="13"/>
        <w:spacing w:line="240" w:lineRule="auto"/>
        <w:contextualSpacing/>
        <w:jc w:val="both"/>
        <w:rPr>
          <w:color w:val="auto"/>
        </w:rPr>
      </w:pPr>
      <w:r w:rsidRPr="008F7727">
        <w:rPr>
          <w:color w:val="auto"/>
        </w:rPr>
        <w:t>*Отряды насекомых изучаются обзорно по усмотрению учителя в зависимости от местных условий. Более подробно изучаются на примере двух местных отрядов.</w:t>
      </w:r>
    </w:p>
    <w:p w:rsidR="00A57638" w:rsidRPr="008F7727" w:rsidRDefault="00E235EB" w:rsidP="001C58A8">
      <w:pPr>
        <w:pStyle w:val="80"/>
        <w:contextualSpacing/>
        <w:jc w:val="both"/>
        <w:rPr>
          <w:rFonts w:ascii="Times New Roman" w:hAnsi="Times New Roman" w:cs="Times New Roman"/>
          <w:b/>
          <w:color w:val="auto"/>
        </w:rPr>
      </w:pPr>
      <w:r w:rsidRPr="008F7727">
        <w:rPr>
          <w:rFonts w:ascii="Times New Roman" w:hAnsi="Times New Roman" w:cs="Times New Roman"/>
          <w:b/>
          <w:color w:val="auto"/>
        </w:rPr>
        <w:lastRenderedPageBreak/>
        <w:t>Лабораторные и практические работы</w:t>
      </w:r>
    </w:p>
    <w:p w:rsidR="00A57638" w:rsidRPr="008F7727" w:rsidRDefault="00E235EB" w:rsidP="00493505">
      <w:pPr>
        <w:pStyle w:val="13"/>
        <w:numPr>
          <w:ilvl w:val="0"/>
          <w:numId w:val="123"/>
        </w:numPr>
        <w:tabs>
          <w:tab w:val="left" w:pos="524"/>
        </w:tabs>
        <w:spacing w:line="240" w:lineRule="auto"/>
        <w:contextualSpacing/>
        <w:jc w:val="both"/>
        <w:rPr>
          <w:color w:val="auto"/>
        </w:rPr>
      </w:pPr>
      <w:r w:rsidRPr="008F7727">
        <w:rPr>
          <w:color w:val="auto"/>
        </w:rPr>
        <w:t>Исследование внешнего строения насекомого (на примере майского жука или других крупных насекомых-вредителей).</w:t>
      </w:r>
    </w:p>
    <w:p w:rsidR="00A57638" w:rsidRPr="008F7727" w:rsidRDefault="00E235EB" w:rsidP="00493505">
      <w:pPr>
        <w:pStyle w:val="13"/>
        <w:numPr>
          <w:ilvl w:val="0"/>
          <w:numId w:val="123"/>
        </w:numPr>
        <w:tabs>
          <w:tab w:val="left" w:pos="524"/>
        </w:tabs>
        <w:spacing w:line="240" w:lineRule="auto"/>
        <w:contextualSpacing/>
        <w:jc w:val="both"/>
        <w:rPr>
          <w:color w:val="auto"/>
        </w:rPr>
      </w:pPr>
      <w:r w:rsidRPr="008F7727">
        <w:rPr>
          <w:color w:val="auto"/>
        </w:rPr>
        <w:t>Ознакомление с различными типами развития насекомых (на примере коллекций).</w:t>
      </w:r>
    </w:p>
    <w:p w:rsidR="00A57638" w:rsidRPr="008F7727" w:rsidRDefault="00E235EB" w:rsidP="001C58A8">
      <w:pPr>
        <w:pStyle w:val="13"/>
        <w:spacing w:line="240" w:lineRule="auto"/>
        <w:contextualSpacing/>
        <w:jc w:val="both"/>
        <w:rPr>
          <w:color w:val="auto"/>
        </w:rPr>
      </w:pPr>
      <w:r w:rsidRPr="008F7727">
        <w:rPr>
          <w:rFonts w:eastAsia="Courier New"/>
          <w:b/>
          <w:bCs/>
          <w:i/>
          <w:iCs/>
          <w:color w:val="auto"/>
        </w:rPr>
        <w:t>Моллюски.</w:t>
      </w:r>
      <w:r w:rsidRPr="008F7727">
        <w:rPr>
          <w:color w:val="auto"/>
        </w:rPr>
        <w:t xml:space="preserve">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rsidR="00A57638" w:rsidRPr="008F7727" w:rsidRDefault="00E235EB" w:rsidP="001C58A8">
      <w:pPr>
        <w:pStyle w:val="80"/>
        <w:contextualSpacing/>
        <w:jc w:val="both"/>
        <w:rPr>
          <w:rFonts w:ascii="Times New Roman" w:hAnsi="Times New Roman" w:cs="Times New Roman"/>
          <w:b/>
          <w:color w:val="auto"/>
        </w:rPr>
      </w:pPr>
      <w:r w:rsidRPr="008F7727">
        <w:rPr>
          <w:rFonts w:ascii="Times New Roman" w:hAnsi="Times New Roman" w:cs="Times New Roman"/>
          <w:b/>
          <w:color w:val="auto"/>
        </w:rPr>
        <w:t>Лабораторные и практические работы</w:t>
      </w:r>
    </w:p>
    <w:p w:rsidR="00A57638" w:rsidRPr="008F7727" w:rsidRDefault="00E235EB" w:rsidP="001C58A8">
      <w:pPr>
        <w:pStyle w:val="13"/>
        <w:spacing w:line="240" w:lineRule="auto"/>
        <w:contextualSpacing/>
        <w:jc w:val="both"/>
        <w:rPr>
          <w:color w:val="auto"/>
        </w:rPr>
      </w:pPr>
      <w:r w:rsidRPr="008F7727">
        <w:rPr>
          <w:color w:val="auto"/>
        </w:rPr>
        <w:t>Исследование внешнего строения раковин пресноводных и морских моллюсков (раковины беззубки, перловицы, прудовика, катушки и др.).</w:t>
      </w:r>
    </w:p>
    <w:p w:rsidR="00A57638" w:rsidRPr="008F7727" w:rsidRDefault="00E235EB" w:rsidP="001C58A8">
      <w:pPr>
        <w:pStyle w:val="13"/>
        <w:spacing w:line="240" w:lineRule="auto"/>
        <w:contextualSpacing/>
        <w:jc w:val="both"/>
        <w:rPr>
          <w:color w:val="auto"/>
        </w:rPr>
      </w:pPr>
      <w:r w:rsidRPr="008F7727">
        <w:rPr>
          <w:rFonts w:eastAsia="Courier New"/>
          <w:b/>
          <w:bCs/>
          <w:i/>
          <w:iCs/>
          <w:color w:val="auto"/>
        </w:rPr>
        <w:t>Хордовые.</w:t>
      </w:r>
      <w:r w:rsidRPr="008F7727">
        <w:rPr>
          <w:color w:val="auto"/>
        </w:rPr>
        <w:t xml:space="preserve"> 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p w:rsidR="00A57638" w:rsidRPr="008F7727" w:rsidRDefault="00E235EB" w:rsidP="001C58A8">
      <w:pPr>
        <w:pStyle w:val="13"/>
        <w:spacing w:line="240" w:lineRule="auto"/>
        <w:contextualSpacing/>
        <w:jc w:val="both"/>
        <w:rPr>
          <w:color w:val="auto"/>
        </w:rPr>
      </w:pPr>
      <w:r w:rsidRPr="008F7727">
        <w:rPr>
          <w:rFonts w:eastAsia="Courier New"/>
          <w:b/>
          <w:bCs/>
          <w:i/>
          <w:iCs/>
          <w:color w:val="auto"/>
        </w:rPr>
        <w:t>Рыбы.</w:t>
      </w:r>
      <w:r w:rsidRPr="008F7727">
        <w:rPr>
          <w:color w:val="auto"/>
        </w:rPr>
        <w:t xml:space="preserve">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rsidR="00A57638" w:rsidRPr="008F7727" w:rsidRDefault="00E235EB" w:rsidP="001C58A8">
      <w:pPr>
        <w:pStyle w:val="80"/>
        <w:contextualSpacing/>
        <w:jc w:val="both"/>
        <w:rPr>
          <w:rFonts w:ascii="Times New Roman" w:hAnsi="Times New Roman" w:cs="Times New Roman"/>
          <w:b/>
          <w:color w:val="auto"/>
        </w:rPr>
      </w:pPr>
      <w:r w:rsidRPr="008F7727">
        <w:rPr>
          <w:rFonts w:ascii="Times New Roman" w:hAnsi="Times New Roman" w:cs="Times New Roman"/>
          <w:b/>
          <w:color w:val="auto"/>
        </w:rPr>
        <w:t>Лабораторные и практические работы</w:t>
      </w:r>
    </w:p>
    <w:p w:rsidR="00A57638" w:rsidRPr="008F7727" w:rsidRDefault="00E235EB" w:rsidP="00493505">
      <w:pPr>
        <w:pStyle w:val="13"/>
        <w:numPr>
          <w:ilvl w:val="0"/>
          <w:numId w:val="124"/>
        </w:numPr>
        <w:tabs>
          <w:tab w:val="left" w:pos="524"/>
        </w:tabs>
        <w:spacing w:line="240" w:lineRule="auto"/>
        <w:contextualSpacing/>
        <w:jc w:val="both"/>
        <w:rPr>
          <w:color w:val="auto"/>
        </w:rPr>
      </w:pPr>
      <w:r w:rsidRPr="008F7727">
        <w:rPr>
          <w:color w:val="auto"/>
        </w:rPr>
        <w:t>Исследование внешнего строения и особенностей передвижения рыбы (на примере живой рыбы в банке с водой).</w:t>
      </w:r>
    </w:p>
    <w:p w:rsidR="00A57638" w:rsidRPr="008F7727" w:rsidRDefault="00E235EB" w:rsidP="00493505">
      <w:pPr>
        <w:pStyle w:val="13"/>
        <w:numPr>
          <w:ilvl w:val="0"/>
          <w:numId w:val="124"/>
        </w:numPr>
        <w:tabs>
          <w:tab w:val="left" w:pos="524"/>
        </w:tabs>
        <w:spacing w:line="240" w:lineRule="auto"/>
        <w:contextualSpacing/>
        <w:jc w:val="both"/>
        <w:rPr>
          <w:color w:val="auto"/>
        </w:rPr>
      </w:pPr>
      <w:r w:rsidRPr="008F7727">
        <w:rPr>
          <w:color w:val="auto"/>
        </w:rPr>
        <w:t>Исследование внутреннего строения рыбы (на примере готового влажного препарата).</w:t>
      </w:r>
    </w:p>
    <w:p w:rsidR="00A57638" w:rsidRPr="008F7727" w:rsidRDefault="00E235EB" w:rsidP="001C58A8">
      <w:pPr>
        <w:pStyle w:val="13"/>
        <w:spacing w:line="240" w:lineRule="auto"/>
        <w:contextualSpacing/>
        <w:jc w:val="both"/>
        <w:rPr>
          <w:color w:val="auto"/>
        </w:rPr>
      </w:pPr>
      <w:r w:rsidRPr="008F7727">
        <w:rPr>
          <w:rFonts w:eastAsia="Courier New"/>
          <w:b/>
          <w:bCs/>
          <w:i/>
          <w:iCs/>
          <w:color w:val="auto"/>
        </w:rPr>
        <w:t>Земноводные.</w:t>
      </w:r>
      <w:r w:rsidRPr="008F7727">
        <w:rPr>
          <w:color w:val="auto"/>
        </w:rPr>
        <w:t xml:space="preserve">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w:t>
      </w:r>
    </w:p>
    <w:p w:rsidR="00A57638" w:rsidRPr="008F7727" w:rsidRDefault="00E235EB" w:rsidP="001C58A8">
      <w:pPr>
        <w:pStyle w:val="13"/>
        <w:spacing w:line="240" w:lineRule="auto"/>
        <w:contextualSpacing/>
        <w:jc w:val="both"/>
        <w:rPr>
          <w:color w:val="auto"/>
        </w:rPr>
      </w:pPr>
      <w:r w:rsidRPr="008F7727">
        <w:rPr>
          <w:color w:val="auto"/>
        </w:rPr>
        <w:t>Многообразие земноводных и их охрана. Значение земноводных в природе и жизни человека.</w:t>
      </w:r>
    </w:p>
    <w:p w:rsidR="00A57638" w:rsidRPr="008F7727" w:rsidRDefault="00E235EB" w:rsidP="001C58A8">
      <w:pPr>
        <w:pStyle w:val="13"/>
        <w:spacing w:line="240" w:lineRule="auto"/>
        <w:contextualSpacing/>
        <w:jc w:val="both"/>
        <w:rPr>
          <w:color w:val="auto"/>
        </w:rPr>
      </w:pPr>
      <w:r w:rsidRPr="008F7727">
        <w:rPr>
          <w:rFonts w:eastAsia="Courier New"/>
          <w:b/>
          <w:bCs/>
          <w:i/>
          <w:iCs/>
          <w:color w:val="auto"/>
        </w:rPr>
        <w:t>Пресмыкающиеся.</w:t>
      </w:r>
      <w:r w:rsidRPr="008F7727">
        <w:rPr>
          <w:color w:val="auto"/>
        </w:rPr>
        <w:t xml:space="preserve">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rsidR="00A57638" w:rsidRPr="008F7727" w:rsidRDefault="00E235EB" w:rsidP="001C58A8">
      <w:pPr>
        <w:pStyle w:val="13"/>
        <w:spacing w:line="240" w:lineRule="auto"/>
        <w:contextualSpacing/>
        <w:jc w:val="both"/>
        <w:rPr>
          <w:color w:val="auto"/>
        </w:rPr>
      </w:pPr>
      <w:r w:rsidRPr="008F7727">
        <w:rPr>
          <w:rFonts w:eastAsia="Courier New"/>
          <w:b/>
          <w:bCs/>
          <w:i/>
          <w:iCs/>
          <w:color w:val="auto"/>
        </w:rPr>
        <w:t>Птицы.</w:t>
      </w:r>
      <w:r w:rsidRPr="008F7727">
        <w:rPr>
          <w:color w:val="auto"/>
        </w:rPr>
        <w:t xml:space="preserve">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w:t>
      </w:r>
      <w:r w:rsidRPr="008F7727">
        <w:rPr>
          <w:color w:val="auto"/>
        </w:rPr>
        <w:lastRenderedPageBreak/>
        <w:t>жизни птиц. Миграции птиц, их изучение. Многообразие птиц. Экологические группы птиц*. Приспособленность птиц к различным условиям среды. Значение птиц в природе и жизни человека.</w:t>
      </w:r>
    </w:p>
    <w:p w:rsidR="00A57638" w:rsidRPr="008F7727" w:rsidRDefault="0093557D" w:rsidP="001C58A8">
      <w:pPr>
        <w:pStyle w:val="13"/>
        <w:spacing w:line="240" w:lineRule="auto"/>
        <w:contextualSpacing/>
        <w:jc w:val="both"/>
        <w:rPr>
          <w:color w:val="auto"/>
        </w:rPr>
      </w:pPr>
      <w:r w:rsidRPr="008F7727">
        <w:rPr>
          <w:rFonts w:eastAsia="Courier New"/>
          <w:i/>
          <w:iCs/>
          <w:color w:val="auto"/>
        </w:rPr>
        <w:t>*</w:t>
      </w:r>
      <w:r w:rsidR="00E235EB" w:rsidRPr="008F7727">
        <w:rPr>
          <w:color w:val="auto"/>
        </w:rPr>
        <w:t>Многообразие птиц изучается по выбору учителя на примере трёх экологических групп с учётом распространения птиц в своём регионе.</w:t>
      </w:r>
    </w:p>
    <w:p w:rsidR="00A57638" w:rsidRPr="008F7727" w:rsidRDefault="00E235EB" w:rsidP="001C58A8">
      <w:pPr>
        <w:pStyle w:val="80"/>
        <w:contextualSpacing/>
        <w:jc w:val="both"/>
        <w:rPr>
          <w:rFonts w:ascii="Times New Roman" w:hAnsi="Times New Roman" w:cs="Times New Roman"/>
          <w:b/>
          <w:color w:val="auto"/>
        </w:rPr>
      </w:pPr>
      <w:r w:rsidRPr="008F7727">
        <w:rPr>
          <w:rFonts w:ascii="Times New Roman" w:hAnsi="Times New Roman" w:cs="Times New Roman"/>
          <w:b/>
          <w:color w:val="auto"/>
        </w:rPr>
        <w:t>Лабораторные и практические работы</w:t>
      </w:r>
    </w:p>
    <w:p w:rsidR="00A57638" w:rsidRPr="008F7727" w:rsidRDefault="00E235EB" w:rsidP="00493505">
      <w:pPr>
        <w:pStyle w:val="13"/>
        <w:numPr>
          <w:ilvl w:val="0"/>
          <w:numId w:val="125"/>
        </w:numPr>
        <w:tabs>
          <w:tab w:val="left" w:pos="519"/>
        </w:tabs>
        <w:spacing w:line="240" w:lineRule="auto"/>
        <w:contextualSpacing/>
        <w:jc w:val="both"/>
        <w:rPr>
          <w:color w:val="auto"/>
        </w:rPr>
      </w:pPr>
      <w:r w:rsidRPr="008F7727">
        <w:rPr>
          <w:color w:val="auto"/>
        </w:rPr>
        <w:t>Исследование внешнего строения и перьевого покрова птиц (на примере чучела птиц и набора перьев: контурных, пуховых и пуха).</w:t>
      </w:r>
    </w:p>
    <w:p w:rsidR="00A57638" w:rsidRPr="008F7727" w:rsidRDefault="00E235EB" w:rsidP="00493505">
      <w:pPr>
        <w:pStyle w:val="13"/>
        <w:numPr>
          <w:ilvl w:val="0"/>
          <w:numId w:val="125"/>
        </w:numPr>
        <w:tabs>
          <w:tab w:val="left" w:pos="696"/>
        </w:tabs>
        <w:spacing w:line="240" w:lineRule="auto"/>
        <w:contextualSpacing/>
        <w:jc w:val="both"/>
        <w:rPr>
          <w:color w:val="auto"/>
        </w:rPr>
      </w:pPr>
      <w:r w:rsidRPr="008F7727">
        <w:rPr>
          <w:color w:val="auto"/>
        </w:rPr>
        <w:t>Исследование особенностей скелета птицы.</w:t>
      </w:r>
    </w:p>
    <w:p w:rsidR="00A57638" w:rsidRPr="008F7727" w:rsidRDefault="00E235EB" w:rsidP="001C58A8">
      <w:pPr>
        <w:pStyle w:val="13"/>
        <w:spacing w:line="240" w:lineRule="auto"/>
        <w:contextualSpacing/>
        <w:jc w:val="both"/>
        <w:rPr>
          <w:color w:val="auto"/>
        </w:rPr>
      </w:pPr>
      <w:r w:rsidRPr="008F7727">
        <w:rPr>
          <w:rFonts w:eastAsia="Courier New"/>
          <w:b/>
          <w:bCs/>
          <w:i/>
          <w:iCs/>
          <w:color w:val="auto"/>
        </w:rPr>
        <w:t>Млекопитающие.</w:t>
      </w:r>
      <w:r w:rsidRPr="008F7727">
        <w:rPr>
          <w:color w:val="auto"/>
        </w:rPr>
        <w:t xml:space="preserve">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A57638" w:rsidRPr="008F7727" w:rsidRDefault="00E235EB" w:rsidP="001C58A8">
      <w:pPr>
        <w:pStyle w:val="13"/>
        <w:spacing w:line="240" w:lineRule="auto"/>
        <w:contextualSpacing/>
        <w:jc w:val="both"/>
        <w:rPr>
          <w:color w:val="auto"/>
        </w:rPr>
      </w:pPr>
      <w:r w:rsidRPr="008F7727">
        <w:rPr>
          <w:color w:val="auto"/>
        </w:rPr>
        <w:t>Первозвери. Однопроходные (яйцекладущие) и Сумчатые (низшие звери). Плацентарные млекопитающие. Многообразие млекопитающих.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w:t>
      </w:r>
    </w:p>
    <w:p w:rsidR="00A57638" w:rsidRPr="008F7727" w:rsidRDefault="00E235EB" w:rsidP="001C58A8">
      <w:pPr>
        <w:pStyle w:val="13"/>
        <w:spacing w:line="240" w:lineRule="auto"/>
        <w:contextualSpacing/>
        <w:jc w:val="both"/>
        <w:rPr>
          <w:color w:val="auto"/>
        </w:rPr>
      </w:pPr>
      <w:r w:rsidRPr="008F7727">
        <w:rPr>
          <w:color w:val="auto"/>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rsidR="00A57638" w:rsidRPr="008F7727" w:rsidRDefault="00E235EB" w:rsidP="001C58A8">
      <w:pPr>
        <w:pStyle w:val="13"/>
        <w:spacing w:line="240" w:lineRule="auto"/>
        <w:contextualSpacing/>
        <w:jc w:val="both"/>
        <w:rPr>
          <w:color w:val="auto"/>
        </w:rPr>
      </w:pPr>
      <w:r w:rsidRPr="008F7727">
        <w:rPr>
          <w:color w:val="auto"/>
        </w:rPr>
        <w:t>*Изучаются 6 отрядов млекопитающих на примере двух видов из каждого отряда по выбору учителя.</w:t>
      </w:r>
    </w:p>
    <w:p w:rsidR="00A57638" w:rsidRPr="008F7727" w:rsidRDefault="00E235EB" w:rsidP="001C58A8">
      <w:pPr>
        <w:pStyle w:val="80"/>
        <w:contextualSpacing/>
        <w:jc w:val="both"/>
        <w:rPr>
          <w:rFonts w:ascii="Times New Roman" w:hAnsi="Times New Roman" w:cs="Times New Roman"/>
          <w:b/>
          <w:color w:val="auto"/>
        </w:rPr>
      </w:pPr>
      <w:r w:rsidRPr="008F7727">
        <w:rPr>
          <w:rFonts w:ascii="Times New Roman" w:hAnsi="Times New Roman" w:cs="Times New Roman"/>
          <w:b/>
          <w:color w:val="auto"/>
        </w:rPr>
        <w:t>Лабораторные и практические работы</w:t>
      </w:r>
    </w:p>
    <w:p w:rsidR="00A57638" w:rsidRPr="008F7727" w:rsidRDefault="00E235EB" w:rsidP="00493505">
      <w:pPr>
        <w:pStyle w:val="13"/>
        <w:numPr>
          <w:ilvl w:val="0"/>
          <w:numId w:val="126"/>
        </w:numPr>
        <w:tabs>
          <w:tab w:val="left" w:pos="544"/>
        </w:tabs>
        <w:spacing w:line="240" w:lineRule="auto"/>
        <w:contextualSpacing/>
        <w:jc w:val="both"/>
        <w:rPr>
          <w:color w:val="auto"/>
        </w:rPr>
      </w:pPr>
      <w:r w:rsidRPr="008F7727">
        <w:rPr>
          <w:color w:val="auto"/>
        </w:rPr>
        <w:t>Исследование особенностей скелета млекопитающих.</w:t>
      </w:r>
    </w:p>
    <w:p w:rsidR="00A57638" w:rsidRPr="008F7727" w:rsidRDefault="00E235EB" w:rsidP="00493505">
      <w:pPr>
        <w:pStyle w:val="13"/>
        <w:numPr>
          <w:ilvl w:val="0"/>
          <w:numId w:val="126"/>
        </w:numPr>
        <w:tabs>
          <w:tab w:val="left" w:pos="544"/>
        </w:tabs>
        <w:spacing w:line="240" w:lineRule="auto"/>
        <w:contextualSpacing/>
        <w:jc w:val="both"/>
        <w:rPr>
          <w:color w:val="auto"/>
        </w:rPr>
      </w:pPr>
      <w:r w:rsidRPr="008F7727">
        <w:rPr>
          <w:color w:val="auto"/>
        </w:rPr>
        <w:t>Исследование особенностей зубной системы млекопитающих.</w:t>
      </w:r>
    </w:p>
    <w:p w:rsidR="0093557D" w:rsidRPr="008F7727" w:rsidRDefault="0093557D" w:rsidP="001C58A8">
      <w:pPr>
        <w:pStyle w:val="af5"/>
        <w:contextualSpacing/>
        <w:rPr>
          <w:rFonts w:ascii="Times New Roman" w:hAnsi="Times New Roman" w:cs="Times New Roman"/>
        </w:rPr>
      </w:pPr>
    </w:p>
    <w:p w:rsidR="00A57638" w:rsidRPr="008F7727" w:rsidRDefault="0093557D" w:rsidP="001C58A8">
      <w:pPr>
        <w:pStyle w:val="af5"/>
        <w:contextualSpacing/>
        <w:rPr>
          <w:rFonts w:ascii="Times New Roman" w:hAnsi="Times New Roman" w:cs="Times New Roman"/>
        </w:rPr>
      </w:pPr>
      <w:r w:rsidRPr="008F7727">
        <w:rPr>
          <w:rFonts w:ascii="Times New Roman" w:hAnsi="Times New Roman" w:cs="Times New Roman"/>
        </w:rPr>
        <w:t xml:space="preserve">4. </w:t>
      </w:r>
      <w:bookmarkStart w:id="620" w:name="bookmark1445"/>
      <w:r w:rsidR="00E235EB" w:rsidRPr="008F7727">
        <w:rPr>
          <w:rFonts w:ascii="Times New Roman" w:hAnsi="Times New Roman" w:cs="Times New Roman"/>
        </w:rPr>
        <w:t>Развитие животного мира на Земле</w:t>
      </w:r>
      <w:bookmarkEnd w:id="620"/>
    </w:p>
    <w:p w:rsidR="00A57638" w:rsidRPr="008F7727" w:rsidRDefault="00E235EB" w:rsidP="001C58A8">
      <w:pPr>
        <w:pStyle w:val="13"/>
        <w:spacing w:line="240" w:lineRule="auto"/>
        <w:contextualSpacing/>
        <w:jc w:val="both"/>
        <w:rPr>
          <w:color w:val="auto"/>
        </w:rPr>
      </w:pPr>
      <w:r w:rsidRPr="008F7727">
        <w:rPr>
          <w:color w:val="auto"/>
        </w:rP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p w:rsidR="00A57638" w:rsidRPr="008F7727" w:rsidRDefault="00E235EB" w:rsidP="001C58A8">
      <w:pPr>
        <w:pStyle w:val="13"/>
        <w:spacing w:line="240" w:lineRule="auto"/>
        <w:contextualSpacing/>
        <w:jc w:val="both"/>
        <w:rPr>
          <w:color w:val="auto"/>
        </w:rPr>
      </w:pPr>
      <w:r w:rsidRPr="008F7727">
        <w:rPr>
          <w:color w:val="auto"/>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rsidR="00A57638" w:rsidRPr="008F7727" w:rsidRDefault="00E235EB" w:rsidP="001C58A8">
      <w:pPr>
        <w:pStyle w:val="80"/>
        <w:contextualSpacing/>
        <w:jc w:val="both"/>
        <w:rPr>
          <w:rFonts w:ascii="Times New Roman" w:hAnsi="Times New Roman" w:cs="Times New Roman"/>
          <w:b/>
          <w:color w:val="auto"/>
        </w:rPr>
      </w:pPr>
      <w:r w:rsidRPr="008F7727">
        <w:rPr>
          <w:rFonts w:ascii="Times New Roman" w:hAnsi="Times New Roman" w:cs="Times New Roman"/>
          <w:b/>
          <w:color w:val="auto"/>
        </w:rPr>
        <w:t>Лабораторные и практические работы</w:t>
      </w:r>
    </w:p>
    <w:p w:rsidR="00A57638" w:rsidRPr="008F7727" w:rsidRDefault="00E235EB" w:rsidP="001C58A8">
      <w:pPr>
        <w:pStyle w:val="13"/>
        <w:spacing w:line="240" w:lineRule="auto"/>
        <w:contextualSpacing/>
        <w:jc w:val="both"/>
        <w:rPr>
          <w:color w:val="auto"/>
        </w:rPr>
      </w:pPr>
      <w:r w:rsidRPr="008F7727">
        <w:rPr>
          <w:color w:val="auto"/>
        </w:rPr>
        <w:t>Исследование ископаемых остатков вымерших животных.</w:t>
      </w:r>
    </w:p>
    <w:p w:rsidR="0093557D" w:rsidRPr="008F7727" w:rsidRDefault="0093557D" w:rsidP="001C58A8">
      <w:pPr>
        <w:pStyle w:val="af5"/>
        <w:contextualSpacing/>
        <w:rPr>
          <w:rFonts w:ascii="Times New Roman" w:hAnsi="Times New Roman" w:cs="Times New Roman"/>
        </w:rPr>
      </w:pPr>
    </w:p>
    <w:p w:rsidR="00A57638" w:rsidRPr="008F7727" w:rsidRDefault="0093557D" w:rsidP="001C58A8">
      <w:pPr>
        <w:pStyle w:val="af5"/>
        <w:contextualSpacing/>
        <w:rPr>
          <w:rFonts w:ascii="Times New Roman" w:hAnsi="Times New Roman" w:cs="Times New Roman"/>
        </w:rPr>
      </w:pPr>
      <w:r w:rsidRPr="008F7727">
        <w:rPr>
          <w:rFonts w:ascii="Times New Roman" w:hAnsi="Times New Roman" w:cs="Times New Roman"/>
        </w:rPr>
        <w:t xml:space="preserve">5. </w:t>
      </w:r>
      <w:bookmarkStart w:id="621" w:name="bookmark1447"/>
      <w:r w:rsidR="00E235EB" w:rsidRPr="008F7727">
        <w:rPr>
          <w:rFonts w:ascii="Times New Roman" w:hAnsi="Times New Roman" w:cs="Times New Roman"/>
        </w:rPr>
        <w:t>Животные в природных сообществах</w:t>
      </w:r>
      <w:bookmarkEnd w:id="621"/>
    </w:p>
    <w:p w:rsidR="00A57638" w:rsidRPr="008F7727" w:rsidRDefault="00E235EB" w:rsidP="001C58A8">
      <w:pPr>
        <w:pStyle w:val="13"/>
        <w:spacing w:line="240" w:lineRule="auto"/>
        <w:contextualSpacing/>
        <w:jc w:val="both"/>
        <w:rPr>
          <w:color w:val="auto"/>
        </w:rPr>
      </w:pPr>
      <w:r w:rsidRPr="008F7727">
        <w:rPr>
          <w:color w:val="auto"/>
        </w:rPr>
        <w:t xml:space="preserve">Животные и среда обитания. Влияние света, температуры и влажности на животных. Приспособленность животных к условиям </w:t>
      </w:r>
      <w:r w:rsidRPr="008F7727">
        <w:rPr>
          <w:color w:val="auto"/>
        </w:rPr>
        <w:lastRenderedPageBreak/>
        <w:t>среды обитания.</w:t>
      </w:r>
    </w:p>
    <w:p w:rsidR="00A57638" w:rsidRPr="008F7727" w:rsidRDefault="00E235EB" w:rsidP="001C58A8">
      <w:pPr>
        <w:pStyle w:val="13"/>
        <w:spacing w:line="240" w:lineRule="auto"/>
        <w:contextualSpacing/>
        <w:jc w:val="both"/>
        <w:rPr>
          <w:color w:val="auto"/>
        </w:rPr>
      </w:pPr>
      <w:r w:rsidRPr="008F7727">
        <w:rPr>
          <w:color w:val="auto"/>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rsidR="00A57638" w:rsidRPr="008F7727" w:rsidRDefault="00E235EB" w:rsidP="001C58A8">
      <w:pPr>
        <w:pStyle w:val="13"/>
        <w:spacing w:line="240" w:lineRule="auto"/>
        <w:contextualSpacing/>
        <w:jc w:val="both"/>
        <w:rPr>
          <w:color w:val="auto"/>
        </w:rPr>
      </w:pPr>
      <w:r w:rsidRPr="008F7727">
        <w:rPr>
          <w:color w:val="auto"/>
        </w:rPr>
        <w:t>Животный мир природных зон Земли. Основные закономерности распределения животных на планете. Фауна.</w:t>
      </w:r>
    </w:p>
    <w:p w:rsidR="0093557D" w:rsidRPr="008F7727" w:rsidRDefault="0093557D" w:rsidP="001C58A8">
      <w:pPr>
        <w:pStyle w:val="af5"/>
        <w:contextualSpacing/>
        <w:rPr>
          <w:rFonts w:ascii="Times New Roman" w:hAnsi="Times New Roman" w:cs="Times New Roman"/>
        </w:rPr>
      </w:pPr>
      <w:bookmarkStart w:id="622" w:name="bookmark1449"/>
    </w:p>
    <w:p w:rsidR="00A57638" w:rsidRPr="008F7727" w:rsidRDefault="0093557D" w:rsidP="001C58A8">
      <w:pPr>
        <w:pStyle w:val="af5"/>
        <w:contextualSpacing/>
        <w:rPr>
          <w:rFonts w:ascii="Times New Roman" w:hAnsi="Times New Roman" w:cs="Times New Roman"/>
        </w:rPr>
      </w:pPr>
      <w:r w:rsidRPr="008F7727">
        <w:rPr>
          <w:rFonts w:ascii="Times New Roman" w:hAnsi="Times New Roman" w:cs="Times New Roman"/>
        </w:rPr>
        <w:t xml:space="preserve">6. </w:t>
      </w:r>
      <w:r w:rsidR="00E235EB" w:rsidRPr="008F7727">
        <w:rPr>
          <w:rFonts w:ascii="Times New Roman" w:hAnsi="Times New Roman" w:cs="Times New Roman"/>
        </w:rPr>
        <w:t>Животные и человек</w:t>
      </w:r>
      <w:bookmarkEnd w:id="622"/>
    </w:p>
    <w:p w:rsidR="00A57638" w:rsidRPr="008F7727" w:rsidRDefault="00E235EB" w:rsidP="001C58A8">
      <w:pPr>
        <w:pStyle w:val="13"/>
        <w:spacing w:line="240" w:lineRule="auto"/>
        <w:contextualSpacing/>
        <w:jc w:val="both"/>
        <w:rPr>
          <w:color w:val="auto"/>
        </w:rPr>
      </w:pPr>
      <w:r w:rsidRPr="008F7727">
        <w:rPr>
          <w:color w:val="auto"/>
        </w:rP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rsidR="00A57638" w:rsidRPr="008F7727" w:rsidRDefault="00E235EB" w:rsidP="001C58A8">
      <w:pPr>
        <w:pStyle w:val="13"/>
        <w:spacing w:line="240" w:lineRule="auto"/>
        <w:contextualSpacing/>
        <w:jc w:val="both"/>
        <w:rPr>
          <w:color w:val="auto"/>
        </w:rPr>
      </w:pPr>
      <w:r w:rsidRPr="008F7727">
        <w:rPr>
          <w:color w:val="auto"/>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rsidR="00A57638" w:rsidRPr="008F7727" w:rsidRDefault="00E235EB" w:rsidP="001C58A8">
      <w:pPr>
        <w:pStyle w:val="13"/>
        <w:spacing w:line="240" w:lineRule="auto"/>
        <w:contextualSpacing/>
        <w:jc w:val="both"/>
        <w:rPr>
          <w:color w:val="auto"/>
        </w:rPr>
      </w:pPr>
      <w:r w:rsidRPr="008F7727">
        <w:rPr>
          <w:color w:val="auto"/>
        </w:rPr>
        <w:t>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Красная книга России. Меры сохранения животного мира.</w:t>
      </w:r>
    </w:p>
    <w:p w:rsidR="0093557D" w:rsidRPr="008F7727" w:rsidRDefault="0093557D" w:rsidP="001C58A8">
      <w:pPr>
        <w:pStyle w:val="af5"/>
        <w:contextualSpacing/>
        <w:rPr>
          <w:rFonts w:ascii="Times New Roman" w:hAnsi="Times New Roman" w:cs="Times New Roman"/>
        </w:rPr>
      </w:pPr>
      <w:bookmarkStart w:id="623" w:name="bookmark1451"/>
    </w:p>
    <w:p w:rsidR="00A57638" w:rsidRPr="008F7727" w:rsidRDefault="00E235EB" w:rsidP="001C58A8">
      <w:pPr>
        <w:pStyle w:val="af5"/>
        <w:contextualSpacing/>
        <w:rPr>
          <w:rFonts w:ascii="Times New Roman" w:hAnsi="Times New Roman" w:cs="Times New Roman"/>
        </w:rPr>
      </w:pPr>
      <w:r w:rsidRPr="008F7727">
        <w:rPr>
          <w:rFonts w:ascii="Times New Roman" w:hAnsi="Times New Roman" w:cs="Times New Roman"/>
        </w:rPr>
        <w:t>9 КЛАСС</w:t>
      </w:r>
      <w:bookmarkEnd w:id="623"/>
    </w:p>
    <w:p w:rsidR="0093557D" w:rsidRPr="008F7727" w:rsidRDefault="0093557D" w:rsidP="001C58A8">
      <w:pPr>
        <w:pStyle w:val="af5"/>
        <w:contextualSpacing/>
        <w:rPr>
          <w:rFonts w:ascii="Times New Roman" w:hAnsi="Times New Roman" w:cs="Times New Roman"/>
        </w:rPr>
      </w:pPr>
      <w:bookmarkStart w:id="624" w:name="bookmark1453"/>
    </w:p>
    <w:p w:rsidR="00A57638" w:rsidRPr="008F7727" w:rsidRDefault="0093557D" w:rsidP="001C58A8">
      <w:pPr>
        <w:pStyle w:val="af5"/>
        <w:contextualSpacing/>
        <w:rPr>
          <w:rFonts w:ascii="Times New Roman" w:hAnsi="Times New Roman" w:cs="Times New Roman"/>
        </w:rPr>
      </w:pPr>
      <w:r w:rsidRPr="008F7727">
        <w:rPr>
          <w:rFonts w:ascii="Times New Roman" w:hAnsi="Times New Roman" w:cs="Times New Roman"/>
        </w:rPr>
        <w:t xml:space="preserve">1. </w:t>
      </w:r>
      <w:r w:rsidR="00E235EB" w:rsidRPr="008F7727">
        <w:rPr>
          <w:rFonts w:ascii="Times New Roman" w:hAnsi="Times New Roman" w:cs="Times New Roman"/>
        </w:rPr>
        <w:t>Человек — биосоциальный вид</w:t>
      </w:r>
      <w:bookmarkEnd w:id="624"/>
    </w:p>
    <w:p w:rsidR="00A57638" w:rsidRPr="008F7727" w:rsidRDefault="00E235EB" w:rsidP="001C58A8">
      <w:pPr>
        <w:pStyle w:val="13"/>
        <w:spacing w:line="240" w:lineRule="auto"/>
        <w:contextualSpacing/>
        <w:jc w:val="both"/>
        <w:rPr>
          <w:color w:val="auto"/>
        </w:rPr>
      </w:pPr>
      <w:r w:rsidRPr="008F7727">
        <w:rPr>
          <w:color w:val="auto"/>
        </w:rP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rsidR="00A57638" w:rsidRPr="008F7727" w:rsidRDefault="00E235EB" w:rsidP="001C58A8">
      <w:pPr>
        <w:pStyle w:val="13"/>
        <w:spacing w:line="240" w:lineRule="auto"/>
        <w:contextualSpacing/>
        <w:jc w:val="both"/>
        <w:rPr>
          <w:color w:val="auto"/>
        </w:rPr>
      </w:pPr>
      <w:r w:rsidRPr="008F7727">
        <w:rPr>
          <w:color w:val="auto"/>
        </w:rPr>
        <w:t>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Человеческие расы.</w:t>
      </w:r>
    </w:p>
    <w:p w:rsidR="0093557D" w:rsidRPr="008F7727" w:rsidRDefault="0093557D" w:rsidP="001C58A8">
      <w:pPr>
        <w:pStyle w:val="af5"/>
        <w:contextualSpacing/>
        <w:rPr>
          <w:rFonts w:ascii="Times New Roman" w:hAnsi="Times New Roman" w:cs="Times New Roman"/>
        </w:rPr>
      </w:pPr>
    </w:p>
    <w:p w:rsidR="00A57638" w:rsidRPr="008F7727" w:rsidRDefault="0093557D" w:rsidP="001C58A8">
      <w:pPr>
        <w:pStyle w:val="af5"/>
        <w:contextualSpacing/>
        <w:rPr>
          <w:rFonts w:ascii="Times New Roman" w:hAnsi="Times New Roman" w:cs="Times New Roman"/>
        </w:rPr>
      </w:pPr>
      <w:r w:rsidRPr="008F7727">
        <w:rPr>
          <w:rFonts w:ascii="Times New Roman" w:hAnsi="Times New Roman" w:cs="Times New Roman"/>
        </w:rPr>
        <w:t xml:space="preserve">2. </w:t>
      </w:r>
      <w:bookmarkStart w:id="625" w:name="bookmark1455"/>
      <w:r w:rsidR="00E235EB" w:rsidRPr="008F7727">
        <w:rPr>
          <w:rFonts w:ascii="Times New Roman" w:hAnsi="Times New Roman" w:cs="Times New Roman"/>
        </w:rPr>
        <w:t>Структура организма человека</w:t>
      </w:r>
      <w:bookmarkEnd w:id="625"/>
    </w:p>
    <w:p w:rsidR="00A57638" w:rsidRPr="008F7727" w:rsidRDefault="00E235EB" w:rsidP="001C58A8">
      <w:pPr>
        <w:pStyle w:val="13"/>
        <w:spacing w:line="240" w:lineRule="auto"/>
        <w:contextualSpacing/>
        <w:jc w:val="both"/>
        <w:rPr>
          <w:color w:val="auto"/>
        </w:rPr>
      </w:pPr>
      <w:r w:rsidRPr="008F7727">
        <w:rPr>
          <w:color w:val="auto"/>
        </w:rP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w:t>
      </w:r>
    </w:p>
    <w:p w:rsidR="00A57638" w:rsidRPr="008F7727" w:rsidRDefault="00E235EB" w:rsidP="001C58A8">
      <w:pPr>
        <w:pStyle w:val="13"/>
        <w:spacing w:line="240" w:lineRule="auto"/>
        <w:contextualSpacing/>
        <w:jc w:val="both"/>
        <w:rPr>
          <w:color w:val="auto"/>
        </w:rPr>
      </w:pPr>
      <w:r w:rsidRPr="008F7727">
        <w:rPr>
          <w:color w:val="auto"/>
        </w:rPr>
        <w:t xml:space="preserve">Типы тканей организма человека: эпителиальные, соединительные, </w:t>
      </w:r>
      <w:r w:rsidRPr="008F7727">
        <w:rPr>
          <w:color w:val="auto"/>
        </w:rPr>
        <w:lastRenderedPageBreak/>
        <w:t>мышечные, нервная. Свойства тканей, их функции. Органы и системы органов. Организм как единое целое. Взаимосвязь органов и систем как основа гомеостаза.</w:t>
      </w:r>
    </w:p>
    <w:p w:rsidR="00A57638" w:rsidRPr="008F7727" w:rsidRDefault="00E235EB" w:rsidP="001C58A8">
      <w:pPr>
        <w:pStyle w:val="80"/>
        <w:contextualSpacing/>
        <w:jc w:val="both"/>
        <w:rPr>
          <w:rFonts w:ascii="Times New Roman" w:hAnsi="Times New Roman" w:cs="Times New Roman"/>
          <w:b/>
          <w:color w:val="auto"/>
        </w:rPr>
      </w:pPr>
      <w:r w:rsidRPr="008F7727">
        <w:rPr>
          <w:rFonts w:ascii="Times New Roman" w:hAnsi="Times New Roman" w:cs="Times New Roman"/>
          <w:b/>
          <w:color w:val="auto"/>
        </w:rPr>
        <w:t>Лабораторные и практические работы</w:t>
      </w:r>
    </w:p>
    <w:p w:rsidR="00A57638" w:rsidRPr="008F7727" w:rsidRDefault="00E235EB" w:rsidP="00493505">
      <w:pPr>
        <w:pStyle w:val="13"/>
        <w:numPr>
          <w:ilvl w:val="0"/>
          <w:numId w:val="127"/>
        </w:numPr>
        <w:tabs>
          <w:tab w:val="left" w:pos="545"/>
        </w:tabs>
        <w:spacing w:line="240" w:lineRule="auto"/>
        <w:contextualSpacing/>
        <w:jc w:val="both"/>
        <w:rPr>
          <w:color w:val="auto"/>
        </w:rPr>
      </w:pPr>
      <w:r w:rsidRPr="008F7727">
        <w:rPr>
          <w:color w:val="auto"/>
        </w:rPr>
        <w:t>Изучение клеток слизистой оболочки полости рта человека.</w:t>
      </w:r>
    </w:p>
    <w:p w:rsidR="00A57638" w:rsidRPr="008F7727" w:rsidRDefault="00E235EB" w:rsidP="00493505">
      <w:pPr>
        <w:pStyle w:val="13"/>
        <w:numPr>
          <w:ilvl w:val="0"/>
          <w:numId w:val="127"/>
        </w:numPr>
        <w:tabs>
          <w:tab w:val="left" w:pos="545"/>
        </w:tabs>
        <w:spacing w:line="240" w:lineRule="auto"/>
        <w:contextualSpacing/>
        <w:jc w:val="both"/>
        <w:rPr>
          <w:color w:val="auto"/>
        </w:rPr>
      </w:pPr>
      <w:r w:rsidRPr="008F7727">
        <w:rPr>
          <w:color w:val="auto"/>
        </w:rPr>
        <w:t>Изучение микроскопического строения тканей (на готовых микропрепаратах).</w:t>
      </w:r>
    </w:p>
    <w:p w:rsidR="00A57638" w:rsidRPr="008F7727" w:rsidRDefault="00E235EB" w:rsidP="00493505">
      <w:pPr>
        <w:pStyle w:val="13"/>
        <w:numPr>
          <w:ilvl w:val="0"/>
          <w:numId w:val="127"/>
        </w:numPr>
        <w:tabs>
          <w:tab w:val="left" w:pos="545"/>
        </w:tabs>
        <w:spacing w:line="240" w:lineRule="auto"/>
        <w:contextualSpacing/>
        <w:jc w:val="both"/>
        <w:rPr>
          <w:color w:val="auto"/>
        </w:rPr>
      </w:pPr>
      <w:r w:rsidRPr="008F7727">
        <w:rPr>
          <w:color w:val="auto"/>
        </w:rPr>
        <w:t>Распознавание органов и систем органов человека (по таблицам).</w:t>
      </w:r>
    </w:p>
    <w:p w:rsidR="0093557D" w:rsidRPr="008F7727" w:rsidRDefault="0093557D" w:rsidP="001C58A8">
      <w:pPr>
        <w:pStyle w:val="af5"/>
        <w:contextualSpacing/>
        <w:rPr>
          <w:rFonts w:ascii="Times New Roman" w:hAnsi="Times New Roman" w:cs="Times New Roman"/>
        </w:rPr>
      </w:pPr>
    </w:p>
    <w:p w:rsidR="00A57638" w:rsidRPr="008F7727" w:rsidRDefault="0093557D" w:rsidP="001C58A8">
      <w:pPr>
        <w:pStyle w:val="af5"/>
        <w:contextualSpacing/>
        <w:rPr>
          <w:rFonts w:ascii="Times New Roman" w:hAnsi="Times New Roman" w:cs="Times New Roman"/>
        </w:rPr>
      </w:pPr>
      <w:r w:rsidRPr="008F7727">
        <w:rPr>
          <w:rFonts w:ascii="Times New Roman" w:hAnsi="Times New Roman" w:cs="Times New Roman"/>
        </w:rPr>
        <w:t xml:space="preserve">3. </w:t>
      </w:r>
      <w:bookmarkStart w:id="626" w:name="bookmark1457"/>
      <w:r w:rsidR="00E235EB" w:rsidRPr="008F7727">
        <w:rPr>
          <w:rFonts w:ascii="Times New Roman" w:hAnsi="Times New Roman" w:cs="Times New Roman"/>
        </w:rPr>
        <w:t>Нейрогуморальная регуляция</w:t>
      </w:r>
      <w:bookmarkEnd w:id="626"/>
    </w:p>
    <w:p w:rsidR="00A57638" w:rsidRPr="008F7727" w:rsidRDefault="00E235EB" w:rsidP="001C58A8">
      <w:pPr>
        <w:pStyle w:val="13"/>
        <w:spacing w:line="240" w:lineRule="auto"/>
        <w:contextualSpacing/>
        <w:jc w:val="both"/>
        <w:rPr>
          <w:color w:val="auto"/>
        </w:rPr>
      </w:pPr>
      <w:r w:rsidRPr="008F7727">
        <w:rPr>
          <w:color w:val="auto"/>
        </w:rPr>
        <w:t>Нервная система человека, её организация и значение.</w:t>
      </w:r>
    </w:p>
    <w:p w:rsidR="00A57638" w:rsidRPr="008F7727" w:rsidRDefault="00E235EB" w:rsidP="001C58A8">
      <w:pPr>
        <w:pStyle w:val="13"/>
        <w:spacing w:line="240" w:lineRule="auto"/>
        <w:contextualSpacing/>
        <w:jc w:val="both"/>
        <w:rPr>
          <w:color w:val="auto"/>
        </w:rPr>
      </w:pPr>
      <w:r w:rsidRPr="008F7727">
        <w:rPr>
          <w:color w:val="auto"/>
        </w:rPr>
        <w:t>Нейроны, нервы, нервные узлы. Рефлекс. Рефлекторная дуга. Рецепторы. Двухнейронные и трёхнейронные рефлекторные дуги.</w:t>
      </w:r>
    </w:p>
    <w:p w:rsidR="00A57638" w:rsidRPr="008F7727" w:rsidRDefault="00E235EB" w:rsidP="001C58A8">
      <w:pPr>
        <w:pStyle w:val="13"/>
        <w:spacing w:line="240" w:lineRule="auto"/>
        <w:contextualSpacing/>
        <w:jc w:val="both"/>
        <w:rPr>
          <w:color w:val="auto"/>
        </w:rPr>
      </w:pPr>
      <w:r w:rsidRPr="008F7727">
        <w:rPr>
          <w:color w:val="auto"/>
        </w:rPr>
        <w:t>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w:t>
      </w:r>
    </w:p>
    <w:p w:rsidR="00A57638" w:rsidRPr="008F7727" w:rsidRDefault="00E235EB" w:rsidP="001C58A8">
      <w:pPr>
        <w:pStyle w:val="13"/>
        <w:spacing w:line="240" w:lineRule="auto"/>
        <w:contextualSpacing/>
        <w:jc w:val="both"/>
        <w:rPr>
          <w:color w:val="auto"/>
        </w:rPr>
      </w:pPr>
      <w:r w:rsidRPr="008F7727">
        <w:rPr>
          <w:color w:val="auto"/>
        </w:rPr>
        <w:t>Соматическая нервная система. Вегетативная (автономная) нервная система. Нервная система как единое целое. Нарушения в работе нервной системы.</w:t>
      </w:r>
    </w:p>
    <w:p w:rsidR="00A57638" w:rsidRPr="008F7727" w:rsidRDefault="00E235EB" w:rsidP="001C58A8">
      <w:pPr>
        <w:pStyle w:val="13"/>
        <w:spacing w:line="240" w:lineRule="auto"/>
        <w:contextualSpacing/>
        <w:jc w:val="both"/>
        <w:rPr>
          <w:color w:val="auto"/>
        </w:rPr>
      </w:pPr>
      <w:r w:rsidRPr="008F7727">
        <w:rPr>
          <w:color w:val="auto"/>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rsidR="00A57638" w:rsidRPr="008F7727" w:rsidRDefault="00E235EB" w:rsidP="001C58A8">
      <w:pPr>
        <w:pStyle w:val="80"/>
        <w:contextualSpacing/>
        <w:jc w:val="both"/>
        <w:rPr>
          <w:rFonts w:ascii="Times New Roman" w:hAnsi="Times New Roman" w:cs="Times New Roman"/>
          <w:b/>
          <w:color w:val="auto"/>
        </w:rPr>
      </w:pPr>
      <w:r w:rsidRPr="008F7727">
        <w:rPr>
          <w:rFonts w:ascii="Times New Roman" w:hAnsi="Times New Roman" w:cs="Times New Roman"/>
          <w:b/>
          <w:color w:val="auto"/>
        </w:rPr>
        <w:t>Лабораторные и практические работы</w:t>
      </w:r>
    </w:p>
    <w:p w:rsidR="00A57638" w:rsidRPr="008F7727" w:rsidRDefault="00E235EB" w:rsidP="00493505">
      <w:pPr>
        <w:pStyle w:val="13"/>
        <w:numPr>
          <w:ilvl w:val="0"/>
          <w:numId w:val="128"/>
        </w:numPr>
        <w:tabs>
          <w:tab w:val="left" w:pos="567"/>
        </w:tabs>
        <w:spacing w:line="240" w:lineRule="auto"/>
        <w:contextualSpacing/>
        <w:jc w:val="both"/>
        <w:rPr>
          <w:color w:val="auto"/>
        </w:rPr>
      </w:pPr>
      <w:r w:rsidRPr="008F7727">
        <w:rPr>
          <w:color w:val="auto"/>
        </w:rPr>
        <w:t>Изучение головного мозга человека (по муляжам).</w:t>
      </w:r>
    </w:p>
    <w:p w:rsidR="00A57638" w:rsidRPr="008F7727" w:rsidRDefault="00E235EB" w:rsidP="00493505">
      <w:pPr>
        <w:pStyle w:val="13"/>
        <w:numPr>
          <w:ilvl w:val="0"/>
          <w:numId w:val="128"/>
        </w:numPr>
        <w:tabs>
          <w:tab w:val="left" w:pos="567"/>
        </w:tabs>
        <w:spacing w:line="240" w:lineRule="auto"/>
        <w:contextualSpacing/>
        <w:jc w:val="both"/>
        <w:rPr>
          <w:color w:val="auto"/>
        </w:rPr>
      </w:pPr>
      <w:r w:rsidRPr="008F7727">
        <w:rPr>
          <w:color w:val="auto"/>
        </w:rPr>
        <w:t>Изучение изменения размера зрачка в зависимости от освещённости.</w:t>
      </w:r>
    </w:p>
    <w:p w:rsidR="0093557D" w:rsidRPr="008F7727" w:rsidRDefault="0093557D" w:rsidP="001C58A8">
      <w:pPr>
        <w:pStyle w:val="af5"/>
        <w:contextualSpacing/>
        <w:rPr>
          <w:rFonts w:ascii="Times New Roman" w:hAnsi="Times New Roman" w:cs="Times New Roman"/>
        </w:rPr>
      </w:pPr>
    </w:p>
    <w:p w:rsidR="00A57638" w:rsidRPr="008F7727" w:rsidRDefault="0093557D" w:rsidP="001C58A8">
      <w:pPr>
        <w:pStyle w:val="af5"/>
        <w:contextualSpacing/>
        <w:rPr>
          <w:rFonts w:ascii="Times New Roman" w:hAnsi="Times New Roman" w:cs="Times New Roman"/>
        </w:rPr>
      </w:pPr>
      <w:r w:rsidRPr="008F7727">
        <w:rPr>
          <w:rFonts w:ascii="Times New Roman" w:hAnsi="Times New Roman" w:cs="Times New Roman"/>
        </w:rPr>
        <w:t xml:space="preserve">4. </w:t>
      </w:r>
      <w:bookmarkStart w:id="627" w:name="bookmark1459"/>
      <w:r w:rsidR="00E235EB" w:rsidRPr="008F7727">
        <w:rPr>
          <w:rFonts w:ascii="Times New Roman" w:hAnsi="Times New Roman" w:cs="Times New Roman"/>
        </w:rPr>
        <w:t>Опора и движение</w:t>
      </w:r>
      <w:bookmarkEnd w:id="627"/>
    </w:p>
    <w:p w:rsidR="00A57638" w:rsidRPr="008F7727" w:rsidRDefault="00E235EB" w:rsidP="001C58A8">
      <w:pPr>
        <w:pStyle w:val="13"/>
        <w:spacing w:line="240" w:lineRule="auto"/>
        <w:contextualSpacing/>
        <w:jc w:val="both"/>
        <w:rPr>
          <w:color w:val="auto"/>
        </w:rPr>
      </w:pPr>
      <w:r w:rsidRPr="008F7727">
        <w:rPr>
          <w:color w:val="auto"/>
        </w:rP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rsidR="00A57638" w:rsidRPr="008F7727" w:rsidRDefault="00E235EB" w:rsidP="001C58A8">
      <w:pPr>
        <w:pStyle w:val="13"/>
        <w:spacing w:line="240" w:lineRule="auto"/>
        <w:contextualSpacing/>
        <w:jc w:val="both"/>
        <w:rPr>
          <w:color w:val="auto"/>
        </w:rPr>
      </w:pPr>
      <w:r w:rsidRPr="008F7727">
        <w:rPr>
          <w:color w:val="auto"/>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rsidR="00A57638" w:rsidRPr="008F7727" w:rsidRDefault="00E235EB" w:rsidP="001C58A8">
      <w:pPr>
        <w:pStyle w:val="13"/>
        <w:spacing w:line="240" w:lineRule="auto"/>
        <w:contextualSpacing/>
        <w:jc w:val="both"/>
        <w:rPr>
          <w:color w:val="auto"/>
        </w:rPr>
      </w:pPr>
      <w:r w:rsidRPr="008F7727">
        <w:rPr>
          <w:color w:val="auto"/>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rsidR="00A57638" w:rsidRPr="008F7727" w:rsidRDefault="00E235EB" w:rsidP="001C58A8">
      <w:pPr>
        <w:pStyle w:val="80"/>
        <w:contextualSpacing/>
        <w:jc w:val="both"/>
        <w:rPr>
          <w:rFonts w:ascii="Times New Roman" w:hAnsi="Times New Roman" w:cs="Times New Roman"/>
          <w:b/>
          <w:color w:val="auto"/>
        </w:rPr>
      </w:pPr>
      <w:r w:rsidRPr="008F7727">
        <w:rPr>
          <w:rFonts w:ascii="Times New Roman" w:hAnsi="Times New Roman" w:cs="Times New Roman"/>
          <w:b/>
          <w:color w:val="auto"/>
        </w:rPr>
        <w:t>Лабораторные и практические работы</w:t>
      </w:r>
    </w:p>
    <w:p w:rsidR="00A57638" w:rsidRPr="008F7727" w:rsidRDefault="00E235EB" w:rsidP="00493505">
      <w:pPr>
        <w:pStyle w:val="13"/>
        <w:numPr>
          <w:ilvl w:val="0"/>
          <w:numId w:val="129"/>
        </w:numPr>
        <w:tabs>
          <w:tab w:val="left" w:pos="567"/>
        </w:tabs>
        <w:spacing w:line="240" w:lineRule="auto"/>
        <w:contextualSpacing/>
        <w:jc w:val="both"/>
        <w:rPr>
          <w:color w:val="auto"/>
        </w:rPr>
      </w:pPr>
      <w:r w:rsidRPr="008F7727">
        <w:rPr>
          <w:color w:val="auto"/>
        </w:rPr>
        <w:lastRenderedPageBreak/>
        <w:t>Исследование свойств кости.</w:t>
      </w:r>
    </w:p>
    <w:p w:rsidR="00A57638" w:rsidRPr="008F7727" w:rsidRDefault="00E235EB" w:rsidP="00493505">
      <w:pPr>
        <w:pStyle w:val="13"/>
        <w:numPr>
          <w:ilvl w:val="0"/>
          <w:numId w:val="129"/>
        </w:numPr>
        <w:tabs>
          <w:tab w:val="left" w:pos="577"/>
        </w:tabs>
        <w:spacing w:line="240" w:lineRule="auto"/>
        <w:contextualSpacing/>
        <w:jc w:val="both"/>
        <w:rPr>
          <w:color w:val="auto"/>
        </w:rPr>
      </w:pPr>
      <w:r w:rsidRPr="008F7727">
        <w:rPr>
          <w:color w:val="auto"/>
        </w:rPr>
        <w:t>Изучение строения костей (на муляжах).</w:t>
      </w:r>
    </w:p>
    <w:p w:rsidR="00A57638" w:rsidRPr="008F7727" w:rsidRDefault="00E235EB" w:rsidP="00493505">
      <w:pPr>
        <w:pStyle w:val="13"/>
        <w:numPr>
          <w:ilvl w:val="0"/>
          <w:numId w:val="129"/>
        </w:numPr>
        <w:tabs>
          <w:tab w:val="left" w:pos="577"/>
        </w:tabs>
        <w:spacing w:line="240" w:lineRule="auto"/>
        <w:contextualSpacing/>
        <w:jc w:val="both"/>
        <w:rPr>
          <w:color w:val="auto"/>
        </w:rPr>
      </w:pPr>
      <w:r w:rsidRPr="008F7727">
        <w:rPr>
          <w:color w:val="auto"/>
        </w:rPr>
        <w:t>Изучение строения позвонков (на муляжах).</w:t>
      </w:r>
    </w:p>
    <w:p w:rsidR="00A57638" w:rsidRPr="008F7727" w:rsidRDefault="00E235EB" w:rsidP="00493505">
      <w:pPr>
        <w:pStyle w:val="13"/>
        <w:numPr>
          <w:ilvl w:val="0"/>
          <w:numId w:val="129"/>
        </w:numPr>
        <w:tabs>
          <w:tab w:val="left" w:pos="577"/>
        </w:tabs>
        <w:spacing w:line="240" w:lineRule="auto"/>
        <w:contextualSpacing/>
        <w:jc w:val="both"/>
        <w:rPr>
          <w:color w:val="auto"/>
        </w:rPr>
      </w:pPr>
      <w:r w:rsidRPr="008F7727">
        <w:rPr>
          <w:color w:val="auto"/>
        </w:rPr>
        <w:t>Определение гибкости позвоночника.</w:t>
      </w:r>
    </w:p>
    <w:p w:rsidR="00A57638" w:rsidRPr="008F7727" w:rsidRDefault="00E235EB" w:rsidP="00493505">
      <w:pPr>
        <w:pStyle w:val="13"/>
        <w:numPr>
          <w:ilvl w:val="0"/>
          <w:numId w:val="129"/>
        </w:numPr>
        <w:tabs>
          <w:tab w:val="left" w:pos="572"/>
        </w:tabs>
        <w:spacing w:line="240" w:lineRule="auto"/>
        <w:contextualSpacing/>
        <w:jc w:val="both"/>
        <w:rPr>
          <w:color w:val="auto"/>
        </w:rPr>
      </w:pPr>
      <w:r w:rsidRPr="008F7727">
        <w:rPr>
          <w:color w:val="auto"/>
        </w:rPr>
        <w:t>Измерение массы и роста своего организма.</w:t>
      </w:r>
    </w:p>
    <w:p w:rsidR="00A57638" w:rsidRPr="008F7727" w:rsidRDefault="00E235EB" w:rsidP="00493505">
      <w:pPr>
        <w:pStyle w:val="13"/>
        <w:numPr>
          <w:ilvl w:val="0"/>
          <w:numId w:val="129"/>
        </w:numPr>
        <w:tabs>
          <w:tab w:val="left" w:pos="572"/>
        </w:tabs>
        <w:spacing w:line="240" w:lineRule="auto"/>
        <w:contextualSpacing/>
        <w:jc w:val="both"/>
        <w:rPr>
          <w:color w:val="auto"/>
        </w:rPr>
      </w:pPr>
      <w:r w:rsidRPr="008F7727">
        <w:rPr>
          <w:color w:val="auto"/>
        </w:rPr>
        <w:t>Изучение влияния статической и динамической нагрузки на утомление мышц.</w:t>
      </w:r>
    </w:p>
    <w:p w:rsidR="00A57638" w:rsidRPr="008F7727" w:rsidRDefault="00E235EB" w:rsidP="00493505">
      <w:pPr>
        <w:pStyle w:val="13"/>
        <w:numPr>
          <w:ilvl w:val="0"/>
          <w:numId w:val="129"/>
        </w:numPr>
        <w:tabs>
          <w:tab w:val="left" w:pos="567"/>
        </w:tabs>
        <w:spacing w:line="240" w:lineRule="auto"/>
        <w:contextualSpacing/>
        <w:jc w:val="both"/>
        <w:rPr>
          <w:color w:val="auto"/>
        </w:rPr>
      </w:pPr>
      <w:r w:rsidRPr="008F7727">
        <w:rPr>
          <w:color w:val="auto"/>
        </w:rPr>
        <w:t>Выявление нарушения осанки.</w:t>
      </w:r>
    </w:p>
    <w:p w:rsidR="00A57638" w:rsidRPr="008F7727" w:rsidRDefault="00E235EB" w:rsidP="00493505">
      <w:pPr>
        <w:pStyle w:val="13"/>
        <w:numPr>
          <w:ilvl w:val="0"/>
          <w:numId w:val="129"/>
        </w:numPr>
        <w:tabs>
          <w:tab w:val="left" w:pos="577"/>
        </w:tabs>
        <w:spacing w:line="240" w:lineRule="auto"/>
        <w:contextualSpacing/>
        <w:jc w:val="both"/>
        <w:rPr>
          <w:color w:val="auto"/>
        </w:rPr>
      </w:pPr>
      <w:r w:rsidRPr="008F7727">
        <w:rPr>
          <w:color w:val="auto"/>
        </w:rPr>
        <w:t>Определение признаков плоскостопия.</w:t>
      </w:r>
    </w:p>
    <w:p w:rsidR="00A57638" w:rsidRPr="008F7727" w:rsidRDefault="00E235EB" w:rsidP="00493505">
      <w:pPr>
        <w:pStyle w:val="13"/>
        <w:numPr>
          <w:ilvl w:val="0"/>
          <w:numId w:val="129"/>
        </w:numPr>
        <w:tabs>
          <w:tab w:val="left" w:pos="577"/>
        </w:tabs>
        <w:spacing w:line="240" w:lineRule="auto"/>
        <w:contextualSpacing/>
        <w:jc w:val="both"/>
        <w:rPr>
          <w:color w:val="auto"/>
        </w:rPr>
      </w:pPr>
      <w:r w:rsidRPr="008F7727">
        <w:rPr>
          <w:color w:val="auto"/>
        </w:rPr>
        <w:t>Оказание первой помощи при повреждении скелета и мышц.</w:t>
      </w:r>
    </w:p>
    <w:p w:rsidR="0093557D" w:rsidRPr="008F7727" w:rsidRDefault="0093557D" w:rsidP="001C58A8">
      <w:pPr>
        <w:pStyle w:val="af5"/>
        <w:contextualSpacing/>
        <w:rPr>
          <w:rFonts w:ascii="Times New Roman" w:hAnsi="Times New Roman" w:cs="Times New Roman"/>
        </w:rPr>
      </w:pPr>
      <w:bookmarkStart w:id="628" w:name="bookmark1461"/>
    </w:p>
    <w:p w:rsidR="00A57638" w:rsidRPr="008F7727" w:rsidRDefault="0093557D" w:rsidP="001C58A8">
      <w:pPr>
        <w:pStyle w:val="af5"/>
        <w:contextualSpacing/>
        <w:rPr>
          <w:rFonts w:ascii="Times New Roman" w:hAnsi="Times New Roman" w:cs="Times New Roman"/>
        </w:rPr>
      </w:pPr>
      <w:r w:rsidRPr="008F7727">
        <w:rPr>
          <w:rFonts w:ascii="Times New Roman" w:hAnsi="Times New Roman" w:cs="Times New Roman"/>
        </w:rPr>
        <w:t xml:space="preserve">5. </w:t>
      </w:r>
      <w:r w:rsidR="00E235EB" w:rsidRPr="008F7727">
        <w:rPr>
          <w:rFonts w:ascii="Times New Roman" w:hAnsi="Times New Roman" w:cs="Times New Roman"/>
        </w:rPr>
        <w:t>Внутренняя среда организма</w:t>
      </w:r>
      <w:bookmarkEnd w:id="628"/>
    </w:p>
    <w:p w:rsidR="00A57638" w:rsidRPr="008F7727" w:rsidRDefault="00E235EB" w:rsidP="001C58A8">
      <w:pPr>
        <w:pStyle w:val="13"/>
        <w:spacing w:line="240" w:lineRule="auto"/>
        <w:contextualSpacing/>
        <w:jc w:val="both"/>
        <w:rPr>
          <w:color w:val="auto"/>
        </w:rPr>
      </w:pPr>
      <w:r w:rsidRPr="008F7727">
        <w:rPr>
          <w:color w:val="auto"/>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rsidR="00A57638" w:rsidRPr="008F7727" w:rsidRDefault="00E235EB" w:rsidP="001C58A8">
      <w:pPr>
        <w:pStyle w:val="13"/>
        <w:spacing w:line="240" w:lineRule="auto"/>
        <w:contextualSpacing/>
        <w:jc w:val="both"/>
        <w:rPr>
          <w:color w:val="auto"/>
        </w:rPr>
      </w:pPr>
      <w:r w:rsidRPr="008F7727">
        <w:rPr>
          <w:color w:val="auto"/>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 И. Мечникова по изучению иммунитета.</w:t>
      </w:r>
    </w:p>
    <w:p w:rsidR="00A57638" w:rsidRPr="008F7727" w:rsidRDefault="00E235EB" w:rsidP="001C58A8">
      <w:pPr>
        <w:pStyle w:val="80"/>
        <w:contextualSpacing/>
        <w:jc w:val="both"/>
        <w:rPr>
          <w:rFonts w:ascii="Times New Roman" w:hAnsi="Times New Roman" w:cs="Times New Roman"/>
          <w:b/>
          <w:color w:val="auto"/>
        </w:rPr>
      </w:pPr>
      <w:r w:rsidRPr="008F7727">
        <w:rPr>
          <w:rFonts w:ascii="Times New Roman" w:hAnsi="Times New Roman" w:cs="Times New Roman"/>
          <w:b/>
          <w:color w:val="auto"/>
        </w:rPr>
        <w:t>Лабораторные и практические работы</w:t>
      </w:r>
    </w:p>
    <w:p w:rsidR="00A57638" w:rsidRPr="008F7727" w:rsidRDefault="00E235EB" w:rsidP="001C58A8">
      <w:pPr>
        <w:pStyle w:val="13"/>
        <w:spacing w:line="240" w:lineRule="auto"/>
        <w:contextualSpacing/>
        <w:jc w:val="both"/>
        <w:rPr>
          <w:color w:val="auto"/>
        </w:rPr>
      </w:pPr>
      <w:r w:rsidRPr="008F7727">
        <w:rPr>
          <w:color w:val="auto"/>
        </w:rPr>
        <w:t>Изучение микроскопического строения крови человека и лягушки (сравнение).</w:t>
      </w:r>
    </w:p>
    <w:p w:rsidR="0093557D" w:rsidRPr="008F7727" w:rsidRDefault="0093557D" w:rsidP="001C58A8">
      <w:pPr>
        <w:pStyle w:val="af5"/>
        <w:contextualSpacing/>
        <w:rPr>
          <w:rFonts w:ascii="Times New Roman" w:hAnsi="Times New Roman" w:cs="Times New Roman"/>
        </w:rPr>
      </w:pPr>
    </w:p>
    <w:p w:rsidR="00A57638" w:rsidRPr="008F7727" w:rsidRDefault="0093557D" w:rsidP="001C58A8">
      <w:pPr>
        <w:pStyle w:val="af5"/>
        <w:contextualSpacing/>
        <w:rPr>
          <w:rFonts w:ascii="Times New Roman" w:hAnsi="Times New Roman" w:cs="Times New Roman"/>
        </w:rPr>
      </w:pPr>
      <w:r w:rsidRPr="008F7727">
        <w:rPr>
          <w:rFonts w:ascii="Times New Roman" w:hAnsi="Times New Roman" w:cs="Times New Roman"/>
        </w:rPr>
        <w:t xml:space="preserve">6. </w:t>
      </w:r>
      <w:bookmarkStart w:id="629" w:name="bookmark1463"/>
      <w:r w:rsidR="00E235EB" w:rsidRPr="008F7727">
        <w:rPr>
          <w:rFonts w:ascii="Times New Roman" w:hAnsi="Times New Roman" w:cs="Times New Roman"/>
        </w:rPr>
        <w:t>Кровообращение</w:t>
      </w:r>
      <w:bookmarkEnd w:id="629"/>
    </w:p>
    <w:p w:rsidR="00A57638" w:rsidRPr="008F7727" w:rsidRDefault="00E235EB" w:rsidP="001C58A8">
      <w:pPr>
        <w:pStyle w:val="13"/>
        <w:spacing w:line="240" w:lineRule="auto"/>
        <w:contextualSpacing/>
        <w:jc w:val="both"/>
        <w:rPr>
          <w:color w:val="auto"/>
        </w:rPr>
      </w:pPr>
      <w:r w:rsidRPr="008F7727">
        <w:rPr>
          <w:color w:val="auto"/>
        </w:rPr>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Профилактика сердечно-сосудистых заболеваний. Первая помощь при кровотечениях.</w:t>
      </w:r>
    </w:p>
    <w:p w:rsidR="00A57638" w:rsidRPr="008F7727" w:rsidRDefault="00E235EB" w:rsidP="001C58A8">
      <w:pPr>
        <w:pStyle w:val="80"/>
        <w:contextualSpacing/>
        <w:jc w:val="both"/>
        <w:rPr>
          <w:rFonts w:ascii="Times New Roman" w:hAnsi="Times New Roman" w:cs="Times New Roman"/>
          <w:b/>
          <w:color w:val="auto"/>
        </w:rPr>
      </w:pPr>
      <w:r w:rsidRPr="008F7727">
        <w:rPr>
          <w:rFonts w:ascii="Times New Roman" w:hAnsi="Times New Roman" w:cs="Times New Roman"/>
          <w:b/>
          <w:color w:val="auto"/>
        </w:rPr>
        <w:t>Лабораторные и практические работы</w:t>
      </w:r>
    </w:p>
    <w:p w:rsidR="00A57638" w:rsidRPr="008F7727" w:rsidRDefault="00E235EB" w:rsidP="00493505">
      <w:pPr>
        <w:pStyle w:val="13"/>
        <w:numPr>
          <w:ilvl w:val="0"/>
          <w:numId w:val="130"/>
        </w:numPr>
        <w:tabs>
          <w:tab w:val="left" w:pos="529"/>
        </w:tabs>
        <w:spacing w:line="240" w:lineRule="auto"/>
        <w:contextualSpacing/>
        <w:jc w:val="both"/>
        <w:rPr>
          <w:color w:val="auto"/>
        </w:rPr>
      </w:pPr>
      <w:r w:rsidRPr="008F7727">
        <w:rPr>
          <w:color w:val="auto"/>
        </w:rPr>
        <w:t>Измерение кровяного давления.</w:t>
      </w:r>
    </w:p>
    <w:p w:rsidR="00A57638" w:rsidRPr="008F7727" w:rsidRDefault="00E235EB" w:rsidP="00493505">
      <w:pPr>
        <w:pStyle w:val="13"/>
        <w:numPr>
          <w:ilvl w:val="0"/>
          <w:numId w:val="130"/>
        </w:numPr>
        <w:tabs>
          <w:tab w:val="left" w:pos="529"/>
        </w:tabs>
        <w:spacing w:line="240" w:lineRule="auto"/>
        <w:contextualSpacing/>
        <w:jc w:val="both"/>
        <w:rPr>
          <w:color w:val="auto"/>
        </w:rPr>
      </w:pPr>
      <w:r w:rsidRPr="008F7727">
        <w:rPr>
          <w:color w:val="auto"/>
        </w:rPr>
        <w:t>Определение пульса и числа сердечных сокращений в покое и после дозированных физических нагрузок у человека.</w:t>
      </w:r>
    </w:p>
    <w:p w:rsidR="00A57638" w:rsidRPr="008F7727" w:rsidRDefault="00E235EB" w:rsidP="00493505">
      <w:pPr>
        <w:pStyle w:val="13"/>
        <w:numPr>
          <w:ilvl w:val="0"/>
          <w:numId w:val="130"/>
        </w:numPr>
        <w:tabs>
          <w:tab w:val="left" w:pos="538"/>
        </w:tabs>
        <w:spacing w:line="240" w:lineRule="auto"/>
        <w:contextualSpacing/>
        <w:jc w:val="both"/>
        <w:rPr>
          <w:color w:val="auto"/>
        </w:rPr>
      </w:pPr>
      <w:r w:rsidRPr="008F7727">
        <w:rPr>
          <w:color w:val="auto"/>
        </w:rPr>
        <w:t>Первая помощь при кровотечениях.</w:t>
      </w:r>
    </w:p>
    <w:p w:rsidR="0093557D" w:rsidRPr="008F7727" w:rsidRDefault="0093557D" w:rsidP="001C58A8">
      <w:pPr>
        <w:pStyle w:val="af5"/>
        <w:contextualSpacing/>
        <w:rPr>
          <w:rFonts w:ascii="Times New Roman" w:hAnsi="Times New Roman" w:cs="Times New Roman"/>
        </w:rPr>
      </w:pPr>
    </w:p>
    <w:p w:rsidR="00A57638" w:rsidRPr="008F7727" w:rsidRDefault="0093557D" w:rsidP="001C58A8">
      <w:pPr>
        <w:pStyle w:val="af5"/>
        <w:contextualSpacing/>
        <w:rPr>
          <w:rFonts w:ascii="Times New Roman" w:hAnsi="Times New Roman" w:cs="Times New Roman"/>
        </w:rPr>
      </w:pPr>
      <w:r w:rsidRPr="008F7727">
        <w:rPr>
          <w:rFonts w:ascii="Times New Roman" w:hAnsi="Times New Roman" w:cs="Times New Roman"/>
        </w:rPr>
        <w:t xml:space="preserve">7. </w:t>
      </w:r>
      <w:bookmarkStart w:id="630" w:name="bookmark1465"/>
      <w:r w:rsidR="00E235EB" w:rsidRPr="008F7727">
        <w:rPr>
          <w:rFonts w:ascii="Times New Roman" w:hAnsi="Times New Roman" w:cs="Times New Roman"/>
        </w:rPr>
        <w:t>Дыхание</w:t>
      </w:r>
      <w:bookmarkEnd w:id="630"/>
    </w:p>
    <w:p w:rsidR="00A57638" w:rsidRPr="008F7727" w:rsidRDefault="00E235EB" w:rsidP="001C58A8">
      <w:pPr>
        <w:pStyle w:val="13"/>
        <w:spacing w:line="240" w:lineRule="auto"/>
        <w:contextualSpacing/>
        <w:jc w:val="both"/>
        <w:rPr>
          <w:color w:val="auto"/>
        </w:rPr>
      </w:pPr>
      <w:r w:rsidRPr="008F7727">
        <w:rPr>
          <w:color w:val="auto"/>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rsidR="00A57638" w:rsidRPr="008F7727" w:rsidRDefault="00E235EB" w:rsidP="001C58A8">
      <w:pPr>
        <w:pStyle w:val="13"/>
        <w:spacing w:line="240" w:lineRule="auto"/>
        <w:contextualSpacing/>
        <w:jc w:val="both"/>
        <w:rPr>
          <w:color w:val="auto"/>
        </w:rPr>
      </w:pPr>
      <w:r w:rsidRPr="008F7727">
        <w:rPr>
          <w:color w:val="auto"/>
        </w:rPr>
        <w:t xml:space="preserve">Инфекционные болезни, передающиеся через воздух, предупреждение воздушно-капельных инфекций. Вред табакокурения, </w:t>
      </w:r>
      <w:r w:rsidRPr="008F7727">
        <w:rPr>
          <w:color w:val="auto"/>
        </w:rPr>
        <w:lastRenderedPageBreak/>
        <w:t>употребления наркотических и психотропных веществ. Реанимация. Охрана воздушной среды. Оказание первой помощи при поражении органов дыхания.</w:t>
      </w:r>
    </w:p>
    <w:p w:rsidR="00A57638" w:rsidRPr="008F7727" w:rsidRDefault="00E235EB" w:rsidP="001C58A8">
      <w:pPr>
        <w:pStyle w:val="80"/>
        <w:contextualSpacing/>
        <w:jc w:val="both"/>
        <w:rPr>
          <w:rFonts w:ascii="Times New Roman" w:hAnsi="Times New Roman" w:cs="Times New Roman"/>
          <w:b/>
          <w:color w:val="auto"/>
        </w:rPr>
      </w:pPr>
      <w:r w:rsidRPr="008F7727">
        <w:rPr>
          <w:rFonts w:ascii="Times New Roman" w:hAnsi="Times New Roman" w:cs="Times New Roman"/>
          <w:b/>
          <w:color w:val="auto"/>
        </w:rPr>
        <w:t>Лабораторные и практические работы</w:t>
      </w:r>
    </w:p>
    <w:p w:rsidR="00A57638" w:rsidRPr="008F7727" w:rsidRDefault="00E235EB" w:rsidP="00493505">
      <w:pPr>
        <w:pStyle w:val="13"/>
        <w:numPr>
          <w:ilvl w:val="0"/>
          <w:numId w:val="131"/>
        </w:numPr>
        <w:tabs>
          <w:tab w:val="left" w:pos="578"/>
        </w:tabs>
        <w:spacing w:line="240" w:lineRule="auto"/>
        <w:contextualSpacing/>
        <w:jc w:val="both"/>
        <w:rPr>
          <w:color w:val="auto"/>
        </w:rPr>
      </w:pPr>
      <w:r w:rsidRPr="008F7727">
        <w:rPr>
          <w:color w:val="auto"/>
        </w:rPr>
        <w:t>Измерение обхвата грудной клетки в состоянии вдоха и выдоха.</w:t>
      </w:r>
    </w:p>
    <w:p w:rsidR="00A57638" w:rsidRPr="008F7727" w:rsidRDefault="00E235EB" w:rsidP="00493505">
      <w:pPr>
        <w:pStyle w:val="13"/>
        <w:numPr>
          <w:ilvl w:val="0"/>
          <w:numId w:val="131"/>
        </w:numPr>
        <w:tabs>
          <w:tab w:val="left" w:pos="583"/>
        </w:tabs>
        <w:spacing w:line="240" w:lineRule="auto"/>
        <w:contextualSpacing/>
        <w:jc w:val="both"/>
        <w:rPr>
          <w:color w:val="auto"/>
        </w:rPr>
      </w:pPr>
      <w:r w:rsidRPr="008F7727">
        <w:rPr>
          <w:color w:val="auto"/>
        </w:rPr>
        <w:t>Определение частоты дыхания. Влияние различных факторов на частоту дыхания.</w:t>
      </w:r>
    </w:p>
    <w:p w:rsidR="0093557D" w:rsidRPr="008F7727" w:rsidRDefault="0093557D" w:rsidP="001C58A8">
      <w:pPr>
        <w:pStyle w:val="af5"/>
        <w:contextualSpacing/>
        <w:rPr>
          <w:rFonts w:ascii="Times New Roman" w:hAnsi="Times New Roman" w:cs="Times New Roman"/>
        </w:rPr>
      </w:pPr>
    </w:p>
    <w:p w:rsidR="00A57638" w:rsidRPr="008F7727" w:rsidRDefault="0093557D" w:rsidP="001C58A8">
      <w:pPr>
        <w:pStyle w:val="af5"/>
        <w:contextualSpacing/>
        <w:rPr>
          <w:rFonts w:ascii="Times New Roman" w:hAnsi="Times New Roman" w:cs="Times New Roman"/>
        </w:rPr>
      </w:pPr>
      <w:r w:rsidRPr="008F7727">
        <w:rPr>
          <w:rFonts w:ascii="Times New Roman" w:hAnsi="Times New Roman" w:cs="Times New Roman"/>
        </w:rPr>
        <w:t xml:space="preserve">8. </w:t>
      </w:r>
      <w:bookmarkStart w:id="631" w:name="bookmark1467"/>
      <w:r w:rsidR="00E235EB" w:rsidRPr="008F7727">
        <w:rPr>
          <w:rFonts w:ascii="Times New Roman" w:hAnsi="Times New Roman" w:cs="Times New Roman"/>
        </w:rPr>
        <w:t>Питание и пищеварение</w:t>
      </w:r>
      <w:bookmarkEnd w:id="631"/>
    </w:p>
    <w:p w:rsidR="00A57638" w:rsidRPr="008F7727" w:rsidRDefault="00E235EB" w:rsidP="001C58A8">
      <w:pPr>
        <w:pStyle w:val="13"/>
        <w:spacing w:line="240" w:lineRule="auto"/>
        <w:contextualSpacing/>
        <w:jc w:val="both"/>
        <w:rPr>
          <w:color w:val="auto"/>
        </w:rPr>
      </w:pPr>
      <w:r w:rsidRPr="008F7727">
        <w:rPr>
          <w:color w:val="auto"/>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rsidR="00A57638" w:rsidRPr="008F7727" w:rsidRDefault="00E235EB" w:rsidP="001C58A8">
      <w:pPr>
        <w:pStyle w:val="13"/>
        <w:spacing w:line="240" w:lineRule="auto"/>
        <w:contextualSpacing/>
        <w:jc w:val="both"/>
        <w:rPr>
          <w:color w:val="auto"/>
        </w:rPr>
      </w:pPr>
      <w:r w:rsidRPr="008F7727">
        <w:rPr>
          <w:color w:val="auto"/>
        </w:rPr>
        <w:t>Микробиом человека — совокупность микроорганизмов, населяющих организм человека. Регуляция пищеварения. Методы изучения органов пищеварения. Работы И. П. Павлова.</w:t>
      </w:r>
    </w:p>
    <w:p w:rsidR="00A57638" w:rsidRPr="008F7727" w:rsidRDefault="00E235EB" w:rsidP="001C58A8">
      <w:pPr>
        <w:pStyle w:val="13"/>
        <w:spacing w:line="240" w:lineRule="auto"/>
        <w:contextualSpacing/>
        <w:jc w:val="both"/>
        <w:rPr>
          <w:color w:val="auto"/>
        </w:rPr>
      </w:pPr>
      <w:r w:rsidRPr="008F7727">
        <w:rPr>
          <w:color w:val="auto"/>
        </w:rPr>
        <w:t>Гигиена питания. Предупреждение желудочно-кишечных инфекций и паразитарных заболеваний, пищевых отравлений. Влияние курения и алкоголя на пищеварение.</w:t>
      </w:r>
    </w:p>
    <w:p w:rsidR="00A57638" w:rsidRPr="008F7727" w:rsidRDefault="00E235EB" w:rsidP="001C58A8">
      <w:pPr>
        <w:pStyle w:val="80"/>
        <w:contextualSpacing/>
        <w:jc w:val="both"/>
        <w:rPr>
          <w:rFonts w:ascii="Times New Roman" w:hAnsi="Times New Roman" w:cs="Times New Roman"/>
          <w:b/>
          <w:color w:val="auto"/>
        </w:rPr>
      </w:pPr>
      <w:r w:rsidRPr="008F7727">
        <w:rPr>
          <w:rFonts w:ascii="Times New Roman" w:hAnsi="Times New Roman" w:cs="Times New Roman"/>
          <w:b/>
          <w:color w:val="auto"/>
        </w:rPr>
        <w:t>Лабораторные и практические работы</w:t>
      </w:r>
    </w:p>
    <w:p w:rsidR="00A57638" w:rsidRPr="008F7727" w:rsidRDefault="00E235EB" w:rsidP="00493505">
      <w:pPr>
        <w:pStyle w:val="13"/>
        <w:numPr>
          <w:ilvl w:val="0"/>
          <w:numId w:val="132"/>
        </w:numPr>
        <w:tabs>
          <w:tab w:val="left" w:pos="583"/>
        </w:tabs>
        <w:spacing w:line="240" w:lineRule="auto"/>
        <w:contextualSpacing/>
        <w:jc w:val="both"/>
        <w:rPr>
          <w:color w:val="auto"/>
        </w:rPr>
      </w:pPr>
      <w:r w:rsidRPr="008F7727">
        <w:rPr>
          <w:color w:val="auto"/>
        </w:rPr>
        <w:t>Исследование действия ферментов слюны на крахмал.</w:t>
      </w:r>
    </w:p>
    <w:p w:rsidR="00A57638" w:rsidRPr="008F7727" w:rsidRDefault="00E235EB" w:rsidP="00493505">
      <w:pPr>
        <w:pStyle w:val="13"/>
        <w:numPr>
          <w:ilvl w:val="0"/>
          <w:numId w:val="132"/>
        </w:numPr>
        <w:tabs>
          <w:tab w:val="left" w:pos="592"/>
        </w:tabs>
        <w:spacing w:line="240" w:lineRule="auto"/>
        <w:contextualSpacing/>
        <w:jc w:val="both"/>
        <w:rPr>
          <w:color w:val="auto"/>
        </w:rPr>
      </w:pPr>
      <w:r w:rsidRPr="008F7727">
        <w:rPr>
          <w:color w:val="auto"/>
        </w:rPr>
        <w:t>Наблюдение действия желудочного сока на белки.</w:t>
      </w:r>
    </w:p>
    <w:p w:rsidR="00C43F0B" w:rsidRPr="008F7727" w:rsidRDefault="00C43F0B" w:rsidP="001C58A8">
      <w:pPr>
        <w:pStyle w:val="af5"/>
        <w:contextualSpacing/>
        <w:rPr>
          <w:rFonts w:ascii="Times New Roman" w:hAnsi="Times New Roman" w:cs="Times New Roman"/>
        </w:rPr>
      </w:pPr>
      <w:bookmarkStart w:id="632" w:name="bookmark1469"/>
    </w:p>
    <w:p w:rsidR="00A57638" w:rsidRPr="008F7727" w:rsidRDefault="0093557D" w:rsidP="001C58A8">
      <w:pPr>
        <w:pStyle w:val="af5"/>
        <w:contextualSpacing/>
        <w:rPr>
          <w:rFonts w:ascii="Times New Roman" w:hAnsi="Times New Roman" w:cs="Times New Roman"/>
        </w:rPr>
      </w:pPr>
      <w:r w:rsidRPr="008F7727">
        <w:rPr>
          <w:rFonts w:ascii="Times New Roman" w:hAnsi="Times New Roman" w:cs="Times New Roman"/>
        </w:rPr>
        <w:t xml:space="preserve">9. </w:t>
      </w:r>
      <w:r w:rsidR="00E235EB" w:rsidRPr="008F7727">
        <w:rPr>
          <w:rFonts w:ascii="Times New Roman" w:hAnsi="Times New Roman" w:cs="Times New Roman"/>
        </w:rPr>
        <w:t>Обмен веществ и превращение энергии</w:t>
      </w:r>
      <w:bookmarkEnd w:id="632"/>
    </w:p>
    <w:p w:rsidR="00A57638" w:rsidRPr="008F7727" w:rsidRDefault="00E235EB" w:rsidP="001C58A8">
      <w:pPr>
        <w:pStyle w:val="13"/>
        <w:spacing w:line="240" w:lineRule="auto"/>
        <w:contextualSpacing/>
        <w:jc w:val="both"/>
        <w:rPr>
          <w:color w:val="auto"/>
        </w:rPr>
      </w:pPr>
      <w:r w:rsidRPr="008F7727">
        <w:rPr>
          <w:color w:val="auto"/>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rsidR="00A57638" w:rsidRPr="008F7727" w:rsidRDefault="00E235EB" w:rsidP="001C58A8">
      <w:pPr>
        <w:pStyle w:val="13"/>
        <w:spacing w:line="240" w:lineRule="auto"/>
        <w:contextualSpacing/>
        <w:jc w:val="both"/>
        <w:rPr>
          <w:color w:val="auto"/>
        </w:rPr>
      </w:pPr>
      <w:r w:rsidRPr="008F7727">
        <w:rPr>
          <w:color w:val="auto"/>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rsidR="00A57638" w:rsidRPr="008F7727" w:rsidRDefault="00E235EB" w:rsidP="001C58A8">
      <w:pPr>
        <w:pStyle w:val="13"/>
        <w:spacing w:line="240" w:lineRule="auto"/>
        <w:contextualSpacing/>
        <w:jc w:val="both"/>
        <w:rPr>
          <w:color w:val="auto"/>
        </w:rPr>
      </w:pPr>
      <w:r w:rsidRPr="008F7727">
        <w:rPr>
          <w:color w:val="auto"/>
        </w:rPr>
        <w:t>Нормы и режим питания. Рациональное питание — фактор укрепления здоровья. Нарушение обмена веществ.</w:t>
      </w:r>
    </w:p>
    <w:p w:rsidR="00A57638" w:rsidRPr="008F7727" w:rsidRDefault="00E235EB" w:rsidP="001C58A8">
      <w:pPr>
        <w:pStyle w:val="80"/>
        <w:contextualSpacing/>
        <w:jc w:val="both"/>
        <w:rPr>
          <w:rFonts w:ascii="Times New Roman" w:hAnsi="Times New Roman" w:cs="Times New Roman"/>
          <w:b/>
          <w:color w:val="auto"/>
        </w:rPr>
      </w:pPr>
      <w:r w:rsidRPr="008F7727">
        <w:rPr>
          <w:rFonts w:ascii="Times New Roman" w:hAnsi="Times New Roman" w:cs="Times New Roman"/>
          <w:b/>
          <w:color w:val="auto"/>
        </w:rPr>
        <w:t>Лабораторные и практические работы</w:t>
      </w:r>
    </w:p>
    <w:p w:rsidR="00A57638" w:rsidRPr="008F7727" w:rsidRDefault="00E235EB" w:rsidP="00493505">
      <w:pPr>
        <w:pStyle w:val="13"/>
        <w:numPr>
          <w:ilvl w:val="0"/>
          <w:numId w:val="133"/>
        </w:numPr>
        <w:tabs>
          <w:tab w:val="left" w:pos="583"/>
        </w:tabs>
        <w:spacing w:line="240" w:lineRule="auto"/>
        <w:contextualSpacing/>
        <w:jc w:val="both"/>
        <w:rPr>
          <w:color w:val="auto"/>
        </w:rPr>
      </w:pPr>
      <w:r w:rsidRPr="008F7727">
        <w:rPr>
          <w:color w:val="auto"/>
        </w:rPr>
        <w:t>Исследование состава продуктов питания.</w:t>
      </w:r>
    </w:p>
    <w:p w:rsidR="00A57638" w:rsidRPr="008F7727" w:rsidRDefault="00E235EB" w:rsidP="00493505">
      <w:pPr>
        <w:pStyle w:val="13"/>
        <w:numPr>
          <w:ilvl w:val="0"/>
          <w:numId w:val="133"/>
        </w:numPr>
        <w:tabs>
          <w:tab w:val="left" w:pos="592"/>
        </w:tabs>
        <w:spacing w:line="240" w:lineRule="auto"/>
        <w:contextualSpacing/>
        <w:jc w:val="both"/>
        <w:rPr>
          <w:color w:val="auto"/>
        </w:rPr>
      </w:pPr>
      <w:r w:rsidRPr="008F7727">
        <w:rPr>
          <w:color w:val="auto"/>
        </w:rPr>
        <w:t>Составление меню в зависимости от калорийности пищи.</w:t>
      </w:r>
    </w:p>
    <w:p w:rsidR="00A57638" w:rsidRPr="008F7727" w:rsidRDefault="00E235EB" w:rsidP="00493505">
      <w:pPr>
        <w:pStyle w:val="13"/>
        <w:numPr>
          <w:ilvl w:val="0"/>
          <w:numId w:val="133"/>
        </w:numPr>
        <w:tabs>
          <w:tab w:val="left" w:pos="592"/>
        </w:tabs>
        <w:spacing w:line="240" w:lineRule="auto"/>
        <w:contextualSpacing/>
        <w:jc w:val="both"/>
        <w:rPr>
          <w:color w:val="auto"/>
        </w:rPr>
      </w:pPr>
      <w:r w:rsidRPr="008F7727">
        <w:rPr>
          <w:color w:val="auto"/>
        </w:rPr>
        <w:t>Способы сохранения витаминов в пищевых продуктах.</w:t>
      </w:r>
    </w:p>
    <w:p w:rsidR="00C43F0B" w:rsidRPr="008F7727" w:rsidRDefault="00C43F0B" w:rsidP="001C58A8">
      <w:pPr>
        <w:pStyle w:val="af5"/>
        <w:contextualSpacing/>
        <w:rPr>
          <w:rFonts w:ascii="Times New Roman" w:hAnsi="Times New Roman" w:cs="Times New Roman"/>
        </w:rPr>
      </w:pPr>
      <w:bookmarkStart w:id="633" w:name="bookmark1471"/>
    </w:p>
    <w:p w:rsidR="00A57638" w:rsidRPr="008F7727" w:rsidRDefault="00C43F0B" w:rsidP="001C58A8">
      <w:pPr>
        <w:pStyle w:val="af5"/>
        <w:contextualSpacing/>
        <w:rPr>
          <w:rFonts w:ascii="Times New Roman" w:hAnsi="Times New Roman" w:cs="Times New Roman"/>
        </w:rPr>
      </w:pPr>
      <w:r w:rsidRPr="008F7727">
        <w:rPr>
          <w:rFonts w:ascii="Times New Roman" w:hAnsi="Times New Roman" w:cs="Times New Roman"/>
        </w:rPr>
        <w:t xml:space="preserve">10. </w:t>
      </w:r>
      <w:r w:rsidR="00E235EB" w:rsidRPr="008F7727">
        <w:rPr>
          <w:rFonts w:ascii="Times New Roman" w:hAnsi="Times New Roman" w:cs="Times New Roman"/>
        </w:rPr>
        <w:t>Кожа</w:t>
      </w:r>
      <w:bookmarkEnd w:id="633"/>
    </w:p>
    <w:p w:rsidR="00A57638" w:rsidRPr="008F7727" w:rsidRDefault="00E235EB" w:rsidP="001C58A8">
      <w:pPr>
        <w:pStyle w:val="13"/>
        <w:spacing w:line="240" w:lineRule="auto"/>
        <w:contextualSpacing/>
        <w:jc w:val="both"/>
        <w:rPr>
          <w:color w:val="auto"/>
        </w:rPr>
      </w:pPr>
      <w:r w:rsidRPr="008F7727">
        <w:rPr>
          <w:color w:val="auto"/>
        </w:rPr>
        <w:t>Строение и функции кожи. Кожа и её производные. Кожа и терморегуляция. Влияние на кожу факторов окружающей среды.</w:t>
      </w:r>
    </w:p>
    <w:p w:rsidR="00A57638" w:rsidRPr="008F7727" w:rsidRDefault="00E235EB" w:rsidP="001C58A8">
      <w:pPr>
        <w:pStyle w:val="13"/>
        <w:spacing w:line="240" w:lineRule="auto"/>
        <w:contextualSpacing/>
        <w:jc w:val="both"/>
        <w:rPr>
          <w:color w:val="auto"/>
        </w:rPr>
      </w:pPr>
      <w:r w:rsidRPr="008F7727">
        <w:rPr>
          <w:color w:val="auto"/>
        </w:rPr>
        <w:t xml:space="preserve">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w:t>
      </w:r>
      <w:r w:rsidRPr="008F7727">
        <w:rPr>
          <w:color w:val="auto"/>
        </w:rPr>
        <w:lastRenderedPageBreak/>
        <w:t>солнечном ударах, ожогах и обморожениях.</w:t>
      </w:r>
    </w:p>
    <w:p w:rsidR="00A57638" w:rsidRPr="008F7727" w:rsidRDefault="00E235EB" w:rsidP="001C58A8">
      <w:pPr>
        <w:pStyle w:val="80"/>
        <w:contextualSpacing/>
        <w:jc w:val="both"/>
        <w:rPr>
          <w:rFonts w:ascii="Times New Roman" w:hAnsi="Times New Roman" w:cs="Times New Roman"/>
          <w:b/>
          <w:color w:val="auto"/>
        </w:rPr>
      </w:pPr>
      <w:r w:rsidRPr="008F7727">
        <w:rPr>
          <w:rFonts w:ascii="Times New Roman" w:hAnsi="Times New Roman" w:cs="Times New Roman"/>
          <w:b/>
          <w:color w:val="auto"/>
        </w:rPr>
        <w:t>Лабораторные и практические работы</w:t>
      </w:r>
    </w:p>
    <w:p w:rsidR="00A57638" w:rsidRPr="008F7727" w:rsidRDefault="00E235EB" w:rsidP="00493505">
      <w:pPr>
        <w:pStyle w:val="13"/>
        <w:numPr>
          <w:ilvl w:val="0"/>
          <w:numId w:val="134"/>
        </w:numPr>
        <w:tabs>
          <w:tab w:val="left" w:pos="553"/>
        </w:tabs>
        <w:spacing w:line="240" w:lineRule="auto"/>
        <w:contextualSpacing/>
        <w:jc w:val="both"/>
        <w:rPr>
          <w:color w:val="auto"/>
        </w:rPr>
      </w:pPr>
      <w:r w:rsidRPr="008F7727">
        <w:rPr>
          <w:color w:val="auto"/>
        </w:rPr>
        <w:t>Исследование с помощью лупы тыльной и ладонной стороны кисти.</w:t>
      </w:r>
    </w:p>
    <w:p w:rsidR="00A57638" w:rsidRPr="008F7727" w:rsidRDefault="00E235EB" w:rsidP="00493505">
      <w:pPr>
        <w:pStyle w:val="13"/>
        <w:numPr>
          <w:ilvl w:val="0"/>
          <w:numId w:val="134"/>
        </w:numPr>
        <w:tabs>
          <w:tab w:val="left" w:pos="706"/>
        </w:tabs>
        <w:spacing w:line="240" w:lineRule="auto"/>
        <w:contextualSpacing/>
        <w:jc w:val="both"/>
        <w:rPr>
          <w:color w:val="auto"/>
        </w:rPr>
      </w:pPr>
      <w:r w:rsidRPr="008F7727">
        <w:rPr>
          <w:color w:val="auto"/>
        </w:rPr>
        <w:t>Определение жирности различных участков кожи лица.</w:t>
      </w:r>
    </w:p>
    <w:p w:rsidR="00A57638" w:rsidRPr="008F7727" w:rsidRDefault="00E235EB" w:rsidP="00493505">
      <w:pPr>
        <w:pStyle w:val="13"/>
        <w:numPr>
          <w:ilvl w:val="0"/>
          <w:numId w:val="134"/>
        </w:numPr>
        <w:tabs>
          <w:tab w:val="left" w:pos="553"/>
        </w:tabs>
        <w:spacing w:line="240" w:lineRule="auto"/>
        <w:contextualSpacing/>
        <w:jc w:val="both"/>
        <w:rPr>
          <w:color w:val="auto"/>
        </w:rPr>
      </w:pPr>
      <w:r w:rsidRPr="008F7727">
        <w:rPr>
          <w:color w:val="auto"/>
        </w:rPr>
        <w:t>Описание мер по уходу за кожей лица и волосами в зависимости от типа кожи.</w:t>
      </w:r>
    </w:p>
    <w:p w:rsidR="00A57638" w:rsidRPr="008F7727" w:rsidRDefault="00E235EB" w:rsidP="00493505">
      <w:pPr>
        <w:pStyle w:val="13"/>
        <w:numPr>
          <w:ilvl w:val="0"/>
          <w:numId w:val="134"/>
        </w:numPr>
        <w:tabs>
          <w:tab w:val="left" w:pos="553"/>
        </w:tabs>
        <w:spacing w:line="240" w:lineRule="auto"/>
        <w:contextualSpacing/>
        <w:jc w:val="both"/>
        <w:rPr>
          <w:color w:val="auto"/>
        </w:rPr>
      </w:pPr>
      <w:r w:rsidRPr="008F7727">
        <w:rPr>
          <w:color w:val="auto"/>
        </w:rPr>
        <w:t>Описание основных гигиенических требований к одежде и обуви.</w:t>
      </w:r>
    </w:p>
    <w:p w:rsidR="00C43F0B" w:rsidRPr="008F7727" w:rsidRDefault="00C43F0B" w:rsidP="001C58A8">
      <w:pPr>
        <w:pStyle w:val="af5"/>
        <w:contextualSpacing/>
        <w:rPr>
          <w:rFonts w:ascii="Times New Roman" w:hAnsi="Times New Roman" w:cs="Times New Roman"/>
        </w:rPr>
      </w:pPr>
      <w:bookmarkStart w:id="634" w:name="bookmark1473"/>
    </w:p>
    <w:p w:rsidR="00A57638" w:rsidRPr="008F7727" w:rsidRDefault="00C43F0B" w:rsidP="001C58A8">
      <w:pPr>
        <w:pStyle w:val="af5"/>
        <w:contextualSpacing/>
        <w:rPr>
          <w:rFonts w:ascii="Times New Roman" w:hAnsi="Times New Roman" w:cs="Times New Roman"/>
        </w:rPr>
      </w:pPr>
      <w:r w:rsidRPr="008F7727">
        <w:rPr>
          <w:rFonts w:ascii="Times New Roman" w:hAnsi="Times New Roman" w:cs="Times New Roman"/>
        </w:rPr>
        <w:t xml:space="preserve">11. </w:t>
      </w:r>
      <w:r w:rsidR="00E235EB" w:rsidRPr="008F7727">
        <w:rPr>
          <w:rFonts w:ascii="Times New Roman" w:hAnsi="Times New Roman" w:cs="Times New Roman"/>
        </w:rPr>
        <w:t>Выделение</w:t>
      </w:r>
      <w:bookmarkEnd w:id="634"/>
    </w:p>
    <w:p w:rsidR="00A57638" w:rsidRPr="008F7727" w:rsidRDefault="00E235EB" w:rsidP="001C58A8">
      <w:pPr>
        <w:pStyle w:val="13"/>
        <w:spacing w:line="240" w:lineRule="auto"/>
        <w:contextualSpacing/>
        <w:jc w:val="both"/>
        <w:rPr>
          <w:color w:val="auto"/>
        </w:rPr>
      </w:pPr>
      <w:r w:rsidRPr="008F7727">
        <w:rPr>
          <w:color w:val="auto"/>
        </w:rPr>
        <w:t xml:space="preserve">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w:t>
      </w:r>
      <w:r w:rsidR="00E63EAD" w:rsidRPr="008F7727">
        <w:rPr>
          <w:color w:val="auto"/>
        </w:rPr>
        <w:t>мочеобразования</w:t>
      </w:r>
      <w:r w:rsidRPr="008F7727">
        <w:rPr>
          <w:color w:val="auto"/>
        </w:rPr>
        <w:t xml:space="preserve"> и мочеиспускания. Заболевания органов мочевыделительной системы, их предупреждение.</w:t>
      </w:r>
    </w:p>
    <w:p w:rsidR="00A57638" w:rsidRPr="008F7727" w:rsidRDefault="00E235EB" w:rsidP="001C58A8">
      <w:pPr>
        <w:pStyle w:val="80"/>
        <w:contextualSpacing/>
        <w:jc w:val="both"/>
        <w:rPr>
          <w:rFonts w:ascii="Times New Roman" w:hAnsi="Times New Roman" w:cs="Times New Roman"/>
          <w:b/>
          <w:color w:val="auto"/>
        </w:rPr>
      </w:pPr>
      <w:r w:rsidRPr="008F7727">
        <w:rPr>
          <w:rFonts w:ascii="Times New Roman" w:hAnsi="Times New Roman" w:cs="Times New Roman"/>
          <w:b/>
          <w:color w:val="auto"/>
        </w:rPr>
        <w:t>Лабораторные и практические работы</w:t>
      </w:r>
    </w:p>
    <w:p w:rsidR="00A57638" w:rsidRPr="008F7727" w:rsidRDefault="00E235EB" w:rsidP="00493505">
      <w:pPr>
        <w:pStyle w:val="13"/>
        <w:numPr>
          <w:ilvl w:val="0"/>
          <w:numId w:val="135"/>
        </w:numPr>
        <w:tabs>
          <w:tab w:val="left" w:pos="553"/>
        </w:tabs>
        <w:spacing w:line="240" w:lineRule="auto"/>
        <w:contextualSpacing/>
        <w:jc w:val="both"/>
        <w:rPr>
          <w:color w:val="auto"/>
        </w:rPr>
      </w:pPr>
      <w:r w:rsidRPr="008F7727">
        <w:rPr>
          <w:color w:val="auto"/>
        </w:rPr>
        <w:t>Определение местоположения почек (на муляже).</w:t>
      </w:r>
    </w:p>
    <w:p w:rsidR="00A57638" w:rsidRPr="008F7727" w:rsidRDefault="00E235EB" w:rsidP="00493505">
      <w:pPr>
        <w:pStyle w:val="13"/>
        <w:numPr>
          <w:ilvl w:val="0"/>
          <w:numId w:val="135"/>
        </w:numPr>
        <w:tabs>
          <w:tab w:val="left" w:pos="563"/>
        </w:tabs>
        <w:spacing w:line="240" w:lineRule="auto"/>
        <w:contextualSpacing/>
        <w:jc w:val="both"/>
        <w:rPr>
          <w:color w:val="auto"/>
        </w:rPr>
      </w:pPr>
      <w:r w:rsidRPr="008F7727">
        <w:rPr>
          <w:color w:val="auto"/>
        </w:rPr>
        <w:t>Описание мер профилактики болезней почек.</w:t>
      </w:r>
    </w:p>
    <w:p w:rsidR="00C43F0B" w:rsidRPr="008F7727" w:rsidRDefault="00C43F0B" w:rsidP="001C58A8">
      <w:pPr>
        <w:pStyle w:val="af5"/>
        <w:contextualSpacing/>
        <w:rPr>
          <w:rFonts w:ascii="Times New Roman" w:hAnsi="Times New Roman" w:cs="Times New Roman"/>
        </w:rPr>
      </w:pPr>
      <w:bookmarkStart w:id="635" w:name="bookmark1475"/>
    </w:p>
    <w:p w:rsidR="00A57638" w:rsidRPr="008F7727" w:rsidRDefault="00C43F0B" w:rsidP="001C58A8">
      <w:pPr>
        <w:pStyle w:val="af5"/>
        <w:contextualSpacing/>
        <w:rPr>
          <w:rFonts w:ascii="Times New Roman" w:hAnsi="Times New Roman" w:cs="Times New Roman"/>
        </w:rPr>
      </w:pPr>
      <w:r w:rsidRPr="008F7727">
        <w:rPr>
          <w:rFonts w:ascii="Times New Roman" w:hAnsi="Times New Roman" w:cs="Times New Roman"/>
        </w:rPr>
        <w:t xml:space="preserve">12. </w:t>
      </w:r>
      <w:r w:rsidR="00E235EB" w:rsidRPr="008F7727">
        <w:rPr>
          <w:rFonts w:ascii="Times New Roman" w:hAnsi="Times New Roman" w:cs="Times New Roman"/>
        </w:rPr>
        <w:t>Размножение и развитие</w:t>
      </w:r>
      <w:bookmarkEnd w:id="635"/>
    </w:p>
    <w:p w:rsidR="00A57638" w:rsidRPr="008F7727" w:rsidRDefault="00E235EB" w:rsidP="001C58A8">
      <w:pPr>
        <w:pStyle w:val="13"/>
        <w:spacing w:line="240" w:lineRule="auto"/>
        <w:contextualSpacing/>
        <w:jc w:val="both"/>
        <w:rPr>
          <w:color w:val="auto"/>
        </w:rPr>
      </w:pPr>
      <w:r w:rsidRPr="008F7727">
        <w:rPr>
          <w:color w:val="auto"/>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rsidR="00A57638" w:rsidRPr="008F7727" w:rsidRDefault="00E235EB" w:rsidP="001C58A8">
      <w:pPr>
        <w:pStyle w:val="80"/>
        <w:contextualSpacing/>
        <w:jc w:val="both"/>
        <w:rPr>
          <w:rFonts w:ascii="Times New Roman" w:hAnsi="Times New Roman" w:cs="Times New Roman"/>
          <w:b/>
          <w:color w:val="auto"/>
        </w:rPr>
      </w:pPr>
      <w:r w:rsidRPr="008F7727">
        <w:rPr>
          <w:rFonts w:ascii="Times New Roman" w:hAnsi="Times New Roman" w:cs="Times New Roman"/>
          <w:b/>
          <w:color w:val="auto"/>
        </w:rPr>
        <w:t>Лабораторные и практические работы</w:t>
      </w:r>
    </w:p>
    <w:p w:rsidR="00A57638" w:rsidRPr="008F7727" w:rsidRDefault="00E235EB" w:rsidP="001C58A8">
      <w:pPr>
        <w:pStyle w:val="13"/>
        <w:spacing w:line="240" w:lineRule="auto"/>
        <w:contextualSpacing/>
        <w:jc w:val="both"/>
        <w:rPr>
          <w:color w:val="auto"/>
        </w:rPr>
      </w:pPr>
      <w:r w:rsidRPr="008F7727">
        <w:rPr>
          <w:color w:val="auto"/>
        </w:rPr>
        <w:t>Описание основных мер по профилактике инфекционных заболеваний, передающихся половым путём.</w:t>
      </w:r>
    </w:p>
    <w:p w:rsidR="00C43F0B" w:rsidRPr="008F7727" w:rsidRDefault="00C43F0B" w:rsidP="001C58A8">
      <w:pPr>
        <w:pStyle w:val="af5"/>
        <w:contextualSpacing/>
        <w:rPr>
          <w:rFonts w:ascii="Times New Roman" w:hAnsi="Times New Roman" w:cs="Times New Roman"/>
        </w:rPr>
      </w:pPr>
      <w:bookmarkStart w:id="636" w:name="bookmark1477"/>
    </w:p>
    <w:p w:rsidR="00A57638" w:rsidRPr="008F7727" w:rsidRDefault="00C43F0B" w:rsidP="001C58A8">
      <w:pPr>
        <w:pStyle w:val="af5"/>
        <w:contextualSpacing/>
        <w:rPr>
          <w:rFonts w:ascii="Times New Roman" w:hAnsi="Times New Roman" w:cs="Times New Roman"/>
        </w:rPr>
      </w:pPr>
      <w:r w:rsidRPr="008F7727">
        <w:rPr>
          <w:rFonts w:ascii="Times New Roman" w:hAnsi="Times New Roman" w:cs="Times New Roman"/>
        </w:rPr>
        <w:t xml:space="preserve">13. </w:t>
      </w:r>
      <w:r w:rsidR="00E235EB" w:rsidRPr="008F7727">
        <w:rPr>
          <w:rFonts w:ascii="Times New Roman" w:hAnsi="Times New Roman" w:cs="Times New Roman"/>
        </w:rPr>
        <w:t>Органы чувств и сенсорные системы</w:t>
      </w:r>
      <w:bookmarkEnd w:id="636"/>
    </w:p>
    <w:p w:rsidR="00A57638" w:rsidRPr="008F7727" w:rsidRDefault="00E235EB" w:rsidP="001C58A8">
      <w:pPr>
        <w:pStyle w:val="13"/>
        <w:spacing w:line="240" w:lineRule="auto"/>
        <w:contextualSpacing/>
        <w:jc w:val="both"/>
        <w:rPr>
          <w:color w:val="auto"/>
        </w:rPr>
      </w:pPr>
      <w:r w:rsidRPr="008F7727">
        <w:rPr>
          <w:color w:val="auto"/>
        </w:rP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rsidR="00A57638" w:rsidRPr="008F7727" w:rsidRDefault="00E235EB" w:rsidP="001C58A8">
      <w:pPr>
        <w:pStyle w:val="13"/>
        <w:spacing w:line="240" w:lineRule="auto"/>
        <w:contextualSpacing/>
        <w:jc w:val="both"/>
        <w:rPr>
          <w:color w:val="auto"/>
        </w:rPr>
      </w:pPr>
      <w:r w:rsidRPr="008F7727">
        <w:rPr>
          <w:color w:val="auto"/>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rsidR="00A57638" w:rsidRPr="008F7727" w:rsidRDefault="00E235EB" w:rsidP="001C58A8">
      <w:pPr>
        <w:pStyle w:val="13"/>
        <w:spacing w:line="240" w:lineRule="auto"/>
        <w:contextualSpacing/>
        <w:jc w:val="both"/>
        <w:rPr>
          <w:color w:val="auto"/>
        </w:rPr>
      </w:pPr>
      <w:r w:rsidRPr="008F7727">
        <w:rPr>
          <w:color w:val="auto"/>
        </w:rPr>
        <w:t>Органы равновесия, мышечного чувства, осязания, обоняния и вкуса. Взаимодействие сенсорных систем организма.</w:t>
      </w:r>
    </w:p>
    <w:p w:rsidR="00A57638" w:rsidRPr="008F7727" w:rsidRDefault="00E235EB" w:rsidP="001C58A8">
      <w:pPr>
        <w:pStyle w:val="80"/>
        <w:contextualSpacing/>
        <w:jc w:val="both"/>
        <w:rPr>
          <w:rFonts w:ascii="Times New Roman" w:hAnsi="Times New Roman" w:cs="Times New Roman"/>
          <w:b/>
          <w:color w:val="auto"/>
        </w:rPr>
      </w:pPr>
      <w:r w:rsidRPr="008F7727">
        <w:rPr>
          <w:rFonts w:ascii="Times New Roman" w:hAnsi="Times New Roman" w:cs="Times New Roman"/>
          <w:b/>
          <w:color w:val="auto"/>
        </w:rPr>
        <w:t>Лабораторные и практические работы</w:t>
      </w:r>
    </w:p>
    <w:p w:rsidR="00A57638" w:rsidRPr="008F7727" w:rsidRDefault="00E235EB" w:rsidP="00493505">
      <w:pPr>
        <w:pStyle w:val="13"/>
        <w:numPr>
          <w:ilvl w:val="0"/>
          <w:numId w:val="136"/>
        </w:numPr>
        <w:tabs>
          <w:tab w:val="left" w:pos="537"/>
        </w:tabs>
        <w:spacing w:line="240" w:lineRule="auto"/>
        <w:contextualSpacing/>
        <w:jc w:val="both"/>
        <w:rPr>
          <w:color w:val="auto"/>
        </w:rPr>
      </w:pPr>
      <w:r w:rsidRPr="008F7727">
        <w:rPr>
          <w:color w:val="auto"/>
        </w:rPr>
        <w:t>Определение остроты зрения у человека.</w:t>
      </w:r>
    </w:p>
    <w:p w:rsidR="00A57638" w:rsidRPr="008F7727" w:rsidRDefault="00E235EB" w:rsidP="00493505">
      <w:pPr>
        <w:pStyle w:val="13"/>
        <w:numPr>
          <w:ilvl w:val="0"/>
          <w:numId w:val="136"/>
        </w:numPr>
        <w:tabs>
          <w:tab w:val="left" w:pos="537"/>
        </w:tabs>
        <w:spacing w:line="240" w:lineRule="auto"/>
        <w:contextualSpacing/>
        <w:jc w:val="both"/>
        <w:rPr>
          <w:color w:val="auto"/>
        </w:rPr>
      </w:pPr>
      <w:r w:rsidRPr="008F7727">
        <w:rPr>
          <w:color w:val="auto"/>
        </w:rPr>
        <w:t>Изучение строения органа зрения (на муляже и влажном препарате).</w:t>
      </w:r>
    </w:p>
    <w:p w:rsidR="00A57638" w:rsidRPr="008F7727" w:rsidRDefault="00E235EB" w:rsidP="00493505">
      <w:pPr>
        <w:pStyle w:val="13"/>
        <w:numPr>
          <w:ilvl w:val="0"/>
          <w:numId w:val="136"/>
        </w:numPr>
        <w:tabs>
          <w:tab w:val="left" w:pos="547"/>
        </w:tabs>
        <w:spacing w:line="240" w:lineRule="auto"/>
        <w:contextualSpacing/>
        <w:jc w:val="both"/>
        <w:rPr>
          <w:color w:val="auto"/>
        </w:rPr>
      </w:pPr>
      <w:r w:rsidRPr="008F7727">
        <w:rPr>
          <w:color w:val="auto"/>
        </w:rPr>
        <w:lastRenderedPageBreak/>
        <w:t>Изучение строения органа слуха (на муляже).</w:t>
      </w:r>
    </w:p>
    <w:p w:rsidR="00C43F0B" w:rsidRPr="008F7727" w:rsidRDefault="00C43F0B" w:rsidP="001C58A8">
      <w:pPr>
        <w:pStyle w:val="af5"/>
        <w:contextualSpacing/>
        <w:rPr>
          <w:rFonts w:ascii="Times New Roman" w:hAnsi="Times New Roman" w:cs="Times New Roman"/>
        </w:rPr>
      </w:pPr>
      <w:bookmarkStart w:id="637" w:name="bookmark1479"/>
    </w:p>
    <w:p w:rsidR="00A57638" w:rsidRPr="008F7727" w:rsidRDefault="00C43F0B" w:rsidP="001C58A8">
      <w:pPr>
        <w:pStyle w:val="af5"/>
        <w:contextualSpacing/>
        <w:rPr>
          <w:rFonts w:ascii="Times New Roman" w:hAnsi="Times New Roman" w:cs="Times New Roman"/>
        </w:rPr>
      </w:pPr>
      <w:r w:rsidRPr="008F7727">
        <w:rPr>
          <w:rFonts w:ascii="Times New Roman" w:hAnsi="Times New Roman" w:cs="Times New Roman"/>
        </w:rPr>
        <w:t xml:space="preserve">14. </w:t>
      </w:r>
      <w:r w:rsidR="00E235EB" w:rsidRPr="008F7727">
        <w:rPr>
          <w:rFonts w:ascii="Times New Roman" w:hAnsi="Times New Roman" w:cs="Times New Roman"/>
        </w:rPr>
        <w:t>Поведение и психика</w:t>
      </w:r>
      <w:bookmarkEnd w:id="637"/>
    </w:p>
    <w:p w:rsidR="00A57638" w:rsidRPr="008F7727" w:rsidRDefault="00E235EB" w:rsidP="001C58A8">
      <w:pPr>
        <w:pStyle w:val="13"/>
        <w:spacing w:line="240" w:lineRule="auto"/>
        <w:contextualSpacing/>
        <w:jc w:val="both"/>
        <w:rPr>
          <w:color w:val="auto"/>
        </w:rPr>
      </w:pPr>
      <w:r w:rsidRPr="008F7727">
        <w:rPr>
          <w:color w:val="auto"/>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 М. Сеченова, И. 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rsidR="00A57638" w:rsidRPr="008F7727" w:rsidRDefault="00E235EB" w:rsidP="001C58A8">
      <w:pPr>
        <w:pStyle w:val="13"/>
        <w:spacing w:line="240" w:lineRule="auto"/>
        <w:contextualSpacing/>
        <w:jc w:val="both"/>
        <w:rPr>
          <w:color w:val="auto"/>
        </w:rPr>
      </w:pPr>
      <w:r w:rsidRPr="008F7727">
        <w:rPr>
          <w:color w:val="auto"/>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rsidR="00A57638" w:rsidRPr="008F7727" w:rsidRDefault="00E235EB" w:rsidP="001C58A8">
      <w:pPr>
        <w:pStyle w:val="80"/>
        <w:contextualSpacing/>
        <w:jc w:val="both"/>
        <w:rPr>
          <w:rFonts w:ascii="Times New Roman" w:hAnsi="Times New Roman" w:cs="Times New Roman"/>
          <w:b/>
          <w:color w:val="auto"/>
        </w:rPr>
      </w:pPr>
      <w:r w:rsidRPr="008F7727">
        <w:rPr>
          <w:rFonts w:ascii="Times New Roman" w:hAnsi="Times New Roman" w:cs="Times New Roman"/>
          <w:b/>
          <w:color w:val="auto"/>
        </w:rPr>
        <w:t>Лабораторные и практические работы</w:t>
      </w:r>
    </w:p>
    <w:p w:rsidR="00A57638" w:rsidRPr="008F7727" w:rsidRDefault="00E235EB" w:rsidP="00493505">
      <w:pPr>
        <w:pStyle w:val="13"/>
        <w:numPr>
          <w:ilvl w:val="0"/>
          <w:numId w:val="137"/>
        </w:numPr>
        <w:tabs>
          <w:tab w:val="left" w:pos="537"/>
        </w:tabs>
        <w:spacing w:line="240" w:lineRule="auto"/>
        <w:contextualSpacing/>
        <w:jc w:val="both"/>
        <w:rPr>
          <w:color w:val="auto"/>
        </w:rPr>
      </w:pPr>
      <w:r w:rsidRPr="008F7727">
        <w:rPr>
          <w:color w:val="auto"/>
        </w:rPr>
        <w:t>Изучение кратковременной памяти.</w:t>
      </w:r>
    </w:p>
    <w:p w:rsidR="00A57638" w:rsidRPr="008F7727" w:rsidRDefault="00E235EB" w:rsidP="00493505">
      <w:pPr>
        <w:pStyle w:val="13"/>
        <w:numPr>
          <w:ilvl w:val="0"/>
          <w:numId w:val="137"/>
        </w:numPr>
        <w:tabs>
          <w:tab w:val="left" w:pos="547"/>
        </w:tabs>
        <w:spacing w:line="240" w:lineRule="auto"/>
        <w:contextualSpacing/>
        <w:jc w:val="both"/>
        <w:rPr>
          <w:color w:val="auto"/>
        </w:rPr>
      </w:pPr>
      <w:r w:rsidRPr="008F7727">
        <w:rPr>
          <w:color w:val="auto"/>
        </w:rPr>
        <w:t>Определение объёма механической и логической памяти.</w:t>
      </w:r>
    </w:p>
    <w:p w:rsidR="00A57638" w:rsidRPr="008F7727" w:rsidRDefault="00E235EB" w:rsidP="00493505">
      <w:pPr>
        <w:pStyle w:val="13"/>
        <w:numPr>
          <w:ilvl w:val="0"/>
          <w:numId w:val="137"/>
        </w:numPr>
        <w:tabs>
          <w:tab w:val="left" w:pos="547"/>
        </w:tabs>
        <w:spacing w:line="240" w:lineRule="auto"/>
        <w:contextualSpacing/>
        <w:jc w:val="both"/>
        <w:rPr>
          <w:color w:val="auto"/>
        </w:rPr>
      </w:pPr>
      <w:r w:rsidRPr="008F7727">
        <w:rPr>
          <w:color w:val="auto"/>
        </w:rPr>
        <w:t>Оценка сформированности навыков логического мышления.</w:t>
      </w:r>
    </w:p>
    <w:p w:rsidR="00C43F0B" w:rsidRPr="008F7727" w:rsidRDefault="00C43F0B" w:rsidP="001C58A8">
      <w:pPr>
        <w:pStyle w:val="af5"/>
        <w:contextualSpacing/>
        <w:rPr>
          <w:rFonts w:ascii="Times New Roman" w:hAnsi="Times New Roman" w:cs="Times New Roman"/>
        </w:rPr>
      </w:pPr>
      <w:bookmarkStart w:id="638" w:name="bookmark1481"/>
    </w:p>
    <w:p w:rsidR="00A57638" w:rsidRPr="008F7727" w:rsidRDefault="00C43F0B" w:rsidP="001C58A8">
      <w:pPr>
        <w:pStyle w:val="af5"/>
        <w:contextualSpacing/>
        <w:rPr>
          <w:rFonts w:ascii="Times New Roman" w:hAnsi="Times New Roman" w:cs="Times New Roman"/>
        </w:rPr>
      </w:pPr>
      <w:r w:rsidRPr="008F7727">
        <w:rPr>
          <w:rFonts w:ascii="Times New Roman" w:hAnsi="Times New Roman" w:cs="Times New Roman"/>
        </w:rPr>
        <w:t xml:space="preserve">15. </w:t>
      </w:r>
      <w:r w:rsidR="00E235EB" w:rsidRPr="008F7727">
        <w:rPr>
          <w:rFonts w:ascii="Times New Roman" w:hAnsi="Times New Roman" w:cs="Times New Roman"/>
        </w:rPr>
        <w:t>Человек и окружающая среда</w:t>
      </w:r>
      <w:bookmarkEnd w:id="638"/>
    </w:p>
    <w:p w:rsidR="00A57638" w:rsidRPr="008F7727" w:rsidRDefault="00E235EB" w:rsidP="001C58A8">
      <w:pPr>
        <w:pStyle w:val="13"/>
        <w:spacing w:line="240" w:lineRule="auto"/>
        <w:contextualSpacing/>
        <w:jc w:val="both"/>
        <w:rPr>
          <w:color w:val="auto"/>
        </w:rPr>
      </w:pPr>
      <w:r w:rsidRPr="008F7727">
        <w:rPr>
          <w:color w:val="auto"/>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rsidR="00A57638" w:rsidRPr="008F7727" w:rsidRDefault="00E235EB" w:rsidP="001C58A8">
      <w:pPr>
        <w:pStyle w:val="13"/>
        <w:spacing w:line="240" w:lineRule="auto"/>
        <w:contextualSpacing/>
        <w:jc w:val="both"/>
        <w:rPr>
          <w:color w:val="auto"/>
        </w:rPr>
      </w:pPr>
      <w:r w:rsidRPr="008F7727">
        <w:rPr>
          <w:color w:val="auto"/>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rsidR="00A57638" w:rsidRPr="008F7727" w:rsidRDefault="00E235EB" w:rsidP="001C58A8">
      <w:pPr>
        <w:pStyle w:val="13"/>
        <w:spacing w:line="240" w:lineRule="auto"/>
        <w:contextualSpacing/>
        <w:jc w:val="both"/>
        <w:rPr>
          <w:color w:val="auto"/>
        </w:rPr>
      </w:pPr>
      <w:r w:rsidRPr="008F7727">
        <w:rPr>
          <w:color w:val="auto"/>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p w:rsidR="00C43F0B" w:rsidRPr="008F7727" w:rsidRDefault="00C43F0B" w:rsidP="001C58A8">
      <w:pPr>
        <w:pStyle w:val="af5"/>
        <w:pBdr>
          <w:bottom w:val="single" w:sz="12" w:space="1" w:color="auto"/>
        </w:pBdr>
        <w:contextualSpacing/>
        <w:rPr>
          <w:rFonts w:ascii="Times New Roman" w:hAnsi="Times New Roman" w:cs="Times New Roman"/>
        </w:rPr>
      </w:pPr>
      <w:bookmarkStart w:id="639" w:name="bookmark1483"/>
    </w:p>
    <w:p w:rsidR="00C43F0B" w:rsidRPr="008F7727" w:rsidRDefault="00C43F0B" w:rsidP="001C58A8">
      <w:pPr>
        <w:pStyle w:val="af5"/>
        <w:pBdr>
          <w:bottom w:val="single" w:sz="12" w:space="1" w:color="auto"/>
        </w:pBdr>
        <w:contextualSpacing/>
        <w:rPr>
          <w:rFonts w:ascii="Times New Roman" w:hAnsi="Times New Roman" w:cs="Times New Roman"/>
        </w:rPr>
      </w:pPr>
    </w:p>
    <w:p w:rsidR="00A57638" w:rsidRPr="008F7727" w:rsidRDefault="00E235EB" w:rsidP="001C58A8">
      <w:pPr>
        <w:pStyle w:val="af5"/>
        <w:pBdr>
          <w:bottom w:val="single" w:sz="12" w:space="1" w:color="auto"/>
        </w:pBdr>
        <w:contextualSpacing/>
        <w:rPr>
          <w:rFonts w:ascii="Times New Roman" w:hAnsi="Times New Roman" w:cs="Times New Roman"/>
        </w:rPr>
      </w:pPr>
      <w:r w:rsidRPr="008F7727">
        <w:rPr>
          <w:rFonts w:ascii="Times New Roman" w:hAnsi="Times New Roman" w:cs="Times New Roman"/>
        </w:rPr>
        <w:t>ПЛАНИРУЕМЫЕ РЕЗУЛЬТАТЫ ОСВОЕНИЯ УЧЕБНОГО ПРЕДМЕТА «БИОЛОГИЯ» НА УРОВНЕ ОСНОВНОГО ОБЩЕГО ОБРАЗОВАНИЯ</w:t>
      </w:r>
      <w:bookmarkEnd w:id="639"/>
    </w:p>
    <w:p w:rsidR="00C43F0B" w:rsidRPr="008F7727" w:rsidRDefault="00C43F0B" w:rsidP="001C58A8">
      <w:pPr>
        <w:pStyle w:val="af5"/>
        <w:contextualSpacing/>
        <w:rPr>
          <w:rFonts w:ascii="Times New Roman" w:hAnsi="Times New Roman" w:cs="Times New Roman"/>
        </w:rPr>
      </w:pPr>
    </w:p>
    <w:p w:rsidR="00A57638" w:rsidRPr="008F7727" w:rsidRDefault="00E235EB" w:rsidP="001C58A8">
      <w:pPr>
        <w:pStyle w:val="13"/>
        <w:spacing w:line="240" w:lineRule="auto"/>
        <w:contextualSpacing/>
        <w:jc w:val="both"/>
        <w:rPr>
          <w:color w:val="auto"/>
        </w:rPr>
      </w:pPr>
      <w:r w:rsidRPr="008F7727">
        <w:rPr>
          <w:color w:val="auto"/>
        </w:rPr>
        <w:t xml:space="preserve">Освоение учебного предмета «Биология» на уровне основного общего образования должно обеспечивать достижение следующих </w:t>
      </w:r>
      <w:r w:rsidRPr="008F7727">
        <w:rPr>
          <w:color w:val="auto"/>
        </w:rPr>
        <w:lastRenderedPageBreak/>
        <w:t>личностных, метапредметных и предметных образовательных результатов:</w:t>
      </w:r>
    </w:p>
    <w:p w:rsidR="00C43F0B" w:rsidRPr="008F7727" w:rsidRDefault="00C43F0B" w:rsidP="001C58A8">
      <w:pPr>
        <w:pStyle w:val="af5"/>
        <w:contextualSpacing/>
        <w:rPr>
          <w:rFonts w:ascii="Times New Roman" w:hAnsi="Times New Roman" w:cs="Times New Roman"/>
        </w:rPr>
      </w:pPr>
      <w:bookmarkStart w:id="640" w:name="bookmark1485"/>
    </w:p>
    <w:p w:rsidR="00A57638" w:rsidRPr="008F7727" w:rsidRDefault="00E235EB" w:rsidP="001C58A8">
      <w:pPr>
        <w:pStyle w:val="af5"/>
        <w:contextualSpacing/>
        <w:rPr>
          <w:rFonts w:ascii="Times New Roman" w:hAnsi="Times New Roman" w:cs="Times New Roman"/>
        </w:rPr>
      </w:pPr>
      <w:r w:rsidRPr="008F7727">
        <w:rPr>
          <w:rFonts w:ascii="Times New Roman" w:hAnsi="Times New Roman" w:cs="Times New Roman"/>
        </w:rPr>
        <w:t>ЛИЧНОСТНЫЕ РЕЗУЛЬТАТЫ</w:t>
      </w:r>
      <w:bookmarkEnd w:id="640"/>
    </w:p>
    <w:p w:rsidR="00A57638" w:rsidRPr="008F7727" w:rsidRDefault="00E235EB" w:rsidP="001C58A8">
      <w:pPr>
        <w:pStyle w:val="80"/>
        <w:contextualSpacing/>
        <w:rPr>
          <w:rFonts w:ascii="Times New Roman" w:hAnsi="Times New Roman" w:cs="Times New Roman"/>
          <w:color w:val="auto"/>
        </w:rPr>
      </w:pPr>
      <w:r w:rsidRPr="008F7727">
        <w:rPr>
          <w:rFonts w:ascii="Times New Roman" w:hAnsi="Times New Roman" w:cs="Times New Roman"/>
          <w:b/>
          <w:bCs/>
          <w:i w:val="0"/>
          <w:iCs w:val="0"/>
          <w:color w:val="auto"/>
        </w:rPr>
        <w:t>Патриотическое воспитание:</w:t>
      </w:r>
    </w:p>
    <w:p w:rsidR="00A57638" w:rsidRPr="008F7727" w:rsidRDefault="00E235EB" w:rsidP="00493505">
      <w:pPr>
        <w:pStyle w:val="13"/>
        <w:numPr>
          <w:ilvl w:val="0"/>
          <w:numId w:val="138"/>
        </w:numPr>
        <w:tabs>
          <w:tab w:val="left" w:pos="215"/>
        </w:tabs>
        <w:spacing w:line="240" w:lineRule="auto"/>
        <w:ind w:left="240" w:hanging="240"/>
        <w:contextualSpacing/>
        <w:jc w:val="both"/>
        <w:rPr>
          <w:color w:val="auto"/>
        </w:rPr>
      </w:pPr>
      <w:r w:rsidRPr="008F7727">
        <w:rPr>
          <w:color w:val="auto"/>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A57638" w:rsidRPr="008F7727" w:rsidRDefault="00E235EB" w:rsidP="001C58A8">
      <w:pPr>
        <w:pStyle w:val="80"/>
        <w:contextualSpacing/>
        <w:rPr>
          <w:rFonts w:ascii="Times New Roman" w:hAnsi="Times New Roman" w:cs="Times New Roman"/>
          <w:color w:val="auto"/>
        </w:rPr>
      </w:pPr>
      <w:r w:rsidRPr="008F7727">
        <w:rPr>
          <w:rFonts w:ascii="Times New Roman" w:hAnsi="Times New Roman" w:cs="Times New Roman"/>
          <w:b/>
          <w:bCs/>
          <w:i w:val="0"/>
          <w:iCs w:val="0"/>
          <w:color w:val="auto"/>
        </w:rPr>
        <w:t>Гражданское воспитание:</w:t>
      </w:r>
    </w:p>
    <w:p w:rsidR="00A57638" w:rsidRPr="008F7727" w:rsidRDefault="00E235EB" w:rsidP="00493505">
      <w:pPr>
        <w:pStyle w:val="13"/>
        <w:numPr>
          <w:ilvl w:val="0"/>
          <w:numId w:val="138"/>
        </w:numPr>
        <w:tabs>
          <w:tab w:val="left" w:pos="215"/>
        </w:tabs>
        <w:spacing w:line="240" w:lineRule="auto"/>
        <w:ind w:left="240" w:hanging="240"/>
        <w:contextualSpacing/>
        <w:jc w:val="both"/>
        <w:rPr>
          <w:color w:val="auto"/>
        </w:rPr>
      </w:pPr>
      <w:r w:rsidRPr="008F7727">
        <w:rPr>
          <w:color w:val="auto"/>
        </w:rPr>
        <w:t>готовность к конструктивной совместной деятельности при выполнении исследований и проектов, стремление к взаимопониманию и взаимопомощи.</w:t>
      </w:r>
    </w:p>
    <w:p w:rsidR="00A57638" w:rsidRPr="008F7727" w:rsidRDefault="00E235EB" w:rsidP="001C58A8">
      <w:pPr>
        <w:pStyle w:val="80"/>
        <w:contextualSpacing/>
        <w:rPr>
          <w:rFonts w:ascii="Times New Roman" w:hAnsi="Times New Roman" w:cs="Times New Roman"/>
          <w:color w:val="auto"/>
        </w:rPr>
      </w:pPr>
      <w:r w:rsidRPr="008F7727">
        <w:rPr>
          <w:rFonts w:ascii="Times New Roman" w:hAnsi="Times New Roman" w:cs="Times New Roman"/>
          <w:b/>
          <w:bCs/>
          <w:i w:val="0"/>
          <w:iCs w:val="0"/>
          <w:color w:val="auto"/>
        </w:rPr>
        <w:t>Духовно-нравственное воспитание:</w:t>
      </w:r>
    </w:p>
    <w:p w:rsidR="00A57638" w:rsidRPr="008F7727" w:rsidRDefault="00E235EB" w:rsidP="00493505">
      <w:pPr>
        <w:pStyle w:val="13"/>
        <w:numPr>
          <w:ilvl w:val="0"/>
          <w:numId w:val="138"/>
        </w:numPr>
        <w:tabs>
          <w:tab w:val="left" w:pos="215"/>
        </w:tabs>
        <w:spacing w:line="240" w:lineRule="auto"/>
        <w:ind w:left="240" w:hanging="240"/>
        <w:contextualSpacing/>
        <w:jc w:val="both"/>
        <w:rPr>
          <w:color w:val="auto"/>
        </w:rPr>
      </w:pPr>
      <w:r w:rsidRPr="008F7727">
        <w:rPr>
          <w:color w:val="auto"/>
        </w:rPr>
        <w:t>готовность оценивать поведение и поступки с позиции нравственных норм и норм экологической культуры;</w:t>
      </w:r>
    </w:p>
    <w:p w:rsidR="00A57638" w:rsidRPr="008F7727" w:rsidRDefault="00E235EB" w:rsidP="00493505">
      <w:pPr>
        <w:pStyle w:val="13"/>
        <w:numPr>
          <w:ilvl w:val="0"/>
          <w:numId w:val="138"/>
        </w:numPr>
        <w:tabs>
          <w:tab w:val="left" w:pos="215"/>
        </w:tabs>
        <w:spacing w:line="240" w:lineRule="auto"/>
        <w:ind w:left="240" w:hanging="240"/>
        <w:contextualSpacing/>
        <w:jc w:val="both"/>
        <w:rPr>
          <w:color w:val="auto"/>
        </w:rPr>
      </w:pPr>
      <w:r w:rsidRPr="008F7727">
        <w:rPr>
          <w:color w:val="auto"/>
        </w:rPr>
        <w:t>понимание значимости нравственного аспекта деятельности человека в медицине и биологии.</w:t>
      </w:r>
    </w:p>
    <w:p w:rsidR="00A57638" w:rsidRPr="008F7727" w:rsidRDefault="00E235EB" w:rsidP="001C58A8">
      <w:pPr>
        <w:pStyle w:val="80"/>
        <w:contextualSpacing/>
        <w:rPr>
          <w:rFonts w:ascii="Times New Roman" w:hAnsi="Times New Roman" w:cs="Times New Roman"/>
          <w:color w:val="auto"/>
        </w:rPr>
      </w:pPr>
      <w:r w:rsidRPr="008F7727">
        <w:rPr>
          <w:rFonts w:ascii="Times New Roman" w:hAnsi="Times New Roman" w:cs="Times New Roman"/>
          <w:b/>
          <w:bCs/>
          <w:i w:val="0"/>
          <w:iCs w:val="0"/>
          <w:color w:val="auto"/>
        </w:rPr>
        <w:t>Эстетическое воспитание:</w:t>
      </w:r>
    </w:p>
    <w:p w:rsidR="00A57638" w:rsidRPr="008F7727" w:rsidRDefault="00E235EB" w:rsidP="00493505">
      <w:pPr>
        <w:pStyle w:val="13"/>
        <w:numPr>
          <w:ilvl w:val="0"/>
          <w:numId w:val="138"/>
        </w:numPr>
        <w:tabs>
          <w:tab w:val="left" w:pos="215"/>
        </w:tabs>
        <w:spacing w:line="240" w:lineRule="auto"/>
        <w:ind w:left="240" w:hanging="240"/>
        <w:contextualSpacing/>
        <w:jc w:val="both"/>
        <w:rPr>
          <w:color w:val="auto"/>
        </w:rPr>
      </w:pPr>
      <w:r w:rsidRPr="008F7727">
        <w:rPr>
          <w:color w:val="auto"/>
        </w:rPr>
        <w:t>понимание роли биологии в формировании эстетической культуры личности.</w:t>
      </w:r>
    </w:p>
    <w:p w:rsidR="00A57638" w:rsidRPr="008F7727" w:rsidRDefault="00E235EB" w:rsidP="001C58A8">
      <w:pPr>
        <w:pStyle w:val="80"/>
        <w:contextualSpacing/>
        <w:rPr>
          <w:rFonts w:ascii="Times New Roman" w:hAnsi="Times New Roman" w:cs="Times New Roman"/>
          <w:color w:val="auto"/>
        </w:rPr>
      </w:pPr>
      <w:r w:rsidRPr="008F7727">
        <w:rPr>
          <w:rFonts w:ascii="Times New Roman" w:hAnsi="Times New Roman" w:cs="Times New Roman"/>
          <w:b/>
          <w:bCs/>
          <w:i w:val="0"/>
          <w:iCs w:val="0"/>
          <w:color w:val="auto"/>
        </w:rPr>
        <w:t>Ценности научного познания:</w:t>
      </w:r>
    </w:p>
    <w:p w:rsidR="00A57638" w:rsidRPr="008F7727" w:rsidRDefault="00E235EB" w:rsidP="00493505">
      <w:pPr>
        <w:pStyle w:val="13"/>
        <w:numPr>
          <w:ilvl w:val="0"/>
          <w:numId w:val="138"/>
        </w:numPr>
        <w:tabs>
          <w:tab w:val="left" w:pos="215"/>
        </w:tabs>
        <w:spacing w:line="240" w:lineRule="auto"/>
        <w:ind w:left="240" w:hanging="240"/>
        <w:contextualSpacing/>
        <w:jc w:val="both"/>
        <w:rPr>
          <w:color w:val="auto"/>
        </w:rPr>
      </w:pPr>
      <w:r w:rsidRPr="008F7727">
        <w:rPr>
          <w:color w:val="auto"/>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A57638" w:rsidRPr="008F7727" w:rsidRDefault="00E235EB" w:rsidP="00493505">
      <w:pPr>
        <w:pStyle w:val="13"/>
        <w:numPr>
          <w:ilvl w:val="0"/>
          <w:numId w:val="138"/>
        </w:numPr>
        <w:tabs>
          <w:tab w:val="left" w:pos="215"/>
        </w:tabs>
        <w:spacing w:line="240" w:lineRule="auto"/>
        <w:ind w:left="240" w:hanging="240"/>
        <w:contextualSpacing/>
        <w:jc w:val="both"/>
        <w:rPr>
          <w:color w:val="auto"/>
        </w:rPr>
      </w:pPr>
      <w:r w:rsidRPr="008F7727">
        <w:rPr>
          <w:color w:val="auto"/>
        </w:rPr>
        <w:t>понимание роли биологической науки в формировании научного мировоззрения;</w:t>
      </w:r>
    </w:p>
    <w:p w:rsidR="00A57638" w:rsidRPr="008F7727" w:rsidRDefault="00E235EB" w:rsidP="00493505">
      <w:pPr>
        <w:pStyle w:val="13"/>
        <w:numPr>
          <w:ilvl w:val="0"/>
          <w:numId w:val="138"/>
        </w:numPr>
        <w:tabs>
          <w:tab w:val="left" w:pos="233"/>
        </w:tabs>
        <w:spacing w:line="240" w:lineRule="auto"/>
        <w:ind w:left="240" w:hanging="240"/>
        <w:contextualSpacing/>
        <w:jc w:val="both"/>
        <w:rPr>
          <w:color w:val="auto"/>
        </w:rPr>
      </w:pPr>
      <w:r w:rsidRPr="008F7727">
        <w:rPr>
          <w:color w:val="auto"/>
        </w:rPr>
        <w:t>развитие научной любознательности, интереса к биологической науке, навыков исследовательской деятельности.</w:t>
      </w:r>
    </w:p>
    <w:p w:rsidR="00A57638" w:rsidRPr="008F7727" w:rsidRDefault="00E235EB" w:rsidP="001C58A8">
      <w:pPr>
        <w:pStyle w:val="80"/>
        <w:contextualSpacing/>
        <w:jc w:val="both"/>
        <w:rPr>
          <w:rFonts w:ascii="Times New Roman" w:hAnsi="Times New Roman" w:cs="Times New Roman"/>
          <w:color w:val="auto"/>
        </w:rPr>
      </w:pPr>
      <w:r w:rsidRPr="008F7727">
        <w:rPr>
          <w:rFonts w:ascii="Times New Roman" w:hAnsi="Times New Roman" w:cs="Times New Roman"/>
          <w:b/>
          <w:bCs/>
          <w:i w:val="0"/>
          <w:iCs w:val="0"/>
          <w:color w:val="auto"/>
        </w:rPr>
        <w:t>Формирование культуры здоровья:</w:t>
      </w:r>
    </w:p>
    <w:p w:rsidR="00A57638" w:rsidRPr="008F7727" w:rsidRDefault="00E235EB" w:rsidP="00493505">
      <w:pPr>
        <w:pStyle w:val="13"/>
        <w:numPr>
          <w:ilvl w:val="0"/>
          <w:numId w:val="138"/>
        </w:numPr>
        <w:tabs>
          <w:tab w:val="left" w:pos="233"/>
        </w:tabs>
        <w:spacing w:line="240" w:lineRule="auto"/>
        <w:ind w:left="240" w:hanging="240"/>
        <w:contextualSpacing/>
        <w:jc w:val="both"/>
        <w:rPr>
          <w:color w:val="auto"/>
        </w:rPr>
      </w:pPr>
      <w:r w:rsidRPr="008F7727">
        <w:rPr>
          <w:color w:val="auto"/>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A57638" w:rsidRPr="008F7727" w:rsidRDefault="00E235EB" w:rsidP="00493505">
      <w:pPr>
        <w:pStyle w:val="13"/>
        <w:numPr>
          <w:ilvl w:val="0"/>
          <w:numId w:val="138"/>
        </w:numPr>
        <w:tabs>
          <w:tab w:val="left" w:pos="233"/>
        </w:tabs>
        <w:spacing w:line="240" w:lineRule="auto"/>
        <w:ind w:left="240" w:hanging="240"/>
        <w:contextualSpacing/>
        <w:jc w:val="both"/>
        <w:rPr>
          <w:color w:val="auto"/>
        </w:rPr>
      </w:pPr>
      <w:r w:rsidRPr="008F7727">
        <w:rPr>
          <w:color w:val="auto"/>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A57638" w:rsidRPr="008F7727" w:rsidRDefault="00E235EB" w:rsidP="00493505">
      <w:pPr>
        <w:pStyle w:val="13"/>
        <w:numPr>
          <w:ilvl w:val="0"/>
          <w:numId w:val="138"/>
        </w:numPr>
        <w:tabs>
          <w:tab w:val="left" w:pos="233"/>
        </w:tabs>
        <w:spacing w:line="240" w:lineRule="auto"/>
        <w:ind w:left="240" w:hanging="240"/>
        <w:contextualSpacing/>
        <w:jc w:val="both"/>
        <w:rPr>
          <w:color w:val="auto"/>
        </w:rPr>
      </w:pPr>
      <w:r w:rsidRPr="008F7727">
        <w:rPr>
          <w:color w:val="auto"/>
        </w:rPr>
        <w:t>соблюдение правил безопасности, в том числе навыки безопасного поведения в природной среде;</w:t>
      </w:r>
    </w:p>
    <w:p w:rsidR="00A57638" w:rsidRPr="008F7727" w:rsidRDefault="00E235EB" w:rsidP="00493505">
      <w:pPr>
        <w:pStyle w:val="13"/>
        <w:numPr>
          <w:ilvl w:val="0"/>
          <w:numId w:val="138"/>
        </w:numPr>
        <w:tabs>
          <w:tab w:val="left" w:pos="233"/>
        </w:tabs>
        <w:spacing w:line="240" w:lineRule="auto"/>
        <w:ind w:left="240" w:hanging="240"/>
        <w:contextualSpacing/>
        <w:jc w:val="both"/>
        <w:rPr>
          <w:color w:val="auto"/>
        </w:rPr>
      </w:pPr>
      <w:r w:rsidRPr="008F7727">
        <w:rPr>
          <w:color w:val="auto"/>
        </w:rPr>
        <w:t>сформированность навыка рефлексии, управление собственным эмоциональным состоянием.</w:t>
      </w:r>
    </w:p>
    <w:p w:rsidR="00A57638" w:rsidRPr="008F7727" w:rsidRDefault="00E235EB" w:rsidP="001C58A8">
      <w:pPr>
        <w:pStyle w:val="80"/>
        <w:contextualSpacing/>
        <w:jc w:val="both"/>
        <w:rPr>
          <w:rFonts w:ascii="Times New Roman" w:hAnsi="Times New Roman" w:cs="Times New Roman"/>
          <w:color w:val="auto"/>
        </w:rPr>
      </w:pPr>
      <w:r w:rsidRPr="008F7727">
        <w:rPr>
          <w:rFonts w:ascii="Times New Roman" w:hAnsi="Times New Roman" w:cs="Times New Roman"/>
          <w:b/>
          <w:bCs/>
          <w:i w:val="0"/>
          <w:iCs w:val="0"/>
          <w:color w:val="auto"/>
        </w:rPr>
        <w:t>Трудовое воспитание:</w:t>
      </w:r>
    </w:p>
    <w:p w:rsidR="00A57638" w:rsidRPr="008F7727" w:rsidRDefault="00E235EB" w:rsidP="00493505">
      <w:pPr>
        <w:pStyle w:val="13"/>
        <w:numPr>
          <w:ilvl w:val="0"/>
          <w:numId w:val="138"/>
        </w:numPr>
        <w:tabs>
          <w:tab w:val="left" w:pos="233"/>
        </w:tabs>
        <w:spacing w:line="240" w:lineRule="auto"/>
        <w:ind w:left="240" w:hanging="240"/>
        <w:contextualSpacing/>
        <w:jc w:val="both"/>
        <w:rPr>
          <w:color w:val="auto"/>
        </w:rPr>
      </w:pPr>
      <w:r w:rsidRPr="008F7727">
        <w:rPr>
          <w:color w:val="auto"/>
        </w:rPr>
        <w:t>активное участие в решении практических задач (в рамках семьи, школы, города, края) биологической и экологической направленности, интерес к практическому изучению профессий, связанных с биологией.</w:t>
      </w:r>
    </w:p>
    <w:p w:rsidR="00A57638" w:rsidRPr="008F7727" w:rsidRDefault="00E235EB" w:rsidP="001C58A8">
      <w:pPr>
        <w:pStyle w:val="80"/>
        <w:contextualSpacing/>
        <w:jc w:val="both"/>
        <w:rPr>
          <w:rFonts w:ascii="Times New Roman" w:hAnsi="Times New Roman" w:cs="Times New Roman"/>
          <w:color w:val="auto"/>
        </w:rPr>
      </w:pPr>
      <w:r w:rsidRPr="008F7727">
        <w:rPr>
          <w:rFonts w:ascii="Times New Roman" w:hAnsi="Times New Roman" w:cs="Times New Roman"/>
          <w:b/>
          <w:bCs/>
          <w:i w:val="0"/>
          <w:iCs w:val="0"/>
          <w:color w:val="auto"/>
        </w:rPr>
        <w:t>Экологическое воспитание:</w:t>
      </w:r>
    </w:p>
    <w:p w:rsidR="00A57638" w:rsidRPr="008F7727" w:rsidRDefault="00E235EB" w:rsidP="00493505">
      <w:pPr>
        <w:pStyle w:val="13"/>
        <w:numPr>
          <w:ilvl w:val="0"/>
          <w:numId w:val="138"/>
        </w:numPr>
        <w:tabs>
          <w:tab w:val="left" w:pos="233"/>
        </w:tabs>
        <w:spacing w:line="240" w:lineRule="auto"/>
        <w:ind w:left="240" w:hanging="240"/>
        <w:contextualSpacing/>
        <w:jc w:val="both"/>
        <w:rPr>
          <w:color w:val="auto"/>
        </w:rPr>
      </w:pPr>
      <w:r w:rsidRPr="008F7727">
        <w:rPr>
          <w:color w:val="auto"/>
        </w:rPr>
        <w:t xml:space="preserve">ориентация на применение биологических знаний при решении </w:t>
      </w:r>
      <w:r w:rsidRPr="008F7727">
        <w:rPr>
          <w:color w:val="auto"/>
        </w:rPr>
        <w:lastRenderedPageBreak/>
        <w:t>задач в области окружающей среды;</w:t>
      </w:r>
    </w:p>
    <w:p w:rsidR="00A57638" w:rsidRPr="008F7727" w:rsidRDefault="00E235EB" w:rsidP="00493505">
      <w:pPr>
        <w:pStyle w:val="13"/>
        <w:numPr>
          <w:ilvl w:val="0"/>
          <w:numId w:val="138"/>
        </w:numPr>
        <w:tabs>
          <w:tab w:val="left" w:pos="233"/>
        </w:tabs>
        <w:spacing w:line="240" w:lineRule="auto"/>
        <w:ind w:firstLine="0"/>
        <w:contextualSpacing/>
        <w:jc w:val="both"/>
        <w:rPr>
          <w:color w:val="auto"/>
        </w:rPr>
      </w:pPr>
      <w:r w:rsidRPr="008F7727">
        <w:rPr>
          <w:color w:val="auto"/>
        </w:rPr>
        <w:t>осознание экологических проблем и путей их решения;</w:t>
      </w:r>
    </w:p>
    <w:p w:rsidR="00A57638" w:rsidRPr="008F7727" w:rsidRDefault="00E235EB" w:rsidP="00493505">
      <w:pPr>
        <w:pStyle w:val="13"/>
        <w:numPr>
          <w:ilvl w:val="0"/>
          <w:numId w:val="138"/>
        </w:numPr>
        <w:tabs>
          <w:tab w:val="left" w:pos="233"/>
        </w:tabs>
        <w:spacing w:line="240" w:lineRule="auto"/>
        <w:ind w:left="240" w:hanging="240"/>
        <w:contextualSpacing/>
        <w:jc w:val="both"/>
        <w:rPr>
          <w:color w:val="auto"/>
        </w:rPr>
      </w:pPr>
      <w:r w:rsidRPr="008F7727">
        <w:rPr>
          <w:color w:val="auto"/>
        </w:rPr>
        <w:t>готовность к участию в практической деятельности экологической направленности.</w:t>
      </w:r>
    </w:p>
    <w:p w:rsidR="00A57638" w:rsidRPr="008F7727" w:rsidRDefault="00E235EB" w:rsidP="001C58A8">
      <w:pPr>
        <w:pStyle w:val="80"/>
        <w:contextualSpacing/>
        <w:jc w:val="both"/>
        <w:rPr>
          <w:rFonts w:ascii="Times New Roman" w:hAnsi="Times New Roman" w:cs="Times New Roman"/>
          <w:color w:val="auto"/>
        </w:rPr>
      </w:pPr>
      <w:r w:rsidRPr="008F7727">
        <w:rPr>
          <w:rFonts w:ascii="Times New Roman" w:hAnsi="Times New Roman" w:cs="Times New Roman"/>
          <w:b/>
          <w:bCs/>
          <w:i w:val="0"/>
          <w:iCs w:val="0"/>
          <w:color w:val="auto"/>
        </w:rPr>
        <w:t>Адаптация обучающегося к изменяющимся условиям социальной и природной среды:</w:t>
      </w:r>
    </w:p>
    <w:p w:rsidR="00A57638" w:rsidRPr="008F7727" w:rsidRDefault="00E235EB" w:rsidP="00493505">
      <w:pPr>
        <w:pStyle w:val="13"/>
        <w:numPr>
          <w:ilvl w:val="0"/>
          <w:numId w:val="138"/>
        </w:numPr>
        <w:tabs>
          <w:tab w:val="left" w:pos="233"/>
        </w:tabs>
        <w:spacing w:line="240" w:lineRule="auto"/>
        <w:ind w:firstLine="0"/>
        <w:contextualSpacing/>
        <w:jc w:val="both"/>
        <w:rPr>
          <w:color w:val="auto"/>
        </w:rPr>
      </w:pPr>
      <w:r w:rsidRPr="008F7727">
        <w:rPr>
          <w:color w:val="auto"/>
        </w:rPr>
        <w:t>адекватная оценка изменяющихся условий;</w:t>
      </w:r>
    </w:p>
    <w:p w:rsidR="00A57638" w:rsidRPr="008F7727" w:rsidRDefault="00E235EB" w:rsidP="00493505">
      <w:pPr>
        <w:pStyle w:val="13"/>
        <w:numPr>
          <w:ilvl w:val="0"/>
          <w:numId w:val="138"/>
        </w:numPr>
        <w:tabs>
          <w:tab w:val="left" w:pos="233"/>
        </w:tabs>
        <w:spacing w:line="240" w:lineRule="auto"/>
        <w:ind w:left="240" w:hanging="240"/>
        <w:contextualSpacing/>
        <w:jc w:val="both"/>
        <w:rPr>
          <w:color w:val="auto"/>
        </w:rPr>
      </w:pPr>
      <w:r w:rsidRPr="008F7727">
        <w:rPr>
          <w:color w:val="auto"/>
        </w:rPr>
        <w:t>принятие решения (индивидуальное, в группе) в изменяющихся условиях на основании анализа биологической информации;</w:t>
      </w:r>
    </w:p>
    <w:p w:rsidR="00A57638" w:rsidRPr="008F7727" w:rsidRDefault="00E235EB" w:rsidP="00493505">
      <w:pPr>
        <w:pStyle w:val="13"/>
        <w:numPr>
          <w:ilvl w:val="0"/>
          <w:numId w:val="138"/>
        </w:numPr>
        <w:tabs>
          <w:tab w:val="left" w:pos="233"/>
        </w:tabs>
        <w:spacing w:line="240" w:lineRule="auto"/>
        <w:ind w:left="240" w:hanging="240"/>
        <w:contextualSpacing/>
        <w:jc w:val="both"/>
        <w:rPr>
          <w:color w:val="auto"/>
        </w:rPr>
      </w:pPr>
      <w:r w:rsidRPr="008F7727">
        <w:rPr>
          <w:color w:val="auto"/>
        </w:rPr>
        <w:t>планирование действий в новой ситуации на основании знаний биологических закономерностей.</w:t>
      </w:r>
    </w:p>
    <w:p w:rsidR="00C43F0B" w:rsidRPr="008F7727" w:rsidRDefault="00C43F0B" w:rsidP="001C58A8">
      <w:pPr>
        <w:pStyle w:val="af5"/>
        <w:contextualSpacing/>
        <w:rPr>
          <w:rFonts w:ascii="Times New Roman" w:hAnsi="Times New Roman" w:cs="Times New Roman"/>
        </w:rPr>
      </w:pPr>
      <w:bookmarkStart w:id="641" w:name="bookmark1487"/>
    </w:p>
    <w:p w:rsidR="00A57638" w:rsidRPr="008F7727" w:rsidRDefault="00E235EB" w:rsidP="001C58A8">
      <w:pPr>
        <w:pStyle w:val="af5"/>
        <w:contextualSpacing/>
        <w:rPr>
          <w:rFonts w:ascii="Times New Roman" w:hAnsi="Times New Roman" w:cs="Times New Roman"/>
        </w:rPr>
      </w:pPr>
      <w:r w:rsidRPr="008F7727">
        <w:rPr>
          <w:rFonts w:ascii="Times New Roman" w:hAnsi="Times New Roman" w:cs="Times New Roman"/>
        </w:rPr>
        <w:t>МЕТАПРЕДМЕТНЫЕ РЕЗУЛЬТАТЫ</w:t>
      </w:r>
      <w:bookmarkEnd w:id="641"/>
    </w:p>
    <w:p w:rsidR="00C43F0B" w:rsidRPr="008F7727" w:rsidRDefault="00C43F0B" w:rsidP="001C58A8">
      <w:pPr>
        <w:pStyle w:val="af5"/>
        <w:contextualSpacing/>
        <w:rPr>
          <w:rFonts w:ascii="Times New Roman" w:hAnsi="Times New Roman" w:cs="Times New Roman"/>
        </w:rPr>
      </w:pPr>
    </w:p>
    <w:p w:rsidR="00A57638" w:rsidRPr="008F7727" w:rsidRDefault="00E235EB" w:rsidP="001C58A8">
      <w:pPr>
        <w:pStyle w:val="af5"/>
        <w:contextualSpacing/>
        <w:rPr>
          <w:rFonts w:ascii="Times New Roman" w:hAnsi="Times New Roman" w:cs="Times New Roman"/>
        </w:rPr>
      </w:pPr>
      <w:r w:rsidRPr="008F7727">
        <w:rPr>
          <w:rFonts w:ascii="Times New Roman" w:hAnsi="Times New Roman" w:cs="Times New Roman"/>
        </w:rPr>
        <w:t>Универсальные познавательные действия</w:t>
      </w:r>
    </w:p>
    <w:p w:rsidR="00A57638" w:rsidRPr="008F7727" w:rsidRDefault="00E235EB" w:rsidP="001C58A8">
      <w:pPr>
        <w:pStyle w:val="80"/>
        <w:contextualSpacing/>
        <w:jc w:val="both"/>
        <w:rPr>
          <w:rFonts w:ascii="Times New Roman" w:hAnsi="Times New Roman" w:cs="Times New Roman"/>
          <w:color w:val="auto"/>
        </w:rPr>
      </w:pPr>
      <w:r w:rsidRPr="008F7727">
        <w:rPr>
          <w:rFonts w:ascii="Times New Roman" w:hAnsi="Times New Roman" w:cs="Times New Roman"/>
          <w:b/>
          <w:bCs/>
          <w:color w:val="auto"/>
        </w:rPr>
        <w:t>Базовые логические действия:</w:t>
      </w:r>
    </w:p>
    <w:p w:rsidR="00A57638" w:rsidRPr="008F7727" w:rsidRDefault="00E235EB" w:rsidP="00493505">
      <w:pPr>
        <w:pStyle w:val="13"/>
        <w:numPr>
          <w:ilvl w:val="0"/>
          <w:numId w:val="138"/>
        </w:numPr>
        <w:tabs>
          <w:tab w:val="left" w:pos="233"/>
        </w:tabs>
        <w:spacing w:line="240" w:lineRule="auto"/>
        <w:ind w:left="240" w:hanging="240"/>
        <w:contextualSpacing/>
        <w:jc w:val="both"/>
        <w:rPr>
          <w:color w:val="auto"/>
        </w:rPr>
      </w:pPr>
      <w:r w:rsidRPr="008F7727">
        <w:rPr>
          <w:color w:val="auto"/>
        </w:rPr>
        <w:t>выявлять и характеризовать существенные признаки биологических объектов (явлений);</w:t>
      </w:r>
    </w:p>
    <w:p w:rsidR="00A57638" w:rsidRPr="008F7727" w:rsidRDefault="00E235EB" w:rsidP="00493505">
      <w:pPr>
        <w:pStyle w:val="13"/>
        <w:numPr>
          <w:ilvl w:val="0"/>
          <w:numId w:val="138"/>
        </w:numPr>
        <w:tabs>
          <w:tab w:val="left" w:pos="233"/>
        </w:tabs>
        <w:spacing w:line="240" w:lineRule="auto"/>
        <w:ind w:left="240" w:hanging="240"/>
        <w:contextualSpacing/>
        <w:jc w:val="both"/>
        <w:rPr>
          <w:color w:val="auto"/>
        </w:rPr>
      </w:pPr>
      <w:r w:rsidRPr="008F7727">
        <w:rPr>
          <w:color w:val="auto"/>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A57638" w:rsidRPr="008F7727" w:rsidRDefault="00E235EB" w:rsidP="00493505">
      <w:pPr>
        <w:pStyle w:val="13"/>
        <w:numPr>
          <w:ilvl w:val="0"/>
          <w:numId w:val="138"/>
        </w:numPr>
        <w:tabs>
          <w:tab w:val="left" w:pos="183"/>
        </w:tabs>
        <w:spacing w:line="240" w:lineRule="auto"/>
        <w:ind w:left="220" w:hanging="220"/>
        <w:contextualSpacing/>
        <w:jc w:val="both"/>
        <w:rPr>
          <w:color w:val="auto"/>
        </w:rPr>
      </w:pPr>
      <w:r w:rsidRPr="008F7727">
        <w:rPr>
          <w:color w:val="auto"/>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A57638" w:rsidRPr="008F7727" w:rsidRDefault="00E235EB" w:rsidP="00493505">
      <w:pPr>
        <w:pStyle w:val="13"/>
        <w:numPr>
          <w:ilvl w:val="0"/>
          <w:numId w:val="138"/>
        </w:numPr>
        <w:tabs>
          <w:tab w:val="left" w:pos="183"/>
        </w:tabs>
        <w:spacing w:line="240" w:lineRule="auto"/>
        <w:ind w:left="220" w:hanging="220"/>
        <w:contextualSpacing/>
        <w:jc w:val="both"/>
        <w:rPr>
          <w:color w:val="auto"/>
        </w:rPr>
      </w:pPr>
      <w:r w:rsidRPr="008F7727">
        <w:rPr>
          <w:color w:val="auto"/>
        </w:rPr>
        <w:t>выявлять дефициты информации, данных, необходимых для решения поставленной задачи;</w:t>
      </w:r>
    </w:p>
    <w:p w:rsidR="00A57638" w:rsidRPr="008F7727" w:rsidRDefault="00E235EB" w:rsidP="00493505">
      <w:pPr>
        <w:pStyle w:val="13"/>
        <w:numPr>
          <w:ilvl w:val="0"/>
          <w:numId w:val="138"/>
        </w:numPr>
        <w:tabs>
          <w:tab w:val="left" w:pos="183"/>
        </w:tabs>
        <w:spacing w:line="240" w:lineRule="auto"/>
        <w:ind w:left="220" w:hanging="220"/>
        <w:contextualSpacing/>
        <w:jc w:val="both"/>
        <w:rPr>
          <w:color w:val="auto"/>
        </w:rPr>
      </w:pPr>
      <w:r w:rsidRPr="008F7727">
        <w:rPr>
          <w:color w:val="auto"/>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A57638" w:rsidRPr="008F7727" w:rsidRDefault="00E235EB" w:rsidP="00493505">
      <w:pPr>
        <w:pStyle w:val="13"/>
        <w:numPr>
          <w:ilvl w:val="0"/>
          <w:numId w:val="138"/>
        </w:numPr>
        <w:tabs>
          <w:tab w:val="left" w:pos="183"/>
        </w:tabs>
        <w:spacing w:line="240" w:lineRule="auto"/>
        <w:ind w:left="220" w:hanging="220"/>
        <w:contextualSpacing/>
        <w:jc w:val="both"/>
        <w:rPr>
          <w:color w:val="auto"/>
        </w:rPr>
      </w:pPr>
      <w:r w:rsidRPr="008F7727">
        <w:rPr>
          <w:color w:val="auto"/>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D253FB" w:rsidRDefault="00D253FB" w:rsidP="001C58A8">
      <w:pPr>
        <w:pStyle w:val="80"/>
        <w:ind w:firstLine="220"/>
        <w:contextualSpacing/>
        <w:jc w:val="both"/>
        <w:rPr>
          <w:rFonts w:ascii="Times New Roman" w:hAnsi="Times New Roman" w:cs="Times New Roman"/>
          <w:b/>
          <w:bCs/>
          <w:color w:val="auto"/>
        </w:rPr>
      </w:pPr>
    </w:p>
    <w:p w:rsidR="00A57638" w:rsidRPr="008F7727" w:rsidRDefault="00E235EB" w:rsidP="001C58A8">
      <w:pPr>
        <w:pStyle w:val="80"/>
        <w:ind w:firstLine="220"/>
        <w:contextualSpacing/>
        <w:jc w:val="both"/>
        <w:rPr>
          <w:rFonts w:ascii="Times New Roman" w:hAnsi="Times New Roman" w:cs="Times New Roman"/>
          <w:color w:val="auto"/>
        </w:rPr>
      </w:pPr>
      <w:r w:rsidRPr="008F7727">
        <w:rPr>
          <w:rFonts w:ascii="Times New Roman" w:hAnsi="Times New Roman" w:cs="Times New Roman"/>
          <w:b/>
          <w:bCs/>
          <w:color w:val="auto"/>
        </w:rPr>
        <w:t>Базовые исследовательские действия:</w:t>
      </w:r>
    </w:p>
    <w:p w:rsidR="00A57638" w:rsidRPr="008F7727" w:rsidRDefault="00E235EB" w:rsidP="00493505">
      <w:pPr>
        <w:pStyle w:val="13"/>
        <w:numPr>
          <w:ilvl w:val="0"/>
          <w:numId w:val="138"/>
        </w:numPr>
        <w:tabs>
          <w:tab w:val="left" w:pos="183"/>
        </w:tabs>
        <w:spacing w:line="240" w:lineRule="auto"/>
        <w:ind w:left="220" w:hanging="220"/>
        <w:contextualSpacing/>
        <w:jc w:val="both"/>
        <w:rPr>
          <w:color w:val="auto"/>
        </w:rPr>
      </w:pPr>
      <w:r w:rsidRPr="008F7727">
        <w:rPr>
          <w:color w:val="auto"/>
        </w:rPr>
        <w:t>использовать вопросы как исследовательский инструмент познания;</w:t>
      </w:r>
    </w:p>
    <w:p w:rsidR="00A57638" w:rsidRPr="008F7727" w:rsidRDefault="00E235EB" w:rsidP="00493505">
      <w:pPr>
        <w:pStyle w:val="13"/>
        <w:numPr>
          <w:ilvl w:val="0"/>
          <w:numId w:val="138"/>
        </w:numPr>
        <w:tabs>
          <w:tab w:val="left" w:pos="183"/>
        </w:tabs>
        <w:spacing w:line="240" w:lineRule="auto"/>
        <w:ind w:left="220" w:hanging="220"/>
        <w:contextualSpacing/>
        <w:jc w:val="both"/>
        <w:rPr>
          <w:color w:val="auto"/>
        </w:rPr>
      </w:pPr>
      <w:r w:rsidRPr="008F7727">
        <w:rPr>
          <w:color w:val="auto"/>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A57638" w:rsidRPr="008F7727" w:rsidRDefault="00E235EB" w:rsidP="00493505">
      <w:pPr>
        <w:pStyle w:val="13"/>
        <w:numPr>
          <w:ilvl w:val="0"/>
          <w:numId w:val="138"/>
        </w:numPr>
        <w:tabs>
          <w:tab w:val="left" w:pos="183"/>
        </w:tabs>
        <w:spacing w:line="240" w:lineRule="auto"/>
        <w:ind w:left="220" w:hanging="220"/>
        <w:contextualSpacing/>
        <w:jc w:val="both"/>
        <w:rPr>
          <w:color w:val="auto"/>
        </w:rPr>
      </w:pPr>
      <w:r w:rsidRPr="008F7727">
        <w:rPr>
          <w:color w:val="auto"/>
        </w:rPr>
        <w:t>формировать гипотезу об истинности собственных суждений, аргументировать свою позицию, мнение;</w:t>
      </w:r>
    </w:p>
    <w:p w:rsidR="00A57638" w:rsidRPr="008F7727" w:rsidRDefault="00E235EB" w:rsidP="00493505">
      <w:pPr>
        <w:pStyle w:val="13"/>
        <w:numPr>
          <w:ilvl w:val="0"/>
          <w:numId w:val="138"/>
        </w:numPr>
        <w:tabs>
          <w:tab w:val="left" w:pos="183"/>
        </w:tabs>
        <w:spacing w:line="240" w:lineRule="auto"/>
        <w:ind w:left="220" w:hanging="220"/>
        <w:contextualSpacing/>
        <w:jc w:val="both"/>
        <w:rPr>
          <w:color w:val="auto"/>
        </w:rPr>
      </w:pPr>
      <w:r w:rsidRPr="008F7727">
        <w:rPr>
          <w:color w:val="auto"/>
        </w:rPr>
        <w:t xml:space="preserve">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w:t>
      </w:r>
      <w:r w:rsidRPr="008F7727">
        <w:rPr>
          <w:color w:val="auto"/>
        </w:rPr>
        <w:lastRenderedPageBreak/>
        <w:t>изучения, причинно-следственных связей и зависимостей биологических объектов между собой;</w:t>
      </w:r>
    </w:p>
    <w:p w:rsidR="00A57638" w:rsidRPr="008F7727" w:rsidRDefault="00E235EB" w:rsidP="00493505">
      <w:pPr>
        <w:pStyle w:val="13"/>
        <w:numPr>
          <w:ilvl w:val="0"/>
          <w:numId w:val="138"/>
        </w:numPr>
        <w:tabs>
          <w:tab w:val="left" w:pos="183"/>
        </w:tabs>
        <w:spacing w:line="240" w:lineRule="auto"/>
        <w:ind w:left="220" w:hanging="220"/>
        <w:contextualSpacing/>
        <w:jc w:val="both"/>
        <w:rPr>
          <w:color w:val="auto"/>
        </w:rPr>
      </w:pPr>
      <w:r w:rsidRPr="008F7727">
        <w:rPr>
          <w:color w:val="auto"/>
        </w:rPr>
        <w:t>оценивать на применимость и достоверность информацию, полученную в ходе наблюдения и эксперимента;</w:t>
      </w:r>
    </w:p>
    <w:p w:rsidR="00A57638" w:rsidRPr="008F7727" w:rsidRDefault="00E235EB" w:rsidP="00493505">
      <w:pPr>
        <w:pStyle w:val="13"/>
        <w:numPr>
          <w:ilvl w:val="0"/>
          <w:numId w:val="138"/>
        </w:numPr>
        <w:tabs>
          <w:tab w:val="left" w:pos="183"/>
        </w:tabs>
        <w:spacing w:line="240" w:lineRule="auto"/>
        <w:ind w:left="220" w:hanging="220"/>
        <w:contextualSpacing/>
        <w:jc w:val="both"/>
        <w:rPr>
          <w:color w:val="auto"/>
        </w:rPr>
      </w:pPr>
      <w:r w:rsidRPr="008F7727">
        <w:rPr>
          <w:color w:val="auto"/>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A57638" w:rsidRPr="008F7727" w:rsidRDefault="00E235EB" w:rsidP="00493505">
      <w:pPr>
        <w:pStyle w:val="13"/>
        <w:numPr>
          <w:ilvl w:val="0"/>
          <w:numId w:val="138"/>
        </w:numPr>
        <w:tabs>
          <w:tab w:val="left" w:pos="183"/>
        </w:tabs>
        <w:spacing w:line="240" w:lineRule="auto"/>
        <w:ind w:left="220" w:hanging="220"/>
        <w:contextualSpacing/>
        <w:jc w:val="both"/>
        <w:rPr>
          <w:color w:val="auto"/>
        </w:rPr>
      </w:pPr>
      <w:r w:rsidRPr="008F7727">
        <w:rPr>
          <w:color w:val="auto"/>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A57638" w:rsidRPr="008F7727" w:rsidRDefault="00E235EB" w:rsidP="001C58A8">
      <w:pPr>
        <w:pStyle w:val="80"/>
        <w:ind w:firstLine="220"/>
        <w:contextualSpacing/>
        <w:jc w:val="both"/>
        <w:rPr>
          <w:rFonts w:ascii="Times New Roman" w:hAnsi="Times New Roman" w:cs="Times New Roman"/>
          <w:color w:val="auto"/>
        </w:rPr>
      </w:pPr>
      <w:r w:rsidRPr="008F7727">
        <w:rPr>
          <w:rFonts w:ascii="Times New Roman" w:hAnsi="Times New Roman" w:cs="Times New Roman"/>
          <w:b/>
          <w:bCs/>
          <w:color w:val="auto"/>
        </w:rPr>
        <w:t>Работа с информацией:</w:t>
      </w:r>
    </w:p>
    <w:p w:rsidR="00A57638" w:rsidRPr="008F7727" w:rsidRDefault="00E235EB" w:rsidP="00493505">
      <w:pPr>
        <w:pStyle w:val="13"/>
        <w:numPr>
          <w:ilvl w:val="0"/>
          <w:numId w:val="138"/>
        </w:numPr>
        <w:tabs>
          <w:tab w:val="left" w:pos="183"/>
        </w:tabs>
        <w:spacing w:line="240" w:lineRule="auto"/>
        <w:ind w:left="220" w:hanging="220"/>
        <w:contextualSpacing/>
        <w:jc w:val="both"/>
        <w:rPr>
          <w:color w:val="auto"/>
        </w:rPr>
      </w:pPr>
      <w:r w:rsidRPr="008F7727">
        <w:rPr>
          <w:color w:val="auto"/>
        </w:rPr>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A57638" w:rsidRPr="008F7727" w:rsidRDefault="00E235EB" w:rsidP="00493505">
      <w:pPr>
        <w:pStyle w:val="13"/>
        <w:numPr>
          <w:ilvl w:val="0"/>
          <w:numId w:val="138"/>
        </w:numPr>
        <w:tabs>
          <w:tab w:val="left" w:pos="183"/>
        </w:tabs>
        <w:spacing w:line="240" w:lineRule="auto"/>
        <w:ind w:left="220" w:hanging="220"/>
        <w:contextualSpacing/>
        <w:jc w:val="both"/>
        <w:rPr>
          <w:color w:val="auto"/>
        </w:rPr>
      </w:pPr>
      <w:r w:rsidRPr="008F7727">
        <w:rPr>
          <w:color w:val="auto"/>
        </w:rPr>
        <w:t>выбирать, анализировать, систематизировать и интерпретировать биологическую информацию различных видов и форм представления;</w:t>
      </w:r>
    </w:p>
    <w:p w:rsidR="00A57638" w:rsidRPr="008F7727" w:rsidRDefault="00E235EB" w:rsidP="00493505">
      <w:pPr>
        <w:pStyle w:val="13"/>
        <w:numPr>
          <w:ilvl w:val="0"/>
          <w:numId w:val="138"/>
        </w:numPr>
        <w:tabs>
          <w:tab w:val="left" w:pos="183"/>
        </w:tabs>
        <w:spacing w:line="240" w:lineRule="auto"/>
        <w:ind w:left="220" w:hanging="220"/>
        <w:contextualSpacing/>
        <w:jc w:val="both"/>
        <w:rPr>
          <w:color w:val="auto"/>
        </w:rPr>
      </w:pPr>
      <w:r w:rsidRPr="008F7727">
        <w:rPr>
          <w:color w:val="auto"/>
        </w:rPr>
        <w:t>находить сходные аргументы (подтверждающие или опровергающие одну и ту же идею, версию) в различных информационных источниках;</w:t>
      </w:r>
    </w:p>
    <w:p w:rsidR="00A57638" w:rsidRPr="008F7727" w:rsidRDefault="00E235EB" w:rsidP="00493505">
      <w:pPr>
        <w:pStyle w:val="13"/>
        <w:numPr>
          <w:ilvl w:val="0"/>
          <w:numId w:val="138"/>
        </w:numPr>
        <w:tabs>
          <w:tab w:val="left" w:pos="183"/>
        </w:tabs>
        <w:spacing w:line="240" w:lineRule="auto"/>
        <w:ind w:left="220" w:hanging="220"/>
        <w:contextualSpacing/>
        <w:jc w:val="both"/>
        <w:rPr>
          <w:color w:val="auto"/>
        </w:rPr>
      </w:pPr>
      <w:r w:rsidRPr="008F7727">
        <w:rPr>
          <w:color w:val="auto"/>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A57638" w:rsidRPr="008F7727" w:rsidRDefault="00E235EB" w:rsidP="00493505">
      <w:pPr>
        <w:pStyle w:val="13"/>
        <w:numPr>
          <w:ilvl w:val="0"/>
          <w:numId w:val="138"/>
        </w:numPr>
        <w:tabs>
          <w:tab w:val="left" w:pos="183"/>
        </w:tabs>
        <w:spacing w:line="240" w:lineRule="auto"/>
        <w:ind w:left="220" w:hanging="220"/>
        <w:contextualSpacing/>
        <w:jc w:val="both"/>
        <w:rPr>
          <w:color w:val="auto"/>
        </w:rPr>
      </w:pPr>
      <w:r w:rsidRPr="008F7727">
        <w:rPr>
          <w:color w:val="auto"/>
        </w:rPr>
        <w:t>оценивать надёжность биологической информации по критериям, предложенным учителем или сформулированным самостоятельно;</w:t>
      </w:r>
    </w:p>
    <w:p w:rsidR="00C43F0B" w:rsidRPr="008F7727" w:rsidRDefault="00E235EB" w:rsidP="00493505">
      <w:pPr>
        <w:pStyle w:val="13"/>
        <w:numPr>
          <w:ilvl w:val="0"/>
          <w:numId w:val="138"/>
        </w:numPr>
        <w:tabs>
          <w:tab w:val="left" w:pos="183"/>
        </w:tabs>
        <w:spacing w:line="240" w:lineRule="auto"/>
        <w:ind w:left="220" w:hanging="220"/>
        <w:contextualSpacing/>
        <w:jc w:val="both"/>
        <w:rPr>
          <w:color w:val="auto"/>
        </w:rPr>
      </w:pPr>
      <w:r w:rsidRPr="008F7727">
        <w:rPr>
          <w:color w:val="auto"/>
        </w:rPr>
        <w:t>запоминать и систематизировать биологическую информацию.</w:t>
      </w:r>
    </w:p>
    <w:p w:rsidR="00A57638" w:rsidRPr="008F7727" w:rsidRDefault="00E235EB" w:rsidP="001C58A8">
      <w:pPr>
        <w:pStyle w:val="af5"/>
        <w:contextualSpacing/>
        <w:rPr>
          <w:rFonts w:ascii="Times New Roman" w:hAnsi="Times New Roman" w:cs="Times New Roman"/>
        </w:rPr>
      </w:pPr>
      <w:r w:rsidRPr="008F7727">
        <w:rPr>
          <w:rFonts w:ascii="Times New Roman" w:hAnsi="Times New Roman" w:cs="Times New Roman"/>
        </w:rPr>
        <w:t>Универсальные коммуникативные действия</w:t>
      </w:r>
    </w:p>
    <w:p w:rsidR="00A57638" w:rsidRPr="008F7727" w:rsidRDefault="00E235EB" w:rsidP="001C58A8">
      <w:pPr>
        <w:pStyle w:val="80"/>
        <w:ind w:firstLine="220"/>
        <w:contextualSpacing/>
        <w:jc w:val="both"/>
        <w:rPr>
          <w:rFonts w:ascii="Times New Roman" w:hAnsi="Times New Roman" w:cs="Times New Roman"/>
          <w:color w:val="auto"/>
        </w:rPr>
      </w:pPr>
      <w:r w:rsidRPr="008F7727">
        <w:rPr>
          <w:rFonts w:ascii="Times New Roman" w:hAnsi="Times New Roman" w:cs="Times New Roman"/>
          <w:b/>
          <w:bCs/>
          <w:color w:val="auto"/>
        </w:rPr>
        <w:t>Общение:</w:t>
      </w:r>
    </w:p>
    <w:p w:rsidR="00A57638" w:rsidRPr="008F7727" w:rsidRDefault="00E235EB" w:rsidP="00493505">
      <w:pPr>
        <w:pStyle w:val="13"/>
        <w:numPr>
          <w:ilvl w:val="0"/>
          <w:numId w:val="138"/>
        </w:numPr>
        <w:tabs>
          <w:tab w:val="left" w:pos="183"/>
        </w:tabs>
        <w:spacing w:line="240" w:lineRule="auto"/>
        <w:ind w:left="220" w:hanging="220"/>
        <w:contextualSpacing/>
        <w:jc w:val="both"/>
        <w:rPr>
          <w:color w:val="auto"/>
        </w:rPr>
      </w:pPr>
      <w:r w:rsidRPr="008F7727">
        <w:rPr>
          <w:color w:val="auto"/>
        </w:rPr>
        <w:t>воспринимать и формулировать суждения, выражать эмоции в процессе выполнения практических и лабораторных работ;</w:t>
      </w:r>
    </w:p>
    <w:p w:rsidR="00A57638" w:rsidRPr="008F7727" w:rsidRDefault="00E235EB" w:rsidP="00493505">
      <w:pPr>
        <w:pStyle w:val="13"/>
        <w:numPr>
          <w:ilvl w:val="0"/>
          <w:numId w:val="138"/>
        </w:numPr>
        <w:tabs>
          <w:tab w:val="left" w:pos="183"/>
        </w:tabs>
        <w:spacing w:line="240" w:lineRule="auto"/>
        <w:ind w:left="220" w:hanging="220"/>
        <w:contextualSpacing/>
        <w:jc w:val="both"/>
        <w:rPr>
          <w:color w:val="auto"/>
        </w:rPr>
      </w:pPr>
      <w:r w:rsidRPr="008F7727">
        <w:rPr>
          <w:color w:val="auto"/>
        </w:rPr>
        <w:t>выражать себя (свою точку зрения) в устных и письменных текстах;</w:t>
      </w:r>
    </w:p>
    <w:p w:rsidR="00A57638" w:rsidRPr="008F7727" w:rsidRDefault="00E235EB" w:rsidP="00493505">
      <w:pPr>
        <w:pStyle w:val="13"/>
        <w:numPr>
          <w:ilvl w:val="0"/>
          <w:numId w:val="138"/>
        </w:numPr>
        <w:tabs>
          <w:tab w:val="left" w:pos="183"/>
        </w:tabs>
        <w:spacing w:line="240" w:lineRule="auto"/>
        <w:ind w:left="220" w:hanging="220"/>
        <w:contextualSpacing/>
        <w:jc w:val="both"/>
        <w:rPr>
          <w:color w:val="auto"/>
        </w:rPr>
      </w:pPr>
      <w:r w:rsidRPr="008F7727">
        <w:rPr>
          <w:color w:val="auto"/>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A57638" w:rsidRPr="008F7727" w:rsidRDefault="00E235EB" w:rsidP="00493505">
      <w:pPr>
        <w:pStyle w:val="13"/>
        <w:numPr>
          <w:ilvl w:val="0"/>
          <w:numId w:val="138"/>
        </w:numPr>
        <w:tabs>
          <w:tab w:val="left" w:pos="183"/>
        </w:tabs>
        <w:spacing w:line="240" w:lineRule="auto"/>
        <w:ind w:left="220" w:hanging="220"/>
        <w:contextualSpacing/>
        <w:jc w:val="both"/>
        <w:rPr>
          <w:color w:val="auto"/>
        </w:rPr>
      </w:pPr>
      <w:r w:rsidRPr="008F7727">
        <w:rPr>
          <w:color w:val="auto"/>
        </w:rPr>
        <w:t>понимать намерения других, проявлять уважительное отношение к собеседнику и в корректной форме формулировать свои возражения;</w:t>
      </w:r>
    </w:p>
    <w:p w:rsidR="00A57638" w:rsidRPr="008F7727" w:rsidRDefault="00E235EB" w:rsidP="00493505">
      <w:pPr>
        <w:pStyle w:val="13"/>
        <w:numPr>
          <w:ilvl w:val="0"/>
          <w:numId w:val="138"/>
        </w:numPr>
        <w:tabs>
          <w:tab w:val="left" w:pos="183"/>
        </w:tabs>
        <w:spacing w:line="240" w:lineRule="auto"/>
        <w:ind w:left="220" w:hanging="220"/>
        <w:contextualSpacing/>
        <w:jc w:val="both"/>
        <w:rPr>
          <w:color w:val="auto"/>
        </w:rPr>
      </w:pPr>
      <w:r w:rsidRPr="008F7727">
        <w:rPr>
          <w:color w:val="auto"/>
        </w:rPr>
        <w:t>в ходе диалога и/или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A57638" w:rsidRPr="008F7727" w:rsidRDefault="00E235EB" w:rsidP="00493505">
      <w:pPr>
        <w:pStyle w:val="13"/>
        <w:numPr>
          <w:ilvl w:val="0"/>
          <w:numId w:val="138"/>
        </w:numPr>
        <w:tabs>
          <w:tab w:val="left" w:pos="183"/>
        </w:tabs>
        <w:spacing w:line="240" w:lineRule="auto"/>
        <w:ind w:left="220" w:hanging="220"/>
        <w:contextualSpacing/>
        <w:jc w:val="both"/>
        <w:rPr>
          <w:color w:val="auto"/>
        </w:rPr>
      </w:pPr>
      <w:r w:rsidRPr="008F7727">
        <w:rPr>
          <w:color w:val="auto"/>
        </w:rPr>
        <w:t>сопоставлять свои суждения с суждениями других участников диалога, обнаруживать различие и сходство позиций;</w:t>
      </w:r>
    </w:p>
    <w:p w:rsidR="00A57638" w:rsidRPr="008F7727" w:rsidRDefault="00E235EB" w:rsidP="00493505">
      <w:pPr>
        <w:pStyle w:val="13"/>
        <w:numPr>
          <w:ilvl w:val="0"/>
          <w:numId w:val="138"/>
        </w:numPr>
        <w:tabs>
          <w:tab w:val="left" w:pos="183"/>
        </w:tabs>
        <w:spacing w:line="240" w:lineRule="auto"/>
        <w:ind w:left="220" w:hanging="220"/>
        <w:contextualSpacing/>
        <w:jc w:val="both"/>
        <w:rPr>
          <w:color w:val="auto"/>
        </w:rPr>
      </w:pPr>
      <w:r w:rsidRPr="008F7727">
        <w:rPr>
          <w:color w:val="auto"/>
        </w:rPr>
        <w:t>публично представлять результаты выполненного биологического опыта (эксперимента, исследования, проекта);</w:t>
      </w:r>
    </w:p>
    <w:p w:rsidR="00A57638" w:rsidRPr="008F7727" w:rsidRDefault="00E235EB" w:rsidP="00493505">
      <w:pPr>
        <w:pStyle w:val="13"/>
        <w:numPr>
          <w:ilvl w:val="0"/>
          <w:numId w:val="138"/>
        </w:numPr>
        <w:tabs>
          <w:tab w:val="left" w:pos="183"/>
        </w:tabs>
        <w:spacing w:line="240" w:lineRule="auto"/>
        <w:ind w:left="220" w:hanging="220"/>
        <w:contextualSpacing/>
        <w:jc w:val="both"/>
        <w:rPr>
          <w:color w:val="auto"/>
        </w:rPr>
      </w:pPr>
      <w:r w:rsidRPr="008F7727">
        <w:rPr>
          <w:color w:val="auto"/>
        </w:rPr>
        <w:t xml:space="preserve">самостоятельно выбирать формат выступления с учётом задач </w:t>
      </w:r>
      <w:r w:rsidRPr="008F7727">
        <w:rPr>
          <w:color w:val="auto"/>
        </w:rPr>
        <w:lastRenderedPageBreak/>
        <w:t>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A57638" w:rsidRPr="008F7727" w:rsidRDefault="00E235EB" w:rsidP="001C58A8">
      <w:pPr>
        <w:pStyle w:val="80"/>
        <w:ind w:firstLine="220"/>
        <w:contextualSpacing/>
        <w:jc w:val="both"/>
        <w:rPr>
          <w:rFonts w:ascii="Times New Roman" w:hAnsi="Times New Roman" w:cs="Times New Roman"/>
          <w:color w:val="auto"/>
        </w:rPr>
      </w:pPr>
      <w:r w:rsidRPr="008F7727">
        <w:rPr>
          <w:rFonts w:ascii="Times New Roman" w:hAnsi="Times New Roman" w:cs="Times New Roman"/>
          <w:b/>
          <w:bCs/>
          <w:color w:val="auto"/>
        </w:rPr>
        <w:t>Совместная деятельность (сотрудничество):</w:t>
      </w:r>
    </w:p>
    <w:p w:rsidR="00A57638" w:rsidRPr="008F7727" w:rsidRDefault="00E235EB" w:rsidP="00493505">
      <w:pPr>
        <w:pStyle w:val="13"/>
        <w:numPr>
          <w:ilvl w:val="0"/>
          <w:numId w:val="138"/>
        </w:numPr>
        <w:tabs>
          <w:tab w:val="left" w:pos="183"/>
        </w:tabs>
        <w:spacing w:line="240" w:lineRule="auto"/>
        <w:ind w:left="220" w:hanging="220"/>
        <w:contextualSpacing/>
        <w:jc w:val="both"/>
        <w:rPr>
          <w:color w:val="auto"/>
        </w:rPr>
      </w:pPr>
      <w:r w:rsidRPr="008F7727">
        <w:rPr>
          <w:color w:val="auto"/>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rsidR="00A57638" w:rsidRPr="008F7727" w:rsidRDefault="00E235EB" w:rsidP="00493505">
      <w:pPr>
        <w:pStyle w:val="13"/>
        <w:numPr>
          <w:ilvl w:val="0"/>
          <w:numId w:val="138"/>
        </w:numPr>
        <w:tabs>
          <w:tab w:val="left" w:pos="183"/>
        </w:tabs>
        <w:spacing w:line="240" w:lineRule="auto"/>
        <w:ind w:left="220" w:hanging="220"/>
        <w:contextualSpacing/>
        <w:jc w:val="both"/>
        <w:rPr>
          <w:color w:val="auto"/>
        </w:rPr>
      </w:pPr>
      <w:r w:rsidRPr="008F7727">
        <w:rPr>
          <w:color w:val="auto"/>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A57638" w:rsidRPr="008F7727" w:rsidRDefault="00E235EB" w:rsidP="00493505">
      <w:pPr>
        <w:pStyle w:val="13"/>
        <w:numPr>
          <w:ilvl w:val="0"/>
          <w:numId w:val="138"/>
        </w:numPr>
        <w:tabs>
          <w:tab w:val="left" w:pos="183"/>
        </w:tabs>
        <w:spacing w:line="240" w:lineRule="auto"/>
        <w:ind w:left="220" w:hanging="220"/>
        <w:contextualSpacing/>
        <w:jc w:val="both"/>
        <w:rPr>
          <w:color w:val="auto"/>
        </w:rPr>
      </w:pPr>
      <w:r w:rsidRPr="008F7727">
        <w:rPr>
          <w:color w:val="auto"/>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A57638" w:rsidRPr="008F7727" w:rsidRDefault="00E235EB" w:rsidP="00493505">
      <w:pPr>
        <w:pStyle w:val="13"/>
        <w:numPr>
          <w:ilvl w:val="0"/>
          <w:numId w:val="138"/>
        </w:numPr>
        <w:tabs>
          <w:tab w:val="left" w:pos="183"/>
        </w:tabs>
        <w:spacing w:line="240" w:lineRule="auto"/>
        <w:ind w:left="220" w:hanging="220"/>
        <w:contextualSpacing/>
        <w:jc w:val="both"/>
        <w:rPr>
          <w:color w:val="auto"/>
        </w:rPr>
      </w:pPr>
      <w:r w:rsidRPr="008F7727">
        <w:rPr>
          <w:color w:val="auto"/>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A57638" w:rsidRPr="008F7727" w:rsidRDefault="00E235EB" w:rsidP="00493505">
      <w:pPr>
        <w:pStyle w:val="13"/>
        <w:numPr>
          <w:ilvl w:val="0"/>
          <w:numId w:val="138"/>
        </w:numPr>
        <w:tabs>
          <w:tab w:val="left" w:pos="183"/>
        </w:tabs>
        <w:spacing w:line="240" w:lineRule="auto"/>
        <w:ind w:left="220" w:hanging="220"/>
        <w:contextualSpacing/>
        <w:jc w:val="both"/>
        <w:rPr>
          <w:color w:val="auto"/>
        </w:rPr>
      </w:pPr>
      <w:r w:rsidRPr="008F7727">
        <w:rPr>
          <w:color w:val="auto"/>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A57638" w:rsidRPr="008F7727" w:rsidRDefault="00E235EB" w:rsidP="00493505">
      <w:pPr>
        <w:pStyle w:val="13"/>
        <w:numPr>
          <w:ilvl w:val="0"/>
          <w:numId w:val="138"/>
        </w:numPr>
        <w:tabs>
          <w:tab w:val="left" w:pos="183"/>
        </w:tabs>
        <w:spacing w:line="240" w:lineRule="auto"/>
        <w:ind w:left="220" w:hanging="220"/>
        <w:contextualSpacing/>
        <w:jc w:val="both"/>
        <w:rPr>
          <w:color w:val="auto"/>
        </w:rPr>
      </w:pPr>
      <w:r w:rsidRPr="008F7727">
        <w:rPr>
          <w:color w:val="auto"/>
        </w:rPr>
        <w:t>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w:t>
      </w:r>
    </w:p>
    <w:p w:rsidR="00A57638" w:rsidRPr="008F7727" w:rsidRDefault="00E235EB" w:rsidP="001C58A8">
      <w:pPr>
        <w:pStyle w:val="af5"/>
        <w:contextualSpacing/>
        <w:rPr>
          <w:rFonts w:ascii="Times New Roman" w:hAnsi="Times New Roman" w:cs="Times New Roman"/>
        </w:rPr>
      </w:pPr>
      <w:r w:rsidRPr="008F7727">
        <w:rPr>
          <w:rFonts w:ascii="Times New Roman" w:hAnsi="Times New Roman" w:cs="Times New Roman"/>
        </w:rPr>
        <w:t>Универсальные регулятивные действия</w:t>
      </w:r>
    </w:p>
    <w:p w:rsidR="00A57638" w:rsidRPr="008F7727" w:rsidRDefault="00E235EB" w:rsidP="001C58A8">
      <w:pPr>
        <w:pStyle w:val="80"/>
        <w:ind w:firstLine="220"/>
        <w:contextualSpacing/>
        <w:jc w:val="both"/>
        <w:rPr>
          <w:rFonts w:ascii="Times New Roman" w:hAnsi="Times New Roman" w:cs="Times New Roman"/>
          <w:color w:val="auto"/>
        </w:rPr>
      </w:pPr>
      <w:r w:rsidRPr="008F7727">
        <w:rPr>
          <w:rFonts w:ascii="Times New Roman" w:hAnsi="Times New Roman" w:cs="Times New Roman"/>
          <w:b/>
          <w:bCs/>
          <w:color w:val="auto"/>
        </w:rPr>
        <w:t>Самоорганизация:</w:t>
      </w:r>
    </w:p>
    <w:p w:rsidR="00A57638" w:rsidRPr="008F7727" w:rsidRDefault="00E235EB" w:rsidP="00493505">
      <w:pPr>
        <w:pStyle w:val="13"/>
        <w:numPr>
          <w:ilvl w:val="0"/>
          <w:numId w:val="138"/>
        </w:numPr>
        <w:tabs>
          <w:tab w:val="left" w:pos="183"/>
        </w:tabs>
        <w:spacing w:line="240" w:lineRule="auto"/>
        <w:ind w:left="220" w:hanging="220"/>
        <w:contextualSpacing/>
        <w:jc w:val="both"/>
        <w:rPr>
          <w:color w:val="auto"/>
        </w:rPr>
      </w:pPr>
      <w:r w:rsidRPr="008F7727">
        <w:rPr>
          <w:color w:val="auto"/>
        </w:rPr>
        <w:t>выявлять проблемы для решения в жизненных и учебных ситуациях, используя биологические знания;</w:t>
      </w:r>
    </w:p>
    <w:p w:rsidR="00A57638" w:rsidRPr="008F7727" w:rsidRDefault="00E235EB" w:rsidP="00493505">
      <w:pPr>
        <w:pStyle w:val="13"/>
        <w:numPr>
          <w:ilvl w:val="0"/>
          <w:numId w:val="138"/>
        </w:numPr>
        <w:tabs>
          <w:tab w:val="left" w:pos="183"/>
        </w:tabs>
        <w:spacing w:line="240" w:lineRule="auto"/>
        <w:ind w:left="220" w:hanging="220"/>
        <w:contextualSpacing/>
        <w:jc w:val="both"/>
        <w:rPr>
          <w:color w:val="auto"/>
        </w:rPr>
      </w:pPr>
      <w:r w:rsidRPr="008F7727">
        <w:rPr>
          <w:color w:val="auto"/>
        </w:rPr>
        <w:t>ориентироваться в различных подходах принятия решений (индивидуальное, принятие решения в группе, принятие решений группой);</w:t>
      </w:r>
    </w:p>
    <w:p w:rsidR="00A57638" w:rsidRPr="008F7727" w:rsidRDefault="00E235EB" w:rsidP="00493505">
      <w:pPr>
        <w:pStyle w:val="13"/>
        <w:numPr>
          <w:ilvl w:val="0"/>
          <w:numId w:val="138"/>
        </w:numPr>
        <w:tabs>
          <w:tab w:val="left" w:pos="183"/>
        </w:tabs>
        <w:spacing w:line="240" w:lineRule="auto"/>
        <w:ind w:left="220" w:hanging="220"/>
        <w:contextualSpacing/>
        <w:jc w:val="both"/>
        <w:rPr>
          <w:color w:val="auto"/>
        </w:rPr>
      </w:pPr>
      <w:r w:rsidRPr="008F7727">
        <w:rPr>
          <w:color w:val="auto"/>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A57638" w:rsidRPr="008F7727" w:rsidRDefault="00E235EB" w:rsidP="00493505">
      <w:pPr>
        <w:pStyle w:val="13"/>
        <w:numPr>
          <w:ilvl w:val="0"/>
          <w:numId w:val="138"/>
        </w:numPr>
        <w:tabs>
          <w:tab w:val="left" w:pos="183"/>
        </w:tabs>
        <w:spacing w:line="240" w:lineRule="auto"/>
        <w:ind w:left="220" w:hanging="220"/>
        <w:contextualSpacing/>
        <w:jc w:val="both"/>
        <w:rPr>
          <w:color w:val="auto"/>
        </w:rPr>
      </w:pPr>
      <w:r w:rsidRPr="008F7727">
        <w:rPr>
          <w:color w:val="auto"/>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A57638" w:rsidRPr="008F7727" w:rsidRDefault="00E235EB" w:rsidP="00493505">
      <w:pPr>
        <w:pStyle w:val="13"/>
        <w:numPr>
          <w:ilvl w:val="0"/>
          <w:numId w:val="138"/>
        </w:numPr>
        <w:tabs>
          <w:tab w:val="left" w:pos="183"/>
        </w:tabs>
        <w:spacing w:line="240" w:lineRule="auto"/>
        <w:ind w:firstLine="0"/>
        <w:contextualSpacing/>
        <w:rPr>
          <w:color w:val="auto"/>
        </w:rPr>
      </w:pPr>
      <w:r w:rsidRPr="008F7727">
        <w:rPr>
          <w:color w:val="auto"/>
        </w:rPr>
        <w:t>делать выбор и брать ответственность за решение.</w:t>
      </w:r>
    </w:p>
    <w:p w:rsidR="00A57638" w:rsidRPr="008F7727" w:rsidRDefault="00E235EB" w:rsidP="001C58A8">
      <w:pPr>
        <w:pStyle w:val="80"/>
        <w:contextualSpacing/>
        <w:jc w:val="both"/>
        <w:rPr>
          <w:rFonts w:ascii="Times New Roman" w:hAnsi="Times New Roman" w:cs="Times New Roman"/>
          <w:color w:val="auto"/>
        </w:rPr>
      </w:pPr>
      <w:r w:rsidRPr="008F7727">
        <w:rPr>
          <w:rFonts w:ascii="Times New Roman" w:hAnsi="Times New Roman" w:cs="Times New Roman"/>
          <w:b/>
          <w:bCs/>
          <w:color w:val="auto"/>
        </w:rPr>
        <w:t>Самоконтроль (рефлексия):</w:t>
      </w:r>
    </w:p>
    <w:p w:rsidR="00A57638" w:rsidRPr="008F7727" w:rsidRDefault="00E235EB" w:rsidP="00493505">
      <w:pPr>
        <w:pStyle w:val="13"/>
        <w:numPr>
          <w:ilvl w:val="0"/>
          <w:numId w:val="138"/>
        </w:numPr>
        <w:tabs>
          <w:tab w:val="left" w:pos="243"/>
        </w:tabs>
        <w:spacing w:line="240" w:lineRule="auto"/>
        <w:ind w:left="240" w:hanging="240"/>
        <w:contextualSpacing/>
        <w:jc w:val="both"/>
        <w:rPr>
          <w:color w:val="auto"/>
        </w:rPr>
      </w:pPr>
      <w:r w:rsidRPr="008F7727">
        <w:rPr>
          <w:color w:val="auto"/>
        </w:rPr>
        <w:lastRenderedPageBreak/>
        <w:t>владеть способами самоконтроля, самомотивации и рефлексии;</w:t>
      </w:r>
    </w:p>
    <w:p w:rsidR="00A57638" w:rsidRPr="008F7727" w:rsidRDefault="00E235EB" w:rsidP="00493505">
      <w:pPr>
        <w:pStyle w:val="13"/>
        <w:numPr>
          <w:ilvl w:val="0"/>
          <w:numId w:val="138"/>
        </w:numPr>
        <w:tabs>
          <w:tab w:val="left" w:pos="243"/>
        </w:tabs>
        <w:spacing w:line="240" w:lineRule="auto"/>
        <w:ind w:left="240" w:hanging="240"/>
        <w:contextualSpacing/>
        <w:jc w:val="both"/>
        <w:rPr>
          <w:color w:val="auto"/>
        </w:rPr>
      </w:pPr>
      <w:r w:rsidRPr="008F7727">
        <w:rPr>
          <w:color w:val="auto"/>
        </w:rPr>
        <w:t>давать адекватную оценку ситуации и предлагать план её изменения;</w:t>
      </w:r>
    </w:p>
    <w:p w:rsidR="00A57638" w:rsidRPr="008F7727" w:rsidRDefault="00E235EB" w:rsidP="00493505">
      <w:pPr>
        <w:pStyle w:val="13"/>
        <w:numPr>
          <w:ilvl w:val="0"/>
          <w:numId w:val="138"/>
        </w:numPr>
        <w:tabs>
          <w:tab w:val="left" w:pos="243"/>
        </w:tabs>
        <w:spacing w:line="240" w:lineRule="auto"/>
        <w:ind w:left="240" w:hanging="240"/>
        <w:contextualSpacing/>
        <w:jc w:val="both"/>
        <w:rPr>
          <w:color w:val="auto"/>
        </w:rPr>
      </w:pPr>
      <w:r w:rsidRPr="008F7727">
        <w:rPr>
          <w:color w:val="auto"/>
        </w:rPr>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rsidR="00A57638" w:rsidRPr="008F7727" w:rsidRDefault="00E235EB" w:rsidP="00493505">
      <w:pPr>
        <w:pStyle w:val="13"/>
        <w:numPr>
          <w:ilvl w:val="0"/>
          <w:numId w:val="138"/>
        </w:numPr>
        <w:tabs>
          <w:tab w:val="left" w:pos="243"/>
        </w:tabs>
        <w:spacing w:line="240" w:lineRule="auto"/>
        <w:ind w:left="240" w:hanging="240"/>
        <w:contextualSpacing/>
        <w:jc w:val="both"/>
        <w:rPr>
          <w:color w:val="auto"/>
        </w:rPr>
      </w:pPr>
      <w:r w:rsidRPr="008F7727">
        <w:rPr>
          <w:color w:val="auto"/>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A57638" w:rsidRPr="008F7727" w:rsidRDefault="00E235EB" w:rsidP="00493505">
      <w:pPr>
        <w:pStyle w:val="13"/>
        <w:numPr>
          <w:ilvl w:val="0"/>
          <w:numId w:val="138"/>
        </w:numPr>
        <w:tabs>
          <w:tab w:val="left" w:pos="243"/>
        </w:tabs>
        <w:spacing w:line="240" w:lineRule="auto"/>
        <w:ind w:left="240" w:hanging="240"/>
        <w:contextualSpacing/>
        <w:jc w:val="both"/>
        <w:rPr>
          <w:color w:val="auto"/>
        </w:rPr>
      </w:pPr>
      <w:r w:rsidRPr="008F7727">
        <w:rPr>
          <w:color w:val="auto"/>
        </w:rPr>
        <w:t>вносить коррективы в деятельность на основе новых обстоятельств, изменившихся ситуаций, установленных ошибок, возникших трудностей;</w:t>
      </w:r>
    </w:p>
    <w:p w:rsidR="00A57638" w:rsidRPr="008F7727" w:rsidRDefault="00E235EB" w:rsidP="00493505">
      <w:pPr>
        <w:pStyle w:val="13"/>
        <w:numPr>
          <w:ilvl w:val="0"/>
          <w:numId w:val="138"/>
        </w:numPr>
        <w:tabs>
          <w:tab w:val="left" w:pos="243"/>
        </w:tabs>
        <w:spacing w:line="240" w:lineRule="auto"/>
        <w:ind w:firstLine="0"/>
        <w:contextualSpacing/>
        <w:jc w:val="both"/>
        <w:rPr>
          <w:color w:val="auto"/>
        </w:rPr>
      </w:pPr>
      <w:r w:rsidRPr="008F7727">
        <w:rPr>
          <w:color w:val="auto"/>
        </w:rPr>
        <w:t>оценивать соответствие результата цели и условиям.</w:t>
      </w:r>
    </w:p>
    <w:p w:rsidR="00A57638" w:rsidRPr="008F7727" w:rsidRDefault="00E235EB" w:rsidP="001C58A8">
      <w:pPr>
        <w:pStyle w:val="80"/>
        <w:contextualSpacing/>
        <w:jc w:val="both"/>
        <w:rPr>
          <w:rFonts w:ascii="Times New Roman" w:hAnsi="Times New Roman" w:cs="Times New Roman"/>
          <w:b/>
          <w:bCs/>
          <w:color w:val="auto"/>
        </w:rPr>
      </w:pPr>
      <w:r w:rsidRPr="008F7727">
        <w:rPr>
          <w:rFonts w:ascii="Times New Roman" w:hAnsi="Times New Roman" w:cs="Times New Roman"/>
          <w:b/>
          <w:bCs/>
          <w:color w:val="auto"/>
        </w:rPr>
        <w:t>Эмоциональный интеллект:</w:t>
      </w:r>
    </w:p>
    <w:p w:rsidR="00A57638" w:rsidRPr="008F7727" w:rsidRDefault="00E235EB" w:rsidP="00493505">
      <w:pPr>
        <w:pStyle w:val="13"/>
        <w:numPr>
          <w:ilvl w:val="0"/>
          <w:numId w:val="138"/>
        </w:numPr>
        <w:tabs>
          <w:tab w:val="left" w:pos="243"/>
        </w:tabs>
        <w:spacing w:line="240" w:lineRule="auto"/>
        <w:ind w:left="240" w:hanging="240"/>
        <w:contextualSpacing/>
        <w:jc w:val="both"/>
        <w:rPr>
          <w:color w:val="auto"/>
        </w:rPr>
      </w:pPr>
      <w:r w:rsidRPr="008F7727">
        <w:rPr>
          <w:color w:val="auto"/>
        </w:rPr>
        <w:t>различать, называть и управлять собственными эмоциями и эмоциями других;</w:t>
      </w:r>
    </w:p>
    <w:p w:rsidR="00A57638" w:rsidRPr="008F7727" w:rsidRDefault="00E235EB" w:rsidP="00493505">
      <w:pPr>
        <w:pStyle w:val="13"/>
        <w:numPr>
          <w:ilvl w:val="0"/>
          <w:numId w:val="138"/>
        </w:numPr>
        <w:tabs>
          <w:tab w:val="left" w:pos="243"/>
        </w:tabs>
        <w:spacing w:line="240" w:lineRule="auto"/>
        <w:ind w:firstLine="0"/>
        <w:contextualSpacing/>
        <w:jc w:val="both"/>
        <w:rPr>
          <w:color w:val="auto"/>
        </w:rPr>
      </w:pPr>
      <w:r w:rsidRPr="008F7727">
        <w:rPr>
          <w:color w:val="auto"/>
        </w:rPr>
        <w:t>выявлять и анализировать причины эмоций;</w:t>
      </w:r>
    </w:p>
    <w:p w:rsidR="00A57638" w:rsidRPr="008F7727" w:rsidRDefault="00E235EB" w:rsidP="00493505">
      <w:pPr>
        <w:pStyle w:val="13"/>
        <w:numPr>
          <w:ilvl w:val="0"/>
          <w:numId w:val="138"/>
        </w:numPr>
        <w:tabs>
          <w:tab w:val="left" w:pos="243"/>
        </w:tabs>
        <w:spacing w:line="240" w:lineRule="auto"/>
        <w:ind w:left="240" w:hanging="240"/>
        <w:contextualSpacing/>
        <w:jc w:val="both"/>
        <w:rPr>
          <w:color w:val="auto"/>
        </w:rPr>
      </w:pPr>
      <w:r w:rsidRPr="008F7727">
        <w:rPr>
          <w:color w:val="auto"/>
        </w:rPr>
        <w:t>ставить себя на место другого человека, понимать мотивы и намерения другого;</w:t>
      </w:r>
    </w:p>
    <w:p w:rsidR="00A57638" w:rsidRPr="008F7727" w:rsidRDefault="00E235EB" w:rsidP="00493505">
      <w:pPr>
        <w:pStyle w:val="13"/>
        <w:numPr>
          <w:ilvl w:val="0"/>
          <w:numId w:val="138"/>
        </w:numPr>
        <w:tabs>
          <w:tab w:val="left" w:pos="243"/>
        </w:tabs>
        <w:spacing w:line="240" w:lineRule="auto"/>
        <w:ind w:firstLine="0"/>
        <w:contextualSpacing/>
        <w:jc w:val="both"/>
        <w:rPr>
          <w:color w:val="auto"/>
        </w:rPr>
      </w:pPr>
      <w:r w:rsidRPr="008F7727">
        <w:rPr>
          <w:color w:val="auto"/>
        </w:rPr>
        <w:t>регулировать способ выражения эмоций.</w:t>
      </w:r>
    </w:p>
    <w:p w:rsidR="00A57638" w:rsidRPr="008F7727" w:rsidRDefault="00E235EB" w:rsidP="001C58A8">
      <w:pPr>
        <w:pStyle w:val="80"/>
        <w:contextualSpacing/>
        <w:jc w:val="both"/>
        <w:rPr>
          <w:rFonts w:ascii="Times New Roman" w:hAnsi="Times New Roman" w:cs="Times New Roman"/>
          <w:color w:val="auto"/>
        </w:rPr>
      </w:pPr>
      <w:r w:rsidRPr="008F7727">
        <w:rPr>
          <w:rFonts w:ascii="Times New Roman" w:hAnsi="Times New Roman" w:cs="Times New Roman"/>
          <w:b/>
          <w:bCs/>
          <w:color w:val="auto"/>
        </w:rPr>
        <w:t>Принятие себя и других:</w:t>
      </w:r>
    </w:p>
    <w:p w:rsidR="00A57638" w:rsidRPr="008F7727" w:rsidRDefault="00E235EB" w:rsidP="00493505">
      <w:pPr>
        <w:pStyle w:val="13"/>
        <w:numPr>
          <w:ilvl w:val="0"/>
          <w:numId w:val="138"/>
        </w:numPr>
        <w:tabs>
          <w:tab w:val="left" w:pos="243"/>
        </w:tabs>
        <w:spacing w:line="240" w:lineRule="auto"/>
        <w:ind w:firstLine="0"/>
        <w:contextualSpacing/>
        <w:jc w:val="both"/>
        <w:rPr>
          <w:color w:val="auto"/>
        </w:rPr>
      </w:pPr>
      <w:r w:rsidRPr="008F7727">
        <w:rPr>
          <w:color w:val="auto"/>
        </w:rPr>
        <w:t>осознанно относиться к другому человеку, его мнению;</w:t>
      </w:r>
    </w:p>
    <w:p w:rsidR="00A57638" w:rsidRPr="008F7727" w:rsidRDefault="00E235EB" w:rsidP="00493505">
      <w:pPr>
        <w:pStyle w:val="13"/>
        <w:numPr>
          <w:ilvl w:val="0"/>
          <w:numId w:val="138"/>
        </w:numPr>
        <w:tabs>
          <w:tab w:val="left" w:pos="243"/>
        </w:tabs>
        <w:spacing w:line="240" w:lineRule="auto"/>
        <w:ind w:firstLine="0"/>
        <w:contextualSpacing/>
        <w:jc w:val="both"/>
        <w:rPr>
          <w:color w:val="auto"/>
        </w:rPr>
      </w:pPr>
      <w:r w:rsidRPr="008F7727">
        <w:rPr>
          <w:color w:val="auto"/>
        </w:rPr>
        <w:t>признавать своё право на ошибку и такое же право другого;</w:t>
      </w:r>
    </w:p>
    <w:p w:rsidR="00A57638" w:rsidRPr="008F7727" w:rsidRDefault="00E235EB" w:rsidP="00493505">
      <w:pPr>
        <w:pStyle w:val="13"/>
        <w:numPr>
          <w:ilvl w:val="0"/>
          <w:numId w:val="138"/>
        </w:numPr>
        <w:tabs>
          <w:tab w:val="left" w:pos="243"/>
        </w:tabs>
        <w:spacing w:line="240" w:lineRule="auto"/>
        <w:ind w:firstLine="0"/>
        <w:contextualSpacing/>
        <w:jc w:val="both"/>
        <w:rPr>
          <w:color w:val="auto"/>
        </w:rPr>
      </w:pPr>
      <w:r w:rsidRPr="008F7727">
        <w:rPr>
          <w:color w:val="auto"/>
        </w:rPr>
        <w:t>открытость себе и другим;</w:t>
      </w:r>
    </w:p>
    <w:p w:rsidR="00A57638" w:rsidRPr="008F7727" w:rsidRDefault="00E235EB" w:rsidP="00493505">
      <w:pPr>
        <w:pStyle w:val="13"/>
        <w:numPr>
          <w:ilvl w:val="0"/>
          <w:numId w:val="138"/>
        </w:numPr>
        <w:tabs>
          <w:tab w:val="left" w:pos="243"/>
        </w:tabs>
        <w:spacing w:line="240" w:lineRule="auto"/>
        <w:ind w:firstLine="0"/>
        <w:contextualSpacing/>
        <w:jc w:val="both"/>
        <w:rPr>
          <w:color w:val="auto"/>
        </w:rPr>
      </w:pPr>
      <w:r w:rsidRPr="008F7727">
        <w:rPr>
          <w:color w:val="auto"/>
        </w:rPr>
        <w:t>осознавать невозможность контролировать всё вокруг;</w:t>
      </w:r>
    </w:p>
    <w:p w:rsidR="00A57638" w:rsidRPr="008F7727" w:rsidRDefault="00E235EB" w:rsidP="00493505">
      <w:pPr>
        <w:pStyle w:val="13"/>
        <w:numPr>
          <w:ilvl w:val="0"/>
          <w:numId w:val="138"/>
        </w:numPr>
        <w:tabs>
          <w:tab w:val="left" w:pos="243"/>
        </w:tabs>
        <w:spacing w:line="240" w:lineRule="auto"/>
        <w:ind w:left="240" w:hanging="240"/>
        <w:contextualSpacing/>
        <w:jc w:val="both"/>
        <w:rPr>
          <w:color w:val="auto"/>
        </w:rPr>
      </w:pPr>
      <w:r w:rsidRPr="008F7727">
        <w:rPr>
          <w:color w:val="auto"/>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C43F0B" w:rsidRPr="008F7727" w:rsidRDefault="00C43F0B" w:rsidP="001C58A8">
      <w:pPr>
        <w:pStyle w:val="af5"/>
        <w:contextualSpacing/>
        <w:rPr>
          <w:rFonts w:ascii="Times New Roman" w:hAnsi="Times New Roman" w:cs="Times New Roman"/>
        </w:rPr>
      </w:pPr>
      <w:bookmarkStart w:id="642" w:name="bookmark1489"/>
    </w:p>
    <w:p w:rsidR="00A57638" w:rsidRPr="008F7727" w:rsidRDefault="00E235EB" w:rsidP="001C58A8">
      <w:pPr>
        <w:pStyle w:val="af5"/>
        <w:contextualSpacing/>
        <w:rPr>
          <w:rFonts w:ascii="Times New Roman" w:hAnsi="Times New Roman" w:cs="Times New Roman"/>
        </w:rPr>
      </w:pPr>
      <w:r w:rsidRPr="008F7727">
        <w:rPr>
          <w:rFonts w:ascii="Times New Roman" w:hAnsi="Times New Roman" w:cs="Times New Roman"/>
        </w:rPr>
        <w:t>ПРЕДМЕТНЫЕ РЕЗУЛЬТАТЫ</w:t>
      </w:r>
      <w:bookmarkEnd w:id="642"/>
    </w:p>
    <w:p w:rsidR="00C43F0B" w:rsidRPr="008F7727" w:rsidRDefault="00C43F0B" w:rsidP="001C58A8">
      <w:pPr>
        <w:pStyle w:val="af5"/>
        <w:contextualSpacing/>
        <w:rPr>
          <w:rFonts w:ascii="Times New Roman" w:hAnsi="Times New Roman" w:cs="Times New Roman"/>
        </w:rPr>
      </w:pPr>
    </w:p>
    <w:p w:rsidR="00A57638" w:rsidRPr="008F7727" w:rsidRDefault="00C43F0B" w:rsidP="001C58A8">
      <w:pPr>
        <w:pStyle w:val="af5"/>
        <w:contextualSpacing/>
        <w:rPr>
          <w:rFonts w:ascii="Times New Roman" w:hAnsi="Times New Roman" w:cs="Times New Roman"/>
        </w:rPr>
      </w:pPr>
      <w:r w:rsidRPr="008F7727">
        <w:rPr>
          <w:rFonts w:ascii="Times New Roman" w:hAnsi="Times New Roman" w:cs="Times New Roman"/>
        </w:rPr>
        <w:t xml:space="preserve">5 </w:t>
      </w:r>
      <w:r w:rsidR="00E235EB" w:rsidRPr="008F7727">
        <w:rPr>
          <w:rFonts w:ascii="Times New Roman" w:hAnsi="Times New Roman" w:cs="Times New Roman"/>
        </w:rPr>
        <w:t>класс:</w:t>
      </w:r>
    </w:p>
    <w:p w:rsidR="00C43F0B" w:rsidRPr="008F7727" w:rsidRDefault="00C43F0B" w:rsidP="001C58A8">
      <w:pPr>
        <w:pStyle w:val="af5"/>
        <w:contextualSpacing/>
        <w:rPr>
          <w:rFonts w:ascii="Times New Roman" w:hAnsi="Times New Roman" w:cs="Times New Roman"/>
        </w:rPr>
      </w:pPr>
    </w:p>
    <w:p w:rsidR="00A57638" w:rsidRPr="008F7727" w:rsidRDefault="00E235EB" w:rsidP="00493505">
      <w:pPr>
        <w:pStyle w:val="13"/>
        <w:numPr>
          <w:ilvl w:val="0"/>
          <w:numId w:val="140"/>
        </w:numPr>
        <w:tabs>
          <w:tab w:val="left" w:pos="284"/>
        </w:tabs>
        <w:spacing w:line="240" w:lineRule="auto"/>
        <w:ind w:left="240" w:hanging="240"/>
        <w:contextualSpacing/>
        <w:jc w:val="both"/>
        <w:rPr>
          <w:color w:val="auto"/>
        </w:rPr>
      </w:pPr>
      <w:r w:rsidRPr="008F7727">
        <w:rPr>
          <w:color w:val="auto"/>
        </w:rPr>
        <w:t>характеризовать биологию как науку о живой природе; называть признаки живого, сравнивать объекты живой и неживой природы;</w:t>
      </w:r>
    </w:p>
    <w:p w:rsidR="00A57638" w:rsidRPr="008F7727" w:rsidRDefault="00E235EB" w:rsidP="00493505">
      <w:pPr>
        <w:pStyle w:val="13"/>
        <w:numPr>
          <w:ilvl w:val="0"/>
          <w:numId w:val="140"/>
        </w:numPr>
        <w:tabs>
          <w:tab w:val="left" w:pos="284"/>
        </w:tabs>
        <w:spacing w:line="240" w:lineRule="auto"/>
        <w:ind w:left="240" w:hanging="240"/>
        <w:contextualSpacing/>
        <w:jc w:val="both"/>
        <w:rPr>
          <w:color w:val="auto"/>
        </w:rPr>
      </w:pPr>
      <w:r w:rsidRPr="008F7727">
        <w:rPr>
          <w:color w:val="auto"/>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w:t>
      </w:r>
    </w:p>
    <w:p w:rsidR="00A57638" w:rsidRPr="008F7727" w:rsidRDefault="00E235EB" w:rsidP="00493505">
      <w:pPr>
        <w:pStyle w:val="13"/>
        <w:numPr>
          <w:ilvl w:val="0"/>
          <w:numId w:val="140"/>
        </w:numPr>
        <w:tabs>
          <w:tab w:val="left" w:pos="284"/>
        </w:tabs>
        <w:spacing w:line="240" w:lineRule="auto"/>
        <w:ind w:left="240" w:hanging="240"/>
        <w:contextualSpacing/>
        <w:jc w:val="both"/>
        <w:rPr>
          <w:color w:val="auto"/>
        </w:rPr>
      </w:pPr>
      <w:r w:rsidRPr="008F7727">
        <w:rPr>
          <w:color w:val="auto"/>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rsidR="00A57638" w:rsidRPr="008F7727" w:rsidRDefault="00E235EB" w:rsidP="00493505">
      <w:pPr>
        <w:pStyle w:val="13"/>
        <w:numPr>
          <w:ilvl w:val="0"/>
          <w:numId w:val="140"/>
        </w:numPr>
        <w:tabs>
          <w:tab w:val="left" w:pos="284"/>
        </w:tabs>
        <w:spacing w:line="240" w:lineRule="auto"/>
        <w:ind w:left="240" w:hanging="240"/>
        <w:contextualSpacing/>
        <w:jc w:val="both"/>
        <w:rPr>
          <w:color w:val="auto"/>
        </w:rPr>
      </w:pPr>
      <w:r w:rsidRPr="008F7727">
        <w:rPr>
          <w:color w:val="auto"/>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rsidR="00A57638" w:rsidRPr="008F7727" w:rsidRDefault="00E235EB" w:rsidP="00493505">
      <w:pPr>
        <w:pStyle w:val="13"/>
        <w:numPr>
          <w:ilvl w:val="0"/>
          <w:numId w:val="140"/>
        </w:numPr>
        <w:tabs>
          <w:tab w:val="left" w:pos="284"/>
        </w:tabs>
        <w:spacing w:line="240" w:lineRule="auto"/>
        <w:ind w:left="240" w:hanging="240"/>
        <w:contextualSpacing/>
        <w:jc w:val="both"/>
        <w:rPr>
          <w:color w:val="auto"/>
        </w:rPr>
      </w:pPr>
      <w:r w:rsidRPr="008F7727">
        <w:rPr>
          <w:color w:val="auto"/>
        </w:rPr>
        <w:t xml:space="preserve">применять биологические термины и понятия (в том числе: живые </w:t>
      </w:r>
      <w:r w:rsidRPr="008F7727">
        <w:rPr>
          <w:color w:val="auto"/>
        </w:rPr>
        <w:lastRenderedPageBreak/>
        <w:t>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rsidR="00A57638" w:rsidRPr="008F7727" w:rsidRDefault="00E235EB" w:rsidP="00493505">
      <w:pPr>
        <w:pStyle w:val="13"/>
        <w:numPr>
          <w:ilvl w:val="0"/>
          <w:numId w:val="140"/>
        </w:numPr>
        <w:tabs>
          <w:tab w:val="left" w:pos="284"/>
        </w:tabs>
        <w:spacing w:line="240" w:lineRule="auto"/>
        <w:ind w:left="240" w:hanging="240"/>
        <w:contextualSpacing/>
        <w:jc w:val="both"/>
        <w:rPr>
          <w:color w:val="auto"/>
        </w:rPr>
      </w:pPr>
      <w:r w:rsidRPr="008F7727">
        <w:rPr>
          <w:color w:val="auto"/>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p w:rsidR="00A57638" w:rsidRPr="008F7727" w:rsidRDefault="00E235EB" w:rsidP="00493505">
      <w:pPr>
        <w:pStyle w:val="13"/>
        <w:numPr>
          <w:ilvl w:val="0"/>
          <w:numId w:val="140"/>
        </w:numPr>
        <w:tabs>
          <w:tab w:val="left" w:pos="284"/>
        </w:tabs>
        <w:spacing w:line="240" w:lineRule="auto"/>
        <w:ind w:left="240" w:hanging="240"/>
        <w:contextualSpacing/>
        <w:jc w:val="both"/>
        <w:rPr>
          <w:color w:val="auto"/>
        </w:rPr>
      </w:pPr>
      <w:r w:rsidRPr="008F7727">
        <w:rPr>
          <w:color w:val="auto"/>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rsidR="00A57638" w:rsidRPr="008F7727" w:rsidRDefault="00E235EB" w:rsidP="00493505">
      <w:pPr>
        <w:pStyle w:val="13"/>
        <w:numPr>
          <w:ilvl w:val="0"/>
          <w:numId w:val="140"/>
        </w:numPr>
        <w:tabs>
          <w:tab w:val="left" w:pos="284"/>
        </w:tabs>
        <w:spacing w:line="240" w:lineRule="auto"/>
        <w:ind w:left="240" w:hanging="240"/>
        <w:contextualSpacing/>
        <w:jc w:val="both"/>
        <w:rPr>
          <w:color w:val="auto"/>
        </w:rPr>
      </w:pPr>
      <w:r w:rsidRPr="008F7727">
        <w:rPr>
          <w:color w:val="auto"/>
        </w:rPr>
        <w:t xml:space="preserve">раскрывать понятие о среде обитания (водной, наземно-воздушной, почвенной, </w:t>
      </w:r>
      <w:r w:rsidR="00E63EAD" w:rsidRPr="008F7727">
        <w:rPr>
          <w:color w:val="auto"/>
        </w:rPr>
        <w:t>внутри организменной</w:t>
      </w:r>
      <w:r w:rsidRPr="008F7727">
        <w:rPr>
          <w:color w:val="auto"/>
        </w:rPr>
        <w:t>), условиях среды обитания;</w:t>
      </w:r>
    </w:p>
    <w:p w:rsidR="00A57638" w:rsidRPr="008F7727" w:rsidRDefault="00E235EB" w:rsidP="00493505">
      <w:pPr>
        <w:pStyle w:val="13"/>
        <w:numPr>
          <w:ilvl w:val="0"/>
          <w:numId w:val="140"/>
        </w:numPr>
        <w:tabs>
          <w:tab w:val="left" w:pos="284"/>
        </w:tabs>
        <w:spacing w:line="240" w:lineRule="auto"/>
        <w:ind w:left="240" w:hanging="240"/>
        <w:contextualSpacing/>
        <w:jc w:val="both"/>
        <w:rPr>
          <w:color w:val="auto"/>
        </w:rPr>
      </w:pPr>
      <w:r w:rsidRPr="008F7727">
        <w:rPr>
          <w:color w:val="auto"/>
        </w:rPr>
        <w:t>приводить примеры, характеризующие приспособленность организмов к среде обитания, взаимосвязи организмов в сообществах;</w:t>
      </w:r>
    </w:p>
    <w:p w:rsidR="00A57638" w:rsidRPr="008F7727" w:rsidRDefault="00E235EB" w:rsidP="00493505">
      <w:pPr>
        <w:pStyle w:val="13"/>
        <w:numPr>
          <w:ilvl w:val="0"/>
          <w:numId w:val="140"/>
        </w:numPr>
        <w:tabs>
          <w:tab w:val="left" w:pos="284"/>
        </w:tabs>
        <w:spacing w:line="240" w:lineRule="auto"/>
        <w:ind w:left="240" w:hanging="240"/>
        <w:contextualSpacing/>
        <w:jc w:val="both"/>
        <w:rPr>
          <w:color w:val="auto"/>
        </w:rPr>
      </w:pPr>
      <w:r w:rsidRPr="008F7727">
        <w:rPr>
          <w:color w:val="auto"/>
        </w:rPr>
        <w:t>выделять отличительные признаки природных и искусственных сообществ;</w:t>
      </w:r>
    </w:p>
    <w:p w:rsidR="00A57638" w:rsidRPr="008F7727" w:rsidRDefault="00E235EB" w:rsidP="00493505">
      <w:pPr>
        <w:pStyle w:val="13"/>
        <w:numPr>
          <w:ilvl w:val="0"/>
          <w:numId w:val="140"/>
        </w:numPr>
        <w:tabs>
          <w:tab w:val="left" w:pos="284"/>
        </w:tabs>
        <w:spacing w:line="240" w:lineRule="auto"/>
        <w:ind w:left="240" w:hanging="240"/>
        <w:contextualSpacing/>
        <w:jc w:val="both"/>
        <w:rPr>
          <w:color w:val="auto"/>
        </w:rPr>
      </w:pPr>
      <w:r w:rsidRPr="008F7727">
        <w:rPr>
          <w:color w:val="auto"/>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rsidR="00A57638" w:rsidRPr="008F7727" w:rsidRDefault="00E235EB" w:rsidP="00493505">
      <w:pPr>
        <w:pStyle w:val="13"/>
        <w:numPr>
          <w:ilvl w:val="0"/>
          <w:numId w:val="140"/>
        </w:numPr>
        <w:tabs>
          <w:tab w:val="left" w:pos="284"/>
        </w:tabs>
        <w:spacing w:line="240" w:lineRule="auto"/>
        <w:ind w:left="240" w:hanging="240"/>
        <w:contextualSpacing/>
        <w:jc w:val="both"/>
        <w:rPr>
          <w:color w:val="auto"/>
        </w:rPr>
      </w:pPr>
      <w:r w:rsidRPr="008F7727">
        <w:rPr>
          <w:color w:val="auto"/>
        </w:rPr>
        <w:t>раскрывать роль биологии в практической деятельности человека;</w:t>
      </w:r>
    </w:p>
    <w:p w:rsidR="00A57638" w:rsidRPr="008F7727" w:rsidRDefault="00E235EB" w:rsidP="00493505">
      <w:pPr>
        <w:pStyle w:val="13"/>
        <w:numPr>
          <w:ilvl w:val="0"/>
          <w:numId w:val="140"/>
        </w:numPr>
        <w:tabs>
          <w:tab w:val="left" w:pos="284"/>
        </w:tabs>
        <w:spacing w:line="240" w:lineRule="auto"/>
        <w:ind w:left="240" w:hanging="240"/>
        <w:contextualSpacing/>
        <w:jc w:val="both"/>
        <w:rPr>
          <w:color w:val="auto"/>
        </w:rPr>
      </w:pPr>
      <w:r w:rsidRPr="008F7727">
        <w:rPr>
          <w:color w:val="auto"/>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rsidR="00A57638" w:rsidRPr="008F7727" w:rsidRDefault="00E235EB" w:rsidP="00493505">
      <w:pPr>
        <w:pStyle w:val="13"/>
        <w:numPr>
          <w:ilvl w:val="0"/>
          <w:numId w:val="140"/>
        </w:numPr>
        <w:tabs>
          <w:tab w:val="left" w:pos="284"/>
        </w:tabs>
        <w:spacing w:line="240" w:lineRule="auto"/>
        <w:ind w:left="240" w:hanging="240"/>
        <w:contextualSpacing/>
        <w:jc w:val="both"/>
        <w:rPr>
          <w:color w:val="auto"/>
        </w:rPr>
      </w:pPr>
      <w:r w:rsidRPr="008F7727">
        <w:rPr>
          <w:color w:val="auto"/>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rsidR="00A57638" w:rsidRPr="008F7727" w:rsidRDefault="00E235EB" w:rsidP="00493505">
      <w:pPr>
        <w:pStyle w:val="13"/>
        <w:numPr>
          <w:ilvl w:val="0"/>
          <w:numId w:val="140"/>
        </w:numPr>
        <w:tabs>
          <w:tab w:val="left" w:pos="284"/>
        </w:tabs>
        <w:spacing w:line="240" w:lineRule="auto"/>
        <w:ind w:left="240" w:hanging="240"/>
        <w:contextualSpacing/>
        <w:jc w:val="both"/>
        <w:rPr>
          <w:color w:val="auto"/>
        </w:rPr>
      </w:pPr>
      <w:r w:rsidRPr="008F7727">
        <w:rPr>
          <w:color w:val="auto"/>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rsidR="00A57638" w:rsidRPr="008F7727" w:rsidRDefault="00E235EB" w:rsidP="00493505">
      <w:pPr>
        <w:pStyle w:val="13"/>
        <w:numPr>
          <w:ilvl w:val="0"/>
          <w:numId w:val="140"/>
        </w:numPr>
        <w:tabs>
          <w:tab w:val="left" w:pos="284"/>
        </w:tabs>
        <w:spacing w:line="240" w:lineRule="auto"/>
        <w:ind w:left="240" w:hanging="240"/>
        <w:contextualSpacing/>
        <w:jc w:val="both"/>
        <w:rPr>
          <w:color w:val="auto"/>
        </w:rPr>
      </w:pPr>
      <w:r w:rsidRPr="008F7727">
        <w:rPr>
          <w:color w:val="auto"/>
        </w:rPr>
        <w:t>владеть приёмами работы с лупой, световым и цифровым микроскопами при рассматривании биологических объектов;</w:t>
      </w:r>
    </w:p>
    <w:p w:rsidR="00A57638" w:rsidRPr="008F7727" w:rsidRDefault="00E235EB" w:rsidP="00493505">
      <w:pPr>
        <w:pStyle w:val="13"/>
        <w:numPr>
          <w:ilvl w:val="0"/>
          <w:numId w:val="140"/>
        </w:numPr>
        <w:tabs>
          <w:tab w:val="left" w:pos="284"/>
        </w:tabs>
        <w:spacing w:line="240" w:lineRule="auto"/>
        <w:ind w:left="240" w:hanging="240"/>
        <w:contextualSpacing/>
        <w:jc w:val="both"/>
        <w:rPr>
          <w:color w:val="auto"/>
        </w:rPr>
      </w:pPr>
      <w:r w:rsidRPr="008F7727">
        <w:rPr>
          <w:color w:val="auto"/>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rsidR="00A57638" w:rsidRPr="008F7727" w:rsidRDefault="00E235EB" w:rsidP="00493505">
      <w:pPr>
        <w:pStyle w:val="13"/>
        <w:numPr>
          <w:ilvl w:val="0"/>
          <w:numId w:val="140"/>
        </w:numPr>
        <w:tabs>
          <w:tab w:val="left" w:pos="284"/>
        </w:tabs>
        <w:spacing w:line="240" w:lineRule="auto"/>
        <w:ind w:left="240" w:hanging="240"/>
        <w:contextualSpacing/>
        <w:jc w:val="both"/>
        <w:rPr>
          <w:color w:val="auto"/>
        </w:rPr>
      </w:pPr>
      <w:r w:rsidRPr="008F7727">
        <w:rPr>
          <w:color w:val="auto"/>
        </w:rPr>
        <w:t>использовать при выполнении учебных заданий научно-</w:t>
      </w:r>
      <w:r w:rsidRPr="008F7727">
        <w:rPr>
          <w:color w:val="auto"/>
        </w:rPr>
        <w:lastRenderedPageBreak/>
        <w:t>популярную литературу по биологии, справочные материалы, ресурсы Интернета;</w:t>
      </w:r>
    </w:p>
    <w:p w:rsidR="00A57638" w:rsidRPr="008F7727" w:rsidRDefault="00E235EB" w:rsidP="00493505">
      <w:pPr>
        <w:pStyle w:val="13"/>
        <w:numPr>
          <w:ilvl w:val="0"/>
          <w:numId w:val="140"/>
        </w:numPr>
        <w:tabs>
          <w:tab w:val="left" w:pos="284"/>
        </w:tabs>
        <w:spacing w:line="240" w:lineRule="auto"/>
        <w:ind w:left="240" w:hanging="240"/>
        <w:contextualSpacing/>
        <w:jc w:val="both"/>
        <w:rPr>
          <w:color w:val="auto"/>
        </w:rPr>
      </w:pPr>
      <w:r w:rsidRPr="008F7727">
        <w:rPr>
          <w:color w:val="auto"/>
        </w:rPr>
        <w:t>создавать письменные и устные сообщения, грамотно используя понятийный аппарат изучаемого раздела биологии.</w:t>
      </w:r>
    </w:p>
    <w:p w:rsidR="00C43F0B" w:rsidRPr="008F7727" w:rsidRDefault="00C43F0B" w:rsidP="001C58A8">
      <w:pPr>
        <w:pStyle w:val="af5"/>
        <w:contextualSpacing/>
        <w:rPr>
          <w:rFonts w:ascii="Times New Roman" w:hAnsi="Times New Roman" w:cs="Times New Roman"/>
        </w:rPr>
      </w:pPr>
    </w:p>
    <w:p w:rsidR="00A57638" w:rsidRPr="008F7727" w:rsidRDefault="00C43F0B" w:rsidP="001C58A8">
      <w:pPr>
        <w:pStyle w:val="af5"/>
        <w:contextualSpacing/>
        <w:rPr>
          <w:rFonts w:ascii="Times New Roman" w:hAnsi="Times New Roman" w:cs="Times New Roman"/>
        </w:rPr>
      </w:pPr>
      <w:r w:rsidRPr="008F7727">
        <w:rPr>
          <w:rFonts w:ascii="Times New Roman" w:hAnsi="Times New Roman" w:cs="Times New Roman"/>
        </w:rPr>
        <w:t xml:space="preserve">6 </w:t>
      </w:r>
      <w:r w:rsidR="00E235EB" w:rsidRPr="008F7727">
        <w:rPr>
          <w:rFonts w:ascii="Times New Roman" w:hAnsi="Times New Roman" w:cs="Times New Roman"/>
        </w:rPr>
        <w:t>класс:</w:t>
      </w:r>
    </w:p>
    <w:p w:rsidR="00C43F0B" w:rsidRPr="008F7727" w:rsidRDefault="00C43F0B" w:rsidP="001C58A8">
      <w:pPr>
        <w:pStyle w:val="af5"/>
        <w:contextualSpacing/>
        <w:rPr>
          <w:rFonts w:ascii="Times New Roman" w:hAnsi="Times New Roman" w:cs="Times New Roman"/>
        </w:rPr>
      </w:pPr>
    </w:p>
    <w:p w:rsidR="00A57638" w:rsidRPr="008F7727" w:rsidRDefault="00E235EB" w:rsidP="00493505">
      <w:pPr>
        <w:pStyle w:val="13"/>
        <w:numPr>
          <w:ilvl w:val="0"/>
          <w:numId w:val="140"/>
        </w:numPr>
        <w:tabs>
          <w:tab w:val="left" w:pos="284"/>
        </w:tabs>
        <w:spacing w:line="240" w:lineRule="auto"/>
        <w:ind w:left="240" w:hanging="240"/>
        <w:contextualSpacing/>
        <w:jc w:val="both"/>
        <w:rPr>
          <w:color w:val="auto"/>
        </w:rPr>
      </w:pPr>
      <w:r w:rsidRPr="008F7727">
        <w:rPr>
          <w:color w:val="auto"/>
        </w:rPr>
        <w:t>характеризовать ботанику как биологическую науку, её разделы и связи с другими науками и техникой;</w:t>
      </w:r>
    </w:p>
    <w:p w:rsidR="00A57638" w:rsidRPr="008F7727" w:rsidRDefault="00E235EB" w:rsidP="00493505">
      <w:pPr>
        <w:pStyle w:val="13"/>
        <w:numPr>
          <w:ilvl w:val="0"/>
          <w:numId w:val="140"/>
        </w:numPr>
        <w:tabs>
          <w:tab w:val="left" w:pos="284"/>
        </w:tabs>
        <w:spacing w:line="240" w:lineRule="auto"/>
        <w:ind w:left="240" w:hanging="240"/>
        <w:contextualSpacing/>
        <w:jc w:val="both"/>
        <w:rPr>
          <w:color w:val="auto"/>
        </w:rPr>
      </w:pPr>
      <w:r w:rsidRPr="008F7727">
        <w:rPr>
          <w:color w:val="auto"/>
        </w:rPr>
        <w:t>приводить примеры вклада российских (в том числе В. В. Докучаев, К. А. Тимирязев, С. Г. Навашин) и зарубежных учёных (в том числе Р. Гук, М. Мальпиги) в развитие наук о растениях;</w:t>
      </w:r>
    </w:p>
    <w:p w:rsidR="00A57638" w:rsidRPr="008F7727" w:rsidRDefault="00E235EB" w:rsidP="00493505">
      <w:pPr>
        <w:pStyle w:val="13"/>
        <w:numPr>
          <w:ilvl w:val="0"/>
          <w:numId w:val="140"/>
        </w:numPr>
        <w:tabs>
          <w:tab w:val="left" w:pos="284"/>
        </w:tabs>
        <w:spacing w:line="240" w:lineRule="auto"/>
        <w:ind w:left="240" w:hanging="240"/>
        <w:contextualSpacing/>
        <w:jc w:val="both"/>
        <w:rPr>
          <w:color w:val="auto"/>
        </w:rPr>
      </w:pPr>
      <w:r w:rsidRPr="008F7727">
        <w:rPr>
          <w:color w:val="auto"/>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p w:rsidR="00A57638" w:rsidRPr="008F7727" w:rsidRDefault="00E235EB" w:rsidP="00493505">
      <w:pPr>
        <w:pStyle w:val="13"/>
        <w:numPr>
          <w:ilvl w:val="0"/>
          <w:numId w:val="140"/>
        </w:numPr>
        <w:tabs>
          <w:tab w:val="left" w:pos="284"/>
        </w:tabs>
        <w:spacing w:line="240" w:lineRule="auto"/>
        <w:ind w:left="240" w:hanging="240"/>
        <w:contextualSpacing/>
        <w:jc w:val="both"/>
        <w:rPr>
          <w:color w:val="auto"/>
        </w:rPr>
      </w:pPr>
      <w:r w:rsidRPr="008F7727">
        <w:rPr>
          <w:color w:val="auto"/>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rsidR="00A57638" w:rsidRPr="008F7727" w:rsidRDefault="00E235EB" w:rsidP="00493505">
      <w:pPr>
        <w:pStyle w:val="13"/>
        <w:numPr>
          <w:ilvl w:val="0"/>
          <w:numId w:val="140"/>
        </w:numPr>
        <w:tabs>
          <w:tab w:val="left" w:pos="284"/>
        </w:tabs>
        <w:spacing w:line="240" w:lineRule="auto"/>
        <w:ind w:left="240" w:hanging="240"/>
        <w:contextualSpacing/>
        <w:jc w:val="both"/>
        <w:rPr>
          <w:color w:val="auto"/>
        </w:rPr>
      </w:pPr>
      <w:r w:rsidRPr="008F7727">
        <w:rPr>
          <w:color w:val="auto"/>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rsidR="00A57638" w:rsidRPr="008F7727" w:rsidRDefault="00E235EB" w:rsidP="00493505">
      <w:pPr>
        <w:pStyle w:val="13"/>
        <w:numPr>
          <w:ilvl w:val="0"/>
          <w:numId w:val="140"/>
        </w:numPr>
        <w:tabs>
          <w:tab w:val="left" w:pos="284"/>
        </w:tabs>
        <w:spacing w:line="240" w:lineRule="auto"/>
        <w:ind w:left="240" w:hanging="240"/>
        <w:contextualSpacing/>
        <w:jc w:val="both"/>
        <w:rPr>
          <w:color w:val="auto"/>
        </w:rPr>
      </w:pPr>
      <w:r w:rsidRPr="008F7727">
        <w:rPr>
          <w:color w:val="auto"/>
        </w:rPr>
        <w:t>характеризовать признаки растений, уровни организации растительного организма, части растений: клетки, ткани, органы, системы органов, организм;</w:t>
      </w:r>
    </w:p>
    <w:p w:rsidR="00A57638" w:rsidRPr="008F7727" w:rsidRDefault="00E235EB" w:rsidP="00493505">
      <w:pPr>
        <w:pStyle w:val="13"/>
        <w:numPr>
          <w:ilvl w:val="0"/>
          <w:numId w:val="140"/>
        </w:numPr>
        <w:tabs>
          <w:tab w:val="left" w:pos="284"/>
        </w:tabs>
        <w:spacing w:line="240" w:lineRule="auto"/>
        <w:ind w:left="240" w:hanging="240"/>
        <w:contextualSpacing/>
        <w:jc w:val="both"/>
        <w:rPr>
          <w:color w:val="auto"/>
        </w:rPr>
      </w:pPr>
      <w:r w:rsidRPr="008F7727">
        <w:rPr>
          <w:color w:val="auto"/>
        </w:rPr>
        <w:t>сравнивать растительные ткани и органы растений между собой;</w:t>
      </w:r>
    </w:p>
    <w:p w:rsidR="00A57638" w:rsidRPr="008F7727" w:rsidRDefault="00E235EB" w:rsidP="00493505">
      <w:pPr>
        <w:pStyle w:val="13"/>
        <w:numPr>
          <w:ilvl w:val="0"/>
          <w:numId w:val="140"/>
        </w:numPr>
        <w:tabs>
          <w:tab w:val="left" w:pos="284"/>
        </w:tabs>
        <w:spacing w:line="240" w:lineRule="auto"/>
        <w:ind w:left="240" w:hanging="240"/>
        <w:contextualSpacing/>
        <w:jc w:val="both"/>
        <w:rPr>
          <w:color w:val="auto"/>
        </w:rPr>
      </w:pPr>
      <w:r w:rsidRPr="008F7727">
        <w:rPr>
          <w:color w:val="auto"/>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A57638" w:rsidRPr="008F7727" w:rsidRDefault="00E235EB" w:rsidP="00493505">
      <w:pPr>
        <w:pStyle w:val="13"/>
        <w:numPr>
          <w:ilvl w:val="0"/>
          <w:numId w:val="140"/>
        </w:numPr>
        <w:tabs>
          <w:tab w:val="left" w:pos="284"/>
        </w:tabs>
        <w:spacing w:line="240" w:lineRule="auto"/>
        <w:ind w:left="240" w:hanging="240"/>
        <w:contextualSpacing/>
        <w:jc w:val="both"/>
        <w:rPr>
          <w:color w:val="auto"/>
        </w:rPr>
      </w:pPr>
      <w:r w:rsidRPr="008F7727">
        <w:rPr>
          <w:color w:val="auto"/>
        </w:rPr>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rsidR="00A57638" w:rsidRPr="008F7727" w:rsidRDefault="00E235EB" w:rsidP="00493505">
      <w:pPr>
        <w:pStyle w:val="13"/>
        <w:numPr>
          <w:ilvl w:val="0"/>
          <w:numId w:val="140"/>
        </w:numPr>
        <w:tabs>
          <w:tab w:val="left" w:pos="284"/>
        </w:tabs>
        <w:spacing w:line="240" w:lineRule="auto"/>
        <w:ind w:left="240" w:hanging="240"/>
        <w:contextualSpacing/>
        <w:jc w:val="both"/>
        <w:rPr>
          <w:color w:val="auto"/>
        </w:rPr>
      </w:pPr>
      <w:r w:rsidRPr="008F7727">
        <w:rPr>
          <w:color w:val="auto"/>
        </w:rPr>
        <w:t>выявлять причинно-следственные связи между строением и функциями тканей и органов растений, строением и жизнедеятельностью растений;</w:t>
      </w:r>
    </w:p>
    <w:p w:rsidR="00A57638" w:rsidRPr="008F7727" w:rsidRDefault="00E235EB" w:rsidP="00493505">
      <w:pPr>
        <w:pStyle w:val="13"/>
        <w:numPr>
          <w:ilvl w:val="0"/>
          <w:numId w:val="140"/>
        </w:numPr>
        <w:tabs>
          <w:tab w:val="left" w:pos="284"/>
        </w:tabs>
        <w:spacing w:line="240" w:lineRule="auto"/>
        <w:ind w:left="240" w:hanging="240"/>
        <w:contextualSpacing/>
        <w:jc w:val="both"/>
        <w:rPr>
          <w:color w:val="auto"/>
        </w:rPr>
      </w:pPr>
      <w:r w:rsidRPr="008F7727">
        <w:rPr>
          <w:color w:val="auto"/>
        </w:rPr>
        <w:t>классифицировать растения и их части по разным основаниям;</w:t>
      </w:r>
    </w:p>
    <w:p w:rsidR="00A57638" w:rsidRPr="008F7727" w:rsidRDefault="00E235EB" w:rsidP="00493505">
      <w:pPr>
        <w:pStyle w:val="13"/>
        <w:numPr>
          <w:ilvl w:val="0"/>
          <w:numId w:val="140"/>
        </w:numPr>
        <w:tabs>
          <w:tab w:val="left" w:pos="284"/>
        </w:tabs>
        <w:spacing w:line="240" w:lineRule="auto"/>
        <w:ind w:left="240" w:hanging="240"/>
        <w:contextualSpacing/>
        <w:jc w:val="both"/>
        <w:rPr>
          <w:color w:val="auto"/>
        </w:rPr>
      </w:pPr>
      <w:r w:rsidRPr="008F7727">
        <w:rPr>
          <w:color w:val="auto"/>
        </w:rPr>
        <w:t xml:space="preserve">объяснять роль растений в природе и жизни человека: значение фотосинтеза в природе и в жизни человека; биологическое и </w:t>
      </w:r>
      <w:r w:rsidRPr="008F7727">
        <w:rPr>
          <w:color w:val="auto"/>
        </w:rPr>
        <w:lastRenderedPageBreak/>
        <w:t>хозяйственное значение видоизменённых побегов; хозяйственное значение вегетативного размножения;</w:t>
      </w:r>
    </w:p>
    <w:p w:rsidR="00A57638" w:rsidRPr="008F7727" w:rsidRDefault="00E235EB" w:rsidP="00493505">
      <w:pPr>
        <w:pStyle w:val="13"/>
        <w:numPr>
          <w:ilvl w:val="0"/>
          <w:numId w:val="140"/>
        </w:numPr>
        <w:tabs>
          <w:tab w:val="left" w:pos="284"/>
        </w:tabs>
        <w:spacing w:line="240" w:lineRule="auto"/>
        <w:ind w:left="240" w:hanging="240"/>
        <w:contextualSpacing/>
        <w:jc w:val="both"/>
        <w:rPr>
          <w:color w:val="auto"/>
        </w:rPr>
      </w:pPr>
      <w:r w:rsidRPr="008F7727">
        <w:rPr>
          <w:color w:val="auto"/>
        </w:rPr>
        <w:t>применять полученные знания для выращивания и размножения культурных растений;</w:t>
      </w:r>
    </w:p>
    <w:p w:rsidR="00A57638" w:rsidRPr="008F7727" w:rsidRDefault="00E235EB" w:rsidP="00493505">
      <w:pPr>
        <w:pStyle w:val="13"/>
        <w:numPr>
          <w:ilvl w:val="0"/>
          <w:numId w:val="140"/>
        </w:numPr>
        <w:tabs>
          <w:tab w:val="left" w:pos="284"/>
        </w:tabs>
        <w:spacing w:line="240" w:lineRule="auto"/>
        <w:ind w:left="240" w:hanging="240"/>
        <w:contextualSpacing/>
        <w:jc w:val="both"/>
        <w:rPr>
          <w:color w:val="auto"/>
        </w:rPr>
      </w:pPr>
      <w:r w:rsidRPr="008F7727">
        <w:rPr>
          <w:color w:val="auto"/>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rsidR="00A57638" w:rsidRPr="008F7727" w:rsidRDefault="00E235EB" w:rsidP="00493505">
      <w:pPr>
        <w:pStyle w:val="13"/>
        <w:numPr>
          <w:ilvl w:val="0"/>
          <w:numId w:val="140"/>
        </w:numPr>
        <w:tabs>
          <w:tab w:val="left" w:pos="284"/>
        </w:tabs>
        <w:spacing w:line="240" w:lineRule="auto"/>
        <w:ind w:left="240" w:hanging="240"/>
        <w:contextualSpacing/>
        <w:jc w:val="both"/>
        <w:rPr>
          <w:color w:val="auto"/>
        </w:rPr>
      </w:pPr>
      <w:r w:rsidRPr="008F7727">
        <w:rPr>
          <w:color w:val="auto"/>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A57638" w:rsidRPr="008F7727" w:rsidRDefault="00E235EB" w:rsidP="00493505">
      <w:pPr>
        <w:pStyle w:val="13"/>
        <w:numPr>
          <w:ilvl w:val="0"/>
          <w:numId w:val="140"/>
        </w:numPr>
        <w:tabs>
          <w:tab w:val="left" w:pos="284"/>
        </w:tabs>
        <w:spacing w:line="240" w:lineRule="auto"/>
        <w:ind w:left="240" w:hanging="240"/>
        <w:contextualSpacing/>
        <w:jc w:val="both"/>
        <w:rPr>
          <w:color w:val="auto"/>
        </w:rPr>
      </w:pPr>
      <w:r w:rsidRPr="008F7727">
        <w:rPr>
          <w:color w:val="auto"/>
        </w:rPr>
        <w:t>демонстрировать на конкретных примерах связь знаний биологии со знаниями по математике, географии, технологии, предметов гуманитарного цикла, различными видами искусства;</w:t>
      </w:r>
    </w:p>
    <w:p w:rsidR="00A57638" w:rsidRPr="008F7727" w:rsidRDefault="00E235EB" w:rsidP="00493505">
      <w:pPr>
        <w:pStyle w:val="13"/>
        <w:numPr>
          <w:ilvl w:val="0"/>
          <w:numId w:val="140"/>
        </w:numPr>
        <w:tabs>
          <w:tab w:val="left" w:pos="284"/>
        </w:tabs>
        <w:spacing w:line="240" w:lineRule="auto"/>
        <w:ind w:left="240" w:hanging="240"/>
        <w:contextualSpacing/>
        <w:jc w:val="both"/>
        <w:rPr>
          <w:color w:val="auto"/>
        </w:rPr>
      </w:pPr>
      <w:r w:rsidRPr="008F7727">
        <w:rPr>
          <w:color w:val="auto"/>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rsidR="00A57638" w:rsidRPr="008F7727" w:rsidRDefault="00E235EB" w:rsidP="00493505">
      <w:pPr>
        <w:pStyle w:val="13"/>
        <w:numPr>
          <w:ilvl w:val="0"/>
          <w:numId w:val="140"/>
        </w:numPr>
        <w:tabs>
          <w:tab w:val="left" w:pos="284"/>
        </w:tabs>
        <w:spacing w:line="240" w:lineRule="auto"/>
        <w:ind w:left="240" w:hanging="240"/>
        <w:contextualSpacing/>
        <w:jc w:val="both"/>
        <w:rPr>
          <w:color w:val="auto"/>
        </w:rPr>
      </w:pPr>
      <w:r w:rsidRPr="008F7727">
        <w:rPr>
          <w:color w:val="auto"/>
        </w:rPr>
        <w:t>создавать письменные и устные сообщения, грамотно используя понятийный аппарат изучаемого раздела биологии.</w:t>
      </w:r>
    </w:p>
    <w:p w:rsidR="00C43F0B" w:rsidRPr="008F7727" w:rsidRDefault="00C43F0B" w:rsidP="001C58A8">
      <w:pPr>
        <w:pStyle w:val="af5"/>
        <w:contextualSpacing/>
        <w:rPr>
          <w:rFonts w:ascii="Times New Roman" w:hAnsi="Times New Roman" w:cs="Times New Roman"/>
        </w:rPr>
      </w:pPr>
    </w:p>
    <w:p w:rsidR="00A57638" w:rsidRPr="008F7727" w:rsidRDefault="00C43F0B" w:rsidP="001C58A8">
      <w:pPr>
        <w:pStyle w:val="af5"/>
        <w:contextualSpacing/>
        <w:rPr>
          <w:rFonts w:ascii="Times New Roman" w:hAnsi="Times New Roman" w:cs="Times New Roman"/>
        </w:rPr>
      </w:pPr>
      <w:r w:rsidRPr="008F7727">
        <w:rPr>
          <w:rFonts w:ascii="Times New Roman" w:hAnsi="Times New Roman" w:cs="Times New Roman"/>
        </w:rPr>
        <w:t xml:space="preserve">7 </w:t>
      </w:r>
      <w:r w:rsidR="00E235EB" w:rsidRPr="008F7727">
        <w:rPr>
          <w:rFonts w:ascii="Times New Roman" w:hAnsi="Times New Roman" w:cs="Times New Roman"/>
        </w:rPr>
        <w:t>класс:</w:t>
      </w:r>
    </w:p>
    <w:p w:rsidR="00C43F0B" w:rsidRPr="008F7727" w:rsidRDefault="00C43F0B" w:rsidP="001C58A8">
      <w:pPr>
        <w:pStyle w:val="af5"/>
        <w:contextualSpacing/>
        <w:rPr>
          <w:rFonts w:ascii="Times New Roman" w:hAnsi="Times New Roman" w:cs="Times New Roman"/>
        </w:rPr>
      </w:pPr>
    </w:p>
    <w:p w:rsidR="00A57638" w:rsidRPr="008F7727" w:rsidRDefault="00E235EB" w:rsidP="00493505">
      <w:pPr>
        <w:pStyle w:val="13"/>
        <w:numPr>
          <w:ilvl w:val="0"/>
          <w:numId w:val="140"/>
        </w:numPr>
        <w:tabs>
          <w:tab w:val="left" w:pos="284"/>
        </w:tabs>
        <w:spacing w:line="240" w:lineRule="auto"/>
        <w:ind w:left="240" w:hanging="240"/>
        <w:contextualSpacing/>
        <w:jc w:val="both"/>
        <w:rPr>
          <w:color w:val="auto"/>
        </w:rPr>
      </w:pPr>
      <w:r w:rsidRPr="008F7727">
        <w:rPr>
          <w:color w:val="auto"/>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rsidR="00A57638" w:rsidRPr="008F7727" w:rsidRDefault="00E235EB" w:rsidP="00493505">
      <w:pPr>
        <w:pStyle w:val="13"/>
        <w:numPr>
          <w:ilvl w:val="0"/>
          <w:numId w:val="140"/>
        </w:numPr>
        <w:tabs>
          <w:tab w:val="left" w:pos="284"/>
        </w:tabs>
        <w:spacing w:line="240" w:lineRule="auto"/>
        <w:ind w:left="240" w:hanging="240"/>
        <w:contextualSpacing/>
        <w:jc w:val="both"/>
        <w:rPr>
          <w:color w:val="auto"/>
        </w:rPr>
      </w:pPr>
      <w:r w:rsidRPr="008F7727">
        <w:rPr>
          <w:color w:val="auto"/>
        </w:rPr>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w:t>
      </w:r>
    </w:p>
    <w:p w:rsidR="00A57638" w:rsidRPr="008F7727" w:rsidRDefault="00E235EB" w:rsidP="00493505">
      <w:pPr>
        <w:pStyle w:val="13"/>
        <w:numPr>
          <w:ilvl w:val="0"/>
          <w:numId w:val="140"/>
        </w:numPr>
        <w:tabs>
          <w:tab w:val="left" w:pos="284"/>
        </w:tabs>
        <w:spacing w:line="240" w:lineRule="auto"/>
        <w:ind w:left="240" w:hanging="240"/>
        <w:contextualSpacing/>
        <w:jc w:val="both"/>
        <w:rPr>
          <w:color w:val="auto"/>
        </w:rPr>
      </w:pPr>
      <w:r w:rsidRPr="008F7727">
        <w:rPr>
          <w:color w:val="auto"/>
        </w:rPr>
        <w:t>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p w:rsidR="00A57638" w:rsidRPr="008F7727" w:rsidRDefault="00E235EB" w:rsidP="00493505">
      <w:pPr>
        <w:pStyle w:val="13"/>
        <w:numPr>
          <w:ilvl w:val="0"/>
          <w:numId w:val="140"/>
        </w:numPr>
        <w:tabs>
          <w:tab w:val="left" w:pos="284"/>
        </w:tabs>
        <w:spacing w:line="240" w:lineRule="auto"/>
        <w:ind w:left="240" w:hanging="240"/>
        <w:contextualSpacing/>
        <w:jc w:val="both"/>
        <w:rPr>
          <w:color w:val="auto"/>
        </w:rPr>
      </w:pPr>
      <w:r w:rsidRPr="008F7727">
        <w:rPr>
          <w:color w:val="auto"/>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rsidR="00A57638" w:rsidRPr="008F7727" w:rsidRDefault="00E235EB" w:rsidP="00493505">
      <w:pPr>
        <w:pStyle w:val="13"/>
        <w:numPr>
          <w:ilvl w:val="0"/>
          <w:numId w:val="140"/>
        </w:numPr>
        <w:tabs>
          <w:tab w:val="left" w:pos="284"/>
        </w:tabs>
        <w:spacing w:line="240" w:lineRule="auto"/>
        <w:ind w:left="240" w:hanging="240"/>
        <w:contextualSpacing/>
        <w:jc w:val="both"/>
        <w:rPr>
          <w:color w:val="auto"/>
        </w:rPr>
      </w:pPr>
      <w:r w:rsidRPr="008F7727">
        <w:rPr>
          <w:color w:val="auto"/>
        </w:rPr>
        <w:t>выявлять признаки классов покрытосеменных или цветковых, семейств двудольных и однодольных растений;</w:t>
      </w:r>
    </w:p>
    <w:p w:rsidR="00A57638" w:rsidRPr="008F7727" w:rsidRDefault="00E235EB" w:rsidP="00493505">
      <w:pPr>
        <w:pStyle w:val="13"/>
        <w:numPr>
          <w:ilvl w:val="0"/>
          <w:numId w:val="140"/>
        </w:numPr>
        <w:tabs>
          <w:tab w:val="left" w:pos="284"/>
        </w:tabs>
        <w:spacing w:line="240" w:lineRule="auto"/>
        <w:ind w:left="240" w:hanging="240"/>
        <w:contextualSpacing/>
        <w:jc w:val="both"/>
        <w:rPr>
          <w:color w:val="auto"/>
        </w:rPr>
      </w:pPr>
      <w:r w:rsidRPr="008F7727">
        <w:rPr>
          <w:color w:val="auto"/>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rsidR="00A57638" w:rsidRPr="008F7727" w:rsidRDefault="00E235EB" w:rsidP="00493505">
      <w:pPr>
        <w:pStyle w:val="13"/>
        <w:numPr>
          <w:ilvl w:val="0"/>
          <w:numId w:val="140"/>
        </w:numPr>
        <w:tabs>
          <w:tab w:val="left" w:pos="284"/>
        </w:tabs>
        <w:spacing w:line="240" w:lineRule="auto"/>
        <w:ind w:left="240" w:hanging="240"/>
        <w:contextualSpacing/>
        <w:jc w:val="both"/>
        <w:rPr>
          <w:color w:val="auto"/>
        </w:rPr>
      </w:pPr>
      <w:r w:rsidRPr="008F7727">
        <w:rPr>
          <w:color w:val="auto"/>
        </w:rPr>
        <w:t xml:space="preserve">выполнять практические и лабораторные работы по систематике </w:t>
      </w:r>
      <w:r w:rsidRPr="008F7727">
        <w:rPr>
          <w:color w:val="auto"/>
        </w:rPr>
        <w:lastRenderedPageBreak/>
        <w:t>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A57638" w:rsidRPr="008F7727" w:rsidRDefault="00E235EB" w:rsidP="00493505">
      <w:pPr>
        <w:pStyle w:val="13"/>
        <w:numPr>
          <w:ilvl w:val="0"/>
          <w:numId w:val="140"/>
        </w:numPr>
        <w:tabs>
          <w:tab w:val="left" w:pos="284"/>
        </w:tabs>
        <w:spacing w:line="240" w:lineRule="auto"/>
        <w:ind w:left="240" w:hanging="240"/>
        <w:contextualSpacing/>
        <w:jc w:val="both"/>
        <w:rPr>
          <w:color w:val="auto"/>
        </w:rPr>
      </w:pPr>
      <w:r w:rsidRPr="008F7727">
        <w:rPr>
          <w:color w:val="auto"/>
        </w:rPr>
        <w:t>выделять существенные признаки строения и жизнедеятельности растений, бактерий, грибов, лишайников;</w:t>
      </w:r>
    </w:p>
    <w:p w:rsidR="00A57638" w:rsidRPr="008F7727" w:rsidRDefault="00E235EB" w:rsidP="00493505">
      <w:pPr>
        <w:pStyle w:val="13"/>
        <w:numPr>
          <w:ilvl w:val="0"/>
          <w:numId w:val="140"/>
        </w:numPr>
        <w:tabs>
          <w:tab w:val="left" w:pos="284"/>
        </w:tabs>
        <w:spacing w:line="240" w:lineRule="auto"/>
        <w:ind w:left="240" w:hanging="240"/>
        <w:contextualSpacing/>
        <w:jc w:val="both"/>
        <w:rPr>
          <w:color w:val="auto"/>
        </w:rPr>
      </w:pPr>
      <w:r w:rsidRPr="008F7727">
        <w:rPr>
          <w:color w:val="auto"/>
        </w:rPr>
        <w:t>проводить описание и сравнивать между собой растения, грибы, лишайники, бактерии по заданному плану; делать выводы на основе сравнения;</w:t>
      </w:r>
    </w:p>
    <w:p w:rsidR="00A57638" w:rsidRPr="008F7727" w:rsidRDefault="00E235EB" w:rsidP="00493505">
      <w:pPr>
        <w:pStyle w:val="13"/>
        <w:numPr>
          <w:ilvl w:val="0"/>
          <w:numId w:val="140"/>
        </w:numPr>
        <w:tabs>
          <w:tab w:val="left" w:pos="284"/>
        </w:tabs>
        <w:spacing w:line="240" w:lineRule="auto"/>
        <w:ind w:left="240" w:hanging="240"/>
        <w:contextualSpacing/>
        <w:jc w:val="both"/>
        <w:rPr>
          <w:color w:val="auto"/>
        </w:rPr>
      </w:pPr>
      <w:r w:rsidRPr="008F7727">
        <w:rPr>
          <w:color w:val="auto"/>
        </w:rPr>
        <w:t>описывать усложнение организации растений в ходе эволюции растительного мира на Земле;</w:t>
      </w:r>
    </w:p>
    <w:p w:rsidR="00A57638" w:rsidRPr="008F7727" w:rsidRDefault="00E235EB" w:rsidP="00493505">
      <w:pPr>
        <w:pStyle w:val="13"/>
        <w:numPr>
          <w:ilvl w:val="0"/>
          <w:numId w:val="140"/>
        </w:numPr>
        <w:tabs>
          <w:tab w:val="left" w:pos="284"/>
        </w:tabs>
        <w:spacing w:line="240" w:lineRule="auto"/>
        <w:ind w:left="240" w:hanging="240"/>
        <w:contextualSpacing/>
        <w:jc w:val="both"/>
        <w:rPr>
          <w:color w:val="auto"/>
        </w:rPr>
      </w:pPr>
      <w:r w:rsidRPr="008F7727">
        <w:rPr>
          <w:color w:val="auto"/>
        </w:rPr>
        <w:t>выявлять черты приспособленности растений к среде обитания, значение экологических факторов для растений;</w:t>
      </w:r>
    </w:p>
    <w:p w:rsidR="00A57638" w:rsidRPr="008F7727" w:rsidRDefault="00E235EB" w:rsidP="00493505">
      <w:pPr>
        <w:pStyle w:val="13"/>
        <w:numPr>
          <w:ilvl w:val="0"/>
          <w:numId w:val="140"/>
        </w:numPr>
        <w:tabs>
          <w:tab w:val="left" w:pos="284"/>
        </w:tabs>
        <w:spacing w:line="240" w:lineRule="auto"/>
        <w:ind w:left="240" w:hanging="240"/>
        <w:contextualSpacing/>
        <w:jc w:val="both"/>
        <w:rPr>
          <w:color w:val="auto"/>
        </w:rPr>
      </w:pPr>
      <w:r w:rsidRPr="008F7727">
        <w:rPr>
          <w:color w:val="auto"/>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rsidR="00A57638" w:rsidRPr="008F7727" w:rsidRDefault="00E235EB" w:rsidP="00493505">
      <w:pPr>
        <w:pStyle w:val="13"/>
        <w:numPr>
          <w:ilvl w:val="0"/>
          <w:numId w:val="140"/>
        </w:numPr>
        <w:tabs>
          <w:tab w:val="left" w:pos="284"/>
        </w:tabs>
        <w:spacing w:line="240" w:lineRule="auto"/>
        <w:ind w:left="240" w:hanging="240"/>
        <w:contextualSpacing/>
        <w:jc w:val="both"/>
        <w:rPr>
          <w:color w:val="auto"/>
        </w:rPr>
      </w:pPr>
      <w:r w:rsidRPr="008F7727">
        <w:rPr>
          <w:color w:val="auto"/>
        </w:rPr>
        <w:t>приводить примеры культурных растений и их значение в жизни человека; понимать причины и знать меры охраны растительного мира Земли;</w:t>
      </w:r>
    </w:p>
    <w:p w:rsidR="00A57638" w:rsidRPr="008F7727" w:rsidRDefault="00E235EB" w:rsidP="00493505">
      <w:pPr>
        <w:pStyle w:val="13"/>
        <w:numPr>
          <w:ilvl w:val="0"/>
          <w:numId w:val="140"/>
        </w:numPr>
        <w:tabs>
          <w:tab w:val="left" w:pos="284"/>
        </w:tabs>
        <w:spacing w:line="240" w:lineRule="auto"/>
        <w:ind w:left="240" w:hanging="240"/>
        <w:contextualSpacing/>
        <w:jc w:val="both"/>
        <w:rPr>
          <w:color w:val="auto"/>
        </w:rPr>
      </w:pPr>
      <w:r w:rsidRPr="008F7727">
        <w:rPr>
          <w:color w:val="auto"/>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rsidR="00A57638" w:rsidRPr="008F7727" w:rsidRDefault="00E235EB" w:rsidP="00493505">
      <w:pPr>
        <w:pStyle w:val="13"/>
        <w:numPr>
          <w:ilvl w:val="0"/>
          <w:numId w:val="140"/>
        </w:numPr>
        <w:tabs>
          <w:tab w:val="left" w:pos="284"/>
        </w:tabs>
        <w:spacing w:line="240" w:lineRule="auto"/>
        <w:ind w:left="240" w:hanging="240"/>
        <w:contextualSpacing/>
        <w:jc w:val="both"/>
        <w:rPr>
          <w:color w:val="auto"/>
        </w:rPr>
      </w:pPr>
      <w:r w:rsidRPr="008F7727">
        <w:rPr>
          <w:color w:val="auto"/>
        </w:rPr>
        <w:t>демонстрировать на конкретных примерах связь знаний биологии со знаниями по математике, физике, географии, технологии, литературе, и технологии, предметов гуманитарного цикла, различными видами искусства;</w:t>
      </w:r>
    </w:p>
    <w:p w:rsidR="00A57638" w:rsidRPr="008F7727" w:rsidRDefault="00E235EB" w:rsidP="00493505">
      <w:pPr>
        <w:pStyle w:val="13"/>
        <w:numPr>
          <w:ilvl w:val="0"/>
          <w:numId w:val="140"/>
        </w:numPr>
        <w:tabs>
          <w:tab w:val="left" w:pos="284"/>
        </w:tabs>
        <w:spacing w:line="240" w:lineRule="auto"/>
        <w:ind w:left="240" w:hanging="240"/>
        <w:contextualSpacing/>
        <w:jc w:val="both"/>
        <w:rPr>
          <w:color w:val="auto"/>
        </w:rPr>
      </w:pPr>
      <w:r w:rsidRPr="008F7727">
        <w:rPr>
          <w:color w:val="auto"/>
        </w:rPr>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rsidR="00A57638" w:rsidRPr="008F7727" w:rsidRDefault="00E235EB" w:rsidP="00493505">
      <w:pPr>
        <w:pStyle w:val="13"/>
        <w:numPr>
          <w:ilvl w:val="0"/>
          <w:numId w:val="140"/>
        </w:numPr>
        <w:tabs>
          <w:tab w:val="left" w:pos="284"/>
        </w:tabs>
        <w:spacing w:line="240" w:lineRule="auto"/>
        <w:ind w:left="240" w:hanging="240"/>
        <w:contextualSpacing/>
        <w:jc w:val="both"/>
        <w:rPr>
          <w:color w:val="auto"/>
        </w:rPr>
      </w:pPr>
      <w:r w:rsidRPr="008F7727">
        <w:rPr>
          <w:color w:val="auto"/>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A57638" w:rsidRPr="008F7727" w:rsidRDefault="00E235EB" w:rsidP="00493505">
      <w:pPr>
        <w:pStyle w:val="13"/>
        <w:numPr>
          <w:ilvl w:val="0"/>
          <w:numId w:val="140"/>
        </w:numPr>
        <w:tabs>
          <w:tab w:val="left" w:pos="284"/>
        </w:tabs>
        <w:spacing w:line="240" w:lineRule="auto"/>
        <w:ind w:left="240" w:hanging="240"/>
        <w:contextualSpacing/>
        <w:jc w:val="both"/>
        <w:rPr>
          <w:color w:val="auto"/>
        </w:rPr>
      </w:pPr>
      <w:r w:rsidRPr="008F7727">
        <w:rPr>
          <w:color w:val="auto"/>
        </w:rPr>
        <w:t>владеть приёмами работы с биологической информацией: формулировать основания для извлечения и обобщения информации из нескольких (2—3) источников; преобразовывать информацию из одной знаковой системы в другую;</w:t>
      </w:r>
    </w:p>
    <w:p w:rsidR="00A57638" w:rsidRPr="008F7727" w:rsidRDefault="00E235EB" w:rsidP="00493505">
      <w:pPr>
        <w:pStyle w:val="13"/>
        <w:numPr>
          <w:ilvl w:val="0"/>
          <w:numId w:val="140"/>
        </w:numPr>
        <w:tabs>
          <w:tab w:val="left" w:pos="284"/>
        </w:tabs>
        <w:spacing w:line="240" w:lineRule="auto"/>
        <w:ind w:left="240" w:hanging="240"/>
        <w:contextualSpacing/>
        <w:jc w:val="both"/>
        <w:rPr>
          <w:color w:val="auto"/>
        </w:rPr>
      </w:pPr>
      <w:r w:rsidRPr="008F7727">
        <w:rPr>
          <w:color w:val="auto"/>
        </w:rPr>
        <w:t>создавать письменные и устные сообщения, грамотно используя понятийный аппарат изучаемого раздела биологии, сопровождать выступление презентацией с учётом особенностей аудитории сверстников.</w:t>
      </w:r>
    </w:p>
    <w:p w:rsidR="00C43F0B" w:rsidRPr="008F7727" w:rsidRDefault="00C43F0B" w:rsidP="001C58A8">
      <w:pPr>
        <w:pStyle w:val="af5"/>
        <w:contextualSpacing/>
        <w:rPr>
          <w:rFonts w:ascii="Times New Roman" w:hAnsi="Times New Roman" w:cs="Times New Roman"/>
        </w:rPr>
      </w:pPr>
    </w:p>
    <w:p w:rsidR="00A57638" w:rsidRPr="008F7727" w:rsidRDefault="00C43F0B" w:rsidP="001C58A8">
      <w:pPr>
        <w:pStyle w:val="af5"/>
        <w:contextualSpacing/>
        <w:rPr>
          <w:rFonts w:ascii="Times New Roman" w:hAnsi="Times New Roman" w:cs="Times New Roman"/>
        </w:rPr>
      </w:pPr>
      <w:r w:rsidRPr="008F7727">
        <w:rPr>
          <w:rFonts w:ascii="Times New Roman" w:hAnsi="Times New Roman" w:cs="Times New Roman"/>
        </w:rPr>
        <w:t xml:space="preserve">8 </w:t>
      </w:r>
      <w:r w:rsidR="00E235EB" w:rsidRPr="008F7727">
        <w:rPr>
          <w:rFonts w:ascii="Times New Roman" w:hAnsi="Times New Roman" w:cs="Times New Roman"/>
        </w:rPr>
        <w:t>класс:</w:t>
      </w:r>
    </w:p>
    <w:p w:rsidR="00C43F0B" w:rsidRPr="008F7727" w:rsidRDefault="00C43F0B" w:rsidP="001C58A8">
      <w:pPr>
        <w:pStyle w:val="af5"/>
        <w:contextualSpacing/>
        <w:rPr>
          <w:rFonts w:ascii="Times New Roman" w:hAnsi="Times New Roman" w:cs="Times New Roman"/>
        </w:rPr>
      </w:pPr>
    </w:p>
    <w:p w:rsidR="00A57638" w:rsidRPr="008F7727" w:rsidRDefault="00E235EB" w:rsidP="00493505">
      <w:pPr>
        <w:pStyle w:val="13"/>
        <w:numPr>
          <w:ilvl w:val="0"/>
          <w:numId w:val="140"/>
        </w:numPr>
        <w:tabs>
          <w:tab w:val="left" w:pos="284"/>
        </w:tabs>
        <w:spacing w:line="240" w:lineRule="auto"/>
        <w:ind w:left="240" w:hanging="240"/>
        <w:contextualSpacing/>
        <w:jc w:val="both"/>
        <w:rPr>
          <w:color w:val="auto"/>
        </w:rPr>
      </w:pPr>
      <w:r w:rsidRPr="008F7727">
        <w:rPr>
          <w:color w:val="auto"/>
        </w:rPr>
        <w:t>характеризовать зоологию как биологическую науку, её разделы и связь с другими науками и техникой;</w:t>
      </w:r>
    </w:p>
    <w:p w:rsidR="00A57638" w:rsidRPr="008F7727" w:rsidRDefault="00E235EB" w:rsidP="00493505">
      <w:pPr>
        <w:pStyle w:val="13"/>
        <w:numPr>
          <w:ilvl w:val="0"/>
          <w:numId w:val="140"/>
        </w:numPr>
        <w:tabs>
          <w:tab w:val="left" w:pos="284"/>
        </w:tabs>
        <w:spacing w:line="240" w:lineRule="auto"/>
        <w:ind w:left="240" w:hanging="240"/>
        <w:contextualSpacing/>
        <w:jc w:val="both"/>
        <w:rPr>
          <w:color w:val="auto"/>
        </w:rPr>
      </w:pPr>
      <w:r w:rsidRPr="008F7727">
        <w:rPr>
          <w:color w:val="auto"/>
        </w:rPr>
        <w:t xml:space="preserve">характеризовать принципы классификации животных, вид как основную систематическую категорию, основные систематические </w:t>
      </w:r>
      <w:r w:rsidRPr="008F7727">
        <w:rPr>
          <w:color w:val="auto"/>
        </w:rPr>
        <w:lastRenderedPageBreak/>
        <w:t>группы животных (простейшие, кишечнополостные, плоские, круглые и кольчатые черви; членистоногие, моллюски, хордовые);</w:t>
      </w:r>
    </w:p>
    <w:p w:rsidR="00A57638" w:rsidRPr="008F7727" w:rsidRDefault="00E235EB" w:rsidP="00493505">
      <w:pPr>
        <w:pStyle w:val="13"/>
        <w:numPr>
          <w:ilvl w:val="0"/>
          <w:numId w:val="140"/>
        </w:numPr>
        <w:tabs>
          <w:tab w:val="left" w:pos="284"/>
        </w:tabs>
        <w:spacing w:line="240" w:lineRule="auto"/>
        <w:ind w:left="240" w:hanging="240"/>
        <w:contextualSpacing/>
        <w:jc w:val="both"/>
        <w:rPr>
          <w:color w:val="auto"/>
        </w:rPr>
      </w:pPr>
      <w:r w:rsidRPr="008F7727">
        <w:rPr>
          <w:color w:val="auto"/>
        </w:rPr>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rsidR="00A57638" w:rsidRPr="008F7727" w:rsidRDefault="00E235EB" w:rsidP="00493505">
      <w:pPr>
        <w:pStyle w:val="13"/>
        <w:numPr>
          <w:ilvl w:val="0"/>
          <w:numId w:val="140"/>
        </w:numPr>
        <w:tabs>
          <w:tab w:val="left" w:pos="284"/>
        </w:tabs>
        <w:spacing w:line="240" w:lineRule="auto"/>
        <w:ind w:left="240" w:hanging="240"/>
        <w:contextualSpacing/>
        <w:jc w:val="both"/>
        <w:rPr>
          <w:color w:val="auto"/>
        </w:rPr>
      </w:pPr>
      <w:r w:rsidRPr="008F7727">
        <w:rPr>
          <w:color w:val="auto"/>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p w:rsidR="00A57638" w:rsidRPr="008F7727" w:rsidRDefault="00E235EB" w:rsidP="00493505">
      <w:pPr>
        <w:pStyle w:val="13"/>
        <w:numPr>
          <w:ilvl w:val="0"/>
          <w:numId w:val="140"/>
        </w:numPr>
        <w:tabs>
          <w:tab w:val="left" w:pos="284"/>
        </w:tabs>
        <w:spacing w:line="240" w:lineRule="auto"/>
        <w:ind w:left="240" w:hanging="240"/>
        <w:contextualSpacing/>
        <w:jc w:val="both"/>
        <w:rPr>
          <w:color w:val="auto"/>
        </w:rPr>
      </w:pPr>
      <w:r w:rsidRPr="008F7727">
        <w:rPr>
          <w:color w:val="auto"/>
        </w:rPr>
        <w:t>раскрывать общие признаки животных, уровни организации животного организма: клетки, ткани, органы, системы органов, организм;</w:t>
      </w:r>
    </w:p>
    <w:p w:rsidR="00A57638" w:rsidRPr="008F7727" w:rsidRDefault="00E235EB" w:rsidP="00493505">
      <w:pPr>
        <w:pStyle w:val="13"/>
        <w:numPr>
          <w:ilvl w:val="0"/>
          <w:numId w:val="140"/>
        </w:numPr>
        <w:tabs>
          <w:tab w:val="left" w:pos="284"/>
        </w:tabs>
        <w:spacing w:line="240" w:lineRule="auto"/>
        <w:ind w:left="240" w:hanging="240"/>
        <w:contextualSpacing/>
        <w:jc w:val="both"/>
        <w:rPr>
          <w:color w:val="auto"/>
        </w:rPr>
      </w:pPr>
      <w:r w:rsidRPr="008F7727">
        <w:rPr>
          <w:color w:val="auto"/>
        </w:rPr>
        <w:t>сравнивать животные ткани и органы животных между собой;</w:t>
      </w:r>
    </w:p>
    <w:p w:rsidR="00A57638" w:rsidRPr="008F7727" w:rsidRDefault="00E235EB" w:rsidP="00493505">
      <w:pPr>
        <w:pStyle w:val="13"/>
        <w:numPr>
          <w:ilvl w:val="0"/>
          <w:numId w:val="140"/>
        </w:numPr>
        <w:tabs>
          <w:tab w:val="left" w:pos="284"/>
        </w:tabs>
        <w:spacing w:line="240" w:lineRule="auto"/>
        <w:ind w:left="240" w:hanging="240"/>
        <w:contextualSpacing/>
        <w:jc w:val="both"/>
        <w:rPr>
          <w:color w:val="auto"/>
        </w:rPr>
      </w:pPr>
      <w:r w:rsidRPr="008F7727">
        <w:rPr>
          <w:color w:val="auto"/>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rsidR="00A57638" w:rsidRPr="008F7727" w:rsidRDefault="00E235EB" w:rsidP="00493505">
      <w:pPr>
        <w:pStyle w:val="13"/>
        <w:numPr>
          <w:ilvl w:val="0"/>
          <w:numId w:val="140"/>
        </w:numPr>
        <w:tabs>
          <w:tab w:val="left" w:pos="284"/>
        </w:tabs>
        <w:spacing w:line="240" w:lineRule="auto"/>
        <w:ind w:left="240" w:hanging="240"/>
        <w:contextualSpacing/>
        <w:jc w:val="both"/>
        <w:rPr>
          <w:color w:val="auto"/>
        </w:rPr>
      </w:pPr>
      <w:r w:rsidRPr="008F7727">
        <w:rPr>
          <w:color w:val="auto"/>
        </w:rP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rsidR="00A57638" w:rsidRPr="008F7727" w:rsidRDefault="00E235EB" w:rsidP="00493505">
      <w:pPr>
        <w:pStyle w:val="13"/>
        <w:numPr>
          <w:ilvl w:val="0"/>
          <w:numId w:val="140"/>
        </w:numPr>
        <w:tabs>
          <w:tab w:val="left" w:pos="284"/>
        </w:tabs>
        <w:spacing w:line="240" w:lineRule="auto"/>
        <w:ind w:left="240" w:hanging="240"/>
        <w:contextualSpacing/>
        <w:jc w:val="both"/>
        <w:rPr>
          <w:color w:val="auto"/>
        </w:rPr>
      </w:pPr>
      <w:r w:rsidRPr="008F7727">
        <w:rPr>
          <w:color w:val="auto"/>
        </w:rPr>
        <w:t>выявлять причинно-следственные связи между строением, жизнедеятельностью и средой обитания животных изучаемых систематических групп;</w:t>
      </w:r>
    </w:p>
    <w:p w:rsidR="00A57638" w:rsidRPr="008F7727" w:rsidRDefault="00E235EB" w:rsidP="00493505">
      <w:pPr>
        <w:pStyle w:val="13"/>
        <w:numPr>
          <w:ilvl w:val="0"/>
          <w:numId w:val="140"/>
        </w:numPr>
        <w:tabs>
          <w:tab w:val="left" w:pos="284"/>
        </w:tabs>
        <w:spacing w:line="240" w:lineRule="auto"/>
        <w:ind w:left="240" w:hanging="240"/>
        <w:contextualSpacing/>
        <w:jc w:val="both"/>
        <w:rPr>
          <w:color w:val="auto"/>
        </w:rPr>
      </w:pPr>
      <w:r w:rsidRPr="008F7727">
        <w:rPr>
          <w:color w:val="auto"/>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rsidR="00A57638" w:rsidRPr="008F7727" w:rsidRDefault="00E235EB" w:rsidP="00493505">
      <w:pPr>
        <w:pStyle w:val="13"/>
        <w:numPr>
          <w:ilvl w:val="0"/>
          <w:numId w:val="140"/>
        </w:numPr>
        <w:tabs>
          <w:tab w:val="left" w:pos="284"/>
        </w:tabs>
        <w:spacing w:line="240" w:lineRule="auto"/>
        <w:ind w:left="240" w:hanging="240"/>
        <w:contextualSpacing/>
        <w:jc w:val="both"/>
        <w:rPr>
          <w:color w:val="auto"/>
        </w:rPr>
      </w:pPr>
      <w:r w:rsidRPr="008F7727">
        <w:rPr>
          <w:color w:val="auto"/>
        </w:rPr>
        <w:t>выявлять признаки классов членистоногих и хордовых; отрядов насекомых и млекопитающих;</w:t>
      </w:r>
    </w:p>
    <w:p w:rsidR="00A57638" w:rsidRPr="008F7727" w:rsidRDefault="00E235EB" w:rsidP="00493505">
      <w:pPr>
        <w:pStyle w:val="13"/>
        <w:numPr>
          <w:ilvl w:val="0"/>
          <w:numId w:val="140"/>
        </w:numPr>
        <w:tabs>
          <w:tab w:val="left" w:pos="284"/>
        </w:tabs>
        <w:spacing w:line="240" w:lineRule="auto"/>
        <w:ind w:left="240" w:hanging="240"/>
        <w:contextualSpacing/>
        <w:jc w:val="both"/>
        <w:rPr>
          <w:color w:val="auto"/>
        </w:rPr>
      </w:pPr>
      <w:r w:rsidRPr="008F7727">
        <w:rPr>
          <w:color w:val="auto"/>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w:t>
      </w:r>
    </w:p>
    <w:p w:rsidR="00A57638" w:rsidRPr="008F7727" w:rsidRDefault="00E235EB" w:rsidP="00493505">
      <w:pPr>
        <w:pStyle w:val="13"/>
        <w:numPr>
          <w:ilvl w:val="0"/>
          <w:numId w:val="140"/>
        </w:numPr>
        <w:tabs>
          <w:tab w:val="left" w:pos="284"/>
        </w:tabs>
        <w:spacing w:line="240" w:lineRule="auto"/>
        <w:ind w:left="240" w:hanging="240"/>
        <w:contextualSpacing/>
        <w:jc w:val="both"/>
        <w:rPr>
          <w:color w:val="auto"/>
        </w:rPr>
      </w:pPr>
      <w:r w:rsidRPr="008F7727">
        <w:rPr>
          <w:color w:val="auto"/>
        </w:rPr>
        <w:t>работы с использованием приборов и инструментов цифровой лаборатории;</w:t>
      </w:r>
    </w:p>
    <w:p w:rsidR="00A57638" w:rsidRPr="008F7727" w:rsidRDefault="00E235EB" w:rsidP="00493505">
      <w:pPr>
        <w:pStyle w:val="13"/>
        <w:numPr>
          <w:ilvl w:val="0"/>
          <w:numId w:val="140"/>
        </w:numPr>
        <w:tabs>
          <w:tab w:val="left" w:pos="284"/>
        </w:tabs>
        <w:spacing w:line="240" w:lineRule="auto"/>
        <w:ind w:left="240" w:hanging="240"/>
        <w:contextualSpacing/>
        <w:jc w:val="both"/>
        <w:rPr>
          <w:color w:val="auto"/>
        </w:rPr>
      </w:pPr>
      <w:r w:rsidRPr="008F7727">
        <w:rPr>
          <w:color w:val="auto"/>
        </w:rPr>
        <w:t>сравнивать представителей отдельных систематических групп животных и делать выводы на основе сравнения;</w:t>
      </w:r>
    </w:p>
    <w:p w:rsidR="00A57638" w:rsidRPr="008F7727" w:rsidRDefault="00E235EB" w:rsidP="00493505">
      <w:pPr>
        <w:pStyle w:val="13"/>
        <w:numPr>
          <w:ilvl w:val="0"/>
          <w:numId w:val="140"/>
        </w:numPr>
        <w:tabs>
          <w:tab w:val="left" w:pos="284"/>
        </w:tabs>
        <w:spacing w:line="240" w:lineRule="auto"/>
        <w:ind w:left="240" w:hanging="240"/>
        <w:contextualSpacing/>
        <w:jc w:val="both"/>
        <w:rPr>
          <w:color w:val="auto"/>
        </w:rPr>
      </w:pPr>
      <w:r w:rsidRPr="008F7727">
        <w:rPr>
          <w:color w:val="auto"/>
        </w:rPr>
        <w:t>классифицировать животных на основании особенностей строения;</w:t>
      </w:r>
    </w:p>
    <w:p w:rsidR="00A57638" w:rsidRPr="008F7727" w:rsidRDefault="00E235EB" w:rsidP="00493505">
      <w:pPr>
        <w:pStyle w:val="13"/>
        <w:numPr>
          <w:ilvl w:val="0"/>
          <w:numId w:val="140"/>
        </w:numPr>
        <w:tabs>
          <w:tab w:val="left" w:pos="284"/>
        </w:tabs>
        <w:spacing w:line="240" w:lineRule="auto"/>
        <w:ind w:left="240" w:hanging="240"/>
        <w:contextualSpacing/>
        <w:jc w:val="both"/>
        <w:rPr>
          <w:color w:val="auto"/>
        </w:rPr>
      </w:pPr>
      <w:r w:rsidRPr="008F7727">
        <w:rPr>
          <w:color w:val="auto"/>
        </w:rPr>
        <w:t>описывать усложнение организации животных в ходе эволюции животного мира на Земле;</w:t>
      </w:r>
    </w:p>
    <w:p w:rsidR="00A57638" w:rsidRPr="008F7727" w:rsidRDefault="00E235EB" w:rsidP="00493505">
      <w:pPr>
        <w:pStyle w:val="13"/>
        <w:numPr>
          <w:ilvl w:val="0"/>
          <w:numId w:val="140"/>
        </w:numPr>
        <w:tabs>
          <w:tab w:val="left" w:pos="284"/>
        </w:tabs>
        <w:spacing w:line="240" w:lineRule="auto"/>
        <w:ind w:left="240" w:hanging="240"/>
        <w:contextualSpacing/>
        <w:jc w:val="both"/>
        <w:rPr>
          <w:color w:val="auto"/>
        </w:rPr>
      </w:pPr>
      <w:r w:rsidRPr="008F7727">
        <w:rPr>
          <w:color w:val="auto"/>
        </w:rPr>
        <w:t xml:space="preserve">выявлять черты приспособленности животных к среде обитания, </w:t>
      </w:r>
      <w:r w:rsidRPr="008F7727">
        <w:rPr>
          <w:color w:val="auto"/>
        </w:rPr>
        <w:lastRenderedPageBreak/>
        <w:t>значение экологических факторов для животных;</w:t>
      </w:r>
    </w:p>
    <w:p w:rsidR="00A57638" w:rsidRPr="008F7727" w:rsidRDefault="00E235EB" w:rsidP="00493505">
      <w:pPr>
        <w:pStyle w:val="13"/>
        <w:numPr>
          <w:ilvl w:val="0"/>
          <w:numId w:val="140"/>
        </w:numPr>
        <w:tabs>
          <w:tab w:val="left" w:pos="284"/>
        </w:tabs>
        <w:spacing w:line="240" w:lineRule="auto"/>
        <w:ind w:left="240" w:hanging="240"/>
        <w:contextualSpacing/>
        <w:jc w:val="both"/>
        <w:rPr>
          <w:color w:val="auto"/>
        </w:rPr>
      </w:pPr>
      <w:r w:rsidRPr="008F7727">
        <w:rPr>
          <w:color w:val="auto"/>
        </w:rPr>
        <w:t>выявлять взаимосвязи животных в природных сообществах, цепи питания;</w:t>
      </w:r>
    </w:p>
    <w:p w:rsidR="00A57638" w:rsidRPr="008F7727" w:rsidRDefault="00E235EB" w:rsidP="00493505">
      <w:pPr>
        <w:pStyle w:val="13"/>
        <w:numPr>
          <w:ilvl w:val="0"/>
          <w:numId w:val="140"/>
        </w:numPr>
        <w:tabs>
          <w:tab w:val="left" w:pos="284"/>
        </w:tabs>
        <w:spacing w:line="240" w:lineRule="auto"/>
        <w:ind w:left="240" w:hanging="240"/>
        <w:contextualSpacing/>
        <w:jc w:val="both"/>
        <w:rPr>
          <w:color w:val="auto"/>
        </w:rPr>
      </w:pPr>
      <w:r w:rsidRPr="008F7727">
        <w:rPr>
          <w:color w:val="auto"/>
        </w:rPr>
        <w:t>устанавливать взаимосвязи животных с растениями, грибами, лишайниками и бактериями в природных сообществах;</w:t>
      </w:r>
    </w:p>
    <w:p w:rsidR="00A57638" w:rsidRPr="008F7727" w:rsidRDefault="00E235EB" w:rsidP="00493505">
      <w:pPr>
        <w:pStyle w:val="13"/>
        <w:numPr>
          <w:ilvl w:val="0"/>
          <w:numId w:val="140"/>
        </w:numPr>
        <w:tabs>
          <w:tab w:val="left" w:pos="284"/>
        </w:tabs>
        <w:spacing w:line="240" w:lineRule="auto"/>
        <w:ind w:left="240" w:hanging="240"/>
        <w:contextualSpacing/>
        <w:jc w:val="both"/>
        <w:rPr>
          <w:color w:val="auto"/>
        </w:rPr>
      </w:pPr>
      <w:r w:rsidRPr="008F7727">
        <w:rPr>
          <w:color w:val="auto"/>
        </w:rPr>
        <w:t>характеризовать животных природных зон Земли, основные закономерности распространения животных по планете;</w:t>
      </w:r>
    </w:p>
    <w:p w:rsidR="00A57638" w:rsidRPr="008F7727" w:rsidRDefault="00E235EB" w:rsidP="00493505">
      <w:pPr>
        <w:pStyle w:val="13"/>
        <w:numPr>
          <w:ilvl w:val="0"/>
          <w:numId w:val="140"/>
        </w:numPr>
        <w:tabs>
          <w:tab w:val="left" w:pos="284"/>
        </w:tabs>
        <w:spacing w:line="240" w:lineRule="auto"/>
        <w:ind w:left="240" w:hanging="240"/>
        <w:contextualSpacing/>
        <w:jc w:val="both"/>
        <w:rPr>
          <w:color w:val="auto"/>
        </w:rPr>
      </w:pPr>
      <w:r w:rsidRPr="008F7727">
        <w:rPr>
          <w:color w:val="auto"/>
        </w:rPr>
        <w:t>раскрывать роль животных в природных сообществах;</w:t>
      </w:r>
    </w:p>
    <w:p w:rsidR="00A57638" w:rsidRPr="008F7727" w:rsidRDefault="00E235EB" w:rsidP="00493505">
      <w:pPr>
        <w:pStyle w:val="13"/>
        <w:numPr>
          <w:ilvl w:val="0"/>
          <w:numId w:val="140"/>
        </w:numPr>
        <w:tabs>
          <w:tab w:val="left" w:pos="284"/>
        </w:tabs>
        <w:spacing w:line="240" w:lineRule="auto"/>
        <w:ind w:left="240" w:hanging="240"/>
        <w:contextualSpacing/>
        <w:jc w:val="both"/>
        <w:rPr>
          <w:color w:val="auto"/>
        </w:rPr>
      </w:pPr>
      <w:r w:rsidRPr="008F7727">
        <w:rPr>
          <w:color w:val="auto"/>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rsidR="00A57638" w:rsidRPr="008F7727" w:rsidRDefault="00E235EB" w:rsidP="00493505">
      <w:pPr>
        <w:pStyle w:val="13"/>
        <w:numPr>
          <w:ilvl w:val="0"/>
          <w:numId w:val="140"/>
        </w:numPr>
        <w:tabs>
          <w:tab w:val="left" w:pos="284"/>
        </w:tabs>
        <w:spacing w:line="240" w:lineRule="auto"/>
        <w:ind w:left="240" w:hanging="240"/>
        <w:contextualSpacing/>
        <w:jc w:val="both"/>
        <w:rPr>
          <w:color w:val="auto"/>
        </w:rPr>
      </w:pPr>
      <w:r w:rsidRPr="008F7727">
        <w:rPr>
          <w:color w:val="auto"/>
        </w:rPr>
        <w:t>понимать причины и знать меры охраны животного мира Земли;</w:t>
      </w:r>
    </w:p>
    <w:p w:rsidR="00A57638" w:rsidRPr="008F7727" w:rsidRDefault="00E235EB" w:rsidP="00493505">
      <w:pPr>
        <w:pStyle w:val="13"/>
        <w:numPr>
          <w:ilvl w:val="0"/>
          <w:numId w:val="140"/>
        </w:numPr>
        <w:tabs>
          <w:tab w:val="left" w:pos="284"/>
        </w:tabs>
        <w:spacing w:line="240" w:lineRule="auto"/>
        <w:ind w:left="240" w:hanging="240"/>
        <w:contextualSpacing/>
        <w:jc w:val="both"/>
        <w:rPr>
          <w:color w:val="auto"/>
        </w:rPr>
      </w:pPr>
      <w:r w:rsidRPr="008F7727">
        <w:rPr>
          <w:color w:val="auto"/>
        </w:rPr>
        <w:t>демонстрировать на конкретных примерах связь знаний биологии со знаниями по математике, физике, химии, географии, технологии, предметов гуманитарного циклов, различными видами искусства;</w:t>
      </w:r>
    </w:p>
    <w:p w:rsidR="00A57638" w:rsidRPr="008F7727" w:rsidRDefault="00E235EB" w:rsidP="00493505">
      <w:pPr>
        <w:pStyle w:val="13"/>
        <w:numPr>
          <w:ilvl w:val="0"/>
          <w:numId w:val="140"/>
        </w:numPr>
        <w:tabs>
          <w:tab w:val="left" w:pos="284"/>
        </w:tabs>
        <w:spacing w:line="240" w:lineRule="auto"/>
        <w:ind w:left="240" w:hanging="240"/>
        <w:contextualSpacing/>
        <w:jc w:val="both"/>
        <w:rPr>
          <w:color w:val="auto"/>
        </w:rPr>
      </w:pPr>
      <w:r w:rsidRPr="008F7727">
        <w:rPr>
          <w:color w:val="auto"/>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rsidR="00A57638" w:rsidRPr="008F7727" w:rsidRDefault="00E235EB" w:rsidP="00493505">
      <w:pPr>
        <w:pStyle w:val="13"/>
        <w:numPr>
          <w:ilvl w:val="0"/>
          <w:numId w:val="140"/>
        </w:numPr>
        <w:tabs>
          <w:tab w:val="left" w:pos="284"/>
        </w:tabs>
        <w:spacing w:line="240" w:lineRule="auto"/>
        <w:ind w:left="240" w:hanging="240"/>
        <w:contextualSpacing/>
        <w:jc w:val="both"/>
        <w:rPr>
          <w:color w:val="auto"/>
        </w:rPr>
      </w:pPr>
      <w:r w:rsidRPr="008F7727">
        <w:rPr>
          <w:color w:val="auto"/>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A57638" w:rsidRPr="008F7727" w:rsidRDefault="00E235EB" w:rsidP="00493505">
      <w:pPr>
        <w:pStyle w:val="13"/>
        <w:numPr>
          <w:ilvl w:val="0"/>
          <w:numId w:val="140"/>
        </w:numPr>
        <w:tabs>
          <w:tab w:val="left" w:pos="284"/>
        </w:tabs>
        <w:spacing w:line="240" w:lineRule="auto"/>
        <w:ind w:left="240" w:hanging="240"/>
        <w:contextualSpacing/>
        <w:jc w:val="both"/>
        <w:rPr>
          <w:color w:val="auto"/>
        </w:rPr>
      </w:pPr>
      <w:r w:rsidRPr="008F7727">
        <w:rPr>
          <w:color w:val="auto"/>
        </w:rPr>
        <w:t>владеть приёмами работы с биологической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rsidR="00A57638" w:rsidRPr="008F7727" w:rsidRDefault="00E235EB" w:rsidP="00493505">
      <w:pPr>
        <w:pStyle w:val="13"/>
        <w:numPr>
          <w:ilvl w:val="0"/>
          <w:numId w:val="140"/>
        </w:numPr>
        <w:tabs>
          <w:tab w:val="left" w:pos="284"/>
        </w:tabs>
        <w:spacing w:line="240" w:lineRule="auto"/>
        <w:ind w:left="240" w:hanging="240"/>
        <w:contextualSpacing/>
        <w:jc w:val="both"/>
        <w:rPr>
          <w:color w:val="auto"/>
        </w:rPr>
      </w:pPr>
      <w:r w:rsidRPr="008F7727">
        <w:rPr>
          <w:color w:val="auto"/>
        </w:rPr>
        <w:t>создавать письменные и устные сообщения, грамотно используя понятийный аппарат изучаемого раздела биологии, сопровождать выступление презентацией с учётом особенностей аудитории сверстников.</w:t>
      </w:r>
    </w:p>
    <w:p w:rsidR="00C43F0B" w:rsidRPr="008F7727" w:rsidRDefault="00C43F0B" w:rsidP="001C58A8">
      <w:pPr>
        <w:pStyle w:val="af5"/>
        <w:contextualSpacing/>
        <w:rPr>
          <w:rFonts w:ascii="Times New Roman" w:hAnsi="Times New Roman" w:cs="Times New Roman"/>
        </w:rPr>
      </w:pPr>
    </w:p>
    <w:p w:rsidR="00A57638" w:rsidRPr="008F7727" w:rsidRDefault="00E235EB" w:rsidP="001C58A8">
      <w:pPr>
        <w:pStyle w:val="af5"/>
        <w:contextualSpacing/>
        <w:rPr>
          <w:rFonts w:ascii="Times New Roman" w:hAnsi="Times New Roman" w:cs="Times New Roman"/>
        </w:rPr>
      </w:pPr>
      <w:r w:rsidRPr="008F7727">
        <w:rPr>
          <w:rFonts w:ascii="Times New Roman" w:hAnsi="Times New Roman" w:cs="Times New Roman"/>
        </w:rPr>
        <w:t>9 класс:</w:t>
      </w:r>
    </w:p>
    <w:p w:rsidR="00C43F0B" w:rsidRPr="008F7727" w:rsidRDefault="00C43F0B" w:rsidP="001C58A8">
      <w:pPr>
        <w:pStyle w:val="af5"/>
        <w:contextualSpacing/>
        <w:rPr>
          <w:rFonts w:ascii="Times New Roman" w:hAnsi="Times New Roman" w:cs="Times New Roman"/>
        </w:rPr>
      </w:pPr>
    </w:p>
    <w:p w:rsidR="00A57638" w:rsidRPr="008F7727" w:rsidRDefault="00E235EB" w:rsidP="00493505">
      <w:pPr>
        <w:pStyle w:val="13"/>
        <w:numPr>
          <w:ilvl w:val="0"/>
          <w:numId w:val="140"/>
        </w:numPr>
        <w:tabs>
          <w:tab w:val="left" w:pos="284"/>
        </w:tabs>
        <w:spacing w:line="240" w:lineRule="auto"/>
        <w:ind w:left="240" w:hanging="240"/>
        <w:contextualSpacing/>
        <w:jc w:val="both"/>
        <w:rPr>
          <w:color w:val="auto"/>
        </w:rPr>
      </w:pPr>
      <w:r w:rsidRPr="008F7727">
        <w:rPr>
          <w:color w:val="auto"/>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rsidR="00A57638" w:rsidRPr="008F7727" w:rsidRDefault="00E235EB" w:rsidP="00493505">
      <w:pPr>
        <w:pStyle w:val="13"/>
        <w:numPr>
          <w:ilvl w:val="0"/>
          <w:numId w:val="140"/>
        </w:numPr>
        <w:tabs>
          <w:tab w:val="left" w:pos="284"/>
        </w:tabs>
        <w:spacing w:line="240" w:lineRule="auto"/>
        <w:ind w:left="240" w:hanging="240"/>
        <w:contextualSpacing/>
        <w:jc w:val="both"/>
        <w:rPr>
          <w:color w:val="auto"/>
        </w:rPr>
      </w:pPr>
      <w:r w:rsidRPr="008F7727">
        <w:rPr>
          <w:color w:val="auto"/>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rsidR="00A57638" w:rsidRPr="008F7727" w:rsidRDefault="00E235EB" w:rsidP="00493505">
      <w:pPr>
        <w:pStyle w:val="13"/>
        <w:numPr>
          <w:ilvl w:val="0"/>
          <w:numId w:val="140"/>
        </w:numPr>
        <w:tabs>
          <w:tab w:val="left" w:pos="284"/>
        </w:tabs>
        <w:spacing w:line="240" w:lineRule="auto"/>
        <w:ind w:left="240" w:hanging="240"/>
        <w:contextualSpacing/>
        <w:jc w:val="both"/>
        <w:rPr>
          <w:color w:val="auto"/>
        </w:rPr>
      </w:pPr>
      <w:r w:rsidRPr="008F7727">
        <w:rPr>
          <w:color w:val="auto"/>
        </w:rPr>
        <w:t>приводить примеры вклада российских (в том числе И. М. Сеченов, И. П. Павлов, И. И. Мечников, А. А. Ухтомский, П. 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p w:rsidR="00A57638" w:rsidRPr="008F7727" w:rsidRDefault="00E235EB" w:rsidP="00493505">
      <w:pPr>
        <w:pStyle w:val="13"/>
        <w:numPr>
          <w:ilvl w:val="0"/>
          <w:numId w:val="140"/>
        </w:numPr>
        <w:tabs>
          <w:tab w:val="left" w:pos="284"/>
        </w:tabs>
        <w:spacing w:line="240" w:lineRule="auto"/>
        <w:ind w:left="240" w:hanging="240"/>
        <w:contextualSpacing/>
        <w:jc w:val="both"/>
        <w:rPr>
          <w:color w:val="auto"/>
        </w:rPr>
      </w:pPr>
      <w:r w:rsidRPr="008F7727">
        <w:rPr>
          <w:color w:val="auto"/>
        </w:rPr>
        <w:t xml:space="preserve">применять биологические термины и понятия (в том числе: цитология, гистология, анатомия человека, физиология человека, </w:t>
      </w:r>
      <w:r w:rsidRPr="008F7727">
        <w:rPr>
          <w:color w:val="auto"/>
        </w:rPr>
        <w:lastRenderedPageBreak/>
        <w:t>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p w:rsidR="00A57638" w:rsidRPr="008F7727" w:rsidRDefault="00E235EB" w:rsidP="00493505">
      <w:pPr>
        <w:pStyle w:val="13"/>
        <w:numPr>
          <w:ilvl w:val="0"/>
          <w:numId w:val="140"/>
        </w:numPr>
        <w:tabs>
          <w:tab w:val="left" w:pos="284"/>
        </w:tabs>
        <w:spacing w:line="240" w:lineRule="auto"/>
        <w:ind w:left="240" w:hanging="240"/>
        <w:contextualSpacing/>
        <w:jc w:val="both"/>
        <w:rPr>
          <w:color w:val="auto"/>
        </w:rPr>
      </w:pPr>
      <w:r w:rsidRPr="008F7727">
        <w:rPr>
          <w:color w:val="auto"/>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rsidR="00A57638" w:rsidRPr="008F7727" w:rsidRDefault="00E235EB" w:rsidP="00493505">
      <w:pPr>
        <w:pStyle w:val="13"/>
        <w:numPr>
          <w:ilvl w:val="0"/>
          <w:numId w:val="140"/>
        </w:numPr>
        <w:tabs>
          <w:tab w:val="left" w:pos="284"/>
        </w:tabs>
        <w:spacing w:line="240" w:lineRule="auto"/>
        <w:ind w:left="240" w:hanging="240"/>
        <w:contextualSpacing/>
        <w:jc w:val="both"/>
        <w:rPr>
          <w:color w:val="auto"/>
        </w:rPr>
      </w:pPr>
      <w:r w:rsidRPr="008F7727">
        <w:rPr>
          <w:color w:val="auto"/>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rsidR="00A57638" w:rsidRPr="008F7727" w:rsidRDefault="00E235EB" w:rsidP="00493505">
      <w:pPr>
        <w:pStyle w:val="13"/>
        <w:numPr>
          <w:ilvl w:val="0"/>
          <w:numId w:val="140"/>
        </w:numPr>
        <w:tabs>
          <w:tab w:val="left" w:pos="284"/>
        </w:tabs>
        <w:spacing w:line="240" w:lineRule="auto"/>
        <w:ind w:left="240" w:hanging="240"/>
        <w:contextualSpacing/>
        <w:jc w:val="both"/>
        <w:rPr>
          <w:color w:val="auto"/>
        </w:rPr>
      </w:pPr>
      <w:r w:rsidRPr="008F7727">
        <w:rPr>
          <w:color w:val="auto"/>
        </w:rPr>
        <w:t>различать биологически активные вещества (витамины, ферменты, гормоны), выявлять их роль в процессе обмена веществ и превращения энергии;</w:t>
      </w:r>
    </w:p>
    <w:p w:rsidR="00A57638" w:rsidRPr="008F7727" w:rsidRDefault="00E235EB" w:rsidP="00493505">
      <w:pPr>
        <w:pStyle w:val="13"/>
        <w:numPr>
          <w:ilvl w:val="0"/>
          <w:numId w:val="140"/>
        </w:numPr>
        <w:tabs>
          <w:tab w:val="left" w:pos="284"/>
        </w:tabs>
        <w:spacing w:line="240" w:lineRule="auto"/>
        <w:ind w:left="240" w:hanging="240"/>
        <w:contextualSpacing/>
        <w:jc w:val="both"/>
        <w:rPr>
          <w:color w:val="auto"/>
        </w:rPr>
      </w:pPr>
      <w:r w:rsidRPr="008F7727">
        <w:rPr>
          <w:color w:val="auto"/>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p w:rsidR="00A57638" w:rsidRPr="008F7727" w:rsidRDefault="00E235EB" w:rsidP="00493505">
      <w:pPr>
        <w:pStyle w:val="13"/>
        <w:numPr>
          <w:ilvl w:val="0"/>
          <w:numId w:val="140"/>
        </w:numPr>
        <w:tabs>
          <w:tab w:val="left" w:pos="284"/>
        </w:tabs>
        <w:spacing w:line="240" w:lineRule="auto"/>
        <w:ind w:left="240" w:hanging="240"/>
        <w:contextualSpacing/>
        <w:jc w:val="both"/>
        <w:rPr>
          <w:color w:val="auto"/>
        </w:rPr>
      </w:pPr>
      <w:r w:rsidRPr="008F7727">
        <w:rPr>
          <w:color w:val="auto"/>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rsidR="00A57638" w:rsidRPr="008F7727" w:rsidRDefault="00E235EB" w:rsidP="00493505">
      <w:pPr>
        <w:pStyle w:val="13"/>
        <w:numPr>
          <w:ilvl w:val="0"/>
          <w:numId w:val="140"/>
        </w:numPr>
        <w:tabs>
          <w:tab w:val="left" w:pos="284"/>
        </w:tabs>
        <w:spacing w:line="240" w:lineRule="auto"/>
        <w:ind w:left="240" w:hanging="240"/>
        <w:contextualSpacing/>
        <w:jc w:val="both"/>
        <w:rPr>
          <w:color w:val="auto"/>
        </w:rPr>
      </w:pPr>
      <w:r w:rsidRPr="008F7727">
        <w:rPr>
          <w:color w:val="auto"/>
        </w:rPr>
        <w:t>применять биологические модели для выявления особенностей строения и функционирования органов и систем органов человека;</w:t>
      </w:r>
    </w:p>
    <w:p w:rsidR="00A57638" w:rsidRPr="008F7727" w:rsidRDefault="00E235EB" w:rsidP="00493505">
      <w:pPr>
        <w:pStyle w:val="13"/>
        <w:numPr>
          <w:ilvl w:val="0"/>
          <w:numId w:val="140"/>
        </w:numPr>
        <w:tabs>
          <w:tab w:val="left" w:pos="284"/>
        </w:tabs>
        <w:spacing w:line="240" w:lineRule="auto"/>
        <w:ind w:left="220" w:hanging="220"/>
        <w:contextualSpacing/>
        <w:jc w:val="both"/>
        <w:rPr>
          <w:color w:val="auto"/>
        </w:rPr>
      </w:pPr>
      <w:r w:rsidRPr="008F7727">
        <w:rPr>
          <w:color w:val="auto"/>
        </w:rPr>
        <w:t>объяснять нейрогуморальную регуляцию процессов жизнедеятельности организма человека;</w:t>
      </w:r>
    </w:p>
    <w:p w:rsidR="00A57638" w:rsidRPr="008F7727" w:rsidRDefault="00E235EB" w:rsidP="00493505">
      <w:pPr>
        <w:pStyle w:val="13"/>
        <w:numPr>
          <w:ilvl w:val="0"/>
          <w:numId w:val="140"/>
        </w:numPr>
        <w:tabs>
          <w:tab w:val="left" w:pos="284"/>
        </w:tabs>
        <w:spacing w:line="240" w:lineRule="auto"/>
        <w:ind w:left="220" w:hanging="220"/>
        <w:contextualSpacing/>
        <w:jc w:val="both"/>
        <w:rPr>
          <w:color w:val="auto"/>
        </w:rPr>
      </w:pPr>
      <w:r w:rsidRPr="008F7727">
        <w:rPr>
          <w:color w:val="auto"/>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rsidR="00A57638" w:rsidRPr="008F7727" w:rsidRDefault="00E235EB" w:rsidP="00493505">
      <w:pPr>
        <w:pStyle w:val="13"/>
        <w:numPr>
          <w:ilvl w:val="0"/>
          <w:numId w:val="140"/>
        </w:numPr>
        <w:tabs>
          <w:tab w:val="left" w:pos="284"/>
        </w:tabs>
        <w:spacing w:line="240" w:lineRule="auto"/>
        <w:ind w:left="220" w:hanging="220"/>
        <w:contextualSpacing/>
        <w:jc w:val="both"/>
        <w:rPr>
          <w:color w:val="auto"/>
        </w:rPr>
      </w:pPr>
      <w:r w:rsidRPr="008F7727">
        <w:rPr>
          <w:color w:val="auto"/>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rsidR="00A57638" w:rsidRPr="008F7727" w:rsidRDefault="00E235EB" w:rsidP="00493505">
      <w:pPr>
        <w:pStyle w:val="13"/>
        <w:numPr>
          <w:ilvl w:val="0"/>
          <w:numId w:val="140"/>
        </w:numPr>
        <w:tabs>
          <w:tab w:val="left" w:pos="284"/>
        </w:tabs>
        <w:spacing w:line="240" w:lineRule="auto"/>
        <w:ind w:left="220" w:hanging="220"/>
        <w:contextualSpacing/>
        <w:jc w:val="both"/>
        <w:rPr>
          <w:color w:val="auto"/>
        </w:rPr>
      </w:pPr>
      <w:r w:rsidRPr="008F7727">
        <w:rPr>
          <w:color w:val="auto"/>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A57638" w:rsidRPr="008F7727" w:rsidRDefault="00E235EB" w:rsidP="00493505">
      <w:pPr>
        <w:pStyle w:val="13"/>
        <w:numPr>
          <w:ilvl w:val="0"/>
          <w:numId w:val="140"/>
        </w:numPr>
        <w:tabs>
          <w:tab w:val="left" w:pos="284"/>
        </w:tabs>
        <w:spacing w:line="240" w:lineRule="auto"/>
        <w:ind w:left="220" w:hanging="220"/>
        <w:contextualSpacing/>
        <w:jc w:val="both"/>
        <w:rPr>
          <w:color w:val="auto"/>
        </w:rPr>
      </w:pPr>
      <w:r w:rsidRPr="008F7727">
        <w:rPr>
          <w:color w:val="auto"/>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rsidR="00A57638" w:rsidRPr="008F7727" w:rsidRDefault="00E235EB" w:rsidP="00493505">
      <w:pPr>
        <w:pStyle w:val="13"/>
        <w:numPr>
          <w:ilvl w:val="0"/>
          <w:numId w:val="140"/>
        </w:numPr>
        <w:tabs>
          <w:tab w:val="left" w:pos="284"/>
        </w:tabs>
        <w:spacing w:line="240" w:lineRule="auto"/>
        <w:ind w:left="220" w:hanging="220"/>
        <w:contextualSpacing/>
        <w:jc w:val="both"/>
        <w:rPr>
          <w:color w:val="auto"/>
        </w:rPr>
      </w:pPr>
      <w:r w:rsidRPr="008F7727">
        <w:rPr>
          <w:color w:val="auto"/>
        </w:rPr>
        <w:t xml:space="preserve">называть и 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w:t>
      </w:r>
      <w:r w:rsidRPr="008F7727">
        <w:rPr>
          <w:color w:val="auto"/>
        </w:rPr>
        <w:lastRenderedPageBreak/>
        <w:t>занятия физкультурой и спортом, рациональная организация труда и полноценного отдыха, позитивное эмоционально-психическое состояние;</w:t>
      </w:r>
    </w:p>
    <w:p w:rsidR="00A57638" w:rsidRPr="008F7727" w:rsidRDefault="00E235EB" w:rsidP="00493505">
      <w:pPr>
        <w:pStyle w:val="13"/>
        <w:numPr>
          <w:ilvl w:val="0"/>
          <w:numId w:val="140"/>
        </w:numPr>
        <w:tabs>
          <w:tab w:val="left" w:pos="284"/>
        </w:tabs>
        <w:spacing w:line="240" w:lineRule="auto"/>
        <w:ind w:left="220" w:hanging="220"/>
        <w:contextualSpacing/>
        <w:jc w:val="both"/>
        <w:rPr>
          <w:color w:val="auto"/>
        </w:rPr>
      </w:pPr>
      <w:r w:rsidRPr="008F7727">
        <w:rPr>
          <w:color w:val="auto"/>
        </w:rP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p w:rsidR="00A57638" w:rsidRPr="008F7727" w:rsidRDefault="00E235EB" w:rsidP="00493505">
      <w:pPr>
        <w:pStyle w:val="13"/>
        <w:numPr>
          <w:ilvl w:val="0"/>
          <w:numId w:val="140"/>
        </w:numPr>
        <w:tabs>
          <w:tab w:val="left" w:pos="284"/>
        </w:tabs>
        <w:spacing w:line="240" w:lineRule="auto"/>
        <w:ind w:left="220" w:hanging="220"/>
        <w:contextualSpacing/>
        <w:jc w:val="both"/>
        <w:rPr>
          <w:color w:val="auto"/>
        </w:rPr>
      </w:pPr>
      <w:r w:rsidRPr="008F7727">
        <w:rPr>
          <w:color w:val="auto"/>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rsidR="00A57638" w:rsidRPr="008F7727" w:rsidRDefault="00E235EB" w:rsidP="00493505">
      <w:pPr>
        <w:pStyle w:val="13"/>
        <w:numPr>
          <w:ilvl w:val="0"/>
          <w:numId w:val="140"/>
        </w:numPr>
        <w:tabs>
          <w:tab w:val="left" w:pos="284"/>
        </w:tabs>
        <w:spacing w:line="240" w:lineRule="auto"/>
        <w:ind w:left="220" w:hanging="220"/>
        <w:contextualSpacing/>
        <w:jc w:val="both"/>
        <w:rPr>
          <w:color w:val="auto"/>
        </w:rPr>
      </w:pPr>
      <w:r w:rsidRPr="008F7727">
        <w:rPr>
          <w:color w:val="auto"/>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ОБЖ, физической культуры;</w:t>
      </w:r>
    </w:p>
    <w:p w:rsidR="00A57638" w:rsidRPr="008F7727" w:rsidRDefault="00E235EB" w:rsidP="00493505">
      <w:pPr>
        <w:pStyle w:val="13"/>
        <w:numPr>
          <w:ilvl w:val="0"/>
          <w:numId w:val="140"/>
        </w:numPr>
        <w:tabs>
          <w:tab w:val="left" w:pos="284"/>
        </w:tabs>
        <w:spacing w:line="240" w:lineRule="auto"/>
        <w:ind w:left="220" w:hanging="220"/>
        <w:contextualSpacing/>
        <w:jc w:val="both"/>
        <w:rPr>
          <w:color w:val="auto"/>
        </w:rPr>
      </w:pPr>
      <w:r w:rsidRPr="008F7727">
        <w:rPr>
          <w:color w:val="auto"/>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rsidR="00A57638" w:rsidRPr="008F7727" w:rsidRDefault="00E235EB" w:rsidP="00493505">
      <w:pPr>
        <w:pStyle w:val="13"/>
        <w:numPr>
          <w:ilvl w:val="0"/>
          <w:numId w:val="140"/>
        </w:numPr>
        <w:tabs>
          <w:tab w:val="left" w:pos="284"/>
        </w:tabs>
        <w:spacing w:line="240" w:lineRule="auto"/>
        <w:ind w:left="220" w:hanging="220"/>
        <w:contextualSpacing/>
        <w:jc w:val="both"/>
        <w:rPr>
          <w:color w:val="auto"/>
        </w:rPr>
      </w:pPr>
      <w:r w:rsidRPr="008F7727">
        <w:rPr>
          <w:color w:val="auto"/>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A57638" w:rsidRPr="008F7727" w:rsidRDefault="00E235EB" w:rsidP="00493505">
      <w:pPr>
        <w:pStyle w:val="13"/>
        <w:numPr>
          <w:ilvl w:val="0"/>
          <w:numId w:val="140"/>
        </w:numPr>
        <w:tabs>
          <w:tab w:val="left" w:pos="284"/>
        </w:tabs>
        <w:spacing w:line="240" w:lineRule="auto"/>
        <w:ind w:left="220" w:hanging="220"/>
        <w:contextualSpacing/>
        <w:jc w:val="both"/>
        <w:rPr>
          <w:color w:val="auto"/>
        </w:rPr>
      </w:pPr>
      <w:r w:rsidRPr="008F7727">
        <w:rPr>
          <w:color w:val="auto"/>
        </w:rPr>
        <w:t>владеть приёмами работы с биологической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rsidR="00A57638" w:rsidRPr="008F7727" w:rsidRDefault="00E235EB" w:rsidP="00493505">
      <w:pPr>
        <w:pStyle w:val="13"/>
        <w:numPr>
          <w:ilvl w:val="0"/>
          <w:numId w:val="140"/>
        </w:numPr>
        <w:tabs>
          <w:tab w:val="left" w:pos="284"/>
        </w:tabs>
        <w:spacing w:line="240" w:lineRule="auto"/>
        <w:ind w:left="220" w:hanging="220"/>
        <w:contextualSpacing/>
        <w:jc w:val="both"/>
        <w:rPr>
          <w:color w:val="auto"/>
        </w:rPr>
        <w:sectPr w:rsidR="00A57638" w:rsidRPr="008F7727" w:rsidSect="008D115F">
          <w:footerReference w:type="even" r:id="rId45"/>
          <w:footerReference w:type="default" r:id="rId46"/>
          <w:footnotePr>
            <w:numRestart w:val="eachPage"/>
          </w:footnotePr>
          <w:type w:val="nextColumn"/>
          <w:pgSz w:w="7824" w:h="12019"/>
          <w:pgMar w:top="567" w:right="567" w:bottom="567" w:left="1134" w:header="0" w:footer="3" w:gutter="0"/>
          <w:cols w:space="720"/>
          <w:noEndnote/>
          <w:docGrid w:linePitch="360"/>
        </w:sectPr>
      </w:pPr>
      <w:r w:rsidRPr="008F7727">
        <w:rPr>
          <w:color w:val="auto"/>
        </w:rPr>
        <w:t>создавать письменные и устные сообщения, грамотно используя понятийный аппарат изученного раздела биологии, сопровождать выступление презентацией с учётом особенностей аудитории сверстников.</w:t>
      </w:r>
    </w:p>
    <w:p w:rsidR="00A57638" w:rsidRPr="008F7727" w:rsidRDefault="00CA59F2" w:rsidP="001C58A8">
      <w:pPr>
        <w:pStyle w:val="3"/>
        <w:pBdr>
          <w:bottom w:val="single" w:sz="12" w:space="1" w:color="auto"/>
        </w:pBdr>
        <w:spacing w:after="0" w:line="240" w:lineRule="auto"/>
        <w:contextualSpacing/>
        <w:rPr>
          <w:rFonts w:ascii="Times New Roman" w:hAnsi="Times New Roman" w:cs="Times New Roman"/>
        </w:rPr>
      </w:pPr>
      <w:bookmarkStart w:id="643" w:name="bookmark1491"/>
      <w:bookmarkStart w:id="644" w:name="_Toc105502793"/>
      <w:r>
        <w:rPr>
          <w:rFonts w:ascii="Times New Roman" w:hAnsi="Times New Roman" w:cs="Times New Roman"/>
        </w:rPr>
        <w:lastRenderedPageBreak/>
        <w:t>2.1.13.</w:t>
      </w:r>
      <w:r w:rsidR="00E235EB" w:rsidRPr="008F7727">
        <w:rPr>
          <w:rFonts w:ascii="Times New Roman" w:hAnsi="Times New Roman" w:cs="Times New Roman"/>
        </w:rPr>
        <w:t xml:space="preserve"> ХИМИЯ</w:t>
      </w:r>
      <w:bookmarkEnd w:id="643"/>
      <w:bookmarkEnd w:id="644"/>
    </w:p>
    <w:p w:rsidR="0041654E" w:rsidRPr="008F7727" w:rsidRDefault="0041654E" w:rsidP="001C58A8">
      <w:pPr>
        <w:contextualSpacing/>
        <w:rPr>
          <w:rFonts w:ascii="Times New Roman" w:hAnsi="Times New Roman" w:cs="Times New Roman"/>
        </w:rPr>
      </w:pPr>
    </w:p>
    <w:p w:rsidR="00A57638" w:rsidRPr="008F7727" w:rsidRDefault="00E235EB" w:rsidP="001C58A8">
      <w:pPr>
        <w:pStyle w:val="13"/>
        <w:spacing w:line="240" w:lineRule="auto"/>
        <w:contextualSpacing/>
        <w:jc w:val="both"/>
        <w:rPr>
          <w:color w:val="auto"/>
        </w:rPr>
      </w:pPr>
      <w:r w:rsidRPr="008F7727">
        <w:rPr>
          <w:color w:val="auto"/>
        </w:rPr>
        <w:t xml:space="preserve">Примерная рабочая 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представленных в Универсальном кодификаторе по химии, а также на основе Примерной программы воспитания обучающихся при получении основного общего образования и с учётом Концепции преподавания учебного предмета «Химия» в образовательных организациях Российской Федерации, реализующих основные общеобразовательные программы (утв. Решением Коллегии Минпросвещения России, протокол от 03.12.2019 </w:t>
      </w:r>
      <w:r w:rsidRPr="008F7727">
        <w:rPr>
          <w:color w:val="auto"/>
          <w:lang w:val="en-US" w:eastAsia="en-US" w:bidi="en-US"/>
        </w:rPr>
        <w:t>N</w:t>
      </w:r>
      <w:r w:rsidRPr="008F7727">
        <w:rPr>
          <w:color w:val="auto"/>
        </w:rPr>
        <w:t>ПК-4вн).</w:t>
      </w:r>
    </w:p>
    <w:p w:rsidR="00A57638" w:rsidRPr="008F7727" w:rsidRDefault="00E235EB" w:rsidP="001C58A8">
      <w:pPr>
        <w:pStyle w:val="af5"/>
        <w:pBdr>
          <w:bottom w:val="single" w:sz="12" w:space="1" w:color="auto"/>
        </w:pBdr>
        <w:contextualSpacing/>
        <w:rPr>
          <w:rFonts w:ascii="Times New Roman" w:hAnsi="Times New Roman" w:cs="Times New Roman"/>
        </w:rPr>
      </w:pPr>
      <w:bookmarkStart w:id="645" w:name="bookmark1493"/>
      <w:r w:rsidRPr="008F7727">
        <w:rPr>
          <w:rFonts w:ascii="Times New Roman" w:hAnsi="Times New Roman" w:cs="Times New Roman"/>
        </w:rPr>
        <w:t>ПОЯСНИТЕЛЬНАЯ ЗАПИСКА</w:t>
      </w:r>
      <w:bookmarkEnd w:id="645"/>
    </w:p>
    <w:p w:rsidR="0041654E" w:rsidRPr="008F7727" w:rsidRDefault="0041654E" w:rsidP="001C58A8">
      <w:pPr>
        <w:pStyle w:val="af5"/>
        <w:contextualSpacing/>
        <w:rPr>
          <w:rFonts w:ascii="Times New Roman" w:hAnsi="Times New Roman" w:cs="Times New Roman"/>
        </w:rPr>
      </w:pPr>
    </w:p>
    <w:p w:rsidR="00A57638" w:rsidRPr="008F7727" w:rsidRDefault="00E235EB" w:rsidP="001C58A8">
      <w:pPr>
        <w:pStyle w:val="13"/>
        <w:spacing w:line="240" w:lineRule="auto"/>
        <w:contextualSpacing/>
        <w:jc w:val="both"/>
        <w:rPr>
          <w:color w:val="auto"/>
        </w:rPr>
      </w:pPr>
      <w:r w:rsidRPr="008F7727">
        <w:rPr>
          <w:color w:val="auto"/>
        </w:rPr>
        <w:t>Согласно своему назначению примерная рабочая программа является ориентиром для составления рабочих авторских программ: она даёт представление о целях, общей стратегии обучения, воспитания и развития обучающихся средствами учебного предмета «Химия»; устанавливает обязательное предметное содержание, предусматривает распределение его по классам и структурирование его по разделам и темам курса, определяет количественные и качественные характеристики содержания; даёт примерное распределение учебных часов по тематическим разделам курса и рекомендуемую (примерную)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 а также требований к результатам обучения химии на уровне целей изучения предмета и основных видов учебно-познавательной деятельности/учебных действий ученика по освоению учебного содержания.</w:t>
      </w:r>
    </w:p>
    <w:p w:rsidR="0041654E" w:rsidRPr="008F7727" w:rsidRDefault="0041654E" w:rsidP="001C58A8">
      <w:pPr>
        <w:pStyle w:val="af5"/>
        <w:contextualSpacing/>
        <w:rPr>
          <w:rFonts w:ascii="Times New Roman" w:hAnsi="Times New Roman" w:cs="Times New Roman"/>
        </w:rPr>
      </w:pPr>
      <w:bookmarkStart w:id="646" w:name="bookmark1495"/>
    </w:p>
    <w:p w:rsidR="00A57638" w:rsidRPr="008F7727" w:rsidRDefault="00E235EB" w:rsidP="001C58A8">
      <w:pPr>
        <w:pStyle w:val="af5"/>
        <w:contextualSpacing/>
        <w:rPr>
          <w:rFonts w:ascii="Times New Roman" w:hAnsi="Times New Roman" w:cs="Times New Roman"/>
        </w:rPr>
      </w:pPr>
      <w:r w:rsidRPr="008F7727">
        <w:rPr>
          <w:rFonts w:ascii="Times New Roman" w:hAnsi="Times New Roman" w:cs="Times New Roman"/>
        </w:rPr>
        <w:t>ОБЩАЯ ХАРАКТЕРИСТИКА УЧЕБНОГО ПРЕДМЕТА «ХИМИЯ»</w:t>
      </w:r>
      <w:bookmarkEnd w:id="646"/>
    </w:p>
    <w:p w:rsidR="00A57638" w:rsidRPr="008F7727" w:rsidRDefault="00E235EB" w:rsidP="001C58A8">
      <w:pPr>
        <w:pStyle w:val="13"/>
        <w:spacing w:line="240" w:lineRule="auto"/>
        <w:contextualSpacing/>
        <w:jc w:val="both"/>
        <w:rPr>
          <w:color w:val="auto"/>
        </w:rPr>
      </w:pPr>
      <w:r w:rsidRPr="008F7727">
        <w:rPr>
          <w:color w:val="auto"/>
        </w:rPr>
        <w:t>Вклад учебного предмета «Химия» в достижение целей основного общего образования обусловлен во многом значением химической науки в познании законов природы, в развитии производительных сил общества и создании новой базы материальной культуры.</w:t>
      </w:r>
    </w:p>
    <w:p w:rsidR="00A57638" w:rsidRPr="008F7727" w:rsidRDefault="00E235EB" w:rsidP="001C58A8">
      <w:pPr>
        <w:pStyle w:val="13"/>
        <w:spacing w:line="240" w:lineRule="auto"/>
        <w:contextualSpacing/>
        <w:jc w:val="both"/>
        <w:rPr>
          <w:color w:val="auto"/>
        </w:rPr>
      </w:pPr>
      <w:r w:rsidRPr="008F7727">
        <w:rPr>
          <w:color w:val="auto"/>
        </w:rPr>
        <w:t xml:space="preserve">Химия как элемент системы естественных наук распространила своё влияние на все области человеческого существования, задала </w:t>
      </w:r>
      <w:r w:rsidRPr="008F7727">
        <w:rPr>
          <w:color w:val="auto"/>
        </w:rPr>
        <w:lastRenderedPageBreak/>
        <w:t>новое видение мира, стала неотъемлемым компонентом мировой культуры, необходимым условием жизни общества: знание химии служит основой для формирования мировоззрения человека, его представлений о материальном единстве мира; важную роль играют формируемые химией представления о взаимопревращениях энергии и об эволюции веществ в природе; современная химия направлена на решение глобальных проблем устойчивого развития человечества — сырьевой, энергетической, пищевой и экологической безопасности, проблем здравоохранения.</w:t>
      </w:r>
    </w:p>
    <w:p w:rsidR="00A57638" w:rsidRPr="008F7727" w:rsidRDefault="00E235EB" w:rsidP="001C58A8">
      <w:pPr>
        <w:pStyle w:val="13"/>
        <w:spacing w:line="240" w:lineRule="auto"/>
        <w:contextualSpacing/>
        <w:jc w:val="both"/>
        <w:rPr>
          <w:color w:val="auto"/>
        </w:rPr>
      </w:pPr>
      <w:r w:rsidRPr="008F7727">
        <w:rPr>
          <w:color w:val="auto"/>
        </w:rPr>
        <w:t>В условиях возрастающего значения химии в жизни общества существенно повысилась роль химического образования. В плане социализации оно является одним из условий формирования интеллекта личности и гармоничного её развития.</w:t>
      </w:r>
    </w:p>
    <w:p w:rsidR="00A57638" w:rsidRPr="008F7727" w:rsidRDefault="00E235EB" w:rsidP="001C58A8">
      <w:pPr>
        <w:pStyle w:val="13"/>
        <w:spacing w:line="240" w:lineRule="auto"/>
        <w:contextualSpacing/>
        <w:jc w:val="both"/>
        <w:rPr>
          <w:color w:val="auto"/>
        </w:rPr>
      </w:pPr>
      <w:r w:rsidRPr="008F7727">
        <w:rPr>
          <w:color w:val="auto"/>
        </w:rPr>
        <w:t>Современному человеку химические знания необходимы для приобретения общекультурного уровня, позволяющего уверенно трудиться в социуме и ответственно участвовать в многообразной жизни общества, для осознания важности разумного отношения к своему здоровью и здоровью других, к окружающей природной среде, для грамотного поведения при использовании различных материалов и химических веществ в повседневной жизни.</w:t>
      </w:r>
    </w:p>
    <w:p w:rsidR="00A57638" w:rsidRPr="008F7727" w:rsidRDefault="00E235EB" w:rsidP="001C58A8">
      <w:pPr>
        <w:pStyle w:val="13"/>
        <w:spacing w:line="240" w:lineRule="auto"/>
        <w:contextualSpacing/>
        <w:jc w:val="both"/>
        <w:rPr>
          <w:color w:val="auto"/>
        </w:rPr>
      </w:pPr>
      <w:r w:rsidRPr="008F7727">
        <w:rPr>
          <w:color w:val="auto"/>
        </w:rPr>
        <w:t>Химическое образование в основной школе является базовым по отношению к системе общего химического образования. Поэтому на соответствующем ему уровне оно реализует присущие общему химическому образованию ключевые ценности, которые отражают государственные, общественные и индивидуальные потребности. Этим определяется сущность общей стратегии обучения, воспитания и развития обучающихся средствами учебного предмета «Химия».</w:t>
      </w:r>
    </w:p>
    <w:p w:rsidR="00A57638" w:rsidRPr="008F7727" w:rsidRDefault="00E235EB" w:rsidP="001C58A8">
      <w:pPr>
        <w:pStyle w:val="13"/>
        <w:spacing w:line="240" w:lineRule="auto"/>
        <w:contextualSpacing/>
        <w:jc w:val="both"/>
        <w:rPr>
          <w:color w:val="auto"/>
        </w:rPr>
      </w:pPr>
      <w:r w:rsidRPr="008F7727">
        <w:rPr>
          <w:color w:val="auto"/>
        </w:rPr>
        <w:t>Изучение предмета: 1) способствует реализации возможностей для саморазвития и формирования культуры личности, её общей и функциональной грамотности; 2) вносит вклад в формирование мышления и творческих способностей подростков, навыков их самостоятельной учебной деятельности, экспериментальных и исследовательских умений, необходимых как в повседневной жизни, так и в профессиональной деятельности; 3) знакомит со спецификой научного мышления, закладывает основы целостного взгляда на единство природы и человека, является ответственным этапом в формировании естественно-научной грамотности подростков; 4) способствует формированию ценностного отношения к естественно-научным знаниям, к природе, к человеку, вносит свой вклад в экологическое образование школьников.</w:t>
      </w:r>
    </w:p>
    <w:p w:rsidR="00A57638" w:rsidRPr="008F7727" w:rsidRDefault="00E235EB" w:rsidP="001C58A8">
      <w:pPr>
        <w:pStyle w:val="13"/>
        <w:spacing w:line="240" w:lineRule="auto"/>
        <w:contextualSpacing/>
        <w:jc w:val="both"/>
        <w:rPr>
          <w:color w:val="auto"/>
        </w:rPr>
      </w:pPr>
      <w:r w:rsidRPr="008F7727">
        <w:rPr>
          <w:color w:val="auto"/>
        </w:rPr>
        <w:t>Названные направления в обучении химии обеспечиваются спецификой содержания предмета, который является педагогически адаптированным отражением базовой науки химии на определённом этапе её развития.</w:t>
      </w:r>
    </w:p>
    <w:p w:rsidR="00A57638" w:rsidRPr="008F7727" w:rsidRDefault="00E235EB" w:rsidP="001C58A8">
      <w:pPr>
        <w:pStyle w:val="13"/>
        <w:spacing w:line="240" w:lineRule="auto"/>
        <w:contextualSpacing/>
        <w:jc w:val="both"/>
        <w:rPr>
          <w:color w:val="auto"/>
        </w:rPr>
      </w:pPr>
      <w:r w:rsidRPr="008F7727">
        <w:rPr>
          <w:color w:val="auto"/>
        </w:rPr>
        <w:t>Курс химии основной школы ориентирован на освоение обучающимися основ неорганической химии и некоторых понятий и сведений об отдельных объектах органической химии.</w:t>
      </w:r>
    </w:p>
    <w:p w:rsidR="00A57638" w:rsidRPr="008F7727" w:rsidRDefault="00E235EB" w:rsidP="001C58A8">
      <w:pPr>
        <w:pStyle w:val="13"/>
        <w:spacing w:line="240" w:lineRule="auto"/>
        <w:contextualSpacing/>
        <w:jc w:val="both"/>
        <w:rPr>
          <w:color w:val="auto"/>
        </w:rPr>
      </w:pPr>
      <w:r w:rsidRPr="008F7727">
        <w:rPr>
          <w:color w:val="auto"/>
        </w:rPr>
        <w:lastRenderedPageBreak/>
        <w:t>Структура содержания предмета сформирована на основе системного подхода к его изучению. Содержание складывается из системы понятий о химическом элементе и веществе и системы понятий о химической реакции. Обе эти системы структурно организованы по принципу последовательного развития знаний на основе теоретических представлений разного уровня: атомно-молекулярного учения как основы всего естествознания, уровня Периодического закона Д. И. Менделеева как основного закона химии, учения о строении атома и химической связи, представлений об электролитической диссоциации веществ в растворах. Теоретические знания рассматриваются на основе эмпирически полученных и осмысленных фактов, развиваются последовательно от одного уровня к другому, выполняя функции объяснения и прогнозирования свойств, строения и возможностей практического применения и получения изучаемых веществ.</w:t>
      </w:r>
    </w:p>
    <w:p w:rsidR="00A57638" w:rsidRPr="008F7727" w:rsidRDefault="00E235EB" w:rsidP="001C58A8">
      <w:pPr>
        <w:pStyle w:val="13"/>
        <w:spacing w:line="240" w:lineRule="auto"/>
        <w:contextualSpacing/>
        <w:jc w:val="both"/>
        <w:rPr>
          <w:color w:val="auto"/>
        </w:rPr>
      </w:pPr>
      <w:r w:rsidRPr="008F7727">
        <w:rPr>
          <w:color w:val="auto"/>
        </w:rPr>
        <w:t>Такая организация содержания курса способствует представлению химической составляющей научной картины мира в логике её системной природы. Тем самым обеспечивается возможность формирования у обучающихся ценностного отношения к научному знанию и методам познания в науке. Важно также заметить, что освоение содержания курса происходит с привлечением знаний из ранее изученных курсов: «Окружающий мир», «Биология. 5—7 классы» и «Физика. 7 класс».</w:t>
      </w:r>
    </w:p>
    <w:p w:rsidR="0041654E" w:rsidRPr="008F7727" w:rsidRDefault="0041654E" w:rsidP="001C58A8">
      <w:pPr>
        <w:pStyle w:val="af5"/>
        <w:contextualSpacing/>
        <w:rPr>
          <w:rFonts w:ascii="Times New Roman" w:hAnsi="Times New Roman" w:cs="Times New Roman"/>
        </w:rPr>
      </w:pPr>
      <w:bookmarkStart w:id="647" w:name="bookmark1497"/>
    </w:p>
    <w:p w:rsidR="00A57638" w:rsidRPr="008F7727" w:rsidRDefault="00E235EB" w:rsidP="001C58A8">
      <w:pPr>
        <w:pStyle w:val="af5"/>
        <w:contextualSpacing/>
        <w:rPr>
          <w:rFonts w:ascii="Times New Roman" w:hAnsi="Times New Roman" w:cs="Times New Roman"/>
        </w:rPr>
      </w:pPr>
      <w:r w:rsidRPr="008F7727">
        <w:rPr>
          <w:rFonts w:ascii="Times New Roman" w:hAnsi="Times New Roman" w:cs="Times New Roman"/>
        </w:rPr>
        <w:t>ЦЕЛИ ИЗУЧЕНИЯ УЧЕБНОГО ПРЕДМЕТА «ХИМИЯ»</w:t>
      </w:r>
      <w:bookmarkEnd w:id="647"/>
    </w:p>
    <w:p w:rsidR="00A57638" w:rsidRPr="008F7727" w:rsidRDefault="00E235EB" w:rsidP="001C58A8">
      <w:pPr>
        <w:pStyle w:val="13"/>
        <w:spacing w:line="240" w:lineRule="auto"/>
        <w:contextualSpacing/>
        <w:jc w:val="both"/>
        <w:rPr>
          <w:color w:val="auto"/>
        </w:rPr>
      </w:pPr>
      <w:r w:rsidRPr="008F7727">
        <w:rPr>
          <w:color w:val="auto"/>
        </w:rPr>
        <w:t>К направлению первостепенной значимости при реализации образовательных функций предмета «Химия» традиционно относят формирование знаний основ химической науки как области современного естествознания, практической деятельности человека и как одного из компонентов мировой культуры. Задача предмета состоит в формировании системы химических знаний — важнейших фактов, понятий, законов и теоретических положений, доступных обобщений мировоззренческого характера, языка науки, знаний о научных методах изучения веществ и химических реакций, а также в формировании и развитии умений и способов деятельности, связанных с планированием, наблюдением и проведением химического эксперимента, соблюдением правил безопасного обращения с веществами в повседневной жизни.</w:t>
      </w:r>
    </w:p>
    <w:p w:rsidR="00A57638" w:rsidRPr="008F7727" w:rsidRDefault="00E235EB" w:rsidP="001C58A8">
      <w:pPr>
        <w:pStyle w:val="13"/>
        <w:spacing w:line="240" w:lineRule="auto"/>
        <w:contextualSpacing/>
        <w:jc w:val="both"/>
        <w:rPr>
          <w:color w:val="auto"/>
        </w:rPr>
      </w:pPr>
      <w:r w:rsidRPr="008F7727">
        <w:rPr>
          <w:color w:val="auto"/>
        </w:rPr>
        <w:t>Наряду с этим цели изучения предмета в программе уточнены и скорректированы с учётом новых приоритетов в системе основного общего образования. Сегодня в образовании особо значимой признаётся направленность обучения на развитие и саморазвитие личности, формирование её интеллекта и общей культуры. Обучение умению учиться и продолжать своё образование самостоятельно становится одной из важнейших функций учебных предметов.</w:t>
      </w:r>
    </w:p>
    <w:p w:rsidR="00A57638" w:rsidRPr="008F7727" w:rsidRDefault="00E235EB" w:rsidP="001C58A8">
      <w:pPr>
        <w:pStyle w:val="13"/>
        <w:spacing w:line="240" w:lineRule="auto"/>
        <w:contextualSpacing/>
        <w:jc w:val="both"/>
        <w:rPr>
          <w:color w:val="auto"/>
        </w:rPr>
      </w:pPr>
      <w:r w:rsidRPr="008F7727">
        <w:rPr>
          <w:color w:val="auto"/>
        </w:rPr>
        <w:t>В связи с этим при изучении предмета в основной школе доминирующее значение приобрели такие цели, как:</w:t>
      </w:r>
    </w:p>
    <w:p w:rsidR="00A57638" w:rsidRPr="008F7727" w:rsidRDefault="00E235EB" w:rsidP="00493505">
      <w:pPr>
        <w:pStyle w:val="13"/>
        <w:numPr>
          <w:ilvl w:val="0"/>
          <w:numId w:val="263"/>
        </w:numPr>
        <w:spacing w:line="240" w:lineRule="auto"/>
        <w:contextualSpacing/>
        <w:jc w:val="both"/>
        <w:rPr>
          <w:color w:val="auto"/>
        </w:rPr>
      </w:pPr>
      <w:r w:rsidRPr="008F7727">
        <w:rPr>
          <w:color w:val="auto"/>
        </w:rPr>
        <w:lastRenderedPageBreak/>
        <w:t>формирование интеллектуально развитой личности, готовой к самообразованию, сотрудничеству, самостоятельному принятию решений, способной адаптироваться к быстро меняющимся условиям жизни;</w:t>
      </w:r>
    </w:p>
    <w:p w:rsidR="00A57638" w:rsidRPr="008F7727" w:rsidRDefault="00E235EB" w:rsidP="00493505">
      <w:pPr>
        <w:pStyle w:val="13"/>
        <w:numPr>
          <w:ilvl w:val="0"/>
          <w:numId w:val="263"/>
        </w:numPr>
        <w:spacing w:line="240" w:lineRule="auto"/>
        <w:contextualSpacing/>
        <w:jc w:val="both"/>
        <w:rPr>
          <w:color w:val="auto"/>
        </w:rPr>
      </w:pPr>
      <w:r w:rsidRPr="008F7727">
        <w:rPr>
          <w:color w:val="auto"/>
        </w:rPr>
        <w:t>направленность обучения на систематическое приобщение учащихся к самостоятельной познавательной деятельности, научным методам познания, формирующим мотивацию и развитие способностей к химии;</w:t>
      </w:r>
    </w:p>
    <w:p w:rsidR="00A57638" w:rsidRPr="008F7727" w:rsidRDefault="00E235EB" w:rsidP="00493505">
      <w:pPr>
        <w:pStyle w:val="13"/>
        <w:numPr>
          <w:ilvl w:val="0"/>
          <w:numId w:val="263"/>
        </w:numPr>
        <w:spacing w:line="240" w:lineRule="auto"/>
        <w:contextualSpacing/>
        <w:jc w:val="both"/>
        <w:rPr>
          <w:color w:val="auto"/>
        </w:rPr>
      </w:pPr>
      <w:r w:rsidRPr="008F7727">
        <w:rPr>
          <w:color w:val="auto"/>
        </w:rPr>
        <w:t>обеспечение условий, способствующих приобретению обучающимися опыта разнообразной деятельности, познания и самопознания, ключевых навыков (ключевых компетенций), имеющих универсальное значение для различных видов деятельности;</w:t>
      </w:r>
    </w:p>
    <w:p w:rsidR="00A57638" w:rsidRPr="008F7727" w:rsidRDefault="00E235EB" w:rsidP="00493505">
      <w:pPr>
        <w:pStyle w:val="13"/>
        <w:numPr>
          <w:ilvl w:val="0"/>
          <w:numId w:val="263"/>
        </w:numPr>
        <w:spacing w:line="240" w:lineRule="auto"/>
        <w:contextualSpacing/>
        <w:jc w:val="both"/>
        <w:rPr>
          <w:color w:val="auto"/>
        </w:rPr>
      </w:pPr>
      <w:r w:rsidRPr="008F7727">
        <w:rPr>
          <w:color w:val="auto"/>
        </w:rPr>
        <w:t>формирование умений объяснять и оценивать явления окружающего мира на основании знаний и опыта, полученных при изучении химии;</w:t>
      </w:r>
    </w:p>
    <w:p w:rsidR="00A57638" w:rsidRPr="008F7727" w:rsidRDefault="00E235EB" w:rsidP="00493505">
      <w:pPr>
        <w:pStyle w:val="13"/>
        <w:numPr>
          <w:ilvl w:val="0"/>
          <w:numId w:val="263"/>
        </w:numPr>
        <w:spacing w:line="240" w:lineRule="auto"/>
        <w:contextualSpacing/>
        <w:jc w:val="both"/>
        <w:rPr>
          <w:color w:val="auto"/>
        </w:rPr>
      </w:pPr>
      <w:r w:rsidRPr="008F7727">
        <w:rPr>
          <w:color w:val="auto"/>
        </w:rPr>
        <w:t>формирование у обучающихся гуманистических отношений,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w:t>
      </w:r>
    </w:p>
    <w:p w:rsidR="00A57638" w:rsidRPr="008F7727" w:rsidRDefault="00E235EB" w:rsidP="00493505">
      <w:pPr>
        <w:pStyle w:val="13"/>
        <w:numPr>
          <w:ilvl w:val="0"/>
          <w:numId w:val="263"/>
        </w:numPr>
        <w:spacing w:line="240" w:lineRule="auto"/>
        <w:contextualSpacing/>
        <w:jc w:val="both"/>
        <w:rPr>
          <w:color w:val="auto"/>
        </w:rPr>
      </w:pPr>
      <w:r w:rsidRPr="008F7727">
        <w:rPr>
          <w:color w:val="auto"/>
        </w:rPr>
        <w:t>развитие мотивации к обучению, способностей к самоконтролю и самовоспитанию на основе усвоения общечеловеческих ценностей, готовности к осознанному выбору профиля и направленности дальнейшего обучения.</w:t>
      </w:r>
    </w:p>
    <w:p w:rsidR="00A57638" w:rsidRPr="008F7727" w:rsidRDefault="00E235EB" w:rsidP="001C58A8">
      <w:pPr>
        <w:pStyle w:val="af5"/>
        <w:contextualSpacing/>
        <w:rPr>
          <w:rFonts w:ascii="Times New Roman" w:hAnsi="Times New Roman" w:cs="Times New Roman"/>
        </w:rPr>
      </w:pPr>
      <w:bookmarkStart w:id="648" w:name="bookmark1499"/>
      <w:r w:rsidRPr="008F7727">
        <w:rPr>
          <w:rFonts w:ascii="Times New Roman" w:hAnsi="Times New Roman" w:cs="Times New Roman"/>
        </w:rPr>
        <w:t>МЕСТО УЧЕБНОГО ПРЕДМЕТА «ХИМИЯ» В УЧЕБНОМ ПЛАНЕ</w:t>
      </w:r>
      <w:bookmarkEnd w:id="648"/>
    </w:p>
    <w:p w:rsidR="00A57638" w:rsidRPr="008F7727" w:rsidRDefault="00E235EB" w:rsidP="001C58A8">
      <w:pPr>
        <w:pStyle w:val="13"/>
        <w:spacing w:line="240" w:lineRule="auto"/>
        <w:contextualSpacing/>
        <w:jc w:val="both"/>
        <w:rPr>
          <w:color w:val="auto"/>
        </w:rPr>
      </w:pPr>
      <w:r w:rsidRPr="008F7727">
        <w:rPr>
          <w:color w:val="auto"/>
        </w:rPr>
        <w:t>В системе общего образования «Химия» признана обязательным учебным предметом, который входит в состав предметной области «Естественно-научные предметы».</w:t>
      </w:r>
    </w:p>
    <w:p w:rsidR="00A57638" w:rsidRPr="008F7727" w:rsidRDefault="00E235EB" w:rsidP="001C58A8">
      <w:pPr>
        <w:pStyle w:val="13"/>
        <w:spacing w:line="240" w:lineRule="auto"/>
        <w:contextualSpacing/>
        <w:jc w:val="both"/>
        <w:rPr>
          <w:color w:val="auto"/>
        </w:rPr>
      </w:pPr>
      <w:r w:rsidRPr="008F7727">
        <w:rPr>
          <w:color w:val="auto"/>
        </w:rPr>
        <w:t>Учебным планом на её изучение отведено 136 учебных часов — по 2 ч в неделю в 8 и 9 классах соответственно.</w:t>
      </w:r>
    </w:p>
    <w:p w:rsidR="00A57638" w:rsidRPr="008F7727" w:rsidRDefault="00E235EB" w:rsidP="001C58A8">
      <w:pPr>
        <w:pStyle w:val="13"/>
        <w:spacing w:line="240" w:lineRule="auto"/>
        <w:contextualSpacing/>
        <w:jc w:val="both"/>
        <w:rPr>
          <w:color w:val="auto"/>
        </w:rPr>
      </w:pPr>
      <w:r w:rsidRPr="008F7727">
        <w:rPr>
          <w:color w:val="auto"/>
        </w:rPr>
        <w:t>Для каждого класса предусмотрено резервное учебное время, которое может быть использовано участниками образовательного процесса в целях формирования вариативной составляющей содержания конкретной рабочей программы. При этом обязательная (инвариантная) часть содержания предмета, установленная примерной рабочей программой, и время, отводимое на её изучение, должны быть сохранены полностью.</w:t>
      </w:r>
    </w:p>
    <w:p w:rsidR="00A57638" w:rsidRPr="008F7727" w:rsidRDefault="00E235EB" w:rsidP="001C58A8">
      <w:pPr>
        <w:pStyle w:val="13"/>
        <w:spacing w:line="240" w:lineRule="auto"/>
        <w:contextualSpacing/>
        <w:jc w:val="both"/>
        <w:rPr>
          <w:color w:val="auto"/>
        </w:rPr>
      </w:pPr>
      <w:r w:rsidRPr="008F7727">
        <w:rPr>
          <w:color w:val="auto"/>
        </w:rPr>
        <w:t>В структуре примерной рабочей программы наряду с пояснительной запиской выделены следующие разделы:</w:t>
      </w:r>
    </w:p>
    <w:p w:rsidR="00A57638" w:rsidRPr="008F7727" w:rsidRDefault="00E235EB" w:rsidP="00493505">
      <w:pPr>
        <w:pStyle w:val="13"/>
        <w:numPr>
          <w:ilvl w:val="0"/>
          <w:numId w:val="264"/>
        </w:numPr>
        <w:spacing w:line="240" w:lineRule="auto"/>
        <w:contextualSpacing/>
        <w:jc w:val="both"/>
        <w:rPr>
          <w:color w:val="auto"/>
        </w:rPr>
      </w:pPr>
      <w:r w:rsidRPr="008F7727">
        <w:rPr>
          <w:color w:val="auto"/>
        </w:rPr>
        <w:t>планируемые результаты освоения учебного предмета «Химия» — личностные, метапредметные, предметные;</w:t>
      </w:r>
    </w:p>
    <w:p w:rsidR="00A57638" w:rsidRPr="008F7727" w:rsidRDefault="00E235EB" w:rsidP="00493505">
      <w:pPr>
        <w:pStyle w:val="13"/>
        <w:numPr>
          <w:ilvl w:val="0"/>
          <w:numId w:val="264"/>
        </w:numPr>
        <w:spacing w:line="240" w:lineRule="auto"/>
        <w:contextualSpacing/>
        <w:jc w:val="both"/>
        <w:rPr>
          <w:color w:val="auto"/>
        </w:rPr>
      </w:pPr>
      <w:r w:rsidRPr="008F7727">
        <w:rPr>
          <w:color w:val="auto"/>
        </w:rPr>
        <w:t>содержание учебного предмета «Химия» по годам обучения;</w:t>
      </w:r>
    </w:p>
    <w:p w:rsidR="00A57638" w:rsidRPr="008F7727" w:rsidRDefault="00E235EB" w:rsidP="00493505">
      <w:pPr>
        <w:pStyle w:val="13"/>
        <w:numPr>
          <w:ilvl w:val="0"/>
          <w:numId w:val="264"/>
        </w:numPr>
        <w:spacing w:line="240" w:lineRule="auto"/>
        <w:contextualSpacing/>
        <w:jc w:val="both"/>
        <w:rPr>
          <w:color w:val="auto"/>
        </w:rPr>
      </w:pPr>
      <w:r w:rsidRPr="008F7727">
        <w:rPr>
          <w:color w:val="auto"/>
        </w:rPr>
        <w:t xml:space="preserve">примерное тематическое планирование, в котором детализировано содержание каждой конкретной темы, указаны количество часов, отводимых на её изучение, и </w:t>
      </w:r>
      <w:r w:rsidRPr="008F7727">
        <w:rPr>
          <w:color w:val="auto"/>
        </w:rPr>
        <w:lastRenderedPageBreak/>
        <w:t>основные виды учебной деятельности ученика, формируемые при изучении темы, приведён перечень демонстраций, выполняемых учителем, и перечень рекомендуемых лабораторных опытов и практических работ, выполняемых учащимися.</w:t>
      </w:r>
    </w:p>
    <w:p w:rsidR="0041654E" w:rsidRPr="008F7727" w:rsidRDefault="0041654E" w:rsidP="001C58A8">
      <w:pPr>
        <w:pStyle w:val="af5"/>
        <w:contextualSpacing/>
        <w:rPr>
          <w:rFonts w:ascii="Times New Roman" w:hAnsi="Times New Roman" w:cs="Times New Roman"/>
        </w:rPr>
      </w:pPr>
      <w:bookmarkStart w:id="649" w:name="bookmark1501"/>
    </w:p>
    <w:p w:rsidR="0041654E" w:rsidRPr="008F7727" w:rsidRDefault="0041654E" w:rsidP="001C58A8">
      <w:pPr>
        <w:contextualSpacing/>
        <w:rPr>
          <w:rFonts w:ascii="Times New Roman" w:hAnsi="Times New Roman" w:cs="Times New Roman"/>
          <w:b/>
          <w:sz w:val="20"/>
          <w:szCs w:val="20"/>
        </w:rPr>
      </w:pPr>
      <w:r w:rsidRPr="008F7727">
        <w:rPr>
          <w:rFonts w:ascii="Times New Roman" w:hAnsi="Times New Roman" w:cs="Times New Roman"/>
        </w:rPr>
        <w:br w:type="page"/>
      </w:r>
    </w:p>
    <w:p w:rsidR="00A57638" w:rsidRPr="008F7727" w:rsidRDefault="00E235EB" w:rsidP="001C58A8">
      <w:pPr>
        <w:pStyle w:val="af5"/>
        <w:pBdr>
          <w:bottom w:val="single" w:sz="12" w:space="1" w:color="auto"/>
        </w:pBdr>
        <w:contextualSpacing/>
        <w:rPr>
          <w:rFonts w:ascii="Times New Roman" w:hAnsi="Times New Roman" w:cs="Times New Roman"/>
        </w:rPr>
      </w:pPr>
      <w:r w:rsidRPr="008F7727">
        <w:rPr>
          <w:rFonts w:ascii="Times New Roman" w:hAnsi="Times New Roman" w:cs="Times New Roman"/>
        </w:rPr>
        <w:lastRenderedPageBreak/>
        <w:t>СОДЕРЖАНИЕ УЧЕБНОГО ПРЕДМЕТА «ХИМИЯ»</w:t>
      </w:r>
      <w:bookmarkEnd w:id="649"/>
    </w:p>
    <w:p w:rsidR="0041654E" w:rsidRPr="008F7727" w:rsidRDefault="0041654E" w:rsidP="001C58A8">
      <w:pPr>
        <w:pStyle w:val="af5"/>
        <w:contextualSpacing/>
        <w:rPr>
          <w:rFonts w:ascii="Times New Roman" w:hAnsi="Times New Roman" w:cs="Times New Roman"/>
        </w:rPr>
      </w:pPr>
      <w:bookmarkStart w:id="650" w:name="bookmark1503"/>
    </w:p>
    <w:p w:rsidR="00A57638" w:rsidRPr="008F7727" w:rsidRDefault="0041654E" w:rsidP="001C58A8">
      <w:pPr>
        <w:pStyle w:val="af5"/>
        <w:contextualSpacing/>
        <w:rPr>
          <w:rFonts w:ascii="Times New Roman" w:hAnsi="Times New Roman" w:cs="Times New Roman"/>
        </w:rPr>
      </w:pPr>
      <w:r w:rsidRPr="008F7727">
        <w:rPr>
          <w:rFonts w:ascii="Times New Roman" w:hAnsi="Times New Roman" w:cs="Times New Roman"/>
        </w:rPr>
        <w:t xml:space="preserve">8 </w:t>
      </w:r>
      <w:r w:rsidR="00E235EB" w:rsidRPr="008F7727">
        <w:rPr>
          <w:rFonts w:ascii="Times New Roman" w:hAnsi="Times New Roman" w:cs="Times New Roman"/>
        </w:rPr>
        <w:t>КЛАСС</w:t>
      </w:r>
      <w:bookmarkEnd w:id="650"/>
    </w:p>
    <w:p w:rsidR="0041654E" w:rsidRPr="008F7727" w:rsidRDefault="0041654E" w:rsidP="001C58A8">
      <w:pPr>
        <w:pStyle w:val="af5"/>
        <w:contextualSpacing/>
        <w:rPr>
          <w:rFonts w:ascii="Times New Roman" w:hAnsi="Times New Roman" w:cs="Times New Roman"/>
          <w:bCs/>
        </w:rPr>
      </w:pPr>
    </w:p>
    <w:p w:rsidR="00A57638" w:rsidRPr="008F7727" w:rsidRDefault="00E235EB" w:rsidP="001C58A8">
      <w:pPr>
        <w:pStyle w:val="af5"/>
        <w:contextualSpacing/>
        <w:rPr>
          <w:rFonts w:ascii="Times New Roman" w:hAnsi="Times New Roman" w:cs="Times New Roman"/>
        </w:rPr>
      </w:pPr>
      <w:r w:rsidRPr="008F7727">
        <w:rPr>
          <w:rFonts w:ascii="Times New Roman" w:hAnsi="Times New Roman" w:cs="Times New Roman"/>
          <w:bCs/>
        </w:rPr>
        <w:t>Первоначальные химические понятия</w:t>
      </w:r>
    </w:p>
    <w:p w:rsidR="00A57638" w:rsidRPr="008F7727" w:rsidRDefault="00E235EB" w:rsidP="001C58A8">
      <w:pPr>
        <w:pStyle w:val="13"/>
        <w:spacing w:line="240" w:lineRule="auto"/>
        <w:contextualSpacing/>
        <w:jc w:val="both"/>
        <w:rPr>
          <w:color w:val="auto"/>
        </w:rPr>
      </w:pPr>
      <w:r w:rsidRPr="008F7727">
        <w:rPr>
          <w:color w:val="auto"/>
        </w:rPr>
        <w:t>Предмет химии. Роль химии в жизни человека. Тела и вещества. Физические свойства веществ. Агрегатное состояние веществ. Понятие о методах познания в химии. Химия в системе наук. Чистые вещества и смеси. Способы разделения смесей.</w:t>
      </w:r>
    </w:p>
    <w:p w:rsidR="00A57638" w:rsidRPr="008F7727" w:rsidRDefault="00E235EB" w:rsidP="001C58A8">
      <w:pPr>
        <w:pStyle w:val="13"/>
        <w:spacing w:line="240" w:lineRule="auto"/>
        <w:contextualSpacing/>
        <w:jc w:val="both"/>
        <w:rPr>
          <w:color w:val="auto"/>
        </w:rPr>
      </w:pPr>
      <w:r w:rsidRPr="008F7727">
        <w:rPr>
          <w:color w:val="auto"/>
        </w:rPr>
        <w:t>Атомы и молекулы. Химические элементы. Символы химических элементов. Простые и сложные вещества. Атомно-молекулярное учение.</w:t>
      </w:r>
    </w:p>
    <w:p w:rsidR="00A57638" w:rsidRPr="008F7727" w:rsidRDefault="00E235EB" w:rsidP="001C58A8">
      <w:pPr>
        <w:pStyle w:val="13"/>
        <w:spacing w:line="240" w:lineRule="auto"/>
        <w:contextualSpacing/>
        <w:jc w:val="both"/>
        <w:rPr>
          <w:color w:val="auto"/>
        </w:rPr>
      </w:pPr>
      <w:r w:rsidRPr="008F7727">
        <w:rPr>
          <w:color w:val="auto"/>
        </w:rPr>
        <w:t>Химическая формула. Валентность атомов химических элементов. Закон постоянства состава веществ. Относительная атомная масса. Относительная молекулярная масса. Массовая доля химического элемента в соединении.</w:t>
      </w:r>
    </w:p>
    <w:p w:rsidR="00A57638" w:rsidRPr="008F7727" w:rsidRDefault="00E235EB" w:rsidP="001C58A8">
      <w:pPr>
        <w:pStyle w:val="13"/>
        <w:spacing w:line="240" w:lineRule="auto"/>
        <w:contextualSpacing/>
        <w:jc w:val="both"/>
        <w:rPr>
          <w:color w:val="auto"/>
        </w:rPr>
      </w:pPr>
      <w:r w:rsidRPr="008F7727">
        <w:rPr>
          <w:color w:val="auto"/>
        </w:rPr>
        <w:t>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разложения, замещения, обмена).</w:t>
      </w:r>
    </w:p>
    <w:p w:rsidR="00A57638" w:rsidRPr="008F7727" w:rsidRDefault="00E235EB" w:rsidP="001C58A8">
      <w:pPr>
        <w:pStyle w:val="13"/>
        <w:spacing w:line="240" w:lineRule="auto"/>
        <w:contextualSpacing/>
        <w:jc w:val="both"/>
        <w:rPr>
          <w:color w:val="auto"/>
        </w:rPr>
      </w:pPr>
      <w:r w:rsidRPr="008F7727">
        <w:rPr>
          <w:color w:val="auto"/>
        </w:rPr>
        <w:t>Химический эксперимент: знакомство с химической посудой, с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 с хлоридом бария, разложение гидроксида меди(П) при нагревании, взаимодействие железа с раствором соли меди(П)); 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(шаростержневых).</w:t>
      </w:r>
    </w:p>
    <w:p w:rsidR="00A57638" w:rsidRPr="008F7727" w:rsidRDefault="00E235EB" w:rsidP="001C58A8">
      <w:pPr>
        <w:pStyle w:val="af5"/>
        <w:contextualSpacing/>
        <w:rPr>
          <w:rFonts w:ascii="Times New Roman" w:hAnsi="Times New Roman" w:cs="Times New Roman"/>
        </w:rPr>
      </w:pPr>
      <w:r w:rsidRPr="008F7727">
        <w:rPr>
          <w:rFonts w:ascii="Times New Roman" w:hAnsi="Times New Roman" w:cs="Times New Roman"/>
        </w:rPr>
        <w:t>Важнейшие представители неорганических веществ</w:t>
      </w:r>
    </w:p>
    <w:p w:rsidR="00A57638" w:rsidRPr="008F7727" w:rsidRDefault="00E235EB" w:rsidP="001C58A8">
      <w:pPr>
        <w:pStyle w:val="13"/>
        <w:spacing w:line="240" w:lineRule="auto"/>
        <w:contextualSpacing/>
        <w:jc w:val="both"/>
        <w:rPr>
          <w:color w:val="auto"/>
        </w:rPr>
      </w:pPr>
      <w:r w:rsidRPr="008F7727">
        <w:rPr>
          <w:color w:val="auto"/>
        </w:rPr>
        <w:t>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 Оксиды. Применение кислорода. Способы получения кислорода в лаборатории и промышленности. Круговорот кислорода в природе. Озон — аллотропная модификация кислорода.</w:t>
      </w:r>
    </w:p>
    <w:p w:rsidR="00A57638" w:rsidRPr="008F7727" w:rsidRDefault="00E235EB" w:rsidP="001C58A8">
      <w:pPr>
        <w:pStyle w:val="13"/>
        <w:spacing w:line="240" w:lineRule="auto"/>
        <w:contextualSpacing/>
        <w:jc w:val="both"/>
        <w:rPr>
          <w:color w:val="auto"/>
        </w:rPr>
      </w:pPr>
      <w:r w:rsidRPr="008F7727">
        <w:rPr>
          <w:color w:val="auto"/>
        </w:rPr>
        <w:t>Тепловой эффект химической реакции, термохимические уравнения, экзо- и эндотермические реакции. Топливо: уголь и метан. Загрязнение воздуха, усиление парникового эффекта, разрушение озонового слоя.</w:t>
      </w:r>
    </w:p>
    <w:p w:rsidR="00A57638" w:rsidRPr="008F7727" w:rsidRDefault="00E235EB" w:rsidP="001C58A8">
      <w:pPr>
        <w:pStyle w:val="13"/>
        <w:spacing w:line="240" w:lineRule="auto"/>
        <w:contextualSpacing/>
        <w:jc w:val="both"/>
        <w:rPr>
          <w:color w:val="auto"/>
        </w:rPr>
      </w:pPr>
      <w:r w:rsidRPr="008F7727">
        <w:rPr>
          <w:color w:val="auto"/>
        </w:rPr>
        <w:lastRenderedPageBreak/>
        <w:t>Водород — элемент и простое вещество. Нахождение водорода в природе, физические и химические свойства, применение, способы получения. Кислоты и соли.</w:t>
      </w:r>
    </w:p>
    <w:p w:rsidR="00A57638" w:rsidRPr="008F7727" w:rsidRDefault="00E235EB" w:rsidP="001C58A8">
      <w:pPr>
        <w:pStyle w:val="13"/>
        <w:spacing w:line="240" w:lineRule="auto"/>
        <w:contextualSpacing/>
        <w:jc w:val="both"/>
        <w:rPr>
          <w:color w:val="auto"/>
        </w:rPr>
      </w:pPr>
      <w:r w:rsidRPr="008F7727">
        <w:rPr>
          <w:color w:val="auto"/>
        </w:rPr>
        <w:t>Количество вещества. Моль. Молярная масса. Закон Авогадро. Молярный объём газов. Расчёты по химическим уравнениям.</w:t>
      </w:r>
    </w:p>
    <w:p w:rsidR="00A57638" w:rsidRPr="008F7727" w:rsidRDefault="00E235EB" w:rsidP="001C58A8">
      <w:pPr>
        <w:pStyle w:val="13"/>
        <w:spacing w:line="240" w:lineRule="auto"/>
        <w:contextualSpacing/>
        <w:jc w:val="both"/>
        <w:rPr>
          <w:color w:val="auto"/>
        </w:rPr>
      </w:pPr>
      <w:r w:rsidRPr="008F7727">
        <w:rPr>
          <w:color w:val="auto"/>
        </w:rPr>
        <w:t xml:space="preserve">Физические свойства воды. Вода как растворитель. Растворы. Насыщенные и ненасыщенные растворы. </w:t>
      </w:r>
      <w:r w:rsidRPr="008F7727">
        <w:rPr>
          <w:i/>
          <w:iCs/>
          <w:color w:val="auto"/>
        </w:rPr>
        <w:t>Растворимость веществ в воде.</w:t>
      </w:r>
      <w:r w:rsidRPr="008F7727">
        <w:rPr>
          <w:color w:val="auto"/>
          <w:vertAlign w:val="superscript"/>
        </w:rPr>
        <w:footnoteReference w:id="23"/>
      </w:r>
      <w:r w:rsidRPr="008F7727">
        <w:rPr>
          <w:color w:val="auto"/>
        </w:rPr>
        <w:t xml:space="preserve"> Массовая доля вещества в растворе. Химические свойства воды. Основания. Роль растворов в природе и в жизни человека. Круговорот воды в природе. Загрязнение природных вод. Охрана и очистка природных вод.</w:t>
      </w:r>
    </w:p>
    <w:p w:rsidR="00A57638" w:rsidRPr="008F7727" w:rsidRDefault="00E235EB" w:rsidP="001C58A8">
      <w:pPr>
        <w:pStyle w:val="13"/>
        <w:spacing w:line="240" w:lineRule="auto"/>
        <w:contextualSpacing/>
        <w:jc w:val="both"/>
        <w:rPr>
          <w:color w:val="auto"/>
        </w:rPr>
      </w:pPr>
      <w:r w:rsidRPr="008F7727">
        <w:rPr>
          <w:color w:val="auto"/>
        </w:rPr>
        <w:t>Классификация неорганических соединений. Оксиды. Классификация оксидов: солеобразующие (основные, кислотные, амфотерные) и несолеобразующие. Номенклатура оксидов (международная и тривиальная). Физические и химические свойства оксидов. Получение оксидов.</w:t>
      </w:r>
    </w:p>
    <w:p w:rsidR="00A57638" w:rsidRPr="008F7727" w:rsidRDefault="00E235EB" w:rsidP="001C58A8">
      <w:pPr>
        <w:pStyle w:val="13"/>
        <w:spacing w:line="240" w:lineRule="auto"/>
        <w:contextualSpacing/>
        <w:jc w:val="both"/>
        <w:rPr>
          <w:color w:val="auto"/>
        </w:rPr>
      </w:pPr>
      <w:r w:rsidRPr="008F7727">
        <w:rPr>
          <w:color w:val="auto"/>
        </w:rPr>
        <w:t>Основания. Классификация оснований: щёлочи и нерастворимые основания. Номенклатура оснований (международная и тривиальная). Физические и химические свойства оснований. Получение оснований.</w:t>
      </w:r>
    </w:p>
    <w:p w:rsidR="00A57638" w:rsidRPr="008F7727" w:rsidRDefault="00E235EB" w:rsidP="001C58A8">
      <w:pPr>
        <w:pStyle w:val="13"/>
        <w:spacing w:line="240" w:lineRule="auto"/>
        <w:contextualSpacing/>
        <w:jc w:val="both"/>
        <w:rPr>
          <w:color w:val="auto"/>
        </w:rPr>
      </w:pPr>
      <w:r w:rsidRPr="008F7727">
        <w:rPr>
          <w:color w:val="auto"/>
        </w:rPr>
        <w:t>Кислоты. Классификация кислот. Номенклатура кислот (международная и тривиальная). Физические и химические свойства кислот. Ряд активности металлов Н. Н. Бекетова. Получение кислот.</w:t>
      </w:r>
    </w:p>
    <w:p w:rsidR="00A57638" w:rsidRPr="008F7727" w:rsidRDefault="00E235EB" w:rsidP="001C58A8">
      <w:pPr>
        <w:pStyle w:val="13"/>
        <w:spacing w:line="240" w:lineRule="auto"/>
        <w:contextualSpacing/>
        <w:jc w:val="both"/>
        <w:rPr>
          <w:color w:val="auto"/>
        </w:rPr>
      </w:pPr>
      <w:r w:rsidRPr="008F7727">
        <w:rPr>
          <w:color w:val="auto"/>
        </w:rPr>
        <w:t>Соли. Номенклатура солей (международная и тривиальная). Физические и химические свойства солей. Получение солей.</w:t>
      </w:r>
    </w:p>
    <w:p w:rsidR="00A57638" w:rsidRPr="008F7727" w:rsidRDefault="00E235EB" w:rsidP="001C58A8">
      <w:pPr>
        <w:pStyle w:val="13"/>
        <w:spacing w:line="240" w:lineRule="auto"/>
        <w:contextualSpacing/>
        <w:jc w:val="both"/>
        <w:rPr>
          <w:color w:val="auto"/>
        </w:rPr>
      </w:pPr>
      <w:r w:rsidRPr="008F7727">
        <w:rPr>
          <w:color w:val="auto"/>
        </w:rPr>
        <w:t>Генетическая связь между классами неорганических соединений.</w:t>
      </w:r>
    </w:p>
    <w:p w:rsidR="00A57638" w:rsidRPr="008F7727" w:rsidRDefault="00E235EB" w:rsidP="001C58A8">
      <w:pPr>
        <w:pStyle w:val="13"/>
        <w:spacing w:line="240" w:lineRule="auto"/>
        <w:contextualSpacing/>
        <w:jc w:val="both"/>
        <w:rPr>
          <w:color w:val="auto"/>
        </w:rPr>
      </w:pPr>
      <w:r w:rsidRPr="008F7727">
        <w:rPr>
          <w:color w:val="auto"/>
        </w:rPr>
        <w:t xml:space="preserve">Химический эксперимент: качественное определение содержания кислорода в воздухе; получение, собирание, распознавание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собирание, распознавание и изучение свойств водорода (горение); взаимодействие водорода с оксидом меди(П) (возможно использование видеоматериалов); наблюдение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определение растворов кислот и щелочей с помощью индикаторов; 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меди(П)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w:t>
      </w:r>
      <w:r w:rsidRPr="008F7727">
        <w:rPr>
          <w:color w:val="auto"/>
        </w:rPr>
        <w:lastRenderedPageBreak/>
        <w:t>решение экспериментальных задач по теме «Важнейшие классы неорганических соединений».</w:t>
      </w:r>
    </w:p>
    <w:p w:rsidR="00D36D50" w:rsidRPr="008F7727" w:rsidRDefault="00D36D50" w:rsidP="001C58A8">
      <w:pPr>
        <w:pStyle w:val="af5"/>
        <w:contextualSpacing/>
        <w:rPr>
          <w:rFonts w:ascii="Times New Roman" w:hAnsi="Times New Roman" w:cs="Times New Roman"/>
        </w:rPr>
      </w:pPr>
    </w:p>
    <w:p w:rsidR="00A57638" w:rsidRPr="008F7727" w:rsidRDefault="00E235EB" w:rsidP="001C58A8">
      <w:pPr>
        <w:pStyle w:val="af5"/>
        <w:contextualSpacing/>
        <w:rPr>
          <w:rFonts w:ascii="Times New Roman" w:hAnsi="Times New Roman" w:cs="Times New Roman"/>
        </w:rPr>
      </w:pPr>
      <w:r w:rsidRPr="008F7727">
        <w:rPr>
          <w:rFonts w:ascii="Times New Roman" w:hAnsi="Times New Roman" w:cs="Times New Roman"/>
        </w:rPr>
        <w:t>Периодический закон и Периодическая система</w:t>
      </w:r>
    </w:p>
    <w:p w:rsidR="00A57638" w:rsidRPr="008F7727" w:rsidRDefault="00E235EB" w:rsidP="001C58A8">
      <w:pPr>
        <w:pStyle w:val="af5"/>
        <w:contextualSpacing/>
        <w:rPr>
          <w:rFonts w:ascii="Times New Roman" w:hAnsi="Times New Roman" w:cs="Times New Roman"/>
        </w:rPr>
      </w:pPr>
      <w:r w:rsidRPr="008F7727">
        <w:rPr>
          <w:rFonts w:ascii="Times New Roman" w:hAnsi="Times New Roman" w:cs="Times New Roman"/>
        </w:rPr>
        <w:t>химических элементов Д. И. Менделеева. Строение атомов.</w:t>
      </w:r>
    </w:p>
    <w:p w:rsidR="00A57638" w:rsidRPr="008F7727" w:rsidRDefault="00E235EB" w:rsidP="001C58A8">
      <w:pPr>
        <w:pStyle w:val="af5"/>
        <w:contextualSpacing/>
        <w:rPr>
          <w:rFonts w:ascii="Times New Roman" w:hAnsi="Times New Roman" w:cs="Times New Roman"/>
        </w:rPr>
      </w:pPr>
      <w:r w:rsidRPr="008F7727">
        <w:rPr>
          <w:rFonts w:ascii="Times New Roman" w:hAnsi="Times New Roman" w:cs="Times New Roman"/>
        </w:rPr>
        <w:t>Химическая связь. Окислительно-восстановительные реакции</w:t>
      </w:r>
    </w:p>
    <w:p w:rsidR="00A57638" w:rsidRPr="008F7727" w:rsidRDefault="00E235EB" w:rsidP="001C58A8">
      <w:pPr>
        <w:pStyle w:val="13"/>
        <w:spacing w:line="240" w:lineRule="auto"/>
        <w:contextualSpacing/>
        <w:jc w:val="both"/>
        <w:rPr>
          <w:color w:val="auto"/>
        </w:rPr>
      </w:pPr>
      <w:r w:rsidRPr="008F7727">
        <w:rPr>
          <w:color w:val="auto"/>
        </w:rPr>
        <w:t>Первые попытки классификации химических элементов. Понятие о группах сходных элементов (щелочные и щелочноземельные металлы, галогены, инертные газы). Элементы, которые образуют амфотерные оксиды и гидроксиды.</w:t>
      </w:r>
    </w:p>
    <w:p w:rsidR="00A57638" w:rsidRPr="008F7727" w:rsidRDefault="00E235EB" w:rsidP="001C58A8">
      <w:pPr>
        <w:pStyle w:val="13"/>
        <w:spacing w:line="240" w:lineRule="auto"/>
        <w:contextualSpacing/>
        <w:jc w:val="both"/>
        <w:rPr>
          <w:color w:val="auto"/>
        </w:rPr>
      </w:pPr>
      <w:r w:rsidRPr="008F7727">
        <w:rPr>
          <w:color w:val="auto"/>
        </w:rPr>
        <w:t>Периодический закон. Периодическая система химических элементов Д. И. Менделеева. Короткопериодная и длиннопериодная формы Периодической системы химических элементов Д. И. Менделеева. Периоды и группы. Физический смысл порядкового номера, номеров периода и группы элемента.</w:t>
      </w:r>
    </w:p>
    <w:p w:rsidR="00A57638" w:rsidRPr="008F7727" w:rsidRDefault="00E235EB" w:rsidP="001C58A8">
      <w:pPr>
        <w:pStyle w:val="13"/>
        <w:spacing w:line="240" w:lineRule="auto"/>
        <w:contextualSpacing/>
        <w:jc w:val="both"/>
        <w:rPr>
          <w:color w:val="auto"/>
        </w:rPr>
      </w:pPr>
      <w:r w:rsidRPr="008F7727">
        <w:rPr>
          <w:color w:val="auto"/>
        </w:rPr>
        <w:t>Строение атомов. Состав атомных ядер. Изотопы. Электроны. Строение электронных оболочек атомов первых 20 химических элементов Периодической системы Д. И. Менделеева. Характеристика химического элемента по его положению в Периодической системе Д. И. Менделеева.</w:t>
      </w:r>
    </w:p>
    <w:p w:rsidR="00A57638" w:rsidRPr="008F7727" w:rsidRDefault="00E235EB" w:rsidP="001C58A8">
      <w:pPr>
        <w:pStyle w:val="13"/>
        <w:spacing w:line="240" w:lineRule="auto"/>
        <w:contextualSpacing/>
        <w:jc w:val="both"/>
        <w:rPr>
          <w:color w:val="auto"/>
        </w:rPr>
      </w:pPr>
      <w:r w:rsidRPr="008F7727">
        <w:rPr>
          <w:color w:val="auto"/>
        </w:rPr>
        <w:t>Закономерности изменения радиуса атомов химических элементов, металлических и неметаллических свойств по группам и периодам. Значение Периодического закона и Периодической системы химических элементов для развития науки и практики. Д. И. Менделеев — учёный и гражданин.</w:t>
      </w:r>
    </w:p>
    <w:p w:rsidR="00A57638" w:rsidRPr="008F7727" w:rsidRDefault="00E235EB" w:rsidP="001C58A8">
      <w:pPr>
        <w:pStyle w:val="13"/>
        <w:spacing w:line="240" w:lineRule="auto"/>
        <w:contextualSpacing/>
        <w:jc w:val="both"/>
        <w:rPr>
          <w:color w:val="auto"/>
        </w:rPr>
      </w:pPr>
      <w:r w:rsidRPr="008F7727">
        <w:rPr>
          <w:color w:val="auto"/>
        </w:rPr>
        <w:t>Химическая связь. Ковалентная (полярная и неполярная) связь. Электроотрицательность химических элементов. Ионная связь.</w:t>
      </w:r>
    </w:p>
    <w:p w:rsidR="00A57638" w:rsidRPr="008F7727" w:rsidRDefault="00E235EB" w:rsidP="001C58A8">
      <w:pPr>
        <w:pStyle w:val="13"/>
        <w:spacing w:line="240" w:lineRule="auto"/>
        <w:contextualSpacing/>
        <w:jc w:val="both"/>
        <w:rPr>
          <w:color w:val="auto"/>
        </w:rPr>
      </w:pPr>
      <w:r w:rsidRPr="008F7727">
        <w:rPr>
          <w:color w:val="auto"/>
        </w:rPr>
        <w:t>Степень окисления. Окислительно-восстановительные реакции. Процессы окисления и восстановления. Окислители и восстановители.</w:t>
      </w:r>
    </w:p>
    <w:p w:rsidR="00A57638" w:rsidRPr="008F7727" w:rsidRDefault="00E235EB" w:rsidP="001C58A8">
      <w:pPr>
        <w:pStyle w:val="13"/>
        <w:spacing w:line="240" w:lineRule="auto"/>
        <w:contextualSpacing/>
        <w:jc w:val="both"/>
        <w:rPr>
          <w:color w:val="auto"/>
        </w:rPr>
      </w:pPr>
      <w:r w:rsidRPr="008F7727">
        <w:rPr>
          <w:color w:val="auto"/>
        </w:rPr>
        <w:t>Химический эксперимент: 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p w:rsidR="00A57638" w:rsidRPr="008F7727" w:rsidRDefault="00E235EB" w:rsidP="001C58A8">
      <w:pPr>
        <w:pStyle w:val="af5"/>
        <w:contextualSpacing/>
        <w:rPr>
          <w:rFonts w:ascii="Times New Roman" w:hAnsi="Times New Roman" w:cs="Times New Roman"/>
        </w:rPr>
      </w:pPr>
      <w:bookmarkStart w:id="651" w:name="bookmark1505"/>
      <w:r w:rsidRPr="008F7727">
        <w:rPr>
          <w:rFonts w:ascii="Times New Roman" w:hAnsi="Times New Roman" w:cs="Times New Roman"/>
        </w:rPr>
        <w:t>Межпредметные связи</w:t>
      </w:r>
      <w:bookmarkEnd w:id="651"/>
    </w:p>
    <w:p w:rsidR="00A57638" w:rsidRPr="008F7727" w:rsidRDefault="00E235EB" w:rsidP="001C58A8">
      <w:pPr>
        <w:pStyle w:val="13"/>
        <w:spacing w:line="240" w:lineRule="auto"/>
        <w:contextualSpacing/>
        <w:jc w:val="both"/>
        <w:rPr>
          <w:color w:val="auto"/>
        </w:rPr>
      </w:pPr>
      <w:r w:rsidRPr="008F7727">
        <w:rPr>
          <w:color w:val="auto"/>
        </w:rPr>
        <w:t>Реализация межпредметных связей при изучении химии в 8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A57638" w:rsidRPr="008F7727" w:rsidRDefault="00E235EB" w:rsidP="001C58A8">
      <w:pPr>
        <w:pStyle w:val="13"/>
        <w:spacing w:line="240" w:lineRule="auto"/>
        <w:contextualSpacing/>
        <w:jc w:val="both"/>
        <w:rPr>
          <w:color w:val="auto"/>
        </w:rPr>
      </w:pPr>
      <w:r w:rsidRPr="008F7727">
        <w:rPr>
          <w:color w:val="auto"/>
        </w:rPr>
        <w:t>Общие естественно-научные понятия: научный факт, гипотеза, теория, закон, анализ, синтез, классификация, периодичность, наблюдение, эксперимент, моделирование, измерение, модель, явление.</w:t>
      </w:r>
    </w:p>
    <w:p w:rsidR="00A57638" w:rsidRPr="008F7727" w:rsidRDefault="00E235EB" w:rsidP="001C58A8">
      <w:pPr>
        <w:pStyle w:val="13"/>
        <w:spacing w:line="240" w:lineRule="auto"/>
        <w:contextualSpacing/>
        <w:jc w:val="both"/>
        <w:rPr>
          <w:color w:val="auto"/>
        </w:rPr>
      </w:pPr>
      <w:r w:rsidRPr="008F7727">
        <w:rPr>
          <w:color w:val="auto"/>
        </w:rPr>
        <w:t>Физика: материя, атом, электрон, протон, нейтрон, ион, нуклид, изотопы, радиоактивность, молекула, электрический заряд, вещество, тело, объём, агрегатное состояние вещества, газ, физические величины, единицы измерения, космос, планеты, звёзды, Солнце.</w:t>
      </w:r>
    </w:p>
    <w:p w:rsidR="00A57638" w:rsidRPr="008F7727" w:rsidRDefault="00E235EB" w:rsidP="001C58A8">
      <w:pPr>
        <w:pStyle w:val="13"/>
        <w:spacing w:line="240" w:lineRule="auto"/>
        <w:contextualSpacing/>
        <w:jc w:val="both"/>
        <w:rPr>
          <w:color w:val="auto"/>
        </w:rPr>
      </w:pPr>
      <w:r w:rsidRPr="008F7727">
        <w:rPr>
          <w:color w:val="auto"/>
        </w:rPr>
        <w:lastRenderedPageBreak/>
        <w:t>Биология: фотосинтез, дыхание, биосфера.</w:t>
      </w:r>
    </w:p>
    <w:p w:rsidR="00A57638" w:rsidRPr="008F7727" w:rsidRDefault="00E235EB" w:rsidP="001C58A8">
      <w:pPr>
        <w:pStyle w:val="13"/>
        <w:spacing w:line="240" w:lineRule="auto"/>
        <w:contextualSpacing/>
        <w:jc w:val="both"/>
        <w:rPr>
          <w:color w:val="auto"/>
        </w:rPr>
      </w:pPr>
      <w:r w:rsidRPr="008F7727">
        <w:rPr>
          <w:color w:val="auto"/>
        </w:rPr>
        <w:t>География: атмосфера, гидросфера, минералы, горные породы, полезные ископаемые, топливо, водные ресурсы.</w:t>
      </w:r>
    </w:p>
    <w:p w:rsidR="00A57638" w:rsidRPr="008F7727" w:rsidRDefault="00D36D50" w:rsidP="001C58A8">
      <w:pPr>
        <w:pStyle w:val="af5"/>
        <w:contextualSpacing/>
        <w:rPr>
          <w:rFonts w:ascii="Times New Roman" w:hAnsi="Times New Roman" w:cs="Times New Roman"/>
        </w:rPr>
      </w:pPr>
      <w:bookmarkStart w:id="652" w:name="bookmark1507"/>
      <w:r w:rsidRPr="008F7727">
        <w:rPr>
          <w:rFonts w:ascii="Times New Roman" w:hAnsi="Times New Roman" w:cs="Times New Roman"/>
        </w:rPr>
        <w:t xml:space="preserve">9 </w:t>
      </w:r>
      <w:r w:rsidR="00E235EB" w:rsidRPr="008F7727">
        <w:rPr>
          <w:rFonts w:ascii="Times New Roman" w:hAnsi="Times New Roman" w:cs="Times New Roman"/>
        </w:rPr>
        <w:t>КЛАСС</w:t>
      </w:r>
      <w:bookmarkEnd w:id="652"/>
    </w:p>
    <w:p w:rsidR="00D36D50" w:rsidRPr="008F7727" w:rsidRDefault="00D36D50" w:rsidP="001C58A8">
      <w:pPr>
        <w:pStyle w:val="af5"/>
        <w:contextualSpacing/>
        <w:rPr>
          <w:rFonts w:ascii="Times New Roman" w:hAnsi="Times New Roman" w:cs="Times New Roman"/>
        </w:rPr>
      </w:pPr>
    </w:p>
    <w:p w:rsidR="00A57638" w:rsidRPr="008F7727" w:rsidRDefault="00E235EB" w:rsidP="001C58A8">
      <w:pPr>
        <w:pStyle w:val="af5"/>
        <w:contextualSpacing/>
        <w:rPr>
          <w:rFonts w:ascii="Times New Roman" w:hAnsi="Times New Roman" w:cs="Times New Roman"/>
        </w:rPr>
      </w:pPr>
      <w:r w:rsidRPr="008F7727">
        <w:rPr>
          <w:rFonts w:ascii="Times New Roman" w:hAnsi="Times New Roman" w:cs="Times New Roman"/>
          <w:bCs/>
        </w:rPr>
        <w:t>Вещество и химическая реакция</w:t>
      </w:r>
    </w:p>
    <w:p w:rsidR="00A57638" w:rsidRPr="008F7727" w:rsidRDefault="00E235EB" w:rsidP="001C58A8">
      <w:pPr>
        <w:pStyle w:val="13"/>
        <w:spacing w:line="240" w:lineRule="auto"/>
        <w:contextualSpacing/>
        <w:jc w:val="both"/>
        <w:rPr>
          <w:color w:val="auto"/>
        </w:rPr>
      </w:pPr>
      <w:r w:rsidRPr="008F7727">
        <w:rPr>
          <w:color w:val="auto"/>
        </w:rPr>
        <w:t>Периодический закон. Периодическая система химических элементов Д. И. 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w:t>
      </w:r>
    </w:p>
    <w:p w:rsidR="00A57638" w:rsidRPr="008F7727" w:rsidRDefault="00E235EB" w:rsidP="001C58A8">
      <w:pPr>
        <w:pStyle w:val="13"/>
        <w:spacing w:line="240" w:lineRule="auto"/>
        <w:contextualSpacing/>
        <w:jc w:val="both"/>
        <w:rPr>
          <w:color w:val="auto"/>
        </w:rPr>
      </w:pPr>
      <w:r w:rsidRPr="008F7727">
        <w:rPr>
          <w:color w:val="auto"/>
        </w:rPr>
        <w:t>Строение вещества: виды химической связи. Типы кристаллических решёток, зависимость свойств вещества от типа кристаллической решётки и вида химической связи.</w:t>
      </w:r>
    </w:p>
    <w:p w:rsidR="00A57638" w:rsidRPr="008F7727" w:rsidRDefault="00E235EB" w:rsidP="001C58A8">
      <w:pPr>
        <w:pStyle w:val="13"/>
        <w:spacing w:line="240" w:lineRule="auto"/>
        <w:contextualSpacing/>
        <w:jc w:val="both"/>
        <w:rPr>
          <w:color w:val="auto"/>
        </w:rPr>
      </w:pPr>
      <w:r w:rsidRPr="008F7727">
        <w:rPr>
          <w:color w:val="auto"/>
        </w:rPr>
        <w:t>Классификация и номенклатура неорганических веществ (международная и тривиальная). Химические свойства веществ, относящихся к различным классам неорганических соединений, генетическая связь неорганических веществ.</w:t>
      </w:r>
    </w:p>
    <w:p w:rsidR="00A57638" w:rsidRPr="008F7727" w:rsidRDefault="00E235EB" w:rsidP="001C58A8">
      <w:pPr>
        <w:pStyle w:val="13"/>
        <w:spacing w:line="240" w:lineRule="auto"/>
        <w:contextualSpacing/>
        <w:jc w:val="both"/>
        <w:rPr>
          <w:color w:val="auto"/>
        </w:rPr>
      </w:pPr>
      <w:r w:rsidRPr="008F7727">
        <w:rPr>
          <w:color w:val="auto"/>
        </w:rPr>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Экзо- и эндотермические реакции, термохимические уравнения.</w:t>
      </w:r>
    </w:p>
    <w:p w:rsidR="00A57638" w:rsidRPr="008F7727" w:rsidRDefault="00E235EB" w:rsidP="001C58A8">
      <w:pPr>
        <w:pStyle w:val="13"/>
        <w:spacing w:line="240" w:lineRule="auto"/>
        <w:contextualSpacing/>
        <w:jc w:val="both"/>
        <w:rPr>
          <w:color w:val="auto"/>
        </w:rPr>
      </w:pPr>
      <w:r w:rsidRPr="008F7727">
        <w:rPr>
          <w:color w:val="auto"/>
        </w:rPr>
        <w:t>Понятие о скорости химической реакции</w:t>
      </w:r>
      <w:r w:rsidRPr="008F7727">
        <w:rPr>
          <w:i/>
          <w:iCs/>
          <w:color w:val="auto"/>
        </w:rPr>
        <w:t>.</w:t>
      </w:r>
      <w:r w:rsidRPr="008F7727">
        <w:rPr>
          <w:color w:val="auto"/>
        </w:rPr>
        <w:t xml:space="preserve"> Понятие об обратимых и необратимых химических реакциях. Понятие о гомогенных и гетерогенных реакциях. </w:t>
      </w:r>
      <w:r w:rsidRPr="008F7727">
        <w:rPr>
          <w:i/>
          <w:iCs/>
          <w:color w:val="auto"/>
        </w:rPr>
        <w:t>Понятие о химическом равновесии. Факторы, влияющие на скорость химической реакции и положение химического равновесия.</w:t>
      </w:r>
    </w:p>
    <w:p w:rsidR="00A57638" w:rsidRPr="008F7727" w:rsidRDefault="00E235EB" w:rsidP="001C58A8">
      <w:pPr>
        <w:pStyle w:val="13"/>
        <w:spacing w:line="240" w:lineRule="auto"/>
        <w:contextualSpacing/>
        <w:jc w:val="both"/>
        <w:rPr>
          <w:color w:val="auto"/>
        </w:rPr>
      </w:pPr>
      <w:r w:rsidRPr="008F7727">
        <w:rPr>
          <w:color w:val="auto"/>
        </w:rPr>
        <w:t>Окислительно-восстановительные реакции, электронный баланс окислительно-восстановительной реакции. Составление уравнений окислительно-восстановительных реакций с использованием метода электронного баланса.</w:t>
      </w:r>
    </w:p>
    <w:p w:rsidR="00A57638" w:rsidRPr="008F7727" w:rsidRDefault="00E235EB" w:rsidP="001C58A8">
      <w:pPr>
        <w:pStyle w:val="13"/>
        <w:spacing w:line="240" w:lineRule="auto"/>
        <w:contextualSpacing/>
        <w:jc w:val="both"/>
        <w:rPr>
          <w:color w:val="auto"/>
        </w:rPr>
      </w:pPr>
      <w:r w:rsidRPr="008F7727">
        <w:rPr>
          <w:color w:val="auto"/>
        </w:rPr>
        <w:t>Теория электролитической диссоциации. Электролиты и неэлектролиты. Катионы, анионы. Механизм диссоциации веществ с различными видами химической связи. Степень диссоциации. Сильные и слабые электролиты.</w:t>
      </w:r>
    </w:p>
    <w:p w:rsidR="00A57638" w:rsidRPr="008F7727" w:rsidRDefault="00E235EB" w:rsidP="001C58A8">
      <w:pPr>
        <w:pStyle w:val="13"/>
        <w:spacing w:line="240" w:lineRule="auto"/>
        <w:contextualSpacing/>
        <w:jc w:val="both"/>
        <w:rPr>
          <w:color w:val="auto"/>
        </w:rPr>
      </w:pPr>
      <w:r w:rsidRPr="008F7727">
        <w:rPr>
          <w:color w:val="auto"/>
        </w:rPr>
        <w:t xml:space="preserve">Реакции ионного обмена. Условия протекания реакций ионного обмена, полные и сокращённые ионные уравнения реакций. Свойства кислот, оснований и солей в свете представлений об электролитической диссоциации. Качественные реакции на ионы. </w:t>
      </w:r>
      <w:r w:rsidRPr="008F7727">
        <w:rPr>
          <w:i/>
          <w:iCs/>
          <w:color w:val="auto"/>
        </w:rPr>
        <w:t>Понятие о гидролизе солей</w:t>
      </w:r>
      <w:r w:rsidRPr="008F7727">
        <w:rPr>
          <w:color w:val="auto"/>
        </w:rPr>
        <w:t>.</w:t>
      </w:r>
    </w:p>
    <w:p w:rsidR="00A57638" w:rsidRPr="008F7727" w:rsidRDefault="00E235EB" w:rsidP="001C58A8">
      <w:pPr>
        <w:pStyle w:val="13"/>
        <w:spacing w:line="240" w:lineRule="auto"/>
        <w:contextualSpacing/>
        <w:jc w:val="both"/>
        <w:rPr>
          <w:color w:val="auto"/>
        </w:rPr>
      </w:pPr>
      <w:r w:rsidRPr="008F7727">
        <w:rPr>
          <w:color w:val="auto"/>
        </w:rPr>
        <w:t xml:space="preserve">Химический эксперимент: ознакомление с моделями кристаллических решёток неорганических веществ — металлов и неметаллов (графита и алмаза), сложных веществ (хлорида натрия); исследование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w:t>
      </w:r>
      <w:r w:rsidRPr="008F7727">
        <w:rPr>
          <w:color w:val="auto"/>
        </w:rPr>
        <w:lastRenderedPageBreak/>
        <w:t>(возможно использование видеоматериалов);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p w:rsidR="00A57638" w:rsidRPr="008F7727" w:rsidRDefault="00E235EB" w:rsidP="001C58A8">
      <w:pPr>
        <w:pStyle w:val="af5"/>
        <w:contextualSpacing/>
        <w:rPr>
          <w:rFonts w:ascii="Times New Roman" w:hAnsi="Times New Roman" w:cs="Times New Roman"/>
        </w:rPr>
      </w:pPr>
      <w:r w:rsidRPr="008F7727">
        <w:rPr>
          <w:rFonts w:ascii="Times New Roman" w:hAnsi="Times New Roman" w:cs="Times New Roman"/>
        </w:rPr>
        <w:t>Неметаллы и их соединения</w:t>
      </w:r>
    </w:p>
    <w:p w:rsidR="00A57638" w:rsidRPr="008F7727" w:rsidRDefault="00E235EB" w:rsidP="001C58A8">
      <w:pPr>
        <w:pStyle w:val="13"/>
        <w:spacing w:line="240" w:lineRule="auto"/>
        <w:contextualSpacing/>
        <w:jc w:val="both"/>
        <w:rPr>
          <w:color w:val="auto"/>
        </w:rPr>
      </w:pPr>
      <w:r w:rsidRPr="008F7727">
        <w:rPr>
          <w:color w:val="auto"/>
        </w:rPr>
        <w:t>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щелочами). Хлороводород. Соляная кислота, химические свойства, получение, применение. Действие хлора и хлороводорода на организм человека. Важнейшие хлориды и их нахождение в природе.</w:t>
      </w:r>
    </w:p>
    <w:p w:rsidR="00A57638" w:rsidRPr="008F7727" w:rsidRDefault="00E235EB" w:rsidP="001C58A8">
      <w:pPr>
        <w:pStyle w:val="13"/>
        <w:spacing w:line="240" w:lineRule="auto"/>
        <w:contextualSpacing/>
        <w:jc w:val="both"/>
        <w:rPr>
          <w:color w:val="auto"/>
        </w:rPr>
      </w:pPr>
      <w:r w:rsidRPr="008F7727">
        <w:rPr>
          <w:color w:val="auto"/>
        </w:rPr>
        <w:t xml:space="preserve">Общая характеристика элементов </w:t>
      </w:r>
      <w:r w:rsidRPr="008F7727">
        <w:rPr>
          <w:color w:val="auto"/>
          <w:lang w:val="en-US" w:eastAsia="en-US" w:bidi="en-US"/>
        </w:rPr>
        <w:t>VIA</w:t>
      </w:r>
      <w:r w:rsidRPr="008F7727">
        <w:rPr>
          <w:color w:val="auto"/>
        </w:rPr>
        <w:t>-группы. Особенности строения атомов, характерные степени окисления.</w:t>
      </w:r>
    </w:p>
    <w:p w:rsidR="00A57638" w:rsidRPr="008F7727" w:rsidRDefault="00E235EB" w:rsidP="001C58A8">
      <w:pPr>
        <w:pStyle w:val="13"/>
        <w:spacing w:line="240" w:lineRule="auto"/>
        <w:contextualSpacing/>
        <w:jc w:val="both"/>
        <w:rPr>
          <w:color w:val="auto"/>
        </w:rPr>
      </w:pPr>
      <w:r w:rsidRPr="008F7727">
        <w:rPr>
          <w:color w:val="auto"/>
        </w:rPr>
        <w:t>Строение и физические свойства простых веществ — кислорода и серы. 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 Применение. Соли серной кислоты, качественная реакция на сульфат-ион. Нахождение серы и её соединений в природе. Химическое загрязнение окружающей среды соединениями серы (кислотные дожди, загрязнение воздуха и водоёмов), способы его предотвращения.</w:t>
      </w:r>
    </w:p>
    <w:p w:rsidR="00A57638" w:rsidRPr="008F7727" w:rsidRDefault="00E235EB" w:rsidP="001C58A8">
      <w:pPr>
        <w:pStyle w:val="13"/>
        <w:spacing w:line="240" w:lineRule="auto"/>
        <w:contextualSpacing/>
        <w:jc w:val="both"/>
        <w:rPr>
          <w:color w:val="auto"/>
        </w:rPr>
      </w:pPr>
      <w:r w:rsidRPr="008F7727">
        <w:rPr>
          <w:color w:val="auto"/>
        </w:rPr>
        <w:t xml:space="preserve">Общая характеристика элементов </w:t>
      </w:r>
      <w:r w:rsidRPr="008F7727">
        <w:rPr>
          <w:color w:val="auto"/>
          <w:lang w:val="en-US" w:eastAsia="en-US" w:bidi="en-US"/>
        </w:rPr>
        <w:t>VA</w:t>
      </w:r>
      <w:r w:rsidRPr="008F7727">
        <w:rPr>
          <w:color w:val="auto"/>
        </w:rPr>
        <w:t>-группы. Особенности строения атомов, характерные степени окисления.</w:t>
      </w:r>
    </w:p>
    <w:p w:rsidR="00A57638" w:rsidRPr="008F7727" w:rsidRDefault="00E235EB" w:rsidP="001C58A8">
      <w:pPr>
        <w:pStyle w:val="13"/>
        <w:spacing w:line="240" w:lineRule="auto"/>
        <w:contextualSpacing/>
        <w:jc w:val="both"/>
        <w:rPr>
          <w:color w:val="auto"/>
        </w:rPr>
      </w:pPr>
      <w:r w:rsidRPr="008F7727">
        <w:rPr>
          <w:color w:val="auto"/>
        </w:rPr>
        <w:t>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 её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водоёмов).</w:t>
      </w:r>
    </w:p>
    <w:p w:rsidR="00A57638" w:rsidRPr="008F7727" w:rsidRDefault="00E235EB" w:rsidP="001C58A8">
      <w:pPr>
        <w:pStyle w:val="13"/>
        <w:spacing w:line="240" w:lineRule="auto"/>
        <w:contextualSpacing/>
        <w:jc w:val="both"/>
        <w:rPr>
          <w:color w:val="auto"/>
        </w:rPr>
      </w:pPr>
      <w:r w:rsidRPr="008F7727">
        <w:rPr>
          <w:color w:val="auto"/>
        </w:rPr>
        <w:t>Фосфор, аллотропные модификации фосфора, физические и химические свойства. Оксид фосфора^) и фосфорная кислота, физические и химические свойства, получение. Использование фосфатов в качестве минеральных удобрений.</w:t>
      </w:r>
    </w:p>
    <w:p w:rsidR="00A57638" w:rsidRPr="008F7727" w:rsidRDefault="00E235EB" w:rsidP="001C58A8">
      <w:pPr>
        <w:pStyle w:val="13"/>
        <w:spacing w:line="240" w:lineRule="auto"/>
        <w:contextualSpacing/>
        <w:jc w:val="both"/>
        <w:rPr>
          <w:color w:val="auto"/>
        </w:rPr>
      </w:pPr>
      <w:r w:rsidRPr="008F7727">
        <w:rPr>
          <w:color w:val="auto"/>
        </w:rPr>
        <w:t xml:space="preserve">Общая характеристика элементов </w:t>
      </w:r>
      <w:r w:rsidRPr="008F7727">
        <w:rPr>
          <w:smallCaps/>
          <w:color w:val="auto"/>
          <w:lang w:val="en-US" w:eastAsia="en-US" w:bidi="en-US"/>
        </w:rPr>
        <w:t>IVA</w:t>
      </w:r>
      <w:r w:rsidRPr="008F7727">
        <w:rPr>
          <w:smallCaps/>
          <w:color w:val="auto"/>
        </w:rPr>
        <w:t>-группы.</w:t>
      </w:r>
      <w:r w:rsidRPr="008F7727">
        <w:rPr>
          <w:color w:val="auto"/>
        </w:rPr>
        <w:t xml:space="preserve"> Особенности строения атомов, характерные степени окисления.</w:t>
      </w:r>
    </w:p>
    <w:p w:rsidR="00A57638" w:rsidRPr="008F7727" w:rsidRDefault="00E235EB" w:rsidP="001C58A8">
      <w:pPr>
        <w:pStyle w:val="13"/>
        <w:spacing w:line="240" w:lineRule="auto"/>
        <w:contextualSpacing/>
        <w:jc w:val="both"/>
        <w:rPr>
          <w:color w:val="auto"/>
        </w:rPr>
      </w:pPr>
      <w:r w:rsidRPr="008F7727">
        <w:rPr>
          <w:color w:val="auto"/>
        </w:rPr>
        <w:t xml:space="preserve">Углерод, аллотропные модификации, распространение в природе, </w:t>
      </w:r>
      <w:r w:rsidRPr="008F7727">
        <w:rPr>
          <w:color w:val="auto"/>
        </w:rPr>
        <w:lastRenderedPageBreak/>
        <w:t>физические и химические свойства. Адсорбция. Круговорот углерода в природе. Оксиды углерода, их физические и химические свойства, действие на живые организмы, получение и применение. Экологические проблемы, связанные с оксидом углерода(ГУ); гипотеза глобального потепления климата; парниковый эффект. Угольная кислота и её соли, их физические и химические свойства, получение и применение. Качественная реакция на карбонат-ионы. Использование карбонатов в быту, медицине, промышленности и сельском хозяйстве.</w:t>
      </w:r>
    </w:p>
    <w:p w:rsidR="00A57638" w:rsidRPr="008F7727" w:rsidRDefault="00E235EB" w:rsidP="001C58A8">
      <w:pPr>
        <w:pStyle w:val="13"/>
        <w:spacing w:line="240" w:lineRule="auto"/>
        <w:contextualSpacing/>
        <w:jc w:val="both"/>
        <w:rPr>
          <w:color w:val="auto"/>
        </w:rPr>
      </w:pPr>
      <w:r w:rsidRPr="008F7727">
        <w:rPr>
          <w:color w:val="auto"/>
        </w:rPr>
        <w:t xml:space="preserve">Первоначальные понятия об органических веществах как о соединениях углерода (метан, этан, этилен, ацетилен, этанол, глицерин, уксусная кислота). </w:t>
      </w:r>
      <w:r w:rsidRPr="008F7727">
        <w:rPr>
          <w:i/>
          <w:iCs/>
          <w:color w:val="auto"/>
        </w:rPr>
        <w:t>Их состав и химическое строение.</w:t>
      </w:r>
      <w:r w:rsidRPr="008F7727">
        <w:rPr>
          <w:color w:val="auto"/>
        </w:rPr>
        <w:t xml:space="preserve"> Понятие о биологически важных веществах: жирах, белках, углеводах — и их роли в жизни человека. </w:t>
      </w:r>
      <w:r w:rsidRPr="008F7727">
        <w:rPr>
          <w:i/>
          <w:iCs/>
          <w:color w:val="auto"/>
        </w:rPr>
        <w:t>Материальное единство органических и неорганических соединений.</w:t>
      </w:r>
    </w:p>
    <w:p w:rsidR="00A57638" w:rsidRPr="008F7727" w:rsidRDefault="00E235EB" w:rsidP="001C58A8">
      <w:pPr>
        <w:pStyle w:val="13"/>
        <w:spacing w:line="240" w:lineRule="auto"/>
        <w:contextualSpacing/>
        <w:jc w:val="both"/>
        <w:rPr>
          <w:color w:val="auto"/>
        </w:rPr>
      </w:pPr>
      <w:r w:rsidRPr="008F7727">
        <w:rPr>
          <w:color w:val="auto"/>
        </w:rPr>
        <w:t xml:space="preserve">Кремний, его физические и химические свойства, получение и применение. Соединения кремния в природе. Общие представления об оксиде кремния(ГУ) и кремниевой кислоте. Силикаты, их использование в быту, медицине, промышленности. </w:t>
      </w:r>
      <w:r w:rsidRPr="008F7727">
        <w:rPr>
          <w:i/>
          <w:iCs/>
          <w:color w:val="auto"/>
        </w:rPr>
        <w:t>Важнейшие строительные материалы: керамика, стекло, цемент, бетон, железобетон. Проблемы безопасного использования строительных материалов в повседневной жизни.</w:t>
      </w:r>
    </w:p>
    <w:p w:rsidR="00A57638" w:rsidRPr="008F7727" w:rsidRDefault="00E235EB" w:rsidP="001C58A8">
      <w:pPr>
        <w:pStyle w:val="13"/>
        <w:spacing w:line="240" w:lineRule="auto"/>
        <w:contextualSpacing/>
        <w:jc w:val="both"/>
        <w:rPr>
          <w:color w:val="auto"/>
        </w:rPr>
      </w:pPr>
      <w:r w:rsidRPr="008F7727">
        <w:rPr>
          <w:color w:val="auto"/>
        </w:rPr>
        <w:t xml:space="preserve">Химический эксперимент: изучение образцов неорганических веществ, свойств соляной кислоты; проведение качественных реакций на хлорид-ионы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сульфат-ион и наблюдение признака её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собирание, распознавание и изучение свойств аммиака; проведение качественных реакций на ион аммония и фосфат-ион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решёток алмаза, графита, фуллерена; ознакомление с процессом адсорбции растворённых веществ активированным углём и устройством противогаза; получение, собирание, распознавание и изучение свойств углекислого газа; проведение качественных реакций на карбонат- и силикат-ионы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w:t>
      </w:r>
      <w:r w:rsidRPr="008F7727">
        <w:rPr>
          <w:color w:val="auto"/>
        </w:rPr>
        <w:lastRenderedPageBreak/>
        <w:t>соединения».</w:t>
      </w:r>
    </w:p>
    <w:p w:rsidR="00A57638" w:rsidRPr="008F7727" w:rsidRDefault="00E235EB" w:rsidP="001C58A8">
      <w:pPr>
        <w:pStyle w:val="af5"/>
        <w:contextualSpacing/>
        <w:rPr>
          <w:rFonts w:ascii="Times New Roman" w:hAnsi="Times New Roman" w:cs="Times New Roman"/>
        </w:rPr>
      </w:pPr>
      <w:r w:rsidRPr="008F7727">
        <w:rPr>
          <w:rFonts w:ascii="Times New Roman" w:hAnsi="Times New Roman" w:cs="Times New Roman"/>
        </w:rPr>
        <w:t>Металлы и их соединения</w:t>
      </w:r>
    </w:p>
    <w:p w:rsidR="00A57638" w:rsidRPr="008F7727" w:rsidRDefault="00E235EB" w:rsidP="001C58A8">
      <w:pPr>
        <w:pStyle w:val="13"/>
        <w:spacing w:line="240" w:lineRule="auto"/>
        <w:contextualSpacing/>
        <w:jc w:val="both"/>
        <w:rPr>
          <w:color w:val="auto"/>
        </w:rPr>
      </w:pPr>
      <w:r w:rsidRPr="008F7727">
        <w:rPr>
          <w:color w:val="auto"/>
        </w:rPr>
        <w:t>Общая характеристика химических элементов — металлов на основании их положения в Периодической системе химических элементов Д. 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 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w:t>
      </w:r>
    </w:p>
    <w:p w:rsidR="00A57638" w:rsidRPr="008F7727" w:rsidRDefault="00E235EB" w:rsidP="001C58A8">
      <w:pPr>
        <w:pStyle w:val="13"/>
        <w:spacing w:line="240" w:lineRule="auto"/>
        <w:contextualSpacing/>
        <w:jc w:val="both"/>
        <w:rPr>
          <w:color w:val="auto"/>
        </w:rPr>
      </w:pPr>
      <w:r w:rsidRPr="008F7727">
        <w:rPr>
          <w:color w:val="auto"/>
        </w:rPr>
        <w:t>Щелочные металлы: положение в Периодической системе химических элементов Д. И. Менделеева; строение их атомов; нахождение в природе. Физические и химические свойства (на примере натрия и калия). Оксиды и гидроксиды натрия и калия. Применение щелочных металлов и их соединений.</w:t>
      </w:r>
    </w:p>
    <w:p w:rsidR="00A57638" w:rsidRPr="008F7727" w:rsidRDefault="00E235EB" w:rsidP="001C58A8">
      <w:pPr>
        <w:pStyle w:val="13"/>
        <w:spacing w:line="240" w:lineRule="auto"/>
        <w:contextualSpacing/>
        <w:jc w:val="both"/>
        <w:rPr>
          <w:color w:val="auto"/>
        </w:rPr>
      </w:pPr>
      <w:r w:rsidRPr="008F7727">
        <w:rPr>
          <w:color w:val="auto"/>
        </w:rPr>
        <w:t>Щелочноземельные металлы магний и кальций: положение в Периодической системе химических элементов Д. 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Жёсткость воды и способы её устранения.</w:t>
      </w:r>
    </w:p>
    <w:p w:rsidR="00A57638" w:rsidRPr="008F7727" w:rsidRDefault="00E235EB" w:rsidP="001C58A8">
      <w:pPr>
        <w:pStyle w:val="13"/>
        <w:spacing w:line="240" w:lineRule="auto"/>
        <w:contextualSpacing/>
        <w:jc w:val="both"/>
        <w:rPr>
          <w:color w:val="auto"/>
        </w:rPr>
      </w:pPr>
      <w:r w:rsidRPr="008F7727">
        <w:rPr>
          <w:color w:val="auto"/>
        </w:rPr>
        <w:t>Алюминий: положение в Периодической системе химических элементов Д. И. Менделеева; строение атома; нахождение в природе. Физические и химические свойства алюминия. Амфотерные свойства оксида и гидроксида алюминия.</w:t>
      </w:r>
    </w:p>
    <w:p w:rsidR="00A57638" w:rsidRPr="008F7727" w:rsidRDefault="00E235EB" w:rsidP="001C58A8">
      <w:pPr>
        <w:pStyle w:val="13"/>
        <w:spacing w:line="240" w:lineRule="auto"/>
        <w:contextualSpacing/>
        <w:jc w:val="both"/>
        <w:rPr>
          <w:color w:val="auto"/>
        </w:rPr>
      </w:pPr>
      <w:r w:rsidRPr="008F7727">
        <w:rPr>
          <w:color w:val="auto"/>
        </w:rPr>
        <w:t>Железо: положение в Периодической системе химических элементов Д. И. Менделеева; строение атома; нахождение в природе. Физические и химические свойства железа. Оксиды, гидроксиды и соли железа(П) и железа(Ш), их состав, свойства и получение.</w:t>
      </w:r>
    </w:p>
    <w:p w:rsidR="00A57638" w:rsidRPr="008F7727" w:rsidRDefault="00E235EB" w:rsidP="001C58A8">
      <w:pPr>
        <w:pStyle w:val="13"/>
        <w:spacing w:line="240" w:lineRule="auto"/>
        <w:contextualSpacing/>
        <w:jc w:val="both"/>
        <w:rPr>
          <w:color w:val="auto"/>
        </w:rPr>
      </w:pPr>
      <w:r w:rsidRPr="008F7727">
        <w:rPr>
          <w:color w:val="auto"/>
        </w:rPr>
        <w:t>Химический эксперимент: ознакомление с образцами металлов и 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жёсткой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железа(П) и железа(Ш), меди(П)); наблюдение 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p w:rsidR="00A57638" w:rsidRPr="008F7727" w:rsidRDefault="00E235EB" w:rsidP="001C58A8">
      <w:pPr>
        <w:pStyle w:val="af5"/>
        <w:contextualSpacing/>
        <w:rPr>
          <w:rFonts w:ascii="Times New Roman" w:hAnsi="Times New Roman" w:cs="Times New Roman"/>
        </w:rPr>
      </w:pPr>
      <w:r w:rsidRPr="008F7727">
        <w:rPr>
          <w:rFonts w:ascii="Times New Roman" w:hAnsi="Times New Roman" w:cs="Times New Roman"/>
        </w:rPr>
        <w:t>Химия и окружающая среда</w:t>
      </w:r>
    </w:p>
    <w:p w:rsidR="00A57638" w:rsidRPr="008F7727" w:rsidRDefault="00E235EB" w:rsidP="001C58A8">
      <w:pPr>
        <w:pStyle w:val="13"/>
        <w:spacing w:line="240" w:lineRule="auto"/>
        <w:contextualSpacing/>
        <w:jc w:val="both"/>
        <w:rPr>
          <w:color w:val="auto"/>
        </w:rPr>
      </w:pPr>
      <w:r w:rsidRPr="008F7727">
        <w:rPr>
          <w:color w:val="auto"/>
        </w:rPr>
        <w:t xml:space="preserve">Новые материалы и технологии. Вещества и материалы в повседневной жизни человека. Химия и здоровье. Безопасное использование веществ и химических реакций в быту. Первая помощь при химических ожогах и отравлениях. Основы экологической </w:t>
      </w:r>
      <w:r w:rsidRPr="008F7727">
        <w:rPr>
          <w:color w:val="auto"/>
        </w:rPr>
        <w:lastRenderedPageBreak/>
        <w:t>грамотности. Химическое загрязнение окружающей среды (предельная допустимая концентрация веществ — ПДК). Роль химии в решении экологических проблем.</w:t>
      </w:r>
    </w:p>
    <w:p w:rsidR="00A57638" w:rsidRPr="008F7727" w:rsidRDefault="00E235EB" w:rsidP="001C58A8">
      <w:pPr>
        <w:pStyle w:val="13"/>
        <w:spacing w:line="240" w:lineRule="auto"/>
        <w:contextualSpacing/>
        <w:jc w:val="both"/>
        <w:rPr>
          <w:color w:val="auto"/>
        </w:rPr>
      </w:pPr>
      <w:r w:rsidRPr="008F7727">
        <w:rPr>
          <w:color w:val="auto"/>
        </w:rPr>
        <w:t>Природные источники углеводородов (уголь, природный газ, нефть), продукты их переработки, их роль в быту и промышленности.</w:t>
      </w:r>
    </w:p>
    <w:p w:rsidR="00A57638" w:rsidRPr="008F7727" w:rsidRDefault="00E235EB" w:rsidP="001C58A8">
      <w:pPr>
        <w:pStyle w:val="13"/>
        <w:spacing w:line="240" w:lineRule="auto"/>
        <w:contextualSpacing/>
        <w:jc w:val="both"/>
        <w:rPr>
          <w:color w:val="auto"/>
        </w:rPr>
      </w:pPr>
      <w:r w:rsidRPr="008F7727">
        <w:rPr>
          <w:color w:val="auto"/>
        </w:rPr>
        <w:t>Химический эксперимент: изучение образцов материалов (стекло, сплавы металлов, полимерные материалы).</w:t>
      </w:r>
    </w:p>
    <w:p w:rsidR="00A57638" w:rsidRPr="008F7727" w:rsidRDefault="00E235EB" w:rsidP="001C58A8">
      <w:pPr>
        <w:pStyle w:val="af5"/>
        <w:contextualSpacing/>
        <w:rPr>
          <w:rFonts w:ascii="Times New Roman" w:hAnsi="Times New Roman" w:cs="Times New Roman"/>
        </w:rPr>
      </w:pPr>
      <w:r w:rsidRPr="008F7727">
        <w:rPr>
          <w:rFonts w:ascii="Times New Roman" w:hAnsi="Times New Roman" w:cs="Times New Roman"/>
        </w:rPr>
        <w:t>Межпредметные связи</w:t>
      </w:r>
    </w:p>
    <w:p w:rsidR="00A57638" w:rsidRPr="008F7727" w:rsidRDefault="00E235EB" w:rsidP="001C58A8">
      <w:pPr>
        <w:pStyle w:val="13"/>
        <w:spacing w:line="240" w:lineRule="auto"/>
        <w:contextualSpacing/>
        <w:jc w:val="both"/>
        <w:rPr>
          <w:color w:val="auto"/>
        </w:rPr>
      </w:pPr>
      <w:r w:rsidRPr="008F7727">
        <w:rPr>
          <w:color w:val="auto"/>
        </w:rPr>
        <w:t>Реализация межпредметных связей при изучении химии в 9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A57638" w:rsidRPr="008F7727" w:rsidRDefault="00E235EB" w:rsidP="001C58A8">
      <w:pPr>
        <w:pStyle w:val="13"/>
        <w:spacing w:line="240" w:lineRule="auto"/>
        <w:contextualSpacing/>
        <w:jc w:val="both"/>
        <w:rPr>
          <w:color w:val="auto"/>
        </w:rPr>
      </w:pPr>
      <w:r w:rsidRPr="008F7727">
        <w:rPr>
          <w:color w:val="auto"/>
        </w:rPr>
        <w:t>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модель, явление, парниковый эффект, технология, материалы.</w:t>
      </w:r>
    </w:p>
    <w:p w:rsidR="00A57638" w:rsidRPr="008F7727" w:rsidRDefault="00E235EB" w:rsidP="001C58A8">
      <w:pPr>
        <w:pStyle w:val="13"/>
        <w:spacing w:line="240" w:lineRule="auto"/>
        <w:contextualSpacing/>
        <w:jc w:val="both"/>
        <w:rPr>
          <w:color w:val="auto"/>
        </w:rPr>
      </w:pPr>
      <w:r w:rsidRPr="008F7727">
        <w:rPr>
          <w:color w:val="auto"/>
        </w:rPr>
        <w:t>Физика: материя, атом, электрон, протон, нейтрон, ион, нуклид, изотопы, радиоактивность, молекула, электрический заряд, проводники, полупроводники, диэлектрики, фотоэлемент, вещество, тело, объём, агрегатное состояние вещества, газ, раствор, растворимость, кристаллическая решётка, сплавы, физические величины, единицы измерения, космическое пространство, планеты, звёзды, Солнце.</w:t>
      </w:r>
    </w:p>
    <w:p w:rsidR="00A57638" w:rsidRPr="008F7727" w:rsidRDefault="00E235EB" w:rsidP="001C58A8">
      <w:pPr>
        <w:pStyle w:val="13"/>
        <w:spacing w:line="240" w:lineRule="auto"/>
        <w:contextualSpacing/>
        <w:jc w:val="both"/>
        <w:rPr>
          <w:color w:val="auto"/>
        </w:rPr>
      </w:pPr>
      <w:r w:rsidRPr="008F7727">
        <w:rPr>
          <w:color w:val="auto"/>
        </w:rPr>
        <w:t>Биология: фотосинтез, дыхание, биосфера, экосистема, минеральные удобрения, микроэлементы, макроэлементы, питательные вещества.</w:t>
      </w:r>
    </w:p>
    <w:p w:rsidR="00A57638" w:rsidRPr="008F7727" w:rsidRDefault="00E235EB" w:rsidP="001C58A8">
      <w:pPr>
        <w:pStyle w:val="13"/>
        <w:spacing w:line="240" w:lineRule="auto"/>
        <w:contextualSpacing/>
        <w:jc w:val="both"/>
        <w:rPr>
          <w:color w:val="auto"/>
        </w:rPr>
      </w:pPr>
      <w:r w:rsidRPr="008F7727">
        <w:rPr>
          <w:color w:val="auto"/>
        </w:rPr>
        <w:t>География: атмосфера, гидросфера, минералы, горные породы, полезные ископаемые, топливо, водные ресурсы.</w:t>
      </w:r>
    </w:p>
    <w:p w:rsidR="00D36D50" w:rsidRPr="008F7727" w:rsidRDefault="00D36D50" w:rsidP="001C58A8">
      <w:pPr>
        <w:contextualSpacing/>
        <w:rPr>
          <w:rFonts w:ascii="Times New Roman" w:hAnsi="Times New Roman" w:cs="Times New Roman"/>
          <w:b/>
          <w:sz w:val="20"/>
          <w:szCs w:val="20"/>
        </w:rPr>
      </w:pPr>
      <w:bookmarkStart w:id="653" w:name="bookmark1509"/>
      <w:r w:rsidRPr="008F7727">
        <w:rPr>
          <w:rFonts w:ascii="Times New Roman" w:hAnsi="Times New Roman" w:cs="Times New Roman"/>
        </w:rPr>
        <w:br w:type="page"/>
      </w:r>
    </w:p>
    <w:p w:rsidR="00A57638" w:rsidRPr="008F7727" w:rsidRDefault="00E235EB" w:rsidP="001C58A8">
      <w:pPr>
        <w:pStyle w:val="af5"/>
        <w:contextualSpacing/>
        <w:rPr>
          <w:rFonts w:ascii="Times New Roman" w:hAnsi="Times New Roman" w:cs="Times New Roman"/>
        </w:rPr>
      </w:pPr>
      <w:r w:rsidRPr="008F7727">
        <w:rPr>
          <w:rFonts w:ascii="Times New Roman" w:hAnsi="Times New Roman" w:cs="Times New Roman"/>
        </w:rPr>
        <w:lastRenderedPageBreak/>
        <w:t>ПЛАНИРУЕМЫЕ РЕЗУЛЬТАТЫ ОСВОЕНИЯ</w:t>
      </w:r>
      <w:bookmarkEnd w:id="653"/>
    </w:p>
    <w:p w:rsidR="00A57638" w:rsidRPr="008F7727" w:rsidRDefault="00E235EB" w:rsidP="001C58A8">
      <w:pPr>
        <w:pStyle w:val="af5"/>
        <w:pBdr>
          <w:bottom w:val="single" w:sz="12" w:space="1" w:color="auto"/>
        </w:pBdr>
        <w:contextualSpacing/>
        <w:rPr>
          <w:rFonts w:ascii="Times New Roman" w:hAnsi="Times New Roman" w:cs="Times New Roman"/>
        </w:rPr>
      </w:pPr>
      <w:r w:rsidRPr="008F7727">
        <w:rPr>
          <w:rFonts w:ascii="Times New Roman" w:hAnsi="Times New Roman" w:cs="Times New Roman"/>
        </w:rPr>
        <w:t>УЧЕБНОГО ПРЕДМЕТА «ХИМИЯ» НА УРОВНЕ ОСНОВНОГО ОБЩЕГО ОБРАЗОВАНИЯ</w:t>
      </w:r>
    </w:p>
    <w:p w:rsidR="00D36D50" w:rsidRPr="008F7727" w:rsidRDefault="00D36D50" w:rsidP="001C58A8">
      <w:pPr>
        <w:pStyle w:val="af5"/>
        <w:contextualSpacing/>
        <w:rPr>
          <w:rFonts w:ascii="Times New Roman" w:hAnsi="Times New Roman" w:cs="Times New Roman"/>
        </w:rPr>
      </w:pPr>
    </w:p>
    <w:p w:rsidR="00A57638" w:rsidRPr="008F7727" w:rsidRDefault="00E235EB" w:rsidP="001C58A8">
      <w:pPr>
        <w:pStyle w:val="13"/>
        <w:spacing w:line="240" w:lineRule="auto"/>
        <w:contextualSpacing/>
        <w:jc w:val="both"/>
        <w:rPr>
          <w:color w:val="auto"/>
        </w:rPr>
      </w:pPr>
      <w:r w:rsidRPr="008F7727">
        <w:rPr>
          <w:color w:val="auto"/>
        </w:rPr>
        <w:t>Изучение химии в основной школе направлено на достижение обучающимися личностных, метапредметных и предметных результатов освоения учебного предмета.</w:t>
      </w:r>
    </w:p>
    <w:p w:rsidR="00D36D50" w:rsidRPr="008F7727" w:rsidRDefault="00D36D50" w:rsidP="001C58A8">
      <w:pPr>
        <w:pStyle w:val="af5"/>
        <w:contextualSpacing/>
        <w:rPr>
          <w:rFonts w:ascii="Times New Roman" w:hAnsi="Times New Roman" w:cs="Times New Roman"/>
        </w:rPr>
      </w:pPr>
      <w:bookmarkStart w:id="654" w:name="bookmark1512"/>
    </w:p>
    <w:p w:rsidR="00A57638" w:rsidRPr="008F7727" w:rsidRDefault="00E235EB" w:rsidP="001C58A8">
      <w:pPr>
        <w:pStyle w:val="af5"/>
        <w:contextualSpacing/>
        <w:rPr>
          <w:rFonts w:ascii="Times New Roman" w:hAnsi="Times New Roman" w:cs="Times New Roman"/>
        </w:rPr>
      </w:pPr>
      <w:r w:rsidRPr="008F7727">
        <w:rPr>
          <w:rFonts w:ascii="Times New Roman" w:hAnsi="Times New Roman" w:cs="Times New Roman"/>
        </w:rPr>
        <w:t>Личностные результаты</w:t>
      </w:r>
      <w:bookmarkEnd w:id="654"/>
    </w:p>
    <w:p w:rsidR="00A57638" w:rsidRPr="008F7727" w:rsidRDefault="00E235EB" w:rsidP="001C58A8">
      <w:pPr>
        <w:pStyle w:val="13"/>
        <w:spacing w:line="240" w:lineRule="auto"/>
        <w:contextualSpacing/>
        <w:jc w:val="both"/>
        <w:rPr>
          <w:color w:val="auto"/>
        </w:rPr>
      </w:pPr>
      <w:r w:rsidRPr="008F7727">
        <w:rPr>
          <w:color w:val="auto"/>
        </w:rPr>
        <w:t>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саморазвития и социализации обучающихся.</w:t>
      </w:r>
    </w:p>
    <w:p w:rsidR="00A57638" w:rsidRPr="008F7727" w:rsidRDefault="00E235EB" w:rsidP="001C58A8">
      <w:pPr>
        <w:pStyle w:val="13"/>
        <w:spacing w:line="240" w:lineRule="auto"/>
        <w:contextualSpacing/>
        <w:jc w:val="both"/>
        <w:rPr>
          <w:color w:val="auto"/>
        </w:rPr>
      </w:pPr>
      <w:r w:rsidRPr="008F7727">
        <w:rPr>
          <w:color w:val="auto"/>
        </w:rPr>
        <w:t>Личностные результаты отражают сформированность, в том числе в части:</w:t>
      </w:r>
    </w:p>
    <w:p w:rsidR="00A57638" w:rsidRPr="008F7727" w:rsidRDefault="00E235EB" w:rsidP="001C58A8">
      <w:pPr>
        <w:pStyle w:val="16"/>
        <w:contextualSpacing/>
        <w:rPr>
          <w:rFonts w:ascii="Times New Roman" w:hAnsi="Times New Roman" w:cs="Times New Roman"/>
        </w:rPr>
      </w:pPr>
      <w:r w:rsidRPr="008F7727">
        <w:rPr>
          <w:rFonts w:ascii="Times New Roman" w:hAnsi="Times New Roman" w:cs="Times New Roman"/>
        </w:rPr>
        <w:t>Патриотического воспитания</w:t>
      </w:r>
    </w:p>
    <w:p w:rsidR="00A57638" w:rsidRPr="008F7727" w:rsidRDefault="00E235EB" w:rsidP="00493505">
      <w:pPr>
        <w:pStyle w:val="13"/>
        <w:numPr>
          <w:ilvl w:val="0"/>
          <w:numId w:val="141"/>
        </w:numPr>
        <w:tabs>
          <w:tab w:val="left" w:pos="543"/>
        </w:tabs>
        <w:spacing w:line="240" w:lineRule="auto"/>
        <w:contextualSpacing/>
        <w:jc w:val="both"/>
        <w:rPr>
          <w:color w:val="auto"/>
        </w:rPr>
      </w:pPr>
      <w:r w:rsidRPr="008F7727">
        <w:rPr>
          <w:color w:val="auto"/>
        </w:rPr>
        <w:t>ценностного отношения к отечественному культурному, историческому и научному наследию, понимания значения химической науки в жизни современного общества, способности владеть достоверной информацией о передовых достижениях и открытиях мировой и отечественной химии, заинтересованности в научных знаниях об устройстве мира и общества;</w:t>
      </w:r>
    </w:p>
    <w:p w:rsidR="00A57638" w:rsidRPr="008F7727" w:rsidRDefault="00E235EB" w:rsidP="001C58A8">
      <w:pPr>
        <w:pStyle w:val="16"/>
        <w:contextualSpacing/>
        <w:rPr>
          <w:rFonts w:ascii="Times New Roman" w:hAnsi="Times New Roman" w:cs="Times New Roman"/>
        </w:rPr>
      </w:pPr>
      <w:r w:rsidRPr="008F7727">
        <w:rPr>
          <w:rFonts w:ascii="Times New Roman" w:hAnsi="Times New Roman" w:cs="Times New Roman"/>
        </w:rPr>
        <w:t>Гражданского воспитания</w:t>
      </w:r>
    </w:p>
    <w:p w:rsidR="00A57638" w:rsidRPr="008F7727" w:rsidRDefault="00E235EB" w:rsidP="00493505">
      <w:pPr>
        <w:pStyle w:val="13"/>
        <w:numPr>
          <w:ilvl w:val="0"/>
          <w:numId w:val="141"/>
        </w:numPr>
        <w:tabs>
          <w:tab w:val="left" w:pos="543"/>
        </w:tabs>
        <w:spacing w:line="240" w:lineRule="auto"/>
        <w:contextualSpacing/>
        <w:jc w:val="both"/>
        <w:rPr>
          <w:color w:val="auto"/>
        </w:rPr>
      </w:pPr>
      <w:r w:rsidRPr="008F7727">
        <w:rPr>
          <w:color w:val="auto"/>
        </w:rPr>
        <w:t>представления о социальных нормах и правилах межличностных отношений в коллективе, коммуникативной компетентности в общественно полезной, учебно-исследовательской, творческой и других видах деятельности; готовности к разнообразной совместной деятельности при выполнении учебных, познавательных задач, выполнении химических экспериментов, создании учебных проектов, стремления к взаимопониманию и взаимопомощи в процессе этой учебной деятельности; готовности оценивать своё поведение и поступки своих товарищей с позиции нравственных и правовых норм с учётом осознания последствий поступков;</w:t>
      </w:r>
    </w:p>
    <w:p w:rsidR="00A57638" w:rsidRPr="008F7727" w:rsidRDefault="00E235EB" w:rsidP="001C58A8">
      <w:pPr>
        <w:pStyle w:val="16"/>
        <w:contextualSpacing/>
        <w:rPr>
          <w:rFonts w:ascii="Times New Roman" w:hAnsi="Times New Roman" w:cs="Times New Roman"/>
        </w:rPr>
      </w:pPr>
      <w:r w:rsidRPr="008F7727">
        <w:rPr>
          <w:rFonts w:ascii="Times New Roman" w:hAnsi="Times New Roman" w:cs="Times New Roman"/>
        </w:rPr>
        <w:t>Ценности научного познания</w:t>
      </w:r>
    </w:p>
    <w:p w:rsidR="00A57638" w:rsidRPr="008F7727" w:rsidRDefault="00E235EB" w:rsidP="00493505">
      <w:pPr>
        <w:pStyle w:val="13"/>
        <w:numPr>
          <w:ilvl w:val="0"/>
          <w:numId w:val="141"/>
        </w:numPr>
        <w:tabs>
          <w:tab w:val="left" w:pos="543"/>
        </w:tabs>
        <w:spacing w:line="240" w:lineRule="auto"/>
        <w:contextualSpacing/>
        <w:jc w:val="both"/>
        <w:rPr>
          <w:color w:val="auto"/>
        </w:rPr>
      </w:pPr>
      <w:r w:rsidRPr="008F7727">
        <w:rPr>
          <w:color w:val="auto"/>
        </w:rPr>
        <w:t>мировоззренческих представлений о веществе и химической реакции, соответствующих современному уровню развития науки и составляющих основу для понимания сущности научной картины мира; представлений об основных закономерностях развития природы, взаимосвязях человека с природной средой, о роли химии в познании этих закономерностей;</w:t>
      </w:r>
    </w:p>
    <w:p w:rsidR="00A57638" w:rsidRPr="008F7727" w:rsidRDefault="00E235EB" w:rsidP="00493505">
      <w:pPr>
        <w:pStyle w:val="13"/>
        <w:numPr>
          <w:ilvl w:val="0"/>
          <w:numId w:val="141"/>
        </w:numPr>
        <w:tabs>
          <w:tab w:val="left" w:pos="543"/>
        </w:tabs>
        <w:spacing w:line="240" w:lineRule="auto"/>
        <w:contextualSpacing/>
        <w:jc w:val="both"/>
        <w:rPr>
          <w:color w:val="auto"/>
        </w:rPr>
      </w:pPr>
      <w:r w:rsidRPr="008F7727">
        <w:rPr>
          <w:color w:val="auto"/>
        </w:rPr>
        <w:t>познавательных мотивов, направленных на получение новых знаний по химии, необходимых для объяснения наблюдаемых процессов и явлений;</w:t>
      </w:r>
    </w:p>
    <w:p w:rsidR="00A57638" w:rsidRPr="008F7727" w:rsidRDefault="00E235EB" w:rsidP="00493505">
      <w:pPr>
        <w:pStyle w:val="13"/>
        <w:numPr>
          <w:ilvl w:val="0"/>
          <w:numId w:val="141"/>
        </w:numPr>
        <w:tabs>
          <w:tab w:val="left" w:pos="543"/>
        </w:tabs>
        <w:spacing w:line="240" w:lineRule="auto"/>
        <w:contextualSpacing/>
        <w:jc w:val="both"/>
        <w:rPr>
          <w:color w:val="auto"/>
        </w:rPr>
      </w:pPr>
      <w:r w:rsidRPr="008F7727">
        <w:rPr>
          <w:color w:val="auto"/>
        </w:rPr>
        <w:t xml:space="preserve">познавательной, информационной и читательской культуры, в </w:t>
      </w:r>
      <w:r w:rsidRPr="008F7727">
        <w:rPr>
          <w:color w:val="auto"/>
        </w:rPr>
        <w:lastRenderedPageBreak/>
        <w:t>том числе навыков самостоятельной работы с учебными текстами, справочной литературой, доступными техническими средствами информационных технологий;</w:t>
      </w:r>
    </w:p>
    <w:p w:rsidR="00A57638" w:rsidRPr="008F7727" w:rsidRDefault="00E235EB" w:rsidP="00493505">
      <w:pPr>
        <w:pStyle w:val="13"/>
        <w:numPr>
          <w:ilvl w:val="0"/>
          <w:numId w:val="141"/>
        </w:numPr>
        <w:tabs>
          <w:tab w:val="left" w:pos="543"/>
        </w:tabs>
        <w:spacing w:line="240" w:lineRule="auto"/>
        <w:contextualSpacing/>
        <w:jc w:val="both"/>
        <w:rPr>
          <w:color w:val="auto"/>
        </w:rPr>
      </w:pPr>
      <w:r w:rsidRPr="008F7727">
        <w:rPr>
          <w:color w:val="auto"/>
        </w:rPr>
        <w:t>интереса к обучению и познанию, любознательности, готовности и способности к самообразованию, проектной и исследовательской деятельности, к осознанному выбору направленности и уровня обучения в дальнейшем;</w:t>
      </w:r>
    </w:p>
    <w:p w:rsidR="00A57638" w:rsidRPr="008F7727" w:rsidRDefault="00E235EB" w:rsidP="001C58A8">
      <w:pPr>
        <w:pStyle w:val="16"/>
        <w:contextualSpacing/>
        <w:rPr>
          <w:rFonts w:ascii="Times New Roman" w:hAnsi="Times New Roman" w:cs="Times New Roman"/>
        </w:rPr>
      </w:pPr>
      <w:r w:rsidRPr="008F7727">
        <w:rPr>
          <w:rFonts w:ascii="Times New Roman" w:hAnsi="Times New Roman" w:cs="Times New Roman"/>
        </w:rPr>
        <w:t>Формирования культуры здоровья</w:t>
      </w:r>
    </w:p>
    <w:p w:rsidR="00A57638" w:rsidRPr="008F7727" w:rsidRDefault="00E235EB" w:rsidP="00493505">
      <w:pPr>
        <w:pStyle w:val="13"/>
        <w:numPr>
          <w:ilvl w:val="0"/>
          <w:numId w:val="141"/>
        </w:numPr>
        <w:tabs>
          <w:tab w:val="left" w:pos="543"/>
        </w:tabs>
        <w:spacing w:line="240" w:lineRule="auto"/>
        <w:contextualSpacing/>
        <w:jc w:val="both"/>
        <w:rPr>
          <w:color w:val="auto"/>
        </w:rPr>
      </w:pPr>
      <w:r w:rsidRPr="008F7727">
        <w:rPr>
          <w:color w:val="auto"/>
        </w:rPr>
        <w:t>осознания ценности жизни, ответственного отношения к своему здоровью, установки на здоровый образ жизни, осознания последствий и неприятия вредных привычек (употребления алкоголя, наркотиков, курения), необходимости соблюдения правил безопасности при обращении с химическими веществами в быту и реальной жизни;</w:t>
      </w:r>
    </w:p>
    <w:p w:rsidR="00A57638" w:rsidRPr="008F7727" w:rsidRDefault="00E235EB" w:rsidP="001C58A8">
      <w:pPr>
        <w:pStyle w:val="16"/>
        <w:contextualSpacing/>
        <w:rPr>
          <w:rFonts w:ascii="Times New Roman" w:hAnsi="Times New Roman" w:cs="Times New Roman"/>
        </w:rPr>
      </w:pPr>
      <w:r w:rsidRPr="008F7727">
        <w:rPr>
          <w:rFonts w:ascii="Times New Roman" w:hAnsi="Times New Roman" w:cs="Times New Roman"/>
        </w:rPr>
        <w:t>Трудового воспитания</w:t>
      </w:r>
    </w:p>
    <w:p w:rsidR="00A57638" w:rsidRPr="008F7727" w:rsidRDefault="00E235EB" w:rsidP="00493505">
      <w:pPr>
        <w:pStyle w:val="13"/>
        <w:numPr>
          <w:ilvl w:val="0"/>
          <w:numId w:val="141"/>
        </w:numPr>
        <w:tabs>
          <w:tab w:val="left" w:pos="548"/>
        </w:tabs>
        <w:spacing w:line="240" w:lineRule="auto"/>
        <w:contextualSpacing/>
        <w:jc w:val="both"/>
        <w:rPr>
          <w:color w:val="auto"/>
        </w:rPr>
      </w:pPr>
      <w:r w:rsidRPr="008F7727">
        <w:rPr>
          <w:color w:val="auto"/>
        </w:rPr>
        <w:t>интереса к практическому изучению профессий и труда различного рода, уважение к труду и результатам трудовой деятельности, в том числе на основе применения предметных знаний по химии, осознанного выбора индивидуальной траектории продолжения образования с учётом личностных интересов и способности к химии, общественных интересов и потребностей; успешной профессиональной деятельности и развития необходимых умений; готовность адаптироваться в профессиональной среде;</w:t>
      </w:r>
    </w:p>
    <w:p w:rsidR="00A57638" w:rsidRPr="008F7727" w:rsidRDefault="00E235EB" w:rsidP="001C58A8">
      <w:pPr>
        <w:pStyle w:val="16"/>
        <w:contextualSpacing/>
        <w:rPr>
          <w:rFonts w:ascii="Times New Roman" w:hAnsi="Times New Roman" w:cs="Times New Roman"/>
        </w:rPr>
      </w:pPr>
      <w:r w:rsidRPr="008F7727">
        <w:rPr>
          <w:rFonts w:ascii="Times New Roman" w:hAnsi="Times New Roman" w:cs="Times New Roman"/>
        </w:rPr>
        <w:t>Экологического воспитания</w:t>
      </w:r>
    </w:p>
    <w:p w:rsidR="00A57638" w:rsidRPr="008F7727" w:rsidRDefault="00E235EB" w:rsidP="00493505">
      <w:pPr>
        <w:pStyle w:val="13"/>
        <w:numPr>
          <w:ilvl w:val="0"/>
          <w:numId w:val="141"/>
        </w:numPr>
        <w:tabs>
          <w:tab w:val="left" w:pos="543"/>
        </w:tabs>
        <w:spacing w:line="240" w:lineRule="auto"/>
        <w:contextualSpacing/>
        <w:jc w:val="both"/>
        <w:rPr>
          <w:color w:val="auto"/>
        </w:rPr>
      </w:pPr>
      <w:r w:rsidRPr="008F7727">
        <w:rPr>
          <w:color w:val="auto"/>
        </w:rPr>
        <w:t>экологически целесообразного отношения к природе как источнику жизни на Земле, основе её существования, понимания ценности здорового и безопасного образа жизни, ответственного отношения к собственному физическому и психическому здоровью, осознания ценности соблюдения правил безопасного поведения при работе с веществами, а также в ситуациях, угрожающих здоровью и жизни людей;</w:t>
      </w:r>
    </w:p>
    <w:p w:rsidR="00A57638" w:rsidRPr="008F7727" w:rsidRDefault="00E235EB" w:rsidP="00493505">
      <w:pPr>
        <w:pStyle w:val="13"/>
        <w:numPr>
          <w:ilvl w:val="0"/>
          <w:numId w:val="141"/>
        </w:numPr>
        <w:tabs>
          <w:tab w:val="left" w:pos="663"/>
        </w:tabs>
        <w:spacing w:line="240" w:lineRule="auto"/>
        <w:contextualSpacing/>
        <w:jc w:val="both"/>
        <w:rPr>
          <w:color w:val="auto"/>
        </w:rPr>
      </w:pPr>
      <w:r w:rsidRPr="008F7727">
        <w:rPr>
          <w:color w:val="auto"/>
        </w:rPr>
        <w:t>способности применять знания, получаемые при изучении химии, для решения задач, связанных с окружающей природной средой, повышения уровня экологической культуры, осознания глобального характера экологических проблем и путей их решения посредством методов химии;</w:t>
      </w:r>
    </w:p>
    <w:p w:rsidR="00A57638" w:rsidRPr="008F7727" w:rsidRDefault="00E235EB" w:rsidP="00493505">
      <w:pPr>
        <w:pStyle w:val="13"/>
        <w:numPr>
          <w:ilvl w:val="0"/>
          <w:numId w:val="141"/>
        </w:numPr>
        <w:tabs>
          <w:tab w:val="left" w:pos="663"/>
        </w:tabs>
        <w:spacing w:line="240" w:lineRule="auto"/>
        <w:contextualSpacing/>
        <w:jc w:val="both"/>
        <w:rPr>
          <w:color w:val="auto"/>
        </w:rPr>
      </w:pPr>
      <w:r w:rsidRPr="008F7727">
        <w:rPr>
          <w:color w:val="auto"/>
        </w:rPr>
        <w:t>экологического мышления, умения руководствоваться им в познавательной, коммуникативной и социальной практике.</w:t>
      </w:r>
    </w:p>
    <w:p w:rsidR="00D36D50" w:rsidRPr="008F7727" w:rsidRDefault="00D36D50" w:rsidP="001C58A8">
      <w:pPr>
        <w:pStyle w:val="af5"/>
        <w:contextualSpacing/>
        <w:rPr>
          <w:rFonts w:ascii="Times New Roman" w:hAnsi="Times New Roman" w:cs="Times New Roman"/>
        </w:rPr>
      </w:pPr>
      <w:bookmarkStart w:id="655" w:name="bookmark1514"/>
    </w:p>
    <w:p w:rsidR="00A57638" w:rsidRPr="008F7727" w:rsidRDefault="00E235EB" w:rsidP="001C58A8">
      <w:pPr>
        <w:pStyle w:val="af5"/>
        <w:contextualSpacing/>
        <w:rPr>
          <w:rFonts w:ascii="Times New Roman" w:hAnsi="Times New Roman" w:cs="Times New Roman"/>
        </w:rPr>
      </w:pPr>
      <w:r w:rsidRPr="008F7727">
        <w:rPr>
          <w:rFonts w:ascii="Times New Roman" w:hAnsi="Times New Roman" w:cs="Times New Roman"/>
        </w:rPr>
        <w:t>Метапредметные результаты</w:t>
      </w:r>
      <w:bookmarkEnd w:id="655"/>
    </w:p>
    <w:p w:rsidR="00A57638" w:rsidRPr="008F7727" w:rsidRDefault="00E235EB" w:rsidP="001C58A8">
      <w:pPr>
        <w:pStyle w:val="13"/>
        <w:spacing w:line="240" w:lineRule="auto"/>
        <w:contextualSpacing/>
        <w:jc w:val="both"/>
        <w:rPr>
          <w:color w:val="auto"/>
        </w:rPr>
      </w:pPr>
      <w:r w:rsidRPr="008F7727">
        <w:rPr>
          <w:color w:val="auto"/>
        </w:rPr>
        <w:t xml:space="preserve">В составе метапредметных результатов выделяют значимые для формирования мировоззрения общенаучные понятия (закон, теория, принцип, гипотеза, факт, система, процесс, эксперимент и др.), которые используются в естественно-научных учебных предметах и позволяют на основе знаний из этих предметов формировать представление о целостной научной картине мира, и универсальные учебные действия (познавательные, коммуникативные, регулятивные), которые обеспечивают формирование готовности к самостоятельному </w:t>
      </w:r>
      <w:r w:rsidRPr="008F7727">
        <w:rPr>
          <w:color w:val="auto"/>
        </w:rPr>
        <w:lastRenderedPageBreak/>
        <w:t>планированию и осуществлению учебной деятельности.</w:t>
      </w:r>
    </w:p>
    <w:p w:rsidR="00A57638" w:rsidRPr="008F7727" w:rsidRDefault="00E235EB" w:rsidP="001C58A8">
      <w:pPr>
        <w:pStyle w:val="13"/>
        <w:spacing w:line="240" w:lineRule="auto"/>
        <w:contextualSpacing/>
        <w:jc w:val="both"/>
        <w:rPr>
          <w:color w:val="auto"/>
        </w:rPr>
      </w:pPr>
      <w:r w:rsidRPr="008F7727">
        <w:rPr>
          <w:color w:val="auto"/>
        </w:rPr>
        <w:t>Метапредметные результаты освоения образовательной программы по химии отражают овладение универсальными познавательными действиями, в том числе:</w:t>
      </w:r>
    </w:p>
    <w:p w:rsidR="00A57638" w:rsidRPr="008F7727" w:rsidRDefault="00E235EB" w:rsidP="001C58A8">
      <w:pPr>
        <w:pStyle w:val="16"/>
        <w:contextualSpacing/>
        <w:rPr>
          <w:rFonts w:ascii="Times New Roman" w:hAnsi="Times New Roman" w:cs="Times New Roman"/>
        </w:rPr>
      </w:pPr>
      <w:r w:rsidRPr="008F7727">
        <w:rPr>
          <w:rFonts w:ascii="Times New Roman" w:hAnsi="Times New Roman" w:cs="Times New Roman"/>
        </w:rPr>
        <w:t>Базовыми логическими действиями</w:t>
      </w:r>
    </w:p>
    <w:p w:rsidR="00A57638" w:rsidRPr="008F7727" w:rsidRDefault="00E235EB" w:rsidP="00493505">
      <w:pPr>
        <w:pStyle w:val="13"/>
        <w:numPr>
          <w:ilvl w:val="0"/>
          <w:numId w:val="142"/>
        </w:numPr>
        <w:tabs>
          <w:tab w:val="left" w:pos="543"/>
        </w:tabs>
        <w:spacing w:line="240" w:lineRule="auto"/>
        <w:contextualSpacing/>
        <w:jc w:val="both"/>
        <w:rPr>
          <w:color w:val="auto"/>
        </w:rPr>
      </w:pPr>
      <w:r w:rsidRPr="008F7727">
        <w:rPr>
          <w:color w:val="auto"/>
        </w:rPr>
        <w:t>умением использовать приёмы логического мышления при освоении знаний: раскрывать смысл химических понятий (выделять их характерные признаки, устанавливать взаимосвязь с другими понятиями), использовать понятия для объяснения отдельных фактов и явлений; выбирать основания и критерии для классификации химических веществ и химических реакций; устанавливать причинно-следственные связи между объектами изучения; строить логические рассуждения (индуктивные, дедуктивные, по аналогии); делать выводы и заключения;</w:t>
      </w:r>
    </w:p>
    <w:p w:rsidR="00A57638" w:rsidRPr="008F7727" w:rsidRDefault="00E235EB" w:rsidP="00493505">
      <w:pPr>
        <w:pStyle w:val="13"/>
        <w:numPr>
          <w:ilvl w:val="0"/>
          <w:numId w:val="142"/>
        </w:numPr>
        <w:tabs>
          <w:tab w:val="left" w:pos="543"/>
        </w:tabs>
        <w:spacing w:line="240" w:lineRule="auto"/>
        <w:contextualSpacing/>
        <w:jc w:val="both"/>
        <w:rPr>
          <w:color w:val="auto"/>
        </w:rPr>
      </w:pPr>
      <w:r w:rsidRPr="008F7727">
        <w:rPr>
          <w:color w:val="auto"/>
        </w:rPr>
        <w:t>умением применять в процессе познания понятия (предметные и метапредметные), символические (знаковые) модели, используемые в химии, преобразовывать широко применяемые в химии модельные представления — химический знак (символ элемента), химическая формула и уравнение химической реакции — при решении учебно-познавательных задач; с учётом этих модельных представлений выявлять и характеризовать существенные признаки изучаемых объектов — химических веществ и химических реакций; выявлять общие закономерности, причинно-следственные связи и противоречия в изучаемых процессах и явлениях; предлагать критерии для выявления этих закономерностей и противоречий; 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A57638" w:rsidRPr="008F7727" w:rsidRDefault="00E235EB" w:rsidP="001C58A8">
      <w:pPr>
        <w:pStyle w:val="16"/>
        <w:contextualSpacing/>
        <w:rPr>
          <w:rFonts w:ascii="Times New Roman" w:hAnsi="Times New Roman" w:cs="Times New Roman"/>
        </w:rPr>
      </w:pPr>
      <w:r w:rsidRPr="008F7727">
        <w:rPr>
          <w:rFonts w:ascii="Times New Roman" w:hAnsi="Times New Roman" w:cs="Times New Roman"/>
        </w:rPr>
        <w:t>Базовыми исследовательскими действиями</w:t>
      </w:r>
    </w:p>
    <w:p w:rsidR="00A57638" w:rsidRPr="008F7727" w:rsidRDefault="00E235EB" w:rsidP="00493505">
      <w:pPr>
        <w:pStyle w:val="13"/>
        <w:numPr>
          <w:ilvl w:val="0"/>
          <w:numId w:val="142"/>
        </w:numPr>
        <w:tabs>
          <w:tab w:val="left" w:pos="543"/>
        </w:tabs>
        <w:spacing w:line="240" w:lineRule="auto"/>
        <w:contextualSpacing/>
        <w:jc w:val="both"/>
        <w:rPr>
          <w:color w:val="auto"/>
        </w:rPr>
      </w:pPr>
      <w:r w:rsidRPr="008F7727">
        <w:rPr>
          <w:color w:val="auto"/>
        </w:rPr>
        <w:t>умением использовать поставленные вопросы в качестве инструмента познания, а также в качестве основы для формирования гипотезы по проверке правильности высказываемых суждений;</w:t>
      </w:r>
    </w:p>
    <w:p w:rsidR="00A57638" w:rsidRPr="008F7727" w:rsidRDefault="00E235EB" w:rsidP="00493505">
      <w:pPr>
        <w:pStyle w:val="13"/>
        <w:numPr>
          <w:ilvl w:val="0"/>
          <w:numId w:val="142"/>
        </w:numPr>
        <w:tabs>
          <w:tab w:val="left" w:pos="543"/>
        </w:tabs>
        <w:spacing w:line="240" w:lineRule="auto"/>
        <w:contextualSpacing/>
        <w:jc w:val="both"/>
        <w:rPr>
          <w:color w:val="auto"/>
        </w:rPr>
      </w:pPr>
      <w:r w:rsidRPr="008F7727">
        <w:rPr>
          <w:color w:val="auto"/>
        </w:rPr>
        <w:t>приобретение опыта по планированию, организации и проведению ученических экспериментов: умение наблюдать за ходом процесса, самостоятельно прогнозировать его результат, формулировать обобщения и выводы по результатам проведённого опыта, исследования, составлять отчёт о проделанной работе;</w:t>
      </w:r>
    </w:p>
    <w:p w:rsidR="00A57638" w:rsidRPr="008F7727" w:rsidRDefault="00E235EB" w:rsidP="001C58A8">
      <w:pPr>
        <w:pStyle w:val="16"/>
        <w:contextualSpacing/>
        <w:rPr>
          <w:rFonts w:ascii="Times New Roman" w:hAnsi="Times New Roman" w:cs="Times New Roman"/>
        </w:rPr>
      </w:pPr>
      <w:r w:rsidRPr="008F7727">
        <w:rPr>
          <w:rFonts w:ascii="Times New Roman" w:hAnsi="Times New Roman" w:cs="Times New Roman"/>
        </w:rPr>
        <w:t>Работой с информацией</w:t>
      </w:r>
    </w:p>
    <w:p w:rsidR="00A57638" w:rsidRPr="008F7727" w:rsidRDefault="00E235EB" w:rsidP="00493505">
      <w:pPr>
        <w:pStyle w:val="13"/>
        <w:numPr>
          <w:ilvl w:val="0"/>
          <w:numId w:val="142"/>
        </w:numPr>
        <w:tabs>
          <w:tab w:val="left" w:pos="543"/>
        </w:tabs>
        <w:spacing w:line="240" w:lineRule="auto"/>
        <w:contextualSpacing/>
        <w:jc w:val="both"/>
        <w:rPr>
          <w:color w:val="auto"/>
        </w:rPr>
      </w:pPr>
      <w:r w:rsidRPr="008F7727">
        <w:rPr>
          <w:color w:val="auto"/>
        </w:rPr>
        <w:t>умением выбирать, анализировать и интерпретировать информацию различных видов и форм представления, получаемую из разных источников (научно-популярная литература химического содержания, справочные пособия, ресурсы Интернета); критически оценивать противоречивую и недостоверную информацию;</w:t>
      </w:r>
    </w:p>
    <w:p w:rsidR="00A57638" w:rsidRPr="008F7727" w:rsidRDefault="00E235EB" w:rsidP="00493505">
      <w:pPr>
        <w:pStyle w:val="13"/>
        <w:numPr>
          <w:ilvl w:val="0"/>
          <w:numId w:val="142"/>
        </w:numPr>
        <w:tabs>
          <w:tab w:val="left" w:pos="548"/>
        </w:tabs>
        <w:spacing w:line="240" w:lineRule="auto"/>
        <w:contextualSpacing/>
        <w:jc w:val="both"/>
        <w:rPr>
          <w:color w:val="auto"/>
        </w:rPr>
      </w:pPr>
      <w:r w:rsidRPr="008F7727">
        <w:rPr>
          <w:color w:val="auto"/>
        </w:rPr>
        <w:t>умением применять различные методы и запросы при поиске и отборе информации и соответствующих данных, необходимых для выполнения учебных и познавательных задач определённого типа; приобретение опыта в области использования информационно-</w:t>
      </w:r>
      <w:r w:rsidRPr="008F7727">
        <w:rPr>
          <w:color w:val="auto"/>
        </w:rPr>
        <w:lastRenderedPageBreak/>
        <w:t>коммуникативных технологий, овладение культурой активного использования различных поисковых систем; самостоятельно выбирать оптимальную форму представления информации и иллюстрировать решаемые задачи несложными схемами, диаграммами, другими формами графики и их комбинациями;</w:t>
      </w:r>
    </w:p>
    <w:p w:rsidR="00A57638" w:rsidRPr="008F7727" w:rsidRDefault="00E235EB" w:rsidP="00493505">
      <w:pPr>
        <w:pStyle w:val="13"/>
        <w:numPr>
          <w:ilvl w:val="0"/>
          <w:numId w:val="142"/>
        </w:numPr>
        <w:tabs>
          <w:tab w:val="left" w:pos="543"/>
        </w:tabs>
        <w:spacing w:line="240" w:lineRule="auto"/>
        <w:contextualSpacing/>
        <w:jc w:val="both"/>
        <w:rPr>
          <w:color w:val="auto"/>
        </w:rPr>
      </w:pPr>
      <w:r w:rsidRPr="008F7727">
        <w:rPr>
          <w:color w:val="auto"/>
        </w:rPr>
        <w:t>умением использовать и анализировать в процессе учебной и исследовательской деятельности информацию о влиянии промышленности, сельского хозяйства и транспорта на состояние окружающей природной среды;</w:t>
      </w:r>
    </w:p>
    <w:p w:rsidR="00A57638" w:rsidRPr="008F7727" w:rsidRDefault="00E235EB" w:rsidP="001C58A8">
      <w:pPr>
        <w:pStyle w:val="16"/>
        <w:contextualSpacing/>
        <w:rPr>
          <w:rFonts w:ascii="Times New Roman" w:hAnsi="Times New Roman" w:cs="Times New Roman"/>
        </w:rPr>
      </w:pPr>
      <w:r w:rsidRPr="008F7727">
        <w:rPr>
          <w:rFonts w:ascii="Times New Roman" w:hAnsi="Times New Roman" w:cs="Times New Roman"/>
        </w:rPr>
        <w:t>Универсальными коммуникативными действиями</w:t>
      </w:r>
    </w:p>
    <w:p w:rsidR="00A57638" w:rsidRPr="008F7727" w:rsidRDefault="00E235EB" w:rsidP="00493505">
      <w:pPr>
        <w:pStyle w:val="13"/>
        <w:numPr>
          <w:ilvl w:val="0"/>
          <w:numId w:val="142"/>
        </w:numPr>
        <w:tabs>
          <w:tab w:val="left" w:pos="548"/>
        </w:tabs>
        <w:spacing w:line="240" w:lineRule="auto"/>
        <w:contextualSpacing/>
        <w:jc w:val="both"/>
        <w:rPr>
          <w:color w:val="auto"/>
        </w:rPr>
      </w:pPr>
      <w:r w:rsidRPr="008F7727">
        <w:rPr>
          <w:color w:val="auto"/>
        </w:rPr>
        <w:t>умением задавать вопросы (в ходе диалога и/или дискуссии) по существу обсуждаемой темы, формулировать свои предложения относительно выполнения предложенной задачи;</w:t>
      </w:r>
    </w:p>
    <w:p w:rsidR="00A57638" w:rsidRPr="008F7727" w:rsidRDefault="00E235EB" w:rsidP="00493505">
      <w:pPr>
        <w:pStyle w:val="13"/>
        <w:numPr>
          <w:ilvl w:val="0"/>
          <w:numId w:val="142"/>
        </w:numPr>
        <w:tabs>
          <w:tab w:val="left" w:pos="543"/>
        </w:tabs>
        <w:spacing w:line="240" w:lineRule="auto"/>
        <w:contextualSpacing/>
        <w:jc w:val="both"/>
        <w:rPr>
          <w:color w:val="auto"/>
        </w:rPr>
      </w:pPr>
      <w:r w:rsidRPr="008F7727">
        <w:rPr>
          <w:color w:val="auto"/>
        </w:rPr>
        <w:t>приобретение опыта презентации результатов выполнения химического эксперимента (лабораторного опыта, лабораторной работы по исследованию свойств веществ, учебного проекта);</w:t>
      </w:r>
    </w:p>
    <w:p w:rsidR="00A57638" w:rsidRPr="008F7727" w:rsidRDefault="00E235EB" w:rsidP="00493505">
      <w:pPr>
        <w:pStyle w:val="13"/>
        <w:numPr>
          <w:ilvl w:val="0"/>
          <w:numId w:val="142"/>
        </w:numPr>
        <w:tabs>
          <w:tab w:val="left" w:pos="663"/>
        </w:tabs>
        <w:spacing w:line="240" w:lineRule="auto"/>
        <w:contextualSpacing/>
        <w:jc w:val="both"/>
        <w:rPr>
          <w:color w:val="auto"/>
        </w:rPr>
      </w:pPr>
      <w:r w:rsidRPr="008F7727">
        <w:rPr>
          <w:color w:val="auto"/>
        </w:rPr>
        <w:t>заинтересованность в совместной со сверстниками познавательной и исследовательской деятельности при решении возникающих проблем на основе учёта общих интересов и согласования позиций (обсуждения, обмен мнениями, «мозговые штурмы», координация совместных действий, определение критериев по оценке качества выполненной работы и др.);</w:t>
      </w:r>
    </w:p>
    <w:p w:rsidR="00A57638" w:rsidRPr="008F7727" w:rsidRDefault="00E235EB" w:rsidP="001C58A8">
      <w:pPr>
        <w:pStyle w:val="16"/>
        <w:contextualSpacing/>
        <w:rPr>
          <w:rFonts w:ascii="Times New Roman" w:hAnsi="Times New Roman" w:cs="Times New Roman"/>
        </w:rPr>
      </w:pPr>
      <w:r w:rsidRPr="008F7727">
        <w:rPr>
          <w:rFonts w:ascii="Times New Roman" w:hAnsi="Times New Roman" w:cs="Times New Roman"/>
        </w:rPr>
        <w:t>Универсальными регулятивными действиями</w:t>
      </w:r>
    </w:p>
    <w:p w:rsidR="00A57638" w:rsidRPr="008F7727" w:rsidRDefault="00E235EB" w:rsidP="00493505">
      <w:pPr>
        <w:pStyle w:val="13"/>
        <w:numPr>
          <w:ilvl w:val="0"/>
          <w:numId w:val="142"/>
        </w:numPr>
        <w:tabs>
          <w:tab w:val="left" w:pos="663"/>
        </w:tabs>
        <w:spacing w:line="240" w:lineRule="auto"/>
        <w:contextualSpacing/>
        <w:jc w:val="both"/>
        <w:rPr>
          <w:color w:val="auto"/>
        </w:rPr>
      </w:pPr>
      <w:r w:rsidRPr="008F7727">
        <w:rPr>
          <w:color w:val="auto"/>
        </w:rPr>
        <w:t>умением самостоятельно определять цели деятельности, планировать, осуществлять, контролировать и при необходимости корректировать свою деятельность, выбирать наиболее эффективные способы решения учебных и познавательных задач,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 веществах и реакциях; оценивать соответствие полученного результата заявленной цели;</w:t>
      </w:r>
    </w:p>
    <w:p w:rsidR="00A57638" w:rsidRPr="008F7727" w:rsidRDefault="00E235EB" w:rsidP="00493505">
      <w:pPr>
        <w:pStyle w:val="13"/>
        <w:numPr>
          <w:ilvl w:val="0"/>
          <w:numId w:val="142"/>
        </w:numPr>
        <w:tabs>
          <w:tab w:val="left" w:pos="668"/>
        </w:tabs>
        <w:spacing w:line="240" w:lineRule="auto"/>
        <w:contextualSpacing/>
        <w:jc w:val="both"/>
        <w:rPr>
          <w:color w:val="auto"/>
        </w:rPr>
      </w:pPr>
      <w:r w:rsidRPr="008F7727">
        <w:rPr>
          <w:color w:val="auto"/>
        </w:rPr>
        <w:t>умением использовать и анализировать контексты, предлагаемые в условии заданий.</w:t>
      </w:r>
    </w:p>
    <w:p w:rsidR="00D36D50" w:rsidRPr="008F7727" w:rsidRDefault="00D36D50" w:rsidP="001C58A8">
      <w:pPr>
        <w:pStyle w:val="af5"/>
        <w:contextualSpacing/>
        <w:rPr>
          <w:rFonts w:ascii="Times New Roman" w:hAnsi="Times New Roman" w:cs="Times New Roman"/>
        </w:rPr>
      </w:pPr>
      <w:bookmarkStart w:id="656" w:name="bookmark1516"/>
    </w:p>
    <w:p w:rsidR="00A57638" w:rsidRPr="008F7727" w:rsidRDefault="00E235EB" w:rsidP="001C58A8">
      <w:pPr>
        <w:pStyle w:val="af5"/>
        <w:contextualSpacing/>
        <w:rPr>
          <w:rFonts w:ascii="Times New Roman" w:hAnsi="Times New Roman" w:cs="Times New Roman"/>
        </w:rPr>
      </w:pPr>
      <w:r w:rsidRPr="008F7727">
        <w:rPr>
          <w:rFonts w:ascii="Times New Roman" w:hAnsi="Times New Roman" w:cs="Times New Roman"/>
        </w:rPr>
        <w:t>Предметные результаты</w:t>
      </w:r>
      <w:bookmarkEnd w:id="656"/>
    </w:p>
    <w:p w:rsidR="00A57638" w:rsidRPr="008F7727" w:rsidRDefault="00E235EB" w:rsidP="001C58A8">
      <w:pPr>
        <w:pStyle w:val="13"/>
        <w:spacing w:line="240" w:lineRule="auto"/>
        <w:contextualSpacing/>
        <w:jc w:val="both"/>
        <w:rPr>
          <w:color w:val="auto"/>
        </w:rPr>
      </w:pPr>
      <w:r w:rsidRPr="008F7727">
        <w:rPr>
          <w:color w:val="auto"/>
        </w:rPr>
        <w:t>В составе предметных результатов по освоению обязательного содержания, установленного данной примерной рабочей программой, выделяют: освоенные обучающимися научные знания, умения и способы действий, специфические для предметной области «Химия», виды деятельности по получению нового знания, его интерпретации, преобразованию и применению в различных учебных и новых ситуациях.</w:t>
      </w:r>
    </w:p>
    <w:p w:rsidR="00A57638" w:rsidRPr="008F7727" w:rsidRDefault="00E235EB" w:rsidP="001C58A8">
      <w:pPr>
        <w:pStyle w:val="13"/>
        <w:spacing w:line="240" w:lineRule="auto"/>
        <w:contextualSpacing/>
        <w:jc w:val="both"/>
        <w:rPr>
          <w:color w:val="auto"/>
        </w:rPr>
      </w:pPr>
      <w:r w:rsidRPr="008F7727">
        <w:rPr>
          <w:color w:val="auto"/>
        </w:rPr>
        <w:t>Предметные результаты представлены по годам обучения и отражают сформированность у обучающихся следующих умений:</w:t>
      </w:r>
    </w:p>
    <w:p w:rsidR="00D36D50" w:rsidRPr="008F7727" w:rsidRDefault="00D36D50" w:rsidP="001C58A8">
      <w:pPr>
        <w:pStyle w:val="13"/>
        <w:spacing w:line="240" w:lineRule="auto"/>
        <w:contextualSpacing/>
        <w:jc w:val="both"/>
        <w:rPr>
          <w:color w:val="auto"/>
        </w:rPr>
      </w:pPr>
    </w:p>
    <w:p w:rsidR="00A57638" w:rsidRPr="008F7727" w:rsidRDefault="00D36D50" w:rsidP="001C58A8">
      <w:pPr>
        <w:pStyle w:val="af5"/>
        <w:contextualSpacing/>
        <w:rPr>
          <w:rFonts w:ascii="Times New Roman" w:hAnsi="Times New Roman" w:cs="Times New Roman"/>
        </w:rPr>
      </w:pPr>
      <w:bookmarkStart w:id="657" w:name="bookmark1518"/>
      <w:r w:rsidRPr="008F7727">
        <w:rPr>
          <w:rFonts w:ascii="Times New Roman" w:hAnsi="Times New Roman" w:cs="Times New Roman"/>
        </w:rPr>
        <w:t xml:space="preserve">8 </w:t>
      </w:r>
      <w:r w:rsidR="00E235EB" w:rsidRPr="008F7727">
        <w:rPr>
          <w:rFonts w:ascii="Times New Roman" w:hAnsi="Times New Roman" w:cs="Times New Roman"/>
        </w:rPr>
        <w:t>КЛАСС</w:t>
      </w:r>
      <w:bookmarkEnd w:id="657"/>
    </w:p>
    <w:p w:rsidR="00D36D50" w:rsidRPr="008F7727" w:rsidRDefault="00D36D50" w:rsidP="001C58A8">
      <w:pPr>
        <w:pStyle w:val="af5"/>
        <w:contextualSpacing/>
        <w:rPr>
          <w:rFonts w:ascii="Times New Roman" w:hAnsi="Times New Roman" w:cs="Times New Roman"/>
        </w:rPr>
      </w:pPr>
    </w:p>
    <w:p w:rsidR="00A57638" w:rsidRPr="008F7727" w:rsidRDefault="00E235EB" w:rsidP="00493505">
      <w:pPr>
        <w:pStyle w:val="13"/>
        <w:numPr>
          <w:ilvl w:val="0"/>
          <w:numId w:val="143"/>
        </w:numPr>
        <w:tabs>
          <w:tab w:val="left" w:pos="548"/>
        </w:tabs>
        <w:spacing w:line="240" w:lineRule="auto"/>
        <w:contextualSpacing/>
        <w:jc w:val="both"/>
        <w:rPr>
          <w:color w:val="auto"/>
        </w:rPr>
      </w:pPr>
      <w:r w:rsidRPr="008F7727">
        <w:rPr>
          <w:i/>
          <w:iCs/>
          <w:color w:val="auto"/>
        </w:rPr>
        <w:lastRenderedPageBreak/>
        <w:t>раскрывать смысл</w:t>
      </w:r>
      <w:r w:rsidRPr="008F7727">
        <w:rPr>
          <w:color w:val="auto"/>
        </w:rPr>
        <w:t xml:space="preserve"> основных химических понятий: атом, молекула, химический 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оксид, кислота, основание, соль, электроотрицательность, степень окисления, химическая реакция, классификация реакций: реакции соединения, реакции разложения, реакции замещения, реакции обмена, экзо- и эндотермические реакции; тепловой эффект реакции; ядро атома, электронный слой атома, атомная орбиталь, радиус атома, химическая связь, полярная и неполярная ковалентная связь, ионная связь, ион, катион, анион, раствор, массовая доля вещества (процентная концентрация) в растворе;</w:t>
      </w:r>
    </w:p>
    <w:p w:rsidR="00A57638" w:rsidRPr="008F7727" w:rsidRDefault="00E235EB" w:rsidP="00493505">
      <w:pPr>
        <w:pStyle w:val="13"/>
        <w:numPr>
          <w:ilvl w:val="0"/>
          <w:numId w:val="143"/>
        </w:numPr>
        <w:tabs>
          <w:tab w:val="left" w:pos="543"/>
        </w:tabs>
        <w:spacing w:line="240" w:lineRule="auto"/>
        <w:contextualSpacing/>
        <w:jc w:val="both"/>
        <w:rPr>
          <w:color w:val="auto"/>
        </w:rPr>
      </w:pPr>
      <w:r w:rsidRPr="008F7727">
        <w:rPr>
          <w:i/>
          <w:iCs/>
          <w:color w:val="auto"/>
        </w:rPr>
        <w:t>иллюстрировать</w:t>
      </w:r>
      <w:r w:rsidRPr="008F7727">
        <w:rPr>
          <w:color w:val="auto"/>
        </w:rPr>
        <w:t xml:space="preserve"> взаимосвязь основных химических понятий (см. п. 1) и применять эти понятия при описании веществ и их превращений;</w:t>
      </w:r>
    </w:p>
    <w:p w:rsidR="00A57638" w:rsidRPr="008F7727" w:rsidRDefault="00E235EB" w:rsidP="00493505">
      <w:pPr>
        <w:pStyle w:val="13"/>
        <w:numPr>
          <w:ilvl w:val="0"/>
          <w:numId w:val="143"/>
        </w:numPr>
        <w:tabs>
          <w:tab w:val="left" w:pos="543"/>
        </w:tabs>
        <w:spacing w:line="240" w:lineRule="auto"/>
        <w:contextualSpacing/>
        <w:jc w:val="both"/>
        <w:rPr>
          <w:color w:val="auto"/>
        </w:rPr>
      </w:pPr>
      <w:r w:rsidRPr="008F7727">
        <w:rPr>
          <w:i/>
          <w:iCs/>
          <w:color w:val="auto"/>
        </w:rPr>
        <w:t>использовать</w:t>
      </w:r>
      <w:r w:rsidRPr="008F7727">
        <w:rPr>
          <w:color w:val="auto"/>
        </w:rPr>
        <w:t xml:space="preserve"> химическую символику для составления формул веществ и уравнений химических реакций;</w:t>
      </w:r>
    </w:p>
    <w:p w:rsidR="00A57638" w:rsidRPr="008F7727" w:rsidRDefault="00E235EB" w:rsidP="00493505">
      <w:pPr>
        <w:pStyle w:val="13"/>
        <w:numPr>
          <w:ilvl w:val="0"/>
          <w:numId w:val="143"/>
        </w:numPr>
        <w:tabs>
          <w:tab w:val="left" w:pos="548"/>
        </w:tabs>
        <w:spacing w:line="240" w:lineRule="auto"/>
        <w:contextualSpacing/>
        <w:jc w:val="both"/>
        <w:rPr>
          <w:color w:val="auto"/>
        </w:rPr>
      </w:pPr>
      <w:r w:rsidRPr="008F7727">
        <w:rPr>
          <w:i/>
          <w:iCs/>
          <w:color w:val="auto"/>
        </w:rPr>
        <w:t>определять</w:t>
      </w:r>
      <w:r w:rsidRPr="008F7727">
        <w:rPr>
          <w:color w:val="auto"/>
        </w:rPr>
        <w:t xml:space="preserve"> валентность атомов элементов в бинарных соединениях; степень окисления элементов в бинарных соединениях; принадлежность веществ к определённому классу соединений по формулам; вид химической связи (ковалентная и ионная) в неорганических соединениях;</w:t>
      </w:r>
    </w:p>
    <w:p w:rsidR="00A57638" w:rsidRPr="008F7727" w:rsidRDefault="00E235EB" w:rsidP="00493505">
      <w:pPr>
        <w:pStyle w:val="13"/>
        <w:numPr>
          <w:ilvl w:val="0"/>
          <w:numId w:val="143"/>
        </w:numPr>
        <w:tabs>
          <w:tab w:val="left" w:pos="548"/>
        </w:tabs>
        <w:spacing w:line="240" w:lineRule="auto"/>
        <w:contextualSpacing/>
        <w:jc w:val="both"/>
        <w:rPr>
          <w:color w:val="auto"/>
        </w:rPr>
      </w:pPr>
      <w:r w:rsidRPr="008F7727">
        <w:rPr>
          <w:i/>
          <w:iCs/>
          <w:color w:val="auto"/>
        </w:rPr>
        <w:t>раскрывать смысл</w:t>
      </w:r>
      <w:r w:rsidRPr="008F7727">
        <w:rPr>
          <w:color w:val="auto"/>
        </w:rPr>
        <w:t xml:space="preserve"> Периодического закона Д. И. Менделеева: демонстрировать понимание периодической зависимости свойств химических элементов от их положения в Периодической системе; законов сохранения массы веществ, постоянства состава, атомно-молекулярного учения, закона Авогадро; </w:t>
      </w:r>
      <w:r w:rsidRPr="008F7727">
        <w:rPr>
          <w:i/>
          <w:iCs/>
          <w:color w:val="auto"/>
        </w:rPr>
        <w:t>описывать и характеризовать</w:t>
      </w:r>
      <w:r w:rsidRPr="008F7727">
        <w:rPr>
          <w:color w:val="auto"/>
        </w:rPr>
        <w:t xml:space="preserve">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w:t>
      </w:r>
      <w:r w:rsidRPr="008F7727">
        <w:rPr>
          <w:i/>
          <w:iCs/>
          <w:color w:val="auto"/>
        </w:rPr>
        <w:t>соотносить</w:t>
      </w:r>
      <w:r w:rsidRPr="008F7727">
        <w:rPr>
          <w:color w:val="auto"/>
        </w:rPr>
        <w:t xml:space="preserve"> обозначения, которые имеются в таблице «Периодическая система химических элементов Д. И. Менделеева» с числовыми характеристиками строения атомов химических элементов (состав и заряд ядра, общее число электронов и распределение их по электронным слоям);</w:t>
      </w:r>
    </w:p>
    <w:p w:rsidR="00A57638" w:rsidRPr="008F7727" w:rsidRDefault="00E235EB" w:rsidP="00493505">
      <w:pPr>
        <w:pStyle w:val="13"/>
        <w:numPr>
          <w:ilvl w:val="0"/>
          <w:numId w:val="143"/>
        </w:numPr>
        <w:tabs>
          <w:tab w:val="left" w:pos="543"/>
        </w:tabs>
        <w:spacing w:line="240" w:lineRule="auto"/>
        <w:contextualSpacing/>
        <w:jc w:val="both"/>
        <w:rPr>
          <w:color w:val="auto"/>
        </w:rPr>
      </w:pPr>
      <w:r w:rsidRPr="008F7727">
        <w:rPr>
          <w:i/>
          <w:iCs/>
          <w:color w:val="auto"/>
        </w:rPr>
        <w:t>классифицировать</w:t>
      </w:r>
      <w:r w:rsidRPr="008F7727">
        <w:rPr>
          <w:color w:val="auto"/>
        </w:rPr>
        <w:t xml:space="preserve"> химические элементы; неорганические вещества; химические реакции (по числу и составу участвующих в реакции веществ, по тепловому эффекту);</w:t>
      </w:r>
    </w:p>
    <w:p w:rsidR="00A57638" w:rsidRPr="008F7727" w:rsidRDefault="00E235EB" w:rsidP="00493505">
      <w:pPr>
        <w:pStyle w:val="13"/>
        <w:numPr>
          <w:ilvl w:val="0"/>
          <w:numId w:val="143"/>
        </w:numPr>
        <w:tabs>
          <w:tab w:val="left" w:pos="543"/>
        </w:tabs>
        <w:spacing w:line="240" w:lineRule="auto"/>
        <w:contextualSpacing/>
        <w:jc w:val="both"/>
        <w:rPr>
          <w:color w:val="auto"/>
        </w:rPr>
      </w:pPr>
      <w:r w:rsidRPr="008F7727">
        <w:rPr>
          <w:i/>
          <w:iCs/>
          <w:color w:val="auto"/>
        </w:rPr>
        <w:t>характеризовать (описывать)</w:t>
      </w:r>
      <w:r w:rsidRPr="008F7727">
        <w:rPr>
          <w:color w:val="auto"/>
        </w:rPr>
        <w:t xml:space="preserve"> общие химические свойства веществ различных классов, подтверждая описание примерами молекулярных уравнений соответствующих химических реакций;</w:t>
      </w:r>
    </w:p>
    <w:p w:rsidR="00A57638" w:rsidRPr="008F7727" w:rsidRDefault="00E235EB" w:rsidP="00493505">
      <w:pPr>
        <w:pStyle w:val="13"/>
        <w:numPr>
          <w:ilvl w:val="0"/>
          <w:numId w:val="143"/>
        </w:numPr>
        <w:tabs>
          <w:tab w:val="left" w:pos="548"/>
        </w:tabs>
        <w:spacing w:line="240" w:lineRule="auto"/>
        <w:contextualSpacing/>
        <w:jc w:val="both"/>
        <w:rPr>
          <w:color w:val="auto"/>
        </w:rPr>
      </w:pPr>
      <w:r w:rsidRPr="008F7727">
        <w:rPr>
          <w:i/>
          <w:iCs/>
          <w:color w:val="auto"/>
        </w:rPr>
        <w:t>прогнозировать</w:t>
      </w:r>
      <w:r w:rsidRPr="008F7727">
        <w:rPr>
          <w:color w:val="auto"/>
        </w:rPr>
        <w:t xml:space="preserve"> свойства веществ в зависимости от их качественного состава; возможности протекания химических превращений в различных условиях;</w:t>
      </w:r>
    </w:p>
    <w:p w:rsidR="00A57638" w:rsidRPr="008F7727" w:rsidRDefault="00E235EB" w:rsidP="00493505">
      <w:pPr>
        <w:pStyle w:val="13"/>
        <w:numPr>
          <w:ilvl w:val="0"/>
          <w:numId w:val="143"/>
        </w:numPr>
        <w:tabs>
          <w:tab w:val="left" w:pos="548"/>
        </w:tabs>
        <w:spacing w:line="240" w:lineRule="auto"/>
        <w:contextualSpacing/>
        <w:jc w:val="both"/>
        <w:rPr>
          <w:color w:val="auto"/>
        </w:rPr>
      </w:pPr>
      <w:r w:rsidRPr="008F7727">
        <w:rPr>
          <w:i/>
          <w:iCs/>
          <w:color w:val="auto"/>
        </w:rPr>
        <w:t>вычислять</w:t>
      </w:r>
      <w:r w:rsidRPr="008F7727">
        <w:rPr>
          <w:color w:val="auto"/>
        </w:rPr>
        <w:t xml:space="preserve"> относительную молекулярную и молярную массы веществ; массовую долю химического элемента по формуле </w:t>
      </w:r>
      <w:r w:rsidRPr="008F7727">
        <w:rPr>
          <w:color w:val="auto"/>
        </w:rPr>
        <w:lastRenderedPageBreak/>
        <w:t>соединения; массовую долю вещества в растворе; проводить расчёты по уравнению химической реакции;</w:t>
      </w:r>
    </w:p>
    <w:p w:rsidR="00A57638" w:rsidRPr="008F7727" w:rsidRDefault="00E235EB" w:rsidP="00493505">
      <w:pPr>
        <w:pStyle w:val="13"/>
        <w:numPr>
          <w:ilvl w:val="0"/>
          <w:numId w:val="143"/>
        </w:numPr>
        <w:tabs>
          <w:tab w:val="left" w:pos="668"/>
        </w:tabs>
        <w:spacing w:line="240" w:lineRule="auto"/>
        <w:contextualSpacing/>
        <w:jc w:val="both"/>
        <w:rPr>
          <w:color w:val="auto"/>
        </w:rPr>
      </w:pPr>
      <w:r w:rsidRPr="008F7727">
        <w:rPr>
          <w:i/>
          <w:iCs/>
          <w:color w:val="auto"/>
        </w:rPr>
        <w:t>применять</w:t>
      </w:r>
      <w:r w:rsidRPr="008F7727">
        <w:rPr>
          <w:color w:val="auto"/>
        </w:rPr>
        <w:t xml:space="preserve"> основные операции мыслительной деятельности — анализ и синтез, сравнение, обобщение, систематизацию, классификацию,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rsidR="00A57638" w:rsidRPr="008F7727" w:rsidRDefault="00E235EB" w:rsidP="00493505">
      <w:pPr>
        <w:pStyle w:val="13"/>
        <w:numPr>
          <w:ilvl w:val="0"/>
          <w:numId w:val="143"/>
        </w:numPr>
        <w:tabs>
          <w:tab w:val="left" w:pos="668"/>
        </w:tabs>
        <w:spacing w:line="240" w:lineRule="auto"/>
        <w:contextualSpacing/>
        <w:jc w:val="both"/>
        <w:rPr>
          <w:color w:val="auto"/>
        </w:rPr>
      </w:pPr>
      <w:r w:rsidRPr="008F7727">
        <w:rPr>
          <w:i/>
          <w:iCs/>
          <w:color w:val="auto"/>
        </w:rPr>
        <w:t>следовать</w:t>
      </w:r>
      <w:r w:rsidRPr="008F7727">
        <w:rPr>
          <w:color w:val="auto"/>
        </w:rPr>
        <w:t xml:space="preserve">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w:t>
      </w:r>
    </w:p>
    <w:p w:rsidR="00A57638" w:rsidRPr="008F7727" w:rsidRDefault="00D36D50" w:rsidP="001C58A8">
      <w:pPr>
        <w:pStyle w:val="af5"/>
        <w:contextualSpacing/>
        <w:rPr>
          <w:rFonts w:ascii="Times New Roman" w:hAnsi="Times New Roman" w:cs="Times New Roman"/>
        </w:rPr>
      </w:pPr>
      <w:bookmarkStart w:id="658" w:name="bookmark1520"/>
      <w:r w:rsidRPr="008F7727">
        <w:rPr>
          <w:rFonts w:ascii="Times New Roman" w:hAnsi="Times New Roman" w:cs="Times New Roman"/>
        </w:rPr>
        <w:t xml:space="preserve">9 </w:t>
      </w:r>
      <w:r w:rsidR="00E235EB" w:rsidRPr="008F7727">
        <w:rPr>
          <w:rFonts w:ascii="Times New Roman" w:hAnsi="Times New Roman" w:cs="Times New Roman"/>
        </w:rPr>
        <w:t>КЛАСС</w:t>
      </w:r>
      <w:bookmarkEnd w:id="658"/>
    </w:p>
    <w:p w:rsidR="00D36D50" w:rsidRPr="008F7727" w:rsidRDefault="00D36D50" w:rsidP="001C58A8">
      <w:pPr>
        <w:pStyle w:val="af5"/>
        <w:contextualSpacing/>
        <w:rPr>
          <w:rFonts w:ascii="Times New Roman" w:hAnsi="Times New Roman" w:cs="Times New Roman"/>
        </w:rPr>
      </w:pPr>
    </w:p>
    <w:p w:rsidR="00A57638" w:rsidRPr="008F7727" w:rsidRDefault="00E235EB" w:rsidP="00493505">
      <w:pPr>
        <w:pStyle w:val="13"/>
        <w:numPr>
          <w:ilvl w:val="0"/>
          <w:numId w:val="144"/>
        </w:numPr>
        <w:tabs>
          <w:tab w:val="left" w:pos="548"/>
        </w:tabs>
        <w:spacing w:line="240" w:lineRule="auto"/>
        <w:contextualSpacing/>
        <w:jc w:val="both"/>
        <w:rPr>
          <w:color w:val="auto"/>
        </w:rPr>
      </w:pPr>
      <w:r w:rsidRPr="008F7727">
        <w:rPr>
          <w:i/>
          <w:iCs/>
          <w:color w:val="auto"/>
        </w:rPr>
        <w:t>раскрывать смысл</w:t>
      </w:r>
      <w:r w:rsidRPr="008F7727">
        <w:rPr>
          <w:color w:val="auto"/>
        </w:rPr>
        <w:t xml:space="preserve"> основных химических понятий: химический элемент, атом, молекула, ион, катион, анион, простое вещество, сложное вещество, валентность, электроотрицательность, степень окисления, химическая реакция, химическая связь, тепловой эффект реакции, моль, молярный объём, раствор; электролиты, неэлектролиты, электролитическая диссоциация, реакции ионного обмена, катализатор, химическое равновесие, обратимые и необратимые реакции, окислительно-восстановительные реакции, окислитель, восстановитель, окисление и восстановление, аллотропия, амфотерность, химическая связь (ковалентная, ионная, металлическая), кристаллическая решётка, коррозия металлов, сплавы; скорость химической реакции, предельно допустимая концентрация (ПДК) вещества;</w:t>
      </w:r>
    </w:p>
    <w:p w:rsidR="00A57638" w:rsidRPr="008F7727" w:rsidRDefault="00E235EB" w:rsidP="00493505">
      <w:pPr>
        <w:pStyle w:val="13"/>
        <w:numPr>
          <w:ilvl w:val="0"/>
          <w:numId w:val="144"/>
        </w:numPr>
        <w:tabs>
          <w:tab w:val="left" w:pos="543"/>
        </w:tabs>
        <w:spacing w:line="240" w:lineRule="auto"/>
        <w:ind w:firstLine="260"/>
        <w:contextualSpacing/>
        <w:jc w:val="both"/>
        <w:rPr>
          <w:color w:val="auto"/>
        </w:rPr>
      </w:pPr>
      <w:r w:rsidRPr="008F7727">
        <w:rPr>
          <w:i/>
          <w:iCs/>
          <w:color w:val="auto"/>
        </w:rPr>
        <w:t>иллюстрировать</w:t>
      </w:r>
      <w:r w:rsidRPr="008F7727">
        <w:rPr>
          <w:color w:val="auto"/>
        </w:rPr>
        <w:t xml:space="preserve"> взаимосвязь основных химических понятий (см. п. 1) и применять эти понятия при описании веществ и их превращений;</w:t>
      </w:r>
    </w:p>
    <w:p w:rsidR="00A57638" w:rsidRPr="008F7727" w:rsidRDefault="00E235EB" w:rsidP="00493505">
      <w:pPr>
        <w:pStyle w:val="13"/>
        <w:numPr>
          <w:ilvl w:val="0"/>
          <w:numId w:val="144"/>
        </w:numPr>
        <w:tabs>
          <w:tab w:val="left" w:pos="543"/>
        </w:tabs>
        <w:spacing w:line="240" w:lineRule="auto"/>
        <w:ind w:firstLine="260"/>
        <w:contextualSpacing/>
        <w:jc w:val="both"/>
        <w:rPr>
          <w:color w:val="auto"/>
        </w:rPr>
      </w:pPr>
      <w:r w:rsidRPr="008F7727">
        <w:rPr>
          <w:i/>
          <w:iCs/>
          <w:color w:val="auto"/>
        </w:rPr>
        <w:t>использовать</w:t>
      </w:r>
      <w:r w:rsidRPr="008F7727">
        <w:rPr>
          <w:color w:val="auto"/>
        </w:rPr>
        <w:t xml:space="preserve"> химическую символику для составления формул веществ и уравнений химических реакций;</w:t>
      </w:r>
    </w:p>
    <w:p w:rsidR="00A57638" w:rsidRPr="008F7727" w:rsidRDefault="00E235EB" w:rsidP="00493505">
      <w:pPr>
        <w:pStyle w:val="13"/>
        <w:numPr>
          <w:ilvl w:val="0"/>
          <w:numId w:val="144"/>
        </w:numPr>
        <w:tabs>
          <w:tab w:val="left" w:pos="548"/>
        </w:tabs>
        <w:spacing w:line="240" w:lineRule="auto"/>
        <w:ind w:firstLine="260"/>
        <w:contextualSpacing/>
        <w:jc w:val="both"/>
        <w:rPr>
          <w:color w:val="auto"/>
        </w:rPr>
      </w:pPr>
      <w:r w:rsidRPr="008F7727">
        <w:rPr>
          <w:i/>
          <w:iCs/>
          <w:color w:val="auto"/>
        </w:rPr>
        <w:t>определять</w:t>
      </w:r>
      <w:r w:rsidRPr="008F7727">
        <w:rPr>
          <w:color w:val="auto"/>
        </w:rPr>
        <w:t xml:space="preserve"> валентность и степень окисления химических элементов в соединениях различного состава; принадлежность веществ к определённому классу соединений по формулам; вид химической связи (ковалентная, ионная, металлическая) в неорганических соединениях; заряд иона по химической формуле; характер среды в водных растворах неорганических соединений, тип кристаллической решётки конкретного вещества;</w:t>
      </w:r>
    </w:p>
    <w:p w:rsidR="00A57638" w:rsidRPr="008F7727" w:rsidRDefault="00E235EB" w:rsidP="00493505">
      <w:pPr>
        <w:pStyle w:val="13"/>
        <w:numPr>
          <w:ilvl w:val="0"/>
          <w:numId w:val="144"/>
        </w:numPr>
        <w:tabs>
          <w:tab w:val="left" w:pos="553"/>
        </w:tabs>
        <w:spacing w:line="240" w:lineRule="auto"/>
        <w:ind w:firstLine="260"/>
        <w:contextualSpacing/>
        <w:jc w:val="both"/>
        <w:rPr>
          <w:color w:val="auto"/>
        </w:rPr>
      </w:pPr>
      <w:r w:rsidRPr="008F7727">
        <w:rPr>
          <w:i/>
          <w:iCs/>
          <w:color w:val="auto"/>
        </w:rPr>
        <w:t>раскрывать смысл</w:t>
      </w:r>
      <w:r w:rsidRPr="008F7727">
        <w:rPr>
          <w:color w:val="auto"/>
        </w:rPr>
        <w:t xml:space="preserve"> Периодического закона Д. И. Менделеева и демонстрировать его понимание: </w:t>
      </w:r>
      <w:r w:rsidRPr="008F7727">
        <w:rPr>
          <w:i/>
          <w:iCs/>
          <w:color w:val="auto"/>
        </w:rPr>
        <w:t>описывать и характеризовать</w:t>
      </w:r>
      <w:r w:rsidRPr="008F7727">
        <w:rPr>
          <w:color w:val="auto"/>
        </w:rPr>
        <w:t xml:space="preserve"> табличную форму Периодической системы химических элементов: </w:t>
      </w:r>
      <w:r w:rsidRPr="008F7727">
        <w:rPr>
          <w:color w:val="auto"/>
        </w:rPr>
        <w:lastRenderedPageBreak/>
        <w:t xml:space="preserve">различать понятия «главная подгруппа (А-группа)» и «побочная подгруппа (Б-группа)», малые и большие периоды; </w:t>
      </w:r>
      <w:r w:rsidRPr="008F7727">
        <w:rPr>
          <w:i/>
          <w:iCs/>
          <w:color w:val="auto"/>
        </w:rPr>
        <w:t>соотносить</w:t>
      </w:r>
      <w:r w:rsidRPr="008F7727">
        <w:rPr>
          <w:color w:val="auto"/>
        </w:rPr>
        <w:t xml:space="preserve"> обозначения, которые имеются в периодической таблице, с числовыми характеристиками строения атомов химических элементов (состав и заряд ядра, общее число электронов и распределение их по электронным слоям); </w:t>
      </w:r>
      <w:r w:rsidRPr="008F7727">
        <w:rPr>
          <w:i/>
          <w:iCs/>
          <w:color w:val="auto"/>
        </w:rPr>
        <w:t>объяснять</w:t>
      </w:r>
      <w:r w:rsidRPr="008F7727">
        <w:rPr>
          <w:color w:val="auto"/>
        </w:rPr>
        <w:t xml:space="preserve"> общие закономерности в изменении свойств элементов и их соединений в пределах малых периодов и главных подгрупп с учётом строения их атомов;</w:t>
      </w:r>
    </w:p>
    <w:p w:rsidR="00A57638" w:rsidRPr="008F7727" w:rsidRDefault="00E235EB" w:rsidP="00493505">
      <w:pPr>
        <w:pStyle w:val="13"/>
        <w:numPr>
          <w:ilvl w:val="0"/>
          <w:numId w:val="144"/>
        </w:numPr>
        <w:tabs>
          <w:tab w:val="left" w:pos="543"/>
        </w:tabs>
        <w:spacing w:line="240" w:lineRule="auto"/>
        <w:ind w:firstLine="260"/>
        <w:contextualSpacing/>
        <w:jc w:val="both"/>
        <w:rPr>
          <w:color w:val="auto"/>
        </w:rPr>
      </w:pPr>
      <w:r w:rsidRPr="008F7727">
        <w:rPr>
          <w:i/>
          <w:iCs/>
          <w:color w:val="auto"/>
        </w:rPr>
        <w:t>классифицировать</w:t>
      </w:r>
      <w:r w:rsidRPr="008F7727">
        <w:rPr>
          <w:color w:val="auto"/>
        </w:rPr>
        <w:t xml:space="preserve"> химические элементы; неорганические вещества; химические реакции (по числу и составу участвующих в реакции веществ, по тепловому эффекту, по изменению степеней окисления химических элементов);</w:t>
      </w:r>
    </w:p>
    <w:p w:rsidR="00A57638" w:rsidRPr="008F7727" w:rsidRDefault="00E235EB" w:rsidP="00493505">
      <w:pPr>
        <w:pStyle w:val="13"/>
        <w:numPr>
          <w:ilvl w:val="0"/>
          <w:numId w:val="144"/>
        </w:numPr>
        <w:tabs>
          <w:tab w:val="left" w:pos="548"/>
        </w:tabs>
        <w:spacing w:line="240" w:lineRule="auto"/>
        <w:ind w:firstLine="260"/>
        <w:contextualSpacing/>
        <w:jc w:val="both"/>
        <w:rPr>
          <w:color w:val="auto"/>
        </w:rPr>
      </w:pPr>
      <w:r w:rsidRPr="008F7727">
        <w:rPr>
          <w:i/>
          <w:iCs/>
          <w:color w:val="auto"/>
        </w:rPr>
        <w:t>характеризовать (описывать)</w:t>
      </w:r>
      <w:r w:rsidRPr="008F7727">
        <w:rPr>
          <w:color w:val="auto"/>
        </w:rPr>
        <w:t xml:space="preserve"> общие и специфические химические свойства простых и сложных веществ, подтверждая описание примерами молекулярных и ионных уравнений соответствующих химических реакций;</w:t>
      </w:r>
    </w:p>
    <w:p w:rsidR="00A57638" w:rsidRPr="008F7727" w:rsidRDefault="00E235EB" w:rsidP="00493505">
      <w:pPr>
        <w:pStyle w:val="13"/>
        <w:numPr>
          <w:ilvl w:val="0"/>
          <w:numId w:val="144"/>
        </w:numPr>
        <w:tabs>
          <w:tab w:val="left" w:pos="543"/>
        </w:tabs>
        <w:spacing w:line="240" w:lineRule="auto"/>
        <w:ind w:firstLine="260"/>
        <w:contextualSpacing/>
        <w:jc w:val="both"/>
        <w:rPr>
          <w:color w:val="auto"/>
        </w:rPr>
      </w:pPr>
      <w:r w:rsidRPr="008F7727">
        <w:rPr>
          <w:i/>
          <w:iCs/>
          <w:color w:val="auto"/>
        </w:rPr>
        <w:t>составлять</w:t>
      </w:r>
      <w:r w:rsidRPr="008F7727">
        <w:rPr>
          <w:color w:val="auto"/>
        </w:rPr>
        <w:t xml:space="preserve"> уравнения электролитической диссоциации кислот, щелочей и солей; полные и сокращённые уравнения реакций ионного обмена; уравнения реакций, подтверждающих существование генетической связи между веществами различных классов;</w:t>
      </w:r>
    </w:p>
    <w:p w:rsidR="00A57638" w:rsidRPr="008F7727" w:rsidRDefault="00E235EB" w:rsidP="00493505">
      <w:pPr>
        <w:pStyle w:val="13"/>
        <w:numPr>
          <w:ilvl w:val="0"/>
          <w:numId w:val="144"/>
        </w:numPr>
        <w:tabs>
          <w:tab w:val="left" w:pos="543"/>
        </w:tabs>
        <w:spacing w:line="240" w:lineRule="auto"/>
        <w:ind w:firstLine="260"/>
        <w:contextualSpacing/>
        <w:jc w:val="both"/>
        <w:rPr>
          <w:color w:val="auto"/>
        </w:rPr>
      </w:pPr>
      <w:r w:rsidRPr="008F7727">
        <w:rPr>
          <w:i/>
          <w:iCs/>
          <w:color w:val="auto"/>
        </w:rPr>
        <w:t>раскрывать</w:t>
      </w:r>
      <w:r w:rsidRPr="008F7727">
        <w:rPr>
          <w:color w:val="auto"/>
        </w:rPr>
        <w:t xml:space="preserve"> сущность окислительно-восстановительных реакций посредством составления электронного баланса этих реакций;</w:t>
      </w:r>
    </w:p>
    <w:p w:rsidR="00A57638" w:rsidRPr="008F7727" w:rsidRDefault="00E235EB" w:rsidP="00493505">
      <w:pPr>
        <w:pStyle w:val="13"/>
        <w:numPr>
          <w:ilvl w:val="0"/>
          <w:numId w:val="144"/>
        </w:numPr>
        <w:tabs>
          <w:tab w:val="left" w:pos="663"/>
        </w:tabs>
        <w:spacing w:line="240" w:lineRule="auto"/>
        <w:ind w:firstLine="260"/>
        <w:contextualSpacing/>
        <w:jc w:val="both"/>
        <w:rPr>
          <w:color w:val="auto"/>
        </w:rPr>
      </w:pPr>
      <w:r w:rsidRPr="008F7727">
        <w:rPr>
          <w:i/>
          <w:iCs/>
          <w:color w:val="auto"/>
        </w:rPr>
        <w:t>прогнозировать</w:t>
      </w:r>
      <w:r w:rsidRPr="008F7727">
        <w:rPr>
          <w:color w:val="auto"/>
        </w:rPr>
        <w:t xml:space="preserve"> свойства веществ в зависимости от их строения; возможности протекания химических превращений в различных условиях;</w:t>
      </w:r>
    </w:p>
    <w:p w:rsidR="00A57638" w:rsidRPr="008F7727" w:rsidRDefault="00E235EB" w:rsidP="00493505">
      <w:pPr>
        <w:pStyle w:val="13"/>
        <w:numPr>
          <w:ilvl w:val="0"/>
          <w:numId w:val="144"/>
        </w:numPr>
        <w:tabs>
          <w:tab w:val="left" w:pos="668"/>
        </w:tabs>
        <w:spacing w:line="240" w:lineRule="auto"/>
        <w:contextualSpacing/>
        <w:jc w:val="both"/>
        <w:rPr>
          <w:color w:val="auto"/>
        </w:rPr>
      </w:pPr>
      <w:r w:rsidRPr="008F7727">
        <w:rPr>
          <w:i/>
          <w:iCs/>
          <w:color w:val="auto"/>
        </w:rPr>
        <w:t>вычислять</w:t>
      </w:r>
      <w:r w:rsidRPr="008F7727">
        <w:rPr>
          <w:color w:val="auto"/>
        </w:rPr>
        <w:t xml:space="preserve">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A57638" w:rsidRPr="008F7727" w:rsidRDefault="00E235EB" w:rsidP="00493505">
      <w:pPr>
        <w:pStyle w:val="13"/>
        <w:numPr>
          <w:ilvl w:val="0"/>
          <w:numId w:val="144"/>
        </w:numPr>
        <w:tabs>
          <w:tab w:val="left" w:pos="668"/>
        </w:tabs>
        <w:spacing w:line="240" w:lineRule="auto"/>
        <w:contextualSpacing/>
        <w:jc w:val="both"/>
        <w:rPr>
          <w:color w:val="auto"/>
        </w:rPr>
      </w:pPr>
      <w:r w:rsidRPr="008F7727">
        <w:rPr>
          <w:i/>
          <w:iCs/>
          <w:color w:val="auto"/>
        </w:rPr>
        <w:t>следовать</w:t>
      </w:r>
      <w:r w:rsidRPr="008F7727">
        <w:rPr>
          <w:color w:val="auto"/>
        </w:rPr>
        <w:t xml:space="preserve">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w:t>
      </w:r>
    </w:p>
    <w:p w:rsidR="00A57638" w:rsidRPr="008F7727" w:rsidRDefault="00E235EB" w:rsidP="00493505">
      <w:pPr>
        <w:pStyle w:val="13"/>
        <w:numPr>
          <w:ilvl w:val="0"/>
          <w:numId w:val="144"/>
        </w:numPr>
        <w:tabs>
          <w:tab w:val="left" w:pos="668"/>
        </w:tabs>
        <w:spacing w:line="240" w:lineRule="auto"/>
        <w:contextualSpacing/>
        <w:jc w:val="both"/>
        <w:rPr>
          <w:color w:val="auto"/>
        </w:rPr>
      </w:pPr>
      <w:r w:rsidRPr="008F7727">
        <w:rPr>
          <w:i/>
          <w:iCs/>
          <w:color w:val="auto"/>
        </w:rPr>
        <w:t>проводить</w:t>
      </w:r>
      <w:r w:rsidRPr="008F7727">
        <w:rPr>
          <w:color w:val="auto"/>
        </w:rPr>
        <w:t xml:space="preserve"> реакции, подтверждающие качественный состав различных веществ: распознавать опытным путём хлорид- бромид-, иодид-, карбонат-, фосфат-, силикат-, сульфат-, гидроксид-ионы, катионы аммония и ионы изученных металлов, присутствующие в водных растворах неорганических веществ;</w:t>
      </w:r>
    </w:p>
    <w:p w:rsidR="00A57638" w:rsidRPr="008F7727" w:rsidRDefault="00E235EB" w:rsidP="00493505">
      <w:pPr>
        <w:pStyle w:val="13"/>
        <w:numPr>
          <w:ilvl w:val="0"/>
          <w:numId w:val="144"/>
        </w:numPr>
        <w:tabs>
          <w:tab w:val="left" w:pos="663"/>
        </w:tabs>
        <w:spacing w:line="240" w:lineRule="auto"/>
        <w:contextualSpacing/>
        <w:jc w:val="both"/>
        <w:rPr>
          <w:color w:val="auto"/>
        </w:rPr>
        <w:sectPr w:rsidR="00A57638" w:rsidRPr="008F7727" w:rsidSect="008D115F">
          <w:footerReference w:type="even" r:id="rId47"/>
          <w:footerReference w:type="default" r:id="rId48"/>
          <w:footnotePr>
            <w:numRestart w:val="eachPage"/>
          </w:footnotePr>
          <w:type w:val="nextColumn"/>
          <w:pgSz w:w="7824" w:h="12019"/>
          <w:pgMar w:top="567" w:right="567" w:bottom="567" w:left="1134" w:header="0" w:footer="3" w:gutter="0"/>
          <w:cols w:space="720"/>
          <w:noEndnote/>
          <w:docGrid w:linePitch="360"/>
        </w:sectPr>
      </w:pPr>
      <w:r w:rsidRPr="008F7727">
        <w:rPr>
          <w:i/>
          <w:iCs/>
          <w:color w:val="auto"/>
        </w:rPr>
        <w:t>применять</w:t>
      </w:r>
      <w:r w:rsidRPr="008F7727">
        <w:rPr>
          <w:color w:val="auto"/>
        </w:rPr>
        <w:t xml:space="preserve"> основные операции мыслительной деятельности — анализ и синтез, сравнение, обобщение, систематизацию,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rsidR="00A57638" w:rsidRPr="008F7727" w:rsidRDefault="00CA59F2" w:rsidP="001C58A8">
      <w:pPr>
        <w:pStyle w:val="3"/>
        <w:pBdr>
          <w:bottom w:val="single" w:sz="12" w:space="1" w:color="auto"/>
        </w:pBdr>
        <w:spacing w:after="0" w:line="240" w:lineRule="auto"/>
        <w:contextualSpacing/>
        <w:rPr>
          <w:rFonts w:ascii="Times New Roman" w:hAnsi="Times New Roman" w:cs="Times New Roman"/>
        </w:rPr>
      </w:pPr>
      <w:bookmarkStart w:id="659" w:name="bookmark1522"/>
      <w:bookmarkStart w:id="660" w:name="_Toc105502794"/>
      <w:r>
        <w:rPr>
          <w:rFonts w:ascii="Times New Roman" w:hAnsi="Times New Roman" w:cs="Times New Roman"/>
        </w:rPr>
        <w:lastRenderedPageBreak/>
        <w:t>2.1.14</w:t>
      </w:r>
      <w:r w:rsidR="00D36D50" w:rsidRPr="008F7727">
        <w:rPr>
          <w:rFonts w:ascii="Times New Roman" w:hAnsi="Times New Roman" w:cs="Times New Roman"/>
        </w:rPr>
        <w:t>.</w:t>
      </w:r>
      <w:r w:rsidR="00E235EB" w:rsidRPr="008F7727">
        <w:rPr>
          <w:rFonts w:ascii="Times New Roman" w:hAnsi="Times New Roman" w:cs="Times New Roman"/>
        </w:rPr>
        <w:t xml:space="preserve"> ИЗОБРАЗИТЕЛЬНОЕ ИСКУССТВО</w:t>
      </w:r>
      <w:bookmarkEnd w:id="659"/>
      <w:bookmarkEnd w:id="660"/>
    </w:p>
    <w:p w:rsidR="00D36D50" w:rsidRPr="008F7727" w:rsidRDefault="00D36D50" w:rsidP="001C58A8">
      <w:pPr>
        <w:contextualSpacing/>
        <w:rPr>
          <w:rFonts w:ascii="Times New Roman" w:hAnsi="Times New Roman" w:cs="Times New Roman"/>
        </w:rPr>
      </w:pPr>
    </w:p>
    <w:p w:rsidR="00A57638" w:rsidRPr="008F7727" w:rsidRDefault="00E235EB" w:rsidP="001C58A8">
      <w:pPr>
        <w:pStyle w:val="13"/>
        <w:spacing w:line="240" w:lineRule="auto"/>
        <w:contextualSpacing/>
        <w:jc w:val="both"/>
        <w:rPr>
          <w:color w:val="auto"/>
        </w:rPr>
      </w:pPr>
      <w:r w:rsidRPr="008F7727">
        <w:rPr>
          <w:color w:val="auto"/>
        </w:rPr>
        <w:t>Примерная рабочая программа основного общего образования по предмету «Изобразительное искусство» составлена на основе требований к результатам освоения программы основного общего образования, представленных в Федеральном государственном образовательном стандарте основного общего образования, а также на основе планируемых результатов духовно-нравственного развития, воспитания и социализации обучающихся, представленных в Примерной программе воспитания.</w:t>
      </w:r>
    </w:p>
    <w:p w:rsidR="00A57638" w:rsidRPr="008F7727" w:rsidRDefault="00E235EB" w:rsidP="001C58A8">
      <w:pPr>
        <w:pStyle w:val="af5"/>
        <w:pBdr>
          <w:bottom w:val="single" w:sz="12" w:space="1" w:color="auto"/>
        </w:pBdr>
        <w:contextualSpacing/>
        <w:rPr>
          <w:rFonts w:ascii="Times New Roman" w:hAnsi="Times New Roman" w:cs="Times New Roman"/>
        </w:rPr>
      </w:pPr>
      <w:bookmarkStart w:id="661" w:name="bookmark1524"/>
      <w:r w:rsidRPr="008F7727">
        <w:rPr>
          <w:rFonts w:ascii="Times New Roman" w:hAnsi="Times New Roman" w:cs="Times New Roman"/>
        </w:rPr>
        <w:t>ПОЯСНИТЕЛЬНАЯ ЗАПИСКА</w:t>
      </w:r>
      <w:bookmarkEnd w:id="661"/>
    </w:p>
    <w:p w:rsidR="00D36D50" w:rsidRPr="008F7727" w:rsidRDefault="00D36D50" w:rsidP="001C58A8">
      <w:pPr>
        <w:pStyle w:val="af5"/>
        <w:contextualSpacing/>
        <w:rPr>
          <w:rFonts w:ascii="Times New Roman" w:hAnsi="Times New Roman" w:cs="Times New Roman"/>
        </w:rPr>
      </w:pPr>
    </w:p>
    <w:p w:rsidR="00A57638" w:rsidRPr="008F7727" w:rsidRDefault="00E235EB" w:rsidP="001C58A8">
      <w:pPr>
        <w:pStyle w:val="af5"/>
        <w:contextualSpacing/>
        <w:rPr>
          <w:rFonts w:ascii="Times New Roman" w:hAnsi="Times New Roman" w:cs="Times New Roman"/>
        </w:rPr>
      </w:pPr>
      <w:bookmarkStart w:id="662" w:name="bookmark1526"/>
      <w:r w:rsidRPr="008F7727">
        <w:rPr>
          <w:rFonts w:ascii="Times New Roman" w:hAnsi="Times New Roman" w:cs="Times New Roman"/>
        </w:rPr>
        <w:t>ОБЩАЯ ХАРАКТЕРИСТИКА УЧЕБНОГО ПРЕДМЕТА «ИЗОБРАЗИТЕЛЬНОЕ ИСКУССТВО»</w:t>
      </w:r>
      <w:bookmarkEnd w:id="662"/>
    </w:p>
    <w:p w:rsidR="00A57638" w:rsidRPr="008F7727" w:rsidRDefault="00E235EB" w:rsidP="001C58A8">
      <w:pPr>
        <w:pStyle w:val="13"/>
        <w:spacing w:line="240" w:lineRule="auto"/>
        <w:contextualSpacing/>
        <w:jc w:val="both"/>
        <w:rPr>
          <w:color w:val="auto"/>
        </w:rPr>
      </w:pPr>
      <w:r w:rsidRPr="008F7727">
        <w:rPr>
          <w:color w:val="auto"/>
        </w:rPr>
        <w:t>Основная цель школьного предмета «Изобразительное искусство» — развитие визуально-пространственного мышления учащихся как формы эмоционально-ценностного, эстетического освоения мира, формы самовыражения и ориентации в художественном и нравственном пространстве культуры. Искусство рассматривается как особая духовная сфера, концентрирующая в себе колоссальный эстетический, художественный и нравственный мировой опыт.</w:t>
      </w:r>
    </w:p>
    <w:p w:rsidR="00A57638" w:rsidRPr="008F7727" w:rsidRDefault="00E235EB" w:rsidP="001C58A8">
      <w:pPr>
        <w:pStyle w:val="13"/>
        <w:spacing w:line="240" w:lineRule="auto"/>
        <w:contextualSpacing/>
        <w:jc w:val="both"/>
        <w:rPr>
          <w:color w:val="auto"/>
        </w:rPr>
      </w:pPr>
      <w:r w:rsidRPr="008F7727">
        <w:rPr>
          <w:color w:val="auto"/>
        </w:rPr>
        <w:t>Изобразительное искусство как школьная дисциплина имеет интегративный характер, так как включает в себя основы разных видов визуально-пространственных искусств: живописи, графики, скульптуры, дизайна, архитектуры, народного и декоративно-прикладного искусства, фотографии, функции художественного изображения в зрелищных и экранных искусствах.</w:t>
      </w:r>
    </w:p>
    <w:p w:rsidR="00A57638" w:rsidRPr="008F7727" w:rsidRDefault="00E235EB" w:rsidP="001C58A8">
      <w:pPr>
        <w:pStyle w:val="13"/>
        <w:spacing w:line="240" w:lineRule="auto"/>
        <w:ind w:firstLine="238"/>
        <w:contextualSpacing/>
        <w:jc w:val="both"/>
        <w:rPr>
          <w:color w:val="auto"/>
        </w:rPr>
      </w:pPr>
      <w:r w:rsidRPr="008F7727">
        <w:rPr>
          <w:color w:val="auto"/>
        </w:rPr>
        <w:t>Основные формы учебной деятельности — практическая художественно-творческая деятельность, зрительское восприятие произведений искусства и эстетическое наблюдение окружающего мира. Важнейшими задачами являются формирование активного отношения к традициям культуры как смысловой, эстетической и личностно значимой ценности, воспитание гражданственности и патриотизма, уважения и бережного отношения к истории культуры своего Отечества, выраженной в её архитектуре, изобразительном искусстве, в национальных образах предметно-материальной и пространственной среды, в понимании красоты человека.</w:t>
      </w:r>
    </w:p>
    <w:p w:rsidR="00A57638" w:rsidRPr="008F7727" w:rsidRDefault="00E235EB" w:rsidP="001C58A8">
      <w:pPr>
        <w:pStyle w:val="13"/>
        <w:spacing w:line="240" w:lineRule="auto"/>
        <w:ind w:firstLine="238"/>
        <w:contextualSpacing/>
        <w:jc w:val="both"/>
        <w:rPr>
          <w:color w:val="auto"/>
        </w:rPr>
      </w:pPr>
      <w:r w:rsidRPr="008F7727">
        <w:rPr>
          <w:color w:val="auto"/>
        </w:rPr>
        <w:t>Программа направлена на достижение основного результата образования — развитие личности обучающегося, его активной учебно-познавательной деятельности, творческого развития и формирования готовности к саморазвитию и непрерывному образованию.</w:t>
      </w:r>
    </w:p>
    <w:p w:rsidR="00A57638" w:rsidRPr="008F7727" w:rsidRDefault="00E235EB" w:rsidP="001C58A8">
      <w:pPr>
        <w:pStyle w:val="13"/>
        <w:spacing w:line="240" w:lineRule="auto"/>
        <w:ind w:firstLine="238"/>
        <w:contextualSpacing/>
        <w:jc w:val="both"/>
        <w:rPr>
          <w:color w:val="auto"/>
        </w:rPr>
      </w:pPr>
      <w:r w:rsidRPr="008F7727">
        <w:rPr>
          <w:color w:val="auto"/>
        </w:rPr>
        <w:t xml:space="preserve">Примерная рабочая программа ориентирована на психологовозрастные особенности развития детей 11—15 лет, при этом содержание занятий может быть адаптировано с учётом индивидуальных качеств обучающихся как для детей, проявляющих </w:t>
      </w:r>
      <w:r w:rsidRPr="008F7727">
        <w:rPr>
          <w:color w:val="auto"/>
        </w:rPr>
        <w:lastRenderedPageBreak/>
        <w:t>выдающиеся способности, так и для детей-инвалидов и детей с ОВЗ.</w:t>
      </w:r>
    </w:p>
    <w:p w:rsidR="00A57638" w:rsidRPr="008F7727" w:rsidRDefault="00E235EB" w:rsidP="001C58A8">
      <w:pPr>
        <w:pStyle w:val="13"/>
        <w:spacing w:line="240" w:lineRule="auto"/>
        <w:contextualSpacing/>
        <w:jc w:val="both"/>
        <w:rPr>
          <w:color w:val="auto"/>
        </w:rPr>
      </w:pPr>
      <w:r w:rsidRPr="008F7727">
        <w:rPr>
          <w:color w:val="auto"/>
        </w:rPr>
        <w:t>Для оценки качества образования по предмету «Изобразительное искусство» кроме личностных и метапредметных образовательных результатов выделены и описаны предметные результаты обучения. Их достижение определяется чётко поставленными учебными задачами по каждой теме, и они являются общеобразовательными требованиями.</w:t>
      </w:r>
    </w:p>
    <w:p w:rsidR="00A57638" w:rsidRPr="008F7727" w:rsidRDefault="00E235EB" w:rsidP="001C58A8">
      <w:pPr>
        <w:pStyle w:val="13"/>
        <w:spacing w:line="240" w:lineRule="auto"/>
        <w:contextualSpacing/>
        <w:jc w:val="both"/>
        <w:rPr>
          <w:color w:val="auto"/>
        </w:rPr>
      </w:pPr>
      <w:r w:rsidRPr="008F7727">
        <w:rPr>
          <w:color w:val="auto"/>
        </w:rPr>
        <w:t>В урочное время деятельность обучающихся организуется как в индивидуальной, так и в групповой форме. Каждому учащемуся необходим личный творческий опыт, но также необходимо сотворчество в команде — совместная коллективная художественная деятельность, которая предусмотрена тематическим планом и может иметь разные формы организации.</w:t>
      </w:r>
    </w:p>
    <w:p w:rsidR="00A57638" w:rsidRPr="008F7727" w:rsidRDefault="00E235EB" w:rsidP="001C58A8">
      <w:pPr>
        <w:pStyle w:val="13"/>
        <w:spacing w:line="240" w:lineRule="auto"/>
        <w:contextualSpacing/>
        <w:jc w:val="both"/>
        <w:rPr>
          <w:color w:val="auto"/>
        </w:rPr>
      </w:pPr>
      <w:r w:rsidRPr="008F7727">
        <w:rPr>
          <w:color w:val="auto"/>
        </w:rPr>
        <w:t>Учебный материал каждого модуля разделён на тематические блоки, которые могут быть основанием для организации проектной деятельности, которая включает в себя как исследовательскую, так и художественно-творческую деятельность, а также презентацию результата.</w:t>
      </w:r>
    </w:p>
    <w:p w:rsidR="00A57638" w:rsidRPr="008F7727" w:rsidRDefault="00E235EB" w:rsidP="001C58A8">
      <w:pPr>
        <w:pStyle w:val="13"/>
        <w:spacing w:line="240" w:lineRule="auto"/>
        <w:contextualSpacing/>
        <w:jc w:val="both"/>
        <w:rPr>
          <w:color w:val="auto"/>
        </w:rPr>
      </w:pPr>
      <w:r w:rsidRPr="008F7727">
        <w:rPr>
          <w:color w:val="auto"/>
        </w:rPr>
        <w:t>Однако необходимо различать и сочетать в учебном процессе историко-культурологическую, искусствоведческую исследовательскую работу учащихся и собственно художественную проектную деятельность, продуктом которой является созданное на основе композиционного поиска учебное художественное произведение (индивидуальное или коллективное, на плоскости или в объёме, макете).</w:t>
      </w:r>
    </w:p>
    <w:p w:rsidR="00A57638" w:rsidRPr="008F7727" w:rsidRDefault="00E235EB" w:rsidP="001C58A8">
      <w:pPr>
        <w:pStyle w:val="13"/>
        <w:spacing w:line="240" w:lineRule="auto"/>
        <w:contextualSpacing/>
        <w:jc w:val="both"/>
        <w:rPr>
          <w:color w:val="auto"/>
        </w:rPr>
      </w:pPr>
      <w:r w:rsidRPr="008F7727">
        <w:rPr>
          <w:color w:val="auto"/>
        </w:rPr>
        <w:t>Большое значение имеет связь с внеурочной деятельностью, активная социокультурная деятельность, в процессе которой обучающиеся участвуют в оформлении общешкольных событий и праздников, в организации выставок детского художественного творчества, в конкурсах, а также смотрят памятники архитектуры, посещают художественные музеи.</w:t>
      </w:r>
    </w:p>
    <w:p w:rsidR="002035A5" w:rsidRPr="008F7727" w:rsidRDefault="002035A5" w:rsidP="001C58A8">
      <w:pPr>
        <w:pStyle w:val="af5"/>
        <w:contextualSpacing/>
        <w:rPr>
          <w:rFonts w:ascii="Times New Roman" w:hAnsi="Times New Roman" w:cs="Times New Roman"/>
        </w:rPr>
      </w:pPr>
      <w:bookmarkStart w:id="663" w:name="bookmark1528"/>
    </w:p>
    <w:p w:rsidR="00A57638" w:rsidRPr="008F7727" w:rsidRDefault="00E235EB" w:rsidP="001C58A8">
      <w:pPr>
        <w:pStyle w:val="af5"/>
        <w:contextualSpacing/>
        <w:rPr>
          <w:rFonts w:ascii="Times New Roman" w:hAnsi="Times New Roman" w:cs="Times New Roman"/>
        </w:rPr>
      </w:pPr>
      <w:r w:rsidRPr="008F7727">
        <w:rPr>
          <w:rFonts w:ascii="Times New Roman" w:hAnsi="Times New Roman" w:cs="Times New Roman"/>
        </w:rPr>
        <w:t>ЦЕЛЬ ИЗУЧЕНИЯ УЧЕБНОГО ПРЕДМЕТА «ИЗОБРАЗИТЕЛЬНОЕ ИСКУССТВО»</w:t>
      </w:r>
      <w:bookmarkEnd w:id="663"/>
    </w:p>
    <w:p w:rsidR="00A57638" w:rsidRPr="008F7727" w:rsidRDefault="00E235EB" w:rsidP="001C58A8">
      <w:pPr>
        <w:pStyle w:val="13"/>
        <w:spacing w:line="240" w:lineRule="auto"/>
        <w:contextualSpacing/>
        <w:jc w:val="both"/>
        <w:rPr>
          <w:color w:val="auto"/>
        </w:rPr>
      </w:pPr>
      <w:r w:rsidRPr="008F7727">
        <w:rPr>
          <w:color w:val="auto"/>
        </w:rPr>
        <w:t>Целью изучения учебного предмета «Изобразительное искусство» является освоение разных видов визуально-пространственных искусств: живописи, графики, скульптуры, дизайна, архитектуры, народного и декоративно-прикладного искусства, изображения в зрелищных и экранных искусствах (</w:t>
      </w:r>
      <w:r w:rsidRPr="008F7727">
        <w:rPr>
          <w:i/>
          <w:iCs/>
          <w:color w:val="auto"/>
        </w:rPr>
        <w:t>вариативно</w:t>
      </w:r>
      <w:r w:rsidRPr="008F7727">
        <w:rPr>
          <w:color w:val="auto"/>
        </w:rPr>
        <w:t>).</w:t>
      </w:r>
    </w:p>
    <w:p w:rsidR="00A57638" w:rsidRPr="008F7727" w:rsidRDefault="00E235EB" w:rsidP="001C58A8">
      <w:pPr>
        <w:pStyle w:val="13"/>
        <w:spacing w:line="240" w:lineRule="auto"/>
        <w:contextualSpacing/>
        <w:jc w:val="both"/>
        <w:rPr>
          <w:color w:val="auto"/>
        </w:rPr>
      </w:pPr>
      <w:r w:rsidRPr="008F7727">
        <w:rPr>
          <w:color w:val="auto"/>
        </w:rPr>
        <w:t>Учебный предмет «Изобразительное искусство» объединяет в единую образовательную структуру художественно-творческую деятельность, восприятие произведений искусства и художественно-эстетическое освоение окружающей действительности. Художественное развитие обучающихся осуществляется в процессе личного художественного творчества, в практической работе с разнообразными художественными материалами.</w:t>
      </w:r>
    </w:p>
    <w:p w:rsidR="00A57638" w:rsidRPr="008F7727" w:rsidRDefault="00E235EB" w:rsidP="001C58A8">
      <w:pPr>
        <w:pStyle w:val="16"/>
        <w:contextualSpacing/>
        <w:rPr>
          <w:rFonts w:ascii="Times New Roman" w:hAnsi="Times New Roman" w:cs="Times New Roman"/>
        </w:rPr>
      </w:pPr>
      <w:bookmarkStart w:id="664" w:name="bookmark1530"/>
      <w:r w:rsidRPr="008F7727">
        <w:rPr>
          <w:rFonts w:ascii="Times New Roman" w:hAnsi="Times New Roman" w:cs="Times New Roman"/>
        </w:rPr>
        <w:lastRenderedPageBreak/>
        <w:t>Задачами учебного предмета</w:t>
      </w:r>
      <w:bookmarkEnd w:id="664"/>
    </w:p>
    <w:p w:rsidR="00A57638" w:rsidRPr="008F7727" w:rsidRDefault="00E235EB" w:rsidP="001C58A8">
      <w:pPr>
        <w:pStyle w:val="16"/>
        <w:contextualSpacing/>
        <w:rPr>
          <w:rFonts w:ascii="Times New Roman" w:hAnsi="Times New Roman" w:cs="Times New Roman"/>
        </w:rPr>
      </w:pPr>
      <w:r w:rsidRPr="008F7727">
        <w:rPr>
          <w:rFonts w:ascii="Times New Roman" w:hAnsi="Times New Roman" w:cs="Times New Roman"/>
        </w:rPr>
        <w:t>«Изобразительное искусство» являются:</w:t>
      </w:r>
    </w:p>
    <w:p w:rsidR="00A57638" w:rsidRPr="008F7727" w:rsidRDefault="00E235EB" w:rsidP="00493505">
      <w:pPr>
        <w:pStyle w:val="13"/>
        <w:numPr>
          <w:ilvl w:val="0"/>
          <w:numId w:val="265"/>
        </w:numPr>
        <w:spacing w:line="240" w:lineRule="auto"/>
        <w:contextualSpacing/>
        <w:jc w:val="both"/>
        <w:rPr>
          <w:color w:val="auto"/>
        </w:rPr>
      </w:pPr>
      <w:r w:rsidRPr="008F7727">
        <w:rPr>
          <w:color w:val="auto"/>
        </w:rPr>
        <w:t>освоение художественной культуры как формы выражения в пространственных формах духовных ценностей, формирование представлений о месте и значении художественной деятельности в жизни общества;</w:t>
      </w:r>
    </w:p>
    <w:p w:rsidR="00A57638" w:rsidRPr="008F7727" w:rsidRDefault="00E235EB" w:rsidP="00493505">
      <w:pPr>
        <w:pStyle w:val="13"/>
        <w:numPr>
          <w:ilvl w:val="0"/>
          <w:numId w:val="265"/>
        </w:numPr>
        <w:spacing w:line="240" w:lineRule="auto"/>
        <w:contextualSpacing/>
        <w:jc w:val="both"/>
        <w:rPr>
          <w:color w:val="auto"/>
        </w:rPr>
      </w:pPr>
      <w:r w:rsidRPr="008F7727">
        <w:rPr>
          <w:color w:val="auto"/>
        </w:rPr>
        <w:t>формирование у обучающихся представлений об отечественной и мировой художественной культуре во всём многообразии её видов;</w:t>
      </w:r>
    </w:p>
    <w:p w:rsidR="00A57638" w:rsidRPr="008F7727" w:rsidRDefault="00E235EB" w:rsidP="00493505">
      <w:pPr>
        <w:pStyle w:val="13"/>
        <w:numPr>
          <w:ilvl w:val="0"/>
          <w:numId w:val="265"/>
        </w:numPr>
        <w:spacing w:line="240" w:lineRule="auto"/>
        <w:contextualSpacing/>
        <w:jc w:val="both"/>
        <w:rPr>
          <w:color w:val="auto"/>
        </w:rPr>
      </w:pPr>
      <w:r w:rsidRPr="008F7727">
        <w:rPr>
          <w:color w:val="auto"/>
        </w:rPr>
        <w:t>формирование у обучающихся навыков эстетического видения и преобразования мира;</w:t>
      </w:r>
    </w:p>
    <w:p w:rsidR="00A57638" w:rsidRPr="008F7727" w:rsidRDefault="00E235EB" w:rsidP="00493505">
      <w:pPr>
        <w:pStyle w:val="13"/>
        <w:numPr>
          <w:ilvl w:val="0"/>
          <w:numId w:val="265"/>
        </w:numPr>
        <w:spacing w:line="240" w:lineRule="auto"/>
        <w:contextualSpacing/>
        <w:jc w:val="both"/>
        <w:rPr>
          <w:color w:val="auto"/>
        </w:rPr>
      </w:pPr>
      <w:r w:rsidRPr="008F7727">
        <w:rPr>
          <w:color w:val="auto"/>
        </w:rPr>
        <w:t>приобретение опыта создания творческой работы посредством различных художественных материалов в разных видах визуально-пространственных искусств: изобразительных (живопись, графика, скульптура), декоративно-прикладных, в архитектуре и дизайне, опыта художественного творчества в компьютерной графике и анимации, фотографии, работы в синтетических искусствах (театре и кино) (</w:t>
      </w:r>
      <w:r w:rsidRPr="008F7727">
        <w:rPr>
          <w:i/>
          <w:iCs/>
          <w:color w:val="auto"/>
        </w:rPr>
        <w:t>вариативно</w:t>
      </w:r>
      <w:r w:rsidRPr="008F7727">
        <w:rPr>
          <w:color w:val="auto"/>
        </w:rPr>
        <w:t>);</w:t>
      </w:r>
    </w:p>
    <w:p w:rsidR="00A57638" w:rsidRPr="008F7727" w:rsidRDefault="00E235EB" w:rsidP="00493505">
      <w:pPr>
        <w:pStyle w:val="13"/>
        <w:numPr>
          <w:ilvl w:val="0"/>
          <w:numId w:val="265"/>
        </w:numPr>
        <w:spacing w:line="240" w:lineRule="auto"/>
        <w:contextualSpacing/>
        <w:jc w:val="both"/>
        <w:rPr>
          <w:color w:val="auto"/>
        </w:rPr>
      </w:pPr>
      <w:r w:rsidRPr="008F7727">
        <w:rPr>
          <w:color w:val="auto"/>
        </w:rPr>
        <w:t>формирование пространственного мышления и аналитических визуальных способностей;</w:t>
      </w:r>
    </w:p>
    <w:p w:rsidR="00A57638" w:rsidRPr="008F7727" w:rsidRDefault="00E235EB" w:rsidP="00493505">
      <w:pPr>
        <w:pStyle w:val="13"/>
        <w:numPr>
          <w:ilvl w:val="0"/>
          <w:numId w:val="265"/>
        </w:numPr>
        <w:spacing w:line="240" w:lineRule="auto"/>
        <w:contextualSpacing/>
        <w:jc w:val="both"/>
        <w:rPr>
          <w:color w:val="auto"/>
        </w:rPr>
      </w:pPr>
      <w:r w:rsidRPr="008F7727">
        <w:rPr>
          <w:color w:val="auto"/>
        </w:rPr>
        <w:t>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 чувств и мировоззренческих позиций человека;</w:t>
      </w:r>
    </w:p>
    <w:p w:rsidR="00A57638" w:rsidRPr="008F7727" w:rsidRDefault="00E235EB" w:rsidP="00493505">
      <w:pPr>
        <w:pStyle w:val="13"/>
        <w:numPr>
          <w:ilvl w:val="0"/>
          <w:numId w:val="265"/>
        </w:numPr>
        <w:spacing w:line="240" w:lineRule="auto"/>
        <w:contextualSpacing/>
        <w:jc w:val="both"/>
        <w:rPr>
          <w:color w:val="auto"/>
        </w:rPr>
      </w:pPr>
      <w:r w:rsidRPr="008F7727">
        <w:rPr>
          <w:color w:val="auto"/>
        </w:rPr>
        <w:t>развитие наблюдательности, ассоциативного мышления и творческого воображения;</w:t>
      </w:r>
    </w:p>
    <w:p w:rsidR="00A57638" w:rsidRPr="008F7727" w:rsidRDefault="00E235EB" w:rsidP="00493505">
      <w:pPr>
        <w:pStyle w:val="24"/>
        <w:numPr>
          <w:ilvl w:val="0"/>
          <w:numId w:val="265"/>
        </w:numPr>
        <w:spacing w:line="240" w:lineRule="auto"/>
        <w:contextualSpacing/>
        <w:jc w:val="both"/>
        <w:rPr>
          <w:rFonts w:ascii="Times New Roman" w:hAnsi="Times New Roman" w:cs="Times New Roman"/>
          <w:color w:val="auto"/>
          <w:sz w:val="20"/>
          <w:szCs w:val="20"/>
        </w:rPr>
      </w:pPr>
      <w:r w:rsidRPr="008F7727">
        <w:rPr>
          <w:rFonts w:ascii="Times New Roman" w:hAnsi="Times New Roman" w:cs="Times New Roman"/>
          <w:color w:val="auto"/>
          <w:sz w:val="20"/>
          <w:szCs w:val="20"/>
        </w:rPr>
        <w:t>воспитание уважения и любви к цивилизационному наследию России через освоение отечественной художественной культуры;</w:t>
      </w:r>
    </w:p>
    <w:p w:rsidR="00A57638" w:rsidRPr="008F7727" w:rsidRDefault="00E235EB" w:rsidP="00493505">
      <w:pPr>
        <w:pStyle w:val="24"/>
        <w:numPr>
          <w:ilvl w:val="0"/>
          <w:numId w:val="265"/>
        </w:numPr>
        <w:spacing w:line="240" w:lineRule="auto"/>
        <w:contextualSpacing/>
        <w:jc w:val="both"/>
        <w:rPr>
          <w:rFonts w:ascii="Times New Roman" w:hAnsi="Times New Roman" w:cs="Times New Roman"/>
          <w:color w:val="auto"/>
          <w:sz w:val="20"/>
          <w:szCs w:val="20"/>
        </w:rPr>
      </w:pPr>
      <w:r w:rsidRPr="008F7727">
        <w:rPr>
          <w:rFonts w:ascii="Times New Roman" w:hAnsi="Times New Roman" w:cs="Times New Roman"/>
          <w:color w:val="auto"/>
          <w:sz w:val="20"/>
          <w:szCs w:val="20"/>
        </w:rPr>
        <w:t>развитие потребности в общении с произведениями изобразительного искусства, формирование активного отношения к традициям художественной культуры как смысловой, эстетической и личностно значимой ценности.</w:t>
      </w:r>
    </w:p>
    <w:p w:rsidR="002035A5" w:rsidRPr="008F7727" w:rsidRDefault="002035A5" w:rsidP="001C58A8">
      <w:pPr>
        <w:pStyle w:val="af5"/>
        <w:contextualSpacing/>
        <w:rPr>
          <w:rFonts w:ascii="Times New Roman" w:hAnsi="Times New Roman" w:cs="Times New Roman"/>
        </w:rPr>
      </w:pPr>
      <w:bookmarkStart w:id="665" w:name="bookmark1533"/>
    </w:p>
    <w:p w:rsidR="00A57638" w:rsidRPr="008F7727" w:rsidRDefault="00E235EB" w:rsidP="001C58A8">
      <w:pPr>
        <w:pStyle w:val="af5"/>
        <w:contextualSpacing/>
        <w:rPr>
          <w:rFonts w:ascii="Times New Roman" w:hAnsi="Times New Roman" w:cs="Times New Roman"/>
        </w:rPr>
      </w:pPr>
      <w:r w:rsidRPr="008F7727">
        <w:rPr>
          <w:rFonts w:ascii="Times New Roman" w:hAnsi="Times New Roman" w:cs="Times New Roman"/>
        </w:rPr>
        <w:t>МЕСТО ПРЕДМЕТА «ИЗОБРАЗИТЕЛЬНОЕ ИСКУССТВО» В УЧЕБНОМ ПЛАНЕ</w:t>
      </w:r>
      <w:bookmarkEnd w:id="665"/>
    </w:p>
    <w:p w:rsidR="00A57638" w:rsidRPr="008F7727" w:rsidRDefault="00E235EB" w:rsidP="001C58A8">
      <w:pPr>
        <w:pStyle w:val="24"/>
        <w:spacing w:line="240" w:lineRule="auto"/>
        <w:ind w:left="0" w:firstLine="240"/>
        <w:contextualSpacing/>
        <w:jc w:val="both"/>
        <w:rPr>
          <w:rFonts w:ascii="Times New Roman" w:hAnsi="Times New Roman" w:cs="Times New Roman"/>
          <w:color w:val="auto"/>
          <w:sz w:val="20"/>
          <w:szCs w:val="20"/>
        </w:rPr>
      </w:pPr>
      <w:r w:rsidRPr="008F7727">
        <w:rPr>
          <w:rFonts w:ascii="Times New Roman" w:hAnsi="Times New Roman" w:cs="Times New Roman"/>
          <w:color w:val="auto"/>
          <w:sz w:val="20"/>
          <w:szCs w:val="20"/>
        </w:rPr>
        <w:t>В соответствии с Федеральным государственным образовательным стандартом основного общего образования учебный предмет «Изобразительное искусство» входит в предметную область «Искусство» и является обязательным для изучения.</w:t>
      </w:r>
    </w:p>
    <w:p w:rsidR="00A57638" w:rsidRPr="008F7727" w:rsidRDefault="00E235EB" w:rsidP="001C58A8">
      <w:pPr>
        <w:pStyle w:val="24"/>
        <w:spacing w:line="240" w:lineRule="auto"/>
        <w:ind w:left="0" w:firstLine="240"/>
        <w:contextualSpacing/>
        <w:jc w:val="both"/>
        <w:rPr>
          <w:rFonts w:ascii="Times New Roman" w:hAnsi="Times New Roman" w:cs="Times New Roman"/>
          <w:color w:val="auto"/>
          <w:sz w:val="20"/>
          <w:szCs w:val="20"/>
        </w:rPr>
      </w:pPr>
      <w:r w:rsidRPr="008F7727">
        <w:rPr>
          <w:rFonts w:ascii="Times New Roman" w:hAnsi="Times New Roman" w:cs="Times New Roman"/>
          <w:color w:val="auto"/>
          <w:sz w:val="20"/>
          <w:szCs w:val="20"/>
        </w:rPr>
        <w:t>Содержание предмета «Изобразительное искусство» структурировано как система тематических модулей. Три модуля входят в учебный план 5-7 классов программы основного общего образования в объёме 102 учебных часов, не менее 1 учебного часа в неделю в качестве инвариантных. Четвёртый модуль предлагается в качестве вариативного (для соответствующих вариантов учебного плана), может быть реализован за счёт часов внеурочной деятельности.</w:t>
      </w:r>
    </w:p>
    <w:p w:rsidR="00A57638" w:rsidRPr="008F7727" w:rsidRDefault="00E235EB" w:rsidP="001C58A8">
      <w:pPr>
        <w:pStyle w:val="24"/>
        <w:spacing w:line="240" w:lineRule="auto"/>
        <w:ind w:left="0" w:firstLine="240"/>
        <w:contextualSpacing/>
        <w:jc w:val="both"/>
        <w:rPr>
          <w:rFonts w:ascii="Times New Roman" w:hAnsi="Times New Roman" w:cs="Times New Roman"/>
          <w:color w:val="auto"/>
          <w:sz w:val="20"/>
          <w:szCs w:val="20"/>
        </w:rPr>
      </w:pPr>
      <w:r w:rsidRPr="008F7727">
        <w:rPr>
          <w:rFonts w:ascii="Times New Roman" w:hAnsi="Times New Roman" w:cs="Times New Roman"/>
          <w:color w:val="auto"/>
          <w:sz w:val="20"/>
          <w:szCs w:val="20"/>
        </w:rPr>
        <w:lastRenderedPageBreak/>
        <w:t>Каждый модуль обладает содержательной целостностью и организован по восходящему принципу в отношении углубления знаний по ведущей теме и усложнения умений обучающихся. Предлагаемая последовательность изучения модулей определяется психологическими возрастными особенностями учащихся, принципом системности обучения и опытом педагогической работы. Однако при определённых педагогических условиях и установках порядок изучения модулей может быть изменён, а также возможно некоторое перераспределение учебного времени между модулями (при сохранении общего количества учебных часов).</w:t>
      </w:r>
    </w:p>
    <w:p w:rsidR="00A57638" w:rsidRPr="008F7727" w:rsidRDefault="00E235EB" w:rsidP="001C58A8">
      <w:pPr>
        <w:pStyle w:val="24"/>
        <w:spacing w:line="240" w:lineRule="auto"/>
        <w:ind w:left="0" w:firstLine="240"/>
        <w:contextualSpacing/>
        <w:jc w:val="both"/>
        <w:rPr>
          <w:rFonts w:ascii="Times New Roman" w:hAnsi="Times New Roman" w:cs="Times New Roman"/>
          <w:color w:val="auto"/>
          <w:sz w:val="20"/>
          <w:szCs w:val="20"/>
        </w:rPr>
      </w:pPr>
      <w:r w:rsidRPr="008F7727">
        <w:rPr>
          <w:rFonts w:ascii="Times New Roman" w:hAnsi="Times New Roman" w:cs="Times New Roman"/>
          <w:color w:val="auto"/>
          <w:sz w:val="20"/>
          <w:szCs w:val="20"/>
        </w:rPr>
        <w:t>Предусматривается возможность реализации этого курса при выделении на его изучение 2 учебных часов в неделю за счёт вариативной части учебного плана, определяемой участниками образовательного процесса. При этом предполагается не увеличение количества тем для изучения, а увеличение времени на практическую художественную деятельность.</w:t>
      </w:r>
    </w:p>
    <w:p w:rsidR="00A57638" w:rsidRPr="008F7727" w:rsidRDefault="00E235EB" w:rsidP="001C58A8">
      <w:pPr>
        <w:pStyle w:val="24"/>
        <w:spacing w:line="240" w:lineRule="auto"/>
        <w:ind w:left="0" w:firstLine="240"/>
        <w:contextualSpacing/>
        <w:jc w:val="both"/>
        <w:rPr>
          <w:rFonts w:ascii="Times New Roman" w:hAnsi="Times New Roman" w:cs="Times New Roman"/>
          <w:color w:val="auto"/>
          <w:sz w:val="20"/>
          <w:szCs w:val="20"/>
        </w:rPr>
      </w:pPr>
      <w:r w:rsidRPr="008F7727">
        <w:rPr>
          <w:rFonts w:ascii="Times New Roman" w:hAnsi="Times New Roman" w:cs="Times New Roman"/>
          <w:color w:val="auto"/>
          <w:sz w:val="20"/>
          <w:szCs w:val="20"/>
        </w:rPr>
        <w:t>Это способствует качеству обучения и достижению более высокого уровня как предметных, так и личностных и метапредметных результатов обучения.</w:t>
      </w:r>
    </w:p>
    <w:p w:rsidR="002035A5" w:rsidRPr="008F7727" w:rsidRDefault="002035A5" w:rsidP="001C58A8">
      <w:pPr>
        <w:pStyle w:val="af5"/>
        <w:contextualSpacing/>
        <w:rPr>
          <w:rFonts w:ascii="Times New Roman" w:hAnsi="Times New Roman" w:cs="Times New Roman"/>
        </w:rPr>
      </w:pPr>
      <w:bookmarkStart w:id="666" w:name="bookmark1535"/>
    </w:p>
    <w:p w:rsidR="002035A5" w:rsidRPr="008F7727" w:rsidRDefault="002035A5" w:rsidP="001C58A8">
      <w:pPr>
        <w:contextualSpacing/>
        <w:rPr>
          <w:rFonts w:ascii="Times New Roman" w:hAnsi="Times New Roman" w:cs="Times New Roman"/>
          <w:b/>
          <w:sz w:val="20"/>
          <w:szCs w:val="20"/>
        </w:rPr>
      </w:pPr>
      <w:r w:rsidRPr="008F7727">
        <w:rPr>
          <w:rFonts w:ascii="Times New Roman" w:hAnsi="Times New Roman" w:cs="Times New Roman"/>
        </w:rPr>
        <w:br w:type="page"/>
      </w:r>
    </w:p>
    <w:p w:rsidR="00A57638" w:rsidRPr="008F7727" w:rsidRDefault="00E235EB" w:rsidP="001C58A8">
      <w:pPr>
        <w:pStyle w:val="af5"/>
        <w:pBdr>
          <w:bottom w:val="single" w:sz="12" w:space="1" w:color="auto"/>
        </w:pBdr>
        <w:contextualSpacing/>
        <w:rPr>
          <w:rFonts w:ascii="Times New Roman" w:hAnsi="Times New Roman" w:cs="Times New Roman"/>
        </w:rPr>
      </w:pPr>
      <w:r w:rsidRPr="008F7727">
        <w:rPr>
          <w:rFonts w:ascii="Times New Roman" w:hAnsi="Times New Roman" w:cs="Times New Roman"/>
        </w:rPr>
        <w:lastRenderedPageBreak/>
        <w:t>СОДЕРЖАНИЕ УЧЕБНОГО ПРЕДМЕТА «ИЗОБРАЗИТЕЛЬНОЕ ИСКУССТВО»</w:t>
      </w:r>
      <w:bookmarkEnd w:id="666"/>
    </w:p>
    <w:p w:rsidR="002035A5" w:rsidRPr="008F7727" w:rsidRDefault="002035A5" w:rsidP="001C58A8">
      <w:pPr>
        <w:pStyle w:val="af5"/>
        <w:contextualSpacing/>
        <w:rPr>
          <w:rFonts w:ascii="Times New Roman" w:hAnsi="Times New Roman" w:cs="Times New Roman"/>
        </w:rPr>
      </w:pPr>
      <w:bookmarkStart w:id="667" w:name="bookmark1537"/>
      <w:r w:rsidRPr="008F7727">
        <w:rPr>
          <w:rFonts w:ascii="Times New Roman" w:hAnsi="Times New Roman" w:cs="Times New Roman"/>
        </w:rPr>
        <w:softHyphen/>
      </w:r>
      <w:r w:rsidRPr="008F7727">
        <w:rPr>
          <w:rFonts w:ascii="Times New Roman" w:hAnsi="Times New Roman" w:cs="Times New Roman"/>
        </w:rPr>
        <w:softHyphen/>
      </w:r>
      <w:r w:rsidRPr="008F7727">
        <w:rPr>
          <w:rFonts w:ascii="Times New Roman" w:hAnsi="Times New Roman" w:cs="Times New Roman"/>
        </w:rPr>
        <w:softHyphen/>
      </w:r>
      <w:r w:rsidRPr="008F7727">
        <w:rPr>
          <w:rFonts w:ascii="Times New Roman" w:hAnsi="Times New Roman" w:cs="Times New Roman"/>
        </w:rPr>
        <w:softHyphen/>
      </w:r>
      <w:r w:rsidRPr="008F7727">
        <w:rPr>
          <w:rFonts w:ascii="Times New Roman" w:hAnsi="Times New Roman" w:cs="Times New Roman"/>
        </w:rPr>
        <w:softHyphen/>
      </w:r>
      <w:r w:rsidRPr="008F7727">
        <w:rPr>
          <w:rFonts w:ascii="Times New Roman" w:hAnsi="Times New Roman" w:cs="Times New Roman"/>
        </w:rPr>
        <w:softHyphen/>
      </w:r>
      <w:r w:rsidRPr="008F7727">
        <w:rPr>
          <w:rFonts w:ascii="Times New Roman" w:hAnsi="Times New Roman" w:cs="Times New Roman"/>
        </w:rPr>
        <w:softHyphen/>
      </w:r>
      <w:r w:rsidRPr="008F7727">
        <w:rPr>
          <w:rFonts w:ascii="Times New Roman" w:hAnsi="Times New Roman" w:cs="Times New Roman"/>
        </w:rPr>
        <w:softHyphen/>
      </w:r>
      <w:r w:rsidRPr="008F7727">
        <w:rPr>
          <w:rFonts w:ascii="Times New Roman" w:hAnsi="Times New Roman" w:cs="Times New Roman"/>
        </w:rPr>
        <w:softHyphen/>
      </w:r>
      <w:r w:rsidRPr="008F7727">
        <w:rPr>
          <w:rFonts w:ascii="Times New Roman" w:hAnsi="Times New Roman" w:cs="Times New Roman"/>
        </w:rPr>
        <w:softHyphen/>
      </w:r>
      <w:r w:rsidRPr="008F7727">
        <w:rPr>
          <w:rFonts w:ascii="Times New Roman" w:hAnsi="Times New Roman" w:cs="Times New Roman"/>
        </w:rPr>
        <w:softHyphen/>
      </w:r>
      <w:r w:rsidRPr="008F7727">
        <w:rPr>
          <w:rFonts w:ascii="Times New Roman" w:hAnsi="Times New Roman" w:cs="Times New Roman"/>
        </w:rPr>
        <w:softHyphen/>
      </w:r>
      <w:r w:rsidRPr="008F7727">
        <w:rPr>
          <w:rFonts w:ascii="Times New Roman" w:hAnsi="Times New Roman" w:cs="Times New Roman"/>
        </w:rPr>
        <w:softHyphen/>
      </w:r>
      <w:r w:rsidRPr="008F7727">
        <w:rPr>
          <w:rFonts w:ascii="Times New Roman" w:hAnsi="Times New Roman" w:cs="Times New Roman"/>
        </w:rPr>
        <w:softHyphen/>
      </w:r>
      <w:r w:rsidRPr="008F7727">
        <w:rPr>
          <w:rFonts w:ascii="Times New Roman" w:hAnsi="Times New Roman" w:cs="Times New Roman"/>
        </w:rPr>
        <w:softHyphen/>
      </w:r>
    </w:p>
    <w:p w:rsidR="00A57638" w:rsidRPr="008F7727" w:rsidRDefault="00E235EB" w:rsidP="001C58A8">
      <w:pPr>
        <w:pStyle w:val="af5"/>
        <w:contextualSpacing/>
        <w:rPr>
          <w:rFonts w:ascii="Times New Roman" w:hAnsi="Times New Roman" w:cs="Times New Roman"/>
        </w:rPr>
      </w:pPr>
      <w:r w:rsidRPr="008F7727">
        <w:rPr>
          <w:rFonts w:ascii="Times New Roman" w:hAnsi="Times New Roman" w:cs="Times New Roman"/>
        </w:rPr>
        <w:t>Модуль № 1 «Декоративно-прикладное и народное искусство»</w:t>
      </w:r>
      <w:bookmarkEnd w:id="667"/>
    </w:p>
    <w:p w:rsidR="002035A5" w:rsidRPr="008F7727" w:rsidRDefault="002035A5" w:rsidP="001C58A8">
      <w:pPr>
        <w:pStyle w:val="16"/>
        <w:contextualSpacing/>
        <w:rPr>
          <w:rFonts w:ascii="Times New Roman" w:hAnsi="Times New Roman" w:cs="Times New Roman"/>
        </w:rPr>
      </w:pPr>
    </w:p>
    <w:p w:rsidR="00A57638" w:rsidRPr="008F7727" w:rsidRDefault="00E235EB" w:rsidP="001C58A8">
      <w:pPr>
        <w:pStyle w:val="16"/>
        <w:contextualSpacing/>
        <w:rPr>
          <w:rFonts w:ascii="Times New Roman" w:hAnsi="Times New Roman" w:cs="Times New Roman"/>
        </w:rPr>
      </w:pPr>
      <w:r w:rsidRPr="008F7727">
        <w:rPr>
          <w:rFonts w:ascii="Times New Roman" w:hAnsi="Times New Roman" w:cs="Times New Roman"/>
        </w:rPr>
        <w:t>Общие сведения о декоративно-прикладном искусстве</w:t>
      </w:r>
    </w:p>
    <w:p w:rsidR="00A57638" w:rsidRPr="008F7727" w:rsidRDefault="00E235EB" w:rsidP="001C58A8">
      <w:pPr>
        <w:pStyle w:val="13"/>
        <w:spacing w:line="240" w:lineRule="auto"/>
        <w:contextualSpacing/>
        <w:jc w:val="both"/>
        <w:rPr>
          <w:color w:val="auto"/>
        </w:rPr>
      </w:pPr>
      <w:r w:rsidRPr="008F7727">
        <w:rPr>
          <w:color w:val="auto"/>
        </w:rPr>
        <w:t>Декоративно-прикладное искусство и его виды.</w:t>
      </w:r>
    </w:p>
    <w:p w:rsidR="00A57638" w:rsidRPr="008F7727" w:rsidRDefault="00E235EB" w:rsidP="001C58A8">
      <w:pPr>
        <w:pStyle w:val="13"/>
        <w:spacing w:line="240" w:lineRule="auto"/>
        <w:contextualSpacing/>
        <w:jc w:val="both"/>
        <w:rPr>
          <w:color w:val="auto"/>
        </w:rPr>
      </w:pPr>
      <w:r w:rsidRPr="008F7727">
        <w:rPr>
          <w:color w:val="auto"/>
        </w:rPr>
        <w:t>Декоративно-прикладное искусство и предметная среда жизни людей.</w:t>
      </w:r>
    </w:p>
    <w:p w:rsidR="00A57638" w:rsidRPr="008F7727" w:rsidRDefault="00E235EB" w:rsidP="001C58A8">
      <w:pPr>
        <w:pStyle w:val="16"/>
        <w:contextualSpacing/>
        <w:rPr>
          <w:rFonts w:ascii="Times New Roman" w:hAnsi="Times New Roman" w:cs="Times New Roman"/>
        </w:rPr>
      </w:pPr>
      <w:r w:rsidRPr="008F7727">
        <w:rPr>
          <w:rFonts w:ascii="Times New Roman" w:hAnsi="Times New Roman" w:cs="Times New Roman"/>
        </w:rPr>
        <w:t>Древние корни народного искусства</w:t>
      </w:r>
    </w:p>
    <w:p w:rsidR="00A57638" w:rsidRPr="008F7727" w:rsidRDefault="00E235EB" w:rsidP="001C58A8">
      <w:pPr>
        <w:pStyle w:val="13"/>
        <w:spacing w:line="240" w:lineRule="auto"/>
        <w:contextualSpacing/>
        <w:jc w:val="both"/>
        <w:rPr>
          <w:color w:val="auto"/>
        </w:rPr>
      </w:pPr>
      <w:r w:rsidRPr="008F7727">
        <w:rPr>
          <w:color w:val="auto"/>
        </w:rPr>
        <w:t>Истоки образного языка декоративно-прикладного искусства.</w:t>
      </w:r>
    </w:p>
    <w:p w:rsidR="00A57638" w:rsidRPr="008F7727" w:rsidRDefault="00E235EB" w:rsidP="001C58A8">
      <w:pPr>
        <w:pStyle w:val="13"/>
        <w:spacing w:line="240" w:lineRule="auto"/>
        <w:contextualSpacing/>
        <w:jc w:val="both"/>
        <w:rPr>
          <w:color w:val="auto"/>
        </w:rPr>
      </w:pPr>
      <w:r w:rsidRPr="008F7727">
        <w:rPr>
          <w:color w:val="auto"/>
        </w:rPr>
        <w:t>Традиционные образы народного (крестьянского) прикладного искусства.</w:t>
      </w:r>
    </w:p>
    <w:p w:rsidR="00A57638" w:rsidRPr="008F7727" w:rsidRDefault="00E235EB" w:rsidP="001C58A8">
      <w:pPr>
        <w:pStyle w:val="13"/>
        <w:spacing w:line="240" w:lineRule="auto"/>
        <w:contextualSpacing/>
        <w:jc w:val="both"/>
        <w:rPr>
          <w:color w:val="auto"/>
        </w:rPr>
      </w:pPr>
      <w:r w:rsidRPr="008F7727">
        <w:rPr>
          <w:color w:val="auto"/>
        </w:rPr>
        <w:t>Связь народного искусства с природой, бытом, трудом, верованиями и эпосом.</w:t>
      </w:r>
    </w:p>
    <w:p w:rsidR="00A57638" w:rsidRPr="008F7727" w:rsidRDefault="00E235EB" w:rsidP="001C58A8">
      <w:pPr>
        <w:pStyle w:val="13"/>
        <w:spacing w:line="240" w:lineRule="auto"/>
        <w:contextualSpacing/>
        <w:jc w:val="both"/>
        <w:rPr>
          <w:color w:val="auto"/>
        </w:rPr>
      </w:pPr>
      <w:r w:rsidRPr="008F7727">
        <w:rPr>
          <w:color w:val="auto"/>
        </w:rPr>
        <w:t>Роль природных материалов в строительстве и изготовлении предметов быта, их значение в характере труда и жизненного уклада.</w:t>
      </w:r>
    </w:p>
    <w:p w:rsidR="00A57638" w:rsidRPr="008F7727" w:rsidRDefault="00E235EB" w:rsidP="001C58A8">
      <w:pPr>
        <w:pStyle w:val="13"/>
        <w:spacing w:line="240" w:lineRule="auto"/>
        <w:contextualSpacing/>
        <w:jc w:val="both"/>
        <w:rPr>
          <w:color w:val="auto"/>
        </w:rPr>
      </w:pPr>
      <w:r w:rsidRPr="008F7727">
        <w:rPr>
          <w:color w:val="auto"/>
        </w:rPr>
        <w:t>Образно-символический язык народного прикладного искусства.</w:t>
      </w:r>
    </w:p>
    <w:p w:rsidR="00A57638" w:rsidRPr="008F7727" w:rsidRDefault="00E235EB" w:rsidP="001C58A8">
      <w:pPr>
        <w:pStyle w:val="13"/>
        <w:spacing w:line="240" w:lineRule="auto"/>
        <w:contextualSpacing/>
        <w:jc w:val="both"/>
        <w:rPr>
          <w:color w:val="auto"/>
        </w:rPr>
      </w:pPr>
      <w:r w:rsidRPr="008F7727">
        <w:rPr>
          <w:color w:val="auto"/>
        </w:rPr>
        <w:t>Знаки-символы традиционного крестьянского прикладного искусства.</w:t>
      </w:r>
    </w:p>
    <w:p w:rsidR="00A57638" w:rsidRPr="008F7727" w:rsidRDefault="00E235EB" w:rsidP="001C58A8">
      <w:pPr>
        <w:pStyle w:val="13"/>
        <w:spacing w:line="240" w:lineRule="auto"/>
        <w:contextualSpacing/>
        <w:jc w:val="both"/>
        <w:rPr>
          <w:color w:val="auto"/>
        </w:rPr>
      </w:pPr>
      <w:r w:rsidRPr="008F7727">
        <w:rPr>
          <w:color w:val="auto"/>
        </w:rPr>
        <w:t>Выполнение рисунков на темы древних узоров деревянной резьбы, росписи по дереву, вышивки. Освоение навыков декоративного обобщения в процессе практической творческой работы.</w:t>
      </w:r>
    </w:p>
    <w:p w:rsidR="00A57638" w:rsidRPr="008F7727" w:rsidRDefault="00E235EB" w:rsidP="001C58A8">
      <w:pPr>
        <w:pStyle w:val="16"/>
        <w:contextualSpacing/>
        <w:rPr>
          <w:rFonts w:ascii="Times New Roman" w:hAnsi="Times New Roman" w:cs="Times New Roman"/>
        </w:rPr>
      </w:pPr>
      <w:r w:rsidRPr="008F7727">
        <w:rPr>
          <w:rFonts w:ascii="Times New Roman" w:hAnsi="Times New Roman" w:cs="Times New Roman"/>
        </w:rPr>
        <w:t>Убранство русской избы</w:t>
      </w:r>
    </w:p>
    <w:p w:rsidR="00A57638" w:rsidRPr="008F7727" w:rsidRDefault="00E235EB" w:rsidP="001C58A8">
      <w:pPr>
        <w:pStyle w:val="13"/>
        <w:spacing w:line="240" w:lineRule="auto"/>
        <w:contextualSpacing/>
        <w:jc w:val="both"/>
        <w:rPr>
          <w:color w:val="auto"/>
        </w:rPr>
      </w:pPr>
      <w:r w:rsidRPr="008F7727">
        <w:rPr>
          <w:color w:val="auto"/>
        </w:rPr>
        <w:t>Конструкция избы, единство красоты и пользы — функционального и символического — в её постройке и украшении.</w:t>
      </w:r>
    </w:p>
    <w:p w:rsidR="00A57638" w:rsidRPr="008F7727" w:rsidRDefault="00E235EB" w:rsidP="001C58A8">
      <w:pPr>
        <w:pStyle w:val="13"/>
        <w:spacing w:line="240" w:lineRule="auto"/>
        <w:contextualSpacing/>
        <w:jc w:val="both"/>
        <w:rPr>
          <w:color w:val="auto"/>
        </w:rPr>
      </w:pPr>
      <w:r w:rsidRPr="008F7727">
        <w:rPr>
          <w:color w:val="auto"/>
        </w:rPr>
        <w:t>Символическое значение образов и мотивов в узорном убранстве русских изб. Картина мира в образном строе бытового крестьянского искусства.</w:t>
      </w:r>
    </w:p>
    <w:p w:rsidR="00A57638" w:rsidRPr="008F7727" w:rsidRDefault="00E235EB" w:rsidP="001C58A8">
      <w:pPr>
        <w:pStyle w:val="13"/>
        <w:spacing w:line="240" w:lineRule="auto"/>
        <w:contextualSpacing/>
        <w:jc w:val="both"/>
        <w:rPr>
          <w:color w:val="auto"/>
        </w:rPr>
      </w:pPr>
      <w:r w:rsidRPr="008F7727">
        <w:rPr>
          <w:color w:val="auto"/>
        </w:rPr>
        <w:t>Выполнение рисунков — эскизов орнаментального декора крестьянского дома.</w:t>
      </w:r>
    </w:p>
    <w:p w:rsidR="00A57638" w:rsidRPr="008F7727" w:rsidRDefault="00E235EB" w:rsidP="001C58A8">
      <w:pPr>
        <w:pStyle w:val="13"/>
        <w:spacing w:line="240" w:lineRule="auto"/>
        <w:contextualSpacing/>
        <w:jc w:val="both"/>
        <w:rPr>
          <w:color w:val="auto"/>
        </w:rPr>
      </w:pPr>
      <w:r w:rsidRPr="008F7727">
        <w:rPr>
          <w:color w:val="auto"/>
        </w:rPr>
        <w:t>Устройство внутреннего пространства крестьянского дома. Декоративные элементы жилой среды.</w:t>
      </w:r>
    </w:p>
    <w:p w:rsidR="00A57638" w:rsidRPr="008F7727" w:rsidRDefault="00E235EB" w:rsidP="001C58A8">
      <w:pPr>
        <w:pStyle w:val="13"/>
        <w:spacing w:line="240" w:lineRule="auto"/>
        <w:contextualSpacing/>
        <w:jc w:val="both"/>
        <w:rPr>
          <w:color w:val="auto"/>
        </w:rPr>
      </w:pPr>
      <w:r w:rsidRPr="008F7727">
        <w:rPr>
          <w:color w:val="auto"/>
        </w:rPr>
        <w:t>Определяющая роль природных материалов для конструкции и декора традиционной постройки жилого дома в любой природной среде. Мудрость соотношения характера постройки, символики её декора и уклада жизни для каждого народа.</w:t>
      </w:r>
    </w:p>
    <w:p w:rsidR="00A57638" w:rsidRPr="008F7727" w:rsidRDefault="00E235EB" w:rsidP="001C58A8">
      <w:pPr>
        <w:pStyle w:val="13"/>
        <w:spacing w:line="240" w:lineRule="auto"/>
        <w:contextualSpacing/>
        <w:jc w:val="both"/>
        <w:rPr>
          <w:color w:val="auto"/>
        </w:rPr>
      </w:pPr>
      <w:r w:rsidRPr="008F7727">
        <w:rPr>
          <w:color w:val="auto"/>
        </w:rPr>
        <w:t>Выполнение рисунков предметов народного быта, выявление мудрости их выразительной формы и орнаментально-символического оформления.</w:t>
      </w:r>
    </w:p>
    <w:p w:rsidR="00A57638" w:rsidRPr="008F7727" w:rsidRDefault="00E235EB" w:rsidP="001C58A8">
      <w:pPr>
        <w:pStyle w:val="16"/>
        <w:contextualSpacing/>
        <w:rPr>
          <w:rFonts w:ascii="Times New Roman" w:hAnsi="Times New Roman" w:cs="Times New Roman"/>
        </w:rPr>
      </w:pPr>
      <w:r w:rsidRPr="008F7727">
        <w:rPr>
          <w:rFonts w:ascii="Times New Roman" w:hAnsi="Times New Roman" w:cs="Times New Roman"/>
        </w:rPr>
        <w:t>Народный праздничный костюм</w:t>
      </w:r>
    </w:p>
    <w:p w:rsidR="00A57638" w:rsidRPr="008F7727" w:rsidRDefault="00E235EB" w:rsidP="001C58A8">
      <w:pPr>
        <w:pStyle w:val="13"/>
        <w:spacing w:line="240" w:lineRule="auto"/>
        <w:contextualSpacing/>
        <w:jc w:val="both"/>
        <w:rPr>
          <w:color w:val="auto"/>
        </w:rPr>
      </w:pPr>
      <w:r w:rsidRPr="008F7727">
        <w:rPr>
          <w:color w:val="auto"/>
        </w:rPr>
        <w:t>Образный строй народного праздничного костюма — женского и мужского.</w:t>
      </w:r>
    </w:p>
    <w:p w:rsidR="00A57638" w:rsidRPr="008F7727" w:rsidRDefault="00E235EB" w:rsidP="001C58A8">
      <w:pPr>
        <w:pStyle w:val="13"/>
        <w:spacing w:line="240" w:lineRule="auto"/>
        <w:contextualSpacing/>
        <w:jc w:val="both"/>
        <w:rPr>
          <w:color w:val="auto"/>
        </w:rPr>
      </w:pPr>
      <w:r w:rsidRPr="008F7727">
        <w:rPr>
          <w:color w:val="auto"/>
        </w:rPr>
        <w:t>Традиционная конструкция русского женского костюма — северорусский (сарафан) и южнорусский (понёва) варианты.</w:t>
      </w:r>
    </w:p>
    <w:p w:rsidR="00A57638" w:rsidRPr="008F7727" w:rsidRDefault="00E235EB" w:rsidP="001C58A8">
      <w:pPr>
        <w:pStyle w:val="13"/>
        <w:spacing w:line="240" w:lineRule="auto"/>
        <w:contextualSpacing/>
        <w:jc w:val="both"/>
        <w:rPr>
          <w:color w:val="auto"/>
        </w:rPr>
      </w:pPr>
      <w:r w:rsidRPr="008F7727">
        <w:rPr>
          <w:color w:val="auto"/>
        </w:rPr>
        <w:t>Разнообразие форм и украшений народного праздничного костюма для различных регионов страны.</w:t>
      </w:r>
    </w:p>
    <w:p w:rsidR="00A57638" w:rsidRPr="008F7727" w:rsidRDefault="00E235EB" w:rsidP="001C58A8">
      <w:pPr>
        <w:pStyle w:val="13"/>
        <w:spacing w:line="240" w:lineRule="auto"/>
        <w:contextualSpacing/>
        <w:jc w:val="both"/>
        <w:rPr>
          <w:color w:val="auto"/>
        </w:rPr>
      </w:pPr>
      <w:r w:rsidRPr="008F7727">
        <w:rPr>
          <w:color w:val="auto"/>
        </w:rPr>
        <w:lastRenderedPageBreak/>
        <w:t>Искусство народной вышивки. Вышивка в народных костюмах и обрядах. Древнее происхождение и присутствие всех типов орнаментов в народной вышивке. Символическое изображение женских фигур и образов всадников в орнаментах вышивки. Особенности традиционных орнаментов текстильных промыслов в разных регионах страны.</w:t>
      </w:r>
    </w:p>
    <w:p w:rsidR="00A57638" w:rsidRPr="008F7727" w:rsidRDefault="00E235EB" w:rsidP="001C58A8">
      <w:pPr>
        <w:pStyle w:val="13"/>
        <w:spacing w:line="240" w:lineRule="auto"/>
        <w:contextualSpacing/>
        <w:jc w:val="both"/>
        <w:rPr>
          <w:color w:val="auto"/>
        </w:rPr>
      </w:pPr>
      <w:r w:rsidRPr="008F7727">
        <w:rPr>
          <w:color w:val="auto"/>
        </w:rPr>
        <w:t>Выполнение рисунков традиционных праздничных костюмов, выражение в форме, цветовом решении, орнаментике костюма черт национального своеобразия.</w:t>
      </w:r>
    </w:p>
    <w:p w:rsidR="00A57638" w:rsidRPr="008F7727" w:rsidRDefault="00E235EB" w:rsidP="001C58A8">
      <w:pPr>
        <w:pStyle w:val="13"/>
        <w:spacing w:line="240" w:lineRule="auto"/>
        <w:contextualSpacing/>
        <w:jc w:val="both"/>
        <w:rPr>
          <w:color w:val="auto"/>
        </w:rPr>
      </w:pPr>
      <w:r w:rsidRPr="008F7727">
        <w:rPr>
          <w:color w:val="auto"/>
        </w:rPr>
        <w:t>Народные праздники и праздничные обряды как синтез всех видов народного творчества.</w:t>
      </w:r>
    </w:p>
    <w:p w:rsidR="00A57638" w:rsidRPr="008F7727" w:rsidRDefault="00E235EB" w:rsidP="001C58A8">
      <w:pPr>
        <w:pStyle w:val="13"/>
        <w:spacing w:line="240" w:lineRule="auto"/>
        <w:contextualSpacing/>
        <w:jc w:val="both"/>
        <w:rPr>
          <w:color w:val="auto"/>
        </w:rPr>
      </w:pPr>
      <w:r w:rsidRPr="008F7727">
        <w:rPr>
          <w:color w:val="auto"/>
        </w:rPr>
        <w:t>Выполнение сюжетной композиции или участие в работе по созданию коллективного панно на тему традиций народных праздников.</w:t>
      </w:r>
    </w:p>
    <w:p w:rsidR="00A57638" w:rsidRPr="008F7727" w:rsidRDefault="00E235EB" w:rsidP="001C58A8">
      <w:pPr>
        <w:pStyle w:val="16"/>
        <w:contextualSpacing/>
        <w:rPr>
          <w:rFonts w:ascii="Times New Roman" w:hAnsi="Times New Roman" w:cs="Times New Roman"/>
        </w:rPr>
      </w:pPr>
      <w:r w:rsidRPr="008F7727">
        <w:rPr>
          <w:rFonts w:ascii="Times New Roman" w:hAnsi="Times New Roman" w:cs="Times New Roman"/>
        </w:rPr>
        <w:t>Народные художественные промыслы</w:t>
      </w:r>
    </w:p>
    <w:p w:rsidR="00A57638" w:rsidRPr="008F7727" w:rsidRDefault="00E235EB" w:rsidP="001C58A8">
      <w:pPr>
        <w:pStyle w:val="13"/>
        <w:spacing w:line="240" w:lineRule="auto"/>
        <w:contextualSpacing/>
        <w:jc w:val="both"/>
        <w:rPr>
          <w:color w:val="auto"/>
        </w:rPr>
      </w:pPr>
      <w:r w:rsidRPr="008F7727">
        <w:rPr>
          <w:color w:val="auto"/>
        </w:rPr>
        <w:t>Роль и значение народных промыслов в современной жизни. Искусство и ремесло. Традиции культуры, особенные для каждого региона.</w:t>
      </w:r>
    </w:p>
    <w:p w:rsidR="00A57638" w:rsidRPr="008F7727" w:rsidRDefault="00E235EB" w:rsidP="001C58A8">
      <w:pPr>
        <w:pStyle w:val="13"/>
        <w:spacing w:line="240" w:lineRule="auto"/>
        <w:contextualSpacing/>
        <w:jc w:val="both"/>
        <w:rPr>
          <w:color w:val="auto"/>
        </w:rPr>
      </w:pPr>
      <w:r w:rsidRPr="008F7727">
        <w:rPr>
          <w:color w:val="auto"/>
        </w:rPr>
        <w:t>Многообразие видов традиционных ремёсел и происхождение художественных промыслов народов России.</w:t>
      </w:r>
    </w:p>
    <w:p w:rsidR="00A57638" w:rsidRPr="008F7727" w:rsidRDefault="00E235EB" w:rsidP="001C58A8">
      <w:pPr>
        <w:pStyle w:val="13"/>
        <w:spacing w:line="240" w:lineRule="auto"/>
        <w:contextualSpacing/>
        <w:jc w:val="both"/>
        <w:rPr>
          <w:color w:val="auto"/>
        </w:rPr>
      </w:pPr>
      <w:r w:rsidRPr="008F7727">
        <w:rPr>
          <w:color w:val="auto"/>
        </w:rPr>
        <w:t>Разнообразие материалов народных ремёсел и их связь с регионально-национальным бытом (дерево, береста, керамика, металл, кость, мех и кожа, шерсть и лён и др.).</w:t>
      </w:r>
    </w:p>
    <w:p w:rsidR="00A57638" w:rsidRPr="008F7727" w:rsidRDefault="00E235EB" w:rsidP="001C58A8">
      <w:pPr>
        <w:pStyle w:val="13"/>
        <w:spacing w:line="240" w:lineRule="auto"/>
        <w:ind w:firstLine="238"/>
        <w:contextualSpacing/>
        <w:jc w:val="both"/>
        <w:rPr>
          <w:color w:val="auto"/>
        </w:rPr>
      </w:pPr>
      <w:r w:rsidRPr="008F7727">
        <w:rPr>
          <w:color w:val="auto"/>
        </w:rPr>
        <w:t>Традиционные древние образы в современных игрушках народных промыслов. Особенности цветового строя, основные орнаментальные элементы росписи филимоновской, дымковской, каргопольской игрушки. Местные промыслы игрушек разных регионов страны.</w:t>
      </w:r>
    </w:p>
    <w:p w:rsidR="00A57638" w:rsidRPr="008F7727" w:rsidRDefault="00E235EB" w:rsidP="001C58A8">
      <w:pPr>
        <w:pStyle w:val="13"/>
        <w:spacing w:line="240" w:lineRule="auto"/>
        <w:ind w:firstLine="238"/>
        <w:contextualSpacing/>
        <w:jc w:val="both"/>
        <w:rPr>
          <w:color w:val="auto"/>
        </w:rPr>
      </w:pPr>
      <w:r w:rsidRPr="008F7727">
        <w:rPr>
          <w:color w:val="auto"/>
        </w:rPr>
        <w:t>Создание эскиза игрушки по мотивам избранного промысла.</w:t>
      </w:r>
    </w:p>
    <w:p w:rsidR="00A57638" w:rsidRPr="008F7727" w:rsidRDefault="00E235EB" w:rsidP="001C58A8">
      <w:pPr>
        <w:pStyle w:val="13"/>
        <w:spacing w:line="240" w:lineRule="auto"/>
        <w:ind w:firstLine="238"/>
        <w:contextualSpacing/>
        <w:jc w:val="both"/>
        <w:rPr>
          <w:color w:val="auto"/>
        </w:rPr>
      </w:pPr>
      <w:r w:rsidRPr="008F7727">
        <w:rPr>
          <w:color w:val="auto"/>
        </w:rPr>
        <w:t>Роспись по дереву. Хохлома. Краткие сведения по истории хохломского промысла. Травный узор, «травка» — основной мотив хохломского орнамента. Связь с природой. Единство формы и декора в произведениях промысла. Последовательность выполнения травного орнамента. Праздничность изделий «золотой хохломы».</w:t>
      </w:r>
    </w:p>
    <w:p w:rsidR="00A57638" w:rsidRPr="008F7727" w:rsidRDefault="00E235EB" w:rsidP="001C58A8">
      <w:pPr>
        <w:pStyle w:val="13"/>
        <w:spacing w:line="240" w:lineRule="auto"/>
        <w:ind w:firstLine="238"/>
        <w:contextualSpacing/>
        <w:jc w:val="both"/>
        <w:rPr>
          <w:color w:val="auto"/>
        </w:rPr>
      </w:pPr>
      <w:r w:rsidRPr="008F7727">
        <w:rPr>
          <w:color w:val="auto"/>
        </w:rPr>
        <w:t>Городецкая роспись по дереву. Краткие сведения по истории. Традиционные образы городецкой росписи предметов быта. Птица и конь — традиционные мотивы орнаментальных композиций. Сюжетные мотивы, основные приёмы и композиционные особенности городецкой росписи.</w:t>
      </w:r>
    </w:p>
    <w:p w:rsidR="00A57638" w:rsidRPr="008F7727" w:rsidRDefault="00E235EB" w:rsidP="001C58A8">
      <w:pPr>
        <w:pStyle w:val="13"/>
        <w:spacing w:line="240" w:lineRule="auto"/>
        <w:contextualSpacing/>
        <w:jc w:val="both"/>
        <w:rPr>
          <w:color w:val="auto"/>
        </w:rPr>
      </w:pPr>
      <w:r w:rsidRPr="008F7727">
        <w:rPr>
          <w:color w:val="auto"/>
        </w:rPr>
        <w:t>Посуда из глины. Искусство Гжели. Краткие сведения по истории промысла. Гжельская керамика и фарфор: единство скульптурной формы и кобальтового декора. Природные мотивы росписи посуды. Приёмы мазка, тональный контраст, сочетание пятна и линии.</w:t>
      </w:r>
    </w:p>
    <w:p w:rsidR="00A57638" w:rsidRPr="008F7727" w:rsidRDefault="00E235EB" w:rsidP="001C58A8">
      <w:pPr>
        <w:pStyle w:val="13"/>
        <w:spacing w:line="240" w:lineRule="auto"/>
        <w:contextualSpacing/>
        <w:jc w:val="both"/>
        <w:rPr>
          <w:color w:val="auto"/>
        </w:rPr>
      </w:pPr>
      <w:r w:rsidRPr="008F7727">
        <w:rPr>
          <w:color w:val="auto"/>
        </w:rPr>
        <w:t>Роспись по металлу. Жостово. Краткие сведения по истории промысла. Разнообразие форм подносов, цветового и композиционного решения росписей. Приёмы свободной кистевой импровизации в живописи цветочных букетов. Эффект освещённости и объёмности изображения.</w:t>
      </w:r>
    </w:p>
    <w:p w:rsidR="00A57638" w:rsidRPr="008F7727" w:rsidRDefault="00E235EB" w:rsidP="001C58A8">
      <w:pPr>
        <w:pStyle w:val="13"/>
        <w:spacing w:line="240" w:lineRule="auto"/>
        <w:contextualSpacing/>
        <w:jc w:val="both"/>
        <w:rPr>
          <w:color w:val="auto"/>
        </w:rPr>
      </w:pPr>
      <w:r w:rsidRPr="008F7727">
        <w:rPr>
          <w:color w:val="auto"/>
        </w:rPr>
        <w:lastRenderedPageBreak/>
        <w:t>Древние традиции художественной обработки металла в разных регионах страны. Разнообразие назначения предметов и художественно-технических приёмов работы с металлом.</w:t>
      </w:r>
    </w:p>
    <w:p w:rsidR="00A57638" w:rsidRPr="008F7727" w:rsidRDefault="00E235EB" w:rsidP="001C58A8">
      <w:pPr>
        <w:pStyle w:val="13"/>
        <w:spacing w:line="240" w:lineRule="auto"/>
        <w:contextualSpacing/>
        <w:jc w:val="both"/>
        <w:rPr>
          <w:color w:val="auto"/>
        </w:rPr>
      </w:pPr>
      <w:r w:rsidRPr="008F7727">
        <w:rPr>
          <w:color w:val="auto"/>
        </w:rPr>
        <w:t>Искусство лаковой живописи: Палех, Федоскино, Холуй, Мстёра — роспись шкатулок, ларчиков, табакерок из папье-маше. Происхождение искусства лаковой миниатюры в России. Особенности стиля каждой школы. Роль искусства лаковой миниатюры в сохранении и развитии традиций отечественной культуры.</w:t>
      </w:r>
    </w:p>
    <w:p w:rsidR="00A57638" w:rsidRPr="008F7727" w:rsidRDefault="00E235EB" w:rsidP="001C58A8">
      <w:pPr>
        <w:pStyle w:val="13"/>
        <w:spacing w:line="240" w:lineRule="auto"/>
        <w:contextualSpacing/>
        <w:jc w:val="both"/>
        <w:rPr>
          <w:color w:val="auto"/>
        </w:rPr>
      </w:pPr>
      <w:r w:rsidRPr="008F7727">
        <w:rPr>
          <w:color w:val="auto"/>
        </w:rPr>
        <w:t>Мир сказок и легенд, примет и оберегов в творчестве мастеров художественных промыслов.</w:t>
      </w:r>
    </w:p>
    <w:p w:rsidR="00A57638" w:rsidRPr="008F7727" w:rsidRDefault="00E235EB" w:rsidP="001C58A8">
      <w:pPr>
        <w:pStyle w:val="13"/>
        <w:spacing w:line="240" w:lineRule="auto"/>
        <w:contextualSpacing/>
        <w:jc w:val="both"/>
        <w:rPr>
          <w:color w:val="auto"/>
        </w:rPr>
      </w:pPr>
      <w:r w:rsidRPr="008F7727">
        <w:rPr>
          <w:color w:val="auto"/>
        </w:rPr>
        <w:t>Отражение в изделиях народных промыслов многообразия исторических, духовных и культурных традиций.</w:t>
      </w:r>
    </w:p>
    <w:p w:rsidR="00A57638" w:rsidRPr="008F7727" w:rsidRDefault="00E235EB" w:rsidP="001C58A8">
      <w:pPr>
        <w:pStyle w:val="13"/>
        <w:spacing w:line="240" w:lineRule="auto"/>
        <w:contextualSpacing/>
        <w:jc w:val="both"/>
        <w:rPr>
          <w:color w:val="auto"/>
        </w:rPr>
      </w:pPr>
      <w:r w:rsidRPr="008F7727">
        <w:rPr>
          <w:color w:val="auto"/>
        </w:rPr>
        <w:t>Народные художественные ремёсла и промыслы — материальные и духовные ценности, неотъемлемая часть культурного наследия России.</w:t>
      </w:r>
    </w:p>
    <w:p w:rsidR="002035A5" w:rsidRPr="008F7727" w:rsidRDefault="002035A5" w:rsidP="001C58A8">
      <w:pPr>
        <w:pStyle w:val="16"/>
        <w:contextualSpacing/>
        <w:rPr>
          <w:rFonts w:ascii="Times New Roman" w:hAnsi="Times New Roman" w:cs="Times New Roman"/>
        </w:rPr>
      </w:pPr>
    </w:p>
    <w:p w:rsidR="00A57638" w:rsidRPr="008F7727" w:rsidRDefault="00E235EB" w:rsidP="001C58A8">
      <w:pPr>
        <w:pStyle w:val="16"/>
        <w:contextualSpacing/>
        <w:rPr>
          <w:rFonts w:ascii="Times New Roman" w:hAnsi="Times New Roman" w:cs="Times New Roman"/>
        </w:rPr>
      </w:pPr>
      <w:r w:rsidRPr="008F7727">
        <w:rPr>
          <w:rFonts w:ascii="Times New Roman" w:hAnsi="Times New Roman" w:cs="Times New Roman"/>
        </w:rPr>
        <w:t>Декоративно-прикладное искусство в культуре разных эпох и народов</w:t>
      </w:r>
    </w:p>
    <w:p w:rsidR="00A57638" w:rsidRPr="008F7727" w:rsidRDefault="00E235EB" w:rsidP="001C58A8">
      <w:pPr>
        <w:pStyle w:val="13"/>
        <w:spacing w:line="240" w:lineRule="auto"/>
        <w:contextualSpacing/>
        <w:jc w:val="both"/>
        <w:rPr>
          <w:color w:val="auto"/>
        </w:rPr>
      </w:pPr>
      <w:r w:rsidRPr="008F7727">
        <w:rPr>
          <w:color w:val="auto"/>
        </w:rPr>
        <w:t>Роль декоративно-прикладного искусства в культуре древних цивилизаций.</w:t>
      </w:r>
    </w:p>
    <w:p w:rsidR="00A57638" w:rsidRPr="008F7727" w:rsidRDefault="00E235EB" w:rsidP="001C58A8">
      <w:pPr>
        <w:pStyle w:val="13"/>
        <w:spacing w:line="240" w:lineRule="auto"/>
        <w:contextualSpacing/>
        <w:jc w:val="both"/>
        <w:rPr>
          <w:color w:val="auto"/>
        </w:rPr>
      </w:pPr>
      <w:r w:rsidRPr="008F7727">
        <w:rPr>
          <w:color w:val="auto"/>
        </w:rPr>
        <w:t>Отражение в декоре мировоззрения эпохи, организации общества, традиций быта и ремесла, уклада жизни людей.</w:t>
      </w:r>
    </w:p>
    <w:p w:rsidR="00A57638" w:rsidRPr="008F7727" w:rsidRDefault="00E235EB" w:rsidP="001C58A8">
      <w:pPr>
        <w:pStyle w:val="13"/>
        <w:spacing w:line="240" w:lineRule="auto"/>
        <w:contextualSpacing/>
        <w:jc w:val="both"/>
        <w:rPr>
          <w:color w:val="auto"/>
        </w:rPr>
      </w:pPr>
      <w:r w:rsidRPr="008F7727">
        <w:rPr>
          <w:color w:val="auto"/>
        </w:rPr>
        <w:t>Характерные признаки произведений декоративно-прикладного искусства, основные мотивы и символика орнаментов в культуре разных эпох.</w:t>
      </w:r>
    </w:p>
    <w:p w:rsidR="00A57638" w:rsidRPr="008F7727" w:rsidRDefault="00E235EB" w:rsidP="001C58A8">
      <w:pPr>
        <w:pStyle w:val="13"/>
        <w:spacing w:line="240" w:lineRule="auto"/>
        <w:contextualSpacing/>
        <w:jc w:val="both"/>
        <w:rPr>
          <w:color w:val="auto"/>
        </w:rPr>
      </w:pPr>
      <w:r w:rsidRPr="008F7727">
        <w:rPr>
          <w:color w:val="auto"/>
        </w:rPr>
        <w:t>Характерные особенности одежды для культуры разных эпох и народов. Выражение образа человека, его положения в обществе и характера деятельности в его костюме и его украшениях.</w:t>
      </w:r>
    </w:p>
    <w:p w:rsidR="00A57638" w:rsidRPr="008F7727" w:rsidRDefault="00E235EB" w:rsidP="001C58A8">
      <w:pPr>
        <w:pStyle w:val="13"/>
        <w:spacing w:line="240" w:lineRule="auto"/>
        <w:contextualSpacing/>
        <w:jc w:val="both"/>
        <w:rPr>
          <w:color w:val="auto"/>
        </w:rPr>
      </w:pPr>
      <w:r w:rsidRPr="008F7727">
        <w:rPr>
          <w:color w:val="auto"/>
        </w:rPr>
        <w:t>Украшение жизненного пространства: построений, интерьеров, предметов быта — в культуре разных эпох.</w:t>
      </w:r>
    </w:p>
    <w:p w:rsidR="002035A5" w:rsidRPr="008F7727" w:rsidRDefault="002035A5" w:rsidP="001C58A8">
      <w:pPr>
        <w:pStyle w:val="16"/>
        <w:contextualSpacing/>
        <w:rPr>
          <w:rFonts w:ascii="Times New Roman" w:hAnsi="Times New Roman" w:cs="Times New Roman"/>
        </w:rPr>
      </w:pPr>
    </w:p>
    <w:p w:rsidR="00A57638" w:rsidRPr="008F7727" w:rsidRDefault="00E235EB" w:rsidP="001C58A8">
      <w:pPr>
        <w:pStyle w:val="16"/>
        <w:contextualSpacing/>
        <w:rPr>
          <w:rFonts w:ascii="Times New Roman" w:hAnsi="Times New Roman" w:cs="Times New Roman"/>
        </w:rPr>
      </w:pPr>
      <w:r w:rsidRPr="008F7727">
        <w:rPr>
          <w:rFonts w:ascii="Times New Roman" w:hAnsi="Times New Roman" w:cs="Times New Roman"/>
        </w:rPr>
        <w:t>Декоративно-прикладное искусство в жизни современного человека</w:t>
      </w:r>
    </w:p>
    <w:p w:rsidR="00A57638" w:rsidRPr="008F7727" w:rsidRDefault="00E235EB" w:rsidP="001C58A8">
      <w:pPr>
        <w:pStyle w:val="13"/>
        <w:spacing w:line="240" w:lineRule="auto"/>
        <w:contextualSpacing/>
        <w:jc w:val="both"/>
        <w:rPr>
          <w:color w:val="auto"/>
        </w:rPr>
      </w:pPr>
      <w:r w:rsidRPr="008F7727">
        <w:rPr>
          <w:color w:val="auto"/>
        </w:rPr>
        <w:t>Многообразие материалов и техник современного декоративно-прикладного искусства (художественная керамика, стекло, металл, гобелен, роспись по ткани, моделирование одежды).</w:t>
      </w:r>
    </w:p>
    <w:p w:rsidR="00A57638" w:rsidRPr="008F7727" w:rsidRDefault="00E235EB" w:rsidP="001C58A8">
      <w:pPr>
        <w:pStyle w:val="13"/>
        <w:spacing w:line="240" w:lineRule="auto"/>
        <w:contextualSpacing/>
        <w:jc w:val="both"/>
        <w:rPr>
          <w:color w:val="auto"/>
        </w:rPr>
      </w:pPr>
      <w:r w:rsidRPr="008F7727">
        <w:rPr>
          <w:color w:val="auto"/>
        </w:rPr>
        <w:t>Символический знак в современной жизни: эмблема, логотип, указующий или декоративный знак.</w:t>
      </w:r>
    </w:p>
    <w:p w:rsidR="00A57638" w:rsidRPr="008F7727" w:rsidRDefault="00E235EB" w:rsidP="001C58A8">
      <w:pPr>
        <w:pStyle w:val="13"/>
        <w:spacing w:line="240" w:lineRule="auto"/>
        <w:contextualSpacing/>
        <w:jc w:val="both"/>
        <w:rPr>
          <w:color w:val="auto"/>
        </w:rPr>
      </w:pPr>
      <w:r w:rsidRPr="008F7727">
        <w:rPr>
          <w:color w:val="auto"/>
        </w:rPr>
        <w:t>Государственная символика и традиции геральдики.</w:t>
      </w:r>
    </w:p>
    <w:p w:rsidR="00A57638" w:rsidRPr="008F7727" w:rsidRDefault="00E235EB" w:rsidP="001C58A8">
      <w:pPr>
        <w:pStyle w:val="13"/>
        <w:spacing w:line="240" w:lineRule="auto"/>
        <w:contextualSpacing/>
        <w:jc w:val="both"/>
        <w:rPr>
          <w:color w:val="auto"/>
        </w:rPr>
      </w:pPr>
      <w:r w:rsidRPr="008F7727">
        <w:rPr>
          <w:color w:val="auto"/>
        </w:rPr>
        <w:t>Декоративные украшения предметов нашего быта и одежды.</w:t>
      </w:r>
    </w:p>
    <w:p w:rsidR="00A57638" w:rsidRPr="008F7727" w:rsidRDefault="00E235EB" w:rsidP="001C58A8">
      <w:pPr>
        <w:pStyle w:val="13"/>
        <w:spacing w:line="240" w:lineRule="auto"/>
        <w:contextualSpacing/>
        <w:jc w:val="both"/>
        <w:rPr>
          <w:color w:val="auto"/>
        </w:rPr>
      </w:pPr>
      <w:r w:rsidRPr="008F7727">
        <w:rPr>
          <w:color w:val="auto"/>
        </w:rPr>
        <w:t>Значение украшений в проявлении образа человека, его характера, самопонимания, установок и намерений.</w:t>
      </w:r>
    </w:p>
    <w:p w:rsidR="00A57638" w:rsidRPr="008F7727" w:rsidRDefault="00E235EB" w:rsidP="001C58A8">
      <w:pPr>
        <w:pStyle w:val="13"/>
        <w:spacing w:line="240" w:lineRule="auto"/>
        <w:contextualSpacing/>
        <w:jc w:val="both"/>
        <w:rPr>
          <w:color w:val="auto"/>
        </w:rPr>
      </w:pPr>
      <w:r w:rsidRPr="008F7727">
        <w:rPr>
          <w:color w:val="auto"/>
        </w:rPr>
        <w:t>Декор на улицах и декор помещений.</w:t>
      </w:r>
    </w:p>
    <w:p w:rsidR="00A57638" w:rsidRPr="008F7727" w:rsidRDefault="00E235EB" w:rsidP="001C58A8">
      <w:pPr>
        <w:pStyle w:val="13"/>
        <w:spacing w:line="240" w:lineRule="auto"/>
        <w:contextualSpacing/>
        <w:jc w:val="both"/>
        <w:rPr>
          <w:color w:val="auto"/>
        </w:rPr>
      </w:pPr>
      <w:r w:rsidRPr="008F7727">
        <w:rPr>
          <w:color w:val="auto"/>
        </w:rPr>
        <w:t>Декор праздничный и повседневный.</w:t>
      </w:r>
    </w:p>
    <w:p w:rsidR="00A57638" w:rsidRPr="008F7727" w:rsidRDefault="00E235EB" w:rsidP="001C58A8">
      <w:pPr>
        <w:pStyle w:val="13"/>
        <w:spacing w:line="240" w:lineRule="auto"/>
        <w:contextualSpacing/>
        <w:jc w:val="both"/>
        <w:rPr>
          <w:color w:val="auto"/>
        </w:rPr>
      </w:pPr>
      <w:r w:rsidRPr="008F7727">
        <w:rPr>
          <w:color w:val="auto"/>
        </w:rPr>
        <w:t>Праздничное оформление школы.</w:t>
      </w:r>
    </w:p>
    <w:p w:rsidR="002035A5" w:rsidRPr="008F7727" w:rsidRDefault="002035A5" w:rsidP="001C58A8">
      <w:pPr>
        <w:contextualSpacing/>
        <w:rPr>
          <w:rFonts w:ascii="Times New Roman" w:hAnsi="Times New Roman" w:cs="Times New Roman"/>
        </w:rPr>
      </w:pPr>
      <w:bookmarkStart w:id="668" w:name="bookmark1539"/>
    </w:p>
    <w:p w:rsidR="00A57638" w:rsidRPr="008F7727" w:rsidRDefault="00E235EB" w:rsidP="001C58A8">
      <w:pPr>
        <w:pStyle w:val="af5"/>
        <w:contextualSpacing/>
        <w:rPr>
          <w:rFonts w:ascii="Times New Roman" w:hAnsi="Times New Roman" w:cs="Times New Roman"/>
        </w:rPr>
      </w:pPr>
      <w:r w:rsidRPr="008F7727">
        <w:rPr>
          <w:rFonts w:ascii="Times New Roman" w:hAnsi="Times New Roman" w:cs="Times New Roman"/>
        </w:rPr>
        <w:t>Модуль № 2 «Живопись, графика, скульптура»</w:t>
      </w:r>
      <w:bookmarkEnd w:id="668"/>
    </w:p>
    <w:p w:rsidR="00A57638" w:rsidRPr="008F7727" w:rsidRDefault="00E235EB" w:rsidP="001C58A8">
      <w:pPr>
        <w:pStyle w:val="13"/>
        <w:spacing w:line="240" w:lineRule="auto"/>
        <w:contextualSpacing/>
        <w:jc w:val="both"/>
        <w:rPr>
          <w:color w:val="auto"/>
        </w:rPr>
      </w:pPr>
      <w:r w:rsidRPr="008F7727">
        <w:rPr>
          <w:i/>
          <w:iCs/>
          <w:color w:val="auto"/>
        </w:rPr>
        <w:t>Общие сведения о видах искусства</w:t>
      </w:r>
    </w:p>
    <w:p w:rsidR="00A57638" w:rsidRPr="008F7727" w:rsidRDefault="00E235EB" w:rsidP="001C58A8">
      <w:pPr>
        <w:pStyle w:val="13"/>
        <w:spacing w:line="240" w:lineRule="auto"/>
        <w:contextualSpacing/>
        <w:jc w:val="both"/>
        <w:rPr>
          <w:color w:val="auto"/>
        </w:rPr>
      </w:pPr>
      <w:r w:rsidRPr="008F7727">
        <w:rPr>
          <w:color w:val="auto"/>
        </w:rPr>
        <w:t>Пространственные и временные виды искусства.</w:t>
      </w:r>
    </w:p>
    <w:p w:rsidR="00A57638" w:rsidRPr="008F7727" w:rsidRDefault="00E235EB" w:rsidP="001C58A8">
      <w:pPr>
        <w:pStyle w:val="13"/>
        <w:spacing w:line="240" w:lineRule="auto"/>
        <w:contextualSpacing/>
        <w:jc w:val="both"/>
        <w:rPr>
          <w:color w:val="auto"/>
        </w:rPr>
      </w:pPr>
      <w:r w:rsidRPr="008F7727">
        <w:rPr>
          <w:color w:val="auto"/>
        </w:rPr>
        <w:lastRenderedPageBreak/>
        <w:t>Изобразительные, конструктивные и декоративные виды пространственных искусств, их место и назначение в жизни людей.</w:t>
      </w:r>
    </w:p>
    <w:p w:rsidR="00A57638" w:rsidRPr="008F7727" w:rsidRDefault="00E235EB" w:rsidP="001C58A8">
      <w:pPr>
        <w:pStyle w:val="13"/>
        <w:spacing w:line="240" w:lineRule="auto"/>
        <w:contextualSpacing/>
        <w:jc w:val="both"/>
        <w:rPr>
          <w:color w:val="auto"/>
        </w:rPr>
      </w:pPr>
      <w:r w:rsidRPr="008F7727">
        <w:rPr>
          <w:color w:val="auto"/>
        </w:rPr>
        <w:t>Основные виды живописи, графики и скульптуры.</w:t>
      </w:r>
    </w:p>
    <w:p w:rsidR="00A57638" w:rsidRPr="008F7727" w:rsidRDefault="00E235EB" w:rsidP="001C58A8">
      <w:pPr>
        <w:pStyle w:val="13"/>
        <w:spacing w:line="240" w:lineRule="auto"/>
        <w:contextualSpacing/>
        <w:jc w:val="both"/>
        <w:rPr>
          <w:color w:val="auto"/>
        </w:rPr>
      </w:pPr>
      <w:r w:rsidRPr="008F7727">
        <w:rPr>
          <w:color w:val="auto"/>
        </w:rPr>
        <w:t>Художник и зритель: зрительские умения, знания и творчество зрителя.</w:t>
      </w:r>
    </w:p>
    <w:p w:rsidR="002035A5" w:rsidRPr="008F7727" w:rsidRDefault="002035A5" w:rsidP="001C58A8">
      <w:pPr>
        <w:pStyle w:val="16"/>
        <w:contextualSpacing/>
        <w:rPr>
          <w:rFonts w:ascii="Times New Roman" w:hAnsi="Times New Roman" w:cs="Times New Roman"/>
        </w:rPr>
      </w:pPr>
    </w:p>
    <w:p w:rsidR="00A57638" w:rsidRPr="008F7727" w:rsidRDefault="00E235EB" w:rsidP="001C58A8">
      <w:pPr>
        <w:pStyle w:val="16"/>
        <w:contextualSpacing/>
        <w:rPr>
          <w:rFonts w:ascii="Times New Roman" w:hAnsi="Times New Roman" w:cs="Times New Roman"/>
        </w:rPr>
      </w:pPr>
      <w:r w:rsidRPr="008F7727">
        <w:rPr>
          <w:rFonts w:ascii="Times New Roman" w:hAnsi="Times New Roman" w:cs="Times New Roman"/>
        </w:rPr>
        <w:t>Язык изобразительного искусства и его выразительные средства</w:t>
      </w:r>
    </w:p>
    <w:p w:rsidR="00A57638" w:rsidRPr="008F7727" w:rsidRDefault="00E235EB" w:rsidP="001C58A8">
      <w:pPr>
        <w:pStyle w:val="13"/>
        <w:spacing w:line="240" w:lineRule="auto"/>
        <w:contextualSpacing/>
        <w:jc w:val="both"/>
        <w:rPr>
          <w:color w:val="auto"/>
        </w:rPr>
      </w:pPr>
      <w:r w:rsidRPr="008F7727">
        <w:rPr>
          <w:color w:val="auto"/>
        </w:rPr>
        <w:t>Живописные, графические и скульптурные художественные материалы, их особые свойства.</w:t>
      </w:r>
    </w:p>
    <w:p w:rsidR="00A57638" w:rsidRPr="008F7727" w:rsidRDefault="00E235EB" w:rsidP="001C58A8">
      <w:pPr>
        <w:pStyle w:val="13"/>
        <w:spacing w:line="240" w:lineRule="auto"/>
        <w:contextualSpacing/>
        <w:jc w:val="both"/>
        <w:rPr>
          <w:color w:val="auto"/>
        </w:rPr>
      </w:pPr>
      <w:r w:rsidRPr="008F7727">
        <w:rPr>
          <w:color w:val="auto"/>
        </w:rPr>
        <w:t>Рисунок — основа изобразительного искусства и мастерства художника.</w:t>
      </w:r>
    </w:p>
    <w:p w:rsidR="00A57638" w:rsidRPr="008F7727" w:rsidRDefault="00E235EB" w:rsidP="001C58A8">
      <w:pPr>
        <w:pStyle w:val="13"/>
        <w:spacing w:line="240" w:lineRule="auto"/>
        <w:contextualSpacing/>
        <w:jc w:val="both"/>
        <w:rPr>
          <w:color w:val="auto"/>
        </w:rPr>
      </w:pPr>
      <w:r w:rsidRPr="008F7727">
        <w:rPr>
          <w:color w:val="auto"/>
        </w:rPr>
        <w:t>Виды рисунка: зарисовка, набросок, учебный рисунок и творческий рисунок.</w:t>
      </w:r>
    </w:p>
    <w:p w:rsidR="00A57638" w:rsidRPr="008F7727" w:rsidRDefault="00E235EB" w:rsidP="001C58A8">
      <w:pPr>
        <w:pStyle w:val="13"/>
        <w:spacing w:line="240" w:lineRule="auto"/>
        <w:contextualSpacing/>
        <w:jc w:val="both"/>
        <w:rPr>
          <w:color w:val="auto"/>
        </w:rPr>
      </w:pPr>
      <w:r w:rsidRPr="008F7727">
        <w:rPr>
          <w:color w:val="auto"/>
        </w:rPr>
        <w:t>Навыки размещения рисунка в листе, выбор формата.</w:t>
      </w:r>
    </w:p>
    <w:p w:rsidR="00A57638" w:rsidRPr="008F7727" w:rsidRDefault="00E235EB" w:rsidP="001C58A8">
      <w:pPr>
        <w:pStyle w:val="13"/>
        <w:spacing w:line="240" w:lineRule="auto"/>
        <w:contextualSpacing/>
        <w:jc w:val="both"/>
        <w:rPr>
          <w:color w:val="auto"/>
        </w:rPr>
      </w:pPr>
      <w:r w:rsidRPr="008F7727">
        <w:rPr>
          <w:color w:val="auto"/>
        </w:rPr>
        <w:t>Начальные умения рисунка с натуры. Зарисовки простых предметов.</w:t>
      </w:r>
    </w:p>
    <w:p w:rsidR="00A57638" w:rsidRPr="008F7727" w:rsidRDefault="00E235EB" w:rsidP="001C58A8">
      <w:pPr>
        <w:pStyle w:val="13"/>
        <w:spacing w:line="240" w:lineRule="auto"/>
        <w:contextualSpacing/>
        <w:jc w:val="both"/>
        <w:rPr>
          <w:color w:val="auto"/>
        </w:rPr>
      </w:pPr>
      <w:r w:rsidRPr="008F7727">
        <w:rPr>
          <w:color w:val="auto"/>
        </w:rPr>
        <w:t>Линейные графические рисунки и наброски.</w:t>
      </w:r>
    </w:p>
    <w:p w:rsidR="00A57638" w:rsidRPr="008F7727" w:rsidRDefault="00E235EB" w:rsidP="001C58A8">
      <w:pPr>
        <w:pStyle w:val="13"/>
        <w:spacing w:line="240" w:lineRule="auto"/>
        <w:contextualSpacing/>
        <w:jc w:val="both"/>
        <w:rPr>
          <w:color w:val="auto"/>
        </w:rPr>
      </w:pPr>
      <w:r w:rsidRPr="008F7727">
        <w:rPr>
          <w:color w:val="auto"/>
        </w:rPr>
        <w:t>Тон и тональные отношения: тёмное — светлое.</w:t>
      </w:r>
    </w:p>
    <w:p w:rsidR="00A57638" w:rsidRPr="008F7727" w:rsidRDefault="00E235EB" w:rsidP="001C58A8">
      <w:pPr>
        <w:pStyle w:val="13"/>
        <w:spacing w:line="240" w:lineRule="auto"/>
        <w:contextualSpacing/>
        <w:jc w:val="both"/>
        <w:rPr>
          <w:color w:val="auto"/>
        </w:rPr>
      </w:pPr>
      <w:r w:rsidRPr="008F7727">
        <w:rPr>
          <w:color w:val="auto"/>
        </w:rPr>
        <w:t>Ритм и ритмическая организация плоскости листа.</w:t>
      </w:r>
    </w:p>
    <w:p w:rsidR="00A57638" w:rsidRPr="008F7727" w:rsidRDefault="00E235EB" w:rsidP="001C58A8">
      <w:pPr>
        <w:pStyle w:val="13"/>
        <w:spacing w:line="240" w:lineRule="auto"/>
        <w:contextualSpacing/>
        <w:jc w:val="both"/>
        <w:rPr>
          <w:color w:val="auto"/>
        </w:rPr>
      </w:pPr>
      <w:r w:rsidRPr="008F7727">
        <w:rPr>
          <w:color w:val="auto"/>
        </w:rPr>
        <w:t>Основы цветоведения: понятие цвета в художественной деятельности, физическая основа цвета, цветовой круг, основные и составные цвета, дополнительные цвета.</w:t>
      </w:r>
    </w:p>
    <w:p w:rsidR="00A57638" w:rsidRPr="008F7727" w:rsidRDefault="00E235EB" w:rsidP="001C58A8">
      <w:pPr>
        <w:pStyle w:val="13"/>
        <w:spacing w:line="240" w:lineRule="auto"/>
        <w:contextualSpacing/>
        <w:jc w:val="both"/>
        <w:rPr>
          <w:color w:val="auto"/>
        </w:rPr>
      </w:pPr>
      <w:r w:rsidRPr="008F7727">
        <w:rPr>
          <w:color w:val="auto"/>
        </w:rPr>
        <w:t>Цвет как выразительное средство в изобразительном искусстве: холодный и тёплый цвет, понятие цветовых отношений; колорит в живописи.</w:t>
      </w:r>
    </w:p>
    <w:p w:rsidR="00A57638" w:rsidRPr="008F7727" w:rsidRDefault="00E235EB" w:rsidP="001C58A8">
      <w:pPr>
        <w:pStyle w:val="13"/>
        <w:spacing w:line="240" w:lineRule="auto"/>
        <w:contextualSpacing/>
        <w:jc w:val="both"/>
        <w:rPr>
          <w:color w:val="auto"/>
        </w:rPr>
      </w:pPr>
      <w:r w:rsidRPr="008F7727">
        <w:rPr>
          <w:color w:val="auto"/>
        </w:rPr>
        <w:t>Виды скульптуры и характер материала в скульптуре. Скульптурные памятники, парковая скульптура, камерная скульптура.</w:t>
      </w:r>
    </w:p>
    <w:p w:rsidR="00A57638" w:rsidRPr="008F7727" w:rsidRDefault="00E235EB" w:rsidP="001C58A8">
      <w:pPr>
        <w:pStyle w:val="13"/>
        <w:spacing w:line="240" w:lineRule="auto"/>
        <w:contextualSpacing/>
        <w:jc w:val="both"/>
        <w:rPr>
          <w:color w:val="auto"/>
        </w:rPr>
      </w:pPr>
      <w:r w:rsidRPr="008F7727">
        <w:rPr>
          <w:color w:val="auto"/>
        </w:rPr>
        <w:t>Статика и движение в скульптуре. Круглая скульптура. Произведения мелкой пластики. Виды рельефа.</w:t>
      </w:r>
    </w:p>
    <w:p w:rsidR="00A57638" w:rsidRPr="008F7727" w:rsidRDefault="00E235EB" w:rsidP="001C58A8">
      <w:pPr>
        <w:pStyle w:val="16"/>
        <w:contextualSpacing/>
        <w:rPr>
          <w:rFonts w:ascii="Times New Roman" w:hAnsi="Times New Roman" w:cs="Times New Roman"/>
        </w:rPr>
      </w:pPr>
      <w:r w:rsidRPr="008F7727">
        <w:rPr>
          <w:rFonts w:ascii="Times New Roman" w:hAnsi="Times New Roman" w:cs="Times New Roman"/>
        </w:rPr>
        <w:t>Жанры изобразительного искусства</w:t>
      </w:r>
    </w:p>
    <w:p w:rsidR="00A57638" w:rsidRPr="008F7727" w:rsidRDefault="00E235EB" w:rsidP="001C58A8">
      <w:pPr>
        <w:pStyle w:val="13"/>
        <w:spacing w:line="240" w:lineRule="auto"/>
        <w:contextualSpacing/>
        <w:jc w:val="both"/>
        <w:rPr>
          <w:color w:val="auto"/>
        </w:rPr>
      </w:pPr>
      <w:r w:rsidRPr="008F7727">
        <w:rPr>
          <w:color w:val="auto"/>
        </w:rPr>
        <w:t>Жанровая система в изобразительном искусстве как инструмент для сравнения и анализа произведений изобразительного искусства.</w:t>
      </w:r>
    </w:p>
    <w:p w:rsidR="00A57638" w:rsidRPr="008F7727" w:rsidRDefault="00E235EB" w:rsidP="001C58A8">
      <w:pPr>
        <w:pStyle w:val="13"/>
        <w:spacing w:line="240" w:lineRule="auto"/>
        <w:contextualSpacing/>
        <w:jc w:val="both"/>
        <w:rPr>
          <w:color w:val="auto"/>
        </w:rPr>
      </w:pPr>
      <w:r w:rsidRPr="008F7727">
        <w:rPr>
          <w:color w:val="auto"/>
        </w:rPr>
        <w:t>Предмет изображения, сюжет и содержание произведения изобразительного искусства.</w:t>
      </w:r>
    </w:p>
    <w:p w:rsidR="00A57638" w:rsidRPr="008F7727" w:rsidRDefault="00E235EB" w:rsidP="001C58A8">
      <w:pPr>
        <w:pStyle w:val="16"/>
        <w:contextualSpacing/>
        <w:rPr>
          <w:rFonts w:ascii="Times New Roman" w:hAnsi="Times New Roman" w:cs="Times New Roman"/>
        </w:rPr>
      </w:pPr>
      <w:r w:rsidRPr="008F7727">
        <w:rPr>
          <w:rFonts w:ascii="Times New Roman" w:hAnsi="Times New Roman" w:cs="Times New Roman"/>
        </w:rPr>
        <w:t>Натюрморт</w:t>
      </w:r>
    </w:p>
    <w:p w:rsidR="00A57638" w:rsidRPr="008F7727" w:rsidRDefault="00E235EB" w:rsidP="001C58A8">
      <w:pPr>
        <w:pStyle w:val="13"/>
        <w:spacing w:line="240" w:lineRule="auto"/>
        <w:contextualSpacing/>
        <w:jc w:val="both"/>
        <w:rPr>
          <w:color w:val="auto"/>
        </w:rPr>
      </w:pPr>
      <w:r w:rsidRPr="008F7727">
        <w:rPr>
          <w:color w:val="auto"/>
        </w:rPr>
        <w:t>Изображение предметного мира в изобразительном искусстве и появление жанра натюрморта в европейском и отечественном искусстве.</w:t>
      </w:r>
    </w:p>
    <w:p w:rsidR="00A57638" w:rsidRPr="008F7727" w:rsidRDefault="00E235EB" w:rsidP="001C58A8">
      <w:pPr>
        <w:pStyle w:val="13"/>
        <w:spacing w:line="240" w:lineRule="auto"/>
        <w:contextualSpacing/>
        <w:jc w:val="both"/>
        <w:rPr>
          <w:color w:val="auto"/>
        </w:rPr>
      </w:pPr>
      <w:r w:rsidRPr="008F7727">
        <w:rPr>
          <w:color w:val="auto"/>
        </w:rPr>
        <w:t>Основы графической грамоты: правила объёмного изображения предметов на плоскости.</w:t>
      </w:r>
    </w:p>
    <w:p w:rsidR="00A57638" w:rsidRPr="008F7727" w:rsidRDefault="00E235EB" w:rsidP="001C58A8">
      <w:pPr>
        <w:pStyle w:val="13"/>
        <w:spacing w:line="240" w:lineRule="auto"/>
        <w:contextualSpacing/>
        <w:jc w:val="both"/>
        <w:rPr>
          <w:color w:val="auto"/>
        </w:rPr>
      </w:pPr>
      <w:r w:rsidRPr="008F7727">
        <w:rPr>
          <w:color w:val="auto"/>
        </w:rPr>
        <w:t>Линейное построение предмета в пространстве: линия горизонта, точка зрения и точка схода, правила перспективных сокращений.</w:t>
      </w:r>
    </w:p>
    <w:p w:rsidR="00A57638" w:rsidRPr="008F7727" w:rsidRDefault="00E235EB" w:rsidP="001C58A8">
      <w:pPr>
        <w:pStyle w:val="13"/>
        <w:spacing w:line="240" w:lineRule="auto"/>
        <w:contextualSpacing/>
        <w:jc w:val="both"/>
        <w:rPr>
          <w:color w:val="auto"/>
        </w:rPr>
      </w:pPr>
      <w:r w:rsidRPr="008F7727">
        <w:rPr>
          <w:color w:val="auto"/>
        </w:rPr>
        <w:t>Изображение окружности в перспективе.</w:t>
      </w:r>
    </w:p>
    <w:p w:rsidR="00A57638" w:rsidRPr="008F7727" w:rsidRDefault="00E235EB" w:rsidP="001C58A8">
      <w:pPr>
        <w:pStyle w:val="13"/>
        <w:spacing w:line="240" w:lineRule="auto"/>
        <w:contextualSpacing/>
        <w:jc w:val="both"/>
        <w:rPr>
          <w:color w:val="auto"/>
        </w:rPr>
      </w:pPr>
      <w:r w:rsidRPr="008F7727">
        <w:rPr>
          <w:color w:val="auto"/>
        </w:rPr>
        <w:t>Рисование геометрических тел на основе правил линейной перспективы.</w:t>
      </w:r>
    </w:p>
    <w:p w:rsidR="00A57638" w:rsidRPr="008F7727" w:rsidRDefault="00E235EB" w:rsidP="001C58A8">
      <w:pPr>
        <w:pStyle w:val="13"/>
        <w:spacing w:line="240" w:lineRule="auto"/>
        <w:contextualSpacing/>
        <w:jc w:val="both"/>
        <w:rPr>
          <w:color w:val="auto"/>
        </w:rPr>
      </w:pPr>
      <w:r w:rsidRPr="008F7727">
        <w:rPr>
          <w:color w:val="auto"/>
        </w:rPr>
        <w:t>Сложная пространственная форма и выявление её конструкции.</w:t>
      </w:r>
    </w:p>
    <w:p w:rsidR="00A57638" w:rsidRPr="008F7727" w:rsidRDefault="00E235EB" w:rsidP="001C58A8">
      <w:pPr>
        <w:pStyle w:val="13"/>
        <w:spacing w:line="240" w:lineRule="auto"/>
        <w:contextualSpacing/>
        <w:jc w:val="both"/>
        <w:rPr>
          <w:color w:val="auto"/>
        </w:rPr>
      </w:pPr>
      <w:r w:rsidRPr="008F7727">
        <w:rPr>
          <w:color w:val="auto"/>
        </w:rPr>
        <w:t xml:space="preserve">Рисунок сложной формы предмета как соотношение простых </w:t>
      </w:r>
      <w:r w:rsidRPr="008F7727">
        <w:rPr>
          <w:color w:val="auto"/>
        </w:rPr>
        <w:lastRenderedPageBreak/>
        <w:t>геометрических фигур.</w:t>
      </w:r>
    </w:p>
    <w:p w:rsidR="00A57638" w:rsidRPr="008F7727" w:rsidRDefault="00E235EB" w:rsidP="001C58A8">
      <w:pPr>
        <w:pStyle w:val="13"/>
        <w:spacing w:line="240" w:lineRule="auto"/>
        <w:contextualSpacing/>
        <w:jc w:val="both"/>
        <w:rPr>
          <w:color w:val="auto"/>
        </w:rPr>
      </w:pPr>
      <w:r w:rsidRPr="008F7727">
        <w:rPr>
          <w:color w:val="auto"/>
        </w:rPr>
        <w:t>Линейный рисунок конструкции из нескольких геометрических тел.</w:t>
      </w:r>
    </w:p>
    <w:p w:rsidR="00A57638" w:rsidRPr="008F7727" w:rsidRDefault="00E235EB" w:rsidP="001C58A8">
      <w:pPr>
        <w:pStyle w:val="13"/>
        <w:spacing w:line="240" w:lineRule="auto"/>
        <w:contextualSpacing/>
        <w:jc w:val="both"/>
        <w:rPr>
          <w:color w:val="auto"/>
        </w:rPr>
      </w:pPr>
      <w:r w:rsidRPr="008F7727">
        <w:rPr>
          <w:color w:val="auto"/>
        </w:rPr>
        <w:t>Освещение как средство выявления объёма предмета. Понятия «свет», «блик», «полутень», «собственная тень», «рефлекс», «падающая тень». Особенности освещения «по свету» и «против света».</w:t>
      </w:r>
    </w:p>
    <w:p w:rsidR="00A57638" w:rsidRPr="008F7727" w:rsidRDefault="00E235EB" w:rsidP="001C58A8">
      <w:pPr>
        <w:pStyle w:val="13"/>
        <w:spacing w:line="240" w:lineRule="auto"/>
        <w:contextualSpacing/>
        <w:jc w:val="both"/>
        <w:rPr>
          <w:color w:val="auto"/>
        </w:rPr>
      </w:pPr>
      <w:r w:rsidRPr="008F7727">
        <w:rPr>
          <w:color w:val="auto"/>
        </w:rPr>
        <w:t>Рисунок натюрморта графическими материалами с натуры или по представлению.</w:t>
      </w:r>
    </w:p>
    <w:p w:rsidR="00A57638" w:rsidRPr="008F7727" w:rsidRDefault="00E235EB" w:rsidP="001C58A8">
      <w:pPr>
        <w:pStyle w:val="13"/>
        <w:spacing w:line="240" w:lineRule="auto"/>
        <w:contextualSpacing/>
        <w:jc w:val="both"/>
        <w:rPr>
          <w:color w:val="auto"/>
        </w:rPr>
      </w:pPr>
      <w:r w:rsidRPr="008F7727">
        <w:rPr>
          <w:color w:val="auto"/>
        </w:rPr>
        <w:t>Творческий натюрморт в графике. Произведения художников-графиков. Особенности графических техник. Печатная графика.</w:t>
      </w:r>
    </w:p>
    <w:p w:rsidR="00A57638" w:rsidRPr="008F7727" w:rsidRDefault="00E235EB" w:rsidP="001C58A8">
      <w:pPr>
        <w:pStyle w:val="13"/>
        <w:spacing w:line="240" w:lineRule="auto"/>
        <w:contextualSpacing/>
        <w:jc w:val="both"/>
        <w:rPr>
          <w:color w:val="auto"/>
        </w:rPr>
      </w:pPr>
      <w:r w:rsidRPr="008F7727">
        <w:rPr>
          <w:color w:val="auto"/>
        </w:rPr>
        <w:t>Живописное изображение натюрморта. Цвет в натюрмортах европейских и отечественных живописцев. Опыт создания живописного натюрморта.</w:t>
      </w:r>
    </w:p>
    <w:p w:rsidR="00A57638" w:rsidRPr="008F7727" w:rsidRDefault="00E235EB" w:rsidP="001C58A8">
      <w:pPr>
        <w:pStyle w:val="16"/>
        <w:contextualSpacing/>
        <w:rPr>
          <w:rFonts w:ascii="Times New Roman" w:hAnsi="Times New Roman" w:cs="Times New Roman"/>
        </w:rPr>
      </w:pPr>
      <w:r w:rsidRPr="008F7727">
        <w:rPr>
          <w:rFonts w:ascii="Times New Roman" w:hAnsi="Times New Roman" w:cs="Times New Roman"/>
        </w:rPr>
        <w:t>Портрет</w:t>
      </w:r>
    </w:p>
    <w:p w:rsidR="00A57638" w:rsidRPr="008F7727" w:rsidRDefault="00E235EB" w:rsidP="001C58A8">
      <w:pPr>
        <w:pStyle w:val="13"/>
        <w:spacing w:line="240" w:lineRule="auto"/>
        <w:contextualSpacing/>
        <w:jc w:val="both"/>
        <w:rPr>
          <w:color w:val="auto"/>
        </w:rPr>
      </w:pPr>
      <w:r w:rsidRPr="008F7727">
        <w:rPr>
          <w:color w:val="auto"/>
        </w:rPr>
        <w:t>Портрет как образ определённого реального человека. Изображение портрета человека в искусстве разных эпох. Выражение в портретном изображении характера человека и мировоззренческих идеалов эпохи.</w:t>
      </w:r>
    </w:p>
    <w:p w:rsidR="00A57638" w:rsidRPr="008F7727" w:rsidRDefault="00E235EB" w:rsidP="001C58A8">
      <w:pPr>
        <w:pStyle w:val="13"/>
        <w:spacing w:line="240" w:lineRule="auto"/>
        <w:contextualSpacing/>
        <w:jc w:val="both"/>
        <w:rPr>
          <w:color w:val="auto"/>
        </w:rPr>
      </w:pPr>
      <w:r w:rsidRPr="008F7727">
        <w:rPr>
          <w:color w:val="auto"/>
        </w:rPr>
        <w:t>Великие портретисты в европейском искусстве.</w:t>
      </w:r>
    </w:p>
    <w:p w:rsidR="00A57638" w:rsidRPr="008F7727" w:rsidRDefault="00E235EB" w:rsidP="001C58A8">
      <w:pPr>
        <w:pStyle w:val="13"/>
        <w:spacing w:line="240" w:lineRule="auto"/>
        <w:contextualSpacing/>
        <w:jc w:val="both"/>
        <w:rPr>
          <w:color w:val="auto"/>
        </w:rPr>
      </w:pPr>
      <w:r w:rsidRPr="008F7727">
        <w:rPr>
          <w:color w:val="auto"/>
        </w:rPr>
        <w:t>Особенности развития портретного жанра в отечественном искусстве. Великие портретисты в русской живописи.</w:t>
      </w:r>
    </w:p>
    <w:p w:rsidR="00A57638" w:rsidRPr="008F7727" w:rsidRDefault="00E235EB" w:rsidP="001C58A8">
      <w:pPr>
        <w:pStyle w:val="13"/>
        <w:spacing w:line="240" w:lineRule="auto"/>
        <w:contextualSpacing/>
        <w:jc w:val="both"/>
        <w:rPr>
          <w:color w:val="auto"/>
        </w:rPr>
      </w:pPr>
      <w:r w:rsidRPr="008F7727">
        <w:rPr>
          <w:color w:val="auto"/>
        </w:rPr>
        <w:t>Парадный и камерный портрет в живописи.</w:t>
      </w:r>
    </w:p>
    <w:p w:rsidR="00A57638" w:rsidRPr="008F7727" w:rsidRDefault="00E235EB" w:rsidP="001C58A8">
      <w:pPr>
        <w:pStyle w:val="13"/>
        <w:spacing w:line="240" w:lineRule="auto"/>
        <w:contextualSpacing/>
        <w:jc w:val="both"/>
        <w:rPr>
          <w:color w:val="auto"/>
        </w:rPr>
      </w:pPr>
      <w:r w:rsidRPr="008F7727">
        <w:rPr>
          <w:color w:val="auto"/>
        </w:rPr>
        <w:t>Особенности развития жанра портрета в искусстве ХХ в.— отечественном и европейском.</w:t>
      </w:r>
    </w:p>
    <w:p w:rsidR="00A57638" w:rsidRPr="008F7727" w:rsidRDefault="00E235EB" w:rsidP="001C58A8">
      <w:pPr>
        <w:pStyle w:val="13"/>
        <w:spacing w:line="240" w:lineRule="auto"/>
        <w:contextualSpacing/>
        <w:jc w:val="both"/>
        <w:rPr>
          <w:color w:val="auto"/>
        </w:rPr>
      </w:pPr>
      <w:r w:rsidRPr="008F7727">
        <w:rPr>
          <w:color w:val="auto"/>
        </w:rPr>
        <w:t>Построение головы человека, основные пропорции лица, соотношение лицевой и черепной частей головы.</w:t>
      </w:r>
    </w:p>
    <w:p w:rsidR="00A57638" w:rsidRPr="008F7727" w:rsidRDefault="00E235EB" w:rsidP="001C58A8">
      <w:pPr>
        <w:pStyle w:val="13"/>
        <w:spacing w:line="240" w:lineRule="auto"/>
        <w:contextualSpacing/>
        <w:jc w:val="both"/>
        <w:rPr>
          <w:color w:val="auto"/>
        </w:rPr>
      </w:pPr>
      <w:r w:rsidRPr="008F7727">
        <w:rPr>
          <w:color w:val="auto"/>
        </w:rPr>
        <w:t>Графический портрет в работах известных художников. Разнообразие графических средств в изображении образа человека.</w:t>
      </w:r>
    </w:p>
    <w:p w:rsidR="00A57638" w:rsidRPr="008F7727" w:rsidRDefault="00E235EB" w:rsidP="001C58A8">
      <w:pPr>
        <w:pStyle w:val="13"/>
        <w:spacing w:line="240" w:lineRule="auto"/>
        <w:contextualSpacing/>
        <w:jc w:val="both"/>
        <w:rPr>
          <w:color w:val="auto"/>
        </w:rPr>
      </w:pPr>
      <w:r w:rsidRPr="008F7727">
        <w:rPr>
          <w:color w:val="auto"/>
        </w:rPr>
        <w:t>Графический портретный рисунок с натуры или по памяти.</w:t>
      </w:r>
    </w:p>
    <w:p w:rsidR="00A57638" w:rsidRPr="008F7727" w:rsidRDefault="00E235EB" w:rsidP="001C58A8">
      <w:pPr>
        <w:pStyle w:val="13"/>
        <w:spacing w:line="240" w:lineRule="auto"/>
        <w:contextualSpacing/>
        <w:jc w:val="both"/>
        <w:rPr>
          <w:color w:val="auto"/>
        </w:rPr>
      </w:pPr>
      <w:r w:rsidRPr="008F7727">
        <w:rPr>
          <w:color w:val="auto"/>
        </w:rPr>
        <w:t>Роль освещения головы при создании портретного образа.</w:t>
      </w:r>
    </w:p>
    <w:p w:rsidR="00A57638" w:rsidRPr="008F7727" w:rsidRDefault="00E235EB" w:rsidP="001C58A8">
      <w:pPr>
        <w:pStyle w:val="13"/>
        <w:spacing w:line="240" w:lineRule="auto"/>
        <w:ind w:firstLine="0"/>
        <w:contextualSpacing/>
        <w:jc w:val="both"/>
        <w:rPr>
          <w:color w:val="auto"/>
        </w:rPr>
      </w:pPr>
      <w:r w:rsidRPr="008F7727">
        <w:rPr>
          <w:color w:val="auto"/>
        </w:rPr>
        <w:t>Свет и тень в изображении головы человека.</w:t>
      </w:r>
    </w:p>
    <w:p w:rsidR="00A57638" w:rsidRPr="008F7727" w:rsidRDefault="00E235EB" w:rsidP="001C58A8">
      <w:pPr>
        <w:pStyle w:val="13"/>
        <w:spacing w:line="240" w:lineRule="auto"/>
        <w:contextualSpacing/>
        <w:jc w:val="both"/>
        <w:rPr>
          <w:color w:val="auto"/>
        </w:rPr>
      </w:pPr>
      <w:r w:rsidRPr="008F7727">
        <w:rPr>
          <w:color w:val="auto"/>
        </w:rPr>
        <w:t>Портрет в скульптуре.</w:t>
      </w:r>
    </w:p>
    <w:p w:rsidR="00A57638" w:rsidRPr="008F7727" w:rsidRDefault="00E235EB" w:rsidP="001C58A8">
      <w:pPr>
        <w:pStyle w:val="13"/>
        <w:spacing w:line="240" w:lineRule="auto"/>
        <w:contextualSpacing/>
        <w:jc w:val="both"/>
        <w:rPr>
          <w:color w:val="auto"/>
        </w:rPr>
      </w:pPr>
      <w:r w:rsidRPr="008F7727">
        <w:rPr>
          <w:color w:val="auto"/>
        </w:rPr>
        <w:t>Выражение характера человека, его социального положения и образа эпохи в скульптурном портрете.</w:t>
      </w:r>
    </w:p>
    <w:p w:rsidR="00A57638" w:rsidRPr="008F7727" w:rsidRDefault="00E235EB" w:rsidP="001C58A8">
      <w:pPr>
        <w:pStyle w:val="13"/>
        <w:spacing w:line="240" w:lineRule="auto"/>
        <w:contextualSpacing/>
        <w:jc w:val="both"/>
        <w:rPr>
          <w:color w:val="auto"/>
        </w:rPr>
      </w:pPr>
      <w:r w:rsidRPr="008F7727">
        <w:rPr>
          <w:color w:val="auto"/>
        </w:rPr>
        <w:t>Значение свойств художественных материалов в создании скульптурного портрета.</w:t>
      </w:r>
    </w:p>
    <w:p w:rsidR="00A57638" w:rsidRPr="008F7727" w:rsidRDefault="00E235EB" w:rsidP="001C58A8">
      <w:pPr>
        <w:pStyle w:val="13"/>
        <w:spacing w:line="240" w:lineRule="auto"/>
        <w:contextualSpacing/>
        <w:jc w:val="both"/>
        <w:rPr>
          <w:color w:val="auto"/>
        </w:rPr>
      </w:pPr>
      <w:r w:rsidRPr="008F7727">
        <w:rPr>
          <w:color w:val="auto"/>
        </w:rPr>
        <w:t>Живописное изображение портрета. Роль цвета в живописном портретном образе в произведениях выдающихся живописцев.</w:t>
      </w:r>
    </w:p>
    <w:p w:rsidR="00A57638" w:rsidRPr="008F7727" w:rsidRDefault="00E235EB" w:rsidP="001C58A8">
      <w:pPr>
        <w:pStyle w:val="13"/>
        <w:spacing w:line="240" w:lineRule="auto"/>
        <w:contextualSpacing/>
        <w:jc w:val="both"/>
        <w:rPr>
          <w:color w:val="auto"/>
        </w:rPr>
      </w:pPr>
      <w:r w:rsidRPr="008F7727">
        <w:rPr>
          <w:color w:val="auto"/>
        </w:rPr>
        <w:t>Опыт работы над созданием живописного портрета.</w:t>
      </w:r>
    </w:p>
    <w:p w:rsidR="00A57638" w:rsidRPr="008F7727" w:rsidRDefault="00E235EB" w:rsidP="001C58A8">
      <w:pPr>
        <w:pStyle w:val="16"/>
        <w:contextualSpacing/>
        <w:rPr>
          <w:rFonts w:ascii="Times New Roman" w:hAnsi="Times New Roman" w:cs="Times New Roman"/>
        </w:rPr>
      </w:pPr>
      <w:r w:rsidRPr="008F7727">
        <w:rPr>
          <w:rFonts w:ascii="Times New Roman" w:hAnsi="Times New Roman" w:cs="Times New Roman"/>
        </w:rPr>
        <w:t>Пейзаж</w:t>
      </w:r>
    </w:p>
    <w:p w:rsidR="00A57638" w:rsidRPr="008F7727" w:rsidRDefault="00E235EB" w:rsidP="001C58A8">
      <w:pPr>
        <w:pStyle w:val="13"/>
        <w:spacing w:line="240" w:lineRule="auto"/>
        <w:contextualSpacing/>
        <w:jc w:val="both"/>
        <w:rPr>
          <w:color w:val="auto"/>
        </w:rPr>
      </w:pPr>
      <w:r w:rsidRPr="008F7727">
        <w:rPr>
          <w:color w:val="auto"/>
        </w:rPr>
        <w:t>Особенности изображения пространства в эпоху Древнего мира, в средневековом искусстве и в эпоху Возрождения.</w:t>
      </w:r>
    </w:p>
    <w:p w:rsidR="00A57638" w:rsidRPr="008F7727" w:rsidRDefault="00E235EB" w:rsidP="001C58A8">
      <w:pPr>
        <w:pStyle w:val="13"/>
        <w:spacing w:line="240" w:lineRule="auto"/>
        <w:contextualSpacing/>
        <w:jc w:val="both"/>
        <w:rPr>
          <w:color w:val="auto"/>
        </w:rPr>
      </w:pPr>
      <w:r w:rsidRPr="008F7727">
        <w:rPr>
          <w:color w:val="auto"/>
        </w:rPr>
        <w:t>Правила построения линейной перспективы в изображении пространства.</w:t>
      </w:r>
    </w:p>
    <w:p w:rsidR="00A57638" w:rsidRPr="008F7727" w:rsidRDefault="00E235EB" w:rsidP="001C58A8">
      <w:pPr>
        <w:pStyle w:val="13"/>
        <w:spacing w:line="240" w:lineRule="auto"/>
        <w:contextualSpacing/>
        <w:jc w:val="both"/>
        <w:rPr>
          <w:color w:val="auto"/>
        </w:rPr>
      </w:pPr>
      <w:r w:rsidRPr="008F7727">
        <w:rPr>
          <w:color w:val="auto"/>
        </w:rPr>
        <w:t>Правила воздушной перспективы, построения переднего, среднего и дальнего планов при изображении пейзажа.</w:t>
      </w:r>
    </w:p>
    <w:p w:rsidR="00A57638" w:rsidRPr="008F7727" w:rsidRDefault="00E235EB" w:rsidP="001C58A8">
      <w:pPr>
        <w:pStyle w:val="13"/>
        <w:spacing w:line="240" w:lineRule="auto"/>
        <w:contextualSpacing/>
        <w:jc w:val="both"/>
        <w:rPr>
          <w:color w:val="auto"/>
        </w:rPr>
      </w:pPr>
      <w:r w:rsidRPr="008F7727">
        <w:rPr>
          <w:color w:val="auto"/>
        </w:rPr>
        <w:t xml:space="preserve">Особенности изображения разных состояний природы и её освещения. Романтический пейзаж. Морские пейзажи И. </w:t>
      </w:r>
      <w:r w:rsidRPr="008F7727">
        <w:rPr>
          <w:color w:val="auto"/>
        </w:rPr>
        <w:lastRenderedPageBreak/>
        <w:t>Айвазовского.</w:t>
      </w:r>
    </w:p>
    <w:p w:rsidR="00A57638" w:rsidRPr="008F7727" w:rsidRDefault="00E235EB" w:rsidP="001C58A8">
      <w:pPr>
        <w:pStyle w:val="13"/>
        <w:spacing w:line="240" w:lineRule="auto"/>
        <w:contextualSpacing/>
        <w:jc w:val="both"/>
        <w:rPr>
          <w:color w:val="auto"/>
        </w:rPr>
      </w:pPr>
      <w:r w:rsidRPr="008F7727">
        <w:rPr>
          <w:color w:val="auto"/>
        </w:rPr>
        <w:t>Особенности изображения природы в творчестве импрессионистов и постимпрессионистов. Представления о пленэрной живописи и колористической изменчивости состояний природы.</w:t>
      </w:r>
    </w:p>
    <w:p w:rsidR="00A57638" w:rsidRPr="008F7727" w:rsidRDefault="00E235EB" w:rsidP="001C58A8">
      <w:pPr>
        <w:pStyle w:val="13"/>
        <w:spacing w:line="240" w:lineRule="auto"/>
        <w:contextualSpacing/>
        <w:jc w:val="both"/>
        <w:rPr>
          <w:color w:val="auto"/>
        </w:rPr>
      </w:pPr>
      <w:r w:rsidRPr="008F7727">
        <w:rPr>
          <w:color w:val="auto"/>
        </w:rPr>
        <w:t>Живописное изображение различных состояний природы.</w:t>
      </w:r>
    </w:p>
    <w:p w:rsidR="00A57638" w:rsidRPr="008F7727" w:rsidRDefault="00E235EB" w:rsidP="001C58A8">
      <w:pPr>
        <w:pStyle w:val="13"/>
        <w:spacing w:line="240" w:lineRule="auto"/>
        <w:contextualSpacing/>
        <w:jc w:val="both"/>
        <w:rPr>
          <w:color w:val="auto"/>
        </w:rPr>
      </w:pPr>
      <w:r w:rsidRPr="008F7727">
        <w:rPr>
          <w:color w:val="auto"/>
        </w:rPr>
        <w:t xml:space="preserve">Пейзаж в истории русской живописи и его значение в отечественной культуре. История становления картины Родины в развитии отечественной пейзажной живописи </w:t>
      </w:r>
      <w:r w:rsidRPr="008F7727">
        <w:rPr>
          <w:color w:val="auto"/>
          <w:lang w:val="en-US" w:eastAsia="en-US" w:bidi="en-US"/>
        </w:rPr>
        <w:t>XIX</w:t>
      </w:r>
      <w:r w:rsidRPr="008F7727">
        <w:rPr>
          <w:color w:val="auto"/>
        </w:rPr>
        <w:t>в.</w:t>
      </w:r>
    </w:p>
    <w:p w:rsidR="00A57638" w:rsidRPr="008F7727" w:rsidRDefault="00E235EB" w:rsidP="001C58A8">
      <w:pPr>
        <w:pStyle w:val="13"/>
        <w:spacing w:line="240" w:lineRule="auto"/>
        <w:contextualSpacing/>
        <w:jc w:val="both"/>
        <w:rPr>
          <w:color w:val="auto"/>
        </w:rPr>
      </w:pPr>
      <w:r w:rsidRPr="008F7727">
        <w:rPr>
          <w:color w:val="auto"/>
        </w:rPr>
        <w:t>Становление образа родной природы в произведениях А. Венецианова и его учеников: А. Саврасова, И. Шишкина. Пейзажная живопись И. Левитана и её значение для русской культуры. Значение художественного образа отечественного пейзажа в развитии чувства Родины.</w:t>
      </w:r>
    </w:p>
    <w:p w:rsidR="00A57638" w:rsidRPr="008F7727" w:rsidRDefault="00E235EB" w:rsidP="001C58A8">
      <w:pPr>
        <w:pStyle w:val="13"/>
        <w:spacing w:line="240" w:lineRule="auto"/>
        <w:contextualSpacing/>
        <w:jc w:val="both"/>
        <w:rPr>
          <w:color w:val="auto"/>
        </w:rPr>
      </w:pPr>
      <w:r w:rsidRPr="008F7727">
        <w:rPr>
          <w:color w:val="auto"/>
        </w:rPr>
        <w:t>Творческий опыт в создании композиционного живописного пейзажа своей Родины.</w:t>
      </w:r>
    </w:p>
    <w:p w:rsidR="00A57638" w:rsidRPr="008F7727" w:rsidRDefault="00E235EB" w:rsidP="001C58A8">
      <w:pPr>
        <w:pStyle w:val="13"/>
        <w:spacing w:line="240" w:lineRule="auto"/>
        <w:contextualSpacing/>
        <w:jc w:val="both"/>
        <w:rPr>
          <w:color w:val="auto"/>
        </w:rPr>
      </w:pPr>
      <w:r w:rsidRPr="008F7727">
        <w:rPr>
          <w:color w:val="auto"/>
        </w:rPr>
        <w:t>Графический образ пейзажа в работах выдающихся мастеров.</w:t>
      </w:r>
    </w:p>
    <w:p w:rsidR="00A57638" w:rsidRPr="008F7727" w:rsidRDefault="00E235EB" w:rsidP="001C58A8">
      <w:pPr>
        <w:pStyle w:val="13"/>
        <w:spacing w:line="240" w:lineRule="auto"/>
        <w:contextualSpacing/>
        <w:jc w:val="both"/>
        <w:rPr>
          <w:color w:val="auto"/>
        </w:rPr>
      </w:pPr>
      <w:r w:rsidRPr="008F7727">
        <w:rPr>
          <w:color w:val="auto"/>
        </w:rPr>
        <w:t>Средства выразительности в графическом рисунке и многообразие графических техник.</w:t>
      </w:r>
    </w:p>
    <w:p w:rsidR="00A57638" w:rsidRPr="008F7727" w:rsidRDefault="00E235EB" w:rsidP="001C58A8">
      <w:pPr>
        <w:pStyle w:val="13"/>
        <w:spacing w:line="240" w:lineRule="auto"/>
        <w:contextualSpacing/>
        <w:jc w:val="both"/>
        <w:rPr>
          <w:color w:val="auto"/>
        </w:rPr>
      </w:pPr>
      <w:r w:rsidRPr="008F7727">
        <w:rPr>
          <w:color w:val="auto"/>
        </w:rPr>
        <w:t>Графические зарисовки и графическая композиция на темы окружающей природы.</w:t>
      </w:r>
    </w:p>
    <w:p w:rsidR="00A57638" w:rsidRPr="008F7727" w:rsidRDefault="00E235EB" w:rsidP="001C58A8">
      <w:pPr>
        <w:pStyle w:val="13"/>
        <w:spacing w:line="240" w:lineRule="auto"/>
        <w:contextualSpacing/>
        <w:jc w:val="both"/>
        <w:rPr>
          <w:color w:val="auto"/>
        </w:rPr>
      </w:pPr>
      <w:r w:rsidRPr="008F7727">
        <w:rPr>
          <w:color w:val="auto"/>
        </w:rPr>
        <w:t>Городской пейзаж в творчестве мастеров искусства. Многообразие в понимании образа города.</w:t>
      </w:r>
    </w:p>
    <w:p w:rsidR="00A57638" w:rsidRPr="008F7727" w:rsidRDefault="00E235EB" w:rsidP="001C58A8">
      <w:pPr>
        <w:pStyle w:val="13"/>
        <w:spacing w:line="240" w:lineRule="auto"/>
        <w:contextualSpacing/>
        <w:jc w:val="both"/>
        <w:rPr>
          <w:color w:val="auto"/>
        </w:rPr>
      </w:pPr>
      <w:r w:rsidRPr="008F7727">
        <w:rPr>
          <w:color w:val="auto"/>
        </w:rPr>
        <w:t>Город как материальное воплощение отечественной истории и культурного наследия. Задачи охраны культурного наследия и исторического образа в жизни современного города.</w:t>
      </w:r>
    </w:p>
    <w:p w:rsidR="00A57638" w:rsidRPr="008F7727" w:rsidRDefault="00E235EB" w:rsidP="001C58A8">
      <w:pPr>
        <w:pStyle w:val="13"/>
        <w:spacing w:line="240" w:lineRule="auto"/>
        <w:contextualSpacing/>
        <w:jc w:val="both"/>
        <w:rPr>
          <w:color w:val="auto"/>
        </w:rPr>
      </w:pPr>
      <w:r w:rsidRPr="008F7727">
        <w:rPr>
          <w:color w:val="auto"/>
        </w:rPr>
        <w:t>Опыт изображения городского пейзажа. Наблюдательная перспектива и ритмическая организация плоскости изображения.</w:t>
      </w:r>
    </w:p>
    <w:p w:rsidR="00A57638" w:rsidRPr="008F7727" w:rsidRDefault="00E235EB" w:rsidP="001C58A8">
      <w:pPr>
        <w:pStyle w:val="16"/>
        <w:contextualSpacing/>
        <w:rPr>
          <w:rFonts w:ascii="Times New Roman" w:hAnsi="Times New Roman" w:cs="Times New Roman"/>
        </w:rPr>
      </w:pPr>
      <w:r w:rsidRPr="008F7727">
        <w:rPr>
          <w:rFonts w:ascii="Times New Roman" w:hAnsi="Times New Roman" w:cs="Times New Roman"/>
        </w:rPr>
        <w:t>Бытовой жанр в изобразительном искусстве</w:t>
      </w:r>
    </w:p>
    <w:p w:rsidR="00A57638" w:rsidRPr="008F7727" w:rsidRDefault="00E235EB" w:rsidP="001C58A8">
      <w:pPr>
        <w:pStyle w:val="13"/>
        <w:spacing w:line="240" w:lineRule="auto"/>
        <w:contextualSpacing/>
        <w:jc w:val="both"/>
        <w:rPr>
          <w:color w:val="auto"/>
        </w:rPr>
      </w:pPr>
      <w:r w:rsidRPr="008F7727">
        <w:rPr>
          <w:color w:val="auto"/>
        </w:rPr>
        <w:t>Изображение труда и бытовой жизни людей в традициях искусства разных эпох. Значение художественного изображения бытовой жизни людей в понимании истории человечества и современной жизни.</w:t>
      </w:r>
    </w:p>
    <w:p w:rsidR="00A57638" w:rsidRPr="008F7727" w:rsidRDefault="00E235EB" w:rsidP="001C58A8">
      <w:pPr>
        <w:pStyle w:val="13"/>
        <w:spacing w:line="240" w:lineRule="auto"/>
        <w:contextualSpacing/>
        <w:jc w:val="both"/>
        <w:rPr>
          <w:color w:val="auto"/>
        </w:rPr>
      </w:pPr>
      <w:r w:rsidRPr="008F7727">
        <w:rPr>
          <w:color w:val="auto"/>
        </w:rPr>
        <w:t>Жанровая картина как обобщение жизненных впечатлений художника. Тема, сюжет, содержание в жанровой картине. Образ нравственных и ценностных смыслов в жанровой картине и роль картины в их утверждении.</w:t>
      </w:r>
    </w:p>
    <w:p w:rsidR="00A57638" w:rsidRPr="008F7727" w:rsidRDefault="00E235EB" w:rsidP="001C58A8">
      <w:pPr>
        <w:pStyle w:val="13"/>
        <w:spacing w:line="240" w:lineRule="auto"/>
        <w:contextualSpacing/>
        <w:jc w:val="both"/>
        <w:rPr>
          <w:color w:val="auto"/>
        </w:rPr>
      </w:pPr>
      <w:r w:rsidRPr="008F7727">
        <w:rPr>
          <w:color w:val="auto"/>
        </w:rPr>
        <w:t>Работа над сюжетной композицией. Композиция как целостность в организации художественных выразительных средств и взаимосвязи всех компонентов произведения.</w:t>
      </w:r>
    </w:p>
    <w:p w:rsidR="00A57638" w:rsidRPr="008F7727" w:rsidRDefault="00E235EB" w:rsidP="001C58A8">
      <w:pPr>
        <w:pStyle w:val="16"/>
        <w:contextualSpacing/>
        <w:rPr>
          <w:rFonts w:ascii="Times New Roman" w:hAnsi="Times New Roman" w:cs="Times New Roman"/>
        </w:rPr>
      </w:pPr>
      <w:r w:rsidRPr="008F7727">
        <w:rPr>
          <w:rFonts w:ascii="Times New Roman" w:hAnsi="Times New Roman" w:cs="Times New Roman"/>
        </w:rPr>
        <w:t>Исторический жанр в изобразительном искусстве</w:t>
      </w:r>
    </w:p>
    <w:p w:rsidR="00A57638" w:rsidRPr="008F7727" w:rsidRDefault="00E235EB" w:rsidP="001C58A8">
      <w:pPr>
        <w:pStyle w:val="13"/>
        <w:spacing w:line="240" w:lineRule="auto"/>
        <w:contextualSpacing/>
        <w:jc w:val="both"/>
        <w:rPr>
          <w:color w:val="auto"/>
        </w:rPr>
      </w:pPr>
      <w:r w:rsidRPr="008F7727">
        <w:rPr>
          <w:color w:val="auto"/>
        </w:rPr>
        <w:t>Историческая тема в искусстве как изображение наиболее значительных событий в жизни общества.</w:t>
      </w:r>
    </w:p>
    <w:p w:rsidR="00A57638" w:rsidRPr="008F7727" w:rsidRDefault="00E235EB" w:rsidP="001C58A8">
      <w:pPr>
        <w:pStyle w:val="13"/>
        <w:spacing w:line="240" w:lineRule="auto"/>
        <w:contextualSpacing/>
        <w:jc w:val="both"/>
        <w:rPr>
          <w:color w:val="auto"/>
        </w:rPr>
      </w:pPr>
      <w:r w:rsidRPr="008F7727">
        <w:rPr>
          <w:color w:val="auto"/>
        </w:rPr>
        <w:t>Жанровые разновидности исторической картины в зависимости от сюжета: мифологическая картина, картина на библейские темы, батальная картина и др.</w:t>
      </w:r>
    </w:p>
    <w:p w:rsidR="00A57638" w:rsidRPr="008F7727" w:rsidRDefault="00E235EB" w:rsidP="001C58A8">
      <w:pPr>
        <w:pStyle w:val="13"/>
        <w:spacing w:line="240" w:lineRule="auto"/>
        <w:contextualSpacing/>
        <w:jc w:val="both"/>
        <w:rPr>
          <w:color w:val="auto"/>
        </w:rPr>
      </w:pPr>
      <w:r w:rsidRPr="008F7727">
        <w:rPr>
          <w:color w:val="auto"/>
        </w:rPr>
        <w:t xml:space="preserve">Историческая картина в русском искусстве </w:t>
      </w:r>
      <w:r w:rsidRPr="008F7727">
        <w:rPr>
          <w:color w:val="auto"/>
          <w:lang w:val="en-US" w:eastAsia="en-US" w:bidi="en-US"/>
        </w:rPr>
        <w:t>XIX</w:t>
      </w:r>
      <w:r w:rsidRPr="008F7727">
        <w:rPr>
          <w:color w:val="auto"/>
        </w:rPr>
        <w:t>в. и её особое место в развитии отечественной культуры.</w:t>
      </w:r>
    </w:p>
    <w:p w:rsidR="00A57638" w:rsidRPr="008F7727" w:rsidRDefault="00E235EB" w:rsidP="001C58A8">
      <w:pPr>
        <w:pStyle w:val="13"/>
        <w:spacing w:line="240" w:lineRule="auto"/>
        <w:contextualSpacing/>
        <w:jc w:val="both"/>
        <w:rPr>
          <w:color w:val="auto"/>
        </w:rPr>
      </w:pPr>
      <w:r w:rsidRPr="008F7727">
        <w:rPr>
          <w:color w:val="auto"/>
        </w:rPr>
        <w:t xml:space="preserve">Картина К. Брюллова «Последний день Помпеи», исторические </w:t>
      </w:r>
      <w:r w:rsidRPr="008F7727">
        <w:rPr>
          <w:color w:val="auto"/>
        </w:rPr>
        <w:lastRenderedPageBreak/>
        <w:t>картины в творчестве В. Сурикова и др. Исторический образ России в картинах ХХ в.</w:t>
      </w:r>
    </w:p>
    <w:p w:rsidR="00A57638" w:rsidRPr="008F7727" w:rsidRDefault="00E235EB" w:rsidP="001C58A8">
      <w:pPr>
        <w:pStyle w:val="13"/>
        <w:spacing w:line="240" w:lineRule="auto"/>
        <w:contextualSpacing/>
        <w:jc w:val="both"/>
        <w:rPr>
          <w:color w:val="auto"/>
        </w:rPr>
      </w:pPr>
      <w:r w:rsidRPr="008F7727">
        <w:rPr>
          <w:color w:val="auto"/>
        </w:rPr>
        <w:t>Работа над сюжетной композицией. Этапы длительного периода работы художника над исторической картиной: идея и эскизы, сбор материала и работа над этюдами, уточнения композиции в эскизах, картон композиции, работа над холстом.</w:t>
      </w:r>
    </w:p>
    <w:p w:rsidR="00A57638" w:rsidRPr="008F7727" w:rsidRDefault="00E235EB" w:rsidP="001C58A8">
      <w:pPr>
        <w:pStyle w:val="13"/>
        <w:spacing w:line="240" w:lineRule="auto"/>
        <w:contextualSpacing/>
        <w:jc w:val="both"/>
        <w:rPr>
          <w:color w:val="auto"/>
        </w:rPr>
      </w:pPr>
      <w:r w:rsidRPr="008F7727">
        <w:rPr>
          <w:color w:val="auto"/>
        </w:rPr>
        <w:t>Разработка эскизов композиции на историческую тему с опорой на собранный материал по задуманному сюжету.</w:t>
      </w:r>
    </w:p>
    <w:p w:rsidR="00A57638" w:rsidRPr="008F7727" w:rsidRDefault="00E235EB" w:rsidP="001C58A8">
      <w:pPr>
        <w:pStyle w:val="16"/>
        <w:contextualSpacing/>
        <w:rPr>
          <w:rFonts w:ascii="Times New Roman" w:hAnsi="Times New Roman" w:cs="Times New Roman"/>
        </w:rPr>
      </w:pPr>
      <w:r w:rsidRPr="008F7727">
        <w:rPr>
          <w:rFonts w:ascii="Times New Roman" w:hAnsi="Times New Roman" w:cs="Times New Roman"/>
        </w:rPr>
        <w:t>Библейские темы в изобразительном искусстве</w:t>
      </w:r>
    </w:p>
    <w:p w:rsidR="00A57638" w:rsidRPr="008F7727" w:rsidRDefault="00E235EB" w:rsidP="001C58A8">
      <w:pPr>
        <w:pStyle w:val="13"/>
        <w:spacing w:line="240" w:lineRule="auto"/>
        <w:contextualSpacing/>
        <w:jc w:val="both"/>
        <w:rPr>
          <w:color w:val="auto"/>
        </w:rPr>
      </w:pPr>
      <w:r w:rsidRPr="008F7727">
        <w:rPr>
          <w:color w:val="auto"/>
        </w:rPr>
        <w:t>Исторические картины на библейские темы: место и значение сюжетов Священной истории в европейской культуре.</w:t>
      </w:r>
    </w:p>
    <w:p w:rsidR="00A57638" w:rsidRPr="008F7727" w:rsidRDefault="00E235EB" w:rsidP="001C58A8">
      <w:pPr>
        <w:pStyle w:val="13"/>
        <w:spacing w:line="240" w:lineRule="auto"/>
        <w:contextualSpacing/>
        <w:jc w:val="both"/>
        <w:rPr>
          <w:color w:val="auto"/>
        </w:rPr>
      </w:pPr>
      <w:r w:rsidRPr="008F7727">
        <w:rPr>
          <w:color w:val="auto"/>
        </w:rPr>
        <w:t>Вечные темы и их нравственное и духовно-ценностное выражение как «духовная ось», соединяющая жизненные позиции разных поколений.</w:t>
      </w:r>
    </w:p>
    <w:p w:rsidR="00A57638" w:rsidRPr="008F7727" w:rsidRDefault="00E235EB" w:rsidP="001C58A8">
      <w:pPr>
        <w:pStyle w:val="13"/>
        <w:spacing w:line="240" w:lineRule="auto"/>
        <w:contextualSpacing/>
        <w:jc w:val="both"/>
        <w:rPr>
          <w:color w:val="auto"/>
        </w:rPr>
      </w:pPr>
      <w:r w:rsidRPr="008F7727">
        <w:rPr>
          <w:color w:val="auto"/>
        </w:rPr>
        <w:t>Произведения на библейские темы Леонардо да Винчи, Рафаэля, Рембрандта, в скульптуре «Пьета» Микеланджело и др.</w:t>
      </w:r>
    </w:p>
    <w:p w:rsidR="00A57638" w:rsidRPr="008F7727" w:rsidRDefault="00E235EB" w:rsidP="001C58A8">
      <w:pPr>
        <w:pStyle w:val="13"/>
        <w:spacing w:line="240" w:lineRule="auto"/>
        <w:contextualSpacing/>
        <w:jc w:val="both"/>
        <w:rPr>
          <w:color w:val="auto"/>
        </w:rPr>
      </w:pPr>
      <w:r w:rsidRPr="008F7727">
        <w:rPr>
          <w:color w:val="auto"/>
        </w:rPr>
        <w:t xml:space="preserve">Библейские темы в отечественных картинах </w:t>
      </w:r>
      <w:r w:rsidRPr="008F7727">
        <w:rPr>
          <w:color w:val="auto"/>
          <w:lang w:val="en-US" w:eastAsia="en-US" w:bidi="en-US"/>
        </w:rPr>
        <w:t>XIX</w:t>
      </w:r>
      <w:r w:rsidRPr="008F7727">
        <w:rPr>
          <w:color w:val="auto"/>
        </w:rPr>
        <w:t>в. (А. Иванов. «Явление Христа народу», И. Крамской. «Христос в пустыне», Н. Ге. «Тайная вечеря», В. Поленов. «Христос и грешница»).</w:t>
      </w:r>
    </w:p>
    <w:p w:rsidR="00A57638" w:rsidRPr="008F7727" w:rsidRDefault="00E235EB" w:rsidP="001C58A8">
      <w:pPr>
        <w:pStyle w:val="13"/>
        <w:spacing w:line="240" w:lineRule="auto"/>
        <w:contextualSpacing/>
        <w:jc w:val="both"/>
        <w:rPr>
          <w:color w:val="auto"/>
        </w:rPr>
      </w:pPr>
      <w:r w:rsidRPr="008F7727">
        <w:rPr>
          <w:color w:val="auto"/>
        </w:rPr>
        <w:t>Иконопись как великое проявление русской культуры. Язык изображения в иконе — его религиозный и символический смысл.</w:t>
      </w:r>
    </w:p>
    <w:p w:rsidR="00A57638" w:rsidRPr="008F7727" w:rsidRDefault="00E235EB" w:rsidP="001C58A8">
      <w:pPr>
        <w:pStyle w:val="13"/>
        <w:spacing w:line="240" w:lineRule="auto"/>
        <w:contextualSpacing/>
        <w:jc w:val="both"/>
        <w:rPr>
          <w:color w:val="auto"/>
        </w:rPr>
      </w:pPr>
      <w:r w:rsidRPr="008F7727">
        <w:rPr>
          <w:color w:val="auto"/>
        </w:rPr>
        <w:t>Великие русские иконописцы: духовный свет икон Андрея Рублёва, Феофана Грека, Дионисия.</w:t>
      </w:r>
    </w:p>
    <w:p w:rsidR="00A57638" w:rsidRPr="008F7727" w:rsidRDefault="00E235EB" w:rsidP="001C58A8">
      <w:pPr>
        <w:pStyle w:val="13"/>
        <w:spacing w:line="240" w:lineRule="auto"/>
        <w:contextualSpacing/>
        <w:jc w:val="both"/>
        <w:rPr>
          <w:color w:val="auto"/>
        </w:rPr>
      </w:pPr>
      <w:r w:rsidRPr="008F7727">
        <w:rPr>
          <w:color w:val="auto"/>
        </w:rPr>
        <w:t>Работа над эскизом сюжетной композиции.</w:t>
      </w:r>
    </w:p>
    <w:p w:rsidR="00A57638" w:rsidRPr="008F7727" w:rsidRDefault="00E235EB" w:rsidP="001C58A8">
      <w:pPr>
        <w:pStyle w:val="13"/>
        <w:spacing w:line="240" w:lineRule="auto"/>
        <w:contextualSpacing/>
        <w:jc w:val="both"/>
        <w:rPr>
          <w:color w:val="auto"/>
        </w:rPr>
      </w:pPr>
      <w:r w:rsidRPr="008F7727">
        <w:rPr>
          <w:color w:val="auto"/>
        </w:rPr>
        <w:t>Роль и значение изобразительного искусства в жизни людей: образ мира в изобразительном искусстве.</w:t>
      </w:r>
    </w:p>
    <w:p w:rsidR="002035A5" w:rsidRPr="008F7727" w:rsidRDefault="002035A5" w:rsidP="001C58A8">
      <w:pPr>
        <w:pStyle w:val="af5"/>
        <w:contextualSpacing/>
        <w:rPr>
          <w:rFonts w:ascii="Times New Roman" w:hAnsi="Times New Roman" w:cs="Times New Roman"/>
        </w:rPr>
      </w:pPr>
      <w:bookmarkStart w:id="669" w:name="bookmark1541"/>
    </w:p>
    <w:p w:rsidR="00A57638" w:rsidRPr="008F7727" w:rsidRDefault="00E235EB" w:rsidP="001C58A8">
      <w:pPr>
        <w:pStyle w:val="af5"/>
        <w:contextualSpacing/>
        <w:rPr>
          <w:rFonts w:ascii="Times New Roman" w:hAnsi="Times New Roman" w:cs="Times New Roman"/>
        </w:rPr>
      </w:pPr>
      <w:r w:rsidRPr="008F7727">
        <w:rPr>
          <w:rFonts w:ascii="Times New Roman" w:hAnsi="Times New Roman" w:cs="Times New Roman"/>
        </w:rPr>
        <w:t>Модуль № 3 «Архитектура и дизайн»</w:t>
      </w:r>
      <w:bookmarkEnd w:id="669"/>
    </w:p>
    <w:p w:rsidR="00A57638" w:rsidRPr="008F7727" w:rsidRDefault="00E235EB" w:rsidP="001C58A8">
      <w:pPr>
        <w:pStyle w:val="13"/>
        <w:spacing w:line="240" w:lineRule="auto"/>
        <w:contextualSpacing/>
        <w:jc w:val="both"/>
        <w:rPr>
          <w:color w:val="auto"/>
        </w:rPr>
      </w:pPr>
      <w:r w:rsidRPr="008F7727">
        <w:rPr>
          <w:color w:val="auto"/>
        </w:rPr>
        <w:t>Архитектура и дизайн — искусства художественной постройки — конструктивные искусства.</w:t>
      </w:r>
    </w:p>
    <w:p w:rsidR="00A57638" w:rsidRPr="008F7727" w:rsidRDefault="00E235EB" w:rsidP="001C58A8">
      <w:pPr>
        <w:pStyle w:val="13"/>
        <w:spacing w:line="240" w:lineRule="auto"/>
        <w:contextualSpacing/>
        <w:jc w:val="both"/>
        <w:rPr>
          <w:color w:val="auto"/>
        </w:rPr>
      </w:pPr>
      <w:r w:rsidRPr="008F7727">
        <w:rPr>
          <w:color w:val="auto"/>
        </w:rPr>
        <w:t>Дизайн и архитектура как создатели «второй природы» — предметно-пространственной среды жизни людей.</w:t>
      </w:r>
    </w:p>
    <w:p w:rsidR="00A57638" w:rsidRPr="008F7727" w:rsidRDefault="00E235EB" w:rsidP="001C58A8">
      <w:pPr>
        <w:pStyle w:val="13"/>
        <w:spacing w:line="240" w:lineRule="auto"/>
        <w:contextualSpacing/>
        <w:jc w:val="both"/>
        <w:rPr>
          <w:color w:val="auto"/>
        </w:rPr>
      </w:pPr>
      <w:r w:rsidRPr="008F7727">
        <w:rPr>
          <w:color w:val="auto"/>
        </w:rPr>
        <w:t>Функциональность предметно-пространственной среды и выражение в ней мировосприятия, духовно-ценностных позиций общества.</w:t>
      </w:r>
    </w:p>
    <w:p w:rsidR="00A57638" w:rsidRPr="008F7727" w:rsidRDefault="00E235EB" w:rsidP="001C58A8">
      <w:pPr>
        <w:pStyle w:val="13"/>
        <w:spacing w:line="240" w:lineRule="auto"/>
        <w:contextualSpacing/>
        <w:jc w:val="both"/>
        <w:rPr>
          <w:color w:val="auto"/>
        </w:rPr>
      </w:pPr>
      <w:r w:rsidRPr="008F7727">
        <w:rPr>
          <w:color w:val="auto"/>
        </w:rPr>
        <w:t>Материальная культура человечества как уникальная информация о жизни людей в разные исторические эпохи.</w:t>
      </w:r>
    </w:p>
    <w:p w:rsidR="00A57638" w:rsidRPr="008F7727" w:rsidRDefault="00E235EB" w:rsidP="001C58A8">
      <w:pPr>
        <w:pStyle w:val="13"/>
        <w:spacing w:line="240" w:lineRule="auto"/>
        <w:contextualSpacing/>
        <w:jc w:val="both"/>
        <w:rPr>
          <w:color w:val="auto"/>
        </w:rPr>
      </w:pPr>
      <w:r w:rsidRPr="008F7727">
        <w:rPr>
          <w:color w:val="auto"/>
        </w:rPr>
        <w:t>Роль архитектуры в понимании человеком своей идентичности. Задачи сохранения культурного наследия и природного ландшафта.</w:t>
      </w:r>
    </w:p>
    <w:p w:rsidR="00A57638" w:rsidRPr="008F7727" w:rsidRDefault="00E235EB" w:rsidP="001C58A8">
      <w:pPr>
        <w:pStyle w:val="13"/>
        <w:spacing w:line="240" w:lineRule="auto"/>
        <w:contextualSpacing/>
        <w:jc w:val="both"/>
        <w:rPr>
          <w:color w:val="auto"/>
        </w:rPr>
      </w:pPr>
      <w:r w:rsidRPr="008F7727">
        <w:rPr>
          <w:color w:val="auto"/>
        </w:rPr>
        <w:t>Возникновение архитектуры и дизайна на разных этапах общественного развития. Единство функционального и художественного — целесообразности и красоты.</w:t>
      </w:r>
    </w:p>
    <w:p w:rsidR="00A57638" w:rsidRPr="008F7727" w:rsidRDefault="00E235EB" w:rsidP="001C58A8">
      <w:pPr>
        <w:pStyle w:val="16"/>
        <w:contextualSpacing/>
        <w:rPr>
          <w:rFonts w:ascii="Times New Roman" w:hAnsi="Times New Roman" w:cs="Times New Roman"/>
        </w:rPr>
      </w:pPr>
      <w:r w:rsidRPr="008F7727">
        <w:rPr>
          <w:rFonts w:ascii="Times New Roman" w:hAnsi="Times New Roman" w:cs="Times New Roman"/>
        </w:rPr>
        <w:t>Графический дизайн</w:t>
      </w:r>
    </w:p>
    <w:p w:rsidR="00A57638" w:rsidRPr="008F7727" w:rsidRDefault="00E235EB" w:rsidP="001C58A8">
      <w:pPr>
        <w:pStyle w:val="13"/>
        <w:spacing w:line="240" w:lineRule="auto"/>
        <w:contextualSpacing/>
        <w:jc w:val="both"/>
        <w:rPr>
          <w:color w:val="auto"/>
        </w:rPr>
      </w:pPr>
      <w:r w:rsidRPr="008F7727">
        <w:rPr>
          <w:color w:val="auto"/>
        </w:rPr>
        <w:t>Композиция как основа реализации замысла в любой творческой деятельности. Основы формальной композиции в конструктивных искусствах.</w:t>
      </w:r>
    </w:p>
    <w:p w:rsidR="00A57638" w:rsidRPr="008F7727" w:rsidRDefault="00E235EB" w:rsidP="001C58A8">
      <w:pPr>
        <w:pStyle w:val="13"/>
        <w:spacing w:line="240" w:lineRule="auto"/>
        <w:contextualSpacing/>
        <w:jc w:val="both"/>
        <w:rPr>
          <w:color w:val="auto"/>
        </w:rPr>
      </w:pPr>
      <w:r w:rsidRPr="008F7727">
        <w:rPr>
          <w:color w:val="auto"/>
        </w:rPr>
        <w:t xml:space="preserve">Элементы композиции в графическом дизайне: пятно, линия, цвет, </w:t>
      </w:r>
      <w:r w:rsidRPr="008F7727">
        <w:rPr>
          <w:color w:val="auto"/>
        </w:rPr>
        <w:lastRenderedPageBreak/>
        <w:t>буква, текст и изображение.</w:t>
      </w:r>
    </w:p>
    <w:p w:rsidR="00A57638" w:rsidRPr="008F7727" w:rsidRDefault="00E235EB" w:rsidP="001C58A8">
      <w:pPr>
        <w:pStyle w:val="13"/>
        <w:spacing w:line="240" w:lineRule="auto"/>
        <w:contextualSpacing/>
        <w:jc w:val="both"/>
        <w:rPr>
          <w:color w:val="auto"/>
        </w:rPr>
      </w:pPr>
      <w:r w:rsidRPr="008F7727">
        <w:rPr>
          <w:color w:val="auto"/>
        </w:rPr>
        <w:t>Формальная композиция как композиционное построение на основе сочетания геометрических фигур, без предметного содержания.</w:t>
      </w:r>
    </w:p>
    <w:p w:rsidR="00A57638" w:rsidRPr="008F7727" w:rsidRDefault="00E235EB" w:rsidP="001C58A8">
      <w:pPr>
        <w:pStyle w:val="13"/>
        <w:spacing w:line="240" w:lineRule="auto"/>
        <w:contextualSpacing/>
        <w:jc w:val="both"/>
        <w:rPr>
          <w:color w:val="auto"/>
        </w:rPr>
      </w:pPr>
      <w:r w:rsidRPr="008F7727">
        <w:rPr>
          <w:color w:val="auto"/>
        </w:rPr>
        <w:t>Основные свойства композиции: целостность и соподчинённость элементов.</w:t>
      </w:r>
    </w:p>
    <w:p w:rsidR="00A57638" w:rsidRPr="008F7727" w:rsidRDefault="00E235EB" w:rsidP="001C58A8">
      <w:pPr>
        <w:pStyle w:val="13"/>
        <w:spacing w:line="240" w:lineRule="auto"/>
        <w:contextualSpacing/>
        <w:jc w:val="both"/>
        <w:rPr>
          <w:color w:val="auto"/>
        </w:rPr>
      </w:pPr>
      <w:r w:rsidRPr="008F7727">
        <w:rPr>
          <w:color w:val="auto"/>
        </w:rPr>
        <w:t>Ритмическая организация элементов: выделение доминанты, симметрия и асимметрия, динамическая и статичная композиция, контраст, нюанс, акцент, замкнутость или открытость композиции.</w:t>
      </w:r>
    </w:p>
    <w:p w:rsidR="00A57638" w:rsidRPr="008F7727" w:rsidRDefault="00E235EB" w:rsidP="001C58A8">
      <w:pPr>
        <w:pStyle w:val="13"/>
        <w:spacing w:line="240" w:lineRule="auto"/>
        <w:contextualSpacing/>
        <w:jc w:val="both"/>
        <w:rPr>
          <w:color w:val="auto"/>
        </w:rPr>
      </w:pPr>
      <w:r w:rsidRPr="008F7727">
        <w:rPr>
          <w:color w:val="auto"/>
        </w:rPr>
        <w:t>Практические упражнения по созданию композиции с вариативным ритмическим расположением геометрических фигур на плоскости.</w:t>
      </w:r>
    </w:p>
    <w:p w:rsidR="00A57638" w:rsidRPr="008F7727" w:rsidRDefault="00E235EB" w:rsidP="001C58A8">
      <w:pPr>
        <w:pStyle w:val="13"/>
        <w:spacing w:line="240" w:lineRule="auto"/>
        <w:contextualSpacing/>
        <w:jc w:val="both"/>
        <w:rPr>
          <w:color w:val="auto"/>
        </w:rPr>
      </w:pPr>
      <w:r w:rsidRPr="008F7727">
        <w:rPr>
          <w:color w:val="auto"/>
        </w:rPr>
        <w:t>Роль цвета в организации композиционного пространства.</w:t>
      </w:r>
    </w:p>
    <w:p w:rsidR="00A57638" w:rsidRPr="008F7727" w:rsidRDefault="00E235EB" w:rsidP="001C58A8">
      <w:pPr>
        <w:pStyle w:val="13"/>
        <w:spacing w:line="240" w:lineRule="auto"/>
        <w:contextualSpacing/>
        <w:jc w:val="both"/>
        <w:rPr>
          <w:color w:val="auto"/>
        </w:rPr>
      </w:pPr>
      <w:r w:rsidRPr="008F7727">
        <w:rPr>
          <w:color w:val="auto"/>
        </w:rPr>
        <w:t>Функциональные задачи цвета в конструктивных искусствах. Цвет и законы колористики. Применение локального цвета. Цветовой акцент, ритм цветовых форм, доминанта.</w:t>
      </w:r>
    </w:p>
    <w:p w:rsidR="00A57638" w:rsidRPr="008F7727" w:rsidRDefault="00E235EB" w:rsidP="001C58A8">
      <w:pPr>
        <w:pStyle w:val="13"/>
        <w:spacing w:line="240" w:lineRule="auto"/>
        <w:contextualSpacing/>
        <w:jc w:val="both"/>
        <w:rPr>
          <w:color w:val="auto"/>
        </w:rPr>
      </w:pPr>
      <w:r w:rsidRPr="008F7727">
        <w:rPr>
          <w:color w:val="auto"/>
        </w:rPr>
        <w:t>Шрифты и шрифтовая композиция в графическом дизайне.</w:t>
      </w:r>
    </w:p>
    <w:p w:rsidR="00A57638" w:rsidRPr="008F7727" w:rsidRDefault="00E235EB" w:rsidP="001C58A8">
      <w:pPr>
        <w:pStyle w:val="13"/>
        <w:spacing w:line="240" w:lineRule="auto"/>
        <w:contextualSpacing/>
        <w:jc w:val="both"/>
        <w:rPr>
          <w:color w:val="auto"/>
        </w:rPr>
      </w:pPr>
      <w:r w:rsidRPr="008F7727">
        <w:rPr>
          <w:color w:val="auto"/>
        </w:rPr>
        <w:t>Форма буквы как изобразительно-смысловой символ.</w:t>
      </w:r>
    </w:p>
    <w:p w:rsidR="00A57638" w:rsidRPr="008F7727" w:rsidRDefault="00E235EB" w:rsidP="001C58A8">
      <w:pPr>
        <w:pStyle w:val="13"/>
        <w:spacing w:line="240" w:lineRule="auto"/>
        <w:contextualSpacing/>
        <w:jc w:val="both"/>
        <w:rPr>
          <w:color w:val="auto"/>
        </w:rPr>
      </w:pPr>
      <w:r w:rsidRPr="008F7727">
        <w:rPr>
          <w:color w:val="auto"/>
        </w:rPr>
        <w:t>Шрифт и содержание текста. Стилизация шрифта.</w:t>
      </w:r>
    </w:p>
    <w:p w:rsidR="00A57638" w:rsidRPr="008F7727" w:rsidRDefault="00E235EB" w:rsidP="001C58A8">
      <w:pPr>
        <w:pStyle w:val="13"/>
        <w:spacing w:line="240" w:lineRule="auto"/>
        <w:contextualSpacing/>
        <w:jc w:val="both"/>
        <w:rPr>
          <w:color w:val="auto"/>
        </w:rPr>
      </w:pPr>
      <w:r w:rsidRPr="008F7727">
        <w:rPr>
          <w:color w:val="auto"/>
        </w:rPr>
        <w:t>Типографика. Понимание типографской строки как элемента плоскостной композиции.</w:t>
      </w:r>
    </w:p>
    <w:p w:rsidR="00A57638" w:rsidRPr="008F7727" w:rsidRDefault="00E235EB" w:rsidP="001C58A8">
      <w:pPr>
        <w:pStyle w:val="13"/>
        <w:spacing w:line="240" w:lineRule="auto"/>
        <w:contextualSpacing/>
        <w:jc w:val="both"/>
        <w:rPr>
          <w:color w:val="auto"/>
        </w:rPr>
      </w:pPr>
      <w:r w:rsidRPr="008F7727">
        <w:rPr>
          <w:color w:val="auto"/>
        </w:rPr>
        <w:t>Выполнение аналитических и практических работ по теме «Буква — изобразительный элемент композиции».</w:t>
      </w:r>
    </w:p>
    <w:p w:rsidR="00A57638" w:rsidRPr="008F7727" w:rsidRDefault="00E235EB" w:rsidP="001C58A8">
      <w:pPr>
        <w:pStyle w:val="13"/>
        <w:spacing w:line="240" w:lineRule="auto"/>
        <w:contextualSpacing/>
        <w:jc w:val="both"/>
        <w:rPr>
          <w:color w:val="auto"/>
        </w:rPr>
      </w:pPr>
      <w:r w:rsidRPr="008F7727">
        <w:rPr>
          <w:color w:val="auto"/>
        </w:rPr>
        <w:t>Логотип как графический знак, эмблема или стилизованный графический символ. Функции логотипа. Шрифтовой логотип. Знаковый логотип.</w:t>
      </w:r>
    </w:p>
    <w:p w:rsidR="00A57638" w:rsidRPr="008F7727" w:rsidRDefault="00E235EB" w:rsidP="001C58A8">
      <w:pPr>
        <w:pStyle w:val="13"/>
        <w:spacing w:line="240" w:lineRule="auto"/>
        <w:contextualSpacing/>
        <w:jc w:val="both"/>
        <w:rPr>
          <w:color w:val="auto"/>
        </w:rPr>
      </w:pPr>
      <w:r w:rsidRPr="008F7727">
        <w:rPr>
          <w:color w:val="auto"/>
        </w:rPr>
        <w:t>Композиционные основы макетирования в графическом дизайне при соединении текста и изображения.</w:t>
      </w:r>
    </w:p>
    <w:p w:rsidR="00A57638" w:rsidRPr="008F7727" w:rsidRDefault="00E235EB" w:rsidP="001C58A8">
      <w:pPr>
        <w:pStyle w:val="13"/>
        <w:spacing w:line="240" w:lineRule="auto"/>
        <w:contextualSpacing/>
        <w:jc w:val="both"/>
        <w:rPr>
          <w:color w:val="auto"/>
        </w:rPr>
      </w:pPr>
      <w:r w:rsidRPr="008F7727">
        <w:rPr>
          <w:color w:val="auto"/>
        </w:rPr>
        <w:t>Искусство плаката. Синтез слова и изображения. Изобразительный язык плаката. Композиционный монтаж изображения и текста в плакате, рекламе, поздравительной открытке.</w:t>
      </w:r>
    </w:p>
    <w:p w:rsidR="00A57638" w:rsidRPr="008F7727" w:rsidRDefault="00E235EB" w:rsidP="001C58A8">
      <w:pPr>
        <w:pStyle w:val="13"/>
        <w:spacing w:line="240" w:lineRule="auto"/>
        <w:contextualSpacing/>
        <w:jc w:val="both"/>
        <w:rPr>
          <w:color w:val="auto"/>
        </w:rPr>
      </w:pPr>
      <w:r w:rsidRPr="008F7727">
        <w:rPr>
          <w:color w:val="auto"/>
        </w:rPr>
        <w:t>Многообразие форм графического дизайна. Дизайн книги и журнала. Элементы, составляющие конструкцию и художественное оформление книги, журнала.</w:t>
      </w:r>
    </w:p>
    <w:p w:rsidR="00A57638" w:rsidRPr="008F7727" w:rsidRDefault="00E235EB" w:rsidP="001C58A8">
      <w:pPr>
        <w:pStyle w:val="13"/>
        <w:spacing w:line="240" w:lineRule="auto"/>
        <w:contextualSpacing/>
        <w:jc w:val="both"/>
        <w:rPr>
          <w:color w:val="auto"/>
        </w:rPr>
      </w:pPr>
      <w:r w:rsidRPr="008F7727">
        <w:rPr>
          <w:color w:val="auto"/>
        </w:rPr>
        <w:t>Макет разворота книги или журнала по выбранной теме в виде коллажа или на основе компьютерных программ.</w:t>
      </w:r>
    </w:p>
    <w:p w:rsidR="00A57638" w:rsidRPr="008F7727" w:rsidRDefault="00E235EB" w:rsidP="001C58A8">
      <w:pPr>
        <w:pStyle w:val="16"/>
        <w:contextualSpacing/>
        <w:rPr>
          <w:rFonts w:ascii="Times New Roman" w:hAnsi="Times New Roman" w:cs="Times New Roman"/>
        </w:rPr>
      </w:pPr>
      <w:r w:rsidRPr="008F7727">
        <w:rPr>
          <w:rFonts w:ascii="Times New Roman" w:hAnsi="Times New Roman" w:cs="Times New Roman"/>
        </w:rPr>
        <w:t>Макетирование объёмно-пространственных композиций</w:t>
      </w:r>
    </w:p>
    <w:p w:rsidR="00A57638" w:rsidRPr="008F7727" w:rsidRDefault="00E235EB" w:rsidP="001C58A8">
      <w:pPr>
        <w:pStyle w:val="13"/>
        <w:spacing w:line="240" w:lineRule="auto"/>
        <w:contextualSpacing/>
        <w:jc w:val="both"/>
        <w:rPr>
          <w:color w:val="auto"/>
        </w:rPr>
      </w:pPr>
      <w:r w:rsidRPr="008F7727">
        <w:rPr>
          <w:color w:val="auto"/>
        </w:rPr>
        <w:t>Композиция плоскостная и пространственная. Композиционная организация пространства. Прочтение плоскостной композиции как «чертежа» пространства.</w:t>
      </w:r>
    </w:p>
    <w:p w:rsidR="00A57638" w:rsidRPr="008F7727" w:rsidRDefault="00E235EB" w:rsidP="001C58A8">
      <w:pPr>
        <w:pStyle w:val="13"/>
        <w:spacing w:line="240" w:lineRule="auto"/>
        <w:contextualSpacing/>
        <w:jc w:val="both"/>
        <w:rPr>
          <w:color w:val="auto"/>
        </w:rPr>
      </w:pPr>
      <w:r w:rsidRPr="008F7727">
        <w:rPr>
          <w:color w:val="auto"/>
        </w:rPr>
        <w:t>Макетирование. Введение в макет понятия рельефа местности и способы его обозначения на макете.</w:t>
      </w:r>
    </w:p>
    <w:p w:rsidR="00A57638" w:rsidRPr="008F7727" w:rsidRDefault="00E235EB" w:rsidP="001C58A8">
      <w:pPr>
        <w:pStyle w:val="13"/>
        <w:spacing w:line="240" w:lineRule="auto"/>
        <w:contextualSpacing/>
        <w:jc w:val="both"/>
        <w:rPr>
          <w:color w:val="auto"/>
        </w:rPr>
      </w:pPr>
      <w:r w:rsidRPr="008F7727">
        <w:rPr>
          <w:color w:val="auto"/>
        </w:rPr>
        <w:t>Выполнение практических работ по созданию объёмно-пространственных композиций. Объём и пространство. Взаимосвязь объектов в архитектурном макете.</w:t>
      </w:r>
    </w:p>
    <w:p w:rsidR="00A57638" w:rsidRPr="008F7727" w:rsidRDefault="00E235EB" w:rsidP="001C58A8">
      <w:pPr>
        <w:pStyle w:val="13"/>
        <w:spacing w:line="240" w:lineRule="auto"/>
        <w:contextualSpacing/>
        <w:jc w:val="both"/>
        <w:rPr>
          <w:color w:val="auto"/>
        </w:rPr>
      </w:pPr>
      <w:r w:rsidRPr="008F7727">
        <w:rPr>
          <w:color w:val="auto"/>
        </w:rPr>
        <w:t>Структура зданий различных архитектурных стилей и эпох: выявление простых объёмов, образующих целостную постройку. Взаимное влияние объёмов и их сочетаний на образный характер постройки.</w:t>
      </w:r>
    </w:p>
    <w:p w:rsidR="00A57638" w:rsidRPr="008F7727" w:rsidRDefault="00E235EB" w:rsidP="001C58A8">
      <w:pPr>
        <w:pStyle w:val="13"/>
        <w:spacing w:line="240" w:lineRule="auto"/>
        <w:contextualSpacing/>
        <w:jc w:val="both"/>
        <w:rPr>
          <w:color w:val="auto"/>
        </w:rPr>
      </w:pPr>
      <w:r w:rsidRPr="008F7727">
        <w:rPr>
          <w:color w:val="auto"/>
        </w:rPr>
        <w:lastRenderedPageBreak/>
        <w:t>Понятие тектоники как выражение в художественной форме конструктивной сущности сооружения и логики конструктивного соотношения его частей.</w:t>
      </w:r>
    </w:p>
    <w:p w:rsidR="00A57638" w:rsidRPr="008F7727" w:rsidRDefault="00E235EB" w:rsidP="001C58A8">
      <w:pPr>
        <w:pStyle w:val="13"/>
        <w:spacing w:line="240" w:lineRule="auto"/>
        <w:contextualSpacing/>
        <w:jc w:val="both"/>
        <w:rPr>
          <w:color w:val="auto"/>
        </w:rPr>
      </w:pPr>
      <w:r w:rsidRPr="008F7727">
        <w:rPr>
          <w:color w:val="auto"/>
        </w:rPr>
        <w:t>Роль эволюции строительных материалов и строительных технологий в изменении архитектурных конструкций (перекрытия и опора — стоечно-балочная конструкция — архитектура сводов; каркасная каменная архитектура; металлический каркас, железобетон и язык современной архитектуры).</w:t>
      </w:r>
    </w:p>
    <w:p w:rsidR="00A57638" w:rsidRPr="008F7727" w:rsidRDefault="00E235EB" w:rsidP="001C58A8">
      <w:pPr>
        <w:pStyle w:val="13"/>
        <w:spacing w:line="240" w:lineRule="auto"/>
        <w:contextualSpacing/>
        <w:jc w:val="both"/>
        <w:rPr>
          <w:color w:val="auto"/>
        </w:rPr>
      </w:pPr>
      <w:r w:rsidRPr="008F7727">
        <w:rPr>
          <w:color w:val="auto"/>
        </w:rPr>
        <w:t>Многообразие предметного мира, создаваемого человеком. Функция вещи и её форма. Образ времени в предметах, создаваемых человеком.</w:t>
      </w:r>
    </w:p>
    <w:p w:rsidR="00A57638" w:rsidRPr="008F7727" w:rsidRDefault="00E235EB" w:rsidP="001C58A8">
      <w:pPr>
        <w:pStyle w:val="13"/>
        <w:spacing w:line="240" w:lineRule="auto"/>
        <w:contextualSpacing/>
        <w:jc w:val="both"/>
        <w:rPr>
          <w:color w:val="auto"/>
        </w:rPr>
      </w:pPr>
      <w:r w:rsidRPr="008F7727">
        <w:rPr>
          <w:color w:val="auto"/>
        </w:rPr>
        <w:t>Дизайн предмета как искусство и социальное проектирование. Анализ формы через выявление сочетающихся объёмов. Красота — наиболее полное выявление функции предмета. Влияние развития технологий и материалов на изменение формы предмета.</w:t>
      </w:r>
    </w:p>
    <w:p w:rsidR="00A57638" w:rsidRPr="008F7727" w:rsidRDefault="00E235EB" w:rsidP="001C58A8">
      <w:pPr>
        <w:pStyle w:val="13"/>
        <w:spacing w:line="240" w:lineRule="auto"/>
        <w:contextualSpacing/>
        <w:jc w:val="both"/>
        <w:rPr>
          <w:color w:val="auto"/>
        </w:rPr>
      </w:pPr>
      <w:r w:rsidRPr="008F7727">
        <w:rPr>
          <w:color w:val="auto"/>
        </w:rPr>
        <w:t>Выполнение аналитических зарисовок форм бытовых предметов.</w:t>
      </w:r>
    </w:p>
    <w:p w:rsidR="00A57638" w:rsidRPr="008F7727" w:rsidRDefault="00E235EB" w:rsidP="001C58A8">
      <w:pPr>
        <w:pStyle w:val="13"/>
        <w:spacing w:line="240" w:lineRule="auto"/>
        <w:contextualSpacing/>
        <w:jc w:val="both"/>
        <w:rPr>
          <w:color w:val="auto"/>
        </w:rPr>
      </w:pPr>
      <w:r w:rsidRPr="008F7727">
        <w:rPr>
          <w:color w:val="auto"/>
        </w:rPr>
        <w:t>Творческое проектирование предметов быта с определением их функций и материала изготовления</w:t>
      </w:r>
    </w:p>
    <w:p w:rsidR="00A57638" w:rsidRPr="008F7727" w:rsidRDefault="00E235EB" w:rsidP="001C58A8">
      <w:pPr>
        <w:pStyle w:val="13"/>
        <w:spacing w:line="240" w:lineRule="auto"/>
        <w:contextualSpacing/>
        <w:jc w:val="both"/>
        <w:rPr>
          <w:color w:val="auto"/>
        </w:rPr>
      </w:pPr>
      <w:r w:rsidRPr="008F7727">
        <w:rPr>
          <w:color w:val="auto"/>
        </w:rPr>
        <w:t>Цвет в архитектуре и дизайне. Эмоциональное и формообразующее значение цвета в дизайне и архитектуре. Влияние цвета на восприятие формы объектов архитектуры и дизайна.</w:t>
      </w:r>
    </w:p>
    <w:p w:rsidR="00A57638" w:rsidRPr="008F7727" w:rsidRDefault="00E235EB" w:rsidP="001C58A8">
      <w:pPr>
        <w:pStyle w:val="13"/>
        <w:spacing w:line="240" w:lineRule="auto"/>
        <w:contextualSpacing/>
        <w:jc w:val="both"/>
        <w:rPr>
          <w:color w:val="auto"/>
        </w:rPr>
      </w:pPr>
      <w:r w:rsidRPr="008F7727">
        <w:rPr>
          <w:color w:val="auto"/>
        </w:rPr>
        <w:t>Конструирование объектов дизайна или архитектурное макетирование с использованием цвета.</w:t>
      </w:r>
    </w:p>
    <w:p w:rsidR="00A57638" w:rsidRPr="008F7727" w:rsidRDefault="00E235EB" w:rsidP="001C58A8">
      <w:pPr>
        <w:pStyle w:val="16"/>
        <w:contextualSpacing/>
        <w:rPr>
          <w:rFonts w:ascii="Times New Roman" w:hAnsi="Times New Roman" w:cs="Times New Roman"/>
        </w:rPr>
      </w:pPr>
      <w:r w:rsidRPr="008F7727">
        <w:rPr>
          <w:rFonts w:ascii="Times New Roman" w:hAnsi="Times New Roman" w:cs="Times New Roman"/>
        </w:rPr>
        <w:t>Социальное значение дизайна и архитектуры как среды жизни человека</w:t>
      </w:r>
    </w:p>
    <w:p w:rsidR="00A57638" w:rsidRPr="008F7727" w:rsidRDefault="00E235EB" w:rsidP="001C58A8">
      <w:pPr>
        <w:pStyle w:val="13"/>
        <w:spacing w:line="240" w:lineRule="auto"/>
        <w:contextualSpacing/>
        <w:jc w:val="both"/>
        <w:rPr>
          <w:color w:val="auto"/>
        </w:rPr>
      </w:pPr>
      <w:r w:rsidRPr="008F7727">
        <w:rPr>
          <w:color w:val="auto"/>
        </w:rPr>
        <w:t>Образ и стиль материальной культуры прошлого. Смена стилей как отражение эволюции образа жизни, изменения мировоззрения людей и развития производственных возможностей.</w:t>
      </w:r>
    </w:p>
    <w:p w:rsidR="00A57638" w:rsidRPr="008F7727" w:rsidRDefault="00E235EB" w:rsidP="001C58A8">
      <w:pPr>
        <w:pStyle w:val="13"/>
        <w:spacing w:line="240" w:lineRule="auto"/>
        <w:contextualSpacing/>
        <w:jc w:val="both"/>
        <w:rPr>
          <w:color w:val="auto"/>
        </w:rPr>
      </w:pPr>
      <w:r w:rsidRPr="008F7727">
        <w:rPr>
          <w:color w:val="auto"/>
        </w:rPr>
        <w:t>Художественно-аналитический обзор развития образно-стилевого языка архитектуры как этапов духовной, художественной и материальной культуры разных народов и эпох.</w:t>
      </w:r>
    </w:p>
    <w:p w:rsidR="00A57638" w:rsidRPr="008F7727" w:rsidRDefault="00E235EB" w:rsidP="001C58A8">
      <w:pPr>
        <w:pStyle w:val="13"/>
        <w:spacing w:line="240" w:lineRule="auto"/>
        <w:contextualSpacing/>
        <w:jc w:val="both"/>
        <w:rPr>
          <w:color w:val="auto"/>
        </w:rPr>
      </w:pPr>
      <w:r w:rsidRPr="008F7727">
        <w:rPr>
          <w:color w:val="auto"/>
        </w:rPr>
        <w:t>Архитектура народного жилища, храмовая архитектура, частный дом в предметно-пространственной среде жизни разных народов.</w:t>
      </w:r>
    </w:p>
    <w:p w:rsidR="00A57638" w:rsidRPr="008F7727" w:rsidRDefault="00E235EB" w:rsidP="001C58A8">
      <w:pPr>
        <w:pStyle w:val="13"/>
        <w:spacing w:line="240" w:lineRule="auto"/>
        <w:contextualSpacing/>
        <w:jc w:val="both"/>
        <w:rPr>
          <w:color w:val="auto"/>
        </w:rPr>
      </w:pPr>
      <w:r w:rsidRPr="008F7727">
        <w:rPr>
          <w:color w:val="auto"/>
        </w:rPr>
        <w:t>Выполнение заданий по теме «Архитектурные образы прошлых эпох» в виде аналитических зарисовок известных архитектурных памятников по фотографиям и другим видам изображения.</w:t>
      </w:r>
    </w:p>
    <w:p w:rsidR="00A57638" w:rsidRPr="008F7727" w:rsidRDefault="00E235EB" w:rsidP="001C58A8">
      <w:pPr>
        <w:pStyle w:val="13"/>
        <w:spacing w:line="240" w:lineRule="auto"/>
        <w:contextualSpacing/>
        <w:jc w:val="both"/>
        <w:rPr>
          <w:color w:val="auto"/>
        </w:rPr>
      </w:pPr>
      <w:r w:rsidRPr="008F7727">
        <w:rPr>
          <w:color w:val="auto"/>
        </w:rPr>
        <w:t>Пути развития современной архитектуры и дизайна: город сегодня и завтра.</w:t>
      </w:r>
    </w:p>
    <w:p w:rsidR="00A57638" w:rsidRPr="008F7727" w:rsidRDefault="00E235EB" w:rsidP="001C58A8">
      <w:pPr>
        <w:pStyle w:val="13"/>
        <w:spacing w:line="240" w:lineRule="auto"/>
        <w:contextualSpacing/>
        <w:jc w:val="both"/>
        <w:rPr>
          <w:color w:val="auto"/>
        </w:rPr>
      </w:pPr>
      <w:r w:rsidRPr="008F7727">
        <w:rPr>
          <w:color w:val="auto"/>
        </w:rPr>
        <w:t xml:space="preserve">Архитектурная и градостроительная революция </w:t>
      </w:r>
      <w:r w:rsidRPr="008F7727">
        <w:rPr>
          <w:color w:val="auto"/>
          <w:lang w:val="en-US" w:eastAsia="en-US" w:bidi="en-US"/>
        </w:rPr>
        <w:t>XX</w:t>
      </w:r>
      <w:r w:rsidRPr="008F7727">
        <w:rPr>
          <w:color w:val="auto"/>
        </w:rPr>
        <w:t>в. Её технологические и эстетические предпосылки и истоки. Социальный аспект «перестройки» в архитектуре.</w:t>
      </w:r>
    </w:p>
    <w:p w:rsidR="00A57638" w:rsidRPr="008F7727" w:rsidRDefault="00E235EB" w:rsidP="001C58A8">
      <w:pPr>
        <w:pStyle w:val="13"/>
        <w:spacing w:line="240" w:lineRule="auto"/>
        <w:contextualSpacing/>
        <w:jc w:val="both"/>
        <w:rPr>
          <w:color w:val="auto"/>
        </w:rPr>
      </w:pPr>
      <w:r w:rsidRPr="008F7727">
        <w:rPr>
          <w:color w:val="auto"/>
        </w:rPr>
        <w:t>Отрицание канонов и сохранение наследия с учётом нового уровня материально-строительной техники. Приоритет функционализма. Проблема урбанизации ландшафта, безликости и агрессивности среды современного города.</w:t>
      </w:r>
    </w:p>
    <w:p w:rsidR="00A57638" w:rsidRPr="008F7727" w:rsidRDefault="00E235EB" w:rsidP="001C58A8">
      <w:pPr>
        <w:pStyle w:val="13"/>
        <w:spacing w:line="240" w:lineRule="auto"/>
        <w:contextualSpacing/>
        <w:jc w:val="both"/>
        <w:rPr>
          <w:color w:val="auto"/>
        </w:rPr>
      </w:pPr>
      <w:r w:rsidRPr="008F7727">
        <w:rPr>
          <w:color w:val="auto"/>
        </w:rPr>
        <w:t>Пространство городской среды. Исторические формы планировки городской среды и их связь с образом жизни людей.</w:t>
      </w:r>
    </w:p>
    <w:p w:rsidR="00A57638" w:rsidRPr="008F7727" w:rsidRDefault="00E235EB" w:rsidP="001C58A8">
      <w:pPr>
        <w:pStyle w:val="13"/>
        <w:spacing w:line="240" w:lineRule="auto"/>
        <w:contextualSpacing/>
        <w:jc w:val="both"/>
        <w:rPr>
          <w:color w:val="auto"/>
        </w:rPr>
      </w:pPr>
      <w:r w:rsidRPr="008F7727">
        <w:rPr>
          <w:color w:val="auto"/>
        </w:rPr>
        <w:lastRenderedPageBreak/>
        <w:t>Роль цвета в формировании пространства. Схема-планировка и реальность.</w:t>
      </w:r>
    </w:p>
    <w:p w:rsidR="00A57638" w:rsidRPr="008F7727" w:rsidRDefault="00E235EB" w:rsidP="001C58A8">
      <w:pPr>
        <w:pStyle w:val="13"/>
        <w:spacing w:line="240" w:lineRule="auto"/>
        <w:contextualSpacing/>
        <w:jc w:val="both"/>
        <w:rPr>
          <w:color w:val="auto"/>
        </w:rPr>
      </w:pPr>
      <w:r w:rsidRPr="008F7727">
        <w:rPr>
          <w:color w:val="auto"/>
        </w:rPr>
        <w:t>Современные поиски новой эстетики в градостроительстве.</w:t>
      </w:r>
    </w:p>
    <w:p w:rsidR="00A57638" w:rsidRPr="008F7727" w:rsidRDefault="00E235EB" w:rsidP="001C58A8">
      <w:pPr>
        <w:pStyle w:val="13"/>
        <w:spacing w:line="240" w:lineRule="auto"/>
        <w:contextualSpacing/>
        <w:jc w:val="both"/>
        <w:rPr>
          <w:color w:val="auto"/>
        </w:rPr>
      </w:pPr>
      <w:r w:rsidRPr="008F7727">
        <w:rPr>
          <w:color w:val="auto"/>
        </w:rPr>
        <w:t>Выполнение практических работ по теме «Образ современного города и архитектурного стиля будущего»: фотоколлажа или фантазийной зарисовки города будущего.</w:t>
      </w:r>
    </w:p>
    <w:p w:rsidR="00A57638" w:rsidRPr="008F7727" w:rsidRDefault="00E235EB" w:rsidP="001C58A8">
      <w:pPr>
        <w:pStyle w:val="13"/>
        <w:spacing w:line="240" w:lineRule="auto"/>
        <w:contextualSpacing/>
        <w:jc w:val="both"/>
        <w:rPr>
          <w:color w:val="auto"/>
        </w:rPr>
      </w:pPr>
      <w:r w:rsidRPr="008F7727">
        <w:rPr>
          <w:color w:val="auto"/>
        </w:rPr>
        <w:t>Индивидуальный образ каждого города. Неповторимость исторических кварталов и значение культурного наследия для современной жизни людей.</w:t>
      </w:r>
    </w:p>
    <w:p w:rsidR="00A57638" w:rsidRPr="008F7727" w:rsidRDefault="00E235EB" w:rsidP="001C58A8">
      <w:pPr>
        <w:pStyle w:val="13"/>
        <w:spacing w:line="240" w:lineRule="auto"/>
        <w:contextualSpacing/>
        <w:jc w:val="both"/>
        <w:rPr>
          <w:color w:val="auto"/>
        </w:rPr>
      </w:pPr>
      <w:r w:rsidRPr="008F7727">
        <w:rPr>
          <w:color w:val="auto"/>
        </w:rPr>
        <w:t>Дизайн городской среды. Малые архитектурные формы. Роль малых архитектурных форм и архитектурного дизайна в организации городской среды и индивидуальном образе города.</w:t>
      </w:r>
    </w:p>
    <w:p w:rsidR="00A57638" w:rsidRPr="008F7727" w:rsidRDefault="00E235EB" w:rsidP="001C58A8">
      <w:pPr>
        <w:pStyle w:val="13"/>
        <w:spacing w:line="240" w:lineRule="auto"/>
        <w:contextualSpacing/>
        <w:jc w:val="both"/>
        <w:rPr>
          <w:color w:val="auto"/>
        </w:rPr>
      </w:pPr>
      <w:r w:rsidRPr="008F7727">
        <w:rPr>
          <w:color w:val="auto"/>
        </w:rPr>
        <w:t>Проектирование дизайна объектов городской среды. Устройство пешеходных зон в городах, установка городской мебели (скамьи, «диваны» и пр.), киосков, информационных блоков, блоков локального озеленения и т. д.</w:t>
      </w:r>
    </w:p>
    <w:p w:rsidR="00A57638" w:rsidRPr="008F7727" w:rsidRDefault="00E235EB" w:rsidP="001C58A8">
      <w:pPr>
        <w:pStyle w:val="13"/>
        <w:spacing w:line="240" w:lineRule="auto"/>
        <w:contextualSpacing/>
        <w:jc w:val="both"/>
        <w:rPr>
          <w:color w:val="auto"/>
        </w:rPr>
      </w:pPr>
      <w:r w:rsidRPr="008F7727">
        <w:rPr>
          <w:color w:val="auto"/>
        </w:rPr>
        <w:t>Выполнение практической работы по теме «Проектирование дизайна объектов городской среды» в виде создания коллажнографической композиции или дизайн-проекта оформления витрины магазина.</w:t>
      </w:r>
    </w:p>
    <w:p w:rsidR="00A57638" w:rsidRPr="008F7727" w:rsidRDefault="00E235EB" w:rsidP="001C58A8">
      <w:pPr>
        <w:pStyle w:val="13"/>
        <w:spacing w:line="240" w:lineRule="auto"/>
        <w:contextualSpacing/>
        <w:jc w:val="both"/>
        <w:rPr>
          <w:color w:val="auto"/>
        </w:rPr>
      </w:pPr>
      <w:r w:rsidRPr="008F7727">
        <w:rPr>
          <w:color w:val="auto"/>
        </w:rPr>
        <w:t>Интерьер и предметный мир в доме. Назначение помещения и построение его интерьера. Дизайн пространственно-предметной среды интерьера.</w:t>
      </w:r>
    </w:p>
    <w:p w:rsidR="00A57638" w:rsidRPr="008F7727" w:rsidRDefault="00E235EB" w:rsidP="001C58A8">
      <w:pPr>
        <w:pStyle w:val="13"/>
        <w:spacing w:line="240" w:lineRule="auto"/>
        <w:contextualSpacing/>
        <w:jc w:val="both"/>
        <w:rPr>
          <w:color w:val="auto"/>
        </w:rPr>
      </w:pPr>
      <w:r w:rsidRPr="008F7727">
        <w:rPr>
          <w:color w:val="auto"/>
        </w:rPr>
        <w:t>Образно-стилевое единство материальной культуры каждой эпохи. Интерьер как отражение стиля жизни его хозяев.</w:t>
      </w:r>
    </w:p>
    <w:p w:rsidR="00A57638" w:rsidRPr="008F7727" w:rsidRDefault="00E235EB" w:rsidP="001C58A8">
      <w:pPr>
        <w:pStyle w:val="13"/>
        <w:spacing w:line="240" w:lineRule="auto"/>
        <w:contextualSpacing/>
        <w:jc w:val="both"/>
        <w:rPr>
          <w:color w:val="auto"/>
        </w:rPr>
      </w:pPr>
      <w:r w:rsidRPr="008F7727">
        <w:rPr>
          <w:color w:val="auto"/>
        </w:rPr>
        <w:t>Зонирование интерьера — создание многофункционального пространства. Отделочные материалы, введение фактуры и цвета в интерьер.</w:t>
      </w:r>
    </w:p>
    <w:p w:rsidR="00A57638" w:rsidRPr="008F7727" w:rsidRDefault="00E235EB" w:rsidP="001C58A8">
      <w:pPr>
        <w:pStyle w:val="13"/>
        <w:spacing w:line="240" w:lineRule="auto"/>
        <w:contextualSpacing/>
        <w:jc w:val="both"/>
        <w:rPr>
          <w:color w:val="auto"/>
        </w:rPr>
      </w:pPr>
      <w:r w:rsidRPr="008F7727">
        <w:rPr>
          <w:color w:val="auto"/>
        </w:rPr>
        <w:t>Интерьеры общественных зданий (театр, кафе, вокзал, офис, школа).</w:t>
      </w:r>
    </w:p>
    <w:p w:rsidR="00A57638" w:rsidRPr="008F7727" w:rsidRDefault="00E235EB" w:rsidP="001C58A8">
      <w:pPr>
        <w:pStyle w:val="13"/>
        <w:spacing w:line="240" w:lineRule="auto"/>
        <w:contextualSpacing/>
        <w:jc w:val="both"/>
        <w:rPr>
          <w:color w:val="auto"/>
        </w:rPr>
      </w:pPr>
      <w:r w:rsidRPr="008F7727">
        <w:rPr>
          <w:color w:val="auto"/>
        </w:rPr>
        <w:t>Выполнение практической и аналитической работы по теме «Роль вещи в образно-стилевом решении интерьера» в форме создания коллажной композиции.</w:t>
      </w:r>
    </w:p>
    <w:p w:rsidR="00A57638" w:rsidRPr="008F7727" w:rsidRDefault="00E235EB" w:rsidP="001C58A8">
      <w:pPr>
        <w:pStyle w:val="13"/>
        <w:spacing w:line="240" w:lineRule="auto"/>
        <w:contextualSpacing/>
        <w:jc w:val="both"/>
        <w:rPr>
          <w:color w:val="auto"/>
        </w:rPr>
      </w:pPr>
      <w:r w:rsidRPr="008F7727">
        <w:rPr>
          <w:color w:val="auto"/>
        </w:rPr>
        <w:t>Организация архитектурно-ландшафтного пространства. Город в единстве с ландшафтно-парковой средой.</w:t>
      </w:r>
    </w:p>
    <w:p w:rsidR="00A57638" w:rsidRPr="008F7727" w:rsidRDefault="00E235EB" w:rsidP="001C58A8">
      <w:pPr>
        <w:pStyle w:val="13"/>
        <w:spacing w:line="240" w:lineRule="auto"/>
        <w:contextualSpacing/>
        <w:jc w:val="both"/>
        <w:rPr>
          <w:color w:val="auto"/>
        </w:rPr>
      </w:pPr>
      <w:r w:rsidRPr="008F7727">
        <w:rPr>
          <w:color w:val="auto"/>
        </w:rPr>
        <w:t>Основные школы ландшафтного дизайна. Особенности ландшафта русской усадебной территории и задачи сохранения исторического наследия. Традиции графического языка ландшафтных проектов.</w:t>
      </w:r>
    </w:p>
    <w:p w:rsidR="00A57638" w:rsidRPr="008F7727" w:rsidRDefault="00E235EB" w:rsidP="001C58A8">
      <w:pPr>
        <w:pStyle w:val="13"/>
        <w:spacing w:line="240" w:lineRule="auto"/>
        <w:contextualSpacing/>
        <w:jc w:val="both"/>
        <w:rPr>
          <w:color w:val="auto"/>
        </w:rPr>
      </w:pPr>
      <w:r w:rsidRPr="008F7727">
        <w:rPr>
          <w:color w:val="auto"/>
        </w:rPr>
        <w:t>Выполнение дизайн-проекта территории парка или приусадебного участка в виде схемы-чертежа.</w:t>
      </w:r>
    </w:p>
    <w:p w:rsidR="00A57638" w:rsidRPr="008F7727" w:rsidRDefault="00E235EB" w:rsidP="001C58A8">
      <w:pPr>
        <w:pStyle w:val="13"/>
        <w:spacing w:line="240" w:lineRule="auto"/>
        <w:contextualSpacing/>
        <w:jc w:val="both"/>
        <w:rPr>
          <w:color w:val="auto"/>
        </w:rPr>
      </w:pPr>
      <w:r w:rsidRPr="008F7727">
        <w:rPr>
          <w:color w:val="auto"/>
        </w:rPr>
        <w:t>Единство эстетического и функционального в объёмнопространственной организации среды жизнедеятельности людей.</w:t>
      </w:r>
    </w:p>
    <w:p w:rsidR="008360B6" w:rsidRPr="008F7727" w:rsidRDefault="008360B6" w:rsidP="001C58A8">
      <w:pPr>
        <w:pStyle w:val="16"/>
        <w:contextualSpacing/>
        <w:rPr>
          <w:rFonts w:ascii="Times New Roman" w:hAnsi="Times New Roman" w:cs="Times New Roman"/>
        </w:rPr>
      </w:pPr>
    </w:p>
    <w:p w:rsidR="00A57638" w:rsidRPr="008F7727" w:rsidRDefault="00E235EB" w:rsidP="001C58A8">
      <w:pPr>
        <w:pStyle w:val="16"/>
        <w:contextualSpacing/>
        <w:rPr>
          <w:rFonts w:ascii="Times New Roman" w:hAnsi="Times New Roman" w:cs="Times New Roman"/>
        </w:rPr>
      </w:pPr>
      <w:r w:rsidRPr="008F7727">
        <w:rPr>
          <w:rFonts w:ascii="Times New Roman" w:hAnsi="Times New Roman" w:cs="Times New Roman"/>
        </w:rPr>
        <w:t>Образ человека и индивидуальное проектирование</w:t>
      </w:r>
    </w:p>
    <w:p w:rsidR="00A57638" w:rsidRPr="008F7727" w:rsidRDefault="00E235EB" w:rsidP="001C58A8">
      <w:pPr>
        <w:pStyle w:val="13"/>
        <w:spacing w:line="240" w:lineRule="auto"/>
        <w:contextualSpacing/>
        <w:jc w:val="both"/>
        <w:rPr>
          <w:color w:val="auto"/>
        </w:rPr>
      </w:pPr>
      <w:r w:rsidRPr="008F7727">
        <w:rPr>
          <w:color w:val="auto"/>
        </w:rPr>
        <w:t xml:space="preserve">Организация пространства жилой среды как отражение социального заказа и индивидуальности человека, его вкуса, потребностей и </w:t>
      </w:r>
      <w:r w:rsidRPr="008F7727">
        <w:rPr>
          <w:color w:val="auto"/>
        </w:rPr>
        <w:lastRenderedPageBreak/>
        <w:t>возможностей. Образно-личностное проектирование в дизайне и архитектуре.</w:t>
      </w:r>
    </w:p>
    <w:p w:rsidR="00A57638" w:rsidRPr="008F7727" w:rsidRDefault="00E235EB" w:rsidP="001C58A8">
      <w:pPr>
        <w:pStyle w:val="13"/>
        <w:spacing w:line="240" w:lineRule="auto"/>
        <w:contextualSpacing/>
        <w:jc w:val="both"/>
        <w:rPr>
          <w:color w:val="auto"/>
        </w:rPr>
      </w:pPr>
      <w:r w:rsidRPr="008F7727">
        <w:rPr>
          <w:color w:val="auto"/>
        </w:rPr>
        <w:t>Проектные работы по созданию облика частного дома, комнаты и сада. Дизайн предметной среды в интерьере частного дома.</w:t>
      </w:r>
    </w:p>
    <w:p w:rsidR="00A57638" w:rsidRPr="008F7727" w:rsidRDefault="00E235EB" w:rsidP="001C58A8">
      <w:pPr>
        <w:pStyle w:val="13"/>
        <w:spacing w:line="240" w:lineRule="auto"/>
        <w:contextualSpacing/>
        <w:jc w:val="both"/>
        <w:rPr>
          <w:color w:val="auto"/>
        </w:rPr>
      </w:pPr>
      <w:r w:rsidRPr="008F7727">
        <w:rPr>
          <w:color w:val="auto"/>
        </w:rPr>
        <w:t>Мода и культура как параметры создания собственного костюма или комплекта одежды.</w:t>
      </w:r>
    </w:p>
    <w:p w:rsidR="00A57638" w:rsidRPr="008F7727" w:rsidRDefault="00E235EB" w:rsidP="001C58A8">
      <w:pPr>
        <w:pStyle w:val="13"/>
        <w:spacing w:line="240" w:lineRule="auto"/>
        <w:contextualSpacing/>
        <w:jc w:val="both"/>
        <w:rPr>
          <w:color w:val="auto"/>
        </w:rPr>
      </w:pPr>
      <w:r w:rsidRPr="008F7727">
        <w:rPr>
          <w:color w:val="auto"/>
        </w:rPr>
        <w:t>Костюм как образ человека. Стиль в одежде. Соответствие материи и формы. Целесообразность и мода. Мода как ответ на изменения в укладе жизни, как бизнес и в качестве манипулирования массовым сознанием.</w:t>
      </w:r>
    </w:p>
    <w:p w:rsidR="00A57638" w:rsidRPr="008F7727" w:rsidRDefault="00E235EB" w:rsidP="001C58A8">
      <w:pPr>
        <w:pStyle w:val="13"/>
        <w:spacing w:line="240" w:lineRule="auto"/>
        <w:contextualSpacing/>
        <w:jc w:val="both"/>
        <w:rPr>
          <w:color w:val="auto"/>
        </w:rPr>
      </w:pPr>
      <w:r w:rsidRPr="008F7727">
        <w:rPr>
          <w:color w:val="auto"/>
        </w:rPr>
        <w:t>Характерные особенности современной одежды. Молодёжная субкультура и подростковая мода. Унификация одежды и индивидуальный стиль. Ансамбль в костюме. Роль фантазии и вкуса в подборе одежды.</w:t>
      </w:r>
    </w:p>
    <w:p w:rsidR="00A57638" w:rsidRPr="008F7727" w:rsidRDefault="00E235EB" w:rsidP="001C58A8">
      <w:pPr>
        <w:pStyle w:val="13"/>
        <w:spacing w:line="240" w:lineRule="auto"/>
        <w:contextualSpacing/>
        <w:jc w:val="both"/>
        <w:rPr>
          <w:color w:val="auto"/>
        </w:rPr>
      </w:pPr>
      <w:r w:rsidRPr="008F7727">
        <w:rPr>
          <w:color w:val="auto"/>
        </w:rPr>
        <w:t>Выполнение практических творческих эскизов по теме «Дизайн современной одежды».</w:t>
      </w:r>
    </w:p>
    <w:p w:rsidR="00A57638" w:rsidRPr="008F7727" w:rsidRDefault="00E235EB" w:rsidP="001C58A8">
      <w:pPr>
        <w:pStyle w:val="13"/>
        <w:spacing w:line="240" w:lineRule="auto"/>
        <w:contextualSpacing/>
        <w:jc w:val="both"/>
        <w:rPr>
          <w:color w:val="auto"/>
        </w:rPr>
      </w:pPr>
      <w:r w:rsidRPr="008F7727">
        <w:rPr>
          <w:color w:val="auto"/>
        </w:rPr>
        <w:t>Искусство грима и причёски. Форма лица и причёска. Макияж дневной, вечерний и карнавальный. Грим бытовой и сценический.</w:t>
      </w:r>
    </w:p>
    <w:p w:rsidR="00A57638" w:rsidRPr="008F7727" w:rsidRDefault="00E235EB" w:rsidP="001C58A8">
      <w:pPr>
        <w:pStyle w:val="13"/>
        <w:spacing w:line="240" w:lineRule="auto"/>
        <w:contextualSpacing/>
        <w:jc w:val="both"/>
        <w:rPr>
          <w:color w:val="auto"/>
        </w:rPr>
      </w:pPr>
      <w:r w:rsidRPr="008F7727">
        <w:rPr>
          <w:color w:val="auto"/>
        </w:rPr>
        <w:t>Имидж-дизайн и его связь с публичностью, технологией социального поведения, рекламой, общественной деятельностью.</w:t>
      </w:r>
    </w:p>
    <w:p w:rsidR="00A57638" w:rsidRPr="008F7727" w:rsidRDefault="00E235EB" w:rsidP="001C58A8">
      <w:pPr>
        <w:pStyle w:val="13"/>
        <w:spacing w:line="240" w:lineRule="auto"/>
        <w:contextualSpacing/>
        <w:jc w:val="both"/>
        <w:rPr>
          <w:color w:val="auto"/>
        </w:rPr>
      </w:pPr>
      <w:r w:rsidRPr="008F7727">
        <w:rPr>
          <w:color w:val="auto"/>
        </w:rPr>
        <w:t>Дизайн и архитектура — средства организации среды жизни людей и строительства нового мира.</w:t>
      </w:r>
    </w:p>
    <w:p w:rsidR="008360B6" w:rsidRPr="008F7727" w:rsidRDefault="008360B6" w:rsidP="001C58A8">
      <w:pPr>
        <w:pStyle w:val="af5"/>
        <w:contextualSpacing/>
        <w:rPr>
          <w:rFonts w:ascii="Times New Roman" w:hAnsi="Times New Roman" w:cs="Times New Roman"/>
        </w:rPr>
      </w:pPr>
      <w:bookmarkStart w:id="670" w:name="bookmark1543"/>
    </w:p>
    <w:p w:rsidR="00A57638" w:rsidRPr="008F7727" w:rsidRDefault="00E235EB" w:rsidP="001C58A8">
      <w:pPr>
        <w:pStyle w:val="af5"/>
        <w:contextualSpacing/>
        <w:rPr>
          <w:rFonts w:ascii="Times New Roman" w:hAnsi="Times New Roman" w:cs="Times New Roman"/>
        </w:rPr>
      </w:pPr>
      <w:r w:rsidRPr="008F7727">
        <w:rPr>
          <w:rFonts w:ascii="Times New Roman" w:hAnsi="Times New Roman" w:cs="Times New Roman"/>
        </w:rPr>
        <w:t>Модуль № 4 «Изображение в синтетических, экранных видах искусства и художественная фотография» (</w:t>
      </w:r>
      <w:r w:rsidRPr="008F7727">
        <w:rPr>
          <w:rFonts w:ascii="Times New Roman" w:hAnsi="Times New Roman" w:cs="Times New Roman"/>
          <w:i/>
          <w:iCs/>
        </w:rPr>
        <w:t>вариативный</w:t>
      </w:r>
      <w:r w:rsidRPr="008F7727">
        <w:rPr>
          <w:rFonts w:ascii="Times New Roman" w:hAnsi="Times New Roman" w:cs="Times New Roman"/>
        </w:rPr>
        <w:t>)</w:t>
      </w:r>
      <w:bookmarkEnd w:id="670"/>
    </w:p>
    <w:p w:rsidR="00A57638" w:rsidRPr="008F7727" w:rsidRDefault="00E235EB" w:rsidP="001C58A8">
      <w:pPr>
        <w:pStyle w:val="13"/>
        <w:spacing w:line="240" w:lineRule="auto"/>
        <w:contextualSpacing/>
        <w:jc w:val="both"/>
        <w:rPr>
          <w:color w:val="auto"/>
        </w:rPr>
      </w:pPr>
      <w:r w:rsidRPr="008F7727">
        <w:rPr>
          <w:color w:val="auto"/>
        </w:rPr>
        <w:t>Синтетические — пространственно-временные виды искусства. Роль изображения в синтетических искусствах в соединении со словом, музыкой, движением.</w:t>
      </w:r>
    </w:p>
    <w:p w:rsidR="00A57638" w:rsidRPr="008F7727" w:rsidRDefault="00E235EB" w:rsidP="001C58A8">
      <w:pPr>
        <w:pStyle w:val="13"/>
        <w:spacing w:line="240" w:lineRule="auto"/>
        <w:contextualSpacing/>
        <w:jc w:val="both"/>
        <w:rPr>
          <w:color w:val="auto"/>
        </w:rPr>
      </w:pPr>
      <w:r w:rsidRPr="008F7727">
        <w:rPr>
          <w:color w:val="auto"/>
        </w:rPr>
        <w:t>Значение развития технологий в становлении новых видов искусства.</w:t>
      </w:r>
    </w:p>
    <w:p w:rsidR="00A57638" w:rsidRPr="008F7727" w:rsidRDefault="00E235EB" w:rsidP="001C58A8">
      <w:pPr>
        <w:pStyle w:val="13"/>
        <w:spacing w:line="240" w:lineRule="auto"/>
        <w:contextualSpacing/>
        <w:jc w:val="both"/>
        <w:rPr>
          <w:color w:val="auto"/>
        </w:rPr>
      </w:pPr>
      <w:r w:rsidRPr="008F7727">
        <w:rPr>
          <w:color w:val="auto"/>
        </w:rPr>
        <w:t>Мультимедиа и объединение множества воспринимаемых человеком информационных средств на экране цифрового искусства.</w:t>
      </w:r>
    </w:p>
    <w:p w:rsidR="00A57638" w:rsidRPr="008F7727" w:rsidRDefault="00E235EB" w:rsidP="001C58A8">
      <w:pPr>
        <w:pStyle w:val="16"/>
        <w:contextualSpacing/>
        <w:rPr>
          <w:rFonts w:ascii="Times New Roman" w:hAnsi="Times New Roman" w:cs="Times New Roman"/>
        </w:rPr>
      </w:pPr>
      <w:r w:rsidRPr="008F7727">
        <w:rPr>
          <w:rFonts w:ascii="Times New Roman" w:hAnsi="Times New Roman" w:cs="Times New Roman"/>
        </w:rPr>
        <w:t>Художник и искусство театра</w:t>
      </w:r>
    </w:p>
    <w:p w:rsidR="00A57638" w:rsidRPr="008F7727" w:rsidRDefault="00E235EB" w:rsidP="001C58A8">
      <w:pPr>
        <w:pStyle w:val="13"/>
        <w:spacing w:line="240" w:lineRule="auto"/>
        <w:contextualSpacing/>
        <w:jc w:val="both"/>
        <w:rPr>
          <w:color w:val="auto"/>
        </w:rPr>
      </w:pPr>
      <w:r w:rsidRPr="008F7727">
        <w:rPr>
          <w:color w:val="auto"/>
        </w:rPr>
        <w:t>Рождение театра в древнейших обрядах. История развития искусства театра.</w:t>
      </w:r>
    </w:p>
    <w:p w:rsidR="00A57638" w:rsidRPr="008F7727" w:rsidRDefault="00E235EB" w:rsidP="001C58A8">
      <w:pPr>
        <w:pStyle w:val="13"/>
        <w:spacing w:line="240" w:lineRule="auto"/>
        <w:contextualSpacing/>
        <w:jc w:val="both"/>
        <w:rPr>
          <w:color w:val="auto"/>
        </w:rPr>
      </w:pPr>
      <w:r w:rsidRPr="008F7727">
        <w:rPr>
          <w:color w:val="auto"/>
        </w:rPr>
        <w:t>Жанровое многообразие театральных представлений, шоу, праздников и их визуальный облик.</w:t>
      </w:r>
    </w:p>
    <w:p w:rsidR="00A57638" w:rsidRPr="008F7727" w:rsidRDefault="00E235EB" w:rsidP="001C58A8">
      <w:pPr>
        <w:pStyle w:val="13"/>
        <w:spacing w:line="240" w:lineRule="auto"/>
        <w:contextualSpacing/>
        <w:jc w:val="both"/>
        <w:rPr>
          <w:color w:val="auto"/>
        </w:rPr>
      </w:pPr>
      <w:r w:rsidRPr="008F7727">
        <w:rPr>
          <w:color w:val="auto"/>
        </w:rPr>
        <w:t>Роль художника и виды профессиональной деятельности художника в современном театре.</w:t>
      </w:r>
    </w:p>
    <w:p w:rsidR="00A57638" w:rsidRPr="008F7727" w:rsidRDefault="00E235EB" w:rsidP="001C58A8">
      <w:pPr>
        <w:pStyle w:val="13"/>
        <w:spacing w:line="240" w:lineRule="auto"/>
        <w:contextualSpacing/>
        <w:jc w:val="both"/>
        <w:rPr>
          <w:color w:val="auto"/>
        </w:rPr>
      </w:pPr>
      <w:r w:rsidRPr="008F7727">
        <w:rPr>
          <w:color w:val="auto"/>
        </w:rPr>
        <w:t>Сценография и создание сценического образа. Сотворчество художника-постановщика с драматургом, режиссёром и актёрами.</w:t>
      </w:r>
    </w:p>
    <w:p w:rsidR="00A57638" w:rsidRPr="008F7727" w:rsidRDefault="00E235EB" w:rsidP="001C58A8">
      <w:pPr>
        <w:pStyle w:val="13"/>
        <w:spacing w:line="240" w:lineRule="auto"/>
        <w:contextualSpacing/>
        <w:jc w:val="both"/>
        <w:rPr>
          <w:color w:val="auto"/>
        </w:rPr>
      </w:pPr>
      <w:r w:rsidRPr="008F7727">
        <w:rPr>
          <w:color w:val="auto"/>
        </w:rPr>
        <w:t>Роль освещения в визуальном облике театрального действия. Бутафорские, пошивочные, декорационные и иные цеха в театре.</w:t>
      </w:r>
    </w:p>
    <w:p w:rsidR="00A57638" w:rsidRPr="008F7727" w:rsidRDefault="00E235EB" w:rsidP="001C58A8">
      <w:pPr>
        <w:pStyle w:val="13"/>
        <w:spacing w:line="240" w:lineRule="auto"/>
        <w:contextualSpacing/>
        <w:jc w:val="both"/>
        <w:rPr>
          <w:color w:val="auto"/>
        </w:rPr>
      </w:pPr>
      <w:r w:rsidRPr="008F7727">
        <w:rPr>
          <w:color w:val="auto"/>
        </w:rPr>
        <w:t>Сценический костюм, грим и маска. Стилистическое единство в решении образа спектакля. Выражение в костюме характера персонажа.</w:t>
      </w:r>
    </w:p>
    <w:p w:rsidR="00A57638" w:rsidRPr="008F7727" w:rsidRDefault="00E235EB" w:rsidP="001C58A8">
      <w:pPr>
        <w:pStyle w:val="13"/>
        <w:spacing w:line="240" w:lineRule="auto"/>
        <w:contextualSpacing/>
        <w:jc w:val="both"/>
        <w:rPr>
          <w:color w:val="auto"/>
        </w:rPr>
      </w:pPr>
      <w:r w:rsidRPr="008F7727">
        <w:rPr>
          <w:color w:val="auto"/>
        </w:rPr>
        <w:t xml:space="preserve">Творчество художников-постановщиков в истории отечественного </w:t>
      </w:r>
      <w:r w:rsidRPr="008F7727">
        <w:rPr>
          <w:color w:val="auto"/>
        </w:rPr>
        <w:lastRenderedPageBreak/>
        <w:t>искусства (К. Коровин, И. Билибин, А. Головин и др.).</w:t>
      </w:r>
    </w:p>
    <w:p w:rsidR="00A57638" w:rsidRPr="008F7727" w:rsidRDefault="00E235EB" w:rsidP="001C58A8">
      <w:pPr>
        <w:pStyle w:val="13"/>
        <w:spacing w:line="240" w:lineRule="auto"/>
        <w:contextualSpacing/>
        <w:jc w:val="both"/>
        <w:rPr>
          <w:color w:val="auto"/>
        </w:rPr>
      </w:pPr>
      <w:r w:rsidRPr="008F7727">
        <w:rPr>
          <w:color w:val="auto"/>
        </w:rPr>
        <w:t>Школьный спектакль и работа художника по его подготовке.</w:t>
      </w:r>
    </w:p>
    <w:p w:rsidR="00A57638" w:rsidRPr="008F7727" w:rsidRDefault="00E235EB" w:rsidP="001C58A8">
      <w:pPr>
        <w:pStyle w:val="13"/>
        <w:spacing w:line="240" w:lineRule="auto"/>
        <w:contextualSpacing/>
        <w:jc w:val="both"/>
        <w:rPr>
          <w:color w:val="auto"/>
        </w:rPr>
      </w:pPr>
      <w:r w:rsidRPr="008F7727">
        <w:rPr>
          <w:color w:val="auto"/>
        </w:rPr>
        <w:t>Художник в театре кукол и его ведущая роль как соавтора режиссёра и актёра в процессе создания образа персонажа.</w:t>
      </w:r>
    </w:p>
    <w:p w:rsidR="00A57638" w:rsidRPr="008F7727" w:rsidRDefault="00E235EB" w:rsidP="001C58A8">
      <w:pPr>
        <w:pStyle w:val="13"/>
        <w:spacing w:line="240" w:lineRule="auto"/>
        <w:contextualSpacing/>
        <w:jc w:val="both"/>
        <w:rPr>
          <w:color w:val="auto"/>
        </w:rPr>
      </w:pPr>
      <w:r w:rsidRPr="008F7727">
        <w:rPr>
          <w:color w:val="auto"/>
        </w:rPr>
        <w:t>Условность и метафора в театральной постановке как образная и авторская интерпретация реальности.</w:t>
      </w:r>
    </w:p>
    <w:p w:rsidR="00A57638" w:rsidRPr="008F7727" w:rsidRDefault="00E235EB" w:rsidP="001C58A8">
      <w:pPr>
        <w:pStyle w:val="16"/>
        <w:contextualSpacing/>
        <w:rPr>
          <w:rFonts w:ascii="Times New Roman" w:hAnsi="Times New Roman" w:cs="Times New Roman"/>
        </w:rPr>
      </w:pPr>
      <w:r w:rsidRPr="008F7727">
        <w:rPr>
          <w:rFonts w:ascii="Times New Roman" w:hAnsi="Times New Roman" w:cs="Times New Roman"/>
        </w:rPr>
        <w:t>Художественная фотография</w:t>
      </w:r>
    </w:p>
    <w:p w:rsidR="00A57638" w:rsidRPr="008F7727" w:rsidRDefault="00E235EB" w:rsidP="001C58A8">
      <w:pPr>
        <w:pStyle w:val="13"/>
        <w:spacing w:line="240" w:lineRule="auto"/>
        <w:contextualSpacing/>
        <w:jc w:val="both"/>
        <w:rPr>
          <w:color w:val="auto"/>
        </w:rPr>
      </w:pPr>
      <w:r w:rsidRPr="008F7727">
        <w:rPr>
          <w:color w:val="auto"/>
        </w:rPr>
        <w:t>Рождение фотографии как технологическая революция запечатления реальности. Искусство и технология. История фотографии: от дагеротипа до компьютерных технологий.</w:t>
      </w:r>
    </w:p>
    <w:p w:rsidR="00A57638" w:rsidRPr="008F7727" w:rsidRDefault="00E235EB" w:rsidP="001C58A8">
      <w:pPr>
        <w:pStyle w:val="13"/>
        <w:spacing w:line="240" w:lineRule="auto"/>
        <w:contextualSpacing/>
        <w:jc w:val="both"/>
        <w:rPr>
          <w:color w:val="auto"/>
        </w:rPr>
      </w:pPr>
      <w:r w:rsidRPr="008F7727">
        <w:rPr>
          <w:color w:val="auto"/>
        </w:rPr>
        <w:t>Современные возможности художественной обработки цифровой фотографии.</w:t>
      </w:r>
    </w:p>
    <w:p w:rsidR="00A57638" w:rsidRPr="008F7727" w:rsidRDefault="00E235EB" w:rsidP="001C58A8">
      <w:pPr>
        <w:pStyle w:val="13"/>
        <w:spacing w:line="240" w:lineRule="auto"/>
        <w:contextualSpacing/>
        <w:jc w:val="both"/>
        <w:rPr>
          <w:color w:val="auto"/>
        </w:rPr>
      </w:pPr>
      <w:r w:rsidRPr="008F7727">
        <w:rPr>
          <w:color w:val="auto"/>
        </w:rPr>
        <w:t>Картина мира и «Родиноведение» в фотографиях С. М. Прокудина-Горского. Сохранённая история и роль его фотографий в современной отечественной культуре.</w:t>
      </w:r>
    </w:p>
    <w:p w:rsidR="00A57638" w:rsidRPr="008F7727" w:rsidRDefault="00E235EB" w:rsidP="001C58A8">
      <w:pPr>
        <w:pStyle w:val="13"/>
        <w:spacing w:line="240" w:lineRule="auto"/>
        <w:contextualSpacing/>
        <w:jc w:val="both"/>
        <w:rPr>
          <w:color w:val="auto"/>
        </w:rPr>
      </w:pPr>
      <w:r w:rsidRPr="008F7727">
        <w:rPr>
          <w:color w:val="auto"/>
        </w:rPr>
        <w:t>Фотография — искусство светописи. Роль света в выявлении формы и фактуры предмета. Примеры художественной фотографии в творчестве профессиональных мастеров.</w:t>
      </w:r>
    </w:p>
    <w:p w:rsidR="00A57638" w:rsidRPr="008F7727" w:rsidRDefault="00E235EB" w:rsidP="001C58A8">
      <w:pPr>
        <w:pStyle w:val="13"/>
        <w:spacing w:line="240" w:lineRule="auto"/>
        <w:contextualSpacing/>
        <w:jc w:val="both"/>
        <w:rPr>
          <w:color w:val="auto"/>
        </w:rPr>
      </w:pPr>
      <w:r w:rsidRPr="008F7727">
        <w:rPr>
          <w:color w:val="auto"/>
        </w:rPr>
        <w:t>Композиция кадра, ракурс, плановость, графический ритм.</w:t>
      </w:r>
    </w:p>
    <w:p w:rsidR="00A57638" w:rsidRPr="008F7727" w:rsidRDefault="00E235EB" w:rsidP="001C58A8">
      <w:pPr>
        <w:pStyle w:val="13"/>
        <w:spacing w:line="240" w:lineRule="auto"/>
        <w:contextualSpacing/>
        <w:jc w:val="both"/>
        <w:rPr>
          <w:color w:val="auto"/>
        </w:rPr>
      </w:pPr>
      <w:r w:rsidRPr="008F7727">
        <w:rPr>
          <w:color w:val="auto"/>
        </w:rPr>
        <w:t>Умения наблюдать и выявлять выразительность и красоту окружающей жизни с помощью фотографии.</w:t>
      </w:r>
    </w:p>
    <w:p w:rsidR="00A57638" w:rsidRPr="008F7727" w:rsidRDefault="00E235EB" w:rsidP="001C58A8">
      <w:pPr>
        <w:pStyle w:val="13"/>
        <w:spacing w:line="240" w:lineRule="auto"/>
        <w:contextualSpacing/>
        <w:jc w:val="both"/>
        <w:rPr>
          <w:color w:val="auto"/>
        </w:rPr>
      </w:pPr>
      <w:r w:rsidRPr="008F7727">
        <w:rPr>
          <w:color w:val="auto"/>
        </w:rPr>
        <w:t>Фотопейзаж в творчестве профессиональных фотографов.</w:t>
      </w:r>
    </w:p>
    <w:p w:rsidR="00A57638" w:rsidRPr="008F7727" w:rsidRDefault="00E235EB" w:rsidP="001C58A8">
      <w:pPr>
        <w:pStyle w:val="13"/>
        <w:spacing w:line="240" w:lineRule="auto"/>
        <w:contextualSpacing/>
        <w:jc w:val="both"/>
        <w:rPr>
          <w:color w:val="auto"/>
        </w:rPr>
      </w:pPr>
      <w:r w:rsidRPr="008F7727">
        <w:rPr>
          <w:color w:val="auto"/>
        </w:rPr>
        <w:t>Образные возможности чёрно-белой и цветной фотографии. Роль тональных контрастов и роль цвета в эмоционально-образном восприятии пейзажа.</w:t>
      </w:r>
    </w:p>
    <w:p w:rsidR="00A57638" w:rsidRPr="008F7727" w:rsidRDefault="00E235EB" w:rsidP="001C58A8">
      <w:pPr>
        <w:pStyle w:val="13"/>
        <w:spacing w:line="240" w:lineRule="auto"/>
        <w:contextualSpacing/>
        <w:jc w:val="both"/>
        <w:rPr>
          <w:color w:val="auto"/>
        </w:rPr>
      </w:pPr>
      <w:r w:rsidRPr="008F7727">
        <w:rPr>
          <w:color w:val="auto"/>
        </w:rPr>
        <w:t>Роль освещения в портретном образе. Фотография постановочная и документальная.</w:t>
      </w:r>
    </w:p>
    <w:p w:rsidR="00A57638" w:rsidRPr="008F7727" w:rsidRDefault="00E235EB" w:rsidP="001C58A8">
      <w:pPr>
        <w:pStyle w:val="13"/>
        <w:spacing w:line="240" w:lineRule="auto"/>
        <w:contextualSpacing/>
        <w:jc w:val="both"/>
        <w:rPr>
          <w:color w:val="auto"/>
        </w:rPr>
      </w:pPr>
      <w:r w:rsidRPr="008F7727">
        <w:rPr>
          <w:color w:val="auto"/>
        </w:rPr>
        <w:t>Фотопортрет в истории профессиональной фотографии и его связь с направлениями в изобразительном искусстве.</w:t>
      </w:r>
    </w:p>
    <w:p w:rsidR="00A57638" w:rsidRPr="008F7727" w:rsidRDefault="00E235EB" w:rsidP="001C58A8">
      <w:pPr>
        <w:pStyle w:val="13"/>
        <w:spacing w:line="240" w:lineRule="auto"/>
        <w:contextualSpacing/>
        <w:jc w:val="both"/>
        <w:rPr>
          <w:color w:val="auto"/>
        </w:rPr>
      </w:pPr>
      <w:r w:rsidRPr="008F7727">
        <w:rPr>
          <w:color w:val="auto"/>
        </w:rPr>
        <w:t>Портрет в фотографии, его общее и особенное по сравнению с живописным и графическим портретом. Опыт выполнения портретных фотографий.</w:t>
      </w:r>
    </w:p>
    <w:p w:rsidR="00A57638" w:rsidRPr="008F7727" w:rsidRDefault="00E235EB" w:rsidP="001C58A8">
      <w:pPr>
        <w:pStyle w:val="13"/>
        <w:spacing w:line="240" w:lineRule="auto"/>
        <w:contextualSpacing/>
        <w:jc w:val="both"/>
        <w:rPr>
          <w:color w:val="auto"/>
        </w:rPr>
      </w:pPr>
      <w:r w:rsidRPr="008F7727">
        <w:rPr>
          <w:color w:val="auto"/>
        </w:rPr>
        <w:t>Фоторепортаж. Образ события в кадре. Репортажный снимок — свидетельство истории и его значение в сохранении памяти о событии.</w:t>
      </w:r>
    </w:p>
    <w:p w:rsidR="00A57638" w:rsidRPr="008F7727" w:rsidRDefault="00E235EB" w:rsidP="001C58A8">
      <w:pPr>
        <w:pStyle w:val="13"/>
        <w:spacing w:line="240" w:lineRule="auto"/>
        <w:contextualSpacing/>
        <w:jc w:val="both"/>
        <w:rPr>
          <w:color w:val="auto"/>
        </w:rPr>
      </w:pPr>
      <w:r w:rsidRPr="008F7727">
        <w:rPr>
          <w:color w:val="auto"/>
        </w:rPr>
        <w:t>Фоторепортаж — дневник истории. Значение работы военных фотографов. Спортивные фотографии. Образ современности в репортажных фотографиях.</w:t>
      </w:r>
    </w:p>
    <w:p w:rsidR="00A57638" w:rsidRPr="008F7727" w:rsidRDefault="00B07D54" w:rsidP="001C58A8">
      <w:pPr>
        <w:pStyle w:val="13"/>
        <w:spacing w:line="240" w:lineRule="auto"/>
        <w:contextualSpacing/>
        <w:jc w:val="both"/>
        <w:rPr>
          <w:color w:val="auto"/>
        </w:rPr>
      </w:pPr>
      <w:r w:rsidRPr="008F7727">
        <w:rPr>
          <w:color w:val="auto"/>
        </w:rPr>
        <w:t xml:space="preserve">«Работать для </w:t>
      </w:r>
      <w:r w:rsidR="00E235EB" w:rsidRPr="008F7727">
        <w:rPr>
          <w:color w:val="auto"/>
        </w:rPr>
        <w:t>жизни...» — фотографии Александра Родченко, их значение и влияние на стиль эпохи.</w:t>
      </w:r>
    </w:p>
    <w:p w:rsidR="00A57638" w:rsidRPr="008F7727" w:rsidRDefault="00E235EB" w:rsidP="001C58A8">
      <w:pPr>
        <w:pStyle w:val="13"/>
        <w:spacing w:line="240" w:lineRule="auto"/>
        <w:contextualSpacing/>
        <w:jc w:val="both"/>
        <w:rPr>
          <w:color w:val="auto"/>
        </w:rPr>
      </w:pPr>
      <w:r w:rsidRPr="008F7727">
        <w:rPr>
          <w:color w:val="auto"/>
        </w:rPr>
        <w:t>Возможности компьютерной обработки фотографий, задачи преобразования фотографий и границы достоверности.</w:t>
      </w:r>
    </w:p>
    <w:p w:rsidR="00A57638" w:rsidRPr="008F7727" w:rsidRDefault="00E235EB" w:rsidP="001C58A8">
      <w:pPr>
        <w:pStyle w:val="13"/>
        <w:spacing w:line="240" w:lineRule="auto"/>
        <w:contextualSpacing/>
        <w:jc w:val="both"/>
        <w:rPr>
          <w:color w:val="auto"/>
        </w:rPr>
      </w:pPr>
      <w:r w:rsidRPr="008F7727">
        <w:rPr>
          <w:color w:val="auto"/>
        </w:rPr>
        <w:t>Коллаж как жанр художественного творчества с помощью различных компьютерных программ.</w:t>
      </w:r>
    </w:p>
    <w:p w:rsidR="00A57638" w:rsidRPr="008F7727" w:rsidRDefault="00E235EB" w:rsidP="001C58A8">
      <w:pPr>
        <w:pStyle w:val="13"/>
        <w:spacing w:line="240" w:lineRule="auto"/>
        <w:contextualSpacing/>
        <w:jc w:val="both"/>
        <w:rPr>
          <w:color w:val="auto"/>
        </w:rPr>
      </w:pPr>
      <w:r w:rsidRPr="008F7727">
        <w:rPr>
          <w:color w:val="auto"/>
        </w:rPr>
        <w:t>Художественная фотография как авторское видение мира, как образ времени и влияние фотообраза на жизнь людей.</w:t>
      </w:r>
    </w:p>
    <w:p w:rsidR="00A57638" w:rsidRPr="008F7727" w:rsidRDefault="00E235EB" w:rsidP="001C58A8">
      <w:pPr>
        <w:pStyle w:val="16"/>
        <w:contextualSpacing/>
        <w:rPr>
          <w:rFonts w:ascii="Times New Roman" w:hAnsi="Times New Roman" w:cs="Times New Roman"/>
        </w:rPr>
      </w:pPr>
      <w:r w:rsidRPr="008F7727">
        <w:rPr>
          <w:rFonts w:ascii="Times New Roman" w:hAnsi="Times New Roman" w:cs="Times New Roman"/>
        </w:rPr>
        <w:t>Изображение и искусство кино</w:t>
      </w:r>
    </w:p>
    <w:p w:rsidR="00A57638" w:rsidRPr="008F7727" w:rsidRDefault="00E235EB" w:rsidP="001C58A8">
      <w:pPr>
        <w:pStyle w:val="13"/>
        <w:spacing w:line="240" w:lineRule="auto"/>
        <w:contextualSpacing/>
        <w:jc w:val="both"/>
        <w:rPr>
          <w:color w:val="auto"/>
        </w:rPr>
      </w:pPr>
      <w:r w:rsidRPr="008F7727">
        <w:rPr>
          <w:color w:val="auto"/>
        </w:rPr>
        <w:t xml:space="preserve">Ожившее изображение. История кино и его эволюция как </w:t>
      </w:r>
      <w:r w:rsidRPr="008F7727">
        <w:rPr>
          <w:color w:val="auto"/>
        </w:rPr>
        <w:lastRenderedPageBreak/>
        <w:t>искусства.</w:t>
      </w:r>
    </w:p>
    <w:p w:rsidR="00A57638" w:rsidRPr="008F7727" w:rsidRDefault="00E235EB" w:rsidP="001C58A8">
      <w:pPr>
        <w:pStyle w:val="13"/>
        <w:spacing w:line="240" w:lineRule="auto"/>
        <w:contextualSpacing/>
        <w:jc w:val="both"/>
        <w:rPr>
          <w:color w:val="auto"/>
        </w:rPr>
      </w:pPr>
      <w:r w:rsidRPr="008F7727">
        <w:rPr>
          <w:color w:val="auto"/>
        </w:rPr>
        <w:t>Синтетическая природа пространственно-временного искусства кино и состав творческого коллектива. Сценарист — режиссёр — художник — оператор в работе над фильмом. Сложносоставной язык кино.</w:t>
      </w:r>
    </w:p>
    <w:p w:rsidR="00A57638" w:rsidRPr="008F7727" w:rsidRDefault="00E235EB" w:rsidP="001C58A8">
      <w:pPr>
        <w:pStyle w:val="13"/>
        <w:spacing w:line="240" w:lineRule="auto"/>
        <w:contextualSpacing/>
        <w:jc w:val="both"/>
        <w:rPr>
          <w:color w:val="auto"/>
        </w:rPr>
      </w:pPr>
      <w:r w:rsidRPr="008F7727">
        <w:rPr>
          <w:color w:val="auto"/>
        </w:rPr>
        <w:t>Монтаж композиционно построенных кадров — основа языка киноискусства.</w:t>
      </w:r>
    </w:p>
    <w:p w:rsidR="00A57638" w:rsidRPr="008F7727" w:rsidRDefault="00E235EB" w:rsidP="001C58A8">
      <w:pPr>
        <w:pStyle w:val="13"/>
        <w:spacing w:line="240" w:lineRule="auto"/>
        <w:contextualSpacing/>
        <w:jc w:val="both"/>
        <w:rPr>
          <w:color w:val="auto"/>
        </w:rPr>
      </w:pPr>
      <w:r w:rsidRPr="008F7727">
        <w:rPr>
          <w:color w:val="auto"/>
        </w:rPr>
        <w:t>Художник-постановщик и его команда художников в работе по созданию фильма. Эскизы мест действия, образы и костюмы персонажей, раскадровка, чертежи и воплощение в материале. Пространство и предметы, историческая конкретность и художественный образ — видеоряд художественного игрового фильма.</w:t>
      </w:r>
    </w:p>
    <w:p w:rsidR="00A57638" w:rsidRPr="008F7727" w:rsidRDefault="00E235EB" w:rsidP="001C58A8">
      <w:pPr>
        <w:pStyle w:val="13"/>
        <w:spacing w:line="240" w:lineRule="auto"/>
        <w:contextualSpacing/>
        <w:jc w:val="both"/>
        <w:rPr>
          <w:color w:val="auto"/>
        </w:rPr>
      </w:pPr>
      <w:r w:rsidRPr="008F7727">
        <w:rPr>
          <w:color w:val="auto"/>
        </w:rPr>
        <w:t>Создание видеоролика — от замысла до съёмки. Разные жанры — разные задачи в работе над видеороликом. Этапы создания видеоролика.</w:t>
      </w:r>
    </w:p>
    <w:p w:rsidR="00A57638" w:rsidRPr="008F7727" w:rsidRDefault="00E235EB" w:rsidP="001C58A8">
      <w:pPr>
        <w:pStyle w:val="13"/>
        <w:spacing w:line="240" w:lineRule="auto"/>
        <w:contextualSpacing/>
        <w:jc w:val="both"/>
        <w:rPr>
          <w:color w:val="auto"/>
        </w:rPr>
      </w:pPr>
      <w:r w:rsidRPr="008F7727">
        <w:rPr>
          <w:color w:val="auto"/>
        </w:rPr>
        <w:t>Искусство анимации и художник-мультипликатор. Рисованные, кукольные мультфильмы и цифровая анимация. Уолт Дисней и его студия. Особое лицо отечественной мультипликации, её знаменитые создатели.</w:t>
      </w:r>
    </w:p>
    <w:p w:rsidR="00A57638" w:rsidRPr="008F7727" w:rsidRDefault="00E235EB" w:rsidP="001C58A8">
      <w:pPr>
        <w:pStyle w:val="13"/>
        <w:spacing w:line="240" w:lineRule="auto"/>
        <w:contextualSpacing/>
        <w:jc w:val="both"/>
        <w:rPr>
          <w:color w:val="auto"/>
        </w:rPr>
      </w:pPr>
      <w:r w:rsidRPr="008F7727">
        <w:rPr>
          <w:color w:val="auto"/>
        </w:rPr>
        <w:t>Использование электронно-цифровых технологий в современном игровом кинематографе.</w:t>
      </w:r>
    </w:p>
    <w:p w:rsidR="00A57638" w:rsidRPr="008F7727" w:rsidRDefault="00E235EB" w:rsidP="001C58A8">
      <w:pPr>
        <w:pStyle w:val="13"/>
        <w:spacing w:line="240" w:lineRule="auto"/>
        <w:contextualSpacing/>
        <w:jc w:val="both"/>
        <w:rPr>
          <w:color w:val="auto"/>
        </w:rPr>
      </w:pPr>
      <w:r w:rsidRPr="008F7727">
        <w:rPr>
          <w:color w:val="auto"/>
        </w:rPr>
        <w:t>Компьютерная анимация на занятиях в школе. Техническое оборудование и его возможности для создания анимации. Коллективный характер деятельности по созданию анимационного фильма. Выбор технологии: пластилиновые мультфильмы, бумажная перекладка, сыпучая анимация.</w:t>
      </w:r>
    </w:p>
    <w:p w:rsidR="00A57638" w:rsidRPr="008F7727" w:rsidRDefault="00E235EB" w:rsidP="001C58A8">
      <w:pPr>
        <w:pStyle w:val="13"/>
        <w:spacing w:line="240" w:lineRule="auto"/>
        <w:contextualSpacing/>
        <w:jc w:val="both"/>
        <w:rPr>
          <w:color w:val="auto"/>
        </w:rPr>
      </w:pPr>
      <w:r w:rsidRPr="008F7727">
        <w:rPr>
          <w:color w:val="auto"/>
        </w:rPr>
        <w:t>Этапы создания анимационного фильма. Требования и критерии художественности.</w:t>
      </w:r>
    </w:p>
    <w:p w:rsidR="00A57638" w:rsidRPr="008F7727" w:rsidRDefault="00E235EB" w:rsidP="001C58A8">
      <w:pPr>
        <w:pStyle w:val="16"/>
        <w:contextualSpacing/>
        <w:rPr>
          <w:rFonts w:ascii="Times New Roman" w:hAnsi="Times New Roman" w:cs="Times New Roman"/>
        </w:rPr>
      </w:pPr>
      <w:r w:rsidRPr="008F7727">
        <w:rPr>
          <w:rFonts w:ascii="Times New Roman" w:hAnsi="Times New Roman" w:cs="Times New Roman"/>
        </w:rPr>
        <w:t>Изобразительное искусство на телевидении</w:t>
      </w:r>
    </w:p>
    <w:p w:rsidR="00A57638" w:rsidRPr="008F7727" w:rsidRDefault="00E235EB" w:rsidP="001C58A8">
      <w:pPr>
        <w:pStyle w:val="13"/>
        <w:spacing w:line="240" w:lineRule="auto"/>
        <w:contextualSpacing/>
        <w:jc w:val="both"/>
        <w:rPr>
          <w:color w:val="auto"/>
        </w:rPr>
      </w:pPr>
      <w:r w:rsidRPr="008F7727">
        <w:rPr>
          <w:color w:val="auto"/>
        </w:rPr>
        <w:t>Телевидение — экранное искусство: средство массовой информации, художественного и научного просвещения, развлечения и организации досуга.</w:t>
      </w:r>
    </w:p>
    <w:p w:rsidR="00A57638" w:rsidRPr="008F7727" w:rsidRDefault="00E235EB" w:rsidP="001C58A8">
      <w:pPr>
        <w:pStyle w:val="13"/>
        <w:spacing w:line="240" w:lineRule="auto"/>
        <w:contextualSpacing/>
        <w:jc w:val="both"/>
        <w:rPr>
          <w:color w:val="auto"/>
        </w:rPr>
      </w:pPr>
      <w:r w:rsidRPr="008F7727">
        <w:rPr>
          <w:color w:val="auto"/>
        </w:rPr>
        <w:t>Искусство и технология. Создатель телевидения — русский инженер Владимир Козьмич Зворыкин.</w:t>
      </w:r>
    </w:p>
    <w:p w:rsidR="00A57638" w:rsidRPr="008F7727" w:rsidRDefault="00E235EB" w:rsidP="001C58A8">
      <w:pPr>
        <w:pStyle w:val="13"/>
        <w:spacing w:line="240" w:lineRule="auto"/>
        <w:contextualSpacing/>
        <w:jc w:val="both"/>
        <w:rPr>
          <w:color w:val="auto"/>
        </w:rPr>
      </w:pPr>
      <w:r w:rsidRPr="008F7727">
        <w:rPr>
          <w:color w:val="auto"/>
        </w:rPr>
        <w:t>Роль телевидения в превращении мира в единое информационное пространство. Картина мира, создаваемая телевидением. Прямой эфир и его значение.</w:t>
      </w:r>
    </w:p>
    <w:p w:rsidR="00A57638" w:rsidRPr="008F7727" w:rsidRDefault="00E235EB" w:rsidP="001C58A8">
      <w:pPr>
        <w:pStyle w:val="13"/>
        <w:spacing w:line="240" w:lineRule="auto"/>
        <w:contextualSpacing/>
        <w:jc w:val="both"/>
        <w:rPr>
          <w:color w:val="auto"/>
        </w:rPr>
      </w:pPr>
      <w:r w:rsidRPr="008F7727">
        <w:rPr>
          <w:color w:val="auto"/>
        </w:rPr>
        <w:t>Деятельность художника на телевидении: художники по свету, костюму, гриму; сценографический дизайн и компьютерная графика.</w:t>
      </w:r>
    </w:p>
    <w:p w:rsidR="00A57638" w:rsidRPr="008F7727" w:rsidRDefault="00E235EB" w:rsidP="001C58A8">
      <w:pPr>
        <w:pStyle w:val="13"/>
        <w:spacing w:line="240" w:lineRule="auto"/>
        <w:contextualSpacing/>
        <w:jc w:val="both"/>
        <w:rPr>
          <w:color w:val="auto"/>
        </w:rPr>
      </w:pPr>
      <w:r w:rsidRPr="008F7727">
        <w:rPr>
          <w:color w:val="auto"/>
        </w:rPr>
        <w:t>Школьное телевидение и студия мультимедиа. Построение видеоряда и художественного оформления.</w:t>
      </w:r>
    </w:p>
    <w:p w:rsidR="00A57638" w:rsidRPr="008F7727" w:rsidRDefault="00E235EB" w:rsidP="001C58A8">
      <w:pPr>
        <w:pStyle w:val="13"/>
        <w:spacing w:line="240" w:lineRule="auto"/>
        <w:contextualSpacing/>
        <w:jc w:val="both"/>
        <w:rPr>
          <w:color w:val="auto"/>
        </w:rPr>
      </w:pPr>
      <w:r w:rsidRPr="008F7727">
        <w:rPr>
          <w:color w:val="auto"/>
        </w:rPr>
        <w:t>Художнические роли каждого человека в реальной бытийной жизни.</w:t>
      </w:r>
    </w:p>
    <w:p w:rsidR="00A57638" w:rsidRPr="008F7727" w:rsidRDefault="00E235EB" w:rsidP="001C58A8">
      <w:pPr>
        <w:pStyle w:val="13"/>
        <w:spacing w:line="240" w:lineRule="auto"/>
        <w:contextualSpacing/>
        <w:jc w:val="both"/>
        <w:rPr>
          <w:color w:val="auto"/>
        </w:rPr>
        <w:sectPr w:rsidR="00A57638" w:rsidRPr="008F7727" w:rsidSect="008D115F">
          <w:footerReference w:type="even" r:id="rId49"/>
          <w:footerReference w:type="default" r:id="rId50"/>
          <w:footnotePr>
            <w:numRestart w:val="eachPage"/>
          </w:footnotePr>
          <w:type w:val="nextColumn"/>
          <w:pgSz w:w="7824" w:h="12019"/>
          <w:pgMar w:top="567" w:right="567" w:bottom="567" w:left="1134" w:header="0" w:footer="3" w:gutter="0"/>
          <w:cols w:space="720"/>
          <w:noEndnote/>
          <w:docGrid w:linePitch="360"/>
        </w:sectPr>
      </w:pPr>
      <w:r w:rsidRPr="008F7727">
        <w:rPr>
          <w:color w:val="auto"/>
        </w:rPr>
        <w:t>Роль искусства в жизни общества и его влияние на жизнь каждого человека.</w:t>
      </w:r>
    </w:p>
    <w:p w:rsidR="00A57638" w:rsidRPr="008F7727" w:rsidRDefault="00E235EB" w:rsidP="001C58A8">
      <w:pPr>
        <w:pStyle w:val="af5"/>
        <w:pBdr>
          <w:bottom w:val="single" w:sz="12" w:space="1" w:color="auto"/>
        </w:pBdr>
        <w:contextualSpacing/>
        <w:rPr>
          <w:rFonts w:ascii="Times New Roman" w:hAnsi="Times New Roman" w:cs="Times New Roman"/>
        </w:rPr>
      </w:pPr>
      <w:bookmarkStart w:id="671" w:name="bookmark1545"/>
      <w:r w:rsidRPr="008F7727">
        <w:rPr>
          <w:rFonts w:ascii="Times New Roman" w:hAnsi="Times New Roman" w:cs="Times New Roman"/>
        </w:rPr>
        <w:lastRenderedPageBreak/>
        <w:t>ПЛАНИРУЕМЫЕ РЕЗУЛЬТАТЫ ОСВОЕНИЯ УЧЕБНОГО ПРЕДМЕТА «ИЗОБРАЗИТЕЛЬНОЕ ИСКУССТВО» НА УРОВНЕ ОСНОВНОГО ОБЩЕГО ОБРАЗОВАНИЯ</w:t>
      </w:r>
      <w:bookmarkEnd w:id="671"/>
    </w:p>
    <w:p w:rsidR="008360B6" w:rsidRPr="008F7727" w:rsidRDefault="008360B6" w:rsidP="001C58A8">
      <w:pPr>
        <w:pStyle w:val="af5"/>
        <w:contextualSpacing/>
        <w:rPr>
          <w:rFonts w:ascii="Times New Roman" w:hAnsi="Times New Roman" w:cs="Times New Roman"/>
        </w:rPr>
      </w:pPr>
    </w:p>
    <w:p w:rsidR="00A57638" w:rsidRPr="008F7727" w:rsidRDefault="00E235EB" w:rsidP="001C58A8">
      <w:pPr>
        <w:pStyle w:val="af5"/>
        <w:contextualSpacing/>
        <w:rPr>
          <w:rFonts w:ascii="Times New Roman" w:hAnsi="Times New Roman" w:cs="Times New Roman"/>
        </w:rPr>
      </w:pPr>
      <w:bookmarkStart w:id="672" w:name="bookmark1547"/>
      <w:r w:rsidRPr="008F7727">
        <w:rPr>
          <w:rFonts w:ascii="Times New Roman" w:hAnsi="Times New Roman" w:cs="Times New Roman"/>
        </w:rPr>
        <w:t>ЛИЧНОСТНЫЕ РЕЗУЛЬТАТЫ</w:t>
      </w:r>
      <w:bookmarkEnd w:id="672"/>
    </w:p>
    <w:p w:rsidR="00A57638" w:rsidRPr="008F7727" w:rsidRDefault="00E235EB" w:rsidP="001C58A8">
      <w:pPr>
        <w:pStyle w:val="13"/>
        <w:spacing w:line="240" w:lineRule="auto"/>
        <w:contextualSpacing/>
        <w:jc w:val="both"/>
        <w:rPr>
          <w:color w:val="auto"/>
        </w:rPr>
      </w:pPr>
      <w:r w:rsidRPr="008F7727">
        <w:rPr>
          <w:color w:val="auto"/>
        </w:rPr>
        <w:t>Личностные результаты освоения рабочей программы основного общего образования по изобразительному искусству достигаются в единстве учебной и воспитательной деятельности.</w:t>
      </w:r>
    </w:p>
    <w:p w:rsidR="00A57638" w:rsidRPr="008F7727" w:rsidRDefault="00E235EB" w:rsidP="001C58A8">
      <w:pPr>
        <w:pStyle w:val="13"/>
        <w:spacing w:line="240" w:lineRule="auto"/>
        <w:contextualSpacing/>
        <w:jc w:val="both"/>
        <w:rPr>
          <w:color w:val="auto"/>
        </w:rPr>
      </w:pPr>
      <w:r w:rsidRPr="008F7727">
        <w:rPr>
          <w:color w:val="auto"/>
        </w:rPr>
        <w:t>В центре примерной программы по изобразительному искусству в соответствии с ФГОС общего образования находится личностное развитие обучающихся, приобщение обучающихся к российским традиционным духовным ценностям, социализация личности.</w:t>
      </w:r>
    </w:p>
    <w:p w:rsidR="00A57638" w:rsidRPr="008F7727" w:rsidRDefault="00E235EB" w:rsidP="001C58A8">
      <w:pPr>
        <w:pStyle w:val="13"/>
        <w:spacing w:line="240" w:lineRule="auto"/>
        <w:contextualSpacing/>
        <w:jc w:val="both"/>
        <w:rPr>
          <w:color w:val="auto"/>
        </w:rPr>
      </w:pPr>
      <w:r w:rsidRPr="008F7727">
        <w:rPr>
          <w:color w:val="auto"/>
        </w:rPr>
        <w:t>Программа призвана обеспечить достижение учащимися личностных результатов, указанных во ФГОС: формирование у обучающихся основ российской идентичности; ценностные установки и социально значимые качества личности; духовнонравственное развитие обучающихся и отношение школьников к культуре; мотивацию к познанию и обучению, готовность к саморазвитию и активному участию в социально значимой деятельности.</w:t>
      </w:r>
    </w:p>
    <w:p w:rsidR="00A57638" w:rsidRPr="008F7727" w:rsidRDefault="008360B6" w:rsidP="001C58A8">
      <w:pPr>
        <w:pStyle w:val="16"/>
        <w:contextualSpacing/>
        <w:rPr>
          <w:rFonts w:ascii="Times New Roman" w:hAnsi="Times New Roman" w:cs="Times New Roman"/>
        </w:rPr>
      </w:pPr>
      <w:bookmarkStart w:id="673" w:name="bookmark1549"/>
      <w:r w:rsidRPr="008F7727">
        <w:rPr>
          <w:rFonts w:ascii="Times New Roman" w:hAnsi="Times New Roman" w:cs="Times New Roman"/>
        </w:rPr>
        <w:t xml:space="preserve">1. </w:t>
      </w:r>
      <w:r w:rsidR="00E235EB" w:rsidRPr="008F7727">
        <w:rPr>
          <w:rFonts w:ascii="Times New Roman" w:hAnsi="Times New Roman" w:cs="Times New Roman"/>
        </w:rPr>
        <w:t>Патриотическое воспитание</w:t>
      </w:r>
      <w:bookmarkEnd w:id="673"/>
    </w:p>
    <w:p w:rsidR="00A57638" w:rsidRPr="008F7727" w:rsidRDefault="00E235EB" w:rsidP="001C58A8">
      <w:pPr>
        <w:pStyle w:val="13"/>
        <w:spacing w:line="240" w:lineRule="auto"/>
        <w:contextualSpacing/>
        <w:jc w:val="both"/>
        <w:rPr>
          <w:color w:val="auto"/>
        </w:rPr>
      </w:pPr>
      <w:r w:rsidRPr="008F7727">
        <w:rPr>
          <w:color w:val="auto"/>
        </w:rPr>
        <w:t>Осуществляется через освоение школьниками содержания традиций, истории и современного развития отечественной культуры, выраженной в её архитектуре, народном, прикладном и изобразительном искусстве. Воспитание патриотизма в процессе освоения особенностей и красоты отечественной духовной жизни, выраженной в произведениях искусства, посвящённых различным подходам к изображению человека, великим победам, торжественным и трагическим событиям, эпической и лирической красоте отечественного пейзажа. Патриотические чувства воспитываются в изучении истории народного искусства, его житейской мудрости и значения символических смыслов. Урок искусства воспитывает патриотизм не в декларативной форме, а в процессе собственной художественно-практической деятельности обучающегося, который учится чувственно-эмоциональному восприятию и творческому созиданию художественного образа.</w:t>
      </w:r>
    </w:p>
    <w:p w:rsidR="00A57638" w:rsidRPr="008F7727" w:rsidRDefault="008360B6" w:rsidP="001C58A8">
      <w:pPr>
        <w:pStyle w:val="16"/>
        <w:contextualSpacing/>
        <w:rPr>
          <w:rFonts w:ascii="Times New Roman" w:hAnsi="Times New Roman" w:cs="Times New Roman"/>
        </w:rPr>
      </w:pPr>
      <w:bookmarkStart w:id="674" w:name="bookmark1551"/>
      <w:r w:rsidRPr="008F7727">
        <w:rPr>
          <w:rFonts w:ascii="Times New Roman" w:hAnsi="Times New Roman" w:cs="Times New Roman"/>
        </w:rPr>
        <w:t xml:space="preserve">2. </w:t>
      </w:r>
      <w:r w:rsidR="00E235EB" w:rsidRPr="008F7727">
        <w:rPr>
          <w:rFonts w:ascii="Times New Roman" w:hAnsi="Times New Roman" w:cs="Times New Roman"/>
        </w:rPr>
        <w:t>Гражданское воспитание</w:t>
      </w:r>
      <w:bookmarkEnd w:id="674"/>
    </w:p>
    <w:p w:rsidR="00A57638" w:rsidRPr="008F7727" w:rsidRDefault="00E235EB" w:rsidP="001C58A8">
      <w:pPr>
        <w:pStyle w:val="13"/>
        <w:spacing w:line="240" w:lineRule="auto"/>
        <w:contextualSpacing/>
        <w:jc w:val="both"/>
        <w:rPr>
          <w:color w:val="auto"/>
        </w:rPr>
      </w:pPr>
      <w:r w:rsidRPr="008F7727">
        <w:rPr>
          <w:color w:val="auto"/>
        </w:rPr>
        <w:t xml:space="preserve">Программа по изобразительному искусству направлена на активное приобщение обучающихся к ценностям мировой и отечественной культуры. При этом реализуются задачи социализации и гражданского воспитания школьника. Формируется чувство личной причастности к жизни общества. Искусство рассматривается как особый язык, развивающий коммуникативные умения. В рамках предмета «Изобразительное искусство» происходит изучение художественной культуры и мировой истории искусства, углубляются интернациональные чувства обучающихся. Предмет способствует пониманию особенностей жизни разных народов и красоты различных национальных эстетических идеалов. Коллективные творческие </w:t>
      </w:r>
      <w:r w:rsidRPr="008F7727">
        <w:rPr>
          <w:color w:val="auto"/>
        </w:rPr>
        <w:lastRenderedPageBreak/>
        <w:t>работы, а также участие в общих художественных проектах создают условия для разнообразной совместной деятельности, способствуют пониманию другого, становлению чувства личной ответственности.</w:t>
      </w:r>
    </w:p>
    <w:p w:rsidR="00A57638" w:rsidRPr="008F7727" w:rsidRDefault="008360B6" w:rsidP="001C58A8">
      <w:pPr>
        <w:pStyle w:val="16"/>
        <w:contextualSpacing/>
        <w:rPr>
          <w:rFonts w:ascii="Times New Roman" w:hAnsi="Times New Roman" w:cs="Times New Roman"/>
        </w:rPr>
      </w:pPr>
      <w:bookmarkStart w:id="675" w:name="bookmark1553"/>
      <w:r w:rsidRPr="008F7727">
        <w:rPr>
          <w:rFonts w:ascii="Times New Roman" w:hAnsi="Times New Roman" w:cs="Times New Roman"/>
        </w:rPr>
        <w:t xml:space="preserve">3. </w:t>
      </w:r>
      <w:r w:rsidR="00E235EB" w:rsidRPr="008F7727">
        <w:rPr>
          <w:rFonts w:ascii="Times New Roman" w:hAnsi="Times New Roman" w:cs="Times New Roman"/>
        </w:rPr>
        <w:t>Духовно-нравственное воспитание</w:t>
      </w:r>
      <w:bookmarkEnd w:id="675"/>
    </w:p>
    <w:p w:rsidR="00A57638" w:rsidRPr="008F7727" w:rsidRDefault="00E235EB" w:rsidP="001C58A8">
      <w:pPr>
        <w:pStyle w:val="13"/>
        <w:spacing w:line="240" w:lineRule="auto"/>
        <w:contextualSpacing/>
        <w:jc w:val="both"/>
        <w:rPr>
          <w:color w:val="auto"/>
        </w:rPr>
      </w:pPr>
      <w:r w:rsidRPr="008F7727">
        <w:rPr>
          <w:color w:val="auto"/>
        </w:rPr>
        <w:t>В искусстве воплощена духовная жизнь человечества, концентрирующая в себе эстетический, художественный и нравственный мировой опыт, раскрытие которого составляет суть школьного предмета. Учебные задания направлены на развитие внутреннего мира учащегося и воспитание его эмоциональнообразной, чувственной сферы. Развитие творческого потенциала способствует росту самосознания обучающегося, осознанию себя как личности и члена общества. Ценностно-ориентационная и коммуникативная деятельность на занятиях по изобразительному искусству способствует освоению базовых ценностей — формированию отношения к миру, жизни, человеку, семье, труду, культуре как духовному богатству общества и важному условию ощущения человеком полноты проживаемой жизни.</w:t>
      </w:r>
    </w:p>
    <w:p w:rsidR="00A57638" w:rsidRPr="008F7727" w:rsidRDefault="008360B6" w:rsidP="001C58A8">
      <w:pPr>
        <w:pStyle w:val="16"/>
        <w:contextualSpacing/>
        <w:rPr>
          <w:rFonts w:ascii="Times New Roman" w:hAnsi="Times New Roman" w:cs="Times New Roman"/>
        </w:rPr>
      </w:pPr>
      <w:bookmarkStart w:id="676" w:name="bookmark1555"/>
      <w:r w:rsidRPr="008F7727">
        <w:rPr>
          <w:rFonts w:ascii="Times New Roman" w:hAnsi="Times New Roman" w:cs="Times New Roman"/>
        </w:rPr>
        <w:t xml:space="preserve">4. </w:t>
      </w:r>
      <w:r w:rsidR="00E235EB" w:rsidRPr="008F7727">
        <w:rPr>
          <w:rFonts w:ascii="Times New Roman" w:hAnsi="Times New Roman" w:cs="Times New Roman"/>
        </w:rPr>
        <w:t>Эстетическое воспитание</w:t>
      </w:r>
      <w:bookmarkEnd w:id="676"/>
    </w:p>
    <w:p w:rsidR="00A57638" w:rsidRPr="008F7727" w:rsidRDefault="00E235EB" w:rsidP="001C58A8">
      <w:pPr>
        <w:pStyle w:val="13"/>
        <w:spacing w:line="240" w:lineRule="auto"/>
        <w:contextualSpacing/>
        <w:jc w:val="both"/>
        <w:rPr>
          <w:color w:val="auto"/>
        </w:rPr>
      </w:pPr>
      <w:r w:rsidRPr="008F7727">
        <w:rPr>
          <w:color w:val="auto"/>
        </w:rPr>
        <w:t xml:space="preserve">Эстетическое (от греч. </w:t>
      </w:r>
      <w:r w:rsidRPr="008F7727">
        <w:rPr>
          <w:color w:val="auto"/>
          <w:lang w:val="en-US" w:eastAsia="en-US" w:bidi="en-US"/>
        </w:rPr>
        <w:t>aisthetikos</w:t>
      </w:r>
      <w:r w:rsidRPr="008F7727">
        <w:rPr>
          <w:color w:val="auto"/>
        </w:rPr>
        <w:t>— чувствующий, чувственный) — это воспитание чувственной сферы обучающегося на основе всего спектра эстетических категорий: прекрасное, безобразное, трагическое, комическое, высокое, низменное. Искусство понимается как воплощение в изображении и в создании предметно-пространственной среды постоянного поиска идеалов, веры, надежд, представлений о добре и зле. Эстетическое воспитание является важнейшим компонентом и условием развития социально значимых отношений обучающихся. Способствует формированию ценностных ориентаций школьников в отношении к окружающим людям, стремлению к их пониманию, отношению к семье, к мирной жизни как главному принципу человеческого общежития, к самому себе как самореализующейся и ответственной личности, способной к позитивному действию в условиях соревновательной конкуренции. Способствует формированию ценностного отношения к природе, труду, искусству, культурному наследию.</w:t>
      </w:r>
    </w:p>
    <w:p w:rsidR="00A57638" w:rsidRPr="008F7727" w:rsidRDefault="008360B6" w:rsidP="001C58A8">
      <w:pPr>
        <w:pStyle w:val="16"/>
        <w:contextualSpacing/>
        <w:rPr>
          <w:rFonts w:ascii="Times New Roman" w:hAnsi="Times New Roman" w:cs="Times New Roman"/>
        </w:rPr>
      </w:pPr>
      <w:bookmarkStart w:id="677" w:name="bookmark1557"/>
      <w:r w:rsidRPr="008F7727">
        <w:rPr>
          <w:rFonts w:ascii="Times New Roman" w:hAnsi="Times New Roman" w:cs="Times New Roman"/>
        </w:rPr>
        <w:t xml:space="preserve">5. </w:t>
      </w:r>
      <w:r w:rsidR="00E235EB" w:rsidRPr="008F7727">
        <w:rPr>
          <w:rFonts w:ascii="Times New Roman" w:hAnsi="Times New Roman" w:cs="Times New Roman"/>
        </w:rPr>
        <w:t>Ценности познавательной деятельности</w:t>
      </w:r>
      <w:bookmarkEnd w:id="677"/>
    </w:p>
    <w:p w:rsidR="00A57638" w:rsidRPr="008F7727" w:rsidRDefault="00E235EB" w:rsidP="001C58A8">
      <w:pPr>
        <w:pStyle w:val="13"/>
        <w:spacing w:line="240" w:lineRule="auto"/>
        <w:contextualSpacing/>
        <w:jc w:val="both"/>
        <w:rPr>
          <w:color w:val="auto"/>
        </w:rPr>
      </w:pPr>
      <w:r w:rsidRPr="008F7727">
        <w:rPr>
          <w:color w:val="auto"/>
        </w:rPr>
        <w:t>В процессе художественной деятельности на занятиях изобразительным искусством ставятся задачи воспитания наблюдательности — умений активно, т. е. в соответствии со специальными установками, видеть окружающий мир. Воспитывается эмоционально окрашенный интерес к жизни.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культурно-исторической направленности.</w:t>
      </w:r>
    </w:p>
    <w:p w:rsidR="00A57638" w:rsidRPr="008F7727" w:rsidRDefault="008360B6" w:rsidP="001C58A8">
      <w:pPr>
        <w:pStyle w:val="16"/>
        <w:contextualSpacing/>
        <w:rPr>
          <w:rFonts w:ascii="Times New Roman" w:hAnsi="Times New Roman" w:cs="Times New Roman"/>
        </w:rPr>
      </w:pPr>
      <w:bookmarkStart w:id="678" w:name="bookmark1559"/>
      <w:r w:rsidRPr="008F7727">
        <w:rPr>
          <w:rFonts w:ascii="Times New Roman" w:hAnsi="Times New Roman" w:cs="Times New Roman"/>
        </w:rPr>
        <w:t xml:space="preserve">6. </w:t>
      </w:r>
      <w:r w:rsidR="00E235EB" w:rsidRPr="008F7727">
        <w:rPr>
          <w:rFonts w:ascii="Times New Roman" w:hAnsi="Times New Roman" w:cs="Times New Roman"/>
        </w:rPr>
        <w:t>Экологическое воспитание</w:t>
      </w:r>
      <w:bookmarkEnd w:id="678"/>
    </w:p>
    <w:p w:rsidR="00A57638" w:rsidRPr="008F7727" w:rsidRDefault="00E235EB" w:rsidP="001C58A8">
      <w:pPr>
        <w:pStyle w:val="13"/>
        <w:spacing w:line="240" w:lineRule="auto"/>
        <w:contextualSpacing/>
        <w:jc w:val="both"/>
        <w:rPr>
          <w:color w:val="auto"/>
        </w:rPr>
      </w:pPr>
      <w:r w:rsidRPr="008F7727">
        <w:rPr>
          <w:color w:val="auto"/>
        </w:rPr>
        <w:t xml:space="preserve">Повышение уровня экологической культуры, осознание глобального характера экологических проблем, активное неприятие действий, приносящих вред окружающей среде, воспитывается в </w:t>
      </w:r>
      <w:r w:rsidRPr="008F7727">
        <w:rPr>
          <w:color w:val="auto"/>
        </w:rPr>
        <w:lastRenderedPageBreak/>
        <w:t>процессе художественно-эстетического наблюдения природы, её образа в произведениях искусства и личной художественно-творческой работе.</w:t>
      </w:r>
    </w:p>
    <w:p w:rsidR="00A57638" w:rsidRPr="008F7727" w:rsidRDefault="008360B6" w:rsidP="001C58A8">
      <w:pPr>
        <w:pStyle w:val="16"/>
        <w:contextualSpacing/>
        <w:rPr>
          <w:rFonts w:ascii="Times New Roman" w:hAnsi="Times New Roman" w:cs="Times New Roman"/>
        </w:rPr>
      </w:pPr>
      <w:bookmarkStart w:id="679" w:name="bookmark1561"/>
      <w:r w:rsidRPr="008F7727">
        <w:rPr>
          <w:rFonts w:ascii="Times New Roman" w:hAnsi="Times New Roman" w:cs="Times New Roman"/>
        </w:rPr>
        <w:t xml:space="preserve">7. </w:t>
      </w:r>
      <w:r w:rsidR="00E235EB" w:rsidRPr="008F7727">
        <w:rPr>
          <w:rFonts w:ascii="Times New Roman" w:hAnsi="Times New Roman" w:cs="Times New Roman"/>
        </w:rPr>
        <w:t>Трудовое воспитание</w:t>
      </w:r>
      <w:bookmarkEnd w:id="679"/>
    </w:p>
    <w:p w:rsidR="00A57638" w:rsidRPr="008F7727" w:rsidRDefault="00E235EB" w:rsidP="001C58A8">
      <w:pPr>
        <w:pStyle w:val="13"/>
        <w:spacing w:line="240" w:lineRule="auto"/>
        <w:contextualSpacing/>
        <w:jc w:val="both"/>
        <w:rPr>
          <w:color w:val="auto"/>
        </w:rPr>
      </w:pPr>
      <w:r w:rsidRPr="008F7727">
        <w:rPr>
          <w:color w:val="auto"/>
        </w:rPr>
        <w:t>Художественно-эстетическое развитие обучающихся обязательно должно осуществляться в процессе личной художественно-творческой работы с освоением художественных материалов и специфики каждого из них. Эта трудовая и смысловая деятельность формирует такие качества, как навыки практической (не теоретико-виртуальной) работы своими руками, формирование умений преобразования реального жизненного пространства и его оформления, удовлетворение от создания реального практического продукта. Воспитываются качества упорства, стремления к результату, понимание эстетики трудовой деятельности. А также умения сотрудничества, коллективной трудовой работы, работы в команде — обязательные требования к определённым заданиям программы.</w:t>
      </w:r>
    </w:p>
    <w:p w:rsidR="00A57638" w:rsidRPr="008F7727" w:rsidRDefault="008360B6" w:rsidP="001C58A8">
      <w:pPr>
        <w:pStyle w:val="16"/>
        <w:contextualSpacing/>
        <w:rPr>
          <w:rFonts w:ascii="Times New Roman" w:hAnsi="Times New Roman" w:cs="Times New Roman"/>
        </w:rPr>
      </w:pPr>
      <w:bookmarkStart w:id="680" w:name="bookmark1563"/>
      <w:r w:rsidRPr="008F7727">
        <w:rPr>
          <w:rFonts w:ascii="Times New Roman" w:hAnsi="Times New Roman" w:cs="Times New Roman"/>
        </w:rPr>
        <w:t xml:space="preserve">8. </w:t>
      </w:r>
      <w:r w:rsidR="00E235EB" w:rsidRPr="008F7727">
        <w:rPr>
          <w:rFonts w:ascii="Times New Roman" w:hAnsi="Times New Roman" w:cs="Times New Roman"/>
        </w:rPr>
        <w:t>Воспитывающая предметно-эстетическая среда</w:t>
      </w:r>
      <w:bookmarkEnd w:id="680"/>
    </w:p>
    <w:p w:rsidR="00A57638" w:rsidRPr="008F7727" w:rsidRDefault="00E235EB" w:rsidP="001C58A8">
      <w:pPr>
        <w:pStyle w:val="13"/>
        <w:spacing w:line="240" w:lineRule="auto"/>
        <w:contextualSpacing/>
        <w:jc w:val="both"/>
        <w:rPr>
          <w:color w:val="auto"/>
        </w:rPr>
      </w:pPr>
      <w:r w:rsidRPr="008F7727">
        <w:rPr>
          <w:color w:val="auto"/>
        </w:rPr>
        <w:t>В процессе художественно-эстетического воспитания обучающихся имеет значение организация пространственной среды школы. При этом школьники должны быть активными участниками (а не только потребителями) её создания и оформления пространства в соответствии с задачами образовательной организации, среды, календарными событиями школьной жизни. Эта деятельность обучающихся, как и сам образ предметнопространственной среды школы, оказывает активное воспитательное воздействие и влияет на формирование позитивных ценностных ориентаций и восприятие жизни школьниками.</w:t>
      </w:r>
    </w:p>
    <w:p w:rsidR="00A57638" w:rsidRPr="008F7727" w:rsidRDefault="00E235EB" w:rsidP="001C58A8">
      <w:pPr>
        <w:pStyle w:val="af5"/>
        <w:contextualSpacing/>
        <w:rPr>
          <w:rFonts w:ascii="Times New Roman" w:hAnsi="Times New Roman" w:cs="Times New Roman"/>
        </w:rPr>
      </w:pPr>
      <w:bookmarkStart w:id="681" w:name="bookmark1565"/>
      <w:r w:rsidRPr="008F7727">
        <w:rPr>
          <w:rFonts w:ascii="Times New Roman" w:hAnsi="Times New Roman" w:cs="Times New Roman"/>
        </w:rPr>
        <w:t>МЕТАПРЕДМЕТНЫЕ РЕЗУЛЬТАТЫ</w:t>
      </w:r>
      <w:bookmarkEnd w:id="681"/>
    </w:p>
    <w:p w:rsidR="00A57638" w:rsidRPr="008F7727" w:rsidRDefault="00E235EB" w:rsidP="001C58A8">
      <w:pPr>
        <w:pStyle w:val="13"/>
        <w:spacing w:line="240" w:lineRule="auto"/>
        <w:contextualSpacing/>
        <w:jc w:val="both"/>
        <w:rPr>
          <w:color w:val="auto"/>
        </w:rPr>
      </w:pPr>
      <w:r w:rsidRPr="008F7727">
        <w:rPr>
          <w:color w:val="auto"/>
        </w:rPr>
        <w:t>Метапредметные результаты освоения основной образовательной программы, формируемые при изучении предмета «Изобразительное искусство»:</w:t>
      </w:r>
    </w:p>
    <w:p w:rsidR="00A57638" w:rsidRPr="008F7727" w:rsidRDefault="00E235EB" w:rsidP="001C58A8">
      <w:pPr>
        <w:pStyle w:val="16"/>
        <w:contextualSpacing/>
        <w:rPr>
          <w:rFonts w:ascii="Times New Roman" w:hAnsi="Times New Roman" w:cs="Times New Roman"/>
        </w:rPr>
      </w:pPr>
      <w:bookmarkStart w:id="682" w:name="bookmark1567"/>
      <w:r w:rsidRPr="008F7727">
        <w:rPr>
          <w:rFonts w:ascii="Times New Roman" w:hAnsi="Times New Roman" w:cs="Times New Roman"/>
        </w:rPr>
        <w:t>1. Овладение универсальными познавательными действиями</w:t>
      </w:r>
      <w:bookmarkEnd w:id="682"/>
    </w:p>
    <w:p w:rsidR="00A57638" w:rsidRPr="008F7727" w:rsidRDefault="00E235EB" w:rsidP="001C58A8">
      <w:pPr>
        <w:pStyle w:val="13"/>
        <w:spacing w:line="240" w:lineRule="auto"/>
        <w:contextualSpacing/>
        <w:jc w:val="both"/>
        <w:rPr>
          <w:color w:val="auto"/>
        </w:rPr>
      </w:pPr>
      <w:r w:rsidRPr="008F7727">
        <w:rPr>
          <w:color w:val="auto"/>
        </w:rPr>
        <w:t>Формирование пространственных представлений и сенсорных способностей:</w:t>
      </w:r>
    </w:p>
    <w:p w:rsidR="00A57638" w:rsidRPr="008F7727" w:rsidRDefault="00E235EB" w:rsidP="00493505">
      <w:pPr>
        <w:pStyle w:val="13"/>
        <w:numPr>
          <w:ilvl w:val="0"/>
          <w:numId w:val="266"/>
        </w:numPr>
        <w:spacing w:line="240" w:lineRule="auto"/>
        <w:ind w:left="714" w:hanging="357"/>
        <w:contextualSpacing/>
        <w:jc w:val="both"/>
        <w:rPr>
          <w:color w:val="auto"/>
        </w:rPr>
      </w:pPr>
      <w:r w:rsidRPr="008F7727">
        <w:rPr>
          <w:color w:val="auto"/>
        </w:rPr>
        <w:t>сравнивать предметные и пространственные объекты по заданным основаниям;</w:t>
      </w:r>
    </w:p>
    <w:p w:rsidR="00A57638" w:rsidRPr="008F7727" w:rsidRDefault="00E235EB" w:rsidP="00493505">
      <w:pPr>
        <w:pStyle w:val="13"/>
        <w:numPr>
          <w:ilvl w:val="0"/>
          <w:numId w:val="266"/>
        </w:numPr>
        <w:spacing w:line="240" w:lineRule="auto"/>
        <w:ind w:left="714" w:hanging="357"/>
        <w:contextualSpacing/>
        <w:jc w:val="both"/>
        <w:rPr>
          <w:color w:val="auto"/>
        </w:rPr>
      </w:pPr>
      <w:r w:rsidRPr="008F7727">
        <w:rPr>
          <w:color w:val="auto"/>
        </w:rPr>
        <w:t>характеризовать форму предмета, конструкции;</w:t>
      </w:r>
    </w:p>
    <w:p w:rsidR="00A57638" w:rsidRPr="008F7727" w:rsidRDefault="00E235EB" w:rsidP="00493505">
      <w:pPr>
        <w:pStyle w:val="13"/>
        <w:numPr>
          <w:ilvl w:val="0"/>
          <w:numId w:val="266"/>
        </w:numPr>
        <w:spacing w:line="240" w:lineRule="auto"/>
        <w:ind w:left="714" w:hanging="357"/>
        <w:contextualSpacing/>
        <w:jc w:val="both"/>
        <w:rPr>
          <w:color w:val="auto"/>
        </w:rPr>
      </w:pPr>
      <w:r w:rsidRPr="008F7727">
        <w:rPr>
          <w:color w:val="auto"/>
        </w:rPr>
        <w:t>выявлять положение предметной формы в пространстве;</w:t>
      </w:r>
    </w:p>
    <w:p w:rsidR="00A57638" w:rsidRPr="008F7727" w:rsidRDefault="00E235EB" w:rsidP="00493505">
      <w:pPr>
        <w:pStyle w:val="13"/>
        <w:numPr>
          <w:ilvl w:val="0"/>
          <w:numId w:val="266"/>
        </w:numPr>
        <w:spacing w:line="240" w:lineRule="auto"/>
        <w:ind w:left="714" w:hanging="357"/>
        <w:contextualSpacing/>
        <w:jc w:val="both"/>
        <w:rPr>
          <w:color w:val="auto"/>
        </w:rPr>
      </w:pPr>
      <w:r w:rsidRPr="008F7727">
        <w:rPr>
          <w:color w:val="auto"/>
        </w:rPr>
        <w:t>обобщать форму составной конструкции;</w:t>
      </w:r>
    </w:p>
    <w:p w:rsidR="00A57638" w:rsidRPr="008F7727" w:rsidRDefault="00E235EB" w:rsidP="00493505">
      <w:pPr>
        <w:pStyle w:val="13"/>
        <w:numPr>
          <w:ilvl w:val="0"/>
          <w:numId w:val="266"/>
        </w:numPr>
        <w:spacing w:line="240" w:lineRule="auto"/>
        <w:ind w:left="714" w:hanging="357"/>
        <w:contextualSpacing/>
        <w:jc w:val="both"/>
        <w:rPr>
          <w:color w:val="auto"/>
        </w:rPr>
      </w:pPr>
      <w:r w:rsidRPr="008F7727">
        <w:rPr>
          <w:color w:val="auto"/>
        </w:rPr>
        <w:t>анализировать структуру предмета, конструкции, пространства, зрительного образа;</w:t>
      </w:r>
    </w:p>
    <w:p w:rsidR="00A57638" w:rsidRPr="008F7727" w:rsidRDefault="00E235EB" w:rsidP="00493505">
      <w:pPr>
        <w:pStyle w:val="13"/>
        <w:numPr>
          <w:ilvl w:val="0"/>
          <w:numId w:val="266"/>
        </w:numPr>
        <w:spacing w:line="240" w:lineRule="auto"/>
        <w:ind w:left="714" w:hanging="357"/>
        <w:contextualSpacing/>
        <w:jc w:val="both"/>
        <w:rPr>
          <w:color w:val="auto"/>
        </w:rPr>
      </w:pPr>
      <w:r w:rsidRPr="008F7727">
        <w:rPr>
          <w:color w:val="auto"/>
        </w:rPr>
        <w:t>структурировать предметно-пространственные явления;</w:t>
      </w:r>
    </w:p>
    <w:p w:rsidR="00A57638" w:rsidRPr="008F7727" w:rsidRDefault="00E235EB" w:rsidP="00493505">
      <w:pPr>
        <w:pStyle w:val="13"/>
        <w:numPr>
          <w:ilvl w:val="0"/>
          <w:numId w:val="266"/>
        </w:numPr>
        <w:spacing w:line="240" w:lineRule="auto"/>
        <w:ind w:left="714" w:hanging="357"/>
        <w:contextualSpacing/>
        <w:jc w:val="both"/>
        <w:rPr>
          <w:color w:val="auto"/>
        </w:rPr>
      </w:pPr>
      <w:r w:rsidRPr="008F7727">
        <w:rPr>
          <w:color w:val="auto"/>
        </w:rPr>
        <w:t>сопоставлять пропорциональное соотношение частей внутри целого и предметов между собой;</w:t>
      </w:r>
    </w:p>
    <w:p w:rsidR="00A57638" w:rsidRPr="008F7727" w:rsidRDefault="00E235EB" w:rsidP="00493505">
      <w:pPr>
        <w:pStyle w:val="13"/>
        <w:numPr>
          <w:ilvl w:val="0"/>
          <w:numId w:val="266"/>
        </w:numPr>
        <w:spacing w:line="240" w:lineRule="auto"/>
        <w:ind w:left="714" w:hanging="357"/>
        <w:contextualSpacing/>
        <w:jc w:val="both"/>
        <w:rPr>
          <w:color w:val="auto"/>
        </w:rPr>
      </w:pPr>
      <w:r w:rsidRPr="008F7727">
        <w:rPr>
          <w:color w:val="auto"/>
        </w:rPr>
        <w:t>абстрагировать образ реальности в построении плоской или пространственной композиции.</w:t>
      </w:r>
    </w:p>
    <w:p w:rsidR="00A57638" w:rsidRPr="008F7727" w:rsidRDefault="00E235EB" w:rsidP="00493505">
      <w:pPr>
        <w:pStyle w:val="13"/>
        <w:numPr>
          <w:ilvl w:val="0"/>
          <w:numId w:val="266"/>
        </w:numPr>
        <w:spacing w:line="240" w:lineRule="auto"/>
        <w:ind w:left="714" w:hanging="357"/>
        <w:contextualSpacing/>
        <w:jc w:val="both"/>
        <w:rPr>
          <w:color w:val="auto"/>
        </w:rPr>
      </w:pPr>
      <w:r w:rsidRPr="008F7727">
        <w:rPr>
          <w:color w:val="auto"/>
        </w:rPr>
        <w:t>Базовые логические и исследовательские действия:</w:t>
      </w:r>
    </w:p>
    <w:p w:rsidR="00A57638" w:rsidRPr="008F7727" w:rsidRDefault="00E235EB" w:rsidP="00493505">
      <w:pPr>
        <w:pStyle w:val="13"/>
        <w:numPr>
          <w:ilvl w:val="0"/>
          <w:numId w:val="266"/>
        </w:numPr>
        <w:spacing w:line="240" w:lineRule="auto"/>
        <w:ind w:left="714" w:hanging="357"/>
        <w:contextualSpacing/>
        <w:jc w:val="both"/>
        <w:rPr>
          <w:color w:val="auto"/>
        </w:rPr>
      </w:pPr>
      <w:r w:rsidRPr="008F7727">
        <w:rPr>
          <w:color w:val="auto"/>
        </w:rPr>
        <w:lastRenderedPageBreak/>
        <w:t>выявлять и характеризовать существенные признаки явлений художественной культуры;</w:t>
      </w:r>
    </w:p>
    <w:p w:rsidR="00A57638" w:rsidRPr="008F7727" w:rsidRDefault="00E235EB" w:rsidP="00493505">
      <w:pPr>
        <w:pStyle w:val="13"/>
        <w:numPr>
          <w:ilvl w:val="0"/>
          <w:numId w:val="266"/>
        </w:numPr>
        <w:spacing w:line="240" w:lineRule="auto"/>
        <w:ind w:left="714" w:hanging="357"/>
        <w:contextualSpacing/>
        <w:jc w:val="both"/>
        <w:rPr>
          <w:color w:val="auto"/>
        </w:rPr>
      </w:pPr>
      <w:r w:rsidRPr="008F7727">
        <w:rPr>
          <w:color w:val="auto"/>
        </w:rPr>
        <w:t>сопоставлять, анализировать, сравнивать и оценивать с позиций эстетических категорий явления искусства и действительности;</w:t>
      </w:r>
    </w:p>
    <w:p w:rsidR="00A57638" w:rsidRPr="008F7727" w:rsidRDefault="00E235EB" w:rsidP="00493505">
      <w:pPr>
        <w:pStyle w:val="13"/>
        <w:numPr>
          <w:ilvl w:val="0"/>
          <w:numId w:val="266"/>
        </w:numPr>
        <w:spacing w:line="240" w:lineRule="auto"/>
        <w:ind w:left="714" w:hanging="357"/>
        <w:contextualSpacing/>
        <w:jc w:val="both"/>
        <w:rPr>
          <w:color w:val="auto"/>
        </w:rPr>
      </w:pPr>
      <w:r w:rsidRPr="008F7727">
        <w:rPr>
          <w:color w:val="auto"/>
        </w:rPr>
        <w:t>классифицировать произведения искусства по видам и, соответственно, по назначению в жизни людей;</w:t>
      </w:r>
    </w:p>
    <w:p w:rsidR="00A57638" w:rsidRPr="008F7727" w:rsidRDefault="00E235EB" w:rsidP="00493505">
      <w:pPr>
        <w:pStyle w:val="13"/>
        <w:numPr>
          <w:ilvl w:val="0"/>
          <w:numId w:val="266"/>
        </w:numPr>
        <w:spacing w:line="240" w:lineRule="auto"/>
        <w:ind w:left="714" w:hanging="357"/>
        <w:contextualSpacing/>
        <w:jc w:val="both"/>
        <w:rPr>
          <w:color w:val="auto"/>
        </w:rPr>
      </w:pPr>
      <w:r w:rsidRPr="008F7727">
        <w:rPr>
          <w:color w:val="auto"/>
        </w:rPr>
        <w:t>ставить и использовать вопросы как исследовательский инструмент познания;</w:t>
      </w:r>
    </w:p>
    <w:p w:rsidR="00A57638" w:rsidRPr="008F7727" w:rsidRDefault="00E235EB" w:rsidP="00493505">
      <w:pPr>
        <w:pStyle w:val="13"/>
        <w:numPr>
          <w:ilvl w:val="0"/>
          <w:numId w:val="266"/>
        </w:numPr>
        <w:spacing w:line="240" w:lineRule="auto"/>
        <w:ind w:left="714" w:hanging="357"/>
        <w:contextualSpacing/>
        <w:jc w:val="both"/>
        <w:rPr>
          <w:color w:val="auto"/>
        </w:rPr>
      </w:pPr>
      <w:r w:rsidRPr="008F7727">
        <w:rPr>
          <w:color w:val="auto"/>
        </w:rPr>
        <w:t>вести исследовательскую работу по сбору информационного материала по установленной или выбранной теме;</w:t>
      </w:r>
    </w:p>
    <w:p w:rsidR="00A57638" w:rsidRPr="008F7727" w:rsidRDefault="00E235EB" w:rsidP="00493505">
      <w:pPr>
        <w:pStyle w:val="13"/>
        <w:numPr>
          <w:ilvl w:val="0"/>
          <w:numId w:val="266"/>
        </w:numPr>
        <w:spacing w:line="240" w:lineRule="auto"/>
        <w:ind w:left="714" w:hanging="357"/>
        <w:contextualSpacing/>
        <w:jc w:val="both"/>
        <w:rPr>
          <w:color w:val="auto"/>
        </w:rPr>
      </w:pPr>
      <w:r w:rsidRPr="008F7727">
        <w:rPr>
          <w:color w:val="auto"/>
        </w:rPr>
        <w:t>самостоятельно формулировать выводы и обобщения по результатам наблюдения или исследования, аргументированно защищать свои позиции.</w:t>
      </w:r>
    </w:p>
    <w:p w:rsidR="00A57638" w:rsidRPr="008F7727" w:rsidRDefault="00E235EB" w:rsidP="00493505">
      <w:pPr>
        <w:pStyle w:val="13"/>
        <w:numPr>
          <w:ilvl w:val="0"/>
          <w:numId w:val="266"/>
        </w:numPr>
        <w:spacing w:line="240" w:lineRule="auto"/>
        <w:ind w:left="714" w:hanging="357"/>
        <w:contextualSpacing/>
        <w:jc w:val="both"/>
        <w:rPr>
          <w:color w:val="auto"/>
        </w:rPr>
      </w:pPr>
      <w:r w:rsidRPr="008F7727">
        <w:rPr>
          <w:color w:val="auto"/>
        </w:rPr>
        <w:t>Работа с информацией:</w:t>
      </w:r>
    </w:p>
    <w:p w:rsidR="00A57638" w:rsidRPr="008F7727" w:rsidRDefault="00E235EB" w:rsidP="00493505">
      <w:pPr>
        <w:pStyle w:val="13"/>
        <w:numPr>
          <w:ilvl w:val="0"/>
          <w:numId w:val="266"/>
        </w:numPr>
        <w:spacing w:line="240" w:lineRule="auto"/>
        <w:ind w:left="714" w:hanging="357"/>
        <w:contextualSpacing/>
        <w:jc w:val="both"/>
        <w:rPr>
          <w:color w:val="auto"/>
        </w:rPr>
      </w:pPr>
      <w:r w:rsidRPr="008F7727">
        <w:rPr>
          <w:color w:val="auto"/>
        </w:rPr>
        <w:t>использовать различные методы, в том числе электронные технологии, для поиска и отбора информации на основе образовательных задач и заданных критериев;</w:t>
      </w:r>
    </w:p>
    <w:p w:rsidR="00A57638" w:rsidRPr="008F7727" w:rsidRDefault="00E235EB" w:rsidP="00493505">
      <w:pPr>
        <w:pStyle w:val="13"/>
        <w:numPr>
          <w:ilvl w:val="0"/>
          <w:numId w:val="266"/>
        </w:numPr>
        <w:spacing w:line="240" w:lineRule="auto"/>
        <w:ind w:left="714" w:hanging="357"/>
        <w:contextualSpacing/>
        <w:jc w:val="both"/>
        <w:rPr>
          <w:color w:val="auto"/>
        </w:rPr>
      </w:pPr>
      <w:r w:rsidRPr="008F7727">
        <w:rPr>
          <w:color w:val="auto"/>
        </w:rPr>
        <w:t>использовать электронные образовательные ресурсы;</w:t>
      </w:r>
    </w:p>
    <w:p w:rsidR="00A57638" w:rsidRPr="008F7727" w:rsidRDefault="00E235EB" w:rsidP="00493505">
      <w:pPr>
        <w:pStyle w:val="13"/>
        <w:numPr>
          <w:ilvl w:val="0"/>
          <w:numId w:val="266"/>
        </w:numPr>
        <w:spacing w:line="240" w:lineRule="auto"/>
        <w:ind w:left="714" w:hanging="357"/>
        <w:contextualSpacing/>
        <w:jc w:val="both"/>
        <w:rPr>
          <w:color w:val="auto"/>
        </w:rPr>
      </w:pPr>
      <w:r w:rsidRPr="008F7727">
        <w:rPr>
          <w:color w:val="auto"/>
        </w:rPr>
        <w:t>уметь работать с электронными учебными пособиями и учебниками;</w:t>
      </w:r>
    </w:p>
    <w:p w:rsidR="00A57638" w:rsidRPr="008F7727" w:rsidRDefault="00E235EB" w:rsidP="00493505">
      <w:pPr>
        <w:pStyle w:val="13"/>
        <w:numPr>
          <w:ilvl w:val="0"/>
          <w:numId w:val="266"/>
        </w:numPr>
        <w:spacing w:line="240" w:lineRule="auto"/>
        <w:ind w:left="714" w:hanging="357"/>
        <w:contextualSpacing/>
        <w:jc w:val="both"/>
        <w:rPr>
          <w:color w:val="auto"/>
        </w:rPr>
      </w:pPr>
      <w:r w:rsidRPr="008F7727">
        <w:rPr>
          <w:color w:val="auto"/>
        </w:rPr>
        <w:t>выбирать, анализировать, интерпретировать, обобщать и систематизировать информацию, представленную в произведениях искусства, в текстах, таблицах и схемах;</w:t>
      </w:r>
    </w:p>
    <w:p w:rsidR="00A57638" w:rsidRPr="008F7727" w:rsidRDefault="00E235EB" w:rsidP="00493505">
      <w:pPr>
        <w:pStyle w:val="13"/>
        <w:numPr>
          <w:ilvl w:val="0"/>
          <w:numId w:val="266"/>
        </w:numPr>
        <w:spacing w:line="240" w:lineRule="auto"/>
        <w:ind w:left="714" w:hanging="357"/>
        <w:contextualSpacing/>
        <w:jc w:val="both"/>
        <w:rPr>
          <w:color w:val="auto"/>
        </w:rPr>
      </w:pPr>
      <w:r w:rsidRPr="008F7727">
        <w:rPr>
          <w:color w:val="auto"/>
        </w:rPr>
        <w:t>самостоятельно готовить информацию на заданную или выбранную тему в различных видах её представления: в рисунках и эскизах, тексте, таблицах, схемах, электронных презентациях.</w:t>
      </w:r>
    </w:p>
    <w:p w:rsidR="008360B6" w:rsidRPr="008F7727" w:rsidRDefault="008360B6" w:rsidP="001C58A8">
      <w:pPr>
        <w:pStyle w:val="16"/>
        <w:contextualSpacing/>
        <w:rPr>
          <w:rFonts w:ascii="Times New Roman" w:hAnsi="Times New Roman" w:cs="Times New Roman"/>
        </w:rPr>
      </w:pPr>
    </w:p>
    <w:p w:rsidR="008360B6" w:rsidRPr="008F7727" w:rsidRDefault="00E235EB" w:rsidP="001C58A8">
      <w:pPr>
        <w:pStyle w:val="16"/>
        <w:contextualSpacing/>
        <w:rPr>
          <w:rFonts w:ascii="Times New Roman" w:hAnsi="Times New Roman" w:cs="Times New Roman"/>
        </w:rPr>
      </w:pPr>
      <w:r w:rsidRPr="008F7727">
        <w:rPr>
          <w:rFonts w:ascii="Times New Roman" w:hAnsi="Times New Roman" w:cs="Times New Roman"/>
        </w:rPr>
        <w:t xml:space="preserve">2. Овладение универсальными коммуникативными действиями </w:t>
      </w:r>
    </w:p>
    <w:p w:rsidR="00A57638" w:rsidRPr="008F7727" w:rsidRDefault="00E235EB" w:rsidP="001C58A8">
      <w:pPr>
        <w:pStyle w:val="13"/>
        <w:spacing w:line="240" w:lineRule="auto"/>
        <w:ind w:firstLine="0"/>
        <w:contextualSpacing/>
        <w:rPr>
          <w:color w:val="auto"/>
        </w:rPr>
      </w:pPr>
      <w:r w:rsidRPr="008F7727">
        <w:rPr>
          <w:color w:val="auto"/>
        </w:rPr>
        <w:t>Понимать искусство в качестве особого языка общения — межличностного (автор — зритель), между поколениями, между народами;</w:t>
      </w:r>
    </w:p>
    <w:p w:rsidR="00A57638" w:rsidRPr="008F7727" w:rsidRDefault="00E235EB" w:rsidP="00493505">
      <w:pPr>
        <w:pStyle w:val="13"/>
        <w:numPr>
          <w:ilvl w:val="0"/>
          <w:numId w:val="266"/>
        </w:numPr>
        <w:spacing w:line="240" w:lineRule="auto"/>
        <w:ind w:left="714" w:hanging="357"/>
        <w:contextualSpacing/>
        <w:jc w:val="both"/>
        <w:rPr>
          <w:color w:val="auto"/>
        </w:rPr>
      </w:pPr>
      <w:r w:rsidRPr="008F7727">
        <w:rPr>
          <w:color w:val="auto"/>
        </w:rPr>
        <w:t>воспринимать и формулировать суждения, выражать эмоции в соответствии с целями и условиями общения, развивая способность к эмпатии и опираясь на восприятие окружающих;</w:t>
      </w:r>
    </w:p>
    <w:p w:rsidR="00A57638" w:rsidRPr="008F7727" w:rsidRDefault="00E235EB" w:rsidP="00493505">
      <w:pPr>
        <w:pStyle w:val="13"/>
        <w:numPr>
          <w:ilvl w:val="0"/>
          <w:numId w:val="266"/>
        </w:numPr>
        <w:spacing w:line="240" w:lineRule="auto"/>
        <w:ind w:left="714" w:hanging="357"/>
        <w:contextualSpacing/>
        <w:jc w:val="both"/>
        <w:rPr>
          <w:color w:val="auto"/>
        </w:rPr>
      </w:pPr>
      <w:r w:rsidRPr="008F7727">
        <w:rPr>
          <w:color w:val="auto"/>
        </w:rPr>
        <w:t>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доказательно отстаивая свои позиции в оценке и понимании обсуждаемого явления; находить общее решение и разрешать конфликты на основе общих позиций и учёта интересов;</w:t>
      </w:r>
    </w:p>
    <w:p w:rsidR="00A57638" w:rsidRPr="008F7727" w:rsidRDefault="00E235EB" w:rsidP="00493505">
      <w:pPr>
        <w:pStyle w:val="13"/>
        <w:numPr>
          <w:ilvl w:val="0"/>
          <w:numId w:val="266"/>
        </w:numPr>
        <w:spacing w:line="240" w:lineRule="auto"/>
        <w:ind w:left="714" w:hanging="357"/>
        <w:contextualSpacing/>
        <w:jc w:val="both"/>
        <w:rPr>
          <w:color w:val="auto"/>
        </w:rPr>
      </w:pPr>
      <w:r w:rsidRPr="008F7727">
        <w:rPr>
          <w:color w:val="auto"/>
        </w:rPr>
        <w:t>публично представлять и объяснять результаты своего творческого, художественного или исследовательского опыта;</w:t>
      </w:r>
    </w:p>
    <w:p w:rsidR="00A57638" w:rsidRPr="008F7727" w:rsidRDefault="00E235EB" w:rsidP="00493505">
      <w:pPr>
        <w:pStyle w:val="13"/>
        <w:numPr>
          <w:ilvl w:val="0"/>
          <w:numId w:val="266"/>
        </w:numPr>
        <w:spacing w:line="240" w:lineRule="auto"/>
        <w:ind w:left="714" w:hanging="357"/>
        <w:contextualSpacing/>
        <w:jc w:val="both"/>
        <w:rPr>
          <w:color w:val="auto"/>
        </w:rPr>
      </w:pPr>
      <w:r w:rsidRPr="008F7727">
        <w:rPr>
          <w:color w:val="auto"/>
        </w:rPr>
        <w:t xml:space="preserve">взаимодействовать, сотрудничать в коллективной работе, </w:t>
      </w:r>
      <w:r w:rsidRPr="008F7727">
        <w:rPr>
          <w:color w:val="auto"/>
        </w:rPr>
        <w:lastRenderedPageBreak/>
        <w:t>принимать цель совместной деятельности и строить действия по её достижению, договариваться, проявлять готовность руководить, выполнять поручения, подчиняться, ответственно относиться к задачам, своей роли в достижении общего результата.</w:t>
      </w:r>
    </w:p>
    <w:p w:rsidR="008360B6" w:rsidRPr="008F7727" w:rsidRDefault="008360B6" w:rsidP="001C58A8">
      <w:pPr>
        <w:pStyle w:val="16"/>
        <w:contextualSpacing/>
        <w:rPr>
          <w:rFonts w:ascii="Times New Roman" w:hAnsi="Times New Roman" w:cs="Times New Roman"/>
        </w:rPr>
      </w:pPr>
      <w:bookmarkStart w:id="683" w:name="bookmark1569"/>
    </w:p>
    <w:p w:rsidR="00A57638" w:rsidRPr="008F7727" w:rsidRDefault="00E235EB" w:rsidP="001C58A8">
      <w:pPr>
        <w:pStyle w:val="16"/>
        <w:contextualSpacing/>
        <w:rPr>
          <w:rFonts w:ascii="Times New Roman" w:hAnsi="Times New Roman" w:cs="Times New Roman"/>
        </w:rPr>
      </w:pPr>
      <w:r w:rsidRPr="008F7727">
        <w:rPr>
          <w:rFonts w:ascii="Times New Roman" w:hAnsi="Times New Roman" w:cs="Times New Roman"/>
        </w:rPr>
        <w:t>3. Овладение универсальными регулятивными действиями</w:t>
      </w:r>
      <w:bookmarkEnd w:id="683"/>
    </w:p>
    <w:p w:rsidR="00A57638" w:rsidRPr="008F7727" w:rsidRDefault="00E235EB" w:rsidP="001C58A8">
      <w:pPr>
        <w:pStyle w:val="13"/>
        <w:spacing w:line="240" w:lineRule="auto"/>
        <w:contextualSpacing/>
        <w:jc w:val="both"/>
        <w:rPr>
          <w:color w:val="auto"/>
        </w:rPr>
      </w:pPr>
      <w:r w:rsidRPr="008F7727">
        <w:rPr>
          <w:color w:val="auto"/>
        </w:rPr>
        <w:t>Самоорганизация:</w:t>
      </w:r>
    </w:p>
    <w:p w:rsidR="00A57638" w:rsidRPr="008F7727" w:rsidRDefault="00E235EB" w:rsidP="00493505">
      <w:pPr>
        <w:pStyle w:val="13"/>
        <w:numPr>
          <w:ilvl w:val="0"/>
          <w:numId w:val="266"/>
        </w:numPr>
        <w:spacing w:line="240" w:lineRule="auto"/>
        <w:ind w:left="714" w:hanging="357"/>
        <w:contextualSpacing/>
        <w:jc w:val="both"/>
        <w:rPr>
          <w:color w:val="auto"/>
        </w:rPr>
      </w:pPr>
      <w:r w:rsidRPr="008F7727">
        <w:rPr>
          <w:color w:val="auto"/>
        </w:rPr>
        <w:t>осознавать или самостоятельно формулировать цель и результат выполнения учебных задач, осознанно подчиняя поставленной цели совершаемые учебные действия, развивать мотивы и интересы своей учебной деятельности;</w:t>
      </w:r>
    </w:p>
    <w:p w:rsidR="00A57638" w:rsidRPr="008F7727" w:rsidRDefault="00E235EB" w:rsidP="00493505">
      <w:pPr>
        <w:pStyle w:val="13"/>
        <w:numPr>
          <w:ilvl w:val="0"/>
          <w:numId w:val="266"/>
        </w:numPr>
        <w:spacing w:line="240" w:lineRule="auto"/>
        <w:ind w:left="714" w:hanging="357"/>
        <w:contextualSpacing/>
        <w:jc w:val="both"/>
        <w:rPr>
          <w:color w:val="auto"/>
        </w:rPr>
      </w:pPr>
      <w:r w:rsidRPr="008F7727">
        <w:rPr>
          <w:color w:val="auto"/>
        </w:rPr>
        <w:t>планировать пути достижения поставленных целей, составлять алгоритм действий, осознанно выбирать наиболее эффективные способы решения учебных, познавательных, художественно-творческих задач;</w:t>
      </w:r>
    </w:p>
    <w:p w:rsidR="00A57638" w:rsidRPr="008F7727" w:rsidRDefault="00E235EB" w:rsidP="00493505">
      <w:pPr>
        <w:pStyle w:val="13"/>
        <w:numPr>
          <w:ilvl w:val="0"/>
          <w:numId w:val="266"/>
        </w:numPr>
        <w:spacing w:line="240" w:lineRule="auto"/>
        <w:ind w:left="714" w:hanging="357"/>
        <w:contextualSpacing/>
        <w:jc w:val="both"/>
        <w:rPr>
          <w:color w:val="auto"/>
        </w:rPr>
      </w:pPr>
      <w:r w:rsidRPr="008F7727">
        <w:rPr>
          <w:color w:val="auto"/>
        </w:rPr>
        <w:t>уметь организовывать своё рабочее место для практической работы, сохраняя порядок в окружающем пространстве и бережно относясь к используемым материалам.</w:t>
      </w:r>
    </w:p>
    <w:p w:rsidR="00A57638" w:rsidRPr="008F7727" w:rsidRDefault="00E235EB" w:rsidP="00493505">
      <w:pPr>
        <w:pStyle w:val="13"/>
        <w:numPr>
          <w:ilvl w:val="0"/>
          <w:numId w:val="266"/>
        </w:numPr>
        <w:spacing w:line="240" w:lineRule="auto"/>
        <w:ind w:left="714" w:hanging="357"/>
        <w:contextualSpacing/>
        <w:jc w:val="both"/>
        <w:rPr>
          <w:color w:val="auto"/>
        </w:rPr>
      </w:pPr>
      <w:r w:rsidRPr="008F7727">
        <w:rPr>
          <w:color w:val="auto"/>
        </w:rPr>
        <w:t>Самоконтроль:</w:t>
      </w:r>
    </w:p>
    <w:p w:rsidR="00A57638" w:rsidRPr="008F7727" w:rsidRDefault="00E235EB" w:rsidP="00493505">
      <w:pPr>
        <w:pStyle w:val="13"/>
        <w:numPr>
          <w:ilvl w:val="0"/>
          <w:numId w:val="266"/>
        </w:numPr>
        <w:spacing w:line="240" w:lineRule="auto"/>
        <w:ind w:left="714" w:hanging="357"/>
        <w:contextualSpacing/>
        <w:jc w:val="both"/>
        <w:rPr>
          <w:color w:val="auto"/>
        </w:rPr>
      </w:pPr>
      <w:r w:rsidRPr="008F7727">
        <w:rPr>
          <w:color w:val="auto"/>
        </w:rPr>
        <w:t>соотносить свои действия с планируемыми результатами, осуществлять контроль своей деятельности в процессе достижения результата;</w:t>
      </w:r>
    </w:p>
    <w:p w:rsidR="00A57638" w:rsidRPr="008F7727" w:rsidRDefault="00E235EB" w:rsidP="00493505">
      <w:pPr>
        <w:pStyle w:val="13"/>
        <w:numPr>
          <w:ilvl w:val="0"/>
          <w:numId w:val="266"/>
        </w:numPr>
        <w:spacing w:line="240" w:lineRule="auto"/>
        <w:ind w:left="714" w:hanging="357"/>
        <w:contextualSpacing/>
        <w:jc w:val="both"/>
        <w:rPr>
          <w:color w:val="auto"/>
        </w:rPr>
      </w:pPr>
      <w:r w:rsidRPr="008F7727">
        <w:rPr>
          <w:color w:val="auto"/>
        </w:rPr>
        <w:t>владеть основами самоконтроля, рефлексии, самооценки на основе соответствующих целям критериев.</w:t>
      </w:r>
    </w:p>
    <w:p w:rsidR="00A57638" w:rsidRPr="008F7727" w:rsidRDefault="00E235EB" w:rsidP="00493505">
      <w:pPr>
        <w:pStyle w:val="13"/>
        <w:numPr>
          <w:ilvl w:val="0"/>
          <w:numId w:val="266"/>
        </w:numPr>
        <w:spacing w:line="240" w:lineRule="auto"/>
        <w:ind w:left="714" w:hanging="357"/>
        <w:contextualSpacing/>
        <w:jc w:val="both"/>
        <w:rPr>
          <w:color w:val="auto"/>
        </w:rPr>
      </w:pPr>
      <w:r w:rsidRPr="008F7727">
        <w:rPr>
          <w:color w:val="auto"/>
        </w:rPr>
        <w:t>Эмоциональный интеллект:</w:t>
      </w:r>
    </w:p>
    <w:p w:rsidR="00A57638" w:rsidRPr="008F7727" w:rsidRDefault="00E235EB" w:rsidP="00493505">
      <w:pPr>
        <w:pStyle w:val="13"/>
        <w:numPr>
          <w:ilvl w:val="0"/>
          <w:numId w:val="266"/>
        </w:numPr>
        <w:spacing w:line="240" w:lineRule="auto"/>
        <w:ind w:left="714" w:hanging="357"/>
        <w:contextualSpacing/>
        <w:jc w:val="both"/>
        <w:rPr>
          <w:color w:val="auto"/>
        </w:rPr>
      </w:pPr>
      <w:r w:rsidRPr="008F7727">
        <w:rPr>
          <w:color w:val="auto"/>
        </w:rPr>
        <w:t>развивать способность управлять собственными эмоциями, стремиться к пониманию эмоций других;</w:t>
      </w:r>
    </w:p>
    <w:p w:rsidR="00A57638" w:rsidRPr="008F7727" w:rsidRDefault="00E235EB" w:rsidP="00493505">
      <w:pPr>
        <w:pStyle w:val="13"/>
        <w:numPr>
          <w:ilvl w:val="0"/>
          <w:numId w:val="266"/>
        </w:numPr>
        <w:spacing w:line="240" w:lineRule="auto"/>
        <w:ind w:left="714" w:hanging="357"/>
        <w:contextualSpacing/>
        <w:jc w:val="both"/>
        <w:rPr>
          <w:color w:val="auto"/>
        </w:rPr>
      </w:pPr>
      <w:r w:rsidRPr="008F7727">
        <w:rPr>
          <w:color w:val="auto"/>
        </w:rPr>
        <w:t>уметь рефлексировать эмоции как основание для художественного восприятия искусства и собственной художественной деятельности;</w:t>
      </w:r>
    </w:p>
    <w:p w:rsidR="00A57638" w:rsidRPr="008F7727" w:rsidRDefault="00E235EB" w:rsidP="00493505">
      <w:pPr>
        <w:pStyle w:val="13"/>
        <w:numPr>
          <w:ilvl w:val="0"/>
          <w:numId w:val="266"/>
        </w:numPr>
        <w:spacing w:line="240" w:lineRule="auto"/>
        <w:ind w:left="714" w:hanging="357"/>
        <w:contextualSpacing/>
        <w:jc w:val="both"/>
        <w:rPr>
          <w:color w:val="auto"/>
        </w:rPr>
      </w:pPr>
      <w:r w:rsidRPr="008F7727">
        <w:rPr>
          <w:color w:val="auto"/>
        </w:rPr>
        <w:t>развивать свои эмпатические способности, способность сопереживать, понимать намерения и переживания свои и других;</w:t>
      </w:r>
    </w:p>
    <w:p w:rsidR="00A57638" w:rsidRPr="008F7727" w:rsidRDefault="00E235EB" w:rsidP="00493505">
      <w:pPr>
        <w:pStyle w:val="13"/>
        <w:numPr>
          <w:ilvl w:val="0"/>
          <w:numId w:val="266"/>
        </w:numPr>
        <w:spacing w:line="240" w:lineRule="auto"/>
        <w:ind w:left="714" w:hanging="357"/>
        <w:contextualSpacing/>
        <w:jc w:val="both"/>
        <w:rPr>
          <w:color w:val="auto"/>
        </w:rPr>
      </w:pPr>
      <w:r w:rsidRPr="008F7727">
        <w:rPr>
          <w:color w:val="auto"/>
        </w:rPr>
        <w:t>признавать своё и чужое право на ошибку;</w:t>
      </w:r>
    </w:p>
    <w:p w:rsidR="00A57638" w:rsidRPr="008F7727" w:rsidRDefault="00E235EB" w:rsidP="00493505">
      <w:pPr>
        <w:pStyle w:val="13"/>
        <w:numPr>
          <w:ilvl w:val="0"/>
          <w:numId w:val="266"/>
        </w:numPr>
        <w:spacing w:line="240" w:lineRule="auto"/>
        <w:ind w:left="714" w:hanging="357"/>
        <w:contextualSpacing/>
        <w:jc w:val="both"/>
        <w:rPr>
          <w:color w:val="auto"/>
        </w:rPr>
      </w:pPr>
      <w:r w:rsidRPr="008F7727">
        <w:rPr>
          <w:color w:val="auto"/>
        </w:rPr>
        <w:t>работать индивидуально и в группе; продуктивно участвовать в учебном сотрудничестве, в совместной деятельности со сверстниками, с педагогами и межвозрастном взаимодействии.</w:t>
      </w:r>
    </w:p>
    <w:p w:rsidR="008360B6" w:rsidRPr="008F7727" w:rsidRDefault="008360B6" w:rsidP="001C58A8">
      <w:pPr>
        <w:pStyle w:val="af5"/>
        <w:contextualSpacing/>
        <w:rPr>
          <w:rFonts w:ascii="Times New Roman" w:hAnsi="Times New Roman" w:cs="Times New Roman"/>
        </w:rPr>
      </w:pPr>
      <w:bookmarkStart w:id="684" w:name="bookmark1571"/>
    </w:p>
    <w:p w:rsidR="00A57638" w:rsidRPr="008F7727" w:rsidRDefault="00E235EB" w:rsidP="001C58A8">
      <w:pPr>
        <w:pStyle w:val="af5"/>
        <w:contextualSpacing/>
        <w:rPr>
          <w:rFonts w:ascii="Times New Roman" w:hAnsi="Times New Roman" w:cs="Times New Roman"/>
        </w:rPr>
      </w:pPr>
      <w:r w:rsidRPr="008F7727">
        <w:rPr>
          <w:rFonts w:ascii="Times New Roman" w:hAnsi="Times New Roman" w:cs="Times New Roman"/>
        </w:rPr>
        <w:t>ПРЕДМЕТНЫЕ РЕЗУЛЬТАТЫ</w:t>
      </w:r>
      <w:bookmarkEnd w:id="684"/>
    </w:p>
    <w:p w:rsidR="00A57638" w:rsidRPr="008F7727" w:rsidRDefault="00E235EB" w:rsidP="001C58A8">
      <w:pPr>
        <w:pStyle w:val="13"/>
        <w:spacing w:line="240" w:lineRule="auto"/>
        <w:contextualSpacing/>
        <w:jc w:val="both"/>
        <w:rPr>
          <w:color w:val="auto"/>
        </w:rPr>
      </w:pPr>
      <w:r w:rsidRPr="008F7727">
        <w:rPr>
          <w:color w:val="auto"/>
        </w:rPr>
        <w:t>Предметные результаты, формируемые в ходе изучения предмета «Изобразительное искусство», сгруппированы по учебным модулям и должны отражать сформированность умений.</w:t>
      </w:r>
    </w:p>
    <w:p w:rsidR="008360B6" w:rsidRPr="008F7727" w:rsidRDefault="008360B6" w:rsidP="001C58A8">
      <w:pPr>
        <w:pStyle w:val="af5"/>
        <w:contextualSpacing/>
        <w:rPr>
          <w:rFonts w:ascii="Times New Roman" w:hAnsi="Times New Roman" w:cs="Times New Roman"/>
        </w:rPr>
      </w:pPr>
      <w:bookmarkStart w:id="685" w:name="bookmark1573"/>
    </w:p>
    <w:p w:rsidR="00A57638" w:rsidRPr="008F7727" w:rsidRDefault="00E235EB" w:rsidP="001C58A8">
      <w:pPr>
        <w:pStyle w:val="af5"/>
        <w:contextualSpacing/>
        <w:rPr>
          <w:rFonts w:ascii="Times New Roman" w:hAnsi="Times New Roman" w:cs="Times New Roman"/>
        </w:rPr>
      </w:pPr>
      <w:r w:rsidRPr="008F7727">
        <w:rPr>
          <w:rFonts w:ascii="Times New Roman" w:hAnsi="Times New Roman" w:cs="Times New Roman"/>
        </w:rPr>
        <w:t>Модуль № 1 «Декоративно-прикладное и народное искусство»:</w:t>
      </w:r>
      <w:bookmarkEnd w:id="685"/>
    </w:p>
    <w:p w:rsidR="00A57638" w:rsidRPr="008F7727" w:rsidRDefault="00E235EB" w:rsidP="00493505">
      <w:pPr>
        <w:pStyle w:val="13"/>
        <w:numPr>
          <w:ilvl w:val="0"/>
          <w:numId w:val="267"/>
        </w:numPr>
        <w:spacing w:line="240" w:lineRule="auto"/>
        <w:contextualSpacing/>
        <w:jc w:val="both"/>
        <w:rPr>
          <w:color w:val="auto"/>
        </w:rPr>
      </w:pPr>
      <w:r w:rsidRPr="008F7727">
        <w:rPr>
          <w:color w:val="auto"/>
        </w:rPr>
        <w:t xml:space="preserve">знать о многообразии видов декоративно-прикладного искусства: народного, классического, современного, искусства </w:t>
      </w:r>
      <w:r w:rsidRPr="008F7727">
        <w:rPr>
          <w:color w:val="auto"/>
        </w:rPr>
        <w:lastRenderedPageBreak/>
        <w:t>промыслов; понимать связь декоративно-прикладного искусства с бытовыми потребностями людей, необходимость присутствия в предметном мире и жилой среде;</w:t>
      </w:r>
    </w:p>
    <w:p w:rsidR="00A57638" w:rsidRPr="008F7727" w:rsidRDefault="00E235EB" w:rsidP="00493505">
      <w:pPr>
        <w:pStyle w:val="13"/>
        <w:numPr>
          <w:ilvl w:val="0"/>
          <w:numId w:val="267"/>
        </w:numPr>
        <w:spacing w:line="240" w:lineRule="auto"/>
        <w:ind w:left="714" w:hanging="357"/>
        <w:contextualSpacing/>
        <w:jc w:val="both"/>
        <w:rPr>
          <w:color w:val="auto"/>
        </w:rPr>
      </w:pPr>
      <w:r w:rsidRPr="008F7727">
        <w:rPr>
          <w:color w:val="auto"/>
        </w:rPr>
        <w:t>иметь представление (уметь рассуждать, приводить примеры) о мифологическом и магическом значении орнаментального оформления жилой среды в древней истории человечества, о присутствии в древних орнаментах символического описания мира;</w:t>
      </w:r>
    </w:p>
    <w:p w:rsidR="00A57638" w:rsidRPr="008F7727" w:rsidRDefault="00E235EB" w:rsidP="00493505">
      <w:pPr>
        <w:pStyle w:val="13"/>
        <w:numPr>
          <w:ilvl w:val="0"/>
          <w:numId w:val="267"/>
        </w:numPr>
        <w:spacing w:line="240" w:lineRule="auto"/>
        <w:ind w:left="714" w:hanging="357"/>
        <w:contextualSpacing/>
        <w:jc w:val="both"/>
        <w:rPr>
          <w:color w:val="auto"/>
        </w:rPr>
      </w:pPr>
      <w:r w:rsidRPr="008F7727">
        <w:rPr>
          <w:color w:val="auto"/>
        </w:rPr>
        <w:t>характеризовать коммуникативные, познавательные и культовые функции декоративно-прикладного искусства;</w:t>
      </w:r>
    </w:p>
    <w:p w:rsidR="00A57638" w:rsidRPr="008F7727" w:rsidRDefault="00E235EB" w:rsidP="00493505">
      <w:pPr>
        <w:pStyle w:val="13"/>
        <w:numPr>
          <w:ilvl w:val="0"/>
          <w:numId w:val="267"/>
        </w:numPr>
        <w:spacing w:line="240" w:lineRule="auto"/>
        <w:ind w:left="714" w:hanging="357"/>
        <w:contextualSpacing/>
        <w:jc w:val="both"/>
        <w:rPr>
          <w:color w:val="auto"/>
        </w:rPr>
      </w:pPr>
      <w:r w:rsidRPr="008F7727">
        <w:rPr>
          <w:color w:val="auto"/>
        </w:rPr>
        <w:t>уметь объяснять коммуникативное значение декоративного образа в организации межличностных отношений, в обозначении социальной роли человека, в оформлении предметнопространственной среды;</w:t>
      </w:r>
    </w:p>
    <w:p w:rsidR="00A57638" w:rsidRPr="008F7727" w:rsidRDefault="00E235EB" w:rsidP="00493505">
      <w:pPr>
        <w:pStyle w:val="13"/>
        <w:numPr>
          <w:ilvl w:val="0"/>
          <w:numId w:val="267"/>
        </w:numPr>
        <w:spacing w:line="240" w:lineRule="auto"/>
        <w:ind w:left="714" w:hanging="357"/>
        <w:contextualSpacing/>
        <w:jc w:val="both"/>
        <w:rPr>
          <w:color w:val="auto"/>
        </w:rPr>
      </w:pPr>
      <w:r w:rsidRPr="008F7727">
        <w:rPr>
          <w:color w:val="auto"/>
        </w:rPr>
        <w:t>распознавать произведения декоративно-прикладного искусства по материалу (дерево, металл, керамика, текстиль, стекло, камень, кость, др.); уметь характеризовать неразрывную связь декора и материала;</w:t>
      </w:r>
    </w:p>
    <w:p w:rsidR="00A57638" w:rsidRPr="008F7727" w:rsidRDefault="00E235EB" w:rsidP="00493505">
      <w:pPr>
        <w:pStyle w:val="13"/>
        <w:numPr>
          <w:ilvl w:val="0"/>
          <w:numId w:val="267"/>
        </w:numPr>
        <w:spacing w:line="240" w:lineRule="auto"/>
        <w:ind w:left="714" w:hanging="357"/>
        <w:contextualSpacing/>
        <w:jc w:val="both"/>
        <w:rPr>
          <w:color w:val="auto"/>
        </w:rPr>
      </w:pPr>
      <w:r w:rsidRPr="008F7727">
        <w:rPr>
          <w:color w:val="auto"/>
        </w:rPr>
        <w:t>распознавать и называть техники исполнения произведений декоративно-прикладного искусства в разных материалах: резьба, роспись, вышивка, ткачество, плетение, ковка, др.;</w:t>
      </w:r>
    </w:p>
    <w:p w:rsidR="00A57638" w:rsidRPr="008F7727" w:rsidRDefault="00E235EB" w:rsidP="00493505">
      <w:pPr>
        <w:pStyle w:val="13"/>
        <w:numPr>
          <w:ilvl w:val="0"/>
          <w:numId w:val="267"/>
        </w:numPr>
        <w:spacing w:line="240" w:lineRule="auto"/>
        <w:ind w:left="714" w:hanging="357"/>
        <w:contextualSpacing/>
        <w:jc w:val="both"/>
        <w:rPr>
          <w:color w:val="auto"/>
        </w:rPr>
      </w:pPr>
      <w:r w:rsidRPr="008F7727">
        <w:rPr>
          <w:color w:val="auto"/>
        </w:rPr>
        <w:t>знать специфику образного языка декоративного искусства — его знаковую природу, орнаментальность, стилизацию изображения;</w:t>
      </w:r>
    </w:p>
    <w:p w:rsidR="00A57638" w:rsidRPr="008F7727" w:rsidRDefault="00E235EB" w:rsidP="00493505">
      <w:pPr>
        <w:pStyle w:val="13"/>
        <w:numPr>
          <w:ilvl w:val="0"/>
          <w:numId w:val="267"/>
        </w:numPr>
        <w:spacing w:line="240" w:lineRule="auto"/>
        <w:ind w:left="714" w:hanging="357"/>
        <w:contextualSpacing/>
        <w:jc w:val="both"/>
        <w:rPr>
          <w:color w:val="auto"/>
        </w:rPr>
      </w:pPr>
      <w:r w:rsidRPr="008F7727">
        <w:rPr>
          <w:color w:val="auto"/>
        </w:rPr>
        <w:t>различать разные виды орнамента по сюжетной основе: геометрический, растительный, зооморфный, антропоморфный;</w:t>
      </w:r>
    </w:p>
    <w:p w:rsidR="00A57638" w:rsidRPr="008F7727" w:rsidRDefault="00E235EB" w:rsidP="00493505">
      <w:pPr>
        <w:pStyle w:val="13"/>
        <w:numPr>
          <w:ilvl w:val="0"/>
          <w:numId w:val="267"/>
        </w:numPr>
        <w:spacing w:line="240" w:lineRule="auto"/>
        <w:ind w:left="714" w:hanging="357"/>
        <w:contextualSpacing/>
        <w:jc w:val="both"/>
        <w:rPr>
          <w:color w:val="auto"/>
        </w:rPr>
      </w:pPr>
      <w:r w:rsidRPr="008F7727">
        <w:rPr>
          <w:color w:val="auto"/>
        </w:rPr>
        <w:t>владеть практическими навыками самостоятельного творческого создания орнаментов ленточных, сетчатых, центрических;</w:t>
      </w:r>
    </w:p>
    <w:p w:rsidR="00A57638" w:rsidRPr="008F7727" w:rsidRDefault="00E235EB" w:rsidP="00493505">
      <w:pPr>
        <w:pStyle w:val="13"/>
        <w:numPr>
          <w:ilvl w:val="0"/>
          <w:numId w:val="267"/>
        </w:numPr>
        <w:spacing w:line="240" w:lineRule="auto"/>
        <w:ind w:left="714" w:hanging="357"/>
        <w:contextualSpacing/>
        <w:jc w:val="both"/>
        <w:rPr>
          <w:color w:val="auto"/>
        </w:rPr>
      </w:pPr>
      <w:r w:rsidRPr="008F7727">
        <w:rPr>
          <w:color w:val="auto"/>
        </w:rPr>
        <w:t>знать о значении ритма, раппорта, различных видов симметрии в построении орнамента и уметь применять эти знания в собственных творческих декоративных работах;</w:t>
      </w:r>
    </w:p>
    <w:p w:rsidR="00A57638" w:rsidRPr="008F7727" w:rsidRDefault="00E235EB" w:rsidP="00493505">
      <w:pPr>
        <w:pStyle w:val="13"/>
        <w:numPr>
          <w:ilvl w:val="0"/>
          <w:numId w:val="267"/>
        </w:numPr>
        <w:spacing w:line="240" w:lineRule="auto"/>
        <w:ind w:left="714" w:hanging="357"/>
        <w:contextualSpacing/>
        <w:jc w:val="both"/>
        <w:rPr>
          <w:color w:val="auto"/>
        </w:rPr>
      </w:pPr>
      <w:r w:rsidRPr="008F7727">
        <w:rPr>
          <w:color w:val="auto"/>
        </w:rPr>
        <w:t>овладеть практическими навыками стилизованного — орнаментального лаконичного изображения деталей природы, стилизованного обобщённого изображения представителей животного мира, сказочных и мифологических персонажей с опорой на традиционные образы мирового искусства;</w:t>
      </w:r>
    </w:p>
    <w:p w:rsidR="00A57638" w:rsidRPr="008F7727" w:rsidRDefault="00E235EB" w:rsidP="00493505">
      <w:pPr>
        <w:pStyle w:val="13"/>
        <w:numPr>
          <w:ilvl w:val="0"/>
          <w:numId w:val="267"/>
        </w:numPr>
        <w:spacing w:line="240" w:lineRule="auto"/>
        <w:ind w:left="714" w:hanging="357"/>
        <w:contextualSpacing/>
        <w:jc w:val="both"/>
        <w:rPr>
          <w:color w:val="auto"/>
        </w:rPr>
      </w:pPr>
      <w:r w:rsidRPr="008F7727">
        <w:rPr>
          <w:color w:val="auto"/>
        </w:rPr>
        <w:t>знать особенности народного крестьянского искусства как целостного мира, в предметной среде которого выражено отношение человека к труду, к природе, к добру и злу, к жизни в целом;</w:t>
      </w:r>
    </w:p>
    <w:p w:rsidR="00A57638" w:rsidRPr="008F7727" w:rsidRDefault="00E235EB" w:rsidP="00493505">
      <w:pPr>
        <w:pStyle w:val="13"/>
        <w:numPr>
          <w:ilvl w:val="0"/>
          <w:numId w:val="267"/>
        </w:numPr>
        <w:spacing w:line="240" w:lineRule="auto"/>
        <w:ind w:left="714" w:hanging="357"/>
        <w:contextualSpacing/>
        <w:jc w:val="both"/>
        <w:rPr>
          <w:color w:val="auto"/>
        </w:rPr>
      </w:pPr>
      <w:r w:rsidRPr="008F7727">
        <w:rPr>
          <w:color w:val="auto"/>
        </w:rPr>
        <w:t>уметь объяснять символическое значение традиционных знаков народного крестьянского искусства (солярные знаки, древо жизни, конь, птица, мать-земля);</w:t>
      </w:r>
    </w:p>
    <w:p w:rsidR="00A57638" w:rsidRPr="008F7727" w:rsidRDefault="00E235EB" w:rsidP="00493505">
      <w:pPr>
        <w:pStyle w:val="13"/>
        <w:numPr>
          <w:ilvl w:val="0"/>
          <w:numId w:val="267"/>
        </w:numPr>
        <w:spacing w:line="240" w:lineRule="auto"/>
        <w:ind w:left="714" w:hanging="357"/>
        <w:contextualSpacing/>
        <w:jc w:val="both"/>
        <w:rPr>
          <w:color w:val="auto"/>
        </w:rPr>
      </w:pPr>
      <w:r w:rsidRPr="008F7727">
        <w:rPr>
          <w:color w:val="auto"/>
        </w:rPr>
        <w:t xml:space="preserve">знать и самостоятельно изображать конструкцию традиционного крестьянского дома, его декоративное </w:t>
      </w:r>
      <w:r w:rsidRPr="008F7727">
        <w:rPr>
          <w:color w:val="auto"/>
        </w:rPr>
        <w:lastRenderedPageBreak/>
        <w:t>убранство, уметь объяснять функциональное, декоративное и символическое единство его деталей; объяснять крестьянский дом как отражение уклада крестьянской жизни и памятник архитектуры;</w:t>
      </w:r>
    </w:p>
    <w:p w:rsidR="00A57638" w:rsidRPr="008F7727" w:rsidRDefault="00E235EB" w:rsidP="00493505">
      <w:pPr>
        <w:pStyle w:val="13"/>
        <w:numPr>
          <w:ilvl w:val="0"/>
          <w:numId w:val="267"/>
        </w:numPr>
        <w:spacing w:line="240" w:lineRule="auto"/>
        <w:ind w:left="714" w:hanging="357"/>
        <w:contextualSpacing/>
        <w:jc w:val="both"/>
        <w:rPr>
          <w:color w:val="auto"/>
        </w:rPr>
      </w:pPr>
      <w:r w:rsidRPr="008F7727">
        <w:rPr>
          <w:color w:val="auto"/>
        </w:rPr>
        <w:t>иметь практический опыт изображения характерных традиционных предметов крестьянского быта;</w:t>
      </w:r>
    </w:p>
    <w:p w:rsidR="00A57638" w:rsidRPr="008F7727" w:rsidRDefault="00E235EB" w:rsidP="00493505">
      <w:pPr>
        <w:pStyle w:val="13"/>
        <w:numPr>
          <w:ilvl w:val="0"/>
          <w:numId w:val="267"/>
        </w:numPr>
        <w:spacing w:line="240" w:lineRule="auto"/>
        <w:ind w:left="714" w:hanging="357"/>
        <w:contextualSpacing/>
        <w:jc w:val="both"/>
        <w:rPr>
          <w:color w:val="auto"/>
        </w:rPr>
      </w:pPr>
      <w:r w:rsidRPr="008F7727">
        <w:rPr>
          <w:color w:val="auto"/>
        </w:rPr>
        <w:t>освоить конструкцию народного праздничного костюма, его образный строй и символическое значение его декора; знать о разнообразии форм и украшений народного праздничного костюма различных регионов страны; уметь изобразить или смоделировать традиционный народный костюм;</w:t>
      </w:r>
    </w:p>
    <w:p w:rsidR="00A57638" w:rsidRPr="008F7727" w:rsidRDefault="00E235EB" w:rsidP="00493505">
      <w:pPr>
        <w:pStyle w:val="13"/>
        <w:numPr>
          <w:ilvl w:val="0"/>
          <w:numId w:val="267"/>
        </w:numPr>
        <w:spacing w:line="240" w:lineRule="auto"/>
        <w:ind w:left="714" w:hanging="357"/>
        <w:contextualSpacing/>
        <w:jc w:val="both"/>
        <w:rPr>
          <w:color w:val="auto"/>
        </w:rPr>
      </w:pPr>
      <w:r w:rsidRPr="008F7727">
        <w:rPr>
          <w:color w:val="auto"/>
        </w:rPr>
        <w:t>осознавать произведения народного искусства как бесценное культурное наследие, хранящее в своих материальных формах глубинные духовные ценности;</w:t>
      </w:r>
    </w:p>
    <w:p w:rsidR="00A57638" w:rsidRPr="008F7727" w:rsidRDefault="00E235EB" w:rsidP="00493505">
      <w:pPr>
        <w:pStyle w:val="13"/>
        <w:numPr>
          <w:ilvl w:val="0"/>
          <w:numId w:val="267"/>
        </w:numPr>
        <w:spacing w:line="240" w:lineRule="auto"/>
        <w:ind w:left="714" w:hanging="357"/>
        <w:contextualSpacing/>
        <w:jc w:val="both"/>
        <w:rPr>
          <w:color w:val="auto"/>
        </w:rPr>
      </w:pPr>
      <w:r w:rsidRPr="008F7727">
        <w:rPr>
          <w:color w:val="auto"/>
        </w:rPr>
        <w:t>знать и уметь изображать или конструировать устройство традиционных жилищ разных народов, например юрты, сакли, хаты-мазанки; объяснять семантическое значение деталей конструкции и декора, их связь с природой, трудом и бытом;</w:t>
      </w:r>
    </w:p>
    <w:p w:rsidR="00A57638" w:rsidRPr="008F7727" w:rsidRDefault="00E235EB" w:rsidP="00493505">
      <w:pPr>
        <w:pStyle w:val="13"/>
        <w:numPr>
          <w:ilvl w:val="0"/>
          <w:numId w:val="267"/>
        </w:numPr>
        <w:spacing w:line="240" w:lineRule="auto"/>
        <w:ind w:left="714" w:hanging="357"/>
        <w:contextualSpacing/>
        <w:jc w:val="both"/>
        <w:rPr>
          <w:color w:val="auto"/>
        </w:rPr>
      </w:pPr>
      <w:r w:rsidRPr="008F7727">
        <w:rPr>
          <w:color w:val="auto"/>
        </w:rPr>
        <w:t>иметь представление и распознавать примеры декоративного оформления жизнедеятельности — быта, костюма разных исторических эпох и народов (например, Древний Египет, Древний Китай, античные Греция и Рим, Европейское Средневековье); понимать разнообразие образов декоративно-прикладного искусства, его единство и целостность для каждой конкретной культуры, определяемые природными условиями и сложившийся историей;</w:t>
      </w:r>
    </w:p>
    <w:p w:rsidR="00A57638" w:rsidRPr="008F7727" w:rsidRDefault="00E235EB" w:rsidP="00493505">
      <w:pPr>
        <w:pStyle w:val="13"/>
        <w:numPr>
          <w:ilvl w:val="0"/>
          <w:numId w:val="267"/>
        </w:numPr>
        <w:spacing w:line="240" w:lineRule="auto"/>
        <w:ind w:left="714" w:hanging="357"/>
        <w:contextualSpacing/>
        <w:jc w:val="both"/>
        <w:rPr>
          <w:color w:val="auto"/>
        </w:rPr>
      </w:pPr>
      <w:r w:rsidRPr="008F7727">
        <w:rPr>
          <w:color w:val="auto"/>
        </w:rPr>
        <w:t>объяснять значение народных промыслов и традиций художественного ремесла в современной жизни;</w:t>
      </w:r>
    </w:p>
    <w:p w:rsidR="00A57638" w:rsidRPr="008F7727" w:rsidRDefault="00E235EB" w:rsidP="00493505">
      <w:pPr>
        <w:pStyle w:val="13"/>
        <w:numPr>
          <w:ilvl w:val="0"/>
          <w:numId w:val="267"/>
        </w:numPr>
        <w:spacing w:line="240" w:lineRule="auto"/>
        <w:ind w:left="714" w:hanging="357"/>
        <w:contextualSpacing/>
        <w:jc w:val="both"/>
        <w:rPr>
          <w:color w:val="auto"/>
        </w:rPr>
      </w:pPr>
      <w:r w:rsidRPr="008F7727">
        <w:rPr>
          <w:color w:val="auto"/>
        </w:rPr>
        <w:t>рассказывать о происхождении народных художественных промыслов; о соотношении ремесла и искусства;</w:t>
      </w:r>
    </w:p>
    <w:p w:rsidR="00A57638" w:rsidRPr="008F7727" w:rsidRDefault="00E235EB" w:rsidP="00493505">
      <w:pPr>
        <w:pStyle w:val="13"/>
        <w:numPr>
          <w:ilvl w:val="0"/>
          <w:numId w:val="267"/>
        </w:numPr>
        <w:spacing w:line="240" w:lineRule="auto"/>
        <w:ind w:left="714" w:hanging="357"/>
        <w:contextualSpacing/>
        <w:jc w:val="both"/>
        <w:rPr>
          <w:color w:val="auto"/>
        </w:rPr>
      </w:pPr>
      <w:r w:rsidRPr="008F7727">
        <w:rPr>
          <w:color w:val="auto"/>
        </w:rPr>
        <w:t>называть характерные черты орнаментов и изделий ряда отечественных народных художественных промыслов;</w:t>
      </w:r>
    </w:p>
    <w:p w:rsidR="00A57638" w:rsidRPr="008F7727" w:rsidRDefault="00E235EB" w:rsidP="00493505">
      <w:pPr>
        <w:pStyle w:val="13"/>
        <w:numPr>
          <w:ilvl w:val="0"/>
          <w:numId w:val="267"/>
        </w:numPr>
        <w:spacing w:line="240" w:lineRule="auto"/>
        <w:ind w:left="714" w:hanging="357"/>
        <w:contextualSpacing/>
        <w:jc w:val="both"/>
        <w:rPr>
          <w:color w:val="auto"/>
        </w:rPr>
      </w:pPr>
      <w:r w:rsidRPr="008F7727">
        <w:rPr>
          <w:color w:val="auto"/>
        </w:rPr>
        <w:t>характеризовать древние образы народного искусства в произведениях современных народных промыслов;</w:t>
      </w:r>
    </w:p>
    <w:p w:rsidR="00A57638" w:rsidRPr="008F7727" w:rsidRDefault="00E235EB" w:rsidP="00493505">
      <w:pPr>
        <w:pStyle w:val="13"/>
        <w:numPr>
          <w:ilvl w:val="0"/>
          <w:numId w:val="267"/>
        </w:numPr>
        <w:spacing w:line="240" w:lineRule="auto"/>
        <w:ind w:left="714" w:hanging="357"/>
        <w:contextualSpacing/>
        <w:jc w:val="both"/>
        <w:rPr>
          <w:color w:val="auto"/>
        </w:rPr>
      </w:pPr>
      <w:r w:rsidRPr="008F7727">
        <w:rPr>
          <w:color w:val="auto"/>
        </w:rPr>
        <w:t>уметь перечислять материалы, используемые в народных художественных промыслах: дерево, глина, металл, стекло, др.;</w:t>
      </w:r>
    </w:p>
    <w:p w:rsidR="00A57638" w:rsidRPr="008F7727" w:rsidRDefault="00E235EB" w:rsidP="00493505">
      <w:pPr>
        <w:pStyle w:val="13"/>
        <w:numPr>
          <w:ilvl w:val="0"/>
          <w:numId w:val="267"/>
        </w:numPr>
        <w:spacing w:line="240" w:lineRule="auto"/>
        <w:ind w:left="714" w:hanging="357"/>
        <w:contextualSpacing/>
        <w:jc w:val="both"/>
        <w:rPr>
          <w:color w:val="auto"/>
        </w:rPr>
      </w:pPr>
      <w:r w:rsidRPr="008F7727">
        <w:rPr>
          <w:color w:val="auto"/>
        </w:rPr>
        <w:t>различать изделия народных художественных промыслов по материалу изготовления и технике декора;</w:t>
      </w:r>
    </w:p>
    <w:p w:rsidR="00A57638" w:rsidRPr="008F7727" w:rsidRDefault="00E235EB" w:rsidP="00493505">
      <w:pPr>
        <w:pStyle w:val="13"/>
        <w:numPr>
          <w:ilvl w:val="0"/>
          <w:numId w:val="267"/>
        </w:numPr>
        <w:spacing w:line="240" w:lineRule="auto"/>
        <w:ind w:left="714" w:hanging="357"/>
        <w:contextualSpacing/>
        <w:jc w:val="both"/>
        <w:rPr>
          <w:color w:val="auto"/>
        </w:rPr>
      </w:pPr>
      <w:r w:rsidRPr="008F7727">
        <w:rPr>
          <w:color w:val="auto"/>
        </w:rPr>
        <w:t>объяснять связь между материалом, формой и техникой декора в произведениях народных промыслов;</w:t>
      </w:r>
    </w:p>
    <w:p w:rsidR="00A57638" w:rsidRPr="008F7727" w:rsidRDefault="00E235EB" w:rsidP="00493505">
      <w:pPr>
        <w:pStyle w:val="13"/>
        <w:numPr>
          <w:ilvl w:val="0"/>
          <w:numId w:val="267"/>
        </w:numPr>
        <w:spacing w:line="240" w:lineRule="auto"/>
        <w:ind w:left="714" w:hanging="357"/>
        <w:contextualSpacing/>
        <w:jc w:val="both"/>
        <w:rPr>
          <w:color w:val="auto"/>
        </w:rPr>
      </w:pPr>
      <w:r w:rsidRPr="008F7727">
        <w:rPr>
          <w:color w:val="auto"/>
        </w:rPr>
        <w:t>иметь представление о приёмах и последовательности работы при создании изделий некоторых художественных промыслов;</w:t>
      </w:r>
    </w:p>
    <w:p w:rsidR="00A57638" w:rsidRPr="008F7727" w:rsidRDefault="00E235EB" w:rsidP="00493505">
      <w:pPr>
        <w:pStyle w:val="13"/>
        <w:numPr>
          <w:ilvl w:val="0"/>
          <w:numId w:val="267"/>
        </w:numPr>
        <w:spacing w:line="240" w:lineRule="auto"/>
        <w:ind w:left="714" w:hanging="357"/>
        <w:contextualSpacing/>
        <w:jc w:val="both"/>
        <w:rPr>
          <w:color w:val="auto"/>
        </w:rPr>
      </w:pPr>
      <w:r w:rsidRPr="008F7727">
        <w:rPr>
          <w:color w:val="auto"/>
        </w:rPr>
        <w:t>уметь изображать фрагменты орнаментов, отдельные сюжеты, детали или общий вид изделий ряда отечественных художественных промыслов;</w:t>
      </w:r>
    </w:p>
    <w:p w:rsidR="00A57638" w:rsidRPr="008F7727" w:rsidRDefault="00E235EB" w:rsidP="00493505">
      <w:pPr>
        <w:pStyle w:val="13"/>
        <w:numPr>
          <w:ilvl w:val="0"/>
          <w:numId w:val="267"/>
        </w:numPr>
        <w:spacing w:line="240" w:lineRule="auto"/>
        <w:ind w:left="714" w:hanging="357"/>
        <w:contextualSpacing/>
        <w:jc w:val="both"/>
        <w:rPr>
          <w:color w:val="auto"/>
        </w:rPr>
      </w:pPr>
      <w:r w:rsidRPr="008F7727">
        <w:rPr>
          <w:color w:val="auto"/>
        </w:rPr>
        <w:t xml:space="preserve">характеризовать роль символического знака в современной </w:t>
      </w:r>
      <w:r w:rsidRPr="008F7727">
        <w:rPr>
          <w:color w:val="auto"/>
        </w:rPr>
        <w:lastRenderedPageBreak/>
        <w:t>жизни (герб, эмблема, логотип, указующий или декоративный знак) и иметь опыт творческого создания эмблемы или логотипа;</w:t>
      </w:r>
    </w:p>
    <w:p w:rsidR="00A57638" w:rsidRPr="008F7727" w:rsidRDefault="00E235EB" w:rsidP="00493505">
      <w:pPr>
        <w:pStyle w:val="13"/>
        <w:numPr>
          <w:ilvl w:val="0"/>
          <w:numId w:val="267"/>
        </w:numPr>
        <w:spacing w:line="240" w:lineRule="auto"/>
        <w:ind w:left="714" w:hanging="357"/>
        <w:contextualSpacing/>
        <w:jc w:val="both"/>
        <w:rPr>
          <w:color w:val="auto"/>
        </w:rPr>
      </w:pPr>
      <w:r w:rsidRPr="008F7727">
        <w:rPr>
          <w:color w:val="auto"/>
        </w:rPr>
        <w:t>понимать и объяснять значение государственной символики, иметь представление о значении и содержании геральдики;</w:t>
      </w:r>
    </w:p>
    <w:p w:rsidR="00A57638" w:rsidRPr="008F7727" w:rsidRDefault="00E235EB" w:rsidP="00493505">
      <w:pPr>
        <w:pStyle w:val="13"/>
        <w:numPr>
          <w:ilvl w:val="0"/>
          <w:numId w:val="267"/>
        </w:numPr>
        <w:spacing w:line="240" w:lineRule="auto"/>
        <w:ind w:left="714" w:hanging="357"/>
        <w:contextualSpacing/>
        <w:jc w:val="both"/>
        <w:rPr>
          <w:color w:val="auto"/>
        </w:rPr>
      </w:pPr>
      <w:r w:rsidRPr="008F7727">
        <w:rPr>
          <w:color w:val="auto"/>
        </w:rPr>
        <w:t>уметь определять и указывать продукты декоративно-прикладной художественной деятельности в окружающей предметно-пространственной среде, обычной жизненной обстановке и характеризовать их образное назначение;</w:t>
      </w:r>
    </w:p>
    <w:p w:rsidR="00A57638" w:rsidRPr="008F7727" w:rsidRDefault="00E235EB" w:rsidP="00493505">
      <w:pPr>
        <w:pStyle w:val="13"/>
        <w:numPr>
          <w:ilvl w:val="0"/>
          <w:numId w:val="267"/>
        </w:numPr>
        <w:spacing w:line="240" w:lineRule="auto"/>
        <w:ind w:left="714" w:hanging="357"/>
        <w:contextualSpacing/>
        <w:jc w:val="both"/>
        <w:rPr>
          <w:color w:val="auto"/>
        </w:rPr>
      </w:pPr>
      <w:r w:rsidRPr="008F7727">
        <w:rPr>
          <w:color w:val="auto"/>
        </w:rPr>
        <w:t>ориентироваться в широком разнообразии современного декоративно-прикладного искусства; различать по материалам, технике исполнения художественное стекло, керамику, ковку, литьё, гобелен и т. д.;</w:t>
      </w:r>
    </w:p>
    <w:p w:rsidR="00A57638" w:rsidRPr="008F7727" w:rsidRDefault="00E235EB" w:rsidP="00493505">
      <w:pPr>
        <w:pStyle w:val="13"/>
        <w:numPr>
          <w:ilvl w:val="0"/>
          <w:numId w:val="268"/>
        </w:numPr>
        <w:spacing w:line="240" w:lineRule="auto"/>
        <w:contextualSpacing/>
        <w:jc w:val="both"/>
        <w:rPr>
          <w:color w:val="auto"/>
        </w:rPr>
      </w:pPr>
      <w:r w:rsidRPr="008F7727">
        <w:rPr>
          <w:color w:val="auto"/>
        </w:rPr>
        <w:t>овладевать навыками коллективной практической творческой работы по оформлению пространства школы и школьных праздников.</w:t>
      </w:r>
    </w:p>
    <w:p w:rsidR="00A57638" w:rsidRPr="008F7727" w:rsidRDefault="00E235EB" w:rsidP="001C58A8">
      <w:pPr>
        <w:pStyle w:val="af5"/>
        <w:contextualSpacing/>
        <w:rPr>
          <w:rFonts w:ascii="Times New Roman" w:hAnsi="Times New Roman" w:cs="Times New Roman"/>
        </w:rPr>
      </w:pPr>
      <w:bookmarkStart w:id="686" w:name="bookmark1575"/>
      <w:r w:rsidRPr="008F7727">
        <w:rPr>
          <w:rFonts w:ascii="Times New Roman" w:hAnsi="Times New Roman" w:cs="Times New Roman"/>
        </w:rPr>
        <w:t>Модуль № 2 «Живопись, графика, скульптура»:</w:t>
      </w:r>
      <w:bookmarkEnd w:id="686"/>
    </w:p>
    <w:p w:rsidR="00A57638" w:rsidRPr="008F7727" w:rsidRDefault="00E235EB" w:rsidP="00493505">
      <w:pPr>
        <w:pStyle w:val="13"/>
        <w:numPr>
          <w:ilvl w:val="0"/>
          <w:numId w:val="268"/>
        </w:numPr>
        <w:spacing w:line="240" w:lineRule="auto"/>
        <w:contextualSpacing/>
        <w:jc w:val="both"/>
        <w:rPr>
          <w:color w:val="auto"/>
        </w:rPr>
      </w:pPr>
      <w:r w:rsidRPr="008F7727">
        <w:rPr>
          <w:color w:val="auto"/>
        </w:rPr>
        <w:t>характеризовать различия между пространственными и временными видами искусства и их значение в жизни людей;</w:t>
      </w:r>
    </w:p>
    <w:p w:rsidR="00A57638" w:rsidRPr="008F7727" w:rsidRDefault="00E235EB" w:rsidP="00493505">
      <w:pPr>
        <w:pStyle w:val="13"/>
        <w:numPr>
          <w:ilvl w:val="0"/>
          <w:numId w:val="268"/>
        </w:numPr>
        <w:spacing w:line="240" w:lineRule="auto"/>
        <w:contextualSpacing/>
        <w:jc w:val="both"/>
        <w:rPr>
          <w:color w:val="auto"/>
        </w:rPr>
      </w:pPr>
      <w:r w:rsidRPr="008F7727">
        <w:rPr>
          <w:color w:val="auto"/>
        </w:rPr>
        <w:t>объяснять причины деления пространственных искусств на виды;</w:t>
      </w:r>
    </w:p>
    <w:p w:rsidR="00A57638" w:rsidRPr="008F7727" w:rsidRDefault="00E235EB" w:rsidP="00493505">
      <w:pPr>
        <w:pStyle w:val="13"/>
        <w:numPr>
          <w:ilvl w:val="0"/>
          <w:numId w:val="268"/>
        </w:numPr>
        <w:spacing w:line="240" w:lineRule="auto"/>
        <w:contextualSpacing/>
        <w:jc w:val="both"/>
        <w:rPr>
          <w:color w:val="auto"/>
        </w:rPr>
      </w:pPr>
      <w:r w:rsidRPr="008F7727">
        <w:rPr>
          <w:color w:val="auto"/>
        </w:rPr>
        <w:t>знать основные виды живописи, графики и скульптуры, объяснять их назначение в жизни людей.</w:t>
      </w:r>
    </w:p>
    <w:p w:rsidR="00A57638" w:rsidRPr="008F7727" w:rsidRDefault="00E235EB" w:rsidP="001C58A8">
      <w:pPr>
        <w:pStyle w:val="af5"/>
        <w:contextualSpacing/>
        <w:rPr>
          <w:rFonts w:ascii="Times New Roman" w:hAnsi="Times New Roman" w:cs="Times New Roman"/>
        </w:rPr>
      </w:pPr>
      <w:r w:rsidRPr="008F7727">
        <w:rPr>
          <w:rFonts w:ascii="Times New Roman" w:hAnsi="Times New Roman" w:cs="Times New Roman"/>
        </w:rPr>
        <w:t>Язык изобразительного искусства и его выразительные средства:</w:t>
      </w:r>
    </w:p>
    <w:p w:rsidR="00A57638" w:rsidRPr="008F7727" w:rsidRDefault="00E235EB" w:rsidP="00493505">
      <w:pPr>
        <w:pStyle w:val="13"/>
        <w:numPr>
          <w:ilvl w:val="0"/>
          <w:numId w:val="269"/>
        </w:numPr>
        <w:spacing w:line="240" w:lineRule="auto"/>
        <w:contextualSpacing/>
        <w:jc w:val="both"/>
        <w:rPr>
          <w:color w:val="auto"/>
        </w:rPr>
      </w:pPr>
      <w:r w:rsidRPr="008F7727">
        <w:rPr>
          <w:color w:val="auto"/>
        </w:rPr>
        <w:t>различать и характеризовать традиционные художественные материалы для графики, живописи, скульптуры;</w:t>
      </w:r>
    </w:p>
    <w:p w:rsidR="00A57638" w:rsidRPr="008F7727" w:rsidRDefault="00E235EB" w:rsidP="00493505">
      <w:pPr>
        <w:pStyle w:val="13"/>
        <w:numPr>
          <w:ilvl w:val="0"/>
          <w:numId w:val="269"/>
        </w:numPr>
        <w:spacing w:line="240" w:lineRule="auto"/>
        <w:contextualSpacing/>
        <w:jc w:val="both"/>
        <w:rPr>
          <w:color w:val="auto"/>
        </w:rPr>
      </w:pPr>
      <w:r w:rsidRPr="008F7727">
        <w:rPr>
          <w:color w:val="auto"/>
        </w:rPr>
        <w:t>осознавать значение материала в создании художественного образа; уметь различать и объяснять роль художественного материала в произведениях искусства;</w:t>
      </w:r>
    </w:p>
    <w:p w:rsidR="00A57638" w:rsidRPr="008F7727" w:rsidRDefault="00E235EB" w:rsidP="00493505">
      <w:pPr>
        <w:pStyle w:val="13"/>
        <w:numPr>
          <w:ilvl w:val="0"/>
          <w:numId w:val="269"/>
        </w:numPr>
        <w:spacing w:line="240" w:lineRule="auto"/>
        <w:contextualSpacing/>
        <w:jc w:val="both"/>
        <w:rPr>
          <w:color w:val="auto"/>
        </w:rPr>
      </w:pPr>
      <w:r w:rsidRPr="008F7727">
        <w:rPr>
          <w:color w:val="auto"/>
        </w:rPr>
        <w:t>иметь практические навыки изображения карандашами разной жёсткости, фломастерами, углём, пастелью и мелками, акварелью, гуашью, лепкой из пластилина, а также использовать возможности применять другие доступные художественные материалы;</w:t>
      </w:r>
    </w:p>
    <w:p w:rsidR="00A57638" w:rsidRPr="008F7727" w:rsidRDefault="00E235EB" w:rsidP="00493505">
      <w:pPr>
        <w:pStyle w:val="13"/>
        <w:numPr>
          <w:ilvl w:val="0"/>
          <w:numId w:val="269"/>
        </w:numPr>
        <w:spacing w:line="240" w:lineRule="auto"/>
        <w:contextualSpacing/>
        <w:jc w:val="both"/>
        <w:rPr>
          <w:color w:val="auto"/>
        </w:rPr>
      </w:pPr>
      <w:r w:rsidRPr="008F7727">
        <w:rPr>
          <w:color w:val="auto"/>
        </w:rPr>
        <w:t>иметь представление о различных художественных техниках в использовании художественных материалов;</w:t>
      </w:r>
    </w:p>
    <w:p w:rsidR="00A57638" w:rsidRPr="008F7727" w:rsidRDefault="00E235EB" w:rsidP="00493505">
      <w:pPr>
        <w:pStyle w:val="13"/>
        <w:numPr>
          <w:ilvl w:val="0"/>
          <w:numId w:val="269"/>
        </w:numPr>
        <w:spacing w:line="240" w:lineRule="auto"/>
        <w:contextualSpacing/>
        <w:jc w:val="both"/>
        <w:rPr>
          <w:color w:val="auto"/>
        </w:rPr>
      </w:pPr>
      <w:r w:rsidRPr="008F7727">
        <w:rPr>
          <w:color w:val="auto"/>
        </w:rPr>
        <w:t>понимать роль рисунка как основы изобразительной деятельности;</w:t>
      </w:r>
    </w:p>
    <w:p w:rsidR="00A57638" w:rsidRPr="008F7727" w:rsidRDefault="00E235EB" w:rsidP="00493505">
      <w:pPr>
        <w:pStyle w:val="13"/>
        <w:numPr>
          <w:ilvl w:val="0"/>
          <w:numId w:val="269"/>
        </w:numPr>
        <w:spacing w:line="240" w:lineRule="auto"/>
        <w:contextualSpacing/>
        <w:jc w:val="both"/>
        <w:rPr>
          <w:color w:val="auto"/>
        </w:rPr>
      </w:pPr>
      <w:r w:rsidRPr="008F7727">
        <w:rPr>
          <w:color w:val="auto"/>
        </w:rPr>
        <w:t>иметь опыт учебного рисунка — светотеневого изображения объёмных форм;</w:t>
      </w:r>
    </w:p>
    <w:p w:rsidR="00A57638" w:rsidRPr="008F7727" w:rsidRDefault="00E235EB" w:rsidP="00493505">
      <w:pPr>
        <w:pStyle w:val="13"/>
        <w:numPr>
          <w:ilvl w:val="0"/>
          <w:numId w:val="269"/>
        </w:numPr>
        <w:spacing w:line="240" w:lineRule="auto"/>
        <w:contextualSpacing/>
        <w:jc w:val="both"/>
        <w:rPr>
          <w:color w:val="auto"/>
        </w:rPr>
      </w:pPr>
      <w:r w:rsidRPr="008F7727">
        <w:rPr>
          <w:color w:val="auto"/>
        </w:rPr>
        <w:t>знать основы линейной перспективы и уметь изображать объёмные геометрические тела на двухмерной плоскости;</w:t>
      </w:r>
    </w:p>
    <w:p w:rsidR="00A57638" w:rsidRPr="008F7727" w:rsidRDefault="00E235EB" w:rsidP="00493505">
      <w:pPr>
        <w:pStyle w:val="13"/>
        <w:numPr>
          <w:ilvl w:val="0"/>
          <w:numId w:val="269"/>
        </w:numPr>
        <w:spacing w:line="240" w:lineRule="auto"/>
        <w:contextualSpacing/>
        <w:jc w:val="both"/>
        <w:rPr>
          <w:color w:val="auto"/>
        </w:rPr>
      </w:pPr>
      <w:r w:rsidRPr="008F7727">
        <w:rPr>
          <w:color w:val="auto"/>
        </w:rPr>
        <w:t>знать понятия графической грамоты изображения предмета «освещённая часть», «блик», «полутень», «собственная тень», «падающая тень» и уметь их применять в практике рисунка;</w:t>
      </w:r>
    </w:p>
    <w:p w:rsidR="00A57638" w:rsidRPr="008F7727" w:rsidRDefault="00E235EB" w:rsidP="00493505">
      <w:pPr>
        <w:pStyle w:val="13"/>
        <w:numPr>
          <w:ilvl w:val="0"/>
          <w:numId w:val="269"/>
        </w:numPr>
        <w:spacing w:line="240" w:lineRule="auto"/>
        <w:contextualSpacing/>
        <w:jc w:val="both"/>
        <w:rPr>
          <w:color w:val="auto"/>
        </w:rPr>
      </w:pPr>
      <w:r w:rsidRPr="008F7727">
        <w:rPr>
          <w:color w:val="auto"/>
        </w:rPr>
        <w:t>понимать содержание понятий «тон», «тональные отношения» и иметь опыт их визуального анализа;</w:t>
      </w:r>
    </w:p>
    <w:p w:rsidR="00A57638" w:rsidRPr="008F7727" w:rsidRDefault="00E235EB" w:rsidP="00493505">
      <w:pPr>
        <w:pStyle w:val="13"/>
        <w:numPr>
          <w:ilvl w:val="0"/>
          <w:numId w:val="269"/>
        </w:numPr>
        <w:spacing w:line="240" w:lineRule="auto"/>
        <w:contextualSpacing/>
        <w:jc w:val="both"/>
        <w:rPr>
          <w:color w:val="auto"/>
        </w:rPr>
      </w:pPr>
      <w:r w:rsidRPr="008F7727">
        <w:rPr>
          <w:color w:val="auto"/>
        </w:rPr>
        <w:lastRenderedPageBreak/>
        <w:t>обладать навыком определения конструкции сложных форм, геометризации плоскостных и объёмных форм, умением соотносить между собой пропорции частей внутри целого;</w:t>
      </w:r>
    </w:p>
    <w:p w:rsidR="00A57638" w:rsidRPr="008F7727" w:rsidRDefault="00E235EB" w:rsidP="00493505">
      <w:pPr>
        <w:pStyle w:val="13"/>
        <w:numPr>
          <w:ilvl w:val="0"/>
          <w:numId w:val="269"/>
        </w:numPr>
        <w:spacing w:line="240" w:lineRule="auto"/>
        <w:contextualSpacing/>
        <w:jc w:val="both"/>
        <w:rPr>
          <w:color w:val="auto"/>
        </w:rPr>
      </w:pPr>
      <w:r w:rsidRPr="008F7727">
        <w:rPr>
          <w:color w:val="auto"/>
        </w:rPr>
        <w:t>иметь опыт линейного рисунка, понимать выразительные возможности линии;</w:t>
      </w:r>
    </w:p>
    <w:p w:rsidR="00A57638" w:rsidRPr="008F7727" w:rsidRDefault="00E235EB" w:rsidP="00493505">
      <w:pPr>
        <w:pStyle w:val="13"/>
        <w:numPr>
          <w:ilvl w:val="0"/>
          <w:numId w:val="269"/>
        </w:numPr>
        <w:spacing w:line="240" w:lineRule="auto"/>
        <w:contextualSpacing/>
        <w:jc w:val="both"/>
        <w:rPr>
          <w:color w:val="auto"/>
        </w:rPr>
      </w:pPr>
      <w:r w:rsidRPr="008F7727">
        <w:rPr>
          <w:color w:val="auto"/>
        </w:rPr>
        <w:t>иметь опыт творческого композиционного рисунка в ответ на заданную учебную задачу или как самостоятельное творческое действие;</w:t>
      </w:r>
    </w:p>
    <w:p w:rsidR="00A57638" w:rsidRPr="008F7727" w:rsidRDefault="00E235EB" w:rsidP="00493505">
      <w:pPr>
        <w:pStyle w:val="13"/>
        <w:numPr>
          <w:ilvl w:val="0"/>
          <w:numId w:val="269"/>
        </w:numPr>
        <w:spacing w:line="240" w:lineRule="auto"/>
        <w:contextualSpacing/>
        <w:jc w:val="both"/>
        <w:rPr>
          <w:color w:val="auto"/>
        </w:rPr>
      </w:pPr>
      <w:r w:rsidRPr="008F7727">
        <w:rPr>
          <w:color w:val="auto"/>
        </w:rPr>
        <w:t>знать основы цветоведения: характеризовать основные и составные цвета, дополнительные цвета — и значение этих знаний для искусства живописи;</w:t>
      </w:r>
    </w:p>
    <w:p w:rsidR="00A57638" w:rsidRPr="008F7727" w:rsidRDefault="00E235EB" w:rsidP="00493505">
      <w:pPr>
        <w:pStyle w:val="13"/>
        <w:numPr>
          <w:ilvl w:val="0"/>
          <w:numId w:val="269"/>
        </w:numPr>
        <w:spacing w:line="240" w:lineRule="auto"/>
        <w:contextualSpacing/>
        <w:jc w:val="both"/>
        <w:rPr>
          <w:color w:val="auto"/>
        </w:rPr>
      </w:pPr>
      <w:r w:rsidRPr="008F7727">
        <w:rPr>
          <w:color w:val="auto"/>
        </w:rPr>
        <w:t>определять содержание понятий «колорит», «цветовые отношения», «цветовой контраст» и иметь навыки практической работы гуашью и акварелью;</w:t>
      </w:r>
    </w:p>
    <w:p w:rsidR="00A57638" w:rsidRPr="008F7727" w:rsidRDefault="00E235EB" w:rsidP="00493505">
      <w:pPr>
        <w:pStyle w:val="13"/>
        <w:numPr>
          <w:ilvl w:val="0"/>
          <w:numId w:val="269"/>
        </w:numPr>
        <w:spacing w:line="240" w:lineRule="auto"/>
        <w:contextualSpacing/>
        <w:jc w:val="both"/>
        <w:rPr>
          <w:color w:val="auto"/>
        </w:rPr>
      </w:pPr>
      <w:r w:rsidRPr="008F7727">
        <w:rPr>
          <w:color w:val="auto"/>
        </w:rPr>
        <w:t>иметь опыт объёмного изображения (лепки) и начальные представления о пластической выразительности скульптуры, соотношении пропорций в изображении предметов или животных.</w:t>
      </w:r>
    </w:p>
    <w:p w:rsidR="00A57638" w:rsidRPr="008F7727" w:rsidRDefault="00E235EB" w:rsidP="001C58A8">
      <w:pPr>
        <w:pStyle w:val="af5"/>
        <w:contextualSpacing/>
        <w:rPr>
          <w:rFonts w:ascii="Times New Roman" w:hAnsi="Times New Roman" w:cs="Times New Roman"/>
        </w:rPr>
      </w:pPr>
      <w:r w:rsidRPr="008F7727">
        <w:rPr>
          <w:rFonts w:ascii="Times New Roman" w:hAnsi="Times New Roman" w:cs="Times New Roman"/>
        </w:rPr>
        <w:t>Жанры изобразительного искусства:</w:t>
      </w:r>
    </w:p>
    <w:p w:rsidR="00A57638" w:rsidRPr="008F7727" w:rsidRDefault="00E235EB" w:rsidP="00493505">
      <w:pPr>
        <w:pStyle w:val="13"/>
        <w:numPr>
          <w:ilvl w:val="0"/>
          <w:numId w:val="269"/>
        </w:numPr>
        <w:spacing w:line="240" w:lineRule="auto"/>
        <w:contextualSpacing/>
        <w:jc w:val="both"/>
        <w:rPr>
          <w:color w:val="auto"/>
        </w:rPr>
      </w:pPr>
      <w:r w:rsidRPr="008F7727">
        <w:rPr>
          <w:color w:val="auto"/>
        </w:rPr>
        <w:t>объяснять понятие «жанры в изобразительном искусстве», перечислять жанры;</w:t>
      </w:r>
    </w:p>
    <w:p w:rsidR="00A57638" w:rsidRPr="008F7727" w:rsidRDefault="00E235EB" w:rsidP="00493505">
      <w:pPr>
        <w:pStyle w:val="13"/>
        <w:numPr>
          <w:ilvl w:val="0"/>
          <w:numId w:val="269"/>
        </w:numPr>
        <w:spacing w:line="240" w:lineRule="auto"/>
        <w:contextualSpacing/>
        <w:jc w:val="both"/>
        <w:rPr>
          <w:color w:val="auto"/>
        </w:rPr>
      </w:pPr>
      <w:r w:rsidRPr="008F7727">
        <w:rPr>
          <w:color w:val="auto"/>
        </w:rPr>
        <w:t>объяснять разницу между предметом изображения, сюжетом и содержанием произведения искусства.</w:t>
      </w:r>
    </w:p>
    <w:p w:rsidR="00A57638" w:rsidRPr="008F7727" w:rsidRDefault="00E235EB" w:rsidP="001C58A8">
      <w:pPr>
        <w:pStyle w:val="af5"/>
        <w:contextualSpacing/>
        <w:rPr>
          <w:rFonts w:ascii="Times New Roman" w:hAnsi="Times New Roman" w:cs="Times New Roman"/>
        </w:rPr>
      </w:pPr>
      <w:r w:rsidRPr="008F7727">
        <w:rPr>
          <w:rFonts w:ascii="Times New Roman" w:hAnsi="Times New Roman" w:cs="Times New Roman"/>
        </w:rPr>
        <w:t>Натюрморт:</w:t>
      </w:r>
    </w:p>
    <w:p w:rsidR="00A57638" w:rsidRPr="008F7727" w:rsidRDefault="00E235EB" w:rsidP="00493505">
      <w:pPr>
        <w:pStyle w:val="13"/>
        <w:numPr>
          <w:ilvl w:val="0"/>
          <w:numId w:val="269"/>
        </w:numPr>
        <w:spacing w:line="240" w:lineRule="auto"/>
        <w:contextualSpacing/>
        <w:jc w:val="both"/>
        <w:rPr>
          <w:color w:val="auto"/>
        </w:rPr>
      </w:pPr>
      <w:r w:rsidRPr="008F7727">
        <w:rPr>
          <w:color w:val="auto"/>
        </w:rPr>
        <w:t>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w:t>
      </w:r>
    </w:p>
    <w:p w:rsidR="00A57638" w:rsidRPr="008F7727" w:rsidRDefault="00E235EB" w:rsidP="00493505">
      <w:pPr>
        <w:pStyle w:val="13"/>
        <w:numPr>
          <w:ilvl w:val="0"/>
          <w:numId w:val="269"/>
        </w:numPr>
        <w:spacing w:line="240" w:lineRule="auto"/>
        <w:contextualSpacing/>
        <w:jc w:val="both"/>
        <w:rPr>
          <w:color w:val="auto"/>
        </w:rPr>
      </w:pPr>
      <w:r w:rsidRPr="008F7727">
        <w:rPr>
          <w:color w:val="auto"/>
        </w:rPr>
        <w:t>рассказывать о натюрморте в истории русского искусства и роли натюрморта в отечественном искусстве ХХ в., опираясь на конкретные произведения отечественных художников;</w:t>
      </w:r>
    </w:p>
    <w:p w:rsidR="00A57638" w:rsidRPr="008F7727" w:rsidRDefault="00E235EB" w:rsidP="00493505">
      <w:pPr>
        <w:pStyle w:val="13"/>
        <w:numPr>
          <w:ilvl w:val="0"/>
          <w:numId w:val="269"/>
        </w:numPr>
        <w:spacing w:line="240" w:lineRule="auto"/>
        <w:contextualSpacing/>
        <w:jc w:val="both"/>
        <w:rPr>
          <w:color w:val="auto"/>
        </w:rPr>
      </w:pPr>
      <w:r w:rsidRPr="008F7727">
        <w:rPr>
          <w:color w:val="auto"/>
        </w:rPr>
        <w:t>знать и уметь применять в рисунке правила линейной перспективы и изображения объёмного предмета в двухмерном пространстве листа;</w:t>
      </w:r>
    </w:p>
    <w:p w:rsidR="00A57638" w:rsidRPr="008F7727" w:rsidRDefault="00E235EB" w:rsidP="00493505">
      <w:pPr>
        <w:pStyle w:val="13"/>
        <w:numPr>
          <w:ilvl w:val="0"/>
          <w:numId w:val="269"/>
        </w:numPr>
        <w:spacing w:line="240" w:lineRule="auto"/>
        <w:contextualSpacing/>
        <w:jc w:val="both"/>
        <w:rPr>
          <w:color w:val="auto"/>
        </w:rPr>
      </w:pPr>
      <w:r w:rsidRPr="008F7727">
        <w:rPr>
          <w:color w:val="auto"/>
        </w:rPr>
        <w:t>знать об освещении как средстве выявления объёма предмета;</w:t>
      </w:r>
    </w:p>
    <w:p w:rsidR="00A57638" w:rsidRPr="008F7727" w:rsidRDefault="00E235EB" w:rsidP="00493505">
      <w:pPr>
        <w:pStyle w:val="13"/>
        <w:numPr>
          <w:ilvl w:val="0"/>
          <w:numId w:val="269"/>
        </w:numPr>
        <w:spacing w:line="240" w:lineRule="auto"/>
        <w:contextualSpacing/>
        <w:jc w:val="both"/>
        <w:rPr>
          <w:color w:val="auto"/>
        </w:rPr>
      </w:pPr>
      <w:r w:rsidRPr="008F7727">
        <w:rPr>
          <w:color w:val="auto"/>
        </w:rPr>
        <w:t>иметь опыт построения композиции натюрморта: опыт разнообразного расположения предметов на листе, выделения доминанты и целостного соотношения всех применяемых средств выразительности;</w:t>
      </w:r>
    </w:p>
    <w:p w:rsidR="00A57638" w:rsidRPr="008F7727" w:rsidRDefault="00E235EB" w:rsidP="00493505">
      <w:pPr>
        <w:pStyle w:val="13"/>
        <w:numPr>
          <w:ilvl w:val="0"/>
          <w:numId w:val="269"/>
        </w:numPr>
        <w:spacing w:line="240" w:lineRule="auto"/>
        <w:contextualSpacing/>
        <w:jc w:val="both"/>
        <w:rPr>
          <w:color w:val="auto"/>
        </w:rPr>
      </w:pPr>
      <w:r w:rsidRPr="008F7727">
        <w:rPr>
          <w:color w:val="auto"/>
        </w:rPr>
        <w:t>иметь опыт создания графического натюрморта;</w:t>
      </w:r>
    </w:p>
    <w:p w:rsidR="00A57638" w:rsidRPr="008F7727" w:rsidRDefault="00E235EB" w:rsidP="00493505">
      <w:pPr>
        <w:pStyle w:val="13"/>
        <w:numPr>
          <w:ilvl w:val="0"/>
          <w:numId w:val="269"/>
        </w:numPr>
        <w:spacing w:line="240" w:lineRule="auto"/>
        <w:contextualSpacing/>
        <w:jc w:val="both"/>
        <w:rPr>
          <w:color w:val="auto"/>
        </w:rPr>
      </w:pPr>
      <w:r w:rsidRPr="008F7727">
        <w:rPr>
          <w:color w:val="auto"/>
        </w:rPr>
        <w:t>иметь опыт создания натюрморта средствами живописи.</w:t>
      </w:r>
    </w:p>
    <w:p w:rsidR="00A57638" w:rsidRPr="008F7727" w:rsidRDefault="00E235EB" w:rsidP="001C58A8">
      <w:pPr>
        <w:pStyle w:val="af5"/>
        <w:contextualSpacing/>
        <w:rPr>
          <w:rFonts w:ascii="Times New Roman" w:hAnsi="Times New Roman" w:cs="Times New Roman"/>
        </w:rPr>
      </w:pPr>
      <w:r w:rsidRPr="008F7727">
        <w:rPr>
          <w:rFonts w:ascii="Times New Roman" w:hAnsi="Times New Roman" w:cs="Times New Roman"/>
        </w:rPr>
        <w:t>Портрет:</w:t>
      </w:r>
    </w:p>
    <w:p w:rsidR="00A57638" w:rsidRPr="008F7727" w:rsidRDefault="00E235EB" w:rsidP="00493505">
      <w:pPr>
        <w:pStyle w:val="13"/>
        <w:numPr>
          <w:ilvl w:val="0"/>
          <w:numId w:val="270"/>
        </w:numPr>
        <w:spacing w:line="240" w:lineRule="auto"/>
        <w:contextualSpacing/>
        <w:jc w:val="both"/>
        <w:rPr>
          <w:color w:val="auto"/>
        </w:rPr>
      </w:pPr>
      <w:r w:rsidRPr="008F7727">
        <w:rPr>
          <w:color w:val="auto"/>
        </w:rPr>
        <w:t>иметь представление об истории портретного изображения человека в разные эпохи как последовательности изменений представления о человеке;</w:t>
      </w:r>
    </w:p>
    <w:p w:rsidR="00A57638" w:rsidRPr="008F7727" w:rsidRDefault="00E235EB" w:rsidP="00493505">
      <w:pPr>
        <w:pStyle w:val="13"/>
        <w:numPr>
          <w:ilvl w:val="0"/>
          <w:numId w:val="270"/>
        </w:numPr>
        <w:spacing w:line="240" w:lineRule="auto"/>
        <w:contextualSpacing/>
        <w:jc w:val="both"/>
        <w:rPr>
          <w:color w:val="auto"/>
        </w:rPr>
      </w:pPr>
      <w:r w:rsidRPr="008F7727">
        <w:rPr>
          <w:color w:val="auto"/>
        </w:rPr>
        <w:t>сравнивать содержание портретного образа в искусстве Древнего Рима, эпохи Возрождения и Нового времени;</w:t>
      </w:r>
    </w:p>
    <w:p w:rsidR="00A57638" w:rsidRPr="008F7727" w:rsidRDefault="00E235EB" w:rsidP="00493505">
      <w:pPr>
        <w:pStyle w:val="13"/>
        <w:numPr>
          <w:ilvl w:val="0"/>
          <w:numId w:val="270"/>
        </w:numPr>
        <w:spacing w:line="240" w:lineRule="auto"/>
        <w:contextualSpacing/>
        <w:jc w:val="both"/>
        <w:rPr>
          <w:color w:val="auto"/>
        </w:rPr>
      </w:pPr>
      <w:r w:rsidRPr="008F7727">
        <w:rPr>
          <w:color w:val="auto"/>
        </w:rPr>
        <w:t xml:space="preserve">понимать, что в художественном портрете присутствует также </w:t>
      </w:r>
      <w:r w:rsidRPr="008F7727">
        <w:rPr>
          <w:color w:val="auto"/>
        </w:rPr>
        <w:lastRenderedPageBreak/>
        <w:t>выражение идеалов эпохи и авторская позиция художника;</w:t>
      </w:r>
    </w:p>
    <w:p w:rsidR="00A57638" w:rsidRPr="008F7727" w:rsidRDefault="00E235EB" w:rsidP="00493505">
      <w:pPr>
        <w:pStyle w:val="13"/>
        <w:numPr>
          <w:ilvl w:val="0"/>
          <w:numId w:val="270"/>
        </w:numPr>
        <w:spacing w:line="240" w:lineRule="auto"/>
        <w:contextualSpacing/>
        <w:jc w:val="both"/>
        <w:rPr>
          <w:color w:val="auto"/>
        </w:rPr>
      </w:pPr>
      <w:r w:rsidRPr="008F7727">
        <w:rPr>
          <w:color w:val="auto"/>
        </w:rPr>
        <w:t>узнавать произведения и называть имена нескольких великих портретистов европейского искусства (Леонардо да Винчи, Рафаэль, Микеланджело, Рембрандт и др.);</w:t>
      </w:r>
    </w:p>
    <w:p w:rsidR="00A57638" w:rsidRPr="008F7727" w:rsidRDefault="00E235EB" w:rsidP="00493505">
      <w:pPr>
        <w:pStyle w:val="13"/>
        <w:numPr>
          <w:ilvl w:val="0"/>
          <w:numId w:val="270"/>
        </w:numPr>
        <w:spacing w:line="240" w:lineRule="auto"/>
        <w:contextualSpacing/>
        <w:jc w:val="both"/>
        <w:rPr>
          <w:color w:val="auto"/>
        </w:rPr>
      </w:pPr>
      <w:r w:rsidRPr="008F7727">
        <w:rPr>
          <w:color w:val="auto"/>
        </w:rPr>
        <w:t>уметь рассказывать историю портрета в русском изобразительном искусстве, называть имена великих художников- портретистов (В. Боровиковский, А. Венецианов, О. Кипренский, В. Тропинин, К. Брюллов, И. Крамской, И. Репин, В. Суриков, В. Серов и др.);</w:t>
      </w:r>
    </w:p>
    <w:p w:rsidR="00A57638" w:rsidRPr="008F7727" w:rsidRDefault="00E235EB" w:rsidP="00493505">
      <w:pPr>
        <w:pStyle w:val="13"/>
        <w:numPr>
          <w:ilvl w:val="0"/>
          <w:numId w:val="270"/>
        </w:numPr>
        <w:spacing w:line="240" w:lineRule="auto"/>
        <w:contextualSpacing/>
        <w:jc w:val="both"/>
        <w:rPr>
          <w:color w:val="auto"/>
        </w:rPr>
      </w:pPr>
      <w:r w:rsidRPr="008F7727">
        <w:rPr>
          <w:color w:val="auto"/>
        </w:rPr>
        <w:t>знать и претворять в рисунке основные позиции конструкции головы человека, пропорции лица, соотношение лицевой и черепной частей головы;</w:t>
      </w:r>
    </w:p>
    <w:p w:rsidR="00A57638" w:rsidRPr="008F7727" w:rsidRDefault="00E235EB" w:rsidP="00493505">
      <w:pPr>
        <w:pStyle w:val="13"/>
        <w:numPr>
          <w:ilvl w:val="0"/>
          <w:numId w:val="270"/>
        </w:numPr>
        <w:spacing w:line="240" w:lineRule="auto"/>
        <w:contextualSpacing/>
        <w:jc w:val="both"/>
        <w:rPr>
          <w:color w:val="auto"/>
        </w:rPr>
      </w:pPr>
      <w:r w:rsidRPr="008F7727">
        <w:rPr>
          <w:color w:val="auto"/>
        </w:rPr>
        <w:t>иметь представление о способах объёмного изображения головы человека, создавать зарисовки объёмной конструкции головы; понимать термин «ракурс» и определять его на практике;</w:t>
      </w:r>
    </w:p>
    <w:p w:rsidR="00A57638" w:rsidRPr="008F7727" w:rsidRDefault="00E235EB" w:rsidP="00493505">
      <w:pPr>
        <w:pStyle w:val="13"/>
        <w:numPr>
          <w:ilvl w:val="0"/>
          <w:numId w:val="270"/>
        </w:numPr>
        <w:spacing w:line="240" w:lineRule="auto"/>
        <w:contextualSpacing/>
        <w:jc w:val="both"/>
        <w:rPr>
          <w:color w:val="auto"/>
        </w:rPr>
      </w:pPr>
      <w:r w:rsidRPr="008F7727">
        <w:rPr>
          <w:color w:val="auto"/>
        </w:rPr>
        <w:t>иметь представление о скульптурном портрете в истории искусства, о выражении характера человека и образа эпохи в скульптурном портрете;</w:t>
      </w:r>
    </w:p>
    <w:p w:rsidR="00A57638" w:rsidRPr="008F7727" w:rsidRDefault="00E235EB" w:rsidP="00493505">
      <w:pPr>
        <w:pStyle w:val="13"/>
        <w:numPr>
          <w:ilvl w:val="0"/>
          <w:numId w:val="270"/>
        </w:numPr>
        <w:spacing w:line="240" w:lineRule="auto"/>
        <w:contextualSpacing/>
        <w:jc w:val="both"/>
        <w:rPr>
          <w:color w:val="auto"/>
        </w:rPr>
      </w:pPr>
      <w:r w:rsidRPr="008F7727">
        <w:rPr>
          <w:color w:val="auto"/>
        </w:rPr>
        <w:t>иметь начальный опыт лепки головы человека;</w:t>
      </w:r>
    </w:p>
    <w:p w:rsidR="00A57638" w:rsidRPr="008F7727" w:rsidRDefault="00E235EB" w:rsidP="00493505">
      <w:pPr>
        <w:pStyle w:val="13"/>
        <w:numPr>
          <w:ilvl w:val="0"/>
          <w:numId w:val="270"/>
        </w:numPr>
        <w:spacing w:line="240" w:lineRule="auto"/>
        <w:contextualSpacing/>
        <w:jc w:val="both"/>
        <w:rPr>
          <w:color w:val="auto"/>
        </w:rPr>
      </w:pPr>
      <w:r w:rsidRPr="008F7727">
        <w:rPr>
          <w:color w:val="auto"/>
        </w:rPr>
        <w:t>приобретать опыт графического портретного изображения как нового для себя видения индивидуальности человека;</w:t>
      </w:r>
    </w:p>
    <w:p w:rsidR="00A57638" w:rsidRPr="008F7727" w:rsidRDefault="00E235EB" w:rsidP="00493505">
      <w:pPr>
        <w:pStyle w:val="13"/>
        <w:numPr>
          <w:ilvl w:val="0"/>
          <w:numId w:val="270"/>
        </w:numPr>
        <w:spacing w:line="240" w:lineRule="auto"/>
        <w:contextualSpacing/>
        <w:jc w:val="both"/>
        <w:rPr>
          <w:color w:val="auto"/>
        </w:rPr>
      </w:pPr>
      <w:r w:rsidRPr="008F7727">
        <w:rPr>
          <w:color w:val="auto"/>
        </w:rPr>
        <w:t>иметь представление о графических портретах мастеров разных эпох, о разнообразии графических средств в изображении образа человека;</w:t>
      </w:r>
    </w:p>
    <w:p w:rsidR="00A57638" w:rsidRPr="008F7727" w:rsidRDefault="00E235EB" w:rsidP="00493505">
      <w:pPr>
        <w:pStyle w:val="13"/>
        <w:numPr>
          <w:ilvl w:val="0"/>
          <w:numId w:val="270"/>
        </w:numPr>
        <w:spacing w:line="240" w:lineRule="auto"/>
        <w:contextualSpacing/>
        <w:jc w:val="both"/>
        <w:rPr>
          <w:color w:val="auto"/>
        </w:rPr>
      </w:pPr>
      <w:r w:rsidRPr="008F7727">
        <w:rPr>
          <w:color w:val="auto"/>
        </w:rPr>
        <w:t>уметь характеризовать роль освещения как выразительного средства при создании художественного образа;</w:t>
      </w:r>
    </w:p>
    <w:p w:rsidR="00A57638" w:rsidRPr="008F7727" w:rsidRDefault="00E235EB" w:rsidP="00493505">
      <w:pPr>
        <w:pStyle w:val="13"/>
        <w:numPr>
          <w:ilvl w:val="0"/>
          <w:numId w:val="270"/>
        </w:numPr>
        <w:spacing w:line="240" w:lineRule="auto"/>
        <w:contextualSpacing/>
        <w:jc w:val="both"/>
        <w:rPr>
          <w:color w:val="auto"/>
        </w:rPr>
      </w:pPr>
      <w:r w:rsidRPr="008F7727">
        <w:rPr>
          <w:color w:val="auto"/>
        </w:rPr>
        <w:t>иметь опыт создания живописного портрета, понимать роль цвета в создании портретного образа как средства выражения настроения, характера, индивидуальности героя портрета;</w:t>
      </w:r>
    </w:p>
    <w:p w:rsidR="00A57638" w:rsidRPr="008F7727" w:rsidRDefault="00E235EB" w:rsidP="00493505">
      <w:pPr>
        <w:pStyle w:val="13"/>
        <w:numPr>
          <w:ilvl w:val="0"/>
          <w:numId w:val="269"/>
        </w:numPr>
        <w:spacing w:line="240" w:lineRule="auto"/>
        <w:contextualSpacing/>
        <w:jc w:val="both"/>
        <w:rPr>
          <w:color w:val="auto"/>
        </w:rPr>
      </w:pPr>
      <w:r w:rsidRPr="008F7727">
        <w:rPr>
          <w:color w:val="auto"/>
        </w:rPr>
        <w:t>иметь представление о жанре портрета в искусстве ХХ в. — западном и отечественном.</w:t>
      </w:r>
    </w:p>
    <w:p w:rsidR="00A57638" w:rsidRPr="008F7727" w:rsidRDefault="00E235EB" w:rsidP="001C58A8">
      <w:pPr>
        <w:pStyle w:val="af5"/>
        <w:contextualSpacing/>
        <w:rPr>
          <w:rFonts w:ascii="Times New Roman" w:hAnsi="Times New Roman" w:cs="Times New Roman"/>
        </w:rPr>
      </w:pPr>
      <w:r w:rsidRPr="008F7727">
        <w:rPr>
          <w:rFonts w:ascii="Times New Roman" w:hAnsi="Times New Roman" w:cs="Times New Roman"/>
        </w:rPr>
        <w:t>Пейзаж:</w:t>
      </w:r>
    </w:p>
    <w:p w:rsidR="00A57638" w:rsidRPr="008F7727" w:rsidRDefault="00E235EB" w:rsidP="00493505">
      <w:pPr>
        <w:pStyle w:val="13"/>
        <w:numPr>
          <w:ilvl w:val="0"/>
          <w:numId w:val="271"/>
        </w:numPr>
        <w:spacing w:line="240" w:lineRule="auto"/>
        <w:contextualSpacing/>
        <w:jc w:val="both"/>
        <w:rPr>
          <w:color w:val="auto"/>
        </w:rPr>
      </w:pPr>
      <w:r w:rsidRPr="008F7727">
        <w:rPr>
          <w:color w:val="auto"/>
        </w:rPr>
        <w:t>иметь представление и уметь сравнивать изображение пространства в эпоху Древнего мира, в Средневековом искусстве и в эпоху Возрождения;</w:t>
      </w:r>
    </w:p>
    <w:p w:rsidR="00A57638" w:rsidRPr="008F7727" w:rsidRDefault="00E235EB" w:rsidP="00493505">
      <w:pPr>
        <w:pStyle w:val="13"/>
        <w:numPr>
          <w:ilvl w:val="0"/>
          <w:numId w:val="271"/>
        </w:numPr>
        <w:spacing w:line="240" w:lineRule="auto"/>
        <w:contextualSpacing/>
        <w:jc w:val="both"/>
        <w:rPr>
          <w:color w:val="auto"/>
        </w:rPr>
      </w:pPr>
      <w:r w:rsidRPr="008F7727">
        <w:rPr>
          <w:color w:val="auto"/>
        </w:rPr>
        <w:t>знать правила построения линейной перспективы и уметь применять их в рисунке;</w:t>
      </w:r>
    </w:p>
    <w:p w:rsidR="00A57638" w:rsidRPr="008F7727" w:rsidRDefault="00E235EB" w:rsidP="00493505">
      <w:pPr>
        <w:pStyle w:val="13"/>
        <w:numPr>
          <w:ilvl w:val="0"/>
          <w:numId w:val="271"/>
        </w:numPr>
        <w:spacing w:line="240" w:lineRule="auto"/>
        <w:contextualSpacing/>
        <w:jc w:val="both"/>
        <w:rPr>
          <w:color w:val="auto"/>
        </w:rPr>
      </w:pPr>
      <w:r w:rsidRPr="008F7727">
        <w:rPr>
          <w:color w:val="auto"/>
        </w:rPr>
        <w:t>определять содержание понятий: линия горизонта, точка схода, низкий и высокий горизонт, перспективные сокращения, центральная и угловая перспектива;</w:t>
      </w:r>
    </w:p>
    <w:p w:rsidR="00A57638" w:rsidRPr="008F7727" w:rsidRDefault="00E235EB" w:rsidP="00493505">
      <w:pPr>
        <w:pStyle w:val="13"/>
        <w:numPr>
          <w:ilvl w:val="0"/>
          <w:numId w:val="271"/>
        </w:numPr>
        <w:spacing w:line="240" w:lineRule="auto"/>
        <w:contextualSpacing/>
        <w:jc w:val="both"/>
        <w:rPr>
          <w:color w:val="auto"/>
        </w:rPr>
      </w:pPr>
      <w:r w:rsidRPr="008F7727">
        <w:rPr>
          <w:color w:val="auto"/>
        </w:rPr>
        <w:t>знать правила воздушной перспективы и уметь их применять на практике;</w:t>
      </w:r>
    </w:p>
    <w:p w:rsidR="00A57638" w:rsidRPr="008F7727" w:rsidRDefault="00E235EB" w:rsidP="00493505">
      <w:pPr>
        <w:pStyle w:val="13"/>
        <w:numPr>
          <w:ilvl w:val="0"/>
          <w:numId w:val="271"/>
        </w:numPr>
        <w:spacing w:line="240" w:lineRule="auto"/>
        <w:contextualSpacing/>
        <w:jc w:val="both"/>
        <w:rPr>
          <w:color w:val="auto"/>
        </w:rPr>
      </w:pPr>
      <w:r w:rsidRPr="008F7727">
        <w:rPr>
          <w:color w:val="auto"/>
        </w:rPr>
        <w:t>характеризовать особенности изображения разных состояний природы в романтическом пейзаже и пейзаже творчества импрессионистов и постимпрессионистов;</w:t>
      </w:r>
    </w:p>
    <w:p w:rsidR="00A57638" w:rsidRPr="008F7727" w:rsidRDefault="00E235EB" w:rsidP="00493505">
      <w:pPr>
        <w:pStyle w:val="13"/>
        <w:numPr>
          <w:ilvl w:val="0"/>
          <w:numId w:val="271"/>
        </w:numPr>
        <w:spacing w:line="240" w:lineRule="auto"/>
        <w:contextualSpacing/>
        <w:jc w:val="both"/>
        <w:rPr>
          <w:color w:val="auto"/>
        </w:rPr>
      </w:pPr>
      <w:r w:rsidRPr="008F7727">
        <w:rPr>
          <w:color w:val="auto"/>
        </w:rPr>
        <w:t>иметь представление о морских пейзажах И. Айвазовского;</w:t>
      </w:r>
    </w:p>
    <w:p w:rsidR="00A57638" w:rsidRPr="008F7727" w:rsidRDefault="00E235EB" w:rsidP="00493505">
      <w:pPr>
        <w:pStyle w:val="13"/>
        <w:numPr>
          <w:ilvl w:val="0"/>
          <w:numId w:val="271"/>
        </w:numPr>
        <w:spacing w:line="240" w:lineRule="auto"/>
        <w:contextualSpacing/>
        <w:jc w:val="both"/>
        <w:rPr>
          <w:color w:val="auto"/>
        </w:rPr>
      </w:pPr>
      <w:r w:rsidRPr="008F7727">
        <w:rPr>
          <w:color w:val="auto"/>
        </w:rPr>
        <w:lastRenderedPageBreak/>
        <w:t>иметь представление об особенностях пленэрной живописи и колористической изменчивости состояний природы;</w:t>
      </w:r>
    </w:p>
    <w:p w:rsidR="00A57638" w:rsidRPr="008F7727" w:rsidRDefault="00E235EB" w:rsidP="00493505">
      <w:pPr>
        <w:pStyle w:val="13"/>
        <w:numPr>
          <w:ilvl w:val="0"/>
          <w:numId w:val="271"/>
        </w:numPr>
        <w:spacing w:line="240" w:lineRule="auto"/>
        <w:contextualSpacing/>
        <w:jc w:val="both"/>
        <w:rPr>
          <w:color w:val="auto"/>
        </w:rPr>
      </w:pPr>
      <w:r w:rsidRPr="008F7727">
        <w:rPr>
          <w:color w:val="auto"/>
        </w:rPr>
        <w:t>знать и уметь рассказывать историю пейзажа в русской живописи, характеризуя особенности понимания пейзажа в творчестве А. Саврасова, И. Шишкина, И. Левитана и художников ХХ в. (по выбору);</w:t>
      </w:r>
    </w:p>
    <w:p w:rsidR="00A57638" w:rsidRPr="008F7727" w:rsidRDefault="00E235EB" w:rsidP="00493505">
      <w:pPr>
        <w:pStyle w:val="13"/>
        <w:numPr>
          <w:ilvl w:val="0"/>
          <w:numId w:val="271"/>
        </w:numPr>
        <w:spacing w:line="240" w:lineRule="auto"/>
        <w:contextualSpacing/>
        <w:jc w:val="both"/>
        <w:rPr>
          <w:color w:val="auto"/>
        </w:rPr>
      </w:pPr>
      <w:r w:rsidRPr="008F7727">
        <w:rPr>
          <w:color w:val="auto"/>
        </w:rPr>
        <w:t>уметь объяснять, как в пейзажной живописи развивался образ отечественной природы и каково его значение в развитии чувства Родины;</w:t>
      </w:r>
    </w:p>
    <w:p w:rsidR="00A57638" w:rsidRPr="008F7727" w:rsidRDefault="00E235EB" w:rsidP="00493505">
      <w:pPr>
        <w:pStyle w:val="13"/>
        <w:numPr>
          <w:ilvl w:val="0"/>
          <w:numId w:val="271"/>
        </w:numPr>
        <w:spacing w:line="240" w:lineRule="auto"/>
        <w:contextualSpacing/>
        <w:jc w:val="both"/>
        <w:rPr>
          <w:color w:val="auto"/>
        </w:rPr>
      </w:pPr>
      <w:r w:rsidRPr="008F7727">
        <w:rPr>
          <w:color w:val="auto"/>
        </w:rPr>
        <w:t>иметь опыт живописного изображения различных активно выраженных состояний природы;</w:t>
      </w:r>
    </w:p>
    <w:p w:rsidR="00A57638" w:rsidRPr="008F7727" w:rsidRDefault="00E235EB" w:rsidP="00493505">
      <w:pPr>
        <w:pStyle w:val="13"/>
        <w:numPr>
          <w:ilvl w:val="0"/>
          <w:numId w:val="271"/>
        </w:numPr>
        <w:spacing w:line="240" w:lineRule="auto"/>
        <w:contextualSpacing/>
        <w:jc w:val="both"/>
        <w:rPr>
          <w:color w:val="auto"/>
        </w:rPr>
      </w:pPr>
      <w:r w:rsidRPr="008F7727">
        <w:rPr>
          <w:color w:val="auto"/>
        </w:rPr>
        <w:t>иметь опыт пейзажных зарисовок, графического изображения природы по памяти и представлению;</w:t>
      </w:r>
    </w:p>
    <w:p w:rsidR="00A57638" w:rsidRPr="008F7727" w:rsidRDefault="00E235EB" w:rsidP="00493505">
      <w:pPr>
        <w:pStyle w:val="13"/>
        <w:numPr>
          <w:ilvl w:val="0"/>
          <w:numId w:val="271"/>
        </w:numPr>
        <w:spacing w:line="240" w:lineRule="auto"/>
        <w:contextualSpacing/>
        <w:jc w:val="both"/>
        <w:rPr>
          <w:color w:val="auto"/>
        </w:rPr>
      </w:pPr>
      <w:r w:rsidRPr="008F7727">
        <w:rPr>
          <w:color w:val="auto"/>
        </w:rPr>
        <w:t>иметь опыт художественной наблюдательности как способа развития интереса к окружающему миру и его художественно-поэтическому видению;</w:t>
      </w:r>
    </w:p>
    <w:p w:rsidR="00A57638" w:rsidRPr="008F7727" w:rsidRDefault="00E235EB" w:rsidP="00493505">
      <w:pPr>
        <w:pStyle w:val="13"/>
        <w:numPr>
          <w:ilvl w:val="0"/>
          <w:numId w:val="271"/>
        </w:numPr>
        <w:spacing w:line="240" w:lineRule="auto"/>
        <w:contextualSpacing/>
        <w:jc w:val="both"/>
        <w:rPr>
          <w:color w:val="auto"/>
        </w:rPr>
      </w:pPr>
      <w:r w:rsidRPr="008F7727">
        <w:rPr>
          <w:color w:val="auto"/>
        </w:rPr>
        <w:t>иметь опыт изображения городского пейзажа — по памяти или представлению;</w:t>
      </w:r>
    </w:p>
    <w:p w:rsidR="00A57638" w:rsidRPr="008F7727" w:rsidRDefault="00E235EB" w:rsidP="00493505">
      <w:pPr>
        <w:pStyle w:val="13"/>
        <w:numPr>
          <w:ilvl w:val="0"/>
          <w:numId w:val="271"/>
        </w:numPr>
        <w:spacing w:line="240" w:lineRule="auto"/>
        <w:contextualSpacing/>
        <w:jc w:val="both"/>
        <w:rPr>
          <w:color w:val="auto"/>
        </w:rPr>
      </w:pPr>
      <w:r w:rsidRPr="008F7727">
        <w:rPr>
          <w:color w:val="auto"/>
        </w:rPr>
        <w:t>обрести навыки восприятия образности городского пространства как выражения самобытного лица культуры и истории народа;</w:t>
      </w:r>
    </w:p>
    <w:p w:rsidR="00A57638" w:rsidRPr="008F7727" w:rsidRDefault="00E235EB" w:rsidP="00493505">
      <w:pPr>
        <w:pStyle w:val="13"/>
        <w:numPr>
          <w:ilvl w:val="0"/>
          <w:numId w:val="271"/>
        </w:numPr>
        <w:spacing w:line="240" w:lineRule="auto"/>
        <w:contextualSpacing/>
        <w:jc w:val="both"/>
        <w:rPr>
          <w:color w:val="auto"/>
        </w:rPr>
      </w:pPr>
      <w:r w:rsidRPr="008F7727">
        <w:rPr>
          <w:color w:val="auto"/>
        </w:rPr>
        <w:t>понимать и объяснять роль культурного наследия в городском пространстве, задачи его охраны и сохранения.</w:t>
      </w:r>
    </w:p>
    <w:p w:rsidR="00A57638" w:rsidRPr="008F7727" w:rsidRDefault="00E235EB" w:rsidP="001C58A8">
      <w:pPr>
        <w:pStyle w:val="af5"/>
        <w:contextualSpacing/>
        <w:rPr>
          <w:rFonts w:ascii="Times New Roman" w:hAnsi="Times New Roman" w:cs="Times New Roman"/>
        </w:rPr>
      </w:pPr>
      <w:r w:rsidRPr="008F7727">
        <w:rPr>
          <w:rFonts w:ascii="Times New Roman" w:hAnsi="Times New Roman" w:cs="Times New Roman"/>
        </w:rPr>
        <w:t>Бытовой жанр:</w:t>
      </w:r>
    </w:p>
    <w:p w:rsidR="00A57638" w:rsidRPr="008F7727" w:rsidRDefault="00E235EB" w:rsidP="00493505">
      <w:pPr>
        <w:pStyle w:val="13"/>
        <w:numPr>
          <w:ilvl w:val="0"/>
          <w:numId w:val="272"/>
        </w:numPr>
        <w:spacing w:line="240" w:lineRule="auto"/>
        <w:contextualSpacing/>
        <w:jc w:val="both"/>
        <w:rPr>
          <w:color w:val="auto"/>
        </w:rPr>
      </w:pPr>
      <w:r w:rsidRPr="008F7727">
        <w:rPr>
          <w:color w:val="auto"/>
        </w:rPr>
        <w:t>характеризовать роль изобразительного искусства в формировании представлений о жизни людей разных эпох и народов;</w:t>
      </w:r>
    </w:p>
    <w:p w:rsidR="00A57638" w:rsidRPr="008F7727" w:rsidRDefault="00E235EB" w:rsidP="00493505">
      <w:pPr>
        <w:pStyle w:val="13"/>
        <w:numPr>
          <w:ilvl w:val="0"/>
          <w:numId w:val="272"/>
        </w:numPr>
        <w:spacing w:line="240" w:lineRule="auto"/>
        <w:contextualSpacing/>
        <w:jc w:val="both"/>
        <w:rPr>
          <w:color w:val="auto"/>
        </w:rPr>
      </w:pPr>
      <w:r w:rsidRPr="008F7727">
        <w:rPr>
          <w:color w:val="auto"/>
        </w:rPr>
        <w:t>уметь объяснять понятия «тематическая картина», «станковая живопись», «монументальная живопись»; перечислять основные жанры тематической картины;</w:t>
      </w:r>
    </w:p>
    <w:p w:rsidR="00A57638" w:rsidRPr="008F7727" w:rsidRDefault="00E235EB" w:rsidP="00493505">
      <w:pPr>
        <w:pStyle w:val="13"/>
        <w:numPr>
          <w:ilvl w:val="0"/>
          <w:numId w:val="272"/>
        </w:numPr>
        <w:spacing w:line="240" w:lineRule="auto"/>
        <w:contextualSpacing/>
        <w:jc w:val="both"/>
        <w:rPr>
          <w:color w:val="auto"/>
        </w:rPr>
      </w:pPr>
      <w:r w:rsidRPr="008F7727">
        <w:rPr>
          <w:color w:val="auto"/>
        </w:rPr>
        <w:t>различать тему, сюжет и содержание в жанровой картине; выявлять образ нравственных и ценностных смыслов в жанровой картине;</w:t>
      </w:r>
    </w:p>
    <w:p w:rsidR="00A57638" w:rsidRPr="008F7727" w:rsidRDefault="00E235EB" w:rsidP="00493505">
      <w:pPr>
        <w:pStyle w:val="13"/>
        <w:numPr>
          <w:ilvl w:val="0"/>
          <w:numId w:val="272"/>
        </w:numPr>
        <w:spacing w:line="240" w:lineRule="auto"/>
        <w:contextualSpacing/>
        <w:jc w:val="both"/>
        <w:rPr>
          <w:color w:val="auto"/>
        </w:rPr>
      </w:pPr>
      <w:r w:rsidRPr="008F7727">
        <w:rPr>
          <w:color w:val="auto"/>
        </w:rPr>
        <w:t>иметь представление о композиции как целостности в организации художественных выразительных средств, взаимосвязи всех компонентов художественного произведения;</w:t>
      </w:r>
    </w:p>
    <w:p w:rsidR="00A57638" w:rsidRPr="008F7727" w:rsidRDefault="00E235EB" w:rsidP="00493505">
      <w:pPr>
        <w:pStyle w:val="13"/>
        <w:numPr>
          <w:ilvl w:val="0"/>
          <w:numId w:val="272"/>
        </w:numPr>
        <w:spacing w:line="240" w:lineRule="auto"/>
        <w:contextualSpacing/>
        <w:jc w:val="both"/>
        <w:rPr>
          <w:color w:val="auto"/>
        </w:rPr>
      </w:pPr>
      <w:r w:rsidRPr="008F7727">
        <w:rPr>
          <w:color w:val="auto"/>
        </w:rPr>
        <w:t>объяснять значение художественного изображения бытовой жизни людей в понимании истории человечества и современной жизни;</w:t>
      </w:r>
    </w:p>
    <w:p w:rsidR="00A57638" w:rsidRPr="008F7727" w:rsidRDefault="00E235EB" w:rsidP="00493505">
      <w:pPr>
        <w:pStyle w:val="13"/>
        <w:numPr>
          <w:ilvl w:val="0"/>
          <w:numId w:val="272"/>
        </w:numPr>
        <w:spacing w:line="240" w:lineRule="auto"/>
        <w:contextualSpacing/>
        <w:jc w:val="both"/>
        <w:rPr>
          <w:color w:val="auto"/>
        </w:rPr>
      </w:pPr>
      <w:r w:rsidRPr="008F7727">
        <w:rPr>
          <w:color w:val="auto"/>
        </w:rPr>
        <w:t>осознавать многообразие форм организации бытовой жизни и одновременно единство мира людей;</w:t>
      </w:r>
    </w:p>
    <w:p w:rsidR="00A57638" w:rsidRPr="008F7727" w:rsidRDefault="00E235EB" w:rsidP="00493505">
      <w:pPr>
        <w:pStyle w:val="13"/>
        <w:numPr>
          <w:ilvl w:val="0"/>
          <w:numId w:val="272"/>
        </w:numPr>
        <w:spacing w:line="240" w:lineRule="auto"/>
        <w:contextualSpacing/>
        <w:jc w:val="both"/>
        <w:rPr>
          <w:color w:val="auto"/>
        </w:rPr>
      </w:pPr>
      <w:r w:rsidRPr="008F7727">
        <w:rPr>
          <w:color w:val="auto"/>
        </w:rPr>
        <w:t>иметь представление об изображении труда и повседневных занятий человека в искусстве разных эпох и народов; различать произведения разных культур по их стилистическим признакам и изобразительным традициям (Древний Египет, Китай, античный мир и др.);</w:t>
      </w:r>
    </w:p>
    <w:p w:rsidR="00A57638" w:rsidRPr="008F7727" w:rsidRDefault="00E235EB" w:rsidP="00493505">
      <w:pPr>
        <w:pStyle w:val="13"/>
        <w:numPr>
          <w:ilvl w:val="0"/>
          <w:numId w:val="272"/>
        </w:numPr>
        <w:spacing w:line="240" w:lineRule="auto"/>
        <w:contextualSpacing/>
        <w:jc w:val="both"/>
        <w:rPr>
          <w:color w:val="auto"/>
        </w:rPr>
      </w:pPr>
      <w:r w:rsidRPr="008F7727">
        <w:rPr>
          <w:color w:val="auto"/>
        </w:rPr>
        <w:lastRenderedPageBreak/>
        <w:t>иметь опыт изображения бытовой жизни разных народов в контексте традиций их искусства;</w:t>
      </w:r>
    </w:p>
    <w:p w:rsidR="00A57638" w:rsidRPr="008F7727" w:rsidRDefault="00E235EB" w:rsidP="00493505">
      <w:pPr>
        <w:pStyle w:val="13"/>
        <w:numPr>
          <w:ilvl w:val="0"/>
          <w:numId w:val="272"/>
        </w:numPr>
        <w:spacing w:line="240" w:lineRule="auto"/>
        <w:contextualSpacing/>
        <w:jc w:val="both"/>
        <w:rPr>
          <w:color w:val="auto"/>
        </w:rPr>
      </w:pPr>
      <w:r w:rsidRPr="008F7727">
        <w:rPr>
          <w:color w:val="auto"/>
        </w:rPr>
        <w:t>характеризовать понятие «бытовой жанр» и уметь приводить несколько примеров произведений европейского и отечественного искусства;</w:t>
      </w:r>
    </w:p>
    <w:p w:rsidR="00A57638" w:rsidRPr="008F7727" w:rsidRDefault="00E235EB" w:rsidP="00493505">
      <w:pPr>
        <w:pStyle w:val="13"/>
        <w:numPr>
          <w:ilvl w:val="0"/>
          <w:numId w:val="272"/>
        </w:numPr>
        <w:spacing w:line="240" w:lineRule="auto"/>
        <w:contextualSpacing/>
        <w:jc w:val="both"/>
        <w:rPr>
          <w:color w:val="auto"/>
        </w:rPr>
      </w:pPr>
      <w:r w:rsidRPr="008F7727">
        <w:rPr>
          <w:color w:val="auto"/>
        </w:rPr>
        <w:t>обрести опыт создания композиции на сюжеты из реальной повседневной жизни, обучаясь художественной наблюдательности и образному видению окружающей действительности.</w:t>
      </w:r>
    </w:p>
    <w:p w:rsidR="00A57638" w:rsidRPr="008F7727" w:rsidRDefault="00E235EB" w:rsidP="001C58A8">
      <w:pPr>
        <w:pStyle w:val="af5"/>
        <w:contextualSpacing/>
        <w:rPr>
          <w:rFonts w:ascii="Times New Roman" w:hAnsi="Times New Roman" w:cs="Times New Roman"/>
        </w:rPr>
      </w:pPr>
      <w:r w:rsidRPr="008F7727">
        <w:rPr>
          <w:rFonts w:ascii="Times New Roman" w:hAnsi="Times New Roman" w:cs="Times New Roman"/>
        </w:rPr>
        <w:t>Исторический жанр:</w:t>
      </w:r>
    </w:p>
    <w:p w:rsidR="00A57638" w:rsidRPr="008F7727" w:rsidRDefault="00E235EB" w:rsidP="00493505">
      <w:pPr>
        <w:pStyle w:val="13"/>
        <w:numPr>
          <w:ilvl w:val="0"/>
          <w:numId w:val="273"/>
        </w:numPr>
        <w:spacing w:line="240" w:lineRule="auto"/>
        <w:contextualSpacing/>
        <w:jc w:val="both"/>
        <w:rPr>
          <w:color w:val="auto"/>
        </w:rPr>
      </w:pPr>
      <w:r w:rsidRPr="008F7727">
        <w:rPr>
          <w:color w:val="auto"/>
        </w:rPr>
        <w:t>характеризовать исторический жанр в истории искусства и объяснять его значение для жизни общества; уметь объяснить, почему историческая картина считалась самым высоким жанром произведений изобразительного искусства;</w:t>
      </w:r>
    </w:p>
    <w:p w:rsidR="00A57638" w:rsidRPr="008F7727" w:rsidRDefault="00E235EB" w:rsidP="00493505">
      <w:pPr>
        <w:pStyle w:val="13"/>
        <w:numPr>
          <w:ilvl w:val="0"/>
          <w:numId w:val="273"/>
        </w:numPr>
        <w:spacing w:line="240" w:lineRule="auto"/>
        <w:contextualSpacing/>
        <w:jc w:val="both"/>
        <w:rPr>
          <w:color w:val="auto"/>
        </w:rPr>
      </w:pPr>
      <w:r w:rsidRPr="008F7727">
        <w:rPr>
          <w:color w:val="auto"/>
        </w:rPr>
        <w:t>знать авторов, узнавать и уметь объяснять содержание таких картин, как «Последний день Помпеи» К. Брюллова, «Боярыня Морозова» и другие картины В. Сурикова, «Бурлаки на Волге» И. Репина;</w:t>
      </w:r>
    </w:p>
    <w:p w:rsidR="00A57638" w:rsidRPr="008F7727" w:rsidRDefault="00E235EB" w:rsidP="00493505">
      <w:pPr>
        <w:pStyle w:val="13"/>
        <w:numPr>
          <w:ilvl w:val="0"/>
          <w:numId w:val="273"/>
        </w:numPr>
        <w:spacing w:line="240" w:lineRule="auto"/>
        <w:contextualSpacing/>
        <w:jc w:val="both"/>
        <w:rPr>
          <w:color w:val="auto"/>
        </w:rPr>
      </w:pPr>
      <w:r w:rsidRPr="008F7727">
        <w:rPr>
          <w:color w:val="auto"/>
        </w:rPr>
        <w:t>иметь представление о развитии исторического жанра в творчестве отечественных художников ХХ в.;</w:t>
      </w:r>
    </w:p>
    <w:p w:rsidR="00A57638" w:rsidRPr="008F7727" w:rsidRDefault="00E235EB" w:rsidP="00493505">
      <w:pPr>
        <w:pStyle w:val="13"/>
        <w:numPr>
          <w:ilvl w:val="0"/>
          <w:numId w:val="273"/>
        </w:numPr>
        <w:spacing w:line="240" w:lineRule="auto"/>
        <w:contextualSpacing/>
        <w:jc w:val="both"/>
        <w:rPr>
          <w:color w:val="auto"/>
        </w:rPr>
      </w:pPr>
      <w:r w:rsidRPr="008F7727">
        <w:rPr>
          <w:color w:val="auto"/>
        </w:rPr>
        <w:t>уметь объяснять, почему произведения на библейские, мифологические темы, сюжеты об античных героях принято относить к историческому жанру;</w:t>
      </w:r>
    </w:p>
    <w:p w:rsidR="00A57638" w:rsidRPr="008F7727" w:rsidRDefault="00E235EB" w:rsidP="00493505">
      <w:pPr>
        <w:pStyle w:val="13"/>
        <w:numPr>
          <w:ilvl w:val="0"/>
          <w:numId w:val="273"/>
        </w:numPr>
        <w:spacing w:line="240" w:lineRule="auto"/>
        <w:contextualSpacing/>
        <w:jc w:val="both"/>
        <w:rPr>
          <w:color w:val="auto"/>
        </w:rPr>
      </w:pPr>
      <w:r w:rsidRPr="008F7727">
        <w:rPr>
          <w:color w:val="auto"/>
        </w:rPr>
        <w:t>узнавать и называть авторов таких произведений, как «Давид» Микеланджело, «Весна» С. Боттичелли;</w:t>
      </w:r>
    </w:p>
    <w:p w:rsidR="00A57638" w:rsidRPr="008F7727" w:rsidRDefault="00E235EB" w:rsidP="00493505">
      <w:pPr>
        <w:pStyle w:val="13"/>
        <w:numPr>
          <w:ilvl w:val="0"/>
          <w:numId w:val="273"/>
        </w:numPr>
        <w:spacing w:line="240" w:lineRule="auto"/>
        <w:contextualSpacing/>
        <w:jc w:val="both"/>
        <w:rPr>
          <w:color w:val="auto"/>
        </w:rPr>
      </w:pPr>
      <w:r w:rsidRPr="008F7727">
        <w:rPr>
          <w:color w:val="auto"/>
        </w:rPr>
        <w:t>знать характеристики основных этапов работы художника над тематической картиной: периода эскизов, периода сбора материала и работы над этюдами, уточнения эскизов, этапов работы над основным холстом;</w:t>
      </w:r>
    </w:p>
    <w:p w:rsidR="00A57638" w:rsidRPr="008F7727" w:rsidRDefault="00E235EB" w:rsidP="00493505">
      <w:pPr>
        <w:pStyle w:val="13"/>
        <w:numPr>
          <w:ilvl w:val="0"/>
          <w:numId w:val="273"/>
        </w:numPr>
        <w:spacing w:line="240" w:lineRule="auto"/>
        <w:contextualSpacing/>
        <w:jc w:val="both"/>
        <w:rPr>
          <w:color w:val="auto"/>
        </w:rPr>
      </w:pPr>
      <w:r w:rsidRPr="008F7727">
        <w:rPr>
          <w:color w:val="auto"/>
        </w:rPr>
        <w:t>иметь опыт разработки композиции на выбранную историческую тему (художественный проект): сбор материала, работа над эскизами, работа над композицией.</w:t>
      </w:r>
    </w:p>
    <w:p w:rsidR="00A57638" w:rsidRPr="008F7727" w:rsidRDefault="00E235EB" w:rsidP="001C58A8">
      <w:pPr>
        <w:pStyle w:val="af5"/>
        <w:contextualSpacing/>
        <w:rPr>
          <w:rFonts w:ascii="Times New Roman" w:hAnsi="Times New Roman" w:cs="Times New Roman"/>
        </w:rPr>
      </w:pPr>
      <w:r w:rsidRPr="008F7727">
        <w:rPr>
          <w:rFonts w:ascii="Times New Roman" w:hAnsi="Times New Roman" w:cs="Times New Roman"/>
        </w:rPr>
        <w:t>Библейские темы в изобразительном искусстве:</w:t>
      </w:r>
    </w:p>
    <w:p w:rsidR="00A57638" w:rsidRPr="008F7727" w:rsidRDefault="00E235EB" w:rsidP="00493505">
      <w:pPr>
        <w:pStyle w:val="13"/>
        <w:numPr>
          <w:ilvl w:val="0"/>
          <w:numId w:val="274"/>
        </w:numPr>
        <w:spacing w:line="240" w:lineRule="auto"/>
        <w:contextualSpacing/>
        <w:jc w:val="both"/>
        <w:rPr>
          <w:color w:val="auto"/>
        </w:rPr>
      </w:pPr>
      <w:r w:rsidRPr="008F7727">
        <w:rPr>
          <w:color w:val="auto"/>
        </w:rPr>
        <w:t>знать о значении библейских сюжетов в истории культуры и узнавать сюжеты Священной истории в произведениях искусства;</w:t>
      </w:r>
    </w:p>
    <w:p w:rsidR="00A57638" w:rsidRPr="008F7727" w:rsidRDefault="00E235EB" w:rsidP="00493505">
      <w:pPr>
        <w:pStyle w:val="13"/>
        <w:numPr>
          <w:ilvl w:val="0"/>
          <w:numId w:val="274"/>
        </w:numPr>
        <w:spacing w:line="240" w:lineRule="auto"/>
        <w:contextualSpacing/>
        <w:jc w:val="both"/>
        <w:rPr>
          <w:color w:val="auto"/>
        </w:rPr>
      </w:pPr>
      <w:r w:rsidRPr="008F7727">
        <w:rPr>
          <w:color w:val="auto"/>
        </w:rPr>
        <w:t>объяснять значение великих — вечных тем в искусстве на основе сюжетов Библии как «духовную ось», соединяющую жизненные позиции разных поколений;</w:t>
      </w:r>
    </w:p>
    <w:p w:rsidR="00A57638" w:rsidRPr="008F7727" w:rsidRDefault="00E235EB" w:rsidP="00493505">
      <w:pPr>
        <w:pStyle w:val="13"/>
        <w:numPr>
          <w:ilvl w:val="0"/>
          <w:numId w:val="274"/>
        </w:numPr>
        <w:spacing w:line="240" w:lineRule="auto"/>
        <w:contextualSpacing/>
        <w:jc w:val="both"/>
        <w:rPr>
          <w:color w:val="auto"/>
        </w:rPr>
      </w:pPr>
      <w:r w:rsidRPr="008F7727">
        <w:rPr>
          <w:color w:val="auto"/>
        </w:rPr>
        <w:t>знать, объяснять содержание, узнавать произведения великих европейских художников на библейские темы, такие как «Сикстинская мадонна» Рафаэля, «Тайная вечеря» Леонардо да Винчи, «Возвращение блудного сына» и «Святое семейство» Рембрандта и др.; в скульптуре «Пьета» Микеланджело и др.;</w:t>
      </w:r>
    </w:p>
    <w:p w:rsidR="00A57638" w:rsidRPr="008F7727" w:rsidRDefault="00E235EB" w:rsidP="00493505">
      <w:pPr>
        <w:pStyle w:val="13"/>
        <w:numPr>
          <w:ilvl w:val="0"/>
          <w:numId w:val="274"/>
        </w:numPr>
        <w:spacing w:line="240" w:lineRule="auto"/>
        <w:contextualSpacing/>
        <w:jc w:val="both"/>
        <w:rPr>
          <w:color w:val="auto"/>
        </w:rPr>
      </w:pPr>
      <w:r w:rsidRPr="008F7727">
        <w:rPr>
          <w:color w:val="auto"/>
        </w:rPr>
        <w:t>знать о картинах на библейские темы в истории русского искусства;</w:t>
      </w:r>
    </w:p>
    <w:p w:rsidR="00A57638" w:rsidRPr="008F7727" w:rsidRDefault="00E235EB" w:rsidP="00493505">
      <w:pPr>
        <w:pStyle w:val="13"/>
        <w:numPr>
          <w:ilvl w:val="0"/>
          <w:numId w:val="274"/>
        </w:numPr>
        <w:spacing w:line="240" w:lineRule="auto"/>
        <w:contextualSpacing/>
        <w:jc w:val="both"/>
        <w:rPr>
          <w:color w:val="auto"/>
        </w:rPr>
      </w:pPr>
      <w:r w:rsidRPr="008F7727">
        <w:rPr>
          <w:color w:val="auto"/>
        </w:rPr>
        <w:lastRenderedPageBreak/>
        <w:t>уметь рассказывать о содержании знаменитых русских картин на библейские темы, таких как «Явление Христа народу» А. Иванова, «Христос в пустыне» И. Крамского, «Тайная вечеря» Н. Ге, «Христос и грешница» В. Поленова и др.;</w:t>
      </w:r>
    </w:p>
    <w:p w:rsidR="00A57638" w:rsidRPr="008F7727" w:rsidRDefault="00E235EB" w:rsidP="00493505">
      <w:pPr>
        <w:pStyle w:val="13"/>
        <w:numPr>
          <w:ilvl w:val="0"/>
          <w:numId w:val="274"/>
        </w:numPr>
        <w:spacing w:line="240" w:lineRule="auto"/>
        <w:contextualSpacing/>
        <w:jc w:val="both"/>
        <w:rPr>
          <w:color w:val="auto"/>
        </w:rPr>
      </w:pPr>
      <w:r w:rsidRPr="008F7727">
        <w:rPr>
          <w:color w:val="auto"/>
        </w:rPr>
        <w:t>иметь представление о смысловом различии между иконой и картиной на библейские темы;</w:t>
      </w:r>
    </w:p>
    <w:p w:rsidR="00A57638" w:rsidRPr="008F7727" w:rsidRDefault="00E235EB" w:rsidP="00493505">
      <w:pPr>
        <w:pStyle w:val="13"/>
        <w:numPr>
          <w:ilvl w:val="0"/>
          <w:numId w:val="274"/>
        </w:numPr>
        <w:spacing w:line="240" w:lineRule="auto"/>
        <w:contextualSpacing/>
        <w:jc w:val="both"/>
        <w:rPr>
          <w:color w:val="auto"/>
        </w:rPr>
      </w:pPr>
      <w:r w:rsidRPr="008F7727">
        <w:rPr>
          <w:color w:val="auto"/>
        </w:rPr>
        <w:t>иметь знания о русской иконописи, о великих русских иконописцах: Андрее Рублёве, Феофане Греке, Дионисии;</w:t>
      </w:r>
    </w:p>
    <w:p w:rsidR="00A57638" w:rsidRPr="008F7727" w:rsidRDefault="00E235EB" w:rsidP="00493505">
      <w:pPr>
        <w:pStyle w:val="13"/>
        <w:numPr>
          <w:ilvl w:val="0"/>
          <w:numId w:val="274"/>
        </w:numPr>
        <w:spacing w:line="240" w:lineRule="auto"/>
        <w:contextualSpacing/>
        <w:jc w:val="both"/>
        <w:rPr>
          <w:color w:val="auto"/>
        </w:rPr>
      </w:pPr>
      <w:r w:rsidRPr="008F7727">
        <w:rPr>
          <w:color w:val="auto"/>
        </w:rPr>
        <w:t>воспринимать искусство древнерусской иконописи как уникальное и высокое достижение отечественной культуры;</w:t>
      </w:r>
    </w:p>
    <w:p w:rsidR="00A57638" w:rsidRPr="008F7727" w:rsidRDefault="00E235EB" w:rsidP="00493505">
      <w:pPr>
        <w:pStyle w:val="13"/>
        <w:numPr>
          <w:ilvl w:val="0"/>
          <w:numId w:val="274"/>
        </w:numPr>
        <w:spacing w:line="240" w:lineRule="auto"/>
        <w:contextualSpacing/>
        <w:jc w:val="both"/>
        <w:rPr>
          <w:color w:val="auto"/>
        </w:rPr>
      </w:pPr>
      <w:r w:rsidRPr="008F7727">
        <w:rPr>
          <w:color w:val="auto"/>
        </w:rPr>
        <w:t>объяснять творческий и деятельный характер восприятия произведений искусства на основе художественной культуры зрителя;</w:t>
      </w:r>
    </w:p>
    <w:p w:rsidR="00A57638" w:rsidRPr="008F7727" w:rsidRDefault="00E235EB" w:rsidP="00493505">
      <w:pPr>
        <w:pStyle w:val="13"/>
        <w:numPr>
          <w:ilvl w:val="0"/>
          <w:numId w:val="274"/>
        </w:numPr>
        <w:spacing w:line="240" w:lineRule="auto"/>
        <w:contextualSpacing/>
        <w:jc w:val="both"/>
        <w:rPr>
          <w:color w:val="auto"/>
        </w:rPr>
      </w:pPr>
      <w:r w:rsidRPr="008F7727">
        <w:rPr>
          <w:color w:val="auto"/>
        </w:rPr>
        <w:t>уметь рассуждать о месте и значении изобразительного искусства в культуре, в жизни общества, в жизни человека.</w:t>
      </w:r>
    </w:p>
    <w:p w:rsidR="00A57638" w:rsidRPr="008F7727" w:rsidRDefault="00E235EB" w:rsidP="001C58A8">
      <w:pPr>
        <w:pStyle w:val="af5"/>
        <w:contextualSpacing/>
        <w:rPr>
          <w:rFonts w:ascii="Times New Roman" w:hAnsi="Times New Roman" w:cs="Times New Roman"/>
        </w:rPr>
      </w:pPr>
      <w:bookmarkStart w:id="687" w:name="bookmark1577"/>
      <w:r w:rsidRPr="008F7727">
        <w:rPr>
          <w:rFonts w:ascii="Times New Roman" w:hAnsi="Times New Roman" w:cs="Times New Roman"/>
        </w:rPr>
        <w:t>Модуль № 3 «Архитектура и дизайн»:</w:t>
      </w:r>
      <w:bookmarkEnd w:id="687"/>
    </w:p>
    <w:p w:rsidR="00A57638" w:rsidRPr="008F7727" w:rsidRDefault="00E235EB" w:rsidP="00493505">
      <w:pPr>
        <w:pStyle w:val="13"/>
        <w:numPr>
          <w:ilvl w:val="0"/>
          <w:numId w:val="275"/>
        </w:numPr>
        <w:spacing w:line="240" w:lineRule="auto"/>
        <w:contextualSpacing/>
        <w:jc w:val="both"/>
        <w:rPr>
          <w:color w:val="auto"/>
        </w:rPr>
      </w:pPr>
      <w:r w:rsidRPr="008F7727">
        <w:rPr>
          <w:color w:val="auto"/>
        </w:rPr>
        <w:t>характеризовать архитектуру и дизайн как конструктивные виды искусства, т. е. искусства художественного построения предметно-пространственной среды жизни людей;</w:t>
      </w:r>
    </w:p>
    <w:p w:rsidR="00A57638" w:rsidRPr="008F7727" w:rsidRDefault="00E235EB" w:rsidP="00493505">
      <w:pPr>
        <w:pStyle w:val="13"/>
        <w:numPr>
          <w:ilvl w:val="0"/>
          <w:numId w:val="275"/>
        </w:numPr>
        <w:spacing w:line="240" w:lineRule="auto"/>
        <w:contextualSpacing/>
        <w:jc w:val="both"/>
        <w:rPr>
          <w:color w:val="auto"/>
        </w:rPr>
      </w:pPr>
      <w:r w:rsidRPr="008F7727">
        <w:rPr>
          <w:color w:val="auto"/>
        </w:rPr>
        <w:t>объяснять роль архитектуры и дизайна в построении предметно-пространственной среды жизнедеятельности человека;</w:t>
      </w:r>
    </w:p>
    <w:p w:rsidR="00A57638" w:rsidRPr="008F7727" w:rsidRDefault="00E235EB" w:rsidP="00493505">
      <w:pPr>
        <w:pStyle w:val="13"/>
        <w:numPr>
          <w:ilvl w:val="0"/>
          <w:numId w:val="275"/>
        </w:numPr>
        <w:spacing w:line="240" w:lineRule="auto"/>
        <w:contextualSpacing/>
        <w:jc w:val="both"/>
        <w:rPr>
          <w:color w:val="auto"/>
        </w:rPr>
      </w:pPr>
      <w:r w:rsidRPr="008F7727">
        <w:rPr>
          <w:color w:val="auto"/>
        </w:rPr>
        <w:t>рассуждать о влиянии предметно-пространственной среды на чувства, установки и поведение человека;</w:t>
      </w:r>
    </w:p>
    <w:p w:rsidR="00A57638" w:rsidRPr="008F7727" w:rsidRDefault="00E235EB" w:rsidP="00493505">
      <w:pPr>
        <w:pStyle w:val="13"/>
        <w:numPr>
          <w:ilvl w:val="0"/>
          <w:numId w:val="275"/>
        </w:numPr>
        <w:spacing w:line="240" w:lineRule="auto"/>
        <w:contextualSpacing/>
        <w:jc w:val="both"/>
        <w:rPr>
          <w:color w:val="auto"/>
        </w:rPr>
      </w:pPr>
      <w:r w:rsidRPr="008F7727">
        <w:rPr>
          <w:color w:val="auto"/>
        </w:rPr>
        <w:t>рассуждать о том, как предметно-пространственная среда организует деятельность человека и представления о самом себе;</w:t>
      </w:r>
    </w:p>
    <w:p w:rsidR="00A57638" w:rsidRPr="008F7727" w:rsidRDefault="00E235EB" w:rsidP="00493505">
      <w:pPr>
        <w:pStyle w:val="13"/>
        <w:numPr>
          <w:ilvl w:val="0"/>
          <w:numId w:val="275"/>
        </w:numPr>
        <w:spacing w:line="240" w:lineRule="auto"/>
        <w:contextualSpacing/>
        <w:jc w:val="both"/>
        <w:rPr>
          <w:color w:val="auto"/>
        </w:rPr>
      </w:pPr>
      <w:r w:rsidRPr="008F7727">
        <w:rPr>
          <w:color w:val="auto"/>
        </w:rPr>
        <w:t>объяснять ценность сохранения культурного наследия, выраженного в архитектуре, предметах труда и быта разных эпох.</w:t>
      </w:r>
    </w:p>
    <w:p w:rsidR="00A57638" w:rsidRPr="008F7727" w:rsidRDefault="00E235EB" w:rsidP="001C58A8">
      <w:pPr>
        <w:pStyle w:val="af5"/>
        <w:contextualSpacing/>
        <w:rPr>
          <w:rFonts w:ascii="Times New Roman" w:hAnsi="Times New Roman" w:cs="Times New Roman"/>
        </w:rPr>
      </w:pPr>
      <w:r w:rsidRPr="008F7727">
        <w:rPr>
          <w:rFonts w:ascii="Times New Roman" w:hAnsi="Times New Roman" w:cs="Times New Roman"/>
        </w:rPr>
        <w:t>Графический дизайн:</w:t>
      </w:r>
    </w:p>
    <w:p w:rsidR="00A57638" w:rsidRPr="008F7727" w:rsidRDefault="00E235EB" w:rsidP="00493505">
      <w:pPr>
        <w:pStyle w:val="13"/>
        <w:numPr>
          <w:ilvl w:val="0"/>
          <w:numId w:val="276"/>
        </w:numPr>
        <w:spacing w:line="240" w:lineRule="auto"/>
        <w:contextualSpacing/>
        <w:jc w:val="both"/>
        <w:rPr>
          <w:color w:val="auto"/>
        </w:rPr>
      </w:pPr>
      <w:r w:rsidRPr="008F7727">
        <w:rPr>
          <w:color w:val="auto"/>
        </w:rPr>
        <w:t>объяснять понятие формальной композиции и её значение как основы языка конструктивных искусств;</w:t>
      </w:r>
    </w:p>
    <w:p w:rsidR="00A57638" w:rsidRPr="008F7727" w:rsidRDefault="00E235EB" w:rsidP="00493505">
      <w:pPr>
        <w:pStyle w:val="13"/>
        <w:numPr>
          <w:ilvl w:val="0"/>
          <w:numId w:val="276"/>
        </w:numPr>
        <w:spacing w:line="240" w:lineRule="auto"/>
        <w:contextualSpacing/>
        <w:jc w:val="both"/>
        <w:rPr>
          <w:color w:val="auto"/>
        </w:rPr>
      </w:pPr>
      <w:r w:rsidRPr="008F7727">
        <w:rPr>
          <w:color w:val="auto"/>
        </w:rPr>
        <w:t>объяснять основные средства — требования к композиции;</w:t>
      </w:r>
    </w:p>
    <w:p w:rsidR="00A57638" w:rsidRPr="008F7727" w:rsidRDefault="00E235EB" w:rsidP="00493505">
      <w:pPr>
        <w:pStyle w:val="13"/>
        <w:numPr>
          <w:ilvl w:val="0"/>
          <w:numId w:val="276"/>
        </w:numPr>
        <w:spacing w:line="240" w:lineRule="auto"/>
        <w:contextualSpacing/>
        <w:jc w:val="both"/>
        <w:rPr>
          <w:color w:val="auto"/>
        </w:rPr>
      </w:pPr>
      <w:r w:rsidRPr="008F7727">
        <w:rPr>
          <w:color w:val="auto"/>
        </w:rPr>
        <w:t>уметь перечислять и объяснять основные типы формальной композиции;</w:t>
      </w:r>
    </w:p>
    <w:p w:rsidR="00A57638" w:rsidRPr="008F7727" w:rsidRDefault="00E235EB" w:rsidP="00493505">
      <w:pPr>
        <w:pStyle w:val="13"/>
        <w:numPr>
          <w:ilvl w:val="0"/>
          <w:numId w:val="276"/>
        </w:numPr>
        <w:spacing w:line="240" w:lineRule="auto"/>
        <w:contextualSpacing/>
        <w:jc w:val="both"/>
        <w:rPr>
          <w:color w:val="auto"/>
        </w:rPr>
      </w:pPr>
      <w:r w:rsidRPr="008F7727">
        <w:rPr>
          <w:color w:val="auto"/>
        </w:rPr>
        <w:t>составлять различные формальные композиции на плоскости в зависимости от поставленных задач;</w:t>
      </w:r>
    </w:p>
    <w:p w:rsidR="00A57638" w:rsidRPr="008F7727" w:rsidRDefault="00E235EB" w:rsidP="00493505">
      <w:pPr>
        <w:pStyle w:val="13"/>
        <w:numPr>
          <w:ilvl w:val="0"/>
          <w:numId w:val="276"/>
        </w:numPr>
        <w:spacing w:line="240" w:lineRule="auto"/>
        <w:contextualSpacing/>
        <w:jc w:val="both"/>
        <w:rPr>
          <w:color w:val="auto"/>
        </w:rPr>
      </w:pPr>
      <w:r w:rsidRPr="008F7727">
        <w:rPr>
          <w:color w:val="auto"/>
        </w:rPr>
        <w:t>выделять при творческом построении композиции листа композиционную доминанту;</w:t>
      </w:r>
    </w:p>
    <w:p w:rsidR="00A57638" w:rsidRPr="008F7727" w:rsidRDefault="00E235EB" w:rsidP="00493505">
      <w:pPr>
        <w:pStyle w:val="13"/>
        <w:numPr>
          <w:ilvl w:val="0"/>
          <w:numId w:val="276"/>
        </w:numPr>
        <w:spacing w:line="240" w:lineRule="auto"/>
        <w:contextualSpacing/>
        <w:jc w:val="both"/>
        <w:rPr>
          <w:color w:val="auto"/>
        </w:rPr>
      </w:pPr>
      <w:r w:rsidRPr="008F7727">
        <w:rPr>
          <w:color w:val="auto"/>
        </w:rPr>
        <w:t>составлять формальные композиции на выражение в них движения и статики;</w:t>
      </w:r>
    </w:p>
    <w:p w:rsidR="00A57638" w:rsidRPr="008F7727" w:rsidRDefault="00E235EB" w:rsidP="00493505">
      <w:pPr>
        <w:pStyle w:val="13"/>
        <w:numPr>
          <w:ilvl w:val="0"/>
          <w:numId w:val="276"/>
        </w:numPr>
        <w:spacing w:line="240" w:lineRule="auto"/>
        <w:contextualSpacing/>
        <w:jc w:val="both"/>
        <w:rPr>
          <w:color w:val="auto"/>
        </w:rPr>
      </w:pPr>
      <w:r w:rsidRPr="008F7727">
        <w:rPr>
          <w:color w:val="auto"/>
        </w:rPr>
        <w:t>осваивать навыки вариативности в ритмической организации листа;</w:t>
      </w:r>
    </w:p>
    <w:p w:rsidR="00A57638" w:rsidRPr="008F7727" w:rsidRDefault="00E235EB" w:rsidP="00493505">
      <w:pPr>
        <w:pStyle w:val="13"/>
        <w:numPr>
          <w:ilvl w:val="0"/>
          <w:numId w:val="276"/>
        </w:numPr>
        <w:spacing w:line="240" w:lineRule="auto"/>
        <w:contextualSpacing/>
        <w:jc w:val="both"/>
        <w:rPr>
          <w:color w:val="auto"/>
        </w:rPr>
      </w:pPr>
      <w:r w:rsidRPr="008F7727">
        <w:rPr>
          <w:color w:val="auto"/>
        </w:rPr>
        <w:t>объяснять роль цвета в конструктивных искусствах;</w:t>
      </w:r>
    </w:p>
    <w:p w:rsidR="00A57638" w:rsidRPr="008F7727" w:rsidRDefault="00E235EB" w:rsidP="00493505">
      <w:pPr>
        <w:pStyle w:val="13"/>
        <w:numPr>
          <w:ilvl w:val="0"/>
          <w:numId w:val="276"/>
        </w:numPr>
        <w:spacing w:line="240" w:lineRule="auto"/>
        <w:contextualSpacing/>
        <w:jc w:val="both"/>
        <w:rPr>
          <w:color w:val="auto"/>
        </w:rPr>
      </w:pPr>
      <w:r w:rsidRPr="008F7727">
        <w:rPr>
          <w:color w:val="auto"/>
        </w:rPr>
        <w:t>различать технологию использования цвета в живописи и в конструктивных искусствах;</w:t>
      </w:r>
    </w:p>
    <w:p w:rsidR="00A57638" w:rsidRPr="008F7727" w:rsidRDefault="00E235EB" w:rsidP="00493505">
      <w:pPr>
        <w:pStyle w:val="13"/>
        <w:numPr>
          <w:ilvl w:val="0"/>
          <w:numId w:val="276"/>
        </w:numPr>
        <w:spacing w:line="240" w:lineRule="auto"/>
        <w:contextualSpacing/>
        <w:jc w:val="both"/>
        <w:rPr>
          <w:color w:val="auto"/>
        </w:rPr>
      </w:pPr>
      <w:r w:rsidRPr="008F7727">
        <w:rPr>
          <w:color w:val="auto"/>
        </w:rPr>
        <w:lastRenderedPageBreak/>
        <w:t>объяснять выражение «цветовой образ»;</w:t>
      </w:r>
    </w:p>
    <w:p w:rsidR="00A57638" w:rsidRPr="008F7727" w:rsidRDefault="00E235EB" w:rsidP="00493505">
      <w:pPr>
        <w:pStyle w:val="13"/>
        <w:numPr>
          <w:ilvl w:val="0"/>
          <w:numId w:val="276"/>
        </w:numPr>
        <w:spacing w:line="240" w:lineRule="auto"/>
        <w:contextualSpacing/>
        <w:jc w:val="both"/>
        <w:rPr>
          <w:color w:val="auto"/>
        </w:rPr>
      </w:pPr>
      <w:r w:rsidRPr="008F7727">
        <w:rPr>
          <w:color w:val="auto"/>
        </w:rPr>
        <w:t>применять цвет в графических композициях как акцент или доминанту, объединённые одним стилем;</w:t>
      </w:r>
    </w:p>
    <w:p w:rsidR="00A57638" w:rsidRPr="008F7727" w:rsidRDefault="00E235EB" w:rsidP="00493505">
      <w:pPr>
        <w:pStyle w:val="13"/>
        <w:numPr>
          <w:ilvl w:val="0"/>
          <w:numId w:val="276"/>
        </w:numPr>
        <w:spacing w:line="240" w:lineRule="auto"/>
        <w:contextualSpacing/>
        <w:jc w:val="both"/>
        <w:rPr>
          <w:color w:val="auto"/>
        </w:rPr>
      </w:pPr>
      <w:r w:rsidRPr="008F7727">
        <w:rPr>
          <w:color w:val="auto"/>
        </w:rPr>
        <w:t>определять шрифт как графический рисунок начертания букв, объединённых общим стилем, отвечающий законам художественной композиции;</w:t>
      </w:r>
    </w:p>
    <w:p w:rsidR="00A57638" w:rsidRPr="008F7727" w:rsidRDefault="00E235EB" w:rsidP="00493505">
      <w:pPr>
        <w:pStyle w:val="13"/>
        <w:numPr>
          <w:ilvl w:val="0"/>
          <w:numId w:val="276"/>
        </w:numPr>
        <w:spacing w:line="240" w:lineRule="auto"/>
        <w:contextualSpacing/>
        <w:jc w:val="both"/>
        <w:rPr>
          <w:color w:val="auto"/>
        </w:rPr>
      </w:pPr>
      <w:r w:rsidRPr="008F7727">
        <w:rPr>
          <w:color w:val="auto"/>
        </w:rPr>
        <w:t>соотносить особенности стилизации рисунка шрифта и содержание текста; различать «архитектуру» шрифта и особенности шрифтовых гарнитур; иметь опыт творческого воплощения шрифтовой композиции (буквицы);</w:t>
      </w:r>
    </w:p>
    <w:p w:rsidR="00A57638" w:rsidRPr="008F7727" w:rsidRDefault="00E235EB" w:rsidP="00493505">
      <w:pPr>
        <w:pStyle w:val="13"/>
        <w:numPr>
          <w:ilvl w:val="0"/>
          <w:numId w:val="276"/>
        </w:numPr>
        <w:spacing w:line="240" w:lineRule="auto"/>
        <w:contextualSpacing/>
        <w:jc w:val="both"/>
        <w:rPr>
          <w:color w:val="auto"/>
        </w:rPr>
      </w:pPr>
      <w:r w:rsidRPr="008F7727">
        <w:rPr>
          <w:color w:val="auto"/>
        </w:rPr>
        <w:t>применять печатное слово, типографскую строку в качестве элементов графической композиции;</w:t>
      </w:r>
    </w:p>
    <w:p w:rsidR="00A57638" w:rsidRPr="008F7727" w:rsidRDefault="00E235EB" w:rsidP="00493505">
      <w:pPr>
        <w:pStyle w:val="13"/>
        <w:numPr>
          <w:ilvl w:val="0"/>
          <w:numId w:val="276"/>
        </w:numPr>
        <w:spacing w:line="240" w:lineRule="auto"/>
        <w:contextualSpacing/>
        <w:jc w:val="both"/>
        <w:rPr>
          <w:color w:val="auto"/>
        </w:rPr>
      </w:pPr>
      <w:r w:rsidRPr="008F7727">
        <w:rPr>
          <w:color w:val="auto"/>
        </w:rPr>
        <w:t>объяснять функции логотипа как представительского знака, эмблемы, торговой марки; различать шрифтовой и знаковый виды логотипа; иметь практический опыт разработки логотипа на выбранную тему;</w:t>
      </w:r>
    </w:p>
    <w:p w:rsidR="00A57638" w:rsidRPr="008F7727" w:rsidRDefault="00E235EB" w:rsidP="00493505">
      <w:pPr>
        <w:pStyle w:val="13"/>
        <w:numPr>
          <w:ilvl w:val="0"/>
          <w:numId w:val="276"/>
        </w:numPr>
        <w:spacing w:line="240" w:lineRule="auto"/>
        <w:contextualSpacing/>
        <w:jc w:val="both"/>
        <w:rPr>
          <w:color w:val="auto"/>
        </w:rPr>
      </w:pPr>
      <w:r w:rsidRPr="008F7727">
        <w:rPr>
          <w:color w:val="auto"/>
        </w:rPr>
        <w:t>приобрести творческий опыт построения композиции плаката, поздравительной открытки или рекламы на основе соединения текста и изображения;</w:t>
      </w:r>
    </w:p>
    <w:p w:rsidR="00A57638" w:rsidRPr="008F7727" w:rsidRDefault="00E235EB" w:rsidP="00493505">
      <w:pPr>
        <w:pStyle w:val="13"/>
        <w:numPr>
          <w:ilvl w:val="0"/>
          <w:numId w:val="276"/>
        </w:numPr>
        <w:spacing w:line="240" w:lineRule="auto"/>
        <w:contextualSpacing/>
        <w:jc w:val="both"/>
        <w:rPr>
          <w:color w:val="auto"/>
        </w:rPr>
      </w:pPr>
      <w:r w:rsidRPr="008F7727">
        <w:rPr>
          <w:color w:val="auto"/>
        </w:rPr>
        <w:t>иметь представление об искусстве конструирования книги, дизайне журнала; иметь практический творческий опыт образного построения книжного и журнального разворотов в качестве графических композиций.</w:t>
      </w:r>
    </w:p>
    <w:p w:rsidR="00A57638" w:rsidRPr="008F7727" w:rsidRDefault="00E235EB" w:rsidP="001C58A8">
      <w:pPr>
        <w:pStyle w:val="af5"/>
        <w:contextualSpacing/>
        <w:rPr>
          <w:rFonts w:ascii="Times New Roman" w:hAnsi="Times New Roman" w:cs="Times New Roman"/>
        </w:rPr>
      </w:pPr>
      <w:r w:rsidRPr="008F7727">
        <w:rPr>
          <w:rFonts w:ascii="Times New Roman" w:hAnsi="Times New Roman" w:cs="Times New Roman"/>
        </w:rPr>
        <w:t>Социальное значение дизайна и архитектуры как среды жизни человека:</w:t>
      </w:r>
    </w:p>
    <w:p w:rsidR="00A57638" w:rsidRPr="008F7727" w:rsidRDefault="00E235EB" w:rsidP="00493505">
      <w:pPr>
        <w:pStyle w:val="13"/>
        <w:numPr>
          <w:ilvl w:val="0"/>
          <w:numId w:val="277"/>
        </w:numPr>
        <w:spacing w:line="240" w:lineRule="auto"/>
        <w:contextualSpacing/>
        <w:jc w:val="both"/>
        <w:rPr>
          <w:color w:val="auto"/>
        </w:rPr>
      </w:pPr>
      <w:r w:rsidRPr="008F7727">
        <w:rPr>
          <w:color w:val="auto"/>
        </w:rPr>
        <w:t>иметь опыт построения объёмно-пространственной композиции как макета архитектурного пространства в реальной жизни;</w:t>
      </w:r>
    </w:p>
    <w:p w:rsidR="00A57638" w:rsidRPr="008F7727" w:rsidRDefault="00E235EB" w:rsidP="00493505">
      <w:pPr>
        <w:pStyle w:val="13"/>
        <w:numPr>
          <w:ilvl w:val="0"/>
          <w:numId w:val="277"/>
        </w:numPr>
        <w:spacing w:line="240" w:lineRule="auto"/>
        <w:contextualSpacing/>
        <w:jc w:val="both"/>
        <w:rPr>
          <w:color w:val="auto"/>
        </w:rPr>
      </w:pPr>
      <w:r w:rsidRPr="008F7727">
        <w:rPr>
          <w:color w:val="auto"/>
        </w:rPr>
        <w:t>выполнять построение макета пространственно-объёмной композиции по его чертежу;</w:t>
      </w:r>
    </w:p>
    <w:p w:rsidR="00A57638" w:rsidRPr="008F7727" w:rsidRDefault="00E235EB" w:rsidP="00493505">
      <w:pPr>
        <w:pStyle w:val="13"/>
        <w:numPr>
          <w:ilvl w:val="0"/>
          <w:numId w:val="277"/>
        </w:numPr>
        <w:spacing w:line="240" w:lineRule="auto"/>
        <w:contextualSpacing/>
        <w:jc w:val="both"/>
        <w:rPr>
          <w:color w:val="auto"/>
        </w:rPr>
      </w:pPr>
      <w:r w:rsidRPr="008F7727">
        <w:rPr>
          <w:color w:val="auto"/>
        </w:rPr>
        <w:t>выявлять структуру различных типов зданий и характеризовать влияние объёмов и их сочетаний на образный характер постройки и её влияние на организацию жизнедеятельности людей;</w:t>
      </w:r>
    </w:p>
    <w:p w:rsidR="00A57638" w:rsidRPr="008F7727" w:rsidRDefault="00E235EB" w:rsidP="00493505">
      <w:pPr>
        <w:pStyle w:val="13"/>
        <w:numPr>
          <w:ilvl w:val="0"/>
          <w:numId w:val="277"/>
        </w:numPr>
        <w:spacing w:line="240" w:lineRule="auto"/>
        <w:contextualSpacing/>
        <w:jc w:val="both"/>
        <w:rPr>
          <w:color w:val="auto"/>
        </w:rPr>
      </w:pPr>
      <w:r w:rsidRPr="008F7727">
        <w:rPr>
          <w:color w:val="auto"/>
        </w:rPr>
        <w:t>знать о роли строительного материала в эволюции архитектурных конструкций и изменении облика архитектурных сооружений;</w:t>
      </w:r>
    </w:p>
    <w:p w:rsidR="00A57638" w:rsidRPr="008F7727" w:rsidRDefault="00E235EB" w:rsidP="00493505">
      <w:pPr>
        <w:pStyle w:val="13"/>
        <w:numPr>
          <w:ilvl w:val="0"/>
          <w:numId w:val="277"/>
        </w:numPr>
        <w:spacing w:line="240" w:lineRule="auto"/>
        <w:contextualSpacing/>
        <w:jc w:val="both"/>
        <w:rPr>
          <w:color w:val="auto"/>
        </w:rPr>
      </w:pPr>
      <w:r w:rsidRPr="008F7727">
        <w:rPr>
          <w:color w:val="auto"/>
        </w:rPr>
        <w:t>иметь представление, как в архитектуре проявляются мировоззренческие изменения в жизни общества и как изменение архитектуры влияет на характер организации и жизнедеятельности людей;</w:t>
      </w:r>
    </w:p>
    <w:p w:rsidR="00A57638" w:rsidRPr="008F7727" w:rsidRDefault="00E235EB" w:rsidP="00493505">
      <w:pPr>
        <w:pStyle w:val="13"/>
        <w:numPr>
          <w:ilvl w:val="0"/>
          <w:numId w:val="277"/>
        </w:numPr>
        <w:spacing w:line="240" w:lineRule="auto"/>
        <w:contextualSpacing/>
        <w:jc w:val="both"/>
        <w:rPr>
          <w:color w:val="auto"/>
        </w:rPr>
      </w:pPr>
      <w:r w:rsidRPr="008F7727">
        <w:rPr>
          <w:color w:val="auto"/>
        </w:rPr>
        <w:t>иметь знания и опыт изображения особенностей архитектурно-художественных стилей разных эпох, выраженных в постройках общественных зданий, храмовой архитектуре и частном строительстве, в организации городской среды;</w:t>
      </w:r>
    </w:p>
    <w:p w:rsidR="00A57638" w:rsidRPr="008F7727" w:rsidRDefault="00E235EB" w:rsidP="00493505">
      <w:pPr>
        <w:pStyle w:val="13"/>
        <w:numPr>
          <w:ilvl w:val="0"/>
          <w:numId w:val="277"/>
        </w:numPr>
        <w:spacing w:line="240" w:lineRule="auto"/>
        <w:contextualSpacing/>
        <w:jc w:val="both"/>
        <w:rPr>
          <w:color w:val="auto"/>
        </w:rPr>
      </w:pPr>
      <w:r w:rsidRPr="008F7727">
        <w:rPr>
          <w:color w:val="auto"/>
        </w:rPr>
        <w:t xml:space="preserve">характеризовать архитектурные и градостроительные </w:t>
      </w:r>
      <w:r w:rsidRPr="008F7727">
        <w:rPr>
          <w:color w:val="auto"/>
        </w:rPr>
        <w:lastRenderedPageBreak/>
        <w:t>изменения в культуре новейшего времени, современный уровень развития технологий и материалов; рассуждать о социокультурных противоречиях в организации современной городской среды и поисках путей их преодоления;</w:t>
      </w:r>
    </w:p>
    <w:p w:rsidR="00A57638" w:rsidRPr="008F7727" w:rsidRDefault="00E235EB" w:rsidP="00493505">
      <w:pPr>
        <w:pStyle w:val="13"/>
        <w:numPr>
          <w:ilvl w:val="0"/>
          <w:numId w:val="277"/>
        </w:numPr>
        <w:spacing w:line="240" w:lineRule="auto"/>
        <w:contextualSpacing/>
        <w:jc w:val="both"/>
        <w:rPr>
          <w:color w:val="auto"/>
        </w:rPr>
      </w:pPr>
      <w:r w:rsidRPr="008F7727">
        <w:rPr>
          <w:color w:val="auto"/>
        </w:rPr>
        <w:t>знать о значении сохранения исторического облика города для современной жизни, сохранения архитектурного наследия как важнейшего фактора исторической памяти и понимания своей идентичности;</w:t>
      </w:r>
    </w:p>
    <w:p w:rsidR="00A57638" w:rsidRPr="008F7727" w:rsidRDefault="00E235EB" w:rsidP="00493505">
      <w:pPr>
        <w:pStyle w:val="13"/>
        <w:numPr>
          <w:ilvl w:val="0"/>
          <w:numId w:val="277"/>
        </w:numPr>
        <w:spacing w:line="240" w:lineRule="auto"/>
        <w:contextualSpacing/>
        <w:jc w:val="both"/>
        <w:rPr>
          <w:color w:val="auto"/>
        </w:rPr>
      </w:pPr>
      <w:r w:rsidRPr="008F7727">
        <w:rPr>
          <w:color w:val="auto"/>
        </w:rPr>
        <w:t>определять понятие «городская среда»; рассматривать и объяснять планировку города как способ организации образа жизни людей;</w:t>
      </w:r>
    </w:p>
    <w:p w:rsidR="00A57638" w:rsidRPr="008F7727" w:rsidRDefault="00E235EB" w:rsidP="00493505">
      <w:pPr>
        <w:pStyle w:val="13"/>
        <w:numPr>
          <w:ilvl w:val="0"/>
          <w:numId w:val="277"/>
        </w:numPr>
        <w:spacing w:line="240" w:lineRule="auto"/>
        <w:contextualSpacing/>
        <w:jc w:val="both"/>
        <w:rPr>
          <w:color w:val="auto"/>
        </w:rPr>
      </w:pPr>
      <w:r w:rsidRPr="008F7727">
        <w:rPr>
          <w:color w:val="auto"/>
        </w:rPr>
        <w:t>знать различные виды планировки города; иметь опыт разработки построения городского пространства в виде макетной или графической схемы;</w:t>
      </w:r>
    </w:p>
    <w:p w:rsidR="00A57638" w:rsidRPr="008F7727" w:rsidRDefault="00E235EB" w:rsidP="00493505">
      <w:pPr>
        <w:pStyle w:val="13"/>
        <w:numPr>
          <w:ilvl w:val="0"/>
          <w:numId w:val="277"/>
        </w:numPr>
        <w:spacing w:line="240" w:lineRule="auto"/>
        <w:contextualSpacing/>
        <w:jc w:val="both"/>
        <w:rPr>
          <w:color w:val="auto"/>
        </w:rPr>
      </w:pPr>
      <w:r w:rsidRPr="008F7727">
        <w:rPr>
          <w:color w:val="auto"/>
        </w:rPr>
        <w:t>характеризовать эстетическое и экологическое взаимное сосуществование природы и архитектуры; иметь представление о традициях ландшафтно-парковой архитектуры и школах ландшафтного дизайна;</w:t>
      </w:r>
    </w:p>
    <w:p w:rsidR="00A57638" w:rsidRPr="008F7727" w:rsidRDefault="00E235EB" w:rsidP="00493505">
      <w:pPr>
        <w:pStyle w:val="13"/>
        <w:numPr>
          <w:ilvl w:val="0"/>
          <w:numId w:val="277"/>
        </w:numPr>
        <w:spacing w:line="240" w:lineRule="auto"/>
        <w:contextualSpacing/>
        <w:jc w:val="both"/>
        <w:rPr>
          <w:color w:val="auto"/>
        </w:rPr>
      </w:pPr>
      <w:r w:rsidRPr="008F7727">
        <w:rPr>
          <w:color w:val="auto"/>
        </w:rPr>
        <w:t>объяснять роль малой архитектуры и архитектурного дизайна в установке связи между человеком и архитектурой, в «проживании» городского пространства;</w:t>
      </w:r>
    </w:p>
    <w:p w:rsidR="00A57638" w:rsidRPr="008F7727" w:rsidRDefault="00E235EB" w:rsidP="00493505">
      <w:pPr>
        <w:pStyle w:val="13"/>
        <w:numPr>
          <w:ilvl w:val="0"/>
          <w:numId w:val="277"/>
        </w:numPr>
        <w:spacing w:line="240" w:lineRule="auto"/>
        <w:contextualSpacing/>
        <w:jc w:val="both"/>
        <w:rPr>
          <w:color w:val="auto"/>
        </w:rPr>
      </w:pPr>
      <w:r w:rsidRPr="008F7727">
        <w:rPr>
          <w:color w:val="auto"/>
        </w:rPr>
        <w:t>иметь представление о задачах соотношения функционального и образного в построении формы предметов, создаваемых людьми; видеть образ времени и характер жизнедеятельности человека в предметах его быта;</w:t>
      </w:r>
    </w:p>
    <w:p w:rsidR="00A57638" w:rsidRPr="008F7727" w:rsidRDefault="00E235EB" w:rsidP="00493505">
      <w:pPr>
        <w:pStyle w:val="13"/>
        <w:numPr>
          <w:ilvl w:val="0"/>
          <w:numId w:val="277"/>
        </w:numPr>
        <w:spacing w:line="240" w:lineRule="auto"/>
        <w:contextualSpacing/>
        <w:jc w:val="both"/>
        <w:rPr>
          <w:color w:val="auto"/>
        </w:rPr>
      </w:pPr>
      <w:r w:rsidRPr="008F7727">
        <w:rPr>
          <w:color w:val="auto"/>
        </w:rPr>
        <w:t>объяснять, в чём заключается взаимосвязь формы и материала при построении предметного мира; объяснять характер влияния цвета на восприятие человеком формы объектов архитектуры и дизайна;</w:t>
      </w:r>
    </w:p>
    <w:p w:rsidR="00A57638" w:rsidRPr="008F7727" w:rsidRDefault="00E235EB" w:rsidP="00493505">
      <w:pPr>
        <w:pStyle w:val="13"/>
        <w:numPr>
          <w:ilvl w:val="0"/>
          <w:numId w:val="277"/>
        </w:numPr>
        <w:spacing w:line="240" w:lineRule="auto"/>
        <w:contextualSpacing/>
        <w:jc w:val="both"/>
        <w:rPr>
          <w:color w:val="auto"/>
        </w:rPr>
      </w:pPr>
      <w:r w:rsidRPr="008F7727">
        <w:rPr>
          <w:color w:val="auto"/>
        </w:rPr>
        <w:t>иметь опыт творческого проектирования интерьерного пространства для конкретных задач жизнедеятельности человека;</w:t>
      </w:r>
    </w:p>
    <w:p w:rsidR="00A57638" w:rsidRPr="008F7727" w:rsidRDefault="00E235EB" w:rsidP="00493505">
      <w:pPr>
        <w:pStyle w:val="13"/>
        <w:numPr>
          <w:ilvl w:val="0"/>
          <w:numId w:val="277"/>
        </w:numPr>
        <w:spacing w:line="240" w:lineRule="auto"/>
        <w:contextualSpacing/>
        <w:jc w:val="both"/>
        <w:rPr>
          <w:color w:val="auto"/>
        </w:rPr>
      </w:pPr>
      <w:r w:rsidRPr="008F7727">
        <w:rPr>
          <w:color w:val="auto"/>
        </w:rPr>
        <w:t>объяснять, как в одежде проявляются характер человека, его ценностные позиции и конкретные намерения действий; объяснять, что такое стиль в одежде;</w:t>
      </w:r>
    </w:p>
    <w:p w:rsidR="00A57638" w:rsidRPr="008F7727" w:rsidRDefault="00E235EB" w:rsidP="00493505">
      <w:pPr>
        <w:pStyle w:val="13"/>
        <w:numPr>
          <w:ilvl w:val="0"/>
          <w:numId w:val="277"/>
        </w:numPr>
        <w:spacing w:line="240" w:lineRule="auto"/>
        <w:contextualSpacing/>
        <w:jc w:val="both"/>
        <w:rPr>
          <w:color w:val="auto"/>
        </w:rPr>
      </w:pPr>
      <w:r w:rsidRPr="008F7727">
        <w:rPr>
          <w:color w:val="auto"/>
        </w:rPr>
        <w:t>иметь представление об истории костюма в истории разных эпох; характеризовать понятие моды в одежде; объяснять,</w:t>
      </w:r>
    </w:p>
    <w:p w:rsidR="00A57638" w:rsidRPr="008F7727" w:rsidRDefault="00E235EB" w:rsidP="00493505">
      <w:pPr>
        <w:pStyle w:val="13"/>
        <w:numPr>
          <w:ilvl w:val="0"/>
          <w:numId w:val="277"/>
        </w:numPr>
        <w:spacing w:line="240" w:lineRule="auto"/>
        <w:contextualSpacing/>
        <w:jc w:val="both"/>
        <w:rPr>
          <w:color w:val="auto"/>
        </w:rPr>
      </w:pPr>
      <w:r w:rsidRPr="008F7727">
        <w:rPr>
          <w:color w:val="auto"/>
        </w:rPr>
        <w:t>как в одежде проявляются социальный статус человека, его ценностные ориентации, мировоззренческие идеалы и характер деятельности;</w:t>
      </w:r>
    </w:p>
    <w:p w:rsidR="00A57638" w:rsidRPr="008F7727" w:rsidRDefault="00E235EB" w:rsidP="00493505">
      <w:pPr>
        <w:pStyle w:val="13"/>
        <w:numPr>
          <w:ilvl w:val="0"/>
          <w:numId w:val="277"/>
        </w:numPr>
        <w:spacing w:line="240" w:lineRule="auto"/>
        <w:contextualSpacing/>
        <w:jc w:val="both"/>
        <w:rPr>
          <w:color w:val="auto"/>
        </w:rPr>
      </w:pPr>
      <w:r w:rsidRPr="008F7727">
        <w:rPr>
          <w:color w:val="auto"/>
        </w:rPr>
        <w:t>иметь представление о конструкции костюма и применении законов композиции в проектировании одежды, ансамбле в костюме;</w:t>
      </w:r>
    </w:p>
    <w:p w:rsidR="00A57638" w:rsidRPr="008F7727" w:rsidRDefault="00E235EB" w:rsidP="00493505">
      <w:pPr>
        <w:pStyle w:val="13"/>
        <w:numPr>
          <w:ilvl w:val="0"/>
          <w:numId w:val="277"/>
        </w:numPr>
        <w:spacing w:line="240" w:lineRule="auto"/>
        <w:contextualSpacing/>
        <w:jc w:val="both"/>
        <w:rPr>
          <w:color w:val="auto"/>
        </w:rPr>
      </w:pPr>
      <w:r w:rsidRPr="008F7727">
        <w:rPr>
          <w:color w:val="auto"/>
        </w:rPr>
        <w:t>уметь рассуждать о характерных особенностях современной моды, сравнивать функциональные особенности современной одежды с традиционными функциями одежды прошлых эпох;</w:t>
      </w:r>
    </w:p>
    <w:p w:rsidR="00A57638" w:rsidRPr="008F7727" w:rsidRDefault="00E235EB" w:rsidP="00493505">
      <w:pPr>
        <w:pStyle w:val="13"/>
        <w:numPr>
          <w:ilvl w:val="0"/>
          <w:numId w:val="277"/>
        </w:numPr>
        <w:spacing w:line="240" w:lineRule="auto"/>
        <w:contextualSpacing/>
        <w:jc w:val="both"/>
        <w:rPr>
          <w:color w:val="auto"/>
        </w:rPr>
      </w:pPr>
      <w:r w:rsidRPr="008F7727">
        <w:rPr>
          <w:color w:val="auto"/>
        </w:rPr>
        <w:t xml:space="preserve">иметь опыт выполнения практических творческих эскизов по </w:t>
      </w:r>
      <w:r w:rsidRPr="008F7727">
        <w:rPr>
          <w:color w:val="auto"/>
        </w:rPr>
        <w:lastRenderedPageBreak/>
        <w:t>теме «Дизайн современной одежды», создания эскизов молодёжной одежды для разных жизненных задач (спортивной, праздничной, повседневной и др.);</w:t>
      </w:r>
    </w:p>
    <w:p w:rsidR="00A57638" w:rsidRPr="008F7727" w:rsidRDefault="00E235EB" w:rsidP="00493505">
      <w:pPr>
        <w:pStyle w:val="13"/>
        <w:numPr>
          <w:ilvl w:val="0"/>
          <w:numId w:val="277"/>
        </w:numPr>
        <w:spacing w:line="240" w:lineRule="auto"/>
        <w:contextualSpacing/>
        <w:jc w:val="both"/>
        <w:rPr>
          <w:color w:val="auto"/>
        </w:rPr>
      </w:pPr>
      <w:r w:rsidRPr="008F7727">
        <w:rPr>
          <w:color w:val="auto"/>
        </w:rPr>
        <w:t>различать задачи искусства театрального грима и бытового макияжа; иметь представление об имидж-дизайне, его задачах и социальном бытовании; иметь опыт создания эскизов для макияжа театральных образов и опыт бытового макияжа; определять эстетические и этические границы применения макияжа и стилистики причёски в повседневном быту.</w:t>
      </w:r>
    </w:p>
    <w:p w:rsidR="008360B6" w:rsidRPr="008F7727" w:rsidRDefault="008360B6" w:rsidP="001C58A8">
      <w:pPr>
        <w:pStyle w:val="af5"/>
        <w:contextualSpacing/>
        <w:rPr>
          <w:rFonts w:ascii="Times New Roman" w:hAnsi="Times New Roman" w:cs="Times New Roman"/>
        </w:rPr>
      </w:pPr>
      <w:bookmarkStart w:id="688" w:name="bookmark1579"/>
    </w:p>
    <w:p w:rsidR="00A57638" w:rsidRPr="008F7727" w:rsidRDefault="00E235EB" w:rsidP="001C58A8">
      <w:pPr>
        <w:pStyle w:val="af5"/>
        <w:contextualSpacing/>
        <w:rPr>
          <w:rFonts w:ascii="Times New Roman" w:hAnsi="Times New Roman" w:cs="Times New Roman"/>
        </w:rPr>
      </w:pPr>
      <w:r w:rsidRPr="008F7727">
        <w:rPr>
          <w:rFonts w:ascii="Times New Roman" w:hAnsi="Times New Roman" w:cs="Times New Roman"/>
        </w:rPr>
        <w:t>Модуль № 4 «Изображение в синтетических,</w:t>
      </w:r>
      <w:bookmarkEnd w:id="688"/>
      <w:r w:rsidRPr="008F7727">
        <w:rPr>
          <w:rFonts w:ascii="Times New Roman" w:hAnsi="Times New Roman" w:cs="Times New Roman"/>
        </w:rPr>
        <w:t>экранных видах искусства и художественная фотография» (</w:t>
      </w:r>
      <w:r w:rsidRPr="008F7727">
        <w:rPr>
          <w:rFonts w:ascii="Times New Roman" w:hAnsi="Times New Roman" w:cs="Times New Roman"/>
          <w:i/>
          <w:iCs/>
        </w:rPr>
        <w:t>вариативный</w:t>
      </w:r>
      <w:r w:rsidRPr="008F7727">
        <w:rPr>
          <w:rFonts w:ascii="Times New Roman" w:hAnsi="Times New Roman" w:cs="Times New Roman"/>
        </w:rPr>
        <w:t>):</w:t>
      </w:r>
    </w:p>
    <w:p w:rsidR="00A57638" w:rsidRPr="008F7727" w:rsidRDefault="00E235EB" w:rsidP="00493505">
      <w:pPr>
        <w:pStyle w:val="13"/>
        <w:numPr>
          <w:ilvl w:val="0"/>
          <w:numId w:val="278"/>
        </w:numPr>
        <w:spacing w:line="240" w:lineRule="auto"/>
        <w:contextualSpacing/>
        <w:jc w:val="both"/>
        <w:rPr>
          <w:color w:val="auto"/>
        </w:rPr>
      </w:pPr>
      <w:r w:rsidRPr="008F7727">
        <w:rPr>
          <w:color w:val="auto"/>
        </w:rPr>
        <w:t>знать о синтетической природе — коллективности творческого процесса в синтетических искусствах, синтезирующих выразительные средства разных видов художественного творчества;</w:t>
      </w:r>
    </w:p>
    <w:p w:rsidR="00A57638" w:rsidRPr="008F7727" w:rsidRDefault="00E235EB" w:rsidP="00493505">
      <w:pPr>
        <w:pStyle w:val="13"/>
        <w:numPr>
          <w:ilvl w:val="0"/>
          <w:numId w:val="278"/>
        </w:numPr>
        <w:spacing w:line="240" w:lineRule="auto"/>
        <w:contextualSpacing/>
        <w:jc w:val="both"/>
        <w:rPr>
          <w:color w:val="auto"/>
        </w:rPr>
      </w:pPr>
      <w:r w:rsidRPr="008F7727">
        <w:rPr>
          <w:color w:val="auto"/>
        </w:rPr>
        <w:t>понимать и характеризовать роль визуального образа в синтетических искусствах;</w:t>
      </w:r>
    </w:p>
    <w:p w:rsidR="00A57638" w:rsidRPr="008F7727" w:rsidRDefault="00E235EB" w:rsidP="00493505">
      <w:pPr>
        <w:pStyle w:val="13"/>
        <w:numPr>
          <w:ilvl w:val="0"/>
          <w:numId w:val="278"/>
        </w:numPr>
        <w:spacing w:line="240" w:lineRule="auto"/>
        <w:contextualSpacing/>
        <w:jc w:val="both"/>
        <w:rPr>
          <w:color w:val="auto"/>
        </w:rPr>
      </w:pPr>
      <w:r w:rsidRPr="008F7727">
        <w:rPr>
          <w:color w:val="auto"/>
        </w:rPr>
        <w:t>иметь представление о влиянии развития технологий на появление новых видов художественного творчества и их развитии параллельно с традиционными видами искусства.</w:t>
      </w:r>
    </w:p>
    <w:p w:rsidR="00A57638" w:rsidRPr="008F7727" w:rsidRDefault="00E235EB" w:rsidP="001C58A8">
      <w:pPr>
        <w:pStyle w:val="af5"/>
        <w:contextualSpacing/>
        <w:rPr>
          <w:rFonts w:ascii="Times New Roman" w:hAnsi="Times New Roman" w:cs="Times New Roman"/>
        </w:rPr>
      </w:pPr>
      <w:r w:rsidRPr="008F7727">
        <w:rPr>
          <w:rFonts w:ascii="Times New Roman" w:hAnsi="Times New Roman" w:cs="Times New Roman"/>
        </w:rPr>
        <w:t>Художник и искусство театра:</w:t>
      </w:r>
    </w:p>
    <w:p w:rsidR="00A57638" w:rsidRPr="008F7727" w:rsidRDefault="00E235EB" w:rsidP="00493505">
      <w:pPr>
        <w:pStyle w:val="13"/>
        <w:numPr>
          <w:ilvl w:val="0"/>
          <w:numId w:val="279"/>
        </w:numPr>
        <w:spacing w:line="240" w:lineRule="auto"/>
        <w:contextualSpacing/>
        <w:jc w:val="both"/>
        <w:rPr>
          <w:color w:val="auto"/>
        </w:rPr>
      </w:pPr>
      <w:r w:rsidRPr="008F7727">
        <w:rPr>
          <w:color w:val="auto"/>
        </w:rPr>
        <w:t>иметь представление об истории развития театра и жанровом многообразии театральных представлений;</w:t>
      </w:r>
    </w:p>
    <w:p w:rsidR="00A57638" w:rsidRPr="008F7727" w:rsidRDefault="00E235EB" w:rsidP="00493505">
      <w:pPr>
        <w:pStyle w:val="13"/>
        <w:numPr>
          <w:ilvl w:val="0"/>
          <w:numId w:val="279"/>
        </w:numPr>
        <w:spacing w:line="240" w:lineRule="auto"/>
        <w:contextualSpacing/>
        <w:jc w:val="both"/>
        <w:rPr>
          <w:color w:val="auto"/>
        </w:rPr>
      </w:pPr>
      <w:r w:rsidRPr="008F7727">
        <w:rPr>
          <w:color w:val="auto"/>
        </w:rPr>
        <w:t>знать о роли художника и видах профессиональной художнической деятельности в современном театре;</w:t>
      </w:r>
    </w:p>
    <w:p w:rsidR="00A57638" w:rsidRPr="008F7727" w:rsidRDefault="00E235EB" w:rsidP="00493505">
      <w:pPr>
        <w:pStyle w:val="13"/>
        <w:numPr>
          <w:ilvl w:val="0"/>
          <w:numId w:val="279"/>
        </w:numPr>
        <w:spacing w:line="240" w:lineRule="auto"/>
        <w:contextualSpacing/>
        <w:jc w:val="both"/>
        <w:rPr>
          <w:color w:val="auto"/>
        </w:rPr>
      </w:pPr>
      <w:r w:rsidRPr="008F7727">
        <w:rPr>
          <w:color w:val="auto"/>
        </w:rPr>
        <w:t>иметь представление о сценографии и символическом характере сценического образа;</w:t>
      </w:r>
    </w:p>
    <w:p w:rsidR="00A57638" w:rsidRPr="008F7727" w:rsidRDefault="00E235EB" w:rsidP="00493505">
      <w:pPr>
        <w:pStyle w:val="13"/>
        <w:numPr>
          <w:ilvl w:val="0"/>
          <w:numId w:val="279"/>
        </w:numPr>
        <w:spacing w:line="240" w:lineRule="auto"/>
        <w:contextualSpacing/>
        <w:jc w:val="both"/>
        <w:rPr>
          <w:color w:val="auto"/>
        </w:rPr>
      </w:pPr>
      <w:r w:rsidRPr="008F7727">
        <w:rPr>
          <w:color w:val="auto"/>
        </w:rPr>
        <w:t>понимать различие между бытовым костюмом в жизни и сценическим костюмом театрального персонажа, воплощающим характер героя и его эпоху в единстве всего стилистического образа спектакля;</w:t>
      </w:r>
    </w:p>
    <w:p w:rsidR="00A57638" w:rsidRPr="008F7727" w:rsidRDefault="00E235EB" w:rsidP="00493505">
      <w:pPr>
        <w:pStyle w:val="13"/>
        <w:numPr>
          <w:ilvl w:val="0"/>
          <w:numId w:val="279"/>
        </w:numPr>
        <w:spacing w:line="240" w:lineRule="auto"/>
        <w:contextualSpacing/>
        <w:jc w:val="both"/>
        <w:rPr>
          <w:color w:val="auto"/>
        </w:rPr>
      </w:pPr>
      <w:r w:rsidRPr="008F7727">
        <w:rPr>
          <w:color w:val="auto"/>
        </w:rPr>
        <w:t>иметь представление о творчестве наиболее известных художников-постановщиков в истории отечественного искусства (эскизы костюмов и декораций в творчестве К. Коровина, И. Билибина, А. Головина и др.);</w:t>
      </w:r>
    </w:p>
    <w:p w:rsidR="00A57638" w:rsidRPr="008F7727" w:rsidRDefault="00E235EB" w:rsidP="00493505">
      <w:pPr>
        <w:pStyle w:val="13"/>
        <w:numPr>
          <w:ilvl w:val="0"/>
          <w:numId w:val="279"/>
        </w:numPr>
        <w:spacing w:line="240" w:lineRule="auto"/>
        <w:contextualSpacing/>
        <w:jc w:val="both"/>
        <w:rPr>
          <w:color w:val="auto"/>
        </w:rPr>
      </w:pPr>
      <w:r w:rsidRPr="008F7727">
        <w:rPr>
          <w:color w:val="auto"/>
        </w:rPr>
        <w:t>иметь практический опыт создания эскизов оформления спектакля по выбранной пьесе; уметь применять полученные знания при постановке школьного спектакля;</w:t>
      </w:r>
    </w:p>
    <w:p w:rsidR="00A57638" w:rsidRPr="008F7727" w:rsidRDefault="00E235EB" w:rsidP="00493505">
      <w:pPr>
        <w:pStyle w:val="13"/>
        <w:numPr>
          <w:ilvl w:val="0"/>
          <w:numId w:val="279"/>
        </w:numPr>
        <w:spacing w:line="240" w:lineRule="auto"/>
        <w:contextualSpacing/>
        <w:jc w:val="both"/>
        <w:rPr>
          <w:color w:val="auto"/>
        </w:rPr>
      </w:pPr>
      <w:r w:rsidRPr="008F7727">
        <w:rPr>
          <w:color w:val="auto"/>
        </w:rPr>
        <w:t>объяснять ведущую роль художника кукольного спектакля как соавтора режиссёра и актёра в процессе создания образа персонажа;</w:t>
      </w:r>
    </w:p>
    <w:p w:rsidR="00A57638" w:rsidRPr="008F7727" w:rsidRDefault="00E235EB" w:rsidP="00493505">
      <w:pPr>
        <w:pStyle w:val="13"/>
        <w:numPr>
          <w:ilvl w:val="0"/>
          <w:numId w:val="279"/>
        </w:numPr>
        <w:spacing w:line="240" w:lineRule="auto"/>
        <w:contextualSpacing/>
        <w:jc w:val="both"/>
        <w:rPr>
          <w:color w:val="auto"/>
        </w:rPr>
      </w:pPr>
      <w:r w:rsidRPr="008F7727">
        <w:rPr>
          <w:color w:val="auto"/>
        </w:rPr>
        <w:t>иметь практический навык игрового одушевления куклы из простых бытовых предметов;</w:t>
      </w:r>
    </w:p>
    <w:p w:rsidR="00A57638" w:rsidRPr="008F7727" w:rsidRDefault="00E235EB" w:rsidP="00493505">
      <w:pPr>
        <w:pStyle w:val="13"/>
        <w:numPr>
          <w:ilvl w:val="0"/>
          <w:numId w:val="279"/>
        </w:numPr>
        <w:spacing w:line="240" w:lineRule="auto"/>
        <w:contextualSpacing/>
        <w:jc w:val="both"/>
        <w:rPr>
          <w:color w:val="auto"/>
        </w:rPr>
      </w:pPr>
      <w:r w:rsidRPr="008F7727">
        <w:rPr>
          <w:color w:val="auto"/>
        </w:rPr>
        <w:t xml:space="preserve">понимать необходимость зрительских знаний и умений — обладания зрительской культурой для восприятия произведений художественного творчества и понимания их </w:t>
      </w:r>
      <w:r w:rsidRPr="008F7727">
        <w:rPr>
          <w:color w:val="auto"/>
        </w:rPr>
        <w:lastRenderedPageBreak/>
        <w:t>значения в интерпретации явлений жизни.</w:t>
      </w:r>
    </w:p>
    <w:p w:rsidR="00A57638" w:rsidRPr="008F7727" w:rsidRDefault="00E235EB" w:rsidP="001C58A8">
      <w:pPr>
        <w:pStyle w:val="af5"/>
        <w:contextualSpacing/>
        <w:rPr>
          <w:rFonts w:ascii="Times New Roman" w:hAnsi="Times New Roman" w:cs="Times New Roman"/>
        </w:rPr>
      </w:pPr>
      <w:r w:rsidRPr="008F7727">
        <w:rPr>
          <w:rFonts w:ascii="Times New Roman" w:hAnsi="Times New Roman" w:cs="Times New Roman"/>
        </w:rPr>
        <w:t>Художественная фотография:</w:t>
      </w:r>
    </w:p>
    <w:p w:rsidR="00A57638" w:rsidRPr="008F7727" w:rsidRDefault="00E235EB" w:rsidP="00493505">
      <w:pPr>
        <w:pStyle w:val="13"/>
        <w:numPr>
          <w:ilvl w:val="0"/>
          <w:numId w:val="280"/>
        </w:numPr>
        <w:spacing w:line="240" w:lineRule="auto"/>
        <w:contextualSpacing/>
        <w:jc w:val="both"/>
        <w:rPr>
          <w:color w:val="auto"/>
        </w:rPr>
      </w:pPr>
      <w:r w:rsidRPr="008F7727">
        <w:rPr>
          <w:color w:val="auto"/>
        </w:rPr>
        <w:t>иметь представление о рождении и истории фотографии, о соотношении прогресса технологий и развитии искусства запечатления реальности в зримых образах;</w:t>
      </w:r>
    </w:p>
    <w:p w:rsidR="00A57638" w:rsidRPr="008F7727" w:rsidRDefault="00E235EB" w:rsidP="00493505">
      <w:pPr>
        <w:pStyle w:val="13"/>
        <w:numPr>
          <w:ilvl w:val="0"/>
          <w:numId w:val="280"/>
        </w:numPr>
        <w:spacing w:line="240" w:lineRule="auto"/>
        <w:contextualSpacing/>
        <w:jc w:val="both"/>
        <w:rPr>
          <w:color w:val="auto"/>
        </w:rPr>
      </w:pPr>
      <w:r w:rsidRPr="008F7727">
        <w:rPr>
          <w:color w:val="auto"/>
        </w:rPr>
        <w:t>уметь объяснять понятия «длительность экспозиции», «выдержка», «диафрагма»;</w:t>
      </w:r>
    </w:p>
    <w:p w:rsidR="00A57638" w:rsidRPr="008F7727" w:rsidRDefault="00E235EB" w:rsidP="00493505">
      <w:pPr>
        <w:pStyle w:val="13"/>
        <w:numPr>
          <w:ilvl w:val="0"/>
          <w:numId w:val="280"/>
        </w:numPr>
        <w:spacing w:line="240" w:lineRule="auto"/>
        <w:contextualSpacing/>
        <w:jc w:val="both"/>
        <w:rPr>
          <w:color w:val="auto"/>
        </w:rPr>
      </w:pPr>
      <w:r w:rsidRPr="008F7727">
        <w:rPr>
          <w:color w:val="auto"/>
        </w:rPr>
        <w:t>иметь навыки фотографирования и обработки цифровых фотографий с помощью компьютерных графических редакторов;</w:t>
      </w:r>
    </w:p>
    <w:p w:rsidR="00A57638" w:rsidRPr="008F7727" w:rsidRDefault="00E235EB" w:rsidP="00493505">
      <w:pPr>
        <w:pStyle w:val="13"/>
        <w:numPr>
          <w:ilvl w:val="0"/>
          <w:numId w:val="280"/>
        </w:numPr>
        <w:spacing w:line="240" w:lineRule="auto"/>
        <w:contextualSpacing/>
        <w:jc w:val="both"/>
        <w:rPr>
          <w:color w:val="auto"/>
        </w:rPr>
      </w:pPr>
      <w:r w:rsidRPr="008F7727">
        <w:rPr>
          <w:color w:val="auto"/>
        </w:rPr>
        <w:t>уметь объяснять значение фотографий «Родиноведения» С. М. Прокудина-Горского для современных представлений об истории жизни в нашей стране;</w:t>
      </w:r>
    </w:p>
    <w:p w:rsidR="00A57638" w:rsidRPr="008F7727" w:rsidRDefault="00E235EB" w:rsidP="00493505">
      <w:pPr>
        <w:pStyle w:val="13"/>
        <w:numPr>
          <w:ilvl w:val="0"/>
          <w:numId w:val="280"/>
        </w:numPr>
        <w:spacing w:line="240" w:lineRule="auto"/>
        <w:contextualSpacing/>
        <w:jc w:val="both"/>
        <w:rPr>
          <w:color w:val="auto"/>
        </w:rPr>
      </w:pPr>
      <w:r w:rsidRPr="008F7727">
        <w:rPr>
          <w:color w:val="auto"/>
        </w:rPr>
        <w:t>различать и характеризовать различные жанры художественной фотографии;</w:t>
      </w:r>
    </w:p>
    <w:p w:rsidR="00A57638" w:rsidRPr="008F7727" w:rsidRDefault="00E235EB" w:rsidP="00493505">
      <w:pPr>
        <w:pStyle w:val="13"/>
        <w:numPr>
          <w:ilvl w:val="0"/>
          <w:numId w:val="280"/>
        </w:numPr>
        <w:spacing w:line="240" w:lineRule="auto"/>
        <w:contextualSpacing/>
        <w:jc w:val="both"/>
        <w:rPr>
          <w:color w:val="auto"/>
        </w:rPr>
      </w:pPr>
      <w:r w:rsidRPr="008F7727">
        <w:rPr>
          <w:color w:val="auto"/>
        </w:rPr>
        <w:t>объяснять роль света как художественного средства в искусстве фотографии;</w:t>
      </w:r>
    </w:p>
    <w:p w:rsidR="00A57638" w:rsidRPr="008F7727" w:rsidRDefault="00E235EB" w:rsidP="00493505">
      <w:pPr>
        <w:pStyle w:val="13"/>
        <w:numPr>
          <w:ilvl w:val="0"/>
          <w:numId w:val="280"/>
        </w:numPr>
        <w:spacing w:line="240" w:lineRule="auto"/>
        <w:contextualSpacing/>
        <w:jc w:val="both"/>
        <w:rPr>
          <w:color w:val="auto"/>
        </w:rPr>
      </w:pPr>
      <w:r w:rsidRPr="008F7727">
        <w:rPr>
          <w:color w:val="auto"/>
        </w:rPr>
        <w:t>понимать, как в художественной фотографии проявляются средства выразительности изобразительного искусства, и стремиться к их применению в своей практике фотографирования;</w:t>
      </w:r>
    </w:p>
    <w:p w:rsidR="00A57638" w:rsidRPr="008F7727" w:rsidRDefault="00E235EB" w:rsidP="00493505">
      <w:pPr>
        <w:pStyle w:val="13"/>
        <w:numPr>
          <w:ilvl w:val="0"/>
          <w:numId w:val="280"/>
        </w:numPr>
        <w:spacing w:line="240" w:lineRule="auto"/>
        <w:contextualSpacing/>
        <w:jc w:val="both"/>
        <w:rPr>
          <w:color w:val="auto"/>
        </w:rPr>
      </w:pPr>
      <w:r w:rsidRPr="008F7727">
        <w:rPr>
          <w:color w:val="auto"/>
        </w:rPr>
        <w:t>иметь опыт наблюдения и художественно-эстетического анализа художественных фотографий известных профессиональных мастеров фотографии;</w:t>
      </w:r>
    </w:p>
    <w:p w:rsidR="00A57638" w:rsidRPr="008F7727" w:rsidRDefault="00E235EB" w:rsidP="00493505">
      <w:pPr>
        <w:pStyle w:val="13"/>
        <w:numPr>
          <w:ilvl w:val="0"/>
          <w:numId w:val="280"/>
        </w:numPr>
        <w:spacing w:line="240" w:lineRule="auto"/>
        <w:contextualSpacing/>
        <w:jc w:val="both"/>
        <w:rPr>
          <w:color w:val="auto"/>
        </w:rPr>
      </w:pPr>
      <w:r w:rsidRPr="008F7727">
        <w:rPr>
          <w:color w:val="auto"/>
        </w:rPr>
        <w:t>иметь опыт применения знаний о художественно-образных критериях к композиции кадра при самостоятельном фотографировании окружающей жизни;</w:t>
      </w:r>
    </w:p>
    <w:p w:rsidR="00A57638" w:rsidRPr="008F7727" w:rsidRDefault="00E235EB" w:rsidP="00493505">
      <w:pPr>
        <w:pStyle w:val="13"/>
        <w:numPr>
          <w:ilvl w:val="0"/>
          <w:numId w:val="280"/>
        </w:numPr>
        <w:spacing w:line="240" w:lineRule="auto"/>
        <w:contextualSpacing/>
        <w:jc w:val="both"/>
        <w:rPr>
          <w:color w:val="auto"/>
        </w:rPr>
      </w:pPr>
      <w:r w:rsidRPr="008F7727">
        <w:rPr>
          <w:color w:val="auto"/>
        </w:rPr>
        <w:t>обретать опыт художественного наблюдения жизни, развивая познавательный интерес и внимание к окружающему миру, к людям;</w:t>
      </w:r>
    </w:p>
    <w:p w:rsidR="00A57638" w:rsidRPr="008F7727" w:rsidRDefault="00E235EB" w:rsidP="00493505">
      <w:pPr>
        <w:pStyle w:val="13"/>
        <w:numPr>
          <w:ilvl w:val="0"/>
          <w:numId w:val="280"/>
        </w:numPr>
        <w:spacing w:line="240" w:lineRule="auto"/>
        <w:contextualSpacing/>
        <w:jc w:val="both"/>
        <w:rPr>
          <w:color w:val="auto"/>
        </w:rPr>
      </w:pPr>
      <w:r w:rsidRPr="008F7727">
        <w:rPr>
          <w:color w:val="auto"/>
        </w:rPr>
        <w:t>уметь объяснять разницу в содержании искусства живописной картины, графического рисунка и фотоснимка, возможности их одновременного существования и актуальности в современной художественной культуре;</w:t>
      </w:r>
    </w:p>
    <w:p w:rsidR="00A57638" w:rsidRPr="008F7727" w:rsidRDefault="00E235EB" w:rsidP="00493505">
      <w:pPr>
        <w:pStyle w:val="13"/>
        <w:numPr>
          <w:ilvl w:val="0"/>
          <w:numId w:val="280"/>
        </w:numPr>
        <w:spacing w:line="240" w:lineRule="auto"/>
        <w:contextualSpacing/>
        <w:jc w:val="both"/>
        <w:rPr>
          <w:color w:val="auto"/>
        </w:rPr>
      </w:pPr>
      <w:r w:rsidRPr="008F7727">
        <w:rPr>
          <w:color w:val="auto"/>
        </w:rPr>
        <w:t>понимать значение репортажного жанра, роли журналистов- фотографов в истории ХХ в. и современном мире;</w:t>
      </w:r>
    </w:p>
    <w:p w:rsidR="00A57638" w:rsidRPr="008F7727" w:rsidRDefault="00E235EB" w:rsidP="00493505">
      <w:pPr>
        <w:pStyle w:val="13"/>
        <w:numPr>
          <w:ilvl w:val="0"/>
          <w:numId w:val="280"/>
        </w:numPr>
        <w:spacing w:line="240" w:lineRule="auto"/>
        <w:contextualSpacing/>
        <w:jc w:val="both"/>
        <w:rPr>
          <w:color w:val="auto"/>
        </w:rPr>
      </w:pPr>
      <w:r w:rsidRPr="008F7727">
        <w:rPr>
          <w:color w:val="auto"/>
        </w:rPr>
        <w:t>иметь представление о фототворчестве А. Родченко, о том, как его фотографии выражают образ эпохи, его авторскую позицию, и о влиянии его фотографий на стиль эпохи;</w:t>
      </w:r>
    </w:p>
    <w:p w:rsidR="00A57638" w:rsidRPr="008F7727" w:rsidRDefault="00E235EB" w:rsidP="00493505">
      <w:pPr>
        <w:pStyle w:val="13"/>
        <w:numPr>
          <w:ilvl w:val="0"/>
          <w:numId w:val="280"/>
        </w:numPr>
        <w:spacing w:line="240" w:lineRule="auto"/>
        <w:contextualSpacing/>
        <w:jc w:val="both"/>
        <w:rPr>
          <w:color w:val="auto"/>
        </w:rPr>
      </w:pPr>
      <w:r w:rsidRPr="008F7727">
        <w:rPr>
          <w:color w:val="auto"/>
        </w:rPr>
        <w:t>иметь навыки компьютерной обработки и преобразования фотографий.</w:t>
      </w:r>
    </w:p>
    <w:p w:rsidR="00A57638" w:rsidRPr="008F7727" w:rsidRDefault="00E235EB" w:rsidP="001C58A8">
      <w:pPr>
        <w:pStyle w:val="af5"/>
        <w:contextualSpacing/>
        <w:rPr>
          <w:rFonts w:ascii="Times New Roman" w:hAnsi="Times New Roman" w:cs="Times New Roman"/>
        </w:rPr>
      </w:pPr>
      <w:r w:rsidRPr="008F7727">
        <w:rPr>
          <w:rFonts w:ascii="Times New Roman" w:hAnsi="Times New Roman" w:cs="Times New Roman"/>
        </w:rPr>
        <w:t>Изображение и искусство кино:</w:t>
      </w:r>
    </w:p>
    <w:p w:rsidR="00A57638" w:rsidRPr="008F7727" w:rsidRDefault="00E235EB" w:rsidP="00493505">
      <w:pPr>
        <w:pStyle w:val="13"/>
        <w:numPr>
          <w:ilvl w:val="0"/>
          <w:numId w:val="281"/>
        </w:numPr>
        <w:spacing w:line="240" w:lineRule="auto"/>
        <w:contextualSpacing/>
        <w:jc w:val="both"/>
        <w:rPr>
          <w:color w:val="auto"/>
        </w:rPr>
      </w:pPr>
      <w:r w:rsidRPr="008F7727">
        <w:rPr>
          <w:color w:val="auto"/>
        </w:rPr>
        <w:t>иметь представление об этапах в истории кино и его эволюции как искусства;</w:t>
      </w:r>
    </w:p>
    <w:p w:rsidR="00A57638" w:rsidRPr="008F7727" w:rsidRDefault="00E235EB" w:rsidP="00493505">
      <w:pPr>
        <w:pStyle w:val="13"/>
        <w:numPr>
          <w:ilvl w:val="0"/>
          <w:numId w:val="281"/>
        </w:numPr>
        <w:spacing w:line="240" w:lineRule="auto"/>
        <w:contextualSpacing/>
        <w:jc w:val="both"/>
        <w:rPr>
          <w:color w:val="auto"/>
        </w:rPr>
      </w:pPr>
      <w:r w:rsidRPr="008F7727">
        <w:rPr>
          <w:color w:val="auto"/>
        </w:rPr>
        <w:t>уметь объяснять, почему экранное время и всё изображаемое в фильме, являясь условностью, формирует у людей восприятие реального мира;</w:t>
      </w:r>
    </w:p>
    <w:p w:rsidR="00A57638" w:rsidRPr="008F7727" w:rsidRDefault="00E235EB" w:rsidP="00493505">
      <w:pPr>
        <w:pStyle w:val="13"/>
        <w:numPr>
          <w:ilvl w:val="0"/>
          <w:numId w:val="281"/>
        </w:numPr>
        <w:spacing w:line="240" w:lineRule="auto"/>
        <w:contextualSpacing/>
        <w:jc w:val="both"/>
        <w:rPr>
          <w:color w:val="auto"/>
        </w:rPr>
      </w:pPr>
      <w:r w:rsidRPr="008F7727">
        <w:rPr>
          <w:color w:val="auto"/>
        </w:rPr>
        <w:lastRenderedPageBreak/>
        <w:t>иметь представление об экранных искусствах как монтаже композиционно построенных кадров;</w:t>
      </w:r>
    </w:p>
    <w:p w:rsidR="00A57638" w:rsidRPr="008F7727" w:rsidRDefault="00E235EB" w:rsidP="00493505">
      <w:pPr>
        <w:pStyle w:val="13"/>
        <w:numPr>
          <w:ilvl w:val="0"/>
          <w:numId w:val="281"/>
        </w:numPr>
        <w:spacing w:line="240" w:lineRule="auto"/>
        <w:contextualSpacing/>
        <w:jc w:val="both"/>
        <w:rPr>
          <w:color w:val="auto"/>
        </w:rPr>
      </w:pPr>
      <w:r w:rsidRPr="008F7727">
        <w:rPr>
          <w:color w:val="auto"/>
        </w:rPr>
        <w:t>знать и объяснять, в чём состоит работа художника-постановщика и специалистов его команды художников в период подготовки и съёмки игрового фильма;</w:t>
      </w:r>
    </w:p>
    <w:p w:rsidR="00A57638" w:rsidRPr="008F7727" w:rsidRDefault="00E235EB" w:rsidP="00493505">
      <w:pPr>
        <w:pStyle w:val="13"/>
        <w:numPr>
          <w:ilvl w:val="0"/>
          <w:numId w:val="281"/>
        </w:numPr>
        <w:spacing w:line="240" w:lineRule="auto"/>
        <w:contextualSpacing/>
        <w:jc w:val="both"/>
        <w:rPr>
          <w:color w:val="auto"/>
        </w:rPr>
      </w:pPr>
      <w:r w:rsidRPr="008F7727">
        <w:rPr>
          <w:color w:val="auto"/>
        </w:rPr>
        <w:t>объяснять роль видео в современной бытовой культуре;</w:t>
      </w:r>
    </w:p>
    <w:p w:rsidR="00A57638" w:rsidRPr="008F7727" w:rsidRDefault="00E235EB" w:rsidP="00493505">
      <w:pPr>
        <w:pStyle w:val="13"/>
        <w:numPr>
          <w:ilvl w:val="0"/>
          <w:numId w:val="281"/>
        </w:numPr>
        <w:spacing w:line="240" w:lineRule="auto"/>
        <w:contextualSpacing/>
        <w:jc w:val="both"/>
        <w:rPr>
          <w:color w:val="auto"/>
        </w:rPr>
      </w:pPr>
      <w:r w:rsidRPr="008F7727">
        <w:rPr>
          <w:color w:val="auto"/>
        </w:rPr>
        <w:t>приобрести опыт создания видеоролика; осваивать основные этапы создания видеоролика и планировать свою работу по созданию видеоролика;</w:t>
      </w:r>
    </w:p>
    <w:p w:rsidR="00A57638" w:rsidRPr="008F7727" w:rsidRDefault="00E235EB" w:rsidP="00493505">
      <w:pPr>
        <w:pStyle w:val="13"/>
        <w:numPr>
          <w:ilvl w:val="0"/>
          <w:numId w:val="281"/>
        </w:numPr>
        <w:spacing w:line="240" w:lineRule="auto"/>
        <w:contextualSpacing/>
        <w:jc w:val="both"/>
        <w:rPr>
          <w:color w:val="auto"/>
        </w:rPr>
      </w:pPr>
      <w:r w:rsidRPr="008F7727">
        <w:rPr>
          <w:color w:val="auto"/>
        </w:rPr>
        <w:t>понимать различие задач при создании видеороликов разных жанров: видеорепортажа, игрового короткометражного фильма, социальной рекламы, анимационного фильма, музыкального клипа, документального фильма;</w:t>
      </w:r>
    </w:p>
    <w:p w:rsidR="00A57638" w:rsidRPr="008F7727" w:rsidRDefault="00E235EB" w:rsidP="00493505">
      <w:pPr>
        <w:pStyle w:val="13"/>
        <w:numPr>
          <w:ilvl w:val="0"/>
          <w:numId w:val="281"/>
        </w:numPr>
        <w:spacing w:line="240" w:lineRule="auto"/>
        <w:contextualSpacing/>
        <w:jc w:val="both"/>
        <w:rPr>
          <w:color w:val="auto"/>
        </w:rPr>
      </w:pPr>
      <w:r w:rsidRPr="008F7727">
        <w:rPr>
          <w:color w:val="auto"/>
        </w:rPr>
        <w:t>осваивать начальные навыки практической работы по видеомонтажу на основе соответствующих компьютерных программ;</w:t>
      </w:r>
    </w:p>
    <w:p w:rsidR="00A57638" w:rsidRPr="008F7727" w:rsidRDefault="00E235EB" w:rsidP="00493505">
      <w:pPr>
        <w:pStyle w:val="13"/>
        <w:numPr>
          <w:ilvl w:val="0"/>
          <w:numId w:val="281"/>
        </w:numPr>
        <w:spacing w:line="240" w:lineRule="auto"/>
        <w:contextualSpacing/>
        <w:jc w:val="both"/>
        <w:rPr>
          <w:color w:val="auto"/>
        </w:rPr>
      </w:pPr>
      <w:r w:rsidRPr="008F7727">
        <w:rPr>
          <w:color w:val="auto"/>
        </w:rPr>
        <w:t>обрести навык критического осмысления качества снятых роликов;</w:t>
      </w:r>
    </w:p>
    <w:p w:rsidR="00A57638" w:rsidRPr="008F7727" w:rsidRDefault="00E235EB" w:rsidP="00493505">
      <w:pPr>
        <w:pStyle w:val="13"/>
        <w:numPr>
          <w:ilvl w:val="0"/>
          <w:numId w:val="281"/>
        </w:numPr>
        <w:spacing w:line="240" w:lineRule="auto"/>
        <w:contextualSpacing/>
        <w:jc w:val="both"/>
        <w:rPr>
          <w:color w:val="auto"/>
        </w:rPr>
      </w:pPr>
      <w:r w:rsidRPr="008F7727">
        <w:rPr>
          <w:color w:val="auto"/>
        </w:rPr>
        <w:t>иметь знания по истории мультипликации и уметь приводить примеры использования электронно-цифровых технологий в современном игровом кинематографе;</w:t>
      </w:r>
    </w:p>
    <w:p w:rsidR="00A57638" w:rsidRPr="008F7727" w:rsidRDefault="00E235EB" w:rsidP="00493505">
      <w:pPr>
        <w:pStyle w:val="13"/>
        <w:numPr>
          <w:ilvl w:val="0"/>
          <w:numId w:val="281"/>
        </w:numPr>
        <w:spacing w:line="240" w:lineRule="auto"/>
        <w:contextualSpacing/>
        <w:jc w:val="both"/>
        <w:rPr>
          <w:color w:val="auto"/>
        </w:rPr>
      </w:pPr>
      <w:r w:rsidRPr="008F7727">
        <w:rPr>
          <w:color w:val="auto"/>
        </w:rPr>
        <w:t>иметь опыт анализа художественного образа и средств его достижения в лучших отечественных мультфильмах; осознавать многообразие подходов, поэзию и уникальность художественных образов отечественной мультипликации;</w:t>
      </w:r>
    </w:p>
    <w:p w:rsidR="00A57638" w:rsidRPr="008F7727" w:rsidRDefault="00E235EB" w:rsidP="00493505">
      <w:pPr>
        <w:pStyle w:val="13"/>
        <w:numPr>
          <w:ilvl w:val="0"/>
          <w:numId w:val="281"/>
        </w:numPr>
        <w:spacing w:line="240" w:lineRule="auto"/>
        <w:contextualSpacing/>
        <w:jc w:val="both"/>
        <w:rPr>
          <w:color w:val="auto"/>
        </w:rPr>
      </w:pPr>
      <w:r w:rsidRPr="008F7727">
        <w:rPr>
          <w:color w:val="auto"/>
        </w:rPr>
        <w:t>осваивать опыт создания компьютерной анимации в выбранной технике и в соответствующей компьютерной программе;</w:t>
      </w:r>
    </w:p>
    <w:p w:rsidR="00A57638" w:rsidRPr="008F7727" w:rsidRDefault="00E235EB" w:rsidP="00493505">
      <w:pPr>
        <w:pStyle w:val="13"/>
        <w:numPr>
          <w:ilvl w:val="0"/>
          <w:numId w:val="281"/>
        </w:numPr>
        <w:spacing w:line="240" w:lineRule="auto"/>
        <w:contextualSpacing/>
        <w:jc w:val="both"/>
        <w:rPr>
          <w:color w:val="auto"/>
        </w:rPr>
      </w:pPr>
      <w:r w:rsidRPr="008F7727">
        <w:rPr>
          <w:color w:val="auto"/>
        </w:rPr>
        <w:t>иметь опыт совместной творческой коллективной работы по созданию анимационного фильма.</w:t>
      </w:r>
    </w:p>
    <w:p w:rsidR="00A57638" w:rsidRPr="008F7727" w:rsidRDefault="00E235EB" w:rsidP="001C58A8">
      <w:pPr>
        <w:pStyle w:val="af5"/>
        <w:contextualSpacing/>
        <w:rPr>
          <w:rFonts w:ascii="Times New Roman" w:hAnsi="Times New Roman" w:cs="Times New Roman"/>
        </w:rPr>
      </w:pPr>
      <w:r w:rsidRPr="008F7727">
        <w:rPr>
          <w:rFonts w:ascii="Times New Roman" w:hAnsi="Times New Roman" w:cs="Times New Roman"/>
        </w:rPr>
        <w:t>Изобразительное искусство на телевидении:</w:t>
      </w:r>
    </w:p>
    <w:p w:rsidR="00A57638" w:rsidRPr="008F7727" w:rsidRDefault="00E235EB" w:rsidP="00493505">
      <w:pPr>
        <w:pStyle w:val="13"/>
        <w:numPr>
          <w:ilvl w:val="0"/>
          <w:numId w:val="282"/>
        </w:numPr>
        <w:spacing w:line="240" w:lineRule="auto"/>
        <w:contextualSpacing/>
        <w:jc w:val="both"/>
        <w:rPr>
          <w:color w:val="auto"/>
        </w:rPr>
      </w:pPr>
      <w:r w:rsidRPr="008F7727">
        <w:rPr>
          <w:color w:val="auto"/>
        </w:rPr>
        <w:t>объяснять особую роль и функции телевидения в жизни общества как экранного искусства и средства массовой информации, художественного и научного просвещения, развлечения и организации досуга;</w:t>
      </w:r>
    </w:p>
    <w:p w:rsidR="00A57638" w:rsidRPr="008F7727" w:rsidRDefault="00E235EB" w:rsidP="00493505">
      <w:pPr>
        <w:pStyle w:val="13"/>
        <w:numPr>
          <w:ilvl w:val="0"/>
          <w:numId w:val="282"/>
        </w:numPr>
        <w:spacing w:line="240" w:lineRule="auto"/>
        <w:contextualSpacing/>
        <w:jc w:val="both"/>
        <w:rPr>
          <w:color w:val="auto"/>
        </w:rPr>
      </w:pPr>
      <w:r w:rsidRPr="008F7727">
        <w:rPr>
          <w:color w:val="auto"/>
        </w:rPr>
        <w:t>знать о создателе телевидения — русском инженере Владимире Зворыкине;</w:t>
      </w:r>
    </w:p>
    <w:p w:rsidR="00A57638" w:rsidRPr="008F7727" w:rsidRDefault="00E235EB" w:rsidP="00493505">
      <w:pPr>
        <w:pStyle w:val="13"/>
        <w:numPr>
          <w:ilvl w:val="0"/>
          <w:numId w:val="282"/>
        </w:numPr>
        <w:spacing w:line="240" w:lineRule="auto"/>
        <w:contextualSpacing/>
        <w:jc w:val="both"/>
        <w:rPr>
          <w:color w:val="auto"/>
        </w:rPr>
      </w:pPr>
      <w:r w:rsidRPr="008F7727">
        <w:rPr>
          <w:color w:val="auto"/>
        </w:rPr>
        <w:t>осознавать роль телевидения в превращении мира в единое информационное пространство;</w:t>
      </w:r>
    </w:p>
    <w:p w:rsidR="00A57638" w:rsidRPr="008F7727" w:rsidRDefault="00E235EB" w:rsidP="00493505">
      <w:pPr>
        <w:pStyle w:val="13"/>
        <w:numPr>
          <w:ilvl w:val="0"/>
          <w:numId w:val="282"/>
        </w:numPr>
        <w:spacing w:line="240" w:lineRule="auto"/>
        <w:contextualSpacing/>
        <w:jc w:val="both"/>
        <w:rPr>
          <w:color w:val="auto"/>
        </w:rPr>
      </w:pPr>
      <w:r w:rsidRPr="008F7727">
        <w:rPr>
          <w:color w:val="auto"/>
        </w:rPr>
        <w:t>иметь представление о многих направлениях деятельности и профессиях художника на телевидении;</w:t>
      </w:r>
    </w:p>
    <w:p w:rsidR="00A57638" w:rsidRPr="008F7727" w:rsidRDefault="00E235EB" w:rsidP="00493505">
      <w:pPr>
        <w:pStyle w:val="13"/>
        <w:numPr>
          <w:ilvl w:val="0"/>
          <w:numId w:val="282"/>
        </w:numPr>
        <w:spacing w:line="240" w:lineRule="auto"/>
        <w:contextualSpacing/>
        <w:jc w:val="both"/>
        <w:rPr>
          <w:color w:val="auto"/>
        </w:rPr>
      </w:pPr>
      <w:r w:rsidRPr="008F7727">
        <w:rPr>
          <w:color w:val="auto"/>
        </w:rPr>
        <w:t>применять полученные знания и опыт творчества в работе школьного телевидения и студии мультимедиа;</w:t>
      </w:r>
    </w:p>
    <w:p w:rsidR="00A57638" w:rsidRPr="008F7727" w:rsidRDefault="00E235EB" w:rsidP="00493505">
      <w:pPr>
        <w:pStyle w:val="13"/>
        <w:numPr>
          <w:ilvl w:val="0"/>
          <w:numId w:val="282"/>
        </w:numPr>
        <w:spacing w:line="240" w:lineRule="auto"/>
        <w:contextualSpacing/>
        <w:jc w:val="both"/>
        <w:rPr>
          <w:color w:val="auto"/>
        </w:rPr>
      </w:pPr>
      <w:r w:rsidRPr="008F7727">
        <w:rPr>
          <w:color w:val="auto"/>
        </w:rPr>
        <w:t>понимать образовательные задачи зрительской культуры и необходимость зрительских умений;</w:t>
      </w:r>
    </w:p>
    <w:p w:rsidR="00A57638" w:rsidRPr="008F7727" w:rsidRDefault="00E235EB" w:rsidP="00493505">
      <w:pPr>
        <w:pStyle w:val="13"/>
        <w:numPr>
          <w:ilvl w:val="0"/>
          <w:numId w:val="282"/>
        </w:numPr>
        <w:spacing w:line="240" w:lineRule="auto"/>
        <w:contextualSpacing/>
        <w:jc w:val="both"/>
        <w:rPr>
          <w:color w:val="auto"/>
        </w:rPr>
        <w:sectPr w:rsidR="00A57638" w:rsidRPr="008F7727" w:rsidSect="008D115F">
          <w:footnotePr>
            <w:numRestart w:val="eachPage"/>
          </w:footnotePr>
          <w:type w:val="nextColumn"/>
          <w:pgSz w:w="7824" w:h="12019"/>
          <w:pgMar w:top="567" w:right="567" w:bottom="567" w:left="1134" w:header="0" w:footer="3" w:gutter="0"/>
          <w:cols w:space="720"/>
          <w:noEndnote/>
          <w:docGrid w:linePitch="360"/>
        </w:sectPr>
      </w:pPr>
      <w:r w:rsidRPr="008F7727">
        <w:rPr>
          <w:color w:val="auto"/>
        </w:rPr>
        <w:t xml:space="preserve">осознавать значение художественной культуры для личностного духовно-нравственного развития и </w:t>
      </w:r>
      <w:r w:rsidRPr="008F7727">
        <w:rPr>
          <w:color w:val="auto"/>
        </w:rPr>
        <w:lastRenderedPageBreak/>
        <w:t>самореализации, определять место и роль художественной деятельности в своей жизни и в жизни общества.</w:t>
      </w:r>
    </w:p>
    <w:p w:rsidR="00A57638" w:rsidRPr="008F7727" w:rsidRDefault="00E235EB" w:rsidP="001C58A8">
      <w:pPr>
        <w:pStyle w:val="3"/>
        <w:pBdr>
          <w:bottom w:val="single" w:sz="12" w:space="1" w:color="auto"/>
        </w:pBdr>
        <w:spacing w:after="0" w:line="240" w:lineRule="auto"/>
        <w:contextualSpacing/>
        <w:rPr>
          <w:rFonts w:ascii="Times New Roman" w:hAnsi="Times New Roman" w:cs="Times New Roman"/>
        </w:rPr>
      </w:pPr>
      <w:bookmarkStart w:id="689" w:name="bookmark1582"/>
      <w:bookmarkStart w:id="690" w:name="_Toc105502795"/>
      <w:r w:rsidRPr="008F7727">
        <w:rPr>
          <w:rFonts w:ascii="Times New Roman" w:hAnsi="Times New Roman" w:cs="Times New Roman"/>
        </w:rPr>
        <w:lastRenderedPageBreak/>
        <w:t>2.1.</w:t>
      </w:r>
      <w:r w:rsidR="00CA59F2">
        <w:rPr>
          <w:rFonts w:ascii="Times New Roman" w:hAnsi="Times New Roman" w:cs="Times New Roman"/>
        </w:rPr>
        <w:t xml:space="preserve">15. </w:t>
      </w:r>
      <w:r w:rsidRPr="008F7727">
        <w:rPr>
          <w:rFonts w:ascii="Times New Roman" w:hAnsi="Times New Roman" w:cs="Times New Roman"/>
        </w:rPr>
        <w:t xml:space="preserve"> МУЗЫКА</w:t>
      </w:r>
      <w:bookmarkEnd w:id="689"/>
      <w:bookmarkEnd w:id="690"/>
    </w:p>
    <w:p w:rsidR="0050458E" w:rsidRPr="008F7727" w:rsidRDefault="0050458E" w:rsidP="001C58A8">
      <w:pPr>
        <w:contextualSpacing/>
        <w:rPr>
          <w:rFonts w:ascii="Times New Roman" w:hAnsi="Times New Roman" w:cs="Times New Roman"/>
        </w:rPr>
      </w:pPr>
    </w:p>
    <w:p w:rsidR="00A57638" w:rsidRPr="008F7727" w:rsidRDefault="00E235EB" w:rsidP="001C58A8">
      <w:pPr>
        <w:pStyle w:val="13"/>
        <w:spacing w:line="240" w:lineRule="auto"/>
        <w:contextualSpacing/>
        <w:jc w:val="both"/>
        <w:rPr>
          <w:color w:val="auto"/>
        </w:rPr>
      </w:pPr>
      <w:r w:rsidRPr="008F7727">
        <w:rPr>
          <w:color w:val="auto"/>
        </w:rPr>
        <w:t>Примерная рабочая программа по предмету «Музыка» на уровне основного общего образования составлена на основе Требований к результатам освоения программы основного общего образования, представленных в Федеральном государственном образовательном стандарте основного общего образования, с учётом:</w:t>
      </w:r>
    </w:p>
    <w:p w:rsidR="00A57638" w:rsidRPr="008F7727" w:rsidRDefault="00E235EB" w:rsidP="00493505">
      <w:pPr>
        <w:pStyle w:val="13"/>
        <w:numPr>
          <w:ilvl w:val="0"/>
          <w:numId w:val="283"/>
        </w:numPr>
        <w:spacing w:line="240" w:lineRule="auto"/>
        <w:contextualSpacing/>
        <w:jc w:val="both"/>
        <w:rPr>
          <w:color w:val="auto"/>
        </w:rPr>
      </w:pPr>
      <w:r w:rsidRPr="008F7727">
        <w:rPr>
          <w:color w:val="auto"/>
        </w:rPr>
        <w:t>распределённых по модулям проверяемых требований к результатам освоения основной образовательной программы основного общего образования по предмету «Музыка»;</w:t>
      </w:r>
    </w:p>
    <w:p w:rsidR="00A57638" w:rsidRPr="008F7727" w:rsidRDefault="00E235EB" w:rsidP="00493505">
      <w:pPr>
        <w:pStyle w:val="13"/>
        <w:numPr>
          <w:ilvl w:val="0"/>
          <w:numId w:val="283"/>
        </w:numPr>
        <w:spacing w:line="240" w:lineRule="auto"/>
        <w:contextualSpacing/>
        <w:jc w:val="both"/>
        <w:rPr>
          <w:color w:val="auto"/>
        </w:rPr>
      </w:pPr>
      <w:r w:rsidRPr="008F7727">
        <w:rPr>
          <w:color w:val="auto"/>
        </w:rPr>
        <w:t>Примерной программы воспитания.</w:t>
      </w:r>
    </w:p>
    <w:p w:rsidR="00A57638" w:rsidRPr="008F7727" w:rsidRDefault="00E235EB" w:rsidP="001C58A8">
      <w:pPr>
        <w:pStyle w:val="af5"/>
        <w:pBdr>
          <w:bottom w:val="single" w:sz="12" w:space="1" w:color="auto"/>
        </w:pBdr>
        <w:contextualSpacing/>
        <w:rPr>
          <w:rFonts w:ascii="Times New Roman" w:hAnsi="Times New Roman" w:cs="Times New Roman"/>
        </w:rPr>
      </w:pPr>
      <w:bookmarkStart w:id="691" w:name="bookmark1584"/>
      <w:r w:rsidRPr="008F7727">
        <w:rPr>
          <w:rFonts w:ascii="Times New Roman" w:hAnsi="Times New Roman" w:cs="Times New Roman"/>
        </w:rPr>
        <w:t>ПОЯСНИТЕЛЬНАЯ ЗАПИСКА</w:t>
      </w:r>
      <w:bookmarkEnd w:id="691"/>
    </w:p>
    <w:p w:rsidR="0050458E" w:rsidRPr="008F7727" w:rsidRDefault="0050458E" w:rsidP="001C58A8">
      <w:pPr>
        <w:pStyle w:val="af5"/>
        <w:contextualSpacing/>
        <w:rPr>
          <w:rFonts w:ascii="Times New Roman" w:hAnsi="Times New Roman" w:cs="Times New Roman"/>
        </w:rPr>
      </w:pPr>
    </w:p>
    <w:p w:rsidR="00A57638" w:rsidRPr="008F7727" w:rsidRDefault="00E235EB" w:rsidP="001C58A8">
      <w:pPr>
        <w:pStyle w:val="af5"/>
        <w:contextualSpacing/>
        <w:rPr>
          <w:rFonts w:ascii="Times New Roman" w:hAnsi="Times New Roman" w:cs="Times New Roman"/>
        </w:rPr>
      </w:pPr>
      <w:bookmarkStart w:id="692" w:name="bookmark1586"/>
      <w:r w:rsidRPr="008F7727">
        <w:rPr>
          <w:rFonts w:ascii="Times New Roman" w:hAnsi="Times New Roman" w:cs="Times New Roman"/>
        </w:rPr>
        <w:t>ОБЩАЯ ХАРАКТЕРИСТИКА УЧЕБНОГО ПРЕДМЕТА «МУЗЫКА»</w:t>
      </w:r>
      <w:bookmarkEnd w:id="692"/>
    </w:p>
    <w:p w:rsidR="00A57638" w:rsidRPr="008F7727" w:rsidRDefault="00E235EB" w:rsidP="001C58A8">
      <w:pPr>
        <w:pStyle w:val="13"/>
        <w:spacing w:line="240" w:lineRule="auto"/>
        <w:contextualSpacing/>
        <w:jc w:val="both"/>
        <w:rPr>
          <w:color w:val="auto"/>
        </w:rPr>
      </w:pPr>
      <w:r w:rsidRPr="008F7727">
        <w:rPr>
          <w:color w:val="auto"/>
        </w:rPr>
        <w:t>Музыка — универсальный антропологический феномен, неизменно присутствующий во всех культурах и цивилизациях на протяжении всей истории человечества. Используя интонационно-выразительные средства, она способна порождать эстетические эмоции, разнообразные чувства и мысли, яркие художественные образы, для которых характерны, с одной стороны, высокий уровень обобщённости, с другой — глубокая степень психологической вовлечённости личности. Эта особенность открывает уникальный потенциал для развития внутреннего мира человека, гармонизации его взаимоотношений с самим собой, другими людьми, окружающим миром через занятия музыкальным искусством.</w:t>
      </w:r>
    </w:p>
    <w:p w:rsidR="00A57638" w:rsidRPr="008F7727" w:rsidRDefault="00E235EB" w:rsidP="001C58A8">
      <w:pPr>
        <w:pStyle w:val="13"/>
        <w:spacing w:line="240" w:lineRule="auto"/>
        <w:contextualSpacing/>
        <w:jc w:val="both"/>
        <w:rPr>
          <w:color w:val="auto"/>
        </w:rPr>
      </w:pPr>
      <w:r w:rsidRPr="008F7727">
        <w:rPr>
          <w:color w:val="auto"/>
        </w:rPr>
        <w:t>Музыка действует на невербальном уровне и развивает такие важнейшие качества и свойства, как целостное восприятие мира, интуиция, сопереживание, содержательная рефлексия. Огромное значение имеет музыка в качестве универсального языка, не требующего перевода, позволяющего понимать и принимать образ жизни, способ мышления и мировоззрение представителей других народов и культур.</w:t>
      </w:r>
    </w:p>
    <w:p w:rsidR="00A57638" w:rsidRPr="008F7727" w:rsidRDefault="00E235EB" w:rsidP="001C58A8">
      <w:pPr>
        <w:pStyle w:val="13"/>
        <w:spacing w:line="240" w:lineRule="auto"/>
        <w:contextualSpacing/>
        <w:jc w:val="both"/>
        <w:rPr>
          <w:color w:val="auto"/>
        </w:rPr>
      </w:pPr>
      <w:r w:rsidRPr="008F7727">
        <w:rPr>
          <w:color w:val="auto"/>
        </w:rPr>
        <w:t>Музыка, являясь эффективным способом коммуникации, обеспечивает межличностное и социальное взаимодействие людей, в том числе является средством сохранения и передачи идей и смыслов, рождённых в предыдущие века и отражённых в народной, духовной музыке, произведениях великих композиторов прошлого. Особое значение приобретает музыкальное воспитание в свете целей и задач укрепления национальной идентичности. Родные интонации, мелодии и ритмы являются квинтэссенцией культурного кода, сохраняющего в свёрнутом виде всю систему мировоззрения предков, передаваемую музыкой не только через сознание, но и на более глубоком — подсознательном — уровне.</w:t>
      </w:r>
    </w:p>
    <w:p w:rsidR="00A57638" w:rsidRPr="008F7727" w:rsidRDefault="00E235EB" w:rsidP="001C58A8">
      <w:pPr>
        <w:pStyle w:val="13"/>
        <w:spacing w:line="240" w:lineRule="auto"/>
        <w:contextualSpacing/>
        <w:jc w:val="both"/>
        <w:rPr>
          <w:color w:val="auto"/>
        </w:rPr>
      </w:pPr>
      <w:r w:rsidRPr="008F7727">
        <w:rPr>
          <w:color w:val="auto"/>
        </w:rPr>
        <w:t xml:space="preserve">Музыка — временное искусство. В связи с этим важнейшим вкладом в развитие комплекса психических качеств личности является </w:t>
      </w:r>
      <w:r w:rsidRPr="008F7727">
        <w:rPr>
          <w:color w:val="auto"/>
        </w:rPr>
        <w:lastRenderedPageBreak/>
        <w:t>способность музыки развивать чувство времени, чуткость к распознаванию причинно-следственных связей и логики развития событий, обогощать индивидуальный опыт в предвидении будущего и его сравнении с прошлым.</w:t>
      </w:r>
    </w:p>
    <w:p w:rsidR="00A57638" w:rsidRPr="008F7727" w:rsidRDefault="00E235EB" w:rsidP="001C58A8">
      <w:pPr>
        <w:pStyle w:val="13"/>
        <w:spacing w:line="240" w:lineRule="auto"/>
        <w:contextualSpacing/>
        <w:jc w:val="both"/>
        <w:rPr>
          <w:color w:val="auto"/>
        </w:rPr>
      </w:pPr>
      <w:r w:rsidRPr="008F7727">
        <w:rPr>
          <w:color w:val="auto"/>
        </w:rPr>
        <w:t>Музыка обеспечивает развитие интеллектуальных и творческих способностей ребёнка, развивает его абстрактное мышление, память и воображение, формирует умения и навыки в сфере эмоционального интеллекта, способствует самореализации и самопринятию личности. Таким образом музыкальное обучение и воспитание вносит огромный вклад в эстетическое и нравственное развитие ребёнка, формирование всей системы ценностей.</w:t>
      </w:r>
    </w:p>
    <w:p w:rsidR="00A57638" w:rsidRPr="008F7727" w:rsidRDefault="00E235EB" w:rsidP="001C58A8">
      <w:pPr>
        <w:pStyle w:val="13"/>
        <w:spacing w:line="240" w:lineRule="auto"/>
        <w:contextualSpacing/>
        <w:jc w:val="both"/>
        <w:rPr>
          <w:color w:val="auto"/>
        </w:rPr>
      </w:pPr>
      <w:r w:rsidRPr="008F7727">
        <w:rPr>
          <w:color w:val="auto"/>
        </w:rPr>
        <w:t>Примерная рабочая программа разработана с целью оказания методической помощи учителю музыки в создании рабочей программы по учебному предмету «Музыка». Она позволит учителю:</w:t>
      </w:r>
    </w:p>
    <w:p w:rsidR="00A57638" w:rsidRPr="008F7727" w:rsidRDefault="00E235EB" w:rsidP="00493505">
      <w:pPr>
        <w:pStyle w:val="13"/>
        <w:numPr>
          <w:ilvl w:val="0"/>
          <w:numId w:val="145"/>
        </w:numPr>
        <w:tabs>
          <w:tab w:val="left" w:pos="543"/>
        </w:tabs>
        <w:spacing w:line="240" w:lineRule="auto"/>
        <w:contextualSpacing/>
        <w:jc w:val="both"/>
        <w:rPr>
          <w:color w:val="auto"/>
        </w:rPr>
      </w:pPr>
      <w:r w:rsidRPr="008F7727">
        <w:rPr>
          <w:color w:val="auto"/>
        </w:rPr>
        <w:t>реализовать в процессе преподавания музыки современные подходы к формированию личностных, метапредметных и предметных результатов обучения, сформулированных в Федеральном государственном образовательном стандарте основного общего образования;</w:t>
      </w:r>
    </w:p>
    <w:p w:rsidR="00A57638" w:rsidRPr="008F7727" w:rsidRDefault="00E235EB" w:rsidP="00493505">
      <w:pPr>
        <w:pStyle w:val="13"/>
        <w:numPr>
          <w:ilvl w:val="0"/>
          <w:numId w:val="145"/>
        </w:numPr>
        <w:tabs>
          <w:tab w:val="left" w:pos="538"/>
        </w:tabs>
        <w:spacing w:line="240" w:lineRule="auto"/>
        <w:contextualSpacing/>
        <w:jc w:val="both"/>
        <w:rPr>
          <w:color w:val="auto"/>
        </w:rPr>
      </w:pPr>
      <w:r w:rsidRPr="008F7727">
        <w:rPr>
          <w:color w:val="auto"/>
        </w:rPr>
        <w:t>определить и структурировать планируемые результаты обучения и содержание учебного предмета «Музыка» по годам обучения в соответствии с ФГОС ООО (утв. приказом Министерства образования и науки РФ от 17 декабря 2010 г. № 1897, с изменениями и дополнениями от 29 декабря 2014 г., 31 декабря 2015 г., 11 декабря 2020 г.); Примерной основной образовательной программой основного общего образования (в редакции протокола № 1/20 от 04.02.2020 Федерального учебно-методического объединения по общему образованию); Примерной программой воспитания (одобрена решением Федерального учебно-методического объединения по общему образованию, протокол от 2 июня 2020 г. №2/20);</w:t>
      </w:r>
    </w:p>
    <w:p w:rsidR="00A57638" w:rsidRPr="008F7727" w:rsidRDefault="00E235EB" w:rsidP="00493505">
      <w:pPr>
        <w:pStyle w:val="13"/>
        <w:numPr>
          <w:ilvl w:val="0"/>
          <w:numId w:val="145"/>
        </w:numPr>
        <w:tabs>
          <w:tab w:val="left" w:pos="548"/>
        </w:tabs>
        <w:spacing w:line="240" w:lineRule="auto"/>
        <w:contextualSpacing/>
        <w:jc w:val="both"/>
        <w:rPr>
          <w:color w:val="auto"/>
        </w:rPr>
      </w:pPr>
      <w:r w:rsidRPr="008F7727">
        <w:rPr>
          <w:color w:val="auto"/>
        </w:rPr>
        <w:t>разработать календарно-тематическое планирование с учётом особенностей конкретного региона, образовательного учреждения, класса, используя рекомендованное в рабочей программе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w:t>
      </w:r>
    </w:p>
    <w:p w:rsidR="00A57638" w:rsidRPr="008F7727" w:rsidRDefault="00E235EB" w:rsidP="001C58A8">
      <w:pPr>
        <w:pStyle w:val="af5"/>
        <w:contextualSpacing/>
        <w:rPr>
          <w:rFonts w:ascii="Times New Roman" w:hAnsi="Times New Roman" w:cs="Times New Roman"/>
        </w:rPr>
      </w:pPr>
      <w:bookmarkStart w:id="693" w:name="bookmark1588"/>
      <w:r w:rsidRPr="008F7727">
        <w:rPr>
          <w:rFonts w:ascii="Times New Roman" w:hAnsi="Times New Roman" w:cs="Times New Roman"/>
        </w:rPr>
        <w:t>ЦЕЛЬ ИЗУЧЕНИЯ УЧЕБНОГО ПРЕДМЕТА «МУЗЫКА»</w:t>
      </w:r>
      <w:bookmarkEnd w:id="693"/>
    </w:p>
    <w:p w:rsidR="00A57638" w:rsidRPr="008F7727" w:rsidRDefault="00E235EB" w:rsidP="001C58A8">
      <w:pPr>
        <w:pStyle w:val="13"/>
        <w:spacing w:line="240" w:lineRule="auto"/>
        <w:contextualSpacing/>
        <w:jc w:val="both"/>
        <w:rPr>
          <w:color w:val="auto"/>
        </w:rPr>
      </w:pPr>
      <w:r w:rsidRPr="008F7727">
        <w:rPr>
          <w:color w:val="auto"/>
        </w:rPr>
        <w:t>Музыка жизненно необходима для полноценного образования и воспитания ребёнка, развития его психики, эмоциональной и интеллектуальной сфер, творческого потенциала. Признание самоценности творческого развития человека, уникального вклада искусства в образование и воспитание делает неприменимыми критерии утилитарности.</w:t>
      </w:r>
    </w:p>
    <w:p w:rsidR="00A57638" w:rsidRPr="008F7727" w:rsidRDefault="00E235EB" w:rsidP="001C58A8">
      <w:pPr>
        <w:pStyle w:val="13"/>
        <w:spacing w:line="240" w:lineRule="auto"/>
        <w:contextualSpacing/>
        <w:jc w:val="both"/>
        <w:rPr>
          <w:color w:val="auto"/>
        </w:rPr>
      </w:pPr>
      <w:r w:rsidRPr="008F7727">
        <w:rPr>
          <w:color w:val="auto"/>
        </w:rPr>
        <w:t xml:space="preserve">Основная цель реализации программы — воспитание музыкальной культуры как части всей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w:t>
      </w:r>
      <w:r w:rsidRPr="008F7727">
        <w:rPr>
          <w:color w:val="auto"/>
        </w:rPr>
        <w:lastRenderedPageBreak/>
        <w:t>комплекса эмоций, чувств, образов, идей, порождаемых ситуациями эстетического восприятия (постижение мира через переживание, интонационно-смысловое обобщение, содержательный анализ произведений, моделирование художественно-творческого процесса, самовыражение через творчество).</w:t>
      </w:r>
    </w:p>
    <w:p w:rsidR="00A57638" w:rsidRPr="008F7727" w:rsidRDefault="00E235EB" w:rsidP="001C58A8">
      <w:pPr>
        <w:pStyle w:val="13"/>
        <w:spacing w:line="240" w:lineRule="auto"/>
        <w:contextualSpacing/>
        <w:jc w:val="both"/>
        <w:rPr>
          <w:color w:val="auto"/>
        </w:rPr>
      </w:pPr>
      <w:r w:rsidRPr="008F7727">
        <w:rPr>
          <w:color w:val="auto"/>
        </w:rPr>
        <w:t>В процессе конкретизации учебных целей их реализация осуществляется по следующим направлениям:</w:t>
      </w:r>
    </w:p>
    <w:p w:rsidR="00A57638" w:rsidRPr="008F7727" w:rsidRDefault="00E235EB" w:rsidP="00493505">
      <w:pPr>
        <w:pStyle w:val="13"/>
        <w:numPr>
          <w:ilvl w:val="0"/>
          <w:numId w:val="146"/>
        </w:numPr>
        <w:tabs>
          <w:tab w:val="left" w:pos="543"/>
        </w:tabs>
        <w:spacing w:line="240" w:lineRule="auto"/>
        <w:contextualSpacing/>
        <w:jc w:val="both"/>
        <w:rPr>
          <w:color w:val="auto"/>
        </w:rPr>
      </w:pPr>
      <w:r w:rsidRPr="008F7727">
        <w:rPr>
          <w:color w:val="auto"/>
        </w:rPr>
        <w:t>становление системы ценностей обучающихся, развитие целостного миропонимания в единстве эмоциональной и познавательной сферы;</w:t>
      </w:r>
    </w:p>
    <w:p w:rsidR="00A57638" w:rsidRPr="008F7727" w:rsidRDefault="00E235EB" w:rsidP="00493505">
      <w:pPr>
        <w:pStyle w:val="13"/>
        <w:numPr>
          <w:ilvl w:val="0"/>
          <w:numId w:val="146"/>
        </w:numPr>
        <w:tabs>
          <w:tab w:val="left" w:pos="548"/>
        </w:tabs>
        <w:spacing w:line="240" w:lineRule="auto"/>
        <w:contextualSpacing/>
        <w:jc w:val="both"/>
        <w:rPr>
          <w:color w:val="auto"/>
        </w:rPr>
      </w:pPr>
      <w:r w:rsidRPr="008F7727">
        <w:rPr>
          <w:color w:val="auto"/>
        </w:rPr>
        <w:t>развитие потребности в общении с произведениями искусства, осознание значения музыкального искусства как универсальной формы невербальной коммуникации между людьми разных эпох и народов, эффективного способа автокоммуникации;</w:t>
      </w:r>
    </w:p>
    <w:p w:rsidR="00A57638" w:rsidRPr="008F7727" w:rsidRDefault="00E235EB" w:rsidP="00493505">
      <w:pPr>
        <w:pStyle w:val="13"/>
        <w:numPr>
          <w:ilvl w:val="0"/>
          <w:numId w:val="146"/>
        </w:numPr>
        <w:tabs>
          <w:tab w:val="left" w:pos="548"/>
        </w:tabs>
        <w:spacing w:line="240" w:lineRule="auto"/>
        <w:contextualSpacing/>
        <w:jc w:val="both"/>
        <w:rPr>
          <w:color w:val="auto"/>
        </w:rPr>
      </w:pPr>
      <w:r w:rsidRPr="008F7727">
        <w:rPr>
          <w:color w:val="auto"/>
        </w:rPr>
        <w:t>формирование творческих способностей ребёнка, развитие внутренней мотивации к интонационно-содержательной деятельности.</w:t>
      </w:r>
    </w:p>
    <w:p w:rsidR="00A57638" w:rsidRPr="008F7727" w:rsidRDefault="00E235EB" w:rsidP="001C58A8">
      <w:pPr>
        <w:pStyle w:val="13"/>
        <w:spacing w:line="240" w:lineRule="auto"/>
        <w:contextualSpacing/>
        <w:jc w:val="both"/>
        <w:rPr>
          <w:color w:val="auto"/>
        </w:rPr>
      </w:pPr>
      <w:r w:rsidRPr="008F7727">
        <w:rPr>
          <w:color w:val="auto"/>
        </w:rPr>
        <w:t>Важнейшими задачами изучения предмета «Музыка» в основной школе являются:</w:t>
      </w:r>
    </w:p>
    <w:p w:rsidR="00A57638" w:rsidRPr="008F7727" w:rsidRDefault="00E235EB" w:rsidP="00493505">
      <w:pPr>
        <w:pStyle w:val="13"/>
        <w:numPr>
          <w:ilvl w:val="0"/>
          <w:numId w:val="147"/>
        </w:numPr>
        <w:tabs>
          <w:tab w:val="left" w:pos="534"/>
        </w:tabs>
        <w:spacing w:line="240" w:lineRule="auto"/>
        <w:contextualSpacing/>
        <w:jc w:val="both"/>
        <w:rPr>
          <w:color w:val="auto"/>
        </w:rPr>
      </w:pPr>
      <w:r w:rsidRPr="008F7727">
        <w:rPr>
          <w:color w:val="auto"/>
        </w:rPr>
        <w:t>Приобщение к общечеловеческим духовным ценностям через личный психологический опыт эмоционально-эстетического переживания.</w:t>
      </w:r>
    </w:p>
    <w:p w:rsidR="00A57638" w:rsidRPr="008F7727" w:rsidRDefault="00E235EB" w:rsidP="00493505">
      <w:pPr>
        <w:pStyle w:val="13"/>
        <w:numPr>
          <w:ilvl w:val="0"/>
          <w:numId w:val="147"/>
        </w:numPr>
        <w:tabs>
          <w:tab w:val="left" w:pos="534"/>
        </w:tabs>
        <w:spacing w:line="240" w:lineRule="auto"/>
        <w:contextualSpacing/>
        <w:jc w:val="both"/>
        <w:rPr>
          <w:color w:val="auto"/>
        </w:rPr>
      </w:pPr>
      <w:r w:rsidRPr="008F7727">
        <w:rPr>
          <w:color w:val="auto"/>
        </w:rPr>
        <w:t>Осознание социальной функции музыки. Стремление понять закономерности развития музыкального искусства, условия разнообразного проявления и бытования музыки в человеческом обществе, специфики её воздействия на человека.</w:t>
      </w:r>
    </w:p>
    <w:p w:rsidR="00A57638" w:rsidRPr="008F7727" w:rsidRDefault="00E235EB" w:rsidP="00493505">
      <w:pPr>
        <w:pStyle w:val="13"/>
        <w:numPr>
          <w:ilvl w:val="0"/>
          <w:numId w:val="147"/>
        </w:numPr>
        <w:tabs>
          <w:tab w:val="left" w:pos="529"/>
        </w:tabs>
        <w:spacing w:line="240" w:lineRule="auto"/>
        <w:contextualSpacing/>
        <w:jc w:val="both"/>
        <w:rPr>
          <w:color w:val="auto"/>
        </w:rPr>
      </w:pPr>
      <w:r w:rsidRPr="008F7727">
        <w:rPr>
          <w:color w:val="auto"/>
        </w:rPr>
        <w:t>Формирование ценностных личных предпочтений в сфере музыкального искусства. Воспитание уважительного отношения к системе культурных ценностей других людей. Приверженность парадигме сохранения и развития культурного многообразия.</w:t>
      </w:r>
    </w:p>
    <w:p w:rsidR="00A57638" w:rsidRPr="008F7727" w:rsidRDefault="00E235EB" w:rsidP="00493505">
      <w:pPr>
        <w:pStyle w:val="13"/>
        <w:numPr>
          <w:ilvl w:val="0"/>
          <w:numId w:val="147"/>
        </w:numPr>
        <w:tabs>
          <w:tab w:val="left" w:pos="529"/>
        </w:tabs>
        <w:spacing w:line="240" w:lineRule="auto"/>
        <w:contextualSpacing/>
        <w:jc w:val="both"/>
        <w:rPr>
          <w:color w:val="auto"/>
        </w:rPr>
      </w:pPr>
      <w:r w:rsidRPr="008F7727">
        <w:rPr>
          <w:color w:val="auto"/>
        </w:rPr>
        <w:t>Формирование целостного представления о комплексе выразительных средств музыкального искусства. Освоение ключевых элементов музыкального языка, характерных для различных музыкальных стилей.</w:t>
      </w:r>
    </w:p>
    <w:p w:rsidR="00A57638" w:rsidRPr="008F7727" w:rsidRDefault="00E235EB" w:rsidP="00493505">
      <w:pPr>
        <w:pStyle w:val="13"/>
        <w:numPr>
          <w:ilvl w:val="0"/>
          <w:numId w:val="147"/>
        </w:numPr>
        <w:tabs>
          <w:tab w:val="left" w:pos="529"/>
        </w:tabs>
        <w:spacing w:line="240" w:lineRule="auto"/>
        <w:contextualSpacing/>
        <w:jc w:val="both"/>
        <w:rPr>
          <w:color w:val="auto"/>
        </w:rPr>
      </w:pPr>
      <w:r w:rsidRPr="008F7727">
        <w:rPr>
          <w:color w:val="auto"/>
        </w:rPr>
        <w:t>Развитие общих и специальных музыкальных способностей, совершенствование в предметных умениях и навыках, в том числе:</w:t>
      </w:r>
    </w:p>
    <w:p w:rsidR="00A57638" w:rsidRPr="008F7727" w:rsidRDefault="00E235EB" w:rsidP="00493505">
      <w:pPr>
        <w:pStyle w:val="13"/>
        <w:numPr>
          <w:ilvl w:val="0"/>
          <w:numId w:val="148"/>
        </w:numPr>
        <w:tabs>
          <w:tab w:val="left" w:pos="534"/>
        </w:tabs>
        <w:spacing w:line="240" w:lineRule="auto"/>
        <w:contextualSpacing/>
        <w:jc w:val="both"/>
        <w:rPr>
          <w:color w:val="auto"/>
        </w:rPr>
      </w:pPr>
      <w:r w:rsidRPr="008F7727">
        <w:rPr>
          <w:color w:val="auto"/>
        </w:rPr>
        <w:t>слушание (расширение приёмов и навыков вдумчивого, осмысленного восприятия музыки; аналитической, оценочной, рефлексивной деятельности в связи с прослушанным музыкальным произведением);</w:t>
      </w:r>
    </w:p>
    <w:p w:rsidR="00A57638" w:rsidRPr="008F7727" w:rsidRDefault="00E235EB" w:rsidP="00493505">
      <w:pPr>
        <w:pStyle w:val="13"/>
        <w:numPr>
          <w:ilvl w:val="0"/>
          <w:numId w:val="148"/>
        </w:numPr>
        <w:tabs>
          <w:tab w:val="left" w:pos="534"/>
        </w:tabs>
        <w:spacing w:line="240" w:lineRule="auto"/>
        <w:contextualSpacing/>
        <w:jc w:val="both"/>
        <w:rPr>
          <w:color w:val="auto"/>
        </w:rPr>
      </w:pPr>
      <w:r w:rsidRPr="008F7727">
        <w:rPr>
          <w:color w:val="auto"/>
        </w:rPr>
        <w:t>исполнение (пение в различных манерах, составах, стилях; игра на доступных музыкальных инструментах, опыт исполнительской деятельности на электронных и виртуальных музыкальных инструментах);</w:t>
      </w:r>
    </w:p>
    <w:p w:rsidR="00A57638" w:rsidRPr="008F7727" w:rsidRDefault="00E235EB" w:rsidP="00493505">
      <w:pPr>
        <w:pStyle w:val="13"/>
        <w:numPr>
          <w:ilvl w:val="0"/>
          <w:numId w:val="148"/>
        </w:numPr>
        <w:tabs>
          <w:tab w:val="left" w:pos="534"/>
        </w:tabs>
        <w:spacing w:line="240" w:lineRule="auto"/>
        <w:contextualSpacing/>
        <w:jc w:val="both"/>
        <w:rPr>
          <w:color w:val="auto"/>
        </w:rPr>
      </w:pPr>
      <w:r w:rsidRPr="008F7727">
        <w:rPr>
          <w:color w:val="auto"/>
        </w:rPr>
        <w:t>сочинение (элементы вокальной и инструментальной импровизации, композиции, аранжировки, в том числе с использованием цифровых программных продуктов);</w:t>
      </w:r>
    </w:p>
    <w:p w:rsidR="00A57638" w:rsidRPr="008F7727" w:rsidRDefault="00E235EB" w:rsidP="00493505">
      <w:pPr>
        <w:pStyle w:val="13"/>
        <w:numPr>
          <w:ilvl w:val="0"/>
          <w:numId w:val="148"/>
        </w:numPr>
        <w:tabs>
          <w:tab w:val="left" w:pos="519"/>
        </w:tabs>
        <w:spacing w:line="240" w:lineRule="auto"/>
        <w:contextualSpacing/>
        <w:jc w:val="both"/>
        <w:rPr>
          <w:color w:val="auto"/>
        </w:rPr>
      </w:pPr>
      <w:r w:rsidRPr="008F7727">
        <w:rPr>
          <w:color w:val="auto"/>
        </w:rPr>
        <w:t xml:space="preserve">музыкальное движение (пластическое интонирование, </w:t>
      </w:r>
      <w:r w:rsidRPr="008F7727">
        <w:rPr>
          <w:color w:val="auto"/>
        </w:rPr>
        <w:lastRenderedPageBreak/>
        <w:t>инсценировка, танец, двигательное моделирование и др.);</w:t>
      </w:r>
    </w:p>
    <w:p w:rsidR="00A57638" w:rsidRPr="008F7727" w:rsidRDefault="00E235EB" w:rsidP="00493505">
      <w:pPr>
        <w:pStyle w:val="13"/>
        <w:numPr>
          <w:ilvl w:val="0"/>
          <w:numId w:val="148"/>
        </w:numPr>
        <w:tabs>
          <w:tab w:val="left" w:pos="538"/>
        </w:tabs>
        <w:spacing w:line="240" w:lineRule="auto"/>
        <w:contextualSpacing/>
        <w:jc w:val="both"/>
        <w:rPr>
          <w:color w:val="auto"/>
        </w:rPr>
      </w:pPr>
      <w:r w:rsidRPr="008F7727">
        <w:rPr>
          <w:color w:val="auto"/>
        </w:rPr>
        <w:t>творческие проекты, музыкально-театральная деятельность (концерты, фестивали, представления);</w:t>
      </w:r>
    </w:p>
    <w:p w:rsidR="00A57638" w:rsidRPr="008F7727" w:rsidRDefault="00E235EB" w:rsidP="00493505">
      <w:pPr>
        <w:pStyle w:val="13"/>
        <w:numPr>
          <w:ilvl w:val="0"/>
          <w:numId w:val="148"/>
        </w:numPr>
        <w:tabs>
          <w:tab w:val="left" w:pos="524"/>
        </w:tabs>
        <w:spacing w:line="240" w:lineRule="auto"/>
        <w:contextualSpacing/>
        <w:jc w:val="both"/>
        <w:rPr>
          <w:color w:val="auto"/>
        </w:rPr>
      </w:pPr>
      <w:r w:rsidRPr="008F7727">
        <w:rPr>
          <w:color w:val="auto"/>
        </w:rPr>
        <w:t>исследовательская деятельность на материале музыкального искусства.</w:t>
      </w:r>
    </w:p>
    <w:p w:rsidR="00A57638" w:rsidRPr="008F7727" w:rsidRDefault="00E235EB" w:rsidP="001C58A8">
      <w:pPr>
        <w:pStyle w:val="13"/>
        <w:spacing w:line="240" w:lineRule="auto"/>
        <w:contextualSpacing/>
        <w:jc w:val="both"/>
        <w:rPr>
          <w:color w:val="auto"/>
        </w:rPr>
      </w:pPr>
      <w:r w:rsidRPr="008F7727">
        <w:rPr>
          <w:color w:val="auto"/>
        </w:rPr>
        <w:t>6. Расширение культурного кругозора, накопление знаний о музыке и музыкантах, достаточное для активного, осознанного восприятия лучших образцов народного и профессионального искусства родной страны и мира, ориентации в истории развития музыкального искусства и современной музыкальной культуре.</w:t>
      </w:r>
    </w:p>
    <w:p w:rsidR="00A57638" w:rsidRPr="008F7727" w:rsidRDefault="00E235EB" w:rsidP="001C58A8">
      <w:pPr>
        <w:pStyle w:val="13"/>
        <w:spacing w:line="240" w:lineRule="auto"/>
        <w:contextualSpacing/>
        <w:jc w:val="both"/>
        <w:rPr>
          <w:color w:val="auto"/>
        </w:rPr>
      </w:pPr>
      <w:r w:rsidRPr="008F7727">
        <w:rPr>
          <w:color w:val="auto"/>
        </w:rPr>
        <w:t>Программа составлена на основе модульного принципа построения учебного материала и допускает вариативный подход к очерёдности изучения модулей, принципам компоновки учебных тем, форм и методов освоения содержания.</w:t>
      </w:r>
    </w:p>
    <w:p w:rsidR="00A57638" w:rsidRPr="008F7727" w:rsidRDefault="00E235EB" w:rsidP="001C58A8">
      <w:pPr>
        <w:pStyle w:val="13"/>
        <w:spacing w:line="240" w:lineRule="auto"/>
        <w:contextualSpacing/>
        <w:jc w:val="both"/>
        <w:rPr>
          <w:color w:val="auto"/>
          <w:highlight w:val="yellow"/>
        </w:rPr>
      </w:pPr>
      <w:r w:rsidRPr="008F7727">
        <w:rPr>
          <w:color w:val="auto"/>
        </w:rPr>
        <w:t>Содержание предмета «Музыка» структурно представлено девятью модулями (тематическими линиями), обеспечивающими преемственность с образовательной программой начального образования и непрерывность изучения предмета и образовательной области «Искусство» на протяжении всего курса школьного обучения:</w:t>
      </w:r>
    </w:p>
    <w:p w:rsidR="00A57638" w:rsidRPr="008F7727" w:rsidRDefault="00A57638" w:rsidP="001C58A8">
      <w:pPr>
        <w:contextualSpacing/>
        <w:rPr>
          <w:rFonts w:ascii="Times New Roman" w:hAnsi="Times New Roman" w:cs="Times New Roman"/>
          <w:color w:val="auto"/>
          <w:highlight w:val="yellow"/>
        </w:rPr>
        <w:sectPr w:rsidR="00A57638" w:rsidRPr="008F7727" w:rsidSect="008D115F">
          <w:footerReference w:type="even" r:id="rId51"/>
          <w:footerReference w:type="default" r:id="rId52"/>
          <w:footnotePr>
            <w:numRestart w:val="eachPage"/>
          </w:footnotePr>
          <w:type w:val="nextColumn"/>
          <w:pgSz w:w="7824" w:h="12019"/>
          <w:pgMar w:top="567" w:right="567" w:bottom="567" w:left="1134" w:header="0" w:footer="3" w:gutter="0"/>
          <w:cols w:space="720"/>
          <w:noEndnote/>
          <w:docGrid w:linePitch="360"/>
        </w:sectPr>
      </w:pPr>
    </w:p>
    <w:p w:rsidR="001B6F1E" w:rsidRPr="008F7727" w:rsidRDefault="001B6F1E" w:rsidP="001C58A8">
      <w:pPr>
        <w:ind w:firstLine="284"/>
        <w:contextualSpacing/>
        <w:rPr>
          <w:rFonts w:ascii="Times New Roman" w:hAnsi="Times New Roman" w:cs="Times New Roman"/>
          <w:color w:val="auto"/>
          <w:sz w:val="20"/>
          <w:szCs w:val="20"/>
        </w:rPr>
      </w:pPr>
      <w:r w:rsidRPr="008F7727">
        <w:rPr>
          <w:rFonts w:ascii="Times New Roman" w:hAnsi="Times New Roman" w:cs="Times New Roman"/>
          <w:color w:val="auto"/>
          <w:sz w:val="20"/>
          <w:szCs w:val="20"/>
        </w:rPr>
        <w:lastRenderedPageBreak/>
        <w:t>модуль № 1 «Музыка моего края»;</w:t>
      </w:r>
    </w:p>
    <w:p w:rsidR="001B6F1E" w:rsidRPr="008F7727" w:rsidRDefault="001B6F1E" w:rsidP="001C58A8">
      <w:pPr>
        <w:ind w:firstLine="284"/>
        <w:contextualSpacing/>
        <w:rPr>
          <w:rFonts w:ascii="Times New Roman" w:hAnsi="Times New Roman" w:cs="Times New Roman"/>
          <w:color w:val="auto"/>
          <w:sz w:val="20"/>
          <w:szCs w:val="20"/>
        </w:rPr>
      </w:pPr>
      <w:r w:rsidRPr="008F7727">
        <w:rPr>
          <w:rFonts w:ascii="Times New Roman" w:hAnsi="Times New Roman" w:cs="Times New Roman"/>
          <w:color w:val="auto"/>
          <w:sz w:val="20"/>
          <w:szCs w:val="20"/>
        </w:rPr>
        <w:t>модуль № 2 «Народное музыкальное творчество России»;</w:t>
      </w:r>
    </w:p>
    <w:p w:rsidR="001B6F1E" w:rsidRPr="008F7727" w:rsidRDefault="001B6F1E" w:rsidP="001C58A8">
      <w:pPr>
        <w:ind w:firstLine="284"/>
        <w:contextualSpacing/>
        <w:rPr>
          <w:rFonts w:ascii="Times New Roman" w:hAnsi="Times New Roman" w:cs="Times New Roman"/>
          <w:color w:val="auto"/>
          <w:sz w:val="20"/>
          <w:szCs w:val="20"/>
        </w:rPr>
      </w:pPr>
      <w:r w:rsidRPr="008F7727">
        <w:rPr>
          <w:rFonts w:ascii="Times New Roman" w:hAnsi="Times New Roman" w:cs="Times New Roman"/>
          <w:color w:val="auto"/>
          <w:sz w:val="20"/>
          <w:szCs w:val="20"/>
        </w:rPr>
        <w:t>модуль № 3 «Музыка народов мира»;</w:t>
      </w:r>
    </w:p>
    <w:p w:rsidR="001B6F1E" w:rsidRPr="008F7727" w:rsidRDefault="001B6F1E" w:rsidP="001C58A8">
      <w:pPr>
        <w:ind w:firstLine="284"/>
        <w:contextualSpacing/>
        <w:rPr>
          <w:rFonts w:ascii="Times New Roman" w:hAnsi="Times New Roman" w:cs="Times New Roman"/>
          <w:color w:val="auto"/>
          <w:sz w:val="20"/>
          <w:szCs w:val="20"/>
        </w:rPr>
      </w:pPr>
      <w:r w:rsidRPr="008F7727">
        <w:rPr>
          <w:rFonts w:ascii="Times New Roman" w:hAnsi="Times New Roman" w:cs="Times New Roman"/>
          <w:color w:val="auto"/>
          <w:sz w:val="20"/>
          <w:szCs w:val="20"/>
        </w:rPr>
        <w:t>модуль № 4 «Европейская классическая музыка»;</w:t>
      </w:r>
    </w:p>
    <w:p w:rsidR="001B6F1E" w:rsidRPr="008F7727" w:rsidRDefault="001B6F1E" w:rsidP="001C58A8">
      <w:pPr>
        <w:ind w:firstLine="284"/>
        <w:contextualSpacing/>
        <w:rPr>
          <w:rFonts w:ascii="Times New Roman" w:hAnsi="Times New Roman" w:cs="Times New Roman"/>
          <w:color w:val="auto"/>
          <w:sz w:val="20"/>
          <w:szCs w:val="20"/>
        </w:rPr>
      </w:pPr>
      <w:r w:rsidRPr="008F7727">
        <w:rPr>
          <w:rFonts w:ascii="Times New Roman" w:hAnsi="Times New Roman" w:cs="Times New Roman"/>
          <w:color w:val="auto"/>
          <w:sz w:val="20"/>
          <w:szCs w:val="20"/>
        </w:rPr>
        <w:t>модуль № 5 «Русская классическая музыка»;</w:t>
      </w:r>
    </w:p>
    <w:p w:rsidR="001B6F1E" w:rsidRPr="008F7727" w:rsidRDefault="001B6F1E" w:rsidP="001C58A8">
      <w:pPr>
        <w:ind w:firstLine="284"/>
        <w:contextualSpacing/>
        <w:rPr>
          <w:rFonts w:ascii="Times New Roman" w:hAnsi="Times New Roman" w:cs="Times New Roman"/>
          <w:color w:val="auto"/>
          <w:sz w:val="20"/>
          <w:szCs w:val="20"/>
        </w:rPr>
      </w:pPr>
      <w:r w:rsidRPr="008F7727">
        <w:rPr>
          <w:rFonts w:ascii="Times New Roman" w:hAnsi="Times New Roman" w:cs="Times New Roman"/>
          <w:color w:val="auto"/>
          <w:sz w:val="20"/>
          <w:szCs w:val="20"/>
        </w:rPr>
        <w:t>модуль № 6 «Истоки и образы русской и европейской духовной музыки»;</w:t>
      </w:r>
    </w:p>
    <w:p w:rsidR="001B6F1E" w:rsidRPr="008F7727" w:rsidRDefault="001B6F1E" w:rsidP="001C58A8">
      <w:pPr>
        <w:ind w:firstLine="284"/>
        <w:contextualSpacing/>
        <w:rPr>
          <w:rFonts w:ascii="Times New Roman" w:hAnsi="Times New Roman" w:cs="Times New Roman"/>
          <w:color w:val="auto"/>
          <w:sz w:val="20"/>
          <w:szCs w:val="20"/>
        </w:rPr>
      </w:pPr>
      <w:r w:rsidRPr="008F7727">
        <w:rPr>
          <w:rFonts w:ascii="Times New Roman" w:hAnsi="Times New Roman" w:cs="Times New Roman"/>
          <w:color w:val="auto"/>
          <w:sz w:val="20"/>
          <w:szCs w:val="20"/>
        </w:rPr>
        <w:t>модуль № 7 «Современная музыка: основные жанры и направления»;</w:t>
      </w:r>
    </w:p>
    <w:p w:rsidR="001B6F1E" w:rsidRPr="008F7727" w:rsidRDefault="001B6F1E" w:rsidP="001C58A8">
      <w:pPr>
        <w:ind w:firstLine="284"/>
        <w:contextualSpacing/>
        <w:rPr>
          <w:rFonts w:ascii="Times New Roman" w:hAnsi="Times New Roman" w:cs="Times New Roman"/>
          <w:color w:val="auto"/>
          <w:sz w:val="20"/>
          <w:szCs w:val="20"/>
        </w:rPr>
      </w:pPr>
      <w:r w:rsidRPr="008F7727">
        <w:rPr>
          <w:rFonts w:ascii="Times New Roman" w:hAnsi="Times New Roman" w:cs="Times New Roman"/>
          <w:color w:val="auto"/>
          <w:sz w:val="20"/>
          <w:szCs w:val="20"/>
        </w:rPr>
        <w:t>модуль № 8 «Связь музыки с другими видами искусства»;</w:t>
      </w:r>
    </w:p>
    <w:p w:rsidR="001B6F1E" w:rsidRPr="008F7727" w:rsidRDefault="001B6F1E" w:rsidP="001C58A8">
      <w:pPr>
        <w:ind w:firstLine="284"/>
        <w:contextualSpacing/>
        <w:rPr>
          <w:rFonts w:ascii="Times New Roman" w:hAnsi="Times New Roman" w:cs="Times New Roman"/>
          <w:color w:val="auto"/>
          <w:sz w:val="20"/>
          <w:szCs w:val="20"/>
        </w:rPr>
      </w:pPr>
      <w:r w:rsidRPr="008F7727">
        <w:rPr>
          <w:rFonts w:ascii="Times New Roman" w:hAnsi="Times New Roman" w:cs="Times New Roman"/>
          <w:color w:val="auto"/>
          <w:sz w:val="20"/>
          <w:szCs w:val="20"/>
        </w:rPr>
        <w:t>модуль № 9 «Жанры музыкального искусства».</w:t>
      </w:r>
    </w:p>
    <w:p w:rsidR="004353B1" w:rsidRPr="008F7727" w:rsidRDefault="004353B1" w:rsidP="001C58A8">
      <w:pPr>
        <w:contextualSpacing/>
        <w:rPr>
          <w:rFonts w:ascii="Times New Roman" w:hAnsi="Times New Roman" w:cs="Times New Roman"/>
          <w:color w:val="auto"/>
          <w:sz w:val="20"/>
          <w:szCs w:val="20"/>
        </w:rPr>
      </w:pPr>
    </w:p>
    <w:p w:rsidR="00A57638" w:rsidRPr="008F7727" w:rsidRDefault="00E235EB" w:rsidP="001C58A8">
      <w:pPr>
        <w:pStyle w:val="af5"/>
        <w:contextualSpacing/>
        <w:rPr>
          <w:rFonts w:ascii="Times New Roman" w:hAnsi="Times New Roman" w:cs="Times New Roman"/>
        </w:rPr>
      </w:pPr>
      <w:bookmarkStart w:id="694" w:name="bookmark1590"/>
      <w:r w:rsidRPr="008F7727">
        <w:rPr>
          <w:rFonts w:ascii="Times New Roman" w:hAnsi="Times New Roman" w:cs="Times New Roman"/>
        </w:rPr>
        <w:t>МЕСТО ПРЕДМЕТА В УЧЕБНОМ ПЛАНЕ</w:t>
      </w:r>
      <w:bookmarkEnd w:id="694"/>
    </w:p>
    <w:p w:rsidR="00A57638" w:rsidRPr="008F7727" w:rsidRDefault="00E235EB" w:rsidP="001C58A8">
      <w:pPr>
        <w:pStyle w:val="13"/>
        <w:spacing w:line="240" w:lineRule="auto"/>
        <w:contextualSpacing/>
        <w:jc w:val="both"/>
        <w:rPr>
          <w:color w:val="auto"/>
        </w:rPr>
      </w:pPr>
      <w:r w:rsidRPr="008F7727">
        <w:rPr>
          <w:color w:val="auto"/>
        </w:rPr>
        <w:t>В соответствии с Федеральным государственным образовательным стандартом основного общего образования учебный предмет «Музыка» входит в предметную область «Искусство», является обязательным для изучения и преподаётся в основной школе с 5 по 8 класс включительно.</w:t>
      </w:r>
    </w:p>
    <w:p w:rsidR="00A57638" w:rsidRPr="008F7727" w:rsidRDefault="00E235EB" w:rsidP="001C58A8">
      <w:pPr>
        <w:pStyle w:val="13"/>
        <w:spacing w:line="240" w:lineRule="auto"/>
        <w:contextualSpacing/>
        <w:jc w:val="both"/>
        <w:rPr>
          <w:color w:val="auto"/>
        </w:rPr>
      </w:pPr>
      <w:r w:rsidRPr="008F7727">
        <w:rPr>
          <w:color w:val="auto"/>
        </w:rPr>
        <w:t>Предлагаемые варианты тематического планирования могут служить примерным образцом при составлении рабочих программ по предмету. Образовательная организация может выбрать один из них либо самостоятельно разработать и утвердить иной вариант тематического планирования, в том числе с учётом возможностей внеурочной и внеклассной деятельности, эстетического компонента Программы воспитания образовательного учреждения. При этом необходимо руководствоваться принципом регулярности занятий и равномерности учебной нагрузки, которая должна составлять не менее 1 академического часа в неделю. Общее количество — не менее 136 часов (по 34 часа в год).</w:t>
      </w:r>
    </w:p>
    <w:p w:rsidR="00A57638" w:rsidRPr="008F7727" w:rsidRDefault="00E235EB" w:rsidP="001C58A8">
      <w:pPr>
        <w:pStyle w:val="13"/>
        <w:spacing w:line="240" w:lineRule="auto"/>
        <w:contextualSpacing/>
        <w:jc w:val="both"/>
        <w:rPr>
          <w:color w:val="auto"/>
          <w:sz w:val="18"/>
          <w:szCs w:val="18"/>
        </w:rPr>
      </w:pPr>
      <w:r w:rsidRPr="008F7727">
        <w:rPr>
          <w:color w:val="auto"/>
        </w:rPr>
        <w:t>При разработке рабочей программы по предмету «Музыка» образовательная организация вправе использовать возможности сетевого взаимодействия, в том числе с организа</w:t>
      </w:r>
      <w:r w:rsidRPr="008F7727">
        <w:rPr>
          <w:rStyle w:val="23"/>
          <w:color w:val="auto"/>
        </w:rPr>
        <w:t>циями системы дополнительного образования детей, учреждениями культуры, организациями культурно-досуговой сферы (театры, музеи, творческие союзы). Вариативные модули могут быть реализованы за счёт часов внеурочной деятельности.</w:t>
      </w:r>
    </w:p>
    <w:p w:rsidR="00A57638" w:rsidRPr="008F7727" w:rsidRDefault="00E235EB" w:rsidP="001C58A8">
      <w:pPr>
        <w:pStyle w:val="24"/>
        <w:spacing w:line="240" w:lineRule="auto"/>
        <w:ind w:left="0" w:firstLine="240"/>
        <w:contextualSpacing/>
        <w:jc w:val="both"/>
        <w:rPr>
          <w:rFonts w:ascii="Times New Roman" w:hAnsi="Times New Roman" w:cs="Times New Roman"/>
          <w:color w:val="auto"/>
          <w:sz w:val="20"/>
          <w:szCs w:val="20"/>
        </w:rPr>
        <w:sectPr w:rsidR="00A57638" w:rsidRPr="008F7727" w:rsidSect="008D115F">
          <w:footnotePr>
            <w:numRestart w:val="eachPage"/>
          </w:footnotePr>
          <w:type w:val="nextColumn"/>
          <w:pgSz w:w="7824" w:h="12019"/>
          <w:pgMar w:top="567" w:right="567" w:bottom="567" w:left="1134" w:header="0" w:footer="3" w:gutter="0"/>
          <w:cols w:space="720"/>
          <w:noEndnote/>
          <w:docGrid w:linePitch="360"/>
        </w:sectPr>
      </w:pPr>
      <w:r w:rsidRPr="008F7727">
        <w:rPr>
          <w:rFonts w:ascii="Times New Roman" w:hAnsi="Times New Roman" w:cs="Times New Roman"/>
          <w:color w:val="auto"/>
          <w:sz w:val="20"/>
          <w:szCs w:val="20"/>
        </w:rPr>
        <w:t>Изучение предмета «Музыка» предполагает активную социокультурную деятельность обучающихся, участие в исследовательских и творческих проектах, в том числе основанных на межпредметных связях с такими дисциплинами образовательной программы, как «Изобразительное искусство», «Литература», «География», «История», «Обществознание», «Иностранный язык» и др.</w:t>
      </w:r>
    </w:p>
    <w:p w:rsidR="00A57638" w:rsidRPr="008F7727" w:rsidRDefault="00E235EB" w:rsidP="001C58A8">
      <w:pPr>
        <w:pStyle w:val="af5"/>
        <w:pBdr>
          <w:bottom w:val="single" w:sz="12" w:space="1" w:color="auto"/>
        </w:pBdr>
        <w:contextualSpacing/>
        <w:rPr>
          <w:rFonts w:ascii="Times New Roman" w:hAnsi="Times New Roman" w:cs="Times New Roman"/>
        </w:rPr>
      </w:pPr>
      <w:bookmarkStart w:id="695" w:name="bookmark1592"/>
      <w:r w:rsidRPr="008F7727">
        <w:rPr>
          <w:rFonts w:ascii="Times New Roman" w:hAnsi="Times New Roman" w:cs="Times New Roman"/>
        </w:rPr>
        <w:lastRenderedPageBreak/>
        <w:t>СОДЕРЖАНИЕ УЧЕБНОГО ПРЕДМЕТА «МУЗЫКА»</w:t>
      </w:r>
      <w:bookmarkEnd w:id="695"/>
    </w:p>
    <w:p w:rsidR="0050458E" w:rsidRPr="008F7727" w:rsidRDefault="0050458E" w:rsidP="001C58A8">
      <w:pPr>
        <w:pStyle w:val="af5"/>
        <w:contextualSpacing/>
        <w:rPr>
          <w:rFonts w:ascii="Times New Roman" w:hAnsi="Times New Roman" w:cs="Times New Roman"/>
        </w:rPr>
      </w:pPr>
    </w:p>
    <w:p w:rsidR="00A57638" w:rsidRPr="008F7727" w:rsidRDefault="00E235EB" w:rsidP="001C58A8">
      <w:pPr>
        <w:pStyle w:val="13"/>
        <w:spacing w:line="240" w:lineRule="auto"/>
        <w:contextualSpacing/>
        <w:jc w:val="both"/>
        <w:rPr>
          <w:color w:val="auto"/>
        </w:rPr>
      </w:pPr>
      <w:r w:rsidRPr="008F7727">
        <w:rPr>
          <w:color w:val="auto"/>
        </w:rPr>
        <w:t xml:space="preserve">Каждый модуль состоит из нескольких тематических блоков, рассчитанных на 3—6 часов учебного времени. Для удобства вариативного распределения в рамках </w:t>
      </w:r>
      <w:r w:rsidR="000C07E6" w:rsidRPr="008F7727">
        <w:rPr>
          <w:color w:val="auto"/>
        </w:rPr>
        <w:t>календарно тематического</w:t>
      </w:r>
      <w:r w:rsidRPr="008F7727">
        <w:rPr>
          <w:color w:val="auto"/>
        </w:rPr>
        <w:t xml:space="preserve"> планирования они имеют буквенную маркировку (А, Б, В, Г). Модульный принцип допускает перестановку блоков (например: А, В, Б, Г); перераспределение количества учебных часов между блоками. Могут быть полностью опущены отдельные тематические блоки в случае, если данный материал был хорошо освоен в начальной школе.</w:t>
      </w:r>
    </w:p>
    <w:p w:rsidR="00A57638" w:rsidRPr="008F7727" w:rsidRDefault="00E235EB" w:rsidP="001C58A8">
      <w:pPr>
        <w:pStyle w:val="13"/>
        <w:spacing w:line="240" w:lineRule="auto"/>
        <w:contextualSpacing/>
        <w:jc w:val="both"/>
        <w:rPr>
          <w:color w:val="auto"/>
        </w:rPr>
        <w:sectPr w:rsidR="00A57638" w:rsidRPr="008F7727" w:rsidSect="008D115F">
          <w:footnotePr>
            <w:numRestart w:val="eachPage"/>
          </w:footnotePr>
          <w:type w:val="nextColumn"/>
          <w:pgSz w:w="7824" w:h="12019"/>
          <w:pgMar w:top="567" w:right="567" w:bottom="567" w:left="1134" w:header="0" w:footer="3" w:gutter="0"/>
          <w:cols w:space="720"/>
          <w:noEndnote/>
          <w:docGrid w:linePitch="360"/>
        </w:sectPr>
      </w:pPr>
      <w:r w:rsidRPr="008F7727">
        <w:rPr>
          <w:color w:val="auto"/>
        </w:rPr>
        <w:t>Вариативная компоновка тематических блоков позволяет существенно расширить формы и виды деятельности за счёт внеурочных и внеклассных мероприятий — посещений театров, музеев, концертных залов; работы над исследовательскими и творческими проектами. В таком случае количество часов, отводимых на изучение данной темы, увеличивается за счёт внеурочной деятельности в рамках часов, предусмотренных эстетическим направлением плана внеурочной деятельности образовательной организации (п. 25.3 ФГОС ООО). Виды деятельности, которые может использовать в том числе (но не исключительно) учитель для планирования внеурочной, внеклассной работы, обозначены в подразделе «На выбор или факультативно».</w:t>
      </w:r>
    </w:p>
    <w:p w:rsidR="00A57638" w:rsidRPr="008F7727" w:rsidRDefault="00E235EB" w:rsidP="001C58A8">
      <w:pPr>
        <w:pStyle w:val="90"/>
        <w:framePr w:w="230" w:h="6389" w:hRule="exact" w:wrap="none" w:hAnchor="page" w:x="567" w:y="11"/>
        <w:tabs>
          <w:tab w:val="left" w:pos="3994"/>
        </w:tabs>
        <w:contextualSpacing/>
        <w:textDirection w:val="tbRl"/>
        <w:rPr>
          <w:rFonts w:ascii="Times New Roman" w:hAnsi="Times New Roman" w:cs="Times New Roman"/>
          <w:color w:val="auto"/>
        </w:rPr>
      </w:pPr>
      <w:r w:rsidRPr="008F7727">
        <w:rPr>
          <w:rFonts w:ascii="Times New Roman" w:hAnsi="Times New Roman" w:cs="Times New Roman"/>
          <w:color w:val="auto"/>
        </w:rPr>
        <w:lastRenderedPageBreak/>
        <w:tab/>
        <w:t>Примерная рабочая программа</w:t>
      </w:r>
    </w:p>
    <w:p w:rsidR="00A57638" w:rsidRPr="008F7727" w:rsidRDefault="00E235EB" w:rsidP="001C58A8">
      <w:pPr>
        <w:pStyle w:val="af5"/>
        <w:ind w:firstLine="567"/>
        <w:contextualSpacing/>
        <w:rPr>
          <w:rFonts w:ascii="Times New Roman" w:hAnsi="Times New Roman" w:cs="Times New Roman"/>
        </w:rPr>
      </w:pPr>
      <w:bookmarkStart w:id="696" w:name="bookmark1594"/>
      <w:r w:rsidRPr="008F7727">
        <w:rPr>
          <w:rFonts w:ascii="Times New Roman" w:hAnsi="Times New Roman" w:cs="Times New Roman"/>
        </w:rPr>
        <w:t>Модуль № 1 «Музыка моего края»</w:t>
      </w:r>
      <w:bookmarkEnd w:id="696"/>
    </w:p>
    <w:tbl>
      <w:tblPr>
        <w:tblOverlap w:val="never"/>
        <w:tblW w:w="0" w:type="auto"/>
        <w:tblLayout w:type="fixed"/>
        <w:tblCellMar>
          <w:left w:w="10" w:type="dxa"/>
          <w:right w:w="10" w:type="dxa"/>
        </w:tblCellMar>
        <w:tblLook w:val="0000"/>
      </w:tblPr>
      <w:tblGrid>
        <w:gridCol w:w="1315"/>
        <w:gridCol w:w="1493"/>
        <w:gridCol w:w="2120"/>
        <w:gridCol w:w="4972"/>
      </w:tblGrid>
      <w:tr w:rsidR="00A57638" w:rsidRPr="00CA59F2" w:rsidTr="00CA59F2">
        <w:trPr>
          <w:trHeight w:hRule="exact" w:val="636"/>
        </w:trPr>
        <w:tc>
          <w:tcPr>
            <w:tcW w:w="1315" w:type="dxa"/>
            <w:tcBorders>
              <w:top w:val="single" w:sz="4" w:space="0" w:color="auto"/>
              <w:left w:val="single" w:sz="4" w:space="0" w:color="auto"/>
            </w:tcBorders>
            <w:shd w:val="clear" w:color="auto" w:fill="auto"/>
          </w:tcPr>
          <w:p w:rsidR="00A57638" w:rsidRPr="00CA59F2" w:rsidRDefault="00E235EB" w:rsidP="001C58A8">
            <w:pPr>
              <w:pStyle w:val="a6"/>
              <w:framePr w:w="10152" w:h="4368" w:wrap="none" w:hAnchor="page" w:x="1134" w:y="467"/>
              <w:spacing w:line="240" w:lineRule="auto"/>
              <w:ind w:firstLine="0"/>
              <w:contextualSpacing/>
              <w:rPr>
                <w:b/>
                <w:bCs/>
                <w:color w:val="auto"/>
                <w:sz w:val="16"/>
                <w:szCs w:val="16"/>
              </w:rPr>
            </w:pPr>
            <w:r w:rsidRPr="00CA59F2">
              <w:rPr>
                <w:b/>
                <w:bCs/>
                <w:color w:val="auto"/>
                <w:sz w:val="16"/>
                <w:szCs w:val="16"/>
              </w:rPr>
              <w:t>№ блока, кол-во часов</w:t>
            </w:r>
          </w:p>
        </w:tc>
        <w:tc>
          <w:tcPr>
            <w:tcW w:w="1493" w:type="dxa"/>
            <w:tcBorders>
              <w:top w:val="single" w:sz="4" w:space="0" w:color="auto"/>
              <w:left w:val="single" w:sz="4" w:space="0" w:color="auto"/>
            </w:tcBorders>
            <w:shd w:val="clear" w:color="auto" w:fill="auto"/>
          </w:tcPr>
          <w:p w:rsidR="00A57638" w:rsidRPr="00CA59F2" w:rsidRDefault="00E235EB" w:rsidP="001C58A8">
            <w:pPr>
              <w:pStyle w:val="a6"/>
              <w:framePr w:w="10152" w:h="4368" w:wrap="none" w:hAnchor="page" w:x="1134" w:y="467"/>
              <w:spacing w:line="240" w:lineRule="auto"/>
              <w:ind w:firstLine="0"/>
              <w:contextualSpacing/>
              <w:rPr>
                <w:b/>
                <w:bCs/>
                <w:color w:val="auto"/>
                <w:sz w:val="16"/>
                <w:szCs w:val="16"/>
              </w:rPr>
            </w:pPr>
            <w:r w:rsidRPr="00CA59F2">
              <w:rPr>
                <w:b/>
                <w:bCs/>
                <w:color w:val="auto"/>
                <w:sz w:val="16"/>
                <w:szCs w:val="16"/>
              </w:rPr>
              <w:t>Темы</w:t>
            </w:r>
          </w:p>
        </w:tc>
        <w:tc>
          <w:tcPr>
            <w:tcW w:w="2120" w:type="dxa"/>
            <w:tcBorders>
              <w:top w:val="single" w:sz="4" w:space="0" w:color="auto"/>
              <w:left w:val="single" w:sz="4" w:space="0" w:color="auto"/>
            </w:tcBorders>
            <w:shd w:val="clear" w:color="auto" w:fill="auto"/>
          </w:tcPr>
          <w:p w:rsidR="00A57638" w:rsidRPr="00CA59F2" w:rsidRDefault="00E235EB" w:rsidP="001C58A8">
            <w:pPr>
              <w:pStyle w:val="a6"/>
              <w:framePr w:w="10152" w:h="4368" w:wrap="none" w:hAnchor="page" w:x="1134" w:y="467"/>
              <w:spacing w:line="240" w:lineRule="auto"/>
              <w:ind w:firstLine="0"/>
              <w:contextualSpacing/>
              <w:rPr>
                <w:b/>
                <w:bCs/>
                <w:color w:val="auto"/>
                <w:sz w:val="16"/>
                <w:szCs w:val="16"/>
              </w:rPr>
            </w:pPr>
            <w:r w:rsidRPr="00CA59F2">
              <w:rPr>
                <w:b/>
                <w:bCs/>
                <w:color w:val="auto"/>
                <w:sz w:val="16"/>
                <w:szCs w:val="16"/>
              </w:rPr>
              <w:t>Содержание</w:t>
            </w:r>
          </w:p>
        </w:tc>
        <w:tc>
          <w:tcPr>
            <w:tcW w:w="4972" w:type="dxa"/>
            <w:tcBorders>
              <w:top w:val="single" w:sz="4" w:space="0" w:color="auto"/>
              <w:left w:val="single" w:sz="4" w:space="0" w:color="auto"/>
              <w:right w:val="single" w:sz="4" w:space="0" w:color="auto"/>
            </w:tcBorders>
            <w:shd w:val="clear" w:color="auto" w:fill="auto"/>
          </w:tcPr>
          <w:p w:rsidR="00A57638" w:rsidRPr="00CA59F2" w:rsidRDefault="00E235EB" w:rsidP="001C58A8">
            <w:pPr>
              <w:pStyle w:val="a6"/>
              <w:framePr w:w="10152" w:h="4368" w:wrap="none" w:hAnchor="page" w:x="1134" w:y="467"/>
              <w:spacing w:line="240" w:lineRule="auto"/>
              <w:ind w:firstLine="0"/>
              <w:contextualSpacing/>
              <w:rPr>
                <w:b/>
                <w:bCs/>
                <w:color w:val="auto"/>
                <w:sz w:val="16"/>
                <w:szCs w:val="16"/>
              </w:rPr>
            </w:pPr>
            <w:r w:rsidRPr="00CA59F2">
              <w:rPr>
                <w:b/>
                <w:bCs/>
                <w:color w:val="auto"/>
                <w:sz w:val="16"/>
                <w:szCs w:val="16"/>
              </w:rPr>
              <w:t>Виды деятельности обучающихся</w:t>
            </w:r>
          </w:p>
        </w:tc>
      </w:tr>
      <w:tr w:rsidR="00A57638" w:rsidRPr="00CA59F2" w:rsidTr="00CA59F2">
        <w:trPr>
          <w:trHeight w:hRule="exact" w:val="2021"/>
        </w:trPr>
        <w:tc>
          <w:tcPr>
            <w:tcW w:w="1315" w:type="dxa"/>
            <w:tcBorders>
              <w:top w:val="single" w:sz="4" w:space="0" w:color="auto"/>
              <w:left w:val="single" w:sz="4" w:space="0" w:color="auto"/>
            </w:tcBorders>
            <w:shd w:val="clear" w:color="auto" w:fill="auto"/>
          </w:tcPr>
          <w:p w:rsidR="00A57638" w:rsidRPr="00CA59F2" w:rsidRDefault="00E235EB" w:rsidP="001C58A8">
            <w:pPr>
              <w:pStyle w:val="a6"/>
              <w:framePr w:w="10152" w:h="4368" w:wrap="none" w:hAnchor="page" w:x="1134" w:y="467"/>
              <w:spacing w:line="240" w:lineRule="auto"/>
              <w:ind w:firstLine="0"/>
              <w:contextualSpacing/>
              <w:rPr>
                <w:color w:val="auto"/>
                <w:sz w:val="16"/>
                <w:szCs w:val="16"/>
              </w:rPr>
            </w:pPr>
            <w:r w:rsidRPr="00CA59F2">
              <w:rPr>
                <w:rFonts w:eastAsia="Courier New"/>
                <w:color w:val="auto"/>
                <w:sz w:val="16"/>
                <w:szCs w:val="16"/>
              </w:rPr>
              <w:t>А)</w:t>
            </w:r>
          </w:p>
          <w:p w:rsidR="00A57638" w:rsidRPr="00CA59F2" w:rsidRDefault="00E235EB" w:rsidP="001C58A8">
            <w:pPr>
              <w:pStyle w:val="a6"/>
              <w:framePr w:w="10152" w:h="4368" w:wrap="none" w:hAnchor="page" w:x="1134" w:y="467"/>
              <w:spacing w:line="240" w:lineRule="auto"/>
              <w:ind w:left="160" w:firstLine="0"/>
              <w:contextualSpacing/>
              <w:rPr>
                <w:color w:val="auto"/>
                <w:sz w:val="16"/>
                <w:szCs w:val="16"/>
              </w:rPr>
            </w:pPr>
            <w:r w:rsidRPr="00CA59F2">
              <w:rPr>
                <w:rFonts w:eastAsia="Courier New"/>
                <w:color w:val="auto"/>
                <w:sz w:val="16"/>
                <w:szCs w:val="16"/>
              </w:rPr>
              <w:t>3—4 учебных часа</w:t>
            </w:r>
          </w:p>
        </w:tc>
        <w:tc>
          <w:tcPr>
            <w:tcW w:w="1493" w:type="dxa"/>
            <w:tcBorders>
              <w:top w:val="single" w:sz="4" w:space="0" w:color="auto"/>
              <w:left w:val="single" w:sz="4" w:space="0" w:color="auto"/>
            </w:tcBorders>
            <w:shd w:val="clear" w:color="auto" w:fill="auto"/>
          </w:tcPr>
          <w:p w:rsidR="00A57638" w:rsidRPr="00CA59F2" w:rsidRDefault="00E235EB" w:rsidP="001C58A8">
            <w:pPr>
              <w:pStyle w:val="a6"/>
              <w:framePr w:w="10152" w:h="4368" w:wrap="none" w:hAnchor="page" w:x="1134" w:y="467"/>
              <w:spacing w:line="240" w:lineRule="auto"/>
              <w:ind w:left="160" w:firstLine="0"/>
              <w:contextualSpacing/>
              <w:rPr>
                <w:color w:val="auto"/>
                <w:sz w:val="16"/>
                <w:szCs w:val="16"/>
              </w:rPr>
            </w:pPr>
            <w:r w:rsidRPr="00CA59F2">
              <w:rPr>
                <w:rFonts w:eastAsia="Courier New"/>
                <w:color w:val="auto"/>
                <w:sz w:val="16"/>
                <w:szCs w:val="16"/>
              </w:rPr>
              <w:t>Фольклор — народное творчество</w:t>
            </w:r>
            <w:r w:rsidR="009F0C49" w:rsidRPr="00CA59F2">
              <w:rPr>
                <w:rFonts w:eastAsia="Courier New"/>
                <w:color w:val="auto"/>
                <w:sz w:val="16"/>
                <w:szCs w:val="16"/>
                <w:vertAlign w:val="superscript"/>
              </w:rPr>
              <w:t>1</w:t>
            </w:r>
          </w:p>
        </w:tc>
        <w:tc>
          <w:tcPr>
            <w:tcW w:w="2120" w:type="dxa"/>
            <w:tcBorders>
              <w:top w:val="single" w:sz="4" w:space="0" w:color="auto"/>
              <w:left w:val="single" w:sz="4" w:space="0" w:color="auto"/>
            </w:tcBorders>
            <w:shd w:val="clear" w:color="auto" w:fill="auto"/>
          </w:tcPr>
          <w:p w:rsidR="00A57638" w:rsidRPr="00CA59F2" w:rsidRDefault="00E235EB" w:rsidP="001C58A8">
            <w:pPr>
              <w:pStyle w:val="a6"/>
              <w:framePr w:w="10152" w:h="4368" w:wrap="none" w:hAnchor="page" w:x="1134" w:y="467"/>
              <w:spacing w:line="240" w:lineRule="auto"/>
              <w:ind w:left="160" w:firstLine="0"/>
              <w:contextualSpacing/>
              <w:rPr>
                <w:color w:val="auto"/>
                <w:sz w:val="16"/>
                <w:szCs w:val="16"/>
              </w:rPr>
            </w:pPr>
            <w:r w:rsidRPr="00CA59F2">
              <w:rPr>
                <w:rFonts w:eastAsia="Courier New"/>
                <w:color w:val="auto"/>
                <w:sz w:val="16"/>
                <w:szCs w:val="16"/>
              </w:rPr>
              <w:t>Традиционная музыка — отражение жизни народа. Жанры детского и игрового фольклора (игры, пляски, хороводы и др.)</w:t>
            </w:r>
          </w:p>
        </w:tc>
        <w:tc>
          <w:tcPr>
            <w:tcW w:w="4972" w:type="dxa"/>
            <w:tcBorders>
              <w:top w:val="single" w:sz="4" w:space="0" w:color="auto"/>
              <w:left w:val="single" w:sz="4" w:space="0" w:color="auto"/>
              <w:right w:val="single" w:sz="4" w:space="0" w:color="auto"/>
            </w:tcBorders>
            <w:shd w:val="clear" w:color="auto" w:fill="auto"/>
          </w:tcPr>
          <w:p w:rsidR="00A57638" w:rsidRPr="00CA59F2" w:rsidRDefault="00E235EB" w:rsidP="001C58A8">
            <w:pPr>
              <w:pStyle w:val="a6"/>
              <w:framePr w:w="10152" w:h="4368" w:wrap="none" w:hAnchor="page" w:x="1134" w:y="467"/>
              <w:spacing w:line="240" w:lineRule="auto"/>
              <w:ind w:left="140" w:firstLine="0"/>
              <w:contextualSpacing/>
              <w:rPr>
                <w:color w:val="auto"/>
                <w:sz w:val="16"/>
                <w:szCs w:val="16"/>
              </w:rPr>
            </w:pPr>
            <w:r w:rsidRPr="00CA59F2">
              <w:rPr>
                <w:rFonts w:eastAsia="Courier New"/>
                <w:color w:val="auto"/>
                <w:sz w:val="16"/>
                <w:szCs w:val="16"/>
              </w:rPr>
              <w:t>Знакомство со звучанием фольклорных образцов в аудио- и видеозаписи. Определение на слух: — принадлежности к народной или композиторской музыке;</w:t>
            </w:r>
          </w:p>
          <w:p w:rsidR="00A57638" w:rsidRPr="00CA59F2" w:rsidRDefault="00E235EB" w:rsidP="001C58A8">
            <w:pPr>
              <w:pStyle w:val="a6"/>
              <w:framePr w:w="10152" w:h="4368" w:wrap="none" w:hAnchor="page" w:x="1134" w:y="467"/>
              <w:spacing w:line="240" w:lineRule="auto"/>
              <w:ind w:left="140" w:firstLine="0"/>
              <w:contextualSpacing/>
              <w:rPr>
                <w:color w:val="auto"/>
                <w:sz w:val="16"/>
                <w:szCs w:val="16"/>
              </w:rPr>
            </w:pPr>
            <w:r w:rsidRPr="00CA59F2">
              <w:rPr>
                <w:rFonts w:eastAsia="Courier New"/>
                <w:color w:val="auto"/>
                <w:sz w:val="16"/>
                <w:szCs w:val="16"/>
              </w:rPr>
              <w:t>— исполнительского состава (вокального, инструментального, смешанного);</w:t>
            </w:r>
          </w:p>
          <w:p w:rsidR="00A57638" w:rsidRPr="00CA59F2" w:rsidRDefault="00E235EB" w:rsidP="001C58A8">
            <w:pPr>
              <w:pStyle w:val="a6"/>
              <w:framePr w:w="10152" w:h="4368" w:wrap="none" w:hAnchor="page" w:x="1134" w:y="467"/>
              <w:spacing w:line="240" w:lineRule="auto"/>
              <w:ind w:left="140" w:firstLine="0"/>
              <w:contextualSpacing/>
              <w:rPr>
                <w:color w:val="auto"/>
                <w:sz w:val="16"/>
                <w:szCs w:val="16"/>
              </w:rPr>
            </w:pPr>
            <w:r w:rsidRPr="00CA59F2">
              <w:rPr>
                <w:rFonts w:eastAsia="Courier New"/>
                <w:color w:val="auto"/>
                <w:sz w:val="16"/>
                <w:szCs w:val="16"/>
              </w:rPr>
              <w:t>— жанра, основного настроения, характера музыки. Разучивание и исполнение народных песен, танцев, инструментальных наигрышей, фольклорных игр</w:t>
            </w:r>
          </w:p>
        </w:tc>
      </w:tr>
      <w:tr w:rsidR="00A57638" w:rsidRPr="00CA59F2" w:rsidTr="00CA59F2">
        <w:trPr>
          <w:trHeight w:hRule="exact" w:val="1828"/>
        </w:trPr>
        <w:tc>
          <w:tcPr>
            <w:tcW w:w="1315" w:type="dxa"/>
            <w:tcBorders>
              <w:top w:val="single" w:sz="4" w:space="0" w:color="auto"/>
              <w:left w:val="single" w:sz="4" w:space="0" w:color="auto"/>
              <w:bottom w:val="single" w:sz="4" w:space="0" w:color="auto"/>
            </w:tcBorders>
            <w:shd w:val="clear" w:color="auto" w:fill="auto"/>
          </w:tcPr>
          <w:p w:rsidR="00A57638" w:rsidRPr="00CA59F2" w:rsidRDefault="00E235EB" w:rsidP="001C58A8">
            <w:pPr>
              <w:pStyle w:val="a6"/>
              <w:framePr w:w="10152" w:h="4368" w:wrap="none" w:hAnchor="page" w:x="1134" w:y="467"/>
              <w:spacing w:line="240" w:lineRule="auto"/>
              <w:ind w:firstLine="0"/>
              <w:contextualSpacing/>
              <w:rPr>
                <w:color w:val="auto"/>
                <w:sz w:val="16"/>
                <w:szCs w:val="16"/>
              </w:rPr>
            </w:pPr>
            <w:r w:rsidRPr="00CA59F2">
              <w:rPr>
                <w:rFonts w:eastAsia="Courier New"/>
                <w:color w:val="auto"/>
                <w:sz w:val="16"/>
                <w:szCs w:val="16"/>
              </w:rPr>
              <w:t>Б)</w:t>
            </w:r>
          </w:p>
          <w:p w:rsidR="00A57638" w:rsidRPr="00CA59F2" w:rsidRDefault="00E235EB" w:rsidP="001C58A8">
            <w:pPr>
              <w:pStyle w:val="a6"/>
              <w:framePr w:w="10152" w:h="4368" w:wrap="none" w:hAnchor="page" w:x="1134" w:y="467"/>
              <w:spacing w:line="240" w:lineRule="auto"/>
              <w:ind w:left="160" w:firstLine="0"/>
              <w:contextualSpacing/>
              <w:rPr>
                <w:color w:val="auto"/>
                <w:sz w:val="16"/>
                <w:szCs w:val="16"/>
              </w:rPr>
            </w:pPr>
            <w:r w:rsidRPr="00CA59F2">
              <w:rPr>
                <w:rFonts w:eastAsia="Courier New"/>
                <w:color w:val="auto"/>
                <w:sz w:val="16"/>
                <w:szCs w:val="16"/>
              </w:rPr>
              <w:t>3—4 учебных часа</w:t>
            </w:r>
          </w:p>
        </w:tc>
        <w:tc>
          <w:tcPr>
            <w:tcW w:w="1493" w:type="dxa"/>
            <w:tcBorders>
              <w:top w:val="single" w:sz="4" w:space="0" w:color="auto"/>
              <w:left w:val="single" w:sz="4" w:space="0" w:color="auto"/>
              <w:bottom w:val="single" w:sz="4" w:space="0" w:color="auto"/>
            </w:tcBorders>
            <w:shd w:val="clear" w:color="auto" w:fill="auto"/>
          </w:tcPr>
          <w:p w:rsidR="00A57638" w:rsidRPr="00CA59F2" w:rsidRDefault="00E235EB" w:rsidP="001C58A8">
            <w:pPr>
              <w:pStyle w:val="a6"/>
              <w:framePr w:w="10152" w:h="4368" w:wrap="none" w:hAnchor="page" w:x="1134" w:y="467"/>
              <w:spacing w:line="240" w:lineRule="auto"/>
              <w:ind w:left="160" w:firstLine="0"/>
              <w:contextualSpacing/>
              <w:rPr>
                <w:color w:val="auto"/>
                <w:sz w:val="16"/>
                <w:szCs w:val="16"/>
              </w:rPr>
            </w:pPr>
            <w:r w:rsidRPr="00CA59F2">
              <w:rPr>
                <w:rFonts w:eastAsia="Courier New"/>
                <w:color w:val="auto"/>
                <w:sz w:val="16"/>
                <w:szCs w:val="16"/>
              </w:rPr>
              <w:t>Календарный фольклор</w:t>
            </w:r>
            <w:r w:rsidR="009F0C49" w:rsidRPr="00CA59F2">
              <w:rPr>
                <w:rFonts w:eastAsia="Courier New"/>
                <w:color w:val="auto"/>
                <w:sz w:val="16"/>
                <w:szCs w:val="16"/>
                <w:vertAlign w:val="superscript"/>
              </w:rPr>
              <w:t>2</w:t>
            </w:r>
          </w:p>
        </w:tc>
        <w:tc>
          <w:tcPr>
            <w:tcW w:w="2120" w:type="dxa"/>
            <w:tcBorders>
              <w:top w:val="single" w:sz="4" w:space="0" w:color="auto"/>
              <w:left w:val="single" w:sz="4" w:space="0" w:color="auto"/>
              <w:bottom w:val="single" w:sz="4" w:space="0" w:color="auto"/>
            </w:tcBorders>
            <w:shd w:val="clear" w:color="auto" w:fill="auto"/>
          </w:tcPr>
          <w:p w:rsidR="00A57638" w:rsidRPr="00CA59F2" w:rsidRDefault="00E235EB" w:rsidP="001C58A8">
            <w:pPr>
              <w:pStyle w:val="a6"/>
              <w:framePr w:w="10152" w:h="4368" w:wrap="none" w:hAnchor="page" w:x="1134" w:y="467"/>
              <w:spacing w:line="240" w:lineRule="auto"/>
              <w:ind w:left="160" w:firstLine="0"/>
              <w:contextualSpacing/>
              <w:rPr>
                <w:color w:val="auto"/>
                <w:sz w:val="16"/>
                <w:szCs w:val="16"/>
              </w:rPr>
            </w:pPr>
            <w:r w:rsidRPr="00CA59F2">
              <w:rPr>
                <w:rFonts w:eastAsia="Courier New"/>
                <w:color w:val="auto"/>
                <w:sz w:val="16"/>
                <w:szCs w:val="16"/>
              </w:rPr>
              <w:t>Календарные обряды, традиционные для данной местности (осенние, зимние, весенние — на выбор учителя)</w:t>
            </w:r>
          </w:p>
        </w:tc>
        <w:tc>
          <w:tcPr>
            <w:tcW w:w="4972" w:type="dxa"/>
            <w:tcBorders>
              <w:top w:val="single" w:sz="4" w:space="0" w:color="auto"/>
              <w:left w:val="single" w:sz="4" w:space="0" w:color="auto"/>
              <w:bottom w:val="single" w:sz="4" w:space="0" w:color="auto"/>
              <w:right w:val="single" w:sz="4" w:space="0" w:color="auto"/>
            </w:tcBorders>
            <w:shd w:val="clear" w:color="auto" w:fill="auto"/>
          </w:tcPr>
          <w:p w:rsidR="00A57638" w:rsidRPr="00CA59F2" w:rsidRDefault="00E235EB" w:rsidP="001C58A8">
            <w:pPr>
              <w:pStyle w:val="a6"/>
              <w:framePr w:w="10152" w:h="4368" w:wrap="none" w:hAnchor="page" w:x="1134" w:y="467"/>
              <w:spacing w:line="240" w:lineRule="auto"/>
              <w:ind w:left="140" w:firstLine="0"/>
              <w:contextualSpacing/>
              <w:rPr>
                <w:color w:val="auto"/>
                <w:sz w:val="16"/>
                <w:szCs w:val="16"/>
              </w:rPr>
            </w:pPr>
            <w:r w:rsidRPr="00CA59F2">
              <w:rPr>
                <w:rFonts w:eastAsia="Courier New"/>
                <w:color w:val="auto"/>
                <w:sz w:val="16"/>
                <w:szCs w:val="16"/>
              </w:rPr>
              <w:t>Знакомство с символикой календарных обрядов, поиск информации о соответствующих фольклорных традициях.</w:t>
            </w:r>
          </w:p>
          <w:p w:rsidR="00A57638" w:rsidRPr="00CA59F2" w:rsidRDefault="00E235EB" w:rsidP="001C58A8">
            <w:pPr>
              <w:pStyle w:val="a6"/>
              <w:framePr w:w="10152" w:h="4368" w:wrap="none" w:hAnchor="page" w:x="1134" w:y="467"/>
              <w:spacing w:line="240" w:lineRule="auto"/>
              <w:ind w:left="140" w:firstLine="0"/>
              <w:contextualSpacing/>
              <w:rPr>
                <w:color w:val="auto"/>
                <w:sz w:val="16"/>
                <w:szCs w:val="16"/>
              </w:rPr>
            </w:pPr>
            <w:r w:rsidRPr="00CA59F2">
              <w:rPr>
                <w:rFonts w:eastAsia="Courier New"/>
                <w:color w:val="auto"/>
                <w:sz w:val="16"/>
                <w:szCs w:val="16"/>
              </w:rPr>
              <w:t>Разучивание и исполнение народных песен, танцев.</w:t>
            </w:r>
          </w:p>
          <w:p w:rsidR="00A57638" w:rsidRPr="00CA59F2" w:rsidRDefault="00E235EB" w:rsidP="001C58A8">
            <w:pPr>
              <w:pStyle w:val="a6"/>
              <w:framePr w:w="10152" w:h="4368" w:wrap="none" w:hAnchor="page" w:x="1134" w:y="467"/>
              <w:spacing w:line="240" w:lineRule="auto"/>
              <w:ind w:left="140" w:firstLine="0"/>
              <w:contextualSpacing/>
              <w:rPr>
                <w:color w:val="auto"/>
                <w:sz w:val="16"/>
                <w:szCs w:val="16"/>
              </w:rPr>
            </w:pPr>
            <w:r w:rsidRPr="00CA59F2">
              <w:rPr>
                <w:rFonts w:eastAsia="Courier New"/>
                <w:i/>
                <w:iCs/>
                <w:color w:val="auto"/>
                <w:sz w:val="16"/>
                <w:szCs w:val="16"/>
              </w:rPr>
              <w:t>На выбор или факультативно</w:t>
            </w:r>
          </w:p>
          <w:p w:rsidR="00A57638" w:rsidRPr="00CA59F2" w:rsidRDefault="00E235EB" w:rsidP="001C58A8">
            <w:pPr>
              <w:pStyle w:val="a6"/>
              <w:framePr w:w="10152" w:h="4368" w:wrap="none" w:hAnchor="page" w:x="1134" w:y="467"/>
              <w:spacing w:line="240" w:lineRule="auto"/>
              <w:ind w:left="140" w:firstLine="0"/>
              <w:contextualSpacing/>
              <w:rPr>
                <w:color w:val="auto"/>
                <w:sz w:val="16"/>
                <w:szCs w:val="16"/>
              </w:rPr>
            </w:pPr>
            <w:r w:rsidRPr="00CA59F2">
              <w:rPr>
                <w:rFonts w:eastAsia="Courier New"/>
                <w:color w:val="auto"/>
                <w:sz w:val="16"/>
                <w:szCs w:val="16"/>
              </w:rPr>
              <w:t>Реконструкция фольклорного обряда или его фрагмента. Участие в народном гулянии, празднике на улицах своего города, посёлка</w:t>
            </w:r>
          </w:p>
        </w:tc>
      </w:tr>
    </w:tbl>
    <w:p w:rsidR="00A57638" w:rsidRPr="008F7727" w:rsidRDefault="00A57638" w:rsidP="001C58A8">
      <w:pPr>
        <w:framePr w:w="10152" w:h="4368" w:wrap="none" w:hAnchor="page" w:x="1134" w:y="467"/>
        <w:contextualSpacing/>
        <w:rPr>
          <w:rFonts w:ascii="Times New Roman" w:hAnsi="Times New Roman" w:cs="Times New Roman"/>
          <w:color w:val="auto"/>
        </w:rPr>
      </w:pPr>
    </w:p>
    <w:p w:rsidR="00A57638" w:rsidRPr="008F7727" w:rsidRDefault="00E235EB" w:rsidP="00493505">
      <w:pPr>
        <w:pStyle w:val="24"/>
        <w:framePr w:w="10210" w:h="1042" w:wrap="none" w:hAnchor="page" w:x="1110" w:y="5281"/>
        <w:numPr>
          <w:ilvl w:val="0"/>
          <w:numId w:val="149"/>
        </w:numPr>
        <w:tabs>
          <w:tab w:val="left" w:pos="230"/>
        </w:tabs>
        <w:spacing w:line="240" w:lineRule="auto"/>
        <w:contextualSpacing/>
        <w:jc w:val="both"/>
        <w:rPr>
          <w:rFonts w:ascii="Times New Roman" w:hAnsi="Times New Roman" w:cs="Times New Roman"/>
          <w:color w:val="auto"/>
        </w:rPr>
      </w:pPr>
      <w:r w:rsidRPr="008F7727">
        <w:rPr>
          <w:rFonts w:ascii="Times New Roman" w:hAnsi="Times New Roman" w:cs="Times New Roman"/>
          <w:color w:val="auto"/>
        </w:rPr>
        <w:t>В случае, если в начальной школе тематический материал по блокам 1 и 2 уже был освоен на достаточном уровне, целесообразно повторить его сокращённо и увеличить количество учебных часов на изучение других тематических блоков.</w:t>
      </w:r>
    </w:p>
    <w:p w:rsidR="00A57638" w:rsidRPr="008F7727" w:rsidRDefault="00E235EB" w:rsidP="00493505">
      <w:pPr>
        <w:pStyle w:val="24"/>
        <w:framePr w:w="10210" w:h="1042" w:wrap="none" w:hAnchor="page" w:x="1110" w:y="5281"/>
        <w:numPr>
          <w:ilvl w:val="0"/>
          <w:numId w:val="149"/>
        </w:numPr>
        <w:tabs>
          <w:tab w:val="left" w:pos="230"/>
        </w:tabs>
        <w:spacing w:line="240" w:lineRule="auto"/>
        <w:contextualSpacing/>
        <w:jc w:val="both"/>
        <w:rPr>
          <w:rFonts w:ascii="Times New Roman" w:hAnsi="Times New Roman" w:cs="Times New Roman"/>
          <w:color w:val="auto"/>
        </w:rPr>
      </w:pPr>
      <w:r w:rsidRPr="008F7727">
        <w:rPr>
          <w:rFonts w:ascii="Times New Roman" w:hAnsi="Times New Roman" w:cs="Times New Roman"/>
          <w:color w:val="auto"/>
        </w:rPr>
        <w:t>При выборе данного тематического блока рекомендуется включать его в тематическое планирование в четверти, соответствующей конкретному календарному сезону.</w:t>
      </w:r>
    </w:p>
    <w:p w:rsidR="00A57638" w:rsidRPr="008F7727" w:rsidRDefault="00A57638" w:rsidP="001C58A8">
      <w:pPr>
        <w:contextualSpacing/>
        <w:rPr>
          <w:rFonts w:ascii="Times New Roman" w:hAnsi="Times New Roman" w:cs="Times New Roman"/>
          <w:color w:val="auto"/>
        </w:rPr>
      </w:pPr>
    </w:p>
    <w:p w:rsidR="00A57638" w:rsidRPr="008F7727" w:rsidRDefault="00A57638" w:rsidP="001C58A8">
      <w:pPr>
        <w:contextualSpacing/>
        <w:rPr>
          <w:rFonts w:ascii="Times New Roman" w:hAnsi="Times New Roman" w:cs="Times New Roman"/>
          <w:color w:val="auto"/>
        </w:rPr>
      </w:pPr>
    </w:p>
    <w:p w:rsidR="00A57638" w:rsidRPr="008F7727" w:rsidRDefault="00A57638" w:rsidP="001C58A8">
      <w:pPr>
        <w:contextualSpacing/>
        <w:rPr>
          <w:rFonts w:ascii="Times New Roman" w:hAnsi="Times New Roman" w:cs="Times New Roman"/>
          <w:color w:val="auto"/>
        </w:rPr>
      </w:pPr>
    </w:p>
    <w:p w:rsidR="00A57638" w:rsidRPr="008F7727" w:rsidRDefault="00A57638" w:rsidP="001C58A8">
      <w:pPr>
        <w:contextualSpacing/>
        <w:rPr>
          <w:rFonts w:ascii="Times New Roman" w:hAnsi="Times New Roman" w:cs="Times New Roman"/>
          <w:color w:val="auto"/>
        </w:rPr>
      </w:pPr>
    </w:p>
    <w:p w:rsidR="00A57638" w:rsidRPr="008F7727" w:rsidRDefault="00A57638" w:rsidP="001C58A8">
      <w:pPr>
        <w:contextualSpacing/>
        <w:rPr>
          <w:rFonts w:ascii="Times New Roman" w:hAnsi="Times New Roman" w:cs="Times New Roman"/>
          <w:color w:val="auto"/>
        </w:rPr>
      </w:pPr>
    </w:p>
    <w:p w:rsidR="00A57638" w:rsidRPr="008F7727" w:rsidRDefault="00A57638" w:rsidP="001C58A8">
      <w:pPr>
        <w:contextualSpacing/>
        <w:rPr>
          <w:rFonts w:ascii="Times New Roman" w:hAnsi="Times New Roman" w:cs="Times New Roman"/>
          <w:color w:val="auto"/>
        </w:rPr>
      </w:pPr>
    </w:p>
    <w:p w:rsidR="00A57638" w:rsidRPr="008F7727" w:rsidRDefault="00A57638" w:rsidP="001C58A8">
      <w:pPr>
        <w:contextualSpacing/>
        <w:rPr>
          <w:rFonts w:ascii="Times New Roman" w:hAnsi="Times New Roman" w:cs="Times New Roman"/>
          <w:color w:val="auto"/>
        </w:rPr>
      </w:pPr>
    </w:p>
    <w:p w:rsidR="00A57638" w:rsidRPr="008F7727" w:rsidRDefault="00A57638" w:rsidP="001C58A8">
      <w:pPr>
        <w:contextualSpacing/>
        <w:rPr>
          <w:rFonts w:ascii="Times New Roman" w:hAnsi="Times New Roman" w:cs="Times New Roman"/>
          <w:color w:val="auto"/>
        </w:rPr>
      </w:pPr>
    </w:p>
    <w:p w:rsidR="00A57638" w:rsidRPr="008F7727" w:rsidRDefault="00A57638" w:rsidP="001C58A8">
      <w:pPr>
        <w:contextualSpacing/>
        <w:rPr>
          <w:rFonts w:ascii="Times New Roman" w:hAnsi="Times New Roman" w:cs="Times New Roman"/>
          <w:color w:val="auto"/>
        </w:rPr>
      </w:pPr>
    </w:p>
    <w:p w:rsidR="00A57638" w:rsidRPr="008F7727" w:rsidRDefault="00A57638" w:rsidP="001C58A8">
      <w:pPr>
        <w:contextualSpacing/>
        <w:rPr>
          <w:rFonts w:ascii="Times New Roman" w:hAnsi="Times New Roman" w:cs="Times New Roman"/>
          <w:color w:val="auto"/>
        </w:rPr>
      </w:pPr>
    </w:p>
    <w:p w:rsidR="00A57638" w:rsidRPr="008F7727" w:rsidRDefault="00A57638" w:rsidP="001C58A8">
      <w:pPr>
        <w:contextualSpacing/>
        <w:rPr>
          <w:rFonts w:ascii="Times New Roman" w:hAnsi="Times New Roman" w:cs="Times New Roman"/>
          <w:color w:val="auto"/>
        </w:rPr>
      </w:pPr>
    </w:p>
    <w:p w:rsidR="00A57638" w:rsidRPr="008F7727" w:rsidRDefault="00A57638" w:rsidP="001C58A8">
      <w:pPr>
        <w:contextualSpacing/>
        <w:rPr>
          <w:rFonts w:ascii="Times New Roman" w:hAnsi="Times New Roman" w:cs="Times New Roman"/>
          <w:color w:val="auto"/>
        </w:rPr>
      </w:pPr>
    </w:p>
    <w:p w:rsidR="00A57638" w:rsidRPr="008F7727" w:rsidRDefault="00A57638" w:rsidP="001C58A8">
      <w:pPr>
        <w:contextualSpacing/>
        <w:rPr>
          <w:rFonts w:ascii="Times New Roman" w:hAnsi="Times New Roman" w:cs="Times New Roman"/>
          <w:color w:val="auto"/>
        </w:rPr>
      </w:pPr>
    </w:p>
    <w:p w:rsidR="00A57638" w:rsidRPr="008F7727" w:rsidRDefault="00A57638" w:rsidP="001C58A8">
      <w:pPr>
        <w:contextualSpacing/>
        <w:rPr>
          <w:rFonts w:ascii="Times New Roman" w:hAnsi="Times New Roman" w:cs="Times New Roman"/>
          <w:color w:val="auto"/>
        </w:rPr>
      </w:pPr>
    </w:p>
    <w:p w:rsidR="00A57638" w:rsidRPr="008F7727" w:rsidRDefault="00A57638" w:rsidP="001C58A8">
      <w:pPr>
        <w:contextualSpacing/>
        <w:rPr>
          <w:rFonts w:ascii="Times New Roman" w:hAnsi="Times New Roman" w:cs="Times New Roman"/>
          <w:color w:val="auto"/>
        </w:rPr>
      </w:pPr>
    </w:p>
    <w:p w:rsidR="00A57638" w:rsidRPr="008F7727" w:rsidRDefault="00A57638" w:rsidP="001C58A8">
      <w:pPr>
        <w:contextualSpacing/>
        <w:rPr>
          <w:rFonts w:ascii="Times New Roman" w:hAnsi="Times New Roman" w:cs="Times New Roman"/>
          <w:color w:val="auto"/>
        </w:rPr>
      </w:pPr>
    </w:p>
    <w:p w:rsidR="00A57638" w:rsidRPr="008F7727" w:rsidRDefault="00A57638" w:rsidP="001C58A8">
      <w:pPr>
        <w:contextualSpacing/>
        <w:rPr>
          <w:rFonts w:ascii="Times New Roman" w:hAnsi="Times New Roman" w:cs="Times New Roman"/>
          <w:color w:val="auto"/>
        </w:rPr>
      </w:pPr>
    </w:p>
    <w:p w:rsidR="00A57638" w:rsidRPr="008F7727" w:rsidRDefault="00A57638" w:rsidP="001C58A8">
      <w:pPr>
        <w:contextualSpacing/>
        <w:rPr>
          <w:rFonts w:ascii="Times New Roman" w:hAnsi="Times New Roman" w:cs="Times New Roman"/>
          <w:color w:val="auto"/>
        </w:rPr>
        <w:sectPr w:rsidR="00A57638" w:rsidRPr="008F7727" w:rsidSect="00CA59F2">
          <w:footerReference w:type="even" r:id="rId53"/>
          <w:footerReference w:type="default" r:id="rId54"/>
          <w:footnotePr>
            <w:numRestart w:val="eachPage"/>
          </w:footnotePr>
          <w:pgSz w:w="12019" w:h="7824" w:orient="landscape"/>
          <w:pgMar w:top="567" w:right="567" w:bottom="1134" w:left="567" w:header="282" w:footer="87" w:gutter="0"/>
          <w:cols w:space="720"/>
          <w:noEndnote/>
          <w:docGrid w:linePitch="360"/>
        </w:sectPr>
      </w:pPr>
    </w:p>
    <w:tbl>
      <w:tblPr>
        <w:tblOverlap w:val="never"/>
        <w:tblW w:w="0" w:type="auto"/>
        <w:tblLayout w:type="fixed"/>
        <w:tblCellMar>
          <w:left w:w="10" w:type="dxa"/>
          <w:right w:w="10" w:type="dxa"/>
        </w:tblCellMar>
        <w:tblLook w:val="0000"/>
      </w:tblPr>
      <w:tblGrid>
        <w:gridCol w:w="1354"/>
        <w:gridCol w:w="1526"/>
        <w:gridCol w:w="2179"/>
        <w:gridCol w:w="5098"/>
      </w:tblGrid>
      <w:tr w:rsidR="00A57638" w:rsidRPr="008F7727" w:rsidTr="0050458E">
        <w:trPr>
          <w:trHeight w:hRule="exact" w:val="2376"/>
        </w:trPr>
        <w:tc>
          <w:tcPr>
            <w:tcW w:w="1354" w:type="dxa"/>
            <w:tcBorders>
              <w:top w:val="single" w:sz="4" w:space="0" w:color="auto"/>
              <w:left w:val="single" w:sz="4" w:space="0" w:color="auto"/>
            </w:tcBorders>
            <w:shd w:val="clear" w:color="auto" w:fill="auto"/>
          </w:tcPr>
          <w:p w:rsidR="00A57638" w:rsidRPr="008F7727" w:rsidRDefault="00E235EB" w:rsidP="001C58A8">
            <w:pPr>
              <w:pStyle w:val="a6"/>
              <w:framePr w:w="10157" w:h="6302" w:hSpace="523" w:vSpace="5" w:wrap="notBeside" w:vAnchor="text" w:hAnchor="text" w:x="529" w:y="6"/>
              <w:spacing w:line="240" w:lineRule="auto"/>
              <w:ind w:firstLine="0"/>
              <w:contextualSpacing/>
              <w:rPr>
                <w:color w:val="auto"/>
              </w:rPr>
            </w:pPr>
            <w:r w:rsidRPr="008F7727">
              <w:rPr>
                <w:rFonts w:eastAsia="Courier New"/>
                <w:color w:val="auto"/>
              </w:rPr>
              <w:lastRenderedPageBreak/>
              <w:t>В)</w:t>
            </w:r>
          </w:p>
          <w:p w:rsidR="00A57638" w:rsidRPr="008F7727" w:rsidRDefault="00E235EB" w:rsidP="001C58A8">
            <w:pPr>
              <w:pStyle w:val="a6"/>
              <w:framePr w:w="10157" w:h="6302" w:hSpace="523" w:vSpace="5" w:wrap="notBeside" w:vAnchor="text" w:hAnchor="text" w:x="529" w:y="6"/>
              <w:spacing w:line="240" w:lineRule="auto"/>
              <w:ind w:left="160" w:firstLine="0"/>
              <w:contextualSpacing/>
              <w:rPr>
                <w:color w:val="auto"/>
              </w:rPr>
            </w:pPr>
            <w:r w:rsidRPr="008F7727">
              <w:rPr>
                <w:rFonts w:eastAsia="Courier New"/>
                <w:color w:val="auto"/>
              </w:rPr>
              <w:t>3—4 учебных часа</w:t>
            </w:r>
          </w:p>
        </w:tc>
        <w:tc>
          <w:tcPr>
            <w:tcW w:w="1526" w:type="dxa"/>
            <w:tcBorders>
              <w:top w:val="single" w:sz="4" w:space="0" w:color="auto"/>
              <w:left w:val="single" w:sz="4" w:space="0" w:color="auto"/>
            </w:tcBorders>
            <w:shd w:val="clear" w:color="auto" w:fill="auto"/>
          </w:tcPr>
          <w:p w:rsidR="00A57638" w:rsidRPr="008F7727" w:rsidRDefault="00E235EB" w:rsidP="001C58A8">
            <w:pPr>
              <w:pStyle w:val="a6"/>
              <w:framePr w:w="10157" w:h="6302" w:hSpace="523" w:vSpace="5" w:wrap="notBeside" w:vAnchor="text" w:hAnchor="text" w:x="529" w:y="6"/>
              <w:spacing w:line="240" w:lineRule="auto"/>
              <w:ind w:left="140" w:firstLine="0"/>
              <w:contextualSpacing/>
              <w:rPr>
                <w:color w:val="auto"/>
              </w:rPr>
            </w:pPr>
            <w:r w:rsidRPr="008F7727">
              <w:rPr>
                <w:rFonts w:eastAsia="Courier New"/>
                <w:color w:val="auto"/>
              </w:rPr>
              <w:t>Семейный фольклор</w:t>
            </w:r>
          </w:p>
        </w:tc>
        <w:tc>
          <w:tcPr>
            <w:tcW w:w="2179" w:type="dxa"/>
            <w:tcBorders>
              <w:top w:val="single" w:sz="4" w:space="0" w:color="auto"/>
              <w:left w:val="single" w:sz="4" w:space="0" w:color="auto"/>
            </w:tcBorders>
            <w:shd w:val="clear" w:color="auto" w:fill="auto"/>
          </w:tcPr>
          <w:p w:rsidR="00A57638" w:rsidRPr="008F7727" w:rsidRDefault="00E235EB" w:rsidP="001C58A8">
            <w:pPr>
              <w:pStyle w:val="a6"/>
              <w:framePr w:w="10157" w:h="6302" w:hSpace="523" w:vSpace="5" w:wrap="notBeside" w:vAnchor="text" w:hAnchor="text" w:x="529" w:y="6"/>
              <w:spacing w:line="240" w:lineRule="auto"/>
              <w:ind w:left="160" w:firstLine="0"/>
              <w:contextualSpacing/>
              <w:rPr>
                <w:color w:val="auto"/>
              </w:rPr>
            </w:pPr>
            <w:r w:rsidRPr="008F7727">
              <w:rPr>
                <w:rFonts w:eastAsia="Courier New"/>
                <w:color w:val="auto"/>
              </w:rPr>
              <w:t>Фольклорные жанры, связанные с жизнью человека: свадебный обряд, рекрутские песни, плачи-причитания</w:t>
            </w:r>
          </w:p>
        </w:tc>
        <w:tc>
          <w:tcPr>
            <w:tcW w:w="5098" w:type="dxa"/>
            <w:tcBorders>
              <w:top w:val="single" w:sz="4" w:space="0" w:color="auto"/>
              <w:left w:val="single" w:sz="4" w:space="0" w:color="auto"/>
              <w:right w:val="single" w:sz="4" w:space="0" w:color="auto"/>
            </w:tcBorders>
            <w:shd w:val="clear" w:color="auto" w:fill="auto"/>
          </w:tcPr>
          <w:p w:rsidR="00A57638" w:rsidRPr="008F7727" w:rsidRDefault="00E235EB" w:rsidP="001C58A8">
            <w:pPr>
              <w:pStyle w:val="a6"/>
              <w:framePr w:w="10157" w:h="6302" w:hSpace="523" w:vSpace="5" w:wrap="notBeside" w:vAnchor="text" w:hAnchor="text" w:x="529" w:y="6"/>
              <w:spacing w:line="240" w:lineRule="auto"/>
              <w:ind w:left="140" w:firstLine="0"/>
              <w:contextualSpacing/>
              <w:rPr>
                <w:color w:val="auto"/>
              </w:rPr>
            </w:pPr>
            <w:r w:rsidRPr="008F7727">
              <w:rPr>
                <w:rFonts w:eastAsia="Courier New"/>
                <w:color w:val="auto"/>
              </w:rPr>
              <w:t>Знакомство с фольклорными жанрами семейного цикла. Изучение особенностей их исполнения и звучания. Определение на слух жанровой принадлежности, анализ символики традиционных образов. Разучивание и исполнение отдельных песен, фрагментов обрядов (по выбору учителя).</w:t>
            </w:r>
          </w:p>
          <w:p w:rsidR="00A57638" w:rsidRPr="008F7727" w:rsidRDefault="00E235EB" w:rsidP="001C58A8">
            <w:pPr>
              <w:pStyle w:val="a6"/>
              <w:framePr w:w="10157" w:h="6302" w:hSpace="523" w:vSpace="5" w:wrap="notBeside" w:vAnchor="text" w:hAnchor="text" w:x="529" w:y="6"/>
              <w:spacing w:line="240" w:lineRule="auto"/>
              <w:ind w:firstLine="0"/>
              <w:contextualSpacing/>
              <w:rPr>
                <w:color w:val="auto"/>
              </w:rPr>
            </w:pPr>
            <w:r w:rsidRPr="008F7727">
              <w:rPr>
                <w:rFonts w:eastAsia="Courier New"/>
                <w:i/>
                <w:iCs/>
                <w:color w:val="auto"/>
              </w:rPr>
              <w:t>На выбор или факультативно</w:t>
            </w:r>
          </w:p>
          <w:p w:rsidR="00A57638" w:rsidRPr="008F7727" w:rsidRDefault="00E235EB" w:rsidP="001C58A8">
            <w:pPr>
              <w:pStyle w:val="a6"/>
              <w:framePr w:w="10157" w:h="6302" w:hSpace="523" w:vSpace="5" w:wrap="notBeside" w:vAnchor="text" w:hAnchor="text" w:x="529" w:y="6"/>
              <w:spacing w:line="240" w:lineRule="auto"/>
              <w:ind w:left="140" w:firstLine="0"/>
              <w:contextualSpacing/>
              <w:rPr>
                <w:color w:val="auto"/>
              </w:rPr>
            </w:pPr>
            <w:r w:rsidRPr="008F7727">
              <w:rPr>
                <w:rFonts w:eastAsia="Courier New"/>
                <w:color w:val="auto"/>
              </w:rPr>
              <w:t>Реконструкция фольклорного обряда или его фрагмента. Исследовательские проекты по теме «Жанры семейного фольклора»</w:t>
            </w:r>
          </w:p>
        </w:tc>
      </w:tr>
      <w:tr w:rsidR="00A57638" w:rsidRPr="008F7727" w:rsidTr="0050458E">
        <w:trPr>
          <w:trHeight w:hRule="exact" w:val="3926"/>
        </w:trPr>
        <w:tc>
          <w:tcPr>
            <w:tcW w:w="1354" w:type="dxa"/>
            <w:tcBorders>
              <w:top w:val="single" w:sz="4" w:space="0" w:color="auto"/>
              <w:left w:val="single" w:sz="4" w:space="0" w:color="auto"/>
              <w:bottom w:val="single" w:sz="4" w:space="0" w:color="auto"/>
            </w:tcBorders>
            <w:shd w:val="clear" w:color="auto" w:fill="auto"/>
          </w:tcPr>
          <w:p w:rsidR="00A57638" w:rsidRPr="008F7727" w:rsidRDefault="00E235EB" w:rsidP="001C58A8">
            <w:pPr>
              <w:pStyle w:val="a6"/>
              <w:framePr w:w="10157" w:h="6302" w:hSpace="523" w:vSpace="5" w:wrap="notBeside" w:vAnchor="text" w:hAnchor="text" w:x="529" w:y="6"/>
              <w:spacing w:line="240" w:lineRule="auto"/>
              <w:ind w:firstLine="0"/>
              <w:contextualSpacing/>
              <w:rPr>
                <w:color w:val="auto"/>
              </w:rPr>
            </w:pPr>
            <w:r w:rsidRPr="008F7727">
              <w:rPr>
                <w:rFonts w:eastAsia="Courier New"/>
                <w:color w:val="auto"/>
              </w:rPr>
              <w:t>Г)</w:t>
            </w:r>
          </w:p>
          <w:p w:rsidR="00A57638" w:rsidRPr="008F7727" w:rsidRDefault="00E235EB" w:rsidP="001C58A8">
            <w:pPr>
              <w:pStyle w:val="a6"/>
              <w:framePr w:w="10157" w:h="6302" w:hSpace="523" w:vSpace="5" w:wrap="notBeside" w:vAnchor="text" w:hAnchor="text" w:x="529" w:y="6"/>
              <w:spacing w:line="240" w:lineRule="auto"/>
              <w:ind w:left="160" w:firstLine="0"/>
              <w:contextualSpacing/>
              <w:rPr>
                <w:color w:val="auto"/>
              </w:rPr>
            </w:pPr>
            <w:r w:rsidRPr="008F7727">
              <w:rPr>
                <w:rFonts w:eastAsia="Courier New"/>
                <w:color w:val="auto"/>
              </w:rPr>
              <w:t>3—4 учебных часа</w:t>
            </w:r>
          </w:p>
        </w:tc>
        <w:tc>
          <w:tcPr>
            <w:tcW w:w="1526" w:type="dxa"/>
            <w:tcBorders>
              <w:top w:val="single" w:sz="4" w:space="0" w:color="auto"/>
              <w:left w:val="single" w:sz="4" w:space="0" w:color="auto"/>
              <w:bottom w:val="single" w:sz="4" w:space="0" w:color="auto"/>
            </w:tcBorders>
            <w:shd w:val="clear" w:color="auto" w:fill="auto"/>
          </w:tcPr>
          <w:p w:rsidR="00A57638" w:rsidRPr="008F7727" w:rsidRDefault="00E235EB" w:rsidP="001C58A8">
            <w:pPr>
              <w:pStyle w:val="a6"/>
              <w:framePr w:w="10157" w:h="6302" w:hSpace="523" w:vSpace="5" w:wrap="notBeside" w:vAnchor="text" w:hAnchor="text" w:x="529" w:y="6"/>
              <w:spacing w:line="240" w:lineRule="auto"/>
              <w:ind w:left="140" w:firstLine="0"/>
              <w:contextualSpacing/>
              <w:rPr>
                <w:color w:val="auto"/>
              </w:rPr>
            </w:pPr>
            <w:r w:rsidRPr="008F7727">
              <w:rPr>
                <w:rFonts w:eastAsia="Courier New"/>
                <w:color w:val="auto"/>
              </w:rPr>
              <w:t>Наш край сегодня</w:t>
            </w:r>
          </w:p>
        </w:tc>
        <w:tc>
          <w:tcPr>
            <w:tcW w:w="2179" w:type="dxa"/>
            <w:tcBorders>
              <w:top w:val="single" w:sz="4" w:space="0" w:color="auto"/>
              <w:left w:val="single" w:sz="4" w:space="0" w:color="auto"/>
              <w:bottom w:val="single" w:sz="4" w:space="0" w:color="auto"/>
            </w:tcBorders>
            <w:shd w:val="clear" w:color="auto" w:fill="auto"/>
          </w:tcPr>
          <w:p w:rsidR="00A57638" w:rsidRPr="008F7727" w:rsidRDefault="00E235EB" w:rsidP="001C58A8">
            <w:pPr>
              <w:pStyle w:val="a6"/>
              <w:framePr w:w="10157" w:h="6302" w:hSpace="523" w:vSpace="5" w:wrap="notBeside" w:vAnchor="text" w:hAnchor="text" w:x="529" w:y="6"/>
              <w:spacing w:line="240" w:lineRule="auto"/>
              <w:ind w:left="160" w:firstLine="0"/>
              <w:contextualSpacing/>
              <w:rPr>
                <w:color w:val="auto"/>
              </w:rPr>
            </w:pPr>
            <w:r w:rsidRPr="008F7727">
              <w:rPr>
                <w:rFonts w:eastAsia="Courier New"/>
                <w:color w:val="auto"/>
              </w:rPr>
              <w:t>Современная музыкальная культура родного края. Гимн республики, города (при наличии). Земляки — композиторы, исполнители, деятели культуры. Театр, филармония, консерватория</w:t>
            </w:r>
          </w:p>
        </w:tc>
        <w:tc>
          <w:tcPr>
            <w:tcW w:w="5098" w:type="dxa"/>
            <w:tcBorders>
              <w:top w:val="single" w:sz="4" w:space="0" w:color="auto"/>
              <w:left w:val="single" w:sz="4" w:space="0" w:color="auto"/>
              <w:bottom w:val="single" w:sz="4" w:space="0" w:color="auto"/>
              <w:right w:val="single" w:sz="4" w:space="0" w:color="auto"/>
            </w:tcBorders>
            <w:shd w:val="clear" w:color="auto" w:fill="auto"/>
          </w:tcPr>
          <w:p w:rsidR="00A57638" w:rsidRPr="008F7727" w:rsidRDefault="00E235EB" w:rsidP="001C58A8">
            <w:pPr>
              <w:pStyle w:val="a6"/>
              <w:framePr w:w="10157" w:h="6302" w:hSpace="523" w:vSpace="5" w:wrap="notBeside" w:vAnchor="text" w:hAnchor="text" w:x="529" w:y="6"/>
              <w:spacing w:line="240" w:lineRule="auto"/>
              <w:ind w:left="140" w:firstLine="0"/>
              <w:contextualSpacing/>
              <w:rPr>
                <w:color w:val="auto"/>
              </w:rPr>
            </w:pPr>
            <w:r w:rsidRPr="008F7727">
              <w:rPr>
                <w:rFonts w:eastAsia="Courier New"/>
                <w:color w:val="auto"/>
              </w:rPr>
              <w:t>Разучивание и исполнение гимна республики, города; песен местных композиторов.</w:t>
            </w:r>
          </w:p>
          <w:p w:rsidR="0050458E" w:rsidRPr="008F7727" w:rsidRDefault="00E235EB" w:rsidP="001C58A8">
            <w:pPr>
              <w:pStyle w:val="a6"/>
              <w:framePr w:w="10157" w:h="6302" w:hSpace="523" w:vSpace="5" w:wrap="notBeside" w:vAnchor="text" w:hAnchor="text" w:x="529" w:y="6"/>
              <w:spacing w:line="240" w:lineRule="auto"/>
              <w:ind w:left="140" w:firstLine="0"/>
              <w:contextualSpacing/>
              <w:rPr>
                <w:rFonts w:eastAsia="Courier New"/>
                <w:color w:val="auto"/>
              </w:rPr>
            </w:pPr>
            <w:r w:rsidRPr="008F7727">
              <w:rPr>
                <w:rFonts w:eastAsia="Courier New"/>
                <w:color w:val="auto"/>
              </w:rPr>
              <w:t xml:space="preserve">Знакомство с творческой биографией, деятельностью местных мастеров культуры и искусства. </w:t>
            </w:r>
          </w:p>
          <w:p w:rsidR="00A57638" w:rsidRPr="008F7727" w:rsidRDefault="00E235EB" w:rsidP="001C58A8">
            <w:pPr>
              <w:pStyle w:val="a6"/>
              <w:framePr w:w="10157" w:h="6302" w:hSpace="523" w:vSpace="5" w:wrap="notBeside" w:vAnchor="text" w:hAnchor="text" w:x="529" w:y="6"/>
              <w:spacing w:line="240" w:lineRule="auto"/>
              <w:ind w:left="140" w:firstLine="0"/>
              <w:contextualSpacing/>
              <w:rPr>
                <w:color w:val="auto"/>
              </w:rPr>
            </w:pPr>
            <w:r w:rsidRPr="008F7727">
              <w:rPr>
                <w:rFonts w:eastAsia="Courier New"/>
                <w:i/>
                <w:iCs/>
                <w:color w:val="auto"/>
              </w:rPr>
              <w:t>На выбор или факультативно</w:t>
            </w:r>
          </w:p>
          <w:p w:rsidR="00A57638" w:rsidRPr="008F7727" w:rsidRDefault="00E235EB" w:rsidP="001C58A8">
            <w:pPr>
              <w:pStyle w:val="a6"/>
              <w:framePr w:w="10157" w:h="6302" w:hSpace="523" w:vSpace="5" w:wrap="notBeside" w:vAnchor="text" w:hAnchor="text" w:x="529" w:y="6"/>
              <w:spacing w:line="240" w:lineRule="auto"/>
              <w:ind w:left="140" w:firstLine="0"/>
              <w:contextualSpacing/>
              <w:rPr>
                <w:color w:val="auto"/>
              </w:rPr>
            </w:pPr>
            <w:r w:rsidRPr="008F7727">
              <w:rPr>
                <w:rFonts w:eastAsia="Courier New"/>
                <w:color w:val="auto"/>
              </w:rPr>
              <w:t>Посещение местных музыкальных театров, музеев, концертов; написание отзыва с анализом спектакля, концерта, экскурсии.</w:t>
            </w:r>
          </w:p>
          <w:p w:rsidR="00A57638" w:rsidRPr="008F7727" w:rsidRDefault="00E235EB" w:rsidP="001C58A8">
            <w:pPr>
              <w:pStyle w:val="a6"/>
              <w:framePr w:w="10157" w:h="6302" w:hSpace="523" w:vSpace="5" w:wrap="notBeside" w:vAnchor="text" w:hAnchor="text" w:x="529" w:y="6"/>
              <w:spacing w:line="240" w:lineRule="auto"/>
              <w:ind w:left="140" w:firstLine="0"/>
              <w:contextualSpacing/>
              <w:rPr>
                <w:color w:val="auto"/>
              </w:rPr>
            </w:pPr>
            <w:r w:rsidRPr="008F7727">
              <w:rPr>
                <w:rFonts w:eastAsia="Courier New"/>
                <w:color w:val="auto"/>
              </w:rPr>
              <w:t>Исследовательские проекты, посвящённые деятелям музыкальной культуры своей малой родины (композиторам, исполнителям, творческим коллективам).</w:t>
            </w:r>
          </w:p>
          <w:p w:rsidR="00A57638" w:rsidRPr="008F7727" w:rsidRDefault="00E235EB" w:rsidP="001C58A8">
            <w:pPr>
              <w:pStyle w:val="a6"/>
              <w:framePr w:w="10157" w:h="6302" w:hSpace="523" w:vSpace="5" w:wrap="notBeside" w:vAnchor="text" w:hAnchor="text" w:x="529" w:y="6"/>
              <w:spacing w:line="240" w:lineRule="auto"/>
              <w:ind w:left="140" w:firstLine="0"/>
              <w:contextualSpacing/>
              <w:rPr>
                <w:color w:val="auto"/>
              </w:rPr>
            </w:pPr>
            <w:r w:rsidRPr="008F7727">
              <w:rPr>
                <w:rFonts w:eastAsia="Courier New"/>
                <w:color w:val="auto"/>
              </w:rPr>
              <w:t>Творческие проекты (сочинение песен, создание аранжировок народных мелодий; съёмка, монтаж и озвучивание любительского фильма и т. д.), направленные на сохранение и продолжение музыкальных традиций своего края</w:t>
            </w:r>
          </w:p>
        </w:tc>
      </w:tr>
    </w:tbl>
    <w:p w:rsidR="00A57638" w:rsidRPr="008F7727" w:rsidRDefault="00E235EB" w:rsidP="001C58A8">
      <w:pPr>
        <w:pStyle w:val="ad"/>
        <w:framePr w:w="187" w:h="6374" w:hRule="exact" w:hSpace="5" w:wrap="notBeside" w:vAnchor="text" w:hAnchor="text" w:x="6" w:y="1"/>
        <w:tabs>
          <w:tab w:val="left" w:pos="6053"/>
        </w:tabs>
        <w:contextualSpacing/>
        <w:textDirection w:val="tbRl"/>
        <w:rPr>
          <w:color w:val="auto"/>
          <w:sz w:val="16"/>
          <w:szCs w:val="16"/>
        </w:rPr>
      </w:pPr>
      <w:r w:rsidRPr="008F7727">
        <w:rPr>
          <w:rFonts w:eastAsia="Tahoma"/>
          <w:b w:val="0"/>
          <w:bCs w:val="0"/>
          <w:i w:val="0"/>
          <w:iCs w:val="0"/>
          <w:color w:val="auto"/>
          <w:sz w:val="16"/>
          <w:szCs w:val="16"/>
        </w:rPr>
        <w:t>МУЗЫКА. 5—8 классы</w:t>
      </w:r>
      <w:r w:rsidRPr="008F7727">
        <w:rPr>
          <w:rFonts w:eastAsia="Tahoma"/>
          <w:b w:val="0"/>
          <w:bCs w:val="0"/>
          <w:i w:val="0"/>
          <w:iCs w:val="0"/>
          <w:color w:val="auto"/>
          <w:sz w:val="16"/>
          <w:szCs w:val="16"/>
        </w:rPr>
        <w:tab/>
      </w:r>
    </w:p>
    <w:p w:rsidR="00A57638" w:rsidRPr="008F7727" w:rsidRDefault="00E235EB" w:rsidP="001C58A8">
      <w:pPr>
        <w:contextualSpacing/>
        <w:rPr>
          <w:rFonts w:ascii="Times New Roman" w:hAnsi="Times New Roman" w:cs="Times New Roman"/>
          <w:color w:val="auto"/>
        </w:rPr>
      </w:pPr>
      <w:r w:rsidRPr="008F7727">
        <w:rPr>
          <w:rFonts w:ascii="Times New Roman" w:hAnsi="Times New Roman" w:cs="Times New Roman"/>
          <w:color w:val="auto"/>
        </w:rPr>
        <w:lastRenderedPageBreak/>
        <w:br w:type="page"/>
      </w:r>
    </w:p>
    <w:p w:rsidR="00A57638" w:rsidRPr="008F7727" w:rsidRDefault="00E941A0" w:rsidP="001C58A8">
      <w:pPr>
        <w:pStyle w:val="af5"/>
        <w:ind w:left="567"/>
        <w:contextualSpacing/>
        <w:rPr>
          <w:rFonts w:ascii="Times New Roman" w:hAnsi="Times New Roman" w:cs="Times New Roman"/>
        </w:rPr>
      </w:pPr>
      <w:r>
        <w:rPr>
          <w:rFonts w:ascii="Times New Roman" w:hAnsi="Times New Roman" w:cs="Times New Roman"/>
          <w:noProof/>
          <w:lang w:bidi="ar-SA"/>
        </w:rPr>
        <w:lastRenderedPageBreak/>
        <w:pict>
          <v:shapetype id="_x0000_t202" coordsize="21600,21600" o:spt="202" path="m,l,21600r21600,l21600,xe">
            <v:stroke joinstyle="miter"/>
            <v:path gradientshapeok="t" o:connecttype="rect"/>
          </v:shapetype>
          <v:shape id="Shape 101" o:spid="_x0000_s1026" type="#_x0000_t202" style="position:absolute;left:0;text-align:left;margin-left:55.6pt;margin-top:23.5pt;width:508.1pt;height:174.05pt;z-index:125829390;visibility:visible;mso-position-horizontal-relative:page;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" filled="f" stroked="f">
            <v:path arrowok="t"/>
            <v:textbox style="mso-next-textbox:#Shape 101" inset="0,0,0,0">
              <w:txbxContent>
                <w:tbl>
                  <w:tblPr>
                    <w:tblOverlap w:val="never"/>
                    <w:tblW w:w="0" w:type="auto"/>
                    <w:tblLayout w:type="fixed"/>
                    <w:tblCellMar>
                      <w:left w:w="10" w:type="dxa"/>
                      <w:right w:w="10" w:type="dxa"/>
                    </w:tblCellMar>
                    <w:tblLook w:val="0000"/>
                  </w:tblPr>
                  <w:tblGrid>
                    <w:gridCol w:w="1272"/>
                    <w:gridCol w:w="1334"/>
                    <w:gridCol w:w="2054"/>
                    <w:gridCol w:w="5501"/>
                  </w:tblGrid>
                  <w:tr w:rsidR="000D77D2" w:rsidTr="00DC36EB">
                    <w:trPr>
                      <w:trHeight w:hRule="exact" w:val="619"/>
                      <w:tblHeader/>
                    </w:trPr>
                    <w:tc>
                      <w:tcPr>
                        <w:tcW w:w="1272" w:type="dxa"/>
                        <w:tcBorders>
                          <w:top w:val="single" w:sz="4" w:space="0" w:color="auto"/>
                          <w:left w:val="single" w:sz="4" w:space="0" w:color="auto"/>
                        </w:tcBorders>
                        <w:shd w:val="clear" w:color="auto" w:fill="auto"/>
                      </w:tcPr>
                      <w:p w:rsidR="000D77D2" w:rsidRPr="00FC287C" w:rsidRDefault="000D77D2" w:rsidP="00DC36EB">
                        <w:pPr>
                          <w:pStyle w:val="a6"/>
                          <w:spacing w:line="240" w:lineRule="auto"/>
                          <w:ind w:firstLine="0"/>
                          <w:rPr>
                            <w:b/>
                            <w:bCs/>
                          </w:rPr>
                        </w:pPr>
                        <w:r w:rsidRPr="00FC287C">
                          <w:rPr>
                            <w:b/>
                            <w:bCs/>
                          </w:rPr>
                          <w:t>№ блока, кол-во часов</w:t>
                        </w:r>
                      </w:p>
                    </w:tc>
                    <w:tc>
                      <w:tcPr>
                        <w:tcW w:w="1334" w:type="dxa"/>
                        <w:tcBorders>
                          <w:top w:val="single" w:sz="4" w:space="0" w:color="auto"/>
                          <w:left w:val="single" w:sz="4" w:space="0" w:color="auto"/>
                        </w:tcBorders>
                        <w:shd w:val="clear" w:color="auto" w:fill="auto"/>
                      </w:tcPr>
                      <w:p w:rsidR="000D77D2" w:rsidRPr="00FC287C" w:rsidRDefault="000D77D2" w:rsidP="00DC36EB">
                        <w:pPr>
                          <w:pStyle w:val="a6"/>
                          <w:spacing w:line="240" w:lineRule="auto"/>
                          <w:ind w:firstLine="400"/>
                          <w:rPr>
                            <w:b/>
                            <w:bCs/>
                          </w:rPr>
                        </w:pPr>
                        <w:r w:rsidRPr="00FC287C">
                          <w:rPr>
                            <w:b/>
                            <w:bCs/>
                          </w:rPr>
                          <w:t>Темы</w:t>
                        </w:r>
                      </w:p>
                    </w:tc>
                    <w:tc>
                      <w:tcPr>
                        <w:tcW w:w="2054" w:type="dxa"/>
                        <w:tcBorders>
                          <w:top w:val="single" w:sz="4" w:space="0" w:color="auto"/>
                          <w:left w:val="single" w:sz="4" w:space="0" w:color="auto"/>
                        </w:tcBorders>
                        <w:shd w:val="clear" w:color="auto" w:fill="auto"/>
                      </w:tcPr>
                      <w:p w:rsidR="000D77D2" w:rsidRPr="00FC287C" w:rsidRDefault="000D77D2" w:rsidP="00DC36EB">
                        <w:pPr>
                          <w:pStyle w:val="a6"/>
                          <w:spacing w:line="240" w:lineRule="auto"/>
                          <w:ind w:firstLine="460"/>
                          <w:rPr>
                            <w:b/>
                            <w:bCs/>
                          </w:rPr>
                        </w:pPr>
                        <w:r w:rsidRPr="00FC287C">
                          <w:rPr>
                            <w:b/>
                            <w:bCs/>
                          </w:rPr>
                          <w:t>Содержание</w:t>
                        </w:r>
                      </w:p>
                    </w:tc>
                    <w:tc>
                      <w:tcPr>
                        <w:tcW w:w="5501" w:type="dxa"/>
                        <w:tcBorders>
                          <w:top w:val="single" w:sz="4" w:space="0" w:color="auto"/>
                          <w:left w:val="single" w:sz="4" w:space="0" w:color="auto"/>
                          <w:right w:val="single" w:sz="4" w:space="0" w:color="auto"/>
                        </w:tcBorders>
                        <w:shd w:val="clear" w:color="auto" w:fill="auto"/>
                      </w:tcPr>
                      <w:p w:rsidR="000D77D2" w:rsidRPr="00FC287C" w:rsidRDefault="000D77D2" w:rsidP="00DC36EB">
                        <w:pPr>
                          <w:pStyle w:val="a6"/>
                          <w:spacing w:line="240" w:lineRule="auto"/>
                          <w:ind w:firstLine="0"/>
                          <w:rPr>
                            <w:b/>
                            <w:bCs/>
                          </w:rPr>
                        </w:pPr>
                        <w:r w:rsidRPr="00FC287C">
                          <w:rPr>
                            <w:b/>
                            <w:bCs/>
                          </w:rPr>
                          <w:t>Виды деятельности обучающихся</w:t>
                        </w:r>
                      </w:p>
                    </w:tc>
                  </w:tr>
                  <w:tr w:rsidR="000D77D2" w:rsidTr="00DC36EB">
                    <w:trPr>
                      <w:trHeight w:hRule="exact" w:val="2602"/>
                    </w:trPr>
                    <w:tc>
                      <w:tcPr>
                        <w:tcW w:w="1272" w:type="dxa"/>
                        <w:tcBorders>
                          <w:top w:val="single" w:sz="4" w:space="0" w:color="auto"/>
                          <w:left w:val="single" w:sz="4" w:space="0" w:color="auto"/>
                          <w:bottom w:val="single" w:sz="4" w:space="0" w:color="auto"/>
                        </w:tcBorders>
                        <w:shd w:val="clear" w:color="auto" w:fill="auto"/>
                      </w:tcPr>
                      <w:p w:rsidR="000D77D2" w:rsidRPr="00DC36EB" w:rsidRDefault="000D77D2" w:rsidP="00DC36EB">
                        <w:pPr>
                          <w:pStyle w:val="a6"/>
                          <w:spacing w:line="240" w:lineRule="auto"/>
                          <w:ind w:left="140" w:firstLine="0"/>
                          <w:rPr>
                            <w:rFonts w:eastAsia="Courier New"/>
                            <w:color w:val="auto"/>
                          </w:rPr>
                        </w:pPr>
                        <w:r w:rsidRPr="00DC36EB">
                          <w:rPr>
                            <w:rFonts w:eastAsia="Courier New"/>
                            <w:color w:val="auto"/>
                          </w:rPr>
                          <w:t>А) 3—4 учебных часа</w:t>
                        </w:r>
                      </w:p>
                    </w:tc>
                    <w:tc>
                      <w:tcPr>
                        <w:tcW w:w="1334" w:type="dxa"/>
                        <w:tcBorders>
                          <w:top w:val="single" w:sz="4" w:space="0" w:color="auto"/>
                          <w:left w:val="single" w:sz="4" w:space="0" w:color="auto"/>
                          <w:bottom w:val="single" w:sz="4" w:space="0" w:color="auto"/>
                        </w:tcBorders>
                        <w:shd w:val="clear" w:color="auto" w:fill="auto"/>
                      </w:tcPr>
                      <w:p w:rsidR="000D77D2" w:rsidRPr="00DC36EB" w:rsidRDefault="000D77D2" w:rsidP="00DC36EB">
                        <w:pPr>
                          <w:pStyle w:val="a6"/>
                          <w:spacing w:line="240" w:lineRule="auto"/>
                          <w:ind w:left="140" w:firstLine="0"/>
                          <w:rPr>
                            <w:rFonts w:eastAsia="Courier New"/>
                            <w:color w:val="auto"/>
                          </w:rPr>
                        </w:pPr>
                        <w:r w:rsidRPr="00DC36EB">
                          <w:rPr>
                            <w:rFonts w:eastAsia="Courier New"/>
                            <w:color w:val="auto"/>
                          </w:rPr>
                          <w:t>Россия — наш об</w:t>
                        </w:r>
                        <w:r w:rsidRPr="00DC36EB">
                          <w:rPr>
                            <w:rFonts w:eastAsia="Courier New"/>
                            <w:color w:val="auto"/>
                          </w:rPr>
                          <w:softHyphen/>
                          <w:t>щий дом</w:t>
                        </w:r>
                      </w:p>
                    </w:tc>
                    <w:tc>
                      <w:tcPr>
                        <w:tcW w:w="2054" w:type="dxa"/>
                        <w:tcBorders>
                          <w:top w:val="single" w:sz="4" w:space="0" w:color="auto"/>
                          <w:left w:val="single" w:sz="4" w:space="0" w:color="auto"/>
                          <w:bottom w:val="single" w:sz="4" w:space="0" w:color="auto"/>
                        </w:tcBorders>
                        <w:shd w:val="clear" w:color="auto" w:fill="auto"/>
                      </w:tcPr>
                      <w:p w:rsidR="000D77D2" w:rsidRPr="00DC36EB" w:rsidRDefault="000D77D2" w:rsidP="00DC36EB">
                        <w:pPr>
                          <w:pStyle w:val="a6"/>
                          <w:spacing w:line="240" w:lineRule="auto"/>
                          <w:ind w:left="140" w:firstLine="0"/>
                          <w:rPr>
                            <w:rFonts w:eastAsia="Courier New"/>
                            <w:color w:val="auto"/>
                          </w:rPr>
                        </w:pPr>
                        <w:r w:rsidRPr="00DC36EB">
                          <w:rPr>
                            <w:rFonts w:eastAsia="Courier New"/>
                            <w:color w:val="auto"/>
                          </w:rPr>
                          <w:t>Богатство и раз</w:t>
                        </w:r>
                        <w:r w:rsidRPr="00DC36EB">
                          <w:rPr>
                            <w:rFonts w:eastAsia="Courier New"/>
                            <w:color w:val="auto"/>
                          </w:rPr>
                          <w:softHyphen/>
                          <w:t>нообразие фоль</w:t>
                        </w:r>
                        <w:r w:rsidRPr="00DC36EB">
                          <w:rPr>
                            <w:rFonts w:eastAsia="Courier New"/>
                            <w:color w:val="auto"/>
                          </w:rPr>
                          <w:softHyphen/>
                          <w:t>клорных тради</w:t>
                        </w:r>
                        <w:r w:rsidRPr="00DC36EB">
                          <w:rPr>
                            <w:rFonts w:eastAsia="Courier New"/>
                            <w:color w:val="auto"/>
                          </w:rPr>
                          <w:softHyphen/>
                          <w:t>ций народов на</w:t>
                        </w:r>
                        <w:r w:rsidRPr="00DC36EB">
                          <w:rPr>
                            <w:rFonts w:eastAsia="Courier New"/>
                            <w:color w:val="auto"/>
                          </w:rPr>
                          <w:softHyphen/>
                          <w:t>шей страны.</w:t>
                        </w:r>
                      </w:p>
                      <w:p w:rsidR="000D77D2" w:rsidRPr="00DC36EB" w:rsidRDefault="000D77D2" w:rsidP="00DC36EB">
                        <w:pPr>
                          <w:pStyle w:val="a6"/>
                          <w:spacing w:line="240" w:lineRule="auto"/>
                          <w:ind w:left="140" w:firstLine="0"/>
                          <w:rPr>
                            <w:rFonts w:eastAsia="Courier New"/>
                            <w:color w:val="auto"/>
                          </w:rPr>
                        </w:pPr>
                        <w:r w:rsidRPr="00DC36EB">
                          <w:rPr>
                            <w:rFonts w:eastAsia="Courier New"/>
                            <w:color w:val="auto"/>
                          </w:rPr>
                          <w:t>Музыка наших соседей, музыка других регионов</w:t>
                        </w:r>
                        <w:r w:rsidRPr="00DC36EB">
                          <w:rPr>
                            <w:rFonts w:eastAsia="Courier New"/>
                            <w:color w:val="auto"/>
                            <w:vertAlign w:val="superscript"/>
                          </w:rPr>
                          <w:t>2</w:t>
                        </w:r>
                      </w:p>
                    </w:tc>
                    <w:tc>
                      <w:tcPr>
                        <w:tcW w:w="5501" w:type="dxa"/>
                        <w:tcBorders>
                          <w:top w:val="single" w:sz="4" w:space="0" w:color="auto"/>
                          <w:left w:val="single" w:sz="4" w:space="0" w:color="auto"/>
                          <w:bottom w:val="single" w:sz="4" w:space="0" w:color="auto"/>
                          <w:right w:val="single" w:sz="4" w:space="0" w:color="auto"/>
                        </w:tcBorders>
                        <w:shd w:val="clear" w:color="auto" w:fill="auto"/>
                      </w:tcPr>
                      <w:p w:rsidR="000D77D2" w:rsidRPr="00DC36EB" w:rsidRDefault="000D77D2" w:rsidP="00DC36EB">
                        <w:pPr>
                          <w:pStyle w:val="a6"/>
                          <w:spacing w:line="240" w:lineRule="auto"/>
                          <w:ind w:left="140" w:firstLine="0"/>
                          <w:rPr>
                            <w:rFonts w:eastAsia="Courier New"/>
                            <w:color w:val="auto"/>
                          </w:rPr>
                        </w:pPr>
                        <w:r w:rsidRPr="00DC36EB">
                          <w:rPr>
                            <w:rFonts w:eastAsia="Courier New"/>
                            <w:color w:val="auto"/>
                          </w:rPr>
                          <w:t>Знакомство со звучанием фольклорных образцов близ</w:t>
                        </w:r>
                        <w:r w:rsidRPr="00DC36EB">
                          <w:rPr>
                            <w:rFonts w:eastAsia="Courier New"/>
                            <w:color w:val="auto"/>
                          </w:rPr>
                          <w:softHyphen/>
                          <w:t>ких и далёких регионов в аудио- и видеозаписи.</w:t>
                        </w:r>
                      </w:p>
                      <w:p w:rsidR="000D77D2" w:rsidRPr="00DC36EB" w:rsidRDefault="000D77D2" w:rsidP="00DC36EB">
                        <w:pPr>
                          <w:pStyle w:val="a6"/>
                          <w:spacing w:line="240" w:lineRule="auto"/>
                          <w:ind w:left="140" w:firstLine="160"/>
                          <w:rPr>
                            <w:rFonts w:eastAsia="Courier New"/>
                            <w:color w:val="auto"/>
                          </w:rPr>
                        </w:pPr>
                        <w:r w:rsidRPr="00DC36EB">
                          <w:rPr>
                            <w:rFonts w:eastAsia="Courier New"/>
                            <w:color w:val="auto"/>
                          </w:rPr>
                          <w:t>Определение на слух:</w:t>
                        </w:r>
                      </w:p>
                      <w:p w:rsidR="000D77D2" w:rsidRPr="00DC36EB" w:rsidRDefault="000D77D2" w:rsidP="00493505">
                        <w:pPr>
                          <w:pStyle w:val="a6"/>
                          <w:numPr>
                            <w:ilvl w:val="0"/>
                            <w:numId w:val="150"/>
                          </w:numPr>
                          <w:tabs>
                            <w:tab w:val="left" w:pos="443"/>
                          </w:tabs>
                          <w:spacing w:line="240" w:lineRule="auto"/>
                          <w:ind w:left="140" w:firstLine="0"/>
                          <w:rPr>
                            <w:rFonts w:eastAsia="Courier New"/>
                            <w:color w:val="auto"/>
                          </w:rPr>
                        </w:pPr>
                        <w:r w:rsidRPr="00DC36EB">
                          <w:rPr>
                            <w:rFonts w:eastAsia="Courier New"/>
                            <w:color w:val="auto"/>
                          </w:rPr>
                          <w:t>принадлежности к народной или композиторской музыке;</w:t>
                        </w:r>
                      </w:p>
                      <w:p w:rsidR="000D77D2" w:rsidRPr="00DC36EB" w:rsidRDefault="000D77D2" w:rsidP="00493505">
                        <w:pPr>
                          <w:pStyle w:val="a6"/>
                          <w:numPr>
                            <w:ilvl w:val="0"/>
                            <w:numId w:val="150"/>
                          </w:numPr>
                          <w:tabs>
                            <w:tab w:val="left" w:pos="443"/>
                          </w:tabs>
                          <w:spacing w:line="240" w:lineRule="auto"/>
                          <w:ind w:left="140" w:firstLine="0"/>
                          <w:rPr>
                            <w:rFonts w:eastAsia="Courier New"/>
                            <w:color w:val="auto"/>
                          </w:rPr>
                        </w:pPr>
                        <w:r w:rsidRPr="00DC36EB">
                          <w:rPr>
                            <w:rFonts w:eastAsia="Courier New"/>
                            <w:color w:val="auto"/>
                          </w:rPr>
                          <w:t>исполнительского состава (вокального, инструмен</w:t>
                        </w:r>
                        <w:r w:rsidRPr="00DC36EB">
                          <w:rPr>
                            <w:rFonts w:eastAsia="Courier New"/>
                            <w:color w:val="auto"/>
                          </w:rPr>
                          <w:softHyphen/>
                          <w:t>тального, смешанного);</w:t>
                        </w:r>
                      </w:p>
                      <w:p w:rsidR="000D77D2" w:rsidRPr="00DC36EB" w:rsidRDefault="000D77D2" w:rsidP="00493505">
                        <w:pPr>
                          <w:pStyle w:val="a6"/>
                          <w:numPr>
                            <w:ilvl w:val="0"/>
                            <w:numId w:val="150"/>
                          </w:numPr>
                          <w:tabs>
                            <w:tab w:val="left" w:pos="443"/>
                          </w:tabs>
                          <w:spacing w:line="240" w:lineRule="auto"/>
                          <w:ind w:left="140" w:firstLine="160"/>
                          <w:rPr>
                            <w:rFonts w:eastAsia="Courier New"/>
                            <w:color w:val="auto"/>
                          </w:rPr>
                        </w:pPr>
                        <w:r w:rsidRPr="00DC36EB">
                          <w:rPr>
                            <w:rFonts w:eastAsia="Courier New"/>
                            <w:color w:val="auto"/>
                          </w:rPr>
                          <w:t>жанра, характера музыки.</w:t>
                        </w:r>
                      </w:p>
                      <w:p w:rsidR="000D77D2" w:rsidRPr="00DC36EB" w:rsidRDefault="000D77D2" w:rsidP="00DC36EB">
                        <w:pPr>
                          <w:pStyle w:val="a6"/>
                          <w:spacing w:line="240" w:lineRule="auto"/>
                          <w:ind w:left="140" w:firstLine="0"/>
                          <w:rPr>
                            <w:rFonts w:eastAsia="Courier New"/>
                            <w:color w:val="auto"/>
                          </w:rPr>
                        </w:pPr>
                        <w:r w:rsidRPr="00DC36EB">
                          <w:rPr>
                            <w:rFonts w:eastAsia="Courier New"/>
                            <w:color w:val="auto"/>
                          </w:rPr>
                          <w:t>Разучивание и исполнение народных песен, танцев, инструментальных наигрышей, фольклорных игр раз</w:t>
                        </w:r>
                        <w:r w:rsidRPr="00DC36EB">
                          <w:rPr>
                            <w:rFonts w:eastAsia="Courier New"/>
                            <w:color w:val="auto"/>
                          </w:rPr>
                          <w:softHyphen/>
                          <w:t>ных народов России</w:t>
                        </w:r>
                      </w:p>
                    </w:tc>
                  </w:tr>
                </w:tbl>
                <w:p w:rsidR="000D77D2" w:rsidRDefault="000D77D2">
                  <w:pPr>
                    <w:spacing w:line="1" w:lineRule="exact"/>
                  </w:pPr>
                </w:p>
              </w:txbxContent>
            </v:textbox>
            <w10:wrap type="topAndBottom" anchorx="page" anchory="margin"/>
          </v:shape>
        </w:pict>
      </w:r>
      <w:r>
        <w:rPr>
          <w:rFonts w:ascii="Times New Roman" w:hAnsi="Times New Roman" w:cs="Times New Roman"/>
          <w:noProof/>
          <w:lang w:bidi="ar-SA"/>
        </w:rPr>
        <w:pict>
          <v:shape id="Shape 99" o:spid="_x0000_s1027" type="#_x0000_t202" style="position:absolute;left:0;text-align:left;margin-left:27.3pt;margin-top:.7pt;width:11.5pt;height:319.45pt;z-index:125829388;visibility:visible;mso-position-horizontal-relative:page;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" filled="f" stroked="f">
            <v:path arrowok="t"/>
            <v:textbox style="layout-flow:vertical;mso-next-textbox:#Shape 99" inset="0,0,0,0">
              <w:txbxContent>
                <w:p w:rsidR="000D77D2" w:rsidRDefault="000D77D2">
                  <w:pPr>
                    <w:pStyle w:val="90"/>
                    <w:tabs>
                      <w:tab w:val="left" w:pos="3994"/>
                    </w:tabs>
                  </w:pPr>
                  <w:r>
                    <w:tab/>
                    <w:t>Примерная рабочая программа</w:t>
                  </w:r>
                </w:p>
              </w:txbxContent>
            </v:textbox>
            <w10:wrap type="square" anchorx="page" anchory="margin"/>
          </v:shape>
        </w:pict>
      </w:r>
      <w:bookmarkStart w:id="697" w:name="bookmark1596"/>
      <w:r w:rsidR="00E235EB" w:rsidRPr="008F7727">
        <w:rPr>
          <w:rFonts w:ascii="Times New Roman" w:hAnsi="Times New Roman" w:cs="Times New Roman"/>
        </w:rPr>
        <w:t>Модуль № 2 «Народное музыкальное творчество России»</w:t>
      </w:r>
      <w:r w:rsidR="00E235EB" w:rsidRPr="008F7727">
        <w:rPr>
          <w:rFonts w:ascii="Times New Roman" w:hAnsi="Times New Roman" w:cs="Times New Roman"/>
          <w:vertAlign w:val="superscript"/>
        </w:rPr>
        <w:footnoteReference w:id="24"/>
      </w:r>
      <w:bookmarkEnd w:id="697"/>
      <w:r w:rsidR="00E235EB" w:rsidRPr="008F7727">
        <w:rPr>
          <w:rFonts w:ascii="Times New Roman" w:hAnsi="Times New Roman" w:cs="Times New Roman"/>
        </w:rPr>
        <w:br w:type="page"/>
      </w:r>
    </w:p>
    <w:tbl>
      <w:tblPr>
        <w:tblOverlap w:val="never"/>
        <w:tblW w:w="0" w:type="auto"/>
        <w:tblLayout w:type="fixed"/>
        <w:tblCellMar>
          <w:left w:w="10" w:type="dxa"/>
          <w:right w:w="10" w:type="dxa"/>
        </w:tblCellMar>
        <w:tblLook w:val="0000"/>
      </w:tblPr>
      <w:tblGrid>
        <w:gridCol w:w="1272"/>
        <w:gridCol w:w="1339"/>
        <w:gridCol w:w="2050"/>
        <w:gridCol w:w="5506"/>
      </w:tblGrid>
      <w:tr w:rsidR="00A57638" w:rsidRPr="008F7727" w:rsidTr="009F0C49">
        <w:trPr>
          <w:trHeight w:hRule="exact" w:val="3551"/>
        </w:trPr>
        <w:tc>
          <w:tcPr>
            <w:tcW w:w="1272" w:type="dxa"/>
            <w:tcBorders>
              <w:top w:val="single" w:sz="4" w:space="0" w:color="auto"/>
              <w:left w:val="single" w:sz="4" w:space="0" w:color="auto"/>
            </w:tcBorders>
            <w:shd w:val="clear" w:color="auto" w:fill="auto"/>
          </w:tcPr>
          <w:p w:rsidR="00A57638" w:rsidRPr="008F7727" w:rsidRDefault="00E235EB" w:rsidP="001C58A8">
            <w:pPr>
              <w:pStyle w:val="a6"/>
              <w:framePr w:w="10166" w:h="6302" w:hSpace="523" w:vSpace="10" w:wrap="notBeside" w:vAnchor="text" w:hAnchor="text" w:x="524" w:y="11"/>
              <w:spacing w:line="240" w:lineRule="auto"/>
              <w:ind w:left="140" w:firstLine="0"/>
              <w:contextualSpacing/>
              <w:rPr>
                <w:rFonts w:eastAsia="Courier New"/>
                <w:color w:val="auto"/>
              </w:rPr>
            </w:pPr>
            <w:r w:rsidRPr="008F7727">
              <w:rPr>
                <w:rFonts w:eastAsia="Courier New"/>
                <w:color w:val="auto"/>
              </w:rPr>
              <w:lastRenderedPageBreak/>
              <w:t>Б) 3—4 учебных часа</w:t>
            </w:r>
          </w:p>
        </w:tc>
        <w:tc>
          <w:tcPr>
            <w:tcW w:w="1339" w:type="dxa"/>
            <w:tcBorders>
              <w:top w:val="single" w:sz="4" w:space="0" w:color="auto"/>
              <w:left w:val="single" w:sz="4" w:space="0" w:color="auto"/>
            </w:tcBorders>
            <w:shd w:val="clear" w:color="auto" w:fill="auto"/>
          </w:tcPr>
          <w:p w:rsidR="00A57638" w:rsidRPr="008F7727" w:rsidRDefault="00E235EB" w:rsidP="001C58A8">
            <w:pPr>
              <w:pStyle w:val="a6"/>
              <w:framePr w:w="10166" w:h="6302" w:hSpace="523" w:vSpace="10" w:wrap="notBeside" w:vAnchor="text" w:hAnchor="text" w:x="524" w:y="11"/>
              <w:spacing w:line="240" w:lineRule="auto"/>
              <w:ind w:left="140" w:firstLine="0"/>
              <w:contextualSpacing/>
              <w:rPr>
                <w:rFonts w:eastAsia="Courier New"/>
                <w:color w:val="auto"/>
              </w:rPr>
            </w:pPr>
            <w:r w:rsidRPr="008F7727">
              <w:rPr>
                <w:rFonts w:eastAsia="Courier New"/>
                <w:color w:val="auto"/>
              </w:rPr>
              <w:t>Фольклорные жанры</w:t>
            </w:r>
          </w:p>
        </w:tc>
        <w:tc>
          <w:tcPr>
            <w:tcW w:w="2050" w:type="dxa"/>
            <w:tcBorders>
              <w:top w:val="single" w:sz="4" w:space="0" w:color="auto"/>
              <w:left w:val="single" w:sz="4" w:space="0" w:color="auto"/>
            </w:tcBorders>
            <w:shd w:val="clear" w:color="auto" w:fill="auto"/>
          </w:tcPr>
          <w:p w:rsidR="00A57638" w:rsidRPr="008F7727" w:rsidRDefault="00E235EB" w:rsidP="001C58A8">
            <w:pPr>
              <w:pStyle w:val="a6"/>
              <w:framePr w:w="10166" w:h="6302" w:hSpace="523" w:vSpace="10" w:wrap="notBeside" w:vAnchor="text" w:hAnchor="text" w:x="524" w:y="11"/>
              <w:spacing w:line="240" w:lineRule="auto"/>
              <w:ind w:left="140" w:firstLine="0"/>
              <w:contextualSpacing/>
              <w:rPr>
                <w:rFonts w:eastAsia="Courier New"/>
                <w:color w:val="auto"/>
              </w:rPr>
            </w:pPr>
            <w:r w:rsidRPr="008F7727">
              <w:rPr>
                <w:rFonts w:eastAsia="Courier New"/>
                <w:color w:val="auto"/>
              </w:rPr>
              <w:t>Общее и особенное в фольклоре народов России: лирика, эпос, танец</w:t>
            </w:r>
          </w:p>
        </w:tc>
        <w:tc>
          <w:tcPr>
            <w:tcW w:w="5506" w:type="dxa"/>
            <w:tcBorders>
              <w:top w:val="single" w:sz="4" w:space="0" w:color="auto"/>
              <w:left w:val="single" w:sz="4" w:space="0" w:color="auto"/>
              <w:right w:val="single" w:sz="4" w:space="0" w:color="auto"/>
            </w:tcBorders>
            <w:shd w:val="clear" w:color="auto" w:fill="auto"/>
          </w:tcPr>
          <w:p w:rsidR="00A57638" w:rsidRPr="008F7727" w:rsidRDefault="00E235EB" w:rsidP="001C58A8">
            <w:pPr>
              <w:pStyle w:val="a6"/>
              <w:framePr w:w="10166" w:h="6302" w:hSpace="523" w:vSpace="10" w:wrap="notBeside" w:vAnchor="text" w:hAnchor="text" w:x="524" w:y="11"/>
              <w:spacing w:line="240" w:lineRule="auto"/>
              <w:ind w:left="140" w:firstLine="20"/>
              <w:contextualSpacing/>
              <w:rPr>
                <w:rFonts w:eastAsia="Courier New"/>
                <w:color w:val="auto"/>
              </w:rPr>
            </w:pPr>
            <w:r w:rsidRPr="008F7727">
              <w:rPr>
                <w:rFonts w:eastAsia="Courier New"/>
                <w:color w:val="auto"/>
              </w:rPr>
              <w:t>Знакомство со звучанием фольклора разных регионов России в аудио- и видеозаписи. Аутентичная манера исполнения. Выявление характерных интонаций и ритмов в звучании традиционной музыки разных народов.</w:t>
            </w:r>
          </w:p>
          <w:p w:rsidR="00A57638" w:rsidRPr="008F7727" w:rsidRDefault="00E235EB" w:rsidP="001C58A8">
            <w:pPr>
              <w:pStyle w:val="a6"/>
              <w:framePr w:w="10166" w:h="6302" w:hSpace="523" w:vSpace="10" w:wrap="notBeside" w:vAnchor="text" w:hAnchor="text" w:x="524" w:y="11"/>
              <w:spacing w:line="240" w:lineRule="auto"/>
              <w:ind w:left="140" w:firstLine="20"/>
              <w:contextualSpacing/>
              <w:rPr>
                <w:rFonts w:eastAsia="Courier New"/>
                <w:color w:val="auto"/>
              </w:rPr>
            </w:pPr>
            <w:r w:rsidRPr="008F7727">
              <w:rPr>
                <w:rFonts w:eastAsia="Courier New"/>
                <w:color w:val="auto"/>
              </w:rPr>
              <w:t>Выявление общего и особенного при сравнении танцевальных, лирических и эпических песенных образцов фольклора разных народов России.</w:t>
            </w:r>
          </w:p>
          <w:p w:rsidR="00A57638" w:rsidRPr="008F7727" w:rsidRDefault="00E235EB" w:rsidP="001C58A8">
            <w:pPr>
              <w:pStyle w:val="a6"/>
              <w:framePr w:w="10166" w:h="6302" w:hSpace="523" w:vSpace="10" w:wrap="notBeside" w:vAnchor="text" w:hAnchor="text" w:x="524" w:y="11"/>
              <w:spacing w:line="240" w:lineRule="auto"/>
              <w:ind w:left="140" w:firstLine="20"/>
              <w:contextualSpacing/>
              <w:rPr>
                <w:rFonts w:eastAsia="Courier New"/>
                <w:color w:val="auto"/>
              </w:rPr>
            </w:pPr>
            <w:r w:rsidRPr="008F7727">
              <w:rPr>
                <w:rFonts w:eastAsia="Courier New"/>
                <w:color w:val="auto"/>
              </w:rPr>
              <w:t>Разучивание и исполнение народных песен, танцев, эпических сказаний. Двигательная, ритмическая, интонационная импровизация в характере изученных народных танцев и песен.</w:t>
            </w:r>
          </w:p>
          <w:p w:rsidR="00A57638" w:rsidRPr="008F7727" w:rsidRDefault="00E235EB" w:rsidP="001C58A8">
            <w:pPr>
              <w:pStyle w:val="a6"/>
              <w:framePr w:w="10166" w:h="6302" w:hSpace="523" w:vSpace="10" w:wrap="notBeside" w:vAnchor="text" w:hAnchor="text" w:x="524" w:y="11"/>
              <w:spacing w:line="240" w:lineRule="auto"/>
              <w:ind w:left="140" w:firstLine="140"/>
              <w:contextualSpacing/>
              <w:rPr>
                <w:rFonts w:eastAsia="Courier New"/>
                <w:i/>
                <w:color w:val="auto"/>
              </w:rPr>
            </w:pPr>
            <w:r w:rsidRPr="008F7727">
              <w:rPr>
                <w:rFonts w:eastAsia="Courier New"/>
                <w:i/>
                <w:color w:val="auto"/>
              </w:rPr>
              <w:t>На выбор или факультативно</w:t>
            </w:r>
          </w:p>
          <w:p w:rsidR="00A57638" w:rsidRPr="008F7727" w:rsidRDefault="00E235EB" w:rsidP="001C58A8">
            <w:pPr>
              <w:pStyle w:val="a6"/>
              <w:framePr w:w="10166" w:h="6302" w:hSpace="523" w:vSpace="10" w:wrap="notBeside" w:vAnchor="text" w:hAnchor="text" w:x="524" w:y="11"/>
              <w:spacing w:line="240" w:lineRule="auto"/>
              <w:ind w:left="140" w:firstLine="20"/>
              <w:contextualSpacing/>
              <w:rPr>
                <w:rFonts w:eastAsia="Courier New"/>
                <w:color w:val="auto"/>
              </w:rPr>
            </w:pPr>
            <w:r w:rsidRPr="008F7727">
              <w:rPr>
                <w:rFonts w:eastAsia="Courier New"/>
                <w:color w:val="auto"/>
              </w:rPr>
              <w:t>Исследовательские проекты, посвящённые музыке разных народов России. Музыкальный фестиваль «Народы России»</w:t>
            </w:r>
          </w:p>
        </w:tc>
      </w:tr>
      <w:tr w:rsidR="00A57638" w:rsidRPr="008F7727" w:rsidTr="00DC36EB">
        <w:trPr>
          <w:trHeight w:hRule="exact" w:val="2606"/>
        </w:trPr>
        <w:tc>
          <w:tcPr>
            <w:tcW w:w="1272" w:type="dxa"/>
            <w:tcBorders>
              <w:top w:val="single" w:sz="4" w:space="0" w:color="auto"/>
              <w:left w:val="single" w:sz="4" w:space="0" w:color="auto"/>
              <w:bottom w:val="single" w:sz="4" w:space="0" w:color="auto"/>
            </w:tcBorders>
            <w:shd w:val="clear" w:color="auto" w:fill="auto"/>
          </w:tcPr>
          <w:p w:rsidR="00A57638" w:rsidRPr="008F7727" w:rsidRDefault="00E235EB" w:rsidP="001C58A8">
            <w:pPr>
              <w:pStyle w:val="a6"/>
              <w:framePr w:w="10166" w:h="6302" w:hSpace="523" w:vSpace="10" w:wrap="notBeside" w:vAnchor="text" w:hAnchor="text" w:x="524" w:y="11"/>
              <w:spacing w:line="240" w:lineRule="auto"/>
              <w:ind w:left="140" w:firstLine="0"/>
              <w:contextualSpacing/>
              <w:rPr>
                <w:rFonts w:eastAsia="Courier New"/>
                <w:color w:val="auto"/>
              </w:rPr>
            </w:pPr>
            <w:r w:rsidRPr="008F7727">
              <w:rPr>
                <w:rFonts w:eastAsia="Courier New"/>
                <w:color w:val="auto"/>
              </w:rPr>
              <w:t>В) 3—4 учебных часа</w:t>
            </w:r>
          </w:p>
        </w:tc>
        <w:tc>
          <w:tcPr>
            <w:tcW w:w="1339" w:type="dxa"/>
            <w:tcBorders>
              <w:top w:val="single" w:sz="4" w:space="0" w:color="auto"/>
              <w:left w:val="single" w:sz="4" w:space="0" w:color="auto"/>
              <w:bottom w:val="single" w:sz="4" w:space="0" w:color="auto"/>
            </w:tcBorders>
            <w:shd w:val="clear" w:color="auto" w:fill="auto"/>
          </w:tcPr>
          <w:p w:rsidR="00A57638" w:rsidRPr="008F7727" w:rsidRDefault="00E235EB" w:rsidP="001C58A8">
            <w:pPr>
              <w:pStyle w:val="a6"/>
              <w:framePr w:w="10166" w:h="6302" w:hSpace="523" w:vSpace="10" w:wrap="notBeside" w:vAnchor="text" w:hAnchor="text" w:x="524" w:y="11"/>
              <w:spacing w:line="240" w:lineRule="auto"/>
              <w:ind w:left="140" w:firstLine="0"/>
              <w:contextualSpacing/>
              <w:rPr>
                <w:rFonts w:eastAsia="Courier New"/>
                <w:color w:val="auto"/>
              </w:rPr>
            </w:pPr>
            <w:r w:rsidRPr="008F7727">
              <w:rPr>
                <w:rFonts w:eastAsia="Courier New"/>
                <w:color w:val="auto"/>
              </w:rPr>
              <w:t>Фольклор в творчестве профессиональных композиторов</w:t>
            </w:r>
          </w:p>
        </w:tc>
        <w:tc>
          <w:tcPr>
            <w:tcW w:w="2050" w:type="dxa"/>
            <w:tcBorders>
              <w:top w:val="single" w:sz="4" w:space="0" w:color="auto"/>
              <w:left w:val="single" w:sz="4" w:space="0" w:color="auto"/>
              <w:bottom w:val="single" w:sz="4" w:space="0" w:color="auto"/>
            </w:tcBorders>
            <w:shd w:val="clear" w:color="auto" w:fill="auto"/>
          </w:tcPr>
          <w:p w:rsidR="00A57638" w:rsidRPr="008F7727" w:rsidRDefault="00E235EB" w:rsidP="001C58A8">
            <w:pPr>
              <w:pStyle w:val="a6"/>
              <w:framePr w:w="10166" w:h="6302" w:hSpace="523" w:vSpace="10" w:wrap="notBeside" w:vAnchor="text" w:hAnchor="text" w:x="524" w:y="11"/>
              <w:spacing w:line="240" w:lineRule="auto"/>
              <w:ind w:left="140" w:firstLine="0"/>
              <w:contextualSpacing/>
              <w:rPr>
                <w:rFonts w:eastAsia="Courier New"/>
                <w:color w:val="auto"/>
              </w:rPr>
            </w:pPr>
            <w:r w:rsidRPr="008F7727">
              <w:rPr>
                <w:rFonts w:eastAsia="Courier New"/>
                <w:color w:val="auto"/>
              </w:rPr>
              <w:t>Народные истоки композиторского творчества: обработки фольклора, цитаты; картины родной природы и отражение типичных образов, характеров, важных исторических событий.</w:t>
            </w:r>
          </w:p>
        </w:tc>
        <w:tc>
          <w:tcPr>
            <w:tcW w:w="5506" w:type="dxa"/>
            <w:tcBorders>
              <w:top w:val="single" w:sz="4" w:space="0" w:color="auto"/>
              <w:left w:val="single" w:sz="4" w:space="0" w:color="auto"/>
              <w:bottom w:val="single" w:sz="4" w:space="0" w:color="auto"/>
              <w:right w:val="single" w:sz="4" w:space="0" w:color="auto"/>
            </w:tcBorders>
            <w:shd w:val="clear" w:color="auto" w:fill="auto"/>
          </w:tcPr>
          <w:p w:rsidR="00A57638" w:rsidRPr="008F7727" w:rsidRDefault="00E235EB" w:rsidP="001C58A8">
            <w:pPr>
              <w:pStyle w:val="a6"/>
              <w:framePr w:w="10166" w:h="6302" w:hSpace="523" w:vSpace="10" w:wrap="notBeside" w:vAnchor="text" w:hAnchor="text" w:x="524" w:y="11"/>
              <w:spacing w:line="240" w:lineRule="auto"/>
              <w:ind w:left="140" w:firstLine="20"/>
              <w:contextualSpacing/>
              <w:rPr>
                <w:rFonts w:eastAsia="Courier New"/>
                <w:color w:val="auto"/>
              </w:rPr>
            </w:pPr>
            <w:r w:rsidRPr="008F7727">
              <w:rPr>
                <w:rFonts w:eastAsia="Courier New"/>
                <w:color w:val="auto"/>
              </w:rPr>
              <w:t>Сравнение аутентичного звучания фольклора и фольклорных мелодий в композиторской обработке. Разучивание, исполнение народной песни в композиторской обработке.</w:t>
            </w:r>
          </w:p>
          <w:p w:rsidR="00A57638" w:rsidRPr="008F7727" w:rsidRDefault="00E235EB" w:rsidP="001C58A8">
            <w:pPr>
              <w:pStyle w:val="a6"/>
              <w:framePr w:w="10166" w:h="6302" w:hSpace="523" w:vSpace="10" w:wrap="notBeside" w:vAnchor="text" w:hAnchor="text" w:x="524" w:y="11"/>
              <w:spacing w:line="240" w:lineRule="auto"/>
              <w:ind w:left="140" w:firstLine="20"/>
              <w:contextualSpacing/>
              <w:rPr>
                <w:rFonts w:eastAsia="Courier New"/>
                <w:color w:val="auto"/>
              </w:rPr>
            </w:pPr>
            <w:r w:rsidRPr="008F7727">
              <w:rPr>
                <w:rFonts w:eastAsia="Courier New"/>
                <w:color w:val="auto"/>
              </w:rPr>
              <w:t>Знакомство с 2—3 фрагментами крупных сочинений (опера, симфония, концерт, квартет, вариации и т. и.), в которых использованы подлинные народные мелодии. Наблюдение за принципами композиторской обработки, развития фольклорного тематического материала.</w:t>
            </w:r>
          </w:p>
        </w:tc>
      </w:tr>
    </w:tbl>
    <w:p w:rsidR="00A57638" w:rsidRPr="008F7727" w:rsidRDefault="00E235EB" w:rsidP="001C58A8">
      <w:pPr>
        <w:pStyle w:val="ad"/>
        <w:framePr w:w="187" w:h="1709" w:hRule="exact" w:hSpace="10503" w:wrap="notBeside" w:vAnchor="text" w:hAnchor="text" w:y="1"/>
        <w:contextualSpacing/>
        <w:textDirection w:val="tbRl"/>
        <w:rPr>
          <w:color w:val="auto"/>
          <w:sz w:val="16"/>
          <w:szCs w:val="16"/>
        </w:rPr>
      </w:pPr>
      <w:r w:rsidRPr="008F7727">
        <w:rPr>
          <w:rFonts w:eastAsia="Tahoma"/>
          <w:b w:val="0"/>
          <w:bCs w:val="0"/>
          <w:i w:val="0"/>
          <w:iCs w:val="0"/>
          <w:color w:val="auto"/>
          <w:sz w:val="16"/>
          <w:szCs w:val="16"/>
        </w:rPr>
        <w:t>МУЗЫКА. 5—8 классы</w:t>
      </w:r>
    </w:p>
    <w:p w:rsidR="00A57638" w:rsidRPr="008F7727" w:rsidRDefault="00A57638" w:rsidP="001C58A8">
      <w:pPr>
        <w:contextualSpacing/>
        <w:rPr>
          <w:rFonts w:ascii="Times New Roman" w:hAnsi="Times New Roman" w:cs="Times New Roman"/>
          <w:color w:val="auto"/>
        </w:rPr>
        <w:sectPr w:rsidR="00A57638" w:rsidRPr="008F7727" w:rsidSect="00CA59F2">
          <w:footnotePr>
            <w:numRestart w:val="eachPage"/>
          </w:footnotePr>
          <w:pgSz w:w="12019" w:h="7824" w:orient="landscape"/>
          <w:pgMar w:top="567" w:right="567" w:bottom="1134" w:left="567" w:header="294" w:footer="100" w:gutter="0"/>
          <w:cols w:space="720"/>
          <w:noEndnote/>
          <w:docGrid w:linePitch="360"/>
        </w:sectPr>
      </w:pPr>
    </w:p>
    <w:p w:rsidR="00A57638" w:rsidRPr="008F7727" w:rsidRDefault="00E235EB" w:rsidP="001C58A8">
      <w:pPr>
        <w:pStyle w:val="90"/>
        <w:framePr w:w="230" w:h="2390" w:hRule="exact" w:wrap="none" w:hAnchor="page" w:x="567" w:y="3736"/>
        <w:contextualSpacing/>
        <w:textDirection w:val="tbRl"/>
        <w:rPr>
          <w:rFonts w:ascii="Times New Roman" w:hAnsi="Times New Roman" w:cs="Times New Roman"/>
          <w:color w:val="auto"/>
        </w:rPr>
      </w:pPr>
      <w:r w:rsidRPr="008F7727">
        <w:rPr>
          <w:rFonts w:ascii="Times New Roman" w:hAnsi="Times New Roman" w:cs="Times New Roman"/>
          <w:color w:val="auto"/>
        </w:rPr>
        <w:lastRenderedPageBreak/>
        <w:t>Примерная рабочая программа</w:t>
      </w:r>
    </w:p>
    <w:tbl>
      <w:tblPr>
        <w:tblOverlap w:val="never"/>
        <w:tblW w:w="0" w:type="auto"/>
        <w:tblLayout w:type="fixed"/>
        <w:tblCellMar>
          <w:left w:w="10" w:type="dxa"/>
          <w:right w:w="10" w:type="dxa"/>
        </w:tblCellMar>
        <w:tblLook w:val="0000"/>
      </w:tblPr>
      <w:tblGrid>
        <w:gridCol w:w="1272"/>
        <w:gridCol w:w="1334"/>
        <w:gridCol w:w="2054"/>
        <w:gridCol w:w="5501"/>
      </w:tblGrid>
      <w:tr w:rsidR="00A57638" w:rsidRPr="008F7727" w:rsidTr="00DC36EB">
        <w:trPr>
          <w:trHeight w:hRule="exact" w:val="619"/>
        </w:trPr>
        <w:tc>
          <w:tcPr>
            <w:tcW w:w="1272" w:type="dxa"/>
            <w:tcBorders>
              <w:top w:val="single" w:sz="4" w:space="0" w:color="auto"/>
              <w:left w:val="single" w:sz="4" w:space="0" w:color="auto"/>
            </w:tcBorders>
            <w:shd w:val="clear" w:color="auto" w:fill="auto"/>
          </w:tcPr>
          <w:p w:rsidR="00A57638" w:rsidRPr="008F7727" w:rsidRDefault="00E235EB" w:rsidP="001C58A8">
            <w:pPr>
              <w:pStyle w:val="a6"/>
              <w:framePr w:w="10162" w:h="5341" w:wrap="none" w:hAnchor="page" w:x="1134" w:y="35"/>
              <w:spacing w:line="240" w:lineRule="auto"/>
              <w:ind w:firstLine="0"/>
              <w:contextualSpacing/>
              <w:jc w:val="center"/>
              <w:rPr>
                <w:rFonts w:eastAsia="Courier New"/>
                <w:b/>
                <w:color w:val="auto"/>
              </w:rPr>
            </w:pPr>
            <w:r w:rsidRPr="008F7727">
              <w:rPr>
                <w:rFonts w:eastAsia="Courier New"/>
                <w:b/>
                <w:color w:val="auto"/>
              </w:rPr>
              <w:t>№ блока, кол-во часов</w:t>
            </w:r>
          </w:p>
        </w:tc>
        <w:tc>
          <w:tcPr>
            <w:tcW w:w="1334" w:type="dxa"/>
            <w:tcBorders>
              <w:top w:val="single" w:sz="4" w:space="0" w:color="auto"/>
              <w:left w:val="single" w:sz="4" w:space="0" w:color="auto"/>
            </w:tcBorders>
            <w:shd w:val="clear" w:color="auto" w:fill="auto"/>
          </w:tcPr>
          <w:p w:rsidR="00A57638" w:rsidRPr="008F7727" w:rsidRDefault="00E235EB" w:rsidP="001C58A8">
            <w:pPr>
              <w:pStyle w:val="a6"/>
              <w:framePr w:w="10162" w:h="5341" w:wrap="none" w:hAnchor="page" w:x="1134" w:y="35"/>
              <w:spacing w:line="240" w:lineRule="auto"/>
              <w:ind w:firstLine="0"/>
              <w:contextualSpacing/>
              <w:jc w:val="center"/>
              <w:rPr>
                <w:rFonts w:eastAsia="Courier New"/>
                <w:b/>
                <w:color w:val="auto"/>
              </w:rPr>
            </w:pPr>
            <w:r w:rsidRPr="008F7727">
              <w:rPr>
                <w:rFonts w:eastAsia="Courier New"/>
                <w:b/>
                <w:color w:val="auto"/>
              </w:rPr>
              <w:t>Темы</w:t>
            </w:r>
          </w:p>
        </w:tc>
        <w:tc>
          <w:tcPr>
            <w:tcW w:w="2054" w:type="dxa"/>
            <w:tcBorders>
              <w:top w:val="single" w:sz="4" w:space="0" w:color="auto"/>
              <w:left w:val="single" w:sz="4" w:space="0" w:color="auto"/>
            </w:tcBorders>
            <w:shd w:val="clear" w:color="auto" w:fill="auto"/>
          </w:tcPr>
          <w:p w:rsidR="00A57638" w:rsidRPr="008F7727" w:rsidRDefault="00E235EB" w:rsidP="001C58A8">
            <w:pPr>
              <w:pStyle w:val="a6"/>
              <w:framePr w:w="10162" w:h="5341" w:wrap="none" w:hAnchor="page" w:x="1134" w:y="35"/>
              <w:spacing w:line="240" w:lineRule="auto"/>
              <w:ind w:firstLine="460"/>
              <w:contextualSpacing/>
              <w:jc w:val="center"/>
              <w:rPr>
                <w:rFonts w:eastAsia="Courier New"/>
                <w:b/>
                <w:color w:val="auto"/>
              </w:rPr>
            </w:pPr>
            <w:r w:rsidRPr="008F7727">
              <w:rPr>
                <w:rFonts w:eastAsia="Courier New"/>
                <w:b/>
                <w:color w:val="auto"/>
              </w:rPr>
              <w:t>Содержание</w:t>
            </w:r>
          </w:p>
        </w:tc>
        <w:tc>
          <w:tcPr>
            <w:tcW w:w="5501" w:type="dxa"/>
            <w:tcBorders>
              <w:top w:val="single" w:sz="4" w:space="0" w:color="auto"/>
              <w:left w:val="single" w:sz="4" w:space="0" w:color="auto"/>
              <w:right w:val="single" w:sz="4" w:space="0" w:color="auto"/>
            </w:tcBorders>
            <w:shd w:val="clear" w:color="auto" w:fill="auto"/>
          </w:tcPr>
          <w:p w:rsidR="00A57638" w:rsidRPr="008F7727" w:rsidRDefault="00E235EB" w:rsidP="001C58A8">
            <w:pPr>
              <w:pStyle w:val="a6"/>
              <w:framePr w:w="10162" w:h="5341" w:wrap="none" w:hAnchor="page" w:x="1134" w:y="35"/>
              <w:spacing w:line="240" w:lineRule="auto"/>
              <w:ind w:firstLine="0"/>
              <w:contextualSpacing/>
              <w:jc w:val="center"/>
              <w:rPr>
                <w:rFonts w:eastAsia="Courier New"/>
                <w:b/>
                <w:color w:val="auto"/>
              </w:rPr>
            </w:pPr>
            <w:r w:rsidRPr="008F7727">
              <w:rPr>
                <w:rFonts w:eastAsia="Courier New"/>
                <w:b/>
                <w:color w:val="auto"/>
              </w:rPr>
              <w:t>Виды деятельности обучающихся</w:t>
            </w:r>
          </w:p>
        </w:tc>
      </w:tr>
      <w:tr w:rsidR="00A57638" w:rsidRPr="008F7727" w:rsidTr="00DC36EB">
        <w:trPr>
          <w:trHeight w:hRule="exact" w:val="2150"/>
        </w:trPr>
        <w:tc>
          <w:tcPr>
            <w:tcW w:w="1272" w:type="dxa"/>
            <w:tcBorders>
              <w:top w:val="single" w:sz="4" w:space="0" w:color="auto"/>
              <w:left w:val="single" w:sz="4" w:space="0" w:color="auto"/>
            </w:tcBorders>
            <w:shd w:val="clear" w:color="auto" w:fill="auto"/>
          </w:tcPr>
          <w:p w:rsidR="00A57638" w:rsidRPr="008F7727" w:rsidRDefault="00A57638" w:rsidP="001C58A8">
            <w:pPr>
              <w:pStyle w:val="a6"/>
              <w:framePr w:w="10162" w:h="5341" w:wrap="none" w:hAnchor="page" w:x="1134" w:y="35"/>
              <w:spacing w:line="240" w:lineRule="auto"/>
              <w:ind w:left="140" w:firstLine="0"/>
              <w:contextualSpacing/>
              <w:rPr>
                <w:rFonts w:eastAsia="Courier New"/>
                <w:color w:val="auto"/>
              </w:rPr>
            </w:pPr>
          </w:p>
        </w:tc>
        <w:tc>
          <w:tcPr>
            <w:tcW w:w="1334" w:type="dxa"/>
            <w:tcBorders>
              <w:top w:val="single" w:sz="4" w:space="0" w:color="auto"/>
              <w:left w:val="single" w:sz="4" w:space="0" w:color="auto"/>
            </w:tcBorders>
            <w:shd w:val="clear" w:color="auto" w:fill="auto"/>
          </w:tcPr>
          <w:p w:rsidR="00A57638" w:rsidRPr="008F7727" w:rsidRDefault="00A57638" w:rsidP="001C58A8">
            <w:pPr>
              <w:pStyle w:val="a6"/>
              <w:framePr w:w="10162" w:h="5341" w:wrap="none" w:hAnchor="page" w:x="1134" w:y="35"/>
              <w:spacing w:line="240" w:lineRule="auto"/>
              <w:ind w:left="140" w:firstLine="0"/>
              <w:contextualSpacing/>
              <w:rPr>
                <w:rFonts w:eastAsia="Courier New"/>
                <w:color w:val="auto"/>
              </w:rPr>
            </w:pPr>
          </w:p>
        </w:tc>
        <w:tc>
          <w:tcPr>
            <w:tcW w:w="2054" w:type="dxa"/>
            <w:tcBorders>
              <w:top w:val="single" w:sz="4" w:space="0" w:color="auto"/>
              <w:left w:val="single" w:sz="4" w:space="0" w:color="auto"/>
            </w:tcBorders>
            <w:shd w:val="clear" w:color="auto" w:fill="auto"/>
          </w:tcPr>
          <w:p w:rsidR="00A57638" w:rsidRPr="008F7727" w:rsidRDefault="00E235EB" w:rsidP="001C58A8">
            <w:pPr>
              <w:pStyle w:val="a6"/>
              <w:framePr w:w="10162" w:h="5341" w:wrap="none" w:hAnchor="page" w:x="1134" w:y="35"/>
              <w:spacing w:line="240" w:lineRule="auto"/>
              <w:ind w:left="140" w:firstLine="0"/>
              <w:contextualSpacing/>
              <w:rPr>
                <w:rFonts w:eastAsia="Courier New"/>
                <w:color w:val="auto"/>
              </w:rPr>
            </w:pPr>
            <w:r w:rsidRPr="008F7727">
              <w:rPr>
                <w:rFonts w:eastAsia="Courier New"/>
                <w:color w:val="auto"/>
              </w:rPr>
              <w:t>Внутреннее родство композиторского и народного творчества на интонационном уровне</w:t>
            </w:r>
          </w:p>
        </w:tc>
        <w:tc>
          <w:tcPr>
            <w:tcW w:w="5501" w:type="dxa"/>
            <w:tcBorders>
              <w:top w:val="single" w:sz="4" w:space="0" w:color="auto"/>
              <w:left w:val="single" w:sz="4" w:space="0" w:color="auto"/>
              <w:right w:val="single" w:sz="4" w:space="0" w:color="auto"/>
            </w:tcBorders>
            <w:shd w:val="clear" w:color="auto" w:fill="auto"/>
          </w:tcPr>
          <w:p w:rsidR="00A57638" w:rsidRPr="008F7727" w:rsidRDefault="00E235EB" w:rsidP="001C58A8">
            <w:pPr>
              <w:pStyle w:val="a6"/>
              <w:framePr w:w="10162" w:h="5341" w:wrap="none" w:hAnchor="page" w:x="1134" w:y="35"/>
              <w:spacing w:line="240" w:lineRule="auto"/>
              <w:ind w:left="140" w:firstLine="0"/>
              <w:contextualSpacing/>
              <w:rPr>
                <w:rFonts w:eastAsia="Courier New"/>
                <w:i/>
                <w:color w:val="auto"/>
              </w:rPr>
            </w:pPr>
            <w:r w:rsidRPr="008F7727">
              <w:rPr>
                <w:rFonts w:eastAsia="Courier New"/>
                <w:i/>
                <w:color w:val="auto"/>
              </w:rPr>
              <w:t>На выбор или факультативно</w:t>
            </w:r>
          </w:p>
          <w:p w:rsidR="00A57638" w:rsidRPr="008F7727" w:rsidRDefault="00E235EB" w:rsidP="001C58A8">
            <w:pPr>
              <w:pStyle w:val="a6"/>
              <w:framePr w:w="10162" w:h="5341" w:wrap="none" w:hAnchor="page" w:x="1134" w:y="35"/>
              <w:spacing w:line="240" w:lineRule="auto"/>
              <w:ind w:left="140" w:firstLine="0"/>
              <w:contextualSpacing/>
              <w:rPr>
                <w:rFonts w:eastAsia="Courier New"/>
                <w:color w:val="auto"/>
              </w:rPr>
            </w:pPr>
            <w:r w:rsidRPr="008F7727">
              <w:rPr>
                <w:rFonts w:eastAsia="Courier New"/>
                <w:color w:val="auto"/>
              </w:rPr>
              <w:t>Исследовательские, творческие проекты, раскрывающие тему отражения фольклора в творчестве профессиональных композиторов (на примере выбранной региональной традиции).</w:t>
            </w:r>
          </w:p>
          <w:p w:rsidR="00A57638" w:rsidRPr="008F7727" w:rsidRDefault="00E235EB" w:rsidP="001C58A8">
            <w:pPr>
              <w:pStyle w:val="a6"/>
              <w:framePr w:w="10162" w:h="5341" w:wrap="none" w:hAnchor="page" w:x="1134" w:y="35"/>
              <w:spacing w:line="240" w:lineRule="auto"/>
              <w:ind w:left="140" w:firstLine="0"/>
              <w:contextualSpacing/>
              <w:rPr>
                <w:rFonts w:eastAsia="Courier New"/>
                <w:color w:val="auto"/>
              </w:rPr>
            </w:pPr>
            <w:r w:rsidRPr="008F7727">
              <w:rPr>
                <w:rFonts w:eastAsia="Courier New"/>
                <w:color w:val="auto"/>
              </w:rPr>
              <w:t>Посещение концерта, спектакля (просмотр фильма, телепередачи), посвящённого данной теме. Обсуждение в классе и/или письменная рецензия по результатам просмотра</w:t>
            </w:r>
          </w:p>
        </w:tc>
      </w:tr>
      <w:tr w:rsidR="00A57638" w:rsidRPr="008F7727" w:rsidTr="00DC36EB">
        <w:trPr>
          <w:trHeight w:hRule="exact" w:val="2386"/>
        </w:trPr>
        <w:tc>
          <w:tcPr>
            <w:tcW w:w="1272" w:type="dxa"/>
            <w:tcBorders>
              <w:top w:val="single" w:sz="4" w:space="0" w:color="auto"/>
              <w:left w:val="single" w:sz="4" w:space="0" w:color="auto"/>
              <w:bottom w:val="single" w:sz="4" w:space="0" w:color="auto"/>
            </w:tcBorders>
            <w:shd w:val="clear" w:color="auto" w:fill="auto"/>
          </w:tcPr>
          <w:p w:rsidR="00A57638" w:rsidRPr="008F7727" w:rsidRDefault="00E235EB" w:rsidP="001C58A8">
            <w:pPr>
              <w:pStyle w:val="a6"/>
              <w:framePr w:w="10162" w:h="5341" w:wrap="none" w:hAnchor="page" w:x="1134" w:y="35"/>
              <w:spacing w:line="240" w:lineRule="auto"/>
              <w:ind w:left="140" w:firstLine="0"/>
              <w:contextualSpacing/>
              <w:rPr>
                <w:rFonts w:eastAsia="Courier New"/>
                <w:color w:val="auto"/>
              </w:rPr>
            </w:pPr>
            <w:r w:rsidRPr="008F7727">
              <w:rPr>
                <w:rFonts w:eastAsia="Courier New"/>
                <w:color w:val="auto"/>
              </w:rPr>
              <w:t>Г) 3—4 учебных часа</w:t>
            </w:r>
          </w:p>
        </w:tc>
        <w:tc>
          <w:tcPr>
            <w:tcW w:w="1334" w:type="dxa"/>
            <w:tcBorders>
              <w:top w:val="single" w:sz="4" w:space="0" w:color="auto"/>
              <w:left w:val="single" w:sz="4" w:space="0" w:color="auto"/>
              <w:bottom w:val="single" w:sz="4" w:space="0" w:color="auto"/>
            </w:tcBorders>
            <w:shd w:val="clear" w:color="auto" w:fill="auto"/>
          </w:tcPr>
          <w:p w:rsidR="00A57638" w:rsidRPr="008F7727" w:rsidRDefault="00E235EB" w:rsidP="001C58A8">
            <w:pPr>
              <w:pStyle w:val="a6"/>
              <w:framePr w:w="10162" w:h="5341" w:wrap="none" w:hAnchor="page" w:x="1134" w:y="35"/>
              <w:spacing w:line="240" w:lineRule="auto"/>
              <w:ind w:left="140" w:firstLine="0"/>
              <w:contextualSpacing/>
              <w:rPr>
                <w:rFonts w:eastAsia="Courier New"/>
                <w:color w:val="auto"/>
              </w:rPr>
            </w:pPr>
            <w:r w:rsidRPr="008F7727">
              <w:rPr>
                <w:rFonts w:eastAsia="Courier New"/>
                <w:color w:val="auto"/>
              </w:rPr>
              <w:t>На рубежах культур</w:t>
            </w:r>
          </w:p>
        </w:tc>
        <w:tc>
          <w:tcPr>
            <w:tcW w:w="2054" w:type="dxa"/>
            <w:tcBorders>
              <w:top w:val="single" w:sz="4" w:space="0" w:color="auto"/>
              <w:left w:val="single" w:sz="4" w:space="0" w:color="auto"/>
              <w:bottom w:val="single" w:sz="4" w:space="0" w:color="auto"/>
            </w:tcBorders>
            <w:shd w:val="clear" w:color="auto" w:fill="auto"/>
          </w:tcPr>
          <w:p w:rsidR="00A57638" w:rsidRPr="008F7727" w:rsidRDefault="00E235EB" w:rsidP="001C58A8">
            <w:pPr>
              <w:pStyle w:val="a6"/>
              <w:framePr w:w="10162" w:h="5341" w:wrap="none" w:hAnchor="page" w:x="1134" w:y="35"/>
              <w:spacing w:line="240" w:lineRule="auto"/>
              <w:ind w:left="140" w:firstLine="0"/>
              <w:contextualSpacing/>
              <w:rPr>
                <w:rFonts w:eastAsia="Courier New"/>
                <w:color w:val="auto"/>
              </w:rPr>
            </w:pPr>
            <w:r w:rsidRPr="008F7727">
              <w:rPr>
                <w:rFonts w:eastAsia="Courier New"/>
                <w:color w:val="auto"/>
              </w:rPr>
              <w:t>Взаимное влияние фольклорных традиций друг на друга.</w:t>
            </w:r>
          </w:p>
          <w:p w:rsidR="00A57638" w:rsidRPr="008F7727" w:rsidRDefault="00E235EB" w:rsidP="001C58A8">
            <w:pPr>
              <w:pStyle w:val="a6"/>
              <w:framePr w:w="10162" w:h="5341" w:wrap="none" w:hAnchor="page" w:x="1134" w:y="35"/>
              <w:spacing w:line="240" w:lineRule="auto"/>
              <w:ind w:left="140" w:firstLine="0"/>
              <w:contextualSpacing/>
              <w:rPr>
                <w:rFonts w:eastAsia="Courier New"/>
                <w:color w:val="auto"/>
              </w:rPr>
            </w:pPr>
            <w:r w:rsidRPr="008F7727">
              <w:rPr>
                <w:rFonts w:eastAsia="Courier New"/>
                <w:color w:val="auto"/>
              </w:rPr>
              <w:t>Этнографические экспедиции и фестивали.</w:t>
            </w:r>
          </w:p>
          <w:p w:rsidR="00A57638" w:rsidRPr="008F7727" w:rsidRDefault="00E235EB" w:rsidP="001C58A8">
            <w:pPr>
              <w:pStyle w:val="a6"/>
              <w:framePr w:w="10162" w:h="5341" w:wrap="none" w:hAnchor="page" w:x="1134" w:y="35"/>
              <w:spacing w:line="240" w:lineRule="auto"/>
              <w:ind w:left="140" w:firstLine="0"/>
              <w:contextualSpacing/>
              <w:rPr>
                <w:rFonts w:eastAsia="Courier New"/>
                <w:color w:val="auto"/>
              </w:rPr>
            </w:pPr>
            <w:r w:rsidRPr="008F7727">
              <w:rPr>
                <w:rFonts w:eastAsia="Courier New"/>
                <w:color w:val="auto"/>
              </w:rPr>
              <w:t>Современная жизнь фольклора</w:t>
            </w:r>
          </w:p>
        </w:tc>
        <w:tc>
          <w:tcPr>
            <w:tcW w:w="5501" w:type="dxa"/>
            <w:tcBorders>
              <w:top w:val="single" w:sz="4" w:space="0" w:color="auto"/>
              <w:left w:val="single" w:sz="4" w:space="0" w:color="auto"/>
              <w:bottom w:val="single" w:sz="4" w:space="0" w:color="auto"/>
              <w:right w:val="single" w:sz="4" w:space="0" w:color="auto"/>
            </w:tcBorders>
            <w:shd w:val="clear" w:color="auto" w:fill="auto"/>
          </w:tcPr>
          <w:p w:rsidR="00A57638" w:rsidRPr="008F7727" w:rsidRDefault="00E235EB" w:rsidP="001C58A8">
            <w:pPr>
              <w:pStyle w:val="a6"/>
              <w:framePr w:w="10162" w:h="5341" w:wrap="none" w:hAnchor="page" w:x="1134" w:y="35"/>
              <w:spacing w:line="240" w:lineRule="auto"/>
              <w:ind w:left="140" w:firstLine="20"/>
              <w:contextualSpacing/>
              <w:rPr>
                <w:rFonts w:eastAsia="Courier New"/>
                <w:color w:val="auto"/>
              </w:rPr>
            </w:pPr>
            <w:r w:rsidRPr="008F7727">
              <w:rPr>
                <w:rFonts w:eastAsia="Courier New"/>
                <w:color w:val="auto"/>
              </w:rPr>
              <w:t>Знакомство с примерами смешения культурных традиций в пограничных территориях</w:t>
            </w:r>
            <w:r w:rsidR="00DC36EB" w:rsidRPr="008F7727">
              <w:rPr>
                <w:rFonts w:eastAsia="Courier New"/>
                <w:color w:val="auto"/>
                <w:vertAlign w:val="superscript"/>
              </w:rPr>
              <w:t>1</w:t>
            </w:r>
            <w:r w:rsidRPr="008F7727">
              <w:rPr>
                <w:rFonts w:eastAsia="Courier New"/>
                <w:color w:val="auto"/>
              </w:rPr>
              <w:t>. Выявление причинно-следственных связей такого смешения.</w:t>
            </w:r>
          </w:p>
          <w:p w:rsidR="00A57638" w:rsidRPr="008F7727" w:rsidRDefault="00E235EB" w:rsidP="001C58A8">
            <w:pPr>
              <w:pStyle w:val="a6"/>
              <w:framePr w:w="10162" w:h="5341" w:wrap="none" w:hAnchor="page" w:x="1134" w:y="35"/>
              <w:spacing w:line="240" w:lineRule="auto"/>
              <w:ind w:left="140" w:firstLine="20"/>
              <w:contextualSpacing/>
              <w:rPr>
                <w:rFonts w:eastAsia="Courier New"/>
                <w:color w:val="auto"/>
              </w:rPr>
            </w:pPr>
            <w:r w:rsidRPr="008F7727">
              <w:rPr>
                <w:rFonts w:eastAsia="Courier New"/>
                <w:color w:val="auto"/>
              </w:rPr>
              <w:t>Изучение творчества и вклада в развитие культуры современных этно-исполнителей, исследователей традиционного фольклора.</w:t>
            </w:r>
          </w:p>
          <w:p w:rsidR="00A57638" w:rsidRPr="008F7727" w:rsidRDefault="00E235EB" w:rsidP="001C58A8">
            <w:pPr>
              <w:pStyle w:val="a6"/>
              <w:framePr w:w="10162" w:h="5341" w:wrap="none" w:hAnchor="page" w:x="1134" w:y="35"/>
              <w:spacing w:line="240" w:lineRule="auto"/>
              <w:ind w:left="140" w:firstLine="140"/>
              <w:contextualSpacing/>
              <w:rPr>
                <w:rFonts w:eastAsia="Courier New"/>
                <w:i/>
                <w:color w:val="auto"/>
              </w:rPr>
            </w:pPr>
            <w:r w:rsidRPr="008F7727">
              <w:rPr>
                <w:rFonts w:eastAsia="Courier New"/>
                <w:i/>
                <w:color w:val="auto"/>
              </w:rPr>
              <w:t>На выбор или факультативно</w:t>
            </w:r>
          </w:p>
          <w:p w:rsidR="00A57638" w:rsidRPr="008F7727" w:rsidRDefault="00E235EB" w:rsidP="001C58A8">
            <w:pPr>
              <w:pStyle w:val="a6"/>
              <w:framePr w:w="10162" w:h="5341" w:wrap="none" w:hAnchor="page" w:x="1134" w:y="35"/>
              <w:spacing w:line="240" w:lineRule="auto"/>
              <w:ind w:left="140" w:firstLine="20"/>
              <w:contextualSpacing/>
              <w:rPr>
                <w:rFonts w:eastAsia="Courier New"/>
                <w:color w:val="auto"/>
              </w:rPr>
            </w:pPr>
            <w:r w:rsidRPr="008F7727">
              <w:rPr>
                <w:rFonts w:eastAsia="Courier New"/>
                <w:color w:val="auto"/>
              </w:rPr>
              <w:t>Участие в этнографической экспедиции, посещение/ участие в фестивале традиционной культуры</w:t>
            </w:r>
          </w:p>
        </w:tc>
      </w:tr>
    </w:tbl>
    <w:p w:rsidR="00A57638" w:rsidRPr="008F7727" w:rsidRDefault="00A57638" w:rsidP="001C58A8">
      <w:pPr>
        <w:framePr w:w="10162" w:h="5341" w:wrap="none" w:hAnchor="page" w:x="1134" w:y="35"/>
        <w:contextualSpacing/>
        <w:rPr>
          <w:rFonts w:ascii="Times New Roman" w:hAnsi="Times New Roman" w:cs="Times New Roman"/>
          <w:color w:val="auto"/>
        </w:rPr>
      </w:pPr>
    </w:p>
    <w:p w:rsidR="00A57638" w:rsidRPr="008F7727" w:rsidRDefault="00DC36EB" w:rsidP="001C58A8">
      <w:pPr>
        <w:pStyle w:val="24"/>
        <w:framePr w:w="7671" w:h="240" w:wrap="none" w:hAnchor="page" w:x="1110" w:y="5512"/>
        <w:spacing w:line="240" w:lineRule="auto"/>
        <w:ind w:left="0" w:firstLine="0"/>
        <w:contextualSpacing/>
        <w:rPr>
          <w:rFonts w:ascii="Times New Roman" w:hAnsi="Times New Roman" w:cs="Times New Roman"/>
          <w:color w:val="auto"/>
        </w:rPr>
      </w:pPr>
      <w:r w:rsidRPr="008F7727">
        <w:rPr>
          <w:rFonts w:ascii="Times New Roman" w:hAnsi="Times New Roman" w:cs="Times New Roman"/>
          <w:color w:val="auto"/>
          <w:vertAlign w:val="superscript"/>
        </w:rPr>
        <w:t>1</w:t>
      </w:r>
      <w:r w:rsidR="00E235EB" w:rsidRPr="008F7727">
        <w:rPr>
          <w:rFonts w:ascii="Times New Roman" w:hAnsi="Times New Roman" w:cs="Times New Roman"/>
          <w:color w:val="auto"/>
        </w:rPr>
        <w:t xml:space="preserve"> Например, казачья лезгинка, калмыцкая гармошка и т. </w:t>
      </w:r>
      <w:r w:rsidRPr="008F7727">
        <w:rPr>
          <w:rFonts w:ascii="Times New Roman" w:hAnsi="Times New Roman" w:cs="Times New Roman"/>
          <w:color w:val="auto"/>
        </w:rPr>
        <w:t>п</w:t>
      </w:r>
      <w:r w:rsidR="00E235EB" w:rsidRPr="008F7727">
        <w:rPr>
          <w:rFonts w:ascii="Times New Roman" w:hAnsi="Times New Roman" w:cs="Times New Roman"/>
          <w:color w:val="auto"/>
        </w:rPr>
        <w:t>.</w:t>
      </w:r>
    </w:p>
    <w:p w:rsidR="00A57638" w:rsidRPr="008F7727" w:rsidRDefault="00A57638" w:rsidP="001C58A8">
      <w:pPr>
        <w:contextualSpacing/>
        <w:rPr>
          <w:rFonts w:ascii="Times New Roman" w:hAnsi="Times New Roman" w:cs="Times New Roman"/>
          <w:color w:val="auto"/>
        </w:rPr>
      </w:pPr>
    </w:p>
    <w:p w:rsidR="00A57638" w:rsidRPr="008F7727" w:rsidRDefault="00A57638" w:rsidP="001C58A8">
      <w:pPr>
        <w:contextualSpacing/>
        <w:rPr>
          <w:rFonts w:ascii="Times New Roman" w:hAnsi="Times New Roman" w:cs="Times New Roman"/>
          <w:color w:val="auto"/>
        </w:rPr>
      </w:pPr>
    </w:p>
    <w:p w:rsidR="00A57638" w:rsidRPr="008F7727" w:rsidRDefault="00A57638" w:rsidP="001C58A8">
      <w:pPr>
        <w:contextualSpacing/>
        <w:rPr>
          <w:rFonts w:ascii="Times New Roman" w:hAnsi="Times New Roman" w:cs="Times New Roman"/>
          <w:color w:val="auto"/>
        </w:rPr>
      </w:pPr>
    </w:p>
    <w:p w:rsidR="00A57638" w:rsidRPr="008F7727" w:rsidRDefault="00A57638" w:rsidP="001C58A8">
      <w:pPr>
        <w:contextualSpacing/>
        <w:rPr>
          <w:rFonts w:ascii="Times New Roman" w:hAnsi="Times New Roman" w:cs="Times New Roman"/>
          <w:color w:val="auto"/>
        </w:rPr>
      </w:pPr>
    </w:p>
    <w:p w:rsidR="00A57638" w:rsidRPr="008F7727" w:rsidRDefault="00A57638" w:rsidP="001C58A8">
      <w:pPr>
        <w:contextualSpacing/>
        <w:rPr>
          <w:rFonts w:ascii="Times New Roman" w:hAnsi="Times New Roman" w:cs="Times New Roman"/>
          <w:color w:val="auto"/>
        </w:rPr>
      </w:pPr>
    </w:p>
    <w:p w:rsidR="00A57638" w:rsidRPr="008F7727" w:rsidRDefault="00A57638" w:rsidP="001C58A8">
      <w:pPr>
        <w:contextualSpacing/>
        <w:rPr>
          <w:rFonts w:ascii="Times New Roman" w:hAnsi="Times New Roman" w:cs="Times New Roman"/>
          <w:color w:val="auto"/>
        </w:rPr>
      </w:pPr>
    </w:p>
    <w:p w:rsidR="00A57638" w:rsidRPr="008F7727" w:rsidRDefault="00A57638" w:rsidP="001C58A8">
      <w:pPr>
        <w:contextualSpacing/>
        <w:rPr>
          <w:rFonts w:ascii="Times New Roman" w:hAnsi="Times New Roman" w:cs="Times New Roman"/>
          <w:color w:val="auto"/>
        </w:rPr>
      </w:pPr>
    </w:p>
    <w:p w:rsidR="00A57638" w:rsidRPr="008F7727" w:rsidRDefault="00A57638" w:rsidP="001C58A8">
      <w:pPr>
        <w:contextualSpacing/>
        <w:rPr>
          <w:rFonts w:ascii="Times New Roman" w:hAnsi="Times New Roman" w:cs="Times New Roman"/>
          <w:color w:val="auto"/>
        </w:rPr>
      </w:pPr>
    </w:p>
    <w:p w:rsidR="00A57638" w:rsidRPr="008F7727" w:rsidRDefault="00A57638" w:rsidP="001C58A8">
      <w:pPr>
        <w:contextualSpacing/>
        <w:rPr>
          <w:rFonts w:ascii="Times New Roman" w:hAnsi="Times New Roman" w:cs="Times New Roman"/>
          <w:color w:val="auto"/>
        </w:rPr>
      </w:pPr>
    </w:p>
    <w:p w:rsidR="00A57638" w:rsidRPr="008F7727" w:rsidRDefault="00A57638" w:rsidP="001C58A8">
      <w:pPr>
        <w:contextualSpacing/>
        <w:rPr>
          <w:rFonts w:ascii="Times New Roman" w:hAnsi="Times New Roman" w:cs="Times New Roman"/>
          <w:color w:val="auto"/>
        </w:rPr>
      </w:pPr>
    </w:p>
    <w:p w:rsidR="00A57638" w:rsidRPr="008F7727" w:rsidRDefault="00A57638" w:rsidP="001C58A8">
      <w:pPr>
        <w:contextualSpacing/>
        <w:rPr>
          <w:rFonts w:ascii="Times New Roman" w:hAnsi="Times New Roman" w:cs="Times New Roman"/>
          <w:color w:val="auto"/>
        </w:rPr>
      </w:pPr>
    </w:p>
    <w:p w:rsidR="00A57638" w:rsidRPr="008F7727" w:rsidRDefault="00A57638" w:rsidP="001C58A8">
      <w:pPr>
        <w:contextualSpacing/>
        <w:rPr>
          <w:rFonts w:ascii="Times New Roman" w:hAnsi="Times New Roman" w:cs="Times New Roman"/>
          <w:color w:val="auto"/>
        </w:rPr>
      </w:pPr>
    </w:p>
    <w:p w:rsidR="00A57638" w:rsidRPr="008F7727" w:rsidRDefault="00A57638" w:rsidP="001C58A8">
      <w:pPr>
        <w:contextualSpacing/>
        <w:rPr>
          <w:rFonts w:ascii="Times New Roman" w:hAnsi="Times New Roman" w:cs="Times New Roman"/>
          <w:color w:val="auto"/>
        </w:rPr>
      </w:pPr>
    </w:p>
    <w:p w:rsidR="00A57638" w:rsidRPr="008F7727" w:rsidRDefault="00A57638" w:rsidP="001C58A8">
      <w:pPr>
        <w:contextualSpacing/>
        <w:rPr>
          <w:rFonts w:ascii="Times New Roman" w:hAnsi="Times New Roman" w:cs="Times New Roman"/>
          <w:color w:val="auto"/>
        </w:rPr>
      </w:pPr>
    </w:p>
    <w:p w:rsidR="00A57638" w:rsidRPr="008F7727" w:rsidRDefault="00A57638" w:rsidP="001C58A8">
      <w:pPr>
        <w:contextualSpacing/>
        <w:rPr>
          <w:rFonts w:ascii="Times New Roman" w:hAnsi="Times New Roman" w:cs="Times New Roman"/>
          <w:color w:val="auto"/>
        </w:rPr>
      </w:pPr>
    </w:p>
    <w:p w:rsidR="00A57638" w:rsidRPr="008F7727" w:rsidRDefault="00A57638" w:rsidP="001C58A8">
      <w:pPr>
        <w:contextualSpacing/>
        <w:rPr>
          <w:rFonts w:ascii="Times New Roman" w:hAnsi="Times New Roman" w:cs="Times New Roman"/>
          <w:color w:val="auto"/>
        </w:rPr>
      </w:pPr>
    </w:p>
    <w:p w:rsidR="00CA59F2" w:rsidRDefault="00CA59F2" w:rsidP="001C58A8">
      <w:pPr>
        <w:contextualSpacing/>
        <w:rPr>
          <w:rFonts w:ascii="Times New Roman" w:hAnsi="Times New Roman" w:cs="Times New Roman"/>
          <w:color w:val="auto"/>
        </w:rPr>
      </w:pPr>
    </w:p>
    <w:p w:rsidR="00CA59F2" w:rsidRPr="00CA59F2" w:rsidRDefault="00CA59F2" w:rsidP="001C58A8">
      <w:pPr>
        <w:rPr>
          <w:rFonts w:ascii="Times New Roman" w:hAnsi="Times New Roman" w:cs="Times New Roman"/>
        </w:rPr>
      </w:pPr>
    </w:p>
    <w:p w:rsidR="00CA59F2" w:rsidRPr="00CA59F2" w:rsidRDefault="00CA59F2" w:rsidP="001C58A8">
      <w:pPr>
        <w:rPr>
          <w:rFonts w:ascii="Times New Roman" w:hAnsi="Times New Roman" w:cs="Times New Roman"/>
        </w:rPr>
      </w:pPr>
    </w:p>
    <w:p w:rsidR="00CA59F2" w:rsidRPr="00CA59F2" w:rsidRDefault="00CA59F2" w:rsidP="001C58A8">
      <w:pPr>
        <w:rPr>
          <w:rFonts w:ascii="Times New Roman" w:hAnsi="Times New Roman" w:cs="Times New Roman"/>
        </w:rPr>
      </w:pPr>
    </w:p>
    <w:p w:rsidR="00CA59F2" w:rsidRPr="00CA59F2" w:rsidRDefault="00CA59F2" w:rsidP="001C58A8">
      <w:pPr>
        <w:rPr>
          <w:rFonts w:ascii="Times New Roman" w:hAnsi="Times New Roman" w:cs="Times New Roman"/>
        </w:rPr>
      </w:pPr>
    </w:p>
    <w:p w:rsidR="00A57638" w:rsidRPr="00CA59F2" w:rsidRDefault="00A57638" w:rsidP="001C58A8">
      <w:pPr>
        <w:rPr>
          <w:rFonts w:ascii="Times New Roman" w:hAnsi="Times New Roman" w:cs="Times New Roman"/>
        </w:rPr>
        <w:sectPr w:rsidR="00A57638" w:rsidRPr="00CA59F2" w:rsidSect="00CA59F2">
          <w:headerReference w:type="even" r:id="rId55"/>
          <w:headerReference w:type="default" r:id="rId56"/>
          <w:footerReference w:type="even" r:id="rId57"/>
          <w:footerReference w:type="default" r:id="rId58"/>
          <w:footnotePr>
            <w:numRestart w:val="eachPage"/>
          </w:footnotePr>
          <w:pgSz w:w="12019" w:h="7824" w:orient="landscape"/>
          <w:pgMar w:top="567" w:right="567" w:bottom="1134" w:left="567" w:header="0" w:footer="3" w:gutter="0"/>
          <w:cols w:space="720"/>
          <w:noEndnote/>
          <w:docGrid w:linePitch="360"/>
        </w:sectPr>
      </w:pPr>
    </w:p>
    <w:p w:rsidR="00A57638" w:rsidRPr="008F7727" w:rsidRDefault="00E941A0" w:rsidP="001C58A8">
      <w:pPr>
        <w:pStyle w:val="af5"/>
        <w:contextualSpacing/>
        <w:rPr>
          <w:rFonts w:ascii="Times New Roman" w:hAnsi="Times New Roman" w:cs="Times New Roman"/>
        </w:rPr>
      </w:pPr>
      <w:bookmarkStart w:id="698" w:name="bookmark1598"/>
      <w:r>
        <w:rPr>
          <w:rFonts w:ascii="Times New Roman" w:hAnsi="Times New Roman" w:cs="Times New Roman"/>
          <w:noProof/>
          <w:lang w:bidi="ar-SA"/>
        </w:rPr>
        <w:lastRenderedPageBreak/>
        <w:pict>
          <v:shape id="Shape 107" o:spid="_x0000_s1028" type="#_x0000_t202" style="position:absolute;margin-left:56.65pt;margin-top:20.9pt;width:507.6pt;height:235pt;z-index:125829394;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" filled="f" stroked="f">
            <v:path arrowok="t"/>
            <v:textbox style="mso-next-textbox:#Shape 107" inset="0,0,0,0">
              <w:txbxContent>
                <w:tbl>
                  <w:tblPr>
                    <w:tblOverlap w:val="never"/>
                    <w:tblW w:w="0" w:type="auto"/>
                    <w:tblLayout w:type="fixed"/>
                    <w:tblCellMar>
                      <w:left w:w="10" w:type="dxa"/>
                      <w:right w:w="10" w:type="dxa"/>
                    </w:tblCellMar>
                    <w:tblLook w:val="0000"/>
                  </w:tblPr>
                  <w:tblGrid>
                    <w:gridCol w:w="1272"/>
                    <w:gridCol w:w="1301"/>
                    <w:gridCol w:w="2030"/>
                    <w:gridCol w:w="5549"/>
                  </w:tblGrid>
                  <w:tr w:rsidR="000D77D2" w:rsidTr="007F450A">
                    <w:trPr>
                      <w:trHeight w:val="20"/>
                      <w:tblHeader/>
                    </w:trPr>
                    <w:tc>
                      <w:tcPr>
                        <w:tcW w:w="1272" w:type="dxa"/>
                        <w:tcBorders>
                          <w:top w:val="single" w:sz="4" w:space="0" w:color="auto"/>
                          <w:left w:val="single" w:sz="4" w:space="0" w:color="auto"/>
                        </w:tcBorders>
                        <w:shd w:val="clear" w:color="auto" w:fill="auto"/>
                      </w:tcPr>
                      <w:p w:rsidR="000D77D2" w:rsidRPr="007F450A" w:rsidRDefault="000D77D2" w:rsidP="007F450A">
                        <w:pPr>
                          <w:pStyle w:val="a6"/>
                          <w:spacing w:line="259" w:lineRule="auto"/>
                          <w:ind w:firstLine="0"/>
                          <w:jc w:val="center"/>
                          <w:rPr>
                            <w:rFonts w:eastAsia="Courier New"/>
                            <w:b/>
                            <w:color w:val="auto"/>
                          </w:rPr>
                        </w:pPr>
                        <w:r w:rsidRPr="007F450A">
                          <w:rPr>
                            <w:rFonts w:eastAsia="Courier New"/>
                            <w:b/>
                            <w:color w:val="auto"/>
                          </w:rPr>
                          <w:t>№ блока, кол-во часов</w:t>
                        </w:r>
                      </w:p>
                    </w:tc>
                    <w:tc>
                      <w:tcPr>
                        <w:tcW w:w="1301" w:type="dxa"/>
                        <w:tcBorders>
                          <w:top w:val="single" w:sz="4" w:space="0" w:color="auto"/>
                          <w:left w:val="single" w:sz="4" w:space="0" w:color="auto"/>
                        </w:tcBorders>
                        <w:shd w:val="clear" w:color="auto" w:fill="auto"/>
                      </w:tcPr>
                      <w:p w:rsidR="000D77D2" w:rsidRPr="007F450A" w:rsidRDefault="000D77D2" w:rsidP="007F450A">
                        <w:pPr>
                          <w:pStyle w:val="a6"/>
                          <w:spacing w:line="259" w:lineRule="auto"/>
                          <w:ind w:firstLine="0"/>
                          <w:jc w:val="center"/>
                          <w:rPr>
                            <w:rFonts w:eastAsia="Courier New"/>
                            <w:b/>
                            <w:color w:val="auto"/>
                          </w:rPr>
                        </w:pPr>
                        <w:r w:rsidRPr="007F450A">
                          <w:rPr>
                            <w:rFonts w:eastAsia="Courier New"/>
                            <w:b/>
                            <w:color w:val="auto"/>
                          </w:rPr>
                          <w:t>Темы</w:t>
                        </w:r>
                      </w:p>
                    </w:tc>
                    <w:tc>
                      <w:tcPr>
                        <w:tcW w:w="2030" w:type="dxa"/>
                        <w:tcBorders>
                          <w:top w:val="single" w:sz="4" w:space="0" w:color="auto"/>
                          <w:left w:val="single" w:sz="4" w:space="0" w:color="auto"/>
                        </w:tcBorders>
                        <w:shd w:val="clear" w:color="auto" w:fill="auto"/>
                      </w:tcPr>
                      <w:p w:rsidR="000D77D2" w:rsidRPr="007F450A" w:rsidRDefault="000D77D2" w:rsidP="007F450A">
                        <w:pPr>
                          <w:pStyle w:val="a6"/>
                          <w:spacing w:line="259" w:lineRule="auto"/>
                          <w:ind w:firstLine="440"/>
                          <w:jc w:val="center"/>
                          <w:rPr>
                            <w:rFonts w:eastAsia="Courier New"/>
                            <w:b/>
                            <w:color w:val="auto"/>
                          </w:rPr>
                        </w:pPr>
                        <w:r w:rsidRPr="007F450A">
                          <w:rPr>
                            <w:rFonts w:eastAsia="Courier New"/>
                            <w:b/>
                            <w:color w:val="auto"/>
                          </w:rPr>
                          <w:t>Содержание</w:t>
                        </w:r>
                      </w:p>
                    </w:tc>
                    <w:tc>
                      <w:tcPr>
                        <w:tcW w:w="5549" w:type="dxa"/>
                        <w:tcBorders>
                          <w:top w:val="single" w:sz="4" w:space="0" w:color="auto"/>
                          <w:left w:val="single" w:sz="4" w:space="0" w:color="auto"/>
                          <w:right w:val="single" w:sz="4" w:space="0" w:color="auto"/>
                        </w:tcBorders>
                        <w:shd w:val="clear" w:color="auto" w:fill="auto"/>
                      </w:tcPr>
                      <w:p w:rsidR="000D77D2" w:rsidRPr="007F450A" w:rsidRDefault="000D77D2" w:rsidP="007F450A">
                        <w:pPr>
                          <w:pStyle w:val="a6"/>
                          <w:spacing w:line="259" w:lineRule="auto"/>
                          <w:ind w:firstLine="0"/>
                          <w:jc w:val="center"/>
                          <w:rPr>
                            <w:rFonts w:eastAsia="Courier New"/>
                            <w:b/>
                            <w:color w:val="auto"/>
                          </w:rPr>
                        </w:pPr>
                        <w:r w:rsidRPr="007F450A">
                          <w:rPr>
                            <w:rFonts w:eastAsia="Courier New"/>
                            <w:b/>
                            <w:color w:val="auto"/>
                          </w:rPr>
                          <w:t>Виды деятельности обучающихся</w:t>
                        </w:r>
                      </w:p>
                    </w:tc>
                  </w:tr>
                  <w:tr w:rsidR="000D77D2" w:rsidTr="009F0C49">
                    <w:trPr>
                      <w:trHeight w:val="2595"/>
                    </w:trPr>
                    <w:tc>
                      <w:tcPr>
                        <w:tcW w:w="1272" w:type="dxa"/>
                        <w:tcBorders>
                          <w:top w:val="single" w:sz="4" w:space="0" w:color="auto"/>
                          <w:left w:val="single" w:sz="4" w:space="0" w:color="auto"/>
                        </w:tcBorders>
                        <w:shd w:val="clear" w:color="auto" w:fill="auto"/>
                      </w:tcPr>
                      <w:p w:rsidR="000D77D2" w:rsidRPr="00DC36EB" w:rsidRDefault="000D77D2" w:rsidP="00DC36EB">
                        <w:pPr>
                          <w:pStyle w:val="a6"/>
                          <w:spacing w:line="259" w:lineRule="auto"/>
                          <w:ind w:left="140" w:firstLine="0"/>
                          <w:rPr>
                            <w:rFonts w:eastAsia="Courier New"/>
                            <w:color w:val="auto"/>
                          </w:rPr>
                        </w:pPr>
                        <w:r w:rsidRPr="00DC36EB">
                          <w:rPr>
                            <w:rFonts w:eastAsia="Courier New"/>
                            <w:color w:val="auto"/>
                          </w:rPr>
                          <w:t>А) 3—4 учебных часа</w:t>
                        </w:r>
                      </w:p>
                    </w:tc>
                    <w:tc>
                      <w:tcPr>
                        <w:tcW w:w="1301" w:type="dxa"/>
                        <w:tcBorders>
                          <w:top w:val="single" w:sz="4" w:space="0" w:color="auto"/>
                          <w:left w:val="single" w:sz="4" w:space="0" w:color="auto"/>
                        </w:tcBorders>
                        <w:shd w:val="clear" w:color="auto" w:fill="auto"/>
                      </w:tcPr>
                      <w:p w:rsidR="000D77D2" w:rsidRPr="00DC36EB" w:rsidRDefault="000D77D2" w:rsidP="00DC36EB">
                        <w:pPr>
                          <w:pStyle w:val="a6"/>
                          <w:spacing w:line="259" w:lineRule="auto"/>
                          <w:ind w:left="140" w:firstLine="0"/>
                          <w:rPr>
                            <w:rFonts w:eastAsia="Courier New"/>
                            <w:color w:val="auto"/>
                          </w:rPr>
                        </w:pPr>
                        <w:r w:rsidRPr="00DC36EB">
                          <w:rPr>
                            <w:rFonts w:eastAsia="Courier New"/>
                            <w:color w:val="auto"/>
                          </w:rPr>
                          <w:t>Музы</w:t>
                        </w:r>
                        <w:r w:rsidRPr="00DC36EB">
                          <w:rPr>
                            <w:rFonts w:eastAsia="Courier New"/>
                            <w:color w:val="auto"/>
                          </w:rPr>
                          <w:softHyphen/>
                          <w:t>ка — древней</w:t>
                        </w:r>
                        <w:r w:rsidRPr="00DC36EB">
                          <w:rPr>
                            <w:rFonts w:eastAsia="Courier New"/>
                            <w:color w:val="auto"/>
                          </w:rPr>
                          <w:softHyphen/>
                          <w:t>ший язык человече</w:t>
                        </w:r>
                        <w:r w:rsidRPr="00DC36EB">
                          <w:rPr>
                            <w:rFonts w:eastAsia="Courier New"/>
                            <w:color w:val="auto"/>
                          </w:rPr>
                          <w:softHyphen/>
                          <w:t>ства</w:t>
                        </w:r>
                      </w:p>
                    </w:tc>
                    <w:tc>
                      <w:tcPr>
                        <w:tcW w:w="2030" w:type="dxa"/>
                        <w:tcBorders>
                          <w:top w:val="single" w:sz="4" w:space="0" w:color="auto"/>
                          <w:left w:val="single" w:sz="4" w:space="0" w:color="auto"/>
                        </w:tcBorders>
                        <w:shd w:val="clear" w:color="auto" w:fill="auto"/>
                      </w:tcPr>
                      <w:p w:rsidR="000D77D2" w:rsidRPr="00DC36EB" w:rsidRDefault="000D77D2" w:rsidP="00DC36EB">
                        <w:pPr>
                          <w:pStyle w:val="a6"/>
                          <w:spacing w:line="259" w:lineRule="auto"/>
                          <w:ind w:left="140" w:firstLine="20"/>
                          <w:rPr>
                            <w:rFonts w:eastAsia="Courier New"/>
                            <w:color w:val="auto"/>
                          </w:rPr>
                        </w:pPr>
                        <w:r w:rsidRPr="00DC36EB">
                          <w:rPr>
                            <w:rFonts w:eastAsia="Courier New"/>
                            <w:color w:val="auto"/>
                          </w:rPr>
                          <w:t>Археологические находки, легенды и сказания о му</w:t>
                        </w:r>
                        <w:r w:rsidRPr="00DC36EB">
                          <w:rPr>
                            <w:rFonts w:eastAsia="Courier New"/>
                            <w:color w:val="auto"/>
                          </w:rPr>
                          <w:softHyphen/>
                          <w:t>зыке древних. Древняя Греция — колыбель европей</w:t>
                        </w:r>
                        <w:r w:rsidRPr="00DC36EB">
                          <w:rPr>
                            <w:rFonts w:eastAsia="Courier New"/>
                            <w:color w:val="auto"/>
                          </w:rPr>
                          <w:softHyphen/>
                          <w:t>ской культуры (те</w:t>
                        </w:r>
                        <w:r w:rsidRPr="00DC36EB">
                          <w:rPr>
                            <w:rFonts w:eastAsia="Courier New"/>
                            <w:color w:val="auto"/>
                          </w:rPr>
                          <w:softHyphen/>
                          <w:t>атр, хор, оркестр, лады, учение о гармонии и др.)</w:t>
                        </w:r>
                      </w:p>
                    </w:tc>
                    <w:tc>
                      <w:tcPr>
                        <w:tcW w:w="5549" w:type="dxa"/>
                        <w:tcBorders>
                          <w:top w:val="single" w:sz="4" w:space="0" w:color="auto"/>
                          <w:left w:val="single" w:sz="4" w:space="0" w:color="auto"/>
                          <w:right w:val="single" w:sz="4" w:space="0" w:color="auto"/>
                        </w:tcBorders>
                        <w:shd w:val="clear" w:color="auto" w:fill="auto"/>
                      </w:tcPr>
                      <w:p w:rsidR="000D77D2" w:rsidRPr="00DC36EB" w:rsidRDefault="000D77D2" w:rsidP="00DC36EB">
                        <w:pPr>
                          <w:pStyle w:val="a6"/>
                          <w:spacing w:line="259" w:lineRule="auto"/>
                          <w:ind w:left="140" w:firstLine="20"/>
                          <w:rPr>
                            <w:rFonts w:eastAsia="Courier New"/>
                            <w:color w:val="auto"/>
                          </w:rPr>
                        </w:pPr>
                        <w:r w:rsidRPr="00DC36EB">
                          <w:rPr>
                            <w:rFonts w:eastAsia="Courier New"/>
                            <w:color w:val="auto"/>
                          </w:rPr>
                          <w:t>Экскурсия в музей (реальный или виртуальный) с экс</w:t>
                        </w:r>
                        <w:r w:rsidRPr="00DC36EB">
                          <w:rPr>
                            <w:rFonts w:eastAsia="Courier New"/>
                            <w:color w:val="auto"/>
                          </w:rPr>
                          <w:softHyphen/>
                          <w:t>позицией музыкальных артефактов древности, последу</w:t>
                        </w:r>
                        <w:r w:rsidRPr="00DC36EB">
                          <w:rPr>
                            <w:rFonts w:eastAsia="Courier New"/>
                            <w:color w:val="auto"/>
                          </w:rPr>
                          <w:softHyphen/>
                          <w:t>ющий пересказ полученной информации.</w:t>
                        </w:r>
                      </w:p>
                      <w:p w:rsidR="000D77D2" w:rsidRPr="00DC36EB" w:rsidRDefault="000D77D2" w:rsidP="00DC36EB">
                        <w:pPr>
                          <w:pStyle w:val="a6"/>
                          <w:spacing w:line="259" w:lineRule="auto"/>
                          <w:ind w:left="140" w:firstLine="20"/>
                          <w:rPr>
                            <w:rFonts w:eastAsia="Courier New"/>
                            <w:color w:val="auto"/>
                          </w:rPr>
                        </w:pPr>
                        <w:r w:rsidRPr="00DC36EB">
                          <w:rPr>
                            <w:rFonts w:eastAsia="Courier New"/>
                            <w:color w:val="auto"/>
                          </w:rPr>
                          <w:t>Импровизация в духе древнего обряда (вызывание до</w:t>
                        </w:r>
                        <w:r w:rsidRPr="00DC36EB">
                          <w:rPr>
                            <w:rFonts w:eastAsia="Courier New"/>
                            <w:color w:val="auto"/>
                          </w:rPr>
                          <w:softHyphen/>
                          <w:t>ждя, поклонение тотемному животному и т. п.).</w:t>
                        </w:r>
                      </w:p>
                      <w:p w:rsidR="000D77D2" w:rsidRDefault="000D77D2" w:rsidP="00DC36EB">
                        <w:pPr>
                          <w:pStyle w:val="a6"/>
                          <w:spacing w:line="259" w:lineRule="auto"/>
                          <w:ind w:left="140" w:firstLine="20"/>
                          <w:rPr>
                            <w:rFonts w:eastAsia="Courier New"/>
                            <w:color w:val="auto"/>
                          </w:rPr>
                        </w:pPr>
                        <w:r w:rsidRPr="00DC36EB">
                          <w:rPr>
                            <w:rFonts w:eastAsia="Courier New"/>
                            <w:color w:val="auto"/>
                          </w:rPr>
                          <w:t xml:space="preserve">Озвучивание, театрализация легенды/мифа о музыке. </w:t>
                        </w:r>
                      </w:p>
                      <w:p w:rsidR="000D77D2" w:rsidRPr="009F0C49" w:rsidRDefault="000D77D2" w:rsidP="00DC36EB">
                        <w:pPr>
                          <w:pStyle w:val="a6"/>
                          <w:spacing w:line="259" w:lineRule="auto"/>
                          <w:ind w:left="140" w:firstLine="20"/>
                          <w:rPr>
                            <w:rFonts w:eastAsia="Courier New"/>
                            <w:i/>
                            <w:color w:val="auto"/>
                          </w:rPr>
                        </w:pPr>
                        <w:r w:rsidRPr="009F0C49">
                          <w:rPr>
                            <w:rFonts w:eastAsia="Courier New"/>
                            <w:i/>
                            <w:color w:val="auto"/>
                          </w:rPr>
                          <w:t>На выбор или факультативно</w:t>
                        </w:r>
                      </w:p>
                      <w:p w:rsidR="000D77D2" w:rsidRPr="00DC36EB" w:rsidRDefault="000D77D2" w:rsidP="00DC36EB">
                        <w:pPr>
                          <w:pStyle w:val="a6"/>
                          <w:spacing w:line="259" w:lineRule="auto"/>
                          <w:ind w:left="140" w:firstLine="20"/>
                          <w:rPr>
                            <w:rFonts w:eastAsia="Courier New"/>
                            <w:color w:val="auto"/>
                          </w:rPr>
                        </w:pPr>
                        <w:r w:rsidRPr="00DC36EB">
                          <w:rPr>
                            <w:rFonts w:eastAsia="Courier New"/>
                            <w:color w:val="auto"/>
                          </w:rPr>
                          <w:t>Квесты, викторины, интеллектуальные игры. Исследо</w:t>
                        </w:r>
                        <w:r w:rsidRPr="00DC36EB">
                          <w:rPr>
                            <w:rFonts w:eastAsia="Courier New"/>
                            <w:color w:val="auto"/>
                          </w:rPr>
                          <w:softHyphen/>
                          <w:t>вательские проекты в рамках тематики «Мифы Древ</w:t>
                        </w:r>
                        <w:r w:rsidRPr="00DC36EB">
                          <w:rPr>
                            <w:rFonts w:eastAsia="Courier New"/>
                            <w:color w:val="auto"/>
                          </w:rPr>
                          <w:softHyphen/>
                          <w:t>ней Греции в музыкальном искусстве XVII—XX веков»</w:t>
                        </w:r>
                      </w:p>
                    </w:tc>
                  </w:tr>
                  <w:tr w:rsidR="000D77D2" w:rsidTr="007F450A">
                    <w:trPr>
                      <w:trHeight w:val="20"/>
                    </w:trPr>
                    <w:tc>
                      <w:tcPr>
                        <w:tcW w:w="1272" w:type="dxa"/>
                        <w:tcBorders>
                          <w:top w:val="single" w:sz="4" w:space="0" w:color="auto"/>
                          <w:left w:val="single" w:sz="4" w:space="0" w:color="auto"/>
                          <w:bottom w:val="single" w:sz="4" w:space="0" w:color="auto"/>
                        </w:tcBorders>
                        <w:shd w:val="clear" w:color="auto" w:fill="auto"/>
                      </w:tcPr>
                      <w:p w:rsidR="000D77D2" w:rsidRPr="00DC36EB" w:rsidRDefault="000D77D2" w:rsidP="00DC36EB">
                        <w:pPr>
                          <w:pStyle w:val="a6"/>
                          <w:spacing w:line="259" w:lineRule="auto"/>
                          <w:ind w:left="140" w:firstLine="0"/>
                          <w:rPr>
                            <w:rFonts w:eastAsia="Courier New"/>
                            <w:color w:val="auto"/>
                          </w:rPr>
                        </w:pPr>
                        <w:r w:rsidRPr="00DC36EB">
                          <w:rPr>
                            <w:rFonts w:eastAsia="Courier New"/>
                            <w:color w:val="auto"/>
                          </w:rPr>
                          <w:t>Б) 3—4 учебных часа</w:t>
                        </w:r>
                      </w:p>
                    </w:tc>
                    <w:tc>
                      <w:tcPr>
                        <w:tcW w:w="1301" w:type="dxa"/>
                        <w:tcBorders>
                          <w:top w:val="single" w:sz="4" w:space="0" w:color="auto"/>
                          <w:left w:val="single" w:sz="4" w:space="0" w:color="auto"/>
                          <w:bottom w:val="single" w:sz="4" w:space="0" w:color="auto"/>
                        </w:tcBorders>
                        <w:shd w:val="clear" w:color="auto" w:fill="auto"/>
                      </w:tcPr>
                      <w:p w:rsidR="000D77D2" w:rsidRPr="00DC36EB" w:rsidRDefault="000D77D2" w:rsidP="00DC36EB">
                        <w:pPr>
                          <w:pStyle w:val="a6"/>
                          <w:spacing w:line="259" w:lineRule="auto"/>
                          <w:ind w:left="140" w:firstLine="0"/>
                          <w:rPr>
                            <w:rFonts w:eastAsia="Courier New"/>
                            <w:color w:val="auto"/>
                          </w:rPr>
                        </w:pPr>
                        <w:r w:rsidRPr="00DC36EB">
                          <w:rPr>
                            <w:rFonts w:eastAsia="Courier New"/>
                            <w:color w:val="auto"/>
                          </w:rPr>
                          <w:t>Музыкаль</w:t>
                        </w:r>
                        <w:r w:rsidRPr="00DC36EB">
                          <w:rPr>
                            <w:rFonts w:eastAsia="Courier New"/>
                            <w:color w:val="auto"/>
                          </w:rPr>
                          <w:softHyphen/>
                          <w:t>ный фоль</w:t>
                        </w:r>
                        <w:r w:rsidRPr="00DC36EB">
                          <w:rPr>
                            <w:rFonts w:eastAsia="Courier New"/>
                            <w:color w:val="auto"/>
                          </w:rPr>
                          <w:softHyphen/>
                          <w:t>клор наро</w:t>
                        </w:r>
                        <w:r w:rsidRPr="00DC36EB">
                          <w:rPr>
                            <w:rFonts w:eastAsia="Courier New"/>
                            <w:color w:val="auto"/>
                          </w:rPr>
                          <w:softHyphen/>
                          <w:t>дов Европы</w:t>
                        </w:r>
                      </w:p>
                    </w:tc>
                    <w:tc>
                      <w:tcPr>
                        <w:tcW w:w="2030" w:type="dxa"/>
                        <w:tcBorders>
                          <w:top w:val="single" w:sz="4" w:space="0" w:color="auto"/>
                          <w:left w:val="single" w:sz="4" w:space="0" w:color="auto"/>
                          <w:bottom w:val="single" w:sz="4" w:space="0" w:color="auto"/>
                        </w:tcBorders>
                        <w:shd w:val="clear" w:color="auto" w:fill="auto"/>
                      </w:tcPr>
                      <w:p w:rsidR="000D77D2" w:rsidRPr="00DC36EB" w:rsidRDefault="000D77D2" w:rsidP="00DC36EB">
                        <w:pPr>
                          <w:pStyle w:val="a6"/>
                          <w:spacing w:line="259" w:lineRule="auto"/>
                          <w:ind w:left="140" w:firstLine="20"/>
                          <w:rPr>
                            <w:rFonts w:eastAsia="Courier New"/>
                            <w:color w:val="auto"/>
                          </w:rPr>
                        </w:pPr>
                        <w:r w:rsidRPr="00DC36EB">
                          <w:rPr>
                            <w:rFonts w:eastAsia="Courier New"/>
                            <w:color w:val="auto"/>
                          </w:rPr>
                          <w:t>Интонации и рит</w:t>
                        </w:r>
                        <w:r w:rsidRPr="00DC36EB">
                          <w:rPr>
                            <w:rFonts w:eastAsia="Courier New"/>
                            <w:color w:val="auto"/>
                          </w:rPr>
                          <w:softHyphen/>
                          <w:t>мы, формы и жанры европей</w:t>
                        </w:r>
                        <w:r w:rsidRPr="00DC36EB">
                          <w:rPr>
                            <w:rFonts w:eastAsia="Courier New"/>
                            <w:color w:val="auto"/>
                          </w:rPr>
                          <w:softHyphen/>
                          <w:t>ского фольклора</w:t>
                        </w:r>
                        <w:r w:rsidRPr="007F450A">
                          <w:rPr>
                            <w:rFonts w:eastAsia="Courier New"/>
                            <w:color w:val="auto"/>
                            <w:vertAlign w:val="superscript"/>
                          </w:rPr>
                          <w:t>2</w:t>
                        </w:r>
                      </w:p>
                    </w:tc>
                    <w:tc>
                      <w:tcPr>
                        <w:tcW w:w="5549" w:type="dxa"/>
                        <w:tcBorders>
                          <w:top w:val="single" w:sz="4" w:space="0" w:color="auto"/>
                          <w:left w:val="single" w:sz="4" w:space="0" w:color="auto"/>
                          <w:bottom w:val="single" w:sz="4" w:space="0" w:color="auto"/>
                          <w:right w:val="single" w:sz="4" w:space="0" w:color="auto"/>
                        </w:tcBorders>
                        <w:shd w:val="clear" w:color="auto" w:fill="auto"/>
                      </w:tcPr>
                      <w:p w:rsidR="000D77D2" w:rsidRPr="00DC36EB" w:rsidRDefault="000D77D2" w:rsidP="00DC36EB">
                        <w:pPr>
                          <w:pStyle w:val="a6"/>
                          <w:spacing w:line="259" w:lineRule="auto"/>
                          <w:ind w:left="140" w:firstLine="20"/>
                          <w:rPr>
                            <w:rFonts w:eastAsia="Courier New"/>
                            <w:color w:val="auto"/>
                          </w:rPr>
                        </w:pPr>
                        <w:r w:rsidRPr="00DC36EB">
                          <w:rPr>
                            <w:rFonts w:eastAsia="Courier New"/>
                            <w:color w:val="auto"/>
                          </w:rPr>
                          <w:t>Выявление характерных интонаций и ритмов в звуча</w:t>
                        </w:r>
                        <w:r w:rsidRPr="00DC36EB">
                          <w:rPr>
                            <w:rFonts w:eastAsia="Courier New"/>
                            <w:color w:val="auto"/>
                          </w:rPr>
                          <w:softHyphen/>
                          <w:t>нии традиционной музыки народов Европы.</w:t>
                        </w:r>
                      </w:p>
                      <w:p w:rsidR="000D77D2" w:rsidRPr="00DC36EB" w:rsidRDefault="000D77D2" w:rsidP="00DC36EB">
                        <w:pPr>
                          <w:pStyle w:val="a6"/>
                          <w:spacing w:line="259" w:lineRule="auto"/>
                          <w:ind w:left="140" w:firstLine="20"/>
                          <w:rPr>
                            <w:rFonts w:eastAsia="Courier New"/>
                            <w:color w:val="auto"/>
                          </w:rPr>
                        </w:pPr>
                        <w:r w:rsidRPr="00DC36EB">
                          <w:rPr>
                            <w:rFonts w:eastAsia="Courier New"/>
                            <w:color w:val="auto"/>
                          </w:rPr>
                          <w:t>Выявление общего и особенного при сравнении изучае</w:t>
                        </w:r>
                        <w:r w:rsidRPr="00DC36EB">
                          <w:rPr>
                            <w:rFonts w:eastAsia="Courier New"/>
                            <w:color w:val="auto"/>
                          </w:rPr>
                          <w:softHyphen/>
                          <w:t>мых образцов европейского фольклора и фольклора на</w:t>
                        </w:r>
                        <w:r w:rsidRPr="00DC36EB">
                          <w:rPr>
                            <w:rFonts w:eastAsia="Courier New"/>
                            <w:color w:val="auto"/>
                          </w:rPr>
                          <w:softHyphen/>
                          <w:t>родов России.</w:t>
                        </w:r>
                      </w:p>
                    </w:tc>
                  </w:tr>
                </w:tbl>
                <w:p w:rsidR="000D77D2" w:rsidRDefault="000D77D2">
                  <w:pPr>
                    <w:spacing w:line="1" w:lineRule="exact"/>
                  </w:pPr>
                </w:p>
              </w:txbxContent>
            </v:textbox>
            <w10:wrap type="topAndBottom" anchorx="page"/>
          </v:shape>
        </w:pict>
      </w:r>
      <w:r w:rsidR="00DC36EB" w:rsidRPr="008F7727">
        <w:rPr>
          <w:rFonts w:ascii="Times New Roman" w:hAnsi="Times New Roman" w:cs="Times New Roman"/>
        </w:rPr>
        <w:t>Модуль № 3 «Музыка народов мира»</w:t>
      </w:r>
      <w:r w:rsidR="00DC36EB" w:rsidRPr="008F7727">
        <w:rPr>
          <w:rFonts w:ascii="Times New Roman" w:hAnsi="Times New Roman" w:cs="Times New Roman"/>
          <w:vertAlign w:val="superscript"/>
        </w:rPr>
        <w:footnoteReference w:id="25"/>
      </w:r>
      <w:bookmarkEnd w:id="698"/>
      <w:r>
        <w:rPr>
          <w:rFonts w:ascii="Times New Roman" w:hAnsi="Times New Roman" w:cs="Times New Roman"/>
          <w:noProof/>
          <w:lang w:bidi="ar-SA"/>
        </w:rPr>
        <w:pict>
          <v:shape id="Shape 105" o:spid="_x0000_s1029" type="#_x0000_t202" style="position:absolute;margin-left:29.75pt;margin-top:11.3pt;width:9.35pt;height:318.7pt;z-index:125829392;visibility:visible;mso-position-horizontal-relative:pag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" filled="f" stroked="f">
            <v:path arrowok="t"/>
            <v:textbox style="layout-flow:vertical;mso-next-textbox:#Shape 105" inset="0,0,0,0">
              <w:txbxContent>
                <w:p w:rsidR="000D77D2" w:rsidRDefault="000D77D2">
                  <w:pPr>
                    <w:pStyle w:val="90"/>
                    <w:tabs>
                      <w:tab w:val="left" w:pos="6072"/>
                    </w:tabs>
                  </w:pPr>
                  <w:r>
                    <w:t>МУЗЫКА. 5—8 классы</w:t>
                  </w:r>
                  <w:r>
                    <w:tab/>
                  </w:r>
                </w:p>
              </w:txbxContent>
            </v:textbox>
            <w10:wrap type="square" anchorx="page"/>
          </v:shape>
        </w:pict>
      </w:r>
    </w:p>
    <w:p w:rsidR="00A57638" w:rsidRPr="008F7727" w:rsidRDefault="00A57638" w:rsidP="001C58A8">
      <w:pPr>
        <w:pStyle w:val="22"/>
        <w:keepNext/>
        <w:keepLines/>
        <w:spacing w:after="0"/>
        <w:ind w:firstLine="520"/>
        <w:contextualSpacing/>
        <w:rPr>
          <w:rFonts w:ascii="Times New Roman" w:hAnsi="Times New Roman" w:cs="Times New Roman"/>
          <w:color w:val="auto"/>
        </w:rPr>
        <w:sectPr w:rsidR="00A57638" w:rsidRPr="008F7727" w:rsidSect="00CA59F2">
          <w:footnotePr>
            <w:numRestart w:val="eachPage"/>
          </w:footnotePr>
          <w:pgSz w:w="12019" w:h="7824" w:orient="landscape"/>
          <w:pgMar w:top="567" w:right="567" w:bottom="1134" w:left="567" w:header="0" w:footer="3" w:gutter="0"/>
          <w:cols w:space="720"/>
          <w:noEndnote/>
          <w:docGrid w:linePitch="360"/>
        </w:sectPr>
      </w:pPr>
    </w:p>
    <w:tbl>
      <w:tblPr>
        <w:tblOverlap w:val="never"/>
        <w:tblW w:w="0" w:type="auto"/>
        <w:tblLayout w:type="fixed"/>
        <w:tblCellMar>
          <w:left w:w="10" w:type="dxa"/>
          <w:right w:w="10" w:type="dxa"/>
        </w:tblCellMar>
        <w:tblLook w:val="0000"/>
      </w:tblPr>
      <w:tblGrid>
        <w:gridCol w:w="1272"/>
        <w:gridCol w:w="1301"/>
        <w:gridCol w:w="2030"/>
        <w:gridCol w:w="5549"/>
      </w:tblGrid>
      <w:tr w:rsidR="00A57638" w:rsidRPr="008F7727" w:rsidTr="009F0C49">
        <w:trPr>
          <w:trHeight w:hRule="exact" w:val="579"/>
        </w:trPr>
        <w:tc>
          <w:tcPr>
            <w:tcW w:w="1272" w:type="dxa"/>
            <w:tcBorders>
              <w:top w:val="single" w:sz="4" w:space="0" w:color="auto"/>
              <w:left w:val="single" w:sz="4" w:space="0" w:color="auto"/>
            </w:tcBorders>
            <w:shd w:val="clear" w:color="auto" w:fill="auto"/>
          </w:tcPr>
          <w:p w:rsidR="00A57638" w:rsidRPr="008F7727" w:rsidRDefault="00E235EB" w:rsidP="001C58A8">
            <w:pPr>
              <w:pStyle w:val="a6"/>
              <w:framePr w:w="10152" w:h="5525" w:hSpace="566" w:vSpace="298" w:wrap="notBeside" w:vAnchor="text" w:hAnchor="text" w:x="567" w:y="299"/>
              <w:spacing w:line="240" w:lineRule="auto"/>
              <w:ind w:firstLine="0"/>
              <w:contextualSpacing/>
              <w:jc w:val="center"/>
              <w:rPr>
                <w:rFonts w:eastAsia="Courier New"/>
                <w:b/>
                <w:color w:val="auto"/>
              </w:rPr>
            </w:pPr>
            <w:r w:rsidRPr="008F7727">
              <w:rPr>
                <w:rFonts w:eastAsia="Courier New"/>
                <w:b/>
                <w:color w:val="auto"/>
              </w:rPr>
              <w:lastRenderedPageBreak/>
              <w:t>№ блока, кол-во часов</w:t>
            </w:r>
          </w:p>
        </w:tc>
        <w:tc>
          <w:tcPr>
            <w:tcW w:w="1301" w:type="dxa"/>
            <w:tcBorders>
              <w:top w:val="single" w:sz="4" w:space="0" w:color="auto"/>
              <w:left w:val="single" w:sz="4" w:space="0" w:color="auto"/>
            </w:tcBorders>
            <w:shd w:val="clear" w:color="auto" w:fill="auto"/>
          </w:tcPr>
          <w:p w:rsidR="00A57638" w:rsidRPr="008F7727" w:rsidRDefault="00E235EB" w:rsidP="001C58A8">
            <w:pPr>
              <w:pStyle w:val="a6"/>
              <w:framePr w:w="10152" w:h="5525" w:hSpace="566" w:vSpace="298" w:wrap="notBeside" w:vAnchor="text" w:hAnchor="text" w:x="567" w:y="299"/>
              <w:spacing w:line="240" w:lineRule="auto"/>
              <w:ind w:firstLine="0"/>
              <w:contextualSpacing/>
              <w:jc w:val="center"/>
              <w:rPr>
                <w:rFonts w:eastAsia="Courier New"/>
                <w:b/>
                <w:color w:val="auto"/>
              </w:rPr>
            </w:pPr>
            <w:r w:rsidRPr="008F7727">
              <w:rPr>
                <w:rFonts w:eastAsia="Courier New"/>
                <w:b/>
                <w:color w:val="auto"/>
              </w:rPr>
              <w:t>Темы</w:t>
            </w:r>
          </w:p>
        </w:tc>
        <w:tc>
          <w:tcPr>
            <w:tcW w:w="2030" w:type="dxa"/>
            <w:tcBorders>
              <w:top w:val="single" w:sz="4" w:space="0" w:color="auto"/>
              <w:left w:val="single" w:sz="4" w:space="0" w:color="auto"/>
            </w:tcBorders>
            <w:shd w:val="clear" w:color="auto" w:fill="auto"/>
          </w:tcPr>
          <w:p w:rsidR="00A57638" w:rsidRPr="008F7727" w:rsidRDefault="00E235EB" w:rsidP="001C58A8">
            <w:pPr>
              <w:pStyle w:val="a6"/>
              <w:framePr w:w="10152" w:h="5525" w:hSpace="566" w:vSpace="298" w:wrap="notBeside" w:vAnchor="text" w:hAnchor="text" w:x="567" w:y="299"/>
              <w:spacing w:line="240" w:lineRule="auto"/>
              <w:ind w:firstLine="0"/>
              <w:contextualSpacing/>
              <w:jc w:val="center"/>
              <w:rPr>
                <w:rFonts w:eastAsia="Courier New"/>
                <w:b/>
                <w:color w:val="auto"/>
              </w:rPr>
            </w:pPr>
            <w:r w:rsidRPr="008F7727">
              <w:rPr>
                <w:rFonts w:eastAsia="Courier New"/>
                <w:b/>
                <w:color w:val="auto"/>
              </w:rPr>
              <w:t>Содержание</w:t>
            </w:r>
          </w:p>
        </w:tc>
        <w:tc>
          <w:tcPr>
            <w:tcW w:w="5549" w:type="dxa"/>
            <w:tcBorders>
              <w:top w:val="single" w:sz="4" w:space="0" w:color="auto"/>
              <w:left w:val="single" w:sz="4" w:space="0" w:color="auto"/>
              <w:right w:val="single" w:sz="4" w:space="0" w:color="auto"/>
            </w:tcBorders>
            <w:shd w:val="clear" w:color="auto" w:fill="auto"/>
          </w:tcPr>
          <w:p w:rsidR="00A57638" w:rsidRPr="008F7727" w:rsidRDefault="00E235EB" w:rsidP="001C58A8">
            <w:pPr>
              <w:pStyle w:val="a6"/>
              <w:framePr w:w="10152" w:h="5525" w:hSpace="566" w:vSpace="298" w:wrap="notBeside" w:vAnchor="text" w:hAnchor="text" w:x="567" w:y="299"/>
              <w:spacing w:line="240" w:lineRule="auto"/>
              <w:ind w:firstLine="0"/>
              <w:contextualSpacing/>
              <w:jc w:val="center"/>
              <w:rPr>
                <w:rFonts w:eastAsia="Courier New"/>
                <w:b/>
                <w:color w:val="auto"/>
              </w:rPr>
            </w:pPr>
            <w:r w:rsidRPr="008F7727">
              <w:rPr>
                <w:rFonts w:eastAsia="Courier New"/>
                <w:b/>
                <w:color w:val="auto"/>
              </w:rPr>
              <w:t>Виды деятельности обучающихся</w:t>
            </w:r>
          </w:p>
        </w:tc>
      </w:tr>
      <w:tr w:rsidR="00A57638" w:rsidRPr="008F7727" w:rsidTr="007F450A">
        <w:trPr>
          <w:trHeight w:hRule="exact" w:val="1272"/>
        </w:trPr>
        <w:tc>
          <w:tcPr>
            <w:tcW w:w="1272" w:type="dxa"/>
            <w:tcBorders>
              <w:top w:val="single" w:sz="4" w:space="0" w:color="auto"/>
              <w:left w:val="single" w:sz="4" w:space="0" w:color="auto"/>
            </w:tcBorders>
            <w:shd w:val="clear" w:color="auto" w:fill="auto"/>
          </w:tcPr>
          <w:p w:rsidR="00A57638" w:rsidRPr="008F7727" w:rsidRDefault="00A57638" w:rsidP="001C58A8">
            <w:pPr>
              <w:pStyle w:val="a6"/>
              <w:framePr w:w="10152" w:h="5525" w:hSpace="566" w:vSpace="298" w:wrap="notBeside" w:vAnchor="text" w:hAnchor="text" w:x="567" w:y="299"/>
              <w:spacing w:line="240" w:lineRule="auto"/>
              <w:ind w:left="140" w:firstLine="0"/>
              <w:contextualSpacing/>
              <w:rPr>
                <w:rFonts w:eastAsia="Courier New"/>
                <w:color w:val="auto"/>
              </w:rPr>
            </w:pPr>
          </w:p>
        </w:tc>
        <w:tc>
          <w:tcPr>
            <w:tcW w:w="1301" w:type="dxa"/>
            <w:tcBorders>
              <w:top w:val="single" w:sz="4" w:space="0" w:color="auto"/>
              <w:left w:val="single" w:sz="4" w:space="0" w:color="auto"/>
            </w:tcBorders>
            <w:shd w:val="clear" w:color="auto" w:fill="auto"/>
          </w:tcPr>
          <w:p w:rsidR="00A57638" w:rsidRPr="008F7727" w:rsidRDefault="00A57638" w:rsidP="001C58A8">
            <w:pPr>
              <w:pStyle w:val="a6"/>
              <w:framePr w:w="10152" w:h="5525" w:hSpace="566" w:vSpace="298" w:wrap="notBeside" w:vAnchor="text" w:hAnchor="text" w:x="567" w:y="299"/>
              <w:spacing w:line="240" w:lineRule="auto"/>
              <w:ind w:left="140" w:firstLine="0"/>
              <w:contextualSpacing/>
              <w:rPr>
                <w:rFonts w:eastAsia="Courier New"/>
                <w:color w:val="auto"/>
              </w:rPr>
            </w:pPr>
          </w:p>
        </w:tc>
        <w:tc>
          <w:tcPr>
            <w:tcW w:w="2030" w:type="dxa"/>
            <w:tcBorders>
              <w:top w:val="single" w:sz="4" w:space="0" w:color="auto"/>
              <w:left w:val="single" w:sz="4" w:space="0" w:color="auto"/>
            </w:tcBorders>
            <w:shd w:val="clear" w:color="auto" w:fill="auto"/>
          </w:tcPr>
          <w:p w:rsidR="00A57638" w:rsidRPr="008F7727" w:rsidRDefault="00E235EB" w:rsidP="001C58A8">
            <w:pPr>
              <w:pStyle w:val="a6"/>
              <w:framePr w:w="10152" w:h="5525" w:hSpace="566" w:vSpace="298" w:wrap="notBeside" w:vAnchor="text" w:hAnchor="text" w:x="567" w:y="299"/>
              <w:spacing w:line="240" w:lineRule="auto"/>
              <w:ind w:left="140" w:firstLine="0"/>
              <w:contextualSpacing/>
              <w:rPr>
                <w:rFonts w:eastAsia="Courier New"/>
                <w:color w:val="auto"/>
              </w:rPr>
            </w:pPr>
            <w:r w:rsidRPr="008F7727">
              <w:rPr>
                <w:rFonts w:eastAsia="Courier New"/>
                <w:color w:val="auto"/>
              </w:rPr>
              <w:t>Отражение европейского фольклора в творчестве профессиональных композиторов</w:t>
            </w:r>
          </w:p>
        </w:tc>
        <w:tc>
          <w:tcPr>
            <w:tcW w:w="5549" w:type="dxa"/>
            <w:tcBorders>
              <w:top w:val="single" w:sz="4" w:space="0" w:color="auto"/>
              <w:left w:val="single" w:sz="4" w:space="0" w:color="auto"/>
              <w:right w:val="single" w:sz="4" w:space="0" w:color="auto"/>
            </w:tcBorders>
            <w:shd w:val="clear" w:color="auto" w:fill="auto"/>
          </w:tcPr>
          <w:p w:rsidR="00A57638" w:rsidRPr="008F7727" w:rsidRDefault="00E235EB" w:rsidP="001C58A8">
            <w:pPr>
              <w:pStyle w:val="a6"/>
              <w:framePr w:w="10152" w:h="5525" w:hSpace="566" w:vSpace="298" w:wrap="notBeside" w:vAnchor="text" w:hAnchor="text" w:x="567" w:y="299"/>
              <w:spacing w:line="240" w:lineRule="auto"/>
              <w:ind w:left="140" w:firstLine="0"/>
              <w:contextualSpacing/>
              <w:rPr>
                <w:rFonts w:eastAsia="Courier New"/>
                <w:color w:val="auto"/>
              </w:rPr>
            </w:pPr>
            <w:r w:rsidRPr="008F7727">
              <w:rPr>
                <w:rFonts w:eastAsia="Courier New"/>
                <w:color w:val="auto"/>
              </w:rPr>
              <w:t>Разучивание и исполнение народных песен, танцев. Двигательная, ритмическая, интонационная импровизация по мотивам изученных традиций народов Европы (в том числе в форме рондо)</w:t>
            </w:r>
          </w:p>
        </w:tc>
      </w:tr>
      <w:tr w:rsidR="00A57638" w:rsidRPr="008F7727" w:rsidTr="009F0C49">
        <w:trPr>
          <w:trHeight w:hRule="exact" w:val="2985"/>
        </w:trPr>
        <w:tc>
          <w:tcPr>
            <w:tcW w:w="1272" w:type="dxa"/>
            <w:tcBorders>
              <w:top w:val="single" w:sz="4" w:space="0" w:color="auto"/>
              <w:left w:val="single" w:sz="4" w:space="0" w:color="auto"/>
            </w:tcBorders>
            <w:shd w:val="clear" w:color="auto" w:fill="auto"/>
          </w:tcPr>
          <w:p w:rsidR="00A57638" w:rsidRPr="008F7727" w:rsidRDefault="00E235EB" w:rsidP="001C58A8">
            <w:pPr>
              <w:pStyle w:val="a6"/>
              <w:framePr w:w="10152" w:h="5525" w:hSpace="566" w:vSpace="298" w:wrap="notBeside" w:vAnchor="text" w:hAnchor="text" w:x="567" w:y="299"/>
              <w:spacing w:line="240" w:lineRule="auto"/>
              <w:ind w:left="140" w:firstLine="0"/>
              <w:contextualSpacing/>
              <w:rPr>
                <w:rFonts w:eastAsia="Courier New"/>
                <w:color w:val="auto"/>
              </w:rPr>
            </w:pPr>
            <w:r w:rsidRPr="008F7727">
              <w:rPr>
                <w:rFonts w:eastAsia="Courier New"/>
                <w:color w:val="auto"/>
              </w:rPr>
              <w:t>В) 3—4 учебных часа</w:t>
            </w:r>
          </w:p>
        </w:tc>
        <w:tc>
          <w:tcPr>
            <w:tcW w:w="1301" w:type="dxa"/>
            <w:tcBorders>
              <w:top w:val="single" w:sz="4" w:space="0" w:color="auto"/>
              <w:left w:val="single" w:sz="4" w:space="0" w:color="auto"/>
            </w:tcBorders>
            <w:shd w:val="clear" w:color="auto" w:fill="auto"/>
          </w:tcPr>
          <w:p w:rsidR="00A57638" w:rsidRPr="008F7727" w:rsidRDefault="00E235EB" w:rsidP="001C58A8">
            <w:pPr>
              <w:pStyle w:val="a6"/>
              <w:framePr w:w="10152" w:h="5525" w:hSpace="566" w:vSpace="298" w:wrap="notBeside" w:vAnchor="text" w:hAnchor="text" w:x="567" w:y="299"/>
              <w:spacing w:line="240" w:lineRule="auto"/>
              <w:ind w:left="140" w:firstLine="0"/>
              <w:contextualSpacing/>
              <w:rPr>
                <w:rFonts w:eastAsia="Courier New"/>
                <w:color w:val="auto"/>
              </w:rPr>
            </w:pPr>
            <w:r w:rsidRPr="008F7727">
              <w:rPr>
                <w:rFonts w:eastAsia="Courier New"/>
                <w:color w:val="auto"/>
              </w:rPr>
              <w:t>Музыкальный фольклор народов Азии и Африки</w:t>
            </w:r>
          </w:p>
        </w:tc>
        <w:tc>
          <w:tcPr>
            <w:tcW w:w="2030" w:type="dxa"/>
            <w:tcBorders>
              <w:top w:val="single" w:sz="4" w:space="0" w:color="auto"/>
              <w:left w:val="single" w:sz="4" w:space="0" w:color="auto"/>
            </w:tcBorders>
            <w:shd w:val="clear" w:color="auto" w:fill="auto"/>
          </w:tcPr>
          <w:p w:rsidR="00A57638" w:rsidRPr="008F7727" w:rsidRDefault="00E235EB" w:rsidP="001C58A8">
            <w:pPr>
              <w:pStyle w:val="a6"/>
              <w:framePr w:w="10152" w:h="5525" w:hSpace="566" w:vSpace="298" w:wrap="notBeside" w:vAnchor="text" w:hAnchor="text" w:x="567" w:y="299"/>
              <w:spacing w:line="240" w:lineRule="auto"/>
              <w:ind w:left="140" w:firstLine="0"/>
              <w:contextualSpacing/>
              <w:rPr>
                <w:rFonts w:eastAsia="Courier New"/>
                <w:color w:val="auto"/>
              </w:rPr>
            </w:pPr>
            <w:r w:rsidRPr="008F7727">
              <w:rPr>
                <w:rFonts w:eastAsia="Courier New"/>
                <w:color w:val="auto"/>
              </w:rPr>
              <w:t>Африканская музыка — стихия ритма.</w:t>
            </w:r>
          </w:p>
          <w:p w:rsidR="00A57638" w:rsidRPr="008F7727" w:rsidRDefault="00E235EB" w:rsidP="001C58A8">
            <w:pPr>
              <w:pStyle w:val="a6"/>
              <w:framePr w:w="10152" w:h="5525" w:hSpace="566" w:vSpace="298" w:wrap="notBeside" w:vAnchor="text" w:hAnchor="text" w:x="567" w:y="299"/>
              <w:spacing w:line="240" w:lineRule="auto"/>
              <w:ind w:left="140" w:firstLine="0"/>
              <w:contextualSpacing/>
              <w:rPr>
                <w:rFonts w:eastAsia="Courier New"/>
                <w:color w:val="auto"/>
              </w:rPr>
            </w:pPr>
            <w:r w:rsidRPr="008F7727">
              <w:rPr>
                <w:rFonts w:eastAsia="Courier New"/>
                <w:color w:val="auto"/>
              </w:rPr>
              <w:t>Интонационно-ладовая основа музыки стран Азии</w:t>
            </w:r>
            <w:r w:rsidRPr="008F7727">
              <w:rPr>
                <w:rFonts w:eastAsia="Courier New"/>
                <w:color w:val="auto"/>
                <w:vertAlign w:val="superscript"/>
              </w:rPr>
              <w:t>1</w:t>
            </w:r>
            <w:r w:rsidRPr="008F7727">
              <w:rPr>
                <w:rFonts w:eastAsia="Courier New"/>
                <w:color w:val="auto"/>
              </w:rPr>
              <w:t>, уникальные традиции, музыкальные инструменты. Представления о роли музыки в жизни людей</w:t>
            </w:r>
          </w:p>
        </w:tc>
        <w:tc>
          <w:tcPr>
            <w:tcW w:w="5549" w:type="dxa"/>
            <w:tcBorders>
              <w:top w:val="single" w:sz="4" w:space="0" w:color="auto"/>
              <w:left w:val="single" w:sz="4" w:space="0" w:color="auto"/>
              <w:right w:val="single" w:sz="4" w:space="0" w:color="auto"/>
            </w:tcBorders>
            <w:shd w:val="clear" w:color="auto" w:fill="auto"/>
          </w:tcPr>
          <w:p w:rsidR="00A57638" w:rsidRPr="008F7727" w:rsidRDefault="00E235EB" w:rsidP="001C58A8">
            <w:pPr>
              <w:pStyle w:val="a6"/>
              <w:framePr w:w="10152" w:h="5525" w:hSpace="566" w:vSpace="298" w:wrap="notBeside" w:vAnchor="text" w:hAnchor="text" w:x="567" w:y="299"/>
              <w:spacing w:line="240" w:lineRule="auto"/>
              <w:ind w:left="140" w:firstLine="20"/>
              <w:contextualSpacing/>
              <w:rPr>
                <w:rFonts w:eastAsia="Courier New"/>
                <w:color w:val="auto"/>
              </w:rPr>
            </w:pPr>
            <w:r w:rsidRPr="008F7727">
              <w:rPr>
                <w:rFonts w:eastAsia="Courier New"/>
                <w:color w:val="auto"/>
              </w:rPr>
              <w:t>Выявление характерных интонаций и ритмов в звучании традиционной музыки народов Африки и Азии. Выявление общего и особенного при сравнении изучаемых образцов азиатского фольклора и фольклора народов России.</w:t>
            </w:r>
          </w:p>
          <w:p w:rsidR="00A57638" w:rsidRPr="008F7727" w:rsidRDefault="00E235EB" w:rsidP="001C58A8">
            <w:pPr>
              <w:pStyle w:val="a6"/>
              <w:framePr w:w="10152" w:h="5525" w:hSpace="566" w:vSpace="298" w:wrap="notBeside" w:vAnchor="text" w:hAnchor="text" w:x="567" w:y="299"/>
              <w:spacing w:line="240" w:lineRule="auto"/>
              <w:ind w:left="140" w:firstLine="20"/>
              <w:contextualSpacing/>
              <w:rPr>
                <w:rFonts w:eastAsia="Courier New"/>
                <w:color w:val="auto"/>
              </w:rPr>
            </w:pPr>
            <w:r w:rsidRPr="008F7727">
              <w:rPr>
                <w:rFonts w:eastAsia="Courier New"/>
                <w:color w:val="auto"/>
              </w:rPr>
              <w:t>Разучивание и исполнение народных песен, танцев. Коллективные ритмические импровизации на шумовых и ударных инструментах.</w:t>
            </w:r>
          </w:p>
          <w:p w:rsidR="00A57638" w:rsidRPr="008F7727" w:rsidRDefault="00E235EB" w:rsidP="001C58A8">
            <w:pPr>
              <w:pStyle w:val="a6"/>
              <w:framePr w:w="10152" w:h="5525" w:hSpace="566" w:vSpace="298" w:wrap="notBeside" w:vAnchor="text" w:hAnchor="text" w:x="567" w:y="299"/>
              <w:spacing w:line="240" w:lineRule="auto"/>
              <w:ind w:left="140" w:firstLine="140"/>
              <w:contextualSpacing/>
              <w:rPr>
                <w:rFonts w:eastAsia="Courier New"/>
                <w:i/>
                <w:color w:val="auto"/>
              </w:rPr>
            </w:pPr>
            <w:r w:rsidRPr="008F7727">
              <w:rPr>
                <w:rFonts w:eastAsia="Courier New"/>
                <w:i/>
                <w:color w:val="auto"/>
              </w:rPr>
              <w:t>На выбор или факультативно</w:t>
            </w:r>
          </w:p>
          <w:p w:rsidR="00A57638" w:rsidRPr="008F7727" w:rsidRDefault="00E235EB" w:rsidP="001C58A8">
            <w:pPr>
              <w:pStyle w:val="a6"/>
              <w:framePr w:w="10152" w:h="5525" w:hSpace="566" w:vSpace="298" w:wrap="notBeside" w:vAnchor="text" w:hAnchor="text" w:x="567" w:y="299"/>
              <w:spacing w:line="240" w:lineRule="auto"/>
              <w:ind w:left="140" w:firstLine="20"/>
              <w:contextualSpacing/>
              <w:rPr>
                <w:rFonts w:eastAsia="Courier New"/>
                <w:color w:val="auto"/>
              </w:rPr>
            </w:pPr>
            <w:r w:rsidRPr="008F7727">
              <w:rPr>
                <w:rFonts w:eastAsia="Courier New"/>
                <w:color w:val="auto"/>
              </w:rPr>
              <w:t>Исследовательские проекты по теме «Музыка стран Азии и Африки»</w:t>
            </w:r>
          </w:p>
        </w:tc>
      </w:tr>
      <w:tr w:rsidR="00A57638" w:rsidRPr="008F7727" w:rsidTr="009F0C49">
        <w:trPr>
          <w:trHeight w:hRule="exact" w:val="743"/>
        </w:trPr>
        <w:tc>
          <w:tcPr>
            <w:tcW w:w="1272" w:type="dxa"/>
            <w:tcBorders>
              <w:top w:val="single" w:sz="4" w:space="0" w:color="auto"/>
              <w:left w:val="single" w:sz="4" w:space="0" w:color="auto"/>
              <w:bottom w:val="single" w:sz="4" w:space="0" w:color="auto"/>
            </w:tcBorders>
            <w:shd w:val="clear" w:color="auto" w:fill="auto"/>
          </w:tcPr>
          <w:p w:rsidR="00A57638" w:rsidRPr="008F7727" w:rsidRDefault="00E235EB" w:rsidP="001C58A8">
            <w:pPr>
              <w:pStyle w:val="a6"/>
              <w:framePr w:w="10152" w:h="5525" w:hSpace="566" w:vSpace="298" w:wrap="notBeside" w:vAnchor="text" w:hAnchor="text" w:x="567" w:y="299"/>
              <w:spacing w:line="240" w:lineRule="auto"/>
              <w:ind w:left="140" w:firstLine="0"/>
              <w:contextualSpacing/>
              <w:rPr>
                <w:rFonts w:eastAsia="Courier New"/>
                <w:color w:val="auto"/>
              </w:rPr>
            </w:pPr>
            <w:r w:rsidRPr="008F7727">
              <w:rPr>
                <w:rFonts w:eastAsia="Courier New"/>
                <w:color w:val="auto"/>
              </w:rPr>
              <w:t>Г) 3—4 учебных</w:t>
            </w:r>
          </w:p>
        </w:tc>
        <w:tc>
          <w:tcPr>
            <w:tcW w:w="1301" w:type="dxa"/>
            <w:tcBorders>
              <w:top w:val="single" w:sz="4" w:space="0" w:color="auto"/>
              <w:left w:val="single" w:sz="4" w:space="0" w:color="auto"/>
              <w:bottom w:val="single" w:sz="4" w:space="0" w:color="auto"/>
            </w:tcBorders>
            <w:shd w:val="clear" w:color="auto" w:fill="auto"/>
          </w:tcPr>
          <w:p w:rsidR="00A57638" w:rsidRPr="008F7727" w:rsidRDefault="00E235EB" w:rsidP="001C58A8">
            <w:pPr>
              <w:pStyle w:val="a6"/>
              <w:framePr w:w="10152" w:h="5525" w:hSpace="566" w:vSpace="298" w:wrap="notBeside" w:vAnchor="text" w:hAnchor="text" w:x="567" w:y="299"/>
              <w:spacing w:line="240" w:lineRule="auto"/>
              <w:ind w:left="140" w:firstLine="0"/>
              <w:contextualSpacing/>
              <w:rPr>
                <w:rFonts w:eastAsia="Courier New"/>
                <w:color w:val="auto"/>
              </w:rPr>
            </w:pPr>
            <w:r w:rsidRPr="008F7727">
              <w:rPr>
                <w:rFonts w:eastAsia="Courier New"/>
                <w:color w:val="auto"/>
              </w:rPr>
              <w:t>Народная музыка Амери-</w:t>
            </w:r>
          </w:p>
        </w:tc>
        <w:tc>
          <w:tcPr>
            <w:tcW w:w="2030" w:type="dxa"/>
            <w:tcBorders>
              <w:top w:val="single" w:sz="4" w:space="0" w:color="auto"/>
              <w:left w:val="single" w:sz="4" w:space="0" w:color="auto"/>
              <w:bottom w:val="single" w:sz="4" w:space="0" w:color="auto"/>
            </w:tcBorders>
            <w:shd w:val="clear" w:color="auto" w:fill="auto"/>
          </w:tcPr>
          <w:p w:rsidR="00A57638" w:rsidRPr="008F7727" w:rsidRDefault="00E235EB" w:rsidP="001C58A8">
            <w:pPr>
              <w:pStyle w:val="a6"/>
              <w:framePr w:w="10152" w:h="5525" w:hSpace="566" w:vSpace="298" w:wrap="notBeside" w:vAnchor="text" w:hAnchor="text" w:x="567" w:y="299"/>
              <w:spacing w:line="240" w:lineRule="auto"/>
              <w:ind w:left="140" w:firstLine="0"/>
              <w:contextualSpacing/>
              <w:rPr>
                <w:rFonts w:eastAsia="Courier New"/>
                <w:color w:val="auto"/>
              </w:rPr>
            </w:pPr>
            <w:r w:rsidRPr="008F7727">
              <w:rPr>
                <w:rFonts w:eastAsia="Courier New"/>
                <w:color w:val="auto"/>
              </w:rPr>
              <w:t>Стили и жанры американской музыки (кантри,</w:t>
            </w:r>
          </w:p>
        </w:tc>
        <w:tc>
          <w:tcPr>
            <w:tcW w:w="5549" w:type="dxa"/>
            <w:tcBorders>
              <w:top w:val="single" w:sz="4" w:space="0" w:color="auto"/>
              <w:left w:val="single" w:sz="4" w:space="0" w:color="auto"/>
              <w:bottom w:val="single" w:sz="4" w:space="0" w:color="auto"/>
              <w:right w:val="single" w:sz="4" w:space="0" w:color="auto"/>
            </w:tcBorders>
            <w:shd w:val="clear" w:color="auto" w:fill="auto"/>
          </w:tcPr>
          <w:p w:rsidR="00A57638" w:rsidRPr="008F7727" w:rsidRDefault="00E235EB" w:rsidP="001C58A8">
            <w:pPr>
              <w:pStyle w:val="a6"/>
              <w:framePr w:w="10152" w:h="5525" w:hSpace="566" w:vSpace="298" w:wrap="notBeside" w:vAnchor="text" w:hAnchor="text" w:x="567" w:y="299"/>
              <w:spacing w:line="240" w:lineRule="auto"/>
              <w:ind w:left="140" w:firstLine="20"/>
              <w:contextualSpacing/>
              <w:rPr>
                <w:rFonts w:eastAsia="Courier New"/>
                <w:color w:val="auto"/>
              </w:rPr>
            </w:pPr>
            <w:r w:rsidRPr="008F7727">
              <w:rPr>
                <w:rFonts w:eastAsia="Courier New"/>
                <w:color w:val="auto"/>
              </w:rPr>
              <w:t>Выявление характерных интонаций и ритмов в звучании американского, латино-американского фольклора, прослеживание их национальных истоков.</w:t>
            </w:r>
          </w:p>
        </w:tc>
      </w:tr>
    </w:tbl>
    <w:p w:rsidR="00A57638" w:rsidRPr="008F7727" w:rsidRDefault="00E235EB" w:rsidP="001C58A8">
      <w:pPr>
        <w:pStyle w:val="ad"/>
        <w:framePr w:w="230" w:h="6389" w:hRule="exact" w:hSpace="10488" w:wrap="notBeside" w:vAnchor="text" w:hAnchor="text" w:y="1"/>
        <w:tabs>
          <w:tab w:val="left" w:pos="3994"/>
        </w:tabs>
        <w:contextualSpacing/>
        <w:textDirection w:val="tbRl"/>
        <w:rPr>
          <w:color w:val="auto"/>
          <w:sz w:val="16"/>
          <w:szCs w:val="16"/>
        </w:rPr>
      </w:pPr>
      <w:r w:rsidRPr="008F7727">
        <w:rPr>
          <w:rFonts w:eastAsia="Tahoma"/>
          <w:b w:val="0"/>
          <w:bCs w:val="0"/>
          <w:i w:val="0"/>
          <w:iCs w:val="0"/>
          <w:color w:val="auto"/>
          <w:sz w:val="16"/>
          <w:szCs w:val="16"/>
        </w:rPr>
        <w:tab/>
        <w:t>Примерная рабочая программа</w:t>
      </w:r>
    </w:p>
    <w:p w:rsidR="00A57638" w:rsidRPr="008F7727" w:rsidRDefault="00E941A0" w:rsidP="001C58A8">
      <w:pPr>
        <w:contextualSpacing/>
        <w:rPr>
          <w:rFonts w:ascii="Times New Roman" w:hAnsi="Times New Roman" w:cs="Times New Roman"/>
          <w:color w:val="auto"/>
        </w:rPr>
      </w:pPr>
      <w:r>
        <w:rPr>
          <w:rFonts w:ascii="Times New Roman" w:hAnsi="Times New Roman" w:cs="Times New Roman"/>
          <w:noProof/>
          <w:color w:val="auto"/>
          <w:lang w:bidi="ar-SA"/>
        </w:rPr>
        <w:lastRenderedPageBreak/>
        <w:pict>
          <v:shape id="Shape 109" o:spid="_x0000_s1030" type="#_x0000_t202" style="position:absolute;margin-left:56.3pt;margin-top:301.2pt;width:510.5pt;height:21.85pt;z-index:125829396;visibility:visible;mso-wrap-distance-left:0;mso-wrap-distance-right:0;mso-position-horizontal-relative:page;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" filled="f" stroked="f">
            <v:path arrowok="t"/>
            <v:textbox style="mso-next-textbox:#Shape 109" inset="0,0,0,0">
              <w:txbxContent>
                <w:p w:rsidR="000D77D2" w:rsidRPr="007F450A" w:rsidRDefault="000D77D2" w:rsidP="007F450A">
                  <w:pPr>
                    <w:pStyle w:val="24"/>
                    <w:spacing w:line="233" w:lineRule="auto"/>
                    <w:ind w:left="220" w:hanging="78"/>
                    <w:rPr>
                      <w:rFonts w:ascii="Times New Roman" w:hAnsi="Times New Roman" w:cs="Times New Roman"/>
                    </w:rPr>
                  </w:pPr>
                  <w:r w:rsidRPr="007F450A">
                    <w:rPr>
                      <w:rFonts w:ascii="Times New Roman" w:hAnsi="Times New Roman" w:cs="Times New Roman"/>
                      <w:color w:val="231E20"/>
                      <w:vertAlign w:val="superscript"/>
                    </w:rPr>
                    <w:t>1</w:t>
                  </w:r>
                  <w:r w:rsidRPr="007F450A">
                    <w:rPr>
                      <w:rFonts w:ascii="Times New Roman" w:hAnsi="Times New Roman" w:cs="Times New Roman"/>
                      <w:color w:val="231E20"/>
                    </w:rPr>
                    <w:t xml:space="preserve"> Для изучения данного тематического блока рекомендуется выбрать 1—2 национальные традиции из следующего списка: Китай, Индия, Япония, Вьетнам, Индонезия, Иран, Турция.</w:t>
                  </w:r>
                </w:p>
              </w:txbxContent>
            </v:textbox>
            <w10:wrap type="square" anchorx="page" anchory="margin"/>
          </v:shape>
        </w:pict>
      </w:r>
      <w:r w:rsidR="00E235EB" w:rsidRPr="008F7727">
        <w:rPr>
          <w:rFonts w:ascii="Times New Roman" w:hAnsi="Times New Roman" w:cs="Times New Roman"/>
          <w:color w:val="auto"/>
        </w:rPr>
        <w:br w:type="page"/>
      </w:r>
    </w:p>
    <w:p w:rsidR="00A57638" w:rsidRPr="008F7727" w:rsidRDefault="00E941A0" w:rsidP="001C58A8">
      <w:pPr>
        <w:contextualSpacing/>
        <w:rPr>
          <w:rFonts w:ascii="Times New Roman" w:hAnsi="Times New Roman" w:cs="Times New Roman"/>
          <w:color w:val="auto"/>
        </w:rPr>
      </w:pPr>
      <w:r>
        <w:rPr>
          <w:rFonts w:ascii="Times New Roman" w:hAnsi="Times New Roman" w:cs="Times New Roman"/>
          <w:noProof/>
          <w:color w:val="auto"/>
          <w:lang w:bidi="ar-SA"/>
        </w:rPr>
        <w:lastRenderedPageBreak/>
        <w:pict>
          <v:shape id="Shape 113" o:spid="_x0000_s1031" type="#_x0000_t202" style="position:absolute;margin-left:55.4pt;margin-top:.5pt;width:507.6pt;height:78.85pt;z-index:125829400;visibility:visible;mso-wrap-distance-left:0;mso-wrap-distance-top:.5pt;mso-wrap-distance-right:0;mso-wrap-distance-bottom:13.6pt;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" filled="f" stroked="f">
            <v:path arrowok="t"/>
            <v:textbox style="mso-next-textbox:#Shape 113" inset="0,0,0,0">
              <w:txbxContent>
                <w:tbl>
                  <w:tblPr>
                    <w:tblOverlap w:val="never"/>
                    <w:tblW w:w="0" w:type="auto"/>
                    <w:tblLayout w:type="fixed"/>
                    <w:tblCellMar>
                      <w:left w:w="10" w:type="dxa"/>
                      <w:right w:w="10" w:type="dxa"/>
                    </w:tblCellMar>
                    <w:tblLook w:val="0000"/>
                  </w:tblPr>
                  <w:tblGrid>
                    <w:gridCol w:w="1272"/>
                    <w:gridCol w:w="1301"/>
                    <w:gridCol w:w="2030"/>
                    <w:gridCol w:w="5549"/>
                  </w:tblGrid>
                  <w:tr w:rsidR="000D77D2">
                    <w:trPr>
                      <w:trHeight w:hRule="exact" w:val="1507"/>
                      <w:tblHeader/>
                    </w:trPr>
                    <w:tc>
                      <w:tcPr>
                        <w:tcW w:w="1272" w:type="dxa"/>
                        <w:tcBorders>
                          <w:top w:val="single" w:sz="4" w:space="0" w:color="auto"/>
                          <w:left w:val="single" w:sz="4" w:space="0" w:color="auto"/>
                          <w:bottom w:val="single" w:sz="4" w:space="0" w:color="auto"/>
                        </w:tcBorders>
                        <w:shd w:val="clear" w:color="auto" w:fill="auto"/>
                      </w:tcPr>
                      <w:p w:rsidR="000D77D2" w:rsidRPr="007F450A" w:rsidRDefault="000D77D2" w:rsidP="007F450A">
                        <w:pPr>
                          <w:pStyle w:val="a6"/>
                          <w:spacing w:line="259" w:lineRule="auto"/>
                          <w:ind w:left="140" w:firstLine="0"/>
                          <w:rPr>
                            <w:rFonts w:eastAsia="Courier New"/>
                            <w:color w:val="auto"/>
                          </w:rPr>
                        </w:pPr>
                        <w:r w:rsidRPr="007F450A">
                          <w:rPr>
                            <w:rFonts w:eastAsia="Courier New"/>
                            <w:color w:val="auto"/>
                          </w:rPr>
                          <w:t>часа</w:t>
                        </w:r>
                      </w:p>
                    </w:tc>
                    <w:tc>
                      <w:tcPr>
                        <w:tcW w:w="1301" w:type="dxa"/>
                        <w:tcBorders>
                          <w:top w:val="single" w:sz="4" w:space="0" w:color="auto"/>
                          <w:left w:val="single" w:sz="4" w:space="0" w:color="auto"/>
                          <w:bottom w:val="single" w:sz="4" w:space="0" w:color="auto"/>
                        </w:tcBorders>
                        <w:shd w:val="clear" w:color="auto" w:fill="auto"/>
                      </w:tcPr>
                      <w:p w:rsidR="000D77D2" w:rsidRPr="007F450A" w:rsidRDefault="000D77D2" w:rsidP="007F450A">
                        <w:pPr>
                          <w:pStyle w:val="a6"/>
                          <w:spacing w:line="259" w:lineRule="auto"/>
                          <w:ind w:left="140" w:firstLine="0"/>
                          <w:rPr>
                            <w:rFonts w:eastAsia="Courier New"/>
                            <w:color w:val="auto"/>
                          </w:rPr>
                        </w:pPr>
                        <w:r w:rsidRPr="007F450A">
                          <w:rPr>
                            <w:rFonts w:eastAsia="Courier New"/>
                            <w:color w:val="auto"/>
                          </w:rPr>
                          <w:t>канского</w:t>
                        </w:r>
                      </w:p>
                      <w:p w:rsidR="000D77D2" w:rsidRPr="007F450A" w:rsidRDefault="000D77D2" w:rsidP="007F450A">
                        <w:pPr>
                          <w:pStyle w:val="a6"/>
                          <w:spacing w:line="259" w:lineRule="auto"/>
                          <w:ind w:left="140" w:firstLine="0"/>
                          <w:rPr>
                            <w:rFonts w:eastAsia="Courier New"/>
                            <w:color w:val="auto"/>
                          </w:rPr>
                        </w:pPr>
                        <w:r w:rsidRPr="007F450A">
                          <w:rPr>
                            <w:rFonts w:eastAsia="Courier New"/>
                            <w:color w:val="auto"/>
                          </w:rPr>
                          <w:t>континен</w:t>
                        </w:r>
                        <w:r w:rsidRPr="007F450A">
                          <w:rPr>
                            <w:rFonts w:eastAsia="Courier New"/>
                            <w:color w:val="auto"/>
                          </w:rPr>
                          <w:softHyphen/>
                          <w:t>та</w:t>
                        </w:r>
                      </w:p>
                    </w:tc>
                    <w:tc>
                      <w:tcPr>
                        <w:tcW w:w="2030" w:type="dxa"/>
                        <w:tcBorders>
                          <w:top w:val="single" w:sz="4" w:space="0" w:color="auto"/>
                          <w:left w:val="single" w:sz="4" w:space="0" w:color="auto"/>
                          <w:bottom w:val="single" w:sz="4" w:space="0" w:color="auto"/>
                        </w:tcBorders>
                        <w:shd w:val="clear" w:color="auto" w:fill="auto"/>
                        <w:vAlign w:val="center"/>
                      </w:tcPr>
                      <w:p w:rsidR="000D77D2" w:rsidRPr="007F450A" w:rsidRDefault="000D77D2" w:rsidP="007F450A">
                        <w:pPr>
                          <w:pStyle w:val="a6"/>
                          <w:spacing w:line="259" w:lineRule="auto"/>
                          <w:ind w:left="140" w:firstLine="0"/>
                          <w:rPr>
                            <w:rFonts w:eastAsia="Courier New"/>
                            <w:color w:val="auto"/>
                          </w:rPr>
                        </w:pPr>
                        <w:r w:rsidRPr="007F450A">
                          <w:rPr>
                            <w:rFonts w:eastAsia="Courier New"/>
                            <w:color w:val="auto"/>
                          </w:rPr>
                          <w:t>блюз, спиричуэле, самба, босса-нова и др.). Смешение интонаций и рит</w:t>
                        </w:r>
                        <w:r w:rsidRPr="007F450A">
                          <w:rPr>
                            <w:rFonts w:eastAsia="Courier New"/>
                            <w:color w:val="auto"/>
                          </w:rPr>
                          <w:softHyphen/>
                          <w:t>мов различного происхождения</w:t>
                        </w:r>
                      </w:p>
                    </w:tc>
                    <w:tc>
                      <w:tcPr>
                        <w:tcW w:w="5549" w:type="dxa"/>
                        <w:tcBorders>
                          <w:top w:val="single" w:sz="4" w:space="0" w:color="auto"/>
                          <w:left w:val="single" w:sz="4" w:space="0" w:color="auto"/>
                          <w:bottom w:val="single" w:sz="4" w:space="0" w:color="auto"/>
                          <w:right w:val="single" w:sz="4" w:space="0" w:color="auto"/>
                        </w:tcBorders>
                        <w:shd w:val="clear" w:color="auto" w:fill="auto"/>
                      </w:tcPr>
                      <w:p w:rsidR="000D77D2" w:rsidRPr="007F450A" w:rsidRDefault="000D77D2" w:rsidP="007F450A">
                        <w:pPr>
                          <w:pStyle w:val="a6"/>
                          <w:spacing w:line="259" w:lineRule="auto"/>
                          <w:ind w:left="140" w:firstLine="0"/>
                          <w:rPr>
                            <w:rFonts w:eastAsia="Courier New"/>
                            <w:color w:val="auto"/>
                          </w:rPr>
                        </w:pPr>
                        <w:r w:rsidRPr="007F450A">
                          <w:rPr>
                            <w:rFonts w:eastAsia="Courier New"/>
                            <w:color w:val="auto"/>
                          </w:rPr>
                          <w:t>Разучивание и исполнение народных песен, танцев. Индивидуальные и коллективные ритмические и мело</w:t>
                        </w:r>
                        <w:r w:rsidRPr="007F450A">
                          <w:rPr>
                            <w:rFonts w:eastAsia="Courier New"/>
                            <w:color w:val="auto"/>
                          </w:rPr>
                          <w:softHyphen/>
                          <w:t>дические импровизации в стиле (жанре) изучаемой традиции</w:t>
                        </w:r>
                      </w:p>
                    </w:tc>
                  </w:tr>
                </w:tbl>
                <w:p w:rsidR="000D77D2" w:rsidRDefault="000D77D2">
                  <w:pPr>
                    <w:spacing w:line="1" w:lineRule="exact"/>
                  </w:pPr>
                </w:p>
              </w:txbxContent>
            </v:textbox>
            <w10:wrap type="topAndBottom" anchorx="page"/>
          </v:shape>
        </w:pict>
      </w:r>
      <w:r>
        <w:rPr>
          <w:rFonts w:ascii="Times New Roman" w:hAnsi="Times New Roman" w:cs="Times New Roman"/>
          <w:noProof/>
          <w:color w:val="auto"/>
          <w:lang w:bidi="ar-SA"/>
        </w:rPr>
        <w:pict>
          <v:shape id="Shape 111" o:spid="_x0000_s1032" type="#_x0000_t202" style="position:absolute;margin-left:28.5pt;margin-top:0;width:9.35pt;height:85.45pt;z-index:125829398;visibility:visible;mso-wrap-distance-left:0;mso-wrap-distance-right:0;mso-wrap-distance-bottom:4pt;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" filled="f" stroked="f">
            <v:path arrowok="t"/>
            <v:textbox style="layout-flow:vertical;mso-next-textbox:#Shape 111" inset="0,0,0,0">
              <w:txbxContent>
                <w:p w:rsidR="000D77D2" w:rsidRDefault="000D77D2">
                  <w:pPr>
                    <w:pStyle w:val="90"/>
                  </w:pPr>
                  <w:r>
                    <w:t>МУЗЫКА. 5—8 классы</w:t>
                  </w:r>
                </w:p>
              </w:txbxContent>
            </v:textbox>
            <w10:wrap type="topAndBottom" anchorx="page"/>
          </v:shape>
        </w:pict>
      </w:r>
    </w:p>
    <w:p w:rsidR="00A57638" w:rsidRPr="008F7727" w:rsidRDefault="00E235EB" w:rsidP="001C58A8">
      <w:pPr>
        <w:pStyle w:val="af5"/>
        <w:ind w:left="284"/>
        <w:contextualSpacing/>
        <w:rPr>
          <w:rFonts w:ascii="Times New Roman" w:hAnsi="Times New Roman" w:cs="Times New Roman"/>
        </w:rPr>
      </w:pPr>
      <w:bookmarkStart w:id="699" w:name="bookmark1600"/>
      <w:r w:rsidRPr="008F7727">
        <w:rPr>
          <w:rFonts w:ascii="Times New Roman" w:hAnsi="Times New Roman" w:cs="Times New Roman"/>
        </w:rPr>
        <w:t>Модуль № 4 «Европейская классическая музыка»</w:t>
      </w:r>
      <w:r w:rsidRPr="008F7727">
        <w:rPr>
          <w:rFonts w:ascii="Times New Roman" w:hAnsi="Times New Roman" w:cs="Times New Roman"/>
          <w:vertAlign w:val="superscript"/>
        </w:rPr>
        <w:footnoteReference w:id="26"/>
      </w:r>
      <w:bookmarkEnd w:id="699"/>
    </w:p>
    <w:tbl>
      <w:tblPr>
        <w:tblOverlap w:val="never"/>
        <w:tblW w:w="0" w:type="auto"/>
        <w:tblInd w:w="355" w:type="dxa"/>
        <w:tblLayout w:type="fixed"/>
        <w:tblCellMar>
          <w:left w:w="10" w:type="dxa"/>
          <w:right w:w="10" w:type="dxa"/>
        </w:tblCellMar>
        <w:tblLook w:val="0000"/>
      </w:tblPr>
      <w:tblGrid>
        <w:gridCol w:w="1272"/>
        <w:gridCol w:w="1502"/>
        <w:gridCol w:w="1838"/>
        <w:gridCol w:w="5539"/>
      </w:tblGrid>
      <w:tr w:rsidR="00A57638" w:rsidRPr="008F7727" w:rsidTr="007F450A">
        <w:trPr>
          <w:trHeight w:hRule="exact" w:val="619"/>
        </w:trPr>
        <w:tc>
          <w:tcPr>
            <w:tcW w:w="1272" w:type="dxa"/>
            <w:tcBorders>
              <w:top w:val="single" w:sz="4" w:space="0" w:color="auto"/>
              <w:left w:val="single" w:sz="4" w:space="0" w:color="auto"/>
            </w:tcBorders>
            <w:shd w:val="clear" w:color="auto" w:fill="auto"/>
            <w:vAlign w:val="center"/>
          </w:tcPr>
          <w:p w:rsidR="00A57638" w:rsidRPr="008F7727" w:rsidRDefault="00E235EB" w:rsidP="001C58A8">
            <w:pPr>
              <w:pStyle w:val="a6"/>
              <w:spacing w:line="240" w:lineRule="auto"/>
              <w:ind w:firstLine="0"/>
              <w:contextualSpacing/>
              <w:jc w:val="center"/>
              <w:rPr>
                <w:rFonts w:eastAsia="Courier New"/>
                <w:b/>
                <w:color w:val="auto"/>
              </w:rPr>
            </w:pPr>
            <w:r w:rsidRPr="008F7727">
              <w:rPr>
                <w:rFonts w:eastAsia="Courier New"/>
                <w:b/>
                <w:color w:val="auto"/>
              </w:rPr>
              <w:t>№ блока, кол-во часов</w:t>
            </w:r>
          </w:p>
        </w:tc>
        <w:tc>
          <w:tcPr>
            <w:tcW w:w="1502" w:type="dxa"/>
            <w:tcBorders>
              <w:top w:val="single" w:sz="4" w:space="0" w:color="auto"/>
              <w:left w:val="single" w:sz="4" w:space="0" w:color="auto"/>
            </w:tcBorders>
            <w:shd w:val="clear" w:color="auto" w:fill="auto"/>
          </w:tcPr>
          <w:p w:rsidR="00A57638" w:rsidRPr="008F7727" w:rsidRDefault="00E235EB" w:rsidP="001C58A8">
            <w:pPr>
              <w:pStyle w:val="a6"/>
              <w:spacing w:line="240" w:lineRule="auto"/>
              <w:ind w:firstLine="0"/>
              <w:contextualSpacing/>
              <w:jc w:val="center"/>
              <w:rPr>
                <w:rFonts w:eastAsia="Courier New"/>
                <w:b/>
                <w:color w:val="auto"/>
              </w:rPr>
            </w:pPr>
            <w:r w:rsidRPr="008F7727">
              <w:rPr>
                <w:rFonts w:eastAsia="Courier New"/>
                <w:b/>
                <w:color w:val="auto"/>
              </w:rPr>
              <w:t>Темы</w:t>
            </w:r>
          </w:p>
        </w:tc>
        <w:tc>
          <w:tcPr>
            <w:tcW w:w="1838" w:type="dxa"/>
            <w:tcBorders>
              <w:top w:val="single" w:sz="4" w:space="0" w:color="auto"/>
              <w:left w:val="single" w:sz="4" w:space="0" w:color="auto"/>
            </w:tcBorders>
            <w:shd w:val="clear" w:color="auto" w:fill="auto"/>
          </w:tcPr>
          <w:p w:rsidR="00A57638" w:rsidRPr="008F7727" w:rsidRDefault="00E235EB" w:rsidP="001C58A8">
            <w:pPr>
              <w:pStyle w:val="a6"/>
              <w:spacing w:line="240" w:lineRule="auto"/>
              <w:ind w:firstLine="440"/>
              <w:contextualSpacing/>
              <w:jc w:val="center"/>
              <w:rPr>
                <w:rFonts w:eastAsia="Courier New"/>
                <w:b/>
                <w:color w:val="auto"/>
              </w:rPr>
            </w:pPr>
            <w:r w:rsidRPr="008F7727">
              <w:rPr>
                <w:rFonts w:eastAsia="Courier New"/>
                <w:b/>
                <w:color w:val="auto"/>
              </w:rPr>
              <w:t>Содержание</w:t>
            </w:r>
          </w:p>
        </w:tc>
        <w:tc>
          <w:tcPr>
            <w:tcW w:w="5539" w:type="dxa"/>
            <w:tcBorders>
              <w:top w:val="single" w:sz="4" w:space="0" w:color="auto"/>
              <w:left w:val="single" w:sz="4" w:space="0" w:color="auto"/>
              <w:right w:val="single" w:sz="4" w:space="0" w:color="auto"/>
            </w:tcBorders>
            <w:shd w:val="clear" w:color="auto" w:fill="auto"/>
          </w:tcPr>
          <w:p w:rsidR="00A57638" w:rsidRPr="008F7727" w:rsidRDefault="00E235EB" w:rsidP="001C58A8">
            <w:pPr>
              <w:pStyle w:val="a6"/>
              <w:spacing w:line="240" w:lineRule="auto"/>
              <w:ind w:firstLine="0"/>
              <w:contextualSpacing/>
              <w:jc w:val="center"/>
              <w:rPr>
                <w:rFonts w:eastAsia="Courier New"/>
                <w:b/>
                <w:color w:val="auto"/>
              </w:rPr>
            </w:pPr>
            <w:r w:rsidRPr="008F7727">
              <w:rPr>
                <w:rFonts w:eastAsia="Courier New"/>
                <w:b/>
                <w:color w:val="auto"/>
              </w:rPr>
              <w:t>Виды деятельности обучающихся</w:t>
            </w:r>
          </w:p>
        </w:tc>
      </w:tr>
      <w:tr w:rsidR="00A57638" w:rsidRPr="008F7727" w:rsidTr="007F450A">
        <w:trPr>
          <w:trHeight w:hRule="exact" w:val="1752"/>
        </w:trPr>
        <w:tc>
          <w:tcPr>
            <w:tcW w:w="1272" w:type="dxa"/>
            <w:tcBorders>
              <w:top w:val="single" w:sz="4" w:space="0" w:color="auto"/>
              <w:left w:val="single" w:sz="4" w:space="0" w:color="auto"/>
              <w:bottom w:val="single" w:sz="4" w:space="0" w:color="auto"/>
            </w:tcBorders>
            <w:shd w:val="clear" w:color="auto" w:fill="auto"/>
          </w:tcPr>
          <w:p w:rsidR="00A57638" w:rsidRPr="008F7727" w:rsidRDefault="00E235EB" w:rsidP="001C58A8">
            <w:pPr>
              <w:pStyle w:val="a6"/>
              <w:spacing w:line="240" w:lineRule="auto"/>
              <w:ind w:left="140" w:firstLine="0"/>
              <w:contextualSpacing/>
              <w:rPr>
                <w:rFonts w:eastAsia="Courier New"/>
                <w:color w:val="auto"/>
              </w:rPr>
            </w:pPr>
            <w:r w:rsidRPr="008F7727">
              <w:rPr>
                <w:rFonts w:eastAsia="Courier New"/>
                <w:color w:val="auto"/>
              </w:rPr>
              <w:t>А) 2—3 учебных часа</w:t>
            </w:r>
          </w:p>
        </w:tc>
        <w:tc>
          <w:tcPr>
            <w:tcW w:w="1502" w:type="dxa"/>
            <w:tcBorders>
              <w:top w:val="single" w:sz="4" w:space="0" w:color="auto"/>
              <w:left w:val="single" w:sz="4" w:space="0" w:color="auto"/>
              <w:bottom w:val="single" w:sz="4" w:space="0" w:color="auto"/>
            </w:tcBorders>
            <w:shd w:val="clear" w:color="auto" w:fill="auto"/>
          </w:tcPr>
          <w:p w:rsidR="00A57638" w:rsidRPr="008F7727" w:rsidRDefault="00E235EB" w:rsidP="001C58A8">
            <w:pPr>
              <w:pStyle w:val="a6"/>
              <w:spacing w:line="240" w:lineRule="auto"/>
              <w:ind w:left="140" w:firstLine="0"/>
              <w:contextualSpacing/>
              <w:rPr>
                <w:rFonts w:eastAsia="Courier New"/>
                <w:color w:val="auto"/>
              </w:rPr>
            </w:pPr>
            <w:r w:rsidRPr="008F7727">
              <w:rPr>
                <w:rFonts w:eastAsia="Courier New"/>
                <w:color w:val="auto"/>
              </w:rPr>
              <w:t>Национальные истоки классической музыки</w:t>
            </w:r>
          </w:p>
        </w:tc>
        <w:tc>
          <w:tcPr>
            <w:tcW w:w="1838" w:type="dxa"/>
            <w:tcBorders>
              <w:top w:val="single" w:sz="4" w:space="0" w:color="auto"/>
              <w:left w:val="single" w:sz="4" w:space="0" w:color="auto"/>
              <w:bottom w:val="single" w:sz="4" w:space="0" w:color="auto"/>
            </w:tcBorders>
            <w:shd w:val="clear" w:color="auto" w:fill="auto"/>
          </w:tcPr>
          <w:p w:rsidR="00A57638" w:rsidRPr="008F7727" w:rsidRDefault="00E235EB" w:rsidP="001C58A8">
            <w:pPr>
              <w:pStyle w:val="a6"/>
              <w:spacing w:line="240" w:lineRule="auto"/>
              <w:ind w:left="140" w:firstLine="0"/>
              <w:contextualSpacing/>
              <w:rPr>
                <w:rFonts w:eastAsia="Courier New"/>
                <w:color w:val="auto"/>
              </w:rPr>
            </w:pPr>
            <w:r w:rsidRPr="008F7727">
              <w:rPr>
                <w:rFonts w:eastAsia="Courier New"/>
                <w:color w:val="auto"/>
              </w:rPr>
              <w:t>Национальный музыкальный стиль на примере творчества Ф. Шопена, Э. Грига и др.</w:t>
            </w:r>
          </w:p>
        </w:tc>
        <w:tc>
          <w:tcPr>
            <w:tcW w:w="5539" w:type="dxa"/>
            <w:tcBorders>
              <w:top w:val="single" w:sz="4" w:space="0" w:color="auto"/>
              <w:left w:val="single" w:sz="4" w:space="0" w:color="auto"/>
              <w:bottom w:val="single" w:sz="4" w:space="0" w:color="auto"/>
              <w:right w:val="single" w:sz="4" w:space="0" w:color="auto"/>
            </w:tcBorders>
            <w:shd w:val="clear" w:color="auto" w:fill="auto"/>
            <w:vAlign w:val="center"/>
          </w:tcPr>
          <w:p w:rsidR="00A57638" w:rsidRPr="008F7727" w:rsidRDefault="00E235EB" w:rsidP="001C58A8">
            <w:pPr>
              <w:pStyle w:val="a6"/>
              <w:spacing w:line="240" w:lineRule="auto"/>
              <w:ind w:left="140" w:firstLine="0"/>
              <w:contextualSpacing/>
              <w:rPr>
                <w:rFonts w:eastAsia="Courier New"/>
                <w:color w:val="auto"/>
              </w:rPr>
            </w:pPr>
            <w:r w:rsidRPr="008F7727">
              <w:rPr>
                <w:rFonts w:eastAsia="Courier New"/>
                <w:color w:val="auto"/>
              </w:rPr>
              <w:t>Знакомство с образцами музыки разных жанров, типичных для рассматриваемых национальных стилей, творчества изучаемых композиторов.</w:t>
            </w:r>
          </w:p>
          <w:p w:rsidR="00A57638" w:rsidRPr="008F7727" w:rsidRDefault="00E235EB" w:rsidP="001C58A8">
            <w:pPr>
              <w:pStyle w:val="a6"/>
              <w:spacing w:line="240" w:lineRule="auto"/>
              <w:ind w:left="140" w:firstLine="0"/>
              <w:contextualSpacing/>
              <w:rPr>
                <w:rFonts w:eastAsia="Courier New"/>
                <w:color w:val="auto"/>
              </w:rPr>
            </w:pPr>
            <w:r w:rsidRPr="008F7727">
              <w:rPr>
                <w:rFonts w:eastAsia="Courier New"/>
                <w:color w:val="auto"/>
              </w:rPr>
              <w:t>Определение на слух характерных интонаций, ритмов, элементов музыкального языка, умение напеть наиболее яркие интонации, прохлопать ритмические примеры из числа изучаемых классических произведений.</w:t>
            </w:r>
          </w:p>
        </w:tc>
      </w:tr>
    </w:tbl>
    <w:p w:rsidR="00CA59F2" w:rsidRDefault="00CA59F2" w:rsidP="001C58A8">
      <w:pPr>
        <w:contextualSpacing/>
        <w:rPr>
          <w:rFonts w:ascii="Times New Roman" w:hAnsi="Times New Roman" w:cs="Times New Roman"/>
          <w:color w:val="auto"/>
        </w:rPr>
      </w:pPr>
    </w:p>
    <w:p w:rsidR="00CA59F2" w:rsidRPr="00CA59F2" w:rsidRDefault="00CA59F2" w:rsidP="001C58A8">
      <w:pPr>
        <w:rPr>
          <w:rFonts w:ascii="Times New Roman" w:hAnsi="Times New Roman" w:cs="Times New Roman"/>
        </w:rPr>
      </w:pPr>
    </w:p>
    <w:p w:rsidR="00CA59F2" w:rsidRPr="00CA59F2" w:rsidRDefault="00CA59F2" w:rsidP="001C58A8">
      <w:pPr>
        <w:rPr>
          <w:rFonts w:ascii="Times New Roman" w:hAnsi="Times New Roman" w:cs="Times New Roman"/>
        </w:rPr>
      </w:pPr>
    </w:p>
    <w:p w:rsidR="00CA59F2" w:rsidRPr="00CA59F2" w:rsidRDefault="00CA59F2" w:rsidP="001C58A8">
      <w:pPr>
        <w:rPr>
          <w:rFonts w:ascii="Times New Roman" w:hAnsi="Times New Roman" w:cs="Times New Roman"/>
        </w:rPr>
      </w:pPr>
    </w:p>
    <w:p w:rsidR="00CA59F2" w:rsidRPr="00CA59F2" w:rsidRDefault="00CA59F2" w:rsidP="001C58A8">
      <w:pPr>
        <w:rPr>
          <w:rFonts w:ascii="Times New Roman" w:hAnsi="Times New Roman" w:cs="Times New Roman"/>
        </w:rPr>
      </w:pPr>
    </w:p>
    <w:p w:rsidR="00CA59F2" w:rsidRPr="00CA59F2" w:rsidRDefault="00CA59F2" w:rsidP="001C58A8">
      <w:pPr>
        <w:rPr>
          <w:rFonts w:ascii="Times New Roman" w:hAnsi="Times New Roman" w:cs="Times New Roman"/>
        </w:rPr>
      </w:pPr>
    </w:p>
    <w:p w:rsidR="00CA59F2" w:rsidRPr="00CA59F2" w:rsidRDefault="00CA59F2" w:rsidP="001C58A8">
      <w:pPr>
        <w:rPr>
          <w:rFonts w:ascii="Times New Roman" w:hAnsi="Times New Roman" w:cs="Times New Roman"/>
        </w:rPr>
      </w:pPr>
    </w:p>
    <w:p w:rsidR="00CA59F2" w:rsidRDefault="00CA59F2" w:rsidP="001C58A8">
      <w:pPr>
        <w:rPr>
          <w:rFonts w:ascii="Times New Roman" w:hAnsi="Times New Roman" w:cs="Times New Roman"/>
        </w:rPr>
      </w:pPr>
    </w:p>
    <w:p w:rsidR="00CA59F2" w:rsidRDefault="00CA59F2" w:rsidP="001C58A8">
      <w:pPr>
        <w:jc w:val="center"/>
        <w:rPr>
          <w:rFonts w:ascii="Times New Roman" w:hAnsi="Times New Roman" w:cs="Times New Roman"/>
        </w:rPr>
      </w:pPr>
    </w:p>
    <w:p w:rsidR="00CA59F2" w:rsidRDefault="00CA59F2" w:rsidP="001C58A8">
      <w:pPr>
        <w:rPr>
          <w:rFonts w:ascii="Times New Roman" w:hAnsi="Times New Roman" w:cs="Times New Roman"/>
        </w:rPr>
      </w:pPr>
    </w:p>
    <w:p w:rsidR="00A57638" w:rsidRPr="00CA59F2" w:rsidRDefault="00A57638" w:rsidP="001C58A8">
      <w:pPr>
        <w:rPr>
          <w:rFonts w:ascii="Times New Roman" w:hAnsi="Times New Roman" w:cs="Times New Roman"/>
        </w:rPr>
        <w:sectPr w:rsidR="00A57638" w:rsidRPr="00CA59F2" w:rsidSect="00CA59F2">
          <w:footnotePr>
            <w:numRestart w:val="eachPage"/>
          </w:footnotePr>
          <w:pgSz w:w="12019" w:h="7824" w:orient="landscape"/>
          <w:pgMar w:top="567" w:right="567" w:bottom="1134" w:left="567" w:header="0" w:footer="3" w:gutter="0"/>
          <w:cols w:space="720"/>
          <w:noEndnote/>
          <w:docGrid w:linePitch="360"/>
        </w:sectPr>
      </w:pPr>
    </w:p>
    <w:tbl>
      <w:tblPr>
        <w:tblOverlap w:val="never"/>
        <w:tblW w:w="0" w:type="auto"/>
        <w:tblLayout w:type="fixed"/>
        <w:tblCellMar>
          <w:left w:w="10" w:type="dxa"/>
          <w:right w:w="10" w:type="dxa"/>
        </w:tblCellMar>
        <w:tblLook w:val="0000"/>
      </w:tblPr>
      <w:tblGrid>
        <w:gridCol w:w="1272"/>
        <w:gridCol w:w="1310"/>
        <w:gridCol w:w="2030"/>
        <w:gridCol w:w="5539"/>
      </w:tblGrid>
      <w:tr w:rsidR="00A57638" w:rsidRPr="008F7727" w:rsidTr="007F450A">
        <w:trPr>
          <w:trHeight w:hRule="exact" w:val="619"/>
        </w:trPr>
        <w:tc>
          <w:tcPr>
            <w:tcW w:w="1272" w:type="dxa"/>
            <w:tcBorders>
              <w:top w:val="single" w:sz="4" w:space="0" w:color="auto"/>
              <w:left w:val="single" w:sz="4" w:space="0" w:color="auto"/>
            </w:tcBorders>
            <w:shd w:val="clear" w:color="auto" w:fill="auto"/>
          </w:tcPr>
          <w:p w:rsidR="00A57638" w:rsidRPr="008F7727" w:rsidRDefault="00E235EB" w:rsidP="001C58A8">
            <w:pPr>
              <w:pStyle w:val="a6"/>
              <w:framePr w:w="10152" w:h="6043" w:hSpace="566" w:vSpace="48" w:wrap="notBeside" w:vAnchor="text" w:hAnchor="page" w:x="1195" w:y="301"/>
              <w:spacing w:line="240" w:lineRule="auto"/>
              <w:ind w:firstLine="0"/>
              <w:contextualSpacing/>
              <w:jc w:val="center"/>
              <w:rPr>
                <w:rFonts w:eastAsia="Courier New"/>
                <w:b/>
                <w:color w:val="auto"/>
              </w:rPr>
            </w:pPr>
            <w:r w:rsidRPr="008F7727">
              <w:rPr>
                <w:rFonts w:eastAsia="Courier New"/>
                <w:b/>
                <w:color w:val="auto"/>
              </w:rPr>
              <w:lastRenderedPageBreak/>
              <w:t>№ блока, кол-во часов</w:t>
            </w:r>
          </w:p>
        </w:tc>
        <w:tc>
          <w:tcPr>
            <w:tcW w:w="1310" w:type="dxa"/>
            <w:tcBorders>
              <w:top w:val="single" w:sz="4" w:space="0" w:color="auto"/>
              <w:left w:val="single" w:sz="4" w:space="0" w:color="auto"/>
            </w:tcBorders>
            <w:shd w:val="clear" w:color="auto" w:fill="auto"/>
          </w:tcPr>
          <w:p w:rsidR="00A57638" w:rsidRPr="008F7727" w:rsidRDefault="00E235EB" w:rsidP="001C58A8">
            <w:pPr>
              <w:pStyle w:val="a6"/>
              <w:framePr w:w="10152" w:h="6043" w:hSpace="566" w:vSpace="48" w:wrap="notBeside" w:vAnchor="text" w:hAnchor="page" w:x="1195" w:y="301"/>
              <w:spacing w:line="240" w:lineRule="auto"/>
              <w:ind w:firstLine="0"/>
              <w:contextualSpacing/>
              <w:jc w:val="center"/>
              <w:rPr>
                <w:rFonts w:eastAsia="Courier New"/>
                <w:b/>
                <w:color w:val="auto"/>
              </w:rPr>
            </w:pPr>
            <w:r w:rsidRPr="008F7727">
              <w:rPr>
                <w:rFonts w:eastAsia="Courier New"/>
                <w:b/>
                <w:color w:val="auto"/>
              </w:rPr>
              <w:t>Темы</w:t>
            </w:r>
          </w:p>
        </w:tc>
        <w:tc>
          <w:tcPr>
            <w:tcW w:w="2030" w:type="dxa"/>
            <w:tcBorders>
              <w:top w:val="single" w:sz="4" w:space="0" w:color="auto"/>
              <w:left w:val="single" w:sz="4" w:space="0" w:color="auto"/>
            </w:tcBorders>
            <w:shd w:val="clear" w:color="auto" w:fill="auto"/>
          </w:tcPr>
          <w:p w:rsidR="00A57638" w:rsidRPr="008F7727" w:rsidRDefault="00E235EB" w:rsidP="001C58A8">
            <w:pPr>
              <w:pStyle w:val="a6"/>
              <w:framePr w:w="10152" w:h="6043" w:hSpace="566" w:vSpace="48" w:wrap="notBeside" w:vAnchor="text" w:hAnchor="page" w:x="1195" w:y="301"/>
              <w:spacing w:line="240" w:lineRule="auto"/>
              <w:ind w:firstLine="440"/>
              <w:contextualSpacing/>
              <w:jc w:val="center"/>
              <w:rPr>
                <w:rFonts w:eastAsia="Courier New"/>
                <w:b/>
                <w:color w:val="auto"/>
              </w:rPr>
            </w:pPr>
            <w:r w:rsidRPr="008F7727">
              <w:rPr>
                <w:rFonts w:eastAsia="Courier New"/>
                <w:b/>
                <w:color w:val="auto"/>
              </w:rPr>
              <w:t>Содержание</w:t>
            </w:r>
          </w:p>
        </w:tc>
        <w:tc>
          <w:tcPr>
            <w:tcW w:w="5539" w:type="dxa"/>
            <w:tcBorders>
              <w:top w:val="single" w:sz="4" w:space="0" w:color="auto"/>
              <w:left w:val="single" w:sz="4" w:space="0" w:color="auto"/>
              <w:right w:val="single" w:sz="4" w:space="0" w:color="auto"/>
            </w:tcBorders>
            <w:shd w:val="clear" w:color="auto" w:fill="auto"/>
          </w:tcPr>
          <w:p w:rsidR="00A57638" w:rsidRPr="008F7727" w:rsidRDefault="00E235EB" w:rsidP="001C58A8">
            <w:pPr>
              <w:pStyle w:val="a6"/>
              <w:framePr w:w="10152" w:h="6043" w:hSpace="566" w:vSpace="48" w:wrap="notBeside" w:vAnchor="text" w:hAnchor="page" w:x="1195" w:y="301"/>
              <w:spacing w:line="240" w:lineRule="auto"/>
              <w:ind w:firstLine="0"/>
              <w:contextualSpacing/>
              <w:jc w:val="center"/>
              <w:rPr>
                <w:rFonts w:eastAsia="Courier New"/>
                <w:b/>
                <w:color w:val="auto"/>
              </w:rPr>
            </w:pPr>
            <w:r w:rsidRPr="008F7727">
              <w:rPr>
                <w:rFonts w:eastAsia="Courier New"/>
                <w:b/>
                <w:color w:val="auto"/>
              </w:rPr>
              <w:t>Виды деятельности обучающихся</w:t>
            </w:r>
          </w:p>
        </w:tc>
      </w:tr>
      <w:tr w:rsidR="00A57638" w:rsidRPr="008F7727" w:rsidTr="007F450A">
        <w:trPr>
          <w:trHeight w:hRule="exact" w:val="3366"/>
        </w:trPr>
        <w:tc>
          <w:tcPr>
            <w:tcW w:w="1272" w:type="dxa"/>
            <w:tcBorders>
              <w:top w:val="single" w:sz="4" w:space="0" w:color="auto"/>
              <w:left w:val="single" w:sz="4" w:space="0" w:color="auto"/>
            </w:tcBorders>
            <w:shd w:val="clear" w:color="auto" w:fill="auto"/>
          </w:tcPr>
          <w:p w:rsidR="00A57638" w:rsidRPr="008F7727" w:rsidRDefault="00A57638" w:rsidP="001C58A8">
            <w:pPr>
              <w:pStyle w:val="a6"/>
              <w:framePr w:w="10152" w:h="6043" w:hSpace="566" w:vSpace="48" w:wrap="notBeside" w:vAnchor="text" w:hAnchor="page" w:x="1195" w:y="301"/>
              <w:spacing w:line="240" w:lineRule="auto"/>
              <w:ind w:left="140" w:firstLine="0"/>
              <w:contextualSpacing/>
              <w:rPr>
                <w:rFonts w:eastAsia="Courier New"/>
                <w:color w:val="auto"/>
              </w:rPr>
            </w:pPr>
          </w:p>
        </w:tc>
        <w:tc>
          <w:tcPr>
            <w:tcW w:w="1310" w:type="dxa"/>
            <w:tcBorders>
              <w:top w:val="single" w:sz="4" w:space="0" w:color="auto"/>
              <w:left w:val="single" w:sz="4" w:space="0" w:color="auto"/>
            </w:tcBorders>
            <w:shd w:val="clear" w:color="auto" w:fill="auto"/>
          </w:tcPr>
          <w:p w:rsidR="00A57638" w:rsidRPr="008F7727" w:rsidRDefault="00A57638" w:rsidP="001C58A8">
            <w:pPr>
              <w:pStyle w:val="a6"/>
              <w:framePr w:w="10152" w:h="6043" w:hSpace="566" w:vSpace="48" w:wrap="notBeside" w:vAnchor="text" w:hAnchor="page" w:x="1195" w:y="301"/>
              <w:spacing w:line="240" w:lineRule="auto"/>
              <w:ind w:left="140" w:firstLine="0"/>
              <w:contextualSpacing/>
              <w:rPr>
                <w:rFonts w:eastAsia="Courier New"/>
                <w:color w:val="auto"/>
              </w:rPr>
            </w:pPr>
          </w:p>
        </w:tc>
        <w:tc>
          <w:tcPr>
            <w:tcW w:w="2030" w:type="dxa"/>
            <w:tcBorders>
              <w:top w:val="single" w:sz="4" w:space="0" w:color="auto"/>
              <w:left w:val="single" w:sz="4" w:space="0" w:color="auto"/>
            </w:tcBorders>
            <w:shd w:val="clear" w:color="auto" w:fill="auto"/>
          </w:tcPr>
          <w:p w:rsidR="00A57638" w:rsidRPr="008F7727" w:rsidRDefault="00E235EB" w:rsidP="001C58A8">
            <w:pPr>
              <w:pStyle w:val="a6"/>
              <w:framePr w:w="10152" w:h="6043" w:hSpace="566" w:vSpace="48" w:wrap="notBeside" w:vAnchor="text" w:hAnchor="page" w:x="1195" w:y="301"/>
              <w:spacing w:line="240" w:lineRule="auto"/>
              <w:ind w:left="142" w:firstLine="0"/>
              <w:contextualSpacing/>
              <w:rPr>
                <w:rFonts w:eastAsia="Courier New"/>
                <w:color w:val="auto"/>
              </w:rPr>
            </w:pPr>
            <w:r w:rsidRPr="008F7727">
              <w:rPr>
                <w:rFonts w:eastAsia="Courier New"/>
                <w:color w:val="auto"/>
              </w:rPr>
              <w:t>Значение и роль композитора — основоположника национальной классической музыки.</w:t>
            </w:r>
          </w:p>
          <w:p w:rsidR="00A57638" w:rsidRPr="008F7727" w:rsidRDefault="00E235EB" w:rsidP="001C58A8">
            <w:pPr>
              <w:pStyle w:val="a6"/>
              <w:framePr w:w="10152" w:h="6043" w:hSpace="566" w:vSpace="48" w:wrap="notBeside" w:vAnchor="text" w:hAnchor="page" w:x="1195" w:y="301"/>
              <w:spacing w:line="240" w:lineRule="auto"/>
              <w:ind w:left="142" w:firstLine="0"/>
              <w:contextualSpacing/>
              <w:rPr>
                <w:rFonts w:eastAsia="Courier New"/>
                <w:color w:val="auto"/>
              </w:rPr>
            </w:pPr>
            <w:r w:rsidRPr="008F7727">
              <w:rPr>
                <w:rFonts w:eastAsia="Courier New"/>
                <w:color w:val="auto"/>
              </w:rPr>
              <w:t>Характерные жанры, образы, элементы музыкального языка</w:t>
            </w:r>
          </w:p>
        </w:tc>
        <w:tc>
          <w:tcPr>
            <w:tcW w:w="5539" w:type="dxa"/>
            <w:tcBorders>
              <w:top w:val="single" w:sz="4" w:space="0" w:color="auto"/>
              <w:left w:val="single" w:sz="4" w:space="0" w:color="auto"/>
              <w:right w:val="single" w:sz="4" w:space="0" w:color="auto"/>
            </w:tcBorders>
            <w:shd w:val="clear" w:color="auto" w:fill="auto"/>
          </w:tcPr>
          <w:p w:rsidR="00A57638" w:rsidRPr="008F7727" w:rsidRDefault="00E235EB" w:rsidP="001C58A8">
            <w:pPr>
              <w:pStyle w:val="a6"/>
              <w:framePr w:w="10152" w:h="6043" w:hSpace="566" w:vSpace="48" w:wrap="notBeside" w:vAnchor="text" w:hAnchor="page" w:x="1195" w:y="301"/>
              <w:spacing w:line="240" w:lineRule="auto"/>
              <w:ind w:left="142" w:firstLine="0"/>
              <w:contextualSpacing/>
              <w:rPr>
                <w:rFonts w:eastAsia="Courier New"/>
                <w:color w:val="auto"/>
              </w:rPr>
            </w:pPr>
            <w:r w:rsidRPr="008F7727">
              <w:rPr>
                <w:rFonts w:eastAsia="Courier New"/>
                <w:color w:val="auto"/>
              </w:rPr>
              <w:t>Разучивание, исполнение не менее одного вокального произведения, сочинённого композитором-классиком (из числа изучаемых в данном разделе).</w:t>
            </w:r>
          </w:p>
          <w:p w:rsidR="00A57638" w:rsidRPr="008F7727" w:rsidRDefault="00E235EB" w:rsidP="001C58A8">
            <w:pPr>
              <w:pStyle w:val="a6"/>
              <w:framePr w:w="10152" w:h="6043" w:hSpace="566" w:vSpace="48" w:wrap="notBeside" w:vAnchor="text" w:hAnchor="page" w:x="1195" w:y="301"/>
              <w:spacing w:line="240" w:lineRule="auto"/>
              <w:ind w:left="142" w:firstLine="0"/>
              <w:contextualSpacing/>
              <w:rPr>
                <w:rFonts w:eastAsia="Courier New"/>
                <w:color w:val="auto"/>
              </w:rPr>
            </w:pPr>
            <w:r w:rsidRPr="008F7727">
              <w:rPr>
                <w:rFonts w:eastAsia="Courier New"/>
                <w:color w:val="auto"/>
              </w:rPr>
              <w:t>Музыкальная викторина на знание музыки, названий и авторов изученных произведений.</w:t>
            </w:r>
          </w:p>
          <w:p w:rsidR="00A57638" w:rsidRPr="008F7727" w:rsidRDefault="00E235EB" w:rsidP="001C58A8">
            <w:pPr>
              <w:pStyle w:val="a6"/>
              <w:framePr w:w="10152" w:h="6043" w:hSpace="566" w:vSpace="48" w:wrap="notBeside" w:vAnchor="text" w:hAnchor="page" w:x="1195" w:y="301"/>
              <w:spacing w:line="240" w:lineRule="auto"/>
              <w:ind w:left="142" w:firstLine="0"/>
              <w:contextualSpacing/>
              <w:rPr>
                <w:rFonts w:eastAsia="Courier New"/>
                <w:i/>
                <w:color w:val="auto"/>
              </w:rPr>
            </w:pPr>
            <w:r w:rsidRPr="008F7727">
              <w:rPr>
                <w:rFonts w:eastAsia="Courier New"/>
                <w:i/>
                <w:color w:val="auto"/>
              </w:rPr>
              <w:t>На выбор или факультативно</w:t>
            </w:r>
          </w:p>
          <w:p w:rsidR="00A57638" w:rsidRPr="008F7727" w:rsidRDefault="00E235EB" w:rsidP="001C58A8">
            <w:pPr>
              <w:pStyle w:val="a6"/>
              <w:framePr w:w="10152" w:h="6043" w:hSpace="566" w:vSpace="48" w:wrap="notBeside" w:vAnchor="text" w:hAnchor="page" w:x="1195" w:y="301"/>
              <w:spacing w:line="240" w:lineRule="auto"/>
              <w:ind w:left="142" w:firstLine="0"/>
              <w:contextualSpacing/>
              <w:rPr>
                <w:rFonts w:eastAsia="Courier New"/>
                <w:color w:val="auto"/>
              </w:rPr>
            </w:pPr>
            <w:r w:rsidRPr="008F7727">
              <w:rPr>
                <w:rFonts w:eastAsia="Courier New"/>
                <w:color w:val="auto"/>
              </w:rPr>
              <w:t>Исследовательские проекты о творчестве европейских композиторов-классиков, представителей национальных школ.</w:t>
            </w:r>
          </w:p>
          <w:p w:rsidR="00A57638" w:rsidRPr="008F7727" w:rsidRDefault="00E235EB" w:rsidP="001C58A8">
            <w:pPr>
              <w:pStyle w:val="a6"/>
              <w:framePr w:w="10152" w:h="6043" w:hSpace="566" w:vSpace="48" w:wrap="notBeside" w:vAnchor="text" w:hAnchor="page" w:x="1195" w:y="301"/>
              <w:spacing w:line="240" w:lineRule="auto"/>
              <w:ind w:left="142" w:firstLine="0"/>
              <w:contextualSpacing/>
              <w:rPr>
                <w:rFonts w:eastAsia="Courier New"/>
                <w:color w:val="auto"/>
              </w:rPr>
            </w:pPr>
            <w:r w:rsidRPr="008F7727">
              <w:rPr>
                <w:rFonts w:eastAsia="Courier New"/>
                <w:color w:val="auto"/>
              </w:rPr>
              <w:t>Просмотр художественных и документальных фильмов о творчестве выдающих европейских композиторов с последующим обсуждением в классе.</w:t>
            </w:r>
          </w:p>
          <w:p w:rsidR="00A57638" w:rsidRPr="008F7727" w:rsidRDefault="00E235EB" w:rsidP="001C58A8">
            <w:pPr>
              <w:pStyle w:val="a6"/>
              <w:framePr w:w="10152" w:h="6043" w:hSpace="566" w:vSpace="48" w:wrap="notBeside" w:vAnchor="text" w:hAnchor="page" w:x="1195" w:y="301"/>
              <w:spacing w:line="240" w:lineRule="auto"/>
              <w:ind w:left="142" w:firstLine="0"/>
              <w:contextualSpacing/>
              <w:rPr>
                <w:rFonts w:eastAsia="Courier New"/>
                <w:color w:val="auto"/>
              </w:rPr>
            </w:pPr>
            <w:r w:rsidRPr="008F7727">
              <w:rPr>
                <w:rFonts w:eastAsia="Courier New"/>
                <w:color w:val="auto"/>
              </w:rPr>
              <w:t>Посещение концерта классической музыки, балета, драматического спектакля</w:t>
            </w:r>
          </w:p>
        </w:tc>
      </w:tr>
      <w:tr w:rsidR="00A57638" w:rsidRPr="008F7727" w:rsidTr="007F450A">
        <w:trPr>
          <w:trHeight w:hRule="exact" w:val="1967"/>
        </w:trPr>
        <w:tc>
          <w:tcPr>
            <w:tcW w:w="1272" w:type="dxa"/>
            <w:tcBorders>
              <w:top w:val="single" w:sz="4" w:space="0" w:color="auto"/>
              <w:left w:val="single" w:sz="4" w:space="0" w:color="auto"/>
              <w:bottom w:val="single" w:sz="4" w:space="0" w:color="auto"/>
            </w:tcBorders>
            <w:shd w:val="clear" w:color="auto" w:fill="auto"/>
          </w:tcPr>
          <w:p w:rsidR="00A57638" w:rsidRPr="008F7727" w:rsidRDefault="00E235EB" w:rsidP="001C58A8">
            <w:pPr>
              <w:pStyle w:val="a6"/>
              <w:framePr w:w="10152" w:h="6043" w:hSpace="566" w:vSpace="48" w:wrap="notBeside" w:vAnchor="text" w:hAnchor="page" w:x="1195" w:y="301"/>
              <w:spacing w:line="240" w:lineRule="auto"/>
              <w:ind w:left="140" w:firstLine="0"/>
              <w:contextualSpacing/>
              <w:rPr>
                <w:rFonts w:eastAsia="Courier New"/>
                <w:color w:val="auto"/>
              </w:rPr>
            </w:pPr>
            <w:r w:rsidRPr="008F7727">
              <w:rPr>
                <w:rFonts w:eastAsia="Courier New"/>
                <w:color w:val="auto"/>
              </w:rPr>
              <w:t>Б) 2—3 учебных часа</w:t>
            </w:r>
          </w:p>
        </w:tc>
        <w:tc>
          <w:tcPr>
            <w:tcW w:w="1310" w:type="dxa"/>
            <w:tcBorders>
              <w:top w:val="single" w:sz="4" w:space="0" w:color="auto"/>
              <w:left w:val="single" w:sz="4" w:space="0" w:color="auto"/>
              <w:bottom w:val="single" w:sz="4" w:space="0" w:color="auto"/>
            </w:tcBorders>
            <w:shd w:val="clear" w:color="auto" w:fill="auto"/>
          </w:tcPr>
          <w:p w:rsidR="00A57638" w:rsidRPr="008F7727" w:rsidRDefault="00E235EB" w:rsidP="001C58A8">
            <w:pPr>
              <w:pStyle w:val="a6"/>
              <w:framePr w:w="10152" w:h="6043" w:hSpace="566" w:vSpace="48" w:wrap="notBeside" w:vAnchor="text" w:hAnchor="page" w:x="1195" w:y="301"/>
              <w:spacing w:line="240" w:lineRule="auto"/>
              <w:ind w:left="140" w:firstLine="0"/>
              <w:contextualSpacing/>
              <w:rPr>
                <w:rFonts w:eastAsia="Courier New"/>
                <w:color w:val="auto"/>
              </w:rPr>
            </w:pPr>
            <w:r w:rsidRPr="008F7727">
              <w:rPr>
                <w:rFonts w:eastAsia="Courier New"/>
                <w:color w:val="auto"/>
              </w:rPr>
              <w:t>Музыкант и публика</w:t>
            </w:r>
          </w:p>
        </w:tc>
        <w:tc>
          <w:tcPr>
            <w:tcW w:w="2030" w:type="dxa"/>
            <w:tcBorders>
              <w:top w:val="single" w:sz="4" w:space="0" w:color="auto"/>
              <w:left w:val="single" w:sz="4" w:space="0" w:color="auto"/>
              <w:bottom w:val="single" w:sz="4" w:space="0" w:color="auto"/>
            </w:tcBorders>
            <w:shd w:val="clear" w:color="auto" w:fill="auto"/>
          </w:tcPr>
          <w:p w:rsidR="00A57638" w:rsidRPr="008F7727" w:rsidRDefault="00E235EB" w:rsidP="001C58A8">
            <w:pPr>
              <w:pStyle w:val="a6"/>
              <w:framePr w:w="10152" w:h="6043" w:hSpace="566" w:vSpace="48" w:wrap="notBeside" w:vAnchor="text" w:hAnchor="page" w:x="1195" w:y="301"/>
              <w:spacing w:line="240" w:lineRule="auto"/>
              <w:ind w:left="142" w:firstLine="0"/>
              <w:contextualSpacing/>
              <w:rPr>
                <w:rFonts w:eastAsia="Courier New"/>
                <w:color w:val="auto"/>
              </w:rPr>
            </w:pPr>
            <w:r w:rsidRPr="008F7727">
              <w:rPr>
                <w:rFonts w:eastAsia="Courier New"/>
                <w:color w:val="auto"/>
              </w:rPr>
              <w:t>Кумиры публики (на примере творчества В. А. Моцарта, Н. Паганини, Ф. Листа и др.)- Виртуозность. Талант, труд, миссия композитора, исполнителя. При-</w:t>
            </w:r>
          </w:p>
        </w:tc>
        <w:tc>
          <w:tcPr>
            <w:tcW w:w="5539" w:type="dxa"/>
            <w:tcBorders>
              <w:top w:val="single" w:sz="4" w:space="0" w:color="auto"/>
              <w:left w:val="single" w:sz="4" w:space="0" w:color="auto"/>
              <w:bottom w:val="single" w:sz="4" w:space="0" w:color="auto"/>
              <w:right w:val="single" w:sz="4" w:space="0" w:color="auto"/>
            </w:tcBorders>
            <w:shd w:val="clear" w:color="auto" w:fill="auto"/>
          </w:tcPr>
          <w:p w:rsidR="00A57638" w:rsidRPr="008F7727" w:rsidRDefault="00E235EB" w:rsidP="001C58A8">
            <w:pPr>
              <w:pStyle w:val="a6"/>
              <w:framePr w:w="10152" w:h="6043" w:hSpace="566" w:vSpace="48" w:wrap="notBeside" w:vAnchor="text" w:hAnchor="page" w:x="1195" w:y="301"/>
              <w:spacing w:line="240" w:lineRule="auto"/>
              <w:ind w:left="142" w:firstLine="20"/>
              <w:contextualSpacing/>
              <w:rPr>
                <w:rFonts w:eastAsia="Courier New"/>
                <w:color w:val="auto"/>
              </w:rPr>
            </w:pPr>
            <w:r w:rsidRPr="008F7727">
              <w:rPr>
                <w:rFonts w:eastAsia="Courier New"/>
                <w:color w:val="auto"/>
              </w:rPr>
              <w:t>Знакомство с образцами виртуозной музыки. Размышление над фактами биографий великих музыкантов — как любимцев публики, так и непонятых современниками.</w:t>
            </w:r>
          </w:p>
          <w:p w:rsidR="00A57638" w:rsidRPr="008F7727" w:rsidRDefault="00E235EB" w:rsidP="001C58A8">
            <w:pPr>
              <w:pStyle w:val="a6"/>
              <w:framePr w:w="10152" w:h="6043" w:hSpace="566" w:vSpace="48" w:wrap="notBeside" w:vAnchor="text" w:hAnchor="page" w:x="1195" w:y="301"/>
              <w:spacing w:line="240" w:lineRule="auto"/>
              <w:ind w:left="142" w:firstLine="20"/>
              <w:contextualSpacing/>
              <w:rPr>
                <w:rFonts w:eastAsia="Courier New"/>
                <w:color w:val="auto"/>
              </w:rPr>
            </w:pPr>
            <w:r w:rsidRPr="008F7727">
              <w:rPr>
                <w:rFonts w:eastAsia="Courier New"/>
                <w:color w:val="auto"/>
              </w:rPr>
              <w:t>Определение на слух мелодий, интонаций, ритмов, элементов музыкального языка изучаемых классических произведений, умение напеть их наиболее яркие ритмо-интонации.</w:t>
            </w:r>
          </w:p>
          <w:p w:rsidR="00A57638" w:rsidRPr="008F7727" w:rsidRDefault="00E235EB" w:rsidP="001C58A8">
            <w:pPr>
              <w:pStyle w:val="a6"/>
              <w:framePr w:w="10152" w:h="6043" w:hSpace="566" w:vSpace="48" w:wrap="notBeside" w:vAnchor="text" w:hAnchor="page" w:x="1195" w:y="301"/>
              <w:spacing w:line="240" w:lineRule="auto"/>
              <w:ind w:left="142" w:firstLine="20"/>
              <w:contextualSpacing/>
              <w:rPr>
                <w:rFonts w:eastAsia="Courier New"/>
                <w:color w:val="auto"/>
              </w:rPr>
            </w:pPr>
            <w:r w:rsidRPr="008F7727">
              <w:rPr>
                <w:rFonts w:eastAsia="Courier New"/>
                <w:color w:val="auto"/>
              </w:rPr>
              <w:t>Музыкальная викторина на знание музыки, названий и авторов изученных произведений.</w:t>
            </w:r>
          </w:p>
        </w:tc>
      </w:tr>
    </w:tbl>
    <w:p w:rsidR="00A57638" w:rsidRPr="008F7727" w:rsidRDefault="00E235EB" w:rsidP="001C58A8">
      <w:pPr>
        <w:pStyle w:val="ad"/>
        <w:framePr w:w="230" w:h="6389" w:hRule="exact" w:hSpace="10488" w:wrap="notBeside" w:vAnchor="text" w:hAnchor="text" w:y="1"/>
        <w:tabs>
          <w:tab w:val="left" w:pos="3994"/>
        </w:tabs>
        <w:contextualSpacing/>
        <w:textDirection w:val="tbRl"/>
        <w:rPr>
          <w:color w:val="auto"/>
          <w:sz w:val="16"/>
          <w:szCs w:val="16"/>
        </w:rPr>
      </w:pPr>
      <w:r w:rsidRPr="008F7727">
        <w:rPr>
          <w:rFonts w:eastAsia="Tahoma"/>
          <w:b w:val="0"/>
          <w:bCs w:val="0"/>
          <w:i w:val="0"/>
          <w:iCs w:val="0"/>
          <w:color w:val="auto"/>
          <w:sz w:val="16"/>
          <w:szCs w:val="16"/>
        </w:rPr>
        <w:tab/>
        <w:t>Примерная рабочая программа</w:t>
      </w:r>
    </w:p>
    <w:p w:rsidR="00A57638" w:rsidRPr="008F7727" w:rsidRDefault="00E941A0" w:rsidP="001C58A8">
      <w:pPr>
        <w:contextualSpacing/>
        <w:rPr>
          <w:rFonts w:ascii="Times New Roman" w:hAnsi="Times New Roman" w:cs="Times New Roman"/>
          <w:color w:val="auto"/>
        </w:rPr>
        <w:sectPr w:rsidR="00A57638" w:rsidRPr="008F7727" w:rsidSect="00CA59F2">
          <w:headerReference w:type="even" r:id="rId59"/>
          <w:headerReference w:type="default" r:id="rId60"/>
          <w:footerReference w:type="even" r:id="rId61"/>
          <w:footerReference w:type="default" r:id="rId62"/>
          <w:footnotePr>
            <w:numRestart w:val="eachPage"/>
          </w:footnotePr>
          <w:pgSz w:w="7824" w:h="12019"/>
          <w:pgMar w:top="567" w:right="567" w:bottom="567" w:left="1134" w:header="292" w:footer="273" w:gutter="0"/>
          <w:cols w:space="720"/>
          <w:noEndnote/>
          <w:docGrid w:linePitch="360"/>
        </w:sectPr>
      </w:pPr>
      <w:r>
        <w:rPr>
          <w:rFonts w:ascii="Times New Roman" w:hAnsi="Times New Roman" w:cs="Times New Roman"/>
          <w:noProof/>
          <w:color w:val="auto"/>
          <w:lang w:bidi="ar-SA"/>
        </w:rPr>
        <w:pict>
          <v:shape id="Shape 115" o:spid="_x0000_s1033" type="#_x0000_t202" style="position:absolute;margin-left:501.75pt;margin-top:0;width:61.3pt;height:11.5pt;z-index:125829402;visibility:visible;mso-wrap-style:none;mso-wrap-distance-left:0;mso-wrap-distance-right:0;mso-position-horizontal-relative:page;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" filled="f" stroked="f">
            <v:path arrowok="t"/>
            <v:textbox style="mso-next-textbox:#Shape 115" inset="0,0,0,0">
              <w:txbxContent>
                <w:p w:rsidR="000D77D2" w:rsidRDefault="000D77D2">
                  <w:pPr>
                    <w:pStyle w:val="24"/>
                    <w:spacing w:line="240" w:lineRule="auto"/>
                    <w:ind w:left="0" w:firstLine="0"/>
                  </w:pPr>
                  <w:r>
                    <w:rPr>
                      <w:i/>
                      <w:iCs/>
                      <w:color w:val="231E20"/>
                    </w:rPr>
                    <w:t>Продолжение</w:t>
                  </w:r>
                </w:p>
              </w:txbxContent>
            </v:textbox>
            <w10:wrap type="square" anchorx="page" anchory="margin"/>
          </v:shape>
        </w:pict>
      </w:r>
    </w:p>
    <w:p w:rsidR="00A57638" w:rsidRPr="008F7727" w:rsidRDefault="00E235EB" w:rsidP="001C58A8">
      <w:pPr>
        <w:pStyle w:val="90"/>
        <w:framePr w:w="187" w:h="1709" w:hRule="exact" w:wrap="none" w:hAnchor="page" w:x="596" w:y="1"/>
        <w:contextualSpacing/>
        <w:textDirection w:val="tbRl"/>
        <w:rPr>
          <w:rFonts w:ascii="Times New Roman" w:hAnsi="Times New Roman" w:cs="Times New Roman"/>
          <w:color w:val="auto"/>
        </w:rPr>
      </w:pPr>
      <w:r w:rsidRPr="008F7727">
        <w:rPr>
          <w:rFonts w:ascii="Times New Roman" w:hAnsi="Times New Roman" w:cs="Times New Roman"/>
          <w:color w:val="auto"/>
        </w:rPr>
        <w:lastRenderedPageBreak/>
        <w:t>МУЗЫКА. 5—8 классы</w:t>
      </w:r>
    </w:p>
    <w:tbl>
      <w:tblPr>
        <w:tblOverlap w:val="never"/>
        <w:tblW w:w="0" w:type="auto"/>
        <w:tblLayout w:type="fixed"/>
        <w:tblCellMar>
          <w:left w:w="10" w:type="dxa"/>
          <w:right w:w="10" w:type="dxa"/>
        </w:tblCellMar>
        <w:tblLook w:val="0000"/>
      </w:tblPr>
      <w:tblGrid>
        <w:gridCol w:w="1272"/>
        <w:gridCol w:w="1310"/>
        <w:gridCol w:w="2030"/>
        <w:gridCol w:w="5539"/>
      </w:tblGrid>
      <w:tr w:rsidR="00A57638" w:rsidRPr="008F7727" w:rsidTr="007F450A">
        <w:trPr>
          <w:trHeight w:hRule="exact" w:val="2421"/>
        </w:trPr>
        <w:tc>
          <w:tcPr>
            <w:tcW w:w="1272" w:type="dxa"/>
            <w:tcBorders>
              <w:top w:val="single" w:sz="4" w:space="0" w:color="auto"/>
              <w:left w:val="single" w:sz="4" w:space="0" w:color="auto"/>
            </w:tcBorders>
            <w:shd w:val="clear" w:color="auto" w:fill="auto"/>
          </w:tcPr>
          <w:p w:rsidR="00A57638" w:rsidRPr="008F7727" w:rsidRDefault="00A57638" w:rsidP="001C58A8">
            <w:pPr>
              <w:pStyle w:val="a6"/>
              <w:framePr w:w="10152" w:h="6312" w:wrap="none" w:hAnchor="page" w:x="1134" w:y="6"/>
              <w:spacing w:line="240" w:lineRule="auto"/>
              <w:ind w:left="142" w:firstLine="20"/>
              <w:contextualSpacing/>
              <w:rPr>
                <w:rFonts w:eastAsia="Courier New"/>
                <w:color w:val="auto"/>
              </w:rPr>
            </w:pPr>
          </w:p>
        </w:tc>
        <w:tc>
          <w:tcPr>
            <w:tcW w:w="1310" w:type="dxa"/>
            <w:tcBorders>
              <w:top w:val="single" w:sz="4" w:space="0" w:color="auto"/>
              <w:left w:val="single" w:sz="4" w:space="0" w:color="auto"/>
            </w:tcBorders>
            <w:shd w:val="clear" w:color="auto" w:fill="auto"/>
          </w:tcPr>
          <w:p w:rsidR="00A57638" w:rsidRPr="008F7727" w:rsidRDefault="00A57638" w:rsidP="001C58A8">
            <w:pPr>
              <w:pStyle w:val="a6"/>
              <w:framePr w:w="10152" w:h="6312" w:wrap="none" w:hAnchor="page" w:x="1134" w:y="6"/>
              <w:spacing w:line="240" w:lineRule="auto"/>
              <w:ind w:left="142" w:firstLine="20"/>
              <w:contextualSpacing/>
              <w:rPr>
                <w:rFonts w:eastAsia="Courier New"/>
                <w:color w:val="auto"/>
              </w:rPr>
            </w:pPr>
          </w:p>
        </w:tc>
        <w:tc>
          <w:tcPr>
            <w:tcW w:w="2030" w:type="dxa"/>
            <w:tcBorders>
              <w:top w:val="single" w:sz="4" w:space="0" w:color="auto"/>
              <w:left w:val="single" w:sz="4" w:space="0" w:color="auto"/>
            </w:tcBorders>
            <w:shd w:val="clear" w:color="auto" w:fill="auto"/>
          </w:tcPr>
          <w:p w:rsidR="00A57638" w:rsidRPr="008F7727" w:rsidRDefault="00E235EB" w:rsidP="001C58A8">
            <w:pPr>
              <w:pStyle w:val="a6"/>
              <w:framePr w:w="10152" w:h="6312" w:wrap="none" w:hAnchor="page" w:x="1134" w:y="6"/>
              <w:spacing w:line="240" w:lineRule="auto"/>
              <w:ind w:left="142" w:firstLine="20"/>
              <w:contextualSpacing/>
              <w:rPr>
                <w:rFonts w:eastAsia="Courier New"/>
                <w:color w:val="auto"/>
              </w:rPr>
            </w:pPr>
            <w:r w:rsidRPr="008F7727">
              <w:rPr>
                <w:rFonts w:eastAsia="Courier New"/>
                <w:color w:val="auto"/>
              </w:rPr>
              <w:t>знание публики. Культура слушателя. Традиции слушания музыки в прошлые века и сегодня</w:t>
            </w:r>
          </w:p>
        </w:tc>
        <w:tc>
          <w:tcPr>
            <w:tcW w:w="5539" w:type="dxa"/>
            <w:tcBorders>
              <w:top w:val="single" w:sz="4" w:space="0" w:color="auto"/>
              <w:left w:val="single" w:sz="4" w:space="0" w:color="auto"/>
              <w:right w:val="single" w:sz="4" w:space="0" w:color="auto"/>
            </w:tcBorders>
            <w:shd w:val="clear" w:color="auto" w:fill="auto"/>
          </w:tcPr>
          <w:p w:rsidR="00A57638" w:rsidRPr="008F7727" w:rsidRDefault="00E235EB" w:rsidP="001C58A8">
            <w:pPr>
              <w:pStyle w:val="a6"/>
              <w:framePr w:w="10152" w:h="6312" w:wrap="none" w:hAnchor="page" w:x="1134" w:y="6"/>
              <w:spacing w:line="240" w:lineRule="auto"/>
              <w:ind w:left="142" w:firstLine="20"/>
              <w:contextualSpacing/>
              <w:rPr>
                <w:rFonts w:eastAsia="Courier New"/>
                <w:color w:val="auto"/>
              </w:rPr>
            </w:pPr>
            <w:r w:rsidRPr="008F7727">
              <w:rPr>
                <w:rFonts w:eastAsia="Courier New"/>
                <w:color w:val="auto"/>
              </w:rPr>
              <w:t>Знание и соблюдение общепринятых норм слушания музыки, правил поведения в концертном зале, театре оперы и балета.</w:t>
            </w:r>
          </w:p>
          <w:p w:rsidR="00A57638" w:rsidRPr="008F7727" w:rsidRDefault="00E235EB" w:rsidP="001C58A8">
            <w:pPr>
              <w:pStyle w:val="a6"/>
              <w:framePr w:w="10152" w:h="6312" w:wrap="none" w:hAnchor="page" w:x="1134" w:y="6"/>
              <w:spacing w:line="240" w:lineRule="auto"/>
              <w:ind w:left="142" w:firstLine="20"/>
              <w:contextualSpacing/>
              <w:rPr>
                <w:rFonts w:eastAsia="Courier New"/>
                <w:i/>
                <w:color w:val="auto"/>
              </w:rPr>
            </w:pPr>
            <w:r w:rsidRPr="008F7727">
              <w:rPr>
                <w:rFonts w:eastAsia="Courier New"/>
                <w:i/>
                <w:color w:val="auto"/>
              </w:rPr>
              <w:t>На выбор или факультативно</w:t>
            </w:r>
          </w:p>
          <w:p w:rsidR="00A57638" w:rsidRPr="008F7727" w:rsidRDefault="00E235EB" w:rsidP="001C58A8">
            <w:pPr>
              <w:pStyle w:val="a6"/>
              <w:framePr w:w="10152" w:h="6312" w:wrap="none" w:hAnchor="page" w:x="1134" w:y="6"/>
              <w:spacing w:line="240" w:lineRule="auto"/>
              <w:ind w:left="142" w:firstLine="20"/>
              <w:contextualSpacing/>
              <w:rPr>
                <w:rFonts w:eastAsia="Courier New"/>
                <w:color w:val="auto"/>
              </w:rPr>
            </w:pPr>
            <w:r w:rsidRPr="008F7727">
              <w:rPr>
                <w:rFonts w:eastAsia="Courier New"/>
                <w:color w:val="auto"/>
              </w:rPr>
              <w:t>Работа с интерактивной картой (география путешествий, гастролей), лентой времени (имена, факты, явления, музыкальные произведения).</w:t>
            </w:r>
          </w:p>
          <w:p w:rsidR="00A57638" w:rsidRPr="008F7727" w:rsidRDefault="00E235EB" w:rsidP="001C58A8">
            <w:pPr>
              <w:pStyle w:val="a6"/>
              <w:framePr w:w="10152" w:h="6312" w:wrap="none" w:hAnchor="page" w:x="1134" w:y="6"/>
              <w:spacing w:line="240" w:lineRule="auto"/>
              <w:ind w:left="142" w:firstLine="20"/>
              <w:contextualSpacing/>
              <w:rPr>
                <w:rFonts w:eastAsia="Courier New"/>
                <w:color w:val="auto"/>
              </w:rPr>
            </w:pPr>
            <w:r w:rsidRPr="008F7727">
              <w:rPr>
                <w:rFonts w:eastAsia="Courier New"/>
                <w:color w:val="auto"/>
              </w:rPr>
              <w:t>Посещение концерта классической музыки с последующим обсуждением в классе.</w:t>
            </w:r>
          </w:p>
          <w:p w:rsidR="00A57638" w:rsidRPr="008F7727" w:rsidRDefault="00E235EB" w:rsidP="001C58A8">
            <w:pPr>
              <w:pStyle w:val="a6"/>
              <w:framePr w:w="10152" w:h="6312" w:wrap="none" w:hAnchor="page" w:x="1134" w:y="6"/>
              <w:spacing w:line="240" w:lineRule="auto"/>
              <w:ind w:left="142" w:firstLine="20"/>
              <w:contextualSpacing/>
              <w:rPr>
                <w:rFonts w:eastAsia="Courier New"/>
                <w:color w:val="auto"/>
              </w:rPr>
            </w:pPr>
            <w:r w:rsidRPr="008F7727">
              <w:rPr>
                <w:rFonts w:eastAsia="Courier New"/>
                <w:color w:val="auto"/>
              </w:rPr>
              <w:t>Создание тематической подборки музыкальных произведений для домашнего прослушивания</w:t>
            </w:r>
          </w:p>
        </w:tc>
      </w:tr>
      <w:tr w:rsidR="00A57638" w:rsidRPr="008F7727" w:rsidTr="007F450A">
        <w:trPr>
          <w:trHeight w:hRule="exact" w:val="4111"/>
        </w:trPr>
        <w:tc>
          <w:tcPr>
            <w:tcW w:w="1272" w:type="dxa"/>
            <w:tcBorders>
              <w:top w:val="single" w:sz="4" w:space="0" w:color="auto"/>
              <w:left w:val="single" w:sz="4" w:space="0" w:color="auto"/>
              <w:bottom w:val="single" w:sz="4" w:space="0" w:color="auto"/>
            </w:tcBorders>
            <w:shd w:val="clear" w:color="auto" w:fill="auto"/>
          </w:tcPr>
          <w:p w:rsidR="00A57638" w:rsidRPr="008F7727" w:rsidRDefault="00E235EB" w:rsidP="001C58A8">
            <w:pPr>
              <w:pStyle w:val="a6"/>
              <w:framePr w:w="10152" w:h="6312" w:wrap="none" w:hAnchor="page" w:x="1134" w:y="6"/>
              <w:spacing w:line="240" w:lineRule="auto"/>
              <w:ind w:left="142" w:firstLine="20"/>
              <w:contextualSpacing/>
              <w:rPr>
                <w:rFonts w:eastAsia="Courier New"/>
                <w:color w:val="auto"/>
              </w:rPr>
            </w:pPr>
            <w:r w:rsidRPr="008F7727">
              <w:rPr>
                <w:rFonts w:eastAsia="Courier New"/>
                <w:color w:val="auto"/>
              </w:rPr>
              <w:t>В)</w:t>
            </w:r>
          </w:p>
          <w:p w:rsidR="00A57638" w:rsidRPr="008F7727" w:rsidRDefault="00E235EB" w:rsidP="001C58A8">
            <w:pPr>
              <w:pStyle w:val="a6"/>
              <w:framePr w:w="10152" w:h="6312" w:wrap="none" w:hAnchor="page" w:x="1134" w:y="6"/>
              <w:spacing w:line="240" w:lineRule="auto"/>
              <w:ind w:left="142" w:firstLine="20"/>
              <w:contextualSpacing/>
              <w:rPr>
                <w:rFonts w:eastAsia="Courier New"/>
                <w:color w:val="auto"/>
              </w:rPr>
            </w:pPr>
            <w:r w:rsidRPr="008F7727">
              <w:rPr>
                <w:rFonts w:eastAsia="Courier New"/>
                <w:color w:val="auto"/>
              </w:rPr>
              <w:t>4—6 учебных часов</w:t>
            </w:r>
          </w:p>
        </w:tc>
        <w:tc>
          <w:tcPr>
            <w:tcW w:w="1310" w:type="dxa"/>
            <w:tcBorders>
              <w:top w:val="single" w:sz="4" w:space="0" w:color="auto"/>
              <w:left w:val="single" w:sz="4" w:space="0" w:color="auto"/>
              <w:bottom w:val="single" w:sz="4" w:space="0" w:color="auto"/>
            </w:tcBorders>
            <w:shd w:val="clear" w:color="auto" w:fill="auto"/>
          </w:tcPr>
          <w:p w:rsidR="00A57638" w:rsidRPr="008F7727" w:rsidRDefault="00E235EB" w:rsidP="001C58A8">
            <w:pPr>
              <w:pStyle w:val="a6"/>
              <w:framePr w:w="10152" w:h="6312" w:wrap="none" w:hAnchor="page" w:x="1134" w:y="6"/>
              <w:spacing w:line="240" w:lineRule="auto"/>
              <w:ind w:left="142" w:firstLine="20"/>
              <w:contextualSpacing/>
              <w:rPr>
                <w:rFonts w:eastAsia="Courier New"/>
                <w:color w:val="auto"/>
              </w:rPr>
            </w:pPr>
            <w:r w:rsidRPr="008F7727">
              <w:rPr>
                <w:rFonts w:eastAsia="Courier New"/>
                <w:color w:val="auto"/>
              </w:rPr>
              <w:t>Музыка — зеркало эпохи</w:t>
            </w:r>
          </w:p>
        </w:tc>
        <w:tc>
          <w:tcPr>
            <w:tcW w:w="2030" w:type="dxa"/>
            <w:tcBorders>
              <w:top w:val="single" w:sz="4" w:space="0" w:color="auto"/>
              <w:left w:val="single" w:sz="4" w:space="0" w:color="auto"/>
              <w:bottom w:val="single" w:sz="4" w:space="0" w:color="auto"/>
            </w:tcBorders>
            <w:shd w:val="clear" w:color="auto" w:fill="auto"/>
          </w:tcPr>
          <w:p w:rsidR="00A57638" w:rsidRPr="008F7727" w:rsidRDefault="00E235EB" w:rsidP="001C58A8">
            <w:pPr>
              <w:pStyle w:val="a6"/>
              <w:framePr w:w="10152" w:h="6312" w:wrap="none" w:hAnchor="page" w:x="1134" w:y="6"/>
              <w:spacing w:line="240" w:lineRule="auto"/>
              <w:ind w:left="142" w:firstLine="20"/>
              <w:contextualSpacing/>
              <w:rPr>
                <w:rFonts w:eastAsia="Courier New"/>
                <w:color w:val="auto"/>
              </w:rPr>
            </w:pPr>
            <w:r w:rsidRPr="008F7727">
              <w:rPr>
                <w:rFonts w:eastAsia="Courier New"/>
                <w:color w:val="auto"/>
              </w:rPr>
              <w:t>Искусство как отражение, с одной стороны — образа жизни, с другой — главных ценностей, идеалов конкретной эпохи. Стили барокко и классицизм (круг основных образов, характерных интонаций, жанров). Полифонический и гомофонно-гармонический склад на примере творчества И. С. Баха и Л. ван Бетховена</w:t>
            </w:r>
          </w:p>
        </w:tc>
        <w:tc>
          <w:tcPr>
            <w:tcW w:w="5539" w:type="dxa"/>
            <w:tcBorders>
              <w:top w:val="single" w:sz="4" w:space="0" w:color="auto"/>
              <w:left w:val="single" w:sz="4" w:space="0" w:color="auto"/>
              <w:bottom w:val="single" w:sz="4" w:space="0" w:color="auto"/>
              <w:right w:val="single" w:sz="4" w:space="0" w:color="auto"/>
            </w:tcBorders>
            <w:shd w:val="clear" w:color="auto" w:fill="auto"/>
          </w:tcPr>
          <w:p w:rsidR="00A57638" w:rsidRPr="008F7727" w:rsidRDefault="00E235EB" w:rsidP="001C58A8">
            <w:pPr>
              <w:pStyle w:val="a6"/>
              <w:framePr w:w="10152" w:h="6312" w:wrap="none" w:hAnchor="page" w:x="1134" w:y="6"/>
              <w:spacing w:line="240" w:lineRule="auto"/>
              <w:ind w:left="142" w:firstLine="20"/>
              <w:contextualSpacing/>
              <w:rPr>
                <w:rFonts w:eastAsia="Courier New"/>
                <w:color w:val="auto"/>
              </w:rPr>
            </w:pPr>
            <w:r w:rsidRPr="008F7727">
              <w:rPr>
                <w:rFonts w:eastAsia="Courier New"/>
                <w:color w:val="auto"/>
              </w:rPr>
              <w:t>Знакомство с образцами полифонической и гомофонногармонической музыки.</w:t>
            </w:r>
          </w:p>
          <w:p w:rsidR="00A57638" w:rsidRPr="008F7727" w:rsidRDefault="00E235EB" w:rsidP="001C58A8">
            <w:pPr>
              <w:pStyle w:val="a6"/>
              <w:framePr w:w="10152" w:h="6312" w:wrap="none" w:hAnchor="page" w:x="1134" w:y="6"/>
              <w:spacing w:line="240" w:lineRule="auto"/>
              <w:ind w:left="142" w:firstLine="20"/>
              <w:contextualSpacing/>
              <w:rPr>
                <w:rFonts w:eastAsia="Courier New"/>
                <w:color w:val="auto"/>
              </w:rPr>
            </w:pPr>
            <w:r w:rsidRPr="008F7727">
              <w:rPr>
                <w:rFonts w:eastAsia="Courier New"/>
                <w:color w:val="auto"/>
              </w:rPr>
              <w:t>Разучивание, исполнение не менее одного вокального произведения, сочинённого композитором-классиком (из числа изучаемых в данном разделе).</w:t>
            </w:r>
          </w:p>
          <w:p w:rsidR="00A57638" w:rsidRPr="008F7727" w:rsidRDefault="00E235EB" w:rsidP="001C58A8">
            <w:pPr>
              <w:pStyle w:val="a6"/>
              <w:framePr w:w="10152" w:h="6312" w:wrap="none" w:hAnchor="page" w:x="1134" w:y="6"/>
              <w:spacing w:line="240" w:lineRule="auto"/>
              <w:ind w:left="142" w:firstLine="20"/>
              <w:contextualSpacing/>
              <w:rPr>
                <w:rFonts w:eastAsia="Courier New"/>
                <w:color w:val="auto"/>
              </w:rPr>
            </w:pPr>
            <w:r w:rsidRPr="008F7727">
              <w:rPr>
                <w:rFonts w:eastAsia="Courier New"/>
                <w:color w:val="auto"/>
              </w:rPr>
              <w:t>Исполнение вокальных, ритмических, речевых канонов.</w:t>
            </w:r>
          </w:p>
          <w:p w:rsidR="00A57638" w:rsidRPr="008F7727" w:rsidRDefault="00E235EB" w:rsidP="001C58A8">
            <w:pPr>
              <w:pStyle w:val="a6"/>
              <w:framePr w:w="10152" w:h="6312" w:wrap="none" w:hAnchor="page" w:x="1134" w:y="6"/>
              <w:spacing w:line="240" w:lineRule="auto"/>
              <w:ind w:left="142" w:firstLine="20"/>
              <w:contextualSpacing/>
              <w:rPr>
                <w:rFonts w:eastAsia="Courier New"/>
                <w:color w:val="auto"/>
              </w:rPr>
            </w:pPr>
            <w:r w:rsidRPr="008F7727">
              <w:rPr>
                <w:rFonts w:eastAsia="Courier New"/>
                <w:color w:val="auto"/>
              </w:rPr>
              <w:t>Музыкальная викторина на знание музыки, названий и авторов изученных произведений.</w:t>
            </w:r>
          </w:p>
          <w:p w:rsidR="00A57638" w:rsidRPr="008F7727" w:rsidRDefault="00E235EB" w:rsidP="001C58A8">
            <w:pPr>
              <w:pStyle w:val="a6"/>
              <w:framePr w:w="10152" w:h="6312" w:wrap="none" w:hAnchor="page" w:x="1134" w:y="6"/>
              <w:spacing w:line="240" w:lineRule="auto"/>
              <w:ind w:left="142" w:firstLine="20"/>
              <w:contextualSpacing/>
              <w:rPr>
                <w:rFonts w:eastAsia="Courier New"/>
                <w:i/>
                <w:color w:val="auto"/>
              </w:rPr>
            </w:pPr>
            <w:r w:rsidRPr="008F7727">
              <w:rPr>
                <w:rFonts w:eastAsia="Courier New"/>
                <w:i/>
                <w:color w:val="auto"/>
              </w:rPr>
              <w:t>На выбор или факультативно</w:t>
            </w:r>
          </w:p>
          <w:p w:rsidR="00A57638" w:rsidRPr="008F7727" w:rsidRDefault="00E235EB" w:rsidP="001C58A8">
            <w:pPr>
              <w:pStyle w:val="a6"/>
              <w:framePr w:w="10152" w:h="6312" w:wrap="none" w:hAnchor="page" w:x="1134" w:y="6"/>
              <w:spacing w:line="240" w:lineRule="auto"/>
              <w:ind w:left="142" w:firstLine="20"/>
              <w:contextualSpacing/>
              <w:rPr>
                <w:rFonts w:eastAsia="Courier New"/>
                <w:color w:val="auto"/>
              </w:rPr>
            </w:pPr>
            <w:r w:rsidRPr="008F7727">
              <w:rPr>
                <w:rFonts w:eastAsia="Courier New"/>
                <w:color w:val="auto"/>
              </w:rPr>
              <w:t>Составление сравнительной таблицы стилей барокко и классицизм (на примере музыкального искусства, либо музыки и живописи, музыки и архитектуры).</w:t>
            </w:r>
          </w:p>
          <w:p w:rsidR="00A57638" w:rsidRPr="008F7727" w:rsidRDefault="00E235EB" w:rsidP="001C58A8">
            <w:pPr>
              <w:pStyle w:val="a6"/>
              <w:framePr w:w="10152" w:h="6312" w:wrap="none" w:hAnchor="page" w:x="1134" w:y="6"/>
              <w:spacing w:line="240" w:lineRule="auto"/>
              <w:ind w:left="142" w:firstLine="20"/>
              <w:contextualSpacing/>
              <w:rPr>
                <w:rFonts w:eastAsia="Courier New"/>
                <w:color w:val="auto"/>
              </w:rPr>
            </w:pPr>
            <w:r w:rsidRPr="008F7727">
              <w:rPr>
                <w:rFonts w:eastAsia="Courier New"/>
                <w:color w:val="auto"/>
              </w:rPr>
              <w:t>Просмотр художественных фильмов и телепередач, посвящённых стилям барокко и классицизм, творческому пути изучаемых композиторов</w:t>
            </w:r>
          </w:p>
        </w:tc>
      </w:tr>
    </w:tbl>
    <w:p w:rsidR="00A57638" w:rsidRPr="008F7727" w:rsidRDefault="00A57638" w:rsidP="001C58A8">
      <w:pPr>
        <w:framePr w:w="10152" w:h="6312" w:wrap="none" w:hAnchor="page" w:x="1134" w:y="6"/>
        <w:contextualSpacing/>
        <w:rPr>
          <w:rFonts w:ascii="Times New Roman" w:hAnsi="Times New Roman" w:cs="Times New Roman"/>
          <w:color w:val="auto"/>
        </w:rPr>
      </w:pPr>
    </w:p>
    <w:p w:rsidR="00A57638" w:rsidRPr="008F7727" w:rsidRDefault="00A57638" w:rsidP="001C58A8">
      <w:pPr>
        <w:contextualSpacing/>
        <w:rPr>
          <w:rFonts w:ascii="Times New Roman" w:hAnsi="Times New Roman" w:cs="Times New Roman"/>
          <w:color w:val="auto"/>
        </w:rPr>
      </w:pPr>
    </w:p>
    <w:p w:rsidR="00A57638" w:rsidRPr="008F7727" w:rsidRDefault="00A57638" w:rsidP="001C58A8">
      <w:pPr>
        <w:contextualSpacing/>
        <w:rPr>
          <w:rFonts w:ascii="Times New Roman" w:hAnsi="Times New Roman" w:cs="Times New Roman"/>
          <w:color w:val="auto"/>
        </w:rPr>
      </w:pPr>
    </w:p>
    <w:p w:rsidR="00A57638" w:rsidRPr="008F7727" w:rsidRDefault="00A57638" w:rsidP="001C58A8">
      <w:pPr>
        <w:contextualSpacing/>
        <w:rPr>
          <w:rFonts w:ascii="Times New Roman" w:hAnsi="Times New Roman" w:cs="Times New Roman"/>
          <w:color w:val="auto"/>
        </w:rPr>
      </w:pPr>
    </w:p>
    <w:p w:rsidR="00A57638" w:rsidRPr="008F7727" w:rsidRDefault="00A57638" w:rsidP="001C58A8">
      <w:pPr>
        <w:contextualSpacing/>
        <w:rPr>
          <w:rFonts w:ascii="Times New Roman" w:hAnsi="Times New Roman" w:cs="Times New Roman"/>
          <w:color w:val="auto"/>
        </w:rPr>
      </w:pPr>
    </w:p>
    <w:p w:rsidR="00A57638" w:rsidRPr="008F7727" w:rsidRDefault="00A57638" w:rsidP="001C58A8">
      <w:pPr>
        <w:contextualSpacing/>
        <w:rPr>
          <w:rFonts w:ascii="Times New Roman" w:hAnsi="Times New Roman" w:cs="Times New Roman"/>
          <w:color w:val="auto"/>
        </w:rPr>
      </w:pPr>
    </w:p>
    <w:p w:rsidR="00A57638" w:rsidRPr="008F7727" w:rsidRDefault="00A57638" w:rsidP="001C58A8">
      <w:pPr>
        <w:contextualSpacing/>
        <w:rPr>
          <w:rFonts w:ascii="Times New Roman" w:hAnsi="Times New Roman" w:cs="Times New Roman"/>
          <w:color w:val="auto"/>
        </w:rPr>
      </w:pPr>
    </w:p>
    <w:p w:rsidR="00A57638" w:rsidRPr="008F7727" w:rsidRDefault="00A57638" w:rsidP="001C58A8">
      <w:pPr>
        <w:contextualSpacing/>
        <w:rPr>
          <w:rFonts w:ascii="Times New Roman" w:hAnsi="Times New Roman" w:cs="Times New Roman"/>
          <w:color w:val="auto"/>
        </w:rPr>
      </w:pPr>
    </w:p>
    <w:p w:rsidR="00A57638" w:rsidRPr="008F7727" w:rsidRDefault="00A57638" w:rsidP="001C58A8">
      <w:pPr>
        <w:contextualSpacing/>
        <w:rPr>
          <w:rFonts w:ascii="Times New Roman" w:hAnsi="Times New Roman" w:cs="Times New Roman"/>
          <w:color w:val="auto"/>
        </w:rPr>
      </w:pPr>
    </w:p>
    <w:p w:rsidR="00A57638" w:rsidRPr="008F7727" w:rsidRDefault="00A57638" w:rsidP="001C58A8">
      <w:pPr>
        <w:contextualSpacing/>
        <w:rPr>
          <w:rFonts w:ascii="Times New Roman" w:hAnsi="Times New Roman" w:cs="Times New Roman"/>
          <w:color w:val="auto"/>
        </w:rPr>
      </w:pPr>
    </w:p>
    <w:p w:rsidR="00A57638" w:rsidRPr="008F7727" w:rsidRDefault="00A57638" w:rsidP="001C58A8">
      <w:pPr>
        <w:contextualSpacing/>
        <w:rPr>
          <w:rFonts w:ascii="Times New Roman" w:hAnsi="Times New Roman" w:cs="Times New Roman"/>
          <w:color w:val="auto"/>
        </w:rPr>
      </w:pPr>
    </w:p>
    <w:p w:rsidR="00A57638" w:rsidRPr="008F7727" w:rsidRDefault="00A57638" w:rsidP="001C58A8">
      <w:pPr>
        <w:contextualSpacing/>
        <w:rPr>
          <w:rFonts w:ascii="Times New Roman" w:hAnsi="Times New Roman" w:cs="Times New Roman"/>
          <w:color w:val="auto"/>
        </w:rPr>
      </w:pPr>
    </w:p>
    <w:p w:rsidR="00A57638" w:rsidRPr="008F7727" w:rsidRDefault="00A57638" w:rsidP="001C58A8">
      <w:pPr>
        <w:contextualSpacing/>
        <w:rPr>
          <w:rFonts w:ascii="Times New Roman" w:hAnsi="Times New Roman" w:cs="Times New Roman"/>
          <w:color w:val="auto"/>
        </w:rPr>
      </w:pPr>
    </w:p>
    <w:p w:rsidR="00A57638" w:rsidRPr="008F7727" w:rsidRDefault="00A57638" w:rsidP="001C58A8">
      <w:pPr>
        <w:contextualSpacing/>
        <w:rPr>
          <w:rFonts w:ascii="Times New Roman" w:hAnsi="Times New Roman" w:cs="Times New Roman"/>
          <w:color w:val="auto"/>
        </w:rPr>
      </w:pPr>
    </w:p>
    <w:p w:rsidR="00A57638" w:rsidRPr="008F7727" w:rsidRDefault="00A57638" w:rsidP="001C58A8">
      <w:pPr>
        <w:contextualSpacing/>
        <w:rPr>
          <w:rFonts w:ascii="Times New Roman" w:hAnsi="Times New Roman" w:cs="Times New Roman"/>
          <w:color w:val="auto"/>
        </w:rPr>
      </w:pPr>
    </w:p>
    <w:p w:rsidR="00A57638" w:rsidRPr="008F7727" w:rsidRDefault="00A57638" w:rsidP="001C58A8">
      <w:pPr>
        <w:contextualSpacing/>
        <w:rPr>
          <w:rFonts w:ascii="Times New Roman" w:hAnsi="Times New Roman" w:cs="Times New Roman"/>
          <w:color w:val="auto"/>
        </w:rPr>
      </w:pPr>
    </w:p>
    <w:p w:rsidR="00A57638" w:rsidRPr="008F7727" w:rsidRDefault="00A57638" w:rsidP="001C58A8">
      <w:pPr>
        <w:contextualSpacing/>
        <w:rPr>
          <w:rFonts w:ascii="Times New Roman" w:hAnsi="Times New Roman" w:cs="Times New Roman"/>
          <w:color w:val="auto"/>
        </w:rPr>
      </w:pPr>
    </w:p>
    <w:p w:rsidR="00A57638" w:rsidRPr="008F7727" w:rsidRDefault="00A57638" w:rsidP="001C58A8">
      <w:pPr>
        <w:contextualSpacing/>
        <w:rPr>
          <w:rFonts w:ascii="Times New Roman" w:hAnsi="Times New Roman" w:cs="Times New Roman"/>
          <w:color w:val="auto"/>
        </w:rPr>
      </w:pPr>
    </w:p>
    <w:p w:rsidR="00CA59F2" w:rsidRDefault="00CA59F2" w:rsidP="001C58A8">
      <w:pPr>
        <w:contextualSpacing/>
        <w:rPr>
          <w:rFonts w:ascii="Times New Roman" w:hAnsi="Times New Roman" w:cs="Times New Roman"/>
          <w:color w:val="auto"/>
        </w:rPr>
      </w:pPr>
    </w:p>
    <w:p w:rsidR="00CA59F2" w:rsidRPr="00CA59F2" w:rsidRDefault="00CA59F2" w:rsidP="001C58A8">
      <w:pPr>
        <w:rPr>
          <w:rFonts w:ascii="Times New Roman" w:hAnsi="Times New Roman" w:cs="Times New Roman"/>
        </w:rPr>
      </w:pPr>
    </w:p>
    <w:p w:rsidR="00CA59F2" w:rsidRPr="00CA59F2" w:rsidRDefault="00CA59F2" w:rsidP="001C58A8">
      <w:pPr>
        <w:rPr>
          <w:rFonts w:ascii="Times New Roman" w:hAnsi="Times New Roman" w:cs="Times New Roman"/>
        </w:rPr>
      </w:pPr>
    </w:p>
    <w:p w:rsidR="00CA59F2" w:rsidRPr="00CA59F2" w:rsidRDefault="00CA59F2" w:rsidP="001C58A8">
      <w:pPr>
        <w:rPr>
          <w:rFonts w:ascii="Times New Roman" w:hAnsi="Times New Roman" w:cs="Times New Roman"/>
        </w:rPr>
      </w:pPr>
    </w:p>
    <w:p w:rsidR="00CA59F2" w:rsidRPr="00CA59F2" w:rsidRDefault="00CA59F2" w:rsidP="001C58A8">
      <w:pPr>
        <w:rPr>
          <w:rFonts w:ascii="Times New Roman" w:hAnsi="Times New Roman" w:cs="Times New Roman"/>
        </w:rPr>
      </w:pPr>
    </w:p>
    <w:p w:rsidR="00CA59F2" w:rsidRPr="00CA59F2" w:rsidRDefault="00CA59F2" w:rsidP="001C58A8">
      <w:pPr>
        <w:rPr>
          <w:rFonts w:ascii="Times New Roman" w:hAnsi="Times New Roman" w:cs="Times New Roman"/>
        </w:rPr>
      </w:pPr>
    </w:p>
    <w:p w:rsidR="00CA59F2" w:rsidRDefault="00CA59F2" w:rsidP="001C58A8">
      <w:pPr>
        <w:rPr>
          <w:rFonts w:ascii="Times New Roman" w:hAnsi="Times New Roman" w:cs="Times New Roman"/>
        </w:rPr>
      </w:pPr>
    </w:p>
    <w:p w:rsidR="00CA59F2" w:rsidRPr="00CA59F2" w:rsidRDefault="00CA59F2" w:rsidP="001C58A8">
      <w:pPr>
        <w:rPr>
          <w:rFonts w:ascii="Times New Roman" w:hAnsi="Times New Roman" w:cs="Times New Roman"/>
        </w:rPr>
      </w:pPr>
    </w:p>
    <w:p w:rsidR="00CA59F2" w:rsidRDefault="00CA59F2" w:rsidP="001C58A8">
      <w:pPr>
        <w:tabs>
          <w:tab w:val="left" w:pos="3985"/>
        </w:tabs>
        <w:rPr>
          <w:rFonts w:ascii="Times New Roman" w:hAnsi="Times New Roman" w:cs="Times New Roman"/>
        </w:rPr>
      </w:pPr>
      <w:r>
        <w:rPr>
          <w:rFonts w:ascii="Times New Roman" w:hAnsi="Times New Roman" w:cs="Times New Roman"/>
        </w:rPr>
        <w:tab/>
      </w:r>
    </w:p>
    <w:p w:rsidR="00CA59F2" w:rsidRDefault="00CA59F2" w:rsidP="001C58A8">
      <w:pPr>
        <w:rPr>
          <w:rFonts w:ascii="Times New Roman" w:hAnsi="Times New Roman" w:cs="Times New Roman"/>
        </w:rPr>
      </w:pPr>
    </w:p>
    <w:p w:rsidR="00A57638" w:rsidRPr="00CA59F2" w:rsidRDefault="00A57638" w:rsidP="001C58A8">
      <w:pPr>
        <w:rPr>
          <w:rFonts w:ascii="Times New Roman" w:hAnsi="Times New Roman" w:cs="Times New Roman"/>
        </w:rPr>
        <w:sectPr w:rsidR="00A57638" w:rsidRPr="00CA59F2" w:rsidSect="00CA59F2">
          <w:footnotePr>
            <w:numRestart w:val="eachPage"/>
          </w:footnotePr>
          <w:pgSz w:w="12019" w:h="7824" w:orient="landscape"/>
          <w:pgMar w:top="567" w:right="567" w:bottom="1134" w:left="567" w:header="302" w:footer="150" w:gutter="0"/>
          <w:cols w:space="720"/>
          <w:noEndnote/>
          <w:docGrid w:linePitch="360"/>
        </w:sectPr>
      </w:pPr>
    </w:p>
    <w:p w:rsidR="00A57638" w:rsidRPr="008F7727" w:rsidRDefault="00A57638" w:rsidP="001C58A8">
      <w:pPr>
        <w:pStyle w:val="50"/>
        <w:framePr w:w="182" w:h="326" w:wrap="none" w:hAnchor="page" w:x="596" w:y="1"/>
        <w:spacing w:after="0"/>
        <w:contextualSpacing/>
        <w:jc w:val="both"/>
        <w:rPr>
          <w:rFonts w:ascii="Times New Roman" w:hAnsi="Times New Roman" w:cs="Times New Roman"/>
          <w:color w:val="auto"/>
        </w:rPr>
      </w:pPr>
    </w:p>
    <w:p w:rsidR="00A57638" w:rsidRPr="008F7727" w:rsidRDefault="00E235EB" w:rsidP="001C58A8">
      <w:pPr>
        <w:pStyle w:val="24"/>
        <w:framePr w:w="1296" w:h="226" w:wrap="none" w:hAnchor="page" w:x="10023" w:y="1"/>
        <w:spacing w:line="240" w:lineRule="auto"/>
        <w:ind w:left="0" w:firstLine="0"/>
        <w:contextualSpacing/>
        <w:rPr>
          <w:rFonts w:ascii="Times New Roman" w:hAnsi="Times New Roman" w:cs="Times New Roman"/>
          <w:color w:val="auto"/>
        </w:rPr>
      </w:pPr>
      <w:r w:rsidRPr="008F7727">
        <w:rPr>
          <w:rFonts w:ascii="Times New Roman" w:hAnsi="Times New Roman" w:cs="Times New Roman"/>
          <w:i/>
          <w:iCs/>
          <w:color w:val="auto"/>
        </w:rPr>
        <w:t>Продолжение</w:t>
      </w:r>
    </w:p>
    <w:tbl>
      <w:tblPr>
        <w:tblOverlap w:val="never"/>
        <w:tblW w:w="0" w:type="auto"/>
        <w:tblLayout w:type="fixed"/>
        <w:tblCellMar>
          <w:left w:w="10" w:type="dxa"/>
          <w:right w:w="10" w:type="dxa"/>
        </w:tblCellMar>
        <w:tblLook w:val="0000"/>
      </w:tblPr>
      <w:tblGrid>
        <w:gridCol w:w="1272"/>
        <w:gridCol w:w="1310"/>
        <w:gridCol w:w="2030"/>
        <w:gridCol w:w="5539"/>
      </w:tblGrid>
      <w:tr w:rsidR="00A57638" w:rsidRPr="008F7727" w:rsidTr="007F450A">
        <w:trPr>
          <w:trHeight w:hRule="exact" w:val="619"/>
        </w:trPr>
        <w:tc>
          <w:tcPr>
            <w:tcW w:w="1272" w:type="dxa"/>
            <w:tcBorders>
              <w:top w:val="single" w:sz="4" w:space="0" w:color="auto"/>
              <w:left w:val="single" w:sz="4" w:space="0" w:color="auto"/>
            </w:tcBorders>
            <w:shd w:val="clear" w:color="auto" w:fill="auto"/>
          </w:tcPr>
          <w:p w:rsidR="00A57638" w:rsidRPr="008F7727" w:rsidRDefault="00E235EB" w:rsidP="001C58A8">
            <w:pPr>
              <w:pStyle w:val="a6"/>
              <w:framePr w:w="10152" w:h="5640" w:hSpace="566" w:vSpace="451" w:wrap="none" w:hAnchor="page" w:x="1133" w:y="299"/>
              <w:spacing w:line="240" w:lineRule="auto"/>
              <w:ind w:firstLine="20"/>
              <w:contextualSpacing/>
              <w:jc w:val="center"/>
              <w:rPr>
                <w:rFonts w:eastAsia="Courier New"/>
                <w:b/>
                <w:color w:val="auto"/>
              </w:rPr>
            </w:pPr>
            <w:r w:rsidRPr="008F7727">
              <w:rPr>
                <w:rFonts w:eastAsia="Courier New"/>
                <w:b/>
                <w:color w:val="auto"/>
              </w:rPr>
              <w:t>№ блока, кол-во часов</w:t>
            </w:r>
          </w:p>
        </w:tc>
        <w:tc>
          <w:tcPr>
            <w:tcW w:w="1310" w:type="dxa"/>
            <w:tcBorders>
              <w:top w:val="single" w:sz="4" w:space="0" w:color="auto"/>
              <w:left w:val="single" w:sz="4" w:space="0" w:color="auto"/>
            </w:tcBorders>
            <w:shd w:val="clear" w:color="auto" w:fill="auto"/>
          </w:tcPr>
          <w:p w:rsidR="00A57638" w:rsidRPr="008F7727" w:rsidRDefault="00E235EB" w:rsidP="001C58A8">
            <w:pPr>
              <w:pStyle w:val="a6"/>
              <w:framePr w:w="10152" w:h="5640" w:hSpace="566" w:vSpace="451" w:wrap="none" w:hAnchor="page" w:x="1133" w:y="299"/>
              <w:spacing w:line="240" w:lineRule="auto"/>
              <w:ind w:firstLine="20"/>
              <w:contextualSpacing/>
              <w:jc w:val="center"/>
              <w:rPr>
                <w:rFonts w:eastAsia="Courier New"/>
                <w:b/>
                <w:color w:val="auto"/>
              </w:rPr>
            </w:pPr>
            <w:r w:rsidRPr="008F7727">
              <w:rPr>
                <w:rFonts w:eastAsia="Courier New"/>
                <w:b/>
                <w:color w:val="auto"/>
              </w:rPr>
              <w:t>Темы</w:t>
            </w:r>
          </w:p>
        </w:tc>
        <w:tc>
          <w:tcPr>
            <w:tcW w:w="2030" w:type="dxa"/>
            <w:tcBorders>
              <w:top w:val="single" w:sz="4" w:space="0" w:color="auto"/>
              <w:left w:val="single" w:sz="4" w:space="0" w:color="auto"/>
            </w:tcBorders>
            <w:shd w:val="clear" w:color="auto" w:fill="auto"/>
          </w:tcPr>
          <w:p w:rsidR="00A57638" w:rsidRPr="008F7727" w:rsidRDefault="00E235EB" w:rsidP="001C58A8">
            <w:pPr>
              <w:pStyle w:val="a6"/>
              <w:framePr w:w="10152" w:h="5640" w:hSpace="566" w:vSpace="451" w:wrap="none" w:hAnchor="page" w:x="1133" w:y="299"/>
              <w:spacing w:line="240" w:lineRule="auto"/>
              <w:ind w:firstLine="20"/>
              <w:contextualSpacing/>
              <w:jc w:val="center"/>
              <w:rPr>
                <w:rFonts w:eastAsia="Courier New"/>
                <w:b/>
                <w:color w:val="auto"/>
              </w:rPr>
            </w:pPr>
            <w:r w:rsidRPr="008F7727">
              <w:rPr>
                <w:rFonts w:eastAsia="Courier New"/>
                <w:b/>
                <w:color w:val="auto"/>
              </w:rPr>
              <w:t>Содержание</w:t>
            </w:r>
          </w:p>
        </w:tc>
        <w:tc>
          <w:tcPr>
            <w:tcW w:w="5539" w:type="dxa"/>
            <w:tcBorders>
              <w:top w:val="single" w:sz="4" w:space="0" w:color="auto"/>
              <w:left w:val="single" w:sz="4" w:space="0" w:color="auto"/>
              <w:right w:val="single" w:sz="4" w:space="0" w:color="auto"/>
            </w:tcBorders>
            <w:shd w:val="clear" w:color="auto" w:fill="auto"/>
          </w:tcPr>
          <w:p w:rsidR="00A57638" w:rsidRPr="008F7727" w:rsidRDefault="00E235EB" w:rsidP="001C58A8">
            <w:pPr>
              <w:pStyle w:val="a6"/>
              <w:framePr w:w="10152" w:h="5640" w:hSpace="566" w:vSpace="451" w:wrap="none" w:hAnchor="page" w:x="1133" w:y="299"/>
              <w:spacing w:line="240" w:lineRule="auto"/>
              <w:ind w:firstLine="20"/>
              <w:contextualSpacing/>
              <w:jc w:val="center"/>
              <w:rPr>
                <w:rFonts w:eastAsia="Courier New"/>
                <w:b/>
                <w:color w:val="auto"/>
              </w:rPr>
            </w:pPr>
            <w:r w:rsidRPr="008F7727">
              <w:rPr>
                <w:rFonts w:eastAsia="Courier New"/>
                <w:b/>
                <w:color w:val="auto"/>
              </w:rPr>
              <w:t>Виды деятельности обучающихся</w:t>
            </w:r>
          </w:p>
        </w:tc>
      </w:tr>
      <w:tr w:rsidR="00A57638" w:rsidRPr="008F7727" w:rsidTr="007F450A">
        <w:trPr>
          <w:trHeight w:hRule="exact" w:val="5021"/>
        </w:trPr>
        <w:tc>
          <w:tcPr>
            <w:tcW w:w="1272" w:type="dxa"/>
            <w:tcBorders>
              <w:top w:val="single" w:sz="4" w:space="0" w:color="auto"/>
              <w:left w:val="single" w:sz="4" w:space="0" w:color="auto"/>
              <w:bottom w:val="single" w:sz="4" w:space="0" w:color="auto"/>
            </w:tcBorders>
            <w:shd w:val="clear" w:color="auto" w:fill="auto"/>
          </w:tcPr>
          <w:p w:rsidR="00A57638" w:rsidRPr="008F7727" w:rsidRDefault="00E235EB" w:rsidP="001C58A8">
            <w:pPr>
              <w:pStyle w:val="a6"/>
              <w:framePr w:w="10152" w:h="5640" w:hSpace="566" w:vSpace="451" w:wrap="none" w:hAnchor="page" w:x="1133" w:y="299"/>
              <w:spacing w:line="240" w:lineRule="auto"/>
              <w:ind w:left="142" w:firstLine="20"/>
              <w:contextualSpacing/>
              <w:rPr>
                <w:rFonts w:eastAsia="Courier New"/>
                <w:color w:val="auto"/>
              </w:rPr>
            </w:pPr>
            <w:r w:rsidRPr="008F7727">
              <w:rPr>
                <w:rFonts w:eastAsia="Courier New"/>
                <w:color w:val="auto"/>
              </w:rPr>
              <w:t>Г) 4—6 учебных часов</w:t>
            </w:r>
          </w:p>
        </w:tc>
        <w:tc>
          <w:tcPr>
            <w:tcW w:w="1310" w:type="dxa"/>
            <w:tcBorders>
              <w:top w:val="single" w:sz="4" w:space="0" w:color="auto"/>
              <w:left w:val="single" w:sz="4" w:space="0" w:color="auto"/>
              <w:bottom w:val="single" w:sz="4" w:space="0" w:color="auto"/>
            </w:tcBorders>
            <w:shd w:val="clear" w:color="auto" w:fill="auto"/>
          </w:tcPr>
          <w:p w:rsidR="00A57638" w:rsidRPr="008F7727" w:rsidRDefault="00E235EB" w:rsidP="001C58A8">
            <w:pPr>
              <w:pStyle w:val="a6"/>
              <w:framePr w:w="10152" w:h="5640" w:hSpace="566" w:vSpace="451" w:wrap="none" w:hAnchor="page" w:x="1133" w:y="299"/>
              <w:spacing w:line="240" w:lineRule="auto"/>
              <w:ind w:left="4" w:firstLine="4"/>
              <w:contextualSpacing/>
              <w:rPr>
                <w:rFonts w:eastAsia="Courier New"/>
                <w:color w:val="auto"/>
              </w:rPr>
            </w:pPr>
            <w:r w:rsidRPr="008F7727">
              <w:rPr>
                <w:rFonts w:eastAsia="Courier New"/>
                <w:color w:val="auto"/>
              </w:rPr>
              <w:t>Музыкальный образ</w:t>
            </w:r>
          </w:p>
        </w:tc>
        <w:tc>
          <w:tcPr>
            <w:tcW w:w="2030" w:type="dxa"/>
            <w:tcBorders>
              <w:top w:val="single" w:sz="4" w:space="0" w:color="auto"/>
              <w:left w:val="single" w:sz="4" w:space="0" w:color="auto"/>
              <w:bottom w:val="single" w:sz="4" w:space="0" w:color="auto"/>
            </w:tcBorders>
            <w:shd w:val="clear" w:color="auto" w:fill="auto"/>
          </w:tcPr>
          <w:p w:rsidR="00A57638" w:rsidRPr="008F7727" w:rsidRDefault="00E235EB" w:rsidP="001C58A8">
            <w:pPr>
              <w:pStyle w:val="a6"/>
              <w:framePr w:w="10152" w:h="5640" w:hSpace="566" w:vSpace="451" w:wrap="none" w:hAnchor="page" w:x="1133" w:y="299"/>
              <w:spacing w:line="240" w:lineRule="auto"/>
              <w:ind w:left="142" w:firstLine="20"/>
              <w:contextualSpacing/>
              <w:rPr>
                <w:rFonts w:eastAsia="Courier New"/>
                <w:color w:val="auto"/>
              </w:rPr>
            </w:pPr>
            <w:r w:rsidRPr="008F7727">
              <w:rPr>
                <w:rFonts w:eastAsia="Courier New"/>
                <w:color w:val="auto"/>
              </w:rPr>
              <w:t>Героические образы в музыке. Лирический герой музыкального произведения. Судьба человека — судьба человечества (на примере творчества Л. ван Бетховена, Ф. Шуберта и др.). Стили классицизм и романтизм (круг основных образов, характерных интонаций, жанров)</w:t>
            </w:r>
          </w:p>
        </w:tc>
        <w:tc>
          <w:tcPr>
            <w:tcW w:w="5539" w:type="dxa"/>
            <w:tcBorders>
              <w:top w:val="single" w:sz="4" w:space="0" w:color="auto"/>
              <w:left w:val="single" w:sz="4" w:space="0" w:color="auto"/>
              <w:bottom w:val="single" w:sz="4" w:space="0" w:color="auto"/>
              <w:right w:val="single" w:sz="4" w:space="0" w:color="auto"/>
            </w:tcBorders>
            <w:shd w:val="clear" w:color="auto" w:fill="auto"/>
          </w:tcPr>
          <w:p w:rsidR="00A57638" w:rsidRPr="008F7727" w:rsidRDefault="00E235EB" w:rsidP="001C58A8">
            <w:pPr>
              <w:pStyle w:val="a6"/>
              <w:framePr w:w="10152" w:h="5640" w:hSpace="566" w:vSpace="451" w:wrap="none" w:hAnchor="page" w:x="1133" w:y="299"/>
              <w:spacing w:line="240" w:lineRule="auto"/>
              <w:ind w:left="142" w:firstLine="20"/>
              <w:contextualSpacing/>
              <w:rPr>
                <w:rFonts w:eastAsia="Courier New"/>
                <w:color w:val="auto"/>
              </w:rPr>
            </w:pPr>
            <w:r w:rsidRPr="008F7727">
              <w:rPr>
                <w:rFonts w:eastAsia="Courier New"/>
                <w:color w:val="auto"/>
              </w:rPr>
              <w:t>Знакомство с произведениями композиторов — венских классиков, композиторов-романтиков, сравнение образов их произведений. Сопереживание музыкальному образу, идентификация с лирическим героем произведения.</w:t>
            </w:r>
          </w:p>
          <w:p w:rsidR="00A57638" w:rsidRPr="008F7727" w:rsidRDefault="00E235EB" w:rsidP="001C58A8">
            <w:pPr>
              <w:pStyle w:val="a6"/>
              <w:framePr w:w="10152" w:h="5640" w:hSpace="566" w:vSpace="451" w:wrap="none" w:hAnchor="page" w:x="1133" w:y="299"/>
              <w:spacing w:line="240" w:lineRule="auto"/>
              <w:ind w:left="142" w:firstLine="20"/>
              <w:contextualSpacing/>
              <w:rPr>
                <w:rFonts w:eastAsia="Courier New"/>
                <w:color w:val="auto"/>
              </w:rPr>
            </w:pPr>
            <w:r w:rsidRPr="008F7727">
              <w:rPr>
                <w:rFonts w:eastAsia="Courier New"/>
                <w:color w:val="auto"/>
              </w:rPr>
              <w:t>Узнавание на слух мелодий, интонаций, ритмов, элементов музыкального языка изучаемых классических произведений, умение напеть их наиболее яркие темы, ритмо-интонации.</w:t>
            </w:r>
          </w:p>
          <w:p w:rsidR="00A57638" w:rsidRPr="008F7727" w:rsidRDefault="00E235EB" w:rsidP="001C58A8">
            <w:pPr>
              <w:pStyle w:val="a6"/>
              <w:framePr w:w="10152" w:h="5640" w:hSpace="566" w:vSpace="451" w:wrap="none" w:hAnchor="page" w:x="1133" w:y="299"/>
              <w:spacing w:line="240" w:lineRule="auto"/>
              <w:ind w:left="142" w:firstLine="20"/>
              <w:contextualSpacing/>
              <w:rPr>
                <w:rFonts w:eastAsia="Courier New"/>
                <w:color w:val="auto"/>
              </w:rPr>
            </w:pPr>
            <w:r w:rsidRPr="008F7727">
              <w:rPr>
                <w:rFonts w:eastAsia="Courier New"/>
                <w:color w:val="auto"/>
              </w:rPr>
              <w:t>Разучивание, исполнение не менее одного вокального произведения, сочинённого композитором-классиком, художественная интерпретация его музыкального образа.</w:t>
            </w:r>
          </w:p>
          <w:p w:rsidR="00A57638" w:rsidRPr="008F7727" w:rsidRDefault="00E235EB" w:rsidP="001C58A8">
            <w:pPr>
              <w:pStyle w:val="a6"/>
              <w:framePr w:w="10152" w:h="5640" w:hSpace="566" w:vSpace="451" w:wrap="none" w:hAnchor="page" w:x="1133" w:y="299"/>
              <w:spacing w:line="240" w:lineRule="auto"/>
              <w:ind w:left="142" w:firstLine="20"/>
              <w:contextualSpacing/>
              <w:rPr>
                <w:rFonts w:eastAsia="Courier New"/>
                <w:color w:val="auto"/>
              </w:rPr>
            </w:pPr>
            <w:r w:rsidRPr="008F7727">
              <w:rPr>
                <w:rFonts w:eastAsia="Courier New"/>
                <w:color w:val="auto"/>
              </w:rPr>
              <w:t>Музыкальная викторина на знание музыки, названий и авторов изученных произведений.</w:t>
            </w:r>
          </w:p>
          <w:p w:rsidR="00A57638" w:rsidRPr="008F7727" w:rsidRDefault="00E235EB" w:rsidP="001C58A8">
            <w:pPr>
              <w:pStyle w:val="a6"/>
              <w:framePr w:w="10152" w:h="5640" w:hSpace="566" w:vSpace="451" w:wrap="none" w:hAnchor="page" w:x="1133" w:y="299"/>
              <w:spacing w:line="240" w:lineRule="auto"/>
              <w:ind w:left="142" w:firstLine="20"/>
              <w:contextualSpacing/>
              <w:rPr>
                <w:rFonts w:eastAsia="Courier New"/>
                <w:i/>
                <w:color w:val="auto"/>
              </w:rPr>
            </w:pPr>
            <w:r w:rsidRPr="008F7727">
              <w:rPr>
                <w:rFonts w:eastAsia="Courier New"/>
                <w:i/>
                <w:color w:val="auto"/>
              </w:rPr>
              <w:t>На выбор или факультативно</w:t>
            </w:r>
          </w:p>
          <w:p w:rsidR="00A57638" w:rsidRPr="008F7727" w:rsidRDefault="00E235EB" w:rsidP="001C58A8">
            <w:pPr>
              <w:pStyle w:val="a6"/>
              <w:framePr w:w="10152" w:h="5640" w:hSpace="566" w:vSpace="451" w:wrap="none" w:hAnchor="page" w:x="1133" w:y="299"/>
              <w:spacing w:line="240" w:lineRule="auto"/>
              <w:ind w:left="142" w:firstLine="20"/>
              <w:contextualSpacing/>
              <w:rPr>
                <w:rFonts w:eastAsia="Courier New"/>
                <w:color w:val="auto"/>
              </w:rPr>
            </w:pPr>
            <w:r w:rsidRPr="008F7727">
              <w:rPr>
                <w:rFonts w:eastAsia="Courier New"/>
                <w:color w:val="auto"/>
              </w:rPr>
              <w:t>Сочинение музыки, импровизация; литературное, художественное творчество, созвучное кругу образов изучаемого композитора. Составление сравнительной таблицы стилей классицизм и романтизм (только на примере музыки, либо в музыке и живописи, в музыке и литературе и т. д.)</w:t>
            </w:r>
          </w:p>
        </w:tc>
      </w:tr>
    </w:tbl>
    <w:p w:rsidR="00A57638" w:rsidRPr="008F7727" w:rsidRDefault="00A57638" w:rsidP="001C58A8">
      <w:pPr>
        <w:framePr w:w="10152" w:h="5640" w:hSpace="566" w:vSpace="451" w:wrap="none" w:hAnchor="page" w:x="1133" w:y="299"/>
        <w:contextualSpacing/>
        <w:rPr>
          <w:rFonts w:ascii="Times New Roman" w:hAnsi="Times New Roman" w:cs="Times New Roman"/>
          <w:color w:val="auto"/>
        </w:rPr>
      </w:pPr>
    </w:p>
    <w:p w:rsidR="00A57638" w:rsidRPr="008F7727" w:rsidRDefault="00E235EB" w:rsidP="001C58A8">
      <w:pPr>
        <w:pStyle w:val="ad"/>
        <w:framePr w:w="230" w:h="2390" w:hRule="exact" w:wrap="none" w:hAnchor="page" w:x="567" w:y="4000"/>
        <w:contextualSpacing/>
        <w:textDirection w:val="tbRl"/>
        <w:rPr>
          <w:color w:val="auto"/>
          <w:sz w:val="16"/>
          <w:szCs w:val="16"/>
        </w:rPr>
      </w:pPr>
      <w:r w:rsidRPr="008F7727">
        <w:rPr>
          <w:rFonts w:eastAsia="Tahoma"/>
          <w:b w:val="0"/>
          <w:bCs w:val="0"/>
          <w:i w:val="0"/>
          <w:iCs w:val="0"/>
          <w:color w:val="auto"/>
          <w:sz w:val="16"/>
          <w:szCs w:val="16"/>
        </w:rPr>
        <w:t>Примерная рабочая программа</w:t>
      </w:r>
    </w:p>
    <w:p w:rsidR="00A57638" w:rsidRPr="008F7727" w:rsidRDefault="00A57638" w:rsidP="001C58A8">
      <w:pPr>
        <w:contextualSpacing/>
        <w:rPr>
          <w:rFonts w:ascii="Times New Roman" w:hAnsi="Times New Roman" w:cs="Times New Roman"/>
          <w:color w:val="auto"/>
        </w:rPr>
      </w:pPr>
    </w:p>
    <w:p w:rsidR="00A57638" w:rsidRPr="008F7727" w:rsidRDefault="00A57638" w:rsidP="001C58A8">
      <w:pPr>
        <w:contextualSpacing/>
        <w:rPr>
          <w:rFonts w:ascii="Times New Roman" w:hAnsi="Times New Roman" w:cs="Times New Roman"/>
          <w:color w:val="auto"/>
        </w:rPr>
      </w:pPr>
    </w:p>
    <w:p w:rsidR="00A57638" w:rsidRPr="008F7727" w:rsidRDefault="00A57638" w:rsidP="001C58A8">
      <w:pPr>
        <w:contextualSpacing/>
        <w:rPr>
          <w:rFonts w:ascii="Times New Roman" w:hAnsi="Times New Roman" w:cs="Times New Roman"/>
          <w:color w:val="auto"/>
        </w:rPr>
      </w:pPr>
    </w:p>
    <w:p w:rsidR="00A57638" w:rsidRPr="008F7727" w:rsidRDefault="00A57638" w:rsidP="001C58A8">
      <w:pPr>
        <w:contextualSpacing/>
        <w:rPr>
          <w:rFonts w:ascii="Times New Roman" w:hAnsi="Times New Roman" w:cs="Times New Roman"/>
          <w:color w:val="auto"/>
        </w:rPr>
      </w:pPr>
    </w:p>
    <w:p w:rsidR="00A57638" w:rsidRPr="008F7727" w:rsidRDefault="00A57638" w:rsidP="001C58A8">
      <w:pPr>
        <w:contextualSpacing/>
        <w:rPr>
          <w:rFonts w:ascii="Times New Roman" w:hAnsi="Times New Roman" w:cs="Times New Roman"/>
          <w:color w:val="auto"/>
        </w:rPr>
      </w:pPr>
    </w:p>
    <w:p w:rsidR="00A57638" w:rsidRPr="008F7727" w:rsidRDefault="00A57638" w:rsidP="001C58A8">
      <w:pPr>
        <w:contextualSpacing/>
        <w:rPr>
          <w:rFonts w:ascii="Times New Roman" w:hAnsi="Times New Roman" w:cs="Times New Roman"/>
          <w:color w:val="auto"/>
        </w:rPr>
      </w:pPr>
    </w:p>
    <w:p w:rsidR="00A57638" w:rsidRPr="008F7727" w:rsidRDefault="00A57638" w:rsidP="001C58A8">
      <w:pPr>
        <w:contextualSpacing/>
        <w:rPr>
          <w:rFonts w:ascii="Times New Roman" w:hAnsi="Times New Roman" w:cs="Times New Roman"/>
          <w:color w:val="auto"/>
        </w:rPr>
      </w:pPr>
    </w:p>
    <w:p w:rsidR="00A57638" w:rsidRPr="008F7727" w:rsidRDefault="00A57638" w:rsidP="001C58A8">
      <w:pPr>
        <w:contextualSpacing/>
        <w:rPr>
          <w:rFonts w:ascii="Times New Roman" w:hAnsi="Times New Roman" w:cs="Times New Roman"/>
          <w:color w:val="auto"/>
        </w:rPr>
      </w:pPr>
    </w:p>
    <w:p w:rsidR="00A57638" w:rsidRPr="008F7727" w:rsidRDefault="00A57638" w:rsidP="001C58A8">
      <w:pPr>
        <w:contextualSpacing/>
        <w:rPr>
          <w:rFonts w:ascii="Times New Roman" w:hAnsi="Times New Roman" w:cs="Times New Roman"/>
          <w:color w:val="auto"/>
        </w:rPr>
      </w:pPr>
    </w:p>
    <w:p w:rsidR="00A57638" w:rsidRPr="008F7727" w:rsidRDefault="00A57638" w:rsidP="001C58A8">
      <w:pPr>
        <w:contextualSpacing/>
        <w:rPr>
          <w:rFonts w:ascii="Times New Roman" w:hAnsi="Times New Roman" w:cs="Times New Roman"/>
          <w:color w:val="auto"/>
        </w:rPr>
      </w:pPr>
    </w:p>
    <w:p w:rsidR="00A57638" w:rsidRPr="008F7727" w:rsidRDefault="00A57638" w:rsidP="001C58A8">
      <w:pPr>
        <w:contextualSpacing/>
        <w:rPr>
          <w:rFonts w:ascii="Times New Roman" w:hAnsi="Times New Roman" w:cs="Times New Roman"/>
          <w:color w:val="auto"/>
        </w:rPr>
      </w:pPr>
    </w:p>
    <w:p w:rsidR="00A57638" w:rsidRPr="008F7727" w:rsidRDefault="00A57638" w:rsidP="001C58A8">
      <w:pPr>
        <w:contextualSpacing/>
        <w:rPr>
          <w:rFonts w:ascii="Times New Roman" w:hAnsi="Times New Roman" w:cs="Times New Roman"/>
          <w:color w:val="auto"/>
        </w:rPr>
      </w:pPr>
    </w:p>
    <w:p w:rsidR="00A57638" w:rsidRPr="008F7727" w:rsidRDefault="00A57638" w:rsidP="001C58A8">
      <w:pPr>
        <w:contextualSpacing/>
        <w:rPr>
          <w:rFonts w:ascii="Times New Roman" w:hAnsi="Times New Roman" w:cs="Times New Roman"/>
          <w:color w:val="auto"/>
        </w:rPr>
      </w:pPr>
    </w:p>
    <w:p w:rsidR="00A57638" w:rsidRPr="008F7727" w:rsidRDefault="00A57638" w:rsidP="001C58A8">
      <w:pPr>
        <w:contextualSpacing/>
        <w:rPr>
          <w:rFonts w:ascii="Times New Roman" w:hAnsi="Times New Roman" w:cs="Times New Roman"/>
          <w:color w:val="auto"/>
        </w:rPr>
      </w:pPr>
    </w:p>
    <w:p w:rsidR="00A57638" w:rsidRPr="008F7727" w:rsidRDefault="00A57638" w:rsidP="001C58A8">
      <w:pPr>
        <w:contextualSpacing/>
        <w:rPr>
          <w:rFonts w:ascii="Times New Roman" w:hAnsi="Times New Roman" w:cs="Times New Roman"/>
          <w:color w:val="auto"/>
        </w:rPr>
      </w:pPr>
    </w:p>
    <w:p w:rsidR="00A57638" w:rsidRPr="008F7727" w:rsidRDefault="00A57638" w:rsidP="001C58A8">
      <w:pPr>
        <w:contextualSpacing/>
        <w:rPr>
          <w:rFonts w:ascii="Times New Roman" w:hAnsi="Times New Roman" w:cs="Times New Roman"/>
          <w:color w:val="auto"/>
        </w:rPr>
      </w:pPr>
    </w:p>
    <w:p w:rsidR="00A57638" w:rsidRPr="008F7727" w:rsidRDefault="00A57638" w:rsidP="001C58A8">
      <w:pPr>
        <w:contextualSpacing/>
        <w:rPr>
          <w:rFonts w:ascii="Times New Roman" w:hAnsi="Times New Roman" w:cs="Times New Roman"/>
          <w:color w:val="auto"/>
        </w:rPr>
      </w:pPr>
    </w:p>
    <w:p w:rsidR="00A57638" w:rsidRPr="008F7727" w:rsidRDefault="00A57638" w:rsidP="001C58A8">
      <w:pPr>
        <w:contextualSpacing/>
        <w:rPr>
          <w:rFonts w:ascii="Times New Roman" w:hAnsi="Times New Roman" w:cs="Times New Roman"/>
          <w:color w:val="auto"/>
        </w:rPr>
        <w:sectPr w:rsidR="00A57638" w:rsidRPr="008F7727" w:rsidSect="00CA59F2">
          <w:footnotePr>
            <w:numRestart w:val="eachPage"/>
          </w:footnotePr>
          <w:pgSz w:w="7824" w:h="12019"/>
          <w:pgMar w:top="567" w:right="567" w:bottom="567" w:left="1134" w:header="292" w:footer="87" w:gutter="0"/>
          <w:cols w:space="720"/>
          <w:noEndnote/>
          <w:docGrid w:linePitch="360"/>
        </w:sectPr>
      </w:pPr>
    </w:p>
    <w:p w:rsidR="00A57638" w:rsidRPr="008F7727" w:rsidRDefault="00E235EB" w:rsidP="001C58A8">
      <w:pPr>
        <w:pStyle w:val="90"/>
        <w:framePr w:w="187" w:h="6374" w:hRule="exact" w:wrap="none" w:hAnchor="page" w:x="596" w:y="1"/>
        <w:tabs>
          <w:tab w:val="left" w:pos="6072"/>
        </w:tabs>
        <w:contextualSpacing/>
        <w:textDirection w:val="tbRl"/>
        <w:rPr>
          <w:rFonts w:ascii="Times New Roman" w:hAnsi="Times New Roman" w:cs="Times New Roman"/>
          <w:color w:val="auto"/>
        </w:rPr>
      </w:pPr>
      <w:r w:rsidRPr="008F7727">
        <w:rPr>
          <w:rFonts w:ascii="Times New Roman" w:hAnsi="Times New Roman" w:cs="Times New Roman"/>
          <w:color w:val="auto"/>
        </w:rPr>
        <w:lastRenderedPageBreak/>
        <w:t>МУЗЫКА. 5—8 классы</w:t>
      </w:r>
      <w:r w:rsidRPr="008F7727">
        <w:rPr>
          <w:rFonts w:ascii="Times New Roman" w:hAnsi="Times New Roman" w:cs="Times New Roman"/>
          <w:color w:val="auto"/>
        </w:rPr>
        <w:tab/>
      </w:r>
    </w:p>
    <w:tbl>
      <w:tblPr>
        <w:tblOverlap w:val="never"/>
        <w:tblW w:w="0" w:type="auto"/>
        <w:tblLayout w:type="fixed"/>
        <w:tblCellMar>
          <w:left w:w="10" w:type="dxa"/>
          <w:right w:w="10" w:type="dxa"/>
        </w:tblCellMar>
        <w:tblLook w:val="0000"/>
      </w:tblPr>
      <w:tblGrid>
        <w:gridCol w:w="1272"/>
        <w:gridCol w:w="1310"/>
        <w:gridCol w:w="2030"/>
        <w:gridCol w:w="5539"/>
      </w:tblGrid>
      <w:tr w:rsidR="00A57638" w:rsidRPr="008F7727" w:rsidTr="00EC7AE6">
        <w:trPr>
          <w:trHeight w:hRule="exact" w:val="5237"/>
        </w:trPr>
        <w:tc>
          <w:tcPr>
            <w:tcW w:w="1272" w:type="dxa"/>
            <w:tcBorders>
              <w:top w:val="single" w:sz="4" w:space="0" w:color="auto"/>
              <w:left w:val="single" w:sz="4" w:space="0" w:color="auto"/>
            </w:tcBorders>
            <w:shd w:val="clear" w:color="auto" w:fill="auto"/>
          </w:tcPr>
          <w:p w:rsidR="00A57638" w:rsidRPr="008F7727" w:rsidRDefault="00E235EB" w:rsidP="001C58A8">
            <w:pPr>
              <w:pStyle w:val="a6"/>
              <w:framePr w:w="10152" w:h="6346" w:wrap="none" w:hAnchor="page" w:x="1134" w:y="15"/>
              <w:spacing w:line="240" w:lineRule="auto"/>
              <w:ind w:left="142" w:firstLine="20"/>
              <w:contextualSpacing/>
              <w:rPr>
                <w:rFonts w:eastAsia="Courier New"/>
                <w:color w:val="auto"/>
              </w:rPr>
            </w:pPr>
            <w:r w:rsidRPr="008F7727">
              <w:rPr>
                <w:rFonts w:eastAsia="Courier New"/>
                <w:color w:val="auto"/>
              </w:rPr>
              <w:t>Д) 3—4 учебных часа</w:t>
            </w:r>
          </w:p>
        </w:tc>
        <w:tc>
          <w:tcPr>
            <w:tcW w:w="1310" w:type="dxa"/>
            <w:tcBorders>
              <w:top w:val="single" w:sz="4" w:space="0" w:color="auto"/>
              <w:left w:val="single" w:sz="4" w:space="0" w:color="auto"/>
            </w:tcBorders>
            <w:shd w:val="clear" w:color="auto" w:fill="auto"/>
          </w:tcPr>
          <w:p w:rsidR="00A57638" w:rsidRPr="008F7727" w:rsidRDefault="00E235EB" w:rsidP="001C58A8">
            <w:pPr>
              <w:pStyle w:val="a6"/>
              <w:framePr w:w="10152" w:h="6346" w:wrap="none" w:hAnchor="page" w:x="1134" w:y="15"/>
              <w:spacing w:line="240" w:lineRule="auto"/>
              <w:ind w:left="4" w:firstLine="20"/>
              <w:contextualSpacing/>
              <w:rPr>
                <w:rFonts w:eastAsia="Courier New"/>
                <w:color w:val="auto"/>
              </w:rPr>
            </w:pPr>
            <w:r w:rsidRPr="008F7727">
              <w:rPr>
                <w:rFonts w:eastAsia="Courier New"/>
                <w:color w:val="auto"/>
              </w:rPr>
              <w:t>Музыкальная драматургия</w:t>
            </w:r>
          </w:p>
        </w:tc>
        <w:tc>
          <w:tcPr>
            <w:tcW w:w="2030" w:type="dxa"/>
            <w:tcBorders>
              <w:top w:val="single" w:sz="4" w:space="0" w:color="auto"/>
              <w:left w:val="single" w:sz="4" w:space="0" w:color="auto"/>
            </w:tcBorders>
            <w:shd w:val="clear" w:color="auto" w:fill="auto"/>
          </w:tcPr>
          <w:p w:rsidR="00A57638" w:rsidRPr="008F7727" w:rsidRDefault="00E235EB" w:rsidP="001C58A8">
            <w:pPr>
              <w:pStyle w:val="a6"/>
              <w:framePr w:w="10152" w:h="6346" w:wrap="none" w:hAnchor="page" w:x="1134" w:y="15"/>
              <w:spacing w:line="240" w:lineRule="auto"/>
              <w:ind w:left="142" w:firstLine="20"/>
              <w:contextualSpacing/>
              <w:rPr>
                <w:rFonts w:eastAsia="Courier New"/>
                <w:color w:val="auto"/>
              </w:rPr>
            </w:pPr>
            <w:r w:rsidRPr="008F7727">
              <w:rPr>
                <w:rFonts w:eastAsia="Courier New"/>
                <w:color w:val="auto"/>
              </w:rPr>
              <w:t>Развитие музыкальных образов. Музыкальная тема. Принципы музыкального развития: повтор, контраст, разработка.</w:t>
            </w:r>
          </w:p>
          <w:p w:rsidR="00A57638" w:rsidRPr="008F7727" w:rsidRDefault="00E235EB" w:rsidP="001C58A8">
            <w:pPr>
              <w:pStyle w:val="a6"/>
              <w:framePr w:w="10152" w:h="6346" w:wrap="none" w:hAnchor="page" w:x="1134" w:y="15"/>
              <w:spacing w:line="240" w:lineRule="auto"/>
              <w:ind w:left="142" w:firstLine="20"/>
              <w:contextualSpacing/>
              <w:rPr>
                <w:rFonts w:eastAsia="Courier New"/>
                <w:color w:val="auto"/>
              </w:rPr>
            </w:pPr>
            <w:r w:rsidRPr="008F7727">
              <w:rPr>
                <w:rFonts w:eastAsia="Courier New"/>
                <w:color w:val="auto"/>
              </w:rPr>
              <w:t>Музыкальная форма — строение музыкального произведения</w:t>
            </w:r>
          </w:p>
        </w:tc>
        <w:tc>
          <w:tcPr>
            <w:tcW w:w="5539" w:type="dxa"/>
            <w:tcBorders>
              <w:top w:val="single" w:sz="4" w:space="0" w:color="auto"/>
              <w:left w:val="single" w:sz="4" w:space="0" w:color="auto"/>
              <w:right w:val="single" w:sz="4" w:space="0" w:color="auto"/>
            </w:tcBorders>
            <w:shd w:val="clear" w:color="auto" w:fill="auto"/>
          </w:tcPr>
          <w:p w:rsidR="00A57638" w:rsidRPr="008F7727" w:rsidRDefault="00E235EB" w:rsidP="001C58A8">
            <w:pPr>
              <w:pStyle w:val="a6"/>
              <w:framePr w:w="10152" w:h="6346" w:wrap="none" w:hAnchor="page" w:x="1134" w:y="15"/>
              <w:spacing w:line="240" w:lineRule="auto"/>
              <w:ind w:left="142" w:firstLine="20"/>
              <w:contextualSpacing/>
              <w:rPr>
                <w:rFonts w:eastAsia="Courier New"/>
                <w:color w:val="auto"/>
              </w:rPr>
            </w:pPr>
            <w:r w:rsidRPr="008F7727">
              <w:rPr>
                <w:rFonts w:eastAsia="Courier New"/>
                <w:color w:val="auto"/>
              </w:rPr>
              <w:t>Наблюдение за развитием музыкальных тем, образов, восприятие логики музыкального развития. Умение слышать, запоминать основные изменения, последовательность настроений, чувств, характеров в развёртывании музыкальной драматургии. Узнавание на слух музыкальных тем, их вариантов, видоизменённых в процессе развития.</w:t>
            </w:r>
          </w:p>
          <w:p w:rsidR="00A57638" w:rsidRPr="008F7727" w:rsidRDefault="00E235EB" w:rsidP="001C58A8">
            <w:pPr>
              <w:pStyle w:val="a6"/>
              <w:framePr w:w="10152" w:h="6346" w:wrap="none" w:hAnchor="page" w:x="1134" w:y="15"/>
              <w:spacing w:line="240" w:lineRule="auto"/>
              <w:ind w:left="142" w:firstLine="20"/>
              <w:contextualSpacing/>
              <w:rPr>
                <w:rFonts w:eastAsia="Courier New"/>
                <w:color w:val="auto"/>
              </w:rPr>
            </w:pPr>
            <w:r w:rsidRPr="008F7727">
              <w:rPr>
                <w:rFonts w:eastAsia="Courier New"/>
                <w:color w:val="auto"/>
              </w:rPr>
              <w:t>Составление наглядной (буквенной, цифровой) схемы строения музыкального произведения.</w:t>
            </w:r>
          </w:p>
          <w:p w:rsidR="00A57638" w:rsidRPr="008F7727" w:rsidRDefault="00E235EB" w:rsidP="001C58A8">
            <w:pPr>
              <w:pStyle w:val="a6"/>
              <w:framePr w:w="10152" w:h="6346" w:wrap="none" w:hAnchor="page" w:x="1134" w:y="15"/>
              <w:spacing w:line="240" w:lineRule="auto"/>
              <w:ind w:left="142" w:firstLine="20"/>
              <w:contextualSpacing/>
              <w:rPr>
                <w:rFonts w:eastAsia="Courier New"/>
                <w:color w:val="auto"/>
              </w:rPr>
            </w:pPr>
            <w:r w:rsidRPr="008F7727">
              <w:rPr>
                <w:rFonts w:eastAsia="Courier New"/>
                <w:color w:val="auto"/>
              </w:rPr>
              <w:t>Разучивание, исполнение не менее одного вокального произведения, сочинённого композитором-классиком, художественная интерпретация музыкального образа в его развитии.</w:t>
            </w:r>
          </w:p>
          <w:p w:rsidR="00A57638" w:rsidRPr="008F7727" w:rsidRDefault="00E235EB" w:rsidP="001C58A8">
            <w:pPr>
              <w:pStyle w:val="a6"/>
              <w:framePr w:w="10152" w:h="6346" w:wrap="none" w:hAnchor="page" w:x="1134" w:y="15"/>
              <w:spacing w:line="240" w:lineRule="auto"/>
              <w:ind w:left="142" w:firstLine="20"/>
              <w:contextualSpacing/>
              <w:rPr>
                <w:rFonts w:eastAsia="Courier New"/>
                <w:color w:val="auto"/>
              </w:rPr>
            </w:pPr>
            <w:r w:rsidRPr="008F7727">
              <w:rPr>
                <w:rFonts w:eastAsia="Courier New"/>
                <w:color w:val="auto"/>
              </w:rPr>
              <w:t>Музыкальная викторина на знание музыки, названий и авторов изученных произведений.</w:t>
            </w:r>
          </w:p>
          <w:p w:rsidR="00A57638" w:rsidRPr="008F7727" w:rsidRDefault="00E235EB" w:rsidP="001C58A8">
            <w:pPr>
              <w:pStyle w:val="a6"/>
              <w:framePr w:w="10152" w:h="6346" w:wrap="none" w:hAnchor="page" w:x="1134" w:y="15"/>
              <w:spacing w:line="240" w:lineRule="auto"/>
              <w:ind w:left="142" w:firstLine="20"/>
              <w:contextualSpacing/>
              <w:rPr>
                <w:rFonts w:eastAsia="Courier New"/>
                <w:i/>
                <w:color w:val="auto"/>
              </w:rPr>
            </w:pPr>
            <w:r w:rsidRPr="008F7727">
              <w:rPr>
                <w:rFonts w:eastAsia="Courier New"/>
                <w:i/>
                <w:color w:val="auto"/>
              </w:rPr>
              <w:t>На выбор или факультативно</w:t>
            </w:r>
          </w:p>
          <w:p w:rsidR="00A57638" w:rsidRPr="008F7727" w:rsidRDefault="00E235EB" w:rsidP="001C58A8">
            <w:pPr>
              <w:pStyle w:val="a6"/>
              <w:framePr w:w="10152" w:h="6346" w:wrap="none" w:hAnchor="page" w:x="1134" w:y="15"/>
              <w:spacing w:line="240" w:lineRule="auto"/>
              <w:ind w:left="142" w:firstLine="20"/>
              <w:contextualSpacing/>
              <w:rPr>
                <w:rFonts w:eastAsia="Courier New"/>
                <w:color w:val="auto"/>
              </w:rPr>
            </w:pPr>
            <w:r w:rsidRPr="008F7727">
              <w:rPr>
                <w:rFonts w:eastAsia="Courier New"/>
                <w:color w:val="auto"/>
              </w:rPr>
              <w:t>Посещение концерта классической музыки, в программе которого присутствуют крупные симфонические произведения.</w:t>
            </w:r>
          </w:p>
          <w:p w:rsidR="00A57638" w:rsidRPr="008F7727" w:rsidRDefault="00E235EB" w:rsidP="001C58A8">
            <w:pPr>
              <w:pStyle w:val="a6"/>
              <w:framePr w:w="10152" w:h="6346" w:wrap="none" w:hAnchor="page" w:x="1134" w:y="15"/>
              <w:spacing w:line="240" w:lineRule="auto"/>
              <w:ind w:left="142" w:firstLine="20"/>
              <w:contextualSpacing/>
              <w:rPr>
                <w:rFonts w:eastAsia="Courier New"/>
                <w:color w:val="auto"/>
              </w:rPr>
            </w:pPr>
            <w:r w:rsidRPr="008F7727">
              <w:rPr>
                <w:rFonts w:eastAsia="Courier New"/>
                <w:color w:val="auto"/>
              </w:rPr>
              <w:t>Создание сюжета любительского фильма (в том числе в жанре теневого театра, мультфильма и др.), основанного на развитии образов, музыкальной драматургии одного из произведений композиторов-классиков</w:t>
            </w:r>
          </w:p>
        </w:tc>
      </w:tr>
      <w:tr w:rsidR="00A57638" w:rsidRPr="008F7727" w:rsidTr="00EC7AE6">
        <w:trPr>
          <w:trHeight w:hRule="exact" w:val="1109"/>
        </w:trPr>
        <w:tc>
          <w:tcPr>
            <w:tcW w:w="1272" w:type="dxa"/>
            <w:tcBorders>
              <w:top w:val="single" w:sz="4" w:space="0" w:color="auto"/>
              <w:left w:val="single" w:sz="4" w:space="0" w:color="auto"/>
              <w:bottom w:val="single" w:sz="4" w:space="0" w:color="auto"/>
            </w:tcBorders>
            <w:shd w:val="clear" w:color="auto" w:fill="auto"/>
          </w:tcPr>
          <w:p w:rsidR="00A57638" w:rsidRPr="008F7727" w:rsidRDefault="00E235EB" w:rsidP="001C58A8">
            <w:pPr>
              <w:pStyle w:val="a6"/>
              <w:framePr w:w="10152" w:h="6346" w:wrap="none" w:hAnchor="page" w:x="1134" w:y="15"/>
              <w:spacing w:line="240" w:lineRule="auto"/>
              <w:ind w:left="142" w:firstLine="20"/>
              <w:contextualSpacing/>
              <w:rPr>
                <w:rFonts w:eastAsia="Courier New"/>
                <w:color w:val="auto"/>
              </w:rPr>
            </w:pPr>
            <w:r w:rsidRPr="008F7727">
              <w:rPr>
                <w:rFonts w:eastAsia="Courier New"/>
                <w:color w:val="auto"/>
              </w:rPr>
              <w:t>Е) 4—6 учебных часов</w:t>
            </w:r>
          </w:p>
        </w:tc>
        <w:tc>
          <w:tcPr>
            <w:tcW w:w="1310" w:type="dxa"/>
            <w:tcBorders>
              <w:top w:val="single" w:sz="4" w:space="0" w:color="auto"/>
              <w:left w:val="single" w:sz="4" w:space="0" w:color="auto"/>
              <w:bottom w:val="single" w:sz="4" w:space="0" w:color="auto"/>
            </w:tcBorders>
            <w:shd w:val="clear" w:color="auto" w:fill="auto"/>
          </w:tcPr>
          <w:p w:rsidR="00A57638" w:rsidRPr="008F7727" w:rsidRDefault="00E235EB" w:rsidP="001C58A8">
            <w:pPr>
              <w:pStyle w:val="a6"/>
              <w:framePr w:w="10152" w:h="6346" w:wrap="none" w:hAnchor="page" w:x="1134" w:y="15"/>
              <w:spacing w:line="240" w:lineRule="auto"/>
              <w:ind w:left="4" w:firstLine="20"/>
              <w:contextualSpacing/>
              <w:rPr>
                <w:rFonts w:eastAsia="Courier New"/>
                <w:color w:val="auto"/>
              </w:rPr>
            </w:pPr>
            <w:r w:rsidRPr="008F7727">
              <w:rPr>
                <w:rFonts w:eastAsia="Courier New"/>
                <w:color w:val="auto"/>
              </w:rPr>
              <w:t>Музыкальный</w:t>
            </w:r>
          </w:p>
          <w:p w:rsidR="00A57638" w:rsidRPr="008F7727" w:rsidRDefault="00E235EB" w:rsidP="001C58A8">
            <w:pPr>
              <w:pStyle w:val="a6"/>
              <w:framePr w:w="10152" w:h="6346" w:wrap="none" w:hAnchor="page" w:x="1134" w:y="15"/>
              <w:spacing w:line="240" w:lineRule="auto"/>
              <w:ind w:left="4" w:firstLine="20"/>
              <w:contextualSpacing/>
              <w:rPr>
                <w:rFonts w:eastAsia="Courier New"/>
                <w:color w:val="auto"/>
              </w:rPr>
            </w:pPr>
            <w:r w:rsidRPr="008F7727">
              <w:rPr>
                <w:rFonts w:eastAsia="Courier New"/>
                <w:color w:val="auto"/>
              </w:rPr>
              <w:t>стиль</w:t>
            </w:r>
          </w:p>
        </w:tc>
        <w:tc>
          <w:tcPr>
            <w:tcW w:w="2030" w:type="dxa"/>
            <w:tcBorders>
              <w:top w:val="single" w:sz="4" w:space="0" w:color="auto"/>
              <w:left w:val="single" w:sz="4" w:space="0" w:color="auto"/>
              <w:bottom w:val="single" w:sz="4" w:space="0" w:color="auto"/>
            </w:tcBorders>
            <w:shd w:val="clear" w:color="auto" w:fill="auto"/>
          </w:tcPr>
          <w:p w:rsidR="00A57638" w:rsidRPr="008F7727" w:rsidRDefault="00E235EB" w:rsidP="001C58A8">
            <w:pPr>
              <w:pStyle w:val="a6"/>
              <w:framePr w:w="10152" w:h="6346" w:wrap="none" w:hAnchor="page" w:x="1134" w:y="15"/>
              <w:spacing w:line="240" w:lineRule="auto"/>
              <w:ind w:left="142" w:firstLine="20"/>
              <w:contextualSpacing/>
              <w:rPr>
                <w:rFonts w:eastAsia="Courier New"/>
                <w:color w:val="auto"/>
              </w:rPr>
            </w:pPr>
            <w:r w:rsidRPr="008F7727">
              <w:rPr>
                <w:rFonts w:eastAsia="Courier New"/>
                <w:color w:val="auto"/>
              </w:rPr>
              <w:t>Стиль как единство эстетических идеалов, круга образов, драма-</w:t>
            </w:r>
          </w:p>
        </w:tc>
        <w:tc>
          <w:tcPr>
            <w:tcW w:w="5539" w:type="dxa"/>
            <w:tcBorders>
              <w:top w:val="single" w:sz="4" w:space="0" w:color="auto"/>
              <w:left w:val="single" w:sz="4" w:space="0" w:color="auto"/>
              <w:bottom w:val="single" w:sz="4" w:space="0" w:color="auto"/>
              <w:right w:val="single" w:sz="4" w:space="0" w:color="auto"/>
            </w:tcBorders>
            <w:shd w:val="clear" w:color="auto" w:fill="auto"/>
          </w:tcPr>
          <w:p w:rsidR="00A57638" w:rsidRPr="008F7727" w:rsidRDefault="00E235EB" w:rsidP="001C58A8">
            <w:pPr>
              <w:pStyle w:val="a6"/>
              <w:framePr w:w="10152" w:h="6346" w:wrap="none" w:hAnchor="page" w:x="1134" w:y="15"/>
              <w:spacing w:line="240" w:lineRule="auto"/>
              <w:ind w:left="142" w:firstLine="20"/>
              <w:contextualSpacing/>
              <w:rPr>
                <w:rFonts w:eastAsia="Courier New"/>
                <w:color w:val="auto"/>
              </w:rPr>
            </w:pPr>
            <w:r w:rsidRPr="008F7727">
              <w:rPr>
                <w:rFonts w:eastAsia="Courier New"/>
                <w:color w:val="auto"/>
              </w:rPr>
              <w:t>Обобщение и систематизация знаний о различных проявлениях музыкального стиля (стиль композитора, национальный стиль, стиль эпохи и т. д.).</w:t>
            </w:r>
          </w:p>
          <w:p w:rsidR="00A57638" w:rsidRPr="008F7727" w:rsidRDefault="00E235EB" w:rsidP="001C58A8">
            <w:pPr>
              <w:pStyle w:val="a6"/>
              <w:framePr w:w="10152" w:h="6346" w:wrap="none" w:hAnchor="page" w:x="1134" w:y="15"/>
              <w:spacing w:line="240" w:lineRule="auto"/>
              <w:ind w:left="142" w:firstLine="20"/>
              <w:contextualSpacing/>
              <w:rPr>
                <w:rFonts w:eastAsia="Courier New"/>
                <w:color w:val="auto"/>
              </w:rPr>
            </w:pPr>
            <w:r w:rsidRPr="008F7727">
              <w:rPr>
                <w:rFonts w:eastAsia="Courier New"/>
                <w:color w:val="auto"/>
              </w:rPr>
              <w:t>Исполнение 2—3 вокальных произведений — образцов</w:t>
            </w:r>
          </w:p>
        </w:tc>
      </w:tr>
    </w:tbl>
    <w:p w:rsidR="00A57638" w:rsidRPr="008F7727" w:rsidRDefault="00A57638" w:rsidP="001C58A8">
      <w:pPr>
        <w:framePr w:w="10152" w:h="6346" w:wrap="none" w:hAnchor="page" w:x="1134" w:y="15"/>
        <w:contextualSpacing/>
        <w:rPr>
          <w:rFonts w:ascii="Times New Roman" w:hAnsi="Times New Roman" w:cs="Times New Roman"/>
          <w:color w:val="auto"/>
        </w:rPr>
      </w:pPr>
    </w:p>
    <w:p w:rsidR="00A57638" w:rsidRPr="008F7727" w:rsidRDefault="00A57638" w:rsidP="001C58A8">
      <w:pPr>
        <w:contextualSpacing/>
        <w:rPr>
          <w:rFonts w:ascii="Times New Roman" w:hAnsi="Times New Roman" w:cs="Times New Roman"/>
          <w:color w:val="auto"/>
        </w:rPr>
      </w:pPr>
    </w:p>
    <w:p w:rsidR="00A57638" w:rsidRPr="008F7727" w:rsidRDefault="00A57638" w:rsidP="001C58A8">
      <w:pPr>
        <w:contextualSpacing/>
        <w:rPr>
          <w:rFonts w:ascii="Times New Roman" w:hAnsi="Times New Roman" w:cs="Times New Roman"/>
          <w:color w:val="auto"/>
        </w:rPr>
      </w:pPr>
    </w:p>
    <w:p w:rsidR="00A57638" w:rsidRPr="008F7727" w:rsidRDefault="00A57638" w:rsidP="001C58A8">
      <w:pPr>
        <w:contextualSpacing/>
        <w:rPr>
          <w:rFonts w:ascii="Times New Roman" w:hAnsi="Times New Roman" w:cs="Times New Roman"/>
          <w:color w:val="auto"/>
        </w:rPr>
      </w:pPr>
    </w:p>
    <w:p w:rsidR="00A57638" w:rsidRPr="008F7727" w:rsidRDefault="00A57638" w:rsidP="001C58A8">
      <w:pPr>
        <w:contextualSpacing/>
        <w:rPr>
          <w:rFonts w:ascii="Times New Roman" w:hAnsi="Times New Roman" w:cs="Times New Roman"/>
          <w:color w:val="auto"/>
        </w:rPr>
      </w:pPr>
    </w:p>
    <w:p w:rsidR="00A57638" w:rsidRPr="008F7727" w:rsidRDefault="00A57638" w:rsidP="001C58A8">
      <w:pPr>
        <w:contextualSpacing/>
        <w:rPr>
          <w:rFonts w:ascii="Times New Roman" w:hAnsi="Times New Roman" w:cs="Times New Roman"/>
          <w:color w:val="auto"/>
        </w:rPr>
      </w:pPr>
    </w:p>
    <w:p w:rsidR="00A57638" w:rsidRPr="008F7727" w:rsidRDefault="00A57638" w:rsidP="001C58A8">
      <w:pPr>
        <w:contextualSpacing/>
        <w:rPr>
          <w:rFonts w:ascii="Times New Roman" w:hAnsi="Times New Roman" w:cs="Times New Roman"/>
          <w:color w:val="auto"/>
        </w:rPr>
      </w:pPr>
    </w:p>
    <w:p w:rsidR="00A57638" w:rsidRPr="008F7727" w:rsidRDefault="00A57638" w:rsidP="001C58A8">
      <w:pPr>
        <w:contextualSpacing/>
        <w:rPr>
          <w:rFonts w:ascii="Times New Roman" w:hAnsi="Times New Roman" w:cs="Times New Roman"/>
          <w:color w:val="auto"/>
        </w:rPr>
      </w:pPr>
    </w:p>
    <w:p w:rsidR="00A57638" w:rsidRPr="008F7727" w:rsidRDefault="00A57638" w:rsidP="001C58A8">
      <w:pPr>
        <w:contextualSpacing/>
        <w:rPr>
          <w:rFonts w:ascii="Times New Roman" w:hAnsi="Times New Roman" w:cs="Times New Roman"/>
          <w:color w:val="auto"/>
        </w:rPr>
      </w:pPr>
    </w:p>
    <w:p w:rsidR="00A57638" w:rsidRPr="008F7727" w:rsidRDefault="00A57638" w:rsidP="001C58A8">
      <w:pPr>
        <w:contextualSpacing/>
        <w:rPr>
          <w:rFonts w:ascii="Times New Roman" w:hAnsi="Times New Roman" w:cs="Times New Roman"/>
          <w:color w:val="auto"/>
        </w:rPr>
      </w:pPr>
    </w:p>
    <w:p w:rsidR="00A57638" w:rsidRPr="008F7727" w:rsidRDefault="00A57638" w:rsidP="001C58A8">
      <w:pPr>
        <w:contextualSpacing/>
        <w:rPr>
          <w:rFonts w:ascii="Times New Roman" w:hAnsi="Times New Roman" w:cs="Times New Roman"/>
          <w:color w:val="auto"/>
        </w:rPr>
      </w:pPr>
    </w:p>
    <w:p w:rsidR="00A57638" w:rsidRPr="008F7727" w:rsidRDefault="00A57638" w:rsidP="001C58A8">
      <w:pPr>
        <w:contextualSpacing/>
        <w:rPr>
          <w:rFonts w:ascii="Times New Roman" w:hAnsi="Times New Roman" w:cs="Times New Roman"/>
          <w:color w:val="auto"/>
        </w:rPr>
      </w:pPr>
    </w:p>
    <w:p w:rsidR="00A57638" w:rsidRPr="008F7727" w:rsidRDefault="00A57638" w:rsidP="001C58A8">
      <w:pPr>
        <w:contextualSpacing/>
        <w:rPr>
          <w:rFonts w:ascii="Times New Roman" w:hAnsi="Times New Roman" w:cs="Times New Roman"/>
          <w:color w:val="auto"/>
        </w:rPr>
      </w:pPr>
    </w:p>
    <w:p w:rsidR="00A57638" w:rsidRPr="008F7727" w:rsidRDefault="00A57638" w:rsidP="001C58A8">
      <w:pPr>
        <w:contextualSpacing/>
        <w:rPr>
          <w:rFonts w:ascii="Times New Roman" w:hAnsi="Times New Roman" w:cs="Times New Roman"/>
          <w:color w:val="auto"/>
        </w:rPr>
      </w:pPr>
    </w:p>
    <w:p w:rsidR="00A57638" w:rsidRPr="008F7727" w:rsidRDefault="00A57638" w:rsidP="001C58A8">
      <w:pPr>
        <w:contextualSpacing/>
        <w:rPr>
          <w:rFonts w:ascii="Times New Roman" w:hAnsi="Times New Roman" w:cs="Times New Roman"/>
          <w:color w:val="auto"/>
        </w:rPr>
      </w:pPr>
    </w:p>
    <w:p w:rsidR="00A57638" w:rsidRPr="008F7727" w:rsidRDefault="00A57638" w:rsidP="001C58A8">
      <w:pPr>
        <w:contextualSpacing/>
        <w:rPr>
          <w:rFonts w:ascii="Times New Roman" w:hAnsi="Times New Roman" w:cs="Times New Roman"/>
          <w:color w:val="auto"/>
        </w:rPr>
      </w:pPr>
    </w:p>
    <w:p w:rsidR="00A57638" w:rsidRPr="008F7727" w:rsidRDefault="00A57638" w:rsidP="001C58A8">
      <w:pPr>
        <w:contextualSpacing/>
        <w:rPr>
          <w:rFonts w:ascii="Times New Roman" w:hAnsi="Times New Roman" w:cs="Times New Roman"/>
          <w:color w:val="auto"/>
        </w:rPr>
      </w:pPr>
    </w:p>
    <w:p w:rsidR="00A57638" w:rsidRPr="008F7727" w:rsidRDefault="00A57638" w:rsidP="001C58A8">
      <w:pPr>
        <w:contextualSpacing/>
        <w:rPr>
          <w:rFonts w:ascii="Times New Roman" w:hAnsi="Times New Roman" w:cs="Times New Roman"/>
          <w:color w:val="auto"/>
        </w:rPr>
      </w:pPr>
    </w:p>
    <w:p w:rsidR="00A57638" w:rsidRPr="008F7727" w:rsidRDefault="00A57638" w:rsidP="001C58A8">
      <w:pPr>
        <w:contextualSpacing/>
        <w:rPr>
          <w:rFonts w:ascii="Times New Roman" w:hAnsi="Times New Roman" w:cs="Times New Roman"/>
          <w:color w:val="auto"/>
        </w:rPr>
        <w:sectPr w:rsidR="00A57638" w:rsidRPr="008F7727" w:rsidSect="008D115F">
          <w:footnotePr>
            <w:numRestart w:val="eachPage"/>
          </w:footnotePr>
          <w:type w:val="nextColumn"/>
          <w:pgSz w:w="7824" w:h="12019"/>
          <w:pgMar w:top="567" w:right="567" w:bottom="567" w:left="1134" w:header="302" w:footer="92" w:gutter="0"/>
          <w:cols w:space="720"/>
          <w:noEndnote/>
          <w:docGrid w:linePitch="360"/>
        </w:sectPr>
      </w:pPr>
    </w:p>
    <w:p w:rsidR="00A57638" w:rsidRPr="008F7727" w:rsidRDefault="00E235EB" w:rsidP="001C58A8">
      <w:pPr>
        <w:pStyle w:val="90"/>
        <w:framePr w:w="230" w:h="6389" w:hRule="exact" w:wrap="none" w:hAnchor="page" w:x="567" w:y="-262"/>
        <w:tabs>
          <w:tab w:val="left" w:pos="3994"/>
        </w:tabs>
        <w:contextualSpacing/>
        <w:textDirection w:val="tbRl"/>
        <w:rPr>
          <w:rFonts w:ascii="Times New Roman" w:hAnsi="Times New Roman" w:cs="Times New Roman"/>
          <w:color w:val="auto"/>
        </w:rPr>
      </w:pPr>
      <w:r w:rsidRPr="008F7727">
        <w:rPr>
          <w:rFonts w:ascii="Times New Roman" w:hAnsi="Times New Roman" w:cs="Times New Roman"/>
          <w:color w:val="auto"/>
        </w:rPr>
        <w:lastRenderedPageBreak/>
        <w:tab/>
        <w:t>Примерная рабочая программа</w:t>
      </w:r>
    </w:p>
    <w:tbl>
      <w:tblPr>
        <w:tblOverlap w:val="never"/>
        <w:tblW w:w="0" w:type="auto"/>
        <w:tblLayout w:type="fixed"/>
        <w:tblCellMar>
          <w:left w:w="10" w:type="dxa"/>
          <w:right w:w="10" w:type="dxa"/>
        </w:tblCellMar>
        <w:tblLook w:val="0000"/>
      </w:tblPr>
      <w:tblGrid>
        <w:gridCol w:w="1272"/>
        <w:gridCol w:w="1310"/>
        <w:gridCol w:w="2030"/>
        <w:gridCol w:w="5539"/>
      </w:tblGrid>
      <w:tr w:rsidR="00A57638" w:rsidRPr="008F7727" w:rsidTr="00EC7AE6">
        <w:trPr>
          <w:trHeight w:hRule="exact" w:val="619"/>
        </w:trPr>
        <w:tc>
          <w:tcPr>
            <w:tcW w:w="1272" w:type="dxa"/>
            <w:tcBorders>
              <w:top w:val="single" w:sz="4" w:space="0" w:color="auto"/>
              <w:left w:val="single" w:sz="4" w:space="0" w:color="auto"/>
            </w:tcBorders>
            <w:shd w:val="clear" w:color="auto" w:fill="auto"/>
          </w:tcPr>
          <w:p w:rsidR="00A57638" w:rsidRPr="008F7727" w:rsidRDefault="00E235EB" w:rsidP="001C58A8">
            <w:pPr>
              <w:pStyle w:val="a6"/>
              <w:framePr w:w="10152" w:h="5001" w:wrap="none" w:hAnchor="page" w:x="1134" w:y="35"/>
              <w:spacing w:line="240" w:lineRule="auto"/>
              <w:ind w:firstLine="20"/>
              <w:contextualSpacing/>
              <w:jc w:val="center"/>
              <w:rPr>
                <w:rFonts w:eastAsia="Courier New"/>
                <w:b/>
                <w:color w:val="auto"/>
              </w:rPr>
            </w:pPr>
            <w:r w:rsidRPr="008F7727">
              <w:rPr>
                <w:rFonts w:eastAsia="Courier New"/>
                <w:b/>
                <w:color w:val="auto"/>
              </w:rPr>
              <w:t>№ блока, кол-во часов</w:t>
            </w:r>
          </w:p>
        </w:tc>
        <w:tc>
          <w:tcPr>
            <w:tcW w:w="1310" w:type="dxa"/>
            <w:tcBorders>
              <w:top w:val="single" w:sz="4" w:space="0" w:color="auto"/>
              <w:left w:val="single" w:sz="4" w:space="0" w:color="auto"/>
            </w:tcBorders>
            <w:shd w:val="clear" w:color="auto" w:fill="auto"/>
          </w:tcPr>
          <w:p w:rsidR="00A57638" w:rsidRPr="008F7727" w:rsidRDefault="00E235EB" w:rsidP="001C58A8">
            <w:pPr>
              <w:pStyle w:val="a6"/>
              <w:framePr w:w="10152" w:h="5001" w:wrap="none" w:hAnchor="page" w:x="1134" w:y="35"/>
              <w:spacing w:line="240" w:lineRule="auto"/>
              <w:ind w:firstLine="20"/>
              <w:contextualSpacing/>
              <w:jc w:val="center"/>
              <w:rPr>
                <w:rFonts w:eastAsia="Courier New"/>
                <w:b/>
                <w:color w:val="auto"/>
              </w:rPr>
            </w:pPr>
            <w:r w:rsidRPr="008F7727">
              <w:rPr>
                <w:rFonts w:eastAsia="Courier New"/>
                <w:b/>
                <w:color w:val="auto"/>
              </w:rPr>
              <w:t>Темы</w:t>
            </w:r>
          </w:p>
        </w:tc>
        <w:tc>
          <w:tcPr>
            <w:tcW w:w="2030" w:type="dxa"/>
            <w:tcBorders>
              <w:top w:val="single" w:sz="4" w:space="0" w:color="auto"/>
              <w:left w:val="single" w:sz="4" w:space="0" w:color="auto"/>
            </w:tcBorders>
            <w:shd w:val="clear" w:color="auto" w:fill="auto"/>
          </w:tcPr>
          <w:p w:rsidR="00A57638" w:rsidRPr="008F7727" w:rsidRDefault="00E235EB" w:rsidP="001C58A8">
            <w:pPr>
              <w:pStyle w:val="a6"/>
              <w:framePr w:w="10152" w:h="5001" w:wrap="none" w:hAnchor="page" w:x="1134" w:y="35"/>
              <w:spacing w:line="240" w:lineRule="auto"/>
              <w:ind w:firstLine="20"/>
              <w:contextualSpacing/>
              <w:jc w:val="center"/>
              <w:rPr>
                <w:rFonts w:eastAsia="Courier New"/>
                <w:b/>
                <w:color w:val="auto"/>
              </w:rPr>
            </w:pPr>
            <w:r w:rsidRPr="008F7727">
              <w:rPr>
                <w:rFonts w:eastAsia="Courier New"/>
                <w:b/>
                <w:color w:val="auto"/>
              </w:rPr>
              <w:t>Содержание</w:t>
            </w:r>
          </w:p>
        </w:tc>
        <w:tc>
          <w:tcPr>
            <w:tcW w:w="5539" w:type="dxa"/>
            <w:tcBorders>
              <w:top w:val="single" w:sz="4" w:space="0" w:color="auto"/>
              <w:left w:val="single" w:sz="4" w:space="0" w:color="auto"/>
              <w:right w:val="single" w:sz="4" w:space="0" w:color="auto"/>
            </w:tcBorders>
            <w:shd w:val="clear" w:color="auto" w:fill="auto"/>
          </w:tcPr>
          <w:p w:rsidR="00A57638" w:rsidRPr="008F7727" w:rsidRDefault="00E235EB" w:rsidP="001C58A8">
            <w:pPr>
              <w:pStyle w:val="a6"/>
              <w:framePr w:w="10152" w:h="5001" w:wrap="none" w:hAnchor="page" w:x="1134" w:y="35"/>
              <w:spacing w:line="240" w:lineRule="auto"/>
              <w:ind w:firstLine="20"/>
              <w:contextualSpacing/>
              <w:jc w:val="center"/>
              <w:rPr>
                <w:rFonts w:eastAsia="Courier New"/>
                <w:b/>
                <w:color w:val="auto"/>
              </w:rPr>
            </w:pPr>
            <w:r w:rsidRPr="008F7727">
              <w:rPr>
                <w:rFonts w:eastAsia="Courier New"/>
                <w:b/>
                <w:color w:val="auto"/>
              </w:rPr>
              <w:t>Виды деятельности обучающихся</w:t>
            </w:r>
          </w:p>
        </w:tc>
      </w:tr>
      <w:tr w:rsidR="00A57638" w:rsidRPr="008F7727" w:rsidTr="00EC7AE6">
        <w:trPr>
          <w:trHeight w:hRule="exact" w:val="4216"/>
        </w:trPr>
        <w:tc>
          <w:tcPr>
            <w:tcW w:w="1272" w:type="dxa"/>
            <w:tcBorders>
              <w:top w:val="single" w:sz="4" w:space="0" w:color="auto"/>
              <w:left w:val="single" w:sz="4" w:space="0" w:color="auto"/>
              <w:bottom w:val="single" w:sz="4" w:space="0" w:color="auto"/>
            </w:tcBorders>
            <w:shd w:val="clear" w:color="auto" w:fill="auto"/>
          </w:tcPr>
          <w:p w:rsidR="00A57638" w:rsidRPr="008F7727" w:rsidRDefault="00A57638" w:rsidP="001C58A8">
            <w:pPr>
              <w:framePr w:w="10152" w:h="5001" w:wrap="none" w:hAnchor="page" w:x="1134" w:y="35"/>
              <w:contextualSpacing/>
              <w:rPr>
                <w:rFonts w:ascii="Times New Roman" w:hAnsi="Times New Roman" w:cs="Times New Roman"/>
                <w:color w:val="auto"/>
                <w:sz w:val="10"/>
                <w:szCs w:val="10"/>
              </w:rPr>
            </w:pPr>
          </w:p>
        </w:tc>
        <w:tc>
          <w:tcPr>
            <w:tcW w:w="1310" w:type="dxa"/>
            <w:tcBorders>
              <w:top w:val="single" w:sz="4" w:space="0" w:color="auto"/>
              <w:left w:val="single" w:sz="4" w:space="0" w:color="auto"/>
              <w:bottom w:val="single" w:sz="4" w:space="0" w:color="auto"/>
            </w:tcBorders>
            <w:shd w:val="clear" w:color="auto" w:fill="auto"/>
          </w:tcPr>
          <w:p w:rsidR="00A57638" w:rsidRPr="008F7727" w:rsidRDefault="00A57638" w:rsidP="001C58A8">
            <w:pPr>
              <w:framePr w:w="10152" w:h="5001" w:wrap="none" w:hAnchor="page" w:x="1134" w:y="35"/>
              <w:contextualSpacing/>
              <w:rPr>
                <w:rFonts w:ascii="Times New Roman" w:hAnsi="Times New Roman" w:cs="Times New Roman"/>
                <w:color w:val="auto"/>
                <w:sz w:val="10"/>
                <w:szCs w:val="10"/>
              </w:rPr>
            </w:pPr>
          </w:p>
        </w:tc>
        <w:tc>
          <w:tcPr>
            <w:tcW w:w="2030" w:type="dxa"/>
            <w:tcBorders>
              <w:top w:val="single" w:sz="4" w:space="0" w:color="auto"/>
              <w:left w:val="single" w:sz="4" w:space="0" w:color="auto"/>
              <w:bottom w:val="single" w:sz="4" w:space="0" w:color="auto"/>
            </w:tcBorders>
            <w:shd w:val="clear" w:color="auto" w:fill="auto"/>
          </w:tcPr>
          <w:p w:rsidR="00A57638" w:rsidRPr="008F7727" w:rsidRDefault="00E235EB" w:rsidP="001C58A8">
            <w:pPr>
              <w:pStyle w:val="a6"/>
              <w:framePr w:w="10152" w:h="5001" w:wrap="none" w:hAnchor="page" w:x="1134" w:y="35"/>
              <w:spacing w:line="240" w:lineRule="auto"/>
              <w:ind w:left="142" w:firstLine="20"/>
              <w:contextualSpacing/>
              <w:rPr>
                <w:rFonts w:eastAsia="Courier New"/>
                <w:color w:val="auto"/>
              </w:rPr>
            </w:pPr>
            <w:r w:rsidRPr="008F7727">
              <w:rPr>
                <w:rFonts w:eastAsia="Courier New"/>
                <w:color w:val="auto"/>
              </w:rPr>
              <w:t>тургических приёмов, музыкального языка. (На примере творчества В. А. Моцарта, К. Дебюсси, А. Шёнберга и др.)</w:t>
            </w:r>
          </w:p>
        </w:tc>
        <w:tc>
          <w:tcPr>
            <w:tcW w:w="5539" w:type="dxa"/>
            <w:tcBorders>
              <w:top w:val="single" w:sz="4" w:space="0" w:color="auto"/>
              <w:left w:val="single" w:sz="4" w:space="0" w:color="auto"/>
              <w:bottom w:val="single" w:sz="4" w:space="0" w:color="auto"/>
              <w:right w:val="single" w:sz="4" w:space="0" w:color="auto"/>
            </w:tcBorders>
            <w:shd w:val="clear" w:color="auto" w:fill="auto"/>
            <w:vAlign w:val="center"/>
          </w:tcPr>
          <w:p w:rsidR="00A57638" w:rsidRPr="008F7727" w:rsidRDefault="00E235EB" w:rsidP="001C58A8">
            <w:pPr>
              <w:pStyle w:val="a6"/>
              <w:framePr w:w="10152" w:h="5001" w:wrap="none" w:hAnchor="page" w:x="1134" w:y="35"/>
              <w:spacing w:line="240" w:lineRule="auto"/>
              <w:ind w:left="142" w:firstLine="20"/>
              <w:contextualSpacing/>
              <w:rPr>
                <w:rFonts w:eastAsia="Courier New"/>
                <w:color w:val="auto"/>
              </w:rPr>
            </w:pPr>
            <w:r w:rsidRPr="008F7727">
              <w:rPr>
                <w:rFonts w:eastAsia="Courier New"/>
                <w:color w:val="auto"/>
              </w:rPr>
              <w:t>барокко, классицизма, романтизма, импрессионизма (подлинных или стилизованных).</w:t>
            </w:r>
          </w:p>
          <w:p w:rsidR="00A57638" w:rsidRPr="008F7727" w:rsidRDefault="00E235EB" w:rsidP="001C58A8">
            <w:pPr>
              <w:pStyle w:val="a6"/>
              <w:framePr w:w="10152" w:h="5001" w:wrap="none" w:hAnchor="page" w:x="1134" w:y="35"/>
              <w:spacing w:line="240" w:lineRule="auto"/>
              <w:ind w:left="142" w:firstLine="20"/>
              <w:contextualSpacing/>
              <w:rPr>
                <w:rFonts w:eastAsia="Courier New"/>
                <w:color w:val="auto"/>
              </w:rPr>
            </w:pPr>
            <w:r w:rsidRPr="008F7727">
              <w:rPr>
                <w:rFonts w:eastAsia="Courier New"/>
                <w:color w:val="auto"/>
              </w:rPr>
              <w:t>Определение на слух в звучании незнакомого произведения:</w:t>
            </w:r>
          </w:p>
          <w:p w:rsidR="00A57638" w:rsidRPr="008F7727" w:rsidRDefault="00E235EB" w:rsidP="00493505">
            <w:pPr>
              <w:pStyle w:val="a6"/>
              <w:framePr w:w="10152" w:h="5001" w:wrap="none" w:hAnchor="page" w:x="1134" w:y="35"/>
              <w:numPr>
                <w:ilvl w:val="0"/>
                <w:numId w:val="151"/>
              </w:numPr>
              <w:tabs>
                <w:tab w:val="left" w:pos="423"/>
              </w:tabs>
              <w:spacing w:line="240" w:lineRule="auto"/>
              <w:ind w:left="142" w:firstLine="20"/>
              <w:contextualSpacing/>
              <w:rPr>
                <w:rFonts w:eastAsia="Courier New"/>
                <w:color w:val="auto"/>
              </w:rPr>
            </w:pPr>
            <w:r w:rsidRPr="008F7727">
              <w:rPr>
                <w:rFonts w:eastAsia="Courier New"/>
                <w:color w:val="auto"/>
              </w:rPr>
              <w:t>принадлежности к одному из изученных стилей;</w:t>
            </w:r>
          </w:p>
          <w:p w:rsidR="00A57638" w:rsidRPr="008F7727" w:rsidRDefault="00E235EB" w:rsidP="00493505">
            <w:pPr>
              <w:pStyle w:val="a6"/>
              <w:framePr w:w="10152" w:h="5001" w:wrap="none" w:hAnchor="page" w:x="1134" w:y="35"/>
              <w:numPr>
                <w:ilvl w:val="0"/>
                <w:numId w:val="151"/>
              </w:numPr>
              <w:tabs>
                <w:tab w:val="left" w:pos="423"/>
              </w:tabs>
              <w:spacing w:line="240" w:lineRule="auto"/>
              <w:ind w:left="142" w:firstLine="20"/>
              <w:contextualSpacing/>
              <w:rPr>
                <w:rFonts w:eastAsia="Courier New"/>
                <w:color w:val="auto"/>
              </w:rPr>
            </w:pPr>
            <w:r w:rsidRPr="008F7727">
              <w:rPr>
                <w:rFonts w:eastAsia="Courier New"/>
                <w:color w:val="auto"/>
              </w:rPr>
              <w:t>исполнительского состава (количество и состав исполнителей, музыкальных инструментов);</w:t>
            </w:r>
          </w:p>
          <w:p w:rsidR="00A57638" w:rsidRPr="008F7727" w:rsidRDefault="00E235EB" w:rsidP="00493505">
            <w:pPr>
              <w:pStyle w:val="a6"/>
              <w:framePr w:w="10152" w:h="5001" w:wrap="none" w:hAnchor="page" w:x="1134" w:y="35"/>
              <w:numPr>
                <w:ilvl w:val="0"/>
                <w:numId w:val="151"/>
              </w:numPr>
              <w:tabs>
                <w:tab w:val="left" w:pos="423"/>
              </w:tabs>
              <w:spacing w:line="240" w:lineRule="auto"/>
              <w:ind w:left="142" w:firstLine="20"/>
              <w:contextualSpacing/>
              <w:rPr>
                <w:rFonts w:eastAsia="Courier New"/>
                <w:color w:val="auto"/>
              </w:rPr>
            </w:pPr>
            <w:r w:rsidRPr="008F7727">
              <w:rPr>
                <w:rFonts w:eastAsia="Courier New"/>
                <w:color w:val="auto"/>
              </w:rPr>
              <w:t>жанра, круга образов;</w:t>
            </w:r>
          </w:p>
          <w:p w:rsidR="00A57638" w:rsidRPr="008F7727" w:rsidRDefault="00E235EB" w:rsidP="00493505">
            <w:pPr>
              <w:pStyle w:val="a6"/>
              <w:framePr w:w="10152" w:h="5001" w:wrap="none" w:hAnchor="page" w:x="1134" w:y="35"/>
              <w:numPr>
                <w:ilvl w:val="0"/>
                <w:numId w:val="151"/>
              </w:numPr>
              <w:tabs>
                <w:tab w:val="left" w:pos="423"/>
              </w:tabs>
              <w:spacing w:line="240" w:lineRule="auto"/>
              <w:ind w:left="142" w:firstLine="20"/>
              <w:contextualSpacing/>
              <w:rPr>
                <w:rFonts w:eastAsia="Courier New"/>
                <w:color w:val="auto"/>
              </w:rPr>
            </w:pPr>
            <w:r w:rsidRPr="008F7727">
              <w:rPr>
                <w:rFonts w:eastAsia="Courier New"/>
                <w:color w:val="auto"/>
              </w:rPr>
              <w:t>способа музыкального изложения и развития в простых и сложных музыкальных формах (гомофония, полифония, повтор, контраст, соотношение разделов и частей в произведении и др.).</w:t>
            </w:r>
          </w:p>
          <w:p w:rsidR="00A57638" w:rsidRPr="008F7727" w:rsidRDefault="00E235EB" w:rsidP="001C58A8">
            <w:pPr>
              <w:pStyle w:val="a6"/>
              <w:framePr w:w="10152" w:h="5001" w:wrap="none" w:hAnchor="page" w:x="1134" w:y="35"/>
              <w:spacing w:line="240" w:lineRule="auto"/>
              <w:ind w:left="142" w:firstLine="20"/>
              <w:contextualSpacing/>
              <w:rPr>
                <w:rFonts w:eastAsia="Courier New"/>
                <w:color w:val="auto"/>
              </w:rPr>
            </w:pPr>
            <w:r w:rsidRPr="008F7727">
              <w:rPr>
                <w:rFonts w:eastAsia="Courier New"/>
                <w:color w:val="auto"/>
              </w:rPr>
              <w:t>Музыкальная викторина на знание музыки, названий и авторов изученных произведений.</w:t>
            </w:r>
          </w:p>
          <w:p w:rsidR="00A57638" w:rsidRPr="008F7727" w:rsidRDefault="00E235EB" w:rsidP="001C58A8">
            <w:pPr>
              <w:pStyle w:val="a6"/>
              <w:framePr w:w="10152" w:h="5001" w:wrap="none" w:hAnchor="page" w:x="1134" w:y="35"/>
              <w:spacing w:line="240" w:lineRule="auto"/>
              <w:ind w:left="142" w:firstLine="20"/>
              <w:contextualSpacing/>
              <w:rPr>
                <w:rFonts w:eastAsia="Courier New"/>
                <w:i/>
                <w:color w:val="auto"/>
              </w:rPr>
            </w:pPr>
            <w:r w:rsidRPr="008F7727">
              <w:rPr>
                <w:rFonts w:eastAsia="Courier New"/>
                <w:i/>
                <w:color w:val="auto"/>
              </w:rPr>
              <w:t>На выбор или факультативно</w:t>
            </w:r>
          </w:p>
          <w:p w:rsidR="00A57638" w:rsidRPr="008F7727" w:rsidRDefault="00E235EB" w:rsidP="001C58A8">
            <w:pPr>
              <w:pStyle w:val="a6"/>
              <w:framePr w:w="10152" w:h="5001" w:wrap="none" w:hAnchor="page" w:x="1134" w:y="35"/>
              <w:spacing w:line="240" w:lineRule="auto"/>
              <w:ind w:left="142" w:firstLine="20"/>
              <w:contextualSpacing/>
              <w:rPr>
                <w:rFonts w:eastAsia="Courier New"/>
                <w:color w:val="auto"/>
              </w:rPr>
            </w:pPr>
            <w:r w:rsidRPr="008F7727">
              <w:rPr>
                <w:rFonts w:eastAsia="Courier New"/>
                <w:color w:val="auto"/>
              </w:rPr>
              <w:t>Исследовательские проекты, посвящённые эстетике и особенностям музыкального искусства различных стилей XX века</w:t>
            </w:r>
          </w:p>
        </w:tc>
      </w:tr>
    </w:tbl>
    <w:p w:rsidR="00A57638" w:rsidRPr="008F7727" w:rsidRDefault="00A57638" w:rsidP="001C58A8">
      <w:pPr>
        <w:framePr w:w="10152" w:h="5001" w:wrap="none" w:hAnchor="page" w:x="1134" w:y="35"/>
        <w:contextualSpacing/>
        <w:rPr>
          <w:rFonts w:ascii="Times New Roman" w:hAnsi="Times New Roman" w:cs="Times New Roman"/>
          <w:color w:val="auto"/>
        </w:rPr>
      </w:pPr>
    </w:p>
    <w:p w:rsidR="00A57638" w:rsidRPr="008F7727" w:rsidRDefault="00A57638" w:rsidP="001C58A8">
      <w:pPr>
        <w:contextualSpacing/>
        <w:rPr>
          <w:rFonts w:ascii="Times New Roman" w:hAnsi="Times New Roman" w:cs="Times New Roman"/>
          <w:color w:val="auto"/>
        </w:rPr>
      </w:pPr>
    </w:p>
    <w:p w:rsidR="00A57638" w:rsidRPr="008F7727" w:rsidRDefault="00A57638" w:rsidP="001C58A8">
      <w:pPr>
        <w:contextualSpacing/>
        <w:rPr>
          <w:rFonts w:ascii="Times New Roman" w:hAnsi="Times New Roman" w:cs="Times New Roman"/>
          <w:color w:val="auto"/>
        </w:rPr>
      </w:pPr>
    </w:p>
    <w:p w:rsidR="00A57638" w:rsidRPr="008F7727" w:rsidRDefault="00A57638" w:rsidP="001C58A8">
      <w:pPr>
        <w:contextualSpacing/>
        <w:rPr>
          <w:rFonts w:ascii="Times New Roman" w:hAnsi="Times New Roman" w:cs="Times New Roman"/>
          <w:color w:val="auto"/>
        </w:rPr>
      </w:pPr>
    </w:p>
    <w:p w:rsidR="00A57638" w:rsidRPr="008F7727" w:rsidRDefault="00A57638" w:rsidP="001C58A8">
      <w:pPr>
        <w:contextualSpacing/>
        <w:rPr>
          <w:rFonts w:ascii="Times New Roman" w:hAnsi="Times New Roman" w:cs="Times New Roman"/>
          <w:color w:val="auto"/>
        </w:rPr>
      </w:pPr>
    </w:p>
    <w:p w:rsidR="00A57638" w:rsidRPr="008F7727" w:rsidRDefault="00A57638" w:rsidP="001C58A8">
      <w:pPr>
        <w:contextualSpacing/>
        <w:rPr>
          <w:rFonts w:ascii="Times New Roman" w:hAnsi="Times New Roman" w:cs="Times New Roman"/>
          <w:color w:val="auto"/>
        </w:rPr>
      </w:pPr>
    </w:p>
    <w:p w:rsidR="00A57638" w:rsidRPr="008F7727" w:rsidRDefault="00A57638" w:rsidP="001C58A8">
      <w:pPr>
        <w:contextualSpacing/>
        <w:rPr>
          <w:rFonts w:ascii="Times New Roman" w:hAnsi="Times New Roman" w:cs="Times New Roman"/>
          <w:color w:val="auto"/>
        </w:rPr>
      </w:pPr>
    </w:p>
    <w:p w:rsidR="00A57638" w:rsidRPr="008F7727" w:rsidRDefault="00A57638" w:rsidP="001C58A8">
      <w:pPr>
        <w:contextualSpacing/>
        <w:rPr>
          <w:rFonts w:ascii="Times New Roman" w:hAnsi="Times New Roman" w:cs="Times New Roman"/>
          <w:color w:val="auto"/>
        </w:rPr>
      </w:pPr>
    </w:p>
    <w:p w:rsidR="00A57638" w:rsidRPr="008F7727" w:rsidRDefault="00A57638" w:rsidP="001C58A8">
      <w:pPr>
        <w:contextualSpacing/>
        <w:rPr>
          <w:rFonts w:ascii="Times New Roman" w:hAnsi="Times New Roman" w:cs="Times New Roman"/>
          <w:color w:val="auto"/>
        </w:rPr>
      </w:pPr>
    </w:p>
    <w:p w:rsidR="00A57638" w:rsidRPr="008F7727" w:rsidRDefault="00A57638" w:rsidP="001C58A8">
      <w:pPr>
        <w:contextualSpacing/>
        <w:rPr>
          <w:rFonts w:ascii="Times New Roman" w:hAnsi="Times New Roman" w:cs="Times New Roman"/>
          <w:color w:val="auto"/>
        </w:rPr>
      </w:pPr>
    </w:p>
    <w:p w:rsidR="00A57638" w:rsidRPr="008F7727" w:rsidRDefault="00A57638" w:rsidP="001C58A8">
      <w:pPr>
        <w:contextualSpacing/>
        <w:rPr>
          <w:rFonts w:ascii="Times New Roman" w:hAnsi="Times New Roman" w:cs="Times New Roman"/>
          <w:color w:val="auto"/>
        </w:rPr>
      </w:pPr>
    </w:p>
    <w:p w:rsidR="00A57638" w:rsidRPr="008F7727" w:rsidRDefault="00A57638" w:rsidP="001C58A8">
      <w:pPr>
        <w:contextualSpacing/>
        <w:rPr>
          <w:rFonts w:ascii="Times New Roman" w:hAnsi="Times New Roman" w:cs="Times New Roman"/>
          <w:color w:val="auto"/>
        </w:rPr>
      </w:pPr>
    </w:p>
    <w:p w:rsidR="00A57638" w:rsidRPr="008F7727" w:rsidRDefault="00A57638" w:rsidP="001C58A8">
      <w:pPr>
        <w:contextualSpacing/>
        <w:rPr>
          <w:rFonts w:ascii="Times New Roman" w:hAnsi="Times New Roman" w:cs="Times New Roman"/>
          <w:color w:val="auto"/>
        </w:rPr>
      </w:pPr>
    </w:p>
    <w:p w:rsidR="00A57638" w:rsidRPr="008F7727" w:rsidRDefault="00A57638" w:rsidP="001C58A8">
      <w:pPr>
        <w:contextualSpacing/>
        <w:rPr>
          <w:rFonts w:ascii="Times New Roman" w:hAnsi="Times New Roman" w:cs="Times New Roman"/>
          <w:color w:val="auto"/>
        </w:rPr>
      </w:pPr>
    </w:p>
    <w:p w:rsidR="00A57638" w:rsidRPr="008F7727" w:rsidRDefault="00A57638" w:rsidP="001C58A8">
      <w:pPr>
        <w:contextualSpacing/>
        <w:rPr>
          <w:rFonts w:ascii="Times New Roman" w:hAnsi="Times New Roman" w:cs="Times New Roman"/>
          <w:color w:val="auto"/>
        </w:rPr>
      </w:pPr>
    </w:p>
    <w:p w:rsidR="00A57638" w:rsidRPr="008F7727" w:rsidRDefault="00A57638" w:rsidP="001C58A8">
      <w:pPr>
        <w:contextualSpacing/>
        <w:rPr>
          <w:rFonts w:ascii="Times New Roman" w:hAnsi="Times New Roman" w:cs="Times New Roman"/>
          <w:color w:val="auto"/>
        </w:rPr>
      </w:pPr>
    </w:p>
    <w:p w:rsidR="00A57638" w:rsidRPr="008F7727" w:rsidRDefault="00A57638" w:rsidP="001C58A8">
      <w:pPr>
        <w:contextualSpacing/>
        <w:rPr>
          <w:rFonts w:ascii="Times New Roman" w:hAnsi="Times New Roman" w:cs="Times New Roman"/>
          <w:color w:val="auto"/>
        </w:rPr>
      </w:pPr>
    </w:p>
    <w:p w:rsidR="00A57638" w:rsidRPr="008F7727" w:rsidRDefault="00A57638" w:rsidP="001C58A8">
      <w:pPr>
        <w:contextualSpacing/>
        <w:rPr>
          <w:rFonts w:ascii="Times New Roman" w:hAnsi="Times New Roman" w:cs="Times New Roman"/>
          <w:color w:val="auto"/>
        </w:rPr>
      </w:pPr>
    </w:p>
    <w:p w:rsidR="00A57638" w:rsidRPr="008F7727" w:rsidRDefault="00A57638" w:rsidP="001C58A8">
      <w:pPr>
        <w:contextualSpacing/>
        <w:rPr>
          <w:rFonts w:ascii="Times New Roman" w:hAnsi="Times New Roman" w:cs="Times New Roman"/>
          <w:color w:val="auto"/>
        </w:rPr>
        <w:sectPr w:rsidR="00A57638" w:rsidRPr="008F7727" w:rsidSect="008D115F">
          <w:headerReference w:type="even" r:id="rId63"/>
          <w:headerReference w:type="default" r:id="rId64"/>
          <w:footerReference w:type="even" r:id="rId65"/>
          <w:footerReference w:type="default" r:id="rId66"/>
          <w:footnotePr>
            <w:numRestart w:val="eachPage"/>
          </w:footnotePr>
          <w:type w:val="nextColumn"/>
          <w:pgSz w:w="7824" w:h="12019"/>
          <w:pgMar w:top="567" w:right="567" w:bottom="567" w:left="1134" w:header="0" w:footer="287" w:gutter="0"/>
          <w:cols w:space="720"/>
          <w:noEndnote/>
          <w:docGrid w:linePitch="360"/>
        </w:sectPr>
      </w:pPr>
    </w:p>
    <w:p w:rsidR="00A57638" w:rsidRPr="008F7727" w:rsidRDefault="00E235EB" w:rsidP="001C58A8">
      <w:pPr>
        <w:pStyle w:val="90"/>
        <w:framePr w:w="187" w:h="6374" w:hRule="exact" w:wrap="none" w:hAnchor="page" w:x="596" w:y="30"/>
        <w:tabs>
          <w:tab w:val="left" w:pos="6062"/>
        </w:tabs>
        <w:contextualSpacing/>
        <w:textDirection w:val="tbRl"/>
        <w:rPr>
          <w:rFonts w:ascii="Times New Roman" w:hAnsi="Times New Roman" w:cs="Times New Roman"/>
          <w:color w:val="auto"/>
        </w:rPr>
      </w:pPr>
      <w:r w:rsidRPr="008F7727">
        <w:rPr>
          <w:rFonts w:ascii="Times New Roman" w:hAnsi="Times New Roman" w:cs="Times New Roman"/>
          <w:color w:val="auto"/>
        </w:rPr>
        <w:lastRenderedPageBreak/>
        <w:t>МУЗЫКА. 5—8 классы</w:t>
      </w:r>
      <w:r w:rsidRPr="008F7727">
        <w:rPr>
          <w:rFonts w:ascii="Times New Roman" w:hAnsi="Times New Roman" w:cs="Times New Roman"/>
          <w:color w:val="auto"/>
        </w:rPr>
        <w:tab/>
      </w:r>
    </w:p>
    <w:p w:rsidR="00A57638" w:rsidRPr="008F7727" w:rsidRDefault="00E235EB" w:rsidP="001C58A8">
      <w:pPr>
        <w:pStyle w:val="af5"/>
        <w:ind w:left="567"/>
        <w:contextualSpacing/>
        <w:rPr>
          <w:rFonts w:ascii="Times New Roman" w:hAnsi="Times New Roman" w:cs="Times New Roman"/>
        </w:rPr>
      </w:pPr>
      <w:bookmarkStart w:id="700" w:name="bookmark1602"/>
      <w:r w:rsidRPr="008F7727">
        <w:rPr>
          <w:rFonts w:ascii="Times New Roman" w:hAnsi="Times New Roman" w:cs="Times New Roman"/>
        </w:rPr>
        <w:t>Модуль № 5 «Русская классическая музыка»</w:t>
      </w:r>
      <w:r w:rsidRPr="008F7727">
        <w:rPr>
          <w:rFonts w:ascii="Times New Roman" w:hAnsi="Times New Roman" w:cs="Times New Roman"/>
          <w:vertAlign w:val="superscript"/>
        </w:rPr>
        <w:t>1</w:t>
      </w:r>
      <w:bookmarkEnd w:id="700"/>
    </w:p>
    <w:tbl>
      <w:tblPr>
        <w:tblOverlap w:val="never"/>
        <w:tblW w:w="0" w:type="auto"/>
        <w:tblLayout w:type="fixed"/>
        <w:tblCellMar>
          <w:left w:w="10" w:type="dxa"/>
          <w:right w:w="10" w:type="dxa"/>
        </w:tblCellMar>
        <w:tblLook w:val="0000"/>
      </w:tblPr>
      <w:tblGrid>
        <w:gridCol w:w="1258"/>
        <w:gridCol w:w="1330"/>
        <w:gridCol w:w="2026"/>
        <w:gridCol w:w="5539"/>
      </w:tblGrid>
      <w:tr w:rsidR="00A57638" w:rsidRPr="008F7727" w:rsidTr="00EC7AE6">
        <w:trPr>
          <w:trHeight w:hRule="exact" w:val="619"/>
        </w:trPr>
        <w:tc>
          <w:tcPr>
            <w:tcW w:w="1258" w:type="dxa"/>
            <w:tcBorders>
              <w:top w:val="single" w:sz="4" w:space="0" w:color="auto"/>
              <w:left w:val="single" w:sz="4" w:space="0" w:color="auto"/>
            </w:tcBorders>
            <w:shd w:val="clear" w:color="auto" w:fill="auto"/>
          </w:tcPr>
          <w:p w:rsidR="00A57638" w:rsidRPr="008F7727" w:rsidRDefault="00E235EB" w:rsidP="001C58A8">
            <w:pPr>
              <w:pStyle w:val="a6"/>
              <w:framePr w:w="10152" w:h="4320" w:wrap="none" w:hAnchor="page" w:x="1139" w:y="476"/>
              <w:spacing w:line="240" w:lineRule="auto"/>
              <w:ind w:firstLine="20"/>
              <w:contextualSpacing/>
              <w:jc w:val="center"/>
              <w:rPr>
                <w:rFonts w:eastAsia="Courier New"/>
                <w:b/>
                <w:color w:val="auto"/>
              </w:rPr>
            </w:pPr>
            <w:r w:rsidRPr="008F7727">
              <w:rPr>
                <w:rFonts w:eastAsia="Courier New"/>
                <w:b/>
                <w:color w:val="auto"/>
              </w:rPr>
              <w:t>№ блока, кол-во часов</w:t>
            </w:r>
          </w:p>
        </w:tc>
        <w:tc>
          <w:tcPr>
            <w:tcW w:w="1330" w:type="dxa"/>
            <w:tcBorders>
              <w:top w:val="single" w:sz="4" w:space="0" w:color="auto"/>
              <w:left w:val="single" w:sz="4" w:space="0" w:color="auto"/>
            </w:tcBorders>
            <w:shd w:val="clear" w:color="auto" w:fill="auto"/>
          </w:tcPr>
          <w:p w:rsidR="00A57638" w:rsidRPr="008F7727" w:rsidRDefault="00E235EB" w:rsidP="001C58A8">
            <w:pPr>
              <w:pStyle w:val="a6"/>
              <w:framePr w:w="10152" w:h="4320" w:wrap="none" w:hAnchor="page" w:x="1139" w:y="476"/>
              <w:spacing w:line="240" w:lineRule="auto"/>
              <w:ind w:firstLine="20"/>
              <w:contextualSpacing/>
              <w:jc w:val="center"/>
              <w:rPr>
                <w:rFonts w:eastAsia="Courier New"/>
                <w:b/>
                <w:color w:val="auto"/>
              </w:rPr>
            </w:pPr>
            <w:r w:rsidRPr="008F7727">
              <w:rPr>
                <w:rFonts w:eastAsia="Courier New"/>
                <w:b/>
                <w:color w:val="auto"/>
              </w:rPr>
              <w:t>Темы</w:t>
            </w:r>
          </w:p>
        </w:tc>
        <w:tc>
          <w:tcPr>
            <w:tcW w:w="2026" w:type="dxa"/>
            <w:tcBorders>
              <w:top w:val="single" w:sz="4" w:space="0" w:color="auto"/>
              <w:left w:val="single" w:sz="4" w:space="0" w:color="auto"/>
            </w:tcBorders>
            <w:shd w:val="clear" w:color="auto" w:fill="auto"/>
          </w:tcPr>
          <w:p w:rsidR="00A57638" w:rsidRPr="008F7727" w:rsidRDefault="00E235EB" w:rsidP="001C58A8">
            <w:pPr>
              <w:pStyle w:val="a6"/>
              <w:framePr w:w="10152" w:h="4320" w:wrap="none" w:hAnchor="page" w:x="1139" w:y="476"/>
              <w:spacing w:line="240" w:lineRule="auto"/>
              <w:ind w:firstLine="20"/>
              <w:contextualSpacing/>
              <w:jc w:val="center"/>
              <w:rPr>
                <w:rFonts w:eastAsia="Courier New"/>
                <w:b/>
                <w:color w:val="auto"/>
              </w:rPr>
            </w:pPr>
            <w:r w:rsidRPr="008F7727">
              <w:rPr>
                <w:rFonts w:eastAsia="Courier New"/>
                <w:b/>
                <w:color w:val="auto"/>
              </w:rPr>
              <w:t>Содержание</w:t>
            </w:r>
          </w:p>
        </w:tc>
        <w:tc>
          <w:tcPr>
            <w:tcW w:w="5539" w:type="dxa"/>
            <w:tcBorders>
              <w:top w:val="single" w:sz="4" w:space="0" w:color="auto"/>
              <w:left w:val="single" w:sz="4" w:space="0" w:color="auto"/>
              <w:right w:val="single" w:sz="4" w:space="0" w:color="auto"/>
            </w:tcBorders>
            <w:shd w:val="clear" w:color="auto" w:fill="auto"/>
          </w:tcPr>
          <w:p w:rsidR="00A57638" w:rsidRPr="008F7727" w:rsidRDefault="00E235EB" w:rsidP="001C58A8">
            <w:pPr>
              <w:pStyle w:val="a6"/>
              <w:framePr w:w="10152" w:h="4320" w:wrap="none" w:hAnchor="page" w:x="1139" w:y="476"/>
              <w:spacing w:line="240" w:lineRule="auto"/>
              <w:ind w:firstLine="20"/>
              <w:contextualSpacing/>
              <w:jc w:val="center"/>
              <w:rPr>
                <w:rFonts w:eastAsia="Courier New"/>
                <w:b/>
                <w:color w:val="auto"/>
              </w:rPr>
            </w:pPr>
            <w:r w:rsidRPr="008F7727">
              <w:rPr>
                <w:rFonts w:eastAsia="Courier New"/>
                <w:b/>
                <w:color w:val="auto"/>
              </w:rPr>
              <w:t>Виды деятельности обучающихся</w:t>
            </w:r>
          </w:p>
        </w:tc>
      </w:tr>
      <w:tr w:rsidR="00A57638" w:rsidRPr="008F7727" w:rsidTr="009F0C49">
        <w:trPr>
          <w:trHeight w:hRule="exact" w:val="3701"/>
        </w:trPr>
        <w:tc>
          <w:tcPr>
            <w:tcW w:w="1258" w:type="dxa"/>
            <w:tcBorders>
              <w:top w:val="single" w:sz="4" w:space="0" w:color="auto"/>
              <w:left w:val="single" w:sz="4" w:space="0" w:color="auto"/>
              <w:bottom w:val="single" w:sz="4" w:space="0" w:color="auto"/>
            </w:tcBorders>
            <w:shd w:val="clear" w:color="auto" w:fill="auto"/>
          </w:tcPr>
          <w:p w:rsidR="00A57638" w:rsidRPr="008F7727" w:rsidRDefault="00E235EB" w:rsidP="001C58A8">
            <w:pPr>
              <w:pStyle w:val="a6"/>
              <w:framePr w:w="10152" w:h="4320" w:wrap="none" w:hAnchor="page" w:x="1139" w:y="476"/>
              <w:spacing w:line="240" w:lineRule="auto"/>
              <w:ind w:left="142" w:firstLine="20"/>
              <w:contextualSpacing/>
              <w:rPr>
                <w:rFonts w:eastAsia="Courier New"/>
                <w:color w:val="auto"/>
              </w:rPr>
            </w:pPr>
            <w:r w:rsidRPr="008F7727">
              <w:rPr>
                <w:rFonts w:eastAsia="Courier New"/>
                <w:color w:val="auto"/>
              </w:rPr>
              <w:t>А) 3—4 учебных часа</w:t>
            </w:r>
          </w:p>
        </w:tc>
        <w:tc>
          <w:tcPr>
            <w:tcW w:w="1330" w:type="dxa"/>
            <w:tcBorders>
              <w:top w:val="single" w:sz="4" w:space="0" w:color="auto"/>
              <w:left w:val="single" w:sz="4" w:space="0" w:color="auto"/>
              <w:bottom w:val="single" w:sz="4" w:space="0" w:color="auto"/>
            </w:tcBorders>
            <w:shd w:val="clear" w:color="auto" w:fill="auto"/>
          </w:tcPr>
          <w:p w:rsidR="00A57638" w:rsidRPr="008F7727" w:rsidRDefault="00E235EB" w:rsidP="001C58A8">
            <w:pPr>
              <w:pStyle w:val="a6"/>
              <w:framePr w:w="10152" w:h="4320" w:wrap="none" w:hAnchor="page" w:x="1139" w:y="476"/>
              <w:spacing w:line="240" w:lineRule="auto"/>
              <w:ind w:left="142" w:firstLine="20"/>
              <w:contextualSpacing/>
              <w:rPr>
                <w:rFonts w:eastAsia="Courier New"/>
                <w:color w:val="auto"/>
              </w:rPr>
            </w:pPr>
            <w:r w:rsidRPr="008F7727">
              <w:rPr>
                <w:rFonts w:eastAsia="Courier New"/>
                <w:color w:val="auto"/>
              </w:rPr>
              <w:t>Образы родной земли</w:t>
            </w:r>
          </w:p>
        </w:tc>
        <w:tc>
          <w:tcPr>
            <w:tcW w:w="2026" w:type="dxa"/>
            <w:tcBorders>
              <w:top w:val="single" w:sz="4" w:space="0" w:color="auto"/>
              <w:left w:val="single" w:sz="4" w:space="0" w:color="auto"/>
              <w:bottom w:val="single" w:sz="4" w:space="0" w:color="auto"/>
            </w:tcBorders>
            <w:shd w:val="clear" w:color="auto" w:fill="auto"/>
          </w:tcPr>
          <w:p w:rsidR="00A57638" w:rsidRPr="008F7727" w:rsidRDefault="00E235EB" w:rsidP="001C58A8">
            <w:pPr>
              <w:pStyle w:val="a6"/>
              <w:framePr w:w="10152" w:h="4320" w:wrap="none" w:hAnchor="page" w:x="1139" w:y="476"/>
              <w:spacing w:line="240" w:lineRule="auto"/>
              <w:ind w:left="142" w:firstLine="20"/>
              <w:contextualSpacing/>
              <w:rPr>
                <w:rFonts w:eastAsia="Courier New"/>
                <w:color w:val="auto"/>
              </w:rPr>
            </w:pPr>
            <w:r w:rsidRPr="008F7727">
              <w:rPr>
                <w:rFonts w:eastAsia="Courier New"/>
                <w:color w:val="auto"/>
              </w:rPr>
              <w:t>Вокальная музыка на стихи русских поэтов, программные инструментальные произведения, посвящённые картинам русской природы, народного быта, сказкам, легендам (на примере творчества М. И. Глинки, С. В. Рахманинова, В. А. Гаврилина и др.)</w:t>
            </w:r>
          </w:p>
        </w:tc>
        <w:tc>
          <w:tcPr>
            <w:tcW w:w="5539" w:type="dxa"/>
            <w:tcBorders>
              <w:top w:val="single" w:sz="4" w:space="0" w:color="auto"/>
              <w:left w:val="single" w:sz="4" w:space="0" w:color="auto"/>
              <w:bottom w:val="single" w:sz="4" w:space="0" w:color="auto"/>
              <w:right w:val="single" w:sz="4" w:space="0" w:color="auto"/>
            </w:tcBorders>
            <w:shd w:val="clear" w:color="auto" w:fill="auto"/>
          </w:tcPr>
          <w:p w:rsidR="00A57638" w:rsidRPr="008F7727" w:rsidRDefault="00E235EB" w:rsidP="001C58A8">
            <w:pPr>
              <w:pStyle w:val="a6"/>
              <w:framePr w:w="10152" w:h="4320" w:wrap="none" w:hAnchor="page" w:x="1139" w:y="476"/>
              <w:spacing w:line="240" w:lineRule="auto"/>
              <w:ind w:left="142" w:firstLine="20"/>
              <w:contextualSpacing/>
              <w:rPr>
                <w:rFonts w:eastAsia="Courier New"/>
                <w:color w:val="auto"/>
              </w:rPr>
            </w:pPr>
            <w:r w:rsidRPr="008F7727">
              <w:rPr>
                <w:rFonts w:eastAsia="Courier New"/>
                <w:color w:val="auto"/>
              </w:rPr>
              <w:t>Повторение, обобщение опыта слушания, проживания, анализа музыки русских композиторов, полученного в начальных классах. Выявление мелодичности, широты дыхания, интонационной близости русскому фольклору.</w:t>
            </w:r>
          </w:p>
          <w:p w:rsidR="00A57638" w:rsidRPr="008F7727" w:rsidRDefault="00E235EB" w:rsidP="001C58A8">
            <w:pPr>
              <w:pStyle w:val="a6"/>
              <w:framePr w:w="10152" w:h="4320" w:wrap="none" w:hAnchor="page" w:x="1139" w:y="476"/>
              <w:spacing w:line="240" w:lineRule="auto"/>
              <w:ind w:left="142" w:firstLine="20"/>
              <w:contextualSpacing/>
              <w:rPr>
                <w:rFonts w:eastAsia="Courier New"/>
                <w:color w:val="auto"/>
              </w:rPr>
            </w:pPr>
            <w:r w:rsidRPr="008F7727">
              <w:rPr>
                <w:rFonts w:eastAsia="Courier New"/>
                <w:color w:val="auto"/>
              </w:rPr>
              <w:t>Разучивание, исполнение не менее одного вокального произведения, сочинённого русским композитором- классиком.</w:t>
            </w:r>
          </w:p>
          <w:p w:rsidR="00A57638" w:rsidRPr="008F7727" w:rsidRDefault="00E235EB" w:rsidP="001C58A8">
            <w:pPr>
              <w:pStyle w:val="a6"/>
              <w:framePr w:w="10152" w:h="4320" w:wrap="none" w:hAnchor="page" w:x="1139" w:y="476"/>
              <w:spacing w:line="240" w:lineRule="auto"/>
              <w:ind w:left="142" w:firstLine="20"/>
              <w:contextualSpacing/>
              <w:rPr>
                <w:rFonts w:eastAsia="Courier New"/>
                <w:color w:val="auto"/>
              </w:rPr>
            </w:pPr>
            <w:r w:rsidRPr="008F7727">
              <w:rPr>
                <w:rFonts w:eastAsia="Courier New"/>
                <w:color w:val="auto"/>
              </w:rPr>
              <w:t>Музыкальная викторина на знание музыки, названий и авторов изученных произведений.</w:t>
            </w:r>
          </w:p>
          <w:p w:rsidR="00A57638" w:rsidRPr="008F7727" w:rsidRDefault="00E235EB" w:rsidP="001C58A8">
            <w:pPr>
              <w:pStyle w:val="a6"/>
              <w:framePr w:w="10152" w:h="4320" w:wrap="none" w:hAnchor="page" w:x="1139" w:y="476"/>
              <w:spacing w:line="240" w:lineRule="auto"/>
              <w:ind w:left="142" w:firstLine="20"/>
              <w:contextualSpacing/>
              <w:rPr>
                <w:rFonts w:eastAsia="Courier New"/>
                <w:i/>
                <w:color w:val="auto"/>
              </w:rPr>
            </w:pPr>
            <w:r w:rsidRPr="008F7727">
              <w:rPr>
                <w:rFonts w:eastAsia="Courier New"/>
                <w:i/>
                <w:color w:val="auto"/>
              </w:rPr>
              <w:t>На выбор или факультативно</w:t>
            </w:r>
          </w:p>
          <w:p w:rsidR="00A57638" w:rsidRPr="008F7727" w:rsidRDefault="00E235EB" w:rsidP="001C58A8">
            <w:pPr>
              <w:pStyle w:val="a6"/>
              <w:framePr w:w="10152" w:h="4320" w:wrap="none" w:hAnchor="page" w:x="1139" w:y="476"/>
              <w:spacing w:line="240" w:lineRule="auto"/>
              <w:ind w:left="142" w:firstLine="20"/>
              <w:contextualSpacing/>
              <w:rPr>
                <w:rFonts w:eastAsia="Courier New"/>
                <w:color w:val="auto"/>
              </w:rPr>
            </w:pPr>
            <w:r w:rsidRPr="008F7727">
              <w:rPr>
                <w:rFonts w:eastAsia="Courier New"/>
                <w:color w:val="auto"/>
              </w:rPr>
              <w:t>Рисование по мотивам прослушанных музыкальных произведений.</w:t>
            </w:r>
          </w:p>
          <w:p w:rsidR="00A57638" w:rsidRPr="008F7727" w:rsidRDefault="00E235EB" w:rsidP="001C58A8">
            <w:pPr>
              <w:pStyle w:val="a6"/>
              <w:framePr w:w="10152" w:h="4320" w:wrap="none" w:hAnchor="page" w:x="1139" w:y="476"/>
              <w:spacing w:line="240" w:lineRule="auto"/>
              <w:ind w:left="142" w:firstLine="20"/>
              <w:contextualSpacing/>
              <w:rPr>
                <w:rFonts w:eastAsia="Courier New"/>
                <w:color w:val="auto"/>
              </w:rPr>
            </w:pPr>
            <w:r w:rsidRPr="008F7727">
              <w:rPr>
                <w:rFonts w:eastAsia="Courier New"/>
                <w:color w:val="auto"/>
              </w:rPr>
              <w:t>Посещение концерта классической музыки, в программу которого входят произведения русских композиторов</w:t>
            </w:r>
          </w:p>
        </w:tc>
      </w:tr>
    </w:tbl>
    <w:p w:rsidR="00A57638" w:rsidRPr="008F7727" w:rsidRDefault="00A57638" w:rsidP="001C58A8">
      <w:pPr>
        <w:framePr w:w="10152" w:h="4320" w:wrap="none" w:hAnchor="page" w:x="1139" w:y="476"/>
        <w:contextualSpacing/>
        <w:rPr>
          <w:rFonts w:ascii="Times New Roman" w:hAnsi="Times New Roman" w:cs="Times New Roman"/>
          <w:color w:val="auto"/>
        </w:rPr>
      </w:pPr>
    </w:p>
    <w:p w:rsidR="00A57638" w:rsidRPr="008F7727" w:rsidRDefault="00E235EB" w:rsidP="001C58A8">
      <w:pPr>
        <w:pStyle w:val="24"/>
        <w:framePr w:w="10214" w:h="840" w:wrap="none" w:hAnchor="page" w:x="1115" w:y="5449"/>
        <w:spacing w:line="240" w:lineRule="auto"/>
        <w:ind w:left="220" w:hanging="220"/>
        <w:contextualSpacing/>
        <w:jc w:val="both"/>
        <w:rPr>
          <w:rFonts w:ascii="Times New Roman" w:hAnsi="Times New Roman" w:cs="Times New Roman"/>
          <w:color w:val="auto"/>
        </w:rPr>
      </w:pPr>
      <w:r w:rsidRPr="008F7727">
        <w:rPr>
          <w:rFonts w:ascii="Times New Roman" w:hAnsi="Times New Roman" w:cs="Times New Roman"/>
          <w:color w:val="auto"/>
          <w:vertAlign w:val="superscript"/>
        </w:rPr>
        <w:t>1</w:t>
      </w:r>
      <w:r w:rsidRPr="008F7727">
        <w:rPr>
          <w:rFonts w:ascii="Times New Roman" w:hAnsi="Times New Roman" w:cs="Times New Roman"/>
          <w:color w:val="auto"/>
        </w:rPr>
        <w:t xml:space="preserve"> Изучение тематических блоков данного модуля целесообразно соотносить с изучением модулей «Музыка моего края» и «Народное музыкальное творчество России», переходя от русского фольклора к творчеству русских композиторов, прослеживая продолжение и развитие круга национальных сюжетов, образов, интонаций.</w:t>
      </w:r>
    </w:p>
    <w:p w:rsidR="00A57638" w:rsidRPr="008F7727" w:rsidRDefault="00A57638" w:rsidP="001C58A8">
      <w:pPr>
        <w:contextualSpacing/>
        <w:rPr>
          <w:rFonts w:ascii="Times New Roman" w:hAnsi="Times New Roman" w:cs="Times New Roman"/>
          <w:color w:val="auto"/>
        </w:rPr>
      </w:pPr>
    </w:p>
    <w:p w:rsidR="00A57638" w:rsidRPr="008F7727" w:rsidRDefault="00A57638" w:rsidP="001C58A8">
      <w:pPr>
        <w:contextualSpacing/>
        <w:rPr>
          <w:rFonts w:ascii="Times New Roman" w:hAnsi="Times New Roman" w:cs="Times New Roman"/>
          <w:color w:val="auto"/>
        </w:rPr>
      </w:pPr>
    </w:p>
    <w:p w:rsidR="00A57638" w:rsidRPr="008F7727" w:rsidRDefault="00A57638" w:rsidP="001C58A8">
      <w:pPr>
        <w:contextualSpacing/>
        <w:rPr>
          <w:rFonts w:ascii="Times New Roman" w:hAnsi="Times New Roman" w:cs="Times New Roman"/>
          <w:color w:val="auto"/>
        </w:rPr>
      </w:pPr>
    </w:p>
    <w:p w:rsidR="00A57638" w:rsidRPr="008F7727" w:rsidRDefault="00A57638" w:rsidP="001C58A8">
      <w:pPr>
        <w:contextualSpacing/>
        <w:rPr>
          <w:rFonts w:ascii="Times New Roman" w:hAnsi="Times New Roman" w:cs="Times New Roman"/>
          <w:color w:val="auto"/>
        </w:rPr>
      </w:pPr>
    </w:p>
    <w:p w:rsidR="00A57638" w:rsidRPr="008F7727" w:rsidRDefault="00A57638" w:rsidP="001C58A8">
      <w:pPr>
        <w:contextualSpacing/>
        <w:rPr>
          <w:rFonts w:ascii="Times New Roman" w:hAnsi="Times New Roman" w:cs="Times New Roman"/>
          <w:color w:val="auto"/>
        </w:rPr>
      </w:pPr>
    </w:p>
    <w:p w:rsidR="00A57638" w:rsidRPr="008F7727" w:rsidRDefault="00A57638" w:rsidP="001C58A8">
      <w:pPr>
        <w:contextualSpacing/>
        <w:rPr>
          <w:rFonts w:ascii="Times New Roman" w:hAnsi="Times New Roman" w:cs="Times New Roman"/>
          <w:color w:val="auto"/>
        </w:rPr>
      </w:pPr>
    </w:p>
    <w:p w:rsidR="00A57638" w:rsidRPr="008F7727" w:rsidRDefault="00A57638" w:rsidP="001C58A8">
      <w:pPr>
        <w:contextualSpacing/>
        <w:rPr>
          <w:rFonts w:ascii="Times New Roman" w:hAnsi="Times New Roman" w:cs="Times New Roman"/>
          <w:color w:val="auto"/>
        </w:rPr>
      </w:pPr>
    </w:p>
    <w:p w:rsidR="00A57638" w:rsidRPr="008F7727" w:rsidRDefault="00A57638" w:rsidP="001C58A8">
      <w:pPr>
        <w:contextualSpacing/>
        <w:rPr>
          <w:rFonts w:ascii="Times New Roman" w:hAnsi="Times New Roman" w:cs="Times New Roman"/>
          <w:color w:val="auto"/>
        </w:rPr>
      </w:pPr>
    </w:p>
    <w:p w:rsidR="00A57638" w:rsidRPr="008F7727" w:rsidRDefault="00A57638" w:rsidP="001C58A8">
      <w:pPr>
        <w:contextualSpacing/>
        <w:rPr>
          <w:rFonts w:ascii="Times New Roman" w:hAnsi="Times New Roman" w:cs="Times New Roman"/>
          <w:color w:val="auto"/>
        </w:rPr>
      </w:pPr>
    </w:p>
    <w:p w:rsidR="00A57638" w:rsidRPr="008F7727" w:rsidRDefault="00A57638" w:rsidP="001C58A8">
      <w:pPr>
        <w:contextualSpacing/>
        <w:rPr>
          <w:rFonts w:ascii="Times New Roman" w:hAnsi="Times New Roman" w:cs="Times New Roman"/>
          <w:color w:val="auto"/>
        </w:rPr>
      </w:pPr>
    </w:p>
    <w:p w:rsidR="00A57638" w:rsidRPr="008F7727" w:rsidRDefault="00A57638" w:rsidP="001C58A8">
      <w:pPr>
        <w:contextualSpacing/>
        <w:rPr>
          <w:rFonts w:ascii="Times New Roman" w:hAnsi="Times New Roman" w:cs="Times New Roman"/>
          <w:color w:val="auto"/>
        </w:rPr>
      </w:pPr>
    </w:p>
    <w:p w:rsidR="00A57638" w:rsidRPr="008F7727" w:rsidRDefault="00A57638" w:rsidP="001C58A8">
      <w:pPr>
        <w:contextualSpacing/>
        <w:rPr>
          <w:rFonts w:ascii="Times New Roman" w:hAnsi="Times New Roman" w:cs="Times New Roman"/>
          <w:color w:val="auto"/>
        </w:rPr>
      </w:pPr>
    </w:p>
    <w:p w:rsidR="00A57638" w:rsidRPr="008F7727" w:rsidRDefault="00A57638" w:rsidP="001C58A8">
      <w:pPr>
        <w:contextualSpacing/>
        <w:rPr>
          <w:rFonts w:ascii="Times New Roman" w:hAnsi="Times New Roman" w:cs="Times New Roman"/>
          <w:color w:val="auto"/>
        </w:rPr>
      </w:pPr>
    </w:p>
    <w:p w:rsidR="00A57638" w:rsidRPr="008F7727" w:rsidRDefault="00A57638" w:rsidP="001C58A8">
      <w:pPr>
        <w:contextualSpacing/>
        <w:rPr>
          <w:rFonts w:ascii="Times New Roman" w:hAnsi="Times New Roman" w:cs="Times New Roman"/>
          <w:color w:val="auto"/>
        </w:rPr>
      </w:pPr>
    </w:p>
    <w:p w:rsidR="00A57638" w:rsidRPr="008F7727" w:rsidRDefault="00A57638" w:rsidP="001C58A8">
      <w:pPr>
        <w:contextualSpacing/>
        <w:rPr>
          <w:rFonts w:ascii="Times New Roman" w:hAnsi="Times New Roman" w:cs="Times New Roman"/>
          <w:color w:val="auto"/>
        </w:rPr>
      </w:pPr>
    </w:p>
    <w:p w:rsidR="00A57638" w:rsidRPr="008F7727" w:rsidRDefault="00A57638" w:rsidP="001C58A8">
      <w:pPr>
        <w:contextualSpacing/>
        <w:rPr>
          <w:rFonts w:ascii="Times New Roman" w:hAnsi="Times New Roman" w:cs="Times New Roman"/>
          <w:color w:val="auto"/>
        </w:rPr>
      </w:pPr>
    </w:p>
    <w:p w:rsidR="00A57638" w:rsidRPr="008F7727" w:rsidRDefault="00A57638" w:rsidP="001C58A8">
      <w:pPr>
        <w:contextualSpacing/>
        <w:rPr>
          <w:rFonts w:ascii="Times New Roman" w:hAnsi="Times New Roman" w:cs="Times New Roman"/>
          <w:color w:val="auto"/>
        </w:rPr>
      </w:pPr>
    </w:p>
    <w:p w:rsidR="00CA59F2" w:rsidRDefault="00CA59F2" w:rsidP="001C58A8">
      <w:pPr>
        <w:contextualSpacing/>
        <w:rPr>
          <w:rFonts w:ascii="Times New Roman" w:hAnsi="Times New Roman" w:cs="Times New Roman"/>
          <w:color w:val="auto"/>
        </w:rPr>
      </w:pPr>
    </w:p>
    <w:p w:rsidR="00CA59F2" w:rsidRPr="00CA59F2" w:rsidRDefault="00CA59F2" w:rsidP="001C58A8">
      <w:pPr>
        <w:rPr>
          <w:rFonts w:ascii="Times New Roman" w:hAnsi="Times New Roman" w:cs="Times New Roman"/>
        </w:rPr>
      </w:pPr>
    </w:p>
    <w:p w:rsidR="00CA59F2" w:rsidRPr="00CA59F2" w:rsidRDefault="00CA59F2" w:rsidP="001C58A8">
      <w:pPr>
        <w:rPr>
          <w:rFonts w:ascii="Times New Roman" w:hAnsi="Times New Roman" w:cs="Times New Roman"/>
        </w:rPr>
      </w:pPr>
    </w:p>
    <w:p w:rsidR="00CA59F2" w:rsidRPr="00CA59F2" w:rsidRDefault="00CA59F2" w:rsidP="001C58A8">
      <w:pPr>
        <w:rPr>
          <w:rFonts w:ascii="Times New Roman" w:hAnsi="Times New Roman" w:cs="Times New Roman"/>
        </w:rPr>
      </w:pPr>
    </w:p>
    <w:p w:rsidR="00CA59F2" w:rsidRPr="00CA59F2" w:rsidRDefault="00CA59F2" w:rsidP="001C58A8">
      <w:pPr>
        <w:rPr>
          <w:rFonts w:ascii="Times New Roman" w:hAnsi="Times New Roman" w:cs="Times New Roman"/>
        </w:rPr>
      </w:pPr>
    </w:p>
    <w:p w:rsidR="00CA59F2" w:rsidRPr="00CA59F2" w:rsidRDefault="00CA59F2" w:rsidP="001C58A8">
      <w:pPr>
        <w:rPr>
          <w:rFonts w:ascii="Times New Roman" w:hAnsi="Times New Roman" w:cs="Times New Roman"/>
        </w:rPr>
      </w:pPr>
    </w:p>
    <w:p w:rsidR="00CA59F2" w:rsidRPr="00CA59F2" w:rsidRDefault="00CA59F2" w:rsidP="001C58A8">
      <w:pPr>
        <w:rPr>
          <w:rFonts w:ascii="Times New Roman" w:hAnsi="Times New Roman" w:cs="Times New Roman"/>
        </w:rPr>
      </w:pPr>
    </w:p>
    <w:p w:rsidR="00CA59F2" w:rsidRPr="00CA59F2" w:rsidRDefault="00CA59F2" w:rsidP="001C58A8">
      <w:pPr>
        <w:rPr>
          <w:rFonts w:ascii="Times New Roman" w:hAnsi="Times New Roman" w:cs="Times New Roman"/>
        </w:rPr>
      </w:pPr>
    </w:p>
    <w:p w:rsidR="00CA59F2" w:rsidRPr="00CA59F2" w:rsidRDefault="00CA59F2" w:rsidP="001C58A8">
      <w:pPr>
        <w:rPr>
          <w:rFonts w:ascii="Times New Roman" w:hAnsi="Times New Roman" w:cs="Times New Roman"/>
        </w:rPr>
      </w:pPr>
    </w:p>
    <w:p w:rsidR="00CA59F2" w:rsidRPr="00CA59F2" w:rsidRDefault="00CA59F2" w:rsidP="001C58A8">
      <w:pPr>
        <w:rPr>
          <w:rFonts w:ascii="Times New Roman" w:hAnsi="Times New Roman" w:cs="Times New Roman"/>
        </w:rPr>
      </w:pPr>
    </w:p>
    <w:p w:rsidR="00CA59F2" w:rsidRDefault="00CA59F2" w:rsidP="001C58A8">
      <w:pPr>
        <w:rPr>
          <w:rFonts w:ascii="Times New Roman" w:hAnsi="Times New Roman" w:cs="Times New Roman"/>
        </w:rPr>
      </w:pPr>
    </w:p>
    <w:p w:rsidR="00CA59F2" w:rsidRDefault="00CA59F2" w:rsidP="001C58A8">
      <w:pPr>
        <w:jc w:val="center"/>
        <w:rPr>
          <w:rFonts w:ascii="Times New Roman" w:hAnsi="Times New Roman" w:cs="Times New Roman"/>
        </w:rPr>
      </w:pPr>
    </w:p>
    <w:p w:rsidR="00CA59F2" w:rsidRDefault="00CA59F2" w:rsidP="001C58A8">
      <w:pPr>
        <w:rPr>
          <w:rFonts w:ascii="Times New Roman" w:hAnsi="Times New Roman" w:cs="Times New Roman"/>
        </w:rPr>
      </w:pPr>
    </w:p>
    <w:p w:rsidR="00A57638" w:rsidRPr="00CA59F2" w:rsidRDefault="00A57638" w:rsidP="001C58A8">
      <w:pPr>
        <w:rPr>
          <w:rFonts w:ascii="Times New Roman" w:hAnsi="Times New Roman" w:cs="Times New Roman"/>
        </w:rPr>
        <w:sectPr w:rsidR="00A57638" w:rsidRPr="00CA59F2" w:rsidSect="00CA59F2">
          <w:headerReference w:type="even" r:id="rId67"/>
          <w:headerReference w:type="default" r:id="rId68"/>
          <w:footerReference w:type="even" r:id="rId69"/>
          <w:footerReference w:type="default" r:id="rId70"/>
          <w:footnotePr>
            <w:numRestart w:val="eachPage"/>
          </w:footnotePr>
          <w:pgSz w:w="12019" w:h="7824" w:orient="landscape"/>
          <w:pgMar w:top="567" w:right="567" w:bottom="1134" w:left="567" w:header="273" w:footer="92" w:gutter="0"/>
          <w:cols w:space="720"/>
          <w:noEndnote/>
          <w:docGrid w:linePitch="360"/>
        </w:sectPr>
      </w:pPr>
    </w:p>
    <w:tbl>
      <w:tblPr>
        <w:tblOverlap w:val="never"/>
        <w:tblW w:w="0" w:type="auto"/>
        <w:tblLayout w:type="fixed"/>
        <w:tblCellMar>
          <w:left w:w="10" w:type="dxa"/>
          <w:right w:w="10" w:type="dxa"/>
        </w:tblCellMar>
        <w:tblLook w:val="0000"/>
      </w:tblPr>
      <w:tblGrid>
        <w:gridCol w:w="1262"/>
        <w:gridCol w:w="1325"/>
        <w:gridCol w:w="2030"/>
        <w:gridCol w:w="5539"/>
      </w:tblGrid>
      <w:tr w:rsidR="00A57638" w:rsidRPr="008F7727" w:rsidTr="00EC7AE6">
        <w:trPr>
          <w:trHeight w:hRule="exact" w:val="619"/>
        </w:trPr>
        <w:tc>
          <w:tcPr>
            <w:tcW w:w="1262" w:type="dxa"/>
            <w:tcBorders>
              <w:top w:val="single" w:sz="4" w:space="0" w:color="auto"/>
              <w:left w:val="single" w:sz="4" w:space="0" w:color="auto"/>
            </w:tcBorders>
            <w:shd w:val="clear" w:color="auto" w:fill="auto"/>
          </w:tcPr>
          <w:p w:rsidR="00A57638" w:rsidRPr="008F7727" w:rsidRDefault="00E235EB" w:rsidP="001C58A8">
            <w:pPr>
              <w:pStyle w:val="a6"/>
              <w:framePr w:w="10157" w:h="5640" w:hSpace="552" w:vSpace="298" w:wrap="notBeside" w:vAnchor="text" w:hAnchor="text" w:x="569" w:y="299"/>
              <w:spacing w:line="240" w:lineRule="auto"/>
              <w:ind w:firstLine="0"/>
              <w:contextualSpacing/>
              <w:jc w:val="center"/>
              <w:rPr>
                <w:b/>
                <w:color w:val="auto"/>
              </w:rPr>
            </w:pPr>
            <w:r w:rsidRPr="008F7727">
              <w:rPr>
                <w:b/>
                <w:color w:val="auto"/>
              </w:rPr>
              <w:lastRenderedPageBreak/>
              <w:t>№ блока, кол-во часов</w:t>
            </w:r>
          </w:p>
        </w:tc>
        <w:tc>
          <w:tcPr>
            <w:tcW w:w="1325" w:type="dxa"/>
            <w:tcBorders>
              <w:top w:val="single" w:sz="4" w:space="0" w:color="auto"/>
              <w:left w:val="single" w:sz="4" w:space="0" w:color="auto"/>
            </w:tcBorders>
            <w:shd w:val="clear" w:color="auto" w:fill="auto"/>
          </w:tcPr>
          <w:p w:rsidR="00A57638" w:rsidRPr="008F7727" w:rsidRDefault="00E235EB" w:rsidP="001C58A8">
            <w:pPr>
              <w:pStyle w:val="a6"/>
              <w:framePr w:w="10157" w:h="5640" w:hSpace="552" w:vSpace="298" w:wrap="notBeside" w:vAnchor="text" w:hAnchor="text" w:x="569" w:y="299"/>
              <w:spacing w:line="240" w:lineRule="auto"/>
              <w:ind w:firstLine="0"/>
              <w:contextualSpacing/>
              <w:jc w:val="center"/>
              <w:rPr>
                <w:b/>
                <w:color w:val="auto"/>
              </w:rPr>
            </w:pPr>
            <w:r w:rsidRPr="008F7727">
              <w:rPr>
                <w:b/>
                <w:color w:val="auto"/>
              </w:rPr>
              <w:t>Темы</w:t>
            </w:r>
          </w:p>
        </w:tc>
        <w:tc>
          <w:tcPr>
            <w:tcW w:w="2030" w:type="dxa"/>
            <w:tcBorders>
              <w:top w:val="single" w:sz="4" w:space="0" w:color="auto"/>
              <w:left w:val="single" w:sz="4" w:space="0" w:color="auto"/>
            </w:tcBorders>
            <w:shd w:val="clear" w:color="auto" w:fill="auto"/>
          </w:tcPr>
          <w:p w:rsidR="00A57638" w:rsidRPr="008F7727" w:rsidRDefault="00E235EB" w:rsidP="001C58A8">
            <w:pPr>
              <w:pStyle w:val="a6"/>
              <w:framePr w:w="10157" w:h="5640" w:hSpace="552" w:vSpace="298" w:wrap="notBeside" w:vAnchor="text" w:hAnchor="text" w:x="569" w:y="299"/>
              <w:spacing w:line="240" w:lineRule="auto"/>
              <w:ind w:firstLine="440"/>
              <w:contextualSpacing/>
              <w:jc w:val="center"/>
              <w:rPr>
                <w:b/>
                <w:color w:val="auto"/>
              </w:rPr>
            </w:pPr>
            <w:r w:rsidRPr="008F7727">
              <w:rPr>
                <w:b/>
                <w:color w:val="auto"/>
              </w:rPr>
              <w:t>Содержание</w:t>
            </w:r>
          </w:p>
        </w:tc>
        <w:tc>
          <w:tcPr>
            <w:tcW w:w="5539" w:type="dxa"/>
            <w:tcBorders>
              <w:top w:val="single" w:sz="4" w:space="0" w:color="auto"/>
              <w:left w:val="single" w:sz="4" w:space="0" w:color="auto"/>
              <w:right w:val="single" w:sz="4" w:space="0" w:color="auto"/>
            </w:tcBorders>
            <w:shd w:val="clear" w:color="auto" w:fill="auto"/>
          </w:tcPr>
          <w:p w:rsidR="00A57638" w:rsidRPr="008F7727" w:rsidRDefault="00E235EB" w:rsidP="001C58A8">
            <w:pPr>
              <w:pStyle w:val="a6"/>
              <w:framePr w:w="10157" w:h="5640" w:hSpace="552" w:vSpace="298" w:wrap="notBeside" w:vAnchor="text" w:hAnchor="text" w:x="569" w:y="299"/>
              <w:spacing w:line="240" w:lineRule="auto"/>
              <w:ind w:firstLine="0"/>
              <w:contextualSpacing/>
              <w:jc w:val="center"/>
              <w:rPr>
                <w:b/>
                <w:color w:val="auto"/>
              </w:rPr>
            </w:pPr>
            <w:r w:rsidRPr="008F7727">
              <w:rPr>
                <w:b/>
                <w:color w:val="auto"/>
              </w:rPr>
              <w:t>Виды деятельности обучающихся</w:t>
            </w:r>
          </w:p>
        </w:tc>
      </w:tr>
      <w:tr w:rsidR="00A57638" w:rsidRPr="008F7727" w:rsidTr="00EC7AE6">
        <w:trPr>
          <w:trHeight w:hRule="exact" w:val="5208"/>
        </w:trPr>
        <w:tc>
          <w:tcPr>
            <w:tcW w:w="1262" w:type="dxa"/>
            <w:tcBorders>
              <w:top w:val="single" w:sz="4" w:space="0" w:color="auto"/>
              <w:left w:val="single" w:sz="4" w:space="0" w:color="auto"/>
              <w:bottom w:val="single" w:sz="4" w:space="0" w:color="auto"/>
            </w:tcBorders>
            <w:shd w:val="clear" w:color="auto" w:fill="auto"/>
          </w:tcPr>
          <w:p w:rsidR="00A57638" w:rsidRPr="008F7727" w:rsidRDefault="00E235EB" w:rsidP="001C58A8">
            <w:pPr>
              <w:pStyle w:val="a6"/>
              <w:framePr w:w="10157" w:h="5640" w:hSpace="552" w:vSpace="298" w:wrap="notBeside" w:vAnchor="text" w:hAnchor="text" w:x="569" w:y="299"/>
              <w:spacing w:line="240" w:lineRule="auto"/>
              <w:ind w:left="142" w:firstLine="20"/>
              <w:contextualSpacing/>
              <w:rPr>
                <w:rFonts w:eastAsia="Courier New"/>
                <w:color w:val="auto"/>
              </w:rPr>
            </w:pPr>
            <w:r w:rsidRPr="008F7727">
              <w:rPr>
                <w:rFonts w:eastAsia="Courier New"/>
                <w:color w:val="auto"/>
              </w:rPr>
              <w:t>Б) 4—6 учебных часов</w:t>
            </w:r>
          </w:p>
        </w:tc>
        <w:tc>
          <w:tcPr>
            <w:tcW w:w="1325" w:type="dxa"/>
            <w:tcBorders>
              <w:top w:val="single" w:sz="4" w:space="0" w:color="auto"/>
              <w:left w:val="single" w:sz="4" w:space="0" w:color="auto"/>
              <w:bottom w:val="single" w:sz="4" w:space="0" w:color="auto"/>
            </w:tcBorders>
            <w:shd w:val="clear" w:color="auto" w:fill="auto"/>
          </w:tcPr>
          <w:p w:rsidR="00A57638" w:rsidRPr="008F7727" w:rsidRDefault="00E235EB" w:rsidP="001C58A8">
            <w:pPr>
              <w:pStyle w:val="a6"/>
              <w:framePr w:w="10157" w:h="5640" w:hSpace="552" w:vSpace="298" w:wrap="notBeside" w:vAnchor="text" w:hAnchor="text" w:x="569" w:y="299"/>
              <w:spacing w:line="240" w:lineRule="auto"/>
              <w:ind w:left="142" w:firstLine="20"/>
              <w:contextualSpacing/>
              <w:rPr>
                <w:rFonts w:eastAsia="Courier New"/>
                <w:color w:val="auto"/>
              </w:rPr>
            </w:pPr>
            <w:r w:rsidRPr="008F7727">
              <w:rPr>
                <w:rFonts w:eastAsia="Courier New"/>
                <w:color w:val="auto"/>
              </w:rPr>
              <w:t>Золотой век русской культуры</w:t>
            </w:r>
          </w:p>
        </w:tc>
        <w:tc>
          <w:tcPr>
            <w:tcW w:w="2030" w:type="dxa"/>
            <w:tcBorders>
              <w:top w:val="single" w:sz="4" w:space="0" w:color="auto"/>
              <w:left w:val="single" w:sz="4" w:space="0" w:color="auto"/>
              <w:bottom w:val="single" w:sz="4" w:space="0" w:color="auto"/>
            </w:tcBorders>
            <w:shd w:val="clear" w:color="auto" w:fill="auto"/>
            <w:vAlign w:val="center"/>
          </w:tcPr>
          <w:p w:rsidR="00A57638" w:rsidRPr="008F7727" w:rsidRDefault="00E235EB" w:rsidP="001C58A8">
            <w:pPr>
              <w:pStyle w:val="a6"/>
              <w:framePr w:w="10157" w:h="5640" w:hSpace="552" w:vSpace="298" w:wrap="notBeside" w:vAnchor="text" w:hAnchor="text" w:x="569" w:y="299"/>
              <w:spacing w:line="240" w:lineRule="auto"/>
              <w:ind w:left="142" w:firstLine="20"/>
              <w:contextualSpacing/>
              <w:rPr>
                <w:rFonts w:eastAsia="Courier New"/>
                <w:color w:val="auto"/>
              </w:rPr>
            </w:pPr>
            <w:r w:rsidRPr="008F7727">
              <w:rPr>
                <w:rFonts w:eastAsia="Courier New"/>
                <w:color w:val="auto"/>
              </w:rPr>
              <w:t>Светская музыка российского дворянства XIX века: музыкальные салоны, домашнее музицирование, балы, театры. Увлечение западным искусством, появление своих гениев. Синтез западно-европейской культуры и русских интонаций, настроений, образов (на примере творчества М. И. Глинки, П. И. Чайковского, Н. А. Римского-Корсакова и др.)</w:t>
            </w:r>
          </w:p>
        </w:tc>
        <w:tc>
          <w:tcPr>
            <w:tcW w:w="5539" w:type="dxa"/>
            <w:tcBorders>
              <w:top w:val="single" w:sz="4" w:space="0" w:color="auto"/>
              <w:left w:val="single" w:sz="4" w:space="0" w:color="auto"/>
              <w:bottom w:val="single" w:sz="4" w:space="0" w:color="auto"/>
              <w:right w:val="single" w:sz="4" w:space="0" w:color="auto"/>
            </w:tcBorders>
            <w:shd w:val="clear" w:color="auto" w:fill="auto"/>
          </w:tcPr>
          <w:p w:rsidR="00A57638" w:rsidRPr="008F7727" w:rsidRDefault="00E235EB" w:rsidP="001C58A8">
            <w:pPr>
              <w:pStyle w:val="a6"/>
              <w:framePr w:w="10157" w:h="5640" w:hSpace="552" w:vSpace="298" w:wrap="notBeside" w:vAnchor="text" w:hAnchor="text" w:x="569" w:y="299"/>
              <w:spacing w:line="240" w:lineRule="auto"/>
              <w:ind w:left="142" w:firstLine="20"/>
              <w:contextualSpacing/>
              <w:rPr>
                <w:rFonts w:eastAsia="Courier New"/>
                <w:color w:val="auto"/>
              </w:rPr>
            </w:pPr>
            <w:r w:rsidRPr="008F7727">
              <w:rPr>
                <w:rFonts w:eastAsia="Courier New"/>
                <w:color w:val="auto"/>
              </w:rPr>
              <w:t>Знакомство с шедеврами русской музыки XIX века, анализ художественного содержания, выразительных средств.</w:t>
            </w:r>
          </w:p>
          <w:p w:rsidR="00A57638" w:rsidRPr="008F7727" w:rsidRDefault="00E235EB" w:rsidP="001C58A8">
            <w:pPr>
              <w:pStyle w:val="a6"/>
              <w:framePr w:w="10157" w:h="5640" w:hSpace="552" w:vSpace="298" w:wrap="notBeside" w:vAnchor="text" w:hAnchor="text" w:x="569" w:y="299"/>
              <w:spacing w:line="240" w:lineRule="auto"/>
              <w:ind w:left="142" w:firstLine="20"/>
              <w:contextualSpacing/>
              <w:rPr>
                <w:rFonts w:eastAsia="Courier New"/>
                <w:color w:val="auto"/>
              </w:rPr>
            </w:pPr>
            <w:r w:rsidRPr="008F7727">
              <w:rPr>
                <w:rFonts w:eastAsia="Courier New"/>
                <w:color w:val="auto"/>
              </w:rPr>
              <w:t>Разучивание, исполнение не менее одного вокального произведения лирического характера, сочинённого русским композитором-классиком.</w:t>
            </w:r>
          </w:p>
          <w:p w:rsidR="00A57638" w:rsidRPr="008F7727" w:rsidRDefault="00E235EB" w:rsidP="001C58A8">
            <w:pPr>
              <w:pStyle w:val="a6"/>
              <w:framePr w:w="10157" w:h="5640" w:hSpace="552" w:vSpace="298" w:wrap="notBeside" w:vAnchor="text" w:hAnchor="text" w:x="569" w:y="299"/>
              <w:spacing w:line="240" w:lineRule="auto"/>
              <w:ind w:left="142" w:firstLine="20"/>
              <w:contextualSpacing/>
              <w:rPr>
                <w:rFonts w:eastAsia="Courier New"/>
                <w:color w:val="auto"/>
              </w:rPr>
            </w:pPr>
            <w:r w:rsidRPr="008F7727">
              <w:rPr>
                <w:rFonts w:eastAsia="Courier New"/>
                <w:color w:val="auto"/>
              </w:rPr>
              <w:t>Музыкальная викторина на знание музыки, названий и авторов изученных произведений.</w:t>
            </w:r>
          </w:p>
          <w:p w:rsidR="00A57638" w:rsidRPr="008F7727" w:rsidRDefault="00E235EB" w:rsidP="001C58A8">
            <w:pPr>
              <w:pStyle w:val="a6"/>
              <w:framePr w:w="10157" w:h="5640" w:hSpace="552" w:vSpace="298" w:wrap="notBeside" w:vAnchor="text" w:hAnchor="text" w:x="569" w:y="299"/>
              <w:spacing w:line="240" w:lineRule="auto"/>
              <w:ind w:left="142" w:firstLine="20"/>
              <w:contextualSpacing/>
              <w:rPr>
                <w:rFonts w:eastAsia="Courier New"/>
                <w:i/>
                <w:color w:val="auto"/>
              </w:rPr>
            </w:pPr>
            <w:r w:rsidRPr="008F7727">
              <w:rPr>
                <w:rFonts w:eastAsia="Courier New"/>
                <w:i/>
                <w:color w:val="auto"/>
              </w:rPr>
              <w:t>На выбор или факультативно</w:t>
            </w:r>
          </w:p>
          <w:p w:rsidR="00A57638" w:rsidRPr="008F7727" w:rsidRDefault="00E235EB" w:rsidP="001C58A8">
            <w:pPr>
              <w:pStyle w:val="a6"/>
              <w:framePr w:w="10157" w:h="5640" w:hSpace="552" w:vSpace="298" w:wrap="notBeside" w:vAnchor="text" w:hAnchor="text" w:x="569" w:y="299"/>
              <w:spacing w:line="240" w:lineRule="auto"/>
              <w:ind w:left="142" w:firstLine="20"/>
              <w:contextualSpacing/>
              <w:rPr>
                <w:rFonts w:eastAsia="Courier New"/>
                <w:color w:val="auto"/>
              </w:rPr>
            </w:pPr>
            <w:r w:rsidRPr="008F7727">
              <w:rPr>
                <w:rFonts w:eastAsia="Courier New"/>
                <w:color w:val="auto"/>
              </w:rPr>
              <w:t>Просмотр художественных фильмов, телепередач, посвящённых русской культуре XIX века.</w:t>
            </w:r>
          </w:p>
          <w:p w:rsidR="00A57638" w:rsidRPr="008F7727" w:rsidRDefault="00E235EB" w:rsidP="001C58A8">
            <w:pPr>
              <w:pStyle w:val="a6"/>
              <w:framePr w:w="10157" w:h="5640" w:hSpace="552" w:vSpace="298" w:wrap="notBeside" w:vAnchor="text" w:hAnchor="text" w:x="569" w:y="299"/>
              <w:spacing w:line="240" w:lineRule="auto"/>
              <w:ind w:left="142" w:firstLine="20"/>
              <w:contextualSpacing/>
              <w:rPr>
                <w:rFonts w:eastAsia="Courier New"/>
                <w:color w:val="auto"/>
              </w:rPr>
            </w:pPr>
            <w:r w:rsidRPr="008F7727">
              <w:rPr>
                <w:rFonts w:eastAsia="Courier New"/>
                <w:color w:val="auto"/>
              </w:rPr>
              <w:t>Создание любительского фильма, радиопередачи, театрализованной музыкально-литературной композиции на основе музыки и литературы XIX века.</w:t>
            </w:r>
          </w:p>
          <w:p w:rsidR="00A57638" w:rsidRPr="008F7727" w:rsidRDefault="00E235EB" w:rsidP="001C58A8">
            <w:pPr>
              <w:pStyle w:val="a6"/>
              <w:framePr w:w="10157" w:h="5640" w:hSpace="552" w:vSpace="298" w:wrap="notBeside" w:vAnchor="text" w:hAnchor="text" w:x="569" w:y="299"/>
              <w:spacing w:line="240" w:lineRule="auto"/>
              <w:ind w:left="142" w:firstLine="20"/>
              <w:contextualSpacing/>
              <w:rPr>
                <w:rFonts w:eastAsia="Courier New"/>
                <w:color w:val="auto"/>
              </w:rPr>
            </w:pPr>
            <w:r w:rsidRPr="008F7727">
              <w:rPr>
                <w:rFonts w:eastAsia="Courier New"/>
                <w:color w:val="auto"/>
              </w:rPr>
              <w:t>Реконструкция костюмированного бала, музыкального салона</w:t>
            </w:r>
          </w:p>
        </w:tc>
      </w:tr>
    </w:tbl>
    <w:p w:rsidR="00A57638" w:rsidRPr="008F7727" w:rsidRDefault="00E235EB" w:rsidP="001C58A8">
      <w:pPr>
        <w:pStyle w:val="ad"/>
        <w:framePr w:w="230" w:h="6389" w:hRule="exact" w:hSpace="16" w:wrap="notBeside" w:vAnchor="text" w:hAnchor="text" w:x="17" w:y="1"/>
        <w:tabs>
          <w:tab w:val="left" w:pos="3994"/>
        </w:tabs>
        <w:contextualSpacing/>
        <w:textDirection w:val="tbRl"/>
        <w:rPr>
          <w:color w:val="auto"/>
          <w:sz w:val="16"/>
          <w:szCs w:val="16"/>
        </w:rPr>
      </w:pPr>
      <w:r w:rsidRPr="008F7727">
        <w:rPr>
          <w:rFonts w:eastAsia="Tahoma"/>
          <w:b w:val="0"/>
          <w:bCs w:val="0"/>
          <w:i w:val="0"/>
          <w:iCs w:val="0"/>
          <w:color w:val="auto"/>
          <w:sz w:val="16"/>
          <w:szCs w:val="16"/>
        </w:rPr>
        <w:tab/>
        <w:t>Примерная рабочая программа</w:t>
      </w:r>
    </w:p>
    <w:p w:rsidR="00A57638" w:rsidRPr="008F7727" w:rsidRDefault="00E941A0" w:rsidP="001C58A8">
      <w:pPr>
        <w:contextualSpacing/>
        <w:rPr>
          <w:rFonts w:ascii="Times New Roman" w:hAnsi="Times New Roman" w:cs="Times New Roman"/>
          <w:color w:val="auto"/>
        </w:rPr>
      </w:pPr>
      <w:r>
        <w:rPr>
          <w:rFonts w:ascii="Times New Roman" w:hAnsi="Times New Roman" w:cs="Times New Roman"/>
          <w:noProof/>
          <w:color w:val="auto"/>
          <w:lang w:bidi="ar-SA"/>
        </w:rPr>
        <w:pict>
          <v:shape id="Shape 121" o:spid="_x0000_s1034" type="#_x0000_t202" style="position:absolute;margin-left:501.75pt;margin-top:0;width:61.3pt;height:11.5pt;z-index:125829404;visibility:visible;mso-wrap-style:none;mso-wrap-distance-left:0;mso-wrap-distance-right:0;mso-position-horizontal-relative:page;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" filled="f" stroked="f">
            <v:path arrowok="t"/>
            <v:textbox style="mso-next-textbox:#Shape 121" inset="0,0,0,0">
              <w:txbxContent>
                <w:p w:rsidR="000D77D2" w:rsidRDefault="000D77D2">
                  <w:pPr>
                    <w:pStyle w:val="24"/>
                    <w:spacing w:line="240" w:lineRule="auto"/>
                    <w:ind w:left="0" w:firstLine="0"/>
                  </w:pPr>
                  <w:r>
                    <w:rPr>
                      <w:i/>
                      <w:iCs/>
                      <w:color w:val="231E20"/>
                    </w:rPr>
                    <w:t>Продолжение</w:t>
                  </w:r>
                </w:p>
              </w:txbxContent>
            </v:textbox>
            <w10:wrap type="square" anchorx="page" anchory="margin"/>
          </v:shape>
        </w:pict>
      </w:r>
      <w:r w:rsidR="00E235EB" w:rsidRPr="008F7727">
        <w:rPr>
          <w:rFonts w:ascii="Times New Roman" w:hAnsi="Times New Roman" w:cs="Times New Roman"/>
          <w:color w:val="auto"/>
        </w:rPr>
        <w:br w:type="page"/>
      </w:r>
    </w:p>
    <w:tbl>
      <w:tblPr>
        <w:tblOverlap w:val="never"/>
        <w:tblW w:w="0" w:type="auto"/>
        <w:tblLayout w:type="fixed"/>
        <w:tblCellMar>
          <w:left w:w="10" w:type="dxa"/>
          <w:right w:w="10" w:type="dxa"/>
        </w:tblCellMar>
        <w:tblLook w:val="0000"/>
      </w:tblPr>
      <w:tblGrid>
        <w:gridCol w:w="1262"/>
        <w:gridCol w:w="1325"/>
        <w:gridCol w:w="2030"/>
        <w:gridCol w:w="5539"/>
      </w:tblGrid>
      <w:tr w:rsidR="00A57638" w:rsidRPr="008F7727" w:rsidTr="00EC7AE6">
        <w:trPr>
          <w:trHeight w:hRule="exact" w:val="4260"/>
        </w:trPr>
        <w:tc>
          <w:tcPr>
            <w:tcW w:w="1262" w:type="dxa"/>
            <w:tcBorders>
              <w:top w:val="single" w:sz="4" w:space="0" w:color="auto"/>
              <w:left w:val="single" w:sz="4" w:space="0" w:color="auto"/>
            </w:tcBorders>
            <w:shd w:val="clear" w:color="auto" w:fill="auto"/>
          </w:tcPr>
          <w:p w:rsidR="00A57638" w:rsidRPr="008F7727" w:rsidRDefault="00E235EB" w:rsidP="001C58A8">
            <w:pPr>
              <w:pStyle w:val="a6"/>
              <w:framePr w:w="10157" w:h="6360" w:hSpace="523" w:vSpace="5" w:wrap="notBeside" w:vAnchor="text" w:hAnchor="text" w:x="555" w:y="6"/>
              <w:spacing w:line="240" w:lineRule="auto"/>
              <w:ind w:left="142" w:firstLine="20"/>
              <w:contextualSpacing/>
              <w:rPr>
                <w:rFonts w:eastAsia="Courier New"/>
                <w:color w:val="auto"/>
              </w:rPr>
            </w:pPr>
            <w:r w:rsidRPr="008F7727">
              <w:rPr>
                <w:rFonts w:eastAsia="Courier New"/>
                <w:color w:val="auto"/>
              </w:rPr>
              <w:lastRenderedPageBreak/>
              <w:t>В) 4—6 учебных часов</w:t>
            </w:r>
          </w:p>
        </w:tc>
        <w:tc>
          <w:tcPr>
            <w:tcW w:w="1325" w:type="dxa"/>
            <w:tcBorders>
              <w:top w:val="single" w:sz="4" w:space="0" w:color="auto"/>
              <w:left w:val="single" w:sz="4" w:space="0" w:color="auto"/>
            </w:tcBorders>
            <w:shd w:val="clear" w:color="auto" w:fill="auto"/>
          </w:tcPr>
          <w:p w:rsidR="00A57638" w:rsidRPr="008F7727" w:rsidRDefault="00E235EB" w:rsidP="001C58A8">
            <w:pPr>
              <w:pStyle w:val="a6"/>
              <w:framePr w:w="10157" w:h="6360" w:hSpace="523" w:vSpace="5" w:wrap="notBeside" w:vAnchor="text" w:hAnchor="text" w:x="555" w:y="6"/>
              <w:spacing w:line="240" w:lineRule="auto"/>
              <w:ind w:left="142" w:firstLine="20"/>
              <w:contextualSpacing/>
              <w:rPr>
                <w:rFonts w:eastAsia="Courier New"/>
                <w:color w:val="auto"/>
              </w:rPr>
            </w:pPr>
            <w:r w:rsidRPr="008F7727">
              <w:rPr>
                <w:rFonts w:eastAsia="Courier New"/>
                <w:color w:val="auto"/>
              </w:rPr>
              <w:t>История страны и народа в музыке русских композиторов</w:t>
            </w:r>
          </w:p>
        </w:tc>
        <w:tc>
          <w:tcPr>
            <w:tcW w:w="2030" w:type="dxa"/>
            <w:tcBorders>
              <w:top w:val="single" w:sz="4" w:space="0" w:color="auto"/>
              <w:left w:val="single" w:sz="4" w:space="0" w:color="auto"/>
            </w:tcBorders>
            <w:shd w:val="clear" w:color="auto" w:fill="auto"/>
          </w:tcPr>
          <w:p w:rsidR="00A57638" w:rsidRPr="008F7727" w:rsidRDefault="00E235EB" w:rsidP="001C58A8">
            <w:pPr>
              <w:pStyle w:val="a6"/>
              <w:framePr w:w="10157" w:h="6360" w:hSpace="523" w:vSpace="5" w:wrap="notBeside" w:vAnchor="text" w:hAnchor="text" w:x="555" w:y="6"/>
              <w:spacing w:line="240" w:lineRule="auto"/>
              <w:ind w:left="142" w:firstLine="20"/>
              <w:contextualSpacing/>
              <w:rPr>
                <w:rFonts w:eastAsia="Courier New"/>
                <w:color w:val="auto"/>
              </w:rPr>
            </w:pPr>
            <w:r w:rsidRPr="008F7727">
              <w:rPr>
                <w:rFonts w:eastAsia="Courier New"/>
                <w:color w:val="auto"/>
              </w:rPr>
              <w:t>Образы народных героев, тема служения Отечеству в крупных театральных и симфонических произведениях русских композиторов (на примере сочинений композиторов — членов «Могучей кучки»,</w:t>
            </w:r>
          </w:p>
          <w:p w:rsidR="00A57638" w:rsidRPr="008F7727" w:rsidRDefault="00E235EB" w:rsidP="001C58A8">
            <w:pPr>
              <w:pStyle w:val="a6"/>
              <w:framePr w:w="10157" w:h="6360" w:hSpace="523" w:vSpace="5" w:wrap="notBeside" w:vAnchor="text" w:hAnchor="text" w:x="555" w:y="6"/>
              <w:spacing w:line="240" w:lineRule="auto"/>
              <w:ind w:left="142" w:firstLine="20"/>
              <w:contextualSpacing/>
              <w:rPr>
                <w:rFonts w:eastAsia="Courier New"/>
                <w:color w:val="auto"/>
              </w:rPr>
            </w:pPr>
            <w:r w:rsidRPr="008F7727">
              <w:rPr>
                <w:rFonts w:eastAsia="Courier New"/>
                <w:color w:val="auto"/>
              </w:rPr>
              <w:t>С. С. Прокофьева, Г. В. Свиридова и др.)</w:t>
            </w:r>
          </w:p>
        </w:tc>
        <w:tc>
          <w:tcPr>
            <w:tcW w:w="5539" w:type="dxa"/>
            <w:tcBorders>
              <w:top w:val="single" w:sz="4" w:space="0" w:color="auto"/>
              <w:left w:val="single" w:sz="4" w:space="0" w:color="auto"/>
              <w:right w:val="single" w:sz="4" w:space="0" w:color="auto"/>
            </w:tcBorders>
            <w:shd w:val="clear" w:color="auto" w:fill="auto"/>
            <w:vAlign w:val="center"/>
          </w:tcPr>
          <w:p w:rsidR="00A57638" w:rsidRPr="008F7727" w:rsidRDefault="00E235EB" w:rsidP="001C58A8">
            <w:pPr>
              <w:pStyle w:val="a6"/>
              <w:framePr w:w="10157" w:h="6360" w:hSpace="523" w:vSpace="5" w:wrap="notBeside" w:vAnchor="text" w:hAnchor="text" w:x="555" w:y="6"/>
              <w:spacing w:line="240" w:lineRule="auto"/>
              <w:ind w:left="142" w:firstLine="20"/>
              <w:contextualSpacing/>
              <w:rPr>
                <w:rFonts w:eastAsia="Courier New"/>
                <w:color w:val="auto"/>
              </w:rPr>
            </w:pPr>
            <w:r w:rsidRPr="008F7727">
              <w:rPr>
                <w:rFonts w:eastAsia="Courier New"/>
                <w:color w:val="auto"/>
              </w:rPr>
              <w:t>Знакомство с шедеврами русской музыки XIX—XX веков, анализ художественного содержания и способов выражения патриотической идеи, гражданского пафоса. Разучивание, исполнение не менее одного вокального произведения патриотического содержания, сочинённого русским композитором-классиком.</w:t>
            </w:r>
          </w:p>
          <w:p w:rsidR="00A57638" w:rsidRPr="008F7727" w:rsidRDefault="00E235EB" w:rsidP="001C58A8">
            <w:pPr>
              <w:pStyle w:val="a6"/>
              <w:framePr w:w="10157" w:h="6360" w:hSpace="523" w:vSpace="5" w:wrap="notBeside" w:vAnchor="text" w:hAnchor="text" w:x="555" w:y="6"/>
              <w:spacing w:line="240" w:lineRule="auto"/>
              <w:ind w:left="142" w:firstLine="20"/>
              <w:contextualSpacing/>
              <w:rPr>
                <w:rFonts w:eastAsia="Courier New"/>
                <w:color w:val="auto"/>
              </w:rPr>
            </w:pPr>
            <w:r w:rsidRPr="008F7727">
              <w:rPr>
                <w:rFonts w:eastAsia="Courier New"/>
                <w:color w:val="auto"/>
              </w:rPr>
              <w:t>Исполнение Гимна Российской Федерации.</w:t>
            </w:r>
          </w:p>
          <w:p w:rsidR="00A57638" w:rsidRPr="008F7727" w:rsidRDefault="00E235EB" w:rsidP="001C58A8">
            <w:pPr>
              <w:pStyle w:val="a6"/>
              <w:framePr w:w="10157" w:h="6360" w:hSpace="523" w:vSpace="5" w:wrap="notBeside" w:vAnchor="text" w:hAnchor="text" w:x="555" w:y="6"/>
              <w:spacing w:line="240" w:lineRule="auto"/>
              <w:ind w:left="142" w:firstLine="20"/>
              <w:contextualSpacing/>
              <w:rPr>
                <w:rFonts w:eastAsia="Courier New"/>
                <w:color w:val="auto"/>
              </w:rPr>
            </w:pPr>
            <w:r w:rsidRPr="008F7727">
              <w:rPr>
                <w:rFonts w:eastAsia="Courier New"/>
                <w:color w:val="auto"/>
              </w:rPr>
              <w:t>Музыкальная викторина на знание музыки, названий и авторов изученных произведений.</w:t>
            </w:r>
          </w:p>
          <w:p w:rsidR="00A57638" w:rsidRPr="008F7727" w:rsidRDefault="00E235EB" w:rsidP="001C58A8">
            <w:pPr>
              <w:pStyle w:val="a6"/>
              <w:framePr w:w="10157" w:h="6360" w:hSpace="523" w:vSpace="5" w:wrap="notBeside" w:vAnchor="text" w:hAnchor="text" w:x="555" w:y="6"/>
              <w:spacing w:line="240" w:lineRule="auto"/>
              <w:ind w:left="142" w:firstLine="20"/>
              <w:contextualSpacing/>
              <w:rPr>
                <w:rFonts w:eastAsia="Courier New"/>
                <w:i/>
                <w:color w:val="auto"/>
              </w:rPr>
            </w:pPr>
            <w:r w:rsidRPr="008F7727">
              <w:rPr>
                <w:rFonts w:eastAsia="Courier New"/>
                <w:i/>
                <w:color w:val="auto"/>
              </w:rPr>
              <w:t>На выбор или факультативно</w:t>
            </w:r>
          </w:p>
          <w:p w:rsidR="00A57638" w:rsidRPr="008F7727" w:rsidRDefault="00E235EB" w:rsidP="001C58A8">
            <w:pPr>
              <w:pStyle w:val="a6"/>
              <w:framePr w:w="10157" w:h="6360" w:hSpace="523" w:vSpace="5" w:wrap="notBeside" w:vAnchor="text" w:hAnchor="text" w:x="555" w:y="6"/>
              <w:spacing w:line="240" w:lineRule="auto"/>
              <w:ind w:left="142" w:firstLine="20"/>
              <w:contextualSpacing/>
              <w:rPr>
                <w:rFonts w:eastAsia="Courier New"/>
                <w:color w:val="auto"/>
              </w:rPr>
            </w:pPr>
            <w:r w:rsidRPr="008F7727">
              <w:rPr>
                <w:rFonts w:eastAsia="Courier New"/>
                <w:color w:val="auto"/>
              </w:rPr>
              <w:t>Просмотр художественных фильмов, телепередач, посвящённых творчеству композиторов — членов кружка «Могучая кучка».</w:t>
            </w:r>
          </w:p>
          <w:p w:rsidR="00A57638" w:rsidRPr="008F7727" w:rsidRDefault="00E235EB" w:rsidP="001C58A8">
            <w:pPr>
              <w:pStyle w:val="a6"/>
              <w:framePr w:w="10157" w:h="6360" w:hSpace="523" w:vSpace="5" w:wrap="notBeside" w:vAnchor="text" w:hAnchor="text" w:x="555" w:y="6"/>
              <w:spacing w:line="240" w:lineRule="auto"/>
              <w:ind w:left="142" w:firstLine="20"/>
              <w:contextualSpacing/>
              <w:rPr>
                <w:rFonts w:eastAsia="Courier New"/>
                <w:color w:val="auto"/>
              </w:rPr>
            </w:pPr>
            <w:r w:rsidRPr="008F7727">
              <w:rPr>
                <w:rFonts w:eastAsia="Courier New"/>
                <w:color w:val="auto"/>
              </w:rPr>
              <w:t>Просмотр видеозаписи оперы одного из русских композиторов (или посещение театра) или фильма, основанного на музыкальных сочинениях русских композиторов</w:t>
            </w:r>
          </w:p>
        </w:tc>
      </w:tr>
      <w:tr w:rsidR="00A57638" w:rsidRPr="008F7727">
        <w:trPr>
          <w:trHeight w:hRule="exact" w:val="2443"/>
        </w:trPr>
        <w:tc>
          <w:tcPr>
            <w:tcW w:w="1262" w:type="dxa"/>
            <w:tcBorders>
              <w:top w:val="single" w:sz="4" w:space="0" w:color="auto"/>
              <w:left w:val="single" w:sz="4" w:space="0" w:color="auto"/>
              <w:bottom w:val="single" w:sz="4" w:space="0" w:color="auto"/>
            </w:tcBorders>
            <w:shd w:val="clear" w:color="auto" w:fill="auto"/>
          </w:tcPr>
          <w:p w:rsidR="00A57638" w:rsidRPr="008F7727" w:rsidRDefault="00E235EB" w:rsidP="001C58A8">
            <w:pPr>
              <w:pStyle w:val="a6"/>
              <w:framePr w:w="10157" w:h="6360" w:hSpace="523" w:vSpace="5" w:wrap="notBeside" w:vAnchor="text" w:hAnchor="text" w:x="555" w:y="6"/>
              <w:spacing w:line="240" w:lineRule="auto"/>
              <w:ind w:left="142" w:firstLine="20"/>
              <w:contextualSpacing/>
              <w:rPr>
                <w:rFonts w:eastAsia="Courier New"/>
                <w:color w:val="auto"/>
              </w:rPr>
            </w:pPr>
            <w:r w:rsidRPr="008F7727">
              <w:rPr>
                <w:rFonts w:eastAsia="Courier New"/>
                <w:color w:val="auto"/>
              </w:rPr>
              <w:t>Г) 3—4 учебных часа</w:t>
            </w:r>
          </w:p>
        </w:tc>
        <w:tc>
          <w:tcPr>
            <w:tcW w:w="1325" w:type="dxa"/>
            <w:tcBorders>
              <w:top w:val="single" w:sz="4" w:space="0" w:color="auto"/>
              <w:left w:val="single" w:sz="4" w:space="0" w:color="auto"/>
              <w:bottom w:val="single" w:sz="4" w:space="0" w:color="auto"/>
            </w:tcBorders>
            <w:shd w:val="clear" w:color="auto" w:fill="auto"/>
          </w:tcPr>
          <w:p w:rsidR="00A57638" w:rsidRPr="008F7727" w:rsidRDefault="00E235EB" w:rsidP="001C58A8">
            <w:pPr>
              <w:pStyle w:val="a6"/>
              <w:framePr w:w="10157" w:h="6360" w:hSpace="523" w:vSpace="5" w:wrap="notBeside" w:vAnchor="text" w:hAnchor="text" w:x="555" w:y="6"/>
              <w:spacing w:line="240" w:lineRule="auto"/>
              <w:ind w:left="142" w:firstLine="20"/>
              <w:contextualSpacing/>
              <w:rPr>
                <w:rFonts w:eastAsia="Courier New"/>
                <w:color w:val="auto"/>
              </w:rPr>
            </w:pPr>
            <w:r w:rsidRPr="008F7727">
              <w:rPr>
                <w:rFonts w:eastAsia="Courier New"/>
                <w:color w:val="auto"/>
              </w:rPr>
              <w:t>Русский балет</w:t>
            </w:r>
          </w:p>
        </w:tc>
        <w:tc>
          <w:tcPr>
            <w:tcW w:w="2030" w:type="dxa"/>
            <w:tcBorders>
              <w:top w:val="single" w:sz="4" w:space="0" w:color="auto"/>
              <w:left w:val="single" w:sz="4" w:space="0" w:color="auto"/>
              <w:bottom w:val="single" w:sz="4" w:space="0" w:color="auto"/>
            </w:tcBorders>
            <w:shd w:val="clear" w:color="auto" w:fill="auto"/>
            <w:vAlign w:val="center"/>
          </w:tcPr>
          <w:p w:rsidR="00A57638" w:rsidRPr="008F7727" w:rsidRDefault="00E235EB" w:rsidP="001C58A8">
            <w:pPr>
              <w:pStyle w:val="a6"/>
              <w:framePr w:w="10157" w:h="6360" w:hSpace="523" w:vSpace="5" w:wrap="notBeside" w:vAnchor="text" w:hAnchor="text" w:x="555" w:y="6"/>
              <w:spacing w:line="240" w:lineRule="auto"/>
              <w:ind w:left="142" w:firstLine="20"/>
              <w:contextualSpacing/>
              <w:rPr>
                <w:rFonts w:eastAsia="Courier New"/>
                <w:color w:val="auto"/>
              </w:rPr>
            </w:pPr>
            <w:r w:rsidRPr="008F7727">
              <w:rPr>
                <w:rFonts w:eastAsia="Courier New"/>
                <w:color w:val="auto"/>
              </w:rPr>
              <w:t>Мировая слава русского балета. Творчество композиторов (П. И. Чайковский, С. С. Прокофьев, И. Ф. Стравинский, Р. К. Щедрин), балетмей-</w:t>
            </w:r>
          </w:p>
        </w:tc>
        <w:tc>
          <w:tcPr>
            <w:tcW w:w="5539" w:type="dxa"/>
            <w:tcBorders>
              <w:top w:val="single" w:sz="4" w:space="0" w:color="auto"/>
              <w:left w:val="single" w:sz="4" w:space="0" w:color="auto"/>
              <w:bottom w:val="single" w:sz="4" w:space="0" w:color="auto"/>
              <w:right w:val="single" w:sz="4" w:space="0" w:color="auto"/>
            </w:tcBorders>
            <w:shd w:val="clear" w:color="auto" w:fill="auto"/>
            <w:vAlign w:val="center"/>
          </w:tcPr>
          <w:p w:rsidR="00A57638" w:rsidRPr="008F7727" w:rsidRDefault="00E235EB" w:rsidP="001C58A8">
            <w:pPr>
              <w:pStyle w:val="a6"/>
              <w:framePr w:w="10157" w:h="6360" w:hSpace="523" w:vSpace="5" w:wrap="notBeside" w:vAnchor="text" w:hAnchor="text" w:x="555" w:y="6"/>
              <w:spacing w:line="240" w:lineRule="auto"/>
              <w:ind w:left="142" w:firstLine="20"/>
              <w:contextualSpacing/>
              <w:rPr>
                <w:rFonts w:eastAsia="Courier New"/>
                <w:color w:val="auto"/>
              </w:rPr>
            </w:pPr>
            <w:r w:rsidRPr="008F7727">
              <w:rPr>
                <w:rFonts w:eastAsia="Courier New"/>
                <w:color w:val="auto"/>
              </w:rPr>
              <w:t>Знакомство с шедеврами русской балетной музыки. Поиск информации о постановках балетных спектаклей, гастролях российских балетных трупп за рубежом.</w:t>
            </w:r>
          </w:p>
          <w:p w:rsidR="00A57638" w:rsidRPr="008F7727" w:rsidRDefault="00E235EB" w:rsidP="001C58A8">
            <w:pPr>
              <w:pStyle w:val="a6"/>
              <w:framePr w:w="10157" w:h="6360" w:hSpace="523" w:vSpace="5" w:wrap="notBeside" w:vAnchor="text" w:hAnchor="text" w:x="555" w:y="6"/>
              <w:spacing w:line="240" w:lineRule="auto"/>
              <w:ind w:left="142" w:firstLine="20"/>
              <w:contextualSpacing/>
              <w:rPr>
                <w:rFonts w:eastAsia="Courier New"/>
                <w:color w:val="auto"/>
              </w:rPr>
            </w:pPr>
            <w:r w:rsidRPr="008F7727">
              <w:rPr>
                <w:rFonts w:eastAsia="Courier New"/>
                <w:color w:val="auto"/>
              </w:rPr>
              <w:t>Посещение балетного спектакля (просмотр в видеозаписи). Характеристика отдельных музыкальных номеров и спектакля в целом.</w:t>
            </w:r>
          </w:p>
          <w:p w:rsidR="00A57638" w:rsidRPr="008F7727" w:rsidRDefault="00E235EB" w:rsidP="001C58A8">
            <w:pPr>
              <w:pStyle w:val="a6"/>
              <w:framePr w:w="10157" w:h="6360" w:hSpace="523" w:vSpace="5" w:wrap="notBeside" w:vAnchor="text" w:hAnchor="text" w:x="555" w:y="6"/>
              <w:spacing w:line="240" w:lineRule="auto"/>
              <w:ind w:left="142" w:firstLine="20"/>
              <w:contextualSpacing/>
              <w:rPr>
                <w:rFonts w:eastAsia="Courier New"/>
                <w:i/>
                <w:color w:val="auto"/>
              </w:rPr>
            </w:pPr>
            <w:r w:rsidRPr="008F7727">
              <w:rPr>
                <w:rFonts w:eastAsia="Courier New"/>
                <w:i/>
                <w:color w:val="auto"/>
              </w:rPr>
              <w:t>На выбор или факультативно</w:t>
            </w:r>
          </w:p>
          <w:p w:rsidR="00A57638" w:rsidRPr="008F7727" w:rsidRDefault="00E235EB" w:rsidP="001C58A8">
            <w:pPr>
              <w:pStyle w:val="a6"/>
              <w:framePr w:w="10157" w:h="6360" w:hSpace="523" w:vSpace="5" w:wrap="notBeside" w:vAnchor="text" w:hAnchor="text" w:x="555" w:y="6"/>
              <w:spacing w:line="240" w:lineRule="auto"/>
              <w:ind w:left="142" w:firstLine="20"/>
              <w:contextualSpacing/>
              <w:rPr>
                <w:rFonts w:eastAsia="Courier New"/>
                <w:color w:val="auto"/>
              </w:rPr>
            </w:pPr>
            <w:r w:rsidRPr="008F7727">
              <w:rPr>
                <w:rFonts w:eastAsia="Courier New"/>
                <w:color w:val="auto"/>
              </w:rPr>
              <w:t>Исследовательские проекты, посвящённые истории создания знаменитых балетов, творческой биографии балерин, танцовщиков, балетмейстеров.</w:t>
            </w:r>
          </w:p>
        </w:tc>
      </w:tr>
    </w:tbl>
    <w:p w:rsidR="00A57638" w:rsidRPr="008F7727" w:rsidRDefault="00E235EB" w:rsidP="001C58A8">
      <w:pPr>
        <w:pStyle w:val="ad"/>
        <w:framePr w:w="187" w:h="6374" w:hRule="exact" w:hSpace="31" w:wrap="notBeside" w:vAnchor="text" w:hAnchor="text" w:x="32" w:y="1"/>
        <w:tabs>
          <w:tab w:val="left" w:pos="6062"/>
        </w:tabs>
        <w:contextualSpacing/>
        <w:textDirection w:val="tbRl"/>
        <w:rPr>
          <w:color w:val="auto"/>
          <w:sz w:val="16"/>
          <w:szCs w:val="16"/>
        </w:rPr>
      </w:pPr>
      <w:r w:rsidRPr="008F7727">
        <w:rPr>
          <w:rFonts w:eastAsia="Tahoma"/>
          <w:b w:val="0"/>
          <w:bCs w:val="0"/>
          <w:i w:val="0"/>
          <w:iCs w:val="0"/>
          <w:color w:val="auto"/>
          <w:sz w:val="16"/>
          <w:szCs w:val="16"/>
        </w:rPr>
        <w:t>МУЗЫКА. 5—8 классы</w:t>
      </w:r>
      <w:r w:rsidRPr="008F7727">
        <w:rPr>
          <w:rFonts w:eastAsia="Tahoma"/>
          <w:b w:val="0"/>
          <w:bCs w:val="0"/>
          <w:i w:val="0"/>
          <w:iCs w:val="0"/>
          <w:color w:val="auto"/>
          <w:sz w:val="16"/>
          <w:szCs w:val="16"/>
        </w:rPr>
        <w:tab/>
      </w:r>
    </w:p>
    <w:p w:rsidR="00A57638" w:rsidRPr="008F7727" w:rsidRDefault="00A57638" w:rsidP="001C58A8">
      <w:pPr>
        <w:contextualSpacing/>
        <w:rPr>
          <w:rFonts w:ascii="Times New Roman" w:hAnsi="Times New Roman" w:cs="Times New Roman"/>
          <w:color w:val="auto"/>
        </w:rPr>
        <w:sectPr w:rsidR="00A57638" w:rsidRPr="008F7727" w:rsidSect="00CA59F2">
          <w:footnotePr>
            <w:numRestart w:val="eachPage"/>
          </w:footnotePr>
          <w:pgSz w:w="7824" w:h="12019"/>
          <w:pgMar w:top="567" w:right="567" w:bottom="567" w:left="1134" w:header="292" w:footer="287" w:gutter="0"/>
          <w:cols w:space="720"/>
          <w:noEndnote/>
          <w:docGrid w:linePitch="360"/>
        </w:sectPr>
      </w:pPr>
    </w:p>
    <w:tbl>
      <w:tblPr>
        <w:tblOverlap w:val="never"/>
        <w:tblW w:w="0" w:type="auto"/>
        <w:tblLayout w:type="fixed"/>
        <w:tblCellMar>
          <w:left w:w="10" w:type="dxa"/>
          <w:right w:w="10" w:type="dxa"/>
        </w:tblCellMar>
        <w:tblLook w:val="0000"/>
      </w:tblPr>
      <w:tblGrid>
        <w:gridCol w:w="1258"/>
        <w:gridCol w:w="1325"/>
        <w:gridCol w:w="2105"/>
        <w:gridCol w:w="5464"/>
      </w:tblGrid>
      <w:tr w:rsidR="00A57638" w:rsidRPr="008F7727" w:rsidTr="00EC7AE6">
        <w:trPr>
          <w:trHeight w:hRule="exact" w:val="437"/>
        </w:trPr>
        <w:tc>
          <w:tcPr>
            <w:tcW w:w="1258" w:type="dxa"/>
            <w:tcBorders>
              <w:top w:val="single" w:sz="4" w:space="0" w:color="auto"/>
              <w:left w:val="single" w:sz="4" w:space="0" w:color="auto"/>
            </w:tcBorders>
            <w:shd w:val="clear" w:color="auto" w:fill="auto"/>
          </w:tcPr>
          <w:p w:rsidR="00A57638" w:rsidRPr="008F7727" w:rsidRDefault="00E235EB" w:rsidP="001C58A8">
            <w:pPr>
              <w:pStyle w:val="a6"/>
              <w:framePr w:w="10152" w:h="6086" w:hSpace="566" w:vSpace="5" w:wrap="notBeside" w:vAnchor="text" w:hAnchor="text" w:x="579" w:y="299"/>
              <w:spacing w:line="240" w:lineRule="auto"/>
              <w:ind w:firstLine="0"/>
              <w:contextualSpacing/>
              <w:jc w:val="center"/>
              <w:rPr>
                <w:b/>
                <w:color w:val="auto"/>
              </w:rPr>
            </w:pPr>
            <w:r w:rsidRPr="008F7727">
              <w:rPr>
                <w:b/>
                <w:color w:val="auto"/>
              </w:rPr>
              <w:lastRenderedPageBreak/>
              <w:t>№ блока, кол-во часов</w:t>
            </w:r>
          </w:p>
        </w:tc>
        <w:tc>
          <w:tcPr>
            <w:tcW w:w="1325" w:type="dxa"/>
            <w:tcBorders>
              <w:top w:val="single" w:sz="4" w:space="0" w:color="auto"/>
              <w:left w:val="single" w:sz="4" w:space="0" w:color="auto"/>
            </w:tcBorders>
            <w:shd w:val="clear" w:color="auto" w:fill="auto"/>
          </w:tcPr>
          <w:p w:rsidR="00A57638" w:rsidRPr="008F7727" w:rsidRDefault="00E235EB" w:rsidP="001C58A8">
            <w:pPr>
              <w:pStyle w:val="a6"/>
              <w:framePr w:w="10152" w:h="6086" w:hSpace="566" w:vSpace="5" w:wrap="notBeside" w:vAnchor="text" w:hAnchor="text" w:x="579" w:y="299"/>
              <w:spacing w:line="240" w:lineRule="auto"/>
              <w:ind w:firstLine="400"/>
              <w:contextualSpacing/>
              <w:jc w:val="center"/>
              <w:rPr>
                <w:b/>
                <w:color w:val="auto"/>
              </w:rPr>
            </w:pPr>
            <w:r w:rsidRPr="008F7727">
              <w:rPr>
                <w:b/>
                <w:color w:val="auto"/>
              </w:rPr>
              <w:t>Темы</w:t>
            </w:r>
          </w:p>
        </w:tc>
        <w:tc>
          <w:tcPr>
            <w:tcW w:w="2105" w:type="dxa"/>
            <w:tcBorders>
              <w:top w:val="single" w:sz="4" w:space="0" w:color="auto"/>
              <w:left w:val="single" w:sz="4" w:space="0" w:color="auto"/>
            </w:tcBorders>
            <w:shd w:val="clear" w:color="auto" w:fill="auto"/>
          </w:tcPr>
          <w:p w:rsidR="00A57638" w:rsidRPr="008F7727" w:rsidRDefault="00E235EB" w:rsidP="001C58A8">
            <w:pPr>
              <w:pStyle w:val="a6"/>
              <w:framePr w:w="10152" w:h="6086" w:hSpace="566" w:vSpace="5" w:wrap="notBeside" w:vAnchor="text" w:hAnchor="text" w:x="579" w:y="299"/>
              <w:spacing w:line="240" w:lineRule="auto"/>
              <w:ind w:firstLine="0"/>
              <w:contextualSpacing/>
              <w:jc w:val="center"/>
              <w:rPr>
                <w:b/>
                <w:color w:val="auto"/>
              </w:rPr>
            </w:pPr>
            <w:r w:rsidRPr="008F7727">
              <w:rPr>
                <w:b/>
                <w:color w:val="auto"/>
              </w:rPr>
              <w:t>Содержание</w:t>
            </w:r>
          </w:p>
        </w:tc>
        <w:tc>
          <w:tcPr>
            <w:tcW w:w="5464" w:type="dxa"/>
            <w:tcBorders>
              <w:top w:val="single" w:sz="4" w:space="0" w:color="auto"/>
              <w:left w:val="single" w:sz="4" w:space="0" w:color="auto"/>
              <w:right w:val="single" w:sz="4" w:space="0" w:color="auto"/>
            </w:tcBorders>
            <w:shd w:val="clear" w:color="auto" w:fill="auto"/>
          </w:tcPr>
          <w:p w:rsidR="00A57638" w:rsidRPr="008F7727" w:rsidRDefault="00E235EB" w:rsidP="001C58A8">
            <w:pPr>
              <w:pStyle w:val="a6"/>
              <w:framePr w:w="10152" w:h="6086" w:hSpace="566" w:vSpace="5" w:wrap="notBeside" w:vAnchor="text" w:hAnchor="text" w:x="579" w:y="299"/>
              <w:spacing w:line="240" w:lineRule="auto"/>
              <w:ind w:firstLine="0"/>
              <w:contextualSpacing/>
              <w:jc w:val="center"/>
              <w:rPr>
                <w:b/>
                <w:color w:val="auto"/>
              </w:rPr>
            </w:pPr>
            <w:r w:rsidRPr="008F7727">
              <w:rPr>
                <w:b/>
                <w:color w:val="auto"/>
              </w:rPr>
              <w:t>Виды деятельности обучающихся</w:t>
            </w:r>
          </w:p>
        </w:tc>
      </w:tr>
      <w:tr w:rsidR="00A57638" w:rsidRPr="008F7727" w:rsidTr="00EC7AE6">
        <w:trPr>
          <w:trHeight w:hRule="exact" w:val="711"/>
        </w:trPr>
        <w:tc>
          <w:tcPr>
            <w:tcW w:w="1258" w:type="dxa"/>
            <w:tcBorders>
              <w:top w:val="single" w:sz="4" w:space="0" w:color="auto"/>
              <w:left w:val="single" w:sz="4" w:space="0" w:color="auto"/>
            </w:tcBorders>
            <w:shd w:val="clear" w:color="auto" w:fill="auto"/>
          </w:tcPr>
          <w:p w:rsidR="00A57638" w:rsidRPr="008F7727" w:rsidRDefault="00A57638" w:rsidP="001C58A8">
            <w:pPr>
              <w:pStyle w:val="a6"/>
              <w:framePr w:w="10152" w:h="6086" w:hSpace="566" w:vSpace="5" w:wrap="notBeside" w:vAnchor="text" w:hAnchor="text" w:x="579" w:y="299"/>
              <w:spacing w:line="240" w:lineRule="auto"/>
              <w:ind w:left="142" w:firstLine="20"/>
              <w:contextualSpacing/>
              <w:rPr>
                <w:rFonts w:eastAsia="Courier New"/>
                <w:color w:val="auto"/>
              </w:rPr>
            </w:pPr>
          </w:p>
        </w:tc>
        <w:tc>
          <w:tcPr>
            <w:tcW w:w="1325" w:type="dxa"/>
            <w:tcBorders>
              <w:top w:val="single" w:sz="4" w:space="0" w:color="auto"/>
              <w:left w:val="single" w:sz="4" w:space="0" w:color="auto"/>
            </w:tcBorders>
            <w:shd w:val="clear" w:color="auto" w:fill="auto"/>
          </w:tcPr>
          <w:p w:rsidR="00A57638" w:rsidRPr="008F7727" w:rsidRDefault="00A57638" w:rsidP="001C58A8">
            <w:pPr>
              <w:pStyle w:val="a6"/>
              <w:framePr w:w="10152" w:h="6086" w:hSpace="566" w:vSpace="5" w:wrap="notBeside" w:vAnchor="text" w:hAnchor="text" w:x="579" w:y="299"/>
              <w:spacing w:line="240" w:lineRule="auto"/>
              <w:ind w:left="142" w:firstLine="20"/>
              <w:contextualSpacing/>
              <w:rPr>
                <w:rFonts w:eastAsia="Courier New"/>
                <w:color w:val="auto"/>
              </w:rPr>
            </w:pPr>
          </w:p>
        </w:tc>
        <w:tc>
          <w:tcPr>
            <w:tcW w:w="2105" w:type="dxa"/>
            <w:tcBorders>
              <w:top w:val="single" w:sz="4" w:space="0" w:color="auto"/>
              <w:left w:val="single" w:sz="4" w:space="0" w:color="auto"/>
            </w:tcBorders>
            <w:shd w:val="clear" w:color="auto" w:fill="auto"/>
            <w:vAlign w:val="center"/>
          </w:tcPr>
          <w:p w:rsidR="00A57638" w:rsidRPr="008F7727" w:rsidRDefault="00E235EB" w:rsidP="001C58A8">
            <w:pPr>
              <w:pStyle w:val="a6"/>
              <w:framePr w:w="10152" w:h="6086" w:hSpace="566" w:vSpace="5" w:wrap="notBeside" w:vAnchor="text" w:hAnchor="text" w:x="579" w:y="299"/>
              <w:spacing w:line="240" w:lineRule="auto"/>
              <w:ind w:left="142" w:firstLine="20"/>
              <w:contextualSpacing/>
              <w:rPr>
                <w:rFonts w:eastAsia="Courier New"/>
                <w:color w:val="auto"/>
              </w:rPr>
            </w:pPr>
            <w:r w:rsidRPr="008F7727">
              <w:rPr>
                <w:rFonts w:eastAsia="Courier New"/>
                <w:color w:val="auto"/>
              </w:rPr>
              <w:t>стеров, артистов балета. Дягилевские сезоны</w:t>
            </w:r>
          </w:p>
        </w:tc>
        <w:tc>
          <w:tcPr>
            <w:tcW w:w="5464" w:type="dxa"/>
            <w:tcBorders>
              <w:top w:val="single" w:sz="4" w:space="0" w:color="auto"/>
              <w:left w:val="single" w:sz="4" w:space="0" w:color="auto"/>
              <w:right w:val="single" w:sz="4" w:space="0" w:color="auto"/>
            </w:tcBorders>
            <w:shd w:val="clear" w:color="auto" w:fill="auto"/>
            <w:vAlign w:val="center"/>
          </w:tcPr>
          <w:p w:rsidR="00A57638" w:rsidRPr="008F7727" w:rsidRDefault="00E235EB" w:rsidP="001C58A8">
            <w:pPr>
              <w:pStyle w:val="a6"/>
              <w:framePr w:w="10152" w:h="6086" w:hSpace="566" w:vSpace="5" w:wrap="notBeside" w:vAnchor="text" w:hAnchor="text" w:x="579" w:y="299"/>
              <w:spacing w:line="240" w:lineRule="auto"/>
              <w:ind w:left="142" w:firstLine="20"/>
              <w:contextualSpacing/>
              <w:rPr>
                <w:rFonts w:eastAsia="Courier New"/>
                <w:color w:val="auto"/>
              </w:rPr>
            </w:pPr>
            <w:r w:rsidRPr="008F7727">
              <w:rPr>
                <w:rFonts w:eastAsia="Courier New"/>
                <w:color w:val="auto"/>
              </w:rPr>
              <w:t>Съёмки любительского фильма (в технике теневого, кукольного театра, мультипликации и т. и.) на музыку какого-либо балета (фрагменты)</w:t>
            </w:r>
          </w:p>
        </w:tc>
      </w:tr>
      <w:tr w:rsidR="00A57638" w:rsidRPr="008F7727" w:rsidTr="00EC7AE6">
        <w:trPr>
          <w:trHeight w:hRule="exact" w:val="3259"/>
        </w:trPr>
        <w:tc>
          <w:tcPr>
            <w:tcW w:w="1258" w:type="dxa"/>
            <w:tcBorders>
              <w:top w:val="single" w:sz="4" w:space="0" w:color="auto"/>
              <w:left w:val="single" w:sz="4" w:space="0" w:color="auto"/>
            </w:tcBorders>
            <w:shd w:val="clear" w:color="auto" w:fill="auto"/>
          </w:tcPr>
          <w:p w:rsidR="00A57638" w:rsidRPr="008F7727" w:rsidRDefault="00E235EB" w:rsidP="001C58A8">
            <w:pPr>
              <w:pStyle w:val="a6"/>
              <w:framePr w:w="10152" w:h="6086" w:hSpace="566" w:vSpace="5" w:wrap="notBeside" w:vAnchor="text" w:hAnchor="text" w:x="579" w:y="299"/>
              <w:spacing w:line="240" w:lineRule="auto"/>
              <w:ind w:left="142" w:firstLine="20"/>
              <w:contextualSpacing/>
              <w:rPr>
                <w:rFonts w:eastAsia="Courier New"/>
                <w:color w:val="auto"/>
              </w:rPr>
            </w:pPr>
            <w:r w:rsidRPr="008F7727">
              <w:rPr>
                <w:rFonts w:eastAsia="Courier New"/>
                <w:color w:val="auto"/>
              </w:rPr>
              <w:t>Д) 3—4 учебных часа</w:t>
            </w:r>
          </w:p>
        </w:tc>
        <w:tc>
          <w:tcPr>
            <w:tcW w:w="1325" w:type="dxa"/>
            <w:tcBorders>
              <w:top w:val="single" w:sz="4" w:space="0" w:color="auto"/>
              <w:left w:val="single" w:sz="4" w:space="0" w:color="auto"/>
            </w:tcBorders>
            <w:shd w:val="clear" w:color="auto" w:fill="auto"/>
          </w:tcPr>
          <w:p w:rsidR="00A57638" w:rsidRPr="008F7727" w:rsidRDefault="00E235EB" w:rsidP="001C58A8">
            <w:pPr>
              <w:pStyle w:val="a6"/>
              <w:framePr w:w="10152" w:h="6086" w:hSpace="566" w:vSpace="5" w:wrap="notBeside" w:vAnchor="text" w:hAnchor="text" w:x="579" w:y="299"/>
              <w:spacing w:line="240" w:lineRule="auto"/>
              <w:ind w:left="142" w:firstLine="20"/>
              <w:contextualSpacing/>
              <w:rPr>
                <w:rFonts w:eastAsia="Courier New"/>
                <w:color w:val="auto"/>
              </w:rPr>
            </w:pPr>
            <w:r w:rsidRPr="008F7727">
              <w:rPr>
                <w:rFonts w:eastAsia="Courier New"/>
                <w:color w:val="auto"/>
              </w:rPr>
              <w:t>Русская исполнительская школа</w:t>
            </w:r>
          </w:p>
        </w:tc>
        <w:tc>
          <w:tcPr>
            <w:tcW w:w="2105" w:type="dxa"/>
            <w:tcBorders>
              <w:top w:val="single" w:sz="4" w:space="0" w:color="auto"/>
              <w:left w:val="single" w:sz="4" w:space="0" w:color="auto"/>
            </w:tcBorders>
            <w:shd w:val="clear" w:color="auto" w:fill="auto"/>
            <w:vAlign w:val="center"/>
          </w:tcPr>
          <w:p w:rsidR="00A57638" w:rsidRPr="008F7727" w:rsidRDefault="00E235EB" w:rsidP="001C58A8">
            <w:pPr>
              <w:pStyle w:val="a6"/>
              <w:framePr w:w="10152" w:h="6086" w:hSpace="566" w:vSpace="5" w:wrap="notBeside" w:vAnchor="text" w:hAnchor="text" w:x="579" w:y="299"/>
              <w:spacing w:line="240" w:lineRule="auto"/>
              <w:ind w:left="142" w:firstLine="20"/>
              <w:contextualSpacing/>
              <w:rPr>
                <w:rFonts w:eastAsia="Courier New"/>
                <w:color w:val="auto"/>
              </w:rPr>
            </w:pPr>
            <w:r w:rsidRPr="008F7727">
              <w:rPr>
                <w:rFonts w:eastAsia="Courier New"/>
                <w:color w:val="auto"/>
              </w:rPr>
              <w:t>Творчество выдающихся отечественных исполнителей (С. Рихтер, Л. Коган, М. Ростропович, Е. Мравин- ский и др.)- Консерватории в Москве и Санкт- Петербурге, родном городе. Конкурс имени П. И. Чайковского</w:t>
            </w:r>
          </w:p>
        </w:tc>
        <w:tc>
          <w:tcPr>
            <w:tcW w:w="5464" w:type="dxa"/>
            <w:tcBorders>
              <w:top w:val="single" w:sz="4" w:space="0" w:color="auto"/>
              <w:left w:val="single" w:sz="4" w:space="0" w:color="auto"/>
              <w:right w:val="single" w:sz="4" w:space="0" w:color="auto"/>
            </w:tcBorders>
            <w:shd w:val="clear" w:color="auto" w:fill="auto"/>
          </w:tcPr>
          <w:p w:rsidR="00A57638" w:rsidRPr="008F7727" w:rsidRDefault="00E235EB" w:rsidP="001C58A8">
            <w:pPr>
              <w:pStyle w:val="a6"/>
              <w:framePr w:w="10152" w:h="6086" w:hSpace="566" w:vSpace="5" w:wrap="notBeside" w:vAnchor="text" w:hAnchor="text" w:x="579" w:y="299"/>
              <w:spacing w:line="240" w:lineRule="auto"/>
              <w:ind w:left="142" w:firstLine="20"/>
              <w:contextualSpacing/>
              <w:rPr>
                <w:rFonts w:eastAsia="Courier New"/>
                <w:color w:val="auto"/>
              </w:rPr>
            </w:pPr>
            <w:r w:rsidRPr="008F7727">
              <w:rPr>
                <w:rFonts w:eastAsia="Courier New"/>
                <w:color w:val="auto"/>
              </w:rPr>
              <w:t>Слушание одних и тех же произведений в исполнении разных музыкантов, оценка особенностей интерпретации. Создание домашней фоно- и видеотеки из понравившихся произведений.</w:t>
            </w:r>
          </w:p>
          <w:p w:rsidR="00A57638" w:rsidRPr="008F7727" w:rsidRDefault="00E235EB" w:rsidP="001C58A8">
            <w:pPr>
              <w:pStyle w:val="a6"/>
              <w:framePr w:w="10152" w:h="6086" w:hSpace="566" w:vSpace="5" w:wrap="notBeside" w:vAnchor="text" w:hAnchor="text" w:x="579" w:y="299"/>
              <w:spacing w:line="240" w:lineRule="auto"/>
              <w:ind w:left="142" w:firstLine="20"/>
              <w:contextualSpacing/>
              <w:rPr>
                <w:rFonts w:eastAsia="Courier New"/>
                <w:color w:val="auto"/>
              </w:rPr>
            </w:pPr>
            <w:r w:rsidRPr="008F7727">
              <w:rPr>
                <w:rFonts w:eastAsia="Courier New"/>
                <w:color w:val="auto"/>
              </w:rPr>
              <w:t>Дискуссия на тему «Исполнитель — соавтор композитора».</w:t>
            </w:r>
          </w:p>
          <w:p w:rsidR="00A57638" w:rsidRPr="008F7727" w:rsidRDefault="00E235EB" w:rsidP="001C58A8">
            <w:pPr>
              <w:pStyle w:val="a6"/>
              <w:framePr w:w="10152" w:h="6086" w:hSpace="566" w:vSpace="5" w:wrap="notBeside" w:vAnchor="text" w:hAnchor="text" w:x="579" w:y="299"/>
              <w:spacing w:line="240" w:lineRule="auto"/>
              <w:ind w:left="142" w:firstLine="20"/>
              <w:contextualSpacing/>
              <w:jc w:val="both"/>
              <w:rPr>
                <w:rFonts w:eastAsia="Courier New"/>
                <w:i/>
                <w:color w:val="auto"/>
              </w:rPr>
            </w:pPr>
            <w:r w:rsidRPr="008F7727">
              <w:rPr>
                <w:rFonts w:eastAsia="Courier New"/>
                <w:i/>
                <w:color w:val="auto"/>
              </w:rPr>
              <w:t>На выбор или факультативно</w:t>
            </w:r>
          </w:p>
          <w:p w:rsidR="00A57638" w:rsidRPr="008F7727" w:rsidRDefault="00E235EB" w:rsidP="001C58A8">
            <w:pPr>
              <w:pStyle w:val="a6"/>
              <w:framePr w:w="10152" w:h="6086" w:hSpace="566" w:vSpace="5" w:wrap="notBeside" w:vAnchor="text" w:hAnchor="text" w:x="579" w:y="299"/>
              <w:spacing w:line="240" w:lineRule="auto"/>
              <w:ind w:left="142" w:firstLine="20"/>
              <w:contextualSpacing/>
              <w:rPr>
                <w:rFonts w:eastAsia="Courier New"/>
                <w:color w:val="auto"/>
              </w:rPr>
            </w:pPr>
            <w:r w:rsidRPr="008F7727">
              <w:rPr>
                <w:rFonts w:eastAsia="Courier New"/>
                <w:color w:val="auto"/>
              </w:rPr>
              <w:t>Исследовательские проекты, посвящённые биографиям известных отечественных исполнителей классической музыки</w:t>
            </w:r>
          </w:p>
        </w:tc>
      </w:tr>
      <w:tr w:rsidR="00A57638" w:rsidRPr="008F7727" w:rsidTr="00EC7AE6">
        <w:trPr>
          <w:trHeight w:hRule="exact" w:val="1685"/>
        </w:trPr>
        <w:tc>
          <w:tcPr>
            <w:tcW w:w="1258" w:type="dxa"/>
            <w:tcBorders>
              <w:top w:val="single" w:sz="4" w:space="0" w:color="auto"/>
              <w:left w:val="single" w:sz="4" w:space="0" w:color="auto"/>
              <w:bottom w:val="single" w:sz="4" w:space="0" w:color="auto"/>
            </w:tcBorders>
            <w:shd w:val="clear" w:color="auto" w:fill="auto"/>
          </w:tcPr>
          <w:p w:rsidR="00A57638" w:rsidRPr="008F7727" w:rsidRDefault="00E235EB" w:rsidP="001C58A8">
            <w:pPr>
              <w:pStyle w:val="a6"/>
              <w:framePr w:w="10152" w:h="6086" w:hSpace="566" w:vSpace="5" w:wrap="notBeside" w:vAnchor="text" w:hAnchor="text" w:x="579" w:y="299"/>
              <w:spacing w:line="240" w:lineRule="auto"/>
              <w:ind w:left="142" w:firstLine="20"/>
              <w:contextualSpacing/>
              <w:rPr>
                <w:rFonts w:eastAsia="Courier New"/>
                <w:color w:val="auto"/>
              </w:rPr>
            </w:pPr>
            <w:r w:rsidRPr="008F7727">
              <w:rPr>
                <w:rFonts w:eastAsia="Courier New"/>
                <w:color w:val="auto"/>
              </w:rPr>
              <w:t>Е) 3—4 учебных часа</w:t>
            </w:r>
          </w:p>
        </w:tc>
        <w:tc>
          <w:tcPr>
            <w:tcW w:w="1325" w:type="dxa"/>
            <w:tcBorders>
              <w:top w:val="single" w:sz="4" w:space="0" w:color="auto"/>
              <w:left w:val="single" w:sz="4" w:space="0" w:color="auto"/>
              <w:bottom w:val="single" w:sz="4" w:space="0" w:color="auto"/>
            </w:tcBorders>
            <w:shd w:val="clear" w:color="auto" w:fill="auto"/>
          </w:tcPr>
          <w:p w:rsidR="00A57638" w:rsidRPr="008F7727" w:rsidRDefault="00E235EB" w:rsidP="001C58A8">
            <w:pPr>
              <w:pStyle w:val="a6"/>
              <w:framePr w:w="10152" w:h="6086" w:hSpace="566" w:vSpace="5" w:wrap="notBeside" w:vAnchor="text" w:hAnchor="text" w:x="579" w:y="299"/>
              <w:spacing w:line="240" w:lineRule="auto"/>
              <w:ind w:left="142" w:firstLine="20"/>
              <w:contextualSpacing/>
              <w:rPr>
                <w:rFonts w:eastAsia="Courier New"/>
                <w:color w:val="auto"/>
              </w:rPr>
            </w:pPr>
            <w:r w:rsidRPr="008F7727">
              <w:rPr>
                <w:rFonts w:eastAsia="Courier New"/>
                <w:color w:val="auto"/>
              </w:rPr>
              <w:t>Русская музыка — взгляд в будущее</w:t>
            </w:r>
          </w:p>
        </w:tc>
        <w:tc>
          <w:tcPr>
            <w:tcW w:w="2105" w:type="dxa"/>
            <w:tcBorders>
              <w:top w:val="single" w:sz="4" w:space="0" w:color="auto"/>
              <w:left w:val="single" w:sz="4" w:space="0" w:color="auto"/>
              <w:bottom w:val="single" w:sz="4" w:space="0" w:color="auto"/>
            </w:tcBorders>
            <w:shd w:val="clear" w:color="auto" w:fill="auto"/>
            <w:vAlign w:val="center"/>
          </w:tcPr>
          <w:p w:rsidR="00A57638" w:rsidRPr="008F7727" w:rsidRDefault="00E235EB" w:rsidP="001C58A8">
            <w:pPr>
              <w:pStyle w:val="a6"/>
              <w:framePr w:w="10152" w:h="6086" w:hSpace="566" w:vSpace="5" w:wrap="notBeside" w:vAnchor="text" w:hAnchor="text" w:x="579" w:y="299"/>
              <w:spacing w:line="240" w:lineRule="auto"/>
              <w:ind w:left="142" w:firstLine="20"/>
              <w:contextualSpacing/>
              <w:rPr>
                <w:rFonts w:eastAsia="Courier New"/>
                <w:color w:val="auto"/>
              </w:rPr>
            </w:pPr>
            <w:r w:rsidRPr="008F7727">
              <w:rPr>
                <w:rFonts w:eastAsia="Courier New"/>
                <w:color w:val="auto"/>
              </w:rPr>
              <w:t>Идея светомузыки. Мистерии А. Н. Скрябина. Терменвокс, синтезатор Е. Мурзина, электронная музыка (на при</w:t>
            </w:r>
          </w:p>
        </w:tc>
        <w:tc>
          <w:tcPr>
            <w:tcW w:w="5464" w:type="dxa"/>
            <w:tcBorders>
              <w:top w:val="single" w:sz="4" w:space="0" w:color="auto"/>
              <w:left w:val="single" w:sz="4" w:space="0" w:color="auto"/>
              <w:bottom w:val="single" w:sz="4" w:space="0" w:color="auto"/>
              <w:right w:val="single" w:sz="4" w:space="0" w:color="auto"/>
            </w:tcBorders>
            <w:shd w:val="clear" w:color="auto" w:fill="auto"/>
            <w:vAlign w:val="center"/>
          </w:tcPr>
          <w:p w:rsidR="00A57638" w:rsidRPr="008F7727" w:rsidRDefault="00E235EB" w:rsidP="001C58A8">
            <w:pPr>
              <w:pStyle w:val="a6"/>
              <w:framePr w:w="10152" w:h="6086" w:hSpace="566" w:vSpace="5" w:wrap="notBeside" w:vAnchor="text" w:hAnchor="text" w:x="579" w:y="299"/>
              <w:spacing w:line="240" w:lineRule="auto"/>
              <w:ind w:left="142" w:firstLine="20"/>
              <w:contextualSpacing/>
              <w:rPr>
                <w:rFonts w:eastAsia="Courier New"/>
                <w:color w:val="auto"/>
              </w:rPr>
            </w:pPr>
            <w:r w:rsidRPr="008F7727">
              <w:rPr>
                <w:rFonts w:eastAsia="Courier New"/>
                <w:color w:val="auto"/>
              </w:rPr>
              <w:t>Знакомство с музыкой отечественных композиторов XX века, эстетическими и технологическими идеями по расширению возможностей и средств музыкального искусства.</w:t>
            </w:r>
          </w:p>
          <w:p w:rsidR="00A57638" w:rsidRPr="008F7727" w:rsidRDefault="00E235EB" w:rsidP="001C58A8">
            <w:pPr>
              <w:pStyle w:val="a6"/>
              <w:framePr w:w="10152" w:h="6086" w:hSpace="566" w:vSpace="5" w:wrap="notBeside" w:vAnchor="text" w:hAnchor="text" w:x="579" w:y="299"/>
              <w:spacing w:line="240" w:lineRule="auto"/>
              <w:ind w:left="142" w:firstLine="20"/>
              <w:contextualSpacing/>
              <w:rPr>
                <w:rFonts w:eastAsia="Courier New"/>
                <w:color w:val="auto"/>
              </w:rPr>
            </w:pPr>
            <w:r w:rsidRPr="008F7727">
              <w:rPr>
                <w:rFonts w:eastAsia="Courier New"/>
                <w:color w:val="auto"/>
              </w:rPr>
              <w:t>Слушание образцов электронной музыки. Дискуссия о значении технических средств в создании современной музыки.</w:t>
            </w:r>
          </w:p>
        </w:tc>
      </w:tr>
    </w:tbl>
    <w:p w:rsidR="00A57638" w:rsidRPr="008F7727" w:rsidRDefault="00E235EB" w:rsidP="001C58A8">
      <w:pPr>
        <w:pStyle w:val="ad"/>
        <w:framePr w:w="230" w:h="6389" w:hRule="exact" w:hSpace="12" w:wrap="notBeside" w:vAnchor="text" w:hAnchor="text" w:x="13" w:y="1"/>
        <w:tabs>
          <w:tab w:val="left" w:pos="3994"/>
        </w:tabs>
        <w:contextualSpacing/>
        <w:textDirection w:val="tbRl"/>
        <w:rPr>
          <w:color w:val="auto"/>
          <w:sz w:val="16"/>
          <w:szCs w:val="16"/>
        </w:rPr>
      </w:pPr>
      <w:r w:rsidRPr="008F7727">
        <w:rPr>
          <w:rFonts w:eastAsia="Tahoma"/>
          <w:b w:val="0"/>
          <w:bCs w:val="0"/>
          <w:i w:val="0"/>
          <w:iCs w:val="0"/>
          <w:color w:val="auto"/>
          <w:sz w:val="16"/>
          <w:szCs w:val="16"/>
        </w:rPr>
        <w:tab/>
        <w:t>Примерная рабочая программа</w:t>
      </w:r>
    </w:p>
    <w:p w:rsidR="00A57638" w:rsidRPr="008F7727" w:rsidRDefault="00E235EB" w:rsidP="001C58A8">
      <w:pPr>
        <w:contextualSpacing/>
        <w:rPr>
          <w:rFonts w:ascii="Times New Roman" w:hAnsi="Times New Roman" w:cs="Times New Roman"/>
          <w:color w:val="auto"/>
        </w:rPr>
      </w:pPr>
      <w:r w:rsidRPr="008F7727">
        <w:rPr>
          <w:rFonts w:ascii="Times New Roman" w:hAnsi="Times New Roman" w:cs="Times New Roman"/>
          <w:color w:val="auto"/>
        </w:rPr>
        <w:br w:type="page"/>
      </w:r>
    </w:p>
    <w:p w:rsidR="00EC7AE6" w:rsidRPr="008F7727" w:rsidRDefault="00EC7AE6" w:rsidP="001C58A8">
      <w:pPr>
        <w:pStyle w:val="af5"/>
        <w:contextualSpacing/>
        <w:rPr>
          <w:rFonts w:ascii="Times New Roman" w:hAnsi="Times New Roman" w:cs="Times New Roman"/>
        </w:rPr>
      </w:pPr>
    </w:p>
    <w:p w:rsidR="00A57638" w:rsidRPr="008F7727" w:rsidRDefault="00E941A0" w:rsidP="001C58A8">
      <w:pPr>
        <w:pStyle w:val="af5"/>
        <w:contextualSpacing/>
        <w:rPr>
          <w:rFonts w:ascii="Times New Roman" w:hAnsi="Times New Roman" w:cs="Times New Roman"/>
        </w:rPr>
        <w:sectPr w:rsidR="00A57638" w:rsidRPr="008F7727" w:rsidSect="008D115F">
          <w:headerReference w:type="even" r:id="rId71"/>
          <w:headerReference w:type="default" r:id="rId72"/>
          <w:footerReference w:type="even" r:id="rId73"/>
          <w:footerReference w:type="default" r:id="rId74"/>
          <w:headerReference w:type="first" r:id="rId75"/>
          <w:footerReference w:type="first" r:id="rId76"/>
          <w:footnotePr>
            <w:numRestart w:val="eachPage"/>
          </w:footnotePr>
          <w:type w:val="nextColumn"/>
          <w:pgSz w:w="7824" w:h="12019"/>
          <w:pgMar w:top="567" w:right="567" w:bottom="567" w:left="1134" w:header="0" w:footer="3" w:gutter="0"/>
          <w:cols w:space="720"/>
          <w:noEndnote/>
          <w:titlePg/>
          <w:docGrid w:linePitch="360"/>
        </w:sectPr>
      </w:pPr>
      <w:r>
        <w:rPr>
          <w:rFonts w:ascii="Times New Roman" w:hAnsi="Times New Roman" w:cs="Times New Roman"/>
          <w:noProof/>
          <w:lang w:bidi="ar-SA"/>
        </w:rPr>
        <w:pict>
          <v:shape id="Shape 129" o:spid="_x0000_s1035" type="#_x0000_t202" style="position:absolute;margin-left:55.7pt;margin-top:107.75pt;width:508.8pt;height:111.1pt;z-index:125829410;visibility:visible;mso-position-horizontal-relative:page;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" filled="f" stroked="f">
            <v:path arrowok="t"/>
            <v:textbox style="mso-next-textbox:#Shape 129" inset="0,0,0,0">
              <w:txbxContent>
                <w:tbl>
                  <w:tblPr>
                    <w:tblOverlap w:val="never"/>
                    <w:tblW w:w="0" w:type="auto"/>
                    <w:tblLayout w:type="fixed"/>
                    <w:tblCellMar>
                      <w:left w:w="10" w:type="dxa"/>
                      <w:right w:w="10" w:type="dxa"/>
                    </w:tblCellMar>
                    <w:tblLook w:val="0000"/>
                  </w:tblPr>
                  <w:tblGrid>
                    <w:gridCol w:w="1272"/>
                    <w:gridCol w:w="1325"/>
                    <w:gridCol w:w="2050"/>
                    <w:gridCol w:w="5530"/>
                  </w:tblGrid>
                  <w:tr w:rsidR="000D77D2" w:rsidTr="00C01CEE">
                    <w:trPr>
                      <w:trHeight w:hRule="exact" w:val="619"/>
                      <w:tblHeader/>
                    </w:trPr>
                    <w:tc>
                      <w:tcPr>
                        <w:tcW w:w="1272" w:type="dxa"/>
                        <w:tcBorders>
                          <w:top w:val="single" w:sz="4" w:space="0" w:color="auto"/>
                          <w:left w:val="single" w:sz="4" w:space="0" w:color="auto"/>
                        </w:tcBorders>
                        <w:shd w:val="clear" w:color="auto" w:fill="auto"/>
                      </w:tcPr>
                      <w:p w:rsidR="000D77D2" w:rsidRPr="00C01CEE" w:rsidRDefault="000D77D2" w:rsidP="00C01CEE">
                        <w:pPr>
                          <w:pStyle w:val="a6"/>
                          <w:spacing w:line="259" w:lineRule="auto"/>
                          <w:ind w:firstLine="20"/>
                          <w:jc w:val="center"/>
                          <w:rPr>
                            <w:rFonts w:eastAsia="Courier New"/>
                            <w:b/>
                            <w:color w:val="auto"/>
                          </w:rPr>
                        </w:pPr>
                        <w:r w:rsidRPr="00C01CEE">
                          <w:rPr>
                            <w:rFonts w:eastAsia="Courier New"/>
                            <w:b/>
                            <w:color w:val="auto"/>
                          </w:rPr>
                          <w:t>№ блока, кол-во часов</w:t>
                        </w:r>
                      </w:p>
                    </w:tc>
                    <w:tc>
                      <w:tcPr>
                        <w:tcW w:w="1325" w:type="dxa"/>
                        <w:tcBorders>
                          <w:top w:val="single" w:sz="4" w:space="0" w:color="auto"/>
                          <w:left w:val="single" w:sz="4" w:space="0" w:color="auto"/>
                        </w:tcBorders>
                        <w:shd w:val="clear" w:color="auto" w:fill="auto"/>
                      </w:tcPr>
                      <w:p w:rsidR="000D77D2" w:rsidRPr="00C01CEE" w:rsidRDefault="000D77D2" w:rsidP="00C01CEE">
                        <w:pPr>
                          <w:pStyle w:val="a6"/>
                          <w:spacing w:line="259" w:lineRule="auto"/>
                          <w:ind w:firstLine="20"/>
                          <w:jc w:val="center"/>
                          <w:rPr>
                            <w:rFonts w:eastAsia="Courier New"/>
                            <w:b/>
                            <w:color w:val="auto"/>
                          </w:rPr>
                        </w:pPr>
                        <w:r w:rsidRPr="00C01CEE">
                          <w:rPr>
                            <w:rFonts w:eastAsia="Courier New"/>
                            <w:b/>
                            <w:color w:val="auto"/>
                          </w:rPr>
                          <w:t>Темы</w:t>
                        </w:r>
                      </w:p>
                    </w:tc>
                    <w:tc>
                      <w:tcPr>
                        <w:tcW w:w="2050" w:type="dxa"/>
                        <w:tcBorders>
                          <w:top w:val="single" w:sz="4" w:space="0" w:color="auto"/>
                          <w:left w:val="single" w:sz="4" w:space="0" w:color="auto"/>
                        </w:tcBorders>
                        <w:shd w:val="clear" w:color="auto" w:fill="auto"/>
                      </w:tcPr>
                      <w:p w:rsidR="000D77D2" w:rsidRPr="00C01CEE" w:rsidRDefault="000D77D2" w:rsidP="00C01CEE">
                        <w:pPr>
                          <w:pStyle w:val="a6"/>
                          <w:spacing w:line="259" w:lineRule="auto"/>
                          <w:ind w:firstLine="20"/>
                          <w:jc w:val="center"/>
                          <w:rPr>
                            <w:rFonts w:eastAsia="Courier New"/>
                            <w:b/>
                            <w:color w:val="auto"/>
                          </w:rPr>
                        </w:pPr>
                        <w:r w:rsidRPr="00C01CEE">
                          <w:rPr>
                            <w:rFonts w:eastAsia="Courier New"/>
                            <w:b/>
                            <w:color w:val="auto"/>
                          </w:rPr>
                          <w:t>Содержание</w:t>
                        </w:r>
                      </w:p>
                    </w:tc>
                    <w:tc>
                      <w:tcPr>
                        <w:tcW w:w="5530" w:type="dxa"/>
                        <w:tcBorders>
                          <w:top w:val="single" w:sz="4" w:space="0" w:color="auto"/>
                          <w:left w:val="single" w:sz="4" w:space="0" w:color="auto"/>
                          <w:right w:val="single" w:sz="4" w:space="0" w:color="auto"/>
                        </w:tcBorders>
                        <w:shd w:val="clear" w:color="auto" w:fill="auto"/>
                      </w:tcPr>
                      <w:p w:rsidR="000D77D2" w:rsidRPr="00C01CEE" w:rsidRDefault="000D77D2" w:rsidP="00C01CEE">
                        <w:pPr>
                          <w:pStyle w:val="a6"/>
                          <w:spacing w:line="259" w:lineRule="auto"/>
                          <w:ind w:firstLine="20"/>
                          <w:jc w:val="center"/>
                          <w:rPr>
                            <w:rFonts w:eastAsia="Courier New"/>
                            <w:b/>
                            <w:color w:val="auto"/>
                          </w:rPr>
                        </w:pPr>
                        <w:r w:rsidRPr="00C01CEE">
                          <w:rPr>
                            <w:rFonts w:eastAsia="Courier New"/>
                            <w:b/>
                            <w:color w:val="auto"/>
                          </w:rPr>
                          <w:t>Виды деятельности обучающихся</w:t>
                        </w:r>
                      </w:p>
                    </w:tc>
                  </w:tr>
                  <w:tr w:rsidR="000D77D2">
                    <w:trPr>
                      <w:trHeight w:hRule="exact" w:val="1502"/>
                    </w:trPr>
                    <w:tc>
                      <w:tcPr>
                        <w:tcW w:w="1272" w:type="dxa"/>
                        <w:tcBorders>
                          <w:top w:val="single" w:sz="4" w:space="0" w:color="auto"/>
                          <w:left w:val="single" w:sz="4" w:space="0" w:color="auto"/>
                          <w:bottom w:val="single" w:sz="4" w:space="0" w:color="auto"/>
                        </w:tcBorders>
                        <w:shd w:val="clear" w:color="auto" w:fill="auto"/>
                      </w:tcPr>
                      <w:p w:rsidR="000D77D2" w:rsidRPr="00EC7AE6" w:rsidRDefault="000D77D2" w:rsidP="00EC7AE6">
                        <w:pPr>
                          <w:pStyle w:val="a6"/>
                          <w:spacing w:line="259" w:lineRule="auto"/>
                          <w:ind w:left="142" w:firstLine="20"/>
                          <w:rPr>
                            <w:rFonts w:eastAsia="Courier New"/>
                            <w:color w:val="auto"/>
                          </w:rPr>
                        </w:pPr>
                        <w:r w:rsidRPr="00EC7AE6">
                          <w:rPr>
                            <w:rFonts w:eastAsia="Courier New"/>
                            <w:color w:val="auto"/>
                          </w:rPr>
                          <w:t>А) 3—4 учебных часа</w:t>
                        </w:r>
                      </w:p>
                    </w:tc>
                    <w:tc>
                      <w:tcPr>
                        <w:tcW w:w="1325" w:type="dxa"/>
                        <w:tcBorders>
                          <w:top w:val="single" w:sz="4" w:space="0" w:color="auto"/>
                          <w:left w:val="single" w:sz="4" w:space="0" w:color="auto"/>
                          <w:bottom w:val="single" w:sz="4" w:space="0" w:color="auto"/>
                        </w:tcBorders>
                        <w:shd w:val="clear" w:color="auto" w:fill="auto"/>
                      </w:tcPr>
                      <w:p w:rsidR="000D77D2" w:rsidRPr="00EC7AE6" w:rsidRDefault="000D77D2" w:rsidP="00EC7AE6">
                        <w:pPr>
                          <w:pStyle w:val="a6"/>
                          <w:spacing w:line="259" w:lineRule="auto"/>
                          <w:ind w:left="142" w:firstLine="20"/>
                          <w:rPr>
                            <w:rFonts w:eastAsia="Courier New"/>
                            <w:color w:val="auto"/>
                          </w:rPr>
                        </w:pPr>
                        <w:r w:rsidRPr="00EC7AE6">
                          <w:rPr>
                            <w:rFonts w:eastAsia="Courier New"/>
                            <w:color w:val="auto"/>
                          </w:rPr>
                          <w:t>Храмовый синтез ис</w:t>
                        </w:r>
                        <w:r w:rsidRPr="00EC7AE6">
                          <w:rPr>
                            <w:rFonts w:eastAsia="Courier New"/>
                            <w:color w:val="auto"/>
                          </w:rPr>
                          <w:softHyphen/>
                          <w:t>кусств</w:t>
                        </w:r>
                      </w:p>
                    </w:tc>
                    <w:tc>
                      <w:tcPr>
                        <w:tcW w:w="2050" w:type="dxa"/>
                        <w:tcBorders>
                          <w:top w:val="single" w:sz="4" w:space="0" w:color="auto"/>
                          <w:left w:val="single" w:sz="4" w:space="0" w:color="auto"/>
                          <w:bottom w:val="single" w:sz="4" w:space="0" w:color="auto"/>
                        </w:tcBorders>
                        <w:shd w:val="clear" w:color="auto" w:fill="auto"/>
                        <w:vAlign w:val="center"/>
                      </w:tcPr>
                      <w:p w:rsidR="000D77D2" w:rsidRPr="00EC7AE6" w:rsidRDefault="000D77D2" w:rsidP="00EC7AE6">
                        <w:pPr>
                          <w:pStyle w:val="a6"/>
                          <w:spacing w:line="259" w:lineRule="auto"/>
                          <w:ind w:left="142" w:firstLine="20"/>
                          <w:rPr>
                            <w:rFonts w:eastAsia="Courier New"/>
                            <w:color w:val="auto"/>
                          </w:rPr>
                        </w:pPr>
                        <w:r w:rsidRPr="00EC7AE6">
                          <w:rPr>
                            <w:rFonts w:eastAsia="Courier New"/>
                            <w:color w:val="auto"/>
                          </w:rPr>
                          <w:t>Музыка право</w:t>
                        </w:r>
                        <w:r w:rsidRPr="00EC7AE6">
                          <w:rPr>
                            <w:rFonts w:eastAsia="Courier New"/>
                            <w:color w:val="auto"/>
                          </w:rPr>
                          <w:softHyphen/>
                          <w:t>славного и като</w:t>
                        </w:r>
                        <w:r w:rsidRPr="00EC7AE6">
                          <w:rPr>
                            <w:rFonts w:eastAsia="Courier New"/>
                            <w:color w:val="auto"/>
                          </w:rPr>
                          <w:softHyphen/>
                          <w:t>лического</w:t>
                        </w:r>
                        <w:r w:rsidRPr="00EC7AE6">
                          <w:rPr>
                            <w:rFonts w:eastAsia="Courier New"/>
                            <w:color w:val="auto"/>
                            <w:vertAlign w:val="superscript"/>
                          </w:rPr>
                          <w:t>2</w:t>
                        </w:r>
                        <w:r w:rsidRPr="00EC7AE6">
                          <w:rPr>
                            <w:rFonts w:eastAsia="Courier New"/>
                            <w:color w:val="auto"/>
                          </w:rPr>
                          <w:t xml:space="preserve"> бого</w:t>
                        </w:r>
                        <w:r w:rsidRPr="00EC7AE6">
                          <w:rPr>
                            <w:rFonts w:eastAsia="Courier New"/>
                            <w:color w:val="auto"/>
                          </w:rPr>
                          <w:softHyphen/>
                          <w:t>служения (коло</w:t>
                        </w:r>
                        <w:r w:rsidRPr="00EC7AE6">
                          <w:rPr>
                            <w:rFonts w:eastAsia="Courier New"/>
                            <w:color w:val="auto"/>
                          </w:rPr>
                          <w:softHyphen/>
                          <w:t>кола, пение а capella / пение в</w:t>
                        </w:r>
                      </w:p>
                    </w:tc>
                    <w:tc>
                      <w:tcPr>
                        <w:tcW w:w="5530" w:type="dxa"/>
                        <w:tcBorders>
                          <w:top w:val="single" w:sz="4" w:space="0" w:color="auto"/>
                          <w:left w:val="single" w:sz="4" w:space="0" w:color="auto"/>
                          <w:bottom w:val="single" w:sz="4" w:space="0" w:color="auto"/>
                          <w:right w:val="single" w:sz="4" w:space="0" w:color="auto"/>
                        </w:tcBorders>
                        <w:shd w:val="clear" w:color="auto" w:fill="auto"/>
                        <w:vAlign w:val="center"/>
                      </w:tcPr>
                      <w:p w:rsidR="000D77D2" w:rsidRPr="00EC7AE6" w:rsidRDefault="000D77D2" w:rsidP="00EC7AE6">
                        <w:pPr>
                          <w:pStyle w:val="a6"/>
                          <w:spacing w:line="259" w:lineRule="auto"/>
                          <w:ind w:left="142" w:firstLine="20"/>
                          <w:rPr>
                            <w:rFonts w:eastAsia="Courier New"/>
                            <w:color w:val="auto"/>
                          </w:rPr>
                        </w:pPr>
                        <w:r w:rsidRPr="00EC7AE6">
                          <w:rPr>
                            <w:rFonts w:eastAsia="Courier New"/>
                            <w:color w:val="auto"/>
                          </w:rPr>
                          <w:t>Повторение, обобщение и систематизация знаний о христианской культуре западноевропейской традиции и русского православия, полученных на уроках музы</w:t>
                        </w:r>
                        <w:r w:rsidRPr="00EC7AE6">
                          <w:rPr>
                            <w:rFonts w:eastAsia="Courier New"/>
                            <w:color w:val="auto"/>
                          </w:rPr>
                          <w:softHyphen/>
                          <w:t>ки и ОРКСЭ в начальной школе. Осознание единства музыки со словом, живописью, скульптурой, архитек</w:t>
                        </w:r>
                        <w:r w:rsidRPr="00EC7AE6">
                          <w:rPr>
                            <w:rFonts w:eastAsia="Courier New"/>
                            <w:color w:val="auto"/>
                          </w:rPr>
                          <w:softHyphen/>
                          <w:t>турой как сочетания разных проявлений единого</w:t>
                        </w:r>
                      </w:p>
                    </w:tc>
                  </w:tr>
                </w:tbl>
                <w:p w:rsidR="000D77D2" w:rsidRDefault="000D77D2">
                  <w:pPr>
                    <w:spacing w:line="1" w:lineRule="exact"/>
                  </w:pPr>
                </w:p>
              </w:txbxContent>
            </v:textbox>
            <w10:wrap type="topAndBottom" anchorx="page" anchory="margin"/>
          </v:shape>
        </w:pict>
      </w:r>
      <w:r>
        <w:rPr>
          <w:rFonts w:ascii="Times New Roman" w:hAnsi="Times New Roman" w:cs="Times New Roman"/>
          <w:noProof/>
          <w:lang w:bidi="ar-SA"/>
        </w:rPr>
        <w:pict>
          <v:shape id="Shape 127" o:spid="_x0000_s1036" type="#_x0000_t202" style="position:absolute;margin-left:52.5pt;margin-top:6pt;width:495.95pt;height:63pt;z-index:125829408;visibility:visible;mso-position-horizontal-relative:page;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" filled="f" stroked="f">
            <v:path arrowok="t"/>
            <v:textbox style="mso-next-textbox:#Shape 127" inset="0,0,0,0">
              <w:txbxContent>
                <w:tbl>
                  <w:tblPr>
                    <w:tblOverlap w:val="never"/>
                    <w:tblW w:w="12876" w:type="dxa"/>
                    <w:tblBorders>
                      <w:left w:val="single" w:sz="4" w:space="0" w:color="auto"/>
                      <w:bottom w:val="single" w:sz="4" w:space="0" w:color="auto"/>
                      <w:insideH w:val="single" w:sz="4" w:space="0" w:color="auto"/>
                      <w:insideV w:val="single" w:sz="4" w:space="0" w:color="auto"/>
                    </w:tblBorders>
                    <w:tblLayout w:type="fixed"/>
                    <w:tblCellMar>
                      <w:left w:w="10" w:type="dxa"/>
                      <w:right w:w="10" w:type="dxa"/>
                    </w:tblCellMar>
                    <w:tblLook w:val="0000"/>
                  </w:tblPr>
                  <w:tblGrid>
                    <w:gridCol w:w="1286"/>
                    <w:gridCol w:w="1418"/>
                    <w:gridCol w:w="1984"/>
                    <w:gridCol w:w="8188"/>
                  </w:tblGrid>
                  <w:tr w:rsidR="000D77D2" w:rsidTr="009F0C49">
                    <w:trPr>
                      <w:trHeight w:hRule="exact" w:val="1133"/>
                      <w:tblHeader/>
                    </w:trPr>
                    <w:tc>
                      <w:tcPr>
                        <w:tcW w:w="1286" w:type="dxa"/>
                        <w:tcBorders>
                          <w:top w:val="single" w:sz="4" w:space="0" w:color="auto"/>
                        </w:tcBorders>
                      </w:tcPr>
                      <w:p w:rsidR="000D77D2" w:rsidRPr="00EC7AE6" w:rsidRDefault="000D77D2" w:rsidP="00EC7AE6">
                        <w:pPr>
                          <w:pStyle w:val="a6"/>
                          <w:spacing w:line="259" w:lineRule="auto"/>
                          <w:ind w:left="142" w:firstLine="20"/>
                          <w:rPr>
                            <w:rFonts w:eastAsia="Courier New"/>
                            <w:color w:val="auto"/>
                          </w:rPr>
                        </w:pPr>
                      </w:p>
                    </w:tc>
                    <w:tc>
                      <w:tcPr>
                        <w:tcW w:w="1418" w:type="dxa"/>
                        <w:tcBorders>
                          <w:top w:val="single" w:sz="4" w:space="0" w:color="auto"/>
                        </w:tcBorders>
                      </w:tcPr>
                      <w:p w:rsidR="000D77D2" w:rsidRPr="00EC7AE6" w:rsidRDefault="000D77D2" w:rsidP="00EC7AE6">
                        <w:pPr>
                          <w:pStyle w:val="a6"/>
                          <w:spacing w:line="259" w:lineRule="auto"/>
                          <w:ind w:left="142" w:firstLine="20"/>
                          <w:rPr>
                            <w:rFonts w:eastAsia="Courier New"/>
                            <w:color w:val="auto"/>
                          </w:rPr>
                        </w:pPr>
                      </w:p>
                    </w:tc>
                    <w:tc>
                      <w:tcPr>
                        <w:tcW w:w="1984" w:type="dxa"/>
                        <w:tcBorders>
                          <w:top w:val="single" w:sz="4" w:space="0" w:color="auto"/>
                        </w:tcBorders>
                        <w:shd w:val="clear" w:color="auto" w:fill="auto"/>
                      </w:tcPr>
                      <w:p w:rsidR="000D77D2" w:rsidRPr="00EC7AE6" w:rsidRDefault="000D77D2" w:rsidP="00EC7AE6">
                        <w:pPr>
                          <w:pStyle w:val="a6"/>
                          <w:spacing w:line="259" w:lineRule="auto"/>
                          <w:ind w:left="142" w:firstLine="20"/>
                          <w:rPr>
                            <w:rFonts w:eastAsia="Courier New"/>
                            <w:color w:val="auto"/>
                          </w:rPr>
                        </w:pPr>
                        <w:r w:rsidRPr="00EC7AE6">
                          <w:rPr>
                            <w:rFonts w:eastAsia="Courier New"/>
                            <w:color w:val="auto"/>
                          </w:rPr>
                          <w:t>мере творчества А. Г. Шнитке, Э. Н. Артемьева и др.)</w:t>
                        </w:r>
                      </w:p>
                    </w:tc>
                    <w:tc>
                      <w:tcPr>
                        <w:tcW w:w="8188" w:type="dxa"/>
                        <w:tcBorders>
                          <w:top w:val="single" w:sz="4" w:space="0" w:color="auto"/>
                        </w:tcBorders>
                        <w:shd w:val="clear" w:color="auto" w:fill="auto"/>
                      </w:tcPr>
                      <w:p w:rsidR="000D77D2" w:rsidRPr="009F0C49" w:rsidRDefault="000D77D2" w:rsidP="00EC7AE6">
                        <w:pPr>
                          <w:pStyle w:val="a6"/>
                          <w:spacing w:line="259" w:lineRule="auto"/>
                          <w:ind w:left="142" w:firstLine="20"/>
                          <w:rPr>
                            <w:rFonts w:eastAsia="Courier New"/>
                            <w:i/>
                            <w:color w:val="auto"/>
                          </w:rPr>
                        </w:pPr>
                        <w:r w:rsidRPr="009F0C49">
                          <w:rPr>
                            <w:rFonts w:eastAsia="Courier New"/>
                            <w:i/>
                            <w:color w:val="auto"/>
                          </w:rPr>
                          <w:t>На выбор или факультативно</w:t>
                        </w:r>
                      </w:p>
                      <w:p w:rsidR="000D77D2" w:rsidRPr="00EC7AE6" w:rsidRDefault="000D77D2" w:rsidP="00EC7AE6">
                        <w:pPr>
                          <w:pStyle w:val="a6"/>
                          <w:spacing w:line="259" w:lineRule="auto"/>
                          <w:ind w:left="142" w:firstLine="20"/>
                          <w:rPr>
                            <w:rFonts w:eastAsia="Courier New"/>
                            <w:color w:val="auto"/>
                          </w:rPr>
                        </w:pPr>
                        <w:r w:rsidRPr="00EC7AE6">
                          <w:rPr>
                            <w:rFonts w:eastAsia="Courier New"/>
                            <w:color w:val="auto"/>
                          </w:rPr>
                          <w:t>Исследовательские проекты, посвящённые развитию музыкальной электроники в России.</w:t>
                        </w:r>
                      </w:p>
                      <w:p w:rsidR="000D77D2" w:rsidRPr="00EC7AE6" w:rsidRDefault="000D77D2" w:rsidP="00EC7AE6">
                        <w:pPr>
                          <w:pStyle w:val="a6"/>
                          <w:spacing w:line="259" w:lineRule="auto"/>
                          <w:ind w:left="142" w:firstLine="20"/>
                          <w:rPr>
                            <w:rFonts w:eastAsia="Courier New"/>
                            <w:color w:val="auto"/>
                          </w:rPr>
                        </w:pPr>
                        <w:r w:rsidRPr="00EC7AE6">
                          <w:rPr>
                            <w:rFonts w:eastAsia="Courier New"/>
                            <w:color w:val="auto"/>
                          </w:rPr>
                          <w:t>Импровизация, сочинение музыки с помощью цифро</w:t>
                        </w:r>
                        <w:r w:rsidRPr="00EC7AE6">
                          <w:rPr>
                            <w:rFonts w:eastAsia="Courier New"/>
                            <w:color w:val="auto"/>
                          </w:rPr>
                          <w:softHyphen/>
                          <w:t>вых устройств, программных продуктов и электрон</w:t>
                        </w:r>
                        <w:r w:rsidRPr="00EC7AE6">
                          <w:rPr>
                            <w:rFonts w:eastAsia="Courier New"/>
                            <w:color w:val="auto"/>
                          </w:rPr>
                          <w:softHyphen/>
                          <w:t>ных гаджетов</w:t>
                        </w:r>
                      </w:p>
                    </w:tc>
                  </w:tr>
                </w:tbl>
                <w:p w:rsidR="000D77D2" w:rsidRDefault="000D77D2">
                  <w:pPr>
                    <w:spacing w:line="1" w:lineRule="exact"/>
                  </w:pPr>
                </w:p>
              </w:txbxContent>
            </v:textbox>
            <w10:wrap type="topAndBottom" anchorx="page" anchory="margin"/>
          </v:shape>
        </w:pict>
      </w:r>
      <w:r>
        <w:rPr>
          <w:rFonts w:ascii="Times New Roman" w:hAnsi="Times New Roman" w:cs="Times New Roman"/>
          <w:noProof/>
          <w:lang w:bidi="ar-SA"/>
        </w:rPr>
        <w:pict>
          <v:shape id="Shape 125" o:spid="_x0000_s1037" type="#_x0000_t202" style="position:absolute;margin-left:28.85pt;margin-top:.5pt;width:9.35pt;height:318.95pt;z-index:125829406;visibility:visible;mso-position-horizontal-relative:page;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" filled="f" stroked="f">
            <v:path arrowok="t"/>
            <v:textbox style="layout-flow:vertical;mso-next-textbox:#Shape 125" inset="0,0,0,0">
              <w:txbxContent>
                <w:p w:rsidR="000D77D2" w:rsidRDefault="000D77D2">
                  <w:pPr>
                    <w:pStyle w:val="90"/>
                    <w:tabs>
                      <w:tab w:val="left" w:pos="6058"/>
                    </w:tabs>
                  </w:pPr>
                  <w:r>
                    <w:t>МУЗЫКА. 5—8 классы</w:t>
                  </w:r>
                  <w:r>
                    <w:tab/>
                  </w:r>
                </w:p>
              </w:txbxContent>
            </v:textbox>
            <w10:wrap type="square" side="right" anchorx="page" anchory="margin"/>
          </v:shape>
        </w:pict>
      </w:r>
      <w:bookmarkStart w:id="701" w:name="bookmark1604"/>
      <w:r w:rsidR="00E235EB" w:rsidRPr="008F7727">
        <w:rPr>
          <w:rFonts w:ascii="Times New Roman" w:hAnsi="Times New Roman" w:cs="Times New Roman"/>
        </w:rPr>
        <w:t xml:space="preserve">Модуль № </w:t>
      </w:r>
      <w:r w:rsidR="00B267CC" w:rsidRPr="008F7727">
        <w:rPr>
          <w:rFonts w:ascii="Times New Roman" w:hAnsi="Times New Roman" w:cs="Times New Roman"/>
        </w:rPr>
        <w:t>6</w:t>
      </w:r>
      <w:r w:rsidR="00E235EB" w:rsidRPr="008F7727">
        <w:rPr>
          <w:rFonts w:ascii="Times New Roman" w:hAnsi="Times New Roman" w:cs="Times New Roman"/>
        </w:rPr>
        <w:t xml:space="preserve"> «Образы русской и европейской духовной музыки»</w:t>
      </w:r>
      <w:r w:rsidR="00E235EB" w:rsidRPr="008F7727">
        <w:rPr>
          <w:rFonts w:ascii="Times New Roman" w:hAnsi="Times New Roman" w:cs="Times New Roman"/>
          <w:vertAlign w:val="superscript"/>
        </w:rPr>
        <w:footnoteReference w:id="27"/>
      </w:r>
      <w:bookmarkEnd w:id="701"/>
    </w:p>
    <w:tbl>
      <w:tblPr>
        <w:tblOverlap w:val="never"/>
        <w:tblW w:w="0" w:type="auto"/>
        <w:tblLayout w:type="fixed"/>
        <w:tblCellMar>
          <w:left w:w="10" w:type="dxa"/>
          <w:right w:w="10" w:type="dxa"/>
        </w:tblCellMar>
        <w:tblLook w:val="0000"/>
      </w:tblPr>
      <w:tblGrid>
        <w:gridCol w:w="1272"/>
        <w:gridCol w:w="1325"/>
        <w:gridCol w:w="2050"/>
        <w:gridCol w:w="5530"/>
      </w:tblGrid>
      <w:tr w:rsidR="00A57638" w:rsidRPr="008F7727" w:rsidTr="00C01CEE">
        <w:trPr>
          <w:trHeight w:hRule="exact" w:val="619"/>
        </w:trPr>
        <w:tc>
          <w:tcPr>
            <w:tcW w:w="1272" w:type="dxa"/>
            <w:tcBorders>
              <w:top w:val="single" w:sz="4" w:space="0" w:color="auto"/>
              <w:left w:val="single" w:sz="4" w:space="0" w:color="auto"/>
            </w:tcBorders>
            <w:shd w:val="clear" w:color="auto" w:fill="auto"/>
          </w:tcPr>
          <w:p w:rsidR="00A57638" w:rsidRPr="008F7727" w:rsidRDefault="00E235EB" w:rsidP="001C58A8">
            <w:pPr>
              <w:pStyle w:val="a6"/>
              <w:framePr w:w="10176" w:h="6034" w:hSpace="566" w:vSpace="58" w:wrap="notBeside" w:vAnchor="text" w:hAnchor="text" w:x="567" w:y="299"/>
              <w:spacing w:line="240" w:lineRule="auto"/>
              <w:ind w:firstLine="0"/>
              <w:contextualSpacing/>
              <w:jc w:val="center"/>
              <w:rPr>
                <w:b/>
                <w:color w:val="auto"/>
              </w:rPr>
            </w:pPr>
            <w:r w:rsidRPr="008F7727">
              <w:rPr>
                <w:b/>
                <w:color w:val="auto"/>
              </w:rPr>
              <w:lastRenderedPageBreak/>
              <w:t>№ блока, кол-во часов</w:t>
            </w:r>
          </w:p>
        </w:tc>
        <w:tc>
          <w:tcPr>
            <w:tcW w:w="1325" w:type="dxa"/>
            <w:tcBorders>
              <w:top w:val="single" w:sz="4" w:space="0" w:color="auto"/>
              <w:left w:val="single" w:sz="4" w:space="0" w:color="auto"/>
            </w:tcBorders>
            <w:shd w:val="clear" w:color="auto" w:fill="auto"/>
          </w:tcPr>
          <w:p w:rsidR="00A57638" w:rsidRPr="008F7727" w:rsidRDefault="00E235EB" w:rsidP="001C58A8">
            <w:pPr>
              <w:pStyle w:val="a6"/>
              <w:framePr w:w="10176" w:h="6034" w:hSpace="566" w:vSpace="58" w:wrap="notBeside" w:vAnchor="text" w:hAnchor="text" w:x="567" w:y="299"/>
              <w:spacing w:line="240" w:lineRule="auto"/>
              <w:ind w:firstLine="400"/>
              <w:contextualSpacing/>
              <w:jc w:val="center"/>
              <w:rPr>
                <w:b/>
                <w:color w:val="auto"/>
              </w:rPr>
            </w:pPr>
            <w:r w:rsidRPr="008F7727">
              <w:rPr>
                <w:b/>
                <w:color w:val="auto"/>
              </w:rPr>
              <w:t>Темы</w:t>
            </w:r>
          </w:p>
        </w:tc>
        <w:tc>
          <w:tcPr>
            <w:tcW w:w="2050" w:type="dxa"/>
            <w:tcBorders>
              <w:top w:val="single" w:sz="4" w:space="0" w:color="auto"/>
              <w:left w:val="single" w:sz="4" w:space="0" w:color="auto"/>
            </w:tcBorders>
            <w:shd w:val="clear" w:color="auto" w:fill="auto"/>
          </w:tcPr>
          <w:p w:rsidR="00A57638" w:rsidRPr="008F7727" w:rsidRDefault="00E235EB" w:rsidP="001C58A8">
            <w:pPr>
              <w:pStyle w:val="a6"/>
              <w:framePr w:w="10176" w:h="6034" w:hSpace="566" w:vSpace="58" w:wrap="notBeside" w:vAnchor="text" w:hAnchor="text" w:x="567" w:y="299"/>
              <w:spacing w:line="240" w:lineRule="auto"/>
              <w:ind w:firstLine="460"/>
              <w:contextualSpacing/>
              <w:jc w:val="center"/>
              <w:rPr>
                <w:b/>
                <w:color w:val="auto"/>
              </w:rPr>
            </w:pPr>
            <w:r w:rsidRPr="008F7727">
              <w:rPr>
                <w:b/>
                <w:color w:val="auto"/>
              </w:rPr>
              <w:t>Содержание</w:t>
            </w:r>
          </w:p>
        </w:tc>
        <w:tc>
          <w:tcPr>
            <w:tcW w:w="5530" w:type="dxa"/>
            <w:tcBorders>
              <w:top w:val="single" w:sz="4" w:space="0" w:color="auto"/>
              <w:left w:val="single" w:sz="4" w:space="0" w:color="auto"/>
              <w:right w:val="single" w:sz="4" w:space="0" w:color="auto"/>
            </w:tcBorders>
            <w:shd w:val="clear" w:color="auto" w:fill="auto"/>
          </w:tcPr>
          <w:p w:rsidR="00A57638" w:rsidRPr="008F7727" w:rsidRDefault="00E235EB" w:rsidP="001C58A8">
            <w:pPr>
              <w:pStyle w:val="a6"/>
              <w:framePr w:w="10176" w:h="6034" w:hSpace="566" w:vSpace="58" w:wrap="notBeside" w:vAnchor="text" w:hAnchor="text" w:x="567" w:y="299"/>
              <w:spacing w:line="240" w:lineRule="auto"/>
              <w:ind w:firstLine="0"/>
              <w:contextualSpacing/>
              <w:jc w:val="center"/>
              <w:rPr>
                <w:b/>
                <w:color w:val="auto"/>
              </w:rPr>
            </w:pPr>
            <w:r w:rsidRPr="008F7727">
              <w:rPr>
                <w:b/>
                <w:color w:val="auto"/>
              </w:rPr>
              <w:t>Виды деятельности обучающихся</w:t>
            </w:r>
          </w:p>
        </w:tc>
      </w:tr>
      <w:tr w:rsidR="00A57638" w:rsidRPr="008F7727" w:rsidTr="00C01CEE">
        <w:trPr>
          <w:trHeight w:hRule="exact" w:val="2515"/>
        </w:trPr>
        <w:tc>
          <w:tcPr>
            <w:tcW w:w="1272" w:type="dxa"/>
            <w:tcBorders>
              <w:top w:val="single" w:sz="4" w:space="0" w:color="auto"/>
              <w:left w:val="single" w:sz="4" w:space="0" w:color="auto"/>
            </w:tcBorders>
            <w:shd w:val="clear" w:color="auto" w:fill="auto"/>
          </w:tcPr>
          <w:p w:rsidR="00A57638" w:rsidRPr="008F7727" w:rsidRDefault="00A57638" w:rsidP="001C58A8">
            <w:pPr>
              <w:pStyle w:val="a6"/>
              <w:framePr w:w="10176" w:h="6034" w:hSpace="566" w:vSpace="58" w:wrap="notBeside" w:vAnchor="text" w:hAnchor="text" w:x="567" w:y="299"/>
              <w:spacing w:line="240" w:lineRule="auto"/>
              <w:ind w:left="142" w:firstLine="20"/>
              <w:contextualSpacing/>
              <w:rPr>
                <w:rFonts w:eastAsia="Courier New"/>
                <w:color w:val="auto"/>
              </w:rPr>
            </w:pPr>
          </w:p>
        </w:tc>
        <w:tc>
          <w:tcPr>
            <w:tcW w:w="1325" w:type="dxa"/>
            <w:tcBorders>
              <w:top w:val="single" w:sz="4" w:space="0" w:color="auto"/>
              <w:left w:val="single" w:sz="4" w:space="0" w:color="auto"/>
            </w:tcBorders>
            <w:shd w:val="clear" w:color="auto" w:fill="auto"/>
          </w:tcPr>
          <w:p w:rsidR="00A57638" w:rsidRPr="008F7727" w:rsidRDefault="00A57638" w:rsidP="001C58A8">
            <w:pPr>
              <w:pStyle w:val="a6"/>
              <w:framePr w:w="10176" w:h="6034" w:hSpace="566" w:vSpace="58" w:wrap="notBeside" w:vAnchor="text" w:hAnchor="text" w:x="567" w:y="299"/>
              <w:spacing w:line="240" w:lineRule="auto"/>
              <w:ind w:left="142" w:firstLine="20"/>
              <w:contextualSpacing/>
              <w:rPr>
                <w:rFonts w:eastAsia="Courier New"/>
                <w:color w:val="auto"/>
              </w:rPr>
            </w:pPr>
          </w:p>
        </w:tc>
        <w:tc>
          <w:tcPr>
            <w:tcW w:w="2050" w:type="dxa"/>
            <w:tcBorders>
              <w:top w:val="single" w:sz="4" w:space="0" w:color="auto"/>
              <w:left w:val="single" w:sz="4" w:space="0" w:color="auto"/>
            </w:tcBorders>
            <w:shd w:val="clear" w:color="auto" w:fill="auto"/>
          </w:tcPr>
          <w:p w:rsidR="00A57638" w:rsidRPr="008F7727" w:rsidRDefault="00E235EB" w:rsidP="001C58A8">
            <w:pPr>
              <w:pStyle w:val="a6"/>
              <w:framePr w:w="10176" w:h="6034" w:hSpace="566" w:vSpace="58" w:wrap="notBeside" w:vAnchor="text" w:hAnchor="text" w:x="567" w:y="299"/>
              <w:spacing w:line="240" w:lineRule="auto"/>
              <w:ind w:left="142" w:firstLine="20"/>
              <w:contextualSpacing/>
              <w:rPr>
                <w:rFonts w:eastAsia="Courier New"/>
                <w:color w:val="auto"/>
              </w:rPr>
            </w:pPr>
            <w:r w:rsidRPr="008F7727">
              <w:rPr>
                <w:rFonts w:eastAsia="Courier New"/>
                <w:color w:val="auto"/>
              </w:rPr>
              <w:t>сопровождении органа). Основные жанры, традиции. Образы Христа, Богородицы, Рождества, Воскресения</w:t>
            </w:r>
          </w:p>
        </w:tc>
        <w:tc>
          <w:tcPr>
            <w:tcW w:w="5530" w:type="dxa"/>
            <w:tcBorders>
              <w:top w:val="single" w:sz="4" w:space="0" w:color="auto"/>
              <w:left w:val="single" w:sz="4" w:space="0" w:color="auto"/>
              <w:right w:val="single" w:sz="4" w:space="0" w:color="auto"/>
            </w:tcBorders>
            <w:shd w:val="clear" w:color="auto" w:fill="auto"/>
          </w:tcPr>
          <w:p w:rsidR="00A57638" w:rsidRPr="008F7727" w:rsidRDefault="00E235EB" w:rsidP="001C58A8">
            <w:pPr>
              <w:pStyle w:val="a6"/>
              <w:framePr w:w="10176" w:h="6034" w:hSpace="566" w:vSpace="58" w:wrap="notBeside" w:vAnchor="text" w:hAnchor="text" w:x="567" w:y="299"/>
              <w:spacing w:line="240" w:lineRule="auto"/>
              <w:ind w:left="142" w:firstLine="20"/>
              <w:contextualSpacing/>
              <w:rPr>
                <w:rFonts w:eastAsia="Courier New"/>
                <w:color w:val="auto"/>
              </w:rPr>
            </w:pPr>
            <w:r w:rsidRPr="008F7727">
              <w:rPr>
                <w:rFonts w:eastAsia="Courier New"/>
                <w:color w:val="auto"/>
              </w:rPr>
              <w:t>мировоззрения, основной идеи христианства.</w:t>
            </w:r>
          </w:p>
          <w:p w:rsidR="00A57638" w:rsidRPr="008F7727" w:rsidRDefault="00E235EB" w:rsidP="001C58A8">
            <w:pPr>
              <w:pStyle w:val="a6"/>
              <w:framePr w:w="10176" w:h="6034" w:hSpace="566" w:vSpace="58" w:wrap="notBeside" w:vAnchor="text" w:hAnchor="text" w:x="567" w:y="299"/>
              <w:spacing w:line="240" w:lineRule="auto"/>
              <w:ind w:left="142" w:firstLine="20"/>
              <w:contextualSpacing/>
              <w:rPr>
                <w:rFonts w:eastAsia="Courier New"/>
                <w:color w:val="auto"/>
              </w:rPr>
            </w:pPr>
            <w:r w:rsidRPr="008F7727">
              <w:rPr>
                <w:rFonts w:eastAsia="Courier New"/>
                <w:color w:val="auto"/>
              </w:rPr>
              <w:t>Определение сходства и различия элементов разных видов искусства (музыки, живописи, архитектуры), относящихся:</w:t>
            </w:r>
          </w:p>
          <w:p w:rsidR="00A57638" w:rsidRPr="008F7727" w:rsidRDefault="00E235EB" w:rsidP="001C58A8">
            <w:pPr>
              <w:pStyle w:val="a6"/>
              <w:framePr w:w="10176" w:h="6034" w:hSpace="566" w:vSpace="58" w:wrap="notBeside" w:vAnchor="text" w:hAnchor="text" w:x="567" w:y="299"/>
              <w:spacing w:line="240" w:lineRule="auto"/>
              <w:ind w:left="142" w:firstLine="20"/>
              <w:contextualSpacing/>
              <w:rPr>
                <w:rFonts w:eastAsia="Courier New"/>
                <w:color w:val="auto"/>
              </w:rPr>
            </w:pPr>
            <w:r w:rsidRPr="008F7727">
              <w:rPr>
                <w:rFonts w:eastAsia="Courier New"/>
                <w:color w:val="auto"/>
              </w:rPr>
              <w:t>к русской православной традиции;</w:t>
            </w:r>
          </w:p>
          <w:p w:rsidR="00A57638" w:rsidRPr="008F7727" w:rsidRDefault="00E235EB" w:rsidP="001C58A8">
            <w:pPr>
              <w:pStyle w:val="a6"/>
              <w:framePr w:w="10176" w:h="6034" w:hSpace="566" w:vSpace="58" w:wrap="notBeside" w:vAnchor="text" w:hAnchor="text" w:x="567" w:y="299"/>
              <w:spacing w:line="240" w:lineRule="auto"/>
              <w:ind w:left="142" w:firstLine="20"/>
              <w:contextualSpacing/>
              <w:rPr>
                <w:rFonts w:eastAsia="Courier New"/>
                <w:color w:val="auto"/>
              </w:rPr>
            </w:pPr>
            <w:r w:rsidRPr="008F7727">
              <w:rPr>
                <w:rFonts w:eastAsia="Courier New"/>
                <w:color w:val="auto"/>
              </w:rPr>
              <w:t>западноевропейской христианской традиции;</w:t>
            </w:r>
          </w:p>
          <w:p w:rsidR="00A57638" w:rsidRPr="008F7727" w:rsidRDefault="00E235EB" w:rsidP="001C58A8">
            <w:pPr>
              <w:pStyle w:val="a6"/>
              <w:framePr w:w="10176" w:h="6034" w:hSpace="566" w:vSpace="58" w:wrap="notBeside" w:vAnchor="text" w:hAnchor="text" w:x="567" w:y="299"/>
              <w:spacing w:line="240" w:lineRule="auto"/>
              <w:ind w:left="142" w:firstLine="20"/>
              <w:contextualSpacing/>
              <w:rPr>
                <w:rFonts w:eastAsia="Courier New"/>
                <w:color w:val="auto"/>
              </w:rPr>
            </w:pPr>
            <w:r w:rsidRPr="008F7727">
              <w:rPr>
                <w:rFonts w:eastAsia="Courier New"/>
                <w:color w:val="auto"/>
              </w:rPr>
              <w:t>другим конфессиям (по выбору учителя).</w:t>
            </w:r>
          </w:p>
          <w:p w:rsidR="00A57638" w:rsidRPr="008F7727" w:rsidRDefault="00E235EB" w:rsidP="001C58A8">
            <w:pPr>
              <w:pStyle w:val="a6"/>
              <w:framePr w:w="10176" w:h="6034" w:hSpace="566" w:vSpace="58" w:wrap="notBeside" w:vAnchor="text" w:hAnchor="text" w:x="567" w:y="299"/>
              <w:spacing w:line="240" w:lineRule="auto"/>
              <w:ind w:left="142" w:firstLine="20"/>
              <w:contextualSpacing/>
              <w:rPr>
                <w:rFonts w:eastAsia="Courier New"/>
                <w:color w:val="auto"/>
              </w:rPr>
            </w:pPr>
            <w:r w:rsidRPr="008F7727">
              <w:rPr>
                <w:rFonts w:eastAsia="Courier New"/>
                <w:color w:val="auto"/>
              </w:rPr>
              <w:t>Исполнение вокальных произведений, связанных с религиозной традицией, перекликающихся с ней по тематике.</w:t>
            </w:r>
          </w:p>
          <w:p w:rsidR="00A57638" w:rsidRPr="008F7727" w:rsidRDefault="00E235EB" w:rsidP="001C58A8">
            <w:pPr>
              <w:pStyle w:val="a6"/>
              <w:framePr w:w="10176" w:h="6034" w:hSpace="566" w:vSpace="58" w:wrap="notBeside" w:vAnchor="text" w:hAnchor="text" w:x="567" w:y="299"/>
              <w:spacing w:line="240" w:lineRule="auto"/>
              <w:ind w:left="142" w:firstLine="20"/>
              <w:contextualSpacing/>
              <w:rPr>
                <w:rFonts w:eastAsia="Courier New"/>
                <w:i/>
                <w:color w:val="auto"/>
              </w:rPr>
            </w:pPr>
            <w:r w:rsidRPr="008F7727">
              <w:rPr>
                <w:rFonts w:eastAsia="Courier New"/>
                <w:i/>
                <w:color w:val="auto"/>
              </w:rPr>
              <w:t>На выбор или факультативно</w:t>
            </w:r>
          </w:p>
          <w:p w:rsidR="00A57638" w:rsidRPr="008F7727" w:rsidRDefault="00E235EB" w:rsidP="001C58A8">
            <w:pPr>
              <w:pStyle w:val="a6"/>
              <w:framePr w:w="10176" w:h="6034" w:hSpace="566" w:vSpace="58" w:wrap="notBeside" w:vAnchor="text" w:hAnchor="text" w:x="567" w:y="299"/>
              <w:spacing w:line="240" w:lineRule="auto"/>
              <w:ind w:left="142" w:firstLine="20"/>
              <w:contextualSpacing/>
              <w:rPr>
                <w:rFonts w:eastAsia="Courier New"/>
                <w:color w:val="auto"/>
              </w:rPr>
            </w:pPr>
            <w:r w:rsidRPr="008F7727">
              <w:rPr>
                <w:rFonts w:eastAsia="Courier New"/>
                <w:color w:val="auto"/>
              </w:rPr>
              <w:t>Посещение концерта духовной музыки</w:t>
            </w:r>
          </w:p>
        </w:tc>
      </w:tr>
      <w:tr w:rsidR="00A57638" w:rsidRPr="008F7727" w:rsidTr="00C01CEE">
        <w:trPr>
          <w:trHeight w:hRule="exact" w:val="2819"/>
        </w:trPr>
        <w:tc>
          <w:tcPr>
            <w:tcW w:w="1272" w:type="dxa"/>
            <w:tcBorders>
              <w:top w:val="single" w:sz="4" w:space="0" w:color="auto"/>
              <w:left w:val="single" w:sz="4" w:space="0" w:color="auto"/>
              <w:bottom w:val="single" w:sz="4" w:space="0" w:color="auto"/>
            </w:tcBorders>
            <w:shd w:val="clear" w:color="auto" w:fill="auto"/>
          </w:tcPr>
          <w:p w:rsidR="00A57638" w:rsidRPr="008F7727" w:rsidRDefault="00E235EB" w:rsidP="001C58A8">
            <w:pPr>
              <w:pStyle w:val="a6"/>
              <w:framePr w:w="10176" w:h="6034" w:hSpace="566" w:vSpace="58" w:wrap="notBeside" w:vAnchor="text" w:hAnchor="text" w:x="567" w:y="299"/>
              <w:spacing w:line="240" w:lineRule="auto"/>
              <w:ind w:left="142" w:firstLine="20"/>
              <w:contextualSpacing/>
              <w:rPr>
                <w:rFonts w:eastAsia="Courier New"/>
                <w:color w:val="auto"/>
              </w:rPr>
            </w:pPr>
            <w:r w:rsidRPr="008F7727">
              <w:rPr>
                <w:rFonts w:eastAsia="Courier New"/>
                <w:color w:val="auto"/>
              </w:rPr>
              <w:t>Б) 4—6 учебных часов</w:t>
            </w:r>
          </w:p>
        </w:tc>
        <w:tc>
          <w:tcPr>
            <w:tcW w:w="1325" w:type="dxa"/>
            <w:tcBorders>
              <w:top w:val="single" w:sz="4" w:space="0" w:color="auto"/>
              <w:left w:val="single" w:sz="4" w:space="0" w:color="auto"/>
              <w:bottom w:val="single" w:sz="4" w:space="0" w:color="auto"/>
            </w:tcBorders>
            <w:shd w:val="clear" w:color="auto" w:fill="auto"/>
          </w:tcPr>
          <w:p w:rsidR="00A57638" w:rsidRPr="008F7727" w:rsidRDefault="00E235EB" w:rsidP="001C58A8">
            <w:pPr>
              <w:pStyle w:val="a6"/>
              <w:framePr w:w="10176" w:h="6034" w:hSpace="566" w:vSpace="58" w:wrap="notBeside" w:vAnchor="text" w:hAnchor="text" w:x="567" w:y="299"/>
              <w:spacing w:line="240" w:lineRule="auto"/>
              <w:ind w:left="142" w:firstLine="20"/>
              <w:contextualSpacing/>
              <w:rPr>
                <w:rFonts w:eastAsia="Courier New"/>
                <w:color w:val="auto"/>
              </w:rPr>
            </w:pPr>
            <w:r w:rsidRPr="008F7727">
              <w:rPr>
                <w:rFonts w:eastAsia="Courier New"/>
                <w:color w:val="auto"/>
              </w:rPr>
              <w:t>Развитие церковной музыки</w:t>
            </w:r>
          </w:p>
        </w:tc>
        <w:tc>
          <w:tcPr>
            <w:tcW w:w="2050" w:type="dxa"/>
            <w:tcBorders>
              <w:top w:val="single" w:sz="4" w:space="0" w:color="auto"/>
              <w:left w:val="single" w:sz="4" w:space="0" w:color="auto"/>
              <w:bottom w:val="single" w:sz="4" w:space="0" w:color="auto"/>
            </w:tcBorders>
            <w:shd w:val="clear" w:color="auto" w:fill="auto"/>
          </w:tcPr>
          <w:p w:rsidR="00A57638" w:rsidRPr="008F7727" w:rsidRDefault="00E235EB" w:rsidP="001C58A8">
            <w:pPr>
              <w:pStyle w:val="a6"/>
              <w:framePr w:w="10176" w:h="6034" w:hSpace="566" w:vSpace="58" w:wrap="notBeside" w:vAnchor="text" w:hAnchor="text" w:x="567" w:y="299"/>
              <w:spacing w:line="240" w:lineRule="auto"/>
              <w:ind w:left="142" w:firstLine="20"/>
              <w:contextualSpacing/>
              <w:rPr>
                <w:rFonts w:eastAsia="Courier New"/>
                <w:color w:val="auto"/>
              </w:rPr>
            </w:pPr>
            <w:r w:rsidRPr="008F7727">
              <w:rPr>
                <w:rFonts w:eastAsia="Courier New"/>
                <w:color w:val="auto"/>
              </w:rPr>
              <w:t>Европейская музыка религиозной традиции (григорианский хорал, изобретение нотной записи Гвидо д’Ареццо, протестантский хорал). Русская музыка религиозной традиции (знамен-</w:t>
            </w:r>
          </w:p>
        </w:tc>
        <w:tc>
          <w:tcPr>
            <w:tcW w:w="5530" w:type="dxa"/>
            <w:tcBorders>
              <w:top w:val="single" w:sz="4" w:space="0" w:color="auto"/>
              <w:left w:val="single" w:sz="4" w:space="0" w:color="auto"/>
              <w:bottom w:val="single" w:sz="4" w:space="0" w:color="auto"/>
              <w:right w:val="single" w:sz="4" w:space="0" w:color="auto"/>
            </w:tcBorders>
            <w:shd w:val="clear" w:color="auto" w:fill="auto"/>
          </w:tcPr>
          <w:p w:rsidR="00A57638" w:rsidRPr="008F7727" w:rsidRDefault="00E235EB" w:rsidP="001C58A8">
            <w:pPr>
              <w:pStyle w:val="a6"/>
              <w:framePr w:w="10176" w:h="6034" w:hSpace="566" w:vSpace="58" w:wrap="notBeside" w:vAnchor="text" w:hAnchor="text" w:x="567" w:y="299"/>
              <w:spacing w:line="240" w:lineRule="auto"/>
              <w:ind w:left="142" w:firstLine="20"/>
              <w:contextualSpacing/>
              <w:rPr>
                <w:rFonts w:eastAsia="Courier New"/>
                <w:color w:val="auto"/>
              </w:rPr>
            </w:pPr>
            <w:r w:rsidRPr="008F7727">
              <w:rPr>
                <w:rFonts w:eastAsia="Courier New"/>
                <w:color w:val="auto"/>
              </w:rPr>
              <w:t>Знакомство с историей возникновения нотной записи. Сравнение нотаций религиозной музыки разных традиций (григорианский хорал, знаменный распев, современные ноты).</w:t>
            </w:r>
          </w:p>
          <w:p w:rsidR="00A57638" w:rsidRPr="008F7727" w:rsidRDefault="00E235EB" w:rsidP="001C58A8">
            <w:pPr>
              <w:pStyle w:val="a6"/>
              <w:framePr w:w="10176" w:h="6034" w:hSpace="566" w:vSpace="58" w:wrap="notBeside" w:vAnchor="text" w:hAnchor="text" w:x="567" w:y="299"/>
              <w:spacing w:line="240" w:lineRule="auto"/>
              <w:ind w:left="142" w:firstLine="20"/>
              <w:contextualSpacing/>
              <w:rPr>
                <w:rFonts w:eastAsia="Courier New"/>
                <w:color w:val="auto"/>
              </w:rPr>
            </w:pPr>
            <w:r w:rsidRPr="008F7727">
              <w:rPr>
                <w:rFonts w:eastAsia="Courier New"/>
                <w:color w:val="auto"/>
              </w:rPr>
              <w:t>Знакомство с образцами (фрагментами) средневековых церковных распевов (одноголосие).</w:t>
            </w:r>
          </w:p>
          <w:p w:rsidR="00A57638" w:rsidRPr="008F7727" w:rsidRDefault="00E235EB" w:rsidP="001C58A8">
            <w:pPr>
              <w:pStyle w:val="a6"/>
              <w:framePr w:w="10176" w:h="6034" w:hSpace="566" w:vSpace="58" w:wrap="notBeside" w:vAnchor="text" w:hAnchor="text" w:x="567" w:y="299"/>
              <w:spacing w:line="240" w:lineRule="auto"/>
              <w:ind w:left="142" w:firstLine="20"/>
              <w:contextualSpacing/>
              <w:rPr>
                <w:rFonts w:eastAsia="Courier New"/>
                <w:color w:val="auto"/>
              </w:rPr>
            </w:pPr>
            <w:r w:rsidRPr="008F7727">
              <w:rPr>
                <w:rFonts w:eastAsia="Courier New"/>
                <w:color w:val="auto"/>
              </w:rPr>
              <w:t>Слушание духовной музыки. Определение на слух:</w:t>
            </w:r>
          </w:p>
          <w:p w:rsidR="00A57638" w:rsidRPr="008F7727" w:rsidRDefault="00E235EB" w:rsidP="00493505">
            <w:pPr>
              <w:pStyle w:val="a6"/>
              <w:framePr w:w="10176" w:h="6034" w:hSpace="566" w:vSpace="58" w:wrap="notBeside" w:vAnchor="text" w:hAnchor="text" w:x="567" w:y="299"/>
              <w:numPr>
                <w:ilvl w:val="0"/>
                <w:numId w:val="152"/>
              </w:numPr>
              <w:tabs>
                <w:tab w:val="left" w:pos="418"/>
              </w:tabs>
              <w:spacing w:line="240" w:lineRule="auto"/>
              <w:ind w:left="142" w:firstLine="20"/>
              <w:contextualSpacing/>
              <w:rPr>
                <w:rFonts w:eastAsia="Courier New"/>
                <w:color w:val="auto"/>
              </w:rPr>
            </w:pPr>
            <w:r w:rsidRPr="008F7727">
              <w:rPr>
                <w:rFonts w:eastAsia="Courier New"/>
                <w:color w:val="auto"/>
              </w:rPr>
              <w:t>состава исполнителей;</w:t>
            </w:r>
          </w:p>
          <w:p w:rsidR="00A57638" w:rsidRPr="008F7727" w:rsidRDefault="00E235EB" w:rsidP="00493505">
            <w:pPr>
              <w:pStyle w:val="a6"/>
              <w:framePr w:w="10176" w:h="6034" w:hSpace="566" w:vSpace="58" w:wrap="notBeside" w:vAnchor="text" w:hAnchor="text" w:x="567" w:y="299"/>
              <w:numPr>
                <w:ilvl w:val="0"/>
                <w:numId w:val="152"/>
              </w:numPr>
              <w:tabs>
                <w:tab w:val="left" w:pos="418"/>
              </w:tabs>
              <w:spacing w:line="240" w:lineRule="auto"/>
              <w:ind w:left="142" w:firstLine="20"/>
              <w:contextualSpacing/>
              <w:rPr>
                <w:rFonts w:eastAsia="Courier New"/>
                <w:color w:val="auto"/>
              </w:rPr>
            </w:pPr>
            <w:r w:rsidRPr="008F7727">
              <w:rPr>
                <w:rFonts w:eastAsia="Courier New"/>
                <w:color w:val="auto"/>
              </w:rPr>
              <w:t>типа фактуры (хоральный склад, полифония);</w:t>
            </w:r>
          </w:p>
          <w:p w:rsidR="00A57638" w:rsidRPr="008F7727" w:rsidRDefault="00E235EB" w:rsidP="00493505">
            <w:pPr>
              <w:pStyle w:val="a6"/>
              <w:framePr w:w="10176" w:h="6034" w:hSpace="566" w:vSpace="58" w:wrap="notBeside" w:vAnchor="text" w:hAnchor="text" w:x="567" w:y="299"/>
              <w:numPr>
                <w:ilvl w:val="0"/>
                <w:numId w:val="152"/>
              </w:numPr>
              <w:tabs>
                <w:tab w:val="left" w:pos="418"/>
              </w:tabs>
              <w:spacing w:line="240" w:lineRule="auto"/>
              <w:ind w:left="142" w:firstLine="20"/>
              <w:contextualSpacing/>
              <w:rPr>
                <w:rFonts w:eastAsia="Courier New"/>
                <w:color w:val="auto"/>
              </w:rPr>
            </w:pPr>
            <w:r w:rsidRPr="008F7727">
              <w:rPr>
                <w:rFonts w:eastAsia="Courier New"/>
                <w:color w:val="auto"/>
              </w:rPr>
              <w:t>принадлежности к русской или западноевропейской религиозной традиции.</w:t>
            </w:r>
          </w:p>
        </w:tc>
      </w:tr>
    </w:tbl>
    <w:p w:rsidR="00A57638" w:rsidRPr="008F7727" w:rsidRDefault="00E235EB" w:rsidP="001C58A8">
      <w:pPr>
        <w:pStyle w:val="ad"/>
        <w:framePr w:w="230" w:h="6389" w:hRule="exact" w:hSpace="10512" w:wrap="notBeside" w:vAnchor="text" w:hAnchor="text" w:y="1"/>
        <w:tabs>
          <w:tab w:val="left" w:pos="3994"/>
        </w:tabs>
        <w:contextualSpacing/>
        <w:textDirection w:val="tbRl"/>
        <w:rPr>
          <w:color w:val="auto"/>
          <w:sz w:val="16"/>
          <w:szCs w:val="16"/>
        </w:rPr>
      </w:pPr>
      <w:r w:rsidRPr="008F7727">
        <w:rPr>
          <w:rFonts w:eastAsia="Tahoma"/>
          <w:b w:val="0"/>
          <w:bCs w:val="0"/>
          <w:i w:val="0"/>
          <w:iCs w:val="0"/>
          <w:color w:val="auto"/>
          <w:sz w:val="16"/>
          <w:szCs w:val="16"/>
        </w:rPr>
        <w:tab/>
        <w:t>Примерная рабочая программа</w:t>
      </w:r>
    </w:p>
    <w:p w:rsidR="00CA59F2" w:rsidRDefault="00E941A0" w:rsidP="001C58A8">
      <w:pPr>
        <w:contextualSpacing/>
        <w:rPr>
          <w:rFonts w:ascii="Times New Roman" w:hAnsi="Times New Roman" w:cs="Times New Roman"/>
          <w:color w:val="auto"/>
        </w:rPr>
      </w:pPr>
      <w:r>
        <w:rPr>
          <w:rFonts w:ascii="Times New Roman" w:hAnsi="Times New Roman" w:cs="Times New Roman"/>
          <w:noProof/>
          <w:color w:val="auto"/>
          <w:lang w:bidi="ar-SA"/>
        </w:rPr>
        <w:lastRenderedPageBreak/>
        <w:pict>
          <v:shape id="Shape 131" o:spid="_x0000_s1038" type="#_x0000_t202" style="position:absolute;margin-left:501.1pt;margin-top:0;width:61.3pt;height:11.5pt;z-index:125829412;visibility:visible;mso-wrap-style:none;mso-wrap-distance-left:0;mso-wrap-distance-right:0;mso-position-horizontal-relative:page;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" filled="f" stroked="f">
            <v:path arrowok="t"/>
            <v:textbox style="mso-next-textbox:#Shape 131" inset="0,0,0,0">
              <w:txbxContent>
                <w:p w:rsidR="000D77D2" w:rsidRDefault="000D77D2">
                  <w:pPr>
                    <w:pStyle w:val="24"/>
                    <w:spacing w:line="240" w:lineRule="auto"/>
                    <w:ind w:left="0" w:firstLine="0"/>
                  </w:pPr>
                  <w:r>
                    <w:rPr>
                      <w:i/>
                      <w:iCs/>
                      <w:color w:val="231E20"/>
                    </w:rPr>
                    <w:t>Продолжение</w:t>
                  </w:r>
                </w:p>
              </w:txbxContent>
            </v:textbox>
            <w10:wrap type="square" anchorx="page" anchory="margin"/>
          </v:shape>
        </w:pict>
      </w:r>
    </w:p>
    <w:p w:rsidR="00CA59F2" w:rsidRPr="00CA59F2" w:rsidRDefault="00CA59F2" w:rsidP="001C58A8">
      <w:pPr>
        <w:rPr>
          <w:rFonts w:ascii="Times New Roman" w:hAnsi="Times New Roman" w:cs="Times New Roman"/>
        </w:rPr>
      </w:pPr>
    </w:p>
    <w:p w:rsidR="00CA59F2" w:rsidRPr="00CA59F2" w:rsidRDefault="00CA59F2" w:rsidP="001C58A8">
      <w:pPr>
        <w:jc w:val="center"/>
        <w:rPr>
          <w:rFonts w:ascii="Times New Roman" w:hAnsi="Times New Roman" w:cs="Times New Roman"/>
        </w:rPr>
      </w:pPr>
    </w:p>
    <w:p w:rsidR="00CA59F2" w:rsidRPr="00CA59F2" w:rsidRDefault="00CA59F2" w:rsidP="001C58A8">
      <w:pPr>
        <w:rPr>
          <w:rFonts w:ascii="Times New Roman" w:hAnsi="Times New Roman" w:cs="Times New Roman"/>
        </w:rPr>
      </w:pPr>
    </w:p>
    <w:p w:rsidR="00CA59F2" w:rsidRPr="00CA59F2" w:rsidRDefault="00CA59F2" w:rsidP="001C58A8">
      <w:pPr>
        <w:rPr>
          <w:rFonts w:ascii="Times New Roman" w:hAnsi="Times New Roman" w:cs="Times New Roman"/>
        </w:rPr>
      </w:pPr>
    </w:p>
    <w:p w:rsidR="00CA59F2" w:rsidRPr="00CA59F2" w:rsidRDefault="00CA59F2" w:rsidP="001C58A8">
      <w:pPr>
        <w:rPr>
          <w:rFonts w:ascii="Times New Roman" w:hAnsi="Times New Roman" w:cs="Times New Roman"/>
        </w:rPr>
      </w:pPr>
    </w:p>
    <w:p w:rsidR="00CA59F2" w:rsidRPr="00CA59F2" w:rsidRDefault="00CA59F2" w:rsidP="001C58A8">
      <w:pPr>
        <w:rPr>
          <w:rFonts w:ascii="Times New Roman" w:hAnsi="Times New Roman" w:cs="Times New Roman"/>
        </w:rPr>
      </w:pPr>
    </w:p>
    <w:p w:rsidR="00CA59F2" w:rsidRPr="00CA59F2" w:rsidRDefault="00CA59F2" w:rsidP="001C58A8">
      <w:pPr>
        <w:rPr>
          <w:rFonts w:ascii="Times New Roman" w:hAnsi="Times New Roman" w:cs="Times New Roman"/>
        </w:rPr>
      </w:pPr>
    </w:p>
    <w:p w:rsidR="00CA59F2" w:rsidRPr="00CA59F2" w:rsidRDefault="00CA59F2" w:rsidP="001C58A8">
      <w:pPr>
        <w:rPr>
          <w:rFonts w:ascii="Times New Roman" w:hAnsi="Times New Roman" w:cs="Times New Roman"/>
        </w:rPr>
      </w:pPr>
    </w:p>
    <w:p w:rsidR="00CA59F2" w:rsidRPr="00CA59F2" w:rsidRDefault="00CA59F2" w:rsidP="001C58A8">
      <w:pPr>
        <w:rPr>
          <w:rFonts w:ascii="Times New Roman" w:hAnsi="Times New Roman" w:cs="Times New Roman"/>
        </w:rPr>
      </w:pPr>
    </w:p>
    <w:p w:rsidR="00CA59F2" w:rsidRPr="00CA59F2" w:rsidRDefault="00CA59F2" w:rsidP="001C58A8">
      <w:pPr>
        <w:rPr>
          <w:rFonts w:ascii="Times New Roman" w:hAnsi="Times New Roman" w:cs="Times New Roman"/>
        </w:rPr>
      </w:pPr>
    </w:p>
    <w:p w:rsidR="00CA59F2" w:rsidRPr="00CA59F2" w:rsidRDefault="00CA59F2" w:rsidP="001C58A8">
      <w:pPr>
        <w:rPr>
          <w:rFonts w:ascii="Times New Roman" w:hAnsi="Times New Roman" w:cs="Times New Roman"/>
        </w:rPr>
      </w:pPr>
    </w:p>
    <w:p w:rsidR="00CA59F2" w:rsidRPr="00CA59F2" w:rsidRDefault="00CA59F2" w:rsidP="001C58A8">
      <w:pPr>
        <w:rPr>
          <w:rFonts w:ascii="Times New Roman" w:hAnsi="Times New Roman" w:cs="Times New Roman"/>
        </w:rPr>
      </w:pPr>
    </w:p>
    <w:p w:rsidR="00CA59F2" w:rsidRPr="00CA59F2" w:rsidRDefault="00CA59F2" w:rsidP="001C58A8">
      <w:pPr>
        <w:rPr>
          <w:rFonts w:ascii="Times New Roman" w:hAnsi="Times New Roman" w:cs="Times New Roman"/>
        </w:rPr>
      </w:pPr>
    </w:p>
    <w:p w:rsidR="00CA59F2" w:rsidRPr="00CA59F2" w:rsidRDefault="00CA59F2" w:rsidP="001C58A8">
      <w:pPr>
        <w:rPr>
          <w:rFonts w:ascii="Times New Roman" w:hAnsi="Times New Roman" w:cs="Times New Roman"/>
        </w:rPr>
      </w:pPr>
    </w:p>
    <w:p w:rsidR="00CA59F2" w:rsidRPr="00CA59F2" w:rsidRDefault="00CA59F2" w:rsidP="001C58A8">
      <w:pPr>
        <w:rPr>
          <w:rFonts w:ascii="Times New Roman" w:hAnsi="Times New Roman" w:cs="Times New Roman"/>
        </w:rPr>
      </w:pPr>
    </w:p>
    <w:p w:rsidR="00CA59F2" w:rsidRPr="00CA59F2" w:rsidRDefault="00CA59F2" w:rsidP="001C58A8">
      <w:pPr>
        <w:rPr>
          <w:rFonts w:ascii="Times New Roman" w:hAnsi="Times New Roman" w:cs="Times New Roman"/>
        </w:rPr>
      </w:pPr>
    </w:p>
    <w:p w:rsidR="00CA59F2" w:rsidRPr="00CA59F2" w:rsidRDefault="00CA59F2" w:rsidP="001C58A8">
      <w:pPr>
        <w:rPr>
          <w:rFonts w:ascii="Times New Roman" w:hAnsi="Times New Roman" w:cs="Times New Roman"/>
        </w:rPr>
      </w:pPr>
    </w:p>
    <w:p w:rsidR="00CA59F2" w:rsidRPr="00CA59F2" w:rsidRDefault="00CA59F2" w:rsidP="001C58A8">
      <w:pPr>
        <w:rPr>
          <w:rFonts w:ascii="Times New Roman" w:hAnsi="Times New Roman" w:cs="Times New Roman"/>
        </w:rPr>
      </w:pPr>
    </w:p>
    <w:p w:rsidR="00CA59F2" w:rsidRPr="00CA59F2" w:rsidRDefault="00CA59F2" w:rsidP="001C58A8">
      <w:pPr>
        <w:rPr>
          <w:rFonts w:ascii="Times New Roman" w:hAnsi="Times New Roman" w:cs="Times New Roman"/>
        </w:rPr>
      </w:pPr>
    </w:p>
    <w:p w:rsidR="00CA59F2" w:rsidRPr="00CA59F2" w:rsidRDefault="00CA59F2" w:rsidP="001C58A8">
      <w:pPr>
        <w:rPr>
          <w:rFonts w:ascii="Times New Roman" w:hAnsi="Times New Roman" w:cs="Times New Roman"/>
        </w:rPr>
      </w:pPr>
    </w:p>
    <w:p w:rsidR="00CA59F2" w:rsidRPr="00CA59F2" w:rsidRDefault="00CA59F2" w:rsidP="001C58A8">
      <w:pPr>
        <w:rPr>
          <w:rFonts w:ascii="Times New Roman" w:hAnsi="Times New Roman" w:cs="Times New Roman"/>
        </w:rPr>
      </w:pPr>
    </w:p>
    <w:p w:rsidR="00CA59F2" w:rsidRPr="00CA59F2" w:rsidRDefault="00CA59F2" w:rsidP="001C58A8">
      <w:pPr>
        <w:rPr>
          <w:rFonts w:ascii="Times New Roman" w:hAnsi="Times New Roman" w:cs="Times New Roman"/>
        </w:rPr>
      </w:pPr>
    </w:p>
    <w:p w:rsidR="00A57638" w:rsidRPr="00CA59F2" w:rsidRDefault="00A57638" w:rsidP="001C58A8">
      <w:pPr>
        <w:rPr>
          <w:rFonts w:ascii="Times New Roman" w:hAnsi="Times New Roman" w:cs="Times New Roman"/>
        </w:rPr>
        <w:sectPr w:rsidR="00A57638" w:rsidRPr="00CA59F2" w:rsidSect="00CA59F2">
          <w:footnotePr>
            <w:numRestart w:val="eachPage"/>
          </w:footnotePr>
          <w:pgSz w:w="12019" w:h="7824" w:orient="landscape"/>
          <w:pgMar w:top="567" w:right="567" w:bottom="1134" w:left="567" w:header="0" w:footer="3" w:gutter="0"/>
          <w:cols w:space="720"/>
          <w:noEndnote/>
          <w:docGrid w:linePitch="360"/>
        </w:sectPr>
      </w:pPr>
    </w:p>
    <w:p w:rsidR="00A57638" w:rsidRPr="008F7727" w:rsidRDefault="00E235EB" w:rsidP="001C58A8">
      <w:pPr>
        <w:pStyle w:val="90"/>
        <w:framePr w:w="187" w:h="6374" w:hRule="exact" w:wrap="none" w:hAnchor="page" w:x="596" w:y="1"/>
        <w:tabs>
          <w:tab w:val="left" w:pos="6067"/>
        </w:tabs>
        <w:contextualSpacing/>
        <w:textDirection w:val="tbRl"/>
        <w:rPr>
          <w:rFonts w:ascii="Times New Roman" w:hAnsi="Times New Roman" w:cs="Times New Roman"/>
          <w:color w:val="auto"/>
        </w:rPr>
      </w:pPr>
      <w:r w:rsidRPr="008F7727">
        <w:rPr>
          <w:rFonts w:ascii="Times New Roman" w:hAnsi="Times New Roman" w:cs="Times New Roman"/>
          <w:color w:val="auto"/>
        </w:rPr>
        <w:lastRenderedPageBreak/>
        <w:t>МУЗЫКА. 5—8 классы</w:t>
      </w:r>
      <w:r w:rsidRPr="008F7727">
        <w:rPr>
          <w:rFonts w:ascii="Times New Roman" w:hAnsi="Times New Roman" w:cs="Times New Roman"/>
          <w:color w:val="auto"/>
        </w:rPr>
        <w:tab/>
      </w:r>
    </w:p>
    <w:tbl>
      <w:tblPr>
        <w:tblOverlap w:val="never"/>
        <w:tblW w:w="0" w:type="auto"/>
        <w:tblLayout w:type="fixed"/>
        <w:tblCellMar>
          <w:left w:w="10" w:type="dxa"/>
          <w:right w:w="10" w:type="dxa"/>
        </w:tblCellMar>
        <w:tblLook w:val="0000"/>
      </w:tblPr>
      <w:tblGrid>
        <w:gridCol w:w="1272"/>
        <w:gridCol w:w="1325"/>
        <w:gridCol w:w="2050"/>
        <w:gridCol w:w="5530"/>
      </w:tblGrid>
      <w:tr w:rsidR="00A57638" w:rsidRPr="008F7727" w:rsidTr="00BC4498">
        <w:trPr>
          <w:trHeight w:hRule="exact" w:val="2280"/>
        </w:trPr>
        <w:tc>
          <w:tcPr>
            <w:tcW w:w="1272" w:type="dxa"/>
            <w:tcBorders>
              <w:top w:val="single" w:sz="4" w:space="0" w:color="auto"/>
              <w:left w:val="single" w:sz="4" w:space="0" w:color="auto"/>
            </w:tcBorders>
            <w:shd w:val="clear" w:color="auto" w:fill="auto"/>
          </w:tcPr>
          <w:p w:rsidR="00A57638" w:rsidRPr="008F7727" w:rsidRDefault="00A57638" w:rsidP="001C58A8">
            <w:pPr>
              <w:pStyle w:val="a6"/>
              <w:framePr w:w="10176" w:h="6711" w:wrap="none" w:hAnchor="page" w:x="1134" w:y="6"/>
              <w:spacing w:line="240" w:lineRule="auto"/>
              <w:ind w:left="142" w:firstLine="20"/>
              <w:contextualSpacing/>
              <w:rPr>
                <w:rFonts w:eastAsia="Courier New"/>
                <w:color w:val="auto"/>
              </w:rPr>
            </w:pPr>
          </w:p>
        </w:tc>
        <w:tc>
          <w:tcPr>
            <w:tcW w:w="1325" w:type="dxa"/>
            <w:tcBorders>
              <w:top w:val="single" w:sz="4" w:space="0" w:color="auto"/>
              <w:left w:val="single" w:sz="4" w:space="0" w:color="auto"/>
            </w:tcBorders>
            <w:shd w:val="clear" w:color="auto" w:fill="auto"/>
          </w:tcPr>
          <w:p w:rsidR="00A57638" w:rsidRPr="008F7727" w:rsidRDefault="00A57638" w:rsidP="001C58A8">
            <w:pPr>
              <w:pStyle w:val="a6"/>
              <w:framePr w:w="10176" w:h="6711" w:wrap="none" w:hAnchor="page" w:x="1134" w:y="6"/>
              <w:spacing w:line="240" w:lineRule="auto"/>
              <w:ind w:left="142" w:firstLine="20"/>
              <w:contextualSpacing/>
              <w:rPr>
                <w:rFonts w:eastAsia="Courier New"/>
                <w:color w:val="auto"/>
              </w:rPr>
            </w:pPr>
          </w:p>
        </w:tc>
        <w:tc>
          <w:tcPr>
            <w:tcW w:w="2050" w:type="dxa"/>
            <w:tcBorders>
              <w:top w:val="single" w:sz="4" w:space="0" w:color="auto"/>
              <w:left w:val="single" w:sz="4" w:space="0" w:color="auto"/>
            </w:tcBorders>
            <w:shd w:val="clear" w:color="auto" w:fill="auto"/>
          </w:tcPr>
          <w:p w:rsidR="00A57638" w:rsidRPr="008F7727" w:rsidRDefault="00E235EB" w:rsidP="001C58A8">
            <w:pPr>
              <w:pStyle w:val="a6"/>
              <w:framePr w:w="10176" w:h="6711" w:wrap="none" w:hAnchor="page" w:x="1134" w:y="6"/>
              <w:spacing w:line="240" w:lineRule="auto"/>
              <w:ind w:left="142" w:firstLine="20"/>
              <w:contextualSpacing/>
              <w:rPr>
                <w:rFonts w:eastAsia="Courier New"/>
                <w:color w:val="auto"/>
              </w:rPr>
            </w:pPr>
            <w:r w:rsidRPr="008F7727">
              <w:rPr>
                <w:rFonts w:eastAsia="Courier New"/>
                <w:color w:val="auto"/>
              </w:rPr>
              <w:t>ный распев, крюковая запись, партесное пение). Полифония в западной и русской духовной музыке. Жанры: кантата, духовный концерт, реквием</w:t>
            </w:r>
          </w:p>
        </w:tc>
        <w:tc>
          <w:tcPr>
            <w:tcW w:w="5530" w:type="dxa"/>
            <w:tcBorders>
              <w:top w:val="single" w:sz="4" w:space="0" w:color="auto"/>
              <w:left w:val="single" w:sz="4" w:space="0" w:color="auto"/>
              <w:right w:val="single" w:sz="4" w:space="0" w:color="auto"/>
            </w:tcBorders>
            <w:shd w:val="clear" w:color="auto" w:fill="auto"/>
          </w:tcPr>
          <w:p w:rsidR="00A57638" w:rsidRPr="008F7727" w:rsidRDefault="00E235EB" w:rsidP="001C58A8">
            <w:pPr>
              <w:pStyle w:val="a6"/>
              <w:framePr w:w="10176" w:h="6711" w:wrap="none" w:hAnchor="page" w:x="1134" w:y="6"/>
              <w:spacing w:line="240" w:lineRule="auto"/>
              <w:ind w:left="142" w:firstLine="20"/>
              <w:contextualSpacing/>
              <w:rPr>
                <w:rFonts w:eastAsia="Courier New"/>
                <w:i/>
                <w:color w:val="auto"/>
              </w:rPr>
            </w:pPr>
            <w:r w:rsidRPr="008F7727">
              <w:rPr>
                <w:rFonts w:eastAsia="Courier New"/>
                <w:i/>
                <w:color w:val="auto"/>
              </w:rPr>
              <w:t>На выбор или факультативно</w:t>
            </w:r>
          </w:p>
          <w:p w:rsidR="00A57638" w:rsidRPr="008F7727" w:rsidRDefault="00E235EB" w:rsidP="001C58A8">
            <w:pPr>
              <w:pStyle w:val="a6"/>
              <w:framePr w:w="10176" w:h="6711" w:wrap="none" w:hAnchor="page" w:x="1134" w:y="6"/>
              <w:spacing w:line="240" w:lineRule="auto"/>
              <w:ind w:left="142" w:firstLine="20"/>
              <w:contextualSpacing/>
              <w:rPr>
                <w:rFonts w:eastAsia="Courier New"/>
                <w:color w:val="auto"/>
              </w:rPr>
            </w:pPr>
            <w:r w:rsidRPr="008F7727">
              <w:rPr>
                <w:rFonts w:eastAsia="Courier New"/>
                <w:color w:val="auto"/>
              </w:rPr>
              <w:t>Работа с интерактивной картой, лентой времени с указанием географических и исторических особенностей распространения различных явлений, стилей, жанров, связанных с развитием религиозной музыки. Исследовательские и творческие проекты, посвящённые отдельным произведениям духовной музыки</w:t>
            </w:r>
          </w:p>
        </w:tc>
      </w:tr>
      <w:tr w:rsidR="00A57638" w:rsidRPr="008F7727" w:rsidTr="00BC4498">
        <w:trPr>
          <w:trHeight w:hRule="exact" w:val="3544"/>
        </w:trPr>
        <w:tc>
          <w:tcPr>
            <w:tcW w:w="1272" w:type="dxa"/>
            <w:tcBorders>
              <w:top w:val="single" w:sz="4" w:space="0" w:color="auto"/>
              <w:left w:val="single" w:sz="4" w:space="0" w:color="auto"/>
            </w:tcBorders>
            <w:shd w:val="clear" w:color="auto" w:fill="auto"/>
          </w:tcPr>
          <w:p w:rsidR="00A57638" w:rsidRPr="008F7727" w:rsidRDefault="00E235EB" w:rsidP="001C58A8">
            <w:pPr>
              <w:pStyle w:val="a6"/>
              <w:framePr w:w="10176" w:h="6711" w:wrap="none" w:hAnchor="page" w:x="1134" w:y="6"/>
              <w:spacing w:line="240" w:lineRule="auto"/>
              <w:ind w:left="142" w:firstLine="20"/>
              <w:contextualSpacing/>
              <w:rPr>
                <w:rFonts w:eastAsia="Courier New"/>
                <w:color w:val="auto"/>
              </w:rPr>
            </w:pPr>
            <w:r w:rsidRPr="008F7727">
              <w:rPr>
                <w:rFonts w:eastAsia="Courier New"/>
                <w:color w:val="auto"/>
              </w:rPr>
              <w:t>В) 3—4 учебных часа</w:t>
            </w:r>
          </w:p>
        </w:tc>
        <w:tc>
          <w:tcPr>
            <w:tcW w:w="1325" w:type="dxa"/>
            <w:tcBorders>
              <w:top w:val="single" w:sz="4" w:space="0" w:color="auto"/>
              <w:left w:val="single" w:sz="4" w:space="0" w:color="auto"/>
            </w:tcBorders>
            <w:shd w:val="clear" w:color="auto" w:fill="auto"/>
          </w:tcPr>
          <w:p w:rsidR="00A57638" w:rsidRPr="008F7727" w:rsidRDefault="00E235EB" w:rsidP="001C58A8">
            <w:pPr>
              <w:pStyle w:val="a6"/>
              <w:framePr w:w="10176" w:h="6711" w:wrap="none" w:hAnchor="page" w:x="1134" w:y="6"/>
              <w:spacing w:line="240" w:lineRule="auto"/>
              <w:ind w:left="142" w:firstLine="20"/>
              <w:contextualSpacing/>
              <w:rPr>
                <w:rFonts w:eastAsia="Courier New"/>
                <w:color w:val="auto"/>
              </w:rPr>
            </w:pPr>
            <w:r w:rsidRPr="008F7727">
              <w:rPr>
                <w:rFonts w:eastAsia="Courier New"/>
                <w:color w:val="auto"/>
              </w:rPr>
              <w:t>Музыкальные жанры богослужения</w:t>
            </w:r>
          </w:p>
        </w:tc>
        <w:tc>
          <w:tcPr>
            <w:tcW w:w="2050" w:type="dxa"/>
            <w:tcBorders>
              <w:top w:val="single" w:sz="4" w:space="0" w:color="auto"/>
              <w:left w:val="single" w:sz="4" w:space="0" w:color="auto"/>
            </w:tcBorders>
            <w:shd w:val="clear" w:color="auto" w:fill="auto"/>
          </w:tcPr>
          <w:p w:rsidR="00A57638" w:rsidRPr="008F7727" w:rsidRDefault="00E235EB" w:rsidP="001C58A8">
            <w:pPr>
              <w:pStyle w:val="a6"/>
              <w:framePr w:w="10176" w:h="6711" w:wrap="none" w:hAnchor="page" w:x="1134" w:y="6"/>
              <w:spacing w:line="240" w:lineRule="auto"/>
              <w:ind w:left="142" w:firstLine="20"/>
              <w:contextualSpacing/>
              <w:rPr>
                <w:rFonts w:eastAsia="Courier New"/>
                <w:color w:val="auto"/>
              </w:rPr>
            </w:pPr>
            <w:r w:rsidRPr="008F7727">
              <w:rPr>
                <w:rFonts w:eastAsia="Courier New"/>
                <w:color w:val="auto"/>
              </w:rPr>
              <w:t>Эстетическое содержание и жизненное предназначение духовной музыки. Многочастные произведения на канонические тексты: католическая месса, православная литургия, всенощное бдение</w:t>
            </w:r>
          </w:p>
        </w:tc>
        <w:tc>
          <w:tcPr>
            <w:tcW w:w="5530" w:type="dxa"/>
            <w:tcBorders>
              <w:top w:val="single" w:sz="4" w:space="0" w:color="auto"/>
              <w:left w:val="single" w:sz="4" w:space="0" w:color="auto"/>
              <w:right w:val="single" w:sz="4" w:space="0" w:color="auto"/>
            </w:tcBorders>
            <w:shd w:val="clear" w:color="auto" w:fill="auto"/>
          </w:tcPr>
          <w:p w:rsidR="00A57638" w:rsidRPr="008F7727" w:rsidRDefault="00E235EB" w:rsidP="001C58A8">
            <w:pPr>
              <w:pStyle w:val="a6"/>
              <w:framePr w:w="10176" w:h="6711" w:wrap="none" w:hAnchor="page" w:x="1134" w:y="6"/>
              <w:spacing w:line="240" w:lineRule="auto"/>
              <w:ind w:left="142" w:firstLine="20"/>
              <w:contextualSpacing/>
              <w:rPr>
                <w:rFonts w:eastAsia="Courier New"/>
                <w:color w:val="auto"/>
              </w:rPr>
            </w:pPr>
            <w:r w:rsidRPr="008F7727">
              <w:rPr>
                <w:rFonts w:eastAsia="Courier New"/>
                <w:color w:val="auto"/>
              </w:rPr>
              <w:t>Знакомство с одним (более полно) или несколькими (фрагментарно) произведениями мировой музыкальной классики, написанными в соответствии с религиозным каноном.</w:t>
            </w:r>
          </w:p>
          <w:p w:rsidR="00A57638" w:rsidRPr="008F7727" w:rsidRDefault="00E235EB" w:rsidP="001C58A8">
            <w:pPr>
              <w:pStyle w:val="a6"/>
              <w:framePr w:w="10176" w:h="6711" w:wrap="none" w:hAnchor="page" w:x="1134" w:y="6"/>
              <w:spacing w:line="240" w:lineRule="auto"/>
              <w:ind w:left="142" w:firstLine="20"/>
              <w:contextualSpacing/>
              <w:rPr>
                <w:rFonts w:eastAsia="Courier New"/>
                <w:color w:val="auto"/>
              </w:rPr>
            </w:pPr>
            <w:r w:rsidRPr="008F7727">
              <w:rPr>
                <w:rFonts w:eastAsia="Courier New"/>
                <w:color w:val="auto"/>
              </w:rPr>
              <w:t>Вокализация музыкальных тем изучаемых духовных произведений.</w:t>
            </w:r>
          </w:p>
          <w:p w:rsidR="00A57638" w:rsidRPr="008F7727" w:rsidRDefault="00E235EB" w:rsidP="001C58A8">
            <w:pPr>
              <w:pStyle w:val="a6"/>
              <w:framePr w:w="10176" w:h="6711" w:wrap="none" w:hAnchor="page" w:x="1134" w:y="6"/>
              <w:spacing w:line="240" w:lineRule="auto"/>
              <w:ind w:left="142" w:firstLine="20"/>
              <w:contextualSpacing/>
              <w:rPr>
                <w:rFonts w:eastAsia="Courier New"/>
                <w:color w:val="auto"/>
              </w:rPr>
            </w:pPr>
            <w:r w:rsidRPr="008F7727">
              <w:rPr>
                <w:rFonts w:eastAsia="Courier New"/>
                <w:color w:val="auto"/>
              </w:rPr>
              <w:t>Определение на слух изученных произведений и их авторов. Иметь представление об особенностях их построения и образов.</w:t>
            </w:r>
          </w:p>
          <w:p w:rsidR="00A57638" w:rsidRPr="008F7727" w:rsidRDefault="00E235EB" w:rsidP="001C58A8">
            <w:pPr>
              <w:pStyle w:val="a6"/>
              <w:framePr w:w="10176" w:h="6711" w:wrap="none" w:hAnchor="page" w:x="1134" w:y="6"/>
              <w:spacing w:line="240" w:lineRule="auto"/>
              <w:ind w:left="142" w:firstLine="20"/>
              <w:contextualSpacing/>
              <w:rPr>
                <w:rFonts w:eastAsia="Courier New"/>
                <w:color w:val="auto"/>
              </w:rPr>
            </w:pPr>
            <w:r w:rsidRPr="008F7727">
              <w:rPr>
                <w:rFonts w:eastAsia="Courier New"/>
                <w:color w:val="auto"/>
              </w:rPr>
              <w:t>Устный или письменный рассказ о духовной музыке с использованием терминологии, примерами из соответствующей традиции, формулировкой собственного отношения к данной музыке, рассуждениями, аргументацией своей позиции</w:t>
            </w:r>
          </w:p>
        </w:tc>
      </w:tr>
      <w:tr w:rsidR="00A57638" w:rsidRPr="008F7727" w:rsidTr="00BC4498">
        <w:trPr>
          <w:trHeight w:hRule="exact" w:val="1037"/>
        </w:trPr>
        <w:tc>
          <w:tcPr>
            <w:tcW w:w="1272" w:type="dxa"/>
            <w:tcBorders>
              <w:top w:val="single" w:sz="4" w:space="0" w:color="auto"/>
              <w:left w:val="single" w:sz="4" w:space="0" w:color="auto"/>
              <w:bottom w:val="single" w:sz="4" w:space="0" w:color="auto"/>
            </w:tcBorders>
            <w:shd w:val="clear" w:color="auto" w:fill="auto"/>
          </w:tcPr>
          <w:p w:rsidR="00A57638" w:rsidRPr="008F7727" w:rsidRDefault="00E235EB" w:rsidP="001C58A8">
            <w:pPr>
              <w:pStyle w:val="a6"/>
              <w:framePr w:w="10176" w:h="6711" w:wrap="none" w:hAnchor="page" w:x="1134" w:y="6"/>
              <w:spacing w:line="240" w:lineRule="auto"/>
              <w:ind w:left="142" w:firstLine="20"/>
              <w:contextualSpacing/>
              <w:rPr>
                <w:rFonts w:eastAsia="Courier New"/>
                <w:color w:val="auto"/>
              </w:rPr>
            </w:pPr>
            <w:r w:rsidRPr="008F7727">
              <w:rPr>
                <w:rFonts w:eastAsia="Courier New"/>
                <w:color w:val="auto"/>
              </w:rPr>
              <w:t>Г) 3—4 учебных часа</w:t>
            </w:r>
          </w:p>
        </w:tc>
        <w:tc>
          <w:tcPr>
            <w:tcW w:w="1325" w:type="dxa"/>
            <w:tcBorders>
              <w:top w:val="single" w:sz="4" w:space="0" w:color="auto"/>
              <w:left w:val="single" w:sz="4" w:space="0" w:color="auto"/>
              <w:bottom w:val="single" w:sz="4" w:space="0" w:color="auto"/>
            </w:tcBorders>
            <w:shd w:val="clear" w:color="auto" w:fill="auto"/>
          </w:tcPr>
          <w:p w:rsidR="00A57638" w:rsidRPr="008F7727" w:rsidRDefault="00E235EB" w:rsidP="001C58A8">
            <w:pPr>
              <w:pStyle w:val="a6"/>
              <w:framePr w:w="10176" w:h="6711" w:wrap="none" w:hAnchor="page" w:x="1134" w:y="6"/>
              <w:spacing w:line="240" w:lineRule="auto"/>
              <w:ind w:left="142" w:firstLine="20"/>
              <w:contextualSpacing/>
              <w:rPr>
                <w:rFonts w:eastAsia="Courier New"/>
                <w:color w:val="auto"/>
              </w:rPr>
            </w:pPr>
            <w:r w:rsidRPr="008F7727">
              <w:rPr>
                <w:rFonts w:eastAsia="Courier New"/>
                <w:color w:val="auto"/>
              </w:rPr>
              <w:t>Религиозные темы и образы в совре-</w:t>
            </w:r>
          </w:p>
        </w:tc>
        <w:tc>
          <w:tcPr>
            <w:tcW w:w="2050" w:type="dxa"/>
            <w:tcBorders>
              <w:top w:val="single" w:sz="4" w:space="0" w:color="auto"/>
              <w:left w:val="single" w:sz="4" w:space="0" w:color="auto"/>
              <w:bottom w:val="single" w:sz="4" w:space="0" w:color="auto"/>
            </w:tcBorders>
            <w:shd w:val="clear" w:color="auto" w:fill="auto"/>
          </w:tcPr>
          <w:p w:rsidR="00A57638" w:rsidRPr="008F7727" w:rsidRDefault="00E235EB" w:rsidP="001C58A8">
            <w:pPr>
              <w:pStyle w:val="a6"/>
              <w:framePr w:w="10176" w:h="6711" w:wrap="none" w:hAnchor="page" w:x="1134" w:y="6"/>
              <w:spacing w:line="240" w:lineRule="auto"/>
              <w:ind w:left="142" w:firstLine="20"/>
              <w:contextualSpacing/>
              <w:rPr>
                <w:rFonts w:eastAsia="Courier New"/>
                <w:color w:val="auto"/>
              </w:rPr>
            </w:pPr>
            <w:r w:rsidRPr="008F7727">
              <w:rPr>
                <w:rFonts w:eastAsia="Courier New"/>
                <w:color w:val="auto"/>
              </w:rPr>
              <w:t>Сохранение традиций духовной музыки сегодня. Переосмысление</w:t>
            </w:r>
          </w:p>
        </w:tc>
        <w:tc>
          <w:tcPr>
            <w:tcW w:w="5530" w:type="dxa"/>
            <w:tcBorders>
              <w:top w:val="single" w:sz="4" w:space="0" w:color="auto"/>
              <w:left w:val="single" w:sz="4" w:space="0" w:color="auto"/>
              <w:bottom w:val="single" w:sz="4" w:space="0" w:color="auto"/>
              <w:right w:val="single" w:sz="4" w:space="0" w:color="auto"/>
            </w:tcBorders>
            <w:shd w:val="clear" w:color="auto" w:fill="auto"/>
          </w:tcPr>
          <w:p w:rsidR="00A57638" w:rsidRPr="008F7727" w:rsidRDefault="00E235EB" w:rsidP="001C58A8">
            <w:pPr>
              <w:pStyle w:val="a6"/>
              <w:framePr w:w="10176" w:h="6711" w:wrap="none" w:hAnchor="page" w:x="1134" w:y="6"/>
              <w:spacing w:line="240" w:lineRule="auto"/>
              <w:ind w:left="142" w:firstLine="20"/>
              <w:contextualSpacing/>
              <w:rPr>
                <w:rFonts w:eastAsia="Courier New"/>
                <w:color w:val="auto"/>
              </w:rPr>
            </w:pPr>
            <w:r w:rsidRPr="008F7727">
              <w:rPr>
                <w:rFonts w:eastAsia="Courier New"/>
                <w:color w:val="auto"/>
              </w:rPr>
              <w:t>Сопоставление тенденций сохранения и переосмысления религиозной традиции в культуре XX—XXI веков.</w:t>
            </w:r>
          </w:p>
        </w:tc>
      </w:tr>
    </w:tbl>
    <w:p w:rsidR="00A57638" w:rsidRPr="008F7727" w:rsidRDefault="00A57638" w:rsidP="001C58A8">
      <w:pPr>
        <w:framePr w:w="10176" w:h="6711" w:wrap="none" w:hAnchor="page" w:x="1134" w:y="6"/>
        <w:contextualSpacing/>
        <w:rPr>
          <w:rFonts w:ascii="Times New Roman" w:hAnsi="Times New Roman" w:cs="Times New Roman"/>
          <w:color w:val="auto"/>
        </w:rPr>
      </w:pPr>
    </w:p>
    <w:p w:rsidR="00A57638" w:rsidRPr="008F7727" w:rsidRDefault="00A57638" w:rsidP="001C58A8">
      <w:pPr>
        <w:contextualSpacing/>
        <w:rPr>
          <w:rFonts w:ascii="Times New Roman" w:hAnsi="Times New Roman" w:cs="Times New Roman"/>
          <w:color w:val="auto"/>
        </w:rPr>
      </w:pPr>
    </w:p>
    <w:p w:rsidR="00A57638" w:rsidRPr="008F7727" w:rsidRDefault="00A57638" w:rsidP="001C58A8">
      <w:pPr>
        <w:contextualSpacing/>
        <w:rPr>
          <w:rFonts w:ascii="Times New Roman" w:hAnsi="Times New Roman" w:cs="Times New Roman"/>
          <w:color w:val="auto"/>
        </w:rPr>
      </w:pPr>
    </w:p>
    <w:p w:rsidR="00A57638" w:rsidRPr="008F7727" w:rsidRDefault="00A57638" w:rsidP="001C58A8">
      <w:pPr>
        <w:contextualSpacing/>
        <w:rPr>
          <w:rFonts w:ascii="Times New Roman" w:hAnsi="Times New Roman" w:cs="Times New Roman"/>
          <w:color w:val="auto"/>
        </w:rPr>
      </w:pPr>
    </w:p>
    <w:p w:rsidR="00A57638" w:rsidRPr="008F7727" w:rsidRDefault="00A57638" w:rsidP="001C58A8">
      <w:pPr>
        <w:contextualSpacing/>
        <w:rPr>
          <w:rFonts w:ascii="Times New Roman" w:hAnsi="Times New Roman" w:cs="Times New Roman"/>
          <w:color w:val="auto"/>
        </w:rPr>
      </w:pPr>
    </w:p>
    <w:p w:rsidR="00A57638" w:rsidRPr="008F7727" w:rsidRDefault="00A57638" w:rsidP="001C58A8">
      <w:pPr>
        <w:contextualSpacing/>
        <w:rPr>
          <w:rFonts w:ascii="Times New Roman" w:hAnsi="Times New Roman" w:cs="Times New Roman"/>
          <w:color w:val="auto"/>
        </w:rPr>
      </w:pPr>
    </w:p>
    <w:p w:rsidR="00A57638" w:rsidRPr="008F7727" w:rsidRDefault="00A57638" w:rsidP="001C58A8">
      <w:pPr>
        <w:contextualSpacing/>
        <w:rPr>
          <w:rFonts w:ascii="Times New Roman" w:hAnsi="Times New Roman" w:cs="Times New Roman"/>
          <w:color w:val="auto"/>
        </w:rPr>
      </w:pPr>
    </w:p>
    <w:p w:rsidR="00A57638" w:rsidRPr="008F7727" w:rsidRDefault="00A57638" w:rsidP="001C58A8">
      <w:pPr>
        <w:contextualSpacing/>
        <w:rPr>
          <w:rFonts w:ascii="Times New Roman" w:hAnsi="Times New Roman" w:cs="Times New Roman"/>
          <w:color w:val="auto"/>
        </w:rPr>
      </w:pPr>
    </w:p>
    <w:p w:rsidR="00A57638" w:rsidRPr="008F7727" w:rsidRDefault="00A57638" w:rsidP="001C58A8">
      <w:pPr>
        <w:contextualSpacing/>
        <w:rPr>
          <w:rFonts w:ascii="Times New Roman" w:hAnsi="Times New Roman" w:cs="Times New Roman"/>
          <w:color w:val="auto"/>
        </w:rPr>
      </w:pPr>
    </w:p>
    <w:p w:rsidR="00A57638" w:rsidRPr="008F7727" w:rsidRDefault="00A57638" w:rsidP="001C58A8">
      <w:pPr>
        <w:contextualSpacing/>
        <w:rPr>
          <w:rFonts w:ascii="Times New Roman" w:hAnsi="Times New Roman" w:cs="Times New Roman"/>
          <w:color w:val="auto"/>
        </w:rPr>
      </w:pPr>
    </w:p>
    <w:p w:rsidR="00A57638" w:rsidRPr="008F7727" w:rsidRDefault="00A57638" w:rsidP="001C58A8">
      <w:pPr>
        <w:contextualSpacing/>
        <w:rPr>
          <w:rFonts w:ascii="Times New Roman" w:hAnsi="Times New Roman" w:cs="Times New Roman"/>
          <w:color w:val="auto"/>
        </w:rPr>
      </w:pPr>
    </w:p>
    <w:p w:rsidR="00A57638" w:rsidRPr="008F7727" w:rsidRDefault="00A57638" w:rsidP="001C58A8">
      <w:pPr>
        <w:contextualSpacing/>
        <w:rPr>
          <w:rFonts w:ascii="Times New Roman" w:hAnsi="Times New Roman" w:cs="Times New Roman"/>
          <w:color w:val="auto"/>
        </w:rPr>
      </w:pPr>
    </w:p>
    <w:p w:rsidR="00A57638" w:rsidRPr="008F7727" w:rsidRDefault="00A57638" w:rsidP="001C58A8">
      <w:pPr>
        <w:contextualSpacing/>
        <w:rPr>
          <w:rFonts w:ascii="Times New Roman" w:hAnsi="Times New Roman" w:cs="Times New Roman"/>
          <w:color w:val="auto"/>
        </w:rPr>
      </w:pPr>
    </w:p>
    <w:p w:rsidR="00A57638" w:rsidRPr="008F7727" w:rsidRDefault="00A57638" w:rsidP="001C58A8">
      <w:pPr>
        <w:contextualSpacing/>
        <w:rPr>
          <w:rFonts w:ascii="Times New Roman" w:hAnsi="Times New Roman" w:cs="Times New Roman"/>
          <w:color w:val="auto"/>
        </w:rPr>
      </w:pPr>
    </w:p>
    <w:p w:rsidR="00A57638" w:rsidRPr="008F7727" w:rsidRDefault="00A57638" w:rsidP="001C58A8">
      <w:pPr>
        <w:contextualSpacing/>
        <w:rPr>
          <w:rFonts w:ascii="Times New Roman" w:hAnsi="Times New Roman" w:cs="Times New Roman"/>
          <w:color w:val="auto"/>
        </w:rPr>
      </w:pPr>
    </w:p>
    <w:p w:rsidR="00A57638" w:rsidRPr="008F7727" w:rsidRDefault="00A57638" w:rsidP="001C58A8">
      <w:pPr>
        <w:contextualSpacing/>
        <w:rPr>
          <w:rFonts w:ascii="Times New Roman" w:hAnsi="Times New Roman" w:cs="Times New Roman"/>
          <w:color w:val="auto"/>
        </w:rPr>
      </w:pPr>
    </w:p>
    <w:p w:rsidR="00A57638" w:rsidRPr="008F7727" w:rsidRDefault="00A57638" w:rsidP="001C58A8">
      <w:pPr>
        <w:contextualSpacing/>
        <w:rPr>
          <w:rFonts w:ascii="Times New Roman" w:hAnsi="Times New Roman" w:cs="Times New Roman"/>
          <w:color w:val="auto"/>
        </w:rPr>
      </w:pPr>
    </w:p>
    <w:p w:rsidR="00A57638" w:rsidRPr="008F7727" w:rsidRDefault="00A57638" w:rsidP="001C58A8">
      <w:pPr>
        <w:contextualSpacing/>
        <w:rPr>
          <w:rFonts w:ascii="Times New Roman" w:hAnsi="Times New Roman" w:cs="Times New Roman"/>
          <w:color w:val="auto"/>
        </w:rPr>
      </w:pPr>
    </w:p>
    <w:p w:rsidR="00A57638" w:rsidRPr="008F7727" w:rsidRDefault="00A57638" w:rsidP="001C58A8">
      <w:pPr>
        <w:contextualSpacing/>
        <w:rPr>
          <w:rFonts w:ascii="Times New Roman" w:hAnsi="Times New Roman" w:cs="Times New Roman"/>
          <w:color w:val="auto"/>
        </w:rPr>
        <w:sectPr w:rsidR="00A57638" w:rsidRPr="008F7727" w:rsidSect="00CA59F2">
          <w:headerReference w:type="even" r:id="rId77"/>
          <w:headerReference w:type="default" r:id="rId78"/>
          <w:footerReference w:type="even" r:id="rId79"/>
          <w:footerReference w:type="default" r:id="rId80"/>
          <w:footnotePr>
            <w:numRestart w:val="eachPage"/>
          </w:footnotePr>
          <w:pgSz w:w="7824" w:h="12019"/>
          <w:pgMar w:top="567" w:right="567" w:bottom="567" w:left="1134" w:header="0" w:footer="3" w:gutter="0"/>
          <w:cols w:space="720"/>
          <w:noEndnote/>
          <w:docGrid w:linePitch="360"/>
        </w:sectPr>
      </w:pPr>
    </w:p>
    <w:p w:rsidR="00A57638" w:rsidRPr="008F7727" w:rsidRDefault="00E235EB" w:rsidP="001C58A8">
      <w:pPr>
        <w:pStyle w:val="90"/>
        <w:framePr w:w="230" w:h="6389" w:hRule="exact" w:wrap="none" w:hAnchor="page" w:x="567" w:y="-262"/>
        <w:tabs>
          <w:tab w:val="left" w:pos="3994"/>
        </w:tabs>
        <w:contextualSpacing/>
        <w:textDirection w:val="tbRl"/>
        <w:rPr>
          <w:rFonts w:ascii="Times New Roman" w:hAnsi="Times New Roman" w:cs="Times New Roman"/>
          <w:color w:val="auto"/>
        </w:rPr>
      </w:pPr>
      <w:r w:rsidRPr="008F7727">
        <w:rPr>
          <w:rFonts w:ascii="Times New Roman" w:hAnsi="Times New Roman" w:cs="Times New Roman"/>
          <w:color w:val="auto"/>
        </w:rPr>
        <w:lastRenderedPageBreak/>
        <w:tab/>
        <w:t>Примерная рабочая программа</w:t>
      </w:r>
    </w:p>
    <w:tbl>
      <w:tblPr>
        <w:tblOverlap w:val="never"/>
        <w:tblW w:w="0" w:type="auto"/>
        <w:tblLayout w:type="fixed"/>
        <w:tblCellMar>
          <w:left w:w="10" w:type="dxa"/>
          <w:right w:w="10" w:type="dxa"/>
        </w:tblCellMar>
        <w:tblLook w:val="0000"/>
      </w:tblPr>
      <w:tblGrid>
        <w:gridCol w:w="1272"/>
        <w:gridCol w:w="1325"/>
        <w:gridCol w:w="2050"/>
        <w:gridCol w:w="5530"/>
      </w:tblGrid>
      <w:tr w:rsidR="00A57638" w:rsidRPr="008F7727" w:rsidTr="00BC4498">
        <w:trPr>
          <w:trHeight w:hRule="exact" w:val="619"/>
        </w:trPr>
        <w:tc>
          <w:tcPr>
            <w:tcW w:w="1272" w:type="dxa"/>
            <w:tcBorders>
              <w:top w:val="single" w:sz="4" w:space="0" w:color="auto"/>
              <w:left w:val="single" w:sz="4" w:space="0" w:color="auto"/>
            </w:tcBorders>
            <w:shd w:val="clear" w:color="auto" w:fill="auto"/>
          </w:tcPr>
          <w:p w:rsidR="00A57638" w:rsidRPr="008F7727" w:rsidRDefault="00E235EB" w:rsidP="001C58A8">
            <w:pPr>
              <w:pStyle w:val="a6"/>
              <w:framePr w:w="10176" w:h="2342" w:wrap="none" w:hAnchor="page" w:x="1134" w:y="35"/>
              <w:spacing w:line="240" w:lineRule="auto"/>
              <w:ind w:firstLine="0"/>
              <w:contextualSpacing/>
              <w:jc w:val="center"/>
              <w:rPr>
                <w:b/>
                <w:color w:val="auto"/>
              </w:rPr>
            </w:pPr>
            <w:r w:rsidRPr="008F7727">
              <w:rPr>
                <w:b/>
                <w:color w:val="auto"/>
              </w:rPr>
              <w:t>№ блока, кол-во часов</w:t>
            </w:r>
          </w:p>
        </w:tc>
        <w:tc>
          <w:tcPr>
            <w:tcW w:w="1325" w:type="dxa"/>
            <w:tcBorders>
              <w:top w:val="single" w:sz="4" w:space="0" w:color="auto"/>
              <w:left w:val="single" w:sz="4" w:space="0" w:color="auto"/>
            </w:tcBorders>
            <w:shd w:val="clear" w:color="auto" w:fill="auto"/>
          </w:tcPr>
          <w:p w:rsidR="00A57638" w:rsidRPr="008F7727" w:rsidRDefault="00E235EB" w:rsidP="001C58A8">
            <w:pPr>
              <w:pStyle w:val="a6"/>
              <w:framePr w:w="10176" w:h="2342" w:wrap="none" w:hAnchor="page" w:x="1134" w:y="35"/>
              <w:spacing w:line="240" w:lineRule="auto"/>
              <w:ind w:firstLine="0"/>
              <w:contextualSpacing/>
              <w:jc w:val="center"/>
              <w:rPr>
                <w:b/>
                <w:color w:val="auto"/>
              </w:rPr>
            </w:pPr>
            <w:r w:rsidRPr="008F7727">
              <w:rPr>
                <w:b/>
                <w:color w:val="auto"/>
              </w:rPr>
              <w:t>Темы</w:t>
            </w:r>
          </w:p>
        </w:tc>
        <w:tc>
          <w:tcPr>
            <w:tcW w:w="2050" w:type="dxa"/>
            <w:tcBorders>
              <w:top w:val="single" w:sz="4" w:space="0" w:color="auto"/>
              <w:left w:val="single" w:sz="4" w:space="0" w:color="auto"/>
            </w:tcBorders>
            <w:shd w:val="clear" w:color="auto" w:fill="auto"/>
          </w:tcPr>
          <w:p w:rsidR="00A57638" w:rsidRPr="008F7727" w:rsidRDefault="00E235EB" w:rsidP="001C58A8">
            <w:pPr>
              <w:pStyle w:val="a6"/>
              <w:framePr w:w="10176" w:h="2342" w:wrap="none" w:hAnchor="page" w:x="1134" w:y="35"/>
              <w:spacing w:line="240" w:lineRule="auto"/>
              <w:ind w:firstLine="0"/>
              <w:contextualSpacing/>
              <w:jc w:val="center"/>
              <w:rPr>
                <w:b/>
                <w:color w:val="auto"/>
              </w:rPr>
            </w:pPr>
            <w:r w:rsidRPr="008F7727">
              <w:rPr>
                <w:b/>
                <w:color w:val="auto"/>
              </w:rPr>
              <w:t>Содержание</w:t>
            </w:r>
          </w:p>
        </w:tc>
        <w:tc>
          <w:tcPr>
            <w:tcW w:w="5530" w:type="dxa"/>
            <w:tcBorders>
              <w:top w:val="single" w:sz="4" w:space="0" w:color="auto"/>
              <w:left w:val="single" w:sz="4" w:space="0" w:color="auto"/>
              <w:right w:val="single" w:sz="4" w:space="0" w:color="auto"/>
            </w:tcBorders>
            <w:shd w:val="clear" w:color="auto" w:fill="auto"/>
          </w:tcPr>
          <w:p w:rsidR="00A57638" w:rsidRPr="008F7727" w:rsidRDefault="00E235EB" w:rsidP="001C58A8">
            <w:pPr>
              <w:pStyle w:val="a6"/>
              <w:framePr w:w="10176" w:h="2342" w:wrap="none" w:hAnchor="page" w:x="1134" w:y="35"/>
              <w:spacing w:line="240" w:lineRule="auto"/>
              <w:ind w:firstLine="0"/>
              <w:contextualSpacing/>
              <w:jc w:val="center"/>
              <w:rPr>
                <w:b/>
                <w:color w:val="auto"/>
              </w:rPr>
            </w:pPr>
            <w:r w:rsidRPr="008F7727">
              <w:rPr>
                <w:b/>
                <w:color w:val="auto"/>
              </w:rPr>
              <w:t>Виды деятельности обучающихся</w:t>
            </w:r>
          </w:p>
        </w:tc>
      </w:tr>
      <w:tr w:rsidR="00A57638" w:rsidRPr="008F7727">
        <w:trPr>
          <w:trHeight w:hRule="exact" w:val="1723"/>
        </w:trPr>
        <w:tc>
          <w:tcPr>
            <w:tcW w:w="1272" w:type="dxa"/>
            <w:tcBorders>
              <w:top w:val="single" w:sz="4" w:space="0" w:color="auto"/>
              <w:left w:val="single" w:sz="4" w:space="0" w:color="auto"/>
              <w:bottom w:val="single" w:sz="4" w:space="0" w:color="auto"/>
            </w:tcBorders>
            <w:shd w:val="clear" w:color="auto" w:fill="auto"/>
          </w:tcPr>
          <w:p w:rsidR="00A57638" w:rsidRPr="008F7727" w:rsidRDefault="00A57638" w:rsidP="001C58A8">
            <w:pPr>
              <w:framePr w:w="10176" w:h="2342" w:wrap="none" w:hAnchor="page" w:x="1134" w:y="35"/>
              <w:contextualSpacing/>
              <w:rPr>
                <w:rFonts w:ascii="Times New Roman" w:hAnsi="Times New Roman" w:cs="Times New Roman"/>
                <w:color w:val="auto"/>
                <w:sz w:val="10"/>
                <w:szCs w:val="10"/>
              </w:rPr>
            </w:pPr>
          </w:p>
        </w:tc>
        <w:tc>
          <w:tcPr>
            <w:tcW w:w="1325" w:type="dxa"/>
            <w:tcBorders>
              <w:top w:val="single" w:sz="4" w:space="0" w:color="auto"/>
              <w:left w:val="single" w:sz="4" w:space="0" w:color="auto"/>
              <w:bottom w:val="single" w:sz="4" w:space="0" w:color="auto"/>
            </w:tcBorders>
            <w:shd w:val="clear" w:color="auto" w:fill="auto"/>
          </w:tcPr>
          <w:p w:rsidR="00A57638" w:rsidRPr="008F7727" w:rsidRDefault="00E235EB" w:rsidP="001C58A8">
            <w:pPr>
              <w:pStyle w:val="a6"/>
              <w:framePr w:w="10176" w:h="2342" w:wrap="none" w:hAnchor="page" w:x="1134" w:y="35"/>
              <w:spacing w:line="240" w:lineRule="auto"/>
              <w:ind w:left="142" w:firstLine="20"/>
              <w:contextualSpacing/>
              <w:rPr>
                <w:rFonts w:eastAsia="Courier New"/>
                <w:color w:val="auto"/>
              </w:rPr>
            </w:pPr>
            <w:r w:rsidRPr="008F7727">
              <w:rPr>
                <w:rFonts w:eastAsia="Courier New"/>
                <w:color w:val="auto"/>
              </w:rPr>
              <w:t>менной музыке</w:t>
            </w:r>
          </w:p>
        </w:tc>
        <w:tc>
          <w:tcPr>
            <w:tcW w:w="2050" w:type="dxa"/>
            <w:tcBorders>
              <w:top w:val="single" w:sz="4" w:space="0" w:color="auto"/>
              <w:left w:val="single" w:sz="4" w:space="0" w:color="auto"/>
              <w:bottom w:val="single" w:sz="4" w:space="0" w:color="auto"/>
            </w:tcBorders>
            <w:shd w:val="clear" w:color="auto" w:fill="auto"/>
            <w:vAlign w:val="center"/>
          </w:tcPr>
          <w:p w:rsidR="00A57638" w:rsidRPr="008F7727" w:rsidRDefault="00E235EB" w:rsidP="001C58A8">
            <w:pPr>
              <w:pStyle w:val="a6"/>
              <w:framePr w:w="10176" w:h="2342" w:wrap="none" w:hAnchor="page" w:x="1134" w:y="35"/>
              <w:spacing w:line="240" w:lineRule="auto"/>
              <w:ind w:left="142" w:firstLine="20"/>
              <w:contextualSpacing/>
              <w:rPr>
                <w:rFonts w:eastAsia="Courier New"/>
                <w:color w:val="auto"/>
              </w:rPr>
            </w:pPr>
            <w:r w:rsidRPr="008F7727">
              <w:rPr>
                <w:rFonts w:eastAsia="Courier New"/>
                <w:color w:val="auto"/>
              </w:rPr>
              <w:t>религиозной темы в творчестве композиторов XX— XXI веков. Религиозная тематика в контексте поп-культуры</w:t>
            </w:r>
          </w:p>
        </w:tc>
        <w:tc>
          <w:tcPr>
            <w:tcW w:w="5530" w:type="dxa"/>
            <w:tcBorders>
              <w:top w:val="single" w:sz="4" w:space="0" w:color="auto"/>
              <w:left w:val="single" w:sz="4" w:space="0" w:color="auto"/>
              <w:bottom w:val="single" w:sz="4" w:space="0" w:color="auto"/>
              <w:right w:val="single" w:sz="4" w:space="0" w:color="auto"/>
            </w:tcBorders>
            <w:shd w:val="clear" w:color="auto" w:fill="auto"/>
          </w:tcPr>
          <w:p w:rsidR="00A57638" w:rsidRPr="008F7727" w:rsidRDefault="00E235EB" w:rsidP="001C58A8">
            <w:pPr>
              <w:pStyle w:val="a6"/>
              <w:framePr w:w="10176" w:h="2342" w:wrap="none" w:hAnchor="page" w:x="1134" w:y="35"/>
              <w:spacing w:line="240" w:lineRule="auto"/>
              <w:ind w:left="142" w:firstLine="20"/>
              <w:contextualSpacing/>
              <w:rPr>
                <w:rFonts w:eastAsia="Courier New"/>
                <w:color w:val="auto"/>
              </w:rPr>
            </w:pPr>
            <w:r w:rsidRPr="008F7727">
              <w:rPr>
                <w:rFonts w:eastAsia="Courier New"/>
                <w:color w:val="auto"/>
              </w:rPr>
              <w:t>Исполнение музыки духовного содержания, сочинённой современными композиторами.</w:t>
            </w:r>
          </w:p>
          <w:p w:rsidR="00A57638" w:rsidRPr="008F7727" w:rsidRDefault="00E235EB" w:rsidP="001C58A8">
            <w:pPr>
              <w:pStyle w:val="a6"/>
              <w:framePr w:w="10176" w:h="2342" w:wrap="none" w:hAnchor="page" w:x="1134" w:y="35"/>
              <w:spacing w:line="240" w:lineRule="auto"/>
              <w:ind w:left="142" w:firstLine="20"/>
              <w:contextualSpacing/>
              <w:rPr>
                <w:rFonts w:eastAsia="Courier New"/>
                <w:i/>
                <w:color w:val="auto"/>
              </w:rPr>
            </w:pPr>
            <w:r w:rsidRPr="008F7727">
              <w:rPr>
                <w:rFonts w:eastAsia="Courier New"/>
                <w:i/>
                <w:color w:val="auto"/>
              </w:rPr>
              <w:t>На выбор или факультативно</w:t>
            </w:r>
          </w:p>
          <w:p w:rsidR="00A57638" w:rsidRPr="008F7727" w:rsidRDefault="00E235EB" w:rsidP="001C58A8">
            <w:pPr>
              <w:pStyle w:val="a6"/>
              <w:framePr w:w="10176" w:h="2342" w:wrap="none" w:hAnchor="page" w:x="1134" w:y="35"/>
              <w:spacing w:line="240" w:lineRule="auto"/>
              <w:ind w:left="142" w:firstLine="20"/>
              <w:contextualSpacing/>
              <w:rPr>
                <w:rFonts w:eastAsia="Courier New"/>
                <w:color w:val="auto"/>
              </w:rPr>
            </w:pPr>
            <w:r w:rsidRPr="008F7727">
              <w:rPr>
                <w:rFonts w:eastAsia="Courier New"/>
                <w:color w:val="auto"/>
              </w:rPr>
              <w:t>Исследовательские и творческие проекты по теме «Музыка и религия в наше время».</w:t>
            </w:r>
          </w:p>
          <w:p w:rsidR="00A57638" w:rsidRPr="008F7727" w:rsidRDefault="00E235EB" w:rsidP="001C58A8">
            <w:pPr>
              <w:pStyle w:val="a6"/>
              <w:framePr w:w="10176" w:h="2342" w:wrap="none" w:hAnchor="page" w:x="1134" w:y="35"/>
              <w:spacing w:line="240" w:lineRule="auto"/>
              <w:ind w:left="142" w:firstLine="20"/>
              <w:contextualSpacing/>
              <w:rPr>
                <w:rFonts w:eastAsia="Courier New"/>
                <w:color w:val="auto"/>
              </w:rPr>
            </w:pPr>
            <w:r w:rsidRPr="008F7727">
              <w:rPr>
                <w:rFonts w:eastAsia="Courier New"/>
                <w:color w:val="auto"/>
              </w:rPr>
              <w:t>Посещение концерта духовной музыки</w:t>
            </w:r>
          </w:p>
        </w:tc>
      </w:tr>
    </w:tbl>
    <w:p w:rsidR="00A57638" w:rsidRPr="008F7727" w:rsidRDefault="00A57638" w:rsidP="001C58A8">
      <w:pPr>
        <w:framePr w:w="10176" w:h="2342" w:wrap="none" w:hAnchor="page" w:x="1134" w:y="35"/>
        <w:contextualSpacing/>
        <w:rPr>
          <w:rFonts w:ascii="Times New Roman" w:hAnsi="Times New Roman" w:cs="Times New Roman"/>
          <w:color w:val="auto"/>
        </w:rPr>
      </w:pPr>
    </w:p>
    <w:p w:rsidR="00B267CC" w:rsidRPr="008F7727" w:rsidRDefault="00B267CC" w:rsidP="001C58A8">
      <w:pPr>
        <w:pStyle w:val="af5"/>
        <w:contextualSpacing/>
        <w:rPr>
          <w:rFonts w:ascii="Times New Roman" w:hAnsi="Times New Roman" w:cs="Times New Roman"/>
        </w:rPr>
      </w:pPr>
      <w:bookmarkStart w:id="702" w:name="bookmark1606"/>
    </w:p>
    <w:p w:rsidR="00B267CC" w:rsidRPr="008F7727" w:rsidRDefault="00B267CC" w:rsidP="001C58A8">
      <w:pPr>
        <w:pStyle w:val="af5"/>
        <w:contextualSpacing/>
        <w:rPr>
          <w:rFonts w:ascii="Times New Roman" w:hAnsi="Times New Roman" w:cs="Times New Roman"/>
        </w:rPr>
      </w:pPr>
    </w:p>
    <w:p w:rsidR="00B267CC" w:rsidRPr="008F7727" w:rsidRDefault="00B267CC" w:rsidP="001C58A8">
      <w:pPr>
        <w:pStyle w:val="af5"/>
        <w:contextualSpacing/>
        <w:rPr>
          <w:rFonts w:ascii="Times New Roman" w:hAnsi="Times New Roman" w:cs="Times New Roman"/>
        </w:rPr>
      </w:pPr>
    </w:p>
    <w:p w:rsidR="00B267CC" w:rsidRPr="008F7727" w:rsidRDefault="00B267CC" w:rsidP="001C58A8">
      <w:pPr>
        <w:pStyle w:val="af5"/>
        <w:contextualSpacing/>
        <w:rPr>
          <w:rFonts w:ascii="Times New Roman" w:hAnsi="Times New Roman" w:cs="Times New Roman"/>
        </w:rPr>
      </w:pPr>
    </w:p>
    <w:p w:rsidR="00B267CC" w:rsidRPr="008F7727" w:rsidRDefault="00B267CC" w:rsidP="001C58A8">
      <w:pPr>
        <w:pStyle w:val="af5"/>
        <w:contextualSpacing/>
        <w:rPr>
          <w:rFonts w:ascii="Times New Roman" w:hAnsi="Times New Roman" w:cs="Times New Roman"/>
        </w:rPr>
      </w:pPr>
    </w:p>
    <w:p w:rsidR="00B267CC" w:rsidRPr="008F7727" w:rsidRDefault="00B267CC" w:rsidP="001C58A8">
      <w:pPr>
        <w:pStyle w:val="af5"/>
        <w:contextualSpacing/>
        <w:rPr>
          <w:rFonts w:ascii="Times New Roman" w:hAnsi="Times New Roman" w:cs="Times New Roman"/>
        </w:rPr>
      </w:pPr>
    </w:p>
    <w:p w:rsidR="00B267CC" w:rsidRPr="008F7727" w:rsidRDefault="00B267CC" w:rsidP="001C58A8">
      <w:pPr>
        <w:pStyle w:val="af5"/>
        <w:contextualSpacing/>
        <w:rPr>
          <w:rFonts w:ascii="Times New Roman" w:hAnsi="Times New Roman" w:cs="Times New Roman"/>
        </w:rPr>
      </w:pPr>
    </w:p>
    <w:p w:rsidR="00B267CC" w:rsidRPr="008F7727" w:rsidRDefault="00B267CC" w:rsidP="001C58A8">
      <w:pPr>
        <w:pStyle w:val="af5"/>
        <w:contextualSpacing/>
        <w:rPr>
          <w:rFonts w:ascii="Times New Roman" w:hAnsi="Times New Roman" w:cs="Times New Roman"/>
        </w:rPr>
      </w:pPr>
    </w:p>
    <w:p w:rsidR="00B267CC" w:rsidRPr="008F7727" w:rsidRDefault="00B267CC" w:rsidP="001C58A8">
      <w:pPr>
        <w:pStyle w:val="af5"/>
        <w:contextualSpacing/>
        <w:rPr>
          <w:rFonts w:ascii="Times New Roman" w:hAnsi="Times New Roman" w:cs="Times New Roman"/>
        </w:rPr>
      </w:pPr>
    </w:p>
    <w:p w:rsidR="00B267CC" w:rsidRPr="008F7727" w:rsidRDefault="00B267CC" w:rsidP="001C58A8">
      <w:pPr>
        <w:pStyle w:val="af5"/>
        <w:contextualSpacing/>
        <w:rPr>
          <w:rFonts w:ascii="Times New Roman" w:hAnsi="Times New Roman" w:cs="Times New Roman"/>
        </w:rPr>
      </w:pPr>
    </w:p>
    <w:p w:rsidR="00B267CC" w:rsidRPr="008F7727" w:rsidRDefault="00B267CC" w:rsidP="001C58A8">
      <w:pPr>
        <w:pStyle w:val="af5"/>
        <w:contextualSpacing/>
        <w:rPr>
          <w:rFonts w:ascii="Times New Roman" w:hAnsi="Times New Roman" w:cs="Times New Roman"/>
        </w:rPr>
      </w:pPr>
    </w:p>
    <w:p w:rsidR="00A57638" w:rsidRPr="008F7727" w:rsidRDefault="00E235EB" w:rsidP="001C58A8">
      <w:pPr>
        <w:pStyle w:val="af5"/>
        <w:contextualSpacing/>
        <w:rPr>
          <w:rFonts w:ascii="Times New Roman" w:hAnsi="Times New Roman" w:cs="Times New Roman"/>
        </w:rPr>
      </w:pPr>
      <w:r w:rsidRPr="008F7727">
        <w:rPr>
          <w:rFonts w:ascii="Times New Roman" w:hAnsi="Times New Roman" w:cs="Times New Roman"/>
        </w:rPr>
        <w:t>Модуль № 7 «Жанры музыкального искусства»</w:t>
      </w:r>
      <w:r w:rsidRPr="008F7727">
        <w:rPr>
          <w:rFonts w:ascii="Times New Roman" w:hAnsi="Times New Roman" w:cs="Times New Roman"/>
          <w:vertAlign w:val="superscript"/>
        </w:rPr>
        <w:t>1</w:t>
      </w:r>
      <w:bookmarkEnd w:id="702"/>
    </w:p>
    <w:tbl>
      <w:tblPr>
        <w:tblOverlap w:val="never"/>
        <w:tblW w:w="0" w:type="auto"/>
        <w:tblLayout w:type="fixed"/>
        <w:tblCellMar>
          <w:left w:w="10" w:type="dxa"/>
          <w:right w:w="10" w:type="dxa"/>
        </w:tblCellMar>
        <w:tblLook w:val="0000"/>
      </w:tblPr>
      <w:tblGrid>
        <w:gridCol w:w="1272"/>
        <w:gridCol w:w="1334"/>
        <w:gridCol w:w="2064"/>
        <w:gridCol w:w="5482"/>
      </w:tblGrid>
      <w:tr w:rsidR="00A57638" w:rsidRPr="008F7727" w:rsidTr="00BC4498">
        <w:trPr>
          <w:trHeight w:hRule="exact" w:val="619"/>
        </w:trPr>
        <w:tc>
          <w:tcPr>
            <w:tcW w:w="1272" w:type="dxa"/>
            <w:tcBorders>
              <w:top w:val="single" w:sz="4" w:space="0" w:color="auto"/>
              <w:left w:val="single" w:sz="4" w:space="0" w:color="auto"/>
            </w:tcBorders>
            <w:shd w:val="clear" w:color="auto" w:fill="auto"/>
          </w:tcPr>
          <w:p w:rsidR="00A57638" w:rsidRPr="008F7727" w:rsidRDefault="00E235EB" w:rsidP="001C58A8">
            <w:pPr>
              <w:pStyle w:val="a6"/>
              <w:framePr w:w="10152" w:h="1680" w:wrap="none" w:hAnchor="page" w:x="1134" w:y="3122"/>
              <w:spacing w:line="240" w:lineRule="auto"/>
              <w:ind w:firstLine="0"/>
              <w:contextualSpacing/>
              <w:jc w:val="center"/>
              <w:rPr>
                <w:b/>
                <w:color w:val="auto"/>
              </w:rPr>
            </w:pPr>
            <w:r w:rsidRPr="008F7727">
              <w:rPr>
                <w:b/>
                <w:color w:val="auto"/>
              </w:rPr>
              <w:t>№ блока, кол-во часов</w:t>
            </w:r>
          </w:p>
        </w:tc>
        <w:tc>
          <w:tcPr>
            <w:tcW w:w="1334" w:type="dxa"/>
            <w:tcBorders>
              <w:top w:val="single" w:sz="4" w:space="0" w:color="auto"/>
              <w:left w:val="single" w:sz="4" w:space="0" w:color="auto"/>
            </w:tcBorders>
            <w:shd w:val="clear" w:color="auto" w:fill="auto"/>
          </w:tcPr>
          <w:p w:rsidR="00A57638" w:rsidRPr="008F7727" w:rsidRDefault="00E235EB" w:rsidP="001C58A8">
            <w:pPr>
              <w:pStyle w:val="a6"/>
              <w:framePr w:w="10152" w:h="1680" w:wrap="none" w:hAnchor="page" w:x="1134" w:y="3122"/>
              <w:spacing w:line="240" w:lineRule="auto"/>
              <w:ind w:firstLine="0"/>
              <w:contextualSpacing/>
              <w:jc w:val="center"/>
              <w:rPr>
                <w:b/>
                <w:color w:val="auto"/>
              </w:rPr>
            </w:pPr>
            <w:r w:rsidRPr="008F7727">
              <w:rPr>
                <w:b/>
                <w:color w:val="auto"/>
              </w:rPr>
              <w:t>Темы</w:t>
            </w:r>
          </w:p>
        </w:tc>
        <w:tc>
          <w:tcPr>
            <w:tcW w:w="2064" w:type="dxa"/>
            <w:tcBorders>
              <w:top w:val="single" w:sz="4" w:space="0" w:color="auto"/>
              <w:left w:val="single" w:sz="4" w:space="0" w:color="auto"/>
            </w:tcBorders>
            <w:shd w:val="clear" w:color="auto" w:fill="auto"/>
          </w:tcPr>
          <w:p w:rsidR="00A57638" w:rsidRPr="008F7727" w:rsidRDefault="00E235EB" w:rsidP="001C58A8">
            <w:pPr>
              <w:pStyle w:val="a6"/>
              <w:framePr w:w="10152" w:h="1680" w:wrap="none" w:hAnchor="page" w:x="1134" w:y="3122"/>
              <w:spacing w:line="240" w:lineRule="auto"/>
              <w:ind w:firstLine="460"/>
              <w:contextualSpacing/>
              <w:jc w:val="center"/>
              <w:rPr>
                <w:b/>
                <w:color w:val="auto"/>
              </w:rPr>
            </w:pPr>
            <w:r w:rsidRPr="008F7727">
              <w:rPr>
                <w:b/>
                <w:color w:val="auto"/>
              </w:rPr>
              <w:t>Содержание</w:t>
            </w:r>
          </w:p>
        </w:tc>
        <w:tc>
          <w:tcPr>
            <w:tcW w:w="5482" w:type="dxa"/>
            <w:tcBorders>
              <w:top w:val="single" w:sz="4" w:space="0" w:color="auto"/>
              <w:left w:val="single" w:sz="4" w:space="0" w:color="auto"/>
              <w:right w:val="single" w:sz="4" w:space="0" w:color="auto"/>
            </w:tcBorders>
            <w:shd w:val="clear" w:color="auto" w:fill="auto"/>
          </w:tcPr>
          <w:p w:rsidR="00A57638" w:rsidRPr="008F7727" w:rsidRDefault="00E235EB" w:rsidP="001C58A8">
            <w:pPr>
              <w:pStyle w:val="a6"/>
              <w:framePr w:w="10152" w:h="1680" w:wrap="none" w:hAnchor="page" w:x="1134" w:y="3122"/>
              <w:spacing w:line="240" w:lineRule="auto"/>
              <w:ind w:firstLine="0"/>
              <w:contextualSpacing/>
              <w:jc w:val="center"/>
              <w:rPr>
                <w:b/>
                <w:color w:val="auto"/>
              </w:rPr>
            </w:pPr>
            <w:r w:rsidRPr="008F7727">
              <w:rPr>
                <w:b/>
                <w:color w:val="auto"/>
              </w:rPr>
              <w:t>Виды деятельности обучающихся</w:t>
            </w:r>
          </w:p>
        </w:tc>
      </w:tr>
      <w:tr w:rsidR="00A57638" w:rsidRPr="008F7727" w:rsidTr="00BC4498">
        <w:trPr>
          <w:trHeight w:hRule="exact" w:val="1061"/>
        </w:trPr>
        <w:tc>
          <w:tcPr>
            <w:tcW w:w="1272" w:type="dxa"/>
            <w:tcBorders>
              <w:top w:val="single" w:sz="4" w:space="0" w:color="auto"/>
              <w:left w:val="single" w:sz="4" w:space="0" w:color="auto"/>
              <w:bottom w:val="single" w:sz="4" w:space="0" w:color="auto"/>
            </w:tcBorders>
            <w:shd w:val="clear" w:color="auto" w:fill="auto"/>
          </w:tcPr>
          <w:p w:rsidR="00A57638" w:rsidRPr="008F7727" w:rsidRDefault="00E235EB" w:rsidP="001C58A8">
            <w:pPr>
              <w:pStyle w:val="a6"/>
              <w:framePr w:w="10152" w:h="1680" w:wrap="none" w:hAnchor="page" w:x="1134" w:y="3122"/>
              <w:spacing w:line="240" w:lineRule="auto"/>
              <w:ind w:left="142" w:firstLine="20"/>
              <w:contextualSpacing/>
              <w:rPr>
                <w:rFonts w:eastAsia="Courier New"/>
                <w:color w:val="auto"/>
              </w:rPr>
            </w:pPr>
            <w:r w:rsidRPr="008F7727">
              <w:rPr>
                <w:rFonts w:eastAsia="Courier New"/>
                <w:color w:val="auto"/>
              </w:rPr>
              <w:t>А) 3—4 учебных часа</w:t>
            </w:r>
          </w:p>
        </w:tc>
        <w:tc>
          <w:tcPr>
            <w:tcW w:w="1334" w:type="dxa"/>
            <w:tcBorders>
              <w:top w:val="single" w:sz="4" w:space="0" w:color="auto"/>
              <w:left w:val="single" w:sz="4" w:space="0" w:color="auto"/>
              <w:bottom w:val="single" w:sz="4" w:space="0" w:color="auto"/>
            </w:tcBorders>
            <w:shd w:val="clear" w:color="auto" w:fill="auto"/>
          </w:tcPr>
          <w:p w:rsidR="00A57638" w:rsidRPr="008F7727" w:rsidRDefault="00E235EB" w:rsidP="001C58A8">
            <w:pPr>
              <w:pStyle w:val="a6"/>
              <w:framePr w:w="10152" w:h="1680" w:wrap="none" w:hAnchor="page" w:x="1134" w:y="3122"/>
              <w:spacing w:line="240" w:lineRule="auto"/>
              <w:ind w:left="142" w:firstLine="0"/>
              <w:contextualSpacing/>
              <w:rPr>
                <w:rFonts w:eastAsia="Courier New"/>
                <w:color w:val="auto"/>
              </w:rPr>
            </w:pPr>
            <w:r w:rsidRPr="008F7727">
              <w:rPr>
                <w:rFonts w:eastAsia="Courier New"/>
                <w:color w:val="auto"/>
              </w:rPr>
              <w:t>Камерная музыка</w:t>
            </w:r>
          </w:p>
        </w:tc>
        <w:tc>
          <w:tcPr>
            <w:tcW w:w="2064" w:type="dxa"/>
            <w:tcBorders>
              <w:top w:val="single" w:sz="4" w:space="0" w:color="auto"/>
              <w:left w:val="single" w:sz="4" w:space="0" w:color="auto"/>
              <w:bottom w:val="single" w:sz="4" w:space="0" w:color="auto"/>
            </w:tcBorders>
            <w:shd w:val="clear" w:color="auto" w:fill="auto"/>
          </w:tcPr>
          <w:p w:rsidR="00A57638" w:rsidRPr="008F7727" w:rsidRDefault="00E235EB" w:rsidP="001C58A8">
            <w:pPr>
              <w:pStyle w:val="a6"/>
              <w:framePr w:w="10152" w:h="1680" w:wrap="none" w:hAnchor="page" w:x="1134" w:y="3122"/>
              <w:spacing w:line="240" w:lineRule="auto"/>
              <w:ind w:left="142" w:firstLine="0"/>
              <w:contextualSpacing/>
              <w:rPr>
                <w:rFonts w:eastAsia="Courier New"/>
                <w:color w:val="auto"/>
              </w:rPr>
            </w:pPr>
            <w:r w:rsidRPr="008F7727">
              <w:rPr>
                <w:rFonts w:eastAsia="Courier New"/>
                <w:color w:val="auto"/>
              </w:rPr>
              <w:t>Жанры камерной вокальной музыки (песня, романс, вокализ и</w:t>
            </w:r>
          </w:p>
        </w:tc>
        <w:tc>
          <w:tcPr>
            <w:tcW w:w="5482" w:type="dxa"/>
            <w:tcBorders>
              <w:top w:val="single" w:sz="4" w:space="0" w:color="auto"/>
              <w:left w:val="single" w:sz="4" w:space="0" w:color="auto"/>
              <w:bottom w:val="single" w:sz="4" w:space="0" w:color="auto"/>
              <w:right w:val="single" w:sz="4" w:space="0" w:color="auto"/>
            </w:tcBorders>
            <w:shd w:val="clear" w:color="auto" w:fill="auto"/>
          </w:tcPr>
          <w:p w:rsidR="00A57638" w:rsidRPr="008F7727" w:rsidRDefault="00E235EB" w:rsidP="001C58A8">
            <w:pPr>
              <w:pStyle w:val="a6"/>
              <w:framePr w:w="10152" w:h="1680" w:wrap="none" w:hAnchor="page" w:x="1134" w:y="3122"/>
              <w:spacing w:line="240" w:lineRule="auto"/>
              <w:ind w:left="142" w:firstLine="0"/>
              <w:contextualSpacing/>
              <w:rPr>
                <w:rFonts w:eastAsia="Courier New"/>
                <w:color w:val="auto"/>
              </w:rPr>
            </w:pPr>
            <w:r w:rsidRPr="008F7727">
              <w:rPr>
                <w:rFonts w:eastAsia="Courier New"/>
                <w:color w:val="auto"/>
              </w:rPr>
              <w:t>Слушание музыкальных произведений изучаемых жанров, (зарубежных и русских композиторов); анализ выразительных средств, характеристика музыкального образа.</w:t>
            </w:r>
          </w:p>
        </w:tc>
      </w:tr>
    </w:tbl>
    <w:p w:rsidR="00A57638" w:rsidRPr="008F7727" w:rsidRDefault="00A57638" w:rsidP="001C58A8">
      <w:pPr>
        <w:framePr w:w="10152" w:h="1680" w:wrap="none" w:hAnchor="page" w:x="1134" w:y="3122"/>
        <w:contextualSpacing/>
        <w:rPr>
          <w:rFonts w:ascii="Times New Roman" w:hAnsi="Times New Roman" w:cs="Times New Roman"/>
          <w:color w:val="auto"/>
        </w:rPr>
      </w:pPr>
    </w:p>
    <w:p w:rsidR="00A57638" w:rsidRPr="008F7727" w:rsidRDefault="00E235EB" w:rsidP="001C58A8">
      <w:pPr>
        <w:pStyle w:val="24"/>
        <w:framePr w:w="10205" w:h="835" w:wrap="none" w:hAnchor="page" w:x="1115" w:y="5253"/>
        <w:spacing w:line="240" w:lineRule="auto"/>
        <w:ind w:left="220" w:hanging="220"/>
        <w:contextualSpacing/>
        <w:jc w:val="both"/>
        <w:rPr>
          <w:rFonts w:ascii="Times New Roman" w:hAnsi="Times New Roman" w:cs="Times New Roman"/>
          <w:color w:val="auto"/>
        </w:rPr>
      </w:pPr>
      <w:r w:rsidRPr="008F7727">
        <w:rPr>
          <w:rFonts w:ascii="Times New Roman" w:hAnsi="Times New Roman" w:cs="Times New Roman"/>
          <w:color w:val="auto"/>
          <w:vertAlign w:val="superscript"/>
        </w:rPr>
        <w:t>1</w:t>
      </w:r>
      <w:r w:rsidRPr="008F7727">
        <w:rPr>
          <w:rFonts w:ascii="Times New Roman" w:hAnsi="Times New Roman" w:cs="Times New Roman"/>
          <w:color w:val="auto"/>
        </w:rPr>
        <w:t xml:space="preserve"> Изучение тематических блоков данного модуля строится по биографическому принципу. В календарном планировании его целесообразно соотносить с изучением модулей «Музыка моего края» и «Народное музыкальное творчество России», переходя от русского фольклора к творчеству русских композиторов, прослеживая продолжение и развитие круга национальных сюжетов, образов, интонаций.</w:t>
      </w:r>
    </w:p>
    <w:p w:rsidR="00A57638" w:rsidRPr="008F7727" w:rsidRDefault="00A57638" w:rsidP="001C58A8">
      <w:pPr>
        <w:contextualSpacing/>
        <w:rPr>
          <w:rFonts w:ascii="Times New Roman" w:hAnsi="Times New Roman" w:cs="Times New Roman"/>
          <w:color w:val="auto"/>
        </w:rPr>
      </w:pPr>
    </w:p>
    <w:p w:rsidR="00A57638" w:rsidRPr="008F7727" w:rsidRDefault="00A57638" w:rsidP="001C58A8">
      <w:pPr>
        <w:contextualSpacing/>
        <w:rPr>
          <w:rFonts w:ascii="Times New Roman" w:hAnsi="Times New Roman" w:cs="Times New Roman"/>
          <w:color w:val="auto"/>
        </w:rPr>
      </w:pPr>
    </w:p>
    <w:p w:rsidR="00A57638" w:rsidRPr="008F7727" w:rsidRDefault="00A57638" w:rsidP="001C58A8">
      <w:pPr>
        <w:contextualSpacing/>
        <w:rPr>
          <w:rFonts w:ascii="Times New Roman" w:hAnsi="Times New Roman" w:cs="Times New Roman"/>
          <w:color w:val="auto"/>
        </w:rPr>
      </w:pPr>
    </w:p>
    <w:p w:rsidR="00A57638" w:rsidRPr="008F7727" w:rsidRDefault="00A57638" w:rsidP="001C58A8">
      <w:pPr>
        <w:contextualSpacing/>
        <w:rPr>
          <w:rFonts w:ascii="Times New Roman" w:hAnsi="Times New Roman" w:cs="Times New Roman"/>
          <w:color w:val="auto"/>
        </w:rPr>
      </w:pPr>
    </w:p>
    <w:p w:rsidR="00A57638" w:rsidRPr="008F7727" w:rsidRDefault="00A57638" w:rsidP="001C58A8">
      <w:pPr>
        <w:contextualSpacing/>
        <w:rPr>
          <w:rFonts w:ascii="Times New Roman" w:hAnsi="Times New Roman" w:cs="Times New Roman"/>
          <w:color w:val="auto"/>
        </w:rPr>
      </w:pPr>
    </w:p>
    <w:p w:rsidR="00A57638" w:rsidRPr="008F7727" w:rsidRDefault="00A57638" w:rsidP="001C58A8">
      <w:pPr>
        <w:contextualSpacing/>
        <w:rPr>
          <w:rFonts w:ascii="Times New Roman" w:hAnsi="Times New Roman" w:cs="Times New Roman"/>
          <w:color w:val="auto"/>
        </w:rPr>
      </w:pPr>
    </w:p>
    <w:p w:rsidR="00A57638" w:rsidRPr="008F7727" w:rsidRDefault="00A57638" w:rsidP="001C58A8">
      <w:pPr>
        <w:contextualSpacing/>
        <w:rPr>
          <w:rFonts w:ascii="Times New Roman" w:hAnsi="Times New Roman" w:cs="Times New Roman"/>
          <w:color w:val="auto"/>
        </w:rPr>
      </w:pPr>
    </w:p>
    <w:p w:rsidR="00A57638" w:rsidRPr="008F7727" w:rsidRDefault="00A57638" w:rsidP="001C58A8">
      <w:pPr>
        <w:contextualSpacing/>
        <w:rPr>
          <w:rFonts w:ascii="Times New Roman" w:hAnsi="Times New Roman" w:cs="Times New Roman"/>
          <w:color w:val="auto"/>
        </w:rPr>
      </w:pPr>
    </w:p>
    <w:p w:rsidR="00A57638" w:rsidRPr="008F7727" w:rsidRDefault="00A57638" w:rsidP="001C58A8">
      <w:pPr>
        <w:contextualSpacing/>
        <w:rPr>
          <w:rFonts w:ascii="Times New Roman" w:hAnsi="Times New Roman" w:cs="Times New Roman"/>
          <w:color w:val="auto"/>
        </w:rPr>
      </w:pPr>
    </w:p>
    <w:p w:rsidR="00A57638" w:rsidRPr="008F7727" w:rsidRDefault="00A57638" w:rsidP="001C58A8">
      <w:pPr>
        <w:contextualSpacing/>
        <w:rPr>
          <w:rFonts w:ascii="Times New Roman" w:hAnsi="Times New Roman" w:cs="Times New Roman"/>
          <w:color w:val="auto"/>
        </w:rPr>
      </w:pPr>
    </w:p>
    <w:p w:rsidR="00A57638" w:rsidRPr="008F7727" w:rsidRDefault="00A57638" w:rsidP="001C58A8">
      <w:pPr>
        <w:contextualSpacing/>
        <w:rPr>
          <w:rFonts w:ascii="Times New Roman" w:hAnsi="Times New Roman" w:cs="Times New Roman"/>
          <w:color w:val="auto"/>
        </w:rPr>
      </w:pPr>
    </w:p>
    <w:p w:rsidR="00A57638" w:rsidRPr="008F7727" w:rsidRDefault="00A57638" w:rsidP="001C58A8">
      <w:pPr>
        <w:contextualSpacing/>
        <w:rPr>
          <w:rFonts w:ascii="Times New Roman" w:hAnsi="Times New Roman" w:cs="Times New Roman"/>
          <w:color w:val="auto"/>
        </w:rPr>
      </w:pPr>
    </w:p>
    <w:p w:rsidR="00A57638" w:rsidRPr="008F7727" w:rsidRDefault="00A57638" w:rsidP="001C58A8">
      <w:pPr>
        <w:contextualSpacing/>
        <w:rPr>
          <w:rFonts w:ascii="Times New Roman" w:hAnsi="Times New Roman" w:cs="Times New Roman"/>
          <w:color w:val="auto"/>
        </w:rPr>
      </w:pPr>
    </w:p>
    <w:p w:rsidR="00A57638" w:rsidRPr="008F7727" w:rsidRDefault="00A57638" w:rsidP="001C58A8">
      <w:pPr>
        <w:contextualSpacing/>
        <w:rPr>
          <w:rFonts w:ascii="Times New Roman" w:hAnsi="Times New Roman" w:cs="Times New Roman"/>
          <w:color w:val="auto"/>
        </w:rPr>
      </w:pPr>
    </w:p>
    <w:p w:rsidR="00A57638" w:rsidRPr="008F7727" w:rsidRDefault="00A57638" w:rsidP="001C58A8">
      <w:pPr>
        <w:contextualSpacing/>
        <w:rPr>
          <w:rFonts w:ascii="Times New Roman" w:hAnsi="Times New Roman" w:cs="Times New Roman"/>
          <w:color w:val="auto"/>
        </w:rPr>
      </w:pPr>
    </w:p>
    <w:p w:rsidR="00A57638" w:rsidRPr="008F7727" w:rsidRDefault="00A57638" w:rsidP="001C58A8">
      <w:pPr>
        <w:contextualSpacing/>
        <w:rPr>
          <w:rFonts w:ascii="Times New Roman" w:hAnsi="Times New Roman" w:cs="Times New Roman"/>
          <w:color w:val="auto"/>
        </w:rPr>
      </w:pPr>
    </w:p>
    <w:p w:rsidR="00A57638" w:rsidRPr="008F7727" w:rsidRDefault="00A57638" w:rsidP="001C58A8">
      <w:pPr>
        <w:contextualSpacing/>
        <w:rPr>
          <w:rFonts w:ascii="Times New Roman" w:hAnsi="Times New Roman" w:cs="Times New Roman"/>
          <w:color w:val="auto"/>
        </w:rPr>
      </w:pPr>
    </w:p>
    <w:p w:rsidR="00A57638" w:rsidRPr="008F7727" w:rsidRDefault="00A57638" w:rsidP="001C58A8">
      <w:pPr>
        <w:contextualSpacing/>
        <w:rPr>
          <w:rFonts w:ascii="Times New Roman" w:hAnsi="Times New Roman" w:cs="Times New Roman"/>
          <w:color w:val="auto"/>
        </w:rPr>
        <w:sectPr w:rsidR="00A57638" w:rsidRPr="008F7727" w:rsidSect="00CA59F2">
          <w:footnotePr>
            <w:numRestart w:val="eachPage"/>
          </w:footnotePr>
          <w:pgSz w:w="12019" w:h="7824" w:orient="landscape"/>
          <w:pgMar w:top="567" w:right="567" w:bottom="1134" w:left="567" w:header="0" w:footer="3" w:gutter="0"/>
          <w:cols w:space="720"/>
          <w:noEndnote/>
          <w:docGrid w:linePitch="360"/>
        </w:sectPr>
      </w:pPr>
    </w:p>
    <w:p w:rsidR="00A57638" w:rsidRPr="008F7727" w:rsidRDefault="00E235EB" w:rsidP="001C58A8">
      <w:pPr>
        <w:pStyle w:val="90"/>
        <w:framePr w:w="187" w:h="6374" w:hRule="exact" w:wrap="none" w:hAnchor="page" w:x="596" w:y="1"/>
        <w:tabs>
          <w:tab w:val="left" w:pos="6058"/>
        </w:tabs>
        <w:contextualSpacing/>
        <w:textDirection w:val="tbRl"/>
        <w:rPr>
          <w:rFonts w:ascii="Times New Roman" w:hAnsi="Times New Roman" w:cs="Times New Roman"/>
          <w:color w:val="auto"/>
        </w:rPr>
      </w:pPr>
      <w:r w:rsidRPr="008F7727">
        <w:rPr>
          <w:rFonts w:ascii="Times New Roman" w:hAnsi="Times New Roman" w:cs="Times New Roman"/>
          <w:color w:val="auto"/>
        </w:rPr>
        <w:lastRenderedPageBreak/>
        <w:t>МУЗЫКА. 5—8 классы</w:t>
      </w:r>
      <w:r w:rsidRPr="008F7727">
        <w:rPr>
          <w:rFonts w:ascii="Times New Roman" w:hAnsi="Times New Roman" w:cs="Times New Roman"/>
          <w:color w:val="auto"/>
        </w:rPr>
        <w:tab/>
      </w:r>
    </w:p>
    <w:tbl>
      <w:tblPr>
        <w:tblOverlap w:val="never"/>
        <w:tblW w:w="0" w:type="auto"/>
        <w:tblLayout w:type="fixed"/>
        <w:tblCellMar>
          <w:left w:w="10" w:type="dxa"/>
          <w:right w:w="10" w:type="dxa"/>
        </w:tblCellMar>
        <w:tblLook w:val="0000"/>
      </w:tblPr>
      <w:tblGrid>
        <w:gridCol w:w="1272"/>
        <w:gridCol w:w="1334"/>
        <w:gridCol w:w="2064"/>
        <w:gridCol w:w="5482"/>
      </w:tblGrid>
      <w:tr w:rsidR="00A57638" w:rsidRPr="008F7727" w:rsidTr="00BC4498">
        <w:trPr>
          <w:trHeight w:hRule="exact" w:val="3158"/>
        </w:trPr>
        <w:tc>
          <w:tcPr>
            <w:tcW w:w="1272" w:type="dxa"/>
            <w:tcBorders>
              <w:top w:val="single" w:sz="4" w:space="0" w:color="auto"/>
              <w:left w:val="single" w:sz="4" w:space="0" w:color="auto"/>
            </w:tcBorders>
            <w:shd w:val="clear" w:color="auto" w:fill="auto"/>
          </w:tcPr>
          <w:p w:rsidR="00A57638" w:rsidRPr="008F7727" w:rsidRDefault="00A57638" w:rsidP="001C58A8">
            <w:pPr>
              <w:pStyle w:val="a6"/>
              <w:framePr w:w="10152" w:h="6322" w:wrap="none" w:hAnchor="page" w:x="1134" w:y="11"/>
              <w:spacing w:line="240" w:lineRule="auto"/>
              <w:ind w:left="142" w:firstLine="20"/>
              <w:contextualSpacing/>
              <w:rPr>
                <w:rFonts w:eastAsia="Courier New"/>
                <w:color w:val="auto"/>
              </w:rPr>
            </w:pPr>
          </w:p>
        </w:tc>
        <w:tc>
          <w:tcPr>
            <w:tcW w:w="1334" w:type="dxa"/>
            <w:tcBorders>
              <w:top w:val="single" w:sz="4" w:space="0" w:color="auto"/>
              <w:left w:val="single" w:sz="4" w:space="0" w:color="auto"/>
            </w:tcBorders>
            <w:shd w:val="clear" w:color="auto" w:fill="auto"/>
          </w:tcPr>
          <w:p w:rsidR="00A57638" w:rsidRPr="008F7727" w:rsidRDefault="00A57638" w:rsidP="001C58A8">
            <w:pPr>
              <w:pStyle w:val="a6"/>
              <w:framePr w:w="10152" w:h="6322" w:wrap="none" w:hAnchor="page" w:x="1134" w:y="11"/>
              <w:spacing w:line="240" w:lineRule="auto"/>
              <w:ind w:left="142" w:firstLine="20"/>
              <w:contextualSpacing/>
              <w:rPr>
                <w:rFonts w:eastAsia="Courier New"/>
                <w:color w:val="auto"/>
              </w:rPr>
            </w:pPr>
          </w:p>
        </w:tc>
        <w:tc>
          <w:tcPr>
            <w:tcW w:w="2064" w:type="dxa"/>
            <w:tcBorders>
              <w:top w:val="single" w:sz="4" w:space="0" w:color="auto"/>
              <w:left w:val="single" w:sz="4" w:space="0" w:color="auto"/>
            </w:tcBorders>
            <w:shd w:val="clear" w:color="auto" w:fill="auto"/>
          </w:tcPr>
          <w:p w:rsidR="00A57638" w:rsidRPr="008F7727" w:rsidRDefault="00E235EB" w:rsidP="001C58A8">
            <w:pPr>
              <w:pStyle w:val="a6"/>
              <w:framePr w:w="10152" w:h="6322" w:wrap="none" w:hAnchor="page" w:x="1134" w:y="11"/>
              <w:spacing w:line="240" w:lineRule="auto"/>
              <w:ind w:left="142" w:firstLine="20"/>
              <w:contextualSpacing/>
              <w:rPr>
                <w:rFonts w:eastAsia="Courier New"/>
                <w:color w:val="auto"/>
              </w:rPr>
            </w:pPr>
            <w:r w:rsidRPr="008F7727">
              <w:rPr>
                <w:rFonts w:eastAsia="Courier New"/>
                <w:color w:val="auto"/>
              </w:rPr>
              <w:t>др.). Инструментальная миниатюра (вальс, ноктюрн, прелюдия, каприс и др.). Одночастная, двухчастная, трёхчастная ре- призная форма. Куплетная форма</w:t>
            </w:r>
          </w:p>
        </w:tc>
        <w:tc>
          <w:tcPr>
            <w:tcW w:w="5482" w:type="dxa"/>
            <w:tcBorders>
              <w:top w:val="single" w:sz="4" w:space="0" w:color="auto"/>
              <w:left w:val="single" w:sz="4" w:space="0" w:color="auto"/>
              <w:right w:val="single" w:sz="4" w:space="0" w:color="auto"/>
            </w:tcBorders>
            <w:shd w:val="clear" w:color="auto" w:fill="auto"/>
          </w:tcPr>
          <w:p w:rsidR="00A57638" w:rsidRPr="008F7727" w:rsidRDefault="00E235EB" w:rsidP="001C58A8">
            <w:pPr>
              <w:pStyle w:val="a6"/>
              <w:framePr w:w="10152" w:h="6322" w:wrap="none" w:hAnchor="page" w:x="1134" w:y="11"/>
              <w:spacing w:line="240" w:lineRule="auto"/>
              <w:ind w:left="142" w:firstLine="20"/>
              <w:contextualSpacing/>
              <w:rPr>
                <w:rFonts w:eastAsia="Courier New"/>
                <w:color w:val="auto"/>
              </w:rPr>
            </w:pPr>
            <w:r w:rsidRPr="008F7727">
              <w:rPr>
                <w:rFonts w:eastAsia="Courier New"/>
                <w:color w:val="auto"/>
              </w:rPr>
              <w:t>Определение на слух музыкальной формы и составление её буквенной наглядной схемы.</w:t>
            </w:r>
          </w:p>
          <w:p w:rsidR="00A57638" w:rsidRPr="008F7727" w:rsidRDefault="00E235EB" w:rsidP="001C58A8">
            <w:pPr>
              <w:pStyle w:val="a6"/>
              <w:framePr w:w="10152" w:h="6322" w:wrap="none" w:hAnchor="page" w:x="1134" w:y="11"/>
              <w:spacing w:line="240" w:lineRule="auto"/>
              <w:ind w:left="142" w:firstLine="20"/>
              <w:contextualSpacing/>
              <w:rPr>
                <w:rFonts w:eastAsia="Courier New"/>
                <w:color w:val="auto"/>
              </w:rPr>
            </w:pPr>
            <w:r w:rsidRPr="008F7727">
              <w:rPr>
                <w:rFonts w:eastAsia="Courier New"/>
                <w:color w:val="auto"/>
              </w:rPr>
              <w:t>Разучивание и исполнение произведений вокальных и инструментальных жанров.</w:t>
            </w:r>
          </w:p>
          <w:p w:rsidR="00A57638" w:rsidRPr="008F7727" w:rsidRDefault="00E235EB" w:rsidP="001C58A8">
            <w:pPr>
              <w:pStyle w:val="a6"/>
              <w:framePr w:w="10152" w:h="6322" w:wrap="none" w:hAnchor="page" w:x="1134" w:y="11"/>
              <w:spacing w:line="240" w:lineRule="auto"/>
              <w:ind w:left="142" w:firstLine="20"/>
              <w:contextualSpacing/>
              <w:rPr>
                <w:rFonts w:eastAsia="Courier New"/>
                <w:i/>
                <w:color w:val="auto"/>
              </w:rPr>
            </w:pPr>
            <w:r w:rsidRPr="008F7727">
              <w:rPr>
                <w:rFonts w:eastAsia="Courier New"/>
                <w:i/>
                <w:color w:val="auto"/>
              </w:rPr>
              <w:t>На выбор или факультативно</w:t>
            </w:r>
          </w:p>
          <w:p w:rsidR="00A57638" w:rsidRPr="008F7727" w:rsidRDefault="00E235EB" w:rsidP="001C58A8">
            <w:pPr>
              <w:pStyle w:val="a6"/>
              <w:framePr w:w="10152" w:h="6322" w:wrap="none" w:hAnchor="page" w:x="1134" w:y="11"/>
              <w:spacing w:line="240" w:lineRule="auto"/>
              <w:ind w:left="142" w:firstLine="20"/>
              <w:contextualSpacing/>
              <w:rPr>
                <w:rFonts w:eastAsia="Courier New"/>
                <w:color w:val="auto"/>
              </w:rPr>
            </w:pPr>
            <w:r w:rsidRPr="008F7727">
              <w:rPr>
                <w:rFonts w:eastAsia="Courier New"/>
                <w:color w:val="auto"/>
              </w:rPr>
              <w:t>Импровизация, сочинение кратких фрагментов с соблюдением основных признаков жанра (вокализ — пение без слов, вальс — трёхдольный метр и т. и.). Индивидуальная или коллективная импровизация в заданной форме.</w:t>
            </w:r>
          </w:p>
          <w:p w:rsidR="00A57638" w:rsidRPr="008F7727" w:rsidRDefault="00E235EB" w:rsidP="001C58A8">
            <w:pPr>
              <w:pStyle w:val="a6"/>
              <w:framePr w:w="10152" w:h="6322" w:wrap="none" w:hAnchor="page" w:x="1134" w:y="11"/>
              <w:spacing w:line="240" w:lineRule="auto"/>
              <w:ind w:left="142" w:firstLine="20"/>
              <w:contextualSpacing/>
              <w:rPr>
                <w:rFonts w:eastAsia="Courier New"/>
                <w:color w:val="auto"/>
              </w:rPr>
            </w:pPr>
            <w:r w:rsidRPr="008F7727">
              <w:rPr>
                <w:rFonts w:eastAsia="Courier New"/>
                <w:color w:val="auto"/>
              </w:rPr>
              <w:t>Выражение музыкального образа камерной миниатюры через устный или письменный текст, рисунок, пластический этюд</w:t>
            </w:r>
          </w:p>
        </w:tc>
      </w:tr>
      <w:tr w:rsidR="00A57638" w:rsidRPr="008F7727" w:rsidTr="00BC4498">
        <w:trPr>
          <w:trHeight w:hRule="exact" w:val="3163"/>
        </w:trPr>
        <w:tc>
          <w:tcPr>
            <w:tcW w:w="1272" w:type="dxa"/>
            <w:tcBorders>
              <w:top w:val="single" w:sz="4" w:space="0" w:color="auto"/>
              <w:left w:val="single" w:sz="4" w:space="0" w:color="auto"/>
              <w:bottom w:val="single" w:sz="4" w:space="0" w:color="auto"/>
            </w:tcBorders>
            <w:shd w:val="clear" w:color="auto" w:fill="auto"/>
          </w:tcPr>
          <w:p w:rsidR="00A57638" w:rsidRPr="008F7727" w:rsidRDefault="00E235EB" w:rsidP="001C58A8">
            <w:pPr>
              <w:pStyle w:val="a6"/>
              <w:framePr w:w="10152" w:h="6322" w:wrap="none" w:hAnchor="page" w:x="1134" w:y="11"/>
              <w:spacing w:line="240" w:lineRule="auto"/>
              <w:ind w:left="142" w:firstLine="20"/>
              <w:contextualSpacing/>
              <w:rPr>
                <w:rFonts w:eastAsia="Courier New"/>
                <w:color w:val="auto"/>
              </w:rPr>
            </w:pPr>
            <w:r w:rsidRPr="008F7727">
              <w:rPr>
                <w:rFonts w:eastAsia="Courier New"/>
                <w:color w:val="auto"/>
              </w:rPr>
              <w:t>Б) 4—6 учебных часаов</w:t>
            </w:r>
          </w:p>
        </w:tc>
        <w:tc>
          <w:tcPr>
            <w:tcW w:w="1334" w:type="dxa"/>
            <w:tcBorders>
              <w:top w:val="single" w:sz="4" w:space="0" w:color="auto"/>
              <w:left w:val="single" w:sz="4" w:space="0" w:color="auto"/>
              <w:bottom w:val="single" w:sz="4" w:space="0" w:color="auto"/>
            </w:tcBorders>
            <w:shd w:val="clear" w:color="auto" w:fill="auto"/>
          </w:tcPr>
          <w:p w:rsidR="00A57638" w:rsidRPr="008F7727" w:rsidRDefault="00E235EB" w:rsidP="001C58A8">
            <w:pPr>
              <w:pStyle w:val="a6"/>
              <w:framePr w:w="10152" w:h="6322" w:wrap="none" w:hAnchor="page" w:x="1134" w:y="11"/>
              <w:spacing w:line="240" w:lineRule="auto"/>
              <w:ind w:left="142" w:firstLine="20"/>
              <w:contextualSpacing/>
              <w:rPr>
                <w:rFonts w:eastAsia="Courier New"/>
                <w:color w:val="auto"/>
              </w:rPr>
            </w:pPr>
            <w:r w:rsidRPr="008F7727">
              <w:rPr>
                <w:rFonts w:eastAsia="Courier New"/>
                <w:color w:val="auto"/>
              </w:rPr>
              <w:t>Циклические формы и жанры</w:t>
            </w:r>
          </w:p>
        </w:tc>
        <w:tc>
          <w:tcPr>
            <w:tcW w:w="2064" w:type="dxa"/>
            <w:tcBorders>
              <w:top w:val="single" w:sz="4" w:space="0" w:color="auto"/>
              <w:left w:val="single" w:sz="4" w:space="0" w:color="auto"/>
              <w:bottom w:val="single" w:sz="4" w:space="0" w:color="auto"/>
            </w:tcBorders>
            <w:shd w:val="clear" w:color="auto" w:fill="auto"/>
          </w:tcPr>
          <w:p w:rsidR="00A57638" w:rsidRPr="008F7727" w:rsidRDefault="00E235EB" w:rsidP="001C58A8">
            <w:pPr>
              <w:pStyle w:val="a6"/>
              <w:framePr w:w="10152" w:h="6322" w:wrap="none" w:hAnchor="page" w:x="1134" w:y="11"/>
              <w:spacing w:line="240" w:lineRule="auto"/>
              <w:ind w:left="142" w:firstLine="20"/>
              <w:contextualSpacing/>
              <w:rPr>
                <w:rFonts w:eastAsia="Courier New"/>
                <w:color w:val="auto"/>
              </w:rPr>
            </w:pPr>
            <w:r w:rsidRPr="008F7727">
              <w:rPr>
                <w:rFonts w:eastAsia="Courier New"/>
                <w:color w:val="auto"/>
              </w:rPr>
              <w:t>Сюита, цикл миниатюр (вокальных, инструментальных).</w:t>
            </w:r>
          </w:p>
          <w:p w:rsidR="00A57638" w:rsidRPr="008F7727" w:rsidRDefault="00E235EB" w:rsidP="001C58A8">
            <w:pPr>
              <w:pStyle w:val="a6"/>
              <w:framePr w:w="10152" w:h="6322" w:wrap="none" w:hAnchor="page" w:x="1134" w:y="11"/>
              <w:spacing w:line="240" w:lineRule="auto"/>
              <w:ind w:left="142" w:firstLine="20"/>
              <w:contextualSpacing/>
              <w:rPr>
                <w:rFonts w:eastAsia="Courier New"/>
                <w:color w:val="auto"/>
              </w:rPr>
            </w:pPr>
            <w:r w:rsidRPr="008F7727">
              <w:rPr>
                <w:rFonts w:eastAsia="Courier New"/>
                <w:color w:val="auto"/>
              </w:rPr>
              <w:t>Принцип контраста.</w:t>
            </w:r>
          </w:p>
          <w:p w:rsidR="00A57638" w:rsidRPr="008F7727" w:rsidRDefault="00E235EB" w:rsidP="001C58A8">
            <w:pPr>
              <w:pStyle w:val="a6"/>
              <w:framePr w:w="10152" w:h="6322" w:wrap="none" w:hAnchor="page" w:x="1134" w:y="11"/>
              <w:spacing w:line="240" w:lineRule="auto"/>
              <w:ind w:left="142" w:firstLine="20"/>
              <w:contextualSpacing/>
              <w:rPr>
                <w:rFonts w:eastAsia="Courier New"/>
                <w:color w:val="auto"/>
              </w:rPr>
            </w:pPr>
            <w:r w:rsidRPr="008F7727">
              <w:rPr>
                <w:rFonts w:eastAsia="Courier New"/>
                <w:color w:val="auto"/>
              </w:rPr>
              <w:t>Прелюдия и фуга. Соната, концерт: трёхчастная форма, контраст основных тем, разработочный принцип развития</w:t>
            </w:r>
          </w:p>
        </w:tc>
        <w:tc>
          <w:tcPr>
            <w:tcW w:w="5482" w:type="dxa"/>
            <w:tcBorders>
              <w:top w:val="single" w:sz="4" w:space="0" w:color="auto"/>
              <w:left w:val="single" w:sz="4" w:space="0" w:color="auto"/>
              <w:bottom w:val="single" w:sz="4" w:space="0" w:color="auto"/>
              <w:right w:val="single" w:sz="4" w:space="0" w:color="auto"/>
            </w:tcBorders>
            <w:shd w:val="clear" w:color="auto" w:fill="auto"/>
          </w:tcPr>
          <w:p w:rsidR="00A57638" w:rsidRPr="008F7727" w:rsidRDefault="00E235EB" w:rsidP="001C58A8">
            <w:pPr>
              <w:pStyle w:val="a6"/>
              <w:framePr w:w="10152" w:h="6322" w:wrap="none" w:hAnchor="page" w:x="1134" w:y="11"/>
              <w:spacing w:line="240" w:lineRule="auto"/>
              <w:ind w:left="142" w:firstLine="20"/>
              <w:contextualSpacing/>
              <w:rPr>
                <w:rFonts w:eastAsia="Courier New"/>
                <w:color w:val="auto"/>
              </w:rPr>
            </w:pPr>
            <w:r w:rsidRPr="008F7727">
              <w:rPr>
                <w:rFonts w:eastAsia="Courier New"/>
                <w:color w:val="auto"/>
              </w:rPr>
              <w:t>Знакомство с циклом миниатюр. Определение принципа, основного художественного замысла цикла. Разучивание и исполнение небольшого вокального цикла.</w:t>
            </w:r>
          </w:p>
          <w:p w:rsidR="00A57638" w:rsidRPr="008F7727" w:rsidRDefault="00E235EB" w:rsidP="001C58A8">
            <w:pPr>
              <w:pStyle w:val="a6"/>
              <w:framePr w:w="10152" w:h="6322" w:wrap="none" w:hAnchor="page" w:x="1134" w:y="11"/>
              <w:spacing w:line="240" w:lineRule="auto"/>
              <w:ind w:left="142" w:firstLine="20"/>
              <w:contextualSpacing/>
              <w:rPr>
                <w:rFonts w:eastAsia="Courier New"/>
                <w:color w:val="auto"/>
              </w:rPr>
            </w:pPr>
            <w:r w:rsidRPr="008F7727">
              <w:rPr>
                <w:rFonts w:eastAsia="Courier New"/>
                <w:color w:val="auto"/>
              </w:rPr>
              <w:t>Знакомство со строением сонатной формы. Определение на слух основных партий-тем в одной из классических сонат.</w:t>
            </w:r>
          </w:p>
          <w:p w:rsidR="00A57638" w:rsidRPr="008F7727" w:rsidRDefault="00E235EB" w:rsidP="001C58A8">
            <w:pPr>
              <w:pStyle w:val="a6"/>
              <w:framePr w:w="10152" w:h="6322" w:wrap="none" w:hAnchor="page" w:x="1134" w:y="11"/>
              <w:spacing w:line="240" w:lineRule="auto"/>
              <w:ind w:left="142" w:firstLine="20"/>
              <w:contextualSpacing/>
              <w:rPr>
                <w:rFonts w:eastAsia="Courier New"/>
                <w:i/>
                <w:color w:val="auto"/>
              </w:rPr>
            </w:pPr>
            <w:r w:rsidRPr="008F7727">
              <w:rPr>
                <w:rFonts w:eastAsia="Courier New"/>
                <w:i/>
                <w:color w:val="auto"/>
              </w:rPr>
              <w:t>На выбор или факультативно</w:t>
            </w:r>
          </w:p>
          <w:p w:rsidR="00A57638" w:rsidRPr="008F7727" w:rsidRDefault="00E235EB" w:rsidP="001C58A8">
            <w:pPr>
              <w:pStyle w:val="a6"/>
              <w:framePr w:w="10152" w:h="6322" w:wrap="none" w:hAnchor="page" w:x="1134" w:y="11"/>
              <w:spacing w:line="240" w:lineRule="auto"/>
              <w:ind w:left="142" w:firstLine="20"/>
              <w:contextualSpacing/>
              <w:rPr>
                <w:rFonts w:eastAsia="Courier New"/>
                <w:color w:val="auto"/>
              </w:rPr>
            </w:pPr>
            <w:r w:rsidRPr="008F7727">
              <w:rPr>
                <w:rFonts w:eastAsia="Courier New"/>
                <w:color w:val="auto"/>
              </w:rPr>
              <w:t>Посещение концерта (в том числе виртуального).</w:t>
            </w:r>
          </w:p>
          <w:p w:rsidR="00A57638" w:rsidRPr="008F7727" w:rsidRDefault="00E235EB" w:rsidP="001C58A8">
            <w:pPr>
              <w:pStyle w:val="a6"/>
              <w:framePr w:w="10152" w:h="6322" w:wrap="none" w:hAnchor="page" w:x="1134" w:y="11"/>
              <w:spacing w:line="240" w:lineRule="auto"/>
              <w:ind w:left="142" w:firstLine="20"/>
              <w:contextualSpacing/>
              <w:rPr>
                <w:rFonts w:eastAsia="Courier New"/>
                <w:color w:val="auto"/>
              </w:rPr>
            </w:pPr>
            <w:r w:rsidRPr="008F7727">
              <w:rPr>
                <w:rFonts w:eastAsia="Courier New"/>
                <w:color w:val="auto"/>
              </w:rPr>
              <w:t>Предварительное изучение информации о произведениях концерта (сколько в них частей, как они называются, когда могут звучать аплодисменты). Последующее составление рецензии на концерт</w:t>
            </w:r>
          </w:p>
        </w:tc>
      </w:tr>
    </w:tbl>
    <w:p w:rsidR="00A57638" w:rsidRPr="008F7727" w:rsidRDefault="00A57638" w:rsidP="001C58A8">
      <w:pPr>
        <w:framePr w:w="10152" w:h="6322" w:wrap="none" w:hAnchor="page" w:x="1134" w:y="11"/>
        <w:contextualSpacing/>
        <w:rPr>
          <w:rFonts w:ascii="Times New Roman" w:hAnsi="Times New Roman" w:cs="Times New Roman"/>
          <w:color w:val="auto"/>
        </w:rPr>
      </w:pPr>
    </w:p>
    <w:p w:rsidR="00A57638" w:rsidRPr="008F7727" w:rsidRDefault="00A57638" w:rsidP="001C58A8">
      <w:pPr>
        <w:contextualSpacing/>
        <w:rPr>
          <w:rFonts w:ascii="Times New Roman" w:hAnsi="Times New Roman" w:cs="Times New Roman"/>
          <w:color w:val="auto"/>
        </w:rPr>
      </w:pPr>
    </w:p>
    <w:p w:rsidR="00A57638" w:rsidRPr="008F7727" w:rsidRDefault="00A57638" w:rsidP="001C58A8">
      <w:pPr>
        <w:contextualSpacing/>
        <w:rPr>
          <w:rFonts w:ascii="Times New Roman" w:hAnsi="Times New Roman" w:cs="Times New Roman"/>
          <w:color w:val="auto"/>
        </w:rPr>
      </w:pPr>
    </w:p>
    <w:p w:rsidR="00A57638" w:rsidRPr="008F7727" w:rsidRDefault="00A57638" w:rsidP="001C58A8">
      <w:pPr>
        <w:contextualSpacing/>
        <w:rPr>
          <w:rFonts w:ascii="Times New Roman" w:hAnsi="Times New Roman" w:cs="Times New Roman"/>
          <w:color w:val="auto"/>
        </w:rPr>
      </w:pPr>
    </w:p>
    <w:p w:rsidR="00A57638" w:rsidRPr="008F7727" w:rsidRDefault="00A57638" w:rsidP="001C58A8">
      <w:pPr>
        <w:contextualSpacing/>
        <w:rPr>
          <w:rFonts w:ascii="Times New Roman" w:hAnsi="Times New Roman" w:cs="Times New Roman"/>
          <w:color w:val="auto"/>
        </w:rPr>
      </w:pPr>
    </w:p>
    <w:p w:rsidR="00A57638" w:rsidRPr="008F7727" w:rsidRDefault="00A57638" w:rsidP="001C58A8">
      <w:pPr>
        <w:contextualSpacing/>
        <w:rPr>
          <w:rFonts w:ascii="Times New Roman" w:hAnsi="Times New Roman" w:cs="Times New Roman"/>
          <w:color w:val="auto"/>
        </w:rPr>
      </w:pPr>
    </w:p>
    <w:p w:rsidR="00A57638" w:rsidRPr="008F7727" w:rsidRDefault="00A57638" w:rsidP="001C58A8">
      <w:pPr>
        <w:contextualSpacing/>
        <w:rPr>
          <w:rFonts w:ascii="Times New Roman" w:hAnsi="Times New Roman" w:cs="Times New Roman"/>
          <w:color w:val="auto"/>
        </w:rPr>
      </w:pPr>
    </w:p>
    <w:p w:rsidR="00A57638" w:rsidRPr="008F7727" w:rsidRDefault="00A57638" w:rsidP="001C58A8">
      <w:pPr>
        <w:contextualSpacing/>
        <w:rPr>
          <w:rFonts w:ascii="Times New Roman" w:hAnsi="Times New Roman" w:cs="Times New Roman"/>
          <w:color w:val="auto"/>
        </w:rPr>
      </w:pPr>
    </w:p>
    <w:p w:rsidR="00A57638" w:rsidRPr="008F7727" w:rsidRDefault="00A57638" w:rsidP="001C58A8">
      <w:pPr>
        <w:contextualSpacing/>
        <w:rPr>
          <w:rFonts w:ascii="Times New Roman" w:hAnsi="Times New Roman" w:cs="Times New Roman"/>
          <w:color w:val="auto"/>
        </w:rPr>
      </w:pPr>
    </w:p>
    <w:p w:rsidR="00A57638" w:rsidRPr="008F7727" w:rsidRDefault="00A57638" w:rsidP="001C58A8">
      <w:pPr>
        <w:contextualSpacing/>
        <w:rPr>
          <w:rFonts w:ascii="Times New Roman" w:hAnsi="Times New Roman" w:cs="Times New Roman"/>
          <w:color w:val="auto"/>
        </w:rPr>
      </w:pPr>
    </w:p>
    <w:p w:rsidR="00A57638" w:rsidRPr="008F7727" w:rsidRDefault="00A57638" w:rsidP="001C58A8">
      <w:pPr>
        <w:contextualSpacing/>
        <w:rPr>
          <w:rFonts w:ascii="Times New Roman" w:hAnsi="Times New Roman" w:cs="Times New Roman"/>
          <w:color w:val="auto"/>
        </w:rPr>
      </w:pPr>
    </w:p>
    <w:p w:rsidR="00A57638" w:rsidRPr="008F7727" w:rsidRDefault="00A57638" w:rsidP="001C58A8">
      <w:pPr>
        <w:contextualSpacing/>
        <w:rPr>
          <w:rFonts w:ascii="Times New Roman" w:hAnsi="Times New Roman" w:cs="Times New Roman"/>
          <w:color w:val="auto"/>
        </w:rPr>
      </w:pPr>
    </w:p>
    <w:p w:rsidR="00A57638" w:rsidRPr="008F7727" w:rsidRDefault="00A57638" w:rsidP="001C58A8">
      <w:pPr>
        <w:contextualSpacing/>
        <w:rPr>
          <w:rFonts w:ascii="Times New Roman" w:hAnsi="Times New Roman" w:cs="Times New Roman"/>
          <w:color w:val="auto"/>
        </w:rPr>
      </w:pPr>
    </w:p>
    <w:p w:rsidR="00A57638" w:rsidRPr="008F7727" w:rsidRDefault="00A57638" w:rsidP="001C58A8">
      <w:pPr>
        <w:contextualSpacing/>
        <w:rPr>
          <w:rFonts w:ascii="Times New Roman" w:hAnsi="Times New Roman" w:cs="Times New Roman"/>
          <w:color w:val="auto"/>
        </w:rPr>
      </w:pPr>
    </w:p>
    <w:p w:rsidR="00A57638" w:rsidRPr="008F7727" w:rsidRDefault="00A57638" w:rsidP="001C58A8">
      <w:pPr>
        <w:contextualSpacing/>
        <w:rPr>
          <w:rFonts w:ascii="Times New Roman" w:hAnsi="Times New Roman" w:cs="Times New Roman"/>
          <w:color w:val="auto"/>
        </w:rPr>
      </w:pPr>
    </w:p>
    <w:p w:rsidR="00A57638" w:rsidRPr="008F7727" w:rsidRDefault="00A57638" w:rsidP="001C58A8">
      <w:pPr>
        <w:contextualSpacing/>
        <w:rPr>
          <w:rFonts w:ascii="Times New Roman" w:hAnsi="Times New Roman" w:cs="Times New Roman"/>
          <w:color w:val="auto"/>
        </w:rPr>
      </w:pPr>
    </w:p>
    <w:p w:rsidR="00A57638" w:rsidRPr="008F7727" w:rsidRDefault="00A57638" w:rsidP="001C58A8">
      <w:pPr>
        <w:contextualSpacing/>
        <w:rPr>
          <w:rFonts w:ascii="Times New Roman" w:hAnsi="Times New Roman" w:cs="Times New Roman"/>
          <w:color w:val="auto"/>
        </w:rPr>
      </w:pPr>
    </w:p>
    <w:p w:rsidR="00A57638" w:rsidRPr="008F7727" w:rsidRDefault="00A57638" w:rsidP="001C58A8">
      <w:pPr>
        <w:contextualSpacing/>
        <w:rPr>
          <w:rFonts w:ascii="Times New Roman" w:hAnsi="Times New Roman" w:cs="Times New Roman"/>
          <w:color w:val="auto"/>
        </w:rPr>
      </w:pPr>
    </w:p>
    <w:p w:rsidR="00A57638" w:rsidRPr="008F7727" w:rsidRDefault="00A57638" w:rsidP="001C58A8">
      <w:pPr>
        <w:contextualSpacing/>
        <w:rPr>
          <w:rFonts w:ascii="Times New Roman" w:hAnsi="Times New Roman" w:cs="Times New Roman"/>
          <w:color w:val="auto"/>
        </w:rPr>
        <w:sectPr w:rsidR="00A57638" w:rsidRPr="008F7727" w:rsidSect="00CA59F2">
          <w:footnotePr>
            <w:numRestart w:val="eachPage"/>
          </w:footnotePr>
          <w:pgSz w:w="7824" w:h="12019"/>
          <w:pgMar w:top="567" w:right="567" w:bottom="567" w:left="1134" w:header="0" w:footer="3" w:gutter="0"/>
          <w:cols w:space="720"/>
          <w:noEndnote/>
          <w:docGrid w:linePitch="360"/>
        </w:sectPr>
      </w:pPr>
    </w:p>
    <w:p w:rsidR="00A57638" w:rsidRPr="008F7727" w:rsidRDefault="00E235EB" w:rsidP="001C58A8">
      <w:pPr>
        <w:pStyle w:val="90"/>
        <w:framePr w:w="230" w:h="6389" w:hRule="exact" w:wrap="none" w:hAnchor="page" w:x="567" w:y="-262"/>
        <w:tabs>
          <w:tab w:val="left" w:pos="3994"/>
        </w:tabs>
        <w:contextualSpacing/>
        <w:textDirection w:val="tbRl"/>
        <w:rPr>
          <w:rFonts w:ascii="Times New Roman" w:hAnsi="Times New Roman" w:cs="Times New Roman"/>
          <w:color w:val="auto"/>
        </w:rPr>
      </w:pPr>
      <w:r w:rsidRPr="008F7727">
        <w:rPr>
          <w:rFonts w:ascii="Times New Roman" w:hAnsi="Times New Roman" w:cs="Times New Roman"/>
          <w:color w:val="auto"/>
        </w:rPr>
        <w:lastRenderedPageBreak/>
        <w:tab/>
        <w:t>Примерная рабочая программа</w:t>
      </w:r>
    </w:p>
    <w:tbl>
      <w:tblPr>
        <w:tblOverlap w:val="never"/>
        <w:tblW w:w="0" w:type="auto"/>
        <w:tblLayout w:type="fixed"/>
        <w:tblCellMar>
          <w:left w:w="10" w:type="dxa"/>
          <w:right w:w="10" w:type="dxa"/>
        </w:tblCellMar>
        <w:tblLook w:val="0000"/>
      </w:tblPr>
      <w:tblGrid>
        <w:gridCol w:w="1272"/>
        <w:gridCol w:w="1334"/>
        <w:gridCol w:w="2064"/>
        <w:gridCol w:w="5482"/>
      </w:tblGrid>
      <w:tr w:rsidR="00A57638" w:rsidRPr="008F7727" w:rsidTr="000F764B">
        <w:trPr>
          <w:trHeight w:hRule="exact" w:val="579"/>
        </w:trPr>
        <w:tc>
          <w:tcPr>
            <w:tcW w:w="1272" w:type="dxa"/>
            <w:tcBorders>
              <w:top w:val="single" w:sz="4" w:space="0" w:color="auto"/>
              <w:left w:val="single" w:sz="4" w:space="0" w:color="auto"/>
            </w:tcBorders>
            <w:shd w:val="clear" w:color="auto" w:fill="auto"/>
          </w:tcPr>
          <w:p w:rsidR="00A57638" w:rsidRPr="008F7727" w:rsidRDefault="00E235EB" w:rsidP="001C58A8">
            <w:pPr>
              <w:pStyle w:val="a6"/>
              <w:framePr w:w="10152" w:h="6034" w:wrap="none" w:hAnchor="page" w:x="1143" w:y="35"/>
              <w:spacing w:line="240" w:lineRule="auto"/>
              <w:ind w:firstLine="0"/>
              <w:contextualSpacing/>
              <w:jc w:val="center"/>
              <w:rPr>
                <w:b/>
                <w:color w:val="auto"/>
              </w:rPr>
            </w:pPr>
            <w:r w:rsidRPr="008F7727">
              <w:rPr>
                <w:b/>
                <w:color w:val="auto"/>
              </w:rPr>
              <w:t>№ блока, кол-во часов</w:t>
            </w:r>
          </w:p>
        </w:tc>
        <w:tc>
          <w:tcPr>
            <w:tcW w:w="1334" w:type="dxa"/>
            <w:tcBorders>
              <w:top w:val="single" w:sz="4" w:space="0" w:color="auto"/>
              <w:left w:val="single" w:sz="4" w:space="0" w:color="auto"/>
            </w:tcBorders>
            <w:shd w:val="clear" w:color="auto" w:fill="auto"/>
          </w:tcPr>
          <w:p w:rsidR="00A57638" w:rsidRPr="008F7727" w:rsidRDefault="00E235EB" w:rsidP="001C58A8">
            <w:pPr>
              <w:pStyle w:val="a6"/>
              <w:framePr w:w="10152" w:h="6034" w:wrap="none" w:hAnchor="page" w:x="1143" w:y="35"/>
              <w:spacing w:line="240" w:lineRule="auto"/>
              <w:ind w:firstLine="0"/>
              <w:contextualSpacing/>
              <w:jc w:val="center"/>
              <w:rPr>
                <w:b/>
                <w:color w:val="auto"/>
              </w:rPr>
            </w:pPr>
            <w:r w:rsidRPr="008F7727">
              <w:rPr>
                <w:b/>
                <w:color w:val="auto"/>
              </w:rPr>
              <w:t>Темы</w:t>
            </w:r>
          </w:p>
        </w:tc>
        <w:tc>
          <w:tcPr>
            <w:tcW w:w="2064" w:type="dxa"/>
            <w:tcBorders>
              <w:top w:val="single" w:sz="4" w:space="0" w:color="auto"/>
              <w:left w:val="single" w:sz="4" w:space="0" w:color="auto"/>
            </w:tcBorders>
            <w:shd w:val="clear" w:color="auto" w:fill="auto"/>
          </w:tcPr>
          <w:p w:rsidR="00A57638" w:rsidRPr="008F7727" w:rsidRDefault="00E235EB" w:rsidP="001C58A8">
            <w:pPr>
              <w:pStyle w:val="a6"/>
              <w:framePr w:w="10152" w:h="6034" w:wrap="none" w:hAnchor="page" w:x="1143" w:y="35"/>
              <w:spacing w:line="240" w:lineRule="auto"/>
              <w:ind w:firstLine="0"/>
              <w:contextualSpacing/>
              <w:jc w:val="center"/>
              <w:rPr>
                <w:b/>
                <w:color w:val="auto"/>
              </w:rPr>
            </w:pPr>
            <w:r w:rsidRPr="008F7727">
              <w:rPr>
                <w:b/>
                <w:color w:val="auto"/>
              </w:rPr>
              <w:t>Содержание</w:t>
            </w:r>
          </w:p>
        </w:tc>
        <w:tc>
          <w:tcPr>
            <w:tcW w:w="5482" w:type="dxa"/>
            <w:tcBorders>
              <w:top w:val="single" w:sz="4" w:space="0" w:color="auto"/>
              <w:left w:val="single" w:sz="4" w:space="0" w:color="auto"/>
              <w:right w:val="single" w:sz="4" w:space="0" w:color="auto"/>
            </w:tcBorders>
            <w:shd w:val="clear" w:color="auto" w:fill="auto"/>
          </w:tcPr>
          <w:p w:rsidR="00A57638" w:rsidRPr="008F7727" w:rsidRDefault="00E235EB" w:rsidP="001C58A8">
            <w:pPr>
              <w:pStyle w:val="a6"/>
              <w:framePr w:w="10152" w:h="6034" w:wrap="none" w:hAnchor="page" w:x="1143" w:y="35"/>
              <w:spacing w:line="240" w:lineRule="auto"/>
              <w:ind w:firstLine="0"/>
              <w:contextualSpacing/>
              <w:jc w:val="center"/>
              <w:rPr>
                <w:b/>
                <w:color w:val="auto"/>
              </w:rPr>
            </w:pPr>
            <w:r w:rsidRPr="008F7727">
              <w:rPr>
                <w:b/>
                <w:color w:val="auto"/>
              </w:rPr>
              <w:t>Виды деятельности обучающихся</w:t>
            </w:r>
          </w:p>
        </w:tc>
      </w:tr>
      <w:tr w:rsidR="00A57638" w:rsidRPr="008F7727" w:rsidTr="000F764B">
        <w:trPr>
          <w:trHeight w:hRule="exact" w:val="4539"/>
        </w:trPr>
        <w:tc>
          <w:tcPr>
            <w:tcW w:w="1272" w:type="dxa"/>
            <w:tcBorders>
              <w:top w:val="single" w:sz="4" w:space="0" w:color="auto"/>
              <w:left w:val="single" w:sz="4" w:space="0" w:color="auto"/>
            </w:tcBorders>
            <w:shd w:val="clear" w:color="auto" w:fill="auto"/>
          </w:tcPr>
          <w:p w:rsidR="00A57638" w:rsidRPr="008F7727" w:rsidRDefault="00E235EB" w:rsidP="001C58A8">
            <w:pPr>
              <w:pStyle w:val="a6"/>
              <w:framePr w:w="10152" w:h="6034" w:wrap="none" w:hAnchor="page" w:x="1143" w:y="35"/>
              <w:spacing w:line="240" w:lineRule="auto"/>
              <w:ind w:left="142" w:firstLine="20"/>
              <w:contextualSpacing/>
              <w:rPr>
                <w:rFonts w:eastAsia="Courier New"/>
                <w:color w:val="auto"/>
              </w:rPr>
            </w:pPr>
            <w:r w:rsidRPr="008F7727">
              <w:rPr>
                <w:rFonts w:eastAsia="Courier New"/>
                <w:color w:val="auto"/>
              </w:rPr>
              <w:t>В) 4—6 учебных часов</w:t>
            </w:r>
          </w:p>
        </w:tc>
        <w:tc>
          <w:tcPr>
            <w:tcW w:w="1334" w:type="dxa"/>
            <w:tcBorders>
              <w:top w:val="single" w:sz="4" w:space="0" w:color="auto"/>
              <w:left w:val="single" w:sz="4" w:space="0" w:color="auto"/>
            </w:tcBorders>
            <w:shd w:val="clear" w:color="auto" w:fill="auto"/>
          </w:tcPr>
          <w:p w:rsidR="00A57638" w:rsidRPr="008F7727" w:rsidRDefault="00E235EB" w:rsidP="001C58A8">
            <w:pPr>
              <w:pStyle w:val="a6"/>
              <w:framePr w:w="10152" w:h="6034" w:wrap="none" w:hAnchor="page" w:x="1143" w:y="35"/>
              <w:spacing w:line="240" w:lineRule="auto"/>
              <w:ind w:left="142" w:firstLine="20"/>
              <w:contextualSpacing/>
              <w:rPr>
                <w:rFonts w:eastAsia="Courier New"/>
                <w:color w:val="auto"/>
              </w:rPr>
            </w:pPr>
            <w:r w:rsidRPr="008F7727">
              <w:rPr>
                <w:rFonts w:eastAsia="Courier New"/>
                <w:color w:val="auto"/>
              </w:rPr>
              <w:t>Симфоническая музыка</w:t>
            </w:r>
          </w:p>
        </w:tc>
        <w:tc>
          <w:tcPr>
            <w:tcW w:w="2064" w:type="dxa"/>
            <w:tcBorders>
              <w:top w:val="single" w:sz="4" w:space="0" w:color="auto"/>
              <w:left w:val="single" w:sz="4" w:space="0" w:color="auto"/>
            </w:tcBorders>
            <w:shd w:val="clear" w:color="auto" w:fill="auto"/>
          </w:tcPr>
          <w:p w:rsidR="00A57638" w:rsidRPr="008F7727" w:rsidRDefault="00E235EB" w:rsidP="001C58A8">
            <w:pPr>
              <w:pStyle w:val="a6"/>
              <w:framePr w:w="10152" w:h="6034" w:wrap="none" w:hAnchor="page" w:x="1143" w:y="35"/>
              <w:spacing w:line="240" w:lineRule="auto"/>
              <w:ind w:left="142" w:firstLine="20"/>
              <w:contextualSpacing/>
              <w:rPr>
                <w:rFonts w:eastAsia="Courier New"/>
                <w:color w:val="auto"/>
              </w:rPr>
            </w:pPr>
            <w:r w:rsidRPr="008F7727">
              <w:rPr>
                <w:rFonts w:eastAsia="Courier New"/>
                <w:color w:val="auto"/>
              </w:rPr>
              <w:t>Одночастные симфонические жанры (увертюра, картина). Симфония</w:t>
            </w:r>
          </w:p>
        </w:tc>
        <w:tc>
          <w:tcPr>
            <w:tcW w:w="5482" w:type="dxa"/>
            <w:tcBorders>
              <w:top w:val="single" w:sz="4" w:space="0" w:color="auto"/>
              <w:left w:val="single" w:sz="4" w:space="0" w:color="auto"/>
              <w:right w:val="single" w:sz="4" w:space="0" w:color="auto"/>
            </w:tcBorders>
            <w:shd w:val="clear" w:color="auto" w:fill="auto"/>
          </w:tcPr>
          <w:p w:rsidR="00A57638" w:rsidRPr="008F7727" w:rsidRDefault="00E235EB" w:rsidP="001C58A8">
            <w:pPr>
              <w:pStyle w:val="a6"/>
              <w:framePr w:w="10152" w:h="6034" w:wrap="none" w:hAnchor="page" w:x="1143" w:y="35"/>
              <w:spacing w:line="240" w:lineRule="auto"/>
              <w:ind w:left="142" w:firstLine="20"/>
              <w:contextualSpacing/>
              <w:rPr>
                <w:rFonts w:eastAsia="Courier New"/>
                <w:color w:val="auto"/>
              </w:rPr>
            </w:pPr>
            <w:r w:rsidRPr="008F7727">
              <w:rPr>
                <w:rFonts w:eastAsia="Courier New"/>
                <w:color w:val="auto"/>
              </w:rPr>
              <w:t>Знакомство с образцами симфонической музыки: программной увертюры, классической 4-частной симфонии. Освоение основных тем (пропевание, графическая фиксация, пластическое интонирование), наблюдение за процессом развёртывания музыкального повествования. Образно-тематический конспект.</w:t>
            </w:r>
          </w:p>
          <w:p w:rsidR="00A57638" w:rsidRPr="008F7727" w:rsidRDefault="00E235EB" w:rsidP="001C58A8">
            <w:pPr>
              <w:pStyle w:val="a6"/>
              <w:framePr w:w="10152" w:h="6034" w:wrap="none" w:hAnchor="page" w:x="1143" w:y="35"/>
              <w:spacing w:line="240" w:lineRule="auto"/>
              <w:ind w:left="142" w:firstLine="20"/>
              <w:contextualSpacing/>
              <w:rPr>
                <w:rFonts w:eastAsia="Courier New"/>
                <w:color w:val="auto"/>
              </w:rPr>
            </w:pPr>
            <w:r w:rsidRPr="008F7727">
              <w:rPr>
                <w:rFonts w:eastAsia="Courier New"/>
                <w:color w:val="auto"/>
              </w:rPr>
              <w:t>Исполнение (вокализация, пластическое интонирование, графическое моделирование, инструментальное музицирование) фрагментов симфонической музыки. Слушание целиком не менее одного симфонического произведения.</w:t>
            </w:r>
          </w:p>
          <w:p w:rsidR="00A57638" w:rsidRPr="008F7727" w:rsidRDefault="00E235EB" w:rsidP="001C58A8">
            <w:pPr>
              <w:pStyle w:val="a6"/>
              <w:framePr w:w="10152" w:h="6034" w:wrap="none" w:hAnchor="page" w:x="1143" w:y="35"/>
              <w:spacing w:line="240" w:lineRule="auto"/>
              <w:ind w:left="142" w:firstLine="20"/>
              <w:contextualSpacing/>
              <w:rPr>
                <w:rFonts w:eastAsia="Courier New"/>
                <w:i/>
                <w:color w:val="auto"/>
              </w:rPr>
            </w:pPr>
            <w:r w:rsidRPr="008F7727">
              <w:rPr>
                <w:rFonts w:eastAsia="Courier New"/>
                <w:i/>
                <w:color w:val="auto"/>
              </w:rPr>
              <w:t>На выбор или факультативно</w:t>
            </w:r>
          </w:p>
          <w:p w:rsidR="00A57638" w:rsidRPr="008F7727" w:rsidRDefault="00E235EB" w:rsidP="001C58A8">
            <w:pPr>
              <w:pStyle w:val="a6"/>
              <w:framePr w:w="10152" w:h="6034" w:wrap="none" w:hAnchor="page" w:x="1143" w:y="35"/>
              <w:spacing w:line="240" w:lineRule="auto"/>
              <w:ind w:left="142" w:firstLine="20"/>
              <w:contextualSpacing/>
              <w:rPr>
                <w:rFonts w:eastAsia="Courier New"/>
                <w:color w:val="auto"/>
              </w:rPr>
            </w:pPr>
            <w:r w:rsidRPr="008F7727">
              <w:rPr>
                <w:rFonts w:eastAsia="Courier New"/>
                <w:color w:val="auto"/>
              </w:rPr>
              <w:t>Посещение концерта (в том числе виртуального) симфонической музыки. Предварительное изучение информации о произведениях концерта (сколько в них частей, как они называются, когда могут звучать аплодисменты). Последующее составление рецензии на концерт</w:t>
            </w:r>
          </w:p>
        </w:tc>
      </w:tr>
      <w:tr w:rsidR="00A57638" w:rsidRPr="008F7727">
        <w:trPr>
          <w:trHeight w:hRule="exact" w:val="1502"/>
        </w:trPr>
        <w:tc>
          <w:tcPr>
            <w:tcW w:w="1272" w:type="dxa"/>
            <w:tcBorders>
              <w:top w:val="single" w:sz="4" w:space="0" w:color="auto"/>
              <w:left w:val="single" w:sz="4" w:space="0" w:color="auto"/>
              <w:bottom w:val="single" w:sz="4" w:space="0" w:color="auto"/>
            </w:tcBorders>
            <w:shd w:val="clear" w:color="auto" w:fill="auto"/>
          </w:tcPr>
          <w:p w:rsidR="00A57638" w:rsidRPr="008F7727" w:rsidRDefault="00E235EB" w:rsidP="001C58A8">
            <w:pPr>
              <w:pStyle w:val="a6"/>
              <w:framePr w:w="10152" w:h="6034" w:wrap="none" w:hAnchor="page" w:x="1143" w:y="35"/>
              <w:spacing w:line="240" w:lineRule="auto"/>
              <w:ind w:left="142" w:firstLine="20"/>
              <w:contextualSpacing/>
              <w:rPr>
                <w:rFonts w:eastAsia="Courier New"/>
                <w:color w:val="auto"/>
              </w:rPr>
            </w:pPr>
            <w:r w:rsidRPr="008F7727">
              <w:rPr>
                <w:rFonts w:eastAsia="Courier New"/>
                <w:color w:val="auto"/>
              </w:rPr>
              <w:t>Г) 4—6 учебных часов</w:t>
            </w:r>
          </w:p>
        </w:tc>
        <w:tc>
          <w:tcPr>
            <w:tcW w:w="1334" w:type="dxa"/>
            <w:tcBorders>
              <w:top w:val="single" w:sz="4" w:space="0" w:color="auto"/>
              <w:left w:val="single" w:sz="4" w:space="0" w:color="auto"/>
              <w:bottom w:val="single" w:sz="4" w:space="0" w:color="auto"/>
            </w:tcBorders>
            <w:shd w:val="clear" w:color="auto" w:fill="auto"/>
          </w:tcPr>
          <w:p w:rsidR="00A57638" w:rsidRPr="008F7727" w:rsidRDefault="00E235EB" w:rsidP="001C58A8">
            <w:pPr>
              <w:pStyle w:val="a6"/>
              <w:framePr w:w="10152" w:h="6034" w:wrap="none" w:hAnchor="page" w:x="1143" w:y="35"/>
              <w:spacing w:line="240" w:lineRule="auto"/>
              <w:ind w:left="142" w:firstLine="20"/>
              <w:contextualSpacing/>
              <w:rPr>
                <w:rFonts w:eastAsia="Courier New"/>
                <w:color w:val="auto"/>
              </w:rPr>
            </w:pPr>
            <w:r w:rsidRPr="008F7727">
              <w:rPr>
                <w:rFonts w:eastAsia="Courier New"/>
                <w:color w:val="auto"/>
              </w:rPr>
              <w:t>Театральные жанры</w:t>
            </w:r>
          </w:p>
        </w:tc>
        <w:tc>
          <w:tcPr>
            <w:tcW w:w="2064" w:type="dxa"/>
            <w:tcBorders>
              <w:top w:val="single" w:sz="4" w:space="0" w:color="auto"/>
              <w:left w:val="single" w:sz="4" w:space="0" w:color="auto"/>
              <w:bottom w:val="single" w:sz="4" w:space="0" w:color="auto"/>
            </w:tcBorders>
            <w:shd w:val="clear" w:color="auto" w:fill="auto"/>
            <w:vAlign w:val="center"/>
          </w:tcPr>
          <w:p w:rsidR="00A57638" w:rsidRPr="008F7727" w:rsidRDefault="00E235EB" w:rsidP="001C58A8">
            <w:pPr>
              <w:pStyle w:val="a6"/>
              <w:framePr w:w="10152" w:h="6034" w:wrap="none" w:hAnchor="page" w:x="1143" w:y="35"/>
              <w:spacing w:line="240" w:lineRule="auto"/>
              <w:ind w:left="142" w:firstLine="20"/>
              <w:contextualSpacing/>
              <w:rPr>
                <w:rFonts w:eastAsia="Courier New"/>
                <w:color w:val="auto"/>
              </w:rPr>
            </w:pPr>
            <w:r w:rsidRPr="008F7727">
              <w:rPr>
                <w:rFonts w:eastAsia="Courier New"/>
                <w:color w:val="auto"/>
              </w:rPr>
              <w:t>Опера, балет. Либретто. Строение музыкального спектакля: увертюра, действия, антракты, финал.</w:t>
            </w:r>
          </w:p>
        </w:tc>
        <w:tc>
          <w:tcPr>
            <w:tcW w:w="5482" w:type="dxa"/>
            <w:tcBorders>
              <w:top w:val="single" w:sz="4" w:space="0" w:color="auto"/>
              <w:left w:val="single" w:sz="4" w:space="0" w:color="auto"/>
              <w:bottom w:val="single" w:sz="4" w:space="0" w:color="auto"/>
              <w:right w:val="single" w:sz="4" w:space="0" w:color="auto"/>
            </w:tcBorders>
            <w:shd w:val="clear" w:color="auto" w:fill="auto"/>
            <w:vAlign w:val="center"/>
          </w:tcPr>
          <w:p w:rsidR="00A57638" w:rsidRPr="008F7727" w:rsidRDefault="00E235EB" w:rsidP="001C58A8">
            <w:pPr>
              <w:pStyle w:val="a6"/>
              <w:framePr w:w="10152" w:h="6034" w:wrap="none" w:hAnchor="page" w:x="1143" w:y="35"/>
              <w:spacing w:line="240" w:lineRule="auto"/>
              <w:ind w:left="142" w:firstLine="20"/>
              <w:contextualSpacing/>
              <w:rPr>
                <w:rFonts w:eastAsia="Courier New"/>
                <w:color w:val="auto"/>
              </w:rPr>
            </w:pPr>
            <w:r w:rsidRPr="008F7727">
              <w:rPr>
                <w:rFonts w:eastAsia="Courier New"/>
                <w:color w:val="auto"/>
              </w:rPr>
              <w:t>Знакомство с отдельными номерами из известных опер, балетов.</w:t>
            </w:r>
          </w:p>
          <w:p w:rsidR="00A57638" w:rsidRPr="008F7727" w:rsidRDefault="00E235EB" w:rsidP="001C58A8">
            <w:pPr>
              <w:pStyle w:val="a6"/>
              <w:framePr w:w="10152" w:h="6034" w:wrap="none" w:hAnchor="page" w:x="1143" w:y="35"/>
              <w:spacing w:line="240" w:lineRule="auto"/>
              <w:ind w:left="142" w:firstLine="20"/>
              <w:contextualSpacing/>
              <w:rPr>
                <w:rFonts w:eastAsia="Courier New"/>
                <w:color w:val="auto"/>
              </w:rPr>
            </w:pPr>
            <w:r w:rsidRPr="008F7727">
              <w:rPr>
                <w:rFonts w:eastAsia="Courier New"/>
                <w:color w:val="auto"/>
              </w:rPr>
              <w:t>Разучивание и исполнение небольшого хорового фрагмента из оперы. Слушание данного хора в аудио- или видеозаписи. Сравнение собственного и профессионального исполнений.</w:t>
            </w:r>
          </w:p>
        </w:tc>
      </w:tr>
    </w:tbl>
    <w:p w:rsidR="00A57638" w:rsidRPr="008F7727" w:rsidRDefault="00A57638" w:rsidP="001C58A8">
      <w:pPr>
        <w:framePr w:w="10152" w:h="6034" w:wrap="none" w:hAnchor="page" w:x="1143" w:y="35"/>
        <w:contextualSpacing/>
        <w:rPr>
          <w:rFonts w:ascii="Times New Roman" w:hAnsi="Times New Roman" w:cs="Times New Roman"/>
          <w:color w:val="auto"/>
        </w:rPr>
      </w:pPr>
    </w:p>
    <w:p w:rsidR="00A57638" w:rsidRPr="008F7727" w:rsidRDefault="00A57638" w:rsidP="001C58A8">
      <w:pPr>
        <w:contextualSpacing/>
        <w:rPr>
          <w:rFonts w:ascii="Times New Roman" w:hAnsi="Times New Roman" w:cs="Times New Roman"/>
          <w:color w:val="auto"/>
        </w:rPr>
      </w:pPr>
    </w:p>
    <w:p w:rsidR="00A57638" w:rsidRPr="008F7727" w:rsidRDefault="00A57638" w:rsidP="001C58A8">
      <w:pPr>
        <w:contextualSpacing/>
        <w:rPr>
          <w:rFonts w:ascii="Times New Roman" w:hAnsi="Times New Roman" w:cs="Times New Roman"/>
          <w:color w:val="auto"/>
        </w:rPr>
      </w:pPr>
    </w:p>
    <w:p w:rsidR="00A57638" w:rsidRPr="008F7727" w:rsidRDefault="00A57638" w:rsidP="001C58A8">
      <w:pPr>
        <w:contextualSpacing/>
        <w:rPr>
          <w:rFonts w:ascii="Times New Roman" w:hAnsi="Times New Roman" w:cs="Times New Roman"/>
          <w:color w:val="auto"/>
        </w:rPr>
      </w:pPr>
    </w:p>
    <w:p w:rsidR="00A57638" w:rsidRPr="008F7727" w:rsidRDefault="00A57638" w:rsidP="001C58A8">
      <w:pPr>
        <w:contextualSpacing/>
        <w:rPr>
          <w:rFonts w:ascii="Times New Roman" w:hAnsi="Times New Roman" w:cs="Times New Roman"/>
          <w:color w:val="auto"/>
        </w:rPr>
      </w:pPr>
    </w:p>
    <w:p w:rsidR="00A57638" w:rsidRPr="008F7727" w:rsidRDefault="00A57638" w:rsidP="001C58A8">
      <w:pPr>
        <w:contextualSpacing/>
        <w:rPr>
          <w:rFonts w:ascii="Times New Roman" w:hAnsi="Times New Roman" w:cs="Times New Roman"/>
          <w:color w:val="auto"/>
        </w:rPr>
      </w:pPr>
    </w:p>
    <w:p w:rsidR="00A57638" w:rsidRPr="008F7727" w:rsidRDefault="00A57638" w:rsidP="001C58A8">
      <w:pPr>
        <w:contextualSpacing/>
        <w:rPr>
          <w:rFonts w:ascii="Times New Roman" w:hAnsi="Times New Roman" w:cs="Times New Roman"/>
          <w:color w:val="auto"/>
        </w:rPr>
      </w:pPr>
    </w:p>
    <w:p w:rsidR="00A57638" w:rsidRPr="008F7727" w:rsidRDefault="00A57638" w:rsidP="001C58A8">
      <w:pPr>
        <w:contextualSpacing/>
        <w:rPr>
          <w:rFonts w:ascii="Times New Roman" w:hAnsi="Times New Roman" w:cs="Times New Roman"/>
          <w:color w:val="auto"/>
        </w:rPr>
      </w:pPr>
    </w:p>
    <w:p w:rsidR="00A57638" w:rsidRPr="008F7727" w:rsidRDefault="00A57638" w:rsidP="001C58A8">
      <w:pPr>
        <w:contextualSpacing/>
        <w:rPr>
          <w:rFonts w:ascii="Times New Roman" w:hAnsi="Times New Roman" w:cs="Times New Roman"/>
          <w:color w:val="auto"/>
        </w:rPr>
      </w:pPr>
    </w:p>
    <w:p w:rsidR="00A57638" w:rsidRPr="008F7727" w:rsidRDefault="00A57638" w:rsidP="001C58A8">
      <w:pPr>
        <w:contextualSpacing/>
        <w:rPr>
          <w:rFonts w:ascii="Times New Roman" w:hAnsi="Times New Roman" w:cs="Times New Roman"/>
          <w:color w:val="auto"/>
        </w:rPr>
      </w:pPr>
    </w:p>
    <w:p w:rsidR="00A57638" w:rsidRPr="008F7727" w:rsidRDefault="00A57638" w:rsidP="001C58A8">
      <w:pPr>
        <w:contextualSpacing/>
        <w:rPr>
          <w:rFonts w:ascii="Times New Roman" w:hAnsi="Times New Roman" w:cs="Times New Roman"/>
          <w:color w:val="auto"/>
        </w:rPr>
      </w:pPr>
    </w:p>
    <w:p w:rsidR="00A57638" w:rsidRPr="008F7727" w:rsidRDefault="00A57638" w:rsidP="001C58A8">
      <w:pPr>
        <w:contextualSpacing/>
        <w:rPr>
          <w:rFonts w:ascii="Times New Roman" w:hAnsi="Times New Roman" w:cs="Times New Roman"/>
          <w:color w:val="auto"/>
        </w:rPr>
      </w:pPr>
    </w:p>
    <w:p w:rsidR="00A57638" w:rsidRPr="008F7727" w:rsidRDefault="00A57638" w:rsidP="001C58A8">
      <w:pPr>
        <w:contextualSpacing/>
        <w:rPr>
          <w:rFonts w:ascii="Times New Roman" w:hAnsi="Times New Roman" w:cs="Times New Roman"/>
          <w:color w:val="auto"/>
        </w:rPr>
      </w:pPr>
    </w:p>
    <w:p w:rsidR="00A57638" w:rsidRPr="008F7727" w:rsidRDefault="00A57638" w:rsidP="001C58A8">
      <w:pPr>
        <w:contextualSpacing/>
        <w:rPr>
          <w:rFonts w:ascii="Times New Roman" w:hAnsi="Times New Roman" w:cs="Times New Roman"/>
          <w:color w:val="auto"/>
        </w:rPr>
      </w:pPr>
    </w:p>
    <w:p w:rsidR="00A57638" w:rsidRPr="008F7727" w:rsidRDefault="00A57638" w:rsidP="001C58A8">
      <w:pPr>
        <w:contextualSpacing/>
        <w:rPr>
          <w:rFonts w:ascii="Times New Roman" w:hAnsi="Times New Roman" w:cs="Times New Roman"/>
          <w:color w:val="auto"/>
        </w:rPr>
      </w:pPr>
    </w:p>
    <w:p w:rsidR="00A57638" w:rsidRPr="008F7727" w:rsidRDefault="00A57638" w:rsidP="001C58A8">
      <w:pPr>
        <w:contextualSpacing/>
        <w:rPr>
          <w:rFonts w:ascii="Times New Roman" w:hAnsi="Times New Roman" w:cs="Times New Roman"/>
          <w:color w:val="auto"/>
        </w:rPr>
      </w:pPr>
    </w:p>
    <w:p w:rsidR="00A57638" w:rsidRPr="008F7727" w:rsidRDefault="00A57638" w:rsidP="001C58A8">
      <w:pPr>
        <w:contextualSpacing/>
        <w:rPr>
          <w:rFonts w:ascii="Times New Roman" w:hAnsi="Times New Roman" w:cs="Times New Roman"/>
          <w:color w:val="auto"/>
        </w:rPr>
      </w:pPr>
    </w:p>
    <w:p w:rsidR="00A57638" w:rsidRPr="008F7727" w:rsidRDefault="00A57638" w:rsidP="001C58A8">
      <w:pPr>
        <w:contextualSpacing/>
        <w:rPr>
          <w:rFonts w:ascii="Times New Roman" w:hAnsi="Times New Roman" w:cs="Times New Roman"/>
          <w:color w:val="auto"/>
        </w:rPr>
      </w:pPr>
    </w:p>
    <w:p w:rsidR="00A57638" w:rsidRPr="008F7727" w:rsidRDefault="00A57638" w:rsidP="001C58A8">
      <w:pPr>
        <w:contextualSpacing/>
        <w:rPr>
          <w:rFonts w:ascii="Times New Roman" w:hAnsi="Times New Roman" w:cs="Times New Roman"/>
          <w:color w:val="auto"/>
        </w:rPr>
        <w:sectPr w:rsidR="00A57638" w:rsidRPr="008F7727" w:rsidSect="008D115F">
          <w:footnotePr>
            <w:numRestart w:val="eachPage"/>
          </w:footnotePr>
          <w:type w:val="nextColumn"/>
          <w:pgSz w:w="7824" w:h="12019"/>
          <w:pgMar w:top="567" w:right="567" w:bottom="567" w:left="1134" w:header="0" w:footer="3" w:gutter="0"/>
          <w:cols w:space="720"/>
          <w:noEndnote/>
          <w:docGrid w:linePitch="360"/>
        </w:sectPr>
      </w:pPr>
    </w:p>
    <w:p w:rsidR="00A57638" w:rsidRPr="008F7727" w:rsidRDefault="00E235EB" w:rsidP="001C58A8">
      <w:pPr>
        <w:pStyle w:val="90"/>
        <w:framePr w:w="187" w:h="6374" w:hRule="exact" w:wrap="none" w:hAnchor="page" w:x="596" w:y="1"/>
        <w:tabs>
          <w:tab w:val="left" w:pos="6067"/>
        </w:tabs>
        <w:contextualSpacing/>
        <w:textDirection w:val="tbRl"/>
        <w:rPr>
          <w:rFonts w:ascii="Times New Roman" w:hAnsi="Times New Roman" w:cs="Times New Roman"/>
          <w:color w:val="auto"/>
        </w:rPr>
      </w:pPr>
      <w:r w:rsidRPr="008F7727">
        <w:rPr>
          <w:rFonts w:ascii="Times New Roman" w:hAnsi="Times New Roman" w:cs="Times New Roman"/>
          <w:color w:val="auto"/>
        </w:rPr>
        <w:lastRenderedPageBreak/>
        <w:t>МУЗЫКА. 5—8 классы</w:t>
      </w:r>
      <w:r w:rsidRPr="008F7727">
        <w:rPr>
          <w:rFonts w:ascii="Times New Roman" w:hAnsi="Times New Roman" w:cs="Times New Roman"/>
          <w:color w:val="auto"/>
        </w:rPr>
        <w:tab/>
      </w:r>
    </w:p>
    <w:tbl>
      <w:tblPr>
        <w:tblOverlap w:val="never"/>
        <w:tblW w:w="0" w:type="auto"/>
        <w:tblLayout w:type="fixed"/>
        <w:tblCellMar>
          <w:left w:w="10" w:type="dxa"/>
          <w:right w:w="10" w:type="dxa"/>
        </w:tblCellMar>
        <w:tblLook w:val="0000"/>
      </w:tblPr>
      <w:tblGrid>
        <w:gridCol w:w="1272"/>
        <w:gridCol w:w="1334"/>
        <w:gridCol w:w="2064"/>
        <w:gridCol w:w="5482"/>
      </w:tblGrid>
      <w:tr w:rsidR="00A57638" w:rsidRPr="008F7727" w:rsidTr="00BC4498">
        <w:trPr>
          <w:trHeight w:hRule="exact" w:val="2988"/>
        </w:trPr>
        <w:tc>
          <w:tcPr>
            <w:tcW w:w="1272" w:type="dxa"/>
            <w:tcBorders>
              <w:top w:val="single" w:sz="4" w:space="0" w:color="auto"/>
              <w:left w:val="single" w:sz="4" w:space="0" w:color="auto"/>
              <w:bottom w:val="single" w:sz="4" w:space="0" w:color="auto"/>
            </w:tcBorders>
            <w:shd w:val="clear" w:color="auto" w:fill="auto"/>
          </w:tcPr>
          <w:p w:rsidR="00A57638" w:rsidRPr="008F7727" w:rsidRDefault="00A57638" w:rsidP="001C58A8">
            <w:pPr>
              <w:framePr w:w="10152" w:h="3091" w:wrap="none" w:hAnchor="page" w:x="1129" w:y="11"/>
              <w:contextualSpacing/>
              <w:rPr>
                <w:rFonts w:ascii="Times New Roman" w:hAnsi="Times New Roman" w:cs="Times New Roman"/>
                <w:color w:val="auto"/>
                <w:sz w:val="10"/>
                <w:szCs w:val="10"/>
              </w:rPr>
            </w:pPr>
          </w:p>
        </w:tc>
        <w:tc>
          <w:tcPr>
            <w:tcW w:w="1334" w:type="dxa"/>
            <w:tcBorders>
              <w:top w:val="single" w:sz="4" w:space="0" w:color="auto"/>
              <w:left w:val="single" w:sz="4" w:space="0" w:color="auto"/>
              <w:bottom w:val="single" w:sz="4" w:space="0" w:color="auto"/>
            </w:tcBorders>
            <w:shd w:val="clear" w:color="auto" w:fill="auto"/>
          </w:tcPr>
          <w:p w:rsidR="00A57638" w:rsidRPr="008F7727" w:rsidRDefault="00A57638" w:rsidP="001C58A8">
            <w:pPr>
              <w:framePr w:w="10152" w:h="3091" w:wrap="none" w:hAnchor="page" w:x="1129" w:y="11"/>
              <w:contextualSpacing/>
              <w:rPr>
                <w:rFonts w:ascii="Times New Roman" w:hAnsi="Times New Roman" w:cs="Times New Roman"/>
                <w:color w:val="auto"/>
                <w:sz w:val="10"/>
                <w:szCs w:val="10"/>
              </w:rPr>
            </w:pPr>
          </w:p>
        </w:tc>
        <w:tc>
          <w:tcPr>
            <w:tcW w:w="2064" w:type="dxa"/>
            <w:tcBorders>
              <w:top w:val="single" w:sz="4" w:space="0" w:color="auto"/>
              <w:left w:val="single" w:sz="4" w:space="0" w:color="auto"/>
              <w:bottom w:val="single" w:sz="4" w:space="0" w:color="auto"/>
            </w:tcBorders>
            <w:shd w:val="clear" w:color="auto" w:fill="auto"/>
          </w:tcPr>
          <w:p w:rsidR="00A57638" w:rsidRPr="008F7727" w:rsidRDefault="00E235EB" w:rsidP="001C58A8">
            <w:pPr>
              <w:pStyle w:val="a6"/>
              <w:framePr w:w="10152" w:h="3091" w:wrap="none" w:hAnchor="page" w:x="1129" w:y="11"/>
              <w:spacing w:line="240" w:lineRule="auto"/>
              <w:ind w:left="142" w:firstLine="20"/>
              <w:contextualSpacing/>
              <w:rPr>
                <w:rFonts w:eastAsia="Courier New"/>
                <w:color w:val="auto"/>
              </w:rPr>
            </w:pPr>
            <w:r w:rsidRPr="008F7727">
              <w:rPr>
                <w:rFonts w:eastAsia="Courier New"/>
                <w:color w:val="auto"/>
              </w:rPr>
              <w:t>Массовые сцены. Сольные номера главных героев. Номерная структура и сквозное развитие сюжета. Лейтмотивы. Роль оркестра в музыкальном спектакле</w:t>
            </w:r>
          </w:p>
        </w:tc>
        <w:tc>
          <w:tcPr>
            <w:tcW w:w="5482" w:type="dxa"/>
            <w:tcBorders>
              <w:top w:val="single" w:sz="4" w:space="0" w:color="auto"/>
              <w:left w:val="single" w:sz="4" w:space="0" w:color="auto"/>
              <w:bottom w:val="single" w:sz="4" w:space="0" w:color="auto"/>
              <w:right w:val="single" w:sz="4" w:space="0" w:color="auto"/>
            </w:tcBorders>
            <w:shd w:val="clear" w:color="auto" w:fill="auto"/>
            <w:vAlign w:val="center"/>
          </w:tcPr>
          <w:p w:rsidR="00A57638" w:rsidRPr="008F7727" w:rsidRDefault="00E235EB" w:rsidP="001C58A8">
            <w:pPr>
              <w:pStyle w:val="a6"/>
              <w:framePr w:w="10152" w:h="3091" w:wrap="none" w:hAnchor="page" w:x="1129" w:y="11"/>
              <w:spacing w:line="240" w:lineRule="auto"/>
              <w:ind w:left="142" w:firstLine="20"/>
              <w:contextualSpacing/>
              <w:rPr>
                <w:rFonts w:eastAsia="Courier New"/>
                <w:color w:val="auto"/>
              </w:rPr>
            </w:pPr>
            <w:r w:rsidRPr="008F7727">
              <w:rPr>
                <w:rFonts w:eastAsia="Courier New"/>
                <w:color w:val="auto"/>
              </w:rPr>
              <w:t>Различение, определение на слух:</w:t>
            </w:r>
          </w:p>
          <w:p w:rsidR="00A57638" w:rsidRPr="008F7727" w:rsidRDefault="00E235EB" w:rsidP="00493505">
            <w:pPr>
              <w:pStyle w:val="a6"/>
              <w:framePr w:w="10152" w:h="3091" w:wrap="none" w:hAnchor="page" w:x="1129" w:y="11"/>
              <w:numPr>
                <w:ilvl w:val="0"/>
                <w:numId w:val="153"/>
              </w:numPr>
              <w:tabs>
                <w:tab w:val="left" w:pos="414"/>
              </w:tabs>
              <w:spacing w:line="240" w:lineRule="auto"/>
              <w:ind w:left="142" w:firstLine="20"/>
              <w:contextualSpacing/>
              <w:rPr>
                <w:rFonts w:eastAsia="Courier New"/>
                <w:color w:val="auto"/>
              </w:rPr>
            </w:pPr>
            <w:r w:rsidRPr="008F7727">
              <w:rPr>
                <w:rFonts w:eastAsia="Courier New"/>
                <w:color w:val="auto"/>
              </w:rPr>
              <w:t>тембров голосов оперных певцов;</w:t>
            </w:r>
          </w:p>
          <w:p w:rsidR="00A57638" w:rsidRPr="008F7727" w:rsidRDefault="00E235EB" w:rsidP="00493505">
            <w:pPr>
              <w:pStyle w:val="a6"/>
              <w:framePr w:w="10152" w:h="3091" w:wrap="none" w:hAnchor="page" w:x="1129" w:y="11"/>
              <w:numPr>
                <w:ilvl w:val="0"/>
                <w:numId w:val="153"/>
              </w:numPr>
              <w:tabs>
                <w:tab w:val="left" w:pos="414"/>
              </w:tabs>
              <w:spacing w:line="240" w:lineRule="auto"/>
              <w:ind w:left="142" w:firstLine="20"/>
              <w:contextualSpacing/>
              <w:rPr>
                <w:rFonts w:eastAsia="Courier New"/>
                <w:color w:val="auto"/>
              </w:rPr>
            </w:pPr>
            <w:r w:rsidRPr="008F7727">
              <w:rPr>
                <w:rFonts w:eastAsia="Courier New"/>
                <w:color w:val="auto"/>
              </w:rPr>
              <w:t>оркестровых групп, тембров инструментов;</w:t>
            </w:r>
          </w:p>
          <w:p w:rsidR="00A57638" w:rsidRPr="008F7727" w:rsidRDefault="00E235EB" w:rsidP="00493505">
            <w:pPr>
              <w:pStyle w:val="a6"/>
              <w:framePr w:w="10152" w:h="3091" w:wrap="none" w:hAnchor="page" w:x="1129" w:y="11"/>
              <w:numPr>
                <w:ilvl w:val="0"/>
                <w:numId w:val="153"/>
              </w:numPr>
              <w:tabs>
                <w:tab w:val="left" w:pos="414"/>
              </w:tabs>
              <w:spacing w:line="240" w:lineRule="auto"/>
              <w:ind w:left="142" w:firstLine="20"/>
              <w:contextualSpacing/>
              <w:rPr>
                <w:rFonts w:eastAsia="Courier New"/>
                <w:color w:val="auto"/>
              </w:rPr>
            </w:pPr>
            <w:r w:rsidRPr="008F7727">
              <w:rPr>
                <w:rFonts w:eastAsia="Courier New"/>
                <w:color w:val="auto"/>
              </w:rPr>
              <w:t>типа номера (соло, дуэт, хор и т. д.).</w:t>
            </w:r>
          </w:p>
          <w:p w:rsidR="00A57638" w:rsidRPr="008F7727" w:rsidRDefault="00E235EB" w:rsidP="001C58A8">
            <w:pPr>
              <w:pStyle w:val="a6"/>
              <w:framePr w:w="10152" w:h="3091" w:wrap="none" w:hAnchor="page" w:x="1129" w:y="11"/>
              <w:spacing w:line="240" w:lineRule="auto"/>
              <w:ind w:left="142" w:firstLine="20"/>
              <w:contextualSpacing/>
              <w:rPr>
                <w:rFonts w:eastAsia="Courier New"/>
                <w:color w:val="auto"/>
              </w:rPr>
            </w:pPr>
            <w:r w:rsidRPr="008F7727">
              <w:rPr>
                <w:rFonts w:eastAsia="Courier New"/>
                <w:color w:val="auto"/>
              </w:rPr>
              <w:t>Музыкальная викторина на материале изученных фрагментов музыкальных спектаклей.</w:t>
            </w:r>
          </w:p>
          <w:p w:rsidR="00A57638" w:rsidRPr="008F7727" w:rsidRDefault="00E235EB" w:rsidP="001C58A8">
            <w:pPr>
              <w:pStyle w:val="a6"/>
              <w:framePr w:w="10152" w:h="3091" w:wrap="none" w:hAnchor="page" w:x="1129" w:y="11"/>
              <w:spacing w:line="240" w:lineRule="auto"/>
              <w:ind w:left="142" w:firstLine="20"/>
              <w:contextualSpacing/>
              <w:rPr>
                <w:rFonts w:eastAsia="Courier New"/>
                <w:i/>
                <w:color w:val="auto"/>
              </w:rPr>
            </w:pPr>
            <w:r w:rsidRPr="008F7727">
              <w:rPr>
                <w:rFonts w:eastAsia="Courier New"/>
                <w:i/>
                <w:color w:val="auto"/>
              </w:rPr>
              <w:t>На выбор или факультативно</w:t>
            </w:r>
          </w:p>
          <w:p w:rsidR="00A57638" w:rsidRPr="008F7727" w:rsidRDefault="00E235EB" w:rsidP="001C58A8">
            <w:pPr>
              <w:pStyle w:val="a6"/>
              <w:framePr w:w="10152" w:h="3091" w:wrap="none" w:hAnchor="page" w:x="1129" w:y="11"/>
              <w:spacing w:line="240" w:lineRule="auto"/>
              <w:ind w:left="142" w:firstLine="20"/>
              <w:contextualSpacing/>
              <w:rPr>
                <w:rFonts w:eastAsia="Courier New"/>
                <w:color w:val="auto"/>
              </w:rPr>
            </w:pPr>
            <w:r w:rsidRPr="008F7727">
              <w:rPr>
                <w:rFonts w:eastAsia="Courier New"/>
                <w:color w:val="auto"/>
              </w:rPr>
              <w:t>Посещение театра оперы и балета (в том числе виртуального). Предварительное изучение информации о музыкальном спектакле (сюжет, главные герои и исполнители, наиболее яркие музыкальные номера). Последующее составление рецензии на спектакль</w:t>
            </w:r>
          </w:p>
        </w:tc>
      </w:tr>
    </w:tbl>
    <w:p w:rsidR="00A57638" w:rsidRPr="008F7727" w:rsidRDefault="00A57638" w:rsidP="001C58A8">
      <w:pPr>
        <w:framePr w:w="10152" w:h="3091" w:wrap="none" w:hAnchor="page" w:x="1129" w:y="11"/>
        <w:contextualSpacing/>
        <w:rPr>
          <w:rFonts w:ascii="Times New Roman" w:hAnsi="Times New Roman" w:cs="Times New Roman"/>
          <w:color w:val="auto"/>
        </w:rPr>
      </w:pPr>
    </w:p>
    <w:p w:rsidR="00BC4498" w:rsidRPr="008F7727" w:rsidRDefault="00BC4498" w:rsidP="001C58A8">
      <w:pPr>
        <w:pStyle w:val="af5"/>
        <w:contextualSpacing/>
        <w:rPr>
          <w:rFonts w:ascii="Times New Roman" w:hAnsi="Times New Roman" w:cs="Times New Roman"/>
        </w:rPr>
      </w:pPr>
      <w:bookmarkStart w:id="703" w:name="bookmark1608"/>
    </w:p>
    <w:p w:rsidR="00BC4498" w:rsidRPr="008F7727" w:rsidRDefault="00BC4498" w:rsidP="001C58A8">
      <w:pPr>
        <w:pStyle w:val="af5"/>
        <w:contextualSpacing/>
        <w:rPr>
          <w:rFonts w:ascii="Times New Roman" w:hAnsi="Times New Roman" w:cs="Times New Roman"/>
        </w:rPr>
      </w:pPr>
    </w:p>
    <w:p w:rsidR="00BC4498" w:rsidRPr="008F7727" w:rsidRDefault="00BC4498" w:rsidP="001C58A8">
      <w:pPr>
        <w:pStyle w:val="af5"/>
        <w:contextualSpacing/>
        <w:rPr>
          <w:rFonts w:ascii="Times New Roman" w:hAnsi="Times New Roman" w:cs="Times New Roman"/>
        </w:rPr>
      </w:pPr>
    </w:p>
    <w:p w:rsidR="00BC4498" w:rsidRPr="008F7727" w:rsidRDefault="00BC4498" w:rsidP="001C58A8">
      <w:pPr>
        <w:pStyle w:val="af5"/>
        <w:contextualSpacing/>
        <w:rPr>
          <w:rFonts w:ascii="Times New Roman" w:hAnsi="Times New Roman" w:cs="Times New Roman"/>
        </w:rPr>
      </w:pPr>
    </w:p>
    <w:p w:rsidR="00BC4498" w:rsidRPr="008F7727" w:rsidRDefault="00BC4498" w:rsidP="001C58A8">
      <w:pPr>
        <w:pStyle w:val="af5"/>
        <w:contextualSpacing/>
        <w:rPr>
          <w:rFonts w:ascii="Times New Roman" w:hAnsi="Times New Roman" w:cs="Times New Roman"/>
        </w:rPr>
      </w:pPr>
    </w:p>
    <w:p w:rsidR="00BC4498" w:rsidRPr="008F7727" w:rsidRDefault="00BC4498" w:rsidP="001C58A8">
      <w:pPr>
        <w:pStyle w:val="af5"/>
        <w:contextualSpacing/>
        <w:rPr>
          <w:rFonts w:ascii="Times New Roman" w:hAnsi="Times New Roman" w:cs="Times New Roman"/>
        </w:rPr>
      </w:pPr>
    </w:p>
    <w:p w:rsidR="00BC4498" w:rsidRPr="008F7727" w:rsidRDefault="00BC4498" w:rsidP="001C58A8">
      <w:pPr>
        <w:pStyle w:val="af5"/>
        <w:contextualSpacing/>
        <w:rPr>
          <w:rFonts w:ascii="Times New Roman" w:hAnsi="Times New Roman" w:cs="Times New Roman"/>
        </w:rPr>
      </w:pPr>
    </w:p>
    <w:p w:rsidR="00BC4498" w:rsidRPr="008F7727" w:rsidRDefault="00BC4498" w:rsidP="001C58A8">
      <w:pPr>
        <w:pStyle w:val="af5"/>
        <w:contextualSpacing/>
        <w:rPr>
          <w:rFonts w:ascii="Times New Roman" w:hAnsi="Times New Roman" w:cs="Times New Roman"/>
        </w:rPr>
      </w:pPr>
    </w:p>
    <w:p w:rsidR="00BC4498" w:rsidRPr="008F7727" w:rsidRDefault="00BC4498" w:rsidP="001C58A8">
      <w:pPr>
        <w:pStyle w:val="af5"/>
        <w:contextualSpacing/>
        <w:rPr>
          <w:rFonts w:ascii="Times New Roman" w:hAnsi="Times New Roman" w:cs="Times New Roman"/>
        </w:rPr>
      </w:pPr>
    </w:p>
    <w:p w:rsidR="00BC4498" w:rsidRPr="008F7727" w:rsidRDefault="00BC4498" w:rsidP="001C58A8">
      <w:pPr>
        <w:pStyle w:val="af5"/>
        <w:contextualSpacing/>
        <w:rPr>
          <w:rFonts w:ascii="Times New Roman" w:hAnsi="Times New Roman" w:cs="Times New Roman"/>
        </w:rPr>
      </w:pPr>
    </w:p>
    <w:p w:rsidR="00BC4498" w:rsidRPr="008F7727" w:rsidRDefault="00BC4498" w:rsidP="001C58A8">
      <w:pPr>
        <w:pStyle w:val="af5"/>
        <w:contextualSpacing/>
        <w:rPr>
          <w:rFonts w:ascii="Times New Roman" w:hAnsi="Times New Roman" w:cs="Times New Roman"/>
        </w:rPr>
      </w:pPr>
    </w:p>
    <w:p w:rsidR="00BC4498" w:rsidRPr="008F7727" w:rsidRDefault="00BC4498" w:rsidP="001C58A8">
      <w:pPr>
        <w:pStyle w:val="af5"/>
        <w:contextualSpacing/>
        <w:rPr>
          <w:rFonts w:ascii="Times New Roman" w:hAnsi="Times New Roman" w:cs="Times New Roman"/>
        </w:rPr>
      </w:pPr>
    </w:p>
    <w:p w:rsidR="00BC4498" w:rsidRPr="008F7727" w:rsidRDefault="00BC4498" w:rsidP="001C58A8">
      <w:pPr>
        <w:pStyle w:val="af5"/>
        <w:contextualSpacing/>
        <w:rPr>
          <w:rFonts w:ascii="Times New Roman" w:hAnsi="Times New Roman" w:cs="Times New Roman"/>
        </w:rPr>
      </w:pPr>
    </w:p>
    <w:p w:rsidR="00BC4498" w:rsidRPr="008F7727" w:rsidRDefault="00BC4498" w:rsidP="001C58A8">
      <w:pPr>
        <w:pStyle w:val="af5"/>
        <w:contextualSpacing/>
        <w:rPr>
          <w:rFonts w:ascii="Times New Roman" w:hAnsi="Times New Roman" w:cs="Times New Roman"/>
        </w:rPr>
      </w:pPr>
    </w:p>
    <w:p w:rsidR="00A57638" w:rsidRPr="008F7727" w:rsidRDefault="00E235EB" w:rsidP="001C58A8">
      <w:pPr>
        <w:pStyle w:val="af5"/>
        <w:contextualSpacing/>
        <w:rPr>
          <w:rFonts w:ascii="Times New Roman" w:hAnsi="Times New Roman" w:cs="Times New Roman"/>
        </w:rPr>
      </w:pPr>
      <w:r w:rsidRPr="008F7727">
        <w:rPr>
          <w:rFonts w:ascii="Times New Roman" w:hAnsi="Times New Roman" w:cs="Times New Roman"/>
        </w:rPr>
        <w:t>Модуль № 8 «Связь музыки с другими видами искусства»</w:t>
      </w:r>
      <w:bookmarkEnd w:id="703"/>
    </w:p>
    <w:tbl>
      <w:tblPr>
        <w:tblOverlap w:val="never"/>
        <w:tblW w:w="0" w:type="auto"/>
        <w:tblLayout w:type="fixed"/>
        <w:tblCellMar>
          <w:left w:w="10" w:type="dxa"/>
          <w:right w:w="10" w:type="dxa"/>
        </w:tblCellMar>
        <w:tblLook w:val="0000"/>
      </w:tblPr>
      <w:tblGrid>
        <w:gridCol w:w="1272"/>
        <w:gridCol w:w="1334"/>
        <w:gridCol w:w="2088"/>
        <w:gridCol w:w="5458"/>
      </w:tblGrid>
      <w:tr w:rsidR="00A57638" w:rsidRPr="008F7727" w:rsidTr="00BC4498">
        <w:trPr>
          <w:trHeight w:hRule="exact" w:val="614"/>
        </w:trPr>
        <w:tc>
          <w:tcPr>
            <w:tcW w:w="1272" w:type="dxa"/>
            <w:tcBorders>
              <w:top w:val="single" w:sz="4" w:space="0" w:color="auto"/>
              <w:left w:val="single" w:sz="4" w:space="0" w:color="auto"/>
            </w:tcBorders>
            <w:shd w:val="clear" w:color="auto" w:fill="auto"/>
          </w:tcPr>
          <w:p w:rsidR="00A57638" w:rsidRPr="008F7727" w:rsidRDefault="00E235EB" w:rsidP="001C58A8">
            <w:pPr>
              <w:pStyle w:val="a6"/>
              <w:framePr w:w="10152" w:h="2851" w:wrap="none" w:hAnchor="page" w:x="1129" w:y="3529"/>
              <w:spacing w:line="240" w:lineRule="auto"/>
              <w:ind w:firstLine="0"/>
              <w:contextualSpacing/>
              <w:jc w:val="center"/>
              <w:rPr>
                <w:b/>
                <w:color w:val="auto"/>
              </w:rPr>
            </w:pPr>
            <w:r w:rsidRPr="008F7727">
              <w:rPr>
                <w:b/>
                <w:color w:val="auto"/>
              </w:rPr>
              <w:t>№ блока, кол-во часов</w:t>
            </w:r>
          </w:p>
        </w:tc>
        <w:tc>
          <w:tcPr>
            <w:tcW w:w="1334" w:type="dxa"/>
            <w:tcBorders>
              <w:top w:val="single" w:sz="4" w:space="0" w:color="auto"/>
              <w:left w:val="single" w:sz="4" w:space="0" w:color="auto"/>
            </w:tcBorders>
            <w:shd w:val="clear" w:color="auto" w:fill="auto"/>
          </w:tcPr>
          <w:p w:rsidR="00A57638" w:rsidRPr="008F7727" w:rsidRDefault="00E235EB" w:rsidP="001C58A8">
            <w:pPr>
              <w:pStyle w:val="a6"/>
              <w:framePr w:w="10152" w:h="2851" w:wrap="none" w:hAnchor="page" w:x="1129" w:y="3529"/>
              <w:spacing w:line="240" w:lineRule="auto"/>
              <w:ind w:firstLine="0"/>
              <w:contextualSpacing/>
              <w:jc w:val="center"/>
              <w:rPr>
                <w:b/>
                <w:color w:val="auto"/>
              </w:rPr>
            </w:pPr>
            <w:r w:rsidRPr="008F7727">
              <w:rPr>
                <w:b/>
                <w:color w:val="auto"/>
              </w:rPr>
              <w:t>Темы</w:t>
            </w:r>
          </w:p>
        </w:tc>
        <w:tc>
          <w:tcPr>
            <w:tcW w:w="2088" w:type="dxa"/>
            <w:tcBorders>
              <w:top w:val="single" w:sz="4" w:space="0" w:color="auto"/>
              <w:left w:val="single" w:sz="4" w:space="0" w:color="auto"/>
            </w:tcBorders>
            <w:shd w:val="clear" w:color="auto" w:fill="auto"/>
          </w:tcPr>
          <w:p w:rsidR="00A57638" w:rsidRPr="008F7727" w:rsidRDefault="00E235EB" w:rsidP="001C58A8">
            <w:pPr>
              <w:pStyle w:val="a6"/>
              <w:framePr w:w="10152" w:h="2851" w:wrap="none" w:hAnchor="page" w:x="1129" w:y="3529"/>
              <w:spacing w:line="240" w:lineRule="auto"/>
              <w:ind w:firstLine="480"/>
              <w:contextualSpacing/>
              <w:jc w:val="center"/>
              <w:rPr>
                <w:b/>
                <w:color w:val="auto"/>
              </w:rPr>
            </w:pPr>
            <w:r w:rsidRPr="008F7727">
              <w:rPr>
                <w:b/>
                <w:color w:val="auto"/>
              </w:rPr>
              <w:t>Содержание</w:t>
            </w:r>
          </w:p>
        </w:tc>
        <w:tc>
          <w:tcPr>
            <w:tcW w:w="5458" w:type="dxa"/>
            <w:tcBorders>
              <w:top w:val="single" w:sz="4" w:space="0" w:color="auto"/>
              <w:left w:val="single" w:sz="4" w:space="0" w:color="auto"/>
              <w:right w:val="single" w:sz="4" w:space="0" w:color="auto"/>
            </w:tcBorders>
            <w:shd w:val="clear" w:color="auto" w:fill="auto"/>
          </w:tcPr>
          <w:p w:rsidR="00A57638" w:rsidRPr="008F7727" w:rsidRDefault="00E235EB" w:rsidP="001C58A8">
            <w:pPr>
              <w:pStyle w:val="a6"/>
              <w:framePr w:w="10152" w:h="2851" w:wrap="none" w:hAnchor="page" w:x="1129" w:y="3529"/>
              <w:spacing w:line="240" w:lineRule="auto"/>
              <w:ind w:firstLine="0"/>
              <w:contextualSpacing/>
              <w:jc w:val="center"/>
              <w:rPr>
                <w:b/>
                <w:color w:val="auto"/>
              </w:rPr>
            </w:pPr>
            <w:r w:rsidRPr="008F7727">
              <w:rPr>
                <w:b/>
                <w:color w:val="auto"/>
              </w:rPr>
              <w:t>Виды деятельности обучающихся</w:t>
            </w:r>
          </w:p>
        </w:tc>
      </w:tr>
      <w:tr w:rsidR="00A57638" w:rsidRPr="008F7727">
        <w:trPr>
          <w:trHeight w:hRule="exact" w:val="2237"/>
        </w:trPr>
        <w:tc>
          <w:tcPr>
            <w:tcW w:w="1272" w:type="dxa"/>
            <w:tcBorders>
              <w:top w:val="single" w:sz="4" w:space="0" w:color="auto"/>
              <w:left w:val="single" w:sz="4" w:space="0" w:color="auto"/>
              <w:bottom w:val="single" w:sz="4" w:space="0" w:color="auto"/>
            </w:tcBorders>
            <w:shd w:val="clear" w:color="auto" w:fill="auto"/>
          </w:tcPr>
          <w:p w:rsidR="00A57638" w:rsidRPr="008F7727" w:rsidRDefault="00E235EB" w:rsidP="001C58A8">
            <w:pPr>
              <w:pStyle w:val="a6"/>
              <w:framePr w:w="10152" w:h="2851" w:wrap="none" w:hAnchor="page" w:x="1129" w:y="3529"/>
              <w:spacing w:line="240" w:lineRule="auto"/>
              <w:ind w:left="142" w:firstLine="20"/>
              <w:contextualSpacing/>
              <w:rPr>
                <w:rFonts w:eastAsia="Courier New"/>
                <w:color w:val="auto"/>
              </w:rPr>
            </w:pPr>
            <w:r w:rsidRPr="008F7727">
              <w:rPr>
                <w:rFonts w:eastAsia="Courier New"/>
                <w:color w:val="auto"/>
              </w:rPr>
              <w:t>А) 3—4 учебных часа</w:t>
            </w:r>
          </w:p>
        </w:tc>
        <w:tc>
          <w:tcPr>
            <w:tcW w:w="1334" w:type="dxa"/>
            <w:tcBorders>
              <w:top w:val="single" w:sz="4" w:space="0" w:color="auto"/>
              <w:left w:val="single" w:sz="4" w:space="0" w:color="auto"/>
              <w:bottom w:val="single" w:sz="4" w:space="0" w:color="auto"/>
            </w:tcBorders>
            <w:shd w:val="clear" w:color="auto" w:fill="auto"/>
          </w:tcPr>
          <w:p w:rsidR="00A57638" w:rsidRPr="008F7727" w:rsidRDefault="00E235EB" w:rsidP="001C58A8">
            <w:pPr>
              <w:pStyle w:val="a6"/>
              <w:framePr w:w="10152" w:h="2851" w:wrap="none" w:hAnchor="page" w:x="1129" w:y="3529"/>
              <w:spacing w:line="240" w:lineRule="auto"/>
              <w:ind w:left="142" w:firstLine="20"/>
              <w:contextualSpacing/>
              <w:rPr>
                <w:rFonts w:eastAsia="Courier New"/>
                <w:color w:val="auto"/>
              </w:rPr>
            </w:pPr>
            <w:r w:rsidRPr="008F7727">
              <w:rPr>
                <w:rFonts w:eastAsia="Courier New"/>
                <w:color w:val="auto"/>
              </w:rPr>
              <w:t>Музыка и литература</w:t>
            </w:r>
          </w:p>
        </w:tc>
        <w:tc>
          <w:tcPr>
            <w:tcW w:w="2088" w:type="dxa"/>
            <w:tcBorders>
              <w:top w:val="single" w:sz="4" w:space="0" w:color="auto"/>
              <w:left w:val="single" w:sz="4" w:space="0" w:color="auto"/>
              <w:bottom w:val="single" w:sz="4" w:space="0" w:color="auto"/>
            </w:tcBorders>
            <w:shd w:val="clear" w:color="auto" w:fill="auto"/>
            <w:vAlign w:val="center"/>
          </w:tcPr>
          <w:p w:rsidR="00A57638" w:rsidRPr="008F7727" w:rsidRDefault="00E235EB" w:rsidP="001C58A8">
            <w:pPr>
              <w:pStyle w:val="a6"/>
              <w:framePr w:w="10152" w:h="2851" w:wrap="none" w:hAnchor="page" w:x="1129" w:y="3529"/>
              <w:spacing w:line="240" w:lineRule="auto"/>
              <w:ind w:left="142" w:firstLine="20"/>
              <w:contextualSpacing/>
              <w:rPr>
                <w:rFonts w:eastAsia="Courier New"/>
                <w:color w:val="auto"/>
              </w:rPr>
            </w:pPr>
            <w:r w:rsidRPr="008F7727">
              <w:rPr>
                <w:rFonts w:eastAsia="Courier New"/>
                <w:color w:val="auto"/>
              </w:rPr>
              <w:t>Единство слова и музыки в вокальных жанрах (песня, романс, кантата, ноктюрн, баркарола, былина и др.). Интонации рассказа, повествования в инструментальной</w:t>
            </w:r>
          </w:p>
        </w:tc>
        <w:tc>
          <w:tcPr>
            <w:tcW w:w="5458" w:type="dxa"/>
            <w:tcBorders>
              <w:top w:val="single" w:sz="4" w:space="0" w:color="auto"/>
              <w:left w:val="single" w:sz="4" w:space="0" w:color="auto"/>
              <w:bottom w:val="single" w:sz="4" w:space="0" w:color="auto"/>
              <w:right w:val="single" w:sz="4" w:space="0" w:color="auto"/>
            </w:tcBorders>
            <w:shd w:val="clear" w:color="auto" w:fill="auto"/>
            <w:vAlign w:val="center"/>
          </w:tcPr>
          <w:p w:rsidR="00A57638" w:rsidRPr="008F7727" w:rsidRDefault="00E235EB" w:rsidP="001C58A8">
            <w:pPr>
              <w:pStyle w:val="a6"/>
              <w:framePr w:w="10152" w:h="2851" w:wrap="none" w:hAnchor="page" w:x="1129" w:y="3529"/>
              <w:spacing w:line="240" w:lineRule="auto"/>
              <w:ind w:left="142" w:firstLine="20"/>
              <w:contextualSpacing/>
              <w:rPr>
                <w:rFonts w:eastAsia="Courier New"/>
                <w:color w:val="auto"/>
              </w:rPr>
            </w:pPr>
            <w:r w:rsidRPr="008F7727">
              <w:rPr>
                <w:rFonts w:eastAsia="Courier New"/>
                <w:color w:val="auto"/>
              </w:rPr>
              <w:t>Знакомство с образцами вокальной и инструментальной музыки.</w:t>
            </w:r>
          </w:p>
          <w:p w:rsidR="00A57638" w:rsidRPr="008F7727" w:rsidRDefault="00E235EB" w:rsidP="001C58A8">
            <w:pPr>
              <w:pStyle w:val="a6"/>
              <w:framePr w:w="10152" w:h="2851" w:wrap="none" w:hAnchor="page" w:x="1129" w:y="3529"/>
              <w:spacing w:line="240" w:lineRule="auto"/>
              <w:ind w:left="142" w:firstLine="20"/>
              <w:contextualSpacing/>
              <w:rPr>
                <w:rFonts w:eastAsia="Courier New"/>
                <w:color w:val="auto"/>
              </w:rPr>
            </w:pPr>
            <w:r w:rsidRPr="008F7727">
              <w:rPr>
                <w:rFonts w:eastAsia="Courier New"/>
                <w:color w:val="auto"/>
              </w:rPr>
              <w:t>Импровизация, сочинение мелодий на основе стихотворных строк, сравнение своих вариантов с мелодиями, сочинёнными композиторами (метод «Сочинение сочинённого»).</w:t>
            </w:r>
          </w:p>
          <w:p w:rsidR="00A57638" w:rsidRPr="008F7727" w:rsidRDefault="00E235EB" w:rsidP="001C58A8">
            <w:pPr>
              <w:pStyle w:val="a6"/>
              <w:framePr w:w="10152" w:h="2851" w:wrap="none" w:hAnchor="page" w:x="1129" w:y="3529"/>
              <w:spacing w:line="240" w:lineRule="auto"/>
              <w:ind w:left="142" w:firstLine="20"/>
              <w:contextualSpacing/>
              <w:rPr>
                <w:rFonts w:eastAsia="Courier New"/>
                <w:color w:val="auto"/>
              </w:rPr>
            </w:pPr>
            <w:r w:rsidRPr="008F7727">
              <w:rPr>
                <w:rFonts w:eastAsia="Courier New"/>
                <w:color w:val="auto"/>
              </w:rPr>
              <w:t>Сочинение рассказа, стихотворения под впечатлением от восприятия инструментального музыкального произведения.</w:t>
            </w:r>
          </w:p>
        </w:tc>
      </w:tr>
    </w:tbl>
    <w:p w:rsidR="00A57638" w:rsidRPr="008F7727" w:rsidRDefault="00A57638" w:rsidP="001C58A8">
      <w:pPr>
        <w:framePr w:w="10152" w:h="2851" w:wrap="none" w:hAnchor="page" w:x="1129" w:y="3529"/>
        <w:contextualSpacing/>
        <w:rPr>
          <w:rFonts w:ascii="Times New Roman" w:hAnsi="Times New Roman" w:cs="Times New Roman"/>
          <w:color w:val="auto"/>
        </w:rPr>
      </w:pPr>
    </w:p>
    <w:p w:rsidR="00A57638" w:rsidRPr="008F7727" w:rsidRDefault="00A57638" w:rsidP="001C58A8">
      <w:pPr>
        <w:contextualSpacing/>
        <w:rPr>
          <w:rFonts w:ascii="Times New Roman" w:hAnsi="Times New Roman" w:cs="Times New Roman"/>
          <w:color w:val="auto"/>
        </w:rPr>
      </w:pPr>
    </w:p>
    <w:p w:rsidR="00A57638" w:rsidRPr="008F7727" w:rsidRDefault="00A57638" w:rsidP="001C58A8">
      <w:pPr>
        <w:contextualSpacing/>
        <w:rPr>
          <w:rFonts w:ascii="Times New Roman" w:hAnsi="Times New Roman" w:cs="Times New Roman"/>
          <w:color w:val="auto"/>
        </w:rPr>
      </w:pPr>
    </w:p>
    <w:p w:rsidR="00A57638" w:rsidRPr="008F7727" w:rsidRDefault="00A57638" w:rsidP="001C58A8">
      <w:pPr>
        <w:contextualSpacing/>
        <w:rPr>
          <w:rFonts w:ascii="Times New Roman" w:hAnsi="Times New Roman" w:cs="Times New Roman"/>
          <w:color w:val="auto"/>
        </w:rPr>
      </w:pPr>
    </w:p>
    <w:p w:rsidR="00A57638" w:rsidRPr="008F7727" w:rsidRDefault="00A57638" w:rsidP="001C58A8">
      <w:pPr>
        <w:contextualSpacing/>
        <w:rPr>
          <w:rFonts w:ascii="Times New Roman" w:hAnsi="Times New Roman" w:cs="Times New Roman"/>
          <w:color w:val="auto"/>
        </w:rPr>
      </w:pPr>
    </w:p>
    <w:p w:rsidR="00A57638" w:rsidRPr="008F7727" w:rsidRDefault="00A57638" w:rsidP="001C58A8">
      <w:pPr>
        <w:contextualSpacing/>
        <w:rPr>
          <w:rFonts w:ascii="Times New Roman" w:hAnsi="Times New Roman" w:cs="Times New Roman"/>
          <w:color w:val="auto"/>
        </w:rPr>
      </w:pPr>
    </w:p>
    <w:p w:rsidR="00A57638" w:rsidRPr="008F7727" w:rsidRDefault="00A57638" w:rsidP="001C58A8">
      <w:pPr>
        <w:contextualSpacing/>
        <w:rPr>
          <w:rFonts w:ascii="Times New Roman" w:hAnsi="Times New Roman" w:cs="Times New Roman"/>
          <w:color w:val="auto"/>
        </w:rPr>
      </w:pPr>
    </w:p>
    <w:p w:rsidR="00A57638" w:rsidRPr="008F7727" w:rsidRDefault="00A57638" w:rsidP="001C58A8">
      <w:pPr>
        <w:contextualSpacing/>
        <w:rPr>
          <w:rFonts w:ascii="Times New Roman" w:hAnsi="Times New Roman" w:cs="Times New Roman"/>
          <w:color w:val="auto"/>
        </w:rPr>
      </w:pPr>
    </w:p>
    <w:p w:rsidR="00A57638" w:rsidRPr="008F7727" w:rsidRDefault="00A57638" w:rsidP="001C58A8">
      <w:pPr>
        <w:contextualSpacing/>
        <w:rPr>
          <w:rFonts w:ascii="Times New Roman" w:hAnsi="Times New Roman" w:cs="Times New Roman"/>
          <w:color w:val="auto"/>
        </w:rPr>
      </w:pPr>
    </w:p>
    <w:p w:rsidR="00A57638" w:rsidRPr="008F7727" w:rsidRDefault="00A57638" w:rsidP="001C58A8">
      <w:pPr>
        <w:contextualSpacing/>
        <w:rPr>
          <w:rFonts w:ascii="Times New Roman" w:hAnsi="Times New Roman" w:cs="Times New Roman"/>
          <w:color w:val="auto"/>
        </w:rPr>
        <w:sectPr w:rsidR="00A57638" w:rsidRPr="008F7727" w:rsidSect="008D115F">
          <w:headerReference w:type="even" r:id="rId81"/>
          <w:headerReference w:type="default" r:id="rId82"/>
          <w:footerReference w:type="even" r:id="rId83"/>
          <w:footerReference w:type="default" r:id="rId84"/>
          <w:footnotePr>
            <w:numRestart w:val="eachPage"/>
          </w:footnotePr>
          <w:type w:val="nextColumn"/>
          <w:pgSz w:w="7824" w:h="12019"/>
          <w:pgMar w:top="567" w:right="567" w:bottom="567" w:left="1134" w:header="302" w:footer="3" w:gutter="0"/>
          <w:cols w:space="720"/>
          <w:noEndnote/>
          <w:docGrid w:linePitch="360"/>
        </w:sectPr>
      </w:pPr>
    </w:p>
    <w:tbl>
      <w:tblPr>
        <w:tblOverlap w:val="never"/>
        <w:tblW w:w="0" w:type="auto"/>
        <w:tblLayout w:type="fixed"/>
        <w:tblCellMar>
          <w:left w:w="10" w:type="dxa"/>
          <w:right w:w="10" w:type="dxa"/>
        </w:tblCellMar>
        <w:tblLook w:val="0000"/>
      </w:tblPr>
      <w:tblGrid>
        <w:gridCol w:w="1272"/>
        <w:gridCol w:w="1334"/>
        <w:gridCol w:w="2088"/>
        <w:gridCol w:w="5458"/>
      </w:tblGrid>
      <w:tr w:rsidR="00A57638" w:rsidRPr="008F7727" w:rsidTr="00BC4498">
        <w:trPr>
          <w:trHeight w:hRule="exact" w:val="619"/>
        </w:trPr>
        <w:tc>
          <w:tcPr>
            <w:tcW w:w="1272" w:type="dxa"/>
            <w:tcBorders>
              <w:top w:val="single" w:sz="4" w:space="0" w:color="auto"/>
              <w:left w:val="single" w:sz="4" w:space="0" w:color="auto"/>
            </w:tcBorders>
            <w:shd w:val="clear" w:color="auto" w:fill="auto"/>
          </w:tcPr>
          <w:p w:rsidR="00A57638" w:rsidRPr="008F7727" w:rsidRDefault="00E235EB" w:rsidP="001C58A8">
            <w:pPr>
              <w:pStyle w:val="a6"/>
              <w:framePr w:w="10152" w:h="5976" w:hSpace="566" w:vSpace="115" w:wrap="notBeside" w:vAnchor="text" w:hAnchor="text" w:x="567" w:y="299"/>
              <w:spacing w:line="240" w:lineRule="auto"/>
              <w:ind w:firstLine="0"/>
              <w:contextualSpacing/>
              <w:jc w:val="center"/>
              <w:rPr>
                <w:b/>
                <w:color w:val="auto"/>
              </w:rPr>
            </w:pPr>
            <w:r w:rsidRPr="008F7727">
              <w:rPr>
                <w:b/>
                <w:color w:val="auto"/>
              </w:rPr>
              <w:lastRenderedPageBreak/>
              <w:t>№ блока, кол-во часов</w:t>
            </w:r>
          </w:p>
        </w:tc>
        <w:tc>
          <w:tcPr>
            <w:tcW w:w="1334" w:type="dxa"/>
            <w:tcBorders>
              <w:top w:val="single" w:sz="4" w:space="0" w:color="auto"/>
              <w:left w:val="single" w:sz="4" w:space="0" w:color="auto"/>
            </w:tcBorders>
            <w:shd w:val="clear" w:color="auto" w:fill="auto"/>
          </w:tcPr>
          <w:p w:rsidR="00A57638" w:rsidRPr="008F7727" w:rsidRDefault="00E235EB" w:rsidP="001C58A8">
            <w:pPr>
              <w:pStyle w:val="a6"/>
              <w:framePr w:w="10152" w:h="5976" w:hSpace="566" w:vSpace="115" w:wrap="notBeside" w:vAnchor="text" w:hAnchor="text" w:x="567" w:y="299"/>
              <w:spacing w:line="240" w:lineRule="auto"/>
              <w:ind w:firstLine="0"/>
              <w:contextualSpacing/>
              <w:jc w:val="center"/>
              <w:rPr>
                <w:b/>
                <w:color w:val="auto"/>
              </w:rPr>
            </w:pPr>
            <w:r w:rsidRPr="008F7727">
              <w:rPr>
                <w:b/>
                <w:color w:val="auto"/>
              </w:rPr>
              <w:t>Темы</w:t>
            </w:r>
          </w:p>
        </w:tc>
        <w:tc>
          <w:tcPr>
            <w:tcW w:w="2088" w:type="dxa"/>
            <w:tcBorders>
              <w:top w:val="single" w:sz="4" w:space="0" w:color="auto"/>
              <w:left w:val="single" w:sz="4" w:space="0" w:color="auto"/>
            </w:tcBorders>
            <w:shd w:val="clear" w:color="auto" w:fill="auto"/>
          </w:tcPr>
          <w:p w:rsidR="00A57638" w:rsidRPr="008F7727" w:rsidRDefault="00E235EB" w:rsidP="001C58A8">
            <w:pPr>
              <w:pStyle w:val="a6"/>
              <w:framePr w:w="10152" w:h="5976" w:hSpace="566" w:vSpace="115" w:wrap="notBeside" w:vAnchor="text" w:hAnchor="text" w:x="567" w:y="299"/>
              <w:spacing w:line="240" w:lineRule="auto"/>
              <w:ind w:firstLine="480"/>
              <w:contextualSpacing/>
              <w:jc w:val="center"/>
              <w:rPr>
                <w:b/>
                <w:color w:val="auto"/>
              </w:rPr>
            </w:pPr>
            <w:r w:rsidRPr="008F7727">
              <w:rPr>
                <w:b/>
                <w:color w:val="auto"/>
              </w:rPr>
              <w:t>Содержание</w:t>
            </w:r>
          </w:p>
        </w:tc>
        <w:tc>
          <w:tcPr>
            <w:tcW w:w="5458" w:type="dxa"/>
            <w:tcBorders>
              <w:top w:val="single" w:sz="4" w:space="0" w:color="auto"/>
              <w:left w:val="single" w:sz="4" w:space="0" w:color="auto"/>
              <w:right w:val="single" w:sz="4" w:space="0" w:color="auto"/>
            </w:tcBorders>
            <w:shd w:val="clear" w:color="auto" w:fill="auto"/>
          </w:tcPr>
          <w:p w:rsidR="00A57638" w:rsidRPr="008F7727" w:rsidRDefault="00E235EB" w:rsidP="001C58A8">
            <w:pPr>
              <w:pStyle w:val="a6"/>
              <w:framePr w:w="10152" w:h="5976" w:hSpace="566" w:vSpace="115" w:wrap="notBeside" w:vAnchor="text" w:hAnchor="text" w:x="567" w:y="299"/>
              <w:spacing w:line="240" w:lineRule="auto"/>
              <w:ind w:firstLine="0"/>
              <w:contextualSpacing/>
              <w:jc w:val="center"/>
              <w:rPr>
                <w:b/>
                <w:color w:val="auto"/>
              </w:rPr>
            </w:pPr>
            <w:r w:rsidRPr="008F7727">
              <w:rPr>
                <w:b/>
                <w:color w:val="auto"/>
              </w:rPr>
              <w:t>Виды деятельности обучающихся</w:t>
            </w:r>
          </w:p>
        </w:tc>
      </w:tr>
      <w:tr w:rsidR="00A57638" w:rsidRPr="008F7727" w:rsidTr="00BC4498">
        <w:trPr>
          <w:trHeight w:hRule="exact" w:val="814"/>
        </w:trPr>
        <w:tc>
          <w:tcPr>
            <w:tcW w:w="1272" w:type="dxa"/>
            <w:tcBorders>
              <w:top w:val="single" w:sz="4" w:space="0" w:color="auto"/>
              <w:left w:val="single" w:sz="4" w:space="0" w:color="auto"/>
            </w:tcBorders>
            <w:shd w:val="clear" w:color="auto" w:fill="auto"/>
          </w:tcPr>
          <w:p w:rsidR="00A57638" w:rsidRPr="008F7727" w:rsidRDefault="00A57638" w:rsidP="001C58A8">
            <w:pPr>
              <w:pStyle w:val="a6"/>
              <w:framePr w:w="10152" w:h="5976" w:hSpace="566" w:vSpace="115" w:wrap="notBeside" w:vAnchor="text" w:hAnchor="text" w:x="567" w:y="299"/>
              <w:spacing w:line="240" w:lineRule="auto"/>
              <w:ind w:left="142" w:firstLine="20"/>
              <w:contextualSpacing/>
              <w:rPr>
                <w:rFonts w:eastAsia="Courier New"/>
                <w:color w:val="auto"/>
              </w:rPr>
            </w:pPr>
          </w:p>
        </w:tc>
        <w:tc>
          <w:tcPr>
            <w:tcW w:w="1334" w:type="dxa"/>
            <w:tcBorders>
              <w:top w:val="single" w:sz="4" w:space="0" w:color="auto"/>
              <w:left w:val="single" w:sz="4" w:space="0" w:color="auto"/>
            </w:tcBorders>
            <w:shd w:val="clear" w:color="auto" w:fill="auto"/>
          </w:tcPr>
          <w:p w:rsidR="00A57638" w:rsidRPr="008F7727" w:rsidRDefault="00A57638" w:rsidP="001C58A8">
            <w:pPr>
              <w:pStyle w:val="a6"/>
              <w:framePr w:w="10152" w:h="5976" w:hSpace="566" w:vSpace="115" w:wrap="notBeside" w:vAnchor="text" w:hAnchor="text" w:x="567" w:y="299"/>
              <w:spacing w:line="240" w:lineRule="auto"/>
              <w:ind w:left="142" w:firstLine="20"/>
              <w:contextualSpacing/>
              <w:rPr>
                <w:rFonts w:eastAsia="Courier New"/>
                <w:color w:val="auto"/>
              </w:rPr>
            </w:pPr>
          </w:p>
        </w:tc>
        <w:tc>
          <w:tcPr>
            <w:tcW w:w="2088" w:type="dxa"/>
            <w:tcBorders>
              <w:top w:val="single" w:sz="4" w:space="0" w:color="auto"/>
              <w:left w:val="single" w:sz="4" w:space="0" w:color="auto"/>
            </w:tcBorders>
            <w:shd w:val="clear" w:color="auto" w:fill="auto"/>
          </w:tcPr>
          <w:p w:rsidR="00A57638" w:rsidRPr="008F7727" w:rsidRDefault="00E235EB" w:rsidP="001C58A8">
            <w:pPr>
              <w:pStyle w:val="a6"/>
              <w:framePr w:w="10152" w:h="5976" w:hSpace="566" w:vSpace="115" w:wrap="notBeside" w:vAnchor="text" w:hAnchor="text" w:x="567" w:y="299"/>
              <w:spacing w:line="240" w:lineRule="auto"/>
              <w:ind w:left="142" w:firstLine="20"/>
              <w:contextualSpacing/>
              <w:rPr>
                <w:rFonts w:eastAsia="Courier New"/>
                <w:color w:val="auto"/>
              </w:rPr>
            </w:pPr>
            <w:r w:rsidRPr="008F7727">
              <w:rPr>
                <w:rFonts w:eastAsia="Courier New"/>
                <w:color w:val="auto"/>
              </w:rPr>
              <w:t>музыке (поэма, баллада и др.). Программная музыка</w:t>
            </w:r>
          </w:p>
        </w:tc>
        <w:tc>
          <w:tcPr>
            <w:tcW w:w="5458" w:type="dxa"/>
            <w:tcBorders>
              <w:top w:val="single" w:sz="4" w:space="0" w:color="auto"/>
              <w:left w:val="single" w:sz="4" w:space="0" w:color="auto"/>
              <w:right w:val="single" w:sz="4" w:space="0" w:color="auto"/>
            </w:tcBorders>
            <w:shd w:val="clear" w:color="auto" w:fill="auto"/>
          </w:tcPr>
          <w:p w:rsidR="00A57638" w:rsidRPr="008F7727" w:rsidRDefault="00E235EB" w:rsidP="001C58A8">
            <w:pPr>
              <w:pStyle w:val="a6"/>
              <w:framePr w:w="10152" w:h="5976" w:hSpace="566" w:vSpace="115" w:wrap="notBeside" w:vAnchor="text" w:hAnchor="text" w:x="567" w:y="299"/>
              <w:spacing w:line="240" w:lineRule="auto"/>
              <w:ind w:left="142" w:firstLine="20"/>
              <w:contextualSpacing/>
              <w:rPr>
                <w:rFonts w:eastAsia="Courier New"/>
                <w:color w:val="auto"/>
              </w:rPr>
            </w:pPr>
            <w:r w:rsidRPr="008F7727">
              <w:rPr>
                <w:rFonts w:eastAsia="Courier New"/>
                <w:color w:val="auto"/>
              </w:rPr>
              <w:t>Рисование образов программной музыки.</w:t>
            </w:r>
          </w:p>
          <w:p w:rsidR="00A57638" w:rsidRPr="008F7727" w:rsidRDefault="00E235EB" w:rsidP="001C58A8">
            <w:pPr>
              <w:pStyle w:val="a6"/>
              <w:framePr w:w="10152" w:h="5976" w:hSpace="566" w:vSpace="115" w:wrap="notBeside" w:vAnchor="text" w:hAnchor="text" w:x="567" w:y="299"/>
              <w:spacing w:line="240" w:lineRule="auto"/>
              <w:ind w:left="142" w:firstLine="20"/>
              <w:contextualSpacing/>
              <w:rPr>
                <w:rFonts w:eastAsia="Courier New"/>
                <w:color w:val="auto"/>
              </w:rPr>
            </w:pPr>
            <w:r w:rsidRPr="008F7727">
              <w:rPr>
                <w:rFonts w:eastAsia="Courier New"/>
                <w:color w:val="auto"/>
              </w:rPr>
              <w:t>Музыкальная викторина на знание музыки, названий и авторов изученных произведений</w:t>
            </w:r>
          </w:p>
        </w:tc>
      </w:tr>
      <w:tr w:rsidR="00A57638" w:rsidRPr="008F7727" w:rsidTr="00BC4498">
        <w:trPr>
          <w:trHeight w:hRule="exact" w:val="4538"/>
        </w:trPr>
        <w:tc>
          <w:tcPr>
            <w:tcW w:w="1272" w:type="dxa"/>
            <w:tcBorders>
              <w:top w:val="single" w:sz="4" w:space="0" w:color="auto"/>
              <w:left w:val="single" w:sz="4" w:space="0" w:color="auto"/>
              <w:bottom w:val="single" w:sz="4" w:space="0" w:color="auto"/>
            </w:tcBorders>
            <w:shd w:val="clear" w:color="auto" w:fill="auto"/>
          </w:tcPr>
          <w:p w:rsidR="00A57638" w:rsidRPr="008F7727" w:rsidRDefault="00E235EB" w:rsidP="001C58A8">
            <w:pPr>
              <w:pStyle w:val="a6"/>
              <w:framePr w:w="10152" w:h="5976" w:hSpace="566" w:vSpace="115" w:wrap="notBeside" w:vAnchor="text" w:hAnchor="text" w:x="567" w:y="299"/>
              <w:spacing w:line="240" w:lineRule="auto"/>
              <w:ind w:left="142" w:firstLine="20"/>
              <w:contextualSpacing/>
              <w:rPr>
                <w:rFonts w:eastAsia="Courier New"/>
                <w:color w:val="auto"/>
              </w:rPr>
            </w:pPr>
            <w:r w:rsidRPr="008F7727">
              <w:rPr>
                <w:rFonts w:eastAsia="Courier New"/>
                <w:color w:val="auto"/>
              </w:rPr>
              <w:t>Б) 3—4 учебных часа</w:t>
            </w:r>
          </w:p>
        </w:tc>
        <w:tc>
          <w:tcPr>
            <w:tcW w:w="1334" w:type="dxa"/>
            <w:tcBorders>
              <w:top w:val="single" w:sz="4" w:space="0" w:color="auto"/>
              <w:left w:val="single" w:sz="4" w:space="0" w:color="auto"/>
              <w:bottom w:val="single" w:sz="4" w:space="0" w:color="auto"/>
            </w:tcBorders>
            <w:shd w:val="clear" w:color="auto" w:fill="auto"/>
          </w:tcPr>
          <w:p w:rsidR="00A57638" w:rsidRPr="008F7727" w:rsidRDefault="00E235EB" w:rsidP="001C58A8">
            <w:pPr>
              <w:pStyle w:val="a6"/>
              <w:framePr w:w="10152" w:h="5976" w:hSpace="566" w:vSpace="115" w:wrap="notBeside" w:vAnchor="text" w:hAnchor="text" w:x="567" w:y="299"/>
              <w:spacing w:line="240" w:lineRule="auto"/>
              <w:ind w:left="142" w:firstLine="20"/>
              <w:contextualSpacing/>
              <w:rPr>
                <w:rFonts w:eastAsia="Courier New"/>
                <w:color w:val="auto"/>
              </w:rPr>
            </w:pPr>
            <w:r w:rsidRPr="008F7727">
              <w:rPr>
                <w:rFonts w:eastAsia="Courier New"/>
                <w:color w:val="auto"/>
              </w:rPr>
              <w:t>Музыка и живопись</w:t>
            </w:r>
          </w:p>
        </w:tc>
        <w:tc>
          <w:tcPr>
            <w:tcW w:w="2088" w:type="dxa"/>
            <w:tcBorders>
              <w:top w:val="single" w:sz="4" w:space="0" w:color="auto"/>
              <w:left w:val="single" w:sz="4" w:space="0" w:color="auto"/>
              <w:bottom w:val="single" w:sz="4" w:space="0" w:color="auto"/>
            </w:tcBorders>
            <w:shd w:val="clear" w:color="auto" w:fill="auto"/>
          </w:tcPr>
          <w:p w:rsidR="00A57638" w:rsidRPr="008F7727" w:rsidRDefault="00E235EB" w:rsidP="001C58A8">
            <w:pPr>
              <w:pStyle w:val="a6"/>
              <w:framePr w:w="10152" w:h="5976" w:hSpace="566" w:vSpace="115" w:wrap="notBeside" w:vAnchor="text" w:hAnchor="text" w:x="567" w:y="299"/>
              <w:spacing w:line="240" w:lineRule="auto"/>
              <w:ind w:left="142" w:firstLine="20"/>
              <w:contextualSpacing/>
              <w:rPr>
                <w:rFonts w:eastAsia="Courier New"/>
                <w:color w:val="auto"/>
              </w:rPr>
            </w:pPr>
            <w:r w:rsidRPr="008F7727">
              <w:rPr>
                <w:rFonts w:eastAsia="Courier New"/>
                <w:color w:val="auto"/>
              </w:rPr>
              <w:t>Выразительные средства музыкального и изобразительного искусства. Аналогии: ритм, композиция, линия — мелодия, пятно — созвучие, колорит — тембр, светлотность — динамика и т. д. Программная музыка. Импрессионизм (на примере творчества французских клавесинистов, К. Дебюсси, А. К. Лядова и др.)</w:t>
            </w:r>
          </w:p>
        </w:tc>
        <w:tc>
          <w:tcPr>
            <w:tcW w:w="5458" w:type="dxa"/>
            <w:tcBorders>
              <w:top w:val="single" w:sz="4" w:space="0" w:color="auto"/>
              <w:left w:val="single" w:sz="4" w:space="0" w:color="auto"/>
              <w:bottom w:val="single" w:sz="4" w:space="0" w:color="auto"/>
              <w:right w:val="single" w:sz="4" w:space="0" w:color="auto"/>
            </w:tcBorders>
            <w:shd w:val="clear" w:color="auto" w:fill="auto"/>
          </w:tcPr>
          <w:p w:rsidR="00A57638" w:rsidRPr="008F7727" w:rsidRDefault="00E235EB" w:rsidP="001C58A8">
            <w:pPr>
              <w:pStyle w:val="a6"/>
              <w:framePr w:w="10152" w:h="5976" w:hSpace="566" w:vSpace="115" w:wrap="notBeside" w:vAnchor="text" w:hAnchor="text" w:x="567" w:y="299"/>
              <w:spacing w:line="240" w:lineRule="auto"/>
              <w:ind w:left="142" w:firstLine="20"/>
              <w:contextualSpacing/>
              <w:rPr>
                <w:rFonts w:eastAsia="Courier New"/>
                <w:color w:val="auto"/>
              </w:rPr>
            </w:pPr>
            <w:r w:rsidRPr="008F7727">
              <w:rPr>
                <w:rFonts w:eastAsia="Courier New"/>
                <w:color w:val="auto"/>
              </w:rPr>
              <w:t>Знакомство с музыкальными произведениями программной музыки. Выявление интонаций изобразительного характера.</w:t>
            </w:r>
          </w:p>
          <w:p w:rsidR="00A57638" w:rsidRPr="008F7727" w:rsidRDefault="00E235EB" w:rsidP="001C58A8">
            <w:pPr>
              <w:pStyle w:val="a6"/>
              <w:framePr w:w="10152" w:h="5976" w:hSpace="566" w:vSpace="115" w:wrap="notBeside" w:vAnchor="text" w:hAnchor="text" w:x="567" w:y="299"/>
              <w:spacing w:line="240" w:lineRule="auto"/>
              <w:ind w:left="142" w:firstLine="20"/>
              <w:contextualSpacing/>
              <w:rPr>
                <w:rFonts w:eastAsia="Courier New"/>
                <w:color w:val="auto"/>
              </w:rPr>
            </w:pPr>
            <w:r w:rsidRPr="008F7727">
              <w:rPr>
                <w:rFonts w:eastAsia="Courier New"/>
                <w:color w:val="auto"/>
              </w:rPr>
              <w:t>Музыкальная викторина на знание музыки, названий и авторов изученных произведений.</w:t>
            </w:r>
          </w:p>
          <w:p w:rsidR="00A57638" w:rsidRPr="008F7727" w:rsidRDefault="00E235EB" w:rsidP="001C58A8">
            <w:pPr>
              <w:pStyle w:val="a6"/>
              <w:framePr w:w="10152" w:h="5976" w:hSpace="566" w:vSpace="115" w:wrap="notBeside" w:vAnchor="text" w:hAnchor="text" w:x="567" w:y="299"/>
              <w:spacing w:line="240" w:lineRule="auto"/>
              <w:ind w:left="142" w:firstLine="20"/>
              <w:contextualSpacing/>
              <w:rPr>
                <w:rFonts w:eastAsia="Courier New"/>
                <w:color w:val="auto"/>
              </w:rPr>
            </w:pPr>
            <w:r w:rsidRPr="008F7727">
              <w:rPr>
                <w:rFonts w:eastAsia="Courier New"/>
                <w:color w:val="auto"/>
              </w:rPr>
              <w:t>Разучивание, исполнение песни с элементами изобразительности. Сочинение к ней ритмического и шумового аккомпанемента с целью усиления изобразительного эффекта.</w:t>
            </w:r>
          </w:p>
          <w:p w:rsidR="00A57638" w:rsidRPr="008F7727" w:rsidRDefault="00E235EB" w:rsidP="001C58A8">
            <w:pPr>
              <w:pStyle w:val="a6"/>
              <w:framePr w:w="10152" w:h="5976" w:hSpace="566" w:vSpace="115" w:wrap="notBeside" w:vAnchor="text" w:hAnchor="text" w:x="567" w:y="299"/>
              <w:spacing w:line="240" w:lineRule="auto"/>
              <w:ind w:left="142" w:firstLine="20"/>
              <w:contextualSpacing/>
              <w:rPr>
                <w:rFonts w:eastAsia="Courier New"/>
                <w:i/>
                <w:color w:val="auto"/>
              </w:rPr>
            </w:pPr>
            <w:r w:rsidRPr="008F7727">
              <w:rPr>
                <w:rFonts w:eastAsia="Courier New"/>
                <w:i/>
                <w:color w:val="auto"/>
              </w:rPr>
              <w:t>На выбор или факультативно</w:t>
            </w:r>
          </w:p>
          <w:p w:rsidR="00A57638" w:rsidRPr="008F7727" w:rsidRDefault="00E235EB" w:rsidP="001C58A8">
            <w:pPr>
              <w:pStyle w:val="a6"/>
              <w:framePr w:w="10152" w:h="5976" w:hSpace="566" w:vSpace="115" w:wrap="notBeside" w:vAnchor="text" w:hAnchor="text" w:x="567" w:y="299"/>
              <w:spacing w:line="240" w:lineRule="auto"/>
              <w:ind w:left="142" w:firstLine="20"/>
              <w:contextualSpacing/>
              <w:rPr>
                <w:rFonts w:eastAsia="Courier New"/>
                <w:color w:val="auto"/>
              </w:rPr>
            </w:pPr>
            <w:r w:rsidRPr="008F7727">
              <w:rPr>
                <w:rFonts w:eastAsia="Courier New"/>
                <w:color w:val="auto"/>
              </w:rPr>
              <w:t>Рисование под впечатлением от восприятия музыки программно-изобразительного характера.</w:t>
            </w:r>
          </w:p>
          <w:p w:rsidR="00A57638" w:rsidRPr="008F7727" w:rsidRDefault="00E235EB" w:rsidP="001C58A8">
            <w:pPr>
              <w:pStyle w:val="a6"/>
              <w:framePr w:w="10152" w:h="5976" w:hSpace="566" w:vSpace="115" w:wrap="notBeside" w:vAnchor="text" w:hAnchor="text" w:x="567" w:y="299"/>
              <w:spacing w:line="240" w:lineRule="auto"/>
              <w:ind w:left="142" w:firstLine="20"/>
              <w:contextualSpacing/>
              <w:rPr>
                <w:rFonts w:eastAsia="Courier New"/>
                <w:color w:val="auto"/>
              </w:rPr>
            </w:pPr>
            <w:r w:rsidRPr="008F7727">
              <w:rPr>
                <w:rFonts w:eastAsia="Courier New"/>
                <w:color w:val="auto"/>
              </w:rPr>
              <w:t>Сочинение музыки, импровизация, озвучивание картин художников</w:t>
            </w:r>
          </w:p>
        </w:tc>
      </w:tr>
    </w:tbl>
    <w:p w:rsidR="00A57638" w:rsidRPr="008F7727" w:rsidRDefault="00E235EB" w:rsidP="001C58A8">
      <w:pPr>
        <w:pStyle w:val="ad"/>
        <w:framePr w:w="230" w:h="6389" w:hRule="exact" w:hSpace="10488" w:wrap="notBeside" w:vAnchor="text" w:hAnchor="text" w:y="1"/>
        <w:tabs>
          <w:tab w:val="left" w:pos="3994"/>
        </w:tabs>
        <w:contextualSpacing/>
        <w:textDirection w:val="tbRl"/>
        <w:rPr>
          <w:color w:val="auto"/>
          <w:sz w:val="16"/>
          <w:szCs w:val="16"/>
        </w:rPr>
      </w:pPr>
      <w:r w:rsidRPr="008F7727">
        <w:rPr>
          <w:rFonts w:eastAsia="Tahoma"/>
          <w:b w:val="0"/>
          <w:bCs w:val="0"/>
          <w:i w:val="0"/>
          <w:iCs w:val="0"/>
          <w:color w:val="auto"/>
          <w:sz w:val="16"/>
          <w:szCs w:val="16"/>
        </w:rPr>
        <w:tab/>
        <w:t>Примерная рабочая программа</w:t>
      </w:r>
    </w:p>
    <w:p w:rsidR="00A57638" w:rsidRPr="008F7727" w:rsidRDefault="00E941A0" w:rsidP="001C58A8">
      <w:pPr>
        <w:contextualSpacing/>
        <w:rPr>
          <w:rFonts w:ascii="Times New Roman" w:hAnsi="Times New Roman" w:cs="Times New Roman"/>
          <w:color w:val="auto"/>
        </w:rPr>
        <w:sectPr w:rsidR="00A57638" w:rsidRPr="008F7727" w:rsidSect="008D115F">
          <w:footnotePr>
            <w:numRestart w:val="eachPage"/>
          </w:footnotePr>
          <w:type w:val="nextColumn"/>
          <w:pgSz w:w="7824" w:h="12019"/>
          <w:pgMar w:top="567" w:right="567" w:bottom="567" w:left="1134" w:header="292" w:footer="3" w:gutter="0"/>
          <w:cols w:space="720"/>
          <w:noEndnote/>
          <w:docGrid w:linePitch="360"/>
        </w:sectPr>
      </w:pPr>
      <w:r>
        <w:rPr>
          <w:rFonts w:ascii="Times New Roman" w:hAnsi="Times New Roman" w:cs="Times New Roman"/>
          <w:noProof/>
          <w:color w:val="auto"/>
          <w:lang w:bidi="ar-SA"/>
        </w:rPr>
        <w:pict>
          <v:shape id="Shape 135" o:spid="_x0000_s1039" type="#_x0000_t202" style="position:absolute;margin-left:501.1pt;margin-top:0;width:61.3pt;height:11.5pt;z-index:125829414;visibility:visible;mso-wrap-style:none;mso-wrap-distance-left:0;mso-wrap-distance-right:0;mso-position-horizontal-relative:page;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" filled="f" stroked="f">
            <v:path arrowok="t"/>
            <v:textbox style="mso-next-textbox:#Shape 135" inset="0,0,0,0">
              <w:txbxContent>
                <w:p w:rsidR="000D77D2" w:rsidRDefault="000D77D2">
                  <w:pPr>
                    <w:pStyle w:val="24"/>
                    <w:spacing w:line="240" w:lineRule="auto"/>
                    <w:ind w:left="0" w:firstLine="0"/>
                  </w:pPr>
                  <w:r>
                    <w:rPr>
                      <w:i/>
                      <w:iCs/>
                      <w:color w:val="231E20"/>
                    </w:rPr>
                    <w:t>Продолжение</w:t>
                  </w:r>
                </w:p>
              </w:txbxContent>
            </v:textbox>
            <w10:wrap type="square" anchorx="page" anchory="margin"/>
          </v:shape>
        </w:pict>
      </w:r>
    </w:p>
    <w:p w:rsidR="00A57638" w:rsidRPr="008F7727" w:rsidRDefault="00E235EB" w:rsidP="001C58A8">
      <w:pPr>
        <w:pStyle w:val="90"/>
        <w:framePr w:w="187" w:h="6374" w:hRule="exact" w:wrap="none" w:hAnchor="page" w:x="596" w:y="1"/>
        <w:tabs>
          <w:tab w:val="left" w:pos="6067"/>
        </w:tabs>
        <w:contextualSpacing/>
        <w:textDirection w:val="tbRl"/>
        <w:rPr>
          <w:rFonts w:ascii="Times New Roman" w:hAnsi="Times New Roman" w:cs="Times New Roman"/>
          <w:color w:val="auto"/>
        </w:rPr>
      </w:pPr>
      <w:r w:rsidRPr="008F7727">
        <w:rPr>
          <w:rFonts w:ascii="Times New Roman" w:hAnsi="Times New Roman" w:cs="Times New Roman"/>
          <w:color w:val="auto"/>
        </w:rPr>
        <w:lastRenderedPageBreak/>
        <w:t>МУЗЫКА. 5—8 классы</w:t>
      </w:r>
      <w:r w:rsidRPr="008F7727">
        <w:rPr>
          <w:rFonts w:ascii="Times New Roman" w:hAnsi="Times New Roman" w:cs="Times New Roman"/>
          <w:color w:val="auto"/>
        </w:rPr>
        <w:tab/>
      </w:r>
    </w:p>
    <w:tbl>
      <w:tblPr>
        <w:tblOverlap w:val="never"/>
        <w:tblW w:w="0" w:type="auto"/>
        <w:tblLayout w:type="fixed"/>
        <w:tblCellMar>
          <w:left w:w="10" w:type="dxa"/>
          <w:right w:w="10" w:type="dxa"/>
        </w:tblCellMar>
        <w:tblLook w:val="0000"/>
      </w:tblPr>
      <w:tblGrid>
        <w:gridCol w:w="1272"/>
        <w:gridCol w:w="1334"/>
        <w:gridCol w:w="2088"/>
        <w:gridCol w:w="5458"/>
      </w:tblGrid>
      <w:tr w:rsidR="00A57638" w:rsidRPr="008F7727">
        <w:trPr>
          <w:trHeight w:hRule="exact" w:val="3259"/>
        </w:trPr>
        <w:tc>
          <w:tcPr>
            <w:tcW w:w="1272" w:type="dxa"/>
            <w:tcBorders>
              <w:top w:val="single" w:sz="4" w:space="0" w:color="auto"/>
              <w:left w:val="single" w:sz="4" w:space="0" w:color="auto"/>
            </w:tcBorders>
            <w:shd w:val="clear" w:color="auto" w:fill="auto"/>
          </w:tcPr>
          <w:p w:rsidR="00A57638" w:rsidRPr="008F7727" w:rsidRDefault="00E235EB" w:rsidP="001C58A8">
            <w:pPr>
              <w:pStyle w:val="a6"/>
              <w:framePr w:w="10152" w:h="6811" w:wrap="none" w:hAnchor="page" w:x="1134" w:y="6"/>
              <w:spacing w:line="240" w:lineRule="auto"/>
              <w:ind w:left="142" w:firstLine="20"/>
              <w:contextualSpacing/>
              <w:rPr>
                <w:rFonts w:eastAsia="Courier New"/>
                <w:color w:val="auto"/>
              </w:rPr>
            </w:pPr>
            <w:r w:rsidRPr="008F7727">
              <w:rPr>
                <w:rFonts w:eastAsia="Courier New"/>
                <w:color w:val="auto"/>
              </w:rPr>
              <w:t>В) 3—4 учебных часа</w:t>
            </w:r>
          </w:p>
        </w:tc>
        <w:tc>
          <w:tcPr>
            <w:tcW w:w="1334" w:type="dxa"/>
            <w:tcBorders>
              <w:top w:val="single" w:sz="4" w:space="0" w:color="auto"/>
              <w:left w:val="single" w:sz="4" w:space="0" w:color="auto"/>
            </w:tcBorders>
            <w:shd w:val="clear" w:color="auto" w:fill="auto"/>
          </w:tcPr>
          <w:p w:rsidR="00A57638" w:rsidRPr="008F7727" w:rsidRDefault="00E235EB" w:rsidP="001C58A8">
            <w:pPr>
              <w:pStyle w:val="a6"/>
              <w:framePr w:w="10152" w:h="6811" w:wrap="none" w:hAnchor="page" w:x="1134" w:y="6"/>
              <w:spacing w:line="240" w:lineRule="auto"/>
              <w:ind w:left="142" w:firstLine="20"/>
              <w:contextualSpacing/>
              <w:rPr>
                <w:rFonts w:eastAsia="Courier New"/>
                <w:color w:val="auto"/>
              </w:rPr>
            </w:pPr>
            <w:r w:rsidRPr="008F7727">
              <w:rPr>
                <w:rFonts w:eastAsia="Courier New"/>
                <w:color w:val="auto"/>
              </w:rPr>
              <w:t>Музыка и театр</w:t>
            </w:r>
          </w:p>
        </w:tc>
        <w:tc>
          <w:tcPr>
            <w:tcW w:w="2088" w:type="dxa"/>
            <w:tcBorders>
              <w:top w:val="single" w:sz="4" w:space="0" w:color="auto"/>
              <w:left w:val="single" w:sz="4" w:space="0" w:color="auto"/>
            </w:tcBorders>
            <w:shd w:val="clear" w:color="auto" w:fill="auto"/>
          </w:tcPr>
          <w:p w:rsidR="00A57638" w:rsidRPr="008F7727" w:rsidRDefault="00E235EB" w:rsidP="001C58A8">
            <w:pPr>
              <w:pStyle w:val="a6"/>
              <w:framePr w:w="10152" w:h="6811" w:wrap="none" w:hAnchor="page" w:x="1134" w:y="6"/>
              <w:spacing w:line="240" w:lineRule="auto"/>
              <w:ind w:left="142" w:firstLine="20"/>
              <w:contextualSpacing/>
              <w:rPr>
                <w:rFonts w:eastAsia="Courier New"/>
                <w:color w:val="auto"/>
              </w:rPr>
            </w:pPr>
            <w:r w:rsidRPr="008F7727">
              <w:rPr>
                <w:rFonts w:eastAsia="Courier New"/>
                <w:color w:val="auto"/>
              </w:rPr>
              <w:t>Музыка к драматическому спектаклю (на примере творчества Э. Грига, Л. ван Бетховена, А. Г. Шнитке, Д. Д. Шостаковича и др.). Единство музыки, драматургии, сценической живописи, хореографии</w:t>
            </w:r>
          </w:p>
        </w:tc>
        <w:tc>
          <w:tcPr>
            <w:tcW w:w="5458" w:type="dxa"/>
            <w:tcBorders>
              <w:top w:val="single" w:sz="4" w:space="0" w:color="auto"/>
              <w:left w:val="single" w:sz="4" w:space="0" w:color="auto"/>
              <w:right w:val="single" w:sz="4" w:space="0" w:color="auto"/>
            </w:tcBorders>
            <w:shd w:val="clear" w:color="auto" w:fill="auto"/>
            <w:vAlign w:val="center"/>
          </w:tcPr>
          <w:p w:rsidR="00A57638" w:rsidRPr="008F7727" w:rsidRDefault="00E235EB" w:rsidP="001C58A8">
            <w:pPr>
              <w:pStyle w:val="a6"/>
              <w:framePr w:w="10152" w:h="6811" w:wrap="none" w:hAnchor="page" w:x="1134" w:y="6"/>
              <w:spacing w:line="240" w:lineRule="auto"/>
              <w:ind w:left="142" w:firstLine="20"/>
              <w:contextualSpacing/>
              <w:rPr>
                <w:rFonts w:eastAsia="Courier New"/>
                <w:color w:val="auto"/>
              </w:rPr>
            </w:pPr>
            <w:r w:rsidRPr="008F7727">
              <w:rPr>
                <w:rFonts w:eastAsia="Courier New"/>
                <w:color w:val="auto"/>
              </w:rPr>
              <w:t>Знакомство с образцами музыки, созданной отечественными и зарубежными композиторами для драматического театра.</w:t>
            </w:r>
          </w:p>
          <w:p w:rsidR="00A57638" w:rsidRPr="008F7727" w:rsidRDefault="00E235EB" w:rsidP="001C58A8">
            <w:pPr>
              <w:pStyle w:val="a6"/>
              <w:framePr w:w="10152" w:h="6811" w:wrap="none" w:hAnchor="page" w:x="1134" w:y="6"/>
              <w:spacing w:line="240" w:lineRule="auto"/>
              <w:ind w:left="142" w:firstLine="20"/>
              <w:contextualSpacing/>
              <w:rPr>
                <w:rFonts w:eastAsia="Courier New"/>
                <w:color w:val="auto"/>
              </w:rPr>
            </w:pPr>
            <w:r w:rsidRPr="008F7727">
              <w:rPr>
                <w:rFonts w:eastAsia="Courier New"/>
                <w:color w:val="auto"/>
              </w:rPr>
              <w:t>Разучивание, исполнение песни из театральной постановки. Просмотр видеозаписи спектакля, в котором звучит данная песня.</w:t>
            </w:r>
          </w:p>
          <w:p w:rsidR="00A57638" w:rsidRPr="008F7727" w:rsidRDefault="00E235EB" w:rsidP="001C58A8">
            <w:pPr>
              <w:pStyle w:val="a6"/>
              <w:framePr w:w="10152" w:h="6811" w:wrap="none" w:hAnchor="page" w:x="1134" w:y="6"/>
              <w:spacing w:line="240" w:lineRule="auto"/>
              <w:ind w:left="142" w:firstLine="20"/>
              <w:contextualSpacing/>
              <w:rPr>
                <w:rFonts w:eastAsia="Courier New"/>
                <w:color w:val="auto"/>
              </w:rPr>
            </w:pPr>
            <w:r w:rsidRPr="008F7727">
              <w:rPr>
                <w:rFonts w:eastAsia="Courier New"/>
                <w:color w:val="auto"/>
              </w:rPr>
              <w:t>Музыкальная викторина на материале изученных фрагментов музыкальных спектаклей.</w:t>
            </w:r>
          </w:p>
          <w:p w:rsidR="00A57638" w:rsidRPr="008F7727" w:rsidRDefault="00E235EB" w:rsidP="001C58A8">
            <w:pPr>
              <w:pStyle w:val="a6"/>
              <w:framePr w:w="10152" w:h="6811" w:wrap="none" w:hAnchor="page" w:x="1134" w:y="6"/>
              <w:spacing w:line="240" w:lineRule="auto"/>
              <w:ind w:left="142" w:firstLine="20"/>
              <w:contextualSpacing/>
              <w:rPr>
                <w:rFonts w:eastAsia="Courier New"/>
                <w:i/>
                <w:color w:val="auto"/>
              </w:rPr>
            </w:pPr>
            <w:r w:rsidRPr="008F7727">
              <w:rPr>
                <w:rFonts w:eastAsia="Courier New"/>
                <w:i/>
                <w:color w:val="auto"/>
              </w:rPr>
              <w:t>На выбор или факультативно</w:t>
            </w:r>
          </w:p>
          <w:p w:rsidR="00A57638" w:rsidRPr="008F7727" w:rsidRDefault="00E235EB" w:rsidP="001C58A8">
            <w:pPr>
              <w:pStyle w:val="a6"/>
              <w:framePr w:w="10152" w:h="6811" w:wrap="none" w:hAnchor="page" w:x="1134" w:y="6"/>
              <w:spacing w:line="240" w:lineRule="auto"/>
              <w:ind w:left="142" w:firstLine="20"/>
              <w:contextualSpacing/>
              <w:rPr>
                <w:rFonts w:eastAsia="Courier New"/>
                <w:color w:val="auto"/>
              </w:rPr>
            </w:pPr>
            <w:r w:rsidRPr="008F7727">
              <w:rPr>
                <w:rFonts w:eastAsia="Courier New"/>
                <w:color w:val="auto"/>
              </w:rPr>
              <w:t>Постановка музыкального спектакля.</w:t>
            </w:r>
          </w:p>
          <w:p w:rsidR="00A57638" w:rsidRPr="008F7727" w:rsidRDefault="00E235EB" w:rsidP="001C58A8">
            <w:pPr>
              <w:pStyle w:val="a6"/>
              <w:framePr w:w="10152" w:h="6811" w:wrap="none" w:hAnchor="page" w:x="1134" w:y="6"/>
              <w:spacing w:line="240" w:lineRule="auto"/>
              <w:ind w:left="142" w:firstLine="20"/>
              <w:contextualSpacing/>
              <w:rPr>
                <w:rFonts w:eastAsia="Courier New"/>
                <w:color w:val="auto"/>
              </w:rPr>
            </w:pPr>
            <w:r w:rsidRPr="008F7727">
              <w:rPr>
                <w:rFonts w:eastAsia="Courier New"/>
                <w:color w:val="auto"/>
              </w:rPr>
              <w:t>Посещение театра с последующим обсуждением (устно или письменно) роли музыки в данном спектакле. Исследовательские проекты о музыке, созданной отечественными композиторами для театра</w:t>
            </w:r>
          </w:p>
        </w:tc>
      </w:tr>
      <w:tr w:rsidR="00A57638" w:rsidRPr="008F7727" w:rsidTr="00BC4498">
        <w:trPr>
          <w:trHeight w:hRule="exact" w:val="3559"/>
        </w:trPr>
        <w:tc>
          <w:tcPr>
            <w:tcW w:w="1272" w:type="dxa"/>
            <w:tcBorders>
              <w:top w:val="single" w:sz="4" w:space="0" w:color="auto"/>
              <w:left w:val="single" w:sz="4" w:space="0" w:color="auto"/>
              <w:bottom w:val="single" w:sz="4" w:space="0" w:color="auto"/>
            </w:tcBorders>
            <w:shd w:val="clear" w:color="auto" w:fill="auto"/>
          </w:tcPr>
          <w:p w:rsidR="00A57638" w:rsidRPr="008F7727" w:rsidRDefault="00E235EB" w:rsidP="001C58A8">
            <w:pPr>
              <w:pStyle w:val="a6"/>
              <w:framePr w:w="10152" w:h="6811" w:wrap="none" w:hAnchor="page" w:x="1134" w:y="6"/>
              <w:spacing w:line="240" w:lineRule="auto"/>
              <w:ind w:left="142" w:firstLine="20"/>
              <w:contextualSpacing/>
              <w:rPr>
                <w:rFonts w:eastAsia="Courier New"/>
                <w:color w:val="auto"/>
              </w:rPr>
            </w:pPr>
            <w:r w:rsidRPr="008F7727">
              <w:rPr>
                <w:rFonts w:eastAsia="Courier New"/>
                <w:color w:val="auto"/>
              </w:rPr>
              <w:t>Г) 3—4 учебных часа</w:t>
            </w:r>
          </w:p>
        </w:tc>
        <w:tc>
          <w:tcPr>
            <w:tcW w:w="1334" w:type="dxa"/>
            <w:tcBorders>
              <w:top w:val="single" w:sz="4" w:space="0" w:color="auto"/>
              <w:left w:val="single" w:sz="4" w:space="0" w:color="auto"/>
              <w:bottom w:val="single" w:sz="4" w:space="0" w:color="auto"/>
            </w:tcBorders>
            <w:shd w:val="clear" w:color="auto" w:fill="auto"/>
          </w:tcPr>
          <w:p w:rsidR="00A57638" w:rsidRPr="008F7727" w:rsidRDefault="00E235EB" w:rsidP="001C58A8">
            <w:pPr>
              <w:pStyle w:val="a6"/>
              <w:framePr w:w="10152" w:h="6811" w:wrap="none" w:hAnchor="page" w:x="1134" w:y="6"/>
              <w:spacing w:line="240" w:lineRule="auto"/>
              <w:ind w:left="142" w:firstLine="20"/>
              <w:contextualSpacing/>
              <w:rPr>
                <w:rFonts w:eastAsia="Courier New"/>
                <w:color w:val="auto"/>
              </w:rPr>
            </w:pPr>
            <w:r w:rsidRPr="008F7727">
              <w:rPr>
                <w:rFonts w:eastAsia="Courier New"/>
                <w:color w:val="auto"/>
              </w:rPr>
              <w:t>Музыка кино и телевидения</w:t>
            </w:r>
          </w:p>
        </w:tc>
        <w:tc>
          <w:tcPr>
            <w:tcW w:w="2088" w:type="dxa"/>
            <w:tcBorders>
              <w:top w:val="single" w:sz="4" w:space="0" w:color="auto"/>
              <w:left w:val="single" w:sz="4" w:space="0" w:color="auto"/>
              <w:bottom w:val="single" w:sz="4" w:space="0" w:color="auto"/>
            </w:tcBorders>
            <w:shd w:val="clear" w:color="auto" w:fill="auto"/>
            <w:vAlign w:val="center"/>
          </w:tcPr>
          <w:p w:rsidR="00A57638" w:rsidRPr="008F7727" w:rsidRDefault="00E235EB" w:rsidP="001C58A8">
            <w:pPr>
              <w:pStyle w:val="a6"/>
              <w:framePr w:w="10152" w:h="6811" w:wrap="none" w:hAnchor="page" w:x="1134" w:y="6"/>
              <w:spacing w:line="240" w:lineRule="auto"/>
              <w:ind w:left="142" w:firstLine="20"/>
              <w:contextualSpacing/>
              <w:rPr>
                <w:rFonts w:eastAsia="Courier New"/>
                <w:color w:val="auto"/>
              </w:rPr>
            </w:pPr>
            <w:r w:rsidRPr="008F7727">
              <w:rPr>
                <w:rFonts w:eastAsia="Courier New"/>
                <w:color w:val="auto"/>
              </w:rPr>
              <w:t>Музыка в немом и звуковом кино. Внутрикадровая и закадровая музыка. Жанры фильма- оперы, фильма-балета, фильма-мюзикла, музыкального мультфильма (на примере произведений Р. Роджерса, Ф. Лоу, Г. Гладкова, А. Шнитке)</w:t>
            </w:r>
          </w:p>
        </w:tc>
        <w:tc>
          <w:tcPr>
            <w:tcW w:w="5458" w:type="dxa"/>
            <w:tcBorders>
              <w:top w:val="single" w:sz="4" w:space="0" w:color="auto"/>
              <w:left w:val="single" w:sz="4" w:space="0" w:color="auto"/>
              <w:bottom w:val="single" w:sz="4" w:space="0" w:color="auto"/>
              <w:right w:val="single" w:sz="4" w:space="0" w:color="auto"/>
            </w:tcBorders>
            <w:shd w:val="clear" w:color="auto" w:fill="auto"/>
          </w:tcPr>
          <w:p w:rsidR="00A57638" w:rsidRPr="008F7727" w:rsidRDefault="00E235EB" w:rsidP="001C58A8">
            <w:pPr>
              <w:pStyle w:val="a6"/>
              <w:framePr w:w="10152" w:h="6811" w:wrap="none" w:hAnchor="page" w:x="1134" w:y="6"/>
              <w:spacing w:line="240" w:lineRule="auto"/>
              <w:ind w:left="142" w:firstLine="20"/>
              <w:contextualSpacing/>
              <w:rPr>
                <w:rFonts w:eastAsia="Courier New"/>
                <w:color w:val="auto"/>
              </w:rPr>
            </w:pPr>
            <w:r w:rsidRPr="008F7727">
              <w:rPr>
                <w:rFonts w:eastAsia="Courier New"/>
                <w:color w:val="auto"/>
              </w:rPr>
              <w:t>Знакомство с образцами киномузыки отечественных и зарубежных композиторов.</w:t>
            </w:r>
          </w:p>
          <w:p w:rsidR="00A57638" w:rsidRPr="008F7727" w:rsidRDefault="00E235EB" w:rsidP="001C58A8">
            <w:pPr>
              <w:pStyle w:val="a6"/>
              <w:framePr w:w="10152" w:h="6811" w:wrap="none" w:hAnchor="page" w:x="1134" w:y="6"/>
              <w:spacing w:line="240" w:lineRule="auto"/>
              <w:ind w:left="142" w:firstLine="20"/>
              <w:contextualSpacing/>
              <w:rPr>
                <w:rFonts w:eastAsia="Courier New"/>
                <w:color w:val="auto"/>
              </w:rPr>
            </w:pPr>
            <w:r w:rsidRPr="008F7727">
              <w:rPr>
                <w:rFonts w:eastAsia="Courier New"/>
                <w:color w:val="auto"/>
              </w:rPr>
              <w:t>Просмотр фильмов с целью анализа выразительного эффекта, создаваемого музыкой.</w:t>
            </w:r>
          </w:p>
          <w:p w:rsidR="00A57638" w:rsidRPr="008F7727" w:rsidRDefault="00E235EB" w:rsidP="001C58A8">
            <w:pPr>
              <w:pStyle w:val="a6"/>
              <w:framePr w:w="10152" w:h="6811" w:wrap="none" w:hAnchor="page" w:x="1134" w:y="6"/>
              <w:spacing w:line="240" w:lineRule="auto"/>
              <w:ind w:left="142" w:firstLine="20"/>
              <w:contextualSpacing/>
              <w:rPr>
                <w:rFonts w:eastAsia="Courier New"/>
                <w:color w:val="auto"/>
              </w:rPr>
            </w:pPr>
            <w:r w:rsidRPr="008F7727">
              <w:rPr>
                <w:rFonts w:eastAsia="Courier New"/>
                <w:color w:val="auto"/>
              </w:rPr>
              <w:t>Разучивание, исполнение песни из фильма.</w:t>
            </w:r>
          </w:p>
          <w:p w:rsidR="00A57638" w:rsidRPr="008F7727" w:rsidRDefault="00E235EB" w:rsidP="001C58A8">
            <w:pPr>
              <w:pStyle w:val="a6"/>
              <w:framePr w:w="10152" w:h="6811" w:wrap="none" w:hAnchor="page" w:x="1134" w:y="6"/>
              <w:spacing w:line="240" w:lineRule="auto"/>
              <w:ind w:left="142" w:firstLine="20"/>
              <w:contextualSpacing/>
              <w:rPr>
                <w:rFonts w:eastAsia="Courier New"/>
                <w:i/>
                <w:color w:val="auto"/>
              </w:rPr>
            </w:pPr>
            <w:r w:rsidRPr="008F7727">
              <w:rPr>
                <w:rFonts w:eastAsia="Courier New"/>
                <w:i/>
                <w:color w:val="auto"/>
              </w:rPr>
              <w:t>На выбор или факультативно</w:t>
            </w:r>
          </w:p>
          <w:p w:rsidR="00A57638" w:rsidRPr="008F7727" w:rsidRDefault="00E235EB" w:rsidP="001C58A8">
            <w:pPr>
              <w:pStyle w:val="a6"/>
              <w:framePr w:w="10152" w:h="6811" w:wrap="none" w:hAnchor="page" w:x="1134" w:y="6"/>
              <w:spacing w:line="240" w:lineRule="auto"/>
              <w:ind w:left="142" w:firstLine="20"/>
              <w:contextualSpacing/>
              <w:rPr>
                <w:rFonts w:eastAsia="Courier New"/>
                <w:color w:val="auto"/>
              </w:rPr>
            </w:pPr>
            <w:r w:rsidRPr="008F7727">
              <w:rPr>
                <w:rFonts w:eastAsia="Courier New"/>
                <w:color w:val="auto"/>
              </w:rPr>
              <w:t>Создание любительского музыкального фильма.</w:t>
            </w:r>
          </w:p>
          <w:p w:rsidR="00A57638" w:rsidRPr="008F7727" w:rsidRDefault="00E235EB" w:rsidP="001C58A8">
            <w:pPr>
              <w:pStyle w:val="a6"/>
              <w:framePr w:w="10152" w:h="6811" w:wrap="none" w:hAnchor="page" w:x="1134" w:y="6"/>
              <w:spacing w:line="240" w:lineRule="auto"/>
              <w:ind w:left="142" w:firstLine="20"/>
              <w:contextualSpacing/>
              <w:rPr>
                <w:rFonts w:eastAsia="Courier New"/>
                <w:color w:val="auto"/>
              </w:rPr>
            </w:pPr>
            <w:r w:rsidRPr="008F7727">
              <w:rPr>
                <w:rFonts w:eastAsia="Courier New"/>
                <w:color w:val="auto"/>
              </w:rPr>
              <w:t>Переозвучка фрагмента мультфильма.</w:t>
            </w:r>
          </w:p>
          <w:p w:rsidR="00A57638" w:rsidRPr="008F7727" w:rsidRDefault="00E235EB" w:rsidP="001C58A8">
            <w:pPr>
              <w:pStyle w:val="a6"/>
              <w:framePr w:w="10152" w:h="6811" w:wrap="none" w:hAnchor="page" w:x="1134" w:y="6"/>
              <w:spacing w:line="240" w:lineRule="auto"/>
              <w:ind w:left="142" w:firstLine="20"/>
              <w:contextualSpacing/>
              <w:rPr>
                <w:rFonts w:eastAsia="Courier New"/>
                <w:color w:val="auto"/>
              </w:rPr>
            </w:pPr>
            <w:r w:rsidRPr="008F7727">
              <w:rPr>
                <w:rFonts w:eastAsia="Courier New"/>
                <w:color w:val="auto"/>
              </w:rPr>
              <w:t>Просмотр фильма-оперы или фильма-балета. Аналитическое эссе с ответом на вопрос «В чём отличие видеозаписи музыкального спектакля о</w:t>
            </w:r>
            <w:r w:rsidR="00BC4498" w:rsidRPr="008F7727">
              <w:rPr>
                <w:rFonts w:eastAsia="Courier New"/>
                <w:color w:val="auto"/>
              </w:rPr>
              <w:t>т фильма-оперы (фильма-балета)?</w:t>
            </w:r>
            <w:r w:rsidRPr="008F7727">
              <w:rPr>
                <w:rFonts w:eastAsia="Courier New"/>
                <w:color w:val="auto"/>
              </w:rPr>
              <w:t>»</w:t>
            </w:r>
          </w:p>
        </w:tc>
      </w:tr>
    </w:tbl>
    <w:p w:rsidR="00A57638" w:rsidRPr="008F7727" w:rsidRDefault="00A57638" w:rsidP="001C58A8">
      <w:pPr>
        <w:framePr w:w="10152" w:h="6811" w:wrap="none" w:hAnchor="page" w:x="1134" w:y="6"/>
        <w:contextualSpacing/>
        <w:rPr>
          <w:rFonts w:ascii="Times New Roman" w:hAnsi="Times New Roman" w:cs="Times New Roman"/>
          <w:color w:val="auto"/>
        </w:rPr>
      </w:pPr>
    </w:p>
    <w:p w:rsidR="00A57638" w:rsidRPr="008F7727" w:rsidRDefault="00A57638" w:rsidP="001C58A8">
      <w:pPr>
        <w:contextualSpacing/>
        <w:rPr>
          <w:rFonts w:ascii="Times New Roman" w:hAnsi="Times New Roman" w:cs="Times New Roman"/>
          <w:color w:val="auto"/>
        </w:rPr>
      </w:pPr>
    </w:p>
    <w:p w:rsidR="00A57638" w:rsidRPr="008F7727" w:rsidRDefault="00A57638" w:rsidP="001C58A8">
      <w:pPr>
        <w:contextualSpacing/>
        <w:rPr>
          <w:rFonts w:ascii="Times New Roman" w:hAnsi="Times New Roman" w:cs="Times New Roman"/>
          <w:color w:val="auto"/>
        </w:rPr>
      </w:pPr>
    </w:p>
    <w:p w:rsidR="00A57638" w:rsidRPr="008F7727" w:rsidRDefault="00A57638" w:rsidP="001C58A8">
      <w:pPr>
        <w:contextualSpacing/>
        <w:rPr>
          <w:rFonts w:ascii="Times New Roman" w:hAnsi="Times New Roman" w:cs="Times New Roman"/>
          <w:color w:val="auto"/>
        </w:rPr>
      </w:pPr>
    </w:p>
    <w:p w:rsidR="00A57638" w:rsidRPr="008F7727" w:rsidRDefault="00A57638" w:rsidP="001C58A8">
      <w:pPr>
        <w:contextualSpacing/>
        <w:rPr>
          <w:rFonts w:ascii="Times New Roman" w:hAnsi="Times New Roman" w:cs="Times New Roman"/>
          <w:color w:val="auto"/>
        </w:rPr>
      </w:pPr>
    </w:p>
    <w:p w:rsidR="00A57638" w:rsidRPr="008F7727" w:rsidRDefault="00A57638" w:rsidP="001C58A8">
      <w:pPr>
        <w:contextualSpacing/>
        <w:rPr>
          <w:rFonts w:ascii="Times New Roman" w:hAnsi="Times New Roman" w:cs="Times New Roman"/>
          <w:color w:val="auto"/>
        </w:rPr>
      </w:pPr>
    </w:p>
    <w:p w:rsidR="00A57638" w:rsidRPr="008F7727" w:rsidRDefault="00A57638" w:rsidP="001C58A8">
      <w:pPr>
        <w:contextualSpacing/>
        <w:rPr>
          <w:rFonts w:ascii="Times New Roman" w:hAnsi="Times New Roman" w:cs="Times New Roman"/>
          <w:color w:val="auto"/>
        </w:rPr>
      </w:pPr>
    </w:p>
    <w:p w:rsidR="00A57638" w:rsidRPr="008F7727" w:rsidRDefault="00A57638" w:rsidP="001C58A8">
      <w:pPr>
        <w:contextualSpacing/>
        <w:rPr>
          <w:rFonts w:ascii="Times New Roman" w:hAnsi="Times New Roman" w:cs="Times New Roman"/>
          <w:color w:val="auto"/>
        </w:rPr>
      </w:pPr>
    </w:p>
    <w:p w:rsidR="00A57638" w:rsidRPr="008F7727" w:rsidRDefault="00A57638" w:rsidP="001C58A8">
      <w:pPr>
        <w:contextualSpacing/>
        <w:rPr>
          <w:rFonts w:ascii="Times New Roman" w:hAnsi="Times New Roman" w:cs="Times New Roman"/>
          <w:color w:val="auto"/>
        </w:rPr>
      </w:pPr>
    </w:p>
    <w:p w:rsidR="00A57638" w:rsidRPr="008F7727" w:rsidRDefault="00A57638" w:rsidP="001C58A8">
      <w:pPr>
        <w:contextualSpacing/>
        <w:rPr>
          <w:rFonts w:ascii="Times New Roman" w:hAnsi="Times New Roman" w:cs="Times New Roman"/>
          <w:color w:val="auto"/>
        </w:rPr>
      </w:pPr>
    </w:p>
    <w:p w:rsidR="00A57638" w:rsidRPr="008F7727" w:rsidRDefault="00A57638" w:rsidP="001C58A8">
      <w:pPr>
        <w:contextualSpacing/>
        <w:rPr>
          <w:rFonts w:ascii="Times New Roman" w:hAnsi="Times New Roman" w:cs="Times New Roman"/>
          <w:color w:val="auto"/>
        </w:rPr>
      </w:pPr>
    </w:p>
    <w:p w:rsidR="00A57638" w:rsidRPr="008F7727" w:rsidRDefault="00A57638" w:rsidP="001C58A8">
      <w:pPr>
        <w:contextualSpacing/>
        <w:rPr>
          <w:rFonts w:ascii="Times New Roman" w:hAnsi="Times New Roman" w:cs="Times New Roman"/>
          <w:color w:val="auto"/>
        </w:rPr>
      </w:pPr>
    </w:p>
    <w:p w:rsidR="00A57638" w:rsidRPr="008F7727" w:rsidRDefault="00A57638" w:rsidP="001C58A8">
      <w:pPr>
        <w:contextualSpacing/>
        <w:rPr>
          <w:rFonts w:ascii="Times New Roman" w:hAnsi="Times New Roman" w:cs="Times New Roman"/>
          <w:color w:val="auto"/>
        </w:rPr>
      </w:pPr>
    </w:p>
    <w:p w:rsidR="00A57638" w:rsidRPr="008F7727" w:rsidRDefault="00A57638" w:rsidP="001C58A8">
      <w:pPr>
        <w:contextualSpacing/>
        <w:rPr>
          <w:rFonts w:ascii="Times New Roman" w:hAnsi="Times New Roman" w:cs="Times New Roman"/>
          <w:color w:val="auto"/>
        </w:rPr>
      </w:pPr>
    </w:p>
    <w:p w:rsidR="00A57638" w:rsidRPr="008F7727" w:rsidRDefault="00A57638" w:rsidP="001C58A8">
      <w:pPr>
        <w:contextualSpacing/>
        <w:rPr>
          <w:rFonts w:ascii="Times New Roman" w:hAnsi="Times New Roman" w:cs="Times New Roman"/>
          <w:color w:val="auto"/>
        </w:rPr>
      </w:pPr>
    </w:p>
    <w:p w:rsidR="00A57638" w:rsidRPr="008F7727" w:rsidRDefault="00A57638" w:rsidP="001C58A8">
      <w:pPr>
        <w:contextualSpacing/>
        <w:rPr>
          <w:rFonts w:ascii="Times New Roman" w:hAnsi="Times New Roman" w:cs="Times New Roman"/>
          <w:color w:val="auto"/>
        </w:rPr>
      </w:pPr>
    </w:p>
    <w:p w:rsidR="00A57638" w:rsidRPr="008F7727" w:rsidRDefault="00A57638" w:rsidP="001C58A8">
      <w:pPr>
        <w:contextualSpacing/>
        <w:rPr>
          <w:rFonts w:ascii="Times New Roman" w:hAnsi="Times New Roman" w:cs="Times New Roman"/>
          <w:color w:val="auto"/>
        </w:rPr>
      </w:pPr>
    </w:p>
    <w:p w:rsidR="00A57638" w:rsidRPr="008F7727" w:rsidRDefault="00A57638" w:rsidP="001C58A8">
      <w:pPr>
        <w:contextualSpacing/>
        <w:rPr>
          <w:rFonts w:ascii="Times New Roman" w:hAnsi="Times New Roman" w:cs="Times New Roman"/>
          <w:color w:val="auto"/>
        </w:rPr>
      </w:pPr>
    </w:p>
    <w:p w:rsidR="00A57638" w:rsidRPr="008F7727" w:rsidRDefault="00A57638" w:rsidP="001C58A8">
      <w:pPr>
        <w:contextualSpacing/>
        <w:rPr>
          <w:rFonts w:ascii="Times New Roman" w:hAnsi="Times New Roman" w:cs="Times New Roman"/>
          <w:color w:val="auto"/>
        </w:rPr>
        <w:sectPr w:rsidR="00A57638" w:rsidRPr="008F7727" w:rsidSect="008D115F">
          <w:footnotePr>
            <w:numRestart w:val="eachPage"/>
          </w:footnotePr>
          <w:type w:val="nextColumn"/>
          <w:pgSz w:w="7824" w:h="12019"/>
          <w:pgMar w:top="567" w:right="567" w:bottom="567" w:left="1134" w:header="302" w:footer="3" w:gutter="0"/>
          <w:cols w:space="720"/>
          <w:noEndnote/>
          <w:docGrid w:linePitch="360"/>
        </w:sectPr>
      </w:pPr>
    </w:p>
    <w:tbl>
      <w:tblPr>
        <w:tblOverlap w:val="never"/>
        <w:tblW w:w="0" w:type="auto"/>
        <w:tblLayout w:type="fixed"/>
        <w:tblCellMar>
          <w:left w:w="10" w:type="dxa"/>
          <w:right w:w="10" w:type="dxa"/>
        </w:tblCellMar>
        <w:tblLook w:val="0000"/>
      </w:tblPr>
      <w:tblGrid>
        <w:gridCol w:w="1272"/>
        <w:gridCol w:w="1358"/>
        <w:gridCol w:w="2088"/>
        <w:gridCol w:w="5424"/>
      </w:tblGrid>
      <w:tr w:rsidR="00A57638" w:rsidRPr="008F7727">
        <w:trPr>
          <w:trHeight w:hRule="exact" w:val="533"/>
        </w:trPr>
        <w:tc>
          <w:tcPr>
            <w:tcW w:w="1272" w:type="dxa"/>
            <w:tcBorders>
              <w:top w:val="single" w:sz="4" w:space="0" w:color="auto"/>
              <w:left w:val="single" w:sz="4" w:space="0" w:color="auto"/>
            </w:tcBorders>
            <w:shd w:val="clear" w:color="auto" w:fill="auto"/>
          </w:tcPr>
          <w:p w:rsidR="00A57638" w:rsidRPr="008F7727" w:rsidRDefault="00E235EB" w:rsidP="001C58A8">
            <w:pPr>
              <w:pStyle w:val="a6"/>
              <w:framePr w:w="10142" w:h="6168" w:hSpace="566" w:vSpace="346" w:wrap="notBeside" w:vAnchor="text" w:hAnchor="text" w:x="567" w:y="347"/>
              <w:spacing w:line="240" w:lineRule="auto"/>
              <w:ind w:firstLine="0"/>
              <w:contextualSpacing/>
              <w:jc w:val="center"/>
              <w:rPr>
                <w:b/>
                <w:color w:val="auto"/>
              </w:rPr>
            </w:pPr>
            <w:r w:rsidRPr="008F7727">
              <w:rPr>
                <w:b/>
                <w:color w:val="auto"/>
              </w:rPr>
              <w:lastRenderedPageBreak/>
              <w:t>№ блока, кол-во часов</w:t>
            </w:r>
          </w:p>
        </w:tc>
        <w:tc>
          <w:tcPr>
            <w:tcW w:w="1358" w:type="dxa"/>
            <w:tcBorders>
              <w:top w:val="single" w:sz="4" w:space="0" w:color="auto"/>
              <w:left w:val="single" w:sz="4" w:space="0" w:color="auto"/>
            </w:tcBorders>
            <w:shd w:val="clear" w:color="auto" w:fill="auto"/>
          </w:tcPr>
          <w:p w:rsidR="00A57638" w:rsidRPr="008F7727" w:rsidRDefault="00E235EB" w:rsidP="001C58A8">
            <w:pPr>
              <w:pStyle w:val="a6"/>
              <w:framePr w:w="10142" w:h="6168" w:hSpace="566" w:vSpace="346" w:wrap="notBeside" w:vAnchor="text" w:hAnchor="text" w:x="567" w:y="347"/>
              <w:spacing w:line="240" w:lineRule="auto"/>
              <w:ind w:firstLine="0"/>
              <w:contextualSpacing/>
              <w:jc w:val="center"/>
              <w:rPr>
                <w:b/>
                <w:color w:val="auto"/>
              </w:rPr>
            </w:pPr>
            <w:r w:rsidRPr="008F7727">
              <w:rPr>
                <w:b/>
                <w:color w:val="auto"/>
              </w:rPr>
              <w:t>Темы</w:t>
            </w:r>
          </w:p>
        </w:tc>
        <w:tc>
          <w:tcPr>
            <w:tcW w:w="2088" w:type="dxa"/>
            <w:tcBorders>
              <w:top w:val="single" w:sz="4" w:space="0" w:color="auto"/>
              <w:left w:val="single" w:sz="4" w:space="0" w:color="auto"/>
            </w:tcBorders>
            <w:shd w:val="clear" w:color="auto" w:fill="auto"/>
          </w:tcPr>
          <w:p w:rsidR="00A57638" w:rsidRPr="008F7727" w:rsidRDefault="00E235EB" w:rsidP="001C58A8">
            <w:pPr>
              <w:pStyle w:val="a6"/>
              <w:framePr w:w="10142" w:h="6168" w:hSpace="566" w:vSpace="346" w:wrap="notBeside" w:vAnchor="text" w:hAnchor="text" w:x="567" w:y="347"/>
              <w:spacing w:line="240" w:lineRule="auto"/>
              <w:ind w:firstLine="0"/>
              <w:contextualSpacing/>
              <w:jc w:val="center"/>
              <w:rPr>
                <w:b/>
                <w:color w:val="auto"/>
              </w:rPr>
            </w:pPr>
            <w:r w:rsidRPr="008F7727">
              <w:rPr>
                <w:b/>
                <w:color w:val="auto"/>
              </w:rPr>
              <w:t>Содержание</w:t>
            </w:r>
          </w:p>
        </w:tc>
        <w:tc>
          <w:tcPr>
            <w:tcW w:w="5424" w:type="dxa"/>
            <w:tcBorders>
              <w:top w:val="single" w:sz="4" w:space="0" w:color="auto"/>
              <w:left w:val="single" w:sz="4" w:space="0" w:color="auto"/>
              <w:right w:val="single" w:sz="4" w:space="0" w:color="auto"/>
            </w:tcBorders>
            <w:shd w:val="clear" w:color="auto" w:fill="auto"/>
          </w:tcPr>
          <w:p w:rsidR="00A57638" w:rsidRPr="008F7727" w:rsidRDefault="00E235EB" w:rsidP="001C58A8">
            <w:pPr>
              <w:pStyle w:val="a6"/>
              <w:framePr w:w="10142" w:h="6168" w:hSpace="566" w:vSpace="346" w:wrap="notBeside" w:vAnchor="text" w:hAnchor="text" w:x="567" w:y="347"/>
              <w:spacing w:line="240" w:lineRule="auto"/>
              <w:ind w:firstLine="0"/>
              <w:contextualSpacing/>
              <w:jc w:val="center"/>
              <w:rPr>
                <w:b/>
                <w:color w:val="auto"/>
              </w:rPr>
            </w:pPr>
            <w:r w:rsidRPr="008F7727">
              <w:rPr>
                <w:b/>
                <w:color w:val="auto"/>
              </w:rPr>
              <w:t>Виды деятельности обучающихся</w:t>
            </w:r>
          </w:p>
        </w:tc>
      </w:tr>
      <w:tr w:rsidR="00A57638" w:rsidRPr="008F7727" w:rsidTr="009F0C49">
        <w:trPr>
          <w:trHeight w:hRule="exact" w:val="3250"/>
        </w:trPr>
        <w:tc>
          <w:tcPr>
            <w:tcW w:w="1272" w:type="dxa"/>
            <w:tcBorders>
              <w:top w:val="single" w:sz="4" w:space="0" w:color="auto"/>
              <w:left w:val="single" w:sz="4" w:space="0" w:color="auto"/>
            </w:tcBorders>
            <w:shd w:val="clear" w:color="auto" w:fill="auto"/>
          </w:tcPr>
          <w:p w:rsidR="00A57638" w:rsidRPr="008F7727" w:rsidRDefault="00E235EB" w:rsidP="001C58A8">
            <w:pPr>
              <w:pStyle w:val="a6"/>
              <w:framePr w:w="10142" w:h="6168" w:hSpace="566" w:vSpace="346" w:wrap="notBeside" w:vAnchor="text" w:hAnchor="text" w:x="567" w:y="347"/>
              <w:spacing w:line="240" w:lineRule="auto"/>
              <w:ind w:left="142" w:firstLine="20"/>
              <w:contextualSpacing/>
              <w:rPr>
                <w:rFonts w:eastAsia="Courier New"/>
                <w:color w:val="auto"/>
              </w:rPr>
            </w:pPr>
            <w:r w:rsidRPr="008F7727">
              <w:rPr>
                <w:rFonts w:eastAsia="Courier New"/>
                <w:color w:val="auto"/>
              </w:rPr>
              <w:t>А) 3—4 учебных часа</w:t>
            </w:r>
          </w:p>
        </w:tc>
        <w:tc>
          <w:tcPr>
            <w:tcW w:w="1358" w:type="dxa"/>
            <w:tcBorders>
              <w:top w:val="single" w:sz="4" w:space="0" w:color="auto"/>
              <w:left w:val="single" w:sz="4" w:space="0" w:color="auto"/>
            </w:tcBorders>
            <w:shd w:val="clear" w:color="auto" w:fill="auto"/>
          </w:tcPr>
          <w:p w:rsidR="00A57638" w:rsidRPr="008F7727" w:rsidRDefault="00E235EB" w:rsidP="001C58A8">
            <w:pPr>
              <w:pStyle w:val="a6"/>
              <w:framePr w:w="10142" w:h="6168" w:hSpace="566" w:vSpace="346" w:wrap="notBeside" w:vAnchor="text" w:hAnchor="text" w:x="567" w:y="347"/>
              <w:spacing w:line="240" w:lineRule="auto"/>
              <w:ind w:left="142" w:firstLine="20"/>
              <w:contextualSpacing/>
              <w:rPr>
                <w:rFonts w:eastAsia="Courier New"/>
                <w:color w:val="auto"/>
              </w:rPr>
            </w:pPr>
            <w:r w:rsidRPr="008F7727">
              <w:rPr>
                <w:rFonts w:eastAsia="Courier New"/>
                <w:color w:val="auto"/>
              </w:rPr>
              <w:t>Джаз</w:t>
            </w:r>
          </w:p>
        </w:tc>
        <w:tc>
          <w:tcPr>
            <w:tcW w:w="2088" w:type="dxa"/>
            <w:tcBorders>
              <w:top w:val="single" w:sz="4" w:space="0" w:color="auto"/>
              <w:left w:val="single" w:sz="4" w:space="0" w:color="auto"/>
            </w:tcBorders>
            <w:shd w:val="clear" w:color="auto" w:fill="auto"/>
          </w:tcPr>
          <w:p w:rsidR="00A57638" w:rsidRPr="008F7727" w:rsidRDefault="00E235EB" w:rsidP="001C58A8">
            <w:pPr>
              <w:pStyle w:val="a6"/>
              <w:framePr w:w="10142" w:h="6168" w:hSpace="566" w:vSpace="346" w:wrap="notBeside" w:vAnchor="text" w:hAnchor="text" w:x="567" w:y="347"/>
              <w:spacing w:line="240" w:lineRule="auto"/>
              <w:ind w:left="142" w:firstLine="20"/>
              <w:contextualSpacing/>
              <w:rPr>
                <w:rFonts w:eastAsia="Courier New"/>
                <w:color w:val="auto"/>
              </w:rPr>
            </w:pPr>
            <w:r w:rsidRPr="008F7727">
              <w:rPr>
                <w:rFonts w:eastAsia="Courier New"/>
                <w:color w:val="auto"/>
              </w:rPr>
              <w:t>Джаз — основа популярной музыки XX века. Особенности джазового языка и стиля (свинг, синкопы, ударные и духовые инструменты, вопросо-ответная структура мотивов, гармоническая сетка, импровизация)</w:t>
            </w:r>
          </w:p>
        </w:tc>
        <w:tc>
          <w:tcPr>
            <w:tcW w:w="5424" w:type="dxa"/>
            <w:tcBorders>
              <w:top w:val="single" w:sz="4" w:space="0" w:color="auto"/>
              <w:left w:val="single" w:sz="4" w:space="0" w:color="auto"/>
              <w:right w:val="single" w:sz="4" w:space="0" w:color="auto"/>
            </w:tcBorders>
            <w:shd w:val="clear" w:color="auto" w:fill="auto"/>
          </w:tcPr>
          <w:p w:rsidR="00A57638" w:rsidRPr="008F7727" w:rsidRDefault="00E235EB" w:rsidP="001C58A8">
            <w:pPr>
              <w:pStyle w:val="a6"/>
              <w:framePr w:w="10142" w:h="6168" w:hSpace="566" w:vSpace="346" w:wrap="notBeside" w:vAnchor="text" w:hAnchor="text" w:x="567" w:y="347"/>
              <w:spacing w:line="240" w:lineRule="auto"/>
              <w:ind w:left="142" w:firstLine="20"/>
              <w:contextualSpacing/>
              <w:rPr>
                <w:rFonts w:eastAsia="Courier New"/>
                <w:color w:val="auto"/>
              </w:rPr>
            </w:pPr>
            <w:r w:rsidRPr="008F7727">
              <w:rPr>
                <w:rFonts w:eastAsia="Courier New"/>
                <w:color w:val="auto"/>
              </w:rPr>
              <w:t>Знакомство с различными джазовыми музыкальными композициями и направлениями (регтайм, биг-бэнд, блюз).</w:t>
            </w:r>
          </w:p>
          <w:p w:rsidR="00A57638" w:rsidRPr="008F7727" w:rsidRDefault="00E235EB" w:rsidP="001C58A8">
            <w:pPr>
              <w:pStyle w:val="a6"/>
              <w:framePr w:w="10142" w:h="6168" w:hSpace="566" w:vSpace="346" w:wrap="notBeside" w:vAnchor="text" w:hAnchor="text" w:x="567" w:y="347"/>
              <w:spacing w:line="240" w:lineRule="auto"/>
              <w:ind w:left="142" w:firstLine="20"/>
              <w:contextualSpacing/>
              <w:rPr>
                <w:rFonts w:eastAsia="Courier New"/>
                <w:color w:val="auto"/>
              </w:rPr>
            </w:pPr>
            <w:r w:rsidRPr="008F7727">
              <w:rPr>
                <w:rFonts w:eastAsia="Courier New"/>
                <w:color w:val="auto"/>
              </w:rPr>
              <w:t>Определение на слух:</w:t>
            </w:r>
          </w:p>
          <w:p w:rsidR="00A57638" w:rsidRPr="008F7727" w:rsidRDefault="00E235EB" w:rsidP="00493505">
            <w:pPr>
              <w:pStyle w:val="a6"/>
              <w:framePr w:w="10142" w:h="6168" w:hSpace="566" w:vSpace="346" w:wrap="notBeside" w:vAnchor="text" w:hAnchor="text" w:x="567" w:y="347"/>
              <w:numPr>
                <w:ilvl w:val="0"/>
                <w:numId w:val="154"/>
              </w:numPr>
              <w:tabs>
                <w:tab w:val="left" w:pos="428"/>
              </w:tabs>
              <w:spacing w:line="240" w:lineRule="auto"/>
              <w:ind w:left="142" w:firstLine="20"/>
              <w:contextualSpacing/>
              <w:rPr>
                <w:rFonts w:eastAsia="Courier New"/>
                <w:color w:val="auto"/>
              </w:rPr>
            </w:pPr>
            <w:r w:rsidRPr="008F7727">
              <w:rPr>
                <w:rFonts w:eastAsia="Courier New"/>
                <w:color w:val="auto"/>
              </w:rPr>
              <w:t>принадлежности к джазовой или классической музыке;</w:t>
            </w:r>
          </w:p>
          <w:p w:rsidR="00A57638" w:rsidRPr="008F7727" w:rsidRDefault="00E235EB" w:rsidP="00493505">
            <w:pPr>
              <w:pStyle w:val="a6"/>
              <w:framePr w:w="10142" w:h="6168" w:hSpace="566" w:vSpace="346" w:wrap="notBeside" w:vAnchor="text" w:hAnchor="text" w:x="567" w:y="347"/>
              <w:numPr>
                <w:ilvl w:val="0"/>
                <w:numId w:val="154"/>
              </w:numPr>
              <w:tabs>
                <w:tab w:val="left" w:pos="428"/>
              </w:tabs>
              <w:spacing w:line="240" w:lineRule="auto"/>
              <w:ind w:left="142" w:firstLine="20"/>
              <w:contextualSpacing/>
              <w:rPr>
                <w:rFonts w:eastAsia="Courier New"/>
                <w:color w:val="auto"/>
              </w:rPr>
            </w:pPr>
            <w:r w:rsidRPr="008F7727">
              <w:rPr>
                <w:rFonts w:eastAsia="Courier New"/>
                <w:color w:val="auto"/>
              </w:rPr>
              <w:t>исполнительского состава (манера пения, состав инструментов).</w:t>
            </w:r>
          </w:p>
          <w:p w:rsidR="00A57638" w:rsidRPr="008F7727" w:rsidRDefault="00E235EB" w:rsidP="001C58A8">
            <w:pPr>
              <w:pStyle w:val="a6"/>
              <w:framePr w:w="10142" w:h="6168" w:hSpace="566" w:vSpace="346" w:wrap="notBeside" w:vAnchor="text" w:hAnchor="text" w:x="567" w:y="347"/>
              <w:spacing w:line="240" w:lineRule="auto"/>
              <w:ind w:left="142" w:firstLine="20"/>
              <w:contextualSpacing/>
              <w:rPr>
                <w:rFonts w:eastAsia="Courier New"/>
                <w:color w:val="auto"/>
              </w:rPr>
            </w:pPr>
            <w:r w:rsidRPr="008F7727">
              <w:rPr>
                <w:rFonts w:eastAsia="Courier New"/>
                <w:color w:val="auto"/>
              </w:rPr>
              <w:t>Разучивание, исполнение одной из «вечнозелёных» джазовых тем. Элементы ритмической и вокальной импровизации на её основе.</w:t>
            </w:r>
          </w:p>
          <w:p w:rsidR="009F0C49" w:rsidRPr="008F7727" w:rsidRDefault="00E235EB" w:rsidP="001C58A8">
            <w:pPr>
              <w:pStyle w:val="a6"/>
              <w:framePr w:w="10142" w:h="6168" w:hSpace="566" w:vSpace="346" w:wrap="notBeside" w:vAnchor="text" w:hAnchor="text" w:x="567" w:y="347"/>
              <w:spacing w:line="240" w:lineRule="auto"/>
              <w:ind w:left="142" w:firstLine="20"/>
              <w:contextualSpacing/>
              <w:rPr>
                <w:rFonts w:eastAsia="Courier New"/>
                <w:i/>
                <w:color w:val="auto"/>
              </w:rPr>
            </w:pPr>
            <w:r w:rsidRPr="008F7727">
              <w:rPr>
                <w:rFonts w:eastAsia="Courier New"/>
                <w:i/>
                <w:color w:val="auto"/>
              </w:rPr>
              <w:t xml:space="preserve">На выбор или факультативно </w:t>
            </w:r>
          </w:p>
          <w:p w:rsidR="00A57638" w:rsidRPr="008F7727" w:rsidRDefault="00E235EB" w:rsidP="001C58A8">
            <w:pPr>
              <w:pStyle w:val="a6"/>
              <w:framePr w:w="10142" w:h="6168" w:hSpace="566" w:vSpace="346" w:wrap="notBeside" w:vAnchor="text" w:hAnchor="text" w:x="567" w:y="347"/>
              <w:spacing w:line="240" w:lineRule="auto"/>
              <w:ind w:left="142" w:firstLine="20"/>
              <w:contextualSpacing/>
              <w:rPr>
                <w:rFonts w:eastAsia="Courier New"/>
                <w:color w:val="auto"/>
              </w:rPr>
            </w:pPr>
            <w:r w:rsidRPr="008F7727">
              <w:rPr>
                <w:rFonts w:eastAsia="Courier New"/>
                <w:color w:val="auto"/>
              </w:rPr>
              <w:t>Сочинение блюза.</w:t>
            </w:r>
          </w:p>
          <w:p w:rsidR="00A57638" w:rsidRPr="008F7727" w:rsidRDefault="00E235EB" w:rsidP="001C58A8">
            <w:pPr>
              <w:pStyle w:val="a6"/>
              <w:framePr w:w="10142" w:h="6168" w:hSpace="566" w:vSpace="346" w:wrap="notBeside" w:vAnchor="text" w:hAnchor="text" w:x="567" w:y="347"/>
              <w:spacing w:line="240" w:lineRule="auto"/>
              <w:ind w:left="142" w:firstLine="20"/>
              <w:contextualSpacing/>
              <w:rPr>
                <w:rFonts w:eastAsia="Courier New"/>
                <w:color w:val="auto"/>
              </w:rPr>
            </w:pPr>
            <w:r w:rsidRPr="008F7727">
              <w:rPr>
                <w:rFonts w:eastAsia="Courier New"/>
                <w:color w:val="auto"/>
              </w:rPr>
              <w:t>Посещение концерта джазовой музыки</w:t>
            </w:r>
          </w:p>
        </w:tc>
      </w:tr>
      <w:tr w:rsidR="00A57638" w:rsidRPr="008F7727" w:rsidTr="009F0C49">
        <w:trPr>
          <w:trHeight w:hRule="exact" w:val="2386"/>
        </w:trPr>
        <w:tc>
          <w:tcPr>
            <w:tcW w:w="1272" w:type="dxa"/>
            <w:tcBorders>
              <w:top w:val="single" w:sz="4" w:space="0" w:color="auto"/>
              <w:left w:val="single" w:sz="4" w:space="0" w:color="auto"/>
              <w:bottom w:val="single" w:sz="4" w:space="0" w:color="auto"/>
            </w:tcBorders>
            <w:shd w:val="clear" w:color="auto" w:fill="auto"/>
          </w:tcPr>
          <w:p w:rsidR="00A57638" w:rsidRPr="008F7727" w:rsidRDefault="00E235EB" w:rsidP="001C58A8">
            <w:pPr>
              <w:pStyle w:val="a6"/>
              <w:framePr w:w="10142" w:h="6168" w:hSpace="566" w:vSpace="346" w:wrap="notBeside" w:vAnchor="text" w:hAnchor="text" w:x="567" w:y="347"/>
              <w:spacing w:line="240" w:lineRule="auto"/>
              <w:ind w:left="142" w:firstLine="20"/>
              <w:contextualSpacing/>
              <w:rPr>
                <w:rFonts w:eastAsia="Courier New"/>
                <w:color w:val="auto"/>
              </w:rPr>
            </w:pPr>
            <w:r w:rsidRPr="008F7727">
              <w:rPr>
                <w:rFonts w:eastAsia="Courier New"/>
                <w:color w:val="auto"/>
              </w:rPr>
              <w:t>Б) 3—4 учебных часа</w:t>
            </w:r>
          </w:p>
        </w:tc>
        <w:tc>
          <w:tcPr>
            <w:tcW w:w="1358" w:type="dxa"/>
            <w:tcBorders>
              <w:top w:val="single" w:sz="4" w:space="0" w:color="auto"/>
              <w:left w:val="single" w:sz="4" w:space="0" w:color="auto"/>
              <w:bottom w:val="single" w:sz="4" w:space="0" w:color="auto"/>
            </w:tcBorders>
            <w:shd w:val="clear" w:color="auto" w:fill="auto"/>
          </w:tcPr>
          <w:p w:rsidR="00A57638" w:rsidRPr="008F7727" w:rsidRDefault="00E235EB" w:rsidP="001C58A8">
            <w:pPr>
              <w:pStyle w:val="a6"/>
              <w:framePr w:w="10142" w:h="6168" w:hSpace="566" w:vSpace="346" w:wrap="notBeside" w:vAnchor="text" w:hAnchor="text" w:x="567" w:y="347"/>
              <w:spacing w:line="240" w:lineRule="auto"/>
              <w:ind w:left="142" w:firstLine="20"/>
              <w:contextualSpacing/>
              <w:rPr>
                <w:rFonts w:eastAsia="Courier New"/>
                <w:color w:val="auto"/>
              </w:rPr>
            </w:pPr>
            <w:r w:rsidRPr="008F7727">
              <w:rPr>
                <w:rFonts w:eastAsia="Courier New"/>
                <w:color w:val="auto"/>
              </w:rPr>
              <w:t>Мюзикл</w:t>
            </w:r>
          </w:p>
        </w:tc>
        <w:tc>
          <w:tcPr>
            <w:tcW w:w="2088" w:type="dxa"/>
            <w:tcBorders>
              <w:top w:val="single" w:sz="4" w:space="0" w:color="auto"/>
              <w:left w:val="single" w:sz="4" w:space="0" w:color="auto"/>
              <w:bottom w:val="single" w:sz="4" w:space="0" w:color="auto"/>
            </w:tcBorders>
            <w:shd w:val="clear" w:color="auto" w:fill="auto"/>
          </w:tcPr>
          <w:p w:rsidR="00A57638" w:rsidRPr="008F7727" w:rsidRDefault="00E235EB" w:rsidP="001C58A8">
            <w:pPr>
              <w:pStyle w:val="a6"/>
              <w:framePr w:w="10142" w:h="6168" w:hSpace="566" w:vSpace="346" w:wrap="notBeside" w:vAnchor="text" w:hAnchor="text" w:x="567" w:y="347"/>
              <w:spacing w:line="240" w:lineRule="auto"/>
              <w:ind w:left="142" w:firstLine="20"/>
              <w:contextualSpacing/>
              <w:rPr>
                <w:rFonts w:eastAsia="Courier New"/>
                <w:color w:val="auto"/>
              </w:rPr>
            </w:pPr>
            <w:r w:rsidRPr="008F7727">
              <w:rPr>
                <w:rFonts w:eastAsia="Courier New"/>
                <w:color w:val="auto"/>
              </w:rPr>
              <w:t>Особенности жанра. Классика жанра — мюзиклы середины XX века (на примере творчества Ф. Лоу, Р. Роджерса, Э. Л. Уэббера И др.).</w:t>
            </w:r>
          </w:p>
        </w:tc>
        <w:tc>
          <w:tcPr>
            <w:tcW w:w="5424" w:type="dxa"/>
            <w:tcBorders>
              <w:top w:val="single" w:sz="4" w:space="0" w:color="auto"/>
              <w:left w:val="single" w:sz="4" w:space="0" w:color="auto"/>
              <w:bottom w:val="single" w:sz="4" w:space="0" w:color="auto"/>
              <w:right w:val="single" w:sz="4" w:space="0" w:color="auto"/>
            </w:tcBorders>
            <w:shd w:val="clear" w:color="auto" w:fill="auto"/>
          </w:tcPr>
          <w:p w:rsidR="00A57638" w:rsidRPr="008F7727" w:rsidRDefault="00E235EB" w:rsidP="001C58A8">
            <w:pPr>
              <w:pStyle w:val="a6"/>
              <w:framePr w:w="10142" w:h="6168" w:hSpace="566" w:vSpace="346" w:wrap="notBeside" w:vAnchor="text" w:hAnchor="text" w:x="567" w:y="347"/>
              <w:spacing w:line="240" w:lineRule="auto"/>
              <w:ind w:left="142" w:firstLine="20"/>
              <w:contextualSpacing/>
              <w:rPr>
                <w:rFonts w:eastAsia="Courier New"/>
                <w:color w:val="auto"/>
              </w:rPr>
            </w:pPr>
            <w:r w:rsidRPr="008F7727">
              <w:rPr>
                <w:rFonts w:eastAsia="Courier New"/>
                <w:color w:val="auto"/>
              </w:rPr>
              <w:t>Знакомство с музыкальными произведениями, сочинёнными зарубежными и отечественными композиторами в жанре мюзикла, сравнение с другими театральными жанрами (опера, балет, драматический спектакль).</w:t>
            </w:r>
          </w:p>
          <w:p w:rsidR="00A57638" w:rsidRPr="008F7727" w:rsidRDefault="00E235EB" w:rsidP="001C58A8">
            <w:pPr>
              <w:pStyle w:val="a6"/>
              <w:framePr w:w="10142" w:h="6168" w:hSpace="566" w:vSpace="346" w:wrap="notBeside" w:vAnchor="text" w:hAnchor="text" w:x="567" w:y="347"/>
              <w:spacing w:line="240" w:lineRule="auto"/>
              <w:ind w:left="142" w:firstLine="20"/>
              <w:contextualSpacing/>
              <w:rPr>
                <w:rFonts w:eastAsia="Courier New"/>
                <w:color w:val="auto"/>
              </w:rPr>
            </w:pPr>
            <w:r w:rsidRPr="008F7727">
              <w:rPr>
                <w:rFonts w:eastAsia="Courier New"/>
                <w:color w:val="auto"/>
              </w:rPr>
              <w:t>Анализ рекламных объявлений о премьерах мюзиклов в современных СМИ.</w:t>
            </w:r>
          </w:p>
          <w:p w:rsidR="00A57638" w:rsidRPr="008F7727" w:rsidRDefault="00E235EB" w:rsidP="001C58A8">
            <w:pPr>
              <w:pStyle w:val="a6"/>
              <w:framePr w:w="10142" w:h="6168" w:hSpace="566" w:vSpace="346" w:wrap="notBeside" w:vAnchor="text" w:hAnchor="text" w:x="567" w:y="347"/>
              <w:spacing w:line="240" w:lineRule="auto"/>
              <w:ind w:left="142" w:firstLine="20"/>
              <w:contextualSpacing/>
              <w:rPr>
                <w:rFonts w:eastAsia="Courier New"/>
                <w:color w:val="auto"/>
              </w:rPr>
            </w:pPr>
            <w:r w:rsidRPr="008F7727">
              <w:rPr>
                <w:rFonts w:eastAsia="Courier New"/>
                <w:color w:val="auto"/>
              </w:rPr>
              <w:t>Просмотр видеозаписи одного из мюзиклов, написание собственного рекламного текста для данной постановки.</w:t>
            </w:r>
          </w:p>
        </w:tc>
      </w:tr>
    </w:tbl>
    <w:p w:rsidR="00A57638" w:rsidRPr="008F7727" w:rsidRDefault="00E235EB" w:rsidP="001C58A8">
      <w:pPr>
        <w:pStyle w:val="ad"/>
        <w:framePr w:w="230" w:h="6389" w:hRule="exact" w:hSpace="10479" w:wrap="notBeside" w:vAnchor="text" w:hAnchor="text" w:y="1"/>
        <w:tabs>
          <w:tab w:val="left" w:pos="3994"/>
        </w:tabs>
        <w:contextualSpacing/>
        <w:textDirection w:val="tbRl"/>
        <w:rPr>
          <w:color w:val="auto"/>
          <w:sz w:val="16"/>
          <w:szCs w:val="16"/>
        </w:rPr>
      </w:pPr>
      <w:r w:rsidRPr="008F7727">
        <w:rPr>
          <w:rFonts w:eastAsia="Tahoma"/>
          <w:b w:val="0"/>
          <w:bCs w:val="0"/>
          <w:i w:val="0"/>
          <w:iCs w:val="0"/>
          <w:color w:val="auto"/>
          <w:sz w:val="16"/>
          <w:szCs w:val="16"/>
        </w:rPr>
        <w:tab/>
        <w:t>Примерная рабочая программа</w:t>
      </w:r>
    </w:p>
    <w:p w:rsidR="00A57638" w:rsidRPr="008F7727" w:rsidRDefault="00E941A0" w:rsidP="001C58A8">
      <w:pPr>
        <w:contextualSpacing/>
        <w:rPr>
          <w:rFonts w:ascii="Times New Roman" w:hAnsi="Times New Roman" w:cs="Times New Roman"/>
          <w:color w:val="auto"/>
        </w:rPr>
        <w:sectPr w:rsidR="00A57638" w:rsidRPr="008F7727" w:rsidSect="008D115F">
          <w:footnotePr>
            <w:numRestart w:val="eachPage"/>
          </w:footnotePr>
          <w:type w:val="nextColumn"/>
          <w:pgSz w:w="7824" w:h="12019"/>
          <w:pgMar w:top="567" w:right="567" w:bottom="567" w:left="1134" w:header="282" w:footer="3" w:gutter="0"/>
          <w:cols w:space="720"/>
          <w:noEndnote/>
          <w:docGrid w:linePitch="360"/>
        </w:sectPr>
      </w:pPr>
      <w:r>
        <w:rPr>
          <w:rFonts w:ascii="Times New Roman" w:hAnsi="Times New Roman" w:cs="Times New Roman"/>
          <w:noProof/>
          <w:color w:val="auto"/>
          <w:lang w:bidi="ar-SA"/>
        </w:rPr>
        <w:pict>
          <v:shape id="Shape 137" o:spid="_x0000_s1040" type="#_x0000_t202" style="position:absolute;margin-left:55.9pt;margin-top:0;width:351.85pt;height:13.2pt;z-index:125829416;visibility:visible;mso-wrap-style:none;mso-wrap-distance-left:0;mso-wrap-distance-right:0;mso-position-horizontal-relative:page;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" filled="f" stroked="f">
            <v:path arrowok="t"/>
            <v:textbox style="mso-next-textbox:#Shape 137" inset="0,0,0,0">
              <w:txbxContent>
                <w:p w:rsidR="000D77D2" w:rsidRDefault="000D77D2" w:rsidP="00BC4498">
                  <w:pPr>
                    <w:pStyle w:val="af5"/>
                  </w:pPr>
                  <w:r>
                    <w:t>Модуль № 9 «Современная музыка: основные жанры и направления»</w:t>
                  </w:r>
                </w:p>
              </w:txbxContent>
            </v:textbox>
            <w10:wrap type="square" anchorx="page" anchory="margin"/>
          </v:shape>
        </w:pict>
      </w:r>
    </w:p>
    <w:p w:rsidR="00A57638" w:rsidRPr="008F7727" w:rsidRDefault="00E235EB" w:rsidP="001C58A8">
      <w:pPr>
        <w:pStyle w:val="90"/>
        <w:framePr w:w="187" w:h="6379" w:hRule="exact" w:wrap="none" w:hAnchor="page" w:x="596" w:y="1"/>
        <w:tabs>
          <w:tab w:val="left" w:pos="6067"/>
        </w:tabs>
        <w:contextualSpacing/>
        <w:textDirection w:val="tbRl"/>
        <w:rPr>
          <w:rFonts w:ascii="Times New Roman" w:hAnsi="Times New Roman" w:cs="Times New Roman"/>
          <w:color w:val="auto"/>
        </w:rPr>
      </w:pPr>
      <w:r w:rsidRPr="008F7727">
        <w:rPr>
          <w:rFonts w:ascii="Times New Roman" w:hAnsi="Times New Roman" w:cs="Times New Roman"/>
          <w:color w:val="auto"/>
        </w:rPr>
        <w:lastRenderedPageBreak/>
        <w:t>МУЗЫКА. 5—8 классы</w:t>
      </w:r>
      <w:r w:rsidRPr="008F7727">
        <w:rPr>
          <w:rFonts w:ascii="Times New Roman" w:hAnsi="Times New Roman" w:cs="Times New Roman"/>
          <w:color w:val="auto"/>
        </w:rPr>
        <w:tab/>
      </w:r>
    </w:p>
    <w:tbl>
      <w:tblPr>
        <w:tblOverlap w:val="never"/>
        <w:tblW w:w="0" w:type="auto"/>
        <w:tblLayout w:type="fixed"/>
        <w:tblCellMar>
          <w:left w:w="10" w:type="dxa"/>
          <w:right w:w="10" w:type="dxa"/>
        </w:tblCellMar>
        <w:tblLook w:val="0000"/>
      </w:tblPr>
      <w:tblGrid>
        <w:gridCol w:w="1272"/>
        <w:gridCol w:w="1358"/>
        <w:gridCol w:w="2088"/>
        <w:gridCol w:w="5424"/>
      </w:tblGrid>
      <w:tr w:rsidR="00A57638" w:rsidRPr="008F7727">
        <w:trPr>
          <w:trHeight w:hRule="exact" w:val="1042"/>
        </w:trPr>
        <w:tc>
          <w:tcPr>
            <w:tcW w:w="1272" w:type="dxa"/>
            <w:tcBorders>
              <w:top w:val="single" w:sz="4" w:space="0" w:color="auto"/>
              <w:left w:val="single" w:sz="4" w:space="0" w:color="auto"/>
            </w:tcBorders>
            <w:shd w:val="clear" w:color="auto" w:fill="auto"/>
          </w:tcPr>
          <w:p w:rsidR="00A57638" w:rsidRPr="008F7727" w:rsidRDefault="00A57638" w:rsidP="001C58A8">
            <w:pPr>
              <w:pStyle w:val="a6"/>
              <w:framePr w:w="10142" w:h="6331" w:wrap="none" w:hAnchor="page" w:x="1134" w:y="6"/>
              <w:spacing w:line="240" w:lineRule="auto"/>
              <w:ind w:left="142" w:firstLine="20"/>
              <w:contextualSpacing/>
              <w:rPr>
                <w:rFonts w:eastAsia="Courier New"/>
                <w:color w:val="auto"/>
              </w:rPr>
            </w:pPr>
          </w:p>
        </w:tc>
        <w:tc>
          <w:tcPr>
            <w:tcW w:w="1358" w:type="dxa"/>
            <w:tcBorders>
              <w:top w:val="single" w:sz="4" w:space="0" w:color="auto"/>
              <w:left w:val="single" w:sz="4" w:space="0" w:color="auto"/>
            </w:tcBorders>
            <w:shd w:val="clear" w:color="auto" w:fill="auto"/>
          </w:tcPr>
          <w:p w:rsidR="00A57638" w:rsidRPr="008F7727" w:rsidRDefault="00A57638" w:rsidP="001C58A8">
            <w:pPr>
              <w:pStyle w:val="a6"/>
              <w:framePr w:w="10142" w:h="6331" w:wrap="none" w:hAnchor="page" w:x="1134" w:y="6"/>
              <w:spacing w:line="240" w:lineRule="auto"/>
              <w:ind w:left="142" w:firstLine="20"/>
              <w:contextualSpacing/>
              <w:rPr>
                <w:rFonts w:eastAsia="Courier New"/>
                <w:color w:val="auto"/>
              </w:rPr>
            </w:pPr>
          </w:p>
        </w:tc>
        <w:tc>
          <w:tcPr>
            <w:tcW w:w="2088" w:type="dxa"/>
            <w:tcBorders>
              <w:top w:val="single" w:sz="4" w:space="0" w:color="auto"/>
              <w:left w:val="single" w:sz="4" w:space="0" w:color="auto"/>
            </w:tcBorders>
            <w:shd w:val="clear" w:color="auto" w:fill="auto"/>
            <w:vAlign w:val="center"/>
          </w:tcPr>
          <w:p w:rsidR="00A57638" w:rsidRPr="008F7727" w:rsidRDefault="00E235EB" w:rsidP="001C58A8">
            <w:pPr>
              <w:pStyle w:val="a6"/>
              <w:framePr w:w="10142" w:h="6331" w:wrap="none" w:hAnchor="page" w:x="1134" w:y="6"/>
              <w:spacing w:line="240" w:lineRule="auto"/>
              <w:ind w:left="142" w:firstLine="20"/>
              <w:contextualSpacing/>
              <w:rPr>
                <w:rFonts w:eastAsia="Courier New"/>
                <w:color w:val="auto"/>
              </w:rPr>
            </w:pPr>
            <w:r w:rsidRPr="008F7727">
              <w:rPr>
                <w:rFonts w:eastAsia="Courier New"/>
                <w:color w:val="auto"/>
              </w:rPr>
              <w:t>Современные постановки в жанре мюзикла на российской сцене</w:t>
            </w:r>
          </w:p>
        </w:tc>
        <w:tc>
          <w:tcPr>
            <w:tcW w:w="5424" w:type="dxa"/>
            <w:tcBorders>
              <w:top w:val="single" w:sz="4" w:space="0" w:color="auto"/>
              <w:left w:val="single" w:sz="4" w:space="0" w:color="auto"/>
              <w:right w:val="single" w:sz="4" w:space="0" w:color="auto"/>
            </w:tcBorders>
            <w:shd w:val="clear" w:color="auto" w:fill="auto"/>
          </w:tcPr>
          <w:p w:rsidR="00A57638" w:rsidRPr="008F7727" w:rsidRDefault="00E235EB" w:rsidP="001C58A8">
            <w:pPr>
              <w:pStyle w:val="a6"/>
              <w:framePr w:w="10142" w:h="6331" w:wrap="none" w:hAnchor="page" w:x="1134" w:y="6"/>
              <w:spacing w:line="240" w:lineRule="auto"/>
              <w:ind w:left="142" w:firstLine="20"/>
              <w:contextualSpacing/>
              <w:rPr>
                <w:rFonts w:eastAsia="Courier New"/>
                <w:color w:val="auto"/>
              </w:rPr>
            </w:pPr>
            <w:r w:rsidRPr="008F7727">
              <w:rPr>
                <w:rFonts w:eastAsia="Courier New"/>
                <w:color w:val="auto"/>
              </w:rPr>
              <w:t>Разучивание и исполнение отдельных номеров из мюзиклов.</w:t>
            </w:r>
          </w:p>
        </w:tc>
      </w:tr>
      <w:tr w:rsidR="00A57638" w:rsidRPr="008F7727" w:rsidTr="000F764B">
        <w:trPr>
          <w:trHeight w:hRule="exact" w:val="2945"/>
        </w:trPr>
        <w:tc>
          <w:tcPr>
            <w:tcW w:w="1272" w:type="dxa"/>
            <w:tcBorders>
              <w:top w:val="single" w:sz="4" w:space="0" w:color="auto"/>
              <w:left w:val="single" w:sz="4" w:space="0" w:color="auto"/>
            </w:tcBorders>
            <w:shd w:val="clear" w:color="auto" w:fill="auto"/>
          </w:tcPr>
          <w:p w:rsidR="00A57638" w:rsidRPr="008F7727" w:rsidRDefault="00E235EB" w:rsidP="001C58A8">
            <w:pPr>
              <w:pStyle w:val="a6"/>
              <w:framePr w:w="10142" w:h="6331" w:wrap="none" w:hAnchor="page" w:x="1134" w:y="6"/>
              <w:spacing w:line="240" w:lineRule="auto"/>
              <w:ind w:left="142" w:firstLine="20"/>
              <w:contextualSpacing/>
              <w:rPr>
                <w:rFonts w:eastAsia="Courier New"/>
                <w:color w:val="auto"/>
              </w:rPr>
            </w:pPr>
            <w:r w:rsidRPr="008F7727">
              <w:rPr>
                <w:rFonts w:eastAsia="Courier New"/>
                <w:color w:val="auto"/>
              </w:rPr>
              <w:t>В) 3—4 учебных часа</w:t>
            </w:r>
          </w:p>
        </w:tc>
        <w:tc>
          <w:tcPr>
            <w:tcW w:w="1358" w:type="dxa"/>
            <w:tcBorders>
              <w:top w:val="single" w:sz="4" w:space="0" w:color="auto"/>
              <w:left w:val="single" w:sz="4" w:space="0" w:color="auto"/>
            </w:tcBorders>
            <w:shd w:val="clear" w:color="auto" w:fill="auto"/>
          </w:tcPr>
          <w:p w:rsidR="00A57638" w:rsidRPr="008F7727" w:rsidRDefault="00E235EB" w:rsidP="001C58A8">
            <w:pPr>
              <w:pStyle w:val="a6"/>
              <w:framePr w:w="10142" w:h="6331" w:wrap="none" w:hAnchor="page" w:x="1134" w:y="6"/>
              <w:spacing w:line="240" w:lineRule="auto"/>
              <w:ind w:left="142" w:firstLine="20"/>
              <w:contextualSpacing/>
              <w:rPr>
                <w:rFonts w:eastAsia="Courier New"/>
                <w:color w:val="auto"/>
              </w:rPr>
            </w:pPr>
            <w:r w:rsidRPr="008F7727">
              <w:rPr>
                <w:rFonts w:eastAsia="Courier New"/>
                <w:color w:val="auto"/>
              </w:rPr>
              <w:t>Молодёжная музыкальная культура</w:t>
            </w:r>
          </w:p>
        </w:tc>
        <w:tc>
          <w:tcPr>
            <w:tcW w:w="2088" w:type="dxa"/>
            <w:tcBorders>
              <w:top w:val="single" w:sz="4" w:space="0" w:color="auto"/>
              <w:left w:val="single" w:sz="4" w:space="0" w:color="auto"/>
            </w:tcBorders>
            <w:shd w:val="clear" w:color="auto" w:fill="auto"/>
            <w:vAlign w:val="center"/>
          </w:tcPr>
          <w:p w:rsidR="00A57638" w:rsidRPr="008F7727" w:rsidRDefault="00E235EB" w:rsidP="001C58A8">
            <w:pPr>
              <w:pStyle w:val="a6"/>
              <w:framePr w:w="10142" w:h="6331" w:wrap="none" w:hAnchor="page" w:x="1134" w:y="6"/>
              <w:spacing w:line="240" w:lineRule="auto"/>
              <w:ind w:left="142" w:firstLine="20"/>
              <w:contextualSpacing/>
              <w:rPr>
                <w:rFonts w:eastAsia="Courier New"/>
                <w:color w:val="auto"/>
              </w:rPr>
            </w:pPr>
            <w:r w:rsidRPr="008F7727">
              <w:rPr>
                <w:rFonts w:eastAsia="Courier New"/>
                <w:color w:val="auto"/>
              </w:rPr>
              <w:t>Направления и стили молодёжной музыкальной культуры XX— XXI веков (рок-н- ролл, рок, панк, рэп, хип-хоп и др.). Социальный и коммерческий контекст массовой музыкальной культуры</w:t>
            </w:r>
          </w:p>
        </w:tc>
        <w:tc>
          <w:tcPr>
            <w:tcW w:w="5424" w:type="dxa"/>
            <w:tcBorders>
              <w:top w:val="single" w:sz="4" w:space="0" w:color="auto"/>
              <w:left w:val="single" w:sz="4" w:space="0" w:color="auto"/>
              <w:right w:val="single" w:sz="4" w:space="0" w:color="auto"/>
            </w:tcBorders>
            <w:shd w:val="clear" w:color="auto" w:fill="auto"/>
          </w:tcPr>
          <w:p w:rsidR="00A57638" w:rsidRPr="008F7727" w:rsidRDefault="00E235EB" w:rsidP="001C58A8">
            <w:pPr>
              <w:pStyle w:val="a6"/>
              <w:framePr w:w="10142" w:h="6331" w:wrap="none" w:hAnchor="page" w:x="1134" w:y="6"/>
              <w:spacing w:line="240" w:lineRule="auto"/>
              <w:ind w:left="142" w:firstLine="20"/>
              <w:contextualSpacing/>
              <w:rPr>
                <w:rFonts w:eastAsia="Courier New"/>
                <w:color w:val="auto"/>
              </w:rPr>
            </w:pPr>
            <w:r w:rsidRPr="008F7727">
              <w:rPr>
                <w:rFonts w:eastAsia="Courier New"/>
                <w:color w:val="auto"/>
              </w:rPr>
              <w:t>Знакомство с музыкальными произведениями, ставшими «классикой жанра» молодёжной культуры (группы «Битлз», «Пинк-Флойд», Элвис Пресли, Виктор Цой, Билли Айлиш и др.).</w:t>
            </w:r>
          </w:p>
          <w:p w:rsidR="00A57638" w:rsidRPr="008F7727" w:rsidRDefault="00E235EB" w:rsidP="001C58A8">
            <w:pPr>
              <w:pStyle w:val="a6"/>
              <w:framePr w:w="10142" w:h="6331" w:wrap="none" w:hAnchor="page" w:x="1134" w:y="6"/>
              <w:spacing w:line="240" w:lineRule="auto"/>
              <w:ind w:left="142" w:firstLine="20"/>
              <w:contextualSpacing/>
              <w:rPr>
                <w:rFonts w:eastAsia="Courier New"/>
                <w:color w:val="auto"/>
              </w:rPr>
            </w:pPr>
            <w:r w:rsidRPr="008F7727">
              <w:rPr>
                <w:rFonts w:eastAsia="Courier New"/>
                <w:color w:val="auto"/>
              </w:rPr>
              <w:t>Разучивание и исполнение песни, относящейся к одному из молодёжных музыкальных течений.</w:t>
            </w:r>
          </w:p>
          <w:p w:rsidR="00A57638" w:rsidRPr="008F7727" w:rsidRDefault="00E235EB" w:rsidP="001C58A8">
            <w:pPr>
              <w:pStyle w:val="a6"/>
              <w:framePr w:w="10142" w:h="6331" w:wrap="none" w:hAnchor="page" w:x="1134" w:y="6"/>
              <w:spacing w:line="240" w:lineRule="auto"/>
              <w:ind w:left="142" w:firstLine="20"/>
              <w:contextualSpacing/>
              <w:jc w:val="both"/>
              <w:rPr>
                <w:rFonts w:eastAsia="Courier New"/>
                <w:color w:val="auto"/>
              </w:rPr>
            </w:pPr>
            <w:r w:rsidRPr="008F7727">
              <w:rPr>
                <w:rFonts w:eastAsia="Courier New"/>
                <w:color w:val="auto"/>
              </w:rPr>
              <w:t>Дискуссия на тему «Современная музыка».</w:t>
            </w:r>
          </w:p>
          <w:p w:rsidR="00A57638" w:rsidRPr="008F7727" w:rsidRDefault="00E235EB" w:rsidP="001C58A8">
            <w:pPr>
              <w:pStyle w:val="a6"/>
              <w:framePr w:w="10142" w:h="6331" w:wrap="none" w:hAnchor="page" w:x="1134" w:y="6"/>
              <w:spacing w:line="240" w:lineRule="auto"/>
              <w:ind w:left="142" w:firstLine="20"/>
              <w:contextualSpacing/>
              <w:rPr>
                <w:rFonts w:eastAsia="Courier New"/>
                <w:i/>
                <w:color w:val="auto"/>
              </w:rPr>
            </w:pPr>
            <w:r w:rsidRPr="008F7727">
              <w:rPr>
                <w:rFonts w:eastAsia="Courier New"/>
                <w:i/>
                <w:color w:val="auto"/>
              </w:rPr>
              <w:t>На выбор или факультативно</w:t>
            </w:r>
          </w:p>
          <w:p w:rsidR="00A57638" w:rsidRPr="008F7727" w:rsidRDefault="00E235EB" w:rsidP="001C58A8">
            <w:pPr>
              <w:pStyle w:val="a6"/>
              <w:framePr w:w="10142" w:h="6331" w:wrap="none" w:hAnchor="page" w:x="1134" w:y="6"/>
              <w:spacing w:line="240" w:lineRule="auto"/>
              <w:ind w:left="142" w:firstLine="20"/>
              <w:contextualSpacing/>
              <w:rPr>
                <w:rFonts w:eastAsia="Courier New"/>
                <w:color w:val="auto"/>
              </w:rPr>
            </w:pPr>
            <w:r w:rsidRPr="008F7727">
              <w:rPr>
                <w:rFonts w:eastAsia="Courier New"/>
                <w:color w:val="auto"/>
              </w:rPr>
              <w:t>Презентация альбома своей любимой группы</w:t>
            </w:r>
          </w:p>
        </w:tc>
      </w:tr>
      <w:tr w:rsidR="00A57638" w:rsidRPr="008F7727">
        <w:trPr>
          <w:trHeight w:hRule="exact" w:val="2544"/>
        </w:trPr>
        <w:tc>
          <w:tcPr>
            <w:tcW w:w="1272" w:type="dxa"/>
            <w:tcBorders>
              <w:top w:val="single" w:sz="4" w:space="0" w:color="auto"/>
              <w:left w:val="single" w:sz="4" w:space="0" w:color="auto"/>
              <w:bottom w:val="single" w:sz="4" w:space="0" w:color="auto"/>
            </w:tcBorders>
            <w:shd w:val="clear" w:color="auto" w:fill="auto"/>
          </w:tcPr>
          <w:p w:rsidR="00A57638" w:rsidRPr="008F7727" w:rsidRDefault="00E235EB" w:rsidP="001C58A8">
            <w:pPr>
              <w:pStyle w:val="a6"/>
              <w:framePr w:w="10142" w:h="6331" w:wrap="none" w:hAnchor="page" w:x="1134" w:y="6"/>
              <w:spacing w:line="240" w:lineRule="auto"/>
              <w:ind w:left="142" w:firstLine="20"/>
              <w:contextualSpacing/>
              <w:rPr>
                <w:rFonts w:eastAsia="Courier New"/>
                <w:color w:val="auto"/>
              </w:rPr>
            </w:pPr>
            <w:r w:rsidRPr="008F7727">
              <w:rPr>
                <w:rFonts w:eastAsia="Courier New"/>
                <w:color w:val="auto"/>
              </w:rPr>
              <w:t>Г) 3—4 учебных часа</w:t>
            </w:r>
          </w:p>
        </w:tc>
        <w:tc>
          <w:tcPr>
            <w:tcW w:w="1358" w:type="dxa"/>
            <w:tcBorders>
              <w:top w:val="single" w:sz="4" w:space="0" w:color="auto"/>
              <w:left w:val="single" w:sz="4" w:space="0" w:color="auto"/>
              <w:bottom w:val="single" w:sz="4" w:space="0" w:color="auto"/>
            </w:tcBorders>
            <w:shd w:val="clear" w:color="auto" w:fill="auto"/>
          </w:tcPr>
          <w:p w:rsidR="00A57638" w:rsidRPr="008F7727" w:rsidRDefault="00E235EB" w:rsidP="001C58A8">
            <w:pPr>
              <w:pStyle w:val="a6"/>
              <w:framePr w:w="10142" w:h="6331" w:wrap="none" w:hAnchor="page" w:x="1134" w:y="6"/>
              <w:spacing w:line="240" w:lineRule="auto"/>
              <w:ind w:left="142" w:firstLine="20"/>
              <w:contextualSpacing/>
              <w:rPr>
                <w:rFonts w:eastAsia="Courier New"/>
                <w:color w:val="auto"/>
              </w:rPr>
            </w:pPr>
            <w:r w:rsidRPr="008F7727">
              <w:rPr>
                <w:rFonts w:eastAsia="Courier New"/>
                <w:color w:val="auto"/>
              </w:rPr>
              <w:t>Музыка цифрового мира</w:t>
            </w:r>
          </w:p>
        </w:tc>
        <w:tc>
          <w:tcPr>
            <w:tcW w:w="2088" w:type="dxa"/>
            <w:tcBorders>
              <w:top w:val="single" w:sz="4" w:space="0" w:color="auto"/>
              <w:left w:val="single" w:sz="4" w:space="0" w:color="auto"/>
              <w:bottom w:val="single" w:sz="4" w:space="0" w:color="auto"/>
            </w:tcBorders>
            <w:shd w:val="clear" w:color="auto" w:fill="auto"/>
            <w:vAlign w:val="center"/>
          </w:tcPr>
          <w:p w:rsidR="00A57638" w:rsidRPr="008F7727" w:rsidRDefault="00E235EB" w:rsidP="001C58A8">
            <w:pPr>
              <w:pStyle w:val="a6"/>
              <w:framePr w:w="10142" w:h="6331" w:wrap="none" w:hAnchor="page" w:x="1134" w:y="6"/>
              <w:spacing w:line="240" w:lineRule="auto"/>
              <w:ind w:left="142" w:firstLine="20"/>
              <w:contextualSpacing/>
              <w:rPr>
                <w:rFonts w:eastAsia="Courier New"/>
                <w:color w:val="auto"/>
              </w:rPr>
            </w:pPr>
            <w:r w:rsidRPr="008F7727">
              <w:rPr>
                <w:rFonts w:eastAsia="Courier New"/>
                <w:color w:val="auto"/>
              </w:rPr>
              <w:t>Музыка повсюду (радио, телевидение, Интернет, наушники). Музыка на любой вкус (безграничный выбор, персональные плей-листы). Музыкальное творчество в условиях цифровой среды</w:t>
            </w:r>
          </w:p>
        </w:tc>
        <w:tc>
          <w:tcPr>
            <w:tcW w:w="5424" w:type="dxa"/>
            <w:tcBorders>
              <w:top w:val="single" w:sz="4" w:space="0" w:color="auto"/>
              <w:left w:val="single" w:sz="4" w:space="0" w:color="auto"/>
              <w:bottom w:val="single" w:sz="4" w:space="0" w:color="auto"/>
              <w:right w:val="single" w:sz="4" w:space="0" w:color="auto"/>
            </w:tcBorders>
            <w:shd w:val="clear" w:color="auto" w:fill="auto"/>
            <w:vAlign w:val="center"/>
          </w:tcPr>
          <w:p w:rsidR="00A57638" w:rsidRPr="008F7727" w:rsidRDefault="00E235EB" w:rsidP="001C58A8">
            <w:pPr>
              <w:pStyle w:val="a6"/>
              <w:framePr w:w="10142" w:h="6331" w:wrap="none" w:hAnchor="page" w:x="1134" w:y="6"/>
              <w:spacing w:line="240" w:lineRule="auto"/>
              <w:ind w:left="142" w:firstLine="20"/>
              <w:contextualSpacing/>
              <w:rPr>
                <w:rFonts w:eastAsia="Courier New"/>
                <w:color w:val="auto"/>
              </w:rPr>
            </w:pPr>
            <w:r w:rsidRPr="008F7727">
              <w:rPr>
                <w:rFonts w:eastAsia="Courier New"/>
                <w:color w:val="auto"/>
              </w:rPr>
              <w:t>Поиск информации о способах сохранения и передачи музыки прежде и сейчас.</w:t>
            </w:r>
          </w:p>
          <w:p w:rsidR="00A57638" w:rsidRPr="008F7727" w:rsidRDefault="00E235EB" w:rsidP="001C58A8">
            <w:pPr>
              <w:pStyle w:val="a6"/>
              <w:framePr w:w="10142" w:h="6331" w:wrap="none" w:hAnchor="page" w:x="1134" w:y="6"/>
              <w:spacing w:line="240" w:lineRule="auto"/>
              <w:ind w:left="142" w:firstLine="20"/>
              <w:contextualSpacing/>
              <w:rPr>
                <w:rFonts w:eastAsia="Courier New"/>
                <w:color w:val="auto"/>
              </w:rPr>
            </w:pPr>
            <w:r w:rsidRPr="008F7727">
              <w:rPr>
                <w:rFonts w:eastAsia="Courier New"/>
                <w:color w:val="auto"/>
              </w:rPr>
              <w:t>Просмотр музыкального клипа популярного исполнителя. Анализ его художественного образа, стиля, выразительных средств.</w:t>
            </w:r>
          </w:p>
          <w:p w:rsidR="00A57638" w:rsidRPr="008F7727" w:rsidRDefault="00E235EB" w:rsidP="001C58A8">
            <w:pPr>
              <w:pStyle w:val="a6"/>
              <w:framePr w:w="10142" w:h="6331" w:wrap="none" w:hAnchor="page" w:x="1134" w:y="6"/>
              <w:spacing w:line="240" w:lineRule="auto"/>
              <w:ind w:left="142" w:firstLine="20"/>
              <w:contextualSpacing/>
              <w:rPr>
                <w:rFonts w:eastAsia="Courier New"/>
                <w:color w:val="auto"/>
              </w:rPr>
            </w:pPr>
            <w:r w:rsidRPr="008F7727">
              <w:rPr>
                <w:rFonts w:eastAsia="Courier New"/>
                <w:color w:val="auto"/>
              </w:rPr>
              <w:t>Разучивание и исполнение популярной современной песни.</w:t>
            </w:r>
          </w:p>
          <w:p w:rsidR="00A57638" w:rsidRPr="008F7727" w:rsidRDefault="00E235EB" w:rsidP="001C58A8">
            <w:pPr>
              <w:pStyle w:val="a6"/>
              <w:framePr w:w="10142" w:h="6331" w:wrap="none" w:hAnchor="page" w:x="1134" w:y="6"/>
              <w:spacing w:line="240" w:lineRule="auto"/>
              <w:ind w:left="142" w:firstLine="20"/>
              <w:contextualSpacing/>
              <w:rPr>
                <w:rFonts w:eastAsia="Courier New"/>
                <w:i/>
                <w:color w:val="auto"/>
              </w:rPr>
            </w:pPr>
            <w:r w:rsidRPr="008F7727">
              <w:rPr>
                <w:rFonts w:eastAsia="Courier New"/>
                <w:i/>
                <w:color w:val="auto"/>
              </w:rPr>
              <w:t>На выбор или факультативно</w:t>
            </w:r>
          </w:p>
          <w:p w:rsidR="00A57638" w:rsidRPr="008F7727" w:rsidRDefault="00E235EB" w:rsidP="001C58A8">
            <w:pPr>
              <w:pStyle w:val="a6"/>
              <w:framePr w:w="10142" w:h="6331" w:wrap="none" w:hAnchor="page" w:x="1134" w:y="6"/>
              <w:spacing w:line="240" w:lineRule="auto"/>
              <w:ind w:left="142" w:firstLine="20"/>
              <w:contextualSpacing/>
              <w:rPr>
                <w:rFonts w:eastAsia="Courier New"/>
                <w:color w:val="auto"/>
              </w:rPr>
            </w:pPr>
            <w:r w:rsidRPr="008F7727">
              <w:rPr>
                <w:rFonts w:eastAsia="Courier New"/>
                <w:color w:val="auto"/>
              </w:rPr>
              <w:t>Проведение социального опроса о роли и месте музыки в жизни современного человека.</w:t>
            </w:r>
          </w:p>
          <w:p w:rsidR="00A57638" w:rsidRPr="008F7727" w:rsidRDefault="00E235EB" w:rsidP="001C58A8">
            <w:pPr>
              <w:pStyle w:val="a6"/>
              <w:framePr w:w="10142" w:h="6331" w:wrap="none" w:hAnchor="page" w:x="1134" w:y="6"/>
              <w:spacing w:line="240" w:lineRule="auto"/>
              <w:ind w:left="142" w:firstLine="20"/>
              <w:contextualSpacing/>
              <w:jc w:val="both"/>
              <w:rPr>
                <w:rFonts w:eastAsia="Courier New"/>
                <w:color w:val="auto"/>
              </w:rPr>
            </w:pPr>
            <w:r w:rsidRPr="008F7727">
              <w:rPr>
                <w:rFonts w:eastAsia="Courier New"/>
                <w:color w:val="auto"/>
              </w:rPr>
              <w:t>Создание собственного музыкального клипа</w:t>
            </w:r>
          </w:p>
        </w:tc>
      </w:tr>
    </w:tbl>
    <w:p w:rsidR="00A57638" w:rsidRPr="008F7727" w:rsidRDefault="00A57638" w:rsidP="001C58A8">
      <w:pPr>
        <w:framePr w:w="10142" w:h="6331" w:wrap="none" w:hAnchor="page" w:x="1134" w:y="6"/>
        <w:contextualSpacing/>
        <w:rPr>
          <w:rFonts w:ascii="Times New Roman" w:hAnsi="Times New Roman" w:cs="Times New Roman"/>
          <w:color w:val="auto"/>
        </w:rPr>
      </w:pPr>
    </w:p>
    <w:p w:rsidR="00A57638" w:rsidRPr="008F7727" w:rsidRDefault="00A57638" w:rsidP="001C58A8">
      <w:pPr>
        <w:contextualSpacing/>
        <w:rPr>
          <w:rFonts w:ascii="Times New Roman" w:hAnsi="Times New Roman" w:cs="Times New Roman"/>
          <w:color w:val="auto"/>
        </w:rPr>
      </w:pPr>
    </w:p>
    <w:p w:rsidR="00A57638" w:rsidRPr="008F7727" w:rsidRDefault="00A57638" w:rsidP="001C58A8">
      <w:pPr>
        <w:contextualSpacing/>
        <w:rPr>
          <w:rFonts w:ascii="Times New Roman" w:hAnsi="Times New Roman" w:cs="Times New Roman"/>
          <w:color w:val="auto"/>
        </w:rPr>
      </w:pPr>
    </w:p>
    <w:p w:rsidR="00A57638" w:rsidRPr="008F7727" w:rsidRDefault="00A57638" w:rsidP="001C58A8">
      <w:pPr>
        <w:contextualSpacing/>
        <w:rPr>
          <w:rFonts w:ascii="Times New Roman" w:hAnsi="Times New Roman" w:cs="Times New Roman"/>
          <w:color w:val="auto"/>
        </w:rPr>
      </w:pPr>
    </w:p>
    <w:p w:rsidR="00A57638" w:rsidRPr="008F7727" w:rsidRDefault="00A57638" w:rsidP="001C58A8">
      <w:pPr>
        <w:contextualSpacing/>
        <w:rPr>
          <w:rFonts w:ascii="Times New Roman" w:hAnsi="Times New Roman" w:cs="Times New Roman"/>
          <w:color w:val="auto"/>
        </w:rPr>
      </w:pPr>
    </w:p>
    <w:p w:rsidR="00A57638" w:rsidRPr="008F7727" w:rsidRDefault="00A57638" w:rsidP="001C58A8">
      <w:pPr>
        <w:contextualSpacing/>
        <w:rPr>
          <w:rFonts w:ascii="Times New Roman" w:hAnsi="Times New Roman" w:cs="Times New Roman"/>
          <w:color w:val="auto"/>
        </w:rPr>
      </w:pPr>
    </w:p>
    <w:p w:rsidR="00A57638" w:rsidRPr="008F7727" w:rsidRDefault="00A57638" w:rsidP="001C58A8">
      <w:pPr>
        <w:contextualSpacing/>
        <w:rPr>
          <w:rFonts w:ascii="Times New Roman" w:hAnsi="Times New Roman" w:cs="Times New Roman"/>
          <w:color w:val="auto"/>
        </w:rPr>
      </w:pPr>
    </w:p>
    <w:p w:rsidR="00A57638" w:rsidRPr="008F7727" w:rsidRDefault="00A57638" w:rsidP="001C58A8">
      <w:pPr>
        <w:contextualSpacing/>
        <w:rPr>
          <w:rFonts w:ascii="Times New Roman" w:hAnsi="Times New Roman" w:cs="Times New Roman"/>
          <w:color w:val="auto"/>
        </w:rPr>
      </w:pPr>
    </w:p>
    <w:p w:rsidR="00A57638" w:rsidRPr="008F7727" w:rsidRDefault="00A57638" w:rsidP="001C58A8">
      <w:pPr>
        <w:contextualSpacing/>
        <w:rPr>
          <w:rFonts w:ascii="Times New Roman" w:hAnsi="Times New Roman" w:cs="Times New Roman"/>
          <w:color w:val="auto"/>
        </w:rPr>
      </w:pPr>
    </w:p>
    <w:p w:rsidR="00A57638" w:rsidRPr="008F7727" w:rsidRDefault="00A57638" w:rsidP="001C58A8">
      <w:pPr>
        <w:contextualSpacing/>
        <w:rPr>
          <w:rFonts w:ascii="Times New Roman" w:hAnsi="Times New Roman" w:cs="Times New Roman"/>
          <w:color w:val="auto"/>
        </w:rPr>
      </w:pPr>
    </w:p>
    <w:p w:rsidR="00A57638" w:rsidRPr="008F7727" w:rsidRDefault="00A57638" w:rsidP="001C58A8">
      <w:pPr>
        <w:contextualSpacing/>
        <w:rPr>
          <w:rFonts w:ascii="Times New Roman" w:hAnsi="Times New Roman" w:cs="Times New Roman"/>
          <w:color w:val="auto"/>
        </w:rPr>
      </w:pPr>
    </w:p>
    <w:p w:rsidR="00A57638" w:rsidRPr="008F7727" w:rsidRDefault="00A57638" w:rsidP="001C58A8">
      <w:pPr>
        <w:contextualSpacing/>
        <w:rPr>
          <w:rFonts w:ascii="Times New Roman" w:hAnsi="Times New Roman" w:cs="Times New Roman"/>
          <w:color w:val="auto"/>
        </w:rPr>
      </w:pPr>
    </w:p>
    <w:p w:rsidR="00A57638" w:rsidRPr="008F7727" w:rsidRDefault="00A57638" w:rsidP="001C58A8">
      <w:pPr>
        <w:contextualSpacing/>
        <w:rPr>
          <w:rFonts w:ascii="Times New Roman" w:hAnsi="Times New Roman" w:cs="Times New Roman"/>
          <w:color w:val="auto"/>
        </w:rPr>
      </w:pPr>
    </w:p>
    <w:p w:rsidR="00A57638" w:rsidRPr="008F7727" w:rsidRDefault="00A57638" w:rsidP="001C58A8">
      <w:pPr>
        <w:contextualSpacing/>
        <w:rPr>
          <w:rFonts w:ascii="Times New Roman" w:hAnsi="Times New Roman" w:cs="Times New Roman"/>
          <w:color w:val="auto"/>
        </w:rPr>
      </w:pPr>
    </w:p>
    <w:p w:rsidR="00A57638" w:rsidRPr="008F7727" w:rsidRDefault="00A57638" w:rsidP="001C58A8">
      <w:pPr>
        <w:contextualSpacing/>
        <w:rPr>
          <w:rFonts w:ascii="Times New Roman" w:hAnsi="Times New Roman" w:cs="Times New Roman"/>
          <w:color w:val="auto"/>
        </w:rPr>
      </w:pPr>
    </w:p>
    <w:p w:rsidR="00A57638" w:rsidRPr="008F7727" w:rsidRDefault="00A57638" w:rsidP="001C58A8">
      <w:pPr>
        <w:contextualSpacing/>
        <w:rPr>
          <w:rFonts w:ascii="Times New Roman" w:hAnsi="Times New Roman" w:cs="Times New Roman"/>
          <w:color w:val="auto"/>
        </w:rPr>
      </w:pPr>
    </w:p>
    <w:p w:rsidR="00A57638" w:rsidRPr="008F7727" w:rsidRDefault="00A57638" w:rsidP="001C58A8">
      <w:pPr>
        <w:contextualSpacing/>
        <w:rPr>
          <w:rFonts w:ascii="Times New Roman" w:hAnsi="Times New Roman" w:cs="Times New Roman"/>
          <w:color w:val="auto"/>
        </w:rPr>
      </w:pPr>
    </w:p>
    <w:p w:rsidR="00A57638" w:rsidRPr="008F7727" w:rsidRDefault="00A57638" w:rsidP="001C58A8">
      <w:pPr>
        <w:contextualSpacing/>
        <w:rPr>
          <w:rFonts w:ascii="Times New Roman" w:hAnsi="Times New Roman" w:cs="Times New Roman"/>
          <w:color w:val="auto"/>
        </w:rPr>
      </w:pPr>
    </w:p>
    <w:p w:rsidR="00A57638" w:rsidRPr="008F7727" w:rsidRDefault="00A57638" w:rsidP="001C58A8">
      <w:pPr>
        <w:contextualSpacing/>
        <w:rPr>
          <w:rFonts w:ascii="Times New Roman" w:hAnsi="Times New Roman" w:cs="Times New Roman"/>
          <w:color w:val="auto"/>
        </w:rPr>
        <w:sectPr w:rsidR="00A57638" w:rsidRPr="008F7727" w:rsidSect="008D115F">
          <w:footnotePr>
            <w:numRestart w:val="eachPage"/>
          </w:footnotePr>
          <w:type w:val="nextColumn"/>
          <w:pgSz w:w="7824" w:h="12019"/>
          <w:pgMar w:top="567" w:right="567" w:bottom="567" w:left="1134" w:header="302" w:footer="3" w:gutter="0"/>
          <w:cols w:space="720"/>
          <w:noEndnote/>
          <w:docGrid w:linePitch="360"/>
        </w:sectPr>
      </w:pPr>
    </w:p>
    <w:p w:rsidR="00A57638" w:rsidRPr="008F7727" w:rsidRDefault="00E235EB" w:rsidP="001C58A8">
      <w:pPr>
        <w:pStyle w:val="af5"/>
        <w:contextualSpacing/>
        <w:rPr>
          <w:rFonts w:ascii="Times New Roman" w:hAnsi="Times New Roman" w:cs="Times New Roman"/>
        </w:rPr>
      </w:pPr>
      <w:bookmarkStart w:id="704" w:name="bookmark1610"/>
      <w:r w:rsidRPr="008F7727">
        <w:rPr>
          <w:rFonts w:ascii="Times New Roman" w:hAnsi="Times New Roman" w:cs="Times New Roman"/>
        </w:rPr>
        <w:lastRenderedPageBreak/>
        <w:t>ПЛАНИРУЕМЫЕ РЕЗУЛЬТАТЫ ОСВОЕНИЯ</w:t>
      </w:r>
      <w:bookmarkEnd w:id="704"/>
    </w:p>
    <w:p w:rsidR="00A57638" w:rsidRPr="008F7727" w:rsidRDefault="00E235EB" w:rsidP="001C58A8">
      <w:pPr>
        <w:pStyle w:val="af5"/>
        <w:contextualSpacing/>
        <w:rPr>
          <w:rFonts w:ascii="Times New Roman" w:hAnsi="Times New Roman" w:cs="Times New Roman"/>
        </w:rPr>
      </w:pPr>
      <w:r w:rsidRPr="008F7727">
        <w:rPr>
          <w:rFonts w:ascii="Times New Roman" w:hAnsi="Times New Roman" w:cs="Times New Roman"/>
        </w:rPr>
        <w:t>УЧЕБНОГО ПРЕДМЕТА «МУЗЫКА»</w:t>
      </w:r>
    </w:p>
    <w:p w:rsidR="00A57638" w:rsidRPr="008F7727" w:rsidRDefault="00E235EB" w:rsidP="001C58A8">
      <w:pPr>
        <w:pStyle w:val="af5"/>
        <w:pBdr>
          <w:bottom w:val="single" w:sz="12" w:space="1" w:color="auto"/>
        </w:pBdr>
        <w:contextualSpacing/>
        <w:rPr>
          <w:rFonts w:ascii="Times New Roman" w:hAnsi="Times New Roman" w:cs="Times New Roman"/>
        </w:rPr>
      </w:pPr>
      <w:r w:rsidRPr="008F7727">
        <w:rPr>
          <w:rFonts w:ascii="Times New Roman" w:hAnsi="Times New Roman" w:cs="Times New Roman"/>
        </w:rPr>
        <w:t>НА УРОВНЕ ОСНОВНОГО ОБЩЕГО ОБРАЗОВАНИЯ</w:t>
      </w:r>
    </w:p>
    <w:p w:rsidR="000006AA" w:rsidRPr="008F7727" w:rsidRDefault="000006AA" w:rsidP="001C58A8">
      <w:pPr>
        <w:pStyle w:val="af5"/>
        <w:contextualSpacing/>
        <w:rPr>
          <w:rFonts w:ascii="Times New Roman" w:hAnsi="Times New Roman" w:cs="Times New Roman"/>
        </w:rPr>
      </w:pPr>
    </w:p>
    <w:p w:rsidR="00A57638" w:rsidRPr="008F7727" w:rsidRDefault="00E235EB" w:rsidP="001C58A8">
      <w:pPr>
        <w:pStyle w:val="13"/>
        <w:spacing w:line="240" w:lineRule="auto"/>
        <w:contextualSpacing/>
        <w:jc w:val="both"/>
        <w:rPr>
          <w:color w:val="auto"/>
        </w:rPr>
      </w:pPr>
      <w:r w:rsidRPr="008F7727">
        <w:rPr>
          <w:color w:val="auto"/>
        </w:rPr>
        <w:t>Специфика эстетического содержания предмета «Музыка» обусловливает тесное взаимодействие, смысловое единство трёх групп результатов: личностных, метапредметных и предметных.</w:t>
      </w:r>
    </w:p>
    <w:p w:rsidR="00A57638" w:rsidRPr="008F7727" w:rsidRDefault="00E235EB" w:rsidP="001C58A8">
      <w:pPr>
        <w:pStyle w:val="af5"/>
        <w:contextualSpacing/>
        <w:rPr>
          <w:rFonts w:ascii="Times New Roman" w:hAnsi="Times New Roman" w:cs="Times New Roman"/>
        </w:rPr>
      </w:pPr>
      <w:bookmarkStart w:id="705" w:name="bookmark1614"/>
      <w:r w:rsidRPr="008F7727">
        <w:rPr>
          <w:rFonts w:ascii="Times New Roman" w:hAnsi="Times New Roman" w:cs="Times New Roman"/>
        </w:rPr>
        <w:t>ЛИЧНОСТНЫЕ РЕЗУЛЬТАТЫ</w:t>
      </w:r>
      <w:bookmarkEnd w:id="705"/>
    </w:p>
    <w:p w:rsidR="00A57638" w:rsidRPr="008F7727" w:rsidRDefault="00E235EB" w:rsidP="001C58A8">
      <w:pPr>
        <w:pStyle w:val="13"/>
        <w:spacing w:line="240" w:lineRule="auto"/>
        <w:contextualSpacing/>
        <w:jc w:val="both"/>
        <w:rPr>
          <w:color w:val="auto"/>
        </w:rPr>
      </w:pPr>
      <w:r w:rsidRPr="008F7727">
        <w:rPr>
          <w:color w:val="auto"/>
        </w:rPr>
        <w:t>Личностные результаты освоения рабочей программы по музыке для основного общего образования достигаются во взаимодействии учебной и воспитательной работы, урочной и внеурочной деятельности. Они должны отражать готовность обучающихся руководствоваться системой позитивных ценностных ориентаций, в том числе в части:</w:t>
      </w:r>
    </w:p>
    <w:p w:rsidR="00A57638" w:rsidRPr="008F7727" w:rsidRDefault="00E235EB" w:rsidP="00493505">
      <w:pPr>
        <w:pStyle w:val="13"/>
        <w:numPr>
          <w:ilvl w:val="0"/>
          <w:numId w:val="155"/>
        </w:numPr>
        <w:tabs>
          <w:tab w:val="left" w:pos="529"/>
        </w:tabs>
        <w:spacing w:line="240" w:lineRule="auto"/>
        <w:contextualSpacing/>
        <w:jc w:val="both"/>
        <w:rPr>
          <w:color w:val="auto"/>
        </w:rPr>
      </w:pPr>
      <w:r w:rsidRPr="008F7727">
        <w:rPr>
          <w:color w:val="auto"/>
        </w:rPr>
        <w:t>Патриотического воспитания:</w:t>
      </w:r>
    </w:p>
    <w:p w:rsidR="00A57638" w:rsidRPr="008F7727" w:rsidRDefault="00E235EB" w:rsidP="001C58A8">
      <w:pPr>
        <w:pStyle w:val="13"/>
        <w:spacing w:line="240" w:lineRule="auto"/>
        <w:contextualSpacing/>
        <w:jc w:val="both"/>
        <w:rPr>
          <w:color w:val="auto"/>
        </w:rPr>
      </w:pPr>
      <w:r w:rsidRPr="008F7727">
        <w:rPr>
          <w:color w:val="auto"/>
        </w:rPr>
        <w:t>осознание российской гражданской идентичности в поли- культурном и многоконфессиональном обществе; знание Гимна России и традиций его исполнения, уважение музыкальных символов республик Российской Федерации и других стран мира; проявление интереса к освоению музыкальных традиций своего края, музыкальной культуры народов России; знание достижений отечественных музыкантов, их вклада в мировую музыкальную культуру; интерес к изучению истории отечественной музыкальной культуры; стремление развивать и сохранять музыкальную культуру своей страны, своего края.</w:t>
      </w:r>
    </w:p>
    <w:p w:rsidR="00A57638" w:rsidRPr="008F7727" w:rsidRDefault="00E235EB" w:rsidP="00493505">
      <w:pPr>
        <w:pStyle w:val="13"/>
        <w:numPr>
          <w:ilvl w:val="0"/>
          <w:numId w:val="155"/>
        </w:numPr>
        <w:tabs>
          <w:tab w:val="left" w:pos="538"/>
        </w:tabs>
        <w:spacing w:line="240" w:lineRule="auto"/>
        <w:contextualSpacing/>
        <w:jc w:val="both"/>
        <w:rPr>
          <w:color w:val="auto"/>
        </w:rPr>
      </w:pPr>
      <w:r w:rsidRPr="008F7727">
        <w:rPr>
          <w:color w:val="auto"/>
        </w:rPr>
        <w:t>Гражданского воспитания:</w:t>
      </w:r>
    </w:p>
    <w:p w:rsidR="00A57638" w:rsidRPr="008F7727" w:rsidRDefault="00E235EB" w:rsidP="001C58A8">
      <w:pPr>
        <w:pStyle w:val="13"/>
        <w:spacing w:line="240" w:lineRule="auto"/>
        <w:contextualSpacing/>
        <w:jc w:val="both"/>
        <w:rPr>
          <w:color w:val="auto"/>
        </w:rPr>
      </w:pPr>
      <w:r w:rsidRPr="008F7727">
        <w:rPr>
          <w:color w:val="auto"/>
        </w:rPr>
        <w:t>готовность к выполнению обязанностей гражданина и реализации его прав, уважение прав, свобод и законных интересов других людей; осознание комплекса идей и моделей поведения, отражённых в лучших произведениях мировой музыкальной классики, готовность поступать в своей жизни в соответствии с эталонами нравственного самоопределения, отражёнными в них; активное участие в музыкально-культурной жизни семьи, образовательной организации, местного сообщества, родного края, страны, в том числе в качестве участников творческих конкурсов и фестивалей, концертов, культурно-просветительских акций, в качестве волонтёра в дни праздничных мероприятий.</w:t>
      </w:r>
    </w:p>
    <w:p w:rsidR="00A57638" w:rsidRPr="008F7727" w:rsidRDefault="00E235EB" w:rsidP="00493505">
      <w:pPr>
        <w:pStyle w:val="13"/>
        <w:numPr>
          <w:ilvl w:val="0"/>
          <w:numId w:val="155"/>
        </w:numPr>
        <w:tabs>
          <w:tab w:val="left" w:pos="538"/>
        </w:tabs>
        <w:spacing w:line="240" w:lineRule="auto"/>
        <w:contextualSpacing/>
        <w:jc w:val="both"/>
        <w:rPr>
          <w:color w:val="auto"/>
        </w:rPr>
      </w:pPr>
      <w:r w:rsidRPr="008F7727">
        <w:rPr>
          <w:color w:val="auto"/>
        </w:rPr>
        <w:t>Духовно-нравственного воспитания:</w:t>
      </w:r>
    </w:p>
    <w:p w:rsidR="00A57638" w:rsidRPr="008F7727" w:rsidRDefault="00E235EB" w:rsidP="001C58A8">
      <w:pPr>
        <w:pStyle w:val="13"/>
        <w:spacing w:line="240" w:lineRule="auto"/>
        <w:contextualSpacing/>
        <w:jc w:val="both"/>
        <w:rPr>
          <w:color w:val="auto"/>
        </w:rPr>
      </w:pPr>
      <w:r w:rsidRPr="008F7727">
        <w:rPr>
          <w:color w:val="auto"/>
        </w:rPr>
        <w:t>ориентация на моральные ценности и нормы в ситуациях нравственного выбора; готовность воспринимать музыкальное искусство с учётом моральных и духовных ценностей этического и религиозного контекста, социально-исторических особенностей этики и эстетики; придерживаться принципов справедливости, взаимопомощи и творческого сотрудничества в процессе непосредственной музыкальной и учебной деятельности, при подготовке внеклассных концертов, фестивалей, конкурсов.</w:t>
      </w:r>
    </w:p>
    <w:p w:rsidR="00A57638" w:rsidRPr="008F7727" w:rsidRDefault="00E235EB" w:rsidP="00493505">
      <w:pPr>
        <w:pStyle w:val="13"/>
        <w:numPr>
          <w:ilvl w:val="0"/>
          <w:numId w:val="155"/>
        </w:numPr>
        <w:tabs>
          <w:tab w:val="left" w:pos="538"/>
        </w:tabs>
        <w:spacing w:line="240" w:lineRule="auto"/>
        <w:contextualSpacing/>
        <w:jc w:val="both"/>
        <w:rPr>
          <w:color w:val="auto"/>
        </w:rPr>
      </w:pPr>
      <w:r w:rsidRPr="008F7727">
        <w:rPr>
          <w:color w:val="auto"/>
        </w:rPr>
        <w:t>Эстетического воспитания:</w:t>
      </w:r>
    </w:p>
    <w:p w:rsidR="00A57638" w:rsidRPr="008F7727" w:rsidRDefault="00E235EB" w:rsidP="001C58A8">
      <w:pPr>
        <w:pStyle w:val="13"/>
        <w:spacing w:line="240" w:lineRule="auto"/>
        <w:contextualSpacing/>
        <w:jc w:val="both"/>
        <w:rPr>
          <w:color w:val="auto"/>
        </w:rPr>
      </w:pPr>
      <w:r w:rsidRPr="008F7727">
        <w:rPr>
          <w:color w:val="auto"/>
        </w:rPr>
        <w:lastRenderedPageBreak/>
        <w:t>восприимчивость к различным видам искусства, умение видеть прекрасное в окружающей действительности, готовность прислушиваться к природе, людям, самому себе; осознание ценности творчества, таланта; осознание важности музыкального искусства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A57638" w:rsidRPr="008F7727" w:rsidRDefault="00E235EB" w:rsidP="00493505">
      <w:pPr>
        <w:pStyle w:val="13"/>
        <w:numPr>
          <w:ilvl w:val="0"/>
          <w:numId w:val="155"/>
        </w:numPr>
        <w:tabs>
          <w:tab w:val="left" w:pos="534"/>
        </w:tabs>
        <w:spacing w:line="240" w:lineRule="auto"/>
        <w:contextualSpacing/>
        <w:jc w:val="both"/>
        <w:rPr>
          <w:color w:val="auto"/>
        </w:rPr>
      </w:pPr>
      <w:r w:rsidRPr="008F7727">
        <w:rPr>
          <w:color w:val="auto"/>
        </w:rPr>
        <w:t>Ценности научного познания:</w:t>
      </w:r>
    </w:p>
    <w:p w:rsidR="00A57638" w:rsidRPr="008F7727" w:rsidRDefault="00E235EB" w:rsidP="001C58A8">
      <w:pPr>
        <w:pStyle w:val="13"/>
        <w:spacing w:line="240" w:lineRule="auto"/>
        <w:contextualSpacing/>
        <w:jc w:val="both"/>
        <w:rPr>
          <w:color w:val="auto"/>
        </w:rPr>
      </w:pPr>
      <w:r w:rsidRPr="008F7727">
        <w:rPr>
          <w:color w:val="auto"/>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социальной, культурной средой; овладение музыкальным языком, навыками познания музыки как искусства интонируемого смысла; овладение основными способами исследовательской деятельности на звуковом материале самой музыки, а также на материале искусствоведческой, исторической, публицистической информации о различных явлениях музыкального искусства, использование доступного объёма специальной терминологии.</w:t>
      </w:r>
    </w:p>
    <w:p w:rsidR="00A57638" w:rsidRPr="008F7727" w:rsidRDefault="00E235EB" w:rsidP="00493505">
      <w:pPr>
        <w:pStyle w:val="13"/>
        <w:numPr>
          <w:ilvl w:val="0"/>
          <w:numId w:val="155"/>
        </w:numPr>
        <w:tabs>
          <w:tab w:val="left" w:pos="529"/>
        </w:tabs>
        <w:spacing w:line="240" w:lineRule="auto"/>
        <w:contextualSpacing/>
        <w:jc w:val="both"/>
        <w:rPr>
          <w:color w:val="auto"/>
        </w:rPr>
      </w:pPr>
      <w:r w:rsidRPr="008F7727">
        <w:rPr>
          <w:color w:val="auto"/>
        </w:rPr>
        <w:t>Физического воспитания, формирования культуры здоровья и эмоционального благополучия:</w:t>
      </w:r>
    </w:p>
    <w:p w:rsidR="00A57638" w:rsidRPr="008F7727" w:rsidRDefault="00E235EB" w:rsidP="001C58A8">
      <w:pPr>
        <w:pStyle w:val="13"/>
        <w:spacing w:line="240" w:lineRule="auto"/>
        <w:contextualSpacing/>
        <w:jc w:val="both"/>
        <w:rPr>
          <w:color w:val="auto"/>
        </w:rPr>
      </w:pPr>
      <w:r w:rsidRPr="008F7727">
        <w:rPr>
          <w:color w:val="auto"/>
        </w:rPr>
        <w:t>осознание ценности жизни с опорой на собственный жизненный опыт и опыт восприятия произведений искусства; соблюдение правил личной безопасности и гигиены, в том числе в процессе музыкально-исполнительской, творческой, исследовательской деятельности; умение осознавать своё эмоциональное состояние и эмоциональное состояние других, использовать адекватные интонационные средства для выражения своего состояния, в том числе в процессе повседневного общения; сформированность навыков рефлексии, признание своего права на ошибку и такого же права другого человека.</w:t>
      </w:r>
    </w:p>
    <w:p w:rsidR="00A57638" w:rsidRPr="008F7727" w:rsidRDefault="00E235EB" w:rsidP="00493505">
      <w:pPr>
        <w:pStyle w:val="13"/>
        <w:numPr>
          <w:ilvl w:val="0"/>
          <w:numId w:val="155"/>
        </w:numPr>
        <w:tabs>
          <w:tab w:val="left" w:pos="529"/>
        </w:tabs>
        <w:spacing w:line="240" w:lineRule="auto"/>
        <w:contextualSpacing/>
        <w:jc w:val="both"/>
        <w:rPr>
          <w:color w:val="auto"/>
        </w:rPr>
      </w:pPr>
      <w:r w:rsidRPr="008F7727">
        <w:rPr>
          <w:color w:val="auto"/>
        </w:rPr>
        <w:t>Трудового воспитания:</w:t>
      </w:r>
    </w:p>
    <w:p w:rsidR="00A57638" w:rsidRPr="008F7727" w:rsidRDefault="00E235EB" w:rsidP="001C58A8">
      <w:pPr>
        <w:pStyle w:val="13"/>
        <w:spacing w:line="240" w:lineRule="auto"/>
        <w:contextualSpacing/>
        <w:jc w:val="both"/>
        <w:rPr>
          <w:color w:val="auto"/>
        </w:rPr>
      </w:pPr>
      <w:r w:rsidRPr="008F7727">
        <w:rPr>
          <w:color w:val="auto"/>
        </w:rPr>
        <w:t>установка на посильное активное участие в практической деятельности; трудолюбие в учёбе, настойчивость в достижении поставленных целей; интерес к практическому изучению профессий в сфере культуры и искусства; уважение к труду и результатам трудовой деятельности.</w:t>
      </w:r>
    </w:p>
    <w:p w:rsidR="00A57638" w:rsidRPr="008F7727" w:rsidRDefault="00E235EB" w:rsidP="00493505">
      <w:pPr>
        <w:pStyle w:val="13"/>
        <w:numPr>
          <w:ilvl w:val="0"/>
          <w:numId w:val="155"/>
        </w:numPr>
        <w:tabs>
          <w:tab w:val="left" w:pos="538"/>
        </w:tabs>
        <w:spacing w:line="240" w:lineRule="auto"/>
        <w:contextualSpacing/>
        <w:jc w:val="both"/>
        <w:rPr>
          <w:color w:val="auto"/>
        </w:rPr>
      </w:pPr>
      <w:r w:rsidRPr="008F7727">
        <w:rPr>
          <w:color w:val="auto"/>
        </w:rPr>
        <w:t>Экологического воспитания:</w:t>
      </w:r>
    </w:p>
    <w:p w:rsidR="00A57638" w:rsidRPr="008F7727" w:rsidRDefault="00E235EB" w:rsidP="001C58A8">
      <w:pPr>
        <w:pStyle w:val="13"/>
        <w:spacing w:line="240" w:lineRule="auto"/>
        <w:contextualSpacing/>
        <w:jc w:val="both"/>
        <w:rPr>
          <w:color w:val="auto"/>
        </w:rPr>
      </w:pPr>
      <w:r w:rsidRPr="008F7727">
        <w:rPr>
          <w:color w:val="auto"/>
        </w:rPr>
        <w:t>повышение уровня экологической культуры, осознание глобального характера экологических проблем и путей их решения; участие в экологических проектах через различные формы музыкального творчества.</w:t>
      </w:r>
    </w:p>
    <w:p w:rsidR="00A57638" w:rsidRPr="008F7727" w:rsidRDefault="00E235EB" w:rsidP="001C58A8">
      <w:pPr>
        <w:pStyle w:val="13"/>
        <w:spacing w:line="240" w:lineRule="auto"/>
        <w:contextualSpacing/>
        <w:jc w:val="both"/>
        <w:rPr>
          <w:color w:val="auto"/>
        </w:rPr>
      </w:pPr>
      <w:r w:rsidRPr="008F7727">
        <w:rPr>
          <w:color w:val="auto"/>
        </w:rPr>
        <w:t>Личностные результаты, обеспечивающие адаптацию обучающегося к изменяющимся условиям социальной и природной среды:</w:t>
      </w:r>
    </w:p>
    <w:p w:rsidR="00A57638" w:rsidRPr="008F7727" w:rsidRDefault="00E235EB" w:rsidP="001C58A8">
      <w:pPr>
        <w:pStyle w:val="13"/>
        <w:spacing w:line="240" w:lineRule="auto"/>
        <w:contextualSpacing/>
        <w:jc w:val="both"/>
        <w:rPr>
          <w:color w:val="auto"/>
        </w:rPr>
      </w:pPr>
      <w:r w:rsidRPr="008F7727">
        <w:rPr>
          <w:color w:val="auto"/>
        </w:rPr>
        <w:t xml:space="preserve">освоение обучающимися социального опыта, основных социальных ролей, норм и правил общественного поведения, форм социальной жизни, включая семью, группы, сформированные в учебной </w:t>
      </w:r>
      <w:r w:rsidRPr="008F7727">
        <w:rPr>
          <w:color w:val="auto"/>
        </w:rPr>
        <w:lastRenderedPageBreak/>
        <w:t>исследовательской и творческой деятельности, а также в рамках социального взаимодействия с людьми из другой культурной среды;</w:t>
      </w:r>
    </w:p>
    <w:p w:rsidR="00A57638" w:rsidRPr="008F7727" w:rsidRDefault="00E235EB" w:rsidP="001C58A8">
      <w:pPr>
        <w:pStyle w:val="13"/>
        <w:spacing w:line="240" w:lineRule="auto"/>
        <w:contextualSpacing/>
        <w:jc w:val="both"/>
        <w:rPr>
          <w:color w:val="auto"/>
        </w:rPr>
      </w:pPr>
      <w:r w:rsidRPr="008F7727">
        <w:rPr>
          <w:color w:val="auto"/>
        </w:rPr>
        <w:t>стремление перенимать опыт, учиться у других людей — как взрослых, так и сверстников, в том числе в разнообразных проявлениях творчества, овладения различными навыками в сфере музыкального и других видов искусства;</w:t>
      </w:r>
    </w:p>
    <w:p w:rsidR="00A57638" w:rsidRPr="008F7727" w:rsidRDefault="00E235EB" w:rsidP="001C58A8">
      <w:pPr>
        <w:pStyle w:val="13"/>
        <w:spacing w:line="240" w:lineRule="auto"/>
        <w:contextualSpacing/>
        <w:jc w:val="both"/>
        <w:rPr>
          <w:color w:val="auto"/>
        </w:rPr>
      </w:pPr>
      <w:r w:rsidRPr="008F7727">
        <w:rPr>
          <w:color w:val="auto"/>
        </w:rPr>
        <w:t>смелость при соприкосновении с новым эмоциональным опытом, воспитание чувства нового, способность ставить и решать нестандартные задачи, предвидеть ход событий, обращать внимание на перспективные тенденции и направления развития культуры и социума;</w:t>
      </w:r>
    </w:p>
    <w:p w:rsidR="00A57638" w:rsidRPr="008F7727" w:rsidRDefault="00E235EB" w:rsidP="001C58A8">
      <w:pPr>
        <w:pStyle w:val="13"/>
        <w:spacing w:line="240" w:lineRule="auto"/>
        <w:contextualSpacing/>
        <w:jc w:val="both"/>
        <w:rPr>
          <w:color w:val="auto"/>
        </w:rPr>
      </w:pPr>
      <w:r w:rsidRPr="008F7727">
        <w:rPr>
          <w:color w:val="auto"/>
        </w:rPr>
        <w:t>способность осознавать стрессовую ситуацию, оценивать происходящие изменения и их последствия, опираясь на жизненный интонационный и эмоциональный опыт, опыт и навыки управления своими психо-эмоциональными ресурсами в стрессовой ситуации, воля к победе.</w:t>
      </w:r>
    </w:p>
    <w:p w:rsidR="00A57638" w:rsidRPr="008F7727" w:rsidRDefault="00E235EB" w:rsidP="001C58A8">
      <w:pPr>
        <w:pStyle w:val="af5"/>
        <w:contextualSpacing/>
        <w:rPr>
          <w:rFonts w:ascii="Times New Roman" w:hAnsi="Times New Roman" w:cs="Times New Roman"/>
        </w:rPr>
      </w:pPr>
      <w:bookmarkStart w:id="706" w:name="bookmark1616"/>
      <w:r w:rsidRPr="008F7727">
        <w:rPr>
          <w:rFonts w:ascii="Times New Roman" w:hAnsi="Times New Roman" w:cs="Times New Roman"/>
        </w:rPr>
        <w:t>МЕТАПРЕДМЕТНЫЕ РЕЗУЛЬТАТЫ</w:t>
      </w:r>
      <w:bookmarkEnd w:id="706"/>
    </w:p>
    <w:p w:rsidR="00A57638" w:rsidRPr="008F7727" w:rsidRDefault="00E235EB" w:rsidP="001C58A8">
      <w:pPr>
        <w:pStyle w:val="13"/>
        <w:spacing w:line="240" w:lineRule="auto"/>
        <w:contextualSpacing/>
        <w:jc w:val="both"/>
        <w:rPr>
          <w:color w:val="auto"/>
        </w:rPr>
      </w:pPr>
      <w:r w:rsidRPr="008F7727">
        <w:rPr>
          <w:color w:val="auto"/>
        </w:rPr>
        <w:t>Метапредметные результаты освоения основной образовательной программы, формируемые при изучении предмета «Музыка»:</w:t>
      </w:r>
    </w:p>
    <w:p w:rsidR="00A57638" w:rsidRPr="008F7727" w:rsidRDefault="00E235EB" w:rsidP="00493505">
      <w:pPr>
        <w:pStyle w:val="13"/>
        <w:numPr>
          <w:ilvl w:val="0"/>
          <w:numId w:val="156"/>
        </w:numPr>
        <w:tabs>
          <w:tab w:val="left" w:pos="529"/>
        </w:tabs>
        <w:spacing w:line="240" w:lineRule="auto"/>
        <w:contextualSpacing/>
        <w:jc w:val="both"/>
        <w:rPr>
          <w:color w:val="auto"/>
        </w:rPr>
      </w:pPr>
      <w:r w:rsidRPr="008F7727">
        <w:rPr>
          <w:color w:val="auto"/>
        </w:rPr>
        <w:t>Овладение универсальными познавательными действиями</w:t>
      </w:r>
    </w:p>
    <w:p w:rsidR="00A57638" w:rsidRPr="008F7727" w:rsidRDefault="00E235EB" w:rsidP="001C58A8">
      <w:pPr>
        <w:pStyle w:val="13"/>
        <w:spacing w:line="240" w:lineRule="auto"/>
        <w:contextualSpacing/>
        <w:jc w:val="both"/>
        <w:rPr>
          <w:i/>
          <w:color w:val="auto"/>
        </w:rPr>
      </w:pPr>
      <w:r w:rsidRPr="008F7727">
        <w:rPr>
          <w:i/>
          <w:color w:val="auto"/>
        </w:rPr>
        <w:t>Базовые логические действия:</w:t>
      </w:r>
    </w:p>
    <w:p w:rsidR="00A57638" w:rsidRPr="008F7727" w:rsidRDefault="00E235EB" w:rsidP="001C58A8">
      <w:pPr>
        <w:pStyle w:val="13"/>
        <w:spacing w:line="240" w:lineRule="auto"/>
        <w:contextualSpacing/>
        <w:jc w:val="both"/>
        <w:rPr>
          <w:color w:val="auto"/>
        </w:rPr>
      </w:pPr>
      <w:r w:rsidRPr="008F7727">
        <w:rPr>
          <w:color w:val="auto"/>
        </w:rPr>
        <w:t>устанавливать существенные признаки для классификации музыкальных явлений, выбирать основания для анализа, сравнения и обобщения отдельных интонаций, мелодий и ритмов, других элементов музыкального языка;</w:t>
      </w:r>
    </w:p>
    <w:p w:rsidR="00A57638" w:rsidRPr="008F7727" w:rsidRDefault="00E235EB" w:rsidP="001C58A8">
      <w:pPr>
        <w:pStyle w:val="13"/>
        <w:spacing w:line="240" w:lineRule="auto"/>
        <w:contextualSpacing/>
        <w:jc w:val="both"/>
        <w:rPr>
          <w:color w:val="auto"/>
        </w:rPr>
      </w:pPr>
      <w:r w:rsidRPr="008F7727">
        <w:rPr>
          <w:color w:val="auto"/>
        </w:rPr>
        <w:t>сопоставлять, сравнивать на основании существенных признаков произведения, жанры и стили музыкального и других видов искусства;</w:t>
      </w:r>
    </w:p>
    <w:p w:rsidR="00A57638" w:rsidRPr="008F7727" w:rsidRDefault="00E235EB" w:rsidP="001C58A8">
      <w:pPr>
        <w:pStyle w:val="13"/>
        <w:spacing w:line="240" w:lineRule="auto"/>
        <w:contextualSpacing/>
        <w:jc w:val="both"/>
        <w:rPr>
          <w:color w:val="auto"/>
        </w:rPr>
      </w:pPr>
      <w:r w:rsidRPr="008F7727">
        <w:rPr>
          <w:color w:val="auto"/>
        </w:rPr>
        <w:t>обнаруживать взаимные влияния отдельных видов, жанров и стилей музыки друг на друга, формулировать гипотезы о взаимосвязях;</w:t>
      </w:r>
    </w:p>
    <w:p w:rsidR="00A57638" w:rsidRPr="008F7727" w:rsidRDefault="00E235EB" w:rsidP="001C58A8">
      <w:pPr>
        <w:pStyle w:val="13"/>
        <w:spacing w:line="240" w:lineRule="auto"/>
        <w:ind w:firstLine="238"/>
        <w:contextualSpacing/>
        <w:jc w:val="both"/>
        <w:rPr>
          <w:color w:val="auto"/>
        </w:rPr>
      </w:pPr>
      <w:r w:rsidRPr="008F7727">
        <w:rPr>
          <w:color w:val="auto"/>
        </w:rPr>
        <w:t>выявлять общее и особенное, закономерности и противоречия в комплексе выразительных средств, используемых при создании музыкального образа конкретного произведения, жанра, стиля;</w:t>
      </w:r>
    </w:p>
    <w:p w:rsidR="00A57638" w:rsidRPr="008F7727" w:rsidRDefault="00E235EB" w:rsidP="001C58A8">
      <w:pPr>
        <w:pStyle w:val="13"/>
        <w:spacing w:line="240" w:lineRule="auto"/>
        <w:ind w:firstLine="238"/>
        <w:contextualSpacing/>
        <w:jc w:val="both"/>
        <w:rPr>
          <w:color w:val="auto"/>
        </w:rPr>
      </w:pPr>
      <w:r w:rsidRPr="008F7727">
        <w:rPr>
          <w:color w:val="auto"/>
        </w:rPr>
        <w:t>выявлять и характеризовать существенные признаки конкретного музыкального звучания;</w:t>
      </w:r>
    </w:p>
    <w:p w:rsidR="00A57638" w:rsidRPr="008F7727" w:rsidRDefault="00E235EB" w:rsidP="001C58A8">
      <w:pPr>
        <w:pStyle w:val="13"/>
        <w:spacing w:line="240" w:lineRule="auto"/>
        <w:ind w:firstLine="238"/>
        <w:contextualSpacing/>
        <w:jc w:val="both"/>
        <w:rPr>
          <w:color w:val="auto"/>
        </w:rPr>
      </w:pPr>
      <w:r w:rsidRPr="008F7727">
        <w:rPr>
          <w:color w:val="auto"/>
        </w:rPr>
        <w:t>самостоятельно обобщать и формулировать выводы по результатам проведённого слухового наблюдения-исследования.</w:t>
      </w:r>
    </w:p>
    <w:p w:rsidR="00A57638" w:rsidRPr="008F7727" w:rsidRDefault="00E235EB" w:rsidP="001C58A8">
      <w:pPr>
        <w:pStyle w:val="13"/>
        <w:spacing w:line="240" w:lineRule="auto"/>
        <w:ind w:firstLine="238"/>
        <w:contextualSpacing/>
        <w:jc w:val="both"/>
        <w:rPr>
          <w:i/>
          <w:color w:val="auto"/>
        </w:rPr>
      </w:pPr>
      <w:r w:rsidRPr="008F7727">
        <w:rPr>
          <w:i/>
          <w:color w:val="auto"/>
        </w:rPr>
        <w:t>Базовые исследовательские действия:</w:t>
      </w:r>
    </w:p>
    <w:p w:rsidR="00A57638" w:rsidRPr="008F7727" w:rsidRDefault="00E235EB" w:rsidP="001C58A8">
      <w:pPr>
        <w:pStyle w:val="13"/>
        <w:spacing w:line="240" w:lineRule="auto"/>
        <w:ind w:firstLine="238"/>
        <w:contextualSpacing/>
        <w:jc w:val="both"/>
        <w:rPr>
          <w:color w:val="auto"/>
        </w:rPr>
      </w:pPr>
      <w:r w:rsidRPr="008F7727">
        <w:rPr>
          <w:color w:val="auto"/>
        </w:rPr>
        <w:t>следовать внутренним слухом за развитием музыкального процесса, «наблюдать» звучание музыки;</w:t>
      </w:r>
    </w:p>
    <w:p w:rsidR="00A57638" w:rsidRPr="008F7727" w:rsidRDefault="00E235EB" w:rsidP="001C58A8">
      <w:pPr>
        <w:pStyle w:val="13"/>
        <w:spacing w:line="240" w:lineRule="auto"/>
        <w:contextualSpacing/>
        <w:jc w:val="both"/>
        <w:rPr>
          <w:color w:val="auto"/>
        </w:rPr>
      </w:pPr>
      <w:r w:rsidRPr="008F7727">
        <w:rPr>
          <w:color w:val="auto"/>
        </w:rPr>
        <w:t>использовать вопросы как исследовательский инструмент познания;</w:t>
      </w:r>
    </w:p>
    <w:p w:rsidR="00A57638" w:rsidRPr="008F7727" w:rsidRDefault="00E235EB" w:rsidP="001C58A8">
      <w:pPr>
        <w:pStyle w:val="13"/>
        <w:spacing w:line="240" w:lineRule="auto"/>
        <w:contextualSpacing/>
        <w:jc w:val="both"/>
        <w:rPr>
          <w:color w:val="auto"/>
        </w:rPr>
      </w:pPr>
      <w:r w:rsidRPr="008F7727">
        <w:rPr>
          <w:color w:val="auto"/>
        </w:rPr>
        <w:t>формулировать собственные вопросы, фиксирующие несоответствие между реальным и желательным состоянием учебной ситуации, восприятия, исполнения музыки;</w:t>
      </w:r>
    </w:p>
    <w:p w:rsidR="00A57638" w:rsidRPr="008F7727" w:rsidRDefault="00E235EB" w:rsidP="001C58A8">
      <w:pPr>
        <w:pStyle w:val="13"/>
        <w:spacing w:line="240" w:lineRule="auto"/>
        <w:contextualSpacing/>
        <w:jc w:val="both"/>
        <w:rPr>
          <w:color w:val="auto"/>
        </w:rPr>
      </w:pPr>
      <w:r w:rsidRPr="008F7727">
        <w:rPr>
          <w:color w:val="auto"/>
        </w:rPr>
        <w:t>составлять алгоритм действий и использовать его для решения учебных, в том числе исполнительских и творческих задач;</w:t>
      </w:r>
    </w:p>
    <w:p w:rsidR="00A57638" w:rsidRPr="008F7727" w:rsidRDefault="00E235EB" w:rsidP="001C58A8">
      <w:pPr>
        <w:pStyle w:val="13"/>
        <w:spacing w:line="240" w:lineRule="auto"/>
        <w:contextualSpacing/>
        <w:jc w:val="both"/>
        <w:rPr>
          <w:color w:val="auto"/>
        </w:rPr>
      </w:pPr>
      <w:r w:rsidRPr="008F7727">
        <w:rPr>
          <w:color w:val="auto"/>
        </w:rPr>
        <w:t xml:space="preserve">проводить по самостоятельно составленному плану небольшое исследование по установлению особенностей музыкально-языковых </w:t>
      </w:r>
      <w:r w:rsidRPr="008F7727">
        <w:rPr>
          <w:color w:val="auto"/>
        </w:rPr>
        <w:lastRenderedPageBreak/>
        <w:t>единиц, сравнению художественных процессов, музыкальных явлений, культурных объектов между собой;</w:t>
      </w:r>
    </w:p>
    <w:p w:rsidR="00A57638" w:rsidRPr="008F7727" w:rsidRDefault="00E235EB" w:rsidP="001C58A8">
      <w:pPr>
        <w:pStyle w:val="13"/>
        <w:spacing w:line="240" w:lineRule="auto"/>
        <w:contextualSpacing/>
        <w:jc w:val="both"/>
        <w:rPr>
          <w:color w:val="auto"/>
        </w:rPr>
      </w:pPr>
      <w:r w:rsidRPr="008F7727">
        <w:rPr>
          <w:color w:val="auto"/>
        </w:rPr>
        <w:t>самостоятельно формулировать обобщения и выводы по результатам проведённого наблюдения, слухового исследования.</w:t>
      </w:r>
    </w:p>
    <w:p w:rsidR="00A57638" w:rsidRPr="008F7727" w:rsidRDefault="00E235EB" w:rsidP="001C58A8">
      <w:pPr>
        <w:pStyle w:val="13"/>
        <w:spacing w:line="240" w:lineRule="auto"/>
        <w:contextualSpacing/>
        <w:jc w:val="both"/>
        <w:rPr>
          <w:i/>
          <w:color w:val="auto"/>
        </w:rPr>
      </w:pPr>
      <w:r w:rsidRPr="008F7727">
        <w:rPr>
          <w:i/>
          <w:color w:val="auto"/>
        </w:rPr>
        <w:t>Работа с информацией:</w:t>
      </w:r>
    </w:p>
    <w:p w:rsidR="00A57638" w:rsidRPr="008F7727" w:rsidRDefault="00E235EB" w:rsidP="001C58A8">
      <w:pPr>
        <w:pStyle w:val="13"/>
        <w:spacing w:line="240" w:lineRule="auto"/>
        <w:contextualSpacing/>
        <w:jc w:val="both"/>
        <w:rPr>
          <w:color w:val="auto"/>
        </w:rPr>
      </w:pPr>
      <w:r w:rsidRPr="008F7727">
        <w:rPr>
          <w:color w:val="auto"/>
        </w:rPr>
        <w:t>применять различные методы, инструменты и запросы при поиске и отборе информации с учётом предложенной учебной задачи и заданных критериев;</w:t>
      </w:r>
    </w:p>
    <w:p w:rsidR="00A57638" w:rsidRPr="008F7727" w:rsidRDefault="00E235EB" w:rsidP="001C58A8">
      <w:pPr>
        <w:pStyle w:val="13"/>
        <w:spacing w:line="240" w:lineRule="auto"/>
        <w:contextualSpacing/>
        <w:jc w:val="both"/>
        <w:rPr>
          <w:color w:val="auto"/>
        </w:rPr>
      </w:pPr>
      <w:r w:rsidRPr="008F7727">
        <w:rPr>
          <w:color w:val="auto"/>
        </w:rPr>
        <w:t>понимать специфику работы с аудиоинформацией, музыкальными записями;</w:t>
      </w:r>
    </w:p>
    <w:p w:rsidR="00A57638" w:rsidRPr="008F7727" w:rsidRDefault="00E235EB" w:rsidP="001C58A8">
      <w:pPr>
        <w:pStyle w:val="13"/>
        <w:spacing w:line="240" w:lineRule="auto"/>
        <w:contextualSpacing/>
        <w:jc w:val="both"/>
        <w:rPr>
          <w:color w:val="auto"/>
        </w:rPr>
      </w:pPr>
      <w:r w:rsidRPr="008F7727">
        <w:rPr>
          <w:color w:val="auto"/>
        </w:rPr>
        <w:t>использовать интонирование для запоминания звуковой информации, музыкальных произведений;</w:t>
      </w:r>
    </w:p>
    <w:p w:rsidR="00A57638" w:rsidRPr="008F7727" w:rsidRDefault="00E235EB" w:rsidP="001C58A8">
      <w:pPr>
        <w:pStyle w:val="13"/>
        <w:spacing w:line="240" w:lineRule="auto"/>
        <w:contextualSpacing/>
        <w:jc w:val="both"/>
        <w:rPr>
          <w:color w:val="auto"/>
        </w:rPr>
      </w:pPr>
      <w:r w:rsidRPr="008F7727">
        <w:rPr>
          <w:color w:val="auto"/>
        </w:rPr>
        <w:t>выбирать, анализировать, интерпретировать, обобщать и систематизировать информацию, представленную в аудио- и видеоформатах, текстах, таблицах, схемах;</w:t>
      </w:r>
    </w:p>
    <w:p w:rsidR="00A57638" w:rsidRPr="008F7727" w:rsidRDefault="00E235EB" w:rsidP="001C58A8">
      <w:pPr>
        <w:pStyle w:val="13"/>
        <w:spacing w:line="240" w:lineRule="auto"/>
        <w:contextualSpacing/>
        <w:jc w:val="both"/>
        <w:rPr>
          <w:color w:val="auto"/>
        </w:rPr>
      </w:pPr>
      <w:r w:rsidRPr="008F7727">
        <w:rPr>
          <w:color w:val="auto"/>
        </w:rP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rsidR="00A57638" w:rsidRPr="008F7727" w:rsidRDefault="00E235EB" w:rsidP="001C58A8">
      <w:pPr>
        <w:pStyle w:val="13"/>
        <w:spacing w:line="240" w:lineRule="auto"/>
        <w:contextualSpacing/>
        <w:jc w:val="both"/>
        <w:rPr>
          <w:color w:val="auto"/>
        </w:rPr>
      </w:pPr>
      <w:r w:rsidRPr="008F7727">
        <w:rPr>
          <w:color w:val="auto"/>
        </w:rPr>
        <w:t>оценивать надёжность информации по критериям, предложенным учителем или сформулированным самостоятельно;</w:t>
      </w:r>
    </w:p>
    <w:p w:rsidR="00A57638" w:rsidRPr="008F7727" w:rsidRDefault="00E235EB" w:rsidP="001C58A8">
      <w:pPr>
        <w:pStyle w:val="13"/>
        <w:spacing w:line="240" w:lineRule="auto"/>
        <w:contextualSpacing/>
        <w:jc w:val="both"/>
        <w:rPr>
          <w:color w:val="auto"/>
        </w:rPr>
      </w:pPr>
      <w:r w:rsidRPr="008F7727">
        <w:rPr>
          <w:color w:val="auto"/>
        </w:rPr>
        <w:t>различать тексты информационного и художественного содержания, трансформировать, интерпретировать их в соответствии с учебной задачей;</w:t>
      </w:r>
    </w:p>
    <w:p w:rsidR="00A57638" w:rsidRPr="008F7727" w:rsidRDefault="00E235EB" w:rsidP="001C58A8">
      <w:pPr>
        <w:pStyle w:val="13"/>
        <w:spacing w:line="240" w:lineRule="auto"/>
        <w:contextualSpacing/>
        <w:jc w:val="both"/>
        <w:rPr>
          <w:color w:val="auto"/>
        </w:rPr>
      </w:pPr>
      <w:r w:rsidRPr="008F7727">
        <w:rPr>
          <w:color w:val="auto"/>
        </w:rPr>
        <w:t>самостоятельно выбирать оптимальную форму представления информации (текст, таблица, схема, презентация, театрализация и др.) в зависимости от коммуникативной установки.</w:t>
      </w:r>
    </w:p>
    <w:p w:rsidR="00A57638" w:rsidRPr="008F7727" w:rsidRDefault="00E235EB" w:rsidP="001C58A8">
      <w:pPr>
        <w:pStyle w:val="13"/>
        <w:spacing w:line="240" w:lineRule="auto"/>
        <w:contextualSpacing/>
        <w:jc w:val="both"/>
        <w:rPr>
          <w:color w:val="auto"/>
        </w:rPr>
      </w:pPr>
      <w:r w:rsidRPr="008F7727">
        <w:rPr>
          <w:color w:val="auto"/>
        </w:rPr>
        <w:t>Овладение системой универсальных познавательных действий обеспечивает сформированность когнитивных навыков обучающихся, в том числе развитие специфического типа интеллектуальной деятельности — музыкального мышления.</w:t>
      </w:r>
    </w:p>
    <w:p w:rsidR="00A57638" w:rsidRPr="008F7727" w:rsidRDefault="00E235EB" w:rsidP="00493505">
      <w:pPr>
        <w:pStyle w:val="13"/>
        <w:numPr>
          <w:ilvl w:val="0"/>
          <w:numId w:val="156"/>
        </w:numPr>
        <w:tabs>
          <w:tab w:val="left" w:pos="529"/>
        </w:tabs>
        <w:spacing w:line="240" w:lineRule="auto"/>
        <w:contextualSpacing/>
        <w:jc w:val="both"/>
        <w:rPr>
          <w:color w:val="auto"/>
        </w:rPr>
      </w:pPr>
      <w:r w:rsidRPr="008F7727">
        <w:rPr>
          <w:color w:val="auto"/>
        </w:rPr>
        <w:t>Овладение универсальными коммуникативными действиями</w:t>
      </w:r>
    </w:p>
    <w:p w:rsidR="00A57638" w:rsidRPr="008F7727" w:rsidRDefault="00E235EB" w:rsidP="001C58A8">
      <w:pPr>
        <w:pStyle w:val="13"/>
        <w:spacing w:line="240" w:lineRule="auto"/>
        <w:contextualSpacing/>
        <w:jc w:val="both"/>
        <w:rPr>
          <w:i/>
          <w:color w:val="auto"/>
        </w:rPr>
      </w:pPr>
      <w:r w:rsidRPr="008F7727">
        <w:rPr>
          <w:i/>
          <w:color w:val="auto"/>
        </w:rPr>
        <w:t>Невербальная коммуникация:</w:t>
      </w:r>
    </w:p>
    <w:p w:rsidR="00A57638" w:rsidRPr="008F7727" w:rsidRDefault="00E235EB" w:rsidP="001C58A8">
      <w:pPr>
        <w:pStyle w:val="13"/>
        <w:spacing w:line="240" w:lineRule="auto"/>
        <w:contextualSpacing/>
        <w:jc w:val="both"/>
        <w:rPr>
          <w:color w:val="auto"/>
        </w:rPr>
      </w:pPr>
      <w:r w:rsidRPr="008F7727">
        <w:rPr>
          <w:color w:val="auto"/>
        </w:rPr>
        <w:t>воспринимать музыку как искусство интонируемого смысла, стремиться понять эмоционально-образное содержание музыкального высказывания, понимать ограниченность словесного языка в передаче смысла музыкального произведения;</w:t>
      </w:r>
    </w:p>
    <w:p w:rsidR="00A57638" w:rsidRPr="008F7727" w:rsidRDefault="00E235EB" w:rsidP="001C58A8">
      <w:pPr>
        <w:pStyle w:val="13"/>
        <w:spacing w:line="240" w:lineRule="auto"/>
        <w:contextualSpacing/>
        <w:jc w:val="both"/>
        <w:rPr>
          <w:color w:val="auto"/>
        </w:rPr>
      </w:pPr>
      <w:r w:rsidRPr="008F7727">
        <w:rPr>
          <w:color w:val="auto"/>
        </w:rP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rsidR="00A57638" w:rsidRPr="008F7727" w:rsidRDefault="00E235EB" w:rsidP="001C58A8">
      <w:pPr>
        <w:pStyle w:val="13"/>
        <w:spacing w:line="240" w:lineRule="auto"/>
        <w:contextualSpacing/>
        <w:jc w:val="both"/>
        <w:rPr>
          <w:color w:val="auto"/>
        </w:rPr>
      </w:pPr>
      <w:r w:rsidRPr="008F7727">
        <w:rPr>
          <w:color w:val="auto"/>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rsidR="00A57638" w:rsidRPr="008F7727" w:rsidRDefault="00E235EB" w:rsidP="001C58A8">
      <w:pPr>
        <w:pStyle w:val="13"/>
        <w:spacing w:line="240" w:lineRule="auto"/>
        <w:contextualSpacing/>
        <w:jc w:val="both"/>
        <w:rPr>
          <w:color w:val="auto"/>
        </w:rPr>
      </w:pPr>
      <w:r w:rsidRPr="008F7727">
        <w:rPr>
          <w:color w:val="auto"/>
        </w:rPr>
        <w:t>эффективно использовать интонационно-выразительные возможности в ситуации публичного выступления;</w:t>
      </w:r>
    </w:p>
    <w:p w:rsidR="00A57638" w:rsidRPr="008F7727" w:rsidRDefault="00E235EB" w:rsidP="001C58A8">
      <w:pPr>
        <w:pStyle w:val="13"/>
        <w:spacing w:line="240" w:lineRule="auto"/>
        <w:ind w:firstLine="238"/>
        <w:contextualSpacing/>
        <w:jc w:val="both"/>
        <w:rPr>
          <w:color w:val="auto"/>
        </w:rPr>
      </w:pPr>
      <w:r w:rsidRPr="008F7727">
        <w:rPr>
          <w:color w:val="auto"/>
        </w:rPr>
        <w:t>распознавать невербальные средства общения (интонация, мимика, жесты), расценивать их как полноценные элементы коммуникации, адекватно включаться в соответствующий уровень общения.</w:t>
      </w:r>
    </w:p>
    <w:p w:rsidR="00A57638" w:rsidRPr="008F7727" w:rsidRDefault="00E235EB" w:rsidP="001C58A8">
      <w:pPr>
        <w:pStyle w:val="13"/>
        <w:spacing w:line="240" w:lineRule="auto"/>
        <w:ind w:firstLine="238"/>
        <w:contextualSpacing/>
        <w:jc w:val="both"/>
        <w:rPr>
          <w:i/>
          <w:color w:val="auto"/>
        </w:rPr>
      </w:pPr>
      <w:r w:rsidRPr="008F7727">
        <w:rPr>
          <w:i/>
          <w:color w:val="auto"/>
        </w:rPr>
        <w:lastRenderedPageBreak/>
        <w:t>Вербальное общение:</w:t>
      </w:r>
    </w:p>
    <w:p w:rsidR="00A57638" w:rsidRPr="008F7727" w:rsidRDefault="00E235EB" w:rsidP="001C58A8">
      <w:pPr>
        <w:pStyle w:val="13"/>
        <w:spacing w:line="240" w:lineRule="auto"/>
        <w:ind w:firstLine="238"/>
        <w:contextualSpacing/>
        <w:jc w:val="both"/>
        <w:rPr>
          <w:color w:val="auto"/>
        </w:rPr>
      </w:pPr>
      <w:r w:rsidRPr="008F7727">
        <w:rPr>
          <w:color w:val="auto"/>
        </w:rPr>
        <w:t>воспринимать и формулировать суждения, выражать эмоции в соответствии с условиями и целями общения;</w:t>
      </w:r>
    </w:p>
    <w:p w:rsidR="00A57638" w:rsidRPr="008F7727" w:rsidRDefault="00E235EB" w:rsidP="001C58A8">
      <w:pPr>
        <w:pStyle w:val="13"/>
        <w:spacing w:line="240" w:lineRule="auto"/>
        <w:ind w:firstLine="238"/>
        <w:contextualSpacing/>
        <w:jc w:val="both"/>
        <w:rPr>
          <w:color w:val="auto"/>
        </w:rPr>
      </w:pPr>
      <w:r w:rsidRPr="008F7727">
        <w:rPr>
          <w:color w:val="auto"/>
        </w:rPr>
        <w:t>выражать своё мнение, в том числе впечатления от общения с музыкальным искусством в устных и письменных текстах;</w:t>
      </w:r>
    </w:p>
    <w:p w:rsidR="00A57638" w:rsidRPr="008F7727" w:rsidRDefault="00E235EB" w:rsidP="001C58A8">
      <w:pPr>
        <w:pStyle w:val="13"/>
        <w:spacing w:line="240" w:lineRule="auto"/>
        <w:ind w:firstLine="238"/>
        <w:contextualSpacing/>
        <w:jc w:val="both"/>
        <w:rPr>
          <w:color w:val="auto"/>
        </w:rPr>
      </w:pPr>
      <w:r w:rsidRPr="008F7727">
        <w:rPr>
          <w:color w:val="auto"/>
        </w:rPr>
        <w:t>понимать намерения других, проявлять уважительное отношение к собеседнику и в корректной форме формулировать свои возражения;</w:t>
      </w:r>
    </w:p>
    <w:p w:rsidR="00A57638" w:rsidRPr="008F7727" w:rsidRDefault="00E235EB" w:rsidP="001C58A8">
      <w:pPr>
        <w:pStyle w:val="13"/>
        <w:spacing w:line="240" w:lineRule="auto"/>
        <w:ind w:firstLine="238"/>
        <w:contextualSpacing/>
        <w:jc w:val="both"/>
        <w:rPr>
          <w:color w:val="auto"/>
        </w:rPr>
      </w:pPr>
      <w:r w:rsidRPr="008F7727">
        <w:rPr>
          <w:color w:val="auto"/>
        </w:rPr>
        <w:t>вести диалог, дискуссию, задавать вопросы по существу обсуждаемой темы, поддерживать благожелательный тон диалога;</w:t>
      </w:r>
    </w:p>
    <w:p w:rsidR="00A57638" w:rsidRPr="008F7727" w:rsidRDefault="00E235EB" w:rsidP="001C58A8">
      <w:pPr>
        <w:pStyle w:val="13"/>
        <w:spacing w:line="240" w:lineRule="auto"/>
        <w:ind w:firstLine="238"/>
        <w:contextualSpacing/>
        <w:jc w:val="both"/>
        <w:rPr>
          <w:color w:val="auto"/>
        </w:rPr>
      </w:pPr>
      <w:r w:rsidRPr="008F7727">
        <w:rPr>
          <w:color w:val="auto"/>
        </w:rPr>
        <w:t>публично представлять результаты учебной и творческой деятельности.</w:t>
      </w:r>
    </w:p>
    <w:p w:rsidR="00A57638" w:rsidRPr="008F7727" w:rsidRDefault="00E235EB" w:rsidP="001C58A8">
      <w:pPr>
        <w:pStyle w:val="13"/>
        <w:spacing w:line="240" w:lineRule="auto"/>
        <w:ind w:firstLine="238"/>
        <w:contextualSpacing/>
        <w:jc w:val="both"/>
        <w:rPr>
          <w:i/>
          <w:color w:val="auto"/>
        </w:rPr>
      </w:pPr>
      <w:r w:rsidRPr="008F7727">
        <w:rPr>
          <w:i/>
          <w:color w:val="auto"/>
        </w:rPr>
        <w:t>Совместная деятельность (сотрудничество):</w:t>
      </w:r>
    </w:p>
    <w:p w:rsidR="00A57638" w:rsidRPr="008F7727" w:rsidRDefault="00E235EB" w:rsidP="001C58A8">
      <w:pPr>
        <w:pStyle w:val="13"/>
        <w:spacing w:line="240" w:lineRule="auto"/>
        <w:ind w:firstLine="238"/>
        <w:contextualSpacing/>
        <w:jc w:val="both"/>
        <w:rPr>
          <w:color w:val="auto"/>
        </w:rPr>
      </w:pPr>
      <w:r w:rsidRPr="008F7727">
        <w:rPr>
          <w:color w:val="auto"/>
        </w:rPr>
        <w:t>Развивать навыки эстетически опосредованного сотрудничества, соучастия, сопереживания в процессе исполнения и восприятия музыки; понимать ценность такого социальнопсихологического опыта, экстраполировать его на другие сферы взаимодействия;</w:t>
      </w:r>
    </w:p>
    <w:p w:rsidR="00A57638" w:rsidRPr="008F7727" w:rsidRDefault="00E235EB" w:rsidP="001C58A8">
      <w:pPr>
        <w:pStyle w:val="13"/>
        <w:spacing w:line="240" w:lineRule="auto"/>
        <w:ind w:firstLine="238"/>
        <w:contextualSpacing/>
        <w:jc w:val="both"/>
        <w:rPr>
          <w:color w:val="auto"/>
        </w:rPr>
      </w:pPr>
      <w:r w:rsidRPr="008F7727">
        <w:rPr>
          <w:color w:val="auto"/>
        </w:rPr>
        <w:t>понимать и использовать преимущества коллективной, групповой и индивидуальной музыкальной деятельности, выбирать наиболее эффективные формы взаимодействия при решении поставленной задачи;</w:t>
      </w:r>
    </w:p>
    <w:p w:rsidR="00A57638" w:rsidRPr="008F7727" w:rsidRDefault="00E235EB" w:rsidP="001C58A8">
      <w:pPr>
        <w:pStyle w:val="13"/>
        <w:spacing w:line="240" w:lineRule="auto"/>
        <w:contextualSpacing/>
        <w:jc w:val="both"/>
        <w:rPr>
          <w:color w:val="auto"/>
        </w:rPr>
      </w:pPr>
      <w:r w:rsidRPr="008F7727">
        <w:rPr>
          <w:color w:val="auto"/>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A57638" w:rsidRPr="008F7727" w:rsidRDefault="00E235EB" w:rsidP="001C58A8">
      <w:pPr>
        <w:pStyle w:val="13"/>
        <w:spacing w:line="240" w:lineRule="auto"/>
        <w:contextualSpacing/>
        <w:jc w:val="both"/>
        <w:rPr>
          <w:color w:val="auto"/>
        </w:rPr>
      </w:pPr>
      <w:r w:rsidRPr="008F7727">
        <w:rPr>
          <w:color w:val="auto"/>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rsidR="000006AA" w:rsidRPr="008F7727" w:rsidRDefault="000006AA" w:rsidP="001C58A8">
      <w:pPr>
        <w:pStyle w:val="13"/>
        <w:spacing w:line="240" w:lineRule="auto"/>
        <w:contextualSpacing/>
        <w:jc w:val="both"/>
        <w:rPr>
          <w:color w:val="auto"/>
        </w:rPr>
      </w:pPr>
    </w:p>
    <w:p w:rsidR="00A57638" w:rsidRPr="008F7727" w:rsidRDefault="00E235EB" w:rsidP="00493505">
      <w:pPr>
        <w:pStyle w:val="13"/>
        <w:numPr>
          <w:ilvl w:val="0"/>
          <w:numId w:val="156"/>
        </w:numPr>
        <w:tabs>
          <w:tab w:val="left" w:pos="763"/>
        </w:tabs>
        <w:spacing w:line="240" w:lineRule="auto"/>
        <w:contextualSpacing/>
        <w:jc w:val="both"/>
        <w:rPr>
          <w:color w:val="auto"/>
        </w:rPr>
      </w:pPr>
      <w:r w:rsidRPr="008F7727">
        <w:rPr>
          <w:color w:val="auto"/>
        </w:rPr>
        <w:t>Овладение универсальными регулятивными действиями</w:t>
      </w:r>
    </w:p>
    <w:p w:rsidR="00A57638" w:rsidRPr="008F7727" w:rsidRDefault="00E235EB" w:rsidP="001C58A8">
      <w:pPr>
        <w:pStyle w:val="13"/>
        <w:spacing w:line="240" w:lineRule="auto"/>
        <w:contextualSpacing/>
        <w:jc w:val="both"/>
        <w:rPr>
          <w:i/>
          <w:color w:val="auto"/>
        </w:rPr>
      </w:pPr>
      <w:r w:rsidRPr="008F7727">
        <w:rPr>
          <w:i/>
          <w:color w:val="auto"/>
        </w:rPr>
        <w:t>Самоорганизация:</w:t>
      </w:r>
    </w:p>
    <w:p w:rsidR="00A57638" w:rsidRPr="008F7727" w:rsidRDefault="00E235EB" w:rsidP="001C58A8">
      <w:pPr>
        <w:pStyle w:val="13"/>
        <w:spacing w:line="240" w:lineRule="auto"/>
        <w:contextualSpacing/>
        <w:jc w:val="both"/>
        <w:rPr>
          <w:color w:val="auto"/>
        </w:rPr>
      </w:pPr>
      <w:r w:rsidRPr="008F7727">
        <w:rPr>
          <w:color w:val="auto"/>
        </w:rPr>
        <w:t>ставить перед собой среднесрочные и долгосрочные цели по самосовершенствованию, в том числе в части творческих, исполнительских навыков и способностей, настойчиво продвигаться к поставленной цели;</w:t>
      </w:r>
    </w:p>
    <w:p w:rsidR="00A57638" w:rsidRPr="008F7727" w:rsidRDefault="00E235EB" w:rsidP="001C58A8">
      <w:pPr>
        <w:pStyle w:val="13"/>
        <w:spacing w:line="240" w:lineRule="auto"/>
        <w:contextualSpacing/>
        <w:jc w:val="both"/>
        <w:rPr>
          <w:color w:val="auto"/>
        </w:rPr>
      </w:pPr>
      <w:r w:rsidRPr="008F7727">
        <w:rPr>
          <w:color w:val="auto"/>
        </w:rPr>
        <w:t>планировать достижение целей через решение ряда последовательных задач частного характера;</w:t>
      </w:r>
    </w:p>
    <w:p w:rsidR="00A57638" w:rsidRPr="008F7727" w:rsidRDefault="00E235EB" w:rsidP="001C58A8">
      <w:pPr>
        <w:pStyle w:val="13"/>
        <w:spacing w:line="240" w:lineRule="auto"/>
        <w:contextualSpacing/>
        <w:jc w:val="both"/>
        <w:rPr>
          <w:color w:val="auto"/>
        </w:rPr>
      </w:pPr>
      <w:r w:rsidRPr="008F7727">
        <w:rPr>
          <w:color w:val="auto"/>
        </w:rPr>
        <w:t>самостоятельно составлять план действий, вносить необходимые коррективы в ходе его реализации;</w:t>
      </w:r>
    </w:p>
    <w:p w:rsidR="00A57638" w:rsidRPr="008F7727" w:rsidRDefault="00E235EB" w:rsidP="001C58A8">
      <w:pPr>
        <w:pStyle w:val="13"/>
        <w:spacing w:line="240" w:lineRule="auto"/>
        <w:contextualSpacing/>
        <w:jc w:val="both"/>
        <w:rPr>
          <w:color w:val="auto"/>
        </w:rPr>
      </w:pPr>
      <w:r w:rsidRPr="008F7727">
        <w:rPr>
          <w:color w:val="auto"/>
        </w:rPr>
        <w:t>выявлять наиболее важные проблемы для решения в учебных и жизненных ситуациях;</w:t>
      </w:r>
    </w:p>
    <w:p w:rsidR="00A57638" w:rsidRPr="008F7727" w:rsidRDefault="00E235EB" w:rsidP="001C58A8">
      <w:pPr>
        <w:pStyle w:val="13"/>
        <w:spacing w:line="240" w:lineRule="auto"/>
        <w:ind w:firstLine="238"/>
        <w:contextualSpacing/>
        <w:jc w:val="both"/>
        <w:rPr>
          <w:color w:val="auto"/>
        </w:rPr>
      </w:pPr>
      <w:r w:rsidRPr="008F7727">
        <w:rPr>
          <w:color w:val="auto"/>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A57638" w:rsidRPr="008F7727" w:rsidRDefault="00E235EB" w:rsidP="001C58A8">
      <w:pPr>
        <w:pStyle w:val="13"/>
        <w:spacing w:line="240" w:lineRule="auto"/>
        <w:ind w:firstLine="238"/>
        <w:contextualSpacing/>
        <w:jc w:val="both"/>
        <w:rPr>
          <w:color w:val="auto"/>
        </w:rPr>
      </w:pPr>
      <w:r w:rsidRPr="008F7727">
        <w:rPr>
          <w:color w:val="auto"/>
        </w:rPr>
        <w:lastRenderedPageBreak/>
        <w:t>делать выбор и брать за него ответственность на себя.</w:t>
      </w:r>
    </w:p>
    <w:p w:rsidR="00A57638" w:rsidRPr="008F7727" w:rsidRDefault="00E235EB" w:rsidP="001C58A8">
      <w:pPr>
        <w:pStyle w:val="13"/>
        <w:spacing w:line="240" w:lineRule="auto"/>
        <w:ind w:firstLine="238"/>
        <w:contextualSpacing/>
        <w:jc w:val="both"/>
        <w:rPr>
          <w:i/>
          <w:color w:val="auto"/>
        </w:rPr>
      </w:pPr>
      <w:r w:rsidRPr="008F7727">
        <w:rPr>
          <w:i/>
          <w:color w:val="auto"/>
        </w:rPr>
        <w:t>Самоконтроль (рефлексия):</w:t>
      </w:r>
    </w:p>
    <w:p w:rsidR="00A57638" w:rsidRPr="008F7727" w:rsidRDefault="00E235EB" w:rsidP="001C58A8">
      <w:pPr>
        <w:pStyle w:val="13"/>
        <w:spacing w:line="240" w:lineRule="auto"/>
        <w:ind w:firstLine="238"/>
        <w:contextualSpacing/>
        <w:jc w:val="both"/>
        <w:rPr>
          <w:color w:val="auto"/>
        </w:rPr>
      </w:pPr>
      <w:r w:rsidRPr="008F7727">
        <w:rPr>
          <w:color w:val="auto"/>
        </w:rPr>
        <w:t>владеть способами самоконтроля, самомотивации и рефлексии;</w:t>
      </w:r>
    </w:p>
    <w:p w:rsidR="00A57638" w:rsidRPr="008F7727" w:rsidRDefault="00E235EB" w:rsidP="001C58A8">
      <w:pPr>
        <w:pStyle w:val="13"/>
        <w:spacing w:line="240" w:lineRule="auto"/>
        <w:ind w:firstLine="238"/>
        <w:contextualSpacing/>
        <w:jc w:val="both"/>
        <w:rPr>
          <w:color w:val="auto"/>
        </w:rPr>
      </w:pPr>
      <w:r w:rsidRPr="008F7727">
        <w:rPr>
          <w:color w:val="auto"/>
        </w:rPr>
        <w:t>давать адекватную оценку учебной ситуации и предлагать план её изменения;</w:t>
      </w:r>
    </w:p>
    <w:p w:rsidR="00A57638" w:rsidRPr="008F7727" w:rsidRDefault="00E235EB" w:rsidP="001C58A8">
      <w:pPr>
        <w:pStyle w:val="13"/>
        <w:spacing w:line="240" w:lineRule="auto"/>
        <w:ind w:firstLine="238"/>
        <w:contextualSpacing/>
        <w:jc w:val="both"/>
        <w:rPr>
          <w:color w:val="auto"/>
        </w:rPr>
      </w:pPr>
      <w:r w:rsidRPr="008F7727">
        <w:rPr>
          <w:color w:val="auto"/>
        </w:rPr>
        <w:t>предвидеть трудности, которые могут возникнуть при решении учебной задачи, и адаптировать решение к меняющимся обстоятельствам;</w:t>
      </w:r>
    </w:p>
    <w:p w:rsidR="00A57638" w:rsidRPr="008F7727" w:rsidRDefault="00E235EB" w:rsidP="001C58A8">
      <w:pPr>
        <w:pStyle w:val="13"/>
        <w:spacing w:line="240" w:lineRule="auto"/>
        <w:ind w:firstLine="238"/>
        <w:contextualSpacing/>
        <w:jc w:val="both"/>
        <w:rPr>
          <w:color w:val="auto"/>
        </w:rPr>
      </w:pPr>
      <w:r w:rsidRPr="008F7727">
        <w:rPr>
          <w:color w:val="auto"/>
        </w:rPr>
        <w:t>объяснять причины достижения (недостижения) результатов деятельности; понимать причины неудач и уметь предупреждать их, давать оценку приобретённому опыту;</w:t>
      </w:r>
    </w:p>
    <w:p w:rsidR="00A57638" w:rsidRPr="008F7727" w:rsidRDefault="00E235EB" w:rsidP="001C58A8">
      <w:pPr>
        <w:pStyle w:val="13"/>
        <w:spacing w:line="240" w:lineRule="auto"/>
        <w:ind w:firstLine="238"/>
        <w:contextualSpacing/>
        <w:jc w:val="both"/>
        <w:rPr>
          <w:color w:val="auto"/>
        </w:rPr>
      </w:pPr>
      <w:r w:rsidRPr="008F7727">
        <w:rPr>
          <w:color w:val="auto"/>
        </w:rPr>
        <w:t>использовать музыку для улучшения самочувствия, сознательного управления своим психоэмоциональным состоянием, в том числе стимулировать состояния активности (бодрости), отдыха (релаксации), концентрации внимания и т. д.</w:t>
      </w:r>
    </w:p>
    <w:p w:rsidR="00A57638" w:rsidRPr="008F7727" w:rsidRDefault="00E235EB" w:rsidP="001C58A8">
      <w:pPr>
        <w:pStyle w:val="13"/>
        <w:spacing w:line="240" w:lineRule="auto"/>
        <w:ind w:firstLine="238"/>
        <w:contextualSpacing/>
        <w:jc w:val="both"/>
        <w:rPr>
          <w:i/>
          <w:color w:val="auto"/>
        </w:rPr>
      </w:pPr>
      <w:r w:rsidRPr="008F7727">
        <w:rPr>
          <w:i/>
          <w:color w:val="auto"/>
        </w:rPr>
        <w:t>Эмоциональный интеллект:</w:t>
      </w:r>
    </w:p>
    <w:p w:rsidR="00A57638" w:rsidRPr="008F7727" w:rsidRDefault="00E235EB" w:rsidP="001C58A8">
      <w:pPr>
        <w:pStyle w:val="13"/>
        <w:spacing w:line="240" w:lineRule="auto"/>
        <w:contextualSpacing/>
        <w:jc w:val="both"/>
        <w:rPr>
          <w:color w:val="auto"/>
        </w:rPr>
      </w:pPr>
      <w:r w:rsidRPr="008F7727">
        <w:rPr>
          <w:color w:val="auto"/>
        </w:rPr>
        <w:t>чувствовать, понимать эмоциональное состояние самого себя и других людей, использовать возможности музыкального искусства для расширения своих компетенций в данной сфере;</w:t>
      </w:r>
    </w:p>
    <w:p w:rsidR="00A57638" w:rsidRPr="008F7727" w:rsidRDefault="00E235EB" w:rsidP="001C58A8">
      <w:pPr>
        <w:pStyle w:val="13"/>
        <w:spacing w:line="240" w:lineRule="auto"/>
        <w:contextualSpacing/>
        <w:jc w:val="both"/>
        <w:rPr>
          <w:color w:val="auto"/>
        </w:rPr>
      </w:pPr>
      <w:r w:rsidRPr="008F7727">
        <w:rPr>
          <w:color w:val="auto"/>
        </w:rPr>
        <w:t>развивать способность управлять собственными эмоциями и эмоциями других как в повседневной жизни, так и в ситуациях музыкально-опосредованного общения;</w:t>
      </w:r>
    </w:p>
    <w:p w:rsidR="00A57638" w:rsidRPr="008F7727" w:rsidRDefault="00E235EB" w:rsidP="001C58A8">
      <w:pPr>
        <w:pStyle w:val="13"/>
        <w:spacing w:line="240" w:lineRule="auto"/>
        <w:ind w:firstLine="238"/>
        <w:contextualSpacing/>
        <w:jc w:val="both"/>
        <w:rPr>
          <w:color w:val="auto"/>
        </w:rPr>
      </w:pPr>
      <w:r w:rsidRPr="008F7727">
        <w:rPr>
          <w:color w:val="auto"/>
        </w:rPr>
        <w:t>выявлять и анализировать причины эмоций; понимать мотивы и намерения другого человека, анализируя коммуникативно-интонационную ситуацию; регулировать способ выражения собственных эмоций.</w:t>
      </w:r>
    </w:p>
    <w:p w:rsidR="00A57638" w:rsidRPr="008F7727" w:rsidRDefault="00E235EB" w:rsidP="001C58A8">
      <w:pPr>
        <w:pStyle w:val="13"/>
        <w:spacing w:line="240" w:lineRule="auto"/>
        <w:ind w:firstLine="238"/>
        <w:contextualSpacing/>
        <w:jc w:val="both"/>
        <w:rPr>
          <w:i/>
          <w:color w:val="auto"/>
        </w:rPr>
      </w:pPr>
      <w:r w:rsidRPr="008F7727">
        <w:rPr>
          <w:i/>
          <w:color w:val="auto"/>
        </w:rPr>
        <w:t>Принятие себя и других:</w:t>
      </w:r>
    </w:p>
    <w:p w:rsidR="00A57638" w:rsidRPr="008F7727" w:rsidRDefault="00E235EB" w:rsidP="001C58A8">
      <w:pPr>
        <w:pStyle w:val="13"/>
        <w:spacing w:line="240" w:lineRule="auto"/>
        <w:ind w:firstLine="238"/>
        <w:contextualSpacing/>
        <w:jc w:val="both"/>
        <w:rPr>
          <w:color w:val="auto"/>
        </w:rPr>
      </w:pPr>
      <w:r w:rsidRPr="008F7727">
        <w:rPr>
          <w:color w:val="auto"/>
        </w:rPr>
        <w:t>уважительно и осознанно относиться к другому человеку и его мнению, эстетическим предпочтениям и вкусам;</w:t>
      </w:r>
    </w:p>
    <w:p w:rsidR="00A57638" w:rsidRPr="008F7727" w:rsidRDefault="00E235EB" w:rsidP="001C58A8">
      <w:pPr>
        <w:pStyle w:val="13"/>
        <w:spacing w:line="240" w:lineRule="auto"/>
        <w:ind w:firstLine="238"/>
        <w:contextualSpacing/>
        <w:jc w:val="both"/>
        <w:rPr>
          <w:color w:val="auto"/>
        </w:rPr>
      </w:pPr>
      <w:r w:rsidRPr="008F7727">
        <w:rPr>
          <w:color w:val="auto"/>
        </w:rPr>
        <w:t>признавать своё и чужое право на ошибку, при обнаружении ошибки фокусироваться не на ней самой, а на способе улучшения результатов деятельности;</w:t>
      </w:r>
    </w:p>
    <w:p w:rsidR="00A57638" w:rsidRPr="008F7727" w:rsidRDefault="00E235EB" w:rsidP="001C58A8">
      <w:pPr>
        <w:pStyle w:val="13"/>
        <w:spacing w:line="240" w:lineRule="auto"/>
        <w:contextualSpacing/>
        <w:jc w:val="both"/>
        <w:rPr>
          <w:color w:val="auto"/>
        </w:rPr>
      </w:pPr>
      <w:r w:rsidRPr="008F7727">
        <w:rPr>
          <w:color w:val="auto"/>
        </w:rPr>
        <w:t>принимать себя и других, не осуждая;</w:t>
      </w:r>
    </w:p>
    <w:p w:rsidR="00A57638" w:rsidRPr="008F7727" w:rsidRDefault="00E235EB" w:rsidP="001C58A8">
      <w:pPr>
        <w:pStyle w:val="13"/>
        <w:spacing w:line="240" w:lineRule="auto"/>
        <w:contextualSpacing/>
        <w:jc w:val="both"/>
        <w:rPr>
          <w:color w:val="auto"/>
        </w:rPr>
      </w:pPr>
      <w:r w:rsidRPr="008F7727">
        <w:rPr>
          <w:color w:val="auto"/>
        </w:rPr>
        <w:t>проявлять открытость;</w:t>
      </w:r>
    </w:p>
    <w:p w:rsidR="00A57638" w:rsidRPr="008F7727" w:rsidRDefault="00E235EB" w:rsidP="001C58A8">
      <w:pPr>
        <w:pStyle w:val="13"/>
        <w:spacing w:line="240" w:lineRule="auto"/>
        <w:ind w:firstLine="238"/>
        <w:contextualSpacing/>
        <w:jc w:val="both"/>
        <w:rPr>
          <w:color w:val="auto"/>
        </w:rPr>
      </w:pPr>
      <w:r w:rsidRPr="008F7727">
        <w:rPr>
          <w:color w:val="auto"/>
        </w:rPr>
        <w:t>осознавать невозможность контролировать всё вокруг.</w:t>
      </w:r>
    </w:p>
    <w:p w:rsidR="00A57638" w:rsidRPr="008F7727" w:rsidRDefault="00E235EB" w:rsidP="001C58A8">
      <w:pPr>
        <w:pStyle w:val="13"/>
        <w:spacing w:line="240" w:lineRule="auto"/>
        <w:ind w:firstLine="238"/>
        <w:contextualSpacing/>
        <w:jc w:val="both"/>
        <w:rPr>
          <w:color w:val="auto"/>
        </w:rPr>
      </w:pPr>
      <w:r w:rsidRPr="008F7727">
        <w:rPr>
          <w:color w:val="auto"/>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 и т. д.).</w:t>
      </w:r>
    </w:p>
    <w:p w:rsidR="000006AA" w:rsidRPr="008F7727" w:rsidRDefault="000006AA" w:rsidP="001C58A8">
      <w:pPr>
        <w:pStyle w:val="af5"/>
        <w:contextualSpacing/>
        <w:rPr>
          <w:rFonts w:ascii="Times New Roman" w:hAnsi="Times New Roman" w:cs="Times New Roman"/>
        </w:rPr>
      </w:pPr>
      <w:bookmarkStart w:id="707" w:name="bookmark1618"/>
    </w:p>
    <w:p w:rsidR="00A57638" w:rsidRPr="008F7727" w:rsidRDefault="00E235EB" w:rsidP="001C58A8">
      <w:pPr>
        <w:pStyle w:val="af5"/>
        <w:contextualSpacing/>
        <w:rPr>
          <w:rFonts w:ascii="Times New Roman" w:hAnsi="Times New Roman" w:cs="Times New Roman"/>
        </w:rPr>
      </w:pPr>
      <w:r w:rsidRPr="008F7727">
        <w:rPr>
          <w:rFonts w:ascii="Times New Roman" w:hAnsi="Times New Roman" w:cs="Times New Roman"/>
        </w:rPr>
        <w:t>ПРЕДМЕТНЫЕ РЕЗУЛЬТАТЫ</w:t>
      </w:r>
      <w:bookmarkEnd w:id="707"/>
    </w:p>
    <w:p w:rsidR="00A57638" w:rsidRPr="008F7727" w:rsidRDefault="00E235EB" w:rsidP="001C58A8">
      <w:pPr>
        <w:pStyle w:val="13"/>
        <w:spacing w:line="240" w:lineRule="auto"/>
        <w:contextualSpacing/>
        <w:jc w:val="both"/>
        <w:rPr>
          <w:color w:val="auto"/>
        </w:rPr>
      </w:pPr>
      <w:r w:rsidRPr="008F7727">
        <w:rPr>
          <w:color w:val="auto"/>
        </w:rPr>
        <w:t>Предметные результаты характеризуют сформированность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во всех доступных формах, органичном включении музыки в актуальный контекст своей жизни.</w:t>
      </w:r>
    </w:p>
    <w:p w:rsidR="00A57638" w:rsidRPr="008F7727" w:rsidRDefault="00E235EB" w:rsidP="001C58A8">
      <w:pPr>
        <w:pStyle w:val="13"/>
        <w:spacing w:line="240" w:lineRule="auto"/>
        <w:contextualSpacing/>
        <w:jc w:val="both"/>
        <w:rPr>
          <w:color w:val="auto"/>
        </w:rPr>
      </w:pPr>
      <w:r w:rsidRPr="008F7727">
        <w:rPr>
          <w:color w:val="auto"/>
        </w:rPr>
        <w:lastRenderedPageBreak/>
        <w:t>Обучающиеся, освоившие основную образовательную программу по предмету «Музыка»:</w:t>
      </w:r>
    </w:p>
    <w:p w:rsidR="00A57638" w:rsidRPr="008F7727" w:rsidRDefault="00E235EB" w:rsidP="001C58A8">
      <w:pPr>
        <w:pStyle w:val="13"/>
        <w:spacing w:line="240" w:lineRule="auto"/>
        <w:contextualSpacing/>
        <w:jc w:val="both"/>
        <w:rPr>
          <w:color w:val="auto"/>
        </w:rPr>
      </w:pPr>
      <w:r w:rsidRPr="008F7727">
        <w:rPr>
          <w:rFonts w:eastAsia="Courier New"/>
          <w:color w:val="auto"/>
          <w:sz w:val="18"/>
          <w:szCs w:val="18"/>
        </w:rPr>
        <w:t xml:space="preserve">— </w:t>
      </w:r>
      <w:r w:rsidRPr="008F7727">
        <w:rPr>
          <w:color w:val="auto"/>
        </w:rPr>
        <w:t>осознают принципы универсальности и всеобщности музыки как вида искусства, неразрывную связь музыки и жизни человека, всего человечества, могут рассуждать на эту тему;</w:t>
      </w:r>
    </w:p>
    <w:p w:rsidR="00A57638" w:rsidRPr="008F7727" w:rsidRDefault="00E235EB" w:rsidP="001C58A8">
      <w:pPr>
        <w:pStyle w:val="13"/>
        <w:spacing w:line="240" w:lineRule="auto"/>
        <w:contextualSpacing/>
        <w:jc w:val="both"/>
        <w:rPr>
          <w:color w:val="auto"/>
        </w:rPr>
      </w:pPr>
      <w:r w:rsidRPr="008F7727">
        <w:rPr>
          <w:rFonts w:eastAsia="Courier New"/>
          <w:color w:val="auto"/>
          <w:sz w:val="18"/>
          <w:szCs w:val="18"/>
        </w:rPr>
        <w:t xml:space="preserve">— </w:t>
      </w:r>
      <w:r w:rsidRPr="008F7727">
        <w:rPr>
          <w:color w:val="auto"/>
        </w:rPr>
        <w:t>воспринимают российскую музыкальную культуру как целостное и самобытное цивилизационное явление; знают достижения отечественных мастеров музыкальной культуры, испытывают гордость за них;</w:t>
      </w:r>
    </w:p>
    <w:p w:rsidR="00A57638" w:rsidRPr="008F7727" w:rsidRDefault="00E235EB" w:rsidP="001C58A8">
      <w:pPr>
        <w:pStyle w:val="13"/>
        <w:spacing w:line="240" w:lineRule="auto"/>
        <w:contextualSpacing/>
        <w:jc w:val="both"/>
        <w:rPr>
          <w:color w:val="auto"/>
        </w:rPr>
      </w:pPr>
      <w:r w:rsidRPr="008F7727">
        <w:rPr>
          <w:rFonts w:eastAsia="Courier New"/>
          <w:color w:val="auto"/>
          <w:sz w:val="18"/>
          <w:szCs w:val="18"/>
        </w:rPr>
        <w:t xml:space="preserve">— </w:t>
      </w:r>
      <w:r w:rsidRPr="008F7727">
        <w:rPr>
          <w:color w:val="auto"/>
        </w:rPr>
        <w:t>сознательно стремятся к укреплению и сохранению собственной музыкальной идентичности (разбираются в особенностях музыкальной культуры своего народа, узнают на слух родные интонации среди других, стремятся участвовать в исполнении музыки своей национальной традиции, понимают ответственность за сохранение и передачу следующим поколениям музыкальной культуры своего народа);</w:t>
      </w:r>
    </w:p>
    <w:p w:rsidR="00A57638" w:rsidRPr="008F7727" w:rsidRDefault="00E235EB" w:rsidP="001C58A8">
      <w:pPr>
        <w:pStyle w:val="13"/>
        <w:spacing w:line="240" w:lineRule="auto"/>
        <w:contextualSpacing/>
        <w:jc w:val="both"/>
        <w:rPr>
          <w:color w:val="auto"/>
        </w:rPr>
      </w:pPr>
      <w:r w:rsidRPr="008F7727">
        <w:rPr>
          <w:rFonts w:eastAsia="Courier New"/>
          <w:color w:val="auto"/>
          <w:sz w:val="18"/>
          <w:szCs w:val="18"/>
        </w:rPr>
        <w:t xml:space="preserve">— </w:t>
      </w:r>
      <w:r w:rsidRPr="008F7727">
        <w:rPr>
          <w:color w:val="auto"/>
        </w:rPr>
        <w:t>понимают роль музыки как социально значимого явления, формирующего общественные вкусы и настроения, включённого в развитие политического, экономического, религиозного, иных аспектов развития общества.</w:t>
      </w:r>
    </w:p>
    <w:p w:rsidR="00A57638" w:rsidRPr="008F7727" w:rsidRDefault="00E235EB" w:rsidP="001C58A8">
      <w:pPr>
        <w:pStyle w:val="13"/>
        <w:spacing w:line="240" w:lineRule="auto"/>
        <w:contextualSpacing/>
        <w:jc w:val="both"/>
        <w:rPr>
          <w:color w:val="auto"/>
        </w:rPr>
      </w:pPr>
      <w:r w:rsidRPr="008F7727">
        <w:rPr>
          <w:color w:val="auto"/>
        </w:rPr>
        <w:t>Предметные результаты, формируемые в ходе изучения предмета «Музыка», сгруппированы по учебным модулям и должны отражать сформированность умений.</w:t>
      </w:r>
    </w:p>
    <w:p w:rsidR="00A57638" w:rsidRPr="008F7727" w:rsidRDefault="00E235EB" w:rsidP="001C58A8">
      <w:pPr>
        <w:pStyle w:val="af5"/>
        <w:contextualSpacing/>
        <w:rPr>
          <w:rFonts w:ascii="Times New Roman" w:hAnsi="Times New Roman" w:cs="Times New Roman"/>
        </w:rPr>
      </w:pPr>
      <w:bookmarkStart w:id="708" w:name="bookmark1620"/>
      <w:r w:rsidRPr="008F7727">
        <w:rPr>
          <w:rFonts w:ascii="Times New Roman" w:hAnsi="Times New Roman" w:cs="Times New Roman"/>
        </w:rPr>
        <w:t>Модуль № 1 «Музыка моего края»:</w:t>
      </w:r>
      <w:bookmarkEnd w:id="708"/>
    </w:p>
    <w:p w:rsidR="00A57638" w:rsidRPr="008F7727" w:rsidRDefault="00E235EB" w:rsidP="001C58A8">
      <w:pPr>
        <w:pStyle w:val="13"/>
        <w:spacing w:line="240" w:lineRule="auto"/>
        <w:contextualSpacing/>
        <w:jc w:val="both"/>
        <w:rPr>
          <w:color w:val="auto"/>
        </w:rPr>
      </w:pPr>
      <w:r w:rsidRPr="008F7727">
        <w:rPr>
          <w:color w:val="auto"/>
        </w:rPr>
        <w:t>знать музыкальные традиции своей республики, края, народа;</w:t>
      </w:r>
    </w:p>
    <w:p w:rsidR="00A57638" w:rsidRPr="008F7727" w:rsidRDefault="00E235EB" w:rsidP="001C58A8">
      <w:pPr>
        <w:pStyle w:val="13"/>
        <w:spacing w:line="240" w:lineRule="auto"/>
        <w:contextualSpacing/>
        <w:jc w:val="both"/>
        <w:rPr>
          <w:color w:val="auto"/>
        </w:rPr>
      </w:pPr>
      <w:r w:rsidRPr="008F7727">
        <w:rPr>
          <w:color w:val="auto"/>
        </w:rPr>
        <w:t>характеризовать особенности творчества народных и профессиональных музыкантов, творческих коллективов своего края;</w:t>
      </w:r>
    </w:p>
    <w:p w:rsidR="00A57638" w:rsidRPr="008F7727" w:rsidRDefault="00E235EB" w:rsidP="001C58A8">
      <w:pPr>
        <w:pStyle w:val="13"/>
        <w:spacing w:line="240" w:lineRule="auto"/>
        <w:contextualSpacing/>
        <w:jc w:val="both"/>
        <w:rPr>
          <w:color w:val="auto"/>
        </w:rPr>
      </w:pPr>
      <w:r w:rsidRPr="008F7727">
        <w:rPr>
          <w:color w:val="auto"/>
        </w:rPr>
        <w:t>исполнять и оценивать образцы музыкального фольклора и сочинения композиторов своей малой родины.</w:t>
      </w:r>
    </w:p>
    <w:p w:rsidR="00A57638" w:rsidRPr="008F7727" w:rsidRDefault="00E235EB" w:rsidP="001C58A8">
      <w:pPr>
        <w:pStyle w:val="af5"/>
        <w:contextualSpacing/>
        <w:rPr>
          <w:rFonts w:ascii="Times New Roman" w:hAnsi="Times New Roman" w:cs="Times New Roman"/>
        </w:rPr>
      </w:pPr>
      <w:bookmarkStart w:id="709" w:name="bookmark1622"/>
      <w:r w:rsidRPr="008F7727">
        <w:rPr>
          <w:rFonts w:ascii="Times New Roman" w:hAnsi="Times New Roman" w:cs="Times New Roman"/>
        </w:rPr>
        <w:t>Модуль № 2 «Народное музыкальное творчество России»:</w:t>
      </w:r>
      <w:bookmarkEnd w:id="709"/>
    </w:p>
    <w:p w:rsidR="00A57638" w:rsidRPr="008F7727" w:rsidRDefault="00E235EB" w:rsidP="001C58A8">
      <w:pPr>
        <w:pStyle w:val="13"/>
        <w:spacing w:line="240" w:lineRule="auto"/>
        <w:contextualSpacing/>
        <w:jc w:val="both"/>
        <w:rPr>
          <w:color w:val="auto"/>
        </w:rPr>
      </w:pPr>
      <w:r w:rsidRPr="008F7727">
        <w:rPr>
          <w:color w:val="auto"/>
        </w:rPr>
        <w:t>определять на слух музыкальные образцы, относящиеся к русскому музыкальному фольклору, к музыке народов Северного Кавказа; республик Поволжья, Сибири (не менее трёх региональных фольклорных традиций на выбор учителя);</w:t>
      </w:r>
    </w:p>
    <w:p w:rsidR="00A57638" w:rsidRPr="008F7727" w:rsidRDefault="00E235EB" w:rsidP="001C58A8">
      <w:pPr>
        <w:pStyle w:val="13"/>
        <w:spacing w:line="240" w:lineRule="auto"/>
        <w:contextualSpacing/>
        <w:jc w:val="both"/>
        <w:rPr>
          <w:color w:val="auto"/>
        </w:rPr>
      </w:pPr>
      <w:r w:rsidRPr="008F7727">
        <w:rPr>
          <w:color w:val="auto"/>
        </w:rPr>
        <w:t>различать на слух и исполнять произведения различных жанров фольклорной музыки;</w:t>
      </w:r>
    </w:p>
    <w:p w:rsidR="00A57638" w:rsidRPr="008F7727" w:rsidRDefault="00E235EB" w:rsidP="001C58A8">
      <w:pPr>
        <w:pStyle w:val="13"/>
        <w:spacing w:line="240" w:lineRule="auto"/>
        <w:contextualSpacing/>
        <w:jc w:val="both"/>
        <w:rPr>
          <w:color w:val="auto"/>
        </w:rPr>
      </w:pPr>
      <w:r w:rsidRPr="008F7727">
        <w:rPr>
          <w:color w:val="auto"/>
        </w:rPr>
        <w:t>определять на слух принадлежность народных музыкальных инструментов к группам духовых, струнных, ударношумовых инструментов;</w:t>
      </w:r>
    </w:p>
    <w:p w:rsidR="00A57638" w:rsidRPr="008F7727" w:rsidRDefault="00E235EB" w:rsidP="001C58A8">
      <w:pPr>
        <w:pStyle w:val="13"/>
        <w:spacing w:line="240" w:lineRule="auto"/>
        <w:contextualSpacing/>
        <w:jc w:val="both"/>
        <w:rPr>
          <w:color w:val="auto"/>
        </w:rPr>
      </w:pPr>
      <w:r w:rsidRPr="008F7727">
        <w:rPr>
          <w:color w:val="auto"/>
        </w:rPr>
        <w:t>объяснять на примерах связь устного народного музыкального творчества и деятельности профессиональных музыкантов в развитии общей культуры страны.</w:t>
      </w:r>
    </w:p>
    <w:p w:rsidR="00A57638" w:rsidRPr="008F7727" w:rsidRDefault="00E235EB" w:rsidP="001C58A8">
      <w:pPr>
        <w:pStyle w:val="af5"/>
        <w:contextualSpacing/>
        <w:rPr>
          <w:rFonts w:ascii="Times New Roman" w:hAnsi="Times New Roman" w:cs="Times New Roman"/>
        </w:rPr>
      </w:pPr>
      <w:bookmarkStart w:id="710" w:name="bookmark1624"/>
      <w:r w:rsidRPr="008F7727">
        <w:rPr>
          <w:rFonts w:ascii="Times New Roman" w:hAnsi="Times New Roman" w:cs="Times New Roman"/>
        </w:rPr>
        <w:t>Модуль № 3 «Музыка народов мира»:</w:t>
      </w:r>
      <w:bookmarkEnd w:id="710"/>
    </w:p>
    <w:p w:rsidR="00A57638" w:rsidRPr="008F7727" w:rsidRDefault="00E235EB" w:rsidP="001C58A8">
      <w:pPr>
        <w:pStyle w:val="13"/>
        <w:spacing w:line="240" w:lineRule="auto"/>
        <w:contextualSpacing/>
        <w:jc w:val="both"/>
        <w:rPr>
          <w:color w:val="auto"/>
        </w:rPr>
      </w:pPr>
      <w:r w:rsidRPr="008F7727">
        <w:rPr>
          <w:color w:val="auto"/>
        </w:rPr>
        <w:t xml:space="preserve">определять на слух музыкальные произведения, относящиеся к западно-европейской, латино-американской, азиатской традиционной музыкальной культуре, в том числе к отдельным самобытным </w:t>
      </w:r>
      <w:r w:rsidRPr="008F7727">
        <w:rPr>
          <w:color w:val="auto"/>
        </w:rPr>
        <w:lastRenderedPageBreak/>
        <w:t>культурно-национальным тради- циям</w:t>
      </w:r>
      <w:r w:rsidRPr="008F7727">
        <w:rPr>
          <w:color w:val="auto"/>
          <w:vertAlign w:val="superscript"/>
        </w:rPr>
        <w:footnoteReference w:id="28"/>
      </w:r>
      <w:r w:rsidRPr="008F7727">
        <w:rPr>
          <w:color w:val="auto"/>
        </w:rPr>
        <w:t>;</w:t>
      </w:r>
    </w:p>
    <w:p w:rsidR="00A57638" w:rsidRPr="008F7727" w:rsidRDefault="00E235EB" w:rsidP="001C58A8">
      <w:pPr>
        <w:pStyle w:val="13"/>
        <w:spacing w:line="240" w:lineRule="auto"/>
        <w:contextualSpacing/>
        <w:jc w:val="both"/>
        <w:rPr>
          <w:color w:val="auto"/>
        </w:rPr>
      </w:pPr>
      <w:r w:rsidRPr="008F7727">
        <w:rPr>
          <w:color w:val="auto"/>
        </w:rPr>
        <w:t>различать на слух и исполнять произведения различных жанров фольклорной музыки;</w:t>
      </w:r>
    </w:p>
    <w:p w:rsidR="00A57638" w:rsidRPr="008F7727" w:rsidRDefault="00E235EB" w:rsidP="001C58A8">
      <w:pPr>
        <w:pStyle w:val="13"/>
        <w:spacing w:line="240" w:lineRule="auto"/>
        <w:contextualSpacing/>
        <w:jc w:val="both"/>
        <w:rPr>
          <w:color w:val="auto"/>
        </w:rPr>
      </w:pPr>
      <w:r w:rsidRPr="008F7727">
        <w:rPr>
          <w:color w:val="auto"/>
        </w:rPr>
        <w:t>определять на слух принадлежность народных музыкальных инструментов к группам духовых, струнных, ударношумовых инструментов;</w:t>
      </w:r>
    </w:p>
    <w:p w:rsidR="00A57638" w:rsidRPr="008F7727" w:rsidRDefault="00E235EB" w:rsidP="001C58A8">
      <w:pPr>
        <w:pStyle w:val="13"/>
        <w:spacing w:line="240" w:lineRule="auto"/>
        <w:contextualSpacing/>
        <w:jc w:val="both"/>
        <w:rPr>
          <w:color w:val="auto"/>
        </w:rPr>
      </w:pPr>
      <w:r w:rsidRPr="008F7727">
        <w:rPr>
          <w:color w:val="auto"/>
        </w:rPr>
        <w:t>различать на слух и узнавать признаки влияния музыки разных народов мира в сочинениях профессиональных композиторов (из числа изученных культурно-национальных традиций и жанров).</w:t>
      </w:r>
    </w:p>
    <w:p w:rsidR="00A57638" w:rsidRPr="008F7727" w:rsidRDefault="00E235EB" w:rsidP="001C58A8">
      <w:pPr>
        <w:pStyle w:val="af5"/>
        <w:contextualSpacing/>
        <w:rPr>
          <w:rFonts w:ascii="Times New Roman" w:hAnsi="Times New Roman" w:cs="Times New Roman"/>
        </w:rPr>
      </w:pPr>
      <w:bookmarkStart w:id="711" w:name="bookmark1626"/>
      <w:r w:rsidRPr="008F7727">
        <w:rPr>
          <w:rFonts w:ascii="Times New Roman" w:hAnsi="Times New Roman" w:cs="Times New Roman"/>
        </w:rPr>
        <w:t>Модуль № 4 «Европейская классическая музыка»:</w:t>
      </w:r>
      <w:bookmarkEnd w:id="711"/>
    </w:p>
    <w:p w:rsidR="00A57638" w:rsidRPr="008F7727" w:rsidRDefault="00E235EB" w:rsidP="001C58A8">
      <w:pPr>
        <w:pStyle w:val="13"/>
        <w:spacing w:line="240" w:lineRule="auto"/>
        <w:contextualSpacing/>
        <w:jc w:val="both"/>
        <w:rPr>
          <w:color w:val="auto"/>
        </w:rPr>
      </w:pPr>
      <w:r w:rsidRPr="008F7727">
        <w:rPr>
          <w:color w:val="auto"/>
        </w:rPr>
        <w:t>различать на слух произведения европейских композиторов-классиков, называть автора, произведение, исполнительский состав;</w:t>
      </w:r>
    </w:p>
    <w:p w:rsidR="00A57638" w:rsidRPr="008F7727" w:rsidRDefault="00E235EB" w:rsidP="001C58A8">
      <w:pPr>
        <w:pStyle w:val="13"/>
        <w:spacing w:line="240" w:lineRule="auto"/>
        <w:contextualSpacing/>
        <w:jc w:val="both"/>
        <w:rPr>
          <w:color w:val="auto"/>
        </w:rPr>
      </w:pPr>
      <w:r w:rsidRPr="008F7727">
        <w:rPr>
          <w:color w:val="auto"/>
        </w:rPr>
        <w:t>определять принадлежность музыкального произведения к одному из художественных стилей (барокко, классицизм, романтизм, импрессионизм);</w:t>
      </w:r>
    </w:p>
    <w:p w:rsidR="00A57638" w:rsidRPr="008F7727" w:rsidRDefault="00E235EB" w:rsidP="001C58A8">
      <w:pPr>
        <w:pStyle w:val="13"/>
        <w:spacing w:line="240" w:lineRule="auto"/>
        <w:contextualSpacing/>
        <w:jc w:val="both"/>
        <w:rPr>
          <w:color w:val="auto"/>
        </w:rPr>
      </w:pPr>
      <w:r w:rsidRPr="008F7727">
        <w:rPr>
          <w:color w:val="auto"/>
        </w:rPr>
        <w:t>исполнять (в том числе фрагментарно) сочинения композиторов-классиков;</w:t>
      </w:r>
    </w:p>
    <w:p w:rsidR="00A57638" w:rsidRPr="008F7727" w:rsidRDefault="00E235EB" w:rsidP="001C58A8">
      <w:pPr>
        <w:pStyle w:val="13"/>
        <w:spacing w:line="240" w:lineRule="auto"/>
        <w:contextualSpacing/>
        <w:jc w:val="both"/>
        <w:rPr>
          <w:color w:val="auto"/>
        </w:rPr>
      </w:pPr>
      <w:r w:rsidRPr="008F7727">
        <w:rPr>
          <w:color w:val="auto"/>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rsidR="00A57638" w:rsidRPr="008F7727" w:rsidRDefault="00E235EB" w:rsidP="001C58A8">
      <w:pPr>
        <w:pStyle w:val="13"/>
        <w:spacing w:line="240" w:lineRule="auto"/>
        <w:contextualSpacing/>
        <w:jc w:val="both"/>
        <w:rPr>
          <w:color w:val="auto"/>
        </w:rPr>
      </w:pPr>
      <w:r w:rsidRPr="008F7727">
        <w:rPr>
          <w:color w:val="auto"/>
        </w:rPr>
        <w:t>характеризовать творчество не менее двух композиторов- классиков, приводить примеры наиболее известных сочинений.</w:t>
      </w:r>
    </w:p>
    <w:p w:rsidR="00A57638" w:rsidRPr="008F7727" w:rsidRDefault="00E235EB" w:rsidP="001C58A8">
      <w:pPr>
        <w:pStyle w:val="af5"/>
        <w:contextualSpacing/>
        <w:rPr>
          <w:rFonts w:ascii="Times New Roman" w:hAnsi="Times New Roman" w:cs="Times New Roman"/>
        </w:rPr>
      </w:pPr>
      <w:bookmarkStart w:id="712" w:name="bookmark1628"/>
      <w:r w:rsidRPr="008F7727">
        <w:rPr>
          <w:rFonts w:ascii="Times New Roman" w:hAnsi="Times New Roman" w:cs="Times New Roman"/>
        </w:rPr>
        <w:t>Модуль № 5 «Русская классическая музыка»:</w:t>
      </w:r>
      <w:bookmarkEnd w:id="712"/>
    </w:p>
    <w:p w:rsidR="00A57638" w:rsidRPr="008F7727" w:rsidRDefault="00E235EB" w:rsidP="001C58A8">
      <w:pPr>
        <w:pStyle w:val="13"/>
        <w:spacing w:line="240" w:lineRule="auto"/>
        <w:contextualSpacing/>
        <w:jc w:val="both"/>
        <w:rPr>
          <w:color w:val="auto"/>
        </w:rPr>
      </w:pPr>
      <w:r w:rsidRPr="008F7727">
        <w:rPr>
          <w:color w:val="auto"/>
        </w:rPr>
        <w:t>различать на слух произведения русских композиторов- классиков, называть автора, произведение, исполнительский состав;</w:t>
      </w:r>
    </w:p>
    <w:p w:rsidR="00A57638" w:rsidRPr="008F7727" w:rsidRDefault="00E235EB" w:rsidP="001C58A8">
      <w:pPr>
        <w:pStyle w:val="13"/>
        <w:spacing w:line="240" w:lineRule="auto"/>
        <w:contextualSpacing/>
        <w:jc w:val="both"/>
        <w:rPr>
          <w:color w:val="auto"/>
        </w:rPr>
      </w:pPr>
      <w:r w:rsidRPr="008F7727">
        <w:rPr>
          <w:color w:val="auto"/>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rsidR="00A57638" w:rsidRPr="008F7727" w:rsidRDefault="00E235EB" w:rsidP="001C58A8">
      <w:pPr>
        <w:pStyle w:val="13"/>
        <w:spacing w:line="240" w:lineRule="auto"/>
        <w:contextualSpacing/>
        <w:jc w:val="both"/>
        <w:rPr>
          <w:color w:val="auto"/>
        </w:rPr>
      </w:pPr>
      <w:r w:rsidRPr="008F7727">
        <w:rPr>
          <w:color w:val="auto"/>
        </w:rPr>
        <w:t>исполнять (в том числе фрагментарно, отдельными темами) сочинения русских композиторов;</w:t>
      </w:r>
    </w:p>
    <w:p w:rsidR="00A57638" w:rsidRPr="008F7727" w:rsidRDefault="00E235EB" w:rsidP="001C58A8">
      <w:pPr>
        <w:pStyle w:val="13"/>
        <w:spacing w:line="240" w:lineRule="auto"/>
        <w:contextualSpacing/>
        <w:jc w:val="both"/>
        <w:rPr>
          <w:color w:val="auto"/>
        </w:rPr>
      </w:pPr>
      <w:r w:rsidRPr="008F7727">
        <w:rPr>
          <w:color w:val="auto"/>
        </w:rPr>
        <w:t>характеризовать творчество не менее двух отечественных композиторов-классиков, приводить примеры наиболее известных сочинений.</w:t>
      </w:r>
    </w:p>
    <w:p w:rsidR="00A57638" w:rsidRPr="008F7727" w:rsidRDefault="00E235EB" w:rsidP="001C58A8">
      <w:pPr>
        <w:pStyle w:val="af5"/>
        <w:contextualSpacing/>
        <w:rPr>
          <w:rFonts w:ascii="Times New Roman" w:hAnsi="Times New Roman" w:cs="Times New Roman"/>
        </w:rPr>
      </w:pPr>
      <w:bookmarkStart w:id="713" w:name="bookmark1630"/>
      <w:r w:rsidRPr="008F7727">
        <w:rPr>
          <w:rFonts w:ascii="Times New Roman" w:hAnsi="Times New Roman" w:cs="Times New Roman"/>
        </w:rPr>
        <w:t>Модуль № 6 «Образы русской и европейской</w:t>
      </w:r>
      <w:bookmarkEnd w:id="713"/>
    </w:p>
    <w:p w:rsidR="00A57638" w:rsidRPr="008F7727" w:rsidRDefault="00E235EB" w:rsidP="001C58A8">
      <w:pPr>
        <w:pStyle w:val="af5"/>
        <w:contextualSpacing/>
        <w:rPr>
          <w:rFonts w:ascii="Times New Roman" w:hAnsi="Times New Roman" w:cs="Times New Roman"/>
        </w:rPr>
      </w:pPr>
      <w:r w:rsidRPr="008F7727">
        <w:rPr>
          <w:rFonts w:ascii="Times New Roman" w:hAnsi="Times New Roman" w:cs="Times New Roman"/>
        </w:rPr>
        <w:t>духовной музыки»:</w:t>
      </w:r>
    </w:p>
    <w:p w:rsidR="00A57638" w:rsidRPr="008F7727" w:rsidRDefault="00E235EB" w:rsidP="001C58A8">
      <w:pPr>
        <w:pStyle w:val="13"/>
        <w:spacing w:line="240" w:lineRule="auto"/>
        <w:contextualSpacing/>
        <w:jc w:val="both"/>
        <w:rPr>
          <w:color w:val="auto"/>
        </w:rPr>
      </w:pPr>
      <w:r w:rsidRPr="008F7727">
        <w:rPr>
          <w:color w:val="auto"/>
        </w:rPr>
        <w:t>различать и характеризовать жанры и произведения русской и европейской духовной музыки;</w:t>
      </w:r>
    </w:p>
    <w:p w:rsidR="00A57638" w:rsidRPr="008F7727" w:rsidRDefault="00E235EB" w:rsidP="001C58A8">
      <w:pPr>
        <w:pStyle w:val="13"/>
        <w:spacing w:line="240" w:lineRule="auto"/>
        <w:contextualSpacing/>
        <w:jc w:val="both"/>
        <w:rPr>
          <w:color w:val="auto"/>
        </w:rPr>
      </w:pPr>
      <w:r w:rsidRPr="008F7727">
        <w:rPr>
          <w:color w:val="auto"/>
        </w:rPr>
        <w:t>исполнять произведения русской и европейской духовной музыки;</w:t>
      </w:r>
    </w:p>
    <w:p w:rsidR="00A57638" w:rsidRPr="008F7727" w:rsidRDefault="00E235EB" w:rsidP="001C58A8">
      <w:pPr>
        <w:pStyle w:val="13"/>
        <w:spacing w:line="240" w:lineRule="auto"/>
        <w:contextualSpacing/>
        <w:jc w:val="both"/>
        <w:rPr>
          <w:color w:val="auto"/>
        </w:rPr>
      </w:pPr>
      <w:r w:rsidRPr="008F7727">
        <w:rPr>
          <w:color w:val="auto"/>
        </w:rPr>
        <w:t>приводить примеры сочинений духовной музыки, называть их автора.</w:t>
      </w:r>
    </w:p>
    <w:p w:rsidR="00A57638" w:rsidRPr="008F7727" w:rsidRDefault="00E235EB" w:rsidP="001C58A8">
      <w:pPr>
        <w:pStyle w:val="af5"/>
        <w:contextualSpacing/>
        <w:rPr>
          <w:rFonts w:ascii="Times New Roman" w:hAnsi="Times New Roman" w:cs="Times New Roman"/>
        </w:rPr>
      </w:pPr>
      <w:bookmarkStart w:id="714" w:name="bookmark1633"/>
      <w:r w:rsidRPr="008F7727">
        <w:rPr>
          <w:rFonts w:ascii="Times New Roman" w:hAnsi="Times New Roman" w:cs="Times New Roman"/>
        </w:rPr>
        <w:t>Модуль № 7 «Современная музыка: основные жанры</w:t>
      </w:r>
      <w:bookmarkEnd w:id="714"/>
    </w:p>
    <w:p w:rsidR="00A57638" w:rsidRPr="008F7727" w:rsidRDefault="00E235EB" w:rsidP="001C58A8">
      <w:pPr>
        <w:pStyle w:val="af5"/>
        <w:contextualSpacing/>
        <w:rPr>
          <w:rFonts w:ascii="Times New Roman" w:hAnsi="Times New Roman" w:cs="Times New Roman"/>
        </w:rPr>
      </w:pPr>
      <w:r w:rsidRPr="008F7727">
        <w:rPr>
          <w:rFonts w:ascii="Times New Roman" w:hAnsi="Times New Roman" w:cs="Times New Roman"/>
        </w:rPr>
        <w:t>и направления»:</w:t>
      </w:r>
    </w:p>
    <w:p w:rsidR="00A57638" w:rsidRPr="008F7727" w:rsidRDefault="00E235EB" w:rsidP="001C58A8">
      <w:pPr>
        <w:pStyle w:val="13"/>
        <w:spacing w:line="240" w:lineRule="auto"/>
        <w:contextualSpacing/>
        <w:jc w:val="both"/>
        <w:rPr>
          <w:color w:val="auto"/>
        </w:rPr>
      </w:pPr>
      <w:r w:rsidRPr="008F7727">
        <w:rPr>
          <w:color w:val="auto"/>
        </w:rPr>
        <w:t>определять и характеризовать стили, направления и жанры современной музыки;</w:t>
      </w:r>
    </w:p>
    <w:p w:rsidR="00A57638" w:rsidRPr="008F7727" w:rsidRDefault="00E235EB" w:rsidP="001C58A8">
      <w:pPr>
        <w:pStyle w:val="13"/>
        <w:spacing w:line="240" w:lineRule="auto"/>
        <w:contextualSpacing/>
        <w:jc w:val="both"/>
        <w:rPr>
          <w:color w:val="auto"/>
        </w:rPr>
      </w:pPr>
      <w:r w:rsidRPr="008F7727">
        <w:rPr>
          <w:color w:val="auto"/>
        </w:rPr>
        <w:lastRenderedPageBreak/>
        <w:t>различать и определять на слух виды оркестров, ансамблей, тембры музыкальных инструментов, входящих в их состав;</w:t>
      </w:r>
    </w:p>
    <w:p w:rsidR="00A57638" w:rsidRPr="008F7727" w:rsidRDefault="00E235EB" w:rsidP="001C58A8">
      <w:pPr>
        <w:pStyle w:val="13"/>
        <w:spacing w:line="240" w:lineRule="auto"/>
        <w:contextualSpacing/>
        <w:jc w:val="both"/>
        <w:rPr>
          <w:color w:val="auto"/>
        </w:rPr>
      </w:pPr>
      <w:r w:rsidRPr="008F7727">
        <w:rPr>
          <w:color w:val="auto"/>
        </w:rPr>
        <w:t>исполнять современные музыкальные произведения в разных видах деятельности.</w:t>
      </w:r>
    </w:p>
    <w:p w:rsidR="00A57638" w:rsidRPr="008F7727" w:rsidRDefault="00E235EB" w:rsidP="001C58A8">
      <w:pPr>
        <w:pStyle w:val="af5"/>
        <w:contextualSpacing/>
        <w:rPr>
          <w:rFonts w:ascii="Times New Roman" w:hAnsi="Times New Roman" w:cs="Times New Roman"/>
        </w:rPr>
      </w:pPr>
      <w:bookmarkStart w:id="715" w:name="bookmark1636"/>
      <w:r w:rsidRPr="008F7727">
        <w:rPr>
          <w:rFonts w:ascii="Times New Roman" w:hAnsi="Times New Roman" w:cs="Times New Roman"/>
        </w:rPr>
        <w:t>Модуль № 8 «Связь музыки с другими видами искусства»:</w:t>
      </w:r>
      <w:bookmarkEnd w:id="715"/>
    </w:p>
    <w:p w:rsidR="00A57638" w:rsidRPr="008F7727" w:rsidRDefault="00E235EB" w:rsidP="001C58A8">
      <w:pPr>
        <w:pStyle w:val="13"/>
        <w:spacing w:line="240" w:lineRule="auto"/>
        <w:contextualSpacing/>
        <w:jc w:val="both"/>
        <w:rPr>
          <w:color w:val="auto"/>
        </w:rPr>
      </w:pPr>
      <w:r w:rsidRPr="008F7727">
        <w:rPr>
          <w:color w:val="auto"/>
        </w:rPr>
        <w:t>определять стилевые и жанровые параллели между музыкой и другими видами искусств;</w:t>
      </w:r>
    </w:p>
    <w:p w:rsidR="00A57638" w:rsidRPr="008F7727" w:rsidRDefault="00E235EB" w:rsidP="001C58A8">
      <w:pPr>
        <w:pStyle w:val="13"/>
        <w:spacing w:line="240" w:lineRule="auto"/>
        <w:contextualSpacing/>
        <w:jc w:val="both"/>
        <w:rPr>
          <w:color w:val="auto"/>
        </w:rPr>
      </w:pPr>
      <w:r w:rsidRPr="008F7727">
        <w:rPr>
          <w:color w:val="auto"/>
        </w:rPr>
        <w:t>различать и анализировать средства выразительности разных видов искусств;</w:t>
      </w:r>
    </w:p>
    <w:p w:rsidR="00A57638" w:rsidRPr="008F7727" w:rsidRDefault="00E235EB" w:rsidP="001C58A8">
      <w:pPr>
        <w:pStyle w:val="13"/>
        <w:spacing w:line="240" w:lineRule="auto"/>
        <w:contextualSpacing/>
        <w:jc w:val="both"/>
        <w:rPr>
          <w:color w:val="auto"/>
        </w:rPr>
      </w:pPr>
      <w:r w:rsidRPr="008F7727">
        <w:rPr>
          <w:color w:val="auto"/>
        </w:rPr>
        <w:t>импровизировать, создавать произведения в одном виде искусства на основе восприятия произведения другого вида искусства (сочинение, рисунок по мотивам музыкального произведения, озвучивание картин, кинофрагментов и т. п.) или подбирать ассоциативные пары произведений из разных видов искусств, объясняя логику выбора;</w:t>
      </w:r>
    </w:p>
    <w:p w:rsidR="00A57638" w:rsidRPr="008F7727" w:rsidRDefault="00E235EB" w:rsidP="001C58A8">
      <w:pPr>
        <w:pStyle w:val="13"/>
        <w:spacing w:line="240" w:lineRule="auto"/>
        <w:contextualSpacing/>
        <w:jc w:val="both"/>
        <w:rPr>
          <w:color w:val="auto"/>
        </w:rPr>
      </w:pPr>
      <w:r w:rsidRPr="008F7727">
        <w:rPr>
          <w:color w:val="auto"/>
        </w:rPr>
        <w:t>высказывать суждения об основной идее, средствах её воплощения, интонационных особенностях, жанре, исполнителях музыкального произведения.</w:t>
      </w:r>
    </w:p>
    <w:p w:rsidR="00A57638" w:rsidRPr="008F7727" w:rsidRDefault="00E235EB" w:rsidP="001C58A8">
      <w:pPr>
        <w:pStyle w:val="af5"/>
        <w:contextualSpacing/>
        <w:rPr>
          <w:rFonts w:ascii="Times New Roman" w:hAnsi="Times New Roman" w:cs="Times New Roman"/>
        </w:rPr>
      </w:pPr>
      <w:bookmarkStart w:id="716" w:name="bookmark1638"/>
      <w:r w:rsidRPr="008F7727">
        <w:rPr>
          <w:rFonts w:ascii="Times New Roman" w:hAnsi="Times New Roman" w:cs="Times New Roman"/>
        </w:rPr>
        <w:t>Модуль № 9 «Жанры музыкального искусства»:</w:t>
      </w:r>
      <w:bookmarkEnd w:id="716"/>
    </w:p>
    <w:p w:rsidR="00A57638" w:rsidRPr="008F7727" w:rsidRDefault="00E235EB" w:rsidP="001C58A8">
      <w:pPr>
        <w:pStyle w:val="13"/>
        <w:spacing w:line="240" w:lineRule="auto"/>
        <w:contextualSpacing/>
        <w:jc w:val="both"/>
        <w:rPr>
          <w:color w:val="auto"/>
        </w:rPr>
      </w:pPr>
      <w:r w:rsidRPr="008F7727">
        <w:rPr>
          <w:color w:val="auto"/>
        </w:rPr>
        <w:t>различать и характеризовать жанры музыки (театральные, камерные и симфонические, вокальные и инструментальные и т. д.), знать их разновидности, приводить примеры;</w:t>
      </w:r>
    </w:p>
    <w:p w:rsidR="00A57638" w:rsidRPr="008F7727" w:rsidRDefault="00E235EB" w:rsidP="001C58A8">
      <w:pPr>
        <w:pStyle w:val="13"/>
        <w:spacing w:line="240" w:lineRule="auto"/>
        <w:contextualSpacing/>
        <w:jc w:val="both"/>
        <w:rPr>
          <w:color w:val="auto"/>
        </w:rPr>
      </w:pPr>
      <w:r w:rsidRPr="008F7727">
        <w:rPr>
          <w:color w:val="auto"/>
        </w:rPr>
        <w:t>рассуждать о круге образов и средствах их воплощения, типичных для данного жанра;</w:t>
      </w:r>
    </w:p>
    <w:p w:rsidR="00A57638" w:rsidRPr="008F7727" w:rsidRDefault="00E235EB" w:rsidP="001C58A8">
      <w:pPr>
        <w:pStyle w:val="13"/>
        <w:spacing w:line="240" w:lineRule="auto"/>
        <w:contextualSpacing/>
        <w:jc w:val="both"/>
        <w:rPr>
          <w:color w:val="auto"/>
        </w:rPr>
        <w:sectPr w:rsidR="00A57638" w:rsidRPr="008F7727" w:rsidSect="008D115F">
          <w:headerReference w:type="even" r:id="rId85"/>
          <w:headerReference w:type="default" r:id="rId86"/>
          <w:footerReference w:type="even" r:id="rId87"/>
          <w:footerReference w:type="default" r:id="rId88"/>
          <w:footnotePr>
            <w:numRestart w:val="eachPage"/>
          </w:footnotePr>
          <w:type w:val="nextColumn"/>
          <w:pgSz w:w="7824" w:h="12019"/>
          <w:pgMar w:top="567" w:right="567" w:bottom="567" w:left="1134" w:header="0" w:footer="3" w:gutter="0"/>
          <w:cols w:space="720"/>
          <w:noEndnote/>
          <w:docGrid w:linePitch="360"/>
        </w:sectPr>
      </w:pPr>
      <w:r w:rsidRPr="008F7727">
        <w:rPr>
          <w:color w:val="auto"/>
        </w:rPr>
        <w:t>выразительно исполнять произведения (в том числе фрагменты) вокальных, инструментальных и музыкально-театральных жанров.</w:t>
      </w:r>
    </w:p>
    <w:p w:rsidR="00A57638" w:rsidRPr="008F7727" w:rsidRDefault="00CC3808" w:rsidP="001C58A8">
      <w:pPr>
        <w:pStyle w:val="3"/>
        <w:pBdr>
          <w:bottom w:val="single" w:sz="12" w:space="1" w:color="auto"/>
        </w:pBdr>
        <w:spacing w:after="0" w:line="240" w:lineRule="auto"/>
        <w:contextualSpacing/>
        <w:rPr>
          <w:rFonts w:ascii="Times New Roman" w:hAnsi="Times New Roman" w:cs="Times New Roman"/>
        </w:rPr>
      </w:pPr>
      <w:bookmarkStart w:id="717" w:name="bookmark1640"/>
      <w:bookmarkStart w:id="718" w:name="_Toc105502796"/>
      <w:r>
        <w:rPr>
          <w:rFonts w:ascii="Times New Roman" w:hAnsi="Times New Roman" w:cs="Times New Roman"/>
        </w:rPr>
        <w:lastRenderedPageBreak/>
        <w:t>2.1.1</w:t>
      </w:r>
      <w:r w:rsidR="00CA59F2">
        <w:rPr>
          <w:rFonts w:ascii="Times New Roman" w:hAnsi="Times New Roman" w:cs="Times New Roman"/>
        </w:rPr>
        <w:t>6</w:t>
      </w:r>
      <w:r w:rsidR="000006AA" w:rsidRPr="008F7727">
        <w:rPr>
          <w:rFonts w:ascii="Times New Roman" w:hAnsi="Times New Roman" w:cs="Times New Roman"/>
        </w:rPr>
        <w:t>.</w:t>
      </w:r>
      <w:r w:rsidR="00E235EB" w:rsidRPr="008F7727">
        <w:rPr>
          <w:rFonts w:ascii="Times New Roman" w:hAnsi="Times New Roman" w:cs="Times New Roman"/>
        </w:rPr>
        <w:t xml:space="preserve"> ТЕХНОЛОГИЯ</w:t>
      </w:r>
      <w:bookmarkEnd w:id="717"/>
      <w:bookmarkEnd w:id="718"/>
    </w:p>
    <w:p w:rsidR="000006AA" w:rsidRPr="008F7727" w:rsidRDefault="000006AA" w:rsidP="001C58A8">
      <w:pPr>
        <w:contextualSpacing/>
        <w:rPr>
          <w:rFonts w:ascii="Times New Roman" w:hAnsi="Times New Roman" w:cs="Times New Roman"/>
        </w:rPr>
      </w:pPr>
    </w:p>
    <w:p w:rsidR="00A57638" w:rsidRPr="008F7727" w:rsidRDefault="00E235EB" w:rsidP="001C58A8">
      <w:pPr>
        <w:pStyle w:val="af5"/>
        <w:pBdr>
          <w:bottom w:val="single" w:sz="12" w:space="1" w:color="auto"/>
        </w:pBdr>
        <w:contextualSpacing/>
        <w:rPr>
          <w:rFonts w:ascii="Times New Roman" w:hAnsi="Times New Roman" w:cs="Times New Roman"/>
        </w:rPr>
      </w:pPr>
      <w:bookmarkStart w:id="719" w:name="bookmark1642"/>
      <w:r w:rsidRPr="008F7727">
        <w:rPr>
          <w:rFonts w:ascii="Times New Roman" w:hAnsi="Times New Roman" w:cs="Times New Roman"/>
        </w:rPr>
        <w:t>ПОЯСНИТЕЛЬНАЯ ЗАПИСКА</w:t>
      </w:r>
      <w:bookmarkEnd w:id="719"/>
    </w:p>
    <w:p w:rsidR="000006AA" w:rsidRPr="008F7727" w:rsidRDefault="000006AA" w:rsidP="001C58A8">
      <w:pPr>
        <w:pStyle w:val="af5"/>
        <w:contextualSpacing/>
        <w:rPr>
          <w:rFonts w:ascii="Times New Roman" w:hAnsi="Times New Roman" w:cs="Times New Roman"/>
        </w:rPr>
      </w:pPr>
    </w:p>
    <w:p w:rsidR="00A57638" w:rsidRPr="008F7727" w:rsidRDefault="00E235EB" w:rsidP="001C58A8">
      <w:pPr>
        <w:pStyle w:val="af5"/>
        <w:contextualSpacing/>
        <w:rPr>
          <w:rFonts w:ascii="Times New Roman" w:hAnsi="Times New Roman" w:cs="Times New Roman"/>
        </w:rPr>
      </w:pPr>
      <w:bookmarkStart w:id="720" w:name="bookmark1644"/>
      <w:r w:rsidRPr="008F7727">
        <w:rPr>
          <w:rFonts w:ascii="Times New Roman" w:hAnsi="Times New Roman" w:cs="Times New Roman"/>
        </w:rPr>
        <w:t>НАУЧНЫЙ, ОБЩЕКУЛЬТУРНЫЙ И ОБРАЗОВАТЕЛЬНЫЙ КОНТЕКСТ ТЕХНОЛОГИИ</w:t>
      </w:r>
      <w:bookmarkEnd w:id="720"/>
    </w:p>
    <w:p w:rsidR="00A57638" w:rsidRPr="008F7727" w:rsidRDefault="00E235EB" w:rsidP="001C58A8">
      <w:pPr>
        <w:pStyle w:val="13"/>
        <w:spacing w:line="240" w:lineRule="auto"/>
        <w:contextualSpacing/>
        <w:jc w:val="both"/>
        <w:rPr>
          <w:color w:val="auto"/>
        </w:rPr>
      </w:pPr>
      <w:r w:rsidRPr="008F7727">
        <w:rPr>
          <w:color w:val="auto"/>
        </w:rPr>
        <w:t>Фундаментальной задачей общего образования является освоение учащимися наиболее значимых аспектов реальности. К таким аспектам, несомненно, относится и преобразовательная деятельность человека.</w:t>
      </w:r>
    </w:p>
    <w:p w:rsidR="00A57638" w:rsidRPr="008F7727" w:rsidRDefault="00E235EB" w:rsidP="001C58A8">
      <w:pPr>
        <w:pStyle w:val="13"/>
        <w:spacing w:line="240" w:lineRule="auto"/>
        <w:contextualSpacing/>
        <w:jc w:val="both"/>
        <w:rPr>
          <w:color w:val="auto"/>
        </w:rPr>
      </w:pPr>
      <w:r w:rsidRPr="008F7727">
        <w:rPr>
          <w:color w:val="auto"/>
        </w:rPr>
        <w:t>Деятельность по целенаправленному преобразованию окружающего мира существует ровно столько, сколько существует само человечество. Однако современные черты эта деятельность стала приобретать с развитием машинного производства и связанных с ним изменений в интеллектуальной и практической деятельности человека.</w:t>
      </w:r>
    </w:p>
    <w:p w:rsidR="00A57638" w:rsidRPr="008F7727" w:rsidRDefault="00E235EB" w:rsidP="001C58A8">
      <w:pPr>
        <w:pStyle w:val="13"/>
        <w:spacing w:line="240" w:lineRule="auto"/>
        <w:contextualSpacing/>
        <w:jc w:val="both"/>
        <w:rPr>
          <w:color w:val="auto"/>
        </w:rPr>
      </w:pPr>
      <w:r w:rsidRPr="008F7727">
        <w:rPr>
          <w:color w:val="auto"/>
        </w:rPr>
        <w:t>Было обосновано положение, что всякая деятельность должна осуществляться в соответствии с некоторым методом, причём эффективность этого метода непосредственно зависит от того, насколько он окажется формализуемым. Это положение стало основополагающей концепцией индустриального общества. Оно сохранило и умножило свою значимость в информационном обществе.</w:t>
      </w:r>
    </w:p>
    <w:p w:rsidR="00A57638" w:rsidRPr="008F7727" w:rsidRDefault="00E235EB" w:rsidP="001C58A8">
      <w:pPr>
        <w:pStyle w:val="13"/>
        <w:spacing w:line="240" w:lineRule="auto"/>
        <w:contextualSpacing/>
        <w:jc w:val="both"/>
        <w:rPr>
          <w:color w:val="auto"/>
        </w:rPr>
      </w:pPr>
      <w:r w:rsidRPr="008F7727">
        <w:rPr>
          <w:color w:val="auto"/>
        </w:rPr>
        <w:t>Стержнем названной концепции является технология как логическое развитие «метода» в следующих аспектах:</w:t>
      </w:r>
    </w:p>
    <w:p w:rsidR="00A57638" w:rsidRPr="008F7727" w:rsidRDefault="00E235EB" w:rsidP="001C58A8">
      <w:pPr>
        <w:pStyle w:val="13"/>
        <w:spacing w:line="240" w:lineRule="auto"/>
        <w:ind w:left="240" w:hanging="240"/>
        <w:contextualSpacing/>
        <w:jc w:val="both"/>
        <w:rPr>
          <w:color w:val="auto"/>
        </w:rPr>
      </w:pPr>
      <w:r w:rsidRPr="008F7727">
        <w:rPr>
          <w:color w:val="auto"/>
        </w:rPr>
        <w:t>—процесс достижения поставленной цели формализован настолько, что становится возможным его воспроизведение в широком спектре условий при практически идентичных результатах;</w:t>
      </w:r>
    </w:p>
    <w:p w:rsidR="00A57638" w:rsidRPr="008F7727" w:rsidRDefault="00E235EB" w:rsidP="001C58A8">
      <w:pPr>
        <w:pStyle w:val="13"/>
        <w:spacing w:line="240" w:lineRule="auto"/>
        <w:ind w:left="240" w:hanging="240"/>
        <w:contextualSpacing/>
        <w:jc w:val="both"/>
        <w:rPr>
          <w:color w:val="auto"/>
        </w:rPr>
      </w:pPr>
      <w:r w:rsidRPr="008F7727">
        <w:rPr>
          <w:color w:val="auto"/>
        </w:rPr>
        <w:t>—открывается принципиальная возможность автоматизации процессов изготовления изделий (что постепенно распространяется практически на все аспекты человеческой жизни).</w:t>
      </w:r>
    </w:p>
    <w:p w:rsidR="00A57638" w:rsidRPr="008F7727" w:rsidRDefault="00E235EB" w:rsidP="001C58A8">
      <w:pPr>
        <w:pStyle w:val="13"/>
        <w:spacing w:line="240" w:lineRule="auto"/>
        <w:contextualSpacing/>
        <w:jc w:val="both"/>
        <w:rPr>
          <w:color w:val="auto"/>
        </w:rPr>
      </w:pPr>
      <w:r w:rsidRPr="008F7727">
        <w:rPr>
          <w:color w:val="auto"/>
        </w:rPr>
        <w:t>Развитие технологии тесно связано с научным знанием. Более того, конечной целью науки (начиная с науки Нового времени) является именно создание технологий.</w:t>
      </w:r>
    </w:p>
    <w:p w:rsidR="00A57638" w:rsidRPr="008F7727" w:rsidRDefault="00E235EB" w:rsidP="001C58A8">
      <w:pPr>
        <w:pStyle w:val="13"/>
        <w:spacing w:line="240" w:lineRule="auto"/>
        <w:contextualSpacing/>
        <w:jc w:val="both"/>
        <w:rPr>
          <w:color w:val="auto"/>
        </w:rPr>
      </w:pPr>
      <w:r w:rsidRPr="008F7727">
        <w:rPr>
          <w:color w:val="auto"/>
        </w:rPr>
        <w:t>В ХХ веке сущность технологии была осмыслена в различных плоскостях:</w:t>
      </w:r>
    </w:p>
    <w:p w:rsidR="00A57638" w:rsidRPr="008F7727" w:rsidRDefault="00E235EB" w:rsidP="00493505">
      <w:pPr>
        <w:pStyle w:val="13"/>
        <w:numPr>
          <w:ilvl w:val="0"/>
          <w:numId w:val="434"/>
        </w:numPr>
        <w:spacing w:line="240" w:lineRule="auto"/>
        <w:contextualSpacing/>
        <w:jc w:val="both"/>
        <w:rPr>
          <w:color w:val="auto"/>
        </w:rPr>
      </w:pPr>
      <w:r w:rsidRPr="008F7727">
        <w:rPr>
          <w:color w:val="auto"/>
        </w:rPr>
        <w:t>были выделены структуры, родственные понятию технологии, прежде всего, понятие алгоритма;</w:t>
      </w:r>
    </w:p>
    <w:p w:rsidR="00A57638" w:rsidRPr="008F7727" w:rsidRDefault="00E235EB" w:rsidP="00493505">
      <w:pPr>
        <w:pStyle w:val="13"/>
        <w:numPr>
          <w:ilvl w:val="0"/>
          <w:numId w:val="434"/>
        </w:numPr>
        <w:spacing w:line="240" w:lineRule="auto"/>
        <w:contextualSpacing/>
        <w:jc w:val="both"/>
        <w:rPr>
          <w:color w:val="auto"/>
        </w:rPr>
      </w:pPr>
      <w:r w:rsidRPr="008F7727">
        <w:rPr>
          <w:color w:val="auto"/>
        </w:rPr>
        <w:t>проанализирован феномен зарождающегося технологического общества;</w:t>
      </w:r>
    </w:p>
    <w:p w:rsidR="00A57638" w:rsidRPr="008F7727" w:rsidRDefault="00E235EB" w:rsidP="00493505">
      <w:pPr>
        <w:pStyle w:val="13"/>
        <w:numPr>
          <w:ilvl w:val="0"/>
          <w:numId w:val="434"/>
        </w:numPr>
        <w:spacing w:line="240" w:lineRule="auto"/>
        <w:contextualSpacing/>
        <w:jc w:val="both"/>
        <w:rPr>
          <w:color w:val="auto"/>
        </w:rPr>
      </w:pPr>
      <w:r w:rsidRPr="008F7727">
        <w:rPr>
          <w:color w:val="auto"/>
        </w:rPr>
        <w:t>исследованы социальные аспекты технологии.</w:t>
      </w:r>
    </w:p>
    <w:p w:rsidR="00A57638" w:rsidRPr="008F7727" w:rsidRDefault="00E235EB" w:rsidP="001C58A8">
      <w:pPr>
        <w:pStyle w:val="13"/>
        <w:spacing w:line="240" w:lineRule="auto"/>
        <w:contextualSpacing/>
        <w:jc w:val="both"/>
        <w:rPr>
          <w:color w:val="auto"/>
        </w:rPr>
      </w:pPr>
      <w:r w:rsidRPr="008F7727">
        <w:rPr>
          <w:color w:val="auto"/>
        </w:rPr>
        <w:t xml:space="preserve">Информационные технологии, а затем информационные и коммуникационные технологии (ИКТ) радикальным образом изменили человеческую цивилизацию, открыв беспрецедентные возможности для хранения, обработки, передачи огромных массивов различной информации. Изменилась структура человеческой деятельности — в ней важнейшую роль стал играть информационный фактор. Исключительно значимыми оказались социальные </w:t>
      </w:r>
      <w:r w:rsidRPr="008F7727">
        <w:rPr>
          <w:color w:val="auto"/>
        </w:rPr>
        <w:lastRenderedPageBreak/>
        <w:t>последствия внедрения ИТ и ИКТ, которые послужили базой разработки и широкого распространения социальных сетей и процесса информатизации общества. На сегодняшний день процесс информатизации приобретает качественно новые черты. Возникло понятие «цифровой экономики», что подразумевает превращение информации в важнейшую экономическую категорию, быстрое развитие информационного бизнеса и рынка. Появились и интенсивно развиваются новые технологии: облачные, аддитивные, квантовые и пр. Однако цифровая революция (её часто называют третьей революцией) является только прелюдией к новой, более масштабной четвёртой промышленной революции. Все эти изменения самым решительным образом влияют на школьный курс технологии, что было подчёркнуто в «Концепции преподавания предметной области «Технология» в образовательных организациях Российской Федерации, реализующих основные общеобразовательные программы» (далее — «Концепция преподавания предметной области «Технология»).</w:t>
      </w:r>
    </w:p>
    <w:p w:rsidR="000006AA" w:rsidRPr="008F7727" w:rsidRDefault="000006AA" w:rsidP="001C58A8">
      <w:pPr>
        <w:pStyle w:val="af5"/>
        <w:contextualSpacing/>
        <w:rPr>
          <w:rFonts w:ascii="Times New Roman" w:hAnsi="Times New Roman" w:cs="Times New Roman"/>
        </w:rPr>
      </w:pPr>
      <w:bookmarkStart w:id="721" w:name="bookmark1646"/>
    </w:p>
    <w:p w:rsidR="00A57638" w:rsidRPr="008F7727" w:rsidRDefault="00E235EB" w:rsidP="001C58A8">
      <w:pPr>
        <w:pStyle w:val="af5"/>
        <w:contextualSpacing/>
        <w:rPr>
          <w:rFonts w:ascii="Times New Roman" w:hAnsi="Times New Roman" w:cs="Times New Roman"/>
        </w:rPr>
      </w:pPr>
      <w:r w:rsidRPr="008F7727">
        <w:rPr>
          <w:rFonts w:ascii="Times New Roman" w:hAnsi="Times New Roman" w:cs="Times New Roman"/>
        </w:rPr>
        <w:t>ЦЕЛИ И ЗАДАЧИ ИЗУЧЕНИЯ ПРЕДМЕТНОЙ ОБЛАСТИ «ТЕХНОЛОГИЯ» В ОСНОВНОМ ОБЩЕМ ОБРАЗОВАНИИ</w:t>
      </w:r>
      <w:bookmarkEnd w:id="721"/>
    </w:p>
    <w:p w:rsidR="00A57638" w:rsidRPr="008F7727" w:rsidRDefault="00E235EB" w:rsidP="001C58A8">
      <w:pPr>
        <w:pStyle w:val="13"/>
        <w:spacing w:line="240" w:lineRule="auto"/>
        <w:contextualSpacing/>
        <w:jc w:val="both"/>
        <w:rPr>
          <w:color w:val="auto"/>
        </w:rPr>
      </w:pPr>
      <w:r w:rsidRPr="008F7727">
        <w:rPr>
          <w:color w:val="auto"/>
        </w:rPr>
        <w:t xml:space="preserve">Основной </w:t>
      </w:r>
      <w:r w:rsidRPr="008F7727">
        <w:rPr>
          <w:b/>
          <w:bCs/>
          <w:color w:val="auto"/>
          <w:sz w:val="19"/>
          <w:szCs w:val="19"/>
        </w:rPr>
        <w:t xml:space="preserve">целью </w:t>
      </w:r>
      <w:r w:rsidRPr="008F7727">
        <w:rPr>
          <w:color w:val="auto"/>
        </w:rPr>
        <w:t>освоения предметной области «Технология» является формирование технологической грамотности, глобальных компетенций, творческого мышления, необходимых для перехода к новым приоритетам научно-технологического развития Российской Федерации.</w:t>
      </w:r>
    </w:p>
    <w:p w:rsidR="00A57638" w:rsidRPr="008F7727" w:rsidRDefault="00E235EB" w:rsidP="001C58A8">
      <w:pPr>
        <w:pStyle w:val="13"/>
        <w:spacing w:line="240" w:lineRule="auto"/>
        <w:contextualSpacing/>
        <w:jc w:val="both"/>
        <w:rPr>
          <w:color w:val="auto"/>
        </w:rPr>
      </w:pPr>
      <w:r w:rsidRPr="008F7727">
        <w:rPr>
          <w:b/>
          <w:bCs/>
          <w:color w:val="auto"/>
          <w:sz w:val="19"/>
          <w:szCs w:val="19"/>
        </w:rPr>
        <w:t xml:space="preserve">Задачами </w:t>
      </w:r>
      <w:r w:rsidRPr="008F7727">
        <w:rPr>
          <w:color w:val="auto"/>
        </w:rPr>
        <w:t>курса технологии являются:</w:t>
      </w:r>
    </w:p>
    <w:p w:rsidR="00A57638" w:rsidRPr="008F7727" w:rsidRDefault="00E235EB" w:rsidP="00493505">
      <w:pPr>
        <w:pStyle w:val="13"/>
        <w:numPr>
          <w:ilvl w:val="0"/>
          <w:numId w:val="284"/>
        </w:numPr>
        <w:spacing w:line="240" w:lineRule="auto"/>
        <w:contextualSpacing/>
        <w:jc w:val="both"/>
        <w:rPr>
          <w:color w:val="auto"/>
        </w:rPr>
      </w:pPr>
      <w:r w:rsidRPr="008F7727">
        <w:rPr>
          <w:color w:val="auto"/>
        </w:rPr>
        <w:t>овладение знаниями, умениями и опытом деятельности в предметной области «Технология» как необходимым компонентом общей культуры человека цифрового социума и актуальными для жизни в этом социуме технологиями;</w:t>
      </w:r>
    </w:p>
    <w:p w:rsidR="00A57638" w:rsidRPr="008F7727" w:rsidRDefault="00E235EB" w:rsidP="00493505">
      <w:pPr>
        <w:pStyle w:val="13"/>
        <w:numPr>
          <w:ilvl w:val="0"/>
          <w:numId w:val="284"/>
        </w:numPr>
        <w:spacing w:line="240" w:lineRule="auto"/>
        <w:contextualSpacing/>
        <w:jc w:val="both"/>
        <w:rPr>
          <w:color w:val="auto"/>
        </w:rPr>
      </w:pPr>
      <w:r w:rsidRPr="008F7727">
        <w:rPr>
          <w:color w:val="auto"/>
        </w:rPr>
        <w:t>овладение трудовыми умениями и необходимыми технологическими знаниями по преобразованию материи, энергии и информации в соответствии с поставленными целями, исходя из экономических, социальных, экологических, эстетических критериев, а также критериев личной и общественной безопасности;</w:t>
      </w:r>
    </w:p>
    <w:p w:rsidR="00A57638" w:rsidRPr="008F7727" w:rsidRDefault="00E235EB" w:rsidP="00493505">
      <w:pPr>
        <w:pStyle w:val="13"/>
        <w:numPr>
          <w:ilvl w:val="0"/>
          <w:numId w:val="284"/>
        </w:numPr>
        <w:spacing w:line="240" w:lineRule="auto"/>
        <w:contextualSpacing/>
        <w:jc w:val="both"/>
        <w:rPr>
          <w:color w:val="auto"/>
        </w:rPr>
      </w:pPr>
      <w:r w:rsidRPr="008F7727">
        <w:rPr>
          <w:color w:val="auto"/>
        </w:rPr>
        <w:t>формирование у обучающихся культуры проектной и исследовательской деятельности, готовности к предложению и осуществлению новых технологических решений;</w:t>
      </w:r>
    </w:p>
    <w:p w:rsidR="00A57638" w:rsidRPr="008F7727" w:rsidRDefault="00E235EB" w:rsidP="00493505">
      <w:pPr>
        <w:pStyle w:val="13"/>
        <w:numPr>
          <w:ilvl w:val="0"/>
          <w:numId w:val="284"/>
        </w:numPr>
        <w:spacing w:line="240" w:lineRule="auto"/>
        <w:contextualSpacing/>
        <w:jc w:val="both"/>
        <w:rPr>
          <w:color w:val="auto"/>
        </w:rPr>
      </w:pPr>
      <w:r w:rsidRPr="008F7727">
        <w:rPr>
          <w:color w:val="auto"/>
        </w:rPr>
        <w:t>формирование у обучающихся навыка использования в трудовой деятельности цифровых инструментов и программных сервисов, а также когнитивных инструментов и технологий;</w:t>
      </w:r>
    </w:p>
    <w:p w:rsidR="00A57638" w:rsidRPr="008F7727" w:rsidRDefault="00E235EB" w:rsidP="00493505">
      <w:pPr>
        <w:pStyle w:val="13"/>
        <w:numPr>
          <w:ilvl w:val="0"/>
          <w:numId w:val="284"/>
        </w:numPr>
        <w:spacing w:line="240" w:lineRule="auto"/>
        <w:contextualSpacing/>
        <w:jc w:val="both"/>
        <w:rPr>
          <w:color w:val="auto"/>
        </w:rPr>
      </w:pPr>
      <w:r w:rsidRPr="008F7727">
        <w:rPr>
          <w:color w:val="auto"/>
        </w:rPr>
        <w:t>развитие умений оценивать свои профессиональные интересы и склонности в плане подготовки к будущей профессиональной деятельности, владение методиками оценки своих профессиональных предпочтений.</w:t>
      </w:r>
    </w:p>
    <w:p w:rsidR="00A57638" w:rsidRPr="008F7727" w:rsidRDefault="00E235EB" w:rsidP="001C58A8">
      <w:pPr>
        <w:pStyle w:val="13"/>
        <w:spacing w:line="240" w:lineRule="auto"/>
        <w:contextualSpacing/>
        <w:jc w:val="both"/>
        <w:rPr>
          <w:color w:val="auto"/>
        </w:rPr>
      </w:pPr>
      <w:r w:rsidRPr="008F7727">
        <w:rPr>
          <w:color w:val="auto"/>
        </w:rPr>
        <w:lastRenderedPageBreak/>
        <w:t>Как подчёркивается в Концепции преподавания предметной области «Технология», ведущей формой учебной деятельности, направленной на достижение поставленных целей, является проектная деятельность в полном цикле: от формулирования проблемы и постановки конкретной задачи до получения конкретных значимых результатов. Именно в процессе проектной деятельности достигается синтез многообразия аспектов образовательного процесса, включая личностные интересы обучающихся. При этом разработка и реализация проекта должна осуществляться в определённых масштабах, позволяющих реализовать исследовательскую деятельность и использовать знания, полученные обучающимися на других предметах.</w:t>
      </w:r>
    </w:p>
    <w:p w:rsidR="00A57638" w:rsidRPr="008F7727" w:rsidRDefault="00E235EB" w:rsidP="001C58A8">
      <w:pPr>
        <w:pStyle w:val="13"/>
        <w:spacing w:line="240" w:lineRule="auto"/>
        <w:contextualSpacing/>
        <w:jc w:val="both"/>
        <w:rPr>
          <w:color w:val="auto"/>
        </w:rPr>
      </w:pPr>
      <w:r w:rsidRPr="008F7727">
        <w:rPr>
          <w:color w:val="auto"/>
        </w:rPr>
        <w:t>Важно подчеркнуть, что именно в технологии реализуются все аспекты фундаментальной для образования категории «знания», а именно:</w:t>
      </w:r>
    </w:p>
    <w:p w:rsidR="00A57638" w:rsidRPr="008F7727" w:rsidRDefault="00E235EB" w:rsidP="00493505">
      <w:pPr>
        <w:pStyle w:val="13"/>
        <w:numPr>
          <w:ilvl w:val="0"/>
          <w:numId w:val="285"/>
        </w:numPr>
        <w:spacing w:line="240" w:lineRule="auto"/>
        <w:contextualSpacing/>
        <w:jc w:val="both"/>
        <w:rPr>
          <w:color w:val="auto"/>
        </w:rPr>
      </w:pPr>
      <w:r w:rsidRPr="008F7727">
        <w:rPr>
          <w:color w:val="auto"/>
        </w:rPr>
        <w:t>понятийное знание, которое складывается из набора понятий, характеризующих данную предметную область;</w:t>
      </w:r>
    </w:p>
    <w:p w:rsidR="00A57638" w:rsidRPr="008F7727" w:rsidRDefault="00E235EB" w:rsidP="00493505">
      <w:pPr>
        <w:pStyle w:val="13"/>
        <w:numPr>
          <w:ilvl w:val="0"/>
          <w:numId w:val="285"/>
        </w:numPr>
        <w:spacing w:line="240" w:lineRule="auto"/>
        <w:contextualSpacing/>
        <w:jc w:val="both"/>
        <w:rPr>
          <w:color w:val="auto"/>
        </w:rPr>
      </w:pPr>
      <w:r w:rsidRPr="008F7727">
        <w:rPr>
          <w:color w:val="auto"/>
        </w:rPr>
        <w:t>алгоритмическое (технологическое) знание — знание методов, технологий, приводящих к желаемому результату при соблюдении определённых условий;</w:t>
      </w:r>
    </w:p>
    <w:p w:rsidR="00A57638" w:rsidRPr="008F7727" w:rsidRDefault="00E235EB" w:rsidP="00493505">
      <w:pPr>
        <w:pStyle w:val="13"/>
        <w:numPr>
          <w:ilvl w:val="0"/>
          <w:numId w:val="285"/>
        </w:numPr>
        <w:spacing w:line="240" w:lineRule="auto"/>
        <w:contextualSpacing/>
        <w:jc w:val="both"/>
        <w:rPr>
          <w:color w:val="auto"/>
        </w:rPr>
      </w:pPr>
      <w:r w:rsidRPr="008F7727">
        <w:rPr>
          <w:color w:val="auto"/>
        </w:rPr>
        <w:t>предметное знание, складывающееся из знания и понимания сути законов и закономерностей, применяемых в той или иной предметной области;</w:t>
      </w:r>
    </w:p>
    <w:p w:rsidR="00A57638" w:rsidRPr="008F7727" w:rsidRDefault="00E235EB" w:rsidP="00493505">
      <w:pPr>
        <w:pStyle w:val="13"/>
        <w:numPr>
          <w:ilvl w:val="0"/>
          <w:numId w:val="285"/>
        </w:numPr>
        <w:spacing w:line="240" w:lineRule="auto"/>
        <w:contextualSpacing/>
        <w:jc w:val="both"/>
        <w:rPr>
          <w:color w:val="auto"/>
        </w:rPr>
      </w:pPr>
      <w:r w:rsidRPr="008F7727">
        <w:rPr>
          <w:color w:val="auto"/>
        </w:rPr>
        <w:t>методологическое знание — знание общих закономерностей изучаемых явлений и процессов.</w:t>
      </w:r>
    </w:p>
    <w:p w:rsidR="00A57638" w:rsidRPr="008F7727" w:rsidRDefault="00E235EB" w:rsidP="001C58A8">
      <w:pPr>
        <w:pStyle w:val="13"/>
        <w:spacing w:line="240" w:lineRule="auto"/>
        <w:contextualSpacing/>
        <w:jc w:val="both"/>
        <w:rPr>
          <w:color w:val="auto"/>
        </w:rPr>
      </w:pPr>
      <w:r w:rsidRPr="008F7727">
        <w:rPr>
          <w:color w:val="auto"/>
        </w:rPr>
        <w:t>Как и всякий общеобразовательный предмет, «Технология» отражает наиболее значимые аспекты действительности, которые состоят в следующем:</w:t>
      </w:r>
    </w:p>
    <w:p w:rsidR="00A57638" w:rsidRPr="008F7727" w:rsidRDefault="00E235EB" w:rsidP="00493505">
      <w:pPr>
        <w:pStyle w:val="13"/>
        <w:numPr>
          <w:ilvl w:val="0"/>
          <w:numId w:val="286"/>
        </w:numPr>
        <w:spacing w:line="240" w:lineRule="auto"/>
        <w:contextualSpacing/>
        <w:jc w:val="both"/>
        <w:rPr>
          <w:color w:val="auto"/>
        </w:rPr>
      </w:pPr>
      <w:r w:rsidRPr="008F7727">
        <w:rPr>
          <w:color w:val="auto"/>
        </w:rPr>
        <w:t>технологизация всех сторон человеческой жизни и деятельности является столь масштабной, что интуитивных представлений о сущности и структуре технологического процесса явно недостаточно для успешной социализации учащихся — необходимо целенаправленное освоение всех этапов технологической цепочки и полного цикла решения поставленной задачи. При этом возможны следующие уровни освоения технологии:</w:t>
      </w:r>
    </w:p>
    <w:p w:rsidR="00A57638" w:rsidRPr="008F7727" w:rsidRDefault="00E235EB" w:rsidP="001C58A8">
      <w:pPr>
        <w:pStyle w:val="13"/>
        <w:spacing w:line="240" w:lineRule="auto"/>
        <w:ind w:firstLine="709"/>
        <w:contextualSpacing/>
        <w:jc w:val="both"/>
        <w:rPr>
          <w:color w:val="auto"/>
        </w:rPr>
      </w:pPr>
      <w:r w:rsidRPr="008F7727">
        <w:rPr>
          <w:color w:val="auto"/>
        </w:rPr>
        <w:t>—уровень представления;</w:t>
      </w:r>
    </w:p>
    <w:p w:rsidR="00A57638" w:rsidRPr="008F7727" w:rsidRDefault="00E235EB" w:rsidP="001C58A8">
      <w:pPr>
        <w:pStyle w:val="13"/>
        <w:spacing w:line="240" w:lineRule="auto"/>
        <w:ind w:firstLine="709"/>
        <w:contextualSpacing/>
        <w:jc w:val="both"/>
        <w:rPr>
          <w:color w:val="auto"/>
        </w:rPr>
      </w:pPr>
      <w:r w:rsidRPr="008F7727">
        <w:rPr>
          <w:color w:val="auto"/>
        </w:rPr>
        <w:t>—уровень пользователя;</w:t>
      </w:r>
    </w:p>
    <w:p w:rsidR="00A57638" w:rsidRPr="008F7727" w:rsidRDefault="00E235EB" w:rsidP="001C58A8">
      <w:pPr>
        <w:pStyle w:val="13"/>
        <w:spacing w:line="240" w:lineRule="auto"/>
        <w:ind w:firstLine="709"/>
        <w:contextualSpacing/>
        <w:jc w:val="both"/>
        <w:rPr>
          <w:color w:val="auto"/>
        </w:rPr>
      </w:pPr>
      <w:r w:rsidRPr="008F7727">
        <w:rPr>
          <w:color w:val="auto"/>
        </w:rPr>
        <w:t>—когнитивно-продуктивный уровень (создание технологий);</w:t>
      </w:r>
    </w:p>
    <w:p w:rsidR="00A57638" w:rsidRPr="008F7727" w:rsidRDefault="00E235EB" w:rsidP="00493505">
      <w:pPr>
        <w:pStyle w:val="13"/>
        <w:numPr>
          <w:ilvl w:val="0"/>
          <w:numId w:val="286"/>
        </w:numPr>
        <w:spacing w:line="240" w:lineRule="auto"/>
        <w:contextualSpacing/>
        <w:jc w:val="both"/>
        <w:rPr>
          <w:color w:val="auto"/>
        </w:rPr>
      </w:pPr>
      <w:r w:rsidRPr="008F7727">
        <w:rPr>
          <w:color w:val="auto"/>
        </w:rPr>
        <w:t>практически вся современная профессиональная деятельность, включая ручной труд, осуществляется с применением информационных и цифровых технологий, формирование навыков использования этих технологий при изготовлении изделий становится важной задачей в курсе технологии;</w:t>
      </w:r>
    </w:p>
    <w:p w:rsidR="00A57638" w:rsidRPr="008F7727" w:rsidRDefault="00E235EB" w:rsidP="00493505">
      <w:pPr>
        <w:pStyle w:val="13"/>
        <w:numPr>
          <w:ilvl w:val="0"/>
          <w:numId w:val="286"/>
        </w:numPr>
        <w:spacing w:line="240" w:lineRule="auto"/>
        <w:contextualSpacing/>
        <w:jc w:val="both"/>
        <w:rPr>
          <w:color w:val="auto"/>
        </w:rPr>
      </w:pPr>
      <w:r w:rsidRPr="008F7727">
        <w:rPr>
          <w:color w:val="auto"/>
        </w:rPr>
        <w:t xml:space="preserve">появление феномена «больших данных» оказывает существенное и далеко не позитивное влияние на процесс познания, что говорит о необходимости освоения </w:t>
      </w:r>
      <w:r w:rsidRPr="008F7727">
        <w:rPr>
          <w:color w:val="auto"/>
        </w:rPr>
        <w:lastRenderedPageBreak/>
        <w:t>принципиально новых технологий — информационно-когнитивных, нацеленных на освоение учащимися знаний, на развитии умения учиться.</w:t>
      </w:r>
    </w:p>
    <w:p w:rsidR="00A57638" w:rsidRPr="008F7727" w:rsidRDefault="00E235EB" w:rsidP="001C58A8">
      <w:pPr>
        <w:pStyle w:val="13"/>
        <w:spacing w:line="240" w:lineRule="auto"/>
        <w:contextualSpacing/>
        <w:jc w:val="both"/>
        <w:rPr>
          <w:color w:val="auto"/>
        </w:rPr>
      </w:pPr>
      <w:r w:rsidRPr="008F7727">
        <w:rPr>
          <w:color w:val="auto"/>
        </w:rPr>
        <w:t>Все эти позиции обозначены в «Концепции преподавания предметной области «Технология» в образовательных организациях Российской Федерации, реализующих основные общеобразовательные программы». Современный курс технологии, как подчёркивается во ФГОС, должен содержать ответы на эти принципиальные вызовы.</w:t>
      </w:r>
    </w:p>
    <w:p w:rsidR="00A57638" w:rsidRPr="008F7727" w:rsidRDefault="00E235EB" w:rsidP="001C58A8">
      <w:pPr>
        <w:pStyle w:val="13"/>
        <w:spacing w:line="240" w:lineRule="auto"/>
        <w:contextualSpacing/>
        <w:jc w:val="both"/>
        <w:rPr>
          <w:color w:val="auto"/>
        </w:rPr>
      </w:pPr>
      <w:r w:rsidRPr="008F7727">
        <w:rPr>
          <w:color w:val="auto"/>
        </w:rPr>
        <w:t>Разумеется, этот новый контекст никак не умаляет (скорее, увеличивает) значимость ручного труда для формирования интеллекта и адекватных представлений об окружающем мире.</w:t>
      </w:r>
    </w:p>
    <w:p w:rsidR="00A57638" w:rsidRPr="008F7727" w:rsidRDefault="00E235EB" w:rsidP="001C58A8">
      <w:pPr>
        <w:pStyle w:val="af5"/>
        <w:contextualSpacing/>
        <w:rPr>
          <w:rFonts w:ascii="Times New Roman" w:hAnsi="Times New Roman" w:cs="Times New Roman"/>
        </w:rPr>
      </w:pPr>
      <w:bookmarkStart w:id="722" w:name="bookmark1648"/>
      <w:r w:rsidRPr="008F7727">
        <w:rPr>
          <w:rFonts w:ascii="Times New Roman" w:hAnsi="Times New Roman" w:cs="Times New Roman"/>
        </w:rPr>
        <w:t>ОБЩАЯ ХАРАКТЕРИСТИКА УЧЕБНОГО ПРЕДМЕТА «ТЕХНОЛОГИЯ»</w:t>
      </w:r>
      <w:bookmarkEnd w:id="722"/>
    </w:p>
    <w:p w:rsidR="00A57638" w:rsidRPr="008F7727" w:rsidRDefault="00E235EB" w:rsidP="001C58A8">
      <w:pPr>
        <w:pStyle w:val="13"/>
        <w:spacing w:line="240" w:lineRule="auto"/>
        <w:contextualSpacing/>
        <w:jc w:val="both"/>
        <w:rPr>
          <w:color w:val="auto"/>
        </w:rPr>
      </w:pPr>
      <w:r w:rsidRPr="008F7727">
        <w:rPr>
          <w:color w:val="auto"/>
        </w:rPr>
        <w:t>Основной методический принцип современного курса «Технология»: освоение сущности и структуры технологии идёт неразрывно с процессом познания — построения и анализа разнообразных моделей. В этом случае можно достичь когнитивно-продуктивного уровня освоения технологий.</w:t>
      </w:r>
    </w:p>
    <w:p w:rsidR="00A57638" w:rsidRPr="008F7727" w:rsidRDefault="00E235EB" w:rsidP="001C58A8">
      <w:pPr>
        <w:pStyle w:val="13"/>
        <w:spacing w:line="240" w:lineRule="auto"/>
        <w:contextualSpacing/>
        <w:jc w:val="both"/>
        <w:rPr>
          <w:color w:val="auto"/>
        </w:rPr>
      </w:pPr>
      <w:r w:rsidRPr="008F7727">
        <w:rPr>
          <w:color w:val="auto"/>
        </w:rPr>
        <w:t>Современный курс технологии построен по модульному принципу.</w:t>
      </w:r>
    </w:p>
    <w:p w:rsidR="00A57638" w:rsidRPr="008F7727" w:rsidRDefault="00E235EB" w:rsidP="001C58A8">
      <w:pPr>
        <w:pStyle w:val="13"/>
        <w:spacing w:line="240" w:lineRule="auto"/>
        <w:contextualSpacing/>
        <w:jc w:val="both"/>
        <w:rPr>
          <w:color w:val="auto"/>
        </w:rPr>
      </w:pPr>
      <w:r w:rsidRPr="008F7727">
        <w:rPr>
          <w:color w:val="auto"/>
        </w:rPr>
        <w:t>Модульность — ведущий методический принцип построения содержания современных учебных курсов. Она создаёт инструмент реализации в обучении индивидуальных образовательных траекторий, что является основополагающим принципом построения общеобразовательного курса технологии.</w:t>
      </w:r>
    </w:p>
    <w:p w:rsidR="00A57638" w:rsidRPr="008F7727" w:rsidRDefault="00E235EB" w:rsidP="001C58A8">
      <w:pPr>
        <w:pStyle w:val="13"/>
        <w:spacing w:line="240" w:lineRule="auto"/>
        <w:contextualSpacing/>
        <w:jc w:val="both"/>
        <w:rPr>
          <w:color w:val="auto"/>
        </w:rPr>
      </w:pPr>
      <w:r w:rsidRPr="008F7727">
        <w:rPr>
          <w:color w:val="auto"/>
        </w:rPr>
        <w:t>Структура модульного курса технологии такова.</w:t>
      </w:r>
    </w:p>
    <w:p w:rsidR="00A57638" w:rsidRPr="008F7727" w:rsidRDefault="00E235EB" w:rsidP="001C58A8">
      <w:pPr>
        <w:pStyle w:val="af5"/>
        <w:contextualSpacing/>
        <w:rPr>
          <w:rFonts w:ascii="Times New Roman" w:hAnsi="Times New Roman" w:cs="Times New Roman"/>
        </w:rPr>
      </w:pPr>
      <w:bookmarkStart w:id="723" w:name="bookmark1650"/>
      <w:r w:rsidRPr="008F7727">
        <w:rPr>
          <w:rFonts w:ascii="Times New Roman" w:hAnsi="Times New Roman" w:cs="Times New Roman"/>
        </w:rPr>
        <w:t>Инвариантные модули</w:t>
      </w:r>
      <w:bookmarkEnd w:id="723"/>
    </w:p>
    <w:p w:rsidR="00A57638" w:rsidRPr="008F7727" w:rsidRDefault="00E235EB" w:rsidP="001C58A8">
      <w:pPr>
        <w:pStyle w:val="16"/>
        <w:contextualSpacing/>
        <w:rPr>
          <w:rFonts w:ascii="Times New Roman" w:hAnsi="Times New Roman" w:cs="Times New Roman"/>
        </w:rPr>
      </w:pPr>
      <w:r w:rsidRPr="008F7727">
        <w:rPr>
          <w:rFonts w:ascii="Times New Roman" w:hAnsi="Times New Roman" w:cs="Times New Roman"/>
        </w:rPr>
        <w:t>Модуль «Производство и технология»</w:t>
      </w:r>
    </w:p>
    <w:p w:rsidR="00A57638" w:rsidRPr="008F7727" w:rsidRDefault="00E235EB" w:rsidP="001C58A8">
      <w:pPr>
        <w:pStyle w:val="13"/>
        <w:spacing w:line="240" w:lineRule="auto"/>
        <w:contextualSpacing/>
        <w:jc w:val="both"/>
        <w:rPr>
          <w:color w:val="auto"/>
        </w:rPr>
      </w:pPr>
      <w:r w:rsidRPr="008F7727">
        <w:rPr>
          <w:color w:val="auto"/>
        </w:rPr>
        <w:t>В модуле в явном виде содержится сформулированный выше методический принцип и подходы к его реализации в различных сферах. Освоение содержания данного модуля осуществляется на протяжении всего курса «Технология» с 5 по 9 класс. Содержание модуля построено по «восходящему» принципу: от умений реализации имеющихся технологий к их оценке и совершенствованию, а от них — к знаниям и умениям, позволяющим создавать технологии. Освоение технологического подхода осуществляется в диалектике с творческими методами создания значимых для человека продуктов.</w:t>
      </w:r>
    </w:p>
    <w:p w:rsidR="00A57638" w:rsidRPr="008F7727" w:rsidRDefault="00E235EB" w:rsidP="001C58A8">
      <w:pPr>
        <w:pStyle w:val="13"/>
        <w:spacing w:line="240" w:lineRule="auto"/>
        <w:contextualSpacing/>
        <w:jc w:val="both"/>
        <w:rPr>
          <w:color w:val="auto"/>
        </w:rPr>
      </w:pPr>
      <w:r w:rsidRPr="008F7727">
        <w:rPr>
          <w:color w:val="auto"/>
        </w:rPr>
        <w:t>Особенностью современной техносферы является распространение технологического подхода на когнитивную область. Объектом технологий становятся фундаментальные составляющие цифрового социума: данные, информация, знание. Трансформация данных в информацию и информации в знание в условиях появления феномена «больших данных» является одной из значимых и востребованных в профессиональной сфере технологий 4-й промышленной революции.</w:t>
      </w:r>
    </w:p>
    <w:p w:rsidR="00A57638" w:rsidRPr="008F7727" w:rsidRDefault="00E235EB" w:rsidP="001C58A8">
      <w:pPr>
        <w:pStyle w:val="16"/>
        <w:contextualSpacing/>
        <w:rPr>
          <w:rFonts w:ascii="Times New Roman" w:hAnsi="Times New Roman" w:cs="Times New Roman"/>
        </w:rPr>
      </w:pPr>
      <w:bookmarkStart w:id="724" w:name="bookmark1653"/>
      <w:r w:rsidRPr="008F7727">
        <w:rPr>
          <w:rFonts w:ascii="Times New Roman" w:hAnsi="Times New Roman" w:cs="Times New Roman"/>
        </w:rPr>
        <w:t>Модуль «Технологии обработки материалов и пищевых продуктов»</w:t>
      </w:r>
      <w:bookmarkEnd w:id="724"/>
    </w:p>
    <w:p w:rsidR="00A57638" w:rsidRPr="008F7727" w:rsidRDefault="00E235EB" w:rsidP="001C58A8">
      <w:pPr>
        <w:pStyle w:val="13"/>
        <w:spacing w:line="240" w:lineRule="auto"/>
        <w:contextualSpacing/>
        <w:jc w:val="both"/>
        <w:rPr>
          <w:color w:val="auto"/>
        </w:rPr>
      </w:pPr>
      <w:r w:rsidRPr="008F7727">
        <w:rPr>
          <w:color w:val="auto"/>
        </w:rPr>
        <w:t xml:space="preserve">В данном модуле на конкретных примерах показана реализация общих положений, сформулированных в модуле «Производство и технологии». Освоение технологии ведётся по единой схеме, которая </w:t>
      </w:r>
      <w:r w:rsidRPr="008F7727">
        <w:rPr>
          <w:color w:val="auto"/>
        </w:rPr>
        <w:lastRenderedPageBreak/>
        <w:t>реализуется во всех без исключения модулях. Разумеется, в каждом конкретном случае возможны отклонения от названной схемы. Однако эти отклонения только усиливают общую идею об универсальном характере технологического подхода. Основная цель данного модуля: освоить умения реализации уже имеющихся технологий. Значительное внимание уделяется технологиям создания уникальных изделий народного творчества.</w:t>
      </w:r>
    </w:p>
    <w:p w:rsidR="000006AA" w:rsidRPr="008F7727" w:rsidRDefault="000006AA" w:rsidP="001C58A8">
      <w:pPr>
        <w:pStyle w:val="af5"/>
        <w:contextualSpacing/>
        <w:rPr>
          <w:rFonts w:ascii="Times New Roman" w:hAnsi="Times New Roman" w:cs="Times New Roman"/>
        </w:rPr>
      </w:pPr>
      <w:bookmarkStart w:id="725" w:name="bookmark1655"/>
    </w:p>
    <w:p w:rsidR="00A57638" w:rsidRPr="008F7727" w:rsidRDefault="00E235EB" w:rsidP="001C58A8">
      <w:pPr>
        <w:pStyle w:val="af5"/>
        <w:contextualSpacing/>
        <w:rPr>
          <w:rFonts w:ascii="Times New Roman" w:hAnsi="Times New Roman" w:cs="Times New Roman"/>
        </w:rPr>
      </w:pPr>
      <w:r w:rsidRPr="008F7727">
        <w:rPr>
          <w:rFonts w:ascii="Times New Roman" w:hAnsi="Times New Roman" w:cs="Times New Roman"/>
        </w:rPr>
        <w:t>Вариативные модули</w:t>
      </w:r>
      <w:bookmarkEnd w:id="725"/>
    </w:p>
    <w:p w:rsidR="00A57638" w:rsidRPr="008F7727" w:rsidRDefault="00E235EB" w:rsidP="001C58A8">
      <w:pPr>
        <w:pStyle w:val="16"/>
        <w:contextualSpacing/>
        <w:rPr>
          <w:rFonts w:ascii="Times New Roman" w:hAnsi="Times New Roman" w:cs="Times New Roman"/>
        </w:rPr>
      </w:pPr>
      <w:r w:rsidRPr="008F7727">
        <w:rPr>
          <w:rFonts w:ascii="Times New Roman" w:hAnsi="Times New Roman" w:cs="Times New Roman"/>
        </w:rPr>
        <w:t>Модуль «Робототехника»</w:t>
      </w:r>
    </w:p>
    <w:p w:rsidR="00A57638" w:rsidRPr="008F7727" w:rsidRDefault="00E235EB" w:rsidP="001C58A8">
      <w:pPr>
        <w:pStyle w:val="13"/>
        <w:spacing w:line="240" w:lineRule="auto"/>
        <w:contextualSpacing/>
        <w:jc w:val="both"/>
        <w:rPr>
          <w:color w:val="auto"/>
        </w:rPr>
      </w:pPr>
      <w:r w:rsidRPr="008F7727">
        <w:rPr>
          <w:color w:val="auto"/>
        </w:rPr>
        <w:t>В этом модуле наиболее полно реализуется идея конвергенции материальных и информационных технологий. Важность данного модуля заключается в том, что в нём формируются навыки работы с когнитивной составляющей (действиями, операциями и этапами), которые в современном цифровом социуме приобретают универсальный характер.</w:t>
      </w:r>
    </w:p>
    <w:p w:rsidR="00A57638" w:rsidRPr="008F7727" w:rsidRDefault="00E235EB" w:rsidP="001C58A8">
      <w:pPr>
        <w:pStyle w:val="16"/>
        <w:contextualSpacing/>
        <w:rPr>
          <w:rFonts w:ascii="Times New Roman" w:hAnsi="Times New Roman" w:cs="Times New Roman"/>
        </w:rPr>
      </w:pPr>
      <w:bookmarkStart w:id="726" w:name="bookmark1658"/>
      <w:r w:rsidRPr="008F7727">
        <w:rPr>
          <w:rFonts w:ascii="Times New Roman" w:hAnsi="Times New Roman" w:cs="Times New Roman"/>
        </w:rPr>
        <w:t xml:space="preserve">Модуль </w:t>
      </w:r>
      <w:r w:rsidR="00366010" w:rsidRPr="008F7727">
        <w:rPr>
          <w:rFonts w:ascii="Times New Roman" w:hAnsi="Times New Roman" w:cs="Times New Roman"/>
        </w:rPr>
        <w:t>«3</w:t>
      </w:r>
      <w:r w:rsidR="00366010" w:rsidRPr="008F7727">
        <w:rPr>
          <w:rFonts w:ascii="Times New Roman" w:hAnsi="Times New Roman" w:cs="Times New Roman"/>
          <w:lang w:val="en-US"/>
        </w:rPr>
        <w:t>D</w:t>
      </w:r>
      <w:r w:rsidR="00366010" w:rsidRPr="008F7727">
        <w:rPr>
          <w:rFonts w:ascii="Times New Roman" w:hAnsi="Times New Roman" w:cs="Times New Roman"/>
        </w:rPr>
        <w:t>-</w:t>
      </w:r>
      <w:r w:rsidRPr="008F7727">
        <w:rPr>
          <w:rFonts w:ascii="Times New Roman" w:hAnsi="Times New Roman" w:cs="Times New Roman"/>
        </w:rPr>
        <w:t>моделирование, прототипирование, макетирование»</w:t>
      </w:r>
      <w:bookmarkEnd w:id="726"/>
    </w:p>
    <w:p w:rsidR="00A57638" w:rsidRPr="008F7727" w:rsidRDefault="00E235EB" w:rsidP="001C58A8">
      <w:pPr>
        <w:pStyle w:val="13"/>
        <w:spacing w:line="240" w:lineRule="auto"/>
        <w:contextualSpacing/>
        <w:jc w:val="both"/>
        <w:rPr>
          <w:color w:val="auto"/>
        </w:rPr>
      </w:pPr>
      <w:r w:rsidRPr="008F7727">
        <w:rPr>
          <w:color w:val="auto"/>
        </w:rPr>
        <w:t>Этот модуль в значительной мере нацелен на реализацию основного методического принципа модульного курса технологии: освоение технологии идёт неразрывно с освоением методологии познания, основой которого является моделирование. При этом связь технологии с процессом познания носит двусторонний характер. С одной стороны, анализ модели позволяет выделить составляющие её элементы. С другой стороны, если эти элементы уже выделены, это открывает возможность использовать технологический подход при построении моделей, необходимых для познания объекта. Именно последний подход и реализуется в данном модуле. Модуль играет важную роль в формировании знаний и умений, необходимых для создания технологий.</w:t>
      </w:r>
    </w:p>
    <w:p w:rsidR="00A57638" w:rsidRPr="008F7727" w:rsidRDefault="00E235EB" w:rsidP="001C58A8">
      <w:pPr>
        <w:pStyle w:val="16"/>
        <w:contextualSpacing/>
        <w:rPr>
          <w:rFonts w:ascii="Times New Roman" w:hAnsi="Times New Roman" w:cs="Times New Roman"/>
        </w:rPr>
      </w:pPr>
      <w:bookmarkStart w:id="727" w:name="bookmark1660"/>
      <w:r w:rsidRPr="008F7727">
        <w:rPr>
          <w:rFonts w:ascii="Times New Roman" w:hAnsi="Times New Roman" w:cs="Times New Roman"/>
        </w:rPr>
        <w:t xml:space="preserve">Модуль </w:t>
      </w:r>
      <w:r w:rsidR="000006AA" w:rsidRPr="008F7727">
        <w:rPr>
          <w:rFonts w:ascii="Times New Roman" w:hAnsi="Times New Roman" w:cs="Times New Roman"/>
        </w:rPr>
        <w:t>«</w:t>
      </w:r>
      <w:r w:rsidRPr="008F7727">
        <w:rPr>
          <w:rFonts w:ascii="Times New Roman" w:hAnsi="Times New Roman" w:cs="Times New Roman"/>
        </w:rPr>
        <w:t>Компьютерная графика. Черчение»</w:t>
      </w:r>
      <w:bookmarkEnd w:id="727"/>
    </w:p>
    <w:p w:rsidR="00A57638" w:rsidRPr="008F7727" w:rsidRDefault="00E235EB" w:rsidP="001C58A8">
      <w:pPr>
        <w:pStyle w:val="13"/>
        <w:spacing w:line="240" w:lineRule="auto"/>
        <w:contextualSpacing/>
        <w:jc w:val="both"/>
        <w:rPr>
          <w:color w:val="auto"/>
        </w:rPr>
      </w:pPr>
      <w:r w:rsidRPr="008F7727">
        <w:rPr>
          <w:color w:val="auto"/>
        </w:rPr>
        <w:t>Данный модуль нацелен на решение задач, схожих с задачами, решаемыми в предыдущем модуле: «3D-моделирование, прототипирование, макетирование» — формирует инструментарий создания и исследования моделей, причём сам процесс создания осуществляется по вполне определённой технологии. Как и предыдущий модуль, данный модуль очень важен с точки зрения формирования знаний и умений, необходимых для создания новых технологий, а также новых продуктов техносферы.</w:t>
      </w:r>
    </w:p>
    <w:p w:rsidR="00A57638" w:rsidRPr="008F7727" w:rsidRDefault="00E235EB" w:rsidP="001C58A8">
      <w:pPr>
        <w:pStyle w:val="16"/>
        <w:contextualSpacing/>
        <w:rPr>
          <w:rFonts w:ascii="Times New Roman" w:hAnsi="Times New Roman" w:cs="Times New Roman"/>
        </w:rPr>
      </w:pPr>
      <w:bookmarkStart w:id="728" w:name="bookmark1662"/>
      <w:r w:rsidRPr="008F7727">
        <w:rPr>
          <w:rFonts w:ascii="Times New Roman" w:hAnsi="Times New Roman" w:cs="Times New Roman"/>
        </w:rPr>
        <w:t xml:space="preserve">Модуль </w:t>
      </w:r>
      <w:r w:rsidR="000006AA" w:rsidRPr="008F7727">
        <w:rPr>
          <w:rFonts w:ascii="Times New Roman" w:hAnsi="Times New Roman" w:cs="Times New Roman"/>
        </w:rPr>
        <w:t>«</w:t>
      </w:r>
      <w:r w:rsidRPr="008F7727">
        <w:rPr>
          <w:rFonts w:ascii="Times New Roman" w:hAnsi="Times New Roman" w:cs="Times New Roman"/>
        </w:rPr>
        <w:t>Автоматизированные системы»</w:t>
      </w:r>
      <w:bookmarkEnd w:id="728"/>
    </w:p>
    <w:p w:rsidR="00A57638" w:rsidRPr="008F7727" w:rsidRDefault="00E235EB" w:rsidP="001C58A8">
      <w:pPr>
        <w:pStyle w:val="13"/>
        <w:spacing w:line="240" w:lineRule="auto"/>
        <w:contextualSpacing/>
        <w:jc w:val="both"/>
        <w:rPr>
          <w:color w:val="auto"/>
        </w:rPr>
      </w:pPr>
      <w:r w:rsidRPr="008F7727">
        <w:rPr>
          <w:color w:val="auto"/>
        </w:rPr>
        <w:t xml:space="preserve">Этот модуль знакомит учащихся с реализацией «сверхзадачи» технологии — автоматизации максимально широкой области человеческой деятельности. Акцент в данном модуле сделан на автоматизации управленческой деятельности. В этом контексте целесообразно рассмотреть управление не только техническими, но и социально-экономическими системами. Эффективным средством решения этой проблемы является использование в учебном процессе имитационных моделей экономической деятельности (например, </w:t>
      </w:r>
      <w:r w:rsidRPr="008F7727">
        <w:rPr>
          <w:color w:val="auto"/>
        </w:rPr>
        <w:lastRenderedPageBreak/>
        <w:t>проект «Школьная фирма»).</w:t>
      </w:r>
    </w:p>
    <w:p w:rsidR="00A57638" w:rsidRPr="008F7727" w:rsidRDefault="00E235EB" w:rsidP="001C58A8">
      <w:pPr>
        <w:pStyle w:val="16"/>
        <w:contextualSpacing/>
        <w:rPr>
          <w:rFonts w:ascii="Times New Roman" w:hAnsi="Times New Roman" w:cs="Times New Roman"/>
        </w:rPr>
      </w:pPr>
      <w:bookmarkStart w:id="729" w:name="bookmark1664"/>
      <w:r w:rsidRPr="008F7727">
        <w:rPr>
          <w:rFonts w:ascii="Times New Roman" w:hAnsi="Times New Roman" w:cs="Times New Roman"/>
        </w:rPr>
        <w:t>Модули «Животноводство» и «Растениеводство»</w:t>
      </w:r>
      <w:bookmarkEnd w:id="729"/>
    </w:p>
    <w:p w:rsidR="00A57638" w:rsidRPr="008F7727" w:rsidRDefault="00E235EB" w:rsidP="001C58A8">
      <w:pPr>
        <w:pStyle w:val="13"/>
        <w:spacing w:line="240" w:lineRule="auto"/>
        <w:contextualSpacing/>
        <w:jc w:val="both"/>
        <w:rPr>
          <w:color w:val="auto"/>
        </w:rPr>
      </w:pPr>
      <w:r w:rsidRPr="008F7727">
        <w:rPr>
          <w:color w:val="auto"/>
        </w:rPr>
        <w:t>Названные модули знакомят учащихся с классическими и современными технологиями в сельскохозяйственной сфере. Особенностью этих технологий заключается в том, что их объектами в данном случае являются природные объекты, поведение которых часто не подвластно человеку. В этом случае при реализации технологии существенное значение имеет творческий фактор — умение в нужный момент скорректировать технологический процесс.</w:t>
      </w:r>
    </w:p>
    <w:p w:rsidR="00A57638" w:rsidRPr="008F7727" w:rsidRDefault="00E235EB" w:rsidP="001C58A8">
      <w:pPr>
        <w:pStyle w:val="13"/>
        <w:spacing w:line="240" w:lineRule="auto"/>
        <w:contextualSpacing/>
        <w:jc w:val="both"/>
        <w:rPr>
          <w:color w:val="auto"/>
        </w:rPr>
      </w:pPr>
      <w:r w:rsidRPr="008F7727">
        <w:rPr>
          <w:color w:val="auto"/>
        </w:rPr>
        <w:t>Ведущими методическими принципами, которые реализуются в модульном курсе технологии, являются следующие принципы:</w:t>
      </w:r>
    </w:p>
    <w:p w:rsidR="00A57638" w:rsidRPr="008F7727" w:rsidRDefault="00E235EB" w:rsidP="00493505">
      <w:pPr>
        <w:pStyle w:val="13"/>
        <w:numPr>
          <w:ilvl w:val="0"/>
          <w:numId w:val="288"/>
        </w:numPr>
        <w:spacing w:line="240" w:lineRule="auto"/>
        <w:contextualSpacing/>
        <w:jc w:val="both"/>
        <w:rPr>
          <w:color w:val="auto"/>
        </w:rPr>
      </w:pPr>
      <w:r w:rsidRPr="008F7727">
        <w:rPr>
          <w:color w:val="auto"/>
        </w:rPr>
        <w:t>«двойного вхождения»</w:t>
      </w:r>
      <w:r w:rsidRPr="008F7727">
        <w:rPr>
          <w:color w:val="auto"/>
          <w:vertAlign w:val="superscript"/>
        </w:rPr>
        <w:footnoteReference w:id="29"/>
      </w:r>
      <w:r w:rsidRPr="008F7727">
        <w:rPr>
          <w:color w:val="auto"/>
        </w:rPr>
        <w:t xml:space="preserve"> — вопросы, выделенные в отдельный вариативный модуль, фрагментарно присутствуют и в инвариантных модулях;</w:t>
      </w:r>
    </w:p>
    <w:p w:rsidR="00A57638" w:rsidRPr="008F7727" w:rsidRDefault="00E235EB" w:rsidP="00493505">
      <w:pPr>
        <w:pStyle w:val="13"/>
        <w:numPr>
          <w:ilvl w:val="0"/>
          <w:numId w:val="288"/>
        </w:numPr>
        <w:spacing w:line="240" w:lineRule="auto"/>
        <w:contextualSpacing/>
        <w:jc w:val="both"/>
        <w:rPr>
          <w:color w:val="auto"/>
        </w:rPr>
      </w:pPr>
      <w:r w:rsidRPr="008F7727">
        <w:rPr>
          <w:color w:val="auto"/>
        </w:rPr>
        <w:t>цикличности — освоенное на начальном этапе содержание продолжает осваиваться и далее на более высоком уровне.</w:t>
      </w:r>
    </w:p>
    <w:p w:rsidR="00A57638" w:rsidRPr="008F7727" w:rsidRDefault="00E235EB" w:rsidP="001C58A8">
      <w:pPr>
        <w:pStyle w:val="13"/>
        <w:spacing w:line="240" w:lineRule="auto"/>
        <w:contextualSpacing/>
        <w:jc w:val="both"/>
        <w:rPr>
          <w:color w:val="auto"/>
        </w:rPr>
      </w:pPr>
      <w:r w:rsidRPr="008F7727">
        <w:rPr>
          <w:color w:val="auto"/>
        </w:rPr>
        <w:t>В курсе технологии осуществляется реализация широкого спектра межпредметных связей:</w:t>
      </w:r>
    </w:p>
    <w:p w:rsidR="00A57638" w:rsidRPr="008F7727" w:rsidRDefault="00E235EB" w:rsidP="00493505">
      <w:pPr>
        <w:pStyle w:val="13"/>
        <w:numPr>
          <w:ilvl w:val="0"/>
          <w:numId w:val="287"/>
        </w:numPr>
        <w:spacing w:line="240" w:lineRule="auto"/>
        <w:contextualSpacing/>
        <w:jc w:val="both"/>
        <w:rPr>
          <w:color w:val="auto"/>
        </w:rPr>
      </w:pPr>
      <w:r w:rsidRPr="008F7727">
        <w:rPr>
          <w:color w:val="auto"/>
        </w:rPr>
        <w:t xml:space="preserve">с </w:t>
      </w:r>
      <w:r w:rsidRPr="008F7727">
        <w:rPr>
          <w:b/>
          <w:bCs/>
          <w:color w:val="auto"/>
          <w:sz w:val="19"/>
          <w:szCs w:val="19"/>
        </w:rPr>
        <w:t xml:space="preserve">алгеброй </w:t>
      </w:r>
      <w:r w:rsidRPr="008F7727">
        <w:rPr>
          <w:color w:val="auto"/>
        </w:rPr>
        <w:t xml:space="preserve">и </w:t>
      </w:r>
      <w:r w:rsidRPr="008F7727">
        <w:rPr>
          <w:b/>
          <w:bCs/>
          <w:color w:val="auto"/>
          <w:sz w:val="19"/>
          <w:szCs w:val="19"/>
        </w:rPr>
        <w:t xml:space="preserve">геометрией </w:t>
      </w:r>
      <w:r w:rsidRPr="008F7727">
        <w:rPr>
          <w:color w:val="auto"/>
        </w:rPr>
        <w:t>при изучении модулей: «Компьютерная графика. Черчение», «3D-моделирование, макетирование, прототипирование», «Автоматизированные системы»;</w:t>
      </w:r>
    </w:p>
    <w:p w:rsidR="00A57638" w:rsidRPr="008F7727" w:rsidRDefault="00E235EB" w:rsidP="00493505">
      <w:pPr>
        <w:pStyle w:val="13"/>
        <w:numPr>
          <w:ilvl w:val="0"/>
          <w:numId w:val="287"/>
        </w:numPr>
        <w:spacing w:line="240" w:lineRule="auto"/>
        <w:contextualSpacing/>
        <w:jc w:val="both"/>
        <w:rPr>
          <w:color w:val="auto"/>
        </w:rPr>
      </w:pPr>
      <w:r w:rsidRPr="008F7727">
        <w:rPr>
          <w:color w:val="auto"/>
        </w:rPr>
        <w:t xml:space="preserve">с </w:t>
      </w:r>
      <w:r w:rsidRPr="008F7727">
        <w:rPr>
          <w:b/>
          <w:bCs/>
          <w:color w:val="auto"/>
          <w:sz w:val="19"/>
          <w:szCs w:val="19"/>
        </w:rPr>
        <w:t xml:space="preserve">химией </w:t>
      </w:r>
      <w:r w:rsidRPr="008F7727">
        <w:rPr>
          <w:color w:val="auto"/>
        </w:rPr>
        <w:t>при освоении разделов, связанных с технологиями химической промышленности в инвариантных модулях;</w:t>
      </w:r>
    </w:p>
    <w:p w:rsidR="00A57638" w:rsidRPr="008F7727" w:rsidRDefault="00E235EB" w:rsidP="00493505">
      <w:pPr>
        <w:pStyle w:val="13"/>
        <w:numPr>
          <w:ilvl w:val="0"/>
          <w:numId w:val="287"/>
        </w:numPr>
        <w:spacing w:line="240" w:lineRule="auto"/>
        <w:contextualSpacing/>
        <w:jc w:val="both"/>
        <w:rPr>
          <w:color w:val="auto"/>
        </w:rPr>
      </w:pPr>
      <w:r w:rsidRPr="008F7727">
        <w:rPr>
          <w:color w:val="auto"/>
        </w:rPr>
        <w:t xml:space="preserve">с </w:t>
      </w:r>
      <w:r w:rsidRPr="008F7727">
        <w:rPr>
          <w:b/>
          <w:bCs/>
          <w:color w:val="auto"/>
          <w:sz w:val="19"/>
          <w:szCs w:val="19"/>
        </w:rPr>
        <w:t xml:space="preserve">биологией </w:t>
      </w:r>
      <w:r w:rsidRPr="008F7727">
        <w:rPr>
          <w:color w:val="auto"/>
        </w:rPr>
        <w:t>при изучении современных биотехнологий в инвариантных модулях и при освоении вариативных модулей «Растениеводство» и «Животноводство»;</w:t>
      </w:r>
    </w:p>
    <w:p w:rsidR="00A57638" w:rsidRPr="008F7727" w:rsidRDefault="00E235EB" w:rsidP="00493505">
      <w:pPr>
        <w:pStyle w:val="13"/>
        <w:numPr>
          <w:ilvl w:val="0"/>
          <w:numId w:val="287"/>
        </w:numPr>
        <w:spacing w:line="240" w:lineRule="auto"/>
        <w:contextualSpacing/>
        <w:jc w:val="both"/>
        <w:rPr>
          <w:color w:val="auto"/>
        </w:rPr>
      </w:pPr>
      <w:r w:rsidRPr="008F7727">
        <w:rPr>
          <w:color w:val="auto"/>
        </w:rPr>
        <w:t xml:space="preserve">с </w:t>
      </w:r>
      <w:r w:rsidRPr="008F7727">
        <w:rPr>
          <w:b/>
          <w:bCs/>
          <w:color w:val="auto"/>
          <w:sz w:val="19"/>
          <w:szCs w:val="19"/>
        </w:rPr>
        <w:t xml:space="preserve">физикой </w:t>
      </w:r>
      <w:r w:rsidRPr="008F7727">
        <w:rPr>
          <w:color w:val="auto"/>
        </w:rPr>
        <w:t>при освоении моделей машин и механизмов, модуля «Робототехника», «3D-моделирование, макетирование, прототипирование», «Автоматизированные системы».</w:t>
      </w:r>
    </w:p>
    <w:p w:rsidR="00A57638" w:rsidRPr="008F7727" w:rsidRDefault="00E235EB" w:rsidP="00493505">
      <w:pPr>
        <w:pStyle w:val="13"/>
        <w:numPr>
          <w:ilvl w:val="0"/>
          <w:numId w:val="287"/>
        </w:numPr>
        <w:spacing w:line="240" w:lineRule="auto"/>
        <w:contextualSpacing/>
        <w:jc w:val="both"/>
        <w:rPr>
          <w:color w:val="auto"/>
        </w:rPr>
      </w:pPr>
      <w:r w:rsidRPr="008F7727">
        <w:rPr>
          <w:color w:val="auto"/>
        </w:rPr>
        <w:t xml:space="preserve">с </w:t>
      </w:r>
      <w:r w:rsidRPr="008F7727">
        <w:rPr>
          <w:b/>
          <w:bCs/>
          <w:color w:val="auto"/>
          <w:sz w:val="19"/>
          <w:szCs w:val="19"/>
        </w:rPr>
        <w:t xml:space="preserve">информатикой и ИКТ </w:t>
      </w:r>
      <w:r w:rsidRPr="008F7727">
        <w:rPr>
          <w:color w:val="auto"/>
        </w:rPr>
        <w:t>при освоении в инвариантных и вариативных модулях информационных процессов сбора, хранения, преобразования и передачи информации, протекающих в технических системах, использовании программных сервисов;</w:t>
      </w:r>
    </w:p>
    <w:p w:rsidR="00A57638" w:rsidRPr="008F7727" w:rsidRDefault="00E235EB" w:rsidP="00493505">
      <w:pPr>
        <w:pStyle w:val="13"/>
        <w:numPr>
          <w:ilvl w:val="0"/>
          <w:numId w:val="287"/>
        </w:numPr>
        <w:spacing w:line="240" w:lineRule="auto"/>
        <w:contextualSpacing/>
        <w:jc w:val="both"/>
        <w:rPr>
          <w:color w:val="auto"/>
        </w:rPr>
      </w:pPr>
      <w:r w:rsidRPr="008F7727">
        <w:rPr>
          <w:color w:val="auto"/>
        </w:rPr>
        <w:t xml:space="preserve">с </w:t>
      </w:r>
      <w:r w:rsidRPr="008F7727">
        <w:rPr>
          <w:b/>
          <w:bCs/>
          <w:color w:val="auto"/>
          <w:sz w:val="19"/>
          <w:szCs w:val="19"/>
        </w:rPr>
        <w:t xml:space="preserve">историей </w:t>
      </w:r>
      <w:r w:rsidRPr="008F7727">
        <w:rPr>
          <w:color w:val="auto"/>
        </w:rPr>
        <w:t xml:space="preserve">и </w:t>
      </w:r>
      <w:r w:rsidRPr="008F7727">
        <w:rPr>
          <w:b/>
          <w:bCs/>
          <w:color w:val="auto"/>
          <w:sz w:val="19"/>
          <w:szCs w:val="19"/>
        </w:rPr>
        <w:t xml:space="preserve">искусством </w:t>
      </w:r>
      <w:r w:rsidRPr="008F7727">
        <w:rPr>
          <w:color w:val="auto"/>
        </w:rPr>
        <w:t>при освоении элементов промышленной эстетики, народных ремёсел в инвариантном модуле «Производство и технология»;</w:t>
      </w:r>
    </w:p>
    <w:p w:rsidR="00A57638" w:rsidRPr="008F7727" w:rsidRDefault="00E235EB" w:rsidP="00493505">
      <w:pPr>
        <w:pStyle w:val="13"/>
        <w:numPr>
          <w:ilvl w:val="0"/>
          <w:numId w:val="287"/>
        </w:numPr>
        <w:spacing w:line="240" w:lineRule="auto"/>
        <w:contextualSpacing/>
        <w:jc w:val="both"/>
        <w:rPr>
          <w:color w:val="auto"/>
        </w:rPr>
      </w:pPr>
      <w:r w:rsidRPr="008F7727">
        <w:rPr>
          <w:color w:val="auto"/>
        </w:rPr>
        <w:t xml:space="preserve">с </w:t>
      </w:r>
      <w:r w:rsidRPr="008F7727">
        <w:rPr>
          <w:b/>
          <w:bCs/>
          <w:color w:val="auto"/>
          <w:sz w:val="19"/>
          <w:szCs w:val="19"/>
        </w:rPr>
        <w:t xml:space="preserve">обществознанием </w:t>
      </w:r>
      <w:r w:rsidRPr="008F7727">
        <w:rPr>
          <w:color w:val="auto"/>
        </w:rPr>
        <w:t>при освоении темы «Технология и мир. Современная техносфера» в инвариантном модуле «Производство и технология»</w:t>
      </w:r>
    </w:p>
    <w:p w:rsidR="00A57638" w:rsidRPr="008F7727" w:rsidRDefault="00E235EB" w:rsidP="001C58A8">
      <w:pPr>
        <w:pStyle w:val="13"/>
        <w:spacing w:line="240" w:lineRule="auto"/>
        <w:contextualSpacing/>
        <w:jc w:val="both"/>
        <w:rPr>
          <w:color w:val="auto"/>
        </w:rPr>
      </w:pPr>
      <w:r w:rsidRPr="008F7727">
        <w:rPr>
          <w:color w:val="auto"/>
        </w:rPr>
        <w:t xml:space="preserve">Освоение учебного предмета «Технология» может осуществляться как в образовательных организациях, так и в организациях-партнёрах, в том числе на базе учебно-производственных комбинатов и </w:t>
      </w:r>
      <w:r w:rsidRPr="008F7727">
        <w:rPr>
          <w:color w:val="auto"/>
        </w:rPr>
        <w:lastRenderedPageBreak/>
        <w:t xml:space="preserve">технопарков. Через сетевое взаимодействие могут быть использованы ресурсы организаций дополнительного образования, центров технологической поддержки образования, «Кванториумов», центров молодёжного инновационного творчества (ЦМИТ), специализированные центров компетенций (включая </w:t>
      </w:r>
      <w:r w:rsidRPr="008F7727">
        <w:rPr>
          <w:color w:val="auto"/>
          <w:lang w:val="en-US" w:eastAsia="en-US" w:bidi="en-US"/>
        </w:rPr>
        <w:t>WorldSkills</w:t>
      </w:r>
      <w:r w:rsidRPr="008F7727">
        <w:rPr>
          <w:color w:val="auto"/>
          <w:lang w:eastAsia="en-US" w:bidi="en-US"/>
        </w:rPr>
        <w:t xml:space="preserve">) </w:t>
      </w:r>
      <w:r w:rsidRPr="008F7727">
        <w:rPr>
          <w:color w:val="auto"/>
        </w:rPr>
        <w:t>и др.</w:t>
      </w:r>
    </w:p>
    <w:p w:rsidR="006567A9" w:rsidRPr="008F7727" w:rsidRDefault="00E235EB" w:rsidP="001C58A8">
      <w:pPr>
        <w:pStyle w:val="af5"/>
        <w:contextualSpacing/>
        <w:rPr>
          <w:rFonts w:ascii="Times New Roman" w:hAnsi="Times New Roman" w:cs="Times New Roman"/>
        </w:rPr>
      </w:pPr>
      <w:bookmarkStart w:id="730" w:name="bookmark1666"/>
      <w:r w:rsidRPr="008F7727">
        <w:rPr>
          <w:rFonts w:ascii="Times New Roman" w:hAnsi="Times New Roman" w:cs="Times New Roman"/>
        </w:rPr>
        <w:t xml:space="preserve">МЕСТО УЧЕБНОГО ПРЕДМЕТА «ТЕХНОЛОГИЯ» </w:t>
      </w:r>
    </w:p>
    <w:p w:rsidR="00A57638" w:rsidRPr="008F7727" w:rsidRDefault="00E235EB" w:rsidP="001C58A8">
      <w:pPr>
        <w:pStyle w:val="af5"/>
        <w:contextualSpacing/>
        <w:rPr>
          <w:rFonts w:ascii="Times New Roman" w:hAnsi="Times New Roman" w:cs="Times New Roman"/>
        </w:rPr>
      </w:pPr>
      <w:r w:rsidRPr="008F7727">
        <w:rPr>
          <w:rFonts w:ascii="Times New Roman" w:hAnsi="Times New Roman" w:cs="Times New Roman"/>
        </w:rPr>
        <w:t>В УЧЕБНОМ ПЛАНЕ</w:t>
      </w:r>
      <w:bookmarkEnd w:id="730"/>
    </w:p>
    <w:p w:rsidR="00A57638" w:rsidRPr="008F7727" w:rsidRDefault="00E235EB" w:rsidP="001C58A8">
      <w:pPr>
        <w:pStyle w:val="13"/>
        <w:spacing w:line="240" w:lineRule="auto"/>
        <w:contextualSpacing/>
        <w:jc w:val="both"/>
        <w:rPr>
          <w:color w:val="auto"/>
        </w:rPr>
      </w:pPr>
      <w:r w:rsidRPr="008F7727">
        <w:rPr>
          <w:color w:val="auto"/>
        </w:rPr>
        <w:t>Освоение предметной области «Технология» в основной школе осуществляется в 5—9 классах из расчёта: в 5—7 классах — 2 часа в неделю, в 8—9 классах — 1 час.</w:t>
      </w:r>
    </w:p>
    <w:p w:rsidR="00A57638" w:rsidRPr="008F7727" w:rsidRDefault="00E235EB" w:rsidP="001C58A8">
      <w:pPr>
        <w:pStyle w:val="13"/>
        <w:spacing w:line="240" w:lineRule="auto"/>
        <w:contextualSpacing/>
        <w:jc w:val="both"/>
        <w:rPr>
          <w:color w:val="auto"/>
        </w:rPr>
        <w:sectPr w:rsidR="00A57638" w:rsidRPr="008F7727" w:rsidSect="008D115F">
          <w:headerReference w:type="even" r:id="rId89"/>
          <w:headerReference w:type="default" r:id="rId90"/>
          <w:footerReference w:type="even" r:id="rId91"/>
          <w:footerReference w:type="default" r:id="rId92"/>
          <w:footnotePr>
            <w:numRestart w:val="eachPage"/>
          </w:footnotePr>
          <w:type w:val="nextColumn"/>
          <w:pgSz w:w="7824" w:h="12019"/>
          <w:pgMar w:top="567" w:right="567" w:bottom="567" w:left="1134" w:header="0" w:footer="3" w:gutter="0"/>
          <w:cols w:space="720"/>
          <w:noEndnote/>
          <w:docGrid w:linePitch="360"/>
        </w:sectPr>
      </w:pPr>
      <w:r w:rsidRPr="008F7727">
        <w:rPr>
          <w:color w:val="auto"/>
        </w:rPr>
        <w:t>Дополнительно рекомендуется выделить за счёт внеурочной деятельности в 8 классе — 1 час в неделю и в 9 классе — 2 часа.</w:t>
      </w:r>
    </w:p>
    <w:p w:rsidR="00A57638" w:rsidRPr="008F7727" w:rsidRDefault="00E235EB" w:rsidP="001C58A8">
      <w:pPr>
        <w:pStyle w:val="af5"/>
        <w:pBdr>
          <w:bottom w:val="single" w:sz="12" w:space="1" w:color="auto"/>
        </w:pBdr>
        <w:contextualSpacing/>
        <w:rPr>
          <w:rFonts w:ascii="Times New Roman" w:hAnsi="Times New Roman" w:cs="Times New Roman"/>
        </w:rPr>
      </w:pPr>
      <w:bookmarkStart w:id="731" w:name="bookmark1668"/>
      <w:r w:rsidRPr="008F7727">
        <w:rPr>
          <w:rFonts w:ascii="Times New Roman" w:hAnsi="Times New Roman" w:cs="Times New Roman"/>
        </w:rPr>
        <w:lastRenderedPageBreak/>
        <w:t>СОДЕРЖАНИЕ ОБУЧЕНИЯ</w:t>
      </w:r>
      <w:bookmarkEnd w:id="731"/>
    </w:p>
    <w:p w:rsidR="006567A9" w:rsidRPr="008F7727" w:rsidRDefault="006567A9" w:rsidP="001C58A8">
      <w:pPr>
        <w:pStyle w:val="af5"/>
        <w:contextualSpacing/>
        <w:rPr>
          <w:rFonts w:ascii="Times New Roman" w:hAnsi="Times New Roman" w:cs="Times New Roman"/>
        </w:rPr>
      </w:pPr>
    </w:p>
    <w:p w:rsidR="00A57638" w:rsidRPr="008F7727" w:rsidRDefault="00E235EB" w:rsidP="001C58A8">
      <w:pPr>
        <w:pStyle w:val="af5"/>
        <w:contextualSpacing/>
        <w:rPr>
          <w:rFonts w:ascii="Times New Roman" w:hAnsi="Times New Roman" w:cs="Times New Roman"/>
        </w:rPr>
      </w:pPr>
      <w:bookmarkStart w:id="732" w:name="bookmark1670"/>
      <w:r w:rsidRPr="008F7727">
        <w:rPr>
          <w:rFonts w:ascii="Times New Roman" w:hAnsi="Times New Roman" w:cs="Times New Roman"/>
        </w:rPr>
        <w:t>ИНВАРИАНТНЫЕ МОДУЛИ</w:t>
      </w:r>
      <w:bookmarkEnd w:id="732"/>
    </w:p>
    <w:p w:rsidR="006567A9" w:rsidRPr="008F7727" w:rsidRDefault="006567A9" w:rsidP="001C58A8">
      <w:pPr>
        <w:pStyle w:val="af5"/>
        <w:contextualSpacing/>
        <w:rPr>
          <w:rFonts w:ascii="Times New Roman" w:hAnsi="Times New Roman" w:cs="Times New Roman"/>
        </w:rPr>
      </w:pPr>
    </w:p>
    <w:p w:rsidR="00A57638" w:rsidRPr="008F7727" w:rsidRDefault="00E235EB" w:rsidP="001C58A8">
      <w:pPr>
        <w:pStyle w:val="af5"/>
        <w:contextualSpacing/>
        <w:rPr>
          <w:rFonts w:ascii="Times New Roman" w:hAnsi="Times New Roman" w:cs="Times New Roman"/>
        </w:rPr>
      </w:pPr>
      <w:bookmarkStart w:id="733" w:name="bookmark1672"/>
      <w:r w:rsidRPr="008F7727">
        <w:rPr>
          <w:rFonts w:ascii="Times New Roman" w:hAnsi="Times New Roman" w:cs="Times New Roman"/>
        </w:rPr>
        <w:t>Модуль «Производство и технология»</w:t>
      </w:r>
      <w:bookmarkEnd w:id="733"/>
    </w:p>
    <w:p w:rsidR="006567A9" w:rsidRPr="008F7727" w:rsidRDefault="006567A9" w:rsidP="001C58A8">
      <w:pPr>
        <w:pStyle w:val="af5"/>
        <w:contextualSpacing/>
        <w:rPr>
          <w:rFonts w:ascii="Times New Roman" w:hAnsi="Times New Roman" w:cs="Times New Roman"/>
        </w:rPr>
      </w:pPr>
    </w:p>
    <w:p w:rsidR="00A57638" w:rsidRPr="008F7727" w:rsidRDefault="00E235EB" w:rsidP="001C58A8">
      <w:pPr>
        <w:pStyle w:val="af5"/>
        <w:contextualSpacing/>
        <w:rPr>
          <w:rFonts w:ascii="Times New Roman" w:hAnsi="Times New Roman" w:cs="Times New Roman"/>
        </w:rPr>
      </w:pPr>
      <w:bookmarkStart w:id="734" w:name="bookmark1674"/>
      <w:r w:rsidRPr="008F7727">
        <w:rPr>
          <w:rFonts w:ascii="Times New Roman" w:hAnsi="Times New Roman" w:cs="Times New Roman"/>
        </w:rPr>
        <w:t>5-6 КЛАССЫ</w:t>
      </w:r>
      <w:bookmarkEnd w:id="734"/>
    </w:p>
    <w:p w:rsidR="006567A9" w:rsidRPr="008F7727" w:rsidRDefault="006567A9" w:rsidP="001C58A8">
      <w:pPr>
        <w:pStyle w:val="af5"/>
        <w:contextualSpacing/>
        <w:rPr>
          <w:rFonts w:ascii="Times New Roman" w:hAnsi="Times New Roman" w:cs="Times New Roman"/>
        </w:rPr>
      </w:pPr>
    </w:p>
    <w:p w:rsidR="00A57638" w:rsidRPr="008F7727" w:rsidRDefault="00E235EB" w:rsidP="001C58A8">
      <w:pPr>
        <w:pStyle w:val="13"/>
        <w:spacing w:line="240" w:lineRule="auto"/>
        <w:contextualSpacing/>
        <w:jc w:val="both"/>
        <w:rPr>
          <w:color w:val="auto"/>
          <w:sz w:val="19"/>
          <w:szCs w:val="19"/>
        </w:rPr>
      </w:pPr>
      <w:r w:rsidRPr="008F7727">
        <w:rPr>
          <w:b/>
          <w:bCs/>
          <w:color w:val="auto"/>
          <w:sz w:val="19"/>
          <w:szCs w:val="19"/>
        </w:rPr>
        <w:t>Раздел 1. Преобразовательная деятельность человека.</w:t>
      </w:r>
    </w:p>
    <w:p w:rsidR="00A57638" w:rsidRPr="008F7727" w:rsidRDefault="00E235EB" w:rsidP="001C58A8">
      <w:pPr>
        <w:pStyle w:val="13"/>
        <w:spacing w:line="240" w:lineRule="auto"/>
        <w:contextualSpacing/>
        <w:jc w:val="both"/>
        <w:rPr>
          <w:color w:val="auto"/>
        </w:rPr>
      </w:pPr>
      <w:r w:rsidRPr="008F7727">
        <w:rPr>
          <w:color w:val="auto"/>
        </w:rPr>
        <w:t>Технологии вокруг нас. Алгоритмы и начала технологии. Возможность формального исполнения алгоритма. Робот как исполнитель алгоритма. Робот как механизм.</w:t>
      </w:r>
    </w:p>
    <w:p w:rsidR="00A57638" w:rsidRPr="008F7727" w:rsidRDefault="00E235EB" w:rsidP="001C58A8">
      <w:pPr>
        <w:pStyle w:val="13"/>
        <w:spacing w:line="240" w:lineRule="auto"/>
        <w:contextualSpacing/>
        <w:jc w:val="both"/>
        <w:rPr>
          <w:color w:val="auto"/>
          <w:sz w:val="19"/>
          <w:szCs w:val="19"/>
        </w:rPr>
      </w:pPr>
      <w:r w:rsidRPr="008F7727">
        <w:rPr>
          <w:b/>
          <w:bCs/>
          <w:color w:val="auto"/>
          <w:sz w:val="19"/>
          <w:szCs w:val="19"/>
        </w:rPr>
        <w:t>Раздел 2. Простейшие машины и механизмы.</w:t>
      </w:r>
    </w:p>
    <w:p w:rsidR="00A57638" w:rsidRPr="008F7727" w:rsidRDefault="00E235EB" w:rsidP="001C58A8">
      <w:pPr>
        <w:pStyle w:val="13"/>
        <w:spacing w:line="240" w:lineRule="auto"/>
        <w:contextualSpacing/>
        <w:jc w:val="both"/>
        <w:rPr>
          <w:color w:val="auto"/>
        </w:rPr>
      </w:pPr>
      <w:r w:rsidRPr="008F7727">
        <w:rPr>
          <w:color w:val="auto"/>
        </w:rPr>
        <w:t>Двигатели машин. Виды двигателей. Передаточные механизмы. Виды и характеристики передаточных механизмов.</w:t>
      </w:r>
    </w:p>
    <w:p w:rsidR="00A57638" w:rsidRPr="008F7727" w:rsidRDefault="00E235EB" w:rsidP="001C58A8">
      <w:pPr>
        <w:pStyle w:val="13"/>
        <w:spacing w:line="240" w:lineRule="auto"/>
        <w:contextualSpacing/>
        <w:jc w:val="both"/>
        <w:rPr>
          <w:color w:val="auto"/>
        </w:rPr>
      </w:pPr>
      <w:r w:rsidRPr="008F7727">
        <w:rPr>
          <w:color w:val="auto"/>
        </w:rPr>
        <w:t>Механические передачи. Обратная связь. Механические конструкторы. Робототехнические конструкторы. Простые механические модели. Простые управляемые модели.</w:t>
      </w:r>
    </w:p>
    <w:p w:rsidR="00A57638" w:rsidRPr="008F7727" w:rsidRDefault="00E235EB" w:rsidP="001C58A8">
      <w:pPr>
        <w:pStyle w:val="13"/>
        <w:spacing w:line="240" w:lineRule="auto"/>
        <w:contextualSpacing/>
        <w:jc w:val="both"/>
        <w:rPr>
          <w:color w:val="auto"/>
          <w:sz w:val="19"/>
          <w:szCs w:val="19"/>
        </w:rPr>
      </w:pPr>
      <w:r w:rsidRPr="008F7727">
        <w:rPr>
          <w:b/>
          <w:bCs/>
          <w:color w:val="auto"/>
          <w:sz w:val="19"/>
          <w:szCs w:val="19"/>
        </w:rPr>
        <w:t>Раздел 3. Задачи и технологии их решения.</w:t>
      </w:r>
    </w:p>
    <w:p w:rsidR="00A57638" w:rsidRPr="008F7727" w:rsidRDefault="00E235EB" w:rsidP="001C58A8">
      <w:pPr>
        <w:pStyle w:val="13"/>
        <w:spacing w:line="240" w:lineRule="auto"/>
        <w:contextualSpacing/>
        <w:jc w:val="both"/>
        <w:rPr>
          <w:color w:val="auto"/>
        </w:rPr>
      </w:pPr>
      <w:r w:rsidRPr="008F7727">
        <w:rPr>
          <w:color w:val="auto"/>
        </w:rPr>
        <w:t>Технология решения производственных задач в информационной среде как важнейшая технология 4-й промышленной революции.</w:t>
      </w:r>
    </w:p>
    <w:p w:rsidR="00A57638" w:rsidRPr="008F7727" w:rsidRDefault="00E235EB" w:rsidP="001C58A8">
      <w:pPr>
        <w:pStyle w:val="13"/>
        <w:spacing w:line="240" w:lineRule="auto"/>
        <w:contextualSpacing/>
        <w:jc w:val="both"/>
        <w:rPr>
          <w:color w:val="auto"/>
        </w:rPr>
      </w:pPr>
      <w:r w:rsidRPr="008F7727">
        <w:rPr>
          <w:color w:val="auto"/>
        </w:rPr>
        <w:t>Основные элементы технологии решения задач: чтение описаний и чертежей; введение обозначений, оценка правильности рассуждений; запоминание, представление и запись информации; организация коммуникаций, анализ этапов решения, исследование, проектирование.</w:t>
      </w:r>
    </w:p>
    <w:p w:rsidR="00A57638" w:rsidRPr="008F7727" w:rsidRDefault="00E235EB" w:rsidP="001C58A8">
      <w:pPr>
        <w:pStyle w:val="13"/>
        <w:spacing w:line="240" w:lineRule="auto"/>
        <w:contextualSpacing/>
        <w:jc w:val="both"/>
        <w:rPr>
          <w:color w:val="auto"/>
          <w:sz w:val="19"/>
          <w:szCs w:val="19"/>
        </w:rPr>
      </w:pPr>
      <w:r w:rsidRPr="008F7727">
        <w:rPr>
          <w:b/>
          <w:bCs/>
          <w:color w:val="auto"/>
          <w:sz w:val="19"/>
          <w:szCs w:val="19"/>
        </w:rPr>
        <w:t>Раздел 4. Основы проектной деятельности.</w:t>
      </w:r>
    </w:p>
    <w:p w:rsidR="00A57638" w:rsidRPr="008F7727" w:rsidRDefault="00E235EB" w:rsidP="001C58A8">
      <w:pPr>
        <w:pStyle w:val="13"/>
        <w:spacing w:line="240" w:lineRule="auto"/>
        <w:contextualSpacing/>
        <w:jc w:val="both"/>
        <w:rPr>
          <w:color w:val="auto"/>
        </w:rPr>
      </w:pPr>
      <w:r w:rsidRPr="008F7727">
        <w:rPr>
          <w:color w:val="auto"/>
        </w:rPr>
        <w:t>Понятие проекта. Проект и алгоритм. Проект и технология. Виды проектов. Творческие проекты. Исследовательские проекты. Паспорт проекта. Этапы проектной деятельности. Инструменты работы над проектом. Компьютерная поддержка проектной деятельности.</w:t>
      </w:r>
    </w:p>
    <w:p w:rsidR="00A57638" w:rsidRPr="008F7727" w:rsidRDefault="00E235EB" w:rsidP="001C58A8">
      <w:pPr>
        <w:pStyle w:val="13"/>
        <w:spacing w:line="240" w:lineRule="auto"/>
        <w:contextualSpacing/>
        <w:jc w:val="both"/>
        <w:rPr>
          <w:color w:val="auto"/>
          <w:sz w:val="19"/>
          <w:szCs w:val="19"/>
        </w:rPr>
      </w:pPr>
      <w:r w:rsidRPr="008F7727">
        <w:rPr>
          <w:b/>
          <w:bCs/>
          <w:color w:val="auto"/>
          <w:sz w:val="19"/>
          <w:szCs w:val="19"/>
        </w:rPr>
        <w:t>Раздел 5. Технология домашнего хозяйства.</w:t>
      </w:r>
    </w:p>
    <w:p w:rsidR="00A57638" w:rsidRPr="008F7727" w:rsidRDefault="00E235EB" w:rsidP="001C58A8">
      <w:pPr>
        <w:pStyle w:val="13"/>
        <w:spacing w:line="240" w:lineRule="auto"/>
        <w:contextualSpacing/>
        <w:jc w:val="both"/>
        <w:rPr>
          <w:color w:val="auto"/>
        </w:rPr>
      </w:pPr>
      <w:r w:rsidRPr="008F7727">
        <w:rPr>
          <w:color w:val="auto"/>
        </w:rPr>
        <w:t>Порядок и хаос как фундаментальные характеристики окружающего мира.</w:t>
      </w:r>
    </w:p>
    <w:p w:rsidR="00A57638" w:rsidRPr="008F7727" w:rsidRDefault="00E235EB" w:rsidP="001C58A8">
      <w:pPr>
        <w:pStyle w:val="13"/>
        <w:spacing w:line="240" w:lineRule="auto"/>
        <w:contextualSpacing/>
        <w:jc w:val="both"/>
        <w:rPr>
          <w:color w:val="auto"/>
        </w:rPr>
      </w:pPr>
      <w:r w:rsidRPr="008F7727">
        <w:rPr>
          <w:color w:val="auto"/>
        </w:rPr>
        <w:t>Порядок в доме. Порядок на рабочем месте.</w:t>
      </w:r>
    </w:p>
    <w:p w:rsidR="00A57638" w:rsidRPr="008F7727" w:rsidRDefault="00E235EB" w:rsidP="001C58A8">
      <w:pPr>
        <w:pStyle w:val="13"/>
        <w:spacing w:line="240" w:lineRule="auto"/>
        <w:ind w:firstLine="238"/>
        <w:contextualSpacing/>
        <w:jc w:val="both"/>
        <w:rPr>
          <w:color w:val="auto"/>
        </w:rPr>
      </w:pPr>
      <w:r w:rsidRPr="008F7727">
        <w:rPr>
          <w:color w:val="auto"/>
        </w:rPr>
        <w:t>Создание интерьера квартиры с помощью компьютерных программ.</w:t>
      </w:r>
    </w:p>
    <w:p w:rsidR="00A57638" w:rsidRPr="008F7727" w:rsidRDefault="00E235EB" w:rsidP="001C58A8">
      <w:pPr>
        <w:pStyle w:val="13"/>
        <w:spacing w:line="240" w:lineRule="auto"/>
        <w:ind w:firstLine="238"/>
        <w:contextualSpacing/>
        <w:jc w:val="both"/>
        <w:rPr>
          <w:color w:val="auto"/>
        </w:rPr>
      </w:pPr>
      <w:r w:rsidRPr="008F7727">
        <w:rPr>
          <w:color w:val="auto"/>
        </w:rPr>
        <w:t>Электропроводка. Бытовые электрические приборы. Техника безопасности при работе с электричеством.</w:t>
      </w:r>
    </w:p>
    <w:p w:rsidR="00A57638" w:rsidRPr="008F7727" w:rsidRDefault="00E235EB" w:rsidP="001C58A8">
      <w:pPr>
        <w:pStyle w:val="13"/>
        <w:spacing w:line="240" w:lineRule="auto"/>
        <w:contextualSpacing/>
        <w:jc w:val="both"/>
        <w:rPr>
          <w:color w:val="auto"/>
        </w:rPr>
      </w:pPr>
      <w:r w:rsidRPr="008F7727">
        <w:rPr>
          <w:color w:val="auto"/>
        </w:rPr>
        <w:t>Кухня. Мебель и бытовая техника, которая используется на кухне. Кулинария. Основы здорового питания. Основы безопасности при работе на кухне.</w:t>
      </w:r>
    </w:p>
    <w:p w:rsidR="00A57638" w:rsidRPr="008F7727" w:rsidRDefault="00E235EB" w:rsidP="001C58A8">
      <w:pPr>
        <w:pStyle w:val="13"/>
        <w:spacing w:line="240" w:lineRule="auto"/>
        <w:contextualSpacing/>
        <w:jc w:val="both"/>
        <w:rPr>
          <w:color w:val="auto"/>
          <w:sz w:val="19"/>
          <w:szCs w:val="19"/>
        </w:rPr>
      </w:pPr>
      <w:r w:rsidRPr="008F7727">
        <w:rPr>
          <w:b/>
          <w:bCs/>
          <w:color w:val="auto"/>
          <w:sz w:val="19"/>
          <w:szCs w:val="19"/>
        </w:rPr>
        <w:t>Раздел 6. Мир профессий.</w:t>
      </w:r>
    </w:p>
    <w:p w:rsidR="00A57638" w:rsidRPr="008F7727" w:rsidRDefault="00E235EB" w:rsidP="001C58A8">
      <w:pPr>
        <w:pStyle w:val="13"/>
        <w:spacing w:line="240" w:lineRule="auto"/>
        <w:contextualSpacing/>
        <w:jc w:val="both"/>
        <w:rPr>
          <w:color w:val="auto"/>
        </w:rPr>
      </w:pPr>
      <w:r w:rsidRPr="008F7727">
        <w:rPr>
          <w:color w:val="auto"/>
        </w:rPr>
        <w:t>Какие бывают профессии. Как выбрать профессию.</w:t>
      </w:r>
    </w:p>
    <w:p w:rsidR="00CA59F2" w:rsidRDefault="00CA59F2" w:rsidP="001C58A8">
      <w:pPr>
        <w:pStyle w:val="af5"/>
        <w:contextualSpacing/>
        <w:rPr>
          <w:rFonts w:ascii="Times New Roman" w:hAnsi="Times New Roman" w:cs="Times New Roman"/>
        </w:rPr>
      </w:pPr>
      <w:bookmarkStart w:id="735" w:name="bookmark1676"/>
    </w:p>
    <w:p w:rsidR="00CA59F2" w:rsidRDefault="00CA59F2" w:rsidP="001C58A8">
      <w:pPr>
        <w:pStyle w:val="af5"/>
        <w:contextualSpacing/>
        <w:rPr>
          <w:rFonts w:ascii="Times New Roman" w:hAnsi="Times New Roman" w:cs="Times New Roman"/>
        </w:rPr>
      </w:pPr>
    </w:p>
    <w:p w:rsidR="00CA59F2" w:rsidRDefault="00CA59F2" w:rsidP="001C58A8">
      <w:pPr>
        <w:pStyle w:val="af5"/>
        <w:contextualSpacing/>
        <w:rPr>
          <w:rFonts w:ascii="Times New Roman" w:hAnsi="Times New Roman" w:cs="Times New Roman"/>
        </w:rPr>
      </w:pPr>
    </w:p>
    <w:p w:rsidR="00A57638" w:rsidRPr="008F7727" w:rsidRDefault="00E235EB" w:rsidP="001C58A8">
      <w:pPr>
        <w:pStyle w:val="af5"/>
        <w:contextualSpacing/>
        <w:rPr>
          <w:rFonts w:ascii="Times New Roman" w:hAnsi="Times New Roman" w:cs="Times New Roman"/>
        </w:rPr>
      </w:pPr>
      <w:r w:rsidRPr="008F7727">
        <w:rPr>
          <w:rFonts w:ascii="Times New Roman" w:hAnsi="Times New Roman" w:cs="Times New Roman"/>
        </w:rPr>
        <w:t>7-9 КЛАССЫ</w:t>
      </w:r>
      <w:bookmarkEnd w:id="735"/>
    </w:p>
    <w:p w:rsidR="006567A9" w:rsidRPr="008F7727" w:rsidRDefault="006567A9" w:rsidP="001C58A8">
      <w:pPr>
        <w:pStyle w:val="af5"/>
        <w:contextualSpacing/>
        <w:rPr>
          <w:rFonts w:ascii="Times New Roman" w:hAnsi="Times New Roman" w:cs="Times New Roman"/>
        </w:rPr>
      </w:pPr>
    </w:p>
    <w:p w:rsidR="00A57638" w:rsidRPr="008F7727" w:rsidRDefault="00E235EB" w:rsidP="001C58A8">
      <w:pPr>
        <w:pStyle w:val="13"/>
        <w:spacing w:line="240" w:lineRule="auto"/>
        <w:contextualSpacing/>
        <w:jc w:val="both"/>
        <w:rPr>
          <w:color w:val="auto"/>
          <w:sz w:val="19"/>
          <w:szCs w:val="19"/>
        </w:rPr>
      </w:pPr>
      <w:r w:rsidRPr="008F7727">
        <w:rPr>
          <w:b/>
          <w:bCs/>
          <w:color w:val="auto"/>
          <w:sz w:val="19"/>
          <w:szCs w:val="19"/>
        </w:rPr>
        <w:t>Раздел 7. Технологии и искусство.</w:t>
      </w:r>
    </w:p>
    <w:p w:rsidR="00A57638" w:rsidRPr="008F7727" w:rsidRDefault="00E235EB" w:rsidP="001C58A8">
      <w:pPr>
        <w:pStyle w:val="13"/>
        <w:spacing w:line="240" w:lineRule="auto"/>
        <w:contextualSpacing/>
        <w:jc w:val="both"/>
        <w:rPr>
          <w:color w:val="auto"/>
        </w:rPr>
      </w:pPr>
      <w:r w:rsidRPr="008F7727">
        <w:rPr>
          <w:color w:val="auto"/>
        </w:rPr>
        <w:t>Эстетическая ценность результатов труда. Промышленная эстетика. Примеры промышленных изделий с высокими эстетическими свойствами. Понятие дизайна.</w:t>
      </w:r>
    </w:p>
    <w:p w:rsidR="00A57638" w:rsidRPr="008F7727" w:rsidRDefault="00E235EB" w:rsidP="001C58A8">
      <w:pPr>
        <w:pStyle w:val="13"/>
        <w:spacing w:line="240" w:lineRule="auto"/>
        <w:contextualSpacing/>
        <w:jc w:val="both"/>
        <w:rPr>
          <w:color w:val="auto"/>
        </w:rPr>
      </w:pPr>
      <w:r w:rsidRPr="008F7727">
        <w:rPr>
          <w:color w:val="auto"/>
        </w:rPr>
        <w:t>Эстетика в быту. Эстетика и экология жилища.</w:t>
      </w:r>
    </w:p>
    <w:p w:rsidR="00A57638" w:rsidRPr="008F7727" w:rsidRDefault="00E235EB" w:rsidP="001C58A8">
      <w:pPr>
        <w:pStyle w:val="13"/>
        <w:spacing w:line="240" w:lineRule="auto"/>
        <w:contextualSpacing/>
        <w:jc w:val="both"/>
        <w:rPr>
          <w:color w:val="auto"/>
        </w:rPr>
      </w:pPr>
      <w:r w:rsidRPr="008F7727">
        <w:rPr>
          <w:color w:val="auto"/>
        </w:rPr>
        <w:t>Народные ремёсла. Народные ремёсла и промыслы России.</w:t>
      </w:r>
    </w:p>
    <w:p w:rsidR="00A57638" w:rsidRPr="008F7727" w:rsidRDefault="00E235EB" w:rsidP="001C58A8">
      <w:pPr>
        <w:pStyle w:val="13"/>
        <w:spacing w:line="240" w:lineRule="auto"/>
        <w:contextualSpacing/>
        <w:jc w:val="both"/>
        <w:rPr>
          <w:color w:val="auto"/>
          <w:sz w:val="19"/>
          <w:szCs w:val="19"/>
        </w:rPr>
      </w:pPr>
      <w:r w:rsidRPr="008F7727">
        <w:rPr>
          <w:b/>
          <w:bCs/>
          <w:color w:val="auto"/>
          <w:sz w:val="19"/>
          <w:szCs w:val="19"/>
        </w:rPr>
        <w:t>Раздел 8. Технологии и мир. Современная техносфера.</w:t>
      </w:r>
    </w:p>
    <w:p w:rsidR="00A57638" w:rsidRPr="008F7727" w:rsidRDefault="00E235EB" w:rsidP="001C58A8">
      <w:pPr>
        <w:pStyle w:val="13"/>
        <w:spacing w:line="240" w:lineRule="auto"/>
        <w:contextualSpacing/>
        <w:jc w:val="both"/>
        <w:rPr>
          <w:color w:val="auto"/>
        </w:rPr>
      </w:pPr>
      <w:r w:rsidRPr="008F7727">
        <w:rPr>
          <w:color w:val="auto"/>
        </w:rPr>
        <w:t>Материя, энергия, информация — основные составляющие современной научной картины мира и объекты преобразовательной деятельности. Создание технологий как основная задача современной науки. История развития технологий.</w:t>
      </w:r>
    </w:p>
    <w:p w:rsidR="00A57638" w:rsidRPr="008F7727" w:rsidRDefault="00E235EB" w:rsidP="001C58A8">
      <w:pPr>
        <w:pStyle w:val="13"/>
        <w:spacing w:line="240" w:lineRule="auto"/>
        <w:contextualSpacing/>
        <w:jc w:val="both"/>
        <w:rPr>
          <w:color w:val="auto"/>
        </w:rPr>
      </w:pPr>
      <w:r w:rsidRPr="008F7727">
        <w:rPr>
          <w:color w:val="auto"/>
        </w:rPr>
        <w:t>Понятие высокотехнологичных отраслей. «Высокие технологии» двойного назначения.</w:t>
      </w:r>
    </w:p>
    <w:p w:rsidR="00A57638" w:rsidRPr="008F7727" w:rsidRDefault="00E235EB" w:rsidP="001C58A8">
      <w:pPr>
        <w:pStyle w:val="13"/>
        <w:spacing w:line="240" w:lineRule="auto"/>
        <w:contextualSpacing/>
        <w:jc w:val="both"/>
        <w:rPr>
          <w:color w:val="auto"/>
        </w:rPr>
      </w:pPr>
      <w:r w:rsidRPr="008F7727">
        <w:rPr>
          <w:color w:val="auto"/>
        </w:rPr>
        <w:t>Рециклинг-технологии. Разработка и внедрение технологий многократного использования материалов, создание новых материалов из промышленных отходов, а также технологий безотходного производства.</w:t>
      </w:r>
    </w:p>
    <w:p w:rsidR="00A57638" w:rsidRPr="008F7727" w:rsidRDefault="00E235EB" w:rsidP="001C58A8">
      <w:pPr>
        <w:pStyle w:val="13"/>
        <w:spacing w:line="240" w:lineRule="auto"/>
        <w:contextualSpacing/>
        <w:jc w:val="both"/>
        <w:rPr>
          <w:color w:val="auto"/>
        </w:rPr>
      </w:pPr>
      <w:r w:rsidRPr="008F7727">
        <w:rPr>
          <w:color w:val="auto"/>
        </w:rPr>
        <w:t>Ресурсы, технологии и общество. Глобальные технологические проекты.</w:t>
      </w:r>
    </w:p>
    <w:p w:rsidR="00A57638" w:rsidRPr="008F7727" w:rsidRDefault="00E235EB" w:rsidP="001C58A8">
      <w:pPr>
        <w:pStyle w:val="13"/>
        <w:spacing w:line="240" w:lineRule="auto"/>
        <w:contextualSpacing/>
        <w:jc w:val="both"/>
        <w:rPr>
          <w:color w:val="auto"/>
        </w:rPr>
      </w:pPr>
      <w:r w:rsidRPr="008F7727">
        <w:rPr>
          <w:color w:val="auto"/>
        </w:rPr>
        <w:t>Современная техносфера. Проблема взаимодействия природы и техносферы.</w:t>
      </w:r>
    </w:p>
    <w:p w:rsidR="00A57638" w:rsidRPr="008F7727" w:rsidRDefault="00E235EB" w:rsidP="001C58A8">
      <w:pPr>
        <w:pStyle w:val="13"/>
        <w:spacing w:line="240" w:lineRule="auto"/>
        <w:contextualSpacing/>
        <w:jc w:val="both"/>
        <w:rPr>
          <w:color w:val="auto"/>
        </w:rPr>
      </w:pPr>
      <w:r w:rsidRPr="008F7727">
        <w:rPr>
          <w:color w:val="auto"/>
        </w:rPr>
        <w:t>Современный транспорт и перспективы его развития.</w:t>
      </w:r>
    </w:p>
    <w:p w:rsidR="00A57638" w:rsidRPr="008F7727" w:rsidRDefault="00E235EB" w:rsidP="001C58A8">
      <w:pPr>
        <w:pStyle w:val="13"/>
        <w:spacing w:line="240" w:lineRule="auto"/>
        <w:contextualSpacing/>
        <w:jc w:val="both"/>
        <w:rPr>
          <w:color w:val="auto"/>
          <w:sz w:val="19"/>
          <w:szCs w:val="19"/>
        </w:rPr>
      </w:pPr>
      <w:r w:rsidRPr="008F7727">
        <w:rPr>
          <w:b/>
          <w:bCs/>
          <w:color w:val="auto"/>
          <w:sz w:val="19"/>
          <w:szCs w:val="19"/>
        </w:rPr>
        <w:t>Раздел 9. Современные технологии.</w:t>
      </w:r>
    </w:p>
    <w:p w:rsidR="00A57638" w:rsidRPr="008F7727" w:rsidRDefault="00E235EB" w:rsidP="001C58A8">
      <w:pPr>
        <w:pStyle w:val="13"/>
        <w:spacing w:line="240" w:lineRule="auto"/>
        <w:contextualSpacing/>
        <w:jc w:val="both"/>
        <w:rPr>
          <w:color w:val="auto"/>
        </w:rPr>
      </w:pPr>
      <w:r w:rsidRPr="008F7727">
        <w:rPr>
          <w:color w:val="auto"/>
        </w:rPr>
        <w:t>Биотехнологии. Лазерные технологии. Космические технологии. Представления о нанотехнологиях.</w:t>
      </w:r>
    </w:p>
    <w:p w:rsidR="00A57638" w:rsidRPr="008F7727" w:rsidRDefault="00E235EB" w:rsidP="001C58A8">
      <w:pPr>
        <w:pStyle w:val="13"/>
        <w:spacing w:line="240" w:lineRule="auto"/>
        <w:contextualSpacing/>
        <w:jc w:val="both"/>
        <w:rPr>
          <w:color w:val="auto"/>
        </w:rPr>
      </w:pPr>
      <w:r w:rsidRPr="008F7727">
        <w:rPr>
          <w:color w:val="auto"/>
        </w:rPr>
        <w:t>Технологии 4-й промышленной революции: интернет вещей, дополненная реальность, интеллектуальные технологии, облачные технологии, большие данные, аддитивные технологии и др.</w:t>
      </w:r>
    </w:p>
    <w:p w:rsidR="00A57638" w:rsidRPr="008F7727" w:rsidRDefault="00E235EB" w:rsidP="001C58A8">
      <w:pPr>
        <w:pStyle w:val="13"/>
        <w:spacing w:line="240" w:lineRule="auto"/>
        <w:contextualSpacing/>
        <w:jc w:val="both"/>
        <w:rPr>
          <w:color w:val="auto"/>
        </w:rPr>
      </w:pPr>
      <w:r w:rsidRPr="008F7727">
        <w:rPr>
          <w:color w:val="auto"/>
        </w:rPr>
        <w:t>Биотехнологии в решении экологических проблем. Очистка сточных вод. Биоэнергетика. Биометаногенез. Проект «Геном человека» и его значение для анализа и предотвращения наследственных болезней. Генеалогический метод изучения наследственности человека. Человек и мир микробов. Болезнетворные микробы и прививки. Биодатчики. Микробиологическая технология.</w:t>
      </w:r>
    </w:p>
    <w:p w:rsidR="00A57638" w:rsidRPr="008F7727" w:rsidRDefault="00E235EB" w:rsidP="001C58A8">
      <w:pPr>
        <w:pStyle w:val="13"/>
        <w:spacing w:line="240" w:lineRule="auto"/>
        <w:contextualSpacing/>
        <w:jc w:val="both"/>
        <w:rPr>
          <w:color w:val="auto"/>
        </w:rPr>
      </w:pPr>
      <w:r w:rsidRPr="008F7727">
        <w:rPr>
          <w:color w:val="auto"/>
        </w:rPr>
        <w:t>Сферы применения современных технологий.</w:t>
      </w:r>
    </w:p>
    <w:p w:rsidR="00A57638" w:rsidRPr="008F7727" w:rsidRDefault="00E235EB" w:rsidP="001C58A8">
      <w:pPr>
        <w:pStyle w:val="13"/>
        <w:spacing w:line="240" w:lineRule="auto"/>
        <w:contextualSpacing/>
        <w:jc w:val="both"/>
        <w:rPr>
          <w:color w:val="auto"/>
          <w:sz w:val="19"/>
          <w:szCs w:val="19"/>
        </w:rPr>
      </w:pPr>
      <w:r w:rsidRPr="008F7727">
        <w:rPr>
          <w:b/>
          <w:bCs/>
          <w:color w:val="auto"/>
          <w:sz w:val="19"/>
          <w:szCs w:val="19"/>
        </w:rPr>
        <w:t>Раздел 10. Основы информационно-когнитивных технологий.</w:t>
      </w:r>
    </w:p>
    <w:p w:rsidR="00A57638" w:rsidRPr="008F7727" w:rsidRDefault="00E235EB" w:rsidP="001C58A8">
      <w:pPr>
        <w:pStyle w:val="13"/>
        <w:spacing w:line="240" w:lineRule="auto"/>
        <w:contextualSpacing/>
        <w:jc w:val="both"/>
        <w:rPr>
          <w:color w:val="auto"/>
        </w:rPr>
      </w:pPr>
      <w:r w:rsidRPr="008F7727">
        <w:rPr>
          <w:color w:val="auto"/>
        </w:rPr>
        <w:t>Знание как фундаментальная производственная и экономическая категория.</w:t>
      </w:r>
    </w:p>
    <w:p w:rsidR="00A57638" w:rsidRPr="008F7727" w:rsidRDefault="00E235EB" w:rsidP="001C58A8">
      <w:pPr>
        <w:pStyle w:val="13"/>
        <w:spacing w:line="240" w:lineRule="auto"/>
        <w:contextualSpacing/>
        <w:jc w:val="both"/>
        <w:rPr>
          <w:color w:val="auto"/>
        </w:rPr>
      </w:pPr>
      <w:r w:rsidRPr="008F7727">
        <w:rPr>
          <w:color w:val="auto"/>
        </w:rPr>
        <w:t>Информационно-когнитивные технологии как технологии формирования знаний. Данные, информация, знание как объекты информационно-когнитивных технологий.</w:t>
      </w:r>
    </w:p>
    <w:p w:rsidR="00A57638" w:rsidRPr="008F7727" w:rsidRDefault="00E235EB" w:rsidP="001C58A8">
      <w:pPr>
        <w:pStyle w:val="13"/>
        <w:spacing w:line="240" w:lineRule="auto"/>
        <w:contextualSpacing/>
        <w:jc w:val="both"/>
        <w:rPr>
          <w:color w:val="auto"/>
        </w:rPr>
      </w:pPr>
      <w:r w:rsidRPr="008F7727">
        <w:rPr>
          <w:color w:val="auto"/>
        </w:rPr>
        <w:t>Формализация и моделирование — основные инструменты познания окружающего мира.</w:t>
      </w:r>
      <w:bookmarkStart w:id="736" w:name="_GoBack"/>
      <w:bookmarkEnd w:id="736"/>
    </w:p>
    <w:p w:rsidR="00A57638" w:rsidRPr="008F7727" w:rsidRDefault="00E235EB" w:rsidP="001C58A8">
      <w:pPr>
        <w:pStyle w:val="13"/>
        <w:spacing w:line="240" w:lineRule="auto"/>
        <w:contextualSpacing/>
        <w:jc w:val="both"/>
        <w:rPr>
          <w:color w:val="auto"/>
          <w:sz w:val="19"/>
          <w:szCs w:val="19"/>
        </w:rPr>
      </w:pPr>
      <w:r w:rsidRPr="008F7727">
        <w:rPr>
          <w:b/>
          <w:bCs/>
          <w:color w:val="auto"/>
          <w:sz w:val="19"/>
          <w:szCs w:val="19"/>
        </w:rPr>
        <w:t>Раздел 11. Элементы управления.</w:t>
      </w:r>
    </w:p>
    <w:p w:rsidR="00A57638" w:rsidRPr="008F7727" w:rsidRDefault="00E235EB" w:rsidP="001C58A8">
      <w:pPr>
        <w:pStyle w:val="13"/>
        <w:spacing w:line="240" w:lineRule="auto"/>
        <w:contextualSpacing/>
        <w:jc w:val="both"/>
        <w:rPr>
          <w:color w:val="auto"/>
        </w:rPr>
      </w:pPr>
      <w:r w:rsidRPr="008F7727">
        <w:rPr>
          <w:color w:val="auto"/>
        </w:rPr>
        <w:t>Общие принципы управления. Общая схема управления. Условия реализации общей схемы управления. Начала кибернетики.</w:t>
      </w:r>
    </w:p>
    <w:p w:rsidR="00A57638" w:rsidRPr="008F7727" w:rsidRDefault="00E235EB" w:rsidP="001C58A8">
      <w:pPr>
        <w:pStyle w:val="13"/>
        <w:spacing w:line="240" w:lineRule="auto"/>
        <w:contextualSpacing/>
        <w:jc w:val="both"/>
        <w:rPr>
          <w:color w:val="auto"/>
        </w:rPr>
      </w:pPr>
      <w:r w:rsidRPr="008F7727">
        <w:rPr>
          <w:color w:val="auto"/>
        </w:rPr>
        <w:lastRenderedPageBreak/>
        <w:t>Самоуправляемые системы. Устойчивость систем управления. Виды равновесия. Устойчивость технических систем.</w:t>
      </w:r>
    </w:p>
    <w:p w:rsidR="00A57638" w:rsidRPr="008F7727" w:rsidRDefault="00E235EB" w:rsidP="001C58A8">
      <w:pPr>
        <w:pStyle w:val="13"/>
        <w:spacing w:line="240" w:lineRule="auto"/>
        <w:contextualSpacing/>
        <w:jc w:val="both"/>
        <w:rPr>
          <w:color w:val="auto"/>
          <w:sz w:val="19"/>
          <w:szCs w:val="19"/>
        </w:rPr>
      </w:pPr>
      <w:r w:rsidRPr="008F7727">
        <w:rPr>
          <w:b/>
          <w:bCs/>
          <w:color w:val="auto"/>
          <w:sz w:val="19"/>
          <w:szCs w:val="19"/>
        </w:rPr>
        <w:t>Раздел 12. Мир профессий.</w:t>
      </w:r>
    </w:p>
    <w:p w:rsidR="00A57638" w:rsidRPr="008F7727" w:rsidRDefault="00E235EB" w:rsidP="001C58A8">
      <w:pPr>
        <w:pStyle w:val="13"/>
        <w:spacing w:line="240" w:lineRule="auto"/>
        <w:contextualSpacing/>
        <w:jc w:val="both"/>
        <w:rPr>
          <w:color w:val="auto"/>
        </w:rPr>
      </w:pPr>
      <w:r w:rsidRPr="008F7727">
        <w:rPr>
          <w:color w:val="auto"/>
        </w:rPr>
        <w:t>Профессии предметной области «Природа». Профессии предметной области «Техника». Профессии предметной области «Знак». Профессии предметной области «Человек».</w:t>
      </w:r>
    </w:p>
    <w:p w:rsidR="00A57638" w:rsidRPr="008F7727" w:rsidRDefault="00E235EB" w:rsidP="001C58A8">
      <w:pPr>
        <w:pStyle w:val="13"/>
        <w:spacing w:line="240" w:lineRule="auto"/>
        <w:contextualSpacing/>
        <w:jc w:val="both"/>
        <w:rPr>
          <w:color w:val="auto"/>
        </w:rPr>
      </w:pPr>
      <w:r w:rsidRPr="008F7727">
        <w:rPr>
          <w:color w:val="auto"/>
        </w:rPr>
        <w:t>Профессии предметной области «Художественный образ».</w:t>
      </w:r>
    </w:p>
    <w:p w:rsidR="00A57638" w:rsidRPr="008F7727" w:rsidRDefault="00E235EB" w:rsidP="001C58A8">
      <w:pPr>
        <w:pStyle w:val="af5"/>
        <w:contextualSpacing/>
        <w:rPr>
          <w:rFonts w:ascii="Times New Roman" w:hAnsi="Times New Roman" w:cs="Times New Roman"/>
        </w:rPr>
      </w:pPr>
      <w:bookmarkStart w:id="737" w:name="bookmark1678"/>
      <w:r w:rsidRPr="008F7727">
        <w:rPr>
          <w:rFonts w:ascii="Times New Roman" w:hAnsi="Times New Roman" w:cs="Times New Roman"/>
        </w:rPr>
        <w:t>Модуль «Технология обработки материалов и пищевых продуктов»</w:t>
      </w:r>
      <w:bookmarkEnd w:id="737"/>
    </w:p>
    <w:p w:rsidR="006567A9" w:rsidRPr="008F7727" w:rsidRDefault="006567A9" w:rsidP="001C58A8">
      <w:pPr>
        <w:pStyle w:val="af5"/>
        <w:contextualSpacing/>
        <w:rPr>
          <w:rFonts w:ascii="Times New Roman" w:hAnsi="Times New Roman" w:cs="Times New Roman"/>
        </w:rPr>
      </w:pPr>
    </w:p>
    <w:p w:rsidR="00A57638" w:rsidRPr="008F7727" w:rsidRDefault="00E235EB" w:rsidP="001C58A8">
      <w:pPr>
        <w:pStyle w:val="af5"/>
        <w:contextualSpacing/>
        <w:rPr>
          <w:rFonts w:ascii="Times New Roman" w:hAnsi="Times New Roman" w:cs="Times New Roman"/>
        </w:rPr>
      </w:pPr>
      <w:bookmarkStart w:id="738" w:name="bookmark1680"/>
      <w:r w:rsidRPr="008F7727">
        <w:rPr>
          <w:rFonts w:ascii="Times New Roman" w:hAnsi="Times New Roman" w:cs="Times New Roman"/>
        </w:rPr>
        <w:t>5-6 КЛАССЫ</w:t>
      </w:r>
      <w:bookmarkEnd w:id="738"/>
    </w:p>
    <w:p w:rsidR="006567A9" w:rsidRPr="008F7727" w:rsidRDefault="006567A9" w:rsidP="001C58A8">
      <w:pPr>
        <w:pStyle w:val="af5"/>
        <w:contextualSpacing/>
        <w:rPr>
          <w:rFonts w:ascii="Times New Roman" w:hAnsi="Times New Roman" w:cs="Times New Roman"/>
        </w:rPr>
      </w:pPr>
    </w:p>
    <w:p w:rsidR="00A57638" w:rsidRPr="008F7727" w:rsidRDefault="00E235EB" w:rsidP="001C58A8">
      <w:pPr>
        <w:pStyle w:val="13"/>
        <w:spacing w:line="240" w:lineRule="auto"/>
        <w:contextualSpacing/>
        <w:jc w:val="both"/>
        <w:rPr>
          <w:color w:val="auto"/>
          <w:sz w:val="19"/>
          <w:szCs w:val="19"/>
        </w:rPr>
      </w:pPr>
      <w:r w:rsidRPr="008F7727">
        <w:rPr>
          <w:b/>
          <w:bCs/>
          <w:color w:val="auto"/>
          <w:sz w:val="19"/>
          <w:szCs w:val="19"/>
        </w:rPr>
        <w:t>Раздел 1. Структура технологии: от материала к изделию.</w:t>
      </w:r>
    </w:p>
    <w:p w:rsidR="00A57638" w:rsidRPr="008F7727" w:rsidRDefault="00E235EB" w:rsidP="001C58A8">
      <w:pPr>
        <w:pStyle w:val="13"/>
        <w:spacing w:line="240" w:lineRule="auto"/>
        <w:contextualSpacing/>
        <w:jc w:val="both"/>
        <w:rPr>
          <w:color w:val="auto"/>
        </w:rPr>
      </w:pPr>
      <w:r w:rsidRPr="008F7727">
        <w:rPr>
          <w:color w:val="auto"/>
        </w:rPr>
        <w:t>Основные элементы структуры технологии: действия, операции, этапы. Технологическая карта.</w:t>
      </w:r>
    </w:p>
    <w:p w:rsidR="00A57638" w:rsidRPr="008F7727" w:rsidRDefault="00E235EB" w:rsidP="001C58A8">
      <w:pPr>
        <w:pStyle w:val="13"/>
        <w:spacing w:line="240" w:lineRule="auto"/>
        <w:contextualSpacing/>
        <w:jc w:val="both"/>
        <w:rPr>
          <w:color w:val="auto"/>
        </w:rPr>
      </w:pPr>
      <w:r w:rsidRPr="008F7727">
        <w:rPr>
          <w:color w:val="auto"/>
        </w:rPr>
        <w:t>Проектирование, моделирование, конструирование — основные составляющие технологии. Технологии и алгоритмы.</w:t>
      </w:r>
    </w:p>
    <w:p w:rsidR="00A57638" w:rsidRPr="008F7727" w:rsidRDefault="00E235EB" w:rsidP="001C58A8">
      <w:pPr>
        <w:pStyle w:val="13"/>
        <w:spacing w:line="240" w:lineRule="auto"/>
        <w:contextualSpacing/>
        <w:jc w:val="both"/>
        <w:rPr>
          <w:color w:val="auto"/>
          <w:sz w:val="19"/>
          <w:szCs w:val="19"/>
        </w:rPr>
      </w:pPr>
      <w:r w:rsidRPr="008F7727">
        <w:rPr>
          <w:b/>
          <w:bCs/>
          <w:color w:val="auto"/>
          <w:sz w:val="19"/>
          <w:szCs w:val="19"/>
        </w:rPr>
        <w:t>Раздел 2. Материалы и их свойства.</w:t>
      </w:r>
    </w:p>
    <w:p w:rsidR="00A57638" w:rsidRPr="008F7727" w:rsidRDefault="00E235EB" w:rsidP="001C58A8">
      <w:pPr>
        <w:pStyle w:val="13"/>
        <w:spacing w:line="240" w:lineRule="auto"/>
        <w:contextualSpacing/>
        <w:jc w:val="both"/>
        <w:rPr>
          <w:color w:val="auto"/>
        </w:rPr>
      </w:pPr>
      <w:r w:rsidRPr="008F7727">
        <w:rPr>
          <w:color w:val="auto"/>
        </w:rPr>
        <w:t>Сырьё и материалы как основы производства. Натуральное, искусственное, синтетическое сырьё и материалы. Конструкционные материалы. Физические и технологические свойства конструкционных материалов.</w:t>
      </w:r>
    </w:p>
    <w:p w:rsidR="00A57638" w:rsidRPr="008F7727" w:rsidRDefault="00E235EB" w:rsidP="001C58A8">
      <w:pPr>
        <w:pStyle w:val="13"/>
        <w:spacing w:line="240" w:lineRule="auto"/>
        <w:contextualSpacing/>
        <w:jc w:val="both"/>
        <w:rPr>
          <w:color w:val="auto"/>
        </w:rPr>
      </w:pPr>
      <w:r w:rsidRPr="008F7727">
        <w:rPr>
          <w:color w:val="auto"/>
        </w:rPr>
        <w:t>Бумага и её свойства. Различные изделия из бумаги. Потребность человека в бумаге.</w:t>
      </w:r>
    </w:p>
    <w:p w:rsidR="00A57638" w:rsidRPr="008F7727" w:rsidRDefault="00E235EB" w:rsidP="001C58A8">
      <w:pPr>
        <w:pStyle w:val="13"/>
        <w:spacing w:line="240" w:lineRule="auto"/>
        <w:contextualSpacing/>
        <w:jc w:val="both"/>
        <w:rPr>
          <w:color w:val="auto"/>
        </w:rPr>
      </w:pPr>
      <w:r w:rsidRPr="008F7727">
        <w:rPr>
          <w:color w:val="auto"/>
        </w:rPr>
        <w:t>Ткань и её свойства. Изделия из ткани. Виды тканей.</w:t>
      </w:r>
    </w:p>
    <w:p w:rsidR="00A57638" w:rsidRPr="008F7727" w:rsidRDefault="00E235EB" w:rsidP="001C58A8">
      <w:pPr>
        <w:pStyle w:val="13"/>
        <w:spacing w:line="240" w:lineRule="auto"/>
        <w:contextualSpacing/>
        <w:jc w:val="both"/>
        <w:rPr>
          <w:color w:val="auto"/>
        </w:rPr>
      </w:pPr>
      <w:r w:rsidRPr="008F7727">
        <w:rPr>
          <w:color w:val="auto"/>
        </w:rPr>
        <w:t>Древесина и её свойства. Древесные материалы и их применение. Изделия из древесины. Потребность человечества в древесине. Сохранение лесов.</w:t>
      </w:r>
    </w:p>
    <w:p w:rsidR="00A57638" w:rsidRPr="008F7727" w:rsidRDefault="00E235EB" w:rsidP="001C58A8">
      <w:pPr>
        <w:pStyle w:val="13"/>
        <w:spacing w:line="240" w:lineRule="auto"/>
        <w:contextualSpacing/>
        <w:jc w:val="both"/>
        <w:rPr>
          <w:color w:val="auto"/>
        </w:rPr>
      </w:pPr>
      <w:r w:rsidRPr="008F7727">
        <w:rPr>
          <w:color w:val="auto"/>
        </w:rPr>
        <w:t>Металлы и их свойства. Металлические части машин и механизмов. Тонколистовая сталь и проволока.</w:t>
      </w:r>
    </w:p>
    <w:p w:rsidR="00A57638" w:rsidRPr="008F7727" w:rsidRDefault="00E235EB" w:rsidP="001C58A8">
      <w:pPr>
        <w:pStyle w:val="13"/>
        <w:spacing w:line="240" w:lineRule="auto"/>
        <w:contextualSpacing/>
        <w:jc w:val="both"/>
        <w:rPr>
          <w:color w:val="auto"/>
        </w:rPr>
      </w:pPr>
      <w:r w:rsidRPr="008F7727">
        <w:rPr>
          <w:color w:val="auto"/>
        </w:rPr>
        <w:t>Пластические массы (пластмассы) и их свойства. Работа с пластмассами.</w:t>
      </w:r>
    </w:p>
    <w:p w:rsidR="00A57638" w:rsidRPr="008F7727" w:rsidRDefault="00E235EB" w:rsidP="001C58A8">
      <w:pPr>
        <w:pStyle w:val="13"/>
        <w:spacing w:line="240" w:lineRule="auto"/>
        <w:contextualSpacing/>
        <w:jc w:val="both"/>
        <w:rPr>
          <w:color w:val="auto"/>
        </w:rPr>
      </w:pPr>
      <w:r w:rsidRPr="008F7727">
        <w:rPr>
          <w:color w:val="auto"/>
        </w:rPr>
        <w:t>Наноструктуры и их использование в различных технологиях. Природные и синтетические наноструктуры.</w:t>
      </w:r>
    </w:p>
    <w:p w:rsidR="00A57638" w:rsidRPr="008F7727" w:rsidRDefault="00E235EB" w:rsidP="001C58A8">
      <w:pPr>
        <w:pStyle w:val="13"/>
        <w:spacing w:line="240" w:lineRule="auto"/>
        <w:contextualSpacing/>
        <w:jc w:val="both"/>
        <w:rPr>
          <w:color w:val="auto"/>
        </w:rPr>
      </w:pPr>
      <w:r w:rsidRPr="008F7727">
        <w:rPr>
          <w:color w:val="auto"/>
        </w:rPr>
        <w:t>Композиты и нанокомпозиты, их применение. Умные материалы и их применение. Аллотропные соединения углерода.</w:t>
      </w:r>
    </w:p>
    <w:p w:rsidR="00A57638" w:rsidRPr="008F7727" w:rsidRDefault="00E235EB" w:rsidP="001C58A8">
      <w:pPr>
        <w:pStyle w:val="13"/>
        <w:spacing w:line="240" w:lineRule="auto"/>
        <w:contextualSpacing/>
        <w:jc w:val="both"/>
        <w:rPr>
          <w:color w:val="auto"/>
          <w:sz w:val="19"/>
          <w:szCs w:val="19"/>
        </w:rPr>
      </w:pPr>
      <w:r w:rsidRPr="008F7727">
        <w:rPr>
          <w:b/>
          <w:bCs/>
          <w:color w:val="auto"/>
          <w:sz w:val="19"/>
          <w:szCs w:val="19"/>
        </w:rPr>
        <w:t>Раздел 3. Основные ручные инструменты.</w:t>
      </w:r>
    </w:p>
    <w:p w:rsidR="00A57638" w:rsidRPr="008F7727" w:rsidRDefault="00E235EB" w:rsidP="001C58A8">
      <w:pPr>
        <w:pStyle w:val="13"/>
        <w:spacing w:line="240" w:lineRule="auto"/>
        <w:contextualSpacing/>
        <w:jc w:val="both"/>
        <w:rPr>
          <w:color w:val="auto"/>
        </w:rPr>
      </w:pPr>
      <w:r w:rsidRPr="008F7727">
        <w:rPr>
          <w:color w:val="auto"/>
        </w:rPr>
        <w:t>Инструменты для работы с бумагой. Инструменты для работы с тканью. Инструменты для работы с древесиной. Инструменты для работы с металлом.</w:t>
      </w:r>
    </w:p>
    <w:p w:rsidR="00A57638" w:rsidRPr="008F7727" w:rsidRDefault="00E235EB" w:rsidP="001C58A8">
      <w:pPr>
        <w:pStyle w:val="13"/>
        <w:spacing w:line="240" w:lineRule="auto"/>
        <w:contextualSpacing/>
        <w:jc w:val="both"/>
        <w:rPr>
          <w:color w:val="auto"/>
        </w:rPr>
      </w:pPr>
      <w:r w:rsidRPr="008F7727">
        <w:rPr>
          <w:color w:val="auto"/>
        </w:rPr>
        <w:t>Компьютерные инструменты.</w:t>
      </w:r>
    </w:p>
    <w:p w:rsidR="00A57638" w:rsidRPr="008F7727" w:rsidRDefault="00E235EB" w:rsidP="001C58A8">
      <w:pPr>
        <w:pStyle w:val="13"/>
        <w:spacing w:line="240" w:lineRule="auto"/>
        <w:contextualSpacing/>
        <w:jc w:val="both"/>
        <w:rPr>
          <w:color w:val="auto"/>
          <w:sz w:val="19"/>
          <w:szCs w:val="19"/>
        </w:rPr>
      </w:pPr>
      <w:r w:rsidRPr="008F7727">
        <w:rPr>
          <w:b/>
          <w:bCs/>
          <w:color w:val="auto"/>
          <w:sz w:val="19"/>
          <w:szCs w:val="19"/>
        </w:rPr>
        <w:t>Раздел 4. Трудовые действия как основные слагаемые технологии.</w:t>
      </w:r>
    </w:p>
    <w:p w:rsidR="00A57638" w:rsidRPr="008F7727" w:rsidRDefault="00E235EB" w:rsidP="001C58A8">
      <w:pPr>
        <w:pStyle w:val="13"/>
        <w:spacing w:line="240" w:lineRule="auto"/>
        <w:contextualSpacing/>
        <w:jc w:val="both"/>
        <w:rPr>
          <w:color w:val="auto"/>
        </w:rPr>
      </w:pPr>
      <w:r w:rsidRPr="008F7727">
        <w:rPr>
          <w:color w:val="auto"/>
        </w:rPr>
        <w:t>Измерение и счёт как универсальные трудовые действия. Точность и погрешность измерений. Действия при работе с бумагой. Действия при работе с тканью. Действия при работе с древесиной. Действия при работе с тонколистовым металлом. Приготовление пищи.</w:t>
      </w:r>
    </w:p>
    <w:p w:rsidR="00A57638" w:rsidRPr="008F7727" w:rsidRDefault="00E235EB" w:rsidP="001C58A8">
      <w:pPr>
        <w:pStyle w:val="13"/>
        <w:spacing w:line="240" w:lineRule="auto"/>
        <w:contextualSpacing/>
        <w:jc w:val="both"/>
        <w:rPr>
          <w:color w:val="auto"/>
        </w:rPr>
      </w:pPr>
      <w:r w:rsidRPr="008F7727">
        <w:rPr>
          <w:color w:val="auto"/>
        </w:rPr>
        <w:t xml:space="preserve">Общность и различие действий с различными материалами и </w:t>
      </w:r>
      <w:r w:rsidRPr="008F7727">
        <w:rPr>
          <w:color w:val="auto"/>
        </w:rPr>
        <w:lastRenderedPageBreak/>
        <w:t>пищевыми продуктами.</w:t>
      </w:r>
    </w:p>
    <w:p w:rsidR="00A57638" w:rsidRPr="008F7727" w:rsidRDefault="00E235EB" w:rsidP="001C58A8">
      <w:pPr>
        <w:pStyle w:val="13"/>
        <w:spacing w:line="240" w:lineRule="auto"/>
        <w:contextualSpacing/>
        <w:jc w:val="both"/>
        <w:rPr>
          <w:color w:val="auto"/>
          <w:sz w:val="19"/>
          <w:szCs w:val="19"/>
        </w:rPr>
      </w:pPr>
      <w:r w:rsidRPr="008F7727">
        <w:rPr>
          <w:b/>
          <w:bCs/>
          <w:color w:val="auto"/>
          <w:sz w:val="19"/>
          <w:szCs w:val="19"/>
        </w:rPr>
        <w:t>Раздел 5. Технологии обработки конструкционных материалов.</w:t>
      </w:r>
    </w:p>
    <w:p w:rsidR="00A57638" w:rsidRPr="008F7727" w:rsidRDefault="00E235EB" w:rsidP="001C58A8">
      <w:pPr>
        <w:pStyle w:val="13"/>
        <w:spacing w:line="240" w:lineRule="auto"/>
        <w:contextualSpacing/>
        <w:jc w:val="both"/>
        <w:rPr>
          <w:color w:val="auto"/>
        </w:rPr>
      </w:pPr>
      <w:r w:rsidRPr="008F7727">
        <w:rPr>
          <w:color w:val="auto"/>
        </w:rPr>
        <w:t>Разметка заготовок из древесины, металла, пластмасс. Приёмы ручной правки заготовок из проволоки и тонколистового металла.</w:t>
      </w:r>
    </w:p>
    <w:p w:rsidR="00A57638" w:rsidRPr="008F7727" w:rsidRDefault="00E235EB" w:rsidP="001C58A8">
      <w:pPr>
        <w:pStyle w:val="13"/>
        <w:spacing w:line="240" w:lineRule="auto"/>
        <w:contextualSpacing/>
        <w:jc w:val="both"/>
        <w:rPr>
          <w:color w:val="auto"/>
        </w:rPr>
      </w:pPr>
      <w:r w:rsidRPr="008F7727">
        <w:rPr>
          <w:color w:val="auto"/>
        </w:rPr>
        <w:t>Резание заготовок.</w:t>
      </w:r>
    </w:p>
    <w:p w:rsidR="00A57638" w:rsidRPr="008F7727" w:rsidRDefault="00E235EB" w:rsidP="001C58A8">
      <w:pPr>
        <w:pStyle w:val="13"/>
        <w:spacing w:line="240" w:lineRule="auto"/>
        <w:contextualSpacing/>
        <w:jc w:val="both"/>
        <w:rPr>
          <w:color w:val="auto"/>
        </w:rPr>
      </w:pPr>
      <w:r w:rsidRPr="008F7727">
        <w:rPr>
          <w:color w:val="auto"/>
        </w:rPr>
        <w:t>Строгание заготовок из древесины.</w:t>
      </w:r>
    </w:p>
    <w:p w:rsidR="00A57638" w:rsidRPr="008F7727" w:rsidRDefault="00E235EB" w:rsidP="001C58A8">
      <w:pPr>
        <w:pStyle w:val="13"/>
        <w:spacing w:line="240" w:lineRule="auto"/>
        <w:ind w:firstLine="238"/>
        <w:contextualSpacing/>
        <w:jc w:val="both"/>
        <w:rPr>
          <w:color w:val="auto"/>
        </w:rPr>
      </w:pPr>
      <w:r w:rsidRPr="008F7727">
        <w:rPr>
          <w:color w:val="auto"/>
        </w:rPr>
        <w:t>Гибка, заготовок из тонколистового металла и проволоки. Получение отверстий в заготовках из конструкционных материалов. Соединение деталей из древесины с помощью гвоздей, шурупов, клея.</w:t>
      </w:r>
    </w:p>
    <w:p w:rsidR="00A57638" w:rsidRPr="008F7727" w:rsidRDefault="00E235EB" w:rsidP="001C58A8">
      <w:pPr>
        <w:pStyle w:val="13"/>
        <w:spacing w:line="240" w:lineRule="auto"/>
        <w:ind w:firstLine="238"/>
        <w:contextualSpacing/>
        <w:jc w:val="both"/>
        <w:rPr>
          <w:color w:val="auto"/>
        </w:rPr>
      </w:pPr>
      <w:r w:rsidRPr="008F7727">
        <w:rPr>
          <w:color w:val="auto"/>
        </w:rPr>
        <w:t>Сборка изделий из тонколистового металла, проволоки, искусственных материалов.</w:t>
      </w:r>
    </w:p>
    <w:p w:rsidR="00A57638" w:rsidRPr="008F7727" w:rsidRDefault="00E235EB" w:rsidP="001C58A8">
      <w:pPr>
        <w:pStyle w:val="13"/>
        <w:spacing w:line="240" w:lineRule="auto"/>
        <w:contextualSpacing/>
        <w:jc w:val="both"/>
        <w:rPr>
          <w:color w:val="auto"/>
        </w:rPr>
      </w:pPr>
      <w:r w:rsidRPr="008F7727">
        <w:rPr>
          <w:color w:val="auto"/>
        </w:rPr>
        <w:t>Зачистка и отделка поверхностей деталей из конструкционных материалов.</w:t>
      </w:r>
    </w:p>
    <w:p w:rsidR="00A57638" w:rsidRPr="008F7727" w:rsidRDefault="00E235EB" w:rsidP="001C58A8">
      <w:pPr>
        <w:pStyle w:val="13"/>
        <w:spacing w:line="240" w:lineRule="auto"/>
        <w:contextualSpacing/>
        <w:jc w:val="both"/>
        <w:rPr>
          <w:color w:val="auto"/>
        </w:rPr>
      </w:pPr>
      <w:r w:rsidRPr="008F7727">
        <w:rPr>
          <w:color w:val="auto"/>
        </w:rPr>
        <w:t>Изготовление цилиндрических и конических деталей из древесины ручным инструментом.</w:t>
      </w:r>
    </w:p>
    <w:p w:rsidR="00A57638" w:rsidRPr="008F7727" w:rsidRDefault="00E235EB" w:rsidP="001C58A8">
      <w:pPr>
        <w:pStyle w:val="13"/>
        <w:spacing w:line="240" w:lineRule="auto"/>
        <w:contextualSpacing/>
        <w:jc w:val="both"/>
        <w:rPr>
          <w:color w:val="auto"/>
        </w:rPr>
      </w:pPr>
      <w:r w:rsidRPr="008F7727">
        <w:rPr>
          <w:color w:val="auto"/>
        </w:rPr>
        <w:t>Отделка изделий из конструкционных материалов.</w:t>
      </w:r>
    </w:p>
    <w:p w:rsidR="00A57638" w:rsidRPr="008F7727" w:rsidRDefault="00E235EB" w:rsidP="001C58A8">
      <w:pPr>
        <w:pStyle w:val="13"/>
        <w:spacing w:line="240" w:lineRule="auto"/>
        <w:contextualSpacing/>
        <w:jc w:val="both"/>
        <w:rPr>
          <w:color w:val="auto"/>
        </w:rPr>
      </w:pPr>
      <w:r w:rsidRPr="008F7727">
        <w:rPr>
          <w:color w:val="auto"/>
        </w:rPr>
        <w:t>Правила безопасной работы.</w:t>
      </w:r>
    </w:p>
    <w:p w:rsidR="00A57638" w:rsidRPr="008F7727" w:rsidRDefault="00E235EB" w:rsidP="001C58A8">
      <w:pPr>
        <w:pStyle w:val="13"/>
        <w:spacing w:line="240" w:lineRule="auto"/>
        <w:contextualSpacing/>
        <w:jc w:val="both"/>
        <w:rPr>
          <w:color w:val="auto"/>
          <w:sz w:val="19"/>
          <w:szCs w:val="19"/>
        </w:rPr>
      </w:pPr>
      <w:r w:rsidRPr="008F7727">
        <w:rPr>
          <w:b/>
          <w:bCs/>
          <w:color w:val="auto"/>
          <w:sz w:val="19"/>
          <w:szCs w:val="19"/>
        </w:rPr>
        <w:t>Раздел 6. Технология обработки текстильных материалов.</w:t>
      </w:r>
    </w:p>
    <w:p w:rsidR="00A57638" w:rsidRPr="008F7727" w:rsidRDefault="00E235EB" w:rsidP="001C58A8">
      <w:pPr>
        <w:pStyle w:val="13"/>
        <w:spacing w:line="240" w:lineRule="auto"/>
        <w:contextualSpacing/>
        <w:jc w:val="both"/>
        <w:rPr>
          <w:color w:val="auto"/>
        </w:rPr>
      </w:pPr>
      <w:r w:rsidRPr="008F7727">
        <w:rPr>
          <w:color w:val="auto"/>
        </w:rPr>
        <w:t>Организация работы в швейной мастерской. Основное швейное оборудование, инструменты, приспособления. Основные приёмы работы на бытовой швейной машине. Приёмы выполнения основных утюжильных операций.</w:t>
      </w:r>
    </w:p>
    <w:p w:rsidR="00A57638" w:rsidRPr="008F7727" w:rsidRDefault="00E235EB" w:rsidP="001C58A8">
      <w:pPr>
        <w:pStyle w:val="13"/>
        <w:spacing w:line="240" w:lineRule="auto"/>
        <w:contextualSpacing/>
        <w:jc w:val="both"/>
        <w:rPr>
          <w:color w:val="auto"/>
        </w:rPr>
      </w:pPr>
      <w:r w:rsidRPr="008F7727">
        <w:rPr>
          <w:color w:val="auto"/>
        </w:rPr>
        <w:t>Основы технологии изготовления изделий из текстильных материалов.</w:t>
      </w:r>
    </w:p>
    <w:p w:rsidR="00A57638" w:rsidRPr="008F7727" w:rsidRDefault="00E235EB" w:rsidP="001C58A8">
      <w:pPr>
        <w:pStyle w:val="13"/>
        <w:spacing w:line="240" w:lineRule="auto"/>
        <w:contextualSpacing/>
        <w:jc w:val="both"/>
        <w:rPr>
          <w:color w:val="auto"/>
        </w:rPr>
      </w:pPr>
      <w:r w:rsidRPr="008F7727">
        <w:rPr>
          <w:color w:val="auto"/>
        </w:rPr>
        <w:t>Последовательность изготовления швейного изделия. Моделирование и проектирование одежды с помощью сервисных программ. Классификация машинных швов. Обработка деталей кроя.</w:t>
      </w:r>
    </w:p>
    <w:p w:rsidR="00A57638" w:rsidRPr="008F7727" w:rsidRDefault="00E235EB" w:rsidP="001C58A8">
      <w:pPr>
        <w:pStyle w:val="13"/>
        <w:spacing w:line="240" w:lineRule="auto"/>
        <w:contextualSpacing/>
        <w:jc w:val="both"/>
        <w:rPr>
          <w:color w:val="auto"/>
        </w:rPr>
      </w:pPr>
      <w:r w:rsidRPr="008F7727">
        <w:rPr>
          <w:color w:val="auto"/>
        </w:rPr>
        <w:t>Способы настила ткани. Раскладка выкройки на ткани. Технология выполнения соединительных швов. Обработка срезов. Обработка вытачки.</w:t>
      </w:r>
    </w:p>
    <w:p w:rsidR="00A57638" w:rsidRPr="008F7727" w:rsidRDefault="00E235EB" w:rsidP="001C58A8">
      <w:pPr>
        <w:pStyle w:val="13"/>
        <w:spacing w:line="240" w:lineRule="auto"/>
        <w:contextualSpacing/>
        <w:jc w:val="both"/>
        <w:rPr>
          <w:color w:val="auto"/>
        </w:rPr>
      </w:pPr>
      <w:r w:rsidRPr="008F7727">
        <w:rPr>
          <w:color w:val="auto"/>
        </w:rPr>
        <w:t>Понятие о декоративно-прикладном творчестве. Технологии художественной обработки текстильных материалов: лоскутное шитьё, вышивка</w:t>
      </w:r>
    </w:p>
    <w:p w:rsidR="00A57638" w:rsidRPr="008F7727" w:rsidRDefault="00E235EB" w:rsidP="001C58A8">
      <w:pPr>
        <w:pStyle w:val="13"/>
        <w:spacing w:line="240" w:lineRule="auto"/>
        <w:contextualSpacing/>
        <w:jc w:val="both"/>
        <w:rPr>
          <w:color w:val="auto"/>
          <w:sz w:val="19"/>
          <w:szCs w:val="19"/>
        </w:rPr>
      </w:pPr>
      <w:r w:rsidRPr="008F7727">
        <w:rPr>
          <w:b/>
          <w:bCs/>
          <w:color w:val="auto"/>
          <w:sz w:val="19"/>
          <w:szCs w:val="19"/>
        </w:rPr>
        <w:t>Раздел 7. Технологии обработки пищевых продуктов.</w:t>
      </w:r>
    </w:p>
    <w:p w:rsidR="00A57638" w:rsidRPr="008F7727" w:rsidRDefault="00E235EB" w:rsidP="001C58A8">
      <w:pPr>
        <w:pStyle w:val="13"/>
        <w:spacing w:line="240" w:lineRule="auto"/>
        <w:contextualSpacing/>
        <w:jc w:val="both"/>
        <w:rPr>
          <w:color w:val="auto"/>
        </w:rPr>
      </w:pPr>
      <w:r w:rsidRPr="008F7727">
        <w:rPr>
          <w:color w:val="auto"/>
        </w:rPr>
        <w:t>Организация и оборудование кухни. Санитарные и гигиенические требования к помещению кухни и столовой, посуде, к обработке пищевых продуктов. Безопасные приёмы работы. Сервировка стола. Правила этикета за столом. Условия хранения продуктов питания. Утилизация бытовых и пищевых отходов. Профессии, связанные с производством и обработкой пищевых продуктов.</w:t>
      </w:r>
    </w:p>
    <w:p w:rsidR="00A57638" w:rsidRPr="008F7727" w:rsidRDefault="00E235EB" w:rsidP="001C58A8">
      <w:pPr>
        <w:pStyle w:val="13"/>
        <w:spacing w:line="240" w:lineRule="auto"/>
        <w:contextualSpacing/>
        <w:jc w:val="both"/>
        <w:rPr>
          <w:color w:val="auto"/>
        </w:rPr>
      </w:pPr>
      <w:r w:rsidRPr="008F7727">
        <w:rPr>
          <w:color w:val="auto"/>
        </w:rPr>
        <w:t>Приготовление пищи в походных условиях. Утилизация бытовых и пищевых отходов в походных условиях.</w:t>
      </w:r>
    </w:p>
    <w:p w:rsidR="00A57638" w:rsidRPr="008F7727" w:rsidRDefault="00E235EB" w:rsidP="001C58A8">
      <w:pPr>
        <w:pStyle w:val="13"/>
        <w:spacing w:line="240" w:lineRule="auto"/>
        <w:contextualSpacing/>
        <w:jc w:val="both"/>
        <w:rPr>
          <w:color w:val="auto"/>
        </w:rPr>
      </w:pPr>
      <w:r w:rsidRPr="008F7727">
        <w:rPr>
          <w:color w:val="auto"/>
        </w:rPr>
        <w:t>Основы здорового питания. Основные приёмы и способы обработки продуктов. Технология приготовления основных блюд. Основы здорового питания в походных условиях.</w:t>
      </w:r>
    </w:p>
    <w:p w:rsidR="00A57638" w:rsidRPr="008F7727" w:rsidRDefault="00E235EB" w:rsidP="001C58A8">
      <w:pPr>
        <w:pStyle w:val="af5"/>
        <w:contextualSpacing/>
        <w:rPr>
          <w:rFonts w:ascii="Times New Roman" w:hAnsi="Times New Roman" w:cs="Times New Roman"/>
        </w:rPr>
      </w:pPr>
      <w:bookmarkStart w:id="739" w:name="bookmark1682"/>
      <w:r w:rsidRPr="008F7727">
        <w:rPr>
          <w:rFonts w:ascii="Times New Roman" w:hAnsi="Times New Roman" w:cs="Times New Roman"/>
        </w:rPr>
        <w:t>7-9 КЛАССЫ</w:t>
      </w:r>
      <w:bookmarkEnd w:id="739"/>
    </w:p>
    <w:p w:rsidR="006567A9" w:rsidRPr="008F7727" w:rsidRDefault="006567A9" w:rsidP="001C58A8">
      <w:pPr>
        <w:pStyle w:val="af5"/>
        <w:contextualSpacing/>
        <w:rPr>
          <w:rFonts w:ascii="Times New Roman" w:hAnsi="Times New Roman" w:cs="Times New Roman"/>
        </w:rPr>
      </w:pPr>
    </w:p>
    <w:p w:rsidR="00A57638" w:rsidRPr="008F7727" w:rsidRDefault="00E235EB" w:rsidP="001C58A8">
      <w:pPr>
        <w:pStyle w:val="70"/>
        <w:spacing w:line="240" w:lineRule="auto"/>
        <w:ind w:firstLine="240"/>
        <w:contextualSpacing/>
        <w:jc w:val="both"/>
        <w:rPr>
          <w:color w:val="auto"/>
          <w:sz w:val="19"/>
          <w:szCs w:val="19"/>
        </w:rPr>
      </w:pPr>
      <w:r w:rsidRPr="008F7727">
        <w:rPr>
          <w:b/>
          <w:bCs/>
          <w:color w:val="auto"/>
          <w:sz w:val="19"/>
          <w:szCs w:val="19"/>
        </w:rPr>
        <w:lastRenderedPageBreak/>
        <w:t>Раздел 8. Моделирование как основа познания и практической деятельности.</w:t>
      </w:r>
    </w:p>
    <w:p w:rsidR="00A57638" w:rsidRPr="008F7727" w:rsidRDefault="00E235EB" w:rsidP="001C58A8">
      <w:pPr>
        <w:pStyle w:val="13"/>
        <w:spacing w:line="240" w:lineRule="auto"/>
        <w:contextualSpacing/>
        <w:jc w:val="both"/>
        <w:rPr>
          <w:color w:val="auto"/>
        </w:rPr>
      </w:pPr>
      <w:r w:rsidRPr="008F7727">
        <w:rPr>
          <w:color w:val="auto"/>
        </w:rPr>
        <w:t>Понятие модели. Свойства и параметры моделей. Общая схема построения модели. Адекватность модели моделируемому объекту и целям моделирования. Применение модели.</w:t>
      </w:r>
    </w:p>
    <w:p w:rsidR="00A57638" w:rsidRPr="008F7727" w:rsidRDefault="00E235EB" w:rsidP="001C58A8">
      <w:pPr>
        <w:pStyle w:val="13"/>
        <w:spacing w:line="240" w:lineRule="auto"/>
        <w:contextualSpacing/>
        <w:jc w:val="both"/>
        <w:rPr>
          <w:color w:val="auto"/>
        </w:rPr>
      </w:pPr>
      <w:r w:rsidRPr="008F7727">
        <w:rPr>
          <w:color w:val="auto"/>
        </w:rPr>
        <w:t>Модели человеческой деятельности. Алгоритмы и технологии как модели.</w:t>
      </w:r>
    </w:p>
    <w:p w:rsidR="00A57638" w:rsidRPr="008F7727" w:rsidRDefault="00E235EB" w:rsidP="001C58A8">
      <w:pPr>
        <w:pStyle w:val="13"/>
        <w:spacing w:line="240" w:lineRule="auto"/>
        <w:contextualSpacing/>
        <w:jc w:val="both"/>
        <w:rPr>
          <w:color w:val="auto"/>
          <w:sz w:val="19"/>
          <w:szCs w:val="19"/>
        </w:rPr>
      </w:pPr>
      <w:r w:rsidRPr="008F7727">
        <w:rPr>
          <w:b/>
          <w:bCs/>
          <w:color w:val="auto"/>
          <w:sz w:val="19"/>
          <w:szCs w:val="19"/>
        </w:rPr>
        <w:t>Раздел 9. Машины и их модели.</w:t>
      </w:r>
    </w:p>
    <w:p w:rsidR="00A57638" w:rsidRPr="008F7727" w:rsidRDefault="00E235EB" w:rsidP="001C58A8">
      <w:pPr>
        <w:pStyle w:val="13"/>
        <w:spacing w:line="240" w:lineRule="auto"/>
        <w:contextualSpacing/>
        <w:jc w:val="both"/>
        <w:rPr>
          <w:color w:val="auto"/>
        </w:rPr>
      </w:pPr>
      <w:r w:rsidRPr="008F7727">
        <w:rPr>
          <w:color w:val="auto"/>
        </w:rPr>
        <w:t>Как устроены машины.</w:t>
      </w:r>
    </w:p>
    <w:p w:rsidR="00A57638" w:rsidRPr="008F7727" w:rsidRDefault="00E235EB" w:rsidP="001C58A8">
      <w:pPr>
        <w:pStyle w:val="13"/>
        <w:spacing w:line="240" w:lineRule="auto"/>
        <w:contextualSpacing/>
        <w:jc w:val="both"/>
        <w:rPr>
          <w:color w:val="auto"/>
        </w:rPr>
      </w:pPr>
      <w:r w:rsidRPr="008F7727">
        <w:rPr>
          <w:color w:val="auto"/>
        </w:rPr>
        <w:t>Конструирование машин. Действия при сборке модели машины при помощи деталей конструктора.</w:t>
      </w:r>
    </w:p>
    <w:p w:rsidR="00A57638" w:rsidRPr="008F7727" w:rsidRDefault="00E235EB" w:rsidP="001C58A8">
      <w:pPr>
        <w:pStyle w:val="13"/>
        <w:spacing w:line="240" w:lineRule="auto"/>
        <w:contextualSpacing/>
        <w:jc w:val="both"/>
        <w:rPr>
          <w:color w:val="auto"/>
        </w:rPr>
      </w:pPr>
      <w:r w:rsidRPr="008F7727">
        <w:rPr>
          <w:color w:val="auto"/>
        </w:rPr>
        <w:t>Простейшие механизмы как базовые элементы многообразия механизмов.</w:t>
      </w:r>
    </w:p>
    <w:p w:rsidR="00A57638" w:rsidRPr="008F7727" w:rsidRDefault="00E235EB" w:rsidP="001C58A8">
      <w:pPr>
        <w:pStyle w:val="13"/>
        <w:spacing w:line="240" w:lineRule="auto"/>
        <w:contextualSpacing/>
        <w:jc w:val="both"/>
        <w:rPr>
          <w:color w:val="auto"/>
        </w:rPr>
      </w:pPr>
      <w:r w:rsidRPr="008F7727">
        <w:rPr>
          <w:color w:val="auto"/>
        </w:rPr>
        <w:t>Физические законы, реализованные в простейших механизмах.</w:t>
      </w:r>
    </w:p>
    <w:p w:rsidR="00A57638" w:rsidRPr="008F7727" w:rsidRDefault="00E235EB" w:rsidP="001C58A8">
      <w:pPr>
        <w:pStyle w:val="13"/>
        <w:spacing w:line="240" w:lineRule="auto"/>
        <w:contextualSpacing/>
        <w:jc w:val="both"/>
        <w:rPr>
          <w:color w:val="auto"/>
        </w:rPr>
      </w:pPr>
      <w:r w:rsidRPr="008F7727">
        <w:rPr>
          <w:color w:val="auto"/>
        </w:rPr>
        <w:t>Модели механизмов и эксперименты с этими механизмами.</w:t>
      </w:r>
    </w:p>
    <w:p w:rsidR="00A57638" w:rsidRPr="008F7727" w:rsidRDefault="00E235EB" w:rsidP="001C58A8">
      <w:pPr>
        <w:pStyle w:val="13"/>
        <w:spacing w:line="240" w:lineRule="auto"/>
        <w:contextualSpacing/>
        <w:jc w:val="both"/>
        <w:rPr>
          <w:color w:val="auto"/>
          <w:sz w:val="19"/>
          <w:szCs w:val="19"/>
        </w:rPr>
      </w:pPr>
      <w:r w:rsidRPr="008F7727">
        <w:rPr>
          <w:b/>
          <w:bCs/>
          <w:color w:val="auto"/>
          <w:sz w:val="19"/>
          <w:szCs w:val="19"/>
        </w:rPr>
        <w:t>Раздел 10. Традиционные производства и технологии.</w:t>
      </w:r>
    </w:p>
    <w:p w:rsidR="00A57638" w:rsidRPr="008F7727" w:rsidRDefault="00E235EB" w:rsidP="001C58A8">
      <w:pPr>
        <w:pStyle w:val="13"/>
        <w:spacing w:line="240" w:lineRule="auto"/>
        <w:contextualSpacing/>
        <w:jc w:val="both"/>
        <w:rPr>
          <w:color w:val="auto"/>
        </w:rPr>
      </w:pPr>
      <w:r w:rsidRPr="008F7727">
        <w:rPr>
          <w:color w:val="auto"/>
        </w:rPr>
        <w:t>Обработка древесины. Технология шипового соединения деталей из древесины. Технология соединения деталей из древесины шкантами и шурупами в нагель. Технологии механической обработки конструкционных материалов. Технология обработки наружных и внутренних фасонных поверхностей деталей из древесины. Отделка изделий из древесины. Изготовление изделий из древесины на токарном станке</w:t>
      </w:r>
    </w:p>
    <w:p w:rsidR="00A57638" w:rsidRPr="008F7727" w:rsidRDefault="00E235EB" w:rsidP="001C58A8">
      <w:pPr>
        <w:pStyle w:val="13"/>
        <w:spacing w:line="240" w:lineRule="auto"/>
        <w:contextualSpacing/>
        <w:jc w:val="both"/>
        <w:rPr>
          <w:color w:val="auto"/>
        </w:rPr>
      </w:pPr>
      <w:r w:rsidRPr="008F7727">
        <w:rPr>
          <w:color w:val="auto"/>
        </w:rPr>
        <w:t>Обработка металлов. Технологии обработки металлов. Конструкционная сталь. Токарно-винторезный станок. Изделия из металлопроката. Резьба и резьбовые соединения. Нарезание резьбы. Соединение металлических деталей клеем. Отделка деталей.</w:t>
      </w:r>
    </w:p>
    <w:p w:rsidR="00A57638" w:rsidRPr="008F7727" w:rsidRDefault="00E235EB" w:rsidP="001C58A8">
      <w:pPr>
        <w:pStyle w:val="13"/>
        <w:spacing w:line="240" w:lineRule="auto"/>
        <w:contextualSpacing/>
        <w:jc w:val="both"/>
        <w:rPr>
          <w:color w:val="auto"/>
        </w:rPr>
      </w:pPr>
      <w:r w:rsidRPr="008F7727">
        <w:rPr>
          <w:color w:val="auto"/>
        </w:rPr>
        <w:t>Тенденции развития оборудования текстильного и швейного производства. Вязальные машины. Основные приёмы работы на вязальной машине. Использование компьютерных программ и робототехники в процессе обработки текстильных материалов.</w:t>
      </w:r>
    </w:p>
    <w:p w:rsidR="00A57638" w:rsidRPr="008F7727" w:rsidRDefault="00E235EB" w:rsidP="001C58A8">
      <w:pPr>
        <w:pStyle w:val="13"/>
        <w:spacing w:line="240" w:lineRule="auto"/>
        <w:contextualSpacing/>
        <w:jc w:val="both"/>
        <w:rPr>
          <w:color w:val="auto"/>
        </w:rPr>
      </w:pPr>
      <w:r w:rsidRPr="008F7727">
        <w:rPr>
          <w:color w:val="auto"/>
        </w:rPr>
        <w:t>Сырьё текстильной промышленности. Волокна растительного и животного происхождения. Текстильные химические волокна. Экологические проблемы сырьевого обеспечения и утилизации отходов процесса производства химического волокна и изготовленных из него материалов. Нетканые материалы из химических волокон. Влияние свойств тканей из химических волокон на здоровье человека. Технология изготовления плечевого и поясного изделий из текстильных материалов. Применение приспособлений швейной машины. Швы при обработке трикотажа. Профессии современного швейного производства. Технологии художественной обработки текстильных материалов. Вязание как одна из технологий художественной обработки текстильных материалов</w:t>
      </w:r>
    </w:p>
    <w:p w:rsidR="00A57638" w:rsidRPr="008F7727" w:rsidRDefault="00E235EB" w:rsidP="001C58A8">
      <w:pPr>
        <w:pStyle w:val="13"/>
        <w:spacing w:line="240" w:lineRule="auto"/>
        <w:contextualSpacing/>
        <w:jc w:val="both"/>
        <w:rPr>
          <w:color w:val="auto"/>
        </w:rPr>
      </w:pPr>
      <w:r w:rsidRPr="008F7727">
        <w:rPr>
          <w:color w:val="auto"/>
        </w:rPr>
        <w:t xml:space="preserve">Отрасли и перспективы развития пищевой промышленности. Организация производства пищевых продуктов. Меню праздничного стола и здоровое питание человека. Основные способы и приёмы обработки продуктов на предприятиях общественного питания. </w:t>
      </w:r>
      <w:r w:rsidRPr="008F7727">
        <w:rPr>
          <w:color w:val="auto"/>
        </w:rPr>
        <w:lastRenderedPageBreak/>
        <w:t>Современные технологии обработки пищевых продуктов, тенденции их развития. Влияние развития производства на изменение трудовых функций работников.</w:t>
      </w:r>
    </w:p>
    <w:p w:rsidR="00A57638" w:rsidRPr="008F7727" w:rsidRDefault="00E235EB" w:rsidP="001C58A8">
      <w:pPr>
        <w:pStyle w:val="13"/>
        <w:spacing w:line="240" w:lineRule="auto"/>
        <w:contextualSpacing/>
        <w:jc w:val="both"/>
        <w:rPr>
          <w:color w:val="auto"/>
          <w:sz w:val="19"/>
          <w:szCs w:val="19"/>
        </w:rPr>
      </w:pPr>
      <w:r w:rsidRPr="008F7727">
        <w:rPr>
          <w:b/>
          <w:bCs/>
          <w:color w:val="auto"/>
          <w:sz w:val="19"/>
          <w:szCs w:val="19"/>
        </w:rPr>
        <w:t>Раздел 11. Технологии в когнитивной сфере.</w:t>
      </w:r>
    </w:p>
    <w:p w:rsidR="00A57638" w:rsidRPr="008F7727" w:rsidRDefault="00E235EB" w:rsidP="001C58A8">
      <w:pPr>
        <w:pStyle w:val="13"/>
        <w:spacing w:line="240" w:lineRule="auto"/>
        <w:contextualSpacing/>
        <w:jc w:val="both"/>
        <w:rPr>
          <w:color w:val="auto"/>
        </w:rPr>
      </w:pPr>
      <w:r w:rsidRPr="008F7727">
        <w:rPr>
          <w:color w:val="auto"/>
        </w:rPr>
        <w:t>Теория решения изобретательских задач (ТРИЗ) и поиск новых технологических решений. Основные принципы развития технических систем: полнота компонентов системы, энергетическая проводимость, опережающее развитие рабочего органа и др. Решение производственных задач и задач из сферы услуг с использованием методологии ТРИЗ.</w:t>
      </w:r>
    </w:p>
    <w:p w:rsidR="00A57638" w:rsidRPr="008F7727" w:rsidRDefault="00E235EB" w:rsidP="001C58A8">
      <w:pPr>
        <w:pStyle w:val="13"/>
        <w:spacing w:line="240" w:lineRule="auto"/>
        <w:contextualSpacing/>
        <w:jc w:val="both"/>
        <w:rPr>
          <w:color w:val="auto"/>
        </w:rPr>
      </w:pPr>
      <w:r w:rsidRPr="008F7727">
        <w:rPr>
          <w:color w:val="auto"/>
        </w:rPr>
        <w:t>Востребованность системных и когнитивных навыков в современной профессиональной деятельности. Интеллект-карты как инструмент систематизации информации. Использование интеллект-карт в проектной деятельности. Программные инструменты построения интеллект-карт.</w:t>
      </w:r>
    </w:p>
    <w:p w:rsidR="00A57638" w:rsidRPr="008F7727" w:rsidRDefault="00E235EB" w:rsidP="001C58A8">
      <w:pPr>
        <w:pStyle w:val="13"/>
        <w:spacing w:line="240" w:lineRule="auto"/>
        <w:contextualSpacing/>
        <w:jc w:val="both"/>
        <w:rPr>
          <w:color w:val="auto"/>
        </w:rPr>
      </w:pPr>
      <w:r w:rsidRPr="008F7727">
        <w:rPr>
          <w:color w:val="auto"/>
        </w:rPr>
        <w:t>Понятие «больших данных» (объём, скорость, разнообразие). Работа с «большими данными» как компонент современной профессиональной деятельности. Анализ больших данных при разработке проектов. Приёмы визуализации данных. Компьютерные инструменты визуализации.</w:t>
      </w:r>
    </w:p>
    <w:p w:rsidR="00A57638" w:rsidRPr="008F7727" w:rsidRDefault="00E235EB" w:rsidP="001C58A8">
      <w:pPr>
        <w:pStyle w:val="13"/>
        <w:spacing w:line="240" w:lineRule="auto"/>
        <w:contextualSpacing/>
        <w:jc w:val="both"/>
        <w:rPr>
          <w:color w:val="auto"/>
          <w:sz w:val="19"/>
          <w:szCs w:val="19"/>
        </w:rPr>
      </w:pPr>
      <w:r w:rsidRPr="008F7727">
        <w:rPr>
          <w:b/>
          <w:bCs/>
          <w:color w:val="auto"/>
          <w:sz w:val="19"/>
          <w:szCs w:val="19"/>
        </w:rPr>
        <w:t>Раздел 12. Технологии и человек.</w:t>
      </w:r>
    </w:p>
    <w:p w:rsidR="00A57638" w:rsidRPr="008F7727" w:rsidRDefault="00E235EB" w:rsidP="001C58A8">
      <w:pPr>
        <w:pStyle w:val="13"/>
        <w:spacing w:line="240" w:lineRule="auto"/>
        <w:contextualSpacing/>
        <w:jc w:val="both"/>
        <w:rPr>
          <w:color w:val="auto"/>
        </w:rPr>
      </w:pPr>
      <w:r w:rsidRPr="008F7727">
        <w:rPr>
          <w:color w:val="auto"/>
        </w:rPr>
        <w:t>Роль технологий в человеческой культуре. Технологии и знания. Знание как фундаментальная категория для современной профессиональной деятельности. Виды знаний. Метазнания, их роль в применении и создании современных технологий.</w:t>
      </w:r>
    </w:p>
    <w:p w:rsidR="00CA59F2" w:rsidRDefault="00CA59F2" w:rsidP="001C58A8">
      <w:pPr>
        <w:pStyle w:val="af5"/>
        <w:contextualSpacing/>
        <w:rPr>
          <w:rFonts w:ascii="Times New Roman" w:hAnsi="Times New Roman" w:cs="Times New Roman"/>
        </w:rPr>
      </w:pPr>
      <w:bookmarkStart w:id="740" w:name="bookmark1684"/>
    </w:p>
    <w:p w:rsidR="00CA59F2" w:rsidRDefault="00CA59F2" w:rsidP="001C58A8">
      <w:pPr>
        <w:pStyle w:val="af5"/>
        <w:contextualSpacing/>
        <w:rPr>
          <w:rFonts w:ascii="Times New Roman" w:hAnsi="Times New Roman" w:cs="Times New Roman"/>
        </w:rPr>
      </w:pPr>
    </w:p>
    <w:p w:rsidR="00CA59F2" w:rsidRDefault="00CA59F2" w:rsidP="001C58A8">
      <w:pPr>
        <w:pStyle w:val="af5"/>
        <w:contextualSpacing/>
        <w:rPr>
          <w:rFonts w:ascii="Times New Roman" w:hAnsi="Times New Roman" w:cs="Times New Roman"/>
        </w:rPr>
      </w:pPr>
    </w:p>
    <w:p w:rsidR="00CA59F2" w:rsidRDefault="00CA59F2" w:rsidP="001C58A8">
      <w:pPr>
        <w:pStyle w:val="af5"/>
        <w:contextualSpacing/>
        <w:rPr>
          <w:rFonts w:ascii="Times New Roman" w:hAnsi="Times New Roman" w:cs="Times New Roman"/>
        </w:rPr>
      </w:pPr>
    </w:p>
    <w:p w:rsidR="00CA59F2" w:rsidRDefault="00CA59F2" w:rsidP="001C58A8">
      <w:pPr>
        <w:pStyle w:val="af5"/>
        <w:contextualSpacing/>
        <w:rPr>
          <w:rFonts w:ascii="Times New Roman" w:hAnsi="Times New Roman" w:cs="Times New Roman"/>
        </w:rPr>
      </w:pPr>
    </w:p>
    <w:p w:rsidR="00CA59F2" w:rsidRDefault="00CA59F2" w:rsidP="001C58A8">
      <w:pPr>
        <w:pStyle w:val="af5"/>
        <w:contextualSpacing/>
        <w:rPr>
          <w:rFonts w:ascii="Times New Roman" w:hAnsi="Times New Roman" w:cs="Times New Roman"/>
        </w:rPr>
      </w:pPr>
    </w:p>
    <w:p w:rsidR="00CA59F2" w:rsidRDefault="00CA59F2" w:rsidP="001C58A8">
      <w:pPr>
        <w:pStyle w:val="af5"/>
        <w:contextualSpacing/>
        <w:rPr>
          <w:rFonts w:ascii="Times New Roman" w:hAnsi="Times New Roman" w:cs="Times New Roman"/>
        </w:rPr>
      </w:pPr>
    </w:p>
    <w:p w:rsidR="00CA59F2" w:rsidRDefault="00CA59F2" w:rsidP="001C58A8">
      <w:pPr>
        <w:pStyle w:val="af5"/>
        <w:contextualSpacing/>
        <w:rPr>
          <w:rFonts w:ascii="Times New Roman" w:hAnsi="Times New Roman" w:cs="Times New Roman"/>
        </w:rPr>
      </w:pPr>
    </w:p>
    <w:p w:rsidR="00CA59F2" w:rsidRDefault="00CA59F2" w:rsidP="001C58A8">
      <w:pPr>
        <w:pStyle w:val="af5"/>
        <w:contextualSpacing/>
        <w:rPr>
          <w:rFonts w:ascii="Times New Roman" w:hAnsi="Times New Roman" w:cs="Times New Roman"/>
        </w:rPr>
      </w:pPr>
    </w:p>
    <w:p w:rsidR="00CA59F2" w:rsidRDefault="00CA59F2" w:rsidP="001C58A8">
      <w:pPr>
        <w:pStyle w:val="af5"/>
        <w:contextualSpacing/>
        <w:rPr>
          <w:rFonts w:ascii="Times New Roman" w:hAnsi="Times New Roman" w:cs="Times New Roman"/>
        </w:rPr>
      </w:pPr>
    </w:p>
    <w:p w:rsidR="00CA59F2" w:rsidRDefault="00CA59F2" w:rsidP="001C58A8">
      <w:pPr>
        <w:pStyle w:val="af5"/>
        <w:contextualSpacing/>
        <w:rPr>
          <w:rFonts w:ascii="Times New Roman" w:hAnsi="Times New Roman" w:cs="Times New Roman"/>
        </w:rPr>
      </w:pPr>
    </w:p>
    <w:p w:rsidR="00A57638" w:rsidRPr="008F7727" w:rsidRDefault="00E235EB" w:rsidP="001C58A8">
      <w:pPr>
        <w:pStyle w:val="af5"/>
        <w:contextualSpacing/>
        <w:rPr>
          <w:rFonts w:ascii="Times New Roman" w:hAnsi="Times New Roman" w:cs="Times New Roman"/>
        </w:rPr>
      </w:pPr>
      <w:r w:rsidRPr="008F7727">
        <w:rPr>
          <w:rFonts w:ascii="Times New Roman" w:hAnsi="Times New Roman" w:cs="Times New Roman"/>
        </w:rPr>
        <w:t>ВАРИАТИВНЫЕ МОДУЛИ</w:t>
      </w:r>
      <w:bookmarkEnd w:id="740"/>
    </w:p>
    <w:p w:rsidR="006567A9" w:rsidRPr="008F7727" w:rsidRDefault="006567A9" w:rsidP="001C58A8">
      <w:pPr>
        <w:pStyle w:val="af5"/>
        <w:contextualSpacing/>
        <w:rPr>
          <w:rFonts w:ascii="Times New Roman" w:hAnsi="Times New Roman" w:cs="Times New Roman"/>
        </w:rPr>
      </w:pPr>
    </w:p>
    <w:p w:rsidR="00A57638" w:rsidRPr="008F7727" w:rsidRDefault="00E235EB" w:rsidP="001C58A8">
      <w:pPr>
        <w:pStyle w:val="af5"/>
        <w:contextualSpacing/>
        <w:rPr>
          <w:rFonts w:ascii="Times New Roman" w:hAnsi="Times New Roman" w:cs="Times New Roman"/>
        </w:rPr>
      </w:pPr>
      <w:bookmarkStart w:id="741" w:name="bookmark1702"/>
      <w:r w:rsidRPr="008F7727">
        <w:rPr>
          <w:rFonts w:ascii="Times New Roman" w:hAnsi="Times New Roman" w:cs="Times New Roman"/>
        </w:rPr>
        <w:t>Модуль «Животноводство»</w:t>
      </w:r>
      <w:bookmarkEnd w:id="741"/>
    </w:p>
    <w:p w:rsidR="006567A9" w:rsidRPr="008F7727" w:rsidRDefault="006567A9" w:rsidP="001C58A8">
      <w:pPr>
        <w:pStyle w:val="af5"/>
        <w:contextualSpacing/>
        <w:rPr>
          <w:rFonts w:ascii="Times New Roman" w:hAnsi="Times New Roman" w:cs="Times New Roman"/>
        </w:rPr>
      </w:pPr>
      <w:bookmarkStart w:id="742" w:name="bookmark1704"/>
    </w:p>
    <w:p w:rsidR="00A57638" w:rsidRPr="008F7727" w:rsidRDefault="00E235EB" w:rsidP="001C58A8">
      <w:pPr>
        <w:pStyle w:val="af5"/>
        <w:contextualSpacing/>
        <w:rPr>
          <w:rFonts w:ascii="Times New Roman" w:hAnsi="Times New Roman" w:cs="Times New Roman"/>
        </w:rPr>
      </w:pPr>
      <w:r w:rsidRPr="008F7727">
        <w:rPr>
          <w:rFonts w:ascii="Times New Roman" w:hAnsi="Times New Roman" w:cs="Times New Roman"/>
        </w:rPr>
        <w:t>7-8 КЛАССЫ</w:t>
      </w:r>
      <w:bookmarkEnd w:id="742"/>
    </w:p>
    <w:p w:rsidR="006567A9" w:rsidRPr="008F7727" w:rsidRDefault="006567A9" w:rsidP="001C58A8">
      <w:pPr>
        <w:pStyle w:val="13"/>
        <w:spacing w:line="240" w:lineRule="auto"/>
        <w:contextualSpacing/>
        <w:jc w:val="both"/>
        <w:rPr>
          <w:b/>
          <w:bCs/>
          <w:color w:val="auto"/>
          <w:sz w:val="19"/>
          <w:szCs w:val="19"/>
        </w:rPr>
      </w:pPr>
    </w:p>
    <w:p w:rsidR="00A57638" w:rsidRPr="008F7727" w:rsidRDefault="00E235EB" w:rsidP="001C58A8">
      <w:pPr>
        <w:pStyle w:val="13"/>
        <w:spacing w:line="240" w:lineRule="auto"/>
        <w:contextualSpacing/>
        <w:jc w:val="both"/>
        <w:rPr>
          <w:color w:val="auto"/>
          <w:sz w:val="19"/>
          <w:szCs w:val="19"/>
        </w:rPr>
      </w:pPr>
      <w:r w:rsidRPr="008F7727">
        <w:rPr>
          <w:b/>
          <w:bCs/>
          <w:color w:val="auto"/>
          <w:sz w:val="19"/>
          <w:szCs w:val="19"/>
        </w:rPr>
        <w:t>Раздел 1. Элементы технологий выращивания сельскохозяйственных животных.</w:t>
      </w:r>
    </w:p>
    <w:p w:rsidR="00A57638" w:rsidRPr="008F7727" w:rsidRDefault="00E235EB" w:rsidP="001C58A8">
      <w:pPr>
        <w:pStyle w:val="13"/>
        <w:spacing w:line="240" w:lineRule="auto"/>
        <w:contextualSpacing/>
        <w:jc w:val="both"/>
        <w:rPr>
          <w:color w:val="auto"/>
        </w:rPr>
      </w:pPr>
      <w:r w:rsidRPr="008F7727">
        <w:rPr>
          <w:color w:val="auto"/>
        </w:rPr>
        <w:t>Домашние животные. Приручение животных как фактор развития человеческой цивилизации. Сельскохозяйственные животные.</w:t>
      </w:r>
    </w:p>
    <w:p w:rsidR="00A57638" w:rsidRPr="008F7727" w:rsidRDefault="00E235EB" w:rsidP="001C58A8">
      <w:pPr>
        <w:pStyle w:val="13"/>
        <w:spacing w:line="240" w:lineRule="auto"/>
        <w:contextualSpacing/>
        <w:jc w:val="both"/>
        <w:rPr>
          <w:color w:val="auto"/>
        </w:rPr>
      </w:pPr>
      <w:r w:rsidRPr="008F7727">
        <w:rPr>
          <w:color w:val="auto"/>
        </w:rPr>
        <w:t xml:space="preserve">Содержание сельскохозяйственных животных: помещение, </w:t>
      </w:r>
      <w:r w:rsidRPr="008F7727">
        <w:rPr>
          <w:color w:val="auto"/>
        </w:rPr>
        <w:lastRenderedPageBreak/>
        <w:t>оборудование, уход.</w:t>
      </w:r>
    </w:p>
    <w:p w:rsidR="00A57638" w:rsidRPr="008F7727" w:rsidRDefault="00E235EB" w:rsidP="001C58A8">
      <w:pPr>
        <w:pStyle w:val="13"/>
        <w:spacing w:line="240" w:lineRule="auto"/>
        <w:contextualSpacing/>
        <w:jc w:val="both"/>
        <w:rPr>
          <w:color w:val="auto"/>
        </w:rPr>
      </w:pPr>
      <w:r w:rsidRPr="008F7727">
        <w:rPr>
          <w:color w:val="auto"/>
        </w:rPr>
        <w:t>Разведение животных. Породы животных, их создание.</w:t>
      </w:r>
    </w:p>
    <w:p w:rsidR="00A57638" w:rsidRPr="008F7727" w:rsidRDefault="00E235EB" w:rsidP="001C58A8">
      <w:pPr>
        <w:pStyle w:val="13"/>
        <w:spacing w:line="240" w:lineRule="auto"/>
        <w:contextualSpacing/>
        <w:jc w:val="both"/>
        <w:rPr>
          <w:color w:val="auto"/>
        </w:rPr>
      </w:pPr>
      <w:r w:rsidRPr="008F7727">
        <w:rPr>
          <w:color w:val="auto"/>
        </w:rPr>
        <w:t>Лечение животных. Понятие о ветеринарии.</w:t>
      </w:r>
    </w:p>
    <w:p w:rsidR="00A57638" w:rsidRPr="008F7727" w:rsidRDefault="00E235EB" w:rsidP="001C58A8">
      <w:pPr>
        <w:pStyle w:val="13"/>
        <w:spacing w:line="240" w:lineRule="auto"/>
        <w:contextualSpacing/>
        <w:jc w:val="both"/>
        <w:rPr>
          <w:color w:val="auto"/>
        </w:rPr>
      </w:pPr>
      <w:r w:rsidRPr="008F7727">
        <w:rPr>
          <w:color w:val="auto"/>
        </w:rPr>
        <w:t>Заготовка кормов. Кормление животных. Питательность корма. Рацион.</w:t>
      </w:r>
    </w:p>
    <w:p w:rsidR="00A57638" w:rsidRPr="008F7727" w:rsidRDefault="00E235EB" w:rsidP="001C58A8">
      <w:pPr>
        <w:pStyle w:val="13"/>
        <w:spacing w:line="240" w:lineRule="auto"/>
        <w:contextualSpacing/>
        <w:jc w:val="both"/>
        <w:rPr>
          <w:color w:val="auto"/>
        </w:rPr>
      </w:pPr>
      <w:r w:rsidRPr="008F7727">
        <w:rPr>
          <w:color w:val="auto"/>
        </w:rPr>
        <w:t>Животные у нас дома. Забота о домашних и бездомных животных.</w:t>
      </w:r>
    </w:p>
    <w:p w:rsidR="00A57638" w:rsidRPr="008F7727" w:rsidRDefault="00E235EB" w:rsidP="001C58A8">
      <w:pPr>
        <w:pStyle w:val="13"/>
        <w:spacing w:line="240" w:lineRule="auto"/>
        <w:contextualSpacing/>
        <w:jc w:val="both"/>
        <w:rPr>
          <w:color w:val="auto"/>
        </w:rPr>
      </w:pPr>
      <w:r w:rsidRPr="008F7727">
        <w:rPr>
          <w:color w:val="auto"/>
        </w:rPr>
        <w:t>Проблема клонирования живых организмов. Социальные и этические проблемы.</w:t>
      </w:r>
    </w:p>
    <w:p w:rsidR="00A57638" w:rsidRPr="008F7727" w:rsidRDefault="00E235EB" w:rsidP="001C58A8">
      <w:pPr>
        <w:pStyle w:val="13"/>
        <w:spacing w:line="240" w:lineRule="auto"/>
        <w:contextualSpacing/>
        <w:jc w:val="both"/>
        <w:rPr>
          <w:color w:val="auto"/>
          <w:sz w:val="19"/>
          <w:szCs w:val="19"/>
        </w:rPr>
      </w:pPr>
      <w:r w:rsidRPr="008F7727">
        <w:rPr>
          <w:b/>
          <w:bCs/>
          <w:color w:val="auto"/>
          <w:sz w:val="19"/>
          <w:szCs w:val="19"/>
        </w:rPr>
        <w:t>Раздел 2. Производство животноводческих продуктов.</w:t>
      </w:r>
    </w:p>
    <w:p w:rsidR="00A57638" w:rsidRPr="008F7727" w:rsidRDefault="00E235EB" w:rsidP="001C58A8">
      <w:pPr>
        <w:pStyle w:val="13"/>
        <w:spacing w:line="240" w:lineRule="auto"/>
        <w:contextualSpacing/>
        <w:jc w:val="both"/>
        <w:rPr>
          <w:color w:val="auto"/>
        </w:rPr>
      </w:pPr>
      <w:r w:rsidRPr="008F7727">
        <w:rPr>
          <w:color w:val="auto"/>
        </w:rPr>
        <w:t>Животноводческие предприятия. Оборудование и микроклимат животноводческих и птицеводческих предприятий. Выращивание животных. Использование и хранение животноводческой продукции.</w:t>
      </w:r>
    </w:p>
    <w:p w:rsidR="00A57638" w:rsidRPr="008F7727" w:rsidRDefault="00E235EB" w:rsidP="001C58A8">
      <w:pPr>
        <w:pStyle w:val="13"/>
        <w:spacing w:line="240" w:lineRule="auto"/>
        <w:contextualSpacing/>
        <w:jc w:val="both"/>
        <w:rPr>
          <w:color w:val="auto"/>
        </w:rPr>
      </w:pPr>
      <w:r w:rsidRPr="008F7727">
        <w:rPr>
          <w:color w:val="auto"/>
        </w:rPr>
        <w:t>Использование цифровых технологий в животноводстве.</w:t>
      </w:r>
    </w:p>
    <w:p w:rsidR="00A57638" w:rsidRPr="008F7727" w:rsidRDefault="00E235EB" w:rsidP="001C58A8">
      <w:pPr>
        <w:pStyle w:val="13"/>
        <w:spacing w:line="240" w:lineRule="auto"/>
        <w:contextualSpacing/>
        <w:jc w:val="both"/>
        <w:rPr>
          <w:color w:val="auto"/>
        </w:rPr>
      </w:pPr>
      <w:r w:rsidRPr="008F7727">
        <w:rPr>
          <w:color w:val="auto"/>
        </w:rPr>
        <w:t>Цифровая ферма:</w:t>
      </w:r>
    </w:p>
    <w:p w:rsidR="00A57638" w:rsidRPr="008F7727" w:rsidRDefault="00E235EB" w:rsidP="00493505">
      <w:pPr>
        <w:pStyle w:val="13"/>
        <w:numPr>
          <w:ilvl w:val="0"/>
          <w:numId w:val="289"/>
        </w:numPr>
        <w:spacing w:line="240" w:lineRule="auto"/>
        <w:contextualSpacing/>
        <w:jc w:val="both"/>
        <w:rPr>
          <w:color w:val="auto"/>
        </w:rPr>
      </w:pPr>
      <w:r w:rsidRPr="008F7727">
        <w:rPr>
          <w:color w:val="auto"/>
        </w:rPr>
        <w:t>автоматическое кормление животных;</w:t>
      </w:r>
    </w:p>
    <w:p w:rsidR="00A57638" w:rsidRPr="008F7727" w:rsidRDefault="00E235EB" w:rsidP="00493505">
      <w:pPr>
        <w:pStyle w:val="13"/>
        <w:numPr>
          <w:ilvl w:val="0"/>
          <w:numId w:val="289"/>
        </w:numPr>
        <w:spacing w:line="240" w:lineRule="auto"/>
        <w:contextualSpacing/>
        <w:jc w:val="both"/>
        <w:rPr>
          <w:color w:val="auto"/>
        </w:rPr>
      </w:pPr>
      <w:r w:rsidRPr="008F7727">
        <w:rPr>
          <w:color w:val="auto"/>
        </w:rPr>
        <w:t>автоматическая дойка;</w:t>
      </w:r>
    </w:p>
    <w:p w:rsidR="00A57638" w:rsidRPr="008F7727" w:rsidRDefault="00E235EB" w:rsidP="00493505">
      <w:pPr>
        <w:pStyle w:val="13"/>
        <w:numPr>
          <w:ilvl w:val="0"/>
          <w:numId w:val="289"/>
        </w:numPr>
        <w:spacing w:line="240" w:lineRule="auto"/>
        <w:contextualSpacing/>
        <w:jc w:val="both"/>
        <w:rPr>
          <w:color w:val="auto"/>
        </w:rPr>
      </w:pPr>
      <w:r w:rsidRPr="008F7727">
        <w:rPr>
          <w:color w:val="auto"/>
        </w:rPr>
        <w:t>уборка помещения и др.</w:t>
      </w:r>
    </w:p>
    <w:p w:rsidR="00A57638" w:rsidRPr="008F7727" w:rsidRDefault="00E235EB" w:rsidP="001C58A8">
      <w:pPr>
        <w:pStyle w:val="13"/>
        <w:spacing w:line="240" w:lineRule="auto"/>
        <w:contextualSpacing/>
        <w:jc w:val="both"/>
        <w:rPr>
          <w:color w:val="auto"/>
        </w:rPr>
      </w:pPr>
      <w:r w:rsidRPr="008F7727">
        <w:rPr>
          <w:color w:val="auto"/>
        </w:rPr>
        <w:t>Цифровая «умная» ферма — перспективное направление роботизации в животноводстве.</w:t>
      </w:r>
    </w:p>
    <w:p w:rsidR="006567A9" w:rsidRPr="008F7727" w:rsidRDefault="006567A9" w:rsidP="001C58A8">
      <w:pPr>
        <w:pStyle w:val="13"/>
        <w:spacing w:line="240" w:lineRule="auto"/>
        <w:contextualSpacing/>
        <w:jc w:val="both"/>
        <w:rPr>
          <w:b/>
          <w:bCs/>
          <w:color w:val="auto"/>
          <w:sz w:val="19"/>
          <w:szCs w:val="19"/>
        </w:rPr>
      </w:pPr>
    </w:p>
    <w:p w:rsidR="00A57638" w:rsidRPr="008F7727" w:rsidRDefault="00E235EB" w:rsidP="001C58A8">
      <w:pPr>
        <w:pStyle w:val="13"/>
        <w:spacing w:line="240" w:lineRule="auto"/>
        <w:contextualSpacing/>
        <w:jc w:val="both"/>
        <w:rPr>
          <w:color w:val="auto"/>
          <w:sz w:val="19"/>
          <w:szCs w:val="19"/>
        </w:rPr>
      </w:pPr>
      <w:r w:rsidRPr="008F7727">
        <w:rPr>
          <w:b/>
          <w:bCs/>
          <w:color w:val="auto"/>
          <w:sz w:val="19"/>
          <w:szCs w:val="19"/>
        </w:rPr>
        <w:t>Раздел 3. Профессии, связанные с деятельностью животновода.</w:t>
      </w:r>
    </w:p>
    <w:p w:rsidR="00A57638" w:rsidRPr="008F7727" w:rsidRDefault="00E235EB" w:rsidP="001C58A8">
      <w:pPr>
        <w:pStyle w:val="13"/>
        <w:spacing w:line="240" w:lineRule="auto"/>
        <w:contextualSpacing/>
        <w:jc w:val="both"/>
        <w:rPr>
          <w:color w:val="auto"/>
        </w:rPr>
      </w:pPr>
      <w:r w:rsidRPr="008F7727">
        <w:rPr>
          <w:color w:val="auto"/>
        </w:rPr>
        <w:t>Зоотехник, зооинженер, ветеринар, оператор птицефабрики, оператор животноводческих ферм и др. Использование информационных цифровых технологий в профессиональной деятельности.</w:t>
      </w:r>
    </w:p>
    <w:p w:rsidR="006567A9" w:rsidRPr="008F7727" w:rsidRDefault="006567A9" w:rsidP="001C58A8">
      <w:pPr>
        <w:pStyle w:val="af5"/>
        <w:contextualSpacing/>
        <w:rPr>
          <w:rFonts w:ascii="Times New Roman" w:hAnsi="Times New Roman" w:cs="Times New Roman"/>
        </w:rPr>
      </w:pPr>
      <w:bookmarkStart w:id="743" w:name="bookmark1706"/>
    </w:p>
    <w:p w:rsidR="00A57638" w:rsidRPr="008F7727" w:rsidRDefault="00E235EB" w:rsidP="001C58A8">
      <w:pPr>
        <w:pStyle w:val="af5"/>
        <w:contextualSpacing/>
        <w:rPr>
          <w:rFonts w:ascii="Times New Roman" w:hAnsi="Times New Roman" w:cs="Times New Roman"/>
        </w:rPr>
      </w:pPr>
      <w:r w:rsidRPr="008F7727">
        <w:rPr>
          <w:rFonts w:ascii="Times New Roman" w:hAnsi="Times New Roman" w:cs="Times New Roman"/>
        </w:rPr>
        <w:t>Модуль «Растениеводство»</w:t>
      </w:r>
      <w:bookmarkEnd w:id="743"/>
    </w:p>
    <w:p w:rsidR="006567A9" w:rsidRPr="008F7727" w:rsidRDefault="006567A9" w:rsidP="001C58A8">
      <w:pPr>
        <w:pStyle w:val="af5"/>
        <w:contextualSpacing/>
        <w:rPr>
          <w:rFonts w:ascii="Times New Roman" w:hAnsi="Times New Roman" w:cs="Times New Roman"/>
        </w:rPr>
      </w:pPr>
      <w:bookmarkStart w:id="744" w:name="bookmark1708"/>
    </w:p>
    <w:p w:rsidR="00A57638" w:rsidRPr="008F7727" w:rsidRDefault="00E235EB" w:rsidP="001C58A8">
      <w:pPr>
        <w:pStyle w:val="af5"/>
        <w:contextualSpacing/>
        <w:rPr>
          <w:rFonts w:ascii="Times New Roman" w:hAnsi="Times New Roman" w:cs="Times New Roman"/>
        </w:rPr>
      </w:pPr>
      <w:r w:rsidRPr="008F7727">
        <w:rPr>
          <w:rFonts w:ascii="Times New Roman" w:hAnsi="Times New Roman" w:cs="Times New Roman"/>
        </w:rPr>
        <w:t>7-8 КЛАССЫ</w:t>
      </w:r>
      <w:bookmarkEnd w:id="744"/>
    </w:p>
    <w:p w:rsidR="006567A9" w:rsidRPr="008F7727" w:rsidRDefault="006567A9" w:rsidP="001C58A8">
      <w:pPr>
        <w:pStyle w:val="13"/>
        <w:spacing w:line="240" w:lineRule="auto"/>
        <w:contextualSpacing/>
        <w:jc w:val="both"/>
        <w:rPr>
          <w:b/>
          <w:bCs/>
          <w:color w:val="auto"/>
          <w:sz w:val="19"/>
          <w:szCs w:val="19"/>
        </w:rPr>
      </w:pPr>
    </w:p>
    <w:p w:rsidR="00A57638" w:rsidRPr="008F7727" w:rsidRDefault="00E235EB" w:rsidP="001C58A8">
      <w:pPr>
        <w:pStyle w:val="13"/>
        <w:spacing w:line="240" w:lineRule="auto"/>
        <w:contextualSpacing/>
        <w:jc w:val="both"/>
        <w:rPr>
          <w:color w:val="auto"/>
          <w:sz w:val="19"/>
          <w:szCs w:val="19"/>
        </w:rPr>
      </w:pPr>
      <w:r w:rsidRPr="008F7727">
        <w:rPr>
          <w:b/>
          <w:bCs/>
          <w:color w:val="auto"/>
          <w:sz w:val="19"/>
          <w:szCs w:val="19"/>
        </w:rPr>
        <w:t>Раздел 1. Элементы технологий выращивания сельскохозяйственных культур.</w:t>
      </w:r>
    </w:p>
    <w:p w:rsidR="00A57638" w:rsidRPr="008F7727" w:rsidRDefault="00E235EB" w:rsidP="001C58A8">
      <w:pPr>
        <w:pStyle w:val="13"/>
        <w:spacing w:line="240" w:lineRule="auto"/>
        <w:contextualSpacing/>
        <w:jc w:val="both"/>
        <w:rPr>
          <w:color w:val="auto"/>
        </w:rPr>
      </w:pPr>
      <w:r w:rsidRPr="008F7727">
        <w:rPr>
          <w:color w:val="auto"/>
        </w:rPr>
        <w:t>Земледелие как поворотный пункт развития человеческой цивилизации. Земля как величайшая ценность человечества. История земледелия.</w:t>
      </w:r>
    </w:p>
    <w:p w:rsidR="00A57638" w:rsidRPr="008F7727" w:rsidRDefault="00E235EB" w:rsidP="001C58A8">
      <w:pPr>
        <w:pStyle w:val="13"/>
        <w:spacing w:line="240" w:lineRule="auto"/>
        <w:contextualSpacing/>
        <w:jc w:val="both"/>
        <w:rPr>
          <w:color w:val="auto"/>
        </w:rPr>
      </w:pPr>
      <w:r w:rsidRPr="008F7727">
        <w:rPr>
          <w:color w:val="auto"/>
        </w:rPr>
        <w:t>Почвы, виды почв. Плодородие почв.</w:t>
      </w:r>
    </w:p>
    <w:p w:rsidR="00A57638" w:rsidRPr="008F7727" w:rsidRDefault="00E235EB" w:rsidP="001C58A8">
      <w:pPr>
        <w:pStyle w:val="13"/>
        <w:spacing w:line="240" w:lineRule="auto"/>
        <w:contextualSpacing/>
        <w:jc w:val="both"/>
        <w:rPr>
          <w:color w:val="auto"/>
        </w:rPr>
      </w:pPr>
      <w:r w:rsidRPr="008F7727">
        <w:rPr>
          <w:color w:val="auto"/>
        </w:rPr>
        <w:t>Инструменты обработки почвы: ручные и механизированные. Сельскохозяйственная техника.</w:t>
      </w:r>
    </w:p>
    <w:p w:rsidR="00A57638" w:rsidRPr="008F7727" w:rsidRDefault="00E235EB" w:rsidP="001C58A8">
      <w:pPr>
        <w:pStyle w:val="13"/>
        <w:spacing w:line="240" w:lineRule="auto"/>
        <w:contextualSpacing/>
        <w:jc w:val="both"/>
        <w:rPr>
          <w:color w:val="auto"/>
        </w:rPr>
      </w:pPr>
      <w:r w:rsidRPr="008F7727">
        <w:rPr>
          <w:color w:val="auto"/>
        </w:rPr>
        <w:t>Культурные растения и их классификация.</w:t>
      </w:r>
    </w:p>
    <w:p w:rsidR="00A57638" w:rsidRPr="008F7727" w:rsidRDefault="00E235EB" w:rsidP="001C58A8">
      <w:pPr>
        <w:pStyle w:val="13"/>
        <w:spacing w:line="240" w:lineRule="auto"/>
        <w:contextualSpacing/>
        <w:jc w:val="both"/>
        <w:rPr>
          <w:color w:val="auto"/>
        </w:rPr>
      </w:pPr>
      <w:r w:rsidRPr="008F7727">
        <w:rPr>
          <w:color w:val="auto"/>
        </w:rPr>
        <w:t>Выращивание растений на школьном/приусадебном участке.</w:t>
      </w:r>
    </w:p>
    <w:p w:rsidR="00A57638" w:rsidRPr="008F7727" w:rsidRDefault="00E235EB" w:rsidP="001C58A8">
      <w:pPr>
        <w:pStyle w:val="13"/>
        <w:spacing w:line="240" w:lineRule="auto"/>
        <w:contextualSpacing/>
        <w:jc w:val="both"/>
        <w:rPr>
          <w:color w:val="auto"/>
        </w:rPr>
      </w:pPr>
      <w:r w:rsidRPr="008F7727">
        <w:rPr>
          <w:color w:val="auto"/>
        </w:rPr>
        <w:t>Полезные для человека дикорастущие растения и их классификация.</w:t>
      </w:r>
    </w:p>
    <w:p w:rsidR="00A57638" w:rsidRPr="008F7727" w:rsidRDefault="00E235EB" w:rsidP="001C58A8">
      <w:pPr>
        <w:pStyle w:val="13"/>
        <w:spacing w:line="240" w:lineRule="auto"/>
        <w:contextualSpacing/>
        <w:jc w:val="both"/>
        <w:rPr>
          <w:color w:val="auto"/>
        </w:rPr>
      </w:pPr>
      <w:r w:rsidRPr="008F7727">
        <w:rPr>
          <w:color w:val="auto"/>
        </w:rPr>
        <w:t>Сбор, заготовка и хранение полезных для человека дикорастущих растений и их плодов. Сбор и заготовка грибов. Соблюдение правил безопасности.</w:t>
      </w:r>
    </w:p>
    <w:p w:rsidR="00A57638" w:rsidRPr="008F7727" w:rsidRDefault="00E235EB" w:rsidP="001C58A8">
      <w:pPr>
        <w:pStyle w:val="13"/>
        <w:spacing w:line="240" w:lineRule="auto"/>
        <w:contextualSpacing/>
        <w:jc w:val="both"/>
        <w:rPr>
          <w:color w:val="auto"/>
        </w:rPr>
      </w:pPr>
      <w:r w:rsidRPr="008F7727">
        <w:rPr>
          <w:color w:val="auto"/>
        </w:rPr>
        <w:t>Сохранение природной среды.</w:t>
      </w:r>
    </w:p>
    <w:p w:rsidR="00A57638" w:rsidRPr="008F7727" w:rsidRDefault="00E235EB" w:rsidP="001C58A8">
      <w:pPr>
        <w:pStyle w:val="13"/>
        <w:spacing w:line="240" w:lineRule="auto"/>
        <w:contextualSpacing/>
        <w:jc w:val="both"/>
        <w:rPr>
          <w:color w:val="auto"/>
          <w:sz w:val="19"/>
          <w:szCs w:val="19"/>
        </w:rPr>
      </w:pPr>
      <w:r w:rsidRPr="008F7727">
        <w:rPr>
          <w:b/>
          <w:bCs/>
          <w:color w:val="auto"/>
          <w:sz w:val="19"/>
          <w:szCs w:val="19"/>
        </w:rPr>
        <w:t>Раздел 2. Сельскохозяйственное производство.</w:t>
      </w:r>
    </w:p>
    <w:p w:rsidR="00A57638" w:rsidRPr="008F7727" w:rsidRDefault="00E235EB" w:rsidP="001C58A8">
      <w:pPr>
        <w:pStyle w:val="13"/>
        <w:spacing w:line="240" w:lineRule="auto"/>
        <w:contextualSpacing/>
        <w:jc w:val="both"/>
        <w:rPr>
          <w:color w:val="auto"/>
        </w:rPr>
      </w:pPr>
      <w:r w:rsidRPr="008F7727">
        <w:rPr>
          <w:color w:val="auto"/>
        </w:rPr>
        <w:lastRenderedPageBreak/>
        <w:t>Особенности сельскохозяйственного производства: сезонность, природно-климатические условия, слабая прогнозируемость показателей. Агропромышленные комплексы. Компьютерное оснащение сельскохозяйственной техники.</w:t>
      </w:r>
    </w:p>
    <w:p w:rsidR="00A57638" w:rsidRPr="008F7727" w:rsidRDefault="00E235EB" w:rsidP="001C58A8">
      <w:pPr>
        <w:pStyle w:val="13"/>
        <w:spacing w:line="240" w:lineRule="auto"/>
        <w:contextualSpacing/>
        <w:jc w:val="both"/>
        <w:rPr>
          <w:color w:val="auto"/>
        </w:rPr>
      </w:pPr>
      <w:r w:rsidRPr="008F7727">
        <w:rPr>
          <w:color w:val="auto"/>
        </w:rPr>
        <w:t>Автоматизация и роботизация сельскохозяйственного производства:</w:t>
      </w:r>
    </w:p>
    <w:p w:rsidR="00A57638" w:rsidRPr="008F7727" w:rsidRDefault="00E235EB" w:rsidP="00493505">
      <w:pPr>
        <w:pStyle w:val="13"/>
        <w:numPr>
          <w:ilvl w:val="0"/>
          <w:numId w:val="290"/>
        </w:numPr>
        <w:spacing w:line="240" w:lineRule="auto"/>
        <w:contextualSpacing/>
        <w:jc w:val="both"/>
        <w:rPr>
          <w:color w:val="auto"/>
        </w:rPr>
      </w:pPr>
      <w:r w:rsidRPr="008F7727">
        <w:rPr>
          <w:color w:val="auto"/>
        </w:rPr>
        <w:t xml:space="preserve">анализаторы почвы </w:t>
      </w:r>
      <w:r w:rsidRPr="008F7727">
        <w:rPr>
          <w:color w:val="auto"/>
          <w:lang w:val="en-US" w:eastAsia="en-US" w:bidi="en-US"/>
        </w:rPr>
        <w:t>c</w:t>
      </w:r>
      <w:r w:rsidRPr="008F7727">
        <w:rPr>
          <w:color w:val="auto"/>
        </w:rPr>
        <w:t>использованием спутниковой системы навигации;</w:t>
      </w:r>
    </w:p>
    <w:p w:rsidR="00A57638" w:rsidRPr="008F7727" w:rsidRDefault="00E235EB" w:rsidP="00493505">
      <w:pPr>
        <w:pStyle w:val="13"/>
        <w:numPr>
          <w:ilvl w:val="0"/>
          <w:numId w:val="290"/>
        </w:numPr>
        <w:spacing w:line="240" w:lineRule="auto"/>
        <w:contextualSpacing/>
        <w:jc w:val="both"/>
        <w:rPr>
          <w:color w:val="auto"/>
        </w:rPr>
      </w:pPr>
      <w:r w:rsidRPr="008F7727">
        <w:rPr>
          <w:color w:val="auto"/>
        </w:rPr>
        <w:t>автоматизация тепличного хозяйства;</w:t>
      </w:r>
    </w:p>
    <w:p w:rsidR="00A57638" w:rsidRPr="008F7727" w:rsidRDefault="00E235EB" w:rsidP="00493505">
      <w:pPr>
        <w:pStyle w:val="13"/>
        <w:numPr>
          <w:ilvl w:val="0"/>
          <w:numId w:val="290"/>
        </w:numPr>
        <w:spacing w:line="240" w:lineRule="auto"/>
        <w:contextualSpacing/>
        <w:jc w:val="both"/>
        <w:rPr>
          <w:color w:val="auto"/>
        </w:rPr>
      </w:pPr>
      <w:r w:rsidRPr="008F7727">
        <w:rPr>
          <w:color w:val="auto"/>
        </w:rPr>
        <w:t>применение роботов манипуляторов для уборки урожая;</w:t>
      </w:r>
    </w:p>
    <w:p w:rsidR="00A57638" w:rsidRPr="008F7727" w:rsidRDefault="00E235EB" w:rsidP="00493505">
      <w:pPr>
        <w:pStyle w:val="13"/>
        <w:numPr>
          <w:ilvl w:val="0"/>
          <w:numId w:val="290"/>
        </w:numPr>
        <w:spacing w:line="240" w:lineRule="auto"/>
        <w:contextualSpacing/>
        <w:jc w:val="both"/>
        <w:rPr>
          <w:color w:val="auto"/>
        </w:rPr>
      </w:pPr>
      <w:r w:rsidRPr="008F7727">
        <w:rPr>
          <w:color w:val="auto"/>
        </w:rPr>
        <w:t>внесение удобрение на основе данных от азотно-спектральных датчиков;</w:t>
      </w:r>
    </w:p>
    <w:p w:rsidR="00A57638" w:rsidRPr="008F7727" w:rsidRDefault="00E235EB" w:rsidP="00493505">
      <w:pPr>
        <w:pStyle w:val="13"/>
        <w:numPr>
          <w:ilvl w:val="0"/>
          <w:numId w:val="290"/>
        </w:numPr>
        <w:spacing w:line="240" w:lineRule="auto"/>
        <w:contextualSpacing/>
        <w:jc w:val="both"/>
        <w:rPr>
          <w:color w:val="auto"/>
        </w:rPr>
      </w:pPr>
      <w:r w:rsidRPr="008F7727">
        <w:rPr>
          <w:color w:val="auto"/>
        </w:rPr>
        <w:t>определение критических точек полей с помощью спутниковых снимков;</w:t>
      </w:r>
    </w:p>
    <w:p w:rsidR="00A57638" w:rsidRPr="008F7727" w:rsidRDefault="00E235EB" w:rsidP="00493505">
      <w:pPr>
        <w:pStyle w:val="13"/>
        <w:numPr>
          <w:ilvl w:val="0"/>
          <w:numId w:val="290"/>
        </w:numPr>
        <w:spacing w:line="240" w:lineRule="auto"/>
        <w:ind w:left="714" w:hanging="357"/>
        <w:contextualSpacing/>
        <w:jc w:val="both"/>
        <w:rPr>
          <w:color w:val="auto"/>
        </w:rPr>
      </w:pPr>
      <w:r w:rsidRPr="008F7727">
        <w:rPr>
          <w:color w:val="auto"/>
        </w:rPr>
        <w:t>использование БПЛА и др.</w:t>
      </w:r>
    </w:p>
    <w:p w:rsidR="00A57638" w:rsidRPr="008F7727" w:rsidRDefault="00E235EB" w:rsidP="001C58A8">
      <w:pPr>
        <w:pStyle w:val="13"/>
        <w:spacing w:line="240" w:lineRule="auto"/>
        <w:contextualSpacing/>
        <w:jc w:val="both"/>
        <w:rPr>
          <w:color w:val="auto"/>
        </w:rPr>
      </w:pPr>
      <w:r w:rsidRPr="008F7727">
        <w:rPr>
          <w:color w:val="auto"/>
        </w:rPr>
        <w:t>Генно-модифицированные растения: положительные и отрицательные аспекты.</w:t>
      </w:r>
    </w:p>
    <w:p w:rsidR="00A57638" w:rsidRPr="008F7727" w:rsidRDefault="00E235EB" w:rsidP="001C58A8">
      <w:pPr>
        <w:pStyle w:val="13"/>
        <w:spacing w:line="240" w:lineRule="auto"/>
        <w:contextualSpacing/>
        <w:jc w:val="both"/>
        <w:rPr>
          <w:color w:val="auto"/>
          <w:sz w:val="19"/>
          <w:szCs w:val="19"/>
        </w:rPr>
      </w:pPr>
      <w:r w:rsidRPr="008F7727">
        <w:rPr>
          <w:b/>
          <w:bCs/>
          <w:color w:val="auto"/>
          <w:sz w:val="19"/>
          <w:szCs w:val="19"/>
        </w:rPr>
        <w:t>Раздел 3. Сельскохозяйственные профессии.</w:t>
      </w:r>
    </w:p>
    <w:p w:rsidR="00A57638" w:rsidRPr="008F7727" w:rsidRDefault="00E235EB" w:rsidP="001C58A8">
      <w:pPr>
        <w:pStyle w:val="13"/>
        <w:spacing w:line="240" w:lineRule="auto"/>
        <w:contextualSpacing/>
        <w:jc w:val="both"/>
        <w:rPr>
          <w:color w:val="auto"/>
        </w:rPr>
      </w:pPr>
      <w:r w:rsidRPr="008F7727">
        <w:rPr>
          <w:color w:val="auto"/>
        </w:rPr>
        <w:t>Профессии в сельском хозяйстве: агроном, агрохимик, агроинженер, тракторист-машинист сельскохозяйственного производства и др. Особенности профессиональной деятельности в сельском хозяйстве. Использование цифровых технологий в профессиональной деятельности.</w:t>
      </w:r>
    </w:p>
    <w:p w:rsidR="006567A9" w:rsidRPr="008F7727" w:rsidRDefault="006567A9" w:rsidP="001C58A8">
      <w:pPr>
        <w:contextualSpacing/>
        <w:rPr>
          <w:rFonts w:ascii="Times New Roman" w:hAnsi="Times New Roman" w:cs="Times New Roman"/>
        </w:rPr>
      </w:pPr>
      <w:bookmarkStart w:id="745" w:name="bookmark1710"/>
    </w:p>
    <w:p w:rsidR="006567A9" w:rsidRPr="008F7727" w:rsidRDefault="006567A9" w:rsidP="001C58A8">
      <w:pPr>
        <w:contextualSpacing/>
        <w:rPr>
          <w:rFonts w:ascii="Times New Roman" w:eastAsia="Arial" w:hAnsi="Times New Roman" w:cs="Times New Roman"/>
          <w:b/>
          <w:bCs/>
          <w:color w:val="auto"/>
          <w:sz w:val="20"/>
          <w:szCs w:val="20"/>
        </w:rPr>
      </w:pPr>
      <w:r w:rsidRPr="008F7727">
        <w:rPr>
          <w:rFonts w:ascii="Times New Roman" w:hAnsi="Times New Roman" w:cs="Times New Roman"/>
          <w:color w:val="auto"/>
        </w:rPr>
        <w:br w:type="page"/>
      </w:r>
    </w:p>
    <w:p w:rsidR="00A57638" w:rsidRPr="008F7727" w:rsidRDefault="00E235EB" w:rsidP="001C58A8">
      <w:pPr>
        <w:pStyle w:val="af5"/>
        <w:contextualSpacing/>
        <w:rPr>
          <w:rFonts w:ascii="Times New Roman" w:hAnsi="Times New Roman" w:cs="Times New Roman"/>
        </w:rPr>
      </w:pPr>
      <w:r w:rsidRPr="008F7727">
        <w:rPr>
          <w:rFonts w:ascii="Times New Roman" w:hAnsi="Times New Roman" w:cs="Times New Roman"/>
        </w:rPr>
        <w:lastRenderedPageBreak/>
        <w:t>ПЛАНИРУЕМЫЕ РЕЗУЛЬТАТЫ ОСВОЕНИЯ</w:t>
      </w:r>
      <w:bookmarkEnd w:id="745"/>
    </w:p>
    <w:p w:rsidR="00A57638" w:rsidRPr="008F7727" w:rsidRDefault="00E235EB" w:rsidP="001C58A8">
      <w:pPr>
        <w:pStyle w:val="af5"/>
        <w:contextualSpacing/>
        <w:rPr>
          <w:rFonts w:ascii="Times New Roman" w:hAnsi="Times New Roman" w:cs="Times New Roman"/>
        </w:rPr>
      </w:pPr>
      <w:r w:rsidRPr="008F7727">
        <w:rPr>
          <w:rFonts w:ascii="Times New Roman" w:hAnsi="Times New Roman" w:cs="Times New Roman"/>
        </w:rPr>
        <w:t>УЧЕБНОГО ПРЕДМЕТА «ТЕХНОЛОГИЯ»</w:t>
      </w:r>
    </w:p>
    <w:p w:rsidR="00A57638" w:rsidRPr="008F7727" w:rsidRDefault="00E235EB" w:rsidP="001C58A8">
      <w:pPr>
        <w:pStyle w:val="af5"/>
        <w:pBdr>
          <w:bottom w:val="single" w:sz="12" w:space="1" w:color="auto"/>
        </w:pBdr>
        <w:contextualSpacing/>
        <w:rPr>
          <w:rFonts w:ascii="Times New Roman" w:hAnsi="Times New Roman" w:cs="Times New Roman"/>
        </w:rPr>
      </w:pPr>
      <w:r w:rsidRPr="008F7727">
        <w:rPr>
          <w:rFonts w:ascii="Times New Roman" w:hAnsi="Times New Roman" w:cs="Times New Roman"/>
        </w:rPr>
        <w:t>НА УРОВНЕ ОСНОВНОГО ОБЩЕГО ОБРАЗОВАНИЯ</w:t>
      </w:r>
    </w:p>
    <w:p w:rsidR="006567A9" w:rsidRPr="008F7727" w:rsidRDefault="006567A9" w:rsidP="001C58A8">
      <w:pPr>
        <w:pStyle w:val="af5"/>
        <w:contextualSpacing/>
        <w:rPr>
          <w:rFonts w:ascii="Times New Roman" w:hAnsi="Times New Roman" w:cs="Times New Roman"/>
        </w:rPr>
      </w:pPr>
    </w:p>
    <w:p w:rsidR="00A57638" w:rsidRPr="008F7727" w:rsidRDefault="00E235EB" w:rsidP="001C58A8">
      <w:pPr>
        <w:pStyle w:val="13"/>
        <w:spacing w:line="240" w:lineRule="auto"/>
        <w:ind w:firstLine="238"/>
        <w:contextualSpacing/>
        <w:jc w:val="both"/>
        <w:rPr>
          <w:color w:val="auto"/>
        </w:rPr>
      </w:pPr>
      <w:r w:rsidRPr="008F7727">
        <w:rPr>
          <w:color w:val="auto"/>
        </w:rPr>
        <w:t>В соответствии с ФГОС в ходе изучения предмета «Технология» учащимися предполагается достижение совокупности основных личностных, метапредметных и предметных результатов.</w:t>
      </w:r>
    </w:p>
    <w:p w:rsidR="006567A9" w:rsidRPr="008F7727" w:rsidRDefault="006567A9" w:rsidP="001C58A8">
      <w:pPr>
        <w:pStyle w:val="af5"/>
        <w:contextualSpacing/>
        <w:rPr>
          <w:rFonts w:ascii="Times New Roman" w:hAnsi="Times New Roman" w:cs="Times New Roman"/>
        </w:rPr>
      </w:pPr>
      <w:bookmarkStart w:id="746" w:name="bookmark1714"/>
    </w:p>
    <w:p w:rsidR="00A57638" w:rsidRPr="008F7727" w:rsidRDefault="00E235EB" w:rsidP="001C58A8">
      <w:pPr>
        <w:pStyle w:val="af5"/>
        <w:contextualSpacing/>
        <w:rPr>
          <w:rFonts w:ascii="Times New Roman" w:hAnsi="Times New Roman" w:cs="Times New Roman"/>
        </w:rPr>
      </w:pPr>
      <w:r w:rsidRPr="008F7727">
        <w:rPr>
          <w:rFonts w:ascii="Times New Roman" w:hAnsi="Times New Roman" w:cs="Times New Roman"/>
        </w:rPr>
        <w:t>ЛИЧНОСТНЫЕ РЕЗУЛЬТАТЫ</w:t>
      </w:r>
      <w:bookmarkEnd w:id="746"/>
    </w:p>
    <w:p w:rsidR="00A57638" w:rsidRPr="008F7727" w:rsidRDefault="00E235EB" w:rsidP="001C58A8">
      <w:pPr>
        <w:pStyle w:val="13"/>
        <w:spacing w:line="240" w:lineRule="auto"/>
        <w:contextualSpacing/>
        <w:jc w:val="both"/>
        <w:rPr>
          <w:color w:val="auto"/>
        </w:rPr>
      </w:pPr>
      <w:r w:rsidRPr="008F7727">
        <w:rPr>
          <w:i/>
          <w:iCs/>
          <w:color w:val="auto"/>
        </w:rPr>
        <w:t>Патриотическое воспитание</w:t>
      </w:r>
      <w:r w:rsidRPr="008F7727">
        <w:rPr>
          <w:color w:val="auto"/>
        </w:rPr>
        <w:t>:</w:t>
      </w:r>
    </w:p>
    <w:p w:rsidR="00A57638" w:rsidRPr="008F7727" w:rsidRDefault="00E235EB" w:rsidP="00493505">
      <w:pPr>
        <w:pStyle w:val="13"/>
        <w:numPr>
          <w:ilvl w:val="0"/>
          <w:numId w:val="291"/>
        </w:numPr>
        <w:spacing w:line="240" w:lineRule="auto"/>
        <w:contextualSpacing/>
        <w:jc w:val="both"/>
        <w:rPr>
          <w:color w:val="auto"/>
        </w:rPr>
      </w:pPr>
      <w:r w:rsidRPr="008F7727">
        <w:rPr>
          <w:color w:val="auto"/>
        </w:rPr>
        <w:t>проявление интереса к истории и современному состоянию российской науки и технологии;</w:t>
      </w:r>
    </w:p>
    <w:p w:rsidR="00A57638" w:rsidRPr="008F7727" w:rsidRDefault="00E235EB" w:rsidP="00493505">
      <w:pPr>
        <w:pStyle w:val="13"/>
        <w:numPr>
          <w:ilvl w:val="0"/>
          <w:numId w:val="291"/>
        </w:numPr>
        <w:spacing w:line="240" w:lineRule="auto"/>
        <w:contextualSpacing/>
        <w:jc w:val="both"/>
        <w:rPr>
          <w:color w:val="auto"/>
        </w:rPr>
      </w:pPr>
      <w:r w:rsidRPr="008F7727">
        <w:rPr>
          <w:color w:val="auto"/>
        </w:rPr>
        <w:t>ценностное отношение к достижениям российских инженеров и учёных.</w:t>
      </w:r>
    </w:p>
    <w:p w:rsidR="00A57638" w:rsidRPr="008F7727" w:rsidRDefault="00E235EB" w:rsidP="001C58A8">
      <w:pPr>
        <w:pStyle w:val="13"/>
        <w:spacing w:line="240" w:lineRule="auto"/>
        <w:contextualSpacing/>
        <w:jc w:val="both"/>
        <w:rPr>
          <w:color w:val="auto"/>
        </w:rPr>
      </w:pPr>
      <w:r w:rsidRPr="008F7727">
        <w:rPr>
          <w:i/>
          <w:iCs/>
          <w:color w:val="auto"/>
        </w:rPr>
        <w:t>Гражданское и духовно-нравственное воспитание</w:t>
      </w:r>
      <w:r w:rsidRPr="008F7727">
        <w:rPr>
          <w:color w:val="auto"/>
        </w:rPr>
        <w:t>:</w:t>
      </w:r>
    </w:p>
    <w:p w:rsidR="00A57638" w:rsidRPr="008F7727" w:rsidRDefault="00E235EB" w:rsidP="00493505">
      <w:pPr>
        <w:pStyle w:val="13"/>
        <w:numPr>
          <w:ilvl w:val="0"/>
          <w:numId w:val="292"/>
        </w:numPr>
        <w:spacing w:line="240" w:lineRule="auto"/>
        <w:contextualSpacing/>
        <w:jc w:val="both"/>
        <w:rPr>
          <w:color w:val="auto"/>
        </w:rPr>
      </w:pPr>
      <w:r w:rsidRPr="008F7727">
        <w:rPr>
          <w:color w:val="auto"/>
        </w:rPr>
        <w:t>готовность к активному участию в обсуждении общественно значимых и этических проблем, связанных с современными технологиями, в особенности технологиями четвёртой промышленной революции;</w:t>
      </w:r>
    </w:p>
    <w:p w:rsidR="00A57638" w:rsidRPr="008F7727" w:rsidRDefault="00E235EB" w:rsidP="00493505">
      <w:pPr>
        <w:pStyle w:val="13"/>
        <w:numPr>
          <w:ilvl w:val="0"/>
          <w:numId w:val="292"/>
        </w:numPr>
        <w:spacing w:line="240" w:lineRule="auto"/>
        <w:contextualSpacing/>
        <w:jc w:val="both"/>
        <w:rPr>
          <w:color w:val="auto"/>
        </w:rPr>
      </w:pPr>
      <w:r w:rsidRPr="008F7727">
        <w:rPr>
          <w:color w:val="auto"/>
        </w:rPr>
        <w:t>осознание важности морально-этических принципов в деятельности, связанной с реализацией технологий;</w:t>
      </w:r>
    </w:p>
    <w:p w:rsidR="00A57638" w:rsidRPr="008F7727" w:rsidRDefault="00E235EB" w:rsidP="00493505">
      <w:pPr>
        <w:pStyle w:val="13"/>
        <w:numPr>
          <w:ilvl w:val="0"/>
          <w:numId w:val="292"/>
        </w:numPr>
        <w:spacing w:line="240" w:lineRule="auto"/>
        <w:contextualSpacing/>
        <w:jc w:val="both"/>
        <w:rPr>
          <w:color w:val="auto"/>
        </w:rPr>
      </w:pPr>
      <w:r w:rsidRPr="008F7727">
        <w:rPr>
          <w:color w:val="auto"/>
        </w:rPr>
        <w:t>освоение социальных норм и правил поведения, роли и формы социальной жизни в группах и сообществах, включая взрослые и социальные сообщества.</w:t>
      </w:r>
    </w:p>
    <w:p w:rsidR="00A57638" w:rsidRPr="008F7727" w:rsidRDefault="00E235EB" w:rsidP="001C58A8">
      <w:pPr>
        <w:pStyle w:val="13"/>
        <w:spacing w:line="240" w:lineRule="auto"/>
        <w:contextualSpacing/>
        <w:jc w:val="both"/>
        <w:rPr>
          <w:color w:val="auto"/>
        </w:rPr>
      </w:pPr>
      <w:r w:rsidRPr="008F7727">
        <w:rPr>
          <w:i/>
          <w:iCs/>
          <w:color w:val="auto"/>
        </w:rPr>
        <w:t>Эстетическое воспитание</w:t>
      </w:r>
      <w:r w:rsidRPr="008F7727">
        <w:rPr>
          <w:color w:val="auto"/>
        </w:rPr>
        <w:t>:</w:t>
      </w:r>
    </w:p>
    <w:p w:rsidR="00A57638" w:rsidRPr="008F7727" w:rsidRDefault="00E235EB" w:rsidP="00493505">
      <w:pPr>
        <w:pStyle w:val="13"/>
        <w:numPr>
          <w:ilvl w:val="0"/>
          <w:numId w:val="293"/>
        </w:numPr>
        <w:spacing w:line="240" w:lineRule="auto"/>
        <w:contextualSpacing/>
        <w:jc w:val="both"/>
        <w:rPr>
          <w:color w:val="auto"/>
        </w:rPr>
      </w:pPr>
      <w:r w:rsidRPr="008F7727">
        <w:rPr>
          <w:color w:val="auto"/>
        </w:rPr>
        <w:t>восприятие эстетических качеств предметов труда;</w:t>
      </w:r>
    </w:p>
    <w:p w:rsidR="00A57638" w:rsidRPr="008F7727" w:rsidRDefault="00E235EB" w:rsidP="00493505">
      <w:pPr>
        <w:pStyle w:val="13"/>
        <w:numPr>
          <w:ilvl w:val="0"/>
          <w:numId w:val="293"/>
        </w:numPr>
        <w:spacing w:line="240" w:lineRule="auto"/>
        <w:contextualSpacing/>
        <w:jc w:val="both"/>
        <w:rPr>
          <w:color w:val="auto"/>
        </w:rPr>
      </w:pPr>
      <w:r w:rsidRPr="008F7727">
        <w:rPr>
          <w:color w:val="auto"/>
        </w:rPr>
        <w:t>умение создавать эстетически значимые изделия из различных материалов.</w:t>
      </w:r>
    </w:p>
    <w:p w:rsidR="00A57638" w:rsidRPr="008F7727" w:rsidRDefault="00E235EB" w:rsidP="001C58A8">
      <w:pPr>
        <w:pStyle w:val="13"/>
        <w:spacing w:line="240" w:lineRule="auto"/>
        <w:contextualSpacing/>
        <w:jc w:val="both"/>
        <w:rPr>
          <w:color w:val="auto"/>
        </w:rPr>
      </w:pPr>
      <w:r w:rsidRPr="008F7727">
        <w:rPr>
          <w:i/>
          <w:iCs/>
          <w:color w:val="auto"/>
        </w:rPr>
        <w:t>Ценности научного познания и практической деятельности</w:t>
      </w:r>
      <w:r w:rsidRPr="008F7727">
        <w:rPr>
          <w:color w:val="auto"/>
        </w:rPr>
        <w:t>:</w:t>
      </w:r>
    </w:p>
    <w:p w:rsidR="00A57638" w:rsidRPr="008F7727" w:rsidRDefault="00E235EB" w:rsidP="00493505">
      <w:pPr>
        <w:pStyle w:val="13"/>
        <w:numPr>
          <w:ilvl w:val="0"/>
          <w:numId w:val="294"/>
        </w:numPr>
        <w:spacing w:line="240" w:lineRule="auto"/>
        <w:contextualSpacing/>
        <w:jc w:val="both"/>
        <w:rPr>
          <w:color w:val="auto"/>
        </w:rPr>
      </w:pPr>
      <w:r w:rsidRPr="008F7727">
        <w:rPr>
          <w:color w:val="auto"/>
        </w:rPr>
        <w:t>осознание ценности науки как фундамента технологий;</w:t>
      </w:r>
    </w:p>
    <w:p w:rsidR="00A57638" w:rsidRPr="008F7727" w:rsidRDefault="00E235EB" w:rsidP="00493505">
      <w:pPr>
        <w:pStyle w:val="13"/>
        <w:numPr>
          <w:ilvl w:val="0"/>
          <w:numId w:val="294"/>
        </w:numPr>
        <w:spacing w:line="240" w:lineRule="auto"/>
        <w:contextualSpacing/>
        <w:jc w:val="both"/>
        <w:rPr>
          <w:color w:val="auto"/>
        </w:rPr>
      </w:pPr>
      <w:r w:rsidRPr="008F7727">
        <w:rPr>
          <w:color w:val="auto"/>
        </w:rPr>
        <w:t>развитие интереса к исследовательской деятельности, реализации на практике достижений науки.</w:t>
      </w:r>
    </w:p>
    <w:p w:rsidR="00A57638" w:rsidRPr="008F7727" w:rsidRDefault="00E235EB" w:rsidP="001C58A8">
      <w:pPr>
        <w:pStyle w:val="13"/>
        <w:spacing w:line="240" w:lineRule="auto"/>
        <w:contextualSpacing/>
        <w:jc w:val="both"/>
        <w:rPr>
          <w:color w:val="auto"/>
        </w:rPr>
      </w:pPr>
      <w:r w:rsidRPr="008F7727">
        <w:rPr>
          <w:i/>
          <w:iCs/>
          <w:color w:val="auto"/>
        </w:rPr>
        <w:t>Формирование культуры здоровья и эмоционального благополучия</w:t>
      </w:r>
      <w:r w:rsidRPr="008F7727">
        <w:rPr>
          <w:color w:val="auto"/>
        </w:rPr>
        <w:t>:</w:t>
      </w:r>
    </w:p>
    <w:p w:rsidR="00A57638" w:rsidRPr="008F7727" w:rsidRDefault="00E235EB" w:rsidP="00493505">
      <w:pPr>
        <w:pStyle w:val="13"/>
        <w:numPr>
          <w:ilvl w:val="0"/>
          <w:numId w:val="295"/>
        </w:numPr>
        <w:spacing w:line="240" w:lineRule="auto"/>
        <w:contextualSpacing/>
        <w:jc w:val="both"/>
        <w:rPr>
          <w:color w:val="auto"/>
        </w:rPr>
      </w:pPr>
      <w:r w:rsidRPr="008F7727">
        <w:rPr>
          <w:color w:val="auto"/>
        </w:rPr>
        <w:t>осознание ценности безопасного образа жизни в современном технологическом мире, важности правил безопасной работы с инструментами и оборудованием;</w:t>
      </w:r>
    </w:p>
    <w:p w:rsidR="00A57638" w:rsidRPr="008F7727" w:rsidRDefault="00E235EB" w:rsidP="00493505">
      <w:pPr>
        <w:pStyle w:val="13"/>
        <w:numPr>
          <w:ilvl w:val="0"/>
          <w:numId w:val="295"/>
        </w:numPr>
        <w:spacing w:line="240" w:lineRule="auto"/>
        <w:contextualSpacing/>
        <w:jc w:val="both"/>
        <w:rPr>
          <w:color w:val="auto"/>
        </w:rPr>
      </w:pPr>
      <w:r w:rsidRPr="008F7727">
        <w:rPr>
          <w:color w:val="auto"/>
        </w:rPr>
        <w:t>умение распознавать информационные угрозы и осуществлять защиту личности от этих угроз.</w:t>
      </w:r>
    </w:p>
    <w:p w:rsidR="00A57638" w:rsidRPr="008F7727" w:rsidRDefault="00E235EB" w:rsidP="001C58A8">
      <w:pPr>
        <w:pStyle w:val="13"/>
        <w:spacing w:line="240" w:lineRule="auto"/>
        <w:contextualSpacing/>
        <w:jc w:val="both"/>
        <w:rPr>
          <w:color w:val="auto"/>
        </w:rPr>
      </w:pPr>
      <w:r w:rsidRPr="008F7727">
        <w:rPr>
          <w:i/>
          <w:iCs/>
          <w:color w:val="auto"/>
        </w:rPr>
        <w:t>Трудовое воспитание</w:t>
      </w:r>
      <w:r w:rsidRPr="008F7727">
        <w:rPr>
          <w:color w:val="auto"/>
        </w:rPr>
        <w:t>:</w:t>
      </w:r>
    </w:p>
    <w:p w:rsidR="00A57638" w:rsidRPr="008F7727" w:rsidRDefault="00E235EB" w:rsidP="00493505">
      <w:pPr>
        <w:pStyle w:val="13"/>
        <w:numPr>
          <w:ilvl w:val="0"/>
          <w:numId w:val="296"/>
        </w:numPr>
        <w:spacing w:line="240" w:lineRule="auto"/>
        <w:contextualSpacing/>
        <w:jc w:val="both"/>
        <w:rPr>
          <w:color w:val="auto"/>
        </w:rPr>
      </w:pPr>
      <w:r w:rsidRPr="008F7727">
        <w:rPr>
          <w:color w:val="auto"/>
        </w:rPr>
        <w:t>активное участие в решении возникающих практических задач из различных областей;</w:t>
      </w:r>
    </w:p>
    <w:p w:rsidR="00A57638" w:rsidRPr="008F7727" w:rsidRDefault="00E235EB" w:rsidP="00493505">
      <w:pPr>
        <w:pStyle w:val="13"/>
        <w:numPr>
          <w:ilvl w:val="0"/>
          <w:numId w:val="296"/>
        </w:numPr>
        <w:spacing w:line="240" w:lineRule="auto"/>
        <w:contextualSpacing/>
        <w:jc w:val="both"/>
        <w:rPr>
          <w:color w:val="auto"/>
        </w:rPr>
      </w:pPr>
      <w:r w:rsidRPr="008F7727">
        <w:rPr>
          <w:color w:val="auto"/>
        </w:rPr>
        <w:t>умение ориентироваться в мире современных профессий.</w:t>
      </w:r>
    </w:p>
    <w:p w:rsidR="00A57638" w:rsidRPr="008F7727" w:rsidRDefault="00E235EB" w:rsidP="001C58A8">
      <w:pPr>
        <w:pStyle w:val="13"/>
        <w:spacing w:line="240" w:lineRule="auto"/>
        <w:contextualSpacing/>
        <w:jc w:val="both"/>
        <w:rPr>
          <w:color w:val="auto"/>
        </w:rPr>
      </w:pPr>
      <w:r w:rsidRPr="008F7727">
        <w:rPr>
          <w:i/>
          <w:iCs/>
          <w:color w:val="auto"/>
        </w:rPr>
        <w:t>Экологическое воспитание</w:t>
      </w:r>
      <w:r w:rsidRPr="008F7727">
        <w:rPr>
          <w:color w:val="auto"/>
        </w:rPr>
        <w:t>:</w:t>
      </w:r>
    </w:p>
    <w:p w:rsidR="00A57638" w:rsidRPr="008F7727" w:rsidRDefault="00E235EB" w:rsidP="00493505">
      <w:pPr>
        <w:pStyle w:val="13"/>
        <w:numPr>
          <w:ilvl w:val="0"/>
          <w:numId w:val="297"/>
        </w:numPr>
        <w:spacing w:line="240" w:lineRule="auto"/>
        <w:contextualSpacing/>
        <w:jc w:val="both"/>
        <w:rPr>
          <w:color w:val="auto"/>
        </w:rPr>
      </w:pPr>
      <w:r w:rsidRPr="008F7727">
        <w:rPr>
          <w:color w:val="auto"/>
        </w:rPr>
        <w:t>воспитание бережного отношения к окружающей среде, понимание необходимости соблюдения баланса между природой и техносферой;</w:t>
      </w:r>
    </w:p>
    <w:p w:rsidR="00A57638" w:rsidRPr="008F7727" w:rsidRDefault="00E235EB" w:rsidP="00493505">
      <w:pPr>
        <w:pStyle w:val="13"/>
        <w:numPr>
          <w:ilvl w:val="0"/>
          <w:numId w:val="297"/>
        </w:numPr>
        <w:spacing w:line="240" w:lineRule="auto"/>
        <w:ind w:left="714" w:hanging="357"/>
        <w:contextualSpacing/>
        <w:jc w:val="both"/>
        <w:rPr>
          <w:color w:val="auto"/>
        </w:rPr>
      </w:pPr>
      <w:r w:rsidRPr="008F7727">
        <w:rPr>
          <w:color w:val="auto"/>
        </w:rPr>
        <w:t xml:space="preserve">осознание пределов преобразовательной деятельности </w:t>
      </w:r>
      <w:r w:rsidRPr="008F7727">
        <w:rPr>
          <w:color w:val="auto"/>
        </w:rPr>
        <w:lastRenderedPageBreak/>
        <w:t>человека.</w:t>
      </w:r>
    </w:p>
    <w:p w:rsidR="006567A9" w:rsidRPr="008F7727" w:rsidRDefault="006567A9" w:rsidP="001C58A8">
      <w:pPr>
        <w:pStyle w:val="af5"/>
        <w:contextualSpacing/>
        <w:rPr>
          <w:rFonts w:ascii="Times New Roman" w:hAnsi="Times New Roman" w:cs="Times New Roman"/>
        </w:rPr>
      </w:pPr>
      <w:bookmarkStart w:id="747" w:name="bookmark1716"/>
    </w:p>
    <w:p w:rsidR="00A57638" w:rsidRPr="008F7727" w:rsidRDefault="00E235EB" w:rsidP="001C58A8">
      <w:pPr>
        <w:pStyle w:val="af5"/>
        <w:contextualSpacing/>
        <w:rPr>
          <w:rFonts w:ascii="Times New Roman" w:hAnsi="Times New Roman" w:cs="Times New Roman"/>
        </w:rPr>
      </w:pPr>
      <w:r w:rsidRPr="008F7727">
        <w:rPr>
          <w:rFonts w:ascii="Times New Roman" w:hAnsi="Times New Roman" w:cs="Times New Roman"/>
        </w:rPr>
        <w:t>МЕТАПРЕДМЕТНЫЕ РЕЗУЛЬТАТЫ</w:t>
      </w:r>
      <w:bookmarkEnd w:id="747"/>
    </w:p>
    <w:p w:rsidR="00A57638" w:rsidRPr="008F7727" w:rsidRDefault="00E235EB" w:rsidP="001C58A8">
      <w:pPr>
        <w:pStyle w:val="13"/>
        <w:spacing w:line="240" w:lineRule="auto"/>
        <w:contextualSpacing/>
        <w:jc w:val="both"/>
        <w:rPr>
          <w:color w:val="auto"/>
        </w:rPr>
      </w:pPr>
      <w:r w:rsidRPr="008F7727">
        <w:rPr>
          <w:color w:val="auto"/>
        </w:rPr>
        <w:t>Освоение содержания предмета «Технология» в основной школе способствует достижению метапредметных результатов, в том числе:</w:t>
      </w:r>
    </w:p>
    <w:p w:rsidR="00A57638" w:rsidRPr="008F7727" w:rsidRDefault="00E235EB" w:rsidP="001C58A8">
      <w:pPr>
        <w:pStyle w:val="16"/>
        <w:contextualSpacing/>
        <w:rPr>
          <w:rFonts w:ascii="Times New Roman" w:hAnsi="Times New Roman" w:cs="Times New Roman"/>
        </w:rPr>
      </w:pPr>
      <w:bookmarkStart w:id="748" w:name="bookmark1718"/>
      <w:r w:rsidRPr="008F7727">
        <w:rPr>
          <w:rFonts w:ascii="Times New Roman" w:hAnsi="Times New Roman" w:cs="Times New Roman"/>
        </w:rPr>
        <w:t>Овладение универсальными познавательными действиями</w:t>
      </w:r>
      <w:bookmarkEnd w:id="748"/>
    </w:p>
    <w:p w:rsidR="00A57638" w:rsidRPr="008F7727" w:rsidRDefault="00E235EB" w:rsidP="001C58A8">
      <w:pPr>
        <w:pStyle w:val="13"/>
        <w:spacing w:line="240" w:lineRule="auto"/>
        <w:contextualSpacing/>
        <w:jc w:val="both"/>
        <w:rPr>
          <w:color w:val="auto"/>
        </w:rPr>
      </w:pPr>
      <w:r w:rsidRPr="008F7727">
        <w:rPr>
          <w:i/>
          <w:iCs/>
          <w:color w:val="auto"/>
        </w:rPr>
        <w:t>Базовые логические действия</w:t>
      </w:r>
      <w:r w:rsidRPr="008F7727">
        <w:rPr>
          <w:color w:val="auto"/>
        </w:rPr>
        <w:t>:</w:t>
      </w:r>
    </w:p>
    <w:p w:rsidR="00A57638" w:rsidRPr="008F7727" w:rsidRDefault="00E235EB" w:rsidP="00493505">
      <w:pPr>
        <w:pStyle w:val="13"/>
        <w:numPr>
          <w:ilvl w:val="0"/>
          <w:numId w:val="298"/>
        </w:numPr>
        <w:spacing w:line="240" w:lineRule="auto"/>
        <w:contextualSpacing/>
        <w:jc w:val="both"/>
        <w:rPr>
          <w:color w:val="auto"/>
        </w:rPr>
      </w:pPr>
      <w:r w:rsidRPr="008F7727">
        <w:rPr>
          <w:color w:val="auto"/>
        </w:rPr>
        <w:t>выявлять и характеризовать существенные признаки природных и рукотворных объектов;</w:t>
      </w:r>
    </w:p>
    <w:p w:rsidR="00A57638" w:rsidRPr="008F7727" w:rsidRDefault="00E235EB" w:rsidP="00493505">
      <w:pPr>
        <w:pStyle w:val="13"/>
        <w:numPr>
          <w:ilvl w:val="0"/>
          <w:numId w:val="298"/>
        </w:numPr>
        <w:spacing w:line="240" w:lineRule="auto"/>
        <w:contextualSpacing/>
        <w:jc w:val="both"/>
        <w:rPr>
          <w:color w:val="auto"/>
        </w:rPr>
      </w:pPr>
      <w:r w:rsidRPr="008F7727">
        <w:rPr>
          <w:color w:val="auto"/>
        </w:rPr>
        <w:t>устанавливать существенный признак классификации, основание для обобщения и сравнения;</w:t>
      </w:r>
    </w:p>
    <w:p w:rsidR="00A57638" w:rsidRPr="008F7727" w:rsidRDefault="00E235EB" w:rsidP="00493505">
      <w:pPr>
        <w:pStyle w:val="13"/>
        <w:numPr>
          <w:ilvl w:val="0"/>
          <w:numId w:val="298"/>
        </w:numPr>
        <w:spacing w:line="240" w:lineRule="auto"/>
        <w:contextualSpacing/>
        <w:jc w:val="both"/>
        <w:rPr>
          <w:color w:val="auto"/>
        </w:rPr>
      </w:pPr>
      <w:r w:rsidRPr="008F7727">
        <w:rPr>
          <w:color w:val="auto"/>
        </w:rPr>
        <w:t>выявлять закономерности и противоречия в рассматриваемых фактах, данных и наблюдениях, относящихся к внешнему миру;</w:t>
      </w:r>
    </w:p>
    <w:p w:rsidR="00A57638" w:rsidRPr="008F7727" w:rsidRDefault="00E235EB" w:rsidP="00493505">
      <w:pPr>
        <w:pStyle w:val="13"/>
        <w:numPr>
          <w:ilvl w:val="0"/>
          <w:numId w:val="298"/>
        </w:numPr>
        <w:spacing w:line="240" w:lineRule="auto"/>
        <w:contextualSpacing/>
        <w:jc w:val="both"/>
        <w:rPr>
          <w:color w:val="auto"/>
        </w:rPr>
      </w:pPr>
      <w:r w:rsidRPr="008F7727">
        <w:rPr>
          <w:color w:val="auto"/>
        </w:rPr>
        <w:t>выявлять причинно-следственные связи при изучении природных явлений и процессов, а также процессов, происходящих в техносфере;</w:t>
      </w:r>
    </w:p>
    <w:p w:rsidR="00A57638" w:rsidRPr="008F7727" w:rsidRDefault="00E235EB" w:rsidP="00493505">
      <w:pPr>
        <w:pStyle w:val="13"/>
        <w:numPr>
          <w:ilvl w:val="0"/>
          <w:numId w:val="298"/>
        </w:numPr>
        <w:spacing w:line="240" w:lineRule="auto"/>
        <w:contextualSpacing/>
        <w:jc w:val="both"/>
        <w:rPr>
          <w:color w:val="auto"/>
        </w:rPr>
      </w:pPr>
      <w:r w:rsidRPr="008F7727">
        <w:rPr>
          <w:color w:val="auto"/>
        </w:rPr>
        <w:t>самостоятельно выбирать способ решения поставленной задачи, используя для этого необходимые материалы, инструменты и технологии.</w:t>
      </w:r>
    </w:p>
    <w:p w:rsidR="00A57638" w:rsidRPr="008F7727" w:rsidRDefault="00E235EB" w:rsidP="001C58A8">
      <w:pPr>
        <w:pStyle w:val="13"/>
        <w:spacing w:line="240" w:lineRule="auto"/>
        <w:contextualSpacing/>
        <w:jc w:val="both"/>
        <w:rPr>
          <w:color w:val="auto"/>
        </w:rPr>
      </w:pPr>
      <w:r w:rsidRPr="008F7727">
        <w:rPr>
          <w:i/>
          <w:iCs/>
          <w:color w:val="auto"/>
        </w:rPr>
        <w:t>Базовые исследовательские действия</w:t>
      </w:r>
      <w:r w:rsidRPr="008F7727">
        <w:rPr>
          <w:color w:val="auto"/>
        </w:rPr>
        <w:t>:</w:t>
      </w:r>
    </w:p>
    <w:p w:rsidR="00A57638" w:rsidRPr="008F7727" w:rsidRDefault="00E235EB" w:rsidP="00493505">
      <w:pPr>
        <w:pStyle w:val="13"/>
        <w:numPr>
          <w:ilvl w:val="0"/>
          <w:numId w:val="299"/>
        </w:numPr>
        <w:spacing w:line="240" w:lineRule="auto"/>
        <w:contextualSpacing/>
        <w:jc w:val="both"/>
        <w:rPr>
          <w:color w:val="auto"/>
        </w:rPr>
      </w:pPr>
      <w:r w:rsidRPr="008F7727">
        <w:rPr>
          <w:color w:val="auto"/>
        </w:rPr>
        <w:t>использовать вопросы как исследовательский инструмент познания;</w:t>
      </w:r>
    </w:p>
    <w:p w:rsidR="00A57638" w:rsidRPr="008F7727" w:rsidRDefault="00E235EB" w:rsidP="00493505">
      <w:pPr>
        <w:pStyle w:val="13"/>
        <w:numPr>
          <w:ilvl w:val="0"/>
          <w:numId w:val="299"/>
        </w:numPr>
        <w:spacing w:line="240" w:lineRule="auto"/>
        <w:contextualSpacing/>
        <w:jc w:val="both"/>
        <w:rPr>
          <w:color w:val="auto"/>
        </w:rPr>
      </w:pPr>
      <w:r w:rsidRPr="008F7727">
        <w:rPr>
          <w:color w:val="auto"/>
        </w:rPr>
        <w:t>формировать запросы к информационной системе с целью получения необходимой информации;</w:t>
      </w:r>
    </w:p>
    <w:p w:rsidR="00A57638" w:rsidRPr="008F7727" w:rsidRDefault="00E235EB" w:rsidP="00493505">
      <w:pPr>
        <w:pStyle w:val="13"/>
        <w:numPr>
          <w:ilvl w:val="0"/>
          <w:numId w:val="299"/>
        </w:numPr>
        <w:spacing w:line="240" w:lineRule="auto"/>
        <w:contextualSpacing/>
        <w:jc w:val="both"/>
        <w:rPr>
          <w:color w:val="auto"/>
        </w:rPr>
      </w:pPr>
      <w:r w:rsidRPr="008F7727">
        <w:rPr>
          <w:color w:val="auto"/>
        </w:rPr>
        <w:t>оценивать полноту, достоверность и актуальность полученной информации;</w:t>
      </w:r>
    </w:p>
    <w:p w:rsidR="00A57638" w:rsidRPr="008F7727" w:rsidRDefault="00E235EB" w:rsidP="00493505">
      <w:pPr>
        <w:pStyle w:val="13"/>
        <w:numPr>
          <w:ilvl w:val="0"/>
          <w:numId w:val="299"/>
        </w:numPr>
        <w:spacing w:line="240" w:lineRule="auto"/>
        <w:contextualSpacing/>
        <w:jc w:val="both"/>
        <w:rPr>
          <w:color w:val="auto"/>
        </w:rPr>
      </w:pPr>
      <w:r w:rsidRPr="008F7727">
        <w:rPr>
          <w:color w:val="auto"/>
        </w:rPr>
        <w:t>опытным путём изучать свойства различных материалов;</w:t>
      </w:r>
    </w:p>
    <w:p w:rsidR="00A57638" w:rsidRPr="008F7727" w:rsidRDefault="00E235EB" w:rsidP="00493505">
      <w:pPr>
        <w:pStyle w:val="13"/>
        <w:numPr>
          <w:ilvl w:val="0"/>
          <w:numId w:val="299"/>
        </w:numPr>
        <w:spacing w:line="240" w:lineRule="auto"/>
        <w:contextualSpacing/>
        <w:jc w:val="both"/>
        <w:rPr>
          <w:color w:val="auto"/>
        </w:rPr>
      </w:pPr>
      <w:r w:rsidRPr="008F7727">
        <w:rPr>
          <w:color w:val="auto"/>
        </w:rPr>
        <w:t>овладевать навыками измерения величин с помощью измерительных инструментов, оценивать погрешность измерения, уметь осуществлять арифметические действия с приближёнными величинами;</w:t>
      </w:r>
    </w:p>
    <w:p w:rsidR="00A57638" w:rsidRPr="008F7727" w:rsidRDefault="00E235EB" w:rsidP="00493505">
      <w:pPr>
        <w:pStyle w:val="13"/>
        <w:numPr>
          <w:ilvl w:val="0"/>
          <w:numId w:val="299"/>
        </w:numPr>
        <w:spacing w:line="240" w:lineRule="auto"/>
        <w:contextualSpacing/>
        <w:jc w:val="both"/>
        <w:rPr>
          <w:color w:val="auto"/>
        </w:rPr>
      </w:pPr>
      <w:r w:rsidRPr="008F7727">
        <w:rPr>
          <w:color w:val="auto"/>
        </w:rPr>
        <w:t>строить и оценивать модели объектов, явлений и процессов;</w:t>
      </w:r>
    </w:p>
    <w:p w:rsidR="00A57638" w:rsidRPr="008F7727" w:rsidRDefault="00E235EB" w:rsidP="00493505">
      <w:pPr>
        <w:pStyle w:val="13"/>
        <w:numPr>
          <w:ilvl w:val="0"/>
          <w:numId w:val="299"/>
        </w:numPr>
        <w:spacing w:line="240" w:lineRule="auto"/>
        <w:contextualSpacing/>
        <w:jc w:val="both"/>
        <w:rPr>
          <w:color w:val="auto"/>
        </w:rPr>
      </w:pPr>
      <w:r w:rsidRPr="008F7727">
        <w:rPr>
          <w:color w:val="auto"/>
        </w:rPr>
        <w:t>уметь создавать, применять и преобразовывать знаки и символы, модели и схемы для решения учебных и познавательных задач;</w:t>
      </w:r>
    </w:p>
    <w:p w:rsidR="00A57638" w:rsidRPr="008F7727" w:rsidRDefault="00E235EB" w:rsidP="00493505">
      <w:pPr>
        <w:pStyle w:val="13"/>
        <w:numPr>
          <w:ilvl w:val="0"/>
          <w:numId w:val="299"/>
        </w:numPr>
        <w:spacing w:line="240" w:lineRule="auto"/>
        <w:contextualSpacing/>
        <w:jc w:val="both"/>
        <w:rPr>
          <w:color w:val="auto"/>
        </w:rPr>
      </w:pPr>
      <w:r w:rsidRPr="008F7727">
        <w:rPr>
          <w:color w:val="auto"/>
        </w:rPr>
        <w:t>уметь оценивать правильность выполнения учебной задачи, собственные возможности её решения;</w:t>
      </w:r>
    </w:p>
    <w:p w:rsidR="00A57638" w:rsidRPr="008F7727" w:rsidRDefault="00E235EB" w:rsidP="00493505">
      <w:pPr>
        <w:pStyle w:val="13"/>
        <w:numPr>
          <w:ilvl w:val="0"/>
          <w:numId w:val="299"/>
        </w:numPr>
        <w:spacing w:line="240" w:lineRule="auto"/>
        <w:contextualSpacing/>
        <w:jc w:val="both"/>
        <w:rPr>
          <w:color w:val="auto"/>
        </w:rPr>
      </w:pPr>
      <w:r w:rsidRPr="008F7727">
        <w:rPr>
          <w:color w:val="auto"/>
        </w:rPr>
        <w:t>прогнозировать поведение технической системы, в том числе с учётом синергетических эффектов.</w:t>
      </w:r>
    </w:p>
    <w:p w:rsidR="00A57638" w:rsidRPr="008F7727" w:rsidRDefault="00E235EB" w:rsidP="001C58A8">
      <w:pPr>
        <w:pStyle w:val="13"/>
        <w:spacing w:line="240" w:lineRule="auto"/>
        <w:contextualSpacing/>
        <w:jc w:val="both"/>
        <w:rPr>
          <w:color w:val="auto"/>
        </w:rPr>
      </w:pPr>
      <w:r w:rsidRPr="008F7727">
        <w:rPr>
          <w:i/>
          <w:iCs/>
          <w:color w:val="auto"/>
        </w:rPr>
        <w:t>Работа с информацией</w:t>
      </w:r>
      <w:r w:rsidRPr="008F7727">
        <w:rPr>
          <w:color w:val="auto"/>
        </w:rPr>
        <w:t>:</w:t>
      </w:r>
    </w:p>
    <w:p w:rsidR="00A57638" w:rsidRPr="008F7727" w:rsidRDefault="00E235EB" w:rsidP="00493505">
      <w:pPr>
        <w:pStyle w:val="13"/>
        <w:numPr>
          <w:ilvl w:val="0"/>
          <w:numId w:val="300"/>
        </w:numPr>
        <w:spacing w:line="240" w:lineRule="auto"/>
        <w:contextualSpacing/>
        <w:jc w:val="both"/>
        <w:rPr>
          <w:color w:val="auto"/>
        </w:rPr>
      </w:pPr>
      <w:r w:rsidRPr="008F7727">
        <w:rPr>
          <w:color w:val="auto"/>
        </w:rPr>
        <w:t>выбирать форму представления информации в зависимости от поставленной задачи;</w:t>
      </w:r>
    </w:p>
    <w:p w:rsidR="00A57638" w:rsidRPr="008F7727" w:rsidRDefault="00E235EB" w:rsidP="00493505">
      <w:pPr>
        <w:pStyle w:val="13"/>
        <w:numPr>
          <w:ilvl w:val="0"/>
          <w:numId w:val="300"/>
        </w:numPr>
        <w:spacing w:line="240" w:lineRule="auto"/>
        <w:contextualSpacing/>
        <w:jc w:val="both"/>
        <w:rPr>
          <w:color w:val="auto"/>
        </w:rPr>
      </w:pPr>
      <w:r w:rsidRPr="008F7727">
        <w:rPr>
          <w:color w:val="auto"/>
        </w:rPr>
        <w:t>понимать различие между данными, информацией и знаниями;</w:t>
      </w:r>
    </w:p>
    <w:p w:rsidR="00A57638" w:rsidRPr="008F7727" w:rsidRDefault="00E235EB" w:rsidP="00493505">
      <w:pPr>
        <w:pStyle w:val="13"/>
        <w:numPr>
          <w:ilvl w:val="0"/>
          <w:numId w:val="300"/>
        </w:numPr>
        <w:spacing w:line="240" w:lineRule="auto"/>
        <w:contextualSpacing/>
        <w:jc w:val="both"/>
        <w:rPr>
          <w:color w:val="auto"/>
        </w:rPr>
      </w:pPr>
      <w:r w:rsidRPr="008F7727">
        <w:rPr>
          <w:color w:val="auto"/>
        </w:rPr>
        <w:t>владеть начальными навыками работы с «большими данными»;</w:t>
      </w:r>
    </w:p>
    <w:p w:rsidR="00A57638" w:rsidRPr="008F7727" w:rsidRDefault="00E235EB" w:rsidP="00493505">
      <w:pPr>
        <w:pStyle w:val="13"/>
        <w:numPr>
          <w:ilvl w:val="0"/>
          <w:numId w:val="300"/>
        </w:numPr>
        <w:spacing w:line="240" w:lineRule="auto"/>
        <w:contextualSpacing/>
        <w:jc w:val="both"/>
        <w:rPr>
          <w:color w:val="auto"/>
        </w:rPr>
      </w:pPr>
      <w:r w:rsidRPr="008F7727">
        <w:rPr>
          <w:color w:val="auto"/>
        </w:rPr>
        <w:lastRenderedPageBreak/>
        <w:t>владеть технологией трансформации данных в информацию, информации в знания.</w:t>
      </w:r>
    </w:p>
    <w:p w:rsidR="00A57638" w:rsidRPr="008F7727" w:rsidRDefault="00E235EB" w:rsidP="001C58A8">
      <w:pPr>
        <w:pStyle w:val="16"/>
        <w:contextualSpacing/>
        <w:rPr>
          <w:rFonts w:ascii="Times New Roman" w:hAnsi="Times New Roman" w:cs="Times New Roman"/>
        </w:rPr>
      </w:pPr>
      <w:bookmarkStart w:id="749" w:name="bookmark1720"/>
      <w:r w:rsidRPr="008F7727">
        <w:rPr>
          <w:rFonts w:ascii="Times New Roman" w:hAnsi="Times New Roman" w:cs="Times New Roman"/>
        </w:rPr>
        <w:t>Овладение универсальными учебными регулятивными действиями</w:t>
      </w:r>
      <w:bookmarkEnd w:id="749"/>
    </w:p>
    <w:p w:rsidR="00A57638" w:rsidRPr="008F7727" w:rsidRDefault="00E235EB" w:rsidP="001C58A8">
      <w:pPr>
        <w:pStyle w:val="13"/>
        <w:spacing w:line="240" w:lineRule="auto"/>
        <w:contextualSpacing/>
        <w:jc w:val="both"/>
        <w:rPr>
          <w:color w:val="auto"/>
        </w:rPr>
      </w:pPr>
      <w:r w:rsidRPr="008F7727">
        <w:rPr>
          <w:i/>
          <w:iCs/>
          <w:color w:val="auto"/>
        </w:rPr>
        <w:t>Самоорганизация</w:t>
      </w:r>
      <w:r w:rsidRPr="008F7727">
        <w:rPr>
          <w:color w:val="auto"/>
        </w:rPr>
        <w:t>:</w:t>
      </w:r>
    </w:p>
    <w:p w:rsidR="00A57638" w:rsidRPr="008F7727" w:rsidRDefault="00E235EB" w:rsidP="00493505">
      <w:pPr>
        <w:pStyle w:val="13"/>
        <w:numPr>
          <w:ilvl w:val="0"/>
          <w:numId w:val="301"/>
        </w:numPr>
        <w:spacing w:line="240" w:lineRule="auto"/>
        <w:contextualSpacing/>
        <w:jc w:val="both"/>
        <w:rPr>
          <w:color w:val="auto"/>
        </w:rPr>
      </w:pPr>
      <w:r w:rsidRPr="008F7727">
        <w:rPr>
          <w:color w:val="auto"/>
        </w:rPr>
        <w:t>уметь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A57638" w:rsidRPr="008F7727" w:rsidRDefault="00E235EB" w:rsidP="00493505">
      <w:pPr>
        <w:pStyle w:val="13"/>
        <w:numPr>
          <w:ilvl w:val="0"/>
          <w:numId w:val="301"/>
        </w:numPr>
        <w:spacing w:line="240" w:lineRule="auto"/>
        <w:contextualSpacing/>
        <w:jc w:val="both"/>
        <w:rPr>
          <w:color w:val="auto"/>
        </w:rPr>
      </w:pPr>
      <w:r w:rsidRPr="008F7727">
        <w:rPr>
          <w:color w:val="auto"/>
        </w:rPr>
        <w:t>уметь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A57638" w:rsidRPr="008F7727" w:rsidRDefault="00E235EB" w:rsidP="00493505">
      <w:pPr>
        <w:pStyle w:val="13"/>
        <w:numPr>
          <w:ilvl w:val="0"/>
          <w:numId w:val="301"/>
        </w:numPr>
        <w:spacing w:line="240" w:lineRule="auto"/>
        <w:contextualSpacing/>
        <w:jc w:val="both"/>
        <w:rPr>
          <w:color w:val="auto"/>
        </w:rPr>
      </w:pPr>
      <w:r w:rsidRPr="008F7727">
        <w:rPr>
          <w:color w:val="auto"/>
        </w:rPr>
        <w:t xml:space="preserve">делать выбор и брать ответственность за решение. </w:t>
      </w:r>
      <w:r w:rsidRPr="008F7727">
        <w:rPr>
          <w:i/>
          <w:iCs/>
          <w:color w:val="auto"/>
        </w:rPr>
        <w:t>Самоконтроль</w:t>
      </w:r>
      <w:r w:rsidRPr="008F7727">
        <w:rPr>
          <w:color w:val="auto"/>
        </w:rPr>
        <w:t xml:space="preserve"> (</w:t>
      </w:r>
      <w:r w:rsidRPr="008F7727">
        <w:rPr>
          <w:i/>
          <w:iCs/>
          <w:color w:val="auto"/>
        </w:rPr>
        <w:t>рефлексия</w:t>
      </w:r>
      <w:r w:rsidRPr="008F7727">
        <w:rPr>
          <w:color w:val="auto"/>
        </w:rPr>
        <w:t>):</w:t>
      </w:r>
    </w:p>
    <w:p w:rsidR="00A57638" w:rsidRPr="008F7727" w:rsidRDefault="00E235EB" w:rsidP="00493505">
      <w:pPr>
        <w:pStyle w:val="13"/>
        <w:numPr>
          <w:ilvl w:val="0"/>
          <w:numId w:val="301"/>
        </w:numPr>
        <w:spacing w:line="240" w:lineRule="auto"/>
        <w:contextualSpacing/>
        <w:jc w:val="both"/>
        <w:rPr>
          <w:color w:val="auto"/>
        </w:rPr>
      </w:pPr>
      <w:r w:rsidRPr="008F7727">
        <w:rPr>
          <w:color w:val="auto"/>
        </w:rPr>
        <w:t>давать адекватную оценку ситуации и предлагать план её изменения;</w:t>
      </w:r>
    </w:p>
    <w:p w:rsidR="00A57638" w:rsidRPr="008F7727" w:rsidRDefault="00E235EB" w:rsidP="00493505">
      <w:pPr>
        <w:pStyle w:val="13"/>
        <w:numPr>
          <w:ilvl w:val="0"/>
          <w:numId w:val="301"/>
        </w:numPr>
        <w:spacing w:line="240" w:lineRule="auto"/>
        <w:contextualSpacing/>
        <w:jc w:val="both"/>
        <w:rPr>
          <w:color w:val="auto"/>
        </w:rPr>
      </w:pPr>
      <w:r w:rsidRPr="008F7727">
        <w:rPr>
          <w:color w:val="auto"/>
        </w:rPr>
        <w:t>объяснять причины достижения (недостижения) результатов преобразовательной деятельности;</w:t>
      </w:r>
    </w:p>
    <w:p w:rsidR="00A57638" w:rsidRPr="008F7727" w:rsidRDefault="00E235EB" w:rsidP="00493505">
      <w:pPr>
        <w:pStyle w:val="13"/>
        <w:numPr>
          <w:ilvl w:val="0"/>
          <w:numId w:val="301"/>
        </w:numPr>
        <w:spacing w:line="240" w:lineRule="auto"/>
        <w:contextualSpacing/>
        <w:jc w:val="both"/>
        <w:rPr>
          <w:color w:val="auto"/>
        </w:rPr>
      </w:pPr>
      <w:r w:rsidRPr="008F7727">
        <w:rPr>
          <w:color w:val="auto"/>
        </w:rPr>
        <w:t>вносить необходимые коррективы в деятельность по решению задачи или по осуществлению проекта;</w:t>
      </w:r>
    </w:p>
    <w:p w:rsidR="00A57638" w:rsidRPr="008F7727" w:rsidRDefault="00E235EB" w:rsidP="00493505">
      <w:pPr>
        <w:pStyle w:val="13"/>
        <w:numPr>
          <w:ilvl w:val="0"/>
          <w:numId w:val="301"/>
        </w:numPr>
        <w:spacing w:line="240" w:lineRule="auto"/>
        <w:contextualSpacing/>
        <w:jc w:val="both"/>
        <w:rPr>
          <w:color w:val="auto"/>
        </w:rPr>
      </w:pPr>
      <w:r w:rsidRPr="008F7727">
        <w:rPr>
          <w:color w:val="auto"/>
        </w:rPr>
        <w:t>оценивать соответствие результата цели и условиям и при необходимости корректировать цель и процесс её достижения.</w:t>
      </w:r>
    </w:p>
    <w:p w:rsidR="00A57638" w:rsidRPr="008F7727" w:rsidRDefault="00E235EB" w:rsidP="001C58A8">
      <w:pPr>
        <w:pStyle w:val="13"/>
        <w:spacing w:line="240" w:lineRule="auto"/>
        <w:contextualSpacing/>
        <w:jc w:val="both"/>
        <w:rPr>
          <w:color w:val="auto"/>
        </w:rPr>
      </w:pPr>
      <w:r w:rsidRPr="008F7727">
        <w:rPr>
          <w:i/>
          <w:iCs/>
          <w:color w:val="auto"/>
        </w:rPr>
        <w:t>Принятие себя и других</w:t>
      </w:r>
      <w:r w:rsidRPr="008F7727">
        <w:rPr>
          <w:color w:val="auto"/>
        </w:rPr>
        <w:t>:</w:t>
      </w:r>
    </w:p>
    <w:p w:rsidR="00A57638" w:rsidRPr="008F7727" w:rsidRDefault="00E235EB" w:rsidP="00493505">
      <w:pPr>
        <w:pStyle w:val="13"/>
        <w:numPr>
          <w:ilvl w:val="0"/>
          <w:numId w:val="302"/>
        </w:numPr>
        <w:spacing w:line="240" w:lineRule="auto"/>
        <w:contextualSpacing/>
        <w:jc w:val="both"/>
        <w:rPr>
          <w:color w:val="auto"/>
        </w:rPr>
      </w:pPr>
      <w:r w:rsidRPr="008F7727">
        <w:rPr>
          <w:color w:val="auto"/>
        </w:rPr>
        <w:t>признавать своё право на ошибку при решении задач или при реализации проекта, такое же право другого на подобные ошибки.</w:t>
      </w:r>
    </w:p>
    <w:p w:rsidR="00A57638" w:rsidRPr="008F7727" w:rsidRDefault="00E235EB" w:rsidP="001C58A8">
      <w:pPr>
        <w:pStyle w:val="16"/>
        <w:contextualSpacing/>
        <w:rPr>
          <w:rFonts w:ascii="Times New Roman" w:hAnsi="Times New Roman" w:cs="Times New Roman"/>
        </w:rPr>
      </w:pPr>
      <w:bookmarkStart w:id="750" w:name="bookmark1722"/>
      <w:r w:rsidRPr="008F7727">
        <w:rPr>
          <w:rFonts w:ascii="Times New Roman" w:hAnsi="Times New Roman" w:cs="Times New Roman"/>
        </w:rPr>
        <w:t>Овладение универсальными коммуникативными действиями</w:t>
      </w:r>
      <w:bookmarkEnd w:id="750"/>
    </w:p>
    <w:p w:rsidR="00A57638" w:rsidRPr="008F7727" w:rsidRDefault="00E235EB" w:rsidP="001C58A8">
      <w:pPr>
        <w:pStyle w:val="13"/>
        <w:spacing w:line="240" w:lineRule="auto"/>
        <w:contextualSpacing/>
        <w:jc w:val="both"/>
        <w:rPr>
          <w:color w:val="auto"/>
        </w:rPr>
      </w:pPr>
      <w:r w:rsidRPr="008F7727">
        <w:rPr>
          <w:i/>
          <w:iCs/>
          <w:color w:val="auto"/>
        </w:rPr>
        <w:t>Общение</w:t>
      </w:r>
      <w:r w:rsidRPr="008F7727">
        <w:rPr>
          <w:color w:val="auto"/>
        </w:rPr>
        <w:t>:</w:t>
      </w:r>
    </w:p>
    <w:p w:rsidR="00A57638" w:rsidRPr="008F7727" w:rsidRDefault="00E235EB" w:rsidP="00493505">
      <w:pPr>
        <w:pStyle w:val="13"/>
        <w:numPr>
          <w:ilvl w:val="0"/>
          <w:numId w:val="302"/>
        </w:numPr>
        <w:spacing w:line="240" w:lineRule="auto"/>
        <w:contextualSpacing/>
        <w:jc w:val="both"/>
        <w:rPr>
          <w:color w:val="auto"/>
        </w:rPr>
      </w:pPr>
      <w:r w:rsidRPr="008F7727">
        <w:rPr>
          <w:color w:val="auto"/>
        </w:rPr>
        <w:t>в ходе обсуждения учебного материала, планирования и осуществления учебного проекта;</w:t>
      </w:r>
    </w:p>
    <w:p w:rsidR="00A57638" w:rsidRPr="008F7727" w:rsidRDefault="00E235EB" w:rsidP="00493505">
      <w:pPr>
        <w:pStyle w:val="13"/>
        <w:numPr>
          <w:ilvl w:val="0"/>
          <w:numId w:val="302"/>
        </w:numPr>
        <w:spacing w:line="240" w:lineRule="auto"/>
        <w:contextualSpacing/>
        <w:jc w:val="both"/>
        <w:rPr>
          <w:color w:val="auto"/>
        </w:rPr>
      </w:pPr>
      <w:r w:rsidRPr="008F7727">
        <w:rPr>
          <w:color w:val="auto"/>
        </w:rPr>
        <w:t>в рамках публичного представления результатов проектной деятельности;</w:t>
      </w:r>
    </w:p>
    <w:p w:rsidR="00A57638" w:rsidRPr="008F7727" w:rsidRDefault="00E235EB" w:rsidP="00493505">
      <w:pPr>
        <w:pStyle w:val="13"/>
        <w:numPr>
          <w:ilvl w:val="0"/>
          <w:numId w:val="302"/>
        </w:numPr>
        <w:spacing w:line="240" w:lineRule="auto"/>
        <w:contextualSpacing/>
        <w:jc w:val="both"/>
        <w:rPr>
          <w:color w:val="auto"/>
        </w:rPr>
      </w:pPr>
      <w:r w:rsidRPr="008F7727">
        <w:rPr>
          <w:color w:val="auto"/>
        </w:rPr>
        <w:t>в ходе совместного решения задачи с использованием облачных сервисов;</w:t>
      </w:r>
    </w:p>
    <w:p w:rsidR="00A57638" w:rsidRPr="008F7727" w:rsidRDefault="00E235EB" w:rsidP="00493505">
      <w:pPr>
        <w:pStyle w:val="13"/>
        <w:numPr>
          <w:ilvl w:val="0"/>
          <w:numId w:val="302"/>
        </w:numPr>
        <w:spacing w:line="240" w:lineRule="auto"/>
        <w:contextualSpacing/>
        <w:jc w:val="both"/>
        <w:rPr>
          <w:color w:val="auto"/>
        </w:rPr>
      </w:pPr>
      <w:r w:rsidRPr="008F7727">
        <w:rPr>
          <w:color w:val="auto"/>
        </w:rPr>
        <w:t>в ходе общения с представителями других культур, в частности в социальных сетях.</w:t>
      </w:r>
    </w:p>
    <w:p w:rsidR="00A57638" w:rsidRPr="008F7727" w:rsidRDefault="00E235EB" w:rsidP="001C58A8">
      <w:pPr>
        <w:pStyle w:val="13"/>
        <w:spacing w:line="240" w:lineRule="auto"/>
        <w:contextualSpacing/>
        <w:jc w:val="both"/>
        <w:rPr>
          <w:color w:val="auto"/>
        </w:rPr>
      </w:pPr>
      <w:r w:rsidRPr="008F7727">
        <w:rPr>
          <w:i/>
          <w:iCs/>
          <w:color w:val="auto"/>
        </w:rPr>
        <w:t>Совместная деятельность</w:t>
      </w:r>
      <w:r w:rsidRPr="008F7727">
        <w:rPr>
          <w:color w:val="auto"/>
        </w:rPr>
        <w:t>:</w:t>
      </w:r>
    </w:p>
    <w:p w:rsidR="00A57638" w:rsidRPr="008F7727" w:rsidRDefault="00E235EB" w:rsidP="00493505">
      <w:pPr>
        <w:pStyle w:val="13"/>
        <w:numPr>
          <w:ilvl w:val="0"/>
          <w:numId w:val="303"/>
        </w:numPr>
        <w:spacing w:line="240" w:lineRule="auto"/>
        <w:contextualSpacing/>
        <w:jc w:val="both"/>
        <w:rPr>
          <w:color w:val="auto"/>
        </w:rPr>
      </w:pPr>
      <w:r w:rsidRPr="008F7727">
        <w:rPr>
          <w:color w:val="auto"/>
        </w:rPr>
        <w:t>понимать и использовать преимущества командной работы при реализации учебного проекта;</w:t>
      </w:r>
    </w:p>
    <w:p w:rsidR="00A57638" w:rsidRPr="008F7727" w:rsidRDefault="00E235EB" w:rsidP="00493505">
      <w:pPr>
        <w:pStyle w:val="13"/>
        <w:numPr>
          <w:ilvl w:val="0"/>
          <w:numId w:val="303"/>
        </w:numPr>
        <w:spacing w:line="240" w:lineRule="auto"/>
        <w:contextualSpacing/>
        <w:jc w:val="both"/>
        <w:rPr>
          <w:color w:val="auto"/>
        </w:rPr>
      </w:pPr>
      <w:r w:rsidRPr="008F7727">
        <w:rPr>
          <w:color w:val="auto"/>
        </w:rPr>
        <w:t>понимать необходимость выработки знаково-символических средств как необходимого условия успешной проектной деятельности;</w:t>
      </w:r>
    </w:p>
    <w:p w:rsidR="00A57638" w:rsidRPr="008F7727" w:rsidRDefault="00E235EB" w:rsidP="00493505">
      <w:pPr>
        <w:pStyle w:val="13"/>
        <w:numPr>
          <w:ilvl w:val="0"/>
          <w:numId w:val="303"/>
        </w:numPr>
        <w:spacing w:line="240" w:lineRule="auto"/>
        <w:contextualSpacing/>
        <w:jc w:val="both"/>
        <w:rPr>
          <w:color w:val="auto"/>
        </w:rPr>
      </w:pPr>
      <w:r w:rsidRPr="008F7727">
        <w:rPr>
          <w:color w:val="auto"/>
        </w:rPr>
        <w:t>уметь адекватно интерпретировать высказывания собеседника — участника совместной деятельности;</w:t>
      </w:r>
    </w:p>
    <w:p w:rsidR="00A57638" w:rsidRPr="008F7727" w:rsidRDefault="00E235EB" w:rsidP="00493505">
      <w:pPr>
        <w:pStyle w:val="13"/>
        <w:numPr>
          <w:ilvl w:val="0"/>
          <w:numId w:val="303"/>
        </w:numPr>
        <w:spacing w:line="240" w:lineRule="auto"/>
        <w:contextualSpacing/>
        <w:jc w:val="both"/>
        <w:rPr>
          <w:color w:val="auto"/>
        </w:rPr>
      </w:pPr>
      <w:r w:rsidRPr="008F7727">
        <w:rPr>
          <w:color w:val="auto"/>
        </w:rPr>
        <w:t xml:space="preserve">владеть навыками отстаивания своей точки зрения, используя </w:t>
      </w:r>
      <w:r w:rsidRPr="008F7727">
        <w:rPr>
          <w:color w:val="auto"/>
        </w:rPr>
        <w:lastRenderedPageBreak/>
        <w:t>при этом законы логики;</w:t>
      </w:r>
    </w:p>
    <w:p w:rsidR="00A57638" w:rsidRPr="008F7727" w:rsidRDefault="00E235EB" w:rsidP="00493505">
      <w:pPr>
        <w:pStyle w:val="13"/>
        <w:numPr>
          <w:ilvl w:val="0"/>
          <w:numId w:val="303"/>
        </w:numPr>
        <w:spacing w:line="240" w:lineRule="auto"/>
        <w:contextualSpacing/>
        <w:jc w:val="both"/>
        <w:rPr>
          <w:color w:val="auto"/>
        </w:rPr>
      </w:pPr>
      <w:r w:rsidRPr="008F7727">
        <w:rPr>
          <w:color w:val="auto"/>
        </w:rPr>
        <w:t>уметь распознавать некорректную аргументацию.</w:t>
      </w:r>
    </w:p>
    <w:p w:rsidR="00A57638" w:rsidRPr="008F7727" w:rsidRDefault="00E235EB" w:rsidP="001C58A8">
      <w:pPr>
        <w:pStyle w:val="af5"/>
        <w:contextualSpacing/>
        <w:rPr>
          <w:rFonts w:ascii="Times New Roman" w:hAnsi="Times New Roman" w:cs="Times New Roman"/>
        </w:rPr>
      </w:pPr>
      <w:bookmarkStart w:id="751" w:name="bookmark1724"/>
      <w:r w:rsidRPr="008F7727">
        <w:rPr>
          <w:rFonts w:ascii="Times New Roman" w:hAnsi="Times New Roman" w:cs="Times New Roman"/>
        </w:rPr>
        <w:t>ПРЕДМЕТНЫЕ РЕЗУЛЬТАТЫ</w:t>
      </w:r>
      <w:bookmarkEnd w:id="751"/>
    </w:p>
    <w:p w:rsidR="00A57638" w:rsidRPr="008F7727" w:rsidRDefault="00E235EB" w:rsidP="001C58A8">
      <w:pPr>
        <w:pStyle w:val="13"/>
        <w:spacing w:line="240" w:lineRule="auto"/>
        <w:contextualSpacing/>
        <w:jc w:val="both"/>
        <w:rPr>
          <w:color w:val="auto"/>
        </w:rPr>
      </w:pPr>
      <w:r w:rsidRPr="008F7727">
        <w:rPr>
          <w:color w:val="auto"/>
        </w:rPr>
        <w:t>По завершении обучения учащийся должен иметь сформированные образовательные результаты, соотнесённые с каждым из модулей.</w:t>
      </w:r>
    </w:p>
    <w:p w:rsidR="00A57638" w:rsidRPr="008F7727" w:rsidRDefault="00E235EB" w:rsidP="001C58A8">
      <w:pPr>
        <w:pStyle w:val="af5"/>
        <w:contextualSpacing/>
        <w:rPr>
          <w:rFonts w:ascii="Times New Roman" w:hAnsi="Times New Roman" w:cs="Times New Roman"/>
        </w:rPr>
      </w:pPr>
      <w:bookmarkStart w:id="752" w:name="bookmark1726"/>
      <w:r w:rsidRPr="008F7727">
        <w:rPr>
          <w:rFonts w:ascii="Times New Roman" w:hAnsi="Times New Roman" w:cs="Times New Roman"/>
        </w:rPr>
        <w:t>Модуль «Производство и технология»</w:t>
      </w:r>
      <w:bookmarkEnd w:id="752"/>
    </w:p>
    <w:p w:rsidR="006567A9" w:rsidRPr="008F7727" w:rsidRDefault="006567A9" w:rsidP="001C58A8">
      <w:pPr>
        <w:pStyle w:val="af5"/>
        <w:contextualSpacing/>
        <w:rPr>
          <w:rFonts w:ascii="Times New Roman" w:hAnsi="Times New Roman" w:cs="Times New Roman"/>
        </w:rPr>
      </w:pPr>
    </w:p>
    <w:p w:rsidR="00A57638" w:rsidRPr="008F7727" w:rsidRDefault="00E235EB" w:rsidP="001C58A8">
      <w:pPr>
        <w:pStyle w:val="af5"/>
        <w:contextualSpacing/>
        <w:rPr>
          <w:rFonts w:ascii="Times New Roman" w:hAnsi="Times New Roman" w:cs="Times New Roman"/>
        </w:rPr>
      </w:pPr>
      <w:bookmarkStart w:id="753" w:name="bookmark1728"/>
      <w:r w:rsidRPr="008F7727">
        <w:rPr>
          <w:rFonts w:ascii="Times New Roman" w:hAnsi="Times New Roman" w:cs="Times New Roman"/>
        </w:rPr>
        <w:t>5-6 КЛАССЫ:</w:t>
      </w:r>
      <w:bookmarkEnd w:id="753"/>
    </w:p>
    <w:p w:rsidR="00A57638" w:rsidRPr="008F7727" w:rsidRDefault="00E235EB" w:rsidP="00493505">
      <w:pPr>
        <w:pStyle w:val="13"/>
        <w:numPr>
          <w:ilvl w:val="0"/>
          <w:numId w:val="304"/>
        </w:numPr>
        <w:spacing w:line="240" w:lineRule="auto"/>
        <w:contextualSpacing/>
        <w:jc w:val="both"/>
        <w:rPr>
          <w:color w:val="auto"/>
        </w:rPr>
      </w:pPr>
      <w:r w:rsidRPr="008F7727">
        <w:rPr>
          <w:color w:val="auto"/>
        </w:rPr>
        <w:t>характеризовать роль техники и технологий для прогрессивного развития общества;</w:t>
      </w:r>
    </w:p>
    <w:p w:rsidR="00A57638" w:rsidRPr="008F7727" w:rsidRDefault="00E235EB" w:rsidP="00493505">
      <w:pPr>
        <w:pStyle w:val="13"/>
        <w:numPr>
          <w:ilvl w:val="0"/>
          <w:numId w:val="304"/>
        </w:numPr>
        <w:spacing w:line="240" w:lineRule="auto"/>
        <w:contextualSpacing/>
        <w:jc w:val="both"/>
        <w:rPr>
          <w:color w:val="auto"/>
        </w:rPr>
      </w:pPr>
      <w:r w:rsidRPr="008F7727">
        <w:rPr>
          <w:color w:val="auto"/>
        </w:rPr>
        <w:t>характеризовать роль техники и технологий в цифровом социуме;</w:t>
      </w:r>
    </w:p>
    <w:p w:rsidR="00A57638" w:rsidRPr="008F7727" w:rsidRDefault="00E235EB" w:rsidP="00493505">
      <w:pPr>
        <w:pStyle w:val="13"/>
        <w:numPr>
          <w:ilvl w:val="0"/>
          <w:numId w:val="304"/>
        </w:numPr>
        <w:spacing w:line="240" w:lineRule="auto"/>
        <w:contextualSpacing/>
        <w:jc w:val="both"/>
        <w:rPr>
          <w:color w:val="auto"/>
        </w:rPr>
      </w:pPr>
      <w:r w:rsidRPr="008F7727">
        <w:rPr>
          <w:color w:val="auto"/>
        </w:rPr>
        <w:t>выявлять причины и последствия развития техники и технологий;</w:t>
      </w:r>
    </w:p>
    <w:p w:rsidR="00A57638" w:rsidRPr="008F7727" w:rsidRDefault="00E235EB" w:rsidP="00493505">
      <w:pPr>
        <w:pStyle w:val="13"/>
        <w:numPr>
          <w:ilvl w:val="0"/>
          <w:numId w:val="304"/>
        </w:numPr>
        <w:spacing w:line="240" w:lineRule="auto"/>
        <w:contextualSpacing/>
        <w:jc w:val="both"/>
        <w:rPr>
          <w:color w:val="auto"/>
        </w:rPr>
      </w:pPr>
      <w:r w:rsidRPr="008F7727">
        <w:rPr>
          <w:color w:val="auto"/>
        </w:rPr>
        <w:t>характеризовать виды современных технологий и определять перспективы их развития;</w:t>
      </w:r>
    </w:p>
    <w:p w:rsidR="00A57638" w:rsidRPr="008F7727" w:rsidRDefault="00E235EB" w:rsidP="00493505">
      <w:pPr>
        <w:pStyle w:val="13"/>
        <w:numPr>
          <w:ilvl w:val="0"/>
          <w:numId w:val="304"/>
        </w:numPr>
        <w:spacing w:line="240" w:lineRule="auto"/>
        <w:contextualSpacing/>
        <w:jc w:val="both"/>
        <w:rPr>
          <w:color w:val="auto"/>
        </w:rPr>
      </w:pPr>
      <w:r w:rsidRPr="008F7727">
        <w:rPr>
          <w:color w:val="auto"/>
        </w:rPr>
        <w:t>уметь строить учебную и практическую деятельность в соответствии со структурой технологии: этапами, операциями, действиями;</w:t>
      </w:r>
    </w:p>
    <w:p w:rsidR="00A57638" w:rsidRPr="008F7727" w:rsidRDefault="00E235EB" w:rsidP="00493505">
      <w:pPr>
        <w:pStyle w:val="13"/>
        <w:numPr>
          <w:ilvl w:val="0"/>
          <w:numId w:val="304"/>
        </w:numPr>
        <w:spacing w:line="240" w:lineRule="auto"/>
        <w:contextualSpacing/>
        <w:jc w:val="both"/>
        <w:rPr>
          <w:color w:val="auto"/>
        </w:rPr>
      </w:pPr>
      <w:r w:rsidRPr="008F7727">
        <w:rPr>
          <w:color w:val="auto"/>
        </w:rPr>
        <w:t>научиться конструировать, оценивать и использовать модели в познавательной и практической деятельности;</w:t>
      </w:r>
    </w:p>
    <w:p w:rsidR="00A57638" w:rsidRPr="008F7727" w:rsidRDefault="00E235EB" w:rsidP="00493505">
      <w:pPr>
        <w:pStyle w:val="13"/>
        <w:numPr>
          <w:ilvl w:val="0"/>
          <w:numId w:val="304"/>
        </w:numPr>
        <w:spacing w:line="240" w:lineRule="auto"/>
        <w:contextualSpacing/>
        <w:jc w:val="both"/>
        <w:rPr>
          <w:color w:val="auto"/>
        </w:rPr>
      </w:pPr>
      <w:r w:rsidRPr="008F7727">
        <w:rPr>
          <w:color w:val="auto"/>
        </w:rPr>
        <w:t>организовывать рабочее место в соответствии с требованиями безопасности;</w:t>
      </w:r>
    </w:p>
    <w:p w:rsidR="00A57638" w:rsidRPr="008F7727" w:rsidRDefault="00E235EB" w:rsidP="00493505">
      <w:pPr>
        <w:pStyle w:val="13"/>
        <w:numPr>
          <w:ilvl w:val="0"/>
          <w:numId w:val="304"/>
        </w:numPr>
        <w:spacing w:line="240" w:lineRule="auto"/>
        <w:contextualSpacing/>
        <w:jc w:val="both"/>
        <w:rPr>
          <w:color w:val="auto"/>
        </w:rPr>
      </w:pPr>
      <w:r w:rsidRPr="008F7727">
        <w:rPr>
          <w:color w:val="auto"/>
        </w:rPr>
        <w:t>соблюдать правила безопасности;</w:t>
      </w:r>
    </w:p>
    <w:p w:rsidR="00A57638" w:rsidRPr="008F7727" w:rsidRDefault="00E235EB" w:rsidP="00493505">
      <w:pPr>
        <w:pStyle w:val="13"/>
        <w:numPr>
          <w:ilvl w:val="0"/>
          <w:numId w:val="304"/>
        </w:numPr>
        <w:spacing w:line="240" w:lineRule="auto"/>
        <w:contextualSpacing/>
        <w:jc w:val="both"/>
        <w:rPr>
          <w:color w:val="auto"/>
        </w:rPr>
      </w:pPr>
      <w:r w:rsidRPr="008F7727">
        <w:rPr>
          <w:color w:val="auto"/>
        </w:rPr>
        <w:t>использовать различные материалы (древесина, металлы и сплавы, полимеры, текстиль, сельскохозяйственная продукция);</w:t>
      </w:r>
    </w:p>
    <w:p w:rsidR="00A57638" w:rsidRPr="008F7727" w:rsidRDefault="00E235EB" w:rsidP="00493505">
      <w:pPr>
        <w:pStyle w:val="13"/>
        <w:numPr>
          <w:ilvl w:val="0"/>
          <w:numId w:val="304"/>
        </w:numPr>
        <w:spacing w:line="240" w:lineRule="auto"/>
        <w:contextualSpacing/>
        <w:jc w:val="both"/>
        <w:rPr>
          <w:color w:val="auto"/>
        </w:rPr>
      </w:pPr>
      <w:r w:rsidRPr="008F7727">
        <w:rPr>
          <w:color w:val="auto"/>
        </w:rPr>
        <w:t>уметь создавать, применять и преобразовывать знаки и символы, модели и схемы для решения учебных и производственных задач;</w:t>
      </w:r>
    </w:p>
    <w:p w:rsidR="00A57638" w:rsidRPr="008F7727" w:rsidRDefault="00E235EB" w:rsidP="00493505">
      <w:pPr>
        <w:pStyle w:val="13"/>
        <w:numPr>
          <w:ilvl w:val="0"/>
          <w:numId w:val="304"/>
        </w:numPr>
        <w:spacing w:line="240" w:lineRule="auto"/>
        <w:contextualSpacing/>
        <w:jc w:val="both"/>
        <w:rPr>
          <w:color w:val="auto"/>
        </w:rPr>
      </w:pPr>
      <w:r w:rsidRPr="008F7727">
        <w:rPr>
          <w:color w:val="auto"/>
        </w:rPr>
        <w:t>получить возможность научиться коллективно решать задачи с использованием облачных сервисов;</w:t>
      </w:r>
    </w:p>
    <w:p w:rsidR="00A57638" w:rsidRPr="008F7727" w:rsidRDefault="00E235EB" w:rsidP="00493505">
      <w:pPr>
        <w:pStyle w:val="13"/>
        <w:numPr>
          <w:ilvl w:val="0"/>
          <w:numId w:val="304"/>
        </w:numPr>
        <w:spacing w:line="240" w:lineRule="auto"/>
        <w:contextualSpacing/>
        <w:jc w:val="both"/>
        <w:rPr>
          <w:color w:val="auto"/>
        </w:rPr>
      </w:pPr>
      <w:r w:rsidRPr="008F7727">
        <w:rPr>
          <w:color w:val="auto"/>
        </w:rPr>
        <w:t>оперировать понятием «биотехнология»;</w:t>
      </w:r>
    </w:p>
    <w:p w:rsidR="00A57638" w:rsidRPr="008F7727" w:rsidRDefault="00E235EB" w:rsidP="00493505">
      <w:pPr>
        <w:pStyle w:val="13"/>
        <w:numPr>
          <w:ilvl w:val="0"/>
          <w:numId w:val="304"/>
        </w:numPr>
        <w:spacing w:line="240" w:lineRule="auto"/>
        <w:contextualSpacing/>
        <w:jc w:val="both"/>
        <w:rPr>
          <w:color w:val="auto"/>
        </w:rPr>
      </w:pPr>
      <w:r w:rsidRPr="008F7727">
        <w:rPr>
          <w:color w:val="auto"/>
        </w:rPr>
        <w:t>классифицировать методы очистки воды, использовать фильтрование воды;</w:t>
      </w:r>
    </w:p>
    <w:p w:rsidR="00A57638" w:rsidRPr="008F7727" w:rsidRDefault="00E235EB" w:rsidP="00493505">
      <w:pPr>
        <w:pStyle w:val="13"/>
        <w:numPr>
          <w:ilvl w:val="0"/>
          <w:numId w:val="304"/>
        </w:numPr>
        <w:spacing w:line="240" w:lineRule="auto"/>
        <w:contextualSpacing/>
        <w:jc w:val="both"/>
        <w:rPr>
          <w:color w:val="auto"/>
        </w:rPr>
      </w:pPr>
      <w:r w:rsidRPr="008F7727">
        <w:rPr>
          <w:color w:val="auto"/>
        </w:rPr>
        <w:t>оперировать понятиями «биоэнергетика», «биометаногенез».</w:t>
      </w:r>
    </w:p>
    <w:p w:rsidR="00A57638" w:rsidRPr="008F7727" w:rsidRDefault="00E235EB" w:rsidP="001C58A8">
      <w:pPr>
        <w:pStyle w:val="af5"/>
        <w:contextualSpacing/>
        <w:rPr>
          <w:rFonts w:ascii="Times New Roman" w:hAnsi="Times New Roman" w:cs="Times New Roman"/>
        </w:rPr>
      </w:pPr>
      <w:bookmarkStart w:id="754" w:name="bookmark1730"/>
      <w:r w:rsidRPr="008F7727">
        <w:rPr>
          <w:rFonts w:ascii="Times New Roman" w:hAnsi="Times New Roman" w:cs="Times New Roman"/>
        </w:rPr>
        <w:t>7-9 КЛАССЫ:</w:t>
      </w:r>
      <w:bookmarkEnd w:id="754"/>
    </w:p>
    <w:p w:rsidR="00A57638" w:rsidRPr="008F7727" w:rsidRDefault="00E235EB" w:rsidP="00493505">
      <w:pPr>
        <w:pStyle w:val="13"/>
        <w:numPr>
          <w:ilvl w:val="0"/>
          <w:numId w:val="305"/>
        </w:numPr>
        <w:spacing w:line="240" w:lineRule="auto"/>
        <w:contextualSpacing/>
        <w:jc w:val="both"/>
        <w:rPr>
          <w:color w:val="auto"/>
        </w:rPr>
      </w:pPr>
      <w:r w:rsidRPr="008F7727">
        <w:rPr>
          <w:color w:val="auto"/>
        </w:rPr>
        <w:t>перечислять и характеризовать виды современных технологий;</w:t>
      </w:r>
    </w:p>
    <w:p w:rsidR="00A57638" w:rsidRPr="008F7727" w:rsidRDefault="00E235EB" w:rsidP="00493505">
      <w:pPr>
        <w:pStyle w:val="13"/>
        <w:numPr>
          <w:ilvl w:val="0"/>
          <w:numId w:val="305"/>
        </w:numPr>
        <w:spacing w:line="240" w:lineRule="auto"/>
        <w:contextualSpacing/>
        <w:jc w:val="both"/>
        <w:rPr>
          <w:color w:val="auto"/>
        </w:rPr>
      </w:pPr>
      <w:r w:rsidRPr="008F7727">
        <w:rPr>
          <w:color w:val="auto"/>
        </w:rPr>
        <w:t>применять технологии для решения возникающих задач;</w:t>
      </w:r>
    </w:p>
    <w:p w:rsidR="00A57638" w:rsidRPr="008F7727" w:rsidRDefault="00E235EB" w:rsidP="00493505">
      <w:pPr>
        <w:pStyle w:val="13"/>
        <w:numPr>
          <w:ilvl w:val="0"/>
          <w:numId w:val="305"/>
        </w:numPr>
        <w:spacing w:line="240" w:lineRule="auto"/>
        <w:contextualSpacing/>
        <w:jc w:val="both"/>
        <w:rPr>
          <w:color w:val="auto"/>
        </w:rPr>
      </w:pPr>
      <w:r w:rsidRPr="008F7727">
        <w:rPr>
          <w:color w:val="auto"/>
        </w:rPr>
        <w:t>овладеть методами учебной, исследовательской и проектной деятельности, решения творческих задач, проектирования, моделирования, конструирования и эстетического оформления изделий;</w:t>
      </w:r>
    </w:p>
    <w:p w:rsidR="00A57638" w:rsidRPr="008F7727" w:rsidRDefault="00E235EB" w:rsidP="00493505">
      <w:pPr>
        <w:pStyle w:val="13"/>
        <w:numPr>
          <w:ilvl w:val="0"/>
          <w:numId w:val="305"/>
        </w:numPr>
        <w:spacing w:line="240" w:lineRule="auto"/>
        <w:contextualSpacing/>
        <w:jc w:val="both"/>
        <w:rPr>
          <w:color w:val="auto"/>
        </w:rPr>
      </w:pPr>
      <w:r w:rsidRPr="008F7727">
        <w:rPr>
          <w:color w:val="auto"/>
        </w:rPr>
        <w:t>приводить примеры не только функциональных, но и эстетичных промышленных изделий;</w:t>
      </w:r>
    </w:p>
    <w:p w:rsidR="00A57638" w:rsidRPr="008F7727" w:rsidRDefault="00E235EB" w:rsidP="00493505">
      <w:pPr>
        <w:pStyle w:val="13"/>
        <w:numPr>
          <w:ilvl w:val="0"/>
          <w:numId w:val="305"/>
        </w:numPr>
        <w:spacing w:line="240" w:lineRule="auto"/>
        <w:contextualSpacing/>
        <w:jc w:val="both"/>
        <w:rPr>
          <w:color w:val="auto"/>
        </w:rPr>
      </w:pPr>
      <w:r w:rsidRPr="008F7727">
        <w:rPr>
          <w:color w:val="auto"/>
        </w:rPr>
        <w:t xml:space="preserve">овладеть информационно-когнитивными технологиями </w:t>
      </w:r>
      <w:r w:rsidRPr="008F7727">
        <w:rPr>
          <w:color w:val="auto"/>
        </w:rPr>
        <w:lastRenderedPageBreak/>
        <w:t>преобразования данных в информацию и информации в знание;</w:t>
      </w:r>
    </w:p>
    <w:p w:rsidR="00A57638" w:rsidRPr="008F7727" w:rsidRDefault="00E235EB" w:rsidP="00493505">
      <w:pPr>
        <w:pStyle w:val="13"/>
        <w:numPr>
          <w:ilvl w:val="0"/>
          <w:numId w:val="305"/>
        </w:numPr>
        <w:spacing w:line="240" w:lineRule="auto"/>
        <w:contextualSpacing/>
        <w:jc w:val="both"/>
        <w:rPr>
          <w:color w:val="auto"/>
        </w:rPr>
      </w:pPr>
      <w:r w:rsidRPr="008F7727">
        <w:rPr>
          <w:color w:val="auto"/>
        </w:rPr>
        <w:t>перечислять инструменты и оборудование, используемое при обработке различных материалов (древесины, металлов и сплавов, полимеров, текстиля, сельскохозяйственной продукции, продуктов питания);</w:t>
      </w:r>
    </w:p>
    <w:p w:rsidR="00A57638" w:rsidRPr="008F7727" w:rsidRDefault="00E235EB" w:rsidP="00493505">
      <w:pPr>
        <w:pStyle w:val="13"/>
        <w:numPr>
          <w:ilvl w:val="0"/>
          <w:numId w:val="305"/>
        </w:numPr>
        <w:spacing w:line="240" w:lineRule="auto"/>
        <w:contextualSpacing/>
        <w:jc w:val="both"/>
        <w:rPr>
          <w:color w:val="auto"/>
        </w:rPr>
      </w:pPr>
      <w:r w:rsidRPr="008F7727">
        <w:rPr>
          <w:color w:val="auto"/>
        </w:rPr>
        <w:t>оценивать области применения технологий, понимать их возможности и ограничения;</w:t>
      </w:r>
    </w:p>
    <w:p w:rsidR="00A57638" w:rsidRPr="008F7727" w:rsidRDefault="00E235EB" w:rsidP="00493505">
      <w:pPr>
        <w:pStyle w:val="13"/>
        <w:numPr>
          <w:ilvl w:val="0"/>
          <w:numId w:val="305"/>
        </w:numPr>
        <w:spacing w:line="240" w:lineRule="auto"/>
        <w:contextualSpacing/>
        <w:jc w:val="both"/>
        <w:rPr>
          <w:color w:val="auto"/>
        </w:rPr>
      </w:pPr>
      <w:r w:rsidRPr="008F7727">
        <w:rPr>
          <w:color w:val="auto"/>
        </w:rPr>
        <w:t>оценивать условия применимости технологии с позиций экологической защищённости;</w:t>
      </w:r>
    </w:p>
    <w:p w:rsidR="00A57638" w:rsidRPr="008F7727" w:rsidRDefault="00E235EB" w:rsidP="00493505">
      <w:pPr>
        <w:pStyle w:val="13"/>
        <w:numPr>
          <w:ilvl w:val="0"/>
          <w:numId w:val="305"/>
        </w:numPr>
        <w:spacing w:line="240" w:lineRule="auto"/>
        <w:contextualSpacing/>
        <w:jc w:val="both"/>
        <w:rPr>
          <w:color w:val="auto"/>
        </w:rPr>
      </w:pPr>
      <w:r w:rsidRPr="008F7727">
        <w:rPr>
          <w:color w:val="auto"/>
        </w:rPr>
        <w:t>получить возможность научиться модернизировать и создавать технологии обработки известных материалов;</w:t>
      </w:r>
    </w:p>
    <w:p w:rsidR="00A57638" w:rsidRPr="008F7727" w:rsidRDefault="00E235EB" w:rsidP="00493505">
      <w:pPr>
        <w:pStyle w:val="13"/>
        <w:numPr>
          <w:ilvl w:val="0"/>
          <w:numId w:val="305"/>
        </w:numPr>
        <w:spacing w:line="240" w:lineRule="auto"/>
        <w:contextualSpacing/>
        <w:jc w:val="both"/>
        <w:rPr>
          <w:color w:val="auto"/>
        </w:rPr>
      </w:pPr>
      <w:r w:rsidRPr="008F7727">
        <w:rPr>
          <w:color w:val="auto"/>
        </w:rPr>
        <w:t>анализировать значимые для конкретного человека потребности;</w:t>
      </w:r>
    </w:p>
    <w:p w:rsidR="00A57638" w:rsidRPr="008F7727" w:rsidRDefault="00E235EB" w:rsidP="00493505">
      <w:pPr>
        <w:pStyle w:val="13"/>
        <w:numPr>
          <w:ilvl w:val="0"/>
          <w:numId w:val="305"/>
        </w:numPr>
        <w:spacing w:line="240" w:lineRule="auto"/>
        <w:contextualSpacing/>
        <w:jc w:val="both"/>
        <w:rPr>
          <w:color w:val="auto"/>
        </w:rPr>
      </w:pPr>
      <w:r w:rsidRPr="008F7727">
        <w:rPr>
          <w:color w:val="auto"/>
        </w:rPr>
        <w:t>перечислять и характеризовать продукты питания;</w:t>
      </w:r>
    </w:p>
    <w:p w:rsidR="00A57638" w:rsidRPr="008F7727" w:rsidRDefault="00E235EB" w:rsidP="00493505">
      <w:pPr>
        <w:pStyle w:val="13"/>
        <w:numPr>
          <w:ilvl w:val="0"/>
          <w:numId w:val="305"/>
        </w:numPr>
        <w:spacing w:line="240" w:lineRule="auto"/>
        <w:contextualSpacing/>
        <w:jc w:val="both"/>
        <w:rPr>
          <w:color w:val="auto"/>
        </w:rPr>
      </w:pPr>
      <w:r w:rsidRPr="008F7727">
        <w:rPr>
          <w:color w:val="auto"/>
        </w:rPr>
        <w:t>перечислять виды и названия народных промыслов и ремёсел;</w:t>
      </w:r>
    </w:p>
    <w:p w:rsidR="00A57638" w:rsidRPr="008F7727" w:rsidRDefault="00E235EB" w:rsidP="00493505">
      <w:pPr>
        <w:pStyle w:val="13"/>
        <w:numPr>
          <w:ilvl w:val="0"/>
          <w:numId w:val="305"/>
        </w:numPr>
        <w:spacing w:line="240" w:lineRule="auto"/>
        <w:contextualSpacing/>
        <w:jc w:val="both"/>
        <w:rPr>
          <w:color w:val="auto"/>
        </w:rPr>
      </w:pPr>
      <w:r w:rsidRPr="008F7727">
        <w:rPr>
          <w:color w:val="auto"/>
        </w:rPr>
        <w:t>анализировать использование нанотехнологий в различных областях;</w:t>
      </w:r>
    </w:p>
    <w:p w:rsidR="00A57638" w:rsidRPr="008F7727" w:rsidRDefault="00E235EB" w:rsidP="00493505">
      <w:pPr>
        <w:pStyle w:val="13"/>
        <w:numPr>
          <w:ilvl w:val="0"/>
          <w:numId w:val="305"/>
        </w:numPr>
        <w:spacing w:line="240" w:lineRule="auto"/>
        <w:contextualSpacing/>
        <w:jc w:val="both"/>
        <w:rPr>
          <w:color w:val="auto"/>
        </w:rPr>
      </w:pPr>
      <w:r w:rsidRPr="008F7727">
        <w:rPr>
          <w:color w:val="auto"/>
        </w:rPr>
        <w:t>выявлять экологические проблемы;</w:t>
      </w:r>
    </w:p>
    <w:p w:rsidR="00A57638" w:rsidRPr="008F7727" w:rsidRDefault="00E235EB" w:rsidP="00493505">
      <w:pPr>
        <w:pStyle w:val="13"/>
        <w:numPr>
          <w:ilvl w:val="0"/>
          <w:numId w:val="305"/>
        </w:numPr>
        <w:spacing w:line="240" w:lineRule="auto"/>
        <w:contextualSpacing/>
        <w:jc w:val="both"/>
        <w:rPr>
          <w:color w:val="auto"/>
        </w:rPr>
      </w:pPr>
      <w:r w:rsidRPr="008F7727">
        <w:rPr>
          <w:color w:val="auto"/>
        </w:rPr>
        <w:t>применять генеалогический метод;</w:t>
      </w:r>
    </w:p>
    <w:p w:rsidR="00A57638" w:rsidRPr="008F7727" w:rsidRDefault="00E235EB" w:rsidP="00493505">
      <w:pPr>
        <w:pStyle w:val="13"/>
        <w:numPr>
          <w:ilvl w:val="0"/>
          <w:numId w:val="305"/>
        </w:numPr>
        <w:spacing w:line="240" w:lineRule="auto"/>
        <w:contextualSpacing/>
        <w:jc w:val="both"/>
        <w:rPr>
          <w:color w:val="auto"/>
        </w:rPr>
      </w:pPr>
      <w:r w:rsidRPr="008F7727">
        <w:rPr>
          <w:color w:val="auto"/>
        </w:rPr>
        <w:t>анализировать роль прививок;</w:t>
      </w:r>
    </w:p>
    <w:p w:rsidR="00A57638" w:rsidRPr="008F7727" w:rsidRDefault="00E235EB" w:rsidP="00493505">
      <w:pPr>
        <w:pStyle w:val="13"/>
        <w:numPr>
          <w:ilvl w:val="0"/>
          <w:numId w:val="305"/>
        </w:numPr>
        <w:spacing w:line="240" w:lineRule="auto"/>
        <w:contextualSpacing/>
        <w:jc w:val="both"/>
        <w:rPr>
          <w:color w:val="auto"/>
        </w:rPr>
      </w:pPr>
      <w:r w:rsidRPr="008F7727">
        <w:rPr>
          <w:color w:val="auto"/>
        </w:rPr>
        <w:t>анализировать работу биодатчиков;</w:t>
      </w:r>
    </w:p>
    <w:p w:rsidR="00A57638" w:rsidRPr="008F7727" w:rsidRDefault="00E235EB" w:rsidP="00493505">
      <w:pPr>
        <w:pStyle w:val="13"/>
        <w:numPr>
          <w:ilvl w:val="0"/>
          <w:numId w:val="305"/>
        </w:numPr>
        <w:spacing w:line="240" w:lineRule="auto"/>
        <w:contextualSpacing/>
        <w:jc w:val="both"/>
        <w:rPr>
          <w:color w:val="auto"/>
        </w:rPr>
      </w:pPr>
      <w:r w:rsidRPr="008F7727">
        <w:rPr>
          <w:color w:val="auto"/>
        </w:rPr>
        <w:t>анализировать микробиологические технологии, методы генной инженерии.</w:t>
      </w:r>
    </w:p>
    <w:p w:rsidR="00CA59F2" w:rsidRDefault="00CA59F2" w:rsidP="001C58A8">
      <w:pPr>
        <w:pStyle w:val="af5"/>
        <w:contextualSpacing/>
        <w:rPr>
          <w:rFonts w:ascii="Times New Roman" w:hAnsi="Times New Roman" w:cs="Times New Roman"/>
        </w:rPr>
      </w:pPr>
      <w:bookmarkStart w:id="755" w:name="bookmark1732"/>
    </w:p>
    <w:p w:rsidR="00CA59F2" w:rsidRDefault="00CA59F2" w:rsidP="001C58A8">
      <w:pPr>
        <w:pStyle w:val="af5"/>
        <w:contextualSpacing/>
        <w:rPr>
          <w:rFonts w:ascii="Times New Roman" w:hAnsi="Times New Roman" w:cs="Times New Roman"/>
        </w:rPr>
      </w:pPr>
    </w:p>
    <w:p w:rsidR="00CA59F2" w:rsidRDefault="00CA59F2" w:rsidP="001C58A8">
      <w:pPr>
        <w:pStyle w:val="af5"/>
        <w:contextualSpacing/>
        <w:rPr>
          <w:rFonts w:ascii="Times New Roman" w:hAnsi="Times New Roman" w:cs="Times New Roman"/>
        </w:rPr>
      </w:pPr>
    </w:p>
    <w:p w:rsidR="00CA59F2" w:rsidRDefault="00CA59F2" w:rsidP="001C58A8">
      <w:pPr>
        <w:pStyle w:val="af5"/>
        <w:contextualSpacing/>
        <w:rPr>
          <w:rFonts w:ascii="Times New Roman" w:hAnsi="Times New Roman" w:cs="Times New Roman"/>
        </w:rPr>
      </w:pPr>
    </w:p>
    <w:p w:rsidR="00CA59F2" w:rsidRDefault="00CA59F2" w:rsidP="001C58A8">
      <w:pPr>
        <w:pStyle w:val="af5"/>
        <w:contextualSpacing/>
        <w:rPr>
          <w:rFonts w:ascii="Times New Roman" w:hAnsi="Times New Roman" w:cs="Times New Roman"/>
        </w:rPr>
      </w:pPr>
    </w:p>
    <w:p w:rsidR="00CA59F2" w:rsidRDefault="00CA59F2" w:rsidP="001C58A8">
      <w:pPr>
        <w:pStyle w:val="af5"/>
        <w:contextualSpacing/>
        <w:rPr>
          <w:rFonts w:ascii="Times New Roman" w:hAnsi="Times New Roman" w:cs="Times New Roman"/>
        </w:rPr>
      </w:pPr>
    </w:p>
    <w:p w:rsidR="00CA59F2" w:rsidRDefault="00CA59F2" w:rsidP="001C58A8">
      <w:pPr>
        <w:pStyle w:val="af5"/>
        <w:contextualSpacing/>
        <w:rPr>
          <w:rFonts w:ascii="Times New Roman" w:hAnsi="Times New Roman" w:cs="Times New Roman"/>
        </w:rPr>
      </w:pPr>
    </w:p>
    <w:p w:rsidR="00CA59F2" w:rsidRDefault="00CA59F2" w:rsidP="001C58A8">
      <w:pPr>
        <w:pStyle w:val="af5"/>
        <w:contextualSpacing/>
        <w:rPr>
          <w:rFonts w:ascii="Times New Roman" w:hAnsi="Times New Roman" w:cs="Times New Roman"/>
        </w:rPr>
      </w:pPr>
    </w:p>
    <w:p w:rsidR="00CA59F2" w:rsidRDefault="00CA59F2" w:rsidP="001C58A8">
      <w:pPr>
        <w:pStyle w:val="af5"/>
        <w:contextualSpacing/>
        <w:rPr>
          <w:rFonts w:ascii="Times New Roman" w:hAnsi="Times New Roman" w:cs="Times New Roman"/>
        </w:rPr>
      </w:pPr>
    </w:p>
    <w:p w:rsidR="00CA59F2" w:rsidRDefault="00CA59F2" w:rsidP="001C58A8">
      <w:pPr>
        <w:pStyle w:val="af5"/>
        <w:contextualSpacing/>
        <w:rPr>
          <w:rFonts w:ascii="Times New Roman" w:hAnsi="Times New Roman" w:cs="Times New Roman"/>
        </w:rPr>
      </w:pPr>
    </w:p>
    <w:p w:rsidR="00A57638" w:rsidRPr="008F7727" w:rsidRDefault="00E235EB" w:rsidP="001C58A8">
      <w:pPr>
        <w:pStyle w:val="af5"/>
        <w:contextualSpacing/>
        <w:rPr>
          <w:rFonts w:ascii="Times New Roman" w:hAnsi="Times New Roman" w:cs="Times New Roman"/>
        </w:rPr>
      </w:pPr>
      <w:r w:rsidRPr="008F7727">
        <w:rPr>
          <w:rFonts w:ascii="Times New Roman" w:hAnsi="Times New Roman" w:cs="Times New Roman"/>
        </w:rPr>
        <w:t>Модуль «Технология обработки материалов</w:t>
      </w:r>
      <w:bookmarkEnd w:id="755"/>
    </w:p>
    <w:p w:rsidR="006567A9" w:rsidRPr="008F7727" w:rsidRDefault="00E235EB" w:rsidP="001C58A8">
      <w:pPr>
        <w:pStyle w:val="af5"/>
        <w:contextualSpacing/>
        <w:rPr>
          <w:rFonts w:ascii="Times New Roman" w:hAnsi="Times New Roman" w:cs="Times New Roman"/>
        </w:rPr>
      </w:pPr>
      <w:r w:rsidRPr="008F7727">
        <w:rPr>
          <w:rFonts w:ascii="Times New Roman" w:hAnsi="Times New Roman" w:cs="Times New Roman"/>
        </w:rPr>
        <w:t>и пищевых продуктов»</w:t>
      </w:r>
    </w:p>
    <w:p w:rsidR="00A57638" w:rsidRPr="008F7727" w:rsidRDefault="00E235EB" w:rsidP="001C58A8">
      <w:pPr>
        <w:pStyle w:val="af5"/>
        <w:contextualSpacing/>
        <w:rPr>
          <w:rFonts w:ascii="Times New Roman" w:hAnsi="Times New Roman" w:cs="Times New Roman"/>
        </w:rPr>
      </w:pPr>
      <w:bookmarkStart w:id="756" w:name="bookmark1735"/>
      <w:r w:rsidRPr="008F7727">
        <w:rPr>
          <w:rFonts w:ascii="Times New Roman" w:hAnsi="Times New Roman" w:cs="Times New Roman"/>
        </w:rPr>
        <w:t>5-6 КЛАССЫ:</w:t>
      </w:r>
      <w:bookmarkEnd w:id="756"/>
    </w:p>
    <w:p w:rsidR="00A57638" w:rsidRPr="008F7727" w:rsidRDefault="00E235EB" w:rsidP="00493505">
      <w:pPr>
        <w:pStyle w:val="13"/>
        <w:numPr>
          <w:ilvl w:val="0"/>
          <w:numId w:val="306"/>
        </w:numPr>
        <w:spacing w:line="240" w:lineRule="auto"/>
        <w:contextualSpacing/>
        <w:jc w:val="both"/>
        <w:rPr>
          <w:color w:val="auto"/>
        </w:rPr>
      </w:pPr>
      <w:r w:rsidRPr="008F7727">
        <w:rPr>
          <w:color w:val="auto"/>
        </w:rPr>
        <w:t>характеризовать познавательную и преобразовательную деятельность человека;</w:t>
      </w:r>
    </w:p>
    <w:p w:rsidR="00A57638" w:rsidRPr="008F7727" w:rsidRDefault="00E235EB" w:rsidP="00493505">
      <w:pPr>
        <w:pStyle w:val="13"/>
        <w:numPr>
          <w:ilvl w:val="0"/>
          <w:numId w:val="306"/>
        </w:numPr>
        <w:spacing w:line="240" w:lineRule="auto"/>
        <w:contextualSpacing/>
        <w:jc w:val="both"/>
        <w:rPr>
          <w:color w:val="auto"/>
        </w:rPr>
      </w:pPr>
      <w:r w:rsidRPr="008F7727">
        <w:rPr>
          <w:color w:val="auto"/>
        </w:rPr>
        <w:t>соблюдать правила безопасности;</w:t>
      </w:r>
    </w:p>
    <w:p w:rsidR="00A57638" w:rsidRPr="008F7727" w:rsidRDefault="00E235EB" w:rsidP="00493505">
      <w:pPr>
        <w:pStyle w:val="13"/>
        <w:numPr>
          <w:ilvl w:val="0"/>
          <w:numId w:val="306"/>
        </w:numPr>
        <w:spacing w:line="240" w:lineRule="auto"/>
        <w:contextualSpacing/>
        <w:jc w:val="both"/>
        <w:rPr>
          <w:color w:val="auto"/>
        </w:rPr>
      </w:pPr>
      <w:r w:rsidRPr="008F7727">
        <w:rPr>
          <w:color w:val="auto"/>
        </w:rPr>
        <w:t>организовывать рабочее место в соответствии с требованиями безопасности;</w:t>
      </w:r>
    </w:p>
    <w:p w:rsidR="00A57638" w:rsidRPr="008F7727" w:rsidRDefault="00E235EB" w:rsidP="00493505">
      <w:pPr>
        <w:pStyle w:val="13"/>
        <w:numPr>
          <w:ilvl w:val="0"/>
          <w:numId w:val="306"/>
        </w:numPr>
        <w:spacing w:line="240" w:lineRule="auto"/>
        <w:contextualSpacing/>
        <w:jc w:val="both"/>
        <w:rPr>
          <w:color w:val="auto"/>
        </w:rPr>
      </w:pPr>
      <w:r w:rsidRPr="008F7727">
        <w:rPr>
          <w:color w:val="auto"/>
        </w:rPr>
        <w:t>классифицировать и характеризовать инструменты, приспособления и технологическое оборудование;</w:t>
      </w:r>
    </w:p>
    <w:p w:rsidR="00A57638" w:rsidRPr="008F7727" w:rsidRDefault="00E235EB" w:rsidP="00493505">
      <w:pPr>
        <w:pStyle w:val="13"/>
        <w:numPr>
          <w:ilvl w:val="0"/>
          <w:numId w:val="306"/>
        </w:numPr>
        <w:spacing w:line="240" w:lineRule="auto"/>
        <w:contextualSpacing/>
        <w:jc w:val="both"/>
        <w:rPr>
          <w:color w:val="auto"/>
        </w:rPr>
      </w:pPr>
      <w:r w:rsidRPr="008F7727">
        <w:rPr>
          <w:color w:val="auto"/>
        </w:rPr>
        <w:t>активно использовать знания, полученные при изучении других учебных предметов, и сформированные универсальные учебные действия;</w:t>
      </w:r>
    </w:p>
    <w:p w:rsidR="00A57638" w:rsidRPr="008F7727" w:rsidRDefault="00E235EB" w:rsidP="00493505">
      <w:pPr>
        <w:pStyle w:val="13"/>
        <w:numPr>
          <w:ilvl w:val="0"/>
          <w:numId w:val="306"/>
        </w:numPr>
        <w:spacing w:line="240" w:lineRule="auto"/>
        <w:contextualSpacing/>
        <w:jc w:val="both"/>
        <w:rPr>
          <w:color w:val="auto"/>
        </w:rPr>
      </w:pPr>
      <w:r w:rsidRPr="008F7727">
        <w:rPr>
          <w:color w:val="auto"/>
        </w:rPr>
        <w:lastRenderedPageBreak/>
        <w:t>использовать инструменты, приспособления и технологическое оборудование;</w:t>
      </w:r>
    </w:p>
    <w:p w:rsidR="00A57638" w:rsidRPr="008F7727" w:rsidRDefault="00E235EB" w:rsidP="00493505">
      <w:pPr>
        <w:pStyle w:val="13"/>
        <w:numPr>
          <w:ilvl w:val="0"/>
          <w:numId w:val="306"/>
        </w:numPr>
        <w:spacing w:line="240" w:lineRule="auto"/>
        <w:contextualSpacing/>
        <w:jc w:val="both"/>
        <w:rPr>
          <w:color w:val="auto"/>
        </w:rPr>
      </w:pPr>
      <w:r w:rsidRPr="008F7727">
        <w:rPr>
          <w:color w:val="auto"/>
        </w:rPr>
        <w:t>выполнять технологические операции с использованием ручных инструментов, приспособлений, технологического оборудования;</w:t>
      </w:r>
    </w:p>
    <w:p w:rsidR="00A57638" w:rsidRPr="008F7727" w:rsidRDefault="00E235EB" w:rsidP="00493505">
      <w:pPr>
        <w:pStyle w:val="13"/>
        <w:numPr>
          <w:ilvl w:val="0"/>
          <w:numId w:val="306"/>
        </w:numPr>
        <w:spacing w:line="240" w:lineRule="auto"/>
        <w:contextualSpacing/>
        <w:jc w:val="both"/>
        <w:rPr>
          <w:color w:val="auto"/>
        </w:rPr>
      </w:pPr>
      <w:r w:rsidRPr="008F7727">
        <w:rPr>
          <w:color w:val="auto"/>
        </w:rPr>
        <w:t>получить возможность научиться использовать цифровые инструменты при изготовлении предметов из различных материалов;</w:t>
      </w:r>
    </w:p>
    <w:p w:rsidR="00A57638" w:rsidRPr="008F7727" w:rsidRDefault="00E235EB" w:rsidP="00493505">
      <w:pPr>
        <w:pStyle w:val="13"/>
        <w:numPr>
          <w:ilvl w:val="0"/>
          <w:numId w:val="306"/>
        </w:numPr>
        <w:spacing w:line="240" w:lineRule="auto"/>
        <w:contextualSpacing/>
        <w:jc w:val="both"/>
        <w:rPr>
          <w:color w:val="auto"/>
        </w:rPr>
      </w:pPr>
      <w:r w:rsidRPr="008F7727">
        <w:rPr>
          <w:color w:val="auto"/>
        </w:rPr>
        <w:t>характеризовать технологические операции ручной обработки конструкционных материалов;</w:t>
      </w:r>
    </w:p>
    <w:p w:rsidR="00A57638" w:rsidRPr="008F7727" w:rsidRDefault="00E235EB" w:rsidP="00493505">
      <w:pPr>
        <w:pStyle w:val="13"/>
        <w:numPr>
          <w:ilvl w:val="0"/>
          <w:numId w:val="306"/>
        </w:numPr>
        <w:spacing w:line="240" w:lineRule="auto"/>
        <w:contextualSpacing/>
        <w:jc w:val="both"/>
        <w:rPr>
          <w:color w:val="auto"/>
        </w:rPr>
      </w:pPr>
      <w:r w:rsidRPr="008F7727">
        <w:rPr>
          <w:color w:val="auto"/>
        </w:rPr>
        <w:t>применять ручные технологии обработки конструкционных материалов;</w:t>
      </w:r>
    </w:p>
    <w:p w:rsidR="00A57638" w:rsidRPr="008F7727" w:rsidRDefault="00E235EB" w:rsidP="00493505">
      <w:pPr>
        <w:pStyle w:val="13"/>
        <w:numPr>
          <w:ilvl w:val="0"/>
          <w:numId w:val="306"/>
        </w:numPr>
        <w:spacing w:line="240" w:lineRule="auto"/>
        <w:contextualSpacing/>
        <w:jc w:val="both"/>
        <w:rPr>
          <w:color w:val="auto"/>
        </w:rPr>
      </w:pPr>
      <w:r w:rsidRPr="008F7727">
        <w:rPr>
          <w:color w:val="auto"/>
        </w:rPr>
        <w:t>правильно хранить пищевые продукты;</w:t>
      </w:r>
    </w:p>
    <w:p w:rsidR="00A57638" w:rsidRPr="008F7727" w:rsidRDefault="00E235EB" w:rsidP="00493505">
      <w:pPr>
        <w:pStyle w:val="13"/>
        <w:numPr>
          <w:ilvl w:val="0"/>
          <w:numId w:val="306"/>
        </w:numPr>
        <w:spacing w:line="240" w:lineRule="auto"/>
        <w:contextualSpacing/>
        <w:jc w:val="both"/>
        <w:rPr>
          <w:color w:val="auto"/>
        </w:rPr>
      </w:pPr>
      <w:r w:rsidRPr="008F7727">
        <w:rPr>
          <w:color w:val="auto"/>
        </w:rPr>
        <w:t>осуществлять механическую и тепловую обработку пищевых продуктов, сохраняя их пищевую ценность;</w:t>
      </w:r>
    </w:p>
    <w:p w:rsidR="00A57638" w:rsidRPr="008F7727" w:rsidRDefault="00E235EB" w:rsidP="00493505">
      <w:pPr>
        <w:pStyle w:val="13"/>
        <w:numPr>
          <w:ilvl w:val="0"/>
          <w:numId w:val="306"/>
        </w:numPr>
        <w:spacing w:line="240" w:lineRule="auto"/>
        <w:contextualSpacing/>
        <w:jc w:val="both"/>
        <w:rPr>
          <w:color w:val="auto"/>
        </w:rPr>
      </w:pPr>
      <w:r w:rsidRPr="008F7727">
        <w:rPr>
          <w:color w:val="auto"/>
        </w:rPr>
        <w:t>выбирать продукты, инструменты и оборудование для приготовления блюда;</w:t>
      </w:r>
    </w:p>
    <w:p w:rsidR="00A57638" w:rsidRPr="008F7727" w:rsidRDefault="00E235EB" w:rsidP="00493505">
      <w:pPr>
        <w:pStyle w:val="13"/>
        <w:numPr>
          <w:ilvl w:val="0"/>
          <w:numId w:val="306"/>
        </w:numPr>
        <w:spacing w:line="240" w:lineRule="auto"/>
        <w:contextualSpacing/>
        <w:jc w:val="both"/>
        <w:rPr>
          <w:color w:val="auto"/>
        </w:rPr>
      </w:pPr>
      <w:r w:rsidRPr="008F7727">
        <w:rPr>
          <w:color w:val="auto"/>
        </w:rPr>
        <w:t>осуществлять доступными средствами контроль качества блюда;</w:t>
      </w:r>
    </w:p>
    <w:p w:rsidR="00A57638" w:rsidRPr="008F7727" w:rsidRDefault="00E235EB" w:rsidP="00493505">
      <w:pPr>
        <w:pStyle w:val="13"/>
        <w:numPr>
          <w:ilvl w:val="0"/>
          <w:numId w:val="306"/>
        </w:numPr>
        <w:spacing w:line="240" w:lineRule="auto"/>
        <w:contextualSpacing/>
        <w:jc w:val="both"/>
        <w:rPr>
          <w:color w:val="auto"/>
        </w:rPr>
      </w:pPr>
      <w:r w:rsidRPr="008F7727">
        <w:rPr>
          <w:color w:val="auto"/>
        </w:rPr>
        <w:t>проектировать интерьер помещения с использованием программных сервисов;</w:t>
      </w:r>
    </w:p>
    <w:p w:rsidR="00A57638" w:rsidRPr="008F7727" w:rsidRDefault="00E235EB" w:rsidP="00493505">
      <w:pPr>
        <w:pStyle w:val="13"/>
        <w:numPr>
          <w:ilvl w:val="0"/>
          <w:numId w:val="306"/>
        </w:numPr>
        <w:spacing w:line="240" w:lineRule="auto"/>
        <w:contextualSpacing/>
        <w:jc w:val="both"/>
        <w:rPr>
          <w:color w:val="auto"/>
        </w:rPr>
      </w:pPr>
      <w:r w:rsidRPr="008F7727">
        <w:rPr>
          <w:color w:val="auto"/>
        </w:rPr>
        <w:t>составлять последовательность выполнения технологических операций для изготовления швейных изделий;</w:t>
      </w:r>
    </w:p>
    <w:p w:rsidR="00A57638" w:rsidRPr="008F7727" w:rsidRDefault="00E235EB" w:rsidP="00493505">
      <w:pPr>
        <w:pStyle w:val="13"/>
        <w:numPr>
          <w:ilvl w:val="0"/>
          <w:numId w:val="306"/>
        </w:numPr>
        <w:spacing w:line="240" w:lineRule="auto"/>
        <w:contextualSpacing/>
        <w:jc w:val="both"/>
        <w:rPr>
          <w:color w:val="auto"/>
        </w:rPr>
      </w:pPr>
      <w:r w:rsidRPr="008F7727">
        <w:rPr>
          <w:color w:val="auto"/>
        </w:rPr>
        <w:t>строить чертежи простых швейных изделий;</w:t>
      </w:r>
    </w:p>
    <w:p w:rsidR="00A57638" w:rsidRPr="008F7727" w:rsidRDefault="00E235EB" w:rsidP="00493505">
      <w:pPr>
        <w:pStyle w:val="13"/>
        <w:numPr>
          <w:ilvl w:val="0"/>
          <w:numId w:val="306"/>
        </w:numPr>
        <w:spacing w:line="240" w:lineRule="auto"/>
        <w:contextualSpacing/>
        <w:jc w:val="both"/>
        <w:rPr>
          <w:color w:val="auto"/>
        </w:rPr>
      </w:pPr>
      <w:r w:rsidRPr="008F7727">
        <w:rPr>
          <w:color w:val="auto"/>
        </w:rPr>
        <w:t>выбирать материалы, инструменты и оборудование для выполнения швейных работ;</w:t>
      </w:r>
    </w:p>
    <w:p w:rsidR="00A57638" w:rsidRPr="008F7727" w:rsidRDefault="00E235EB" w:rsidP="00493505">
      <w:pPr>
        <w:pStyle w:val="13"/>
        <w:numPr>
          <w:ilvl w:val="0"/>
          <w:numId w:val="306"/>
        </w:numPr>
        <w:spacing w:line="240" w:lineRule="auto"/>
        <w:contextualSpacing/>
        <w:jc w:val="both"/>
        <w:rPr>
          <w:color w:val="auto"/>
        </w:rPr>
      </w:pPr>
      <w:r w:rsidRPr="008F7727">
        <w:rPr>
          <w:color w:val="auto"/>
        </w:rPr>
        <w:t>выполнять художественное оформление швейных изделий;</w:t>
      </w:r>
    </w:p>
    <w:p w:rsidR="00A57638" w:rsidRPr="008F7727" w:rsidRDefault="00E235EB" w:rsidP="00493505">
      <w:pPr>
        <w:pStyle w:val="13"/>
        <w:numPr>
          <w:ilvl w:val="0"/>
          <w:numId w:val="306"/>
        </w:numPr>
        <w:spacing w:line="240" w:lineRule="auto"/>
        <w:contextualSpacing/>
        <w:jc w:val="both"/>
        <w:rPr>
          <w:color w:val="auto"/>
        </w:rPr>
      </w:pPr>
      <w:r w:rsidRPr="008F7727">
        <w:rPr>
          <w:color w:val="auto"/>
        </w:rPr>
        <w:t>выделять свойства наноструктур;</w:t>
      </w:r>
    </w:p>
    <w:p w:rsidR="00A57638" w:rsidRPr="008F7727" w:rsidRDefault="00E235EB" w:rsidP="00493505">
      <w:pPr>
        <w:pStyle w:val="13"/>
        <w:numPr>
          <w:ilvl w:val="0"/>
          <w:numId w:val="306"/>
        </w:numPr>
        <w:spacing w:line="240" w:lineRule="auto"/>
        <w:contextualSpacing/>
        <w:jc w:val="both"/>
        <w:rPr>
          <w:color w:val="auto"/>
        </w:rPr>
      </w:pPr>
      <w:r w:rsidRPr="008F7727">
        <w:rPr>
          <w:color w:val="auto"/>
        </w:rPr>
        <w:t>приводить примеры наноструктур, их использования в технологиях;</w:t>
      </w:r>
    </w:p>
    <w:p w:rsidR="00A57638" w:rsidRPr="008F7727" w:rsidRDefault="00E235EB" w:rsidP="00493505">
      <w:pPr>
        <w:pStyle w:val="13"/>
        <w:numPr>
          <w:ilvl w:val="0"/>
          <w:numId w:val="306"/>
        </w:numPr>
        <w:spacing w:line="240" w:lineRule="auto"/>
        <w:contextualSpacing/>
        <w:jc w:val="both"/>
        <w:rPr>
          <w:color w:val="auto"/>
        </w:rPr>
      </w:pPr>
      <w:r w:rsidRPr="008F7727">
        <w:rPr>
          <w:color w:val="auto"/>
        </w:rPr>
        <w:t>получить возможность познакомиться с физическимами основы нанотехнологий и их использованием для конструирования новых материалов.</w:t>
      </w:r>
    </w:p>
    <w:p w:rsidR="00A57638" w:rsidRPr="008F7727" w:rsidRDefault="00E235EB" w:rsidP="001C58A8">
      <w:pPr>
        <w:pStyle w:val="af5"/>
        <w:contextualSpacing/>
        <w:rPr>
          <w:rFonts w:ascii="Times New Roman" w:hAnsi="Times New Roman" w:cs="Times New Roman"/>
        </w:rPr>
      </w:pPr>
      <w:bookmarkStart w:id="757" w:name="bookmark1737"/>
      <w:r w:rsidRPr="008F7727">
        <w:rPr>
          <w:rFonts w:ascii="Times New Roman" w:hAnsi="Times New Roman" w:cs="Times New Roman"/>
        </w:rPr>
        <w:t>7-9 КЛАССЫ:</w:t>
      </w:r>
      <w:bookmarkEnd w:id="757"/>
    </w:p>
    <w:p w:rsidR="00A57638" w:rsidRPr="008F7727" w:rsidRDefault="00E235EB" w:rsidP="00493505">
      <w:pPr>
        <w:pStyle w:val="13"/>
        <w:numPr>
          <w:ilvl w:val="0"/>
          <w:numId w:val="307"/>
        </w:numPr>
        <w:spacing w:line="240" w:lineRule="auto"/>
        <w:contextualSpacing/>
        <w:jc w:val="both"/>
        <w:rPr>
          <w:color w:val="auto"/>
        </w:rPr>
      </w:pPr>
      <w:r w:rsidRPr="008F7727">
        <w:rPr>
          <w:color w:val="auto"/>
        </w:rPr>
        <w:t>освоить основные этапы создания проектов от идеи до презентации и использования полученных результатов;</w:t>
      </w:r>
    </w:p>
    <w:p w:rsidR="00A57638" w:rsidRPr="008F7727" w:rsidRDefault="00E235EB" w:rsidP="00493505">
      <w:pPr>
        <w:pStyle w:val="13"/>
        <w:numPr>
          <w:ilvl w:val="0"/>
          <w:numId w:val="307"/>
        </w:numPr>
        <w:spacing w:line="240" w:lineRule="auto"/>
        <w:contextualSpacing/>
        <w:jc w:val="both"/>
        <w:rPr>
          <w:color w:val="auto"/>
        </w:rPr>
      </w:pPr>
      <w:r w:rsidRPr="008F7727">
        <w:rPr>
          <w:color w:val="auto"/>
        </w:rPr>
        <w:t>научиться использовать программные сервисы для поддержки проектной деятельности;</w:t>
      </w:r>
    </w:p>
    <w:p w:rsidR="00A57638" w:rsidRPr="008F7727" w:rsidRDefault="00E235EB" w:rsidP="00493505">
      <w:pPr>
        <w:pStyle w:val="13"/>
        <w:numPr>
          <w:ilvl w:val="0"/>
          <w:numId w:val="307"/>
        </w:numPr>
        <w:spacing w:line="240" w:lineRule="auto"/>
        <w:contextualSpacing/>
        <w:jc w:val="both"/>
        <w:rPr>
          <w:color w:val="auto"/>
        </w:rPr>
      </w:pPr>
      <w:r w:rsidRPr="008F7727">
        <w:rPr>
          <w:color w:val="auto"/>
        </w:rPr>
        <w:t>проводить необходимые опыты по исследованию свойств материалов;</w:t>
      </w:r>
    </w:p>
    <w:p w:rsidR="00A57638" w:rsidRPr="008F7727" w:rsidRDefault="00E235EB" w:rsidP="00493505">
      <w:pPr>
        <w:pStyle w:val="13"/>
        <w:numPr>
          <w:ilvl w:val="0"/>
          <w:numId w:val="307"/>
        </w:numPr>
        <w:spacing w:line="240" w:lineRule="auto"/>
        <w:contextualSpacing/>
        <w:jc w:val="both"/>
        <w:rPr>
          <w:color w:val="auto"/>
        </w:rPr>
      </w:pPr>
      <w:r w:rsidRPr="008F7727">
        <w:rPr>
          <w:color w:val="auto"/>
        </w:rPr>
        <w:t>выбирать инструменты и оборудование, необходимые для изготовления выбранного изделия по данной технологии;</w:t>
      </w:r>
    </w:p>
    <w:p w:rsidR="00A57638" w:rsidRPr="008F7727" w:rsidRDefault="00E235EB" w:rsidP="00493505">
      <w:pPr>
        <w:pStyle w:val="13"/>
        <w:numPr>
          <w:ilvl w:val="0"/>
          <w:numId w:val="307"/>
        </w:numPr>
        <w:spacing w:line="240" w:lineRule="auto"/>
        <w:contextualSpacing/>
        <w:jc w:val="both"/>
        <w:rPr>
          <w:color w:val="auto"/>
        </w:rPr>
      </w:pPr>
      <w:r w:rsidRPr="008F7727">
        <w:rPr>
          <w:color w:val="auto"/>
        </w:rPr>
        <w:t>применять технологии механической обработки конструкционных материалов;</w:t>
      </w:r>
    </w:p>
    <w:p w:rsidR="00A57638" w:rsidRPr="008F7727" w:rsidRDefault="00E235EB" w:rsidP="00493505">
      <w:pPr>
        <w:pStyle w:val="13"/>
        <w:numPr>
          <w:ilvl w:val="0"/>
          <w:numId w:val="307"/>
        </w:numPr>
        <w:spacing w:line="240" w:lineRule="auto"/>
        <w:contextualSpacing/>
        <w:jc w:val="both"/>
        <w:rPr>
          <w:color w:val="auto"/>
        </w:rPr>
      </w:pPr>
      <w:r w:rsidRPr="008F7727">
        <w:rPr>
          <w:color w:val="auto"/>
        </w:rPr>
        <w:t>осуществлять доступными средствами контроль качества изготавливаемого изделия, находить и устранять допущенные дефекты;</w:t>
      </w:r>
    </w:p>
    <w:p w:rsidR="00A57638" w:rsidRPr="008F7727" w:rsidRDefault="00E235EB" w:rsidP="00493505">
      <w:pPr>
        <w:pStyle w:val="13"/>
        <w:numPr>
          <w:ilvl w:val="0"/>
          <w:numId w:val="307"/>
        </w:numPr>
        <w:spacing w:line="240" w:lineRule="auto"/>
        <w:contextualSpacing/>
        <w:jc w:val="both"/>
        <w:rPr>
          <w:color w:val="auto"/>
        </w:rPr>
      </w:pPr>
      <w:r w:rsidRPr="008F7727">
        <w:rPr>
          <w:color w:val="auto"/>
        </w:rPr>
        <w:lastRenderedPageBreak/>
        <w:t>классифицировать виды и назначение методов получения и преобразования конструкционных и текстильных материалов;</w:t>
      </w:r>
    </w:p>
    <w:p w:rsidR="00A57638" w:rsidRPr="008F7727" w:rsidRDefault="00E235EB" w:rsidP="00493505">
      <w:pPr>
        <w:pStyle w:val="13"/>
        <w:numPr>
          <w:ilvl w:val="0"/>
          <w:numId w:val="307"/>
        </w:numPr>
        <w:spacing w:line="240" w:lineRule="auto"/>
        <w:contextualSpacing/>
        <w:jc w:val="both"/>
        <w:rPr>
          <w:color w:val="auto"/>
        </w:rPr>
      </w:pPr>
      <w:r w:rsidRPr="008F7727">
        <w:rPr>
          <w:color w:val="auto"/>
        </w:rPr>
        <w:t>получить возможность научиться конструировать модели различных объектов и использовать их в практической деятельности;</w:t>
      </w:r>
    </w:p>
    <w:p w:rsidR="00A57638" w:rsidRPr="008F7727" w:rsidRDefault="00E235EB" w:rsidP="00493505">
      <w:pPr>
        <w:pStyle w:val="13"/>
        <w:numPr>
          <w:ilvl w:val="0"/>
          <w:numId w:val="307"/>
        </w:numPr>
        <w:spacing w:line="240" w:lineRule="auto"/>
        <w:contextualSpacing/>
        <w:jc w:val="both"/>
        <w:rPr>
          <w:color w:val="auto"/>
        </w:rPr>
      </w:pPr>
      <w:r w:rsidRPr="008F7727">
        <w:rPr>
          <w:color w:val="auto"/>
        </w:rPr>
        <w:t>конструировать модели машин и механизмов;</w:t>
      </w:r>
    </w:p>
    <w:p w:rsidR="00A57638" w:rsidRPr="008F7727" w:rsidRDefault="00E235EB" w:rsidP="00493505">
      <w:pPr>
        <w:pStyle w:val="13"/>
        <w:numPr>
          <w:ilvl w:val="0"/>
          <w:numId w:val="307"/>
        </w:numPr>
        <w:spacing w:line="240" w:lineRule="auto"/>
        <w:contextualSpacing/>
        <w:jc w:val="both"/>
        <w:rPr>
          <w:color w:val="auto"/>
        </w:rPr>
      </w:pPr>
      <w:r w:rsidRPr="008F7727">
        <w:rPr>
          <w:color w:val="auto"/>
        </w:rPr>
        <w:t>изготавливать изделие из конструкционных или поделочных материалов;</w:t>
      </w:r>
    </w:p>
    <w:p w:rsidR="00A57638" w:rsidRPr="008F7727" w:rsidRDefault="00E235EB" w:rsidP="00493505">
      <w:pPr>
        <w:pStyle w:val="13"/>
        <w:numPr>
          <w:ilvl w:val="0"/>
          <w:numId w:val="307"/>
        </w:numPr>
        <w:spacing w:line="240" w:lineRule="auto"/>
        <w:contextualSpacing/>
        <w:jc w:val="both"/>
        <w:rPr>
          <w:color w:val="auto"/>
        </w:rPr>
      </w:pPr>
      <w:r w:rsidRPr="008F7727">
        <w:rPr>
          <w:color w:val="auto"/>
        </w:rPr>
        <w:t>готовить кулинарные блюда в соответствии с известными технологиями;</w:t>
      </w:r>
    </w:p>
    <w:p w:rsidR="00A57638" w:rsidRPr="008F7727" w:rsidRDefault="00E235EB" w:rsidP="00493505">
      <w:pPr>
        <w:pStyle w:val="13"/>
        <w:numPr>
          <w:ilvl w:val="0"/>
          <w:numId w:val="307"/>
        </w:numPr>
        <w:spacing w:line="240" w:lineRule="auto"/>
        <w:contextualSpacing/>
        <w:jc w:val="both"/>
        <w:rPr>
          <w:color w:val="auto"/>
        </w:rPr>
      </w:pPr>
      <w:r w:rsidRPr="008F7727">
        <w:rPr>
          <w:color w:val="auto"/>
        </w:rPr>
        <w:t>выполнять декоративно-прикладную обработку материалов;</w:t>
      </w:r>
    </w:p>
    <w:p w:rsidR="00A57638" w:rsidRPr="008F7727" w:rsidRDefault="00E235EB" w:rsidP="00493505">
      <w:pPr>
        <w:pStyle w:val="13"/>
        <w:numPr>
          <w:ilvl w:val="0"/>
          <w:numId w:val="307"/>
        </w:numPr>
        <w:spacing w:line="240" w:lineRule="auto"/>
        <w:contextualSpacing/>
        <w:jc w:val="both"/>
        <w:rPr>
          <w:color w:val="auto"/>
        </w:rPr>
      </w:pPr>
      <w:r w:rsidRPr="008F7727">
        <w:rPr>
          <w:color w:val="auto"/>
        </w:rPr>
        <w:t>выполнять художественное оформление изделий;</w:t>
      </w:r>
    </w:p>
    <w:p w:rsidR="00A57638" w:rsidRPr="008F7727" w:rsidRDefault="00E235EB" w:rsidP="00493505">
      <w:pPr>
        <w:pStyle w:val="13"/>
        <w:numPr>
          <w:ilvl w:val="0"/>
          <w:numId w:val="307"/>
        </w:numPr>
        <w:spacing w:line="240" w:lineRule="auto"/>
        <w:contextualSpacing/>
        <w:jc w:val="both"/>
        <w:rPr>
          <w:color w:val="auto"/>
        </w:rPr>
      </w:pPr>
      <w:r w:rsidRPr="008F7727">
        <w:rPr>
          <w:color w:val="auto"/>
        </w:rPr>
        <w:t>создавать художественный образ и воплощать его в продукте;</w:t>
      </w:r>
    </w:p>
    <w:p w:rsidR="00A57638" w:rsidRPr="008F7727" w:rsidRDefault="00E235EB" w:rsidP="00493505">
      <w:pPr>
        <w:pStyle w:val="13"/>
        <w:numPr>
          <w:ilvl w:val="0"/>
          <w:numId w:val="307"/>
        </w:numPr>
        <w:spacing w:line="240" w:lineRule="auto"/>
        <w:contextualSpacing/>
        <w:jc w:val="both"/>
        <w:rPr>
          <w:color w:val="auto"/>
        </w:rPr>
      </w:pPr>
      <w:r w:rsidRPr="008F7727">
        <w:rPr>
          <w:color w:val="auto"/>
        </w:rPr>
        <w:t>строить чертежи швейных изделий;</w:t>
      </w:r>
    </w:p>
    <w:p w:rsidR="00A57638" w:rsidRPr="008F7727" w:rsidRDefault="00E235EB" w:rsidP="00493505">
      <w:pPr>
        <w:pStyle w:val="13"/>
        <w:numPr>
          <w:ilvl w:val="0"/>
          <w:numId w:val="307"/>
        </w:numPr>
        <w:spacing w:line="240" w:lineRule="auto"/>
        <w:contextualSpacing/>
        <w:jc w:val="both"/>
        <w:rPr>
          <w:color w:val="auto"/>
        </w:rPr>
      </w:pPr>
      <w:r w:rsidRPr="008F7727">
        <w:rPr>
          <w:color w:val="auto"/>
        </w:rPr>
        <w:t>выбирать материалы, инструменты и оборудование для выполнения швейных работ;</w:t>
      </w:r>
    </w:p>
    <w:p w:rsidR="00A57638" w:rsidRPr="008F7727" w:rsidRDefault="00E235EB" w:rsidP="00493505">
      <w:pPr>
        <w:pStyle w:val="13"/>
        <w:numPr>
          <w:ilvl w:val="0"/>
          <w:numId w:val="307"/>
        </w:numPr>
        <w:spacing w:line="240" w:lineRule="auto"/>
        <w:contextualSpacing/>
        <w:jc w:val="both"/>
        <w:rPr>
          <w:color w:val="auto"/>
        </w:rPr>
      </w:pPr>
      <w:r w:rsidRPr="008F7727">
        <w:rPr>
          <w:color w:val="auto"/>
        </w:rPr>
        <w:t>применять основные приёмы и навыки решения изобретательских задач;</w:t>
      </w:r>
    </w:p>
    <w:p w:rsidR="00A57638" w:rsidRPr="008F7727" w:rsidRDefault="00E235EB" w:rsidP="00493505">
      <w:pPr>
        <w:pStyle w:val="13"/>
        <w:numPr>
          <w:ilvl w:val="0"/>
          <w:numId w:val="307"/>
        </w:numPr>
        <w:spacing w:line="240" w:lineRule="auto"/>
        <w:contextualSpacing/>
        <w:jc w:val="both"/>
        <w:rPr>
          <w:color w:val="auto"/>
        </w:rPr>
      </w:pPr>
      <w:r w:rsidRPr="008F7727">
        <w:rPr>
          <w:color w:val="auto"/>
        </w:rPr>
        <w:t>получить возможность научиться применять принципы ТРИЗ для решения технических задач;</w:t>
      </w:r>
    </w:p>
    <w:p w:rsidR="00A57638" w:rsidRPr="008F7727" w:rsidRDefault="00E235EB" w:rsidP="00493505">
      <w:pPr>
        <w:pStyle w:val="13"/>
        <w:numPr>
          <w:ilvl w:val="0"/>
          <w:numId w:val="307"/>
        </w:numPr>
        <w:spacing w:line="240" w:lineRule="auto"/>
        <w:contextualSpacing/>
        <w:jc w:val="both"/>
        <w:rPr>
          <w:color w:val="auto"/>
        </w:rPr>
      </w:pPr>
      <w:r w:rsidRPr="008F7727">
        <w:rPr>
          <w:color w:val="auto"/>
        </w:rPr>
        <w:t>презентовать изделие (продукт);</w:t>
      </w:r>
    </w:p>
    <w:p w:rsidR="00A57638" w:rsidRPr="008F7727" w:rsidRDefault="00E235EB" w:rsidP="00493505">
      <w:pPr>
        <w:pStyle w:val="13"/>
        <w:numPr>
          <w:ilvl w:val="0"/>
          <w:numId w:val="307"/>
        </w:numPr>
        <w:spacing w:line="240" w:lineRule="auto"/>
        <w:contextualSpacing/>
        <w:jc w:val="both"/>
        <w:rPr>
          <w:color w:val="auto"/>
        </w:rPr>
      </w:pPr>
      <w:r w:rsidRPr="008F7727">
        <w:rPr>
          <w:color w:val="auto"/>
        </w:rPr>
        <w:t>называть и характеризовать современные и перспективные технологии производства и обработки материалов;</w:t>
      </w:r>
    </w:p>
    <w:p w:rsidR="00A57638" w:rsidRPr="008F7727" w:rsidRDefault="00E235EB" w:rsidP="00493505">
      <w:pPr>
        <w:pStyle w:val="13"/>
        <w:numPr>
          <w:ilvl w:val="0"/>
          <w:numId w:val="307"/>
        </w:numPr>
        <w:spacing w:line="240" w:lineRule="auto"/>
        <w:contextualSpacing/>
        <w:jc w:val="both"/>
        <w:rPr>
          <w:color w:val="auto"/>
        </w:rPr>
      </w:pPr>
      <w:r w:rsidRPr="008F7727">
        <w:rPr>
          <w:color w:val="auto"/>
        </w:rPr>
        <w:t>получить возможность узнать о современных цифровых технологиях, их возможностях и ограничениях;</w:t>
      </w:r>
    </w:p>
    <w:p w:rsidR="00A57638" w:rsidRPr="008F7727" w:rsidRDefault="00E235EB" w:rsidP="00493505">
      <w:pPr>
        <w:pStyle w:val="13"/>
        <w:numPr>
          <w:ilvl w:val="0"/>
          <w:numId w:val="307"/>
        </w:numPr>
        <w:spacing w:line="240" w:lineRule="auto"/>
        <w:contextualSpacing/>
        <w:jc w:val="both"/>
        <w:rPr>
          <w:color w:val="auto"/>
        </w:rPr>
      </w:pPr>
      <w:r w:rsidRPr="008F7727">
        <w:rPr>
          <w:color w:val="auto"/>
        </w:rPr>
        <w:t>выявлять потребности современной техники в умных материалах;</w:t>
      </w:r>
    </w:p>
    <w:p w:rsidR="00A57638" w:rsidRPr="008F7727" w:rsidRDefault="00E235EB" w:rsidP="00493505">
      <w:pPr>
        <w:pStyle w:val="13"/>
        <w:numPr>
          <w:ilvl w:val="0"/>
          <w:numId w:val="307"/>
        </w:numPr>
        <w:spacing w:line="240" w:lineRule="auto"/>
        <w:contextualSpacing/>
        <w:jc w:val="both"/>
        <w:rPr>
          <w:color w:val="auto"/>
        </w:rPr>
      </w:pPr>
      <w:r w:rsidRPr="008F7727">
        <w:rPr>
          <w:color w:val="auto"/>
        </w:rPr>
        <w:t>оперировать понятиями «композиты», «нанокомпозиты», приводить примеры использования нанокомпозитов в технологиях, анализировать механические свойства композитов;</w:t>
      </w:r>
    </w:p>
    <w:p w:rsidR="00A57638" w:rsidRPr="008F7727" w:rsidRDefault="00E235EB" w:rsidP="00493505">
      <w:pPr>
        <w:pStyle w:val="13"/>
        <w:numPr>
          <w:ilvl w:val="0"/>
          <w:numId w:val="307"/>
        </w:numPr>
        <w:spacing w:line="240" w:lineRule="auto"/>
        <w:contextualSpacing/>
        <w:jc w:val="both"/>
        <w:rPr>
          <w:color w:val="auto"/>
        </w:rPr>
      </w:pPr>
      <w:r w:rsidRPr="008F7727">
        <w:rPr>
          <w:color w:val="auto"/>
        </w:rPr>
        <w:t>различать аллотропные соединения углерода, приводить примеры использования аллотропных соединений углерода;</w:t>
      </w:r>
    </w:p>
    <w:p w:rsidR="00A57638" w:rsidRPr="008F7727" w:rsidRDefault="00E235EB" w:rsidP="00493505">
      <w:pPr>
        <w:pStyle w:val="13"/>
        <w:numPr>
          <w:ilvl w:val="0"/>
          <w:numId w:val="307"/>
        </w:numPr>
        <w:spacing w:line="240" w:lineRule="auto"/>
        <w:contextualSpacing/>
        <w:jc w:val="both"/>
        <w:rPr>
          <w:color w:val="auto"/>
        </w:rPr>
      </w:pPr>
      <w:r w:rsidRPr="008F7727">
        <w:rPr>
          <w:color w:val="auto"/>
        </w:rPr>
        <w:t>характеризовать мир профессий, связанных с изучаемыми технологиями, их востребованность на рынке труда;</w:t>
      </w:r>
    </w:p>
    <w:p w:rsidR="00A57638" w:rsidRPr="008F7727" w:rsidRDefault="00E235EB" w:rsidP="00493505">
      <w:pPr>
        <w:pStyle w:val="13"/>
        <w:numPr>
          <w:ilvl w:val="0"/>
          <w:numId w:val="307"/>
        </w:numPr>
        <w:spacing w:line="240" w:lineRule="auto"/>
        <w:contextualSpacing/>
        <w:jc w:val="both"/>
        <w:rPr>
          <w:color w:val="auto"/>
        </w:rPr>
      </w:pPr>
      <w:r w:rsidRPr="008F7727">
        <w:rPr>
          <w:color w:val="auto"/>
        </w:rPr>
        <w:t>осуществлять изготовление субъективно нового продукта, опираясь на общую технологическую схему;</w:t>
      </w:r>
    </w:p>
    <w:p w:rsidR="00A57638" w:rsidRPr="008F7727" w:rsidRDefault="00E235EB" w:rsidP="00493505">
      <w:pPr>
        <w:pStyle w:val="13"/>
        <w:numPr>
          <w:ilvl w:val="0"/>
          <w:numId w:val="307"/>
        </w:numPr>
        <w:spacing w:line="240" w:lineRule="auto"/>
        <w:contextualSpacing/>
        <w:jc w:val="both"/>
        <w:rPr>
          <w:color w:val="auto"/>
        </w:rPr>
      </w:pPr>
      <w:r w:rsidRPr="008F7727">
        <w:rPr>
          <w:color w:val="auto"/>
        </w:rPr>
        <w:t>оценивать пределы применимости данной технологии, в том числе с экономических и экологических позиций.</w:t>
      </w:r>
    </w:p>
    <w:p w:rsidR="00A57638" w:rsidRPr="008F7727" w:rsidRDefault="00E235EB" w:rsidP="001C58A8">
      <w:pPr>
        <w:pStyle w:val="af5"/>
        <w:contextualSpacing/>
        <w:rPr>
          <w:rFonts w:ascii="Times New Roman" w:hAnsi="Times New Roman" w:cs="Times New Roman"/>
        </w:rPr>
      </w:pPr>
      <w:bookmarkStart w:id="758" w:name="bookmark1758"/>
      <w:r w:rsidRPr="008F7727">
        <w:rPr>
          <w:rFonts w:ascii="Times New Roman" w:hAnsi="Times New Roman" w:cs="Times New Roman"/>
        </w:rPr>
        <w:t>Модуль «Животноводство»</w:t>
      </w:r>
      <w:bookmarkEnd w:id="758"/>
    </w:p>
    <w:p w:rsidR="006567A9" w:rsidRPr="008F7727" w:rsidRDefault="006567A9" w:rsidP="001C58A8">
      <w:pPr>
        <w:pStyle w:val="af5"/>
        <w:contextualSpacing/>
        <w:rPr>
          <w:rFonts w:ascii="Times New Roman" w:hAnsi="Times New Roman" w:cs="Times New Roman"/>
        </w:rPr>
      </w:pPr>
      <w:bookmarkStart w:id="759" w:name="bookmark1760"/>
    </w:p>
    <w:p w:rsidR="00A57638" w:rsidRPr="008F7727" w:rsidRDefault="00E235EB" w:rsidP="001C58A8">
      <w:pPr>
        <w:pStyle w:val="af5"/>
        <w:contextualSpacing/>
        <w:rPr>
          <w:rFonts w:ascii="Times New Roman" w:hAnsi="Times New Roman" w:cs="Times New Roman"/>
        </w:rPr>
      </w:pPr>
      <w:r w:rsidRPr="008F7727">
        <w:rPr>
          <w:rFonts w:ascii="Times New Roman" w:hAnsi="Times New Roman" w:cs="Times New Roman"/>
        </w:rPr>
        <w:t>7-8 КЛАССЫ:</w:t>
      </w:r>
      <w:bookmarkEnd w:id="759"/>
    </w:p>
    <w:p w:rsidR="00A57638" w:rsidRPr="008F7727" w:rsidRDefault="00E235EB" w:rsidP="00493505">
      <w:pPr>
        <w:pStyle w:val="13"/>
        <w:numPr>
          <w:ilvl w:val="0"/>
          <w:numId w:val="308"/>
        </w:numPr>
        <w:spacing w:line="240" w:lineRule="auto"/>
        <w:contextualSpacing/>
        <w:jc w:val="both"/>
        <w:rPr>
          <w:color w:val="auto"/>
        </w:rPr>
      </w:pPr>
      <w:r w:rsidRPr="008F7727">
        <w:rPr>
          <w:color w:val="auto"/>
        </w:rPr>
        <w:t>соблюдать правила безопасности;</w:t>
      </w:r>
    </w:p>
    <w:p w:rsidR="00A57638" w:rsidRPr="008F7727" w:rsidRDefault="00E235EB" w:rsidP="00493505">
      <w:pPr>
        <w:pStyle w:val="13"/>
        <w:numPr>
          <w:ilvl w:val="0"/>
          <w:numId w:val="308"/>
        </w:numPr>
        <w:spacing w:line="240" w:lineRule="auto"/>
        <w:contextualSpacing/>
        <w:jc w:val="both"/>
        <w:rPr>
          <w:color w:val="auto"/>
        </w:rPr>
      </w:pPr>
      <w:r w:rsidRPr="008F7727">
        <w:rPr>
          <w:color w:val="auto"/>
        </w:rPr>
        <w:t>организовывать рабочее место в соответствии с требованиями безопасности;</w:t>
      </w:r>
    </w:p>
    <w:p w:rsidR="00A57638" w:rsidRPr="008F7727" w:rsidRDefault="00E235EB" w:rsidP="00493505">
      <w:pPr>
        <w:pStyle w:val="13"/>
        <w:numPr>
          <w:ilvl w:val="0"/>
          <w:numId w:val="308"/>
        </w:numPr>
        <w:spacing w:line="240" w:lineRule="auto"/>
        <w:contextualSpacing/>
        <w:jc w:val="both"/>
        <w:rPr>
          <w:color w:val="auto"/>
        </w:rPr>
      </w:pPr>
      <w:r w:rsidRPr="008F7727">
        <w:rPr>
          <w:color w:val="auto"/>
        </w:rPr>
        <w:t>характеризовать основные направления животноводства;</w:t>
      </w:r>
    </w:p>
    <w:p w:rsidR="00A57638" w:rsidRPr="008F7727" w:rsidRDefault="00E235EB" w:rsidP="00493505">
      <w:pPr>
        <w:pStyle w:val="13"/>
        <w:numPr>
          <w:ilvl w:val="0"/>
          <w:numId w:val="308"/>
        </w:numPr>
        <w:spacing w:line="240" w:lineRule="auto"/>
        <w:contextualSpacing/>
        <w:jc w:val="both"/>
        <w:rPr>
          <w:color w:val="auto"/>
        </w:rPr>
      </w:pPr>
      <w:r w:rsidRPr="008F7727">
        <w:rPr>
          <w:color w:val="auto"/>
        </w:rPr>
        <w:t xml:space="preserve">характеризовать особенности основных видов </w:t>
      </w:r>
      <w:r w:rsidRPr="008F7727">
        <w:rPr>
          <w:color w:val="auto"/>
        </w:rPr>
        <w:lastRenderedPageBreak/>
        <w:t>сельскохозяйственных животных своего региона;</w:t>
      </w:r>
    </w:p>
    <w:p w:rsidR="00A57638" w:rsidRPr="008F7727" w:rsidRDefault="00E235EB" w:rsidP="00493505">
      <w:pPr>
        <w:pStyle w:val="13"/>
        <w:numPr>
          <w:ilvl w:val="0"/>
          <w:numId w:val="308"/>
        </w:numPr>
        <w:spacing w:line="240" w:lineRule="auto"/>
        <w:contextualSpacing/>
        <w:jc w:val="both"/>
        <w:rPr>
          <w:color w:val="auto"/>
        </w:rPr>
      </w:pPr>
      <w:r w:rsidRPr="008F7727">
        <w:rPr>
          <w:color w:val="auto"/>
        </w:rPr>
        <w:t>описывать полный технологический цикл получения продукции животноводства своего региона;</w:t>
      </w:r>
    </w:p>
    <w:p w:rsidR="00A57638" w:rsidRPr="008F7727" w:rsidRDefault="00E235EB" w:rsidP="00493505">
      <w:pPr>
        <w:pStyle w:val="13"/>
        <w:numPr>
          <w:ilvl w:val="0"/>
          <w:numId w:val="308"/>
        </w:numPr>
        <w:spacing w:line="240" w:lineRule="auto"/>
        <w:contextualSpacing/>
        <w:jc w:val="both"/>
        <w:rPr>
          <w:color w:val="auto"/>
        </w:rPr>
      </w:pPr>
      <w:r w:rsidRPr="008F7727">
        <w:rPr>
          <w:color w:val="auto"/>
        </w:rPr>
        <w:t>называть виды сельскохозяйственных животных, характерных для данного региона;</w:t>
      </w:r>
    </w:p>
    <w:p w:rsidR="00A57638" w:rsidRPr="008F7727" w:rsidRDefault="00E235EB" w:rsidP="00493505">
      <w:pPr>
        <w:pStyle w:val="13"/>
        <w:numPr>
          <w:ilvl w:val="0"/>
          <w:numId w:val="308"/>
        </w:numPr>
        <w:spacing w:line="240" w:lineRule="auto"/>
        <w:contextualSpacing/>
        <w:jc w:val="both"/>
        <w:rPr>
          <w:color w:val="auto"/>
        </w:rPr>
      </w:pPr>
      <w:r w:rsidRPr="008F7727">
        <w:rPr>
          <w:color w:val="auto"/>
        </w:rPr>
        <w:t>оценивать условия содержания животных в различных условиях;</w:t>
      </w:r>
    </w:p>
    <w:p w:rsidR="00A57638" w:rsidRPr="008F7727" w:rsidRDefault="00E235EB" w:rsidP="00493505">
      <w:pPr>
        <w:pStyle w:val="13"/>
        <w:numPr>
          <w:ilvl w:val="0"/>
          <w:numId w:val="308"/>
        </w:numPr>
        <w:spacing w:line="240" w:lineRule="auto"/>
        <w:contextualSpacing/>
        <w:jc w:val="both"/>
        <w:rPr>
          <w:color w:val="auto"/>
        </w:rPr>
      </w:pPr>
      <w:r w:rsidRPr="008F7727">
        <w:rPr>
          <w:color w:val="auto"/>
        </w:rPr>
        <w:t>владеть навыками оказания первой помощи заболевшим или пораненным животным;</w:t>
      </w:r>
    </w:p>
    <w:p w:rsidR="00A57638" w:rsidRPr="008F7727" w:rsidRDefault="00E235EB" w:rsidP="00493505">
      <w:pPr>
        <w:pStyle w:val="13"/>
        <w:numPr>
          <w:ilvl w:val="0"/>
          <w:numId w:val="308"/>
        </w:numPr>
        <w:spacing w:line="240" w:lineRule="auto"/>
        <w:contextualSpacing/>
        <w:jc w:val="both"/>
        <w:rPr>
          <w:color w:val="auto"/>
        </w:rPr>
      </w:pPr>
      <w:r w:rsidRPr="008F7727">
        <w:rPr>
          <w:color w:val="auto"/>
        </w:rPr>
        <w:t>характеризовать способы переработки и хранения продукции животноводства;</w:t>
      </w:r>
    </w:p>
    <w:p w:rsidR="00A57638" w:rsidRPr="008F7727" w:rsidRDefault="00E235EB" w:rsidP="00493505">
      <w:pPr>
        <w:pStyle w:val="13"/>
        <w:numPr>
          <w:ilvl w:val="0"/>
          <w:numId w:val="308"/>
        </w:numPr>
        <w:spacing w:line="240" w:lineRule="auto"/>
        <w:contextualSpacing/>
        <w:jc w:val="both"/>
        <w:rPr>
          <w:color w:val="auto"/>
        </w:rPr>
      </w:pPr>
      <w:r w:rsidRPr="008F7727">
        <w:rPr>
          <w:color w:val="auto"/>
        </w:rPr>
        <w:t>характеризовать пути цифровизации животноводческого производства;</w:t>
      </w:r>
    </w:p>
    <w:p w:rsidR="00A57638" w:rsidRPr="008F7727" w:rsidRDefault="00E235EB" w:rsidP="00493505">
      <w:pPr>
        <w:pStyle w:val="13"/>
        <w:numPr>
          <w:ilvl w:val="0"/>
          <w:numId w:val="308"/>
        </w:numPr>
        <w:spacing w:line="240" w:lineRule="auto"/>
        <w:contextualSpacing/>
        <w:jc w:val="both"/>
        <w:rPr>
          <w:color w:val="auto"/>
        </w:rPr>
      </w:pPr>
      <w:r w:rsidRPr="008F7727">
        <w:rPr>
          <w:color w:val="auto"/>
        </w:rPr>
        <w:t>получить возможность узнать особенности сельскохозяйственного производства;</w:t>
      </w:r>
    </w:p>
    <w:p w:rsidR="00A57638" w:rsidRPr="008F7727" w:rsidRDefault="00E235EB" w:rsidP="00493505">
      <w:pPr>
        <w:pStyle w:val="13"/>
        <w:numPr>
          <w:ilvl w:val="0"/>
          <w:numId w:val="308"/>
        </w:numPr>
        <w:spacing w:line="240" w:lineRule="auto"/>
        <w:contextualSpacing/>
        <w:jc w:val="both"/>
        <w:rPr>
          <w:color w:val="auto"/>
        </w:rPr>
      </w:pPr>
      <w:r w:rsidRPr="008F7727">
        <w:rPr>
          <w:color w:val="auto"/>
        </w:rPr>
        <w:t>характеризовать мир профессий, связанных с животноводством, их востребованность на рынке труда.</w:t>
      </w:r>
    </w:p>
    <w:p w:rsidR="00A57638" w:rsidRPr="008F7727" w:rsidRDefault="00E235EB" w:rsidP="001C58A8">
      <w:pPr>
        <w:pStyle w:val="af5"/>
        <w:contextualSpacing/>
        <w:rPr>
          <w:rFonts w:ascii="Times New Roman" w:hAnsi="Times New Roman" w:cs="Times New Roman"/>
        </w:rPr>
      </w:pPr>
      <w:bookmarkStart w:id="760" w:name="bookmark1762"/>
      <w:r w:rsidRPr="008F7727">
        <w:rPr>
          <w:rFonts w:ascii="Times New Roman" w:hAnsi="Times New Roman" w:cs="Times New Roman"/>
        </w:rPr>
        <w:t>Модуль «Растениеводство»</w:t>
      </w:r>
      <w:bookmarkEnd w:id="760"/>
    </w:p>
    <w:p w:rsidR="006567A9" w:rsidRPr="008F7727" w:rsidRDefault="006567A9" w:rsidP="001C58A8">
      <w:pPr>
        <w:pStyle w:val="af5"/>
        <w:contextualSpacing/>
        <w:rPr>
          <w:rFonts w:ascii="Times New Roman" w:hAnsi="Times New Roman" w:cs="Times New Roman"/>
        </w:rPr>
      </w:pPr>
      <w:bookmarkStart w:id="761" w:name="bookmark1764"/>
    </w:p>
    <w:p w:rsidR="00A57638" w:rsidRPr="008F7727" w:rsidRDefault="00E235EB" w:rsidP="001C58A8">
      <w:pPr>
        <w:pStyle w:val="af5"/>
        <w:contextualSpacing/>
        <w:rPr>
          <w:rFonts w:ascii="Times New Roman" w:hAnsi="Times New Roman" w:cs="Times New Roman"/>
        </w:rPr>
      </w:pPr>
      <w:r w:rsidRPr="008F7727">
        <w:rPr>
          <w:rFonts w:ascii="Times New Roman" w:hAnsi="Times New Roman" w:cs="Times New Roman"/>
        </w:rPr>
        <w:t>7-8 КЛАССЫ:</w:t>
      </w:r>
      <w:bookmarkEnd w:id="761"/>
    </w:p>
    <w:p w:rsidR="00A57638" w:rsidRPr="008F7727" w:rsidRDefault="00E235EB" w:rsidP="00493505">
      <w:pPr>
        <w:pStyle w:val="13"/>
        <w:numPr>
          <w:ilvl w:val="0"/>
          <w:numId w:val="309"/>
        </w:numPr>
        <w:spacing w:line="240" w:lineRule="auto"/>
        <w:contextualSpacing/>
        <w:jc w:val="both"/>
        <w:rPr>
          <w:color w:val="auto"/>
        </w:rPr>
      </w:pPr>
      <w:r w:rsidRPr="008F7727">
        <w:rPr>
          <w:color w:val="auto"/>
        </w:rPr>
        <w:t>соблюдать правила безопасности;</w:t>
      </w:r>
    </w:p>
    <w:p w:rsidR="00A57638" w:rsidRPr="008F7727" w:rsidRDefault="00E235EB" w:rsidP="00493505">
      <w:pPr>
        <w:pStyle w:val="13"/>
        <w:numPr>
          <w:ilvl w:val="0"/>
          <w:numId w:val="309"/>
        </w:numPr>
        <w:spacing w:line="240" w:lineRule="auto"/>
        <w:contextualSpacing/>
        <w:jc w:val="both"/>
        <w:rPr>
          <w:color w:val="auto"/>
        </w:rPr>
      </w:pPr>
      <w:r w:rsidRPr="008F7727">
        <w:rPr>
          <w:color w:val="auto"/>
        </w:rPr>
        <w:t>организовывать рабочее место в соответствии с требованиями безопасности;</w:t>
      </w:r>
    </w:p>
    <w:p w:rsidR="00A57638" w:rsidRPr="008F7727" w:rsidRDefault="00E235EB" w:rsidP="00493505">
      <w:pPr>
        <w:pStyle w:val="13"/>
        <w:numPr>
          <w:ilvl w:val="0"/>
          <w:numId w:val="309"/>
        </w:numPr>
        <w:spacing w:line="240" w:lineRule="auto"/>
        <w:ind w:left="714" w:hanging="357"/>
        <w:contextualSpacing/>
        <w:jc w:val="both"/>
        <w:rPr>
          <w:color w:val="auto"/>
        </w:rPr>
      </w:pPr>
      <w:r w:rsidRPr="008F7727">
        <w:rPr>
          <w:color w:val="auto"/>
        </w:rPr>
        <w:t>характеризовать основные направления растениеводства;</w:t>
      </w:r>
    </w:p>
    <w:p w:rsidR="00A57638" w:rsidRPr="008F7727" w:rsidRDefault="00E235EB" w:rsidP="00493505">
      <w:pPr>
        <w:pStyle w:val="13"/>
        <w:numPr>
          <w:ilvl w:val="0"/>
          <w:numId w:val="309"/>
        </w:numPr>
        <w:spacing w:line="240" w:lineRule="auto"/>
        <w:ind w:left="714" w:hanging="357"/>
        <w:contextualSpacing/>
        <w:jc w:val="both"/>
        <w:rPr>
          <w:color w:val="auto"/>
        </w:rPr>
      </w:pPr>
      <w:r w:rsidRPr="008F7727">
        <w:rPr>
          <w:color w:val="auto"/>
        </w:rPr>
        <w:t>описывать полный технологический цикл получения наиболее распространённой растениеводческой продукции своего региона;</w:t>
      </w:r>
    </w:p>
    <w:p w:rsidR="00A57638" w:rsidRPr="008F7727" w:rsidRDefault="00E235EB" w:rsidP="00493505">
      <w:pPr>
        <w:pStyle w:val="13"/>
        <w:numPr>
          <w:ilvl w:val="0"/>
          <w:numId w:val="309"/>
        </w:numPr>
        <w:spacing w:line="240" w:lineRule="auto"/>
        <w:ind w:left="714" w:hanging="357"/>
        <w:contextualSpacing/>
        <w:jc w:val="both"/>
        <w:rPr>
          <w:color w:val="auto"/>
        </w:rPr>
      </w:pPr>
      <w:r w:rsidRPr="008F7727">
        <w:rPr>
          <w:color w:val="auto"/>
        </w:rPr>
        <w:t>характеризовать виды и свойства почв данного региона;</w:t>
      </w:r>
    </w:p>
    <w:p w:rsidR="00A57638" w:rsidRPr="008F7727" w:rsidRDefault="00E235EB" w:rsidP="00493505">
      <w:pPr>
        <w:pStyle w:val="13"/>
        <w:numPr>
          <w:ilvl w:val="0"/>
          <w:numId w:val="309"/>
        </w:numPr>
        <w:spacing w:line="240" w:lineRule="auto"/>
        <w:ind w:left="714" w:hanging="357"/>
        <w:contextualSpacing/>
        <w:jc w:val="both"/>
        <w:rPr>
          <w:color w:val="auto"/>
        </w:rPr>
      </w:pPr>
      <w:r w:rsidRPr="008F7727">
        <w:rPr>
          <w:color w:val="auto"/>
        </w:rPr>
        <w:t>назвать ручные и механизированные инструменты обработки почвы;</w:t>
      </w:r>
    </w:p>
    <w:p w:rsidR="00A57638" w:rsidRPr="008F7727" w:rsidRDefault="00E235EB" w:rsidP="00493505">
      <w:pPr>
        <w:pStyle w:val="13"/>
        <w:numPr>
          <w:ilvl w:val="0"/>
          <w:numId w:val="309"/>
        </w:numPr>
        <w:spacing w:line="240" w:lineRule="auto"/>
        <w:ind w:left="714" w:hanging="357"/>
        <w:contextualSpacing/>
        <w:jc w:val="both"/>
        <w:rPr>
          <w:color w:val="auto"/>
        </w:rPr>
      </w:pPr>
      <w:r w:rsidRPr="008F7727">
        <w:rPr>
          <w:color w:val="auto"/>
        </w:rPr>
        <w:t>классифицировать культурные растения по различным основаниям;</w:t>
      </w:r>
    </w:p>
    <w:p w:rsidR="00A57638" w:rsidRPr="008F7727" w:rsidRDefault="00E235EB" w:rsidP="00493505">
      <w:pPr>
        <w:pStyle w:val="13"/>
        <w:numPr>
          <w:ilvl w:val="0"/>
          <w:numId w:val="309"/>
        </w:numPr>
        <w:spacing w:line="240" w:lineRule="auto"/>
        <w:contextualSpacing/>
        <w:jc w:val="both"/>
        <w:rPr>
          <w:color w:val="auto"/>
        </w:rPr>
      </w:pPr>
      <w:r w:rsidRPr="008F7727">
        <w:rPr>
          <w:color w:val="auto"/>
        </w:rPr>
        <w:t>называть полезные дикорастущие растения и знать их свойства;</w:t>
      </w:r>
    </w:p>
    <w:p w:rsidR="00A57638" w:rsidRPr="008F7727" w:rsidRDefault="00E235EB" w:rsidP="00493505">
      <w:pPr>
        <w:pStyle w:val="13"/>
        <w:numPr>
          <w:ilvl w:val="0"/>
          <w:numId w:val="309"/>
        </w:numPr>
        <w:spacing w:line="240" w:lineRule="auto"/>
        <w:contextualSpacing/>
        <w:jc w:val="both"/>
        <w:rPr>
          <w:color w:val="auto"/>
        </w:rPr>
      </w:pPr>
      <w:r w:rsidRPr="008F7727">
        <w:rPr>
          <w:color w:val="auto"/>
        </w:rPr>
        <w:t>назвать опасные для человека дикорастущие растения;</w:t>
      </w:r>
    </w:p>
    <w:p w:rsidR="00A57638" w:rsidRPr="008F7727" w:rsidRDefault="00E235EB" w:rsidP="00493505">
      <w:pPr>
        <w:pStyle w:val="13"/>
        <w:numPr>
          <w:ilvl w:val="0"/>
          <w:numId w:val="309"/>
        </w:numPr>
        <w:spacing w:line="240" w:lineRule="auto"/>
        <w:contextualSpacing/>
        <w:rPr>
          <w:color w:val="auto"/>
        </w:rPr>
      </w:pPr>
      <w:r w:rsidRPr="008F7727">
        <w:rPr>
          <w:color w:val="auto"/>
        </w:rPr>
        <w:t>называть полезные для человека грибы;</w:t>
      </w:r>
    </w:p>
    <w:p w:rsidR="00A57638" w:rsidRPr="008F7727" w:rsidRDefault="00E235EB" w:rsidP="00493505">
      <w:pPr>
        <w:pStyle w:val="13"/>
        <w:numPr>
          <w:ilvl w:val="0"/>
          <w:numId w:val="309"/>
        </w:numPr>
        <w:spacing w:line="240" w:lineRule="auto"/>
        <w:contextualSpacing/>
        <w:rPr>
          <w:color w:val="auto"/>
        </w:rPr>
      </w:pPr>
      <w:r w:rsidRPr="008F7727">
        <w:rPr>
          <w:color w:val="auto"/>
        </w:rPr>
        <w:t>называть опасные для человека грибы;</w:t>
      </w:r>
    </w:p>
    <w:p w:rsidR="00A57638" w:rsidRPr="008F7727" w:rsidRDefault="00E235EB" w:rsidP="00493505">
      <w:pPr>
        <w:pStyle w:val="13"/>
        <w:numPr>
          <w:ilvl w:val="0"/>
          <w:numId w:val="309"/>
        </w:numPr>
        <w:spacing w:line="240" w:lineRule="auto"/>
        <w:contextualSpacing/>
        <w:jc w:val="both"/>
        <w:rPr>
          <w:color w:val="auto"/>
        </w:rPr>
      </w:pPr>
      <w:r w:rsidRPr="008F7727">
        <w:rPr>
          <w:color w:val="auto"/>
        </w:rPr>
        <w:t>владеть методами сбора, переработки и хранения полезных дикорастущих растений и их плодов;</w:t>
      </w:r>
    </w:p>
    <w:p w:rsidR="00A57638" w:rsidRPr="008F7727" w:rsidRDefault="00E235EB" w:rsidP="00493505">
      <w:pPr>
        <w:pStyle w:val="13"/>
        <w:numPr>
          <w:ilvl w:val="0"/>
          <w:numId w:val="309"/>
        </w:numPr>
        <w:spacing w:line="240" w:lineRule="auto"/>
        <w:contextualSpacing/>
        <w:jc w:val="both"/>
        <w:rPr>
          <w:color w:val="auto"/>
        </w:rPr>
      </w:pPr>
      <w:r w:rsidRPr="008F7727">
        <w:rPr>
          <w:color w:val="auto"/>
        </w:rPr>
        <w:t>владеть методами сбора, переработки и хранения полезных для человека грибов;</w:t>
      </w:r>
    </w:p>
    <w:p w:rsidR="00A57638" w:rsidRPr="008F7727" w:rsidRDefault="00E235EB" w:rsidP="00493505">
      <w:pPr>
        <w:pStyle w:val="13"/>
        <w:numPr>
          <w:ilvl w:val="0"/>
          <w:numId w:val="309"/>
        </w:numPr>
        <w:spacing w:line="240" w:lineRule="auto"/>
        <w:contextualSpacing/>
        <w:jc w:val="both"/>
        <w:rPr>
          <w:color w:val="auto"/>
        </w:rPr>
      </w:pPr>
      <w:r w:rsidRPr="008F7727">
        <w:rPr>
          <w:color w:val="auto"/>
        </w:rPr>
        <w:t>характеризовать основные направления цифровизации и роботизации в растениеводстве;</w:t>
      </w:r>
    </w:p>
    <w:p w:rsidR="00A57638" w:rsidRPr="008F7727" w:rsidRDefault="00E235EB" w:rsidP="00493505">
      <w:pPr>
        <w:pStyle w:val="13"/>
        <w:numPr>
          <w:ilvl w:val="0"/>
          <w:numId w:val="309"/>
        </w:numPr>
        <w:spacing w:line="240" w:lineRule="auto"/>
        <w:contextualSpacing/>
        <w:jc w:val="both"/>
        <w:rPr>
          <w:color w:val="auto"/>
        </w:rPr>
      </w:pPr>
      <w:r w:rsidRPr="008F7727">
        <w:rPr>
          <w:color w:val="auto"/>
        </w:rPr>
        <w:t>получить возможность научиться использовать цифровые устройства и программные сервисы в технологии растениеводства;</w:t>
      </w:r>
    </w:p>
    <w:p w:rsidR="00A57638" w:rsidRPr="008F7727" w:rsidRDefault="00E235EB" w:rsidP="00493505">
      <w:pPr>
        <w:pStyle w:val="13"/>
        <w:numPr>
          <w:ilvl w:val="0"/>
          <w:numId w:val="309"/>
        </w:numPr>
        <w:spacing w:line="240" w:lineRule="auto"/>
        <w:contextualSpacing/>
        <w:jc w:val="both"/>
        <w:rPr>
          <w:color w:val="auto"/>
        </w:rPr>
        <w:sectPr w:rsidR="00A57638" w:rsidRPr="008F7727" w:rsidSect="008D115F">
          <w:footnotePr>
            <w:numRestart w:val="eachPage"/>
          </w:footnotePr>
          <w:type w:val="nextColumn"/>
          <w:pgSz w:w="7824" w:h="12019"/>
          <w:pgMar w:top="567" w:right="567" w:bottom="567" w:left="1134" w:header="0" w:footer="3" w:gutter="0"/>
          <w:cols w:space="720"/>
          <w:noEndnote/>
          <w:docGrid w:linePitch="360"/>
        </w:sectPr>
      </w:pPr>
      <w:r w:rsidRPr="008F7727">
        <w:rPr>
          <w:color w:val="auto"/>
        </w:rPr>
        <w:t xml:space="preserve">характеризовать мир профессий, связанных с </w:t>
      </w:r>
      <w:r w:rsidRPr="008F7727">
        <w:rPr>
          <w:color w:val="auto"/>
        </w:rPr>
        <w:lastRenderedPageBreak/>
        <w:t>растениеводством, их востребованность на рынке труда.</w:t>
      </w:r>
    </w:p>
    <w:p w:rsidR="00A57638" w:rsidRPr="008F7727" w:rsidRDefault="00E235EB" w:rsidP="001C58A8">
      <w:pPr>
        <w:pStyle w:val="af5"/>
        <w:pBdr>
          <w:bottom w:val="single" w:sz="12" w:space="1" w:color="auto"/>
        </w:pBdr>
        <w:contextualSpacing/>
        <w:rPr>
          <w:rFonts w:ascii="Times New Roman" w:hAnsi="Times New Roman" w:cs="Times New Roman"/>
        </w:rPr>
      </w:pPr>
      <w:bookmarkStart w:id="762" w:name="bookmark1766"/>
      <w:r w:rsidRPr="008F7727">
        <w:rPr>
          <w:rFonts w:ascii="Times New Roman" w:hAnsi="Times New Roman" w:cs="Times New Roman"/>
        </w:rPr>
        <w:lastRenderedPageBreak/>
        <w:t>СХЕМЫ ПОСТРОЕНИЯ УЧЕБНОГО КУРСА</w:t>
      </w:r>
      <w:bookmarkEnd w:id="762"/>
    </w:p>
    <w:p w:rsidR="006567A9" w:rsidRPr="008F7727" w:rsidRDefault="006567A9" w:rsidP="001C58A8">
      <w:pPr>
        <w:pStyle w:val="af5"/>
        <w:contextualSpacing/>
        <w:rPr>
          <w:rFonts w:ascii="Times New Roman" w:hAnsi="Times New Roman" w:cs="Times New Roman"/>
        </w:rPr>
      </w:pPr>
    </w:p>
    <w:p w:rsidR="00A57638" w:rsidRPr="008F7727" w:rsidRDefault="00E235EB" w:rsidP="001C58A8">
      <w:pPr>
        <w:pStyle w:val="13"/>
        <w:spacing w:line="240" w:lineRule="auto"/>
        <w:contextualSpacing/>
        <w:jc w:val="both"/>
        <w:rPr>
          <w:color w:val="auto"/>
        </w:rPr>
      </w:pPr>
      <w:r w:rsidRPr="008F7727">
        <w:rPr>
          <w:color w:val="auto"/>
        </w:rPr>
        <w:t>Названные модули можно рассматривать как элементы конструктора, из которого собирается содержание учебного предмета технологии с учётом пожеланий обучающихся и возможностей образовательного учреждения. При этом модули, входящие в инвариантный блок осваиваются в обязательном порядке, что позволяет сохранить единое смысловое поле предмета «Технология» и обеспечить единый уровень выпускников по данному предмету.</w:t>
      </w:r>
    </w:p>
    <w:p w:rsidR="00A57638" w:rsidRPr="008F7727" w:rsidRDefault="00E235EB" w:rsidP="001C58A8">
      <w:pPr>
        <w:pStyle w:val="13"/>
        <w:spacing w:line="240" w:lineRule="auto"/>
        <w:contextualSpacing/>
        <w:jc w:val="both"/>
        <w:rPr>
          <w:color w:val="auto"/>
        </w:rPr>
      </w:pPr>
      <w:r w:rsidRPr="008F7727">
        <w:rPr>
          <w:color w:val="auto"/>
        </w:rPr>
        <w:t>Схема «сборки» конкретного учебного курса, в общих чертах, такова.</w:t>
      </w:r>
    </w:p>
    <w:p w:rsidR="00A57638" w:rsidRPr="008F7727" w:rsidRDefault="00E235EB" w:rsidP="001C58A8">
      <w:pPr>
        <w:pStyle w:val="13"/>
        <w:spacing w:line="240" w:lineRule="auto"/>
        <w:contextualSpacing/>
        <w:jc w:val="both"/>
        <w:rPr>
          <w:color w:val="auto"/>
        </w:rPr>
      </w:pPr>
      <w:r w:rsidRPr="008F7727">
        <w:rPr>
          <w:color w:val="auto"/>
        </w:rPr>
        <w:t xml:space="preserve">В курсе технологии, опирающемся на </w:t>
      </w:r>
      <w:r w:rsidRPr="008F7727">
        <w:rPr>
          <w:b/>
          <w:bCs/>
          <w:color w:val="auto"/>
          <w:sz w:val="19"/>
          <w:szCs w:val="19"/>
        </w:rPr>
        <w:t xml:space="preserve">«Концепцию преподавания предметной области «Технология» в образовательных организациях Российской Федерации, реализующих основные общеобразовательные программы» </w:t>
      </w:r>
      <w:r w:rsidRPr="008F7727">
        <w:rPr>
          <w:color w:val="auto"/>
        </w:rPr>
        <w:t>можно выделить четыре содержательные линии, суть которых раскрывается в определённых разделах модулей, входящих в инвариантный блок.</w:t>
      </w:r>
    </w:p>
    <w:p w:rsidR="00A57638" w:rsidRPr="008F7727" w:rsidRDefault="00E235EB" w:rsidP="001C58A8">
      <w:pPr>
        <w:pStyle w:val="13"/>
        <w:spacing w:line="240" w:lineRule="auto"/>
        <w:contextualSpacing/>
        <w:jc w:val="both"/>
        <w:rPr>
          <w:color w:val="auto"/>
        </w:rPr>
      </w:pPr>
      <w:r w:rsidRPr="008F7727">
        <w:rPr>
          <w:color w:val="auto"/>
        </w:rPr>
        <w:t>Эти линии таковы.</w:t>
      </w:r>
    </w:p>
    <w:p w:rsidR="00A57638" w:rsidRPr="008F7727" w:rsidRDefault="00E235EB" w:rsidP="001C58A8">
      <w:pPr>
        <w:pStyle w:val="13"/>
        <w:spacing w:line="240" w:lineRule="auto"/>
        <w:contextualSpacing/>
        <w:jc w:val="both"/>
        <w:rPr>
          <w:color w:val="auto"/>
        </w:rPr>
      </w:pPr>
      <w:r w:rsidRPr="008F7727">
        <w:rPr>
          <w:color w:val="auto"/>
        </w:rPr>
        <w:t>Линия «Технология», нацеленная на формирование всего спектра знаний о сути технологии как последовательности взаимосвязанных этапов, операций и действий работы с данным материалом, направленной на достижение поставленной цели или получении заданного результата. Эта знания содержатся в разделах 1, 3, 8, 10, 11 содержания модуля «Производство и технология» и разделах 1, 11, 12 содержания модуля «Технологии обработки материалов и пищевых продуктов». Данная линия является системообразующей для всего курса технологии: от изучения материалов и инструментов их обработки в 5 классе до целостной реализации технологической цепочки в 8 и 9 классах.</w:t>
      </w:r>
    </w:p>
    <w:p w:rsidR="00A57638" w:rsidRPr="008F7727" w:rsidRDefault="00E235EB" w:rsidP="001C58A8">
      <w:pPr>
        <w:pStyle w:val="13"/>
        <w:spacing w:line="240" w:lineRule="auto"/>
        <w:contextualSpacing/>
        <w:jc w:val="both"/>
        <w:rPr>
          <w:color w:val="auto"/>
        </w:rPr>
      </w:pPr>
      <w:r w:rsidRPr="008F7727">
        <w:rPr>
          <w:color w:val="auto"/>
        </w:rPr>
        <w:t>Линия «Моделирование» направлена на конструирование и использование в познавательной и практической деятельности модели, как объекта-заменителя, отражающего наиболее существенные стороны изучаемого объекта, с точки зрения решаемой задачи, что открывает широкие возможности для творчества, вплоть до создания новых технологий. Суть моделирования, свойства и назначения моделей раскрываются в разделе 8 содержания модуля «Технологии обработки материалов и пищевых продуктов».</w:t>
      </w:r>
    </w:p>
    <w:p w:rsidR="00A57638" w:rsidRPr="008F7727" w:rsidRDefault="00E235EB" w:rsidP="001C58A8">
      <w:pPr>
        <w:pStyle w:val="13"/>
        <w:spacing w:line="240" w:lineRule="auto"/>
        <w:contextualSpacing/>
        <w:jc w:val="both"/>
        <w:rPr>
          <w:color w:val="auto"/>
        </w:rPr>
      </w:pPr>
      <w:r w:rsidRPr="008F7727">
        <w:rPr>
          <w:color w:val="auto"/>
        </w:rPr>
        <w:t>Линия «Проектирование», в рамках которой происходит освоение проектной деятельности в полном цикле: от постановки задачи до получения конкретных, значимых результатов, при этом активно используются методы и инструменты современной профессиональной деятельности: программные сервисы, когнитивные методы и инструменты. Изготовление любого изделия на уроках технологии имеет своей целью, прежде всего, получение практики проектной деятельности. Основы и инструментарий проектной деятельности осваиваются в разделе 4 модуля «Производство и технология».</w:t>
      </w:r>
    </w:p>
    <w:p w:rsidR="00A57638" w:rsidRPr="008F7727" w:rsidRDefault="00E235EB" w:rsidP="001C58A8">
      <w:pPr>
        <w:pStyle w:val="13"/>
        <w:spacing w:line="240" w:lineRule="auto"/>
        <w:contextualSpacing/>
        <w:jc w:val="both"/>
        <w:rPr>
          <w:color w:val="auto"/>
        </w:rPr>
      </w:pPr>
      <w:r w:rsidRPr="008F7727">
        <w:rPr>
          <w:color w:val="auto"/>
        </w:rPr>
        <w:t xml:space="preserve">Обозначенные выше надпредметные знания и умения формируются </w:t>
      </w:r>
      <w:r w:rsidRPr="008F7727">
        <w:rPr>
          <w:color w:val="auto"/>
        </w:rPr>
        <w:lastRenderedPageBreak/>
        <w:t>в процессе трудовой деятельности с различными материалами и освоении современной техносферы, в целом.</w:t>
      </w:r>
    </w:p>
    <w:p w:rsidR="00A57638" w:rsidRPr="008F7727" w:rsidRDefault="00E235EB" w:rsidP="001C58A8">
      <w:pPr>
        <w:pStyle w:val="13"/>
        <w:spacing w:line="240" w:lineRule="auto"/>
        <w:contextualSpacing/>
        <w:jc w:val="both"/>
        <w:rPr>
          <w:color w:val="auto"/>
        </w:rPr>
      </w:pPr>
      <w:r w:rsidRPr="008F7727">
        <w:rPr>
          <w:color w:val="auto"/>
        </w:rPr>
        <w:t>Линия «Профессиональная ориентация» даёт представление о мире современных и перспективных профессий. Её содержание представлено в разделах 6, 8 и 12 модуля «Производство и технология» и разделе 12 модуля «Технологии обработки материалов и пищевых продуктов».</w:t>
      </w:r>
    </w:p>
    <w:p w:rsidR="00A57638" w:rsidRPr="008F7727" w:rsidRDefault="00E235EB" w:rsidP="001C58A8">
      <w:pPr>
        <w:pStyle w:val="13"/>
        <w:spacing w:line="240" w:lineRule="auto"/>
        <w:contextualSpacing/>
        <w:jc w:val="both"/>
        <w:rPr>
          <w:color w:val="auto"/>
        </w:rPr>
      </w:pPr>
      <w:r w:rsidRPr="008F7727">
        <w:rPr>
          <w:color w:val="auto"/>
        </w:rPr>
        <w:t>Приведённые разделы составляют содержательное ядро общеобразовательного курса технологии, которое осваивается ровно в том виде, в каком оно представлено в программе. Остальные разделы направлены преимущественно на раскрытие содержания положений, составляющих названное ядро.</w:t>
      </w:r>
    </w:p>
    <w:p w:rsidR="00A57638" w:rsidRPr="008F7727" w:rsidRDefault="00E235EB" w:rsidP="001C58A8">
      <w:pPr>
        <w:pStyle w:val="13"/>
        <w:spacing w:line="240" w:lineRule="auto"/>
        <w:contextualSpacing/>
        <w:jc w:val="both"/>
        <w:rPr>
          <w:color w:val="auto"/>
        </w:rPr>
      </w:pPr>
      <w:r w:rsidRPr="008F7727">
        <w:rPr>
          <w:color w:val="auto"/>
        </w:rPr>
        <w:t xml:space="preserve">Необходимо подчеркнуть, что одним из важных аспектов формирования технологической грамотности является участие школьников в движении </w:t>
      </w:r>
      <w:r w:rsidRPr="008F7727">
        <w:rPr>
          <w:color w:val="auto"/>
          <w:lang w:val="en-US" w:eastAsia="en-US" w:bidi="en-US"/>
        </w:rPr>
        <w:t>WorldSkills</w:t>
      </w:r>
      <w:r w:rsidRPr="008F7727">
        <w:rPr>
          <w:color w:val="auto"/>
          <w:lang w:eastAsia="en-US" w:bidi="en-US"/>
        </w:rPr>
        <w:t xml:space="preserve">. </w:t>
      </w:r>
      <w:r w:rsidRPr="008F7727">
        <w:rPr>
          <w:color w:val="auto"/>
        </w:rPr>
        <w:t>В этом контексте целесообразно освоения различных видов технологий, в том числе обозначенных в Национальной технологической инициативе.</w:t>
      </w:r>
    </w:p>
    <w:p w:rsidR="00A57638" w:rsidRPr="008F7727" w:rsidRDefault="00E235EB" w:rsidP="001C58A8">
      <w:pPr>
        <w:pStyle w:val="13"/>
        <w:spacing w:line="240" w:lineRule="auto"/>
        <w:contextualSpacing/>
        <w:jc w:val="both"/>
        <w:rPr>
          <w:color w:val="auto"/>
        </w:rPr>
      </w:pPr>
      <w:r w:rsidRPr="008F7727">
        <w:rPr>
          <w:color w:val="auto"/>
        </w:rPr>
        <w:t>Приведённые содержательные линии в рамках модульного курса могут быть раскрыты с различной полнотой и направленностью.</w:t>
      </w:r>
    </w:p>
    <w:p w:rsidR="00A57638" w:rsidRPr="008F7727" w:rsidRDefault="00E235EB" w:rsidP="00493505">
      <w:pPr>
        <w:pStyle w:val="13"/>
        <w:numPr>
          <w:ilvl w:val="0"/>
          <w:numId w:val="157"/>
        </w:numPr>
        <w:tabs>
          <w:tab w:val="left" w:pos="658"/>
        </w:tabs>
        <w:spacing w:line="240" w:lineRule="auto"/>
        <w:contextualSpacing/>
        <w:jc w:val="both"/>
        <w:rPr>
          <w:color w:val="auto"/>
        </w:rPr>
      </w:pPr>
      <w:r w:rsidRPr="008F7727">
        <w:rPr>
          <w:color w:val="auto"/>
        </w:rPr>
        <w:t>Инвариантные модули, включающие только модули «Производство и технология», «Технологии обработки материалов и пищевых продуктов», вариативные модули отсутствуют.</w:t>
      </w:r>
    </w:p>
    <w:p w:rsidR="00A57638" w:rsidRPr="008F7727" w:rsidRDefault="00E235EB" w:rsidP="001C58A8">
      <w:pPr>
        <w:pStyle w:val="13"/>
        <w:spacing w:line="240" w:lineRule="auto"/>
        <w:contextualSpacing/>
        <w:jc w:val="both"/>
        <w:rPr>
          <w:color w:val="auto"/>
        </w:rPr>
      </w:pPr>
      <w:r w:rsidRPr="008F7727">
        <w:rPr>
          <w:color w:val="auto"/>
        </w:rPr>
        <w:t>Эта структура фактически равнозначна традиционному курсу технологии (с добавлением нового содержания). Такая схема видится основной на начальном этапе внедрения модульного курса технологии, когда школы не имеют возможностей реализовать ту или иную вариативную составляющую. Во всех случаях, инвариантные модули осваиваются в обязательном порядке.</w:t>
      </w:r>
    </w:p>
    <w:p w:rsidR="00A57638" w:rsidRPr="008F7727" w:rsidRDefault="00E235EB" w:rsidP="001C58A8">
      <w:pPr>
        <w:pStyle w:val="13"/>
        <w:spacing w:line="240" w:lineRule="auto"/>
        <w:contextualSpacing/>
        <w:jc w:val="both"/>
        <w:rPr>
          <w:color w:val="auto"/>
        </w:rPr>
      </w:pPr>
      <w:r w:rsidRPr="008F7727">
        <w:rPr>
          <w:color w:val="auto"/>
        </w:rPr>
        <w:t>Расширение инвариантных модулей возможно в различных направлениях, в частности, в рамках содержательных линий «Технология» и «Моделирование».</w:t>
      </w:r>
    </w:p>
    <w:p w:rsidR="00A57638" w:rsidRPr="008F7727" w:rsidRDefault="00E235EB" w:rsidP="00493505">
      <w:pPr>
        <w:pStyle w:val="13"/>
        <w:numPr>
          <w:ilvl w:val="0"/>
          <w:numId w:val="157"/>
        </w:numPr>
        <w:tabs>
          <w:tab w:val="left" w:pos="658"/>
        </w:tabs>
        <w:spacing w:line="240" w:lineRule="auto"/>
        <w:contextualSpacing/>
        <w:jc w:val="both"/>
        <w:rPr>
          <w:color w:val="auto"/>
        </w:rPr>
      </w:pPr>
      <w:r w:rsidRPr="008F7727">
        <w:rPr>
          <w:color w:val="auto"/>
        </w:rPr>
        <w:t>В качестве примера расширения линии «Технология» можно привести схему курса, включающую инвариантные модули и вариативный модуль «Растениеводство».</w:t>
      </w:r>
    </w:p>
    <w:p w:rsidR="00A57638" w:rsidRPr="008F7727" w:rsidRDefault="00E235EB" w:rsidP="001C58A8">
      <w:pPr>
        <w:pStyle w:val="13"/>
        <w:spacing w:line="240" w:lineRule="auto"/>
        <w:contextualSpacing/>
        <w:jc w:val="both"/>
        <w:rPr>
          <w:color w:val="auto"/>
        </w:rPr>
        <w:sectPr w:rsidR="00A57638" w:rsidRPr="008F7727" w:rsidSect="008D115F">
          <w:footnotePr>
            <w:numRestart w:val="eachPage"/>
          </w:footnotePr>
          <w:type w:val="nextColumn"/>
          <w:pgSz w:w="7824" w:h="12019"/>
          <w:pgMar w:top="567" w:right="567" w:bottom="567" w:left="1134" w:header="0" w:footer="3" w:gutter="0"/>
          <w:cols w:space="720"/>
          <w:noEndnote/>
          <w:docGrid w:linePitch="360"/>
        </w:sectPr>
      </w:pPr>
      <w:r w:rsidRPr="008F7727">
        <w:rPr>
          <w:color w:val="auto"/>
        </w:rPr>
        <w:t>Содержание раздела 1 этого модуля «Элементы технологии возделывания сельскохозяйственных культур» последовательно добавляется к содержанию модуля «Технологии обработки материалов и пищевых продуктов» в 5—7 классах с сохранением общей логики изложения разделов этого модуля при соблюдении общего баланса отведённых на изучение этих разделов часов. В 8 классе, согласно общей логике, осваиваются элементы традиционных производств (раздел 10), к которому добавляется содержание раздела 3 вариативного модуля «Сельскохозяйственное производство». При этом происходит перераспределение акцентов при изучении отдельных тем и общее число часов остаётся прежним. Схема этого курса представлена в таблице 1 (разделы, входящие в содержательное ядро, выделены подчёркиванием).</w:t>
      </w:r>
    </w:p>
    <w:tbl>
      <w:tblPr>
        <w:tblOverlap w:val="never"/>
        <w:tblW w:w="0" w:type="auto"/>
        <w:tblLayout w:type="fixed"/>
        <w:tblCellMar>
          <w:left w:w="10" w:type="dxa"/>
          <w:right w:w="10" w:type="dxa"/>
        </w:tblCellMar>
        <w:tblLook w:val="0000"/>
      </w:tblPr>
      <w:tblGrid>
        <w:gridCol w:w="1354"/>
        <w:gridCol w:w="1757"/>
        <w:gridCol w:w="1757"/>
        <w:gridCol w:w="1872"/>
        <w:gridCol w:w="1704"/>
        <w:gridCol w:w="1709"/>
      </w:tblGrid>
      <w:tr w:rsidR="00A57638" w:rsidRPr="008F7727" w:rsidTr="00146549">
        <w:trPr>
          <w:trHeight w:hRule="exact" w:val="365"/>
        </w:trPr>
        <w:tc>
          <w:tcPr>
            <w:tcW w:w="10153" w:type="dxa"/>
            <w:gridSpan w:val="6"/>
            <w:tcBorders>
              <w:top w:val="single" w:sz="4" w:space="0" w:color="auto"/>
              <w:left w:val="single" w:sz="4" w:space="0" w:color="auto"/>
              <w:right w:val="single" w:sz="4" w:space="0" w:color="auto"/>
            </w:tcBorders>
            <w:shd w:val="clear" w:color="auto" w:fill="auto"/>
          </w:tcPr>
          <w:p w:rsidR="00A57638" w:rsidRPr="008F7727" w:rsidRDefault="00E235EB" w:rsidP="001C58A8">
            <w:pPr>
              <w:pStyle w:val="a6"/>
              <w:framePr w:w="10152" w:h="6010" w:hSpace="14" w:vSpace="29" w:wrap="notBeside" w:vAnchor="text" w:hAnchor="text" w:x="452" w:y="347"/>
              <w:spacing w:line="240" w:lineRule="auto"/>
              <w:ind w:firstLine="0"/>
              <w:contextualSpacing/>
              <w:jc w:val="center"/>
              <w:rPr>
                <w:color w:val="auto"/>
              </w:rPr>
            </w:pPr>
            <w:r w:rsidRPr="008F7727">
              <w:rPr>
                <w:color w:val="auto"/>
              </w:rPr>
              <w:lastRenderedPageBreak/>
              <w:t>ИНВАРИАНТНЫЕ МОДУЛИ+МОДУЛЬ «РАСТЕНИЕВОДСТВО»</w:t>
            </w:r>
          </w:p>
        </w:tc>
      </w:tr>
      <w:tr w:rsidR="00A57638" w:rsidRPr="008F7727" w:rsidTr="00146549">
        <w:trPr>
          <w:trHeight w:hRule="exact" w:val="365"/>
        </w:trPr>
        <w:tc>
          <w:tcPr>
            <w:tcW w:w="1354" w:type="dxa"/>
            <w:tcBorders>
              <w:top w:val="single" w:sz="4" w:space="0" w:color="auto"/>
              <w:left w:val="single" w:sz="4" w:space="0" w:color="auto"/>
            </w:tcBorders>
            <w:shd w:val="clear" w:color="auto" w:fill="auto"/>
          </w:tcPr>
          <w:p w:rsidR="00A57638" w:rsidRPr="008F7727" w:rsidRDefault="00E235EB" w:rsidP="001C58A8">
            <w:pPr>
              <w:pStyle w:val="a6"/>
              <w:framePr w:w="10152" w:h="6010" w:hSpace="14" w:vSpace="29" w:wrap="notBeside" w:vAnchor="text" w:hAnchor="text" w:x="452" w:y="347"/>
              <w:spacing w:line="240" w:lineRule="auto"/>
              <w:ind w:firstLine="320"/>
              <w:contextualSpacing/>
              <w:jc w:val="center"/>
              <w:rPr>
                <w:color w:val="auto"/>
                <w:sz w:val="18"/>
                <w:szCs w:val="18"/>
              </w:rPr>
            </w:pPr>
            <w:r w:rsidRPr="008F7727">
              <w:rPr>
                <w:rFonts w:eastAsia="Courier New"/>
                <w:color w:val="auto"/>
                <w:sz w:val="18"/>
                <w:szCs w:val="18"/>
              </w:rPr>
              <w:t>Модуль</w:t>
            </w:r>
          </w:p>
        </w:tc>
        <w:tc>
          <w:tcPr>
            <w:tcW w:w="1757" w:type="dxa"/>
            <w:tcBorders>
              <w:top w:val="single" w:sz="4" w:space="0" w:color="auto"/>
              <w:left w:val="single" w:sz="4" w:space="0" w:color="auto"/>
            </w:tcBorders>
            <w:shd w:val="clear" w:color="auto" w:fill="auto"/>
          </w:tcPr>
          <w:p w:rsidR="00A57638" w:rsidRPr="008F7727" w:rsidRDefault="00E235EB" w:rsidP="001C58A8">
            <w:pPr>
              <w:pStyle w:val="a6"/>
              <w:framePr w:w="10152" w:h="6010" w:hSpace="14" w:vSpace="29" w:wrap="notBeside" w:vAnchor="text" w:hAnchor="text" w:x="452" w:y="347"/>
              <w:spacing w:line="240" w:lineRule="auto"/>
              <w:ind w:firstLine="0"/>
              <w:contextualSpacing/>
              <w:jc w:val="center"/>
              <w:rPr>
                <w:color w:val="auto"/>
                <w:sz w:val="18"/>
                <w:szCs w:val="18"/>
              </w:rPr>
            </w:pPr>
            <w:r w:rsidRPr="008F7727">
              <w:rPr>
                <w:rFonts w:eastAsia="Courier New"/>
                <w:color w:val="auto"/>
                <w:sz w:val="18"/>
                <w:szCs w:val="18"/>
              </w:rPr>
              <w:t>5 класс (34 час)</w:t>
            </w:r>
          </w:p>
        </w:tc>
        <w:tc>
          <w:tcPr>
            <w:tcW w:w="1757" w:type="dxa"/>
            <w:tcBorders>
              <w:top w:val="single" w:sz="4" w:space="0" w:color="auto"/>
              <w:left w:val="single" w:sz="4" w:space="0" w:color="auto"/>
            </w:tcBorders>
            <w:shd w:val="clear" w:color="auto" w:fill="auto"/>
          </w:tcPr>
          <w:p w:rsidR="00A57638" w:rsidRPr="008F7727" w:rsidRDefault="00E235EB" w:rsidP="001C58A8">
            <w:pPr>
              <w:pStyle w:val="a6"/>
              <w:framePr w:w="10152" w:h="6010" w:hSpace="14" w:vSpace="29" w:wrap="notBeside" w:vAnchor="text" w:hAnchor="text" w:x="452" w:y="347"/>
              <w:spacing w:line="240" w:lineRule="auto"/>
              <w:ind w:firstLine="140"/>
              <w:contextualSpacing/>
              <w:jc w:val="center"/>
              <w:rPr>
                <w:color w:val="auto"/>
                <w:sz w:val="18"/>
                <w:szCs w:val="18"/>
              </w:rPr>
            </w:pPr>
            <w:r w:rsidRPr="008F7727">
              <w:rPr>
                <w:rFonts w:eastAsia="Courier New"/>
                <w:color w:val="auto"/>
                <w:sz w:val="18"/>
                <w:szCs w:val="18"/>
              </w:rPr>
              <w:t>6 класс (34 час)</w:t>
            </w:r>
          </w:p>
        </w:tc>
        <w:tc>
          <w:tcPr>
            <w:tcW w:w="1872" w:type="dxa"/>
            <w:tcBorders>
              <w:top w:val="single" w:sz="4" w:space="0" w:color="auto"/>
              <w:left w:val="single" w:sz="4" w:space="0" w:color="auto"/>
            </w:tcBorders>
            <w:shd w:val="clear" w:color="auto" w:fill="auto"/>
          </w:tcPr>
          <w:p w:rsidR="00A57638" w:rsidRPr="008F7727" w:rsidRDefault="00E235EB" w:rsidP="001C58A8">
            <w:pPr>
              <w:pStyle w:val="a6"/>
              <w:framePr w:w="10152" w:h="6010" w:hSpace="14" w:vSpace="29" w:wrap="notBeside" w:vAnchor="text" w:hAnchor="text" w:x="452" w:y="347"/>
              <w:spacing w:line="240" w:lineRule="auto"/>
              <w:ind w:firstLine="200"/>
              <w:contextualSpacing/>
              <w:rPr>
                <w:color w:val="auto"/>
                <w:sz w:val="18"/>
                <w:szCs w:val="18"/>
              </w:rPr>
            </w:pPr>
            <w:r w:rsidRPr="008F7727">
              <w:rPr>
                <w:rFonts w:eastAsia="Courier New"/>
                <w:color w:val="auto"/>
                <w:sz w:val="18"/>
                <w:szCs w:val="18"/>
              </w:rPr>
              <w:t>7 класс (34 час)</w:t>
            </w:r>
          </w:p>
        </w:tc>
        <w:tc>
          <w:tcPr>
            <w:tcW w:w="1704" w:type="dxa"/>
            <w:tcBorders>
              <w:top w:val="single" w:sz="4" w:space="0" w:color="auto"/>
              <w:left w:val="single" w:sz="4" w:space="0" w:color="auto"/>
            </w:tcBorders>
            <w:shd w:val="clear" w:color="auto" w:fill="auto"/>
          </w:tcPr>
          <w:p w:rsidR="00A57638" w:rsidRPr="008F7727" w:rsidRDefault="00E235EB" w:rsidP="001C58A8">
            <w:pPr>
              <w:pStyle w:val="a6"/>
              <w:framePr w:w="10152" w:h="6010" w:hSpace="14" w:vSpace="29" w:wrap="notBeside" w:vAnchor="text" w:hAnchor="text" w:x="452" w:y="347"/>
              <w:spacing w:line="240" w:lineRule="auto"/>
              <w:ind w:firstLine="0"/>
              <w:contextualSpacing/>
              <w:jc w:val="center"/>
              <w:rPr>
                <w:color w:val="auto"/>
                <w:sz w:val="18"/>
                <w:szCs w:val="18"/>
              </w:rPr>
            </w:pPr>
            <w:r w:rsidRPr="008F7727">
              <w:rPr>
                <w:rFonts w:eastAsia="Courier New"/>
                <w:color w:val="auto"/>
                <w:sz w:val="18"/>
                <w:szCs w:val="18"/>
              </w:rPr>
              <w:t>8 класс (17 час)</w:t>
            </w:r>
          </w:p>
        </w:tc>
        <w:tc>
          <w:tcPr>
            <w:tcW w:w="1709" w:type="dxa"/>
            <w:tcBorders>
              <w:top w:val="single" w:sz="4" w:space="0" w:color="auto"/>
              <w:left w:val="single" w:sz="4" w:space="0" w:color="auto"/>
              <w:right w:val="single" w:sz="4" w:space="0" w:color="auto"/>
            </w:tcBorders>
            <w:shd w:val="clear" w:color="auto" w:fill="auto"/>
          </w:tcPr>
          <w:p w:rsidR="00A57638" w:rsidRPr="008F7727" w:rsidRDefault="00E235EB" w:rsidP="001C58A8">
            <w:pPr>
              <w:pStyle w:val="a6"/>
              <w:framePr w:w="10152" w:h="6010" w:hSpace="14" w:vSpace="29" w:wrap="notBeside" w:vAnchor="text" w:hAnchor="text" w:x="452" w:y="347"/>
              <w:spacing w:line="240" w:lineRule="auto"/>
              <w:ind w:firstLine="0"/>
              <w:contextualSpacing/>
              <w:jc w:val="center"/>
              <w:rPr>
                <w:color w:val="auto"/>
                <w:sz w:val="18"/>
                <w:szCs w:val="18"/>
              </w:rPr>
            </w:pPr>
            <w:r w:rsidRPr="008F7727">
              <w:rPr>
                <w:rFonts w:eastAsia="Courier New"/>
                <w:color w:val="auto"/>
                <w:sz w:val="18"/>
                <w:szCs w:val="18"/>
              </w:rPr>
              <w:t>9 класс (17 час)</w:t>
            </w:r>
          </w:p>
        </w:tc>
      </w:tr>
      <w:tr w:rsidR="00A57638" w:rsidRPr="008F7727" w:rsidTr="00FA32DC">
        <w:trPr>
          <w:trHeight w:hRule="exact" w:val="3383"/>
        </w:trPr>
        <w:tc>
          <w:tcPr>
            <w:tcW w:w="1354" w:type="dxa"/>
            <w:tcBorders>
              <w:top w:val="single" w:sz="4" w:space="0" w:color="auto"/>
              <w:left w:val="single" w:sz="4" w:space="0" w:color="auto"/>
            </w:tcBorders>
            <w:shd w:val="clear" w:color="auto" w:fill="auto"/>
          </w:tcPr>
          <w:p w:rsidR="00A57638" w:rsidRPr="008F7727" w:rsidRDefault="00E235EB" w:rsidP="001C58A8">
            <w:pPr>
              <w:pStyle w:val="a6"/>
              <w:framePr w:w="10152" w:h="6010" w:hSpace="14" w:vSpace="29" w:wrap="notBeside" w:vAnchor="text" w:hAnchor="text" w:x="452" w:y="347"/>
              <w:spacing w:line="240" w:lineRule="auto"/>
              <w:ind w:firstLine="0"/>
              <w:contextualSpacing/>
              <w:rPr>
                <w:color w:val="auto"/>
                <w:sz w:val="18"/>
                <w:szCs w:val="18"/>
              </w:rPr>
            </w:pPr>
            <w:r w:rsidRPr="008F7727">
              <w:rPr>
                <w:rFonts w:eastAsia="Courier New"/>
                <w:color w:val="auto"/>
                <w:sz w:val="18"/>
                <w:szCs w:val="18"/>
              </w:rPr>
              <w:t>Производство и технология</w:t>
            </w:r>
          </w:p>
        </w:tc>
        <w:tc>
          <w:tcPr>
            <w:tcW w:w="1757" w:type="dxa"/>
            <w:tcBorders>
              <w:top w:val="single" w:sz="4" w:space="0" w:color="auto"/>
              <w:left w:val="single" w:sz="4" w:space="0" w:color="auto"/>
            </w:tcBorders>
            <w:shd w:val="clear" w:color="auto" w:fill="auto"/>
          </w:tcPr>
          <w:p w:rsidR="00A57638" w:rsidRPr="008F7727" w:rsidRDefault="00E235EB" w:rsidP="001C58A8">
            <w:pPr>
              <w:pStyle w:val="a6"/>
              <w:framePr w:w="10152" w:h="6010" w:hSpace="14" w:vSpace="29" w:wrap="notBeside" w:vAnchor="text" w:hAnchor="text" w:x="452" w:y="347"/>
              <w:spacing w:line="240" w:lineRule="auto"/>
              <w:ind w:firstLine="0"/>
              <w:contextualSpacing/>
              <w:rPr>
                <w:color w:val="auto"/>
                <w:sz w:val="18"/>
                <w:szCs w:val="18"/>
              </w:rPr>
            </w:pPr>
            <w:r w:rsidRPr="008F7727">
              <w:rPr>
                <w:b/>
                <w:bCs/>
                <w:i/>
                <w:iCs/>
                <w:color w:val="auto"/>
                <w:sz w:val="18"/>
                <w:szCs w:val="18"/>
              </w:rPr>
              <w:t xml:space="preserve">Раздел 1. </w:t>
            </w:r>
            <w:r w:rsidRPr="008F7727">
              <w:rPr>
                <w:rFonts w:eastAsia="Courier New"/>
                <w:color w:val="auto"/>
                <w:sz w:val="18"/>
                <w:szCs w:val="18"/>
              </w:rPr>
              <w:t>Преобразовательная деятельность человека.</w:t>
            </w:r>
          </w:p>
          <w:p w:rsidR="00A57638" w:rsidRPr="008F7727" w:rsidRDefault="00E235EB" w:rsidP="001C58A8">
            <w:pPr>
              <w:pStyle w:val="a6"/>
              <w:framePr w:w="10152" w:h="6010" w:hSpace="14" w:vSpace="29" w:wrap="notBeside" w:vAnchor="text" w:hAnchor="text" w:x="452" w:y="347"/>
              <w:spacing w:line="240" w:lineRule="auto"/>
              <w:ind w:firstLine="0"/>
              <w:contextualSpacing/>
              <w:rPr>
                <w:color w:val="auto"/>
                <w:sz w:val="18"/>
                <w:szCs w:val="18"/>
              </w:rPr>
            </w:pPr>
            <w:r w:rsidRPr="008F7727">
              <w:rPr>
                <w:b/>
                <w:bCs/>
                <w:i/>
                <w:iCs/>
                <w:color w:val="auto"/>
                <w:sz w:val="18"/>
                <w:szCs w:val="18"/>
              </w:rPr>
              <w:t xml:space="preserve">Раздел 2. </w:t>
            </w:r>
            <w:r w:rsidRPr="008F7727">
              <w:rPr>
                <w:rFonts w:eastAsia="Courier New"/>
                <w:color w:val="auto"/>
                <w:sz w:val="18"/>
                <w:szCs w:val="18"/>
              </w:rPr>
              <w:t>Простейшие машины и механизмы</w:t>
            </w:r>
          </w:p>
        </w:tc>
        <w:tc>
          <w:tcPr>
            <w:tcW w:w="1757" w:type="dxa"/>
            <w:tcBorders>
              <w:top w:val="single" w:sz="4" w:space="0" w:color="auto"/>
              <w:left w:val="single" w:sz="4" w:space="0" w:color="auto"/>
            </w:tcBorders>
            <w:shd w:val="clear" w:color="auto" w:fill="auto"/>
          </w:tcPr>
          <w:p w:rsidR="00A57638" w:rsidRPr="008F7727" w:rsidRDefault="00E235EB" w:rsidP="001C58A8">
            <w:pPr>
              <w:pStyle w:val="a6"/>
              <w:framePr w:w="10152" w:h="6010" w:hSpace="14" w:vSpace="29" w:wrap="notBeside" w:vAnchor="text" w:hAnchor="text" w:x="452" w:y="347"/>
              <w:spacing w:line="240" w:lineRule="auto"/>
              <w:ind w:firstLine="0"/>
              <w:contextualSpacing/>
              <w:rPr>
                <w:color w:val="auto"/>
                <w:sz w:val="18"/>
                <w:szCs w:val="18"/>
              </w:rPr>
            </w:pPr>
            <w:r w:rsidRPr="008F7727">
              <w:rPr>
                <w:b/>
                <w:bCs/>
                <w:i/>
                <w:iCs/>
                <w:color w:val="auto"/>
                <w:sz w:val="18"/>
                <w:szCs w:val="18"/>
                <w:u w:val="single"/>
              </w:rPr>
              <w:t xml:space="preserve">Раздел 3. </w:t>
            </w:r>
            <w:r w:rsidRPr="008F7727">
              <w:rPr>
                <w:rFonts w:eastAsia="Courier New"/>
                <w:color w:val="auto"/>
                <w:sz w:val="18"/>
                <w:szCs w:val="18"/>
              </w:rPr>
              <w:t>Задачи и технологии их решения.</w:t>
            </w:r>
          </w:p>
          <w:p w:rsidR="00A57638" w:rsidRPr="008F7727" w:rsidRDefault="00E235EB" w:rsidP="001C58A8">
            <w:pPr>
              <w:pStyle w:val="a6"/>
              <w:framePr w:w="10152" w:h="6010" w:hSpace="14" w:vSpace="29" w:wrap="notBeside" w:vAnchor="text" w:hAnchor="text" w:x="452" w:y="347"/>
              <w:spacing w:line="240" w:lineRule="auto"/>
              <w:ind w:firstLine="0"/>
              <w:contextualSpacing/>
              <w:rPr>
                <w:color w:val="auto"/>
                <w:sz w:val="18"/>
                <w:szCs w:val="18"/>
              </w:rPr>
            </w:pPr>
            <w:r w:rsidRPr="008F7727">
              <w:rPr>
                <w:b/>
                <w:bCs/>
                <w:i/>
                <w:iCs/>
                <w:color w:val="auto"/>
                <w:sz w:val="18"/>
                <w:szCs w:val="18"/>
                <w:u w:val="single"/>
              </w:rPr>
              <w:t xml:space="preserve">Раздел 4. </w:t>
            </w:r>
            <w:r w:rsidRPr="008F7727">
              <w:rPr>
                <w:rFonts w:eastAsia="Courier New"/>
                <w:color w:val="auto"/>
                <w:sz w:val="18"/>
                <w:szCs w:val="18"/>
              </w:rPr>
              <w:t>Основы проектирования.</w:t>
            </w:r>
          </w:p>
          <w:p w:rsidR="00A57638" w:rsidRPr="008F7727" w:rsidRDefault="00E235EB" w:rsidP="001C58A8">
            <w:pPr>
              <w:pStyle w:val="a6"/>
              <w:framePr w:w="10152" w:h="6010" w:hSpace="14" w:vSpace="29" w:wrap="notBeside" w:vAnchor="text" w:hAnchor="text" w:x="452" w:y="347"/>
              <w:spacing w:line="240" w:lineRule="auto"/>
              <w:ind w:firstLine="0"/>
              <w:contextualSpacing/>
              <w:rPr>
                <w:color w:val="auto"/>
                <w:sz w:val="18"/>
                <w:szCs w:val="18"/>
              </w:rPr>
            </w:pPr>
            <w:r w:rsidRPr="008F7727">
              <w:rPr>
                <w:b/>
                <w:bCs/>
                <w:i/>
                <w:iCs/>
                <w:color w:val="auto"/>
                <w:sz w:val="18"/>
                <w:szCs w:val="18"/>
              </w:rPr>
              <w:t xml:space="preserve">Раздел 5. </w:t>
            </w:r>
            <w:r w:rsidRPr="008F7727">
              <w:rPr>
                <w:rFonts w:eastAsia="Courier New"/>
                <w:color w:val="auto"/>
                <w:sz w:val="18"/>
                <w:szCs w:val="18"/>
              </w:rPr>
              <w:t>Технологии домашнего хозяйства.</w:t>
            </w:r>
          </w:p>
          <w:p w:rsidR="00A57638" w:rsidRPr="008F7727" w:rsidRDefault="00E235EB" w:rsidP="001C58A8">
            <w:pPr>
              <w:pStyle w:val="a6"/>
              <w:framePr w:w="10152" w:h="6010" w:hSpace="14" w:vSpace="29" w:wrap="notBeside" w:vAnchor="text" w:hAnchor="text" w:x="452" w:y="347"/>
              <w:spacing w:line="240" w:lineRule="auto"/>
              <w:ind w:firstLine="0"/>
              <w:contextualSpacing/>
              <w:rPr>
                <w:color w:val="auto"/>
                <w:sz w:val="18"/>
                <w:szCs w:val="18"/>
              </w:rPr>
            </w:pPr>
            <w:r w:rsidRPr="008F7727">
              <w:rPr>
                <w:b/>
                <w:bCs/>
                <w:i/>
                <w:iCs/>
                <w:color w:val="auto"/>
                <w:sz w:val="18"/>
                <w:szCs w:val="18"/>
              </w:rPr>
              <w:t>Раздел 6.</w:t>
            </w:r>
          </w:p>
          <w:p w:rsidR="00A57638" w:rsidRPr="008F7727" w:rsidRDefault="00E235EB" w:rsidP="001C58A8">
            <w:pPr>
              <w:pStyle w:val="a6"/>
              <w:framePr w:w="10152" w:h="6010" w:hSpace="14" w:vSpace="29" w:wrap="notBeside" w:vAnchor="text" w:hAnchor="text" w:x="452" w:y="347"/>
              <w:spacing w:line="240" w:lineRule="auto"/>
              <w:ind w:firstLine="0"/>
              <w:contextualSpacing/>
              <w:rPr>
                <w:color w:val="auto"/>
                <w:sz w:val="18"/>
                <w:szCs w:val="18"/>
              </w:rPr>
            </w:pPr>
            <w:r w:rsidRPr="008F7727">
              <w:rPr>
                <w:rFonts w:eastAsia="Courier New"/>
                <w:color w:val="auto"/>
                <w:sz w:val="18"/>
                <w:szCs w:val="18"/>
              </w:rPr>
              <w:t>Мир профессий</w:t>
            </w:r>
          </w:p>
        </w:tc>
        <w:tc>
          <w:tcPr>
            <w:tcW w:w="1872" w:type="dxa"/>
            <w:tcBorders>
              <w:top w:val="single" w:sz="4" w:space="0" w:color="auto"/>
              <w:left w:val="single" w:sz="4" w:space="0" w:color="auto"/>
            </w:tcBorders>
            <w:shd w:val="clear" w:color="auto" w:fill="auto"/>
          </w:tcPr>
          <w:p w:rsidR="00A57638" w:rsidRPr="008F7727" w:rsidRDefault="00E235EB" w:rsidP="001C58A8">
            <w:pPr>
              <w:pStyle w:val="a6"/>
              <w:framePr w:w="10152" w:h="6010" w:hSpace="14" w:vSpace="29" w:wrap="notBeside" w:vAnchor="text" w:hAnchor="text" w:x="452" w:y="347"/>
              <w:spacing w:line="240" w:lineRule="auto"/>
              <w:ind w:firstLine="0"/>
              <w:contextualSpacing/>
              <w:rPr>
                <w:color w:val="auto"/>
                <w:sz w:val="18"/>
                <w:szCs w:val="18"/>
              </w:rPr>
            </w:pPr>
            <w:r w:rsidRPr="008F7727">
              <w:rPr>
                <w:b/>
                <w:bCs/>
                <w:i/>
                <w:iCs/>
                <w:color w:val="auto"/>
                <w:sz w:val="18"/>
                <w:szCs w:val="18"/>
              </w:rPr>
              <w:t xml:space="preserve">Раздел 7. </w:t>
            </w:r>
            <w:r w:rsidRPr="008F7727">
              <w:rPr>
                <w:rFonts w:eastAsia="Courier New"/>
                <w:color w:val="auto"/>
                <w:sz w:val="18"/>
                <w:szCs w:val="18"/>
              </w:rPr>
              <w:t>Технологии и искусство.</w:t>
            </w:r>
          </w:p>
          <w:p w:rsidR="00A57638" w:rsidRPr="008F7727" w:rsidRDefault="00E235EB" w:rsidP="001C58A8">
            <w:pPr>
              <w:pStyle w:val="a6"/>
              <w:framePr w:w="10152" w:h="6010" w:hSpace="14" w:vSpace="29" w:wrap="notBeside" w:vAnchor="text" w:hAnchor="text" w:x="452" w:y="347"/>
              <w:spacing w:line="240" w:lineRule="auto"/>
              <w:ind w:firstLine="0"/>
              <w:contextualSpacing/>
              <w:rPr>
                <w:color w:val="auto"/>
                <w:sz w:val="18"/>
                <w:szCs w:val="18"/>
              </w:rPr>
            </w:pPr>
            <w:r w:rsidRPr="008F7727">
              <w:rPr>
                <w:b/>
                <w:bCs/>
                <w:i/>
                <w:iCs/>
                <w:color w:val="auto"/>
                <w:sz w:val="18"/>
                <w:szCs w:val="18"/>
              </w:rPr>
              <w:t xml:space="preserve">Раздел 8. </w:t>
            </w:r>
            <w:r w:rsidRPr="008F7727">
              <w:rPr>
                <w:rFonts w:eastAsia="Courier New"/>
                <w:color w:val="auto"/>
                <w:sz w:val="18"/>
                <w:szCs w:val="18"/>
              </w:rPr>
              <w:t>Технология и мир.</w:t>
            </w:r>
          </w:p>
          <w:p w:rsidR="00A57638" w:rsidRPr="008F7727" w:rsidRDefault="00E235EB" w:rsidP="001C58A8">
            <w:pPr>
              <w:pStyle w:val="a6"/>
              <w:framePr w:w="10152" w:h="6010" w:hSpace="14" w:vSpace="29" w:wrap="notBeside" w:vAnchor="text" w:hAnchor="text" w:x="452" w:y="347"/>
              <w:spacing w:line="240" w:lineRule="auto"/>
              <w:ind w:firstLine="0"/>
              <w:contextualSpacing/>
              <w:rPr>
                <w:color w:val="auto"/>
                <w:sz w:val="18"/>
                <w:szCs w:val="18"/>
              </w:rPr>
            </w:pPr>
            <w:r w:rsidRPr="008F7727">
              <w:rPr>
                <w:rFonts w:eastAsia="Courier New"/>
                <w:color w:val="auto"/>
                <w:sz w:val="18"/>
                <w:szCs w:val="18"/>
              </w:rPr>
              <w:t>Современная техносфера</w:t>
            </w:r>
          </w:p>
        </w:tc>
        <w:tc>
          <w:tcPr>
            <w:tcW w:w="1704" w:type="dxa"/>
            <w:tcBorders>
              <w:top w:val="single" w:sz="4" w:space="0" w:color="auto"/>
              <w:left w:val="single" w:sz="4" w:space="0" w:color="auto"/>
            </w:tcBorders>
            <w:shd w:val="clear" w:color="auto" w:fill="auto"/>
          </w:tcPr>
          <w:p w:rsidR="00A57638" w:rsidRPr="008F7727" w:rsidRDefault="00E235EB" w:rsidP="001C58A8">
            <w:pPr>
              <w:pStyle w:val="a6"/>
              <w:framePr w:w="10152" w:h="6010" w:hSpace="14" w:vSpace="29" w:wrap="notBeside" w:vAnchor="text" w:hAnchor="text" w:x="452" w:y="347"/>
              <w:spacing w:line="240" w:lineRule="auto"/>
              <w:ind w:firstLine="0"/>
              <w:contextualSpacing/>
              <w:rPr>
                <w:color w:val="auto"/>
                <w:sz w:val="18"/>
                <w:szCs w:val="18"/>
              </w:rPr>
            </w:pPr>
            <w:r w:rsidRPr="008F7727">
              <w:rPr>
                <w:b/>
                <w:bCs/>
                <w:i/>
                <w:iCs/>
                <w:color w:val="auto"/>
                <w:sz w:val="18"/>
                <w:szCs w:val="18"/>
              </w:rPr>
              <w:t xml:space="preserve">Раздел 9. </w:t>
            </w:r>
            <w:r w:rsidRPr="008F7727">
              <w:rPr>
                <w:rFonts w:eastAsia="Courier New"/>
                <w:color w:val="auto"/>
                <w:sz w:val="18"/>
                <w:szCs w:val="18"/>
              </w:rPr>
              <w:t>Современные технологии.</w:t>
            </w:r>
          </w:p>
          <w:p w:rsidR="00A57638" w:rsidRPr="008F7727" w:rsidRDefault="00E235EB" w:rsidP="001C58A8">
            <w:pPr>
              <w:pStyle w:val="a6"/>
              <w:framePr w:w="10152" w:h="6010" w:hSpace="14" w:vSpace="29" w:wrap="notBeside" w:vAnchor="text" w:hAnchor="text" w:x="452" w:y="347"/>
              <w:spacing w:line="240" w:lineRule="auto"/>
              <w:ind w:firstLine="0"/>
              <w:contextualSpacing/>
              <w:rPr>
                <w:color w:val="auto"/>
                <w:sz w:val="18"/>
                <w:szCs w:val="18"/>
              </w:rPr>
            </w:pPr>
            <w:r w:rsidRPr="008F7727">
              <w:rPr>
                <w:b/>
                <w:bCs/>
                <w:i/>
                <w:iCs/>
                <w:color w:val="auto"/>
                <w:sz w:val="18"/>
                <w:szCs w:val="18"/>
                <w:u w:val="single"/>
              </w:rPr>
              <w:t>Раздел 10.</w:t>
            </w:r>
          </w:p>
          <w:p w:rsidR="00A57638" w:rsidRPr="008F7727" w:rsidRDefault="00E235EB" w:rsidP="001C58A8">
            <w:pPr>
              <w:pStyle w:val="a6"/>
              <w:framePr w:w="10152" w:h="6010" w:hSpace="14" w:vSpace="29" w:wrap="notBeside" w:vAnchor="text" w:hAnchor="text" w:x="452" w:y="347"/>
              <w:spacing w:line="240" w:lineRule="auto"/>
              <w:ind w:firstLine="0"/>
              <w:contextualSpacing/>
              <w:rPr>
                <w:color w:val="auto"/>
                <w:sz w:val="18"/>
                <w:szCs w:val="18"/>
              </w:rPr>
            </w:pPr>
            <w:r w:rsidRPr="008F7727">
              <w:rPr>
                <w:rFonts w:eastAsia="Courier New"/>
                <w:color w:val="auto"/>
                <w:sz w:val="18"/>
                <w:szCs w:val="18"/>
              </w:rPr>
              <w:t>Основы информационнокогнитивных технологий</w:t>
            </w:r>
          </w:p>
        </w:tc>
        <w:tc>
          <w:tcPr>
            <w:tcW w:w="1709" w:type="dxa"/>
            <w:tcBorders>
              <w:top w:val="single" w:sz="4" w:space="0" w:color="auto"/>
              <w:left w:val="single" w:sz="4" w:space="0" w:color="auto"/>
              <w:right w:val="single" w:sz="4" w:space="0" w:color="auto"/>
            </w:tcBorders>
            <w:shd w:val="clear" w:color="auto" w:fill="auto"/>
          </w:tcPr>
          <w:p w:rsidR="00A57638" w:rsidRPr="008F7727" w:rsidRDefault="00E235EB" w:rsidP="001C58A8">
            <w:pPr>
              <w:pStyle w:val="a6"/>
              <w:framePr w:w="10152" w:h="6010" w:hSpace="14" w:vSpace="29" w:wrap="notBeside" w:vAnchor="text" w:hAnchor="text" w:x="452" w:y="347"/>
              <w:spacing w:line="240" w:lineRule="auto"/>
              <w:ind w:firstLine="0"/>
              <w:contextualSpacing/>
              <w:rPr>
                <w:color w:val="auto"/>
                <w:sz w:val="18"/>
                <w:szCs w:val="18"/>
              </w:rPr>
            </w:pPr>
            <w:r w:rsidRPr="008F7727">
              <w:rPr>
                <w:b/>
                <w:bCs/>
                <w:i/>
                <w:iCs/>
                <w:color w:val="auto"/>
                <w:sz w:val="18"/>
                <w:szCs w:val="18"/>
                <w:u w:val="single"/>
              </w:rPr>
              <w:t xml:space="preserve">Раздел 11. </w:t>
            </w:r>
            <w:r w:rsidRPr="008F7727">
              <w:rPr>
                <w:rFonts w:eastAsia="Courier New"/>
                <w:color w:val="auto"/>
                <w:sz w:val="18"/>
                <w:szCs w:val="18"/>
              </w:rPr>
              <w:t>Элементы управления.</w:t>
            </w:r>
          </w:p>
          <w:p w:rsidR="00A57638" w:rsidRPr="008F7727" w:rsidRDefault="00E235EB" w:rsidP="001C58A8">
            <w:pPr>
              <w:pStyle w:val="a6"/>
              <w:framePr w:w="10152" w:h="6010" w:hSpace="14" w:vSpace="29" w:wrap="notBeside" w:vAnchor="text" w:hAnchor="text" w:x="452" w:y="347"/>
              <w:spacing w:line="240" w:lineRule="auto"/>
              <w:ind w:firstLine="0"/>
              <w:contextualSpacing/>
              <w:rPr>
                <w:color w:val="auto"/>
                <w:sz w:val="18"/>
                <w:szCs w:val="18"/>
              </w:rPr>
            </w:pPr>
            <w:r w:rsidRPr="008F7727">
              <w:rPr>
                <w:b/>
                <w:bCs/>
                <w:i/>
                <w:iCs/>
                <w:color w:val="auto"/>
                <w:sz w:val="18"/>
                <w:szCs w:val="18"/>
              </w:rPr>
              <w:t>Раздел 12.</w:t>
            </w:r>
          </w:p>
          <w:p w:rsidR="00A57638" w:rsidRPr="008F7727" w:rsidRDefault="00E235EB" w:rsidP="001C58A8">
            <w:pPr>
              <w:pStyle w:val="a6"/>
              <w:framePr w:w="10152" w:h="6010" w:hSpace="14" w:vSpace="29" w:wrap="notBeside" w:vAnchor="text" w:hAnchor="text" w:x="452" w:y="347"/>
              <w:spacing w:line="240" w:lineRule="auto"/>
              <w:ind w:firstLine="0"/>
              <w:contextualSpacing/>
              <w:rPr>
                <w:color w:val="auto"/>
                <w:sz w:val="18"/>
                <w:szCs w:val="18"/>
              </w:rPr>
            </w:pPr>
            <w:r w:rsidRPr="008F7727">
              <w:rPr>
                <w:rFonts w:eastAsia="Courier New"/>
                <w:color w:val="auto"/>
                <w:sz w:val="18"/>
                <w:szCs w:val="18"/>
              </w:rPr>
              <w:t>Мир профессий</w:t>
            </w:r>
          </w:p>
        </w:tc>
      </w:tr>
      <w:tr w:rsidR="00A57638" w:rsidRPr="008F7727" w:rsidTr="00146549">
        <w:trPr>
          <w:trHeight w:hRule="exact" w:val="1613"/>
        </w:trPr>
        <w:tc>
          <w:tcPr>
            <w:tcW w:w="1354" w:type="dxa"/>
            <w:tcBorders>
              <w:top w:val="single" w:sz="4" w:space="0" w:color="auto"/>
              <w:left w:val="single" w:sz="4" w:space="0" w:color="auto"/>
              <w:bottom w:val="single" w:sz="4" w:space="0" w:color="auto"/>
            </w:tcBorders>
            <w:shd w:val="clear" w:color="auto" w:fill="auto"/>
          </w:tcPr>
          <w:p w:rsidR="00A57638" w:rsidRPr="008F7727" w:rsidRDefault="00E235EB" w:rsidP="001C58A8">
            <w:pPr>
              <w:pStyle w:val="a6"/>
              <w:framePr w:w="10152" w:h="6010" w:hSpace="14" w:vSpace="29" w:wrap="notBeside" w:vAnchor="text" w:hAnchor="text" w:x="452" w:y="347"/>
              <w:spacing w:line="240" w:lineRule="auto"/>
              <w:ind w:firstLine="0"/>
              <w:contextualSpacing/>
              <w:rPr>
                <w:color w:val="auto"/>
                <w:sz w:val="18"/>
                <w:szCs w:val="18"/>
              </w:rPr>
            </w:pPr>
            <w:r w:rsidRPr="008F7727">
              <w:rPr>
                <w:rFonts w:eastAsia="Courier New"/>
                <w:color w:val="auto"/>
                <w:sz w:val="18"/>
                <w:szCs w:val="18"/>
              </w:rPr>
              <w:t>Технологии обработки материалов и пищевых продуктов</w:t>
            </w:r>
          </w:p>
        </w:tc>
        <w:tc>
          <w:tcPr>
            <w:tcW w:w="1757" w:type="dxa"/>
            <w:tcBorders>
              <w:top w:val="single" w:sz="4" w:space="0" w:color="auto"/>
              <w:left w:val="single" w:sz="4" w:space="0" w:color="auto"/>
              <w:bottom w:val="single" w:sz="4" w:space="0" w:color="auto"/>
            </w:tcBorders>
            <w:shd w:val="clear" w:color="auto" w:fill="auto"/>
          </w:tcPr>
          <w:p w:rsidR="00A57638" w:rsidRPr="008F7727" w:rsidRDefault="00E235EB" w:rsidP="001C58A8">
            <w:pPr>
              <w:pStyle w:val="a6"/>
              <w:framePr w:w="10152" w:h="6010" w:hSpace="14" w:vSpace="29" w:wrap="notBeside" w:vAnchor="text" w:hAnchor="text" w:x="452" w:y="347"/>
              <w:spacing w:line="240" w:lineRule="auto"/>
              <w:ind w:firstLine="0"/>
              <w:contextualSpacing/>
              <w:rPr>
                <w:color w:val="auto"/>
                <w:sz w:val="18"/>
                <w:szCs w:val="18"/>
              </w:rPr>
            </w:pPr>
            <w:r w:rsidRPr="008F7727">
              <w:rPr>
                <w:b/>
                <w:bCs/>
                <w:i/>
                <w:iCs/>
                <w:color w:val="auto"/>
                <w:sz w:val="18"/>
                <w:szCs w:val="18"/>
                <w:u w:val="single"/>
              </w:rPr>
              <w:t xml:space="preserve">Раздел 1. </w:t>
            </w:r>
            <w:r w:rsidRPr="008F7727">
              <w:rPr>
                <w:rFonts w:eastAsia="Courier New"/>
                <w:color w:val="auto"/>
                <w:sz w:val="18"/>
                <w:szCs w:val="18"/>
              </w:rPr>
              <w:t>Структура технологии: от материала к изделию.</w:t>
            </w:r>
          </w:p>
        </w:tc>
        <w:tc>
          <w:tcPr>
            <w:tcW w:w="1757" w:type="dxa"/>
            <w:tcBorders>
              <w:top w:val="single" w:sz="4" w:space="0" w:color="auto"/>
              <w:left w:val="single" w:sz="4" w:space="0" w:color="auto"/>
              <w:bottom w:val="single" w:sz="4" w:space="0" w:color="auto"/>
            </w:tcBorders>
            <w:shd w:val="clear" w:color="auto" w:fill="auto"/>
          </w:tcPr>
          <w:p w:rsidR="00A57638" w:rsidRPr="008F7727" w:rsidRDefault="00E235EB" w:rsidP="001C58A8">
            <w:pPr>
              <w:pStyle w:val="a6"/>
              <w:framePr w:w="10152" w:h="6010" w:hSpace="14" w:vSpace="29" w:wrap="notBeside" w:vAnchor="text" w:hAnchor="text" w:x="452" w:y="347"/>
              <w:spacing w:line="240" w:lineRule="auto"/>
              <w:ind w:firstLine="0"/>
              <w:contextualSpacing/>
              <w:rPr>
                <w:color w:val="auto"/>
                <w:sz w:val="18"/>
                <w:szCs w:val="18"/>
              </w:rPr>
            </w:pPr>
            <w:r w:rsidRPr="008F7727">
              <w:rPr>
                <w:b/>
                <w:bCs/>
                <w:i/>
                <w:iCs/>
                <w:color w:val="auto"/>
                <w:sz w:val="18"/>
                <w:szCs w:val="18"/>
              </w:rPr>
              <w:t xml:space="preserve">Раздел 5 </w:t>
            </w:r>
            <w:r w:rsidRPr="008F7727">
              <w:rPr>
                <w:rFonts w:eastAsia="Courier New"/>
                <w:color w:val="auto"/>
                <w:sz w:val="18"/>
                <w:szCs w:val="18"/>
              </w:rPr>
              <w:t>Технология обработки конструкционных материалов</w:t>
            </w:r>
          </w:p>
        </w:tc>
        <w:tc>
          <w:tcPr>
            <w:tcW w:w="1872" w:type="dxa"/>
            <w:tcBorders>
              <w:top w:val="single" w:sz="4" w:space="0" w:color="auto"/>
              <w:left w:val="single" w:sz="4" w:space="0" w:color="auto"/>
              <w:bottom w:val="single" w:sz="4" w:space="0" w:color="auto"/>
            </w:tcBorders>
            <w:shd w:val="clear" w:color="auto" w:fill="auto"/>
          </w:tcPr>
          <w:p w:rsidR="00A57638" w:rsidRPr="008F7727" w:rsidRDefault="00E235EB" w:rsidP="001C58A8">
            <w:pPr>
              <w:pStyle w:val="a6"/>
              <w:framePr w:w="10152" w:h="6010" w:hSpace="14" w:vSpace="29" w:wrap="notBeside" w:vAnchor="text" w:hAnchor="text" w:x="452" w:y="347"/>
              <w:spacing w:line="240" w:lineRule="auto"/>
              <w:ind w:firstLine="0"/>
              <w:contextualSpacing/>
              <w:rPr>
                <w:color w:val="auto"/>
                <w:sz w:val="18"/>
                <w:szCs w:val="18"/>
              </w:rPr>
            </w:pPr>
            <w:r w:rsidRPr="008F7727">
              <w:rPr>
                <w:b/>
                <w:bCs/>
                <w:i/>
                <w:iCs/>
                <w:color w:val="auto"/>
                <w:sz w:val="18"/>
                <w:szCs w:val="18"/>
                <w:u w:val="single"/>
              </w:rPr>
              <w:t xml:space="preserve">Раздел 8. </w:t>
            </w:r>
            <w:r w:rsidRPr="008F7727">
              <w:rPr>
                <w:rFonts w:eastAsia="Courier New"/>
                <w:color w:val="auto"/>
                <w:sz w:val="18"/>
                <w:szCs w:val="18"/>
              </w:rPr>
              <w:t>Моделирование как основа познания и практической деятельности.</w:t>
            </w:r>
          </w:p>
        </w:tc>
        <w:tc>
          <w:tcPr>
            <w:tcW w:w="1704" w:type="dxa"/>
            <w:tcBorders>
              <w:top w:val="single" w:sz="4" w:space="0" w:color="auto"/>
              <w:left w:val="single" w:sz="4" w:space="0" w:color="auto"/>
              <w:bottom w:val="single" w:sz="4" w:space="0" w:color="auto"/>
            </w:tcBorders>
            <w:shd w:val="clear" w:color="auto" w:fill="auto"/>
          </w:tcPr>
          <w:p w:rsidR="00A57638" w:rsidRPr="008F7727" w:rsidRDefault="00E235EB" w:rsidP="001C58A8">
            <w:pPr>
              <w:pStyle w:val="a6"/>
              <w:framePr w:w="10152" w:h="6010" w:hSpace="14" w:vSpace="29" w:wrap="notBeside" w:vAnchor="text" w:hAnchor="text" w:x="452" w:y="347"/>
              <w:spacing w:line="240" w:lineRule="auto"/>
              <w:ind w:firstLine="0"/>
              <w:contextualSpacing/>
              <w:rPr>
                <w:color w:val="auto"/>
                <w:sz w:val="18"/>
                <w:szCs w:val="18"/>
              </w:rPr>
            </w:pPr>
            <w:r w:rsidRPr="008F7727">
              <w:rPr>
                <w:b/>
                <w:bCs/>
                <w:i/>
                <w:iCs/>
                <w:color w:val="auto"/>
                <w:sz w:val="18"/>
                <w:szCs w:val="18"/>
              </w:rPr>
              <w:t xml:space="preserve">Раздел 10. </w:t>
            </w:r>
            <w:r w:rsidRPr="008F7727">
              <w:rPr>
                <w:rFonts w:eastAsia="Courier New"/>
                <w:color w:val="auto"/>
                <w:sz w:val="18"/>
                <w:szCs w:val="18"/>
              </w:rPr>
              <w:t>Традиционные производства и технологии</w:t>
            </w:r>
          </w:p>
        </w:tc>
        <w:tc>
          <w:tcPr>
            <w:tcW w:w="1709" w:type="dxa"/>
            <w:tcBorders>
              <w:top w:val="single" w:sz="4" w:space="0" w:color="auto"/>
              <w:left w:val="single" w:sz="4" w:space="0" w:color="auto"/>
              <w:bottom w:val="single" w:sz="4" w:space="0" w:color="auto"/>
              <w:right w:val="single" w:sz="4" w:space="0" w:color="auto"/>
            </w:tcBorders>
            <w:shd w:val="clear" w:color="auto" w:fill="auto"/>
          </w:tcPr>
          <w:p w:rsidR="00A57638" w:rsidRPr="008F7727" w:rsidRDefault="00E235EB" w:rsidP="001C58A8">
            <w:pPr>
              <w:pStyle w:val="a6"/>
              <w:framePr w:w="10152" w:h="6010" w:hSpace="14" w:vSpace="29" w:wrap="notBeside" w:vAnchor="text" w:hAnchor="text" w:x="452" w:y="347"/>
              <w:spacing w:line="240" w:lineRule="auto"/>
              <w:ind w:firstLine="0"/>
              <w:contextualSpacing/>
              <w:rPr>
                <w:color w:val="auto"/>
                <w:sz w:val="18"/>
                <w:szCs w:val="18"/>
              </w:rPr>
            </w:pPr>
            <w:r w:rsidRPr="008F7727">
              <w:rPr>
                <w:b/>
                <w:bCs/>
                <w:i/>
                <w:iCs/>
                <w:color w:val="auto"/>
                <w:sz w:val="18"/>
                <w:szCs w:val="18"/>
                <w:u w:val="single"/>
              </w:rPr>
              <w:t xml:space="preserve">Раздел 11. </w:t>
            </w:r>
            <w:r w:rsidRPr="008F7727">
              <w:rPr>
                <w:rFonts w:eastAsia="Courier New"/>
                <w:color w:val="auto"/>
                <w:sz w:val="18"/>
                <w:szCs w:val="18"/>
              </w:rPr>
              <w:t>Технологии в когнитивной сфере</w:t>
            </w:r>
          </w:p>
        </w:tc>
      </w:tr>
    </w:tbl>
    <w:p w:rsidR="00A57638" w:rsidRPr="008F7727" w:rsidRDefault="00E235EB" w:rsidP="001C58A8">
      <w:pPr>
        <w:pStyle w:val="ad"/>
        <w:framePr w:w="230" w:h="6384" w:hRule="exact" w:hSpace="10388" w:wrap="notBeside" w:vAnchor="text" w:hAnchor="text" w:y="1"/>
        <w:tabs>
          <w:tab w:val="left" w:pos="4032"/>
        </w:tabs>
        <w:contextualSpacing/>
        <w:textDirection w:val="tbRl"/>
        <w:rPr>
          <w:color w:val="auto"/>
          <w:sz w:val="16"/>
          <w:szCs w:val="16"/>
        </w:rPr>
      </w:pPr>
      <w:r w:rsidRPr="008F7727">
        <w:rPr>
          <w:rFonts w:eastAsia="Tahoma"/>
          <w:b w:val="0"/>
          <w:bCs w:val="0"/>
          <w:i w:val="0"/>
          <w:iCs w:val="0"/>
          <w:color w:val="auto"/>
          <w:sz w:val="16"/>
          <w:szCs w:val="16"/>
        </w:rPr>
        <w:tab/>
        <w:t>Примерная рабочая программа</w:t>
      </w:r>
    </w:p>
    <w:p w:rsidR="00A57638" w:rsidRPr="008F7727" w:rsidRDefault="00E235EB" w:rsidP="001C58A8">
      <w:pPr>
        <w:pStyle w:val="ad"/>
        <w:framePr w:w="1085" w:h="240" w:hSpace="9533" w:wrap="notBeside" w:vAnchor="text" w:hAnchor="text" w:x="9534" w:y="1"/>
        <w:contextualSpacing/>
        <w:rPr>
          <w:color w:val="auto"/>
        </w:rPr>
      </w:pPr>
      <w:r w:rsidRPr="008F7727">
        <w:rPr>
          <w:i w:val="0"/>
          <w:iCs w:val="0"/>
          <w:color w:val="auto"/>
        </w:rPr>
        <w:t>Таблица 1</w:t>
      </w:r>
    </w:p>
    <w:p w:rsidR="00A57638" w:rsidRPr="008F7727" w:rsidRDefault="00E235EB" w:rsidP="001C58A8">
      <w:pPr>
        <w:contextualSpacing/>
        <w:rPr>
          <w:rFonts w:ascii="Times New Roman" w:hAnsi="Times New Roman" w:cs="Times New Roman"/>
          <w:color w:val="auto"/>
        </w:rPr>
      </w:pPr>
      <w:r w:rsidRPr="008F7727">
        <w:rPr>
          <w:rFonts w:ascii="Times New Roman" w:hAnsi="Times New Roman" w:cs="Times New Roman"/>
          <w:color w:val="auto"/>
        </w:rPr>
        <w:lastRenderedPageBreak/>
        <w:br w:type="page"/>
      </w:r>
    </w:p>
    <w:tbl>
      <w:tblPr>
        <w:tblOverlap w:val="never"/>
        <w:tblW w:w="0" w:type="auto"/>
        <w:tblLayout w:type="fixed"/>
        <w:tblCellMar>
          <w:left w:w="10" w:type="dxa"/>
          <w:right w:w="10" w:type="dxa"/>
        </w:tblCellMar>
        <w:tblLook w:val="0000"/>
      </w:tblPr>
      <w:tblGrid>
        <w:gridCol w:w="1354"/>
        <w:gridCol w:w="1757"/>
        <w:gridCol w:w="1757"/>
        <w:gridCol w:w="1872"/>
        <w:gridCol w:w="1704"/>
        <w:gridCol w:w="1709"/>
      </w:tblGrid>
      <w:tr w:rsidR="00A57638" w:rsidRPr="008F7727" w:rsidTr="00FA32DC">
        <w:trPr>
          <w:trHeight w:hRule="exact" w:val="2988"/>
        </w:trPr>
        <w:tc>
          <w:tcPr>
            <w:tcW w:w="1354" w:type="dxa"/>
            <w:tcBorders>
              <w:top w:val="single" w:sz="4" w:space="0" w:color="auto"/>
              <w:left w:val="single" w:sz="4" w:space="0" w:color="auto"/>
            </w:tcBorders>
            <w:shd w:val="clear" w:color="auto" w:fill="auto"/>
          </w:tcPr>
          <w:p w:rsidR="00A57638" w:rsidRPr="008F7727" w:rsidRDefault="00E235EB" w:rsidP="001C58A8">
            <w:pPr>
              <w:pStyle w:val="a6"/>
              <w:framePr w:w="10152" w:h="6341" w:hSpace="422" w:vSpace="19" w:wrap="notBeside" w:vAnchor="text" w:hAnchor="text" w:x="445" w:y="20"/>
              <w:spacing w:line="240" w:lineRule="auto"/>
              <w:ind w:firstLine="0"/>
              <w:contextualSpacing/>
              <w:rPr>
                <w:color w:val="auto"/>
                <w:sz w:val="18"/>
                <w:szCs w:val="18"/>
              </w:rPr>
            </w:pPr>
            <w:r w:rsidRPr="008F7727">
              <w:rPr>
                <w:rFonts w:eastAsia="Courier New"/>
                <w:color w:val="auto"/>
                <w:sz w:val="18"/>
                <w:szCs w:val="18"/>
              </w:rPr>
              <w:lastRenderedPageBreak/>
              <w:t>Технологии обработки материалов и пищевых продуктов</w:t>
            </w:r>
          </w:p>
        </w:tc>
        <w:tc>
          <w:tcPr>
            <w:tcW w:w="1757" w:type="dxa"/>
            <w:tcBorders>
              <w:top w:val="single" w:sz="4" w:space="0" w:color="auto"/>
              <w:left w:val="single" w:sz="4" w:space="0" w:color="auto"/>
            </w:tcBorders>
            <w:shd w:val="clear" w:color="auto" w:fill="auto"/>
          </w:tcPr>
          <w:p w:rsidR="00A57638" w:rsidRPr="008F7727" w:rsidRDefault="00E235EB" w:rsidP="001C58A8">
            <w:pPr>
              <w:pStyle w:val="a6"/>
              <w:framePr w:w="10152" w:h="6341" w:hSpace="422" w:vSpace="19" w:wrap="notBeside" w:vAnchor="text" w:hAnchor="text" w:x="445" w:y="20"/>
              <w:spacing w:line="240" w:lineRule="auto"/>
              <w:ind w:firstLine="0"/>
              <w:contextualSpacing/>
              <w:rPr>
                <w:color w:val="auto"/>
                <w:sz w:val="18"/>
                <w:szCs w:val="18"/>
              </w:rPr>
            </w:pPr>
            <w:r w:rsidRPr="008F7727">
              <w:rPr>
                <w:b/>
                <w:bCs/>
                <w:i/>
                <w:iCs/>
                <w:color w:val="auto"/>
                <w:sz w:val="18"/>
                <w:szCs w:val="18"/>
              </w:rPr>
              <w:t xml:space="preserve">Раздел 2 </w:t>
            </w:r>
            <w:r w:rsidRPr="008F7727">
              <w:rPr>
                <w:rFonts w:eastAsia="Courier New"/>
                <w:color w:val="auto"/>
                <w:sz w:val="18"/>
                <w:szCs w:val="18"/>
              </w:rPr>
              <w:t>Материалы и изделия.</w:t>
            </w:r>
          </w:p>
          <w:p w:rsidR="00A57638" w:rsidRPr="008F7727" w:rsidRDefault="00E235EB" w:rsidP="001C58A8">
            <w:pPr>
              <w:pStyle w:val="a6"/>
              <w:framePr w:w="10152" w:h="6341" w:hSpace="422" w:vSpace="19" w:wrap="notBeside" w:vAnchor="text" w:hAnchor="text" w:x="445" w:y="20"/>
              <w:spacing w:line="240" w:lineRule="auto"/>
              <w:ind w:firstLine="0"/>
              <w:contextualSpacing/>
              <w:rPr>
                <w:color w:val="auto"/>
                <w:sz w:val="18"/>
                <w:szCs w:val="18"/>
              </w:rPr>
            </w:pPr>
            <w:r w:rsidRPr="008F7727">
              <w:rPr>
                <w:b/>
                <w:bCs/>
                <w:i/>
                <w:iCs/>
                <w:color w:val="auto"/>
                <w:sz w:val="18"/>
                <w:szCs w:val="18"/>
              </w:rPr>
              <w:t xml:space="preserve">Раздел 3. </w:t>
            </w:r>
            <w:r w:rsidRPr="008F7727">
              <w:rPr>
                <w:rFonts w:eastAsia="Courier New"/>
                <w:color w:val="auto"/>
                <w:sz w:val="18"/>
                <w:szCs w:val="18"/>
              </w:rPr>
              <w:t>Основные ручные инструменты.</w:t>
            </w:r>
          </w:p>
          <w:p w:rsidR="00A57638" w:rsidRPr="008F7727" w:rsidRDefault="00E235EB" w:rsidP="001C58A8">
            <w:pPr>
              <w:pStyle w:val="a6"/>
              <w:framePr w:w="10152" w:h="6341" w:hSpace="422" w:vSpace="19" w:wrap="notBeside" w:vAnchor="text" w:hAnchor="text" w:x="445" w:y="20"/>
              <w:spacing w:line="240" w:lineRule="auto"/>
              <w:ind w:firstLine="0"/>
              <w:contextualSpacing/>
              <w:rPr>
                <w:color w:val="auto"/>
                <w:sz w:val="18"/>
                <w:szCs w:val="18"/>
              </w:rPr>
            </w:pPr>
            <w:r w:rsidRPr="008F7727">
              <w:rPr>
                <w:b/>
                <w:bCs/>
                <w:i/>
                <w:iCs/>
                <w:color w:val="auto"/>
                <w:sz w:val="18"/>
                <w:szCs w:val="18"/>
              </w:rPr>
              <w:t xml:space="preserve">Раздел 4. </w:t>
            </w:r>
            <w:r w:rsidRPr="008F7727">
              <w:rPr>
                <w:rFonts w:eastAsia="Courier New"/>
                <w:color w:val="auto"/>
                <w:sz w:val="18"/>
                <w:szCs w:val="18"/>
              </w:rPr>
              <w:t>Трудовые действия как основные слагаемые технологии</w:t>
            </w:r>
          </w:p>
        </w:tc>
        <w:tc>
          <w:tcPr>
            <w:tcW w:w="1757" w:type="dxa"/>
            <w:tcBorders>
              <w:top w:val="single" w:sz="4" w:space="0" w:color="auto"/>
              <w:left w:val="single" w:sz="4" w:space="0" w:color="auto"/>
            </w:tcBorders>
            <w:shd w:val="clear" w:color="auto" w:fill="auto"/>
          </w:tcPr>
          <w:p w:rsidR="00A57638" w:rsidRPr="008F7727" w:rsidRDefault="00E235EB" w:rsidP="001C58A8">
            <w:pPr>
              <w:pStyle w:val="a6"/>
              <w:framePr w:w="10152" w:h="6341" w:hSpace="422" w:vSpace="19" w:wrap="notBeside" w:vAnchor="text" w:hAnchor="text" w:x="445" w:y="20"/>
              <w:spacing w:line="240" w:lineRule="auto"/>
              <w:ind w:firstLine="0"/>
              <w:contextualSpacing/>
              <w:rPr>
                <w:color w:val="auto"/>
                <w:sz w:val="18"/>
                <w:szCs w:val="18"/>
              </w:rPr>
            </w:pPr>
            <w:r w:rsidRPr="008F7727">
              <w:rPr>
                <w:b/>
                <w:bCs/>
                <w:i/>
                <w:iCs/>
                <w:color w:val="auto"/>
                <w:sz w:val="18"/>
                <w:szCs w:val="18"/>
              </w:rPr>
              <w:t xml:space="preserve">Раздел 6. </w:t>
            </w:r>
            <w:r w:rsidRPr="008F7727">
              <w:rPr>
                <w:rFonts w:eastAsia="Courier New"/>
                <w:color w:val="auto"/>
                <w:sz w:val="18"/>
                <w:szCs w:val="18"/>
              </w:rPr>
              <w:t>Технология обработки текстильных материалов.</w:t>
            </w:r>
          </w:p>
          <w:p w:rsidR="00A57638" w:rsidRPr="008F7727" w:rsidRDefault="00E235EB" w:rsidP="001C58A8">
            <w:pPr>
              <w:pStyle w:val="a6"/>
              <w:framePr w:w="10152" w:h="6341" w:hSpace="422" w:vSpace="19" w:wrap="notBeside" w:vAnchor="text" w:hAnchor="text" w:x="445" w:y="20"/>
              <w:spacing w:line="240" w:lineRule="auto"/>
              <w:ind w:firstLine="0"/>
              <w:contextualSpacing/>
              <w:rPr>
                <w:color w:val="auto"/>
                <w:sz w:val="18"/>
                <w:szCs w:val="18"/>
              </w:rPr>
            </w:pPr>
            <w:r w:rsidRPr="008F7727">
              <w:rPr>
                <w:b/>
                <w:bCs/>
                <w:i/>
                <w:iCs/>
                <w:color w:val="auto"/>
                <w:sz w:val="18"/>
                <w:szCs w:val="18"/>
              </w:rPr>
              <w:t xml:space="preserve">Раздел 7. </w:t>
            </w:r>
            <w:r w:rsidRPr="008F7727">
              <w:rPr>
                <w:rFonts w:eastAsia="Courier New"/>
                <w:color w:val="auto"/>
                <w:sz w:val="18"/>
                <w:szCs w:val="18"/>
              </w:rPr>
              <w:t>Технология обработки пищевых продуктов</w:t>
            </w:r>
          </w:p>
        </w:tc>
        <w:tc>
          <w:tcPr>
            <w:tcW w:w="1872" w:type="dxa"/>
            <w:tcBorders>
              <w:top w:val="single" w:sz="4" w:space="0" w:color="auto"/>
              <w:left w:val="single" w:sz="4" w:space="0" w:color="auto"/>
            </w:tcBorders>
            <w:shd w:val="clear" w:color="auto" w:fill="auto"/>
          </w:tcPr>
          <w:p w:rsidR="00A57638" w:rsidRPr="008F7727" w:rsidRDefault="00E235EB" w:rsidP="001C58A8">
            <w:pPr>
              <w:pStyle w:val="a6"/>
              <w:framePr w:w="10152" w:h="6341" w:hSpace="422" w:vSpace="19" w:wrap="notBeside" w:vAnchor="text" w:hAnchor="text" w:x="445" w:y="20"/>
              <w:spacing w:line="240" w:lineRule="auto"/>
              <w:ind w:firstLine="0"/>
              <w:contextualSpacing/>
              <w:rPr>
                <w:color w:val="auto"/>
                <w:sz w:val="18"/>
                <w:szCs w:val="18"/>
              </w:rPr>
            </w:pPr>
            <w:r w:rsidRPr="008F7727">
              <w:rPr>
                <w:b/>
                <w:bCs/>
                <w:i/>
                <w:iCs/>
                <w:color w:val="auto"/>
                <w:sz w:val="18"/>
                <w:szCs w:val="18"/>
              </w:rPr>
              <w:t xml:space="preserve">Раздел 9. </w:t>
            </w:r>
            <w:r w:rsidRPr="008F7727">
              <w:rPr>
                <w:rFonts w:eastAsia="Courier New"/>
                <w:color w:val="auto"/>
                <w:sz w:val="18"/>
                <w:szCs w:val="18"/>
              </w:rPr>
              <w:t>Машины и их модели</w:t>
            </w:r>
          </w:p>
        </w:tc>
        <w:tc>
          <w:tcPr>
            <w:tcW w:w="1704" w:type="dxa"/>
            <w:tcBorders>
              <w:top w:val="single" w:sz="4" w:space="0" w:color="auto"/>
              <w:left w:val="single" w:sz="4" w:space="0" w:color="auto"/>
            </w:tcBorders>
            <w:shd w:val="clear" w:color="auto" w:fill="auto"/>
          </w:tcPr>
          <w:p w:rsidR="00A57638" w:rsidRPr="008F7727" w:rsidRDefault="00A57638" w:rsidP="001C58A8">
            <w:pPr>
              <w:framePr w:w="10152" w:h="6341" w:hSpace="422" w:vSpace="19" w:wrap="notBeside" w:vAnchor="text" w:hAnchor="text" w:x="445" w:y="20"/>
              <w:contextualSpacing/>
              <w:rPr>
                <w:rFonts w:ascii="Times New Roman" w:hAnsi="Times New Roman" w:cs="Times New Roman"/>
                <w:color w:val="auto"/>
                <w:sz w:val="10"/>
                <w:szCs w:val="10"/>
              </w:rPr>
            </w:pPr>
          </w:p>
        </w:tc>
        <w:tc>
          <w:tcPr>
            <w:tcW w:w="1709" w:type="dxa"/>
            <w:tcBorders>
              <w:top w:val="single" w:sz="4" w:space="0" w:color="auto"/>
              <w:left w:val="single" w:sz="4" w:space="0" w:color="auto"/>
              <w:right w:val="single" w:sz="4" w:space="0" w:color="auto"/>
            </w:tcBorders>
            <w:shd w:val="clear" w:color="auto" w:fill="auto"/>
          </w:tcPr>
          <w:p w:rsidR="00A57638" w:rsidRPr="008F7727" w:rsidRDefault="00E235EB" w:rsidP="001C58A8">
            <w:pPr>
              <w:pStyle w:val="a6"/>
              <w:framePr w:w="10152" w:h="6341" w:hSpace="422" w:vSpace="19" w:wrap="notBeside" w:vAnchor="text" w:hAnchor="text" w:x="445" w:y="20"/>
              <w:spacing w:line="240" w:lineRule="auto"/>
              <w:ind w:firstLine="0"/>
              <w:contextualSpacing/>
              <w:rPr>
                <w:color w:val="auto"/>
                <w:sz w:val="18"/>
                <w:szCs w:val="18"/>
              </w:rPr>
            </w:pPr>
            <w:r w:rsidRPr="008F7727">
              <w:rPr>
                <w:b/>
                <w:bCs/>
                <w:i/>
                <w:iCs/>
                <w:color w:val="auto"/>
                <w:sz w:val="18"/>
                <w:szCs w:val="18"/>
                <w:u w:val="single"/>
              </w:rPr>
              <w:t xml:space="preserve">Раздел 12. </w:t>
            </w:r>
            <w:r w:rsidRPr="008F7727">
              <w:rPr>
                <w:rFonts w:eastAsia="Courier New"/>
                <w:color w:val="auto"/>
                <w:sz w:val="18"/>
                <w:szCs w:val="18"/>
              </w:rPr>
              <w:t>Технологии и человек</w:t>
            </w:r>
          </w:p>
        </w:tc>
      </w:tr>
      <w:tr w:rsidR="00A57638" w:rsidRPr="008F7727" w:rsidTr="00146549">
        <w:trPr>
          <w:trHeight w:hRule="exact" w:val="3173"/>
        </w:trPr>
        <w:tc>
          <w:tcPr>
            <w:tcW w:w="1354" w:type="dxa"/>
            <w:tcBorders>
              <w:top w:val="single" w:sz="4" w:space="0" w:color="auto"/>
              <w:left w:val="single" w:sz="4" w:space="0" w:color="auto"/>
              <w:bottom w:val="single" w:sz="4" w:space="0" w:color="auto"/>
            </w:tcBorders>
            <w:shd w:val="clear" w:color="auto" w:fill="auto"/>
          </w:tcPr>
          <w:p w:rsidR="00A57638" w:rsidRPr="008F7727" w:rsidRDefault="00E235EB" w:rsidP="001C58A8">
            <w:pPr>
              <w:pStyle w:val="a6"/>
              <w:framePr w:w="10152" w:h="6341" w:hSpace="422" w:vSpace="19" w:wrap="notBeside" w:vAnchor="text" w:hAnchor="text" w:x="445" w:y="20"/>
              <w:spacing w:line="240" w:lineRule="auto"/>
              <w:ind w:firstLine="0"/>
              <w:contextualSpacing/>
              <w:rPr>
                <w:color w:val="auto"/>
                <w:sz w:val="18"/>
                <w:szCs w:val="18"/>
              </w:rPr>
            </w:pPr>
            <w:r w:rsidRPr="008F7727">
              <w:rPr>
                <w:rFonts w:eastAsia="Courier New"/>
                <w:color w:val="auto"/>
                <w:sz w:val="18"/>
                <w:szCs w:val="18"/>
              </w:rPr>
              <w:t>Растениеводство</w:t>
            </w:r>
          </w:p>
        </w:tc>
        <w:tc>
          <w:tcPr>
            <w:tcW w:w="1757" w:type="dxa"/>
            <w:tcBorders>
              <w:top w:val="single" w:sz="4" w:space="0" w:color="auto"/>
              <w:left w:val="single" w:sz="4" w:space="0" w:color="auto"/>
              <w:bottom w:val="single" w:sz="4" w:space="0" w:color="auto"/>
            </w:tcBorders>
            <w:shd w:val="clear" w:color="auto" w:fill="auto"/>
          </w:tcPr>
          <w:p w:rsidR="00A57638" w:rsidRPr="008F7727" w:rsidRDefault="00E235EB" w:rsidP="001C58A8">
            <w:pPr>
              <w:pStyle w:val="a6"/>
              <w:framePr w:w="10152" w:h="6341" w:hSpace="422" w:vSpace="19" w:wrap="notBeside" w:vAnchor="text" w:hAnchor="text" w:x="445" w:y="20"/>
              <w:spacing w:line="240" w:lineRule="auto"/>
              <w:ind w:firstLine="0"/>
              <w:contextualSpacing/>
              <w:rPr>
                <w:color w:val="auto"/>
                <w:sz w:val="18"/>
                <w:szCs w:val="18"/>
              </w:rPr>
            </w:pPr>
            <w:r w:rsidRPr="008F7727">
              <w:rPr>
                <w:b/>
                <w:bCs/>
                <w:i/>
                <w:iCs/>
                <w:color w:val="auto"/>
                <w:sz w:val="18"/>
                <w:szCs w:val="18"/>
              </w:rPr>
              <w:t xml:space="preserve">Раздел 1. </w:t>
            </w:r>
            <w:r w:rsidRPr="008F7727">
              <w:rPr>
                <w:rFonts w:eastAsia="Courier New"/>
                <w:color w:val="auto"/>
                <w:sz w:val="18"/>
                <w:szCs w:val="18"/>
              </w:rPr>
              <w:t>Элементы технологии возделывания сельскохозяйственных культур (почвы, виды почв, плодородие почв, инструменты обработки почв)</w:t>
            </w:r>
          </w:p>
        </w:tc>
        <w:tc>
          <w:tcPr>
            <w:tcW w:w="1757" w:type="dxa"/>
            <w:tcBorders>
              <w:top w:val="single" w:sz="4" w:space="0" w:color="auto"/>
              <w:left w:val="single" w:sz="4" w:space="0" w:color="auto"/>
              <w:bottom w:val="single" w:sz="4" w:space="0" w:color="auto"/>
            </w:tcBorders>
            <w:shd w:val="clear" w:color="auto" w:fill="auto"/>
          </w:tcPr>
          <w:p w:rsidR="00A57638" w:rsidRPr="008F7727" w:rsidRDefault="00E235EB" w:rsidP="001C58A8">
            <w:pPr>
              <w:pStyle w:val="a6"/>
              <w:framePr w:w="10152" w:h="6341" w:hSpace="422" w:vSpace="19" w:wrap="notBeside" w:vAnchor="text" w:hAnchor="text" w:x="445" w:y="20"/>
              <w:spacing w:line="240" w:lineRule="auto"/>
              <w:ind w:firstLine="0"/>
              <w:contextualSpacing/>
              <w:rPr>
                <w:color w:val="auto"/>
                <w:sz w:val="18"/>
                <w:szCs w:val="18"/>
              </w:rPr>
            </w:pPr>
            <w:r w:rsidRPr="008F7727">
              <w:rPr>
                <w:b/>
                <w:bCs/>
                <w:i/>
                <w:iCs/>
                <w:color w:val="auto"/>
                <w:sz w:val="18"/>
                <w:szCs w:val="18"/>
              </w:rPr>
              <w:t xml:space="preserve">Раздел 1. </w:t>
            </w:r>
            <w:r w:rsidRPr="008F7727">
              <w:rPr>
                <w:rFonts w:eastAsia="Courier New"/>
                <w:color w:val="auto"/>
                <w:sz w:val="18"/>
                <w:szCs w:val="18"/>
              </w:rPr>
              <w:t>Элементы технологии возделывания сельскохозяйственных культур (выращивание растений на школьном/ приусадебном участке)</w:t>
            </w:r>
          </w:p>
        </w:tc>
        <w:tc>
          <w:tcPr>
            <w:tcW w:w="1872" w:type="dxa"/>
            <w:tcBorders>
              <w:top w:val="single" w:sz="4" w:space="0" w:color="auto"/>
              <w:left w:val="single" w:sz="4" w:space="0" w:color="auto"/>
              <w:bottom w:val="single" w:sz="4" w:space="0" w:color="auto"/>
            </w:tcBorders>
            <w:shd w:val="clear" w:color="auto" w:fill="auto"/>
          </w:tcPr>
          <w:p w:rsidR="00A57638" w:rsidRPr="008F7727" w:rsidRDefault="00E235EB" w:rsidP="001C58A8">
            <w:pPr>
              <w:pStyle w:val="a6"/>
              <w:framePr w:w="10152" w:h="6341" w:hSpace="422" w:vSpace="19" w:wrap="notBeside" w:vAnchor="text" w:hAnchor="text" w:x="445" w:y="20"/>
              <w:spacing w:line="240" w:lineRule="auto"/>
              <w:ind w:firstLine="0"/>
              <w:contextualSpacing/>
              <w:rPr>
                <w:color w:val="auto"/>
                <w:sz w:val="18"/>
                <w:szCs w:val="18"/>
              </w:rPr>
            </w:pPr>
            <w:r w:rsidRPr="008F7727">
              <w:rPr>
                <w:b/>
                <w:bCs/>
                <w:i/>
                <w:iCs/>
                <w:color w:val="auto"/>
                <w:sz w:val="18"/>
                <w:szCs w:val="18"/>
              </w:rPr>
              <w:t xml:space="preserve">Раздел 1. </w:t>
            </w:r>
            <w:r w:rsidRPr="008F7727">
              <w:rPr>
                <w:rFonts w:eastAsia="Courier New"/>
                <w:color w:val="auto"/>
                <w:sz w:val="18"/>
                <w:szCs w:val="18"/>
              </w:rPr>
              <w:t>Элементы технологии возделывания сельскохозяйственных культур, (полезные для человека дикорастущие растения. Сбор, заготовка и хранение полезных для человека дикорастущих растений, их плодов)</w:t>
            </w:r>
          </w:p>
        </w:tc>
        <w:tc>
          <w:tcPr>
            <w:tcW w:w="1704" w:type="dxa"/>
            <w:tcBorders>
              <w:top w:val="single" w:sz="4" w:space="0" w:color="auto"/>
              <w:left w:val="single" w:sz="4" w:space="0" w:color="auto"/>
              <w:bottom w:val="single" w:sz="4" w:space="0" w:color="auto"/>
            </w:tcBorders>
            <w:shd w:val="clear" w:color="auto" w:fill="auto"/>
          </w:tcPr>
          <w:p w:rsidR="00A57638" w:rsidRPr="008F7727" w:rsidRDefault="00E235EB" w:rsidP="001C58A8">
            <w:pPr>
              <w:pStyle w:val="a6"/>
              <w:framePr w:w="10152" w:h="6341" w:hSpace="422" w:vSpace="19" w:wrap="notBeside" w:vAnchor="text" w:hAnchor="text" w:x="445" w:y="20"/>
              <w:spacing w:line="240" w:lineRule="auto"/>
              <w:ind w:firstLine="0"/>
              <w:contextualSpacing/>
              <w:rPr>
                <w:color w:val="auto"/>
                <w:sz w:val="18"/>
                <w:szCs w:val="18"/>
              </w:rPr>
            </w:pPr>
            <w:r w:rsidRPr="008F7727">
              <w:rPr>
                <w:b/>
                <w:bCs/>
                <w:i/>
                <w:iCs/>
                <w:color w:val="auto"/>
                <w:sz w:val="18"/>
                <w:szCs w:val="18"/>
              </w:rPr>
              <w:t xml:space="preserve">Раздел 2. </w:t>
            </w:r>
            <w:r w:rsidRPr="008F7727">
              <w:rPr>
                <w:rFonts w:eastAsia="Courier New"/>
                <w:color w:val="auto"/>
                <w:sz w:val="18"/>
                <w:szCs w:val="18"/>
              </w:rPr>
              <w:t>Сельскохозяйственное производство</w:t>
            </w:r>
          </w:p>
          <w:p w:rsidR="00A57638" w:rsidRPr="008F7727" w:rsidRDefault="00E235EB" w:rsidP="001C58A8">
            <w:pPr>
              <w:pStyle w:val="a6"/>
              <w:framePr w:w="10152" w:h="6341" w:hSpace="422" w:vSpace="19" w:wrap="notBeside" w:vAnchor="text" w:hAnchor="text" w:x="445" w:y="20"/>
              <w:spacing w:line="240" w:lineRule="auto"/>
              <w:ind w:firstLine="0"/>
              <w:contextualSpacing/>
              <w:rPr>
                <w:color w:val="auto"/>
                <w:sz w:val="18"/>
                <w:szCs w:val="18"/>
              </w:rPr>
            </w:pPr>
            <w:r w:rsidRPr="008F7727">
              <w:rPr>
                <w:b/>
                <w:bCs/>
                <w:i/>
                <w:iCs/>
                <w:color w:val="auto"/>
                <w:sz w:val="18"/>
                <w:szCs w:val="18"/>
              </w:rPr>
              <w:t xml:space="preserve">Раздел 3. </w:t>
            </w:r>
            <w:r w:rsidRPr="008F7727">
              <w:rPr>
                <w:rFonts w:eastAsia="Courier New"/>
                <w:color w:val="auto"/>
                <w:sz w:val="18"/>
                <w:szCs w:val="18"/>
              </w:rPr>
              <w:t>Сельскохозяйственные профессии.</w:t>
            </w:r>
          </w:p>
        </w:tc>
        <w:tc>
          <w:tcPr>
            <w:tcW w:w="1709" w:type="dxa"/>
            <w:tcBorders>
              <w:top w:val="single" w:sz="4" w:space="0" w:color="auto"/>
              <w:left w:val="single" w:sz="4" w:space="0" w:color="auto"/>
              <w:bottom w:val="single" w:sz="4" w:space="0" w:color="auto"/>
              <w:right w:val="single" w:sz="4" w:space="0" w:color="auto"/>
            </w:tcBorders>
            <w:shd w:val="clear" w:color="auto" w:fill="auto"/>
          </w:tcPr>
          <w:p w:rsidR="00A57638" w:rsidRPr="008F7727" w:rsidRDefault="00A57638" w:rsidP="001C58A8">
            <w:pPr>
              <w:framePr w:w="10152" w:h="6341" w:hSpace="422" w:vSpace="19" w:wrap="notBeside" w:vAnchor="text" w:hAnchor="text" w:x="445" w:y="20"/>
              <w:contextualSpacing/>
              <w:rPr>
                <w:rFonts w:ascii="Times New Roman" w:hAnsi="Times New Roman" w:cs="Times New Roman"/>
                <w:color w:val="auto"/>
                <w:sz w:val="10"/>
                <w:szCs w:val="10"/>
              </w:rPr>
            </w:pPr>
          </w:p>
        </w:tc>
      </w:tr>
    </w:tbl>
    <w:p w:rsidR="00A57638" w:rsidRPr="008F7727" w:rsidRDefault="00E235EB" w:rsidP="001C58A8">
      <w:pPr>
        <w:pStyle w:val="ad"/>
        <w:framePr w:w="187" w:h="6389" w:hRule="exact" w:hSpace="22" w:wrap="notBeside" w:vAnchor="text" w:hAnchor="text" w:x="23" w:y="1"/>
        <w:tabs>
          <w:tab w:val="left" w:pos="6048"/>
        </w:tabs>
        <w:contextualSpacing/>
        <w:textDirection w:val="tbRl"/>
        <w:rPr>
          <w:color w:val="auto"/>
          <w:sz w:val="16"/>
          <w:szCs w:val="16"/>
        </w:rPr>
      </w:pPr>
      <w:r w:rsidRPr="008F7727">
        <w:rPr>
          <w:rFonts w:eastAsia="Tahoma"/>
          <w:b w:val="0"/>
          <w:bCs w:val="0"/>
          <w:i w:val="0"/>
          <w:iCs w:val="0"/>
          <w:color w:val="auto"/>
          <w:sz w:val="16"/>
          <w:szCs w:val="16"/>
        </w:rPr>
        <w:lastRenderedPageBreak/>
        <w:t>ТЕХНОЛОГИЯ. 5—9 классы</w:t>
      </w:r>
      <w:r w:rsidRPr="008F7727">
        <w:rPr>
          <w:rFonts w:eastAsia="Tahoma"/>
          <w:b w:val="0"/>
          <w:bCs w:val="0"/>
          <w:i w:val="0"/>
          <w:iCs w:val="0"/>
          <w:color w:val="auto"/>
          <w:sz w:val="16"/>
          <w:szCs w:val="16"/>
        </w:rPr>
        <w:tab/>
      </w:r>
    </w:p>
    <w:p w:rsidR="00CA59F2" w:rsidRDefault="00CA59F2" w:rsidP="001C58A8">
      <w:pPr>
        <w:contextualSpacing/>
        <w:rPr>
          <w:rFonts w:ascii="Times New Roman" w:hAnsi="Times New Roman" w:cs="Times New Roman"/>
          <w:color w:val="auto"/>
        </w:rPr>
      </w:pPr>
    </w:p>
    <w:p w:rsidR="00CA59F2" w:rsidRPr="00CA59F2" w:rsidRDefault="00CA59F2" w:rsidP="001C58A8">
      <w:pPr>
        <w:rPr>
          <w:rFonts w:ascii="Times New Roman" w:hAnsi="Times New Roman" w:cs="Times New Roman"/>
        </w:rPr>
      </w:pPr>
    </w:p>
    <w:p w:rsidR="00CA59F2" w:rsidRPr="00CA59F2" w:rsidRDefault="00CA59F2" w:rsidP="001C58A8">
      <w:pPr>
        <w:tabs>
          <w:tab w:val="left" w:pos="1976"/>
        </w:tabs>
        <w:rPr>
          <w:rFonts w:ascii="Times New Roman" w:hAnsi="Times New Roman" w:cs="Times New Roman"/>
        </w:rPr>
      </w:pPr>
      <w:r>
        <w:rPr>
          <w:rFonts w:ascii="Times New Roman" w:hAnsi="Times New Roman" w:cs="Times New Roman"/>
        </w:rPr>
        <w:tab/>
      </w:r>
    </w:p>
    <w:p w:rsidR="00CA59F2" w:rsidRPr="00CA59F2" w:rsidRDefault="00CA59F2" w:rsidP="001C58A8">
      <w:pPr>
        <w:rPr>
          <w:rFonts w:ascii="Times New Roman" w:hAnsi="Times New Roman" w:cs="Times New Roman"/>
        </w:rPr>
      </w:pPr>
    </w:p>
    <w:p w:rsidR="00CA59F2" w:rsidRPr="00CA59F2" w:rsidRDefault="00CA59F2" w:rsidP="001C58A8">
      <w:pPr>
        <w:rPr>
          <w:rFonts w:ascii="Times New Roman" w:hAnsi="Times New Roman" w:cs="Times New Roman"/>
        </w:rPr>
      </w:pPr>
    </w:p>
    <w:p w:rsidR="00CA59F2" w:rsidRPr="00CA59F2" w:rsidRDefault="00CA59F2" w:rsidP="001C58A8">
      <w:pPr>
        <w:rPr>
          <w:rFonts w:ascii="Times New Roman" w:hAnsi="Times New Roman" w:cs="Times New Roman"/>
        </w:rPr>
      </w:pPr>
    </w:p>
    <w:p w:rsidR="00CA59F2" w:rsidRPr="00CA59F2" w:rsidRDefault="00CA59F2" w:rsidP="001C58A8">
      <w:pPr>
        <w:rPr>
          <w:rFonts w:ascii="Times New Roman" w:hAnsi="Times New Roman" w:cs="Times New Roman"/>
        </w:rPr>
      </w:pPr>
    </w:p>
    <w:p w:rsidR="00CA59F2" w:rsidRPr="00CA59F2" w:rsidRDefault="00CA59F2" w:rsidP="001C58A8">
      <w:pPr>
        <w:rPr>
          <w:rFonts w:ascii="Times New Roman" w:hAnsi="Times New Roman" w:cs="Times New Roman"/>
        </w:rPr>
      </w:pPr>
    </w:p>
    <w:p w:rsidR="00CA59F2" w:rsidRPr="00CA59F2" w:rsidRDefault="00CA59F2" w:rsidP="001C58A8">
      <w:pPr>
        <w:rPr>
          <w:rFonts w:ascii="Times New Roman" w:hAnsi="Times New Roman" w:cs="Times New Roman"/>
        </w:rPr>
      </w:pPr>
    </w:p>
    <w:p w:rsidR="00CA59F2" w:rsidRPr="00CA59F2" w:rsidRDefault="00CA59F2" w:rsidP="001C58A8">
      <w:pPr>
        <w:rPr>
          <w:rFonts w:ascii="Times New Roman" w:hAnsi="Times New Roman" w:cs="Times New Roman"/>
        </w:rPr>
      </w:pPr>
    </w:p>
    <w:p w:rsidR="00CA59F2" w:rsidRPr="00CA59F2" w:rsidRDefault="00CA59F2" w:rsidP="001C58A8">
      <w:pPr>
        <w:rPr>
          <w:rFonts w:ascii="Times New Roman" w:hAnsi="Times New Roman" w:cs="Times New Roman"/>
        </w:rPr>
      </w:pPr>
    </w:p>
    <w:p w:rsidR="00CA59F2" w:rsidRPr="00CA59F2" w:rsidRDefault="00CA59F2" w:rsidP="001C58A8">
      <w:pPr>
        <w:rPr>
          <w:rFonts w:ascii="Times New Roman" w:hAnsi="Times New Roman" w:cs="Times New Roman"/>
        </w:rPr>
      </w:pPr>
    </w:p>
    <w:p w:rsidR="00CA59F2" w:rsidRPr="00CA59F2" w:rsidRDefault="00CA59F2" w:rsidP="001C58A8">
      <w:pPr>
        <w:rPr>
          <w:rFonts w:ascii="Times New Roman" w:hAnsi="Times New Roman" w:cs="Times New Roman"/>
        </w:rPr>
      </w:pPr>
    </w:p>
    <w:p w:rsidR="00CA59F2" w:rsidRPr="00CA59F2" w:rsidRDefault="00CA59F2" w:rsidP="001C58A8">
      <w:pPr>
        <w:rPr>
          <w:rFonts w:ascii="Times New Roman" w:hAnsi="Times New Roman" w:cs="Times New Roman"/>
        </w:rPr>
      </w:pPr>
    </w:p>
    <w:p w:rsidR="00CA59F2" w:rsidRPr="00CA59F2" w:rsidRDefault="00CA59F2" w:rsidP="001C58A8">
      <w:pPr>
        <w:rPr>
          <w:rFonts w:ascii="Times New Roman" w:hAnsi="Times New Roman" w:cs="Times New Roman"/>
        </w:rPr>
      </w:pPr>
    </w:p>
    <w:p w:rsidR="00A57638" w:rsidRPr="00CA59F2" w:rsidRDefault="00A57638" w:rsidP="001C58A8">
      <w:pPr>
        <w:rPr>
          <w:rFonts w:ascii="Times New Roman" w:hAnsi="Times New Roman" w:cs="Times New Roman"/>
        </w:rPr>
        <w:sectPr w:rsidR="00A57638" w:rsidRPr="00CA59F2" w:rsidSect="00CA59F2">
          <w:headerReference w:type="even" r:id="rId93"/>
          <w:headerReference w:type="default" r:id="rId94"/>
          <w:footerReference w:type="even" r:id="rId95"/>
          <w:footerReference w:type="default" r:id="rId96"/>
          <w:footnotePr>
            <w:numRestart w:val="eachPage"/>
          </w:footnotePr>
          <w:pgSz w:w="12019" w:h="7824" w:orient="landscape"/>
          <w:pgMar w:top="567" w:right="567" w:bottom="1134" w:left="567" w:header="287" w:footer="92" w:gutter="0"/>
          <w:cols w:space="720"/>
          <w:noEndnote/>
          <w:docGrid w:linePitch="360"/>
        </w:sectPr>
      </w:pPr>
    </w:p>
    <w:p w:rsidR="00A57638" w:rsidRPr="008F7727" w:rsidRDefault="00E235EB" w:rsidP="001C58A8">
      <w:pPr>
        <w:pStyle w:val="ad"/>
        <w:framePr w:w="187" w:h="6389" w:hRule="exact" w:hSpace="2" w:wrap="notBeside" w:vAnchor="text" w:hAnchor="text" w:x="3" w:y="1"/>
        <w:tabs>
          <w:tab w:val="left" w:pos="6067"/>
        </w:tabs>
        <w:contextualSpacing/>
        <w:textDirection w:val="tbRl"/>
        <w:rPr>
          <w:color w:val="auto"/>
          <w:sz w:val="16"/>
          <w:szCs w:val="16"/>
        </w:rPr>
      </w:pPr>
      <w:r w:rsidRPr="008F7727">
        <w:rPr>
          <w:rFonts w:eastAsia="Tahoma"/>
          <w:b w:val="0"/>
          <w:bCs w:val="0"/>
          <w:i w:val="0"/>
          <w:iCs w:val="0"/>
          <w:color w:val="auto"/>
          <w:sz w:val="16"/>
          <w:szCs w:val="16"/>
        </w:rPr>
        <w:lastRenderedPageBreak/>
        <w:tab/>
      </w:r>
    </w:p>
    <w:p w:rsidR="00A57638" w:rsidRPr="008F7727" w:rsidRDefault="00A57638" w:rsidP="001C58A8">
      <w:pPr>
        <w:pStyle w:val="ad"/>
        <w:framePr w:w="230" w:h="6384" w:hRule="exact" w:hSpace="10373" w:wrap="notBeside" w:vAnchor="text" w:hAnchor="text" w:y="1"/>
        <w:tabs>
          <w:tab w:val="left" w:pos="4032"/>
        </w:tabs>
        <w:contextualSpacing/>
        <w:textDirection w:val="tbRl"/>
        <w:rPr>
          <w:color w:val="auto"/>
          <w:sz w:val="16"/>
          <w:szCs w:val="16"/>
        </w:rPr>
      </w:pPr>
    </w:p>
    <w:p w:rsidR="00D54113" w:rsidRDefault="00E235EB">
      <w:pPr>
        <w:rPr>
          <w:rFonts w:ascii="Times New Roman" w:hAnsi="Times New Roman" w:cs="Times New Roman"/>
          <w:color w:val="auto"/>
        </w:rPr>
      </w:pPr>
      <w:r w:rsidRPr="008F7727">
        <w:rPr>
          <w:rFonts w:ascii="Times New Roman" w:hAnsi="Times New Roman" w:cs="Times New Roman"/>
          <w:color w:val="auto"/>
        </w:rPr>
        <w:br w:type="page"/>
      </w:r>
      <w:r w:rsidR="00D54113">
        <w:rPr>
          <w:rFonts w:ascii="Times New Roman" w:hAnsi="Times New Roman" w:cs="Times New Roman"/>
          <w:color w:val="auto"/>
        </w:rPr>
        <w:lastRenderedPageBreak/>
        <w:br w:type="page"/>
      </w:r>
    </w:p>
    <w:p w:rsidR="00A57638" w:rsidRPr="008F7727" w:rsidRDefault="00A57638" w:rsidP="001C58A8">
      <w:pPr>
        <w:contextualSpacing/>
        <w:rPr>
          <w:rFonts w:ascii="Times New Roman" w:hAnsi="Times New Roman" w:cs="Times New Roman"/>
          <w:color w:val="auto"/>
        </w:rPr>
      </w:pPr>
    </w:p>
    <w:tbl>
      <w:tblPr>
        <w:tblOverlap w:val="never"/>
        <w:tblW w:w="0" w:type="auto"/>
        <w:tblLayout w:type="fixed"/>
        <w:tblCellMar>
          <w:left w:w="10" w:type="dxa"/>
          <w:right w:w="10" w:type="dxa"/>
        </w:tblCellMar>
        <w:tblLook w:val="0000"/>
      </w:tblPr>
      <w:tblGrid>
        <w:gridCol w:w="1354"/>
        <w:gridCol w:w="1757"/>
        <w:gridCol w:w="1757"/>
        <w:gridCol w:w="1762"/>
        <w:gridCol w:w="1757"/>
        <w:gridCol w:w="1766"/>
      </w:tblGrid>
      <w:tr w:rsidR="00A57638" w:rsidRPr="008F7727" w:rsidTr="00E64835">
        <w:trPr>
          <w:trHeight w:hRule="exact" w:val="365"/>
        </w:trPr>
        <w:tc>
          <w:tcPr>
            <w:tcW w:w="10153" w:type="dxa"/>
            <w:gridSpan w:val="6"/>
            <w:tcBorders>
              <w:top w:val="single" w:sz="4" w:space="0" w:color="auto"/>
              <w:left w:val="single" w:sz="4" w:space="0" w:color="auto"/>
              <w:right w:val="single" w:sz="4" w:space="0" w:color="auto"/>
            </w:tcBorders>
            <w:shd w:val="clear" w:color="auto" w:fill="auto"/>
          </w:tcPr>
          <w:p w:rsidR="00A57638" w:rsidRPr="008F7727" w:rsidRDefault="00E235EB" w:rsidP="001C58A8">
            <w:pPr>
              <w:pStyle w:val="a6"/>
              <w:framePr w:w="10152" w:h="5539" w:hSpace="24" w:vSpace="19" w:wrap="notBeside" w:vAnchor="text" w:hAnchor="text" w:x="425" w:y="831"/>
              <w:spacing w:line="240" w:lineRule="auto"/>
              <w:ind w:firstLine="0"/>
              <w:contextualSpacing/>
              <w:jc w:val="center"/>
              <w:rPr>
                <w:color w:val="auto"/>
              </w:rPr>
            </w:pPr>
            <w:r w:rsidRPr="008F7727">
              <w:rPr>
                <w:color w:val="auto"/>
              </w:rPr>
              <w:t>ИНВАРИАНТНЫЕ МОДУЛИ</w:t>
            </w:r>
          </w:p>
        </w:tc>
      </w:tr>
      <w:tr w:rsidR="00A57638" w:rsidRPr="008F7727" w:rsidTr="00E64835">
        <w:trPr>
          <w:trHeight w:hRule="exact" w:val="365"/>
        </w:trPr>
        <w:tc>
          <w:tcPr>
            <w:tcW w:w="1354" w:type="dxa"/>
            <w:tcBorders>
              <w:top w:val="single" w:sz="4" w:space="0" w:color="auto"/>
              <w:left w:val="single" w:sz="4" w:space="0" w:color="auto"/>
            </w:tcBorders>
            <w:shd w:val="clear" w:color="auto" w:fill="auto"/>
          </w:tcPr>
          <w:p w:rsidR="00A57638" w:rsidRPr="008F7727" w:rsidRDefault="00E235EB" w:rsidP="001C58A8">
            <w:pPr>
              <w:pStyle w:val="a6"/>
              <w:framePr w:w="10152" w:h="5539" w:hSpace="24" w:vSpace="19" w:wrap="notBeside" w:vAnchor="text" w:hAnchor="text" w:x="425" w:y="831"/>
              <w:spacing w:line="240" w:lineRule="auto"/>
              <w:ind w:firstLine="320"/>
              <w:contextualSpacing/>
              <w:jc w:val="center"/>
              <w:rPr>
                <w:color w:val="auto"/>
                <w:sz w:val="18"/>
                <w:szCs w:val="18"/>
              </w:rPr>
            </w:pPr>
            <w:r w:rsidRPr="008F7727">
              <w:rPr>
                <w:rFonts w:eastAsia="Courier New"/>
                <w:color w:val="auto"/>
                <w:sz w:val="18"/>
                <w:szCs w:val="18"/>
              </w:rPr>
              <w:t>Модуль</w:t>
            </w:r>
          </w:p>
        </w:tc>
        <w:tc>
          <w:tcPr>
            <w:tcW w:w="1757" w:type="dxa"/>
            <w:tcBorders>
              <w:top w:val="single" w:sz="4" w:space="0" w:color="auto"/>
              <w:left w:val="single" w:sz="4" w:space="0" w:color="auto"/>
            </w:tcBorders>
            <w:shd w:val="clear" w:color="auto" w:fill="auto"/>
          </w:tcPr>
          <w:p w:rsidR="00A57638" w:rsidRPr="008F7727" w:rsidRDefault="00E235EB" w:rsidP="001C58A8">
            <w:pPr>
              <w:pStyle w:val="a6"/>
              <w:framePr w:w="10152" w:h="5539" w:hSpace="24" w:vSpace="19" w:wrap="notBeside" w:vAnchor="text" w:hAnchor="text" w:x="425" w:y="831"/>
              <w:spacing w:line="240" w:lineRule="auto"/>
              <w:ind w:firstLine="0"/>
              <w:contextualSpacing/>
              <w:jc w:val="center"/>
              <w:rPr>
                <w:color w:val="auto"/>
                <w:sz w:val="18"/>
                <w:szCs w:val="18"/>
              </w:rPr>
            </w:pPr>
            <w:r w:rsidRPr="008F7727">
              <w:rPr>
                <w:rFonts w:eastAsia="Courier New"/>
                <w:color w:val="auto"/>
                <w:sz w:val="18"/>
                <w:szCs w:val="18"/>
              </w:rPr>
              <w:t>5 класс(34 ч)</w:t>
            </w:r>
          </w:p>
        </w:tc>
        <w:tc>
          <w:tcPr>
            <w:tcW w:w="1757" w:type="dxa"/>
            <w:tcBorders>
              <w:top w:val="single" w:sz="4" w:space="0" w:color="auto"/>
              <w:left w:val="single" w:sz="4" w:space="0" w:color="auto"/>
            </w:tcBorders>
            <w:shd w:val="clear" w:color="auto" w:fill="auto"/>
          </w:tcPr>
          <w:p w:rsidR="00A57638" w:rsidRPr="008F7727" w:rsidRDefault="00E235EB" w:rsidP="001C58A8">
            <w:pPr>
              <w:pStyle w:val="a6"/>
              <w:framePr w:w="10152" w:h="5539" w:hSpace="24" w:vSpace="19" w:wrap="notBeside" w:vAnchor="text" w:hAnchor="text" w:x="425" w:y="831"/>
              <w:spacing w:line="240" w:lineRule="auto"/>
              <w:contextualSpacing/>
              <w:jc w:val="center"/>
              <w:rPr>
                <w:color w:val="auto"/>
                <w:sz w:val="18"/>
                <w:szCs w:val="18"/>
              </w:rPr>
            </w:pPr>
            <w:r w:rsidRPr="008F7727">
              <w:rPr>
                <w:rFonts w:eastAsia="Courier New"/>
                <w:color w:val="auto"/>
                <w:sz w:val="18"/>
                <w:szCs w:val="18"/>
              </w:rPr>
              <w:t>6 класс(34 ч)</w:t>
            </w:r>
          </w:p>
        </w:tc>
        <w:tc>
          <w:tcPr>
            <w:tcW w:w="1762" w:type="dxa"/>
            <w:tcBorders>
              <w:top w:val="single" w:sz="4" w:space="0" w:color="auto"/>
              <w:left w:val="single" w:sz="4" w:space="0" w:color="auto"/>
            </w:tcBorders>
            <w:shd w:val="clear" w:color="auto" w:fill="auto"/>
          </w:tcPr>
          <w:p w:rsidR="00A57638" w:rsidRPr="008F7727" w:rsidRDefault="00E235EB" w:rsidP="001C58A8">
            <w:pPr>
              <w:pStyle w:val="a6"/>
              <w:framePr w:w="10152" w:h="5539" w:hSpace="24" w:vSpace="19" w:wrap="notBeside" w:vAnchor="text" w:hAnchor="text" w:x="425" w:y="831"/>
              <w:spacing w:line="240" w:lineRule="auto"/>
              <w:contextualSpacing/>
              <w:jc w:val="center"/>
              <w:rPr>
                <w:color w:val="auto"/>
                <w:sz w:val="18"/>
                <w:szCs w:val="18"/>
              </w:rPr>
            </w:pPr>
            <w:r w:rsidRPr="008F7727">
              <w:rPr>
                <w:rFonts w:eastAsia="Courier New"/>
                <w:color w:val="auto"/>
                <w:sz w:val="18"/>
                <w:szCs w:val="18"/>
              </w:rPr>
              <w:t>7 класс(34 ч)</w:t>
            </w:r>
          </w:p>
        </w:tc>
        <w:tc>
          <w:tcPr>
            <w:tcW w:w="1757" w:type="dxa"/>
            <w:tcBorders>
              <w:top w:val="single" w:sz="4" w:space="0" w:color="auto"/>
              <w:left w:val="single" w:sz="4" w:space="0" w:color="auto"/>
            </w:tcBorders>
            <w:shd w:val="clear" w:color="auto" w:fill="auto"/>
          </w:tcPr>
          <w:p w:rsidR="00A57638" w:rsidRPr="008F7727" w:rsidRDefault="00E235EB" w:rsidP="001C58A8">
            <w:pPr>
              <w:pStyle w:val="a6"/>
              <w:framePr w:w="10152" w:h="5539" w:hSpace="24" w:vSpace="19" w:wrap="notBeside" w:vAnchor="text" w:hAnchor="text" w:x="425" w:y="831"/>
              <w:spacing w:line="240" w:lineRule="auto"/>
              <w:contextualSpacing/>
              <w:jc w:val="center"/>
              <w:rPr>
                <w:color w:val="auto"/>
                <w:sz w:val="18"/>
                <w:szCs w:val="18"/>
              </w:rPr>
            </w:pPr>
            <w:r w:rsidRPr="008F7727">
              <w:rPr>
                <w:rFonts w:eastAsia="Courier New"/>
                <w:color w:val="auto"/>
                <w:sz w:val="18"/>
                <w:szCs w:val="18"/>
              </w:rPr>
              <w:t>8 класс(17 ч)</w:t>
            </w:r>
          </w:p>
        </w:tc>
        <w:tc>
          <w:tcPr>
            <w:tcW w:w="1766" w:type="dxa"/>
            <w:tcBorders>
              <w:top w:val="single" w:sz="4" w:space="0" w:color="auto"/>
              <w:left w:val="single" w:sz="4" w:space="0" w:color="auto"/>
              <w:right w:val="single" w:sz="4" w:space="0" w:color="auto"/>
            </w:tcBorders>
            <w:shd w:val="clear" w:color="auto" w:fill="auto"/>
          </w:tcPr>
          <w:p w:rsidR="00A57638" w:rsidRPr="008F7727" w:rsidRDefault="00E235EB" w:rsidP="001C58A8">
            <w:pPr>
              <w:pStyle w:val="a6"/>
              <w:framePr w:w="10152" w:h="5539" w:hSpace="24" w:vSpace="19" w:wrap="notBeside" w:vAnchor="text" w:hAnchor="text" w:x="425" w:y="831"/>
              <w:spacing w:line="240" w:lineRule="auto"/>
              <w:contextualSpacing/>
              <w:jc w:val="center"/>
              <w:rPr>
                <w:color w:val="auto"/>
                <w:sz w:val="18"/>
                <w:szCs w:val="18"/>
              </w:rPr>
            </w:pPr>
            <w:r w:rsidRPr="008F7727">
              <w:rPr>
                <w:rFonts w:eastAsia="Courier New"/>
                <w:color w:val="auto"/>
                <w:sz w:val="18"/>
                <w:szCs w:val="18"/>
              </w:rPr>
              <w:t>9 класс(17 ч)</w:t>
            </w:r>
          </w:p>
        </w:tc>
      </w:tr>
      <w:tr w:rsidR="00A57638" w:rsidRPr="008F7727" w:rsidTr="00E64835">
        <w:trPr>
          <w:trHeight w:hRule="exact" w:val="3241"/>
        </w:trPr>
        <w:tc>
          <w:tcPr>
            <w:tcW w:w="1354" w:type="dxa"/>
            <w:tcBorders>
              <w:top w:val="single" w:sz="4" w:space="0" w:color="auto"/>
              <w:left w:val="single" w:sz="4" w:space="0" w:color="auto"/>
            </w:tcBorders>
            <w:shd w:val="clear" w:color="auto" w:fill="auto"/>
          </w:tcPr>
          <w:p w:rsidR="00A57638" w:rsidRPr="008F7727" w:rsidRDefault="00E235EB" w:rsidP="001C58A8">
            <w:pPr>
              <w:pStyle w:val="a6"/>
              <w:framePr w:w="10152" w:h="5539" w:hSpace="24" w:vSpace="19" w:wrap="notBeside" w:vAnchor="text" w:hAnchor="text" w:x="425" w:y="831"/>
              <w:spacing w:line="240" w:lineRule="auto"/>
              <w:ind w:firstLine="0"/>
              <w:contextualSpacing/>
              <w:rPr>
                <w:color w:val="auto"/>
                <w:sz w:val="18"/>
                <w:szCs w:val="18"/>
              </w:rPr>
            </w:pPr>
            <w:r w:rsidRPr="008F7727">
              <w:rPr>
                <w:rFonts w:eastAsia="Courier New"/>
                <w:color w:val="auto"/>
                <w:sz w:val="18"/>
                <w:szCs w:val="18"/>
              </w:rPr>
              <w:t>Производство и технология</w:t>
            </w:r>
          </w:p>
        </w:tc>
        <w:tc>
          <w:tcPr>
            <w:tcW w:w="1757" w:type="dxa"/>
            <w:tcBorders>
              <w:top w:val="single" w:sz="4" w:space="0" w:color="auto"/>
              <w:left w:val="single" w:sz="4" w:space="0" w:color="auto"/>
            </w:tcBorders>
            <w:shd w:val="clear" w:color="auto" w:fill="auto"/>
          </w:tcPr>
          <w:p w:rsidR="00A57638" w:rsidRPr="008F7727" w:rsidRDefault="00E235EB" w:rsidP="001C58A8">
            <w:pPr>
              <w:pStyle w:val="a6"/>
              <w:framePr w:w="10152" w:h="5539" w:hSpace="24" w:vSpace="19" w:wrap="notBeside" w:vAnchor="text" w:hAnchor="text" w:x="425" w:y="831"/>
              <w:spacing w:line="240" w:lineRule="auto"/>
              <w:ind w:firstLine="0"/>
              <w:contextualSpacing/>
              <w:rPr>
                <w:color w:val="auto"/>
                <w:sz w:val="18"/>
                <w:szCs w:val="18"/>
              </w:rPr>
            </w:pPr>
            <w:r w:rsidRPr="008F7727">
              <w:rPr>
                <w:b/>
                <w:bCs/>
                <w:i/>
                <w:iCs/>
                <w:color w:val="auto"/>
                <w:sz w:val="18"/>
                <w:szCs w:val="18"/>
              </w:rPr>
              <w:t xml:space="preserve">Раздел 1. </w:t>
            </w:r>
            <w:r w:rsidRPr="008F7727">
              <w:rPr>
                <w:rFonts w:eastAsia="Courier New"/>
                <w:color w:val="auto"/>
                <w:sz w:val="18"/>
                <w:szCs w:val="18"/>
              </w:rPr>
              <w:t>Преобразовательная деятельность человека.</w:t>
            </w:r>
          </w:p>
          <w:p w:rsidR="00A57638" w:rsidRPr="008F7727" w:rsidRDefault="00E235EB" w:rsidP="001C58A8">
            <w:pPr>
              <w:pStyle w:val="a6"/>
              <w:framePr w:w="10152" w:h="5539" w:hSpace="24" w:vSpace="19" w:wrap="notBeside" w:vAnchor="text" w:hAnchor="text" w:x="425" w:y="831"/>
              <w:spacing w:line="240" w:lineRule="auto"/>
              <w:ind w:firstLine="0"/>
              <w:contextualSpacing/>
              <w:rPr>
                <w:color w:val="auto"/>
                <w:sz w:val="18"/>
                <w:szCs w:val="18"/>
              </w:rPr>
            </w:pPr>
            <w:r w:rsidRPr="008F7727">
              <w:rPr>
                <w:b/>
                <w:bCs/>
                <w:i/>
                <w:iCs/>
                <w:color w:val="auto"/>
                <w:sz w:val="18"/>
                <w:szCs w:val="18"/>
              </w:rPr>
              <w:t xml:space="preserve">Раздел 2. </w:t>
            </w:r>
            <w:r w:rsidRPr="008F7727">
              <w:rPr>
                <w:rFonts w:eastAsia="Courier New"/>
                <w:color w:val="auto"/>
                <w:sz w:val="18"/>
                <w:szCs w:val="18"/>
              </w:rPr>
              <w:t>Простейшие машины и механизмы</w:t>
            </w:r>
          </w:p>
        </w:tc>
        <w:tc>
          <w:tcPr>
            <w:tcW w:w="1757" w:type="dxa"/>
            <w:tcBorders>
              <w:top w:val="single" w:sz="4" w:space="0" w:color="auto"/>
              <w:left w:val="single" w:sz="4" w:space="0" w:color="auto"/>
            </w:tcBorders>
            <w:shd w:val="clear" w:color="auto" w:fill="auto"/>
          </w:tcPr>
          <w:p w:rsidR="00A57638" w:rsidRPr="008F7727" w:rsidRDefault="00E235EB" w:rsidP="001C58A8">
            <w:pPr>
              <w:pStyle w:val="a6"/>
              <w:framePr w:w="10152" w:h="5539" w:hSpace="24" w:vSpace="19" w:wrap="notBeside" w:vAnchor="text" w:hAnchor="text" w:x="425" w:y="831"/>
              <w:spacing w:line="240" w:lineRule="auto"/>
              <w:ind w:firstLine="0"/>
              <w:contextualSpacing/>
              <w:rPr>
                <w:color w:val="auto"/>
                <w:sz w:val="18"/>
                <w:szCs w:val="18"/>
              </w:rPr>
            </w:pPr>
            <w:r w:rsidRPr="008F7727">
              <w:rPr>
                <w:b/>
                <w:bCs/>
                <w:i/>
                <w:iCs/>
                <w:color w:val="auto"/>
                <w:sz w:val="18"/>
                <w:szCs w:val="18"/>
              </w:rPr>
              <w:t xml:space="preserve">Раздел 3. </w:t>
            </w:r>
            <w:r w:rsidRPr="008F7727">
              <w:rPr>
                <w:rFonts w:eastAsia="Courier New"/>
                <w:color w:val="auto"/>
                <w:sz w:val="18"/>
                <w:szCs w:val="18"/>
              </w:rPr>
              <w:t>Задачи и технологии их решения.</w:t>
            </w:r>
          </w:p>
          <w:p w:rsidR="00A57638" w:rsidRPr="008F7727" w:rsidRDefault="00E235EB" w:rsidP="001C58A8">
            <w:pPr>
              <w:pStyle w:val="a6"/>
              <w:framePr w:w="10152" w:h="5539" w:hSpace="24" w:vSpace="19" w:wrap="notBeside" w:vAnchor="text" w:hAnchor="text" w:x="425" w:y="831"/>
              <w:spacing w:line="240" w:lineRule="auto"/>
              <w:ind w:firstLine="0"/>
              <w:contextualSpacing/>
              <w:rPr>
                <w:color w:val="auto"/>
                <w:sz w:val="18"/>
                <w:szCs w:val="18"/>
              </w:rPr>
            </w:pPr>
            <w:r w:rsidRPr="008F7727">
              <w:rPr>
                <w:b/>
                <w:bCs/>
                <w:i/>
                <w:iCs/>
                <w:color w:val="auto"/>
                <w:sz w:val="18"/>
                <w:szCs w:val="18"/>
              </w:rPr>
              <w:t xml:space="preserve">Раздел 4. </w:t>
            </w:r>
            <w:r w:rsidRPr="008F7727">
              <w:rPr>
                <w:rFonts w:eastAsia="Courier New"/>
                <w:color w:val="auto"/>
                <w:sz w:val="18"/>
                <w:szCs w:val="18"/>
              </w:rPr>
              <w:t>Основы проектирования.</w:t>
            </w:r>
          </w:p>
          <w:p w:rsidR="00A57638" w:rsidRPr="008F7727" w:rsidRDefault="00E235EB" w:rsidP="001C58A8">
            <w:pPr>
              <w:pStyle w:val="a6"/>
              <w:framePr w:w="10152" w:h="5539" w:hSpace="24" w:vSpace="19" w:wrap="notBeside" w:vAnchor="text" w:hAnchor="text" w:x="425" w:y="831"/>
              <w:spacing w:line="240" w:lineRule="auto"/>
              <w:ind w:firstLine="0"/>
              <w:contextualSpacing/>
              <w:rPr>
                <w:color w:val="auto"/>
                <w:sz w:val="18"/>
                <w:szCs w:val="18"/>
              </w:rPr>
            </w:pPr>
            <w:r w:rsidRPr="008F7727">
              <w:rPr>
                <w:b/>
                <w:bCs/>
                <w:i/>
                <w:iCs/>
                <w:color w:val="auto"/>
                <w:sz w:val="18"/>
                <w:szCs w:val="18"/>
              </w:rPr>
              <w:t xml:space="preserve">Раздел 5. </w:t>
            </w:r>
            <w:r w:rsidRPr="008F7727">
              <w:rPr>
                <w:rFonts w:eastAsia="Courier New"/>
                <w:color w:val="auto"/>
                <w:sz w:val="18"/>
                <w:szCs w:val="18"/>
              </w:rPr>
              <w:t>Технологии домашнего хозяйства.</w:t>
            </w:r>
          </w:p>
          <w:p w:rsidR="00A57638" w:rsidRPr="008F7727" w:rsidRDefault="00E235EB" w:rsidP="001C58A8">
            <w:pPr>
              <w:pStyle w:val="a6"/>
              <w:framePr w:w="10152" w:h="5539" w:hSpace="24" w:vSpace="19" w:wrap="notBeside" w:vAnchor="text" w:hAnchor="text" w:x="425" w:y="831"/>
              <w:spacing w:line="240" w:lineRule="auto"/>
              <w:ind w:firstLine="0"/>
              <w:contextualSpacing/>
              <w:rPr>
                <w:color w:val="auto"/>
                <w:sz w:val="18"/>
                <w:szCs w:val="18"/>
              </w:rPr>
            </w:pPr>
            <w:r w:rsidRPr="008F7727">
              <w:rPr>
                <w:b/>
                <w:bCs/>
                <w:i/>
                <w:iCs/>
                <w:color w:val="auto"/>
                <w:sz w:val="18"/>
                <w:szCs w:val="18"/>
              </w:rPr>
              <w:t>Раздел 6.</w:t>
            </w:r>
          </w:p>
          <w:p w:rsidR="00A57638" w:rsidRPr="008F7727" w:rsidRDefault="00E235EB" w:rsidP="001C58A8">
            <w:pPr>
              <w:pStyle w:val="a6"/>
              <w:framePr w:w="10152" w:h="5539" w:hSpace="24" w:vSpace="19" w:wrap="notBeside" w:vAnchor="text" w:hAnchor="text" w:x="425" w:y="831"/>
              <w:spacing w:line="240" w:lineRule="auto"/>
              <w:ind w:firstLine="0"/>
              <w:contextualSpacing/>
              <w:rPr>
                <w:color w:val="auto"/>
                <w:sz w:val="18"/>
                <w:szCs w:val="18"/>
              </w:rPr>
            </w:pPr>
            <w:r w:rsidRPr="008F7727">
              <w:rPr>
                <w:rFonts w:eastAsia="Courier New"/>
                <w:color w:val="auto"/>
                <w:sz w:val="18"/>
                <w:szCs w:val="18"/>
              </w:rPr>
              <w:t>Мир профессий</w:t>
            </w:r>
          </w:p>
        </w:tc>
        <w:tc>
          <w:tcPr>
            <w:tcW w:w="1762" w:type="dxa"/>
            <w:tcBorders>
              <w:top w:val="single" w:sz="4" w:space="0" w:color="auto"/>
              <w:left w:val="single" w:sz="4" w:space="0" w:color="auto"/>
            </w:tcBorders>
            <w:shd w:val="clear" w:color="auto" w:fill="auto"/>
          </w:tcPr>
          <w:p w:rsidR="00A57638" w:rsidRPr="008F7727" w:rsidRDefault="00E235EB" w:rsidP="001C58A8">
            <w:pPr>
              <w:pStyle w:val="a6"/>
              <w:framePr w:w="10152" w:h="5539" w:hSpace="24" w:vSpace="19" w:wrap="notBeside" w:vAnchor="text" w:hAnchor="text" w:x="425" w:y="831"/>
              <w:spacing w:line="240" w:lineRule="auto"/>
              <w:ind w:firstLine="0"/>
              <w:contextualSpacing/>
              <w:rPr>
                <w:color w:val="auto"/>
                <w:sz w:val="18"/>
                <w:szCs w:val="18"/>
              </w:rPr>
            </w:pPr>
            <w:r w:rsidRPr="008F7727">
              <w:rPr>
                <w:b/>
                <w:bCs/>
                <w:i/>
                <w:iCs/>
                <w:color w:val="auto"/>
                <w:sz w:val="18"/>
                <w:szCs w:val="18"/>
              </w:rPr>
              <w:t xml:space="preserve">Раздел 7. </w:t>
            </w:r>
            <w:r w:rsidRPr="008F7727">
              <w:rPr>
                <w:rFonts w:eastAsia="Courier New"/>
                <w:color w:val="auto"/>
                <w:sz w:val="18"/>
                <w:szCs w:val="18"/>
              </w:rPr>
              <w:t>Технологии и искусство.</w:t>
            </w:r>
          </w:p>
          <w:p w:rsidR="00A57638" w:rsidRPr="008F7727" w:rsidRDefault="00E235EB" w:rsidP="001C58A8">
            <w:pPr>
              <w:pStyle w:val="a6"/>
              <w:framePr w:w="10152" w:h="5539" w:hSpace="24" w:vSpace="19" w:wrap="notBeside" w:vAnchor="text" w:hAnchor="text" w:x="425" w:y="831"/>
              <w:spacing w:line="240" w:lineRule="auto"/>
              <w:ind w:firstLine="0"/>
              <w:contextualSpacing/>
              <w:rPr>
                <w:color w:val="auto"/>
                <w:sz w:val="18"/>
                <w:szCs w:val="18"/>
              </w:rPr>
            </w:pPr>
            <w:r w:rsidRPr="008F7727">
              <w:rPr>
                <w:b/>
                <w:bCs/>
                <w:i/>
                <w:iCs/>
                <w:color w:val="auto"/>
                <w:sz w:val="18"/>
                <w:szCs w:val="18"/>
              </w:rPr>
              <w:t xml:space="preserve">Раздел 8. </w:t>
            </w:r>
            <w:r w:rsidRPr="008F7727">
              <w:rPr>
                <w:rFonts w:eastAsia="Courier New"/>
                <w:color w:val="auto"/>
                <w:sz w:val="18"/>
                <w:szCs w:val="18"/>
              </w:rPr>
              <w:t>Технология и мир. Современная техносфера</w:t>
            </w:r>
          </w:p>
        </w:tc>
        <w:tc>
          <w:tcPr>
            <w:tcW w:w="1757" w:type="dxa"/>
            <w:tcBorders>
              <w:top w:val="single" w:sz="4" w:space="0" w:color="auto"/>
              <w:left w:val="single" w:sz="4" w:space="0" w:color="auto"/>
            </w:tcBorders>
            <w:shd w:val="clear" w:color="auto" w:fill="auto"/>
          </w:tcPr>
          <w:p w:rsidR="00A57638" w:rsidRPr="008F7727" w:rsidRDefault="00E235EB" w:rsidP="001C58A8">
            <w:pPr>
              <w:pStyle w:val="a6"/>
              <w:framePr w:w="10152" w:h="5539" w:hSpace="24" w:vSpace="19" w:wrap="notBeside" w:vAnchor="text" w:hAnchor="text" w:x="425" w:y="831"/>
              <w:spacing w:line="240" w:lineRule="auto"/>
              <w:ind w:firstLine="0"/>
              <w:contextualSpacing/>
              <w:rPr>
                <w:color w:val="auto"/>
                <w:sz w:val="18"/>
                <w:szCs w:val="18"/>
              </w:rPr>
            </w:pPr>
            <w:r w:rsidRPr="008F7727">
              <w:rPr>
                <w:b/>
                <w:bCs/>
                <w:i/>
                <w:iCs/>
                <w:color w:val="auto"/>
                <w:sz w:val="18"/>
                <w:szCs w:val="18"/>
              </w:rPr>
              <w:t xml:space="preserve">Раздел 9. </w:t>
            </w:r>
            <w:r w:rsidRPr="008F7727">
              <w:rPr>
                <w:rFonts w:eastAsia="Courier New"/>
                <w:color w:val="auto"/>
                <w:sz w:val="18"/>
                <w:szCs w:val="18"/>
              </w:rPr>
              <w:t>Современные технологии.</w:t>
            </w:r>
          </w:p>
          <w:p w:rsidR="00A57638" w:rsidRPr="008F7727" w:rsidRDefault="00E235EB" w:rsidP="001C58A8">
            <w:pPr>
              <w:pStyle w:val="a6"/>
              <w:framePr w:w="10152" w:h="5539" w:hSpace="24" w:vSpace="19" w:wrap="notBeside" w:vAnchor="text" w:hAnchor="text" w:x="425" w:y="831"/>
              <w:spacing w:line="240" w:lineRule="auto"/>
              <w:ind w:firstLine="0"/>
              <w:contextualSpacing/>
              <w:rPr>
                <w:color w:val="auto"/>
                <w:sz w:val="18"/>
                <w:szCs w:val="18"/>
              </w:rPr>
            </w:pPr>
            <w:r w:rsidRPr="008F7727">
              <w:rPr>
                <w:b/>
                <w:bCs/>
                <w:i/>
                <w:iCs/>
                <w:color w:val="auto"/>
                <w:sz w:val="18"/>
                <w:szCs w:val="18"/>
              </w:rPr>
              <w:t xml:space="preserve">Раздел 10. </w:t>
            </w:r>
            <w:r w:rsidRPr="008F7727">
              <w:rPr>
                <w:rFonts w:eastAsia="Courier New"/>
                <w:color w:val="auto"/>
                <w:sz w:val="18"/>
                <w:szCs w:val="18"/>
              </w:rPr>
              <w:t>Основы информационнокогнитивных технологий</w:t>
            </w:r>
          </w:p>
        </w:tc>
        <w:tc>
          <w:tcPr>
            <w:tcW w:w="1766" w:type="dxa"/>
            <w:tcBorders>
              <w:top w:val="single" w:sz="4" w:space="0" w:color="auto"/>
              <w:left w:val="single" w:sz="4" w:space="0" w:color="auto"/>
              <w:right w:val="single" w:sz="4" w:space="0" w:color="auto"/>
            </w:tcBorders>
            <w:shd w:val="clear" w:color="auto" w:fill="auto"/>
          </w:tcPr>
          <w:p w:rsidR="00A57638" w:rsidRPr="008F7727" w:rsidRDefault="00E235EB" w:rsidP="001C58A8">
            <w:pPr>
              <w:pStyle w:val="a6"/>
              <w:framePr w:w="10152" w:h="5539" w:hSpace="24" w:vSpace="19" w:wrap="notBeside" w:vAnchor="text" w:hAnchor="text" w:x="425" w:y="831"/>
              <w:spacing w:line="240" w:lineRule="auto"/>
              <w:ind w:firstLine="0"/>
              <w:contextualSpacing/>
              <w:rPr>
                <w:color w:val="auto"/>
                <w:sz w:val="18"/>
                <w:szCs w:val="18"/>
              </w:rPr>
            </w:pPr>
            <w:r w:rsidRPr="008F7727">
              <w:rPr>
                <w:b/>
                <w:bCs/>
                <w:i/>
                <w:iCs/>
                <w:color w:val="auto"/>
                <w:sz w:val="18"/>
                <w:szCs w:val="18"/>
              </w:rPr>
              <w:t xml:space="preserve">Раздел 11. </w:t>
            </w:r>
            <w:r w:rsidRPr="008F7727">
              <w:rPr>
                <w:rFonts w:eastAsia="Courier New"/>
                <w:color w:val="auto"/>
                <w:sz w:val="18"/>
                <w:szCs w:val="18"/>
              </w:rPr>
              <w:t>Элементы управления.</w:t>
            </w:r>
          </w:p>
          <w:p w:rsidR="00A57638" w:rsidRPr="008F7727" w:rsidRDefault="00E235EB" w:rsidP="001C58A8">
            <w:pPr>
              <w:pStyle w:val="a6"/>
              <w:framePr w:w="10152" w:h="5539" w:hSpace="24" w:vSpace="19" w:wrap="notBeside" w:vAnchor="text" w:hAnchor="text" w:x="425" w:y="831"/>
              <w:spacing w:line="240" w:lineRule="auto"/>
              <w:ind w:firstLine="0"/>
              <w:contextualSpacing/>
              <w:rPr>
                <w:color w:val="auto"/>
                <w:sz w:val="18"/>
                <w:szCs w:val="18"/>
              </w:rPr>
            </w:pPr>
            <w:r w:rsidRPr="008F7727">
              <w:rPr>
                <w:b/>
                <w:bCs/>
                <w:i/>
                <w:iCs/>
                <w:color w:val="auto"/>
                <w:sz w:val="18"/>
                <w:szCs w:val="18"/>
              </w:rPr>
              <w:t>Раздел 12.</w:t>
            </w:r>
          </w:p>
          <w:p w:rsidR="00A57638" w:rsidRPr="008F7727" w:rsidRDefault="00E235EB" w:rsidP="001C58A8">
            <w:pPr>
              <w:pStyle w:val="a6"/>
              <w:framePr w:w="10152" w:h="5539" w:hSpace="24" w:vSpace="19" w:wrap="notBeside" w:vAnchor="text" w:hAnchor="text" w:x="425" w:y="831"/>
              <w:spacing w:line="240" w:lineRule="auto"/>
              <w:ind w:firstLine="0"/>
              <w:contextualSpacing/>
              <w:rPr>
                <w:color w:val="auto"/>
                <w:sz w:val="18"/>
                <w:szCs w:val="18"/>
              </w:rPr>
            </w:pPr>
            <w:r w:rsidRPr="008F7727">
              <w:rPr>
                <w:rFonts w:eastAsia="Courier New"/>
                <w:color w:val="auto"/>
                <w:sz w:val="18"/>
                <w:szCs w:val="18"/>
              </w:rPr>
              <w:t>Мир профессий</w:t>
            </w:r>
          </w:p>
        </w:tc>
      </w:tr>
      <w:tr w:rsidR="00A57638" w:rsidRPr="008F7727" w:rsidTr="00E64835">
        <w:trPr>
          <w:trHeight w:hRule="exact" w:val="1392"/>
        </w:trPr>
        <w:tc>
          <w:tcPr>
            <w:tcW w:w="1354" w:type="dxa"/>
            <w:tcBorders>
              <w:top w:val="single" w:sz="4" w:space="0" w:color="auto"/>
              <w:left w:val="single" w:sz="4" w:space="0" w:color="auto"/>
              <w:bottom w:val="single" w:sz="4" w:space="0" w:color="auto"/>
            </w:tcBorders>
            <w:shd w:val="clear" w:color="auto" w:fill="auto"/>
          </w:tcPr>
          <w:p w:rsidR="00A57638" w:rsidRPr="008F7727" w:rsidRDefault="00E235EB" w:rsidP="001C58A8">
            <w:pPr>
              <w:pStyle w:val="a6"/>
              <w:framePr w:w="10152" w:h="5539" w:hSpace="24" w:vSpace="19" w:wrap="notBeside" w:vAnchor="text" w:hAnchor="text" w:x="425" w:y="831"/>
              <w:spacing w:line="240" w:lineRule="auto"/>
              <w:ind w:firstLine="0"/>
              <w:contextualSpacing/>
              <w:rPr>
                <w:color w:val="auto"/>
                <w:sz w:val="18"/>
                <w:szCs w:val="18"/>
              </w:rPr>
            </w:pPr>
            <w:r w:rsidRPr="008F7727">
              <w:rPr>
                <w:rFonts w:eastAsia="Courier New"/>
                <w:color w:val="auto"/>
                <w:sz w:val="18"/>
                <w:szCs w:val="18"/>
              </w:rPr>
              <w:t>Технологии обработки материалов и пищевых продуктов</w:t>
            </w:r>
          </w:p>
        </w:tc>
        <w:tc>
          <w:tcPr>
            <w:tcW w:w="1757" w:type="dxa"/>
            <w:tcBorders>
              <w:top w:val="single" w:sz="4" w:space="0" w:color="auto"/>
              <w:left w:val="single" w:sz="4" w:space="0" w:color="auto"/>
              <w:bottom w:val="single" w:sz="4" w:space="0" w:color="auto"/>
            </w:tcBorders>
            <w:shd w:val="clear" w:color="auto" w:fill="auto"/>
          </w:tcPr>
          <w:p w:rsidR="00A57638" w:rsidRPr="008F7727" w:rsidRDefault="00E235EB" w:rsidP="001C58A8">
            <w:pPr>
              <w:pStyle w:val="a6"/>
              <w:framePr w:w="10152" w:h="5539" w:hSpace="24" w:vSpace="19" w:wrap="notBeside" w:vAnchor="text" w:hAnchor="text" w:x="425" w:y="831"/>
              <w:spacing w:line="240" w:lineRule="auto"/>
              <w:ind w:firstLine="0"/>
              <w:contextualSpacing/>
              <w:rPr>
                <w:color w:val="auto"/>
                <w:sz w:val="18"/>
                <w:szCs w:val="18"/>
              </w:rPr>
            </w:pPr>
            <w:r w:rsidRPr="008F7727">
              <w:rPr>
                <w:b/>
                <w:bCs/>
                <w:i/>
                <w:iCs/>
                <w:color w:val="auto"/>
                <w:sz w:val="18"/>
                <w:szCs w:val="18"/>
              </w:rPr>
              <w:t xml:space="preserve">Раздел 1. </w:t>
            </w:r>
            <w:r w:rsidRPr="008F7727">
              <w:rPr>
                <w:rFonts w:eastAsia="Courier New"/>
                <w:color w:val="auto"/>
                <w:sz w:val="18"/>
                <w:szCs w:val="18"/>
              </w:rPr>
              <w:t>Структура технологии: от материала к изделию.</w:t>
            </w:r>
          </w:p>
        </w:tc>
        <w:tc>
          <w:tcPr>
            <w:tcW w:w="1757" w:type="dxa"/>
            <w:tcBorders>
              <w:top w:val="single" w:sz="4" w:space="0" w:color="auto"/>
              <w:left w:val="single" w:sz="4" w:space="0" w:color="auto"/>
              <w:bottom w:val="single" w:sz="4" w:space="0" w:color="auto"/>
            </w:tcBorders>
            <w:shd w:val="clear" w:color="auto" w:fill="auto"/>
          </w:tcPr>
          <w:p w:rsidR="00A57638" w:rsidRPr="008F7727" w:rsidRDefault="00E235EB" w:rsidP="001C58A8">
            <w:pPr>
              <w:pStyle w:val="a6"/>
              <w:framePr w:w="10152" w:h="5539" w:hSpace="24" w:vSpace="19" w:wrap="notBeside" w:vAnchor="text" w:hAnchor="text" w:x="425" w:y="831"/>
              <w:spacing w:line="240" w:lineRule="auto"/>
              <w:ind w:firstLine="0"/>
              <w:contextualSpacing/>
              <w:rPr>
                <w:color w:val="auto"/>
                <w:sz w:val="18"/>
                <w:szCs w:val="18"/>
              </w:rPr>
            </w:pPr>
            <w:r w:rsidRPr="008F7727">
              <w:rPr>
                <w:b/>
                <w:bCs/>
                <w:i/>
                <w:iCs/>
                <w:color w:val="auto"/>
                <w:sz w:val="18"/>
                <w:szCs w:val="18"/>
              </w:rPr>
              <w:t xml:space="preserve">Раздел 5. </w:t>
            </w:r>
            <w:r w:rsidRPr="008F7727">
              <w:rPr>
                <w:rFonts w:eastAsia="Courier New"/>
                <w:color w:val="auto"/>
                <w:sz w:val="18"/>
                <w:szCs w:val="18"/>
              </w:rPr>
              <w:t>Технология обработки конструкционных материалов.</w:t>
            </w:r>
          </w:p>
        </w:tc>
        <w:tc>
          <w:tcPr>
            <w:tcW w:w="1762" w:type="dxa"/>
            <w:tcBorders>
              <w:top w:val="single" w:sz="4" w:space="0" w:color="auto"/>
              <w:left w:val="single" w:sz="4" w:space="0" w:color="auto"/>
              <w:bottom w:val="single" w:sz="4" w:space="0" w:color="auto"/>
            </w:tcBorders>
            <w:shd w:val="clear" w:color="auto" w:fill="auto"/>
          </w:tcPr>
          <w:p w:rsidR="00A57638" w:rsidRPr="008F7727" w:rsidRDefault="00E235EB" w:rsidP="001C58A8">
            <w:pPr>
              <w:pStyle w:val="a6"/>
              <w:framePr w:w="10152" w:h="5539" w:hSpace="24" w:vSpace="19" w:wrap="notBeside" w:vAnchor="text" w:hAnchor="text" w:x="425" w:y="831"/>
              <w:spacing w:line="240" w:lineRule="auto"/>
              <w:ind w:firstLine="0"/>
              <w:contextualSpacing/>
              <w:rPr>
                <w:color w:val="auto"/>
                <w:sz w:val="18"/>
                <w:szCs w:val="18"/>
              </w:rPr>
            </w:pPr>
            <w:r w:rsidRPr="008F7727">
              <w:rPr>
                <w:b/>
                <w:bCs/>
                <w:i/>
                <w:iCs/>
                <w:color w:val="auto"/>
                <w:sz w:val="18"/>
                <w:szCs w:val="18"/>
              </w:rPr>
              <w:t xml:space="preserve">Раздел 8. </w:t>
            </w:r>
            <w:r w:rsidRPr="008F7727">
              <w:rPr>
                <w:rFonts w:eastAsia="Courier New"/>
                <w:color w:val="auto"/>
                <w:sz w:val="18"/>
                <w:szCs w:val="18"/>
              </w:rPr>
              <w:t>Моделирование как основа познания и практической деятельности.</w:t>
            </w:r>
          </w:p>
        </w:tc>
        <w:tc>
          <w:tcPr>
            <w:tcW w:w="1757" w:type="dxa"/>
            <w:tcBorders>
              <w:top w:val="single" w:sz="4" w:space="0" w:color="auto"/>
              <w:left w:val="single" w:sz="4" w:space="0" w:color="auto"/>
              <w:bottom w:val="single" w:sz="4" w:space="0" w:color="auto"/>
            </w:tcBorders>
            <w:shd w:val="clear" w:color="auto" w:fill="auto"/>
          </w:tcPr>
          <w:p w:rsidR="00A57638" w:rsidRPr="008F7727" w:rsidRDefault="00E235EB" w:rsidP="001C58A8">
            <w:pPr>
              <w:pStyle w:val="a6"/>
              <w:framePr w:w="10152" w:h="5539" w:hSpace="24" w:vSpace="19" w:wrap="notBeside" w:vAnchor="text" w:hAnchor="text" w:x="425" w:y="831"/>
              <w:spacing w:line="240" w:lineRule="auto"/>
              <w:ind w:firstLine="0"/>
              <w:contextualSpacing/>
              <w:rPr>
                <w:color w:val="auto"/>
                <w:sz w:val="18"/>
                <w:szCs w:val="18"/>
              </w:rPr>
            </w:pPr>
            <w:r w:rsidRPr="008F7727">
              <w:rPr>
                <w:b/>
                <w:bCs/>
                <w:i/>
                <w:iCs/>
                <w:color w:val="auto"/>
                <w:sz w:val="18"/>
                <w:szCs w:val="18"/>
              </w:rPr>
              <w:t xml:space="preserve">Раздел 10. </w:t>
            </w:r>
            <w:r w:rsidRPr="008F7727">
              <w:rPr>
                <w:rFonts w:eastAsia="Courier New"/>
                <w:color w:val="auto"/>
                <w:sz w:val="18"/>
                <w:szCs w:val="18"/>
              </w:rPr>
              <w:t>Традиционные производства и технологии</w:t>
            </w:r>
          </w:p>
        </w:tc>
        <w:tc>
          <w:tcPr>
            <w:tcW w:w="1766" w:type="dxa"/>
            <w:tcBorders>
              <w:top w:val="single" w:sz="4" w:space="0" w:color="auto"/>
              <w:left w:val="single" w:sz="4" w:space="0" w:color="auto"/>
              <w:bottom w:val="single" w:sz="4" w:space="0" w:color="auto"/>
              <w:right w:val="single" w:sz="4" w:space="0" w:color="auto"/>
            </w:tcBorders>
            <w:shd w:val="clear" w:color="auto" w:fill="auto"/>
          </w:tcPr>
          <w:p w:rsidR="00A57638" w:rsidRPr="008F7727" w:rsidRDefault="00E235EB" w:rsidP="001C58A8">
            <w:pPr>
              <w:pStyle w:val="a6"/>
              <w:framePr w:w="10152" w:h="5539" w:hSpace="24" w:vSpace="19" w:wrap="notBeside" w:vAnchor="text" w:hAnchor="text" w:x="425" w:y="831"/>
              <w:spacing w:line="240" w:lineRule="auto"/>
              <w:ind w:firstLine="0"/>
              <w:contextualSpacing/>
              <w:rPr>
                <w:color w:val="auto"/>
                <w:sz w:val="18"/>
                <w:szCs w:val="18"/>
              </w:rPr>
            </w:pPr>
            <w:r w:rsidRPr="008F7727">
              <w:rPr>
                <w:b/>
                <w:bCs/>
                <w:i/>
                <w:iCs/>
                <w:color w:val="auto"/>
                <w:sz w:val="18"/>
                <w:szCs w:val="18"/>
              </w:rPr>
              <w:t xml:space="preserve">Раздел 11. </w:t>
            </w:r>
            <w:r w:rsidRPr="008F7727">
              <w:rPr>
                <w:rFonts w:eastAsia="Courier New"/>
                <w:color w:val="auto"/>
                <w:sz w:val="18"/>
                <w:szCs w:val="18"/>
              </w:rPr>
              <w:t>Технологии в когнитивной сфере.</w:t>
            </w:r>
          </w:p>
        </w:tc>
      </w:tr>
    </w:tbl>
    <w:p w:rsidR="00A57638" w:rsidRPr="008F7727" w:rsidRDefault="00E235EB" w:rsidP="001C58A8">
      <w:pPr>
        <w:pStyle w:val="ad"/>
        <w:framePr w:w="187" w:h="6389" w:hRule="exact" w:hSpace="2" w:wrap="notBeside" w:vAnchor="text" w:hAnchor="text" w:x="3" w:y="1"/>
        <w:tabs>
          <w:tab w:val="left" w:pos="6077"/>
        </w:tabs>
        <w:contextualSpacing/>
        <w:textDirection w:val="tbRl"/>
        <w:rPr>
          <w:color w:val="auto"/>
          <w:sz w:val="16"/>
          <w:szCs w:val="16"/>
        </w:rPr>
      </w:pPr>
      <w:r w:rsidRPr="008F7727">
        <w:rPr>
          <w:rFonts w:eastAsia="Tahoma"/>
          <w:b w:val="0"/>
          <w:bCs w:val="0"/>
          <w:i w:val="0"/>
          <w:iCs w:val="0"/>
          <w:color w:val="auto"/>
          <w:sz w:val="16"/>
          <w:szCs w:val="16"/>
        </w:rPr>
        <w:lastRenderedPageBreak/>
        <w:t>ТЕХНОЛОГИЯ. 5—9 классы</w:t>
      </w:r>
      <w:r w:rsidRPr="008F7727">
        <w:rPr>
          <w:rFonts w:eastAsia="Tahoma"/>
          <w:b w:val="0"/>
          <w:bCs w:val="0"/>
          <w:i w:val="0"/>
          <w:iCs w:val="0"/>
          <w:color w:val="auto"/>
          <w:sz w:val="16"/>
          <w:szCs w:val="16"/>
        </w:rPr>
        <w:tab/>
      </w:r>
    </w:p>
    <w:p w:rsidR="00A57638" w:rsidRPr="008F7727" w:rsidRDefault="00E941A0" w:rsidP="001C58A8">
      <w:pPr>
        <w:pStyle w:val="ad"/>
        <w:framePr w:w="9970" w:h="149" w:hSpace="2" w:wrap="notBeside" w:vAnchor="text" w:hAnchor="text" w:x="631" w:y="279"/>
        <w:contextualSpacing/>
        <w:jc w:val="right"/>
        <w:rPr>
          <w:color w:val="auto"/>
        </w:rPr>
      </w:pPr>
      <w:r>
        <w:rPr>
          <w:noProof/>
          <w:color w:val="auto"/>
          <w:lang w:bidi="ar-SA"/>
        </w:rPr>
        <w:pict>
          <v:shape id="Shape 153" o:spid="_x0000_s1041" type="#_x0000_t202" style="position:absolute;left:0;text-align:left;margin-left:229.6pt;margin-top:25.9pt;width:163.1pt;height:10.55pt;z-index:125829420;visibility:visible;mso-wrap-style:none;mso-wrap-distance-left:0;mso-wrap-distance-right:0;mso-position-horizontal-relative:page;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" filled="f" stroked="f">
            <v:path arrowok="t"/>
            <v:textbox style="mso-next-textbox:#Shape 153" inset="0,0,0,0">
              <w:txbxContent>
                <w:p w:rsidR="000D77D2" w:rsidRDefault="000D77D2" w:rsidP="00E64835">
                  <w:pPr>
                    <w:pStyle w:val="13"/>
                    <w:spacing w:line="240" w:lineRule="auto"/>
                    <w:ind w:firstLine="0"/>
                    <w:rPr>
                      <w:sz w:val="19"/>
                      <w:szCs w:val="19"/>
                    </w:rPr>
                  </w:pPr>
                  <w:r>
                    <w:rPr>
                      <w:b/>
                      <w:bCs/>
                      <w:sz w:val="19"/>
                      <w:szCs w:val="19"/>
                    </w:rPr>
                    <w:t>Структура модулей курса технологии</w:t>
                  </w:r>
                </w:p>
              </w:txbxContent>
            </v:textbox>
            <w10:wrap type="square" anchorx="page" anchory="margin"/>
          </v:shape>
        </w:pict>
      </w:r>
      <w:r w:rsidR="00E235EB" w:rsidRPr="008F7727">
        <w:rPr>
          <w:i w:val="0"/>
          <w:iCs w:val="0"/>
          <w:color w:val="auto"/>
        </w:rPr>
        <w:t>Табл</w:t>
      </w:r>
      <w:r w:rsidR="00E64835" w:rsidRPr="008F7727">
        <w:rPr>
          <w:i w:val="0"/>
          <w:iCs w:val="0"/>
          <w:color w:val="auto"/>
        </w:rPr>
        <w:t>ица</w:t>
      </w:r>
      <w:r w:rsidR="00E235EB" w:rsidRPr="008F7727">
        <w:rPr>
          <w:i w:val="0"/>
          <w:iCs w:val="0"/>
          <w:color w:val="auto"/>
        </w:rPr>
        <w:t xml:space="preserve"> </w:t>
      </w:r>
      <w:r w:rsidR="00DE1C35">
        <w:rPr>
          <w:i w:val="0"/>
          <w:iCs w:val="0"/>
          <w:color w:val="auto"/>
        </w:rPr>
        <w:t>1</w:t>
      </w:r>
    </w:p>
    <w:p w:rsidR="00A57638" w:rsidRPr="008F7727" w:rsidRDefault="00E941A0" w:rsidP="001C58A8">
      <w:pPr>
        <w:contextualSpacing/>
        <w:rPr>
          <w:rFonts w:ascii="Times New Roman" w:hAnsi="Times New Roman" w:cs="Times New Roman"/>
          <w:color w:val="auto"/>
        </w:rPr>
        <w:sectPr w:rsidR="00A57638" w:rsidRPr="008F7727" w:rsidSect="00D54113">
          <w:headerReference w:type="even" r:id="rId97"/>
          <w:headerReference w:type="default" r:id="rId98"/>
          <w:footerReference w:type="even" r:id="rId99"/>
          <w:footerReference w:type="default" r:id="rId100"/>
          <w:footnotePr>
            <w:numRestart w:val="eachPage"/>
          </w:footnotePr>
          <w:type w:val="nextColumn"/>
          <w:pgSz w:w="12019" w:h="7824" w:orient="landscape"/>
          <w:pgMar w:top="1134" w:right="567" w:bottom="567" w:left="567" w:header="287" w:footer="92" w:gutter="0"/>
          <w:cols w:space="720"/>
          <w:noEndnote/>
          <w:docGrid w:linePitch="360"/>
        </w:sectPr>
      </w:pPr>
      <w:r>
        <w:rPr>
          <w:rFonts w:ascii="Times New Roman" w:hAnsi="Times New Roman" w:cs="Times New Roman"/>
          <w:noProof/>
          <w:color w:val="auto"/>
          <w:lang w:bidi="ar-SA"/>
        </w:rPr>
        <w:lastRenderedPageBreak/>
        <w:pict>
          <v:shape id="Shape 151" o:spid="_x0000_s1042" type="#_x0000_t202" style="position:absolute;margin-left:66.5pt;margin-top:-.25pt;width:355.65pt;height:11.3pt;z-index:125829418;visibility:visible;mso-wrap-style:none;mso-wrap-distance-left:0;mso-wrap-distance-right:0;mso-position-horizontal-relative:page;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" filled="f" stroked="f">
            <v:path arrowok="t"/>
            <v:textbox style="mso-next-textbox:#Shape 151" inset="0,0,0,0">
              <w:txbxContent>
                <w:p w:rsidR="000D77D2" w:rsidRDefault="000D77D2">
                  <w:pPr>
                    <w:pStyle w:val="13"/>
                    <w:spacing w:line="240" w:lineRule="auto"/>
                    <w:ind w:firstLine="0"/>
                  </w:pPr>
                  <w:r>
                    <w:t>В целом же, общая структура модулей курса технологии представлена в таблице 1.</w:t>
                  </w:r>
                </w:p>
              </w:txbxContent>
            </v:textbox>
            <w10:wrap type="square" anchorx="page" anchory="margin"/>
          </v:shape>
        </w:pict>
      </w:r>
    </w:p>
    <w:p w:rsidR="00A57638" w:rsidRPr="008F7727" w:rsidRDefault="00E235EB" w:rsidP="001C58A8">
      <w:pPr>
        <w:pStyle w:val="90"/>
        <w:framePr w:w="230" w:h="6384" w:hRule="exact" w:wrap="none" w:hAnchor="page" w:x="683" w:y="1"/>
        <w:tabs>
          <w:tab w:val="left" w:pos="4032"/>
        </w:tabs>
        <w:contextualSpacing/>
        <w:textDirection w:val="tbRl"/>
        <w:rPr>
          <w:rFonts w:ascii="Times New Roman" w:hAnsi="Times New Roman" w:cs="Times New Roman"/>
          <w:color w:val="auto"/>
        </w:rPr>
      </w:pPr>
      <w:r w:rsidRPr="008F7727">
        <w:rPr>
          <w:rFonts w:ascii="Times New Roman" w:hAnsi="Times New Roman" w:cs="Times New Roman"/>
          <w:color w:val="auto"/>
        </w:rPr>
        <w:lastRenderedPageBreak/>
        <w:tab/>
        <w:t>Примерная рабочая программа</w:t>
      </w:r>
    </w:p>
    <w:tbl>
      <w:tblPr>
        <w:tblOverlap w:val="never"/>
        <w:tblW w:w="0" w:type="auto"/>
        <w:tblLayout w:type="fixed"/>
        <w:tblCellMar>
          <w:left w:w="10" w:type="dxa"/>
          <w:right w:w="10" w:type="dxa"/>
        </w:tblCellMar>
        <w:tblLook w:val="0000"/>
      </w:tblPr>
      <w:tblGrid>
        <w:gridCol w:w="1354"/>
        <w:gridCol w:w="1757"/>
        <w:gridCol w:w="1757"/>
        <w:gridCol w:w="1762"/>
        <w:gridCol w:w="1757"/>
        <w:gridCol w:w="1766"/>
      </w:tblGrid>
      <w:tr w:rsidR="00A57638" w:rsidRPr="008F7727" w:rsidTr="00E64835">
        <w:trPr>
          <w:trHeight w:hRule="exact" w:val="370"/>
        </w:trPr>
        <w:tc>
          <w:tcPr>
            <w:tcW w:w="10153" w:type="dxa"/>
            <w:gridSpan w:val="6"/>
            <w:tcBorders>
              <w:top w:val="single" w:sz="4" w:space="0" w:color="auto"/>
              <w:left w:val="single" w:sz="4" w:space="0" w:color="auto"/>
              <w:right w:val="single" w:sz="4" w:space="0" w:color="auto"/>
            </w:tcBorders>
            <w:shd w:val="clear" w:color="auto" w:fill="auto"/>
          </w:tcPr>
          <w:p w:rsidR="00A57638" w:rsidRPr="008F7727" w:rsidRDefault="00E235EB" w:rsidP="001C58A8">
            <w:pPr>
              <w:pStyle w:val="a6"/>
              <w:framePr w:w="10152" w:h="3907" w:wrap="none" w:hAnchor="page" w:x="1134" w:y="15"/>
              <w:spacing w:line="240" w:lineRule="auto"/>
              <w:ind w:firstLine="0"/>
              <w:contextualSpacing/>
              <w:jc w:val="center"/>
              <w:rPr>
                <w:color w:val="auto"/>
              </w:rPr>
            </w:pPr>
            <w:r w:rsidRPr="008F7727">
              <w:rPr>
                <w:color w:val="auto"/>
              </w:rPr>
              <w:t>ИНВАРИАНТНЫЕ МОДУЛИ</w:t>
            </w:r>
          </w:p>
        </w:tc>
      </w:tr>
      <w:tr w:rsidR="00A57638" w:rsidRPr="008F7727" w:rsidTr="00E64835">
        <w:trPr>
          <w:trHeight w:hRule="exact" w:val="365"/>
        </w:trPr>
        <w:tc>
          <w:tcPr>
            <w:tcW w:w="1354" w:type="dxa"/>
            <w:tcBorders>
              <w:top w:val="single" w:sz="4" w:space="0" w:color="auto"/>
              <w:left w:val="single" w:sz="4" w:space="0" w:color="auto"/>
            </w:tcBorders>
            <w:shd w:val="clear" w:color="auto" w:fill="auto"/>
          </w:tcPr>
          <w:p w:rsidR="00A57638" w:rsidRPr="008F7727" w:rsidRDefault="00E235EB" w:rsidP="001C58A8">
            <w:pPr>
              <w:pStyle w:val="a6"/>
              <w:framePr w:w="10152" w:h="3907" w:wrap="none" w:hAnchor="page" w:x="1134" w:y="15"/>
              <w:spacing w:line="240" w:lineRule="auto"/>
              <w:ind w:firstLine="0"/>
              <w:contextualSpacing/>
              <w:jc w:val="center"/>
              <w:rPr>
                <w:color w:val="auto"/>
                <w:sz w:val="18"/>
                <w:szCs w:val="18"/>
              </w:rPr>
            </w:pPr>
            <w:r w:rsidRPr="008F7727">
              <w:rPr>
                <w:rFonts w:eastAsia="Courier New"/>
                <w:color w:val="auto"/>
                <w:sz w:val="18"/>
                <w:szCs w:val="18"/>
              </w:rPr>
              <w:t>Модуль</w:t>
            </w:r>
          </w:p>
        </w:tc>
        <w:tc>
          <w:tcPr>
            <w:tcW w:w="1757" w:type="dxa"/>
            <w:tcBorders>
              <w:top w:val="single" w:sz="4" w:space="0" w:color="auto"/>
              <w:left w:val="single" w:sz="4" w:space="0" w:color="auto"/>
            </w:tcBorders>
            <w:shd w:val="clear" w:color="auto" w:fill="auto"/>
          </w:tcPr>
          <w:p w:rsidR="00A57638" w:rsidRPr="008F7727" w:rsidRDefault="00E235EB" w:rsidP="001C58A8">
            <w:pPr>
              <w:pStyle w:val="a6"/>
              <w:framePr w:w="10152" w:h="3907" w:wrap="none" w:hAnchor="page" w:x="1134" w:y="15"/>
              <w:spacing w:line="240" w:lineRule="auto"/>
              <w:ind w:firstLine="0"/>
              <w:contextualSpacing/>
              <w:jc w:val="center"/>
              <w:rPr>
                <w:color w:val="auto"/>
                <w:sz w:val="18"/>
                <w:szCs w:val="18"/>
              </w:rPr>
            </w:pPr>
            <w:r w:rsidRPr="008F7727">
              <w:rPr>
                <w:rFonts w:eastAsia="Courier New"/>
                <w:color w:val="auto"/>
                <w:sz w:val="18"/>
                <w:szCs w:val="18"/>
              </w:rPr>
              <w:t>5 класс(34 ч)</w:t>
            </w:r>
          </w:p>
        </w:tc>
        <w:tc>
          <w:tcPr>
            <w:tcW w:w="1757" w:type="dxa"/>
            <w:tcBorders>
              <w:top w:val="single" w:sz="4" w:space="0" w:color="auto"/>
              <w:left w:val="single" w:sz="4" w:space="0" w:color="auto"/>
            </w:tcBorders>
            <w:shd w:val="clear" w:color="auto" w:fill="auto"/>
          </w:tcPr>
          <w:p w:rsidR="00A57638" w:rsidRPr="008F7727" w:rsidRDefault="00E235EB" w:rsidP="001C58A8">
            <w:pPr>
              <w:pStyle w:val="a6"/>
              <w:framePr w:w="10152" w:h="3907" w:wrap="none" w:hAnchor="page" w:x="1134" w:y="15"/>
              <w:spacing w:line="240" w:lineRule="auto"/>
              <w:contextualSpacing/>
              <w:jc w:val="center"/>
              <w:rPr>
                <w:color w:val="auto"/>
                <w:sz w:val="18"/>
                <w:szCs w:val="18"/>
              </w:rPr>
            </w:pPr>
            <w:r w:rsidRPr="008F7727">
              <w:rPr>
                <w:rFonts w:eastAsia="Courier New"/>
                <w:color w:val="auto"/>
                <w:sz w:val="18"/>
                <w:szCs w:val="18"/>
              </w:rPr>
              <w:t>6 класс(34 ч)</w:t>
            </w:r>
          </w:p>
        </w:tc>
        <w:tc>
          <w:tcPr>
            <w:tcW w:w="1762" w:type="dxa"/>
            <w:tcBorders>
              <w:top w:val="single" w:sz="4" w:space="0" w:color="auto"/>
              <w:left w:val="single" w:sz="4" w:space="0" w:color="auto"/>
            </w:tcBorders>
            <w:shd w:val="clear" w:color="auto" w:fill="auto"/>
          </w:tcPr>
          <w:p w:rsidR="00A57638" w:rsidRPr="008F7727" w:rsidRDefault="00E235EB" w:rsidP="001C58A8">
            <w:pPr>
              <w:pStyle w:val="a6"/>
              <w:framePr w:w="10152" w:h="3907" w:wrap="none" w:hAnchor="page" w:x="1134" w:y="15"/>
              <w:spacing w:line="240" w:lineRule="auto"/>
              <w:contextualSpacing/>
              <w:jc w:val="center"/>
              <w:rPr>
                <w:color w:val="auto"/>
                <w:sz w:val="18"/>
                <w:szCs w:val="18"/>
              </w:rPr>
            </w:pPr>
            <w:r w:rsidRPr="008F7727">
              <w:rPr>
                <w:rFonts w:eastAsia="Courier New"/>
                <w:color w:val="auto"/>
                <w:sz w:val="18"/>
                <w:szCs w:val="18"/>
              </w:rPr>
              <w:t>7 класс(34 ч)</w:t>
            </w:r>
          </w:p>
        </w:tc>
        <w:tc>
          <w:tcPr>
            <w:tcW w:w="1757" w:type="dxa"/>
            <w:tcBorders>
              <w:top w:val="single" w:sz="4" w:space="0" w:color="auto"/>
              <w:left w:val="single" w:sz="4" w:space="0" w:color="auto"/>
            </w:tcBorders>
            <w:shd w:val="clear" w:color="auto" w:fill="auto"/>
          </w:tcPr>
          <w:p w:rsidR="00A57638" w:rsidRPr="008F7727" w:rsidRDefault="00E235EB" w:rsidP="001C58A8">
            <w:pPr>
              <w:pStyle w:val="a6"/>
              <w:framePr w:w="10152" w:h="3907" w:wrap="none" w:hAnchor="page" w:x="1134" w:y="15"/>
              <w:spacing w:line="240" w:lineRule="auto"/>
              <w:ind w:firstLine="0"/>
              <w:contextualSpacing/>
              <w:jc w:val="center"/>
              <w:rPr>
                <w:color w:val="auto"/>
                <w:sz w:val="18"/>
                <w:szCs w:val="18"/>
              </w:rPr>
            </w:pPr>
            <w:r w:rsidRPr="008F7727">
              <w:rPr>
                <w:rFonts w:eastAsia="Courier New"/>
                <w:color w:val="auto"/>
                <w:sz w:val="18"/>
                <w:szCs w:val="18"/>
              </w:rPr>
              <w:t>8 класс(17 ч)</w:t>
            </w:r>
          </w:p>
        </w:tc>
        <w:tc>
          <w:tcPr>
            <w:tcW w:w="1766" w:type="dxa"/>
            <w:tcBorders>
              <w:top w:val="single" w:sz="4" w:space="0" w:color="auto"/>
              <w:left w:val="single" w:sz="4" w:space="0" w:color="auto"/>
              <w:right w:val="single" w:sz="4" w:space="0" w:color="auto"/>
            </w:tcBorders>
            <w:shd w:val="clear" w:color="auto" w:fill="auto"/>
          </w:tcPr>
          <w:p w:rsidR="00A57638" w:rsidRPr="008F7727" w:rsidRDefault="00E235EB" w:rsidP="001C58A8">
            <w:pPr>
              <w:pStyle w:val="a6"/>
              <w:framePr w:w="10152" w:h="3907" w:wrap="none" w:hAnchor="page" w:x="1134" w:y="15"/>
              <w:spacing w:line="240" w:lineRule="auto"/>
              <w:contextualSpacing/>
              <w:jc w:val="center"/>
              <w:rPr>
                <w:color w:val="auto"/>
                <w:sz w:val="18"/>
                <w:szCs w:val="18"/>
              </w:rPr>
            </w:pPr>
            <w:r w:rsidRPr="008F7727">
              <w:rPr>
                <w:rFonts w:eastAsia="Courier New"/>
                <w:color w:val="auto"/>
                <w:sz w:val="18"/>
                <w:szCs w:val="18"/>
              </w:rPr>
              <w:t>9 класс(17 ч)</w:t>
            </w:r>
          </w:p>
        </w:tc>
      </w:tr>
      <w:tr w:rsidR="00A57638" w:rsidRPr="008F7727" w:rsidTr="00E64835">
        <w:trPr>
          <w:trHeight w:hRule="exact" w:val="3173"/>
        </w:trPr>
        <w:tc>
          <w:tcPr>
            <w:tcW w:w="1354" w:type="dxa"/>
            <w:tcBorders>
              <w:top w:val="single" w:sz="4" w:space="0" w:color="auto"/>
              <w:left w:val="single" w:sz="4" w:space="0" w:color="auto"/>
              <w:bottom w:val="single" w:sz="4" w:space="0" w:color="auto"/>
            </w:tcBorders>
            <w:shd w:val="clear" w:color="auto" w:fill="auto"/>
          </w:tcPr>
          <w:p w:rsidR="00A57638" w:rsidRPr="008F7727" w:rsidRDefault="00A57638" w:rsidP="001C58A8">
            <w:pPr>
              <w:framePr w:w="10152" w:h="3907" w:wrap="none" w:hAnchor="page" w:x="1134" w:y="15"/>
              <w:contextualSpacing/>
              <w:rPr>
                <w:rFonts w:ascii="Times New Roman" w:hAnsi="Times New Roman" w:cs="Times New Roman"/>
                <w:color w:val="auto"/>
                <w:sz w:val="10"/>
                <w:szCs w:val="10"/>
              </w:rPr>
            </w:pPr>
          </w:p>
        </w:tc>
        <w:tc>
          <w:tcPr>
            <w:tcW w:w="1757" w:type="dxa"/>
            <w:tcBorders>
              <w:top w:val="single" w:sz="4" w:space="0" w:color="auto"/>
              <w:left w:val="single" w:sz="4" w:space="0" w:color="auto"/>
              <w:bottom w:val="single" w:sz="4" w:space="0" w:color="auto"/>
            </w:tcBorders>
            <w:shd w:val="clear" w:color="auto" w:fill="auto"/>
          </w:tcPr>
          <w:p w:rsidR="00A57638" w:rsidRPr="008F7727" w:rsidRDefault="00E235EB" w:rsidP="001C58A8">
            <w:pPr>
              <w:pStyle w:val="a6"/>
              <w:framePr w:w="10152" w:h="3907" w:wrap="none" w:hAnchor="page" w:x="1134" w:y="15"/>
              <w:spacing w:line="240" w:lineRule="auto"/>
              <w:ind w:firstLine="0"/>
              <w:contextualSpacing/>
              <w:rPr>
                <w:color w:val="auto"/>
                <w:sz w:val="18"/>
                <w:szCs w:val="18"/>
              </w:rPr>
            </w:pPr>
            <w:r w:rsidRPr="008F7727">
              <w:rPr>
                <w:b/>
                <w:bCs/>
                <w:i/>
                <w:iCs/>
                <w:color w:val="auto"/>
                <w:sz w:val="18"/>
                <w:szCs w:val="18"/>
              </w:rPr>
              <w:t xml:space="preserve">Раздел 2. </w:t>
            </w:r>
            <w:r w:rsidRPr="008F7727">
              <w:rPr>
                <w:rFonts w:eastAsia="Courier New"/>
                <w:color w:val="auto"/>
                <w:sz w:val="18"/>
                <w:szCs w:val="18"/>
              </w:rPr>
              <w:t>Материалы и изделия.</w:t>
            </w:r>
          </w:p>
          <w:p w:rsidR="00A57638" w:rsidRPr="008F7727" w:rsidRDefault="00E235EB" w:rsidP="001C58A8">
            <w:pPr>
              <w:pStyle w:val="a6"/>
              <w:framePr w:w="10152" w:h="3907" w:wrap="none" w:hAnchor="page" w:x="1134" w:y="15"/>
              <w:spacing w:line="240" w:lineRule="auto"/>
              <w:ind w:firstLine="0"/>
              <w:contextualSpacing/>
              <w:rPr>
                <w:color w:val="auto"/>
                <w:sz w:val="18"/>
                <w:szCs w:val="18"/>
              </w:rPr>
            </w:pPr>
            <w:r w:rsidRPr="008F7727">
              <w:rPr>
                <w:b/>
                <w:bCs/>
                <w:i/>
                <w:iCs/>
                <w:color w:val="auto"/>
                <w:sz w:val="18"/>
                <w:szCs w:val="18"/>
              </w:rPr>
              <w:t xml:space="preserve">Раздел 3. </w:t>
            </w:r>
            <w:r w:rsidRPr="008F7727">
              <w:rPr>
                <w:rFonts w:eastAsia="Courier New"/>
                <w:color w:val="auto"/>
                <w:sz w:val="18"/>
                <w:szCs w:val="18"/>
              </w:rPr>
              <w:t>Основные ручные инструменты.</w:t>
            </w:r>
          </w:p>
          <w:p w:rsidR="00A57638" w:rsidRPr="008F7727" w:rsidRDefault="00E235EB" w:rsidP="001C58A8">
            <w:pPr>
              <w:pStyle w:val="a6"/>
              <w:framePr w:w="10152" w:h="3907" w:wrap="none" w:hAnchor="page" w:x="1134" w:y="15"/>
              <w:spacing w:line="240" w:lineRule="auto"/>
              <w:ind w:firstLine="0"/>
              <w:contextualSpacing/>
              <w:rPr>
                <w:color w:val="auto"/>
                <w:sz w:val="18"/>
                <w:szCs w:val="18"/>
              </w:rPr>
            </w:pPr>
            <w:r w:rsidRPr="008F7727">
              <w:rPr>
                <w:b/>
                <w:bCs/>
                <w:i/>
                <w:iCs/>
                <w:color w:val="auto"/>
                <w:sz w:val="18"/>
                <w:szCs w:val="18"/>
              </w:rPr>
              <w:t xml:space="preserve">Раздел 4. </w:t>
            </w:r>
            <w:r w:rsidRPr="008F7727">
              <w:rPr>
                <w:rFonts w:eastAsia="Courier New"/>
                <w:color w:val="auto"/>
                <w:sz w:val="18"/>
                <w:szCs w:val="18"/>
              </w:rPr>
              <w:t>Трудовые действия как основные слагаемые технологии</w:t>
            </w:r>
          </w:p>
        </w:tc>
        <w:tc>
          <w:tcPr>
            <w:tcW w:w="1757" w:type="dxa"/>
            <w:tcBorders>
              <w:top w:val="single" w:sz="4" w:space="0" w:color="auto"/>
              <w:left w:val="single" w:sz="4" w:space="0" w:color="auto"/>
              <w:bottom w:val="single" w:sz="4" w:space="0" w:color="auto"/>
            </w:tcBorders>
            <w:shd w:val="clear" w:color="auto" w:fill="auto"/>
          </w:tcPr>
          <w:p w:rsidR="00A57638" w:rsidRPr="008F7727" w:rsidRDefault="00E235EB" w:rsidP="001C58A8">
            <w:pPr>
              <w:pStyle w:val="a6"/>
              <w:framePr w:w="10152" w:h="3907" w:wrap="none" w:hAnchor="page" w:x="1134" w:y="15"/>
              <w:spacing w:line="240" w:lineRule="auto"/>
              <w:ind w:firstLine="0"/>
              <w:contextualSpacing/>
              <w:rPr>
                <w:color w:val="auto"/>
                <w:sz w:val="18"/>
                <w:szCs w:val="18"/>
              </w:rPr>
            </w:pPr>
            <w:r w:rsidRPr="008F7727">
              <w:rPr>
                <w:b/>
                <w:bCs/>
                <w:i/>
                <w:iCs/>
                <w:color w:val="auto"/>
                <w:sz w:val="18"/>
                <w:szCs w:val="18"/>
              </w:rPr>
              <w:t xml:space="preserve">Раздел 6. </w:t>
            </w:r>
            <w:r w:rsidRPr="008F7727">
              <w:rPr>
                <w:rFonts w:eastAsia="Courier New"/>
                <w:color w:val="auto"/>
                <w:sz w:val="18"/>
                <w:szCs w:val="18"/>
              </w:rPr>
              <w:t>Технология обработки текстильных материалов.</w:t>
            </w:r>
          </w:p>
          <w:p w:rsidR="00A57638" w:rsidRPr="008F7727" w:rsidRDefault="00E235EB" w:rsidP="001C58A8">
            <w:pPr>
              <w:pStyle w:val="a6"/>
              <w:framePr w:w="10152" w:h="3907" w:wrap="none" w:hAnchor="page" w:x="1134" w:y="15"/>
              <w:spacing w:line="240" w:lineRule="auto"/>
              <w:ind w:firstLine="0"/>
              <w:contextualSpacing/>
              <w:rPr>
                <w:color w:val="auto"/>
                <w:sz w:val="18"/>
                <w:szCs w:val="18"/>
              </w:rPr>
            </w:pPr>
            <w:r w:rsidRPr="008F7727">
              <w:rPr>
                <w:b/>
                <w:bCs/>
                <w:i/>
                <w:iCs/>
                <w:color w:val="auto"/>
                <w:sz w:val="18"/>
                <w:szCs w:val="18"/>
              </w:rPr>
              <w:t xml:space="preserve">Раздел 7. </w:t>
            </w:r>
            <w:r w:rsidRPr="008F7727">
              <w:rPr>
                <w:rFonts w:eastAsia="Courier New"/>
                <w:color w:val="auto"/>
                <w:sz w:val="18"/>
                <w:szCs w:val="18"/>
              </w:rPr>
              <w:t>Технология обработки пищевых продуктов</w:t>
            </w:r>
          </w:p>
        </w:tc>
        <w:tc>
          <w:tcPr>
            <w:tcW w:w="1762" w:type="dxa"/>
            <w:tcBorders>
              <w:top w:val="single" w:sz="4" w:space="0" w:color="auto"/>
              <w:left w:val="single" w:sz="4" w:space="0" w:color="auto"/>
              <w:bottom w:val="single" w:sz="4" w:space="0" w:color="auto"/>
            </w:tcBorders>
            <w:shd w:val="clear" w:color="auto" w:fill="auto"/>
          </w:tcPr>
          <w:p w:rsidR="00A57638" w:rsidRPr="008F7727" w:rsidRDefault="00E235EB" w:rsidP="001C58A8">
            <w:pPr>
              <w:pStyle w:val="a6"/>
              <w:framePr w:w="10152" w:h="3907" w:wrap="none" w:hAnchor="page" w:x="1134" w:y="15"/>
              <w:spacing w:line="240" w:lineRule="auto"/>
              <w:ind w:firstLine="0"/>
              <w:contextualSpacing/>
              <w:rPr>
                <w:color w:val="auto"/>
                <w:sz w:val="18"/>
                <w:szCs w:val="18"/>
              </w:rPr>
            </w:pPr>
            <w:r w:rsidRPr="008F7727">
              <w:rPr>
                <w:b/>
                <w:bCs/>
                <w:i/>
                <w:iCs/>
                <w:color w:val="auto"/>
                <w:sz w:val="18"/>
                <w:szCs w:val="18"/>
              </w:rPr>
              <w:t>Раздел 9.</w:t>
            </w:r>
          </w:p>
          <w:p w:rsidR="00A57638" w:rsidRPr="008F7727" w:rsidRDefault="00E235EB" w:rsidP="001C58A8">
            <w:pPr>
              <w:pStyle w:val="a6"/>
              <w:framePr w:w="10152" w:h="3907" w:wrap="none" w:hAnchor="page" w:x="1134" w:y="15"/>
              <w:spacing w:line="240" w:lineRule="auto"/>
              <w:ind w:firstLine="0"/>
              <w:contextualSpacing/>
              <w:rPr>
                <w:color w:val="auto"/>
                <w:sz w:val="18"/>
                <w:szCs w:val="18"/>
              </w:rPr>
            </w:pPr>
            <w:r w:rsidRPr="008F7727">
              <w:rPr>
                <w:rFonts w:eastAsia="Courier New"/>
                <w:color w:val="auto"/>
                <w:sz w:val="18"/>
                <w:szCs w:val="18"/>
              </w:rPr>
              <w:t>Машины и их модели</w:t>
            </w:r>
          </w:p>
        </w:tc>
        <w:tc>
          <w:tcPr>
            <w:tcW w:w="1757" w:type="dxa"/>
            <w:tcBorders>
              <w:top w:val="single" w:sz="4" w:space="0" w:color="auto"/>
              <w:left w:val="single" w:sz="4" w:space="0" w:color="auto"/>
              <w:bottom w:val="single" w:sz="4" w:space="0" w:color="auto"/>
            </w:tcBorders>
            <w:shd w:val="clear" w:color="auto" w:fill="auto"/>
          </w:tcPr>
          <w:p w:rsidR="00A57638" w:rsidRPr="008F7727" w:rsidRDefault="00A57638" w:rsidP="001C58A8">
            <w:pPr>
              <w:framePr w:w="10152" w:h="3907" w:wrap="none" w:hAnchor="page" w:x="1134" w:y="15"/>
              <w:contextualSpacing/>
              <w:rPr>
                <w:rFonts w:ascii="Times New Roman" w:hAnsi="Times New Roman" w:cs="Times New Roman"/>
                <w:color w:val="auto"/>
                <w:sz w:val="10"/>
                <w:szCs w:val="10"/>
              </w:rPr>
            </w:pPr>
          </w:p>
        </w:tc>
        <w:tc>
          <w:tcPr>
            <w:tcW w:w="1766" w:type="dxa"/>
            <w:tcBorders>
              <w:top w:val="single" w:sz="4" w:space="0" w:color="auto"/>
              <w:left w:val="single" w:sz="4" w:space="0" w:color="auto"/>
              <w:bottom w:val="single" w:sz="4" w:space="0" w:color="auto"/>
              <w:right w:val="single" w:sz="4" w:space="0" w:color="auto"/>
            </w:tcBorders>
            <w:shd w:val="clear" w:color="auto" w:fill="auto"/>
          </w:tcPr>
          <w:p w:rsidR="00A57638" w:rsidRPr="008F7727" w:rsidRDefault="00E235EB" w:rsidP="001C58A8">
            <w:pPr>
              <w:pStyle w:val="a6"/>
              <w:framePr w:w="10152" w:h="3907" w:wrap="none" w:hAnchor="page" w:x="1134" w:y="15"/>
              <w:spacing w:line="240" w:lineRule="auto"/>
              <w:ind w:firstLine="0"/>
              <w:contextualSpacing/>
              <w:rPr>
                <w:color w:val="auto"/>
                <w:sz w:val="18"/>
                <w:szCs w:val="18"/>
              </w:rPr>
            </w:pPr>
            <w:r w:rsidRPr="008F7727">
              <w:rPr>
                <w:b/>
                <w:bCs/>
                <w:i/>
                <w:iCs/>
                <w:color w:val="auto"/>
                <w:sz w:val="18"/>
                <w:szCs w:val="18"/>
              </w:rPr>
              <w:t xml:space="preserve">Раздел 12. </w:t>
            </w:r>
            <w:r w:rsidRPr="008F7727">
              <w:rPr>
                <w:rFonts w:eastAsia="Courier New"/>
                <w:color w:val="auto"/>
                <w:sz w:val="18"/>
                <w:szCs w:val="18"/>
              </w:rPr>
              <w:t>Технологии и человек</w:t>
            </w:r>
          </w:p>
        </w:tc>
      </w:tr>
    </w:tbl>
    <w:p w:rsidR="00A57638" w:rsidRPr="008F7727" w:rsidRDefault="00A57638" w:rsidP="001C58A8">
      <w:pPr>
        <w:framePr w:w="10152" w:h="3907" w:wrap="none" w:hAnchor="page" w:x="1134" w:y="15"/>
        <w:contextualSpacing/>
        <w:rPr>
          <w:rFonts w:ascii="Times New Roman" w:hAnsi="Times New Roman" w:cs="Times New Roman"/>
          <w:color w:val="auto"/>
        </w:rPr>
      </w:pPr>
    </w:p>
    <w:p w:rsidR="00A57638" w:rsidRPr="008F7727" w:rsidRDefault="00A57638" w:rsidP="001C58A8">
      <w:pPr>
        <w:contextualSpacing/>
        <w:rPr>
          <w:rFonts w:ascii="Times New Roman" w:hAnsi="Times New Roman" w:cs="Times New Roman"/>
          <w:color w:val="auto"/>
        </w:rPr>
      </w:pPr>
    </w:p>
    <w:p w:rsidR="00A57638" w:rsidRPr="008F7727" w:rsidRDefault="00A57638" w:rsidP="001C58A8">
      <w:pPr>
        <w:contextualSpacing/>
        <w:rPr>
          <w:rFonts w:ascii="Times New Roman" w:hAnsi="Times New Roman" w:cs="Times New Roman"/>
          <w:color w:val="auto"/>
        </w:rPr>
      </w:pPr>
    </w:p>
    <w:p w:rsidR="00A57638" w:rsidRPr="008F7727" w:rsidRDefault="00A57638" w:rsidP="001C58A8">
      <w:pPr>
        <w:contextualSpacing/>
        <w:rPr>
          <w:rFonts w:ascii="Times New Roman" w:hAnsi="Times New Roman" w:cs="Times New Roman"/>
          <w:color w:val="auto"/>
        </w:rPr>
      </w:pPr>
    </w:p>
    <w:p w:rsidR="00A57638" w:rsidRPr="008F7727" w:rsidRDefault="00A57638" w:rsidP="001C58A8">
      <w:pPr>
        <w:contextualSpacing/>
        <w:rPr>
          <w:rFonts w:ascii="Times New Roman" w:hAnsi="Times New Roman" w:cs="Times New Roman"/>
          <w:color w:val="auto"/>
        </w:rPr>
      </w:pPr>
    </w:p>
    <w:p w:rsidR="00A57638" w:rsidRPr="008F7727" w:rsidRDefault="00A57638" w:rsidP="001C58A8">
      <w:pPr>
        <w:contextualSpacing/>
        <w:rPr>
          <w:rFonts w:ascii="Times New Roman" w:hAnsi="Times New Roman" w:cs="Times New Roman"/>
          <w:color w:val="auto"/>
        </w:rPr>
      </w:pPr>
    </w:p>
    <w:p w:rsidR="00A57638" w:rsidRPr="008F7727" w:rsidRDefault="00A57638" w:rsidP="001C58A8">
      <w:pPr>
        <w:contextualSpacing/>
        <w:rPr>
          <w:rFonts w:ascii="Times New Roman" w:hAnsi="Times New Roman" w:cs="Times New Roman"/>
          <w:color w:val="auto"/>
        </w:rPr>
      </w:pPr>
    </w:p>
    <w:p w:rsidR="00A57638" w:rsidRPr="008F7727" w:rsidRDefault="00A57638" w:rsidP="001C58A8">
      <w:pPr>
        <w:contextualSpacing/>
        <w:rPr>
          <w:rFonts w:ascii="Times New Roman" w:hAnsi="Times New Roman" w:cs="Times New Roman"/>
          <w:color w:val="auto"/>
        </w:rPr>
      </w:pPr>
    </w:p>
    <w:p w:rsidR="00A57638" w:rsidRPr="008F7727" w:rsidRDefault="00A57638" w:rsidP="001C58A8">
      <w:pPr>
        <w:contextualSpacing/>
        <w:rPr>
          <w:rFonts w:ascii="Times New Roman" w:hAnsi="Times New Roman" w:cs="Times New Roman"/>
          <w:color w:val="auto"/>
        </w:rPr>
      </w:pPr>
    </w:p>
    <w:p w:rsidR="00A57638" w:rsidRPr="008F7727" w:rsidRDefault="00A57638" w:rsidP="001C58A8">
      <w:pPr>
        <w:contextualSpacing/>
        <w:rPr>
          <w:rFonts w:ascii="Times New Roman" w:hAnsi="Times New Roman" w:cs="Times New Roman"/>
          <w:color w:val="auto"/>
        </w:rPr>
      </w:pPr>
    </w:p>
    <w:p w:rsidR="00A57638" w:rsidRPr="008F7727" w:rsidRDefault="00A57638" w:rsidP="001C58A8">
      <w:pPr>
        <w:contextualSpacing/>
        <w:rPr>
          <w:rFonts w:ascii="Times New Roman" w:hAnsi="Times New Roman" w:cs="Times New Roman"/>
          <w:color w:val="auto"/>
        </w:rPr>
      </w:pPr>
    </w:p>
    <w:p w:rsidR="00A57638" w:rsidRPr="008F7727" w:rsidRDefault="00A57638" w:rsidP="001C58A8">
      <w:pPr>
        <w:contextualSpacing/>
        <w:rPr>
          <w:rFonts w:ascii="Times New Roman" w:hAnsi="Times New Roman" w:cs="Times New Roman"/>
          <w:color w:val="auto"/>
        </w:rPr>
      </w:pPr>
    </w:p>
    <w:p w:rsidR="00A57638" w:rsidRPr="008F7727" w:rsidRDefault="00A57638" w:rsidP="001C58A8">
      <w:pPr>
        <w:contextualSpacing/>
        <w:rPr>
          <w:rFonts w:ascii="Times New Roman" w:hAnsi="Times New Roman" w:cs="Times New Roman"/>
          <w:color w:val="auto"/>
        </w:rPr>
      </w:pPr>
    </w:p>
    <w:p w:rsidR="00A57638" w:rsidRPr="008F7727" w:rsidRDefault="00A57638" w:rsidP="001C58A8">
      <w:pPr>
        <w:contextualSpacing/>
        <w:rPr>
          <w:rFonts w:ascii="Times New Roman" w:hAnsi="Times New Roman" w:cs="Times New Roman"/>
          <w:color w:val="auto"/>
        </w:rPr>
      </w:pPr>
    </w:p>
    <w:p w:rsidR="00A57638" w:rsidRPr="008F7727" w:rsidRDefault="00A57638" w:rsidP="001C58A8">
      <w:pPr>
        <w:contextualSpacing/>
        <w:rPr>
          <w:rFonts w:ascii="Times New Roman" w:hAnsi="Times New Roman" w:cs="Times New Roman"/>
          <w:color w:val="auto"/>
        </w:rPr>
      </w:pPr>
    </w:p>
    <w:p w:rsidR="00A57638" w:rsidRPr="008F7727" w:rsidRDefault="00A57638" w:rsidP="001C58A8">
      <w:pPr>
        <w:contextualSpacing/>
        <w:rPr>
          <w:rFonts w:ascii="Times New Roman" w:hAnsi="Times New Roman" w:cs="Times New Roman"/>
          <w:color w:val="auto"/>
        </w:rPr>
      </w:pPr>
    </w:p>
    <w:p w:rsidR="00A57638" w:rsidRPr="008F7727" w:rsidRDefault="00A57638" w:rsidP="001C58A8">
      <w:pPr>
        <w:contextualSpacing/>
        <w:rPr>
          <w:rFonts w:ascii="Times New Roman" w:hAnsi="Times New Roman" w:cs="Times New Roman"/>
          <w:color w:val="auto"/>
        </w:rPr>
      </w:pPr>
    </w:p>
    <w:p w:rsidR="00A57638" w:rsidRPr="008F7727" w:rsidRDefault="00A57638" w:rsidP="001C58A8">
      <w:pPr>
        <w:contextualSpacing/>
        <w:rPr>
          <w:rFonts w:ascii="Times New Roman" w:hAnsi="Times New Roman" w:cs="Times New Roman"/>
          <w:color w:val="auto"/>
        </w:rPr>
      </w:pPr>
    </w:p>
    <w:p w:rsidR="00A57638" w:rsidRPr="008F7727" w:rsidRDefault="00A57638" w:rsidP="001C58A8">
      <w:pPr>
        <w:contextualSpacing/>
        <w:rPr>
          <w:rFonts w:ascii="Times New Roman" w:hAnsi="Times New Roman" w:cs="Times New Roman"/>
          <w:color w:val="auto"/>
        </w:rPr>
        <w:sectPr w:rsidR="00A57638" w:rsidRPr="008F7727" w:rsidSect="00D54113">
          <w:footnotePr>
            <w:numRestart w:val="eachPage"/>
          </w:footnotePr>
          <w:pgSz w:w="7824" w:h="12019"/>
          <w:pgMar w:top="567" w:right="567" w:bottom="567" w:left="1134" w:header="292" w:footer="92" w:gutter="0"/>
          <w:cols w:space="720"/>
          <w:noEndnote/>
          <w:docGrid w:linePitch="360"/>
        </w:sectPr>
      </w:pPr>
    </w:p>
    <w:tbl>
      <w:tblPr>
        <w:tblOverlap w:val="never"/>
        <w:tblW w:w="0" w:type="auto"/>
        <w:tblLayout w:type="fixed"/>
        <w:tblCellMar>
          <w:left w:w="10" w:type="dxa"/>
          <w:right w:w="10" w:type="dxa"/>
        </w:tblCellMar>
        <w:tblLook w:val="0000"/>
      </w:tblPr>
      <w:tblGrid>
        <w:gridCol w:w="1354"/>
        <w:gridCol w:w="1757"/>
        <w:gridCol w:w="1757"/>
        <w:gridCol w:w="1762"/>
        <w:gridCol w:w="1757"/>
        <w:gridCol w:w="1766"/>
      </w:tblGrid>
      <w:tr w:rsidR="00A57638" w:rsidRPr="008F7727" w:rsidTr="00E64835">
        <w:trPr>
          <w:trHeight w:hRule="exact" w:val="370"/>
        </w:trPr>
        <w:tc>
          <w:tcPr>
            <w:tcW w:w="10153" w:type="dxa"/>
            <w:gridSpan w:val="6"/>
            <w:tcBorders>
              <w:top w:val="single" w:sz="4" w:space="0" w:color="auto"/>
              <w:left w:val="single" w:sz="4" w:space="0" w:color="auto"/>
              <w:right w:val="single" w:sz="4" w:space="0" w:color="auto"/>
            </w:tcBorders>
            <w:shd w:val="clear" w:color="auto" w:fill="auto"/>
          </w:tcPr>
          <w:p w:rsidR="00A57638" w:rsidRPr="008F7727" w:rsidRDefault="00E235EB" w:rsidP="001C58A8">
            <w:pPr>
              <w:pStyle w:val="a6"/>
              <w:framePr w:w="10152" w:h="6350" w:hSpace="422" w:vSpace="19" w:wrap="notBeside" w:vAnchor="text" w:hAnchor="text" w:x="437" w:y="20"/>
              <w:spacing w:line="240" w:lineRule="auto"/>
              <w:ind w:firstLine="0"/>
              <w:contextualSpacing/>
              <w:jc w:val="center"/>
              <w:rPr>
                <w:color w:val="auto"/>
              </w:rPr>
            </w:pPr>
            <w:r w:rsidRPr="008F7727">
              <w:rPr>
                <w:color w:val="auto"/>
              </w:rPr>
              <w:lastRenderedPageBreak/>
              <w:t>ВАРИАТИВНЫЕ МОДУЛИ</w:t>
            </w:r>
          </w:p>
        </w:tc>
      </w:tr>
      <w:tr w:rsidR="00A57638" w:rsidRPr="008F7727" w:rsidTr="00E64835">
        <w:trPr>
          <w:trHeight w:hRule="exact" w:val="365"/>
        </w:trPr>
        <w:tc>
          <w:tcPr>
            <w:tcW w:w="1354" w:type="dxa"/>
            <w:tcBorders>
              <w:top w:val="single" w:sz="4" w:space="0" w:color="auto"/>
              <w:left w:val="single" w:sz="4" w:space="0" w:color="auto"/>
            </w:tcBorders>
            <w:shd w:val="clear" w:color="auto" w:fill="auto"/>
          </w:tcPr>
          <w:p w:rsidR="00A57638" w:rsidRPr="008F7727" w:rsidRDefault="00E235EB" w:rsidP="001C58A8">
            <w:pPr>
              <w:pStyle w:val="a6"/>
              <w:framePr w:w="10152" w:h="6350" w:hSpace="422" w:vSpace="19" w:wrap="notBeside" w:vAnchor="text" w:hAnchor="text" w:x="437" w:y="20"/>
              <w:spacing w:line="240" w:lineRule="auto"/>
              <w:ind w:firstLine="320"/>
              <w:contextualSpacing/>
              <w:jc w:val="center"/>
              <w:rPr>
                <w:color w:val="auto"/>
                <w:sz w:val="18"/>
                <w:szCs w:val="18"/>
              </w:rPr>
            </w:pPr>
            <w:r w:rsidRPr="008F7727">
              <w:rPr>
                <w:rFonts w:eastAsia="Courier New"/>
                <w:color w:val="auto"/>
                <w:sz w:val="18"/>
                <w:szCs w:val="18"/>
              </w:rPr>
              <w:t>Модуль</w:t>
            </w:r>
          </w:p>
        </w:tc>
        <w:tc>
          <w:tcPr>
            <w:tcW w:w="1757" w:type="dxa"/>
            <w:tcBorders>
              <w:top w:val="single" w:sz="4" w:space="0" w:color="auto"/>
              <w:left w:val="single" w:sz="4" w:space="0" w:color="auto"/>
            </w:tcBorders>
            <w:shd w:val="clear" w:color="auto" w:fill="auto"/>
          </w:tcPr>
          <w:p w:rsidR="00A57638" w:rsidRPr="008F7727" w:rsidRDefault="00E235EB" w:rsidP="001C58A8">
            <w:pPr>
              <w:pStyle w:val="a6"/>
              <w:framePr w:w="10152" w:h="6350" w:hSpace="422" w:vSpace="19" w:wrap="notBeside" w:vAnchor="text" w:hAnchor="text" w:x="437" w:y="20"/>
              <w:spacing w:line="240" w:lineRule="auto"/>
              <w:ind w:firstLine="0"/>
              <w:contextualSpacing/>
              <w:jc w:val="center"/>
              <w:rPr>
                <w:color w:val="auto"/>
                <w:sz w:val="18"/>
                <w:szCs w:val="18"/>
              </w:rPr>
            </w:pPr>
            <w:r w:rsidRPr="008F7727">
              <w:rPr>
                <w:rFonts w:eastAsia="Courier New"/>
                <w:color w:val="auto"/>
                <w:sz w:val="18"/>
                <w:szCs w:val="18"/>
              </w:rPr>
              <w:t>5 класс(17 ч)</w:t>
            </w:r>
          </w:p>
        </w:tc>
        <w:tc>
          <w:tcPr>
            <w:tcW w:w="1757" w:type="dxa"/>
            <w:tcBorders>
              <w:top w:val="single" w:sz="4" w:space="0" w:color="auto"/>
              <w:left w:val="single" w:sz="4" w:space="0" w:color="auto"/>
            </w:tcBorders>
            <w:shd w:val="clear" w:color="auto" w:fill="auto"/>
          </w:tcPr>
          <w:p w:rsidR="00A57638" w:rsidRPr="008F7727" w:rsidRDefault="00E235EB" w:rsidP="001C58A8">
            <w:pPr>
              <w:pStyle w:val="a6"/>
              <w:framePr w:w="10152" w:h="6350" w:hSpace="422" w:vSpace="19" w:wrap="notBeside" w:vAnchor="text" w:hAnchor="text" w:x="437" w:y="20"/>
              <w:spacing w:line="240" w:lineRule="auto"/>
              <w:contextualSpacing/>
              <w:jc w:val="center"/>
              <w:rPr>
                <w:color w:val="auto"/>
                <w:sz w:val="18"/>
                <w:szCs w:val="18"/>
              </w:rPr>
            </w:pPr>
            <w:r w:rsidRPr="008F7727">
              <w:rPr>
                <w:rFonts w:eastAsia="Courier New"/>
                <w:color w:val="auto"/>
                <w:sz w:val="18"/>
                <w:szCs w:val="18"/>
              </w:rPr>
              <w:t>6 класс(17 ч)</w:t>
            </w:r>
          </w:p>
        </w:tc>
        <w:tc>
          <w:tcPr>
            <w:tcW w:w="1762" w:type="dxa"/>
            <w:tcBorders>
              <w:top w:val="single" w:sz="4" w:space="0" w:color="auto"/>
              <w:left w:val="single" w:sz="4" w:space="0" w:color="auto"/>
            </w:tcBorders>
            <w:shd w:val="clear" w:color="auto" w:fill="auto"/>
          </w:tcPr>
          <w:p w:rsidR="00A57638" w:rsidRPr="008F7727" w:rsidRDefault="00E235EB" w:rsidP="001C58A8">
            <w:pPr>
              <w:pStyle w:val="a6"/>
              <w:framePr w:w="10152" w:h="6350" w:hSpace="422" w:vSpace="19" w:wrap="notBeside" w:vAnchor="text" w:hAnchor="text" w:x="437" w:y="20"/>
              <w:spacing w:line="240" w:lineRule="auto"/>
              <w:contextualSpacing/>
              <w:jc w:val="center"/>
              <w:rPr>
                <w:color w:val="auto"/>
                <w:sz w:val="18"/>
                <w:szCs w:val="18"/>
              </w:rPr>
            </w:pPr>
            <w:r w:rsidRPr="008F7727">
              <w:rPr>
                <w:rFonts w:eastAsia="Courier New"/>
                <w:color w:val="auto"/>
                <w:sz w:val="18"/>
                <w:szCs w:val="18"/>
              </w:rPr>
              <w:t>7 класс(17 ч)</w:t>
            </w:r>
          </w:p>
        </w:tc>
        <w:tc>
          <w:tcPr>
            <w:tcW w:w="1757" w:type="dxa"/>
            <w:tcBorders>
              <w:top w:val="single" w:sz="4" w:space="0" w:color="auto"/>
              <w:left w:val="single" w:sz="4" w:space="0" w:color="auto"/>
            </w:tcBorders>
            <w:shd w:val="clear" w:color="auto" w:fill="auto"/>
          </w:tcPr>
          <w:p w:rsidR="00A57638" w:rsidRPr="008F7727" w:rsidRDefault="00E235EB" w:rsidP="001C58A8">
            <w:pPr>
              <w:pStyle w:val="a6"/>
              <w:framePr w:w="10152" w:h="6350" w:hSpace="422" w:vSpace="19" w:wrap="notBeside" w:vAnchor="text" w:hAnchor="text" w:x="437" w:y="20"/>
              <w:spacing w:line="240" w:lineRule="auto"/>
              <w:contextualSpacing/>
              <w:jc w:val="center"/>
              <w:rPr>
                <w:color w:val="auto"/>
                <w:sz w:val="18"/>
                <w:szCs w:val="18"/>
              </w:rPr>
            </w:pPr>
            <w:r w:rsidRPr="008F7727">
              <w:rPr>
                <w:rFonts w:eastAsia="Courier New"/>
                <w:color w:val="auto"/>
                <w:sz w:val="18"/>
                <w:szCs w:val="18"/>
              </w:rPr>
              <w:t>8 класс(17 ч)</w:t>
            </w:r>
          </w:p>
        </w:tc>
        <w:tc>
          <w:tcPr>
            <w:tcW w:w="1766" w:type="dxa"/>
            <w:tcBorders>
              <w:top w:val="single" w:sz="4" w:space="0" w:color="auto"/>
              <w:left w:val="single" w:sz="4" w:space="0" w:color="auto"/>
              <w:right w:val="single" w:sz="4" w:space="0" w:color="auto"/>
            </w:tcBorders>
            <w:shd w:val="clear" w:color="auto" w:fill="auto"/>
          </w:tcPr>
          <w:p w:rsidR="00A57638" w:rsidRPr="008F7727" w:rsidRDefault="00E235EB" w:rsidP="001C58A8">
            <w:pPr>
              <w:pStyle w:val="a6"/>
              <w:framePr w:w="10152" w:h="6350" w:hSpace="422" w:vSpace="19" w:wrap="notBeside" w:vAnchor="text" w:hAnchor="text" w:x="437" w:y="20"/>
              <w:spacing w:line="240" w:lineRule="auto"/>
              <w:contextualSpacing/>
              <w:jc w:val="center"/>
              <w:rPr>
                <w:color w:val="auto"/>
                <w:sz w:val="18"/>
                <w:szCs w:val="18"/>
              </w:rPr>
            </w:pPr>
            <w:r w:rsidRPr="008F7727">
              <w:rPr>
                <w:rFonts w:eastAsia="Courier New"/>
                <w:color w:val="auto"/>
                <w:sz w:val="18"/>
                <w:szCs w:val="18"/>
              </w:rPr>
              <w:t>9 класс(17 ч)</w:t>
            </w:r>
          </w:p>
        </w:tc>
      </w:tr>
      <w:tr w:rsidR="00A57638" w:rsidRPr="008F7727" w:rsidTr="00E64835">
        <w:trPr>
          <w:trHeight w:hRule="exact" w:val="2105"/>
        </w:trPr>
        <w:tc>
          <w:tcPr>
            <w:tcW w:w="1354" w:type="dxa"/>
            <w:tcBorders>
              <w:top w:val="single" w:sz="4" w:space="0" w:color="auto"/>
              <w:left w:val="single" w:sz="4" w:space="0" w:color="auto"/>
            </w:tcBorders>
            <w:shd w:val="clear" w:color="auto" w:fill="auto"/>
          </w:tcPr>
          <w:p w:rsidR="00A57638" w:rsidRPr="008F7727" w:rsidRDefault="00E235EB" w:rsidP="001C58A8">
            <w:pPr>
              <w:pStyle w:val="a6"/>
              <w:framePr w:w="10152" w:h="6350" w:hSpace="422" w:vSpace="19" w:wrap="notBeside" w:vAnchor="text" w:hAnchor="text" w:x="437" w:y="20"/>
              <w:spacing w:line="240" w:lineRule="auto"/>
              <w:ind w:firstLine="0"/>
              <w:contextualSpacing/>
              <w:rPr>
                <w:color w:val="auto"/>
                <w:sz w:val="18"/>
                <w:szCs w:val="18"/>
              </w:rPr>
            </w:pPr>
            <w:r w:rsidRPr="008F7727">
              <w:rPr>
                <w:rFonts w:eastAsia="Courier New"/>
                <w:color w:val="auto"/>
                <w:sz w:val="18"/>
                <w:szCs w:val="18"/>
              </w:rPr>
              <w:t>Робототехника</w:t>
            </w:r>
          </w:p>
        </w:tc>
        <w:tc>
          <w:tcPr>
            <w:tcW w:w="1757" w:type="dxa"/>
            <w:tcBorders>
              <w:top w:val="single" w:sz="4" w:space="0" w:color="auto"/>
              <w:left w:val="single" w:sz="4" w:space="0" w:color="auto"/>
            </w:tcBorders>
            <w:shd w:val="clear" w:color="auto" w:fill="auto"/>
          </w:tcPr>
          <w:p w:rsidR="00E64835" w:rsidRPr="008F7727" w:rsidRDefault="00E235EB" w:rsidP="001C58A8">
            <w:pPr>
              <w:pStyle w:val="a6"/>
              <w:framePr w:w="10152" w:h="6350" w:hSpace="422" w:vSpace="19" w:wrap="notBeside" w:vAnchor="text" w:hAnchor="text" w:x="437" w:y="20"/>
              <w:spacing w:line="240" w:lineRule="auto"/>
              <w:ind w:firstLine="0"/>
              <w:contextualSpacing/>
              <w:rPr>
                <w:b/>
                <w:bCs/>
                <w:i/>
                <w:iCs/>
                <w:color w:val="auto"/>
                <w:sz w:val="18"/>
                <w:szCs w:val="18"/>
              </w:rPr>
            </w:pPr>
            <w:r w:rsidRPr="008F7727">
              <w:rPr>
                <w:b/>
                <w:bCs/>
                <w:i/>
                <w:iCs/>
                <w:color w:val="auto"/>
                <w:sz w:val="18"/>
                <w:szCs w:val="18"/>
              </w:rPr>
              <w:t xml:space="preserve">Раздел 1. </w:t>
            </w:r>
          </w:p>
          <w:p w:rsidR="00A57638" w:rsidRPr="008F7727" w:rsidRDefault="00E235EB" w:rsidP="001C58A8">
            <w:pPr>
              <w:pStyle w:val="a6"/>
              <w:framePr w:w="10152" w:h="6350" w:hSpace="422" w:vSpace="19" w:wrap="notBeside" w:vAnchor="text" w:hAnchor="text" w:x="437" w:y="20"/>
              <w:spacing w:line="240" w:lineRule="auto"/>
              <w:ind w:firstLine="0"/>
              <w:contextualSpacing/>
              <w:rPr>
                <w:color w:val="auto"/>
                <w:sz w:val="18"/>
                <w:szCs w:val="18"/>
              </w:rPr>
            </w:pPr>
            <w:r w:rsidRPr="008F7727">
              <w:rPr>
                <w:rFonts w:eastAsia="Courier New"/>
                <w:color w:val="auto"/>
                <w:sz w:val="18"/>
                <w:szCs w:val="18"/>
              </w:rPr>
              <w:t>Алгоритмы и исполнители. Роботы как исполнители.</w:t>
            </w:r>
          </w:p>
          <w:p w:rsidR="00E64835" w:rsidRPr="008F7727" w:rsidRDefault="00E64835" w:rsidP="001C58A8">
            <w:pPr>
              <w:pStyle w:val="a6"/>
              <w:framePr w:w="10152" w:h="6350" w:hSpace="422" w:vSpace="19" w:wrap="notBeside" w:vAnchor="text" w:hAnchor="text" w:x="437" w:y="20"/>
              <w:spacing w:line="240" w:lineRule="auto"/>
              <w:ind w:firstLine="0"/>
              <w:contextualSpacing/>
              <w:rPr>
                <w:b/>
                <w:bCs/>
                <w:i/>
                <w:iCs/>
                <w:color w:val="auto"/>
                <w:sz w:val="18"/>
                <w:szCs w:val="18"/>
              </w:rPr>
            </w:pPr>
          </w:p>
          <w:p w:rsidR="00A57638" w:rsidRPr="008F7727" w:rsidRDefault="00E235EB" w:rsidP="001C58A8">
            <w:pPr>
              <w:pStyle w:val="a6"/>
              <w:framePr w:w="10152" w:h="6350" w:hSpace="422" w:vSpace="19" w:wrap="notBeside" w:vAnchor="text" w:hAnchor="text" w:x="437" w:y="20"/>
              <w:spacing w:line="240" w:lineRule="auto"/>
              <w:ind w:firstLine="0"/>
              <w:contextualSpacing/>
              <w:rPr>
                <w:color w:val="auto"/>
                <w:sz w:val="18"/>
                <w:szCs w:val="18"/>
              </w:rPr>
            </w:pPr>
            <w:r w:rsidRPr="008F7727">
              <w:rPr>
                <w:b/>
                <w:bCs/>
                <w:i/>
                <w:iCs/>
                <w:color w:val="auto"/>
                <w:sz w:val="18"/>
                <w:szCs w:val="18"/>
              </w:rPr>
              <w:t xml:space="preserve">Раздел 2. </w:t>
            </w:r>
            <w:r w:rsidRPr="008F7727">
              <w:rPr>
                <w:rFonts w:eastAsia="Courier New"/>
                <w:color w:val="auto"/>
                <w:sz w:val="18"/>
                <w:szCs w:val="18"/>
              </w:rPr>
              <w:t>Роботы: конструирование и управление</w:t>
            </w:r>
          </w:p>
        </w:tc>
        <w:tc>
          <w:tcPr>
            <w:tcW w:w="1757" w:type="dxa"/>
            <w:tcBorders>
              <w:top w:val="single" w:sz="4" w:space="0" w:color="auto"/>
              <w:left w:val="single" w:sz="4" w:space="0" w:color="auto"/>
            </w:tcBorders>
            <w:shd w:val="clear" w:color="auto" w:fill="auto"/>
          </w:tcPr>
          <w:p w:rsidR="00E64835" w:rsidRPr="008F7727" w:rsidRDefault="00E235EB" w:rsidP="001C58A8">
            <w:pPr>
              <w:pStyle w:val="a6"/>
              <w:framePr w:w="10152" w:h="6350" w:hSpace="422" w:vSpace="19" w:wrap="notBeside" w:vAnchor="text" w:hAnchor="text" w:x="437" w:y="20"/>
              <w:spacing w:line="240" w:lineRule="auto"/>
              <w:ind w:firstLine="0"/>
              <w:contextualSpacing/>
              <w:rPr>
                <w:b/>
                <w:bCs/>
                <w:i/>
                <w:iCs/>
                <w:color w:val="auto"/>
                <w:sz w:val="18"/>
                <w:szCs w:val="18"/>
              </w:rPr>
            </w:pPr>
            <w:r w:rsidRPr="008F7727">
              <w:rPr>
                <w:b/>
                <w:bCs/>
                <w:i/>
                <w:iCs/>
                <w:color w:val="auto"/>
                <w:sz w:val="18"/>
                <w:szCs w:val="18"/>
              </w:rPr>
              <w:t xml:space="preserve">Раздел 3. </w:t>
            </w:r>
          </w:p>
          <w:p w:rsidR="00A57638" w:rsidRPr="008F7727" w:rsidRDefault="00E235EB" w:rsidP="001C58A8">
            <w:pPr>
              <w:pStyle w:val="a6"/>
              <w:framePr w:w="10152" w:h="6350" w:hSpace="422" w:vSpace="19" w:wrap="notBeside" w:vAnchor="text" w:hAnchor="text" w:x="437" w:y="20"/>
              <w:spacing w:line="240" w:lineRule="auto"/>
              <w:ind w:firstLine="0"/>
              <w:contextualSpacing/>
              <w:rPr>
                <w:color w:val="auto"/>
                <w:sz w:val="18"/>
                <w:szCs w:val="18"/>
              </w:rPr>
            </w:pPr>
            <w:r w:rsidRPr="008F7727">
              <w:rPr>
                <w:rFonts w:eastAsia="Courier New"/>
                <w:color w:val="auto"/>
                <w:sz w:val="18"/>
                <w:szCs w:val="18"/>
              </w:rPr>
              <w:t>Роботы на производстве.</w:t>
            </w:r>
          </w:p>
          <w:p w:rsidR="00E64835" w:rsidRPr="008F7727" w:rsidRDefault="00E64835" w:rsidP="001C58A8">
            <w:pPr>
              <w:pStyle w:val="a6"/>
              <w:framePr w:w="10152" w:h="6350" w:hSpace="422" w:vSpace="19" w:wrap="notBeside" w:vAnchor="text" w:hAnchor="text" w:x="437" w:y="20"/>
              <w:spacing w:line="240" w:lineRule="auto"/>
              <w:ind w:firstLine="0"/>
              <w:contextualSpacing/>
              <w:rPr>
                <w:b/>
                <w:bCs/>
                <w:i/>
                <w:iCs/>
                <w:color w:val="auto"/>
                <w:sz w:val="18"/>
                <w:szCs w:val="18"/>
              </w:rPr>
            </w:pPr>
          </w:p>
          <w:p w:rsidR="00A57638" w:rsidRPr="008F7727" w:rsidRDefault="00E235EB" w:rsidP="001C58A8">
            <w:pPr>
              <w:pStyle w:val="a6"/>
              <w:framePr w:w="10152" w:h="6350" w:hSpace="422" w:vSpace="19" w:wrap="notBeside" w:vAnchor="text" w:hAnchor="text" w:x="437" w:y="20"/>
              <w:spacing w:line="240" w:lineRule="auto"/>
              <w:ind w:firstLine="0"/>
              <w:contextualSpacing/>
              <w:rPr>
                <w:color w:val="auto"/>
                <w:sz w:val="18"/>
                <w:szCs w:val="18"/>
              </w:rPr>
            </w:pPr>
            <w:r w:rsidRPr="008F7727">
              <w:rPr>
                <w:b/>
                <w:bCs/>
                <w:i/>
                <w:iCs/>
                <w:color w:val="auto"/>
                <w:sz w:val="18"/>
                <w:szCs w:val="18"/>
              </w:rPr>
              <w:t xml:space="preserve">Раздел 4. </w:t>
            </w:r>
            <w:r w:rsidRPr="008F7727">
              <w:rPr>
                <w:rFonts w:eastAsia="Courier New"/>
                <w:color w:val="auto"/>
                <w:sz w:val="18"/>
                <w:szCs w:val="18"/>
              </w:rPr>
              <w:t>Робототехнические проекты</w:t>
            </w:r>
          </w:p>
        </w:tc>
        <w:tc>
          <w:tcPr>
            <w:tcW w:w="1762" w:type="dxa"/>
            <w:tcBorders>
              <w:top w:val="single" w:sz="4" w:space="0" w:color="auto"/>
              <w:left w:val="single" w:sz="4" w:space="0" w:color="auto"/>
            </w:tcBorders>
            <w:shd w:val="clear" w:color="auto" w:fill="auto"/>
          </w:tcPr>
          <w:p w:rsidR="00A57638" w:rsidRPr="008F7727" w:rsidRDefault="00E235EB" w:rsidP="001C58A8">
            <w:pPr>
              <w:pStyle w:val="a6"/>
              <w:framePr w:w="10152" w:h="6350" w:hSpace="422" w:vSpace="19" w:wrap="notBeside" w:vAnchor="text" w:hAnchor="text" w:x="437" w:y="20"/>
              <w:spacing w:line="240" w:lineRule="auto"/>
              <w:ind w:firstLine="0"/>
              <w:contextualSpacing/>
              <w:rPr>
                <w:color w:val="auto"/>
                <w:sz w:val="18"/>
                <w:szCs w:val="18"/>
              </w:rPr>
            </w:pPr>
            <w:r w:rsidRPr="008F7727">
              <w:rPr>
                <w:b/>
                <w:bCs/>
                <w:i/>
                <w:iCs/>
                <w:color w:val="auto"/>
                <w:sz w:val="18"/>
                <w:szCs w:val="18"/>
              </w:rPr>
              <w:t xml:space="preserve">Раздел 4 </w:t>
            </w:r>
            <w:r w:rsidRPr="008F7727">
              <w:rPr>
                <w:rFonts w:eastAsia="Courier New"/>
                <w:color w:val="auto"/>
                <w:sz w:val="18"/>
                <w:szCs w:val="18"/>
              </w:rPr>
              <w:t>(продолжение). Робототехнические проекты</w:t>
            </w:r>
          </w:p>
        </w:tc>
        <w:tc>
          <w:tcPr>
            <w:tcW w:w="1757" w:type="dxa"/>
            <w:tcBorders>
              <w:top w:val="single" w:sz="4" w:space="0" w:color="auto"/>
              <w:left w:val="single" w:sz="4" w:space="0" w:color="auto"/>
            </w:tcBorders>
            <w:shd w:val="clear" w:color="auto" w:fill="auto"/>
          </w:tcPr>
          <w:p w:rsidR="00A57638" w:rsidRPr="008F7727" w:rsidRDefault="00E235EB" w:rsidP="001C58A8">
            <w:pPr>
              <w:pStyle w:val="a6"/>
              <w:framePr w:w="10152" w:h="6350" w:hSpace="422" w:vSpace="19" w:wrap="notBeside" w:vAnchor="text" w:hAnchor="text" w:x="437" w:y="20"/>
              <w:spacing w:line="240" w:lineRule="auto"/>
              <w:ind w:firstLine="0"/>
              <w:contextualSpacing/>
              <w:rPr>
                <w:color w:val="auto"/>
                <w:sz w:val="18"/>
                <w:szCs w:val="18"/>
              </w:rPr>
            </w:pPr>
            <w:r w:rsidRPr="008F7727">
              <w:rPr>
                <w:b/>
                <w:bCs/>
                <w:i/>
                <w:iCs/>
                <w:color w:val="auto"/>
                <w:sz w:val="18"/>
                <w:szCs w:val="18"/>
              </w:rPr>
              <w:t xml:space="preserve">Раздел 4 </w:t>
            </w:r>
            <w:r w:rsidRPr="008F7727">
              <w:rPr>
                <w:rFonts w:eastAsia="Courier New"/>
                <w:color w:val="auto"/>
                <w:sz w:val="18"/>
                <w:szCs w:val="18"/>
              </w:rPr>
              <w:t>(продолжение). Робототехнические проекты</w:t>
            </w:r>
          </w:p>
        </w:tc>
        <w:tc>
          <w:tcPr>
            <w:tcW w:w="1766" w:type="dxa"/>
            <w:tcBorders>
              <w:top w:val="single" w:sz="4" w:space="0" w:color="auto"/>
              <w:left w:val="single" w:sz="4" w:space="0" w:color="auto"/>
              <w:right w:val="single" w:sz="4" w:space="0" w:color="auto"/>
            </w:tcBorders>
            <w:shd w:val="clear" w:color="auto" w:fill="auto"/>
          </w:tcPr>
          <w:p w:rsidR="00E64835" w:rsidRPr="008F7727" w:rsidRDefault="00E235EB" w:rsidP="001C58A8">
            <w:pPr>
              <w:pStyle w:val="a6"/>
              <w:framePr w:w="10152" w:h="6350" w:hSpace="422" w:vSpace="19" w:wrap="notBeside" w:vAnchor="text" w:hAnchor="text" w:x="437" w:y="20"/>
              <w:spacing w:line="240" w:lineRule="auto"/>
              <w:ind w:firstLine="0"/>
              <w:contextualSpacing/>
              <w:rPr>
                <w:b/>
                <w:bCs/>
                <w:i/>
                <w:iCs/>
                <w:color w:val="auto"/>
                <w:sz w:val="18"/>
                <w:szCs w:val="18"/>
              </w:rPr>
            </w:pPr>
            <w:r w:rsidRPr="008F7727">
              <w:rPr>
                <w:b/>
                <w:bCs/>
                <w:i/>
                <w:iCs/>
                <w:color w:val="auto"/>
                <w:sz w:val="18"/>
                <w:szCs w:val="18"/>
              </w:rPr>
              <w:t xml:space="preserve">Раздел 5. </w:t>
            </w:r>
          </w:p>
          <w:p w:rsidR="00A57638" w:rsidRPr="008F7727" w:rsidRDefault="00E235EB" w:rsidP="001C58A8">
            <w:pPr>
              <w:pStyle w:val="a6"/>
              <w:framePr w:w="10152" w:h="6350" w:hSpace="422" w:vSpace="19" w:wrap="notBeside" w:vAnchor="text" w:hAnchor="text" w:x="437" w:y="20"/>
              <w:spacing w:line="240" w:lineRule="auto"/>
              <w:ind w:firstLine="0"/>
              <w:contextualSpacing/>
              <w:rPr>
                <w:color w:val="auto"/>
                <w:sz w:val="18"/>
                <w:szCs w:val="18"/>
              </w:rPr>
            </w:pPr>
            <w:r w:rsidRPr="008F7727">
              <w:rPr>
                <w:rFonts w:eastAsia="Courier New"/>
                <w:color w:val="auto"/>
                <w:sz w:val="18"/>
                <w:szCs w:val="18"/>
              </w:rPr>
              <w:t>От робототехники к искусственному интеллекту</w:t>
            </w:r>
          </w:p>
        </w:tc>
      </w:tr>
      <w:tr w:rsidR="00A57638" w:rsidRPr="008F7727" w:rsidTr="00E64835">
        <w:trPr>
          <w:trHeight w:hRule="exact" w:val="1661"/>
        </w:trPr>
        <w:tc>
          <w:tcPr>
            <w:tcW w:w="1354" w:type="dxa"/>
            <w:tcBorders>
              <w:top w:val="single" w:sz="4" w:space="0" w:color="auto"/>
              <w:left w:val="single" w:sz="4" w:space="0" w:color="auto"/>
            </w:tcBorders>
            <w:shd w:val="clear" w:color="auto" w:fill="auto"/>
          </w:tcPr>
          <w:p w:rsidR="00A57638" w:rsidRPr="008F7727" w:rsidRDefault="00E235EB" w:rsidP="001C58A8">
            <w:pPr>
              <w:pStyle w:val="a6"/>
              <w:framePr w:w="10152" w:h="6350" w:hSpace="422" w:vSpace="19" w:wrap="notBeside" w:vAnchor="text" w:hAnchor="text" w:x="437" w:y="20"/>
              <w:spacing w:line="240" w:lineRule="auto"/>
              <w:ind w:firstLine="0"/>
              <w:contextualSpacing/>
              <w:rPr>
                <w:color w:val="auto"/>
                <w:sz w:val="18"/>
                <w:szCs w:val="18"/>
              </w:rPr>
            </w:pPr>
            <w:r w:rsidRPr="008F7727">
              <w:rPr>
                <w:rFonts w:eastAsia="Courier New"/>
                <w:color w:val="auto"/>
                <w:sz w:val="18"/>
                <w:szCs w:val="18"/>
                <w:lang w:val="en-US" w:eastAsia="en-US" w:bidi="en-US"/>
              </w:rPr>
              <w:t>BD</w:t>
            </w:r>
            <w:r w:rsidRPr="008F7727">
              <w:rPr>
                <w:rFonts w:eastAsia="Courier New"/>
                <w:color w:val="auto"/>
                <w:sz w:val="18"/>
                <w:szCs w:val="18"/>
              </w:rPr>
              <w:t>-модели- рование, прототипирование, макетирование</w:t>
            </w:r>
          </w:p>
        </w:tc>
        <w:tc>
          <w:tcPr>
            <w:tcW w:w="1757" w:type="dxa"/>
            <w:tcBorders>
              <w:top w:val="single" w:sz="4" w:space="0" w:color="auto"/>
              <w:left w:val="single" w:sz="4" w:space="0" w:color="auto"/>
            </w:tcBorders>
            <w:shd w:val="clear" w:color="auto" w:fill="auto"/>
          </w:tcPr>
          <w:p w:rsidR="00A57638" w:rsidRPr="008F7727" w:rsidRDefault="00A57638" w:rsidP="001C58A8">
            <w:pPr>
              <w:framePr w:w="10152" w:h="6350" w:hSpace="422" w:vSpace="19" w:wrap="notBeside" w:vAnchor="text" w:hAnchor="text" w:x="437" w:y="20"/>
              <w:contextualSpacing/>
              <w:rPr>
                <w:rFonts w:ascii="Times New Roman" w:hAnsi="Times New Roman" w:cs="Times New Roman"/>
                <w:color w:val="auto"/>
                <w:sz w:val="10"/>
                <w:szCs w:val="10"/>
              </w:rPr>
            </w:pPr>
          </w:p>
        </w:tc>
        <w:tc>
          <w:tcPr>
            <w:tcW w:w="1757" w:type="dxa"/>
            <w:tcBorders>
              <w:top w:val="single" w:sz="4" w:space="0" w:color="auto"/>
              <w:left w:val="single" w:sz="4" w:space="0" w:color="auto"/>
            </w:tcBorders>
            <w:shd w:val="clear" w:color="auto" w:fill="auto"/>
          </w:tcPr>
          <w:p w:rsidR="00A57638" w:rsidRPr="008F7727" w:rsidRDefault="00A57638" w:rsidP="001C58A8">
            <w:pPr>
              <w:framePr w:w="10152" w:h="6350" w:hSpace="422" w:vSpace="19" w:wrap="notBeside" w:vAnchor="text" w:hAnchor="text" w:x="437" w:y="20"/>
              <w:contextualSpacing/>
              <w:rPr>
                <w:rFonts w:ascii="Times New Roman" w:hAnsi="Times New Roman" w:cs="Times New Roman"/>
                <w:color w:val="auto"/>
                <w:sz w:val="10"/>
                <w:szCs w:val="10"/>
              </w:rPr>
            </w:pPr>
          </w:p>
        </w:tc>
        <w:tc>
          <w:tcPr>
            <w:tcW w:w="1762" w:type="dxa"/>
            <w:tcBorders>
              <w:top w:val="single" w:sz="4" w:space="0" w:color="auto"/>
              <w:left w:val="single" w:sz="4" w:space="0" w:color="auto"/>
            </w:tcBorders>
            <w:shd w:val="clear" w:color="auto" w:fill="auto"/>
          </w:tcPr>
          <w:p w:rsidR="00A57638" w:rsidRPr="008F7727" w:rsidRDefault="00E235EB" w:rsidP="001C58A8">
            <w:pPr>
              <w:pStyle w:val="a6"/>
              <w:framePr w:w="10152" w:h="6350" w:hSpace="422" w:vSpace="19" w:wrap="notBeside" w:vAnchor="text" w:hAnchor="text" w:x="437" w:y="20"/>
              <w:spacing w:line="240" w:lineRule="auto"/>
              <w:ind w:firstLine="0"/>
              <w:contextualSpacing/>
              <w:rPr>
                <w:color w:val="auto"/>
                <w:sz w:val="18"/>
                <w:szCs w:val="18"/>
              </w:rPr>
            </w:pPr>
            <w:r w:rsidRPr="008F7727">
              <w:rPr>
                <w:b/>
                <w:bCs/>
                <w:i/>
                <w:iCs/>
                <w:color w:val="auto"/>
                <w:sz w:val="18"/>
                <w:szCs w:val="18"/>
              </w:rPr>
              <w:t>Раздел 1.</w:t>
            </w:r>
          </w:p>
          <w:p w:rsidR="00A57638" w:rsidRPr="008F7727" w:rsidRDefault="00E235EB" w:rsidP="001C58A8">
            <w:pPr>
              <w:pStyle w:val="a6"/>
              <w:framePr w:w="10152" w:h="6350" w:hSpace="422" w:vSpace="19" w:wrap="notBeside" w:vAnchor="text" w:hAnchor="text" w:x="437" w:y="20"/>
              <w:spacing w:line="240" w:lineRule="auto"/>
              <w:ind w:firstLine="0"/>
              <w:contextualSpacing/>
              <w:rPr>
                <w:color w:val="auto"/>
                <w:sz w:val="18"/>
                <w:szCs w:val="18"/>
              </w:rPr>
            </w:pPr>
            <w:r w:rsidRPr="008F7727">
              <w:rPr>
                <w:rFonts w:eastAsia="Courier New"/>
                <w:color w:val="auto"/>
                <w:sz w:val="18"/>
                <w:szCs w:val="18"/>
              </w:rPr>
              <w:t>Модели и технологии.</w:t>
            </w:r>
          </w:p>
          <w:p w:rsidR="00E64835" w:rsidRPr="008F7727" w:rsidRDefault="00E64835" w:rsidP="001C58A8">
            <w:pPr>
              <w:pStyle w:val="a6"/>
              <w:framePr w:w="10152" w:h="6350" w:hSpace="422" w:vSpace="19" w:wrap="notBeside" w:vAnchor="text" w:hAnchor="text" w:x="437" w:y="20"/>
              <w:spacing w:line="240" w:lineRule="auto"/>
              <w:ind w:firstLine="0"/>
              <w:contextualSpacing/>
              <w:rPr>
                <w:b/>
                <w:bCs/>
                <w:i/>
                <w:iCs/>
                <w:color w:val="auto"/>
                <w:sz w:val="18"/>
                <w:szCs w:val="18"/>
              </w:rPr>
            </w:pPr>
          </w:p>
          <w:p w:rsidR="00E64835" w:rsidRPr="008F7727" w:rsidRDefault="00E235EB" w:rsidP="001C58A8">
            <w:pPr>
              <w:pStyle w:val="a6"/>
              <w:framePr w:w="10152" w:h="6350" w:hSpace="422" w:vSpace="19" w:wrap="notBeside" w:vAnchor="text" w:hAnchor="text" w:x="437" w:y="20"/>
              <w:spacing w:line="240" w:lineRule="auto"/>
              <w:ind w:firstLine="0"/>
              <w:contextualSpacing/>
              <w:rPr>
                <w:b/>
                <w:bCs/>
                <w:i/>
                <w:iCs/>
                <w:color w:val="auto"/>
                <w:sz w:val="18"/>
                <w:szCs w:val="18"/>
              </w:rPr>
            </w:pPr>
            <w:r w:rsidRPr="008F7727">
              <w:rPr>
                <w:b/>
                <w:bCs/>
                <w:i/>
                <w:iCs/>
                <w:color w:val="auto"/>
                <w:sz w:val="18"/>
                <w:szCs w:val="18"/>
              </w:rPr>
              <w:t xml:space="preserve">Раздел 2. </w:t>
            </w:r>
          </w:p>
          <w:p w:rsidR="00A57638" w:rsidRPr="008F7727" w:rsidRDefault="00E235EB" w:rsidP="001C58A8">
            <w:pPr>
              <w:pStyle w:val="a6"/>
              <w:framePr w:w="10152" w:h="6350" w:hSpace="422" w:vSpace="19" w:wrap="notBeside" w:vAnchor="text" w:hAnchor="text" w:x="437" w:y="20"/>
              <w:spacing w:line="240" w:lineRule="auto"/>
              <w:ind w:firstLine="0"/>
              <w:contextualSpacing/>
              <w:rPr>
                <w:color w:val="auto"/>
                <w:sz w:val="18"/>
                <w:szCs w:val="18"/>
              </w:rPr>
            </w:pPr>
            <w:r w:rsidRPr="008F7727">
              <w:rPr>
                <w:rFonts w:eastAsia="Courier New"/>
                <w:color w:val="auto"/>
                <w:sz w:val="18"/>
                <w:szCs w:val="18"/>
              </w:rPr>
              <w:t>Визуальные модели</w:t>
            </w:r>
          </w:p>
        </w:tc>
        <w:tc>
          <w:tcPr>
            <w:tcW w:w="1757" w:type="dxa"/>
            <w:tcBorders>
              <w:top w:val="single" w:sz="4" w:space="0" w:color="auto"/>
              <w:left w:val="single" w:sz="4" w:space="0" w:color="auto"/>
            </w:tcBorders>
            <w:shd w:val="clear" w:color="auto" w:fill="auto"/>
          </w:tcPr>
          <w:p w:rsidR="00E64835" w:rsidRPr="008F7727" w:rsidRDefault="00E235EB" w:rsidP="001C58A8">
            <w:pPr>
              <w:pStyle w:val="a6"/>
              <w:framePr w:w="10152" w:h="6350" w:hSpace="422" w:vSpace="19" w:wrap="notBeside" w:vAnchor="text" w:hAnchor="text" w:x="437" w:y="20"/>
              <w:spacing w:line="240" w:lineRule="auto"/>
              <w:ind w:firstLine="0"/>
              <w:contextualSpacing/>
              <w:rPr>
                <w:b/>
                <w:bCs/>
                <w:i/>
                <w:iCs/>
                <w:color w:val="auto"/>
                <w:sz w:val="18"/>
                <w:szCs w:val="18"/>
              </w:rPr>
            </w:pPr>
            <w:r w:rsidRPr="008F7727">
              <w:rPr>
                <w:b/>
                <w:bCs/>
                <w:i/>
                <w:iCs/>
                <w:color w:val="auto"/>
                <w:sz w:val="18"/>
                <w:szCs w:val="18"/>
              </w:rPr>
              <w:t xml:space="preserve">Раздел 3. </w:t>
            </w:r>
          </w:p>
          <w:p w:rsidR="00A57638" w:rsidRPr="008F7727" w:rsidRDefault="00E235EB" w:rsidP="001C58A8">
            <w:pPr>
              <w:pStyle w:val="a6"/>
              <w:framePr w:w="10152" w:h="6350" w:hSpace="422" w:vSpace="19" w:wrap="notBeside" w:vAnchor="text" w:hAnchor="text" w:x="437" w:y="20"/>
              <w:spacing w:line="240" w:lineRule="auto"/>
              <w:ind w:firstLine="0"/>
              <w:contextualSpacing/>
              <w:rPr>
                <w:color w:val="auto"/>
                <w:sz w:val="18"/>
                <w:szCs w:val="18"/>
              </w:rPr>
            </w:pPr>
            <w:r w:rsidRPr="008F7727">
              <w:rPr>
                <w:rFonts w:eastAsia="Courier New"/>
                <w:color w:val="auto"/>
                <w:sz w:val="18"/>
                <w:szCs w:val="18"/>
              </w:rPr>
              <w:t>Создание макетов с помощью программных средств</w:t>
            </w:r>
          </w:p>
        </w:tc>
        <w:tc>
          <w:tcPr>
            <w:tcW w:w="1766" w:type="dxa"/>
            <w:tcBorders>
              <w:top w:val="single" w:sz="4" w:space="0" w:color="auto"/>
              <w:left w:val="single" w:sz="4" w:space="0" w:color="auto"/>
              <w:right w:val="single" w:sz="4" w:space="0" w:color="auto"/>
            </w:tcBorders>
            <w:shd w:val="clear" w:color="auto" w:fill="auto"/>
          </w:tcPr>
          <w:p w:rsidR="00E64835" w:rsidRPr="008F7727" w:rsidRDefault="00E235EB" w:rsidP="001C58A8">
            <w:pPr>
              <w:pStyle w:val="a6"/>
              <w:framePr w:w="10152" w:h="6350" w:hSpace="422" w:vSpace="19" w:wrap="notBeside" w:vAnchor="text" w:hAnchor="text" w:x="437" w:y="20"/>
              <w:spacing w:line="240" w:lineRule="auto"/>
              <w:ind w:firstLine="0"/>
              <w:contextualSpacing/>
              <w:rPr>
                <w:b/>
                <w:bCs/>
                <w:i/>
                <w:iCs/>
                <w:color w:val="auto"/>
                <w:sz w:val="18"/>
                <w:szCs w:val="18"/>
              </w:rPr>
            </w:pPr>
            <w:r w:rsidRPr="008F7727">
              <w:rPr>
                <w:b/>
                <w:bCs/>
                <w:i/>
                <w:iCs/>
                <w:color w:val="auto"/>
                <w:sz w:val="18"/>
                <w:szCs w:val="18"/>
              </w:rPr>
              <w:t>Раздел 4.</w:t>
            </w:r>
          </w:p>
          <w:p w:rsidR="00A57638" w:rsidRPr="008F7727" w:rsidRDefault="00E235EB" w:rsidP="001C58A8">
            <w:pPr>
              <w:pStyle w:val="a6"/>
              <w:framePr w:w="10152" w:h="6350" w:hSpace="422" w:vSpace="19" w:wrap="notBeside" w:vAnchor="text" w:hAnchor="text" w:x="437" w:y="20"/>
              <w:spacing w:line="240" w:lineRule="auto"/>
              <w:ind w:firstLine="0"/>
              <w:contextualSpacing/>
              <w:rPr>
                <w:color w:val="auto"/>
                <w:sz w:val="18"/>
                <w:szCs w:val="18"/>
              </w:rPr>
            </w:pPr>
            <w:r w:rsidRPr="008F7727">
              <w:rPr>
                <w:rFonts w:eastAsia="Courier New"/>
                <w:color w:val="auto"/>
                <w:sz w:val="18"/>
                <w:szCs w:val="18"/>
              </w:rPr>
              <w:t>Технология создания и исследования прототипов</w:t>
            </w:r>
          </w:p>
        </w:tc>
      </w:tr>
      <w:tr w:rsidR="00A57638" w:rsidRPr="008F7727" w:rsidTr="00E64835">
        <w:trPr>
          <w:trHeight w:hRule="exact" w:val="1670"/>
        </w:trPr>
        <w:tc>
          <w:tcPr>
            <w:tcW w:w="1354" w:type="dxa"/>
            <w:tcBorders>
              <w:top w:val="single" w:sz="4" w:space="0" w:color="auto"/>
              <w:left w:val="single" w:sz="4" w:space="0" w:color="auto"/>
              <w:bottom w:val="single" w:sz="4" w:space="0" w:color="auto"/>
            </w:tcBorders>
            <w:shd w:val="clear" w:color="auto" w:fill="auto"/>
          </w:tcPr>
          <w:p w:rsidR="00A57638" w:rsidRPr="008F7727" w:rsidRDefault="00E235EB" w:rsidP="001C58A8">
            <w:pPr>
              <w:pStyle w:val="a6"/>
              <w:framePr w:w="10152" w:h="6350" w:hSpace="422" w:vSpace="19" w:wrap="notBeside" w:vAnchor="text" w:hAnchor="text" w:x="437" w:y="20"/>
              <w:spacing w:line="240" w:lineRule="auto"/>
              <w:ind w:firstLine="0"/>
              <w:contextualSpacing/>
              <w:rPr>
                <w:color w:val="auto"/>
                <w:sz w:val="18"/>
                <w:szCs w:val="18"/>
              </w:rPr>
            </w:pPr>
            <w:r w:rsidRPr="008F7727">
              <w:rPr>
                <w:rFonts w:eastAsia="Courier New"/>
                <w:color w:val="auto"/>
                <w:sz w:val="18"/>
                <w:szCs w:val="18"/>
              </w:rPr>
              <w:t>Компьютерная графика. Черчение</w:t>
            </w:r>
          </w:p>
        </w:tc>
        <w:tc>
          <w:tcPr>
            <w:tcW w:w="1757" w:type="dxa"/>
            <w:tcBorders>
              <w:top w:val="single" w:sz="4" w:space="0" w:color="auto"/>
              <w:left w:val="single" w:sz="4" w:space="0" w:color="auto"/>
              <w:bottom w:val="single" w:sz="4" w:space="0" w:color="auto"/>
            </w:tcBorders>
            <w:shd w:val="clear" w:color="auto" w:fill="auto"/>
          </w:tcPr>
          <w:p w:rsidR="00A57638" w:rsidRPr="008F7727" w:rsidRDefault="00A57638" w:rsidP="001C58A8">
            <w:pPr>
              <w:framePr w:w="10152" w:h="6350" w:hSpace="422" w:vSpace="19" w:wrap="notBeside" w:vAnchor="text" w:hAnchor="text" w:x="437" w:y="20"/>
              <w:contextualSpacing/>
              <w:rPr>
                <w:rFonts w:ascii="Times New Roman" w:hAnsi="Times New Roman" w:cs="Times New Roman"/>
                <w:color w:val="auto"/>
                <w:sz w:val="10"/>
                <w:szCs w:val="10"/>
              </w:rPr>
            </w:pPr>
          </w:p>
        </w:tc>
        <w:tc>
          <w:tcPr>
            <w:tcW w:w="1757" w:type="dxa"/>
            <w:tcBorders>
              <w:top w:val="single" w:sz="4" w:space="0" w:color="auto"/>
              <w:left w:val="single" w:sz="4" w:space="0" w:color="auto"/>
              <w:bottom w:val="single" w:sz="4" w:space="0" w:color="auto"/>
            </w:tcBorders>
            <w:shd w:val="clear" w:color="auto" w:fill="auto"/>
          </w:tcPr>
          <w:p w:rsidR="00A57638" w:rsidRPr="008F7727" w:rsidRDefault="00A57638" w:rsidP="001C58A8">
            <w:pPr>
              <w:framePr w:w="10152" w:h="6350" w:hSpace="422" w:vSpace="19" w:wrap="notBeside" w:vAnchor="text" w:hAnchor="text" w:x="437" w:y="20"/>
              <w:contextualSpacing/>
              <w:rPr>
                <w:rFonts w:ascii="Times New Roman" w:hAnsi="Times New Roman" w:cs="Times New Roman"/>
                <w:color w:val="auto"/>
                <w:sz w:val="10"/>
                <w:szCs w:val="10"/>
              </w:rPr>
            </w:pPr>
          </w:p>
        </w:tc>
        <w:tc>
          <w:tcPr>
            <w:tcW w:w="1762" w:type="dxa"/>
            <w:tcBorders>
              <w:top w:val="single" w:sz="4" w:space="0" w:color="auto"/>
              <w:left w:val="single" w:sz="4" w:space="0" w:color="auto"/>
              <w:bottom w:val="single" w:sz="4" w:space="0" w:color="auto"/>
            </w:tcBorders>
            <w:shd w:val="clear" w:color="auto" w:fill="auto"/>
          </w:tcPr>
          <w:p w:rsidR="00A57638" w:rsidRPr="008F7727" w:rsidRDefault="00A57638" w:rsidP="001C58A8">
            <w:pPr>
              <w:framePr w:w="10152" w:h="6350" w:hSpace="422" w:vSpace="19" w:wrap="notBeside" w:vAnchor="text" w:hAnchor="text" w:x="437" w:y="20"/>
              <w:contextualSpacing/>
              <w:rPr>
                <w:rFonts w:ascii="Times New Roman" w:hAnsi="Times New Roman" w:cs="Times New Roman"/>
                <w:color w:val="auto"/>
                <w:sz w:val="10"/>
                <w:szCs w:val="10"/>
              </w:rPr>
            </w:pPr>
          </w:p>
        </w:tc>
        <w:tc>
          <w:tcPr>
            <w:tcW w:w="1757" w:type="dxa"/>
            <w:tcBorders>
              <w:top w:val="single" w:sz="4" w:space="0" w:color="auto"/>
              <w:left w:val="single" w:sz="4" w:space="0" w:color="auto"/>
              <w:bottom w:val="single" w:sz="4" w:space="0" w:color="auto"/>
            </w:tcBorders>
            <w:shd w:val="clear" w:color="auto" w:fill="auto"/>
          </w:tcPr>
          <w:p w:rsidR="00E64835" w:rsidRPr="008F7727" w:rsidRDefault="00E235EB" w:rsidP="001C58A8">
            <w:pPr>
              <w:pStyle w:val="a6"/>
              <w:framePr w:w="10152" w:h="6350" w:hSpace="422" w:vSpace="19" w:wrap="notBeside" w:vAnchor="text" w:hAnchor="text" w:x="437" w:y="20"/>
              <w:spacing w:line="240" w:lineRule="auto"/>
              <w:ind w:firstLine="0"/>
              <w:contextualSpacing/>
              <w:rPr>
                <w:b/>
                <w:bCs/>
                <w:i/>
                <w:iCs/>
                <w:color w:val="auto"/>
                <w:sz w:val="18"/>
                <w:szCs w:val="18"/>
              </w:rPr>
            </w:pPr>
            <w:r w:rsidRPr="008F7727">
              <w:rPr>
                <w:b/>
                <w:bCs/>
                <w:i/>
                <w:iCs/>
                <w:color w:val="auto"/>
                <w:sz w:val="18"/>
                <w:szCs w:val="18"/>
              </w:rPr>
              <w:t xml:space="preserve">Раздел 1. </w:t>
            </w:r>
          </w:p>
          <w:p w:rsidR="00A57638" w:rsidRPr="008F7727" w:rsidRDefault="00E235EB" w:rsidP="001C58A8">
            <w:pPr>
              <w:pStyle w:val="a6"/>
              <w:framePr w:w="10152" w:h="6350" w:hSpace="422" w:vSpace="19" w:wrap="notBeside" w:vAnchor="text" w:hAnchor="text" w:x="437" w:y="20"/>
              <w:spacing w:line="240" w:lineRule="auto"/>
              <w:ind w:firstLine="0"/>
              <w:contextualSpacing/>
              <w:rPr>
                <w:color w:val="auto"/>
                <w:sz w:val="18"/>
                <w:szCs w:val="18"/>
              </w:rPr>
            </w:pPr>
            <w:r w:rsidRPr="008F7727">
              <w:rPr>
                <w:rFonts w:eastAsia="Courier New"/>
                <w:color w:val="auto"/>
                <w:sz w:val="18"/>
                <w:szCs w:val="18"/>
              </w:rPr>
              <w:t>Модели и их свойства.</w:t>
            </w:r>
          </w:p>
          <w:p w:rsidR="00E64835" w:rsidRPr="008F7727" w:rsidRDefault="00E64835" w:rsidP="001C58A8">
            <w:pPr>
              <w:pStyle w:val="a6"/>
              <w:framePr w:w="10152" w:h="6350" w:hSpace="422" w:vSpace="19" w:wrap="notBeside" w:vAnchor="text" w:hAnchor="text" w:x="437" w:y="20"/>
              <w:spacing w:line="240" w:lineRule="auto"/>
              <w:ind w:firstLine="0"/>
              <w:contextualSpacing/>
              <w:rPr>
                <w:b/>
                <w:bCs/>
                <w:i/>
                <w:iCs/>
                <w:color w:val="auto"/>
                <w:sz w:val="18"/>
                <w:szCs w:val="18"/>
              </w:rPr>
            </w:pPr>
          </w:p>
          <w:p w:rsidR="00A57638" w:rsidRPr="008F7727" w:rsidRDefault="00E235EB" w:rsidP="001C58A8">
            <w:pPr>
              <w:pStyle w:val="a6"/>
              <w:framePr w:w="10152" w:h="6350" w:hSpace="422" w:vSpace="19" w:wrap="notBeside" w:vAnchor="text" w:hAnchor="text" w:x="437" w:y="20"/>
              <w:spacing w:line="240" w:lineRule="auto"/>
              <w:ind w:firstLine="0"/>
              <w:contextualSpacing/>
              <w:rPr>
                <w:color w:val="auto"/>
                <w:sz w:val="18"/>
                <w:szCs w:val="18"/>
              </w:rPr>
            </w:pPr>
            <w:r w:rsidRPr="008F7727">
              <w:rPr>
                <w:b/>
                <w:bCs/>
                <w:i/>
                <w:iCs/>
                <w:color w:val="auto"/>
                <w:sz w:val="18"/>
                <w:szCs w:val="18"/>
              </w:rPr>
              <w:t>Раздел 2.</w:t>
            </w:r>
          </w:p>
          <w:p w:rsidR="00A57638" w:rsidRPr="008F7727" w:rsidRDefault="00E235EB" w:rsidP="001C58A8">
            <w:pPr>
              <w:pStyle w:val="a6"/>
              <w:framePr w:w="10152" w:h="6350" w:hSpace="422" w:vSpace="19" w:wrap="notBeside" w:vAnchor="text" w:hAnchor="text" w:x="437" w:y="20"/>
              <w:spacing w:line="240" w:lineRule="auto"/>
              <w:ind w:firstLine="0"/>
              <w:contextualSpacing/>
              <w:rPr>
                <w:color w:val="auto"/>
                <w:sz w:val="18"/>
                <w:szCs w:val="18"/>
              </w:rPr>
            </w:pPr>
            <w:r w:rsidRPr="008F7727">
              <w:rPr>
                <w:rFonts w:eastAsia="Courier New"/>
                <w:color w:val="auto"/>
                <w:sz w:val="18"/>
                <w:szCs w:val="18"/>
              </w:rPr>
              <w:t>Черчение как технология</w:t>
            </w:r>
          </w:p>
        </w:tc>
        <w:tc>
          <w:tcPr>
            <w:tcW w:w="1766" w:type="dxa"/>
            <w:tcBorders>
              <w:top w:val="single" w:sz="4" w:space="0" w:color="auto"/>
              <w:left w:val="single" w:sz="4" w:space="0" w:color="auto"/>
              <w:bottom w:val="single" w:sz="4" w:space="0" w:color="auto"/>
              <w:right w:val="single" w:sz="4" w:space="0" w:color="auto"/>
            </w:tcBorders>
            <w:shd w:val="clear" w:color="auto" w:fill="auto"/>
          </w:tcPr>
          <w:p w:rsidR="00E64835" w:rsidRPr="008F7727" w:rsidRDefault="00E235EB" w:rsidP="001C58A8">
            <w:pPr>
              <w:pStyle w:val="a6"/>
              <w:framePr w:w="10152" w:h="6350" w:hSpace="422" w:vSpace="19" w:wrap="notBeside" w:vAnchor="text" w:hAnchor="text" w:x="437" w:y="20"/>
              <w:spacing w:line="240" w:lineRule="auto"/>
              <w:ind w:firstLine="0"/>
              <w:contextualSpacing/>
              <w:rPr>
                <w:b/>
                <w:bCs/>
                <w:i/>
                <w:iCs/>
                <w:color w:val="auto"/>
                <w:sz w:val="18"/>
                <w:szCs w:val="18"/>
              </w:rPr>
            </w:pPr>
            <w:r w:rsidRPr="008F7727">
              <w:rPr>
                <w:b/>
                <w:bCs/>
                <w:i/>
                <w:iCs/>
                <w:color w:val="auto"/>
                <w:sz w:val="18"/>
                <w:szCs w:val="18"/>
              </w:rPr>
              <w:t xml:space="preserve">Раздел 3. </w:t>
            </w:r>
          </w:p>
          <w:p w:rsidR="00A57638" w:rsidRPr="008F7727" w:rsidRDefault="00E235EB" w:rsidP="001C58A8">
            <w:pPr>
              <w:pStyle w:val="a6"/>
              <w:framePr w:w="10152" w:h="6350" w:hSpace="422" w:vSpace="19" w:wrap="notBeside" w:vAnchor="text" w:hAnchor="text" w:x="437" w:y="20"/>
              <w:spacing w:line="240" w:lineRule="auto"/>
              <w:ind w:firstLine="0"/>
              <w:contextualSpacing/>
              <w:rPr>
                <w:color w:val="auto"/>
                <w:sz w:val="18"/>
                <w:szCs w:val="18"/>
              </w:rPr>
            </w:pPr>
            <w:r w:rsidRPr="008F7727">
              <w:rPr>
                <w:rFonts w:eastAsia="Courier New"/>
                <w:color w:val="auto"/>
                <w:sz w:val="18"/>
                <w:szCs w:val="18"/>
              </w:rPr>
              <w:t>Технология создания чертежей в программных средах.</w:t>
            </w:r>
          </w:p>
        </w:tc>
      </w:tr>
    </w:tbl>
    <w:p w:rsidR="00A57638" w:rsidRPr="008F7727" w:rsidRDefault="00E235EB" w:rsidP="001C58A8">
      <w:pPr>
        <w:pStyle w:val="ad"/>
        <w:framePr w:w="187" w:h="6389" w:hRule="exact" w:hSpace="14" w:wrap="notBeside" w:vAnchor="text" w:hAnchor="text" w:x="15" w:y="1"/>
        <w:tabs>
          <w:tab w:val="left" w:pos="6014"/>
        </w:tabs>
        <w:contextualSpacing/>
        <w:textDirection w:val="tbRl"/>
        <w:rPr>
          <w:color w:val="auto"/>
          <w:sz w:val="16"/>
          <w:szCs w:val="16"/>
        </w:rPr>
      </w:pPr>
      <w:r w:rsidRPr="008F7727">
        <w:rPr>
          <w:rFonts w:eastAsia="Tahoma"/>
          <w:b w:val="0"/>
          <w:bCs w:val="0"/>
          <w:i w:val="0"/>
          <w:iCs w:val="0"/>
          <w:color w:val="auto"/>
          <w:sz w:val="16"/>
          <w:szCs w:val="16"/>
        </w:rPr>
        <w:t>ТЕХНОЛОГИЯ. 5—9 классы</w:t>
      </w:r>
      <w:r w:rsidRPr="008F7727">
        <w:rPr>
          <w:rFonts w:eastAsia="Tahoma"/>
          <w:b w:val="0"/>
          <w:bCs w:val="0"/>
          <w:i w:val="0"/>
          <w:iCs w:val="0"/>
          <w:color w:val="auto"/>
          <w:sz w:val="16"/>
          <w:szCs w:val="16"/>
        </w:rPr>
        <w:tab/>
      </w:r>
    </w:p>
    <w:p w:rsidR="00A57638" w:rsidRPr="008F7727" w:rsidRDefault="00E235EB" w:rsidP="001C58A8">
      <w:pPr>
        <w:contextualSpacing/>
        <w:rPr>
          <w:rFonts w:ascii="Times New Roman" w:hAnsi="Times New Roman" w:cs="Times New Roman"/>
          <w:color w:val="auto"/>
        </w:rPr>
      </w:pPr>
      <w:r w:rsidRPr="008F7727">
        <w:rPr>
          <w:rFonts w:ascii="Times New Roman" w:hAnsi="Times New Roman" w:cs="Times New Roman"/>
          <w:color w:val="auto"/>
        </w:rPr>
        <w:br w:type="page"/>
      </w:r>
    </w:p>
    <w:tbl>
      <w:tblPr>
        <w:tblOverlap w:val="never"/>
        <w:tblW w:w="0" w:type="auto"/>
        <w:tblLayout w:type="fixed"/>
        <w:tblCellMar>
          <w:left w:w="10" w:type="dxa"/>
          <w:right w:w="10" w:type="dxa"/>
        </w:tblCellMar>
        <w:tblLook w:val="0000"/>
      </w:tblPr>
      <w:tblGrid>
        <w:gridCol w:w="1354"/>
        <w:gridCol w:w="1757"/>
        <w:gridCol w:w="1757"/>
        <w:gridCol w:w="1762"/>
        <w:gridCol w:w="1757"/>
        <w:gridCol w:w="1766"/>
      </w:tblGrid>
      <w:tr w:rsidR="00A57638" w:rsidRPr="008F7727" w:rsidTr="00E64835">
        <w:trPr>
          <w:trHeight w:hRule="exact" w:val="370"/>
        </w:trPr>
        <w:tc>
          <w:tcPr>
            <w:tcW w:w="10153" w:type="dxa"/>
            <w:gridSpan w:val="6"/>
            <w:tcBorders>
              <w:top w:val="single" w:sz="4" w:space="0" w:color="auto"/>
              <w:left w:val="single" w:sz="4" w:space="0" w:color="auto"/>
              <w:right w:val="single" w:sz="4" w:space="0" w:color="auto"/>
            </w:tcBorders>
            <w:shd w:val="clear" w:color="auto" w:fill="auto"/>
          </w:tcPr>
          <w:p w:rsidR="00A57638" w:rsidRPr="008F7727" w:rsidRDefault="00E235EB" w:rsidP="001C58A8">
            <w:pPr>
              <w:pStyle w:val="a6"/>
              <w:framePr w:w="10152" w:h="6350" w:hSpace="451" w:vSpace="14" w:wrap="notBeside" w:vAnchor="text" w:hAnchor="text" w:x="452" w:y="15"/>
              <w:spacing w:line="240" w:lineRule="auto"/>
              <w:ind w:firstLine="0"/>
              <w:contextualSpacing/>
              <w:jc w:val="center"/>
              <w:rPr>
                <w:color w:val="auto"/>
              </w:rPr>
            </w:pPr>
            <w:r w:rsidRPr="008F7727">
              <w:rPr>
                <w:color w:val="auto"/>
              </w:rPr>
              <w:lastRenderedPageBreak/>
              <w:t>ВАРИАТИВНЫЕ МОДУЛИ</w:t>
            </w:r>
          </w:p>
        </w:tc>
      </w:tr>
      <w:tr w:rsidR="00A57638" w:rsidRPr="008F7727" w:rsidTr="00E64835">
        <w:trPr>
          <w:trHeight w:hRule="exact" w:val="365"/>
        </w:trPr>
        <w:tc>
          <w:tcPr>
            <w:tcW w:w="1354" w:type="dxa"/>
            <w:tcBorders>
              <w:top w:val="single" w:sz="4" w:space="0" w:color="auto"/>
              <w:left w:val="single" w:sz="4" w:space="0" w:color="auto"/>
            </w:tcBorders>
            <w:shd w:val="clear" w:color="auto" w:fill="auto"/>
          </w:tcPr>
          <w:p w:rsidR="00A57638" w:rsidRPr="008F7727" w:rsidRDefault="00E235EB" w:rsidP="001C58A8">
            <w:pPr>
              <w:pStyle w:val="a6"/>
              <w:framePr w:w="10152" w:h="6350" w:hSpace="451" w:vSpace="14" w:wrap="notBeside" w:vAnchor="text" w:hAnchor="text" w:x="452" w:y="15"/>
              <w:spacing w:line="240" w:lineRule="auto"/>
              <w:ind w:firstLine="0"/>
              <w:contextualSpacing/>
              <w:jc w:val="center"/>
              <w:rPr>
                <w:color w:val="auto"/>
                <w:sz w:val="18"/>
                <w:szCs w:val="18"/>
              </w:rPr>
            </w:pPr>
            <w:r w:rsidRPr="008F7727">
              <w:rPr>
                <w:rFonts w:eastAsia="Courier New"/>
                <w:color w:val="auto"/>
                <w:sz w:val="18"/>
                <w:szCs w:val="18"/>
              </w:rPr>
              <w:t>Модуль</w:t>
            </w:r>
          </w:p>
        </w:tc>
        <w:tc>
          <w:tcPr>
            <w:tcW w:w="1757" w:type="dxa"/>
            <w:tcBorders>
              <w:top w:val="single" w:sz="4" w:space="0" w:color="auto"/>
              <w:left w:val="single" w:sz="4" w:space="0" w:color="auto"/>
            </w:tcBorders>
            <w:shd w:val="clear" w:color="auto" w:fill="auto"/>
          </w:tcPr>
          <w:p w:rsidR="00A57638" w:rsidRPr="008F7727" w:rsidRDefault="00E235EB" w:rsidP="001C58A8">
            <w:pPr>
              <w:pStyle w:val="a6"/>
              <w:framePr w:w="10152" w:h="6350" w:hSpace="451" w:vSpace="14" w:wrap="notBeside" w:vAnchor="text" w:hAnchor="text" w:x="452" w:y="15"/>
              <w:spacing w:line="240" w:lineRule="auto"/>
              <w:ind w:firstLine="0"/>
              <w:contextualSpacing/>
              <w:jc w:val="center"/>
              <w:rPr>
                <w:color w:val="auto"/>
                <w:sz w:val="18"/>
                <w:szCs w:val="18"/>
              </w:rPr>
            </w:pPr>
            <w:r w:rsidRPr="008F7727">
              <w:rPr>
                <w:rFonts w:eastAsia="Courier New"/>
                <w:color w:val="auto"/>
                <w:sz w:val="18"/>
                <w:szCs w:val="18"/>
              </w:rPr>
              <w:t>5 класс(17 ч)</w:t>
            </w:r>
          </w:p>
        </w:tc>
        <w:tc>
          <w:tcPr>
            <w:tcW w:w="1757" w:type="dxa"/>
            <w:tcBorders>
              <w:top w:val="single" w:sz="4" w:space="0" w:color="auto"/>
              <w:left w:val="single" w:sz="4" w:space="0" w:color="auto"/>
            </w:tcBorders>
            <w:shd w:val="clear" w:color="auto" w:fill="auto"/>
          </w:tcPr>
          <w:p w:rsidR="00A57638" w:rsidRPr="008F7727" w:rsidRDefault="00E235EB" w:rsidP="001C58A8">
            <w:pPr>
              <w:pStyle w:val="a6"/>
              <w:framePr w:w="10152" w:h="6350" w:hSpace="451" w:vSpace="14" w:wrap="notBeside" w:vAnchor="text" w:hAnchor="text" w:x="452" w:y="15"/>
              <w:spacing w:line="240" w:lineRule="auto"/>
              <w:contextualSpacing/>
              <w:jc w:val="center"/>
              <w:rPr>
                <w:color w:val="auto"/>
                <w:sz w:val="18"/>
                <w:szCs w:val="18"/>
              </w:rPr>
            </w:pPr>
            <w:r w:rsidRPr="008F7727">
              <w:rPr>
                <w:rFonts w:eastAsia="Courier New"/>
                <w:color w:val="auto"/>
                <w:sz w:val="18"/>
                <w:szCs w:val="18"/>
              </w:rPr>
              <w:t>6 класс(17 ч)</w:t>
            </w:r>
          </w:p>
        </w:tc>
        <w:tc>
          <w:tcPr>
            <w:tcW w:w="1762" w:type="dxa"/>
            <w:tcBorders>
              <w:top w:val="single" w:sz="4" w:space="0" w:color="auto"/>
              <w:left w:val="single" w:sz="4" w:space="0" w:color="auto"/>
            </w:tcBorders>
            <w:shd w:val="clear" w:color="auto" w:fill="auto"/>
          </w:tcPr>
          <w:p w:rsidR="00A57638" w:rsidRPr="008F7727" w:rsidRDefault="00E235EB" w:rsidP="001C58A8">
            <w:pPr>
              <w:pStyle w:val="a6"/>
              <w:framePr w:w="10152" w:h="6350" w:hSpace="451" w:vSpace="14" w:wrap="notBeside" w:vAnchor="text" w:hAnchor="text" w:x="452" w:y="15"/>
              <w:spacing w:line="240" w:lineRule="auto"/>
              <w:contextualSpacing/>
              <w:jc w:val="center"/>
              <w:rPr>
                <w:color w:val="auto"/>
                <w:sz w:val="18"/>
                <w:szCs w:val="18"/>
              </w:rPr>
            </w:pPr>
            <w:r w:rsidRPr="008F7727">
              <w:rPr>
                <w:rFonts w:eastAsia="Courier New"/>
                <w:color w:val="auto"/>
                <w:sz w:val="18"/>
                <w:szCs w:val="18"/>
              </w:rPr>
              <w:t>7 класс(17 ч)</w:t>
            </w:r>
          </w:p>
        </w:tc>
        <w:tc>
          <w:tcPr>
            <w:tcW w:w="1757" w:type="dxa"/>
            <w:tcBorders>
              <w:top w:val="single" w:sz="4" w:space="0" w:color="auto"/>
              <w:left w:val="single" w:sz="4" w:space="0" w:color="auto"/>
            </w:tcBorders>
            <w:shd w:val="clear" w:color="auto" w:fill="auto"/>
          </w:tcPr>
          <w:p w:rsidR="00A57638" w:rsidRPr="008F7727" w:rsidRDefault="00E235EB" w:rsidP="001C58A8">
            <w:pPr>
              <w:pStyle w:val="a6"/>
              <w:framePr w:w="10152" w:h="6350" w:hSpace="451" w:vSpace="14" w:wrap="notBeside" w:vAnchor="text" w:hAnchor="text" w:x="452" w:y="15"/>
              <w:spacing w:line="240" w:lineRule="auto"/>
              <w:contextualSpacing/>
              <w:jc w:val="center"/>
              <w:rPr>
                <w:color w:val="auto"/>
                <w:sz w:val="18"/>
                <w:szCs w:val="18"/>
              </w:rPr>
            </w:pPr>
            <w:r w:rsidRPr="008F7727">
              <w:rPr>
                <w:rFonts w:eastAsia="Courier New"/>
                <w:color w:val="auto"/>
                <w:sz w:val="18"/>
                <w:szCs w:val="18"/>
              </w:rPr>
              <w:t>8 класс(17 ч)</w:t>
            </w:r>
          </w:p>
        </w:tc>
        <w:tc>
          <w:tcPr>
            <w:tcW w:w="1766" w:type="dxa"/>
            <w:tcBorders>
              <w:top w:val="single" w:sz="4" w:space="0" w:color="auto"/>
              <w:left w:val="single" w:sz="4" w:space="0" w:color="auto"/>
              <w:right w:val="single" w:sz="4" w:space="0" w:color="auto"/>
            </w:tcBorders>
            <w:shd w:val="clear" w:color="auto" w:fill="auto"/>
          </w:tcPr>
          <w:p w:rsidR="00A57638" w:rsidRPr="008F7727" w:rsidRDefault="00E235EB" w:rsidP="001C58A8">
            <w:pPr>
              <w:pStyle w:val="a6"/>
              <w:framePr w:w="10152" w:h="6350" w:hSpace="451" w:vSpace="14" w:wrap="notBeside" w:vAnchor="text" w:hAnchor="text" w:x="452" w:y="15"/>
              <w:spacing w:line="240" w:lineRule="auto"/>
              <w:contextualSpacing/>
              <w:jc w:val="center"/>
              <w:rPr>
                <w:color w:val="auto"/>
                <w:sz w:val="18"/>
                <w:szCs w:val="18"/>
              </w:rPr>
            </w:pPr>
            <w:r w:rsidRPr="008F7727">
              <w:rPr>
                <w:rFonts w:eastAsia="Courier New"/>
                <w:color w:val="auto"/>
                <w:sz w:val="18"/>
                <w:szCs w:val="18"/>
              </w:rPr>
              <w:t>9 класс(17 ч)</w:t>
            </w:r>
          </w:p>
        </w:tc>
      </w:tr>
      <w:tr w:rsidR="00A57638" w:rsidRPr="008F7727" w:rsidTr="00E64835">
        <w:trPr>
          <w:trHeight w:hRule="exact" w:val="1147"/>
        </w:trPr>
        <w:tc>
          <w:tcPr>
            <w:tcW w:w="1354" w:type="dxa"/>
            <w:tcBorders>
              <w:top w:val="single" w:sz="4" w:space="0" w:color="auto"/>
              <w:left w:val="single" w:sz="4" w:space="0" w:color="auto"/>
            </w:tcBorders>
            <w:shd w:val="clear" w:color="auto" w:fill="auto"/>
          </w:tcPr>
          <w:p w:rsidR="00A57638" w:rsidRPr="008F7727" w:rsidRDefault="00A57638" w:rsidP="001C58A8">
            <w:pPr>
              <w:framePr w:w="10152" w:h="6350" w:hSpace="451" w:vSpace="14" w:wrap="notBeside" w:vAnchor="text" w:hAnchor="text" w:x="452" w:y="15"/>
              <w:contextualSpacing/>
              <w:rPr>
                <w:rFonts w:ascii="Times New Roman" w:hAnsi="Times New Roman" w:cs="Times New Roman"/>
                <w:color w:val="auto"/>
                <w:sz w:val="10"/>
                <w:szCs w:val="10"/>
              </w:rPr>
            </w:pPr>
          </w:p>
        </w:tc>
        <w:tc>
          <w:tcPr>
            <w:tcW w:w="1757" w:type="dxa"/>
            <w:tcBorders>
              <w:top w:val="single" w:sz="4" w:space="0" w:color="auto"/>
              <w:left w:val="single" w:sz="4" w:space="0" w:color="auto"/>
            </w:tcBorders>
            <w:shd w:val="clear" w:color="auto" w:fill="auto"/>
          </w:tcPr>
          <w:p w:rsidR="00A57638" w:rsidRPr="008F7727" w:rsidRDefault="00A57638" w:rsidP="001C58A8">
            <w:pPr>
              <w:framePr w:w="10152" w:h="6350" w:hSpace="451" w:vSpace="14" w:wrap="notBeside" w:vAnchor="text" w:hAnchor="text" w:x="452" w:y="15"/>
              <w:contextualSpacing/>
              <w:rPr>
                <w:rFonts w:ascii="Times New Roman" w:hAnsi="Times New Roman" w:cs="Times New Roman"/>
                <w:color w:val="auto"/>
                <w:sz w:val="10"/>
                <w:szCs w:val="10"/>
              </w:rPr>
            </w:pPr>
          </w:p>
        </w:tc>
        <w:tc>
          <w:tcPr>
            <w:tcW w:w="1757" w:type="dxa"/>
            <w:tcBorders>
              <w:top w:val="single" w:sz="4" w:space="0" w:color="auto"/>
              <w:left w:val="single" w:sz="4" w:space="0" w:color="auto"/>
            </w:tcBorders>
            <w:shd w:val="clear" w:color="auto" w:fill="auto"/>
          </w:tcPr>
          <w:p w:rsidR="00A57638" w:rsidRPr="008F7727" w:rsidRDefault="00A57638" w:rsidP="001C58A8">
            <w:pPr>
              <w:framePr w:w="10152" w:h="6350" w:hSpace="451" w:vSpace="14" w:wrap="notBeside" w:vAnchor="text" w:hAnchor="text" w:x="452" w:y="15"/>
              <w:contextualSpacing/>
              <w:rPr>
                <w:rFonts w:ascii="Times New Roman" w:hAnsi="Times New Roman" w:cs="Times New Roman"/>
                <w:color w:val="auto"/>
                <w:sz w:val="10"/>
                <w:szCs w:val="10"/>
              </w:rPr>
            </w:pPr>
          </w:p>
        </w:tc>
        <w:tc>
          <w:tcPr>
            <w:tcW w:w="1762" w:type="dxa"/>
            <w:tcBorders>
              <w:top w:val="single" w:sz="4" w:space="0" w:color="auto"/>
              <w:left w:val="single" w:sz="4" w:space="0" w:color="auto"/>
            </w:tcBorders>
            <w:shd w:val="clear" w:color="auto" w:fill="auto"/>
          </w:tcPr>
          <w:p w:rsidR="00A57638" w:rsidRPr="008F7727" w:rsidRDefault="00A57638" w:rsidP="001C58A8">
            <w:pPr>
              <w:framePr w:w="10152" w:h="6350" w:hSpace="451" w:vSpace="14" w:wrap="notBeside" w:vAnchor="text" w:hAnchor="text" w:x="452" w:y="15"/>
              <w:contextualSpacing/>
              <w:rPr>
                <w:rFonts w:ascii="Times New Roman" w:hAnsi="Times New Roman" w:cs="Times New Roman"/>
                <w:color w:val="auto"/>
                <w:sz w:val="10"/>
                <w:szCs w:val="10"/>
              </w:rPr>
            </w:pPr>
          </w:p>
        </w:tc>
        <w:tc>
          <w:tcPr>
            <w:tcW w:w="1757" w:type="dxa"/>
            <w:tcBorders>
              <w:top w:val="single" w:sz="4" w:space="0" w:color="auto"/>
              <w:left w:val="single" w:sz="4" w:space="0" w:color="auto"/>
            </w:tcBorders>
            <w:shd w:val="clear" w:color="auto" w:fill="auto"/>
          </w:tcPr>
          <w:p w:rsidR="00A57638" w:rsidRPr="008F7727" w:rsidRDefault="00E235EB" w:rsidP="001C58A8">
            <w:pPr>
              <w:pStyle w:val="a6"/>
              <w:framePr w:w="10152" w:h="6350" w:hSpace="451" w:vSpace="14" w:wrap="notBeside" w:vAnchor="text" w:hAnchor="text" w:x="452" w:y="15"/>
              <w:spacing w:line="240" w:lineRule="auto"/>
              <w:ind w:firstLine="0"/>
              <w:contextualSpacing/>
              <w:rPr>
                <w:color w:val="auto"/>
                <w:sz w:val="18"/>
                <w:szCs w:val="18"/>
              </w:rPr>
            </w:pPr>
            <w:r w:rsidRPr="008F7727">
              <w:rPr>
                <w:rFonts w:eastAsia="Courier New"/>
                <w:color w:val="auto"/>
                <w:sz w:val="18"/>
                <w:szCs w:val="18"/>
              </w:rPr>
              <w:t>создания модели инженерного объекта</w:t>
            </w:r>
          </w:p>
        </w:tc>
        <w:tc>
          <w:tcPr>
            <w:tcW w:w="1766" w:type="dxa"/>
            <w:tcBorders>
              <w:top w:val="single" w:sz="4" w:space="0" w:color="auto"/>
              <w:left w:val="single" w:sz="4" w:space="0" w:color="auto"/>
              <w:right w:val="single" w:sz="4" w:space="0" w:color="auto"/>
            </w:tcBorders>
            <w:shd w:val="clear" w:color="auto" w:fill="auto"/>
          </w:tcPr>
          <w:p w:rsidR="00A57638" w:rsidRPr="008F7727" w:rsidRDefault="00E235EB" w:rsidP="001C58A8">
            <w:pPr>
              <w:pStyle w:val="a6"/>
              <w:framePr w:w="10152" w:h="6350" w:hSpace="451" w:vSpace="14" w:wrap="notBeside" w:vAnchor="text" w:hAnchor="text" w:x="452" w:y="15"/>
              <w:spacing w:line="240" w:lineRule="auto"/>
              <w:ind w:firstLine="0"/>
              <w:contextualSpacing/>
              <w:rPr>
                <w:color w:val="auto"/>
                <w:sz w:val="18"/>
                <w:szCs w:val="18"/>
              </w:rPr>
            </w:pPr>
            <w:r w:rsidRPr="008F7727">
              <w:rPr>
                <w:b/>
                <w:bCs/>
                <w:i/>
                <w:iCs/>
                <w:color w:val="auto"/>
                <w:sz w:val="18"/>
                <w:szCs w:val="18"/>
              </w:rPr>
              <w:t xml:space="preserve">Раздел 4. </w:t>
            </w:r>
            <w:r w:rsidRPr="008F7727">
              <w:rPr>
                <w:rFonts w:eastAsia="Courier New"/>
                <w:color w:val="auto"/>
                <w:sz w:val="18"/>
                <w:szCs w:val="18"/>
              </w:rPr>
              <w:t>Разработка проекта инженерного объекта</w:t>
            </w:r>
          </w:p>
        </w:tc>
      </w:tr>
      <w:tr w:rsidR="00A57638" w:rsidRPr="008F7727" w:rsidTr="00E64835">
        <w:trPr>
          <w:trHeight w:hRule="exact" w:val="2798"/>
        </w:trPr>
        <w:tc>
          <w:tcPr>
            <w:tcW w:w="1354" w:type="dxa"/>
            <w:tcBorders>
              <w:top w:val="single" w:sz="4" w:space="0" w:color="auto"/>
              <w:left w:val="single" w:sz="4" w:space="0" w:color="auto"/>
            </w:tcBorders>
            <w:shd w:val="clear" w:color="auto" w:fill="auto"/>
          </w:tcPr>
          <w:p w:rsidR="00A57638" w:rsidRPr="008F7727" w:rsidRDefault="00E235EB" w:rsidP="001C58A8">
            <w:pPr>
              <w:pStyle w:val="a6"/>
              <w:framePr w:w="10152" w:h="6350" w:hSpace="451" w:vSpace="14" w:wrap="notBeside" w:vAnchor="text" w:hAnchor="text" w:x="452" w:y="15"/>
              <w:spacing w:line="240" w:lineRule="auto"/>
              <w:ind w:firstLine="0"/>
              <w:contextualSpacing/>
              <w:rPr>
                <w:color w:val="auto"/>
                <w:sz w:val="18"/>
                <w:szCs w:val="18"/>
              </w:rPr>
            </w:pPr>
            <w:r w:rsidRPr="008F7727">
              <w:rPr>
                <w:rFonts w:eastAsia="Courier New"/>
                <w:color w:val="auto"/>
                <w:sz w:val="18"/>
                <w:szCs w:val="18"/>
              </w:rPr>
              <w:t>Автоматизированные системы</w:t>
            </w:r>
          </w:p>
        </w:tc>
        <w:tc>
          <w:tcPr>
            <w:tcW w:w="1757" w:type="dxa"/>
            <w:tcBorders>
              <w:top w:val="single" w:sz="4" w:space="0" w:color="auto"/>
              <w:left w:val="single" w:sz="4" w:space="0" w:color="auto"/>
            </w:tcBorders>
            <w:shd w:val="clear" w:color="auto" w:fill="auto"/>
          </w:tcPr>
          <w:p w:rsidR="00A57638" w:rsidRPr="008F7727" w:rsidRDefault="00A57638" w:rsidP="001C58A8">
            <w:pPr>
              <w:framePr w:w="10152" w:h="6350" w:hSpace="451" w:vSpace="14" w:wrap="notBeside" w:vAnchor="text" w:hAnchor="text" w:x="452" w:y="15"/>
              <w:contextualSpacing/>
              <w:rPr>
                <w:rFonts w:ascii="Times New Roman" w:hAnsi="Times New Roman" w:cs="Times New Roman"/>
                <w:color w:val="auto"/>
                <w:sz w:val="10"/>
                <w:szCs w:val="10"/>
              </w:rPr>
            </w:pPr>
          </w:p>
        </w:tc>
        <w:tc>
          <w:tcPr>
            <w:tcW w:w="1757" w:type="dxa"/>
            <w:tcBorders>
              <w:top w:val="single" w:sz="4" w:space="0" w:color="auto"/>
              <w:left w:val="single" w:sz="4" w:space="0" w:color="auto"/>
            </w:tcBorders>
            <w:shd w:val="clear" w:color="auto" w:fill="auto"/>
          </w:tcPr>
          <w:p w:rsidR="00A57638" w:rsidRPr="008F7727" w:rsidRDefault="00A57638" w:rsidP="001C58A8">
            <w:pPr>
              <w:framePr w:w="10152" w:h="6350" w:hSpace="451" w:vSpace="14" w:wrap="notBeside" w:vAnchor="text" w:hAnchor="text" w:x="452" w:y="15"/>
              <w:contextualSpacing/>
              <w:rPr>
                <w:rFonts w:ascii="Times New Roman" w:hAnsi="Times New Roman" w:cs="Times New Roman"/>
                <w:color w:val="auto"/>
                <w:sz w:val="10"/>
                <w:szCs w:val="10"/>
              </w:rPr>
            </w:pPr>
          </w:p>
        </w:tc>
        <w:tc>
          <w:tcPr>
            <w:tcW w:w="1762" w:type="dxa"/>
            <w:tcBorders>
              <w:top w:val="single" w:sz="4" w:space="0" w:color="auto"/>
              <w:left w:val="single" w:sz="4" w:space="0" w:color="auto"/>
            </w:tcBorders>
            <w:shd w:val="clear" w:color="auto" w:fill="auto"/>
          </w:tcPr>
          <w:p w:rsidR="00A57638" w:rsidRPr="008F7727" w:rsidRDefault="00A57638" w:rsidP="001C58A8">
            <w:pPr>
              <w:framePr w:w="10152" w:h="6350" w:hSpace="451" w:vSpace="14" w:wrap="notBeside" w:vAnchor="text" w:hAnchor="text" w:x="452" w:y="15"/>
              <w:contextualSpacing/>
              <w:rPr>
                <w:rFonts w:ascii="Times New Roman" w:hAnsi="Times New Roman" w:cs="Times New Roman"/>
                <w:color w:val="auto"/>
                <w:sz w:val="10"/>
                <w:szCs w:val="10"/>
              </w:rPr>
            </w:pPr>
          </w:p>
        </w:tc>
        <w:tc>
          <w:tcPr>
            <w:tcW w:w="1757" w:type="dxa"/>
            <w:tcBorders>
              <w:top w:val="single" w:sz="4" w:space="0" w:color="auto"/>
              <w:left w:val="single" w:sz="4" w:space="0" w:color="auto"/>
            </w:tcBorders>
            <w:shd w:val="clear" w:color="auto" w:fill="auto"/>
          </w:tcPr>
          <w:p w:rsidR="00A57638" w:rsidRPr="008F7727" w:rsidRDefault="00E235EB" w:rsidP="001C58A8">
            <w:pPr>
              <w:pStyle w:val="a6"/>
              <w:framePr w:w="10152" w:h="6350" w:hSpace="451" w:vSpace="14" w:wrap="notBeside" w:vAnchor="text" w:hAnchor="text" w:x="452" w:y="15"/>
              <w:spacing w:line="240" w:lineRule="auto"/>
              <w:ind w:firstLine="0"/>
              <w:contextualSpacing/>
              <w:rPr>
                <w:color w:val="auto"/>
                <w:sz w:val="18"/>
                <w:szCs w:val="18"/>
              </w:rPr>
            </w:pPr>
            <w:r w:rsidRPr="008F7727">
              <w:rPr>
                <w:b/>
                <w:bCs/>
                <w:i/>
                <w:iCs/>
                <w:color w:val="auto"/>
                <w:sz w:val="18"/>
                <w:szCs w:val="18"/>
              </w:rPr>
              <w:t xml:space="preserve">Раздел 1. </w:t>
            </w:r>
            <w:r w:rsidRPr="008F7727">
              <w:rPr>
                <w:rFonts w:eastAsia="Courier New"/>
                <w:color w:val="auto"/>
                <w:sz w:val="18"/>
                <w:szCs w:val="18"/>
              </w:rPr>
              <w:t>Управление. Общие представления.</w:t>
            </w:r>
          </w:p>
          <w:p w:rsidR="00A57638" w:rsidRPr="008F7727" w:rsidRDefault="00E235EB" w:rsidP="001C58A8">
            <w:pPr>
              <w:pStyle w:val="a6"/>
              <w:framePr w:w="10152" w:h="6350" w:hSpace="451" w:vSpace="14" w:wrap="notBeside" w:vAnchor="text" w:hAnchor="text" w:x="452" w:y="15"/>
              <w:spacing w:line="240" w:lineRule="auto"/>
              <w:ind w:firstLine="0"/>
              <w:contextualSpacing/>
              <w:rPr>
                <w:color w:val="auto"/>
                <w:sz w:val="18"/>
                <w:szCs w:val="18"/>
              </w:rPr>
            </w:pPr>
            <w:r w:rsidRPr="008F7727">
              <w:rPr>
                <w:b/>
                <w:bCs/>
                <w:i/>
                <w:iCs/>
                <w:color w:val="auto"/>
                <w:sz w:val="18"/>
                <w:szCs w:val="18"/>
              </w:rPr>
              <w:t xml:space="preserve">Раздел 2. </w:t>
            </w:r>
            <w:r w:rsidRPr="008F7727">
              <w:rPr>
                <w:rFonts w:eastAsia="Courier New"/>
                <w:color w:val="auto"/>
                <w:sz w:val="18"/>
                <w:szCs w:val="18"/>
              </w:rPr>
              <w:t>Управление техническими системами.</w:t>
            </w:r>
          </w:p>
          <w:p w:rsidR="00A57638" w:rsidRPr="008F7727" w:rsidRDefault="00E235EB" w:rsidP="001C58A8">
            <w:pPr>
              <w:pStyle w:val="a6"/>
              <w:framePr w:w="10152" w:h="6350" w:hSpace="451" w:vSpace="14" w:wrap="notBeside" w:vAnchor="text" w:hAnchor="text" w:x="452" w:y="15"/>
              <w:spacing w:line="240" w:lineRule="auto"/>
              <w:ind w:firstLine="0"/>
              <w:contextualSpacing/>
              <w:rPr>
                <w:color w:val="auto"/>
                <w:sz w:val="18"/>
                <w:szCs w:val="18"/>
              </w:rPr>
            </w:pPr>
            <w:r w:rsidRPr="008F7727">
              <w:rPr>
                <w:b/>
                <w:bCs/>
                <w:i/>
                <w:iCs/>
                <w:color w:val="auto"/>
                <w:sz w:val="18"/>
                <w:szCs w:val="18"/>
              </w:rPr>
              <w:t xml:space="preserve">Раздел 3. </w:t>
            </w:r>
            <w:r w:rsidRPr="008F7727">
              <w:rPr>
                <w:rFonts w:eastAsia="Courier New"/>
                <w:color w:val="auto"/>
                <w:sz w:val="18"/>
                <w:szCs w:val="18"/>
              </w:rPr>
              <w:t>Элементная база автоматизированных систем</w:t>
            </w:r>
          </w:p>
        </w:tc>
        <w:tc>
          <w:tcPr>
            <w:tcW w:w="1766" w:type="dxa"/>
            <w:tcBorders>
              <w:top w:val="single" w:sz="4" w:space="0" w:color="auto"/>
              <w:left w:val="single" w:sz="4" w:space="0" w:color="auto"/>
              <w:right w:val="single" w:sz="4" w:space="0" w:color="auto"/>
            </w:tcBorders>
            <w:shd w:val="clear" w:color="auto" w:fill="auto"/>
          </w:tcPr>
          <w:p w:rsidR="00A57638" w:rsidRPr="008F7727" w:rsidRDefault="00E235EB" w:rsidP="001C58A8">
            <w:pPr>
              <w:pStyle w:val="a6"/>
              <w:framePr w:w="10152" w:h="6350" w:hSpace="451" w:vSpace="14" w:wrap="notBeside" w:vAnchor="text" w:hAnchor="text" w:x="452" w:y="15"/>
              <w:spacing w:line="240" w:lineRule="auto"/>
              <w:ind w:firstLine="0"/>
              <w:contextualSpacing/>
              <w:rPr>
                <w:color w:val="auto"/>
                <w:sz w:val="18"/>
                <w:szCs w:val="18"/>
              </w:rPr>
            </w:pPr>
            <w:r w:rsidRPr="008F7727">
              <w:rPr>
                <w:b/>
                <w:bCs/>
                <w:i/>
                <w:iCs/>
                <w:color w:val="auto"/>
                <w:sz w:val="18"/>
                <w:szCs w:val="18"/>
              </w:rPr>
              <w:t xml:space="preserve">Раздел 3. </w:t>
            </w:r>
            <w:r w:rsidRPr="008F7727">
              <w:rPr>
                <w:rFonts w:eastAsia="Courier New"/>
                <w:color w:val="auto"/>
                <w:sz w:val="18"/>
                <w:szCs w:val="18"/>
              </w:rPr>
              <w:t>Управление социально- экономическими системами. Предпринимательство</w:t>
            </w:r>
          </w:p>
        </w:tc>
      </w:tr>
      <w:tr w:rsidR="00A57638" w:rsidRPr="008F7727" w:rsidTr="00E64835">
        <w:trPr>
          <w:trHeight w:hRule="exact" w:val="1560"/>
        </w:trPr>
        <w:tc>
          <w:tcPr>
            <w:tcW w:w="1354" w:type="dxa"/>
            <w:tcBorders>
              <w:top w:val="single" w:sz="4" w:space="0" w:color="auto"/>
              <w:left w:val="single" w:sz="4" w:space="0" w:color="auto"/>
              <w:bottom w:val="single" w:sz="4" w:space="0" w:color="auto"/>
            </w:tcBorders>
            <w:shd w:val="clear" w:color="auto" w:fill="auto"/>
          </w:tcPr>
          <w:p w:rsidR="00A57638" w:rsidRPr="008F7727" w:rsidRDefault="00E235EB" w:rsidP="001C58A8">
            <w:pPr>
              <w:pStyle w:val="a6"/>
              <w:framePr w:w="10152" w:h="6350" w:hSpace="451" w:vSpace="14" w:wrap="notBeside" w:vAnchor="text" w:hAnchor="text" w:x="452" w:y="15"/>
              <w:spacing w:line="240" w:lineRule="auto"/>
              <w:ind w:firstLine="0"/>
              <w:contextualSpacing/>
              <w:rPr>
                <w:color w:val="auto"/>
                <w:sz w:val="18"/>
                <w:szCs w:val="18"/>
              </w:rPr>
            </w:pPr>
            <w:r w:rsidRPr="008F7727">
              <w:rPr>
                <w:rFonts w:eastAsia="Courier New"/>
                <w:color w:val="auto"/>
                <w:sz w:val="18"/>
                <w:szCs w:val="18"/>
              </w:rPr>
              <w:t>Животноводство</w:t>
            </w:r>
          </w:p>
        </w:tc>
        <w:tc>
          <w:tcPr>
            <w:tcW w:w="1757" w:type="dxa"/>
            <w:tcBorders>
              <w:top w:val="single" w:sz="4" w:space="0" w:color="auto"/>
              <w:left w:val="single" w:sz="4" w:space="0" w:color="auto"/>
              <w:bottom w:val="single" w:sz="4" w:space="0" w:color="auto"/>
            </w:tcBorders>
            <w:shd w:val="clear" w:color="auto" w:fill="auto"/>
          </w:tcPr>
          <w:p w:rsidR="00A57638" w:rsidRPr="008F7727" w:rsidRDefault="00E235EB" w:rsidP="001C58A8">
            <w:pPr>
              <w:pStyle w:val="a6"/>
              <w:framePr w:w="10152" w:h="6350" w:hSpace="451" w:vSpace="14" w:wrap="notBeside" w:vAnchor="text" w:hAnchor="text" w:x="452" w:y="15"/>
              <w:spacing w:line="240" w:lineRule="auto"/>
              <w:ind w:firstLine="0"/>
              <w:contextualSpacing/>
              <w:rPr>
                <w:color w:val="auto"/>
                <w:sz w:val="18"/>
                <w:szCs w:val="18"/>
              </w:rPr>
            </w:pPr>
            <w:r w:rsidRPr="008F7727">
              <w:rPr>
                <w:b/>
                <w:bCs/>
                <w:i/>
                <w:iCs/>
                <w:color w:val="auto"/>
                <w:sz w:val="18"/>
                <w:szCs w:val="18"/>
              </w:rPr>
              <w:t xml:space="preserve">Раздел 1. </w:t>
            </w:r>
            <w:r w:rsidRPr="008F7727">
              <w:rPr>
                <w:rFonts w:eastAsia="Courier New"/>
                <w:color w:val="auto"/>
                <w:sz w:val="18"/>
                <w:szCs w:val="18"/>
              </w:rPr>
              <w:t>Элементы технологии выращивания сельскохозяйственных животных.</w:t>
            </w:r>
          </w:p>
        </w:tc>
        <w:tc>
          <w:tcPr>
            <w:tcW w:w="1757" w:type="dxa"/>
            <w:tcBorders>
              <w:top w:val="single" w:sz="4" w:space="0" w:color="auto"/>
              <w:left w:val="single" w:sz="4" w:space="0" w:color="auto"/>
              <w:bottom w:val="single" w:sz="4" w:space="0" w:color="auto"/>
            </w:tcBorders>
            <w:shd w:val="clear" w:color="auto" w:fill="auto"/>
          </w:tcPr>
          <w:p w:rsidR="00A57638" w:rsidRPr="008F7727" w:rsidRDefault="00E235EB" w:rsidP="001C58A8">
            <w:pPr>
              <w:pStyle w:val="a6"/>
              <w:framePr w:w="10152" w:h="6350" w:hSpace="451" w:vSpace="14" w:wrap="notBeside" w:vAnchor="text" w:hAnchor="text" w:x="452" w:y="15"/>
              <w:spacing w:line="240" w:lineRule="auto"/>
              <w:ind w:firstLine="0"/>
              <w:contextualSpacing/>
              <w:rPr>
                <w:color w:val="auto"/>
                <w:sz w:val="18"/>
                <w:szCs w:val="18"/>
              </w:rPr>
            </w:pPr>
            <w:r w:rsidRPr="008F7727">
              <w:rPr>
                <w:b/>
                <w:bCs/>
                <w:i/>
                <w:iCs/>
                <w:color w:val="auto"/>
                <w:sz w:val="18"/>
                <w:szCs w:val="18"/>
              </w:rPr>
              <w:t xml:space="preserve">Раздел 1. </w:t>
            </w:r>
            <w:r w:rsidRPr="008F7727">
              <w:rPr>
                <w:rFonts w:eastAsia="Courier New"/>
                <w:color w:val="auto"/>
                <w:sz w:val="18"/>
                <w:szCs w:val="18"/>
              </w:rPr>
              <w:t>Элементы технологии выращивания сельскохозяйственных животных.</w:t>
            </w:r>
          </w:p>
        </w:tc>
        <w:tc>
          <w:tcPr>
            <w:tcW w:w="1762" w:type="dxa"/>
            <w:tcBorders>
              <w:top w:val="single" w:sz="4" w:space="0" w:color="auto"/>
              <w:left w:val="single" w:sz="4" w:space="0" w:color="auto"/>
              <w:bottom w:val="single" w:sz="4" w:space="0" w:color="auto"/>
            </w:tcBorders>
            <w:shd w:val="clear" w:color="auto" w:fill="auto"/>
          </w:tcPr>
          <w:p w:rsidR="00A57638" w:rsidRPr="008F7727" w:rsidRDefault="00E235EB" w:rsidP="001C58A8">
            <w:pPr>
              <w:pStyle w:val="a6"/>
              <w:framePr w:w="10152" w:h="6350" w:hSpace="451" w:vSpace="14" w:wrap="notBeside" w:vAnchor="text" w:hAnchor="text" w:x="452" w:y="15"/>
              <w:spacing w:line="240" w:lineRule="auto"/>
              <w:ind w:firstLine="0"/>
              <w:contextualSpacing/>
              <w:rPr>
                <w:color w:val="auto"/>
                <w:sz w:val="18"/>
                <w:szCs w:val="18"/>
              </w:rPr>
            </w:pPr>
            <w:r w:rsidRPr="008F7727">
              <w:rPr>
                <w:b/>
                <w:bCs/>
                <w:i/>
                <w:iCs/>
                <w:color w:val="auto"/>
                <w:sz w:val="18"/>
                <w:szCs w:val="18"/>
              </w:rPr>
              <w:t xml:space="preserve">Раздел 1. </w:t>
            </w:r>
            <w:r w:rsidRPr="008F7727">
              <w:rPr>
                <w:rFonts w:eastAsia="Courier New"/>
                <w:color w:val="auto"/>
                <w:sz w:val="18"/>
                <w:szCs w:val="18"/>
              </w:rPr>
              <w:t>Элементы технологии выращивания сельскохозяйственных животных.</w:t>
            </w:r>
          </w:p>
        </w:tc>
        <w:tc>
          <w:tcPr>
            <w:tcW w:w="1757" w:type="dxa"/>
            <w:tcBorders>
              <w:top w:val="single" w:sz="4" w:space="0" w:color="auto"/>
              <w:left w:val="single" w:sz="4" w:space="0" w:color="auto"/>
              <w:bottom w:val="single" w:sz="4" w:space="0" w:color="auto"/>
            </w:tcBorders>
            <w:shd w:val="clear" w:color="auto" w:fill="auto"/>
          </w:tcPr>
          <w:p w:rsidR="00A57638" w:rsidRPr="008F7727" w:rsidRDefault="00E235EB" w:rsidP="001C58A8">
            <w:pPr>
              <w:pStyle w:val="a6"/>
              <w:framePr w:w="10152" w:h="6350" w:hSpace="451" w:vSpace="14" w:wrap="notBeside" w:vAnchor="text" w:hAnchor="text" w:x="452" w:y="15"/>
              <w:spacing w:line="240" w:lineRule="auto"/>
              <w:ind w:firstLine="0"/>
              <w:contextualSpacing/>
              <w:rPr>
                <w:color w:val="auto"/>
                <w:sz w:val="18"/>
                <w:szCs w:val="18"/>
              </w:rPr>
            </w:pPr>
            <w:r w:rsidRPr="008F7727">
              <w:rPr>
                <w:rFonts w:eastAsia="Courier New"/>
                <w:color w:val="auto"/>
                <w:sz w:val="18"/>
                <w:szCs w:val="18"/>
              </w:rPr>
              <w:t>Раздел 2. Производство животноводческих продуктов.</w:t>
            </w:r>
          </w:p>
        </w:tc>
        <w:tc>
          <w:tcPr>
            <w:tcW w:w="1766" w:type="dxa"/>
            <w:tcBorders>
              <w:top w:val="single" w:sz="4" w:space="0" w:color="auto"/>
              <w:left w:val="single" w:sz="4" w:space="0" w:color="auto"/>
              <w:bottom w:val="single" w:sz="4" w:space="0" w:color="auto"/>
              <w:right w:val="single" w:sz="4" w:space="0" w:color="auto"/>
            </w:tcBorders>
            <w:shd w:val="clear" w:color="auto" w:fill="auto"/>
          </w:tcPr>
          <w:p w:rsidR="00A57638" w:rsidRPr="008F7727" w:rsidRDefault="00A57638" w:rsidP="001C58A8">
            <w:pPr>
              <w:framePr w:w="10152" w:h="6350" w:hSpace="451" w:vSpace="14" w:wrap="notBeside" w:vAnchor="text" w:hAnchor="text" w:x="452" w:y="15"/>
              <w:contextualSpacing/>
              <w:rPr>
                <w:rFonts w:ascii="Times New Roman" w:hAnsi="Times New Roman" w:cs="Times New Roman"/>
                <w:color w:val="auto"/>
                <w:sz w:val="10"/>
                <w:szCs w:val="10"/>
              </w:rPr>
            </w:pPr>
          </w:p>
        </w:tc>
      </w:tr>
    </w:tbl>
    <w:p w:rsidR="00A57638" w:rsidRPr="008F7727" w:rsidRDefault="00E235EB" w:rsidP="001C58A8">
      <w:pPr>
        <w:pStyle w:val="ad"/>
        <w:framePr w:w="230" w:h="6384" w:hRule="exact" w:hSpace="10373" w:wrap="notBeside" w:vAnchor="text" w:hAnchor="text" w:y="1"/>
        <w:tabs>
          <w:tab w:val="left" w:pos="4032"/>
        </w:tabs>
        <w:contextualSpacing/>
        <w:textDirection w:val="tbRl"/>
        <w:rPr>
          <w:color w:val="auto"/>
          <w:sz w:val="16"/>
          <w:szCs w:val="16"/>
        </w:rPr>
      </w:pPr>
      <w:r w:rsidRPr="008F7727">
        <w:rPr>
          <w:rFonts w:eastAsia="Tahoma"/>
          <w:b w:val="0"/>
          <w:bCs w:val="0"/>
          <w:i w:val="0"/>
          <w:iCs w:val="0"/>
          <w:color w:val="auto"/>
          <w:sz w:val="16"/>
          <w:szCs w:val="16"/>
        </w:rPr>
        <w:tab/>
        <w:t>Примерная рабочая программа</w:t>
      </w:r>
    </w:p>
    <w:p w:rsidR="00A57638" w:rsidRPr="008F7727" w:rsidRDefault="00E235EB" w:rsidP="001C58A8">
      <w:pPr>
        <w:contextualSpacing/>
        <w:rPr>
          <w:rFonts w:ascii="Times New Roman" w:hAnsi="Times New Roman" w:cs="Times New Roman"/>
          <w:color w:val="auto"/>
        </w:rPr>
      </w:pPr>
      <w:r w:rsidRPr="008F7727">
        <w:rPr>
          <w:rFonts w:ascii="Times New Roman" w:hAnsi="Times New Roman" w:cs="Times New Roman"/>
          <w:color w:val="auto"/>
        </w:rPr>
        <w:br w:type="page"/>
      </w:r>
    </w:p>
    <w:tbl>
      <w:tblPr>
        <w:tblOverlap w:val="never"/>
        <w:tblW w:w="0" w:type="auto"/>
        <w:tblLayout w:type="fixed"/>
        <w:tblCellMar>
          <w:left w:w="10" w:type="dxa"/>
          <w:right w:w="10" w:type="dxa"/>
        </w:tblCellMar>
        <w:tblLook w:val="0000"/>
      </w:tblPr>
      <w:tblGrid>
        <w:gridCol w:w="1354"/>
        <w:gridCol w:w="1757"/>
        <w:gridCol w:w="1757"/>
        <w:gridCol w:w="1762"/>
        <w:gridCol w:w="1757"/>
        <w:gridCol w:w="1766"/>
      </w:tblGrid>
      <w:tr w:rsidR="00A57638" w:rsidRPr="008F7727" w:rsidTr="00E64835">
        <w:trPr>
          <w:trHeight w:hRule="exact" w:val="370"/>
        </w:trPr>
        <w:tc>
          <w:tcPr>
            <w:tcW w:w="10153" w:type="dxa"/>
            <w:gridSpan w:val="6"/>
            <w:tcBorders>
              <w:top w:val="single" w:sz="4" w:space="0" w:color="auto"/>
              <w:left w:val="single" w:sz="4" w:space="0" w:color="auto"/>
              <w:right w:val="single" w:sz="4" w:space="0" w:color="auto"/>
            </w:tcBorders>
            <w:shd w:val="clear" w:color="auto" w:fill="auto"/>
          </w:tcPr>
          <w:p w:rsidR="00A57638" w:rsidRPr="008F7727" w:rsidRDefault="00E235EB" w:rsidP="001C58A8">
            <w:pPr>
              <w:pStyle w:val="a6"/>
              <w:framePr w:w="10152" w:h="6346" w:hSpace="422" w:vSpace="19" w:wrap="notBeside" w:vAnchor="text" w:hAnchor="text" w:x="437" w:y="20"/>
              <w:spacing w:line="240" w:lineRule="auto"/>
              <w:ind w:firstLine="0"/>
              <w:contextualSpacing/>
              <w:jc w:val="center"/>
              <w:rPr>
                <w:color w:val="auto"/>
              </w:rPr>
            </w:pPr>
            <w:r w:rsidRPr="008F7727">
              <w:rPr>
                <w:color w:val="auto"/>
              </w:rPr>
              <w:lastRenderedPageBreak/>
              <w:t>ВАРИАТИВНЫЕ МОДУЛИ</w:t>
            </w:r>
          </w:p>
        </w:tc>
      </w:tr>
      <w:tr w:rsidR="00A57638" w:rsidRPr="008F7727" w:rsidTr="00E64835">
        <w:trPr>
          <w:trHeight w:hRule="exact" w:val="365"/>
        </w:trPr>
        <w:tc>
          <w:tcPr>
            <w:tcW w:w="1354" w:type="dxa"/>
            <w:tcBorders>
              <w:top w:val="single" w:sz="4" w:space="0" w:color="auto"/>
              <w:left w:val="single" w:sz="4" w:space="0" w:color="auto"/>
            </w:tcBorders>
            <w:shd w:val="clear" w:color="auto" w:fill="auto"/>
          </w:tcPr>
          <w:p w:rsidR="00A57638" w:rsidRPr="008F7727" w:rsidRDefault="00E235EB" w:rsidP="001C58A8">
            <w:pPr>
              <w:pStyle w:val="a6"/>
              <w:framePr w:w="10152" w:h="6346" w:hSpace="422" w:vSpace="19" w:wrap="notBeside" w:vAnchor="text" w:hAnchor="text" w:x="437" w:y="20"/>
              <w:spacing w:line="240" w:lineRule="auto"/>
              <w:ind w:firstLine="0"/>
              <w:contextualSpacing/>
              <w:jc w:val="center"/>
              <w:rPr>
                <w:color w:val="auto"/>
                <w:sz w:val="18"/>
                <w:szCs w:val="18"/>
              </w:rPr>
            </w:pPr>
            <w:r w:rsidRPr="008F7727">
              <w:rPr>
                <w:rFonts w:eastAsia="Courier New"/>
                <w:color w:val="auto"/>
                <w:sz w:val="18"/>
                <w:szCs w:val="18"/>
              </w:rPr>
              <w:t>Модуль</w:t>
            </w:r>
          </w:p>
        </w:tc>
        <w:tc>
          <w:tcPr>
            <w:tcW w:w="1757" w:type="dxa"/>
            <w:tcBorders>
              <w:top w:val="single" w:sz="4" w:space="0" w:color="auto"/>
              <w:left w:val="single" w:sz="4" w:space="0" w:color="auto"/>
            </w:tcBorders>
            <w:shd w:val="clear" w:color="auto" w:fill="auto"/>
          </w:tcPr>
          <w:p w:rsidR="00A57638" w:rsidRPr="008F7727" w:rsidRDefault="00E235EB" w:rsidP="001C58A8">
            <w:pPr>
              <w:pStyle w:val="a6"/>
              <w:framePr w:w="10152" w:h="6346" w:hSpace="422" w:vSpace="19" w:wrap="notBeside" w:vAnchor="text" w:hAnchor="text" w:x="437" w:y="20"/>
              <w:spacing w:line="240" w:lineRule="auto"/>
              <w:ind w:firstLine="0"/>
              <w:contextualSpacing/>
              <w:jc w:val="center"/>
              <w:rPr>
                <w:color w:val="auto"/>
                <w:sz w:val="18"/>
                <w:szCs w:val="18"/>
              </w:rPr>
            </w:pPr>
            <w:r w:rsidRPr="008F7727">
              <w:rPr>
                <w:rFonts w:eastAsia="Courier New"/>
                <w:color w:val="auto"/>
                <w:sz w:val="18"/>
                <w:szCs w:val="18"/>
              </w:rPr>
              <w:t>5 класс(17 ч)</w:t>
            </w:r>
          </w:p>
        </w:tc>
        <w:tc>
          <w:tcPr>
            <w:tcW w:w="1757" w:type="dxa"/>
            <w:tcBorders>
              <w:top w:val="single" w:sz="4" w:space="0" w:color="auto"/>
              <w:left w:val="single" w:sz="4" w:space="0" w:color="auto"/>
            </w:tcBorders>
            <w:shd w:val="clear" w:color="auto" w:fill="auto"/>
          </w:tcPr>
          <w:p w:rsidR="00A57638" w:rsidRPr="008F7727" w:rsidRDefault="00E235EB" w:rsidP="001C58A8">
            <w:pPr>
              <w:pStyle w:val="a6"/>
              <w:framePr w:w="10152" w:h="6346" w:hSpace="422" w:vSpace="19" w:wrap="notBeside" w:vAnchor="text" w:hAnchor="text" w:x="437" w:y="20"/>
              <w:spacing w:line="240" w:lineRule="auto"/>
              <w:ind w:firstLine="0"/>
              <w:contextualSpacing/>
              <w:jc w:val="center"/>
              <w:rPr>
                <w:color w:val="auto"/>
                <w:sz w:val="18"/>
                <w:szCs w:val="18"/>
              </w:rPr>
            </w:pPr>
            <w:r w:rsidRPr="008F7727">
              <w:rPr>
                <w:rFonts w:eastAsia="Courier New"/>
                <w:color w:val="auto"/>
                <w:sz w:val="18"/>
                <w:szCs w:val="18"/>
              </w:rPr>
              <w:t>6 класс(17 ч)</w:t>
            </w:r>
          </w:p>
        </w:tc>
        <w:tc>
          <w:tcPr>
            <w:tcW w:w="1762" w:type="dxa"/>
            <w:tcBorders>
              <w:top w:val="single" w:sz="4" w:space="0" w:color="auto"/>
              <w:left w:val="single" w:sz="4" w:space="0" w:color="auto"/>
            </w:tcBorders>
            <w:shd w:val="clear" w:color="auto" w:fill="auto"/>
          </w:tcPr>
          <w:p w:rsidR="00A57638" w:rsidRPr="008F7727" w:rsidRDefault="00E235EB" w:rsidP="001C58A8">
            <w:pPr>
              <w:pStyle w:val="a6"/>
              <w:framePr w:w="10152" w:h="6346" w:hSpace="422" w:vSpace="19" w:wrap="notBeside" w:vAnchor="text" w:hAnchor="text" w:x="437" w:y="20"/>
              <w:spacing w:line="240" w:lineRule="auto"/>
              <w:contextualSpacing/>
              <w:jc w:val="center"/>
              <w:rPr>
                <w:color w:val="auto"/>
                <w:sz w:val="18"/>
                <w:szCs w:val="18"/>
              </w:rPr>
            </w:pPr>
            <w:r w:rsidRPr="008F7727">
              <w:rPr>
                <w:rFonts w:eastAsia="Courier New"/>
                <w:color w:val="auto"/>
                <w:sz w:val="18"/>
                <w:szCs w:val="18"/>
              </w:rPr>
              <w:t>7 класс(17 ч)</w:t>
            </w:r>
          </w:p>
        </w:tc>
        <w:tc>
          <w:tcPr>
            <w:tcW w:w="1757" w:type="dxa"/>
            <w:tcBorders>
              <w:top w:val="single" w:sz="4" w:space="0" w:color="auto"/>
              <w:left w:val="single" w:sz="4" w:space="0" w:color="auto"/>
            </w:tcBorders>
            <w:shd w:val="clear" w:color="auto" w:fill="auto"/>
          </w:tcPr>
          <w:p w:rsidR="00A57638" w:rsidRPr="008F7727" w:rsidRDefault="00E235EB" w:rsidP="001C58A8">
            <w:pPr>
              <w:pStyle w:val="a6"/>
              <w:framePr w:w="10152" w:h="6346" w:hSpace="422" w:vSpace="19" w:wrap="notBeside" w:vAnchor="text" w:hAnchor="text" w:x="437" w:y="20"/>
              <w:spacing w:line="240" w:lineRule="auto"/>
              <w:contextualSpacing/>
              <w:jc w:val="center"/>
              <w:rPr>
                <w:color w:val="auto"/>
                <w:sz w:val="18"/>
                <w:szCs w:val="18"/>
              </w:rPr>
            </w:pPr>
            <w:r w:rsidRPr="008F7727">
              <w:rPr>
                <w:rFonts w:eastAsia="Courier New"/>
                <w:color w:val="auto"/>
                <w:sz w:val="18"/>
                <w:szCs w:val="18"/>
              </w:rPr>
              <w:t>8 класс(17 ч)</w:t>
            </w:r>
          </w:p>
        </w:tc>
        <w:tc>
          <w:tcPr>
            <w:tcW w:w="1766" w:type="dxa"/>
            <w:tcBorders>
              <w:top w:val="single" w:sz="4" w:space="0" w:color="auto"/>
              <w:left w:val="single" w:sz="4" w:space="0" w:color="auto"/>
              <w:right w:val="single" w:sz="4" w:space="0" w:color="auto"/>
            </w:tcBorders>
            <w:shd w:val="clear" w:color="auto" w:fill="auto"/>
          </w:tcPr>
          <w:p w:rsidR="00A57638" w:rsidRPr="008F7727" w:rsidRDefault="00E235EB" w:rsidP="001C58A8">
            <w:pPr>
              <w:pStyle w:val="a6"/>
              <w:framePr w:w="10152" w:h="6346" w:hSpace="422" w:vSpace="19" w:wrap="notBeside" w:vAnchor="text" w:hAnchor="text" w:x="437" w:y="20"/>
              <w:spacing w:line="240" w:lineRule="auto"/>
              <w:ind w:firstLine="0"/>
              <w:contextualSpacing/>
              <w:jc w:val="center"/>
              <w:rPr>
                <w:color w:val="auto"/>
                <w:sz w:val="18"/>
                <w:szCs w:val="18"/>
              </w:rPr>
            </w:pPr>
            <w:r w:rsidRPr="008F7727">
              <w:rPr>
                <w:rFonts w:eastAsia="Courier New"/>
                <w:color w:val="auto"/>
                <w:sz w:val="18"/>
                <w:szCs w:val="18"/>
              </w:rPr>
              <w:t>9 класс(17 ч)</w:t>
            </w:r>
          </w:p>
        </w:tc>
      </w:tr>
      <w:tr w:rsidR="00A57638" w:rsidRPr="008F7727" w:rsidTr="00E64835">
        <w:trPr>
          <w:trHeight w:hRule="exact" w:val="2105"/>
        </w:trPr>
        <w:tc>
          <w:tcPr>
            <w:tcW w:w="1354" w:type="dxa"/>
            <w:tcBorders>
              <w:top w:val="single" w:sz="4" w:space="0" w:color="auto"/>
              <w:left w:val="single" w:sz="4" w:space="0" w:color="auto"/>
            </w:tcBorders>
            <w:shd w:val="clear" w:color="auto" w:fill="auto"/>
          </w:tcPr>
          <w:p w:rsidR="00A57638" w:rsidRPr="008F7727" w:rsidRDefault="00A57638" w:rsidP="001C58A8">
            <w:pPr>
              <w:framePr w:w="10152" w:h="6346" w:hSpace="422" w:vSpace="19" w:wrap="notBeside" w:vAnchor="text" w:hAnchor="text" w:x="437" w:y="20"/>
              <w:contextualSpacing/>
              <w:rPr>
                <w:rFonts w:ascii="Times New Roman" w:hAnsi="Times New Roman" w:cs="Times New Roman"/>
                <w:color w:val="auto"/>
                <w:sz w:val="10"/>
                <w:szCs w:val="10"/>
              </w:rPr>
            </w:pPr>
          </w:p>
        </w:tc>
        <w:tc>
          <w:tcPr>
            <w:tcW w:w="1757" w:type="dxa"/>
            <w:tcBorders>
              <w:top w:val="single" w:sz="4" w:space="0" w:color="auto"/>
              <w:left w:val="single" w:sz="4" w:space="0" w:color="auto"/>
            </w:tcBorders>
            <w:shd w:val="clear" w:color="auto" w:fill="auto"/>
          </w:tcPr>
          <w:p w:rsidR="00A57638" w:rsidRPr="008F7727" w:rsidRDefault="00E235EB" w:rsidP="001C58A8">
            <w:pPr>
              <w:pStyle w:val="a6"/>
              <w:framePr w:w="10152" w:h="6346" w:hSpace="422" w:vSpace="19" w:wrap="notBeside" w:vAnchor="text" w:hAnchor="text" w:x="437" w:y="20"/>
              <w:spacing w:line="240" w:lineRule="auto"/>
              <w:ind w:firstLine="0"/>
              <w:contextualSpacing/>
              <w:rPr>
                <w:color w:val="auto"/>
                <w:sz w:val="18"/>
                <w:szCs w:val="18"/>
              </w:rPr>
            </w:pPr>
            <w:r w:rsidRPr="008F7727">
              <w:rPr>
                <w:rFonts w:eastAsia="Courier New"/>
                <w:color w:val="auto"/>
                <w:sz w:val="18"/>
                <w:szCs w:val="18"/>
              </w:rPr>
              <w:t>(Приручение животных как фактор развития человеческой цивилизации. Сельскохозяйственные животные)</w:t>
            </w:r>
          </w:p>
        </w:tc>
        <w:tc>
          <w:tcPr>
            <w:tcW w:w="1757" w:type="dxa"/>
            <w:tcBorders>
              <w:top w:val="single" w:sz="4" w:space="0" w:color="auto"/>
              <w:left w:val="single" w:sz="4" w:space="0" w:color="auto"/>
            </w:tcBorders>
            <w:shd w:val="clear" w:color="auto" w:fill="auto"/>
          </w:tcPr>
          <w:p w:rsidR="00A57638" w:rsidRPr="008F7727" w:rsidRDefault="00E235EB" w:rsidP="001C58A8">
            <w:pPr>
              <w:pStyle w:val="a6"/>
              <w:framePr w:w="10152" w:h="6346" w:hSpace="422" w:vSpace="19" w:wrap="notBeside" w:vAnchor="text" w:hAnchor="text" w:x="437" w:y="20"/>
              <w:spacing w:line="240" w:lineRule="auto"/>
              <w:ind w:firstLine="0"/>
              <w:contextualSpacing/>
              <w:rPr>
                <w:color w:val="auto"/>
                <w:sz w:val="18"/>
                <w:szCs w:val="18"/>
              </w:rPr>
            </w:pPr>
            <w:r w:rsidRPr="008F7727">
              <w:rPr>
                <w:rFonts w:eastAsia="Courier New"/>
                <w:color w:val="auto"/>
                <w:sz w:val="18"/>
                <w:szCs w:val="18"/>
              </w:rPr>
              <w:t>(Содержание сельскохозяйственных животных: помещение, оборудование, уход. Разведение животных. Породы животных, их создание)</w:t>
            </w:r>
          </w:p>
        </w:tc>
        <w:tc>
          <w:tcPr>
            <w:tcW w:w="1762" w:type="dxa"/>
            <w:tcBorders>
              <w:top w:val="single" w:sz="4" w:space="0" w:color="auto"/>
              <w:left w:val="single" w:sz="4" w:space="0" w:color="auto"/>
            </w:tcBorders>
            <w:shd w:val="clear" w:color="auto" w:fill="auto"/>
          </w:tcPr>
          <w:p w:rsidR="00A57638" w:rsidRPr="008F7727" w:rsidRDefault="00E235EB" w:rsidP="001C58A8">
            <w:pPr>
              <w:pStyle w:val="a6"/>
              <w:framePr w:w="10152" w:h="6346" w:hSpace="422" w:vSpace="19" w:wrap="notBeside" w:vAnchor="text" w:hAnchor="text" w:x="437" w:y="20"/>
              <w:spacing w:line="240" w:lineRule="auto"/>
              <w:ind w:firstLine="0"/>
              <w:contextualSpacing/>
              <w:rPr>
                <w:color w:val="auto"/>
                <w:sz w:val="18"/>
                <w:szCs w:val="18"/>
              </w:rPr>
            </w:pPr>
            <w:r w:rsidRPr="008F7727">
              <w:rPr>
                <w:rFonts w:eastAsia="Courier New"/>
                <w:color w:val="auto"/>
                <w:sz w:val="18"/>
                <w:szCs w:val="18"/>
              </w:rPr>
              <w:t>(Животные у нас дома. Забота о домашних и бездомных животных. Проблема клонирования живых организмов. Социальные и этические проблемы)</w:t>
            </w:r>
          </w:p>
        </w:tc>
        <w:tc>
          <w:tcPr>
            <w:tcW w:w="1757" w:type="dxa"/>
            <w:tcBorders>
              <w:top w:val="single" w:sz="4" w:space="0" w:color="auto"/>
              <w:left w:val="single" w:sz="4" w:space="0" w:color="auto"/>
            </w:tcBorders>
            <w:shd w:val="clear" w:color="auto" w:fill="auto"/>
          </w:tcPr>
          <w:p w:rsidR="00A57638" w:rsidRPr="008F7727" w:rsidRDefault="00E235EB" w:rsidP="001C58A8">
            <w:pPr>
              <w:pStyle w:val="a6"/>
              <w:framePr w:w="10152" w:h="6346" w:hSpace="422" w:vSpace="19" w:wrap="notBeside" w:vAnchor="text" w:hAnchor="text" w:x="437" w:y="20"/>
              <w:spacing w:line="240" w:lineRule="auto"/>
              <w:ind w:firstLine="0"/>
              <w:contextualSpacing/>
              <w:rPr>
                <w:color w:val="auto"/>
                <w:sz w:val="18"/>
                <w:szCs w:val="18"/>
              </w:rPr>
            </w:pPr>
            <w:r w:rsidRPr="008F7727">
              <w:rPr>
                <w:b/>
                <w:bCs/>
                <w:i/>
                <w:iCs/>
                <w:color w:val="auto"/>
                <w:sz w:val="18"/>
                <w:szCs w:val="18"/>
              </w:rPr>
              <w:t xml:space="preserve">Раздел 3. </w:t>
            </w:r>
            <w:r w:rsidRPr="008F7727">
              <w:rPr>
                <w:rFonts w:eastAsia="Courier New"/>
                <w:color w:val="auto"/>
                <w:sz w:val="18"/>
                <w:szCs w:val="18"/>
              </w:rPr>
              <w:t>Профессии, связанные с деятельностью животновода</w:t>
            </w:r>
          </w:p>
        </w:tc>
        <w:tc>
          <w:tcPr>
            <w:tcW w:w="1766" w:type="dxa"/>
            <w:tcBorders>
              <w:top w:val="single" w:sz="4" w:space="0" w:color="auto"/>
              <w:left w:val="single" w:sz="4" w:space="0" w:color="auto"/>
              <w:right w:val="single" w:sz="4" w:space="0" w:color="auto"/>
            </w:tcBorders>
            <w:shd w:val="clear" w:color="auto" w:fill="auto"/>
          </w:tcPr>
          <w:p w:rsidR="00A57638" w:rsidRPr="008F7727" w:rsidRDefault="00A57638" w:rsidP="001C58A8">
            <w:pPr>
              <w:framePr w:w="10152" w:h="6346" w:hSpace="422" w:vSpace="19" w:wrap="notBeside" w:vAnchor="text" w:hAnchor="text" w:x="437" w:y="20"/>
              <w:contextualSpacing/>
              <w:rPr>
                <w:rFonts w:ascii="Times New Roman" w:hAnsi="Times New Roman" w:cs="Times New Roman"/>
                <w:color w:val="auto"/>
                <w:sz w:val="10"/>
                <w:szCs w:val="10"/>
              </w:rPr>
            </w:pPr>
          </w:p>
        </w:tc>
      </w:tr>
      <w:tr w:rsidR="00A57638" w:rsidRPr="008F7727" w:rsidTr="00E64835">
        <w:trPr>
          <w:trHeight w:hRule="exact" w:val="3302"/>
        </w:trPr>
        <w:tc>
          <w:tcPr>
            <w:tcW w:w="1354" w:type="dxa"/>
            <w:tcBorders>
              <w:top w:val="single" w:sz="4" w:space="0" w:color="auto"/>
              <w:left w:val="single" w:sz="4" w:space="0" w:color="auto"/>
              <w:bottom w:val="single" w:sz="4" w:space="0" w:color="auto"/>
            </w:tcBorders>
            <w:shd w:val="clear" w:color="auto" w:fill="auto"/>
          </w:tcPr>
          <w:p w:rsidR="00A57638" w:rsidRPr="008F7727" w:rsidRDefault="00E235EB" w:rsidP="001C58A8">
            <w:pPr>
              <w:pStyle w:val="a6"/>
              <w:framePr w:w="10152" w:h="6346" w:hSpace="422" w:vSpace="19" w:wrap="notBeside" w:vAnchor="text" w:hAnchor="text" w:x="437" w:y="20"/>
              <w:spacing w:line="240" w:lineRule="auto"/>
              <w:ind w:firstLine="0"/>
              <w:contextualSpacing/>
              <w:rPr>
                <w:color w:val="auto"/>
                <w:sz w:val="18"/>
                <w:szCs w:val="18"/>
              </w:rPr>
            </w:pPr>
            <w:r w:rsidRPr="008F7727">
              <w:rPr>
                <w:rFonts w:eastAsia="Courier New"/>
                <w:color w:val="auto"/>
                <w:sz w:val="18"/>
                <w:szCs w:val="18"/>
              </w:rPr>
              <w:t>Растениеводство</w:t>
            </w:r>
          </w:p>
        </w:tc>
        <w:tc>
          <w:tcPr>
            <w:tcW w:w="1757" w:type="dxa"/>
            <w:tcBorders>
              <w:top w:val="single" w:sz="4" w:space="0" w:color="auto"/>
              <w:left w:val="single" w:sz="4" w:space="0" w:color="auto"/>
              <w:bottom w:val="single" w:sz="4" w:space="0" w:color="auto"/>
            </w:tcBorders>
            <w:shd w:val="clear" w:color="auto" w:fill="auto"/>
          </w:tcPr>
          <w:p w:rsidR="00A57638" w:rsidRPr="008F7727" w:rsidRDefault="00E235EB" w:rsidP="001C58A8">
            <w:pPr>
              <w:pStyle w:val="a6"/>
              <w:framePr w:w="10152" w:h="6346" w:hSpace="422" w:vSpace="19" w:wrap="notBeside" w:vAnchor="text" w:hAnchor="text" w:x="437" w:y="20"/>
              <w:spacing w:line="240" w:lineRule="auto"/>
              <w:ind w:firstLine="0"/>
              <w:contextualSpacing/>
              <w:rPr>
                <w:color w:val="auto"/>
                <w:sz w:val="18"/>
                <w:szCs w:val="18"/>
              </w:rPr>
            </w:pPr>
            <w:r w:rsidRPr="008F7727">
              <w:rPr>
                <w:b/>
                <w:bCs/>
                <w:i/>
                <w:iCs/>
                <w:color w:val="auto"/>
                <w:sz w:val="18"/>
                <w:szCs w:val="18"/>
              </w:rPr>
              <w:t xml:space="preserve">Раздел 1. </w:t>
            </w:r>
            <w:r w:rsidRPr="008F7727">
              <w:rPr>
                <w:rFonts w:eastAsia="Courier New"/>
                <w:color w:val="auto"/>
                <w:sz w:val="18"/>
                <w:szCs w:val="18"/>
              </w:rPr>
              <w:t>Элементы технологии возделывания сельскохозяйственных культур (почвы, виды почв, плодородие почв, инструменты обработки почв)</w:t>
            </w:r>
          </w:p>
        </w:tc>
        <w:tc>
          <w:tcPr>
            <w:tcW w:w="1757" w:type="dxa"/>
            <w:tcBorders>
              <w:top w:val="single" w:sz="4" w:space="0" w:color="auto"/>
              <w:left w:val="single" w:sz="4" w:space="0" w:color="auto"/>
              <w:bottom w:val="single" w:sz="4" w:space="0" w:color="auto"/>
            </w:tcBorders>
            <w:shd w:val="clear" w:color="auto" w:fill="auto"/>
          </w:tcPr>
          <w:p w:rsidR="00A57638" w:rsidRPr="008F7727" w:rsidRDefault="00E235EB" w:rsidP="001C58A8">
            <w:pPr>
              <w:pStyle w:val="a6"/>
              <w:framePr w:w="10152" w:h="6346" w:hSpace="422" w:vSpace="19" w:wrap="notBeside" w:vAnchor="text" w:hAnchor="text" w:x="437" w:y="20"/>
              <w:spacing w:line="240" w:lineRule="auto"/>
              <w:ind w:firstLine="0"/>
              <w:contextualSpacing/>
              <w:rPr>
                <w:color w:val="auto"/>
                <w:sz w:val="18"/>
                <w:szCs w:val="18"/>
              </w:rPr>
            </w:pPr>
            <w:r w:rsidRPr="008F7727">
              <w:rPr>
                <w:b/>
                <w:bCs/>
                <w:i/>
                <w:iCs/>
                <w:color w:val="auto"/>
                <w:sz w:val="18"/>
                <w:szCs w:val="18"/>
              </w:rPr>
              <w:t xml:space="preserve">Раздел 1. </w:t>
            </w:r>
            <w:r w:rsidRPr="008F7727">
              <w:rPr>
                <w:rFonts w:eastAsia="Courier New"/>
                <w:color w:val="auto"/>
                <w:sz w:val="18"/>
                <w:szCs w:val="18"/>
              </w:rPr>
              <w:t>Элементы технологии возделывания сельскохозяйственных культур (выращивание растений на школьном/ приусадебном участке)</w:t>
            </w:r>
          </w:p>
        </w:tc>
        <w:tc>
          <w:tcPr>
            <w:tcW w:w="1762" w:type="dxa"/>
            <w:tcBorders>
              <w:top w:val="single" w:sz="4" w:space="0" w:color="auto"/>
              <w:left w:val="single" w:sz="4" w:space="0" w:color="auto"/>
              <w:bottom w:val="single" w:sz="4" w:space="0" w:color="auto"/>
            </w:tcBorders>
            <w:shd w:val="clear" w:color="auto" w:fill="auto"/>
          </w:tcPr>
          <w:p w:rsidR="00A57638" w:rsidRPr="008F7727" w:rsidRDefault="00E235EB" w:rsidP="001C58A8">
            <w:pPr>
              <w:pStyle w:val="a6"/>
              <w:framePr w:w="10152" w:h="6346" w:hSpace="422" w:vSpace="19" w:wrap="notBeside" w:vAnchor="text" w:hAnchor="text" w:x="437" w:y="20"/>
              <w:spacing w:line="240" w:lineRule="auto"/>
              <w:ind w:firstLine="0"/>
              <w:contextualSpacing/>
              <w:rPr>
                <w:color w:val="auto"/>
                <w:sz w:val="18"/>
                <w:szCs w:val="18"/>
              </w:rPr>
            </w:pPr>
            <w:r w:rsidRPr="008F7727">
              <w:rPr>
                <w:b/>
                <w:bCs/>
                <w:i/>
                <w:iCs/>
                <w:color w:val="auto"/>
                <w:sz w:val="18"/>
                <w:szCs w:val="18"/>
              </w:rPr>
              <w:t xml:space="preserve">Раздел 1. </w:t>
            </w:r>
            <w:r w:rsidRPr="008F7727">
              <w:rPr>
                <w:rFonts w:eastAsia="Courier New"/>
                <w:color w:val="auto"/>
                <w:sz w:val="18"/>
                <w:szCs w:val="18"/>
              </w:rPr>
              <w:t>Элементы технологии возделывания сельскохозяйственных культур, (полезные для человека дикорастущие растения. Сбор, заготовка и хранение полезных для человека дикорастущих растений, их плодов)</w:t>
            </w:r>
          </w:p>
        </w:tc>
        <w:tc>
          <w:tcPr>
            <w:tcW w:w="1757" w:type="dxa"/>
            <w:tcBorders>
              <w:top w:val="single" w:sz="4" w:space="0" w:color="auto"/>
              <w:left w:val="single" w:sz="4" w:space="0" w:color="auto"/>
              <w:bottom w:val="single" w:sz="4" w:space="0" w:color="auto"/>
            </w:tcBorders>
            <w:shd w:val="clear" w:color="auto" w:fill="auto"/>
          </w:tcPr>
          <w:p w:rsidR="00A57638" w:rsidRPr="008F7727" w:rsidRDefault="00E235EB" w:rsidP="001C58A8">
            <w:pPr>
              <w:pStyle w:val="a6"/>
              <w:framePr w:w="10152" w:h="6346" w:hSpace="422" w:vSpace="19" w:wrap="notBeside" w:vAnchor="text" w:hAnchor="text" w:x="437" w:y="20"/>
              <w:spacing w:line="240" w:lineRule="auto"/>
              <w:ind w:firstLine="0"/>
              <w:contextualSpacing/>
              <w:rPr>
                <w:color w:val="auto"/>
                <w:sz w:val="18"/>
                <w:szCs w:val="18"/>
              </w:rPr>
            </w:pPr>
            <w:r w:rsidRPr="008F7727">
              <w:rPr>
                <w:b/>
                <w:bCs/>
                <w:i/>
                <w:iCs/>
                <w:color w:val="auto"/>
                <w:sz w:val="18"/>
                <w:szCs w:val="18"/>
              </w:rPr>
              <w:t xml:space="preserve">Раздел 2. </w:t>
            </w:r>
            <w:r w:rsidRPr="008F7727">
              <w:rPr>
                <w:rFonts w:eastAsia="Courier New"/>
                <w:color w:val="auto"/>
                <w:sz w:val="18"/>
                <w:szCs w:val="18"/>
              </w:rPr>
              <w:t>Сельскохозяйственное производство</w:t>
            </w:r>
          </w:p>
          <w:p w:rsidR="00A57638" w:rsidRPr="008F7727" w:rsidRDefault="00E235EB" w:rsidP="001C58A8">
            <w:pPr>
              <w:pStyle w:val="a6"/>
              <w:framePr w:w="10152" w:h="6346" w:hSpace="422" w:vSpace="19" w:wrap="notBeside" w:vAnchor="text" w:hAnchor="text" w:x="437" w:y="20"/>
              <w:spacing w:line="240" w:lineRule="auto"/>
              <w:ind w:firstLine="0"/>
              <w:contextualSpacing/>
              <w:rPr>
                <w:color w:val="auto"/>
                <w:sz w:val="18"/>
                <w:szCs w:val="18"/>
              </w:rPr>
            </w:pPr>
            <w:r w:rsidRPr="008F7727">
              <w:rPr>
                <w:b/>
                <w:bCs/>
                <w:i/>
                <w:iCs/>
                <w:color w:val="auto"/>
                <w:sz w:val="18"/>
                <w:szCs w:val="18"/>
              </w:rPr>
              <w:t xml:space="preserve">Раздел 3. </w:t>
            </w:r>
            <w:r w:rsidRPr="008F7727">
              <w:rPr>
                <w:rFonts w:eastAsia="Courier New"/>
                <w:color w:val="auto"/>
                <w:sz w:val="18"/>
                <w:szCs w:val="18"/>
              </w:rPr>
              <w:t>Сельскохозяйственные профессии</w:t>
            </w:r>
          </w:p>
        </w:tc>
        <w:tc>
          <w:tcPr>
            <w:tcW w:w="1766" w:type="dxa"/>
            <w:tcBorders>
              <w:top w:val="single" w:sz="4" w:space="0" w:color="auto"/>
              <w:left w:val="single" w:sz="4" w:space="0" w:color="auto"/>
              <w:bottom w:val="single" w:sz="4" w:space="0" w:color="auto"/>
              <w:right w:val="single" w:sz="4" w:space="0" w:color="auto"/>
            </w:tcBorders>
            <w:shd w:val="clear" w:color="auto" w:fill="auto"/>
          </w:tcPr>
          <w:p w:rsidR="00A57638" w:rsidRPr="008F7727" w:rsidRDefault="00A57638" w:rsidP="001C58A8">
            <w:pPr>
              <w:framePr w:w="10152" w:h="6346" w:hSpace="422" w:vSpace="19" w:wrap="notBeside" w:vAnchor="text" w:hAnchor="text" w:x="437" w:y="20"/>
              <w:contextualSpacing/>
              <w:rPr>
                <w:rFonts w:ascii="Times New Roman" w:hAnsi="Times New Roman" w:cs="Times New Roman"/>
                <w:color w:val="auto"/>
                <w:sz w:val="10"/>
                <w:szCs w:val="10"/>
              </w:rPr>
            </w:pPr>
          </w:p>
        </w:tc>
      </w:tr>
    </w:tbl>
    <w:p w:rsidR="00A57638" w:rsidRPr="008F7727" w:rsidRDefault="00E235EB" w:rsidP="001C58A8">
      <w:pPr>
        <w:pStyle w:val="ad"/>
        <w:framePr w:w="187" w:h="6394" w:hRule="exact" w:hSpace="14" w:wrap="notBeside" w:vAnchor="text" w:hAnchor="text" w:x="15" w:y="1"/>
        <w:tabs>
          <w:tab w:val="left" w:pos="6072"/>
        </w:tabs>
        <w:contextualSpacing/>
        <w:textDirection w:val="tbRl"/>
        <w:rPr>
          <w:color w:val="auto"/>
          <w:sz w:val="16"/>
          <w:szCs w:val="16"/>
        </w:rPr>
      </w:pPr>
      <w:r w:rsidRPr="008F7727">
        <w:rPr>
          <w:rFonts w:eastAsia="Tahoma"/>
          <w:b w:val="0"/>
          <w:bCs w:val="0"/>
          <w:i w:val="0"/>
          <w:iCs w:val="0"/>
          <w:color w:val="auto"/>
          <w:sz w:val="16"/>
          <w:szCs w:val="16"/>
        </w:rPr>
        <w:t>ТЕХНОЛОГИЯ. 5—9 классы</w:t>
      </w:r>
      <w:r w:rsidRPr="008F7727">
        <w:rPr>
          <w:rFonts w:eastAsia="Tahoma"/>
          <w:b w:val="0"/>
          <w:bCs w:val="0"/>
          <w:i w:val="0"/>
          <w:iCs w:val="0"/>
          <w:color w:val="auto"/>
          <w:sz w:val="16"/>
          <w:szCs w:val="16"/>
        </w:rPr>
        <w:tab/>
      </w:r>
    </w:p>
    <w:p w:rsidR="00A57638" w:rsidRPr="008F7727" w:rsidRDefault="00A57638" w:rsidP="001C58A8">
      <w:pPr>
        <w:contextualSpacing/>
        <w:rPr>
          <w:rFonts w:ascii="Times New Roman" w:hAnsi="Times New Roman" w:cs="Times New Roman"/>
          <w:color w:val="auto"/>
        </w:rPr>
        <w:sectPr w:rsidR="00A57638" w:rsidRPr="008F7727" w:rsidSect="008D115F">
          <w:footnotePr>
            <w:numRestart w:val="eachPage"/>
          </w:footnotePr>
          <w:type w:val="nextColumn"/>
          <w:pgSz w:w="7824" w:h="12019"/>
          <w:pgMar w:top="567" w:right="567" w:bottom="567" w:left="1134" w:header="287" w:footer="87" w:gutter="0"/>
          <w:cols w:space="720"/>
          <w:noEndnote/>
          <w:docGrid w:linePitch="360"/>
        </w:sectPr>
      </w:pPr>
    </w:p>
    <w:p w:rsidR="00A57638" w:rsidRPr="008F7727" w:rsidRDefault="00CA59F2" w:rsidP="001C58A8">
      <w:pPr>
        <w:pStyle w:val="3"/>
        <w:pBdr>
          <w:bottom w:val="single" w:sz="12" w:space="1" w:color="auto"/>
        </w:pBdr>
        <w:spacing w:after="0" w:line="240" w:lineRule="auto"/>
        <w:contextualSpacing/>
        <w:rPr>
          <w:rFonts w:ascii="Times New Roman" w:hAnsi="Times New Roman" w:cs="Times New Roman"/>
        </w:rPr>
      </w:pPr>
      <w:bookmarkStart w:id="763" w:name="bookmark1768"/>
      <w:bookmarkStart w:id="764" w:name="_Toc105502797"/>
      <w:r>
        <w:rPr>
          <w:rFonts w:ascii="Times New Roman" w:hAnsi="Times New Roman" w:cs="Times New Roman"/>
        </w:rPr>
        <w:lastRenderedPageBreak/>
        <w:t>2.1.17.</w:t>
      </w:r>
      <w:r w:rsidR="00E235EB" w:rsidRPr="008F7727">
        <w:rPr>
          <w:rFonts w:ascii="Times New Roman" w:hAnsi="Times New Roman" w:cs="Times New Roman"/>
        </w:rPr>
        <w:t xml:space="preserve"> ФИЗИЧЕСКАЯ КУЛЬТУРА</w:t>
      </w:r>
      <w:bookmarkEnd w:id="763"/>
      <w:bookmarkEnd w:id="764"/>
    </w:p>
    <w:p w:rsidR="00C83DCB" w:rsidRPr="008F7727" w:rsidRDefault="00C83DCB" w:rsidP="001C58A8">
      <w:pPr>
        <w:contextualSpacing/>
        <w:rPr>
          <w:rFonts w:ascii="Times New Roman" w:hAnsi="Times New Roman" w:cs="Times New Roman"/>
        </w:rPr>
      </w:pPr>
    </w:p>
    <w:p w:rsidR="00A57638" w:rsidRPr="008F7727" w:rsidRDefault="00E235EB" w:rsidP="001C58A8">
      <w:pPr>
        <w:pStyle w:val="24"/>
        <w:spacing w:line="240" w:lineRule="auto"/>
        <w:ind w:left="0" w:firstLine="240"/>
        <w:contextualSpacing/>
        <w:jc w:val="both"/>
        <w:rPr>
          <w:rFonts w:ascii="Times New Roman" w:hAnsi="Times New Roman" w:cs="Times New Roman"/>
          <w:color w:val="auto"/>
          <w:sz w:val="20"/>
          <w:szCs w:val="20"/>
        </w:rPr>
      </w:pPr>
      <w:r w:rsidRPr="008F7727">
        <w:rPr>
          <w:rFonts w:ascii="Times New Roman" w:hAnsi="Times New Roman" w:cs="Times New Roman"/>
          <w:color w:val="auto"/>
          <w:sz w:val="20"/>
          <w:szCs w:val="20"/>
        </w:rPr>
        <w:t>Примерная рабочая программа по физической культуре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представленной в Примерной программе воспитания (одобрено решением ФУМО от 02.06.2020 г.).</w:t>
      </w:r>
    </w:p>
    <w:p w:rsidR="00A57638" w:rsidRPr="008F7727" w:rsidRDefault="00E235EB" w:rsidP="001C58A8">
      <w:pPr>
        <w:pStyle w:val="af5"/>
        <w:pBdr>
          <w:bottom w:val="single" w:sz="12" w:space="1" w:color="auto"/>
        </w:pBdr>
        <w:contextualSpacing/>
        <w:rPr>
          <w:rFonts w:ascii="Times New Roman" w:hAnsi="Times New Roman" w:cs="Times New Roman"/>
        </w:rPr>
      </w:pPr>
      <w:bookmarkStart w:id="765" w:name="bookmark1770"/>
      <w:r w:rsidRPr="008F7727">
        <w:rPr>
          <w:rFonts w:ascii="Times New Roman" w:hAnsi="Times New Roman" w:cs="Times New Roman"/>
        </w:rPr>
        <w:t>ПОЯСНИТЕЛЬНАЯ ЗАПИСКА</w:t>
      </w:r>
      <w:bookmarkEnd w:id="765"/>
    </w:p>
    <w:p w:rsidR="00C83DCB" w:rsidRPr="008F7727" w:rsidRDefault="00C83DCB" w:rsidP="001C58A8">
      <w:pPr>
        <w:pStyle w:val="af5"/>
        <w:contextualSpacing/>
        <w:rPr>
          <w:rFonts w:ascii="Times New Roman" w:hAnsi="Times New Roman" w:cs="Times New Roman"/>
        </w:rPr>
      </w:pPr>
    </w:p>
    <w:p w:rsidR="00A57638" w:rsidRPr="008F7727" w:rsidRDefault="00E235EB" w:rsidP="001C58A8">
      <w:pPr>
        <w:pStyle w:val="24"/>
        <w:spacing w:line="240" w:lineRule="auto"/>
        <w:ind w:left="0" w:firstLine="240"/>
        <w:contextualSpacing/>
        <w:jc w:val="both"/>
        <w:rPr>
          <w:rFonts w:ascii="Times New Roman" w:hAnsi="Times New Roman" w:cs="Times New Roman"/>
          <w:color w:val="auto"/>
          <w:sz w:val="20"/>
          <w:szCs w:val="20"/>
        </w:rPr>
      </w:pPr>
      <w:r w:rsidRPr="008F7727">
        <w:rPr>
          <w:rFonts w:ascii="Times New Roman" w:hAnsi="Times New Roman" w:cs="Times New Roman"/>
          <w:color w:val="auto"/>
          <w:sz w:val="20"/>
          <w:szCs w:val="20"/>
        </w:rPr>
        <w:t>Примерная рабочая программа по учебному предмету «Физическая культура» для 5—9 классов общеобразовательных организаций представляет собой методически оформленную конкретизацию требований Федерального государственного образовательного стандарта основного общего образования и раскрывает их реализацию через конкретное предметное содержание.</w:t>
      </w:r>
    </w:p>
    <w:p w:rsidR="00A57638" w:rsidRPr="008F7727" w:rsidRDefault="00E235EB" w:rsidP="001C58A8">
      <w:pPr>
        <w:pStyle w:val="af5"/>
        <w:contextualSpacing/>
        <w:rPr>
          <w:rFonts w:ascii="Times New Roman" w:hAnsi="Times New Roman" w:cs="Times New Roman"/>
        </w:rPr>
      </w:pPr>
      <w:bookmarkStart w:id="766" w:name="bookmark1772"/>
      <w:r w:rsidRPr="008F7727">
        <w:rPr>
          <w:rFonts w:ascii="Times New Roman" w:hAnsi="Times New Roman" w:cs="Times New Roman"/>
        </w:rPr>
        <w:t>ОБЩАЯ ХАРАКТЕРИСТИКА УЧЕБНОГО ПРЕДМЕТА «ФИЗИЧЕСКАЯ КУЛЬТУРА»</w:t>
      </w:r>
      <w:bookmarkEnd w:id="766"/>
    </w:p>
    <w:p w:rsidR="00A57638" w:rsidRPr="008F7727" w:rsidRDefault="00E235EB" w:rsidP="001C58A8">
      <w:pPr>
        <w:pStyle w:val="-"/>
        <w:spacing w:line="240" w:lineRule="auto"/>
        <w:contextualSpacing/>
      </w:pPr>
      <w:r w:rsidRPr="008F7727">
        <w:t>При создании Примерной рабочей программы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 и самоактуализации. В Примерной рабочей программе нашли свои отражения объективно сложившиеся реалии современного социокультурного развития российского общества, условия деятельности образовательных организаций, возросшие требования родителей, учителей и методистов к совершенствованию содержания школьного образования, внедрению новых методик и технологий в учебно-воспитательный процесс.</w:t>
      </w:r>
    </w:p>
    <w:p w:rsidR="00A57638" w:rsidRPr="008F7727" w:rsidRDefault="00E235EB" w:rsidP="001C58A8">
      <w:pPr>
        <w:pStyle w:val="24"/>
        <w:spacing w:line="240" w:lineRule="auto"/>
        <w:ind w:left="0" w:firstLine="238"/>
        <w:contextualSpacing/>
        <w:jc w:val="both"/>
        <w:rPr>
          <w:rFonts w:ascii="Times New Roman" w:hAnsi="Times New Roman" w:cs="Times New Roman"/>
          <w:color w:val="auto"/>
          <w:sz w:val="20"/>
          <w:szCs w:val="20"/>
        </w:rPr>
      </w:pPr>
      <w:r w:rsidRPr="008F7727">
        <w:rPr>
          <w:rFonts w:ascii="Times New Roman" w:hAnsi="Times New Roman" w:cs="Times New Roman"/>
          <w:color w:val="auto"/>
          <w:sz w:val="20"/>
          <w:szCs w:val="20"/>
        </w:rPr>
        <w:t>В своей социально-ценностной ориентации Примерная рабочая программа сохраняет исторически сложившееся предназначение учебного предмета «Физическая культура» в качестве средства подготовки обучающихся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 качеств. Программа обеспечивает преемственность с Примерной рабочей программой начального среднего общего образования, предусматривает возможность активной подготовки обучающихся к выполнению нормативов «Президентских состязаний» и «Всероссийского физкультурно-спортивного комплекса ГТО».</w:t>
      </w:r>
    </w:p>
    <w:p w:rsidR="00C83DCB" w:rsidRPr="008F7727" w:rsidRDefault="00C83DCB" w:rsidP="001C58A8">
      <w:pPr>
        <w:pStyle w:val="af5"/>
        <w:contextualSpacing/>
        <w:rPr>
          <w:rFonts w:ascii="Times New Roman" w:hAnsi="Times New Roman" w:cs="Times New Roman"/>
        </w:rPr>
      </w:pPr>
      <w:bookmarkStart w:id="767" w:name="bookmark1774"/>
    </w:p>
    <w:p w:rsidR="00BA267C" w:rsidRDefault="00BA267C" w:rsidP="001C58A8">
      <w:pPr>
        <w:pStyle w:val="af5"/>
        <w:contextualSpacing/>
        <w:rPr>
          <w:rFonts w:ascii="Times New Roman" w:hAnsi="Times New Roman" w:cs="Times New Roman"/>
        </w:rPr>
      </w:pPr>
    </w:p>
    <w:p w:rsidR="00A57638" w:rsidRPr="008F7727" w:rsidRDefault="00E235EB" w:rsidP="001C58A8">
      <w:pPr>
        <w:pStyle w:val="af5"/>
        <w:contextualSpacing/>
        <w:rPr>
          <w:rFonts w:ascii="Times New Roman" w:hAnsi="Times New Roman" w:cs="Times New Roman"/>
        </w:rPr>
      </w:pPr>
      <w:r w:rsidRPr="008F7727">
        <w:rPr>
          <w:rFonts w:ascii="Times New Roman" w:hAnsi="Times New Roman" w:cs="Times New Roman"/>
        </w:rPr>
        <w:lastRenderedPageBreak/>
        <w:t>ЦЕЛИ ИЗУЧЕНИЯ УЧЕБНОГО ПРЕДМЕТА «ФИЗИЧЕСКАЯ КУЛЬТУРА»</w:t>
      </w:r>
      <w:bookmarkEnd w:id="767"/>
    </w:p>
    <w:p w:rsidR="00A57638" w:rsidRPr="008F7727" w:rsidRDefault="00E235EB" w:rsidP="001C58A8">
      <w:pPr>
        <w:pStyle w:val="-"/>
        <w:spacing w:line="240" w:lineRule="auto"/>
        <w:contextualSpacing/>
      </w:pPr>
      <w:r w:rsidRPr="008F7727">
        <w:t>Общей целью школьного образования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Примерной рабочей программе для 5—9 классов данная цель конкретизируется и связывается с формированием устойчивых мотивов и потребностей школьников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w:t>
      </w:r>
    </w:p>
    <w:p w:rsidR="00A57638" w:rsidRPr="008F7727" w:rsidRDefault="00E235EB" w:rsidP="001C58A8">
      <w:pPr>
        <w:pStyle w:val="-"/>
        <w:spacing w:line="240" w:lineRule="auto"/>
        <w:contextualSpacing/>
      </w:pPr>
      <w:r w:rsidRPr="008F7727">
        <w:t>Развивающая направленность Примерной рабочей программы определяется вектором развития физических качеств и функциональных возможностей организма обучающихся, являющихся основой укрепления их здоровья, повышения надёжности и активности адаптивных процессов. Существенным достижением данной ориентации является приобретение обучающимися знаний и умений в организации самостоятельных форм занятий оздоровительной, спортивной и прикладно-ориентированной физической культурой, возможностью познания своих физических спосбностей и их целенаправленного развития.</w:t>
      </w:r>
    </w:p>
    <w:p w:rsidR="00A57638" w:rsidRPr="008F7727" w:rsidRDefault="00E235EB" w:rsidP="001C58A8">
      <w:pPr>
        <w:pStyle w:val="-"/>
        <w:spacing w:line="240" w:lineRule="auto"/>
        <w:contextualSpacing/>
      </w:pPr>
      <w:r w:rsidRPr="008F7727">
        <w:t>Воспитывающее значение Примерной рабочей программы заключается в содействии активной социализации обучающихся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 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 организации совместной учебной и консультативной деятельности.</w:t>
      </w:r>
    </w:p>
    <w:p w:rsidR="00A57638" w:rsidRPr="008F7727" w:rsidRDefault="00E235EB" w:rsidP="001C58A8">
      <w:pPr>
        <w:pStyle w:val="-"/>
        <w:spacing w:line="240" w:lineRule="auto"/>
        <w:contextualSpacing/>
      </w:pPr>
      <w:r w:rsidRPr="008F7727">
        <w:t>Центральной идеей конструирования учебного содержания и планируемых результатов образования в основной школе является воспитание целостной личности обучающихся, обеспечение единства в развитии их физической, психической и социальной природы. Реализация этой идеи становится возможной на основе содержания учебной дисциплины «Физическая культура», которое представляется двигательной деятельностью с её базовыми компонентами: информационным (знания о физической культуре), операциональным (способы самостоятельной деятельности) и мотивационно-процессуальным (физическое совершенствование).</w:t>
      </w:r>
    </w:p>
    <w:p w:rsidR="00A57638" w:rsidRPr="008F7727" w:rsidRDefault="00E235EB" w:rsidP="001C58A8">
      <w:pPr>
        <w:pStyle w:val="-"/>
        <w:spacing w:line="240" w:lineRule="auto"/>
        <w:contextualSpacing/>
      </w:pPr>
      <w:r w:rsidRPr="008F7727">
        <w:t xml:space="preserve">В целях усиления мотивационной составляющей учебного предмета, придания ей личностно значимого смысла, содержание Примерной рабочей программы представляется системой модулей, которые входят структурными компонентами в раздел «Физическое </w:t>
      </w:r>
      <w:r w:rsidRPr="008F7727">
        <w:lastRenderedPageBreak/>
        <w:t>совершенствование».</w:t>
      </w:r>
    </w:p>
    <w:p w:rsidR="00A57638" w:rsidRPr="008F7727" w:rsidRDefault="00E235EB" w:rsidP="001C58A8">
      <w:pPr>
        <w:pStyle w:val="-"/>
        <w:spacing w:line="240" w:lineRule="auto"/>
        <w:contextualSpacing/>
      </w:pPr>
      <w:r w:rsidRPr="008F7727">
        <w:rPr>
          <w:rFonts w:eastAsia="Times New Roman"/>
          <w:i/>
          <w:iCs/>
        </w:rPr>
        <w:t>Инвариантные модули</w:t>
      </w:r>
      <w:r w:rsidRPr="008F7727">
        <w:t xml:space="preserve"> включают в себя содержание базовых видов спорта: гимнастика, лёгкая атлетика, зимние виды спорта (на примере лыжной подготовки</w:t>
      </w:r>
      <w:r w:rsidRPr="008F7727">
        <w:rPr>
          <w:rFonts w:eastAsia="Arial"/>
          <w:vertAlign w:val="superscript"/>
        </w:rPr>
        <w:footnoteReference w:id="30"/>
      </w:r>
      <w:r w:rsidRPr="008F7727">
        <w:t>), спортивные игры, плавание. Данные модули в своём предметном содержании ориентируются на всестороннюю физическую подготовленность обучающихся, освоение ими технических действий и физических упражнений, содействующих обогащению двигательного опыта.</w:t>
      </w:r>
    </w:p>
    <w:p w:rsidR="00A57638" w:rsidRPr="008F7727" w:rsidRDefault="00E235EB" w:rsidP="001C58A8">
      <w:pPr>
        <w:pStyle w:val="-"/>
        <w:spacing w:line="240" w:lineRule="auto"/>
        <w:contextualSpacing/>
      </w:pPr>
      <w:r w:rsidRPr="008F7727">
        <w:rPr>
          <w:rFonts w:eastAsia="Times New Roman"/>
          <w:i/>
          <w:iCs/>
        </w:rPr>
        <w:t>Вариативные модули</w:t>
      </w:r>
      <w:r w:rsidRPr="008F7727">
        <w:t xml:space="preserve"> объединены в Примерной рабочей программе модулем «Спорт», содержание которого разрабатывается образовательной организацией на основе Примерных модульных программ по физической культуре для общеобразовательных организаций, рекомендуемых Министерством просвещения Российской Федерации. Основной содержательной направленностью вариативных модулей является подготовка обучающихся к выполнению нормативных требований Всероссийского физкультурно-спортивного комплекса ГТО, активное вовлечение их в соревновательную деятельность.</w:t>
      </w:r>
    </w:p>
    <w:p w:rsidR="00A57638" w:rsidRPr="008F7727" w:rsidRDefault="00E235EB" w:rsidP="001C58A8">
      <w:pPr>
        <w:pStyle w:val="-"/>
        <w:spacing w:line="240" w:lineRule="auto"/>
        <w:contextualSpacing/>
      </w:pPr>
      <w:r w:rsidRPr="008F7727">
        <w:t>Исходя из интересов обучающихся, традиций конкретного региона или образовательной организации, модуль «Спорт»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настоящей Примерной рабочей программе в помощь учителям физической культуры в рамках данного модуля, представлено примерное содержание «Базовой физической подготовки».</w:t>
      </w:r>
    </w:p>
    <w:p w:rsidR="00A57638" w:rsidRPr="008F7727" w:rsidRDefault="00E235EB" w:rsidP="001C58A8">
      <w:pPr>
        <w:pStyle w:val="-"/>
        <w:spacing w:line="240" w:lineRule="auto"/>
        <w:contextualSpacing/>
      </w:pPr>
      <w:r w:rsidRPr="008F7727">
        <w:t>Содержание Примерной рабочей программы изложено по годам обучения и отработано в соответствии с планируемыми результатами освоения учебного предмета «Физическая культура». Планируемые результаты распределены на три большие группы «личностные», «метапредметные» и «предметные». Достижение личностных и метапредметных результатов постепенно достигаются за весь период обучения в основной школе. Предметные результаты — планируются по годам обучения.</w:t>
      </w:r>
    </w:p>
    <w:p w:rsidR="00A57638" w:rsidRPr="008F7727" w:rsidRDefault="00E235EB" w:rsidP="001C58A8">
      <w:pPr>
        <w:pStyle w:val="-"/>
        <w:spacing w:line="240" w:lineRule="auto"/>
        <w:contextualSpacing/>
      </w:pPr>
      <w:r w:rsidRPr="008F7727">
        <w:t>Содержание рабочей программы, раскрытие личностных и метапредметных результатов обеспечивает преемственность и перспективность в освоении областей знаний, которые отражают ведущие идеи учебных предметов основной школы и подчёркивают её значение для формирования готовности учащихся к дальнейшему образованию в системе среднего полного или среднего профессионального образования.</w:t>
      </w:r>
    </w:p>
    <w:p w:rsidR="00C83DCB" w:rsidRPr="008F7727" w:rsidRDefault="00C83DCB" w:rsidP="001C58A8">
      <w:pPr>
        <w:pStyle w:val="af5"/>
        <w:contextualSpacing/>
        <w:rPr>
          <w:rFonts w:ascii="Times New Roman" w:hAnsi="Times New Roman" w:cs="Times New Roman"/>
        </w:rPr>
      </w:pPr>
      <w:bookmarkStart w:id="768" w:name="bookmark1776"/>
    </w:p>
    <w:p w:rsidR="00A57638" w:rsidRPr="008F7727" w:rsidRDefault="00E235EB" w:rsidP="001C58A8">
      <w:pPr>
        <w:pStyle w:val="af5"/>
        <w:contextualSpacing/>
        <w:rPr>
          <w:rFonts w:ascii="Times New Roman" w:hAnsi="Times New Roman" w:cs="Times New Roman"/>
        </w:rPr>
      </w:pPr>
      <w:r w:rsidRPr="008F7727">
        <w:rPr>
          <w:rFonts w:ascii="Times New Roman" w:hAnsi="Times New Roman" w:cs="Times New Roman"/>
        </w:rPr>
        <w:lastRenderedPageBreak/>
        <w:t>МЕСТО УЧЕБНОГО ПРЕДМЕТА «ФИЗИЧЕСКАЯ КУЛЬТУРА»</w:t>
      </w:r>
      <w:bookmarkEnd w:id="768"/>
    </w:p>
    <w:p w:rsidR="00A57638" w:rsidRPr="008F7727" w:rsidRDefault="00E235EB" w:rsidP="001C58A8">
      <w:pPr>
        <w:pStyle w:val="af5"/>
        <w:contextualSpacing/>
        <w:rPr>
          <w:rFonts w:ascii="Times New Roman" w:hAnsi="Times New Roman" w:cs="Times New Roman"/>
        </w:rPr>
      </w:pPr>
      <w:r w:rsidRPr="008F7727">
        <w:rPr>
          <w:rFonts w:ascii="Times New Roman" w:hAnsi="Times New Roman" w:cs="Times New Roman"/>
        </w:rPr>
        <w:t>В УЧЕБНОМ ПЛАНЕ</w:t>
      </w:r>
    </w:p>
    <w:p w:rsidR="00A57638" w:rsidRPr="008F7727" w:rsidRDefault="00E235EB" w:rsidP="001C58A8">
      <w:pPr>
        <w:pStyle w:val="-"/>
        <w:spacing w:line="240" w:lineRule="auto"/>
        <w:contextualSpacing/>
      </w:pPr>
      <w:r w:rsidRPr="008F7727">
        <w:t>Общий объём часов, отведённых на изучение учебной дисциплины «Физическая культура» в основной школе составляет 510 часов (три часа в неделю в каждом классе). На модульный блок «Базовая физическая подготовка» отводится 150 часов из общего объёма (один час в неделю в каждом классе)</w:t>
      </w:r>
      <w:r w:rsidRPr="008F7727">
        <w:rPr>
          <w:rFonts w:eastAsia="Arial"/>
          <w:vertAlign w:val="superscript"/>
        </w:rPr>
        <w:footnoteReference w:id="31"/>
      </w:r>
      <w:r w:rsidRPr="008F7727">
        <w:t>.</w:t>
      </w:r>
    </w:p>
    <w:p w:rsidR="00A57638" w:rsidRPr="008F7727" w:rsidRDefault="00E235EB" w:rsidP="001C58A8">
      <w:pPr>
        <w:pStyle w:val="-"/>
        <w:spacing w:line="240" w:lineRule="auto"/>
        <w:contextualSpacing/>
      </w:pPr>
      <w:r w:rsidRPr="008F7727">
        <w:t>При разработке рабочей программы по предмету «Физическая культура» следует учитывать, что вариативные модули (не менее 1 часа в неделю с 5 по 9 класс) могут быть реализованы во внеурочной деятельности, в том числе в форме сетевого взаимодействия с организациями системы дополнительного образования детей.</w:t>
      </w:r>
    </w:p>
    <w:p w:rsidR="00A57638" w:rsidRPr="008F7727" w:rsidRDefault="00E235EB" w:rsidP="001C58A8">
      <w:pPr>
        <w:pStyle w:val="-"/>
        <w:spacing w:line="240" w:lineRule="auto"/>
        <w:contextualSpacing/>
      </w:pPr>
      <w:r w:rsidRPr="008F7727">
        <w:t>При подготовке Примерной рабочей программы учитывались личностные и метапредметные результаты, зафиксированные в Федеральном государственном образовательном стандарте основного общего образования и в «Универсальном кодификаторе элементов содержания и требований к результатам освоения основной образовательной программы основного общего образования».</w:t>
      </w:r>
    </w:p>
    <w:p w:rsidR="00C83DCB" w:rsidRPr="008F7727" w:rsidRDefault="00C83DCB" w:rsidP="001C58A8">
      <w:pPr>
        <w:pStyle w:val="af5"/>
        <w:contextualSpacing/>
        <w:rPr>
          <w:rFonts w:ascii="Times New Roman" w:hAnsi="Times New Roman" w:cs="Times New Roman"/>
        </w:rPr>
      </w:pPr>
      <w:bookmarkStart w:id="769" w:name="bookmark1779"/>
    </w:p>
    <w:p w:rsidR="00A57638" w:rsidRPr="008F7727" w:rsidRDefault="00E235EB" w:rsidP="001C58A8">
      <w:pPr>
        <w:pStyle w:val="af5"/>
        <w:pBdr>
          <w:bottom w:val="single" w:sz="12" w:space="1" w:color="auto"/>
        </w:pBdr>
        <w:contextualSpacing/>
        <w:rPr>
          <w:rFonts w:ascii="Times New Roman" w:hAnsi="Times New Roman" w:cs="Times New Roman"/>
        </w:rPr>
      </w:pPr>
      <w:r w:rsidRPr="008F7727">
        <w:rPr>
          <w:rFonts w:ascii="Times New Roman" w:hAnsi="Times New Roman" w:cs="Times New Roman"/>
        </w:rPr>
        <w:t>СОДЕРЖАНИЕ УЧЕБНОГО ПРЕДМЕТА «ФИЗИЧЕСКАЯ КУЛЬТУРА»</w:t>
      </w:r>
      <w:bookmarkEnd w:id="769"/>
    </w:p>
    <w:p w:rsidR="00C83DCB" w:rsidRPr="008F7727" w:rsidRDefault="00C83DCB" w:rsidP="001C58A8">
      <w:pPr>
        <w:pStyle w:val="af5"/>
        <w:contextualSpacing/>
        <w:rPr>
          <w:rFonts w:ascii="Times New Roman" w:hAnsi="Times New Roman" w:cs="Times New Roman"/>
        </w:rPr>
      </w:pPr>
      <w:bookmarkStart w:id="770" w:name="bookmark1781"/>
    </w:p>
    <w:p w:rsidR="00A57638" w:rsidRPr="008F7727" w:rsidRDefault="00C83DCB" w:rsidP="001C58A8">
      <w:pPr>
        <w:pStyle w:val="af5"/>
        <w:contextualSpacing/>
        <w:rPr>
          <w:rFonts w:ascii="Times New Roman" w:hAnsi="Times New Roman" w:cs="Times New Roman"/>
        </w:rPr>
      </w:pPr>
      <w:r w:rsidRPr="008F7727">
        <w:rPr>
          <w:rFonts w:ascii="Times New Roman" w:hAnsi="Times New Roman" w:cs="Times New Roman"/>
        </w:rPr>
        <w:t xml:space="preserve">5 </w:t>
      </w:r>
      <w:r w:rsidR="00E235EB" w:rsidRPr="008F7727">
        <w:rPr>
          <w:rFonts w:ascii="Times New Roman" w:hAnsi="Times New Roman" w:cs="Times New Roman"/>
        </w:rPr>
        <w:t>КЛАСС</w:t>
      </w:r>
      <w:bookmarkEnd w:id="770"/>
    </w:p>
    <w:p w:rsidR="00C83DCB" w:rsidRPr="008F7727" w:rsidRDefault="00C83DCB" w:rsidP="001C58A8">
      <w:pPr>
        <w:pStyle w:val="af5"/>
        <w:contextualSpacing/>
        <w:rPr>
          <w:rFonts w:ascii="Times New Roman" w:hAnsi="Times New Roman" w:cs="Times New Roman"/>
        </w:rPr>
      </w:pPr>
    </w:p>
    <w:p w:rsidR="00A57638" w:rsidRPr="008F7727" w:rsidRDefault="00E235EB" w:rsidP="001C58A8">
      <w:pPr>
        <w:pStyle w:val="13"/>
        <w:spacing w:line="240" w:lineRule="auto"/>
        <w:contextualSpacing/>
        <w:jc w:val="both"/>
        <w:rPr>
          <w:color w:val="auto"/>
        </w:rPr>
      </w:pPr>
      <w:r w:rsidRPr="008F7727">
        <w:rPr>
          <w:b/>
          <w:bCs/>
          <w:color w:val="auto"/>
          <w:sz w:val="19"/>
          <w:szCs w:val="19"/>
        </w:rPr>
        <w:t xml:space="preserve">Знания о физической культуре. </w:t>
      </w:r>
      <w:r w:rsidRPr="008F7727">
        <w:rPr>
          <w:color w:val="auto"/>
        </w:rPr>
        <w:t>Физическая культура в основной школе: задачи, содержание и формы организации занятий. Система дополнительного обучения физической культуре; организация спортивной работы в общеобразовательной школе.</w:t>
      </w:r>
    </w:p>
    <w:p w:rsidR="00A57638" w:rsidRPr="008F7727" w:rsidRDefault="00E235EB" w:rsidP="001C58A8">
      <w:pPr>
        <w:pStyle w:val="13"/>
        <w:spacing w:line="240" w:lineRule="auto"/>
        <w:contextualSpacing/>
        <w:jc w:val="both"/>
        <w:rPr>
          <w:color w:val="auto"/>
        </w:rPr>
      </w:pPr>
      <w:r w:rsidRPr="008F7727">
        <w:rPr>
          <w:color w:val="auto"/>
        </w:rPr>
        <w:t>Физическая культура и здоровый образ жизни: характеристика основных форм занятий физической культурой, их связь с укреплением здоровья, организацией отдыха и досуга.</w:t>
      </w:r>
    </w:p>
    <w:p w:rsidR="00A57638" w:rsidRPr="008F7727" w:rsidRDefault="00E235EB" w:rsidP="001C58A8">
      <w:pPr>
        <w:pStyle w:val="13"/>
        <w:spacing w:line="240" w:lineRule="auto"/>
        <w:contextualSpacing/>
        <w:jc w:val="both"/>
        <w:rPr>
          <w:color w:val="auto"/>
        </w:rPr>
      </w:pPr>
      <w:r w:rsidRPr="008F7727">
        <w:rPr>
          <w:color w:val="auto"/>
        </w:rPr>
        <w:t>Исторические сведения об Олимпийских играх Древней Греции, характеристика их содержания и правил спортивной борьбы. Расцвет и завершение истории Олимпийских игр древности.</w:t>
      </w:r>
    </w:p>
    <w:p w:rsidR="00A57638" w:rsidRPr="008F7727" w:rsidRDefault="00E235EB" w:rsidP="001C58A8">
      <w:pPr>
        <w:pStyle w:val="13"/>
        <w:spacing w:line="240" w:lineRule="auto"/>
        <w:contextualSpacing/>
        <w:jc w:val="both"/>
        <w:rPr>
          <w:color w:val="auto"/>
        </w:rPr>
      </w:pPr>
      <w:r w:rsidRPr="008F7727">
        <w:rPr>
          <w:b/>
          <w:bCs/>
          <w:color w:val="auto"/>
          <w:sz w:val="19"/>
          <w:szCs w:val="19"/>
        </w:rPr>
        <w:t xml:space="preserve">Способы самостоятельной деятельности. </w:t>
      </w:r>
      <w:r w:rsidRPr="008F7727">
        <w:rPr>
          <w:color w:val="auto"/>
        </w:rPr>
        <w:t>Режим дня и его значение для учащихся школы, связь с умственной работоспособностью. Составление индивидуального режима дня; определение основных индивидуальных видов деятельности, их временных диапазонов и последовательности в выполнении</w:t>
      </w:r>
    </w:p>
    <w:p w:rsidR="00A57638" w:rsidRPr="008F7727" w:rsidRDefault="00E235EB" w:rsidP="001C58A8">
      <w:pPr>
        <w:pStyle w:val="13"/>
        <w:spacing w:line="240" w:lineRule="auto"/>
        <w:contextualSpacing/>
        <w:jc w:val="both"/>
        <w:rPr>
          <w:color w:val="auto"/>
        </w:rPr>
      </w:pPr>
      <w:r w:rsidRPr="008F7727">
        <w:rPr>
          <w:color w:val="auto"/>
        </w:rPr>
        <w:t xml:space="preserve">Физическое развитие человека, его показатели и способы измерения. Осанка как показатель физического развития, правила предупреждения её нарушений в условиях учебной и бытовой деятельности. Способы измерения и оценивания осанки. Составление </w:t>
      </w:r>
      <w:r w:rsidRPr="008F7727">
        <w:rPr>
          <w:color w:val="auto"/>
        </w:rPr>
        <w:lastRenderedPageBreak/>
        <w:t>комплексов физических упражнений с коррекционной направленностью и правил их самостоятельного проведения.</w:t>
      </w:r>
    </w:p>
    <w:p w:rsidR="00A57638" w:rsidRPr="008F7727" w:rsidRDefault="00E235EB" w:rsidP="001C58A8">
      <w:pPr>
        <w:pStyle w:val="13"/>
        <w:spacing w:line="240" w:lineRule="auto"/>
        <w:contextualSpacing/>
        <w:jc w:val="both"/>
        <w:rPr>
          <w:color w:val="auto"/>
        </w:rPr>
      </w:pPr>
      <w:r w:rsidRPr="008F7727">
        <w:rPr>
          <w:color w:val="auto"/>
        </w:rPr>
        <w:t>Проведение самостоятельных занятий физическими упражнениями на открытых площадках и в домашних условиях; подготовка мест занятий, выбор одежды и обуви; предупреждение травматизма.</w:t>
      </w:r>
    </w:p>
    <w:p w:rsidR="00A57638" w:rsidRPr="008F7727" w:rsidRDefault="00E235EB" w:rsidP="001C58A8">
      <w:pPr>
        <w:pStyle w:val="13"/>
        <w:spacing w:line="240" w:lineRule="auto"/>
        <w:contextualSpacing/>
        <w:jc w:val="both"/>
        <w:rPr>
          <w:color w:val="auto"/>
        </w:rPr>
      </w:pPr>
      <w:r w:rsidRPr="008F7727">
        <w:rPr>
          <w:color w:val="auto"/>
        </w:rPr>
        <w:t>Оценивание состояния организма в покое и после физической нагрузки в процессе самостоятельных занятий физической культуры и спортом.</w:t>
      </w:r>
    </w:p>
    <w:p w:rsidR="00A57638" w:rsidRPr="008F7727" w:rsidRDefault="00E235EB" w:rsidP="001C58A8">
      <w:pPr>
        <w:pStyle w:val="13"/>
        <w:spacing w:line="240" w:lineRule="auto"/>
        <w:contextualSpacing/>
        <w:jc w:val="both"/>
        <w:rPr>
          <w:color w:val="auto"/>
        </w:rPr>
      </w:pPr>
      <w:r w:rsidRPr="008F7727">
        <w:rPr>
          <w:color w:val="auto"/>
        </w:rPr>
        <w:t>Составление дневника физической культуры.</w:t>
      </w:r>
    </w:p>
    <w:p w:rsidR="00A57638" w:rsidRPr="008F7727" w:rsidRDefault="00E235EB" w:rsidP="001C58A8">
      <w:pPr>
        <w:pStyle w:val="13"/>
        <w:spacing w:line="240" w:lineRule="auto"/>
        <w:contextualSpacing/>
        <w:jc w:val="both"/>
        <w:rPr>
          <w:color w:val="auto"/>
        </w:rPr>
      </w:pPr>
      <w:r w:rsidRPr="008F7727">
        <w:rPr>
          <w:b/>
          <w:bCs/>
          <w:color w:val="auto"/>
          <w:sz w:val="19"/>
          <w:szCs w:val="19"/>
        </w:rPr>
        <w:t xml:space="preserve">Физическое совершенствование. </w:t>
      </w:r>
      <w:r w:rsidRPr="008F7727">
        <w:rPr>
          <w:b/>
          <w:bCs/>
          <w:i/>
          <w:iCs/>
          <w:color w:val="auto"/>
          <w:sz w:val="19"/>
          <w:szCs w:val="19"/>
        </w:rPr>
        <w:t>Физкультурно-оздоровительная деятельность.</w:t>
      </w:r>
      <w:r w:rsidRPr="008F7727">
        <w:rPr>
          <w:color w:val="auto"/>
        </w:rPr>
        <w:t xml:space="preserve"> Роль и значение физкультурно-оздоровительной деятельности в здоровом образе жизни современного человека. Упражнения утренней зарядки и физкультминуток, дыхательной и зрительной гимнастики в процессе учебных занятий; закаливающие процедуры после занятий утренней зарядкой. Упражнения на развитие гибкости и подвижности суставов; развитие координации; формирование телосложения с использованием внешних отягощений.</w:t>
      </w:r>
    </w:p>
    <w:p w:rsidR="00A57638" w:rsidRPr="008F7727" w:rsidRDefault="00E235EB" w:rsidP="001C58A8">
      <w:pPr>
        <w:pStyle w:val="13"/>
        <w:spacing w:line="240" w:lineRule="auto"/>
        <w:contextualSpacing/>
        <w:jc w:val="both"/>
        <w:rPr>
          <w:color w:val="auto"/>
        </w:rPr>
      </w:pPr>
      <w:r w:rsidRPr="008F7727">
        <w:rPr>
          <w:b/>
          <w:bCs/>
          <w:i/>
          <w:iCs/>
          <w:color w:val="auto"/>
          <w:sz w:val="19"/>
          <w:szCs w:val="19"/>
        </w:rPr>
        <w:t>Спортивно-оздоровительная деятельность.</w:t>
      </w:r>
      <w:r w:rsidRPr="008F7727">
        <w:rPr>
          <w:color w:val="auto"/>
        </w:rPr>
        <w:t xml:space="preserve"> Роль и значение спортивно-оздоровительной деятельности в здоровом образе жизни современного человека.</w:t>
      </w:r>
    </w:p>
    <w:p w:rsidR="00A57638" w:rsidRPr="008F7727" w:rsidRDefault="00E235EB" w:rsidP="001C58A8">
      <w:pPr>
        <w:pStyle w:val="13"/>
        <w:spacing w:line="240" w:lineRule="auto"/>
        <w:contextualSpacing/>
        <w:jc w:val="both"/>
        <w:rPr>
          <w:color w:val="auto"/>
        </w:rPr>
      </w:pPr>
      <w:r w:rsidRPr="008F7727">
        <w:rPr>
          <w:i/>
          <w:iCs/>
          <w:color w:val="auto"/>
        </w:rPr>
        <w:t>Модуль «Гимнастика».</w:t>
      </w:r>
      <w:r w:rsidRPr="008F7727">
        <w:rPr>
          <w:color w:val="auto"/>
        </w:rPr>
        <w:t xml:space="preserve"> Кувырки вперёд и назад в группировке; кувырки вперёд ноги «скрестно»; кувырки назад из стойки на лопатках (мальчики). Опорные прыжки через гимнастического козла ноги врозь (мальчики); опорные прыжки на гимнастического козла с последующим спрыгиванием (девочки).</w:t>
      </w:r>
    </w:p>
    <w:p w:rsidR="00A57638" w:rsidRPr="008F7727" w:rsidRDefault="00E235EB" w:rsidP="001C58A8">
      <w:pPr>
        <w:pStyle w:val="13"/>
        <w:spacing w:line="240" w:lineRule="auto"/>
        <w:contextualSpacing/>
        <w:jc w:val="both"/>
        <w:rPr>
          <w:color w:val="auto"/>
        </w:rPr>
      </w:pPr>
      <w:r w:rsidRPr="008F7727">
        <w:rPr>
          <w:color w:val="auto"/>
        </w:rPr>
        <w:t>Упражнения на низком гимнастическом бревне: передвижение ходьбой с поворотами кругом и на 90</w:t>
      </w:r>
      <w:r w:rsidRPr="008F7727">
        <w:rPr>
          <w:rFonts w:eastAsia="Arial"/>
          <w:color w:val="auto"/>
          <w:sz w:val="19"/>
          <w:szCs w:val="19"/>
        </w:rPr>
        <w:t>°</w:t>
      </w:r>
      <w:r w:rsidRPr="008F7727">
        <w:rPr>
          <w:color w:val="auto"/>
        </w:rPr>
        <w:t>, лёгкие подпрыгивания; подпрыгивания толчком двумя ногами; передвижение приставным шагом (девочки). Упражнения на гимнастической лестнице: перелезание приставным шагом правым и левым боком; лазанье разноимённым способом по диагонали и одноимённым способом вверх. Расхождение на гимнастической скамейке правым и левым боком способом «удерживая за плечи».</w:t>
      </w:r>
    </w:p>
    <w:p w:rsidR="00A57638" w:rsidRPr="008F7727" w:rsidRDefault="00E235EB" w:rsidP="001C58A8">
      <w:pPr>
        <w:pStyle w:val="13"/>
        <w:spacing w:line="240" w:lineRule="auto"/>
        <w:contextualSpacing/>
        <w:jc w:val="both"/>
        <w:rPr>
          <w:color w:val="auto"/>
        </w:rPr>
      </w:pPr>
      <w:r w:rsidRPr="008F7727">
        <w:rPr>
          <w:i/>
          <w:iCs/>
          <w:color w:val="auto"/>
        </w:rPr>
        <w:t>Модуль «Лёгкая атлетика».</w:t>
      </w:r>
      <w:r w:rsidRPr="008F7727">
        <w:rPr>
          <w:color w:val="auto"/>
        </w:rPr>
        <w:t xml:space="preserve"> Бег на длинные дистанции с равномерной скоростью передвижения с высокого старта; бег на короткие дистанции с максимальной скоростью передвижения. Прыжки в длину с разбега способом «согнув ноги»; прыжки в высоту с прямого разбега.</w:t>
      </w:r>
    </w:p>
    <w:p w:rsidR="00A57638" w:rsidRPr="008F7727" w:rsidRDefault="00E235EB" w:rsidP="001C58A8">
      <w:pPr>
        <w:pStyle w:val="13"/>
        <w:spacing w:line="240" w:lineRule="auto"/>
        <w:contextualSpacing/>
        <w:jc w:val="both"/>
        <w:rPr>
          <w:color w:val="auto"/>
        </w:rPr>
      </w:pPr>
      <w:r w:rsidRPr="008F7727">
        <w:rPr>
          <w:color w:val="auto"/>
        </w:rPr>
        <w:t>Метание малого мяча с места в вертикальную неподвижную мишень; метание малого мяча на дальность с трёх шагов разбега.</w:t>
      </w:r>
    </w:p>
    <w:p w:rsidR="00A57638" w:rsidRPr="008F7727" w:rsidRDefault="00E235EB" w:rsidP="001C58A8">
      <w:pPr>
        <w:pStyle w:val="13"/>
        <w:spacing w:line="240" w:lineRule="auto"/>
        <w:contextualSpacing/>
        <w:jc w:val="both"/>
        <w:rPr>
          <w:color w:val="auto"/>
        </w:rPr>
      </w:pPr>
      <w:r w:rsidRPr="008F7727">
        <w:rPr>
          <w:i/>
          <w:iCs/>
          <w:color w:val="auto"/>
        </w:rPr>
        <w:t>Модуль «Зимние виды спорта».</w:t>
      </w:r>
      <w:r w:rsidRPr="008F7727">
        <w:rPr>
          <w:color w:val="auto"/>
        </w:rPr>
        <w:t xml:space="preserve"> Передвижение на лыжах попеременным двухшажным ходом; повороты на лыжах переступанием на месте и в движении по учебной дистанции; подъём по пологому склону способом «лесенка» и спуск в основной стойке; преодоление небольших бугров и впадин при спуске с пологого склона.</w:t>
      </w:r>
    </w:p>
    <w:p w:rsidR="00A57638" w:rsidRPr="008F7727" w:rsidRDefault="00E235EB" w:rsidP="001C58A8">
      <w:pPr>
        <w:pStyle w:val="13"/>
        <w:spacing w:line="240" w:lineRule="auto"/>
        <w:contextualSpacing/>
        <w:jc w:val="both"/>
        <w:rPr>
          <w:color w:val="auto"/>
        </w:rPr>
      </w:pPr>
      <w:r w:rsidRPr="008F7727">
        <w:rPr>
          <w:i/>
          <w:iCs/>
          <w:color w:val="auto"/>
        </w:rPr>
        <w:t>Модуль «Спортивные игры».</w:t>
      </w:r>
      <w:r w:rsidRPr="008F7727">
        <w:rPr>
          <w:color w:val="auto"/>
          <w:u w:val="single"/>
        </w:rPr>
        <w:t>Баскетбол.</w:t>
      </w:r>
      <w:r w:rsidRPr="008F7727">
        <w:rPr>
          <w:color w:val="auto"/>
        </w:rPr>
        <w:t xml:space="preserve"> Передача мяча двумя </w:t>
      </w:r>
      <w:r w:rsidRPr="008F7727">
        <w:rPr>
          <w:color w:val="auto"/>
        </w:rPr>
        <w:lastRenderedPageBreak/>
        <w:t>руками от груди, на месте и в движении; ведение мяча на месте и в движении «по прямой», «по кругу» и «змейкой»; бросок мяча в корзину двумя руками от груди с места; ранее разученные технические действия с мячом.</w:t>
      </w:r>
    </w:p>
    <w:p w:rsidR="00A57638" w:rsidRPr="008F7727" w:rsidRDefault="00E235EB" w:rsidP="001C58A8">
      <w:pPr>
        <w:pStyle w:val="13"/>
        <w:spacing w:line="240" w:lineRule="auto"/>
        <w:contextualSpacing/>
        <w:jc w:val="both"/>
        <w:rPr>
          <w:color w:val="auto"/>
        </w:rPr>
      </w:pPr>
      <w:r w:rsidRPr="008F7727">
        <w:rPr>
          <w:color w:val="auto"/>
          <w:u w:val="single"/>
        </w:rPr>
        <w:t>Волейбол.</w:t>
      </w:r>
      <w:r w:rsidRPr="008F7727">
        <w:rPr>
          <w:color w:val="auto"/>
        </w:rPr>
        <w:t xml:space="preserve"> Прямая нижняя подача мяча; приём и передача мяча двумя руками снизу и сверху на месте и в движении; ранее разученные технические действия с мячом.</w:t>
      </w:r>
    </w:p>
    <w:p w:rsidR="00A57638" w:rsidRPr="008F7727" w:rsidRDefault="00E235EB" w:rsidP="001C58A8">
      <w:pPr>
        <w:pStyle w:val="13"/>
        <w:spacing w:line="240" w:lineRule="auto"/>
        <w:contextualSpacing/>
        <w:jc w:val="both"/>
        <w:rPr>
          <w:color w:val="auto"/>
        </w:rPr>
      </w:pPr>
      <w:r w:rsidRPr="008F7727">
        <w:rPr>
          <w:color w:val="auto"/>
          <w:u w:val="single"/>
        </w:rPr>
        <w:t>Футбол.</w:t>
      </w:r>
      <w:r w:rsidRPr="008F7727">
        <w:rPr>
          <w:color w:val="auto"/>
        </w:rPr>
        <w:t xml:space="preserve"> Удар по неподвижному мячу внутренней стороной стопы с небольшого разбега; остановка катящегося мяча способом «наступания»; ведение мяча «по прямой», «по кругу» и «змейкой»; обводка мячом ориентиров (конусов).</w:t>
      </w:r>
    </w:p>
    <w:p w:rsidR="00A57638" w:rsidRPr="008F7727" w:rsidRDefault="00E235EB" w:rsidP="001C58A8">
      <w:pPr>
        <w:pStyle w:val="13"/>
        <w:spacing w:line="240" w:lineRule="auto"/>
        <w:contextualSpacing/>
        <w:jc w:val="both"/>
        <w:rPr>
          <w:color w:val="auto"/>
        </w:rPr>
      </w:pPr>
      <w:r w:rsidRPr="008F7727">
        <w:rPr>
          <w:color w:val="auto"/>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A57638" w:rsidRPr="008F7727" w:rsidRDefault="00E235EB" w:rsidP="001C58A8">
      <w:pPr>
        <w:pStyle w:val="13"/>
        <w:spacing w:line="240" w:lineRule="auto"/>
        <w:contextualSpacing/>
        <w:jc w:val="both"/>
        <w:rPr>
          <w:color w:val="auto"/>
        </w:rPr>
      </w:pPr>
      <w:r w:rsidRPr="008F7727">
        <w:rPr>
          <w:i/>
          <w:iCs/>
          <w:color w:val="auto"/>
        </w:rPr>
        <w:t>Модуль «Спорт».</w:t>
      </w:r>
      <w:r w:rsidRPr="008F7727">
        <w:rPr>
          <w:color w:val="auto"/>
        </w:rPr>
        <w:t xml:space="preserve"> 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A57638" w:rsidRPr="008F7727" w:rsidRDefault="0048377F" w:rsidP="001C58A8">
      <w:pPr>
        <w:pStyle w:val="af5"/>
        <w:contextualSpacing/>
        <w:rPr>
          <w:rFonts w:ascii="Times New Roman" w:hAnsi="Times New Roman" w:cs="Times New Roman"/>
        </w:rPr>
      </w:pPr>
      <w:bookmarkStart w:id="771" w:name="bookmark1783"/>
      <w:r w:rsidRPr="008F7727">
        <w:rPr>
          <w:rFonts w:ascii="Times New Roman" w:hAnsi="Times New Roman" w:cs="Times New Roman"/>
        </w:rPr>
        <w:t xml:space="preserve">6 </w:t>
      </w:r>
      <w:r w:rsidR="00E235EB" w:rsidRPr="008F7727">
        <w:rPr>
          <w:rFonts w:ascii="Times New Roman" w:hAnsi="Times New Roman" w:cs="Times New Roman"/>
        </w:rPr>
        <w:t>КЛАСС</w:t>
      </w:r>
      <w:bookmarkEnd w:id="771"/>
    </w:p>
    <w:p w:rsidR="0048377F" w:rsidRPr="008F7727" w:rsidRDefault="0048377F" w:rsidP="001C58A8">
      <w:pPr>
        <w:pStyle w:val="af5"/>
        <w:contextualSpacing/>
        <w:rPr>
          <w:rFonts w:ascii="Times New Roman" w:hAnsi="Times New Roman" w:cs="Times New Roman"/>
        </w:rPr>
      </w:pPr>
    </w:p>
    <w:p w:rsidR="00A57638" w:rsidRPr="008F7727" w:rsidRDefault="00E235EB" w:rsidP="001C58A8">
      <w:pPr>
        <w:pStyle w:val="13"/>
        <w:spacing w:line="240" w:lineRule="auto"/>
        <w:contextualSpacing/>
        <w:jc w:val="both"/>
        <w:rPr>
          <w:color w:val="auto"/>
        </w:rPr>
      </w:pPr>
      <w:r w:rsidRPr="008F7727">
        <w:rPr>
          <w:b/>
          <w:bCs/>
          <w:color w:val="auto"/>
          <w:sz w:val="19"/>
          <w:szCs w:val="19"/>
        </w:rPr>
        <w:t xml:space="preserve">Знания о физической культуре. </w:t>
      </w:r>
      <w:r w:rsidRPr="008F7727">
        <w:rPr>
          <w:color w:val="auto"/>
        </w:rPr>
        <w:t>Возрождение Олимпийских игр и олимпийского движения в современном мире; роль Пьера де Кубертена в их становлении и развитии. Девиз, символика и ритуалы современных Олимпийских игр. История организации и проведения первых Олимпийских игр современности; первые олимпийские чемпионы.</w:t>
      </w:r>
    </w:p>
    <w:p w:rsidR="00A57638" w:rsidRPr="008F7727" w:rsidRDefault="00E235EB" w:rsidP="001C58A8">
      <w:pPr>
        <w:pStyle w:val="13"/>
        <w:spacing w:line="240" w:lineRule="auto"/>
        <w:contextualSpacing/>
        <w:jc w:val="both"/>
        <w:rPr>
          <w:color w:val="auto"/>
        </w:rPr>
      </w:pPr>
      <w:r w:rsidRPr="008F7727">
        <w:rPr>
          <w:b/>
          <w:bCs/>
          <w:color w:val="auto"/>
          <w:sz w:val="19"/>
          <w:szCs w:val="19"/>
        </w:rPr>
        <w:t xml:space="preserve">Способы самостоятельной деятельности. </w:t>
      </w:r>
      <w:r w:rsidRPr="008F7727">
        <w:rPr>
          <w:color w:val="auto"/>
        </w:rPr>
        <w:t>Ведение дневника физической культуры. Физическая подготовка и её влияние на развитие систем организма, связь с укреплением здоровья; физическая подготовленность как результат физической подготовки.</w:t>
      </w:r>
    </w:p>
    <w:p w:rsidR="00A57638" w:rsidRPr="008F7727" w:rsidRDefault="00E235EB" w:rsidP="001C58A8">
      <w:pPr>
        <w:pStyle w:val="13"/>
        <w:spacing w:line="240" w:lineRule="auto"/>
        <w:contextualSpacing/>
        <w:jc w:val="both"/>
        <w:rPr>
          <w:color w:val="auto"/>
        </w:rPr>
      </w:pPr>
      <w:r w:rsidRPr="008F7727">
        <w:rPr>
          <w:color w:val="auto"/>
        </w:rPr>
        <w:t>Правила и способы самостоятельного развития физических качеств. Способы определения индивидуальной физической нагрузки. Правила проведения измерительных процедур по оценке физической подготовленности. Правила техники выполнения тестовых заданий и способы регистрации их результатов.</w:t>
      </w:r>
    </w:p>
    <w:p w:rsidR="00A57638" w:rsidRPr="008F7727" w:rsidRDefault="00E235EB" w:rsidP="001C58A8">
      <w:pPr>
        <w:pStyle w:val="13"/>
        <w:spacing w:line="240" w:lineRule="auto"/>
        <w:contextualSpacing/>
        <w:jc w:val="both"/>
        <w:rPr>
          <w:color w:val="auto"/>
        </w:rPr>
      </w:pPr>
      <w:r w:rsidRPr="008F7727">
        <w:rPr>
          <w:color w:val="auto"/>
        </w:rPr>
        <w:t>Правила и способы составления плана самостоятельных занятий физической подготовкой.</w:t>
      </w:r>
    </w:p>
    <w:p w:rsidR="00A57638" w:rsidRPr="008F7727" w:rsidRDefault="00E235EB" w:rsidP="001C58A8">
      <w:pPr>
        <w:pStyle w:val="13"/>
        <w:spacing w:line="240" w:lineRule="auto"/>
        <w:contextualSpacing/>
        <w:jc w:val="both"/>
        <w:rPr>
          <w:color w:val="auto"/>
        </w:rPr>
      </w:pPr>
      <w:r w:rsidRPr="008F7727">
        <w:rPr>
          <w:b/>
          <w:bCs/>
          <w:color w:val="auto"/>
          <w:sz w:val="19"/>
          <w:szCs w:val="19"/>
        </w:rPr>
        <w:t xml:space="preserve">Физическое совершенствование. </w:t>
      </w:r>
      <w:r w:rsidRPr="008F7727">
        <w:rPr>
          <w:b/>
          <w:bCs/>
          <w:i/>
          <w:iCs/>
          <w:color w:val="auto"/>
          <w:sz w:val="19"/>
          <w:szCs w:val="19"/>
        </w:rPr>
        <w:t>Физкультурно-оздоровительная деятельность.</w:t>
      </w:r>
      <w:r w:rsidRPr="008F7727">
        <w:rPr>
          <w:color w:val="auto"/>
        </w:rPr>
        <w:t xml:space="preserve"> Правила самостоятельного закаливания организма с помощью воздушных и солнечных ванн, купания в естественных водоёмах. Правила техники безопасности и гигиены мест занятий физическими упражнениями.</w:t>
      </w:r>
    </w:p>
    <w:p w:rsidR="00A57638" w:rsidRPr="008F7727" w:rsidRDefault="00E235EB" w:rsidP="001C58A8">
      <w:pPr>
        <w:pStyle w:val="13"/>
        <w:spacing w:line="240" w:lineRule="auto"/>
        <w:contextualSpacing/>
        <w:jc w:val="both"/>
        <w:rPr>
          <w:color w:val="auto"/>
        </w:rPr>
      </w:pPr>
      <w:r w:rsidRPr="008F7727">
        <w:rPr>
          <w:color w:val="auto"/>
        </w:rPr>
        <w:t>Оздоровительные комплексы: упражнения для профилактики нарушения зрения во время учебных занятий и работы за компьютером; упражнения для физкультпауз, направленных на поддержание оптимальной работоспособности мышц опорно-</w:t>
      </w:r>
      <w:r w:rsidRPr="008F7727">
        <w:rPr>
          <w:color w:val="auto"/>
        </w:rPr>
        <w:lastRenderedPageBreak/>
        <w:t>двигательного аппарата в режиме учебной деятельности.</w:t>
      </w:r>
    </w:p>
    <w:p w:rsidR="00A57638" w:rsidRPr="008F7727" w:rsidRDefault="00E235EB" w:rsidP="001C58A8">
      <w:pPr>
        <w:pStyle w:val="13"/>
        <w:spacing w:line="240" w:lineRule="auto"/>
        <w:contextualSpacing/>
        <w:jc w:val="both"/>
        <w:rPr>
          <w:color w:val="auto"/>
        </w:rPr>
      </w:pPr>
      <w:r w:rsidRPr="008F7727">
        <w:rPr>
          <w:b/>
          <w:bCs/>
          <w:i/>
          <w:iCs/>
          <w:color w:val="auto"/>
          <w:sz w:val="19"/>
          <w:szCs w:val="19"/>
        </w:rPr>
        <w:t xml:space="preserve">Спортивно-оздоровительная деятельность. </w:t>
      </w:r>
      <w:r w:rsidRPr="008F7727">
        <w:rPr>
          <w:i/>
          <w:iCs/>
          <w:color w:val="auto"/>
        </w:rPr>
        <w:t>Модуль «Гимнастика».</w:t>
      </w:r>
      <w:r w:rsidRPr="008F7727">
        <w:rPr>
          <w:color w:val="auto"/>
        </w:rPr>
        <w:t xml:space="preserve"> Акробатическая комбинация из общеразвивающих и сложно координированных упражнений, стоек и кувырков, ранее разученных акробатических упражнений.</w:t>
      </w:r>
    </w:p>
    <w:p w:rsidR="00A57638" w:rsidRPr="008F7727" w:rsidRDefault="00E235EB" w:rsidP="001C58A8">
      <w:pPr>
        <w:pStyle w:val="13"/>
        <w:spacing w:line="240" w:lineRule="auto"/>
        <w:contextualSpacing/>
        <w:jc w:val="both"/>
        <w:rPr>
          <w:color w:val="auto"/>
        </w:rPr>
      </w:pPr>
      <w:r w:rsidRPr="008F7727">
        <w:rPr>
          <w:color w:val="auto"/>
        </w:rPr>
        <w:t>Комбинация из стилизованных общеразвивающих упражнений и сложно-координированных упражнений ритмической гимнастики, разнообразных движений руками и ногами с разной амплитудой и траекторией, танцевальными движениями из ранее разученных танцев (девочки).</w:t>
      </w:r>
    </w:p>
    <w:p w:rsidR="00A57638" w:rsidRPr="008F7727" w:rsidRDefault="00E235EB" w:rsidP="001C58A8">
      <w:pPr>
        <w:pStyle w:val="13"/>
        <w:spacing w:line="240" w:lineRule="auto"/>
        <w:contextualSpacing/>
        <w:jc w:val="both"/>
        <w:rPr>
          <w:color w:val="auto"/>
        </w:rPr>
      </w:pPr>
      <w:r w:rsidRPr="008F7727">
        <w:rPr>
          <w:color w:val="auto"/>
        </w:rPr>
        <w:t>Опорные прыжки через гимнастического козла с разбега способом «согнув ноги» (мальчики) и способом «ноги врозь» (девочки).</w:t>
      </w:r>
    </w:p>
    <w:p w:rsidR="00A57638" w:rsidRPr="008F7727" w:rsidRDefault="00E235EB" w:rsidP="001C58A8">
      <w:pPr>
        <w:pStyle w:val="13"/>
        <w:spacing w:line="240" w:lineRule="auto"/>
        <w:contextualSpacing/>
        <w:jc w:val="both"/>
        <w:rPr>
          <w:color w:val="auto"/>
        </w:rPr>
      </w:pPr>
      <w:r w:rsidRPr="008F7727">
        <w:rPr>
          <w:color w:val="auto"/>
        </w:rPr>
        <w:t>Гимнастические комбинации на низком гимнастическом бревне с использованием стилизованных общеразвивающих и сложно-координированных упражнений, передвижений шагом и лёгким бегом, поворотами с разнообразными движениями рук и ног, удержанием статических поз (девочки).</w:t>
      </w:r>
    </w:p>
    <w:p w:rsidR="00A57638" w:rsidRPr="008F7727" w:rsidRDefault="00E235EB" w:rsidP="001C58A8">
      <w:pPr>
        <w:pStyle w:val="13"/>
        <w:spacing w:line="240" w:lineRule="auto"/>
        <w:contextualSpacing/>
        <w:jc w:val="both"/>
        <w:rPr>
          <w:color w:val="auto"/>
        </w:rPr>
      </w:pPr>
      <w:r w:rsidRPr="008F7727">
        <w:rPr>
          <w:color w:val="auto"/>
        </w:rPr>
        <w:t>Упражнения на невысокой гимнастической перекладине: висы; упор ноги врозь; перемах вперёд и обратно (мальчики).</w:t>
      </w:r>
    </w:p>
    <w:p w:rsidR="00A57638" w:rsidRPr="008F7727" w:rsidRDefault="00E235EB" w:rsidP="001C58A8">
      <w:pPr>
        <w:pStyle w:val="13"/>
        <w:spacing w:line="240" w:lineRule="auto"/>
        <w:contextualSpacing/>
        <w:jc w:val="both"/>
        <w:rPr>
          <w:color w:val="auto"/>
        </w:rPr>
      </w:pPr>
      <w:r w:rsidRPr="008F7727">
        <w:rPr>
          <w:color w:val="auto"/>
        </w:rPr>
        <w:t>Лазанье по канату в три приёма (мальчики).</w:t>
      </w:r>
    </w:p>
    <w:p w:rsidR="00A57638" w:rsidRPr="008F7727" w:rsidRDefault="00E235EB" w:rsidP="001C58A8">
      <w:pPr>
        <w:pStyle w:val="13"/>
        <w:spacing w:line="240" w:lineRule="auto"/>
        <w:contextualSpacing/>
        <w:jc w:val="both"/>
        <w:rPr>
          <w:color w:val="auto"/>
        </w:rPr>
      </w:pPr>
      <w:r w:rsidRPr="008F7727">
        <w:rPr>
          <w:i/>
          <w:iCs/>
          <w:color w:val="auto"/>
        </w:rPr>
        <w:t>Модуль «Лёгкая атлетика»</w:t>
      </w:r>
      <w:r w:rsidRPr="008F7727">
        <w:rPr>
          <w:color w:val="auto"/>
        </w:rPr>
        <w:t>. Старт с опорой на одну руку и последующим ускорением; спринтерский и гладкий равномерный бег по учебной дистанции; ранее разученные беговые упражнения.</w:t>
      </w:r>
    </w:p>
    <w:p w:rsidR="00A57638" w:rsidRPr="008F7727" w:rsidRDefault="00E235EB" w:rsidP="001C58A8">
      <w:pPr>
        <w:pStyle w:val="13"/>
        <w:spacing w:line="240" w:lineRule="auto"/>
        <w:contextualSpacing/>
        <w:jc w:val="both"/>
        <w:rPr>
          <w:color w:val="auto"/>
        </w:rPr>
      </w:pPr>
      <w:r w:rsidRPr="008F7727">
        <w:rPr>
          <w:color w:val="auto"/>
        </w:rPr>
        <w:t>Прыжковые упражнения: прыжок в высоту с разбега способом «перешагивание»; ранее разученные прыжковые упражнения в длину и высоту; напрыгивание и спрыгивание.</w:t>
      </w:r>
    </w:p>
    <w:p w:rsidR="00A57638" w:rsidRPr="008F7727" w:rsidRDefault="00E235EB" w:rsidP="001C58A8">
      <w:pPr>
        <w:pStyle w:val="13"/>
        <w:spacing w:line="240" w:lineRule="auto"/>
        <w:contextualSpacing/>
        <w:jc w:val="both"/>
        <w:rPr>
          <w:color w:val="auto"/>
        </w:rPr>
      </w:pPr>
      <w:r w:rsidRPr="008F7727">
        <w:rPr>
          <w:color w:val="auto"/>
        </w:rPr>
        <w:t>Метание малого (теннисного) мяча в подвижную (раскачивающуюся) мишень.</w:t>
      </w:r>
    </w:p>
    <w:p w:rsidR="00A57638" w:rsidRPr="008F7727" w:rsidRDefault="00E235EB" w:rsidP="001C58A8">
      <w:pPr>
        <w:pStyle w:val="13"/>
        <w:spacing w:line="240" w:lineRule="auto"/>
        <w:contextualSpacing/>
        <w:jc w:val="both"/>
        <w:rPr>
          <w:color w:val="auto"/>
        </w:rPr>
      </w:pPr>
      <w:r w:rsidRPr="008F7727">
        <w:rPr>
          <w:i/>
          <w:iCs/>
          <w:color w:val="auto"/>
        </w:rPr>
        <w:t>Модуль «Зимние виды спорта»</w:t>
      </w:r>
      <w:r w:rsidRPr="008F7727">
        <w:rPr>
          <w:color w:val="auto"/>
        </w:rPr>
        <w:t>. Передвижение на лыжах одновременным одношажным ходом; преодоление небольших трамплинов при спуске с пологого склона в низкой стойке; ранее разученные упражнения лыжной подготовки; передвижения по учебной дистанции, повороты, спуски, торможение.</w:t>
      </w:r>
    </w:p>
    <w:p w:rsidR="00A57638" w:rsidRPr="008F7727" w:rsidRDefault="00E235EB" w:rsidP="001C58A8">
      <w:pPr>
        <w:pStyle w:val="13"/>
        <w:spacing w:line="240" w:lineRule="auto"/>
        <w:contextualSpacing/>
        <w:jc w:val="both"/>
        <w:rPr>
          <w:color w:val="auto"/>
        </w:rPr>
      </w:pPr>
      <w:r w:rsidRPr="008F7727">
        <w:rPr>
          <w:i/>
          <w:iCs/>
          <w:color w:val="auto"/>
        </w:rPr>
        <w:t>Модуль «Спортивные игры».</w:t>
      </w:r>
      <w:r w:rsidRPr="008F7727">
        <w:rPr>
          <w:color w:val="auto"/>
          <w:u w:val="single"/>
        </w:rPr>
        <w:t>Баскетбол</w:t>
      </w:r>
      <w:r w:rsidRPr="008F7727">
        <w:rPr>
          <w:color w:val="auto"/>
        </w:rPr>
        <w:t>. Технические действия игрока без мяча: передвижение в стойке баскетболиста; прыжки вверх толчком одной ногой и приземлением на другую ногу; остановка двумя шагами и прыжком.</w:t>
      </w:r>
    </w:p>
    <w:p w:rsidR="00A57638" w:rsidRPr="008F7727" w:rsidRDefault="00E235EB" w:rsidP="001C58A8">
      <w:pPr>
        <w:pStyle w:val="13"/>
        <w:spacing w:line="240" w:lineRule="auto"/>
        <w:contextualSpacing/>
        <w:jc w:val="both"/>
        <w:rPr>
          <w:color w:val="auto"/>
        </w:rPr>
      </w:pPr>
      <w:r w:rsidRPr="008F7727">
        <w:rPr>
          <w:color w:val="auto"/>
        </w:rPr>
        <w:t>Упражнения с мячом: ранее разученные упражнения в ведении мяча в разных направлениях и по разной траектории, на передачу и броски мяча в корзину.</w:t>
      </w:r>
    </w:p>
    <w:p w:rsidR="00A57638" w:rsidRPr="008F7727" w:rsidRDefault="00E235EB" w:rsidP="001C58A8">
      <w:pPr>
        <w:pStyle w:val="13"/>
        <w:spacing w:line="240" w:lineRule="auto"/>
        <w:contextualSpacing/>
        <w:jc w:val="both"/>
        <w:rPr>
          <w:color w:val="auto"/>
        </w:rPr>
      </w:pPr>
      <w:r w:rsidRPr="008F7727">
        <w:rPr>
          <w:color w:val="auto"/>
        </w:rPr>
        <w:t>Правила игры и игровая деятельность по правилам с использованием разученных технических приёмов.</w:t>
      </w:r>
    </w:p>
    <w:p w:rsidR="00A57638" w:rsidRPr="008F7727" w:rsidRDefault="00E235EB" w:rsidP="001C58A8">
      <w:pPr>
        <w:pStyle w:val="13"/>
        <w:spacing w:line="240" w:lineRule="auto"/>
        <w:contextualSpacing/>
        <w:jc w:val="both"/>
        <w:rPr>
          <w:color w:val="auto"/>
        </w:rPr>
      </w:pPr>
      <w:r w:rsidRPr="008F7727">
        <w:rPr>
          <w:color w:val="auto"/>
          <w:u w:val="single"/>
        </w:rPr>
        <w:t>Волейбол.</w:t>
      </w:r>
      <w:r w:rsidRPr="008F7727">
        <w:rPr>
          <w:color w:val="auto"/>
        </w:rPr>
        <w:t xml:space="preserve"> Приём и передача мяча двумя руками снизу в разные зоны площадки команды соперника. Правила игры и игровая деятельность по правилам с использованием разученных технических приёмов в подаче мяча, его приёме и передаче двумя руками снизу и сверху.</w:t>
      </w:r>
    </w:p>
    <w:p w:rsidR="00A57638" w:rsidRPr="008F7727" w:rsidRDefault="00E235EB" w:rsidP="001C58A8">
      <w:pPr>
        <w:pStyle w:val="13"/>
        <w:spacing w:line="240" w:lineRule="auto"/>
        <w:contextualSpacing/>
        <w:jc w:val="both"/>
        <w:rPr>
          <w:color w:val="auto"/>
        </w:rPr>
      </w:pPr>
      <w:r w:rsidRPr="008F7727">
        <w:rPr>
          <w:color w:val="auto"/>
          <w:u w:val="single"/>
        </w:rPr>
        <w:lastRenderedPageBreak/>
        <w:t>Футбол.</w:t>
      </w:r>
      <w:r w:rsidRPr="008F7727">
        <w:rPr>
          <w:color w:val="auto"/>
        </w:rPr>
        <w:t xml:space="preserve"> Удары по катящемуся мячу с разбега. Правила игры и игровая деятельность по правилам с использованием разученных технических приёмов в остановке и передаче мяча, его ведении и обводке.</w:t>
      </w:r>
    </w:p>
    <w:p w:rsidR="00A57638" w:rsidRPr="008F7727" w:rsidRDefault="00E235EB" w:rsidP="001C58A8">
      <w:pPr>
        <w:pStyle w:val="13"/>
        <w:spacing w:line="240" w:lineRule="auto"/>
        <w:contextualSpacing/>
        <w:jc w:val="both"/>
        <w:rPr>
          <w:color w:val="auto"/>
        </w:rPr>
      </w:pPr>
      <w:r w:rsidRPr="008F7727">
        <w:rPr>
          <w:color w:val="auto"/>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A57638" w:rsidRPr="008F7727" w:rsidRDefault="00E235EB" w:rsidP="001C58A8">
      <w:pPr>
        <w:pStyle w:val="13"/>
        <w:spacing w:line="240" w:lineRule="auto"/>
        <w:contextualSpacing/>
        <w:jc w:val="both"/>
        <w:rPr>
          <w:color w:val="auto"/>
        </w:rPr>
      </w:pPr>
      <w:r w:rsidRPr="008F7727">
        <w:rPr>
          <w:i/>
          <w:iCs/>
          <w:color w:val="auto"/>
        </w:rPr>
        <w:t>Модуль «Спорт».</w:t>
      </w:r>
      <w:r w:rsidRPr="008F7727">
        <w:rPr>
          <w:color w:val="auto"/>
        </w:rPr>
        <w:t xml:space="preserve"> 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A57638" w:rsidRPr="008F7727" w:rsidRDefault="0048377F" w:rsidP="001C58A8">
      <w:pPr>
        <w:pStyle w:val="af5"/>
        <w:contextualSpacing/>
        <w:rPr>
          <w:rFonts w:ascii="Times New Roman" w:hAnsi="Times New Roman" w:cs="Times New Roman"/>
        </w:rPr>
      </w:pPr>
      <w:bookmarkStart w:id="772" w:name="bookmark1785"/>
      <w:r w:rsidRPr="008F7727">
        <w:rPr>
          <w:rFonts w:ascii="Times New Roman" w:hAnsi="Times New Roman" w:cs="Times New Roman"/>
        </w:rPr>
        <w:t xml:space="preserve">7 </w:t>
      </w:r>
      <w:r w:rsidR="00E235EB" w:rsidRPr="008F7727">
        <w:rPr>
          <w:rFonts w:ascii="Times New Roman" w:hAnsi="Times New Roman" w:cs="Times New Roman"/>
        </w:rPr>
        <w:t>КЛАСС</w:t>
      </w:r>
      <w:bookmarkEnd w:id="772"/>
    </w:p>
    <w:p w:rsidR="0048377F" w:rsidRPr="008F7727" w:rsidRDefault="0048377F" w:rsidP="001C58A8">
      <w:pPr>
        <w:pStyle w:val="af5"/>
        <w:contextualSpacing/>
        <w:rPr>
          <w:rFonts w:ascii="Times New Roman" w:hAnsi="Times New Roman" w:cs="Times New Roman"/>
        </w:rPr>
      </w:pPr>
    </w:p>
    <w:p w:rsidR="00A57638" w:rsidRPr="008F7727" w:rsidRDefault="00E235EB" w:rsidP="001C58A8">
      <w:pPr>
        <w:pStyle w:val="13"/>
        <w:spacing w:line="240" w:lineRule="auto"/>
        <w:contextualSpacing/>
        <w:jc w:val="both"/>
        <w:rPr>
          <w:color w:val="auto"/>
        </w:rPr>
      </w:pPr>
      <w:r w:rsidRPr="008F7727">
        <w:rPr>
          <w:b/>
          <w:bCs/>
          <w:color w:val="auto"/>
          <w:sz w:val="19"/>
          <w:szCs w:val="19"/>
        </w:rPr>
        <w:t xml:space="preserve">Знания о физической культуре. </w:t>
      </w:r>
      <w:r w:rsidRPr="008F7727">
        <w:rPr>
          <w:color w:val="auto"/>
        </w:rPr>
        <w:t>Зарождение олимпийского движения в дореволюционной России; роль А.Д. Бутовского в развитии отечественной системы физического воспитания и спорта. Олимпийское движение в СССР и современной России; характеристика основных этапов развития. Выдающиеся советские и российские олимпийцы.</w:t>
      </w:r>
    </w:p>
    <w:p w:rsidR="00A57638" w:rsidRPr="008F7727" w:rsidRDefault="00E235EB" w:rsidP="001C58A8">
      <w:pPr>
        <w:pStyle w:val="13"/>
        <w:spacing w:line="240" w:lineRule="auto"/>
        <w:contextualSpacing/>
        <w:jc w:val="both"/>
        <w:rPr>
          <w:color w:val="auto"/>
        </w:rPr>
      </w:pPr>
      <w:r w:rsidRPr="008F7727">
        <w:rPr>
          <w:color w:val="auto"/>
        </w:rPr>
        <w:t>Влияние занятий физической культурой и спортом на воспитание положительных качеств личности современного человека.</w:t>
      </w:r>
    </w:p>
    <w:p w:rsidR="00A57638" w:rsidRPr="008F7727" w:rsidRDefault="00E235EB" w:rsidP="001C58A8">
      <w:pPr>
        <w:pStyle w:val="13"/>
        <w:spacing w:line="240" w:lineRule="auto"/>
        <w:contextualSpacing/>
        <w:jc w:val="both"/>
        <w:rPr>
          <w:color w:val="auto"/>
        </w:rPr>
      </w:pPr>
      <w:r w:rsidRPr="008F7727">
        <w:rPr>
          <w:b/>
          <w:bCs/>
          <w:color w:val="auto"/>
          <w:sz w:val="19"/>
          <w:szCs w:val="19"/>
        </w:rPr>
        <w:t xml:space="preserve">Способы самостоятельной деятельности. </w:t>
      </w:r>
      <w:r w:rsidRPr="008F7727">
        <w:rPr>
          <w:color w:val="auto"/>
        </w:rPr>
        <w:t>Правила техники безопасности и гигиены мест занятий в процессе выполнения физических упражнений на открытых площадках. Ведение дневника по физической культуре.</w:t>
      </w:r>
    </w:p>
    <w:p w:rsidR="00A57638" w:rsidRPr="008F7727" w:rsidRDefault="00E235EB" w:rsidP="001C58A8">
      <w:pPr>
        <w:pStyle w:val="13"/>
        <w:spacing w:line="240" w:lineRule="auto"/>
        <w:contextualSpacing/>
        <w:jc w:val="both"/>
        <w:rPr>
          <w:color w:val="auto"/>
        </w:rPr>
      </w:pPr>
      <w:r w:rsidRPr="008F7727">
        <w:rPr>
          <w:color w:val="auto"/>
        </w:rPr>
        <w:t>Техническая подготовка и её 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процедуры оценивания. Ошибки при разучивании техники выполнения двигательных действий, причины и способы их предупреждения при самостоятельных занятиях технической подготовкой.</w:t>
      </w:r>
    </w:p>
    <w:p w:rsidR="00A57638" w:rsidRPr="008F7727" w:rsidRDefault="00E235EB" w:rsidP="001C58A8">
      <w:pPr>
        <w:pStyle w:val="13"/>
        <w:spacing w:line="240" w:lineRule="auto"/>
        <w:contextualSpacing/>
        <w:jc w:val="both"/>
        <w:rPr>
          <w:color w:val="auto"/>
        </w:rPr>
      </w:pPr>
      <w:r w:rsidRPr="008F7727">
        <w:rPr>
          <w:color w:val="auto"/>
        </w:rPr>
        <w:t>Планирование самостоятельных занятий технической подготовкой на учебный год и учебную четверть. Составление плана учебного занятия по самостоятельной технической подготовке. Способы оценивания оздоровительного эффекта занятий физической культурой с помощью «индекса Кетле», «ортостатической пробы», «функциональной пробы со стандартной нагрузкой».</w:t>
      </w:r>
    </w:p>
    <w:p w:rsidR="00A57638" w:rsidRPr="008F7727" w:rsidRDefault="00E235EB" w:rsidP="001C58A8">
      <w:pPr>
        <w:pStyle w:val="13"/>
        <w:spacing w:line="240" w:lineRule="auto"/>
        <w:contextualSpacing/>
        <w:jc w:val="both"/>
        <w:rPr>
          <w:color w:val="auto"/>
        </w:rPr>
      </w:pPr>
      <w:r w:rsidRPr="008F7727">
        <w:rPr>
          <w:b/>
          <w:bCs/>
          <w:color w:val="auto"/>
          <w:sz w:val="19"/>
          <w:szCs w:val="19"/>
        </w:rPr>
        <w:t xml:space="preserve">Физическое совершенствование. </w:t>
      </w:r>
      <w:r w:rsidRPr="008F7727">
        <w:rPr>
          <w:b/>
          <w:bCs/>
          <w:i/>
          <w:iCs/>
          <w:color w:val="auto"/>
          <w:sz w:val="19"/>
          <w:szCs w:val="19"/>
        </w:rPr>
        <w:t>Физкультурно-оздоровительная деятельность.</w:t>
      </w:r>
      <w:r w:rsidRPr="008F7727">
        <w:rPr>
          <w:color w:val="auto"/>
        </w:rPr>
        <w:t xml:space="preserve"> Оздоровительные комплексы для самостоятельных занятий с добавлением ранее разученных упражнений: для профилактики нарушения осанки; дыхательной и зрительной гимнастики в режиме учебного дня.</w:t>
      </w:r>
    </w:p>
    <w:p w:rsidR="00A57638" w:rsidRPr="008F7727" w:rsidRDefault="00E235EB" w:rsidP="001C58A8">
      <w:pPr>
        <w:pStyle w:val="13"/>
        <w:spacing w:line="240" w:lineRule="auto"/>
        <w:contextualSpacing/>
        <w:jc w:val="both"/>
        <w:rPr>
          <w:color w:val="auto"/>
        </w:rPr>
      </w:pPr>
      <w:r w:rsidRPr="008F7727">
        <w:rPr>
          <w:b/>
          <w:bCs/>
          <w:i/>
          <w:iCs/>
          <w:color w:val="auto"/>
          <w:sz w:val="19"/>
          <w:szCs w:val="19"/>
        </w:rPr>
        <w:t xml:space="preserve">Спортивно-оздоровительная деятельность. </w:t>
      </w:r>
      <w:r w:rsidRPr="008F7727">
        <w:rPr>
          <w:i/>
          <w:iCs/>
          <w:color w:val="auto"/>
        </w:rPr>
        <w:t>Модуль «Гимнастика»</w:t>
      </w:r>
      <w:r w:rsidRPr="008F7727">
        <w:rPr>
          <w:color w:val="auto"/>
        </w:rPr>
        <w:t xml:space="preserve">. Акробатические комбинации из ранее разученных упражнений с </w:t>
      </w:r>
      <w:r w:rsidRPr="008F7727">
        <w:rPr>
          <w:color w:val="auto"/>
        </w:rPr>
        <w:lastRenderedPageBreak/>
        <w:t>добавлением упражнений ритмической гимнастики (девочки). Простейшие акробатические пирамиды в парах и тройках (девочки). Стойка на голове с опорой на руки; акробатическая комбинация из разученных упражнений в равновесии, стойках, кувырках (мальчики).</w:t>
      </w:r>
    </w:p>
    <w:p w:rsidR="00A57638" w:rsidRPr="008F7727" w:rsidRDefault="00E235EB" w:rsidP="001C58A8">
      <w:pPr>
        <w:pStyle w:val="13"/>
        <w:spacing w:line="240" w:lineRule="auto"/>
        <w:contextualSpacing/>
        <w:jc w:val="both"/>
        <w:rPr>
          <w:color w:val="auto"/>
        </w:rPr>
      </w:pPr>
      <w:r w:rsidRPr="008F7727">
        <w:rPr>
          <w:color w:val="auto"/>
        </w:rPr>
        <w:t>Комплекс упражнений степ-аэробики, включающий упражнения в ходьбе, прыжках, спрыгивании и запрыгивании с поворотами разведением рук и ног, выполняемых в среднем и высоком темпе (девочки).</w:t>
      </w:r>
    </w:p>
    <w:p w:rsidR="00A57638" w:rsidRPr="008F7727" w:rsidRDefault="00E235EB" w:rsidP="001C58A8">
      <w:pPr>
        <w:pStyle w:val="13"/>
        <w:spacing w:line="240" w:lineRule="auto"/>
        <w:contextualSpacing/>
        <w:jc w:val="both"/>
        <w:rPr>
          <w:color w:val="auto"/>
        </w:rPr>
      </w:pPr>
      <w:r w:rsidRPr="008F7727">
        <w:rPr>
          <w:color w:val="auto"/>
        </w:rPr>
        <w:t>Комбинация на гимнастическом бревне из ранее разученных упражнений с добавлением упражнений на статическое и динамическое равновесие (девочки). Комбинация на низкой гимнастической перекладине из ранее разученных упражнений в висах, упорах, переворотах (мальчики). Лазанье по канату в два приёма (мальчики).</w:t>
      </w:r>
    </w:p>
    <w:p w:rsidR="00A57638" w:rsidRPr="008F7727" w:rsidRDefault="00E235EB" w:rsidP="001C58A8">
      <w:pPr>
        <w:pStyle w:val="13"/>
        <w:spacing w:line="240" w:lineRule="auto"/>
        <w:contextualSpacing/>
        <w:jc w:val="both"/>
        <w:rPr>
          <w:color w:val="auto"/>
        </w:rPr>
      </w:pPr>
      <w:r w:rsidRPr="008F7727">
        <w:rPr>
          <w:i/>
          <w:iCs/>
          <w:color w:val="auto"/>
        </w:rPr>
        <w:t>Модуль «Лёгкая атлетика».</w:t>
      </w:r>
      <w:r w:rsidRPr="008F7727">
        <w:rPr>
          <w:color w:val="auto"/>
        </w:rPr>
        <w:t xml:space="preserve"> Бег с преодолением препятствий способами «наступание» и «прыжковый бег»; эстафетный бег. Ранее освоенные беговые упражнения с увеличением скорости передвижения и продолжительности выполнения; прыжки с разбега в длину способом «согнув ноги» и в высоту способом «перешагивание».</w:t>
      </w:r>
    </w:p>
    <w:p w:rsidR="00A57638" w:rsidRPr="008F7727" w:rsidRDefault="00E235EB" w:rsidP="001C58A8">
      <w:pPr>
        <w:pStyle w:val="13"/>
        <w:spacing w:line="240" w:lineRule="auto"/>
        <w:contextualSpacing/>
        <w:jc w:val="both"/>
        <w:rPr>
          <w:color w:val="auto"/>
        </w:rPr>
      </w:pPr>
      <w:r w:rsidRPr="008F7727">
        <w:rPr>
          <w:color w:val="auto"/>
        </w:rPr>
        <w:t>Метание малого (теннисного) мяча по движущейся (катящейся) с разной скоростью мишени.</w:t>
      </w:r>
    </w:p>
    <w:p w:rsidR="00A57638" w:rsidRPr="008F7727" w:rsidRDefault="00E235EB" w:rsidP="001C58A8">
      <w:pPr>
        <w:pStyle w:val="13"/>
        <w:spacing w:line="240" w:lineRule="auto"/>
        <w:contextualSpacing/>
        <w:jc w:val="both"/>
        <w:rPr>
          <w:color w:val="auto"/>
        </w:rPr>
      </w:pPr>
      <w:r w:rsidRPr="008F7727">
        <w:rPr>
          <w:i/>
          <w:iCs/>
          <w:color w:val="auto"/>
        </w:rPr>
        <w:t>Модуль «Зимние виды спорта».</w:t>
      </w:r>
      <w:r w:rsidRPr="008F7727">
        <w:rPr>
          <w:color w:val="auto"/>
        </w:rPr>
        <w:t xml:space="preserve"> Торможение и поворот на лыжах упором при спуске с пологого склона; переход с передвижения попеременным двухшажным ходом на передвижение одновременным одношажным ходом и обратно во время прохождения учебной дистанции; спуски и подъёмы ранее освоенными способами.</w:t>
      </w:r>
    </w:p>
    <w:p w:rsidR="00A57638" w:rsidRPr="008F7727" w:rsidRDefault="00E235EB" w:rsidP="001C58A8">
      <w:pPr>
        <w:pStyle w:val="13"/>
        <w:spacing w:line="240" w:lineRule="auto"/>
        <w:contextualSpacing/>
        <w:jc w:val="both"/>
        <w:rPr>
          <w:color w:val="auto"/>
        </w:rPr>
      </w:pPr>
      <w:r w:rsidRPr="008F7727">
        <w:rPr>
          <w:i/>
          <w:iCs/>
          <w:color w:val="auto"/>
        </w:rPr>
        <w:t>Модуль «Спортивные игры».</w:t>
      </w:r>
      <w:r w:rsidRPr="008F7727">
        <w:rPr>
          <w:color w:val="auto"/>
          <w:u w:val="single"/>
        </w:rPr>
        <w:t>Баскетбол.</w:t>
      </w:r>
      <w:r w:rsidRPr="008F7727">
        <w:rPr>
          <w:color w:val="auto"/>
        </w:rPr>
        <w:t xml:space="preserve"> Передача и ловля мяча после отскока от пола; бросок в корзину двумя руками снизу и от груди после ведения. Игровая деятельность по правилам с использованием ранее разученных технических приёмов без мяча и с мячом: ведение, приёмы и передачи, броски в корзину.</w:t>
      </w:r>
    </w:p>
    <w:p w:rsidR="00A57638" w:rsidRPr="008F7727" w:rsidRDefault="00E235EB" w:rsidP="001C58A8">
      <w:pPr>
        <w:pStyle w:val="13"/>
        <w:spacing w:line="240" w:lineRule="auto"/>
        <w:contextualSpacing/>
        <w:jc w:val="both"/>
        <w:rPr>
          <w:color w:val="auto"/>
        </w:rPr>
      </w:pPr>
      <w:r w:rsidRPr="008F7727">
        <w:rPr>
          <w:color w:val="auto"/>
          <w:u w:val="single"/>
        </w:rPr>
        <w:t>Волейбол.</w:t>
      </w:r>
      <w:r w:rsidRPr="008F7727">
        <w:rPr>
          <w:color w:val="auto"/>
        </w:rPr>
        <w:t xml:space="preserve"> Верхняя прямая подача мяча в разные зоны площадки соперника; передача мяча через сетку двумя руками сверху и перевод мяча за голову. Игровая деятельность по правилам с использованием ранее разученных технических приёмов.</w:t>
      </w:r>
    </w:p>
    <w:p w:rsidR="00A57638" w:rsidRPr="008F7727" w:rsidRDefault="00E235EB" w:rsidP="001C58A8">
      <w:pPr>
        <w:pStyle w:val="13"/>
        <w:spacing w:line="240" w:lineRule="auto"/>
        <w:contextualSpacing/>
        <w:jc w:val="both"/>
        <w:rPr>
          <w:color w:val="auto"/>
        </w:rPr>
      </w:pPr>
      <w:r w:rsidRPr="008F7727">
        <w:rPr>
          <w:color w:val="auto"/>
          <w:u w:val="single"/>
        </w:rPr>
        <w:t>Футбол.</w:t>
      </w:r>
      <w:r w:rsidRPr="008F7727">
        <w:rPr>
          <w:color w:val="auto"/>
        </w:rPr>
        <w:t xml:space="preserve"> Средние и длинные передачи мяча по прямой и диагонали; тактические действия при выполнении углового удара и вбрасывании мяча из-за боковой линии. Игровая деятельность по правилам с использованием ранее разученных технических приёмов.</w:t>
      </w:r>
    </w:p>
    <w:p w:rsidR="00A57638" w:rsidRPr="008F7727" w:rsidRDefault="00E235EB" w:rsidP="001C58A8">
      <w:pPr>
        <w:pStyle w:val="13"/>
        <w:spacing w:line="240" w:lineRule="auto"/>
        <w:contextualSpacing/>
        <w:jc w:val="both"/>
        <w:rPr>
          <w:color w:val="auto"/>
        </w:rPr>
      </w:pPr>
      <w:r w:rsidRPr="008F7727">
        <w:rPr>
          <w:color w:val="auto"/>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A57638" w:rsidRPr="008F7727" w:rsidRDefault="00E235EB" w:rsidP="001C58A8">
      <w:pPr>
        <w:pStyle w:val="13"/>
        <w:spacing w:line="240" w:lineRule="auto"/>
        <w:contextualSpacing/>
        <w:jc w:val="both"/>
        <w:rPr>
          <w:color w:val="auto"/>
        </w:rPr>
      </w:pPr>
      <w:r w:rsidRPr="008F7727">
        <w:rPr>
          <w:i/>
          <w:iCs/>
          <w:color w:val="auto"/>
        </w:rPr>
        <w:t>Модуль «Спорт».</w:t>
      </w:r>
      <w:r w:rsidRPr="008F7727">
        <w:rPr>
          <w:color w:val="auto"/>
        </w:rPr>
        <w:t xml:space="preserve"> 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A57638" w:rsidRPr="008F7727" w:rsidRDefault="0048377F" w:rsidP="001C58A8">
      <w:pPr>
        <w:pStyle w:val="af5"/>
        <w:contextualSpacing/>
        <w:rPr>
          <w:rFonts w:ascii="Times New Roman" w:hAnsi="Times New Roman" w:cs="Times New Roman"/>
        </w:rPr>
      </w:pPr>
      <w:bookmarkStart w:id="773" w:name="bookmark1787"/>
      <w:r w:rsidRPr="008F7727">
        <w:rPr>
          <w:rFonts w:ascii="Times New Roman" w:hAnsi="Times New Roman" w:cs="Times New Roman"/>
        </w:rPr>
        <w:lastRenderedPageBreak/>
        <w:t xml:space="preserve">8 </w:t>
      </w:r>
      <w:r w:rsidR="00E235EB" w:rsidRPr="008F7727">
        <w:rPr>
          <w:rFonts w:ascii="Times New Roman" w:hAnsi="Times New Roman" w:cs="Times New Roman"/>
        </w:rPr>
        <w:t>КЛАСС</w:t>
      </w:r>
      <w:bookmarkEnd w:id="773"/>
    </w:p>
    <w:p w:rsidR="0048377F" w:rsidRPr="008F7727" w:rsidRDefault="0048377F" w:rsidP="001C58A8">
      <w:pPr>
        <w:pStyle w:val="af5"/>
        <w:contextualSpacing/>
        <w:rPr>
          <w:rFonts w:ascii="Times New Roman" w:hAnsi="Times New Roman" w:cs="Times New Roman"/>
        </w:rPr>
      </w:pPr>
    </w:p>
    <w:p w:rsidR="00A57638" w:rsidRPr="008F7727" w:rsidRDefault="00E235EB" w:rsidP="001C58A8">
      <w:pPr>
        <w:pStyle w:val="13"/>
        <w:spacing w:line="240" w:lineRule="auto"/>
        <w:contextualSpacing/>
        <w:jc w:val="both"/>
        <w:rPr>
          <w:color w:val="auto"/>
        </w:rPr>
      </w:pPr>
      <w:r w:rsidRPr="008F7727">
        <w:rPr>
          <w:b/>
          <w:bCs/>
          <w:color w:val="auto"/>
          <w:sz w:val="19"/>
          <w:szCs w:val="19"/>
        </w:rPr>
        <w:t xml:space="preserve">Знания о физической культуре. </w:t>
      </w:r>
      <w:r w:rsidRPr="008F7727">
        <w:rPr>
          <w:color w:val="auto"/>
        </w:rPr>
        <w:t>Физическая культура в современном обществе: характеристика основных направлений и форм организации. Всестороннее и гармоничное физическое развитие. Адаптивная физическая культура, её история и социальная значимость.</w:t>
      </w:r>
    </w:p>
    <w:p w:rsidR="00A57638" w:rsidRPr="008F7727" w:rsidRDefault="00E235EB" w:rsidP="001C58A8">
      <w:pPr>
        <w:pStyle w:val="-"/>
        <w:spacing w:line="240" w:lineRule="auto"/>
        <w:contextualSpacing/>
      </w:pPr>
      <w:r w:rsidRPr="008F7727">
        <w:rPr>
          <w:b/>
          <w:bCs/>
          <w:sz w:val="19"/>
          <w:szCs w:val="19"/>
        </w:rPr>
        <w:t xml:space="preserve">Способы самостоятельной деятельности. </w:t>
      </w:r>
      <w:r w:rsidRPr="008F7727">
        <w:t>Коррекция осанки и разработка индивидуальных планов занятий корригирующей гимнастикой. Коррекция избыточной массы тела и разработка индивидуальных планов занятий корригирующей гимнастикой.</w:t>
      </w:r>
    </w:p>
    <w:p w:rsidR="00A57638" w:rsidRPr="008F7727" w:rsidRDefault="00E235EB" w:rsidP="001C58A8">
      <w:pPr>
        <w:pStyle w:val="-"/>
        <w:spacing w:line="240" w:lineRule="auto"/>
        <w:contextualSpacing/>
      </w:pPr>
      <w:r w:rsidRPr="008F7727">
        <w:t>Составление планов-конспектов для самостоятельных занятий спортивной подготовкой. Способы учёта индивидуальных особенностей при составлении планов самостоятельных тренировочных занятий.</w:t>
      </w:r>
    </w:p>
    <w:p w:rsidR="00A57638" w:rsidRPr="008F7727" w:rsidRDefault="00E235EB" w:rsidP="001C58A8">
      <w:pPr>
        <w:pStyle w:val="-"/>
        <w:spacing w:line="240" w:lineRule="auto"/>
        <w:contextualSpacing/>
      </w:pPr>
      <w:r w:rsidRPr="008F7727">
        <w:rPr>
          <w:rFonts w:eastAsia="Times New Roman"/>
          <w:b/>
          <w:bCs/>
          <w:sz w:val="19"/>
          <w:szCs w:val="19"/>
        </w:rPr>
        <w:t xml:space="preserve">Физическое совершенствование. </w:t>
      </w:r>
      <w:r w:rsidRPr="008F7727">
        <w:rPr>
          <w:rFonts w:eastAsia="Times New Roman"/>
          <w:b/>
          <w:bCs/>
          <w:i/>
          <w:iCs/>
          <w:sz w:val="19"/>
          <w:szCs w:val="19"/>
        </w:rPr>
        <w:t>Физкультурно-оздоровительная деятельность.</w:t>
      </w:r>
      <w:r w:rsidRPr="008F7727">
        <w:t xml:space="preserve"> Профилактика перенапряжения систем организма средствами оздоровительной физической культуры: упражнения мышечной релаксации и регулирования вегетативной нервной системы, профилактики общего и зрительного утомления.</w:t>
      </w:r>
    </w:p>
    <w:p w:rsidR="00A57638" w:rsidRPr="008F7727" w:rsidRDefault="00E235EB" w:rsidP="001C58A8">
      <w:pPr>
        <w:pStyle w:val="-"/>
        <w:spacing w:line="240" w:lineRule="auto"/>
        <w:contextualSpacing/>
      </w:pPr>
      <w:r w:rsidRPr="008F7727">
        <w:rPr>
          <w:rFonts w:eastAsia="Times New Roman"/>
          <w:b/>
          <w:bCs/>
          <w:i/>
          <w:iCs/>
          <w:sz w:val="19"/>
          <w:szCs w:val="19"/>
        </w:rPr>
        <w:t xml:space="preserve">Спортивно-оздоровительная деятельность. </w:t>
      </w:r>
      <w:r w:rsidRPr="008F7727">
        <w:rPr>
          <w:rFonts w:eastAsia="Times New Roman"/>
          <w:i/>
          <w:iCs/>
        </w:rPr>
        <w:t>Модуль «Гимнастика»</w:t>
      </w:r>
      <w:r w:rsidRPr="008F7727">
        <w:t>. Акробатическая комбинация из ранее освоенных упражнений силовой направленности, с увеличивающимся числом технических элементов в стойках, упорах, кувырках, прыжках (юноши).</w:t>
      </w:r>
    </w:p>
    <w:p w:rsidR="00A57638" w:rsidRPr="008F7727" w:rsidRDefault="00E235EB" w:rsidP="001C58A8">
      <w:pPr>
        <w:pStyle w:val="-"/>
        <w:spacing w:line="240" w:lineRule="auto"/>
        <w:contextualSpacing/>
      </w:pPr>
      <w:r w:rsidRPr="008F7727">
        <w:t>Гимнастическая комбинация на гимнастическом бревне из ранее освоенных упражнений с увеличивающимся числом технических элементов в прыжках, поворотах и передвижениях (девушки). Гимнастическая комбинация на перекладине с включением ранее освоенных упражнений в упорах и висах (юноши). Гимнастическая комбинация на параллельных брусьях с включением упражнений в упоре на руках, кувырка вперёд и соскока (юноши). Вольные упражнения на базе ранее разученных акробатических упражнений и упражнений ритмической гимнастики (девушки).</w:t>
      </w:r>
    </w:p>
    <w:p w:rsidR="00A57638" w:rsidRPr="008F7727" w:rsidRDefault="00E235EB" w:rsidP="001C58A8">
      <w:pPr>
        <w:pStyle w:val="-"/>
        <w:spacing w:line="240" w:lineRule="auto"/>
        <w:contextualSpacing/>
      </w:pPr>
      <w:r w:rsidRPr="008F7727">
        <w:rPr>
          <w:rFonts w:eastAsia="Times New Roman"/>
          <w:i/>
          <w:iCs/>
        </w:rPr>
        <w:t>Модуль «Лёгкая атлетика».</w:t>
      </w:r>
      <w:r w:rsidRPr="008F7727">
        <w:t xml:space="preserve"> Кроссовый бег; прыжок в длину с разбега способом «прогнувшись».</w:t>
      </w:r>
    </w:p>
    <w:p w:rsidR="00A57638" w:rsidRPr="008F7727" w:rsidRDefault="00E235EB" w:rsidP="001C58A8">
      <w:pPr>
        <w:pStyle w:val="-"/>
        <w:spacing w:line="240" w:lineRule="auto"/>
        <w:contextualSpacing/>
      </w:pPr>
      <w:r w:rsidRPr="008F7727">
        <w:t>Правила проведения соревнований по сдаче норм комплекса ГТО. Самостоятельная подготовка к выполнению нормативных требований комплекса ГТО в беговых (бег на короткие и средние дистанции) и технических (прыжки и метание спортивного снаряда) дисциплинах лёгкой атлетики.</w:t>
      </w:r>
    </w:p>
    <w:p w:rsidR="00A57638" w:rsidRPr="008F7727" w:rsidRDefault="00E235EB" w:rsidP="001C58A8">
      <w:pPr>
        <w:pStyle w:val="-"/>
        <w:spacing w:line="240" w:lineRule="auto"/>
        <w:contextualSpacing/>
      </w:pPr>
      <w:r w:rsidRPr="008F7727">
        <w:rPr>
          <w:rFonts w:eastAsia="Times New Roman"/>
          <w:i/>
          <w:iCs/>
        </w:rPr>
        <w:t>Модуль «Зимние виды спорта».</w:t>
      </w:r>
      <w:r w:rsidRPr="008F7727">
        <w:t xml:space="preserve"> Передвижение на лыжах одновременным бесшажным ходом; преодоление естественных препятствий на лыжах широким шагом, перешагиванием, пе- релазанием; торможение боковым скольжением при спуске на лыжах с пологого склона; переход с попеременного двухшаж- ного хода на одновременный бесшажный ход и обратно; ранее разученные упражнения лыжной подготовки в передвижениях на лыжах, при </w:t>
      </w:r>
      <w:r w:rsidRPr="008F7727">
        <w:lastRenderedPageBreak/>
        <w:t>спусках, подъёмах, торможении.</w:t>
      </w:r>
    </w:p>
    <w:p w:rsidR="00A57638" w:rsidRPr="008F7727" w:rsidRDefault="00E235EB" w:rsidP="001C58A8">
      <w:pPr>
        <w:pStyle w:val="13"/>
        <w:spacing w:line="240" w:lineRule="auto"/>
        <w:contextualSpacing/>
        <w:jc w:val="both"/>
        <w:rPr>
          <w:color w:val="auto"/>
        </w:rPr>
      </w:pPr>
      <w:r w:rsidRPr="008F7727">
        <w:rPr>
          <w:i/>
          <w:iCs/>
          <w:color w:val="auto"/>
        </w:rPr>
        <w:t>Модуль «Спортивные игры».</w:t>
      </w:r>
      <w:r w:rsidRPr="008F7727">
        <w:rPr>
          <w:color w:val="auto"/>
          <w:u w:val="single"/>
        </w:rPr>
        <w:t>Баскетбол.</w:t>
      </w:r>
      <w:r w:rsidRPr="008F7727">
        <w:rPr>
          <w:color w:val="auto"/>
        </w:rPr>
        <w:t xml:space="preserve"> Повороты туловища в правую и левую стороны с удержанием мяча двумя руками; передача мяча одной рукой от плеча и снизу; бросок мяча двумя и одной рукой в прыжке. Игровая деятельность по правилам с использованием ранее разученных технических приёмов.</w:t>
      </w:r>
    </w:p>
    <w:p w:rsidR="00A57638" w:rsidRPr="008F7727" w:rsidRDefault="00E235EB" w:rsidP="001C58A8">
      <w:pPr>
        <w:pStyle w:val="13"/>
        <w:spacing w:line="240" w:lineRule="auto"/>
        <w:contextualSpacing/>
        <w:jc w:val="both"/>
        <w:rPr>
          <w:color w:val="auto"/>
        </w:rPr>
      </w:pPr>
      <w:r w:rsidRPr="008F7727">
        <w:rPr>
          <w:color w:val="auto"/>
          <w:u w:val="single"/>
        </w:rPr>
        <w:t>Волейбол.</w:t>
      </w:r>
      <w:r w:rsidRPr="008F7727">
        <w:rPr>
          <w:color w:val="auto"/>
        </w:rPr>
        <w:t xml:space="preserve"> Прямой нападающий удар; индивидуальное блокирование мяча в прыжке с места; тактические действия в защите и нападении. Игровая деятельность по правилам с использованием ранее разученных технических приёмов.</w:t>
      </w:r>
    </w:p>
    <w:p w:rsidR="00A57638" w:rsidRPr="008F7727" w:rsidRDefault="00E235EB" w:rsidP="001C58A8">
      <w:pPr>
        <w:pStyle w:val="13"/>
        <w:spacing w:line="240" w:lineRule="auto"/>
        <w:contextualSpacing/>
        <w:jc w:val="both"/>
        <w:rPr>
          <w:color w:val="auto"/>
        </w:rPr>
      </w:pPr>
      <w:r w:rsidRPr="008F7727">
        <w:rPr>
          <w:color w:val="auto"/>
          <w:u w:val="single"/>
        </w:rPr>
        <w:t>Футбол.</w:t>
      </w:r>
      <w:r w:rsidRPr="008F7727">
        <w:rPr>
          <w:color w:val="auto"/>
        </w:rPr>
        <w:t xml:space="preserve"> Удар по мячу с разбега внутренней частью подъёма стопы; остановка мяча внутренней стороной стопы. Правила игры в мини-футбол; технические и тактические действия. Игровая деятельность по правилам мини-футбола с использованием ранее разученных технических приёмов (девушки). Игровая деятельность по правилам классического футбола с использованием ранее разученных технических приёмов (юноши).</w:t>
      </w:r>
    </w:p>
    <w:p w:rsidR="00A57638" w:rsidRPr="008F7727" w:rsidRDefault="00E235EB" w:rsidP="001C58A8">
      <w:pPr>
        <w:pStyle w:val="13"/>
        <w:spacing w:line="240" w:lineRule="auto"/>
        <w:contextualSpacing/>
        <w:jc w:val="both"/>
        <w:rPr>
          <w:color w:val="auto"/>
        </w:rPr>
      </w:pPr>
      <w:r w:rsidRPr="008F7727">
        <w:rPr>
          <w:color w:val="auto"/>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A57638" w:rsidRPr="008F7727" w:rsidRDefault="00E235EB" w:rsidP="001C58A8">
      <w:pPr>
        <w:pStyle w:val="13"/>
        <w:spacing w:line="240" w:lineRule="auto"/>
        <w:contextualSpacing/>
        <w:jc w:val="both"/>
        <w:rPr>
          <w:color w:val="auto"/>
        </w:rPr>
      </w:pPr>
      <w:r w:rsidRPr="008F7727">
        <w:rPr>
          <w:i/>
          <w:iCs/>
          <w:color w:val="auto"/>
        </w:rPr>
        <w:t>Модуль «Спорт».</w:t>
      </w:r>
      <w:r w:rsidRPr="008F7727">
        <w:rPr>
          <w:color w:val="auto"/>
        </w:rPr>
        <w:t xml:space="preserve"> 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A57638" w:rsidRPr="008F7727" w:rsidRDefault="0048377F" w:rsidP="001C58A8">
      <w:pPr>
        <w:pStyle w:val="af5"/>
        <w:contextualSpacing/>
        <w:rPr>
          <w:rFonts w:ascii="Times New Roman" w:hAnsi="Times New Roman" w:cs="Times New Roman"/>
        </w:rPr>
      </w:pPr>
      <w:bookmarkStart w:id="774" w:name="bookmark1789"/>
      <w:r w:rsidRPr="008F7727">
        <w:rPr>
          <w:rFonts w:ascii="Times New Roman" w:hAnsi="Times New Roman" w:cs="Times New Roman"/>
        </w:rPr>
        <w:t xml:space="preserve">9 </w:t>
      </w:r>
      <w:r w:rsidR="00E235EB" w:rsidRPr="008F7727">
        <w:rPr>
          <w:rFonts w:ascii="Times New Roman" w:hAnsi="Times New Roman" w:cs="Times New Roman"/>
        </w:rPr>
        <w:t>КЛАСС</w:t>
      </w:r>
      <w:bookmarkEnd w:id="774"/>
    </w:p>
    <w:p w:rsidR="0048377F" w:rsidRPr="008F7727" w:rsidRDefault="0048377F" w:rsidP="001C58A8">
      <w:pPr>
        <w:pStyle w:val="af5"/>
        <w:contextualSpacing/>
        <w:rPr>
          <w:rFonts w:ascii="Times New Roman" w:hAnsi="Times New Roman" w:cs="Times New Roman"/>
        </w:rPr>
      </w:pPr>
    </w:p>
    <w:p w:rsidR="00A57638" w:rsidRPr="008F7727" w:rsidRDefault="00E235EB" w:rsidP="001C58A8">
      <w:pPr>
        <w:pStyle w:val="13"/>
        <w:spacing w:line="240" w:lineRule="auto"/>
        <w:contextualSpacing/>
        <w:jc w:val="both"/>
        <w:rPr>
          <w:color w:val="auto"/>
        </w:rPr>
      </w:pPr>
      <w:r w:rsidRPr="008F7727">
        <w:rPr>
          <w:b/>
          <w:bCs/>
          <w:color w:val="auto"/>
          <w:sz w:val="19"/>
          <w:szCs w:val="19"/>
        </w:rPr>
        <w:t xml:space="preserve">Знания о физической культуре. </w:t>
      </w:r>
      <w:r w:rsidRPr="008F7727">
        <w:rPr>
          <w:color w:val="auto"/>
        </w:rPr>
        <w:t>Здоровье и здоровый образ жизни, вредные привычки и их пагубное влияние на здоровье человека. Туристские походы как форма организации здорового образа жизни. Профессионально-прикладная физическая культура.</w:t>
      </w:r>
    </w:p>
    <w:p w:rsidR="00A57638" w:rsidRPr="008F7727" w:rsidRDefault="00E235EB" w:rsidP="001C58A8">
      <w:pPr>
        <w:pStyle w:val="13"/>
        <w:spacing w:line="240" w:lineRule="auto"/>
        <w:contextualSpacing/>
        <w:jc w:val="both"/>
        <w:rPr>
          <w:color w:val="auto"/>
        </w:rPr>
      </w:pPr>
      <w:r w:rsidRPr="008F7727">
        <w:rPr>
          <w:b/>
          <w:bCs/>
          <w:color w:val="auto"/>
          <w:sz w:val="19"/>
          <w:szCs w:val="19"/>
        </w:rPr>
        <w:t xml:space="preserve">Способы самостоятельной деятельности. </w:t>
      </w:r>
      <w:r w:rsidRPr="008F7727">
        <w:rPr>
          <w:color w:val="auto"/>
        </w:rPr>
        <w:t>Восстановительный массаж как средство оптимизации работоспособности, его правила и приёмы во время самостоятельных занятий физической подготовкой. Банные процедуры как средство укрепления здоровья. Измерение функциональных резервов организма. Оказание первой помощи на самостоятельных занятиях физическими упражнениями и во время активного отдыха.</w:t>
      </w:r>
    </w:p>
    <w:p w:rsidR="00A57638" w:rsidRPr="008F7727" w:rsidRDefault="00E235EB" w:rsidP="001C58A8">
      <w:pPr>
        <w:pStyle w:val="13"/>
        <w:spacing w:line="240" w:lineRule="auto"/>
        <w:contextualSpacing/>
        <w:jc w:val="both"/>
        <w:rPr>
          <w:color w:val="auto"/>
        </w:rPr>
      </w:pPr>
      <w:r w:rsidRPr="008F7727">
        <w:rPr>
          <w:b/>
          <w:bCs/>
          <w:color w:val="auto"/>
          <w:sz w:val="19"/>
          <w:szCs w:val="19"/>
        </w:rPr>
        <w:t xml:space="preserve">Физическое совершенствование. </w:t>
      </w:r>
      <w:r w:rsidRPr="008F7727">
        <w:rPr>
          <w:b/>
          <w:bCs/>
          <w:i/>
          <w:iCs/>
          <w:color w:val="auto"/>
          <w:sz w:val="19"/>
          <w:szCs w:val="19"/>
        </w:rPr>
        <w:t>Физкультурно-оздоровительная деятельность.</w:t>
      </w:r>
      <w:r w:rsidRPr="008F7727">
        <w:rPr>
          <w:color w:val="auto"/>
        </w:rPr>
        <w:t xml:space="preserve"> Занятия физической культурой и режим питания. Упражнения для снижения избыточной массы тела. Оздоровительные, коррекционные и профилактические мероприятия в режиме двигательной активности старшеклассников</w:t>
      </w:r>
    </w:p>
    <w:p w:rsidR="00A57638" w:rsidRPr="008F7727" w:rsidRDefault="00E235EB" w:rsidP="001C58A8">
      <w:pPr>
        <w:pStyle w:val="13"/>
        <w:spacing w:line="240" w:lineRule="auto"/>
        <w:contextualSpacing/>
        <w:jc w:val="both"/>
        <w:rPr>
          <w:color w:val="auto"/>
        </w:rPr>
      </w:pPr>
      <w:r w:rsidRPr="008F7727">
        <w:rPr>
          <w:b/>
          <w:bCs/>
          <w:i/>
          <w:iCs/>
          <w:color w:val="auto"/>
          <w:sz w:val="19"/>
          <w:szCs w:val="19"/>
        </w:rPr>
        <w:t xml:space="preserve">Спортивно-оздоровительная деятельность. </w:t>
      </w:r>
      <w:r w:rsidRPr="008F7727">
        <w:rPr>
          <w:i/>
          <w:iCs/>
          <w:color w:val="auto"/>
        </w:rPr>
        <w:t>Модуль «Гимнастика».</w:t>
      </w:r>
      <w:r w:rsidRPr="008F7727">
        <w:rPr>
          <w:color w:val="auto"/>
        </w:rPr>
        <w:t xml:space="preserve"> Акробатическая комбинация с включением длинного кувырка с разбега и кувырка назад в упор, стоя ноги врозь (юноши). Гимнастическая комбинация на высокой перекладине, с включением </w:t>
      </w:r>
      <w:r w:rsidRPr="008F7727">
        <w:rPr>
          <w:color w:val="auto"/>
        </w:rPr>
        <w:lastRenderedPageBreak/>
        <w:t>элементов размахивания и соскока вперёд прогнувшись (юноши). Гимнастическая комбинация на параллельных брусьях, с включением двух кувырков вперёд с опорой на руки (юноши). Гимнастическая комбинация на гимнастическом бревне, с включением полушпагата, стойки на колене с опорой на руки и отведением ноги назад (девушки). Черлидинг: композиция упражнений с построением пирамид, элементами степ-аэробики, акробатики и ритмической гимнастики (девушки).</w:t>
      </w:r>
    </w:p>
    <w:p w:rsidR="00A57638" w:rsidRPr="008F7727" w:rsidRDefault="00E235EB" w:rsidP="001C58A8">
      <w:pPr>
        <w:pStyle w:val="13"/>
        <w:spacing w:line="240" w:lineRule="auto"/>
        <w:contextualSpacing/>
        <w:jc w:val="both"/>
        <w:rPr>
          <w:color w:val="auto"/>
        </w:rPr>
      </w:pPr>
      <w:r w:rsidRPr="008F7727">
        <w:rPr>
          <w:i/>
          <w:iCs/>
          <w:color w:val="auto"/>
        </w:rPr>
        <w:t>Модуль «Лёгкая атлетика».</w:t>
      </w:r>
      <w:r w:rsidRPr="008F7727">
        <w:rPr>
          <w:color w:val="auto"/>
        </w:rPr>
        <w:t xml:space="preserve"> Техническая подготовка в беговых и прыжковых упражнениях: бег на короткие и длинные дистанции; прыжки в длину способами «прогнувшись» и «согнув ноги»; прыжки в высоту способом «перешагивание». Техническая подготовка в метании спортивного снаряда с разбега на дальность.</w:t>
      </w:r>
    </w:p>
    <w:p w:rsidR="00A57638" w:rsidRPr="008F7727" w:rsidRDefault="00E235EB" w:rsidP="001C58A8">
      <w:pPr>
        <w:pStyle w:val="13"/>
        <w:spacing w:line="240" w:lineRule="auto"/>
        <w:contextualSpacing/>
        <w:jc w:val="both"/>
        <w:rPr>
          <w:color w:val="auto"/>
        </w:rPr>
      </w:pPr>
      <w:r w:rsidRPr="008F7727">
        <w:rPr>
          <w:i/>
          <w:iCs/>
          <w:color w:val="auto"/>
        </w:rPr>
        <w:t>Модуль «Зимние виды спорта».</w:t>
      </w:r>
      <w:r w:rsidRPr="008F7727">
        <w:rPr>
          <w:color w:val="auto"/>
        </w:rPr>
        <w:t xml:space="preserve"> Техническая подготовка в передвижении лыжными ходами по учебной дистанции: попеременный двухшажный ход, одновременный одношажный ход, способы перехода с одного лыжного хода на другой.</w:t>
      </w:r>
    </w:p>
    <w:p w:rsidR="00A57638" w:rsidRPr="008F7727" w:rsidRDefault="00E235EB" w:rsidP="001C58A8">
      <w:pPr>
        <w:pStyle w:val="13"/>
        <w:spacing w:line="240" w:lineRule="auto"/>
        <w:contextualSpacing/>
        <w:jc w:val="both"/>
        <w:rPr>
          <w:color w:val="auto"/>
        </w:rPr>
      </w:pPr>
      <w:r w:rsidRPr="008F7727">
        <w:rPr>
          <w:i/>
          <w:iCs/>
          <w:color w:val="auto"/>
        </w:rPr>
        <w:t>Модуль «Спортивные игры».</w:t>
      </w:r>
      <w:r w:rsidRPr="008F7727">
        <w:rPr>
          <w:color w:val="auto"/>
          <w:u w:val="single"/>
        </w:rPr>
        <w:t>Баскетбол.</w:t>
      </w:r>
      <w:r w:rsidRPr="008F7727">
        <w:rPr>
          <w:color w:val="auto"/>
        </w:rPr>
        <w:t xml:space="preserve"> Техническая подготовка в игровых действиях: ведение, передачи, приёмы и броски мяча на месте, в прыжке, после ведения.</w:t>
      </w:r>
    </w:p>
    <w:p w:rsidR="00A57638" w:rsidRPr="008F7727" w:rsidRDefault="00E235EB" w:rsidP="001C58A8">
      <w:pPr>
        <w:pStyle w:val="13"/>
        <w:spacing w:line="240" w:lineRule="auto"/>
        <w:contextualSpacing/>
        <w:jc w:val="both"/>
        <w:rPr>
          <w:color w:val="auto"/>
        </w:rPr>
      </w:pPr>
      <w:r w:rsidRPr="008F7727">
        <w:rPr>
          <w:color w:val="auto"/>
          <w:u w:val="single"/>
        </w:rPr>
        <w:t>Волейбол.</w:t>
      </w:r>
      <w:r w:rsidRPr="008F7727">
        <w:rPr>
          <w:color w:val="auto"/>
        </w:rPr>
        <w:t xml:space="preserve"> Техническая подготовка в игровых действиях: подачи мяча в разные зоны площадки соперника; приёмы и передачи на месте и в движении; удары и блокировка.</w:t>
      </w:r>
    </w:p>
    <w:p w:rsidR="00A57638" w:rsidRPr="008F7727" w:rsidRDefault="00E235EB" w:rsidP="001C58A8">
      <w:pPr>
        <w:pStyle w:val="13"/>
        <w:spacing w:line="240" w:lineRule="auto"/>
        <w:contextualSpacing/>
        <w:jc w:val="both"/>
        <w:rPr>
          <w:color w:val="auto"/>
        </w:rPr>
      </w:pPr>
      <w:r w:rsidRPr="008F7727">
        <w:rPr>
          <w:color w:val="auto"/>
          <w:u w:val="single"/>
        </w:rPr>
        <w:t>Футбол.</w:t>
      </w:r>
      <w:r w:rsidRPr="008F7727">
        <w:rPr>
          <w:color w:val="auto"/>
        </w:rPr>
        <w:t xml:space="preserve"> Техническая подготовка в игровых действиях: ведение, приёмы и передачи, остановки и удары по мячу с места и в движении.</w:t>
      </w:r>
    </w:p>
    <w:p w:rsidR="00A57638" w:rsidRPr="008F7727" w:rsidRDefault="00E235EB" w:rsidP="001C58A8">
      <w:pPr>
        <w:pStyle w:val="13"/>
        <w:spacing w:line="240" w:lineRule="auto"/>
        <w:contextualSpacing/>
        <w:jc w:val="both"/>
        <w:rPr>
          <w:color w:val="auto"/>
        </w:rPr>
      </w:pPr>
      <w:r w:rsidRPr="008F7727">
        <w:rPr>
          <w:color w:val="auto"/>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A57638" w:rsidRPr="008F7727" w:rsidRDefault="00E235EB" w:rsidP="001C58A8">
      <w:pPr>
        <w:pStyle w:val="13"/>
        <w:spacing w:line="240" w:lineRule="auto"/>
        <w:contextualSpacing/>
        <w:jc w:val="both"/>
        <w:rPr>
          <w:color w:val="auto"/>
        </w:rPr>
      </w:pPr>
      <w:r w:rsidRPr="008F7727">
        <w:rPr>
          <w:b/>
          <w:bCs/>
          <w:i/>
          <w:iCs/>
          <w:color w:val="auto"/>
          <w:sz w:val="19"/>
          <w:szCs w:val="19"/>
        </w:rPr>
        <w:t>Модуль «Спорт».</w:t>
      </w:r>
      <w:r w:rsidRPr="008F7727">
        <w:rPr>
          <w:color w:val="auto"/>
        </w:rPr>
        <w:t xml:space="preserve"> 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A57638" w:rsidRPr="008F7727" w:rsidRDefault="00E235EB" w:rsidP="001C58A8">
      <w:pPr>
        <w:pStyle w:val="13"/>
        <w:spacing w:line="240" w:lineRule="auto"/>
        <w:contextualSpacing/>
        <w:jc w:val="both"/>
        <w:rPr>
          <w:color w:val="auto"/>
        </w:rPr>
      </w:pPr>
      <w:r w:rsidRPr="008F7727">
        <w:rPr>
          <w:b/>
          <w:bCs/>
          <w:color w:val="auto"/>
          <w:sz w:val="19"/>
          <w:szCs w:val="19"/>
        </w:rPr>
        <w:t xml:space="preserve">Примерная программа вариативного модуля «Базовая физическая подготовка». </w:t>
      </w:r>
      <w:r w:rsidRPr="008F7727">
        <w:rPr>
          <w:i/>
          <w:iCs/>
          <w:color w:val="auto"/>
        </w:rPr>
        <w:t xml:space="preserve">Развитие силовых способностей. </w:t>
      </w:r>
      <w:r w:rsidRPr="008F7727">
        <w:rPr>
          <w:color w:val="auto"/>
        </w:rPr>
        <w:t xml:space="preserve">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т. п.). Комплексы упражнений на тренажёрных устройствах. Упражнения на гимнастических снарядах (брусьях, перекладинах, гимнастической стенке и т. п.).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(напрыгивание и спрыгивание, прыжки через скакалку, многоскоки, прыжки через препятствия и т. п.). Бег с дополнительным отягощением (в горку и с горки, на короткие дистанции, эстафеты). Передвижения в висе и упоре на руках. Лазанье </w:t>
      </w:r>
      <w:r w:rsidRPr="008F7727">
        <w:rPr>
          <w:color w:val="auto"/>
        </w:rPr>
        <w:lastRenderedPageBreak/>
        <w:t>(по канату, по гимнастической стенке с дополнительным отягощением). Переноска непредельных тяжестей (мальчики — сверстников способом на спине). Подвижные игры с силовой направленностью (импровизированный баскетбол с набивным мячом и т. п.).</w:t>
      </w:r>
    </w:p>
    <w:p w:rsidR="00A57638" w:rsidRPr="008F7727" w:rsidRDefault="00E235EB" w:rsidP="001C58A8">
      <w:pPr>
        <w:pStyle w:val="13"/>
        <w:spacing w:line="240" w:lineRule="auto"/>
        <w:contextualSpacing/>
        <w:jc w:val="both"/>
        <w:rPr>
          <w:color w:val="auto"/>
        </w:rPr>
      </w:pPr>
      <w:r w:rsidRPr="008F7727">
        <w:rPr>
          <w:i/>
          <w:iCs/>
          <w:color w:val="auto"/>
        </w:rPr>
        <w:t>Развитие скоростных способностей.</w:t>
      </w:r>
      <w:r w:rsidRPr="008F7727">
        <w:rPr>
          <w:color w:val="auto"/>
        </w:rPr>
        <w:t xml:space="preserve"> Бег на месте в максимальном темпе (в упоре о гимнастическую стенку и без упора). Челночный бег. Бег по разметкам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ускорениями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разметкам; бег с максимальной скоростью в разных направлениях и с преодолением опор различной высоты и ширины, повороты, обегание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w:t>
      </w:r>
    </w:p>
    <w:p w:rsidR="00A57638" w:rsidRPr="008F7727" w:rsidRDefault="00E235EB" w:rsidP="001C58A8">
      <w:pPr>
        <w:pStyle w:val="13"/>
        <w:spacing w:line="240" w:lineRule="auto"/>
        <w:contextualSpacing/>
        <w:jc w:val="both"/>
        <w:rPr>
          <w:color w:val="auto"/>
        </w:rPr>
      </w:pPr>
      <w:r w:rsidRPr="008F7727">
        <w:rPr>
          <w:i/>
          <w:iCs/>
          <w:color w:val="auto"/>
        </w:rPr>
        <w:t>Развитие выносливости.</w:t>
      </w:r>
      <w:r w:rsidRPr="008F7727">
        <w:rPr>
          <w:color w:val="auto"/>
        </w:rPr>
        <w:t xml:space="preserve"> Равномерный бег и передвижение на лыжах в режимах умеренной и большой интенсивности. Повторный бег и передвижение на лыжах в режимах максимальной и субмаксимальной интенсивности. Кроссовый бег и марш-бросок на лыжах.</w:t>
      </w:r>
    </w:p>
    <w:p w:rsidR="00A57638" w:rsidRPr="008F7727" w:rsidRDefault="00E235EB" w:rsidP="001C58A8">
      <w:pPr>
        <w:pStyle w:val="13"/>
        <w:spacing w:line="240" w:lineRule="auto"/>
        <w:contextualSpacing/>
        <w:jc w:val="both"/>
        <w:rPr>
          <w:color w:val="auto"/>
        </w:rPr>
      </w:pPr>
      <w:r w:rsidRPr="008F7727">
        <w:rPr>
          <w:i/>
          <w:iCs/>
          <w:color w:val="auto"/>
        </w:rPr>
        <w:t>Развитие координации движений.</w:t>
      </w:r>
      <w:r w:rsidRPr="008F7727">
        <w:rPr>
          <w:color w:val="auto"/>
        </w:rPr>
        <w:t xml:space="preserve"> 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w:t>
      </w:r>
    </w:p>
    <w:p w:rsidR="00A57638" w:rsidRPr="008F7727" w:rsidRDefault="00E235EB" w:rsidP="001C58A8">
      <w:pPr>
        <w:pStyle w:val="13"/>
        <w:spacing w:line="240" w:lineRule="auto"/>
        <w:contextualSpacing/>
        <w:jc w:val="both"/>
        <w:rPr>
          <w:color w:val="auto"/>
        </w:rPr>
      </w:pPr>
      <w:r w:rsidRPr="008F7727">
        <w:rPr>
          <w:i/>
          <w:iCs/>
          <w:color w:val="auto"/>
        </w:rPr>
        <w:t>Развитие гибкости.</w:t>
      </w:r>
      <w:r w:rsidRPr="008F7727">
        <w:rPr>
          <w:color w:val="auto"/>
        </w:rPr>
        <w:t xml:space="preserve"> 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(полушпагат, шпагат, выкруты гимнастической палки).</w:t>
      </w:r>
    </w:p>
    <w:p w:rsidR="00A57638" w:rsidRPr="008F7727" w:rsidRDefault="00E235EB" w:rsidP="001C58A8">
      <w:pPr>
        <w:pStyle w:val="13"/>
        <w:spacing w:line="240" w:lineRule="auto"/>
        <w:contextualSpacing/>
        <w:jc w:val="both"/>
        <w:rPr>
          <w:color w:val="auto"/>
        </w:rPr>
      </w:pPr>
      <w:r w:rsidRPr="008F7727">
        <w:rPr>
          <w:i/>
          <w:iCs/>
          <w:color w:val="auto"/>
        </w:rPr>
        <w:lastRenderedPageBreak/>
        <w:t>Упражнения культурно-этнической направленности.</w:t>
      </w:r>
      <w:r w:rsidRPr="008F7727">
        <w:rPr>
          <w:color w:val="auto"/>
        </w:rPr>
        <w:t xml:space="preserve"> Сюжетно-образные и обрядовые игры. Технические действия национальных видов спорта.</w:t>
      </w:r>
    </w:p>
    <w:p w:rsidR="00A57638" w:rsidRPr="008F7727" w:rsidRDefault="00E235EB" w:rsidP="001C58A8">
      <w:pPr>
        <w:pStyle w:val="13"/>
        <w:spacing w:line="240" w:lineRule="auto"/>
        <w:contextualSpacing/>
        <w:jc w:val="both"/>
        <w:rPr>
          <w:color w:val="auto"/>
        </w:rPr>
      </w:pPr>
      <w:r w:rsidRPr="008F7727">
        <w:rPr>
          <w:b/>
          <w:bCs/>
          <w:color w:val="auto"/>
          <w:sz w:val="19"/>
          <w:szCs w:val="19"/>
        </w:rPr>
        <w:t xml:space="preserve">Специальная физическая подготовка. </w:t>
      </w:r>
      <w:r w:rsidRPr="008F7727">
        <w:rPr>
          <w:b/>
          <w:bCs/>
          <w:i/>
          <w:iCs/>
          <w:color w:val="auto"/>
          <w:sz w:val="19"/>
          <w:szCs w:val="19"/>
        </w:rPr>
        <w:t xml:space="preserve">Модуль «Гимнастика». </w:t>
      </w:r>
      <w:r w:rsidRPr="008F7727">
        <w:rPr>
          <w:i/>
          <w:iCs/>
          <w:color w:val="auto"/>
        </w:rPr>
        <w:t>Развитие гибкости</w:t>
      </w:r>
      <w:r w:rsidRPr="008F7727">
        <w:rPr>
          <w:color w:val="auto"/>
        </w:rPr>
        <w:t>.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(выкруты).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(полушпагат, шпагат, складка, мост).</w:t>
      </w:r>
    </w:p>
    <w:p w:rsidR="00A57638" w:rsidRPr="008F7727" w:rsidRDefault="00E235EB" w:rsidP="001C58A8">
      <w:pPr>
        <w:pStyle w:val="13"/>
        <w:spacing w:line="240" w:lineRule="auto"/>
        <w:contextualSpacing/>
        <w:jc w:val="both"/>
        <w:rPr>
          <w:color w:val="auto"/>
        </w:rPr>
      </w:pPr>
      <w:r w:rsidRPr="008F7727">
        <w:rPr>
          <w:i/>
          <w:iCs/>
          <w:color w:val="auto"/>
        </w:rPr>
        <w:t>Развитие координации движений</w:t>
      </w:r>
      <w:r w:rsidRPr="008F7727">
        <w:rPr>
          <w:color w:val="auto"/>
        </w:rPr>
        <w:t>.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w:t>
      </w:r>
    </w:p>
    <w:p w:rsidR="00A57638" w:rsidRPr="008F7727" w:rsidRDefault="00E235EB" w:rsidP="001C58A8">
      <w:pPr>
        <w:pStyle w:val="13"/>
        <w:spacing w:line="240" w:lineRule="auto"/>
        <w:contextualSpacing/>
        <w:jc w:val="both"/>
        <w:rPr>
          <w:color w:val="auto"/>
        </w:rPr>
      </w:pPr>
      <w:r w:rsidRPr="008F7727">
        <w:rPr>
          <w:i/>
          <w:iCs/>
          <w:color w:val="auto"/>
        </w:rPr>
        <w:t>Развитие силовых способностей</w:t>
      </w:r>
      <w:r w:rsidRPr="008F7727">
        <w:rPr>
          <w:color w:val="auto"/>
        </w:rPr>
        <w:t>.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rsidR="00A57638" w:rsidRPr="008F7727" w:rsidRDefault="00E235EB" w:rsidP="001C58A8">
      <w:pPr>
        <w:pStyle w:val="13"/>
        <w:spacing w:line="240" w:lineRule="auto"/>
        <w:contextualSpacing/>
        <w:jc w:val="both"/>
        <w:rPr>
          <w:color w:val="auto"/>
        </w:rPr>
      </w:pPr>
      <w:r w:rsidRPr="008F7727">
        <w:rPr>
          <w:i/>
          <w:iCs/>
          <w:color w:val="auto"/>
        </w:rPr>
        <w:t>Развитие выносливости</w:t>
      </w:r>
      <w:r w:rsidRPr="008F7727">
        <w:rPr>
          <w:b/>
          <w:bCs/>
          <w:i/>
          <w:iCs/>
          <w:color w:val="auto"/>
          <w:sz w:val="19"/>
          <w:szCs w:val="19"/>
        </w:rPr>
        <w:t>.</w:t>
      </w:r>
      <w:r w:rsidRPr="008F7727">
        <w:rPr>
          <w:color w:val="auto"/>
        </w:rPr>
        <w:t xml:space="preserve"> Упражнения с непредельными отягощениями, выполняемые в режиме умеренной интенсивности в сочетании 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 в режиме непрерывного и интервального методов.</w:t>
      </w:r>
    </w:p>
    <w:p w:rsidR="00A57638" w:rsidRPr="008F7727" w:rsidRDefault="00E235EB" w:rsidP="001C58A8">
      <w:pPr>
        <w:pStyle w:val="13"/>
        <w:spacing w:line="240" w:lineRule="auto"/>
        <w:contextualSpacing/>
        <w:jc w:val="both"/>
        <w:rPr>
          <w:color w:val="auto"/>
        </w:rPr>
      </w:pPr>
      <w:r w:rsidRPr="008F7727">
        <w:rPr>
          <w:b/>
          <w:bCs/>
          <w:i/>
          <w:iCs/>
          <w:color w:val="auto"/>
          <w:sz w:val="19"/>
          <w:szCs w:val="19"/>
        </w:rPr>
        <w:t>Модуль «Лёгкая атлетика»</w:t>
      </w:r>
      <w:r w:rsidRPr="008F7727">
        <w:rPr>
          <w:color w:val="auto"/>
        </w:rPr>
        <w:t xml:space="preserve">. </w:t>
      </w:r>
      <w:r w:rsidRPr="008F7727">
        <w:rPr>
          <w:i/>
          <w:iCs/>
          <w:color w:val="auto"/>
        </w:rPr>
        <w:t xml:space="preserve">Развитие выносливости. </w:t>
      </w:r>
      <w:r w:rsidRPr="008F7727">
        <w:rPr>
          <w:color w:val="auto"/>
        </w:rPr>
        <w:t xml:space="preserve">Бег с </w:t>
      </w:r>
      <w:r w:rsidRPr="008F7727">
        <w:rPr>
          <w:color w:val="auto"/>
        </w:rPr>
        <w:lastRenderedPageBreak/>
        <w:t>максимальной скоростью в режиме повторно-интервального метода. Бег по пересеченной местности (кроссовый бег).</w:t>
      </w:r>
    </w:p>
    <w:p w:rsidR="00A57638" w:rsidRPr="008F7727" w:rsidRDefault="00E235EB" w:rsidP="001C58A8">
      <w:pPr>
        <w:pStyle w:val="13"/>
        <w:spacing w:line="240" w:lineRule="auto"/>
        <w:ind w:firstLine="0"/>
        <w:contextualSpacing/>
        <w:jc w:val="both"/>
        <w:rPr>
          <w:color w:val="auto"/>
        </w:rPr>
      </w:pPr>
      <w:r w:rsidRPr="008F7727">
        <w:rPr>
          <w:color w:val="auto"/>
        </w:rPr>
        <w:t>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w:t>
      </w:r>
    </w:p>
    <w:p w:rsidR="00A57638" w:rsidRPr="008F7727" w:rsidRDefault="00E235EB" w:rsidP="001C58A8">
      <w:pPr>
        <w:pStyle w:val="13"/>
        <w:spacing w:line="240" w:lineRule="auto"/>
        <w:ind w:firstLine="260"/>
        <w:contextualSpacing/>
        <w:jc w:val="both"/>
        <w:rPr>
          <w:color w:val="auto"/>
        </w:rPr>
      </w:pPr>
      <w:r w:rsidRPr="008F7727">
        <w:rPr>
          <w:i/>
          <w:iCs/>
          <w:color w:val="auto"/>
        </w:rPr>
        <w:t>Развитие силовых способностей</w:t>
      </w:r>
      <w:r w:rsidRPr="008F7727">
        <w:rPr>
          <w:color w:val="auto"/>
        </w:rPr>
        <w:t>. Специальные прыжковые упражнения с дополнительным отягощением. Прыжки вверх с доставанием подвешенных предметов. Прыжки в полуприсе- де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w:t>
      </w:r>
    </w:p>
    <w:p w:rsidR="00A57638" w:rsidRPr="008F7727" w:rsidRDefault="00E235EB" w:rsidP="001C58A8">
      <w:pPr>
        <w:pStyle w:val="13"/>
        <w:spacing w:line="240" w:lineRule="auto"/>
        <w:ind w:firstLine="260"/>
        <w:contextualSpacing/>
        <w:jc w:val="both"/>
        <w:rPr>
          <w:color w:val="auto"/>
        </w:rPr>
      </w:pPr>
      <w:r w:rsidRPr="008F7727">
        <w:rPr>
          <w:i/>
          <w:iCs/>
          <w:color w:val="auto"/>
        </w:rPr>
        <w:t>Развитие скоростных способностей</w:t>
      </w:r>
      <w:r w:rsidRPr="008F7727">
        <w:rPr>
          <w:b/>
          <w:bCs/>
          <w:i/>
          <w:iCs/>
          <w:color w:val="auto"/>
          <w:sz w:val="19"/>
          <w:szCs w:val="19"/>
        </w:rPr>
        <w:t>.</w:t>
      </w:r>
      <w:r w:rsidRPr="008F7727">
        <w:rPr>
          <w:color w:val="auto"/>
        </w:rPr>
        <w:t xml:space="preserve">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«с ходу». Прыжки через скакалку в максимальном темпе. Ускорение, переходящее в многоскоки, и многоскоки, переходящие в бег с ускорением. Подвижные и спортивные игры, эстафеты.</w:t>
      </w:r>
    </w:p>
    <w:p w:rsidR="00A57638" w:rsidRPr="008F7727" w:rsidRDefault="00E235EB" w:rsidP="001C58A8">
      <w:pPr>
        <w:pStyle w:val="13"/>
        <w:spacing w:line="240" w:lineRule="auto"/>
        <w:ind w:firstLine="260"/>
        <w:contextualSpacing/>
        <w:jc w:val="both"/>
        <w:rPr>
          <w:color w:val="auto"/>
        </w:rPr>
      </w:pPr>
      <w:r w:rsidRPr="008F7727">
        <w:rPr>
          <w:i/>
          <w:iCs/>
          <w:color w:val="auto"/>
        </w:rPr>
        <w:t>Развитие координации движений</w:t>
      </w:r>
      <w:r w:rsidRPr="008F7727">
        <w:rPr>
          <w:color w:val="auto"/>
        </w:rPr>
        <w:t>.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A57638" w:rsidRPr="008F7727" w:rsidRDefault="00E235EB" w:rsidP="001C58A8">
      <w:pPr>
        <w:pStyle w:val="13"/>
        <w:spacing w:line="240" w:lineRule="auto"/>
        <w:ind w:firstLine="260"/>
        <w:contextualSpacing/>
        <w:jc w:val="both"/>
        <w:rPr>
          <w:color w:val="auto"/>
        </w:rPr>
      </w:pPr>
      <w:r w:rsidRPr="008F7727">
        <w:rPr>
          <w:b/>
          <w:bCs/>
          <w:i/>
          <w:iCs/>
          <w:color w:val="auto"/>
          <w:sz w:val="19"/>
          <w:szCs w:val="19"/>
        </w:rPr>
        <w:t xml:space="preserve">Модуль «Зимние виды спорта». </w:t>
      </w:r>
      <w:r w:rsidRPr="008F7727">
        <w:rPr>
          <w:i/>
          <w:iCs/>
          <w:color w:val="auto"/>
        </w:rPr>
        <w:t>Развитие выносливости</w:t>
      </w:r>
      <w:r w:rsidRPr="008F7727">
        <w:rPr>
          <w:color w:val="auto"/>
        </w:rPr>
        <w:t>. Передвижения на лыжах с равномерной скоростью в режимах умеренной, большой и субмаксимальной интенсивности, с соревновательной скоростью.</w:t>
      </w:r>
    </w:p>
    <w:p w:rsidR="00A57638" w:rsidRPr="008F7727" w:rsidRDefault="00E235EB" w:rsidP="001C58A8">
      <w:pPr>
        <w:pStyle w:val="13"/>
        <w:spacing w:line="240" w:lineRule="auto"/>
        <w:ind w:firstLine="260"/>
        <w:contextualSpacing/>
        <w:jc w:val="both"/>
        <w:rPr>
          <w:color w:val="auto"/>
        </w:rPr>
      </w:pPr>
      <w:r w:rsidRPr="008F7727">
        <w:rPr>
          <w:i/>
          <w:iCs/>
          <w:color w:val="auto"/>
        </w:rPr>
        <w:t>Развитие силовых способностей</w:t>
      </w:r>
      <w:r w:rsidRPr="008F7727">
        <w:rPr>
          <w:color w:val="auto"/>
        </w:rPr>
        <w:t>. Передвижение на лыжах по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rsidR="00A57638" w:rsidRPr="008F7727" w:rsidRDefault="00E235EB" w:rsidP="001C58A8">
      <w:pPr>
        <w:pStyle w:val="13"/>
        <w:spacing w:line="240" w:lineRule="auto"/>
        <w:ind w:firstLine="260"/>
        <w:contextualSpacing/>
        <w:jc w:val="both"/>
        <w:rPr>
          <w:color w:val="auto"/>
        </w:rPr>
      </w:pPr>
      <w:r w:rsidRPr="008F7727">
        <w:rPr>
          <w:i/>
          <w:iCs/>
          <w:color w:val="auto"/>
        </w:rPr>
        <w:t>Развитие координации</w:t>
      </w:r>
      <w:r w:rsidRPr="008F7727">
        <w:rPr>
          <w:b/>
          <w:bCs/>
          <w:i/>
          <w:iCs/>
          <w:color w:val="auto"/>
          <w:sz w:val="19"/>
          <w:szCs w:val="19"/>
        </w:rPr>
        <w:t>.</w:t>
      </w:r>
      <w:r w:rsidRPr="008F7727">
        <w:rPr>
          <w:color w:val="auto"/>
        </w:rPr>
        <w:t xml:space="preserve"> Упражнения в поворотах и спусках на лыжах; проезд через «ворота» и преодоление небольших трамплинов.</w:t>
      </w:r>
    </w:p>
    <w:p w:rsidR="00A57638" w:rsidRPr="008F7727" w:rsidRDefault="00E235EB" w:rsidP="001C58A8">
      <w:pPr>
        <w:pStyle w:val="13"/>
        <w:spacing w:line="240" w:lineRule="auto"/>
        <w:ind w:firstLine="260"/>
        <w:contextualSpacing/>
        <w:jc w:val="both"/>
        <w:rPr>
          <w:color w:val="auto"/>
        </w:rPr>
      </w:pPr>
      <w:r w:rsidRPr="008F7727">
        <w:rPr>
          <w:b/>
          <w:bCs/>
          <w:i/>
          <w:iCs/>
          <w:color w:val="auto"/>
          <w:sz w:val="19"/>
          <w:szCs w:val="19"/>
        </w:rPr>
        <w:t>Модуль «Спортивные игры»</w:t>
      </w:r>
      <w:r w:rsidRPr="008F7727">
        <w:rPr>
          <w:i/>
          <w:iCs/>
          <w:color w:val="auto"/>
        </w:rPr>
        <w:t>.</w:t>
      </w:r>
      <w:r w:rsidRPr="008F7727">
        <w:rPr>
          <w:color w:val="auto"/>
          <w:u w:val="single"/>
        </w:rPr>
        <w:t>Баскетбол.</w:t>
      </w:r>
      <w:r w:rsidRPr="008F7727">
        <w:rPr>
          <w:i/>
          <w:iCs/>
          <w:color w:val="auto"/>
        </w:rPr>
        <w:t>Развитие скоростных способностей</w:t>
      </w:r>
      <w:r w:rsidRPr="008F7727">
        <w:rPr>
          <w:color w:val="auto"/>
        </w:rPr>
        <w:t xml:space="preserve">.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w:t>
      </w:r>
      <w:r w:rsidRPr="008F7727">
        <w:rPr>
          <w:color w:val="auto"/>
        </w:rPr>
        <w:lastRenderedPageBreak/>
        <w:t>дистанции лицом и спиной вперёд). Бег с максимальной скоростью с предварительным выполнением многоскоков.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w:t>
      </w:r>
    </w:p>
    <w:p w:rsidR="00A57638" w:rsidRPr="008F7727" w:rsidRDefault="00E235EB" w:rsidP="001C58A8">
      <w:pPr>
        <w:pStyle w:val="13"/>
        <w:spacing w:line="240" w:lineRule="auto"/>
        <w:contextualSpacing/>
        <w:jc w:val="both"/>
        <w:rPr>
          <w:color w:val="auto"/>
        </w:rPr>
      </w:pPr>
      <w:r w:rsidRPr="008F7727">
        <w:rPr>
          <w:i/>
          <w:iCs/>
          <w:color w:val="auto"/>
        </w:rPr>
        <w:t>Развитие силовых способностей</w:t>
      </w:r>
      <w:r w:rsidRPr="008F7727">
        <w:rPr>
          <w:b/>
          <w:bCs/>
          <w:i/>
          <w:iCs/>
          <w:color w:val="auto"/>
          <w:sz w:val="19"/>
          <w:szCs w:val="19"/>
        </w:rPr>
        <w:t>.</w:t>
      </w:r>
      <w:r w:rsidRPr="008F7727">
        <w:rPr>
          <w:color w:val="auto"/>
        </w:rPr>
        <w:t xml:space="preserve">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вперед, по кругу, «змейкой», на месте с поворотом на 180</w:t>
      </w:r>
      <w:r w:rsidRPr="008F7727">
        <w:rPr>
          <w:rFonts w:eastAsia="Arial"/>
          <w:color w:val="auto"/>
          <w:sz w:val="19"/>
          <w:szCs w:val="19"/>
        </w:rPr>
        <w:t xml:space="preserve">° </w:t>
      </w:r>
      <w:r w:rsidRPr="008F7727">
        <w:rPr>
          <w:color w:val="auto"/>
        </w:rPr>
        <w:t>и 360</w:t>
      </w:r>
      <w:r w:rsidRPr="008F7727">
        <w:rPr>
          <w:rFonts w:eastAsia="Arial"/>
          <w:color w:val="auto"/>
          <w:sz w:val="19"/>
          <w:szCs w:val="19"/>
        </w:rPr>
        <w:t>°</w:t>
      </w:r>
      <w:r w:rsidRPr="008F7727">
        <w:rPr>
          <w:color w:val="auto"/>
        </w:rPr>
        <w:t>. Прыжки через скакалку в максимальном темпе на месте и с передвижением (с дополнительным отягощением и без него). Напрыгивание и спрыгивание с последующим ускорением. Многоскоки с последующим ускорением и ускорения с последующим выполнением многоскоков. Броски набивного мяча из различных исходных положений, с различной траекторией полёта одной рукой и обеими руками, стоя, сидя, в полуприседе.</w:t>
      </w:r>
    </w:p>
    <w:p w:rsidR="00A57638" w:rsidRPr="008F7727" w:rsidRDefault="00E235EB" w:rsidP="001C58A8">
      <w:pPr>
        <w:pStyle w:val="13"/>
        <w:spacing w:line="240" w:lineRule="auto"/>
        <w:contextualSpacing/>
        <w:jc w:val="both"/>
        <w:rPr>
          <w:color w:val="auto"/>
        </w:rPr>
      </w:pPr>
      <w:r w:rsidRPr="008F7727">
        <w:rPr>
          <w:i/>
          <w:iCs/>
          <w:color w:val="auto"/>
        </w:rPr>
        <w:t>Развитие выносливости</w:t>
      </w:r>
      <w:r w:rsidRPr="008F7727">
        <w:rPr>
          <w:color w:val="auto"/>
        </w:rPr>
        <w:t>.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rsidR="00A57638" w:rsidRPr="008F7727" w:rsidRDefault="00E235EB" w:rsidP="001C58A8">
      <w:pPr>
        <w:pStyle w:val="13"/>
        <w:spacing w:line="240" w:lineRule="auto"/>
        <w:contextualSpacing/>
        <w:jc w:val="both"/>
        <w:rPr>
          <w:color w:val="auto"/>
        </w:rPr>
      </w:pPr>
      <w:r w:rsidRPr="008F7727">
        <w:rPr>
          <w:i/>
          <w:iCs/>
          <w:color w:val="auto"/>
        </w:rPr>
        <w:t>Развитие координации движений</w:t>
      </w:r>
      <w:r w:rsidRPr="008F7727">
        <w:rPr>
          <w:color w:val="auto"/>
        </w:rPr>
        <w:t>.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мяча в стену одной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w:t>
      </w:r>
    </w:p>
    <w:p w:rsidR="00A57638" w:rsidRPr="008F7727" w:rsidRDefault="00E235EB" w:rsidP="001C58A8">
      <w:pPr>
        <w:pStyle w:val="13"/>
        <w:spacing w:line="240" w:lineRule="auto"/>
        <w:contextualSpacing/>
        <w:jc w:val="both"/>
        <w:rPr>
          <w:color w:val="auto"/>
        </w:rPr>
      </w:pPr>
      <w:r w:rsidRPr="008F7727">
        <w:rPr>
          <w:color w:val="auto"/>
          <w:u w:val="single"/>
        </w:rPr>
        <w:t>Футбол.</w:t>
      </w:r>
      <w:r w:rsidRPr="008F7727">
        <w:rPr>
          <w:i/>
          <w:iCs/>
          <w:color w:val="auto"/>
        </w:rPr>
        <w:t>Развитие скоростных способностей.</w:t>
      </w:r>
      <w:r w:rsidRPr="008F7727">
        <w:rPr>
          <w:color w:val="auto"/>
        </w:rPr>
        <w:t xml:space="preserve">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и «змейкой»). Бег с максимальной скоростью с поворотами на 180</w:t>
      </w:r>
      <w:r w:rsidRPr="008F7727">
        <w:rPr>
          <w:rFonts w:eastAsia="Arial"/>
          <w:color w:val="auto"/>
          <w:sz w:val="19"/>
          <w:szCs w:val="19"/>
        </w:rPr>
        <w:t xml:space="preserve">° </w:t>
      </w:r>
      <w:r w:rsidRPr="008F7727">
        <w:rPr>
          <w:color w:val="auto"/>
        </w:rPr>
        <w:t>и 360</w:t>
      </w:r>
      <w:r w:rsidRPr="008F7727">
        <w:rPr>
          <w:rFonts w:eastAsia="Arial"/>
          <w:color w:val="auto"/>
          <w:sz w:val="19"/>
          <w:szCs w:val="19"/>
        </w:rPr>
        <w:t>°</w:t>
      </w:r>
      <w:r w:rsidRPr="008F7727">
        <w:rPr>
          <w:color w:val="auto"/>
        </w:rPr>
        <w:t xml:space="preserve">. Прыжки через скакалку в максимальном темпе. Прыжки по разметкам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w:t>
      </w:r>
      <w:r w:rsidRPr="008F7727">
        <w:rPr>
          <w:color w:val="auto"/>
        </w:rPr>
        <w:lastRenderedPageBreak/>
        <w:t>направления движения. Кувырки вперёд, назад, боком с последующим рывком. Подвижные и спортивные игры, эстафеты.</w:t>
      </w:r>
    </w:p>
    <w:p w:rsidR="00A57638" w:rsidRPr="008F7727" w:rsidRDefault="00E235EB" w:rsidP="001C58A8">
      <w:pPr>
        <w:pStyle w:val="13"/>
        <w:spacing w:line="240" w:lineRule="auto"/>
        <w:contextualSpacing/>
        <w:jc w:val="both"/>
        <w:rPr>
          <w:color w:val="auto"/>
        </w:rPr>
      </w:pPr>
      <w:r w:rsidRPr="008F7727">
        <w:rPr>
          <w:i/>
          <w:iCs/>
          <w:color w:val="auto"/>
        </w:rPr>
        <w:t>Развитие силовых способностей</w:t>
      </w:r>
      <w:r w:rsidRPr="008F7727">
        <w:rPr>
          <w:b/>
          <w:bCs/>
          <w:i/>
          <w:iCs/>
          <w:color w:val="auto"/>
          <w:sz w:val="19"/>
          <w:szCs w:val="19"/>
        </w:rPr>
        <w:t>.</w:t>
      </w:r>
      <w:r w:rsidRPr="008F7727">
        <w:rPr>
          <w:color w:val="auto"/>
        </w:rPr>
        <w:t xml:space="preserve"> Комплексы упражнений с дополнительным отягощением на основные мышечные группы. Многоскоки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w:t>
      </w:r>
    </w:p>
    <w:p w:rsidR="00A57638" w:rsidRPr="008F7727" w:rsidRDefault="00E235EB" w:rsidP="001C58A8">
      <w:pPr>
        <w:pStyle w:val="13"/>
        <w:spacing w:line="240" w:lineRule="auto"/>
        <w:contextualSpacing/>
        <w:jc w:val="both"/>
        <w:rPr>
          <w:color w:val="auto"/>
        </w:rPr>
        <w:sectPr w:rsidR="00A57638" w:rsidRPr="008F7727" w:rsidSect="008D115F">
          <w:headerReference w:type="even" r:id="rId101"/>
          <w:headerReference w:type="default" r:id="rId102"/>
          <w:footerReference w:type="even" r:id="rId103"/>
          <w:footerReference w:type="default" r:id="rId104"/>
          <w:footnotePr>
            <w:numRestart w:val="eachPage"/>
          </w:footnotePr>
          <w:type w:val="nextColumn"/>
          <w:pgSz w:w="7824" w:h="12019"/>
          <w:pgMar w:top="567" w:right="567" w:bottom="567" w:left="1134" w:header="0" w:footer="3" w:gutter="0"/>
          <w:cols w:space="720"/>
          <w:noEndnote/>
          <w:docGrid w:linePitch="360"/>
        </w:sectPr>
      </w:pPr>
      <w:r w:rsidRPr="008F7727">
        <w:rPr>
          <w:i/>
          <w:iCs/>
          <w:color w:val="auto"/>
        </w:rPr>
        <w:t>Развитие выносливости</w:t>
      </w:r>
      <w:r w:rsidRPr="008F7727">
        <w:rPr>
          <w:b/>
          <w:bCs/>
          <w:i/>
          <w:iCs/>
          <w:color w:val="auto"/>
          <w:sz w:val="19"/>
          <w:szCs w:val="19"/>
        </w:rPr>
        <w:t>.</w:t>
      </w:r>
      <w:r w:rsidRPr="008F7727">
        <w:rPr>
          <w:color w:val="auto"/>
        </w:rPr>
        <w:t xml:space="preserve">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p>
    <w:p w:rsidR="00A57638" w:rsidRPr="008F7727" w:rsidRDefault="00E235EB" w:rsidP="001C58A8">
      <w:pPr>
        <w:pStyle w:val="af5"/>
        <w:contextualSpacing/>
        <w:rPr>
          <w:rFonts w:ascii="Times New Roman" w:hAnsi="Times New Roman" w:cs="Times New Roman"/>
        </w:rPr>
      </w:pPr>
      <w:bookmarkStart w:id="775" w:name="bookmark1791"/>
      <w:r w:rsidRPr="008F7727">
        <w:rPr>
          <w:rFonts w:ascii="Times New Roman" w:hAnsi="Times New Roman" w:cs="Times New Roman"/>
        </w:rPr>
        <w:lastRenderedPageBreak/>
        <w:t>ПЛАНИРУЕМЫЕ РЕЗУЛЬТАТЫ ОСВОЕНИЯ</w:t>
      </w:r>
      <w:bookmarkEnd w:id="775"/>
    </w:p>
    <w:p w:rsidR="0048377F" w:rsidRPr="008F7727" w:rsidRDefault="00E235EB" w:rsidP="001C58A8">
      <w:pPr>
        <w:pStyle w:val="af5"/>
        <w:pBdr>
          <w:bottom w:val="single" w:sz="12" w:space="1" w:color="auto"/>
        </w:pBdr>
        <w:contextualSpacing/>
        <w:rPr>
          <w:rFonts w:ascii="Times New Roman" w:hAnsi="Times New Roman" w:cs="Times New Roman"/>
        </w:rPr>
      </w:pPr>
      <w:r w:rsidRPr="008F7727">
        <w:rPr>
          <w:rFonts w:ascii="Times New Roman" w:hAnsi="Times New Roman" w:cs="Times New Roman"/>
        </w:rPr>
        <w:t xml:space="preserve">УЧЕБНОГО ПРЕДМЕТА «ФИЗИЧЕСКАЯ КУЛЬТУРА» </w:t>
      </w:r>
    </w:p>
    <w:p w:rsidR="00A57638" w:rsidRPr="008F7727" w:rsidRDefault="00E235EB" w:rsidP="001C58A8">
      <w:pPr>
        <w:pStyle w:val="af5"/>
        <w:pBdr>
          <w:bottom w:val="single" w:sz="12" w:space="1" w:color="auto"/>
        </w:pBdr>
        <w:contextualSpacing/>
        <w:rPr>
          <w:rFonts w:ascii="Times New Roman" w:hAnsi="Times New Roman" w:cs="Times New Roman"/>
        </w:rPr>
      </w:pPr>
      <w:r w:rsidRPr="008F7727">
        <w:rPr>
          <w:rFonts w:ascii="Times New Roman" w:hAnsi="Times New Roman" w:cs="Times New Roman"/>
        </w:rPr>
        <w:t>НА УРОВНЕ ОСНОВНОГО ОБЩЕГО ОБРАЗОВАНИЯ</w:t>
      </w:r>
    </w:p>
    <w:p w:rsidR="0048377F" w:rsidRPr="008F7727" w:rsidRDefault="0048377F" w:rsidP="001C58A8">
      <w:pPr>
        <w:pStyle w:val="af5"/>
        <w:contextualSpacing/>
        <w:rPr>
          <w:rFonts w:ascii="Times New Roman" w:hAnsi="Times New Roman" w:cs="Times New Roman"/>
        </w:rPr>
      </w:pPr>
    </w:p>
    <w:p w:rsidR="00A57638" w:rsidRPr="008F7727" w:rsidRDefault="00E235EB" w:rsidP="001C58A8">
      <w:pPr>
        <w:pStyle w:val="af5"/>
        <w:contextualSpacing/>
        <w:rPr>
          <w:rFonts w:ascii="Times New Roman" w:hAnsi="Times New Roman" w:cs="Times New Roman"/>
        </w:rPr>
      </w:pPr>
      <w:bookmarkStart w:id="776" w:name="bookmark1794"/>
      <w:r w:rsidRPr="008F7727">
        <w:rPr>
          <w:rFonts w:ascii="Times New Roman" w:hAnsi="Times New Roman" w:cs="Times New Roman"/>
        </w:rPr>
        <w:t>ЛИЧНОСТНЫЕ РЕЗУЛЬТАТЫ</w:t>
      </w:r>
      <w:bookmarkEnd w:id="776"/>
    </w:p>
    <w:p w:rsidR="00A57638" w:rsidRPr="008F7727" w:rsidRDefault="00E235EB" w:rsidP="00493505">
      <w:pPr>
        <w:pStyle w:val="13"/>
        <w:numPr>
          <w:ilvl w:val="0"/>
          <w:numId w:val="310"/>
        </w:numPr>
        <w:spacing w:line="240" w:lineRule="auto"/>
        <w:contextualSpacing/>
        <w:jc w:val="both"/>
        <w:rPr>
          <w:color w:val="auto"/>
        </w:rPr>
      </w:pPr>
      <w:r w:rsidRPr="008F7727">
        <w:rPr>
          <w:color w:val="auto"/>
        </w:rPr>
        <w:t>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спортсменов-олимпийцев;</w:t>
      </w:r>
    </w:p>
    <w:p w:rsidR="00A57638" w:rsidRPr="008F7727" w:rsidRDefault="00E235EB" w:rsidP="00493505">
      <w:pPr>
        <w:pStyle w:val="13"/>
        <w:numPr>
          <w:ilvl w:val="0"/>
          <w:numId w:val="310"/>
        </w:numPr>
        <w:spacing w:line="240" w:lineRule="auto"/>
        <w:contextualSpacing/>
        <w:jc w:val="both"/>
        <w:rPr>
          <w:color w:val="auto"/>
        </w:rPr>
      </w:pPr>
      <w:r w:rsidRPr="008F7727">
        <w:rPr>
          <w:color w:val="auto"/>
        </w:rPr>
        <w:t>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w:t>
      </w:r>
    </w:p>
    <w:p w:rsidR="00A57638" w:rsidRPr="008F7727" w:rsidRDefault="00E235EB" w:rsidP="00493505">
      <w:pPr>
        <w:pStyle w:val="13"/>
        <w:numPr>
          <w:ilvl w:val="0"/>
          <w:numId w:val="310"/>
        </w:numPr>
        <w:spacing w:line="240" w:lineRule="auto"/>
        <w:contextualSpacing/>
        <w:jc w:val="both"/>
        <w:rPr>
          <w:color w:val="auto"/>
        </w:rPr>
      </w:pPr>
      <w:r w:rsidRPr="008F7727">
        <w:rPr>
          <w:color w:val="auto"/>
        </w:rPr>
        <w:t>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w:t>
      </w:r>
    </w:p>
    <w:p w:rsidR="00A57638" w:rsidRPr="008F7727" w:rsidRDefault="00E235EB" w:rsidP="00493505">
      <w:pPr>
        <w:pStyle w:val="13"/>
        <w:numPr>
          <w:ilvl w:val="0"/>
          <w:numId w:val="310"/>
        </w:numPr>
        <w:spacing w:line="240" w:lineRule="auto"/>
        <w:contextualSpacing/>
        <w:jc w:val="both"/>
        <w:rPr>
          <w:color w:val="auto"/>
        </w:rPr>
      </w:pPr>
      <w:r w:rsidRPr="008F7727">
        <w:rPr>
          <w:color w:val="auto"/>
        </w:rPr>
        <w:t>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w:t>
      </w:r>
    </w:p>
    <w:p w:rsidR="00A57638" w:rsidRPr="008F7727" w:rsidRDefault="00E235EB" w:rsidP="00493505">
      <w:pPr>
        <w:pStyle w:val="13"/>
        <w:numPr>
          <w:ilvl w:val="0"/>
          <w:numId w:val="310"/>
        </w:numPr>
        <w:spacing w:line="240" w:lineRule="auto"/>
        <w:contextualSpacing/>
        <w:jc w:val="both"/>
        <w:rPr>
          <w:color w:val="auto"/>
        </w:rPr>
      </w:pPr>
      <w:r w:rsidRPr="008F7727">
        <w:rPr>
          <w:color w:val="auto"/>
        </w:rPr>
        <w:t>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w:t>
      </w:r>
    </w:p>
    <w:p w:rsidR="00A57638" w:rsidRPr="008F7727" w:rsidRDefault="00E235EB" w:rsidP="00493505">
      <w:pPr>
        <w:pStyle w:val="13"/>
        <w:numPr>
          <w:ilvl w:val="0"/>
          <w:numId w:val="310"/>
        </w:numPr>
        <w:spacing w:line="240" w:lineRule="auto"/>
        <w:contextualSpacing/>
        <w:jc w:val="both"/>
        <w:rPr>
          <w:color w:val="auto"/>
        </w:rPr>
      </w:pPr>
      <w:r w:rsidRPr="008F7727">
        <w:rPr>
          <w:color w:val="auto"/>
        </w:rPr>
        <w:t>стремление к физическому совершенствованию, формированию культуры движения и телосложения, самовыражению в избранном виде спорта;</w:t>
      </w:r>
    </w:p>
    <w:p w:rsidR="00A57638" w:rsidRPr="008F7727" w:rsidRDefault="00E235EB" w:rsidP="00493505">
      <w:pPr>
        <w:pStyle w:val="13"/>
        <w:numPr>
          <w:ilvl w:val="0"/>
          <w:numId w:val="310"/>
        </w:numPr>
        <w:spacing w:line="240" w:lineRule="auto"/>
        <w:contextualSpacing/>
        <w:jc w:val="both"/>
        <w:rPr>
          <w:color w:val="auto"/>
        </w:rPr>
      </w:pPr>
      <w:r w:rsidRPr="008F7727">
        <w:rPr>
          <w:color w:val="auto"/>
        </w:rPr>
        <w:t>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w:t>
      </w:r>
    </w:p>
    <w:p w:rsidR="00A57638" w:rsidRPr="008F7727" w:rsidRDefault="00E235EB" w:rsidP="00493505">
      <w:pPr>
        <w:pStyle w:val="13"/>
        <w:numPr>
          <w:ilvl w:val="0"/>
          <w:numId w:val="310"/>
        </w:numPr>
        <w:spacing w:line="240" w:lineRule="auto"/>
        <w:contextualSpacing/>
        <w:jc w:val="both"/>
        <w:rPr>
          <w:color w:val="auto"/>
        </w:rPr>
      </w:pPr>
      <w:r w:rsidRPr="008F7727">
        <w:rPr>
          <w:color w:val="auto"/>
        </w:rPr>
        <w:t>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w:t>
      </w:r>
    </w:p>
    <w:p w:rsidR="00A57638" w:rsidRPr="008F7727" w:rsidRDefault="00E235EB" w:rsidP="00493505">
      <w:pPr>
        <w:pStyle w:val="13"/>
        <w:numPr>
          <w:ilvl w:val="0"/>
          <w:numId w:val="310"/>
        </w:numPr>
        <w:spacing w:line="240" w:lineRule="auto"/>
        <w:contextualSpacing/>
        <w:jc w:val="both"/>
        <w:rPr>
          <w:color w:val="auto"/>
        </w:rPr>
      </w:pPr>
      <w:r w:rsidRPr="008F7727">
        <w:rPr>
          <w:color w:val="auto"/>
        </w:rPr>
        <w:t>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w:t>
      </w:r>
    </w:p>
    <w:p w:rsidR="00A57638" w:rsidRPr="008F7727" w:rsidRDefault="00E235EB" w:rsidP="00493505">
      <w:pPr>
        <w:pStyle w:val="13"/>
        <w:numPr>
          <w:ilvl w:val="0"/>
          <w:numId w:val="310"/>
        </w:numPr>
        <w:spacing w:line="240" w:lineRule="auto"/>
        <w:contextualSpacing/>
        <w:jc w:val="both"/>
        <w:rPr>
          <w:color w:val="auto"/>
        </w:rPr>
      </w:pPr>
      <w:r w:rsidRPr="008F7727">
        <w:rPr>
          <w:color w:val="auto"/>
        </w:rPr>
        <w:t>способность адаптироваться к стрессовым ситуациям, осуществлять профилактические мероприятия по регулированию эмоциональных напряжений, активному восстановлению организма после значительных умственных и физических нагрузок;</w:t>
      </w:r>
    </w:p>
    <w:p w:rsidR="00A57638" w:rsidRPr="008F7727" w:rsidRDefault="00E235EB" w:rsidP="00493505">
      <w:pPr>
        <w:pStyle w:val="13"/>
        <w:numPr>
          <w:ilvl w:val="0"/>
          <w:numId w:val="310"/>
        </w:numPr>
        <w:spacing w:line="240" w:lineRule="auto"/>
        <w:contextualSpacing/>
        <w:jc w:val="both"/>
        <w:rPr>
          <w:color w:val="auto"/>
        </w:rPr>
      </w:pPr>
      <w:r w:rsidRPr="008F7727">
        <w:rPr>
          <w:color w:val="auto"/>
        </w:rPr>
        <w:t xml:space="preserve">готовность соблюдать правила безопасности во время занятий физической культурой и спортом, проводить гигиенические и </w:t>
      </w:r>
      <w:r w:rsidRPr="008F7727">
        <w:rPr>
          <w:color w:val="auto"/>
        </w:rPr>
        <w:lastRenderedPageBreak/>
        <w:t>профилактические мероприятия по организации мест занятий, выбору спортивного инвентаря и оборудования, спортивной одежды;</w:t>
      </w:r>
    </w:p>
    <w:p w:rsidR="00A57638" w:rsidRPr="008F7727" w:rsidRDefault="00E235EB" w:rsidP="00493505">
      <w:pPr>
        <w:pStyle w:val="13"/>
        <w:numPr>
          <w:ilvl w:val="0"/>
          <w:numId w:val="310"/>
        </w:numPr>
        <w:spacing w:line="240" w:lineRule="auto"/>
        <w:contextualSpacing/>
        <w:jc w:val="both"/>
        <w:rPr>
          <w:color w:val="auto"/>
        </w:rPr>
      </w:pPr>
      <w:r w:rsidRPr="008F7727">
        <w:rPr>
          <w:color w:val="auto"/>
        </w:rPr>
        <w:t>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p>
    <w:p w:rsidR="00A57638" w:rsidRPr="008F7727" w:rsidRDefault="00E235EB" w:rsidP="00493505">
      <w:pPr>
        <w:pStyle w:val="13"/>
        <w:numPr>
          <w:ilvl w:val="0"/>
          <w:numId w:val="310"/>
        </w:numPr>
        <w:spacing w:line="240" w:lineRule="auto"/>
        <w:contextualSpacing/>
        <w:jc w:val="both"/>
        <w:rPr>
          <w:color w:val="auto"/>
        </w:rPr>
      </w:pPr>
      <w:r w:rsidRPr="008F7727">
        <w:rPr>
          <w:color w:val="auto"/>
        </w:rPr>
        <w:t>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деятельности;</w:t>
      </w:r>
    </w:p>
    <w:p w:rsidR="00A57638" w:rsidRPr="008F7727" w:rsidRDefault="00E235EB" w:rsidP="00493505">
      <w:pPr>
        <w:pStyle w:val="13"/>
        <w:numPr>
          <w:ilvl w:val="0"/>
          <w:numId w:val="310"/>
        </w:numPr>
        <w:spacing w:line="240" w:lineRule="auto"/>
        <w:contextualSpacing/>
        <w:jc w:val="both"/>
        <w:rPr>
          <w:color w:val="auto"/>
        </w:rPr>
      </w:pPr>
      <w:r w:rsidRPr="008F7727">
        <w:rPr>
          <w:color w:val="auto"/>
        </w:rPr>
        <w:t>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w:t>
      </w:r>
    </w:p>
    <w:p w:rsidR="00A57638" w:rsidRPr="008F7727" w:rsidRDefault="00E235EB" w:rsidP="00493505">
      <w:pPr>
        <w:pStyle w:val="13"/>
        <w:numPr>
          <w:ilvl w:val="0"/>
          <w:numId w:val="310"/>
        </w:numPr>
        <w:spacing w:line="240" w:lineRule="auto"/>
        <w:contextualSpacing/>
        <w:jc w:val="both"/>
        <w:rPr>
          <w:color w:val="auto"/>
        </w:rPr>
      </w:pPr>
      <w:r w:rsidRPr="008F7727">
        <w:rPr>
          <w:color w:val="auto"/>
        </w:rPr>
        <w:t>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дискуссиях.</w:t>
      </w:r>
    </w:p>
    <w:p w:rsidR="00A57638" w:rsidRPr="008F7727" w:rsidRDefault="00E235EB" w:rsidP="001C58A8">
      <w:pPr>
        <w:pStyle w:val="af5"/>
        <w:contextualSpacing/>
        <w:rPr>
          <w:rFonts w:ascii="Times New Roman" w:hAnsi="Times New Roman" w:cs="Times New Roman"/>
        </w:rPr>
      </w:pPr>
      <w:bookmarkStart w:id="777" w:name="bookmark1796"/>
      <w:r w:rsidRPr="008F7727">
        <w:rPr>
          <w:rFonts w:ascii="Times New Roman" w:hAnsi="Times New Roman" w:cs="Times New Roman"/>
        </w:rPr>
        <w:t>МЕТАПРЕДМЕТНЫЕ РЕЗУЛЬТАТЫ</w:t>
      </w:r>
      <w:bookmarkEnd w:id="777"/>
    </w:p>
    <w:p w:rsidR="00A57638" w:rsidRPr="008F7727" w:rsidRDefault="00E235EB" w:rsidP="001C58A8">
      <w:pPr>
        <w:pStyle w:val="13"/>
        <w:spacing w:line="240" w:lineRule="auto"/>
        <w:contextualSpacing/>
        <w:jc w:val="both"/>
        <w:rPr>
          <w:color w:val="auto"/>
          <w:sz w:val="19"/>
          <w:szCs w:val="19"/>
        </w:rPr>
      </w:pPr>
      <w:r w:rsidRPr="008F7727">
        <w:rPr>
          <w:b/>
          <w:bCs/>
          <w:i/>
          <w:iCs/>
          <w:color w:val="auto"/>
          <w:sz w:val="19"/>
          <w:szCs w:val="19"/>
        </w:rPr>
        <w:t>Универсальные познавательные действия:</w:t>
      </w:r>
    </w:p>
    <w:p w:rsidR="00A57638" w:rsidRPr="008F7727" w:rsidRDefault="00E235EB" w:rsidP="00493505">
      <w:pPr>
        <w:pStyle w:val="13"/>
        <w:numPr>
          <w:ilvl w:val="0"/>
          <w:numId w:val="311"/>
        </w:numPr>
        <w:spacing w:line="240" w:lineRule="auto"/>
        <w:contextualSpacing/>
        <w:jc w:val="both"/>
        <w:rPr>
          <w:color w:val="auto"/>
        </w:rPr>
      </w:pPr>
      <w:r w:rsidRPr="008F7727">
        <w:rPr>
          <w:color w:val="auto"/>
        </w:rPr>
        <w:t>проводить сравнение соревновательных упражнений Олимпийских игр древности и современных Олимпийских игр, выявлять их общность и различия;</w:t>
      </w:r>
    </w:p>
    <w:p w:rsidR="00A57638" w:rsidRPr="008F7727" w:rsidRDefault="00E235EB" w:rsidP="00493505">
      <w:pPr>
        <w:pStyle w:val="13"/>
        <w:numPr>
          <w:ilvl w:val="0"/>
          <w:numId w:val="311"/>
        </w:numPr>
        <w:spacing w:line="240" w:lineRule="auto"/>
        <w:contextualSpacing/>
        <w:jc w:val="both"/>
        <w:rPr>
          <w:color w:val="auto"/>
        </w:rPr>
      </w:pPr>
      <w:r w:rsidRPr="008F7727">
        <w:rPr>
          <w:color w:val="auto"/>
        </w:rPr>
        <w:t>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p>
    <w:p w:rsidR="00A57638" w:rsidRPr="008F7727" w:rsidRDefault="00E235EB" w:rsidP="00493505">
      <w:pPr>
        <w:pStyle w:val="13"/>
        <w:numPr>
          <w:ilvl w:val="0"/>
          <w:numId w:val="311"/>
        </w:numPr>
        <w:spacing w:line="240" w:lineRule="auto"/>
        <w:contextualSpacing/>
        <w:jc w:val="both"/>
        <w:rPr>
          <w:color w:val="auto"/>
        </w:rPr>
      </w:pPr>
      <w:r w:rsidRPr="008F7727">
        <w:rPr>
          <w:color w:val="auto"/>
        </w:rPr>
        <w:t>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w:t>
      </w:r>
    </w:p>
    <w:p w:rsidR="00A57638" w:rsidRPr="008F7727" w:rsidRDefault="00E235EB" w:rsidP="00493505">
      <w:pPr>
        <w:pStyle w:val="13"/>
        <w:numPr>
          <w:ilvl w:val="0"/>
          <w:numId w:val="311"/>
        </w:numPr>
        <w:spacing w:line="240" w:lineRule="auto"/>
        <w:ind w:left="714" w:hanging="357"/>
        <w:contextualSpacing/>
        <w:jc w:val="both"/>
        <w:rPr>
          <w:color w:val="auto"/>
        </w:rPr>
      </w:pPr>
      <w:r w:rsidRPr="008F7727">
        <w:rPr>
          <w:color w:val="auto"/>
        </w:rPr>
        <w:t>характеризовать туристские походы как форму активного отдыха, выявлять их целевое предназначение в сохранении и укреплении здоровья; руководствоваться требованиями техники безопасности во время передвижения по маршруту и организации бивуака;</w:t>
      </w:r>
    </w:p>
    <w:p w:rsidR="00A57638" w:rsidRPr="008F7727" w:rsidRDefault="00E235EB" w:rsidP="00493505">
      <w:pPr>
        <w:pStyle w:val="13"/>
        <w:numPr>
          <w:ilvl w:val="0"/>
          <w:numId w:val="311"/>
        </w:numPr>
        <w:spacing w:line="240" w:lineRule="auto"/>
        <w:ind w:left="714" w:hanging="357"/>
        <w:contextualSpacing/>
        <w:jc w:val="both"/>
        <w:rPr>
          <w:color w:val="auto"/>
        </w:rPr>
      </w:pPr>
      <w:r w:rsidRPr="008F7727">
        <w:rPr>
          <w:color w:val="auto"/>
        </w:rPr>
        <w:t>устанавливать причинно-следственную связь между планированием режима дня и изменениями показателей работоспособности;</w:t>
      </w:r>
    </w:p>
    <w:p w:rsidR="00A57638" w:rsidRPr="008F7727" w:rsidRDefault="00E235EB" w:rsidP="00493505">
      <w:pPr>
        <w:pStyle w:val="13"/>
        <w:numPr>
          <w:ilvl w:val="0"/>
          <w:numId w:val="311"/>
        </w:numPr>
        <w:spacing w:line="240" w:lineRule="auto"/>
        <w:contextualSpacing/>
        <w:jc w:val="both"/>
        <w:rPr>
          <w:color w:val="auto"/>
        </w:rPr>
      </w:pPr>
      <w:r w:rsidRPr="008F7727">
        <w:rPr>
          <w:color w:val="auto"/>
        </w:rPr>
        <w:t>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w:t>
      </w:r>
    </w:p>
    <w:p w:rsidR="00A57638" w:rsidRPr="008F7727" w:rsidRDefault="00E235EB" w:rsidP="00493505">
      <w:pPr>
        <w:pStyle w:val="13"/>
        <w:numPr>
          <w:ilvl w:val="0"/>
          <w:numId w:val="311"/>
        </w:numPr>
        <w:spacing w:line="240" w:lineRule="auto"/>
        <w:contextualSpacing/>
        <w:jc w:val="both"/>
        <w:rPr>
          <w:color w:val="auto"/>
        </w:rPr>
      </w:pPr>
      <w:r w:rsidRPr="008F7727">
        <w:rPr>
          <w:color w:val="auto"/>
        </w:rPr>
        <w:t>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w:t>
      </w:r>
    </w:p>
    <w:p w:rsidR="00A57638" w:rsidRPr="008F7727" w:rsidRDefault="00E235EB" w:rsidP="00493505">
      <w:pPr>
        <w:pStyle w:val="13"/>
        <w:numPr>
          <w:ilvl w:val="0"/>
          <w:numId w:val="311"/>
        </w:numPr>
        <w:spacing w:line="240" w:lineRule="auto"/>
        <w:contextualSpacing/>
        <w:jc w:val="both"/>
        <w:rPr>
          <w:color w:val="auto"/>
        </w:rPr>
      </w:pPr>
      <w:r w:rsidRPr="008F7727">
        <w:rPr>
          <w:color w:val="auto"/>
        </w:rPr>
        <w:lastRenderedPageBreak/>
        <w:t>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rsidR="00A57638" w:rsidRPr="008F7727" w:rsidRDefault="00E235EB" w:rsidP="00493505">
      <w:pPr>
        <w:pStyle w:val="13"/>
        <w:numPr>
          <w:ilvl w:val="0"/>
          <w:numId w:val="311"/>
        </w:numPr>
        <w:spacing w:line="240" w:lineRule="auto"/>
        <w:contextualSpacing/>
        <w:jc w:val="both"/>
        <w:rPr>
          <w:color w:val="auto"/>
        </w:rPr>
      </w:pPr>
      <w:r w:rsidRPr="008F7727">
        <w:rPr>
          <w:color w:val="auto"/>
        </w:rPr>
        <w:t>устанавливать причинно-следственную связь между подготовкой мест занятий на открытых площадках и правилами предупреждения травматизма.</w:t>
      </w:r>
    </w:p>
    <w:p w:rsidR="00A57638" w:rsidRPr="008F7727" w:rsidRDefault="00E235EB" w:rsidP="001C58A8">
      <w:pPr>
        <w:pStyle w:val="13"/>
        <w:spacing w:line="240" w:lineRule="auto"/>
        <w:ind w:firstLine="160"/>
        <w:contextualSpacing/>
        <w:jc w:val="both"/>
        <w:rPr>
          <w:color w:val="auto"/>
          <w:sz w:val="19"/>
          <w:szCs w:val="19"/>
        </w:rPr>
      </w:pPr>
      <w:r w:rsidRPr="008F7727">
        <w:rPr>
          <w:b/>
          <w:bCs/>
          <w:i/>
          <w:iCs/>
          <w:color w:val="auto"/>
          <w:sz w:val="19"/>
          <w:szCs w:val="19"/>
        </w:rPr>
        <w:t>Универсальные коммуникативные действия:</w:t>
      </w:r>
    </w:p>
    <w:p w:rsidR="00A57638" w:rsidRPr="008F7727" w:rsidRDefault="00E235EB" w:rsidP="00493505">
      <w:pPr>
        <w:pStyle w:val="13"/>
        <w:numPr>
          <w:ilvl w:val="0"/>
          <w:numId w:val="312"/>
        </w:numPr>
        <w:spacing w:line="240" w:lineRule="auto"/>
        <w:contextualSpacing/>
        <w:jc w:val="both"/>
        <w:rPr>
          <w:color w:val="auto"/>
        </w:rPr>
      </w:pPr>
      <w:r w:rsidRPr="008F7727">
        <w:rPr>
          <w:color w:val="auto"/>
        </w:rPr>
        <w:t>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w:t>
      </w:r>
    </w:p>
    <w:p w:rsidR="00A57638" w:rsidRPr="008F7727" w:rsidRDefault="00E235EB" w:rsidP="00493505">
      <w:pPr>
        <w:pStyle w:val="13"/>
        <w:numPr>
          <w:ilvl w:val="0"/>
          <w:numId w:val="312"/>
        </w:numPr>
        <w:spacing w:line="240" w:lineRule="auto"/>
        <w:contextualSpacing/>
        <w:jc w:val="both"/>
        <w:rPr>
          <w:color w:val="auto"/>
        </w:rPr>
      </w:pPr>
      <w:r w:rsidRPr="008F7727">
        <w:rPr>
          <w:color w:val="auto"/>
        </w:rPr>
        <w:t>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w:t>
      </w:r>
    </w:p>
    <w:p w:rsidR="00A57638" w:rsidRPr="008F7727" w:rsidRDefault="00E235EB" w:rsidP="00493505">
      <w:pPr>
        <w:pStyle w:val="13"/>
        <w:numPr>
          <w:ilvl w:val="0"/>
          <w:numId w:val="312"/>
        </w:numPr>
        <w:spacing w:line="240" w:lineRule="auto"/>
        <w:contextualSpacing/>
        <w:jc w:val="both"/>
        <w:rPr>
          <w:color w:val="auto"/>
        </w:rPr>
      </w:pPr>
      <w:r w:rsidRPr="008F7727">
        <w:rPr>
          <w:color w:val="auto"/>
        </w:rPr>
        <w:t>описывать и анализировать технику разучиваемого упражнения, выделять фазы и элементы движений, подбирать подготовительные упражнения и планировать последовательность решения задач обучения; оценивать эффективность обучения посредством сравнения с эталонным образцом;</w:t>
      </w:r>
    </w:p>
    <w:p w:rsidR="00A57638" w:rsidRPr="008F7727" w:rsidRDefault="00E235EB" w:rsidP="00493505">
      <w:pPr>
        <w:pStyle w:val="13"/>
        <w:numPr>
          <w:ilvl w:val="0"/>
          <w:numId w:val="312"/>
        </w:numPr>
        <w:spacing w:line="240" w:lineRule="auto"/>
        <w:contextualSpacing/>
        <w:jc w:val="both"/>
        <w:rPr>
          <w:color w:val="auto"/>
        </w:rPr>
      </w:pPr>
      <w:r w:rsidRPr="008F7727">
        <w:rPr>
          <w:color w:val="auto"/>
        </w:rPr>
        <w:t>наблюдать, анализировать и контролировать технику выполнения физических упражнений другими учащимися, сравнивать её с эталонным образцом, выявлять ошибки и предлагать способы их устранения;</w:t>
      </w:r>
    </w:p>
    <w:p w:rsidR="00A57638" w:rsidRPr="008F7727" w:rsidRDefault="00E235EB" w:rsidP="00493505">
      <w:pPr>
        <w:pStyle w:val="13"/>
        <w:numPr>
          <w:ilvl w:val="0"/>
          <w:numId w:val="312"/>
        </w:numPr>
        <w:spacing w:line="240" w:lineRule="auto"/>
        <w:contextualSpacing/>
        <w:jc w:val="both"/>
        <w:rPr>
          <w:color w:val="auto"/>
        </w:rPr>
      </w:pPr>
      <w:r w:rsidRPr="008F7727">
        <w:rPr>
          <w:color w:val="auto"/>
        </w:rPr>
        <w:t>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w:t>
      </w:r>
    </w:p>
    <w:p w:rsidR="00A57638" w:rsidRPr="008F7727" w:rsidRDefault="00E235EB" w:rsidP="001C58A8">
      <w:pPr>
        <w:pStyle w:val="13"/>
        <w:spacing w:line="240" w:lineRule="auto"/>
        <w:contextualSpacing/>
        <w:jc w:val="both"/>
        <w:rPr>
          <w:color w:val="auto"/>
          <w:sz w:val="19"/>
          <w:szCs w:val="19"/>
        </w:rPr>
      </w:pPr>
      <w:r w:rsidRPr="008F7727">
        <w:rPr>
          <w:b/>
          <w:bCs/>
          <w:i/>
          <w:iCs/>
          <w:color w:val="auto"/>
          <w:sz w:val="19"/>
          <w:szCs w:val="19"/>
        </w:rPr>
        <w:t>Универсальные учебные регулятивные действия:</w:t>
      </w:r>
    </w:p>
    <w:p w:rsidR="00A57638" w:rsidRPr="008F7727" w:rsidRDefault="00E235EB" w:rsidP="00493505">
      <w:pPr>
        <w:pStyle w:val="13"/>
        <w:numPr>
          <w:ilvl w:val="0"/>
          <w:numId w:val="313"/>
        </w:numPr>
        <w:spacing w:line="240" w:lineRule="auto"/>
        <w:contextualSpacing/>
        <w:jc w:val="both"/>
        <w:rPr>
          <w:color w:val="auto"/>
        </w:rPr>
      </w:pPr>
      <w:r w:rsidRPr="008F7727">
        <w:rPr>
          <w:color w:val="auto"/>
        </w:rPr>
        <w:t>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w:t>
      </w:r>
    </w:p>
    <w:p w:rsidR="00A57638" w:rsidRPr="008F7727" w:rsidRDefault="00E235EB" w:rsidP="00493505">
      <w:pPr>
        <w:pStyle w:val="13"/>
        <w:numPr>
          <w:ilvl w:val="0"/>
          <w:numId w:val="313"/>
        </w:numPr>
        <w:spacing w:line="240" w:lineRule="auto"/>
        <w:contextualSpacing/>
        <w:jc w:val="both"/>
        <w:rPr>
          <w:color w:val="auto"/>
        </w:rPr>
      </w:pPr>
      <w:r w:rsidRPr="008F7727">
        <w:rPr>
          <w:color w:val="auto"/>
        </w:rPr>
        <w:t>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w:t>
      </w:r>
    </w:p>
    <w:p w:rsidR="00A57638" w:rsidRPr="008F7727" w:rsidRDefault="00E235EB" w:rsidP="00493505">
      <w:pPr>
        <w:pStyle w:val="13"/>
        <w:numPr>
          <w:ilvl w:val="0"/>
          <w:numId w:val="313"/>
        </w:numPr>
        <w:spacing w:line="240" w:lineRule="auto"/>
        <w:contextualSpacing/>
        <w:jc w:val="both"/>
        <w:rPr>
          <w:color w:val="auto"/>
        </w:rPr>
      </w:pPr>
      <w:r w:rsidRPr="008F7727">
        <w:rPr>
          <w:color w:val="auto"/>
        </w:rPr>
        <w:t>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w:t>
      </w:r>
    </w:p>
    <w:p w:rsidR="00A57638" w:rsidRPr="008F7727" w:rsidRDefault="00E235EB" w:rsidP="00493505">
      <w:pPr>
        <w:pStyle w:val="13"/>
        <w:numPr>
          <w:ilvl w:val="0"/>
          <w:numId w:val="313"/>
        </w:numPr>
        <w:spacing w:line="240" w:lineRule="auto"/>
        <w:contextualSpacing/>
        <w:jc w:val="both"/>
        <w:rPr>
          <w:color w:val="auto"/>
        </w:rPr>
      </w:pPr>
      <w:r w:rsidRPr="008F7727">
        <w:rPr>
          <w:color w:val="auto"/>
        </w:rPr>
        <w:t xml:space="preserve">разучивать и выполнять технические действия в игровых </w:t>
      </w:r>
      <w:r w:rsidRPr="008F7727">
        <w:rPr>
          <w:color w:val="auto"/>
        </w:rPr>
        <w:lastRenderedPageBreak/>
        <w:t>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w:t>
      </w:r>
    </w:p>
    <w:p w:rsidR="00A57638" w:rsidRPr="008F7727" w:rsidRDefault="00E235EB" w:rsidP="00493505">
      <w:pPr>
        <w:pStyle w:val="13"/>
        <w:numPr>
          <w:ilvl w:val="0"/>
          <w:numId w:val="313"/>
        </w:numPr>
        <w:spacing w:line="240" w:lineRule="auto"/>
        <w:contextualSpacing/>
        <w:jc w:val="both"/>
        <w:rPr>
          <w:color w:val="auto"/>
        </w:rPr>
      </w:pPr>
      <w:r w:rsidRPr="008F7727">
        <w:rPr>
          <w:color w:val="auto"/>
        </w:rPr>
        <w:t>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w:t>
      </w:r>
    </w:p>
    <w:p w:rsidR="0048377F" w:rsidRPr="008F7727" w:rsidRDefault="00E235EB" w:rsidP="001C58A8">
      <w:pPr>
        <w:pStyle w:val="af5"/>
        <w:contextualSpacing/>
        <w:rPr>
          <w:rFonts w:ascii="Times New Roman" w:hAnsi="Times New Roman" w:cs="Times New Roman"/>
        </w:rPr>
      </w:pPr>
      <w:bookmarkStart w:id="778" w:name="bookmark1798"/>
      <w:r w:rsidRPr="008F7727">
        <w:rPr>
          <w:rFonts w:ascii="Times New Roman" w:hAnsi="Times New Roman" w:cs="Times New Roman"/>
        </w:rPr>
        <w:t>ПРЕДМЕТНЫЕ РЕЗУЛЬТАТЫ</w:t>
      </w:r>
      <w:bookmarkStart w:id="779" w:name="bookmark1800"/>
      <w:bookmarkEnd w:id="778"/>
    </w:p>
    <w:p w:rsidR="00A57638" w:rsidRPr="008F7727" w:rsidRDefault="00E235EB" w:rsidP="001C58A8">
      <w:pPr>
        <w:pStyle w:val="af5"/>
        <w:contextualSpacing/>
        <w:rPr>
          <w:rFonts w:ascii="Times New Roman" w:hAnsi="Times New Roman" w:cs="Times New Roman"/>
        </w:rPr>
      </w:pPr>
      <w:r w:rsidRPr="008F7727">
        <w:rPr>
          <w:rFonts w:ascii="Times New Roman" w:hAnsi="Times New Roman" w:cs="Times New Roman"/>
        </w:rPr>
        <w:t>5 класс</w:t>
      </w:r>
      <w:bookmarkEnd w:id="779"/>
    </w:p>
    <w:p w:rsidR="00A57638" w:rsidRPr="008F7727" w:rsidRDefault="00E235EB" w:rsidP="001C58A8">
      <w:pPr>
        <w:pStyle w:val="13"/>
        <w:spacing w:line="240" w:lineRule="auto"/>
        <w:contextualSpacing/>
        <w:jc w:val="both"/>
        <w:rPr>
          <w:color w:val="auto"/>
        </w:rPr>
      </w:pPr>
      <w:r w:rsidRPr="008F7727">
        <w:rPr>
          <w:color w:val="auto"/>
        </w:rPr>
        <w:t>К концу обучения в 5 классе обучающийся научится:</w:t>
      </w:r>
    </w:p>
    <w:p w:rsidR="00A57638" w:rsidRPr="008F7727" w:rsidRDefault="00E235EB" w:rsidP="00493505">
      <w:pPr>
        <w:pStyle w:val="13"/>
        <w:numPr>
          <w:ilvl w:val="0"/>
          <w:numId w:val="315"/>
        </w:numPr>
        <w:spacing w:line="240" w:lineRule="auto"/>
        <w:contextualSpacing/>
        <w:jc w:val="both"/>
        <w:rPr>
          <w:color w:val="auto"/>
        </w:rPr>
      </w:pPr>
      <w:r w:rsidRPr="008F7727">
        <w:rPr>
          <w:color w:val="auto"/>
        </w:rPr>
        <w:t>выполнять требования безопасности на уроках физической культуры, на самостоятельных занятиях физическими упражнениями в условиях активного отдыха и досуга;</w:t>
      </w:r>
    </w:p>
    <w:p w:rsidR="00A57638" w:rsidRPr="008F7727" w:rsidRDefault="00E235EB" w:rsidP="00493505">
      <w:pPr>
        <w:pStyle w:val="13"/>
        <w:numPr>
          <w:ilvl w:val="0"/>
          <w:numId w:val="315"/>
        </w:numPr>
        <w:spacing w:line="240" w:lineRule="auto"/>
        <w:contextualSpacing/>
        <w:jc w:val="both"/>
        <w:rPr>
          <w:color w:val="auto"/>
        </w:rPr>
      </w:pPr>
      <w:r w:rsidRPr="008F7727">
        <w:rPr>
          <w:color w:val="auto"/>
        </w:rPr>
        <w:t>проводить измерение индивидуальной осанки и сравнивать её показатели со стандартами, составлять комплексы упражнений по коррекции и профилактике её нарушения, планировать их выполнение в режиме дня;</w:t>
      </w:r>
    </w:p>
    <w:p w:rsidR="00A57638" w:rsidRPr="008F7727" w:rsidRDefault="00E235EB" w:rsidP="00493505">
      <w:pPr>
        <w:pStyle w:val="13"/>
        <w:numPr>
          <w:ilvl w:val="0"/>
          <w:numId w:val="315"/>
        </w:numPr>
        <w:spacing w:line="240" w:lineRule="auto"/>
        <w:contextualSpacing/>
        <w:jc w:val="both"/>
        <w:rPr>
          <w:color w:val="auto"/>
        </w:rPr>
      </w:pPr>
      <w:r w:rsidRPr="008F7727">
        <w:rPr>
          <w:color w:val="auto"/>
        </w:rPr>
        <w:t>составлять дневник физической культуры и вести в нём наблюдение за показателями физического развития и физической подготовленности, планировать содержание и регулярность проведения самостоятельных занятий;</w:t>
      </w:r>
    </w:p>
    <w:p w:rsidR="00A57638" w:rsidRPr="008F7727" w:rsidRDefault="00E235EB" w:rsidP="00493505">
      <w:pPr>
        <w:pStyle w:val="13"/>
        <w:numPr>
          <w:ilvl w:val="0"/>
          <w:numId w:val="315"/>
        </w:numPr>
        <w:spacing w:line="240" w:lineRule="auto"/>
        <w:contextualSpacing/>
        <w:jc w:val="both"/>
        <w:rPr>
          <w:color w:val="auto"/>
        </w:rPr>
      </w:pPr>
      <w:r w:rsidRPr="008F7727">
        <w:rPr>
          <w:color w:val="auto"/>
        </w:rPr>
        <w:t>осуществлять профилактику утомления во время учебной деятельности, выполнять комплексы упражнений физкультминуток, дыхательной и зрительной гимнастики;</w:t>
      </w:r>
    </w:p>
    <w:p w:rsidR="00A57638" w:rsidRPr="008F7727" w:rsidRDefault="00E235EB" w:rsidP="00493505">
      <w:pPr>
        <w:pStyle w:val="13"/>
        <w:numPr>
          <w:ilvl w:val="0"/>
          <w:numId w:val="315"/>
        </w:numPr>
        <w:spacing w:line="240" w:lineRule="auto"/>
        <w:contextualSpacing/>
        <w:jc w:val="both"/>
        <w:rPr>
          <w:color w:val="auto"/>
        </w:rPr>
      </w:pPr>
      <w:r w:rsidRPr="008F7727">
        <w:rPr>
          <w:color w:val="auto"/>
        </w:rPr>
        <w:t>выполнять комплексы упражнений оздоровительной физической культуры на развитие гибкости, координации и формирование телосложения;</w:t>
      </w:r>
    </w:p>
    <w:p w:rsidR="00A57638" w:rsidRPr="008F7727" w:rsidRDefault="00E235EB" w:rsidP="00493505">
      <w:pPr>
        <w:pStyle w:val="13"/>
        <w:numPr>
          <w:ilvl w:val="0"/>
          <w:numId w:val="315"/>
        </w:numPr>
        <w:spacing w:line="240" w:lineRule="auto"/>
        <w:contextualSpacing/>
        <w:jc w:val="both"/>
        <w:rPr>
          <w:color w:val="auto"/>
        </w:rPr>
      </w:pPr>
      <w:r w:rsidRPr="008F7727">
        <w:rPr>
          <w:color w:val="auto"/>
        </w:rPr>
        <w:t>выполнять опорный прыжок с разбега способом «ноги врозь» (мальчики) и способом «напрыгивания с последующим спрыгиванием» (девочки);</w:t>
      </w:r>
    </w:p>
    <w:p w:rsidR="00A57638" w:rsidRPr="008F7727" w:rsidRDefault="00E235EB" w:rsidP="00493505">
      <w:pPr>
        <w:pStyle w:val="13"/>
        <w:numPr>
          <w:ilvl w:val="0"/>
          <w:numId w:val="315"/>
        </w:numPr>
        <w:spacing w:line="240" w:lineRule="auto"/>
        <w:contextualSpacing/>
        <w:jc w:val="both"/>
        <w:rPr>
          <w:color w:val="auto"/>
        </w:rPr>
      </w:pPr>
      <w:r w:rsidRPr="008F7727">
        <w:rPr>
          <w:color w:val="auto"/>
        </w:rPr>
        <w:t>выполнять упражнения в висах и упорах на низкой гимнастической перекладине (мальчики); в передвижениях по гимнастическому бревну ходьбой и приставным шагом с поворотами, подпрыгиванием на двух ногах на месте и с продвижением (девочки);</w:t>
      </w:r>
    </w:p>
    <w:p w:rsidR="00A57638" w:rsidRPr="008F7727" w:rsidRDefault="00E235EB" w:rsidP="00493505">
      <w:pPr>
        <w:pStyle w:val="13"/>
        <w:numPr>
          <w:ilvl w:val="0"/>
          <w:numId w:val="315"/>
        </w:numPr>
        <w:spacing w:line="240" w:lineRule="auto"/>
        <w:contextualSpacing/>
        <w:jc w:val="both"/>
        <w:rPr>
          <w:color w:val="auto"/>
        </w:rPr>
      </w:pPr>
      <w:r w:rsidRPr="008F7727">
        <w:rPr>
          <w:color w:val="auto"/>
        </w:rPr>
        <w:t>передвигаться по гимнастической стенке приставным шагом, лазать разноимённым способом вверх и по диагонали;</w:t>
      </w:r>
    </w:p>
    <w:p w:rsidR="00A57638" w:rsidRPr="008F7727" w:rsidRDefault="00E235EB" w:rsidP="00493505">
      <w:pPr>
        <w:pStyle w:val="13"/>
        <w:numPr>
          <w:ilvl w:val="0"/>
          <w:numId w:val="315"/>
        </w:numPr>
        <w:spacing w:line="240" w:lineRule="auto"/>
        <w:contextualSpacing/>
        <w:jc w:val="both"/>
        <w:rPr>
          <w:color w:val="auto"/>
        </w:rPr>
      </w:pPr>
      <w:r w:rsidRPr="008F7727">
        <w:rPr>
          <w:color w:val="auto"/>
        </w:rPr>
        <w:t>выполнять бег с равномерной скоростью с высокого старта по учебной дистанции;</w:t>
      </w:r>
    </w:p>
    <w:p w:rsidR="00A57638" w:rsidRPr="008F7727" w:rsidRDefault="00E235EB" w:rsidP="00493505">
      <w:pPr>
        <w:pStyle w:val="13"/>
        <w:numPr>
          <w:ilvl w:val="0"/>
          <w:numId w:val="315"/>
        </w:numPr>
        <w:spacing w:line="240" w:lineRule="auto"/>
        <w:contextualSpacing/>
        <w:jc w:val="both"/>
        <w:rPr>
          <w:color w:val="auto"/>
        </w:rPr>
      </w:pPr>
      <w:r w:rsidRPr="008F7727">
        <w:rPr>
          <w:color w:val="auto"/>
        </w:rPr>
        <w:t>демонстрировать технику прыжка в длину с разбега способом «согнув ноги»;</w:t>
      </w:r>
    </w:p>
    <w:p w:rsidR="00A57638" w:rsidRPr="008F7727" w:rsidRDefault="00E235EB" w:rsidP="00493505">
      <w:pPr>
        <w:pStyle w:val="13"/>
        <w:numPr>
          <w:ilvl w:val="0"/>
          <w:numId w:val="315"/>
        </w:numPr>
        <w:spacing w:line="240" w:lineRule="auto"/>
        <w:contextualSpacing/>
        <w:jc w:val="both"/>
        <w:rPr>
          <w:color w:val="auto"/>
        </w:rPr>
      </w:pPr>
      <w:r w:rsidRPr="008F7727">
        <w:rPr>
          <w:color w:val="auto"/>
        </w:rPr>
        <w:t>передвигаться на лыжах попеременным двухшажным ходом (для бесснежных районов — имитация передвижения);</w:t>
      </w:r>
    </w:p>
    <w:p w:rsidR="00034248" w:rsidRPr="008F7727" w:rsidRDefault="00E235EB" w:rsidP="00493505">
      <w:pPr>
        <w:pStyle w:val="13"/>
        <w:numPr>
          <w:ilvl w:val="0"/>
          <w:numId w:val="315"/>
        </w:numPr>
        <w:spacing w:line="240" w:lineRule="auto"/>
        <w:contextualSpacing/>
        <w:jc w:val="both"/>
        <w:rPr>
          <w:color w:val="auto"/>
        </w:rPr>
      </w:pPr>
      <w:r w:rsidRPr="008F7727">
        <w:rPr>
          <w:color w:val="auto"/>
        </w:rPr>
        <w:t xml:space="preserve">демонстрировать технические действия в спортивных играх: </w:t>
      </w:r>
    </w:p>
    <w:p w:rsidR="00A57638" w:rsidRPr="008F7727" w:rsidRDefault="00E235EB" w:rsidP="001C58A8">
      <w:pPr>
        <w:pStyle w:val="13"/>
        <w:spacing w:line="240" w:lineRule="auto"/>
        <w:ind w:left="709"/>
        <w:contextualSpacing/>
        <w:jc w:val="both"/>
        <w:rPr>
          <w:color w:val="auto"/>
        </w:rPr>
      </w:pPr>
      <w:r w:rsidRPr="008F7727">
        <w:rPr>
          <w:color w:val="auto"/>
        </w:rPr>
        <w:t xml:space="preserve">баскетбол (ведение мяча с равномерной скоростью в разных направлениях; приём и передача мяча двумя руками от груди с </w:t>
      </w:r>
      <w:r w:rsidRPr="008F7727">
        <w:rPr>
          <w:color w:val="auto"/>
        </w:rPr>
        <w:lastRenderedPageBreak/>
        <w:t>места и в движении);</w:t>
      </w:r>
    </w:p>
    <w:p w:rsidR="00A57638" w:rsidRPr="008F7727" w:rsidRDefault="00E235EB" w:rsidP="001C58A8">
      <w:pPr>
        <w:pStyle w:val="13"/>
        <w:spacing w:line="240" w:lineRule="auto"/>
        <w:ind w:left="709"/>
        <w:contextualSpacing/>
        <w:jc w:val="both"/>
        <w:rPr>
          <w:color w:val="auto"/>
        </w:rPr>
      </w:pPr>
      <w:r w:rsidRPr="008F7727">
        <w:rPr>
          <w:color w:val="auto"/>
        </w:rPr>
        <w:t>волейбол (приём и передача мяча двумя руками снизу и сверху с места и в движении, прямая нижняя подача);</w:t>
      </w:r>
    </w:p>
    <w:p w:rsidR="00A57638" w:rsidRPr="008F7727" w:rsidRDefault="00E235EB" w:rsidP="001C58A8">
      <w:pPr>
        <w:pStyle w:val="13"/>
        <w:spacing w:line="240" w:lineRule="auto"/>
        <w:ind w:left="709"/>
        <w:contextualSpacing/>
        <w:jc w:val="both"/>
        <w:rPr>
          <w:color w:val="auto"/>
        </w:rPr>
      </w:pPr>
      <w:r w:rsidRPr="008F7727">
        <w:rPr>
          <w:color w:val="auto"/>
        </w:rPr>
        <w:t>футбол (ведение мяча с равномерной скоростью в разных направлениях, приём и передача мяча, удар по неподвижному мячу с небольшого разбега);</w:t>
      </w:r>
    </w:p>
    <w:p w:rsidR="00A57638" w:rsidRPr="008F7727" w:rsidRDefault="00E235EB" w:rsidP="00493505">
      <w:pPr>
        <w:pStyle w:val="13"/>
        <w:numPr>
          <w:ilvl w:val="0"/>
          <w:numId w:val="314"/>
        </w:numPr>
        <w:spacing w:line="240" w:lineRule="auto"/>
        <w:contextualSpacing/>
        <w:jc w:val="both"/>
        <w:rPr>
          <w:color w:val="auto"/>
        </w:rPr>
      </w:pPr>
      <w:r w:rsidRPr="008F7727">
        <w:rPr>
          <w:color w:val="auto"/>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A57638" w:rsidRPr="008F7727" w:rsidRDefault="00E235EB" w:rsidP="001C58A8">
      <w:pPr>
        <w:pStyle w:val="af5"/>
        <w:contextualSpacing/>
        <w:rPr>
          <w:rFonts w:ascii="Times New Roman" w:hAnsi="Times New Roman" w:cs="Times New Roman"/>
        </w:rPr>
      </w:pPr>
      <w:bookmarkStart w:id="780" w:name="bookmark1802"/>
      <w:r w:rsidRPr="008F7727">
        <w:rPr>
          <w:rFonts w:ascii="Times New Roman" w:hAnsi="Times New Roman" w:cs="Times New Roman"/>
        </w:rPr>
        <w:t>6 класс</w:t>
      </w:r>
      <w:bookmarkEnd w:id="780"/>
    </w:p>
    <w:p w:rsidR="00A57638" w:rsidRPr="008F7727" w:rsidRDefault="00E235EB" w:rsidP="001C58A8">
      <w:pPr>
        <w:pStyle w:val="13"/>
        <w:spacing w:line="240" w:lineRule="auto"/>
        <w:contextualSpacing/>
        <w:jc w:val="both"/>
        <w:rPr>
          <w:color w:val="auto"/>
        </w:rPr>
      </w:pPr>
      <w:r w:rsidRPr="008F7727">
        <w:rPr>
          <w:color w:val="auto"/>
        </w:rPr>
        <w:t>К концу обучения в 6 классе обучающийся научится:</w:t>
      </w:r>
    </w:p>
    <w:p w:rsidR="00A57638" w:rsidRPr="008F7727" w:rsidRDefault="00E235EB" w:rsidP="00493505">
      <w:pPr>
        <w:pStyle w:val="13"/>
        <w:numPr>
          <w:ilvl w:val="0"/>
          <w:numId w:val="314"/>
        </w:numPr>
        <w:spacing w:line="240" w:lineRule="auto"/>
        <w:contextualSpacing/>
        <w:jc w:val="both"/>
        <w:rPr>
          <w:color w:val="auto"/>
        </w:rPr>
      </w:pPr>
      <w:r w:rsidRPr="008F7727">
        <w:rPr>
          <w:color w:val="auto"/>
        </w:rPr>
        <w:t>характеризовать Олимпийские игры современности как международное культурное явление, роль Пьера де Кубертена в их историческом возрождении; обсуждать историю возникновения девиза, символики и ритуалов Игр;</w:t>
      </w:r>
    </w:p>
    <w:p w:rsidR="00A57638" w:rsidRPr="008F7727" w:rsidRDefault="00E235EB" w:rsidP="00493505">
      <w:pPr>
        <w:pStyle w:val="13"/>
        <w:numPr>
          <w:ilvl w:val="0"/>
          <w:numId w:val="314"/>
        </w:numPr>
        <w:spacing w:line="240" w:lineRule="auto"/>
        <w:contextualSpacing/>
        <w:jc w:val="both"/>
        <w:rPr>
          <w:color w:val="auto"/>
        </w:rPr>
      </w:pPr>
      <w:r w:rsidRPr="008F7727">
        <w:rPr>
          <w:color w:val="auto"/>
        </w:rPr>
        <w:t>измерять индивидуальные показатели физических качеств, определять их соответствие возрастным нормам и подбирать упражнения для их направленного развития;</w:t>
      </w:r>
    </w:p>
    <w:p w:rsidR="00A57638" w:rsidRPr="008F7727" w:rsidRDefault="00E235EB" w:rsidP="00493505">
      <w:pPr>
        <w:pStyle w:val="13"/>
        <w:numPr>
          <w:ilvl w:val="0"/>
          <w:numId w:val="314"/>
        </w:numPr>
        <w:spacing w:line="240" w:lineRule="auto"/>
        <w:contextualSpacing/>
        <w:jc w:val="both"/>
        <w:rPr>
          <w:color w:val="auto"/>
        </w:rPr>
      </w:pPr>
      <w:r w:rsidRPr="008F7727">
        <w:rPr>
          <w:color w:val="auto"/>
        </w:rPr>
        <w:t>контролировать режимы физической нагрузки по частоте пульса и степени утомления организма по внешним признакам во время самостоятельных занятий физической подготовкой;</w:t>
      </w:r>
    </w:p>
    <w:p w:rsidR="00A57638" w:rsidRPr="008F7727" w:rsidRDefault="00E235EB" w:rsidP="00493505">
      <w:pPr>
        <w:pStyle w:val="13"/>
        <w:numPr>
          <w:ilvl w:val="0"/>
          <w:numId w:val="314"/>
        </w:numPr>
        <w:spacing w:line="240" w:lineRule="auto"/>
        <w:contextualSpacing/>
        <w:jc w:val="both"/>
        <w:rPr>
          <w:color w:val="auto"/>
        </w:rPr>
      </w:pPr>
      <w:r w:rsidRPr="008F7727">
        <w:rPr>
          <w:color w:val="auto"/>
        </w:rPr>
        <w:t>готовить места для самостоятельных занятий физической культурой и спортом в соответствии с правилами техники безопасности и гигиеническими требованиями;</w:t>
      </w:r>
    </w:p>
    <w:p w:rsidR="00A57638" w:rsidRPr="008F7727" w:rsidRDefault="00E235EB" w:rsidP="00493505">
      <w:pPr>
        <w:pStyle w:val="13"/>
        <w:numPr>
          <w:ilvl w:val="0"/>
          <w:numId w:val="314"/>
        </w:numPr>
        <w:spacing w:line="240" w:lineRule="auto"/>
        <w:contextualSpacing/>
        <w:jc w:val="both"/>
        <w:rPr>
          <w:color w:val="auto"/>
        </w:rPr>
      </w:pPr>
      <w:r w:rsidRPr="008F7727">
        <w:rPr>
          <w:color w:val="auto"/>
        </w:rPr>
        <w:t>отбирать упражнения оздоровительной физической культуры и составлять из них комплексы физкультминуток и физ- культпауз для оптимизации работоспособности и снятия мышечного утомления в режиме учебной деятельности;</w:t>
      </w:r>
    </w:p>
    <w:p w:rsidR="00A57638" w:rsidRPr="008F7727" w:rsidRDefault="00E235EB" w:rsidP="00493505">
      <w:pPr>
        <w:pStyle w:val="13"/>
        <w:numPr>
          <w:ilvl w:val="0"/>
          <w:numId w:val="314"/>
        </w:numPr>
        <w:spacing w:line="240" w:lineRule="auto"/>
        <w:contextualSpacing/>
        <w:jc w:val="both"/>
        <w:rPr>
          <w:color w:val="auto"/>
        </w:rPr>
      </w:pPr>
      <w:r w:rsidRPr="008F7727">
        <w:rPr>
          <w:color w:val="auto"/>
        </w:rPr>
        <w:t>составлять и выполнять акробатические комбинации из разученных упражнений, наблюдать и анализировать выполнение другими учащимися, выявлять ошибки и предлагать способы устранения;</w:t>
      </w:r>
    </w:p>
    <w:p w:rsidR="00A57638" w:rsidRPr="008F7727" w:rsidRDefault="00E235EB" w:rsidP="00493505">
      <w:pPr>
        <w:pStyle w:val="13"/>
        <w:numPr>
          <w:ilvl w:val="0"/>
          <w:numId w:val="314"/>
        </w:numPr>
        <w:spacing w:line="240" w:lineRule="auto"/>
        <w:contextualSpacing/>
        <w:jc w:val="both"/>
        <w:rPr>
          <w:color w:val="auto"/>
        </w:rPr>
      </w:pPr>
      <w:r w:rsidRPr="008F7727">
        <w:rPr>
          <w:color w:val="auto"/>
        </w:rPr>
        <w:t>выполнять лазанье по канату в три приёма (мальчики), составлять и выполнять комбинацию на низком бревне из стилизованных общеразвивающих и сложно-координированных упражнений (девочки);</w:t>
      </w:r>
    </w:p>
    <w:p w:rsidR="00A57638" w:rsidRPr="008F7727" w:rsidRDefault="00E235EB" w:rsidP="00493505">
      <w:pPr>
        <w:pStyle w:val="13"/>
        <w:numPr>
          <w:ilvl w:val="0"/>
          <w:numId w:val="314"/>
        </w:numPr>
        <w:spacing w:line="240" w:lineRule="auto"/>
        <w:contextualSpacing/>
        <w:jc w:val="both"/>
        <w:rPr>
          <w:color w:val="auto"/>
        </w:rPr>
      </w:pPr>
      <w:r w:rsidRPr="008F7727">
        <w:rPr>
          <w:color w:val="auto"/>
        </w:rPr>
        <w:t>выполнять беговые упражнения с максимальным ускорением, использовать их в самостоятельных занятиях для развития быстроты и равномерный бег для развития общей выносливости;</w:t>
      </w:r>
    </w:p>
    <w:p w:rsidR="00A57638" w:rsidRPr="008F7727" w:rsidRDefault="00E235EB" w:rsidP="00493505">
      <w:pPr>
        <w:pStyle w:val="13"/>
        <w:numPr>
          <w:ilvl w:val="0"/>
          <w:numId w:val="314"/>
        </w:numPr>
        <w:spacing w:line="240" w:lineRule="auto"/>
        <w:contextualSpacing/>
        <w:jc w:val="both"/>
        <w:rPr>
          <w:color w:val="auto"/>
        </w:rPr>
      </w:pPr>
      <w:r w:rsidRPr="008F7727">
        <w:rPr>
          <w:color w:val="auto"/>
        </w:rPr>
        <w:t>выполнять прыжок в высоту с разбега способом «перешагивание», наблюдать и анализировать его выполнение другими учащимися, сравнивая с заданным образцом, выявлять ошибки и предлагать способы устранения;</w:t>
      </w:r>
    </w:p>
    <w:p w:rsidR="00A57638" w:rsidRPr="008F7727" w:rsidRDefault="00E235EB" w:rsidP="00493505">
      <w:pPr>
        <w:pStyle w:val="13"/>
        <w:numPr>
          <w:ilvl w:val="0"/>
          <w:numId w:val="314"/>
        </w:numPr>
        <w:spacing w:line="240" w:lineRule="auto"/>
        <w:contextualSpacing/>
        <w:jc w:val="both"/>
        <w:rPr>
          <w:color w:val="auto"/>
        </w:rPr>
      </w:pPr>
      <w:r w:rsidRPr="008F7727">
        <w:rPr>
          <w:color w:val="auto"/>
        </w:rPr>
        <w:t xml:space="preserve">выполнять передвижение на лыжах одновременным одношажным ходом, наблюдать и анализировать его выполнение другими учащимися, сравнивая с заданным </w:t>
      </w:r>
      <w:r w:rsidRPr="008F7727">
        <w:rPr>
          <w:color w:val="auto"/>
        </w:rPr>
        <w:lastRenderedPageBreak/>
        <w:t>образцом, выявлять ошибки и предлагать способы устранения (для бесснежных районов — имитация передвижения);</w:t>
      </w:r>
    </w:p>
    <w:p w:rsidR="00A57638" w:rsidRPr="008F7727" w:rsidRDefault="00E235EB" w:rsidP="00493505">
      <w:pPr>
        <w:pStyle w:val="13"/>
        <w:numPr>
          <w:ilvl w:val="0"/>
          <w:numId w:val="314"/>
        </w:numPr>
        <w:spacing w:line="240" w:lineRule="auto"/>
        <w:contextualSpacing/>
        <w:jc w:val="both"/>
        <w:rPr>
          <w:color w:val="auto"/>
        </w:rPr>
      </w:pPr>
      <w:r w:rsidRPr="008F7727">
        <w:rPr>
          <w:color w:val="auto"/>
        </w:rPr>
        <w:t>выполнять правила и демонстрировать технические действия в спортивных играх:</w:t>
      </w:r>
    </w:p>
    <w:p w:rsidR="00A57638" w:rsidRPr="008F7727" w:rsidRDefault="00E235EB" w:rsidP="001C58A8">
      <w:pPr>
        <w:pStyle w:val="13"/>
        <w:spacing w:line="240" w:lineRule="auto"/>
        <w:ind w:left="709"/>
        <w:contextualSpacing/>
        <w:jc w:val="both"/>
        <w:rPr>
          <w:color w:val="auto"/>
        </w:rPr>
      </w:pPr>
      <w:r w:rsidRPr="008F7727">
        <w:rPr>
          <w:color w:val="auto"/>
        </w:rPr>
        <w:t>баскетбол (технические действия без мяча; броски мяча двумя руками снизу и от груди с места; использование разученных технических действий в условиях игровой деятельности);</w:t>
      </w:r>
    </w:p>
    <w:p w:rsidR="00A57638" w:rsidRPr="008F7727" w:rsidRDefault="00E235EB" w:rsidP="001C58A8">
      <w:pPr>
        <w:pStyle w:val="13"/>
        <w:spacing w:line="240" w:lineRule="auto"/>
        <w:ind w:left="709"/>
        <w:contextualSpacing/>
        <w:jc w:val="both"/>
        <w:rPr>
          <w:color w:val="auto"/>
        </w:rPr>
      </w:pPr>
      <w:r w:rsidRPr="008F7727">
        <w:rPr>
          <w:color w:val="auto"/>
        </w:rPr>
        <w:t>волейбол (приём и передача мяча двумя руками снизу и сверху в разные зоны площадки соперника; использование разученных технических действий в условиях игровой деятельности);</w:t>
      </w:r>
    </w:p>
    <w:p w:rsidR="00A57638" w:rsidRPr="008F7727" w:rsidRDefault="00E235EB" w:rsidP="001C58A8">
      <w:pPr>
        <w:pStyle w:val="13"/>
        <w:spacing w:line="240" w:lineRule="auto"/>
        <w:ind w:left="709"/>
        <w:contextualSpacing/>
        <w:jc w:val="both"/>
        <w:rPr>
          <w:color w:val="auto"/>
        </w:rPr>
      </w:pPr>
      <w:r w:rsidRPr="008F7727">
        <w:rPr>
          <w:color w:val="auto"/>
        </w:rPr>
        <w:t>футбол (ведение мяча с разной скоростью передвижения, с ускорением в разных направлениях; удар по катящемуся мячу с разбега; использование разученных технических действий в условиях игровой деятельности);</w:t>
      </w:r>
    </w:p>
    <w:p w:rsidR="00A57638" w:rsidRPr="008F7727" w:rsidRDefault="00E235EB" w:rsidP="00493505">
      <w:pPr>
        <w:pStyle w:val="13"/>
        <w:numPr>
          <w:ilvl w:val="0"/>
          <w:numId w:val="314"/>
        </w:numPr>
        <w:spacing w:line="240" w:lineRule="auto"/>
        <w:contextualSpacing/>
        <w:jc w:val="both"/>
        <w:rPr>
          <w:color w:val="auto"/>
        </w:rPr>
      </w:pPr>
      <w:r w:rsidRPr="008F7727">
        <w:rPr>
          <w:color w:val="auto"/>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A57638" w:rsidRPr="008F7727" w:rsidRDefault="00E235EB" w:rsidP="001C58A8">
      <w:pPr>
        <w:pStyle w:val="af5"/>
        <w:contextualSpacing/>
        <w:rPr>
          <w:rFonts w:ascii="Times New Roman" w:hAnsi="Times New Roman" w:cs="Times New Roman"/>
        </w:rPr>
      </w:pPr>
      <w:bookmarkStart w:id="781" w:name="bookmark1804"/>
      <w:r w:rsidRPr="008F7727">
        <w:rPr>
          <w:rFonts w:ascii="Times New Roman" w:hAnsi="Times New Roman" w:cs="Times New Roman"/>
        </w:rPr>
        <w:t>7 класс</w:t>
      </w:r>
      <w:bookmarkEnd w:id="781"/>
    </w:p>
    <w:p w:rsidR="00A57638" w:rsidRPr="008F7727" w:rsidRDefault="00E235EB" w:rsidP="001C58A8">
      <w:pPr>
        <w:pStyle w:val="13"/>
        <w:spacing w:line="240" w:lineRule="auto"/>
        <w:contextualSpacing/>
        <w:jc w:val="both"/>
        <w:rPr>
          <w:color w:val="auto"/>
        </w:rPr>
      </w:pPr>
      <w:r w:rsidRPr="008F7727">
        <w:rPr>
          <w:color w:val="auto"/>
        </w:rPr>
        <w:t>К концу обучения в 7 классе обучающийся научится:</w:t>
      </w:r>
    </w:p>
    <w:p w:rsidR="00A57638" w:rsidRPr="008F7727" w:rsidRDefault="00E235EB" w:rsidP="00493505">
      <w:pPr>
        <w:pStyle w:val="13"/>
        <w:numPr>
          <w:ilvl w:val="0"/>
          <w:numId w:val="314"/>
        </w:numPr>
        <w:spacing w:line="240" w:lineRule="auto"/>
        <w:contextualSpacing/>
        <w:jc w:val="both"/>
        <w:rPr>
          <w:color w:val="auto"/>
        </w:rPr>
      </w:pPr>
      <w:r w:rsidRPr="008F7727">
        <w:rPr>
          <w:color w:val="auto"/>
        </w:rPr>
        <w:t>проводить анализ причин зарождения современного олимпийского движения, давать характеристику основным этапам его развития в СССР и современной России;</w:t>
      </w:r>
    </w:p>
    <w:p w:rsidR="00A57638" w:rsidRPr="008F7727" w:rsidRDefault="00E235EB" w:rsidP="00493505">
      <w:pPr>
        <w:pStyle w:val="13"/>
        <w:numPr>
          <w:ilvl w:val="0"/>
          <w:numId w:val="314"/>
        </w:numPr>
        <w:spacing w:line="240" w:lineRule="auto"/>
        <w:contextualSpacing/>
        <w:jc w:val="both"/>
        <w:rPr>
          <w:color w:val="auto"/>
        </w:rPr>
      </w:pPr>
      <w:r w:rsidRPr="008F7727">
        <w:rPr>
          <w:color w:val="auto"/>
        </w:rPr>
        <w:t>объяснять положительное влияние занятий физической культурой и спортом на воспитание личностных качеств современных школьников, приводить примеры из собственной жизни;</w:t>
      </w:r>
    </w:p>
    <w:p w:rsidR="00A57638" w:rsidRPr="008F7727" w:rsidRDefault="00E235EB" w:rsidP="00493505">
      <w:pPr>
        <w:pStyle w:val="13"/>
        <w:numPr>
          <w:ilvl w:val="0"/>
          <w:numId w:val="314"/>
        </w:numPr>
        <w:spacing w:line="240" w:lineRule="auto"/>
        <w:contextualSpacing/>
        <w:jc w:val="both"/>
        <w:rPr>
          <w:color w:val="auto"/>
        </w:rPr>
      </w:pPr>
      <w:r w:rsidRPr="008F7727">
        <w:rPr>
          <w:color w:val="auto"/>
        </w:rPr>
        <w:t>объяснять понятие «техника физических упражнений», руководствоваться правилами технической подготовки при самостоятельном обучении новым физическим упражнениям, проводить процедуры оценивания техники их выполнения;</w:t>
      </w:r>
    </w:p>
    <w:p w:rsidR="00A57638" w:rsidRPr="008F7727" w:rsidRDefault="00E235EB" w:rsidP="00493505">
      <w:pPr>
        <w:pStyle w:val="13"/>
        <w:numPr>
          <w:ilvl w:val="0"/>
          <w:numId w:val="314"/>
        </w:numPr>
        <w:spacing w:line="240" w:lineRule="auto"/>
        <w:contextualSpacing/>
        <w:jc w:val="both"/>
        <w:rPr>
          <w:color w:val="auto"/>
        </w:rPr>
      </w:pPr>
      <w:r w:rsidRPr="008F7727">
        <w:rPr>
          <w:color w:val="auto"/>
        </w:rPr>
        <w:t>составлять планы самостоятельных занятий физической и технической подготовкой, распределять их в недельном и месячном циклах учебного года, оценивать их оздоровительный эффект с помощью «индекса Кетле» и «ортостатической пробы» (по образцу);</w:t>
      </w:r>
    </w:p>
    <w:p w:rsidR="00A57638" w:rsidRPr="008F7727" w:rsidRDefault="00E235EB" w:rsidP="00493505">
      <w:pPr>
        <w:pStyle w:val="13"/>
        <w:numPr>
          <w:ilvl w:val="0"/>
          <w:numId w:val="314"/>
        </w:numPr>
        <w:spacing w:line="240" w:lineRule="auto"/>
        <w:contextualSpacing/>
        <w:jc w:val="both"/>
        <w:rPr>
          <w:color w:val="auto"/>
        </w:rPr>
      </w:pPr>
      <w:r w:rsidRPr="008F7727">
        <w:rPr>
          <w:color w:val="auto"/>
        </w:rPr>
        <w:t>выполнять лазанье по канату в два приёма (юноши) и простейшие акробатические пирамиды в парах и тройках (девушки);</w:t>
      </w:r>
    </w:p>
    <w:p w:rsidR="00A57638" w:rsidRPr="008F7727" w:rsidRDefault="00E235EB" w:rsidP="00493505">
      <w:pPr>
        <w:pStyle w:val="13"/>
        <w:numPr>
          <w:ilvl w:val="0"/>
          <w:numId w:val="314"/>
        </w:numPr>
        <w:spacing w:line="240" w:lineRule="auto"/>
        <w:contextualSpacing/>
        <w:jc w:val="both"/>
        <w:rPr>
          <w:color w:val="auto"/>
        </w:rPr>
      </w:pPr>
      <w:r w:rsidRPr="008F7727">
        <w:rPr>
          <w:color w:val="auto"/>
        </w:rPr>
        <w:t>составлять и самостоятельно разучивать комплекс степ-аэро- бики, включающий упражнения в ходьбе, прыжках, спрыгивании и запрыгивании с поворотами, разведением рук и ног (девушки);</w:t>
      </w:r>
    </w:p>
    <w:p w:rsidR="00A57638" w:rsidRPr="008F7727" w:rsidRDefault="00E235EB" w:rsidP="00493505">
      <w:pPr>
        <w:pStyle w:val="13"/>
        <w:numPr>
          <w:ilvl w:val="0"/>
          <w:numId w:val="314"/>
        </w:numPr>
        <w:spacing w:line="240" w:lineRule="auto"/>
        <w:contextualSpacing/>
        <w:jc w:val="both"/>
        <w:rPr>
          <w:color w:val="auto"/>
        </w:rPr>
      </w:pPr>
      <w:r w:rsidRPr="008F7727">
        <w:rPr>
          <w:color w:val="auto"/>
        </w:rPr>
        <w:t>выполнять стойку на голове с опорой на руки и включать её в акробатическую комбинацию из ранее освоенных упражнений (юноши);</w:t>
      </w:r>
    </w:p>
    <w:p w:rsidR="00A57638" w:rsidRPr="008F7727" w:rsidRDefault="00E235EB" w:rsidP="00493505">
      <w:pPr>
        <w:pStyle w:val="13"/>
        <w:numPr>
          <w:ilvl w:val="0"/>
          <w:numId w:val="314"/>
        </w:numPr>
        <w:spacing w:line="240" w:lineRule="auto"/>
        <w:contextualSpacing/>
        <w:jc w:val="both"/>
        <w:rPr>
          <w:color w:val="auto"/>
        </w:rPr>
      </w:pPr>
      <w:r w:rsidRPr="008F7727">
        <w:rPr>
          <w:color w:val="auto"/>
        </w:rPr>
        <w:lastRenderedPageBreak/>
        <w:t>выполнять беговые упражнения с преодолением препятствий способами «наступание» и «прыжковый бег», применять их в беге по пересечённой местности;</w:t>
      </w:r>
    </w:p>
    <w:p w:rsidR="00A57638" w:rsidRPr="008F7727" w:rsidRDefault="00E235EB" w:rsidP="00493505">
      <w:pPr>
        <w:pStyle w:val="13"/>
        <w:numPr>
          <w:ilvl w:val="0"/>
          <w:numId w:val="314"/>
        </w:numPr>
        <w:spacing w:line="240" w:lineRule="auto"/>
        <w:contextualSpacing/>
        <w:jc w:val="both"/>
        <w:rPr>
          <w:color w:val="auto"/>
        </w:rPr>
      </w:pPr>
      <w:r w:rsidRPr="008F7727">
        <w:rPr>
          <w:color w:val="auto"/>
        </w:rPr>
        <w:t>выполнять метание малого мяча на точность в неподвижную, качающуюся и катящуюся с разной скоростью мишень;</w:t>
      </w:r>
    </w:p>
    <w:p w:rsidR="00A57638" w:rsidRPr="008F7727" w:rsidRDefault="00E235EB" w:rsidP="00493505">
      <w:pPr>
        <w:pStyle w:val="13"/>
        <w:numPr>
          <w:ilvl w:val="0"/>
          <w:numId w:val="314"/>
        </w:numPr>
        <w:spacing w:line="240" w:lineRule="auto"/>
        <w:contextualSpacing/>
        <w:jc w:val="both"/>
        <w:rPr>
          <w:color w:val="auto"/>
        </w:rPr>
      </w:pPr>
      <w:r w:rsidRPr="008F7727">
        <w:rPr>
          <w:color w:val="auto"/>
        </w:rPr>
        <w:t>выполнять переход с передвижения попеременным двух- шажным ходом на передвижение одновременным одношажным ходом и обратно во время прохождения учебной дистанции; наблюдать и анализировать его выполнение другими учащимися, сравнивая с заданным образцом, выявлять ошибки и предлагать способы устранения (для бесснежных районов — имитация перехода);</w:t>
      </w:r>
    </w:p>
    <w:p w:rsidR="00A57638" w:rsidRPr="008F7727" w:rsidRDefault="00E235EB" w:rsidP="00493505">
      <w:pPr>
        <w:pStyle w:val="13"/>
        <w:numPr>
          <w:ilvl w:val="0"/>
          <w:numId w:val="314"/>
        </w:numPr>
        <w:spacing w:line="240" w:lineRule="auto"/>
        <w:contextualSpacing/>
        <w:jc w:val="both"/>
        <w:rPr>
          <w:color w:val="auto"/>
        </w:rPr>
      </w:pPr>
      <w:r w:rsidRPr="008F7727">
        <w:rPr>
          <w:color w:val="auto"/>
        </w:rPr>
        <w:t>демонстрировать и использовать технические действия спортивных игр:</w:t>
      </w:r>
    </w:p>
    <w:p w:rsidR="00A57638" w:rsidRPr="008F7727" w:rsidRDefault="00E235EB" w:rsidP="001C58A8">
      <w:pPr>
        <w:pStyle w:val="13"/>
        <w:spacing w:line="240" w:lineRule="auto"/>
        <w:ind w:left="709"/>
        <w:contextualSpacing/>
        <w:jc w:val="both"/>
        <w:rPr>
          <w:color w:val="auto"/>
        </w:rPr>
      </w:pPr>
      <w:r w:rsidRPr="008F7727">
        <w:rPr>
          <w:color w:val="auto"/>
        </w:rPr>
        <w:t>баскетбол (передача и ловля мяча после отскока от пола; броски мяча двумя руками снизу и от груди в движении; использование разученных технических действий в условиях игровой деятельности);</w:t>
      </w:r>
    </w:p>
    <w:p w:rsidR="00A57638" w:rsidRPr="008F7727" w:rsidRDefault="00E235EB" w:rsidP="001C58A8">
      <w:pPr>
        <w:pStyle w:val="13"/>
        <w:spacing w:line="240" w:lineRule="auto"/>
        <w:ind w:left="709"/>
        <w:contextualSpacing/>
        <w:jc w:val="both"/>
        <w:rPr>
          <w:color w:val="auto"/>
        </w:rPr>
      </w:pPr>
      <w:r w:rsidRPr="008F7727">
        <w:rPr>
          <w:color w:val="auto"/>
        </w:rPr>
        <w:t>волейбол (передача мяча за голову на своей площадке и через сетку; использование разученных технических действий в условиях игровой деятельности);</w:t>
      </w:r>
    </w:p>
    <w:p w:rsidR="00A57638" w:rsidRPr="008F7727" w:rsidRDefault="00E235EB" w:rsidP="001C58A8">
      <w:pPr>
        <w:pStyle w:val="13"/>
        <w:spacing w:line="240" w:lineRule="auto"/>
        <w:ind w:left="709"/>
        <w:contextualSpacing/>
        <w:jc w:val="both"/>
        <w:rPr>
          <w:color w:val="auto"/>
        </w:rPr>
      </w:pPr>
      <w:r w:rsidRPr="008F7727">
        <w:rPr>
          <w:color w:val="auto"/>
        </w:rPr>
        <w:t>футбол (средние и длинные передачи футбольного мяча; тактические действия при выполнении углового удара и вбрасывании мяча из-за боковой линии; использование разученных технических действий в условиях игровой деятельности);</w:t>
      </w:r>
    </w:p>
    <w:p w:rsidR="00A57638" w:rsidRPr="008F7727" w:rsidRDefault="00E235EB" w:rsidP="00493505">
      <w:pPr>
        <w:pStyle w:val="13"/>
        <w:numPr>
          <w:ilvl w:val="0"/>
          <w:numId w:val="316"/>
        </w:numPr>
        <w:spacing w:line="240" w:lineRule="auto"/>
        <w:contextualSpacing/>
        <w:jc w:val="both"/>
        <w:rPr>
          <w:color w:val="auto"/>
        </w:rPr>
      </w:pPr>
      <w:r w:rsidRPr="008F7727">
        <w:rPr>
          <w:color w:val="auto"/>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A57638" w:rsidRPr="008F7727" w:rsidRDefault="00E235EB" w:rsidP="001C58A8">
      <w:pPr>
        <w:pStyle w:val="af5"/>
        <w:contextualSpacing/>
        <w:rPr>
          <w:rFonts w:ascii="Times New Roman" w:hAnsi="Times New Roman" w:cs="Times New Roman"/>
        </w:rPr>
      </w:pPr>
      <w:bookmarkStart w:id="782" w:name="bookmark1806"/>
      <w:r w:rsidRPr="008F7727">
        <w:rPr>
          <w:rFonts w:ascii="Times New Roman" w:hAnsi="Times New Roman" w:cs="Times New Roman"/>
        </w:rPr>
        <w:t>8 класс</w:t>
      </w:r>
      <w:bookmarkEnd w:id="782"/>
    </w:p>
    <w:p w:rsidR="00A57638" w:rsidRPr="008F7727" w:rsidRDefault="00E235EB" w:rsidP="001C58A8">
      <w:pPr>
        <w:pStyle w:val="13"/>
        <w:spacing w:line="240" w:lineRule="auto"/>
        <w:contextualSpacing/>
        <w:jc w:val="both"/>
        <w:rPr>
          <w:color w:val="auto"/>
        </w:rPr>
      </w:pPr>
      <w:r w:rsidRPr="008F7727">
        <w:rPr>
          <w:color w:val="auto"/>
        </w:rPr>
        <w:t>К концу обучения в 8 классе обучающийся научится:</w:t>
      </w:r>
    </w:p>
    <w:p w:rsidR="00A57638" w:rsidRPr="008F7727" w:rsidRDefault="00E235EB" w:rsidP="00493505">
      <w:pPr>
        <w:pStyle w:val="13"/>
        <w:numPr>
          <w:ilvl w:val="0"/>
          <w:numId w:val="316"/>
        </w:numPr>
        <w:spacing w:line="240" w:lineRule="auto"/>
        <w:contextualSpacing/>
        <w:jc w:val="both"/>
        <w:rPr>
          <w:color w:val="auto"/>
        </w:rPr>
      </w:pPr>
      <w:r w:rsidRPr="008F7727">
        <w:rPr>
          <w:color w:val="auto"/>
        </w:rPr>
        <w:t>проводить анализ основных направлений развития физической культуры в Российской Федерации, характеризовать содержание основных форм их организации;</w:t>
      </w:r>
    </w:p>
    <w:p w:rsidR="00A57638" w:rsidRPr="008F7727" w:rsidRDefault="00E235EB" w:rsidP="00493505">
      <w:pPr>
        <w:pStyle w:val="13"/>
        <w:numPr>
          <w:ilvl w:val="0"/>
          <w:numId w:val="316"/>
        </w:numPr>
        <w:spacing w:line="240" w:lineRule="auto"/>
        <w:contextualSpacing/>
        <w:jc w:val="both"/>
        <w:rPr>
          <w:color w:val="auto"/>
        </w:rPr>
      </w:pPr>
      <w:r w:rsidRPr="008F7727">
        <w:rPr>
          <w:color w:val="auto"/>
        </w:rPr>
        <w:t>анализировать понятие «всестороннее и гармоничное физическое развитие», раскрывать критерии и приводить примеры, устанавливать связь с наследственными факторами и занятиями физической культурой и спортом;</w:t>
      </w:r>
    </w:p>
    <w:p w:rsidR="00A57638" w:rsidRPr="008F7727" w:rsidRDefault="00E235EB" w:rsidP="00493505">
      <w:pPr>
        <w:pStyle w:val="13"/>
        <w:numPr>
          <w:ilvl w:val="0"/>
          <w:numId w:val="316"/>
        </w:numPr>
        <w:spacing w:line="240" w:lineRule="auto"/>
        <w:contextualSpacing/>
        <w:jc w:val="both"/>
        <w:rPr>
          <w:color w:val="auto"/>
        </w:rPr>
      </w:pPr>
      <w:r w:rsidRPr="008F7727">
        <w:rPr>
          <w:color w:val="auto"/>
        </w:rPr>
        <w:t>проводить занятия оздоровительной гимнастикой по коррекции индивидуальной формы осанки и избыточной массы тела;</w:t>
      </w:r>
    </w:p>
    <w:p w:rsidR="00A57638" w:rsidRPr="008F7727" w:rsidRDefault="00E235EB" w:rsidP="00493505">
      <w:pPr>
        <w:pStyle w:val="13"/>
        <w:numPr>
          <w:ilvl w:val="0"/>
          <w:numId w:val="316"/>
        </w:numPr>
        <w:spacing w:line="240" w:lineRule="auto"/>
        <w:contextualSpacing/>
        <w:jc w:val="both"/>
        <w:rPr>
          <w:color w:val="auto"/>
        </w:rPr>
      </w:pPr>
      <w:r w:rsidRPr="008F7727">
        <w:rPr>
          <w:color w:val="auto"/>
        </w:rPr>
        <w:t>составлять планы занятия спортивной тренировкой, определять их целевое содержание в соответствии с индивидуальными показателями развития основных физических качеств;</w:t>
      </w:r>
    </w:p>
    <w:p w:rsidR="00A57638" w:rsidRPr="008F7727" w:rsidRDefault="00E235EB" w:rsidP="00493505">
      <w:pPr>
        <w:pStyle w:val="13"/>
        <w:numPr>
          <w:ilvl w:val="0"/>
          <w:numId w:val="316"/>
        </w:numPr>
        <w:spacing w:line="240" w:lineRule="auto"/>
        <w:contextualSpacing/>
        <w:jc w:val="both"/>
        <w:rPr>
          <w:color w:val="auto"/>
        </w:rPr>
      </w:pPr>
      <w:r w:rsidRPr="008F7727">
        <w:rPr>
          <w:color w:val="auto"/>
        </w:rPr>
        <w:t xml:space="preserve">выполнять гимнастическую комбинацию на гимнастическом бревне из ранее освоенных упражнений с добавлением </w:t>
      </w:r>
      <w:r w:rsidRPr="008F7727">
        <w:rPr>
          <w:color w:val="auto"/>
        </w:rPr>
        <w:lastRenderedPageBreak/>
        <w:t>элементов акробатики и ритмической гимнастики (девушки);</w:t>
      </w:r>
    </w:p>
    <w:p w:rsidR="00A57638" w:rsidRPr="008F7727" w:rsidRDefault="00E235EB" w:rsidP="00493505">
      <w:pPr>
        <w:pStyle w:val="13"/>
        <w:numPr>
          <w:ilvl w:val="0"/>
          <w:numId w:val="316"/>
        </w:numPr>
        <w:spacing w:line="240" w:lineRule="auto"/>
        <w:contextualSpacing/>
        <w:jc w:val="both"/>
        <w:rPr>
          <w:color w:val="auto"/>
        </w:rPr>
      </w:pPr>
      <w:r w:rsidRPr="008F7727">
        <w:rPr>
          <w:color w:val="auto"/>
        </w:rPr>
        <w:t>выполнять комбинацию на параллельных брусьях с включением упражнений в упоре на руках, кувырка вперёд и соскока; наблюдать их выполнение другими учащимися и сравнивать с заданным образцом, анализировать ошибки и причины их появления, находить способы устранения (юноши);</w:t>
      </w:r>
    </w:p>
    <w:p w:rsidR="00A57638" w:rsidRPr="008F7727" w:rsidRDefault="00E235EB" w:rsidP="00493505">
      <w:pPr>
        <w:pStyle w:val="13"/>
        <w:numPr>
          <w:ilvl w:val="0"/>
          <w:numId w:val="316"/>
        </w:numPr>
        <w:spacing w:line="240" w:lineRule="auto"/>
        <w:contextualSpacing/>
        <w:jc w:val="both"/>
        <w:rPr>
          <w:color w:val="auto"/>
        </w:rPr>
      </w:pPr>
      <w:r w:rsidRPr="008F7727">
        <w:rPr>
          <w:color w:val="auto"/>
        </w:rPr>
        <w:t>выполнять прыжок в длину с разбега способом «прогнувшись», наблюдать и анализировать технические особенности в выполнении другими учащимися, выявлять ошибки и предлагать способы устранения;</w:t>
      </w:r>
    </w:p>
    <w:p w:rsidR="00A57638" w:rsidRPr="008F7727" w:rsidRDefault="00E235EB" w:rsidP="00493505">
      <w:pPr>
        <w:pStyle w:val="13"/>
        <w:numPr>
          <w:ilvl w:val="0"/>
          <w:numId w:val="316"/>
        </w:numPr>
        <w:spacing w:line="240" w:lineRule="auto"/>
        <w:contextualSpacing/>
        <w:jc w:val="both"/>
        <w:rPr>
          <w:color w:val="auto"/>
        </w:rPr>
      </w:pPr>
      <w:r w:rsidRPr="008F7727">
        <w:rPr>
          <w:color w:val="auto"/>
        </w:rPr>
        <w:t>выполнять тестовые задания комплекса ГТО в беговых и технических легкоатлетических дисциплинах в соответствии с установленными требованиями к их технике;</w:t>
      </w:r>
    </w:p>
    <w:p w:rsidR="00A57638" w:rsidRPr="008F7727" w:rsidRDefault="00E235EB" w:rsidP="00493505">
      <w:pPr>
        <w:pStyle w:val="13"/>
        <w:numPr>
          <w:ilvl w:val="0"/>
          <w:numId w:val="316"/>
        </w:numPr>
        <w:spacing w:line="240" w:lineRule="auto"/>
        <w:contextualSpacing/>
        <w:jc w:val="both"/>
        <w:rPr>
          <w:color w:val="auto"/>
        </w:rPr>
      </w:pPr>
      <w:r w:rsidRPr="008F7727">
        <w:rPr>
          <w:color w:val="auto"/>
        </w:rPr>
        <w:t>выполнять передвижение на лыжах одновременным бесшажным ходом; переход с попеременного двухшажного хода на одновременный бесшажный ход; преодоление естественных препятствий на лыжах широким шагом, перешагиванием, перелазанием (для бесснежных районов — имитация передвижения);</w:t>
      </w:r>
    </w:p>
    <w:p w:rsidR="00A57638" w:rsidRPr="008F7727" w:rsidRDefault="00E235EB" w:rsidP="00493505">
      <w:pPr>
        <w:pStyle w:val="13"/>
        <w:numPr>
          <w:ilvl w:val="0"/>
          <w:numId w:val="316"/>
        </w:numPr>
        <w:spacing w:line="240" w:lineRule="auto"/>
        <w:contextualSpacing/>
        <w:jc w:val="both"/>
        <w:rPr>
          <w:color w:val="auto"/>
        </w:rPr>
      </w:pPr>
      <w:r w:rsidRPr="008F7727">
        <w:rPr>
          <w:color w:val="auto"/>
        </w:rPr>
        <w:t>демонстрировать и использовать технические действия спортивных игр:</w:t>
      </w:r>
    </w:p>
    <w:p w:rsidR="00A57638" w:rsidRPr="008F7727" w:rsidRDefault="00E235EB" w:rsidP="001C58A8">
      <w:pPr>
        <w:pStyle w:val="13"/>
        <w:spacing w:line="240" w:lineRule="auto"/>
        <w:ind w:left="709"/>
        <w:contextualSpacing/>
        <w:jc w:val="both"/>
        <w:rPr>
          <w:color w:val="auto"/>
        </w:rPr>
      </w:pPr>
      <w:r w:rsidRPr="008F7727">
        <w:rPr>
          <w:color w:val="auto"/>
        </w:rPr>
        <w:t>баскетбол (передача мяча одной рукой снизу и от плеча; бросок в корзину двумя и одной рукой в прыжке; тактические действия в защите и нападении; использование разученных технических и тактических действий в условиях игровой деятельности);</w:t>
      </w:r>
    </w:p>
    <w:p w:rsidR="00A57638" w:rsidRPr="008F7727" w:rsidRDefault="00E235EB" w:rsidP="001C58A8">
      <w:pPr>
        <w:pStyle w:val="13"/>
        <w:spacing w:line="240" w:lineRule="auto"/>
        <w:ind w:left="709"/>
        <w:contextualSpacing/>
        <w:jc w:val="both"/>
        <w:rPr>
          <w:color w:val="auto"/>
        </w:rPr>
      </w:pPr>
      <w:r w:rsidRPr="008F7727">
        <w:rPr>
          <w:color w:val="auto"/>
        </w:rPr>
        <w:t>волейбол (прямой нападающий удар и индивидуальное блокирование мяча в прыжке с места; тактические действия в защите и нападении; использование разученных технических и тактических действий в условиях игровой деятельности);</w:t>
      </w:r>
    </w:p>
    <w:p w:rsidR="00A57638" w:rsidRPr="008F7727" w:rsidRDefault="00E235EB" w:rsidP="001C58A8">
      <w:pPr>
        <w:pStyle w:val="13"/>
        <w:spacing w:line="240" w:lineRule="auto"/>
        <w:ind w:left="709"/>
        <w:contextualSpacing/>
        <w:jc w:val="both"/>
        <w:rPr>
          <w:color w:val="auto"/>
        </w:rPr>
      </w:pPr>
      <w:r w:rsidRPr="008F7727">
        <w:rPr>
          <w:color w:val="auto"/>
        </w:rPr>
        <w:t>футбол (удары по неподвижному, катящемуся и летящему мячу с разбега внутренней и внешней частью подъёма стопы; тактические действия игроков в нападении и защите; использование разученных технических и тактических действий в условиях игровой деятельности);</w:t>
      </w:r>
    </w:p>
    <w:p w:rsidR="00A57638" w:rsidRPr="008F7727" w:rsidRDefault="00E235EB" w:rsidP="00493505">
      <w:pPr>
        <w:pStyle w:val="13"/>
        <w:numPr>
          <w:ilvl w:val="0"/>
          <w:numId w:val="317"/>
        </w:numPr>
        <w:spacing w:line="240" w:lineRule="auto"/>
        <w:contextualSpacing/>
        <w:jc w:val="both"/>
        <w:rPr>
          <w:color w:val="auto"/>
        </w:rPr>
      </w:pPr>
      <w:r w:rsidRPr="008F7727">
        <w:rPr>
          <w:color w:val="auto"/>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48377F" w:rsidRPr="008F7727" w:rsidRDefault="0048377F" w:rsidP="001C58A8">
      <w:pPr>
        <w:pStyle w:val="af5"/>
        <w:contextualSpacing/>
        <w:rPr>
          <w:rFonts w:ascii="Times New Roman" w:hAnsi="Times New Roman" w:cs="Times New Roman"/>
        </w:rPr>
      </w:pPr>
      <w:bookmarkStart w:id="783" w:name="bookmark1808"/>
    </w:p>
    <w:p w:rsidR="00A57638" w:rsidRPr="008F7727" w:rsidRDefault="00E235EB" w:rsidP="001C58A8">
      <w:pPr>
        <w:pStyle w:val="af5"/>
        <w:contextualSpacing/>
        <w:rPr>
          <w:rFonts w:ascii="Times New Roman" w:hAnsi="Times New Roman" w:cs="Times New Roman"/>
        </w:rPr>
      </w:pPr>
      <w:r w:rsidRPr="008F7727">
        <w:rPr>
          <w:rFonts w:ascii="Times New Roman" w:hAnsi="Times New Roman" w:cs="Times New Roman"/>
        </w:rPr>
        <w:t>9 класс</w:t>
      </w:r>
      <w:bookmarkEnd w:id="783"/>
    </w:p>
    <w:p w:rsidR="00A57638" w:rsidRPr="008F7727" w:rsidRDefault="00E235EB" w:rsidP="001C58A8">
      <w:pPr>
        <w:pStyle w:val="13"/>
        <w:spacing w:line="240" w:lineRule="auto"/>
        <w:contextualSpacing/>
        <w:jc w:val="both"/>
        <w:rPr>
          <w:color w:val="auto"/>
        </w:rPr>
      </w:pPr>
      <w:r w:rsidRPr="008F7727">
        <w:rPr>
          <w:color w:val="auto"/>
        </w:rPr>
        <w:t>К концу обучения в 9 классе обучающийся научится:</w:t>
      </w:r>
    </w:p>
    <w:p w:rsidR="00A57638" w:rsidRPr="008F7727" w:rsidRDefault="00E235EB" w:rsidP="00493505">
      <w:pPr>
        <w:pStyle w:val="13"/>
        <w:numPr>
          <w:ilvl w:val="0"/>
          <w:numId w:val="317"/>
        </w:numPr>
        <w:spacing w:line="240" w:lineRule="auto"/>
        <w:contextualSpacing/>
        <w:jc w:val="both"/>
        <w:rPr>
          <w:color w:val="auto"/>
        </w:rPr>
      </w:pPr>
      <w:r w:rsidRPr="008F7727">
        <w:rPr>
          <w:color w:val="auto"/>
        </w:rPr>
        <w:t>отстаивать принципы здорового образа жизни, раскрывать эффективность его форм в профилактике вредных привычек; обосновывать пагубное влияние вредных привычек на здоровье человека, его социальную и производственную деятельность;</w:t>
      </w:r>
    </w:p>
    <w:p w:rsidR="00A57638" w:rsidRPr="008F7727" w:rsidRDefault="00E235EB" w:rsidP="00493505">
      <w:pPr>
        <w:pStyle w:val="13"/>
        <w:numPr>
          <w:ilvl w:val="0"/>
          <w:numId w:val="317"/>
        </w:numPr>
        <w:spacing w:line="240" w:lineRule="auto"/>
        <w:contextualSpacing/>
        <w:jc w:val="both"/>
        <w:rPr>
          <w:color w:val="auto"/>
        </w:rPr>
      </w:pPr>
      <w:r w:rsidRPr="008F7727">
        <w:rPr>
          <w:color w:val="auto"/>
        </w:rPr>
        <w:lastRenderedPageBreak/>
        <w:t>понимать пользу туристских подходов как формы организации здорового образа жизни, выполнять правила подготовки к пешим походам, требования безопасности при передвижении и организации бивуака;</w:t>
      </w:r>
    </w:p>
    <w:p w:rsidR="00A57638" w:rsidRPr="008F7727" w:rsidRDefault="00E235EB" w:rsidP="00493505">
      <w:pPr>
        <w:pStyle w:val="13"/>
        <w:numPr>
          <w:ilvl w:val="0"/>
          <w:numId w:val="317"/>
        </w:numPr>
        <w:spacing w:line="240" w:lineRule="auto"/>
        <w:contextualSpacing/>
        <w:jc w:val="both"/>
        <w:rPr>
          <w:color w:val="auto"/>
        </w:rPr>
      </w:pPr>
      <w:r w:rsidRPr="008F7727">
        <w:rPr>
          <w:color w:val="auto"/>
        </w:rPr>
        <w:t>объяснять понятие «профессионально-прикладная физическая культура», её целевое предназначение, связь с характером и особенностями профессиональной деятельности; понимать необходимость занятий профессионально-прикладной физической подготовкой учащихся общеобразовательной школы;</w:t>
      </w:r>
    </w:p>
    <w:p w:rsidR="00A57638" w:rsidRPr="008F7727" w:rsidRDefault="00E235EB" w:rsidP="00493505">
      <w:pPr>
        <w:pStyle w:val="13"/>
        <w:numPr>
          <w:ilvl w:val="0"/>
          <w:numId w:val="317"/>
        </w:numPr>
        <w:spacing w:line="240" w:lineRule="auto"/>
        <w:contextualSpacing/>
        <w:jc w:val="both"/>
        <w:rPr>
          <w:color w:val="auto"/>
        </w:rPr>
      </w:pPr>
      <w:r w:rsidRPr="008F7727">
        <w:rPr>
          <w:color w:val="auto"/>
        </w:rPr>
        <w:t>использовать приёмы массажа и применять их в процессе самостоятельных занятий физической культурой и спортом, выполнять гигиенические требования к процедурам массажа;</w:t>
      </w:r>
    </w:p>
    <w:p w:rsidR="00A57638" w:rsidRPr="008F7727" w:rsidRDefault="00E235EB" w:rsidP="00493505">
      <w:pPr>
        <w:pStyle w:val="13"/>
        <w:numPr>
          <w:ilvl w:val="0"/>
          <w:numId w:val="317"/>
        </w:numPr>
        <w:spacing w:line="240" w:lineRule="auto"/>
        <w:contextualSpacing/>
        <w:jc w:val="both"/>
        <w:rPr>
          <w:color w:val="auto"/>
        </w:rPr>
      </w:pPr>
      <w:r w:rsidRPr="008F7727">
        <w:rPr>
          <w:color w:val="auto"/>
        </w:rPr>
        <w:t>измерять индивидуальные функциональные резервы организма с помощью проб Штанге, Генча, «задержки дыхания»; использовать их для планирования индивидуальных занятий спортивной и профессионально-прикладной физической подготовкой;</w:t>
      </w:r>
    </w:p>
    <w:p w:rsidR="00A57638" w:rsidRPr="008F7727" w:rsidRDefault="00E235EB" w:rsidP="00493505">
      <w:pPr>
        <w:pStyle w:val="13"/>
        <w:numPr>
          <w:ilvl w:val="0"/>
          <w:numId w:val="317"/>
        </w:numPr>
        <w:spacing w:line="240" w:lineRule="auto"/>
        <w:contextualSpacing/>
        <w:jc w:val="both"/>
        <w:rPr>
          <w:color w:val="auto"/>
        </w:rPr>
      </w:pPr>
      <w:r w:rsidRPr="008F7727">
        <w:rPr>
          <w:color w:val="auto"/>
        </w:rPr>
        <w:t>определять характер травм и ушибов, встречающихся на самостоятельных занятиях физическими упражнениями и во время активного отдыха, применять способы оказания первой помощи;</w:t>
      </w:r>
    </w:p>
    <w:p w:rsidR="00A57638" w:rsidRPr="008F7727" w:rsidRDefault="00E235EB" w:rsidP="00493505">
      <w:pPr>
        <w:pStyle w:val="13"/>
        <w:numPr>
          <w:ilvl w:val="0"/>
          <w:numId w:val="317"/>
        </w:numPr>
        <w:spacing w:line="240" w:lineRule="auto"/>
        <w:contextualSpacing/>
        <w:jc w:val="both"/>
        <w:rPr>
          <w:color w:val="auto"/>
        </w:rPr>
      </w:pPr>
      <w:r w:rsidRPr="008F7727">
        <w:rPr>
          <w:color w:val="auto"/>
        </w:rPr>
        <w:t>составлять и выполнять комплексы упражнений из разученных акробатических упражнений с повышенными требованиями к технике их выполнения (юноши);</w:t>
      </w:r>
    </w:p>
    <w:p w:rsidR="00A57638" w:rsidRPr="008F7727" w:rsidRDefault="00E235EB" w:rsidP="00493505">
      <w:pPr>
        <w:pStyle w:val="13"/>
        <w:numPr>
          <w:ilvl w:val="0"/>
          <w:numId w:val="317"/>
        </w:numPr>
        <w:spacing w:line="240" w:lineRule="auto"/>
        <w:contextualSpacing/>
        <w:jc w:val="both"/>
        <w:rPr>
          <w:color w:val="auto"/>
        </w:rPr>
      </w:pPr>
      <w:r w:rsidRPr="008F7727">
        <w:rPr>
          <w:color w:val="auto"/>
        </w:rPr>
        <w:t>составлять и выполнять гимнастическую комбинацию на высокой перекладине из разученных упражнений, с включением элементов размахивания и соскока вперёд способом «прогнувшись» (юноши);</w:t>
      </w:r>
    </w:p>
    <w:p w:rsidR="00A57638" w:rsidRPr="008F7727" w:rsidRDefault="00E235EB" w:rsidP="00493505">
      <w:pPr>
        <w:pStyle w:val="13"/>
        <w:numPr>
          <w:ilvl w:val="0"/>
          <w:numId w:val="317"/>
        </w:numPr>
        <w:spacing w:line="240" w:lineRule="auto"/>
        <w:contextualSpacing/>
        <w:jc w:val="both"/>
        <w:rPr>
          <w:color w:val="auto"/>
        </w:rPr>
      </w:pPr>
      <w:r w:rsidRPr="008F7727">
        <w:rPr>
          <w:color w:val="auto"/>
        </w:rPr>
        <w:t>составлять и выполнять композицию упражнений черлидинга с построением пирамид, элементами степ-аэробики и акробатики (девушки);</w:t>
      </w:r>
    </w:p>
    <w:p w:rsidR="00A57638" w:rsidRPr="008F7727" w:rsidRDefault="00E235EB" w:rsidP="00493505">
      <w:pPr>
        <w:pStyle w:val="13"/>
        <w:numPr>
          <w:ilvl w:val="0"/>
          <w:numId w:val="317"/>
        </w:numPr>
        <w:spacing w:line="240" w:lineRule="auto"/>
        <w:contextualSpacing/>
        <w:jc w:val="both"/>
        <w:rPr>
          <w:color w:val="auto"/>
        </w:rPr>
      </w:pPr>
      <w:r w:rsidRPr="008F7727">
        <w:rPr>
          <w:color w:val="auto"/>
        </w:rPr>
        <w:t>составлять и выполнять комплекс ритмической гимнастики с включением элементов художественной гимнастики, упражнений на гибкость и равновесие (девушки);</w:t>
      </w:r>
    </w:p>
    <w:p w:rsidR="00A57638" w:rsidRPr="008F7727" w:rsidRDefault="00E235EB" w:rsidP="00493505">
      <w:pPr>
        <w:pStyle w:val="13"/>
        <w:numPr>
          <w:ilvl w:val="0"/>
          <w:numId w:val="317"/>
        </w:numPr>
        <w:spacing w:line="240" w:lineRule="auto"/>
        <w:contextualSpacing/>
        <w:jc w:val="both"/>
        <w:rPr>
          <w:color w:val="auto"/>
        </w:rPr>
      </w:pPr>
      <w:r w:rsidRPr="008F7727">
        <w:rPr>
          <w:color w:val="auto"/>
        </w:rPr>
        <w:t>совершенствовать технику беговых и прыжковых упражнений в процессе самостоятельных занятий технической подготовкой к выполнению нормативных требований комплекса ГТО;</w:t>
      </w:r>
    </w:p>
    <w:p w:rsidR="00DE1C35" w:rsidRDefault="00E235EB" w:rsidP="00493505">
      <w:pPr>
        <w:pStyle w:val="13"/>
        <w:numPr>
          <w:ilvl w:val="0"/>
          <w:numId w:val="317"/>
        </w:numPr>
        <w:spacing w:line="240" w:lineRule="auto"/>
        <w:contextualSpacing/>
        <w:jc w:val="both"/>
        <w:rPr>
          <w:color w:val="auto"/>
        </w:rPr>
      </w:pPr>
      <w:r w:rsidRPr="008F7727">
        <w:rPr>
          <w:color w:val="auto"/>
        </w:rPr>
        <w:t>совершенствовать технику передвижения лыжными ходами в процессе самостоятельных занятий технической подготовкой к выполнению нормативных требований комплекса ГТО;</w:t>
      </w:r>
    </w:p>
    <w:p w:rsidR="00A57638" w:rsidRPr="00DE1C35" w:rsidRDefault="00E235EB" w:rsidP="00493505">
      <w:pPr>
        <w:pStyle w:val="13"/>
        <w:numPr>
          <w:ilvl w:val="0"/>
          <w:numId w:val="317"/>
        </w:numPr>
        <w:spacing w:line="240" w:lineRule="auto"/>
        <w:contextualSpacing/>
        <w:jc w:val="both"/>
        <w:rPr>
          <w:color w:val="auto"/>
        </w:rPr>
      </w:pPr>
      <w:r w:rsidRPr="00DE1C35">
        <w:rPr>
          <w:color w:val="auto"/>
        </w:rPr>
        <w:t>совершенствовать технические действия в спортивных играх: баскетбол, волейбол, футбол, взаимодействовать с игроками своих команд в условиях игровой деятельности, при организации тактических действий в нападении и защите;</w:t>
      </w:r>
    </w:p>
    <w:p w:rsidR="00A57638" w:rsidRPr="008F7727" w:rsidRDefault="00E235EB" w:rsidP="00493505">
      <w:pPr>
        <w:pStyle w:val="13"/>
        <w:numPr>
          <w:ilvl w:val="0"/>
          <w:numId w:val="317"/>
        </w:numPr>
        <w:spacing w:line="240" w:lineRule="auto"/>
        <w:contextualSpacing/>
        <w:jc w:val="both"/>
        <w:rPr>
          <w:color w:val="auto"/>
        </w:rPr>
        <w:sectPr w:rsidR="00A57638" w:rsidRPr="008F7727" w:rsidSect="008D115F">
          <w:footnotePr>
            <w:numRestart w:val="eachPage"/>
          </w:footnotePr>
          <w:type w:val="nextColumn"/>
          <w:pgSz w:w="7824" w:h="12019"/>
          <w:pgMar w:top="567" w:right="567" w:bottom="567" w:left="1134" w:header="0" w:footer="3" w:gutter="0"/>
          <w:cols w:space="720"/>
          <w:noEndnote/>
          <w:docGrid w:linePitch="360"/>
        </w:sectPr>
      </w:pPr>
      <w:r w:rsidRPr="008F7727">
        <w:rPr>
          <w:color w:val="auto"/>
        </w:rPr>
        <w:t xml:space="preserve">тренироваться в упражнениях общефизической и специальной </w:t>
      </w:r>
      <w:r w:rsidRPr="008F7727">
        <w:rPr>
          <w:color w:val="auto"/>
        </w:rPr>
        <w:lastRenderedPageBreak/>
        <w:t>физической подготовки с учётом индивидуальных и возрастно-половых особенностей.</w:t>
      </w:r>
    </w:p>
    <w:p w:rsidR="00BA267C" w:rsidRDefault="00CA59F2" w:rsidP="001C58A8">
      <w:pPr>
        <w:pStyle w:val="3"/>
        <w:spacing w:after="0" w:line="240" w:lineRule="auto"/>
        <w:contextualSpacing/>
        <w:rPr>
          <w:rFonts w:ascii="Times New Roman" w:hAnsi="Times New Roman" w:cs="Times New Roman"/>
        </w:rPr>
      </w:pPr>
      <w:bookmarkStart w:id="784" w:name="bookmark1810"/>
      <w:bookmarkStart w:id="785" w:name="_Toc105502798"/>
      <w:r>
        <w:rPr>
          <w:rFonts w:ascii="Times New Roman" w:hAnsi="Times New Roman" w:cs="Times New Roman"/>
        </w:rPr>
        <w:lastRenderedPageBreak/>
        <w:t>2.1.18</w:t>
      </w:r>
      <w:r w:rsidR="0048377F" w:rsidRPr="008F7727">
        <w:rPr>
          <w:rFonts w:ascii="Times New Roman" w:hAnsi="Times New Roman" w:cs="Times New Roman"/>
        </w:rPr>
        <w:t>.</w:t>
      </w:r>
      <w:r w:rsidR="00E235EB" w:rsidRPr="008F7727">
        <w:rPr>
          <w:rFonts w:ascii="Times New Roman" w:hAnsi="Times New Roman" w:cs="Times New Roman"/>
        </w:rPr>
        <w:t xml:space="preserve"> ОСНОВЫ БЕЗОПАСНОСТИ ЖИЗНЕДЕЯТЕЛЬНОСТИ</w:t>
      </w:r>
      <w:r w:rsidR="00BA267C">
        <w:rPr>
          <w:rFonts w:ascii="Times New Roman" w:hAnsi="Times New Roman" w:cs="Times New Roman"/>
        </w:rPr>
        <w:t xml:space="preserve"> </w:t>
      </w:r>
    </w:p>
    <w:p w:rsidR="00A57638" w:rsidRDefault="00E235EB" w:rsidP="001C58A8">
      <w:pPr>
        <w:pStyle w:val="3"/>
        <w:pBdr>
          <w:bottom w:val="single" w:sz="12" w:space="1" w:color="auto"/>
        </w:pBdr>
        <w:spacing w:after="0" w:line="240" w:lineRule="auto"/>
        <w:contextualSpacing/>
        <w:rPr>
          <w:rFonts w:ascii="Times New Roman" w:hAnsi="Times New Roman" w:cs="Times New Roman"/>
        </w:rPr>
      </w:pPr>
      <w:r w:rsidRPr="008F7727">
        <w:rPr>
          <w:rFonts w:ascii="Times New Roman" w:hAnsi="Times New Roman" w:cs="Times New Roman"/>
        </w:rPr>
        <w:t>(8-9 КЛАССЫ)</w:t>
      </w:r>
      <w:bookmarkEnd w:id="784"/>
      <w:bookmarkEnd w:id="785"/>
    </w:p>
    <w:p w:rsidR="0048377F" w:rsidRPr="008F7727" w:rsidRDefault="0048377F" w:rsidP="001C58A8">
      <w:pPr>
        <w:contextualSpacing/>
        <w:rPr>
          <w:rFonts w:ascii="Times New Roman" w:hAnsi="Times New Roman" w:cs="Times New Roman"/>
        </w:rPr>
      </w:pPr>
    </w:p>
    <w:p w:rsidR="00A57638" w:rsidRPr="008F7727" w:rsidRDefault="00E235EB" w:rsidP="001C58A8">
      <w:pPr>
        <w:pStyle w:val="13"/>
        <w:spacing w:line="240" w:lineRule="auto"/>
        <w:contextualSpacing/>
        <w:jc w:val="both"/>
        <w:rPr>
          <w:color w:val="auto"/>
        </w:rPr>
      </w:pPr>
      <w:r w:rsidRPr="008F7727">
        <w:rPr>
          <w:color w:val="auto"/>
        </w:rPr>
        <w:t>Примерная рабочая программа по основам безопасности жизнедеятельности (далее - ОБЖ) разработана на основе Концепции преподавания учебного предмета «Основы безопасности жизнедеятельности» (утверждена Решением Коллегии Министерства просвещения Российской Федерации, протокол от 24 декабря 2018 г. № ПК-1вн), требований к результатам освоения программы основного общего образования, представленных в Федеральном государственном образовательном стандарте (далее — ФГОС) основного общего образования (утверждён приказом Министерства просвещения Российской Федерации от 31 мая 2021 г. № 287) с учётом распределённых по модулям проверяемых требований к результатам освоения основной образовательной программы основного общего образования по учебному предмету ОБЖ, Примерной программы воспитания.</w:t>
      </w:r>
    </w:p>
    <w:p w:rsidR="00A57638" w:rsidRPr="008F7727" w:rsidRDefault="0048377F" w:rsidP="001C58A8">
      <w:pPr>
        <w:pStyle w:val="af5"/>
        <w:pBdr>
          <w:bottom w:val="single" w:sz="12" w:space="1" w:color="auto"/>
        </w:pBdr>
        <w:contextualSpacing/>
        <w:rPr>
          <w:rFonts w:ascii="Times New Roman" w:hAnsi="Times New Roman" w:cs="Times New Roman"/>
        </w:rPr>
      </w:pPr>
      <w:bookmarkStart w:id="786" w:name="bookmark1812"/>
      <w:r w:rsidRPr="008F7727">
        <w:rPr>
          <w:rFonts w:ascii="Times New Roman" w:hAnsi="Times New Roman" w:cs="Times New Roman"/>
        </w:rPr>
        <w:t xml:space="preserve">1. </w:t>
      </w:r>
      <w:r w:rsidR="00E235EB" w:rsidRPr="008F7727">
        <w:rPr>
          <w:rFonts w:ascii="Times New Roman" w:hAnsi="Times New Roman" w:cs="Times New Roman"/>
        </w:rPr>
        <w:t>ПОЯСНИТЕЛЬНАЯ ЗАПИСКА</w:t>
      </w:r>
      <w:bookmarkEnd w:id="786"/>
    </w:p>
    <w:p w:rsidR="0048377F" w:rsidRPr="008F7727" w:rsidRDefault="0048377F" w:rsidP="001C58A8">
      <w:pPr>
        <w:pStyle w:val="af5"/>
        <w:contextualSpacing/>
        <w:rPr>
          <w:rFonts w:ascii="Times New Roman" w:hAnsi="Times New Roman" w:cs="Times New Roman"/>
        </w:rPr>
      </w:pPr>
    </w:p>
    <w:p w:rsidR="00A57638" w:rsidRPr="008F7727" w:rsidRDefault="00E235EB" w:rsidP="001C58A8">
      <w:pPr>
        <w:pStyle w:val="13"/>
        <w:spacing w:line="240" w:lineRule="auto"/>
        <w:contextualSpacing/>
        <w:jc w:val="both"/>
        <w:rPr>
          <w:color w:val="auto"/>
        </w:rPr>
      </w:pPr>
      <w:r w:rsidRPr="008F7727">
        <w:rPr>
          <w:color w:val="auto"/>
        </w:rPr>
        <w:t>Примерная рабочая программа (далее — Программа) разработана с целью оказания методической помощи преподавателям-организаторам, учителям ОБЖ в составлении рабочей программы по учебному предмету, ориентированной на системно-деятельностный и практико-ориентированный подход в преподавании ОБЖ.</w:t>
      </w:r>
    </w:p>
    <w:p w:rsidR="00A57638" w:rsidRPr="008F7727" w:rsidRDefault="00E235EB" w:rsidP="001C58A8">
      <w:pPr>
        <w:pStyle w:val="13"/>
        <w:spacing w:line="240" w:lineRule="auto"/>
        <w:contextualSpacing/>
        <w:jc w:val="both"/>
        <w:rPr>
          <w:color w:val="auto"/>
        </w:rPr>
      </w:pPr>
      <w:r w:rsidRPr="008F7727">
        <w:rPr>
          <w:color w:val="auto"/>
        </w:rPr>
        <w:t>Программа в методическом плане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w:t>
      </w:r>
    </w:p>
    <w:p w:rsidR="00A57638" w:rsidRPr="008F7727" w:rsidRDefault="00E235EB" w:rsidP="001C58A8">
      <w:pPr>
        <w:pStyle w:val="13"/>
        <w:spacing w:line="240" w:lineRule="auto"/>
        <w:contextualSpacing/>
        <w:jc w:val="both"/>
        <w:rPr>
          <w:color w:val="auto"/>
        </w:rPr>
      </w:pPr>
      <w:r w:rsidRPr="008F7727">
        <w:rPr>
          <w:color w:val="auto"/>
        </w:rPr>
        <w:t>Настоящая Программа обеспечивает:</w:t>
      </w:r>
    </w:p>
    <w:p w:rsidR="00A57638" w:rsidRPr="008F7727" w:rsidRDefault="00E235EB" w:rsidP="001C58A8">
      <w:pPr>
        <w:pStyle w:val="13"/>
        <w:spacing w:line="240" w:lineRule="auto"/>
        <w:contextualSpacing/>
        <w:jc w:val="both"/>
        <w:rPr>
          <w:color w:val="auto"/>
        </w:rPr>
      </w:pPr>
      <w:r w:rsidRPr="008F7727">
        <w:rPr>
          <w:color w:val="auto"/>
        </w:rP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rsidR="00A57638" w:rsidRPr="008F7727" w:rsidRDefault="00E235EB" w:rsidP="001C58A8">
      <w:pPr>
        <w:pStyle w:val="13"/>
        <w:spacing w:line="240" w:lineRule="auto"/>
        <w:contextualSpacing/>
        <w:jc w:val="both"/>
        <w:rPr>
          <w:color w:val="auto"/>
        </w:rPr>
      </w:pPr>
      <w:r w:rsidRPr="008F7727">
        <w:rPr>
          <w:color w:val="auto"/>
        </w:rP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rsidR="00A57638" w:rsidRPr="008F7727" w:rsidRDefault="00E235EB" w:rsidP="001C58A8">
      <w:pPr>
        <w:pStyle w:val="13"/>
        <w:spacing w:line="240" w:lineRule="auto"/>
        <w:ind w:firstLine="238"/>
        <w:contextualSpacing/>
        <w:jc w:val="both"/>
        <w:rPr>
          <w:color w:val="auto"/>
        </w:rPr>
      </w:pPr>
      <w:r w:rsidRPr="008F7727">
        <w:rPr>
          <w:color w:val="auto"/>
        </w:rPr>
        <w:t>возможность выработки и закрепления у обучающихся умений и навыков, необходимых для последующей жизни;</w:t>
      </w:r>
    </w:p>
    <w:p w:rsidR="00A57638" w:rsidRPr="008F7727" w:rsidRDefault="00E235EB" w:rsidP="001C58A8">
      <w:pPr>
        <w:pStyle w:val="13"/>
        <w:spacing w:line="240" w:lineRule="auto"/>
        <w:ind w:firstLine="238"/>
        <w:contextualSpacing/>
        <w:jc w:val="both"/>
        <w:rPr>
          <w:color w:val="auto"/>
        </w:rPr>
      </w:pPr>
      <w:r w:rsidRPr="008F7727">
        <w:rPr>
          <w:color w:val="auto"/>
        </w:rPr>
        <w:t>выработку практико-ориентированных компетенций, соответствующих потребностям современности;</w:t>
      </w:r>
    </w:p>
    <w:p w:rsidR="00A57638" w:rsidRPr="008F7727" w:rsidRDefault="00E235EB" w:rsidP="001C58A8">
      <w:pPr>
        <w:pStyle w:val="13"/>
        <w:spacing w:line="240" w:lineRule="auto"/>
        <w:contextualSpacing/>
        <w:jc w:val="both"/>
        <w:rPr>
          <w:color w:val="auto"/>
        </w:rPr>
      </w:pPr>
      <w:r w:rsidRPr="008F7727">
        <w:rPr>
          <w:color w:val="auto"/>
        </w:rPr>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rsidR="00A57638" w:rsidRPr="008F7727" w:rsidRDefault="00E235EB" w:rsidP="001C58A8">
      <w:pPr>
        <w:pStyle w:val="13"/>
        <w:spacing w:line="240" w:lineRule="auto"/>
        <w:contextualSpacing/>
        <w:jc w:val="both"/>
        <w:rPr>
          <w:color w:val="auto"/>
        </w:rPr>
      </w:pPr>
      <w:r w:rsidRPr="008F7727">
        <w:rPr>
          <w:color w:val="auto"/>
        </w:rPr>
        <w:t>В Программе содержание учебного предмета ОБЖ структурно представлено десятью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rsidR="00A57638" w:rsidRPr="008F7727" w:rsidRDefault="00E235EB" w:rsidP="001C58A8">
      <w:pPr>
        <w:pStyle w:val="13"/>
        <w:spacing w:line="240" w:lineRule="auto"/>
        <w:contextualSpacing/>
        <w:jc w:val="both"/>
        <w:rPr>
          <w:color w:val="auto"/>
        </w:rPr>
      </w:pPr>
      <w:r w:rsidRPr="008F7727">
        <w:rPr>
          <w:color w:val="auto"/>
        </w:rPr>
        <w:t>модуль № 1 «Культура безопасности жизнедеятельности в современном обществе»;</w:t>
      </w:r>
    </w:p>
    <w:p w:rsidR="00A57638" w:rsidRPr="008F7727" w:rsidRDefault="00E235EB" w:rsidP="001C58A8">
      <w:pPr>
        <w:pStyle w:val="13"/>
        <w:spacing w:line="240" w:lineRule="auto"/>
        <w:contextualSpacing/>
        <w:jc w:val="both"/>
        <w:rPr>
          <w:color w:val="auto"/>
        </w:rPr>
      </w:pPr>
      <w:r w:rsidRPr="008F7727">
        <w:rPr>
          <w:color w:val="auto"/>
        </w:rPr>
        <w:t>модуль № 2 «Безопасность в быту»;</w:t>
      </w:r>
    </w:p>
    <w:p w:rsidR="00A57638" w:rsidRPr="008F7727" w:rsidRDefault="00E235EB" w:rsidP="001C58A8">
      <w:pPr>
        <w:pStyle w:val="13"/>
        <w:spacing w:line="240" w:lineRule="auto"/>
        <w:contextualSpacing/>
        <w:jc w:val="both"/>
        <w:rPr>
          <w:color w:val="auto"/>
        </w:rPr>
      </w:pPr>
      <w:r w:rsidRPr="008F7727">
        <w:rPr>
          <w:color w:val="auto"/>
        </w:rPr>
        <w:t>модуль № 3 «Безопасность на транспорте»;</w:t>
      </w:r>
    </w:p>
    <w:p w:rsidR="00A57638" w:rsidRPr="008F7727" w:rsidRDefault="00E235EB" w:rsidP="001C58A8">
      <w:pPr>
        <w:pStyle w:val="13"/>
        <w:spacing w:line="240" w:lineRule="auto"/>
        <w:contextualSpacing/>
        <w:jc w:val="both"/>
        <w:rPr>
          <w:color w:val="auto"/>
        </w:rPr>
      </w:pPr>
      <w:r w:rsidRPr="008F7727">
        <w:rPr>
          <w:color w:val="auto"/>
        </w:rPr>
        <w:t>модуль № 4 «Безопасность в общественных местах»;</w:t>
      </w:r>
    </w:p>
    <w:p w:rsidR="00A57638" w:rsidRPr="008F7727" w:rsidRDefault="00E235EB" w:rsidP="001C58A8">
      <w:pPr>
        <w:pStyle w:val="13"/>
        <w:spacing w:line="240" w:lineRule="auto"/>
        <w:contextualSpacing/>
        <w:jc w:val="both"/>
        <w:rPr>
          <w:color w:val="auto"/>
        </w:rPr>
      </w:pPr>
      <w:r w:rsidRPr="008F7727">
        <w:rPr>
          <w:color w:val="auto"/>
        </w:rPr>
        <w:t>модуль № 5 «Безопасность в природной среде»;</w:t>
      </w:r>
    </w:p>
    <w:p w:rsidR="00A57638" w:rsidRPr="008F7727" w:rsidRDefault="00E235EB" w:rsidP="001C58A8">
      <w:pPr>
        <w:pStyle w:val="13"/>
        <w:spacing w:line="240" w:lineRule="auto"/>
        <w:contextualSpacing/>
        <w:jc w:val="both"/>
        <w:rPr>
          <w:color w:val="auto"/>
        </w:rPr>
      </w:pPr>
      <w:r w:rsidRPr="008F7727">
        <w:rPr>
          <w:color w:val="auto"/>
        </w:rPr>
        <w:t>модуль № 6 «Здоровье и как его сохранить. Основы медицинских знаний»;</w:t>
      </w:r>
    </w:p>
    <w:p w:rsidR="00A57638" w:rsidRPr="008F7727" w:rsidRDefault="00E235EB" w:rsidP="001C58A8">
      <w:pPr>
        <w:pStyle w:val="13"/>
        <w:spacing w:line="240" w:lineRule="auto"/>
        <w:contextualSpacing/>
        <w:jc w:val="both"/>
        <w:rPr>
          <w:color w:val="auto"/>
        </w:rPr>
      </w:pPr>
      <w:r w:rsidRPr="008F7727">
        <w:rPr>
          <w:color w:val="auto"/>
        </w:rPr>
        <w:t>модуль № 7 «Безопасность в социуме»;</w:t>
      </w:r>
    </w:p>
    <w:p w:rsidR="00A57638" w:rsidRPr="008F7727" w:rsidRDefault="00E235EB" w:rsidP="001C58A8">
      <w:pPr>
        <w:pStyle w:val="13"/>
        <w:spacing w:line="240" w:lineRule="auto"/>
        <w:contextualSpacing/>
        <w:jc w:val="both"/>
        <w:rPr>
          <w:color w:val="auto"/>
        </w:rPr>
      </w:pPr>
      <w:r w:rsidRPr="008F7727">
        <w:rPr>
          <w:color w:val="auto"/>
        </w:rPr>
        <w:t>модуль № 8 «Безопасность в информационном пространстве»;</w:t>
      </w:r>
    </w:p>
    <w:p w:rsidR="00A57638" w:rsidRPr="008F7727" w:rsidRDefault="00E235EB" w:rsidP="001C58A8">
      <w:pPr>
        <w:pStyle w:val="13"/>
        <w:spacing w:line="240" w:lineRule="auto"/>
        <w:contextualSpacing/>
        <w:jc w:val="both"/>
        <w:rPr>
          <w:color w:val="auto"/>
        </w:rPr>
      </w:pPr>
      <w:r w:rsidRPr="008F7727">
        <w:rPr>
          <w:color w:val="auto"/>
        </w:rPr>
        <w:t>модуль № 9 «Основы противодействия экстремизму и терроризму»;</w:t>
      </w:r>
    </w:p>
    <w:p w:rsidR="00A57638" w:rsidRPr="008F7727" w:rsidRDefault="00E235EB" w:rsidP="001C58A8">
      <w:pPr>
        <w:pStyle w:val="13"/>
        <w:spacing w:line="240" w:lineRule="auto"/>
        <w:contextualSpacing/>
        <w:jc w:val="both"/>
        <w:rPr>
          <w:color w:val="auto"/>
        </w:rPr>
      </w:pPr>
      <w:r w:rsidRPr="008F7727">
        <w:rPr>
          <w:color w:val="auto"/>
        </w:rPr>
        <w:t>модуль № 10 «Взаимодействие личности, общества и государства в обеспечении безопасности жизни и здоровья населения».</w:t>
      </w:r>
    </w:p>
    <w:p w:rsidR="00A57638" w:rsidRPr="008F7727" w:rsidRDefault="00E235EB" w:rsidP="001C58A8">
      <w:pPr>
        <w:pStyle w:val="13"/>
        <w:spacing w:line="240" w:lineRule="auto"/>
        <w:contextualSpacing/>
        <w:jc w:val="both"/>
        <w:rPr>
          <w:color w:val="auto"/>
        </w:rPr>
      </w:pPr>
      <w:r w:rsidRPr="008F7727">
        <w:rPr>
          <w:color w:val="auto"/>
        </w:rPr>
        <w:t xml:space="preserve">В целях обеспечения системного подхода в изучении учебного предмета ОБЖ на уровне основного общего образования Программа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w:t>
      </w:r>
      <w:r w:rsidR="0048377F" w:rsidRPr="008F7727">
        <w:rPr>
          <w:rFonts w:eastAsia="Arial"/>
          <w:color w:val="auto"/>
          <w:sz w:val="19"/>
          <w:szCs w:val="19"/>
          <w:lang w:val="en-US"/>
        </w:rPr>
        <w:sym w:font="Wingdings" w:char="F0E0"/>
      </w:r>
      <w:r w:rsidRPr="008F7727">
        <w:rPr>
          <w:color w:val="auto"/>
        </w:rPr>
        <w:t xml:space="preserve">по возможности её избегать </w:t>
      </w:r>
      <w:r w:rsidR="0048377F" w:rsidRPr="008F7727">
        <w:rPr>
          <w:rFonts w:eastAsia="Arial"/>
          <w:color w:val="auto"/>
          <w:sz w:val="19"/>
          <w:szCs w:val="19"/>
          <w:lang w:val="en-US"/>
        </w:rPr>
        <w:sym w:font="Wingdings" w:char="F0E0"/>
      </w:r>
      <w:r w:rsidRPr="008F7727">
        <w:rPr>
          <w:color w:val="auto"/>
        </w:rPr>
        <w:t>при необходимости действовать». Учебный материал систематизирован по сферам возможных проявлений рисков и опасностей: помещения и бытовые условия; улица и общественные места; природные условия; коммуникационные связи и каналы; объекты и учреждения культуры и пр.</w:t>
      </w:r>
    </w:p>
    <w:p w:rsidR="00A57638" w:rsidRPr="008F7727" w:rsidRDefault="00E235EB" w:rsidP="001C58A8">
      <w:pPr>
        <w:pStyle w:val="13"/>
        <w:spacing w:line="240" w:lineRule="auto"/>
        <w:contextualSpacing/>
        <w:jc w:val="both"/>
        <w:rPr>
          <w:color w:val="auto"/>
        </w:rPr>
      </w:pPr>
      <w:r w:rsidRPr="008F7727">
        <w:rPr>
          <w:color w:val="auto"/>
        </w:rPr>
        <w:t>Программой предусматривается использование практикоориентированных интерактивных форм организации учебных занятий с возможностью применения тренажёрных систем и виртуальных 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rsidR="0048377F" w:rsidRPr="008F7727" w:rsidRDefault="0048377F" w:rsidP="001C58A8">
      <w:pPr>
        <w:pStyle w:val="af5"/>
        <w:contextualSpacing/>
        <w:rPr>
          <w:rFonts w:ascii="Times New Roman" w:hAnsi="Times New Roman" w:cs="Times New Roman"/>
        </w:rPr>
      </w:pPr>
      <w:bookmarkStart w:id="787" w:name="bookmark1814"/>
    </w:p>
    <w:p w:rsidR="00A57638" w:rsidRPr="008F7727" w:rsidRDefault="00E235EB" w:rsidP="001C58A8">
      <w:pPr>
        <w:pStyle w:val="af5"/>
        <w:contextualSpacing/>
        <w:rPr>
          <w:rFonts w:ascii="Times New Roman" w:hAnsi="Times New Roman" w:cs="Times New Roman"/>
        </w:rPr>
      </w:pPr>
      <w:r w:rsidRPr="008F7727">
        <w:rPr>
          <w:rFonts w:ascii="Times New Roman" w:hAnsi="Times New Roman" w:cs="Times New Roman"/>
        </w:rPr>
        <w:t>ОБЩАЯ ХАРАКТЕРИСТИКА УЧЕБНОГО ПРЕДМЕТА</w:t>
      </w:r>
      <w:bookmarkEnd w:id="787"/>
    </w:p>
    <w:p w:rsidR="0048377F" w:rsidRPr="008F7727" w:rsidRDefault="00E235EB" w:rsidP="001C58A8">
      <w:pPr>
        <w:pStyle w:val="af5"/>
        <w:contextualSpacing/>
        <w:rPr>
          <w:rFonts w:ascii="Times New Roman" w:hAnsi="Times New Roman" w:cs="Times New Roman"/>
        </w:rPr>
      </w:pPr>
      <w:r w:rsidRPr="008F7727">
        <w:rPr>
          <w:rFonts w:ascii="Times New Roman" w:hAnsi="Times New Roman" w:cs="Times New Roman"/>
        </w:rPr>
        <w:t xml:space="preserve">«ОСНОВЫ БЕЗОПАСНОСТИ ЖИЗНЕДЕЯТЕЛЬНОСТИ» </w:t>
      </w:r>
    </w:p>
    <w:p w:rsidR="00A57638" w:rsidRPr="008F7727" w:rsidRDefault="00E235EB" w:rsidP="001C58A8">
      <w:pPr>
        <w:pStyle w:val="af5"/>
        <w:contextualSpacing/>
        <w:rPr>
          <w:rFonts w:ascii="Times New Roman" w:hAnsi="Times New Roman" w:cs="Times New Roman"/>
        </w:rPr>
      </w:pPr>
      <w:r w:rsidRPr="008F7727">
        <w:rPr>
          <w:rFonts w:ascii="Times New Roman" w:hAnsi="Times New Roman" w:cs="Times New Roman"/>
        </w:rPr>
        <w:t>ДЛЯ 8-9 КЛАССОВ</w:t>
      </w:r>
    </w:p>
    <w:p w:rsidR="00A57638" w:rsidRPr="008F7727" w:rsidRDefault="00E235EB" w:rsidP="001C58A8">
      <w:pPr>
        <w:pStyle w:val="13"/>
        <w:spacing w:line="240" w:lineRule="auto"/>
        <w:contextualSpacing/>
        <w:jc w:val="both"/>
        <w:rPr>
          <w:color w:val="auto"/>
        </w:rPr>
      </w:pPr>
      <w:r w:rsidRPr="008F7727">
        <w:rPr>
          <w:color w:val="auto"/>
        </w:rPr>
        <w:t xml:space="preserve">Появлению учебного предмета ОБЖ способствовали колоссальные по масштабам и последствиям техногенные катастрофы, произошедшие на территории нашей страны в 80-е годы </w:t>
      </w:r>
      <w:r w:rsidRPr="008F7727">
        <w:rPr>
          <w:color w:val="auto"/>
          <w:lang w:val="en-US" w:eastAsia="en-US" w:bidi="en-US"/>
        </w:rPr>
        <w:t>XX</w:t>
      </w:r>
      <w:r w:rsidRPr="008F7727">
        <w:rPr>
          <w:color w:val="auto"/>
        </w:rPr>
        <w:t xml:space="preserve">столетия: катастрофа теплохода «Александр Суворов» в результате столкновения с пролётом Ульяновского моста через Волгу (5 июня 1983 г.), </w:t>
      </w:r>
      <w:r w:rsidRPr="008F7727">
        <w:rPr>
          <w:color w:val="auto"/>
        </w:rPr>
        <w:lastRenderedPageBreak/>
        <w:t>взрыв четвёртого ядерного реактора на Чернобыльской АЭС (26 апреля 1986 г.), химическая авария с выбросом аммиака на производственном объединении «Азот» в г. Ионаве (20 марта 1989 г.), взрыв двух пассажирских поездов под Уфой в результате протечки трубопровода и выброса сжиженной газово-бензиновой смеси (3 июня 1989 г.). Государство столкнулось с серьёзными вызовами, в ответ на которые требовался быстрый и адекватный ответ. Пришло понимание необходимости скорейшего внедрения в сознание граждан культуры безопасности жизнедеятельности, формирования у подрастающего поколения модели индивидуального безопасного поведения, стремления осознанно соблюдать нормы и правила безопасности в повседневной жизни. В связи с этим введение в нашей стране обучения основам безопасности жизнедеятельности явилось важным и принципиальным достижением как для отечественного, так и для мирового образовательного сообщества.</w:t>
      </w:r>
    </w:p>
    <w:p w:rsidR="00A57638" w:rsidRPr="008F7727" w:rsidRDefault="00E235EB" w:rsidP="001C58A8">
      <w:pPr>
        <w:pStyle w:val="13"/>
        <w:spacing w:line="240" w:lineRule="auto"/>
        <w:contextualSpacing/>
        <w:jc w:val="both"/>
        <w:rPr>
          <w:color w:val="auto"/>
        </w:rPr>
      </w:pPr>
      <w:r w:rsidRPr="008F7727">
        <w:rPr>
          <w:color w:val="auto"/>
        </w:rPr>
        <w:t>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остаётся сохранение жизни и здоровья каждого человека.</w:t>
      </w:r>
    </w:p>
    <w:p w:rsidR="00A57638" w:rsidRPr="008F7727" w:rsidRDefault="00E235EB" w:rsidP="001C58A8">
      <w:pPr>
        <w:pStyle w:val="13"/>
        <w:spacing w:line="240" w:lineRule="auto"/>
        <w:contextualSpacing/>
        <w:jc w:val="both"/>
        <w:rPr>
          <w:color w:val="auto"/>
        </w:rPr>
      </w:pPr>
      <w:r w:rsidRPr="008F7727">
        <w:rPr>
          <w:color w:val="auto"/>
        </w:rPr>
        <w:t>В данных обстоятельствах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ОБЖ определяется системообразующими документами в области безопасности: Стратегия национальной безопасности Российской Федерации (Указ Президента Российской Федерации от 02.07.2021 № 400), Доктрина информационной безопасности Российской Федерации (Указ Президента Российской Федерации от 5 декабря 2016 г. № 646), Национальные цели развития Российской Федерации на период до 2030 года (Указ Президента Российской Федерации от 21 июля 2020 г. № 474), Государственная программа Российской Федерации «Развитие образования» (Постановление Правительства РФ от 26.12.2017 г. № 1642).</w:t>
      </w:r>
    </w:p>
    <w:p w:rsidR="00A57638" w:rsidRPr="008F7727" w:rsidRDefault="00E235EB" w:rsidP="001C58A8">
      <w:pPr>
        <w:pStyle w:val="13"/>
        <w:spacing w:line="240" w:lineRule="auto"/>
        <w:contextualSpacing/>
        <w:jc w:val="both"/>
        <w:rPr>
          <w:color w:val="auto"/>
        </w:rPr>
      </w:pPr>
      <w:r w:rsidRPr="008F7727">
        <w:rPr>
          <w:color w:val="auto"/>
        </w:rPr>
        <w:t>Современный учебный предмет ОБЖ является системообразующим,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адекватной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rsidR="00A57638" w:rsidRPr="008F7727" w:rsidRDefault="00E235EB" w:rsidP="001C58A8">
      <w:pPr>
        <w:pStyle w:val="13"/>
        <w:spacing w:line="240" w:lineRule="auto"/>
        <w:contextualSpacing/>
        <w:jc w:val="both"/>
        <w:rPr>
          <w:color w:val="auto"/>
        </w:rPr>
      </w:pPr>
      <w:r w:rsidRPr="008F7727">
        <w:rPr>
          <w:color w:val="auto"/>
        </w:rPr>
        <w:t>В настоящее время с учётом новых вызовов и угроз подходы к изучению учебного предмета ОБЖ несколько скорректированы. Он входит в предметную область «Физическая культура и основы безопасности жизнедеятельности», является обязательным для изучения на уровне основного общего образования. Изучение ОБЖ направлено на обеспечение формирования базового уровня культуры безопасности жизнедеятельности, что способствует выработке 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rsidR="0048377F" w:rsidRPr="008F7727" w:rsidRDefault="0048377F" w:rsidP="001C58A8">
      <w:pPr>
        <w:pStyle w:val="af5"/>
        <w:contextualSpacing/>
        <w:rPr>
          <w:rFonts w:ascii="Times New Roman" w:hAnsi="Times New Roman" w:cs="Times New Roman"/>
        </w:rPr>
      </w:pPr>
      <w:bookmarkStart w:id="788" w:name="bookmark1817"/>
    </w:p>
    <w:p w:rsidR="00A57638" w:rsidRPr="008F7727" w:rsidRDefault="00E235EB" w:rsidP="001C58A8">
      <w:pPr>
        <w:pStyle w:val="af5"/>
        <w:contextualSpacing/>
        <w:rPr>
          <w:rFonts w:ascii="Times New Roman" w:hAnsi="Times New Roman" w:cs="Times New Roman"/>
        </w:rPr>
      </w:pPr>
      <w:r w:rsidRPr="008F7727">
        <w:rPr>
          <w:rFonts w:ascii="Times New Roman" w:hAnsi="Times New Roman" w:cs="Times New Roman"/>
        </w:rPr>
        <w:t>ЦЕЛЬ ИЗУЧЕНИЯ УЧЕБНОГО ПРЕДМЕТА</w:t>
      </w:r>
      <w:bookmarkEnd w:id="788"/>
    </w:p>
    <w:p w:rsidR="00A57638" w:rsidRPr="008F7727" w:rsidRDefault="00E235EB" w:rsidP="001C58A8">
      <w:pPr>
        <w:pStyle w:val="af5"/>
        <w:contextualSpacing/>
        <w:rPr>
          <w:rFonts w:ascii="Times New Roman" w:hAnsi="Times New Roman" w:cs="Times New Roman"/>
        </w:rPr>
      </w:pPr>
      <w:r w:rsidRPr="008F7727">
        <w:rPr>
          <w:rFonts w:ascii="Times New Roman" w:hAnsi="Times New Roman" w:cs="Times New Roman"/>
        </w:rPr>
        <w:t>«ОСНОВЫ БЕЗОПАСНОСТИ ЖИЗНЕДЕЯТЕЛЬНОСТИ»</w:t>
      </w:r>
    </w:p>
    <w:p w:rsidR="00A57638" w:rsidRPr="008F7727" w:rsidRDefault="00E235EB" w:rsidP="001C58A8">
      <w:pPr>
        <w:pStyle w:val="13"/>
        <w:spacing w:line="240" w:lineRule="auto"/>
        <w:contextualSpacing/>
        <w:jc w:val="both"/>
        <w:rPr>
          <w:color w:val="auto"/>
        </w:rPr>
      </w:pPr>
      <w:r w:rsidRPr="008F7727">
        <w:rPr>
          <w:color w:val="auto"/>
        </w:rPr>
        <w:t>Целью изучения учебного предмета ОБЖ на уровне основного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A57638" w:rsidRPr="008F7727" w:rsidRDefault="00E235EB" w:rsidP="001C58A8">
      <w:pPr>
        <w:pStyle w:val="13"/>
        <w:spacing w:line="240" w:lineRule="auto"/>
        <w:contextualSpacing/>
        <w:jc w:val="both"/>
        <w:rPr>
          <w:color w:val="auto"/>
        </w:rPr>
      </w:pPr>
      <w:r w:rsidRPr="008F7727">
        <w:rPr>
          <w:color w:val="auto"/>
        </w:rPr>
        <w:t>— 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rsidR="00A57638" w:rsidRPr="008F7727" w:rsidRDefault="00E235EB" w:rsidP="001C58A8">
      <w:pPr>
        <w:pStyle w:val="13"/>
        <w:spacing w:line="240" w:lineRule="auto"/>
        <w:contextualSpacing/>
        <w:jc w:val="both"/>
        <w:rPr>
          <w:color w:val="auto"/>
        </w:rPr>
      </w:pPr>
      <w:r w:rsidRPr="008F7727">
        <w:rPr>
          <w:color w:val="auto"/>
        </w:rPr>
        <w:t>— 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rsidR="00A57638" w:rsidRPr="008F7727" w:rsidRDefault="00E235EB" w:rsidP="001C58A8">
      <w:pPr>
        <w:pStyle w:val="13"/>
        <w:spacing w:line="240" w:lineRule="auto"/>
        <w:contextualSpacing/>
        <w:jc w:val="both"/>
        <w:rPr>
          <w:color w:val="auto"/>
        </w:rPr>
      </w:pPr>
      <w:r w:rsidRPr="008F7727">
        <w:rPr>
          <w:color w:val="auto"/>
        </w:rPr>
        <w:t>— 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48377F" w:rsidRPr="008F7727" w:rsidRDefault="0048377F" w:rsidP="001C58A8">
      <w:pPr>
        <w:pStyle w:val="af5"/>
        <w:contextualSpacing/>
        <w:rPr>
          <w:rFonts w:ascii="Times New Roman" w:hAnsi="Times New Roman" w:cs="Times New Roman"/>
        </w:rPr>
      </w:pPr>
      <w:bookmarkStart w:id="789" w:name="bookmark1820"/>
    </w:p>
    <w:p w:rsidR="00A57638" w:rsidRPr="008F7727" w:rsidRDefault="00E235EB" w:rsidP="001C58A8">
      <w:pPr>
        <w:pStyle w:val="af5"/>
        <w:contextualSpacing/>
        <w:rPr>
          <w:rFonts w:ascii="Times New Roman" w:hAnsi="Times New Roman" w:cs="Times New Roman"/>
        </w:rPr>
      </w:pPr>
      <w:r w:rsidRPr="008F7727">
        <w:rPr>
          <w:rFonts w:ascii="Times New Roman" w:hAnsi="Times New Roman" w:cs="Times New Roman"/>
        </w:rPr>
        <w:t>МЕСТО ПРЕДМЕТА В УЧЕБНОМ ПЛАНЕ</w:t>
      </w:r>
      <w:bookmarkEnd w:id="789"/>
    </w:p>
    <w:p w:rsidR="00A57638" w:rsidRPr="008F7727" w:rsidRDefault="00E235EB" w:rsidP="001C58A8">
      <w:pPr>
        <w:pStyle w:val="13"/>
        <w:spacing w:line="240" w:lineRule="auto"/>
        <w:contextualSpacing/>
        <w:jc w:val="both"/>
        <w:rPr>
          <w:color w:val="auto"/>
        </w:rPr>
      </w:pPr>
      <w:r w:rsidRPr="008F7727">
        <w:rPr>
          <w:color w:val="auto"/>
        </w:rPr>
        <w:t xml:space="preserve">В целях обеспечения индивидуальных потребностей обучающихся в формировании культуры безопасности жизнедеятельности на основе расширения знаний и умений, углубленного понимания значимости безопасного </w:t>
      </w:r>
      <w:r w:rsidRPr="008F7727">
        <w:rPr>
          <w:color w:val="auto"/>
        </w:rPr>
        <w:lastRenderedPageBreak/>
        <w:t>поведения в условиях опасных и чрезвычайных ситуаций для личности, общества и государства предмет может изучаться в 5—7 классах из расчета 1 час в неделю за счет использования части учебного плана, формируемого участниками образовательных отношений (всего 102 часа).</w:t>
      </w:r>
    </w:p>
    <w:p w:rsidR="00A57638" w:rsidRPr="008F7727" w:rsidRDefault="00E235EB" w:rsidP="001C58A8">
      <w:pPr>
        <w:pStyle w:val="13"/>
        <w:spacing w:line="240" w:lineRule="auto"/>
        <w:contextualSpacing/>
        <w:jc w:val="both"/>
        <w:rPr>
          <w:color w:val="auto"/>
        </w:rPr>
      </w:pPr>
      <w:r w:rsidRPr="008F7727">
        <w:rPr>
          <w:color w:val="auto"/>
        </w:rPr>
        <w:t>В 8-9 классах предмет изучается из расчета 1 час в неделю за счет обязательной части учебного плана (всего 68 часов).</w:t>
      </w:r>
    </w:p>
    <w:p w:rsidR="00A57638" w:rsidRPr="008F7727" w:rsidRDefault="00E235EB" w:rsidP="001C58A8">
      <w:pPr>
        <w:pStyle w:val="13"/>
        <w:spacing w:line="240" w:lineRule="auto"/>
        <w:contextualSpacing/>
        <w:jc w:val="both"/>
        <w:rPr>
          <w:color w:val="auto"/>
        </w:rPr>
      </w:pPr>
      <w:r w:rsidRPr="008F7727">
        <w:rPr>
          <w:color w:val="auto"/>
        </w:rPr>
        <w:t>Организация вправе самостоятельно определять последовательность тематических линий учебного предмета ОБЖ и количество часов для их освоения. Конкретное наполнение модулей может быть скорректировано и конкретизировано с учётом региональных (географических, социальных, этнических и др.), а также бытовых и других местных особенностей.</w:t>
      </w:r>
    </w:p>
    <w:p w:rsidR="0048377F" w:rsidRPr="008F7727" w:rsidRDefault="0048377F" w:rsidP="001C58A8">
      <w:pPr>
        <w:pStyle w:val="af5"/>
        <w:contextualSpacing/>
        <w:rPr>
          <w:rFonts w:ascii="Times New Roman" w:hAnsi="Times New Roman" w:cs="Times New Roman"/>
        </w:rPr>
      </w:pPr>
      <w:bookmarkStart w:id="790" w:name="bookmark1822"/>
    </w:p>
    <w:p w:rsidR="00FE3D18" w:rsidRPr="008F7727" w:rsidRDefault="00FE3D18" w:rsidP="001C58A8">
      <w:pPr>
        <w:contextualSpacing/>
        <w:rPr>
          <w:rFonts w:ascii="Times New Roman" w:hAnsi="Times New Roman" w:cs="Times New Roman"/>
          <w:b/>
          <w:sz w:val="20"/>
          <w:szCs w:val="20"/>
        </w:rPr>
      </w:pPr>
      <w:r w:rsidRPr="008F7727">
        <w:rPr>
          <w:rFonts w:ascii="Times New Roman" w:hAnsi="Times New Roman" w:cs="Times New Roman"/>
        </w:rPr>
        <w:br w:type="page"/>
      </w:r>
    </w:p>
    <w:p w:rsidR="00A57638" w:rsidRPr="008F7727" w:rsidRDefault="0048377F" w:rsidP="001C58A8">
      <w:pPr>
        <w:pStyle w:val="af5"/>
        <w:contextualSpacing/>
        <w:rPr>
          <w:rFonts w:ascii="Times New Roman" w:hAnsi="Times New Roman" w:cs="Times New Roman"/>
        </w:rPr>
      </w:pPr>
      <w:r w:rsidRPr="008F7727">
        <w:rPr>
          <w:rFonts w:ascii="Times New Roman" w:hAnsi="Times New Roman" w:cs="Times New Roman"/>
        </w:rPr>
        <w:lastRenderedPageBreak/>
        <w:t xml:space="preserve">2. </w:t>
      </w:r>
      <w:r w:rsidR="00E235EB" w:rsidRPr="008F7727">
        <w:rPr>
          <w:rFonts w:ascii="Times New Roman" w:hAnsi="Times New Roman" w:cs="Times New Roman"/>
        </w:rPr>
        <w:t>СОДЕРЖАНИЕ УЧЕБНОГО ПРЕДМЕТА</w:t>
      </w:r>
      <w:bookmarkEnd w:id="790"/>
    </w:p>
    <w:p w:rsidR="00A57638" w:rsidRPr="008F7727" w:rsidRDefault="00E235EB" w:rsidP="001C58A8">
      <w:pPr>
        <w:pStyle w:val="af5"/>
        <w:pBdr>
          <w:bottom w:val="single" w:sz="12" w:space="1" w:color="auto"/>
        </w:pBdr>
        <w:contextualSpacing/>
        <w:rPr>
          <w:rFonts w:ascii="Times New Roman" w:hAnsi="Times New Roman" w:cs="Times New Roman"/>
        </w:rPr>
      </w:pPr>
      <w:r w:rsidRPr="008F7727">
        <w:rPr>
          <w:rFonts w:ascii="Times New Roman" w:hAnsi="Times New Roman" w:cs="Times New Roman"/>
        </w:rPr>
        <w:t>«ОСНОВЫ БЕЗОПАСНОСТИ ЖИЗНЕДЕЯТЕЛЬНОСТИ»</w:t>
      </w:r>
    </w:p>
    <w:p w:rsidR="0048377F" w:rsidRPr="008F7727" w:rsidRDefault="0048377F" w:rsidP="001C58A8">
      <w:pPr>
        <w:pStyle w:val="af5"/>
        <w:contextualSpacing/>
        <w:rPr>
          <w:rFonts w:ascii="Times New Roman" w:hAnsi="Times New Roman" w:cs="Times New Roman"/>
        </w:rPr>
      </w:pPr>
      <w:bookmarkStart w:id="791" w:name="bookmark1825"/>
    </w:p>
    <w:p w:rsidR="00A57638" w:rsidRPr="008F7727" w:rsidRDefault="00E235EB" w:rsidP="001C58A8">
      <w:pPr>
        <w:pStyle w:val="af5"/>
        <w:contextualSpacing/>
        <w:rPr>
          <w:rFonts w:ascii="Times New Roman" w:hAnsi="Times New Roman" w:cs="Times New Roman"/>
        </w:rPr>
      </w:pPr>
      <w:r w:rsidRPr="008F7727">
        <w:rPr>
          <w:rFonts w:ascii="Times New Roman" w:hAnsi="Times New Roman" w:cs="Times New Roman"/>
        </w:rPr>
        <w:t>МОДУЛЬ № 1 «КУЛЬТУРА БЕЗОПАСНОСТИ</w:t>
      </w:r>
      <w:bookmarkEnd w:id="791"/>
    </w:p>
    <w:p w:rsidR="00A57638" w:rsidRPr="008F7727" w:rsidRDefault="00E235EB" w:rsidP="001C58A8">
      <w:pPr>
        <w:pStyle w:val="af5"/>
        <w:contextualSpacing/>
        <w:rPr>
          <w:rFonts w:ascii="Times New Roman" w:hAnsi="Times New Roman" w:cs="Times New Roman"/>
        </w:rPr>
      </w:pPr>
      <w:r w:rsidRPr="008F7727">
        <w:rPr>
          <w:rFonts w:ascii="Times New Roman" w:hAnsi="Times New Roman" w:cs="Times New Roman"/>
        </w:rPr>
        <w:t>ЖИЗНЕДЕЯТЕЛЬНОСТИ В СОВРЕМЕННОМ ОБЩЕСТВЕ»:</w:t>
      </w:r>
    </w:p>
    <w:p w:rsidR="00A57638" w:rsidRPr="008F7727" w:rsidRDefault="00E235EB" w:rsidP="001C58A8">
      <w:pPr>
        <w:pStyle w:val="13"/>
        <w:spacing w:line="240" w:lineRule="auto"/>
        <w:contextualSpacing/>
        <w:jc w:val="both"/>
        <w:rPr>
          <w:color w:val="auto"/>
        </w:rPr>
      </w:pPr>
      <w:r w:rsidRPr="008F7727">
        <w:rPr>
          <w:color w:val="auto"/>
        </w:rPr>
        <w:t>цель и задачи учебного предмета ОБЖ, его ключевые понятия и значение для человека;</w:t>
      </w:r>
    </w:p>
    <w:p w:rsidR="00A57638" w:rsidRPr="008F7727" w:rsidRDefault="00E235EB" w:rsidP="001C58A8">
      <w:pPr>
        <w:pStyle w:val="13"/>
        <w:spacing w:line="240" w:lineRule="auto"/>
        <w:contextualSpacing/>
        <w:jc w:val="both"/>
        <w:rPr>
          <w:color w:val="auto"/>
        </w:rPr>
      </w:pPr>
      <w:r w:rsidRPr="008F7727">
        <w:rPr>
          <w:color w:val="auto"/>
        </w:rPr>
        <w:t>смысл понятий «опасность», «безопасность», «риск», «культура безопасности жизнедеятельности»;</w:t>
      </w:r>
    </w:p>
    <w:p w:rsidR="00A57638" w:rsidRPr="008F7727" w:rsidRDefault="00E235EB" w:rsidP="001C58A8">
      <w:pPr>
        <w:pStyle w:val="13"/>
        <w:spacing w:line="240" w:lineRule="auto"/>
        <w:contextualSpacing/>
        <w:jc w:val="both"/>
        <w:rPr>
          <w:color w:val="auto"/>
        </w:rPr>
      </w:pPr>
      <w:r w:rsidRPr="008F7727">
        <w:rPr>
          <w:color w:val="auto"/>
        </w:rPr>
        <w:t>источники и факторы опасности, их классификация;</w:t>
      </w:r>
    </w:p>
    <w:p w:rsidR="00A57638" w:rsidRPr="008F7727" w:rsidRDefault="00E235EB" w:rsidP="001C58A8">
      <w:pPr>
        <w:pStyle w:val="13"/>
        <w:spacing w:line="240" w:lineRule="auto"/>
        <w:contextualSpacing/>
        <w:jc w:val="both"/>
        <w:rPr>
          <w:color w:val="auto"/>
        </w:rPr>
      </w:pPr>
      <w:r w:rsidRPr="008F7727">
        <w:rPr>
          <w:color w:val="auto"/>
        </w:rPr>
        <w:t>общие принципы безопасного поведения;</w:t>
      </w:r>
    </w:p>
    <w:p w:rsidR="00A57638" w:rsidRPr="008F7727" w:rsidRDefault="00E235EB" w:rsidP="001C58A8">
      <w:pPr>
        <w:pStyle w:val="13"/>
        <w:spacing w:line="240" w:lineRule="auto"/>
        <w:contextualSpacing/>
        <w:jc w:val="both"/>
        <w:rPr>
          <w:color w:val="auto"/>
        </w:rPr>
      </w:pPr>
      <w:r w:rsidRPr="008F7727">
        <w:rPr>
          <w:color w:val="auto"/>
        </w:rPr>
        <w:t>виды чрезвычайных ситуаций, сходство и различия опасной, экстремальной и чрезвычайной ситуаций;</w:t>
      </w:r>
    </w:p>
    <w:p w:rsidR="00A57638" w:rsidRPr="008F7727" w:rsidRDefault="00E235EB" w:rsidP="001C58A8">
      <w:pPr>
        <w:pStyle w:val="13"/>
        <w:spacing w:line="240" w:lineRule="auto"/>
        <w:contextualSpacing/>
        <w:jc w:val="both"/>
        <w:rPr>
          <w:color w:val="auto"/>
        </w:rPr>
      </w:pPr>
      <w:r w:rsidRPr="008F7727">
        <w:rPr>
          <w:color w:val="auto"/>
        </w:rPr>
        <w:t>уровни взаимодействия человека и окружающей среды;</w:t>
      </w:r>
    </w:p>
    <w:p w:rsidR="00A57638" w:rsidRPr="008F7727" w:rsidRDefault="00E235EB" w:rsidP="001C58A8">
      <w:pPr>
        <w:pStyle w:val="13"/>
        <w:spacing w:line="240" w:lineRule="auto"/>
        <w:contextualSpacing/>
        <w:jc w:val="both"/>
        <w:rPr>
          <w:color w:val="auto"/>
        </w:rPr>
      </w:pPr>
      <w:r w:rsidRPr="008F7727">
        <w:rPr>
          <w:color w:val="auto"/>
        </w:rPr>
        <w:t>механизм перерастания повседневной ситуации в чрезвычайную ситуацию, правила поведения в опасных и чрезвычайных ситуациях.</w:t>
      </w:r>
    </w:p>
    <w:p w:rsidR="00A57638" w:rsidRPr="008F7727" w:rsidRDefault="00E235EB" w:rsidP="001C58A8">
      <w:pPr>
        <w:pStyle w:val="af5"/>
        <w:contextualSpacing/>
        <w:rPr>
          <w:rFonts w:ascii="Times New Roman" w:hAnsi="Times New Roman" w:cs="Times New Roman"/>
        </w:rPr>
      </w:pPr>
      <w:bookmarkStart w:id="792" w:name="bookmark1828"/>
      <w:r w:rsidRPr="008F7727">
        <w:rPr>
          <w:rFonts w:ascii="Times New Roman" w:hAnsi="Times New Roman" w:cs="Times New Roman"/>
        </w:rPr>
        <w:t>МОДУЛЬ № 2 «БЕЗОПАСНОСТЬ В БЫТУ»:</w:t>
      </w:r>
      <w:bookmarkEnd w:id="792"/>
    </w:p>
    <w:p w:rsidR="00A57638" w:rsidRPr="008F7727" w:rsidRDefault="00E235EB" w:rsidP="001C58A8">
      <w:pPr>
        <w:pStyle w:val="13"/>
        <w:spacing w:line="240" w:lineRule="auto"/>
        <w:contextualSpacing/>
        <w:jc w:val="both"/>
        <w:rPr>
          <w:color w:val="auto"/>
        </w:rPr>
      </w:pPr>
      <w:r w:rsidRPr="008F7727">
        <w:rPr>
          <w:color w:val="auto"/>
        </w:rPr>
        <w:t>основные источники опасности в быту и их классификация;</w:t>
      </w:r>
    </w:p>
    <w:p w:rsidR="00A57638" w:rsidRPr="008F7727" w:rsidRDefault="00E235EB" w:rsidP="001C58A8">
      <w:pPr>
        <w:pStyle w:val="13"/>
        <w:spacing w:line="240" w:lineRule="auto"/>
        <w:contextualSpacing/>
        <w:jc w:val="both"/>
        <w:rPr>
          <w:color w:val="auto"/>
        </w:rPr>
      </w:pPr>
      <w:r w:rsidRPr="008F7727">
        <w:rPr>
          <w:color w:val="auto"/>
        </w:rPr>
        <w:t>защита прав потребителя, сроки годности и состав продуктов питания;</w:t>
      </w:r>
    </w:p>
    <w:p w:rsidR="00A57638" w:rsidRPr="008F7727" w:rsidRDefault="00E235EB" w:rsidP="001C58A8">
      <w:pPr>
        <w:pStyle w:val="13"/>
        <w:spacing w:line="240" w:lineRule="auto"/>
        <w:contextualSpacing/>
        <w:jc w:val="both"/>
        <w:rPr>
          <w:color w:val="auto"/>
        </w:rPr>
      </w:pPr>
      <w:r w:rsidRPr="008F7727">
        <w:rPr>
          <w:color w:val="auto"/>
        </w:rPr>
        <w:t>бытовые отравления и причины их возникновения, классификация ядовитых веществ и их опасности;</w:t>
      </w:r>
    </w:p>
    <w:p w:rsidR="00A57638" w:rsidRPr="008F7727" w:rsidRDefault="00E235EB" w:rsidP="001C58A8">
      <w:pPr>
        <w:pStyle w:val="13"/>
        <w:spacing w:line="240" w:lineRule="auto"/>
        <w:contextualSpacing/>
        <w:jc w:val="both"/>
        <w:rPr>
          <w:color w:val="auto"/>
        </w:rPr>
      </w:pPr>
      <w:r w:rsidRPr="008F7727">
        <w:rPr>
          <w:color w:val="auto"/>
        </w:rPr>
        <w:t>признаки отравления, приёмы и правила оказания первой помощи;</w:t>
      </w:r>
    </w:p>
    <w:p w:rsidR="00A57638" w:rsidRPr="008F7727" w:rsidRDefault="00E235EB" w:rsidP="001C58A8">
      <w:pPr>
        <w:pStyle w:val="13"/>
        <w:spacing w:line="240" w:lineRule="auto"/>
        <w:contextualSpacing/>
        <w:jc w:val="both"/>
        <w:rPr>
          <w:color w:val="auto"/>
        </w:rPr>
      </w:pPr>
      <w:r w:rsidRPr="008F7727">
        <w:rPr>
          <w:color w:val="auto"/>
        </w:rPr>
        <w:t>правила комплектования и хранения домашней аптечки;</w:t>
      </w:r>
    </w:p>
    <w:p w:rsidR="00A57638" w:rsidRPr="008F7727" w:rsidRDefault="00E235EB" w:rsidP="001C58A8">
      <w:pPr>
        <w:pStyle w:val="13"/>
        <w:spacing w:line="240" w:lineRule="auto"/>
        <w:contextualSpacing/>
        <w:jc w:val="both"/>
        <w:rPr>
          <w:color w:val="auto"/>
        </w:rPr>
      </w:pPr>
      <w:r w:rsidRPr="008F7727">
        <w:rPr>
          <w:color w:val="auto"/>
        </w:rPr>
        <w:t>бытовые травмы и правила их предупреждения, приёмы и правила оказания первой помощи;</w:t>
      </w:r>
    </w:p>
    <w:p w:rsidR="00A57638" w:rsidRPr="008F7727" w:rsidRDefault="00E235EB" w:rsidP="001C58A8">
      <w:pPr>
        <w:pStyle w:val="13"/>
        <w:spacing w:line="240" w:lineRule="auto"/>
        <w:contextualSpacing/>
        <w:jc w:val="both"/>
        <w:rPr>
          <w:color w:val="auto"/>
        </w:rPr>
      </w:pPr>
      <w:r w:rsidRPr="008F7727">
        <w:rPr>
          <w:color w:val="auto"/>
        </w:rPr>
        <w:t>правила обращения с газовыми и электрическими приборами, приёмы и правила оказания первой помощи;</w:t>
      </w:r>
    </w:p>
    <w:p w:rsidR="00A57638" w:rsidRPr="008F7727" w:rsidRDefault="00E235EB" w:rsidP="001C58A8">
      <w:pPr>
        <w:pStyle w:val="13"/>
        <w:spacing w:line="240" w:lineRule="auto"/>
        <w:contextualSpacing/>
        <w:jc w:val="both"/>
        <w:rPr>
          <w:color w:val="auto"/>
        </w:rPr>
      </w:pPr>
      <w:r w:rsidRPr="008F7727">
        <w:rPr>
          <w:color w:val="auto"/>
        </w:rPr>
        <w:t>правила поведения в подъезде и лифте, а также при входе и выходе из них;</w:t>
      </w:r>
    </w:p>
    <w:p w:rsidR="00A57638" w:rsidRPr="008F7727" w:rsidRDefault="00E235EB" w:rsidP="001C58A8">
      <w:pPr>
        <w:pStyle w:val="13"/>
        <w:spacing w:line="240" w:lineRule="auto"/>
        <w:contextualSpacing/>
        <w:jc w:val="both"/>
        <w:rPr>
          <w:color w:val="auto"/>
        </w:rPr>
      </w:pPr>
      <w:r w:rsidRPr="008F7727">
        <w:rPr>
          <w:color w:val="auto"/>
        </w:rPr>
        <w:t>пожар и факторы его развития;</w:t>
      </w:r>
    </w:p>
    <w:p w:rsidR="00A57638" w:rsidRPr="008F7727" w:rsidRDefault="00E235EB" w:rsidP="001C58A8">
      <w:pPr>
        <w:pStyle w:val="13"/>
        <w:spacing w:line="240" w:lineRule="auto"/>
        <w:contextualSpacing/>
        <w:jc w:val="both"/>
        <w:rPr>
          <w:color w:val="auto"/>
        </w:rPr>
      </w:pPr>
      <w:r w:rsidRPr="008F7727">
        <w:rPr>
          <w:color w:val="auto"/>
        </w:rPr>
        <w:t>условия и причины возникновения пожаров, их возможные последствия, приёмы и правила оказания первой помощи;</w:t>
      </w:r>
    </w:p>
    <w:p w:rsidR="00A57638" w:rsidRPr="008F7727" w:rsidRDefault="00E235EB" w:rsidP="001C58A8">
      <w:pPr>
        <w:pStyle w:val="13"/>
        <w:spacing w:line="240" w:lineRule="auto"/>
        <w:contextualSpacing/>
        <w:jc w:val="both"/>
        <w:rPr>
          <w:color w:val="auto"/>
        </w:rPr>
      </w:pPr>
      <w:r w:rsidRPr="008F7727">
        <w:rPr>
          <w:color w:val="auto"/>
        </w:rPr>
        <w:t>первичные средства пожаротушения;</w:t>
      </w:r>
    </w:p>
    <w:p w:rsidR="00A57638" w:rsidRPr="008F7727" w:rsidRDefault="00E235EB" w:rsidP="001C58A8">
      <w:pPr>
        <w:pStyle w:val="13"/>
        <w:spacing w:line="240" w:lineRule="auto"/>
        <w:contextualSpacing/>
        <w:jc w:val="both"/>
        <w:rPr>
          <w:color w:val="auto"/>
        </w:rPr>
      </w:pPr>
      <w:r w:rsidRPr="008F7727">
        <w:rPr>
          <w:color w:val="auto"/>
        </w:rPr>
        <w:t>правила вызова экстренных служб и порядок взаимодействия с ними, ответственность за ложные сообщения;</w:t>
      </w:r>
    </w:p>
    <w:p w:rsidR="00A57638" w:rsidRPr="008F7727" w:rsidRDefault="00E235EB" w:rsidP="001C58A8">
      <w:pPr>
        <w:pStyle w:val="13"/>
        <w:spacing w:line="240" w:lineRule="auto"/>
        <w:contextualSpacing/>
        <w:jc w:val="both"/>
        <w:rPr>
          <w:color w:val="auto"/>
        </w:rPr>
      </w:pPr>
      <w:r w:rsidRPr="008F7727">
        <w:rPr>
          <w:color w:val="auto"/>
        </w:rPr>
        <w:t>права, обязанности и ответственность граждан в области пожарной безопасности;</w:t>
      </w:r>
    </w:p>
    <w:p w:rsidR="00A57638" w:rsidRPr="008F7727" w:rsidRDefault="00E235EB" w:rsidP="001C58A8">
      <w:pPr>
        <w:pStyle w:val="13"/>
        <w:spacing w:line="240" w:lineRule="auto"/>
        <w:contextualSpacing/>
        <w:jc w:val="both"/>
        <w:rPr>
          <w:color w:val="auto"/>
        </w:rPr>
      </w:pPr>
      <w:r w:rsidRPr="008F7727">
        <w:rPr>
          <w:color w:val="auto"/>
        </w:rPr>
        <w:t>ситуации криминального характера, правила поведения с малознакомыми людьми;</w:t>
      </w:r>
    </w:p>
    <w:p w:rsidR="00A57638" w:rsidRPr="008F7727" w:rsidRDefault="00E235EB" w:rsidP="001C58A8">
      <w:pPr>
        <w:pStyle w:val="13"/>
        <w:spacing w:line="240" w:lineRule="auto"/>
        <w:contextualSpacing/>
        <w:jc w:val="both"/>
        <w:rPr>
          <w:color w:val="auto"/>
        </w:rPr>
      </w:pPr>
      <w:r w:rsidRPr="008F7727">
        <w:rPr>
          <w:color w:val="auto"/>
        </w:rPr>
        <w:t>меры по предотвращению проникновения злоумышленников в дом, правила поведения при попытке проникновения в дом посторонних;</w:t>
      </w:r>
    </w:p>
    <w:p w:rsidR="00A57638" w:rsidRPr="008F7727" w:rsidRDefault="00E235EB" w:rsidP="001C58A8">
      <w:pPr>
        <w:pStyle w:val="13"/>
        <w:spacing w:line="240" w:lineRule="auto"/>
        <w:contextualSpacing/>
        <w:jc w:val="both"/>
        <w:rPr>
          <w:color w:val="auto"/>
        </w:rPr>
      </w:pPr>
      <w:r w:rsidRPr="008F7727">
        <w:rPr>
          <w:color w:val="auto"/>
        </w:rPr>
        <w:t>классификация аварийных ситуаций в коммунальных системах жизнеобеспечения;</w:t>
      </w:r>
    </w:p>
    <w:p w:rsidR="00A57638" w:rsidRPr="008F7727" w:rsidRDefault="00E235EB" w:rsidP="001C58A8">
      <w:pPr>
        <w:pStyle w:val="13"/>
        <w:spacing w:line="240" w:lineRule="auto"/>
        <w:contextualSpacing/>
        <w:jc w:val="both"/>
        <w:rPr>
          <w:color w:val="auto"/>
        </w:rPr>
      </w:pPr>
      <w:r w:rsidRPr="008F7727">
        <w:rPr>
          <w:color w:val="auto"/>
        </w:rPr>
        <w:t>правила подготовки к возможным авариям на коммунальных системах, порядок действий при авариях на коммунальных системах.</w:t>
      </w:r>
    </w:p>
    <w:p w:rsidR="00CA59F2" w:rsidRDefault="00CA59F2" w:rsidP="001C58A8">
      <w:pPr>
        <w:pStyle w:val="af5"/>
        <w:contextualSpacing/>
        <w:rPr>
          <w:rFonts w:ascii="Times New Roman" w:hAnsi="Times New Roman" w:cs="Times New Roman"/>
        </w:rPr>
      </w:pPr>
      <w:bookmarkStart w:id="793" w:name="bookmark1830"/>
    </w:p>
    <w:p w:rsidR="00A57638" w:rsidRPr="008F7727" w:rsidRDefault="00E235EB" w:rsidP="001C58A8">
      <w:pPr>
        <w:pStyle w:val="af5"/>
        <w:contextualSpacing/>
        <w:rPr>
          <w:rFonts w:ascii="Times New Roman" w:hAnsi="Times New Roman" w:cs="Times New Roman"/>
        </w:rPr>
      </w:pPr>
      <w:r w:rsidRPr="008F7727">
        <w:rPr>
          <w:rFonts w:ascii="Times New Roman" w:hAnsi="Times New Roman" w:cs="Times New Roman"/>
        </w:rPr>
        <w:t>МОДУЛЬ № 3 «БЕЗОПАСНОСТЬ НА ТРАНСПОРТЕ»:</w:t>
      </w:r>
      <w:bookmarkEnd w:id="793"/>
    </w:p>
    <w:p w:rsidR="00A57638" w:rsidRPr="008F7727" w:rsidRDefault="00E235EB" w:rsidP="001C58A8">
      <w:pPr>
        <w:pStyle w:val="13"/>
        <w:spacing w:line="240" w:lineRule="auto"/>
        <w:contextualSpacing/>
        <w:jc w:val="both"/>
        <w:rPr>
          <w:color w:val="auto"/>
        </w:rPr>
      </w:pPr>
      <w:r w:rsidRPr="008F7727">
        <w:rPr>
          <w:color w:val="auto"/>
        </w:rPr>
        <w:t>правила дорожного движения и их значение, условия обеспечения безопасности участников дорожного движения;</w:t>
      </w:r>
    </w:p>
    <w:p w:rsidR="00A57638" w:rsidRPr="008F7727" w:rsidRDefault="00E235EB" w:rsidP="001C58A8">
      <w:pPr>
        <w:pStyle w:val="13"/>
        <w:spacing w:line="240" w:lineRule="auto"/>
        <w:contextualSpacing/>
        <w:jc w:val="both"/>
        <w:rPr>
          <w:color w:val="auto"/>
        </w:rPr>
      </w:pPr>
      <w:r w:rsidRPr="008F7727">
        <w:rPr>
          <w:color w:val="auto"/>
        </w:rPr>
        <w:t>правила дорожного движения и дорожные знаки для пешеходов;</w:t>
      </w:r>
    </w:p>
    <w:p w:rsidR="00A57638" w:rsidRPr="008F7727" w:rsidRDefault="00E235EB" w:rsidP="001C58A8">
      <w:pPr>
        <w:pStyle w:val="13"/>
        <w:spacing w:line="240" w:lineRule="auto"/>
        <w:contextualSpacing/>
        <w:jc w:val="both"/>
        <w:rPr>
          <w:color w:val="auto"/>
        </w:rPr>
      </w:pPr>
      <w:r w:rsidRPr="008F7727">
        <w:rPr>
          <w:color w:val="auto"/>
        </w:rPr>
        <w:t>«дорожные ловушки» и правила их предупреждения;</w:t>
      </w:r>
    </w:p>
    <w:p w:rsidR="00A57638" w:rsidRPr="008F7727" w:rsidRDefault="00E235EB" w:rsidP="001C58A8">
      <w:pPr>
        <w:pStyle w:val="13"/>
        <w:spacing w:line="240" w:lineRule="auto"/>
        <w:contextualSpacing/>
        <w:jc w:val="both"/>
        <w:rPr>
          <w:color w:val="auto"/>
        </w:rPr>
      </w:pPr>
      <w:r w:rsidRPr="008F7727">
        <w:rPr>
          <w:color w:val="auto"/>
        </w:rPr>
        <w:t>световозвращающие элементы и правила их применения;</w:t>
      </w:r>
    </w:p>
    <w:p w:rsidR="00A57638" w:rsidRPr="008F7727" w:rsidRDefault="00E235EB" w:rsidP="001C58A8">
      <w:pPr>
        <w:pStyle w:val="13"/>
        <w:spacing w:line="240" w:lineRule="auto"/>
        <w:contextualSpacing/>
        <w:jc w:val="both"/>
        <w:rPr>
          <w:color w:val="auto"/>
        </w:rPr>
      </w:pPr>
      <w:r w:rsidRPr="008F7727">
        <w:rPr>
          <w:color w:val="auto"/>
        </w:rPr>
        <w:t>правила дорожного движения для пассажиров;</w:t>
      </w:r>
    </w:p>
    <w:p w:rsidR="00A57638" w:rsidRPr="008F7727" w:rsidRDefault="00E235EB" w:rsidP="001C58A8">
      <w:pPr>
        <w:pStyle w:val="13"/>
        <w:spacing w:line="240" w:lineRule="auto"/>
        <w:contextualSpacing/>
        <w:jc w:val="both"/>
        <w:rPr>
          <w:color w:val="auto"/>
        </w:rPr>
      </w:pPr>
      <w:r w:rsidRPr="008F7727">
        <w:rPr>
          <w:color w:val="auto"/>
        </w:rPr>
        <w:t>обязанности пассажиров маршрутных транспортных средств, ремень безопасности и правила его применения;</w:t>
      </w:r>
    </w:p>
    <w:p w:rsidR="00A57638" w:rsidRPr="008F7727" w:rsidRDefault="00E235EB" w:rsidP="001C58A8">
      <w:pPr>
        <w:pStyle w:val="13"/>
        <w:spacing w:line="240" w:lineRule="auto"/>
        <w:contextualSpacing/>
        <w:jc w:val="both"/>
        <w:rPr>
          <w:color w:val="auto"/>
        </w:rPr>
      </w:pPr>
      <w:r w:rsidRPr="008F7727">
        <w:rPr>
          <w:color w:val="auto"/>
        </w:rPr>
        <w:t>порядок действий пассажиров при различных происшествиях в маршрутных транспортных средствах, в том числе вызванных террористическим актом;</w:t>
      </w:r>
    </w:p>
    <w:p w:rsidR="00A57638" w:rsidRPr="008F7727" w:rsidRDefault="00E235EB" w:rsidP="001C58A8">
      <w:pPr>
        <w:pStyle w:val="13"/>
        <w:spacing w:line="240" w:lineRule="auto"/>
        <w:contextualSpacing/>
        <w:jc w:val="both"/>
        <w:rPr>
          <w:color w:val="auto"/>
        </w:rPr>
      </w:pPr>
      <w:r w:rsidRPr="008F7727">
        <w:rPr>
          <w:color w:val="auto"/>
        </w:rPr>
        <w:t>правила поведения пассажира мотоцикла;</w:t>
      </w:r>
    </w:p>
    <w:p w:rsidR="00A57638" w:rsidRPr="008F7727" w:rsidRDefault="00E235EB" w:rsidP="001C58A8">
      <w:pPr>
        <w:pStyle w:val="13"/>
        <w:spacing w:line="240" w:lineRule="auto"/>
        <w:contextualSpacing/>
        <w:jc w:val="both"/>
        <w:rPr>
          <w:color w:val="auto"/>
        </w:rPr>
      </w:pPr>
      <w:r w:rsidRPr="008F7727">
        <w:rPr>
          <w:color w:val="auto"/>
        </w:rPr>
        <w:t>правила дорожного движения для водителя велосипеда и иных индивидуальных средств передвижения (электросамокаты, гироскутеры, моноколёса, сигвеи и т. п.), правила безопасного использования мототранспорта (мопедов и мотоциклов);</w:t>
      </w:r>
    </w:p>
    <w:p w:rsidR="00A57638" w:rsidRPr="008F7727" w:rsidRDefault="00E235EB" w:rsidP="001C58A8">
      <w:pPr>
        <w:pStyle w:val="13"/>
        <w:spacing w:line="240" w:lineRule="auto"/>
        <w:contextualSpacing/>
        <w:jc w:val="both"/>
        <w:rPr>
          <w:color w:val="auto"/>
        </w:rPr>
      </w:pPr>
      <w:r w:rsidRPr="008F7727">
        <w:rPr>
          <w:color w:val="auto"/>
        </w:rPr>
        <w:t>дорожные знаки для водителя велосипеда, сигналы велосипедиста;</w:t>
      </w:r>
    </w:p>
    <w:p w:rsidR="00A57638" w:rsidRPr="008F7727" w:rsidRDefault="00E235EB" w:rsidP="001C58A8">
      <w:pPr>
        <w:pStyle w:val="13"/>
        <w:spacing w:line="240" w:lineRule="auto"/>
        <w:contextualSpacing/>
        <w:jc w:val="both"/>
        <w:rPr>
          <w:color w:val="auto"/>
        </w:rPr>
      </w:pPr>
      <w:r w:rsidRPr="008F7727">
        <w:rPr>
          <w:color w:val="auto"/>
        </w:rPr>
        <w:t>правила подготовки велосипеда к пользованию;</w:t>
      </w:r>
    </w:p>
    <w:p w:rsidR="00A57638" w:rsidRPr="008F7727" w:rsidRDefault="00E235EB" w:rsidP="001C58A8">
      <w:pPr>
        <w:pStyle w:val="13"/>
        <w:spacing w:line="240" w:lineRule="auto"/>
        <w:contextualSpacing/>
        <w:jc w:val="both"/>
        <w:rPr>
          <w:color w:val="auto"/>
        </w:rPr>
      </w:pPr>
      <w:r w:rsidRPr="008F7727">
        <w:rPr>
          <w:color w:val="auto"/>
        </w:rPr>
        <w:t>дорожно-транспортные происшествия и причины их возникновения;</w:t>
      </w:r>
    </w:p>
    <w:p w:rsidR="00A57638" w:rsidRPr="008F7727" w:rsidRDefault="00E235EB" w:rsidP="001C58A8">
      <w:pPr>
        <w:pStyle w:val="13"/>
        <w:spacing w:line="240" w:lineRule="auto"/>
        <w:contextualSpacing/>
        <w:jc w:val="both"/>
        <w:rPr>
          <w:color w:val="auto"/>
        </w:rPr>
      </w:pPr>
      <w:r w:rsidRPr="008F7727">
        <w:rPr>
          <w:color w:val="auto"/>
        </w:rPr>
        <w:t>основные факторы риска возникновения дорожно-транспортных происшествий;</w:t>
      </w:r>
    </w:p>
    <w:p w:rsidR="00A57638" w:rsidRPr="008F7727" w:rsidRDefault="00E235EB" w:rsidP="001C58A8">
      <w:pPr>
        <w:pStyle w:val="13"/>
        <w:spacing w:line="240" w:lineRule="auto"/>
        <w:contextualSpacing/>
        <w:jc w:val="both"/>
        <w:rPr>
          <w:color w:val="auto"/>
        </w:rPr>
      </w:pPr>
      <w:r w:rsidRPr="008F7727">
        <w:rPr>
          <w:color w:val="auto"/>
        </w:rPr>
        <w:t>порядок действий очевидца дорожно-транспортного происшествия;</w:t>
      </w:r>
    </w:p>
    <w:p w:rsidR="00A57638" w:rsidRPr="008F7727" w:rsidRDefault="00E235EB" w:rsidP="001C58A8">
      <w:pPr>
        <w:pStyle w:val="13"/>
        <w:spacing w:line="240" w:lineRule="auto"/>
        <w:contextualSpacing/>
        <w:jc w:val="both"/>
        <w:rPr>
          <w:color w:val="auto"/>
        </w:rPr>
      </w:pPr>
      <w:r w:rsidRPr="008F7727">
        <w:rPr>
          <w:color w:val="auto"/>
        </w:rPr>
        <w:t>порядок действий при пожаре на транспорте;</w:t>
      </w:r>
    </w:p>
    <w:p w:rsidR="00A57638" w:rsidRPr="008F7727" w:rsidRDefault="00E235EB" w:rsidP="001C58A8">
      <w:pPr>
        <w:pStyle w:val="13"/>
        <w:spacing w:line="240" w:lineRule="auto"/>
        <w:contextualSpacing/>
        <w:jc w:val="both"/>
        <w:rPr>
          <w:color w:val="auto"/>
        </w:rPr>
      </w:pPr>
      <w:r w:rsidRPr="008F7727">
        <w:rPr>
          <w:color w:val="auto"/>
        </w:rPr>
        <w:t>особенности различных видов транспорта (подземного, железнодорожного, водного, воздушного);</w:t>
      </w:r>
    </w:p>
    <w:p w:rsidR="00A57638" w:rsidRPr="008F7727" w:rsidRDefault="00E235EB" w:rsidP="001C58A8">
      <w:pPr>
        <w:pStyle w:val="13"/>
        <w:spacing w:line="240" w:lineRule="auto"/>
        <w:contextualSpacing/>
        <w:jc w:val="both"/>
        <w:rPr>
          <w:color w:val="auto"/>
        </w:rPr>
      </w:pPr>
      <w:r w:rsidRPr="008F7727">
        <w:rPr>
          <w:color w:val="auto"/>
        </w:rPr>
        <w:t>обязанности и порядок действий пассажиров при различных происшествиях на отдельных видах транспорта, в том числе вызванных террористическим актом;</w:t>
      </w:r>
    </w:p>
    <w:p w:rsidR="00A57638" w:rsidRPr="008F7727" w:rsidRDefault="00E235EB" w:rsidP="001C58A8">
      <w:pPr>
        <w:pStyle w:val="13"/>
        <w:spacing w:line="240" w:lineRule="auto"/>
        <w:contextualSpacing/>
        <w:jc w:val="both"/>
        <w:rPr>
          <w:color w:val="auto"/>
        </w:rPr>
      </w:pPr>
      <w:r w:rsidRPr="008F7727">
        <w:rPr>
          <w:color w:val="auto"/>
        </w:rPr>
        <w:t>первая помощь и последовательность её оказания;</w:t>
      </w:r>
    </w:p>
    <w:p w:rsidR="00A57638" w:rsidRPr="008F7727" w:rsidRDefault="00E235EB" w:rsidP="001C58A8">
      <w:pPr>
        <w:pStyle w:val="13"/>
        <w:spacing w:line="240" w:lineRule="auto"/>
        <w:contextualSpacing/>
        <w:jc w:val="both"/>
        <w:rPr>
          <w:color w:val="auto"/>
        </w:rPr>
      </w:pPr>
      <w:r w:rsidRPr="008F7727">
        <w:rPr>
          <w:color w:val="auto"/>
        </w:rPr>
        <w:t>правила и приёмы оказания первой помощи при различных травмах в результате чрезвычайных ситуаций на транспорте.</w:t>
      </w:r>
    </w:p>
    <w:p w:rsidR="00A57638" w:rsidRPr="008F7727" w:rsidRDefault="00E235EB" w:rsidP="001C58A8">
      <w:pPr>
        <w:pStyle w:val="af5"/>
        <w:contextualSpacing/>
        <w:rPr>
          <w:rFonts w:ascii="Times New Roman" w:hAnsi="Times New Roman" w:cs="Times New Roman"/>
        </w:rPr>
      </w:pPr>
      <w:bookmarkStart w:id="794" w:name="bookmark1832"/>
      <w:r w:rsidRPr="008F7727">
        <w:rPr>
          <w:rFonts w:ascii="Times New Roman" w:hAnsi="Times New Roman" w:cs="Times New Roman"/>
        </w:rPr>
        <w:t>МОДУЛЬ № 4 «БЕЗОПАСНОСТЬ В ОБЩЕСТВЕННЫХ МЕСТАХ»:</w:t>
      </w:r>
      <w:bookmarkEnd w:id="794"/>
    </w:p>
    <w:p w:rsidR="00A57638" w:rsidRPr="008F7727" w:rsidRDefault="00E235EB" w:rsidP="001C58A8">
      <w:pPr>
        <w:pStyle w:val="13"/>
        <w:spacing w:line="240" w:lineRule="auto"/>
        <w:contextualSpacing/>
        <w:jc w:val="both"/>
        <w:rPr>
          <w:color w:val="auto"/>
        </w:rPr>
      </w:pPr>
      <w:r w:rsidRPr="008F7727">
        <w:rPr>
          <w:color w:val="auto"/>
        </w:rPr>
        <w:t>общественные места и их характеристики, потенциальные источники опасности в общественных местах;</w:t>
      </w:r>
    </w:p>
    <w:p w:rsidR="00A57638" w:rsidRPr="008F7727" w:rsidRDefault="00E235EB" w:rsidP="001C58A8">
      <w:pPr>
        <w:pStyle w:val="13"/>
        <w:spacing w:line="240" w:lineRule="auto"/>
        <w:contextualSpacing/>
        <w:jc w:val="both"/>
        <w:rPr>
          <w:color w:val="auto"/>
        </w:rPr>
      </w:pPr>
      <w:r w:rsidRPr="008F7727">
        <w:rPr>
          <w:color w:val="auto"/>
        </w:rPr>
        <w:lastRenderedPageBreak/>
        <w:t>правила вызова экстренных служб и порядок взаимодействия с ними;</w:t>
      </w:r>
    </w:p>
    <w:p w:rsidR="00A57638" w:rsidRPr="008F7727" w:rsidRDefault="00E235EB" w:rsidP="001C58A8">
      <w:pPr>
        <w:pStyle w:val="13"/>
        <w:spacing w:line="240" w:lineRule="auto"/>
        <w:contextualSpacing/>
        <w:jc w:val="both"/>
        <w:rPr>
          <w:color w:val="auto"/>
        </w:rPr>
      </w:pPr>
      <w:r w:rsidRPr="008F7727">
        <w:rPr>
          <w:color w:val="auto"/>
        </w:rPr>
        <w:t>массовые мероприятия и правила подготовки к ним, оборудование мест массового пребывания людей;</w:t>
      </w:r>
    </w:p>
    <w:p w:rsidR="00A57638" w:rsidRPr="008F7727" w:rsidRDefault="00E235EB" w:rsidP="001C58A8">
      <w:pPr>
        <w:pStyle w:val="13"/>
        <w:spacing w:line="240" w:lineRule="auto"/>
        <w:contextualSpacing/>
        <w:jc w:val="both"/>
        <w:rPr>
          <w:color w:val="auto"/>
        </w:rPr>
      </w:pPr>
      <w:r w:rsidRPr="008F7727">
        <w:rPr>
          <w:color w:val="auto"/>
        </w:rPr>
        <w:t>порядок действий при беспорядках в местах массового пребывания людей;</w:t>
      </w:r>
    </w:p>
    <w:p w:rsidR="00A57638" w:rsidRPr="008F7727" w:rsidRDefault="00E235EB" w:rsidP="001C58A8">
      <w:pPr>
        <w:pStyle w:val="13"/>
        <w:spacing w:line="240" w:lineRule="auto"/>
        <w:contextualSpacing/>
        <w:jc w:val="both"/>
        <w:rPr>
          <w:color w:val="auto"/>
        </w:rPr>
      </w:pPr>
      <w:r w:rsidRPr="008F7727">
        <w:rPr>
          <w:color w:val="auto"/>
        </w:rPr>
        <w:t>порядок действий при попадании в толпу и давку;</w:t>
      </w:r>
    </w:p>
    <w:p w:rsidR="00A57638" w:rsidRPr="008F7727" w:rsidRDefault="00E235EB" w:rsidP="001C58A8">
      <w:pPr>
        <w:pStyle w:val="13"/>
        <w:spacing w:line="240" w:lineRule="auto"/>
        <w:contextualSpacing/>
        <w:jc w:val="both"/>
        <w:rPr>
          <w:color w:val="auto"/>
        </w:rPr>
      </w:pPr>
      <w:r w:rsidRPr="008F7727">
        <w:rPr>
          <w:color w:val="auto"/>
        </w:rPr>
        <w:t>порядок действий при обнаружении угрозы возникновения пожара;</w:t>
      </w:r>
    </w:p>
    <w:p w:rsidR="00A57638" w:rsidRPr="008F7727" w:rsidRDefault="00E235EB" w:rsidP="001C58A8">
      <w:pPr>
        <w:pStyle w:val="13"/>
        <w:spacing w:line="240" w:lineRule="auto"/>
        <w:contextualSpacing/>
        <w:jc w:val="both"/>
        <w:rPr>
          <w:color w:val="auto"/>
        </w:rPr>
      </w:pPr>
      <w:r w:rsidRPr="008F7727">
        <w:rPr>
          <w:color w:val="auto"/>
        </w:rPr>
        <w:t>порядок действий при эвакуации из общественных мест и зданий;</w:t>
      </w:r>
    </w:p>
    <w:p w:rsidR="00A57638" w:rsidRPr="008F7727" w:rsidRDefault="00E235EB" w:rsidP="001C58A8">
      <w:pPr>
        <w:pStyle w:val="13"/>
        <w:spacing w:line="240" w:lineRule="auto"/>
        <w:contextualSpacing/>
        <w:jc w:val="both"/>
        <w:rPr>
          <w:color w:val="auto"/>
        </w:rPr>
      </w:pPr>
      <w:r w:rsidRPr="008F7727">
        <w:rPr>
          <w:color w:val="auto"/>
        </w:rPr>
        <w:t>опасности криминогенного и антиобщественного характера в общественных местах, порядок действий при их возникновении;</w:t>
      </w:r>
    </w:p>
    <w:p w:rsidR="00A57638" w:rsidRPr="008F7727" w:rsidRDefault="00E235EB" w:rsidP="001C58A8">
      <w:pPr>
        <w:pStyle w:val="13"/>
        <w:spacing w:line="240" w:lineRule="auto"/>
        <w:contextualSpacing/>
        <w:jc w:val="both"/>
        <w:rPr>
          <w:color w:val="auto"/>
        </w:rPr>
      </w:pPr>
      <w:r w:rsidRPr="008F7727">
        <w:rPr>
          <w:color w:val="auto"/>
        </w:rPr>
        <w:t>порядок действий при обнаружении бесхозных (потенциально опасных) вещей и предметов, а также в условиях совершения террористического акта, в том числе при захвате и освобождении заложников;</w:t>
      </w:r>
    </w:p>
    <w:p w:rsidR="00A57638" w:rsidRPr="008F7727" w:rsidRDefault="00E235EB" w:rsidP="001C58A8">
      <w:pPr>
        <w:pStyle w:val="13"/>
        <w:spacing w:line="240" w:lineRule="auto"/>
        <w:contextualSpacing/>
        <w:jc w:val="both"/>
        <w:rPr>
          <w:color w:val="auto"/>
        </w:rPr>
      </w:pPr>
      <w:r w:rsidRPr="008F7727">
        <w:rPr>
          <w:color w:val="auto"/>
        </w:rPr>
        <w:t>порядок действий при взаимодействии с правоохранительными органами.</w:t>
      </w:r>
    </w:p>
    <w:p w:rsidR="00A57638" w:rsidRPr="008F7727" w:rsidRDefault="00E235EB" w:rsidP="001C58A8">
      <w:pPr>
        <w:pStyle w:val="af5"/>
        <w:contextualSpacing/>
        <w:rPr>
          <w:rFonts w:ascii="Times New Roman" w:hAnsi="Times New Roman" w:cs="Times New Roman"/>
        </w:rPr>
      </w:pPr>
      <w:bookmarkStart w:id="795" w:name="bookmark1834"/>
      <w:r w:rsidRPr="008F7727">
        <w:rPr>
          <w:rFonts w:ascii="Times New Roman" w:hAnsi="Times New Roman" w:cs="Times New Roman"/>
        </w:rPr>
        <w:t>МОДУЛЬ № 5 «БЕЗОПАСНОСТЬ В ПРИРОДНОЙ СРЕДЕ»:</w:t>
      </w:r>
      <w:bookmarkEnd w:id="795"/>
    </w:p>
    <w:p w:rsidR="00A57638" w:rsidRPr="008F7727" w:rsidRDefault="00E235EB" w:rsidP="001C58A8">
      <w:pPr>
        <w:pStyle w:val="13"/>
        <w:spacing w:line="240" w:lineRule="auto"/>
        <w:contextualSpacing/>
        <w:jc w:val="both"/>
        <w:rPr>
          <w:color w:val="auto"/>
        </w:rPr>
      </w:pPr>
      <w:r w:rsidRPr="008F7727">
        <w:rPr>
          <w:color w:val="auto"/>
        </w:rPr>
        <w:t>чрезвычайные ситуации природного характера и их классификация;</w:t>
      </w:r>
    </w:p>
    <w:p w:rsidR="00A57638" w:rsidRPr="008F7727" w:rsidRDefault="00E235EB" w:rsidP="001C58A8">
      <w:pPr>
        <w:pStyle w:val="13"/>
        <w:spacing w:line="240" w:lineRule="auto"/>
        <w:contextualSpacing/>
        <w:jc w:val="both"/>
        <w:rPr>
          <w:color w:val="auto"/>
        </w:rPr>
      </w:pPr>
      <w:r w:rsidRPr="008F7727">
        <w:rPr>
          <w:color w:val="auto"/>
        </w:rPr>
        <w:t>правила поведения, необходимые для снижения риска встречи с дикими животными, порядок действий при встрече с ними;</w:t>
      </w:r>
    </w:p>
    <w:p w:rsidR="00A57638" w:rsidRPr="008F7727" w:rsidRDefault="00E235EB" w:rsidP="001C58A8">
      <w:pPr>
        <w:pStyle w:val="13"/>
        <w:spacing w:line="240" w:lineRule="auto"/>
        <w:contextualSpacing/>
        <w:jc w:val="both"/>
        <w:rPr>
          <w:color w:val="auto"/>
        </w:rPr>
      </w:pPr>
      <w:r w:rsidRPr="008F7727">
        <w:rPr>
          <w:color w:val="auto"/>
        </w:rPr>
        <w:t>порядок действий при укусах диких животных, змей, пауков, клещей и насекомых;</w:t>
      </w:r>
    </w:p>
    <w:p w:rsidR="00A57638" w:rsidRPr="008F7727" w:rsidRDefault="00E235EB" w:rsidP="001C58A8">
      <w:pPr>
        <w:pStyle w:val="13"/>
        <w:spacing w:line="240" w:lineRule="auto"/>
        <w:contextualSpacing/>
        <w:jc w:val="both"/>
        <w:rPr>
          <w:color w:val="auto"/>
        </w:rPr>
      </w:pPr>
      <w:r w:rsidRPr="008F7727">
        <w:rPr>
          <w:color w:val="auto"/>
        </w:rPr>
        <w:t>различия съедобных и ядовитых грибов и растений, правила поведения, необходимые для снижения риска отравления ядовитыми грибами и растениями;</w:t>
      </w:r>
    </w:p>
    <w:p w:rsidR="00A57638" w:rsidRPr="008F7727" w:rsidRDefault="00E235EB" w:rsidP="001C58A8">
      <w:pPr>
        <w:pStyle w:val="13"/>
        <w:spacing w:line="240" w:lineRule="auto"/>
        <w:contextualSpacing/>
        <w:jc w:val="both"/>
        <w:rPr>
          <w:color w:val="auto"/>
        </w:rPr>
      </w:pPr>
      <w:r w:rsidRPr="008F7727">
        <w:rPr>
          <w:color w:val="auto"/>
        </w:rPr>
        <w:t>автономные условия, их особенности и опасности, правила подготовки к длительному автономному существованию;</w:t>
      </w:r>
    </w:p>
    <w:p w:rsidR="00A57638" w:rsidRPr="008F7727" w:rsidRDefault="00E235EB" w:rsidP="001C58A8">
      <w:pPr>
        <w:pStyle w:val="13"/>
        <w:spacing w:line="240" w:lineRule="auto"/>
        <w:contextualSpacing/>
        <w:jc w:val="both"/>
        <w:rPr>
          <w:color w:val="auto"/>
        </w:rPr>
      </w:pPr>
      <w:r w:rsidRPr="008F7727">
        <w:rPr>
          <w:color w:val="auto"/>
        </w:rPr>
        <w:t>порядок действий при автономном существовании в природной среде;</w:t>
      </w:r>
    </w:p>
    <w:p w:rsidR="00A57638" w:rsidRPr="008F7727" w:rsidRDefault="00E235EB" w:rsidP="001C58A8">
      <w:pPr>
        <w:pStyle w:val="13"/>
        <w:spacing w:line="240" w:lineRule="auto"/>
        <w:ind w:firstLine="238"/>
        <w:contextualSpacing/>
        <w:jc w:val="both"/>
        <w:rPr>
          <w:color w:val="auto"/>
        </w:rPr>
      </w:pPr>
      <w:r w:rsidRPr="008F7727">
        <w:rPr>
          <w:color w:val="auto"/>
        </w:rPr>
        <w:t>правила ориентирования на местности, способы подачи сигналов бедствия;</w:t>
      </w:r>
    </w:p>
    <w:p w:rsidR="00A57638" w:rsidRPr="008F7727" w:rsidRDefault="00E235EB" w:rsidP="001C58A8">
      <w:pPr>
        <w:pStyle w:val="13"/>
        <w:spacing w:line="240" w:lineRule="auto"/>
        <w:ind w:firstLine="238"/>
        <w:contextualSpacing/>
        <w:jc w:val="both"/>
        <w:rPr>
          <w:color w:val="auto"/>
        </w:rPr>
      </w:pPr>
      <w:r w:rsidRPr="008F7727">
        <w:rPr>
          <w:color w:val="auto"/>
        </w:rPr>
        <w:t>природные пожары, их виды и опасности, факторы и причины их возникновения, порядок действий при нахождении в зоне природного пожара;</w:t>
      </w:r>
    </w:p>
    <w:p w:rsidR="00A57638" w:rsidRPr="008F7727" w:rsidRDefault="00E235EB" w:rsidP="001C58A8">
      <w:pPr>
        <w:pStyle w:val="13"/>
        <w:spacing w:line="240" w:lineRule="auto"/>
        <w:contextualSpacing/>
        <w:jc w:val="both"/>
        <w:rPr>
          <w:color w:val="auto"/>
        </w:rPr>
      </w:pPr>
      <w:r w:rsidRPr="008F7727">
        <w:rPr>
          <w:color w:val="auto"/>
        </w:rPr>
        <w:t>устройство гор и классификация горных пород, правила безопасного поведения в горах;</w:t>
      </w:r>
    </w:p>
    <w:p w:rsidR="00A57638" w:rsidRPr="008F7727" w:rsidRDefault="00E235EB" w:rsidP="001C58A8">
      <w:pPr>
        <w:pStyle w:val="13"/>
        <w:spacing w:line="240" w:lineRule="auto"/>
        <w:contextualSpacing/>
        <w:jc w:val="both"/>
        <w:rPr>
          <w:color w:val="auto"/>
        </w:rPr>
      </w:pPr>
      <w:r w:rsidRPr="008F7727">
        <w:rPr>
          <w:color w:val="auto"/>
        </w:rPr>
        <w:t>снежные лавины, их характеристики и опасности, порядок действий при попадании в лавину;</w:t>
      </w:r>
    </w:p>
    <w:p w:rsidR="00A57638" w:rsidRPr="008F7727" w:rsidRDefault="00E235EB" w:rsidP="001C58A8">
      <w:pPr>
        <w:pStyle w:val="13"/>
        <w:spacing w:line="240" w:lineRule="auto"/>
        <w:contextualSpacing/>
        <w:jc w:val="both"/>
        <w:rPr>
          <w:color w:val="auto"/>
        </w:rPr>
      </w:pPr>
      <w:r w:rsidRPr="008F7727">
        <w:rPr>
          <w:color w:val="auto"/>
        </w:rPr>
        <w:t>камнепады, их характеристики и опасности, порядок действий, необходимых для снижения риска попадания под камнепад;</w:t>
      </w:r>
    </w:p>
    <w:p w:rsidR="00A57638" w:rsidRPr="008F7727" w:rsidRDefault="00E235EB" w:rsidP="001C58A8">
      <w:pPr>
        <w:pStyle w:val="13"/>
        <w:spacing w:line="240" w:lineRule="auto"/>
        <w:contextualSpacing/>
        <w:jc w:val="both"/>
        <w:rPr>
          <w:color w:val="auto"/>
        </w:rPr>
      </w:pPr>
      <w:r w:rsidRPr="008F7727">
        <w:rPr>
          <w:color w:val="auto"/>
        </w:rPr>
        <w:t>сели, их характеристики и опасности, порядок действий при попадании в зону селя;</w:t>
      </w:r>
    </w:p>
    <w:p w:rsidR="00A57638" w:rsidRPr="008F7727" w:rsidRDefault="00E235EB" w:rsidP="001C58A8">
      <w:pPr>
        <w:pStyle w:val="13"/>
        <w:spacing w:line="240" w:lineRule="auto"/>
        <w:contextualSpacing/>
        <w:jc w:val="both"/>
        <w:rPr>
          <w:color w:val="auto"/>
        </w:rPr>
      </w:pPr>
      <w:r w:rsidRPr="008F7727">
        <w:rPr>
          <w:color w:val="auto"/>
        </w:rPr>
        <w:t>оползни, их характеристики и опасности, порядок действий при начале оползня;</w:t>
      </w:r>
    </w:p>
    <w:p w:rsidR="00A57638" w:rsidRPr="008F7727" w:rsidRDefault="00E235EB" w:rsidP="001C58A8">
      <w:pPr>
        <w:pStyle w:val="13"/>
        <w:spacing w:line="240" w:lineRule="auto"/>
        <w:contextualSpacing/>
        <w:jc w:val="both"/>
        <w:rPr>
          <w:color w:val="auto"/>
        </w:rPr>
      </w:pPr>
      <w:r w:rsidRPr="008F7727">
        <w:rPr>
          <w:color w:val="auto"/>
        </w:rPr>
        <w:t>общие правила безопасного поведения на водоёмах, правила купания в подготовленных и неподготовленных местах;</w:t>
      </w:r>
    </w:p>
    <w:p w:rsidR="00A57638" w:rsidRPr="008F7727" w:rsidRDefault="00E235EB" w:rsidP="001C58A8">
      <w:pPr>
        <w:pStyle w:val="13"/>
        <w:spacing w:line="240" w:lineRule="auto"/>
        <w:contextualSpacing/>
        <w:jc w:val="both"/>
        <w:rPr>
          <w:color w:val="auto"/>
        </w:rPr>
      </w:pPr>
      <w:r w:rsidRPr="008F7727">
        <w:rPr>
          <w:color w:val="auto"/>
        </w:rPr>
        <w:t>порядок действий при обнаружении тонущего человека;</w:t>
      </w:r>
    </w:p>
    <w:p w:rsidR="00A57638" w:rsidRPr="008F7727" w:rsidRDefault="00E235EB" w:rsidP="001C58A8">
      <w:pPr>
        <w:pStyle w:val="13"/>
        <w:spacing w:line="240" w:lineRule="auto"/>
        <w:contextualSpacing/>
        <w:jc w:val="both"/>
        <w:rPr>
          <w:color w:val="auto"/>
        </w:rPr>
      </w:pPr>
      <w:r w:rsidRPr="008F7727">
        <w:rPr>
          <w:color w:val="auto"/>
        </w:rPr>
        <w:t>правила поведения при нахождении на плавсредствах;</w:t>
      </w:r>
    </w:p>
    <w:p w:rsidR="00A57638" w:rsidRPr="008F7727" w:rsidRDefault="00E235EB" w:rsidP="001C58A8">
      <w:pPr>
        <w:pStyle w:val="13"/>
        <w:spacing w:line="240" w:lineRule="auto"/>
        <w:contextualSpacing/>
        <w:jc w:val="both"/>
        <w:rPr>
          <w:color w:val="auto"/>
        </w:rPr>
      </w:pPr>
      <w:r w:rsidRPr="008F7727">
        <w:rPr>
          <w:color w:val="auto"/>
        </w:rPr>
        <w:t>правила поведения при нахождении на льду, порядок действий при обнаружении человека в полынье;</w:t>
      </w:r>
    </w:p>
    <w:p w:rsidR="00A57638" w:rsidRPr="008F7727" w:rsidRDefault="00E235EB" w:rsidP="001C58A8">
      <w:pPr>
        <w:pStyle w:val="13"/>
        <w:spacing w:line="240" w:lineRule="auto"/>
        <w:contextualSpacing/>
        <w:jc w:val="both"/>
        <w:rPr>
          <w:color w:val="auto"/>
        </w:rPr>
      </w:pPr>
      <w:r w:rsidRPr="008F7727">
        <w:rPr>
          <w:color w:val="auto"/>
        </w:rPr>
        <w:t>наводнения, их характеристики и опасности, порядок действий при наводнении;</w:t>
      </w:r>
    </w:p>
    <w:p w:rsidR="00A57638" w:rsidRPr="008F7727" w:rsidRDefault="00E235EB" w:rsidP="001C58A8">
      <w:pPr>
        <w:pStyle w:val="13"/>
        <w:spacing w:line="240" w:lineRule="auto"/>
        <w:contextualSpacing/>
        <w:jc w:val="both"/>
        <w:rPr>
          <w:color w:val="auto"/>
        </w:rPr>
      </w:pPr>
      <w:r w:rsidRPr="008F7727">
        <w:rPr>
          <w:color w:val="auto"/>
        </w:rPr>
        <w:t>цунами, их характеристики и опасности, порядок действий при нахождении в зоне цунами;</w:t>
      </w:r>
    </w:p>
    <w:p w:rsidR="00A57638" w:rsidRPr="008F7727" w:rsidRDefault="00E235EB" w:rsidP="001C58A8">
      <w:pPr>
        <w:pStyle w:val="13"/>
        <w:spacing w:line="240" w:lineRule="auto"/>
        <w:contextualSpacing/>
        <w:jc w:val="both"/>
        <w:rPr>
          <w:color w:val="auto"/>
        </w:rPr>
      </w:pPr>
      <w:r w:rsidRPr="008F7727">
        <w:rPr>
          <w:color w:val="auto"/>
        </w:rPr>
        <w:t>ураганы, бури, смерчи, их характеристики и опасности, порядок действий при ураганах, бурях и смерчах;</w:t>
      </w:r>
    </w:p>
    <w:p w:rsidR="00A57638" w:rsidRPr="008F7727" w:rsidRDefault="00E235EB" w:rsidP="001C58A8">
      <w:pPr>
        <w:pStyle w:val="13"/>
        <w:spacing w:line="240" w:lineRule="auto"/>
        <w:contextualSpacing/>
        <w:jc w:val="both"/>
        <w:rPr>
          <w:color w:val="auto"/>
        </w:rPr>
      </w:pPr>
      <w:r w:rsidRPr="008F7727">
        <w:rPr>
          <w:color w:val="auto"/>
        </w:rPr>
        <w:t>грозы, их характеристики и опасности, порядок действий при попадании в грозу;</w:t>
      </w:r>
    </w:p>
    <w:p w:rsidR="00A57638" w:rsidRPr="008F7727" w:rsidRDefault="00E235EB" w:rsidP="001C58A8">
      <w:pPr>
        <w:pStyle w:val="13"/>
        <w:spacing w:line="240" w:lineRule="auto"/>
        <w:contextualSpacing/>
        <w:jc w:val="both"/>
        <w:rPr>
          <w:color w:val="auto"/>
        </w:rPr>
      </w:pPr>
      <w:r w:rsidRPr="008F7727">
        <w:rPr>
          <w:color w:val="auto"/>
        </w:rPr>
        <w:t>землетрясения и извержения вулканов, их характеристики и опасности, порядок действий при землетрясении, в том числе при попадании под завал, при нахождении в зоне извержения вулкана;</w:t>
      </w:r>
    </w:p>
    <w:p w:rsidR="00A57638" w:rsidRPr="008F7727" w:rsidRDefault="00E235EB" w:rsidP="001C58A8">
      <w:pPr>
        <w:pStyle w:val="13"/>
        <w:spacing w:line="240" w:lineRule="auto"/>
        <w:contextualSpacing/>
        <w:jc w:val="both"/>
        <w:rPr>
          <w:color w:val="auto"/>
        </w:rPr>
      </w:pPr>
      <w:r w:rsidRPr="008F7727">
        <w:rPr>
          <w:color w:val="auto"/>
        </w:rPr>
        <w:t>смысл понятий «экология» и «экологическая культура», значение экологии для устойчивого развития общества;</w:t>
      </w:r>
    </w:p>
    <w:p w:rsidR="00A57638" w:rsidRPr="008F7727" w:rsidRDefault="00E235EB" w:rsidP="001C58A8">
      <w:pPr>
        <w:pStyle w:val="13"/>
        <w:spacing w:line="240" w:lineRule="auto"/>
        <w:contextualSpacing/>
        <w:jc w:val="both"/>
        <w:rPr>
          <w:color w:val="auto"/>
        </w:rPr>
      </w:pPr>
      <w:r w:rsidRPr="008F7727">
        <w:rPr>
          <w:color w:val="auto"/>
        </w:rPr>
        <w:t>правила безопасного поведения при неблагоприятной экологической обстановке.</w:t>
      </w:r>
    </w:p>
    <w:p w:rsidR="00A57638" w:rsidRPr="008F7727" w:rsidRDefault="00E235EB" w:rsidP="001C58A8">
      <w:pPr>
        <w:pStyle w:val="af5"/>
        <w:contextualSpacing/>
        <w:rPr>
          <w:rFonts w:ascii="Times New Roman" w:hAnsi="Times New Roman" w:cs="Times New Roman"/>
        </w:rPr>
      </w:pPr>
      <w:bookmarkStart w:id="796" w:name="bookmark1836"/>
      <w:r w:rsidRPr="008F7727">
        <w:rPr>
          <w:rFonts w:ascii="Times New Roman" w:hAnsi="Times New Roman" w:cs="Times New Roman"/>
        </w:rPr>
        <w:t>МОДУЛЬ № 6 «ЗДОРОВЬЕ И КАК ЕГО СОХРАНИТЬ.</w:t>
      </w:r>
      <w:bookmarkEnd w:id="796"/>
    </w:p>
    <w:p w:rsidR="00A57638" w:rsidRPr="008F7727" w:rsidRDefault="00E235EB" w:rsidP="001C58A8">
      <w:pPr>
        <w:pStyle w:val="af5"/>
        <w:contextualSpacing/>
        <w:rPr>
          <w:rFonts w:ascii="Times New Roman" w:hAnsi="Times New Roman" w:cs="Times New Roman"/>
        </w:rPr>
      </w:pPr>
      <w:r w:rsidRPr="008F7727">
        <w:rPr>
          <w:rFonts w:ascii="Times New Roman" w:hAnsi="Times New Roman" w:cs="Times New Roman"/>
        </w:rPr>
        <w:t>ОСНОВЫ МЕДИЦИНСКИХ ЗНАНИЙ»:</w:t>
      </w:r>
    </w:p>
    <w:p w:rsidR="00A57638" w:rsidRPr="008F7727" w:rsidRDefault="00E235EB" w:rsidP="001C58A8">
      <w:pPr>
        <w:pStyle w:val="13"/>
        <w:spacing w:line="240" w:lineRule="auto"/>
        <w:contextualSpacing/>
        <w:jc w:val="both"/>
        <w:rPr>
          <w:color w:val="auto"/>
        </w:rPr>
      </w:pPr>
      <w:r w:rsidRPr="008F7727">
        <w:rPr>
          <w:color w:val="auto"/>
        </w:rPr>
        <w:t>смысл понятий «здоровье» и «здоровый образ жизни», их содержание и значение для человека;</w:t>
      </w:r>
    </w:p>
    <w:p w:rsidR="00A57638" w:rsidRPr="008F7727" w:rsidRDefault="00E235EB" w:rsidP="001C58A8">
      <w:pPr>
        <w:pStyle w:val="13"/>
        <w:spacing w:line="240" w:lineRule="auto"/>
        <w:contextualSpacing/>
        <w:jc w:val="both"/>
        <w:rPr>
          <w:color w:val="auto"/>
        </w:rPr>
      </w:pPr>
      <w:r w:rsidRPr="008F7727">
        <w:rPr>
          <w:color w:val="auto"/>
        </w:rPr>
        <w:t>факторы, влияющие на здоровье человека, опасность вредных привычек (табакокурение, алкоголизм, наркомания, чрезмерное увлечение электронными изделиями бытового назначения (игровые приставки, мобильные телефоны сотовой связи и др.));</w:t>
      </w:r>
    </w:p>
    <w:p w:rsidR="00A57638" w:rsidRPr="008F7727" w:rsidRDefault="00E235EB" w:rsidP="001C58A8">
      <w:pPr>
        <w:pStyle w:val="13"/>
        <w:spacing w:line="240" w:lineRule="auto"/>
        <w:contextualSpacing/>
        <w:jc w:val="both"/>
        <w:rPr>
          <w:color w:val="auto"/>
        </w:rPr>
      </w:pPr>
      <w:r w:rsidRPr="008F7727">
        <w:rPr>
          <w:color w:val="auto"/>
        </w:rPr>
        <w:t>элементы здорового образа жизни, ответственность за сохранение здоровья;</w:t>
      </w:r>
    </w:p>
    <w:p w:rsidR="00A57638" w:rsidRPr="008F7727" w:rsidRDefault="00E235EB" w:rsidP="001C58A8">
      <w:pPr>
        <w:pStyle w:val="13"/>
        <w:spacing w:line="240" w:lineRule="auto"/>
        <w:contextualSpacing/>
        <w:jc w:val="both"/>
        <w:rPr>
          <w:color w:val="auto"/>
        </w:rPr>
      </w:pPr>
      <w:r w:rsidRPr="008F7727">
        <w:rPr>
          <w:color w:val="auto"/>
        </w:rPr>
        <w:t>понятие «инфекционные заболевания», причины их возникновения;</w:t>
      </w:r>
    </w:p>
    <w:p w:rsidR="00A57638" w:rsidRPr="008F7727" w:rsidRDefault="00E235EB" w:rsidP="001C58A8">
      <w:pPr>
        <w:pStyle w:val="13"/>
        <w:spacing w:line="240" w:lineRule="auto"/>
        <w:contextualSpacing/>
        <w:jc w:val="both"/>
        <w:rPr>
          <w:color w:val="auto"/>
        </w:rPr>
      </w:pPr>
      <w:r w:rsidRPr="008F7727">
        <w:rPr>
          <w:color w:val="auto"/>
        </w:rPr>
        <w:t>механизм распространения инфекционных заболеваний, меры их профилактики и защиты от них;</w:t>
      </w:r>
    </w:p>
    <w:p w:rsidR="00A57638" w:rsidRPr="008F7727" w:rsidRDefault="00E235EB" w:rsidP="001C58A8">
      <w:pPr>
        <w:pStyle w:val="13"/>
        <w:spacing w:line="240" w:lineRule="auto"/>
        <w:contextualSpacing/>
        <w:jc w:val="both"/>
        <w:rPr>
          <w:color w:val="auto"/>
        </w:rPr>
      </w:pPr>
      <w:r w:rsidRPr="008F7727">
        <w:rPr>
          <w:color w:val="auto"/>
        </w:rPr>
        <w:t>порядок действий при возникновении чрезвычайных ситуаций биолого-социального происхождения (эпидемия, пандемия);</w:t>
      </w:r>
    </w:p>
    <w:p w:rsidR="00A57638" w:rsidRPr="008F7727" w:rsidRDefault="00E235EB" w:rsidP="001C58A8">
      <w:pPr>
        <w:pStyle w:val="13"/>
        <w:spacing w:line="240" w:lineRule="auto"/>
        <w:contextualSpacing/>
        <w:jc w:val="both"/>
        <w:rPr>
          <w:color w:val="auto"/>
        </w:rPr>
      </w:pPr>
      <w:r w:rsidRPr="008F7727">
        <w:rPr>
          <w:color w:val="auto"/>
        </w:rPr>
        <w:t>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w:t>
      </w:r>
    </w:p>
    <w:p w:rsidR="00A57638" w:rsidRPr="008F7727" w:rsidRDefault="00E235EB" w:rsidP="001C58A8">
      <w:pPr>
        <w:pStyle w:val="13"/>
        <w:spacing w:line="240" w:lineRule="auto"/>
        <w:contextualSpacing/>
        <w:jc w:val="both"/>
        <w:rPr>
          <w:color w:val="auto"/>
        </w:rPr>
      </w:pPr>
      <w:r w:rsidRPr="008F7727">
        <w:rPr>
          <w:color w:val="auto"/>
        </w:rPr>
        <w:t>понятие «неинфекционные заболевания» и их классификация, факторы риска неинфекционных заболеваний;</w:t>
      </w:r>
    </w:p>
    <w:p w:rsidR="00A57638" w:rsidRPr="008F7727" w:rsidRDefault="00E235EB" w:rsidP="001C58A8">
      <w:pPr>
        <w:pStyle w:val="13"/>
        <w:spacing w:line="240" w:lineRule="auto"/>
        <w:contextualSpacing/>
        <w:jc w:val="both"/>
        <w:rPr>
          <w:color w:val="auto"/>
        </w:rPr>
      </w:pPr>
      <w:r w:rsidRPr="008F7727">
        <w:rPr>
          <w:color w:val="auto"/>
        </w:rPr>
        <w:t>меры профилактики неинфекционных заболеваний и защиты от них;</w:t>
      </w:r>
    </w:p>
    <w:p w:rsidR="00A57638" w:rsidRPr="008F7727" w:rsidRDefault="00E235EB" w:rsidP="001C58A8">
      <w:pPr>
        <w:pStyle w:val="13"/>
        <w:spacing w:line="240" w:lineRule="auto"/>
        <w:contextualSpacing/>
        <w:jc w:val="both"/>
        <w:rPr>
          <w:color w:val="auto"/>
        </w:rPr>
      </w:pPr>
      <w:r w:rsidRPr="008F7727">
        <w:rPr>
          <w:color w:val="auto"/>
        </w:rPr>
        <w:t>диспансеризация и её задачи;</w:t>
      </w:r>
    </w:p>
    <w:p w:rsidR="00A57638" w:rsidRPr="008F7727" w:rsidRDefault="00E235EB" w:rsidP="001C58A8">
      <w:pPr>
        <w:pStyle w:val="13"/>
        <w:spacing w:line="240" w:lineRule="auto"/>
        <w:contextualSpacing/>
        <w:jc w:val="both"/>
        <w:rPr>
          <w:color w:val="auto"/>
        </w:rPr>
      </w:pPr>
      <w:r w:rsidRPr="008F7727">
        <w:rPr>
          <w:color w:val="auto"/>
        </w:rPr>
        <w:t>понятия «психическое здоровье» и «психологическое благополучие», современные модели психического здоровья и здоровой личности;</w:t>
      </w:r>
    </w:p>
    <w:p w:rsidR="00A57638" w:rsidRPr="008F7727" w:rsidRDefault="00E235EB" w:rsidP="001C58A8">
      <w:pPr>
        <w:pStyle w:val="13"/>
        <w:spacing w:line="240" w:lineRule="auto"/>
        <w:contextualSpacing/>
        <w:jc w:val="both"/>
        <w:rPr>
          <w:color w:val="auto"/>
        </w:rPr>
      </w:pPr>
      <w:r w:rsidRPr="008F7727">
        <w:rPr>
          <w:color w:val="auto"/>
        </w:rPr>
        <w:t xml:space="preserve">стресс и его влияние на человека, меры профилактики стресса, способы самоконтроля и саморегуляции </w:t>
      </w:r>
      <w:r w:rsidRPr="008F7727">
        <w:rPr>
          <w:color w:val="auto"/>
        </w:rPr>
        <w:lastRenderedPageBreak/>
        <w:t>эмоциональных состояний;</w:t>
      </w:r>
    </w:p>
    <w:p w:rsidR="00A57638" w:rsidRPr="008F7727" w:rsidRDefault="00E235EB" w:rsidP="001C58A8">
      <w:pPr>
        <w:pStyle w:val="13"/>
        <w:spacing w:line="240" w:lineRule="auto"/>
        <w:contextualSpacing/>
        <w:jc w:val="both"/>
        <w:rPr>
          <w:color w:val="auto"/>
        </w:rPr>
      </w:pPr>
      <w:r w:rsidRPr="008F7727">
        <w:rPr>
          <w:color w:val="auto"/>
        </w:rPr>
        <w:t>понятие «первая помощь» и обязанность по её оказанию, универсальный алгоритм оказания первой помощи;</w:t>
      </w:r>
    </w:p>
    <w:p w:rsidR="00A57638" w:rsidRPr="008F7727" w:rsidRDefault="00E235EB" w:rsidP="001C58A8">
      <w:pPr>
        <w:pStyle w:val="13"/>
        <w:spacing w:line="240" w:lineRule="auto"/>
        <w:contextualSpacing/>
        <w:jc w:val="both"/>
        <w:rPr>
          <w:color w:val="auto"/>
        </w:rPr>
      </w:pPr>
      <w:r w:rsidRPr="008F7727">
        <w:rPr>
          <w:color w:val="auto"/>
        </w:rPr>
        <w:t>назначение и состав аптечки первой помощи;</w:t>
      </w:r>
    </w:p>
    <w:p w:rsidR="00A57638" w:rsidRPr="008F7727" w:rsidRDefault="00E235EB" w:rsidP="001C58A8">
      <w:pPr>
        <w:pStyle w:val="13"/>
        <w:spacing w:line="240" w:lineRule="auto"/>
        <w:contextualSpacing/>
        <w:jc w:val="both"/>
        <w:rPr>
          <w:color w:val="auto"/>
        </w:rPr>
      </w:pPr>
      <w:r w:rsidRPr="008F7727">
        <w:rPr>
          <w:color w:val="auto"/>
        </w:rPr>
        <w:t>порядок действий при оказании первой помощи в различных ситуациях, приёмы психологической поддержки пострадавшего.</w:t>
      </w:r>
    </w:p>
    <w:p w:rsidR="00A57638" w:rsidRPr="008F7727" w:rsidRDefault="00E235EB" w:rsidP="001C58A8">
      <w:pPr>
        <w:pStyle w:val="af5"/>
        <w:contextualSpacing/>
        <w:rPr>
          <w:rFonts w:ascii="Times New Roman" w:hAnsi="Times New Roman" w:cs="Times New Roman"/>
        </w:rPr>
      </w:pPr>
      <w:bookmarkStart w:id="797" w:name="bookmark1839"/>
      <w:r w:rsidRPr="008F7727">
        <w:rPr>
          <w:rFonts w:ascii="Times New Roman" w:hAnsi="Times New Roman" w:cs="Times New Roman"/>
        </w:rPr>
        <w:t>МОДУЛЬ № 7 «БЕЗОПАСНОСТЬ В СОЦИУМЕ»:</w:t>
      </w:r>
      <w:bookmarkEnd w:id="797"/>
    </w:p>
    <w:p w:rsidR="00A57638" w:rsidRPr="008F7727" w:rsidRDefault="00E235EB" w:rsidP="001C58A8">
      <w:pPr>
        <w:pStyle w:val="13"/>
        <w:spacing w:line="240" w:lineRule="auto"/>
        <w:contextualSpacing/>
        <w:jc w:val="both"/>
        <w:rPr>
          <w:color w:val="auto"/>
        </w:rPr>
      </w:pPr>
      <w:r w:rsidRPr="008F7727">
        <w:rPr>
          <w:color w:val="auto"/>
        </w:rPr>
        <w:t>общение и его значение для человека, способы организации эффективного и позитивного общения;</w:t>
      </w:r>
    </w:p>
    <w:p w:rsidR="00A57638" w:rsidRPr="008F7727" w:rsidRDefault="00E235EB" w:rsidP="001C58A8">
      <w:pPr>
        <w:pStyle w:val="13"/>
        <w:spacing w:line="240" w:lineRule="auto"/>
        <w:contextualSpacing/>
        <w:jc w:val="both"/>
        <w:rPr>
          <w:color w:val="auto"/>
        </w:rPr>
      </w:pPr>
      <w:r w:rsidRPr="008F7727">
        <w:rPr>
          <w:color w:val="auto"/>
        </w:rPr>
        <w:t>приёмы и правила безопасной межличностной коммуникации и комфортного взаимодействия в группе, признаки конструктивного и деструктивного общения;</w:t>
      </w:r>
    </w:p>
    <w:p w:rsidR="00A57638" w:rsidRPr="008F7727" w:rsidRDefault="00E235EB" w:rsidP="001C58A8">
      <w:pPr>
        <w:pStyle w:val="13"/>
        <w:spacing w:line="240" w:lineRule="auto"/>
        <w:contextualSpacing/>
        <w:jc w:val="both"/>
        <w:rPr>
          <w:color w:val="auto"/>
        </w:rPr>
      </w:pPr>
      <w:r w:rsidRPr="008F7727">
        <w:rPr>
          <w:color w:val="auto"/>
        </w:rPr>
        <w:t>понятие «конфликт» и стадии его развития, факторы и причины развития конфликта;</w:t>
      </w:r>
    </w:p>
    <w:p w:rsidR="00A57638" w:rsidRPr="008F7727" w:rsidRDefault="00E235EB" w:rsidP="001C58A8">
      <w:pPr>
        <w:pStyle w:val="13"/>
        <w:spacing w:line="240" w:lineRule="auto"/>
        <w:contextualSpacing/>
        <w:jc w:val="both"/>
        <w:rPr>
          <w:color w:val="auto"/>
        </w:rPr>
      </w:pPr>
      <w:r w:rsidRPr="008F7727">
        <w:rPr>
          <w:color w:val="auto"/>
        </w:rPr>
        <w:t>условия и ситуации возникновения межличностных и групповых конфликтов, безопасные и эффективные способы избегания и разрешения конфликтных ситуаций;</w:t>
      </w:r>
    </w:p>
    <w:p w:rsidR="00A57638" w:rsidRPr="008F7727" w:rsidRDefault="00E235EB" w:rsidP="001C58A8">
      <w:pPr>
        <w:pStyle w:val="13"/>
        <w:spacing w:line="240" w:lineRule="auto"/>
        <w:ind w:firstLine="238"/>
        <w:contextualSpacing/>
        <w:jc w:val="both"/>
        <w:rPr>
          <w:color w:val="auto"/>
        </w:rPr>
      </w:pPr>
      <w:r w:rsidRPr="008F7727">
        <w:rPr>
          <w:color w:val="auto"/>
        </w:rPr>
        <w:t>правила поведения для снижения риска конфликта и порядок действий при его опасных проявлениях;</w:t>
      </w:r>
    </w:p>
    <w:p w:rsidR="00A57638" w:rsidRPr="008F7727" w:rsidRDefault="00E235EB" w:rsidP="001C58A8">
      <w:pPr>
        <w:pStyle w:val="13"/>
        <w:spacing w:line="240" w:lineRule="auto"/>
        <w:ind w:firstLine="238"/>
        <w:contextualSpacing/>
        <w:jc w:val="both"/>
        <w:rPr>
          <w:color w:val="auto"/>
        </w:rPr>
      </w:pPr>
      <w:r w:rsidRPr="008F7727">
        <w:rPr>
          <w:color w:val="auto"/>
        </w:rPr>
        <w:t>способ разрешения конфликта с помощью третьей стороны (модератора);</w:t>
      </w:r>
    </w:p>
    <w:p w:rsidR="00A57638" w:rsidRPr="008F7727" w:rsidRDefault="00E235EB" w:rsidP="001C58A8">
      <w:pPr>
        <w:pStyle w:val="13"/>
        <w:spacing w:line="240" w:lineRule="auto"/>
        <w:ind w:firstLine="238"/>
        <w:contextualSpacing/>
        <w:jc w:val="both"/>
        <w:rPr>
          <w:color w:val="auto"/>
        </w:rPr>
      </w:pPr>
      <w:r w:rsidRPr="008F7727">
        <w:rPr>
          <w:color w:val="auto"/>
        </w:rPr>
        <w:t>опасные формы проявления конфликта: агрессия, домашнее насилие и буллинг;</w:t>
      </w:r>
    </w:p>
    <w:p w:rsidR="00A57638" w:rsidRPr="008F7727" w:rsidRDefault="00E235EB" w:rsidP="001C58A8">
      <w:pPr>
        <w:pStyle w:val="13"/>
        <w:spacing w:line="240" w:lineRule="auto"/>
        <w:ind w:firstLine="238"/>
        <w:contextualSpacing/>
        <w:jc w:val="both"/>
        <w:rPr>
          <w:color w:val="auto"/>
        </w:rPr>
      </w:pPr>
      <w:r w:rsidRPr="008F7727">
        <w:rPr>
          <w:color w:val="auto"/>
        </w:rPr>
        <w:t>манипуляции в ходе межличностного общения, приёмы распознавания манипуляций и способы противостояния им;</w:t>
      </w:r>
    </w:p>
    <w:p w:rsidR="00A57638" w:rsidRPr="008F7727" w:rsidRDefault="00E235EB" w:rsidP="001C58A8">
      <w:pPr>
        <w:pStyle w:val="13"/>
        <w:spacing w:line="240" w:lineRule="auto"/>
        <w:contextualSpacing/>
        <w:jc w:val="both"/>
        <w:rPr>
          <w:color w:val="auto"/>
        </w:rPr>
      </w:pPr>
      <w:r w:rsidRPr="008F7727">
        <w:rPr>
          <w:color w:val="auto"/>
        </w:rPr>
        <w:t>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rsidR="00A57638" w:rsidRPr="008F7727" w:rsidRDefault="00E235EB" w:rsidP="001C58A8">
      <w:pPr>
        <w:pStyle w:val="13"/>
        <w:spacing w:line="240" w:lineRule="auto"/>
        <w:contextualSpacing/>
        <w:jc w:val="both"/>
        <w:rPr>
          <w:color w:val="auto"/>
        </w:rPr>
      </w:pPr>
      <w:r w:rsidRPr="008F7727">
        <w:rPr>
          <w:color w:val="auto"/>
        </w:rPr>
        <w:t>современные молодёжные увлечения и опасности, связанные с ними, правила безопасного поведения;</w:t>
      </w:r>
    </w:p>
    <w:p w:rsidR="00A57638" w:rsidRPr="008F7727" w:rsidRDefault="00E235EB" w:rsidP="001C58A8">
      <w:pPr>
        <w:pStyle w:val="13"/>
        <w:spacing w:line="240" w:lineRule="auto"/>
        <w:contextualSpacing/>
        <w:jc w:val="both"/>
        <w:rPr>
          <w:color w:val="auto"/>
        </w:rPr>
      </w:pPr>
      <w:r w:rsidRPr="008F7727">
        <w:rPr>
          <w:color w:val="auto"/>
        </w:rPr>
        <w:t>правила безопасной коммуникации с незнакомыми людьми.</w:t>
      </w:r>
    </w:p>
    <w:p w:rsidR="00A57638" w:rsidRPr="008F7727" w:rsidRDefault="00E235EB" w:rsidP="001C58A8">
      <w:pPr>
        <w:pStyle w:val="af5"/>
        <w:contextualSpacing/>
        <w:rPr>
          <w:rFonts w:ascii="Times New Roman" w:hAnsi="Times New Roman" w:cs="Times New Roman"/>
        </w:rPr>
      </w:pPr>
      <w:bookmarkStart w:id="798" w:name="bookmark1841"/>
      <w:r w:rsidRPr="008F7727">
        <w:rPr>
          <w:rFonts w:ascii="Times New Roman" w:hAnsi="Times New Roman" w:cs="Times New Roman"/>
        </w:rPr>
        <w:t>МОДУЛЬ № 8 «БЕЗОПАСНОСТЬ В ИНФОРМАЦИОННОМ ПРОСТРАНСТВЕ»:</w:t>
      </w:r>
      <w:bookmarkEnd w:id="798"/>
    </w:p>
    <w:p w:rsidR="00A57638" w:rsidRPr="008F7727" w:rsidRDefault="00E235EB" w:rsidP="001C58A8">
      <w:pPr>
        <w:pStyle w:val="13"/>
        <w:spacing w:line="240" w:lineRule="auto"/>
        <w:contextualSpacing/>
        <w:jc w:val="both"/>
        <w:rPr>
          <w:color w:val="auto"/>
        </w:rPr>
      </w:pPr>
      <w:r w:rsidRPr="008F7727">
        <w:rPr>
          <w:color w:val="auto"/>
        </w:rPr>
        <w:t>понятие «цифровая среда», её характеристики и примеры информационных и компьютерных угроз, положительные возможности цифровой среды;</w:t>
      </w:r>
    </w:p>
    <w:p w:rsidR="00A57638" w:rsidRPr="008F7727" w:rsidRDefault="00E235EB" w:rsidP="001C58A8">
      <w:pPr>
        <w:pStyle w:val="13"/>
        <w:spacing w:line="240" w:lineRule="auto"/>
        <w:contextualSpacing/>
        <w:jc w:val="both"/>
        <w:rPr>
          <w:color w:val="auto"/>
        </w:rPr>
      </w:pPr>
      <w:r w:rsidRPr="008F7727">
        <w:rPr>
          <w:color w:val="auto"/>
        </w:rPr>
        <w:t>риски и угрозы при использовании Интернета электронных изделий бытового назначения (игровых приставок, мобильных телефонов сотовой связи и др.);</w:t>
      </w:r>
    </w:p>
    <w:p w:rsidR="00A57638" w:rsidRPr="008F7727" w:rsidRDefault="00E235EB" w:rsidP="001C58A8">
      <w:pPr>
        <w:pStyle w:val="13"/>
        <w:spacing w:line="240" w:lineRule="auto"/>
        <w:contextualSpacing/>
        <w:jc w:val="both"/>
        <w:rPr>
          <w:color w:val="auto"/>
        </w:rPr>
      </w:pPr>
      <w:r w:rsidRPr="008F7727">
        <w:rPr>
          <w:color w:val="auto"/>
        </w:rPr>
        <w:t>общие принципы безопасного поведения, необходимые для предупреждения возникновения сложных и опасных ситуаций в личном цифровом пространстве;</w:t>
      </w:r>
    </w:p>
    <w:p w:rsidR="00A57638" w:rsidRPr="008F7727" w:rsidRDefault="00E235EB" w:rsidP="001C58A8">
      <w:pPr>
        <w:pStyle w:val="13"/>
        <w:spacing w:line="240" w:lineRule="auto"/>
        <w:contextualSpacing/>
        <w:jc w:val="both"/>
        <w:rPr>
          <w:color w:val="auto"/>
        </w:rPr>
      </w:pPr>
      <w:r w:rsidRPr="008F7727">
        <w:rPr>
          <w:color w:val="auto"/>
        </w:rPr>
        <w:t>опасные явления цифровой среды: вредоносные программы и приложения и их разновидности;</w:t>
      </w:r>
    </w:p>
    <w:p w:rsidR="00A57638" w:rsidRPr="008F7727" w:rsidRDefault="00E235EB" w:rsidP="001C58A8">
      <w:pPr>
        <w:pStyle w:val="13"/>
        <w:spacing w:line="240" w:lineRule="auto"/>
        <w:contextualSpacing/>
        <w:jc w:val="both"/>
        <w:rPr>
          <w:color w:val="auto"/>
        </w:rPr>
      </w:pPr>
      <w:r w:rsidRPr="008F7727">
        <w:rPr>
          <w:color w:val="auto"/>
        </w:rPr>
        <w:t>правила кибергигиены, необходимые для предупреждения возникновения сложных и опасных ситуаций в цифровой среде;</w:t>
      </w:r>
    </w:p>
    <w:p w:rsidR="00A57638" w:rsidRPr="008F7727" w:rsidRDefault="00E235EB" w:rsidP="001C58A8">
      <w:pPr>
        <w:pStyle w:val="13"/>
        <w:spacing w:line="240" w:lineRule="auto"/>
        <w:contextualSpacing/>
        <w:jc w:val="both"/>
        <w:rPr>
          <w:color w:val="auto"/>
        </w:rPr>
      </w:pPr>
      <w:r w:rsidRPr="008F7727">
        <w:rPr>
          <w:color w:val="auto"/>
        </w:rPr>
        <w:t>основные виды опасного и запрещённого контента в Интернете и его признаки, приёмы распознавания опасностей при использовании Интернета;</w:t>
      </w:r>
    </w:p>
    <w:p w:rsidR="00A57638" w:rsidRPr="008F7727" w:rsidRDefault="00E235EB" w:rsidP="001C58A8">
      <w:pPr>
        <w:pStyle w:val="13"/>
        <w:spacing w:line="240" w:lineRule="auto"/>
        <w:contextualSpacing/>
        <w:jc w:val="both"/>
        <w:rPr>
          <w:color w:val="auto"/>
        </w:rPr>
      </w:pPr>
      <w:r w:rsidRPr="008F7727">
        <w:rPr>
          <w:color w:val="auto"/>
        </w:rPr>
        <w:t>противоправные действия в Интернете;</w:t>
      </w:r>
    </w:p>
    <w:p w:rsidR="00A57638" w:rsidRPr="008F7727" w:rsidRDefault="00E235EB" w:rsidP="001C58A8">
      <w:pPr>
        <w:pStyle w:val="13"/>
        <w:spacing w:line="240" w:lineRule="auto"/>
        <w:contextualSpacing/>
        <w:jc w:val="both"/>
        <w:rPr>
          <w:color w:val="auto"/>
        </w:rPr>
      </w:pPr>
      <w:r w:rsidRPr="008F7727">
        <w:rPr>
          <w:color w:val="auto"/>
        </w:rPr>
        <w:t>правила цифрового поведения, необходимого для предотвращения рисков и угроз при использовании Интернета (кибербуллинга, вербовки в различные организации и группы);</w:t>
      </w:r>
    </w:p>
    <w:p w:rsidR="00A57638" w:rsidRPr="008F7727" w:rsidRDefault="00E235EB" w:rsidP="001C58A8">
      <w:pPr>
        <w:pStyle w:val="13"/>
        <w:spacing w:line="240" w:lineRule="auto"/>
        <w:contextualSpacing/>
        <w:jc w:val="both"/>
        <w:rPr>
          <w:color w:val="auto"/>
        </w:rPr>
      </w:pPr>
      <w:r w:rsidRPr="008F7727">
        <w:rPr>
          <w:color w:val="auto"/>
        </w:rPr>
        <w:t>деструктивные течения в Интернете, их признаки и опасности, правила безопасного использования Интернета по предотвращению рисков и угроз вовлечения в различную деструктивную деятельность.</w:t>
      </w:r>
    </w:p>
    <w:p w:rsidR="002624EF" w:rsidRDefault="002624EF" w:rsidP="001C58A8">
      <w:pPr>
        <w:pStyle w:val="af5"/>
        <w:contextualSpacing/>
        <w:rPr>
          <w:rFonts w:ascii="Times New Roman" w:hAnsi="Times New Roman" w:cs="Times New Roman"/>
        </w:rPr>
      </w:pPr>
      <w:bookmarkStart w:id="799" w:name="bookmark1843"/>
    </w:p>
    <w:p w:rsidR="00A57638" w:rsidRPr="008F7727" w:rsidRDefault="00E235EB" w:rsidP="001C58A8">
      <w:pPr>
        <w:pStyle w:val="af5"/>
        <w:contextualSpacing/>
        <w:rPr>
          <w:rFonts w:ascii="Times New Roman" w:hAnsi="Times New Roman" w:cs="Times New Roman"/>
        </w:rPr>
      </w:pPr>
      <w:r w:rsidRPr="008F7727">
        <w:rPr>
          <w:rFonts w:ascii="Times New Roman" w:hAnsi="Times New Roman" w:cs="Times New Roman"/>
        </w:rPr>
        <w:t>МОДУЛЬ № 9 «ОСНОВЫ ПРОТИВОДЕЙСТВИЯ</w:t>
      </w:r>
      <w:bookmarkEnd w:id="799"/>
    </w:p>
    <w:p w:rsidR="00A57638" w:rsidRPr="008F7727" w:rsidRDefault="00E235EB" w:rsidP="001C58A8">
      <w:pPr>
        <w:pStyle w:val="af5"/>
        <w:contextualSpacing/>
        <w:rPr>
          <w:rFonts w:ascii="Times New Roman" w:hAnsi="Times New Roman" w:cs="Times New Roman"/>
        </w:rPr>
      </w:pPr>
      <w:r w:rsidRPr="008F7727">
        <w:rPr>
          <w:rFonts w:ascii="Times New Roman" w:hAnsi="Times New Roman" w:cs="Times New Roman"/>
        </w:rPr>
        <w:t>ЭКСТРЕМИЗМУ И ТЕРРОРИЗМУ»:</w:t>
      </w:r>
    </w:p>
    <w:p w:rsidR="00A57638" w:rsidRPr="008F7727" w:rsidRDefault="00E235EB" w:rsidP="001C58A8">
      <w:pPr>
        <w:pStyle w:val="13"/>
        <w:spacing w:line="240" w:lineRule="auto"/>
        <w:ind w:firstLine="238"/>
        <w:contextualSpacing/>
        <w:jc w:val="both"/>
        <w:rPr>
          <w:color w:val="auto"/>
        </w:rPr>
      </w:pPr>
      <w:r w:rsidRPr="008F7727">
        <w:rPr>
          <w:color w:val="auto"/>
        </w:rPr>
        <w:t>понятия «экстремизм» и «терроризм», их содержание, причины, возможные варианты проявления и последствия;</w:t>
      </w:r>
    </w:p>
    <w:p w:rsidR="00A57638" w:rsidRPr="008F7727" w:rsidRDefault="00E235EB" w:rsidP="001C58A8">
      <w:pPr>
        <w:pStyle w:val="13"/>
        <w:spacing w:line="240" w:lineRule="auto"/>
        <w:ind w:firstLine="238"/>
        <w:contextualSpacing/>
        <w:jc w:val="both"/>
        <w:rPr>
          <w:color w:val="auto"/>
        </w:rPr>
      </w:pPr>
      <w:r w:rsidRPr="008F7727">
        <w:rPr>
          <w:color w:val="auto"/>
        </w:rPr>
        <w:t>цели и формы проявления террористических актов, их последствия, уровни террористической опасности;</w:t>
      </w:r>
    </w:p>
    <w:p w:rsidR="00A57638" w:rsidRPr="008F7727" w:rsidRDefault="00E235EB" w:rsidP="001C58A8">
      <w:pPr>
        <w:pStyle w:val="13"/>
        <w:spacing w:line="240" w:lineRule="auto"/>
        <w:contextualSpacing/>
        <w:jc w:val="both"/>
        <w:rPr>
          <w:color w:val="auto"/>
        </w:rPr>
      </w:pPr>
      <w:r w:rsidRPr="008F7727">
        <w:rPr>
          <w:color w:val="auto"/>
        </w:rPr>
        <w:t>основы общественно-государственной системы противодействия экстремизму и терроризму, контртеррористическая операция и её цели;</w:t>
      </w:r>
    </w:p>
    <w:p w:rsidR="00A57638" w:rsidRPr="008F7727" w:rsidRDefault="00E235EB" w:rsidP="001C58A8">
      <w:pPr>
        <w:pStyle w:val="13"/>
        <w:spacing w:line="240" w:lineRule="auto"/>
        <w:contextualSpacing/>
        <w:jc w:val="both"/>
        <w:rPr>
          <w:color w:val="auto"/>
        </w:rPr>
      </w:pPr>
      <w:r w:rsidRPr="008F7727">
        <w:rPr>
          <w:color w:val="auto"/>
        </w:rPr>
        <w:t>признаки вовлечения в террористическую деятельность, правила антитеррористического поведения;</w:t>
      </w:r>
    </w:p>
    <w:p w:rsidR="00A57638" w:rsidRPr="008F7727" w:rsidRDefault="00E235EB" w:rsidP="001C58A8">
      <w:pPr>
        <w:pStyle w:val="13"/>
        <w:spacing w:line="240" w:lineRule="auto"/>
        <w:contextualSpacing/>
        <w:jc w:val="both"/>
        <w:rPr>
          <w:color w:val="auto"/>
        </w:rPr>
      </w:pPr>
      <w:r w:rsidRPr="008F7727">
        <w:rPr>
          <w:color w:val="auto"/>
        </w:rPr>
        <w:t>признаки угроз и подготовки различных форм терактов, порядок действий при их обнаружении;</w:t>
      </w:r>
    </w:p>
    <w:p w:rsidR="00A57638" w:rsidRPr="008F7727" w:rsidRDefault="00E235EB" w:rsidP="001C58A8">
      <w:pPr>
        <w:pStyle w:val="13"/>
        <w:spacing w:line="240" w:lineRule="auto"/>
        <w:contextualSpacing/>
        <w:jc w:val="both"/>
        <w:rPr>
          <w:color w:val="auto"/>
        </w:rPr>
      </w:pPr>
      <w:r w:rsidRPr="008F7727">
        <w:rPr>
          <w:color w:val="auto"/>
        </w:rPr>
        <w:t>правила безопасного поведения в условиях совершения теракта;</w:t>
      </w:r>
    </w:p>
    <w:p w:rsidR="00A57638" w:rsidRPr="008F7727" w:rsidRDefault="00E235EB" w:rsidP="001C58A8">
      <w:pPr>
        <w:pStyle w:val="13"/>
        <w:spacing w:line="240" w:lineRule="auto"/>
        <w:contextualSpacing/>
        <w:jc w:val="both"/>
        <w:rPr>
          <w:color w:val="auto"/>
        </w:rPr>
      </w:pPr>
      <w:r w:rsidRPr="008F7727">
        <w:rPr>
          <w:color w:val="auto"/>
        </w:rPr>
        <w:t>порядок действий при совершении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A57638" w:rsidRPr="008F7727" w:rsidRDefault="00E235EB" w:rsidP="001C58A8">
      <w:pPr>
        <w:pStyle w:val="af5"/>
        <w:contextualSpacing/>
        <w:rPr>
          <w:rFonts w:ascii="Times New Roman" w:hAnsi="Times New Roman" w:cs="Times New Roman"/>
        </w:rPr>
      </w:pPr>
      <w:bookmarkStart w:id="800" w:name="bookmark1846"/>
      <w:r w:rsidRPr="008F7727">
        <w:rPr>
          <w:rFonts w:ascii="Times New Roman" w:hAnsi="Times New Roman" w:cs="Times New Roman"/>
        </w:rPr>
        <w:t>МОДУЛЬ № 10 «ВЗАИМОДЕЙСТВИЕ ЛИЧНОСТИ,</w:t>
      </w:r>
      <w:bookmarkEnd w:id="800"/>
    </w:p>
    <w:p w:rsidR="00A57638" w:rsidRPr="008F7727" w:rsidRDefault="00E235EB" w:rsidP="001C58A8">
      <w:pPr>
        <w:pStyle w:val="af5"/>
        <w:contextualSpacing/>
        <w:rPr>
          <w:rFonts w:ascii="Times New Roman" w:hAnsi="Times New Roman" w:cs="Times New Roman"/>
        </w:rPr>
      </w:pPr>
      <w:r w:rsidRPr="008F7727">
        <w:rPr>
          <w:rFonts w:ascii="Times New Roman" w:hAnsi="Times New Roman" w:cs="Times New Roman"/>
        </w:rPr>
        <w:t>ОБЩЕСТВА И ГОСУДАРСТВА В ОБЕСПЕЧЕНИИ</w:t>
      </w:r>
    </w:p>
    <w:p w:rsidR="00A57638" w:rsidRPr="008F7727" w:rsidRDefault="00E235EB" w:rsidP="001C58A8">
      <w:pPr>
        <w:pStyle w:val="af5"/>
        <w:contextualSpacing/>
        <w:rPr>
          <w:rFonts w:ascii="Times New Roman" w:hAnsi="Times New Roman" w:cs="Times New Roman"/>
        </w:rPr>
      </w:pPr>
      <w:r w:rsidRPr="008F7727">
        <w:rPr>
          <w:rFonts w:ascii="Times New Roman" w:hAnsi="Times New Roman" w:cs="Times New Roman"/>
        </w:rPr>
        <w:t>БЕЗОПАСНОСТИ ЖИЗНИ И ЗДОРОВЬЯ НАСЕЛЕНИЯ»:</w:t>
      </w:r>
    </w:p>
    <w:p w:rsidR="00A57638" w:rsidRPr="008F7727" w:rsidRDefault="00E235EB" w:rsidP="001C58A8">
      <w:pPr>
        <w:pStyle w:val="13"/>
        <w:spacing w:line="240" w:lineRule="auto"/>
        <w:contextualSpacing/>
        <w:jc w:val="both"/>
        <w:rPr>
          <w:color w:val="auto"/>
        </w:rPr>
      </w:pPr>
      <w:r w:rsidRPr="008F7727">
        <w:rPr>
          <w:color w:val="auto"/>
        </w:rPr>
        <w:t>классификация чрезвычайных ситуаций природного и техногенного характера;</w:t>
      </w:r>
    </w:p>
    <w:p w:rsidR="00A57638" w:rsidRPr="008F7727" w:rsidRDefault="00E235EB" w:rsidP="001C58A8">
      <w:pPr>
        <w:pStyle w:val="13"/>
        <w:spacing w:line="240" w:lineRule="auto"/>
        <w:contextualSpacing/>
        <w:jc w:val="both"/>
        <w:rPr>
          <w:color w:val="auto"/>
        </w:rPr>
      </w:pPr>
      <w:r w:rsidRPr="008F7727">
        <w:rPr>
          <w:color w:val="auto"/>
        </w:rPr>
        <w:t>единая государственная система предупреждения и ликвидации чрезвычайных ситуаций (РСЧС), её задачи, структура, режимы функционирования;</w:t>
      </w:r>
    </w:p>
    <w:p w:rsidR="00A57638" w:rsidRPr="008F7727" w:rsidRDefault="00E235EB" w:rsidP="001C58A8">
      <w:pPr>
        <w:pStyle w:val="13"/>
        <w:spacing w:line="240" w:lineRule="auto"/>
        <w:contextualSpacing/>
        <w:jc w:val="both"/>
        <w:rPr>
          <w:color w:val="auto"/>
        </w:rPr>
      </w:pPr>
      <w:r w:rsidRPr="008F7727">
        <w:rPr>
          <w:color w:val="auto"/>
        </w:rPr>
        <w:t>государственные службы обеспечения безопасности, их роль и сфера ответственности, порядок взаимодействия с ними;</w:t>
      </w:r>
    </w:p>
    <w:p w:rsidR="00A57638" w:rsidRPr="008F7727" w:rsidRDefault="00E235EB" w:rsidP="001C58A8">
      <w:pPr>
        <w:pStyle w:val="13"/>
        <w:spacing w:line="240" w:lineRule="auto"/>
        <w:contextualSpacing/>
        <w:jc w:val="both"/>
        <w:rPr>
          <w:color w:val="auto"/>
        </w:rPr>
      </w:pPr>
      <w:r w:rsidRPr="008F7727">
        <w:rPr>
          <w:color w:val="auto"/>
        </w:rPr>
        <w:t>общественные институты и их место в системе обеспечения безопасности жизни и здоровья населения;</w:t>
      </w:r>
    </w:p>
    <w:p w:rsidR="00A57638" w:rsidRPr="008F7727" w:rsidRDefault="00E235EB" w:rsidP="001C58A8">
      <w:pPr>
        <w:pStyle w:val="13"/>
        <w:spacing w:line="240" w:lineRule="auto"/>
        <w:contextualSpacing/>
        <w:jc w:val="both"/>
        <w:rPr>
          <w:color w:val="auto"/>
        </w:rPr>
      </w:pPr>
      <w:r w:rsidRPr="008F7727">
        <w:rPr>
          <w:color w:val="auto"/>
        </w:rPr>
        <w:t>права, обязанности и роль граждан Российской Федерации в области защиты населения от чрезвычайных ситуаций;</w:t>
      </w:r>
    </w:p>
    <w:p w:rsidR="00A57638" w:rsidRPr="008F7727" w:rsidRDefault="00E235EB" w:rsidP="001C58A8">
      <w:pPr>
        <w:pStyle w:val="13"/>
        <w:spacing w:line="240" w:lineRule="auto"/>
        <w:contextualSpacing/>
        <w:jc w:val="both"/>
        <w:rPr>
          <w:color w:val="auto"/>
        </w:rPr>
      </w:pPr>
      <w:r w:rsidRPr="008F7727">
        <w:rPr>
          <w:color w:val="auto"/>
        </w:rPr>
        <w:lastRenderedPageBreak/>
        <w:t>антикоррупционное поведение как элемент общественной и государственной безопасности;</w:t>
      </w:r>
    </w:p>
    <w:p w:rsidR="00A57638" w:rsidRPr="008F7727" w:rsidRDefault="00E235EB" w:rsidP="001C58A8">
      <w:pPr>
        <w:pStyle w:val="13"/>
        <w:spacing w:line="240" w:lineRule="auto"/>
        <w:contextualSpacing/>
        <w:jc w:val="both"/>
        <w:rPr>
          <w:color w:val="auto"/>
        </w:rPr>
      </w:pPr>
      <w:r w:rsidRPr="008F7727">
        <w:rPr>
          <w:color w:val="auto"/>
        </w:rPr>
        <w:t>информирование и оповещение населения о чрезвычайных ситуациях, система ОКСИОН;</w:t>
      </w:r>
    </w:p>
    <w:p w:rsidR="00A57638" w:rsidRPr="008F7727" w:rsidRDefault="00E235EB" w:rsidP="001C58A8">
      <w:pPr>
        <w:pStyle w:val="13"/>
        <w:spacing w:line="240" w:lineRule="auto"/>
        <w:contextualSpacing/>
        <w:jc w:val="both"/>
        <w:rPr>
          <w:color w:val="auto"/>
        </w:rPr>
      </w:pPr>
      <w:r w:rsidRPr="008F7727">
        <w:rPr>
          <w:color w:val="auto"/>
        </w:rPr>
        <w:t>сигнал «Внимание всем!», порядок действий населения при его получении, в том числе при авариях с выбросом химических и радиоактивных веществ;</w:t>
      </w:r>
    </w:p>
    <w:p w:rsidR="00A57638" w:rsidRPr="008F7727" w:rsidRDefault="00E235EB" w:rsidP="001C58A8">
      <w:pPr>
        <w:pStyle w:val="13"/>
        <w:spacing w:line="240" w:lineRule="auto"/>
        <w:contextualSpacing/>
        <w:jc w:val="both"/>
        <w:rPr>
          <w:color w:val="auto"/>
        </w:rPr>
      </w:pPr>
      <w:r w:rsidRPr="008F7727">
        <w:rPr>
          <w:color w:val="auto"/>
        </w:rPr>
        <w:t>средства индивидуальной и коллективной защиты населения, порядок пользования фильтрующим противогазом;</w:t>
      </w:r>
    </w:p>
    <w:p w:rsidR="00A57638" w:rsidRPr="008F7727" w:rsidRDefault="00E235EB" w:rsidP="001C58A8">
      <w:pPr>
        <w:pStyle w:val="13"/>
        <w:spacing w:line="240" w:lineRule="auto"/>
        <w:contextualSpacing/>
        <w:jc w:val="both"/>
        <w:rPr>
          <w:color w:val="auto"/>
        </w:rPr>
      </w:pPr>
      <w:r w:rsidRPr="008F7727">
        <w:rPr>
          <w:color w:val="auto"/>
        </w:rPr>
        <w:t>эвакуация населения в условиях чрезвычайных ситуаций, порядок действий населения при объявлении эвакуации.</w:t>
      </w:r>
    </w:p>
    <w:p w:rsidR="00FE3D18" w:rsidRPr="008F7727" w:rsidRDefault="00FE3D18" w:rsidP="001C58A8">
      <w:pPr>
        <w:pStyle w:val="af5"/>
        <w:contextualSpacing/>
        <w:rPr>
          <w:rFonts w:ascii="Times New Roman" w:hAnsi="Times New Roman" w:cs="Times New Roman"/>
        </w:rPr>
      </w:pPr>
    </w:p>
    <w:p w:rsidR="00FE3D18" w:rsidRPr="008F7727" w:rsidRDefault="00FE3D18" w:rsidP="001C58A8">
      <w:pPr>
        <w:contextualSpacing/>
        <w:rPr>
          <w:rFonts w:ascii="Times New Roman" w:hAnsi="Times New Roman" w:cs="Times New Roman"/>
          <w:b/>
          <w:sz w:val="20"/>
          <w:szCs w:val="20"/>
        </w:rPr>
      </w:pPr>
      <w:r w:rsidRPr="008F7727">
        <w:rPr>
          <w:rFonts w:ascii="Times New Roman" w:hAnsi="Times New Roman" w:cs="Times New Roman"/>
        </w:rPr>
        <w:br w:type="page"/>
      </w:r>
    </w:p>
    <w:p w:rsidR="00A57638" w:rsidRPr="008F7727" w:rsidRDefault="00FE3D18" w:rsidP="001C58A8">
      <w:pPr>
        <w:pStyle w:val="af5"/>
        <w:contextualSpacing/>
        <w:rPr>
          <w:rFonts w:ascii="Times New Roman" w:hAnsi="Times New Roman" w:cs="Times New Roman"/>
        </w:rPr>
      </w:pPr>
      <w:r w:rsidRPr="008F7727">
        <w:rPr>
          <w:rFonts w:ascii="Times New Roman" w:hAnsi="Times New Roman" w:cs="Times New Roman"/>
        </w:rPr>
        <w:lastRenderedPageBreak/>
        <w:t xml:space="preserve">3. </w:t>
      </w:r>
      <w:r w:rsidR="00E235EB" w:rsidRPr="008F7727">
        <w:rPr>
          <w:rFonts w:ascii="Times New Roman" w:hAnsi="Times New Roman" w:cs="Times New Roman"/>
        </w:rPr>
        <w:t>ПЛАНИРУЕМЫЕ РЕЗУЛЬТАТЫ</w:t>
      </w:r>
    </w:p>
    <w:p w:rsidR="00A57638" w:rsidRPr="008F7727" w:rsidRDefault="00E235EB" w:rsidP="001C58A8">
      <w:pPr>
        <w:pStyle w:val="af5"/>
        <w:contextualSpacing/>
        <w:rPr>
          <w:rFonts w:ascii="Times New Roman" w:hAnsi="Times New Roman" w:cs="Times New Roman"/>
        </w:rPr>
      </w:pPr>
      <w:r w:rsidRPr="008F7727">
        <w:rPr>
          <w:rFonts w:ascii="Times New Roman" w:hAnsi="Times New Roman" w:cs="Times New Roman"/>
        </w:rPr>
        <w:t>ОСВОЕНИЯ УЧЕБНОГО ПРЕДМЕТА</w:t>
      </w:r>
    </w:p>
    <w:p w:rsidR="00A57638" w:rsidRPr="008F7727" w:rsidRDefault="00E235EB" w:rsidP="001C58A8">
      <w:pPr>
        <w:pStyle w:val="af5"/>
        <w:pBdr>
          <w:bottom w:val="single" w:sz="12" w:space="1" w:color="auto"/>
        </w:pBdr>
        <w:contextualSpacing/>
        <w:rPr>
          <w:rFonts w:ascii="Times New Roman" w:hAnsi="Times New Roman" w:cs="Times New Roman"/>
        </w:rPr>
      </w:pPr>
      <w:r w:rsidRPr="008F7727">
        <w:rPr>
          <w:rFonts w:ascii="Times New Roman" w:hAnsi="Times New Roman" w:cs="Times New Roman"/>
        </w:rPr>
        <w:t>«ОСНОВЫ БЕЗОПАСНОСТИ ЖИЗНЕДЕЯТЕЛЬНОСТИ» НА УРОВНЕ ОСНОВНОГО ОБЩЕГО ОБРАЗОВАНИЯ</w:t>
      </w:r>
    </w:p>
    <w:p w:rsidR="00FE3D18" w:rsidRPr="008F7727" w:rsidRDefault="00FE3D18" w:rsidP="001C58A8">
      <w:pPr>
        <w:pStyle w:val="af5"/>
        <w:contextualSpacing/>
        <w:rPr>
          <w:rFonts w:ascii="Times New Roman" w:hAnsi="Times New Roman" w:cs="Times New Roman"/>
        </w:rPr>
      </w:pPr>
    </w:p>
    <w:p w:rsidR="00A57638" w:rsidRPr="008F7727" w:rsidRDefault="00E235EB" w:rsidP="001C58A8">
      <w:pPr>
        <w:pStyle w:val="13"/>
        <w:spacing w:line="240" w:lineRule="auto"/>
        <w:contextualSpacing/>
        <w:jc w:val="both"/>
        <w:rPr>
          <w:color w:val="auto"/>
        </w:rPr>
      </w:pPr>
      <w:r w:rsidRPr="008F7727">
        <w:rPr>
          <w:color w:val="auto"/>
        </w:rPr>
        <w:t>Настоящая Программа чётко ориентирована на выполнение требований, устанавливаемых ФГОС к результатам освоения основной образовательной программы (личностные, метапред- метные и предметные), которые должны демонстрировать обучающиеся по завершении обучения в основной школе.</w:t>
      </w:r>
    </w:p>
    <w:p w:rsidR="00A57638" w:rsidRPr="008F7727" w:rsidRDefault="00E235EB" w:rsidP="001C58A8">
      <w:pPr>
        <w:pStyle w:val="af5"/>
        <w:contextualSpacing/>
        <w:rPr>
          <w:rFonts w:ascii="Times New Roman" w:hAnsi="Times New Roman" w:cs="Times New Roman"/>
        </w:rPr>
      </w:pPr>
      <w:bookmarkStart w:id="801" w:name="bookmark1850"/>
      <w:r w:rsidRPr="008F7727">
        <w:rPr>
          <w:rFonts w:ascii="Times New Roman" w:hAnsi="Times New Roman" w:cs="Times New Roman"/>
        </w:rPr>
        <w:t>ЛИЧНОСТНЫЕ РЕЗУЛЬТАТЫ</w:t>
      </w:r>
      <w:bookmarkEnd w:id="801"/>
    </w:p>
    <w:p w:rsidR="00A57638" w:rsidRPr="008F7727" w:rsidRDefault="00E235EB" w:rsidP="001C58A8">
      <w:pPr>
        <w:pStyle w:val="13"/>
        <w:spacing w:line="240" w:lineRule="auto"/>
        <w:contextualSpacing/>
        <w:jc w:val="both"/>
        <w:rPr>
          <w:color w:val="auto"/>
        </w:rPr>
      </w:pPr>
      <w:r w:rsidRPr="008F7727">
        <w:rPr>
          <w:color w:val="auto"/>
        </w:rPr>
        <w:t>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A57638" w:rsidRPr="008F7727" w:rsidRDefault="00E235EB" w:rsidP="001C58A8">
      <w:pPr>
        <w:pStyle w:val="13"/>
        <w:spacing w:line="240" w:lineRule="auto"/>
        <w:contextualSpacing/>
        <w:jc w:val="both"/>
        <w:rPr>
          <w:color w:val="auto"/>
        </w:rPr>
      </w:pPr>
      <w:r w:rsidRPr="008F7727">
        <w:rPr>
          <w:color w:val="auto"/>
        </w:rPr>
        <w:t>Личностные результаты, формируемые в ходе изучения учебного предмета ОБЖ, должны отражать готовность обучающихся руководствоваться системой позитивных ценностных ориентаций и расширение опыта деятельности на её основе.</w:t>
      </w:r>
    </w:p>
    <w:p w:rsidR="00A57638" w:rsidRPr="008F7727" w:rsidRDefault="00E235EB" w:rsidP="00493505">
      <w:pPr>
        <w:pStyle w:val="13"/>
        <w:numPr>
          <w:ilvl w:val="0"/>
          <w:numId w:val="158"/>
        </w:numPr>
        <w:tabs>
          <w:tab w:val="left" w:pos="529"/>
        </w:tabs>
        <w:spacing w:line="240" w:lineRule="auto"/>
        <w:contextualSpacing/>
        <w:jc w:val="both"/>
        <w:rPr>
          <w:color w:val="auto"/>
        </w:rPr>
      </w:pPr>
      <w:r w:rsidRPr="008F7727">
        <w:rPr>
          <w:color w:val="auto"/>
        </w:rPr>
        <w:t>Патриотическое воспитание:</w:t>
      </w:r>
    </w:p>
    <w:p w:rsidR="00A57638" w:rsidRPr="008F7727" w:rsidRDefault="00E235EB" w:rsidP="001C58A8">
      <w:pPr>
        <w:pStyle w:val="13"/>
        <w:spacing w:line="240" w:lineRule="auto"/>
        <w:contextualSpacing/>
        <w:jc w:val="both"/>
        <w:rPr>
          <w:color w:val="auto"/>
        </w:rPr>
      </w:pPr>
      <w:r w:rsidRPr="008F7727">
        <w:rPr>
          <w:color w:val="auto"/>
        </w:rPr>
        <w:t>осознание российской гражданской идентичности в поли- 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A57638" w:rsidRPr="008F7727" w:rsidRDefault="00E235EB" w:rsidP="001C58A8">
      <w:pPr>
        <w:pStyle w:val="13"/>
        <w:spacing w:line="240" w:lineRule="auto"/>
        <w:contextualSpacing/>
        <w:jc w:val="both"/>
        <w:rPr>
          <w:color w:val="auto"/>
        </w:rPr>
      </w:pPr>
      <w:r w:rsidRPr="008F7727">
        <w:rPr>
          <w:color w:val="auto"/>
        </w:rPr>
        <w:t>формирование чувства гордости за свою Родину, ответственного отношения к выполнению конституционного долга — защите Отечества.</w:t>
      </w:r>
    </w:p>
    <w:p w:rsidR="00A57638" w:rsidRPr="008F7727" w:rsidRDefault="00E235EB" w:rsidP="00493505">
      <w:pPr>
        <w:pStyle w:val="13"/>
        <w:numPr>
          <w:ilvl w:val="0"/>
          <w:numId w:val="158"/>
        </w:numPr>
        <w:tabs>
          <w:tab w:val="left" w:pos="538"/>
        </w:tabs>
        <w:spacing w:line="240" w:lineRule="auto"/>
        <w:contextualSpacing/>
        <w:jc w:val="both"/>
        <w:rPr>
          <w:color w:val="auto"/>
        </w:rPr>
      </w:pPr>
      <w:r w:rsidRPr="008F7727">
        <w:rPr>
          <w:color w:val="auto"/>
        </w:rPr>
        <w:t>Гражданское воспитание:</w:t>
      </w:r>
    </w:p>
    <w:p w:rsidR="00A57638" w:rsidRPr="008F7727" w:rsidRDefault="00E235EB" w:rsidP="001C58A8">
      <w:pPr>
        <w:pStyle w:val="13"/>
        <w:spacing w:line="240" w:lineRule="auto"/>
        <w:contextualSpacing/>
        <w:jc w:val="both"/>
        <w:rPr>
          <w:color w:val="auto"/>
        </w:rPr>
      </w:pPr>
      <w:r w:rsidRPr="008F7727">
        <w:rPr>
          <w:color w:val="auto"/>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p>
    <w:p w:rsidR="00A57638" w:rsidRPr="008F7727" w:rsidRDefault="00E235EB" w:rsidP="001C58A8">
      <w:pPr>
        <w:pStyle w:val="13"/>
        <w:spacing w:line="240" w:lineRule="auto"/>
        <w:contextualSpacing/>
        <w:jc w:val="both"/>
        <w:rPr>
          <w:color w:val="auto"/>
        </w:rPr>
      </w:pPr>
      <w:r w:rsidRPr="008F7727">
        <w:rPr>
          <w:color w:val="auto"/>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A57638" w:rsidRPr="008F7727" w:rsidRDefault="00E235EB" w:rsidP="001C58A8">
      <w:pPr>
        <w:pStyle w:val="13"/>
        <w:spacing w:line="240" w:lineRule="auto"/>
        <w:contextualSpacing/>
        <w:jc w:val="both"/>
        <w:rPr>
          <w:color w:val="auto"/>
        </w:rPr>
      </w:pPr>
      <w:r w:rsidRPr="008F7727">
        <w:rPr>
          <w:color w:val="auto"/>
        </w:rPr>
        <w:t>понимание и признание особой роли России в обеспечении государственной и международной безопасности, обороны страны,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rsidR="00A57638" w:rsidRPr="008F7727" w:rsidRDefault="00E235EB" w:rsidP="001C58A8">
      <w:pPr>
        <w:pStyle w:val="13"/>
        <w:spacing w:line="240" w:lineRule="auto"/>
        <w:contextualSpacing/>
        <w:jc w:val="both"/>
        <w:rPr>
          <w:color w:val="auto"/>
        </w:rPr>
      </w:pPr>
      <w:r w:rsidRPr="008F7727">
        <w:rPr>
          <w:color w:val="auto"/>
        </w:rP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A57638" w:rsidRPr="008F7727" w:rsidRDefault="00E235EB" w:rsidP="00493505">
      <w:pPr>
        <w:pStyle w:val="13"/>
        <w:numPr>
          <w:ilvl w:val="0"/>
          <w:numId w:val="158"/>
        </w:numPr>
        <w:tabs>
          <w:tab w:val="left" w:pos="538"/>
        </w:tabs>
        <w:spacing w:line="240" w:lineRule="auto"/>
        <w:contextualSpacing/>
        <w:jc w:val="both"/>
        <w:rPr>
          <w:color w:val="auto"/>
        </w:rPr>
      </w:pPr>
      <w:r w:rsidRPr="008F7727">
        <w:rPr>
          <w:color w:val="auto"/>
        </w:rPr>
        <w:t>Духовно-нравственное воспитание:</w:t>
      </w:r>
    </w:p>
    <w:p w:rsidR="00A57638" w:rsidRPr="008F7727" w:rsidRDefault="00E235EB" w:rsidP="001C58A8">
      <w:pPr>
        <w:pStyle w:val="13"/>
        <w:spacing w:line="240" w:lineRule="auto"/>
        <w:contextualSpacing/>
        <w:jc w:val="both"/>
        <w:rPr>
          <w:color w:val="auto"/>
        </w:rPr>
      </w:pPr>
      <w:r w:rsidRPr="008F7727">
        <w:rPr>
          <w:color w:val="auto"/>
        </w:rPr>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A57638" w:rsidRPr="008F7727" w:rsidRDefault="00E235EB" w:rsidP="001C58A8">
      <w:pPr>
        <w:pStyle w:val="13"/>
        <w:spacing w:line="240" w:lineRule="auto"/>
        <w:contextualSpacing/>
        <w:jc w:val="both"/>
        <w:rPr>
          <w:color w:val="auto"/>
        </w:rPr>
      </w:pPr>
      <w:r w:rsidRPr="008F7727">
        <w:rPr>
          <w:color w:val="auto"/>
        </w:rP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rsidR="00A57638" w:rsidRPr="008F7727" w:rsidRDefault="00E235EB" w:rsidP="001C58A8">
      <w:pPr>
        <w:pStyle w:val="13"/>
        <w:spacing w:line="240" w:lineRule="auto"/>
        <w:contextualSpacing/>
        <w:jc w:val="both"/>
        <w:rPr>
          <w:color w:val="auto"/>
        </w:rPr>
      </w:pPr>
      <w:r w:rsidRPr="008F7727">
        <w:rPr>
          <w:color w:val="auto"/>
        </w:rPr>
        <w:t>формирование личности безопасного типа, осознанного и ответственного отношения к личной безопасности и безопасности других людей.</w:t>
      </w:r>
    </w:p>
    <w:p w:rsidR="00A57638" w:rsidRPr="008F7727" w:rsidRDefault="00E235EB" w:rsidP="00493505">
      <w:pPr>
        <w:pStyle w:val="13"/>
        <w:numPr>
          <w:ilvl w:val="0"/>
          <w:numId w:val="158"/>
        </w:numPr>
        <w:tabs>
          <w:tab w:val="left" w:pos="538"/>
        </w:tabs>
        <w:spacing w:line="240" w:lineRule="auto"/>
        <w:contextualSpacing/>
        <w:jc w:val="both"/>
        <w:rPr>
          <w:color w:val="auto"/>
        </w:rPr>
      </w:pPr>
      <w:r w:rsidRPr="008F7727">
        <w:rPr>
          <w:color w:val="auto"/>
        </w:rPr>
        <w:t>Эстетическое воспитание:</w:t>
      </w:r>
    </w:p>
    <w:p w:rsidR="00A57638" w:rsidRPr="008F7727" w:rsidRDefault="00E235EB" w:rsidP="001C58A8">
      <w:pPr>
        <w:pStyle w:val="13"/>
        <w:spacing w:line="240" w:lineRule="auto"/>
        <w:contextualSpacing/>
        <w:jc w:val="both"/>
        <w:rPr>
          <w:color w:val="auto"/>
        </w:rPr>
      </w:pPr>
      <w:r w:rsidRPr="008F7727">
        <w:rPr>
          <w:color w:val="auto"/>
        </w:rPr>
        <w:t>формирование гармоничной личности, развитие способности воспринимать, ценить и создавать прекрасное в повседневной жизни;</w:t>
      </w:r>
    </w:p>
    <w:p w:rsidR="00A57638" w:rsidRPr="008F7727" w:rsidRDefault="00E235EB" w:rsidP="001C58A8">
      <w:pPr>
        <w:pStyle w:val="13"/>
        <w:spacing w:line="240" w:lineRule="auto"/>
        <w:contextualSpacing/>
        <w:jc w:val="both"/>
        <w:rPr>
          <w:color w:val="auto"/>
        </w:rPr>
      </w:pPr>
      <w:r w:rsidRPr="008F7727">
        <w:rPr>
          <w:color w:val="auto"/>
        </w:rPr>
        <w:t>понимание взаимозависимости счастливого юношества и безопасного личного поведения в повседневной жизни.</w:t>
      </w:r>
    </w:p>
    <w:p w:rsidR="00A57638" w:rsidRPr="008F7727" w:rsidRDefault="00E235EB" w:rsidP="00493505">
      <w:pPr>
        <w:pStyle w:val="13"/>
        <w:numPr>
          <w:ilvl w:val="0"/>
          <w:numId w:val="158"/>
        </w:numPr>
        <w:tabs>
          <w:tab w:val="left" w:pos="534"/>
        </w:tabs>
        <w:spacing w:line="240" w:lineRule="auto"/>
        <w:contextualSpacing/>
        <w:jc w:val="both"/>
        <w:rPr>
          <w:color w:val="auto"/>
        </w:rPr>
      </w:pPr>
      <w:r w:rsidRPr="008F7727">
        <w:rPr>
          <w:color w:val="auto"/>
        </w:rPr>
        <w:t>Ценности научного познания:</w:t>
      </w:r>
    </w:p>
    <w:p w:rsidR="00A57638" w:rsidRPr="008F7727" w:rsidRDefault="00E235EB" w:rsidP="001C58A8">
      <w:pPr>
        <w:pStyle w:val="13"/>
        <w:spacing w:line="240" w:lineRule="auto"/>
        <w:contextualSpacing/>
        <w:jc w:val="both"/>
        <w:rPr>
          <w:color w:val="auto"/>
        </w:rPr>
      </w:pPr>
      <w:r w:rsidRPr="008F7727">
        <w:rPr>
          <w:color w:val="auto"/>
        </w:rPr>
        <w:t xml:space="preserve">ориентация в деятельности на современную систему научных представлений об основных закономерностях </w:t>
      </w:r>
      <w:r w:rsidRPr="008F7727">
        <w:rPr>
          <w:color w:val="auto"/>
        </w:rPr>
        <w:lastRenderedPageBreak/>
        <w:t>развития человека, природы и общества, взаимосвязях человека с природной и социальной средой;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A57638" w:rsidRPr="008F7727" w:rsidRDefault="00E235EB" w:rsidP="001C58A8">
      <w:pPr>
        <w:pStyle w:val="13"/>
        <w:spacing w:line="240" w:lineRule="auto"/>
        <w:contextualSpacing/>
        <w:jc w:val="both"/>
        <w:rPr>
          <w:color w:val="auto"/>
        </w:rPr>
      </w:pPr>
      <w:r w:rsidRPr="008F7727">
        <w:rPr>
          <w:color w:val="auto"/>
        </w:rPr>
        <w:t>формирование современной научной картины мира, 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A57638" w:rsidRPr="008F7727" w:rsidRDefault="00E235EB" w:rsidP="001C58A8">
      <w:pPr>
        <w:pStyle w:val="13"/>
        <w:spacing w:line="240" w:lineRule="auto"/>
        <w:contextualSpacing/>
        <w:jc w:val="both"/>
        <w:rPr>
          <w:color w:val="auto"/>
        </w:rPr>
      </w:pPr>
      <w:r w:rsidRPr="008F7727">
        <w:rPr>
          <w:color w:val="auto"/>
        </w:rP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rsidR="00A57638" w:rsidRPr="008F7727" w:rsidRDefault="00E235EB" w:rsidP="00493505">
      <w:pPr>
        <w:pStyle w:val="13"/>
        <w:numPr>
          <w:ilvl w:val="0"/>
          <w:numId w:val="158"/>
        </w:numPr>
        <w:tabs>
          <w:tab w:val="left" w:pos="529"/>
        </w:tabs>
        <w:spacing w:line="240" w:lineRule="auto"/>
        <w:contextualSpacing/>
        <w:jc w:val="both"/>
        <w:rPr>
          <w:color w:val="auto"/>
        </w:rPr>
      </w:pPr>
      <w:r w:rsidRPr="008F7727">
        <w:rPr>
          <w:color w:val="auto"/>
        </w:rPr>
        <w:t>Физическое воспитание, формирование культуры здоровья и эмоционального благополучия:</w:t>
      </w:r>
    </w:p>
    <w:p w:rsidR="00A57638" w:rsidRPr="008F7727" w:rsidRDefault="00E235EB" w:rsidP="001C58A8">
      <w:pPr>
        <w:pStyle w:val="13"/>
        <w:spacing w:line="240" w:lineRule="auto"/>
        <w:contextualSpacing/>
        <w:jc w:val="both"/>
        <w:rPr>
          <w:color w:val="auto"/>
        </w:rPr>
      </w:pPr>
      <w:r w:rsidRPr="008F7727">
        <w:rPr>
          <w:color w:val="auto"/>
        </w:rPr>
        <w:t>понимание личностного смысла изучения учебного предмета ОБЖ, его значения для безопасной и продуктивной жизнедеятельности человека, общества и государства;</w:t>
      </w:r>
    </w:p>
    <w:p w:rsidR="00A57638" w:rsidRPr="008F7727" w:rsidRDefault="00E235EB" w:rsidP="001C58A8">
      <w:pPr>
        <w:pStyle w:val="13"/>
        <w:spacing w:line="240" w:lineRule="auto"/>
        <w:contextualSpacing/>
        <w:jc w:val="both"/>
        <w:rPr>
          <w:color w:val="auto"/>
        </w:rPr>
      </w:pPr>
      <w:r w:rsidRPr="008F7727">
        <w:rPr>
          <w:color w:val="auto"/>
        </w:rPr>
        <w:t xml:space="preserve">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w:t>
      </w:r>
      <w:r w:rsidRPr="008F7727">
        <w:rPr>
          <w:rStyle w:val="23"/>
          <w:color w:val="auto"/>
          <w:sz w:val="20"/>
          <w:szCs w:val="20"/>
        </w:rPr>
        <w:t>правил безопасности, в том числе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rsidR="00A57638" w:rsidRPr="008F7727" w:rsidRDefault="00E235EB" w:rsidP="001C58A8">
      <w:pPr>
        <w:pStyle w:val="-"/>
        <w:spacing w:line="240" w:lineRule="auto"/>
        <w:contextualSpacing/>
      </w:pPr>
      <w:r w:rsidRPr="008F7727">
        <w:t>умение принимать себя и других, не осуждая;</w:t>
      </w:r>
    </w:p>
    <w:p w:rsidR="00A57638" w:rsidRPr="008F7727" w:rsidRDefault="00E235EB" w:rsidP="001C58A8">
      <w:pPr>
        <w:pStyle w:val="-"/>
        <w:spacing w:line="240" w:lineRule="auto"/>
        <w:contextualSpacing/>
      </w:pPr>
      <w:r w:rsidRPr="008F7727">
        <w:t>умение осознавать эмоциональное состояние своё и других, уметь управлять собственным эмоциональным состоянием;</w:t>
      </w:r>
    </w:p>
    <w:p w:rsidR="00A57638" w:rsidRPr="008F7727" w:rsidRDefault="00E235EB" w:rsidP="001C58A8">
      <w:pPr>
        <w:pStyle w:val="-"/>
        <w:spacing w:line="240" w:lineRule="auto"/>
        <w:contextualSpacing/>
      </w:pPr>
      <w:r w:rsidRPr="008F7727">
        <w:t>сформированность навыка рефлексии, признание своего права на ошибку и такого же права другого человека.</w:t>
      </w:r>
    </w:p>
    <w:p w:rsidR="00A57638" w:rsidRPr="008F7727" w:rsidRDefault="00E235EB" w:rsidP="00493505">
      <w:pPr>
        <w:pStyle w:val="-"/>
        <w:numPr>
          <w:ilvl w:val="0"/>
          <w:numId w:val="158"/>
        </w:numPr>
        <w:spacing w:line="240" w:lineRule="auto"/>
        <w:contextualSpacing/>
      </w:pPr>
      <w:r w:rsidRPr="008F7727">
        <w:t>Трудовое воспитание:</w:t>
      </w:r>
    </w:p>
    <w:p w:rsidR="00A57638" w:rsidRPr="008F7727" w:rsidRDefault="00E235EB" w:rsidP="001C58A8">
      <w:pPr>
        <w:pStyle w:val="-"/>
        <w:spacing w:line="240" w:lineRule="auto"/>
        <w:contextualSpacing/>
      </w:pPr>
      <w:r w:rsidRPr="008F7727">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A57638" w:rsidRPr="008F7727" w:rsidRDefault="00E235EB" w:rsidP="001C58A8">
      <w:pPr>
        <w:pStyle w:val="-"/>
        <w:spacing w:line="240" w:lineRule="auto"/>
        <w:contextualSpacing/>
      </w:pPr>
      <w:r w:rsidRPr="008F7727">
        <w:t>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чрезвычайных ситуациях;</w:t>
      </w:r>
    </w:p>
    <w:p w:rsidR="00A57638" w:rsidRPr="008F7727" w:rsidRDefault="00E235EB" w:rsidP="001C58A8">
      <w:pPr>
        <w:pStyle w:val="-"/>
        <w:spacing w:line="240" w:lineRule="auto"/>
        <w:contextualSpacing/>
      </w:pPr>
      <w:r w:rsidRPr="008F7727">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A57638" w:rsidRPr="008F7727" w:rsidRDefault="00E235EB" w:rsidP="001C58A8">
      <w:pPr>
        <w:pStyle w:val="-"/>
        <w:spacing w:line="240" w:lineRule="auto"/>
        <w:contextualSpacing/>
      </w:pPr>
      <w:r w:rsidRPr="008F7727">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A57638" w:rsidRPr="008F7727" w:rsidRDefault="00E235EB" w:rsidP="00493505">
      <w:pPr>
        <w:pStyle w:val="-"/>
        <w:numPr>
          <w:ilvl w:val="0"/>
          <w:numId w:val="158"/>
        </w:numPr>
        <w:spacing w:line="240" w:lineRule="auto"/>
        <w:contextualSpacing/>
      </w:pPr>
      <w:r w:rsidRPr="008F7727">
        <w:t>Экологическое воспитание:</w:t>
      </w:r>
    </w:p>
    <w:p w:rsidR="00A57638" w:rsidRPr="008F7727" w:rsidRDefault="00E235EB" w:rsidP="001C58A8">
      <w:pPr>
        <w:pStyle w:val="-"/>
        <w:spacing w:line="240" w:lineRule="auto"/>
        <w:contextualSpacing/>
      </w:pPr>
      <w:r w:rsidRPr="008F7727">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w:t>
      </w:r>
      <w:r w:rsidRPr="008F7727">
        <w:rPr>
          <w:rStyle w:val="a7"/>
          <w:rFonts w:eastAsia="Courier New"/>
          <w:color w:val="auto"/>
        </w:rPr>
        <w:t>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A57638" w:rsidRPr="008F7727" w:rsidRDefault="00E235EB" w:rsidP="001C58A8">
      <w:pPr>
        <w:pStyle w:val="13"/>
        <w:spacing w:line="240" w:lineRule="auto"/>
        <w:contextualSpacing/>
        <w:jc w:val="both"/>
        <w:rPr>
          <w:color w:val="auto"/>
        </w:rPr>
      </w:pPr>
      <w:r w:rsidRPr="008F7727">
        <w:rPr>
          <w:color w:val="auto"/>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FE3D18" w:rsidRPr="008F7727" w:rsidRDefault="00FE3D18" w:rsidP="001C58A8">
      <w:pPr>
        <w:pStyle w:val="af5"/>
        <w:contextualSpacing/>
        <w:rPr>
          <w:rFonts w:ascii="Times New Roman" w:hAnsi="Times New Roman" w:cs="Times New Roman"/>
        </w:rPr>
      </w:pPr>
      <w:bookmarkStart w:id="802" w:name="bookmark1852"/>
    </w:p>
    <w:p w:rsidR="00A57638" w:rsidRPr="008F7727" w:rsidRDefault="00E235EB" w:rsidP="001C58A8">
      <w:pPr>
        <w:pStyle w:val="af5"/>
        <w:contextualSpacing/>
        <w:rPr>
          <w:rFonts w:ascii="Times New Roman" w:hAnsi="Times New Roman" w:cs="Times New Roman"/>
        </w:rPr>
      </w:pPr>
      <w:r w:rsidRPr="008F7727">
        <w:rPr>
          <w:rFonts w:ascii="Times New Roman" w:hAnsi="Times New Roman" w:cs="Times New Roman"/>
        </w:rPr>
        <w:t>МЕТАПРЕДМЕТНЫЕ РЕЗУЛЬТАТЫ</w:t>
      </w:r>
      <w:bookmarkEnd w:id="802"/>
    </w:p>
    <w:p w:rsidR="00A57638" w:rsidRPr="008F7727" w:rsidRDefault="00E235EB" w:rsidP="001C58A8">
      <w:pPr>
        <w:pStyle w:val="13"/>
        <w:spacing w:line="240" w:lineRule="auto"/>
        <w:contextualSpacing/>
        <w:jc w:val="both"/>
        <w:rPr>
          <w:color w:val="auto"/>
        </w:rPr>
      </w:pPr>
      <w:r w:rsidRPr="008F7727">
        <w:rPr>
          <w:color w:val="auto"/>
        </w:rPr>
        <w:t>Метапредметные результаты характеризуют сформирован- ность у обучающихся межпредметных понятий (используются в нескольких предметных областях и позволяют связывать знания из различных дисциплин в целостную научную картину мира) и универсальных учебных действий (познавательные, коммуникативные, регулятивные); способность их использовать в учебной, познавательной и социальной практике. Выражаются в готовности к самостоятельному планированию и осуществлению учебной деятельности и организации учебного сотрудничества с педагогами и сверстниками, к участию в построении индивидуальной образовательной траектории; овладению навыками работы с информацией: восприятие и создание информационных текстов в различных форматах, в том числе в цифровой среде.</w:t>
      </w:r>
    </w:p>
    <w:p w:rsidR="00A57638" w:rsidRPr="008F7727" w:rsidRDefault="00E235EB" w:rsidP="001C58A8">
      <w:pPr>
        <w:pStyle w:val="13"/>
        <w:spacing w:line="240" w:lineRule="auto"/>
        <w:contextualSpacing/>
        <w:jc w:val="both"/>
        <w:rPr>
          <w:color w:val="auto"/>
        </w:rPr>
      </w:pPr>
      <w:r w:rsidRPr="008F7727">
        <w:rPr>
          <w:color w:val="auto"/>
        </w:rPr>
        <w:t>Метапредметные результаты, формируемые в ходе изучения учебного предмета ОБЖ, должны отражать:</w:t>
      </w:r>
    </w:p>
    <w:p w:rsidR="00A57638" w:rsidRPr="008F7727" w:rsidRDefault="00E235EB" w:rsidP="001C58A8">
      <w:pPr>
        <w:pStyle w:val="13"/>
        <w:spacing w:line="240" w:lineRule="auto"/>
        <w:contextualSpacing/>
        <w:jc w:val="both"/>
        <w:rPr>
          <w:color w:val="auto"/>
        </w:rPr>
      </w:pPr>
      <w:r w:rsidRPr="008F7727">
        <w:rPr>
          <w:color w:val="auto"/>
        </w:rPr>
        <w:t>1. Овладение универсальными познавательными действиями.</w:t>
      </w:r>
    </w:p>
    <w:p w:rsidR="00A57638" w:rsidRPr="008F7727" w:rsidRDefault="00E235EB" w:rsidP="001C58A8">
      <w:pPr>
        <w:pStyle w:val="13"/>
        <w:spacing w:line="240" w:lineRule="auto"/>
        <w:contextualSpacing/>
        <w:jc w:val="both"/>
        <w:rPr>
          <w:color w:val="auto"/>
        </w:rPr>
      </w:pPr>
      <w:r w:rsidRPr="008F7727">
        <w:rPr>
          <w:color w:val="auto"/>
        </w:rPr>
        <w:t>Базовые логические действия:</w:t>
      </w:r>
    </w:p>
    <w:p w:rsidR="00A57638" w:rsidRPr="008F7727" w:rsidRDefault="00E235EB" w:rsidP="001C58A8">
      <w:pPr>
        <w:pStyle w:val="13"/>
        <w:spacing w:line="240" w:lineRule="auto"/>
        <w:contextualSpacing/>
        <w:jc w:val="both"/>
        <w:rPr>
          <w:color w:val="auto"/>
        </w:rPr>
      </w:pPr>
      <w:r w:rsidRPr="008F7727">
        <w:rPr>
          <w:color w:val="auto"/>
        </w:rPr>
        <w:lastRenderedPageBreak/>
        <w:t>выявлять и характеризовать существенные признаки объектов (явлений);</w:t>
      </w:r>
    </w:p>
    <w:p w:rsidR="00A57638" w:rsidRPr="008F7727" w:rsidRDefault="00E235EB" w:rsidP="001C58A8">
      <w:pPr>
        <w:pStyle w:val="13"/>
        <w:spacing w:line="240" w:lineRule="auto"/>
        <w:contextualSpacing/>
        <w:jc w:val="both"/>
        <w:rPr>
          <w:color w:val="auto"/>
        </w:rPr>
      </w:pPr>
      <w:r w:rsidRPr="008F7727">
        <w:rPr>
          <w:color w:val="auto"/>
        </w:rPr>
        <w:t>устанавливать существенный признак классификации, основания для обобщения и сравнения, критерии проводимого анализа;</w:t>
      </w:r>
    </w:p>
    <w:p w:rsidR="00A57638" w:rsidRPr="008F7727" w:rsidRDefault="00E235EB" w:rsidP="001C58A8">
      <w:pPr>
        <w:pStyle w:val="13"/>
        <w:spacing w:line="240" w:lineRule="auto"/>
        <w:contextualSpacing/>
        <w:jc w:val="both"/>
        <w:rPr>
          <w:color w:val="auto"/>
        </w:rPr>
      </w:pPr>
      <w:r w:rsidRPr="008F7727">
        <w:rPr>
          <w:color w:val="auto"/>
        </w:rPr>
        <w:t>с учётом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A57638" w:rsidRPr="008F7727" w:rsidRDefault="00E235EB" w:rsidP="001C58A8">
      <w:pPr>
        <w:pStyle w:val="13"/>
        <w:spacing w:line="240" w:lineRule="auto"/>
        <w:contextualSpacing/>
        <w:jc w:val="both"/>
        <w:rPr>
          <w:color w:val="auto"/>
        </w:rPr>
      </w:pPr>
      <w:r w:rsidRPr="008F7727">
        <w:rPr>
          <w:color w:val="auto"/>
        </w:rPr>
        <w:t>выявлять дефициты информации, данных, необходимых для решения поставленной задачи;</w:t>
      </w:r>
    </w:p>
    <w:p w:rsidR="00A57638" w:rsidRPr="008F7727" w:rsidRDefault="00E235EB" w:rsidP="001C58A8">
      <w:pPr>
        <w:pStyle w:val="13"/>
        <w:spacing w:line="240" w:lineRule="auto"/>
        <w:ind w:firstLine="280"/>
        <w:contextualSpacing/>
        <w:jc w:val="both"/>
        <w:rPr>
          <w:color w:val="auto"/>
        </w:rPr>
      </w:pPr>
      <w:r w:rsidRPr="008F7727">
        <w:rPr>
          <w:color w:val="auto"/>
        </w:rP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A57638" w:rsidRPr="008F7727" w:rsidRDefault="00E235EB" w:rsidP="001C58A8">
      <w:pPr>
        <w:pStyle w:val="13"/>
        <w:spacing w:line="240" w:lineRule="auto"/>
        <w:ind w:firstLine="280"/>
        <w:contextualSpacing/>
        <w:jc w:val="both"/>
        <w:rPr>
          <w:color w:val="auto"/>
        </w:rPr>
      </w:pPr>
      <w:r w:rsidRPr="008F7727">
        <w:rPr>
          <w:color w:val="auto"/>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A57638" w:rsidRPr="008F7727" w:rsidRDefault="00E235EB" w:rsidP="001C58A8">
      <w:pPr>
        <w:pStyle w:val="13"/>
        <w:spacing w:line="240" w:lineRule="auto"/>
        <w:ind w:firstLine="280"/>
        <w:contextualSpacing/>
        <w:jc w:val="both"/>
        <w:rPr>
          <w:color w:val="auto"/>
        </w:rPr>
      </w:pPr>
      <w:r w:rsidRPr="008F7727">
        <w:rPr>
          <w:color w:val="auto"/>
        </w:rPr>
        <w:t>Базовые исследовательские действия:</w:t>
      </w:r>
    </w:p>
    <w:p w:rsidR="00A57638" w:rsidRPr="008F7727" w:rsidRDefault="00E235EB" w:rsidP="001C58A8">
      <w:pPr>
        <w:pStyle w:val="13"/>
        <w:spacing w:line="240" w:lineRule="auto"/>
        <w:ind w:firstLine="280"/>
        <w:contextualSpacing/>
        <w:jc w:val="both"/>
        <w:rPr>
          <w:color w:val="auto"/>
        </w:rPr>
      </w:pPr>
      <w:r w:rsidRPr="008F7727">
        <w:rPr>
          <w:color w:val="auto"/>
        </w:rP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rsidR="00A57638" w:rsidRPr="008F7727" w:rsidRDefault="00E235EB" w:rsidP="001C58A8">
      <w:pPr>
        <w:pStyle w:val="13"/>
        <w:spacing w:line="240" w:lineRule="auto"/>
        <w:ind w:firstLine="280"/>
        <w:contextualSpacing/>
        <w:jc w:val="both"/>
        <w:rPr>
          <w:color w:val="auto"/>
        </w:rPr>
      </w:pPr>
      <w:r w:rsidRPr="008F7727">
        <w:rPr>
          <w:color w:val="auto"/>
        </w:rPr>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rsidR="00A57638" w:rsidRPr="008F7727" w:rsidRDefault="00E235EB" w:rsidP="001C58A8">
      <w:pPr>
        <w:pStyle w:val="13"/>
        <w:spacing w:line="240" w:lineRule="auto"/>
        <w:ind w:firstLine="280"/>
        <w:contextualSpacing/>
        <w:jc w:val="both"/>
        <w:rPr>
          <w:color w:val="auto"/>
        </w:rPr>
      </w:pPr>
      <w:r w:rsidRPr="008F7727">
        <w:rPr>
          <w:color w:val="auto"/>
        </w:rPr>
        <w:t>проводить (принимать участие) небольшое самостоятельное исследование заданного объекта (явления), устанавливать причинно-следственные связи;</w:t>
      </w:r>
    </w:p>
    <w:p w:rsidR="00A57638" w:rsidRPr="008F7727" w:rsidRDefault="00E235EB" w:rsidP="001C58A8">
      <w:pPr>
        <w:pStyle w:val="13"/>
        <w:spacing w:line="240" w:lineRule="auto"/>
        <w:ind w:firstLine="280"/>
        <w:contextualSpacing/>
        <w:jc w:val="both"/>
        <w:rPr>
          <w:color w:val="auto"/>
        </w:rPr>
      </w:pPr>
      <w:r w:rsidRPr="008F7727">
        <w:rPr>
          <w:color w:val="auto"/>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A57638" w:rsidRPr="008F7727" w:rsidRDefault="00E235EB" w:rsidP="001C58A8">
      <w:pPr>
        <w:pStyle w:val="13"/>
        <w:spacing w:line="240" w:lineRule="auto"/>
        <w:ind w:firstLine="280"/>
        <w:contextualSpacing/>
        <w:jc w:val="both"/>
        <w:rPr>
          <w:color w:val="auto"/>
        </w:rPr>
      </w:pPr>
      <w:r w:rsidRPr="008F7727">
        <w:rPr>
          <w:color w:val="auto"/>
        </w:rPr>
        <w:t>Работа с информацией:</w:t>
      </w:r>
    </w:p>
    <w:p w:rsidR="00A57638" w:rsidRPr="008F7727" w:rsidRDefault="00E235EB" w:rsidP="001C58A8">
      <w:pPr>
        <w:pStyle w:val="13"/>
        <w:spacing w:line="240" w:lineRule="auto"/>
        <w:ind w:firstLine="280"/>
        <w:contextualSpacing/>
        <w:jc w:val="both"/>
        <w:rPr>
          <w:color w:val="auto"/>
        </w:rPr>
      </w:pPr>
      <w:r w:rsidRPr="008F7727">
        <w:rPr>
          <w:color w:val="auto"/>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A57638" w:rsidRPr="008F7727" w:rsidRDefault="00E235EB" w:rsidP="001C58A8">
      <w:pPr>
        <w:pStyle w:val="13"/>
        <w:spacing w:line="240" w:lineRule="auto"/>
        <w:ind w:firstLine="280"/>
        <w:contextualSpacing/>
        <w:jc w:val="both"/>
        <w:rPr>
          <w:color w:val="auto"/>
        </w:rPr>
      </w:pPr>
      <w:r w:rsidRPr="008F7727">
        <w:rPr>
          <w:color w:val="auto"/>
        </w:rPr>
        <w:t>выбирать, анализировать, систематизировать и интерпретировать информацию различных видов и форм представления;</w:t>
      </w:r>
    </w:p>
    <w:p w:rsidR="00A57638" w:rsidRPr="008F7727" w:rsidRDefault="00E235EB" w:rsidP="001C58A8">
      <w:pPr>
        <w:pStyle w:val="13"/>
        <w:spacing w:line="240" w:lineRule="auto"/>
        <w:ind w:firstLine="280"/>
        <w:contextualSpacing/>
        <w:jc w:val="both"/>
        <w:rPr>
          <w:color w:val="auto"/>
        </w:rPr>
      </w:pPr>
      <w:r w:rsidRPr="008F7727">
        <w:rPr>
          <w:color w:val="auto"/>
        </w:rPr>
        <w:t>находить сходные аргументы (подтверждающие или опровергающие одну и ту же идею, версию) в различных информационных источниках;</w:t>
      </w:r>
    </w:p>
    <w:p w:rsidR="00A57638" w:rsidRPr="008F7727" w:rsidRDefault="00E235EB" w:rsidP="001C58A8">
      <w:pPr>
        <w:pStyle w:val="13"/>
        <w:spacing w:line="240" w:lineRule="auto"/>
        <w:ind w:firstLine="280"/>
        <w:contextualSpacing/>
        <w:jc w:val="both"/>
        <w:rPr>
          <w:color w:val="auto"/>
        </w:rPr>
      </w:pPr>
      <w:r w:rsidRPr="008F7727">
        <w:rPr>
          <w:color w:val="auto"/>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A57638" w:rsidRPr="008F7727" w:rsidRDefault="00E235EB" w:rsidP="001C58A8">
      <w:pPr>
        <w:pStyle w:val="13"/>
        <w:spacing w:line="240" w:lineRule="auto"/>
        <w:ind w:firstLine="280"/>
        <w:contextualSpacing/>
        <w:jc w:val="both"/>
        <w:rPr>
          <w:color w:val="auto"/>
        </w:rPr>
      </w:pPr>
      <w:r w:rsidRPr="008F7727">
        <w:rPr>
          <w:color w:val="auto"/>
        </w:rPr>
        <w:t>оценивать надёжность информации по критериям, предложенным педагогическим работником или сформулированным самостоятельно;</w:t>
      </w:r>
    </w:p>
    <w:p w:rsidR="00A57638" w:rsidRPr="008F7727" w:rsidRDefault="00E235EB" w:rsidP="001C58A8">
      <w:pPr>
        <w:pStyle w:val="13"/>
        <w:spacing w:line="240" w:lineRule="auto"/>
        <w:ind w:firstLine="280"/>
        <w:contextualSpacing/>
        <w:jc w:val="both"/>
        <w:rPr>
          <w:color w:val="auto"/>
        </w:rPr>
      </w:pPr>
      <w:r w:rsidRPr="008F7727">
        <w:rPr>
          <w:color w:val="auto"/>
        </w:rPr>
        <w:t>эффективно запоминать и систематизировать информацию.</w:t>
      </w:r>
    </w:p>
    <w:p w:rsidR="00A57638" w:rsidRPr="008F7727" w:rsidRDefault="00E235EB" w:rsidP="001C58A8">
      <w:pPr>
        <w:pStyle w:val="13"/>
        <w:spacing w:line="240" w:lineRule="auto"/>
        <w:ind w:firstLine="280"/>
        <w:contextualSpacing/>
        <w:jc w:val="both"/>
        <w:rPr>
          <w:color w:val="auto"/>
        </w:rPr>
      </w:pPr>
      <w:r w:rsidRPr="008F7727">
        <w:rPr>
          <w:color w:val="auto"/>
        </w:rPr>
        <w:t>Овладение системой универсальных познавательных действий обеспечивает сформированность когнитивных навыков обучающихся.</w:t>
      </w:r>
    </w:p>
    <w:p w:rsidR="00A57638" w:rsidRPr="008F7727" w:rsidRDefault="00E235EB" w:rsidP="001C58A8">
      <w:pPr>
        <w:pStyle w:val="13"/>
        <w:spacing w:line="240" w:lineRule="auto"/>
        <w:ind w:firstLine="280"/>
        <w:contextualSpacing/>
        <w:jc w:val="both"/>
        <w:rPr>
          <w:color w:val="auto"/>
        </w:rPr>
      </w:pPr>
      <w:r w:rsidRPr="008F7727">
        <w:rPr>
          <w:color w:val="auto"/>
        </w:rPr>
        <w:t>Овладение универсальными коммуникативными действиями.</w:t>
      </w:r>
    </w:p>
    <w:p w:rsidR="00A57638" w:rsidRPr="008F7727" w:rsidRDefault="00E235EB" w:rsidP="001C58A8">
      <w:pPr>
        <w:pStyle w:val="13"/>
        <w:spacing w:line="240" w:lineRule="auto"/>
        <w:contextualSpacing/>
        <w:jc w:val="both"/>
        <w:rPr>
          <w:color w:val="auto"/>
        </w:rPr>
      </w:pPr>
      <w:r w:rsidRPr="008F7727">
        <w:rPr>
          <w:color w:val="auto"/>
        </w:rPr>
        <w:t>Общение:</w:t>
      </w:r>
    </w:p>
    <w:p w:rsidR="00A57638" w:rsidRPr="008F7727" w:rsidRDefault="00E235EB" w:rsidP="001C58A8">
      <w:pPr>
        <w:pStyle w:val="13"/>
        <w:spacing w:line="240" w:lineRule="auto"/>
        <w:contextualSpacing/>
        <w:jc w:val="both"/>
        <w:rPr>
          <w:color w:val="auto"/>
        </w:rPr>
      </w:pPr>
      <w:r w:rsidRPr="008F7727">
        <w:rPr>
          <w:color w:val="auto"/>
        </w:rP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rsidR="00A57638" w:rsidRPr="008F7727" w:rsidRDefault="00E235EB" w:rsidP="001C58A8">
      <w:pPr>
        <w:pStyle w:val="13"/>
        <w:spacing w:line="240" w:lineRule="auto"/>
        <w:contextualSpacing/>
        <w:jc w:val="both"/>
        <w:rPr>
          <w:color w:val="auto"/>
        </w:rPr>
      </w:pPr>
      <w:r w:rsidRPr="008F7727">
        <w:rPr>
          <w:color w:val="auto"/>
        </w:rPr>
        <w:t>распознавать невербальные средства общения, понимать значение социальных знаков и намерения других, уважительно, в корректной форме формулировать свои взгляды;</w:t>
      </w:r>
    </w:p>
    <w:p w:rsidR="00A57638" w:rsidRPr="008F7727" w:rsidRDefault="00E235EB" w:rsidP="001C58A8">
      <w:pPr>
        <w:pStyle w:val="13"/>
        <w:spacing w:line="240" w:lineRule="auto"/>
        <w:contextualSpacing/>
        <w:jc w:val="both"/>
        <w:rPr>
          <w:color w:val="auto"/>
        </w:rPr>
      </w:pPr>
      <w:r w:rsidRPr="008F7727">
        <w:rPr>
          <w:color w:val="auto"/>
        </w:rPr>
        <w:t>сопоставлять свои суждения с суждениями других участников диалога, обнаруживать различие и сходство позиций;</w:t>
      </w:r>
    </w:p>
    <w:p w:rsidR="00A57638" w:rsidRPr="008F7727" w:rsidRDefault="00E235EB" w:rsidP="001C58A8">
      <w:pPr>
        <w:pStyle w:val="13"/>
        <w:spacing w:line="240" w:lineRule="auto"/>
        <w:contextualSpacing/>
        <w:jc w:val="both"/>
        <w:rPr>
          <w:color w:val="auto"/>
        </w:rPr>
      </w:pPr>
      <w:r w:rsidRPr="008F7727">
        <w:rPr>
          <w:color w:val="auto"/>
        </w:rP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rsidR="00A57638" w:rsidRPr="008F7727" w:rsidRDefault="00E235EB" w:rsidP="001C58A8">
      <w:pPr>
        <w:pStyle w:val="13"/>
        <w:spacing w:line="240" w:lineRule="auto"/>
        <w:contextualSpacing/>
        <w:jc w:val="both"/>
        <w:rPr>
          <w:color w:val="auto"/>
        </w:rPr>
      </w:pPr>
      <w:r w:rsidRPr="008F7727">
        <w:rPr>
          <w:color w:val="auto"/>
        </w:rP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rsidR="00A57638" w:rsidRPr="008F7727" w:rsidRDefault="00E235EB" w:rsidP="001C58A8">
      <w:pPr>
        <w:pStyle w:val="13"/>
        <w:spacing w:line="240" w:lineRule="auto"/>
        <w:contextualSpacing/>
        <w:jc w:val="both"/>
        <w:rPr>
          <w:color w:val="auto"/>
        </w:rPr>
      </w:pPr>
      <w:r w:rsidRPr="008F7727">
        <w:rPr>
          <w:color w:val="auto"/>
        </w:rPr>
        <w:t>Совместная деятельность (сотрудничество):</w:t>
      </w:r>
    </w:p>
    <w:p w:rsidR="00A57638" w:rsidRPr="008F7727" w:rsidRDefault="00E235EB" w:rsidP="001C58A8">
      <w:pPr>
        <w:pStyle w:val="13"/>
        <w:spacing w:line="240" w:lineRule="auto"/>
        <w:contextualSpacing/>
        <w:jc w:val="both"/>
        <w:rPr>
          <w:color w:val="auto"/>
        </w:rPr>
      </w:pPr>
      <w:r w:rsidRPr="008F7727">
        <w:rPr>
          <w:color w:val="auto"/>
        </w:rPr>
        <w:t>понимать и использовать преимущества командной и индивидуальной работы при решении конкретной учебной задачи;</w:t>
      </w:r>
    </w:p>
    <w:p w:rsidR="00A57638" w:rsidRPr="008F7727" w:rsidRDefault="00E235EB" w:rsidP="001C58A8">
      <w:pPr>
        <w:pStyle w:val="13"/>
        <w:spacing w:line="240" w:lineRule="auto"/>
        <w:contextualSpacing/>
        <w:jc w:val="both"/>
        <w:rPr>
          <w:color w:val="auto"/>
        </w:rPr>
      </w:pPr>
      <w:r w:rsidRPr="008F7727">
        <w:rPr>
          <w:color w:val="auto"/>
        </w:rP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rsidR="00A57638" w:rsidRPr="008F7727" w:rsidRDefault="00E235EB" w:rsidP="001C58A8">
      <w:pPr>
        <w:pStyle w:val="13"/>
        <w:spacing w:line="240" w:lineRule="auto"/>
        <w:contextualSpacing/>
        <w:jc w:val="both"/>
        <w:rPr>
          <w:color w:val="auto"/>
        </w:rPr>
      </w:pPr>
      <w:r w:rsidRPr="008F7727">
        <w:rPr>
          <w:color w:val="auto"/>
        </w:rPr>
        <w:t>определять свои действия и действия партнёра,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отчёта перед группой.</w:t>
      </w:r>
    </w:p>
    <w:p w:rsidR="00A57638" w:rsidRPr="008F7727" w:rsidRDefault="00E235EB" w:rsidP="001C58A8">
      <w:pPr>
        <w:pStyle w:val="13"/>
        <w:spacing w:line="240" w:lineRule="auto"/>
        <w:contextualSpacing/>
        <w:jc w:val="both"/>
        <w:rPr>
          <w:color w:val="auto"/>
        </w:rPr>
      </w:pPr>
      <w:r w:rsidRPr="008F7727">
        <w:rPr>
          <w:color w:val="auto"/>
        </w:rPr>
        <w:t>Овладение системой универсальных коммуникативных действий обеспечивает сформированность социальных навыков и эмоционального интеллекта обучающихся.</w:t>
      </w:r>
    </w:p>
    <w:p w:rsidR="00A57638" w:rsidRPr="008F7727" w:rsidRDefault="00E235EB" w:rsidP="001C58A8">
      <w:pPr>
        <w:pStyle w:val="13"/>
        <w:spacing w:line="240" w:lineRule="auto"/>
        <w:contextualSpacing/>
        <w:jc w:val="both"/>
        <w:rPr>
          <w:color w:val="auto"/>
        </w:rPr>
      </w:pPr>
      <w:r w:rsidRPr="008F7727">
        <w:rPr>
          <w:color w:val="auto"/>
        </w:rPr>
        <w:t>Овладение универсальными учебными регулятивными действиями.</w:t>
      </w:r>
    </w:p>
    <w:p w:rsidR="00A57638" w:rsidRPr="008F7727" w:rsidRDefault="00E235EB" w:rsidP="001C58A8">
      <w:pPr>
        <w:pStyle w:val="13"/>
        <w:spacing w:line="240" w:lineRule="auto"/>
        <w:contextualSpacing/>
        <w:jc w:val="both"/>
        <w:rPr>
          <w:color w:val="auto"/>
        </w:rPr>
      </w:pPr>
      <w:r w:rsidRPr="008F7727">
        <w:rPr>
          <w:color w:val="auto"/>
        </w:rPr>
        <w:t>Самоорганизация:</w:t>
      </w:r>
    </w:p>
    <w:p w:rsidR="00A57638" w:rsidRPr="008F7727" w:rsidRDefault="00E235EB" w:rsidP="001C58A8">
      <w:pPr>
        <w:pStyle w:val="13"/>
        <w:spacing w:line="240" w:lineRule="auto"/>
        <w:contextualSpacing/>
        <w:jc w:val="both"/>
        <w:rPr>
          <w:color w:val="auto"/>
        </w:rPr>
      </w:pPr>
      <w:r w:rsidRPr="008F7727">
        <w:rPr>
          <w:color w:val="auto"/>
        </w:rPr>
        <w:t>выявлять проблемные вопросы, требующие решения в жизненных и учебных ситуациях;</w:t>
      </w:r>
    </w:p>
    <w:p w:rsidR="00A57638" w:rsidRPr="008F7727" w:rsidRDefault="00E235EB" w:rsidP="001C58A8">
      <w:pPr>
        <w:pStyle w:val="13"/>
        <w:spacing w:line="240" w:lineRule="auto"/>
        <w:contextualSpacing/>
        <w:jc w:val="both"/>
        <w:rPr>
          <w:color w:val="auto"/>
        </w:rPr>
      </w:pPr>
      <w:r w:rsidRPr="008F7727">
        <w:rPr>
          <w:color w:val="auto"/>
        </w:rPr>
        <w:t>аргументированно определять оптимальный вариант принятия решений, самостоятельно составлять алгоритм (часть алгоритма) и способ решения учебной задачи с учётом собственных возможностей и имеющихся ресурсов;</w:t>
      </w:r>
    </w:p>
    <w:p w:rsidR="00A57638" w:rsidRPr="008F7727" w:rsidRDefault="00E235EB" w:rsidP="001C58A8">
      <w:pPr>
        <w:pStyle w:val="13"/>
        <w:spacing w:line="240" w:lineRule="auto"/>
        <w:contextualSpacing/>
        <w:jc w:val="both"/>
        <w:rPr>
          <w:color w:val="auto"/>
        </w:rPr>
      </w:pPr>
      <w:r w:rsidRPr="008F7727">
        <w:rPr>
          <w:color w:val="auto"/>
        </w:rPr>
        <w:lastRenderedPageBreak/>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rsidR="00A57638" w:rsidRPr="008F7727" w:rsidRDefault="00E235EB" w:rsidP="001C58A8">
      <w:pPr>
        <w:pStyle w:val="13"/>
        <w:spacing w:line="240" w:lineRule="auto"/>
        <w:contextualSpacing/>
        <w:jc w:val="both"/>
        <w:rPr>
          <w:color w:val="auto"/>
        </w:rPr>
      </w:pPr>
      <w:r w:rsidRPr="008F7727">
        <w:rPr>
          <w:color w:val="auto"/>
        </w:rPr>
        <w:t>Самоконтроль (рефлексия):</w:t>
      </w:r>
    </w:p>
    <w:p w:rsidR="00A57638" w:rsidRPr="008F7727" w:rsidRDefault="00E235EB" w:rsidP="001C58A8">
      <w:pPr>
        <w:pStyle w:val="13"/>
        <w:spacing w:line="240" w:lineRule="auto"/>
        <w:contextualSpacing/>
        <w:jc w:val="both"/>
        <w:rPr>
          <w:color w:val="auto"/>
        </w:rPr>
      </w:pPr>
      <w:r w:rsidRPr="008F7727">
        <w:rPr>
          <w:color w:val="auto"/>
        </w:rPr>
        <w:t>давать адекватную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rsidR="00A57638" w:rsidRPr="008F7727" w:rsidRDefault="00E235EB" w:rsidP="001C58A8">
      <w:pPr>
        <w:pStyle w:val="13"/>
        <w:spacing w:line="240" w:lineRule="auto"/>
        <w:contextualSpacing/>
        <w:jc w:val="both"/>
        <w:rPr>
          <w:color w:val="auto"/>
        </w:rPr>
      </w:pPr>
      <w:r w:rsidRPr="008F7727">
        <w:rPr>
          <w:color w:val="auto"/>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A57638" w:rsidRPr="008F7727" w:rsidRDefault="00E235EB" w:rsidP="001C58A8">
      <w:pPr>
        <w:pStyle w:val="13"/>
        <w:spacing w:line="240" w:lineRule="auto"/>
        <w:contextualSpacing/>
        <w:jc w:val="both"/>
        <w:rPr>
          <w:color w:val="auto"/>
        </w:rPr>
      </w:pPr>
      <w:r w:rsidRPr="008F7727">
        <w:rPr>
          <w:color w:val="auto"/>
        </w:rPr>
        <w:t>оценивать соответствие результата цели и условиям.</w:t>
      </w:r>
    </w:p>
    <w:p w:rsidR="00A57638" w:rsidRPr="008F7727" w:rsidRDefault="00E235EB" w:rsidP="001C58A8">
      <w:pPr>
        <w:pStyle w:val="13"/>
        <w:spacing w:line="240" w:lineRule="auto"/>
        <w:contextualSpacing/>
        <w:jc w:val="both"/>
        <w:rPr>
          <w:color w:val="auto"/>
        </w:rPr>
      </w:pPr>
      <w:r w:rsidRPr="008F7727">
        <w:rPr>
          <w:color w:val="auto"/>
        </w:rPr>
        <w:t>Эмоциональный интеллект:</w:t>
      </w:r>
    </w:p>
    <w:p w:rsidR="00A57638" w:rsidRPr="008F7727" w:rsidRDefault="00E235EB" w:rsidP="001C58A8">
      <w:pPr>
        <w:pStyle w:val="13"/>
        <w:spacing w:line="240" w:lineRule="auto"/>
        <w:contextualSpacing/>
        <w:jc w:val="both"/>
        <w:rPr>
          <w:color w:val="auto"/>
        </w:rPr>
      </w:pPr>
      <w:r w:rsidRPr="008F7727">
        <w:rPr>
          <w:color w:val="auto"/>
        </w:rPr>
        <w:t>управлять собственными эмоциями и не поддаваться эмоциям других, выявлять и анализировать их причины;</w:t>
      </w:r>
    </w:p>
    <w:p w:rsidR="00A57638" w:rsidRPr="008F7727" w:rsidRDefault="00E235EB" w:rsidP="001C58A8">
      <w:pPr>
        <w:pStyle w:val="13"/>
        <w:spacing w:line="240" w:lineRule="auto"/>
        <w:contextualSpacing/>
        <w:jc w:val="both"/>
        <w:rPr>
          <w:color w:val="auto"/>
        </w:rPr>
      </w:pPr>
      <w:r w:rsidRPr="008F7727">
        <w:rPr>
          <w:color w:val="auto"/>
        </w:rPr>
        <w:t>ставить себя на место другого человека, понимать мотивы и намерения другого, регулировать способ выражения эмоций.</w:t>
      </w:r>
    </w:p>
    <w:p w:rsidR="00A57638" w:rsidRPr="008F7727" w:rsidRDefault="00E235EB" w:rsidP="001C58A8">
      <w:pPr>
        <w:pStyle w:val="13"/>
        <w:spacing w:line="240" w:lineRule="auto"/>
        <w:contextualSpacing/>
        <w:jc w:val="both"/>
        <w:rPr>
          <w:color w:val="auto"/>
        </w:rPr>
      </w:pPr>
      <w:r w:rsidRPr="008F7727">
        <w:rPr>
          <w:color w:val="auto"/>
        </w:rPr>
        <w:t>Принятие себя и других:</w:t>
      </w:r>
    </w:p>
    <w:p w:rsidR="00A57638" w:rsidRPr="008F7727" w:rsidRDefault="00E235EB" w:rsidP="001C58A8">
      <w:pPr>
        <w:pStyle w:val="13"/>
        <w:spacing w:line="240" w:lineRule="auto"/>
        <w:contextualSpacing/>
        <w:jc w:val="both"/>
        <w:rPr>
          <w:color w:val="auto"/>
        </w:rPr>
      </w:pPr>
      <w:r w:rsidRPr="008F7727">
        <w:rPr>
          <w:color w:val="auto"/>
        </w:rPr>
        <w:t>осознанно относиться к другому человеку, его мнению, признавать право на ошибку свою и чужую;</w:t>
      </w:r>
    </w:p>
    <w:p w:rsidR="00A57638" w:rsidRPr="008F7727" w:rsidRDefault="00E235EB" w:rsidP="001C58A8">
      <w:pPr>
        <w:pStyle w:val="13"/>
        <w:spacing w:line="240" w:lineRule="auto"/>
        <w:contextualSpacing/>
        <w:jc w:val="both"/>
        <w:rPr>
          <w:color w:val="auto"/>
        </w:rPr>
      </w:pPr>
      <w:r w:rsidRPr="008F7727">
        <w:rPr>
          <w:color w:val="auto"/>
        </w:rPr>
        <w:t>быть открытым себе и другим, осознавать невозможность контроля всего вокруг.</w:t>
      </w:r>
    </w:p>
    <w:p w:rsidR="00A57638" w:rsidRPr="008F7727" w:rsidRDefault="00E235EB" w:rsidP="001C58A8">
      <w:pPr>
        <w:pStyle w:val="13"/>
        <w:spacing w:line="240" w:lineRule="auto"/>
        <w:contextualSpacing/>
        <w:jc w:val="both"/>
        <w:rPr>
          <w:color w:val="auto"/>
        </w:rPr>
      </w:pPr>
      <w:r w:rsidRPr="008F7727">
        <w:rPr>
          <w:color w:val="auto"/>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A57638" w:rsidRPr="008F7727" w:rsidRDefault="00E235EB" w:rsidP="001C58A8">
      <w:pPr>
        <w:pStyle w:val="af5"/>
        <w:contextualSpacing/>
        <w:jc w:val="center"/>
        <w:rPr>
          <w:rFonts w:ascii="Times New Roman" w:hAnsi="Times New Roman" w:cs="Times New Roman"/>
        </w:rPr>
      </w:pPr>
      <w:bookmarkStart w:id="803" w:name="bookmark1854"/>
      <w:r w:rsidRPr="008F7727">
        <w:rPr>
          <w:rFonts w:ascii="Times New Roman" w:hAnsi="Times New Roman" w:cs="Times New Roman"/>
        </w:rPr>
        <w:t>ПРЕДМЕТНЫЕ РЕЗУЛЬТАТЫ</w:t>
      </w:r>
      <w:bookmarkEnd w:id="803"/>
    </w:p>
    <w:p w:rsidR="00A57638" w:rsidRPr="008F7727" w:rsidRDefault="00E235EB" w:rsidP="001C58A8">
      <w:pPr>
        <w:pStyle w:val="13"/>
        <w:spacing w:line="240" w:lineRule="auto"/>
        <w:contextualSpacing/>
        <w:jc w:val="both"/>
        <w:rPr>
          <w:color w:val="auto"/>
        </w:rPr>
      </w:pPr>
      <w:r w:rsidRPr="008F7727">
        <w:rPr>
          <w:color w:val="auto"/>
        </w:rPr>
        <w:t>Предметные результаты характеризуют сформированностью у обучающихся основ культуры безопасности жизнедеятельности и проявляются в способности построения и следования модели индивидуального безопасного поведения и опыте её применения в повседневной жизни.</w:t>
      </w:r>
    </w:p>
    <w:p w:rsidR="00A57638" w:rsidRPr="008F7727" w:rsidRDefault="00E235EB" w:rsidP="001C58A8">
      <w:pPr>
        <w:pStyle w:val="13"/>
        <w:spacing w:line="240" w:lineRule="auto"/>
        <w:contextualSpacing/>
        <w:jc w:val="both"/>
        <w:rPr>
          <w:color w:val="auto"/>
        </w:rPr>
      </w:pPr>
      <w:r w:rsidRPr="008F7727">
        <w:rPr>
          <w:color w:val="auto"/>
        </w:rPr>
        <w:t>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rsidR="00A57638" w:rsidRPr="008F7727" w:rsidRDefault="00E235EB" w:rsidP="001C58A8">
      <w:pPr>
        <w:pStyle w:val="13"/>
        <w:spacing w:line="240" w:lineRule="auto"/>
        <w:contextualSpacing/>
        <w:jc w:val="both"/>
        <w:rPr>
          <w:color w:val="auto"/>
        </w:rPr>
      </w:pPr>
      <w:r w:rsidRPr="008F7727">
        <w:rPr>
          <w:color w:val="auto"/>
        </w:rPr>
        <w:t>Предметные результаты по предметной области «Физическая культура и основы безопасности жизнедеятельности» должны обеспечивать:</w:t>
      </w:r>
    </w:p>
    <w:p w:rsidR="00A57638" w:rsidRPr="008F7727" w:rsidRDefault="00E235EB" w:rsidP="001C58A8">
      <w:pPr>
        <w:pStyle w:val="13"/>
        <w:spacing w:line="240" w:lineRule="auto"/>
        <w:contextualSpacing/>
        <w:jc w:val="both"/>
        <w:rPr>
          <w:color w:val="auto"/>
        </w:rPr>
      </w:pPr>
      <w:r w:rsidRPr="008F7727">
        <w:rPr>
          <w:color w:val="auto"/>
        </w:rPr>
        <w:t>По учебному предмету «Основы безопасности жизнедеятельности»:</w:t>
      </w:r>
    </w:p>
    <w:p w:rsidR="00A57638" w:rsidRPr="008F7727" w:rsidRDefault="00E235EB" w:rsidP="00493505">
      <w:pPr>
        <w:pStyle w:val="13"/>
        <w:numPr>
          <w:ilvl w:val="0"/>
          <w:numId w:val="159"/>
        </w:numPr>
        <w:tabs>
          <w:tab w:val="left" w:pos="543"/>
        </w:tabs>
        <w:spacing w:line="240" w:lineRule="auto"/>
        <w:contextualSpacing/>
        <w:jc w:val="both"/>
        <w:rPr>
          <w:color w:val="auto"/>
        </w:rPr>
      </w:pPr>
      <w:r w:rsidRPr="008F7727">
        <w:rPr>
          <w:color w:val="auto"/>
        </w:rPr>
        <w:t>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rsidR="00A57638" w:rsidRPr="008F7727" w:rsidRDefault="00E235EB" w:rsidP="00493505">
      <w:pPr>
        <w:pStyle w:val="13"/>
        <w:numPr>
          <w:ilvl w:val="0"/>
          <w:numId w:val="159"/>
        </w:numPr>
        <w:tabs>
          <w:tab w:val="left" w:pos="543"/>
        </w:tabs>
        <w:spacing w:line="240" w:lineRule="auto"/>
        <w:contextualSpacing/>
        <w:jc w:val="both"/>
        <w:rPr>
          <w:color w:val="auto"/>
        </w:rPr>
      </w:pPr>
      <w:r w:rsidRPr="008F7727">
        <w:rPr>
          <w:color w:val="auto"/>
        </w:rPr>
        <w:t>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A57638" w:rsidRPr="008F7727" w:rsidRDefault="00E235EB" w:rsidP="00493505">
      <w:pPr>
        <w:pStyle w:val="13"/>
        <w:numPr>
          <w:ilvl w:val="0"/>
          <w:numId w:val="159"/>
        </w:numPr>
        <w:tabs>
          <w:tab w:val="left" w:pos="548"/>
        </w:tabs>
        <w:spacing w:line="240" w:lineRule="auto"/>
        <w:contextualSpacing/>
        <w:jc w:val="both"/>
        <w:rPr>
          <w:color w:val="auto"/>
        </w:rPr>
      </w:pPr>
      <w:r w:rsidRPr="008F7727">
        <w:rPr>
          <w:color w:val="auto"/>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A57638" w:rsidRPr="008F7727" w:rsidRDefault="00E235EB" w:rsidP="00493505">
      <w:pPr>
        <w:pStyle w:val="13"/>
        <w:numPr>
          <w:ilvl w:val="0"/>
          <w:numId w:val="159"/>
        </w:numPr>
        <w:tabs>
          <w:tab w:val="left" w:pos="543"/>
        </w:tabs>
        <w:spacing w:line="240" w:lineRule="auto"/>
        <w:contextualSpacing/>
        <w:jc w:val="both"/>
        <w:rPr>
          <w:color w:val="auto"/>
        </w:rPr>
      </w:pPr>
      <w:r w:rsidRPr="008F7727">
        <w:rPr>
          <w:color w:val="auto"/>
        </w:rPr>
        <w:t>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rsidR="00A57638" w:rsidRPr="008F7727" w:rsidRDefault="00E235EB" w:rsidP="00493505">
      <w:pPr>
        <w:pStyle w:val="13"/>
        <w:numPr>
          <w:ilvl w:val="0"/>
          <w:numId w:val="159"/>
        </w:numPr>
        <w:tabs>
          <w:tab w:val="left" w:pos="543"/>
        </w:tabs>
        <w:spacing w:line="240" w:lineRule="auto"/>
        <w:contextualSpacing/>
        <w:jc w:val="both"/>
        <w:rPr>
          <w:color w:val="auto"/>
        </w:rPr>
      </w:pPr>
      <w:r w:rsidRPr="008F7727">
        <w:rPr>
          <w:color w:val="auto"/>
        </w:rPr>
        <w:t>сформированность чувства гордости за свою Родину, ответственного отношения к выполнению конституционного долга — защите Отечества;</w:t>
      </w:r>
    </w:p>
    <w:p w:rsidR="00A57638" w:rsidRPr="008F7727" w:rsidRDefault="00E235EB" w:rsidP="00493505">
      <w:pPr>
        <w:pStyle w:val="13"/>
        <w:numPr>
          <w:ilvl w:val="0"/>
          <w:numId w:val="159"/>
        </w:numPr>
        <w:tabs>
          <w:tab w:val="left" w:pos="543"/>
        </w:tabs>
        <w:spacing w:line="240" w:lineRule="auto"/>
        <w:contextualSpacing/>
        <w:jc w:val="both"/>
        <w:rPr>
          <w:color w:val="auto"/>
        </w:rPr>
      </w:pPr>
      <w:r w:rsidRPr="008F7727">
        <w:rPr>
          <w:color w:val="auto"/>
        </w:rPr>
        <w:t>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w:t>
      </w:r>
    </w:p>
    <w:p w:rsidR="00A57638" w:rsidRPr="008F7727" w:rsidRDefault="00E235EB" w:rsidP="00493505">
      <w:pPr>
        <w:pStyle w:val="13"/>
        <w:numPr>
          <w:ilvl w:val="0"/>
          <w:numId w:val="159"/>
        </w:numPr>
        <w:tabs>
          <w:tab w:val="left" w:pos="543"/>
        </w:tabs>
        <w:spacing w:line="240" w:lineRule="auto"/>
        <w:contextualSpacing/>
        <w:jc w:val="both"/>
        <w:rPr>
          <w:color w:val="auto"/>
        </w:rPr>
      </w:pPr>
      <w:r w:rsidRPr="008F7727">
        <w:rPr>
          <w:color w:val="auto"/>
        </w:rPr>
        <w:t>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A57638" w:rsidRPr="008F7727" w:rsidRDefault="00E235EB" w:rsidP="00493505">
      <w:pPr>
        <w:pStyle w:val="13"/>
        <w:numPr>
          <w:ilvl w:val="0"/>
          <w:numId w:val="159"/>
        </w:numPr>
        <w:tabs>
          <w:tab w:val="left" w:pos="543"/>
        </w:tabs>
        <w:spacing w:line="240" w:lineRule="auto"/>
        <w:contextualSpacing/>
        <w:jc w:val="both"/>
        <w:rPr>
          <w:color w:val="auto"/>
        </w:rPr>
      </w:pPr>
      <w:r w:rsidRPr="008F7727">
        <w:rPr>
          <w:color w:val="auto"/>
        </w:rPr>
        <w:t>овладение знаниями и умениями применять меры и средства индивидуальной защиты, приёмы рационального и безопасного поведения в опасных и чрезвычайных ситуациях;</w:t>
      </w:r>
    </w:p>
    <w:p w:rsidR="00A57638" w:rsidRPr="008F7727" w:rsidRDefault="00E235EB" w:rsidP="00493505">
      <w:pPr>
        <w:pStyle w:val="13"/>
        <w:numPr>
          <w:ilvl w:val="0"/>
          <w:numId w:val="159"/>
        </w:numPr>
        <w:tabs>
          <w:tab w:val="left" w:pos="543"/>
        </w:tabs>
        <w:spacing w:line="240" w:lineRule="auto"/>
        <w:contextualSpacing/>
        <w:jc w:val="both"/>
        <w:rPr>
          <w:color w:val="auto"/>
        </w:rPr>
      </w:pPr>
      <w:r w:rsidRPr="008F7727">
        <w:rPr>
          <w:color w:val="auto"/>
        </w:rPr>
        <w:t>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A57638" w:rsidRPr="008F7727" w:rsidRDefault="00E235EB" w:rsidP="00493505">
      <w:pPr>
        <w:pStyle w:val="13"/>
        <w:numPr>
          <w:ilvl w:val="0"/>
          <w:numId w:val="159"/>
        </w:numPr>
        <w:tabs>
          <w:tab w:val="left" w:pos="663"/>
        </w:tabs>
        <w:spacing w:line="240" w:lineRule="auto"/>
        <w:contextualSpacing/>
        <w:jc w:val="both"/>
        <w:rPr>
          <w:color w:val="auto"/>
        </w:rPr>
      </w:pPr>
      <w:r w:rsidRPr="008F7727">
        <w:rPr>
          <w:color w:val="auto"/>
        </w:rPr>
        <w:t>умение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rsidR="00A57638" w:rsidRPr="008F7727" w:rsidRDefault="00E235EB" w:rsidP="00493505">
      <w:pPr>
        <w:pStyle w:val="13"/>
        <w:numPr>
          <w:ilvl w:val="0"/>
          <w:numId w:val="159"/>
        </w:numPr>
        <w:tabs>
          <w:tab w:val="left" w:pos="663"/>
        </w:tabs>
        <w:spacing w:line="240" w:lineRule="auto"/>
        <w:contextualSpacing/>
        <w:jc w:val="both"/>
        <w:rPr>
          <w:color w:val="auto"/>
        </w:rPr>
      </w:pPr>
      <w:r w:rsidRPr="008F7727">
        <w:rPr>
          <w:color w:val="auto"/>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A57638" w:rsidRPr="008F7727" w:rsidRDefault="00E235EB" w:rsidP="00493505">
      <w:pPr>
        <w:pStyle w:val="13"/>
        <w:numPr>
          <w:ilvl w:val="0"/>
          <w:numId w:val="159"/>
        </w:numPr>
        <w:tabs>
          <w:tab w:val="left" w:pos="668"/>
        </w:tabs>
        <w:spacing w:line="240" w:lineRule="auto"/>
        <w:contextualSpacing/>
        <w:jc w:val="both"/>
        <w:rPr>
          <w:color w:val="auto"/>
        </w:rPr>
      </w:pPr>
      <w:r w:rsidRPr="008F7727">
        <w:rPr>
          <w:color w:val="auto"/>
        </w:rPr>
        <w:t>овладение знаниями и умениями предупреждения опасных и чрезвычайных ситуаций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A57638" w:rsidRPr="008F7727" w:rsidRDefault="00E235EB" w:rsidP="001C58A8">
      <w:pPr>
        <w:pStyle w:val="13"/>
        <w:spacing w:line="240" w:lineRule="auto"/>
        <w:contextualSpacing/>
        <w:jc w:val="both"/>
        <w:rPr>
          <w:color w:val="auto"/>
        </w:rPr>
      </w:pPr>
      <w:r w:rsidRPr="008F7727">
        <w:rPr>
          <w:color w:val="auto"/>
        </w:rPr>
        <w:t xml:space="preserve">Достижение результатов освоения программы основного общего образования обеспечивается посредством </w:t>
      </w:r>
      <w:r w:rsidRPr="008F7727">
        <w:rPr>
          <w:color w:val="auto"/>
        </w:rPr>
        <w:lastRenderedPageBreak/>
        <w:t>включения в указанную программу предметных результатов освоения модулей учебного предмета «Основы безопасности жизнедеятельности».</w:t>
      </w:r>
    </w:p>
    <w:p w:rsidR="00A57638" w:rsidRPr="008F7727" w:rsidRDefault="00E235EB" w:rsidP="001C58A8">
      <w:pPr>
        <w:pStyle w:val="13"/>
        <w:spacing w:line="240" w:lineRule="auto"/>
        <w:contextualSpacing/>
        <w:jc w:val="both"/>
        <w:rPr>
          <w:color w:val="auto"/>
        </w:rPr>
      </w:pPr>
      <w:r w:rsidRPr="008F7727">
        <w:rPr>
          <w:color w:val="auto"/>
        </w:rPr>
        <w:t>Организация вправе самостоятельно определять последовательность модулей для освоения обучающимися модулей учебного предмета «Основы безопасности жизнедеятельности».</w:t>
      </w:r>
    </w:p>
    <w:p w:rsidR="00A57638" w:rsidRPr="008F7727" w:rsidRDefault="00E235EB" w:rsidP="001C58A8">
      <w:pPr>
        <w:pStyle w:val="13"/>
        <w:spacing w:line="240" w:lineRule="auto"/>
        <w:contextualSpacing/>
        <w:jc w:val="both"/>
        <w:rPr>
          <w:color w:val="auto"/>
        </w:rPr>
      </w:pPr>
      <w:r w:rsidRPr="008F7727">
        <w:rPr>
          <w:color w:val="auto"/>
        </w:rPr>
        <w:t>Предлагается распределение предметных результатов, формируемых в ходе изучения учебного предмета ОБЖ, сгруппировать по учебным модулям:</w:t>
      </w:r>
    </w:p>
    <w:p w:rsidR="00A57638" w:rsidRPr="008F7727" w:rsidRDefault="00E235EB" w:rsidP="001C58A8">
      <w:pPr>
        <w:pStyle w:val="af5"/>
        <w:contextualSpacing/>
        <w:jc w:val="center"/>
        <w:rPr>
          <w:rFonts w:ascii="Times New Roman" w:hAnsi="Times New Roman" w:cs="Times New Roman"/>
        </w:rPr>
      </w:pPr>
      <w:bookmarkStart w:id="804" w:name="bookmark1856"/>
      <w:r w:rsidRPr="008F7727">
        <w:rPr>
          <w:rFonts w:ascii="Times New Roman" w:hAnsi="Times New Roman" w:cs="Times New Roman"/>
        </w:rPr>
        <w:t>МОДУЛЬ № 1 «КУЛЬТУРА БЕЗОПАСНОСТИ</w:t>
      </w:r>
      <w:bookmarkEnd w:id="804"/>
    </w:p>
    <w:p w:rsidR="00A57638" w:rsidRPr="008F7727" w:rsidRDefault="00E235EB" w:rsidP="001C58A8">
      <w:pPr>
        <w:pStyle w:val="af5"/>
        <w:contextualSpacing/>
        <w:rPr>
          <w:rFonts w:ascii="Times New Roman" w:hAnsi="Times New Roman" w:cs="Times New Roman"/>
        </w:rPr>
      </w:pPr>
      <w:r w:rsidRPr="008F7727">
        <w:rPr>
          <w:rFonts w:ascii="Times New Roman" w:hAnsi="Times New Roman" w:cs="Times New Roman"/>
        </w:rPr>
        <w:t>ЖИЗНЕДЕЯТЕЛЬНОСТИ В СОВРЕМЕННОМ ОБЩЕСТВЕ»:</w:t>
      </w:r>
    </w:p>
    <w:p w:rsidR="00A57638" w:rsidRPr="008F7727" w:rsidRDefault="00E235EB" w:rsidP="001C58A8">
      <w:pPr>
        <w:pStyle w:val="13"/>
        <w:spacing w:line="240" w:lineRule="auto"/>
        <w:contextualSpacing/>
        <w:jc w:val="both"/>
        <w:rPr>
          <w:color w:val="auto"/>
        </w:rPr>
      </w:pPr>
      <w:r w:rsidRPr="008F7727">
        <w:rPr>
          <w:color w:val="auto"/>
        </w:rPr>
        <w:t>объяснять понятия опасной и чрезвычайной ситуации, анализировать, в чём их сходство и различия (виды чрезвычайных ситуаций, в том числе террористического характера);</w:t>
      </w:r>
    </w:p>
    <w:p w:rsidR="00A57638" w:rsidRPr="008F7727" w:rsidRDefault="00E235EB" w:rsidP="001C58A8">
      <w:pPr>
        <w:pStyle w:val="13"/>
        <w:spacing w:line="240" w:lineRule="auto"/>
        <w:contextualSpacing/>
        <w:jc w:val="both"/>
        <w:rPr>
          <w:color w:val="auto"/>
        </w:rPr>
      </w:pPr>
      <w:r w:rsidRPr="008F7727">
        <w:rPr>
          <w:color w:val="auto"/>
        </w:rPr>
        <w:t>раскрывать смысл понятия культуры безопасности (как способности предвидеть, по возможности избегать, действовать в опасных ситуациях);</w:t>
      </w:r>
    </w:p>
    <w:p w:rsidR="00A57638" w:rsidRPr="008F7727" w:rsidRDefault="00E235EB" w:rsidP="001C58A8">
      <w:pPr>
        <w:pStyle w:val="13"/>
        <w:spacing w:line="240" w:lineRule="auto"/>
        <w:contextualSpacing/>
        <w:jc w:val="both"/>
        <w:rPr>
          <w:color w:val="auto"/>
        </w:rPr>
      </w:pPr>
      <w:r w:rsidRPr="008F7727">
        <w:rPr>
          <w:color w:val="auto"/>
        </w:rPr>
        <w:t>приводить примеры угрозы физическому, психическому здоровью человека и/или нанесения ущерба имуществу, безопасности личности, общества, государства;</w:t>
      </w:r>
    </w:p>
    <w:p w:rsidR="00A57638" w:rsidRPr="008F7727" w:rsidRDefault="00E235EB" w:rsidP="001C58A8">
      <w:pPr>
        <w:pStyle w:val="13"/>
        <w:spacing w:line="240" w:lineRule="auto"/>
        <w:contextualSpacing/>
        <w:jc w:val="both"/>
        <w:rPr>
          <w:color w:val="auto"/>
        </w:rPr>
      </w:pPr>
      <w:r w:rsidRPr="008F7727">
        <w:rPr>
          <w:color w:val="auto"/>
        </w:rPr>
        <w:t>классифицировать источники опасности и факторы опасности (природные, физические, биологические, химические, психологические, социальные источники опасности — люди, животные, вирусы и бактерии; вещества, предметы и явления), в том числе техногенного происхождения;</w:t>
      </w:r>
    </w:p>
    <w:p w:rsidR="00FE3D18" w:rsidRPr="00A07405" w:rsidRDefault="00E235EB" w:rsidP="001C58A8">
      <w:pPr>
        <w:pStyle w:val="13"/>
        <w:spacing w:line="240" w:lineRule="auto"/>
        <w:contextualSpacing/>
        <w:jc w:val="both"/>
        <w:rPr>
          <w:color w:val="auto"/>
        </w:rPr>
      </w:pPr>
      <w:r w:rsidRPr="008F7727">
        <w:rPr>
          <w:color w:val="auto"/>
        </w:rPr>
        <w:t>раскрывать общие принципы безопасного поведения.</w:t>
      </w:r>
      <w:bookmarkStart w:id="805" w:name="bookmark1859"/>
    </w:p>
    <w:p w:rsidR="00A57638" w:rsidRPr="008F7727" w:rsidRDefault="00E235EB" w:rsidP="001C58A8">
      <w:pPr>
        <w:pStyle w:val="af5"/>
        <w:contextualSpacing/>
        <w:jc w:val="center"/>
        <w:rPr>
          <w:rFonts w:ascii="Times New Roman" w:hAnsi="Times New Roman" w:cs="Times New Roman"/>
        </w:rPr>
      </w:pPr>
      <w:r w:rsidRPr="008F7727">
        <w:rPr>
          <w:rFonts w:ascii="Times New Roman" w:hAnsi="Times New Roman" w:cs="Times New Roman"/>
        </w:rPr>
        <w:t>МОДУЛЬ № 2 «БЕЗОПАСНОСТЬ В БЫТУ»:</w:t>
      </w:r>
      <w:bookmarkEnd w:id="805"/>
    </w:p>
    <w:p w:rsidR="00A57638" w:rsidRPr="008F7727" w:rsidRDefault="00E235EB" w:rsidP="001C58A8">
      <w:pPr>
        <w:pStyle w:val="13"/>
        <w:spacing w:line="240" w:lineRule="auto"/>
        <w:contextualSpacing/>
        <w:jc w:val="both"/>
        <w:rPr>
          <w:color w:val="auto"/>
        </w:rPr>
      </w:pPr>
      <w:r w:rsidRPr="008F7727">
        <w:rPr>
          <w:color w:val="auto"/>
        </w:rPr>
        <w:t>объяснять особенности жизнеобеспечения жилища;</w:t>
      </w:r>
    </w:p>
    <w:p w:rsidR="00A57638" w:rsidRPr="008F7727" w:rsidRDefault="00E235EB" w:rsidP="001C58A8">
      <w:pPr>
        <w:pStyle w:val="13"/>
        <w:spacing w:line="240" w:lineRule="auto"/>
        <w:contextualSpacing/>
        <w:jc w:val="both"/>
        <w:rPr>
          <w:color w:val="auto"/>
        </w:rPr>
      </w:pPr>
      <w:r w:rsidRPr="008F7727">
        <w:rPr>
          <w:color w:val="auto"/>
        </w:rPr>
        <w:t>классифицировать источники опасности в быту (пожароопасные предметы, электроприборы, газовое оборудование, бытовая химия, медикаменты);</w:t>
      </w:r>
    </w:p>
    <w:p w:rsidR="00A57638" w:rsidRPr="008F7727" w:rsidRDefault="00E235EB" w:rsidP="001C58A8">
      <w:pPr>
        <w:pStyle w:val="13"/>
        <w:spacing w:line="240" w:lineRule="auto"/>
        <w:contextualSpacing/>
        <w:jc w:val="both"/>
        <w:rPr>
          <w:color w:val="auto"/>
        </w:rPr>
      </w:pPr>
      <w:r w:rsidRPr="008F7727">
        <w:rPr>
          <w:color w:val="auto"/>
        </w:rPr>
        <w:t>знать права, обязанности и ответственность граждан в области пожарной безопасности;</w:t>
      </w:r>
    </w:p>
    <w:p w:rsidR="00A57638" w:rsidRPr="008F7727" w:rsidRDefault="00E235EB" w:rsidP="001C58A8">
      <w:pPr>
        <w:pStyle w:val="13"/>
        <w:spacing w:line="240" w:lineRule="auto"/>
        <w:contextualSpacing/>
        <w:jc w:val="both"/>
        <w:rPr>
          <w:color w:val="auto"/>
        </w:rPr>
      </w:pPr>
      <w:r w:rsidRPr="008F7727">
        <w:rPr>
          <w:color w:val="auto"/>
        </w:rPr>
        <w:t>соблюдать правила безопасного поведения, позволяющие предупредить возникновение опасных ситуаций в быту;</w:t>
      </w:r>
    </w:p>
    <w:p w:rsidR="00A57638" w:rsidRPr="008F7727" w:rsidRDefault="00E235EB" w:rsidP="001C58A8">
      <w:pPr>
        <w:pStyle w:val="13"/>
        <w:spacing w:line="240" w:lineRule="auto"/>
        <w:contextualSpacing/>
        <w:jc w:val="both"/>
        <w:rPr>
          <w:color w:val="auto"/>
        </w:rPr>
      </w:pPr>
      <w:r w:rsidRPr="008F7727">
        <w:rPr>
          <w:color w:val="auto"/>
        </w:rPr>
        <w:t>распознавать ситуации криминального характера;</w:t>
      </w:r>
    </w:p>
    <w:p w:rsidR="00A57638" w:rsidRPr="008F7727" w:rsidRDefault="00E235EB" w:rsidP="001C58A8">
      <w:pPr>
        <w:pStyle w:val="13"/>
        <w:spacing w:line="240" w:lineRule="auto"/>
        <w:contextualSpacing/>
        <w:jc w:val="both"/>
        <w:rPr>
          <w:color w:val="auto"/>
        </w:rPr>
      </w:pPr>
      <w:r w:rsidRPr="008F7727">
        <w:rPr>
          <w:color w:val="auto"/>
        </w:rPr>
        <w:t>знать о правилах вызова экстренных служб и ответственности за ложные сообщения;</w:t>
      </w:r>
    </w:p>
    <w:p w:rsidR="00A57638" w:rsidRPr="008F7727" w:rsidRDefault="00E235EB" w:rsidP="001C58A8">
      <w:pPr>
        <w:pStyle w:val="13"/>
        <w:spacing w:line="240" w:lineRule="auto"/>
        <w:contextualSpacing/>
        <w:jc w:val="both"/>
        <w:rPr>
          <w:color w:val="auto"/>
        </w:rPr>
      </w:pPr>
      <w:r w:rsidRPr="008F7727">
        <w:rPr>
          <w:color w:val="auto"/>
        </w:rPr>
        <w:t>безопасно действовать при возникновении аварийных ситуаций техногенного происхождения в коммунальных системах жизнеобеспечения (водо- и газоснабжение, канализация, электроэнергетические и тепловые сети);</w:t>
      </w:r>
    </w:p>
    <w:p w:rsidR="00A57638" w:rsidRPr="008F7727" w:rsidRDefault="00E235EB" w:rsidP="001C58A8">
      <w:pPr>
        <w:pStyle w:val="13"/>
        <w:spacing w:line="240" w:lineRule="auto"/>
        <w:contextualSpacing/>
        <w:jc w:val="both"/>
        <w:rPr>
          <w:color w:val="auto"/>
        </w:rPr>
      </w:pPr>
      <w:r w:rsidRPr="008F7727">
        <w:rPr>
          <w:color w:val="auto"/>
        </w:rPr>
        <w:t>безопасно действовать в ситуациях криминального характера;</w:t>
      </w:r>
    </w:p>
    <w:p w:rsidR="00A57638" w:rsidRPr="008F7727" w:rsidRDefault="00E235EB" w:rsidP="001C58A8">
      <w:pPr>
        <w:pStyle w:val="13"/>
        <w:spacing w:line="240" w:lineRule="auto"/>
        <w:contextualSpacing/>
        <w:jc w:val="both"/>
        <w:rPr>
          <w:color w:val="auto"/>
        </w:rPr>
      </w:pPr>
      <w:r w:rsidRPr="008F7727">
        <w:rPr>
          <w:color w:val="auto"/>
        </w:rPr>
        <w:t>безопасно действовать при пожаре в жилых и общественных зданиях, в том числе правильно использовать первичные средства пожаротушения.</w:t>
      </w:r>
    </w:p>
    <w:p w:rsidR="00A57638" w:rsidRPr="008F7727" w:rsidRDefault="00E235EB" w:rsidP="001C58A8">
      <w:pPr>
        <w:pStyle w:val="af5"/>
        <w:contextualSpacing/>
        <w:rPr>
          <w:rFonts w:ascii="Times New Roman" w:hAnsi="Times New Roman" w:cs="Times New Roman"/>
        </w:rPr>
      </w:pPr>
      <w:bookmarkStart w:id="806" w:name="bookmark1861"/>
      <w:r w:rsidRPr="008F7727">
        <w:rPr>
          <w:rFonts w:ascii="Times New Roman" w:hAnsi="Times New Roman" w:cs="Times New Roman"/>
        </w:rPr>
        <w:t>МОДУЛЬ № 3 «БЕЗОПАСНОСТЬ НА ТРАНСПОРТЕ»:</w:t>
      </w:r>
      <w:bookmarkEnd w:id="806"/>
    </w:p>
    <w:p w:rsidR="00A57638" w:rsidRPr="008F7727" w:rsidRDefault="00E235EB" w:rsidP="001C58A8">
      <w:pPr>
        <w:pStyle w:val="13"/>
        <w:spacing w:line="240" w:lineRule="auto"/>
        <w:contextualSpacing/>
        <w:jc w:val="both"/>
        <w:rPr>
          <w:color w:val="auto"/>
        </w:rPr>
      </w:pPr>
      <w:r w:rsidRPr="008F7727">
        <w:rPr>
          <w:color w:val="auto"/>
        </w:rPr>
        <w:t>классифицировать виды опасностей на транспорте (наземный, подземный, железнодорожный, водный, воздушный);</w:t>
      </w:r>
    </w:p>
    <w:p w:rsidR="00A57638" w:rsidRPr="008F7727" w:rsidRDefault="00E235EB" w:rsidP="001C58A8">
      <w:pPr>
        <w:pStyle w:val="13"/>
        <w:spacing w:line="240" w:lineRule="auto"/>
        <w:contextualSpacing/>
        <w:jc w:val="both"/>
        <w:rPr>
          <w:color w:val="auto"/>
        </w:rPr>
      </w:pPr>
      <w:r w:rsidRPr="008F7727">
        <w:rPr>
          <w:color w:val="auto"/>
        </w:rPr>
        <w:t>соблюдать правила дорожного движения, установленные для пешехода, пассажира, водителя велосипеда и иных средств передвижения;</w:t>
      </w:r>
    </w:p>
    <w:p w:rsidR="00A57638" w:rsidRPr="008F7727" w:rsidRDefault="00E235EB" w:rsidP="001C58A8">
      <w:pPr>
        <w:pStyle w:val="13"/>
        <w:spacing w:line="240" w:lineRule="auto"/>
        <w:contextualSpacing/>
        <w:jc w:val="both"/>
        <w:rPr>
          <w:color w:val="auto"/>
        </w:rPr>
      </w:pPr>
      <w:r w:rsidRPr="008F7727">
        <w:rPr>
          <w:color w:val="auto"/>
        </w:rPr>
        <w:t>предупреждать возникновение сложных и опасных ситуаций на транспорте, в том числе криминогенного характера и ситуации угрозы террористического акта;</w:t>
      </w:r>
    </w:p>
    <w:p w:rsidR="00A57638" w:rsidRPr="008F7727" w:rsidRDefault="00E235EB" w:rsidP="001C58A8">
      <w:pPr>
        <w:pStyle w:val="13"/>
        <w:spacing w:line="240" w:lineRule="auto"/>
        <w:contextualSpacing/>
        <w:jc w:val="both"/>
        <w:rPr>
          <w:color w:val="auto"/>
        </w:rPr>
      </w:pPr>
      <w:r w:rsidRPr="008F7727">
        <w:rPr>
          <w:color w:val="auto"/>
        </w:rPr>
        <w:t>безопасно действовать в ситуациях, когда человек стал участником происшествия на транспорте (наземном, подземном, железнодорожном, воздушном, водном), в том числе вызванного террористическим актом.</w:t>
      </w:r>
    </w:p>
    <w:p w:rsidR="00A57638" w:rsidRPr="008F7727" w:rsidRDefault="00E235EB" w:rsidP="001C58A8">
      <w:pPr>
        <w:pStyle w:val="af5"/>
        <w:contextualSpacing/>
        <w:rPr>
          <w:rFonts w:ascii="Times New Roman" w:hAnsi="Times New Roman" w:cs="Times New Roman"/>
        </w:rPr>
      </w:pPr>
      <w:bookmarkStart w:id="807" w:name="bookmark1863"/>
      <w:r w:rsidRPr="008F7727">
        <w:rPr>
          <w:rFonts w:ascii="Times New Roman" w:hAnsi="Times New Roman" w:cs="Times New Roman"/>
        </w:rPr>
        <w:t>МОДУЛЬ № 4 «БЕЗОПАСНОСТЬ В ОБЩЕСТВЕННЫХ МЕСТАХ»:</w:t>
      </w:r>
      <w:bookmarkEnd w:id="807"/>
    </w:p>
    <w:p w:rsidR="00A57638" w:rsidRPr="008F7727" w:rsidRDefault="00E235EB" w:rsidP="001C58A8">
      <w:pPr>
        <w:pStyle w:val="13"/>
        <w:spacing w:line="240" w:lineRule="auto"/>
        <w:contextualSpacing/>
        <w:jc w:val="both"/>
        <w:rPr>
          <w:color w:val="auto"/>
        </w:rPr>
      </w:pPr>
      <w:r w:rsidRPr="008F7727">
        <w:rPr>
          <w:color w:val="auto"/>
        </w:rPr>
        <w:t>характеризовать потенциальные источники опасности в общественных местах, в том числе техногенного происхождения;</w:t>
      </w:r>
    </w:p>
    <w:p w:rsidR="00A57638" w:rsidRPr="008F7727" w:rsidRDefault="00E235EB" w:rsidP="001C58A8">
      <w:pPr>
        <w:pStyle w:val="13"/>
        <w:spacing w:line="240" w:lineRule="auto"/>
        <w:contextualSpacing/>
        <w:jc w:val="both"/>
        <w:rPr>
          <w:color w:val="auto"/>
        </w:rPr>
      </w:pPr>
      <w:r w:rsidRPr="008F7727">
        <w:rPr>
          <w:color w:val="auto"/>
        </w:rPr>
        <w:t>распознавать и характеризовать ситуации криминогенного и антиобщественного характера (кража, грабёж, мошенничество, хулиганство, ксенофобия);</w:t>
      </w:r>
    </w:p>
    <w:p w:rsidR="00A57638" w:rsidRPr="008F7727" w:rsidRDefault="00E235EB" w:rsidP="001C58A8">
      <w:pPr>
        <w:pStyle w:val="13"/>
        <w:spacing w:line="240" w:lineRule="auto"/>
        <w:ind w:firstLine="280"/>
        <w:contextualSpacing/>
        <w:jc w:val="both"/>
        <w:rPr>
          <w:color w:val="auto"/>
        </w:rPr>
      </w:pPr>
      <w:r w:rsidRPr="008F7727">
        <w:rPr>
          <w:color w:val="auto"/>
        </w:rPr>
        <w:t>соблюдать правила безопасного поведения в местах массового пребывания людей (в толпе);</w:t>
      </w:r>
    </w:p>
    <w:p w:rsidR="00A57638" w:rsidRPr="008F7727" w:rsidRDefault="00E235EB" w:rsidP="001C58A8">
      <w:pPr>
        <w:pStyle w:val="13"/>
        <w:spacing w:line="240" w:lineRule="auto"/>
        <w:ind w:firstLine="280"/>
        <w:contextualSpacing/>
        <w:jc w:val="both"/>
        <w:rPr>
          <w:color w:val="auto"/>
        </w:rPr>
      </w:pPr>
      <w:r w:rsidRPr="008F7727">
        <w:rPr>
          <w:color w:val="auto"/>
        </w:rPr>
        <w:t>знать правила информирования экстренных служб;</w:t>
      </w:r>
    </w:p>
    <w:p w:rsidR="00A57638" w:rsidRPr="008F7727" w:rsidRDefault="00E235EB" w:rsidP="001C58A8">
      <w:pPr>
        <w:pStyle w:val="13"/>
        <w:spacing w:line="240" w:lineRule="auto"/>
        <w:ind w:firstLine="280"/>
        <w:contextualSpacing/>
        <w:jc w:val="both"/>
        <w:rPr>
          <w:color w:val="auto"/>
        </w:rPr>
      </w:pPr>
      <w:r w:rsidRPr="008F7727">
        <w:rPr>
          <w:color w:val="auto"/>
        </w:rPr>
        <w:t>безопасно действовать при обнаружении в общественных местах бесхозных (потенциально опасных) вещей и предметов;</w:t>
      </w:r>
    </w:p>
    <w:p w:rsidR="00A57638" w:rsidRPr="008F7727" w:rsidRDefault="00E235EB" w:rsidP="001C58A8">
      <w:pPr>
        <w:pStyle w:val="13"/>
        <w:spacing w:line="240" w:lineRule="auto"/>
        <w:ind w:firstLine="280"/>
        <w:contextualSpacing/>
        <w:jc w:val="both"/>
        <w:rPr>
          <w:color w:val="auto"/>
        </w:rPr>
      </w:pPr>
      <w:r w:rsidRPr="008F7727">
        <w:rPr>
          <w:color w:val="auto"/>
        </w:rPr>
        <w:t>эвакуироваться из общественных мест и зданий;</w:t>
      </w:r>
    </w:p>
    <w:p w:rsidR="00A57638" w:rsidRPr="008F7727" w:rsidRDefault="00E235EB" w:rsidP="001C58A8">
      <w:pPr>
        <w:pStyle w:val="13"/>
        <w:spacing w:line="240" w:lineRule="auto"/>
        <w:ind w:firstLine="280"/>
        <w:contextualSpacing/>
        <w:jc w:val="both"/>
        <w:rPr>
          <w:color w:val="auto"/>
        </w:rPr>
      </w:pPr>
      <w:r w:rsidRPr="008F7727">
        <w:rPr>
          <w:color w:val="auto"/>
        </w:rPr>
        <w:t>безопасно действовать при возникновении пожара и происшествиях в общественных местах;</w:t>
      </w:r>
    </w:p>
    <w:p w:rsidR="00A57638" w:rsidRPr="008F7727" w:rsidRDefault="00E235EB" w:rsidP="001C58A8">
      <w:pPr>
        <w:pStyle w:val="13"/>
        <w:spacing w:line="240" w:lineRule="auto"/>
        <w:ind w:firstLine="280"/>
        <w:contextualSpacing/>
        <w:jc w:val="both"/>
        <w:rPr>
          <w:color w:val="auto"/>
        </w:rPr>
      </w:pPr>
      <w:r w:rsidRPr="008F7727">
        <w:rPr>
          <w:color w:val="auto"/>
        </w:rPr>
        <w:t>безопасно действовать в условиях совершения террористического акта, в том числе при захвате и освобождении заложников;</w:t>
      </w:r>
    </w:p>
    <w:p w:rsidR="00A57638" w:rsidRPr="008F7727" w:rsidRDefault="00E235EB" w:rsidP="001C58A8">
      <w:pPr>
        <w:pStyle w:val="13"/>
        <w:spacing w:line="240" w:lineRule="auto"/>
        <w:ind w:firstLine="280"/>
        <w:contextualSpacing/>
        <w:jc w:val="both"/>
        <w:rPr>
          <w:color w:val="auto"/>
        </w:rPr>
      </w:pPr>
      <w:r w:rsidRPr="008F7727">
        <w:rPr>
          <w:color w:val="auto"/>
        </w:rPr>
        <w:t>безопасно действовать в ситуациях криминогенного и антиобщественного характера.</w:t>
      </w:r>
    </w:p>
    <w:p w:rsidR="00A57638" w:rsidRPr="008F7727" w:rsidRDefault="00E235EB" w:rsidP="001C58A8">
      <w:pPr>
        <w:pStyle w:val="af5"/>
        <w:contextualSpacing/>
        <w:rPr>
          <w:rFonts w:ascii="Times New Roman" w:hAnsi="Times New Roman" w:cs="Times New Roman"/>
        </w:rPr>
      </w:pPr>
      <w:bookmarkStart w:id="808" w:name="bookmark1865"/>
      <w:r w:rsidRPr="008F7727">
        <w:rPr>
          <w:rFonts w:ascii="Times New Roman" w:hAnsi="Times New Roman" w:cs="Times New Roman"/>
        </w:rPr>
        <w:t>МОДУЛЬ № 5 «БЕЗОПАСНОСТЬ В ПРИРОДНОЙ СРЕДЕ»:</w:t>
      </w:r>
      <w:bookmarkEnd w:id="808"/>
    </w:p>
    <w:p w:rsidR="00A57638" w:rsidRPr="008F7727" w:rsidRDefault="00E235EB" w:rsidP="001C58A8">
      <w:pPr>
        <w:pStyle w:val="13"/>
        <w:spacing w:line="240" w:lineRule="auto"/>
        <w:ind w:firstLine="280"/>
        <w:contextualSpacing/>
        <w:jc w:val="both"/>
        <w:rPr>
          <w:color w:val="auto"/>
        </w:rPr>
      </w:pPr>
      <w:r w:rsidRPr="008F7727">
        <w:rPr>
          <w:color w:val="auto"/>
        </w:rPr>
        <w:t>раскрывать смысл понятия экологии, экологической культуры, значение экологии для устойчивого развития общества;</w:t>
      </w:r>
    </w:p>
    <w:p w:rsidR="00A57638" w:rsidRPr="008F7727" w:rsidRDefault="00E235EB" w:rsidP="001C58A8">
      <w:pPr>
        <w:pStyle w:val="13"/>
        <w:spacing w:line="240" w:lineRule="auto"/>
        <w:ind w:firstLine="280"/>
        <w:contextualSpacing/>
        <w:jc w:val="both"/>
        <w:rPr>
          <w:color w:val="auto"/>
        </w:rPr>
      </w:pPr>
      <w:r w:rsidRPr="008F7727">
        <w:rPr>
          <w:color w:val="auto"/>
        </w:rPr>
        <w:t>помнить и выполнять правила безопасного поведения при неблагоприятной экологической обстановке;</w:t>
      </w:r>
    </w:p>
    <w:p w:rsidR="00A57638" w:rsidRPr="008F7727" w:rsidRDefault="00E235EB" w:rsidP="001C58A8">
      <w:pPr>
        <w:pStyle w:val="13"/>
        <w:spacing w:line="240" w:lineRule="auto"/>
        <w:ind w:firstLine="280"/>
        <w:contextualSpacing/>
        <w:jc w:val="both"/>
        <w:rPr>
          <w:color w:val="auto"/>
        </w:rPr>
      </w:pPr>
      <w:r w:rsidRPr="008F7727">
        <w:rPr>
          <w:color w:val="auto"/>
        </w:rPr>
        <w:t>соблюдать правила безопасного поведения на природе;</w:t>
      </w:r>
    </w:p>
    <w:p w:rsidR="00A57638" w:rsidRPr="008F7727" w:rsidRDefault="00E235EB" w:rsidP="001C58A8">
      <w:pPr>
        <w:pStyle w:val="13"/>
        <w:spacing w:line="240" w:lineRule="auto"/>
        <w:ind w:firstLine="280"/>
        <w:contextualSpacing/>
        <w:jc w:val="both"/>
        <w:rPr>
          <w:color w:val="auto"/>
        </w:rPr>
      </w:pPr>
      <w:r w:rsidRPr="008F7727">
        <w:rPr>
          <w:color w:val="auto"/>
        </w:rPr>
        <w:t>объяснять правила безопасного поведения на водоёмах в различное время года;</w:t>
      </w:r>
    </w:p>
    <w:p w:rsidR="00A57638" w:rsidRPr="008F7727" w:rsidRDefault="00E235EB" w:rsidP="001C58A8">
      <w:pPr>
        <w:pStyle w:val="13"/>
        <w:spacing w:line="240" w:lineRule="auto"/>
        <w:ind w:firstLine="280"/>
        <w:contextualSpacing/>
        <w:jc w:val="both"/>
        <w:rPr>
          <w:color w:val="auto"/>
        </w:rPr>
      </w:pPr>
      <w:r w:rsidRPr="008F7727">
        <w:rPr>
          <w:color w:val="auto"/>
        </w:rPr>
        <w:t xml:space="preserve">безопасно действовать в случае возникновения чрезвычайных ситуаций геологического происхождения (землетрясения, извержения вулкана), чрезвычайных ситуаций метеорологического происхождения (ураганы, </w:t>
      </w:r>
      <w:r w:rsidRPr="008F7727">
        <w:rPr>
          <w:color w:val="auto"/>
        </w:rPr>
        <w:lastRenderedPageBreak/>
        <w:t>бури, смерчи), гидрологического происхождения (наводнения, сели, цунами, снежные лавины), природных пожаров (лесные, торфяные, степные);</w:t>
      </w:r>
    </w:p>
    <w:p w:rsidR="00A57638" w:rsidRPr="008F7727" w:rsidRDefault="00E235EB" w:rsidP="001C58A8">
      <w:pPr>
        <w:pStyle w:val="13"/>
        <w:spacing w:line="240" w:lineRule="auto"/>
        <w:ind w:firstLine="280"/>
        <w:contextualSpacing/>
        <w:jc w:val="both"/>
        <w:rPr>
          <w:color w:val="auto"/>
        </w:rPr>
      </w:pPr>
      <w:r w:rsidRPr="008F7727">
        <w:rPr>
          <w:color w:val="auto"/>
        </w:rPr>
        <w:t>характеризовать правила само- и взаимопомощи терпящим бедствие на воде;</w:t>
      </w:r>
    </w:p>
    <w:p w:rsidR="00A57638" w:rsidRPr="008F7727" w:rsidRDefault="00E235EB" w:rsidP="001C58A8">
      <w:pPr>
        <w:pStyle w:val="13"/>
        <w:spacing w:line="240" w:lineRule="auto"/>
        <w:ind w:firstLine="280"/>
        <w:contextualSpacing/>
        <w:jc w:val="both"/>
        <w:rPr>
          <w:color w:val="auto"/>
        </w:rPr>
      </w:pPr>
      <w:r w:rsidRPr="008F7727">
        <w:rPr>
          <w:color w:val="auto"/>
        </w:rPr>
        <w:t>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p>
    <w:p w:rsidR="00A57638" w:rsidRPr="008F7727" w:rsidRDefault="00E235EB" w:rsidP="001C58A8">
      <w:pPr>
        <w:pStyle w:val="13"/>
        <w:spacing w:line="240" w:lineRule="auto"/>
        <w:ind w:firstLine="280"/>
        <w:contextualSpacing/>
        <w:jc w:val="both"/>
        <w:rPr>
          <w:color w:val="auto"/>
        </w:rPr>
      </w:pPr>
      <w:r w:rsidRPr="008F7727">
        <w:rPr>
          <w:color w:val="auto"/>
        </w:rPr>
        <w:t>знать и применять способы подачи сигнала о помощи.</w:t>
      </w:r>
    </w:p>
    <w:p w:rsidR="00A57638" w:rsidRPr="008F7727" w:rsidRDefault="00E235EB" w:rsidP="001C58A8">
      <w:pPr>
        <w:pStyle w:val="af5"/>
        <w:contextualSpacing/>
        <w:rPr>
          <w:rFonts w:ascii="Times New Roman" w:hAnsi="Times New Roman" w:cs="Times New Roman"/>
        </w:rPr>
      </w:pPr>
      <w:bookmarkStart w:id="809" w:name="bookmark1867"/>
      <w:r w:rsidRPr="008F7727">
        <w:rPr>
          <w:rFonts w:ascii="Times New Roman" w:hAnsi="Times New Roman" w:cs="Times New Roman"/>
        </w:rPr>
        <w:t>МОДУЛЬ № 6 «ЗДОРОВЬЕ И КАК ЕГО СОХРАНИТЬ.</w:t>
      </w:r>
      <w:bookmarkEnd w:id="809"/>
    </w:p>
    <w:p w:rsidR="00A57638" w:rsidRPr="008F7727" w:rsidRDefault="00E235EB" w:rsidP="001C58A8">
      <w:pPr>
        <w:pStyle w:val="af5"/>
        <w:contextualSpacing/>
        <w:rPr>
          <w:rFonts w:ascii="Times New Roman" w:hAnsi="Times New Roman" w:cs="Times New Roman"/>
        </w:rPr>
      </w:pPr>
      <w:r w:rsidRPr="008F7727">
        <w:rPr>
          <w:rFonts w:ascii="Times New Roman" w:hAnsi="Times New Roman" w:cs="Times New Roman"/>
        </w:rPr>
        <w:t>ОСНОВЫ МЕДИЦИНСКИХ ЗНАНИЙ»:</w:t>
      </w:r>
    </w:p>
    <w:p w:rsidR="00A57638" w:rsidRPr="008F7727" w:rsidRDefault="00E235EB" w:rsidP="001C58A8">
      <w:pPr>
        <w:pStyle w:val="13"/>
        <w:spacing w:line="240" w:lineRule="auto"/>
        <w:ind w:firstLine="280"/>
        <w:contextualSpacing/>
        <w:jc w:val="both"/>
        <w:rPr>
          <w:color w:val="auto"/>
        </w:rPr>
      </w:pPr>
      <w:r w:rsidRPr="008F7727">
        <w:rPr>
          <w:color w:val="auto"/>
        </w:rPr>
        <w:t>раскрывать смысл понятий здоровья (физического и психического) и здорового образа жизни;</w:t>
      </w:r>
    </w:p>
    <w:p w:rsidR="00A57638" w:rsidRPr="008F7727" w:rsidRDefault="00E235EB" w:rsidP="001C58A8">
      <w:pPr>
        <w:pStyle w:val="13"/>
        <w:spacing w:line="240" w:lineRule="auto"/>
        <w:ind w:firstLine="280"/>
        <w:contextualSpacing/>
        <w:jc w:val="both"/>
        <w:rPr>
          <w:color w:val="auto"/>
        </w:rPr>
      </w:pPr>
      <w:r w:rsidRPr="008F7727">
        <w:rPr>
          <w:color w:val="auto"/>
        </w:rPr>
        <w:t>характеризовать факторы, влияющие на здоровье человека;</w:t>
      </w:r>
    </w:p>
    <w:p w:rsidR="00A57638" w:rsidRPr="008F7727" w:rsidRDefault="00E235EB" w:rsidP="001C58A8">
      <w:pPr>
        <w:pStyle w:val="13"/>
        <w:spacing w:line="240" w:lineRule="auto"/>
        <w:contextualSpacing/>
        <w:jc w:val="both"/>
        <w:rPr>
          <w:color w:val="auto"/>
        </w:rPr>
      </w:pPr>
      <w:r w:rsidRPr="008F7727">
        <w:rPr>
          <w:color w:val="auto"/>
        </w:rPr>
        <w:t>раскрывать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w:t>
      </w:r>
    </w:p>
    <w:p w:rsidR="00A57638" w:rsidRPr="008F7727" w:rsidRDefault="00E235EB" w:rsidP="001C58A8">
      <w:pPr>
        <w:pStyle w:val="13"/>
        <w:spacing w:line="240" w:lineRule="auto"/>
        <w:contextualSpacing/>
        <w:jc w:val="both"/>
        <w:rPr>
          <w:color w:val="auto"/>
        </w:rPr>
      </w:pPr>
      <w:r w:rsidRPr="008F7727">
        <w:rPr>
          <w:color w:val="auto"/>
        </w:rPr>
        <w:t>сформировать негативное отношение к вредным привычкам (табакокурение, алкоголизм, наркомания, игровая зависимость);</w:t>
      </w:r>
    </w:p>
    <w:p w:rsidR="00A57638" w:rsidRPr="008F7727" w:rsidRDefault="00E235EB" w:rsidP="001C58A8">
      <w:pPr>
        <w:pStyle w:val="13"/>
        <w:spacing w:line="240" w:lineRule="auto"/>
        <w:contextualSpacing/>
        <w:jc w:val="both"/>
        <w:rPr>
          <w:color w:val="auto"/>
        </w:rPr>
      </w:pPr>
      <w:r w:rsidRPr="008F7727">
        <w:rPr>
          <w:color w:val="auto"/>
        </w:rPr>
        <w:t>приводить примеры мер защиты от инфекционных и неинфекционных заболеваний;</w:t>
      </w:r>
    </w:p>
    <w:p w:rsidR="00A57638" w:rsidRPr="008F7727" w:rsidRDefault="00E235EB" w:rsidP="001C58A8">
      <w:pPr>
        <w:pStyle w:val="13"/>
        <w:spacing w:line="240" w:lineRule="auto"/>
        <w:contextualSpacing/>
        <w:jc w:val="both"/>
        <w:rPr>
          <w:color w:val="auto"/>
        </w:rPr>
      </w:pPr>
      <w:r w:rsidRPr="008F7727">
        <w:rPr>
          <w:color w:val="auto"/>
        </w:rPr>
        <w:t>безопасно действовать в случае возникновения чрезвычайных ситуаций биолого-социального происхождения (эпидемии, пандемии);</w:t>
      </w:r>
    </w:p>
    <w:p w:rsidR="00A57638" w:rsidRPr="008F7727" w:rsidRDefault="00E235EB" w:rsidP="001C58A8">
      <w:pPr>
        <w:pStyle w:val="13"/>
        <w:spacing w:line="240" w:lineRule="auto"/>
        <w:contextualSpacing/>
        <w:jc w:val="both"/>
        <w:rPr>
          <w:color w:val="auto"/>
        </w:rPr>
      </w:pPr>
      <w:r w:rsidRPr="008F7727">
        <w:rPr>
          <w:color w:val="auto"/>
        </w:rP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биологосоциального характера;</w:t>
      </w:r>
    </w:p>
    <w:p w:rsidR="00A57638" w:rsidRPr="008F7727" w:rsidRDefault="00E235EB" w:rsidP="001C58A8">
      <w:pPr>
        <w:pStyle w:val="13"/>
        <w:spacing w:line="240" w:lineRule="auto"/>
        <w:contextualSpacing/>
        <w:jc w:val="both"/>
        <w:rPr>
          <w:color w:val="auto"/>
        </w:rPr>
      </w:pPr>
      <w:r w:rsidRPr="008F7727">
        <w:rPr>
          <w:color w:val="auto"/>
        </w:rPr>
        <w:t>оказывать первую помощь и самопомощь при неотложных состояниях.</w:t>
      </w:r>
    </w:p>
    <w:p w:rsidR="00A57638" w:rsidRPr="008F7727" w:rsidRDefault="00E235EB" w:rsidP="001C58A8">
      <w:pPr>
        <w:pStyle w:val="af5"/>
        <w:contextualSpacing/>
        <w:rPr>
          <w:rFonts w:ascii="Times New Roman" w:hAnsi="Times New Roman" w:cs="Times New Roman"/>
        </w:rPr>
      </w:pPr>
      <w:bookmarkStart w:id="810" w:name="bookmark1870"/>
      <w:r w:rsidRPr="008F7727">
        <w:rPr>
          <w:rFonts w:ascii="Times New Roman" w:hAnsi="Times New Roman" w:cs="Times New Roman"/>
        </w:rPr>
        <w:t>МОДУЛЬ № 7 «БЕЗОПАСНОСТЬ В СОЦИУМЕ»:</w:t>
      </w:r>
      <w:bookmarkEnd w:id="810"/>
    </w:p>
    <w:p w:rsidR="00A57638" w:rsidRPr="008F7727" w:rsidRDefault="00E235EB" w:rsidP="001C58A8">
      <w:pPr>
        <w:pStyle w:val="13"/>
        <w:spacing w:line="240" w:lineRule="auto"/>
        <w:contextualSpacing/>
        <w:jc w:val="both"/>
        <w:rPr>
          <w:color w:val="auto"/>
        </w:rPr>
      </w:pPr>
      <w:r w:rsidRPr="008F7727">
        <w:rPr>
          <w:color w:val="auto"/>
        </w:rPr>
        <w:t>приводить примеры межличностного и группового конфликта;</w:t>
      </w:r>
    </w:p>
    <w:p w:rsidR="00A57638" w:rsidRPr="008F7727" w:rsidRDefault="00E235EB" w:rsidP="001C58A8">
      <w:pPr>
        <w:pStyle w:val="13"/>
        <w:spacing w:line="240" w:lineRule="auto"/>
        <w:contextualSpacing/>
        <w:jc w:val="both"/>
        <w:rPr>
          <w:color w:val="auto"/>
        </w:rPr>
      </w:pPr>
      <w:r w:rsidRPr="008F7727">
        <w:rPr>
          <w:color w:val="auto"/>
        </w:rPr>
        <w:t>характеризовать способы избегания и разрешения конфликтных ситуаций;</w:t>
      </w:r>
    </w:p>
    <w:p w:rsidR="00A57638" w:rsidRPr="008F7727" w:rsidRDefault="00E235EB" w:rsidP="001C58A8">
      <w:pPr>
        <w:pStyle w:val="13"/>
        <w:spacing w:line="240" w:lineRule="auto"/>
        <w:contextualSpacing/>
        <w:jc w:val="both"/>
        <w:rPr>
          <w:color w:val="auto"/>
        </w:rPr>
      </w:pPr>
      <w:r w:rsidRPr="008F7727">
        <w:rPr>
          <w:color w:val="auto"/>
        </w:rPr>
        <w:t>характеризовать опасные проявления конфликтов (в том числе насилие, буллинг (травля));</w:t>
      </w:r>
    </w:p>
    <w:p w:rsidR="00A57638" w:rsidRPr="008F7727" w:rsidRDefault="00E235EB" w:rsidP="001C58A8">
      <w:pPr>
        <w:pStyle w:val="13"/>
        <w:spacing w:line="240" w:lineRule="auto"/>
        <w:contextualSpacing/>
        <w:jc w:val="both"/>
        <w:rPr>
          <w:color w:val="auto"/>
        </w:rPr>
      </w:pPr>
      <w:r w:rsidRPr="008F7727">
        <w:rPr>
          <w:color w:val="auto"/>
        </w:rPr>
        <w:t>приводить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rsidR="00A57638" w:rsidRPr="008F7727" w:rsidRDefault="00E235EB" w:rsidP="001C58A8">
      <w:pPr>
        <w:pStyle w:val="13"/>
        <w:spacing w:line="240" w:lineRule="auto"/>
        <w:contextualSpacing/>
        <w:jc w:val="both"/>
        <w:rPr>
          <w:color w:val="auto"/>
        </w:rPr>
      </w:pPr>
      <w:r w:rsidRPr="008F7727">
        <w:rPr>
          <w:color w:val="auto"/>
        </w:rPr>
        <w:t>соблюдать правила коммуникации с незнакомыми людьми (в том числе с подозрительными людьми, у которых могут иметься преступные намерения);</w:t>
      </w:r>
    </w:p>
    <w:p w:rsidR="00A57638" w:rsidRPr="008F7727" w:rsidRDefault="00E235EB" w:rsidP="001C58A8">
      <w:pPr>
        <w:pStyle w:val="13"/>
        <w:spacing w:line="240" w:lineRule="auto"/>
        <w:contextualSpacing/>
        <w:jc w:val="both"/>
        <w:rPr>
          <w:color w:val="auto"/>
        </w:rPr>
      </w:pPr>
      <w:r w:rsidRPr="008F7727">
        <w:rPr>
          <w:color w:val="auto"/>
        </w:rPr>
        <w:t>соблюдать правила безопасного и комфортного существования со знакомыми людьми и в различных группах, в том числе в семье, классе, коллективе кружка/секции/спортивной команды, группе друзей;</w:t>
      </w:r>
    </w:p>
    <w:p w:rsidR="00A57638" w:rsidRPr="008F7727" w:rsidRDefault="00E235EB" w:rsidP="001C58A8">
      <w:pPr>
        <w:pStyle w:val="13"/>
        <w:spacing w:line="240" w:lineRule="auto"/>
        <w:contextualSpacing/>
        <w:jc w:val="both"/>
        <w:rPr>
          <w:color w:val="auto"/>
        </w:rPr>
      </w:pPr>
      <w:r w:rsidRPr="008F7727">
        <w:rPr>
          <w:color w:val="auto"/>
        </w:rPr>
        <w:t>распознавать опасности и соблюдать правила безопасного поведения в практике современных молодёжных увлечений;</w:t>
      </w:r>
    </w:p>
    <w:p w:rsidR="00FE3D18" w:rsidRPr="00A07405" w:rsidRDefault="00E235EB" w:rsidP="001C58A8">
      <w:pPr>
        <w:pStyle w:val="13"/>
        <w:spacing w:line="240" w:lineRule="auto"/>
        <w:contextualSpacing/>
        <w:jc w:val="both"/>
        <w:rPr>
          <w:color w:val="auto"/>
        </w:rPr>
      </w:pPr>
      <w:r w:rsidRPr="008F7727">
        <w:rPr>
          <w:color w:val="auto"/>
        </w:rPr>
        <w:t>безопасно действовать при опасных проявлениях конфликта и при возможных манипуляциях.</w:t>
      </w:r>
      <w:bookmarkStart w:id="811" w:name="bookmark1872"/>
    </w:p>
    <w:p w:rsidR="00A57638" w:rsidRPr="008F7727" w:rsidRDefault="00E235EB" w:rsidP="001C58A8">
      <w:pPr>
        <w:pStyle w:val="af5"/>
        <w:contextualSpacing/>
        <w:rPr>
          <w:rFonts w:ascii="Times New Roman" w:hAnsi="Times New Roman" w:cs="Times New Roman"/>
        </w:rPr>
      </w:pPr>
      <w:r w:rsidRPr="008F7727">
        <w:rPr>
          <w:rFonts w:ascii="Times New Roman" w:hAnsi="Times New Roman" w:cs="Times New Roman"/>
        </w:rPr>
        <w:t>МОДУЛЬ № 8 «БЕЗОПАСНОСТЬ</w:t>
      </w:r>
      <w:bookmarkEnd w:id="811"/>
    </w:p>
    <w:p w:rsidR="00A57638" w:rsidRPr="008F7727" w:rsidRDefault="00E235EB" w:rsidP="001C58A8">
      <w:pPr>
        <w:pStyle w:val="af5"/>
        <w:contextualSpacing/>
        <w:rPr>
          <w:rFonts w:ascii="Times New Roman" w:hAnsi="Times New Roman" w:cs="Times New Roman"/>
        </w:rPr>
      </w:pPr>
      <w:r w:rsidRPr="008F7727">
        <w:rPr>
          <w:rFonts w:ascii="Times New Roman" w:hAnsi="Times New Roman" w:cs="Times New Roman"/>
        </w:rPr>
        <w:t>В ИНФОРМАЦИОННОМ ПРОСТРАНСТВЕ»:</w:t>
      </w:r>
    </w:p>
    <w:p w:rsidR="00A57638" w:rsidRPr="008F7727" w:rsidRDefault="00E235EB" w:rsidP="001C58A8">
      <w:pPr>
        <w:pStyle w:val="13"/>
        <w:spacing w:line="240" w:lineRule="auto"/>
        <w:contextualSpacing/>
        <w:jc w:val="both"/>
        <w:rPr>
          <w:color w:val="auto"/>
        </w:rPr>
      </w:pPr>
      <w:r w:rsidRPr="008F7727">
        <w:rPr>
          <w:color w:val="auto"/>
        </w:rPr>
        <w:t>приводить примеры информационных и компьютерных угроз;</w:t>
      </w:r>
    </w:p>
    <w:p w:rsidR="00A57638" w:rsidRPr="008F7727" w:rsidRDefault="00E235EB" w:rsidP="001C58A8">
      <w:pPr>
        <w:pStyle w:val="13"/>
        <w:spacing w:line="240" w:lineRule="auto"/>
        <w:contextualSpacing/>
        <w:jc w:val="both"/>
        <w:rPr>
          <w:color w:val="auto"/>
        </w:rPr>
      </w:pPr>
      <w:r w:rsidRPr="008F7727">
        <w:rPr>
          <w:color w:val="auto"/>
        </w:rPr>
        <w:t>характеризовать потенциальные риски и угрозы при использовании сети Интернет (далее — Интернет), предупреждать риски и угрозы в Интернете (в том числе вовлечения в экстремистские, террористические и иные деструктивные интернет- сообщества);</w:t>
      </w:r>
    </w:p>
    <w:p w:rsidR="00A57638" w:rsidRPr="008F7727" w:rsidRDefault="00E235EB" w:rsidP="001C58A8">
      <w:pPr>
        <w:pStyle w:val="13"/>
        <w:spacing w:line="240" w:lineRule="auto"/>
        <w:contextualSpacing/>
        <w:jc w:val="both"/>
        <w:rPr>
          <w:color w:val="auto"/>
        </w:rPr>
      </w:pPr>
      <w:r w:rsidRPr="008F7727">
        <w:rPr>
          <w:color w:val="auto"/>
        </w:rPr>
        <w:t>владеть принципами безопасного использования Интернета, электронных изделий бытового назначения (игровые приставки, мобильные телефоны сотовой связи и др.);</w:t>
      </w:r>
    </w:p>
    <w:p w:rsidR="00A57638" w:rsidRPr="008F7727" w:rsidRDefault="00E235EB" w:rsidP="001C58A8">
      <w:pPr>
        <w:pStyle w:val="13"/>
        <w:spacing w:line="240" w:lineRule="auto"/>
        <w:contextualSpacing/>
        <w:jc w:val="both"/>
        <w:rPr>
          <w:color w:val="auto"/>
        </w:rPr>
      </w:pPr>
      <w:r w:rsidRPr="008F7727">
        <w:rPr>
          <w:color w:val="auto"/>
        </w:rPr>
        <w:t>предупреждать возникновение сложных и опасных ситуаций;</w:t>
      </w:r>
    </w:p>
    <w:p w:rsidR="00A57638" w:rsidRPr="008F7727" w:rsidRDefault="00E235EB" w:rsidP="001C58A8">
      <w:pPr>
        <w:pStyle w:val="13"/>
        <w:spacing w:line="240" w:lineRule="auto"/>
        <w:contextualSpacing/>
        <w:jc w:val="both"/>
        <w:rPr>
          <w:color w:val="auto"/>
        </w:rPr>
      </w:pPr>
      <w:r w:rsidRPr="008F7727">
        <w:rPr>
          <w:color w:val="auto"/>
        </w:rPr>
        <w:t>характеризовать и предотвращать потенциальные риски и угрозы при использовании Интернета (например: мошенничество, игромания, деструктивные сообщества в социальных сетях).</w:t>
      </w:r>
    </w:p>
    <w:p w:rsidR="00A57638" w:rsidRPr="008F7727" w:rsidRDefault="00E235EB" w:rsidP="001C58A8">
      <w:pPr>
        <w:pStyle w:val="af5"/>
        <w:contextualSpacing/>
        <w:rPr>
          <w:rFonts w:ascii="Times New Roman" w:hAnsi="Times New Roman" w:cs="Times New Roman"/>
        </w:rPr>
      </w:pPr>
      <w:bookmarkStart w:id="812" w:name="bookmark1875"/>
      <w:r w:rsidRPr="008F7727">
        <w:rPr>
          <w:rFonts w:ascii="Times New Roman" w:hAnsi="Times New Roman" w:cs="Times New Roman"/>
        </w:rPr>
        <w:t>МОДУЛЬ № 9 «ОСНОВЫ ПРОТИВОДЕЙСТВИЯ</w:t>
      </w:r>
      <w:bookmarkEnd w:id="812"/>
    </w:p>
    <w:p w:rsidR="00A57638" w:rsidRPr="008F7727" w:rsidRDefault="00E235EB" w:rsidP="001C58A8">
      <w:pPr>
        <w:pStyle w:val="af5"/>
        <w:contextualSpacing/>
        <w:rPr>
          <w:rFonts w:ascii="Times New Roman" w:hAnsi="Times New Roman" w:cs="Times New Roman"/>
        </w:rPr>
      </w:pPr>
      <w:r w:rsidRPr="008F7727">
        <w:rPr>
          <w:rFonts w:ascii="Times New Roman" w:hAnsi="Times New Roman" w:cs="Times New Roman"/>
        </w:rPr>
        <w:t>ЭКСТРЕМИЗМУ И ТЕРРОРИЗМУ»:</w:t>
      </w:r>
    </w:p>
    <w:p w:rsidR="00A57638" w:rsidRPr="008F7727" w:rsidRDefault="00E235EB" w:rsidP="001C58A8">
      <w:pPr>
        <w:pStyle w:val="13"/>
        <w:spacing w:line="240" w:lineRule="auto"/>
        <w:contextualSpacing/>
        <w:jc w:val="both"/>
        <w:rPr>
          <w:color w:val="auto"/>
        </w:rPr>
      </w:pPr>
      <w:r w:rsidRPr="008F7727">
        <w:rPr>
          <w:color w:val="auto"/>
        </w:rPr>
        <w:t>объяснять понятия экстремизма, терроризма, их причины и последствия;</w:t>
      </w:r>
    </w:p>
    <w:p w:rsidR="00A57638" w:rsidRPr="008F7727" w:rsidRDefault="00E235EB" w:rsidP="001C58A8">
      <w:pPr>
        <w:pStyle w:val="13"/>
        <w:spacing w:line="240" w:lineRule="auto"/>
        <w:contextualSpacing/>
        <w:jc w:val="both"/>
        <w:rPr>
          <w:color w:val="auto"/>
        </w:rPr>
      </w:pPr>
      <w:r w:rsidRPr="008F7727">
        <w:rPr>
          <w:color w:val="auto"/>
        </w:rPr>
        <w:t>сформировать негативное отношение к экстремистской и террористической деятельности;</w:t>
      </w:r>
    </w:p>
    <w:p w:rsidR="00A57638" w:rsidRPr="008F7727" w:rsidRDefault="00E235EB" w:rsidP="001C58A8">
      <w:pPr>
        <w:pStyle w:val="13"/>
        <w:spacing w:line="240" w:lineRule="auto"/>
        <w:contextualSpacing/>
        <w:jc w:val="both"/>
        <w:rPr>
          <w:color w:val="auto"/>
        </w:rPr>
      </w:pPr>
      <w:r w:rsidRPr="008F7727">
        <w:rPr>
          <w:color w:val="auto"/>
        </w:rPr>
        <w:t>объяснять организационные основы системы противодействия терроризму и экстремизму в Российской Федерации;</w:t>
      </w:r>
    </w:p>
    <w:p w:rsidR="00A57638" w:rsidRPr="008F7727" w:rsidRDefault="00E235EB" w:rsidP="001C58A8">
      <w:pPr>
        <w:pStyle w:val="13"/>
        <w:spacing w:line="240" w:lineRule="auto"/>
        <w:contextualSpacing/>
        <w:jc w:val="both"/>
        <w:rPr>
          <w:color w:val="auto"/>
        </w:rPr>
      </w:pPr>
      <w:r w:rsidRPr="008F7727">
        <w:rPr>
          <w:color w:val="auto"/>
        </w:rPr>
        <w:t>распознавать ситуации угрозы террористического акта в доме, в общественном месте;</w:t>
      </w:r>
    </w:p>
    <w:p w:rsidR="00A57638" w:rsidRPr="008F7727" w:rsidRDefault="00E235EB" w:rsidP="001C58A8">
      <w:pPr>
        <w:pStyle w:val="13"/>
        <w:spacing w:line="240" w:lineRule="auto"/>
        <w:contextualSpacing/>
        <w:jc w:val="both"/>
        <w:rPr>
          <w:color w:val="auto"/>
        </w:rPr>
      </w:pPr>
      <w:r w:rsidRPr="008F7727">
        <w:rPr>
          <w:color w:val="auto"/>
        </w:rPr>
        <w:t>безопасно действовать при обнаружении в общественных местах бесхозных (или опасных) вещей и предметов;</w:t>
      </w:r>
    </w:p>
    <w:p w:rsidR="00A57638" w:rsidRPr="008F7727" w:rsidRDefault="00E235EB" w:rsidP="001C58A8">
      <w:pPr>
        <w:pStyle w:val="13"/>
        <w:spacing w:line="240" w:lineRule="auto"/>
        <w:contextualSpacing/>
        <w:jc w:val="both"/>
        <w:rPr>
          <w:color w:val="auto"/>
        </w:rPr>
      </w:pPr>
      <w:r w:rsidRPr="008F7727">
        <w:rPr>
          <w:color w:val="auto"/>
        </w:rPr>
        <w:t>безопасно действовать в условиях совершения террористического акта, в том числе при захвате и освобождении заложников.</w:t>
      </w:r>
    </w:p>
    <w:p w:rsidR="00A57638" w:rsidRPr="008F7727" w:rsidRDefault="00E235EB" w:rsidP="001C58A8">
      <w:pPr>
        <w:pStyle w:val="af5"/>
        <w:contextualSpacing/>
        <w:rPr>
          <w:rFonts w:ascii="Times New Roman" w:hAnsi="Times New Roman" w:cs="Times New Roman"/>
        </w:rPr>
      </w:pPr>
      <w:bookmarkStart w:id="813" w:name="bookmark1878"/>
      <w:r w:rsidRPr="008F7727">
        <w:rPr>
          <w:rFonts w:ascii="Times New Roman" w:hAnsi="Times New Roman" w:cs="Times New Roman"/>
        </w:rPr>
        <w:t>МОДУЛЬ № 10 «ВЗАИМОДЕЙСТВИЕ ЛИЧНОСТИ, ОБЩЕСТВА И ГОСУДАРСТВА В ОБЕСПЕЧЕНИИ БЕЗОПАСНОСТИ ЖИЗНИ И ЗДОРОВЬЯ НАСЕЛЕНИЯ»:</w:t>
      </w:r>
      <w:bookmarkEnd w:id="813"/>
    </w:p>
    <w:p w:rsidR="00A57638" w:rsidRPr="008F7727" w:rsidRDefault="00E235EB" w:rsidP="001C58A8">
      <w:pPr>
        <w:pStyle w:val="13"/>
        <w:spacing w:line="240" w:lineRule="auto"/>
        <w:contextualSpacing/>
        <w:jc w:val="both"/>
        <w:rPr>
          <w:color w:val="auto"/>
        </w:rPr>
      </w:pPr>
      <w:r w:rsidRPr="008F7727">
        <w:rPr>
          <w:color w:val="auto"/>
        </w:rPr>
        <w:t>характеризовать роль человека, общества и государства при обеспечении безопасности жизни и здоровья населения в Российской Федерации;</w:t>
      </w:r>
    </w:p>
    <w:p w:rsidR="00A57638" w:rsidRPr="008F7727" w:rsidRDefault="00E235EB" w:rsidP="001C58A8">
      <w:pPr>
        <w:pStyle w:val="13"/>
        <w:spacing w:line="240" w:lineRule="auto"/>
        <w:contextualSpacing/>
        <w:jc w:val="both"/>
        <w:rPr>
          <w:color w:val="auto"/>
        </w:rPr>
      </w:pPr>
      <w:r w:rsidRPr="008F7727">
        <w:rPr>
          <w:color w:val="auto"/>
        </w:rPr>
        <w:t>объяснять роль государственных служб Российской Федерации по защите населения при возникновении и ликвидации последствий чрезвычайных ситуаций в современных условиях;</w:t>
      </w:r>
    </w:p>
    <w:p w:rsidR="00A57638" w:rsidRPr="008F7727" w:rsidRDefault="00E235EB" w:rsidP="001C58A8">
      <w:pPr>
        <w:pStyle w:val="13"/>
        <w:spacing w:line="240" w:lineRule="auto"/>
        <w:contextualSpacing/>
        <w:jc w:val="both"/>
        <w:rPr>
          <w:color w:val="auto"/>
        </w:rPr>
      </w:pPr>
      <w:r w:rsidRPr="008F7727">
        <w:rPr>
          <w:color w:val="auto"/>
        </w:rPr>
        <w:t xml:space="preserve">характеризовать основные мероприятия, проводимые в Российской Федерации, по обеспечению безопасности </w:t>
      </w:r>
      <w:r w:rsidRPr="008F7727">
        <w:rPr>
          <w:color w:val="auto"/>
        </w:rPr>
        <w:lastRenderedPageBreak/>
        <w:t>населения при угрозе и во время чрезвычайных ситуаций различного характера;</w:t>
      </w:r>
    </w:p>
    <w:p w:rsidR="00A57638" w:rsidRPr="008F7727" w:rsidRDefault="00E235EB" w:rsidP="001C58A8">
      <w:pPr>
        <w:pStyle w:val="13"/>
        <w:spacing w:line="240" w:lineRule="auto"/>
        <w:contextualSpacing/>
        <w:jc w:val="both"/>
        <w:rPr>
          <w:color w:val="auto"/>
        </w:rPr>
      </w:pPr>
      <w:r w:rsidRPr="008F7727">
        <w:rPr>
          <w:color w:val="auto"/>
        </w:rPr>
        <w:t>объяснять правила оповещения и эвакуации населения в условиях чрезвычайных ситуаций;</w:t>
      </w:r>
    </w:p>
    <w:p w:rsidR="00A57638" w:rsidRPr="008F7727" w:rsidRDefault="00E235EB" w:rsidP="001C58A8">
      <w:pPr>
        <w:pStyle w:val="13"/>
        <w:spacing w:line="240" w:lineRule="auto"/>
        <w:contextualSpacing/>
        <w:jc w:val="both"/>
        <w:rPr>
          <w:color w:val="auto"/>
        </w:rPr>
      </w:pPr>
      <w:r w:rsidRPr="008F7727">
        <w:rPr>
          <w:color w:val="auto"/>
        </w:rPr>
        <w:t>помнить и объяснять права и обязанности граждан Российской Федерации в области безопасности в условиях чрезвычайных ситуаций мирного и военного времени;</w:t>
      </w:r>
    </w:p>
    <w:p w:rsidR="00A57638" w:rsidRPr="008F7727" w:rsidRDefault="00E235EB" w:rsidP="001C58A8">
      <w:pPr>
        <w:pStyle w:val="13"/>
        <w:spacing w:line="240" w:lineRule="auto"/>
        <w:contextualSpacing/>
        <w:jc w:val="both"/>
        <w:rPr>
          <w:color w:val="auto"/>
        </w:rPr>
      </w:pPr>
      <w:r w:rsidRPr="008F7727">
        <w:rPr>
          <w:color w:val="auto"/>
        </w:rPr>
        <w:t>владеть правилами безопасного поведения и безопасно действовать в различных ситуациях;</w:t>
      </w:r>
    </w:p>
    <w:p w:rsidR="00A57638" w:rsidRPr="008F7727" w:rsidRDefault="00E235EB" w:rsidP="001C58A8">
      <w:pPr>
        <w:pStyle w:val="13"/>
        <w:spacing w:line="240" w:lineRule="auto"/>
        <w:contextualSpacing/>
        <w:jc w:val="both"/>
        <w:rPr>
          <w:color w:val="auto"/>
        </w:rPr>
      </w:pPr>
      <w:r w:rsidRPr="008F7727">
        <w:rPr>
          <w:color w:val="auto"/>
        </w:rPr>
        <w:t>владеть способами антикоррупционного поведения с учётом возрастных обязанностей;</w:t>
      </w:r>
    </w:p>
    <w:p w:rsidR="00A57638" w:rsidRDefault="00E235EB" w:rsidP="001C58A8">
      <w:pPr>
        <w:pStyle w:val="13"/>
        <w:spacing w:line="240" w:lineRule="auto"/>
        <w:contextualSpacing/>
        <w:jc w:val="both"/>
        <w:rPr>
          <w:color w:val="auto"/>
        </w:rPr>
      </w:pPr>
      <w:r w:rsidRPr="008F7727">
        <w:rPr>
          <w:color w:val="auto"/>
        </w:rPr>
        <w:t>информировать население и соответствующие органы о возникновении опасных ситуаций.</w:t>
      </w:r>
    </w:p>
    <w:p w:rsidR="00897C60" w:rsidRDefault="00897C60" w:rsidP="00897C60">
      <w:pPr>
        <w:pStyle w:val="Heading1"/>
        <w:pBdr>
          <w:bottom w:val="single" w:sz="12" w:space="1" w:color="auto"/>
        </w:pBdr>
        <w:ind w:left="0" w:right="582"/>
        <w:contextualSpacing/>
        <w:jc w:val="left"/>
        <w:rPr>
          <w:b w:val="0"/>
          <w:bCs w:val="0"/>
          <w:sz w:val="20"/>
          <w:szCs w:val="20"/>
          <w:lang w:eastAsia="ru-RU" w:bidi="ru-RU"/>
        </w:rPr>
      </w:pPr>
      <w:bookmarkStart w:id="814" w:name="_TOC_250003"/>
    </w:p>
    <w:p w:rsidR="00897C60" w:rsidRDefault="00897C60" w:rsidP="00897C60">
      <w:pPr>
        <w:pStyle w:val="Heading1"/>
        <w:pBdr>
          <w:bottom w:val="single" w:sz="12" w:space="1" w:color="auto"/>
        </w:pBdr>
        <w:ind w:left="0" w:right="582"/>
        <w:contextualSpacing/>
        <w:jc w:val="left"/>
        <w:rPr>
          <w:b w:val="0"/>
          <w:bCs w:val="0"/>
          <w:sz w:val="20"/>
          <w:szCs w:val="20"/>
          <w:lang w:eastAsia="ru-RU" w:bidi="ru-RU"/>
        </w:rPr>
      </w:pPr>
    </w:p>
    <w:p w:rsidR="00897C60" w:rsidRDefault="00897C60" w:rsidP="00897C60">
      <w:pPr>
        <w:pStyle w:val="Heading1"/>
        <w:pBdr>
          <w:bottom w:val="single" w:sz="12" w:space="1" w:color="auto"/>
        </w:pBdr>
        <w:ind w:left="0" w:right="582"/>
        <w:contextualSpacing/>
        <w:jc w:val="left"/>
        <w:rPr>
          <w:b w:val="0"/>
          <w:bCs w:val="0"/>
          <w:sz w:val="20"/>
          <w:szCs w:val="20"/>
          <w:lang w:eastAsia="ru-RU" w:bidi="ru-RU"/>
        </w:rPr>
      </w:pPr>
    </w:p>
    <w:p w:rsidR="00897C60" w:rsidRDefault="00897C60" w:rsidP="00897C60">
      <w:pPr>
        <w:pStyle w:val="Heading1"/>
        <w:pBdr>
          <w:bottom w:val="single" w:sz="12" w:space="1" w:color="auto"/>
        </w:pBdr>
        <w:ind w:left="0" w:right="582"/>
        <w:contextualSpacing/>
        <w:jc w:val="left"/>
        <w:rPr>
          <w:b w:val="0"/>
          <w:bCs w:val="0"/>
          <w:sz w:val="20"/>
          <w:szCs w:val="20"/>
          <w:lang w:eastAsia="ru-RU" w:bidi="ru-RU"/>
        </w:rPr>
      </w:pPr>
    </w:p>
    <w:p w:rsidR="00897C60" w:rsidRDefault="00897C60" w:rsidP="00897C60">
      <w:pPr>
        <w:pStyle w:val="Heading1"/>
        <w:pBdr>
          <w:bottom w:val="single" w:sz="12" w:space="1" w:color="auto"/>
        </w:pBdr>
        <w:ind w:left="0" w:right="582"/>
        <w:contextualSpacing/>
        <w:jc w:val="left"/>
        <w:rPr>
          <w:b w:val="0"/>
          <w:bCs w:val="0"/>
          <w:sz w:val="20"/>
          <w:szCs w:val="20"/>
          <w:lang w:eastAsia="ru-RU" w:bidi="ru-RU"/>
        </w:rPr>
      </w:pPr>
    </w:p>
    <w:p w:rsidR="00897C60" w:rsidRDefault="00897C60" w:rsidP="00897C60">
      <w:pPr>
        <w:pStyle w:val="Heading1"/>
        <w:pBdr>
          <w:bottom w:val="single" w:sz="12" w:space="1" w:color="auto"/>
        </w:pBdr>
        <w:ind w:left="0" w:right="582"/>
        <w:contextualSpacing/>
        <w:jc w:val="left"/>
        <w:rPr>
          <w:b w:val="0"/>
          <w:bCs w:val="0"/>
          <w:sz w:val="20"/>
          <w:szCs w:val="20"/>
          <w:lang w:eastAsia="ru-RU" w:bidi="ru-RU"/>
        </w:rPr>
      </w:pPr>
    </w:p>
    <w:p w:rsidR="00897C60" w:rsidRDefault="00897C60" w:rsidP="00897C60">
      <w:pPr>
        <w:pStyle w:val="Heading1"/>
        <w:pBdr>
          <w:bottom w:val="single" w:sz="12" w:space="1" w:color="auto"/>
        </w:pBdr>
        <w:ind w:left="0" w:right="582"/>
        <w:contextualSpacing/>
        <w:jc w:val="left"/>
        <w:rPr>
          <w:b w:val="0"/>
          <w:bCs w:val="0"/>
          <w:sz w:val="20"/>
          <w:szCs w:val="20"/>
          <w:lang w:eastAsia="ru-RU" w:bidi="ru-RU"/>
        </w:rPr>
      </w:pPr>
    </w:p>
    <w:p w:rsidR="00897C60" w:rsidRDefault="00897C60" w:rsidP="00897C60">
      <w:pPr>
        <w:pStyle w:val="Heading1"/>
        <w:pBdr>
          <w:bottom w:val="single" w:sz="12" w:space="1" w:color="auto"/>
        </w:pBdr>
        <w:ind w:left="0" w:right="582"/>
        <w:contextualSpacing/>
        <w:jc w:val="left"/>
        <w:rPr>
          <w:b w:val="0"/>
          <w:bCs w:val="0"/>
          <w:sz w:val="20"/>
          <w:szCs w:val="20"/>
          <w:lang w:eastAsia="ru-RU" w:bidi="ru-RU"/>
        </w:rPr>
      </w:pPr>
    </w:p>
    <w:p w:rsidR="00897C60" w:rsidRDefault="00897C60" w:rsidP="00897C60">
      <w:pPr>
        <w:pStyle w:val="Heading1"/>
        <w:pBdr>
          <w:bottom w:val="single" w:sz="12" w:space="1" w:color="auto"/>
        </w:pBdr>
        <w:ind w:left="0" w:right="582"/>
        <w:contextualSpacing/>
        <w:jc w:val="left"/>
        <w:rPr>
          <w:b w:val="0"/>
          <w:bCs w:val="0"/>
          <w:sz w:val="20"/>
          <w:szCs w:val="20"/>
          <w:lang w:eastAsia="ru-RU" w:bidi="ru-RU"/>
        </w:rPr>
      </w:pPr>
    </w:p>
    <w:p w:rsidR="00897C60" w:rsidRDefault="00897C60" w:rsidP="00897C60">
      <w:pPr>
        <w:pStyle w:val="Heading1"/>
        <w:pBdr>
          <w:bottom w:val="single" w:sz="12" w:space="1" w:color="auto"/>
        </w:pBdr>
        <w:ind w:left="0" w:right="582"/>
        <w:contextualSpacing/>
        <w:jc w:val="left"/>
        <w:rPr>
          <w:b w:val="0"/>
          <w:bCs w:val="0"/>
          <w:sz w:val="20"/>
          <w:szCs w:val="20"/>
          <w:lang w:eastAsia="ru-RU" w:bidi="ru-RU"/>
        </w:rPr>
      </w:pPr>
    </w:p>
    <w:p w:rsidR="00897C60" w:rsidRDefault="00897C60" w:rsidP="00897C60">
      <w:pPr>
        <w:pStyle w:val="Heading1"/>
        <w:pBdr>
          <w:bottom w:val="single" w:sz="12" w:space="1" w:color="auto"/>
        </w:pBdr>
        <w:ind w:left="0" w:right="582"/>
        <w:contextualSpacing/>
        <w:jc w:val="left"/>
        <w:rPr>
          <w:b w:val="0"/>
          <w:bCs w:val="0"/>
          <w:sz w:val="20"/>
          <w:szCs w:val="20"/>
          <w:lang w:eastAsia="ru-RU" w:bidi="ru-RU"/>
        </w:rPr>
      </w:pPr>
    </w:p>
    <w:p w:rsidR="00897C60" w:rsidRDefault="00897C60" w:rsidP="00897C60">
      <w:pPr>
        <w:pStyle w:val="Heading1"/>
        <w:pBdr>
          <w:bottom w:val="single" w:sz="12" w:space="1" w:color="auto"/>
        </w:pBdr>
        <w:ind w:left="0" w:right="582"/>
        <w:contextualSpacing/>
        <w:jc w:val="left"/>
        <w:rPr>
          <w:b w:val="0"/>
          <w:bCs w:val="0"/>
          <w:sz w:val="20"/>
          <w:szCs w:val="20"/>
          <w:lang w:eastAsia="ru-RU" w:bidi="ru-RU"/>
        </w:rPr>
      </w:pPr>
    </w:p>
    <w:p w:rsidR="00897C60" w:rsidRDefault="00897C60" w:rsidP="00897C60">
      <w:pPr>
        <w:pStyle w:val="Heading1"/>
        <w:pBdr>
          <w:bottom w:val="single" w:sz="12" w:space="1" w:color="auto"/>
        </w:pBdr>
        <w:ind w:left="0" w:right="582"/>
        <w:contextualSpacing/>
        <w:jc w:val="left"/>
        <w:rPr>
          <w:b w:val="0"/>
          <w:bCs w:val="0"/>
          <w:sz w:val="20"/>
          <w:szCs w:val="20"/>
          <w:lang w:eastAsia="ru-RU" w:bidi="ru-RU"/>
        </w:rPr>
      </w:pPr>
    </w:p>
    <w:p w:rsidR="00897C60" w:rsidRDefault="00897C60" w:rsidP="00897C60">
      <w:pPr>
        <w:pStyle w:val="Heading1"/>
        <w:pBdr>
          <w:bottom w:val="single" w:sz="12" w:space="1" w:color="auto"/>
        </w:pBdr>
        <w:ind w:left="0" w:right="582"/>
        <w:contextualSpacing/>
        <w:jc w:val="left"/>
        <w:rPr>
          <w:b w:val="0"/>
          <w:bCs w:val="0"/>
          <w:sz w:val="20"/>
          <w:szCs w:val="20"/>
          <w:lang w:eastAsia="ru-RU" w:bidi="ru-RU"/>
        </w:rPr>
      </w:pPr>
    </w:p>
    <w:p w:rsidR="00897C60" w:rsidRDefault="00897C60" w:rsidP="00897C60">
      <w:pPr>
        <w:pStyle w:val="Heading1"/>
        <w:pBdr>
          <w:bottom w:val="single" w:sz="12" w:space="1" w:color="auto"/>
        </w:pBdr>
        <w:ind w:left="0" w:right="582"/>
        <w:contextualSpacing/>
        <w:jc w:val="left"/>
        <w:rPr>
          <w:b w:val="0"/>
          <w:bCs w:val="0"/>
          <w:sz w:val="20"/>
          <w:szCs w:val="20"/>
          <w:lang w:eastAsia="ru-RU" w:bidi="ru-RU"/>
        </w:rPr>
      </w:pPr>
    </w:p>
    <w:p w:rsidR="00897C60" w:rsidRDefault="00897C60" w:rsidP="00897C60">
      <w:pPr>
        <w:pStyle w:val="Heading1"/>
        <w:pBdr>
          <w:bottom w:val="single" w:sz="12" w:space="1" w:color="auto"/>
        </w:pBdr>
        <w:ind w:left="0" w:right="582"/>
        <w:contextualSpacing/>
        <w:jc w:val="left"/>
        <w:rPr>
          <w:b w:val="0"/>
          <w:bCs w:val="0"/>
          <w:sz w:val="20"/>
          <w:szCs w:val="20"/>
          <w:lang w:eastAsia="ru-RU" w:bidi="ru-RU"/>
        </w:rPr>
      </w:pPr>
    </w:p>
    <w:p w:rsidR="00897C60" w:rsidRDefault="00897C60" w:rsidP="00897C60">
      <w:pPr>
        <w:pStyle w:val="Heading1"/>
        <w:pBdr>
          <w:bottom w:val="single" w:sz="12" w:space="1" w:color="auto"/>
        </w:pBdr>
        <w:ind w:left="0" w:right="582"/>
        <w:contextualSpacing/>
        <w:jc w:val="left"/>
        <w:rPr>
          <w:b w:val="0"/>
          <w:bCs w:val="0"/>
          <w:sz w:val="20"/>
          <w:szCs w:val="20"/>
          <w:lang w:eastAsia="ru-RU" w:bidi="ru-RU"/>
        </w:rPr>
      </w:pPr>
    </w:p>
    <w:p w:rsidR="00897C60" w:rsidRDefault="00897C60" w:rsidP="00897C60">
      <w:pPr>
        <w:pStyle w:val="Heading1"/>
        <w:pBdr>
          <w:bottom w:val="single" w:sz="12" w:space="1" w:color="auto"/>
        </w:pBdr>
        <w:ind w:left="0" w:right="582"/>
        <w:contextualSpacing/>
        <w:jc w:val="left"/>
        <w:rPr>
          <w:b w:val="0"/>
          <w:bCs w:val="0"/>
          <w:sz w:val="20"/>
          <w:szCs w:val="20"/>
          <w:lang w:eastAsia="ru-RU" w:bidi="ru-RU"/>
        </w:rPr>
      </w:pPr>
    </w:p>
    <w:p w:rsidR="00897C60" w:rsidRDefault="00897C60" w:rsidP="00897C60">
      <w:pPr>
        <w:pStyle w:val="Heading1"/>
        <w:pBdr>
          <w:bottom w:val="single" w:sz="12" w:space="1" w:color="auto"/>
        </w:pBdr>
        <w:ind w:left="0" w:right="582"/>
        <w:contextualSpacing/>
        <w:jc w:val="left"/>
        <w:rPr>
          <w:b w:val="0"/>
          <w:bCs w:val="0"/>
          <w:sz w:val="20"/>
          <w:szCs w:val="20"/>
          <w:lang w:eastAsia="ru-RU" w:bidi="ru-RU"/>
        </w:rPr>
      </w:pPr>
    </w:p>
    <w:p w:rsidR="00897C60" w:rsidRDefault="00897C60" w:rsidP="00897C60">
      <w:pPr>
        <w:pStyle w:val="Heading1"/>
        <w:pBdr>
          <w:bottom w:val="single" w:sz="12" w:space="1" w:color="auto"/>
        </w:pBdr>
        <w:ind w:left="0" w:right="582"/>
        <w:contextualSpacing/>
        <w:jc w:val="left"/>
        <w:rPr>
          <w:b w:val="0"/>
          <w:bCs w:val="0"/>
          <w:sz w:val="20"/>
          <w:szCs w:val="20"/>
          <w:lang w:eastAsia="ru-RU" w:bidi="ru-RU"/>
        </w:rPr>
      </w:pPr>
    </w:p>
    <w:p w:rsidR="00897C60" w:rsidRDefault="00897C60" w:rsidP="00897C60">
      <w:pPr>
        <w:pStyle w:val="Heading1"/>
        <w:pBdr>
          <w:bottom w:val="single" w:sz="12" w:space="1" w:color="auto"/>
        </w:pBdr>
        <w:ind w:left="0" w:right="582"/>
        <w:contextualSpacing/>
        <w:jc w:val="left"/>
        <w:rPr>
          <w:b w:val="0"/>
          <w:bCs w:val="0"/>
          <w:sz w:val="20"/>
          <w:szCs w:val="20"/>
          <w:lang w:eastAsia="ru-RU" w:bidi="ru-RU"/>
        </w:rPr>
      </w:pPr>
    </w:p>
    <w:p w:rsidR="00897C60" w:rsidRDefault="00897C60" w:rsidP="00897C60">
      <w:pPr>
        <w:pStyle w:val="Heading1"/>
        <w:pBdr>
          <w:bottom w:val="single" w:sz="12" w:space="1" w:color="auto"/>
        </w:pBdr>
        <w:ind w:left="0" w:right="582"/>
        <w:contextualSpacing/>
        <w:jc w:val="left"/>
        <w:rPr>
          <w:b w:val="0"/>
          <w:bCs w:val="0"/>
          <w:sz w:val="20"/>
          <w:szCs w:val="20"/>
          <w:lang w:eastAsia="ru-RU" w:bidi="ru-RU"/>
        </w:rPr>
      </w:pPr>
    </w:p>
    <w:p w:rsidR="00897C60" w:rsidRDefault="00897C60" w:rsidP="00897C60">
      <w:pPr>
        <w:pStyle w:val="Heading1"/>
        <w:pBdr>
          <w:bottom w:val="single" w:sz="12" w:space="1" w:color="auto"/>
        </w:pBdr>
        <w:ind w:left="0" w:right="582"/>
        <w:contextualSpacing/>
        <w:jc w:val="left"/>
        <w:rPr>
          <w:b w:val="0"/>
          <w:bCs w:val="0"/>
          <w:sz w:val="20"/>
          <w:szCs w:val="20"/>
          <w:lang w:eastAsia="ru-RU" w:bidi="ru-RU"/>
        </w:rPr>
      </w:pPr>
    </w:p>
    <w:p w:rsidR="00897C60" w:rsidRDefault="00897C60" w:rsidP="00897C60">
      <w:pPr>
        <w:pStyle w:val="Heading1"/>
        <w:pBdr>
          <w:bottom w:val="single" w:sz="12" w:space="1" w:color="auto"/>
        </w:pBdr>
        <w:ind w:left="0" w:right="582"/>
        <w:contextualSpacing/>
        <w:jc w:val="left"/>
        <w:rPr>
          <w:b w:val="0"/>
          <w:bCs w:val="0"/>
          <w:sz w:val="20"/>
          <w:szCs w:val="20"/>
          <w:lang w:eastAsia="ru-RU" w:bidi="ru-RU"/>
        </w:rPr>
      </w:pPr>
    </w:p>
    <w:p w:rsidR="00897C60" w:rsidRDefault="00897C60" w:rsidP="00897C60">
      <w:pPr>
        <w:pStyle w:val="Heading1"/>
        <w:pBdr>
          <w:bottom w:val="single" w:sz="12" w:space="1" w:color="auto"/>
        </w:pBdr>
        <w:ind w:left="0" w:right="582"/>
        <w:contextualSpacing/>
        <w:jc w:val="left"/>
        <w:rPr>
          <w:b w:val="0"/>
          <w:bCs w:val="0"/>
          <w:sz w:val="20"/>
          <w:szCs w:val="20"/>
          <w:lang w:eastAsia="ru-RU" w:bidi="ru-RU"/>
        </w:rPr>
      </w:pPr>
    </w:p>
    <w:p w:rsidR="00897C60" w:rsidRDefault="00897C60" w:rsidP="00897C60">
      <w:pPr>
        <w:pStyle w:val="Heading1"/>
        <w:pBdr>
          <w:bottom w:val="single" w:sz="12" w:space="1" w:color="auto"/>
        </w:pBdr>
        <w:ind w:left="0" w:right="582"/>
        <w:contextualSpacing/>
        <w:jc w:val="left"/>
        <w:rPr>
          <w:b w:val="0"/>
          <w:bCs w:val="0"/>
          <w:sz w:val="20"/>
          <w:szCs w:val="20"/>
          <w:lang w:eastAsia="ru-RU" w:bidi="ru-RU"/>
        </w:rPr>
      </w:pPr>
    </w:p>
    <w:p w:rsidR="00897C60" w:rsidRDefault="00897C60" w:rsidP="00897C60">
      <w:pPr>
        <w:pStyle w:val="Heading1"/>
        <w:pBdr>
          <w:bottom w:val="single" w:sz="12" w:space="1" w:color="auto"/>
        </w:pBdr>
        <w:ind w:left="0" w:right="582"/>
        <w:contextualSpacing/>
        <w:jc w:val="left"/>
        <w:rPr>
          <w:b w:val="0"/>
          <w:bCs w:val="0"/>
          <w:sz w:val="20"/>
          <w:szCs w:val="20"/>
          <w:lang w:eastAsia="ru-RU" w:bidi="ru-RU"/>
        </w:rPr>
      </w:pPr>
    </w:p>
    <w:p w:rsidR="00897C60" w:rsidRDefault="00897C60" w:rsidP="00897C60">
      <w:pPr>
        <w:pStyle w:val="Heading1"/>
        <w:pBdr>
          <w:bottom w:val="single" w:sz="12" w:space="1" w:color="auto"/>
        </w:pBdr>
        <w:ind w:left="0" w:right="582"/>
        <w:contextualSpacing/>
        <w:jc w:val="left"/>
        <w:rPr>
          <w:b w:val="0"/>
          <w:bCs w:val="0"/>
          <w:sz w:val="20"/>
          <w:szCs w:val="20"/>
          <w:lang w:eastAsia="ru-RU" w:bidi="ru-RU"/>
        </w:rPr>
      </w:pPr>
    </w:p>
    <w:p w:rsidR="00897C60" w:rsidRDefault="00897C60" w:rsidP="00897C60">
      <w:pPr>
        <w:pStyle w:val="Heading1"/>
        <w:pBdr>
          <w:bottom w:val="single" w:sz="12" w:space="1" w:color="auto"/>
        </w:pBdr>
        <w:ind w:left="0" w:right="582"/>
        <w:contextualSpacing/>
        <w:jc w:val="left"/>
        <w:rPr>
          <w:b w:val="0"/>
          <w:bCs w:val="0"/>
          <w:sz w:val="20"/>
          <w:szCs w:val="20"/>
          <w:lang w:eastAsia="ru-RU" w:bidi="ru-RU"/>
        </w:rPr>
      </w:pPr>
    </w:p>
    <w:p w:rsidR="00897C60" w:rsidRDefault="00897C60" w:rsidP="00897C60">
      <w:pPr>
        <w:pStyle w:val="Heading1"/>
        <w:pBdr>
          <w:bottom w:val="single" w:sz="12" w:space="1" w:color="auto"/>
        </w:pBdr>
        <w:ind w:left="0" w:right="582"/>
        <w:contextualSpacing/>
        <w:jc w:val="left"/>
        <w:rPr>
          <w:b w:val="0"/>
          <w:bCs w:val="0"/>
          <w:sz w:val="20"/>
          <w:szCs w:val="20"/>
          <w:lang w:eastAsia="ru-RU" w:bidi="ru-RU"/>
        </w:rPr>
      </w:pPr>
    </w:p>
    <w:p w:rsidR="00897C60" w:rsidRDefault="00897C60" w:rsidP="00897C60">
      <w:pPr>
        <w:pStyle w:val="Heading1"/>
        <w:pBdr>
          <w:bottom w:val="single" w:sz="12" w:space="1" w:color="auto"/>
        </w:pBdr>
        <w:ind w:left="0" w:right="582"/>
        <w:contextualSpacing/>
        <w:jc w:val="left"/>
        <w:rPr>
          <w:b w:val="0"/>
          <w:bCs w:val="0"/>
          <w:sz w:val="20"/>
          <w:szCs w:val="20"/>
          <w:lang w:eastAsia="ru-RU" w:bidi="ru-RU"/>
        </w:rPr>
      </w:pPr>
    </w:p>
    <w:p w:rsidR="00897C60" w:rsidRDefault="00897C60" w:rsidP="00897C60">
      <w:pPr>
        <w:pStyle w:val="Heading1"/>
        <w:pBdr>
          <w:bottom w:val="single" w:sz="12" w:space="1" w:color="auto"/>
        </w:pBdr>
        <w:ind w:left="0" w:right="582"/>
        <w:contextualSpacing/>
        <w:jc w:val="left"/>
        <w:rPr>
          <w:b w:val="0"/>
          <w:bCs w:val="0"/>
          <w:sz w:val="20"/>
          <w:szCs w:val="20"/>
          <w:lang w:eastAsia="ru-RU" w:bidi="ru-RU"/>
        </w:rPr>
      </w:pPr>
    </w:p>
    <w:p w:rsidR="00897C60" w:rsidRDefault="00897C60" w:rsidP="00897C60">
      <w:pPr>
        <w:pStyle w:val="Heading1"/>
        <w:pBdr>
          <w:bottom w:val="single" w:sz="12" w:space="1" w:color="auto"/>
        </w:pBdr>
        <w:ind w:left="0" w:right="582"/>
        <w:contextualSpacing/>
        <w:jc w:val="left"/>
        <w:rPr>
          <w:b w:val="0"/>
          <w:bCs w:val="0"/>
          <w:sz w:val="20"/>
          <w:szCs w:val="20"/>
          <w:lang w:eastAsia="ru-RU" w:bidi="ru-RU"/>
        </w:rPr>
      </w:pPr>
    </w:p>
    <w:p w:rsidR="00897C60" w:rsidRDefault="00897C60" w:rsidP="00897C60">
      <w:pPr>
        <w:pStyle w:val="Heading1"/>
        <w:pBdr>
          <w:bottom w:val="single" w:sz="12" w:space="1" w:color="auto"/>
        </w:pBdr>
        <w:ind w:left="0" w:right="582"/>
        <w:contextualSpacing/>
        <w:jc w:val="left"/>
        <w:rPr>
          <w:b w:val="0"/>
          <w:bCs w:val="0"/>
          <w:sz w:val="20"/>
          <w:szCs w:val="20"/>
          <w:lang w:eastAsia="ru-RU" w:bidi="ru-RU"/>
        </w:rPr>
      </w:pPr>
    </w:p>
    <w:p w:rsidR="00897C60" w:rsidRDefault="00897C60" w:rsidP="00897C60">
      <w:pPr>
        <w:pStyle w:val="Heading1"/>
        <w:pBdr>
          <w:bottom w:val="single" w:sz="12" w:space="1" w:color="auto"/>
        </w:pBdr>
        <w:ind w:left="0" w:right="582"/>
        <w:contextualSpacing/>
        <w:jc w:val="left"/>
        <w:rPr>
          <w:b w:val="0"/>
          <w:bCs w:val="0"/>
          <w:sz w:val="20"/>
          <w:szCs w:val="20"/>
          <w:lang w:eastAsia="ru-RU" w:bidi="ru-RU"/>
        </w:rPr>
      </w:pPr>
    </w:p>
    <w:p w:rsidR="00897C60" w:rsidRDefault="00897C60" w:rsidP="00897C60">
      <w:pPr>
        <w:pStyle w:val="Heading1"/>
        <w:pBdr>
          <w:bottom w:val="single" w:sz="12" w:space="1" w:color="auto"/>
        </w:pBdr>
        <w:ind w:left="0" w:right="582"/>
        <w:contextualSpacing/>
        <w:jc w:val="left"/>
        <w:rPr>
          <w:b w:val="0"/>
          <w:bCs w:val="0"/>
          <w:sz w:val="20"/>
          <w:szCs w:val="20"/>
          <w:lang w:eastAsia="ru-RU" w:bidi="ru-RU"/>
        </w:rPr>
      </w:pPr>
    </w:p>
    <w:p w:rsidR="00897C60" w:rsidRDefault="00897C60" w:rsidP="00897C60">
      <w:pPr>
        <w:pStyle w:val="Heading1"/>
        <w:pBdr>
          <w:bottom w:val="single" w:sz="12" w:space="1" w:color="auto"/>
        </w:pBdr>
        <w:ind w:left="0" w:right="582"/>
        <w:contextualSpacing/>
        <w:jc w:val="left"/>
        <w:rPr>
          <w:b w:val="0"/>
          <w:bCs w:val="0"/>
          <w:sz w:val="20"/>
          <w:szCs w:val="20"/>
          <w:lang w:eastAsia="ru-RU" w:bidi="ru-RU"/>
        </w:rPr>
      </w:pPr>
    </w:p>
    <w:p w:rsidR="00897C60" w:rsidRDefault="00897C60" w:rsidP="00897C60">
      <w:pPr>
        <w:pStyle w:val="Heading1"/>
        <w:pBdr>
          <w:bottom w:val="single" w:sz="12" w:space="1" w:color="auto"/>
        </w:pBdr>
        <w:ind w:left="0" w:right="582"/>
        <w:contextualSpacing/>
        <w:jc w:val="left"/>
        <w:rPr>
          <w:b w:val="0"/>
          <w:bCs w:val="0"/>
          <w:sz w:val="20"/>
          <w:szCs w:val="20"/>
          <w:lang w:eastAsia="ru-RU" w:bidi="ru-RU"/>
        </w:rPr>
      </w:pPr>
    </w:p>
    <w:p w:rsidR="00897C60" w:rsidRDefault="00897C60" w:rsidP="00897C60">
      <w:pPr>
        <w:pStyle w:val="Heading1"/>
        <w:pBdr>
          <w:bottom w:val="single" w:sz="12" w:space="1" w:color="auto"/>
        </w:pBdr>
        <w:ind w:left="0" w:right="582"/>
        <w:contextualSpacing/>
        <w:jc w:val="left"/>
        <w:rPr>
          <w:b w:val="0"/>
          <w:bCs w:val="0"/>
          <w:sz w:val="20"/>
          <w:szCs w:val="20"/>
          <w:lang w:eastAsia="ru-RU" w:bidi="ru-RU"/>
        </w:rPr>
      </w:pPr>
    </w:p>
    <w:p w:rsidR="00897C60" w:rsidRDefault="00897C60" w:rsidP="00897C60">
      <w:pPr>
        <w:pStyle w:val="Heading1"/>
        <w:pBdr>
          <w:bottom w:val="single" w:sz="12" w:space="1" w:color="auto"/>
        </w:pBdr>
        <w:ind w:left="0" w:right="582"/>
        <w:contextualSpacing/>
        <w:jc w:val="left"/>
        <w:rPr>
          <w:b w:val="0"/>
          <w:bCs w:val="0"/>
          <w:sz w:val="20"/>
          <w:szCs w:val="20"/>
          <w:lang w:eastAsia="ru-RU" w:bidi="ru-RU"/>
        </w:rPr>
      </w:pPr>
    </w:p>
    <w:p w:rsidR="00897C60" w:rsidRDefault="00897C60" w:rsidP="00897C60">
      <w:pPr>
        <w:pStyle w:val="Heading1"/>
        <w:pBdr>
          <w:bottom w:val="single" w:sz="12" w:space="1" w:color="auto"/>
        </w:pBdr>
        <w:ind w:left="0" w:right="582"/>
        <w:contextualSpacing/>
        <w:jc w:val="left"/>
        <w:rPr>
          <w:b w:val="0"/>
          <w:bCs w:val="0"/>
          <w:sz w:val="20"/>
          <w:szCs w:val="20"/>
          <w:lang w:eastAsia="ru-RU" w:bidi="ru-RU"/>
        </w:rPr>
      </w:pPr>
    </w:p>
    <w:p w:rsidR="00897C60" w:rsidRDefault="00897C60" w:rsidP="00897C60">
      <w:pPr>
        <w:pStyle w:val="Heading1"/>
        <w:pBdr>
          <w:bottom w:val="single" w:sz="12" w:space="1" w:color="auto"/>
        </w:pBdr>
        <w:ind w:left="0" w:right="582"/>
        <w:contextualSpacing/>
        <w:jc w:val="left"/>
        <w:rPr>
          <w:b w:val="0"/>
          <w:bCs w:val="0"/>
          <w:sz w:val="20"/>
          <w:szCs w:val="20"/>
          <w:lang w:eastAsia="ru-RU" w:bidi="ru-RU"/>
        </w:rPr>
      </w:pPr>
    </w:p>
    <w:p w:rsidR="00897C60" w:rsidRDefault="00897C60" w:rsidP="00897C60">
      <w:pPr>
        <w:pStyle w:val="Heading1"/>
        <w:pBdr>
          <w:bottom w:val="single" w:sz="12" w:space="1" w:color="auto"/>
        </w:pBdr>
        <w:ind w:left="0" w:right="582"/>
        <w:contextualSpacing/>
        <w:jc w:val="left"/>
        <w:rPr>
          <w:b w:val="0"/>
          <w:bCs w:val="0"/>
          <w:sz w:val="20"/>
          <w:szCs w:val="20"/>
          <w:lang w:eastAsia="ru-RU" w:bidi="ru-RU"/>
        </w:rPr>
      </w:pPr>
    </w:p>
    <w:p w:rsidR="00897C60" w:rsidRDefault="00897C60" w:rsidP="00897C60">
      <w:pPr>
        <w:pStyle w:val="Heading1"/>
        <w:pBdr>
          <w:bottom w:val="single" w:sz="12" w:space="1" w:color="auto"/>
        </w:pBdr>
        <w:ind w:left="0" w:right="582"/>
        <w:contextualSpacing/>
        <w:jc w:val="left"/>
        <w:rPr>
          <w:b w:val="0"/>
          <w:bCs w:val="0"/>
          <w:sz w:val="20"/>
          <w:szCs w:val="20"/>
          <w:lang w:eastAsia="ru-RU" w:bidi="ru-RU"/>
        </w:rPr>
      </w:pPr>
    </w:p>
    <w:p w:rsidR="00897C60" w:rsidRDefault="00897C60" w:rsidP="00897C60">
      <w:pPr>
        <w:pStyle w:val="Heading1"/>
        <w:pBdr>
          <w:bottom w:val="single" w:sz="12" w:space="1" w:color="auto"/>
        </w:pBdr>
        <w:ind w:left="0" w:right="582"/>
        <w:contextualSpacing/>
        <w:jc w:val="left"/>
        <w:rPr>
          <w:b w:val="0"/>
          <w:bCs w:val="0"/>
          <w:sz w:val="20"/>
          <w:szCs w:val="20"/>
          <w:lang w:eastAsia="ru-RU" w:bidi="ru-RU"/>
        </w:rPr>
      </w:pPr>
    </w:p>
    <w:p w:rsidR="00897C60" w:rsidRDefault="00897C60" w:rsidP="00897C60">
      <w:pPr>
        <w:pStyle w:val="Heading1"/>
        <w:pBdr>
          <w:bottom w:val="single" w:sz="12" w:space="1" w:color="auto"/>
        </w:pBdr>
        <w:ind w:left="0" w:right="582"/>
        <w:contextualSpacing/>
        <w:jc w:val="left"/>
        <w:rPr>
          <w:b w:val="0"/>
          <w:bCs w:val="0"/>
          <w:sz w:val="20"/>
          <w:szCs w:val="20"/>
          <w:lang w:eastAsia="ru-RU" w:bidi="ru-RU"/>
        </w:rPr>
      </w:pPr>
    </w:p>
    <w:p w:rsidR="00897C60" w:rsidRDefault="00897C60" w:rsidP="00897C60">
      <w:pPr>
        <w:pStyle w:val="Heading1"/>
        <w:pBdr>
          <w:bottom w:val="single" w:sz="12" w:space="1" w:color="auto"/>
        </w:pBdr>
        <w:ind w:left="0" w:right="582"/>
        <w:contextualSpacing/>
        <w:jc w:val="left"/>
        <w:rPr>
          <w:b w:val="0"/>
          <w:bCs w:val="0"/>
          <w:sz w:val="20"/>
          <w:szCs w:val="20"/>
          <w:lang w:eastAsia="ru-RU" w:bidi="ru-RU"/>
        </w:rPr>
      </w:pPr>
    </w:p>
    <w:p w:rsidR="00897C60" w:rsidRDefault="00897C60" w:rsidP="00897C60">
      <w:pPr>
        <w:pStyle w:val="Heading1"/>
        <w:pBdr>
          <w:bottom w:val="single" w:sz="12" w:space="1" w:color="auto"/>
        </w:pBdr>
        <w:ind w:left="0" w:right="582"/>
        <w:contextualSpacing/>
        <w:jc w:val="left"/>
        <w:rPr>
          <w:b w:val="0"/>
          <w:bCs w:val="0"/>
          <w:sz w:val="20"/>
          <w:szCs w:val="20"/>
          <w:lang w:eastAsia="ru-RU" w:bidi="ru-RU"/>
        </w:rPr>
      </w:pPr>
    </w:p>
    <w:p w:rsidR="00897C60" w:rsidRDefault="00897C60" w:rsidP="00897C60">
      <w:pPr>
        <w:pStyle w:val="Heading1"/>
        <w:pBdr>
          <w:bottom w:val="single" w:sz="12" w:space="1" w:color="auto"/>
        </w:pBdr>
        <w:ind w:left="0" w:right="582"/>
        <w:contextualSpacing/>
        <w:jc w:val="left"/>
        <w:rPr>
          <w:b w:val="0"/>
          <w:bCs w:val="0"/>
          <w:sz w:val="20"/>
          <w:szCs w:val="20"/>
          <w:lang w:eastAsia="ru-RU" w:bidi="ru-RU"/>
        </w:rPr>
      </w:pPr>
    </w:p>
    <w:p w:rsidR="00897C60" w:rsidRDefault="00897C60" w:rsidP="00897C60">
      <w:pPr>
        <w:pStyle w:val="Heading1"/>
        <w:pBdr>
          <w:bottom w:val="single" w:sz="12" w:space="1" w:color="auto"/>
        </w:pBdr>
        <w:ind w:left="0" w:right="582"/>
        <w:contextualSpacing/>
        <w:jc w:val="left"/>
        <w:rPr>
          <w:b w:val="0"/>
          <w:bCs w:val="0"/>
          <w:sz w:val="20"/>
          <w:szCs w:val="20"/>
          <w:lang w:eastAsia="ru-RU" w:bidi="ru-RU"/>
        </w:rPr>
      </w:pPr>
    </w:p>
    <w:p w:rsidR="00897C60" w:rsidRDefault="00897C60" w:rsidP="00897C60">
      <w:pPr>
        <w:pStyle w:val="Heading1"/>
        <w:pBdr>
          <w:bottom w:val="single" w:sz="12" w:space="1" w:color="auto"/>
        </w:pBdr>
        <w:ind w:left="0" w:right="582"/>
        <w:contextualSpacing/>
        <w:jc w:val="left"/>
        <w:rPr>
          <w:b w:val="0"/>
          <w:bCs w:val="0"/>
          <w:sz w:val="20"/>
          <w:szCs w:val="20"/>
          <w:lang w:eastAsia="ru-RU" w:bidi="ru-RU"/>
        </w:rPr>
      </w:pPr>
    </w:p>
    <w:p w:rsidR="00897C60" w:rsidRDefault="00897C60" w:rsidP="00897C60">
      <w:pPr>
        <w:pStyle w:val="Heading1"/>
        <w:pBdr>
          <w:bottom w:val="single" w:sz="12" w:space="1" w:color="auto"/>
        </w:pBdr>
        <w:ind w:left="0" w:right="582"/>
        <w:contextualSpacing/>
        <w:jc w:val="left"/>
        <w:rPr>
          <w:b w:val="0"/>
          <w:bCs w:val="0"/>
          <w:sz w:val="20"/>
          <w:szCs w:val="20"/>
          <w:lang w:eastAsia="ru-RU" w:bidi="ru-RU"/>
        </w:rPr>
      </w:pPr>
    </w:p>
    <w:p w:rsidR="00897C60" w:rsidRDefault="00897C60" w:rsidP="00897C60">
      <w:pPr>
        <w:pStyle w:val="Heading1"/>
        <w:pBdr>
          <w:bottom w:val="single" w:sz="12" w:space="1" w:color="auto"/>
        </w:pBdr>
        <w:ind w:left="0" w:right="582"/>
        <w:contextualSpacing/>
        <w:jc w:val="left"/>
        <w:rPr>
          <w:b w:val="0"/>
          <w:bCs w:val="0"/>
          <w:sz w:val="20"/>
          <w:szCs w:val="20"/>
          <w:lang w:eastAsia="ru-RU" w:bidi="ru-RU"/>
        </w:rPr>
      </w:pPr>
    </w:p>
    <w:p w:rsidR="00897C60" w:rsidRDefault="00897C60" w:rsidP="00897C60">
      <w:pPr>
        <w:pStyle w:val="Heading1"/>
        <w:pBdr>
          <w:bottom w:val="single" w:sz="12" w:space="1" w:color="auto"/>
        </w:pBdr>
        <w:ind w:left="0" w:right="582"/>
        <w:contextualSpacing/>
        <w:jc w:val="left"/>
        <w:rPr>
          <w:b w:val="0"/>
          <w:bCs w:val="0"/>
          <w:sz w:val="20"/>
          <w:szCs w:val="20"/>
          <w:lang w:eastAsia="ru-RU" w:bidi="ru-RU"/>
        </w:rPr>
      </w:pPr>
    </w:p>
    <w:p w:rsidR="00897C60" w:rsidRDefault="00897C60" w:rsidP="00897C60">
      <w:pPr>
        <w:pStyle w:val="Heading1"/>
        <w:pBdr>
          <w:bottom w:val="single" w:sz="12" w:space="1" w:color="auto"/>
        </w:pBdr>
        <w:ind w:left="0" w:right="582"/>
        <w:contextualSpacing/>
        <w:jc w:val="left"/>
        <w:rPr>
          <w:b w:val="0"/>
          <w:bCs w:val="0"/>
          <w:sz w:val="20"/>
          <w:szCs w:val="20"/>
          <w:lang w:eastAsia="ru-RU" w:bidi="ru-RU"/>
        </w:rPr>
      </w:pPr>
    </w:p>
    <w:p w:rsidR="00897C60" w:rsidRDefault="00897C60" w:rsidP="00897C60">
      <w:pPr>
        <w:pStyle w:val="Heading1"/>
        <w:pBdr>
          <w:bottom w:val="single" w:sz="12" w:space="1" w:color="auto"/>
        </w:pBdr>
        <w:ind w:left="0" w:right="582"/>
        <w:contextualSpacing/>
        <w:jc w:val="left"/>
        <w:rPr>
          <w:b w:val="0"/>
          <w:bCs w:val="0"/>
          <w:sz w:val="20"/>
          <w:szCs w:val="20"/>
          <w:lang w:eastAsia="ru-RU" w:bidi="ru-RU"/>
        </w:rPr>
      </w:pPr>
    </w:p>
    <w:p w:rsidR="00897C60" w:rsidRDefault="00897C60" w:rsidP="00897C60">
      <w:pPr>
        <w:pStyle w:val="Heading1"/>
        <w:pBdr>
          <w:bottom w:val="single" w:sz="12" w:space="1" w:color="auto"/>
        </w:pBdr>
        <w:ind w:left="0" w:right="582"/>
        <w:contextualSpacing/>
        <w:jc w:val="left"/>
        <w:rPr>
          <w:sz w:val="20"/>
          <w:szCs w:val="20"/>
        </w:rPr>
      </w:pPr>
      <w:r>
        <w:rPr>
          <w:sz w:val="20"/>
          <w:szCs w:val="20"/>
        </w:rPr>
        <w:lastRenderedPageBreak/>
        <w:t>2.1.19.БАШКИРСКИЙ ЯЗЫК КАК ГОСУДАРСТВЕННЫЙ ЯЗЫК РЕСПУБЛИКИ БАШКОРТОСТАН</w:t>
      </w:r>
    </w:p>
    <w:p w:rsidR="00897C60" w:rsidRDefault="00897C60" w:rsidP="00897C60">
      <w:pPr>
        <w:pStyle w:val="Heading1"/>
        <w:ind w:right="582"/>
        <w:contextualSpacing/>
        <w:jc w:val="left"/>
        <w:rPr>
          <w:sz w:val="20"/>
          <w:szCs w:val="20"/>
        </w:rPr>
      </w:pPr>
    </w:p>
    <w:p w:rsidR="00897C60" w:rsidRDefault="00897C60" w:rsidP="00897C60">
      <w:pPr>
        <w:pStyle w:val="Heading1"/>
        <w:ind w:right="582"/>
        <w:contextualSpacing/>
        <w:rPr>
          <w:sz w:val="20"/>
          <w:szCs w:val="20"/>
        </w:rPr>
      </w:pPr>
    </w:p>
    <w:p w:rsidR="00897C60" w:rsidRDefault="00897C60" w:rsidP="0061548B">
      <w:pPr>
        <w:pStyle w:val="Heading1"/>
        <w:numPr>
          <w:ilvl w:val="0"/>
          <w:numId w:val="453"/>
        </w:numPr>
        <w:pBdr>
          <w:bottom w:val="single" w:sz="12" w:space="1" w:color="auto"/>
        </w:pBdr>
        <w:ind w:right="582"/>
        <w:contextualSpacing/>
        <w:jc w:val="both"/>
        <w:rPr>
          <w:sz w:val="20"/>
          <w:szCs w:val="20"/>
        </w:rPr>
      </w:pPr>
      <w:r w:rsidRPr="00A25338">
        <w:rPr>
          <w:sz w:val="20"/>
          <w:szCs w:val="20"/>
        </w:rPr>
        <w:t>ПОЯСНИТЕЛЬНАЯ</w:t>
      </w:r>
      <w:r w:rsidRPr="00A25338">
        <w:rPr>
          <w:spacing w:val="-4"/>
          <w:sz w:val="20"/>
          <w:szCs w:val="20"/>
        </w:rPr>
        <w:t xml:space="preserve"> </w:t>
      </w:r>
      <w:bookmarkEnd w:id="814"/>
      <w:r w:rsidRPr="00A25338">
        <w:rPr>
          <w:sz w:val="20"/>
          <w:szCs w:val="20"/>
        </w:rPr>
        <w:t>ЗАПИСКА</w:t>
      </w:r>
    </w:p>
    <w:p w:rsidR="00897C60" w:rsidRPr="00A25338" w:rsidRDefault="00897C60" w:rsidP="00897C60">
      <w:pPr>
        <w:pStyle w:val="Heading1"/>
        <w:ind w:right="582"/>
        <w:contextualSpacing/>
        <w:rPr>
          <w:sz w:val="20"/>
          <w:szCs w:val="20"/>
        </w:rPr>
      </w:pPr>
    </w:p>
    <w:p w:rsidR="00897C60" w:rsidRPr="00A25338" w:rsidRDefault="00897C60" w:rsidP="00897C60">
      <w:pPr>
        <w:pStyle w:val="aff2"/>
        <w:contextualSpacing/>
        <w:rPr>
          <w:b/>
          <w:sz w:val="20"/>
          <w:szCs w:val="20"/>
        </w:rPr>
      </w:pPr>
    </w:p>
    <w:p w:rsidR="00897C60" w:rsidRPr="00A25338" w:rsidRDefault="00897C60" w:rsidP="00897C60">
      <w:pPr>
        <w:pStyle w:val="aff2"/>
        <w:ind w:right="149" w:firstLine="707"/>
        <w:contextualSpacing/>
        <w:jc w:val="both"/>
        <w:rPr>
          <w:sz w:val="20"/>
          <w:szCs w:val="20"/>
        </w:rPr>
      </w:pPr>
      <w:r w:rsidRPr="00A25338">
        <w:rPr>
          <w:sz w:val="20"/>
          <w:szCs w:val="20"/>
        </w:rPr>
        <w:t>Примерная</w:t>
      </w:r>
      <w:r w:rsidRPr="00A25338">
        <w:rPr>
          <w:spacing w:val="1"/>
          <w:sz w:val="20"/>
          <w:szCs w:val="20"/>
        </w:rPr>
        <w:t xml:space="preserve"> </w:t>
      </w:r>
      <w:r w:rsidRPr="00A25338">
        <w:rPr>
          <w:sz w:val="20"/>
          <w:szCs w:val="20"/>
        </w:rPr>
        <w:t>программа</w:t>
      </w:r>
      <w:r w:rsidRPr="00A25338">
        <w:rPr>
          <w:spacing w:val="1"/>
          <w:sz w:val="20"/>
          <w:szCs w:val="20"/>
        </w:rPr>
        <w:t xml:space="preserve"> </w:t>
      </w:r>
      <w:r w:rsidRPr="00A25338">
        <w:rPr>
          <w:sz w:val="20"/>
          <w:szCs w:val="20"/>
        </w:rPr>
        <w:t>по</w:t>
      </w:r>
      <w:r w:rsidRPr="00A25338">
        <w:rPr>
          <w:spacing w:val="1"/>
          <w:sz w:val="20"/>
          <w:szCs w:val="20"/>
        </w:rPr>
        <w:t xml:space="preserve"> </w:t>
      </w:r>
      <w:r w:rsidRPr="00A25338">
        <w:rPr>
          <w:sz w:val="20"/>
          <w:szCs w:val="20"/>
        </w:rPr>
        <w:t>предмету</w:t>
      </w:r>
      <w:r w:rsidRPr="00A25338">
        <w:rPr>
          <w:spacing w:val="1"/>
          <w:sz w:val="20"/>
          <w:szCs w:val="20"/>
        </w:rPr>
        <w:t xml:space="preserve"> </w:t>
      </w:r>
      <w:r w:rsidRPr="00A25338">
        <w:rPr>
          <w:sz w:val="20"/>
          <w:szCs w:val="20"/>
        </w:rPr>
        <w:t>«Башкирский</w:t>
      </w:r>
      <w:r w:rsidRPr="00A25338">
        <w:rPr>
          <w:spacing w:val="1"/>
          <w:sz w:val="20"/>
          <w:szCs w:val="20"/>
        </w:rPr>
        <w:t xml:space="preserve"> </w:t>
      </w:r>
      <w:r w:rsidRPr="00A25338">
        <w:rPr>
          <w:sz w:val="20"/>
          <w:szCs w:val="20"/>
        </w:rPr>
        <w:t>язык</w:t>
      </w:r>
      <w:r w:rsidRPr="00A25338">
        <w:rPr>
          <w:spacing w:val="1"/>
          <w:sz w:val="20"/>
          <w:szCs w:val="20"/>
        </w:rPr>
        <w:t xml:space="preserve"> </w:t>
      </w:r>
      <w:r w:rsidRPr="00A25338">
        <w:rPr>
          <w:sz w:val="20"/>
          <w:szCs w:val="20"/>
        </w:rPr>
        <w:t>(как</w:t>
      </w:r>
      <w:r w:rsidRPr="00A25338">
        <w:rPr>
          <w:spacing w:val="1"/>
          <w:sz w:val="20"/>
          <w:szCs w:val="20"/>
        </w:rPr>
        <w:t xml:space="preserve"> </w:t>
      </w:r>
      <w:r w:rsidRPr="00A25338">
        <w:rPr>
          <w:sz w:val="20"/>
          <w:szCs w:val="20"/>
        </w:rPr>
        <w:t>государственный)» для 5 – 11 классов общеобразовательных организаций с</w:t>
      </w:r>
      <w:r w:rsidRPr="00A25338">
        <w:rPr>
          <w:spacing w:val="1"/>
          <w:sz w:val="20"/>
          <w:szCs w:val="20"/>
        </w:rPr>
        <w:t xml:space="preserve"> </w:t>
      </w:r>
      <w:r w:rsidRPr="00A25338">
        <w:rPr>
          <w:sz w:val="20"/>
          <w:szCs w:val="20"/>
        </w:rPr>
        <w:t>русским</w:t>
      </w:r>
      <w:r w:rsidRPr="00A25338">
        <w:rPr>
          <w:spacing w:val="1"/>
          <w:sz w:val="20"/>
          <w:szCs w:val="20"/>
        </w:rPr>
        <w:t xml:space="preserve"> </w:t>
      </w:r>
      <w:r w:rsidRPr="00A25338">
        <w:rPr>
          <w:sz w:val="20"/>
          <w:szCs w:val="20"/>
        </w:rPr>
        <w:t>языком</w:t>
      </w:r>
      <w:r w:rsidRPr="00A25338">
        <w:rPr>
          <w:spacing w:val="1"/>
          <w:sz w:val="20"/>
          <w:szCs w:val="20"/>
        </w:rPr>
        <w:t xml:space="preserve"> </w:t>
      </w:r>
      <w:r w:rsidRPr="00A25338">
        <w:rPr>
          <w:sz w:val="20"/>
          <w:szCs w:val="20"/>
        </w:rPr>
        <w:t>обучения</w:t>
      </w:r>
      <w:r w:rsidRPr="00A25338">
        <w:rPr>
          <w:spacing w:val="1"/>
          <w:sz w:val="20"/>
          <w:szCs w:val="20"/>
        </w:rPr>
        <w:t xml:space="preserve"> </w:t>
      </w:r>
      <w:r w:rsidRPr="00A25338">
        <w:rPr>
          <w:sz w:val="20"/>
          <w:szCs w:val="20"/>
        </w:rPr>
        <w:t>составлена</w:t>
      </w:r>
      <w:r w:rsidRPr="00A25338">
        <w:rPr>
          <w:spacing w:val="1"/>
          <w:sz w:val="20"/>
          <w:szCs w:val="20"/>
        </w:rPr>
        <w:t xml:space="preserve"> </w:t>
      </w:r>
      <w:r w:rsidRPr="00A25338">
        <w:rPr>
          <w:sz w:val="20"/>
          <w:szCs w:val="20"/>
        </w:rPr>
        <w:t>в</w:t>
      </w:r>
      <w:r w:rsidRPr="00A25338">
        <w:rPr>
          <w:spacing w:val="1"/>
          <w:sz w:val="20"/>
          <w:szCs w:val="20"/>
        </w:rPr>
        <w:t xml:space="preserve"> </w:t>
      </w:r>
      <w:r w:rsidRPr="00A25338">
        <w:rPr>
          <w:sz w:val="20"/>
          <w:szCs w:val="20"/>
        </w:rPr>
        <w:t>соответствии</w:t>
      </w:r>
      <w:r w:rsidRPr="00A25338">
        <w:rPr>
          <w:spacing w:val="1"/>
          <w:sz w:val="20"/>
          <w:szCs w:val="20"/>
        </w:rPr>
        <w:t xml:space="preserve"> </w:t>
      </w:r>
      <w:r w:rsidRPr="00A25338">
        <w:rPr>
          <w:sz w:val="20"/>
          <w:szCs w:val="20"/>
        </w:rPr>
        <w:t>с</w:t>
      </w:r>
      <w:r w:rsidRPr="00A25338">
        <w:rPr>
          <w:spacing w:val="1"/>
          <w:sz w:val="20"/>
          <w:szCs w:val="20"/>
        </w:rPr>
        <w:t xml:space="preserve"> </w:t>
      </w:r>
      <w:r w:rsidRPr="00A25338">
        <w:rPr>
          <w:sz w:val="20"/>
          <w:szCs w:val="20"/>
        </w:rPr>
        <w:t>положениями</w:t>
      </w:r>
      <w:r w:rsidRPr="00A25338">
        <w:rPr>
          <w:spacing w:val="1"/>
          <w:sz w:val="20"/>
          <w:szCs w:val="20"/>
        </w:rPr>
        <w:t xml:space="preserve"> </w:t>
      </w:r>
      <w:r w:rsidRPr="00A25338">
        <w:rPr>
          <w:sz w:val="20"/>
          <w:szCs w:val="20"/>
        </w:rPr>
        <w:t>Федерального</w:t>
      </w:r>
      <w:r w:rsidRPr="00A25338">
        <w:rPr>
          <w:spacing w:val="1"/>
          <w:sz w:val="20"/>
          <w:szCs w:val="20"/>
        </w:rPr>
        <w:t xml:space="preserve"> </w:t>
      </w:r>
      <w:r w:rsidRPr="00A25338">
        <w:rPr>
          <w:sz w:val="20"/>
          <w:szCs w:val="20"/>
        </w:rPr>
        <w:t>государственного</w:t>
      </w:r>
      <w:r w:rsidRPr="00A25338">
        <w:rPr>
          <w:spacing w:val="1"/>
          <w:sz w:val="20"/>
          <w:szCs w:val="20"/>
        </w:rPr>
        <w:t xml:space="preserve"> </w:t>
      </w:r>
      <w:r w:rsidRPr="00A25338">
        <w:rPr>
          <w:sz w:val="20"/>
          <w:szCs w:val="20"/>
        </w:rPr>
        <w:t>образовательного</w:t>
      </w:r>
      <w:r w:rsidRPr="00A25338">
        <w:rPr>
          <w:spacing w:val="1"/>
          <w:sz w:val="20"/>
          <w:szCs w:val="20"/>
        </w:rPr>
        <w:t xml:space="preserve"> </w:t>
      </w:r>
      <w:r w:rsidRPr="00A25338">
        <w:rPr>
          <w:sz w:val="20"/>
          <w:szCs w:val="20"/>
        </w:rPr>
        <w:t>стандарта</w:t>
      </w:r>
      <w:r w:rsidRPr="00A25338">
        <w:rPr>
          <w:spacing w:val="1"/>
          <w:sz w:val="20"/>
          <w:szCs w:val="20"/>
        </w:rPr>
        <w:t xml:space="preserve"> </w:t>
      </w:r>
      <w:r w:rsidRPr="00A25338">
        <w:rPr>
          <w:sz w:val="20"/>
          <w:szCs w:val="20"/>
        </w:rPr>
        <w:t>по</w:t>
      </w:r>
      <w:r w:rsidRPr="00A25338">
        <w:rPr>
          <w:spacing w:val="1"/>
          <w:sz w:val="20"/>
          <w:szCs w:val="20"/>
        </w:rPr>
        <w:t xml:space="preserve"> </w:t>
      </w:r>
      <w:r w:rsidRPr="00A25338">
        <w:rPr>
          <w:sz w:val="20"/>
          <w:szCs w:val="20"/>
        </w:rPr>
        <w:t>общему</w:t>
      </w:r>
      <w:r w:rsidRPr="00A25338">
        <w:rPr>
          <w:spacing w:val="1"/>
          <w:sz w:val="20"/>
          <w:szCs w:val="20"/>
        </w:rPr>
        <w:t xml:space="preserve"> </w:t>
      </w:r>
      <w:r w:rsidRPr="00A25338">
        <w:rPr>
          <w:sz w:val="20"/>
          <w:szCs w:val="20"/>
        </w:rPr>
        <w:t>образованию.</w:t>
      </w:r>
    </w:p>
    <w:p w:rsidR="00897C60" w:rsidRPr="00A25338" w:rsidRDefault="00897C60" w:rsidP="00897C60">
      <w:pPr>
        <w:pStyle w:val="Heading1"/>
        <w:ind w:left="218" w:right="152" w:firstLine="707"/>
        <w:contextualSpacing/>
        <w:rPr>
          <w:sz w:val="20"/>
          <w:szCs w:val="20"/>
        </w:rPr>
      </w:pPr>
      <w:r w:rsidRPr="00A25338">
        <w:rPr>
          <w:sz w:val="20"/>
          <w:szCs w:val="20"/>
        </w:rPr>
        <w:t>Основные</w:t>
      </w:r>
      <w:r w:rsidRPr="00A25338">
        <w:rPr>
          <w:spacing w:val="1"/>
          <w:sz w:val="20"/>
          <w:szCs w:val="20"/>
        </w:rPr>
        <w:t xml:space="preserve"> </w:t>
      </w:r>
      <w:r w:rsidRPr="00A25338">
        <w:rPr>
          <w:sz w:val="20"/>
          <w:szCs w:val="20"/>
        </w:rPr>
        <w:t>цели</w:t>
      </w:r>
      <w:r w:rsidRPr="00A25338">
        <w:rPr>
          <w:spacing w:val="1"/>
          <w:sz w:val="20"/>
          <w:szCs w:val="20"/>
        </w:rPr>
        <w:t xml:space="preserve"> </w:t>
      </w:r>
      <w:r w:rsidRPr="00A25338">
        <w:rPr>
          <w:sz w:val="20"/>
          <w:szCs w:val="20"/>
        </w:rPr>
        <w:t>и</w:t>
      </w:r>
      <w:r w:rsidRPr="00A25338">
        <w:rPr>
          <w:spacing w:val="1"/>
          <w:sz w:val="20"/>
          <w:szCs w:val="20"/>
        </w:rPr>
        <w:t xml:space="preserve"> </w:t>
      </w:r>
      <w:r w:rsidRPr="00A25338">
        <w:rPr>
          <w:sz w:val="20"/>
          <w:szCs w:val="20"/>
        </w:rPr>
        <w:t>задачи</w:t>
      </w:r>
      <w:r w:rsidRPr="00A25338">
        <w:rPr>
          <w:spacing w:val="1"/>
          <w:sz w:val="20"/>
          <w:szCs w:val="20"/>
        </w:rPr>
        <w:t xml:space="preserve"> </w:t>
      </w:r>
      <w:r w:rsidRPr="00A25338">
        <w:rPr>
          <w:sz w:val="20"/>
          <w:szCs w:val="20"/>
        </w:rPr>
        <w:t>обучения</w:t>
      </w:r>
      <w:r w:rsidRPr="00A25338">
        <w:rPr>
          <w:spacing w:val="1"/>
          <w:sz w:val="20"/>
          <w:szCs w:val="20"/>
        </w:rPr>
        <w:t xml:space="preserve"> </w:t>
      </w:r>
      <w:r w:rsidRPr="00A25338">
        <w:rPr>
          <w:sz w:val="20"/>
          <w:szCs w:val="20"/>
        </w:rPr>
        <w:t>башкирскому</w:t>
      </w:r>
      <w:r w:rsidRPr="00A25338">
        <w:rPr>
          <w:spacing w:val="1"/>
          <w:sz w:val="20"/>
          <w:szCs w:val="20"/>
        </w:rPr>
        <w:t xml:space="preserve"> </w:t>
      </w:r>
      <w:r w:rsidRPr="00A25338">
        <w:rPr>
          <w:sz w:val="20"/>
          <w:szCs w:val="20"/>
        </w:rPr>
        <w:t>языку</w:t>
      </w:r>
      <w:r w:rsidRPr="00A25338">
        <w:rPr>
          <w:spacing w:val="1"/>
          <w:sz w:val="20"/>
          <w:szCs w:val="20"/>
        </w:rPr>
        <w:t xml:space="preserve"> </w:t>
      </w:r>
      <w:r w:rsidRPr="00A25338">
        <w:rPr>
          <w:sz w:val="20"/>
          <w:szCs w:val="20"/>
        </w:rPr>
        <w:t>как</w:t>
      </w:r>
      <w:r w:rsidRPr="00A25338">
        <w:rPr>
          <w:spacing w:val="1"/>
          <w:sz w:val="20"/>
          <w:szCs w:val="20"/>
        </w:rPr>
        <w:t xml:space="preserve"> </w:t>
      </w:r>
      <w:r w:rsidRPr="00A25338">
        <w:rPr>
          <w:sz w:val="20"/>
          <w:szCs w:val="20"/>
        </w:rPr>
        <w:t>государственному</w:t>
      </w:r>
      <w:r w:rsidRPr="00A25338">
        <w:rPr>
          <w:spacing w:val="1"/>
          <w:sz w:val="20"/>
          <w:szCs w:val="20"/>
        </w:rPr>
        <w:t xml:space="preserve"> </w:t>
      </w:r>
      <w:r w:rsidRPr="00A25338">
        <w:rPr>
          <w:sz w:val="20"/>
          <w:szCs w:val="20"/>
        </w:rPr>
        <w:t>в</w:t>
      </w:r>
      <w:r w:rsidRPr="00A25338">
        <w:rPr>
          <w:spacing w:val="1"/>
          <w:sz w:val="20"/>
          <w:szCs w:val="20"/>
        </w:rPr>
        <w:t xml:space="preserve"> </w:t>
      </w:r>
      <w:r w:rsidRPr="00A25338">
        <w:rPr>
          <w:sz w:val="20"/>
          <w:szCs w:val="20"/>
        </w:rPr>
        <w:t>общеобразовательных</w:t>
      </w:r>
      <w:r w:rsidRPr="00A25338">
        <w:rPr>
          <w:spacing w:val="1"/>
          <w:sz w:val="20"/>
          <w:szCs w:val="20"/>
        </w:rPr>
        <w:t xml:space="preserve"> </w:t>
      </w:r>
      <w:r w:rsidRPr="00A25338">
        <w:rPr>
          <w:sz w:val="20"/>
          <w:szCs w:val="20"/>
        </w:rPr>
        <w:t>организациях</w:t>
      </w:r>
      <w:r w:rsidRPr="00A25338">
        <w:rPr>
          <w:spacing w:val="1"/>
          <w:sz w:val="20"/>
          <w:szCs w:val="20"/>
        </w:rPr>
        <w:t xml:space="preserve"> </w:t>
      </w:r>
      <w:r w:rsidRPr="00A25338">
        <w:rPr>
          <w:sz w:val="20"/>
          <w:szCs w:val="20"/>
        </w:rPr>
        <w:t>с</w:t>
      </w:r>
      <w:r w:rsidRPr="00A25338">
        <w:rPr>
          <w:spacing w:val="1"/>
          <w:sz w:val="20"/>
          <w:szCs w:val="20"/>
        </w:rPr>
        <w:t xml:space="preserve"> </w:t>
      </w:r>
      <w:r w:rsidRPr="00A25338">
        <w:rPr>
          <w:sz w:val="20"/>
          <w:szCs w:val="20"/>
        </w:rPr>
        <w:t>русским</w:t>
      </w:r>
      <w:r w:rsidRPr="00A25338">
        <w:rPr>
          <w:spacing w:val="1"/>
          <w:sz w:val="20"/>
          <w:szCs w:val="20"/>
        </w:rPr>
        <w:t xml:space="preserve"> </w:t>
      </w:r>
      <w:r w:rsidRPr="00A25338">
        <w:rPr>
          <w:sz w:val="20"/>
          <w:szCs w:val="20"/>
        </w:rPr>
        <w:t>языком</w:t>
      </w:r>
      <w:r w:rsidRPr="00A25338">
        <w:rPr>
          <w:spacing w:val="-1"/>
          <w:sz w:val="20"/>
          <w:szCs w:val="20"/>
        </w:rPr>
        <w:t xml:space="preserve"> </w:t>
      </w:r>
      <w:r w:rsidRPr="00A25338">
        <w:rPr>
          <w:sz w:val="20"/>
          <w:szCs w:val="20"/>
        </w:rPr>
        <w:t>обучения:</w:t>
      </w:r>
    </w:p>
    <w:p w:rsidR="00897C60" w:rsidRPr="00A25338" w:rsidRDefault="00897C60" w:rsidP="0061548B">
      <w:pPr>
        <w:pStyle w:val="aff4"/>
        <w:numPr>
          <w:ilvl w:val="0"/>
          <w:numId w:val="452"/>
        </w:numPr>
        <w:tabs>
          <w:tab w:val="left" w:pos="1095"/>
        </w:tabs>
        <w:ind w:right="150" w:firstLine="707"/>
        <w:contextualSpacing/>
        <w:rPr>
          <w:sz w:val="20"/>
          <w:szCs w:val="20"/>
        </w:rPr>
      </w:pPr>
      <w:r w:rsidRPr="00A25338">
        <w:rPr>
          <w:sz w:val="20"/>
          <w:szCs w:val="20"/>
        </w:rPr>
        <w:t>овладение</w:t>
      </w:r>
      <w:r w:rsidRPr="00A25338">
        <w:rPr>
          <w:spacing w:val="1"/>
          <w:sz w:val="20"/>
          <w:szCs w:val="20"/>
        </w:rPr>
        <w:t xml:space="preserve"> </w:t>
      </w:r>
      <w:r w:rsidRPr="00A25338">
        <w:rPr>
          <w:sz w:val="20"/>
          <w:szCs w:val="20"/>
        </w:rPr>
        <w:t>башкирским</w:t>
      </w:r>
      <w:r w:rsidRPr="00A25338">
        <w:rPr>
          <w:spacing w:val="1"/>
          <w:sz w:val="20"/>
          <w:szCs w:val="20"/>
        </w:rPr>
        <w:t xml:space="preserve"> </w:t>
      </w:r>
      <w:r w:rsidRPr="00A25338">
        <w:rPr>
          <w:sz w:val="20"/>
          <w:szCs w:val="20"/>
        </w:rPr>
        <w:t>языком</w:t>
      </w:r>
      <w:r w:rsidRPr="00A25338">
        <w:rPr>
          <w:spacing w:val="1"/>
          <w:sz w:val="20"/>
          <w:szCs w:val="20"/>
        </w:rPr>
        <w:t xml:space="preserve"> </w:t>
      </w:r>
      <w:r w:rsidRPr="00A25338">
        <w:rPr>
          <w:sz w:val="20"/>
          <w:szCs w:val="20"/>
        </w:rPr>
        <w:t>как</w:t>
      </w:r>
      <w:r w:rsidRPr="00A25338">
        <w:rPr>
          <w:spacing w:val="1"/>
          <w:sz w:val="20"/>
          <w:szCs w:val="20"/>
        </w:rPr>
        <w:t xml:space="preserve"> </w:t>
      </w:r>
      <w:r w:rsidRPr="00A25338">
        <w:rPr>
          <w:sz w:val="20"/>
          <w:szCs w:val="20"/>
        </w:rPr>
        <w:t>средством</w:t>
      </w:r>
      <w:r w:rsidRPr="00A25338">
        <w:rPr>
          <w:spacing w:val="1"/>
          <w:sz w:val="20"/>
          <w:szCs w:val="20"/>
        </w:rPr>
        <w:t xml:space="preserve"> </w:t>
      </w:r>
      <w:r w:rsidRPr="00A25338">
        <w:rPr>
          <w:sz w:val="20"/>
          <w:szCs w:val="20"/>
        </w:rPr>
        <w:t>общения</w:t>
      </w:r>
      <w:r w:rsidRPr="00A25338">
        <w:rPr>
          <w:spacing w:val="1"/>
          <w:sz w:val="20"/>
          <w:szCs w:val="20"/>
        </w:rPr>
        <w:t xml:space="preserve"> </w:t>
      </w:r>
      <w:r w:rsidRPr="00A25338">
        <w:rPr>
          <w:sz w:val="20"/>
          <w:szCs w:val="20"/>
        </w:rPr>
        <w:t>в</w:t>
      </w:r>
      <w:r w:rsidRPr="00A25338">
        <w:rPr>
          <w:spacing w:val="1"/>
          <w:sz w:val="20"/>
          <w:szCs w:val="20"/>
        </w:rPr>
        <w:t xml:space="preserve"> </w:t>
      </w:r>
      <w:r w:rsidRPr="00A25338">
        <w:rPr>
          <w:sz w:val="20"/>
          <w:szCs w:val="20"/>
        </w:rPr>
        <w:t>повседневной</w:t>
      </w:r>
      <w:r w:rsidRPr="00A25338">
        <w:rPr>
          <w:spacing w:val="1"/>
          <w:sz w:val="20"/>
          <w:szCs w:val="20"/>
        </w:rPr>
        <w:t xml:space="preserve"> </w:t>
      </w:r>
      <w:r w:rsidRPr="00A25338">
        <w:rPr>
          <w:sz w:val="20"/>
          <w:szCs w:val="20"/>
        </w:rPr>
        <w:t>жизни</w:t>
      </w:r>
      <w:r w:rsidRPr="00A25338">
        <w:rPr>
          <w:spacing w:val="1"/>
          <w:sz w:val="20"/>
          <w:szCs w:val="20"/>
        </w:rPr>
        <w:t xml:space="preserve"> </w:t>
      </w:r>
      <w:r w:rsidRPr="00A25338">
        <w:rPr>
          <w:sz w:val="20"/>
          <w:szCs w:val="20"/>
        </w:rPr>
        <w:t>и</w:t>
      </w:r>
      <w:r w:rsidRPr="00A25338">
        <w:rPr>
          <w:spacing w:val="1"/>
          <w:sz w:val="20"/>
          <w:szCs w:val="20"/>
        </w:rPr>
        <w:t xml:space="preserve"> </w:t>
      </w:r>
      <w:r w:rsidRPr="00A25338">
        <w:rPr>
          <w:sz w:val="20"/>
          <w:szCs w:val="20"/>
        </w:rPr>
        <w:t>учебной</w:t>
      </w:r>
      <w:r w:rsidRPr="00A25338">
        <w:rPr>
          <w:spacing w:val="1"/>
          <w:sz w:val="20"/>
          <w:szCs w:val="20"/>
        </w:rPr>
        <w:t xml:space="preserve"> </w:t>
      </w:r>
      <w:r w:rsidRPr="00A25338">
        <w:rPr>
          <w:sz w:val="20"/>
          <w:szCs w:val="20"/>
        </w:rPr>
        <w:t>деятельности;</w:t>
      </w:r>
      <w:r w:rsidRPr="00A25338">
        <w:rPr>
          <w:spacing w:val="1"/>
          <w:sz w:val="20"/>
          <w:szCs w:val="20"/>
        </w:rPr>
        <w:t xml:space="preserve"> </w:t>
      </w:r>
      <w:r w:rsidRPr="00A25338">
        <w:rPr>
          <w:sz w:val="20"/>
          <w:szCs w:val="20"/>
        </w:rPr>
        <w:t>развитие</w:t>
      </w:r>
      <w:r w:rsidRPr="00A25338">
        <w:rPr>
          <w:spacing w:val="1"/>
          <w:sz w:val="20"/>
          <w:szCs w:val="20"/>
        </w:rPr>
        <w:t xml:space="preserve"> </w:t>
      </w:r>
      <w:r w:rsidRPr="00A25338">
        <w:rPr>
          <w:sz w:val="20"/>
          <w:szCs w:val="20"/>
        </w:rPr>
        <w:t>готовности</w:t>
      </w:r>
      <w:r w:rsidRPr="00A25338">
        <w:rPr>
          <w:spacing w:val="1"/>
          <w:sz w:val="20"/>
          <w:szCs w:val="20"/>
        </w:rPr>
        <w:t xml:space="preserve"> </w:t>
      </w:r>
      <w:r w:rsidRPr="00A25338">
        <w:rPr>
          <w:sz w:val="20"/>
          <w:szCs w:val="20"/>
        </w:rPr>
        <w:t>и</w:t>
      </w:r>
      <w:r w:rsidRPr="00A25338">
        <w:rPr>
          <w:spacing w:val="1"/>
          <w:sz w:val="20"/>
          <w:szCs w:val="20"/>
        </w:rPr>
        <w:t xml:space="preserve"> </w:t>
      </w:r>
      <w:r w:rsidRPr="00A25338">
        <w:rPr>
          <w:sz w:val="20"/>
          <w:szCs w:val="20"/>
        </w:rPr>
        <w:t>способности к речевому взаимодействию и взаимопониманию, потребности в</w:t>
      </w:r>
      <w:r w:rsidRPr="00A25338">
        <w:rPr>
          <w:spacing w:val="-67"/>
          <w:sz w:val="20"/>
          <w:szCs w:val="20"/>
        </w:rPr>
        <w:t xml:space="preserve"> </w:t>
      </w:r>
      <w:r w:rsidRPr="00A25338">
        <w:rPr>
          <w:sz w:val="20"/>
          <w:szCs w:val="20"/>
        </w:rPr>
        <w:t>речевом</w:t>
      </w:r>
      <w:r w:rsidRPr="00A25338">
        <w:rPr>
          <w:spacing w:val="1"/>
          <w:sz w:val="20"/>
          <w:szCs w:val="20"/>
        </w:rPr>
        <w:t xml:space="preserve"> </w:t>
      </w:r>
      <w:r w:rsidRPr="00A25338">
        <w:rPr>
          <w:sz w:val="20"/>
          <w:szCs w:val="20"/>
        </w:rPr>
        <w:t>самосовершенствовании;</w:t>
      </w:r>
      <w:r w:rsidRPr="00A25338">
        <w:rPr>
          <w:spacing w:val="1"/>
          <w:sz w:val="20"/>
          <w:szCs w:val="20"/>
        </w:rPr>
        <w:t xml:space="preserve"> </w:t>
      </w:r>
      <w:r w:rsidRPr="00A25338">
        <w:rPr>
          <w:sz w:val="20"/>
          <w:szCs w:val="20"/>
        </w:rPr>
        <w:t>овладение</w:t>
      </w:r>
      <w:r w:rsidRPr="00A25338">
        <w:rPr>
          <w:spacing w:val="1"/>
          <w:sz w:val="20"/>
          <w:szCs w:val="20"/>
        </w:rPr>
        <w:t xml:space="preserve"> </w:t>
      </w:r>
      <w:r w:rsidRPr="00A25338">
        <w:rPr>
          <w:sz w:val="20"/>
          <w:szCs w:val="20"/>
        </w:rPr>
        <w:t>важнейшими</w:t>
      </w:r>
      <w:r w:rsidRPr="00A25338">
        <w:rPr>
          <w:spacing w:val="1"/>
          <w:sz w:val="20"/>
          <w:szCs w:val="20"/>
        </w:rPr>
        <w:t xml:space="preserve"> </w:t>
      </w:r>
      <w:r w:rsidRPr="00A25338">
        <w:rPr>
          <w:sz w:val="20"/>
          <w:szCs w:val="20"/>
        </w:rPr>
        <w:t>общеучебными</w:t>
      </w:r>
      <w:r w:rsidRPr="00A25338">
        <w:rPr>
          <w:spacing w:val="1"/>
          <w:sz w:val="20"/>
          <w:szCs w:val="20"/>
        </w:rPr>
        <w:t xml:space="preserve"> </w:t>
      </w:r>
      <w:r w:rsidRPr="00A25338">
        <w:rPr>
          <w:sz w:val="20"/>
          <w:szCs w:val="20"/>
        </w:rPr>
        <w:t>умениями и универсальными учебными действиями (умения формулировать</w:t>
      </w:r>
      <w:r w:rsidRPr="00A25338">
        <w:rPr>
          <w:spacing w:val="1"/>
          <w:sz w:val="20"/>
          <w:szCs w:val="20"/>
        </w:rPr>
        <w:t xml:space="preserve"> </w:t>
      </w:r>
      <w:r w:rsidRPr="00A25338">
        <w:rPr>
          <w:sz w:val="20"/>
          <w:szCs w:val="20"/>
        </w:rPr>
        <w:t>цели деятельности, планировать ее, осуществлять речевой самоконтроль и</w:t>
      </w:r>
      <w:r w:rsidRPr="00A25338">
        <w:rPr>
          <w:spacing w:val="1"/>
          <w:sz w:val="20"/>
          <w:szCs w:val="20"/>
        </w:rPr>
        <w:t xml:space="preserve"> </w:t>
      </w:r>
      <w:r w:rsidRPr="00A25338">
        <w:rPr>
          <w:sz w:val="20"/>
          <w:szCs w:val="20"/>
        </w:rPr>
        <w:t>самокоррекцию;</w:t>
      </w:r>
      <w:r w:rsidRPr="00A25338">
        <w:rPr>
          <w:spacing w:val="1"/>
          <w:sz w:val="20"/>
          <w:szCs w:val="20"/>
        </w:rPr>
        <w:t xml:space="preserve"> </w:t>
      </w:r>
      <w:r w:rsidRPr="00A25338">
        <w:rPr>
          <w:sz w:val="20"/>
          <w:szCs w:val="20"/>
        </w:rPr>
        <w:t>проводить</w:t>
      </w:r>
      <w:r w:rsidRPr="00A25338">
        <w:rPr>
          <w:spacing w:val="1"/>
          <w:sz w:val="20"/>
          <w:szCs w:val="20"/>
        </w:rPr>
        <w:t xml:space="preserve"> </w:t>
      </w:r>
      <w:r w:rsidRPr="00A25338">
        <w:rPr>
          <w:sz w:val="20"/>
          <w:szCs w:val="20"/>
        </w:rPr>
        <w:t>библиографический</w:t>
      </w:r>
      <w:r w:rsidRPr="00A25338">
        <w:rPr>
          <w:spacing w:val="1"/>
          <w:sz w:val="20"/>
          <w:szCs w:val="20"/>
        </w:rPr>
        <w:t xml:space="preserve"> </w:t>
      </w:r>
      <w:r w:rsidRPr="00A25338">
        <w:rPr>
          <w:sz w:val="20"/>
          <w:szCs w:val="20"/>
        </w:rPr>
        <w:t>поиск,</w:t>
      </w:r>
      <w:r w:rsidRPr="00A25338">
        <w:rPr>
          <w:spacing w:val="1"/>
          <w:sz w:val="20"/>
          <w:szCs w:val="20"/>
        </w:rPr>
        <w:t xml:space="preserve"> </w:t>
      </w:r>
      <w:r w:rsidRPr="00A25338">
        <w:rPr>
          <w:sz w:val="20"/>
          <w:szCs w:val="20"/>
        </w:rPr>
        <w:t>извлекать</w:t>
      </w:r>
      <w:r w:rsidRPr="00A25338">
        <w:rPr>
          <w:spacing w:val="1"/>
          <w:sz w:val="20"/>
          <w:szCs w:val="20"/>
        </w:rPr>
        <w:t xml:space="preserve"> </w:t>
      </w:r>
      <w:r w:rsidRPr="00A25338">
        <w:rPr>
          <w:sz w:val="20"/>
          <w:szCs w:val="20"/>
        </w:rPr>
        <w:t>и</w:t>
      </w:r>
      <w:r w:rsidRPr="00A25338">
        <w:rPr>
          <w:spacing w:val="1"/>
          <w:sz w:val="20"/>
          <w:szCs w:val="20"/>
        </w:rPr>
        <w:t xml:space="preserve"> </w:t>
      </w:r>
      <w:r w:rsidRPr="00A25338">
        <w:rPr>
          <w:sz w:val="20"/>
          <w:szCs w:val="20"/>
        </w:rPr>
        <w:t>преобразовывать необходимую</w:t>
      </w:r>
      <w:r w:rsidRPr="00A25338">
        <w:rPr>
          <w:spacing w:val="1"/>
          <w:sz w:val="20"/>
          <w:szCs w:val="20"/>
        </w:rPr>
        <w:t xml:space="preserve"> </w:t>
      </w:r>
      <w:r w:rsidRPr="00A25338">
        <w:rPr>
          <w:sz w:val="20"/>
          <w:szCs w:val="20"/>
        </w:rPr>
        <w:t>информацию</w:t>
      </w:r>
      <w:r w:rsidRPr="00A25338">
        <w:rPr>
          <w:spacing w:val="1"/>
          <w:sz w:val="20"/>
          <w:szCs w:val="20"/>
        </w:rPr>
        <w:t xml:space="preserve"> </w:t>
      </w:r>
      <w:r w:rsidRPr="00A25338">
        <w:rPr>
          <w:sz w:val="20"/>
          <w:szCs w:val="20"/>
        </w:rPr>
        <w:t>из</w:t>
      </w:r>
      <w:r w:rsidRPr="00A25338">
        <w:rPr>
          <w:spacing w:val="1"/>
          <w:sz w:val="20"/>
          <w:szCs w:val="20"/>
        </w:rPr>
        <w:t xml:space="preserve"> </w:t>
      </w:r>
      <w:r w:rsidRPr="00A25338">
        <w:rPr>
          <w:sz w:val="20"/>
          <w:szCs w:val="20"/>
        </w:rPr>
        <w:t>лингвистических</w:t>
      </w:r>
      <w:r w:rsidRPr="00A25338">
        <w:rPr>
          <w:spacing w:val="1"/>
          <w:sz w:val="20"/>
          <w:szCs w:val="20"/>
        </w:rPr>
        <w:t xml:space="preserve"> </w:t>
      </w:r>
      <w:r w:rsidRPr="00A25338">
        <w:rPr>
          <w:sz w:val="20"/>
          <w:szCs w:val="20"/>
        </w:rPr>
        <w:t>словарей</w:t>
      </w:r>
      <w:r w:rsidRPr="00A25338">
        <w:rPr>
          <w:spacing w:val="1"/>
          <w:sz w:val="20"/>
          <w:szCs w:val="20"/>
        </w:rPr>
        <w:t xml:space="preserve"> </w:t>
      </w:r>
      <w:r w:rsidRPr="00A25338">
        <w:rPr>
          <w:sz w:val="20"/>
          <w:szCs w:val="20"/>
        </w:rPr>
        <w:t>различных</w:t>
      </w:r>
      <w:r w:rsidRPr="00A25338">
        <w:rPr>
          <w:spacing w:val="1"/>
          <w:sz w:val="20"/>
          <w:szCs w:val="20"/>
        </w:rPr>
        <w:t xml:space="preserve"> </w:t>
      </w:r>
      <w:r w:rsidRPr="00A25338">
        <w:rPr>
          <w:sz w:val="20"/>
          <w:szCs w:val="20"/>
        </w:rPr>
        <w:t>типов</w:t>
      </w:r>
      <w:r w:rsidRPr="00A25338">
        <w:rPr>
          <w:spacing w:val="1"/>
          <w:sz w:val="20"/>
          <w:szCs w:val="20"/>
        </w:rPr>
        <w:t xml:space="preserve"> </w:t>
      </w:r>
      <w:r w:rsidRPr="00A25338">
        <w:rPr>
          <w:sz w:val="20"/>
          <w:szCs w:val="20"/>
        </w:rPr>
        <w:t>и</w:t>
      </w:r>
      <w:r w:rsidRPr="00A25338">
        <w:rPr>
          <w:spacing w:val="1"/>
          <w:sz w:val="20"/>
          <w:szCs w:val="20"/>
        </w:rPr>
        <w:t xml:space="preserve"> </w:t>
      </w:r>
      <w:r w:rsidRPr="00A25338">
        <w:rPr>
          <w:sz w:val="20"/>
          <w:szCs w:val="20"/>
        </w:rPr>
        <w:t>других</w:t>
      </w:r>
      <w:r w:rsidRPr="00A25338">
        <w:rPr>
          <w:spacing w:val="1"/>
          <w:sz w:val="20"/>
          <w:szCs w:val="20"/>
        </w:rPr>
        <w:t xml:space="preserve"> </w:t>
      </w:r>
      <w:r w:rsidRPr="00A25338">
        <w:rPr>
          <w:sz w:val="20"/>
          <w:szCs w:val="20"/>
        </w:rPr>
        <w:t>источников,</w:t>
      </w:r>
      <w:r w:rsidRPr="00A25338">
        <w:rPr>
          <w:spacing w:val="1"/>
          <w:sz w:val="20"/>
          <w:szCs w:val="20"/>
        </w:rPr>
        <w:t xml:space="preserve"> </w:t>
      </w:r>
      <w:r w:rsidRPr="00A25338">
        <w:rPr>
          <w:sz w:val="20"/>
          <w:szCs w:val="20"/>
        </w:rPr>
        <w:t>включая</w:t>
      </w:r>
      <w:r w:rsidRPr="00A25338">
        <w:rPr>
          <w:spacing w:val="1"/>
          <w:sz w:val="20"/>
          <w:szCs w:val="20"/>
        </w:rPr>
        <w:t xml:space="preserve"> </w:t>
      </w:r>
      <w:r w:rsidRPr="00A25338">
        <w:rPr>
          <w:sz w:val="20"/>
          <w:szCs w:val="20"/>
        </w:rPr>
        <w:t>СМИ</w:t>
      </w:r>
      <w:r w:rsidRPr="00A25338">
        <w:rPr>
          <w:spacing w:val="1"/>
          <w:sz w:val="20"/>
          <w:szCs w:val="20"/>
        </w:rPr>
        <w:t xml:space="preserve"> </w:t>
      </w:r>
      <w:r w:rsidRPr="00A25338">
        <w:rPr>
          <w:sz w:val="20"/>
          <w:szCs w:val="20"/>
        </w:rPr>
        <w:t>и</w:t>
      </w:r>
      <w:r w:rsidRPr="00A25338">
        <w:rPr>
          <w:spacing w:val="1"/>
          <w:sz w:val="20"/>
          <w:szCs w:val="20"/>
        </w:rPr>
        <w:t xml:space="preserve"> </w:t>
      </w:r>
      <w:r w:rsidRPr="00A25338">
        <w:rPr>
          <w:sz w:val="20"/>
          <w:szCs w:val="20"/>
        </w:rPr>
        <w:t>Интернет;</w:t>
      </w:r>
      <w:r w:rsidRPr="00A25338">
        <w:rPr>
          <w:spacing w:val="1"/>
          <w:sz w:val="20"/>
          <w:szCs w:val="20"/>
        </w:rPr>
        <w:t xml:space="preserve"> </w:t>
      </w:r>
      <w:r w:rsidRPr="00A25338">
        <w:rPr>
          <w:sz w:val="20"/>
          <w:szCs w:val="20"/>
        </w:rPr>
        <w:t>осуществлять</w:t>
      </w:r>
      <w:r w:rsidRPr="00A25338">
        <w:rPr>
          <w:spacing w:val="-3"/>
          <w:sz w:val="20"/>
          <w:szCs w:val="20"/>
        </w:rPr>
        <w:t xml:space="preserve"> </w:t>
      </w:r>
      <w:r w:rsidRPr="00A25338">
        <w:rPr>
          <w:sz w:val="20"/>
          <w:szCs w:val="20"/>
        </w:rPr>
        <w:t>информационную</w:t>
      </w:r>
      <w:r w:rsidRPr="00A25338">
        <w:rPr>
          <w:spacing w:val="-1"/>
          <w:sz w:val="20"/>
          <w:szCs w:val="20"/>
        </w:rPr>
        <w:t xml:space="preserve"> </w:t>
      </w:r>
      <w:r w:rsidRPr="00A25338">
        <w:rPr>
          <w:sz w:val="20"/>
          <w:szCs w:val="20"/>
        </w:rPr>
        <w:t>переработку</w:t>
      </w:r>
      <w:r w:rsidRPr="00A25338">
        <w:rPr>
          <w:spacing w:val="-4"/>
          <w:sz w:val="20"/>
          <w:szCs w:val="20"/>
        </w:rPr>
        <w:t xml:space="preserve"> </w:t>
      </w:r>
      <w:r w:rsidRPr="00A25338">
        <w:rPr>
          <w:sz w:val="20"/>
          <w:szCs w:val="20"/>
        </w:rPr>
        <w:t>текста</w:t>
      </w:r>
      <w:r w:rsidRPr="00A25338">
        <w:rPr>
          <w:spacing w:val="-1"/>
          <w:sz w:val="20"/>
          <w:szCs w:val="20"/>
        </w:rPr>
        <w:t xml:space="preserve"> </w:t>
      </w:r>
      <w:r w:rsidRPr="00A25338">
        <w:rPr>
          <w:sz w:val="20"/>
          <w:szCs w:val="20"/>
        </w:rPr>
        <w:t>и др.);</w:t>
      </w:r>
    </w:p>
    <w:p w:rsidR="00897C60" w:rsidRPr="00A25338" w:rsidRDefault="00897C60" w:rsidP="0061548B">
      <w:pPr>
        <w:pStyle w:val="aff4"/>
        <w:numPr>
          <w:ilvl w:val="0"/>
          <w:numId w:val="452"/>
        </w:numPr>
        <w:tabs>
          <w:tab w:val="left" w:pos="1095"/>
        </w:tabs>
        <w:ind w:right="149" w:firstLine="707"/>
        <w:contextualSpacing/>
        <w:rPr>
          <w:sz w:val="20"/>
          <w:szCs w:val="20"/>
        </w:rPr>
      </w:pPr>
      <w:r w:rsidRPr="00A25338">
        <w:rPr>
          <w:sz w:val="20"/>
          <w:szCs w:val="20"/>
        </w:rPr>
        <w:t>освоение знаний об устройстве языковой системы и закономерностях</w:t>
      </w:r>
      <w:r w:rsidRPr="00A25338">
        <w:rPr>
          <w:spacing w:val="1"/>
          <w:sz w:val="20"/>
          <w:szCs w:val="20"/>
        </w:rPr>
        <w:t xml:space="preserve"> </w:t>
      </w:r>
      <w:r w:rsidRPr="00A25338">
        <w:rPr>
          <w:sz w:val="20"/>
          <w:szCs w:val="20"/>
        </w:rPr>
        <w:t>ее</w:t>
      </w:r>
      <w:r w:rsidRPr="00A25338">
        <w:rPr>
          <w:spacing w:val="1"/>
          <w:sz w:val="20"/>
          <w:szCs w:val="20"/>
        </w:rPr>
        <w:t xml:space="preserve"> </w:t>
      </w:r>
      <w:r w:rsidRPr="00A25338">
        <w:rPr>
          <w:sz w:val="20"/>
          <w:szCs w:val="20"/>
        </w:rPr>
        <w:t>функционирования,</w:t>
      </w:r>
      <w:r w:rsidRPr="00A25338">
        <w:rPr>
          <w:spacing w:val="1"/>
          <w:sz w:val="20"/>
          <w:szCs w:val="20"/>
        </w:rPr>
        <w:t xml:space="preserve"> </w:t>
      </w:r>
      <w:r w:rsidRPr="00A25338">
        <w:rPr>
          <w:sz w:val="20"/>
          <w:szCs w:val="20"/>
        </w:rPr>
        <w:t>о</w:t>
      </w:r>
      <w:r w:rsidRPr="00A25338">
        <w:rPr>
          <w:spacing w:val="1"/>
          <w:sz w:val="20"/>
          <w:szCs w:val="20"/>
        </w:rPr>
        <w:t xml:space="preserve"> </w:t>
      </w:r>
      <w:r w:rsidRPr="00A25338">
        <w:rPr>
          <w:sz w:val="20"/>
          <w:szCs w:val="20"/>
        </w:rPr>
        <w:t>стилистических</w:t>
      </w:r>
      <w:r w:rsidRPr="00A25338">
        <w:rPr>
          <w:spacing w:val="1"/>
          <w:sz w:val="20"/>
          <w:szCs w:val="20"/>
        </w:rPr>
        <w:t xml:space="preserve"> </w:t>
      </w:r>
      <w:r w:rsidRPr="00A25338">
        <w:rPr>
          <w:sz w:val="20"/>
          <w:szCs w:val="20"/>
        </w:rPr>
        <w:t>ресурсах</w:t>
      </w:r>
      <w:r w:rsidRPr="00A25338">
        <w:rPr>
          <w:spacing w:val="1"/>
          <w:sz w:val="20"/>
          <w:szCs w:val="20"/>
        </w:rPr>
        <w:t xml:space="preserve"> </w:t>
      </w:r>
      <w:r w:rsidRPr="00A25338">
        <w:rPr>
          <w:sz w:val="20"/>
          <w:szCs w:val="20"/>
        </w:rPr>
        <w:t>и</w:t>
      </w:r>
      <w:r w:rsidRPr="00A25338">
        <w:rPr>
          <w:spacing w:val="1"/>
          <w:sz w:val="20"/>
          <w:szCs w:val="20"/>
        </w:rPr>
        <w:t xml:space="preserve"> </w:t>
      </w:r>
      <w:r w:rsidRPr="00A25338">
        <w:rPr>
          <w:sz w:val="20"/>
          <w:szCs w:val="20"/>
        </w:rPr>
        <w:t>основных</w:t>
      </w:r>
      <w:r w:rsidRPr="00A25338">
        <w:rPr>
          <w:spacing w:val="1"/>
          <w:sz w:val="20"/>
          <w:szCs w:val="20"/>
        </w:rPr>
        <w:t xml:space="preserve"> </w:t>
      </w:r>
      <w:r w:rsidRPr="00A25338">
        <w:rPr>
          <w:sz w:val="20"/>
          <w:szCs w:val="20"/>
        </w:rPr>
        <w:t>нормах</w:t>
      </w:r>
      <w:r w:rsidRPr="00A25338">
        <w:rPr>
          <w:spacing w:val="1"/>
          <w:sz w:val="20"/>
          <w:szCs w:val="20"/>
        </w:rPr>
        <w:t xml:space="preserve"> </w:t>
      </w:r>
      <w:r w:rsidRPr="00A25338">
        <w:rPr>
          <w:sz w:val="20"/>
          <w:szCs w:val="20"/>
        </w:rPr>
        <w:t>башкирского</w:t>
      </w:r>
      <w:r w:rsidRPr="00A25338">
        <w:rPr>
          <w:spacing w:val="1"/>
          <w:sz w:val="20"/>
          <w:szCs w:val="20"/>
        </w:rPr>
        <w:t xml:space="preserve"> </w:t>
      </w:r>
      <w:r w:rsidRPr="00A25338">
        <w:rPr>
          <w:sz w:val="20"/>
          <w:szCs w:val="20"/>
        </w:rPr>
        <w:t>литературного</w:t>
      </w:r>
      <w:r w:rsidRPr="00A25338">
        <w:rPr>
          <w:spacing w:val="1"/>
          <w:sz w:val="20"/>
          <w:szCs w:val="20"/>
        </w:rPr>
        <w:t xml:space="preserve"> </w:t>
      </w:r>
      <w:r w:rsidRPr="00A25338">
        <w:rPr>
          <w:sz w:val="20"/>
          <w:szCs w:val="20"/>
        </w:rPr>
        <w:t>языка;</w:t>
      </w:r>
      <w:r w:rsidRPr="00A25338">
        <w:rPr>
          <w:spacing w:val="1"/>
          <w:sz w:val="20"/>
          <w:szCs w:val="20"/>
        </w:rPr>
        <w:t xml:space="preserve"> </w:t>
      </w:r>
      <w:r w:rsidRPr="00A25338">
        <w:rPr>
          <w:sz w:val="20"/>
          <w:szCs w:val="20"/>
        </w:rPr>
        <w:t>развитие</w:t>
      </w:r>
      <w:r w:rsidRPr="00A25338">
        <w:rPr>
          <w:spacing w:val="1"/>
          <w:sz w:val="20"/>
          <w:szCs w:val="20"/>
        </w:rPr>
        <w:t xml:space="preserve"> </w:t>
      </w:r>
      <w:r w:rsidRPr="00A25338">
        <w:rPr>
          <w:sz w:val="20"/>
          <w:szCs w:val="20"/>
        </w:rPr>
        <w:t>способности</w:t>
      </w:r>
      <w:r w:rsidRPr="00A25338">
        <w:rPr>
          <w:spacing w:val="1"/>
          <w:sz w:val="20"/>
          <w:szCs w:val="20"/>
        </w:rPr>
        <w:t xml:space="preserve"> </w:t>
      </w:r>
      <w:r w:rsidRPr="00A25338">
        <w:rPr>
          <w:sz w:val="20"/>
          <w:szCs w:val="20"/>
        </w:rPr>
        <w:t>опознавать,</w:t>
      </w:r>
      <w:r w:rsidRPr="00A25338">
        <w:rPr>
          <w:spacing w:val="1"/>
          <w:sz w:val="20"/>
          <w:szCs w:val="20"/>
        </w:rPr>
        <w:t xml:space="preserve"> </w:t>
      </w:r>
      <w:r w:rsidRPr="00A25338">
        <w:rPr>
          <w:sz w:val="20"/>
          <w:szCs w:val="20"/>
        </w:rPr>
        <w:t>анализировать,</w:t>
      </w:r>
      <w:r w:rsidRPr="00A25338">
        <w:rPr>
          <w:spacing w:val="1"/>
          <w:sz w:val="20"/>
          <w:szCs w:val="20"/>
        </w:rPr>
        <w:t xml:space="preserve"> </w:t>
      </w:r>
      <w:r w:rsidRPr="00A25338">
        <w:rPr>
          <w:sz w:val="20"/>
          <w:szCs w:val="20"/>
        </w:rPr>
        <w:t>сопоставлять,</w:t>
      </w:r>
      <w:r w:rsidRPr="00A25338">
        <w:rPr>
          <w:spacing w:val="1"/>
          <w:sz w:val="20"/>
          <w:szCs w:val="20"/>
        </w:rPr>
        <w:t xml:space="preserve"> </w:t>
      </w:r>
      <w:r w:rsidRPr="00A25338">
        <w:rPr>
          <w:sz w:val="20"/>
          <w:szCs w:val="20"/>
        </w:rPr>
        <w:t>классифицировать</w:t>
      </w:r>
      <w:r w:rsidRPr="00A25338">
        <w:rPr>
          <w:spacing w:val="1"/>
          <w:sz w:val="20"/>
          <w:szCs w:val="20"/>
        </w:rPr>
        <w:t xml:space="preserve"> </w:t>
      </w:r>
      <w:r w:rsidRPr="00A25338">
        <w:rPr>
          <w:sz w:val="20"/>
          <w:szCs w:val="20"/>
        </w:rPr>
        <w:t>и</w:t>
      </w:r>
      <w:r w:rsidRPr="00A25338">
        <w:rPr>
          <w:spacing w:val="1"/>
          <w:sz w:val="20"/>
          <w:szCs w:val="20"/>
        </w:rPr>
        <w:t xml:space="preserve"> </w:t>
      </w:r>
      <w:r w:rsidRPr="00A25338">
        <w:rPr>
          <w:sz w:val="20"/>
          <w:szCs w:val="20"/>
        </w:rPr>
        <w:t>оценивать</w:t>
      </w:r>
      <w:r w:rsidRPr="00A25338">
        <w:rPr>
          <w:spacing w:val="1"/>
          <w:sz w:val="20"/>
          <w:szCs w:val="20"/>
        </w:rPr>
        <w:t xml:space="preserve"> </w:t>
      </w:r>
      <w:r w:rsidRPr="00A25338">
        <w:rPr>
          <w:sz w:val="20"/>
          <w:szCs w:val="20"/>
        </w:rPr>
        <w:t>языковые</w:t>
      </w:r>
      <w:r w:rsidRPr="00A25338">
        <w:rPr>
          <w:spacing w:val="1"/>
          <w:sz w:val="20"/>
          <w:szCs w:val="20"/>
        </w:rPr>
        <w:t xml:space="preserve"> </w:t>
      </w:r>
      <w:r w:rsidRPr="00A25338">
        <w:rPr>
          <w:sz w:val="20"/>
          <w:szCs w:val="20"/>
        </w:rPr>
        <w:t>факты;</w:t>
      </w:r>
      <w:r w:rsidRPr="00A25338">
        <w:rPr>
          <w:spacing w:val="1"/>
          <w:sz w:val="20"/>
          <w:szCs w:val="20"/>
        </w:rPr>
        <w:t xml:space="preserve"> </w:t>
      </w:r>
      <w:r w:rsidRPr="00A25338">
        <w:rPr>
          <w:sz w:val="20"/>
          <w:szCs w:val="20"/>
        </w:rPr>
        <w:t>овладение</w:t>
      </w:r>
      <w:r w:rsidRPr="00A25338">
        <w:rPr>
          <w:spacing w:val="1"/>
          <w:sz w:val="20"/>
          <w:szCs w:val="20"/>
        </w:rPr>
        <w:t xml:space="preserve"> </w:t>
      </w:r>
      <w:r w:rsidRPr="00A25338">
        <w:rPr>
          <w:sz w:val="20"/>
          <w:szCs w:val="20"/>
        </w:rPr>
        <w:t>на</w:t>
      </w:r>
      <w:r w:rsidRPr="00A25338">
        <w:rPr>
          <w:spacing w:val="1"/>
          <w:sz w:val="20"/>
          <w:szCs w:val="20"/>
        </w:rPr>
        <w:t xml:space="preserve"> </w:t>
      </w:r>
      <w:r w:rsidRPr="00A25338">
        <w:rPr>
          <w:sz w:val="20"/>
          <w:szCs w:val="20"/>
        </w:rPr>
        <w:t>этой</w:t>
      </w:r>
      <w:r w:rsidRPr="00A25338">
        <w:rPr>
          <w:spacing w:val="1"/>
          <w:sz w:val="20"/>
          <w:szCs w:val="20"/>
        </w:rPr>
        <w:t xml:space="preserve"> </w:t>
      </w:r>
      <w:r w:rsidRPr="00A25338">
        <w:rPr>
          <w:sz w:val="20"/>
          <w:szCs w:val="20"/>
        </w:rPr>
        <w:t>основе</w:t>
      </w:r>
      <w:r w:rsidRPr="00A25338">
        <w:rPr>
          <w:spacing w:val="1"/>
          <w:sz w:val="20"/>
          <w:szCs w:val="20"/>
        </w:rPr>
        <w:t xml:space="preserve"> </w:t>
      </w:r>
      <w:r w:rsidRPr="00A25338">
        <w:rPr>
          <w:sz w:val="20"/>
          <w:szCs w:val="20"/>
        </w:rPr>
        <w:t>культурой</w:t>
      </w:r>
      <w:r w:rsidRPr="00A25338">
        <w:rPr>
          <w:spacing w:val="1"/>
          <w:sz w:val="20"/>
          <w:szCs w:val="20"/>
        </w:rPr>
        <w:t xml:space="preserve"> </w:t>
      </w:r>
      <w:r w:rsidRPr="00A25338">
        <w:rPr>
          <w:sz w:val="20"/>
          <w:szCs w:val="20"/>
        </w:rPr>
        <w:t>устной</w:t>
      </w:r>
      <w:r w:rsidRPr="00A25338">
        <w:rPr>
          <w:spacing w:val="1"/>
          <w:sz w:val="20"/>
          <w:szCs w:val="20"/>
        </w:rPr>
        <w:t xml:space="preserve"> </w:t>
      </w:r>
      <w:r w:rsidRPr="00A25338">
        <w:rPr>
          <w:sz w:val="20"/>
          <w:szCs w:val="20"/>
        </w:rPr>
        <w:t>и</w:t>
      </w:r>
      <w:r w:rsidRPr="00A25338">
        <w:rPr>
          <w:spacing w:val="1"/>
          <w:sz w:val="20"/>
          <w:szCs w:val="20"/>
        </w:rPr>
        <w:t xml:space="preserve"> </w:t>
      </w:r>
      <w:r w:rsidRPr="00A25338">
        <w:rPr>
          <w:sz w:val="20"/>
          <w:szCs w:val="20"/>
        </w:rPr>
        <w:t>письменной</w:t>
      </w:r>
      <w:r w:rsidRPr="00A25338">
        <w:rPr>
          <w:spacing w:val="1"/>
          <w:sz w:val="20"/>
          <w:szCs w:val="20"/>
        </w:rPr>
        <w:t xml:space="preserve"> </w:t>
      </w:r>
      <w:r w:rsidRPr="00A25338">
        <w:rPr>
          <w:sz w:val="20"/>
          <w:szCs w:val="20"/>
        </w:rPr>
        <w:t>речи,</w:t>
      </w:r>
      <w:r w:rsidRPr="00A25338">
        <w:rPr>
          <w:spacing w:val="1"/>
          <w:sz w:val="20"/>
          <w:szCs w:val="20"/>
        </w:rPr>
        <w:t xml:space="preserve"> </w:t>
      </w:r>
      <w:r w:rsidRPr="00A25338">
        <w:rPr>
          <w:sz w:val="20"/>
          <w:szCs w:val="20"/>
        </w:rPr>
        <w:t>видами</w:t>
      </w:r>
      <w:r w:rsidRPr="00A25338">
        <w:rPr>
          <w:spacing w:val="1"/>
          <w:sz w:val="20"/>
          <w:szCs w:val="20"/>
        </w:rPr>
        <w:t xml:space="preserve"> </w:t>
      </w:r>
      <w:r w:rsidRPr="00A25338">
        <w:rPr>
          <w:sz w:val="20"/>
          <w:szCs w:val="20"/>
        </w:rPr>
        <w:t>речевой</w:t>
      </w:r>
      <w:r w:rsidRPr="00A25338">
        <w:rPr>
          <w:spacing w:val="1"/>
          <w:sz w:val="20"/>
          <w:szCs w:val="20"/>
        </w:rPr>
        <w:t xml:space="preserve"> </w:t>
      </w:r>
      <w:r w:rsidRPr="00A25338">
        <w:rPr>
          <w:sz w:val="20"/>
          <w:szCs w:val="20"/>
        </w:rPr>
        <w:t>деятельности,</w:t>
      </w:r>
      <w:r w:rsidRPr="00A25338">
        <w:rPr>
          <w:spacing w:val="1"/>
          <w:sz w:val="20"/>
          <w:szCs w:val="20"/>
        </w:rPr>
        <w:t xml:space="preserve"> </w:t>
      </w:r>
      <w:r w:rsidRPr="00A25338">
        <w:rPr>
          <w:sz w:val="20"/>
          <w:szCs w:val="20"/>
        </w:rPr>
        <w:t>правилами</w:t>
      </w:r>
      <w:r w:rsidRPr="00A25338">
        <w:rPr>
          <w:spacing w:val="1"/>
          <w:sz w:val="20"/>
          <w:szCs w:val="20"/>
        </w:rPr>
        <w:t xml:space="preserve"> </w:t>
      </w:r>
      <w:r w:rsidRPr="00A25338">
        <w:rPr>
          <w:sz w:val="20"/>
          <w:szCs w:val="20"/>
        </w:rPr>
        <w:t>использования</w:t>
      </w:r>
      <w:r w:rsidRPr="00A25338">
        <w:rPr>
          <w:spacing w:val="1"/>
          <w:sz w:val="20"/>
          <w:szCs w:val="20"/>
        </w:rPr>
        <w:t xml:space="preserve"> </w:t>
      </w:r>
      <w:r w:rsidRPr="00A25338">
        <w:rPr>
          <w:sz w:val="20"/>
          <w:szCs w:val="20"/>
        </w:rPr>
        <w:t>языка</w:t>
      </w:r>
      <w:r w:rsidRPr="00A25338">
        <w:rPr>
          <w:spacing w:val="1"/>
          <w:sz w:val="20"/>
          <w:szCs w:val="20"/>
        </w:rPr>
        <w:t xml:space="preserve"> </w:t>
      </w:r>
      <w:r w:rsidRPr="00A25338">
        <w:rPr>
          <w:sz w:val="20"/>
          <w:szCs w:val="20"/>
        </w:rPr>
        <w:t>в</w:t>
      </w:r>
      <w:r w:rsidRPr="00A25338">
        <w:rPr>
          <w:spacing w:val="1"/>
          <w:sz w:val="20"/>
          <w:szCs w:val="20"/>
        </w:rPr>
        <w:t xml:space="preserve"> </w:t>
      </w:r>
      <w:r w:rsidRPr="00A25338">
        <w:rPr>
          <w:sz w:val="20"/>
          <w:szCs w:val="20"/>
        </w:rPr>
        <w:t>разных</w:t>
      </w:r>
      <w:r w:rsidRPr="00A25338">
        <w:rPr>
          <w:spacing w:val="1"/>
          <w:sz w:val="20"/>
          <w:szCs w:val="20"/>
        </w:rPr>
        <w:t xml:space="preserve"> </w:t>
      </w:r>
      <w:r w:rsidRPr="00A25338">
        <w:rPr>
          <w:sz w:val="20"/>
          <w:szCs w:val="20"/>
        </w:rPr>
        <w:t>ситуациях</w:t>
      </w:r>
      <w:r w:rsidRPr="00A25338">
        <w:rPr>
          <w:spacing w:val="1"/>
          <w:sz w:val="20"/>
          <w:szCs w:val="20"/>
        </w:rPr>
        <w:t xml:space="preserve"> </w:t>
      </w:r>
      <w:r w:rsidRPr="00A25338">
        <w:rPr>
          <w:sz w:val="20"/>
          <w:szCs w:val="20"/>
        </w:rPr>
        <w:t>общения,</w:t>
      </w:r>
      <w:r w:rsidRPr="00A25338">
        <w:rPr>
          <w:spacing w:val="1"/>
          <w:sz w:val="20"/>
          <w:szCs w:val="20"/>
        </w:rPr>
        <w:t xml:space="preserve"> </w:t>
      </w:r>
      <w:r w:rsidRPr="00A25338">
        <w:rPr>
          <w:sz w:val="20"/>
          <w:szCs w:val="20"/>
        </w:rPr>
        <w:t>нормами</w:t>
      </w:r>
      <w:r w:rsidRPr="00A25338">
        <w:rPr>
          <w:spacing w:val="1"/>
          <w:sz w:val="20"/>
          <w:szCs w:val="20"/>
        </w:rPr>
        <w:t xml:space="preserve"> </w:t>
      </w:r>
      <w:r w:rsidRPr="00A25338">
        <w:rPr>
          <w:sz w:val="20"/>
          <w:szCs w:val="20"/>
        </w:rPr>
        <w:t>речевого</w:t>
      </w:r>
      <w:r w:rsidRPr="00A25338">
        <w:rPr>
          <w:spacing w:val="1"/>
          <w:sz w:val="20"/>
          <w:szCs w:val="20"/>
        </w:rPr>
        <w:t xml:space="preserve"> </w:t>
      </w:r>
      <w:r w:rsidRPr="00A25338">
        <w:rPr>
          <w:sz w:val="20"/>
          <w:szCs w:val="20"/>
        </w:rPr>
        <w:t>этикета;</w:t>
      </w:r>
      <w:r w:rsidRPr="00A25338">
        <w:rPr>
          <w:spacing w:val="1"/>
          <w:sz w:val="20"/>
          <w:szCs w:val="20"/>
        </w:rPr>
        <w:t xml:space="preserve"> </w:t>
      </w:r>
      <w:r w:rsidRPr="00A25338">
        <w:rPr>
          <w:sz w:val="20"/>
          <w:szCs w:val="20"/>
        </w:rPr>
        <w:t>обогащение</w:t>
      </w:r>
      <w:r w:rsidRPr="00A25338">
        <w:rPr>
          <w:spacing w:val="1"/>
          <w:sz w:val="20"/>
          <w:szCs w:val="20"/>
        </w:rPr>
        <w:t xml:space="preserve"> </w:t>
      </w:r>
      <w:r w:rsidRPr="00A25338">
        <w:rPr>
          <w:sz w:val="20"/>
          <w:szCs w:val="20"/>
        </w:rPr>
        <w:t>активного</w:t>
      </w:r>
      <w:r w:rsidRPr="00A25338">
        <w:rPr>
          <w:spacing w:val="1"/>
          <w:sz w:val="20"/>
          <w:szCs w:val="20"/>
        </w:rPr>
        <w:t xml:space="preserve"> </w:t>
      </w:r>
      <w:r w:rsidRPr="00A25338">
        <w:rPr>
          <w:sz w:val="20"/>
          <w:szCs w:val="20"/>
        </w:rPr>
        <w:t>и</w:t>
      </w:r>
      <w:r w:rsidRPr="00A25338">
        <w:rPr>
          <w:spacing w:val="1"/>
          <w:sz w:val="20"/>
          <w:szCs w:val="20"/>
        </w:rPr>
        <w:t xml:space="preserve"> </w:t>
      </w:r>
      <w:r w:rsidRPr="00A25338">
        <w:rPr>
          <w:sz w:val="20"/>
          <w:szCs w:val="20"/>
        </w:rPr>
        <w:t>потенциального словарного запаса; расширение объема используемых в речи</w:t>
      </w:r>
      <w:r w:rsidRPr="00A25338">
        <w:rPr>
          <w:spacing w:val="1"/>
          <w:sz w:val="20"/>
          <w:szCs w:val="20"/>
        </w:rPr>
        <w:t xml:space="preserve"> </w:t>
      </w:r>
      <w:r w:rsidRPr="00A25338">
        <w:rPr>
          <w:sz w:val="20"/>
          <w:szCs w:val="20"/>
        </w:rPr>
        <w:t>грамматических</w:t>
      </w:r>
      <w:r w:rsidRPr="00A25338">
        <w:rPr>
          <w:spacing w:val="1"/>
          <w:sz w:val="20"/>
          <w:szCs w:val="20"/>
        </w:rPr>
        <w:t xml:space="preserve"> </w:t>
      </w:r>
      <w:r w:rsidRPr="00A25338">
        <w:rPr>
          <w:sz w:val="20"/>
          <w:szCs w:val="20"/>
        </w:rPr>
        <w:t>средств;</w:t>
      </w:r>
      <w:r w:rsidRPr="00A25338">
        <w:rPr>
          <w:spacing w:val="1"/>
          <w:sz w:val="20"/>
          <w:szCs w:val="20"/>
        </w:rPr>
        <w:t xml:space="preserve"> </w:t>
      </w:r>
      <w:r w:rsidRPr="00A25338">
        <w:rPr>
          <w:sz w:val="20"/>
          <w:szCs w:val="20"/>
        </w:rPr>
        <w:t>совершенствование</w:t>
      </w:r>
      <w:r w:rsidRPr="00A25338">
        <w:rPr>
          <w:spacing w:val="1"/>
          <w:sz w:val="20"/>
          <w:szCs w:val="20"/>
        </w:rPr>
        <w:t xml:space="preserve"> </w:t>
      </w:r>
      <w:r w:rsidRPr="00A25338">
        <w:rPr>
          <w:sz w:val="20"/>
          <w:szCs w:val="20"/>
        </w:rPr>
        <w:t>способности</w:t>
      </w:r>
      <w:r w:rsidRPr="00A25338">
        <w:rPr>
          <w:spacing w:val="1"/>
          <w:sz w:val="20"/>
          <w:szCs w:val="20"/>
        </w:rPr>
        <w:t xml:space="preserve"> </w:t>
      </w:r>
      <w:r w:rsidRPr="00A25338">
        <w:rPr>
          <w:sz w:val="20"/>
          <w:szCs w:val="20"/>
        </w:rPr>
        <w:t>применять</w:t>
      </w:r>
      <w:r w:rsidRPr="00A25338">
        <w:rPr>
          <w:spacing w:val="1"/>
          <w:sz w:val="20"/>
          <w:szCs w:val="20"/>
        </w:rPr>
        <w:t xml:space="preserve"> </w:t>
      </w:r>
      <w:r w:rsidRPr="00A25338">
        <w:rPr>
          <w:sz w:val="20"/>
          <w:szCs w:val="20"/>
        </w:rPr>
        <w:t>приобретенные</w:t>
      </w:r>
      <w:r w:rsidRPr="00A25338">
        <w:rPr>
          <w:spacing w:val="1"/>
          <w:sz w:val="20"/>
          <w:szCs w:val="20"/>
        </w:rPr>
        <w:t xml:space="preserve"> </w:t>
      </w:r>
      <w:r w:rsidRPr="00A25338">
        <w:rPr>
          <w:sz w:val="20"/>
          <w:szCs w:val="20"/>
        </w:rPr>
        <w:t>знания,</w:t>
      </w:r>
      <w:r w:rsidRPr="00A25338">
        <w:rPr>
          <w:spacing w:val="1"/>
          <w:sz w:val="20"/>
          <w:szCs w:val="20"/>
        </w:rPr>
        <w:t xml:space="preserve"> </w:t>
      </w:r>
      <w:r w:rsidRPr="00A25338">
        <w:rPr>
          <w:sz w:val="20"/>
          <w:szCs w:val="20"/>
        </w:rPr>
        <w:t>умения</w:t>
      </w:r>
      <w:r w:rsidRPr="00A25338">
        <w:rPr>
          <w:spacing w:val="1"/>
          <w:sz w:val="20"/>
          <w:szCs w:val="20"/>
        </w:rPr>
        <w:t xml:space="preserve"> </w:t>
      </w:r>
      <w:r w:rsidRPr="00A25338">
        <w:rPr>
          <w:sz w:val="20"/>
          <w:szCs w:val="20"/>
        </w:rPr>
        <w:t>и</w:t>
      </w:r>
      <w:r w:rsidRPr="00A25338">
        <w:rPr>
          <w:spacing w:val="1"/>
          <w:sz w:val="20"/>
          <w:szCs w:val="20"/>
        </w:rPr>
        <w:t xml:space="preserve"> </w:t>
      </w:r>
      <w:r w:rsidRPr="00A25338">
        <w:rPr>
          <w:sz w:val="20"/>
          <w:szCs w:val="20"/>
        </w:rPr>
        <w:t>навыки</w:t>
      </w:r>
      <w:r w:rsidRPr="00A25338">
        <w:rPr>
          <w:spacing w:val="1"/>
          <w:sz w:val="20"/>
          <w:szCs w:val="20"/>
        </w:rPr>
        <w:t xml:space="preserve"> </w:t>
      </w:r>
      <w:r w:rsidRPr="00A25338">
        <w:rPr>
          <w:sz w:val="20"/>
          <w:szCs w:val="20"/>
        </w:rPr>
        <w:t>в</w:t>
      </w:r>
      <w:r w:rsidRPr="00A25338">
        <w:rPr>
          <w:spacing w:val="1"/>
          <w:sz w:val="20"/>
          <w:szCs w:val="20"/>
        </w:rPr>
        <w:t xml:space="preserve"> </w:t>
      </w:r>
      <w:r w:rsidRPr="00A25338">
        <w:rPr>
          <w:sz w:val="20"/>
          <w:szCs w:val="20"/>
        </w:rPr>
        <w:t>процессе</w:t>
      </w:r>
      <w:r w:rsidRPr="00A25338">
        <w:rPr>
          <w:spacing w:val="1"/>
          <w:sz w:val="20"/>
          <w:szCs w:val="20"/>
        </w:rPr>
        <w:t xml:space="preserve"> </w:t>
      </w:r>
      <w:r w:rsidRPr="00A25338">
        <w:rPr>
          <w:sz w:val="20"/>
          <w:szCs w:val="20"/>
        </w:rPr>
        <w:t>речевого</w:t>
      </w:r>
      <w:r w:rsidRPr="00A25338">
        <w:rPr>
          <w:spacing w:val="1"/>
          <w:sz w:val="20"/>
          <w:szCs w:val="20"/>
        </w:rPr>
        <w:t xml:space="preserve"> </w:t>
      </w:r>
      <w:r w:rsidRPr="00A25338">
        <w:rPr>
          <w:sz w:val="20"/>
          <w:szCs w:val="20"/>
        </w:rPr>
        <w:t>общения</w:t>
      </w:r>
      <w:r w:rsidRPr="00A25338">
        <w:rPr>
          <w:spacing w:val="1"/>
          <w:sz w:val="20"/>
          <w:szCs w:val="20"/>
        </w:rPr>
        <w:t xml:space="preserve"> </w:t>
      </w:r>
      <w:r w:rsidRPr="00A25338">
        <w:rPr>
          <w:sz w:val="20"/>
          <w:szCs w:val="20"/>
        </w:rPr>
        <w:t>в</w:t>
      </w:r>
      <w:r w:rsidRPr="00A25338">
        <w:rPr>
          <w:spacing w:val="-67"/>
          <w:sz w:val="20"/>
          <w:szCs w:val="20"/>
        </w:rPr>
        <w:t xml:space="preserve"> </w:t>
      </w:r>
      <w:r w:rsidRPr="00A25338">
        <w:rPr>
          <w:sz w:val="20"/>
          <w:szCs w:val="20"/>
        </w:rPr>
        <w:t>учебной</w:t>
      </w:r>
      <w:r w:rsidRPr="00A25338">
        <w:rPr>
          <w:spacing w:val="-1"/>
          <w:sz w:val="20"/>
          <w:szCs w:val="20"/>
        </w:rPr>
        <w:t xml:space="preserve"> </w:t>
      </w:r>
      <w:r w:rsidRPr="00A25338">
        <w:rPr>
          <w:sz w:val="20"/>
          <w:szCs w:val="20"/>
        </w:rPr>
        <w:t>деятельности и</w:t>
      </w:r>
      <w:r w:rsidRPr="00A25338">
        <w:rPr>
          <w:spacing w:val="1"/>
          <w:sz w:val="20"/>
          <w:szCs w:val="20"/>
        </w:rPr>
        <w:t xml:space="preserve"> </w:t>
      </w:r>
      <w:r w:rsidRPr="00A25338">
        <w:rPr>
          <w:sz w:val="20"/>
          <w:szCs w:val="20"/>
        </w:rPr>
        <w:t>повседневной</w:t>
      </w:r>
      <w:r w:rsidRPr="00A25338">
        <w:rPr>
          <w:spacing w:val="-3"/>
          <w:sz w:val="20"/>
          <w:szCs w:val="20"/>
        </w:rPr>
        <w:t xml:space="preserve"> </w:t>
      </w:r>
      <w:r w:rsidRPr="00A25338">
        <w:rPr>
          <w:sz w:val="20"/>
          <w:szCs w:val="20"/>
        </w:rPr>
        <w:t>жизни.</w:t>
      </w:r>
    </w:p>
    <w:p w:rsidR="00897C60" w:rsidRPr="00A25338" w:rsidRDefault="00897C60" w:rsidP="00897C60">
      <w:pPr>
        <w:pStyle w:val="aff2"/>
        <w:contextualSpacing/>
        <w:rPr>
          <w:sz w:val="20"/>
          <w:szCs w:val="20"/>
        </w:rPr>
      </w:pPr>
    </w:p>
    <w:p w:rsidR="00897C60" w:rsidRPr="00A25338" w:rsidRDefault="00897C60" w:rsidP="00897C60">
      <w:pPr>
        <w:pStyle w:val="Heading1"/>
        <w:ind w:left="643" w:right="582"/>
        <w:contextualSpacing/>
        <w:rPr>
          <w:sz w:val="20"/>
          <w:szCs w:val="20"/>
        </w:rPr>
      </w:pPr>
      <w:bookmarkStart w:id="815" w:name="_TOC_250002"/>
      <w:r w:rsidRPr="00A25338">
        <w:rPr>
          <w:sz w:val="20"/>
          <w:szCs w:val="20"/>
        </w:rPr>
        <w:t>ОБЩАЯ</w:t>
      </w:r>
      <w:r w:rsidRPr="00A25338">
        <w:rPr>
          <w:spacing w:val="-5"/>
          <w:sz w:val="20"/>
          <w:szCs w:val="20"/>
        </w:rPr>
        <w:t xml:space="preserve"> </w:t>
      </w:r>
      <w:r w:rsidRPr="00A25338">
        <w:rPr>
          <w:sz w:val="20"/>
          <w:szCs w:val="20"/>
        </w:rPr>
        <w:t>ХАРАКТЕРИСТИКА</w:t>
      </w:r>
      <w:r w:rsidRPr="00A25338">
        <w:rPr>
          <w:spacing w:val="-5"/>
          <w:sz w:val="20"/>
          <w:szCs w:val="20"/>
        </w:rPr>
        <w:t xml:space="preserve"> </w:t>
      </w:r>
      <w:bookmarkEnd w:id="815"/>
      <w:r w:rsidRPr="00A25338">
        <w:rPr>
          <w:sz w:val="20"/>
          <w:szCs w:val="20"/>
        </w:rPr>
        <w:t>ПРОГРАММЫ</w:t>
      </w:r>
    </w:p>
    <w:p w:rsidR="00897C60" w:rsidRPr="00A25338" w:rsidRDefault="00897C60" w:rsidP="00897C60">
      <w:pPr>
        <w:pStyle w:val="aff2"/>
        <w:ind w:right="148" w:firstLine="707"/>
        <w:contextualSpacing/>
        <w:jc w:val="both"/>
        <w:rPr>
          <w:sz w:val="20"/>
          <w:szCs w:val="20"/>
        </w:rPr>
      </w:pPr>
      <w:r w:rsidRPr="00A25338">
        <w:rPr>
          <w:sz w:val="20"/>
          <w:szCs w:val="20"/>
        </w:rPr>
        <w:t>Содержание</w:t>
      </w:r>
      <w:r w:rsidRPr="00A25338">
        <w:rPr>
          <w:spacing w:val="1"/>
          <w:sz w:val="20"/>
          <w:szCs w:val="20"/>
        </w:rPr>
        <w:t xml:space="preserve"> </w:t>
      </w:r>
      <w:r w:rsidRPr="00A25338">
        <w:rPr>
          <w:sz w:val="20"/>
          <w:szCs w:val="20"/>
        </w:rPr>
        <w:t>курса</w:t>
      </w:r>
      <w:r w:rsidRPr="00A25338">
        <w:rPr>
          <w:spacing w:val="1"/>
          <w:sz w:val="20"/>
          <w:szCs w:val="20"/>
        </w:rPr>
        <w:t xml:space="preserve"> </w:t>
      </w:r>
      <w:r w:rsidRPr="00A25338">
        <w:rPr>
          <w:sz w:val="20"/>
          <w:szCs w:val="20"/>
        </w:rPr>
        <w:t>«Башкирский</w:t>
      </w:r>
      <w:r w:rsidRPr="00A25338">
        <w:rPr>
          <w:spacing w:val="1"/>
          <w:sz w:val="20"/>
          <w:szCs w:val="20"/>
        </w:rPr>
        <w:t xml:space="preserve"> </w:t>
      </w:r>
      <w:r w:rsidRPr="00A25338">
        <w:rPr>
          <w:sz w:val="20"/>
          <w:szCs w:val="20"/>
        </w:rPr>
        <w:t>язык</w:t>
      </w:r>
      <w:r w:rsidRPr="00A25338">
        <w:rPr>
          <w:spacing w:val="1"/>
          <w:sz w:val="20"/>
          <w:szCs w:val="20"/>
        </w:rPr>
        <w:t xml:space="preserve"> </w:t>
      </w:r>
      <w:r w:rsidRPr="00A25338">
        <w:rPr>
          <w:sz w:val="20"/>
          <w:szCs w:val="20"/>
        </w:rPr>
        <w:t>(как</w:t>
      </w:r>
      <w:r w:rsidRPr="00A25338">
        <w:rPr>
          <w:spacing w:val="1"/>
          <w:sz w:val="20"/>
          <w:szCs w:val="20"/>
        </w:rPr>
        <w:t xml:space="preserve"> </w:t>
      </w:r>
      <w:r w:rsidRPr="00A25338">
        <w:rPr>
          <w:sz w:val="20"/>
          <w:szCs w:val="20"/>
        </w:rPr>
        <w:t>государственный)</w:t>
      </w:r>
      <w:r w:rsidRPr="00A25338">
        <w:rPr>
          <w:spacing w:val="1"/>
          <w:sz w:val="20"/>
          <w:szCs w:val="20"/>
        </w:rPr>
        <w:t xml:space="preserve"> </w:t>
      </w:r>
      <w:r w:rsidRPr="00A25338">
        <w:rPr>
          <w:sz w:val="20"/>
          <w:szCs w:val="20"/>
        </w:rPr>
        <w:t>в</w:t>
      </w:r>
      <w:r w:rsidRPr="00A25338">
        <w:rPr>
          <w:spacing w:val="1"/>
          <w:sz w:val="20"/>
          <w:szCs w:val="20"/>
        </w:rPr>
        <w:t xml:space="preserve"> </w:t>
      </w:r>
      <w:r w:rsidRPr="00A25338">
        <w:rPr>
          <w:sz w:val="20"/>
          <w:szCs w:val="20"/>
        </w:rPr>
        <w:t>общеобразовательных</w:t>
      </w:r>
      <w:r w:rsidRPr="00A25338">
        <w:rPr>
          <w:spacing w:val="1"/>
          <w:sz w:val="20"/>
          <w:szCs w:val="20"/>
        </w:rPr>
        <w:t xml:space="preserve"> </w:t>
      </w:r>
      <w:r w:rsidRPr="00A25338">
        <w:rPr>
          <w:sz w:val="20"/>
          <w:szCs w:val="20"/>
        </w:rPr>
        <w:t>организациях</w:t>
      </w:r>
      <w:r w:rsidRPr="00A25338">
        <w:rPr>
          <w:spacing w:val="1"/>
          <w:sz w:val="20"/>
          <w:szCs w:val="20"/>
        </w:rPr>
        <w:t xml:space="preserve"> </w:t>
      </w:r>
      <w:r w:rsidRPr="00A25338">
        <w:rPr>
          <w:sz w:val="20"/>
          <w:szCs w:val="20"/>
        </w:rPr>
        <w:t>обусловлено</w:t>
      </w:r>
      <w:r w:rsidRPr="00A25338">
        <w:rPr>
          <w:spacing w:val="1"/>
          <w:sz w:val="20"/>
          <w:szCs w:val="20"/>
        </w:rPr>
        <w:t xml:space="preserve"> </w:t>
      </w:r>
      <w:r w:rsidRPr="00A25338">
        <w:rPr>
          <w:sz w:val="20"/>
          <w:szCs w:val="20"/>
        </w:rPr>
        <w:t>общей</w:t>
      </w:r>
      <w:r w:rsidRPr="00A25338">
        <w:rPr>
          <w:spacing w:val="1"/>
          <w:sz w:val="20"/>
          <w:szCs w:val="20"/>
        </w:rPr>
        <w:t xml:space="preserve"> </w:t>
      </w:r>
      <w:r w:rsidRPr="00A25338">
        <w:rPr>
          <w:sz w:val="20"/>
          <w:szCs w:val="20"/>
        </w:rPr>
        <w:t>нацеленностью</w:t>
      </w:r>
      <w:r w:rsidRPr="00A25338">
        <w:rPr>
          <w:spacing w:val="1"/>
          <w:sz w:val="20"/>
          <w:szCs w:val="20"/>
        </w:rPr>
        <w:t xml:space="preserve"> </w:t>
      </w:r>
      <w:r w:rsidRPr="00A25338">
        <w:rPr>
          <w:sz w:val="20"/>
          <w:szCs w:val="20"/>
        </w:rPr>
        <w:t>образовательного</w:t>
      </w:r>
      <w:r w:rsidRPr="00A25338">
        <w:rPr>
          <w:spacing w:val="1"/>
          <w:sz w:val="20"/>
          <w:szCs w:val="20"/>
        </w:rPr>
        <w:t xml:space="preserve"> </w:t>
      </w:r>
      <w:r w:rsidRPr="00A25338">
        <w:rPr>
          <w:sz w:val="20"/>
          <w:szCs w:val="20"/>
        </w:rPr>
        <w:t>процесса</w:t>
      </w:r>
      <w:r w:rsidRPr="00A25338">
        <w:rPr>
          <w:spacing w:val="1"/>
          <w:sz w:val="20"/>
          <w:szCs w:val="20"/>
        </w:rPr>
        <w:t xml:space="preserve"> </w:t>
      </w:r>
      <w:r w:rsidRPr="00A25338">
        <w:rPr>
          <w:sz w:val="20"/>
          <w:szCs w:val="20"/>
        </w:rPr>
        <w:t>на</w:t>
      </w:r>
      <w:r w:rsidRPr="00A25338">
        <w:rPr>
          <w:spacing w:val="1"/>
          <w:sz w:val="20"/>
          <w:szCs w:val="20"/>
        </w:rPr>
        <w:t xml:space="preserve"> </w:t>
      </w:r>
      <w:r w:rsidRPr="00A25338">
        <w:rPr>
          <w:sz w:val="20"/>
          <w:szCs w:val="20"/>
        </w:rPr>
        <w:t>достижение</w:t>
      </w:r>
      <w:r w:rsidRPr="00A25338">
        <w:rPr>
          <w:spacing w:val="1"/>
          <w:sz w:val="20"/>
          <w:szCs w:val="20"/>
        </w:rPr>
        <w:t xml:space="preserve"> </w:t>
      </w:r>
      <w:r w:rsidRPr="00A25338">
        <w:rPr>
          <w:sz w:val="20"/>
          <w:szCs w:val="20"/>
        </w:rPr>
        <w:t>метапредметных</w:t>
      </w:r>
      <w:r w:rsidRPr="00A25338">
        <w:rPr>
          <w:spacing w:val="1"/>
          <w:sz w:val="20"/>
          <w:szCs w:val="20"/>
        </w:rPr>
        <w:t xml:space="preserve"> </w:t>
      </w:r>
      <w:r w:rsidRPr="00A25338">
        <w:rPr>
          <w:sz w:val="20"/>
          <w:szCs w:val="20"/>
        </w:rPr>
        <w:t>и предметных</w:t>
      </w:r>
      <w:r w:rsidRPr="00A25338">
        <w:rPr>
          <w:spacing w:val="1"/>
          <w:sz w:val="20"/>
          <w:szCs w:val="20"/>
        </w:rPr>
        <w:t xml:space="preserve"> </w:t>
      </w:r>
      <w:r w:rsidRPr="00A25338">
        <w:rPr>
          <w:sz w:val="20"/>
          <w:szCs w:val="20"/>
        </w:rPr>
        <w:t>целей</w:t>
      </w:r>
      <w:r w:rsidRPr="00A25338">
        <w:rPr>
          <w:spacing w:val="1"/>
          <w:sz w:val="20"/>
          <w:szCs w:val="20"/>
        </w:rPr>
        <w:t xml:space="preserve"> </w:t>
      </w:r>
      <w:r w:rsidRPr="00A25338">
        <w:rPr>
          <w:sz w:val="20"/>
          <w:szCs w:val="20"/>
        </w:rPr>
        <w:t>обучения,</w:t>
      </w:r>
      <w:r w:rsidRPr="00A25338">
        <w:rPr>
          <w:spacing w:val="1"/>
          <w:sz w:val="20"/>
          <w:szCs w:val="20"/>
        </w:rPr>
        <w:t xml:space="preserve"> </w:t>
      </w:r>
      <w:r w:rsidRPr="00A25338">
        <w:rPr>
          <w:sz w:val="20"/>
          <w:szCs w:val="20"/>
        </w:rPr>
        <w:t>что</w:t>
      </w:r>
      <w:r w:rsidRPr="00A25338">
        <w:rPr>
          <w:spacing w:val="1"/>
          <w:sz w:val="20"/>
          <w:szCs w:val="20"/>
        </w:rPr>
        <w:t xml:space="preserve"> </w:t>
      </w:r>
      <w:r w:rsidRPr="00A25338">
        <w:rPr>
          <w:sz w:val="20"/>
          <w:szCs w:val="20"/>
        </w:rPr>
        <w:t>возможно</w:t>
      </w:r>
      <w:r w:rsidRPr="00A25338">
        <w:rPr>
          <w:spacing w:val="1"/>
          <w:sz w:val="20"/>
          <w:szCs w:val="20"/>
        </w:rPr>
        <w:t xml:space="preserve"> </w:t>
      </w:r>
      <w:r w:rsidRPr="00A25338">
        <w:rPr>
          <w:sz w:val="20"/>
          <w:szCs w:val="20"/>
        </w:rPr>
        <w:t>на</w:t>
      </w:r>
      <w:r w:rsidRPr="00A25338">
        <w:rPr>
          <w:spacing w:val="1"/>
          <w:sz w:val="20"/>
          <w:szCs w:val="20"/>
        </w:rPr>
        <w:t xml:space="preserve"> </w:t>
      </w:r>
      <w:r w:rsidRPr="00A25338">
        <w:rPr>
          <w:sz w:val="20"/>
          <w:szCs w:val="20"/>
        </w:rPr>
        <w:t>основе</w:t>
      </w:r>
      <w:r w:rsidRPr="00A25338">
        <w:rPr>
          <w:spacing w:val="1"/>
          <w:sz w:val="20"/>
          <w:szCs w:val="20"/>
        </w:rPr>
        <w:t xml:space="preserve"> </w:t>
      </w:r>
      <w:r w:rsidRPr="00A25338">
        <w:rPr>
          <w:sz w:val="20"/>
          <w:szCs w:val="20"/>
        </w:rPr>
        <w:t>компетентностного</w:t>
      </w:r>
      <w:r w:rsidRPr="00A25338">
        <w:rPr>
          <w:spacing w:val="1"/>
          <w:sz w:val="20"/>
          <w:szCs w:val="20"/>
        </w:rPr>
        <w:t xml:space="preserve"> </w:t>
      </w:r>
      <w:r w:rsidRPr="00A25338">
        <w:rPr>
          <w:sz w:val="20"/>
          <w:szCs w:val="20"/>
        </w:rPr>
        <w:t>подхода,</w:t>
      </w:r>
      <w:r w:rsidRPr="00A25338">
        <w:rPr>
          <w:spacing w:val="1"/>
          <w:sz w:val="20"/>
          <w:szCs w:val="20"/>
        </w:rPr>
        <w:t xml:space="preserve"> </w:t>
      </w:r>
      <w:r w:rsidRPr="00A25338">
        <w:rPr>
          <w:sz w:val="20"/>
          <w:szCs w:val="20"/>
        </w:rPr>
        <w:t>который</w:t>
      </w:r>
      <w:r w:rsidRPr="00A25338">
        <w:rPr>
          <w:spacing w:val="1"/>
          <w:sz w:val="20"/>
          <w:szCs w:val="20"/>
        </w:rPr>
        <w:t xml:space="preserve"> </w:t>
      </w:r>
      <w:r w:rsidRPr="00A25338">
        <w:rPr>
          <w:sz w:val="20"/>
          <w:szCs w:val="20"/>
        </w:rPr>
        <w:t>обеспечивает</w:t>
      </w:r>
      <w:r w:rsidRPr="00A25338">
        <w:rPr>
          <w:spacing w:val="1"/>
          <w:sz w:val="20"/>
          <w:szCs w:val="20"/>
        </w:rPr>
        <w:t xml:space="preserve"> </w:t>
      </w:r>
      <w:r w:rsidRPr="00A25338">
        <w:rPr>
          <w:sz w:val="20"/>
          <w:szCs w:val="20"/>
        </w:rPr>
        <w:t>формирование</w:t>
      </w:r>
      <w:r w:rsidRPr="00A25338">
        <w:rPr>
          <w:spacing w:val="1"/>
          <w:sz w:val="20"/>
          <w:szCs w:val="20"/>
        </w:rPr>
        <w:t xml:space="preserve"> </w:t>
      </w:r>
      <w:r w:rsidRPr="00A25338">
        <w:rPr>
          <w:sz w:val="20"/>
          <w:szCs w:val="20"/>
        </w:rPr>
        <w:t>и</w:t>
      </w:r>
      <w:r w:rsidRPr="00A25338">
        <w:rPr>
          <w:spacing w:val="71"/>
          <w:sz w:val="20"/>
          <w:szCs w:val="20"/>
        </w:rPr>
        <w:t xml:space="preserve"> </w:t>
      </w:r>
      <w:r w:rsidRPr="00A25338">
        <w:rPr>
          <w:sz w:val="20"/>
          <w:szCs w:val="20"/>
        </w:rPr>
        <w:t>развитие</w:t>
      </w:r>
      <w:r w:rsidRPr="00A25338">
        <w:rPr>
          <w:spacing w:val="71"/>
          <w:sz w:val="20"/>
          <w:szCs w:val="20"/>
        </w:rPr>
        <w:t xml:space="preserve"> </w:t>
      </w:r>
      <w:r w:rsidRPr="00A25338">
        <w:rPr>
          <w:sz w:val="20"/>
          <w:szCs w:val="20"/>
        </w:rPr>
        <w:t>коммуникативной,</w:t>
      </w:r>
      <w:r w:rsidRPr="00A25338">
        <w:rPr>
          <w:spacing w:val="1"/>
          <w:sz w:val="20"/>
          <w:szCs w:val="20"/>
        </w:rPr>
        <w:t xml:space="preserve"> </w:t>
      </w:r>
      <w:r w:rsidRPr="00A25338">
        <w:rPr>
          <w:sz w:val="20"/>
          <w:szCs w:val="20"/>
        </w:rPr>
        <w:t>языковой</w:t>
      </w:r>
      <w:r w:rsidRPr="00A25338">
        <w:rPr>
          <w:spacing w:val="1"/>
          <w:sz w:val="20"/>
          <w:szCs w:val="20"/>
        </w:rPr>
        <w:t xml:space="preserve"> </w:t>
      </w:r>
      <w:r w:rsidRPr="00A25338">
        <w:rPr>
          <w:sz w:val="20"/>
          <w:szCs w:val="20"/>
        </w:rPr>
        <w:t>и</w:t>
      </w:r>
      <w:r w:rsidRPr="00A25338">
        <w:rPr>
          <w:spacing w:val="1"/>
          <w:sz w:val="20"/>
          <w:szCs w:val="20"/>
        </w:rPr>
        <w:t xml:space="preserve"> </w:t>
      </w:r>
      <w:r w:rsidRPr="00A25338">
        <w:rPr>
          <w:sz w:val="20"/>
          <w:szCs w:val="20"/>
        </w:rPr>
        <w:t>лингвистической</w:t>
      </w:r>
      <w:r w:rsidRPr="00A25338">
        <w:rPr>
          <w:spacing w:val="1"/>
          <w:sz w:val="20"/>
          <w:szCs w:val="20"/>
        </w:rPr>
        <w:t xml:space="preserve"> </w:t>
      </w:r>
      <w:r w:rsidRPr="00A25338">
        <w:rPr>
          <w:sz w:val="20"/>
          <w:szCs w:val="20"/>
        </w:rPr>
        <w:t>(языковедческой)</w:t>
      </w:r>
      <w:r w:rsidRPr="00A25338">
        <w:rPr>
          <w:spacing w:val="1"/>
          <w:sz w:val="20"/>
          <w:szCs w:val="20"/>
        </w:rPr>
        <w:t xml:space="preserve"> </w:t>
      </w:r>
      <w:r w:rsidRPr="00A25338">
        <w:rPr>
          <w:sz w:val="20"/>
          <w:szCs w:val="20"/>
        </w:rPr>
        <w:t>и</w:t>
      </w:r>
      <w:r w:rsidRPr="00A25338">
        <w:rPr>
          <w:spacing w:val="1"/>
          <w:sz w:val="20"/>
          <w:szCs w:val="20"/>
        </w:rPr>
        <w:t xml:space="preserve"> </w:t>
      </w:r>
      <w:r w:rsidRPr="00A25338">
        <w:rPr>
          <w:sz w:val="20"/>
          <w:szCs w:val="20"/>
        </w:rPr>
        <w:t>культуроведческой</w:t>
      </w:r>
      <w:r w:rsidRPr="00A25338">
        <w:rPr>
          <w:spacing w:val="1"/>
          <w:sz w:val="20"/>
          <w:szCs w:val="20"/>
        </w:rPr>
        <w:t xml:space="preserve"> </w:t>
      </w:r>
      <w:r w:rsidRPr="00A25338">
        <w:rPr>
          <w:sz w:val="20"/>
          <w:szCs w:val="20"/>
        </w:rPr>
        <w:t>компетенций.</w:t>
      </w:r>
    </w:p>
    <w:p w:rsidR="00897C60" w:rsidRPr="00A25338" w:rsidRDefault="00897C60" w:rsidP="00897C60">
      <w:pPr>
        <w:pStyle w:val="aff2"/>
        <w:ind w:right="149" w:firstLine="628"/>
        <w:contextualSpacing/>
        <w:jc w:val="both"/>
        <w:rPr>
          <w:sz w:val="20"/>
          <w:szCs w:val="20"/>
        </w:rPr>
      </w:pPr>
      <w:r w:rsidRPr="00A25338">
        <w:rPr>
          <w:sz w:val="20"/>
          <w:szCs w:val="20"/>
        </w:rPr>
        <w:t>Коммуникативная</w:t>
      </w:r>
      <w:r w:rsidRPr="00A25338">
        <w:rPr>
          <w:spacing w:val="1"/>
          <w:sz w:val="20"/>
          <w:szCs w:val="20"/>
        </w:rPr>
        <w:t xml:space="preserve"> </w:t>
      </w:r>
      <w:r w:rsidRPr="00A25338">
        <w:rPr>
          <w:sz w:val="20"/>
          <w:szCs w:val="20"/>
        </w:rPr>
        <w:t>компетенция</w:t>
      </w:r>
      <w:r w:rsidRPr="00A25338">
        <w:rPr>
          <w:spacing w:val="1"/>
          <w:sz w:val="20"/>
          <w:szCs w:val="20"/>
        </w:rPr>
        <w:t xml:space="preserve"> </w:t>
      </w:r>
      <w:r w:rsidRPr="00A25338">
        <w:rPr>
          <w:sz w:val="20"/>
          <w:szCs w:val="20"/>
        </w:rPr>
        <w:t>предполагает</w:t>
      </w:r>
      <w:r w:rsidRPr="00A25338">
        <w:rPr>
          <w:spacing w:val="1"/>
          <w:sz w:val="20"/>
          <w:szCs w:val="20"/>
        </w:rPr>
        <w:t xml:space="preserve"> </w:t>
      </w:r>
      <w:r w:rsidRPr="00A25338">
        <w:rPr>
          <w:sz w:val="20"/>
          <w:szCs w:val="20"/>
        </w:rPr>
        <w:t>овладение</w:t>
      </w:r>
      <w:r w:rsidRPr="00A25338">
        <w:rPr>
          <w:spacing w:val="71"/>
          <w:sz w:val="20"/>
          <w:szCs w:val="20"/>
        </w:rPr>
        <w:t xml:space="preserve"> </w:t>
      </w:r>
      <w:r w:rsidRPr="00A25338">
        <w:rPr>
          <w:sz w:val="20"/>
          <w:szCs w:val="20"/>
        </w:rPr>
        <w:t>видами</w:t>
      </w:r>
      <w:r w:rsidRPr="00A25338">
        <w:rPr>
          <w:spacing w:val="1"/>
          <w:sz w:val="20"/>
          <w:szCs w:val="20"/>
        </w:rPr>
        <w:t xml:space="preserve"> </w:t>
      </w:r>
      <w:r w:rsidRPr="00A25338">
        <w:rPr>
          <w:sz w:val="20"/>
          <w:szCs w:val="20"/>
        </w:rPr>
        <w:t>речевой</w:t>
      </w:r>
      <w:r w:rsidRPr="00A25338">
        <w:rPr>
          <w:spacing w:val="1"/>
          <w:sz w:val="20"/>
          <w:szCs w:val="20"/>
        </w:rPr>
        <w:t xml:space="preserve"> </w:t>
      </w:r>
      <w:r w:rsidRPr="00A25338">
        <w:rPr>
          <w:sz w:val="20"/>
          <w:szCs w:val="20"/>
        </w:rPr>
        <w:t>деятельности</w:t>
      </w:r>
      <w:r w:rsidRPr="00A25338">
        <w:rPr>
          <w:spacing w:val="1"/>
          <w:sz w:val="20"/>
          <w:szCs w:val="20"/>
        </w:rPr>
        <w:t xml:space="preserve"> </w:t>
      </w:r>
      <w:r w:rsidRPr="00A25338">
        <w:rPr>
          <w:sz w:val="20"/>
          <w:szCs w:val="20"/>
        </w:rPr>
        <w:t>и</w:t>
      </w:r>
      <w:r w:rsidRPr="00A25338">
        <w:rPr>
          <w:spacing w:val="1"/>
          <w:sz w:val="20"/>
          <w:szCs w:val="20"/>
        </w:rPr>
        <w:t xml:space="preserve"> </w:t>
      </w:r>
      <w:r w:rsidRPr="00A25338">
        <w:rPr>
          <w:sz w:val="20"/>
          <w:szCs w:val="20"/>
        </w:rPr>
        <w:t>основами</w:t>
      </w:r>
      <w:r w:rsidRPr="00A25338">
        <w:rPr>
          <w:spacing w:val="1"/>
          <w:sz w:val="20"/>
          <w:szCs w:val="20"/>
        </w:rPr>
        <w:t xml:space="preserve"> </w:t>
      </w:r>
      <w:r w:rsidRPr="00A25338">
        <w:rPr>
          <w:sz w:val="20"/>
          <w:szCs w:val="20"/>
        </w:rPr>
        <w:t>культуры</w:t>
      </w:r>
      <w:r w:rsidRPr="00A25338">
        <w:rPr>
          <w:spacing w:val="1"/>
          <w:sz w:val="20"/>
          <w:szCs w:val="20"/>
        </w:rPr>
        <w:t xml:space="preserve"> </w:t>
      </w:r>
      <w:r w:rsidRPr="00A25338">
        <w:rPr>
          <w:sz w:val="20"/>
          <w:szCs w:val="20"/>
        </w:rPr>
        <w:t>устной</w:t>
      </w:r>
      <w:r w:rsidRPr="00A25338">
        <w:rPr>
          <w:spacing w:val="1"/>
          <w:sz w:val="20"/>
          <w:szCs w:val="20"/>
        </w:rPr>
        <w:t xml:space="preserve"> </w:t>
      </w:r>
      <w:r w:rsidRPr="00A25338">
        <w:rPr>
          <w:sz w:val="20"/>
          <w:szCs w:val="20"/>
        </w:rPr>
        <w:t>и</w:t>
      </w:r>
      <w:r w:rsidRPr="00A25338">
        <w:rPr>
          <w:spacing w:val="1"/>
          <w:sz w:val="20"/>
          <w:szCs w:val="20"/>
        </w:rPr>
        <w:t xml:space="preserve"> </w:t>
      </w:r>
      <w:r w:rsidRPr="00A25338">
        <w:rPr>
          <w:sz w:val="20"/>
          <w:szCs w:val="20"/>
        </w:rPr>
        <w:t>письменной</w:t>
      </w:r>
      <w:r w:rsidRPr="00A25338">
        <w:rPr>
          <w:spacing w:val="1"/>
          <w:sz w:val="20"/>
          <w:szCs w:val="20"/>
        </w:rPr>
        <w:t xml:space="preserve"> </w:t>
      </w:r>
      <w:r w:rsidRPr="00A25338">
        <w:rPr>
          <w:sz w:val="20"/>
          <w:szCs w:val="20"/>
        </w:rPr>
        <w:t>речи,</w:t>
      </w:r>
      <w:r w:rsidRPr="00A25338">
        <w:rPr>
          <w:spacing w:val="1"/>
          <w:sz w:val="20"/>
          <w:szCs w:val="20"/>
        </w:rPr>
        <w:t xml:space="preserve"> </w:t>
      </w:r>
      <w:r w:rsidRPr="00A25338">
        <w:rPr>
          <w:sz w:val="20"/>
          <w:szCs w:val="20"/>
        </w:rPr>
        <w:t>базовыми умениями и навыками использования языка в жизненно</w:t>
      </w:r>
      <w:r w:rsidRPr="00A25338">
        <w:rPr>
          <w:spacing w:val="70"/>
          <w:sz w:val="20"/>
          <w:szCs w:val="20"/>
        </w:rPr>
        <w:t xml:space="preserve"> </w:t>
      </w:r>
      <w:r w:rsidRPr="00A25338">
        <w:rPr>
          <w:sz w:val="20"/>
          <w:szCs w:val="20"/>
        </w:rPr>
        <w:t>важных</w:t>
      </w:r>
      <w:r w:rsidRPr="00A25338">
        <w:rPr>
          <w:spacing w:val="1"/>
          <w:sz w:val="20"/>
          <w:szCs w:val="20"/>
        </w:rPr>
        <w:t xml:space="preserve"> </w:t>
      </w:r>
      <w:r w:rsidRPr="00A25338">
        <w:rPr>
          <w:sz w:val="20"/>
          <w:szCs w:val="20"/>
        </w:rPr>
        <w:t>для</w:t>
      </w:r>
      <w:r w:rsidRPr="00A25338">
        <w:rPr>
          <w:spacing w:val="63"/>
          <w:sz w:val="20"/>
          <w:szCs w:val="20"/>
        </w:rPr>
        <w:t xml:space="preserve"> </w:t>
      </w:r>
      <w:r w:rsidRPr="00A25338">
        <w:rPr>
          <w:sz w:val="20"/>
          <w:szCs w:val="20"/>
        </w:rPr>
        <w:t>данного</w:t>
      </w:r>
      <w:r w:rsidRPr="00A25338">
        <w:rPr>
          <w:spacing w:val="63"/>
          <w:sz w:val="20"/>
          <w:szCs w:val="20"/>
        </w:rPr>
        <w:t xml:space="preserve"> </w:t>
      </w:r>
      <w:r w:rsidRPr="00A25338">
        <w:rPr>
          <w:sz w:val="20"/>
          <w:szCs w:val="20"/>
        </w:rPr>
        <w:t>возраста</w:t>
      </w:r>
      <w:r w:rsidRPr="00A25338">
        <w:rPr>
          <w:spacing w:val="64"/>
          <w:sz w:val="20"/>
          <w:szCs w:val="20"/>
        </w:rPr>
        <w:t xml:space="preserve"> </w:t>
      </w:r>
      <w:r w:rsidRPr="00A25338">
        <w:rPr>
          <w:sz w:val="20"/>
          <w:szCs w:val="20"/>
        </w:rPr>
        <w:t>сферах</w:t>
      </w:r>
      <w:r w:rsidRPr="00A25338">
        <w:rPr>
          <w:spacing w:val="63"/>
          <w:sz w:val="20"/>
          <w:szCs w:val="20"/>
        </w:rPr>
        <w:t xml:space="preserve"> </w:t>
      </w:r>
      <w:r w:rsidRPr="00A25338">
        <w:rPr>
          <w:sz w:val="20"/>
          <w:szCs w:val="20"/>
        </w:rPr>
        <w:t>и</w:t>
      </w:r>
      <w:r w:rsidRPr="00A25338">
        <w:rPr>
          <w:spacing w:val="64"/>
          <w:sz w:val="20"/>
          <w:szCs w:val="20"/>
        </w:rPr>
        <w:t xml:space="preserve"> </w:t>
      </w:r>
      <w:r w:rsidRPr="00A25338">
        <w:rPr>
          <w:sz w:val="20"/>
          <w:szCs w:val="20"/>
        </w:rPr>
        <w:t>ситуациях</w:t>
      </w:r>
      <w:r w:rsidRPr="00A25338">
        <w:rPr>
          <w:spacing w:val="63"/>
          <w:sz w:val="20"/>
          <w:szCs w:val="20"/>
        </w:rPr>
        <w:t xml:space="preserve"> </w:t>
      </w:r>
      <w:r w:rsidRPr="00A25338">
        <w:rPr>
          <w:sz w:val="20"/>
          <w:szCs w:val="20"/>
        </w:rPr>
        <w:t>общения.</w:t>
      </w:r>
      <w:r w:rsidRPr="00A25338">
        <w:rPr>
          <w:spacing w:val="62"/>
          <w:sz w:val="20"/>
          <w:szCs w:val="20"/>
        </w:rPr>
        <w:t xml:space="preserve"> </w:t>
      </w:r>
      <w:r w:rsidRPr="00A25338">
        <w:rPr>
          <w:sz w:val="20"/>
          <w:szCs w:val="20"/>
        </w:rPr>
        <w:t>Коммуникативная</w:t>
      </w:r>
    </w:p>
    <w:p w:rsidR="00897C60" w:rsidRPr="00A25338" w:rsidRDefault="00897C60" w:rsidP="00897C60">
      <w:pPr>
        <w:pStyle w:val="aff2"/>
        <w:ind w:right="148"/>
        <w:contextualSpacing/>
        <w:jc w:val="both"/>
        <w:rPr>
          <w:sz w:val="20"/>
          <w:szCs w:val="20"/>
        </w:rPr>
      </w:pPr>
      <w:r w:rsidRPr="00A25338">
        <w:rPr>
          <w:sz w:val="20"/>
          <w:szCs w:val="20"/>
        </w:rPr>
        <w:t>компетентность</w:t>
      </w:r>
      <w:r w:rsidRPr="00A25338">
        <w:rPr>
          <w:spacing w:val="1"/>
          <w:sz w:val="20"/>
          <w:szCs w:val="20"/>
        </w:rPr>
        <w:t xml:space="preserve"> </w:t>
      </w:r>
      <w:r w:rsidRPr="00A25338">
        <w:rPr>
          <w:sz w:val="20"/>
          <w:szCs w:val="20"/>
        </w:rPr>
        <w:t>проявляется</w:t>
      </w:r>
      <w:r w:rsidRPr="00A25338">
        <w:rPr>
          <w:spacing w:val="1"/>
          <w:sz w:val="20"/>
          <w:szCs w:val="20"/>
        </w:rPr>
        <w:t xml:space="preserve"> </w:t>
      </w:r>
      <w:r w:rsidRPr="00A25338">
        <w:rPr>
          <w:sz w:val="20"/>
          <w:szCs w:val="20"/>
        </w:rPr>
        <w:t>в</w:t>
      </w:r>
      <w:r w:rsidRPr="00A25338">
        <w:rPr>
          <w:spacing w:val="1"/>
          <w:sz w:val="20"/>
          <w:szCs w:val="20"/>
        </w:rPr>
        <w:t xml:space="preserve"> </w:t>
      </w:r>
      <w:r w:rsidRPr="00A25338">
        <w:rPr>
          <w:sz w:val="20"/>
          <w:szCs w:val="20"/>
        </w:rPr>
        <w:t>умении</w:t>
      </w:r>
      <w:r w:rsidRPr="00A25338">
        <w:rPr>
          <w:spacing w:val="1"/>
          <w:sz w:val="20"/>
          <w:szCs w:val="20"/>
        </w:rPr>
        <w:t xml:space="preserve"> </w:t>
      </w:r>
      <w:r w:rsidRPr="00A25338">
        <w:rPr>
          <w:sz w:val="20"/>
          <w:szCs w:val="20"/>
        </w:rPr>
        <w:t>определять</w:t>
      </w:r>
      <w:r w:rsidRPr="00A25338">
        <w:rPr>
          <w:spacing w:val="1"/>
          <w:sz w:val="20"/>
          <w:szCs w:val="20"/>
        </w:rPr>
        <w:t xml:space="preserve"> </w:t>
      </w:r>
      <w:r w:rsidRPr="00A25338">
        <w:rPr>
          <w:sz w:val="20"/>
          <w:szCs w:val="20"/>
        </w:rPr>
        <w:t>цели</w:t>
      </w:r>
      <w:r w:rsidRPr="00A25338">
        <w:rPr>
          <w:spacing w:val="1"/>
          <w:sz w:val="20"/>
          <w:szCs w:val="20"/>
        </w:rPr>
        <w:t xml:space="preserve"> </w:t>
      </w:r>
      <w:r w:rsidRPr="00A25338">
        <w:rPr>
          <w:sz w:val="20"/>
          <w:szCs w:val="20"/>
        </w:rPr>
        <w:t>коммуникации,</w:t>
      </w:r>
      <w:r w:rsidRPr="00A25338">
        <w:rPr>
          <w:spacing w:val="1"/>
          <w:sz w:val="20"/>
          <w:szCs w:val="20"/>
        </w:rPr>
        <w:t xml:space="preserve"> </w:t>
      </w:r>
      <w:r w:rsidRPr="00A25338">
        <w:rPr>
          <w:sz w:val="20"/>
          <w:szCs w:val="20"/>
        </w:rPr>
        <w:t>оценивать</w:t>
      </w:r>
      <w:r w:rsidRPr="00A25338">
        <w:rPr>
          <w:spacing w:val="1"/>
          <w:sz w:val="20"/>
          <w:szCs w:val="20"/>
        </w:rPr>
        <w:t xml:space="preserve"> </w:t>
      </w:r>
      <w:r w:rsidRPr="00A25338">
        <w:rPr>
          <w:sz w:val="20"/>
          <w:szCs w:val="20"/>
        </w:rPr>
        <w:t>речевую</w:t>
      </w:r>
      <w:r w:rsidRPr="00A25338">
        <w:rPr>
          <w:spacing w:val="1"/>
          <w:sz w:val="20"/>
          <w:szCs w:val="20"/>
        </w:rPr>
        <w:t xml:space="preserve"> </w:t>
      </w:r>
      <w:r w:rsidRPr="00A25338">
        <w:rPr>
          <w:sz w:val="20"/>
          <w:szCs w:val="20"/>
        </w:rPr>
        <w:t>ситуацию,</w:t>
      </w:r>
      <w:r w:rsidRPr="00A25338">
        <w:rPr>
          <w:spacing w:val="1"/>
          <w:sz w:val="20"/>
          <w:szCs w:val="20"/>
        </w:rPr>
        <w:t xml:space="preserve"> </w:t>
      </w:r>
      <w:r w:rsidRPr="00A25338">
        <w:rPr>
          <w:sz w:val="20"/>
          <w:szCs w:val="20"/>
        </w:rPr>
        <w:t>учитывать</w:t>
      </w:r>
      <w:r w:rsidRPr="00A25338">
        <w:rPr>
          <w:spacing w:val="1"/>
          <w:sz w:val="20"/>
          <w:szCs w:val="20"/>
        </w:rPr>
        <w:t xml:space="preserve"> </w:t>
      </w:r>
      <w:r w:rsidRPr="00A25338">
        <w:rPr>
          <w:sz w:val="20"/>
          <w:szCs w:val="20"/>
        </w:rPr>
        <w:t>намерения</w:t>
      </w:r>
      <w:r w:rsidRPr="00A25338">
        <w:rPr>
          <w:spacing w:val="1"/>
          <w:sz w:val="20"/>
          <w:szCs w:val="20"/>
        </w:rPr>
        <w:t xml:space="preserve"> </w:t>
      </w:r>
      <w:r w:rsidRPr="00A25338">
        <w:rPr>
          <w:sz w:val="20"/>
          <w:szCs w:val="20"/>
        </w:rPr>
        <w:t>и</w:t>
      </w:r>
      <w:r w:rsidRPr="00A25338">
        <w:rPr>
          <w:spacing w:val="71"/>
          <w:sz w:val="20"/>
          <w:szCs w:val="20"/>
        </w:rPr>
        <w:t xml:space="preserve"> </w:t>
      </w:r>
      <w:r w:rsidRPr="00A25338">
        <w:rPr>
          <w:sz w:val="20"/>
          <w:szCs w:val="20"/>
        </w:rPr>
        <w:t>способы</w:t>
      </w:r>
      <w:r w:rsidRPr="00A25338">
        <w:rPr>
          <w:spacing w:val="1"/>
          <w:sz w:val="20"/>
          <w:szCs w:val="20"/>
        </w:rPr>
        <w:t xml:space="preserve"> </w:t>
      </w:r>
      <w:r w:rsidRPr="00A25338">
        <w:rPr>
          <w:sz w:val="20"/>
          <w:szCs w:val="20"/>
        </w:rPr>
        <w:t>коммуникации</w:t>
      </w:r>
      <w:r w:rsidRPr="00A25338">
        <w:rPr>
          <w:spacing w:val="1"/>
          <w:sz w:val="20"/>
          <w:szCs w:val="20"/>
        </w:rPr>
        <w:t xml:space="preserve"> </w:t>
      </w:r>
      <w:r w:rsidRPr="00A25338">
        <w:rPr>
          <w:sz w:val="20"/>
          <w:szCs w:val="20"/>
        </w:rPr>
        <w:t>партнера,</w:t>
      </w:r>
      <w:r w:rsidRPr="00A25338">
        <w:rPr>
          <w:spacing w:val="1"/>
          <w:sz w:val="20"/>
          <w:szCs w:val="20"/>
        </w:rPr>
        <w:t xml:space="preserve"> </w:t>
      </w:r>
      <w:r w:rsidRPr="00A25338">
        <w:rPr>
          <w:sz w:val="20"/>
          <w:szCs w:val="20"/>
        </w:rPr>
        <w:t>выбирать</w:t>
      </w:r>
      <w:r w:rsidRPr="00A25338">
        <w:rPr>
          <w:spacing w:val="1"/>
          <w:sz w:val="20"/>
          <w:szCs w:val="20"/>
        </w:rPr>
        <w:t xml:space="preserve"> </w:t>
      </w:r>
      <w:r w:rsidRPr="00A25338">
        <w:rPr>
          <w:sz w:val="20"/>
          <w:szCs w:val="20"/>
        </w:rPr>
        <w:t>адекватные</w:t>
      </w:r>
      <w:r w:rsidRPr="00A25338">
        <w:rPr>
          <w:spacing w:val="1"/>
          <w:sz w:val="20"/>
          <w:szCs w:val="20"/>
        </w:rPr>
        <w:t xml:space="preserve"> </w:t>
      </w:r>
      <w:r w:rsidRPr="00A25338">
        <w:rPr>
          <w:sz w:val="20"/>
          <w:szCs w:val="20"/>
        </w:rPr>
        <w:t>стратегии</w:t>
      </w:r>
      <w:r w:rsidRPr="00A25338">
        <w:rPr>
          <w:spacing w:val="1"/>
          <w:sz w:val="20"/>
          <w:szCs w:val="20"/>
        </w:rPr>
        <w:t xml:space="preserve"> </w:t>
      </w:r>
      <w:r w:rsidRPr="00A25338">
        <w:rPr>
          <w:sz w:val="20"/>
          <w:szCs w:val="20"/>
        </w:rPr>
        <w:t>коммуникации,</w:t>
      </w:r>
      <w:r w:rsidRPr="00A25338">
        <w:rPr>
          <w:spacing w:val="1"/>
          <w:sz w:val="20"/>
          <w:szCs w:val="20"/>
        </w:rPr>
        <w:t xml:space="preserve"> </w:t>
      </w:r>
      <w:r w:rsidRPr="00A25338">
        <w:rPr>
          <w:sz w:val="20"/>
          <w:szCs w:val="20"/>
        </w:rPr>
        <w:t>быть готовым к осмысленному изменению собственного речевого поведения.</w:t>
      </w:r>
      <w:r w:rsidRPr="00A25338">
        <w:rPr>
          <w:spacing w:val="-67"/>
          <w:sz w:val="20"/>
          <w:szCs w:val="20"/>
        </w:rPr>
        <w:t xml:space="preserve"> </w:t>
      </w:r>
      <w:r w:rsidRPr="00A25338">
        <w:rPr>
          <w:sz w:val="20"/>
          <w:szCs w:val="20"/>
        </w:rPr>
        <w:t>Языковая и лингвистическая (языковедческая) компетенции формируются на</w:t>
      </w:r>
      <w:r w:rsidRPr="00A25338">
        <w:rPr>
          <w:spacing w:val="-67"/>
          <w:sz w:val="20"/>
          <w:szCs w:val="20"/>
        </w:rPr>
        <w:t xml:space="preserve"> </w:t>
      </w:r>
      <w:r w:rsidRPr="00A25338">
        <w:rPr>
          <w:sz w:val="20"/>
          <w:szCs w:val="20"/>
        </w:rPr>
        <w:t>основе овладения необходимыми знаниями о языке как знаковой системе и</w:t>
      </w:r>
      <w:r w:rsidRPr="00A25338">
        <w:rPr>
          <w:spacing w:val="1"/>
          <w:sz w:val="20"/>
          <w:szCs w:val="20"/>
        </w:rPr>
        <w:t xml:space="preserve"> </w:t>
      </w:r>
      <w:r w:rsidRPr="00A25338">
        <w:rPr>
          <w:sz w:val="20"/>
          <w:szCs w:val="20"/>
        </w:rPr>
        <w:t>общественном</w:t>
      </w:r>
      <w:r w:rsidRPr="00A25338">
        <w:rPr>
          <w:spacing w:val="1"/>
          <w:sz w:val="20"/>
          <w:szCs w:val="20"/>
        </w:rPr>
        <w:t xml:space="preserve"> </w:t>
      </w:r>
      <w:r w:rsidRPr="00A25338">
        <w:rPr>
          <w:sz w:val="20"/>
          <w:szCs w:val="20"/>
        </w:rPr>
        <w:t>явлении,</w:t>
      </w:r>
      <w:r w:rsidRPr="00A25338">
        <w:rPr>
          <w:spacing w:val="1"/>
          <w:sz w:val="20"/>
          <w:szCs w:val="20"/>
        </w:rPr>
        <w:t xml:space="preserve"> </w:t>
      </w:r>
      <w:r w:rsidRPr="00A25338">
        <w:rPr>
          <w:sz w:val="20"/>
          <w:szCs w:val="20"/>
        </w:rPr>
        <w:t>его</w:t>
      </w:r>
      <w:r w:rsidRPr="00A25338">
        <w:rPr>
          <w:spacing w:val="1"/>
          <w:sz w:val="20"/>
          <w:szCs w:val="20"/>
        </w:rPr>
        <w:t xml:space="preserve"> </w:t>
      </w:r>
      <w:r w:rsidRPr="00A25338">
        <w:rPr>
          <w:sz w:val="20"/>
          <w:szCs w:val="20"/>
        </w:rPr>
        <w:t>устройстве,</w:t>
      </w:r>
      <w:r w:rsidRPr="00A25338">
        <w:rPr>
          <w:spacing w:val="1"/>
          <w:sz w:val="20"/>
          <w:szCs w:val="20"/>
        </w:rPr>
        <w:t xml:space="preserve"> </w:t>
      </w:r>
      <w:r w:rsidRPr="00A25338">
        <w:rPr>
          <w:sz w:val="20"/>
          <w:szCs w:val="20"/>
        </w:rPr>
        <w:t>развитии</w:t>
      </w:r>
      <w:r w:rsidRPr="00A25338">
        <w:rPr>
          <w:spacing w:val="1"/>
          <w:sz w:val="20"/>
          <w:szCs w:val="20"/>
        </w:rPr>
        <w:t xml:space="preserve"> </w:t>
      </w:r>
      <w:r w:rsidRPr="00A25338">
        <w:rPr>
          <w:sz w:val="20"/>
          <w:szCs w:val="20"/>
        </w:rPr>
        <w:t>и</w:t>
      </w:r>
      <w:r w:rsidRPr="00A25338">
        <w:rPr>
          <w:spacing w:val="1"/>
          <w:sz w:val="20"/>
          <w:szCs w:val="20"/>
        </w:rPr>
        <w:t xml:space="preserve"> </w:t>
      </w:r>
      <w:r w:rsidRPr="00A25338">
        <w:rPr>
          <w:sz w:val="20"/>
          <w:szCs w:val="20"/>
        </w:rPr>
        <w:t>функционировании;</w:t>
      </w:r>
      <w:r w:rsidRPr="00A25338">
        <w:rPr>
          <w:spacing w:val="1"/>
          <w:sz w:val="20"/>
          <w:szCs w:val="20"/>
        </w:rPr>
        <w:t xml:space="preserve"> </w:t>
      </w:r>
      <w:r w:rsidRPr="00A25338">
        <w:rPr>
          <w:sz w:val="20"/>
          <w:szCs w:val="20"/>
        </w:rPr>
        <w:t>освоения</w:t>
      </w:r>
      <w:r w:rsidRPr="00A25338">
        <w:rPr>
          <w:spacing w:val="1"/>
          <w:sz w:val="20"/>
          <w:szCs w:val="20"/>
        </w:rPr>
        <w:t xml:space="preserve"> </w:t>
      </w:r>
      <w:r w:rsidRPr="00A25338">
        <w:rPr>
          <w:sz w:val="20"/>
          <w:szCs w:val="20"/>
        </w:rPr>
        <w:t>основных</w:t>
      </w:r>
      <w:r w:rsidRPr="00A25338">
        <w:rPr>
          <w:spacing w:val="1"/>
          <w:sz w:val="20"/>
          <w:szCs w:val="20"/>
        </w:rPr>
        <w:t xml:space="preserve"> </w:t>
      </w:r>
      <w:r w:rsidRPr="00A25338">
        <w:rPr>
          <w:sz w:val="20"/>
          <w:szCs w:val="20"/>
        </w:rPr>
        <w:t>норм</w:t>
      </w:r>
      <w:r w:rsidRPr="00A25338">
        <w:rPr>
          <w:spacing w:val="1"/>
          <w:sz w:val="20"/>
          <w:szCs w:val="20"/>
        </w:rPr>
        <w:t xml:space="preserve"> </w:t>
      </w:r>
      <w:r w:rsidRPr="00A25338">
        <w:rPr>
          <w:sz w:val="20"/>
          <w:szCs w:val="20"/>
        </w:rPr>
        <w:t>башкирского</w:t>
      </w:r>
      <w:r w:rsidRPr="00A25338">
        <w:rPr>
          <w:spacing w:val="1"/>
          <w:sz w:val="20"/>
          <w:szCs w:val="20"/>
        </w:rPr>
        <w:t xml:space="preserve"> </w:t>
      </w:r>
      <w:r w:rsidRPr="00A25338">
        <w:rPr>
          <w:sz w:val="20"/>
          <w:szCs w:val="20"/>
        </w:rPr>
        <w:t>литературного</w:t>
      </w:r>
      <w:r w:rsidRPr="00A25338">
        <w:rPr>
          <w:spacing w:val="1"/>
          <w:sz w:val="20"/>
          <w:szCs w:val="20"/>
        </w:rPr>
        <w:t xml:space="preserve"> </w:t>
      </w:r>
      <w:r w:rsidRPr="00A25338">
        <w:rPr>
          <w:sz w:val="20"/>
          <w:szCs w:val="20"/>
        </w:rPr>
        <w:t>языка;</w:t>
      </w:r>
      <w:r w:rsidRPr="00A25338">
        <w:rPr>
          <w:spacing w:val="1"/>
          <w:sz w:val="20"/>
          <w:szCs w:val="20"/>
        </w:rPr>
        <w:t xml:space="preserve"> </w:t>
      </w:r>
      <w:r w:rsidRPr="00A25338">
        <w:rPr>
          <w:sz w:val="20"/>
          <w:szCs w:val="20"/>
        </w:rPr>
        <w:t>обогащения</w:t>
      </w:r>
      <w:r w:rsidRPr="00A25338">
        <w:rPr>
          <w:spacing w:val="1"/>
          <w:sz w:val="20"/>
          <w:szCs w:val="20"/>
        </w:rPr>
        <w:t xml:space="preserve"> </w:t>
      </w:r>
      <w:r w:rsidRPr="00A25338">
        <w:rPr>
          <w:sz w:val="20"/>
          <w:szCs w:val="20"/>
        </w:rPr>
        <w:t>словарного запаса и грамматического строя речи учащихся; формирования</w:t>
      </w:r>
      <w:r w:rsidRPr="00A25338">
        <w:rPr>
          <w:spacing w:val="1"/>
          <w:sz w:val="20"/>
          <w:szCs w:val="20"/>
        </w:rPr>
        <w:t xml:space="preserve"> </w:t>
      </w:r>
      <w:r w:rsidRPr="00A25338">
        <w:rPr>
          <w:sz w:val="20"/>
          <w:szCs w:val="20"/>
        </w:rPr>
        <w:t>способности к анализу и оценке языковых явлений и фактов, необходимых</w:t>
      </w:r>
      <w:r w:rsidRPr="00A25338">
        <w:rPr>
          <w:spacing w:val="1"/>
          <w:sz w:val="20"/>
          <w:szCs w:val="20"/>
        </w:rPr>
        <w:t xml:space="preserve"> </w:t>
      </w:r>
      <w:r w:rsidRPr="00A25338">
        <w:rPr>
          <w:sz w:val="20"/>
          <w:szCs w:val="20"/>
        </w:rPr>
        <w:t>знаний о лингвистике как науке, ее основных разделах и базовых понятиях;</w:t>
      </w:r>
      <w:r w:rsidRPr="00A25338">
        <w:rPr>
          <w:spacing w:val="1"/>
          <w:sz w:val="20"/>
          <w:szCs w:val="20"/>
        </w:rPr>
        <w:t xml:space="preserve"> </w:t>
      </w:r>
      <w:r w:rsidRPr="00A25338">
        <w:rPr>
          <w:sz w:val="20"/>
          <w:szCs w:val="20"/>
        </w:rPr>
        <w:t>умения</w:t>
      </w:r>
      <w:r w:rsidRPr="00A25338">
        <w:rPr>
          <w:spacing w:val="1"/>
          <w:sz w:val="20"/>
          <w:szCs w:val="20"/>
        </w:rPr>
        <w:t xml:space="preserve"> </w:t>
      </w:r>
      <w:r w:rsidRPr="00A25338">
        <w:rPr>
          <w:sz w:val="20"/>
          <w:szCs w:val="20"/>
        </w:rPr>
        <w:t>пользоваться</w:t>
      </w:r>
      <w:r w:rsidRPr="00A25338">
        <w:rPr>
          <w:spacing w:val="1"/>
          <w:sz w:val="20"/>
          <w:szCs w:val="20"/>
        </w:rPr>
        <w:t xml:space="preserve"> </w:t>
      </w:r>
      <w:r w:rsidRPr="00A25338">
        <w:rPr>
          <w:sz w:val="20"/>
          <w:szCs w:val="20"/>
        </w:rPr>
        <w:t>различными</w:t>
      </w:r>
      <w:r w:rsidRPr="00A25338">
        <w:rPr>
          <w:spacing w:val="1"/>
          <w:sz w:val="20"/>
          <w:szCs w:val="20"/>
        </w:rPr>
        <w:t xml:space="preserve"> </w:t>
      </w:r>
      <w:r w:rsidRPr="00A25338">
        <w:rPr>
          <w:sz w:val="20"/>
          <w:szCs w:val="20"/>
        </w:rPr>
        <w:t>видами</w:t>
      </w:r>
      <w:r w:rsidRPr="00A25338">
        <w:rPr>
          <w:spacing w:val="1"/>
          <w:sz w:val="20"/>
          <w:szCs w:val="20"/>
        </w:rPr>
        <w:t xml:space="preserve"> </w:t>
      </w:r>
      <w:r w:rsidRPr="00A25338">
        <w:rPr>
          <w:sz w:val="20"/>
          <w:szCs w:val="20"/>
        </w:rPr>
        <w:t>лингвистических</w:t>
      </w:r>
      <w:r w:rsidRPr="00A25338">
        <w:rPr>
          <w:spacing w:val="1"/>
          <w:sz w:val="20"/>
          <w:szCs w:val="20"/>
        </w:rPr>
        <w:t xml:space="preserve"> </w:t>
      </w:r>
      <w:r w:rsidRPr="00A25338">
        <w:rPr>
          <w:sz w:val="20"/>
          <w:szCs w:val="20"/>
        </w:rPr>
        <w:t>словарей.</w:t>
      </w:r>
      <w:r w:rsidRPr="00A25338">
        <w:rPr>
          <w:spacing w:val="1"/>
          <w:sz w:val="20"/>
          <w:szCs w:val="20"/>
        </w:rPr>
        <w:t xml:space="preserve"> </w:t>
      </w:r>
      <w:r w:rsidRPr="00A25338">
        <w:rPr>
          <w:sz w:val="20"/>
          <w:szCs w:val="20"/>
        </w:rPr>
        <w:t>Культуроведческая компетенция предполагает осознание государственного</w:t>
      </w:r>
      <w:r w:rsidRPr="00A25338">
        <w:rPr>
          <w:spacing w:val="1"/>
          <w:sz w:val="20"/>
          <w:szCs w:val="20"/>
        </w:rPr>
        <w:t xml:space="preserve"> </w:t>
      </w:r>
      <w:r w:rsidRPr="00A25338">
        <w:rPr>
          <w:sz w:val="20"/>
          <w:szCs w:val="20"/>
        </w:rPr>
        <w:t>языка</w:t>
      </w:r>
      <w:r w:rsidRPr="00A25338">
        <w:rPr>
          <w:spacing w:val="1"/>
          <w:sz w:val="20"/>
          <w:szCs w:val="20"/>
        </w:rPr>
        <w:t xml:space="preserve"> </w:t>
      </w:r>
      <w:r w:rsidRPr="00A25338">
        <w:rPr>
          <w:sz w:val="20"/>
          <w:szCs w:val="20"/>
        </w:rPr>
        <w:t>как</w:t>
      </w:r>
      <w:r w:rsidRPr="00A25338">
        <w:rPr>
          <w:spacing w:val="1"/>
          <w:sz w:val="20"/>
          <w:szCs w:val="20"/>
        </w:rPr>
        <w:t xml:space="preserve"> </w:t>
      </w:r>
      <w:r w:rsidRPr="00A25338">
        <w:rPr>
          <w:sz w:val="20"/>
          <w:szCs w:val="20"/>
        </w:rPr>
        <w:t>формы</w:t>
      </w:r>
      <w:r w:rsidRPr="00A25338">
        <w:rPr>
          <w:spacing w:val="1"/>
          <w:sz w:val="20"/>
          <w:szCs w:val="20"/>
        </w:rPr>
        <w:t xml:space="preserve"> </w:t>
      </w:r>
      <w:r w:rsidRPr="00A25338">
        <w:rPr>
          <w:sz w:val="20"/>
          <w:szCs w:val="20"/>
        </w:rPr>
        <w:t>выражения</w:t>
      </w:r>
      <w:r w:rsidRPr="00A25338">
        <w:rPr>
          <w:spacing w:val="1"/>
          <w:sz w:val="20"/>
          <w:szCs w:val="20"/>
        </w:rPr>
        <w:t xml:space="preserve"> </w:t>
      </w:r>
      <w:r w:rsidRPr="00A25338">
        <w:rPr>
          <w:sz w:val="20"/>
          <w:szCs w:val="20"/>
        </w:rPr>
        <w:t>национальной</w:t>
      </w:r>
      <w:r w:rsidRPr="00A25338">
        <w:rPr>
          <w:spacing w:val="1"/>
          <w:sz w:val="20"/>
          <w:szCs w:val="20"/>
        </w:rPr>
        <w:t xml:space="preserve"> </w:t>
      </w:r>
      <w:r w:rsidRPr="00A25338">
        <w:rPr>
          <w:sz w:val="20"/>
          <w:szCs w:val="20"/>
        </w:rPr>
        <w:t>культуры,</w:t>
      </w:r>
      <w:r w:rsidRPr="00A25338">
        <w:rPr>
          <w:spacing w:val="71"/>
          <w:sz w:val="20"/>
          <w:szCs w:val="20"/>
        </w:rPr>
        <w:t xml:space="preserve"> </w:t>
      </w:r>
      <w:r w:rsidRPr="00A25338">
        <w:rPr>
          <w:sz w:val="20"/>
          <w:szCs w:val="20"/>
        </w:rPr>
        <w:t>понимание</w:t>
      </w:r>
      <w:r w:rsidRPr="00A25338">
        <w:rPr>
          <w:spacing w:val="1"/>
          <w:sz w:val="20"/>
          <w:szCs w:val="20"/>
        </w:rPr>
        <w:t xml:space="preserve"> </w:t>
      </w:r>
      <w:r w:rsidRPr="00A25338">
        <w:rPr>
          <w:sz w:val="20"/>
          <w:szCs w:val="20"/>
        </w:rPr>
        <w:t>взаимосвязи языка и истории народа, национально-культурной специфики</w:t>
      </w:r>
      <w:r w:rsidRPr="00A25338">
        <w:rPr>
          <w:spacing w:val="1"/>
          <w:sz w:val="20"/>
          <w:szCs w:val="20"/>
        </w:rPr>
        <w:t xml:space="preserve"> </w:t>
      </w:r>
      <w:r w:rsidRPr="00A25338">
        <w:rPr>
          <w:sz w:val="20"/>
          <w:szCs w:val="20"/>
        </w:rPr>
        <w:t>башкирского языка, освоение норм башкирского речевого этикета, культуры</w:t>
      </w:r>
      <w:r w:rsidRPr="00A25338">
        <w:rPr>
          <w:spacing w:val="1"/>
          <w:sz w:val="20"/>
          <w:szCs w:val="20"/>
        </w:rPr>
        <w:t xml:space="preserve"> </w:t>
      </w:r>
      <w:r w:rsidRPr="00A25338">
        <w:rPr>
          <w:sz w:val="20"/>
          <w:szCs w:val="20"/>
        </w:rPr>
        <w:t>межнационального</w:t>
      </w:r>
      <w:r w:rsidRPr="00A25338">
        <w:rPr>
          <w:spacing w:val="1"/>
          <w:sz w:val="20"/>
          <w:szCs w:val="20"/>
        </w:rPr>
        <w:t xml:space="preserve"> </w:t>
      </w:r>
      <w:r w:rsidRPr="00A25338">
        <w:rPr>
          <w:sz w:val="20"/>
          <w:szCs w:val="20"/>
        </w:rPr>
        <w:t>общения;</w:t>
      </w:r>
      <w:r w:rsidRPr="00A25338">
        <w:rPr>
          <w:spacing w:val="1"/>
          <w:sz w:val="20"/>
          <w:szCs w:val="20"/>
        </w:rPr>
        <w:t xml:space="preserve"> </w:t>
      </w:r>
      <w:r w:rsidRPr="00A25338">
        <w:rPr>
          <w:sz w:val="20"/>
          <w:szCs w:val="20"/>
        </w:rPr>
        <w:t>способность</w:t>
      </w:r>
      <w:r w:rsidRPr="00A25338">
        <w:rPr>
          <w:spacing w:val="1"/>
          <w:sz w:val="20"/>
          <w:szCs w:val="20"/>
        </w:rPr>
        <w:t xml:space="preserve"> </w:t>
      </w:r>
      <w:r w:rsidRPr="00A25338">
        <w:rPr>
          <w:sz w:val="20"/>
          <w:szCs w:val="20"/>
        </w:rPr>
        <w:t>объяснять</w:t>
      </w:r>
      <w:r w:rsidRPr="00A25338">
        <w:rPr>
          <w:spacing w:val="1"/>
          <w:sz w:val="20"/>
          <w:szCs w:val="20"/>
        </w:rPr>
        <w:t xml:space="preserve"> </w:t>
      </w:r>
      <w:r w:rsidRPr="00A25338">
        <w:rPr>
          <w:sz w:val="20"/>
          <w:szCs w:val="20"/>
        </w:rPr>
        <w:t>значения</w:t>
      </w:r>
      <w:r w:rsidRPr="00A25338">
        <w:rPr>
          <w:spacing w:val="1"/>
          <w:sz w:val="20"/>
          <w:szCs w:val="20"/>
        </w:rPr>
        <w:t xml:space="preserve"> </w:t>
      </w:r>
      <w:r w:rsidRPr="00A25338">
        <w:rPr>
          <w:sz w:val="20"/>
          <w:szCs w:val="20"/>
        </w:rPr>
        <w:t>слов</w:t>
      </w:r>
      <w:r w:rsidRPr="00A25338">
        <w:rPr>
          <w:spacing w:val="1"/>
          <w:sz w:val="20"/>
          <w:szCs w:val="20"/>
        </w:rPr>
        <w:t xml:space="preserve"> </w:t>
      </w:r>
      <w:r w:rsidRPr="00A25338">
        <w:rPr>
          <w:sz w:val="20"/>
          <w:szCs w:val="20"/>
        </w:rPr>
        <w:t>с</w:t>
      </w:r>
      <w:r w:rsidRPr="00A25338">
        <w:rPr>
          <w:spacing w:val="1"/>
          <w:sz w:val="20"/>
          <w:szCs w:val="20"/>
        </w:rPr>
        <w:t xml:space="preserve"> </w:t>
      </w:r>
      <w:r w:rsidRPr="00A25338">
        <w:rPr>
          <w:sz w:val="20"/>
          <w:szCs w:val="20"/>
        </w:rPr>
        <w:t>национально-культурным</w:t>
      </w:r>
      <w:r w:rsidRPr="00A25338">
        <w:rPr>
          <w:spacing w:val="-1"/>
          <w:sz w:val="20"/>
          <w:szCs w:val="20"/>
        </w:rPr>
        <w:t xml:space="preserve"> </w:t>
      </w:r>
      <w:r w:rsidRPr="00A25338">
        <w:rPr>
          <w:sz w:val="20"/>
          <w:szCs w:val="20"/>
        </w:rPr>
        <w:t>компонентом.</w:t>
      </w:r>
    </w:p>
    <w:p w:rsidR="00897C60" w:rsidRPr="00A25338" w:rsidRDefault="00897C60" w:rsidP="00897C60">
      <w:pPr>
        <w:pStyle w:val="aff2"/>
        <w:ind w:right="151" w:firstLine="707"/>
        <w:contextualSpacing/>
        <w:jc w:val="both"/>
        <w:rPr>
          <w:sz w:val="20"/>
          <w:szCs w:val="20"/>
        </w:rPr>
      </w:pPr>
      <w:r w:rsidRPr="00A25338">
        <w:rPr>
          <w:sz w:val="20"/>
          <w:szCs w:val="20"/>
        </w:rPr>
        <w:t>В примерной программе реализован коммуникативно-деятельностный</w:t>
      </w:r>
      <w:r w:rsidRPr="00A25338">
        <w:rPr>
          <w:spacing w:val="1"/>
          <w:sz w:val="20"/>
          <w:szCs w:val="20"/>
        </w:rPr>
        <w:t xml:space="preserve"> </w:t>
      </w:r>
      <w:r w:rsidRPr="00A25338">
        <w:rPr>
          <w:sz w:val="20"/>
          <w:szCs w:val="20"/>
        </w:rPr>
        <w:t>подход, предполагающий предъявление материала не только в знаниевой, но</w:t>
      </w:r>
      <w:r w:rsidRPr="00A25338">
        <w:rPr>
          <w:spacing w:val="1"/>
          <w:sz w:val="20"/>
          <w:szCs w:val="20"/>
        </w:rPr>
        <w:t xml:space="preserve"> </w:t>
      </w:r>
      <w:r w:rsidRPr="00A25338">
        <w:rPr>
          <w:sz w:val="20"/>
          <w:szCs w:val="20"/>
        </w:rPr>
        <w:t>и в деятельностной форме. Каждый раздел курса представлен в виде двух</w:t>
      </w:r>
      <w:r w:rsidRPr="00A25338">
        <w:rPr>
          <w:spacing w:val="1"/>
          <w:sz w:val="20"/>
          <w:szCs w:val="20"/>
        </w:rPr>
        <w:t xml:space="preserve"> </w:t>
      </w:r>
      <w:r w:rsidRPr="00A25338">
        <w:rPr>
          <w:sz w:val="20"/>
          <w:szCs w:val="20"/>
        </w:rPr>
        <w:t>блоков.</w:t>
      </w:r>
    </w:p>
    <w:p w:rsidR="00897C60" w:rsidRPr="00A25338" w:rsidRDefault="00897C60" w:rsidP="00897C60">
      <w:pPr>
        <w:pStyle w:val="aff2"/>
        <w:ind w:left="636"/>
        <w:contextualSpacing/>
        <w:jc w:val="both"/>
        <w:rPr>
          <w:sz w:val="20"/>
          <w:szCs w:val="20"/>
        </w:rPr>
      </w:pPr>
      <w:r w:rsidRPr="00A25338">
        <w:rPr>
          <w:sz w:val="20"/>
          <w:szCs w:val="20"/>
        </w:rPr>
        <w:t xml:space="preserve">Усиление   </w:t>
      </w:r>
      <w:r w:rsidRPr="00A25338">
        <w:rPr>
          <w:spacing w:val="38"/>
          <w:sz w:val="20"/>
          <w:szCs w:val="20"/>
        </w:rPr>
        <w:t xml:space="preserve"> </w:t>
      </w:r>
      <w:r w:rsidRPr="00A25338">
        <w:rPr>
          <w:sz w:val="20"/>
          <w:szCs w:val="20"/>
        </w:rPr>
        <w:t xml:space="preserve">коммуникативно-деятельностной    </w:t>
      </w:r>
      <w:r w:rsidRPr="00A25338">
        <w:rPr>
          <w:spacing w:val="36"/>
          <w:sz w:val="20"/>
          <w:szCs w:val="20"/>
        </w:rPr>
        <w:t xml:space="preserve"> </w:t>
      </w:r>
      <w:r w:rsidRPr="00A25338">
        <w:rPr>
          <w:sz w:val="20"/>
          <w:szCs w:val="20"/>
        </w:rPr>
        <w:t xml:space="preserve">направленности    </w:t>
      </w:r>
      <w:r w:rsidRPr="00A25338">
        <w:rPr>
          <w:spacing w:val="37"/>
          <w:sz w:val="20"/>
          <w:szCs w:val="20"/>
        </w:rPr>
        <w:t xml:space="preserve"> </w:t>
      </w:r>
      <w:r w:rsidRPr="00A25338">
        <w:rPr>
          <w:sz w:val="20"/>
          <w:szCs w:val="20"/>
        </w:rPr>
        <w:t>курса</w:t>
      </w:r>
    </w:p>
    <w:p w:rsidR="00897C60" w:rsidRPr="00A25338" w:rsidRDefault="00897C60" w:rsidP="00897C60">
      <w:pPr>
        <w:pStyle w:val="aff2"/>
        <w:ind w:right="150"/>
        <w:contextualSpacing/>
        <w:jc w:val="both"/>
        <w:rPr>
          <w:sz w:val="20"/>
          <w:szCs w:val="20"/>
        </w:rPr>
      </w:pPr>
      <w:r w:rsidRPr="00A25338">
        <w:rPr>
          <w:sz w:val="20"/>
          <w:szCs w:val="20"/>
        </w:rPr>
        <w:t>«Башкирский</w:t>
      </w:r>
      <w:r w:rsidRPr="00A25338">
        <w:rPr>
          <w:spacing w:val="1"/>
          <w:sz w:val="20"/>
          <w:szCs w:val="20"/>
        </w:rPr>
        <w:t xml:space="preserve"> </w:t>
      </w:r>
      <w:r w:rsidRPr="00A25338">
        <w:rPr>
          <w:sz w:val="20"/>
          <w:szCs w:val="20"/>
        </w:rPr>
        <w:t>язык</w:t>
      </w:r>
      <w:r w:rsidRPr="00A25338">
        <w:rPr>
          <w:spacing w:val="1"/>
          <w:sz w:val="20"/>
          <w:szCs w:val="20"/>
        </w:rPr>
        <w:t xml:space="preserve"> </w:t>
      </w:r>
      <w:r w:rsidRPr="00A25338">
        <w:rPr>
          <w:sz w:val="20"/>
          <w:szCs w:val="20"/>
        </w:rPr>
        <w:t>(как</w:t>
      </w:r>
      <w:r w:rsidRPr="00A25338">
        <w:rPr>
          <w:spacing w:val="1"/>
          <w:sz w:val="20"/>
          <w:szCs w:val="20"/>
        </w:rPr>
        <w:t xml:space="preserve"> </w:t>
      </w:r>
      <w:r w:rsidRPr="00A25338">
        <w:rPr>
          <w:sz w:val="20"/>
          <w:szCs w:val="20"/>
        </w:rPr>
        <w:t>государственный)»,</w:t>
      </w:r>
      <w:r w:rsidRPr="00A25338">
        <w:rPr>
          <w:spacing w:val="1"/>
          <w:sz w:val="20"/>
          <w:szCs w:val="20"/>
        </w:rPr>
        <w:t xml:space="preserve"> </w:t>
      </w:r>
      <w:r w:rsidRPr="00A25338">
        <w:rPr>
          <w:sz w:val="20"/>
          <w:szCs w:val="20"/>
        </w:rPr>
        <w:t>нацеленность</w:t>
      </w:r>
      <w:r w:rsidRPr="00A25338">
        <w:rPr>
          <w:spacing w:val="1"/>
          <w:sz w:val="20"/>
          <w:szCs w:val="20"/>
        </w:rPr>
        <w:t xml:space="preserve"> </w:t>
      </w:r>
      <w:r w:rsidRPr="00A25338">
        <w:rPr>
          <w:sz w:val="20"/>
          <w:szCs w:val="20"/>
        </w:rPr>
        <w:t>его</w:t>
      </w:r>
      <w:r w:rsidRPr="00A25338">
        <w:rPr>
          <w:spacing w:val="1"/>
          <w:sz w:val="20"/>
          <w:szCs w:val="20"/>
        </w:rPr>
        <w:t xml:space="preserve"> </w:t>
      </w:r>
      <w:r w:rsidRPr="00A25338">
        <w:rPr>
          <w:sz w:val="20"/>
          <w:szCs w:val="20"/>
        </w:rPr>
        <w:t>на</w:t>
      </w:r>
      <w:r w:rsidRPr="00A25338">
        <w:rPr>
          <w:spacing w:val="1"/>
          <w:sz w:val="20"/>
          <w:szCs w:val="20"/>
        </w:rPr>
        <w:t xml:space="preserve"> </w:t>
      </w:r>
      <w:r w:rsidRPr="00A25338">
        <w:rPr>
          <w:sz w:val="20"/>
          <w:szCs w:val="20"/>
        </w:rPr>
        <w:t>метапредметные</w:t>
      </w:r>
      <w:r w:rsidRPr="00A25338">
        <w:rPr>
          <w:spacing w:val="1"/>
          <w:sz w:val="20"/>
          <w:szCs w:val="20"/>
        </w:rPr>
        <w:t xml:space="preserve"> </w:t>
      </w:r>
      <w:r w:rsidRPr="00A25338">
        <w:rPr>
          <w:sz w:val="20"/>
          <w:szCs w:val="20"/>
        </w:rPr>
        <w:t>результаты</w:t>
      </w:r>
      <w:r w:rsidRPr="00A25338">
        <w:rPr>
          <w:spacing w:val="1"/>
          <w:sz w:val="20"/>
          <w:szCs w:val="20"/>
        </w:rPr>
        <w:t xml:space="preserve"> </w:t>
      </w:r>
      <w:r w:rsidRPr="00A25338">
        <w:rPr>
          <w:sz w:val="20"/>
          <w:szCs w:val="20"/>
        </w:rPr>
        <w:t>обучения</w:t>
      </w:r>
      <w:r w:rsidRPr="00A25338">
        <w:rPr>
          <w:spacing w:val="1"/>
          <w:sz w:val="20"/>
          <w:szCs w:val="20"/>
        </w:rPr>
        <w:t xml:space="preserve"> </w:t>
      </w:r>
      <w:r w:rsidRPr="00A25338">
        <w:rPr>
          <w:sz w:val="20"/>
          <w:szCs w:val="20"/>
        </w:rPr>
        <w:t>являются</w:t>
      </w:r>
      <w:r w:rsidRPr="00A25338">
        <w:rPr>
          <w:spacing w:val="1"/>
          <w:sz w:val="20"/>
          <w:szCs w:val="20"/>
        </w:rPr>
        <w:t xml:space="preserve"> </w:t>
      </w:r>
      <w:r w:rsidRPr="00A25338">
        <w:rPr>
          <w:sz w:val="20"/>
          <w:szCs w:val="20"/>
        </w:rPr>
        <w:t>важнейшими</w:t>
      </w:r>
      <w:r w:rsidRPr="00A25338">
        <w:rPr>
          <w:spacing w:val="1"/>
          <w:sz w:val="20"/>
          <w:szCs w:val="20"/>
        </w:rPr>
        <w:t xml:space="preserve"> </w:t>
      </w:r>
      <w:r w:rsidRPr="00A25338">
        <w:rPr>
          <w:sz w:val="20"/>
          <w:szCs w:val="20"/>
        </w:rPr>
        <w:t>условиями</w:t>
      </w:r>
      <w:r w:rsidRPr="00A25338">
        <w:rPr>
          <w:spacing w:val="1"/>
          <w:sz w:val="20"/>
          <w:szCs w:val="20"/>
        </w:rPr>
        <w:t xml:space="preserve"> </w:t>
      </w:r>
      <w:r w:rsidRPr="00A25338">
        <w:rPr>
          <w:sz w:val="20"/>
          <w:szCs w:val="20"/>
        </w:rPr>
        <w:t>формирования</w:t>
      </w:r>
      <w:r w:rsidRPr="00A25338">
        <w:rPr>
          <w:spacing w:val="1"/>
          <w:sz w:val="20"/>
          <w:szCs w:val="20"/>
        </w:rPr>
        <w:t xml:space="preserve"> </w:t>
      </w:r>
      <w:r w:rsidRPr="00A25338">
        <w:rPr>
          <w:sz w:val="20"/>
          <w:szCs w:val="20"/>
        </w:rPr>
        <w:t>функциональной</w:t>
      </w:r>
      <w:r w:rsidRPr="00A25338">
        <w:rPr>
          <w:spacing w:val="1"/>
          <w:sz w:val="20"/>
          <w:szCs w:val="20"/>
        </w:rPr>
        <w:t xml:space="preserve"> </w:t>
      </w:r>
      <w:r w:rsidRPr="00A25338">
        <w:rPr>
          <w:sz w:val="20"/>
          <w:szCs w:val="20"/>
        </w:rPr>
        <w:t>грамотности</w:t>
      </w:r>
      <w:r w:rsidRPr="00A25338">
        <w:rPr>
          <w:spacing w:val="1"/>
          <w:sz w:val="20"/>
          <w:szCs w:val="20"/>
        </w:rPr>
        <w:t xml:space="preserve"> </w:t>
      </w:r>
      <w:r w:rsidRPr="00A25338">
        <w:rPr>
          <w:sz w:val="20"/>
          <w:szCs w:val="20"/>
        </w:rPr>
        <w:t>как</w:t>
      </w:r>
      <w:r w:rsidRPr="00A25338">
        <w:rPr>
          <w:spacing w:val="1"/>
          <w:sz w:val="20"/>
          <w:szCs w:val="20"/>
        </w:rPr>
        <w:t xml:space="preserve"> </w:t>
      </w:r>
      <w:r w:rsidRPr="00A25338">
        <w:rPr>
          <w:sz w:val="20"/>
          <w:szCs w:val="20"/>
        </w:rPr>
        <w:t>способности</w:t>
      </w:r>
      <w:r w:rsidRPr="00A25338">
        <w:rPr>
          <w:spacing w:val="1"/>
          <w:sz w:val="20"/>
          <w:szCs w:val="20"/>
        </w:rPr>
        <w:t xml:space="preserve"> </w:t>
      </w:r>
      <w:r w:rsidRPr="00A25338">
        <w:rPr>
          <w:sz w:val="20"/>
          <w:szCs w:val="20"/>
        </w:rPr>
        <w:t>человека</w:t>
      </w:r>
      <w:r w:rsidRPr="00A25338">
        <w:rPr>
          <w:spacing w:val="-67"/>
          <w:sz w:val="20"/>
          <w:szCs w:val="20"/>
        </w:rPr>
        <w:t xml:space="preserve"> </w:t>
      </w:r>
      <w:r w:rsidRPr="00A25338">
        <w:rPr>
          <w:sz w:val="20"/>
          <w:szCs w:val="20"/>
        </w:rPr>
        <w:t>максимально</w:t>
      </w:r>
      <w:r w:rsidRPr="00A25338">
        <w:rPr>
          <w:spacing w:val="1"/>
          <w:sz w:val="20"/>
          <w:szCs w:val="20"/>
        </w:rPr>
        <w:t xml:space="preserve"> </w:t>
      </w:r>
      <w:r w:rsidRPr="00A25338">
        <w:rPr>
          <w:sz w:val="20"/>
          <w:szCs w:val="20"/>
        </w:rPr>
        <w:t>быстро</w:t>
      </w:r>
      <w:r w:rsidRPr="00A25338">
        <w:rPr>
          <w:spacing w:val="1"/>
          <w:sz w:val="20"/>
          <w:szCs w:val="20"/>
        </w:rPr>
        <w:t xml:space="preserve"> </w:t>
      </w:r>
      <w:r w:rsidRPr="00A25338">
        <w:rPr>
          <w:sz w:val="20"/>
          <w:szCs w:val="20"/>
        </w:rPr>
        <w:t>адаптироваться</w:t>
      </w:r>
      <w:r w:rsidRPr="00A25338">
        <w:rPr>
          <w:spacing w:val="1"/>
          <w:sz w:val="20"/>
          <w:szCs w:val="20"/>
        </w:rPr>
        <w:t xml:space="preserve"> </w:t>
      </w:r>
      <w:r w:rsidRPr="00A25338">
        <w:rPr>
          <w:sz w:val="20"/>
          <w:szCs w:val="20"/>
        </w:rPr>
        <w:t>во</w:t>
      </w:r>
      <w:r w:rsidRPr="00A25338">
        <w:rPr>
          <w:spacing w:val="1"/>
          <w:sz w:val="20"/>
          <w:szCs w:val="20"/>
        </w:rPr>
        <w:t xml:space="preserve"> </w:t>
      </w:r>
      <w:r w:rsidRPr="00A25338">
        <w:rPr>
          <w:sz w:val="20"/>
          <w:szCs w:val="20"/>
        </w:rPr>
        <w:t>внешней</w:t>
      </w:r>
      <w:r w:rsidRPr="00A25338">
        <w:rPr>
          <w:spacing w:val="1"/>
          <w:sz w:val="20"/>
          <w:szCs w:val="20"/>
        </w:rPr>
        <w:t xml:space="preserve"> </w:t>
      </w:r>
      <w:r w:rsidRPr="00A25338">
        <w:rPr>
          <w:sz w:val="20"/>
          <w:szCs w:val="20"/>
        </w:rPr>
        <w:t>среде</w:t>
      </w:r>
      <w:r w:rsidRPr="00A25338">
        <w:rPr>
          <w:spacing w:val="1"/>
          <w:sz w:val="20"/>
          <w:szCs w:val="20"/>
        </w:rPr>
        <w:t xml:space="preserve"> </w:t>
      </w:r>
      <w:r w:rsidRPr="00A25338">
        <w:rPr>
          <w:sz w:val="20"/>
          <w:szCs w:val="20"/>
        </w:rPr>
        <w:t>и</w:t>
      </w:r>
      <w:r w:rsidRPr="00A25338">
        <w:rPr>
          <w:spacing w:val="1"/>
          <w:sz w:val="20"/>
          <w:szCs w:val="20"/>
        </w:rPr>
        <w:t xml:space="preserve"> </w:t>
      </w:r>
      <w:r w:rsidRPr="00A25338">
        <w:rPr>
          <w:sz w:val="20"/>
          <w:szCs w:val="20"/>
        </w:rPr>
        <w:t>активно</w:t>
      </w:r>
      <w:r w:rsidRPr="00A25338">
        <w:rPr>
          <w:spacing w:val="1"/>
          <w:sz w:val="20"/>
          <w:szCs w:val="20"/>
        </w:rPr>
        <w:t xml:space="preserve"> </w:t>
      </w:r>
      <w:r w:rsidRPr="00A25338">
        <w:rPr>
          <w:sz w:val="20"/>
          <w:szCs w:val="20"/>
        </w:rPr>
        <w:t>в</w:t>
      </w:r>
      <w:r w:rsidRPr="00A25338">
        <w:rPr>
          <w:spacing w:val="1"/>
          <w:sz w:val="20"/>
          <w:szCs w:val="20"/>
        </w:rPr>
        <w:t xml:space="preserve"> </w:t>
      </w:r>
      <w:r w:rsidRPr="00A25338">
        <w:rPr>
          <w:sz w:val="20"/>
          <w:szCs w:val="20"/>
        </w:rPr>
        <w:t>ней</w:t>
      </w:r>
      <w:r w:rsidRPr="00A25338">
        <w:rPr>
          <w:spacing w:val="1"/>
          <w:sz w:val="20"/>
          <w:szCs w:val="20"/>
        </w:rPr>
        <w:t xml:space="preserve"> </w:t>
      </w:r>
      <w:r w:rsidRPr="00A25338">
        <w:rPr>
          <w:sz w:val="20"/>
          <w:szCs w:val="20"/>
        </w:rPr>
        <w:t>функционировать.</w:t>
      </w:r>
    </w:p>
    <w:p w:rsidR="00897C60" w:rsidRPr="00A25338" w:rsidRDefault="00897C60" w:rsidP="00897C60">
      <w:pPr>
        <w:pStyle w:val="aff2"/>
        <w:ind w:right="150" w:firstLine="707"/>
        <w:contextualSpacing/>
        <w:jc w:val="both"/>
        <w:rPr>
          <w:sz w:val="20"/>
          <w:szCs w:val="20"/>
        </w:rPr>
      </w:pPr>
      <w:r w:rsidRPr="00A25338">
        <w:rPr>
          <w:sz w:val="20"/>
          <w:szCs w:val="20"/>
        </w:rPr>
        <w:t>Основными</w:t>
      </w:r>
      <w:r w:rsidRPr="00A25338">
        <w:rPr>
          <w:spacing w:val="1"/>
          <w:sz w:val="20"/>
          <w:szCs w:val="20"/>
        </w:rPr>
        <w:t xml:space="preserve"> </w:t>
      </w:r>
      <w:r w:rsidRPr="00A25338">
        <w:rPr>
          <w:sz w:val="20"/>
          <w:szCs w:val="20"/>
        </w:rPr>
        <w:t>индикаторами</w:t>
      </w:r>
      <w:r w:rsidRPr="00A25338">
        <w:rPr>
          <w:spacing w:val="1"/>
          <w:sz w:val="20"/>
          <w:szCs w:val="20"/>
        </w:rPr>
        <w:t xml:space="preserve"> </w:t>
      </w:r>
      <w:r w:rsidRPr="00A25338">
        <w:rPr>
          <w:sz w:val="20"/>
          <w:szCs w:val="20"/>
        </w:rPr>
        <w:t>функциональной</w:t>
      </w:r>
      <w:r w:rsidRPr="00A25338">
        <w:rPr>
          <w:spacing w:val="1"/>
          <w:sz w:val="20"/>
          <w:szCs w:val="20"/>
        </w:rPr>
        <w:t xml:space="preserve"> </w:t>
      </w:r>
      <w:r w:rsidRPr="00A25338">
        <w:rPr>
          <w:sz w:val="20"/>
          <w:szCs w:val="20"/>
        </w:rPr>
        <w:t>грамотности,</w:t>
      </w:r>
      <w:r w:rsidRPr="00A25338">
        <w:rPr>
          <w:spacing w:val="1"/>
          <w:sz w:val="20"/>
          <w:szCs w:val="20"/>
        </w:rPr>
        <w:t xml:space="preserve"> </w:t>
      </w:r>
      <w:r w:rsidRPr="00A25338">
        <w:rPr>
          <w:sz w:val="20"/>
          <w:szCs w:val="20"/>
        </w:rPr>
        <w:t>имеющей</w:t>
      </w:r>
      <w:r w:rsidRPr="00A25338">
        <w:rPr>
          <w:spacing w:val="1"/>
          <w:sz w:val="20"/>
          <w:szCs w:val="20"/>
        </w:rPr>
        <w:t xml:space="preserve"> </w:t>
      </w:r>
      <w:r w:rsidRPr="00A25338">
        <w:rPr>
          <w:sz w:val="20"/>
          <w:szCs w:val="20"/>
        </w:rPr>
        <w:t>метапредметный</w:t>
      </w:r>
      <w:r w:rsidRPr="00A25338">
        <w:rPr>
          <w:spacing w:val="1"/>
          <w:sz w:val="20"/>
          <w:szCs w:val="20"/>
        </w:rPr>
        <w:t xml:space="preserve"> </w:t>
      </w:r>
      <w:r w:rsidRPr="00A25338">
        <w:rPr>
          <w:sz w:val="20"/>
          <w:szCs w:val="20"/>
        </w:rPr>
        <w:t>статус,</w:t>
      </w:r>
      <w:r w:rsidRPr="00A25338">
        <w:rPr>
          <w:spacing w:val="1"/>
          <w:sz w:val="20"/>
          <w:szCs w:val="20"/>
        </w:rPr>
        <w:t xml:space="preserve"> </w:t>
      </w:r>
      <w:r w:rsidRPr="00A25338">
        <w:rPr>
          <w:sz w:val="20"/>
          <w:szCs w:val="20"/>
        </w:rPr>
        <w:t>являются:</w:t>
      </w:r>
      <w:r w:rsidRPr="00A25338">
        <w:rPr>
          <w:spacing w:val="1"/>
          <w:sz w:val="20"/>
          <w:szCs w:val="20"/>
        </w:rPr>
        <w:t xml:space="preserve"> </w:t>
      </w:r>
      <w:r w:rsidRPr="00A25338">
        <w:rPr>
          <w:sz w:val="20"/>
          <w:szCs w:val="20"/>
        </w:rPr>
        <w:t>коммуникативные</w:t>
      </w:r>
      <w:r w:rsidRPr="00A25338">
        <w:rPr>
          <w:spacing w:val="71"/>
          <w:sz w:val="20"/>
          <w:szCs w:val="20"/>
        </w:rPr>
        <w:t xml:space="preserve"> </w:t>
      </w:r>
      <w:r w:rsidRPr="00A25338">
        <w:rPr>
          <w:sz w:val="20"/>
          <w:szCs w:val="20"/>
        </w:rPr>
        <w:t>универсальные</w:t>
      </w:r>
      <w:r w:rsidRPr="00A25338">
        <w:rPr>
          <w:spacing w:val="1"/>
          <w:sz w:val="20"/>
          <w:szCs w:val="20"/>
        </w:rPr>
        <w:t xml:space="preserve"> </w:t>
      </w:r>
      <w:r w:rsidRPr="00A25338">
        <w:rPr>
          <w:sz w:val="20"/>
          <w:szCs w:val="20"/>
        </w:rPr>
        <w:t>учебные</w:t>
      </w:r>
      <w:r w:rsidRPr="00A25338">
        <w:rPr>
          <w:spacing w:val="1"/>
          <w:sz w:val="20"/>
          <w:szCs w:val="20"/>
        </w:rPr>
        <w:t xml:space="preserve"> </w:t>
      </w:r>
      <w:r w:rsidRPr="00A25338">
        <w:rPr>
          <w:sz w:val="20"/>
          <w:szCs w:val="20"/>
        </w:rPr>
        <w:t>действия</w:t>
      </w:r>
      <w:r w:rsidRPr="00A25338">
        <w:rPr>
          <w:spacing w:val="1"/>
          <w:sz w:val="20"/>
          <w:szCs w:val="20"/>
        </w:rPr>
        <w:t xml:space="preserve"> </w:t>
      </w:r>
      <w:r w:rsidRPr="00A25338">
        <w:rPr>
          <w:sz w:val="20"/>
          <w:szCs w:val="20"/>
        </w:rPr>
        <w:t>(владеть</w:t>
      </w:r>
      <w:r w:rsidRPr="00A25338">
        <w:rPr>
          <w:spacing w:val="1"/>
          <w:sz w:val="20"/>
          <w:szCs w:val="20"/>
        </w:rPr>
        <w:t xml:space="preserve"> </w:t>
      </w:r>
      <w:r w:rsidRPr="00A25338">
        <w:rPr>
          <w:sz w:val="20"/>
          <w:szCs w:val="20"/>
        </w:rPr>
        <w:t>всеми</w:t>
      </w:r>
      <w:r w:rsidRPr="00A25338">
        <w:rPr>
          <w:spacing w:val="1"/>
          <w:sz w:val="20"/>
          <w:szCs w:val="20"/>
        </w:rPr>
        <w:t xml:space="preserve"> </w:t>
      </w:r>
      <w:r w:rsidRPr="00A25338">
        <w:rPr>
          <w:sz w:val="20"/>
          <w:szCs w:val="20"/>
        </w:rPr>
        <w:t>видами</w:t>
      </w:r>
      <w:r w:rsidRPr="00A25338">
        <w:rPr>
          <w:spacing w:val="1"/>
          <w:sz w:val="20"/>
          <w:szCs w:val="20"/>
        </w:rPr>
        <w:t xml:space="preserve"> </w:t>
      </w:r>
      <w:r w:rsidRPr="00A25338">
        <w:rPr>
          <w:sz w:val="20"/>
          <w:szCs w:val="20"/>
        </w:rPr>
        <w:t>речевой</w:t>
      </w:r>
      <w:r w:rsidRPr="00A25338">
        <w:rPr>
          <w:spacing w:val="1"/>
          <w:sz w:val="20"/>
          <w:szCs w:val="20"/>
        </w:rPr>
        <w:t xml:space="preserve"> </w:t>
      </w:r>
      <w:r w:rsidRPr="00A25338">
        <w:rPr>
          <w:sz w:val="20"/>
          <w:szCs w:val="20"/>
        </w:rPr>
        <w:t>деятельности,</w:t>
      </w:r>
      <w:r w:rsidRPr="00A25338">
        <w:rPr>
          <w:spacing w:val="1"/>
          <w:sz w:val="20"/>
          <w:szCs w:val="20"/>
        </w:rPr>
        <w:t xml:space="preserve"> </w:t>
      </w:r>
      <w:r w:rsidRPr="00A25338">
        <w:rPr>
          <w:sz w:val="20"/>
          <w:szCs w:val="20"/>
        </w:rPr>
        <w:t>строить</w:t>
      </w:r>
      <w:r w:rsidRPr="00A25338">
        <w:rPr>
          <w:spacing w:val="1"/>
          <w:sz w:val="20"/>
          <w:szCs w:val="20"/>
        </w:rPr>
        <w:t xml:space="preserve"> </w:t>
      </w:r>
      <w:r w:rsidRPr="00A25338">
        <w:rPr>
          <w:sz w:val="20"/>
          <w:szCs w:val="20"/>
        </w:rPr>
        <w:t>продуктивное</w:t>
      </w:r>
      <w:r w:rsidRPr="00A25338">
        <w:rPr>
          <w:spacing w:val="1"/>
          <w:sz w:val="20"/>
          <w:szCs w:val="20"/>
        </w:rPr>
        <w:t xml:space="preserve"> </w:t>
      </w:r>
      <w:r w:rsidRPr="00A25338">
        <w:rPr>
          <w:sz w:val="20"/>
          <w:szCs w:val="20"/>
        </w:rPr>
        <w:t>речевое</w:t>
      </w:r>
      <w:r w:rsidRPr="00A25338">
        <w:rPr>
          <w:spacing w:val="1"/>
          <w:sz w:val="20"/>
          <w:szCs w:val="20"/>
        </w:rPr>
        <w:t xml:space="preserve"> </w:t>
      </w:r>
      <w:r w:rsidRPr="00A25338">
        <w:rPr>
          <w:sz w:val="20"/>
          <w:szCs w:val="20"/>
        </w:rPr>
        <w:t>взаимодействие</w:t>
      </w:r>
      <w:r w:rsidRPr="00A25338">
        <w:rPr>
          <w:spacing w:val="1"/>
          <w:sz w:val="20"/>
          <w:szCs w:val="20"/>
        </w:rPr>
        <w:t xml:space="preserve"> </w:t>
      </w:r>
      <w:r w:rsidRPr="00A25338">
        <w:rPr>
          <w:sz w:val="20"/>
          <w:szCs w:val="20"/>
        </w:rPr>
        <w:t>со</w:t>
      </w:r>
      <w:r w:rsidRPr="00A25338">
        <w:rPr>
          <w:spacing w:val="1"/>
          <w:sz w:val="20"/>
          <w:szCs w:val="20"/>
        </w:rPr>
        <w:t xml:space="preserve"> </w:t>
      </w:r>
      <w:r w:rsidRPr="00A25338">
        <w:rPr>
          <w:sz w:val="20"/>
          <w:szCs w:val="20"/>
        </w:rPr>
        <w:t>сверстниками</w:t>
      </w:r>
      <w:r w:rsidRPr="00A25338">
        <w:rPr>
          <w:spacing w:val="1"/>
          <w:sz w:val="20"/>
          <w:szCs w:val="20"/>
        </w:rPr>
        <w:t xml:space="preserve"> </w:t>
      </w:r>
      <w:r w:rsidRPr="00A25338">
        <w:rPr>
          <w:sz w:val="20"/>
          <w:szCs w:val="20"/>
        </w:rPr>
        <w:t>и</w:t>
      </w:r>
      <w:r w:rsidRPr="00A25338">
        <w:rPr>
          <w:spacing w:val="1"/>
          <w:sz w:val="20"/>
          <w:szCs w:val="20"/>
        </w:rPr>
        <w:t xml:space="preserve"> </w:t>
      </w:r>
      <w:r w:rsidRPr="00A25338">
        <w:rPr>
          <w:sz w:val="20"/>
          <w:szCs w:val="20"/>
        </w:rPr>
        <w:t>взрослыми;</w:t>
      </w:r>
      <w:r w:rsidRPr="00A25338">
        <w:rPr>
          <w:spacing w:val="1"/>
          <w:sz w:val="20"/>
          <w:szCs w:val="20"/>
        </w:rPr>
        <w:t xml:space="preserve"> </w:t>
      </w:r>
      <w:r w:rsidRPr="00A25338">
        <w:rPr>
          <w:sz w:val="20"/>
          <w:szCs w:val="20"/>
        </w:rPr>
        <w:t>адекватно</w:t>
      </w:r>
      <w:r w:rsidRPr="00A25338">
        <w:rPr>
          <w:spacing w:val="1"/>
          <w:sz w:val="20"/>
          <w:szCs w:val="20"/>
        </w:rPr>
        <w:t xml:space="preserve"> </w:t>
      </w:r>
      <w:r w:rsidRPr="00A25338">
        <w:rPr>
          <w:sz w:val="20"/>
          <w:szCs w:val="20"/>
        </w:rPr>
        <w:t>воспринимать</w:t>
      </w:r>
      <w:r w:rsidRPr="00A25338">
        <w:rPr>
          <w:spacing w:val="1"/>
          <w:sz w:val="20"/>
          <w:szCs w:val="20"/>
        </w:rPr>
        <w:t xml:space="preserve"> </w:t>
      </w:r>
      <w:r w:rsidRPr="00A25338">
        <w:rPr>
          <w:sz w:val="20"/>
          <w:szCs w:val="20"/>
        </w:rPr>
        <w:t>устную</w:t>
      </w:r>
      <w:r w:rsidRPr="00A25338">
        <w:rPr>
          <w:spacing w:val="1"/>
          <w:sz w:val="20"/>
          <w:szCs w:val="20"/>
        </w:rPr>
        <w:t xml:space="preserve"> </w:t>
      </w:r>
      <w:r w:rsidRPr="00A25338">
        <w:rPr>
          <w:sz w:val="20"/>
          <w:szCs w:val="20"/>
        </w:rPr>
        <w:t>и</w:t>
      </w:r>
      <w:r w:rsidRPr="00A25338">
        <w:rPr>
          <w:spacing w:val="1"/>
          <w:sz w:val="20"/>
          <w:szCs w:val="20"/>
        </w:rPr>
        <w:t xml:space="preserve"> </w:t>
      </w:r>
      <w:r w:rsidRPr="00A25338">
        <w:rPr>
          <w:sz w:val="20"/>
          <w:szCs w:val="20"/>
        </w:rPr>
        <w:t>письменную</w:t>
      </w:r>
      <w:r w:rsidRPr="00A25338">
        <w:rPr>
          <w:spacing w:val="1"/>
          <w:sz w:val="20"/>
          <w:szCs w:val="20"/>
        </w:rPr>
        <w:t xml:space="preserve"> </w:t>
      </w:r>
      <w:r w:rsidRPr="00A25338">
        <w:rPr>
          <w:sz w:val="20"/>
          <w:szCs w:val="20"/>
        </w:rPr>
        <w:t>речь;</w:t>
      </w:r>
      <w:r w:rsidRPr="00A25338">
        <w:rPr>
          <w:spacing w:val="1"/>
          <w:sz w:val="20"/>
          <w:szCs w:val="20"/>
        </w:rPr>
        <w:t xml:space="preserve"> </w:t>
      </w:r>
      <w:r w:rsidRPr="00A25338">
        <w:rPr>
          <w:sz w:val="20"/>
          <w:szCs w:val="20"/>
        </w:rPr>
        <w:t>точно,</w:t>
      </w:r>
      <w:r w:rsidRPr="00A25338">
        <w:rPr>
          <w:spacing w:val="1"/>
          <w:sz w:val="20"/>
          <w:szCs w:val="20"/>
        </w:rPr>
        <w:t xml:space="preserve"> </w:t>
      </w:r>
      <w:r w:rsidRPr="00A25338">
        <w:rPr>
          <w:sz w:val="20"/>
          <w:szCs w:val="20"/>
        </w:rPr>
        <w:t>правильно,</w:t>
      </w:r>
      <w:r w:rsidRPr="00A25338">
        <w:rPr>
          <w:spacing w:val="1"/>
          <w:sz w:val="20"/>
          <w:szCs w:val="20"/>
        </w:rPr>
        <w:t xml:space="preserve"> </w:t>
      </w:r>
      <w:r w:rsidRPr="00A25338">
        <w:rPr>
          <w:sz w:val="20"/>
          <w:szCs w:val="20"/>
        </w:rPr>
        <w:t>логично</w:t>
      </w:r>
      <w:r w:rsidRPr="00A25338">
        <w:rPr>
          <w:spacing w:val="1"/>
          <w:sz w:val="20"/>
          <w:szCs w:val="20"/>
        </w:rPr>
        <w:t xml:space="preserve"> </w:t>
      </w:r>
      <w:r w:rsidRPr="00A25338">
        <w:rPr>
          <w:sz w:val="20"/>
          <w:szCs w:val="20"/>
        </w:rPr>
        <w:t>и</w:t>
      </w:r>
      <w:r w:rsidRPr="00A25338">
        <w:rPr>
          <w:spacing w:val="1"/>
          <w:sz w:val="20"/>
          <w:szCs w:val="20"/>
        </w:rPr>
        <w:t xml:space="preserve"> </w:t>
      </w:r>
      <w:r w:rsidRPr="00A25338">
        <w:rPr>
          <w:sz w:val="20"/>
          <w:szCs w:val="20"/>
        </w:rPr>
        <w:t>выразительно</w:t>
      </w:r>
      <w:r w:rsidRPr="00A25338">
        <w:rPr>
          <w:spacing w:val="1"/>
          <w:sz w:val="20"/>
          <w:szCs w:val="20"/>
        </w:rPr>
        <w:t xml:space="preserve"> </w:t>
      </w:r>
      <w:r w:rsidRPr="00A25338">
        <w:rPr>
          <w:sz w:val="20"/>
          <w:szCs w:val="20"/>
        </w:rPr>
        <w:t>излагать</w:t>
      </w:r>
      <w:r w:rsidRPr="00A25338">
        <w:rPr>
          <w:spacing w:val="1"/>
          <w:sz w:val="20"/>
          <w:szCs w:val="20"/>
        </w:rPr>
        <w:t xml:space="preserve"> </w:t>
      </w:r>
      <w:r w:rsidRPr="00A25338">
        <w:rPr>
          <w:sz w:val="20"/>
          <w:szCs w:val="20"/>
        </w:rPr>
        <w:t>свою</w:t>
      </w:r>
      <w:r w:rsidRPr="00A25338">
        <w:rPr>
          <w:spacing w:val="1"/>
          <w:sz w:val="20"/>
          <w:szCs w:val="20"/>
        </w:rPr>
        <w:t xml:space="preserve"> </w:t>
      </w:r>
      <w:r w:rsidRPr="00A25338">
        <w:rPr>
          <w:sz w:val="20"/>
          <w:szCs w:val="20"/>
        </w:rPr>
        <w:t>точку</w:t>
      </w:r>
      <w:r w:rsidRPr="00A25338">
        <w:rPr>
          <w:spacing w:val="1"/>
          <w:sz w:val="20"/>
          <w:szCs w:val="20"/>
        </w:rPr>
        <w:t xml:space="preserve"> </w:t>
      </w:r>
      <w:r w:rsidRPr="00A25338">
        <w:rPr>
          <w:sz w:val="20"/>
          <w:szCs w:val="20"/>
        </w:rPr>
        <w:t>зрения</w:t>
      </w:r>
      <w:r w:rsidRPr="00A25338">
        <w:rPr>
          <w:spacing w:val="1"/>
          <w:sz w:val="20"/>
          <w:szCs w:val="20"/>
        </w:rPr>
        <w:t xml:space="preserve"> </w:t>
      </w:r>
      <w:r w:rsidRPr="00A25338">
        <w:rPr>
          <w:sz w:val="20"/>
          <w:szCs w:val="20"/>
        </w:rPr>
        <w:t>по</w:t>
      </w:r>
      <w:r w:rsidRPr="00A25338">
        <w:rPr>
          <w:spacing w:val="1"/>
          <w:sz w:val="20"/>
          <w:szCs w:val="20"/>
        </w:rPr>
        <w:t xml:space="preserve"> </w:t>
      </w:r>
      <w:r w:rsidRPr="00A25338">
        <w:rPr>
          <w:sz w:val="20"/>
          <w:szCs w:val="20"/>
        </w:rPr>
        <w:t>поставленной</w:t>
      </w:r>
      <w:r w:rsidRPr="00A25338">
        <w:rPr>
          <w:spacing w:val="1"/>
          <w:sz w:val="20"/>
          <w:szCs w:val="20"/>
        </w:rPr>
        <w:t xml:space="preserve"> </w:t>
      </w:r>
      <w:r w:rsidRPr="00A25338">
        <w:rPr>
          <w:sz w:val="20"/>
          <w:szCs w:val="20"/>
        </w:rPr>
        <w:t>проблеме; соблюдать в процессе коммуникации основные нормы устной и</w:t>
      </w:r>
      <w:r w:rsidRPr="00A25338">
        <w:rPr>
          <w:spacing w:val="1"/>
          <w:sz w:val="20"/>
          <w:szCs w:val="20"/>
        </w:rPr>
        <w:t xml:space="preserve"> </w:t>
      </w:r>
      <w:r w:rsidRPr="00A25338">
        <w:rPr>
          <w:sz w:val="20"/>
          <w:szCs w:val="20"/>
        </w:rPr>
        <w:t>письменной</w:t>
      </w:r>
      <w:r w:rsidRPr="00A25338">
        <w:rPr>
          <w:spacing w:val="1"/>
          <w:sz w:val="20"/>
          <w:szCs w:val="20"/>
        </w:rPr>
        <w:t xml:space="preserve"> </w:t>
      </w:r>
      <w:r w:rsidRPr="00A25338">
        <w:rPr>
          <w:sz w:val="20"/>
          <w:szCs w:val="20"/>
        </w:rPr>
        <w:t>речи</w:t>
      </w:r>
      <w:r w:rsidRPr="00A25338">
        <w:rPr>
          <w:spacing w:val="1"/>
          <w:sz w:val="20"/>
          <w:szCs w:val="20"/>
        </w:rPr>
        <w:t xml:space="preserve"> </w:t>
      </w:r>
      <w:r w:rsidRPr="00A25338">
        <w:rPr>
          <w:sz w:val="20"/>
          <w:szCs w:val="20"/>
        </w:rPr>
        <w:t>и</w:t>
      </w:r>
      <w:r w:rsidRPr="00A25338">
        <w:rPr>
          <w:spacing w:val="1"/>
          <w:sz w:val="20"/>
          <w:szCs w:val="20"/>
        </w:rPr>
        <w:t xml:space="preserve"> </w:t>
      </w:r>
      <w:r w:rsidRPr="00A25338">
        <w:rPr>
          <w:sz w:val="20"/>
          <w:szCs w:val="20"/>
        </w:rPr>
        <w:t>правила</w:t>
      </w:r>
      <w:r w:rsidRPr="00A25338">
        <w:rPr>
          <w:spacing w:val="1"/>
          <w:sz w:val="20"/>
          <w:szCs w:val="20"/>
        </w:rPr>
        <w:t xml:space="preserve"> </w:t>
      </w:r>
      <w:r w:rsidRPr="00A25338">
        <w:rPr>
          <w:sz w:val="20"/>
          <w:szCs w:val="20"/>
        </w:rPr>
        <w:t>башкирского</w:t>
      </w:r>
      <w:r w:rsidRPr="00A25338">
        <w:rPr>
          <w:spacing w:val="1"/>
          <w:sz w:val="20"/>
          <w:szCs w:val="20"/>
        </w:rPr>
        <w:t xml:space="preserve"> </w:t>
      </w:r>
      <w:r w:rsidRPr="00A25338">
        <w:rPr>
          <w:sz w:val="20"/>
          <w:szCs w:val="20"/>
        </w:rPr>
        <w:t>речевого</w:t>
      </w:r>
      <w:r w:rsidRPr="00A25338">
        <w:rPr>
          <w:spacing w:val="1"/>
          <w:sz w:val="20"/>
          <w:szCs w:val="20"/>
        </w:rPr>
        <w:t xml:space="preserve"> </w:t>
      </w:r>
      <w:r w:rsidRPr="00A25338">
        <w:rPr>
          <w:sz w:val="20"/>
          <w:szCs w:val="20"/>
        </w:rPr>
        <w:t>этикета</w:t>
      </w:r>
      <w:r w:rsidRPr="00A25338">
        <w:rPr>
          <w:spacing w:val="1"/>
          <w:sz w:val="20"/>
          <w:szCs w:val="20"/>
        </w:rPr>
        <w:t xml:space="preserve"> </w:t>
      </w:r>
      <w:r w:rsidRPr="00A25338">
        <w:rPr>
          <w:sz w:val="20"/>
          <w:szCs w:val="20"/>
        </w:rPr>
        <w:t>и</w:t>
      </w:r>
      <w:r w:rsidRPr="00A25338">
        <w:rPr>
          <w:spacing w:val="1"/>
          <w:sz w:val="20"/>
          <w:szCs w:val="20"/>
        </w:rPr>
        <w:t xml:space="preserve"> </w:t>
      </w:r>
      <w:r w:rsidRPr="00A25338">
        <w:rPr>
          <w:sz w:val="20"/>
          <w:szCs w:val="20"/>
        </w:rPr>
        <w:t>др.);</w:t>
      </w:r>
      <w:r w:rsidRPr="00A25338">
        <w:rPr>
          <w:spacing w:val="1"/>
          <w:sz w:val="20"/>
          <w:szCs w:val="20"/>
        </w:rPr>
        <w:t xml:space="preserve"> </w:t>
      </w:r>
      <w:r w:rsidRPr="00A25338">
        <w:rPr>
          <w:sz w:val="20"/>
          <w:szCs w:val="20"/>
        </w:rPr>
        <w:t>познавательные универсальные учебные действия (формулировать проблему,</w:t>
      </w:r>
      <w:r w:rsidRPr="00A25338">
        <w:rPr>
          <w:spacing w:val="-67"/>
          <w:sz w:val="20"/>
          <w:szCs w:val="20"/>
        </w:rPr>
        <w:t xml:space="preserve"> </w:t>
      </w:r>
      <w:r w:rsidRPr="00A25338">
        <w:rPr>
          <w:sz w:val="20"/>
          <w:szCs w:val="20"/>
        </w:rPr>
        <w:t>выдвигать</w:t>
      </w:r>
      <w:r w:rsidRPr="00A25338">
        <w:rPr>
          <w:spacing w:val="1"/>
          <w:sz w:val="20"/>
          <w:szCs w:val="20"/>
        </w:rPr>
        <w:t xml:space="preserve"> </w:t>
      </w:r>
      <w:r w:rsidRPr="00A25338">
        <w:rPr>
          <w:sz w:val="20"/>
          <w:szCs w:val="20"/>
        </w:rPr>
        <w:t>аргументы,</w:t>
      </w:r>
      <w:r w:rsidRPr="00A25338">
        <w:rPr>
          <w:spacing w:val="1"/>
          <w:sz w:val="20"/>
          <w:szCs w:val="20"/>
        </w:rPr>
        <w:t xml:space="preserve"> </w:t>
      </w:r>
      <w:r w:rsidRPr="00A25338">
        <w:rPr>
          <w:sz w:val="20"/>
          <w:szCs w:val="20"/>
        </w:rPr>
        <w:t>строить</w:t>
      </w:r>
      <w:r w:rsidRPr="00A25338">
        <w:rPr>
          <w:spacing w:val="1"/>
          <w:sz w:val="20"/>
          <w:szCs w:val="20"/>
        </w:rPr>
        <w:t xml:space="preserve"> </w:t>
      </w:r>
      <w:r w:rsidRPr="00A25338">
        <w:rPr>
          <w:sz w:val="20"/>
          <w:szCs w:val="20"/>
        </w:rPr>
        <w:t>логическую</w:t>
      </w:r>
      <w:r w:rsidRPr="00A25338">
        <w:rPr>
          <w:spacing w:val="1"/>
          <w:sz w:val="20"/>
          <w:szCs w:val="20"/>
        </w:rPr>
        <w:t xml:space="preserve"> </w:t>
      </w:r>
      <w:r w:rsidRPr="00A25338">
        <w:rPr>
          <w:sz w:val="20"/>
          <w:szCs w:val="20"/>
        </w:rPr>
        <w:t>цепь</w:t>
      </w:r>
      <w:r w:rsidRPr="00A25338">
        <w:rPr>
          <w:spacing w:val="1"/>
          <w:sz w:val="20"/>
          <w:szCs w:val="20"/>
        </w:rPr>
        <w:t xml:space="preserve"> </w:t>
      </w:r>
      <w:r w:rsidRPr="00A25338">
        <w:rPr>
          <w:sz w:val="20"/>
          <w:szCs w:val="20"/>
        </w:rPr>
        <w:t>рассуждения,</w:t>
      </w:r>
      <w:r w:rsidRPr="00A25338">
        <w:rPr>
          <w:spacing w:val="1"/>
          <w:sz w:val="20"/>
          <w:szCs w:val="20"/>
        </w:rPr>
        <w:t xml:space="preserve"> </w:t>
      </w:r>
      <w:r w:rsidRPr="00A25338">
        <w:rPr>
          <w:sz w:val="20"/>
          <w:szCs w:val="20"/>
        </w:rPr>
        <w:t>находить</w:t>
      </w:r>
      <w:r w:rsidRPr="00A25338">
        <w:rPr>
          <w:spacing w:val="1"/>
          <w:sz w:val="20"/>
          <w:szCs w:val="20"/>
        </w:rPr>
        <w:t xml:space="preserve"> </w:t>
      </w:r>
      <w:r w:rsidRPr="00A25338">
        <w:rPr>
          <w:sz w:val="20"/>
          <w:szCs w:val="20"/>
        </w:rPr>
        <w:t xml:space="preserve">доказательства, </w:t>
      </w:r>
      <w:r w:rsidRPr="00A25338">
        <w:rPr>
          <w:sz w:val="20"/>
          <w:szCs w:val="20"/>
        </w:rPr>
        <w:lastRenderedPageBreak/>
        <w:t>подтверждающие или опровергающие тезис; осуществлять</w:t>
      </w:r>
      <w:r w:rsidRPr="00A25338">
        <w:rPr>
          <w:spacing w:val="1"/>
          <w:sz w:val="20"/>
          <w:szCs w:val="20"/>
        </w:rPr>
        <w:t xml:space="preserve"> </w:t>
      </w:r>
      <w:r w:rsidRPr="00A25338">
        <w:rPr>
          <w:sz w:val="20"/>
          <w:szCs w:val="20"/>
        </w:rPr>
        <w:t>библиографический</w:t>
      </w:r>
      <w:r w:rsidRPr="00A25338">
        <w:rPr>
          <w:spacing w:val="1"/>
          <w:sz w:val="20"/>
          <w:szCs w:val="20"/>
        </w:rPr>
        <w:t xml:space="preserve"> </w:t>
      </w:r>
      <w:r w:rsidRPr="00A25338">
        <w:rPr>
          <w:sz w:val="20"/>
          <w:szCs w:val="20"/>
        </w:rPr>
        <w:t>поиск,</w:t>
      </w:r>
      <w:r w:rsidRPr="00A25338">
        <w:rPr>
          <w:spacing w:val="1"/>
          <w:sz w:val="20"/>
          <w:szCs w:val="20"/>
        </w:rPr>
        <w:t xml:space="preserve"> </w:t>
      </w:r>
      <w:r w:rsidRPr="00A25338">
        <w:rPr>
          <w:sz w:val="20"/>
          <w:szCs w:val="20"/>
        </w:rPr>
        <w:t>извлекать</w:t>
      </w:r>
      <w:r w:rsidRPr="00A25338">
        <w:rPr>
          <w:spacing w:val="1"/>
          <w:sz w:val="20"/>
          <w:szCs w:val="20"/>
        </w:rPr>
        <w:t xml:space="preserve"> </w:t>
      </w:r>
      <w:r w:rsidRPr="00A25338">
        <w:rPr>
          <w:sz w:val="20"/>
          <w:szCs w:val="20"/>
        </w:rPr>
        <w:t>необходимую</w:t>
      </w:r>
      <w:r w:rsidRPr="00A25338">
        <w:rPr>
          <w:spacing w:val="1"/>
          <w:sz w:val="20"/>
          <w:szCs w:val="20"/>
        </w:rPr>
        <w:t xml:space="preserve"> </w:t>
      </w:r>
      <w:r w:rsidRPr="00A25338">
        <w:rPr>
          <w:sz w:val="20"/>
          <w:szCs w:val="20"/>
        </w:rPr>
        <w:t>информацию</w:t>
      </w:r>
      <w:r w:rsidRPr="00A25338">
        <w:rPr>
          <w:spacing w:val="1"/>
          <w:sz w:val="20"/>
          <w:szCs w:val="20"/>
        </w:rPr>
        <w:t xml:space="preserve"> </w:t>
      </w:r>
      <w:r w:rsidRPr="00A25338">
        <w:rPr>
          <w:sz w:val="20"/>
          <w:szCs w:val="20"/>
        </w:rPr>
        <w:t>из</w:t>
      </w:r>
      <w:r w:rsidRPr="00A25338">
        <w:rPr>
          <w:spacing w:val="1"/>
          <w:sz w:val="20"/>
          <w:szCs w:val="20"/>
        </w:rPr>
        <w:t xml:space="preserve"> </w:t>
      </w:r>
      <w:r w:rsidRPr="00A25338">
        <w:rPr>
          <w:sz w:val="20"/>
          <w:szCs w:val="20"/>
        </w:rPr>
        <w:t>различных</w:t>
      </w:r>
      <w:r w:rsidRPr="00A25338">
        <w:rPr>
          <w:spacing w:val="1"/>
          <w:sz w:val="20"/>
          <w:szCs w:val="20"/>
        </w:rPr>
        <w:t xml:space="preserve"> </w:t>
      </w:r>
      <w:r w:rsidRPr="00A25338">
        <w:rPr>
          <w:sz w:val="20"/>
          <w:szCs w:val="20"/>
        </w:rPr>
        <w:t>источников;</w:t>
      </w:r>
      <w:r w:rsidRPr="00A25338">
        <w:rPr>
          <w:spacing w:val="1"/>
          <w:sz w:val="20"/>
          <w:szCs w:val="20"/>
        </w:rPr>
        <w:t xml:space="preserve"> </w:t>
      </w:r>
      <w:r w:rsidRPr="00A25338">
        <w:rPr>
          <w:sz w:val="20"/>
          <w:szCs w:val="20"/>
        </w:rPr>
        <w:t>определять</w:t>
      </w:r>
      <w:r w:rsidRPr="00A25338">
        <w:rPr>
          <w:spacing w:val="1"/>
          <w:sz w:val="20"/>
          <w:szCs w:val="20"/>
        </w:rPr>
        <w:t xml:space="preserve"> </w:t>
      </w:r>
      <w:r w:rsidRPr="00A25338">
        <w:rPr>
          <w:sz w:val="20"/>
          <w:szCs w:val="20"/>
        </w:rPr>
        <w:t>основную</w:t>
      </w:r>
      <w:r w:rsidRPr="00A25338">
        <w:rPr>
          <w:spacing w:val="1"/>
          <w:sz w:val="20"/>
          <w:szCs w:val="20"/>
        </w:rPr>
        <w:t xml:space="preserve"> </w:t>
      </w:r>
      <w:r w:rsidRPr="00A25338">
        <w:rPr>
          <w:sz w:val="20"/>
          <w:szCs w:val="20"/>
        </w:rPr>
        <w:t>и</w:t>
      </w:r>
      <w:r w:rsidRPr="00A25338">
        <w:rPr>
          <w:spacing w:val="1"/>
          <w:sz w:val="20"/>
          <w:szCs w:val="20"/>
        </w:rPr>
        <w:t xml:space="preserve"> </w:t>
      </w:r>
      <w:r w:rsidRPr="00A25338">
        <w:rPr>
          <w:sz w:val="20"/>
          <w:szCs w:val="20"/>
        </w:rPr>
        <w:t>второстепенную</w:t>
      </w:r>
      <w:r w:rsidRPr="00A25338">
        <w:rPr>
          <w:spacing w:val="1"/>
          <w:sz w:val="20"/>
          <w:szCs w:val="20"/>
        </w:rPr>
        <w:t xml:space="preserve"> </w:t>
      </w:r>
      <w:r w:rsidRPr="00A25338">
        <w:rPr>
          <w:sz w:val="20"/>
          <w:szCs w:val="20"/>
        </w:rPr>
        <w:t>информацию,</w:t>
      </w:r>
      <w:r w:rsidRPr="00A25338">
        <w:rPr>
          <w:spacing w:val="32"/>
          <w:sz w:val="20"/>
          <w:szCs w:val="20"/>
        </w:rPr>
        <w:t xml:space="preserve"> </w:t>
      </w:r>
      <w:r w:rsidRPr="00A25338">
        <w:rPr>
          <w:sz w:val="20"/>
          <w:szCs w:val="20"/>
        </w:rPr>
        <w:t>осмысливать</w:t>
      </w:r>
      <w:r w:rsidRPr="00A25338">
        <w:rPr>
          <w:spacing w:val="32"/>
          <w:sz w:val="20"/>
          <w:szCs w:val="20"/>
        </w:rPr>
        <w:t xml:space="preserve"> </w:t>
      </w:r>
      <w:r w:rsidRPr="00A25338">
        <w:rPr>
          <w:sz w:val="20"/>
          <w:szCs w:val="20"/>
        </w:rPr>
        <w:t>цель</w:t>
      </w:r>
      <w:r w:rsidRPr="00A25338">
        <w:rPr>
          <w:spacing w:val="31"/>
          <w:sz w:val="20"/>
          <w:szCs w:val="20"/>
        </w:rPr>
        <w:t xml:space="preserve"> </w:t>
      </w:r>
      <w:r w:rsidRPr="00A25338">
        <w:rPr>
          <w:sz w:val="20"/>
          <w:szCs w:val="20"/>
        </w:rPr>
        <w:t>чтения,</w:t>
      </w:r>
      <w:r w:rsidRPr="00A25338">
        <w:rPr>
          <w:spacing w:val="33"/>
          <w:sz w:val="20"/>
          <w:szCs w:val="20"/>
        </w:rPr>
        <w:t xml:space="preserve"> </w:t>
      </w:r>
      <w:r w:rsidRPr="00A25338">
        <w:rPr>
          <w:sz w:val="20"/>
          <w:szCs w:val="20"/>
        </w:rPr>
        <w:t>выбирая</w:t>
      </w:r>
      <w:r w:rsidRPr="00A25338">
        <w:rPr>
          <w:spacing w:val="34"/>
          <w:sz w:val="20"/>
          <w:szCs w:val="20"/>
        </w:rPr>
        <w:t xml:space="preserve"> </w:t>
      </w:r>
      <w:r w:rsidRPr="00A25338">
        <w:rPr>
          <w:sz w:val="20"/>
          <w:szCs w:val="20"/>
        </w:rPr>
        <w:t>вид</w:t>
      </w:r>
      <w:r w:rsidRPr="00A25338">
        <w:rPr>
          <w:spacing w:val="34"/>
          <w:sz w:val="20"/>
          <w:szCs w:val="20"/>
        </w:rPr>
        <w:t xml:space="preserve"> </w:t>
      </w:r>
      <w:r w:rsidRPr="00A25338">
        <w:rPr>
          <w:sz w:val="20"/>
          <w:szCs w:val="20"/>
        </w:rPr>
        <w:t>чтения</w:t>
      </w:r>
      <w:r w:rsidRPr="00A25338">
        <w:rPr>
          <w:spacing w:val="34"/>
          <w:sz w:val="20"/>
          <w:szCs w:val="20"/>
        </w:rPr>
        <w:t xml:space="preserve"> </w:t>
      </w:r>
      <w:r w:rsidRPr="00A25338">
        <w:rPr>
          <w:sz w:val="20"/>
          <w:szCs w:val="20"/>
        </w:rPr>
        <w:t>в</w:t>
      </w:r>
      <w:r w:rsidRPr="00A25338">
        <w:rPr>
          <w:spacing w:val="32"/>
          <w:sz w:val="20"/>
          <w:szCs w:val="20"/>
        </w:rPr>
        <w:t xml:space="preserve"> </w:t>
      </w:r>
      <w:r w:rsidRPr="00A25338">
        <w:rPr>
          <w:sz w:val="20"/>
          <w:szCs w:val="20"/>
        </w:rPr>
        <w:t>зависимости</w:t>
      </w:r>
      <w:r w:rsidRPr="00A25338">
        <w:rPr>
          <w:spacing w:val="-67"/>
          <w:sz w:val="20"/>
          <w:szCs w:val="20"/>
        </w:rPr>
        <w:t xml:space="preserve"> </w:t>
      </w:r>
      <w:r w:rsidRPr="00A25338">
        <w:rPr>
          <w:sz w:val="20"/>
          <w:szCs w:val="20"/>
        </w:rPr>
        <w:t>от коммуникативной цели; применять методы информационного поиска, в</w:t>
      </w:r>
      <w:r w:rsidRPr="00A25338">
        <w:rPr>
          <w:spacing w:val="1"/>
          <w:sz w:val="20"/>
          <w:szCs w:val="20"/>
        </w:rPr>
        <w:t xml:space="preserve"> </w:t>
      </w:r>
      <w:r w:rsidRPr="00A25338">
        <w:rPr>
          <w:sz w:val="20"/>
          <w:szCs w:val="20"/>
        </w:rPr>
        <w:t>том</w:t>
      </w:r>
      <w:r w:rsidRPr="00A25338">
        <w:rPr>
          <w:spacing w:val="14"/>
          <w:sz w:val="20"/>
          <w:szCs w:val="20"/>
        </w:rPr>
        <w:t xml:space="preserve"> </w:t>
      </w:r>
      <w:r w:rsidRPr="00A25338">
        <w:rPr>
          <w:sz w:val="20"/>
          <w:szCs w:val="20"/>
        </w:rPr>
        <w:t>числе</w:t>
      </w:r>
      <w:r w:rsidRPr="00A25338">
        <w:rPr>
          <w:spacing w:val="14"/>
          <w:sz w:val="20"/>
          <w:szCs w:val="20"/>
        </w:rPr>
        <w:t xml:space="preserve"> </w:t>
      </w:r>
      <w:r w:rsidRPr="00A25338">
        <w:rPr>
          <w:sz w:val="20"/>
          <w:szCs w:val="20"/>
        </w:rPr>
        <w:t>с</w:t>
      </w:r>
      <w:r w:rsidRPr="00A25338">
        <w:rPr>
          <w:spacing w:val="12"/>
          <w:sz w:val="20"/>
          <w:szCs w:val="20"/>
        </w:rPr>
        <w:t xml:space="preserve"> </w:t>
      </w:r>
      <w:r w:rsidRPr="00A25338">
        <w:rPr>
          <w:sz w:val="20"/>
          <w:szCs w:val="20"/>
        </w:rPr>
        <w:t>помощью</w:t>
      </w:r>
      <w:r w:rsidRPr="00A25338">
        <w:rPr>
          <w:spacing w:val="14"/>
          <w:sz w:val="20"/>
          <w:szCs w:val="20"/>
        </w:rPr>
        <w:t xml:space="preserve"> </w:t>
      </w:r>
      <w:r w:rsidRPr="00A25338">
        <w:rPr>
          <w:sz w:val="20"/>
          <w:szCs w:val="20"/>
        </w:rPr>
        <w:t>компьютерных</w:t>
      </w:r>
      <w:r w:rsidRPr="00A25338">
        <w:rPr>
          <w:spacing w:val="15"/>
          <w:sz w:val="20"/>
          <w:szCs w:val="20"/>
        </w:rPr>
        <w:t xml:space="preserve"> </w:t>
      </w:r>
      <w:r w:rsidRPr="00A25338">
        <w:rPr>
          <w:sz w:val="20"/>
          <w:szCs w:val="20"/>
        </w:rPr>
        <w:t>средств;</w:t>
      </w:r>
      <w:r w:rsidRPr="00A25338">
        <w:rPr>
          <w:spacing w:val="13"/>
          <w:sz w:val="20"/>
          <w:szCs w:val="20"/>
        </w:rPr>
        <w:t xml:space="preserve"> </w:t>
      </w:r>
      <w:r w:rsidRPr="00A25338">
        <w:rPr>
          <w:sz w:val="20"/>
          <w:szCs w:val="20"/>
        </w:rPr>
        <w:t>перерабатывать,</w:t>
      </w:r>
    </w:p>
    <w:p w:rsidR="00897C60" w:rsidRPr="00A25338" w:rsidRDefault="00897C60" w:rsidP="00897C60">
      <w:pPr>
        <w:pStyle w:val="aff2"/>
        <w:ind w:right="150"/>
        <w:contextualSpacing/>
        <w:jc w:val="both"/>
        <w:rPr>
          <w:sz w:val="20"/>
          <w:szCs w:val="20"/>
        </w:rPr>
      </w:pPr>
      <w:r w:rsidRPr="00A25338">
        <w:rPr>
          <w:sz w:val="20"/>
          <w:szCs w:val="20"/>
        </w:rPr>
        <w:t>систематизировать информацию и предъявлять ее разными способами и др.);</w:t>
      </w:r>
      <w:r w:rsidRPr="00A25338">
        <w:rPr>
          <w:spacing w:val="1"/>
          <w:sz w:val="20"/>
          <w:szCs w:val="20"/>
        </w:rPr>
        <w:t xml:space="preserve"> </w:t>
      </w:r>
      <w:r w:rsidRPr="00A25338">
        <w:rPr>
          <w:sz w:val="20"/>
          <w:szCs w:val="20"/>
        </w:rPr>
        <w:t>регулятивные</w:t>
      </w:r>
      <w:r w:rsidRPr="00A25338">
        <w:rPr>
          <w:spacing w:val="1"/>
          <w:sz w:val="20"/>
          <w:szCs w:val="20"/>
        </w:rPr>
        <w:t xml:space="preserve"> </w:t>
      </w:r>
      <w:r w:rsidRPr="00A25338">
        <w:rPr>
          <w:sz w:val="20"/>
          <w:szCs w:val="20"/>
        </w:rPr>
        <w:t>универсальные</w:t>
      </w:r>
      <w:r w:rsidRPr="00A25338">
        <w:rPr>
          <w:spacing w:val="1"/>
          <w:sz w:val="20"/>
          <w:szCs w:val="20"/>
        </w:rPr>
        <w:t xml:space="preserve"> </w:t>
      </w:r>
      <w:r w:rsidRPr="00A25338">
        <w:rPr>
          <w:sz w:val="20"/>
          <w:szCs w:val="20"/>
        </w:rPr>
        <w:t>учебные</w:t>
      </w:r>
      <w:r w:rsidRPr="00A25338">
        <w:rPr>
          <w:spacing w:val="1"/>
          <w:sz w:val="20"/>
          <w:szCs w:val="20"/>
        </w:rPr>
        <w:t xml:space="preserve"> </w:t>
      </w:r>
      <w:r w:rsidRPr="00A25338">
        <w:rPr>
          <w:sz w:val="20"/>
          <w:szCs w:val="20"/>
        </w:rPr>
        <w:t>действия</w:t>
      </w:r>
      <w:r w:rsidRPr="00A25338">
        <w:rPr>
          <w:spacing w:val="1"/>
          <w:sz w:val="20"/>
          <w:szCs w:val="20"/>
        </w:rPr>
        <w:t xml:space="preserve"> </w:t>
      </w:r>
      <w:r w:rsidRPr="00A25338">
        <w:rPr>
          <w:sz w:val="20"/>
          <w:szCs w:val="20"/>
        </w:rPr>
        <w:t>(ставить</w:t>
      </w:r>
      <w:r w:rsidRPr="00A25338">
        <w:rPr>
          <w:spacing w:val="1"/>
          <w:sz w:val="20"/>
          <w:szCs w:val="20"/>
        </w:rPr>
        <w:t xml:space="preserve"> </w:t>
      </w:r>
      <w:r w:rsidRPr="00A25338">
        <w:rPr>
          <w:sz w:val="20"/>
          <w:szCs w:val="20"/>
        </w:rPr>
        <w:t>и</w:t>
      </w:r>
      <w:r w:rsidRPr="00A25338">
        <w:rPr>
          <w:spacing w:val="1"/>
          <w:sz w:val="20"/>
          <w:szCs w:val="20"/>
        </w:rPr>
        <w:t xml:space="preserve"> </w:t>
      </w:r>
      <w:r w:rsidRPr="00A25338">
        <w:rPr>
          <w:sz w:val="20"/>
          <w:szCs w:val="20"/>
        </w:rPr>
        <w:t>адекватно</w:t>
      </w:r>
      <w:r w:rsidRPr="00A25338">
        <w:rPr>
          <w:spacing w:val="1"/>
          <w:sz w:val="20"/>
          <w:szCs w:val="20"/>
        </w:rPr>
        <w:t xml:space="preserve"> </w:t>
      </w:r>
      <w:r w:rsidRPr="00A25338">
        <w:rPr>
          <w:sz w:val="20"/>
          <w:szCs w:val="20"/>
        </w:rPr>
        <w:t>формулировать</w:t>
      </w:r>
      <w:r w:rsidRPr="00A25338">
        <w:rPr>
          <w:spacing w:val="1"/>
          <w:sz w:val="20"/>
          <w:szCs w:val="20"/>
        </w:rPr>
        <w:t xml:space="preserve"> </w:t>
      </w:r>
      <w:r w:rsidRPr="00A25338">
        <w:rPr>
          <w:sz w:val="20"/>
          <w:szCs w:val="20"/>
        </w:rPr>
        <w:t>цель</w:t>
      </w:r>
      <w:r w:rsidRPr="00A25338">
        <w:rPr>
          <w:spacing w:val="1"/>
          <w:sz w:val="20"/>
          <w:szCs w:val="20"/>
        </w:rPr>
        <w:t xml:space="preserve"> </w:t>
      </w:r>
      <w:r w:rsidRPr="00A25338">
        <w:rPr>
          <w:sz w:val="20"/>
          <w:szCs w:val="20"/>
        </w:rPr>
        <w:t>деятельности,</w:t>
      </w:r>
      <w:r w:rsidRPr="00A25338">
        <w:rPr>
          <w:spacing w:val="1"/>
          <w:sz w:val="20"/>
          <w:szCs w:val="20"/>
        </w:rPr>
        <w:t xml:space="preserve"> </w:t>
      </w:r>
      <w:r w:rsidRPr="00A25338">
        <w:rPr>
          <w:sz w:val="20"/>
          <w:szCs w:val="20"/>
        </w:rPr>
        <w:t>планировать</w:t>
      </w:r>
      <w:r w:rsidRPr="00A25338">
        <w:rPr>
          <w:spacing w:val="71"/>
          <w:sz w:val="20"/>
          <w:szCs w:val="20"/>
        </w:rPr>
        <w:t xml:space="preserve"> </w:t>
      </w:r>
      <w:r w:rsidRPr="00A25338">
        <w:rPr>
          <w:sz w:val="20"/>
          <w:szCs w:val="20"/>
        </w:rPr>
        <w:t>последовательность</w:t>
      </w:r>
      <w:r w:rsidRPr="00A25338">
        <w:rPr>
          <w:spacing w:val="1"/>
          <w:sz w:val="20"/>
          <w:szCs w:val="20"/>
        </w:rPr>
        <w:t xml:space="preserve"> </w:t>
      </w:r>
      <w:r w:rsidRPr="00A25338">
        <w:rPr>
          <w:sz w:val="20"/>
          <w:szCs w:val="20"/>
        </w:rPr>
        <w:t>действий</w:t>
      </w:r>
      <w:r w:rsidRPr="00A25338">
        <w:rPr>
          <w:spacing w:val="1"/>
          <w:sz w:val="20"/>
          <w:szCs w:val="20"/>
        </w:rPr>
        <w:t xml:space="preserve"> </w:t>
      </w:r>
      <w:r w:rsidRPr="00A25338">
        <w:rPr>
          <w:sz w:val="20"/>
          <w:szCs w:val="20"/>
        </w:rPr>
        <w:t>и</w:t>
      </w:r>
      <w:r w:rsidRPr="00A25338">
        <w:rPr>
          <w:spacing w:val="1"/>
          <w:sz w:val="20"/>
          <w:szCs w:val="20"/>
        </w:rPr>
        <w:t xml:space="preserve"> </w:t>
      </w:r>
      <w:r w:rsidRPr="00A25338">
        <w:rPr>
          <w:sz w:val="20"/>
          <w:szCs w:val="20"/>
        </w:rPr>
        <w:t>при</w:t>
      </w:r>
      <w:r w:rsidRPr="00A25338">
        <w:rPr>
          <w:spacing w:val="1"/>
          <w:sz w:val="20"/>
          <w:szCs w:val="20"/>
        </w:rPr>
        <w:t xml:space="preserve"> </w:t>
      </w:r>
      <w:r w:rsidRPr="00A25338">
        <w:rPr>
          <w:sz w:val="20"/>
          <w:szCs w:val="20"/>
        </w:rPr>
        <w:t>необходимости</w:t>
      </w:r>
      <w:r w:rsidRPr="00A25338">
        <w:rPr>
          <w:spacing w:val="1"/>
          <w:sz w:val="20"/>
          <w:szCs w:val="20"/>
        </w:rPr>
        <w:t xml:space="preserve"> </w:t>
      </w:r>
      <w:r w:rsidRPr="00A25338">
        <w:rPr>
          <w:sz w:val="20"/>
          <w:szCs w:val="20"/>
        </w:rPr>
        <w:t>изменять</w:t>
      </w:r>
      <w:r w:rsidRPr="00A25338">
        <w:rPr>
          <w:spacing w:val="1"/>
          <w:sz w:val="20"/>
          <w:szCs w:val="20"/>
        </w:rPr>
        <w:t xml:space="preserve"> </w:t>
      </w:r>
      <w:r w:rsidRPr="00A25338">
        <w:rPr>
          <w:sz w:val="20"/>
          <w:szCs w:val="20"/>
        </w:rPr>
        <w:t>ее;</w:t>
      </w:r>
      <w:r w:rsidRPr="00A25338">
        <w:rPr>
          <w:spacing w:val="1"/>
          <w:sz w:val="20"/>
          <w:szCs w:val="20"/>
        </w:rPr>
        <w:t xml:space="preserve"> </w:t>
      </w:r>
      <w:r w:rsidRPr="00A25338">
        <w:rPr>
          <w:sz w:val="20"/>
          <w:szCs w:val="20"/>
        </w:rPr>
        <w:t>осуществлять</w:t>
      </w:r>
      <w:r w:rsidRPr="00A25338">
        <w:rPr>
          <w:spacing w:val="1"/>
          <w:sz w:val="20"/>
          <w:szCs w:val="20"/>
        </w:rPr>
        <w:t xml:space="preserve"> </w:t>
      </w:r>
      <w:r w:rsidRPr="00A25338">
        <w:rPr>
          <w:sz w:val="20"/>
          <w:szCs w:val="20"/>
        </w:rPr>
        <w:t>самоконтроль,</w:t>
      </w:r>
      <w:r w:rsidRPr="00A25338">
        <w:rPr>
          <w:spacing w:val="-67"/>
          <w:sz w:val="20"/>
          <w:szCs w:val="20"/>
        </w:rPr>
        <w:t xml:space="preserve"> </w:t>
      </w:r>
      <w:r w:rsidRPr="00A25338">
        <w:rPr>
          <w:sz w:val="20"/>
          <w:szCs w:val="20"/>
        </w:rPr>
        <w:t>самооценку, самокоррекцию и др.). Основные компоненты функциональной</w:t>
      </w:r>
      <w:r w:rsidRPr="00A25338">
        <w:rPr>
          <w:spacing w:val="1"/>
          <w:sz w:val="20"/>
          <w:szCs w:val="20"/>
        </w:rPr>
        <w:t xml:space="preserve"> </w:t>
      </w:r>
      <w:r w:rsidRPr="00A25338">
        <w:rPr>
          <w:sz w:val="20"/>
          <w:szCs w:val="20"/>
        </w:rPr>
        <w:t>грамотности</w:t>
      </w:r>
      <w:r w:rsidRPr="00A25338">
        <w:rPr>
          <w:spacing w:val="1"/>
          <w:sz w:val="20"/>
          <w:szCs w:val="20"/>
        </w:rPr>
        <w:t xml:space="preserve"> </w:t>
      </w:r>
      <w:r w:rsidRPr="00A25338">
        <w:rPr>
          <w:sz w:val="20"/>
          <w:szCs w:val="20"/>
        </w:rPr>
        <w:t>базируются</w:t>
      </w:r>
      <w:r w:rsidRPr="00A25338">
        <w:rPr>
          <w:spacing w:val="1"/>
          <w:sz w:val="20"/>
          <w:szCs w:val="20"/>
        </w:rPr>
        <w:t xml:space="preserve"> </w:t>
      </w:r>
      <w:r w:rsidRPr="00A25338">
        <w:rPr>
          <w:sz w:val="20"/>
          <w:szCs w:val="20"/>
        </w:rPr>
        <w:t>на</w:t>
      </w:r>
      <w:r w:rsidRPr="00A25338">
        <w:rPr>
          <w:spacing w:val="1"/>
          <w:sz w:val="20"/>
          <w:szCs w:val="20"/>
        </w:rPr>
        <w:t xml:space="preserve"> </w:t>
      </w:r>
      <w:r w:rsidRPr="00A25338">
        <w:rPr>
          <w:sz w:val="20"/>
          <w:szCs w:val="20"/>
        </w:rPr>
        <w:t>видах</w:t>
      </w:r>
      <w:r w:rsidRPr="00A25338">
        <w:rPr>
          <w:spacing w:val="1"/>
          <w:sz w:val="20"/>
          <w:szCs w:val="20"/>
        </w:rPr>
        <w:t xml:space="preserve"> </w:t>
      </w:r>
      <w:r w:rsidRPr="00A25338">
        <w:rPr>
          <w:sz w:val="20"/>
          <w:szCs w:val="20"/>
        </w:rPr>
        <w:t>речевой</w:t>
      </w:r>
      <w:r w:rsidRPr="00A25338">
        <w:rPr>
          <w:spacing w:val="1"/>
          <w:sz w:val="20"/>
          <w:szCs w:val="20"/>
        </w:rPr>
        <w:t xml:space="preserve"> </w:t>
      </w:r>
      <w:r w:rsidRPr="00A25338">
        <w:rPr>
          <w:sz w:val="20"/>
          <w:szCs w:val="20"/>
        </w:rPr>
        <w:t>деятельности</w:t>
      </w:r>
      <w:r w:rsidRPr="00A25338">
        <w:rPr>
          <w:spacing w:val="1"/>
          <w:sz w:val="20"/>
          <w:szCs w:val="20"/>
        </w:rPr>
        <w:t xml:space="preserve"> </w:t>
      </w:r>
      <w:r w:rsidRPr="00A25338">
        <w:rPr>
          <w:sz w:val="20"/>
          <w:szCs w:val="20"/>
        </w:rPr>
        <w:t>и</w:t>
      </w:r>
      <w:r w:rsidRPr="00A25338">
        <w:rPr>
          <w:spacing w:val="1"/>
          <w:sz w:val="20"/>
          <w:szCs w:val="20"/>
        </w:rPr>
        <w:t xml:space="preserve"> </w:t>
      </w:r>
      <w:r w:rsidRPr="00A25338">
        <w:rPr>
          <w:sz w:val="20"/>
          <w:szCs w:val="20"/>
        </w:rPr>
        <w:t>предполагают</w:t>
      </w:r>
      <w:r w:rsidRPr="00A25338">
        <w:rPr>
          <w:spacing w:val="1"/>
          <w:sz w:val="20"/>
          <w:szCs w:val="20"/>
        </w:rPr>
        <w:t xml:space="preserve"> </w:t>
      </w:r>
      <w:r w:rsidRPr="00A25338">
        <w:rPr>
          <w:sz w:val="20"/>
          <w:szCs w:val="20"/>
        </w:rPr>
        <w:t>целенаправленное</w:t>
      </w:r>
      <w:r w:rsidRPr="00A25338">
        <w:rPr>
          <w:spacing w:val="1"/>
          <w:sz w:val="20"/>
          <w:szCs w:val="20"/>
        </w:rPr>
        <w:t xml:space="preserve"> </w:t>
      </w:r>
      <w:r w:rsidRPr="00A25338">
        <w:rPr>
          <w:sz w:val="20"/>
          <w:szCs w:val="20"/>
        </w:rPr>
        <w:t>развитие</w:t>
      </w:r>
      <w:r w:rsidRPr="00A25338">
        <w:rPr>
          <w:spacing w:val="1"/>
          <w:sz w:val="20"/>
          <w:szCs w:val="20"/>
        </w:rPr>
        <w:t xml:space="preserve"> </w:t>
      </w:r>
      <w:r w:rsidRPr="00A25338">
        <w:rPr>
          <w:sz w:val="20"/>
          <w:szCs w:val="20"/>
        </w:rPr>
        <w:t>речемыслительных</w:t>
      </w:r>
      <w:r w:rsidRPr="00A25338">
        <w:rPr>
          <w:spacing w:val="1"/>
          <w:sz w:val="20"/>
          <w:szCs w:val="20"/>
        </w:rPr>
        <w:t xml:space="preserve"> </w:t>
      </w:r>
      <w:r w:rsidRPr="00A25338">
        <w:rPr>
          <w:sz w:val="20"/>
          <w:szCs w:val="20"/>
        </w:rPr>
        <w:t>способностей</w:t>
      </w:r>
      <w:r w:rsidRPr="00A25338">
        <w:rPr>
          <w:spacing w:val="1"/>
          <w:sz w:val="20"/>
          <w:szCs w:val="20"/>
        </w:rPr>
        <w:t xml:space="preserve"> </w:t>
      </w:r>
      <w:r w:rsidRPr="00A25338">
        <w:rPr>
          <w:sz w:val="20"/>
          <w:szCs w:val="20"/>
        </w:rPr>
        <w:t>учащихся,</w:t>
      </w:r>
      <w:r w:rsidRPr="00A25338">
        <w:rPr>
          <w:spacing w:val="1"/>
          <w:sz w:val="20"/>
          <w:szCs w:val="20"/>
        </w:rPr>
        <w:t xml:space="preserve"> </w:t>
      </w:r>
      <w:r w:rsidRPr="00A25338">
        <w:rPr>
          <w:sz w:val="20"/>
          <w:szCs w:val="20"/>
        </w:rPr>
        <w:t>прежде</w:t>
      </w:r>
      <w:r w:rsidRPr="00A25338">
        <w:rPr>
          <w:spacing w:val="-1"/>
          <w:sz w:val="20"/>
          <w:szCs w:val="20"/>
        </w:rPr>
        <w:t xml:space="preserve"> </w:t>
      </w:r>
      <w:r w:rsidRPr="00A25338">
        <w:rPr>
          <w:sz w:val="20"/>
          <w:szCs w:val="20"/>
        </w:rPr>
        <w:t>всего</w:t>
      </w:r>
      <w:r w:rsidRPr="00A25338">
        <w:rPr>
          <w:spacing w:val="1"/>
          <w:sz w:val="20"/>
          <w:szCs w:val="20"/>
        </w:rPr>
        <w:t xml:space="preserve"> </w:t>
      </w:r>
      <w:r w:rsidRPr="00A25338">
        <w:rPr>
          <w:sz w:val="20"/>
          <w:szCs w:val="20"/>
        </w:rPr>
        <w:t>в</w:t>
      </w:r>
      <w:r w:rsidRPr="00A25338">
        <w:rPr>
          <w:spacing w:val="-2"/>
          <w:sz w:val="20"/>
          <w:szCs w:val="20"/>
        </w:rPr>
        <w:t xml:space="preserve"> </w:t>
      </w:r>
      <w:r w:rsidRPr="00A25338">
        <w:rPr>
          <w:sz w:val="20"/>
          <w:szCs w:val="20"/>
        </w:rPr>
        <w:t>процессе изучения</w:t>
      </w:r>
      <w:r w:rsidRPr="00A25338">
        <w:rPr>
          <w:spacing w:val="-1"/>
          <w:sz w:val="20"/>
          <w:szCs w:val="20"/>
        </w:rPr>
        <w:t xml:space="preserve"> </w:t>
      </w:r>
      <w:r w:rsidRPr="00A25338">
        <w:rPr>
          <w:sz w:val="20"/>
          <w:szCs w:val="20"/>
        </w:rPr>
        <w:t>родного</w:t>
      </w:r>
      <w:r w:rsidRPr="00A25338">
        <w:rPr>
          <w:spacing w:val="1"/>
          <w:sz w:val="20"/>
          <w:szCs w:val="20"/>
        </w:rPr>
        <w:t xml:space="preserve"> </w:t>
      </w:r>
      <w:r w:rsidRPr="00A25338">
        <w:rPr>
          <w:sz w:val="20"/>
          <w:szCs w:val="20"/>
        </w:rPr>
        <w:t>языка в</w:t>
      </w:r>
      <w:r w:rsidRPr="00A25338">
        <w:rPr>
          <w:spacing w:val="-3"/>
          <w:sz w:val="20"/>
          <w:szCs w:val="20"/>
        </w:rPr>
        <w:t xml:space="preserve"> </w:t>
      </w:r>
      <w:r w:rsidRPr="00A25338">
        <w:rPr>
          <w:sz w:val="20"/>
          <w:szCs w:val="20"/>
        </w:rPr>
        <w:t>школе.</w:t>
      </w:r>
    </w:p>
    <w:p w:rsidR="00897C60" w:rsidRPr="00A25338" w:rsidRDefault="00897C60" w:rsidP="00897C60">
      <w:pPr>
        <w:pStyle w:val="aff2"/>
        <w:ind w:right="147" w:firstLine="707"/>
        <w:contextualSpacing/>
        <w:jc w:val="both"/>
        <w:rPr>
          <w:sz w:val="20"/>
          <w:szCs w:val="20"/>
        </w:rPr>
      </w:pPr>
      <w:r w:rsidRPr="00A25338">
        <w:rPr>
          <w:sz w:val="20"/>
          <w:szCs w:val="20"/>
        </w:rPr>
        <w:t>Формирование</w:t>
      </w:r>
      <w:r w:rsidRPr="00A25338">
        <w:rPr>
          <w:spacing w:val="1"/>
          <w:sz w:val="20"/>
          <w:szCs w:val="20"/>
        </w:rPr>
        <w:t xml:space="preserve"> </w:t>
      </w:r>
      <w:r w:rsidRPr="00A25338">
        <w:rPr>
          <w:sz w:val="20"/>
          <w:szCs w:val="20"/>
        </w:rPr>
        <w:t>функциональной</w:t>
      </w:r>
      <w:r w:rsidRPr="00A25338">
        <w:rPr>
          <w:spacing w:val="1"/>
          <w:sz w:val="20"/>
          <w:szCs w:val="20"/>
        </w:rPr>
        <w:t xml:space="preserve"> </w:t>
      </w:r>
      <w:r w:rsidRPr="00A25338">
        <w:rPr>
          <w:sz w:val="20"/>
          <w:szCs w:val="20"/>
        </w:rPr>
        <w:t>грамотности,</w:t>
      </w:r>
      <w:r w:rsidRPr="00A25338">
        <w:rPr>
          <w:spacing w:val="1"/>
          <w:sz w:val="20"/>
          <w:szCs w:val="20"/>
        </w:rPr>
        <w:t xml:space="preserve"> </w:t>
      </w:r>
      <w:r w:rsidRPr="00A25338">
        <w:rPr>
          <w:sz w:val="20"/>
          <w:szCs w:val="20"/>
        </w:rPr>
        <w:t>совершенствование</w:t>
      </w:r>
      <w:r w:rsidRPr="00A25338">
        <w:rPr>
          <w:spacing w:val="1"/>
          <w:sz w:val="20"/>
          <w:szCs w:val="20"/>
        </w:rPr>
        <w:t xml:space="preserve"> </w:t>
      </w:r>
      <w:r w:rsidRPr="00A25338">
        <w:rPr>
          <w:sz w:val="20"/>
          <w:szCs w:val="20"/>
        </w:rPr>
        <w:t>речевой деятельности обучающихся строится на основе знаний об устройстве</w:t>
      </w:r>
      <w:r w:rsidRPr="00A25338">
        <w:rPr>
          <w:spacing w:val="-67"/>
          <w:sz w:val="20"/>
          <w:szCs w:val="20"/>
        </w:rPr>
        <w:t xml:space="preserve"> </w:t>
      </w:r>
      <w:r w:rsidRPr="00A25338">
        <w:rPr>
          <w:sz w:val="20"/>
          <w:szCs w:val="20"/>
        </w:rPr>
        <w:t>башкирского языка и об особенностях его употребления в разных условиях</w:t>
      </w:r>
      <w:r w:rsidRPr="00A25338">
        <w:rPr>
          <w:spacing w:val="1"/>
          <w:sz w:val="20"/>
          <w:szCs w:val="20"/>
        </w:rPr>
        <w:t xml:space="preserve"> </w:t>
      </w:r>
      <w:r w:rsidRPr="00A25338">
        <w:rPr>
          <w:sz w:val="20"/>
          <w:szCs w:val="20"/>
        </w:rPr>
        <w:t>общения.</w:t>
      </w:r>
      <w:r w:rsidRPr="00A25338">
        <w:rPr>
          <w:spacing w:val="1"/>
          <w:sz w:val="20"/>
          <w:szCs w:val="20"/>
        </w:rPr>
        <w:t xml:space="preserve"> </w:t>
      </w:r>
      <w:r w:rsidRPr="00A25338">
        <w:rPr>
          <w:sz w:val="20"/>
          <w:szCs w:val="20"/>
        </w:rPr>
        <w:t>Процесс</w:t>
      </w:r>
      <w:r w:rsidRPr="00A25338">
        <w:rPr>
          <w:spacing w:val="1"/>
          <w:sz w:val="20"/>
          <w:szCs w:val="20"/>
        </w:rPr>
        <w:t xml:space="preserve"> </w:t>
      </w:r>
      <w:r w:rsidRPr="00A25338">
        <w:rPr>
          <w:sz w:val="20"/>
          <w:szCs w:val="20"/>
        </w:rPr>
        <w:t>обучения</w:t>
      </w:r>
      <w:r w:rsidRPr="00A25338">
        <w:rPr>
          <w:spacing w:val="1"/>
          <w:sz w:val="20"/>
          <w:szCs w:val="20"/>
        </w:rPr>
        <w:t xml:space="preserve"> </w:t>
      </w:r>
      <w:r w:rsidRPr="00A25338">
        <w:rPr>
          <w:sz w:val="20"/>
          <w:szCs w:val="20"/>
        </w:rPr>
        <w:t>должен</w:t>
      </w:r>
      <w:r w:rsidRPr="00A25338">
        <w:rPr>
          <w:spacing w:val="1"/>
          <w:sz w:val="20"/>
          <w:szCs w:val="20"/>
        </w:rPr>
        <w:t xml:space="preserve"> </w:t>
      </w:r>
      <w:r w:rsidRPr="00A25338">
        <w:rPr>
          <w:sz w:val="20"/>
          <w:szCs w:val="20"/>
        </w:rPr>
        <w:t>быть</w:t>
      </w:r>
      <w:r w:rsidRPr="00A25338">
        <w:rPr>
          <w:spacing w:val="1"/>
          <w:sz w:val="20"/>
          <w:szCs w:val="20"/>
        </w:rPr>
        <w:t xml:space="preserve"> </w:t>
      </w:r>
      <w:r w:rsidRPr="00A25338">
        <w:rPr>
          <w:sz w:val="20"/>
          <w:szCs w:val="20"/>
        </w:rPr>
        <w:t>ориентирован</w:t>
      </w:r>
      <w:r w:rsidRPr="00A25338">
        <w:rPr>
          <w:spacing w:val="1"/>
          <w:sz w:val="20"/>
          <w:szCs w:val="20"/>
        </w:rPr>
        <w:t xml:space="preserve"> </w:t>
      </w:r>
      <w:r w:rsidRPr="00A25338">
        <w:rPr>
          <w:sz w:val="20"/>
          <w:szCs w:val="20"/>
        </w:rPr>
        <w:t>не</w:t>
      </w:r>
      <w:r w:rsidRPr="00A25338">
        <w:rPr>
          <w:spacing w:val="1"/>
          <w:sz w:val="20"/>
          <w:szCs w:val="20"/>
        </w:rPr>
        <w:t xml:space="preserve"> </w:t>
      </w:r>
      <w:r w:rsidRPr="00A25338">
        <w:rPr>
          <w:sz w:val="20"/>
          <w:szCs w:val="20"/>
        </w:rPr>
        <w:t>только</w:t>
      </w:r>
      <w:r w:rsidRPr="00A25338">
        <w:rPr>
          <w:spacing w:val="1"/>
          <w:sz w:val="20"/>
          <w:szCs w:val="20"/>
        </w:rPr>
        <w:t xml:space="preserve"> </w:t>
      </w:r>
      <w:r w:rsidRPr="00A25338">
        <w:rPr>
          <w:sz w:val="20"/>
          <w:szCs w:val="20"/>
        </w:rPr>
        <w:t>на</w:t>
      </w:r>
      <w:r w:rsidRPr="00A25338">
        <w:rPr>
          <w:spacing w:val="1"/>
          <w:sz w:val="20"/>
          <w:szCs w:val="20"/>
        </w:rPr>
        <w:t xml:space="preserve"> </w:t>
      </w:r>
      <w:r w:rsidRPr="00A25338">
        <w:rPr>
          <w:sz w:val="20"/>
          <w:szCs w:val="20"/>
        </w:rPr>
        <w:t>формирование</w:t>
      </w:r>
      <w:r w:rsidRPr="00A25338">
        <w:rPr>
          <w:spacing w:val="1"/>
          <w:sz w:val="20"/>
          <w:szCs w:val="20"/>
        </w:rPr>
        <w:t xml:space="preserve"> </w:t>
      </w:r>
      <w:r w:rsidRPr="00A25338">
        <w:rPr>
          <w:sz w:val="20"/>
          <w:szCs w:val="20"/>
        </w:rPr>
        <w:t>навыков</w:t>
      </w:r>
      <w:r w:rsidRPr="00A25338">
        <w:rPr>
          <w:spacing w:val="1"/>
          <w:sz w:val="20"/>
          <w:szCs w:val="20"/>
        </w:rPr>
        <w:t xml:space="preserve"> </w:t>
      </w:r>
      <w:r w:rsidRPr="00A25338">
        <w:rPr>
          <w:sz w:val="20"/>
          <w:szCs w:val="20"/>
        </w:rPr>
        <w:t>анализа</w:t>
      </w:r>
      <w:r w:rsidRPr="00A25338">
        <w:rPr>
          <w:spacing w:val="1"/>
          <w:sz w:val="20"/>
          <w:szCs w:val="20"/>
        </w:rPr>
        <w:t xml:space="preserve"> </w:t>
      </w:r>
      <w:r w:rsidRPr="00A25338">
        <w:rPr>
          <w:sz w:val="20"/>
          <w:szCs w:val="20"/>
        </w:rPr>
        <w:t>языка,</w:t>
      </w:r>
      <w:r w:rsidRPr="00A25338">
        <w:rPr>
          <w:spacing w:val="1"/>
          <w:sz w:val="20"/>
          <w:szCs w:val="20"/>
        </w:rPr>
        <w:t xml:space="preserve"> </w:t>
      </w:r>
      <w:r w:rsidRPr="00A25338">
        <w:rPr>
          <w:sz w:val="20"/>
          <w:szCs w:val="20"/>
        </w:rPr>
        <w:t>способности</w:t>
      </w:r>
      <w:r w:rsidRPr="00A25338">
        <w:rPr>
          <w:spacing w:val="1"/>
          <w:sz w:val="20"/>
          <w:szCs w:val="20"/>
        </w:rPr>
        <w:t xml:space="preserve"> </w:t>
      </w:r>
      <w:r w:rsidRPr="00A25338">
        <w:rPr>
          <w:sz w:val="20"/>
          <w:szCs w:val="20"/>
        </w:rPr>
        <w:t>классифицировать</w:t>
      </w:r>
      <w:r w:rsidRPr="00A25338">
        <w:rPr>
          <w:spacing w:val="1"/>
          <w:sz w:val="20"/>
          <w:szCs w:val="20"/>
        </w:rPr>
        <w:t xml:space="preserve"> </w:t>
      </w:r>
      <w:r w:rsidRPr="00A25338">
        <w:rPr>
          <w:sz w:val="20"/>
          <w:szCs w:val="20"/>
        </w:rPr>
        <w:t>языковые</w:t>
      </w:r>
      <w:r w:rsidRPr="00A25338">
        <w:rPr>
          <w:spacing w:val="1"/>
          <w:sz w:val="20"/>
          <w:szCs w:val="20"/>
        </w:rPr>
        <w:t xml:space="preserve"> </w:t>
      </w:r>
      <w:r w:rsidRPr="00A25338">
        <w:rPr>
          <w:sz w:val="20"/>
          <w:szCs w:val="20"/>
        </w:rPr>
        <w:t>явления</w:t>
      </w:r>
      <w:r w:rsidRPr="00A25338">
        <w:rPr>
          <w:spacing w:val="1"/>
          <w:sz w:val="20"/>
          <w:szCs w:val="20"/>
        </w:rPr>
        <w:t xml:space="preserve"> </w:t>
      </w:r>
      <w:r w:rsidRPr="00A25338">
        <w:rPr>
          <w:sz w:val="20"/>
          <w:szCs w:val="20"/>
        </w:rPr>
        <w:t>и</w:t>
      </w:r>
      <w:r w:rsidRPr="00A25338">
        <w:rPr>
          <w:spacing w:val="1"/>
          <w:sz w:val="20"/>
          <w:szCs w:val="20"/>
        </w:rPr>
        <w:t xml:space="preserve"> </w:t>
      </w:r>
      <w:r w:rsidRPr="00A25338">
        <w:rPr>
          <w:sz w:val="20"/>
          <w:szCs w:val="20"/>
        </w:rPr>
        <w:t>факты,</w:t>
      </w:r>
      <w:r w:rsidRPr="00A25338">
        <w:rPr>
          <w:spacing w:val="1"/>
          <w:sz w:val="20"/>
          <w:szCs w:val="20"/>
        </w:rPr>
        <w:t xml:space="preserve"> </w:t>
      </w:r>
      <w:r w:rsidRPr="00A25338">
        <w:rPr>
          <w:sz w:val="20"/>
          <w:szCs w:val="20"/>
        </w:rPr>
        <w:t>но</w:t>
      </w:r>
      <w:r w:rsidRPr="00A25338">
        <w:rPr>
          <w:spacing w:val="1"/>
          <w:sz w:val="20"/>
          <w:szCs w:val="20"/>
        </w:rPr>
        <w:t xml:space="preserve"> </w:t>
      </w:r>
      <w:r w:rsidRPr="00A25338">
        <w:rPr>
          <w:sz w:val="20"/>
          <w:szCs w:val="20"/>
        </w:rPr>
        <w:t>и</w:t>
      </w:r>
      <w:r w:rsidRPr="00A25338">
        <w:rPr>
          <w:spacing w:val="1"/>
          <w:sz w:val="20"/>
          <w:szCs w:val="20"/>
        </w:rPr>
        <w:t xml:space="preserve"> </w:t>
      </w:r>
      <w:r w:rsidRPr="00A25338">
        <w:rPr>
          <w:sz w:val="20"/>
          <w:szCs w:val="20"/>
        </w:rPr>
        <w:t>на</w:t>
      </w:r>
      <w:r w:rsidRPr="00A25338">
        <w:rPr>
          <w:spacing w:val="1"/>
          <w:sz w:val="20"/>
          <w:szCs w:val="20"/>
        </w:rPr>
        <w:t xml:space="preserve"> </w:t>
      </w:r>
      <w:r w:rsidRPr="00A25338">
        <w:rPr>
          <w:sz w:val="20"/>
          <w:szCs w:val="20"/>
        </w:rPr>
        <w:t>воспитание</w:t>
      </w:r>
      <w:r w:rsidRPr="00A25338">
        <w:rPr>
          <w:spacing w:val="1"/>
          <w:sz w:val="20"/>
          <w:szCs w:val="20"/>
        </w:rPr>
        <w:t xml:space="preserve"> </w:t>
      </w:r>
      <w:r w:rsidRPr="00A25338">
        <w:rPr>
          <w:sz w:val="20"/>
          <w:szCs w:val="20"/>
        </w:rPr>
        <w:t>речевой</w:t>
      </w:r>
      <w:r w:rsidRPr="00A25338">
        <w:rPr>
          <w:spacing w:val="1"/>
          <w:sz w:val="20"/>
          <w:szCs w:val="20"/>
        </w:rPr>
        <w:t xml:space="preserve"> </w:t>
      </w:r>
      <w:r w:rsidRPr="00A25338">
        <w:rPr>
          <w:sz w:val="20"/>
          <w:szCs w:val="20"/>
        </w:rPr>
        <w:t>культуры,</w:t>
      </w:r>
      <w:r w:rsidRPr="00A25338">
        <w:rPr>
          <w:spacing w:val="1"/>
          <w:sz w:val="20"/>
          <w:szCs w:val="20"/>
        </w:rPr>
        <w:t xml:space="preserve"> </w:t>
      </w:r>
      <w:r w:rsidRPr="00A25338">
        <w:rPr>
          <w:sz w:val="20"/>
          <w:szCs w:val="20"/>
        </w:rPr>
        <w:t>формирование</w:t>
      </w:r>
      <w:r w:rsidRPr="00A25338">
        <w:rPr>
          <w:spacing w:val="1"/>
          <w:sz w:val="20"/>
          <w:szCs w:val="20"/>
        </w:rPr>
        <w:t xml:space="preserve"> </w:t>
      </w:r>
      <w:r w:rsidRPr="00A25338">
        <w:rPr>
          <w:sz w:val="20"/>
          <w:szCs w:val="20"/>
        </w:rPr>
        <w:t>таких</w:t>
      </w:r>
      <w:r w:rsidRPr="00A25338">
        <w:rPr>
          <w:spacing w:val="1"/>
          <w:sz w:val="20"/>
          <w:szCs w:val="20"/>
        </w:rPr>
        <w:t xml:space="preserve"> </w:t>
      </w:r>
      <w:r w:rsidRPr="00A25338">
        <w:rPr>
          <w:sz w:val="20"/>
          <w:szCs w:val="20"/>
        </w:rPr>
        <w:t>жизненно</w:t>
      </w:r>
      <w:r w:rsidRPr="00A25338">
        <w:rPr>
          <w:spacing w:val="1"/>
          <w:sz w:val="20"/>
          <w:szCs w:val="20"/>
        </w:rPr>
        <w:t xml:space="preserve"> </w:t>
      </w:r>
      <w:r w:rsidRPr="00A25338">
        <w:rPr>
          <w:sz w:val="20"/>
          <w:szCs w:val="20"/>
        </w:rPr>
        <w:t>важных</w:t>
      </w:r>
      <w:r w:rsidRPr="00A25338">
        <w:rPr>
          <w:spacing w:val="1"/>
          <w:sz w:val="20"/>
          <w:szCs w:val="20"/>
        </w:rPr>
        <w:t xml:space="preserve"> </w:t>
      </w:r>
      <w:r w:rsidRPr="00A25338">
        <w:rPr>
          <w:sz w:val="20"/>
          <w:szCs w:val="20"/>
        </w:rPr>
        <w:t>умений,</w:t>
      </w:r>
      <w:r w:rsidRPr="00A25338">
        <w:rPr>
          <w:spacing w:val="1"/>
          <w:sz w:val="20"/>
          <w:szCs w:val="20"/>
        </w:rPr>
        <w:t xml:space="preserve"> </w:t>
      </w:r>
      <w:r w:rsidRPr="00A25338">
        <w:rPr>
          <w:sz w:val="20"/>
          <w:szCs w:val="20"/>
        </w:rPr>
        <w:t>как</w:t>
      </w:r>
      <w:r w:rsidRPr="00A25338">
        <w:rPr>
          <w:spacing w:val="71"/>
          <w:sz w:val="20"/>
          <w:szCs w:val="20"/>
        </w:rPr>
        <w:t xml:space="preserve"> </w:t>
      </w:r>
      <w:r w:rsidRPr="00A25338">
        <w:rPr>
          <w:sz w:val="20"/>
          <w:szCs w:val="20"/>
        </w:rPr>
        <w:t>использование</w:t>
      </w:r>
      <w:r w:rsidRPr="00A25338">
        <w:rPr>
          <w:spacing w:val="-67"/>
          <w:sz w:val="20"/>
          <w:szCs w:val="20"/>
        </w:rPr>
        <w:t xml:space="preserve"> </w:t>
      </w:r>
      <w:r w:rsidRPr="00A25338">
        <w:rPr>
          <w:sz w:val="20"/>
          <w:szCs w:val="20"/>
        </w:rPr>
        <w:t>различных видов чтения, информационная переработка текстов, различные</w:t>
      </w:r>
      <w:r w:rsidRPr="00A25338">
        <w:rPr>
          <w:spacing w:val="1"/>
          <w:sz w:val="20"/>
          <w:szCs w:val="20"/>
        </w:rPr>
        <w:t xml:space="preserve"> </w:t>
      </w:r>
      <w:r w:rsidRPr="00A25338">
        <w:rPr>
          <w:sz w:val="20"/>
          <w:szCs w:val="20"/>
        </w:rPr>
        <w:t>формы поиска информации и разные способы передачи ее в соответствии с</w:t>
      </w:r>
      <w:r w:rsidRPr="00A25338">
        <w:rPr>
          <w:spacing w:val="1"/>
          <w:sz w:val="20"/>
          <w:szCs w:val="20"/>
        </w:rPr>
        <w:t xml:space="preserve"> </w:t>
      </w:r>
      <w:r w:rsidRPr="00A25338">
        <w:rPr>
          <w:sz w:val="20"/>
          <w:szCs w:val="20"/>
        </w:rPr>
        <w:t>речевой ситуацией и нормами литературного языка и этическими нормами</w:t>
      </w:r>
      <w:r w:rsidRPr="00A25338">
        <w:rPr>
          <w:spacing w:val="1"/>
          <w:sz w:val="20"/>
          <w:szCs w:val="20"/>
        </w:rPr>
        <w:t xml:space="preserve"> </w:t>
      </w:r>
      <w:r w:rsidRPr="00A25338">
        <w:rPr>
          <w:sz w:val="20"/>
          <w:szCs w:val="20"/>
        </w:rPr>
        <w:t>общения.</w:t>
      </w:r>
      <w:r w:rsidRPr="00A25338">
        <w:rPr>
          <w:spacing w:val="29"/>
          <w:sz w:val="20"/>
          <w:szCs w:val="20"/>
        </w:rPr>
        <w:t xml:space="preserve"> </w:t>
      </w:r>
      <w:r w:rsidRPr="00A25338">
        <w:rPr>
          <w:sz w:val="20"/>
          <w:szCs w:val="20"/>
        </w:rPr>
        <w:t>Таким</w:t>
      </w:r>
      <w:r w:rsidRPr="00A25338">
        <w:rPr>
          <w:spacing w:val="27"/>
          <w:sz w:val="20"/>
          <w:szCs w:val="20"/>
        </w:rPr>
        <w:t xml:space="preserve"> </w:t>
      </w:r>
      <w:r w:rsidRPr="00A25338">
        <w:rPr>
          <w:sz w:val="20"/>
          <w:szCs w:val="20"/>
        </w:rPr>
        <w:t>образом,</w:t>
      </w:r>
      <w:r w:rsidRPr="00A25338">
        <w:rPr>
          <w:spacing w:val="30"/>
          <w:sz w:val="20"/>
          <w:szCs w:val="20"/>
        </w:rPr>
        <w:t xml:space="preserve"> </w:t>
      </w:r>
      <w:r w:rsidRPr="00A25338">
        <w:rPr>
          <w:sz w:val="20"/>
          <w:szCs w:val="20"/>
        </w:rPr>
        <w:t>обучение</w:t>
      </w:r>
      <w:r w:rsidRPr="00A25338">
        <w:rPr>
          <w:spacing w:val="31"/>
          <w:sz w:val="20"/>
          <w:szCs w:val="20"/>
        </w:rPr>
        <w:t xml:space="preserve"> </w:t>
      </w:r>
      <w:r w:rsidRPr="00A25338">
        <w:rPr>
          <w:sz w:val="20"/>
          <w:szCs w:val="20"/>
        </w:rPr>
        <w:t>башкирскому</w:t>
      </w:r>
      <w:r w:rsidRPr="00A25338">
        <w:rPr>
          <w:spacing w:val="28"/>
          <w:sz w:val="20"/>
          <w:szCs w:val="20"/>
        </w:rPr>
        <w:t xml:space="preserve"> </w:t>
      </w:r>
      <w:r w:rsidRPr="00A25338">
        <w:rPr>
          <w:sz w:val="20"/>
          <w:szCs w:val="20"/>
        </w:rPr>
        <w:t>(государственному)</w:t>
      </w:r>
      <w:r w:rsidRPr="00A25338">
        <w:rPr>
          <w:spacing w:val="30"/>
          <w:sz w:val="20"/>
          <w:szCs w:val="20"/>
        </w:rPr>
        <w:t xml:space="preserve"> </w:t>
      </w:r>
      <w:r w:rsidRPr="00A25338">
        <w:rPr>
          <w:sz w:val="20"/>
          <w:szCs w:val="20"/>
        </w:rPr>
        <w:t>языку</w:t>
      </w:r>
      <w:r w:rsidRPr="00A25338">
        <w:rPr>
          <w:spacing w:val="-67"/>
          <w:sz w:val="20"/>
          <w:szCs w:val="20"/>
        </w:rPr>
        <w:t xml:space="preserve"> </w:t>
      </w:r>
      <w:r w:rsidRPr="00A25338">
        <w:rPr>
          <w:sz w:val="20"/>
          <w:szCs w:val="20"/>
        </w:rPr>
        <w:t>в</w:t>
      </w:r>
      <w:r w:rsidRPr="00A25338">
        <w:rPr>
          <w:spacing w:val="71"/>
          <w:sz w:val="20"/>
          <w:szCs w:val="20"/>
        </w:rPr>
        <w:t xml:space="preserve"> </w:t>
      </w:r>
      <w:r w:rsidRPr="00A25338">
        <w:rPr>
          <w:sz w:val="20"/>
          <w:szCs w:val="20"/>
        </w:rPr>
        <w:t>основной</w:t>
      </w:r>
      <w:r w:rsidRPr="00A25338">
        <w:rPr>
          <w:spacing w:val="71"/>
          <w:sz w:val="20"/>
          <w:szCs w:val="20"/>
        </w:rPr>
        <w:t xml:space="preserve"> </w:t>
      </w:r>
      <w:r w:rsidRPr="00A25338">
        <w:rPr>
          <w:sz w:val="20"/>
          <w:szCs w:val="20"/>
        </w:rPr>
        <w:t>школе</w:t>
      </w:r>
      <w:r w:rsidRPr="00A25338">
        <w:rPr>
          <w:spacing w:val="71"/>
          <w:sz w:val="20"/>
          <w:szCs w:val="20"/>
        </w:rPr>
        <w:t xml:space="preserve"> </w:t>
      </w:r>
      <w:r w:rsidRPr="00A25338">
        <w:rPr>
          <w:sz w:val="20"/>
          <w:szCs w:val="20"/>
        </w:rPr>
        <w:t>должно</w:t>
      </w:r>
      <w:r w:rsidRPr="00A25338">
        <w:rPr>
          <w:spacing w:val="71"/>
          <w:sz w:val="20"/>
          <w:szCs w:val="20"/>
        </w:rPr>
        <w:t xml:space="preserve"> </w:t>
      </w:r>
      <w:r w:rsidRPr="00A25338">
        <w:rPr>
          <w:sz w:val="20"/>
          <w:szCs w:val="20"/>
        </w:rPr>
        <w:t xml:space="preserve">обеспечить  </w:t>
      </w:r>
      <w:r w:rsidRPr="00A25338">
        <w:rPr>
          <w:spacing w:val="1"/>
          <w:sz w:val="20"/>
          <w:szCs w:val="20"/>
        </w:rPr>
        <w:t xml:space="preserve"> </w:t>
      </w:r>
      <w:r w:rsidRPr="00A25338">
        <w:rPr>
          <w:sz w:val="20"/>
          <w:szCs w:val="20"/>
        </w:rPr>
        <w:t xml:space="preserve">общекультурный  </w:t>
      </w:r>
      <w:r w:rsidRPr="00A25338">
        <w:rPr>
          <w:spacing w:val="1"/>
          <w:sz w:val="20"/>
          <w:szCs w:val="20"/>
        </w:rPr>
        <w:t xml:space="preserve"> </w:t>
      </w:r>
      <w:r w:rsidRPr="00A25338">
        <w:rPr>
          <w:sz w:val="20"/>
          <w:szCs w:val="20"/>
        </w:rPr>
        <w:t>уровень</w:t>
      </w:r>
      <w:r w:rsidRPr="00A25338">
        <w:rPr>
          <w:spacing w:val="1"/>
          <w:sz w:val="20"/>
          <w:szCs w:val="20"/>
        </w:rPr>
        <w:t xml:space="preserve"> </w:t>
      </w:r>
      <w:r w:rsidRPr="00A25338">
        <w:rPr>
          <w:sz w:val="20"/>
          <w:szCs w:val="20"/>
        </w:rPr>
        <w:t>человека, способного</w:t>
      </w:r>
      <w:r w:rsidRPr="00A25338">
        <w:rPr>
          <w:spacing w:val="1"/>
          <w:sz w:val="20"/>
          <w:szCs w:val="20"/>
        </w:rPr>
        <w:t xml:space="preserve"> </w:t>
      </w:r>
      <w:r w:rsidRPr="00A25338">
        <w:rPr>
          <w:sz w:val="20"/>
          <w:szCs w:val="20"/>
        </w:rPr>
        <w:t>в</w:t>
      </w:r>
      <w:r w:rsidRPr="00A25338">
        <w:rPr>
          <w:spacing w:val="1"/>
          <w:sz w:val="20"/>
          <w:szCs w:val="20"/>
        </w:rPr>
        <w:t xml:space="preserve"> </w:t>
      </w:r>
      <w:r w:rsidRPr="00A25338">
        <w:rPr>
          <w:sz w:val="20"/>
          <w:szCs w:val="20"/>
        </w:rPr>
        <w:t>дальнейшем</w:t>
      </w:r>
      <w:r w:rsidRPr="00A25338">
        <w:rPr>
          <w:spacing w:val="1"/>
          <w:sz w:val="20"/>
          <w:szCs w:val="20"/>
        </w:rPr>
        <w:t xml:space="preserve"> </w:t>
      </w:r>
      <w:r w:rsidRPr="00A25338">
        <w:rPr>
          <w:sz w:val="20"/>
          <w:szCs w:val="20"/>
        </w:rPr>
        <w:t>продолжить</w:t>
      </w:r>
      <w:r w:rsidRPr="00A25338">
        <w:rPr>
          <w:spacing w:val="1"/>
          <w:sz w:val="20"/>
          <w:szCs w:val="20"/>
        </w:rPr>
        <w:t xml:space="preserve"> </w:t>
      </w:r>
      <w:r w:rsidRPr="00A25338">
        <w:rPr>
          <w:sz w:val="20"/>
          <w:szCs w:val="20"/>
        </w:rPr>
        <w:t>обучение</w:t>
      </w:r>
      <w:r w:rsidRPr="00A25338">
        <w:rPr>
          <w:spacing w:val="1"/>
          <w:sz w:val="20"/>
          <w:szCs w:val="20"/>
        </w:rPr>
        <w:t xml:space="preserve"> </w:t>
      </w:r>
      <w:r w:rsidRPr="00A25338">
        <w:rPr>
          <w:sz w:val="20"/>
          <w:szCs w:val="20"/>
        </w:rPr>
        <w:t>в</w:t>
      </w:r>
      <w:r w:rsidRPr="00A25338">
        <w:rPr>
          <w:spacing w:val="1"/>
          <w:sz w:val="20"/>
          <w:szCs w:val="20"/>
        </w:rPr>
        <w:t xml:space="preserve"> </w:t>
      </w:r>
      <w:r w:rsidRPr="00A25338">
        <w:rPr>
          <w:sz w:val="20"/>
          <w:szCs w:val="20"/>
        </w:rPr>
        <w:t>различных</w:t>
      </w:r>
      <w:r w:rsidRPr="00A25338">
        <w:rPr>
          <w:spacing w:val="1"/>
          <w:sz w:val="20"/>
          <w:szCs w:val="20"/>
        </w:rPr>
        <w:t xml:space="preserve"> </w:t>
      </w:r>
      <w:r w:rsidRPr="00A25338">
        <w:rPr>
          <w:sz w:val="20"/>
          <w:szCs w:val="20"/>
        </w:rPr>
        <w:t>образовательных учреждениях: в старших классах средней полной школы, в</w:t>
      </w:r>
      <w:r w:rsidRPr="00A25338">
        <w:rPr>
          <w:spacing w:val="1"/>
          <w:sz w:val="20"/>
          <w:szCs w:val="20"/>
        </w:rPr>
        <w:t xml:space="preserve"> </w:t>
      </w:r>
      <w:r w:rsidRPr="00A25338">
        <w:rPr>
          <w:sz w:val="20"/>
          <w:szCs w:val="20"/>
        </w:rPr>
        <w:t>средних специальных</w:t>
      </w:r>
      <w:r w:rsidRPr="00A25338">
        <w:rPr>
          <w:spacing w:val="1"/>
          <w:sz w:val="20"/>
          <w:szCs w:val="20"/>
        </w:rPr>
        <w:t xml:space="preserve"> </w:t>
      </w:r>
      <w:r w:rsidRPr="00A25338">
        <w:rPr>
          <w:sz w:val="20"/>
          <w:szCs w:val="20"/>
        </w:rPr>
        <w:t>учебных</w:t>
      </w:r>
      <w:r w:rsidRPr="00A25338">
        <w:rPr>
          <w:spacing w:val="1"/>
          <w:sz w:val="20"/>
          <w:szCs w:val="20"/>
        </w:rPr>
        <w:t xml:space="preserve"> </w:t>
      </w:r>
      <w:r w:rsidRPr="00A25338">
        <w:rPr>
          <w:sz w:val="20"/>
          <w:szCs w:val="20"/>
        </w:rPr>
        <w:t>заведениях.</w:t>
      </w:r>
    </w:p>
    <w:p w:rsidR="00897C60" w:rsidRPr="00A25338" w:rsidRDefault="00897C60" w:rsidP="00897C60">
      <w:pPr>
        <w:pStyle w:val="aff2"/>
        <w:contextualSpacing/>
        <w:rPr>
          <w:sz w:val="20"/>
          <w:szCs w:val="20"/>
        </w:rPr>
      </w:pPr>
    </w:p>
    <w:p w:rsidR="00897C60" w:rsidRPr="00A25338" w:rsidRDefault="00897C60" w:rsidP="00897C60">
      <w:pPr>
        <w:pStyle w:val="aff2"/>
        <w:ind w:left="2866"/>
        <w:contextualSpacing/>
        <w:jc w:val="both"/>
        <w:rPr>
          <w:sz w:val="20"/>
          <w:szCs w:val="20"/>
        </w:rPr>
      </w:pPr>
      <w:r w:rsidRPr="00A25338">
        <w:rPr>
          <w:sz w:val="20"/>
          <w:szCs w:val="20"/>
        </w:rPr>
        <w:t>Основные</w:t>
      </w:r>
      <w:r w:rsidRPr="00A25338">
        <w:rPr>
          <w:spacing w:val="-6"/>
          <w:sz w:val="20"/>
          <w:szCs w:val="20"/>
        </w:rPr>
        <w:t xml:space="preserve"> </w:t>
      </w:r>
      <w:r w:rsidRPr="00A25338">
        <w:rPr>
          <w:sz w:val="20"/>
          <w:szCs w:val="20"/>
        </w:rPr>
        <w:t>содержательные</w:t>
      </w:r>
      <w:r w:rsidRPr="00A25338">
        <w:rPr>
          <w:spacing w:val="-2"/>
          <w:sz w:val="20"/>
          <w:szCs w:val="20"/>
        </w:rPr>
        <w:t xml:space="preserve"> </w:t>
      </w:r>
      <w:r w:rsidRPr="00A25338">
        <w:rPr>
          <w:sz w:val="20"/>
          <w:szCs w:val="20"/>
        </w:rPr>
        <w:t>линии</w:t>
      </w:r>
    </w:p>
    <w:p w:rsidR="00897C60" w:rsidRPr="00A25338" w:rsidRDefault="00897C60" w:rsidP="00897C60">
      <w:pPr>
        <w:pStyle w:val="aff2"/>
        <w:ind w:right="148" w:firstLine="707"/>
        <w:contextualSpacing/>
        <w:jc w:val="both"/>
        <w:rPr>
          <w:sz w:val="20"/>
          <w:szCs w:val="20"/>
        </w:rPr>
      </w:pPr>
      <w:r w:rsidRPr="00A25338">
        <w:rPr>
          <w:sz w:val="20"/>
          <w:szCs w:val="20"/>
        </w:rPr>
        <w:t>Направленность</w:t>
      </w:r>
      <w:r w:rsidRPr="00A25338">
        <w:rPr>
          <w:spacing w:val="1"/>
          <w:sz w:val="20"/>
          <w:szCs w:val="20"/>
        </w:rPr>
        <w:t xml:space="preserve"> </w:t>
      </w:r>
      <w:r w:rsidRPr="00A25338">
        <w:rPr>
          <w:sz w:val="20"/>
          <w:szCs w:val="20"/>
        </w:rPr>
        <w:t>курса</w:t>
      </w:r>
      <w:r w:rsidRPr="00A25338">
        <w:rPr>
          <w:spacing w:val="1"/>
          <w:sz w:val="20"/>
          <w:szCs w:val="20"/>
        </w:rPr>
        <w:t xml:space="preserve"> </w:t>
      </w:r>
      <w:r w:rsidRPr="00A25338">
        <w:rPr>
          <w:sz w:val="20"/>
          <w:szCs w:val="20"/>
        </w:rPr>
        <w:t>башкирского</w:t>
      </w:r>
      <w:r w:rsidRPr="00A25338">
        <w:rPr>
          <w:spacing w:val="1"/>
          <w:sz w:val="20"/>
          <w:szCs w:val="20"/>
        </w:rPr>
        <w:t xml:space="preserve"> </w:t>
      </w:r>
      <w:r w:rsidRPr="00A25338">
        <w:rPr>
          <w:sz w:val="20"/>
          <w:szCs w:val="20"/>
        </w:rPr>
        <w:t>языка</w:t>
      </w:r>
      <w:r w:rsidRPr="00A25338">
        <w:rPr>
          <w:spacing w:val="1"/>
          <w:sz w:val="20"/>
          <w:szCs w:val="20"/>
        </w:rPr>
        <w:t xml:space="preserve"> </w:t>
      </w:r>
      <w:r w:rsidRPr="00A25338">
        <w:rPr>
          <w:sz w:val="20"/>
          <w:szCs w:val="20"/>
        </w:rPr>
        <w:t>как</w:t>
      </w:r>
      <w:r w:rsidRPr="00A25338">
        <w:rPr>
          <w:spacing w:val="1"/>
          <w:sz w:val="20"/>
          <w:szCs w:val="20"/>
        </w:rPr>
        <w:t xml:space="preserve"> </w:t>
      </w:r>
      <w:r w:rsidRPr="00A25338">
        <w:rPr>
          <w:sz w:val="20"/>
          <w:szCs w:val="20"/>
        </w:rPr>
        <w:t>государственного</w:t>
      </w:r>
      <w:r w:rsidRPr="00A25338">
        <w:rPr>
          <w:spacing w:val="1"/>
          <w:sz w:val="20"/>
          <w:szCs w:val="20"/>
        </w:rPr>
        <w:t xml:space="preserve"> </w:t>
      </w:r>
      <w:r w:rsidRPr="00A25338">
        <w:rPr>
          <w:sz w:val="20"/>
          <w:szCs w:val="20"/>
        </w:rPr>
        <w:t>на</w:t>
      </w:r>
      <w:r w:rsidRPr="00A25338">
        <w:rPr>
          <w:spacing w:val="1"/>
          <w:sz w:val="20"/>
          <w:szCs w:val="20"/>
        </w:rPr>
        <w:t xml:space="preserve"> </w:t>
      </w:r>
      <w:r w:rsidRPr="00A25338">
        <w:rPr>
          <w:sz w:val="20"/>
          <w:szCs w:val="20"/>
        </w:rPr>
        <w:t>формирование</w:t>
      </w:r>
      <w:r w:rsidRPr="00A25338">
        <w:rPr>
          <w:spacing w:val="1"/>
          <w:sz w:val="20"/>
          <w:szCs w:val="20"/>
        </w:rPr>
        <w:t xml:space="preserve"> </w:t>
      </w:r>
      <w:r w:rsidRPr="00A25338">
        <w:rPr>
          <w:sz w:val="20"/>
          <w:szCs w:val="20"/>
        </w:rPr>
        <w:t>коммуникативной,</w:t>
      </w:r>
      <w:r w:rsidRPr="00A25338">
        <w:rPr>
          <w:spacing w:val="1"/>
          <w:sz w:val="20"/>
          <w:szCs w:val="20"/>
        </w:rPr>
        <w:t xml:space="preserve"> </w:t>
      </w:r>
      <w:r w:rsidRPr="00A25338">
        <w:rPr>
          <w:sz w:val="20"/>
          <w:szCs w:val="20"/>
        </w:rPr>
        <w:t>языковой</w:t>
      </w:r>
      <w:r w:rsidRPr="00A25338">
        <w:rPr>
          <w:spacing w:val="1"/>
          <w:sz w:val="20"/>
          <w:szCs w:val="20"/>
        </w:rPr>
        <w:t xml:space="preserve"> </w:t>
      </w:r>
      <w:r w:rsidRPr="00A25338">
        <w:rPr>
          <w:sz w:val="20"/>
          <w:szCs w:val="20"/>
        </w:rPr>
        <w:t>и</w:t>
      </w:r>
      <w:r w:rsidRPr="00A25338">
        <w:rPr>
          <w:spacing w:val="1"/>
          <w:sz w:val="20"/>
          <w:szCs w:val="20"/>
        </w:rPr>
        <w:t xml:space="preserve"> </w:t>
      </w:r>
      <w:r w:rsidRPr="00A25338">
        <w:rPr>
          <w:sz w:val="20"/>
          <w:szCs w:val="20"/>
        </w:rPr>
        <w:t>лингвистической</w:t>
      </w:r>
      <w:r w:rsidRPr="00A25338">
        <w:rPr>
          <w:spacing w:val="1"/>
          <w:sz w:val="20"/>
          <w:szCs w:val="20"/>
        </w:rPr>
        <w:t xml:space="preserve"> </w:t>
      </w:r>
      <w:r w:rsidRPr="00A25338">
        <w:rPr>
          <w:sz w:val="20"/>
          <w:szCs w:val="20"/>
        </w:rPr>
        <w:t>(языковедческой)</w:t>
      </w:r>
      <w:r w:rsidRPr="00A25338">
        <w:rPr>
          <w:spacing w:val="1"/>
          <w:sz w:val="20"/>
          <w:szCs w:val="20"/>
        </w:rPr>
        <w:t xml:space="preserve"> </w:t>
      </w:r>
      <w:r w:rsidRPr="00A25338">
        <w:rPr>
          <w:sz w:val="20"/>
          <w:szCs w:val="20"/>
        </w:rPr>
        <w:t>и</w:t>
      </w:r>
      <w:r w:rsidRPr="00A25338">
        <w:rPr>
          <w:spacing w:val="1"/>
          <w:sz w:val="20"/>
          <w:szCs w:val="20"/>
        </w:rPr>
        <w:t xml:space="preserve"> </w:t>
      </w:r>
      <w:r w:rsidRPr="00A25338">
        <w:rPr>
          <w:sz w:val="20"/>
          <w:szCs w:val="20"/>
        </w:rPr>
        <w:t>культуроведческой</w:t>
      </w:r>
      <w:r w:rsidRPr="00A25338">
        <w:rPr>
          <w:spacing w:val="1"/>
          <w:sz w:val="20"/>
          <w:szCs w:val="20"/>
        </w:rPr>
        <w:t xml:space="preserve"> </w:t>
      </w:r>
      <w:r w:rsidRPr="00A25338">
        <w:rPr>
          <w:sz w:val="20"/>
          <w:szCs w:val="20"/>
        </w:rPr>
        <w:t>компетенций</w:t>
      </w:r>
      <w:r w:rsidRPr="00A25338">
        <w:rPr>
          <w:spacing w:val="1"/>
          <w:sz w:val="20"/>
          <w:szCs w:val="20"/>
        </w:rPr>
        <w:t xml:space="preserve"> </w:t>
      </w:r>
      <w:r w:rsidRPr="00A25338">
        <w:rPr>
          <w:sz w:val="20"/>
          <w:szCs w:val="20"/>
        </w:rPr>
        <w:t>нашла</w:t>
      </w:r>
      <w:r w:rsidRPr="00A25338">
        <w:rPr>
          <w:spacing w:val="1"/>
          <w:sz w:val="20"/>
          <w:szCs w:val="20"/>
        </w:rPr>
        <w:t xml:space="preserve"> </w:t>
      </w:r>
      <w:r w:rsidRPr="00A25338">
        <w:rPr>
          <w:sz w:val="20"/>
          <w:szCs w:val="20"/>
        </w:rPr>
        <w:t>отражение</w:t>
      </w:r>
      <w:r w:rsidRPr="00A25338">
        <w:rPr>
          <w:spacing w:val="1"/>
          <w:sz w:val="20"/>
          <w:szCs w:val="20"/>
        </w:rPr>
        <w:t xml:space="preserve"> </w:t>
      </w:r>
      <w:r w:rsidRPr="00A25338">
        <w:rPr>
          <w:sz w:val="20"/>
          <w:szCs w:val="20"/>
        </w:rPr>
        <w:t>в</w:t>
      </w:r>
      <w:r w:rsidRPr="00A25338">
        <w:rPr>
          <w:spacing w:val="1"/>
          <w:sz w:val="20"/>
          <w:szCs w:val="20"/>
        </w:rPr>
        <w:t xml:space="preserve"> </w:t>
      </w:r>
      <w:r w:rsidRPr="00A25338">
        <w:rPr>
          <w:sz w:val="20"/>
          <w:szCs w:val="20"/>
        </w:rPr>
        <w:t>структуре</w:t>
      </w:r>
      <w:r w:rsidRPr="00A25338">
        <w:rPr>
          <w:spacing w:val="1"/>
          <w:sz w:val="20"/>
          <w:szCs w:val="20"/>
        </w:rPr>
        <w:t xml:space="preserve"> </w:t>
      </w:r>
      <w:r w:rsidRPr="00A25338">
        <w:rPr>
          <w:sz w:val="20"/>
          <w:szCs w:val="20"/>
        </w:rPr>
        <w:t>примерной</w:t>
      </w:r>
      <w:r w:rsidRPr="00A25338">
        <w:rPr>
          <w:spacing w:val="1"/>
          <w:sz w:val="20"/>
          <w:szCs w:val="20"/>
        </w:rPr>
        <w:t xml:space="preserve"> </w:t>
      </w:r>
      <w:r w:rsidRPr="00A25338">
        <w:rPr>
          <w:sz w:val="20"/>
          <w:szCs w:val="20"/>
        </w:rPr>
        <w:t>программы.</w:t>
      </w:r>
      <w:r w:rsidRPr="00A25338">
        <w:rPr>
          <w:spacing w:val="1"/>
          <w:sz w:val="20"/>
          <w:szCs w:val="20"/>
        </w:rPr>
        <w:t xml:space="preserve"> </w:t>
      </w:r>
      <w:r w:rsidRPr="00A25338">
        <w:rPr>
          <w:sz w:val="20"/>
          <w:szCs w:val="20"/>
        </w:rPr>
        <w:t>В</w:t>
      </w:r>
      <w:r w:rsidRPr="00A25338">
        <w:rPr>
          <w:spacing w:val="1"/>
          <w:sz w:val="20"/>
          <w:szCs w:val="20"/>
        </w:rPr>
        <w:t xml:space="preserve"> </w:t>
      </w:r>
      <w:r w:rsidRPr="00A25338">
        <w:rPr>
          <w:sz w:val="20"/>
          <w:szCs w:val="20"/>
        </w:rPr>
        <w:t>ней</w:t>
      </w:r>
      <w:r w:rsidRPr="00A25338">
        <w:rPr>
          <w:spacing w:val="1"/>
          <w:sz w:val="20"/>
          <w:szCs w:val="20"/>
        </w:rPr>
        <w:t xml:space="preserve"> </w:t>
      </w:r>
      <w:r w:rsidRPr="00A25338">
        <w:rPr>
          <w:sz w:val="20"/>
          <w:szCs w:val="20"/>
        </w:rPr>
        <w:t>выделяются</w:t>
      </w:r>
      <w:r w:rsidRPr="00A25338">
        <w:rPr>
          <w:spacing w:val="1"/>
          <w:sz w:val="20"/>
          <w:szCs w:val="20"/>
        </w:rPr>
        <w:t xml:space="preserve"> </w:t>
      </w:r>
      <w:r w:rsidRPr="00A25338">
        <w:rPr>
          <w:sz w:val="20"/>
          <w:szCs w:val="20"/>
        </w:rPr>
        <w:t>три</w:t>
      </w:r>
      <w:r w:rsidRPr="00A25338">
        <w:rPr>
          <w:spacing w:val="1"/>
          <w:sz w:val="20"/>
          <w:szCs w:val="20"/>
        </w:rPr>
        <w:t xml:space="preserve"> </w:t>
      </w:r>
      <w:r w:rsidRPr="00A25338">
        <w:rPr>
          <w:sz w:val="20"/>
          <w:szCs w:val="20"/>
        </w:rPr>
        <w:t>сквозные</w:t>
      </w:r>
      <w:r w:rsidRPr="00A25338">
        <w:rPr>
          <w:spacing w:val="1"/>
          <w:sz w:val="20"/>
          <w:szCs w:val="20"/>
        </w:rPr>
        <w:t xml:space="preserve"> </w:t>
      </w:r>
      <w:r w:rsidRPr="00A25338">
        <w:rPr>
          <w:sz w:val="20"/>
          <w:szCs w:val="20"/>
        </w:rPr>
        <w:t>содержательные</w:t>
      </w:r>
      <w:r w:rsidRPr="00A25338">
        <w:rPr>
          <w:spacing w:val="1"/>
          <w:sz w:val="20"/>
          <w:szCs w:val="20"/>
        </w:rPr>
        <w:t xml:space="preserve"> </w:t>
      </w:r>
      <w:r w:rsidRPr="00A25338">
        <w:rPr>
          <w:sz w:val="20"/>
          <w:szCs w:val="20"/>
        </w:rPr>
        <w:t>линии,</w:t>
      </w:r>
      <w:r w:rsidRPr="00A25338">
        <w:rPr>
          <w:spacing w:val="1"/>
          <w:sz w:val="20"/>
          <w:szCs w:val="20"/>
        </w:rPr>
        <w:t xml:space="preserve"> </w:t>
      </w:r>
      <w:r w:rsidRPr="00A25338">
        <w:rPr>
          <w:sz w:val="20"/>
          <w:szCs w:val="20"/>
        </w:rPr>
        <w:t>обеспечивающие</w:t>
      </w:r>
      <w:r w:rsidRPr="00A25338">
        <w:rPr>
          <w:spacing w:val="1"/>
          <w:sz w:val="20"/>
          <w:szCs w:val="20"/>
        </w:rPr>
        <w:t xml:space="preserve"> </w:t>
      </w:r>
      <w:r w:rsidRPr="00A25338">
        <w:rPr>
          <w:sz w:val="20"/>
          <w:szCs w:val="20"/>
        </w:rPr>
        <w:t>формирование</w:t>
      </w:r>
      <w:r w:rsidRPr="00A25338">
        <w:rPr>
          <w:spacing w:val="1"/>
          <w:sz w:val="20"/>
          <w:szCs w:val="20"/>
        </w:rPr>
        <w:t xml:space="preserve"> </w:t>
      </w:r>
      <w:r w:rsidRPr="00A25338">
        <w:rPr>
          <w:sz w:val="20"/>
          <w:szCs w:val="20"/>
        </w:rPr>
        <w:t>указанных</w:t>
      </w:r>
      <w:r w:rsidRPr="00A25338">
        <w:rPr>
          <w:spacing w:val="1"/>
          <w:sz w:val="20"/>
          <w:szCs w:val="20"/>
        </w:rPr>
        <w:t xml:space="preserve"> </w:t>
      </w:r>
      <w:r w:rsidRPr="00A25338">
        <w:rPr>
          <w:sz w:val="20"/>
          <w:szCs w:val="20"/>
        </w:rPr>
        <w:t>компетенций:</w:t>
      </w:r>
    </w:p>
    <w:p w:rsidR="00897C60" w:rsidRPr="00A25338" w:rsidRDefault="00897C60" w:rsidP="0061548B">
      <w:pPr>
        <w:pStyle w:val="aff4"/>
        <w:numPr>
          <w:ilvl w:val="0"/>
          <w:numId w:val="452"/>
        </w:numPr>
        <w:tabs>
          <w:tab w:val="left" w:pos="1095"/>
          <w:tab w:val="left" w:pos="2927"/>
          <w:tab w:val="left" w:pos="5301"/>
          <w:tab w:val="left" w:pos="7400"/>
        </w:tabs>
        <w:ind w:right="151" w:firstLine="707"/>
        <w:contextualSpacing/>
        <w:jc w:val="left"/>
        <w:rPr>
          <w:sz w:val="20"/>
          <w:szCs w:val="20"/>
        </w:rPr>
      </w:pPr>
      <w:r w:rsidRPr="00A25338">
        <w:rPr>
          <w:sz w:val="20"/>
          <w:szCs w:val="20"/>
        </w:rPr>
        <w:t>содержание,</w:t>
      </w:r>
      <w:r w:rsidRPr="00A25338">
        <w:rPr>
          <w:sz w:val="20"/>
          <w:szCs w:val="20"/>
        </w:rPr>
        <w:tab/>
        <w:t>обеспечивающее</w:t>
      </w:r>
      <w:r w:rsidRPr="00A25338">
        <w:rPr>
          <w:sz w:val="20"/>
          <w:szCs w:val="20"/>
        </w:rPr>
        <w:tab/>
        <w:t>формирование</w:t>
      </w:r>
      <w:r w:rsidRPr="00A25338">
        <w:rPr>
          <w:sz w:val="20"/>
          <w:szCs w:val="20"/>
        </w:rPr>
        <w:tab/>
      </w:r>
      <w:r w:rsidRPr="00A25338">
        <w:rPr>
          <w:spacing w:val="-1"/>
          <w:sz w:val="20"/>
          <w:szCs w:val="20"/>
        </w:rPr>
        <w:t>коммуникативной</w:t>
      </w:r>
      <w:r w:rsidRPr="00A25338">
        <w:rPr>
          <w:spacing w:val="-67"/>
          <w:sz w:val="20"/>
          <w:szCs w:val="20"/>
        </w:rPr>
        <w:t xml:space="preserve"> </w:t>
      </w:r>
      <w:r w:rsidRPr="00A25338">
        <w:rPr>
          <w:sz w:val="20"/>
          <w:szCs w:val="20"/>
        </w:rPr>
        <w:t>компетенции;</w:t>
      </w:r>
    </w:p>
    <w:p w:rsidR="00897C60" w:rsidRPr="00A25338" w:rsidRDefault="00897C60" w:rsidP="0061548B">
      <w:pPr>
        <w:pStyle w:val="aff4"/>
        <w:numPr>
          <w:ilvl w:val="0"/>
          <w:numId w:val="452"/>
        </w:numPr>
        <w:tabs>
          <w:tab w:val="left" w:pos="1095"/>
          <w:tab w:val="left" w:pos="3063"/>
          <w:tab w:val="left" w:pos="5573"/>
          <w:tab w:val="left" w:pos="7808"/>
          <w:tab w:val="left" w:pos="9417"/>
        </w:tabs>
        <w:ind w:right="156" w:firstLine="707"/>
        <w:contextualSpacing/>
        <w:jc w:val="left"/>
        <w:rPr>
          <w:sz w:val="20"/>
          <w:szCs w:val="20"/>
        </w:rPr>
      </w:pPr>
      <w:r w:rsidRPr="00A25338">
        <w:rPr>
          <w:sz w:val="20"/>
          <w:szCs w:val="20"/>
        </w:rPr>
        <w:t>содержание,</w:t>
      </w:r>
      <w:r w:rsidRPr="00A25338">
        <w:rPr>
          <w:sz w:val="20"/>
          <w:szCs w:val="20"/>
        </w:rPr>
        <w:tab/>
        <w:t>обеспечивающее</w:t>
      </w:r>
      <w:r w:rsidRPr="00A25338">
        <w:rPr>
          <w:sz w:val="20"/>
          <w:szCs w:val="20"/>
        </w:rPr>
        <w:tab/>
        <w:t>формирование</w:t>
      </w:r>
      <w:r w:rsidRPr="00A25338">
        <w:rPr>
          <w:sz w:val="20"/>
          <w:szCs w:val="20"/>
        </w:rPr>
        <w:tab/>
        <w:t>языковой</w:t>
      </w:r>
      <w:r w:rsidRPr="00A25338">
        <w:rPr>
          <w:sz w:val="20"/>
          <w:szCs w:val="20"/>
        </w:rPr>
        <w:tab/>
      </w:r>
      <w:r w:rsidRPr="00A25338">
        <w:rPr>
          <w:spacing w:val="-1"/>
          <w:sz w:val="20"/>
          <w:szCs w:val="20"/>
        </w:rPr>
        <w:t>и</w:t>
      </w:r>
      <w:r w:rsidRPr="00A25338">
        <w:rPr>
          <w:spacing w:val="-67"/>
          <w:sz w:val="20"/>
          <w:szCs w:val="20"/>
        </w:rPr>
        <w:t xml:space="preserve"> </w:t>
      </w:r>
      <w:r w:rsidRPr="00A25338">
        <w:rPr>
          <w:sz w:val="20"/>
          <w:szCs w:val="20"/>
        </w:rPr>
        <w:t>лингвистической</w:t>
      </w:r>
      <w:r w:rsidRPr="00A25338">
        <w:rPr>
          <w:spacing w:val="-1"/>
          <w:sz w:val="20"/>
          <w:szCs w:val="20"/>
        </w:rPr>
        <w:t xml:space="preserve"> </w:t>
      </w:r>
      <w:r w:rsidRPr="00A25338">
        <w:rPr>
          <w:sz w:val="20"/>
          <w:szCs w:val="20"/>
        </w:rPr>
        <w:t>(языковедческой)</w:t>
      </w:r>
      <w:r w:rsidRPr="00A25338">
        <w:rPr>
          <w:spacing w:val="2"/>
          <w:sz w:val="20"/>
          <w:szCs w:val="20"/>
        </w:rPr>
        <w:t xml:space="preserve"> </w:t>
      </w:r>
      <w:r w:rsidRPr="00A25338">
        <w:rPr>
          <w:sz w:val="20"/>
          <w:szCs w:val="20"/>
        </w:rPr>
        <w:t>компетенций;</w:t>
      </w:r>
    </w:p>
    <w:p w:rsidR="00897C60" w:rsidRPr="00A25338" w:rsidRDefault="00897C60" w:rsidP="0061548B">
      <w:pPr>
        <w:pStyle w:val="aff4"/>
        <w:numPr>
          <w:ilvl w:val="0"/>
          <w:numId w:val="452"/>
        </w:numPr>
        <w:tabs>
          <w:tab w:val="left" w:pos="1095"/>
          <w:tab w:val="left" w:pos="2884"/>
          <w:tab w:val="left" w:pos="5215"/>
          <w:tab w:val="left" w:pos="7271"/>
        </w:tabs>
        <w:ind w:right="155" w:firstLine="707"/>
        <w:contextualSpacing/>
        <w:jc w:val="left"/>
        <w:rPr>
          <w:sz w:val="20"/>
          <w:szCs w:val="20"/>
        </w:rPr>
      </w:pPr>
      <w:r w:rsidRPr="00A25338">
        <w:rPr>
          <w:sz w:val="20"/>
          <w:szCs w:val="20"/>
        </w:rPr>
        <w:t>содержание,</w:t>
      </w:r>
      <w:r w:rsidRPr="00A25338">
        <w:rPr>
          <w:sz w:val="20"/>
          <w:szCs w:val="20"/>
        </w:rPr>
        <w:tab/>
        <w:t>обеспечивающее</w:t>
      </w:r>
      <w:r w:rsidRPr="00A25338">
        <w:rPr>
          <w:sz w:val="20"/>
          <w:szCs w:val="20"/>
        </w:rPr>
        <w:tab/>
        <w:t>формирование</w:t>
      </w:r>
      <w:r w:rsidRPr="00A25338">
        <w:rPr>
          <w:sz w:val="20"/>
          <w:szCs w:val="20"/>
        </w:rPr>
        <w:tab/>
      </w:r>
      <w:r w:rsidRPr="00A25338">
        <w:rPr>
          <w:spacing w:val="-1"/>
          <w:sz w:val="20"/>
          <w:szCs w:val="20"/>
        </w:rPr>
        <w:t>культуроведческой</w:t>
      </w:r>
      <w:r w:rsidRPr="00A25338">
        <w:rPr>
          <w:spacing w:val="-67"/>
          <w:sz w:val="20"/>
          <w:szCs w:val="20"/>
        </w:rPr>
        <w:t xml:space="preserve"> </w:t>
      </w:r>
      <w:r w:rsidRPr="00A25338">
        <w:rPr>
          <w:sz w:val="20"/>
          <w:szCs w:val="20"/>
        </w:rPr>
        <w:t>компетенции.</w:t>
      </w:r>
    </w:p>
    <w:p w:rsidR="00897C60" w:rsidRPr="00A25338" w:rsidRDefault="00897C60" w:rsidP="00897C60">
      <w:pPr>
        <w:pStyle w:val="aff2"/>
        <w:ind w:right="154"/>
        <w:contextualSpacing/>
        <w:rPr>
          <w:sz w:val="20"/>
          <w:szCs w:val="20"/>
        </w:rPr>
      </w:pPr>
      <w:r w:rsidRPr="00A25338">
        <w:rPr>
          <w:sz w:val="20"/>
          <w:szCs w:val="20"/>
        </w:rPr>
        <w:t>В</w:t>
      </w:r>
      <w:r w:rsidRPr="00A25338">
        <w:rPr>
          <w:spacing w:val="1"/>
          <w:sz w:val="20"/>
          <w:szCs w:val="20"/>
        </w:rPr>
        <w:t xml:space="preserve"> </w:t>
      </w:r>
      <w:r w:rsidRPr="00A25338">
        <w:rPr>
          <w:sz w:val="20"/>
          <w:szCs w:val="20"/>
        </w:rPr>
        <w:t>учебном</w:t>
      </w:r>
      <w:r w:rsidRPr="00A25338">
        <w:rPr>
          <w:spacing w:val="1"/>
          <w:sz w:val="20"/>
          <w:szCs w:val="20"/>
        </w:rPr>
        <w:t xml:space="preserve"> </w:t>
      </w:r>
      <w:r w:rsidRPr="00A25338">
        <w:rPr>
          <w:sz w:val="20"/>
          <w:szCs w:val="20"/>
        </w:rPr>
        <w:t>процессе</w:t>
      </w:r>
      <w:r w:rsidRPr="00A25338">
        <w:rPr>
          <w:spacing w:val="1"/>
          <w:sz w:val="20"/>
          <w:szCs w:val="20"/>
        </w:rPr>
        <w:t xml:space="preserve"> </w:t>
      </w:r>
      <w:r w:rsidRPr="00A25338">
        <w:rPr>
          <w:sz w:val="20"/>
          <w:szCs w:val="20"/>
        </w:rPr>
        <w:t>указанные</w:t>
      </w:r>
      <w:r w:rsidRPr="00A25338">
        <w:rPr>
          <w:spacing w:val="1"/>
          <w:sz w:val="20"/>
          <w:szCs w:val="20"/>
        </w:rPr>
        <w:t xml:space="preserve"> </w:t>
      </w:r>
      <w:r w:rsidRPr="00A25338">
        <w:rPr>
          <w:sz w:val="20"/>
          <w:szCs w:val="20"/>
        </w:rPr>
        <w:t>содержательные</w:t>
      </w:r>
      <w:r w:rsidRPr="00A25338">
        <w:rPr>
          <w:spacing w:val="1"/>
          <w:sz w:val="20"/>
          <w:szCs w:val="20"/>
        </w:rPr>
        <w:t xml:space="preserve"> </w:t>
      </w:r>
      <w:r w:rsidRPr="00A25338">
        <w:rPr>
          <w:sz w:val="20"/>
          <w:szCs w:val="20"/>
        </w:rPr>
        <w:t>линии</w:t>
      </w:r>
      <w:r w:rsidRPr="00A25338">
        <w:rPr>
          <w:spacing w:val="1"/>
          <w:sz w:val="20"/>
          <w:szCs w:val="20"/>
        </w:rPr>
        <w:t xml:space="preserve"> </w:t>
      </w:r>
      <w:r w:rsidRPr="00A25338">
        <w:rPr>
          <w:sz w:val="20"/>
          <w:szCs w:val="20"/>
        </w:rPr>
        <w:t>неразрывно</w:t>
      </w:r>
      <w:r w:rsidRPr="00A25338">
        <w:rPr>
          <w:spacing w:val="1"/>
          <w:sz w:val="20"/>
          <w:szCs w:val="20"/>
        </w:rPr>
        <w:t xml:space="preserve"> </w:t>
      </w:r>
      <w:r w:rsidRPr="00A25338">
        <w:rPr>
          <w:sz w:val="20"/>
          <w:szCs w:val="20"/>
        </w:rPr>
        <w:t>взаимосвязаны</w:t>
      </w:r>
      <w:r w:rsidRPr="00A25338">
        <w:rPr>
          <w:spacing w:val="1"/>
          <w:sz w:val="20"/>
          <w:szCs w:val="20"/>
        </w:rPr>
        <w:t xml:space="preserve"> </w:t>
      </w:r>
      <w:r w:rsidRPr="00A25338">
        <w:rPr>
          <w:sz w:val="20"/>
          <w:szCs w:val="20"/>
        </w:rPr>
        <w:t>и</w:t>
      </w:r>
      <w:r w:rsidRPr="00A25338">
        <w:rPr>
          <w:spacing w:val="1"/>
          <w:sz w:val="20"/>
          <w:szCs w:val="20"/>
        </w:rPr>
        <w:t xml:space="preserve"> </w:t>
      </w:r>
      <w:r w:rsidRPr="00A25338">
        <w:rPr>
          <w:sz w:val="20"/>
          <w:szCs w:val="20"/>
        </w:rPr>
        <w:t>интегрированы.</w:t>
      </w:r>
      <w:r w:rsidRPr="00A25338">
        <w:rPr>
          <w:spacing w:val="1"/>
          <w:sz w:val="20"/>
          <w:szCs w:val="20"/>
        </w:rPr>
        <w:t xml:space="preserve"> </w:t>
      </w:r>
      <w:r w:rsidRPr="00A25338">
        <w:rPr>
          <w:sz w:val="20"/>
          <w:szCs w:val="20"/>
        </w:rPr>
        <w:t>При</w:t>
      </w:r>
      <w:r w:rsidRPr="00A25338">
        <w:rPr>
          <w:spacing w:val="1"/>
          <w:sz w:val="20"/>
          <w:szCs w:val="20"/>
        </w:rPr>
        <w:t xml:space="preserve"> </w:t>
      </w:r>
      <w:r w:rsidRPr="00A25338">
        <w:rPr>
          <w:sz w:val="20"/>
          <w:szCs w:val="20"/>
        </w:rPr>
        <w:t>изучении</w:t>
      </w:r>
      <w:r w:rsidRPr="00A25338">
        <w:rPr>
          <w:spacing w:val="1"/>
          <w:sz w:val="20"/>
          <w:szCs w:val="20"/>
        </w:rPr>
        <w:t xml:space="preserve"> </w:t>
      </w:r>
      <w:r w:rsidRPr="00A25338">
        <w:rPr>
          <w:sz w:val="20"/>
          <w:szCs w:val="20"/>
        </w:rPr>
        <w:t>каждого</w:t>
      </w:r>
      <w:r w:rsidRPr="00A25338">
        <w:rPr>
          <w:spacing w:val="1"/>
          <w:sz w:val="20"/>
          <w:szCs w:val="20"/>
        </w:rPr>
        <w:t xml:space="preserve"> </w:t>
      </w:r>
      <w:r w:rsidRPr="00A25338">
        <w:rPr>
          <w:sz w:val="20"/>
          <w:szCs w:val="20"/>
        </w:rPr>
        <w:t>раздела</w:t>
      </w:r>
      <w:r w:rsidRPr="00A25338">
        <w:rPr>
          <w:spacing w:val="1"/>
          <w:sz w:val="20"/>
          <w:szCs w:val="20"/>
        </w:rPr>
        <w:t xml:space="preserve"> </w:t>
      </w:r>
      <w:r w:rsidRPr="00A25338">
        <w:rPr>
          <w:sz w:val="20"/>
          <w:szCs w:val="20"/>
        </w:rPr>
        <w:t>курса</w:t>
      </w:r>
      <w:r w:rsidRPr="00A25338">
        <w:rPr>
          <w:spacing w:val="1"/>
          <w:sz w:val="20"/>
          <w:szCs w:val="20"/>
        </w:rPr>
        <w:t xml:space="preserve"> </w:t>
      </w:r>
      <w:r w:rsidRPr="00A25338">
        <w:rPr>
          <w:sz w:val="20"/>
          <w:szCs w:val="20"/>
        </w:rPr>
        <w:t>учащиеся</w:t>
      </w:r>
      <w:r w:rsidRPr="00A25338">
        <w:rPr>
          <w:spacing w:val="1"/>
          <w:sz w:val="20"/>
          <w:szCs w:val="20"/>
        </w:rPr>
        <w:t xml:space="preserve"> </w:t>
      </w:r>
      <w:r w:rsidRPr="00A25338">
        <w:rPr>
          <w:sz w:val="20"/>
          <w:szCs w:val="20"/>
        </w:rPr>
        <w:t>не</w:t>
      </w:r>
      <w:r w:rsidRPr="00A25338">
        <w:rPr>
          <w:spacing w:val="1"/>
          <w:sz w:val="20"/>
          <w:szCs w:val="20"/>
        </w:rPr>
        <w:t xml:space="preserve"> </w:t>
      </w:r>
      <w:r w:rsidRPr="00A25338">
        <w:rPr>
          <w:sz w:val="20"/>
          <w:szCs w:val="20"/>
        </w:rPr>
        <w:t>только</w:t>
      </w:r>
      <w:r w:rsidRPr="00A25338">
        <w:rPr>
          <w:spacing w:val="1"/>
          <w:sz w:val="20"/>
          <w:szCs w:val="20"/>
        </w:rPr>
        <w:t xml:space="preserve"> </w:t>
      </w:r>
      <w:r w:rsidRPr="00A25338">
        <w:rPr>
          <w:sz w:val="20"/>
          <w:szCs w:val="20"/>
        </w:rPr>
        <w:t>получают</w:t>
      </w:r>
      <w:r w:rsidRPr="00A25338">
        <w:rPr>
          <w:spacing w:val="1"/>
          <w:sz w:val="20"/>
          <w:szCs w:val="20"/>
        </w:rPr>
        <w:t xml:space="preserve"> </w:t>
      </w:r>
      <w:r w:rsidRPr="00A25338">
        <w:rPr>
          <w:sz w:val="20"/>
          <w:szCs w:val="20"/>
        </w:rPr>
        <w:t>соответствующие</w:t>
      </w:r>
      <w:r w:rsidRPr="00A25338">
        <w:rPr>
          <w:spacing w:val="1"/>
          <w:sz w:val="20"/>
          <w:szCs w:val="20"/>
        </w:rPr>
        <w:t xml:space="preserve"> </w:t>
      </w:r>
      <w:r w:rsidRPr="00A25338">
        <w:rPr>
          <w:sz w:val="20"/>
          <w:szCs w:val="20"/>
        </w:rPr>
        <w:t>знания</w:t>
      </w:r>
      <w:r w:rsidRPr="00A25338">
        <w:rPr>
          <w:spacing w:val="1"/>
          <w:sz w:val="20"/>
          <w:szCs w:val="20"/>
        </w:rPr>
        <w:t xml:space="preserve"> </w:t>
      </w:r>
      <w:r w:rsidRPr="00A25338">
        <w:rPr>
          <w:sz w:val="20"/>
          <w:szCs w:val="20"/>
        </w:rPr>
        <w:t>и</w:t>
      </w:r>
      <w:r w:rsidRPr="00A25338">
        <w:rPr>
          <w:spacing w:val="1"/>
          <w:sz w:val="20"/>
          <w:szCs w:val="20"/>
        </w:rPr>
        <w:t xml:space="preserve"> </w:t>
      </w:r>
      <w:r w:rsidRPr="00A25338">
        <w:rPr>
          <w:sz w:val="20"/>
          <w:szCs w:val="20"/>
        </w:rPr>
        <w:t>овладевают</w:t>
      </w:r>
      <w:r w:rsidRPr="00A25338">
        <w:rPr>
          <w:spacing w:val="-67"/>
          <w:sz w:val="20"/>
          <w:szCs w:val="20"/>
        </w:rPr>
        <w:t xml:space="preserve"> </w:t>
      </w:r>
      <w:r w:rsidRPr="00A25338">
        <w:rPr>
          <w:sz w:val="20"/>
          <w:szCs w:val="20"/>
        </w:rPr>
        <w:t>необходимыми умениями и навыками, но и совершенствуют виды речевой</w:t>
      </w:r>
      <w:r w:rsidRPr="00A25338">
        <w:rPr>
          <w:spacing w:val="1"/>
          <w:sz w:val="20"/>
          <w:szCs w:val="20"/>
        </w:rPr>
        <w:t xml:space="preserve"> </w:t>
      </w:r>
      <w:r w:rsidRPr="00A25338">
        <w:rPr>
          <w:sz w:val="20"/>
          <w:szCs w:val="20"/>
        </w:rPr>
        <w:t>деятельности,</w:t>
      </w:r>
      <w:r w:rsidRPr="00A25338">
        <w:rPr>
          <w:spacing w:val="1"/>
          <w:sz w:val="20"/>
          <w:szCs w:val="20"/>
        </w:rPr>
        <w:t xml:space="preserve"> </w:t>
      </w:r>
      <w:r w:rsidRPr="00A25338">
        <w:rPr>
          <w:sz w:val="20"/>
          <w:szCs w:val="20"/>
        </w:rPr>
        <w:t>развивают</w:t>
      </w:r>
      <w:r w:rsidRPr="00A25338">
        <w:rPr>
          <w:spacing w:val="1"/>
          <w:sz w:val="20"/>
          <w:szCs w:val="20"/>
        </w:rPr>
        <w:t xml:space="preserve"> </w:t>
      </w:r>
      <w:r w:rsidRPr="00A25338">
        <w:rPr>
          <w:sz w:val="20"/>
          <w:szCs w:val="20"/>
        </w:rPr>
        <w:t>различные</w:t>
      </w:r>
      <w:r w:rsidRPr="00A25338">
        <w:rPr>
          <w:spacing w:val="1"/>
          <w:sz w:val="20"/>
          <w:szCs w:val="20"/>
        </w:rPr>
        <w:t xml:space="preserve"> </w:t>
      </w:r>
      <w:r w:rsidRPr="00A25338">
        <w:rPr>
          <w:sz w:val="20"/>
          <w:szCs w:val="20"/>
        </w:rPr>
        <w:t>коммуникативные</w:t>
      </w:r>
      <w:r w:rsidRPr="00A25338">
        <w:rPr>
          <w:spacing w:val="1"/>
          <w:sz w:val="20"/>
          <w:szCs w:val="20"/>
        </w:rPr>
        <w:t xml:space="preserve"> </w:t>
      </w:r>
      <w:r w:rsidRPr="00A25338">
        <w:rPr>
          <w:sz w:val="20"/>
          <w:szCs w:val="20"/>
        </w:rPr>
        <w:t>умения,</w:t>
      </w:r>
      <w:r w:rsidRPr="00A25338">
        <w:rPr>
          <w:spacing w:val="1"/>
          <w:sz w:val="20"/>
          <w:szCs w:val="20"/>
        </w:rPr>
        <w:t xml:space="preserve"> </w:t>
      </w:r>
      <w:r w:rsidRPr="00A25338">
        <w:rPr>
          <w:sz w:val="20"/>
          <w:szCs w:val="20"/>
        </w:rPr>
        <w:t>а</w:t>
      </w:r>
      <w:r w:rsidRPr="00A25338">
        <w:rPr>
          <w:spacing w:val="1"/>
          <w:sz w:val="20"/>
          <w:szCs w:val="20"/>
        </w:rPr>
        <w:t xml:space="preserve"> </w:t>
      </w:r>
      <w:r w:rsidRPr="00A25338">
        <w:rPr>
          <w:sz w:val="20"/>
          <w:szCs w:val="20"/>
        </w:rPr>
        <w:t>также</w:t>
      </w:r>
      <w:r w:rsidRPr="00A25338">
        <w:rPr>
          <w:spacing w:val="1"/>
          <w:sz w:val="20"/>
          <w:szCs w:val="20"/>
        </w:rPr>
        <w:t xml:space="preserve"> </w:t>
      </w:r>
      <w:r w:rsidRPr="00A25338">
        <w:rPr>
          <w:sz w:val="20"/>
          <w:szCs w:val="20"/>
        </w:rPr>
        <w:t>углубляют представление о башкирском</w:t>
      </w:r>
      <w:r w:rsidRPr="00A25338">
        <w:rPr>
          <w:spacing w:val="1"/>
          <w:sz w:val="20"/>
          <w:szCs w:val="20"/>
        </w:rPr>
        <w:t xml:space="preserve"> </w:t>
      </w:r>
      <w:r w:rsidRPr="00A25338">
        <w:rPr>
          <w:sz w:val="20"/>
          <w:szCs w:val="20"/>
        </w:rPr>
        <w:t>языке как национально-культурном</w:t>
      </w:r>
      <w:r w:rsidRPr="00A25338">
        <w:rPr>
          <w:spacing w:val="1"/>
          <w:sz w:val="20"/>
          <w:szCs w:val="20"/>
        </w:rPr>
        <w:t xml:space="preserve"> </w:t>
      </w:r>
      <w:r w:rsidRPr="00A25338">
        <w:rPr>
          <w:sz w:val="20"/>
          <w:szCs w:val="20"/>
        </w:rPr>
        <w:t>феномене.</w:t>
      </w:r>
      <w:r w:rsidRPr="00A25338">
        <w:rPr>
          <w:spacing w:val="43"/>
          <w:sz w:val="20"/>
          <w:szCs w:val="20"/>
        </w:rPr>
        <w:t xml:space="preserve"> </w:t>
      </w:r>
      <w:r w:rsidRPr="00A25338">
        <w:rPr>
          <w:sz w:val="20"/>
          <w:szCs w:val="20"/>
        </w:rPr>
        <w:t>При</w:t>
      </w:r>
      <w:r w:rsidRPr="00A25338">
        <w:rPr>
          <w:spacing w:val="44"/>
          <w:sz w:val="20"/>
          <w:szCs w:val="20"/>
        </w:rPr>
        <w:t xml:space="preserve"> </w:t>
      </w:r>
      <w:r w:rsidRPr="00A25338">
        <w:rPr>
          <w:sz w:val="20"/>
          <w:szCs w:val="20"/>
        </w:rPr>
        <w:t>таком</w:t>
      </w:r>
      <w:r w:rsidRPr="00A25338">
        <w:rPr>
          <w:spacing w:val="43"/>
          <w:sz w:val="20"/>
          <w:szCs w:val="20"/>
        </w:rPr>
        <w:t xml:space="preserve"> </w:t>
      </w:r>
      <w:r w:rsidRPr="00A25338">
        <w:rPr>
          <w:sz w:val="20"/>
          <w:szCs w:val="20"/>
        </w:rPr>
        <w:t>подходе</w:t>
      </w:r>
      <w:r w:rsidRPr="00A25338">
        <w:rPr>
          <w:spacing w:val="43"/>
          <w:sz w:val="20"/>
          <w:szCs w:val="20"/>
        </w:rPr>
        <w:t xml:space="preserve"> </w:t>
      </w:r>
      <w:r w:rsidRPr="00A25338">
        <w:rPr>
          <w:sz w:val="20"/>
          <w:szCs w:val="20"/>
        </w:rPr>
        <w:t>процесс</w:t>
      </w:r>
      <w:r w:rsidRPr="00A25338">
        <w:rPr>
          <w:spacing w:val="43"/>
          <w:sz w:val="20"/>
          <w:szCs w:val="20"/>
        </w:rPr>
        <w:t xml:space="preserve"> </w:t>
      </w:r>
      <w:r w:rsidRPr="00A25338">
        <w:rPr>
          <w:sz w:val="20"/>
          <w:szCs w:val="20"/>
        </w:rPr>
        <w:t>осознания</w:t>
      </w:r>
      <w:r w:rsidRPr="00A25338">
        <w:rPr>
          <w:spacing w:val="44"/>
          <w:sz w:val="20"/>
          <w:szCs w:val="20"/>
        </w:rPr>
        <w:t xml:space="preserve"> </w:t>
      </w:r>
      <w:r w:rsidRPr="00A25338">
        <w:rPr>
          <w:sz w:val="20"/>
          <w:szCs w:val="20"/>
        </w:rPr>
        <w:t>языковой</w:t>
      </w:r>
      <w:r w:rsidRPr="00A25338">
        <w:rPr>
          <w:spacing w:val="44"/>
          <w:sz w:val="20"/>
          <w:szCs w:val="20"/>
        </w:rPr>
        <w:t xml:space="preserve"> </w:t>
      </w:r>
      <w:r w:rsidRPr="00A25338">
        <w:rPr>
          <w:sz w:val="20"/>
          <w:szCs w:val="20"/>
        </w:rPr>
        <w:t>системы личный</w:t>
      </w:r>
      <w:r w:rsidRPr="00A25338">
        <w:rPr>
          <w:spacing w:val="1"/>
          <w:sz w:val="20"/>
          <w:szCs w:val="20"/>
        </w:rPr>
        <w:t xml:space="preserve"> </w:t>
      </w:r>
      <w:r w:rsidRPr="00A25338">
        <w:rPr>
          <w:sz w:val="20"/>
          <w:szCs w:val="20"/>
        </w:rPr>
        <w:t>опыт</w:t>
      </w:r>
      <w:r w:rsidRPr="00A25338">
        <w:rPr>
          <w:spacing w:val="1"/>
          <w:sz w:val="20"/>
          <w:szCs w:val="20"/>
        </w:rPr>
        <w:t xml:space="preserve"> </w:t>
      </w:r>
      <w:r w:rsidRPr="00A25338">
        <w:rPr>
          <w:sz w:val="20"/>
          <w:szCs w:val="20"/>
        </w:rPr>
        <w:t>использования</w:t>
      </w:r>
      <w:r w:rsidRPr="00A25338">
        <w:rPr>
          <w:spacing w:val="1"/>
          <w:sz w:val="20"/>
          <w:szCs w:val="20"/>
        </w:rPr>
        <w:t xml:space="preserve"> </w:t>
      </w:r>
      <w:r w:rsidRPr="00A25338">
        <w:rPr>
          <w:sz w:val="20"/>
          <w:szCs w:val="20"/>
        </w:rPr>
        <w:t>языка</w:t>
      </w:r>
      <w:r w:rsidRPr="00A25338">
        <w:rPr>
          <w:spacing w:val="1"/>
          <w:sz w:val="20"/>
          <w:szCs w:val="20"/>
        </w:rPr>
        <w:t xml:space="preserve"> </w:t>
      </w:r>
      <w:r w:rsidRPr="00A25338">
        <w:rPr>
          <w:sz w:val="20"/>
          <w:szCs w:val="20"/>
        </w:rPr>
        <w:t>в</w:t>
      </w:r>
      <w:r w:rsidRPr="00A25338">
        <w:rPr>
          <w:spacing w:val="1"/>
          <w:sz w:val="20"/>
          <w:szCs w:val="20"/>
        </w:rPr>
        <w:t xml:space="preserve"> </w:t>
      </w:r>
      <w:r w:rsidRPr="00A25338">
        <w:rPr>
          <w:sz w:val="20"/>
          <w:szCs w:val="20"/>
        </w:rPr>
        <w:t>определенных</w:t>
      </w:r>
      <w:r w:rsidRPr="00A25338">
        <w:rPr>
          <w:spacing w:val="1"/>
          <w:sz w:val="20"/>
          <w:szCs w:val="20"/>
        </w:rPr>
        <w:t xml:space="preserve"> </w:t>
      </w:r>
      <w:r w:rsidRPr="00A25338">
        <w:rPr>
          <w:sz w:val="20"/>
          <w:szCs w:val="20"/>
        </w:rPr>
        <w:t>ситуациях</w:t>
      </w:r>
      <w:r w:rsidRPr="00A25338">
        <w:rPr>
          <w:spacing w:val="1"/>
          <w:sz w:val="20"/>
          <w:szCs w:val="20"/>
        </w:rPr>
        <w:t xml:space="preserve"> </w:t>
      </w:r>
      <w:r w:rsidRPr="00A25338">
        <w:rPr>
          <w:sz w:val="20"/>
          <w:szCs w:val="20"/>
        </w:rPr>
        <w:t>общения</w:t>
      </w:r>
      <w:r w:rsidRPr="00A25338">
        <w:rPr>
          <w:spacing w:val="1"/>
          <w:sz w:val="20"/>
          <w:szCs w:val="20"/>
        </w:rPr>
        <w:t xml:space="preserve"> </w:t>
      </w:r>
      <w:r w:rsidRPr="00A25338">
        <w:rPr>
          <w:sz w:val="20"/>
          <w:szCs w:val="20"/>
        </w:rPr>
        <w:t>оказываются неразрывно связанными. Именно поэтому последовательность</w:t>
      </w:r>
      <w:r w:rsidRPr="00A25338">
        <w:rPr>
          <w:spacing w:val="1"/>
          <w:sz w:val="20"/>
          <w:szCs w:val="20"/>
        </w:rPr>
        <w:t xml:space="preserve"> </w:t>
      </w:r>
      <w:r w:rsidRPr="00A25338">
        <w:rPr>
          <w:sz w:val="20"/>
          <w:szCs w:val="20"/>
        </w:rPr>
        <w:t>разделов курса и количество часов, выделенных на изучение каждого из них,</w:t>
      </w:r>
      <w:r w:rsidRPr="00A25338">
        <w:rPr>
          <w:spacing w:val="1"/>
          <w:sz w:val="20"/>
          <w:szCs w:val="20"/>
        </w:rPr>
        <w:t xml:space="preserve"> </w:t>
      </w:r>
      <w:r w:rsidRPr="00A25338">
        <w:rPr>
          <w:sz w:val="20"/>
          <w:szCs w:val="20"/>
        </w:rPr>
        <w:t>имеет</w:t>
      </w:r>
      <w:r w:rsidRPr="00A25338">
        <w:rPr>
          <w:spacing w:val="-4"/>
          <w:sz w:val="20"/>
          <w:szCs w:val="20"/>
        </w:rPr>
        <w:t xml:space="preserve"> </w:t>
      </w:r>
      <w:r w:rsidRPr="00A25338">
        <w:rPr>
          <w:sz w:val="20"/>
          <w:szCs w:val="20"/>
        </w:rPr>
        <w:t>примерный характер.</w:t>
      </w:r>
    </w:p>
    <w:p w:rsidR="00897C60" w:rsidRPr="00A25338" w:rsidRDefault="00897C60" w:rsidP="00897C60">
      <w:pPr>
        <w:pStyle w:val="aff2"/>
        <w:contextualSpacing/>
        <w:rPr>
          <w:sz w:val="20"/>
          <w:szCs w:val="20"/>
        </w:rPr>
      </w:pPr>
    </w:p>
    <w:p w:rsidR="00897C60" w:rsidRPr="00897C60" w:rsidRDefault="00897C60" w:rsidP="00897C60">
      <w:pPr>
        <w:pStyle w:val="Heading1"/>
        <w:ind w:left="792" w:right="727"/>
        <w:contextualSpacing/>
        <w:jc w:val="left"/>
        <w:rPr>
          <w:sz w:val="20"/>
          <w:szCs w:val="20"/>
        </w:rPr>
      </w:pPr>
      <w:r w:rsidRPr="00A25338">
        <w:rPr>
          <w:sz w:val="20"/>
          <w:szCs w:val="20"/>
        </w:rPr>
        <w:t>Планируемые результаты освоения курса башкирского языка</w:t>
      </w:r>
      <w:r w:rsidRPr="00A25338">
        <w:rPr>
          <w:spacing w:val="-67"/>
          <w:sz w:val="20"/>
          <w:szCs w:val="20"/>
        </w:rPr>
        <w:t xml:space="preserve"> </w:t>
      </w:r>
      <w:r w:rsidRPr="00A25338">
        <w:rPr>
          <w:sz w:val="20"/>
          <w:szCs w:val="20"/>
        </w:rPr>
        <w:t>как</w:t>
      </w:r>
      <w:r w:rsidRPr="00A25338">
        <w:rPr>
          <w:spacing w:val="-4"/>
          <w:sz w:val="20"/>
          <w:szCs w:val="20"/>
        </w:rPr>
        <w:t xml:space="preserve"> </w:t>
      </w:r>
      <w:r w:rsidRPr="00A25338">
        <w:rPr>
          <w:sz w:val="20"/>
          <w:szCs w:val="20"/>
        </w:rPr>
        <w:t>государственного</w:t>
      </w:r>
      <w:r w:rsidRPr="00A25338">
        <w:rPr>
          <w:spacing w:val="-3"/>
          <w:sz w:val="20"/>
          <w:szCs w:val="20"/>
        </w:rPr>
        <w:t xml:space="preserve"> </w:t>
      </w:r>
      <w:r w:rsidRPr="00A25338">
        <w:rPr>
          <w:sz w:val="20"/>
          <w:szCs w:val="20"/>
        </w:rPr>
        <w:t>в</w:t>
      </w:r>
      <w:r w:rsidRPr="00A25338">
        <w:rPr>
          <w:spacing w:val="-8"/>
          <w:sz w:val="20"/>
          <w:szCs w:val="20"/>
        </w:rPr>
        <w:t xml:space="preserve"> </w:t>
      </w:r>
      <w:r w:rsidRPr="00A25338">
        <w:rPr>
          <w:sz w:val="20"/>
          <w:szCs w:val="20"/>
        </w:rPr>
        <w:t>общеобразовательных</w:t>
      </w:r>
      <w:r w:rsidRPr="00A25338">
        <w:rPr>
          <w:spacing w:val="-2"/>
          <w:sz w:val="20"/>
          <w:szCs w:val="20"/>
        </w:rPr>
        <w:t xml:space="preserve"> </w:t>
      </w:r>
      <w:r w:rsidRPr="00A25338">
        <w:rPr>
          <w:sz w:val="20"/>
          <w:szCs w:val="20"/>
        </w:rPr>
        <w:t>организацияхс</w:t>
      </w:r>
      <w:r w:rsidRPr="00A25338">
        <w:rPr>
          <w:spacing w:val="-2"/>
          <w:sz w:val="20"/>
          <w:szCs w:val="20"/>
        </w:rPr>
        <w:t xml:space="preserve"> </w:t>
      </w:r>
      <w:r w:rsidRPr="00A25338">
        <w:rPr>
          <w:sz w:val="20"/>
          <w:szCs w:val="20"/>
        </w:rPr>
        <w:t>русским</w:t>
      </w:r>
      <w:r w:rsidRPr="00A25338">
        <w:rPr>
          <w:spacing w:val="-1"/>
          <w:sz w:val="20"/>
          <w:szCs w:val="20"/>
        </w:rPr>
        <w:t xml:space="preserve"> </w:t>
      </w:r>
      <w:r w:rsidRPr="00A25338">
        <w:rPr>
          <w:sz w:val="20"/>
          <w:szCs w:val="20"/>
        </w:rPr>
        <w:t>языком</w:t>
      </w:r>
      <w:r w:rsidRPr="00A25338">
        <w:rPr>
          <w:spacing w:val="-4"/>
          <w:sz w:val="20"/>
          <w:szCs w:val="20"/>
        </w:rPr>
        <w:t xml:space="preserve"> </w:t>
      </w:r>
      <w:r w:rsidRPr="00A25338">
        <w:rPr>
          <w:sz w:val="20"/>
          <w:szCs w:val="20"/>
        </w:rPr>
        <w:t>обучения</w:t>
      </w:r>
    </w:p>
    <w:p w:rsidR="00897C60" w:rsidRPr="00A25338" w:rsidRDefault="00897C60" w:rsidP="00897C60">
      <w:pPr>
        <w:pStyle w:val="aff2"/>
        <w:contextualSpacing/>
        <w:rPr>
          <w:b/>
          <w:sz w:val="20"/>
          <w:szCs w:val="20"/>
        </w:rPr>
      </w:pPr>
    </w:p>
    <w:p w:rsidR="00897C60" w:rsidRPr="00A25338" w:rsidRDefault="00897C60" w:rsidP="00897C60">
      <w:pPr>
        <w:ind w:left="218"/>
        <w:contextualSpacing/>
        <w:rPr>
          <w:i/>
          <w:sz w:val="20"/>
          <w:szCs w:val="20"/>
        </w:rPr>
      </w:pPr>
      <w:r w:rsidRPr="00A25338">
        <w:rPr>
          <w:i/>
          <w:sz w:val="20"/>
          <w:szCs w:val="20"/>
        </w:rPr>
        <w:t>Личностные</w:t>
      </w:r>
      <w:r w:rsidRPr="00A25338">
        <w:rPr>
          <w:i/>
          <w:spacing w:val="-6"/>
          <w:sz w:val="20"/>
          <w:szCs w:val="20"/>
        </w:rPr>
        <w:t xml:space="preserve"> </w:t>
      </w:r>
      <w:r w:rsidRPr="00A25338">
        <w:rPr>
          <w:i/>
          <w:sz w:val="20"/>
          <w:szCs w:val="20"/>
        </w:rPr>
        <w:t>результаты:</w:t>
      </w:r>
    </w:p>
    <w:p w:rsidR="00897C60" w:rsidRPr="00A25338" w:rsidRDefault="00897C60" w:rsidP="0061548B">
      <w:pPr>
        <w:pStyle w:val="aff4"/>
        <w:numPr>
          <w:ilvl w:val="0"/>
          <w:numId w:val="451"/>
        </w:numPr>
        <w:tabs>
          <w:tab w:val="left" w:pos="624"/>
        </w:tabs>
        <w:ind w:right="146" w:firstLine="0"/>
        <w:contextualSpacing/>
        <w:rPr>
          <w:sz w:val="20"/>
          <w:szCs w:val="20"/>
        </w:rPr>
      </w:pPr>
      <w:r w:rsidRPr="00A25338">
        <w:rPr>
          <w:sz w:val="20"/>
          <w:szCs w:val="20"/>
        </w:rPr>
        <w:t>понимание</w:t>
      </w:r>
      <w:r w:rsidRPr="00A25338">
        <w:rPr>
          <w:spacing w:val="1"/>
          <w:sz w:val="20"/>
          <w:szCs w:val="20"/>
        </w:rPr>
        <w:t xml:space="preserve"> </w:t>
      </w:r>
      <w:r w:rsidRPr="00A25338">
        <w:rPr>
          <w:sz w:val="20"/>
          <w:szCs w:val="20"/>
        </w:rPr>
        <w:t>башкирского</w:t>
      </w:r>
      <w:r w:rsidRPr="00A25338">
        <w:rPr>
          <w:spacing w:val="1"/>
          <w:sz w:val="20"/>
          <w:szCs w:val="20"/>
        </w:rPr>
        <w:t xml:space="preserve"> </w:t>
      </w:r>
      <w:r w:rsidRPr="00A25338">
        <w:rPr>
          <w:sz w:val="20"/>
          <w:szCs w:val="20"/>
        </w:rPr>
        <w:t>языка</w:t>
      </w:r>
      <w:r w:rsidRPr="00A25338">
        <w:rPr>
          <w:spacing w:val="1"/>
          <w:sz w:val="20"/>
          <w:szCs w:val="20"/>
        </w:rPr>
        <w:t xml:space="preserve"> </w:t>
      </w:r>
      <w:r w:rsidRPr="00A25338">
        <w:rPr>
          <w:sz w:val="20"/>
          <w:szCs w:val="20"/>
        </w:rPr>
        <w:t>как</w:t>
      </w:r>
      <w:r w:rsidRPr="00A25338">
        <w:rPr>
          <w:spacing w:val="1"/>
          <w:sz w:val="20"/>
          <w:szCs w:val="20"/>
        </w:rPr>
        <w:t xml:space="preserve"> </w:t>
      </w:r>
      <w:r w:rsidRPr="00A25338">
        <w:rPr>
          <w:sz w:val="20"/>
          <w:szCs w:val="20"/>
        </w:rPr>
        <w:t>одной</w:t>
      </w:r>
      <w:r w:rsidRPr="00A25338">
        <w:rPr>
          <w:spacing w:val="1"/>
          <w:sz w:val="20"/>
          <w:szCs w:val="20"/>
        </w:rPr>
        <w:t xml:space="preserve"> </w:t>
      </w:r>
      <w:r w:rsidRPr="00A25338">
        <w:rPr>
          <w:sz w:val="20"/>
          <w:szCs w:val="20"/>
        </w:rPr>
        <w:t>из</w:t>
      </w:r>
      <w:r w:rsidRPr="00A25338">
        <w:rPr>
          <w:spacing w:val="1"/>
          <w:sz w:val="20"/>
          <w:szCs w:val="20"/>
        </w:rPr>
        <w:t xml:space="preserve"> </w:t>
      </w:r>
      <w:r w:rsidRPr="00A25338">
        <w:rPr>
          <w:sz w:val="20"/>
          <w:szCs w:val="20"/>
        </w:rPr>
        <w:t>основных</w:t>
      </w:r>
      <w:r w:rsidRPr="00A25338">
        <w:rPr>
          <w:spacing w:val="1"/>
          <w:sz w:val="20"/>
          <w:szCs w:val="20"/>
        </w:rPr>
        <w:t xml:space="preserve"> </w:t>
      </w:r>
      <w:r w:rsidRPr="00A25338">
        <w:rPr>
          <w:sz w:val="20"/>
          <w:szCs w:val="20"/>
        </w:rPr>
        <w:t>национально-</w:t>
      </w:r>
      <w:r w:rsidRPr="00A25338">
        <w:rPr>
          <w:spacing w:val="1"/>
          <w:sz w:val="20"/>
          <w:szCs w:val="20"/>
        </w:rPr>
        <w:t xml:space="preserve"> </w:t>
      </w:r>
      <w:r w:rsidRPr="00A25338">
        <w:rPr>
          <w:sz w:val="20"/>
          <w:szCs w:val="20"/>
        </w:rPr>
        <w:t>культурных</w:t>
      </w:r>
      <w:r w:rsidRPr="00A25338">
        <w:rPr>
          <w:spacing w:val="1"/>
          <w:sz w:val="20"/>
          <w:szCs w:val="20"/>
        </w:rPr>
        <w:t xml:space="preserve"> </w:t>
      </w:r>
      <w:r w:rsidRPr="00A25338">
        <w:rPr>
          <w:sz w:val="20"/>
          <w:szCs w:val="20"/>
        </w:rPr>
        <w:t>ценностей</w:t>
      </w:r>
      <w:r w:rsidRPr="00A25338">
        <w:rPr>
          <w:spacing w:val="1"/>
          <w:sz w:val="20"/>
          <w:szCs w:val="20"/>
        </w:rPr>
        <w:t xml:space="preserve"> </w:t>
      </w:r>
      <w:r w:rsidRPr="00A25338">
        <w:rPr>
          <w:sz w:val="20"/>
          <w:szCs w:val="20"/>
        </w:rPr>
        <w:t>башкирского</w:t>
      </w:r>
      <w:r w:rsidRPr="00A25338">
        <w:rPr>
          <w:spacing w:val="1"/>
          <w:sz w:val="20"/>
          <w:szCs w:val="20"/>
        </w:rPr>
        <w:t xml:space="preserve"> </w:t>
      </w:r>
      <w:r w:rsidRPr="00A25338">
        <w:rPr>
          <w:sz w:val="20"/>
          <w:szCs w:val="20"/>
        </w:rPr>
        <w:t>народа,</w:t>
      </w:r>
      <w:r w:rsidRPr="00A25338">
        <w:rPr>
          <w:spacing w:val="1"/>
          <w:sz w:val="20"/>
          <w:szCs w:val="20"/>
        </w:rPr>
        <w:t xml:space="preserve"> </w:t>
      </w:r>
      <w:r w:rsidRPr="00A25338">
        <w:rPr>
          <w:sz w:val="20"/>
          <w:szCs w:val="20"/>
        </w:rPr>
        <w:t>определяющей</w:t>
      </w:r>
      <w:r w:rsidRPr="00A25338">
        <w:rPr>
          <w:spacing w:val="1"/>
          <w:sz w:val="20"/>
          <w:szCs w:val="20"/>
        </w:rPr>
        <w:t xml:space="preserve"> </w:t>
      </w:r>
      <w:r w:rsidRPr="00A25338">
        <w:rPr>
          <w:sz w:val="20"/>
          <w:szCs w:val="20"/>
        </w:rPr>
        <w:t>роли</w:t>
      </w:r>
      <w:r w:rsidRPr="00A25338">
        <w:rPr>
          <w:spacing w:val="1"/>
          <w:sz w:val="20"/>
          <w:szCs w:val="20"/>
        </w:rPr>
        <w:t xml:space="preserve"> </w:t>
      </w:r>
      <w:r w:rsidRPr="00A25338">
        <w:rPr>
          <w:sz w:val="20"/>
          <w:szCs w:val="20"/>
        </w:rPr>
        <w:t>родного</w:t>
      </w:r>
      <w:r w:rsidRPr="00A25338">
        <w:rPr>
          <w:spacing w:val="1"/>
          <w:sz w:val="20"/>
          <w:szCs w:val="20"/>
        </w:rPr>
        <w:t xml:space="preserve"> </w:t>
      </w:r>
      <w:r w:rsidRPr="00A25338">
        <w:rPr>
          <w:sz w:val="20"/>
          <w:szCs w:val="20"/>
        </w:rPr>
        <w:t>языка в развитии интеллектуальных, творческих способностей и моральных</w:t>
      </w:r>
      <w:r w:rsidRPr="00A25338">
        <w:rPr>
          <w:spacing w:val="1"/>
          <w:sz w:val="20"/>
          <w:szCs w:val="20"/>
        </w:rPr>
        <w:t xml:space="preserve"> </w:t>
      </w:r>
      <w:r w:rsidRPr="00A25338">
        <w:rPr>
          <w:sz w:val="20"/>
          <w:szCs w:val="20"/>
        </w:rPr>
        <w:t>качеств</w:t>
      </w:r>
      <w:r w:rsidRPr="00A25338">
        <w:rPr>
          <w:spacing w:val="1"/>
          <w:sz w:val="20"/>
          <w:szCs w:val="20"/>
        </w:rPr>
        <w:t xml:space="preserve"> </w:t>
      </w:r>
      <w:r w:rsidRPr="00A25338">
        <w:rPr>
          <w:sz w:val="20"/>
          <w:szCs w:val="20"/>
        </w:rPr>
        <w:t>личности,</w:t>
      </w:r>
      <w:r w:rsidRPr="00A25338">
        <w:rPr>
          <w:spacing w:val="1"/>
          <w:sz w:val="20"/>
          <w:szCs w:val="20"/>
        </w:rPr>
        <w:t xml:space="preserve"> </w:t>
      </w:r>
      <w:r w:rsidRPr="00A25338">
        <w:rPr>
          <w:sz w:val="20"/>
          <w:szCs w:val="20"/>
        </w:rPr>
        <w:t>его</w:t>
      </w:r>
      <w:r w:rsidRPr="00A25338">
        <w:rPr>
          <w:spacing w:val="1"/>
          <w:sz w:val="20"/>
          <w:szCs w:val="20"/>
        </w:rPr>
        <w:t xml:space="preserve"> </w:t>
      </w:r>
      <w:r w:rsidRPr="00A25338">
        <w:rPr>
          <w:sz w:val="20"/>
          <w:szCs w:val="20"/>
        </w:rPr>
        <w:t>значения</w:t>
      </w:r>
      <w:r w:rsidRPr="00A25338">
        <w:rPr>
          <w:spacing w:val="1"/>
          <w:sz w:val="20"/>
          <w:szCs w:val="20"/>
        </w:rPr>
        <w:t xml:space="preserve"> </w:t>
      </w:r>
      <w:r w:rsidRPr="00A25338">
        <w:rPr>
          <w:sz w:val="20"/>
          <w:szCs w:val="20"/>
        </w:rPr>
        <w:t>в</w:t>
      </w:r>
      <w:r w:rsidRPr="00A25338">
        <w:rPr>
          <w:spacing w:val="1"/>
          <w:sz w:val="20"/>
          <w:szCs w:val="20"/>
        </w:rPr>
        <w:t xml:space="preserve"> </w:t>
      </w:r>
      <w:r w:rsidRPr="00A25338">
        <w:rPr>
          <w:sz w:val="20"/>
          <w:szCs w:val="20"/>
        </w:rPr>
        <w:t>процессе</w:t>
      </w:r>
      <w:r w:rsidRPr="00A25338">
        <w:rPr>
          <w:spacing w:val="1"/>
          <w:sz w:val="20"/>
          <w:szCs w:val="20"/>
        </w:rPr>
        <w:t xml:space="preserve"> </w:t>
      </w:r>
      <w:r w:rsidRPr="00A25338">
        <w:rPr>
          <w:sz w:val="20"/>
          <w:szCs w:val="20"/>
        </w:rPr>
        <w:t>получения</w:t>
      </w:r>
      <w:r w:rsidRPr="00A25338">
        <w:rPr>
          <w:spacing w:val="1"/>
          <w:sz w:val="20"/>
          <w:szCs w:val="20"/>
        </w:rPr>
        <w:t xml:space="preserve"> </w:t>
      </w:r>
      <w:r w:rsidRPr="00A25338">
        <w:rPr>
          <w:sz w:val="20"/>
          <w:szCs w:val="20"/>
        </w:rPr>
        <w:t>школьного</w:t>
      </w:r>
      <w:r w:rsidRPr="00A25338">
        <w:rPr>
          <w:spacing w:val="1"/>
          <w:sz w:val="20"/>
          <w:szCs w:val="20"/>
        </w:rPr>
        <w:t xml:space="preserve"> </w:t>
      </w:r>
      <w:r w:rsidRPr="00A25338">
        <w:rPr>
          <w:sz w:val="20"/>
          <w:szCs w:val="20"/>
        </w:rPr>
        <w:t>образования;</w:t>
      </w:r>
    </w:p>
    <w:p w:rsidR="00897C60" w:rsidRPr="00A25338" w:rsidRDefault="00897C60" w:rsidP="0061548B">
      <w:pPr>
        <w:pStyle w:val="aff4"/>
        <w:numPr>
          <w:ilvl w:val="0"/>
          <w:numId w:val="451"/>
        </w:numPr>
        <w:tabs>
          <w:tab w:val="left" w:pos="655"/>
        </w:tabs>
        <w:ind w:right="151" w:firstLine="0"/>
        <w:contextualSpacing/>
        <w:rPr>
          <w:sz w:val="20"/>
          <w:szCs w:val="20"/>
        </w:rPr>
      </w:pPr>
      <w:r w:rsidRPr="00A25338">
        <w:rPr>
          <w:sz w:val="20"/>
          <w:szCs w:val="20"/>
        </w:rPr>
        <w:t>осознание</w:t>
      </w:r>
      <w:r w:rsidRPr="00A25338">
        <w:rPr>
          <w:spacing w:val="1"/>
          <w:sz w:val="20"/>
          <w:szCs w:val="20"/>
        </w:rPr>
        <w:t xml:space="preserve"> </w:t>
      </w:r>
      <w:r w:rsidRPr="00A25338">
        <w:rPr>
          <w:sz w:val="20"/>
          <w:szCs w:val="20"/>
        </w:rPr>
        <w:t>эстетической</w:t>
      </w:r>
      <w:r w:rsidRPr="00A25338">
        <w:rPr>
          <w:spacing w:val="1"/>
          <w:sz w:val="20"/>
          <w:szCs w:val="20"/>
        </w:rPr>
        <w:t xml:space="preserve"> </w:t>
      </w:r>
      <w:r w:rsidRPr="00A25338">
        <w:rPr>
          <w:sz w:val="20"/>
          <w:szCs w:val="20"/>
        </w:rPr>
        <w:t>ценности</w:t>
      </w:r>
      <w:r w:rsidRPr="00A25338">
        <w:rPr>
          <w:spacing w:val="1"/>
          <w:sz w:val="20"/>
          <w:szCs w:val="20"/>
        </w:rPr>
        <w:t xml:space="preserve"> </w:t>
      </w:r>
      <w:r w:rsidRPr="00A25338">
        <w:rPr>
          <w:sz w:val="20"/>
          <w:szCs w:val="20"/>
        </w:rPr>
        <w:t>башкирского</w:t>
      </w:r>
      <w:r w:rsidRPr="00A25338">
        <w:rPr>
          <w:spacing w:val="1"/>
          <w:sz w:val="20"/>
          <w:szCs w:val="20"/>
        </w:rPr>
        <w:t xml:space="preserve"> </w:t>
      </w:r>
      <w:r w:rsidRPr="00A25338">
        <w:rPr>
          <w:sz w:val="20"/>
          <w:szCs w:val="20"/>
        </w:rPr>
        <w:t>языка;</w:t>
      </w:r>
      <w:r w:rsidRPr="00A25338">
        <w:rPr>
          <w:spacing w:val="1"/>
          <w:sz w:val="20"/>
          <w:szCs w:val="20"/>
        </w:rPr>
        <w:t xml:space="preserve"> </w:t>
      </w:r>
      <w:r w:rsidRPr="00A25338">
        <w:rPr>
          <w:sz w:val="20"/>
          <w:szCs w:val="20"/>
        </w:rPr>
        <w:t>уважительное</w:t>
      </w:r>
      <w:r w:rsidRPr="00A25338">
        <w:rPr>
          <w:spacing w:val="1"/>
          <w:sz w:val="20"/>
          <w:szCs w:val="20"/>
        </w:rPr>
        <w:t xml:space="preserve"> </w:t>
      </w:r>
      <w:r w:rsidRPr="00A25338">
        <w:rPr>
          <w:sz w:val="20"/>
          <w:szCs w:val="20"/>
        </w:rPr>
        <w:t>отношение</w:t>
      </w:r>
      <w:r w:rsidRPr="00A25338">
        <w:rPr>
          <w:spacing w:val="1"/>
          <w:sz w:val="20"/>
          <w:szCs w:val="20"/>
        </w:rPr>
        <w:t xml:space="preserve"> </w:t>
      </w:r>
      <w:r w:rsidRPr="00A25338">
        <w:rPr>
          <w:sz w:val="20"/>
          <w:szCs w:val="20"/>
        </w:rPr>
        <w:t>к</w:t>
      </w:r>
      <w:r w:rsidRPr="00A25338">
        <w:rPr>
          <w:spacing w:val="1"/>
          <w:sz w:val="20"/>
          <w:szCs w:val="20"/>
        </w:rPr>
        <w:t xml:space="preserve"> </w:t>
      </w:r>
      <w:r w:rsidRPr="00A25338">
        <w:rPr>
          <w:sz w:val="20"/>
          <w:szCs w:val="20"/>
        </w:rPr>
        <w:t>родному</w:t>
      </w:r>
      <w:r w:rsidRPr="00A25338">
        <w:rPr>
          <w:spacing w:val="1"/>
          <w:sz w:val="20"/>
          <w:szCs w:val="20"/>
        </w:rPr>
        <w:t xml:space="preserve"> </w:t>
      </w:r>
      <w:r w:rsidRPr="00A25338">
        <w:rPr>
          <w:sz w:val="20"/>
          <w:szCs w:val="20"/>
        </w:rPr>
        <w:t>языку,</w:t>
      </w:r>
      <w:r w:rsidRPr="00A25338">
        <w:rPr>
          <w:spacing w:val="1"/>
          <w:sz w:val="20"/>
          <w:szCs w:val="20"/>
        </w:rPr>
        <w:t xml:space="preserve"> </w:t>
      </w:r>
      <w:r w:rsidRPr="00A25338">
        <w:rPr>
          <w:sz w:val="20"/>
          <w:szCs w:val="20"/>
        </w:rPr>
        <w:t>гордость</w:t>
      </w:r>
      <w:r w:rsidRPr="00A25338">
        <w:rPr>
          <w:spacing w:val="1"/>
          <w:sz w:val="20"/>
          <w:szCs w:val="20"/>
        </w:rPr>
        <w:t xml:space="preserve"> </w:t>
      </w:r>
      <w:r w:rsidRPr="00A25338">
        <w:rPr>
          <w:sz w:val="20"/>
          <w:szCs w:val="20"/>
        </w:rPr>
        <w:t>за</w:t>
      </w:r>
      <w:r w:rsidRPr="00A25338">
        <w:rPr>
          <w:spacing w:val="1"/>
          <w:sz w:val="20"/>
          <w:szCs w:val="20"/>
        </w:rPr>
        <w:t xml:space="preserve"> </w:t>
      </w:r>
      <w:r w:rsidRPr="00A25338">
        <w:rPr>
          <w:sz w:val="20"/>
          <w:szCs w:val="20"/>
        </w:rPr>
        <w:t>него;</w:t>
      </w:r>
      <w:r w:rsidRPr="00A25338">
        <w:rPr>
          <w:spacing w:val="1"/>
          <w:sz w:val="20"/>
          <w:szCs w:val="20"/>
        </w:rPr>
        <w:t xml:space="preserve"> </w:t>
      </w:r>
      <w:r w:rsidRPr="00A25338">
        <w:rPr>
          <w:sz w:val="20"/>
          <w:szCs w:val="20"/>
        </w:rPr>
        <w:t>потребность</w:t>
      </w:r>
      <w:r w:rsidRPr="00A25338">
        <w:rPr>
          <w:spacing w:val="70"/>
          <w:sz w:val="20"/>
          <w:szCs w:val="20"/>
        </w:rPr>
        <w:t xml:space="preserve"> </w:t>
      </w:r>
      <w:r w:rsidRPr="00A25338">
        <w:rPr>
          <w:sz w:val="20"/>
          <w:szCs w:val="20"/>
        </w:rPr>
        <w:t>сохранить</w:t>
      </w:r>
      <w:r w:rsidRPr="00A25338">
        <w:rPr>
          <w:spacing w:val="1"/>
          <w:sz w:val="20"/>
          <w:szCs w:val="20"/>
        </w:rPr>
        <w:t xml:space="preserve"> </w:t>
      </w:r>
      <w:r w:rsidRPr="00A25338">
        <w:rPr>
          <w:sz w:val="20"/>
          <w:szCs w:val="20"/>
        </w:rPr>
        <w:t>чистоту башкирского языка как явления национальной культуры; стремление</w:t>
      </w:r>
      <w:r w:rsidRPr="00A25338">
        <w:rPr>
          <w:spacing w:val="-67"/>
          <w:sz w:val="20"/>
          <w:szCs w:val="20"/>
        </w:rPr>
        <w:t xml:space="preserve"> </w:t>
      </w:r>
      <w:r w:rsidRPr="00A25338">
        <w:rPr>
          <w:sz w:val="20"/>
          <w:szCs w:val="20"/>
        </w:rPr>
        <w:t>к</w:t>
      </w:r>
      <w:r w:rsidRPr="00A25338">
        <w:rPr>
          <w:spacing w:val="-1"/>
          <w:sz w:val="20"/>
          <w:szCs w:val="20"/>
        </w:rPr>
        <w:t xml:space="preserve"> </w:t>
      </w:r>
      <w:r w:rsidRPr="00A25338">
        <w:rPr>
          <w:sz w:val="20"/>
          <w:szCs w:val="20"/>
        </w:rPr>
        <w:t>речевому</w:t>
      </w:r>
      <w:r w:rsidRPr="00A25338">
        <w:rPr>
          <w:spacing w:val="-3"/>
          <w:sz w:val="20"/>
          <w:szCs w:val="20"/>
        </w:rPr>
        <w:t xml:space="preserve"> </w:t>
      </w:r>
      <w:r w:rsidRPr="00A25338">
        <w:rPr>
          <w:sz w:val="20"/>
          <w:szCs w:val="20"/>
        </w:rPr>
        <w:t>самосовершенствованию;</w:t>
      </w:r>
    </w:p>
    <w:p w:rsidR="00897C60" w:rsidRPr="00A25338" w:rsidRDefault="00897C60" w:rsidP="0061548B">
      <w:pPr>
        <w:pStyle w:val="aff4"/>
        <w:numPr>
          <w:ilvl w:val="0"/>
          <w:numId w:val="451"/>
        </w:numPr>
        <w:tabs>
          <w:tab w:val="left" w:pos="648"/>
        </w:tabs>
        <w:ind w:right="152" w:firstLine="0"/>
        <w:contextualSpacing/>
        <w:rPr>
          <w:sz w:val="20"/>
          <w:szCs w:val="20"/>
        </w:rPr>
      </w:pPr>
      <w:r w:rsidRPr="00A25338">
        <w:rPr>
          <w:sz w:val="20"/>
          <w:szCs w:val="20"/>
        </w:rPr>
        <w:t>достаточный</w:t>
      </w:r>
      <w:r w:rsidRPr="00A25338">
        <w:rPr>
          <w:spacing w:val="1"/>
          <w:sz w:val="20"/>
          <w:szCs w:val="20"/>
        </w:rPr>
        <w:t xml:space="preserve"> </w:t>
      </w:r>
      <w:r w:rsidRPr="00A25338">
        <w:rPr>
          <w:sz w:val="20"/>
          <w:szCs w:val="20"/>
        </w:rPr>
        <w:t>объем</w:t>
      </w:r>
      <w:r w:rsidRPr="00A25338">
        <w:rPr>
          <w:spacing w:val="1"/>
          <w:sz w:val="20"/>
          <w:szCs w:val="20"/>
        </w:rPr>
        <w:t xml:space="preserve"> </w:t>
      </w:r>
      <w:r w:rsidRPr="00A25338">
        <w:rPr>
          <w:sz w:val="20"/>
          <w:szCs w:val="20"/>
        </w:rPr>
        <w:t>словарного</w:t>
      </w:r>
      <w:r w:rsidRPr="00A25338">
        <w:rPr>
          <w:spacing w:val="1"/>
          <w:sz w:val="20"/>
          <w:szCs w:val="20"/>
        </w:rPr>
        <w:t xml:space="preserve"> </w:t>
      </w:r>
      <w:r w:rsidRPr="00A25338">
        <w:rPr>
          <w:sz w:val="20"/>
          <w:szCs w:val="20"/>
        </w:rPr>
        <w:t>запаса</w:t>
      </w:r>
      <w:r w:rsidRPr="00A25338">
        <w:rPr>
          <w:spacing w:val="1"/>
          <w:sz w:val="20"/>
          <w:szCs w:val="20"/>
        </w:rPr>
        <w:t xml:space="preserve"> </w:t>
      </w:r>
      <w:r w:rsidRPr="00A25338">
        <w:rPr>
          <w:sz w:val="20"/>
          <w:szCs w:val="20"/>
        </w:rPr>
        <w:t>и</w:t>
      </w:r>
      <w:r w:rsidRPr="00A25338">
        <w:rPr>
          <w:spacing w:val="1"/>
          <w:sz w:val="20"/>
          <w:szCs w:val="20"/>
        </w:rPr>
        <w:t xml:space="preserve"> </w:t>
      </w:r>
      <w:r w:rsidRPr="00A25338">
        <w:rPr>
          <w:sz w:val="20"/>
          <w:szCs w:val="20"/>
        </w:rPr>
        <w:t>усвоенных</w:t>
      </w:r>
      <w:r w:rsidRPr="00A25338">
        <w:rPr>
          <w:spacing w:val="1"/>
          <w:sz w:val="20"/>
          <w:szCs w:val="20"/>
        </w:rPr>
        <w:t xml:space="preserve"> </w:t>
      </w:r>
      <w:r w:rsidRPr="00A25338">
        <w:rPr>
          <w:sz w:val="20"/>
          <w:szCs w:val="20"/>
        </w:rPr>
        <w:t>грамматических</w:t>
      </w:r>
      <w:r w:rsidRPr="00A25338">
        <w:rPr>
          <w:spacing w:val="1"/>
          <w:sz w:val="20"/>
          <w:szCs w:val="20"/>
        </w:rPr>
        <w:t xml:space="preserve"> </w:t>
      </w:r>
      <w:r w:rsidRPr="00A25338">
        <w:rPr>
          <w:sz w:val="20"/>
          <w:szCs w:val="20"/>
        </w:rPr>
        <w:t>средств для свободного выражения мыслей и чувств в процессе речевого</w:t>
      </w:r>
      <w:r w:rsidRPr="00A25338">
        <w:rPr>
          <w:spacing w:val="1"/>
          <w:sz w:val="20"/>
          <w:szCs w:val="20"/>
        </w:rPr>
        <w:t xml:space="preserve"> </w:t>
      </w:r>
      <w:r w:rsidRPr="00A25338">
        <w:rPr>
          <w:sz w:val="20"/>
          <w:szCs w:val="20"/>
        </w:rPr>
        <w:t>общения; способность к самооценке на основе наблюдения за собственной</w:t>
      </w:r>
      <w:r w:rsidRPr="00A25338">
        <w:rPr>
          <w:spacing w:val="1"/>
          <w:sz w:val="20"/>
          <w:szCs w:val="20"/>
        </w:rPr>
        <w:t xml:space="preserve"> </w:t>
      </w:r>
      <w:r w:rsidRPr="00A25338">
        <w:rPr>
          <w:sz w:val="20"/>
          <w:szCs w:val="20"/>
        </w:rPr>
        <w:t>речью.</w:t>
      </w:r>
    </w:p>
    <w:p w:rsidR="00897C60" w:rsidRPr="00A25338" w:rsidRDefault="00897C60" w:rsidP="00897C60">
      <w:pPr>
        <w:ind w:left="218"/>
        <w:contextualSpacing/>
        <w:rPr>
          <w:i/>
          <w:sz w:val="20"/>
          <w:szCs w:val="20"/>
        </w:rPr>
      </w:pPr>
      <w:r w:rsidRPr="00A25338">
        <w:rPr>
          <w:i/>
          <w:sz w:val="20"/>
          <w:szCs w:val="20"/>
        </w:rPr>
        <w:t>Метапредметные</w:t>
      </w:r>
      <w:r w:rsidRPr="00A25338">
        <w:rPr>
          <w:i/>
          <w:spacing w:val="-4"/>
          <w:sz w:val="20"/>
          <w:szCs w:val="20"/>
        </w:rPr>
        <w:t xml:space="preserve"> </w:t>
      </w:r>
      <w:r w:rsidRPr="00A25338">
        <w:rPr>
          <w:i/>
          <w:sz w:val="20"/>
          <w:szCs w:val="20"/>
        </w:rPr>
        <w:t>результаты:</w:t>
      </w:r>
    </w:p>
    <w:p w:rsidR="00897C60" w:rsidRPr="00A25338" w:rsidRDefault="00897C60" w:rsidP="0061548B">
      <w:pPr>
        <w:pStyle w:val="aff4"/>
        <w:numPr>
          <w:ilvl w:val="0"/>
          <w:numId w:val="450"/>
        </w:numPr>
        <w:tabs>
          <w:tab w:val="left" w:pos="1219"/>
          <w:tab w:val="left" w:pos="1220"/>
          <w:tab w:val="left" w:pos="3068"/>
          <w:tab w:val="left" w:pos="4545"/>
          <w:tab w:val="left" w:pos="6184"/>
          <w:tab w:val="left" w:pos="7901"/>
        </w:tabs>
        <w:ind w:right="151" w:firstLine="0"/>
        <w:contextualSpacing/>
        <w:jc w:val="both"/>
        <w:rPr>
          <w:sz w:val="20"/>
          <w:szCs w:val="20"/>
        </w:rPr>
      </w:pPr>
      <w:r w:rsidRPr="00A25338">
        <w:rPr>
          <w:sz w:val="20"/>
          <w:szCs w:val="20"/>
        </w:rPr>
        <w:t>владение</w:t>
      </w:r>
      <w:r w:rsidRPr="00A25338">
        <w:rPr>
          <w:sz w:val="20"/>
          <w:szCs w:val="20"/>
        </w:rPr>
        <w:tab/>
        <w:t>всеми</w:t>
      </w:r>
      <w:r w:rsidRPr="00A25338">
        <w:rPr>
          <w:sz w:val="20"/>
          <w:szCs w:val="20"/>
        </w:rPr>
        <w:tab/>
        <w:t>видами</w:t>
      </w:r>
      <w:r w:rsidRPr="00A25338">
        <w:rPr>
          <w:sz w:val="20"/>
          <w:szCs w:val="20"/>
        </w:rPr>
        <w:tab/>
        <w:t>речевой</w:t>
      </w:r>
      <w:r w:rsidRPr="00A25338">
        <w:rPr>
          <w:sz w:val="20"/>
          <w:szCs w:val="20"/>
        </w:rPr>
        <w:tab/>
      </w:r>
      <w:r w:rsidRPr="00A25338">
        <w:rPr>
          <w:spacing w:val="-1"/>
          <w:sz w:val="20"/>
          <w:szCs w:val="20"/>
        </w:rPr>
        <w:t>деятельности:</w:t>
      </w:r>
      <w:r w:rsidRPr="00A25338">
        <w:rPr>
          <w:spacing w:val="-68"/>
          <w:sz w:val="20"/>
          <w:szCs w:val="20"/>
        </w:rPr>
        <w:t xml:space="preserve"> </w:t>
      </w:r>
      <w:r w:rsidRPr="00A25338">
        <w:rPr>
          <w:sz w:val="20"/>
          <w:szCs w:val="20"/>
        </w:rPr>
        <w:t>Аудирование</w:t>
      </w:r>
      <w:r w:rsidRPr="00A25338">
        <w:rPr>
          <w:spacing w:val="-4"/>
          <w:sz w:val="20"/>
          <w:szCs w:val="20"/>
        </w:rPr>
        <w:t xml:space="preserve"> </w:t>
      </w:r>
      <w:r w:rsidRPr="00A25338">
        <w:rPr>
          <w:sz w:val="20"/>
          <w:szCs w:val="20"/>
        </w:rPr>
        <w:t>и чтение:</w:t>
      </w:r>
    </w:p>
    <w:p w:rsidR="00897C60" w:rsidRPr="00A25338" w:rsidRDefault="00897C60" w:rsidP="0061548B">
      <w:pPr>
        <w:pStyle w:val="aff4"/>
        <w:numPr>
          <w:ilvl w:val="0"/>
          <w:numId w:val="449"/>
        </w:numPr>
        <w:tabs>
          <w:tab w:val="left" w:pos="387"/>
        </w:tabs>
        <w:ind w:right="149" w:firstLine="0"/>
        <w:contextualSpacing/>
        <w:jc w:val="left"/>
        <w:rPr>
          <w:sz w:val="20"/>
          <w:szCs w:val="20"/>
        </w:rPr>
      </w:pPr>
      <w:r w:rsidRPr="00A25338">
        <w:rPr>
          <w:sz w:val="20"/>
          <w:szCs w:val="20"/>
        </w:rPr>
        <w:t>адекватное</w:t>
      </w:r>
      <w:r w:rsidRPr="00A25338">
        <w:rPr>
          <w:spacing w:val="1"/>
          <w:sz w:val="20"/>
          <w:szCs w:val="20"/>
        </w:rPr>
        <w:t xml:space="preserve"> </w:t>
      </w:r>
      <w:r w:rsidRPr="00A25338">
        <w:rPr>
          <w:sz w:val="20"/>
          <w:szCs w:val="20"/>
        </w:rPr>
        <w:t>понимание</w:t>
      </w:r>
      <w:r w:rsidRPr="00A25338">
        <w:rPr>
          <w:spacing w:val="1"/>
          <w:sz w:val="20"/>
          <w:szCs w:val="20"/>
        </w:rPr>
        <w:t xml:space="preserve"> </w:t>
      </w:r>
      <w:r w:rsidRPr="00A25338">
        <w:rPr>
          <w:sz w:val="20"/>
          <w:szCs w:val="20"/>
        </w:rPr>
        <w:t>информации</w:t>
      </w:r>
      <w:r w:rsidRPr="00A25338">
        <w:rPr>
          <w:spacing w:val="1"/>
          <w:sz w:val="20"/>
          <w:szCs w:val="20"/>
        </w:rPr>
        <w:t xml:space="preserve"> </w:t>
      </w:r>
      <w:r w:rsidRPr="00A25338">
        <w:rPr>
          <w:sz w:val="20"/>
          <w:szCs w:val="20"/>
        </w:rPr>
        <w:t>устного</w:t>
      </w:r>
      <w:r w:rsidRPr="00A25338">
        <w:rPr>
          <w:spacing w:val="1"/>
          <w:sz w:val="20"/>
          <w:szCs w:val="20"/>
        </w:rPr>
        <w:t xml:space="preserve"> </w:t>
      </w:r>
      <w:r w:rsidRPr="00A25338">
        <w:rPr>
          <w:sz w:val="20"/>
          <w:szCs w:val="20"/>
        </w:rPr>
        <w:t>и</w:t>
      </w:r>
      <w:r w:rsidRPr="00A25338">
        <w:rPr>
          <w:spacing w:val="1"/>
          <w:sz w:val="20"/>
          <w:szCs w:val="20"/>
        </w:rPr>
        <w:t xml:space="preserve"> </w:t>
      </w:r>
      <w:r w:rsidRPr="00A25338">
        <w:rPr>
          <w:sz w:val="20"/>
          <w:szCs w:val="20"/>
        </w:rPr>
        <w:t>письменного</w:t>
      </w:r>
      <w:r w:rsidRPr="00A25338">
        <w:rPr>
          <w:spacing w:val="1"/>
          <w:sz w:val="20"/>
          <w:szCs w:val="20"/>
        </w:rPr>
        <w:t xml:space="preserve"> </w:t>
      </w:r>
      <w:r w:rsidRPr="00A25338">
        <w:rPr>
          <w:sz w:val="20"/>
          <w:szCs w:val="20"/>
        </w:rPr>
        <w:t>сообщения</w:t>
      </w:r>
      <w:r w:rsidRPr="00A25338">
        <w:rPr>
          <w:spacing w:val="1"/>
          <w:sz w:val="20"/>
          <w:szCs w:val="20"/>
        </w:rPr>
        <w:t xml:space="preserve"> </w:t>
      </w:r>
      <w:r w:rsidRPr="00A25338">
        <w:rPr>
          <w:sz w:val="20"/>
          <w:szCs w:val="20"/>
        </w:rPr>
        <w:t>(коммуникативной</w:t>
      </w:r>
      <w:r w:rsidRPr="00A25338">
        <w:rPr>
          <w:spacing w:val="1"/>
          <w:sz w:val="20"/>
          <w:szCs w:val="20"/>
        </w:rPr>
        <w:t xml:space="preserve"> </w:t>
      </w:r>
      <w:r w:rsidRPr="00A25338">
        <w:rPr>
          <w:sz w:val="20"/>
          <w:szCs w:val="20"/>
        </w:rPr>
        <w:t>установки,</w:t>
      </w:r>
      <w:r w:rsidRPr="00A25338">
        <w:rPr>
          <w:spacing w:val="1"/>
          <w:sz w:val="20"/>
          <w:szCs w:val="20"/>
        </w:rPr>
        <w:t xml:space="preserve"> </w:t>
      </w:r>
      <w:r w:rsidRPr="00A25338">
        <w:rPr>
          <w:sz w:val="20"/>
          <w:szCs w:val="20"/>
        </w:rPr>
        <w:t>темы</w:t>
      </w:r>
      <w:r w:rsidRPr="00A25338">
        <w:rPr>
          <w:spacing w:val="1"/>
          <w:sz w:val="20"/>
          <w:szCs w:val="20"/>
        </w:rPr>
        <w:t xml:space="preserve"> </w:t>
      </w:r>
      <w:r w:rsidRPr="00A25338">
        <w:rPr>
          <w:sz w:val="20"/>
          <w:szCs w:val="20"/>
        </w:rPr>
        <w:t>текста,</w:t>
      </w:r>
      <w:r w:rsidRPr="00A25338">
        <w:rPr>
          <w:spacing w:val="1"/>
          <w:sz w:val="20"/>
          <w:szCs w:val="20"/>
        </w:rPr>
        <w:t xml:space="preserve"> </w:t>
      </w:r>
      <w:r w:rsidRPr="00A25338">
        <w:rPr>
          <w:sz w:val="20"/>
          <w:szCs w:val="20"/>
        </w:rPr>
        <w:t>основной</w:t>
      </w:r>
      <w:r w:rsidRPr="00A25338">
        <w:rPr>
          <w:spacing w:val="1"/>
          <w:sz w:val="20"/>
          <w:szCs w:val="20"/>
        </w:rPr>
        <w:t xml:space="preserve"> </w:t>
      </w:r>
      <w:r w:rsidRPr="00A25338">
        <w:rPr>
          <w:sz w:val="20"/>
          <w:szCs w:val="20"/>
        </w:rPr>
        <w:t>мысли;</w:t>
      </w:r>
      <w:r w:rsidRPr="00A25338">
        <w:rPr>
          <w:spacing w:val="1"/>
          <w:sz w:val="20"/>
          <w:szCs w:val="20"/>
        </w:rPr>
        <w:t xml:space="preserve"> </w:t>
      </w:r>
      <w:r w:rsidRPr="00A25338">
        <w:rPr>
          <w:sz w:val="20"/>
          <w:szCs w:val="20"/>
        </w:rPr>
        <w:t>основной</w:t>
      </w:r>
      <w:r w:rsidRPr="00A25338">
        <w:rPr>
          <w:spacing w:val="1"/>
          <w:sz w:val="20"/>
          <w:szCs w:val="20"/>
        </w:rPr>
        <w:t xml:space="preserve"> </w:t>
      </w:r>
      <w:r w:rsidRPr="00A25338">
        <w:rPr>
          <w:sz w:val="20"/>
          <w:szCs w:val="20"/>
        </w:rPr>
        <w:t>и</w:t>
      </w:r>
      <w:r w:rsidRPr="00A25338">
        <w:rPr>
          <w:spacing w:val="1"/>
          <w:sz w:val="20"/>
          <w:szCs w:val="20"/>
        </w:rPr>
        <w:t xml:space="preserve"> </w:t>
      </w:r>
      <w:r w:rsidRPr="00A25338">
        <w:rPr>
          <w:sz w:val="20"/>
          <w:szCs w:val="20"/>
        </w:rPr>
        <w:t>дополнительной</w:t>
      </w:r>
      <w:r w:rsidRPr="00A25338">
        <w:rPr>
          <w:spacing w:val="-1"/>
          <w:sz w:val="20"/>
          <w:szCs w:val="20"/>
        </w:rPr>
        <w:t xml:space="preserve"> </w:t>
      </w:r>
      <w:r w:rsidRPr="00A25338">
        <w:rPr>
          <w:sz w:val="20"/>
          <w:szCs w:val="20"/>
        </w:rPr>
        <w:t>информации);</w:t>
      </w:r>
    </w:p>
    <w:p w:rsidR="00897C60" w:rsidRPr="00A25338" w:rsidRDefault="00897C60" w:rsidP="0061548B">
      <w:pPr>
        <w:pStyle w:val="aff4"/>
        <w:numPr>
          <w:ilvl w:val="0"/>
          <w:numId w:val="449"/>
        </w:numPr>
        <w:tabs>
          <w:tab w:val="left" w:pos="387"/>
        </w:tabs>
        <w:ind w:right="154" w:firstLine="0"/>
        <w:contextualSpacing/>
        <w:jc w:val="left"/>
        <w:rPr>
          <w:sz w:val="20"/>
          <w:szCs w:val="20"/>
        </w:rPr>
      </w:pPr>
      <w:r w:rsidRPr="00A25338">
        <w:rPr>
          <w:sz w:val="20"/>
          <w:szCs w:val="20"/>
        </w:rPr>
        <w:t>владение</w:t>
      </w:r>
      <w:r w:rsidRPr="00A25338">
        <w:rPr>
          <w:spacing w:val="1"/>
          <w:sz w:val="20"/>
          <w:szCs w:val="20"/>
        </w:rPr>
        <w:t xml:space="preserve"> </w:t>
      </w:r>
      <w:r w:rsidRPr="00A25338">
        <w:rPr>
          <w:sz w:val="20"/>
          <w:szCs w:val="20"/>
        </w:rPr>
        <w:t>разными</w:t>
      </w:r>
      <w:r w:rsidRPr="00A25338">
        <w:rPr>
          <w:spacing w:val="1"/>
          <w:sz w:val="20"/>
          <w:szCs w:val="20"/>
        </w:rPr>
        <w:t xml:space="preserve"> </w:t>
      </w:r>
      <w:r w:rsidRPr="00A25338">
        <w:rPr>
          <w:sz w:val="20"/>
          <w:szCs w:val="20"/>
        </w:rPr>
        <w:t>видами</w:t>
      </w:r>
      <w:r w:rsidRPr="00A25338">
        <w:rPr>
          <w:spacing w:val="1"/>
          <w:sz w:val="20"/>
          <w:szCs w:val="20"/>
        </w:rPr>
        <w:t xml:space="preserve"> </w:t>
      </w:r>
      <w:r w:rsidRPr="00A25338">
        <w:rPr>
          <w:sz w:val="20"/>
          <w:szCs w:val="20"/>
        </w:rPr>
        <w:t>чтения</w:t>
      </w:r>
      <w:r w:rsidRPr="00A25338">
        <w:rPr>
          <w:spacing w:val="1"/>
          <w:sz w:val="20"/>
          <w:szCs w:val="20"/>
        </w:rPr>
        <w:t xml:space="preserve"> </w:t>
      </w:r>
      <w:r w:rsidRPr="00A25338">
        <w:rPr>
          <w:sz w:val="20"/>
          <w:szCs w:val="20"/>
        </w:rPr>
        <w:t>(поисковым,</w:t>
      </w:r>
      <w:r w:rsidRPr="00A25338">
        <w:rPr>
          <w:spacing w:val="1"/>
          <w:sz w:val="20"/>
          <w:szCs w:val="20"/>
        </w:rPr>
        <w:t xml:space="preserve"> </w:t>
      </w:r>
      <w:r w:rsidRPr="00A25338">
        <w:rPr>
          <w:sz w:val="20"/>
          <w:szCs w:val="20"/>
        </w:rPr>
        <w:t>просмотровым,</w:t>
      </w:r>
      <w:r w:rsidRPr="00A25338">
        <w:rPr>
          <w:spacing w:val="1"/>
          <w:sz w:val="20"/>
          <w:szCs w:val="20"/>
        </w:rPr>
        <w:t xml:space="preserve"> </w:t>
      </w:r>
      <w:r w:rsidRPr="00A25338">
        <w:rPr>
          <w:sz w:val="20"/>
          <w:szCs w:val="20"/>
        </w:rPr>
        <w:t xml:space="preserve">ознакомительным,   </w:t>
      </w:r>
      <w:r w:rsidRPr="00A25338">
        <w:rPr>
          <w:spacing w:val="38"/>
          <w:sz w:val="20"/>
          <w:szCs w:val="20"/>
        </w:rPr>
        <w:t xml:space="preserve"> </w:t>
      </w:r>
      <w:r w:rsidRPr="00A25338">
        <w:rPr>
          <w:sz w:val="20"/>
          <w:szCs w:val="20"/>
        </w:rPr>
        <w:t xml:space="preserve">изучающим)   </w:t>
      </w:r>
      <w:r w:rsidRPr="00A25338">
        <w:rPr>
          <w:spacing w:val="43"/>
          <w:sz w:val="20"/>
          <w:szCs w:val="20"/>
        </w:rPr>
        <w:t xml:space="preserve"> </w:t>
      </w:r>
      <w:r w:rsidRPr="00A25338">
        <w:rPr>
          <w:sz w:val="20"/>
          <w:szCs w:val="20"/>
        </w:rPr>
        <w:t xml:space="preserve">текстов   </w:t>
      </w:r>
      <w:r w:rsidRPr="00A25338">
        <w:rPr>
          <w:spacing w:val="39"/>
          <w:sz w:val="20"/>
          <w:szCs w:val="20"/>
        </w:rPr>
        <w:t xml:space="preserve"> </w:t>
      </w:r>
      <w:r w:rsidRPr="00A25338">
        <w:rPr>
          <w:sz w:val="20"/>
          <w:szCs w:val="20"/>
        </w:rPr>
        <w:t xml:space="preserve">разных   </w:t>
      </w:r>
      <w:r w:rsidRPr="00A25338">
        <w:rPr>
          <w:spacing w:val="42"/>
          <w:sz w:val="20"/>
          <w:szCs w:val="20"/>
        </w:rPr>
        <w:t xml:space="preserve"> </w:t>
      </w:r>
      <w:r w:rsidRPr="00A25338">
        <w:rPr>
          <w:sz w:val="20"/>
          <w:szCs w:val="20"/>
        </w:rPr>
        <w:t xml:space="preserve">стилей   </w:t>
      </w:r>
      <w:r w:rsidRPr="00A25338">
        <w:rPr>
          <w:spacing w:val="41"/>
          <w:sz w:val="20"/>
          <w:szCs w:val="20"/>
        </w:rPr>
        <w:t xml:space="preserve"> </w:t>
      </w:r>
      <w:r w:rsidRPr="00A25338">
        <w:rPr>
          <w:sz w:val="20"/>
          <w:szCs w:val="20"/>
        </w:rPr>
        <w:t xml:space="preserve">и   </w:t>
      </w:r>
      <w:r w:rsidRPr="00A25338">
        <w:rPr>
          <w:spacing w:val="43"/>
          <w:sz w:val="20"/>
          <w:szCs w:val="20"/>
        </w:rPr>
        <w:t xml:space="preserve"> </w:t>
      </w:r>
      <w:r w:rsidRPr="00A25338">
        <w:rPr>
          <w:sz w:val="20"/>
          <w:szCs w:val="20"/>
        </w:rPr>
        <w:t>жанров;</w:t>
      </w:r>
    </w:p>
    <w:p w:rsidR="00897C60" w:rsidRPr="00A25338" w:rsidRDefault="00897C60" w:rsidP="0061548B">
      <w:pPr>
        <w:pStyle w:val="aff4"/>
        <w:numPr>
          <w:ilvl w:val="0"/>
          <w:numId w:val="449"/>
        </w:numPr>
        <w:tabs>
          <w:tab w:val="left" w:pos="387"/>
        </w:tabs>
        <w:ind w:right="147" w:firstLine="0"/>
        <w:contextualSpacing/>
        <w:jc w:val="left"/>
        <w:rPr>
          <w:sz w:val="20"/>
          <w:szCs w:val="20"/>
        </w:rPr>
      </w:pPr>
      <w:r w:rsidRPr="00A25338">
        <w:rPr>
          <w:sz w:val="20"/>
          <w:szCs w:val="20"/>
        </w:rPr>
        <w:lastRenderedPageBreak/>
        <w:t>адекватное восприятие на слух текстов разных стилей и жанров; владение</w:t>
      </w:r>
      <w:r w:rsidRPr="00A25338">
        <w:rPr>
          <w:spacing w:val="1"/>
          <w:sz w:val="20"/>
          <w:szCs w:val="20"/>
        </w:rPr>
        <w:t xml:space="preserve"> </w:t>
      </w:r>
      <w:r w:rsidRPr="00A25338">
        <w:rPr>
          <w:sz w:val="20"/>
          <w:szCs w:val="20"/>
        </w:rPr>
        <w:t>разными</w:t>
      </w:r>
      <w:r w:rsidRPr="00A25338">
        <w:rPr>
          <w:spacing w:val="30"/>
          <w:sz w:val="20"/>
          <w:szCs w:val="20"/>
        </w:rPr>
        <w:t xml:space="preserve"> </w:t>
      </w:r>
      <w:r w:rsidRPr="00A25338">
        <w:rPr>
          <w:sz w:val="20"/>
          <w:szCs w:val="20"/>
        </w:rPr>
        <w:t>видами</w:t>
      </w:r>
      <w:r w:rsidRPr="00A25338">
        <w:rPr>
          <w:spacing w:val="30"/>
          <w:sz w:val="20"/>
          <w:szCs w:val="20"/>
        </w:rPr>
        <w:t xml:space="preserve"> </w:t>
      </w:r>
      <w:r w:rsidRPr="00A25338">
        <w:rPr>
          <w:sz w:val="20"/>
          <w:szCs w:val="20"/>
        </w:rPr>
        <w:t>аудирования</w:t>
      </w:r>
      <w:r w:rsidRPr="00A25338">
        <w:rPr>
          <w:spacing w:val="31"/>
          <w:sz w:val="20"/>
          <w:szCs w:val="20"/>
        </w:rPr>
        <w:t xml:space="preserve"> </w:t>
      </w:r>
      <w:r w:rsidRPr="00A25338">
        <w:rPr>
          <w:sz w:val="20"/>
          <w:szCs w:val="20"/>
        </w:rPr>
        <w:t>(выборочным,</w:t>
      </w:r>
      <w:r w:rsidRPr="00A25338">
        <w:rPr>
          <w:spacing w:val="29"/>
          <w:sz w:val="20"/>
          <w:szCs w:val="20"/>
        </w:rPr>
        <w:t xml:space="preserve"> </w:t>
      </w:r>
      <w:r w:rsidRPr="00A25338">
        <w:rPr>
          <w:sz w:val="20"/>
          <w:szCs w:val="20"/>
        </w:rPr>
        <w:t>ознакомительным,</w:t>
      </w:r>
      <w:r w:rsidRPr="00A25338">
        <w:rPr>
          <w:spacing w:val="30"/>
          <w:sz w:val="20"/>
          <w:szCs w:val="20"/>
        </w:rPr>
        <w:t xml:space="preserve"> </w:t>
      </w:r>
      <w:r w:rsidRPr="00A25338">
        <w:rPr>
          <w:sz w:val="20"/>
          <w:szCs w:val="20"/>
        </w:rPr>
        <w:t>детальным);</w:t>
      </w:r>
    </w:p>
    <w:p w:rsidR="00897C60" w:rsidRPr="00A25338" w:rsidRDefault="00897C60" w:rsidP="0061548B">
      <w:pPr>
        <w:pStyle w:val="aff4"/>
        <w:numPr>
          <w:ilvl w:val="0"/>
          <w:numId w:val="449"/>
        </w:numPr>
        <w:tabs>
          <w:tab w:val="left" w:pos="387"/>
        </w:tabs>
        <w:ind w:right="149" w:firstLine="0"/>
        <w:contextualSpacing/>
        <w:jc w:val="left"/>
        <w:rPr>
          <w:sz w:val="20"/>
          <w:szCs w:val="20"/>
        </w:rPr>
      </w:pPr>
      <w:r w:rsidRPr="00A25338">
        <w:rPr>
          <w:sz w:val="20"/>
          <w:szCs w:val="20"/>
        </w:rPr>
        <w:t>способность</w:t>
      </w:r>
      <w:r w:rsidRPr="00A25338">
        <w:rPr>
          <w:spacing w:val="1"/>
          <w:sz w:val="20"/>
          <w:szCs w:val="20"/>
        </w:rPr>
        <w:t xml:space="preserve"> </w:t>
      </w:r>
      <w:r w:rsidRPr="00A25338">
        <w:rPr>
          <w:sz w:val="20"/>
          <w:szCs w:val="20"/>
        </w:rPr>
        <w:t>извлекать</w:t>
      </w:r>
      <w:r w:rsidRPr="00A25338">
        <w:rPr>
          <w:spacing w:val="1"/>
          <w:sz w:val="20"/>
          <w:szCs w:val="20"/>
        </w:rPr>
        <w:t xml:space="preserve"> </w:t>
      </w:r>
      <w:r w:rsidRPr="00A25338">
        <w:rPr>
          <w:sz w:val="20"/>
          <w:szCs w:val="20"/>
        </w:rPr>
        <w:t>информацию</w:t>
      </w:r>
      <w:r w:rsidRPr="00A25338">
        <w:rPr>
          <w:spacing w:val="1"/>
          <w:sz w:val="20"/>
          <w:szCs w:val="20"/>
        </w:rPr>
        <w:t xml:space="preserve"> </w:t>
      </w:r>
      <w:r w:rsidRPr="00A25338">
        <w:rPr>
          <w:sz w:val="20"/>
          <w:szCs w:val="20"/>
        </w:rPr>
        <w:t>из</w:t>
      </w:r>
      <w:r w:rsidRPr="00A25338">
        <w:rPr>
          <w:spacing w:val="1"/>
          <w:sz w:val="20"/>
          <w:szCs w:val="20"/>
        </w:rPr>
        <w:t xml:space="preserve"> </w:t>
      </w:r>
      <w:r w:rsidRPr="00A25338">
        <w:rPr>
          <w:sz w:val="20"/>
          <w:szCs w:val="20"/>
        </w:rPr>
        <w:t>различных</w:t>
      </w:r>
      <w:r w:rsidRPr="00A25338">
        <w:rPr>
          <w:spacing w:val="1"/>
          <w:sz w:val="20"/>
          <w:szCs w:val="20"/>
        </w:rPr>
        <w:t xml:space="preserve"> </w:t>
      </w:r>
      <w:r w:rsidRPr="00A25338">
        <w:rPr>
          <w:sz w:val="20"/>
          <w:szCs w:val="20"/>
        </w:rPr>
        <w:t>источников,</w:t>
      </w:r>
      <w:r w:rsidRPr="00A25338">
        <w:rPr>
          <w:spacing w:val="1"/>
          <w:sz w:val="20"/>
          <w:szCs w:val="20"/>
        </w:rPr>
        <w:t xml:space="preserve"> </w:t>
      </w:r>
      <w:r w:rsidRPr="00A25338">
        <w:rPr>
          <w:sz w:val="20"/>
          <w:szCs w:val="20"/>
        </w:rPr>
        <w:t>включая</w:t>
      </w:r>
      <w:r w:rsidRPr="00A25338">
        <w:rPr>
          <w:spacing w:val="1"/>
          <w:sz w:val="20"/>
          <w:szCs w:val="20"/>
        </w:rPr>
        <w:t xml:space="preserve"> </w:t>
      </w:r>
      <w:r w:rsidRPr="00A25338">
        <w:rPr>
          <w:sz w:val="20"/>
          <w:szCs w:val="20"/>
        </w:rPr>
        <w:t>средства</w:t>
      </w:r>
      <w:r w:rsidRPr="00A25338">
        <w:rPr>
          <w:spacing w:val="1"/>
          <w:sz w:val="20"/>
          <w:szCs w:val="20"/>
        </w:rPr>
        <w:t xml:space="preserve"> </w:t>
      </w:r>
      <w:r w:rsidRPr="00A25338">
        <w:rPr>
          <w:sz w:val="20"/>
          <w:szCs w:val="20"/>
        </w:rPr>
        <w:t>массовой</w:t>
      </w:r>
      <w:r w:rsidRPr="00A25338">
        <w:rPr>
          <w:spacing w:val="1"/>
          <w:sz w:val="20"/>
          <w:szCs w:val="20"/>
        </w:rPr>
        <w:t xml:space="preserve"> </w:t>
      </w:r>
      <w:r w:rsidRPr="00A25338">
        <w:rPr>
          <w:sz w:val="20"/>
          <w:szCs w:val="20"/>
        </w:rPr>
        <w:t>информации,</w:t>
      </w:r>
      <w:r w:rsidRPr="00A25338">
        <w:rPr>
          <w:spacing w:val="1"/>
          <w:sz w:val="20"/>
          <w:szCs w:val="20"/>
        </w:rPr>
        <w:t xml:space="preserve"> </w:t>
      </w:r>
      <w:r w:rsidRPr="00A25338">
        <w:rPr>
          <w:sz w:val="20"/>
          <w:szCs w:val="20"/>
        </w:rPr>
        <w:t>компакт-диски</w:t>
      </w:r>
      <w:r w:rsidRPr="00A25338">
        <w:rPr>
          <w:spacing w:val="1"/>
          <w:sz w:val="20"/>
          <w:szCs w:val="20"/>
        </w:rPr>
        <w:t xml:space="preserve"> </w:t>
      </w:r>
      <w:r w:rsidRPr="00A25338">
        <w:rPr>
          <w:sz w:val="20"/>
          <w:szCs w:val="20"/>
        </w:rPr>
        <w:t>учебного</w:t>
      </w:r>
      <w:r w:rsidRPr="00A25338">
        <w:rPr>
          <w:spacing w:val="71"/>
          <w:sz w:val="20"/>
          <w:szCs w:val="20"/>
        </w:rPr>
        <w:t xml:space="preserve"> </w:t>
      </w:r>
      <w:r w:rsidRPr="00A25338">
        <w:rPr>
          <w:sz w:val="20"/>
          <w:szCs w:val="20"/>
        </w:rPr>
        <w:t>назначения,</w:t>
      </w:r>
      <w:r w:rsidRPr="00A25338">
        <w:rPr>
          <w:spacing w:val="1"/>
          <w:sz w:val="20"/>
          <w:szCs w:val="20"/>
        </w:rPr>
        <w:t xml:space="preserve"> </w:t>
      </w:r>
      <w:r w:rsidRPr="00A25338">
        <w:rPr>
          <w:sz w:val="20"/>
          <w:szCs w:val="20"/>
        </w:rPr>
        <w:t>ресурсы</w:t>
      </w:r>
      <w:r w:rsidRPr="00A25338">
        <w:rPr>
          <w:spacing w:val="1"/>
          <w:sz w:val="20"/>
          <w:szCs w:val="20"/>
        </w:rPr>
        <w:t xml:space="preserve"> </w:t>
      </w:r>
      <w:r w:rsidRPr="00A25338">
        <w:rPr>
          <w:sz w:val="20"/>
          <w:szCs w:val="20"/>
        </w:rPr>
        <w:t>Интернета;</w:t>
      </w:r>
      <w:r w:rsidRPr="00A25338">
        <w:rPr>
          <w:spacing w:val="1"/>
          <w:sz w:val="20"/>
          <w:szCs w:val="20"/>
        </w:rPr>
        <w:t xml:space="preserve"> </w:t>
      </w:r>
      <w:r w:rsidRPr="00A25338">
        <w:rPr>
          <w:sz w:val="20"/>
          <w:szCs w:val="20"/>
        </w:rPr>
        <w:t>свободно</w:t>
      </w:r>
      <w:r w:rsidRPr="00A25338">
        <w:rPr>
          <w:spacing w:val="1"/>
          <w:sz w:val="20"/>
          <w:szCs w:val="20"/>
        </w:rPr>
        <w:t xml:space="preserve"> </w:t>
      </w:r>
      <w:r w:rsidRPr="00A25338">
        <w:rPr>
          <w:sz w:val="20"/>
          <w:szCs w:val="20"/>
        </w:rPr>
        <w:t>пользоваться</w:t>
      </w:r>
      <w:r w:rsidRPr="00A25338">
        <w:rPr>
          <w:spacing w:val="1"/>
          <w:sz w:val="20"/>
          <w:szCs w:val="20"/>
        </w:rPr>
        <w:t xml:space="preserve"> </w:t>
      </w:r>
      <w:r w:rsidRPr="00A25338">
        <w:rPr>
          <w:sz w:val="20"/>
          <w:szCs w:val="20"/>
        </w:rPr>
        <w:t>словарями</w:t>
      </w:r>
      <w:r w:rsidRPr="00A25338">
        <w:rPr>
          <w:spacing w:val="1"/>
          <w:sz w:val="20"/>
          <w:szCs w:val="20"/>
        </w:rPr>
        <w:t xml:space="preserve"> </w:t>
      </w:r>
      <w:r w:rsidRPr="00A25338">
        <w:rPr>
          <w:sz w:val="20"/>
          <w:szCs w:val="20"/>
        </w:rPr>
        <w:t>различных</w:t>
      </w:r>
      <w:r w:rsidRPr="00A25338">
        <w:rPr>
          <w:spacing w:val="1"/>
          <w:sz w:val="20"/>
          <w:szCs w:val="20"/>
        </w:rPr>
        <w:t xml:space="preserve"> </w:t>
      </w:r>
      <w:r w:rsidRPr="00A25338">
        <w:rPr>
          <w:sz w:val="20"/>
          <w:szCs w:val="20"/>
        </w:rPr>
        <w:t>типов,</w:t>
      </w:r>
      <w:r w:rsidRPr="00A25338">
        <w:rPr>
          <w:spacing w:val="1"/>
          <w:sz w:val="20"/>
          <w:szCs w:val="20"/>
        </w:rPr>
        <w:t xml:space="preserve"> </w:t>
      </w:r>
      <w:r w:rsidRPr="00A25338">
        <w:rPr>
          <w:sz w:val="20"/>
          <w:szCs w:val="20"/>
        </w:rPr>
        <w:t xml:space="preserve">справочной  </w:t>
      </w:r>
      <w:r w:rsidRPr="00A25338">
        <w:rPr>
          <w:spacing w:val="22"/>
          <w:sz w:val="20"/>
          <w:szCs w:val="20"/>
        </w:rPr>
        <w:t xml:space="preserve"> </w:t>
      </w:r>
      <w:r w:rsidRPr="00A25338">
        <w:rPr>
          <w:sz w:val="20"/>
          <w:szCs w:val="20"/>
        </w:rPr>
        <w:t xml:space="preserve">литературой,  </w:t>
      </w:r>
      <w:r w:rsidRPr="00A25338">
        <w:rPr>
          <w:spacing w:val="22"/>
          <w:sz w:val="20"/>
          <w:szCs w:val="20"/>
        </w:rPr>
        <w:t xml:space="preserve"> </w:t>
      </w:r>
      <w:r w:rsidRPr="00A25338">
        <w:rPr>
          <w:sz w:val="20"/>
          <w:szCs w:val="20"/>
        </w:rPr>
        <w:t xml:space="preserve">в  </w:t>
      </w:r>
      <w:r w:rsidRPr="00A25338">
        <w:rPr>
          <w:spacing w:val="22"/>
          <w:sz w:val="20"/>
          <w:szCs w:val="20"/>
        </w:rPr>
        <w:t xml:space="preserve"> </w:t>
      </w:r>
      <w:r w:rsidRPr="00A25338">
        <w:rPr>
          <w:sz w:val="20"/>
          <w:szCs w:val="20"/>
        </w:rPr>
        <w:t xml:space="preserve">том  </w:t>
      </w:r>
      <w:r w:rsidRPr="00A25338">
        <w:rPr>
          <w:spacing w:val="19"/>
          <w:sz w:val="20"/>
          <w:szCs w:val="20"/>
        </w:rPr>
        <w:t xml:space="preserve"> </w:t>
      </w:r>
      <w:r w:rsidRPr="00A25338">
        <w:rPr>
          <w:sz w:val="20"/>
          <w:szCs w:val="20"/>
        </w:rPr>
        <w:t xml:space="preserve">числе  </w:t>
      </w:r>
      <w:r w:rsidRPr="00A25338">
        <w:rPr>
          <w:spacing w:val="23"/>
          <w:sz w:val="20"/>
          <w:szCs w:val="20"/>
        </w:rPr>
        <w:t xml:space="preserve"> </w:t>
      </w:r>
      <w:r w:rsidRPr="00A25338">
        <w:rPr>
          <w:sz w:val="20"/>
          <w:szCs w:val="20"/>
        </w:rPr>
        <w:t xml:space="preserve">и  </w:t>
      </w:r>
      <w:r w:rsidRPr="00A25338">
        <w:rPr>
          <w:spacing w:val="23"/>
          <w:sz w:val="20"/>
          <w:szCs w:val="20"/>
        </w:rPr>
        <w:t xml:space="preserve"> </w:t>
      </w:r>
      <w:r w:rsidRPr="00A25338">
        <w:rPr>
          <w:sz w:val="20"/>
          <w:szCs w:val="20"/>
        </w:rPr>
        <w:t xml:space="preserve">на  </w:t>
      </w:r>
      <w:r w:rsidRPr="00A25338">
        <w:rPr>
          <w:spacing w:val="22"/>
          <w:sz w:val="20"/>
          <w:szCs w:val="20"/>
        </w:rPr>
        <w:t xml:space="preserve"> </w:t>
      </w:r>
      <w:r w:rsidRPr="00A25338">
        <w:rPr>
          <w:sz w:val="20"/>
          <w:szCs w:val="20"/>
        </w:rPr>
        <w:t xml:space="preserve">электронных  </w:t>
      </w:r>
      <w:r w:rsidRPr="00A25338">
        <w:rPr>
          <w:spacing w:val="21"/>
          <w:sz w:val="20"/>
          <w:szCs w:val="20"/>
        </w:rPr>
        <w:t xml:space="preserve"> </w:t>
      </w:r>
      <w:r w:rsidRPr="00A25338">
        <w:rPr>
          <w:sz w:val="20"/>
          <w:szCs w:val="20"/>
        </w:rPr>
        <w:t>носителях;</w:t>
      </w:r>
    </w:p>
    <w:p w:rsidR="00897C60" w:rsidRPr="00A25338" w:rsidRDefault="00897C60" w:rsidP="0061548B">
      <w:pPr>
        <w:pStyle w:val="aff4"/>
        <w:numPr>
          <w:ilvl w:val="0"/>
          <w:numId w:val="449"/>
        </w:numPr>
        <w:tabs>
          <w:tab w:val="left" w:pos="387"/>
        </w:tabs>
        <w:ind w:right="154" w:firstLine="0"/>
        <w:contextualSpacing/>
        <w:jc w:val="left"/>
        <w:rPr>
          <w:sz w:val="20"/>
          <w:szCs w:val="20"/>
        </w:rPr>
      </w:pPr>
      <w:r w:rsidRPr="00A25338">
        <w:rPr>
          <w:sz w:val="20"/>
          <w:szCs w:val="20"/>
        </w:rPr>
        <w:t>овладение приемами отбора и систематизации материала на определенную</w:t>
      </w:r>
      <w:r w:rsidRPr="00A25338">
        <w:rPr>
          <w:spacing w:val="1"/>
          <w:sz w:val="20"/>
          <w:szCs w:val="20"/>
        </w:rPr>
        <w:t xml:space="preserve"> </w:t>
      </w:r>
      <w:r w:rsidRPr="00A25338">
        <w:rPr>
          <w:sz w:val="20"/>
          <w:szCs w:val="20"/>
        </w:rPr>
        <w:t>тему;</w:t>
      </w:r>
      <w:r w:rsidRPr="00A25338">
        <w:rPr>
          <w:spacing w:val="1"/>
          <w:sz w:val="20"/>
          <w:szCs w:val="20"/>
        </w:rPr>
        <w:t xml:space="preserve"> </w:t>
      </w:r>
      <w:r w:rsidRPr="00A25338">
        <w:rPr>
          <w:sz w:val="20"/>
          <w:szCs w:val="20"/>
        </w:rPr>
        <w:t>умение</w:t>
      </w:r>
      <w:r w:rsidRPr="00A25338">
        <w:rPr>
          <w:spacing w:val="1"/>
          <w:sz w:val="20"/>
          <w:szCs w:val="20"/>
        </w:rPr>
        <w:t xml:space="preserve"> </w:t>
      </w:r>
      <w:r w:rsidRPr="00A25338">
        <w:rPr>
          <w:sz w:val="20"/>
          <w:szCs w:val="20"/>
        </w:rPr>
        <w:t>вести</w:t>
      </w:r>
      <w:r w:rsidRPr="00A25338">
        <w:rPr>
          <w:spacing w:val="1"/>
          <w:sz w:val="20"/>
          <w:szCs w:val="20"/>
        </w:rPr>
        <w:t xml:space="preserve"> </w:t>
      </w:r>
      <w:r w:rsidRPr="00A25338">
        <w:rPr>
          <w:sz w:val="20"/>
          <w:szCs w:val="20"/>
        </w:rPr>
        <w:t>самостоятельный</w:t>
      </w:r>
      <w:r w:rsidRPr="00A25338">
        <w:rPr>
          <w:spacing w:val="1"/>
          <w:sz w:val="20"/>
          <w:szCs w:val="20"/>
        </w:rPr>
        <w:t xml:space="preserve"> </w:t>
      </w:r>
      <w:r w:rsidRPr="00A25338">
        <w:rPr>
          <w:sz w:val="20"/>
          <w:szCs w:val="20"/>
        </w:rPr>
        <w:t>поиск</w:t>
      </w:r>
      <w:r w:rsidRPr="00A25338">
        <w:rPr>
          <w:spacing w:val="1"/>
          <w:sz w:val="20"/>
          <w:szCs w:val="20"/>
        </w:rPr>
        <w:t xml:space="preserve"> </w:t>
      </w:r>
      <w:r w:rsidRPr="00A25338">
        <w:rPr>
          <w:sz w:val="20"/>
          <w:szCs w:val="20"/>
        </w:rPr>
        <w:t>информации;</w:t>
      </w:r>
      <w:r w:rsidRPr="00A25338">
        <w:rPr>
          <w:spacing w:val="1"/>
          <w:sz w:val="20"/>
          <w:szCs w:val="20"/>
        </w:rPr>
        <w:t xml:space="preserve"> </w:t>
      </w:r>
      <w:r w:rsidRPr="00A25338">
        <w:rPr>
          <w:sz w:val="20"/>
          <w:szCs w:val="20"/>
        </w:rPr>
        <w:t>способность</w:t>
      </w:r>
      <w:r w:rsidRPr="00A25338">
        <w:rPr>
          <w:spacing w:val="1"/>
          <w:sz w:val="20"/>
          <w:szCs w:val="20"/>
        </w:rPr>
        <w:t xml:space="preserve"> </w:t>
      </w:r>
      <w:r w:rsidRPr="00A25338">
        <w:rPr>
          <w:sz w:val="20"/>
          <w:szCs w:val="20"/>
        </w:rPr>
        <w:t>к</w:t>
      </w:r>
      <w:r w:rsidRPr="00A25338">
        <w:rPr>
          <w:spacing w:val="1"/>
          <w:sz w:val="20"/>
          <w:szCs w:val="20"/>
        </w:rPr>
        <w:t xml:space="preserve"> </w:t>
      </w:r>
      <w:r w:rsidRPr="00A25338">
        <w:rPr>
          <w:sz w:val="20"/>
          <w:szCs w:val="20"/>
        </w:rPr>
        <w:t>преобразованию,</w:t>
      </w:r>
      <w:r w:rsidRPr="00A25338">
        <w:rPr>
          <w:spacing w:val="1"/>
          <w:sz w:val="20"/>
          <w:szCs w:val="20"/>
        </w:rPr>
        <w:t xml:space="preserve"> </w:t>
      </w:r>
      <w:r w:rsidRPr="00A25338">
        <w:rPr>
          <w:sz w:val="20"/>
          <w:szCs w:val="20"/>
        </w:rPr>
        <w:t>сохранению</w:t>
      </w:r>
      <w:r w:rsidRPr="00A25338">
        <w:rPr>
          <w:spacing w:val="1"/>
          <w:sz w:val="20"/>
          <w:szCs w:val="20"/>
        </w:rPr>
        <w:t xml:space="preserve"> </w:t>
      </w:r>
      <w:r w:rsidRPr="00A25338">
        <w:rPr>
          <w:sz w:val="20"/>
          <w:szCs w:val="20"/>
        </w:rPr>
        <w:t>и</w:t>
      </w:r>
      <w:r w:rsidRPr="00A25338">
        <w:rPr>
          <w:spacing w:val="1"/>
          <w:sz w:val="20"/>
          <w:szCs w:val="20"/>
        </w:rPr>
        <w:t xml:space="preserve"> </w:t>
      </w:r>
      <w:r w:rsidRPr="00A25338">
        <w:rPr>
          <w:sz w:val="20"/>
          <w:szCs w:val="20"/>
        </w:rPr>
        <w:t>передаче</w:t>
      </w:r>
      <w:r w:rsidRPr="00A25338">
        <w:rPr>
          <w:spacing w:val="1"/>
          <w:sz w:val="20"/>
          <w:szCs w:val="20"/>
        </w:rPr>
        <w:t xml:space="preserve"> </w:t>
      </w:r>
      <w:r w:rsidRPr="00A25338">
        <w:rPr>
          <w:sz w:val="20"/>
          <w:szCs w:val="20"/>
        </w:rPr>
        <w:t>информации,</w:t>
      </w:r>
      <w:r w:rsidRPr="00A25338">
        <w:rPr>
          <w:spacing w:val="1"/>
          <w:sz w:val="20"/>
          <w:szCs w:val="20"/>
        </w:rPr>
        <w:t xml:space="preserve"> </w:t>
      </w:r>
      <w:r w:rsidRPr="00A25338">
        <w:rPr>
          <w:sz w:val="20"/>
          <w:szCs w:val="20"/>
        </w:rPr>
        <w:t>полученной</w:t>
      </w:r>
      <w:r w:rsidRPr="00A25338">
        <w:rPr>
          <w:spacing w:val="1"/>
          <w:sz w:val="20"/>
          <w:szCs w:val="20"/>
        </w:rPr>
        <w:t xml:space="preserve"> </w:t>
      </w:r>
      <w:r w:rsidRPr="00A25338">
        <w:rPr>
          <w:sz w:val="20"/>
          <w:szCs w:val="20"/>
        </w:rPr>
        <w:t>в</w:t>
      </w:r>
      <w:r w:rsidRPr="00A25338">
        <w:rPr>
          <w:spacing w:val="1"/>
          <w:sz w:val="20"/>
          <w:szCs w:val="20"/>
        </w:rPr>
        <w:t xml:space="preserve"> </w:t>
      </w:r>
      <w:r w:rsidRPr="00A25338">
        <w:rPr>
          <w:sz w:val="20"/>
          <w:szCs w:val="20"/>
        </w:rPr>
        <w:t>результате</w:t>
      </w:r>
      <w:r w:rsidRPr="00A25338">
        <w:rPr>
          <w:spacing w:val="-2"/>
          <w:sz w:val="20"/>
          <w:szCs w:val="20"/>
        </w:rPr>
        <w:t xml:space="preserve"> </w:t>
      </w:r>
      <w:r w:rsidRPr="00A25338">
        <w:rPr>
          <w:sz w:val="20"/>
          <w:szCs w:val="20"/>
        </w:rPr>
        <w:t>чтения</w:t>
      </w:r>
      <w:r w:rsidRPr="00A25338">
        <w:rPr>
          <w:spacing w:val="-3"/>
          <w:sz w:val="20"/>
          <w:szCs w:val="20"/>
        </w:rPr>
        <w:t xml:space="preserve"> </w:t>
      </w:r>
      <w:r w:rsidRPr="00A25338">
        <w:rPr>
          <w:sz w:val="20"/>
          <w:szCs w:val="20"/>
        </w:rPr>
        <w:t>или аудирования;</w:t>
      </w:r>
    </w:p>
    <w:p w:rsidR="00897C60" w:rsidRPr="00A25338" w:rsidRDefault="00897C60" w:rsidP="0061548B">
      <w:pPr>
        <w:pStyle w:val="aff4"/>
        <w:numPr>
          <w:ilvl w:val="0"/>
          <w:numId w:val="449"/>
        </w:numPr>
        <w:tabs>
          <w:tab w:val="left" w:pos="387"/>
        </w:tabs>
        <w:ind w:right="151" w:firstLine="0"/>
        <w:contextualSpacing/>
        <w:jc w:val="left"/>
        <w:rPr>
          <w:sz w:val="20"/>
          <w:szCs w:val="20"/>
        </w:rPr>
      </w:pPr>
      <w:r w:rsidRPr="00A25338">
        <w:rPr>
          <w:sz w:val="20"/>
          <w:szCs w:val="20"/>
        </w:rPr>
        <w:t>умение сопоставлять и сравнивать речевые высказывания с точки зрения их</w:t>
      </w:r>
      <w:r w:rsidRPr="00A25338">
        <w:rPr>
          <w:spacing w:val="1"/>
          <w:sz w:val="20"/>
          <w:szCs w:val="20"/>
        </w:rPr>
        <w:t xml:space="preserve"> </w:t>
      </w:r>
      <w:r w:rsidRPr="00A25338">
        <w:rPr>
          <w:sz w:val="20"/>
          <w:szCs w:val="20"/>
        </w:rPr>
        <w:t>содержания,</w:t>
      </w:r>
      <w:r w:rsidRPr="00A25338">
        <w:rPr>
          <w:spacing w:val="1"/>
          <w:sz w:val="20"/>
          <w:szCs w:val="20"/>
        </w:rPr>
        <w:t xml:space="preserve"> </w:t>
      </w:r>
      <w:r w:rsidRPr="00A25338">
        <w:rPr>
          <w:sz w:val="20"/>
          <w:szCs w:val="20"/>
        </w:rPr>
        <w:t>стилистических</w:t>
      </w:r>
      <w:r w:rsidRPr="00A25338">
        <w:rPr>
          <w:spacing w:val="1"/>
          <w:sz w:val="20"/>
          <w:szCs w:val="20"/>
        </w:rPr>
        <w:t xml:space="preserve"> </w:t>
      </w:r>
      <w:r w:rsidRPr="00A25338">
        <w:rPr>
          <w:sz w:val="20"/>
          <w:szCs w:val="20"/>
        </w:rPr>
        <w:t>особенностей</w:t>
      </w:r>
      <w:r w:rsidRPr="00A25338">
        <w:rPr>
          <w:spacing w:val="1"/>
          <w:sz w:val="20"/>
          <w:szCs w:val="20"/>
        </w:rPr>
        <w:t xml:space="preserve"> </w:t>
      </w:r>
      <w:r w:rsidRPr="00A25338">
        <w:rPr>
          <w:sz w:val="20"/>
          <w:szCs w:val="20"/>
        </w:rPr>
        <w:t>и</w:t>
      </w:r>
      <w:r w:rsidRPr="00A25338">
        <w:rPr>
          <w:spacing w:val="1"/>
          <w:sz w:val="20"/>
          <w:szCs w:val="20"/>
        </w:rPr>
        <w:t xml:space="preserve"> </w:t>
      </w:r>
      <w:r w:rsidRPr="00A25338">
        <w:rPr>
          <w:sz w:val="20"/>
          <w:szCs w:val="20"/>
        </w:rPr>
        <w:t>использованных</w:t>
      </w:r>
      <w:r w:rsidRPr="00A25338">
        <w:rPr>
          <w:spacing w:val="1"/>
          <w:sz w:val="20"/>
          <w:szCs w:val="20"/>
        </w:rPr>
        <w:t xml:space="preserve"> </w:t>
      </w:r>
      <w:r w:rsidRPr="00A25338">
        <w:rPr>
          <w:sz w:val="20"/>
          <w:szCs w:val="20"/>
        </w:rPr>
        <w:t>языковых</w:t>
      </w:r>
      <w:r w:rsidRPr="00A25338">
        <w:rPr>
          <w:spacing w:val="-67"/>
          <w:sz w:val="20"/>
          <w:szCs w:val="20"/>
        </w:rPr>
        <w:t xml:space="preserve"> </w:t>
      </w:r>
      <w:r w:rsidRPr="00A25338">
        <w:rPr>
          <w:sz w:val="20"/>
          <w:szCs w:val="20"/>
        </w:rPr>
        <w:t>средств;</w:t>
      </w:r>
      <w:r w:rsidRPr="00A25338">
        <w:rPr>
          <w:spacing w:val="-1"/>
          <w:sz w:val="20"/>
          <w:szCs w:val="20"/>
        </w:rPr>
        <w:t xml:space="preserve"> </w:t>
      </w:r>
      <w:r w:rsidRPr="00A25338">
        <w:rPr>
          <w:sz w:val="20"/>
          <w:szCs w:val="20"/>
        </w:rPr>
        <w:t>говорение</w:t>
      </w:r>
      <w:r w:rsidRPr="00A25338">
        <w:rPr>
          <w:spacing w:val="-3"/>
          <w:sz w:val="20"/>
          <w:szCs w:val="20"/>
        </w:rPr>
        <w:t xml:space="preserve"> </w:t>
      </w:r>
      <w:r w:rsidRPr="00A25338">
        <w:rPr>
          <w:sz w:val="20"/>
          <w:szCs w:val="20"/>
        </w:rPr>
        <w:t>и письмо:</w:t>
      </w:r>
    </w:p>
    <w:p w:rsidR="00897C60" w:rsidRDefault="00897C60" w:rsidP="00897C60">
      <w:pPr>
        <w:contextualSpacing/>
        <w:rPr>
          <w:sz w:val="20"/>
          <w:szCs w:val="20"/>
        </w:rPr>
      </w:pPr>
    </w:p>
    <w:p w:rsidR="00897C60" w:rsidRPr="00A25338" w:rsidRDefault="00897C60" w:rsidP="0061548B">
      <w:pPr>
        <w:pStyle w:val="aff4"/>
        <w:numPr>
          <w:ilvl w:val="0"/>
          <w:numId w:val="449"/>
        </w:numPr>
        <w:tabs>
          <w:tab w:val="left" w:pos="387"/>
        </w:tabs>
        <w:ind w:right="151" w:firstLine="0"/>
        <w:contextualSpacing/>
        <w:rPr>
          <w:sz w:val="20"/>
          <w:szCs w:val="20"/>
        </w:rPr>
      </w:pPr>
      <w:r w:rsidRPr="00A25338">
        <w:rPr>
          <w:sz w:val="20"/>
          <w:szCs w:val="20"/>
        </w:rPr>
        <w:t>способность</w:t>
      </w:r>
      <w:r w:rsidRPr="00A25338">
        <w:rPr>
          <w:spacing w:val="1"/>
          <w:sz w:val="20"/>
          <w:szCs w:val="20"/>
        </w:rPr>
        <w:t xml:space="preserve"> </w:t>
      </w:r>
      <w:r w:rsidRPr="00A25338">
        <w:rPr>
          <w:sz w:val="20"/>
          <w:szCs w:val="20"/>
        </w:rPr>
        <w:t>определять</w:t>
      </w:r>
      <w:r w:rsidRPr="00A25338">
        <w:rPr>
          <w:spacing w:val="1"/>
          <w:sz w:val="20"/>
          <w:szCs w:val="20"/>
        </w:rPr>
        <w:t xml:space="preserve"> </w:t>
      </w:r>
      <w:r w:rsidRPr="00A25338">
        <w:rPr>
          <w:sz w:val="20"/>
          <w:szCs w:val="20"/>
        </w:rPr>
        <w:t>цели</w:t>
      </w:r>
      <w:r w:rsidRPr="00A25338">
        <w:rPr>
          <w:spacing w:val="1"/>
          <w:sz w:val="20"/>
          <w:szCs w:val="20"/>
        </w:rPr>
        <w:t xml:space="preserve"> </w:t>
      </w:r>
      <w:r w:rsidRPr="00A25338">
        <w:rPr>
          <w:sz w:val="20"/>
          <w:szCs w:val="20"/>
        </w:rPr>
        <w:t>предстоящей</w:t>
      </w:r>
      <w:r w:rsidRPr="00A25338">
        <w:rPr>
          <w:spacing w:val="1"/>
          <w:sz w:val="20"/>
          <w:szCs w:val="20"/>
        </w:rPr>
        <w:t xml:space="preserve"> </w:t>
      </w:r>
      <w:r w:rsidRPr="00A25338">
        <w:rPr>
          <w:sz w:val="20"/>
          <w:szCs w:val="20"/>
        </w:rPr>
        <w:t>учебной</w:t>
      </w:r>
      <w:r w:rsidRPr="00A25338">
        <w:rPr>
          <w:spacing w:val="1"/>
          <w:sz w:val="20"/>
          <w:szCs w:val="20"/>
        </w:rPr>
        <w:t xml:space="preserve"> </w:t>
      </w:r>
      <w:r w:rsidRPr="00A25338">
        <w:rPr>
          <w:sz w:val="20"/>
          <w:szCs w:val="20"/>
        </w:rPr>
        <w:t>деятельности</w:t>
      </w:r>
      <w:r w:rsidRPr="00A25338">
        <w:rPr>
          <w:spacing w:val="1"/>
          <w:sz w:val="20"/>
          <w:szCs w:val="20"/>
        </w:rPr>
        <w:t xml:space="preserve"> </w:t>
      </w:r>
      <w:r w:rsidRPr="00A25338">
        <w:rPr>
          <w:sz w:val="20"/>
          <w:szCs w:val="20"/>
        </w:rPr>
        <w:t>(индивидуальной и коллективной), последовательность действий, оценивать</w:t>
      </w:r>
      <w:r w:rsidRPr="00A25338">
        <w:rPr>
          <w:spacing w:val="1"/>
          <w:sz w:val="20"/>
          <w:szCs w:val="20"/>
        </w:rPr>
        <w:t xml:space="preserve"> </w:t>
      </w:r>
      <w:r w:rsidRPr="00A25338">
        <w:rPr>
          <w:sz w:val="20"/>
          <w:szCs w:val="20"/>
        </w:rPr>
        <w:t>достигнутые</w:t>
      </w:r>
      <w:r w:rsidRPr="00A25338">
        <w:rPr>
          <w:spacing w:val="1"/>
          <w:sz w:val="20"/>
          <w:szCs w:val="20"/>
        </w:rPr>
        <w:t xml:space="preserve"> </w:t>
      </w:r>
      <w:r w:rsidRPr="00A25338">
        <w:rPr>
          <w:sz w:val="20"/>
          <w:szCs w:val="20"/>
        </w:rPr>
        <w:t>результаты</w:t>
      </w:r>
      <w:r w:rsidRPr="00A25338">
        <w:rPr>
          <w:spacing w:val="1"/>
          <w:sz w:val="20"/>
          <w:szCs w:val="20"/>
        </w:rPr>
        <w:t xml:space="preserve"> </w:t>
      </w:r>
      <w:r w:rsidRPr="00A25338">
        <w:rPr>
          <w:sz w:val="20"/>
          <w:szCs w:val="20"/>
        </w:rPr>
        <w:t>и</w:t>
      </w:r>
      <w:r w:rsidRPr="00A25338">
        <w:rPr>
          <w:spacing w:val="1"/>
          <w:sz w:val="20"/>
          <w:szCs w:val="20"/>
        </w:rPr>
        <w:t xml:space="preserve"> </w:t>
      </w:r>
      <w:r w:rsidRPr="00A25338">
        <w:rPr>
          <w:sz w:val="20"/>
          <w:szCs w:val="20"/>
        </w:rPr>
        <w:t>адекватно</w:t>
      </w:r>
      <w:r w:rsidRPr="00A25338">
        <w:rPr>
          <w:spacing w:val="1"/>
          <w:sz w:val="20"/>
          <w:szCs w:val="20"/>
        </w:rPr>
        <w:t xml:space="preserve"> </w:t>
      </w:r>
      <w:r w:rsidRPr="00A25338">
        <w:rPr>
          <w:sz w:val="20"/>
          <w:szCs w:val="20"/>
        </w:rPr>
        <w:t>формулировать</w:t>
      </w:r>
      <w:r w:rsidRPr="00A25338">
        <w:rPr>
          <w:spacing w:val="1"/>
          <w:sz w:val="20"/>
          <w:szCs w:val="20"/>
        </w:rPr>
        <w:t xml:space="preserve"> </w:t>
      </w:r>
      <w:r w:rsidRPr="00A25338">
        <w:rPr>
          <w:sz w:val="20"/>
          <w:szCs w:val="20"/>
        </w:rPr>
        <w:t>их</w:t>
      </w:r>
      <w:r w:rsidRPr="00A25338">
        <w:rPr>
          <w:spacing w:val="1"/>
          <w:sz w:val="20"/>
          <w:szCs w:val="20"/>
        </w:rPr>
        <w:t xml:space="preserve"> </w:t>
      </w:r>
      <w:r w:rsidRPr="00A25338">
        <w:rPr>
          <w:sz w:val="20"/>
          <w:szCs w:val="20"/>
        </w:rPr>
        <w:t>в</w:t>
      </w:r>
      <w:r w:rsidRPr="00A25338">
        <w:rPr>
          <w:spacing w:val="1"/>
          <w:sz w:val="20"/>
          <w:szCs w:val="20"/>
        </w:rPr>
        <w:t xml:space="preserve"> </w:t>
      </w:r>
      <w:r w:rsidRPr="00A25338">
        <w:rPr>
          <w:sz w:val="20"/>
          <w:szCs w:val="20"/>
        </w:rPr>
        <w:t>устной</w:t>
      </w:r>
      <w:r w:rsidRPr="00A25338">
        <w:rPr>
          <w:spacing w:val="1"/>
          <w:sz w:val="20"/>
          <w:szCs w:val="20"/>
        </w:rPr>
        <w:t xml:space="preserve"> </w:t>
      </w:r>
      <w:r w:rsidRPr="00A25338">
        <w:rPr>
          <w:sz w:val="20"/>
          <w:szCs w:val="20"/>
        </w:rPr>
        <w:t>и</w:t>
      </w:r>
      <w:r w:rsidRPr="00A25338">
        <w:rPr>
          <w:spacing w:val="1"/>
          <w:sz w:val="20"/>
          <w:szCs w:val="20"/>
        </w:rPr>
        <w:t xml:space="preserve"> </w:t>
      </w:r>
      <w:r w:rsidRPr="00A25338">
        <w:rPr>
          <w:sz w:val="20"/>
          <w:szCs w:val="20"/>
        </w:rPr>
        <w:t>письменной</w:t>
      </w:r>
      <w:r w:rsidRPr="00A25338">
        <w:rPr>
          <w:spacing w:val="-1"/>
          <w:sz w:val="20"/>
          <w:szCs w:val="20"/>
        </w:rPr>
        <w:t xml:space="preserve"> </w:t>
      </w:r>
      <w:r w:rsidRPr="00A25338">
        <w:rPr>
          <w:sz w:val="20"/>
          <w:szCs w:val="20"/>
        </w:rPr>
        <w:t>форме;</w:t>
      </w:r>
    </w:p>
    <w:p w:rsidR="00897C60" w:rsidRPr="00A25338" w:rsidRDefault="00897C60" w:rsidP="0061548B">
      <w:pPr>
        <w:pStyle w:val="aff4"/>
        <w:numPr>
          <w:ilvl w:val="0"/>
          <w:numId w:val="449"/>
        </w:numPr>
        <w:tabs>
          <w:tab w:val="left" w:pos="387"/>
        </w:tabs>
        <w:ind w:right="158" w:firstLine="0"/>
        <w:contextualSpacing/>
        <w:rPr>
          <w:sz w:val="20"/>
          <w:szCs w:val="20"/>
        </w:rPr>
      </w:pPr>
      <w:r w:rsidRPr="00A25338">
        <w:rPr>
          <w:sz w:val="20"/>
          <w:szCs w:val="20"/>
        </w:rPr>
        <w:t>умение воспроизводить прослушанный или прочитанный текст с заданной</w:t>
      </w:r>
      <w:r w:rsidRPr="00A25338">
        <w:rPr>
          <w:spacing w:val="1"/>
          <w:sz w:val="20"/>
          <w:szCs w:val="20"/>
        </w:rPr>
        <w:t xml:space="preserve"> </w:t>
      </w:r>
      <w:r w:rsidRPr="00A25338">
        <w:rPr>
          <w:sz w:val="20"/>
          <w:szCs w:val="20"/>
        </w:rPr>
        <w:t>степенью</w:t>
      </w:r>
      <w:r w:rsidRPr="00A25338">
        <w:rPr>
          <w:spacing w:val="-2"/>
          <w:sz w:val="20"/>
          <w:szCs w:val="20"/>
        </w:rPr>
        <w:t xml:space="preserve"> </w:t>
      </w:r>
      <w:r w:rsidRPr="00A25338">
        <w:rPr>
          <w:sz w:val="20"/>
          <w:szCs w:val="20"/>
        </w:rPr>
        <w:t>свернутости</w:t>
      </w:r>
      <w:r w:rsidRPr="00A25338">
        <w:rPr>
          <w:spacing w:val="-1"/>
          <w:sz w:val="20"/>
          <w:szCs w:val="20"/>
        </w:rPr>
        <w:t xml:space="preserve"> </w:t>
      </w:r>
      <w:r w:rsidRPr="00A25338">
        <w:rPr>
          <w:sz w:val="20"/>
          <w:szCs w:val="20"/>
        </w:rPr>
        <w:t>(план,</w:t>
      </w:r>
      <w:r w:rsidRPr="00A25338">
        <w:rPr>
          <w:spacing w:val="-1"/>
          <w:sz w:val="20"/>
          <w:szCs w:val="20"/>
        </w:rPr>
        <w:t xml:space="preserve"> </w:t>
      </w:r>
      <w:r w:rsidRPr="00A25338">
        <w:rPr>
          <w:sz w:val="20"/>
          <w:szCs w:val="20"/>
        </w:rPr>
        <w:t>пересказ,</w:t>
      </w:r>
      <w:r w:rsidRPr="00A25338">
        <w:rPr>
          <w:spacing w:val="-2"/>
          <w:sz w:val="20"/>
          <w:szCs w:val="20"/>
        </w:rPr>
        <w:t xml:space="preserve"> </w:t>
      </w:r>
      <w:r w:rsidRPr="00A25338">
        <w:rPr>
          <w:sz w:val="20"/>
          <w:szCs w:val="20"/>
        </w:rPr>
        <w:t>конспект,</w:t>
      </w:r>
      <w:r w:rsidRPr="00A25338">
        <w:rPr>
          <w:spacing w:val="-1"/>
          <w:sz w:val="20"/>
          <w:szCs w:val="20"/>
        </w:rPr>
        <w:t xml:space="preserve"> </w:t>
      </w:r>
      <w:r w:rsidRPr="00A25338">
        <w:rPr>
          <w:sz w:val="20"/>
          <w:szCs w:val="20"/>
        </w:rPr>
        <w:t>аннотация);</w:t>
      </w:r>
    </w:p>
    <w:p w:rsidR="00897C60" w:rsidRPr="00A25338" w:rsidRDefault="00897C60" w:rsidP="0061548B">
      <w:pPr>
        <w:pStyle w:val="aff4"/>
        <w:numPr>
          <w:ilvl w:val="0"/>
          <w:numId w:val="449"/>
        </w:numPr>
        <w:tabs>
          <w:tab w:val="left" w:pos="387"/>
        </w:tabs>
        <w:ind w:right="158" w:firstLine="0"/>
        <w:contextualSpacing/>
        <w:rPr>
          <w:sz w:val="20"/>
          <w:szCs w:val="20"/>
        </w:rPr>
      </w:pPr>
      <w:r w:rsidRPr="00A25338">
        <w:rPr>
          <w:sz w:val="20"/>
          <w:szCs w:val="20"/>
        </w:rPr>
        <w:t>умение создавать устные и письменные тексты разных типов, стилей речи и</w:t>
      </w:r>
      <w:r w:rsidRPr="00A25338">
        <w:rPr>
          <w:spacing w:val="-67"/>
          <w:sz w:val="20"/>
          <w:szCs w:val="20"/>
        </w:rPr>
        <w:t xml:space="preserve"> </w:t>
      </w:r>
      <w:r w:rsidRPr="00A25338">
        <w:rPr>
          <w:sz w:val="20"/>
          <w:szCs w:val="20"/>
        </w:rPr>
        <w:t>жанров</w:t>
      </w:r>
      <w:r w:rsidRPr="00A25338">
        <w:rPr>
          <w:spacing w:val="-3"/>
          <w:sz w:val="20"/>
          <w:szCs w:val="20"/>
        </w:rPr>
        <w:t xml:space="preserve"> </w:t>
      </w:r>
      <w:r w:rsidRPr="00A25338">
        <w:rPr>
          <w:sz w:val="20"/>
          <w:szCs w:val="20"/>
        </w:rPr>
        <w:t>с учетом замысла,</w:t>
      </w:r>
      <w:r w:rsidRPr="00A25338">
        <w:rPr>
          <w:spacing w:val="-1"/>
          <w:sz w:val="20"/>
          <w:szCs w:val="20"/>
        </w:rPr>
        <w:t xml:space="preserve"> </w:t>
      </w:r>
      <w:r w:rsidRPr="00A25338">
        <w:rPr>
          <w:sz w:val="20"/>
          <w:szCs w:val="20"/>
        </w:rPr>
        <w:t>адресата</w:t>
      </w:r>
      <w:r w:rsidRPr="00A25338">
        <w:rPr>
          <w:spacing w:val="-1"/>
          <w:sz w:val="20"/>
          <w:szCs w:val="20"/>
        </w:rPr>
        <w:t xml:space="preserve"> </w:t>
      </w:r>
      <w:r w:rsidRPr="00A25338">
        <w:rPr>
          <w:sz w:val="20"/>
          <w:szCs w:val="20"/>
        </w:rPr>
        <w:t>и ситуации</w:t>
      </w:r>
      <w:r w:rsidRPr="00A25338">
        <w:rPr>
          <w:spacing w:val="-3"/>
          <w:sz w:val="20"/>
          <w:szCs w:val="20"/>
        </w:rPr>
        <w:t xml:space="preserve"> </w:t>
      </w:r>
      <w:r w:rsidRPr="00A25338">
        <w:rPr>
          <w:sz w:val="20"/>
          <w:szCs w:val="20"/>
        </w:rPr>
        <w:t>общения;</w:t>
      </w:r>
    </w:p>
    <w:p w:rsidR="00897C60" w:rsidRPr="00A25338" w:rsidRDefault="00897C60" w:rsidP="0061548B">
      <w:pPr>
        <w:pStyle w:val="aff4"/>
        <w:numPr>
          <w:ilvl w:val="0"/>
          <w:numId w:val="449"/>
        </w:numPr>
        <w:tabs>
          <w:tab w:val="left" w:pos="387"/>
        </w:tabs>
        <w:ind w:right="150" w:firstLine="0"/>
        <w:contextualSpacing/>
        <w:rPr>
          <w:sz w:val="20"/>
          <w:szCs w:val="20"/>
        </w:rPr>
      </w:pPr>
      <w:r w:rsidRPr="00A25338">
        <w:rPr>
          <w:sz w:val="20"/>
          <w:szCs w:val="20"/>
        </w:rPr>
        <w:t>способность</w:t>
      </w:r>
      <w:r w:rsidRPr="00A25338">
        <w:rPr>
          <w:spacing w:val="1"/>
          <w:sz w:val="20"/>
          <w:szCs w:val="20"/>
        </w:rPr>
        <w:t xml:space="preserve"> </w:t>
      </w:r>
      <w:r w:rsidRPr="00A25338">
        <w:rPr>
          <w:sz w:val="20"/>
          <w:szCs w:val="20"/>
        </w:rPr>
        <w:t>свободно,</w:t>
      </w:r>
      <w:r w:rsidRPr="00A25338">
        <w:rPr>
          <w:spacing w:val="1"/>
          <w:sz w:val="20"/>
          <w:szCs w:val="20"/>
        </w:rPr>
        <w:t xml:space="preserve"> </w:t>
      </w:r>
      <w:r w:rsidRPr="00A25338">
        <w:rPr>
          <w:sz w:val="20"/>
          <w:szCs w:val="20"/>
        </w:rPr>
        <w:t>правильно</w:t>
      </w:r>
      <w:r w:rsidRPr="00A25338">
        <w:rPr>
          <w:spacing w:val="1"/>
          <w:sz w:val="20"/>
          <w:szCs w:val="20"/>
        </w:rPr>
        <w:t xml:space="preserve"> </w:t>
      </w:r>
      <w:r w:rsidRPr="00A25338">
        <w:rPr>
          <w:sz w:val="20"/>
          <w:szCs w:val="20"/>
        </w:rPr>
        <w:t>излагать</w:t>
      </w:r>
      <w:r w:rsidRPr="00A25338">
        <w:rPr>
          <w:spacing w:val="1"/>
          <w:sz w:val="20"/>
          <w:szCs w:val="20"/>
        </w:rPr>
        <w:t xml:space="preserve"> </w:t>
      </w:r>
      <w:r w:rsidRPr="00A25338">
        <w:rPr>
          <w:sz w:val="20"/>
          <w:szCs w:val="20"/>
        </w:rPr>
        <w:t>свои</w:t>
      </w:r>
      <w:r w:rsidRPr="00A25338">
        <w:rPr>
          <w:spacing w:val="1"/>
          <w:sz w:val="20"/>
          <w:szCs w:val="20"/>
        </w:rPr>
        <w:t xml:space="preserve"> </w:t>
      </w:r>
      <w:r w:rsidRPr="00A25338">
        <w:rPr>
          <w:sz w:val="20"/>
          <w:szCs w:val="20"/>
        </w:rPr>
        <w:t>мысли</w:t>
      </w:r>
      <w:r w:rsidRPr="00A25338">
        <w:rPr>
          <w:spacing w:val="1"/>
          <w:sz w:val="20"/>
          <w:szCs w:val="20"/>
        </w:rPr>
        <w:t xml:space="preserve"> </w:t>
      </w:r>
      <w:r w:rsidRPr="00A25338">
        <w:rPr>
          <w:sz w:val="20"/>
          <w:szCs w:val="20"/>
        </w:rPr>
        <w:t>в</w:t>
      </w:r>
      <w:r w:rsidRPr="00A25338">
        <w:rPr>
          <w:spacing w:val="1"/>
          <w:sz w:val="20"/>
          <w:szCs w:val="20"/>
        </w:rPr>
        <w:t xml:space="preserve"> </w:t>
      </w:r>
      <w:r w:rsidRPr="00A25338">
        <w:rPr>
          <w:sz w:val="20"/>
          <w:szCs w:val="20"/>
        </w:rPr>
        <w:t>устной</w:t>
      </w:r>
      <w:r w:rsidRPr="00A25338">
        <w:rPr>
          <w:spacing w:val="1"/>
          <w:sz w:val="20"/>
          <w:szCs w:val="20"/>
        </w:rPr>
        <w:t xml:space="preserve"> </w:t>
      </w:r>
      <w:r w:rsidRPr="00A25338">
        <w:rPr>
          <w:sz w:val="20"/>
          <w:szCs w:val="20"/>
        </w:rPr>
        <w:t>и</w:t>
      </w:r>
      <w:r w:rsidRPr="00A25338">
        <w:rPr>
          <w:spacing w:val="1"/>
          <w:sz w:val="20"/>
          <w:szCs w:val="20"/>
        </w:rPr>
        <w:t xml:space="preserve"> </w:t>
      </w:r>
      <w:r w:rsidRPr="00A25338">
        <w:rPr>
          <w:sz w:val="20"/>
          <w:szCs w:val="20"/>
        </w:rPr>
        <w:t>письменной</w:t>
      </w:r>
      <w:r w:rsidRPr="00A25338">
        <w:rPr>
          <w:spacing w:val="1"/>
          <w:sz w:val="20"/>
          <w:szCs w:val="20"/>
        </w:rPr>
        <w:t xml:space="preserve"> </w:t>
      </w:r>
      <w:r w:rsidRPr="00A25338">
        <w:rPr>
          <w:sz w:val="20"/>
          <w:szCs w:val="20"/>
        </w:rPr>
        <w:t>форме,</w:t>
      </w:r>
      <w:r w:rsidRPr="00A25338">
        <w:rPr>
          <w:spacing w:val="1"/>
          <w:sz w:val="20"/>
          <w:szCs w:val="20"/>
        </w:rPr>
        <w:t xml:space="preserve"> </w:t>
      </w:r>
      <w:r w:rsidRPr="00A25338">
        <w:rPr>
          <w:sz w:val="20"/>
          <w:szCs w:val="20"/>
        </w:rPr>
        <w:t>соблюдать</w:t>
      </w:r>
      <w:r w:rsidRPr="00A25338">
        <w:rPr>
          <w:spacing w:val="1"/>
          <w:sz w:val="20"/>
          <w:szCs w:val="20"/>
        </w:rPr>
        <w:t xml:space="preserve"> </w:t>
      </w:r>
      <w:r w:rsidRPr="00A25338">
        <w:rPr>
          <w:sz w:val="20"/>
          <w:szCs w:val="20"/>
        </w:rPr>
        <w:t>нормы</w:t>
      </w:r>
      <w:r w:rsidRPr="00A25338">
        <w:rPr>
          <w:spacing w:val="1"/>
          <w:sz w:val="20"/>
          <w:szCs w:val="20"/>
        </w:rPr>
        <w:t xml:space="preserve"> </w:t>
      </w:r>
      <w:r w:rsidRPr="00A25338">
        <w:rPr>
          <w:sz w:val="20"/>
          <w:szCs w:val="20"/>
        </w:rPr>
        <w:t>построения</w:t>
      </w:r>
      <w:r w:rsidRPr="00A25338">
        <w:rPr>
          <w:spacing w:val="1"/>
          <w:sz w:val="20"/>
          <w:szCs w:val="20"/>
        </w:rPr>
        <w:t xml:space="preserve"> </w:t>
      </w:r>
      <w:r w:rsidRPr="00A25338">
        <w:rPr>
          <w:sz w:val="20"/>
          <w:szCs w:val="20"/>
        </w:rPr>
        <w:t>текста</w:t>
      </w:r>
      <w:r w:rsidRPr="00A25338">
        <w:rPr>
          <w:spacing w:val="1"/>
          <w:sz w:val="20"/>
          <w:szCs w:val="20"/>
        </w:rPr>
        <w:t xml:space="preserve"> </w:t>
      </w:r>
      <w:r w:rsidRPr="00A25338">
        <w:rPr>
          <w:sz w:val="20"/>
          <w:szCs w:val="20"/>
        </w:rPr>
        <w:t>(логичность,</w:t>
      </w:r>
      <w:r w:rsidRPr="00A25338">
        <w:rPr>
          <w:spacing w:val="1"/>
          <w:sz w:val="20"/>
          <w:szCs w:val="20"/>
        </w:rPr>
        <w:t xml:space="preserve"> </w:t>
      </w:r>
      <w:r w:rsidRPr="00A25338">
        <w:rPr>
          <w:sz w:val="20"/>
          <w:szCs w:val="20"/>
        </w:rPr>
        <w:t>последовательность, связность, соответствие теме и др.); адекватно выражать</w:t>
      </w:r>
      <w:r w:rsidRPr="00A25338">
        <w:rPr>
          <w:spacing w:val="-67"/>
          <w:sz w:val="20"/>
          <w:szCs w:val="20"/>
        </w:rPr>
        <w:t xml:space="preserve"> </w:t>
      </w:r>
      <w:r w:rsidRPr="00A25338">
        <w:rPr>
          <w:sz w:val="20"/>
          <w:szCs w:val="20"/>
        </w:rPr>
        <w:t>свое</w:t>
      </w:r>
      <w:r w:rsidRPr="00A25338">
        <w:rPr>
          <w:spacing w:val="1"/>
          <w:sz w:val="20"/>
          <w:szCs w:val="20"/>
        </w:rPr>
        <w:t xml:space="preserve"> </w:t>
      </w:r>
      <w:r w:rsidRPr="00A25338">
        <w:rPr>
          <w:sz w:val="20"/>
          <w:szCs w:val="20"/>
        </w:rPr>
        <w:t>отношение</w:t>
      </w:r>
      <w:r w:rsidRPr="00A25338">
        <w:rPr>
          <w:spacing w:val="1"/>
          <w:sz w:val="20"/>
          <w:szCs w:val="20"/>
        </w:rPr>
        <w:t xml:space="preserve"> </w:t>
      </w:r>
      <w:r w:rsidRPr="00A25338">
        <w:rPr>
          <w:sz w:val="20"/>
          <w:szCs w:val="20"/>
        </w:rPr>
        <w:t>к</w:t>
      </w:r>
      <w:r w:rsidRPr="00A25338">
        <w:rPr>
          <w:spacing w:val="1"/>
          <w:sz w:val="20"/>
          <w:szCs w:val="20"/>
        </w:rPr>
        <w:t xml:space="preserve"> </w:t>
      </w:r>
      <w:r w:rsidRPr="00A25338">
        <w:rPr>
          <w:sz w:val="20"/>
          <w:szCs w:val="20"/>
        </w:rPr>
        <w:t>фактам</w:t>
      </w:r>
      <w:r w:rsidRPr="00A25338">
        <w:rPr>
          <w:spacing w:val="1"/>
          <w:sz w:val="20"/>
          <w:szCs w:val="20"/>
        </w:rPr>
        <w:t xml:space="preserve"> </w:t>
      </w:r>
      <w:r w:rsidRPr="00A25338">
        <w:rPr>
          <w:sz w:val="20"/>
          <w:szCs w:val="20"/>
        </w:rPr>
        <w:t>и</w:t>
      </w:r>
      <w:r w:rsidRPr="00A25338">
        <w:rPr>
          <w:spacing w:val="1"/>
          <w:sz w:val="20"/>
          <w:szCs w:val="20"/>
        </w:rPr>
        <w:t xml:space="preserve"> </w:t>
      </w:r>
      <w:r w:rsidRPr="00A25338">
        <w:rPr>
          <w:sz w:val="20"/>
          <w:szCs w:val="20"/>
        </w:rPr>
        <w:t>явлениям</w:t>
      </w:r>
      <w:r w:rsidRPr="00A25338">
        <w:rPr>
          <w:spacing w:val="1"/>
          <w:sz w:val="20"/>
          <w:szCs w:val="20"/>
        </w:rPr>
        <w:t xml:space="preserve"> </w:t>
      </w:r>
      <w:r w:rsidRPr="00A25338">
        <w:rPr>
          <w:sz w:val="20"/>
          <w:szCs w:val="20"/>
        </w:rPr>
        <w:t>окружающей</w:t>
      </w:r>
      <w:r w:rsidRPr="00A25338">
        <w:rPr>
          <w:spacing w:val="1"/>
          <w:sz w:val="20"/>
          <w:szCs w:val="20"/>
        </w:rPr>
        <w:t xml:space="preserve"> </w:t>
      </w:r>
      <w:r w:rsidRPr="00A25338">
        <w:rPr>
          <w:sz w:val="20"/>
          <w:szCs w:val="20"/>
        </w:rPr>
        <w:t>действительности,</w:t>
      </w:r>
      <w:r w:rsidRPr="00A25338">
        <w:rPr>
          <w:spacing w:val="1"/>
          <w:sz w:val="20"/>
          <w:szCs w:val="20"/>
        </w:rPr>
        <w:t xml:space="preserve"> </w:t>
      </w:r>
      <w:r w:rsidRPr="00A25338">
        <w:rPr>
          <w:sz w:val="20"/>
          <w:szCs w:val="20"/>
        </w:rPr>
        <w:t>к</w:t>
      </w:r>
      <w:r w:rsidRPr="00A25338">
        <w:rPr>
          <w:spacing w:val="1"/>
          <w:sz w:val="20"/>
          <w:szCs w:val="20"/>
        </w:rPr>
        <w:t xml:space="preserve"> </w:t>
      </w:r>
      <w:r w:rsidRPr="00A25338">
        <w:rPr>
          <w:sz w:val="20"/>
          <w:szCs w:val="20"/>
        </w:rPr>
        <w:t>прочитанному, услышанному,</w:t>
      </w:r>
      <w:r w:rsidRPr="00A25338">
        <w:rPr>
          <w:spacing w:val="1"/>
          <w:sz w:val="20"/>
          <w:szCs w:val="20"/>
        </w:rPr>
        <w:t xml:space="preserve"> </w:t>
      </w:r>
      <w:r w:rsidRPr="00A25338">
        <w:rPr>
          <w:sz w:val="20"/>
          <w:szCs w:val="20"/>
        </w:rPr>
        <w:t>увиденному;</w:t>
      </w:r>
    </w:p>
    <w:p w:rsidR="00897C60" w:rsidRPr="00A25338" w:rsidRDefault="00897C60" w:rsidP="0061548B">
      <w:pPr>
        <w:pStyle w:val="aff4"/>
        <w:numPr>
          <w:ilvl w:val="0"/>
          <w:numId w:val="449"/>
        </w:numPr>
        <w:tabs>
          <w:tab w:val="left" w:pos="387"/>
        </w:tabs>
        <w:ind w:right="150" w:firstLine="0"/>
        <w:contextualSpacing/>
        <w:rPr>
          <w:sz w:val="20"/>
          <w:szCs w:val="20"/>
        </w:rPr>
      </w:pPr>
      <w:r w:rsidRPr="00A25338">
        <w:rPr>
          <w:sz w:val="20"/>
          <w:szCs w:val="20"/>
        </w:rPr>
        <w:t>владение</w:t>
      </w:r>
      <w:r w:rsidRPr="00A25338">
        <w:rPr>
          <w:spacing w:val="1"/>
          <w:sz w:val="20"/>
          <w:szCs w:val="20"/>
        </w:rPr>
        <w:t xml:space="preserve"> </w:t>
      </w:r>
      <w:r w:rsidRPr="00A25338">
        <w:rPr>
          <w:sz w:val="20"/>
          <w:szCs w:val="20"/>
        </w:rPr>
        <w:t>различными</w:t>
      </w:r>
      <w:r w:rsidRPr="00A25338">
        <w:rPr>
          <w:spacing w:val="1"/>
          <w:sz w:val="20"/>
          <w:szCs w:val="20"/>
        </w:rPr>
        <w:t xml:space="preserve"> </w:t>
      </w:r>
      <w:r w:rsidRPr="00A25338">
        <w:rPr>
          <w:sz w:val="20"/>
          <w:szCs w:val="20"/>
        </w:rPr>
        <w:t>видами</w:t>
      </w:r>
      <w:r w:rsidRPr="00A25338">
        <w:rPr>
          <w:spacing w:val="1"/>
          <w:sz w:val="20"/>
          <w:szCs w:val="20"/>
        </w:rPr>
        <w:t xml:space="preserve"> </w:t>
      </w:r>
      <w:r w:rsidRPr="00A25338">
        <w:rPr>
          <w:sz w:val="20"/>
          <w:szCs w:val="20"/>
        </w:rPr>
        <w:t>монолога</w:t>
      </w:r>
      <w:r w:rsidRPr="00A25338">
        <w:rPr>
          <w:spacing w:val="1"/>
          <w:sz w:val="20"/>
          <w:szCs w:val="20"/>
        </w:rPr>
        <w:t xml:space="preserve"> </w:t>
      </w:r>
      <w:r w:rsidRPr="00A25338">
        <w:rPr>
          <w:sz w:val="20"/>
          <w:szCs w:val="20"/>
        </w:rPr>
        <w:t>(повествование,</w:t>
      </w:r>
      <w:r w:rsidRPr="00A25338">
        <w:rPr>
          <w:spacing w:val="1"/>
          <w:sz w:val="20"/>
          <w:szCs w:val="20"/>
        </w:rPr>
        <w:t xml:space="preserve"> </w:t>
      </w:r>
      <w:r w:rsidRPr="00A25338">
        <w:rPr>
          <w:sz w:val="20"/>
          <w:szCs w:val="20"/>
        </w:rPr>
        <w:t>описание,</w:t>
      </w:r>
      <w:r w:rsidRPr="00A25338">
        <w:rPr>
          <w:spacing w:val="1"/>
          <w:sz w:val="20"/>
          <w:szCs w:val="20"/>
        </w:rPr>
        <w:t xml:space="preserve"> </w:t>
      </w:r>
      <w:r w:rsidRPr="00A25338">
        <w:rPr>
          <w:sz w:val="20"/>
          <w:szCs w:val="20"/>
        </w:rPr>
        <w:t>рассуждение;</w:t>
      </w:r>
      <w:r w:rsidRPr="00A25338">
        <w:rPr>
          <w:spacing w:val="1"/>
          <w:sz w:val="20"/>
          <w:szCs w:val="20"/>
        </w:rPr>
        <w:t xml:space="preserve"> </w:t>
      </w:r>
      <w:r w:rsidRPr="00A25338">
        <w:rPr>
          <w:sz w:val="20"/>
          <w:szCs w:val="20"/>
        </w:rPr>
        <w:t>сочетание</w:t>
      </w:r>
      <w:r w:rsidRPr="00A25338">
        <w:rPr>
          <w:spacing w:val="1"/>
          <w:sz w:val="20"/>
          <w:szCs w:val="20"/>
        </w:rPr>
        <w:t xml:space="preserve"> </w:t>
      </w:r>
      <w:r w:rsidRPr="00A25338">
        <w:rPr>
          <w:sz w:val="20"/>
          <w:szCs w:val="20"/>
        </w:rPr>
        <w:t>разных</w:t>
      </w:r>
      <w:r w:rsidRPr="00A25338">
        <w:rPr>
          <w:spacing w:val="1"/>
          <w:sz w:val="20"/>
          <w:szCs w:val="20"/>
        </w:rPr>
        <w:t xml:space="preserve"> </w:t>
      </w:r>
      <w:r w:rsidRPr="00A25338">
        <w:rPr>
          <w:sz w:val="20"/>
          <w:szCs w:val="20"/>
        </w:rPr>
        <w:t>видов</w:t>
      </w:r>
      <w:r w:rsidRPr="00A25338">
        <w:rPr>
          <w:spacing w:val="1"/>
          <w:sz w:val="20"/>
          <w:szCs w:val="20"/>
        </w:rPr>
        <w:t xml:space="preserve"> </w:t>
      </w:r>
      <w:r w:rsidRPr="00A25338">
        <w:rPr>
          <w:sz w:val="20"/>
          <w:szCs w:val="20"/>
        </w:rPr>
        <w:t>монолога)</w:t>
      </w:r>
      <w:r w:rsidRPr="00A25338">
        <w:rPr>
          <w:spacing w:val="1"/>
          <w:sz w:val="20"/>
          <w:szCs w:val="20"/>
        </w:rPr>
        <w:t xml:space="preserve"> </w:t>
      </w:r>
      <w:r w:rsidRPr="00A25338">
        <w:rPr>
          <w:sz w:val="20"/>
          <w:szCs w:val="20"/>
        </w:rPr>
        <w:t>и</w:t>
      </w:r>
      <w:r w:rsidRPr="00A25338">
        <w:rPr>
          <w:spacing w:val="1"/>
          <w:sz w:val="20"/>
          <w:szCs w:val="20"/>
        </w:rPr>
        <w:t xml:space="preserve"> </w:t>
      </w:r>
      <w:r w:rsidRPr="00A25338">
        <w:rPr>
          <w:sz w:val="20"/>
          <w:szCs w:val="20"/>
        </w:rPr>
        <w:t>диалога</w:t>
      </w:r>
      <w:r w:rsidRPr="00A25338">
        <w:rPr>
          <w:spacing w:val="1"/>
          <w:sz w:val="20"/>
          <w:szCs w:val="20"/>
        </w:rPr>
        <w:t xml:space="preserve"> </w:t>
      </w:r>
      <w:r w:rsidRPr="00A25338">
        <w:rPr>
          <w:sz w:val="20"/>
          <w:szCs w:val="20"/>
        </w:rPr>
        <w:t>(этикетный,</w:t>
      </w:r>
      <w:r w:rsidRPr="00A25338">
        <w:rPr>
          <w:spacing w:val="1"/>
          <w:sz w:val="20"/>
          <w:szCs w:val="20"/>
        </w:rPr>
        <w:t xml:space="preserve"> </w:t>
      </w:r>
      <w:r w:rsidRPr="00A25338">
        <w:rPr>
          <w:sz w:val="20"/>
          <w:szCs w:val="20"/>
        </w:rPr>
        <w:t>диалог-расспрос,</w:t>
      </w:r>
      <w:r w:rsidRPr="00A25338">
        <w:rPr>
          <w:spacing w:val="1"/>
          <w:sz w:val="20"/>
          <w:szCs w:val="20"/>
        </w:rPr>
        <w:t xml:space="preserve"> </w:t>
      </w:r>
      <w:r w:rsidRPr="00A25338">
        <w:rPr>
          <w:sz w:val="20"/>
          <w:szCs w:val="20"/>
        </w:rPr>
        <w:t>диалог-побуждение,</w:t>
      </w:r>
      <w:r w:rsidRPr="00A25338">
        <w:rPr>
          <w:spacing w:val="1"/>
          <w:sz w:val="20"/>
          <w:szCs w:val="20"/>
        </w:rPr>
        <w:t xml:space="preserve"> </w:t>
      </w:r>
      <w:r w:rsidRPr="00A25338">
        <w:rPr>
          <w:sz w:val="20"/>
          <w:szCs w:val="20"/>
        </w:rPr>
        <w:t>диалог</w:t>
      </w:r>
      <w:r w:rsidRPr="00A25338">
        <w:rPr>
          <w:spacing w:val="1"/>
          <w:sz w:val="20"/>
          <w:szCs w:val="20"/>
        </w:rPr>
        <w:t xml:space="preserve"> </w:t>
      </w:r>
      <w:r w:rsidRPr="00A25338">
        <w:rPr>
          <w:sz w:val="20"/>
          <w:szCs w:val="20"/>
        </w:rPr>
        <w:t>—</w:t>
      </w:r>
      <w:r w:rsidRPr="00A25338">
        <w:rPr>
          <w:spacing w:val="1"/>
          <w:sz w:val="20"/>
          <w:szCs w:val="20"/>
        </w:rPr>
        <w:t xml:space="preserve"> </w:t>
      </w:r>
      <w:r w:rsidRPr="00A25338">
        <w:rPr>
          <w:sz w:val="20"/>
          <w:szCs w:val="20"/>
        </w:rPr>
        <w:t>обмен</w:t>
      </w:r>
      <w:r w:rsidRPr="00A25338">
        <w:rPr>
          <w:spacing w:val="1"/>
          <w:sz w:val="20"/>
          <w:szCs w:val="20"/>
        </w:rPr>
        <w:t xml:space="preserve"> </w:t>
      </w:r>
      <w:r w:rsidRPr="00A25338">
        <w:rPr>
          <w:sz w:val="20"/>
          <w:szCs w:val="20"/>
        </w:rPr>
        <w:t>мнениями</w:t>
      </w:r>
      <w:r w:rsidRPr="00A25338">
        <w:rPr>
          <w:spacing w:val="1"/>
          <w:sz w:val="20"/>
          <w:szCs w:val="20"/>
        </w:rPr>
        <w:t xml:space="preserve"> </w:t>
      </w:r>
      <w:r w:rsidRPr="00A25338">
        <w:rPr>
          <w:sz w:val="20"/>
          <w:szCs w:val="20"/>
        </w:rPr>
        <w:t>и</w:t>
      </w:r>
      <w:r w:rsidRPr="00A25338">
        <w:rPr>
          <w:spacing w:val="1"/>
          <w:sz w:val="20"/>
          <w:szCs w:val="20"/>
        </w:rPr>
        <w:t xml:space="preserve"> </w:t>
      </w:r>
      <w:r w:rsidRPr="00A25338">
        <w:rPr>
          <w:sz w:val="20"/>
          <w:szCs w:val="20"/>
        </w:rPr>
        <w:t>др.;</w:t>
      </w:r>
      <w:r w:rsidRPr="00A25338">
        <w:rPr>
          <w:spacing w:val="1"/>
          <w:sz w:val="20"/>
          <w:szCs w:val="20"/>
        </w:rPr>
        <w:t xml:space="preserve"> </w:t>
      </w:r>
      <w:r w:rsidRPr="00A25338">
        <w:rPr>
          <w:sz w:val="20"/>
          <w:szCs w:val="20"/>
        </w:rPr>
        <w:t>сочетание</w:t>
      </w:r>
      <w:r w:rsidRPr="00A25338">
        <w:rPr>
          <w:spacing w:val="-1"/>
          <w:sz w:val="20"/>
          <w:szCs w:val="20"/>
        </w:rPr>
        <w:t xml:space="preserve"> </w:t>
      </w:r>
      <w:r w:rsidRPr="00A25338">
        <w:rPr>
          <w:sz w:val="20"/>
          <w:szCs w:val="20"/>
        </w:rPr>
        <w:t>разных</w:t>
      </w:r>
      <w:r w:rsidRPr="00A25338">
        <w:rPr>
          <w:spacing w:val="1"/>
          <w:sz w:val="20"/>
          <w:szCs w:val="20"/>
        </w:rPr>
        <w:t xml:space="preserve"> </w:t>
      </w:r>
      <w:r w:rsidRPr="00A25338">
        <w:rPr>
          <w:sz w:val="20"/>
          <w:szCs w:val="20"/>
        </w:rPr>
        <w:t>видов</w:t>
      </w:r>
      <w:r w:rsidRPr="00A25338">
        <w:rPr>
          <w:spacing w:val="-2"/>
          <w:sz w:val="20"/>
          <w:szCs w:val="20"/>
        </w:rPr>
        <w:t xml:space="preserve"> </w:t>
      </w:r>
      <w:r w:rsidRPr="00A25338">
        <w:rPr>
          <w:sz w:val="20"/>
          <w:szCs w:val="20"/>
        </w:rPr>
        <w:t>диалога);</w:t>
      </w:r>
    </w:p>
    <w:p w:rsidR="00897C60" w:rsidRPr="00A25338" w:rsidRDefault="00897C60" w:rsidP="0061548B">
      <w:pPr>
        <w:pStyle w:val="aff4"/>
        <w:numPr>
          <w:ilvl w:val="0"/>
          <w:numId w:val="449"/>
        </w:numPr>
        <w:tabs>
          <w:tab w:val="left" w:pos="387"/>
        </w:tabs>
        <w:ind w:right="151" w:firstLine="0"/>
        <w:contextualSpacing/>
        <w:rPr>
          <w:sz w:val="20"/>
          <w:szCs w:val="20"/>
        </w:rPr>
      </w:pPr>
      <w:r w:rsidRPr="00A25338">
        <w:rPr>
          <w:sz w:val="20"/>
          <w:szCs w:val="20"/>
        </w:rPr>
        <w:t>соблюдение</w:t>
      </w:r>
      <w:r w:rsidRPr="00A25338">
        <w:rPr>
          <w:spacing w:val="1"/>
          <w:sz w:val="20"/>
          <w:szCs w:val="20"/>
        </w:rPr>
        <w:t xml:space="preserve"> </w:t>
      </w:r>
      <w:r w:rsidRPr="00A25338">
        <w:rPr>
          <w:sz w:val="20"/>
          <w:szCs w:val="20"/>
        </w:rPr>
        <w:t>в</w:t>
      </w:r>
      <w:r w:rsidRPr="00A25338">
        <w:rPr>
          <w:spacing w:val="1"/>
          <w:sz w:val="20"/>
          <w:szCs w:val="20"/>
        </w:rPr>
        <w:t xml:space="preserve"> </w:t>
      </w:r>
      <w:r w:rsidRPr="00A25338">
        <w:rPr>
          <w:sz w:val="20"/>
          <w:szCs w:val="20"/>
        </w:rPr>
        <w:t>практике</w:t>
      </w:r>
      <w:r w:rsidRPr="00A25338">
        <w:rPr>
          <w:spacing w:val="1"/>
          <w:sz w:val="20"/>
          <w:szCs w:val="20"/>
        </w:rPr>
        <w:t xml:space="preserve"> </w:t>
      </w:r>
      <w:r w:rsidRPr="00A25338">
        <w:rPr>
          <w:sz w:val="20"/>
          <w:szCs w:val="20"/>
        </w:rPr>
        <w:t>речевого</w:t>
      </w:r>
      <w:r w:rsidRPr="00A25338">
        <w:rPr>
          <w:spacing w:val="1"/>
          <w:sz w:val="20"/>
          <w:szCs w:val="20"/>
        </w:rPr>
        <w:t xml:space="preserve"> </w:t>
      </w:r>
      <w:r w:rsidRPr="00A25338">
        <w:rPr>
          <w:sz w:val="20"/>
          <w:szCs w:val="20"/>
        </w:rPr>
        <w:t>общения</w:t>
      </w:r>
      <w:r w:rsidRPr="00A25338">
        <w:rPr>
          <w:spacing w:val="1"/>
          <w:sz w:val="20"/>
          <w:szCs w:val="20"/>
        </w:rPr>
        <w:t xml:space="preserve"> </w:t>
      </w:r>
      <w:r w:rsidRPr="00A25338">
        <w:rPr>
          <w:sz w:val="20"/>
          <w:szCs w:val="20"/>
        </w:rPr>
        <w:t>основных</w:t>
      </w:r>
      <w:r w:rsidRPr="00A25338">
        <w:rPr>
          <w:spacing w:val="1"/>
          <w:sz w:val="20"/>
          <w:szCs w:val="20"/>
        </w:rPr>
        <w:t xml:space="preserve"> </w:t>
      </w:r>
      <w:r w:rsidRPr="00A25338">
        <w:rPr>
          <w:sz w:val="20"/>
          <w:szCs w:val="20"/>
        </w:rPr>
        <w:t>орфоэпических,</w:t>
      </w:r>
      <w:r w:rsidRPr="00A25338">
        <w:rPr>
          <w:spacing w:val="1"/>
          <w:sz w:val="20"/>
          <w:szCs w:val="20"/>
        </w:rPr>
        <w:t xml:space="preserve"> </w:t>
      </w:r>
      <w:r w:rsidRPr="00A25338">
        <w:rPr>
          <w:sz w:val="20"/>
          <w:szCs w:val="20"/>
        </w:rPr>
        <w:t>лексических,</w:t>
      </w:r>
      <w:r w:rsidRPr="00A25338">
        <w:rPr>
          <w:spacing w:val="1"/>
          <w:sz w:val="20"/>
          <w:szCs w:val="20"/>
        </w:rPr>
        <w:t xml:space="preserve"> </w:t>
      </w:r>
      <w:r w:rsidRPr="00A25338">
        <w:rPr>
          <w:sz w:val="20"/>
          <w:szCs w:val="20"/>
        </w:rPr>
        <w:t>грамматических,</w:t>
      </w:r>
      <w:r w:rsidRPr="00A25338">
        <w:rPr>
          <w:spacing w:val="1"/>
          <w:sz w:val="20"/>
          <w:szCs w:val="20"/>
        </w:rPr>
        <w:t xml:space="preserve"> </w:t>
      </w:r>
      <w:r w:rsidRPr="00A25338">
        <w:rPr>
          <w:sz w:val="20"/>
          <w:szCs w:val="20"/>
        </w:rPr>
        <w:t>стилистических</w:t>
      </w:r>
      <w:r w:rsidRPr="00A25338">
        <w:rPr>
          <w:spacing w:val="1"/>
          <w:sz w:val="20"/>
          <w:szCs w:val="20"/>
        </w:rPr>
        <w:t xml:space="preserve"> </w:t>
      </w:r>
      <w:r w:rsidRPr="00A25338">
        <w:rPr>
          <w:sz w:val="20"/>
          <w:szCs w:val="20"/>
        </w:rPr>
        <w:t>норм</w:t>
      </w:r>
      <w:r w:rsidRPr="00A25338">
        <w:rPr>
          <w:spacing w:val="1"/>
          <w:sz w:val="20"/>
          <w:szCs w:val="20"/>
        </w:rPr>
        <w:t xml:space="preserve"> </w:t>
      </w:r>
      <w:r w:rsidRPr="00A25338">
        <w:rPr>
          <w:sz w:val="20"/>
          <w:szCs w:val="20"/>
        </w:rPr>
        <w:t>современного</w:t>
      </w:r>
      <w:r w:rsidRPr="00A25338">
        <w:rPr>
          <w:spacing w:val="1"/>
          <w:sz w:val="20"/>
          <w:szCs w:val="20"/>
        </w:rPr>
        <w:t xml:space="preserve"> </w:t>
      </w:r>
      <w:r w:rsidRPr="00A25338">
        <w:rPr>
          <w:sz w:val="20"/>
          <w:szCs w:val="20"/>
        </w:rPr>
        <w:t>башкирского</w:t>
      </w:r>
      <w:r w:rsidRPr="00A25338">
        <w:rPr>
          <w:spacing w:val="1"/>
          <w:sz w:val="20"/>
          <w:szCs w:val="20"/>
        </w:rPr>
        <w:t xml:space="preserve"> </w:t>
      </w:r>
      <w:r w:rsidRPr="00A25338">
        <w:rPr>
          <w:sz w:val="20"/>
          <w:szCs w:val="20"/>
        </w:rPr>
        <w:t>литературного</w:t>
      </w:r>
      <w:r w:rsidRPr="00A25338">
        <w:rPr>
          <w:spacing w:val="1"/>
          <w:sz w:val="20"/>
          <w:szCs w:val="20"/>
        </w:rPr>
        <w:t xml:space="preserve"> </w:t>
      </w:r>
      <w:r w:rsidRPr="00A25338">
        <w:rPr>
          <w:sz w:val="20"/>
          <w:szCs w:val="20"/>
        </w:rPr>
        <w:t>языка;</w:t>
      </w:r>
      <w:r w:rsidRPr="00A25338">
        <w:rPr>
          <w:spacing w:val="1"/>
          <w:sz w:val="20"/>
          <w:szCs w:val="20"/>
        </w:rPr>
        <w:t xml:space="preserve"> </w:t>
      </w:r>
      <w:r w:rsidRPr="00A25338">
        <w:rPr>
          <w:sz w:val="20"/>
          <w:szCs w:val="20"/>
        </w:rPr>
        <w:t>соблюдение</w:t>
      </w:r>
      <w:r w:rsidRPr="00A25338">
        <w:rPr>
          <w:spacing w:val="1"/>
          <w:sz w:val="20"/>
          <w:szCs w:val="20"/>
        </w:rPr>
        <w:t xml:space="preserve"> </w:t>
      </w:r>
      <w:r w:rsidRPr="00A25338">
        <w:rPr>
          <w:sz w:val="20"/>
          <w:szCs w:val="20"/>
        </w:rPr>
        <w:t>основных</w:t>
      </w:r>
      <w:r w:rsidRPr="00A25338">
        <w:rPr>
          <w:spacing w:val="71"/>
          <w:sz w:val="20"/>
          <w:szCs w:val="20"/>
        </w:rPr>
        <w:t xml:space="preserve"> </w:t>
      </w:r>
      <w:r w:rsidRPr="00A25338">
        <w:rPr>
          <w:sz w:val="20"/>
          <w:szCs w:val="20"/>
        </w:rPr>
        <w:t>правил</w:t>
      </w:r>
      <w:r w:rsidRPr="00A25338">
        <w:rPr>
          <w:spacing w:val="1"/>
          <w:sz w:val="20"/>
          <w:szCs w:val="20"/>
        </w:rPr>
        <w:t xml:space="preserve"> </w:t>
      </w:r>
      <w:r w:rsidRPr="00A25338">
        <w:rPr>
          <w:sz w:val="20"/>
          <w:szCs w:val="20"/>
        </w:rPr>
        <w:t>орфографии</w:t>
      </w:r>
      <w:r w:rsidRPr="00A25338">
        <w:rPr>
          <w:spacing w:val="53"/>
          <w:sz w:val="20"/>
          <w:szCs w:val="20"/>
        </w:rPr>
        <w:t xml:space="preserve"> </w:t>
      </w:r>
      <w:r w:rsidRPr="00A25338">
        <w:rPr>
          <w:sz w:val="20"/>
          <w:szCs w:val="20"/>
        </w:rPr>
        <w:t>и</w:t>
      </w:r>
      <w:r w:rsidRPr="00A25338">
        <w:rPr>
          <w:spacing w:val="53"/>
          <w:sz w:val="20"/>
          <w:szCs w:val="20"/>
        </w:rPr>
        <w:t xml:space="preserve"> </w:t>
      </w:r>
      <w:r w:rsidRPr="00A25338">
        <w:rPr>
          <w:sz w:val="20"/>
          <w:szCs w:val="20"/>
        </w:rPr>
        <w:t>пунктуации</w:t>
      </w:r>
      <w:r w:rsidRPr="00A25338">
        <w:rPr>
          <w:spacing w:val="56"/>
          <w:sz w:val="20"/>
          <w:szCs w:val="20"/>
        </w:rPr>
        <w:t xml:space="preserve"> </w:t>
      </w:r>
      <w:r w:rsidRPr="00A25338">
        <w:rPr>
          <w:sz w:val="20"/>
          <w:szCs w:val="20"/>
        </w:rPr>
        <w:t>в</w:t>
      </w:r>
      <w:r w:rsidRPr="00A25338">
        <w:rPr>
          <w:spacing w:val="57"/>
          <w:sz w:val="20"/>
          <w:szCs w:val="20"/>
        </w:rPr>
        <w:t xml:space="preserve"> </w:t>
      </w:r>
      <w:r w:rsidRPr="00A25338">
        <w:rPr>
          <w:sz w:val="20"/>
          <w:szCs w:val="20"/>
        </w:rPr>
        <w:t>процессе</w:t>
      </w:r>
      <w:r w:rsidRPr="00A25338">
        <w:rPr>
          <w:spacing w:val="53"/>
          <w:sz w:val="20"/>
          <w:szCs w:val="20"/>
        </w:rPr>
        <w:t xml:space="preserve"> </w:t>
      </w:r>
      <w:r w:rsidRPr="00A25338">
        <w:rPr>
          <w:sz w:val="20"/>
          <w:szCs w:val="20"/>
        </w:rPr>
        <w:t>письменного</w:t>
      </w:r>
      <w:r w:rsidRPr="00A25338">
        <w:rPr>
          <w:spacing w:val="56"/>
          <w:sz w:val="20"/>
          <w:szCs w:val="20"/>
        </w:rPr>
        <w:t xml:space="preserve"> </w:t>
      </w:r>
      <w:r w:rsidRPr="00A25338">
        <w:rPr>
          <w:sz w:val="20"/>
          <w:szCs w:val="20"/>
        </w:rPr>
        <w:t>общения;</w:t>
      </w:r>
    </w:p>
    <w:p w:rsidR="00897C60" w:rsidRPr="00A25338" w:rsidRDefault="00897C60" w:rsidP="0061548B">
      <w:pPr>
        <w:pStyle w:val="aff4"/>
        <w:numPr>
          <w:ilvl w:val="0"/>
          <w:numId w:val="449"/>
        </w:numPr>
        <w:tabs>
          <w:tab w:val="left" w:pos="387"/>
        </w:tabs>
        <w:ind w:right="153" w:firstLine="0"/>
        <w:contextualSpacing/>
        <w:rPr>
          <w:sz w:val="20"/>
          <w:szCs w:val="20"/>
        </w:rPr>
      </w:pPr>
      <w:r w:rsidRPr="00A25338">
        <w:rPr>
          <w:sz w:val="20"/>
          <w:szCs w:val="20"/>
        </w:rPr>
        <w:t>способность</w:t>
      </w:r>
      <w:r w:rsidRPr="00A25338">
        <w:rPr>
          <w:spacing w:val="1"/>
          <w:sz w:val="20"/>
          <w:szCs w:val="20"/>
        </w:rPr>
        <w:t xml:space="preserve"> </w:t>
      </w:r>
      <w:r w:rsidRPr="00A25338">
        <w:rPr>
          <w:sz w:val="20"/>
          <w:szCs w:val="20"/>
        </w:rPr>
        <w:t>участвовать</w:t>
      </w:r>
      <w:r w:rsidRPr="00A25338">
        <w:rPr>
          <w:spacing w:val="1"/>
          <w:sz w:val="20"/>
          <w:szCs w:val="20"/>
        </w:rPr>
        <w:t xml:space="preserve"> </w:t>
      </w:r>
      <w:r w:rsidRPr="00A25338">
        <w:rPr>
          <w:sz w:val="20"/>
          <w:szCs w:val="20"/>
        </w:rPr>
        <w:t>в</w:t>
      </w:r>
      <w:r w:rsidRPr="00A25338">
        <w:rPr>
          <w:spacing w:val="1"/>
          <w:sz w:val="20"/>
          <w:szCs w:val="20"/>
        </w:rPr>
        <w:t xml:space="preserve"> </w:t>
      </w:r>
      <w:r w:rsidRPr="00A25338">
        <w:rPr>
          <w:sz w:val="20"/>
          <w:szCs w:val="20"/>
        </w:rPr>
        <w:t>речевом</w:t>
      </w:r>
      <w:r w:rsidRPr="00A25338">
        <w:rPr>
          <w:spacing w:val="1"/>
          <w:sz w:val="20"/>
          <w:szCs w:val="20"/>
        </w:rPr>
        <w:t xml:space="preserve"> </w:t>
      </w:r>
      <w:r w:rsidRPr="00A25338">
        <w:rPr>
          <w:sz w:val="20"/>
          <w:szCs w:val="20"/>
        </w:rPr>
        <w:t>общении,</w:t>
      </w:r>
      <w:r w:rsidRPr="00A25338">
        <w:rPr>
          <w:spacing w:val="1"/>
          <w:sz w:val="20"/>
          <w:szCs w:val="20"/>
        </w:rPr>
        <w:t xml:space="preserve"> </w:t>
      </w:r>
      <w:r w:rsidRPr="00A25338">
        <w:rPr>
          <w:sz w:val="20"/>
          <w:szCs w:val="20"/>
        </w:rPr>
        <w:t>соблюдая</w:t>
      </w:r>
      <w:r w:rsidRPr="00A25338">
        <w:rPr>
          <w:spacing w:val="1"/>
          <w:sz w:val="20"/>
          <w:szCs w:val="20"/>
        </w:rPr>
        <w:t xml:space="preserve"> </w:t>
      </w:r>
      <w:r w:rsidRPr="00A25338">
        <w:rPr>
          <w:sz w:val="20"/>
          <w:szCs w:val="20"/>
        </w:rPr>
        <w:t>нормы</w:t>
      </w:r>
      <w:r w:rsidRPr="00A25338">
        <w:rPr>
          <w:spacing w:val="1"/>
          <w:sz w:val="20"/>
          <w:szCs w:val="20"/>
        </w:rPr>
        <w:t xml:space="preserve"> </w:t>
      </w:r>
      <w:r w:rsidRPr="00A25338">
        <w:rPr>
          <w:sz w:val="20"/>
          <w:szCs w:val="20"/>
        </w:rPr>
        <w:t>речевого</w:t>
      </w:r>
      <w:r w:rsidRPr="00A25338">
        <w:rPr>
          <w:spacing w:val="-67"/>
          <w:sz w:val="20"/>
          <w:szCs w:val="20"/>
        </w:rPr>
        <w:t xml:space="preserve"> </w:t>
      </w:r>
      <w:r w:rsidRPr="00A25338">
        <w:rPr>
          <w:sz w:val="20"/>
          <w:szCs w:val="20"/>
        </w:rPr>
        <w:t>этикета;</w:t>
      </w:r>
      <w:r w:rsidRPr="00A25338">
        <w:rPr>
          <w:spacing w:val="1"/>
          <w:sz w:val="20"/>
          <w:szCs w:val="20"/>
        </w:rPr>
        <w:t xml:space="preserve"> </w:t>
      </w:r>
      <w:r w:rsidRPr="00A25338">
        <w:rPr>
          <w:sz w:val="20"/>
          <w:szCs w:val="20"/>
        </w:rPr>
        <w:t>адекватно</w:t>
      </w:r>
      <w:r w:rsidRPr="00A25338">
        <w:rPr>
          <w:spacing w:val="1"/>
          <w:sz w:val="20"/>
          <w:szCs w:val="20"/>
        </w:rPr>
        <w:t xml:space="preserve"> </w:t>
      </w:r>
      <w:r w:rsidRPr="00A25338">
        <w:rPr>
          <w:sz w:val="20"/>
          <w:szCs w:val="20"/>
        </w:rPr>
        <w:t>использовать</w:t>
      </w:r>
      <w:r w:rsidRPr="00A25338">
        <w:rPr>
          <w:spacing w:val="1"/>
          <w:sz w:val="20"/>
          <w:szCs w:val="20"/>
        </w:rPr>
        <w:t xml:space="preserve"> </w:t>
      </w:r>
      <w:r w:rsidRPr="00A25338">
        <w:rPr>
          <w:sz w:val="20"/>
          <w:szCs w:val="20"/>
        </w:rPr>
        <w:t>жесты,</w:t>
      </w:r>
      <w:r w:rsidRPr="00A25338">
        <w:rPr>
          <w:spacing w:val="1"/>
          <w:sz w:val="20"/>
          <w:szCs w:val="20"/>
        </w:rPr>
        <w:t xml:space="preserve"> </w:t>
      </w:r>
      <w:r w:rsidRPr="00A25338">
        <w:rPr>
          <w:sz w:val="20"/>
          <w:szCs w:val="20"/>
        </w:rPr>
        <w:t>мимику</w:t>
      </w:r>
      <w:r w:rsidRPr="00A25338">
        <w:rPr>
          <w:spacing w:val="1"/>
          <w:sz w:val="20"/>
          <w:szCs w:val="20"/>
        </w:rPr>
        <w:t xml:space="preserve"> </w:t>
      </w:r>
      <w:r w:rsidRPr="00A25338">
        <w:rPr>
          <w:sz w:val="20"/>
          <w:szCs w:val="20"/>
        </w:rPr>
        <w:t>в</w:t>
      </w:r>
      <w:r w:rsidRPr="00A25338">
        <w:rPr>
          <w:spacing w:val="1"/>
          <w:sz w:val="20"/>
          <w:szCs w:val="20"/>
        </w:rPr>
        <w:t xml:space="preserve"> </w:t>
      </w:r>
      <w:r w:rsidRPr="00A25338">
        <w:rPr>
          <w:sz w:val="20"/>
          <w:szCs w:val="20"/>
        </w:rPr>
        <w:t>процессе</w:t>
      </w:r>
      <w:r w:rsidRPr="00A25338">
        <w:rPr>
          <w:spacing w:val="1"/>
          <w:sz w:val="20"/>
          <w:szCs w:val="20"/>
        </w:rPr>
        <w:t xml:space="preserve"> </w:t>
      </w:r>
      <w:r w:rsidRPr="00A25338">
        <w:rPr>
          <w:sz w:val="20"/>
          <w:szCs w:val="20"/>
        </w:rPr>
        <w:t>речевого</w:t>
      </w:r>
      <w:r w:rsidRPr="00A25338">
        <w:rPr>
          <w:spacing w:val="1"/>
          <w:sz w:val="20"/>
          <w:szCs w:val="20"/>
        </w:rPr>
        <w:t xml:space="preserve"> </w:t>
      </w:r>
      <w:r w:rsidRPr="00A25338">
        <w:rPr>
          <w:sz w:val="20"/>
          <w:szCs w:val="20"/>
        </w:rPr>
        <w:t>общения;</w:t>
      </w:r>
    </w:p>
    <w:p w:rsidR="00897C60" w:rsidRPr="00A25338" w:rsidRDefault="00897C60" w:rsidP="0061548B">
      <w:pPr>
        <w:pStyle w:val="aff4"/>
        <w:numPr>
          <w:ilvl w:val="0"/>
          <w:numId w:val="449"/>
        </w:numPr>
        <w:tabs>
          <w:tab w:val="left" w:pos="387"/>
        </w:tabs>
        <w:ind w:right="150" w:firstLine="0"/>
        <w:contextualSpacing/>
        <w:rPr>
          <w:sz w:val="20"/>
          <w:szCs w:val="20"/>
        </w:rPr>
      </w:pPr>
      <w:r w:rsidRPr="00A25338">
        <w:rPr>
          <w:sz w:val="20"/>
          <w:szCs w:val="20"/>
        </w:rPr>
        <w:t>способность</w:t>
      </w:r>
      <w:r w:rsidRPr="00A25338">
        <w:rPr>
          <w:spacing w:val="1"/>
          <w:sz w:val="20"/>
          <w:szCs w:val="20"/>
        </w:rPr>
        <w:t xml:space="preserve"> </w:t>
      </w:r>
      <w:r w:rsidRPr="00A25338">
        <w:rPr>
          <w:sz w:val="20"/>
          <w:szCs w:val="20"/>
        </w:rPr>
        <w:t>осуществлять</w:t>
      </w:r>
      <w:r w:rsidRPr="00A25338">
        <w:rPr>
          <w:spacing w:val="1"/>
          <w:sz w:val="20"/>
          <w:szCs w:val="20"/>
        </w:rPr>
        <w:t xml:space="preserve"> </w:t>
      </w:r>
      <w:r w:rsidRPr="00A25338">
        <w:rPr>
          <w:sz w:val="20"/>
          <w:szCs w:val="20"/>
        </w:rPr>
        <w:t>речевой</w:t>
      </w:r>
      <w:r w:rsidRPr="00A25338">
        <w:rPr>
          <w:spacing w:val="1"/>
          <w:sz w:val="20"/>
          <w:szCs w:val="20"/>
        </w:rPr>
        <w:t xml:space="preserve"> </w:t>
      </w:r>
      <w:r w:rsidRPr="00A25338">
        <w:rPr>
          <w:sz w:val="20"/>
          <w:szCs w:val="20"/>
        </w:rPr>
        <w:t>самоконтроль</w:t>
      </w:r>
      <w:r w:rsidRPr="00A25338">
        <w:rPr>
          <w:spacing w:val="1"/>
          <w:sz w:val="20"/>
          <w:szCs w:val="20"/>
        </w:rPr>
        <w:t xml:space="preserve"> </w:t>
      </w:r>
      <w:r w:rsidRPr="00A25338">
        <w:rPr>
          <w:sz w:val="20"/>
          <w:szCs w:val="20"/>
        </w:rPr>
        <w:t>в</w:t>
      </w:r>
      <w:r w:rsidRPr="00A25338">
        <w:rPr>
          <w:spacing w:val="1"/>
          <w:sz w:val="20"/>
          <w:szCs w:val="20"/>
        </w:rPr>
        <w:t xml:space="preserve"> </w:t>
      </w:r>
      <w:r w:rsidRPr="00A25338">
        <w:rPr>
          <w:sz w:val="20"/>
          <w:szCs w:val="20"/>
        </w:rPr>
        <w:t>процессе</w:t>
      </w:r>
      <w:r w:rsidRPr="00A25338">
        <w:rPr>
          <w:spacing w:val="1"/>
          <w:sz w:val="20"/>
          <w:szCs w:val="20"/>
        </w:rPr>
        <w:t xml:space="preserve"> </w:t>
      </w:r>
      <w:r w:rsidRPr="00A25338">
        <w:rPr>
          <w:sz w:val="20"/>
          <w:szCs w:val="20"/>
        </w:rPr>
        <w:t>учебной</w:t>
      </w:r>
      <w:r w:rsidRPr="00A25338">
        <w:rPr>
          <w:spacing w:val="1"/>
          <w:sz w:val="20"/>
          <w:szCs w:val="20"/>
        </w:rPr>
        <w:t xml:space="preserve"> </w:t>
      </w:r>
      <w:r w:rsidRPr="00A25338">
        <w:rPr>
          <w:sz w:val="20"/>
          <w:szCs w:val="20"/>
        </w:rPr>
        <w:t>деятельности</w:t>
      </w:r>
      <w:r w:rsidRPr="00A25338">
        <w:rPr>
          <w:spacing w:val="1"/>
          <w:sz w:val="20"/>
          <w:szCs w:val="20"/>
        </w:rPr>
        <w:t xml:space="preserve"> </w:t>
      </w:r>
      <w:r w:rsidRPr="00A25338">
        <w:rPr>
          <w:sz w:val="20"/>
          <w:szCs w:val="20"/>
        </w:rPr>
        <w:t>и</w:t>
      </w:r>
      <w:r w:rsidRPr="00A25338">
        <w:rPr>
          <w:spacing w:val="1"/>
          <w:sz w:val="20"/>
          <w:szCs w:val="20"/>
        </w:rPr>
        <w:t xml:space="preserve"> </w:t>
      </w:r>
      <w:r w:rsidRPr="00A25338">
        <w:rPr>
          <w:sz w:val="20"/>
          <w:szCs w:val="20"/>
        </w:rPr>
        <w:t>в</w:t>
      </w:r>
      <w:r w:rsidRPr="00A25338">
        <w:rPr>
          <w:spacing w:val="1"/>
          <w:sz w:val="20"/>
          <w:szCs w:val="20"/>
        </w:rPr>
        <w:t xml:space="preserve"> </w:t>
      </w:r>
      <w:r w:rsidRPr="00A25338">
        <w:rPr>
          <w:sz w:val="20"/>
          <w:szCs w:val="20"/>
        </w:rPr>
        <w:t>повседневной</w:t>
      </w:r>
      <w:r w:rsidRPr="00A25338">
        <w:rPr>
          <w:spacing w:val="1"/>
          <w:sz w:val="20"/>
          <w:szCs w:val="20"/>
        </w:rPr>
        <w:t xml:space="preserve"> </w:t>
      </w:r>
      <w:r w:rsidRPr="00A25338">
        <w:rPr>
          <w:sz w:val="20"/>
          <w:szCs w:val="20"/>
        </w:rPr>
        <w:t>практике</w:t>
      </w:r>
      <w:r w:rsidRPr="00A25338">
        <w:rPr>
          <w:spacing w:val="1"/>
          <w:sz w:val="20"/>
          <w:szCs w:val="20"/>
        </w:rPr>
        <w:t xml:space="preserve"> </w:t>
      </w:r>
      <w:r w:rsidRPr="00A25338">
        <w:rPr>
          <w:sz w:val="20"/>
          <w:szCs w:val="20"/>
        </w:rPr>
        <w:t>речевого</w:t>
      </w:r>
      <w:r w:rsidRPr="00A25338">
        <w:rPr>
          <w:spacing w:val="1"/>
          <w:sz w:val="20"/>
          <w:szCs w:val="20"/>
        </w:rPr>
        <w:t xml:space="preserve"> </w:t>
      </w:r>
      <w:r w:rsidRPr="00A25338">
        <w:rPr>
          <w:sz w:val="20"/>
          <w:szCs w:val="20"/>
        </w:rPr>
        <w:t>общения;</w:t>
      </w:r>
      <w:r w:rsidRPr="00A25338">
        <w:rPr>
          <w:spacing w:val="1"/>
          <w:sz w:val="20"/>
          <w:szCs w:val="20"/>
        </w:rPr>
        <w:t xml:space="preserve"> </w:t>
      </w:r>
      <w:r w:rsidRPr="00A25338">
        <w:rPr>
          <w:sz w:val="20"/>
          <w:szCs w:val="20"/>
        </w:rPr>
        <w:t>способность</w:t>
      </w:r>
      <w:r w:rsidRPr="00A25338">
        <w:rPr>
          <w:spacing w:val="1"/>
          <w:sz w:val="20"/>
          <w:szCs w:val="20"/>
        </w:rPr>
        <w:t xml:space="preserve"> </w:t>
      </w:r>
      <w:r w:rsidRPr="00A25338">
        <w:rPr>
          <w:sz w:val="20"/>
          <w:szCs w:val="20"/>
        </w:rPr>
        <w:t>оценивать свою речь с точки зрения ее содержания, языкового оформления;</w:t>
      </w:r>
      <w:r w:rsidRPr="00A25338">
        <w:rPr>
          <w:spacing w:val="1"/>
          <w:sz w:val="20"/>
          <w:szCs w:val="20"/>
        </w:rPr>
        <w:t xml:space="preserve"> </w:t>
      </w:r>
      <w:r w:rsidRPr="00A25338">
        <w:rPr>
          <w:sz w:val="20"/>
          <w:szCs w:val="20"/>
        </w:rPr>
        <w:t>умение находить грамматические и речевые ошибки, недочеты, исправлять</w:t>
      </w:r>
      <w:r w:rsidRPr="00A25338">
        <w:rPr>
          <w:spacing w:val="1"/>
          <w:sz w:val="20"/>
          <w:szCs w:val="20"/>
        </w:rPr>
        <w:t xml:space="preserve"> </w:t>
      </w:r>
      <w:r w:rsidRPr="00A25338">
        <w:rPr>
          <w:sz w:val="20"/>
          <w:szCs w:val="20"/>
        </w:rPr>
        <w:t xml:space="preserve">их;      </w:t>
      </w:r>
      <w:r w:rsidRPr="00A25338">
        <w:rPr>
          <w:spacing w:val="9"/>
          <w:sz w:val="20"/>
          <w:szCs w:val="20"/>
        </w:rPr>
        <w:t xml:space="preserve"> </w:t>
      </w:r>
      <w:r w:rsidRPr="00A25338">
        <w:rPr>
          <w:sz w:val="20"/>
          <w:szCs w:val="20"/>
        </w:rPr>
        <w:t xml:space="preserve">совершенствовать      </w:t>
      </w:r>
      <w:r w:rsidRPr="00A25338">
        <w:rPr>
          <w:spacing w:val="8"/>
          <w:sz w:val="20"/>
          <w:szCs w:val="20"/>
        </w:rPr>
        <w:t xml:space="preserve"> </w:t>
      </w:r>
      <w:r w:rsidRPr="00A25338">
        <w:rPr>
          <w:sz w:val="20"/>
          <w:szCs w:val="20"/>
        </w:rPr>
        <w:t xml:space="preserve">и      </w:t>
      </w:r>
      <w:r w:rsidRPr="00A25338">
        <w:rPr>
          <w:spacing w:val="8"/>
          <w:sz w:val="20"/>
          <w:szCs w:val="20"/>
        </w:rPr>
        <w:t xml:space="preserve"> </w:t>
      </w:r>
      <w:r w:rsidRPr="00A25338">
        <w:rPr>
          <w:sz w:val="20"/>
          <w:szCs w:val="20"/>
        </w:rPr>
        <w:t xml:space="preserve">редактировать      </w:t>
      </w:r>
      <w:r w:rsidRPr="00A25338">
        <w:rPr>
          <w:spacing w:val="5"/>
          <w:sz w:val="20"/>
          <w:szCs w:val="20"/>
        </w:rPr>
        <w:t xml:space="preserve"> </w:t>
      </w:r>
      <w:r w:rsidRPr="00A25338">
        <w:rPr>
          <w:sz w:val="20"/>
          <w:szCs w:val="20"/>
        </w:rPr>
        <w:t xml:space="preserve">собственные      </w:t>
      </w:r>
      <w:r w:rsidRPr="00A25338">
        <w:rPr>
          <w:spacing w:val="9"/>
          <w:sz w:val="20"/>
          <w:szCs w:val="20"/>
        </w:rPr>
        <w:t xml:space="preserve"> </w:t>
      </w:r>
      <w:r w:rsidRPr="00A25338">
        <w:rPr>
          <w:sz w:val="20"/>
          <w:szCs w:val="20"/>
        </w:rPr>
        <w:t>тексты;</w:t>
      </w:r>
    </w:p>
    <w:p w:rsidR="00897C60" w:rsidRPr="00A25338" w:rsidRDefault="00897C60" w:rsidP="0061548B">
      <w:pPr>
        <w:pStyle w:val="aff4"/>
        <w:numPr>
          <w:ilvl w:val="0"/>
          <w:numId w:val="449"/>
        </w:numPr>
        <w:tabs>
          <w:tab w:val="left" w:pos="387"/>
        </w:tabs>
        <w:ind w:right="150" w:firstLine="0"/>
        <w:contextualSpacing/>
        <w:rPr>
          <w:sz w:val="20"/>
          <w:szCs w:val="20"/>
        </w:rPr>
      </w:pPr>
      <w:r w:rsidRPr="00A25338">
        <w:rPr>
          <w:sz w:val="20"/>
          <w:szCs w:val="20"/>
        </w:rPr>
        <w:t>умение</w:t>
      </w:r>
      <w:r w:rsidRPr="00A25338">
        <w:rPr>
          <w:spacing w:val="1"/>
          <w:sz w:val="20"/>
          <w:szCs w:val="20"/>
        </w:rPr>
        <w:t xml:space="preserve"> </w:t>
      </w:r>
      <w:r w:rsidRPr="00A25338">
        <w:rPr>
          <w:sz w:val="20"/>
          <w:szCs w:val="20"/>
        </w:rPr>
        <w:t>выступать</w:t>
      </w:r>
      <w:r w:rsidRPr="00A25338">
        <w:rPr>
          <w:spacing w:val="1"/>
          <w:sz w:val="20"/>
          <w:szCs w:val="20"/>
        </w:rPr>
        <w:t xml:space="preserve"> </w:t>
      </w:r>
      <w:r w:rsidRPr="00A25338">
        <w:rPr>
          <w:sz w:val="20"/>
          <w:szCs w:val="20"/>
        </w:rPr>
        <w:t>перед</w:t>
      </w:r>
      <w:r w:rsidRPr="00A25338">
        <w:rPr>
          <w:spacing w:val="1"/>
          <w:sz w:val="20"/>
          <w:szCs w:val="20"/>
        </w:rPr>
        <w:t xml:space="preserve"> </w:t>
      </w:r>
      <w:r w:rsidRPr="00A25338">
        <w:rPr>
          <w:sz w:val="20"/>
          <w:szCs w:val="20"/>
        </w:rPr>
        <w:t>аудиторией</w:t>
      </w:r>
      <w:r w:rsidRPr="00A25338">
        <w:rPr>
          <w:spacing w:val="1"/>
          <w:sz w:val="20"/>
          <w:szCs w:val="20"/>
        </w:rPr>
        <w:t xml:space="preserve"> </w:t>
      </w:r>
      <w:r w:rsidRPr="00A25338">
        <w:rPr>
          <w:sz w:val="20"/>
          <w:szCs w:val="20"/>
        </w:rPr>
        <w:t>сверстников</w:t>
      </w:r>
      <w:r w:rsidRPr="00A25338">
        <w:rPr>
          <w:spacing w:val="1"/>
          <w:sz w:val="20"/>
          <w:szCs w:val="20"/>
        </w:rPr>
        <w:t xml:space="preserve"> </w:t>
      </w:r>
      <w:r w:rsidRPr="00A25338">
        <w:rPr>
          <w:sz w:val="20"/>
          <w:szCs w:val="20"/>
        </w:rPr>
        <w:t>с</w:t>
      </w:r>
      <w:r w:rsidRPr="00A25338">
        <w:rPr>
          <w:spacing w:val="1"/>
          <w:sz w:val="20"/>
          <w:szCs w:val="20"/>
        </w:rPr>
        <w:t xml:space="preserve"> </w:t>
      </w:r>
      <w:r w:rsidRPr="00A25338">
        <w:rPr>
          <w:sz w:val="20"/>
          <w:szCs w:val="20"/>
        </w:rPr>
        <w:t>небольшими</w:t>
      </w:r>
      <w:r w:rsidRPr="00A25338">
        <w:rPr>
          <w:spacing w:val="1"/>
          <w:sz w:val="20"/>
          <w:szCs w:val="20"/>
        </w:rPr>
        <w:t xml:space="preserve"> </w:t>
      </w:r>
      <w:r w:rsidRPr="00A25338">
        <w:rPr>
          <w:sz w:val="20"/>
          <w:szCs w:val="20"/>
        </w:rPr>
        <w:t>сообщениями,</w:t>
      </w:r>
      <w:r w:rsidRPr="00A25338">
        <w:rPr>
          <w:spacing w:val="1"/>
          <w:sz w:val="20"/>
          <w:szCs w:val="20"/>
        </w:rPr>
        <w:t xml:space="preserve"> </w:t>
      </w:r>
      <w:r w:rsidRPr="00A25338">
        <w:rPr>
          <w:sz w:val="20"/>
          <w:szCs w:val="20"/>
        </w:rPr>
        <w:t>докладом,</w:t>
      </w:r>
      <w:r w:rsidRPr="00A25338">
        <w:rPr>
          <w:spacing w:val="1"/>
          <w:sz w:val="20"/>
          <w:szCs w:val="20"/>
        </w:rPr>
        <w:t xml:space="preserve"> </w:t>
      </w:r>
      <w:r w:rsidRPr="00A25338">
        <w:rPr>
          <w:sz w:val="20"/>
          <w:szCs w:val="20"/>
        </w:rPr>
        <w:t>рефератом;</w:t>
      </w:r>
      <w:r w:rsidRPr="00A25338">
        <w:rPr>
          <w:spacing w:val="1"/>
          <w:sz w:val="20"/>
          <w:szCs w:val="20"/>
        </w:rPr>
        <w:t xml:space="preserve"> </w:t>
      </w:r>
      <w:r w:rsidRPr="00A25338">
        <w:rPr>
          <w:sz w:val="20"/>
          <w:szCs w:val="20"/>
        </w:rPr>
        <w:t>участие</w:t>
      </w:r>
      <w:r w:rsidRPr="00A25338">
        <w:rPr>
          <w:spacing w:val="1"/>
          <w:sz w:val="20"/>
          <w:szCs w:val="20"/>
        </w:rPr>
        <w:t xml:space="preserve"> </w:t>
      </w:r>
      <w:r w:rsidRPr="00A25338">
        <w:rPr>
          <w:sz w:val="20"/>
          <w:szCs w:val="20"/>
        </w:rPr>
        <w:t>в</w:t>
      </w:r>
      <w:r w:rsidRPr="00A25338">
        <w:rPr>
          <w:spacing w:val="1"/>
          <w:sz w:val="20"/>
          <w:szCs w:val="20"/>
        </w:rPr>
        <w:t xml:space="preserve"> </w:t>
      </w:r>
      <w:r w:rsidRPr="00A25338">
        <w:rPr>
          <w:sz w:val="20"/>
          <w:szCs w:val="20"/>
        </w:rPr>
        <w:t>спорах,</w:t>
      </w:r>
      <w:r w:rsidRPr="00A25338">
        <w:rPr>
          <w:spacing w:val="1"/>
          <w:sz w:val="20"/>
          <w:szCs w:val="20"/>
        </w:rPr>
        <w:t xml:space="preserve"> </w:t>
      </w:r>
      <w:r w:rsidRPr="00A25338">
        <w:rPr>
          <w:sz w:val="20"/>
          <w:szCs w:val="20"/>
        </w:rPr>
        <w:t>обсуждениях</w:t>
      </w:r>
      <w:r w:rsidRPr="00A25338">
        <w:rPr>
          <w:spacing w:val="1"/>
          <w:sz w:val="20"/>
          <w:szCs w:val="20"/>
        </w:rPr>
        <w:t xml:space="preserve"> </w:t>
      </w:r>
      <w:r w:rsidRPr="00A25338">
        <w:rPr>
          <w:sz w:val="20"/>
          <w:szCs w:val="20"/>
        </w:rPr>
        <w:t xml:space="preserve">актуальных  </w:t>
      </w:r>
      <w:r w:rsidRPr="00A25338">
        <w:rPr>
          <w:spacing w:val="45"/>
          <w:sz w:val="20"/>
          <w:szCs w:val="20"/>
        </w:rPr>
        <w:t xml:space="preserve"> </w:t>
      </w:r>
      <w:r w:rsidRPr="00A25338">
        <w:rPr>
          <w:sz w:val="20"/>
          <w:szCs w:val="20"/>
        </w:rPr>
        <w:t xml:space="preserve">тем  </w:t>
      </w:r>
      <w:r w:rsidRPr="00A25338">
        <w:rPr>
          <w:spacing w:val="41"/>
          <w:sz w:val="20"/>
          <w:szCs w:val="20"/>
        </w:rPr>
        <w:t xml:space="preserve"> </w:t>
      </w:r>
      <w:r w:rsidRPr="00A25338">
        <w:rPr>
          <w:sz w:val="20"/>
          <w:szCs w:val="20"/>
        </w:rPr>
        <w:t xml:space="preserve">с  </w:t>
      </w:r>
      <w:r w:rsidRPr="00A25338">
        <w:rPr>
          <w:spacing w:val="42"/>
          <w:sz w:val="20"/>
          <w:szCs w:val="20"/>
        </w:rPr>
        <w:t xml:space="preserve"> </w:t>
      </w:r>
      <w:r w:rsidRPr="00A25338">
        <w:rPr>
          <w:sz w:val="20"/>
          <w:szCs w:val="20"/>
        </w:rPr>
        <w:t xml:space="preserve">использованием  </w:t>
      </w:r>
      <w:r w:rsidRPr="00A25338">
        <w:rPr>
          <w:spacing w:val="42"/>
          <w:sz w:val="20"/>
          <w:szCs w:val="20"/>
        </w:rPr>
        <w:t xml:space="preserve"> </w:t>
      </w:r>
      <w:r w:rsidRPr="00A25338">
        <w:rPr>
          <w:sz w:val="20"/>
          <w:szCs w:val="20"/>
        </w:rPr>
        <w:t xml:space="preserve">различных  </w:t>
      </w:r>
      <w:r w:rsidRPr="00A25338">
        <w:rPr>
          <w:spacing w:val="44"/>
          <w:sz w:val="20"/>
          <w:szCs w:val="20"/>
        </w:rPr>
        <w:t xml:space="preserve"> </w:t>
      </w:r>
      <w:r w:rsidRPr="00A25338">
        <w:rPr>
          <w:sz w:val="20"/>
          <w:szCs w:val="20"/>
        </w:rPr>
        <w:t xml:space="preserve">средств  </w:t>
      </w:r>
      <w:r w:rsidRPr="00A25338">
        <w:rPr>
          <w:spacing w:val="43"/>
          <w:sz w:val="20"/>
          <w:szCs w:val="20"/>
        </w:rPr>
        <w:t xml:space="preserve"> </w:t>
      </w:r>
      <w:r w:rsidRPr="00A25338">
        <w:rPr>
          <w:sz w:val="20"/>
          <w:szCs w:val="20"/>
        </w:rPr>
        <w:t>аргументации;</w:t>
      </w:r>
    </w:p>
    <w:p w:rsidR="00897C60" w:rsidRPr="00A25338" w:rsidRDefault="00897C60" w:rsidP="0061548B">
      <w:pPr>
        <w:pStyle w:val="aff4"/>
        <w:numPr>
          <w:ilvl w:val="0"/>
          <w:numId w:val="450"/>
        </w:numPr>
        <w:tabs>
          <w:tab w:val="left" w:pos="588"/>
        </w:tabs>
        <w:ind w:right="148" w:firstLine="0"/>
        <w:contextualSpacing/>
        <w:jc w:val="both"/>
        <w:rPr>
          <w:sz w:val="20"/>
          <w:szCs w:val="20"/>
        </w:rPr>
      </w:pPr>
      <w:r w:rsidRPr="00A25338">
        <w:rPr>
          <w:sz w:val="20"/>
          <w:szCs w:val="20"/>
        </w:rPr>
        <w:t>применение приобретенных знаний, умений и навыков в повседневной</w:t>
      </w:r>
      <w:r w:rsidRPr="00A25338">
        <w:rPr>
          <w:spacing w:val="1"/>
          <w:sz w:val="20"/>
          <w:szCs w:val="20"/>
        </w:rPr>
        <w:t xml:space="preserve"> </w:t>
      </w:r>
      <w:r w:rsidRPr="00A25338">
        <w:rPr>
          <w:sz w:val="20"/>
          <w:szCs w:val="20"/>
        </w:rPr>
        <w:t>жизни; способность использовать башкирский язык как государственный как</w:t>
      </w:r>
      <w:r w:rsidRPr="00A25338">
        <w:rPr>
          <w:spacing w:val="1"/>
          <w:sz w:val="20"/>
          <w:szCs w:val="20"/>
        </w:rPr>
        <w:t xml:space="preserve"> </w:t>
      </w:r>
      <w:r w:rsidRPr="00A25338">
        <w:rPr>
          <w:sz w:val="20"/>
          <w:szCs w:val="20"/>
        </w:rPr>
        <w:t>средство</w:t>
      </w:r>
      <w:r w:rsidRPr="00A25338">
        <w:rPr>
          <w:spacing w:val="1"/>
          <w:sz w:val="20"/>
          <w:szCs w:val="20"/>
        </w:rPr>
        <w:t xml:space="preserve"> </w:t>
      </w:r>
      <w:r w:rsidRPr="00A25338">
        <w:rPr>
          <w:sz w:val="20"/>
          <w:szCs w:val="20"/>
        </w:rPr>
        <w:t>получения</w:t>
      </w:r>
      <w:r w:rsidRPr="00A25338">
        <w:rPr>
          <w:spacing w:val="1"/>
          <w:sz w:val="20"/>
          <w:szCs w:val="20"/>
        </w:rPr>
        <w:t xml:space="preserve"> </w:t>
      </w:r>
      <w:r w:rsidRPr="00A25338">
        <w:rPr>
          <w:sz w:val="20"/>
          <w:szCs w:val="20"/>
        </w:rPr>
        <w:t>знаний</w:t>
      </w:r>
      <w:r w:rsidRPr="00A25338">
        <w:rPr>
          <w:spacing w:val="1"/>
          <w:sz w:val="20"/>
          <w:szCs w:val="20"/>
        </w:rPr>
        <w:t xml:space="preserve"> </w:t>
      </w:r>
      <w:r w:rsidRPr="00A25338">
        <w:rPr>
          <w:sz w:val="20"/>
          <w:szCs w:val="20"/>
        </w:rPr>
        <w:t>по</w:t>
      </w:r>
      <w:r w:rsidRPr="00A25338">
        <w:rPr>
          <w:spacing w:val="1"/>
          <w:sz w:val="20"/>
          <w:szCs w:val="20"/>
        </w:rPr>
        <w:t xml:space="preserve"> </w:t>
      </w:r>
      <w:r w:rsidRPr="00A25338">
        <w:rPr>
          <w:sz w:val="20"/>
          <w:szCs w:val="20"/>
        </w:rPr>
        <w:t>другим</w:t>
      </w:r>
      <w:r w:rsidRPr="00A25338">
        <w:rPr>
          <w:spacing w:val="1"/>
          <w:sz w:val="20"/>
          <w:szCs w:val="20"/>
        </w:rPr>
        <w:t xml:space="preserve"> </w:t>
      </w:r>
      <w:r w:rsidRPr="00A25338">
        <w:rPr>
          <w:sz w:val="20"/>
          <w:szCs w:val="20"/>
        </w:rPr>
        <w:t>учебным</w:t>
      </w:r>
      <w:r w:rsidRPr="00A25338">
        <w:rPr>
          <w:spacing w:val="1"/>
          <w:sz w:val="20"/>
          <w:szCs w:val="20"/>
        </w:rPr>
        <w:t xml:space="preserve"> </w:t>
      </w:r>
      <w:r w:rsidRPr="00A25338">
        <w:rPr>
          <w:sz w:val="20"/>
          <w:szCs w:val="20"/>
        </w:rPr>
        <w:t>предметам;</w:t>
      </w:r>
      <w:r w:rsidRPr="00A25338">
        <w:rPr>
          <w:spacing w:val="1"/>
          <w:sz w:val="20"/>
          <w:szCs w:val="20"/>
        </w:rPr>
        <w:t xml:space="preserve"> </w:t>
      </w:r>
      <w:r w:rsidRPr="00A25338">
        <w:rPr>
          <w:sz w:val="20"/>
          <w:szCs w:val="20"/>
        </w:rPr>
        <w:t>применение</w:t>
      </w:r>
      <w:r w:rsidRPr="00A25338">
        <w:rPr>
          <w:spacing w:val="1"/>
          <w:sz w:val="20"/>
          <w:szCs w:val="20"/>
        </w:rPr>
        <w:t xml:space="preserve"> </w:t>
      </w:r>
      <w:r w:rsidRPr="00A25338">
        <w:rPr>
          <w:sz w:val="20"/>
          <w:szCs w:val="20"/>
        </w:rPr>
        <w:t>полученных</w:t>
      </w:r>
      <w:r w:rsidRPr="00A25338">
        <w:rPr>
          <w:spacing w:val="1"/>
          <w:sz w:val="20"/>
          <w:szCs w:val="20"/>
        </w:rPr>
        <w:t xml:space="preserve"> </w:t>
      </w:r>
      <w:r w:rsidRPr="00A25338">
        <w:rPr>
          <w:sz w:val="20"/>
          <w:szCs w:val="20"/>
        </w:rPr>
        <w:t>знаний,</w:t>
      </w:r>
      <w:r w:rsidRPr="00A25338">
        <w:rPr>
          <w:spacing w:val="1"/>
          <w:sz w:val="20"/>
          <w:szCs w:val="20"/>
        </w:rPr>
        <w:t xml:space="preserve"> </w:t>
      </w:r>
      <w:r w:rsidRPr="00A25338">
        <w:rPr>
          <w:sz w:val="20"/>
          <w:szCs w:val="20"/>
        </w:rPr>
        <w:t>умений</w:t>
      </w:r>
      <w:r w:rsidRPr="00A25338">
        <w:rPr>
          <w:spacing w:val="1"/>
          <w:sz w:val="20"/>
          <w:szCs w:val="20"/>
        </w:rPr>
        <w:t xml:space="preserve"> </w:t>
      </w:r>
      <w:r w:rsidRPr="00A25338">
        <w:rPr>
          <w:sz w:val="20"/>
          <w:szCs w:val="20"/>
        </w:rPr>
        <w:t>и</w:t>
      </w:r>
      <w:r w:rsidRPr="00A25338">
        <w:rPr>
          <w:spacing w:val="1"/>
          <w:sz w:val="20"/>
          <w:szCs w:val="20"/>
        </w:rPr>
        <w:t xml:space="preserve"> </w:t>
      </w:r>
      <w:r w:rsidRPr="00A25338">
        <w:rPr>
          <w:sz w:val="20"/>
          <w:szCs w:val="20"/>
        </w:rPr>
        <w:t>навыков</w:t>
      </w:r>
      <w:r w:rsidRPr="00A25338">
        <w:rPr>
          <w:spacing w:val="1"/>
          <w:sz w:val="20"/>
          <w:szCs w:val="20"/>
        </w:rPr>
        <w:t xml:space="preserve"> </w:t>
      </w:r>
      <w:r w:rsidRPr="00A25338">
        <w:rPr>
          <w:sz w:val="20"/>
          <w:szCs w:val="20"/>
        </w:rPr>
        <w:t>анализа</w:t>
      </w:r>
      <w:r w:rsidRPr="00A25338">
        <w:rPr>
          <w:spacing w:val="1"/>
          <w:sz w:val="20"/>
          <w:szCs w:val="20"/>
        </w:rPr>
        <w:t xml:space="preserve"> </w:t>
      </w:r>
      <w:r w:rsidRPr="00A25338">
        <w:rPr>
          <w:sz w:val="20"/>
          <w:szCs w:val="20"/>
        </w:rPr>
        <w:t>языковых</w:t>
      </w:r>
      <w:r w:rsidRPr="00A25338">
        <w:rPr>
          <w:spacing w:val="1"/>
          <w:sz w:val="20"/>
          <w:szCs w:val="20"/>
        </w:rPr>
        <w:t xml:space="preserve"> </w:t>
      </w:r>
      <w:r w:rsidRPr="00A25338">
        <w:rPr>
          <w:sz w:val="20"/>
          <w:szCs w:val="20"/>
        </w:rPr>
        <w:t>явлений</w:t>
      </w:r>
      <w:r w:rsidRPr="00A25338">
        <w:rPr>
          <w:spacing w:val="1"/>
          <w:sz w:val="20"/>
          <w:szCs w:val="20"/>
        </w:rPr>
        <w:t xml:space="preserve"> </w:t>
      </w:r>
      <w:r w:rsidRPr="00A25338">
        <w:rPr>
          <w:sz w:val="20"/>
          <w:szCs w:val="20"/>
        </w:rPr>
        <w:t>на</w:t>
      </w:r>
      <w:r w:rsidRPr="00A25338">
        <w:rPr>
          <w:spacing w:val="1"/>
          <w:sz w:val="20"/>
          <w:szCs w:val="20"/>
        </w:rPr>
        <w:t xml:space="preserve"> </w:t>
      </w:r>
      <w:r w:rsidRPr="00A25338">
        <w:rPr>
          <w:sz w:val="20"/>
          <w:szCs w:val="20"/>
        </w:rPr>
        <w:t>межпредметном</w:t>
      </w:r>
      <w:r w:rsidRPr="00A25338">
        <w:rPr>
          <w:spacing w:val="1"/>
          <w:sz w:val="20"/>
          <w:szCs w:val="20"/>
        </w:rPr>
        <w:t xml:space="preserve"> </w:t>
      </w:r>
      <w:r w:rsidRPr="00A25338">
        <w:rPr>
          <w:sz w:val="20"/>
          <w:szCs w:val="20"/>
        </w:rPr>
        <w:t>уровне</w:t>
      </w:r>
      <w:r w:rsidRPr="00A25338">
        <w:rPr>
          <w:spacing w:val="1"/>
          <w:sz w:val="20"/>
          <w:szCs w:val="20"/>
        </w:rPr>
        <w:t xml:space="preserve"> </w:t>
      </w:r>
      <w:r w:rsidRPr="00A25338">
        <w:rPr>
          <w:sz w:val="20"/>
          <w:szCs w:val="20"/>
        </w:rPr>
        <w:t>(на</w:t>
      </w:r>
      <w:r w:rsidRPr="00A25338">
        <w:rPr>
          <w:spacing w:val="1"/>
          <w:sz w:val="20"/>
          <w:szCs w:val="20"/>
        </w:rPr>
        <w:t xml:space="preserve"> </w:t>
      </w:r>
      <w:r w:rsidRPr="00A25338">
        <w:rPr>
          <w:sz w:val="20"/>
          <w:szCs w:val="20"/>
        </w:rPr>
        <w:t>уроках</w:t>
      </w:r>
      <w:r w:rsidRPr="00A25338">
        <w:rPr>
          <w:spacing w:val="1"/>
          <w:sz w:val="20"/>
          <w:szCs w:val="20"/>
        </w:rPr>
        <w:t xml:space="preserve"> </w:t>
      </w:r>
      <w:r w:rsidRPr="00A25338">
        <w:rPr>
          <w:sz w:val="20"/>
          <w:szCs w:val="20"/>
        </w:rPr>
        <w:t>русского</w:t>
      </w:r>
      <w:r w:rsidRPr="00A25338">
        <w:rPr>
          <w:spacing w:val="1"/>
          <w:sz w:val="20"/>
          <w:szCs w:val="20"/>
        </w:rPr>
        <w:t xml:space="preserve"> </w:t>
      </w:r>
      <w:r w:rsidRPr="00A25338">
        <w:rPr>
          <w:sz w:val="20"/>
          <w:szCs w:val="20"/>
        </w:rPr>
        <w:t>и</w:t>
      </w:r>
      <w:r w:rsidRPr="00A25338">
        <w:rPr>
          <w:spacing w:val="1"/>
          <w:sz w:val="20"/>
          <w:szCs w:val="20"/>
        </w:rPr>
        <w:t xml:space="preserve"> </w:t>
      </w:r>
      <w:r w:rsidRPr="00A25338">
        <w:rPr>
          <w:sz w:val="20"/>
          <w:szCs w:val="20"/>
        </w:rPr>
        <w:t>иностранного</w:t>
      </w:r>
      <w:r w:rsidRPr="00A25338">
        <w:rPr>
          <w:spacing w:val="1"/>
          <w:sz w:val="20"/>
          <w:szCs w:val="20"/>
        </w:rPr>
        <w:t xml:space="preserve"> </w:t>
      </w:r>
      <w:r w:rsidRPr="00A25338">
        <w:rPr>
          <w:sz w:val="20"/>
          <w:szCs w:val="20"/>
        </w:rPr>
        <w:t>языков,</w:t>
      </w:r>
      <w:r w:rsidRPr="00A25338">
        <w:rPr>
          <w:spacing w:val="1"/>
          <w:sz w:val="20"/>
          <w:szCs w:val="20"/>
        </w:rPr>
        <w:t xml:space="preserve"> </w:t>
      </w:r>
      <w:r w:rsidRPr="00A25338">
        <w:rPr>
          <w:sz w:val="20"/>
          <w:szCs w:val="20"/>
        </w:rPr>
        <w:t>литературы</w:t>
      </w:r>
      <w:r w:rsidRPr="00A25338">
        <w:rPr>
          <w:spacing w:val="-4"/>
          <w:sz w:val="20"/>
          <w:szCs w:val="20"/>
        </w:rPr>
        <w:t xml:space="preserve"> </w:t>
      </w:r>
      <w:r w:rsidRPr="00A25338">
        <w:rPr>
          <w:sz w:val="20"/>
          <w:szCs w:val="20"/>
        </w:rPr>
        <w:t>и др.);</w:t>
      </w:r>
    </w:p>
    <w:p w:rsidR="00897C60" w:rsidRPr="00A25338" w:rsidRDefault="00897C60" w:rsidP="0061548B">
      <w:pPr>
        <w:pStyle w:val="aff4"/>
        <w:numPr>
          <w:ilvl w:val="0"/>
          <w:numId w:val="450"/>
        </w:numPr>
        <w:tabs>
          <w:tab w:val="left" w:pos="533"/>
        </w:tabs>
        <w:ind w:right="146" w:firstLine="0"/>
        <w:contextualSpacing/>
        <w:jc w:val="both"/>
        <w:rPr>
          <w:sz w:val="20"/>
          <w:szCs w:val="20"/>
        </w:rPr>
      </w:pPr>
      <w:r w:rsidRPr="00A25338">
        <w:rPr>
          <w:sz w:val="20"/>
          <w:szCs w:val="20"/>
        </w:rPr>
        <w:t>коммуникативно целесообразное взаимодействие с окружающими людьми</w:t>
      </w:r>
      <w:r w:rsidRPr="00A25338">
        <w:rPr>
          <w:spacing w:val="-67"/>
          <w:sz w:val="20"/>
          <w:szCs w:val="20"/>
        </w:rPr>
        <w:t xml:space="preserve"> </w:t>
      </w:r>
      <w:r w:rsidRPr="00A25338">
        <w:rPr>
          <w:sz w:val="20"/>
          <w:szCs w:val="20"/>
        </w:rPr>
        <w:t>в процессе речевого общения, совместного выполнения какого-либо задания,</w:t>
      </w:r>
      <w:r w:rsidRPr="00A25338">
        <w:rPr>
          <w:spacing w:val="1"/>
          <w:sz w:val="20"/>
          <w:szCs w:val="20"/>
        </w:rPr>
        <w:t xml:space="preserve"> </w:t>
      </w:r>
      <w:r w:rsidRPr="00A25338">
        <w:rPr>
          <w:sz w:val="20"/>
          <w:szCs w:val="20"/>
        </w:rPr>
        <w:t>участия</w:t>
      </w:r>
      <w:r w:rsidRPr="00A25338">
        <w:rPr>
          <w:spacing w:val="1"/>
          <w:sz w:val="20"/>
          <w:szCs w:val="20"/>
        </w:rPr>
        <w:t xml:space="preserve"> </w:t>
      </w:r>
      <w:r w:rsidRPr="00A25338">
        <w:rPr>
          <w:sz w:val="20"/>
          <w:szCs w:val="20"/>
        </w:rPr>
        <w:t>в</w:t>
      </w:r>
      <w:r w:rsidRPr="00A25338">
        <w:rPr>
          <w:spacing w:val="1"/>
          <w:sz w:val="20"/>
          <w:szCs w:val="20"/>
        </w:rPr>
        <w:t xml:space="preserve"> </w:t>
      </w:r>
      <w:r w:rsidRPr="00A25338">
        <w:rPr>
          <w:sz w:val="20"/>
          <w:szCs w:val="20"/>
        </w:rPr>
        <w:t>спорах,</w:t>
      </w:r>
      <w:r w:rsidRPr="00A25338">
        <w:rPr>
          <w:spacing w:val="1"/>
          <w:sz w:val="20"/>
          <w:szCs w:val="20"/>
        </w:rPr>
        <w:t xml:space="preserve"> </w:t>
      </w:r>
      <w:r w:rsidRPr="00A25338">
        <w:rPr>
          <w:sz w:val="20"/>
          <w:szCs w:val="20"/>
        </w:rPr>
        <w:t>обсуждениях</w:t>
      </w:r>
      <w:r w:rsidRPr="00A25338">
        <w:rPr>
          <w:spacing w:val="1"/>
          <w:sz w:val="20"/>
          <w:szCs w:val="20"/>
        </w:rPr>
        <w:t xml:space="preserve"> </w:t>
      </w:r>
      <w:r w:rsidRPr="00A25338">
        <w:rPr>
          <w:sz w:val="20"/>
          <w:szCs w:val="20"/>
        </w:rPr>
        <w:t>актуальных</w:t>
      </w:r>
      <w:r w:rsidRPr="00A25338">
        <w:rPr>
          <w:spacing w:val="1"/>
          <w:sz w:val="20"/>
          <w:szCs w:val="20"/>
        </w:rPr>
        <w:t xml:space="preserve"> </w:t>
      </w:r>
      <w:r w:rsidRPr="00A25338">
        <w:rPr>
          <w:sz w:val="20"/>
          <w:szCs w:val="20"/>
        </w:rPr>
        <w:t>тем;</w:t>
      </w:r>
      <w:r w:rsidRPr="00A25338">
        <w:rPr>
          <w:spacing w:val="1"/>
          <w:sz w:val="20"/>
          <w:szCs w:val="20"/>
        </w:rPr>
        <w:t xml:space="preserve"> </w:t>
      </w:r>
      <w:r w:rsidRPr="00A25338">
        <w:rPr>
          <w:sz w:val="20"/>
          <w:szCs w:val="20"/>
        </w:rPr>
        <w:t>овладение</w:t>
      </w:r>
      <w:r w:rsidRPr="00A25338">
        <w:rPr>
          <w:spacing w:val="1"/>
          <w:sz w:val="20"/>
          <w:szCs w:val="20"/>
        </w:rPr>
        <w:t xml:space="preserve"> </w:t>
      </w:r>
      <w:r w:rsidRPr="00A25338">
        <w:rPr>
          <w:sz w:val="20"/>
          <w:szCs w:val="20"/>
        </w:rPr>
        <w:t>национально-</w:t>
      </w:r>
      <w:r w:rsidRPr="00A25338">
        <w:rPr>
          <w:spacing w:val="1"/>
          <w:sz w:val="20"/>
          <w:szCs w:val="20"/>
        </w:rPr>
        <w:t xml:space="preserve"> </w:t>
      </w:r>
      <w:r w:rsidRPr="00A25338">
        <w:rPr>
          <w:sz w:val="20"/>
          <w:szCs w:val="20"/>
        </w:rPr>
        <w:t>культурными</w:t>
      </w:r>
      <w:r w:rsidRPr="00A25338">
        <w:rPr>
          <w:spacing w:val="1"/>
          <w:sz w:val="20"/>
          <w:szCs w:val="20"/>
        </w:rPr>
        <w:t xml:space="preserve"> </w:t>
      </w:r>
      <w:r w:rsidRPr="00A25338">
        <w:rPr>
          <w:sz w:val="20"/>
          <w:szCs w:val="20"/>
        </w:rPr>
        <w:t>нормами</w:t>
      </w:r>
      <w:r w:rsidRPr="00A25338">
        <w:rPr>
          <w:spacing w:val="1"/>
          <w:sz w:val="20"/>
          <w:szCs w:val="20"/>
        </w:rPr>
        <w:t xml:space="preserve"> </w:t>
      </w:r>
      <w:r w:rsidRPr="00A25338">
        <w:rPr>
          <w:sz w:val="20"/>
          <w:szCs w:val="20"/>
        </w:rPr>
        <w:t>речевого</w:t>
      </w:r>
      <w:r w:rsidRPr="00A25338">
        <w:rPr>
          <w:spacing w:val="1"/>
          <w:sz w:val="20"/>
          <w:szCs w:val="20"/>
        </w:rPr>
        <w:t xml:space="preserve"> </w:t>
      </w:r>
      <w:r w:rsidRPr="00A25338">
        <w:rPr>
          <w:sz w:val="20"/>
          <w:szCs w:val="20"/>
        </w:rPr>
        <w:t>поведения</w:t>
      </w:r>
      <w:r w:rsidRPr="00A25338">
        <w:rPr>
          <w:spacing w:val="1"/>
          <w:sz w:val="20"/>
          <w:szCs w:val="20"/>
        </w:rPr>
        <w:t xml:space="preserve"> </w:t>
      </w:r>
      <w:r w:rsidRPr="00A25338">
        <w:rPr>
          <w:sz w:val="20"/>
          <w:szCs w:val="20"/>
        </w:rPr>
        <w:t>в</w:t>
      </w:r>
      <w:r w:rsidRPr="00A25338">
        <w:rPr>
          <w:spacing w:val="1"/>
          <w:sz w:val="20"/>
          <w:szCs w:val="20"/>
        </w:rPr>
        <w:t xml:space="preserve"> </w:t>
      </w:r>
      <w:r w:rsidRPr="00A25338">
        <w:rPr>
          <w:sz w:val="20"/>
          <w:szCs w:val="20"/>
        </w:rPr>
        <w:t>различных</w:t>
      </w:r>
      <w:r w:rsidRPr="00A25338">
        <w:rPr>
          <w:spacing w:val="1"/>
          <w:sz w:val="20"/>
          <w:szCs w:val="20"/>
        </w:rPr>
        <w:t xml:space="preserve"> </w:t>
      </w:r>
      <w:r w:rsidRPr="00A25338">
        <w:rPr>
          <w:sz w:val="20"/>
          <w:szCs w:val="20"/>
        </w:rPr>
        <w:t>ситуациях</w:t>
      </w:r>
      <w:r w:rsidRPr="00A25338">
        <w:rPr>
          <w:spacing w:val="1"/>
          <w:sz w:val="20"/>
          <w:szCs w:val="20"/>
        </w:rPr>
        <w:t xml:space="preserve"> </w:t>
      </w:r>
      <w:r w:rsidRPr="00A25338">
        <w:rPr>
          <w:sz w:val="20"/>
          <w:szCs w:val="20"/>
        </w:rPr>
        <w:t>формального</w:t>
      </w:r>
      <w:r w:rsidRPr="00A25338">
        <w:rPr>
          <w:spacing w:val="-3"/>
          <w:sz w:val="20"/>
          <w:szCs w:val="20"/>
        </w:rPr>
        <w:t xml:space="preserve"> </w:t>
      </w:r>
      <w:r w:rsidRPr="00A25338">
        <w:rPr>
          <w:sz w:val="20"/>
          <w:szCs w:val="20"/>
        </w:rPr>
        <w:t>и</w:t>
      </w:r>
      <w:r w:rsidRPr="00A25338">
        <w:rPr>
          <w:spacing w:val="-3"/>
          <w:sz w:val="20"/>
          <w:szCs w:val="20"/>
        </w:rPr>
        <w:t xml:space="preserve"> </w:t>
      </w:r>
      <w:r w:rsidRPr="00A25338">
        <w:rPr>
          <w:sz w:val="20"/>
          <w:szCs w:val="20"/>
        </w:rPr>
        <w:t>неформального</w:t>
      </w:r>
      <w:r w:rsidRPr="00A25338">
        <w:rPr>
          <w:spacing w:val="-2"/>
          <w:sz w:val="20"/>
          <w:szCs w:val="20"/>
        </w:rPr>
        <w:t xml:space="preserve"> </w:t>
      </w:r>
      <w:r w:rsidRPr="00A25338">
        <w:rPr>
          <w:sz w:val="20"/>
          <w:szCs w:val="20"/>
        </w:rPr>
        <w:t>межличностного</w:t>
      </w:r>
      <w:r w:rsidRPr="00A25338">
        <w:rPr>
          <w:spacing w:val="-4"/>
          <w:sz w:val="20"/>
          <w:szCs w:val="20"/>
        </w:rPr>
        <w:t xml:space="preserve"> </w:t>
      </w:r>
      <w:r w:rsidRPr="00A25338">
        <w:rPr>
          <w:sz w:val="20"/>
          <w:szCs w:val="20"/>
        </w:rPr>
        <w:t>и</w:t>
      </w:r>
      <w:r w:rsidRPr="00A25338">
        <w:rPr>
          <w:spacing w:val="-4"/>
          <w:sz w:val="20"/>
          <w:szCs w:val="20"/>
        </w:rPr>
        <w:t xml:space="preserve"> </w:t>
      </w:r>
      <w:r w:rsidRPr="00A25338">
        <w:rPr>
          <w:sz w:val="20"/>
          <w:szCs w:val="20"/>
        </w:rPr>
        <w:t>межкультурного</w:t>
      </w:r>
      <w:r w:rsidRPr="00A25338">
        <w:rPr>
          <w:spacing w:val="-4"/>
          <w:sz w:val="20"/>
          <w:szCs w:val="20"/>
        </w:rPr>
        <w:t xml:space="preserve"> </w:t>
      </w:r>
      <w:r w:rsidRPr="00A25338">
        <w:rPr>
          <w:sz w:val="20"/>
          <w:szCs w:val="20"/>
        </w:rPr>
        <w:t>общения.</w:t>
      </w:r>
    </w:p>
    <w:p w:rsidR="00897C60" w:rsidRPr="00A25338" w:rsidRDefault="00897C60" w:rsidP="00897C60">
      <w:pPr>
        <w:ind w:left="218"/>
        <w:contextualSpacing/>
        <w:jc w:val="both"/>
        <w:rPr>
          <w:i/>
          <w:sz w:val="20"/>
          <w:szCs w:val="20"/>
        </w:rPr>
      </w:pPr>
      <w:r w:rsidRPr="00A25338">
        <w:rPr>
          <w:i/>
          <w:sz w:val="20"/>
          <w:szCs w:val="20"/>
        </w:rPr>
        <w:t>Предметные</w:t>
      </w:r>
      <w:r w:rsidRPr="00A25338">
        <w:rPr>
          <w:i/>
          <w:spacing w:val="-6"/>
          <w:sz w:val="20"/>
          <w:szCs w:val="20"/>
        </w:rPr>
        <w:t xml:space="preserve"> </w:t>
      </w:r>
      <w:r w:rsidRPr="00A25338">
        <w:rPr>
          <w:i/>
          <w:sz w:val="20"/>
          <w:szCs w:val="20"/>
        </w:rPr>
        <w:t>результаты:</w:t>
      </w:r>
    </w:p>
    <w:p w:rsidR="00897C60" w:rsidRPr="00A25338" w:rsidRDefault="00897C60" w:rsidP="0061548B">
      <w:pPr>
        <w:pStyle w:val="aff4"/>
        <w:numPr>
          <w:ilvl w:val="0"/>
          <w:numId w:val="448"/>
        </w:numPr>
        <w:tabs>
          <w:tab w:val="left" w:pos="567"/>
        </w:tabs>
        <w:ind w:right="150" w:firstLine="0"/>
        <w:contextualSpacing/>
        <w:jc w:val="both"/>
        <w:rPr>
          <w:sz w:val="20"/>
          <w:szCs w:val="20"/>
        </w:rPr>
      </w:pPr>
      <w:r w:rsidRPr="00A25338">
        <w:rPr>
          <w:sz w:val="20"/>
          <w:szCs w:val="20"/>
        </w:rPr>
        <w:t>представление об основных функциях языка, о роли башкирского языка</w:t>
      </w:r>
      <w:r w:rsidRPr="00A25338">
        <w:rPr>
          <w:spacing w:val="1"/>
          <w:sz w:val="20"/>
          <w:szCs w:val="20"/>
        </w:rPr>
        <w:t xml:space="preserve"> </w:t>
      </w:r>
      <w:r w:rsidRPr="00A25338">
        <w:rPr>
          <w:sz w:val="20"/>
          <w:szCs w:val="20"/>
        </w:rPr>
        <w:t>как национального языка башкирского народа, как государственного языка</w:t>
      </w:r>
      <w:r w:rsidRPr="00A25338">
        <w:rPr>
          <w:spacing w:val="1"/>
          <w:sz w:val="20"/>
          <w:szCs w:val="20"/>
        </w:rPr>
        <w:t xml:space="preserve"> </w:t>
      </w:r>
      <w:r w:rsidRPr="00A25338">
        <w:rPr>
          <w:sz w:val="20"/>
          <w:szCs w:val="20"/>
        </w:rPr>
        <w:t>Республики Башкортостан, о связи языка и культуры народа, о роли родного</w:t>
      </w:r>
      <w:r w:rsidRPr="00A25338">
        <w:rPr>
          <w:spacing w:val="1"/>
          <w:sz w:val="20"/>
          <w:szCs w:val="20"/>
        </w:rPr>
        <w:t xml:space="preserve"> </w:t>
      </w:r>
      <w:r w:rsidRPr="00A25338">
        <w:rPr>
          <w:sz w:val="20"/>
          <w:szCs w:val="20"/>
        </w:rPr>
        <w:t>языка</w:t>
      </w:r>
      <w:r w:rsidRPr="00A25338">
        <w:rPr>
          <w:spacing w:val="-1"/>
          <w:sz w:val="20"/>
          <w:szCs w:val="20"/>
        </w:rPr>
        <w:t xml:space="preserve"> </w:t>
      </w:r>
      <w:r w:rsidRPr="00A25338">
        <w:rPr>
          <w:sz w:val="20"/>
          <w:szCs w:val="20"/>
        </w:rPr>
        <w:t>в</w:t>
      </w:r>
      <w:r w:rsidRPr="00A25338">
        <w:rPr>
          <w:spacing w:val="-1"/>
          <w:sz w:val="20"/>
          <w:szCs w:val="20"/>
        </w:rPr>
        <w:t xml:space="preserve"> </w:t>
      </w:r>
      <w:r w:rsidRPr="00A25338">
        <w:rPr>
          <w:sz w:val="20"/>
          <w:szCs w:val="20"/>
        </w:rPr>
        <w:t>жизни человека и</w:t>
      </w:r>
      <w:r w:rsidRPr="00A25338">
        <w:rPr>
          <w:spacing w:val="-3"/>
          <w:sz w:val="20"/>
          <w:szCs w:val="20"/>
        </w:rPr>
        <w:t xml:space="preserve"> </w:t>
      </w:r>
      <w:r w:rsidRPr="00A25338">
        <w:rPr>
          <w:sz w:val="20"/>
          <w:szCs w:val="20"/>
        </w:rPr>
        <w:t>общества;</w:t>
      </w:r>
    </w:p>
    <w:p w:rsidR="00897C60" w:rsidRPr="00A25338" w:rsidRDefault="00897C60" w:rsidP="0061548B">
      <w:pPr>
        <w:pStyle w:val="aff4"/>
        <w:numPr>
          <w:ilvl w:val="0"/>
          <w:numId w:val="448"/>
        </w:numPr>
        <w:tabs>
          <w:tab w:val="left" w:pos="552"/>
        </w:tabs>
        <w:ind w:right="150" w:firstLine="0"/>
        <w:contextualSpacing/>
        <w:jc w:val="both"/>
        <w:rPr>
          <w:sz w:val="20"/>
          <w:szCs w:val="20"/>
        </w:rPr>
      </w:pPr>
      <w:r w:rsidRPr="00A25338">
        <w:rPr>
          <w:sz w:val="20"/>
          <w:szCs w:val="20"/>
        </w:rPr>
        <w:t>понимание места башкирского языка в системе гуманитарных наук и его</w:t>
      </w:r>
      <w:r w:rsidRPr="00A25338">
        <w:rPr>
          <w:spacing w:val="1"/>
          <w:sz w:val="20"/>
          <w:szCs w:val="20"/>
        </w:rPr>
        <w:t xml:space="preserve"> </w:t>
      </w:r>
      <w:r w:rsidRPr="00A25338">
        <w:rPr>
          <w:sz w:val="20"/>
          <w:szCs w:val="20"/>
        </w:rPr>
        <w:t>роли</w:t>
      </w:r>
      <w:r w:rsidRPr="00A25338">
        <w:rPr>
          <w:spacing w:val="-1"/>
          <w:sz w:val="20"/>
          <w:szCs w:val="20"/>
        </w:rPr>
        <w:t xml:space="preserve"> </w:t>
      </w:r>
      <w:r w:rsidRPr="00A25338">
        <w:rPr>
          <w:sz w:val="20"/>
          <w:szCs w:val="20"/>
        </w:rPr>
        <w:t>в</w:t>
      </w:r>
      <w:r w:rsidRPr="00A25338">
        <w:rPr>
          <w:spacing w:val="-1"/>
          <w:sz w:val="20"/>
          <w:szCs w:val="20"/>
        </w:rPr>
        <w:t xml:space="preserve"> </w:t>
      </w:r>
      <w:r w:rsidRPr="00A25338">
        <w:rPr>
          <w:sz w:val="20"/>
          <w:szCs w:val="20"/>
        </w:rPr>
        <w:t>образовании</w:t>
      </w:r>
      <w:r w:rsidRPr="00A25338">
        <w:rPr>
          <w:spacing w:val="-3"/>
          <w:sz w:val="20"/>
          <w:szCs w:val="20"/>
        </w:rPr>
        <w:t xml:space="preserve"> </w:t>
      </w:r>
      <w:r w:rsidRPr="00A25338">
        <w:rPr>
          <w:sz w:val="20"/>
          <w:szCs w:val="20"/>
        </w:rPr>
        <w:t>в</w:t>
      </w:r>
      <w:r w:rsidRPr="00A25338">
        <w:rPr>
          <w:spacing w:val="-2"/>
          <w:sz w:val="20"/>
          <w:szCs w:val="20"/>
        </w:rPr>
        <w:t xml:space="preserve"> </w:t>
      </w:r>
      <w:r w:rsidRPr="00A25338">
        <w:rPr>
          <w:sz w:val="20"/>
          <w:szCs w:val="20"/>
        </w:rPr>
        <w:t>целом;</w:t>
      </w:r>
    </w:p>
    <w:p w:rsidR="00897C60" w:rsidRPr="00A25338" w:rsidRDefault="00897C60" w:rsidP="0061548B">
      <w:pPr>
        <w:pStyle w:val="aff4"/>
        <w:numPr>
          <w:ilvl w:val="0"/>
          <w:numId w:val="448"/>
        </w:numPr>
        <w:tabs>
          <w:tab w:val="left" w:pos="675"/>
        </w:tabs>
        <w:ind w:right="151" w:firstLine="0"/>
        <w:contextualSpacing/>
        <w:jc w:val="both"/>
        <w:rPr>
          <w:sz w:val="20"/>
          <w:szCs w:val="20"/>
        </w:rPr>
      </w:pPr>
      <w:r w:rsidRPr="00A25338">
        <w:rPr>
          <w:sz w:val="20"/>
          <w:szCs w:val="20"/>
        </w:rPr>
        <w:t>усвоение</w:t>
      </w:r>
      <w:r w:rsidRPr="00A25338">
        <w:rPr>
          <w:spacing w:val="1"/>
          <w:sz w:val="20"/>
          <w:szCs w:val="20"/>
        </w:rPr>
        <w:t xml:space="preserve"> </w:t>
      </w:r>
      <w:r w:rsidRPr="00A25338">
        <w:rPr>
          <w:sz w:val="20"/>
          <w:szCs w:val="20"/>
        </w:rPr>
        <w:t>основ</w:t>
      </w:r>
      <w:r w:rsidRPr="00A25338">
        <w:rPr>
          <w:spacing w:val="1"/>
          <w:sz w:val="20"/>
          <w:szCs w:val="20"/>
        </w:rPr>
        <w:t xml:space="preserve"> </w:t>
      </w:r>
      <w:r w:rsidRPr="00A25338">
        <w:rPr>
          <w:sz w:val="20"/>
          <w:szCs w:val="20"/>
        </w:rPr>
        <w:t>научных</w:t>
      </w:r>
      <w:r w:rsidRPr="00A25338">
        <w:rPr>
          <w:spacing w:val="1"/>
          <w:sz w:val="20"/>
          <w:szCs w:val="20"/>
        </w:rPr>
        <w:t xml:space="preserve"> </w:t>
      </w:r>
      <w:r w:rsidRPr="00A25338">
        <w:rPr>
          <w:sz w:val="20"/>
          <w:szCs w:val="20"/>
        </w:rPr>
        <w:t>знаний</w:t>
      </w:r>
      <w:r w:rsidRPr="00A25338">
        <w:rPr>
          <w:spacing w:val="1"/>
          <w:sz w:val="20"/>
          <w:szCs w:val="20"/>
        </w:rPr>
        <w:t xml:space="preserve"> </w:t>
      </w:r>
      <w:r w:rsidRPr="00A25338">
        <w:rPr>
          <w:sz w:val="20"/>
          <w:szCs w:val="20"/>
        </w:rPr>
        <w:t>о</w:t>
      </w:r>
      <w:r w:rsidRPr="00A25338">
        <w:rPr>
          <w:spacing w:val="1"/>
          <w:sz w:val="20"/>
          <w:szCs w:val="20"/>
        </w:rPr>
        <w:t xml:space="preserve"> </w:t>
      </w:r>
      <w:r w:rsidRPr="00A25338">
        <w:rPr>
          <w:sz w:val="20"/>
          <w:szCs w:val="20"/>
        </w:rPr>
        <w:t>башкирском</w:t>
      </w:r>
      <w:r w:rsidRPr="00A25338">
        <w:rPr>
          <w:spacing w:val="1"/>
          <w:sz w:val="20"/>
          <w:szCs w:val="20"/>
        </w:rPr>
        <w:t xml:space="preserve"> </w:t>
      </w:r>
      <w:r w:rsidRPr="00A25338">
        <w:rPr>
          <w:sz w:val="20"/>
          <w:szCs w:val="20"/>
        </w:rPr>
        <w:t>языке;</w:t>
      </w:r>
      <w:r w:rsidRPr="00A25338">
        <w:rPr>
          <w:spacing w:val="1"/>
          <w:sz w:val="20"/>
          <w:szCs w:val="20"/>
        </w:rPr>
        <w:t xml:space="preserve"> </w:t>
      </w:r>
      <w:r w:rsidRPr="00A25338">
        <w:rPr>
          <w:sz w:val="20"/>
          <w:szCs w:val="20"/>
        </w:rPr>
        <w:t>понимание</w:t>
      </w:r>
      <w:r w:rsidRPr="00A25338">
        <w:rPr>
          <w:spacing w:val="1"/>
          <w:sz w:val="20"/>
          <w:szCs w:val="20"/>
        </w:rPr>
        <w:t xml:space="preserve"> </w:t>
      </w:r>
      <w:r w:rsidRPr="00A25338">
        <w:rPr>
          <w:sz w:val="20"/>
          <w:szCs w:val="20"/>
        </w:rPr>
        <w:t>взаимосвязи</w:t>
      </w:r>
      <w:r w:rsidRPr="00A25338">
        <w:rPr>
          <w:spacing w:val="-1"/>
          <w:sz w:val="20"/>
          <w:szCs w:val="20"/>
        </w:rPr>
        <w:t xml:space="preserve"> </w:t>
      </w:r>
      <w:r w:rsidRPr="00A25338">
        <w:rPr>
          <w:sz w:val="20"/>
          <w:szCs w:val="20"/>
        </w:rPr>
        <w:t>его</w:t>
      </w:r>
      <w:r w:rsidRPr="00A25338">
        <w:rPr>
          <w:spacing w:val="1"/>
          <w:sz w:val="20"/>
          <w:szCs w:val="20"/>
        </w:rPr>
        <w:t xml:space="preserve"> </w:t>
      </w:r>
      <w:r w:rsidRPr="00A25338">
        <w:rPr>
          <w:sz w:val="20"/>
          <w:szCs w:val="20"/>
        </w:rPr>
        <w:t>уровней</w:t>
      </w:r>
      <w:r w:rsidRPr="00A25338">
        <w:rPr>
          <w:spacing w:val="-2"/>
          <w:sz w:val="20"/>
          <w:szCs w:val="20"/>
        </w:rPr>
        <w:t xml:space="preserve"> </w:t>
      </w:r>
      <w:r w:rsidRPr="00A25338">
        <w:rPr>
          <w:sz w:val="20"/>
          <w:szCs w:val="20"/>
        </w:rPr>
        <w:t>и единиц;</w:t>
      </w:r>
    </w:p>
    <w:p w:rsidR="00897C60" w:rsidRPr="00A25338" w:rsidRDefault="00897C60" w:rsidP="0061548B">
      <w:pPr>
        <w:pStyle w:val="aff4"/>
        <w:numPr>
          <w:ilvl w:val="0"/>
          <w:numId w:val="448"/>
        </w:numPr>
        <w:tabs>
          <w:tab w:val="left" w:pos="632"/>
        </w:tabs>
        <w:ind w:right="150" w:firstLine="0"/>
        <w:contextualSpacing/>
        <w:jc w:val="both"/>
        <w:rPr>
          <w:sz w:val="20"/>
          <w:szCs w:val="20"/>
        </w:rPr>
      </w:pPr>
      <w:r w:rsidRPr="00A25338">
        <w:rPr>
          <w:sz w:val="20"/>
          <w:szCs w:val="20"/>
        </w:rPr>
        <w:t>освоение</w:t>
      </w:r>
      <w:r w:rsidRPr="00A25338">
        <w:rPr>
          <w:spacing w:val="1"/>
          <w:sz w:val="20"/>
          <w:szCs w:val="20"/>
        </w:rPr>
        <w:t xml:space="preserve"> </w:t>
      </w:r>
      <w:r w:rsidRPr="00A25338">
        <w:rPr>
          <w:sz w:val="20"/>
          <w:szCs w:val="20"/>
        </w:rPr>
        <w:t>базовых</w:t>
      </w:r>
      <w:r w:rsidRPr="00A25338">
        <w:rPr>
          <w:spacing w:val="1"/>
          <w:sz w:val="20"/>
          <w:szCs w:val="20"/>
        </w:rPr>
        <w:t xml:space="preserve"> </w:t>
      </w:r>
      <w:r w:rsidRPr="00A25338">
        <w:rPr>
          <w:sz w:val="20"/>
          <w:szCs w:val="20"/>
        </w:rPr>
        <w:t>понятий</w:t>
      </w:r>
      <w:r w:rsidRPr="00A25338">
        <w:rPr>
          <w:spacing w:val="1"/>
          <w:sz w:val="20"/>
          <w:szCs w:val="20"/>
        </w:rPr>
        <w:t xml:space="preserve"> </w:t>
      </w:r>
      <w:r w:rsidRPr="00A25338">
        <w:rPr>
          <w:sz w:val="20"/>
          <w:szCs w:val="20"/>
        </w:rPr>
        <w:t>лингвистики:</w:t>
      </w:r>
      <w:r w:rsidRPr="00A25338">
        <w:rPr>
          <w:spacing w:val="1"/>
          <w:sz w:val="20"/>
          <w:szCs w:val="20"/>
        </w:rPr>
        <w:t xml:space="preserve"> </w:t>
      </w:r>
      <w:r w:rsidRPr="00A25338">
        <w:rPr>
          <w:sz w:val="20"/>
          <w:szCs w:val="20"/>
        </w:rPr>
        <w:t>лингвистика</w:t>
      </w:r>
      <w:r w:rsidRPr="00A25338">
        <w:rPr>
          <w:spacing w:val="1"/>
          <w:sz w:val="20"/>
          <w:szCs w:val="20"/>
        </w:rPr>
        <w:t xml:space="preserve"> </w:t>
      </w:r>
      <w:r w:rsidRPr="00A25338">
        <w:rPr>
          <w:sz w:val="20"/>
          <w:szCs w:val="20"/>
        </w:rPr>
        <w:t>и</w:t>
      </w:r>
      <w:r w:rsidRPr="00A25338">
        <w:rPr>
          <w:spacing w:val="1"/>
          <w:sz w:val="20"/>
          <w:szCs w:val="20"/>
        </w:rPr>
        <w:t xml:space="preserve"> </w:t>
      </w:r>
      <w:r w:rsidRPr="00A25338">
        <w:rPr>
          <w:sz w:val="20"/>
          <w:szCs w:val="20"/>
        </w:rPr>
        <w:t>ее</w:t>
      </w:r>
      <w:r w:rsidRPr="00A25338">
        <w:rPr>
          <w:spacing w:val="1"/>
          <w:sz w:val="20"/>
          <w:szCs w:val="20"/>
        </w:rPr>
        <w:t xml:space="preserve"> </w:t>
      </w:r>
      <w:r w:rsidRPr="00A25338">
        <w:rPr>
          <w:sz w:val="20"/>
          <w:szCs w:val="20"/>
        </w:rPr>
        <w:t>основные</w:t>
      </w:r>
      <w:r w:rsidRPr="00A25338">
        <w:rPr>
          <w:spacing w:val="1"/>
          <w:sz w:val="20"/>
          <w:szCs w:val="20"/>
        </w:rPr>
        <w:t xml:space="preserve"> </w:t>
      </w:r>
      <w:r w:rsidRPr="00A25338">
        <w:rPr>
          <w:sz w:val="20"/>
          <w:szCs w:val="20"/>
        </w:rPr>
        <w:t>разделы; язык и речь, речевое общение, речь устная и письменная; монолог,</w:t>
      </w:r>
      <w:r w:rsidRPr="00A25338">
        <w:rPr>
          <w:spacing w:val="1"/>
          <w:sz w:val="20"/>
          <w:szCs w:val="20"/>
        </w:rPr>
        <w:t xml:space="preserve"> </w:t>
      </w:r>
      <w:r w:rsidRPr="00A25338">
        <w:rPr>
          <w:sz w:val="20"/>
          <w:szCs w:val="20"/>
        </w:rPr>
        <w:t>диалог и их виды; ситуация речевого общения; разговорная речь, научный,</w:t>
      </w:r>
      <w:r w:rsidRPr="00A25338">
        <w:rPr>
          <w:spacing w:val="1"/>
          <w:sz w:val="20"/>
          <w:szCs w:val="20"/>
        </w:rPr>
        <w:t xml:space="preserve"> </w:t>
      </w:r>
      <w:r w:rsidRPr="00A25338">
        <w:rPr>
          <w:sz w:val="20"/>
          <w:szCs w:val="20"/>
        </w:rPr>
        <w:t>публицистический,</w:t>
      </w:r>
      <w:r w:rsidRPr="00A25338">
        <w:rPr>
          <w:spacing w:val="1"/>
          <w:sz w:val="20"/>
          <w:szCs w:val="20"/>
        </w:rPr>
        <w:t xml:space="preserve"> </w:t>
      </w:r>
      <w:r w:rsidRPr="00A25338">
        <w:rPr>
          <w:sz w:val="20"/>
          <w:szCs w:val="20"/>
        </w:rPr>
        <w:t>официально-деловой</w:t>
      </w:r>
      <w:r w:rsidRPr="00A25338">
        <w:rPr>
          <w:spacing w:val="1"/>
          <w:sz w:val="20"/>
          <w:szCs w:val="20"/>
        </w:rPr>
        <w:t xml:space="preserve"> </w:t>
      </w:r>
      <w:r w:rsidRPr="00A25338">
        <w:rPr>
          <w:sz w:val="20"/>
          <w:szCs w:val="20"/>
        </w:rPr>
        <w:t>стили,</w:t>
      </w:r>
      <w:r w:rsidRPr="00A25338">
        <w:rPr>
          <w:spacing w:val="1"/>
          <w:sz w:val="20"/>
          <w:szCs w:val="20"/>
        </w:rPr>
        <w:t xml:space="preserve"> </w:t>
      </w:r>
      <w:r w:rsidRPr="00A25338">
        <w:rPr>
          <w:sz w:val="20"/>
          <w:szCs w:val="20"/>
        </w:rPr>
        <w:t>язык</w:t>
      </w:r>
      <w:r w:rsidRPr="00A25338">
        <w:rPr>
          <w:spacing w:val="1"/>
          <w:sz w:val="20"/>
          <w:szCs w:val="20"/>
        </w:rPr>
        <w:t xml:space="preserve"> </w:t>
      </w:r>
      <w:r w:rsidRPr="00A25338">
        <w:rPr>
          <w:sz w:val="20"/>
          <w:szCs w:val="20"/>
        </w:rPr>
        <w:t>художественной</w:t>
      </w:r>
      <w:r w:rsidRPr="00A25338">
        <w:rPr>
          <w:spacing w:val="1"/>
          <w:sz w:val="20"/>
          <w:szCs w:val="20"/>
        </w:rPr>
        <w:t xml:space="preserve"> </w:t>
      </w:r>
      <w:r w:rsidRPr="00A25338">
        <w:rPr>
          <w:sz w:val="20"/>
          <w:szCs w:val="20"/>
        </w:rPr>
        <w:t>литературы;</w:t>
      </w:r>
      <w:r w:rsidRPr="00A25338">
        <w:rPr>
          <w:spacing w:val="1"/>
          <w:sz w:val="20"/>
          <w:szCs w:val="20"/>
        </w:rPr>
        <w:t xml:space="preserve"> </w:t>
      </w:r>
      <w:r w:rsidRPr="00A25338">
        <w:rPr>
          <w:sz w:val="20"/>
          <w:szCs w:val="20"/>
        </w:rPr>
        <w:t>жанры</w:t>
      </w:r>
      <w:r w:rsidRPr="00A25338">
        <w:rPr>
          <w:spacing w:val="1"/>
          <w:sz w:val="20"/>
          <w:szCs w:val="20"/>
        </w:rPr>
        <w:t xml:space="preserve"> </w:t>
      </w:r>
      <w:r w:rsidRPr="00A25338">
        <w:rPr>
          <w:sz w:val="20"/>
          <w:szCs w:val="20"/>
        </w:rPr>
        <w:t>научного,</w:t>
      </w:r>
      <w:r w:rsidRPr="00A25338">
        <w:rPr>
          <w:spacing w:val="1"/>
          <w:sz w:val="20"/>
          <w:szCs w:val="20"/>
        </w:rPr>
        <w:t xml:space="preserve"> </w:t>
      </w:r>
      <w:r w:rsidRPr="00A25338">
        <w:rPr>
          <w:sz w:val="20"/>
          <w:szCs w:val="20"/>
        </w:rPr>
        <w:t>публицистического,</w:t>
      </w:r>
      <w:r w:rsidRPr="00A25338">
        <w:rPr>
          <w:spacing w:val="1"/>
          <w:sz w:val="20"/>
          <w:szCs w:val="20"/>
        </w:rPr>
        <w:t xml:space="preserve"> </w:t>
      </w:r>
      <w:r w:rsidRPr="00A25338">
        <w:rPr>
          <w:sz w:val="20"/>
          <w:szCs w:val="20"/>
        </w:rPr>
        <w:t>официально-делового</w:t>
      </w:r>
      <w:r w:rsidRPr="00A25338">
        <w:rPr>
          <w:spacing w:val="-67"/>
          <w:sz w:val="20"/>
          <w:szCs w:val="20"/>
        </w:rPr>
        <w:t xml:space="preserve"> </w:t>
      </w:r>
      <w:r w:rsidRPr="00A25338">
        <w:rPr>
          <w:sz w:val="20"/>
          <w:szCs w:val="20"/>
        </w:rPr>
        <w:t>стилей</w:t>
      </w:r>
      <w:r w:rsidRPr="00A25338">
        <w:rPr>
          <w:spacing w:val="1"/>
          <w:sz w:val="20"/>
          <w:szCs w:val="20"/>
        </w:rPr>
        <w:t xml:space="preserve"> </w:t>
      </w:r>
      <w:r w:rsidRPr="00A25338">
        <w:rPr>
          <w:sz w:val="20"/>
          <w:szCs w:val="20"/>
        </w:rPr>
        <w:t>и</w:t>
      </w:r>
      <w:r w:rsidRPr="00A25338">
        <w:rPr>
          <w:spacing w:val="1"/>
          <w:sz w:val="20"/>
          <w:szCs w:val="20"/>
        </w:rPr>
        <w:t xml:space="preserve"> </w:t>
      </w:r>
      <w:r w:rsidRPr="00A25338">
        <w:rPr>
          <w:sz w:val="20"/>
          <w:szCs w:val="20"/>
        </w:rPr>
        <w:t>разговорной</w:t>
      </w:r>
      <w:r w:rsidRPr="00A25338">
        <w:rPr>
          <w:spacing w:val="1"/>
          <w:sz w:val="20"/>
          <w:szCs w:val="20"/>
        </w:rPr>
        <w:t xml:space="preserve"> </w:t>
      </w:r>
      <w:r w:rsidRPr="00A25338">
        <w:rPr>
          <w:sz w:val="20"/>
          <w:szCs w:val="20"/>
        </w:rPr>
        <w:t>речи;</w:t>
      </w:r>
      <w:r w:rsidRPr="00A25338">
        <w:rPr>
          <w:spacing w:val="1"/>
          <w:sz w:val="20"/>
          <w:szCs w:val="20"/>
        </w:rPr>
        <w:t xml:space="preserve"> </w:t>
      </w:r>
      <w:r w:rsidRPr="00A25338">
        <w:rPr>
          <w:sz w:val="20"/>
          <w:szCs w:val="20"/>
        </w:rPr>
        <w:t>функционально-смысловые</w:t>
      </w:r>
      <w:r w:rsidRPr="00A25338">
        <w:rPr>
          <w:spacing w:val="1"/>
          <w:sz w:val="20"/>
          <w:szCs w:val="20"/>
        </w:rPr>
        <w:t xml:space="preserve"> </w:t>
      </w:r>
      <w:r w:rsidRPr="00A25338">
        <w:rPr>
          <w:sz w:val="20"/>
          <w:szCs w:val="20"/>
        </w:rPr>
        <w:t>типы</w:t>
      </w:r>
      <w:r w:rsidRPr="00A25338">
        <w:rPr>
          <w:spacing w:val="1"/>
          <w:sz w:val="20"/>
          <w:szCs w:val="20"/>
        </w:rPr>
        <w:t xml:space="preserve"> </w:t>
      </w:r>
      <w:r w:rsidRPr="00A25338">
        <w:rPr>
          <w:sz w:val="20"/>
          <w:szCs w:val="20"/>
        </w:rPr>
        <w:t>речи</w:t>
      </w:r>
      <w:r w:rsidRPr="00A25338">
        <w:rPr>
          <w:spacing w:val="1"/>
          <w:sz w:val="20"/>
          <w:szCs w:val="20"/>
        </w:rPr>
        <w:t xml:space="preserve"> </w:t>
      </w:r>
      <w:r w:rsidRPr="00A25338">
        <w:rPr>
          <w:sz w:val="20"/>
          <w:szCs w:val="20"/>
        </w:rPr>
        <w:t>(повествование,</w:t>
      </w:r>
      <w:r w:rsidRPr="00A25338">
        <w:rPr>
          <w:spacing w:val="1"/>
          <w:sz w:val="20"/>
          <w:szCs w:val="20"/>
        </w:rPr>
        <w:t xml:space="preserve"> </w:t>
      </w:r>
      <w:r w:rsidRPr="00A25338">
        <w:rPr>
          <w:sz w:val="20"/>
          <w:szCs w:val="20"/>
        </w:rPr>
        <w:t>описание,</w:t>
      </w:r>
      <w:r w:rsidRPr="00A25338">
        <w:rPr>
          <w:spacing w:val="1"/>
          <w:sz w:val="20"/>
          <w:szCs w:val="20"/>
        </w:rPr>
        <w:t xml:space="preserve"> </w:t>
      </w:r>
      <w:r w:rsidRPr="00A25338">
        <w:rPr>
          <w:sz w:val="20"/>
          <w:szCs w:val="20"/>
        </w:rPr>
        <w:t>рассуждение);</w:t>
      </w:r>
      <w:r w:rsidRPr="00A25338">
        <w:rPr>
          <w:spacing w:val="1"/>
          <w:sz w:val="20"/>
          <w:szCs w:val="20"/>
        </w:rPr>
        <w:t xml:space="preserve"> </w:t>
      </w:r>
      <w:r w:rsidRPr="00A25338">
        <w:rPr>
          <w:sz w:val="20"/>
          <w:szCs w:val="20"/>
        </w:rPr>
        <w:t>текст,</w:t>
      </w:r>
      <w:r w:rsidRPr="00A25338">
        <w:rPr>
          <w:spacing w:val="1"/>
          <w:sz w:val="20"/>
          <w:szCs w:val="20"/>
        </w:rPr>
        <w:t xml:space="preserve"> </w:t>
      </w:r>
      <w:r w:rsidRPr="00A25338">
        <w:rPr>
          <w:sz w:val="20"/>
          <w:szCs w:val="20"/>
        </w:rPr>
        <w:t>типы</w:t>
      </w:r>
      <w:r w:rsidRPr="00A25338">
        <w:rPr>
          <w:spacing w:val="1"/>
          <w:sz w:val="20"/>
          <w:szCs w:val="20"/>
        </w:rPr>
        <w:t xml:space="preserve"> </w:t>
      </w:r>
      <w:r w:rsidRPr="00A25338">
        <w:rPr>
          <w:sz w:val="20"/>
          <w:szCs w:val="20"/>
        </w:rPr>
        <w:t>текста;</w:t>
      </w:r>
      <w:r w:rsidRPr="00A25338">
        <w:rPr>
          <w:spacing w:val="1"/>
          <w:sz w:val="20"/>
          <w:szCs w:val="20"/>
        </w:rPr>
        <w:t xml:space="preserve"> </w:t>
      </w:r>
      <w:r w:rsidRPr="00A25338">
        <w:rPr>
          <w:sz w:val="20"/>
          <w:szCs w:val="20"/>
        </w:rPr>
        <w:t>основные</w:t>
      </w:r>
      <w:r w:rsidRPr="00A25338">
        <w:rPr>
          <w:spacing w:val="1"/>
          <w:sz w:val="20"/>
          <w:szCs w:val="20"/>
        </w:rPr>
        <w:t xml:space="preserve"> </w:t>
      </w:r>
      <w:r w:rsidRPr="00A25338">
        <w:rPr>
          <w:sz w:val="20"/>
          <w:szCs w:val="20"/>
        </w:rPr>
        <w:t xml:space="preserve">единицы  </w:t>
      </w:r>
      <w:r w:rsidRPr="00A25338">
        <w:rPr>
          <w:spacing w:val="46"/>
          <w:sz w:val="20"/>
          <w:szCs w:val="20"/>
        </w:rPr>
        <w:t xml:space="preserve"> </w:t>
      </w:r>
      <w:r w:rsidRPr="00A25338">
        <w:rPr>
          <w:sz w:val="20"/>
          <w:szCs w:val="20"/>
        </w:rPr>
        <w:t xml:space="preserve">языка,  </w:t>
      </w:r>
      <w:r w:rsidRPr="00A25338">
        <w:rPr>
          <w:spacing w:val="44"/>
          <w:sz w:val="20"/>
          <w:szCs w:val="20"/>
        </w:rPr>
        <w:t xml:space="preserve"> </w:t>
      </w:r>
      <w:r w:rsidRPr="00A25338">
        <w:rPr>
          <w:sz w:val="20"/>
          <w:szCs w:val="20"/>
        </w:rPr>
        <w:t xml:space="preserve">их  </w:t>
      </w:r>
      <w:r w:rsidRPr="00A25338">
        <w:rPr>
          <w:spacing w:val="45"/>
          <w:sz w:val="20"/>
          <w:szCs w:val="20"/>
        </w:rPr>
        <w:t xml:space="preserve"> </w:t>
      </w:r>
      <w:r w:rsidRPr="00A25338">
        <w:rPr>
          <w:sz w:val="20"/>
          <w:szCs w:val="20"/>
        </w:rPr>
        <w:t xml:space="preserve">признаки  </w:t>
      </w:r>
      <w:r w:rsidRPr="00A25338">
        <w:rPr>
          <w:spacing w:val="44"/>
          <w:sz w:val="20"/>
          <w:szCs w:val="20"/>
        </w:rPr>
        <w:t xml:space="preserve"> </w:t>
      </w:r>
      <w:r w:rsidRPr="00A25338">
        <w:rPr>
          <w:sz w:val="20"/>
          <w:szCs w:val="20"/>
        </w:rPr>
        <w:t xml:space="preserve">и  </w:t>
      </w:r>
      <w:r w:rsidRPr="00A25338">
        <w:rPr>
          <w:spacing w:val="45"/>
          <w:sz w:val="20"/>
          <w:szCs w:val="20"/>
        </w:rPr>
        <w:t xml:space="preserve"> </w:t>
      </w:r>
      <w:r w:rsidRPr="00A25338">
        <w:rPr>
          <w:sz w:val="20"/>
          <w:szCs w:val="20"/>
        </w:rPr>
        <w:t xml:space="preserve">особенности  </w:t>
      </w:r>
      <w:r w:rsidRPr="00A25338">
        <w:rPr>
          <w:spacing w:val="47"/>
          <w:sz w:val="20"/>
          <w:szCs w:val="20"/>
        </w:rPr>
        <w:t xml:space="preserve"> </w:t>
      </w:r>
      <w:r w:rsidRPr="00A25338">
        <w:rPr>
          <w:sz w:val="20"/>
          <w:szCs w:val="20"/>
        </w:rPr>
        <w:t xml:space="preserve">употребления  </w:t>
      </w:r>
      <w:r w:rsidRPr="00A25338">
        <w:rPr>
          <w:spacing w:val="47"/>
          <w:sz w:val="20"/>
          <w:szCs w:val="20"/>
        </w:rPr>
        <w:t xml:space="preserve"> </w:t>
      </w:r>
      <w:r w:rsidRPr="00A25338">
        <w:rPr>
          <w:sz w:val="20"/>
          <w:szCs w:val="20"/>
        </w:rPr>
        <w:t xml:space="preserve">в  </w:t>
      </w:r>
      <w:r w:rsidRPr="00A25338">
        <w:rPr>
          <w:spacing w:val="43"/>
          <w:sz w:val="20"/>
          <w:szCs w:val="20"/>
        </w:rPr>
        <w:t xml:space="preserve"> </w:t>
      </w:r>
      <w:r w:rsidRPr="00A25338">
        <w:rPr>
          <w:sz w:val="20"/>
          <w:szCs w:val="20"/>
        </w:rPr>
        <w:t>речи;</w:t>
      </w:r>
    </w:p>
    <w:p w:rsidR="00897C60" w:rsidRPr="00A25338" w:rsidRDefault="00897C60" w:rsidP="0061548B">
      <w:pPr>
        <w:pStyle w:val="aff4"/>
        <w:numPr>
          <w:ilvl w:val="0"/>
          <w:numId w:val="448"/>
        </w:numPr>
        <w:tabs>
          <w:tab w:val="left" w:pos="538"/>
        </w:tabs>
        <w:ind w:right="151" w:firstLine="0"/>
        <w:contextualSpacing/>
        <w:jc w:val="both"/>
        <w:rPr>
          <w:sz w:val="20"/>
          <w:szCs w:val="20"/>
        </w:rPr>
      </w:pPr>
      <w:r w:rsidRPr="00A25338">
        <w:rPr>
          <w:sz w:val="20"/>
          <w:szCs w:val="20"/>
        </w:rPr>
        <w:t>овладение основными стилистическими ресурсами лексики и фразеологии</w:t>
      </w:r>
      <w:r w:rsidRPr="00A25338">
        <w:rPr>
          <w:spacing w:val="1"/>
          <w:sz w:val="20"/>
          <w:szCs w:val="20"/>
        </w:rPr>
        <w:t xml:space="preserve"> </w:t>
      </w:r>
      <w:r w:rsidRPr="00A25338">
        <w:rPr>
          <w:sz w:val="20"/>
          <w:szCs w:val="20"/>
        </w:rPr>
        <w:t xml:space="preserve">башкирского языка, </w:t>
      </w:r>
      <w:r w:rsidRPr="00A25338">
        <w:rPr>
          <w:sz w:val="20"/>
          <w:szCs w:val="20"/>
        </w:rPr>
        <w:lastRenderedPageBreak/>
        <w:t>основными нормами башкирского литературного языка</w:t>
      </w:r>
      <w:r w:rsidRPr="00A25338">
        <w:rPr>
          <w:spacing w:val="1"/>
          <w:sz w:val="20"/>
          <w:szCs w:val="20"/>
        </w:rPr>
        <w:t xml:space="preserve"> </w:t>
      </w:r>
      <w:r w:rsidRPr="00A25338">
        <w:rPr>
          <w:sz w:val="20"/>
          <w:szCs w:val="20"/>
        </w:rPr>
        <w:t>(орфоэпическими,</w:t>
      </w:r>
      <w:r w:rsidRPr="00A25338">
        <w:rPr>
          <w:spacing w:val="1"/>
          <w:sz w:val="20"/>
          <w:szCs w:val="20"/>
        </w:rPr>
        <w:t xml:space="preserve"> </w:t>
      </w:r>
      <w:r w:rsidRPr="00A25338">
        <w:rPr>
          <w:sz w:val="20"/>
          <w:szCs w:val="20"/>
        </w:rPr>
        <w:t>лексическими,</w:t>
      </w:r>
      <w:r w:rsidRPr="00A25338">
        <w:rPr>
          <w:spacing w:val="1"/>
          <w:sz w:val="20"/>
          <w:szCs w:val="20"/>
        </w:rPr>
        <w:t xml:space="preserve"> </w:t>
      </w:r>
      <w:r w:rsidRPr="00A25338">
        <w:rPr>
          <w:sz w:val="20"/>
          <w:szCs w:val="20"/>
        </w:rPr>
        <w:t>грамматическими,</w:t>
      </w:r>
      <w:r w:rsidRPr="00A25338">
        <w:rPr>
          <w:spacing w:val="1"/>
          <w:sz w:val="20"/>
          <w:szCs w:val="20"/>
        </w:rPr>
        <w:t xml:space="preserve"> </w:t>
      </w:r>
      <w:r w:rsidRPr="00A25338">
        <w:rPr>
          <w:sz w:val="20"/>
          <w:szCs w:val="20"/>
        </w:rPr>
        <w:t>орфографическими,</w:t>
      </w:r>
      <w:r w:rsidRPr="00A25338">
        <w:rPr>
          <w:spacing w:val="1"/>
          <w:sz w:val="20"/>
          <w:szCs w:val="20"/>
        </w:rPr>
        <w:t xml:space="preserve"> </w:t>
      </w:r>
      <w:r w:rsidRPr="00A25338">
        <w:rPr>
          <w:sz w:val="20"/>
          <w:szCs w:val="20"/>
        </w:rPr>
        <w:t>пунктуационными), нормами речевого этикета и использование их в своей</w:t>
      </w:r>
      <w:r w:rsidRPr="00A25338">
        <w:rPr>
          <w:spacing w:val="1"/>
          <w:sz w:val="20"/>
          <w:szCs w:val="20"/>
        </w:rPr>
        <w:t xml:space="preserve"> </w:t>
      </w:r>
      <w:r w:rsidRPr="00A25338">
        <w:rPr>
          <w:sz w:val="20"/>
          <w:szCs w:val="20"/>
        </w:rPr>
        <w:t>речевой   практике</w:t>
      </w:r>
      <w:r w:rsidRPr="00A25338">
        <w:rPr>
          <w:spacing w:val="139"/>
          <w:sz w:val="20"/>
          <w:szCs w:val="20"/>
        </w:rPr>
        <w:t xml:space="preserve"> </w:t>
      </w:r>
      <w:r w:rsidRPr="00A25338">
        <w:rPr>
          <w:sz w:val="20"/>
          <w:szCs w:val="20"/>
        </w:rPr>
        <w:t xml:space="preserve">при  </w:t>
      </w:r>
      <w:r w:rsidRPr="00A25338">
        <w:rPr>
          <w:spacing w:val="1"/>
          <w:sz w:val="20"/>
          <w:szCs w:val="20"/>
        </w:rPr>
        <w:t xml:space="preserve"> </w:t>
      </w:r>
      <w:r w:rsidRPr="00A25338">
        <w:rPr>
          <w:sz w:val="20"/>
          <w:szCs w:val="20"/>
        </w:rPr>
        <w:t xml:space="preserve">создании  </w:t>
      </w:r>
      <w:r w:rsidRPr="00A25338">
        <w:rPr>
          <w:spacing w:val="1"/>
          <w:sz w:val="20"/>
          <w:szCs w:val="20"/>
        </w:rPr>
        <w:t xml:space="preserve"> </w:t>
      </w:r>
      <w:r w:rsidRPr="00A25338">
        <w:rPr>
          <w:sz w:val="20"/>
          <w:szCs w:val="20"/>
        </w:rPr>
        <w:t xml:space="preserve">устных  </w:t>
      </w:r>
      <w:r w:rsidRPr="00A25338">
        <w:rPr>
          <w:spacing w:val="2"/>
          <w:sz w:val="20"/>
          <w:szCs w:val="20"/>
        </w:rPr>
        <w:t xml:space="preserve"> </w:t>
      </w:r>
      <w:r w:rsidRPr="00A25338">
        <w:rPr>
          <w:sz w:val="20"/>
          <w:szCs w:val="20"/>
        </w:rPr>
        <w:t xml:space="preserve">и  </w:t>
      </w:r>
      <w:r w:rsidRPr="00A25338">
        <w:rPr>
          <w:spacing w:val="1"/>
          <w:sz w:val="20"/>
          <w:szCs w:val="20"/>
        </w:rPr>
        <w:t xml:space="preserve"> </w:t>
      </w:r>
      <w:r w:rsidRPr="00A25338">
        <w:rPr>
          <w:sz w:val="20"/>
          <w:szCs w:val="20"/>
        </w:rPr>
        <w:t xml:space="preserve">письменных  </w:t>
      </w:r>
      <w:r w:rsidRPr="00A25338">
        <w:rPr>
          <w:spacing w:val="2"/>
          <w:sz w:val="20"/>
          <w:szCs w:val="20"/>
        </w:rPr>
        <w:t xml:space="preserve"> </w:t>
      </w:r>
      <w:r w:rsidRPr="00A25338">
        <w:rPr>
          <w:sz w:val="20"/>
          <w:szCs w:val="20"/>
        </w:rPr>
        <w:t>высказываний;</w:t>
      </w:r>
    </w:p>
    <w:p w:rsidR="00897C60" w:rsidRPr="00A25338" w:rsidRDefault="00897C60" w:rsidP="0061548B">
      <w:pPr>
        <w:pStyle w:val="aff4"/>
        <w:numPr>
          <w:ilvl w:val="0"/>
          <w:numId w:val="448"/>
        </w:numPr>
        <w:tabs>
          <w:tab w:val="left" w:pos="545"/>
        </w:tabs>
        <w:ind w:right="151" w:firstLine="0"/>
        <w:contextualSpacing/>
        <w:jc w:val="both"/>
        <w:rPr>
          <w:sz w:val="20"/>
          <w:szCs w:val="20"/>
        </w:rPr>
      </w:pPr>
      <w:r w:rsidRPr="00A25338">
        <w:rPr>
          <w:sz w:val="20"/>
          <w:szCs w:val="20"/>
        </w:rPr>
        <w:t>опознавание и анализ основных единиц языка, грамматических категорий</w:t>
      </w:r>
      <w:r w:rsidRPr="00A25338">
        <w:rPr>
          <w:spacing w:val="1"/>
          <w:sz w:val="20"/>
          <w:szCs w:val="20"/>
        </w:rPr>
        <w:t xml:space="preserve"> </w:t>
      </w:r>
      <w:r w:rsidRPr="00A25338">
        <w:rPr>
          <w:sz w:val="20"/>
          <w:szCs w:val="20"/>
        </w:rPr>
        <w:t>языка,</w:t>
      </w:r>
      <w:r w:rsidRPr="00A25338">
        <w:rPr>
          <w:spacing w:val="1"/>
          <w:sz w:val="20"/>
          <w:szCs w:val="20"/>
        </w:rPr>
        <w:t xml:space="preserve"> </w:t>
      </w:r>
      <w:r w:rsidRPr="00A25338">
        <w:rPr>
          <w:sz w:val="20"/>
          <w:szCs w:val="20"/>
        </w:rPr>
        <w:t>уместное</w:t>
      </w:r>
      <w:r w:rsidRPr="00A25338">
        <w:rPr>
          <w:spacing w:val="1"/>
          <w:sz w:val="20"/>
          <w:szCs w:val="20"/>
        </w:rPr>
        <w:t xml:space="preserve"> </w:t>
      </w:r>
      <w:r w:rsidRPr="00A25338">
        <w:rPr>
          <w:sz w:val="20"/>
          <w:szCs w:val="20"/>
        </w:rPr>
        <w:t>употребление</w:t>
      </w:r>
      <w:r w:rsidRPr="00A25338">
        <w:rPr>
          <w:spacing w:val="1"/>
          <w:sz w:val="20"/>
          <w:szCs w:val="20"/>
        </w:rPr>
        <w:t xml:space="preserve"> </w:t>
      </w:r>
      <w:r w:rsidRPr="00A25338">
        <w:rPr>
          <w:sz w:val="20"/>
          <w:szCs w:val="20"/>
        </w:rPr>
        <w:t>языковых</w:t>
      </w:r>
      <w:r w:rsidRPr="00A25338">
        <w:rPr>
          <w:spacing w:val="1"/>
          <w:sz w:val="20"/>
          <w:szCs w:val="20"/>
        </w:rPr>
        <w:t xml:space="preserve"> </w:t>
      </w:r>
      <w:r w:rsidRPr="00A25338">
        <w:rPr>
          <w:sz w:val="20"/>
          <w:szCs w:val="20"/>
        </w:rPr>
        <w:t>единиц</w:t>
      </w:r>
      <w:r w:rsidRPr="00A25338">
        <w:rPr>
          <w:spacing w:val="1"/>
          <w:sz w:val="20"/>
          <w:szCs w:val="20"/>
        </w:rPr>
        <w:t xml:space="preserve"> </w:t>
      </w:r>
      <w:r w:rsidRPr="00A25338">
        <w:rPr>
          <w:sz w:val="20"/>
          <w:szCs w:val="20"/>
        </w:rPr>
        <w:t>адекватно</w:t>
      </w:r>
      <w:r w:rsidRPr="00A25338">
        <w:rPr>
          <w:spacing w:val="71"/>
          <w:sz w:val="20"/>
          <w:szCs w:val="20"/>
        </w:rPr>
        <w:t xml:space="preserve"> </w:t>
      </w:r>
      <w:r w:rsidRPr="00A25338">
        <w:rPr>
          <w:sz w:val="20"/>
          <w:szCs w:val="20"/>
        </w:rPr>
        <w:t>ситуации</w:t>
      </w:r>
      <w:r w:rsidRPr="00A25338">
        <w:rPr>
          <w:spacing w:val="1"/>
          <w:sz w:val="20"/>
          <w:szCs w:val="20"/>
        </w:rPr>
        <w:t xml:space="preserve"> </w:t>
      </w:r>
      <w:r w:rsidRPr="00A25338">
        <w:rPr>
          <w:sz w:val="20"/>
          <w:szCs w:val="20"/>
        </w:rPr>
        <w:t>речевого общения;</w:t>
      </w:r>
    </w:p>
    <w:p w:rsidR="00897C60" w:rsidRPr="00A25338" w:rsidRDefault="00897C60" w:rsidP="0061548B">
      <w:pPr>
        <w:pStyle w:val="aff4"/>
        <w:numPr>
          <w:ilvl w:val="0"/>
          <w:numId w:val="448"/>
        </w:numPr>
        <w:tabs>
          <w:tab w:val="left" w:pos="571"/>
        </w:tabs>
        <w:ind w:right="152" w:firstLine="0"/>
        <w:contextualSpacing/>
        <w:jc w:val="both"/>
        <w:rPr>
          <w:sz w:val="20"/>
          <w:szCs w:val="20"/>
        </w:rPr>
      </w:pPr>
      <w:r w:rsidRPr="00A25338">
        <w:rPr>
          <w:sz w:val="20"/>
          <w:szCs w:val="20"/>
        </w:rPr>
        <w:t>проведение различных видов анализа слова (фонетический, морфемный,</w:t>
      </w:r>
      <w:r w:rsidRPr="00A25338">
        <w:rPr>
          <w:spacing w:val="1"/>
          <w:sz w:val="20"/>
          <w:szCs w:val="20"/>
        </w:rPr>
        <w:t xml:space="preserve"> </w:t>
      </w:r>
      <w:r w:rsidRPr="00A25338">
        <w:rPr>
          <w:sz w:val="20"/>
          <w:szCs w:val="20"/>
        </w:rPr>
        <w:t>словообразовательный,</w:t>
      </w:r>
      <w:r w:rsidRPr="00A25338">
        <w:rPr>
          <w:spacing w:val="1"/>
          <w:sz w:val="20"/>
          <w:szCs w:val="20"/>
        </w:rPr>
        <w:t xml:space="preserve"> </w:t>
      </w:r>
      <w:r w:rsidRPr="00A25338">
        <w:rPr>
          <w:sz w:val="20"/>
          <w:szCs w:val="20"/>
        </w:rPr>
        <w:t>лексический,</w:t>
      </w:r>
      <w:r w:rsidRPr="00A25338">
        <w:rPr>
          <w:spacing w:val="1"/>
          <w:sz w:val="20"/>
          <w:szCs w:val="20"/>
        </w:rPr>
        <w:t xml:space="preserve"> </w:t>
      </w:r>
      <w:r w:rsidRPr="00A25338">
        <w:rPr>
          <w:sz w:val="20"/>
          <w:szCs w:val="20"/>
        </w:rPr>
        <w:t>морфологический),</w:t>
      </w:r>
      <w:r w:rsidRPr="00A25338">
        <w:rPr>
          <w:spacing w:val="1"/>
          <w:sz w:val="20"/>
          <w:szCs w:val="20"/>
        </w:rPr>
        <w:t xml:space="preserve"> </w:t>
      </w:r>
      <w:r w:rsidRPr="00A25338">
        <w:rPr>
          <w:sz w:val="20"/>
          <w:szCs w:val="20"/>
        </w:rPr>
        <w:t>синтаксического</w:t>
      </w:r>
      <w:r w:rsidRPr="00A25338">
        <w:rPr>
          <w:spacing w:val="-67"/>
          <w:sz w:val="20"/>
          <w:szCs w:val="20"/>
        </w:rPr>
        <w:t xml:space="preserve"> </w:t>
      </w:r>
      <w:r w:rsidRPr="00A25338">
        <w:rPr>
          <w:sz w:val="20"/>
          <w:szCs w:val="20"/>
        </w:rPr>
        <w:t>анализа словосочетания и предложения, многоаспектного анализа текста с</w:t>
      </w:r>
      <w:r w:rsidRPr="00A25338">
        <w:rPr>
          <w:spacing w:val="1"/>
          <w:sz w:val="20"/>
          <w:szCs w:val="20"/>
        </w:rPr>
        <w:t xml:space="preserve"> </w:t>
      </w:r>
      <w:r w:rsidRPr="00A25338">
        <w:rPr>
          <w:sz w:val="20"/>
          <w:szCs w:val="20"/>
        </w:rPr>
        <w:t>точки</w:t>
      </w:r>
      <w:r w:rsidRPr="00A25338">
        <w:rPr>
          <w:spacing w:val="1"/>
          <w:sz w:val="20"/>
          <w:szCs w:val="20"/>
        </w:rPr>
        <w:t xml:space="preserve"> </w:t>
      </w:r>
      <w:r w:rsidRPr="00A25338">
        <w:rPr>
          <w:sz w:val="20"/>
          <w:szCs w:val="20"/>
        </w:rPr>
        <w:t>зрения</w:t>
      </w:r>
      <w:r w:rsidRPr="00A25338">
        <w:rPr>
          <w:spacing w:val="1"/>
          <w:sz w:val="20"/>
          <w:szCs w:val="20"/>
        </w:rPr>
        <w:t xml:space="preserve"> </w:t>
      </w:r>
      <w:r w:rsidRPr="00A25338">
        <w:rPr>
          <w:sz w:val="20"/>
          <w:szCs w:val="20"/>
        </w:rPr>
        <w:t>его</w:t>
      </w:r>
      <w:r w:rsidRPr="00A25338">
        <w:rPr>
          <w:spacing w:val="1"/>
          <w:sz w:val="20"/>
          <w:szCs w:val="20"/>
        </w:rPr>
        <w:t xml:space="preserve"> </w:t>
      </w:r>
      <w:r w:rsidRPr="00A25338">
        <w:rPr>
          <w:sz w:val="20"/>
          <w:szCs w:val="20"/>
        </w:rPr>
        <w:t>основных</w:t>
      </w:r>
      <w:r w:rsidRPr="00A25338">
        <w:rPr>
          <w:spacing w:val="1"/>
          <w:sz w:val="20"/>
          <w:szCs w:val="20"/>
        </w:rPr>
        <w:t xml:space="preserve"> </w:t>
      </w:r>
      <w:r w:rsidRPr="00A25338">
        <w:rPr>
          <w:sz w:val="20"/>
          <w:szCs w:val="20"/>
        </w:rPr>
        <w:t>признаков</w:t>
      </w:r>
      <w:r w:rsidRPr="00A25338">
        <w:rPr>
          <w:spacing w:val="1"/>
          <w:sz w:val="20"/>
          <w:szCs w:val="20"/>
        </w:rPr>
        <w:t xml:space="preserve"> </w:t>
      </w:r>
      <w:r w:rsidRPr="00A25338">
        <w:rPr>
          <w:sz w:val="20"/>
          <w:szCs w:val="20"/>
        </w:rPr>
        <w:t>и</w:t>
      </w:r>
      <w:r w:rsidRPr="00A25338">
        <w:rPr>
          <w:spacing w:val="1"/>
          <w:sz w:val="20"/>
          <w:szCs w:val="20"/>
        </w:rPr>
        <w:t xml:space="preserve"> </w:t>
      </w:r>
      <w:r w:rsidRPr="00A25338">
        <w:rPr>
          <w:sz w:val="20"/>
          <w:szCs w:val="20"/>
        </w:rPr>
        <w:t>структуры,</w:t>
      </w:r>
      <w:r w:rsidRPr="00A25338">
        <w:rPr>
          <w:spacing w:val="1"/>
          <w:sz w:val="20"/>
          <w:szCs w:val="20"/>
        </w:rPr>
        <w:t xml:space="preserve"> </w:t>
      </w:r>
      <w:r w:rsidRPr="00A25338">
        <w:rPr>
          <w:sz w:val="20"/>
          <w:szCs w:val="20"/>
        </w:rPr>
        <w:t>принадлежности</w:t>
      </w:r>
      <w:r w:rsidRPr="00A25338">
        <w:rPr>
          <w:spacing w:val="1"/>
          <w:sz w:val="20"/>
          <w:szCs w:val="20"/>
        </w:rPr>
        <w:t xml:space="preserve"> </w:t>
      </w:r>
      <w:r w:rsidRPr="00A25338">
        <w:rPr>
          <w:sz w:val="20"/>
          <w:szCs w:val="20"/>
        </w:rPr>
        <w:t>к</w:t>
      </w:r>
      <w:r w:rsidRPr="00A25338">
        <w:rPr>
          <w:spacing w:val="1"/>
          <w:sz w:val="20"/>
          <w:szCs w:val="20"/>
        </w:rPr>
        <w:t xml:space="preserve"> </w:t>
      </w:r>
      <w:r w:rsidRPr="00A25338">
        <w:rPr>
          <w:sz w:val="20"/>
          <w:szCs w:val="20"/>
        </w:rPr>
        <w:t>определенным</w:t>
      </w:r>
      <w:r w:rsidRPr="00A25338">
        <w:rPr>
          <w:spacing w:val="1"/>
          <w:sz w:val="20"/>
          <w:szCs w:val="20"/>
        </w:rPr>
        <w:t xml:space="preserve"> </w:t>
      </w:r>
      <w:r w:rsidRPr="00A25338">
        <w:rPr>
          <w:sz w:val="20"/>
          <w:szCs w:val="20"/>
        </w:rPr>
        <w:t>функциональным</w:t>
      </w:r>
      <w:r w:rsidRPr="00A25338">
        <w:rPr>
          <w:spacing w:val="1"/>
          <w:sz w:val="20"/>
          <w:szCs w:val="20"/>
        </w:rPr>
        <w:t xml:space="preserve"> </w:t>
      </w:r>
      <w:r w:rsidRPr="00A25338">
        <w:rPr>
          <w:sz w:val="20"/>
          <w:szCs w:val="20"/>
        </w:rPr>
        <w:t>разновидностям</w:t>
      </w:r>
      <w:r w:rsidRPr="00A25338">
        <w:rPr>
          <w:spacing w:val="1"/>
          <w:sz w:val="20"/>
          <w:szCs w:val="20"/>
        </w:rPr>
        <w:t xml:space="preserve"> </w:t>
      </w:r>
      <w:r w:rsidRPr="00A25338">
        <w:rPr>
          <w:sz w:val="20"/>
          <w:szCs w:val="20"/>
        </w:rPr>
        <w:t>языка,</w:t>
      </w:r>
      <w:r w:rsidRPr="00A25338">
        <w:rPr>
          <w:spacing w:val="1"/>
          <w:sz w:val="20"/>
          <w:szCs w:val="20"/>
        </w:rPr>
        <w:t xml:space="preserve"> </w:t>
      </w:r>
      <w:r w:rsidRPr="00A25338">
        <w:rPr>
          <w:sz w:val="20"/>
          <w:szCs w:val="20"/>
        </w:rPr>
        <w:t>особенностей</w:t>
      </w:r>
      <w:r w:rsidRPr="00A25338">
        <w:rPr>
          <w:spacing w:val="-67"/>
          <w:sz w:val="20"/>
          <w:szCs w:val="20"/>
        </w:rPr>
        <w:t xml:space="preserve"> </w:t>
      </w:r>
      <w:r w:rsidRPr="00A25338">
        <w:rPr>
          <w:sz w:val="20"/>
          <w:szCs w:val="20"/>
        </w:rPr>
        <w:t>языкового</w:t>
      </w:r>
      <w:r w:rsidRPr="00A25338">
        <w:rPr>
          <w:spacing w:val="47"/>
          <w:sz w:val="20"/>
          <w:szCs w:val="20"/>
        </w:rPr>
        <w:t xml:space="preserve"> </w:t>
      </w:r>
      <w:r w:rsidRPr="00A25338">
        <w:rPr>
          <w:sz w:val="20"/>
          <w:szCs w:val="20"/>
        </w:rPr>
        <w:t>оформления,</w:t>
      </w:r>
      <w:r w:rsidRPr="00A25338">
        <w:rPr>
          <w:spacing w:val="46"/>
          <w:sz w:val="20"/>
          <w:szCs w:val="20"/>
        </w:rPr>
        <w:t xml:space="preserve"> </w:t>
      </w:r>
      <w:r w:rsidRPr="00A25338">
        <w:rPr>
          <w:sz w:val="20"/>
          <w:szCs w:val="20"/>
        </w:rPr>
        <w:t>использования</w:t>
      </w:r>
      <w:r w:rsidRPr="00A25338">
        <w:rPr>
          <w:spacing w:val="47"/>
          <w:sz w:val="20"/>
          <w:szCs w:val="20"/>
        </w:rPr>
        <w:t xml:space="preserve"> </w:t>
      </w:r>
      <w:r w:rsidRPr="00A25338">
        <w:rPr>
          <w:sz w:val="20"/>
          <w:szCs w:val="20"/>
        </w:rPr>
        <w:t>выразительных</w:t>
      </w:r>
      <w:r w:rsidRPr="00A25338">
        <w:rPr>
          <w:spacing w:val="45"/>
          <w:sz w:val="20"/>
          <w:szCs w:val="20"/>
        </w:rPr>
        <w:t xml:space="preserve"> </w:t>
      </w:r>
      <w:r w:rsidRPr="00A25338">
        <w:rPr>
          <w:sz w:val="20"/>
          <w:szCs w:val="20"/>
        </w:rPr>
        <w:t>средств</w:t>
      </w:r>
      <w:r w:rsidRPr="00A25338">
        <w:rPr>
          <w:spacing w:val="46"/>
          <w:sz w:val="20"/>
          <w:szCs w:val="20"/>
        </w:rPr>
        <w:t xml:space="preserve"> </w:t>
      </w:r>
      <w:r w:rsidRPr="00A25338">
        <w:rPr>
          <w:sz w:val="20"/>
          <w:szCs w:val="20"/>
        </w:rPr>
        <w:t>языка;</w:t>
      </w:r>
    </w:p>
    <w:p w:rsidR="00897C60" w:rsidRPr="00A25338" w:rsidRDefault="00897C60" w:rsidP="0061548B">
      <w:pPr>
        <w:pStyle w:val="aff4"/>
        <w:numPr>
          <w:ilvl w:val="0"/>
          <w:numId w:val="448"/>
        </w:numPr>
        <w:tabs>
          <w:tab w:val="left" w:pos="605"/>
        </w:tabs>
        <w:ind w:right="152" w:firstLine="0"/>
        <w:contextualSpacing/>
        <w:jc w:val="both"/>
        <w:rPr>
          <w:sz w:val="20"/>
          <w:szCs w:val="20"/>
        </w:rPr>
      </w:pPr>
      <w:r w:rsidRPr="00A25338">
        <w:rPr>
          <w:sz w:val="20"/>
          <w:szCs w:val="20"/>
        </w:rPr>
        <w:t>понимание</w:t>
      </w:r>
      <w:r w:rsidRPr="00A25338">
        <w:rPr>
          <w:spacing w:val="1"/>
          <w:sz w:val="20"/>
          <w:szCs w:val="20"/>
        </w:rPr>
        <w:t xml:space="preserve"> </w:t>
      </w:r>
      <w:r w:rsidRPr="00A25338">
        <w:rPr>
          <w:sz w:val="20"/>
          <w:szCs w:val="20"/>
        </w:rPr>
        <w:t>коммуникативно-эстетических</w:t>
      </w:r>
      <w:r w:rsidRPr="00A25338">
        <w:rPr>
          <w:spacing w:val="1"/>
          <w:sz w:val="20"/>
          <w:szCs w:val="20"/>
        </w:rPr>
        <w:t xml:space="preserve"> </w:t>
      </w:r>
      <w:r w:rsidRPr="00A25338">
        <w:rPr>
          <w:sz w:val="20"/>
          <w:szCs w:val="20"/>
        </w:rPr>
        <w:t>возможностей</w:t>
      </w:r>
      <w:r w:rsidRPr="00A25338">
        <w:rPr>
          <w:spacing w:val="1"/>
          <w:sz w:val="20"/>
          <w:szCs w:val="20"/>
        </w:rPr>
        <w:t xml:space="preserve"> </w:t>
      </w:r>
      <w:r w:rsidRPr="00A25338">
        <w:rPr>
          <w:sz w:val="20"/>
          <w:szCs w:val="20"/>
        </w:rPr>
        <w:t>лексической</w:t>
      </w:r>
      <w:r w:rsidRPr="00A25338">
        <w:rPr>
          <w:spacing w:val="1"/>
          <w:sz w:val="20"/>
          <w:szCs w:val="20"/>
        </w:rPr>
        <w:t xml:space="preserve"> </w:t>
      </w:r>
      <w:r w:rsidRPr="00A25338">
        <w:rPr>
          <w:sz w:val="20"/>
          <w:szCs w:val="20"/>
        </w:rPr>
        <w:t>и</w:t>
      </w:r>
      <w:r w:rsidRPr="00A25338">
        <w:rPr>
          <w:spacing w:val="-67"/>
          <w:sz w:val="20"/>
          <w:szCs w:val="20"/>
        </w:rPr>
        <w:t xml:space="preserve"> </w:t>
      </w:r>
      <w:r w:rsidRPr="00A25338">
        <w:rPr>
          <w:sz w:val="20"/>
          <w:szCs w:val="20"/>
        </w:rPr>
        <w:t>грамматической</w:t>
      </w:r>
      <w:r w:rsidRPr="00A25338">
        <w:rPr>
          <w:spacing w:val="1"/>
          <w:sz w:val="20"/>
          <w:szCs w:val="20"/>
        </w:rPr>
        <w:t xml:space="preserve"> </w:t>
      </w:r>
      <w:r w:rsidRPr="00A25338">
        <w:rPr>
          <w:sz w:val="20"/>
          <w:szCs w:val="20"/>
        </w:rPr>
        <w:t>синонимии</w:t>
      </w:r>
      <w:r w:rsidRPr="00A25338">
        <w:rPr>
          <w:spacing w:val="1"/>
          <w:sz w:val="20"/>
          <w:szCs w:val="20"/>
        </w:rPr>
        <w:t xml:space="preserve"> </w:t>
      </w:r>
      <w:r w:rsidRPr="00A25338">
        <w:rPr>
          <w:sz w:val="20"/>
          <w:szCs w:val="20"/>
        </w:rPr>
        <w:t>и</w:t>
      </w:r>
      <w:r w:rsidRPr="00A25338">
        <w:rPr>
          <w:spacing w:val="1"/>
          <w:sz w:val="20"/>
          <w:szCs w:val="20"/>
        </w:rPr>
        <w:t xml:space="preserve"> </w:t>
      </w:r>
      <w:r w:rsidRPr="00A25338">
        <w:rPr>
          <w:sz w:val="20"/>
          <w:szCs w:val="20"/>
        </w:rPr>
        <w:t>использование</w:t>
      </w:r>
      <w:r w:rsidRPr="00A25338">
        <w:rPr>
          <w:spacing w:val="1"/>
          <w:sz w:val="20"/>
          <w:szCs w:val="20"/>
        </w:rPr>
        <w:t xml:space="preserve"> </w:t>
      </w:r>
      <w:r w:rsidRPr="00A25338">
        <w:rPr>
          <w:sz w:val="20"/>
          <w:szCs w:val="20"/>
        </w:rPr>
        <w:t>их</w:t>
      </w:r>
      <w:r w:rsidRPr="00A25338">
        <w:rPr>
          <w:spacing w:val="1"/>
          <w:sz w:val="20"/>
          <w:szCs w:val="20"/>
        </w:rPr>
        <w:t xml:space="preserve"> </w:t>
      </w:r>
      <w:r w:rsidRPr="00A25338">
        <w:rPr>
          <w:sz w:val="20"/>
          <w:szCs w:val="20"/>
        </w:rPr>
        <w:t>в</w:t>
      </w:r>
      <w:r w:rsidRPr="00A25338">
        <w:rPr>
          <w:spacing w:val="1"/>
          <w:sz w:val="20"/>
          <w:szCs w:val="20"/>
        </w:rPr>
        <w:t xml:space="preserve"> </w:t>
      </w:r>
      <w:r w:rsidRPr="00A25338">
        <w:rPr>
          <w:sz w:val="20"/>
          <w:szCs w:val="20"/>
        </w:rPr>
        <w:t>собственной</w:t>
      </w:r>
      <w:r w:rsidRPr="00A25338">
        <w:rPr>
          <w:spacing w:val="1"/>
          <w:sz w:val="20"/>
          <w:szCs w:val="20"/>
        </w:rPr>
        <w:t xml:space="preserve"> </w:t>
      </w:r>
      <w:r w:rsidRPr="00A25338">
        <w:rPr>
          <w:sz w:val="20"/>
          <w:szCs w:val="20"/>
        </w:rPr>
        <w:t>речевой</w:t>
      </w:r>
      <w:r w:rsidRPr="00A25338">
        <w:rPr>
          <w:spacing w:val="1"/>
          <w:sz w:val="20"/>
          <w:szCs w:val="20"/>
        </w:rPr>
        <w:t xml:space="preserve"> </w:t>
      </w:r>
      <w:r w:rsidRPr="00A25338">
        <w:rPr>
          <w:sz w:val="20"/>
          <w:szCs w:val="20"/>
        </w:rPr>
        <w:t>практике;</w:t>
      </w:r>
    </w:p>
    <w:p w:rsidR="00897C60" w:rsidRDefault="00897C60" w:rsidP="00897C60">
      <w:pPr>
        <w:pStyle w:val="aff2"/>
        <w:ind w:right="149" w:firstLine="707"/>
        <w:contextualSpacing/>
        <w:jc w:val="both"/>
        <w:rPr>
          <w:sz w:val="20"/>
          <w:szCs w:val="20"/>
        </w:rPr>
      </w:pPr>
      <w:r w:rsidRPr="00A25338">
        <w:rPr>
          <w:sz w:val="20"/>
          <w:szCs w:val="20"/>
        </w:rPr>
        <w:t>осознание</w:t>
      </w:r>
      <w:r w:rsidRPr="00A25338">
        <w:rPr>
          <w:spacing w:val="1"/>
          <w:sz w:val="20"/>
          <w:szCs w:val="20"/>
        </w:rPr>
        <w:t xml:space="preserve"> </w:t>
      </w:r>
      <w:r w:rsidRPr="00A25338">
        <w:rPr>
          <w:sz w:val="20"/>
          <w:szCs w:val="20"/>
        </w:rPr>
        <w:t>эстетической</w:t>
      </w:r>
      <w:r w:rsidRPr="00A25338">
        <w:rPr>
          <w:spacing w:val="1"/>
          <w:sz w:val="20"/>
          <w:szCs w:val="20"/>
        </w:rPr>
        <w:t xml:space="preserve"> </w:t>
      </w:r>
      <w:r>
        <w:rPr>
          <w:sz w:val="20"/>
          <w:szCs w:val="20"/>
        </w:rPr>
        <w:t>функции</w:t>
      </w:r>
    </w:p>
    <w:p w:rsidR="00897C60" w:rsidRPr="00A25338" w:rsidRDefault="00897C60" w:rsidP="0061548B">
      <w:pPr>
        <w:pStyle w:val="aff4"/>
        <w:numPr>
          <w:ilvl w:val="0"/>
          <w:numId w:val="448"/>
        </w:numPr>
        <w:tabs>
          <w:tab w:val="left" w:pos="696"/>
        </w:tabs>
        <w:ind w:right="148" w:firstLine="0"/>
        <w:contextualSpacing/>
        <w:jc w:val="both"/>
        <w:rPr>
          <w:sz w:val="20"/>
          <w:szCs w:val="20"/>
        </w:rPr>
      </w:pPr>
      <w:r w:rsidRPr="00A25338">
        <w:rPr>
          <w:sz w:val="20"/>
          <w:szCs w:val="20"/>
        </w:rPr>
        <w:t>и</w:t>
      </w:r>
      <w:r w:rsidRPr="00A25338">
        <w:rPr>
          <w:spacing w:val="1"/>
          <w:sz w:val="20"/>
          <w:szCs w:val="20"/>
        </w:rPr>
        <w:t xml:space="preserve"> </w:t>
      </w:r>
      <w:r w:rsidRPr="00A25338">
        <w:rPr>
          <w:sz w:val="20"/>
          <w:szCs w:val="20"/>
        </w:rPr>
        <w:t>башкирского</w:t>
      </w:r>
      <w:r w:rsidRPr="00A25338">
        <w:rPr>
          <w:spacing w:val="1"/>
          <w:sz w:val="20"/>
          <w:szCs w:val="20"/>
        </w:rPr>
        <w:t xml:space="preserve"> </w:t>
      </w:r>
      <w:r w:rsidRPr="00A25338">
        <w:rPr>
          <w:sz w:val="20"/>
          <w:szCs w:val="20"/>
        </w:rPr>
        <w:t>языка,</w:t>
      </w:r>
      <w:r w:rsidRPr="00A25338">
        <w:rPr>
          <w:spacing w:val="1"/>
          <w:sz w:val="20"/>
          <w:szCs w:val="20"/>
        </w:rPr>
        <w:t xml:space="preserve"> </w:t>
      </w:r>
      <w:r w:rsidRPr="00A25338">
        <w:rPr>
          <w:sz w:val="20"/>
          <w:szCs w:val="20"/>
        </w:rPr>
        <w:t>способность</w:t>
      </w:r>
      <w:r w:rsidRPr="00A25338">
        <w:rPr>
          <w:spacing w:val="1"/>
          <w:sz w:val="20"/>
          <w:szCs w:val="20"/>
        </w:rPr>
        <w:t xml:space="preserve"> </w:t>
      </w:r>
      <w:r w:rsidRPr="00A25338">
        <w:rPr>
          <w:sz w:val="20"/>
          <w:szCs w:val="20"/>
        </w:rPr>
        <w:t>оценивать эстетическую сторону речевого высказывания при анализе текстов</w:t>
      </w:r>
      <w:r w:rsidRPr="00A25338">
        <w:rPr>
          <w:spacing w:val="-67"/>
          <w:sz w:val="20"/>
          <w:szCs w:val="20"/>
        </w:rPr>
        <w:t xml:space="preserve"> </w:t>
      </w:r>
      <w:r w:rsidRPr="00A25338">
        <w:rPr>
          <w:sz w:val="20"/>
          <w:szCs w:val="20"/>
        </w:rPr>
        <w:t>художественной</w:t>
      </w:r>
      <w:r w:rsidRPr="00A25338">
        <w:rPr>
          <w:spacing w:val="-1"/>
          <w:sz w:val="20"/>
          <w:szCs w:val="20"/>
        </w:rPr>
        <w:t xml:space="preserve"> </w:t>
      </w:r>
      <w:r w:rsidRPr="00A25338">
        <w:rPr>
          <w:sz w:val="20"/>
          <w:szCs w:val="20"/>
        </w:rPr>
        <w:t>литературы.</w:t>
      </w:r>
    </w:p>
    <w:p w:rsidR="00897C60" w:rsidRPr="00A25338" w:rsidRDefault="00897C60" w:rsidP="00897C60">
      <w:pPr>
        <w:pStyle w:val="aff2"/>
        <w:ind w:right="149" w:firstLine="707"/>
        <w:contextualSpacing/>
        <w:jc w:val="both"/>
        <w:rPr>
          <w:sz w:val="20"/>
          <w:szCs w:val="20"/>
        </w:rPr>
      </w:pPr>
    </w:p>
    <w:p w:rsidR="00897C60" w:rsidRPr="00A25338" w:rsidRDefault="00897C60" w:rsidP="0061548B">
      <w:pPr>
        <w:pStyle w:val="Heading1"/>
        <w:numPr>
          <w:ilvl w:val="0"/>
          <w:numId w:val="453"/>
        </w:numPr>
        <w:contextualSpacing/>
        <w:jc w:val="left"/>
        <w:rPr>
          <w:sz w:val="20"/>
          <w:szCs w:val="20"/>
        </w:rPr>
      </w:pPr>
      <w:bookmarkStart w:id="816" w:name="_TOC_250001"/>
      <w:r w:rsidRPr="00A25338">
        <w:rPr>
          <w:sz w:val="20"/>
          <w:szCs w:val="20"/>
        </w:rPr>
        <w:t>ОСНОВНОЕ</w:t>
      </w:r>
      <w:r w:rsidRPr="00A25338">
        <w:rPr>
          <w:spacing w:val="-2"/>
          <w:sz w:val="20"/>
          <w:szCs w:val="20"/>
        </w:rPr>
        <w:t xml:space="preserve"> </w:t>
      </w:r>
      <w:r w:rsidRPr="00A25338">
        <w:rPr>
          <w:sz w:val="20"/>
          <w:szCs w:val="20"/>
        </w:rPr>
        <w:t>СОДЕРЖАНИЕ</w:t>
      </w:r>
      <w:r w:rsidRPr="00A25338">
        <w:rPr>
          <w:spacing w:val="-1"/>
          <w:sz w:val="20"/>
          <w:szCs w:val="20"/>
        </w:rPr>
        <w:t xml:space="preserve"> </w:t>
      </w:r>
      <w:bookmarkEnd w:id="816"/>
      <w:r w:rsidRPr="00A25338">
        <w:rPr>
          <w:sz w:val="20"/>
          <w:szCs w:val="20"/>
        </w:rPr>
        <w:t>КУРСА</w:t>
      </w:r>
    </w:p>
    <w:p w:rsidR="00897C60" w:rsidRPr="00A25338" w:rsidRDefault="00897C60" w:rsidP="00897C60">
      <w:pPr>
        <w:pStyle w:val="aff2"/>
        <w:contextualSpacing/>
        <w:rPr>
          <w:b/>
          <w:sz w:val="20"/>
          <w:szCs w:val="20"/>
        </w:rPr>
      </w:pPr>
    </w:p>
    <w:p w:rsidR="00897C60" w:rsidRPr="00A25338" w:rsidRDefault="00897C60" w:rsidP="00897C60">
      <w:pPr>
        <w:ind w:left="3500"/>
        <w:contextualSpacing/>
        <w:jc w:val="both"/>
        <w:rPr>
          <w:b/>
          <w:sz w:val="20"/>
          <w:szCs w:val="20"/>
        </w:rPr>
      </w:pPr>
      <w:r w:rsidRPr="00A25338">
        <w:rPr>
          <w:b/>
          <w:sz w:val="20"/>
          <w:szCs w:val="20"/>
        </w:rPr>
        <w:t>Раздел</w:t>
      </w:r>
      <w:r w:rsidRPr="00A25338">
        <w:rPr>
          <w:b/>
          <w:spacing w:val="-4"/>
          <w:sz w:val="20"/>
          <w:szCs w:val="20"/>
        </w:rPr>
        <w:t xml:space="preserve"> </w:t>
      </w:r>
      <w:r w:rsidRPr="00A25338">
        <w:rPr>
          <w:b/>
          <w:sz w:val="20"/>
          <w:szCs w:val="20"/>
        </w:rPr>
        <w:t>1.</w:t>
      </w:r>
      <w:r w:rsidRPr="00A25338">
        <w:rPr>
          <w:b/>
          <w:spacing w:val="-1"/>
          <w:sz w:val="20"/>
          <w:szCs w:val="20"/>
        </w:rPr>
        <w:t xml:space="preserve"> </w:t>
      </w:r>
      <w:r w:rsidRPr="00A25338">
        <w:rPr>
          <w:b/>
          <w:sz w:val="20"/>
          <w:szCs w:val="20"/>
        </w:rPr>
        <w:t>День</w:t>
      </w:r>
      <w:r w:rsidRPr="00A25338">
        <w:rPr>
          <w:b/>
          <w:spacing w:val="-2"/>
          <w:sz w:val="20"/>
          <w:szCs w:val="20"/>
        </w:rPr>
        <w:t xml:space="preserve"> </w:t>
      </w:r>
      <w:r w:rsidRPr="00A25338">
        <w:rPr>
          <w:b/>
          <w:sz w:val="20"/>
          <w:szCs w:val="20"/>
        </w:rPr>
        <w:t>знаний</w:t>
      </w:r>
    </w:p>
    <w:p w:rsidR="00897C60" w:rsidRPr="00A25338" w:rsidRDefault="00897C60" w:rsidP="00897C60">
      <w:pPr>
        <w:pStyle w:val="aff2"/>
        <w:ind w:right="151" w:firstLine="566"/>
        <w:contextualSpacing/>
        <w:jc w:val="both"/>
        <w:rPr>
          <w:sz w:val="20"/>
          <w:szCs w:val="20"/>
        </w:rPr>
      </w:pPr>
      <w:r w:rsidRPr="00A25338">
        <w:rPr>
          <w:sz w:val="20"/>
          <w:szCs w:val="20"/>
        </w:rPr>
        <w:t>Эта тема (1 сентября – День знаний. Школа, учеба, получение знаний,</w:t>
      </w:r>
      <w:r w:rsidRPr="00A25338">
        <w:rPr>
          <w:spacing w:val="1"/>
          <w:sz w:val="20"/>
          <w:szCs w:val="20"/>
        </w:rPr>
        <w:t xml:space="preserve"> </w:t>
      </w:r>
      <w:r w:rsidRPr="00A25338">
        <w:rPr>
          <w:sz w:val="20"/>
          <w:szCs w:val="20"/>
        </w:rPr>
        <w:t>изучение</w:t>
      </w:r>
      <w:r w:rsidRPr="00A25338">
        <w:rPr>
          <w:spacing w:val="1"/>
          <w:sz w:val="20"/>
          <w:szCs w:val="20"/>
        </w:rPr>
        <w:t xml:space="preserve"> </w:t>
      </w:r>
      <w:r w:rsidRPr="00A25338">
        <w:rPr>
          <w:sz w:val="20"/>
          <w:szCs w:val="20"/>
        </w:rPr>
        <w:t>языка)</w:t>
      </w:r>
      <w:r w:rsidRPr="00A25338">
        <w:rPr>
          <w:spacing w:val="1"/>
          <w:sz w:val="20"/>
          <w:szCs w:val="20"/>
        </w:rPr>
        <w:t xml:space="preserve"> </w:t>
      </w:r>
      <w:r w:rsidRPr="00A25338">
        <w:rPr>
          <w:sz w:val="20"/>
          <w:szCs w:val="20"/>
        </w:rPr>
        <w:t>соприкасается</w:t>
      </w:r>
      <w:r w:rsidRPr="00A25338">
        <w:rPr>
          <w:spacing w:val="1"/>
          <w:sz w:val="20"/>
          <w:szCs w:val="20"/>
        </w:rPr>
        <w:t xml:space="preserve"> </w:t>
      </w:r>
      <w:r w:rsidRPr="00A25338">
        <w:rPr>
          <w:sz w:val="20"/>
          <w:szCs w:val="20"/>
        </w:rPr>
        <w:t>с</w:t>
      </w:r>
      <w:r w:rsidRPr="00A25338">
        <w:rPr>
          <w:spacing w:val="1"/>
          <w:sz w:val="20"/>
          <w:szCs w:val="20"/>
        </w:rPr>
        <w:t xml:space="preserve"> </w:t>
      </w:r>
      <w:r w:rsidRPr="00A25338">
        <w:rPr>
          <w:sz w:val="20"/>
          <w:szCs w:val="20"/>
        </w:rPr>
        <w:t>темой</w:t>
      </w:r>
      <w:r w:rsidRPr="00A25338">
        <w:rPr>
          <w:spacing w:val="1"/>
          <w:sz w:val="20"/>
          <w:szCs w:val="20"/>
        </w:rPr>
        <w:t xml:space="preserve"> </w:t>
      </w:r>
      <w:r w:rsidRPr="00A25338">
        <w:rPr>
          <w:sz w:val="20"/>
          <w:szCs w:val="20"/>
        </w:rPr>
        <w:t>“Осень.”</w:t>
      </w:r>
      <w:r w:rsidRPr="00A25338">
        <w:rPr>
          <w:spacing w:val="1"/>
          <w:sz w:val="20"/>
          <w:szCs w:val="20"/>
        </w:rPr>
        <w:t xml:space="preserve"> </w:t>
      </w:r>
      <w:r w:rsidRPr="00A25338">
        <w:rPr>
          <w:sz w:val="20"/>
          <w:szCs w:val="20"/>
        </w:rPr>
        <w:t>Одновременно</w:t>
      </w:r>
      <w:r w:rsidRPr="00A25338">
        <w:rPr>
          <w:spacing w:val="1"/>
          <w:sz w:val="20"/>
          <w:szCs w:val="20"/>
        </w:rPr>
        <w:t xml:space="preserve"> </w:t>
      </w:r>
      <w:r w:rsidRPr="00A25338">
        <w:rPr>
          <w:sz w:val="20"/>
          <w:szCs w:val="20"/>
        </w:rPr>
        <w:t>учитель</w:t>
      </w:r>
      <w:r w:rsidRPr="00A25338">
        <w:rPr>
          <w:spacing w:val="1"/>
          <w:sz w:val="20"/>
          <w:szCs w:val="20"/>
        </w:rPr>
        <w:t xml:space="preserve"> </w:t>
      </w:r>
      <w:r w:rsidRPr="00A25338">
        <w:rPr>
          <w:sz w:val="20"/>
          <w:szCs w:val="20"/>
        </w:rPr>
        <w:t>организует беседу на мини-тему о проведении учащимися летних каникул,</w:t>
      </w:r>
      <w:r w:rsidRPr="00A25338">
        <w:rPr>
          <w:spacing w:val="1"/>
          <w:sz w:val="20"/>
          <w:szCs w:val="20"/>
        </w:rPr>
        <w:t xml:space="preserve"> </w:t>
      </w:r>
      <w:r w:rsidRPr="00A25338">
        <w:rPr>
          <w:sz w:val="20"/>
          <w:szCs w:val="20"/>
        </w:rPr>
        <w:t>проводит дискуссию в виде обмена мнениями. В соответствии с заданной</w:t>
      </w:r>
      <w:r w:rsidRPr="00A25338">
        <w:rPr>
          <w:spacing w:val="1"/>
          <w:sz w:val="20"/>
          <w:szCs w:val="20"/>
        </w:rPr>
        <w:t xml:space="preserve"> </w:t>
      </w:r>
      <w:r w:rsidRPr="00A25338">
        <w:rPr>
          <w:sz w:val="20"/>
          <w:szCs w:val="20"/>
        </w:rPr>
        <w:t>темой</w:t>
      </w:r>
      <w:r w:rsidRPr="00A25338">
        <w:rPr>
          <w:spacing w:val="1"/>
          <w:sz w:val="20"/>
          <w:szCs w:val="20"/>
        </w:rPr>
        <w:t xml:space="preserve"> </w:t>
      </w:r>
      <w:r w:rsidRPr="00A25338">
        <w:rPr>
          <w:sz w:val="20"/>
          <w:szCs w:val="20"/>
        </w:rPr>
        <w:t>восстанавливается</w:t>
      </w:r>
      <w:r w:rsidRPr="00A25338">
        <w:rPr>
          <w:spacing w:val="1"/>
          <w:sz w:val="20"/>
          <w:szCs w:val="20"/>
        </w:rPr>
        <w:t xml:space="preserve"> </w:t>
      </w:r>
      <w:r w:rsidRPr="00A25338">
        <w:rPr>
          <w:sz w:val="20"/>
          <w:szCs w:val="20"/>
        </w:rPr>
        <w:t>специальная</w:t>
      </w:r>
      <w:r w:rsidRPr="00A25338">
        <w:rPr>
          <w:spacing w:val="1"/>
          <w:sz w:val="20"/>
          <w:szCs w:val="20"/>
        </w:rPr>
        <w:t xml:space="preserve"> </w:t>
      </w:r>
      <w:r w:rsidRPr="00A25338">
        <w:rPr>
          <w:sz w:val="20"/>
          <w:szCs w:val="20"/>
        </w:rPr>
        <w:t>тематическая</w:t>
      </w:r>
      <w:r w:rsidRPr="00A25338">
        <w:rPr>
          <w:spacing w:val="1"/>
          <w:sz w:val="20"/>
          <w:szCs w:val="20"/>
        </w:rPr>
        <w:t xml:space="preserve"> </w:t>
      </w:r>
      <w:r w:rsidRPr="00A25338">
        <w:rPr>
          <w:sz w:val="20"/>
          <w:szCs w:val="20"/>
        </w:rPr>
        <w:t>лексика</w:t>
      </w:r>
      <w:r w:rsidRPr="00A25338">
        <w:rPr>
          <w:spacing w:val="1"/>
          <w:sz w:val="20"/>
          <w:szCs w:val="20"/>
        </w:rPr>
        <w:t xml:space="preserve"> </w:t>
      </w:r>
      <w:r w:rsidRPr="00A25338">
        <w:rPr>
          <w:sz w:val="20"/>
          <w:szCs w:val="20"/>
        </w:rPr>
        <w:t>в</w:t>
      </w:r>
      <w:r w:rsidRPr="00A25338">
        <w:rPr>
          <w:spacing w:val="1"/>
          <w:sz w:val="20"/>
          <w:szCs w:val="20"/>
        </w:rPr>
        <w:t xml:space="preserve"> </w:t>
      </w:r>
      <w:r w:rsidRPr="00A25338">
        <w:rPr>
          <w:sz w:val="20"/>
          <w:szCs w:val="20"/>
        </w:rPr>
        <w:t>виде</w:t>
      </w:r>
      <w:r w:rsidRPr="00A25338">
        <w:rPr>
          <w:spacing w:val="1"/>
          <w:sz w:val="20"/>
          <w:szCs w:val="20"/>
        </w:rPr>
        <w:t xml:space="preserve"> </w:t>
      </w:r>
      <w:r w:rsidRPr="00A25338">
        <w:rPr>
          <w:sz w:val="20"/>
          <w:szCs w:val="20"/>
        </w:rPr>
        <w:t>слов,</w:t>
      </w:r>
      <w:r w:rsidRPr="00A25338">
        <w:rPr>
          <w:spacing w:val="1"/>
          <w:sz w:val="20"/>
          <w:szCs w:val="20"/>
        </w:rPr>
        <w:t xml:space="preserve"> </w:t>
      </w:r>
      <w:r w:rsidRPr="00A25338">
        <w:rPr>
          <w:sz w:val="20"/>
          <w:szCs w:val="20"/>
        </w:rPr>
        <w:t>словосочетаний,</w:t>
      </w:r>
      <w:r w:rsidRPr="00A25338">
        <w:rPr>
          <w:spacing w:val="1"/>
          <w:sz w:val="20"/>
          <w:szCs w:val="20"/>
        </w:rPr>
        <w:t xml:space="preserve"> </w:t>
      </w:r>
      <w:r w:rsidRPr="00A25338">
        <w:rPr>
          <w:sz w:val="20"/>
          <w:szCs w:val="20"/>
        </w:rPr>
        <w:t>так</w:t>
      </w:r>
      <w:r w:rsidRPr="00A25338">
        <w:rPr>
          <w:spacing w:val="1"/>
          <w:sz w:val="20"/>
          <w:szCs w:val="20"/>
        </w:rPr>
        <w:t xml:space="preserve"> </w:t>
      </w:r>
      <w:r w:rsidRPr="00A25338">
        <w:rPr>
          <w:sz w:val="20"/>
          <w:szCs w:val="20"/>
        </w:rPr>
        <w:t>же</w:t>
      </w:r>
      <w:r w:rsidRPr="00A25338">
        <w:rPr>
          <w:spacing w:val="1"/>
          <w:sz w:val="20"/>
          <w:szCs w:val="20"/>
        </w:rPr>
        <w:t xml:space="preserve"> </w:t>
      </w:r>
      <w:r w:rsidRPr="00A25338">
        <w:rPr>
          <w:sz w:val="20"/>
          <w:szCs w:val="20"/>
        </w:rPr>
        <w:t>с</w:t>
      </w:r>
      <w:r w:rsidRPr="00A25338">
        <w:rPr>
          <w:spacing w:val="1"/>
          <w:sz w:val="20"/>
          <w:szCs w:val="20"/>
        </w:rPr>
        <w:t xml:space="preserve"> </w:t>
      </w:r>
      <w:r w:rsidRPr="00A25338">
        <w:rPr>
          <w:sz w:val="20"/>
          <w:szCs w:val="20"/>
        </w:rPr>
        <w:t>целью</w:t>
      </w:r>
      <w:r w:rsidRPr="00A25338">
        <w:rPr>
          <w:spacing w:val="1"/>
          <w:sz w:val="20"/>
          <w:szCs w:val="20"/>
        </w:rPr>
        <w:t xml:space="preserve"> </w:t>
      </w:r>
      <w:r w:rsidRPr="00A25338">
        <w:rPr>
          <w:sz w:val="20"/>
          <w:szCs w:val="20"/>
        </w:rPr>
        <w:t>обогащения</w:t>
      </w:r>
      <w:r w:rsidRPr="00A25338">
        <w:rPr>
          <w:spacing w:val="1"/>
          <w:sz w:val="20"/>
          <w:szCs w:val="20"/>
        </w:rPr>
        <w:t xml:space="preserve"> </w:t>
      </w:r>
      <w:r w:rsidRPr="00A25338">
        <w:rPr>
          <w:sz w:val="20"/>
          <w:szCs w:val="20"/>
        </w:rPr>
        <w:t>лексики</w:t>
      </w:r>
      <w:r w:rsidRPr="00A25338">
        <w:rPr>
          <w:spacing w:val="1"/>
          <w:sz w:val="20"/>
          <w:szCs w:val="20"/>
        </w:rPr>
        <w:t xml:space="preserve"> </w:t>
      </w:r>
      <w:r w:rsidRPr="00A25338">
        <w:rPr>
          <w:sz w:val="20"/>
          <w:szCs w:val="20"/>
        </w:rPr>
        <w:t>усваиваются</w:t>
      </w:r>
      <w:r w:rsidRPr="00A25338">
        <w:rPr>
          <w:spacing w:val="1"/>
          <w:sz w:val="20"/>
          <w:szCs w:val="20"/>
        </w:rPr>
        <w:t xml:space="preserve"> </w:t>
      </w:r>
      <w:r w:rsidRPr="00A25338">
        <w:rPr>
          <w:sz w:val="20"/>
          <w:szCs w:val="20"/>
        </w:rPr>
        <w:t>новые</w:t>
      </w:r>
      <w:r w:rsidRPr="00A25338">
        <w:rPr>
          <w:spacing w:val="-67"/>
          <w:sz w:val="20"/>
          <w:szCs w:val="20"/>
        </w:rPr>
        <w:t xml:space="preserve"> </w:t>
      </w:r>
      <w:r w:rsidRPr="00A25338">
        <w:rPr>
          <w:sz w:val="20"/>
          <w:szCs w:val="20"/>
        </w:rPr>
        <w:t>слова. На основе изученных в начальных классах и</w:t>
      </w:r>
      <w:r w:rsidRPr="00A25338">
        <w:rPr>
          <w:spacing w:val="71"/>
          <w:sz w:val="20"/>
          <w:szCs w:val="20"/>
        </w:rPr>
        <w:t xml:space="preserve"> </w:t>
      </w:r>
      <w:r w:rsidRPr="00A25338">
        <w:rPr>
          <w:sz w:val="20"/>
          <w:szCs w:val="20"/>
        </w:rPr>
        <w:t>усвоенных на уроке</w:t>
      </w:r>
      <w:r w:rsidRPr="00A25338">
        <w:rPr>
          <w:spacing w:val="1"/>
          <w:sz w:val="20"/>
          <w:szCs w:val="20"/>
        </w:rPr>
        <w:t xml:space="preserve"> </w:t>
      </w:r>
      <w:r w:rsidRPr="00A25338">
        <w:rPr>
          <w:sz w:val="20"/>
          <w:szCs w:val="20"/>
        </w:rPr>
        <w:t>новых слов составляются маленькие рассказы, диалоги. Во время изучения</w:t>
      </w:r>
      <w:r w:rsidRPr="00A25338">
        <w:rPr>
          <w:spacing w:val="1"/>
          <w:sz w:val="20"/>
          <w:szCs w:val="20"/>
        </w:rPr>
        <w:t xml:space="preserve"> </w:t>
      </w:r>
      <w:r w:rsidRPr="00A25338">
        <w:rPr>
          <w:sz w:val="20"/>
          <w:szCs w:val="20"/>
        </w:rPr>
        <w:t>темы</w:t>
      </w:r>
      <w:r w:rsidRPr="00A25338">
        <w:rPr>
          <w:spacing w:val="1"/>
          <w:sz w:val="20"/>
          <w:szCs w:val="20"/>
        </w:rPr>
        <w:t xml:space="preserve"> </w:t>
      </w:r>
      <w:r w:rsidRPr="00A25338">
        <w:rPr>
          <w:sz w:val="20"/>
          <w:szCs w:val="20"/>
        </w:rPr>
        <w:t>учащиеся</w:t>
      </w:r>
      <w:r w:rsidRPr="00A25338">
        <w:rPr>
          <w:spacing w:val="1"/>
          <w:sz w:val="20"/>
          <w:szCs w:val="20"/>
        </w:rPr>
        <w:t xml:space="preserve"> </w:t>
      </w:r>
      <w:r w:rsidRPr="00A25338">
        <w:rPr>
          <w:sz w:val="20"/>
          <w:szCs w:val="20"/>
        </w:rPr>
        <w:t>получают</w:t>
      </w:r>
      <w:r w:rsidRPr="00A25338">
        <w:rPr>
          <w:spacing w:val="1"/>
          <w:sz w:val="20"/>
          <w:szCs w:val="20"/>
        </w:rPr>
        <w:t xml:space="preserve"> </w:t>
      </w:r>
      <w:r w:rsidRPr="00A25338">
        <w:rPr>
          <w:sz w:val="20"/>
          <w:szCs w:val="20"/>
        </w:rPr>
        <w:t>информацию</w:t>
      </w:r>
      <w:r w:rsidRPr="00A25338">
        <w:rPr>
          <w:spacing w:val="1"/>
          <w:sz w:val="20"/>
          <w:szCs w:val="20"/>
        </w:rPr>
        <w:t xml:space="preserve"> </w:t>
      </w:r>
      <w:r w:rsidRPr="00A25338">
        <w:rPr>
          <w:sz w:val="20"/>
          <w:szCs w:val="20"/>
        </w:rPr>
        <w:t>о</w:t>
      </w:r>
      <w:r w:rsidRPr="00A25338">
        <w:rPr>
          <w:spacing w:val="1"/>
          <w:sz w:val="20"/>
          <w:szCs w:val="20"/>
        </w:rPr>
        <w:t xml:space="preserve"> </w:t>
      </w:r>
      <w:r w:rsidRPr="00A25338">
        <w:rPr>
          <w:sz w:val="20"/>
          <w:szCs w:val="20"/>
        </w:rPr>
        <w:t>жизни</w:t>
      </w:r>
      <w:r w:rsidRPr="00A25338">
        <w:rPr>
          <w:spacing w:val="1"/>
          <w:sz w:val="20"/>
          <w:szCs w:val="20"/>
        </w:rPr>
        <w:t xml:space="preserve"> </w:t>
      </w:r>
      <w:r w:rsidRPr="00A25338">
        <w:rPr>
          <w:sz w:val="20"/>
          <w:szCs w:val="20"/>
        </w:rPr>
        <w:t>и</w:t>
      </w:r>
      <w:r w:rsidRPr="00A25338">
        <w:rPr>
          <w:spacing w:val="1"/>
          <w:sz w:val="20"/>
          <w:szCs w:val="20"/>
        </w:rPr>
        <w:t xml:space="preserve"> </w:t>
      </w:r>
      <w:r w:rsidRPr="00A25338">
        <w:rPr>
          <w:sz w:val="20"/>
          <w:szCs w:val="20"/>
        </w:rPr>
        <w:t>творчестве</w:t>
      </w:r>
      <w:r w:rsidRPr="00A25338">
        <w:rPr>
          <w:spacing w:val="1"/>
          <w:sz w:val="20"/>
          <w:szCs w:val="20"/>
        </w:rPr>
        <w:t xml:space="preserve"> </w:t>
      </w:r>
      <w:r w:rsidRPr="00A25338">
        <w:rPr>
          <w:sz w:val="20"/>
          <w:szCs w:val="20"/>
        </w:rPr>
        <w:t>писателя,</w:t>
      </w:r>
      <w:r w:rsidRPr="00A25338">
        <w:rPr>
          <w:spacing w:val="1"/>
          <w:sz w:val="20"/>
          <w:szCs w:val="20"/>
        </w:rPr>
        <w:t xml:space="preserve"> </w:t>
      </w:r>
      <w:r w:rsidRPr="00A25338">
        <w:rPr>
          <w:sz w:val="20"/>
          <w:szCs w:val="20"/>
        </w:rPr>
        <w:t>начинают</w:t>
      </w:r>
      <w:r w:rsidRPr="00A25338">
        <w:rPr>
          <w:spacing w:val="1"/>
          <w:sz w:val="20"/>
          <w:szCs w:val="20"/>
        </w:rPr>
        <w:t xml:space="preserve"> </w:t>
      </w:r>
      <w:r w:rsidRPr="00A25338">
        <w:rPr>
          <w:sz w:val="20"/>
          <w:szCs w:val="20"/>
        </w:rPr>
        <w:t>знакомиться</w:t>
      </w:r>
      <w:r w:rsidRPr="00A25338">
        <w:rPr>
          <w:spacing w:val="1"/>
          <w:sz w:val="20"/>
          <w:szCs w:val="20"/>
        </w:rPr>
        <w:t xml:space="preserve"> </w:t>
      </w:r>
      <w:r w:rsidRPr="00A25338">
        <w:rPr>
          <w:sz w:val="20"/>
          <w:szCs w:val="20"/>
        </w:rPr>
        <w:t>с</w:t>
      </w:r>
      <w:r w:rsidRPr="00A25338">
        <w:rPr>
          <w:spacing w:val="1"/>
          <w:sz w:val="20"/>
          <w:szCs w:val="20"/>
        </w:rPr>
        <w:t xml:space="preserve"> </w:t>
      </w:r>
      <w:r w:rsidRPr="00A25338">
        <w:rPr>
          <w:sz w:val="20"/>
          <w:szCs w:val="20"/>
        </w:rPr>
        <w:t>соответствующими</w:t>
      </w:r>
      <w:r w:rsidRPr="00A25338">
        <w:rPr>
          <w:spacing w:val="1"/>
          <w:sz w:val="20"/>
          <w:szCs w:val="20"/>
        </w:rPr>
        <w:t xml:space="preserve"> </w:t>
      </w:r>
      <w:r w:rsidRPr="00A25338">
        <w:rPr>
          <w:sz w:val="20"/>
          <w:szCs w:val="20"/>
        </w:rPr>
        <w:t>теме</w:t>
      </w:r>
      <w:r w:rsidRPr="00A25338">
        <w:rPr>
          <w:spacing w:val="1"/>
          <w:sz w:val="20"/>
          <w:szCs w:val="20"/>
        </w:rPr>
        <w:t xml:space="preserve"> </w:t>
      </w:r>
      <w:r w:rsidRPr="00A25338">
        <w:rPr>
          <w:sz w:val="20"/>
          <w:szCs w:val="20"/>
        </w:rPr>
        <w:t>его</w:t>
      </w:r>
      <w:r w:rsidRPr="00A25338">
        <w:rPr>
          <w:spacing w:val="1"/>
          <w:sz w:val="20"/>
          <w:szCs w:val="20"/>
        </w:rPr>
        <w:t xml:space="preserve"> </w:t>
      </w:r>
      <w:r w:rsidRPr="00A25338">
        <w:rPr>
          <w:sz w:val="20"/>
          <w:szCs w:val="20"/>
        </w:rPr>
        <w:t>произведениями.</w:t>
      </w:r>
      <w:r w:rsidRPr="00A25338">
        <w:rPr>
          <w:spacing w:val="1"/>
          <w:sz w:val="20"/>
          <w:szCs w:val="20"/>
        </w:rPr>
        <w:t xml:space="preserve"> </w:t>
      </w:r>
      <w:r w:rsidRPr="00A25338">
        <w:rPr>
          <w:sz w:val="20"/>
          <w:szCs w:val="20"/>
        </w:rPr>
        <w:t>В</w:t>
      </w:r>
      <w:r w:rsidRPr="00A25338">
        <w:rPr>
          <w:spacing w:val="1"/>
          <w:sz w:val="20"/>
          <w:szCs w:val="20"/>
        </w:rPr>
        <w:t xml:space="preserve"> </w:t>
      </w:r>
      <w:r w:rsidRPr="00A25338">
        <w:rPr>
          <w:sz w:val="20"/>
          <w:szCs w:val="20"/>
        </w:rPr>
        <w:t>первых</w:t>
      </w:r>
      <w:r w:rsidRPr="00A25338">
        <w:rPr>
          <w:spacing w:val="-1"/>
          <w:sz w:val="20"/>
          <w:szCs w:val="20"/>
        </w:rPr>
        <w:t xml:space="preserve"> </w:t>
      </w:r>
      <w:r w:rsidRPr="00A25338">
        <w:rPr>
          <w:sz w:val="20"/>
          <w:szCs w:val="20"/>
        </w:rPr>
        <w:t>разделах учебника</w:t>
      </w:r>
      <w:r w:rsidRPr="00A25338">
        <w:rPr>
          <w:spacing w:val="-4"/>
          <w:sz w:val="20"/>
          <w:szCs w:val="20"/>
        </w:rPr>
        <w:t xml:space="preserve"> </w:t>
      </w:r>
      <w:r w:rsidRPr="00A25338">
        <w:rPr>
          <w:sz w:val="20"/>
          <w:szCs w:val="20"/>
        </w:rPr>
        <w:t>начинается</w:t>
      </w:r>
      <w:r w:rsidRPr="00A25338">
        <w:rPr>
          <w:spacing w:val="-1"/>
          <w:sz w:val="20"/>
          <w:szCs w:val="20"/>
        </w:rPr>
        <w:t xml:space="preserve"> </w:t>
      </w:r>
      <w:r w:rsidRPr="00A25338">
        <w:rPr>
          <w:sz w:val="20"/>
          <w:szCs w:val="20"/>
        </w:rPr>
        <w:t>повторение</w:t>
      </w:r>
      <w:r w:rsidRPr="00A25338">
        <w:rPr>
          <w:spacing w:val="-1"/>
          <w:sz w:val="20"/>
          <w:szCs w:val="20"/>
        </w:rPr>
        <w:t xml:space="preserve"> </w:t>
      </w:r>
      <w:r w:rsidRPr="00A25338">
        <w:rPr>
          <w:sz w:val="20"/>
          <w:szCs w:val="20"/>
        </w:rPr>
        <w:t>тем</w:t>
      </w:r>
      <w:r w:rsidRPr="00A25338">
        <w:rPr>
          <w:spacing w:val="-1"/>
          <w:sz w:val="20"/>
          <w:szCs w:val="20"/>
        </w:rPr>
        <w:t xml:space="preserve"> </w:t>
      </w:r>
      <w:r w:rsidRPr="00A25338">
        <w:rPr>
          <w:sz w:val="20"/>
          <w:szCs w:val="20"/>
        </w:rPr>
        <w:t>по грамматике.</w:t>
      </w:r>
    </w:p>
    <w:p w:rsidR="00897C60" w:rsidRPr="00A25338" w:rsidRDefault="00897C60" w:rsidP="00897C60">
      <w:pPr>
        <w:pStyle w:val="aff2"/>
        <w:ind w:right="146" w:firstLine="844"/>
        <w:contextualSpacing/>
        <w:jc w:val="both"/>
        <w:rPr>
          <w:sz w:val="20"/>
          <w:szCs w:val="20"/>
        </w:rPr>
      </w:pPr>
      <w:r w:rsidRPr="00A25338">
        <w:rPr>
          <w:sz w:val="20"/>
          <w:szCs w:val="20"/>
        </w:rPr>
        <w:t>Текст.</w:t>
      </w:r>
      <w:r w:rsidRPr="00A25338">
        <w:rPr>
          <w:spacing w:val="1"/>
          <w:sz w:val="20"/>
          <w:szCs w:val="20"/>
        </w:rPr>
        <w:t xml:space="preserve"> </w:t>
      </w:r>
      <w:r w:rsidRPr="00A25338">
        <w:rPr>
          <w:sz w:val="20"/>
          <w:szCs w:val="20"/>
        </w:rPr>
        <w:t>Повторение</w:t>
      </w:r>
      <w:r w:rsidRPr="00A25338">
        <w:rPr>
          <w:spacing w:val="1"/>
          <w:sz w:val="20"/>
          <w:szCs w:val="20"/>
        </w:rPr>
        <w:t xml:space="preserve"> </w:t>
      </w:r>
      <w:r w:rsidRPr="00A25338">
        <w:rPr>
          <w:sz w:val="20"/>
          <w:szCs w:val="20"/>
        </w:rPr>
        <w:t>пройденного</w:t>
      </w:r>
      <w:r w:rsidRPr="00A25338">
        <w:rPr>
          <w:spacing w:val="1"/>
          <w:sz w:val="20"/>
          <w:szCs w:val="20"/>
        </w:rPr>
        <w:t xml:space="preserve"> </w:t>
      </w:r>
      <w:r w:rsidRPr="00A25338">
        <w:rPr>
          <w:sz w:val="20"/>
          <w:szCs w:val="20"/>
        </w:rPr>
        <w:t>по</w:t>
      </w:r>
      <w:r w:rsidRPr="00A25338">
        <w:rPr>
          <w:spacing w:val="1"/>
          <w:sz w:val="20"/>
          <w:szCs w:val="20"/>
        </w:rPr>
        <w:t xml:space="preserve"> </w:t>
      </w:r>
      <w:r w:rsidRPr="00A25338">
        <w:rPr>
          <w:sz w:val="20"/>
          <w:szCs w:val="20"/>
        </w:rPr>
        <w:t>грамматике.</w:t>
      </w:r>
      <w:r w:rsidRPr="00A25338">
        <w:rPr>
          <w:spacing w:val="1"/>
          <w:sz w:val="20"/>
          <w:szCs w:val="20"/>
        </w:rPr>
        <w:t xml:space="preserve"> </w:t>
      </w:r>
      <w:r w:rsidRPr="00A25338">
        <w:rPr>
          <w:sz w:val="20"/>
          <w:szCs w:val="20"/>
        </w:rPr>
        <w:t>Понятие</w:t>
      </w:r>
      <w:r w:rsidRPr="00A25338">
        <w:rPr>
          <w:spacing w:val="1"/>
          <w:sz w:val="20"/>
          <w:szCs w:val="20"/>
        </w:rPr>
        <w:t xml:space="preserve"> </w:t>
      </w:r>
      <w:r w:rsidRPr="00A25338">
        <w:rPr>
          <w:sz w:val="20"/>
          <w:szCs w:val="20"/>
        </w:rPr>
        <w:t>текста,</w:t>
      </w:r>
      <w:r w:rsidRPr="00A25338">
        <w:rPr>
          <w:spacing w:val="1"/>
          <w:sz w:val="20"/>
          <w:szCs w:val="20"/>
        </w:rPr>
        <w:t xml:space="preserve"> </w:t>
      </w:r>
      <w:r w:rsidRPr="00A25338">
        <w:rPr>
          <w:sz w:val="20"/>
          <w:szCs w:val="20"/>
        </w:rPr>
        <w:t>основные</w:t>
      </w:r>
      <w:r w:rsidRPr="00A25338">
        <w:rPr>
          <w:spacing w:val="1"/>
          <w:sz w:val="20"/>
          <w:szCs w:val="20"/>
        </w:rPr>
        <w:t xml:space="preserve"> </w:t>
      </w:r>
      <w:r w:rsidRPr="00A25338">
        <w:rPr>
          <w:sz w:val="20"/>
          <w:szCs w:val="20"/>
        </w:rPr>
        <w:t>признаки</w:t>
      </w:r>
      <w:r w:rsidRPr="00A25338">
        <w:rPr>
          <w:spacing w:val="1"/>
          <w:sz w:val="20"/>
          <w:szCs w:val="20"/>
        </w:rPr>
        <w:t xml:space="preserve"> </w:t>
      </w:r>
      <w:r w:rsidRPr="00A25338">
        <w:rPr>
          <w:sz w:val="20"/>
          <w:szCs w:val="20"/>
        </w:rPr>
        <w:t>текста</w:t>
      </w:r>
      <w:r w:rsidRPr="00A25338">
        <w:rPr>
          <w:spacing w:val="1"/>
          <w:sz w:val="20"/>
          <w:szCs w:val="20"/>
        </w:rPr>
        <w:t xml:space="preserve"> </w:t>
      </w:r>
      <w:r w:rsidRPr="00A25338">
        <w:rPr>
          <w:sz w:val="20"/>
          <w:szCs w:val="20"/>
        </w:rPr>
        <w:t>(членимость,</w:t>
      </w:r>
      <w:r w:rsidRPr="00A25338">
        <w:rPr>
          <w:spacing w:val="1"/>
          <w:sz w:val="20"/>
          <w:szCs w:val="20"/>
        </w:rPr>
        <w:t xml:space="preserve"> </w:t>
      </w:r>
      <w:r w:rsidRPr="00A25338">
        <w:rPr>
          <w:sz w:val="20"/>
          <w:szCs w:val="20"/>
        </w:rPr>
        <w:t>смысловая</w:t>
      </w:r>
      <w:r w:rsidRPr="00A25338">
        <w:rPr>
          <w:spacing w:val="1"/>
          <w:sz w:val="20"/>
          <w:szCs w:val="20"/>
        </w:rPr>
        <w:t xml:space="preserve"> </w:t>
      </w:r>
      <w:r w:rsidRPr="00A25338">
        <w:rPr>
          <w:sz w:val="20"/>
          <w:szCs w:val="20"/>
        </w:rPr>
        <w:t>цельность,</w:t>
      </w:r>
      <w:r w:rsidRPr="00A25338">
        <w:rPr>
          <w:spacing w:val="1"/>
          <w:sz w:val="20"/>
          <w:szCs w:val="20"/>
        </w:rPr>
        <w:t xml:space="preserve"> </w:t>
      </w:r>
      <w:r w:rsidRPr="00A25338">
        <w:rPr>
          <w:sz w:val="20"/>
          <w:szCs w:val="20"/>
        </w:rPr>
        <w:t>связность).</w:t>
      </w:r>
      <w:r w:rsidRPr="00A25338">
        <w:rPr>
          <w:spacing w:val="1"/>
          <w:sz w:val="20"/>
          <w:szCs w:val="20"/>
        </w:rPr>
        <w:t xml:space="preserve"> </w:t>
      </w:r>
      <w:r w:rsidRPr="00A25338">
        <w:rPr>
          <w:sz w:val="20"/>
          <w:szCs w:val="20"/>
        </w:rPr>
        <w:t>Тема,</w:t>
      </w:r>
      <w:r w:rsidRPr="00A25338">
        <w:rPr>
          <w:spacing w:val="1"/>
          <w:sz w:val="20"/>
          <w:szCs w:val="20"/>
        </w:rPr>
        <w:t xml:space="preserve"> </w:t>
      </w:r>
      <w:r w:rsidRPr="00A25338">
        <w:rPr>
          <w:sz w:val="20"/>
          <w:szCs w:val="20"/>
        </w:rPr>
        <w:t>основная</w:t>
      </w:r>
      <w:r w:rsidRPr="00A25338">
        <w:rPr>
          <w:spacing w:val="1"/>
          <w:sz w:val="20"/>
          <w:szCs w:val="20"/>
        </w:rPr>
        <w:t xml:space="preserve"> </w:t>
      </w:r>
      <w:r w:rsidRPr="00A25338">
        <w:rPr>
          <w:sz w:val="20"/>
          <w:szCs w:val="20"/>
        </w:rPr>
        <w:t>мысль</w:t>
      </w:r>
      <w:r w:rsidRPr="00A25338">
        <w:rPr>
          <w:spacing w:val="1"/>
          <w:sz w:val="20"/>
          <w:szCs w:val="20"/>
        </w:rPr>
        <w:t xml:space="preserve"> </w:t>
      </w:r>
      <w:r w:rsidRPr="00A25338">
        <w:rPr>
          <w:sz w:val="20"/>
          <w:szCs w:val="20"/>
        </w:rPr>
        <w:t>текста.</w:t>
      </w:r>
      <w:r w:rsidRPr="00A25338">
        <w:rPr>
          <w:spacing w:val="1"/>
          <w:sz w:val="20"/>
          <w:szCs w:val="20"/>
        </w:rPr>
        <w:t xml:space="preserve"> </w:t>
      </w:r>
      <w:r w:rsidRPr="00A25338">
        <w:rPr>
          <w:sz w:val="20"/>
          <w:szCs w:val="20"/>
        </w:rPr>
        <w:t>Микротема</w:t>
      </w:r>
      <w:r w:rsidRPr="00A25338">
        <w:rPr>
          <w:spacing w:val="1"/>
          <w:sz w:val="20"/>
          <w:szCs w:val="20"/>
        </w:rPr>
        <w:t xml:space="preserve"> </w:t>
      </w:r>
      <w:r w:rsidRPr="00A25338">
        <w:rPr>
          <w:sz w:val="20"/>
          <w:szCs w:val="20"/>
        </w:rPr>
        <w:t>текста.</w:t>
      </w:r>
      <w:r w:rsidRPr="00A25338">
        <w:rPr>
          <w:spacing w:val="1"/>
          <w:sz w:val="20"/>
          <w:szCs w:val="20"/>
        </w:rPr>
        <w:t xml:space="preserve"> </w:t>
      </w:r>
      <w:r w:rsidRPr="00A25338">
        <w:rPr>
          <w:sz w:val="20"/>
          <w:szCs w:val="20"/>
        </w:rPr>
        <w:t>Средства</w:t>
      </w:r>
      <w:r w:rsidRPr="00A25338">
        <w:rPr>
          <w:spacing w:val="71"/>
          <w:sz w:val="20"/>
          <w:szCs w:val="20"/>
        </w:rPr>
        <w:t xml:space="preserve"> </w:t>
      </w:r>
      <w:r w:rsidRPr="00A25338">
        <w:rPr>
          <w:sz w:val="20"/>
          <w:szCs w:val="20"/>
        </w:rPr>
        <w:t>связи</w:t>
      </w:r>
      <w:r w:rsidRPr="00A25338">
        <w:rPr>
          <w:spacing w:val="1"/>
          <w:sz w:val="20"/>
          <w:szCs w:val="20"/>
        </w:rPr>
        <w:t xml:space="preserve"> </w:t>
      </w:r>
      <w:r w:rsidRPr="00A25338">
        <w:rPr>
          <w:sz w:val="20"/>
          <w:szCs w:val="20"/>
        </w:rPr>
        <w:t>предложений</w:t>
      </w:r>
      <w:r w:rsidRPr="00A25338">
        <w:rPr>
          <w:spacing w:val="1"/>
          <w:sz w:val="20"/>
          <w:szCs w:val="20"/>
        </w:rPr>
        <w:t xml:space="preserve"> </w:t>
      </w:r>
      <w:r w:rsidRPr="00A25338">
        <w:rPr>
          <w:sz w:val="20"/>
          <w:szCs w:val="20"/>
        </w:rPr>
        <w:t>и</w:t>
      </w:r>
      <w:r w:rsidRPr="00A25338">
        <w:rPr>
          <w:spacing w:val="1"/>
          <w:sz w:val="20"/>
          <w:szCs w:val="20"/>
        </w:rPr>
        <w:t xml:space="preserve"> </w:t>
      </w:r>
      <w:r w:rsidRPr="00A25338">
        <w:rPr>
          <w:sz w:val="20"/>
          <w:szCs w:val="20"/>
        </w:rPr>
        <w:t>частей</w:t>
      </w:r>
      <w:r w:rsidRPr="00A25338">
        <w:rPr>
          <w:spacing w:val="1"/>
          <w:sz w:val="20"/>
          <w:szCs w:val="20"/>
        </w:rPr>
        <w:t xml:space="preserve"> </w:t>
      </w:r>
      <w:r w:rsidRPr="00A25338">
        <w:rPr>
          <w:sz w:val="20"/>
          <w:szCs w:val="20"/>
        </w:rPr>
        <w:t>текста.</w:t>
      </w:r>
      <w:r w:rsidRPr="00A25338">
        <w:rPr>
          <w:spacing w:val="1"/>
          <w:sz w:val="20"/>
          <w:szCs w:val="20"/>
        </w:rPr>
        <w:t xml:space="preserve"> </w:t>
      </w:r>
      <w:r w:rsidRPr="00A25338">
        <w:rPr>
          <w:sz w:val="20"/>
          <w:szCs w:val="20"/>
        </w:rPr>
        <w:t>Абзац</w:t>
      </w:r>
      <w:r w:rsidRPr="00A25338">
        <w:rPr>
          <w:spacing w:val="1"/>
          <w:sz w:val="20"/>
          <w:szCs w:val="20"/>
        </w:rPr>
        <w:t xml:space="preserve"> </w:t>
      </w:r>
      <w:r w:rsidRPr="00A25338">
        <w:rPr>
          <w:sz w:val="20"/>
          <w:szCs w:val="20"/>
        </w:rPr>
        <w:t>как</w:t>
      </w:r>
      <w:r w:rsidRPr="00A25338">
        <w:rPr>
          <w:spacing w:val="1"/>
          <w:sz w:val="20"/>
          <w:szCs w:val="20"/>
        </w:rPr>
        <w:t xml:space="preserve"> </w:t>
      </w:r>
      <w:r w:rsidRPr="00A25338">
        <w:rPr>
          <w:sz w:val="20"/>
          <w:szCs w:val="20"/>
        </w:rPr>
        <w:t>средство</w:t>
      </w:r>
      <w:r w:rsidRPr="00A25338">
        <w:rPr>
          <w:spacing w:val="1"/>
          <w:sz w:val="20"/>
          <w:szCs w:val="20"/>
        </w:rPr>
        <w:t xml:space="preserve"> </w:t>
      </w:r>
      <w:r w:rsidRPr="00A25338">
        <w:rPr>
          <w:sz w:val="20"/>
          <w:szCs w:val="20"/>
        </w:rPr>
        <w:t>композиционно-</w:t>
      </w:r>
      <w:r w:rsidRPr="00A25338">
        <w:rPr>
          <w:spacing w:val="1"/>
          <w:sz w:val="20"/>
          <w:szCs w:val="20"/>
        </w:rPr>
        <w:t xml:space="preserve"> </w:t>
      </w:r>
      <w:r w:rsidRPr="00A25338">
        <w:rPr>
          <w:sz w:val="20"/>
          <w:szCs w:val="20"/>
        </w:rPr>
        <w:t>стилистического</w:t>
      </w:r>
      <w:r w:rsidRPr="00A25338">
        <w:rPr>
          <w:spacing w:val="1"/>
          <w:sz w:val="20"/>
          <w:szCs w:val="20"/>
        </w:rPr>
        <w:t xml:space="preserve"> </w:t>
      </w:r>
      <w:r w:rsidRPr="00A25338">
        <w:rPr>
          <w:sz w:val="20"/>
          <w:szCs w:val="20"/>
        </w:rPr>
        <w:t>членения</w:t>
      </w:r>
      <w:r w:rsidRPr="00A25338">
        <w:rPr>
          <w:spacing w:val="1"/>
          <w:sz w:val="20"/>
          <w:szCs w:val="20"/>
        </w:rPr>
        <w:t xml:space="preserve"> </w:t>
      </w:r>
      <w:r w:rsidRPr="00A25338">
        <w:rPr>
          <w:sz w:val="20"/>
          <w:szCs w:val="20"/>
        </w:rPr>
        <w:t>текста.</w:t>
      </w:r>
      <w:r w:rsidRPr="00A25338">
        <w:rPr>
          <w:spacing w:val="1"/>
          <w:sz w:val="20"/>
          <w:szCs w:val="20"/>
        </w:rPr>
        <w:t xml:space="preserve"> </w:t>
      </w:r>
      <w:r w:rsidRPr="00A25338">
        <w:rPr>
          <w:sz w:val="20"/>
          <w:szCs w:val="20"/>
        </w:rPr>
        <w:t>Функционально-смысловые</w:t>
      </w:r>
      <w:r w:rsidRPr="00A25338">
        <w:rPr>
          <w:spacing w:val="1"/>
          <w:sz w:val="20"/>
          <w:szCs w:val="20"/>
        </w:rPr>
        <w:t xml:space="preserve"> </w:t>
      </w:r>
      <w:r w:rsidRPr="00A25338">
        <w:rPr>
          <w:sz w:val="20"/>
          <w:szCs w:val="20"/>
        </w:rPr>
        <w:t>типы</w:t>
      </w:r>
      <w:r w:rsidRPr="00A25338">
        <w:rPr>
          <w:spacing w:val="1"/>
          <w:sz w:val="20"/>
          <w:szCs w:val="20"/>
        </w:rPr>
        <w:t xml:space="preserve"> </w:t>
      </w:r>
      <w:r w:rsidRPr="00A25338">
        <w:rPr>
          <w:sz w:val="20"/>
          <w:szCs w:val="20"/>
        </w:rPr>
        <w:t>речи:</w:t>
      </w:r>
      <w:r w:rsidRPr="00A25338">
        <w:rPr>
          <w:spacing w:val="1"/>
          <w:sz w:val="20"/>
          <w:szCs w:val="20"/>
        </w:rPr>
        <w:t xml:space="preserve"> </w:t>
      </w:r>
      <w:r w:rsidRPr="00A25338">
        <w:rPr>
          <w:sz w:val="20"/>
          <w:szCs w:val="20"/>
        </w:rPr>
        <w:t>описание, повествование, рассуждение. Структура текста. План и тезисы как</w:t>
      </w:r>
      <w:r w:rsidRPr="00A25338">
        <w:rPr>
          <w:spacing w:val="1"/>
          <w:sz w:val="20"/>
          <w:szCs w:val="20"/>
        </w:rPr>
        <w:t xml:space="preserve"> </w:t>
      </w:r>
      <w:r w:rsidRPr="00A25338">
        <w:rPr>
          <w:sz w:val="20"/>
          <w:szCs w:val="20"/>
        </w:rPr>
        <w:t>виды информационной переработки текста. Анализ текста с точки зрения его</w:t>
      </w:r>
      <w:r w:rsidRPr="00A25338">
        <w:rPr>
          <w:spacing w:val="1"/>
          <w:sz w:val="20"/>
          <w:szCs w:val="20"/>
        </w:rPr>
        <w:t xml:space="preserve"> </w:t>
      </w:r>
      <w:r w:rsidRPr="00A25338">
        <w:rPr>
          <w:sz w:val="20"/>
          <w:szCs w:val="20"/>
        </w:rPr>
        <w:t>темы,</w:t>
      </w:r>
      <w:r w:rsidRPr="00A25338">
        <w:rPr>
          <w:spacing w:val="1"/>
          <w:sz w:val="20"/>
          <w:szCs w:val="20"/>
        </w:rPr>
        <w:t xml:space="preserve"> </w:t>
      </w:r>
      <w:r w:rsidRPr="00A25338">
        <w:rPr>
          <w:sz w:val="20"/>
          <w:szCs w:val="20"/>
        </w:rPr>
        <w:t>основной</w:t>
      </w:r>
      <w:r w:rsidRPr="00A25338">
        <w:rPr>
          <w:spacing w:val="1"/>
          <w:sz w:val="20"/>
          <w:szCs w:val="20"/>
        </w:rPr>
        <w:t xml:space="preserve"> </w:t>
      </w:r>
      <w:r w:rsidRPr="00A25338">
        <w:rPr>
          <w:sz w:val="20"/>
          <w:szCs w:val="20"/>
        </w:rPr>
        <w:t>мысли,</w:t>
      </w:r>
      <w:r w:rsidRPr="00A25338">
        <w:rPr>
          <w:spacing w:val="1"/>
          <w:sz w:val="20"/>
          <w:szCs w:val="20"/>
        </w:rPr>
        <w:t xml:space="preserve"> </w:t>
      </w:r>
      <w:r w:rsidRPr="00A25338">
        <w:rPr>
          <w:sz w:val="20"/>
          <w:szCs w:val="20"/>
        </w:rPr>
        <w:t>структуры,</w:t>
      </w:r>
      <w:r w:rsidRPr="00A25338">
        <w:rPr>
          <w:spacing w:val="1"/>
          <w:sz w:val="20"/>
          <w:szCs w:val="20"/>
        </w:rPr>
        <w:t xml:space="preserve"> </w:t>
      </w:r>
      <w:r w:rsidRPr="00A25338">
        <w:rPr>
          <w:sz w:val="20"/>
          <w:szCs w:val="20"/>
        </w:rPr>
        <w:t>принадлежности</w:t>
      </w:r>
      <w:r w:rsidRPr="00A25338">
        <w:rPr>
          <w:spacing w:val="1"/>
          <w:sz w:val="20"/>
          <w:szCs w:val="20"/>
        </w:rPr>
        <w:t xml:space="preserve"> </w:t>
      </w:r>
      <w:r w:rsidRPr="00A25338">
        <w:rPr>
          <w:sz w:val="20"/>
          <w:szCs w:val="20"/>
        </w:rPr>
        <w:t>к</w:t>
      </w:r>
      <w:r w:rsidRPr="00A25338">
        <w:rPr>
          <w:spacing w:val="1"/>
          <w:sz w:val="20"/>
          <w:szCs w:val="20"/>
        </w:rPr>
        <w:t xml:space="preserve"> </w:t>
      </w:r>
      <w:r w:rsidRPr="00A25338">
        <w:rPr>
          <w:sz w:val="20"/>
          <w:szCs w:val="20"/>
        </w:rPr>
        <w:t>функционально-</w:t>
      </w:r>
      <w:r w:rsidRPr="00A25338">
        <w:rPr>
          <w:spacing w:val="-67"/>
          <w:sz w:val="20"/>
          <w:szCs w:val="20"/>
        </w:rPr>
        <w:t xml:space="preserve"> </w:t>
      </w:r>
      <w:r w:rsidRPr="00A25338">
        <w:rPr>
          <w:sz w:val="20"/>
          <w:szCs w:val="20"/>
        </w:rPr>
        <w:t>смысловому типу речи. Деление текста на смысловые части и составление</w:t>
      </w:r>
      <w:r w:rsidRPr="00A25338">
        <w:rPr>
          <w:spacing w:val="1"/>
          <w:sz w:val="20"/>
          <w:szCs w:val="20"/>
        </w:rPr>
        <w:t xml:space="preserve"> </w:t>
      </w:r>
      <w:r w:rsidRPr="00A25338">
        <w:rPr>
          <w:sz w:val="20"/>
          <w:szCs w:val="20"/>
        </w:rPr>
        <w:t>плана. Определение средств и способов связи предложений в тексте. Анализ</w:t>
      </w:r>
      <w:r w:rsidRPr="00A25338">
        <w:rPr>
          <w:spacing w:val="1"/>
          <w:sz w:val="20"/>
          <w:szCs w:val="20"/>
        </w:rPr>
        <w:t xml:space="preserve"> </w:t>
      </w:r>
      <w:r w:rsidRPr="00A25338">
        <w:rPr>
          <w:sz w:val="20"/>
          <w:szCs w:val="20"/>
        </w:rPr>
        <w:t>языковых особенностей текста. Выбор языковых средств в зависимости от</w:t>
      </w:r>
      <w:r w:rsidRPr="00A25338">
        <w:rPr>
          <w:spacing w:val="1"/>
          <w:sz w:val="20"/>
          <w:szCs w:val="20"/>
        </w:rPr>
        <w:t xml:space="preserve"> </w:t>
      </w:r>
      <w:r w:rsidRPr="00A25338">
        <w:rPr>
          <w:sz w:val="20"/>
          <w:szCs w:val="20"/>
        </w:rPr>
        <w:t>цели,</w:t>
      </w:r>
      <w:r w:rsidRPr="00A25338">
        <w:rPr>
          <w:spacing w:val="1"/>
          <w:sz w:val="20"/>
          <w:szCs w:val="20"/>
        </w:rPr>
        <w:t xml:space="preserve"> </w:t>
      </w:r>
      <w:r w:rsidRPr="00A25338">
        <w:rPr>
          <w:sz w:val="20"/>
          <w:szCs w:val="20"/>
        </w:rPr>
        <w:t>темы,</w:t>
      </w:r>
      <w:r w:rsidRPr="00A25338">
        <w:rPr>
          <w:spacing w:val="1"/>
          <w:sz w:val="20"/>
          <w:szCs w:val="20"/>
        </w:rPr>
        <w:t xml:space="preserve"> </w:t>
      </w:r>
      <w:r w:rsidRPr="00A25338">
        <w:rPr>
          <w:sz w:val="20"/>
          <w:szCs w:val="20"/>
        </w:rPr>
        <w:t>основной</w:t>
      </w:r>
      <w:r w:rsidRPr="00A25338">
        <w:rPr>
          <w:spacing w:val="1"/>
          <w:sz w:val="20"/>
          <w:szCs w:val="20"/>
        </w:rPr>
        <w:t xml:space="preserve"> </w:t>
      </w:r>
      <w:r w:rsidRPr="00A25338">
        <w:rPr>
          <w:sz w:val="20"/>
          <w:szCs w:val="20"/>
        </w:rPr>
        <w:t>мысли,</w:t>
      </w:r>
      <w:r w:rsidRPr="00A25338">
        <w:rPr>
          <w:spacing w:val="1"/>
          <w:sz w:val="20"/>
          <w:szCs w:val="20"/>
        </w:rPr>
        <w:t xml:space="preserve"> </w:t>
      </w:r>
      <w:r w:rsidRPr="00A25338">
        <w:rPr>
          <w:sz w:val="20"/>
          <w:szCs w:val="20"/>
        </w:rPr>
        <w:t>адресата,</w:t>
      </w:r>
      <w:r w:rsidRPr="00A25338">
        <w:rPr>
          <w:spacing w:val="1"/>
          <w:sz w:val="20"/>
          <w:szCs w:val="20"/>
        </w:rPr>
        <w:t xml:space="preserve"> </w:t>
      </w:r>
      <w:r w:rsidRPr="00A25338">
        <w:rPr>
          <w:sz w:val="20"/>
          <w:szCs w:val="20"/>
        </w:rPr>
        <w:t>ситуации</w:t>
      </w:r>
      <w:r w:rsidRPr="00A25338">
        <w:rPr>
          <w:spacing w:val="1"/>
          <w:sz w:val="20"/>
          <w:szCs w:val="20"/>
        </w:rPr>
        <w:t xml:space="preserve"> </w:t>
      </w:r>
      <w:r w:rsidRPr="00A25338">
        <w:rPr>
          <w:sz w:val="20"/>
          <w:szCs w:val="20"/>
        </w:rPr>
        <w:t>и</w:t>
      </w:r>
      <w:r w:rsidRPr="00A25338">
        <w:rPr>
          <w:spacing w:val="1"/>
          <w:sz w:val="20"/>
          <w:szCs w:val="20"/>
        </w:rPr>
        <w:t xml:space="preserve"> </w:t>
      </w:r>
      <w:r w:rsidRPr="00A25338">
        <w:rPr>
          <w:sz w:val="20"/>
          <w:szCs w:val="20"/>
        </w:rPr>
        <w:t>условий</w:t>
      </w:r>
      <w:r w:rsidRPr="00A25338">
        <w:rPr>
          <w:spacing w:val="1"/>
          <w:sz w:val="20"/>
          <w:szCs w:val="20"/>
        </w:rPr>
        <w:t xml:space="preserve"> </w:t>
      </w:r>
      <w:r w:rsidRPr="00A25338">
        <w:rPr>
          <w:sz w:val="20"/>
          <w:szCs w:val="20"/>
        </w:rPr>
        <w:t>общения.</w:t>
      </w:r>
      <w:r w:rsidRPr="00A25338">
        <w:rPr>
          <w:spacing w:val="1"/>
          <w:sz w:val="20"/>
          <w:szCs w:val="20"/>
        </w:rPr>
        <w:t xml:space="preserve"> </w:t>
      </w:r>
      <w:r w:rsidRPr="00A25338">
        <w:rPr>
          <w:sz w:val="20"/>
          <w:szCs w:val="20"/>
        </w:rPr>
        <w:t>Создание</w:t>
      </w:r>
      <w:r w:rsidRPr="00A25338">
        <w:rPr>
          <w:spacing w:val="1"/>
          <w:sz w:val="20"/>
          <w:szCs w:val="20"/>
        </w:rPr>
        <w:t xml:space="preserve"> </w:t>
      </w:r>
      <w:r w:rsidRPr="00A25338">
        <w:rPr>
          <w:sz w:val="20"/>
          <w:szCs w:val="20"/>
        </w:rPr>
        <w:t>текстов</w:t>
      </w:r>
      <w:r w:rsidRPr="00A25338">
        <w:rPr>
          <w:spacing w:val="1"/>
          <w:sz w:val="20"/>
          <w:szCs w:val="20"/>
        </w:rPr>
        <w:t xml:space="preserve"> </w:t>
      </w:r>
      <w:r w:rsidRPr="00A25338">
        <w:rPr>
          <w:sz w:val="20"/>
          <w:szCs w:val="20"/>
        </w:rPr>
        <w:t>различного</w:t>
      </w:r>
      <w:r w:rsidRPr="00A25338">
        <w:rPr>
          <w:spacing w:val="1"/>
          <w:sz w:val="20"/>
          <w:szCs w:val="20"/>
        </w:rPr>
        <w:t xml:space="preserve"> </w:t>
      </w:r>
      <w:r w:rsidRPr="00A25338">
        <w:rPr>
          <w:sz w:val="20"/>
          <w:szCs w:val="20"/>
        </w:rPr>
        <w:t>типа,</w:t>
      </w:r>
      <w:r w:rsidRPr="00A25338">
        <w:rPr>
          <w:spacing w:val="1"/>
          <w:sz w:val="20"/>
          <w:szCs w:val="20"/>
        </w:rPr>
        <w:t xml:space="preserve"> </w:t>
      </w:r>
      <w:r w:rsidRPr="00A25338">
        <w:rPr>
          <w:sz w:val="20"/>
          <w:szCs w:val="20"/>
        </w:rPr>
        <w:t>стиля,</w:t>
      </w:r>
      <w:r w:rsidRPr="00A25338">
        <w:rPr>
          <w:spacing w:val="1"/>
          <w:sz w:val="20"/>
          <w:szCs w:val="20"/>
        </w:rPr>
        <w:t xml:space="preserve"> </w:t>
      </w:r>
      <w:r w:rsidRPr="00A25338">
        <w:rPr>
          <w:sz w:val="20"/>
          <w:szCs w:val="20"/>
        </w:rPr>
        <w:t>жанра.</w:t>
      </w:r>
      <w:r w:rsidRPr="00A25338">
        <w:rPr>
          <w:spacing w:val="1"/>
          <w:sz w:val="20"/>
          <w:szCs w:val="20"/>
        </w:rPr>
        <w:t xml:space="preserve"> </w:t>
      </w:r>
      <w:r w:rsidRPr="00A25338">
        <w:rPr>
          <w:sz w:val="20"/>
          <w:szCs w:val="20"/>
        </w:rPr>
        <w:t>Соблюдение</w:t>
      </w:r>
      <w:r w:rsidRPr="00A25338">
        <w:rPr>
          <w:spacing w:val="1"/>
          <w:sz w:val="20"/>
          <w:szCs w:val="20"/>
        </w:rPr>
        <w:t xml:space="preserve"> </w:t>
      </w:r>
      <w:r w:rsidRPr="00A25338">
        <w:rPr>
          <w:sz w:val="20"/>
          <w:szCs w:val="20"/>
        </w:rPr>
        <w:t>норм</w:t>
      </w:r>
      <w:r w:rsidRPr="00A25338">
        <w:rPr>
          <w:spacing w:val="1"/>
          <w:sz w:val="20"/>
          <w:szCs w:val="20"/>
        </w:rPr>
        <w:t xml:space="preserve"> </w:t>
      </w:r>
      <w:r w:rsidRPr="00A25338">
        <w:rPr>
          <w:sz w:val="20"/>
          <w:szCs w:val="20"/>
        </w:rPr>
        <w:t>построения текста (логичность, последовательность, связность, соответствие</w:t>
      </w:r>
      <w:r w:rsidRPr="00A25338">
        <w:rPr>
          <w:spacing w:val="1"/>
          <w:sz w:val="20"/>
          <w:szCs w:val="20"/>
        </w:rPr>
        <w:t xml:space="preserve"> </w:t>
      </w:r>
      <w:r w:rsidRPr="00A25338">
        <w:rPr>
          <w:sz w:val="20"/>
          <w:szCs w:val="20"/>
        </w:rPr>
        <w:t>теме и др.). Оценивание и редактирование устного и письменного речевого</w:t>
      </w:r>
      <w:r w:rsidRPr="00A25338">
        <w:rPr>
          <w:spacing w:val="1"/>
          <w:sz w:val="20"/>
          <w:szCs w:val="20"/>
        </w:rPr>
        <w:t xml:space="preserve"> </w:t>
      </w:r>
      <w:r w:rsidRPr="00A25338">
        <w:rPr>
          <w:sz w:val="20"/>
          <w:szCs w:val="20"/>
        </w:rPr>
        <w:t>высказывания.</w:t>
      </w:r>
      <w:r w:rsidRPr="00A25338">
        <w:rPr>
          <w:spacing w:val="-1"/>
          <w:sz w:val="20"/>
          <w:szCs w:val="20"/>
        </w:rPr>
        <w:t xml:space="preserve"> </w:t>
      </w:r>
      <w:r w:rsidRPr="00A25338">
        <w:rPr>
          <w:sz w:val="20"/>
          <w:szCs w:val="20"/>
        </w:rPr>
        <w:t>Составление</w:t>
      </w:r>
      <w:r w:rsidRPr="00A25338">
        <w:rPr>
          <w:spacing w:val="-3"/>
          <w:sz w:val="20"/>
          <w:szCs w:val="20"/>
        </w:rPr>
        <w:t xml:space="preserve"> </w:t>
      </w:r>
      <w:r w:rsidRPr="00A25338">
        <w:rPr>
          <w:sz w:val="20"/>
          <w:szCs w:val="20"/>
        </w:rPr>
        <w:t>плана текста,</w:t>
      </w:r>
      <w:r w:rsidRPr="00A25338">
        <w:rPr>
          <w:spacing w:val="-1"/>
          <w:sz w:val="20"/>
          <w:szCs w:val="20"/>
        </w:rPr>
        <w:t xml:space="preserve"> </w:t>
      </w:r>
      <w:r w:rsidRPr="00A25338">
        <w:rPr>
          <w:sz w:val="20"/>
          <w:szCs w:val="20"/>
        </w:rPr>
        <w:t>тезисов.</w:t>
      </w:r>
    </w:p>
    <w:p w:rsidR="00897C60" w:rsidRPr="00A25338" w:rsidRDefault="00897C60" w:rsidP="00897C60">
      <w:pPr>
        <w:pStyle w:val="aff2"/>
        <w:contextualSpacing/>
        <w:rPr>
          <w:sz w:val="20"/>
          <w:szCs w:val="20"/>
        </w:rPr>
      </w:pPr>
    </w:p>
    <w:p w:rsidR="00897C60" w:rsidRPr="00A25338" w:rsidRDefault="00897C60" w:rsidP="00897C60">
      <w:pPr>
        <w:pStyle w:val="Heading1"/>
        <w:ind w:left="2479"/>
        <w:contextualSpacing/>
        <w:rPr>
          <w:sz w:val="20"/>
          <w:szCs w:val="20"/>
        </w:rPr>
      </w:pPr>
      <w:r w:rsidRPr="00A25338">
        <w:rPr>
          <w:sz w:val="20"/>
          <w:szCs w:val="20"/>
        </w:rPr>
        <w:t>Раздел</w:t>
      </w:r>
      <w:r w:rsidRPr="00A25338">
        <w:rPr>
          <w:spacing w:val="-4"/>
          <w:sz w:val="20"/>
          <w:szCs w:val="20"/>
        </w:rPr>
        <w:t xml:space="preserve"> </w:t>
      </w:r>
      <w:r w:rsidRPr="00A25338">
        <w:rPr>
          <w:sz w:val="20"/>
          <w:szCs w:val="20"/>
        </w:rPr>
        <w:t>2.</w:t>
      </w:r>
      <w:r w:rsidRPr="00A25338">
        <w:rPr>
          <w:spacing w:val="-2"/>
          <w:sz w:val="20"/>
          <w:szCs w:val="20"/>
        </w:rPr>
        <w:t xml:space="preserve"> </w:t>
      </w:r>
      <w:r w:rsidRPr="00A25338">
        <w:rPr>
          <w:sz w:val="20"/>
          <w:szCs w:val="20"/>
        </w:rPr>
        <w:t>Моя</w:t>
      </w:r>
      <w:r w:rsidRPr="00A25338">
        <w:rPr>
          <w:spacing w:val="-4"/>
          <w:sz w:val="20"/>
          <w:szCs w:val="20"/>
        </w:rPr>
        <w:t xml:space="preserve"> </w:t>
      </w:r>
      <w:r w:rsidRPr="00A25338">
        <w:rPr>
          <w:sz w:val="20"/>
          <w:szCs w:val="20"/>
        </w:rPr>
        <w:t>Родина -</w:t>
      </w:r>
      <w:r w:rsidRPr="00A25338">
        <w:rPr>
          <w:spacing w:val="-2"/>
          <w:sz w:val="20"/>
          <w:szCs w:val="20"/>
        </w:rPr>
        <w:t xml:space="preserve"> </w:t>
      </w:r>
      <w:r w:rsidRPr="00A25338">
        <w:rPr>
          <w:sz w:val="20"/>
          <w:szCs w:val="20"/>
        </w:rPr>
        <w:t>Башкортостан</w:t>
      </w:r>
    </w:p>
    <w:p w:rsidR="00897C60" w:rsidRPr="00A25338" w:rsidRDefault="00897C60" w:rsidP="00897C60">
      <w:pPr>
        <w:pStyle w:val="aff2"/>
        <w:ind w:right="148" w:firstLine="566"/>
        <w:contextualSpacing/>
        <w:jc w:val="both"/>
        <w:rPr>
          <w:sz w:val="20"/>
          <w:szCs w:val="20"/>
        </w:rPr>
      </w:pPr>
      <w:r w:rsidRPr="00A25338">
        <w:rPr>
          <w:sz w:val="20"/>
          <w:szCs w:val="20"/>
        </w:rPr>
        <w:t>Основная</w:t>
      </w:r>
      <w:r w:rsidRPr="00A25338">
        <w:rPr>
          <w:spacing w:val="1"/>
          <w:sz w:val="20"/>
          <w:szCs w:val="20"/>
        </w:rPr>
        <w:t xml:space="preserve"> </w:t>
      </w:r>
      <w:r w:rsidRPr="00A25338">
        <w:rPr>
          <w:sz w:val="20"/>
          <w:szCs w:val="20"/>
        </w:rPr>
        <w:t>цель</w:t>
      </w:r>
      <w:r w:rsidRPr="00A25338">
        <w:rPr>
          <w:spacing w:val="1"/>
          <w:sz w:val="20"/>
          <w:szCs w:val="20"/>
        </w:rPr>
        <w:t xml:space="preserve"> </w:t>
      </w:r>
      <w:r w:rsidRPr="00A25338">
        <w:rPr>
          <w:sz w:val="20"/>
          <w:szCs w:val="20"/>
        </w:rPr>
        <w:t>заключается</w:t>
      </w:r>
      <w:r w:rsidRPr="00A25338">
        <w:rPr>
          <w:spacing w:val="1"/>
          <w:sz w:val="20"/>
          <w:szCs w:val="20"/>
        </w:rPr>
        <w:t xml:space="preserve"> </w:t>
      </w:r>
      <w:r w:rsidRPr="00A25338">
        <w:rPr>
          <w:sz w:val="20"/>
          <w:szCs w:val="20"/>
        </w:rPr>
        <w:t>в</w:t>
      </w:r>
      <w:r w:rsidRPr="00A25338">
        <w:rPr>
          <w:spacing w:val="1"/>
          <w:sz w:val="20"/>
          <w:szCs w:val="20"/>
        </w:rPr>
        <w:t xml:space="preserve"> </w:t>
      </w:r>
      <w:r w:rsidRPr="00A25338">
        <w:rPr>
          <w:sz w:val="20"/>
          <w:szCs w:val="20"/>
        </w:rPr>
        <w:t>ознакомлении</w:t>
      </w:r>
      <w:r w:rsidRPr="00A25338">
        <w:rPr>
          <w:spacing w:val="1"/>
          <w:sz w:val="20"/>
          <w:szCs w:val="20"/>
        </w:rPr>
        <w:t xml:space="preserve"> </w:t>
      </w:r>
      <w:r w:rsidRPr="00A25338">
        <w:rPr>
          <w:sz w:val="20"/>
          <w:szCs w:val="20"/>
        </w:rPr>
        <w:t>учащихся</w:t>
      </w:r>
      <w:r w:rsidRPr="00A25338">
        <w:rPr>
          <w:spacing w:val="1"/>
          <w:sz w:val="20"/>
          <w:szCs w:val="20"/>
        </w:rPr>
        <w:t xml:space="preserve"> </w:t>
      </w:r>
      <w:r w:rsidRPr="00A25338">
        <w:rPr>
          <w:sz w:val="20"/>
          <w:szCs w:val="20"/>
        </w:rPr>
        <w:t>с</w:t>
      </w:r>
      <w:r w:rsidRPr="00A25338">
        <w:rPr>
          <w:spacing w:val="1"/>
          <w:sz w:val="20"/>
          <w:szCs w:val="20"/>
        </w:rPr>
        <w:t xml:space="preserve"> </w:t>
      </w:r>
      <w:r w:rsidRPr="00A25338">
        <w:rPr>
          <w:sz w:val="20"/>
          <w:szCs w:val="20"/>
        </w:rPr>
        <w:t>историей,</w:t>
      </w:r>
      <w:r w:rsidRPr="00A25338">
        <w:rPr>
          <w:spacing w:val="1"/>
          <w:sz w:val="20"/>
          <w:szCs w:val="20"/>
        </w:rPr>
        <w:t xml:space="preserve"> </w:t>
      </w:r>
      <w:r w:rsidRPr="00A25338">
        <w:rPr>
          <w:sz w:val="20"/>
          <w:szCs w:val="20"/>
        </w:rPr>
        <w:t>сегодняшним днем и будушим их родной республики. Они должны обладать</w:t>
      </w:r>
      <w:r w:rsidRPr="00A25338">
        <w:rPr>
          <w:spacing w:val="1"/>
          <w:sz w:val="20"/>
          <w:szCs w:val="20"/>
        </w:rPr>
        <w:t xml:space="preserve"> </w:t>
      </w:r>
      <w:r w:rsidRPr="00A25338">
        <w:rPr>
          <w:sz w:val="20"/>
          <w:szCs w:val="20"/>
        </w:rPr>
        <w:t>полной</w:t>
      </w:r>
      <w:r w:rsidRPr="00A25338">
        <w:rPr>
          <w:spacing w:val="1"/>
          <w:sz w:val="20"/>
          <w:szCs w:val="20"/>
        </w:rPr>
        <w:t xml:space="preserve"> </w:t>
      </w:r>
      <w:r w:rsidRPr="00A25338">
        <w:rPr>
          <w:sz w:val="20"/>
          <w:szCs w:val="20"/>
        </w:rPr>
        <w:t>информацией</w:t>
      </w:r>
      <w:r w:rsidRPr="00A25338">
        <w:rPr>
          <w:spacing w:val="1"/>
          <w:sz w:val="20"/>
          <w:szCs w:val="20"/>
        </w:rPr>
        <w:t xml:space="preserve"> </w:t>
      </w:r>
      <w:r w:rsidRPr="00A25338">
        <w:rPr>
          <w:sz w:val="20"/>
          <w:szCs w:val="20"/>
        </w:rPr>
        <w:t>о</w:t>
      </w:r>
      <w:r w:rsidRPr="00A25338">
        <w:rPr>
          <w:spacing w:val="1"/>
          <w:sz w:val="20"/>
          <w:szCs w:val="20"/>
        </w:rPr>
        <w:t xml:space="preserve"> </w:t>
      </w:r>
      <w:r w:rsidRPr="00A25338">
        <w:rPr>
          <w:sz w:val="20"/>
          <w:szCs w:val="20"/>
        </w:rPr>
        <w:t>своей</w:t>
      </w:r>
      <w:r w:rsidRPr="00A25338">
        <w:rPr>
          <w:spacing w:val="1"/>
          <w:sz w:val="20"/>
          <w:szCs w:val="20"/>
        </w:rPr>
        <w:t xml:space="preserve"> </w:t>
      </w:r>
      <w:r w:rsidRPr="00A25338">
        <w:rPr>
          <w:sz w:val="20"/>
          <w:szCs w:val="20"/>
        </w:rPr>
        <w:t>республике.</w:t>
      </w:r>
      <w:r w:rsidRPr="00A25338">
        <w:rPr>
          <w:spacing w:val="1"/>
          <w:sz w:val="20"/>
          <w:szCs w:val="20"/>
        </w:rPr>
        <w:t xml:space="preserve"> </w:t>
      </w:r>
      <w:r w:rsidRPr="00A25338">
        <w:rPr>
          <w:sz w:val="20"/>
          <w:szCs w:val="20"/>
        </w:rPr>
        <w:t>Для</w:t>
      </w:r>
      <w:r w:rsidRPr="00A25338">
        <w:rPr>
          <w:spacing w:val="1"/>
          <w:sz w:val="20"/>
          <w:szCs w:val="20"/>
        </w:rPr>
        <w:t xml:space="preserve"> </w:t>
      </w:r>
      <w:r w:rsidRPr="00A25338">
        <w:rPr>
          <w:sz w:val="20"/>
          <w:szCs w:val="20"/>
        </w:rPr>
        <w:t>этого</w:t>
      </w:r>
      <w:r w:rsidRPr="00A25338">
        <w:rPr>
          <w:spacing w:val="1"/>
          <w:sz w:val="20"/>
          <w:szCs w:val="20"/>
        </w:rPr>
        <w:t xml:space="preserve"> </w:t>
      </w:r>
      <w:r w:rsidRPr="00A25338">
        <w:rPr>
          <w:sz w:val="20"/>
          <w:szCs w:val="20"/>
        </w:rPr>
        <w:t>следует</w:t>
      </w:r>
      <w:r w:rsidRPr="00A25338">
        <w:rPr>
          <w:spacing w:val="1"/>
          <w:sz w:val="20"/>
          <w:szCs w:val="20"/>
        </w:rPr>
        <w:t xml:space="preserve"> </w:t>
      </w:r>
      <w:r w:rsidRPr="00A25338">
        <w:rPr>
          <w:sz w:val="20"/>
          <w:szCs w:val="20"/>
        </w:rPr>
        <w:t>обратить</w:t>
      </w:r>
      <w:r w:rsidRPr="00A25338">
        <w:rPr>
          <w:spacing w:val="1"/>
          <w:sz w:val="20"/>
          <w:szCs w:val="20"/>
        </w:rPr>
        <w:t xml:space="preserve"> </w:t>
      </w:r>
      <w:r w:rsidRPr="00A25338">
        <w:rPr>
          <w:sz w:val="20"/>
          <w:szCs w:val="20"/>
        </w:rPr>
        <w:t>внимание на достоверность исторических материалов при изложении темы</w:t>
      </w:r>
      <w:r w:rsidRPr="00A25338">
        <w:rPr>
          <w:spacing w:val="1"/>
          <w:sz w:val="20"/>
          <w:szCs w:val="20"/>
        </w:rPr>
        <w:t xml:space="preserve"> </w:t>
      </w:r>
      <w:r w:rsidRPr="00A25338">
        <w:rPr>
          <w:sz w:val="20"/>
          <w:szCs w:val="20"/>
        </w:rPr>
        <w:t>“Башкортостан”.</w:t>
      </w:r>
      <w:r w:rsidRPr="00A25338">
        <w:rPr>
          <w:spacing w:val="1"/>
          <w:sz w:val="20"/>
          <w:szCs w:val="20"/>
        </w:rPr>
        <w:t xml:space="preserve"> </w:t>
      </w:r>
      <w:r w:rsidRPr="00A25338">
        <w:rPr>
          <w:sz w:val="20"/>
          <w:szCs w:val="20"/>
        </w:rPr>
        <w:t>При раскрытии названной темы надо будет опереться на</w:t>
      </w:r>
      <w:r w:rsidRPr="00A25338">
        <w:rPr>
          <w:spacing w:val="1"/>
          <w:sz w:val="20"/>
          <w:szCs w:val="20"/>
        </w:rPr>
        <w:t xml:space="preserve"> </w:t>
      </w:r>
      <w:r w:rsidRPr="00A25338">
        <w:rPr>
          <w:sz w:val="20"/>
          <w:szCs w:val="20"/>
        </w:rPr>
        <w:t>фактические</w:t>
      </w:r>
      <w:r w:rsidRPr="00A25338">
        <w:rPr>
          <w:spacing w:val="1"/>
          <w:sz w:val="20"/>
          <w:szCs w:val="20"/>
        </w:rPr>
        <w:t xml:space="preserve"> </w:t>
      </w:r>
      <w:r w:rsidRPr="00A25338">
        <w:rPr>
          <w:sz w:val="20"/>
          <w:szCs w:val="20"/>
        </w:rPr>
        <w:t>материалы,</w:t>
      </w:r>
      <w:r w:rsidRPr="00A25338">
        <w:rPr>
          <w:spacing w:val="1"/>
          <w:sz w:val="20"/>
          <w:szCs w:val="20"/>
        </w:rPr>
        <w:t xml:space="preserve"> </w:t>
      </w:r>
      <w:r w:rsidRPr="00A25338">
        <w:rPr>
          <w:sz w:val="20"/>
          <w:szCs w:val="20"/>
        </w:rPr>
        <w:t>для</w:t>
      </w:r>
      <w:r w:rsidRPr="00A25338">
        <w:rPr>
          <w:spacing w:val="1"/>
          <w:sz w:val="20"/>
          <w:szCs w:val="20"/>
        </w:rPr>
        <w:t xml:space="preserve"> </w:t>
      </w:r>
      <w:r w:rsidRPr="00A25338">
        <w:rPr>
          <w:sz w:val="20"/>
          <w:szCs w:val="20"/>
        </w:rPr>
        <w:t>этого</w:t>
      </w:r>
      <w:r w:rsidRPr="00A25338">
        <w:rPr>
          <w:spacing w:val="1"/>
          <w:sz w:val="20"/>
          <w:szCs w:val="20"/>
        </w:rPr>
        <w:t xml:space="preserve"> </w:t>
      </w:r>
      <w:r w:rsidRPr="00A25338">
        <w:rPr>
          <w:sz w:val="20"/>
          <w:szCs w:val="20"/>
        </w:rPr>
        <w:t>следует</w:t>
      </w:r>
      <w:r w:rsidRPr="00A25338">
        <w:rPr>
          <w:spacing w:val="1"/>
          <w:sz w:val="20"/>
          <w:szCs w:val="20"/>
        </w:rPr>
        <w:t xml:space="preserve"> </w:t>
      </w:r>
      <w:r w:rsidRPr="00A25338">
        <w:rPr>
          <w:sz w:val="20"/>
          <w:szCs w:val="20"/>
        </w:rPr>
        <w:t>запланировать</w:t>
      </w:r>
      <w:r w:rsidRPr="00A25338">
        <w:rPr>
          <w:spacing w:val="1"/>
          <w:sz w:val="20"/>
          <w:szCs w:val="20"/>
        </w:rPr>
        <w:t xml:space="preserve"> </w:t>
      </w:r>
      <w:r w:rsidRPr="00A25338">
        <w:rPr>
          <w:sz w:val="20"/>
          <w:szCs w:val="20"/>
        </w:rPr>
        <w:t>применение</w:t>
      </w:r>
      <w:r w:rsidRPr="00A25338">
        <w:rPr>
          <w:spacing w:val="1"/>
          <w:sz w:val="20"/>
          <w:szCs w:val="20"/>
        </w:rPr>
        <w:t xml:space="preserve"> </w:t>
      </w:r>
      <w:r w:rsidRPr="00A25338">
        <w:rPr>
          <w:sz w:val="20"/>
          <w:szCs w:val="20"/>
        </w:rPr>
        <w:t>большого</w:t>
      </w:r>
      <w:r w:rsidRPr="00A25338">
        <w:rPr>
          <w:spacing w:val="1"/>
          <w:sz w:val="20"/>
          <w:szCs w:val="20"/>
        </w:rPr>
        <w:t xml:space="preserve"> </w:t>
      </w:r>
      <w:r w:rsidRPr="00A25338">
        <w:rPr>
          <w:sz w:val="20"/>
          <w:szCs w:val="20"/>
        </w:rPr>
        <w:t>количестве</w:t>
      </w:r>
      <w:r w:rsidRPr="00A25338">
        <w:rPr>
          <w:spacing w:val="1"/>
          <w:sz w:val="20"/>
          <w:szCs w:val="20"/>
        </w:rPr>
        <w:t xml:space="preserve"> </w:t>
      </w:r>
      <w:r w:rsidRPr="00A25338">
        <w:rPr>
          <w:sz w:val="20"/>
          <w:szCs w:val="20"/>
        </w:rPr>
        <w:t>наглядности,</w:t>
      </w:r>
      <w:r w:rsidRPr="00A25338">
        <w:rPr>
          <w:spacing w:val="1"/>
          <w:sz w:val="20"/>
          <w:szCs w:val="20"/>
        </w:rPr>
        <w:t xml:space="preserve"> </w:t>
      </w:r>
      <w:r w:rsidRPr="00A25338">
        <w:rPr>
          <w:sz w:val="20"/>
          <w:szCs w:val="20"/>
        </w:rPr>
        <w:t>исторических</w:t>
      </w:r>
      <w:r w:rsidRPr="00A25338">
        <w:rPr>
          <w:spacing w:val="1"/>
          <w:sz w:val="20"/>
          <w:szCs w:val="20"/>
        </w:rPr>
        <w:t xml:space="preserve"> </w:t>
      </w:r>
      <w:r w:rsidRPr="00A25338">
        <w:rPr>
          <w:sz w:val="20"/>
          <w:szCs w:val="20"/>
        </w:rPr>
        <w:t>книг,</w:t>
      </w:r>
      <w:r w:rsidRPr="00A25338">
        <w:rPr>
          <w:spacing w:val="1"/>
          <w:sz w:val="20"/>
          <w:szCs w:val="20"/>
        </w:rPr>
        <w:t xml:space="preserve"> </w:t>
      </w:r>
      <w:r w:rsidRPr="00A25338">
        <w:rPr>
          <w:sz w:val="20"/>
          <w:szCs w:val="20"/>
        </w:rPr>
        <w:t>таблиц,</w:t>
      </w:r>
      <w:r w:rsidRPr="00A25338">
        <w:rPr>
          <w:spacing w:val="1"/>
          <w:sz w:val="20"/>
          <w:szCs w:val="20"/>
        </w:rPr>
        <w:t xml:space="preserve"> </w:t>
      </w:r>
      <w:r w:rsidRPr="00A25338">
        <w:rPr>
          <w:sz w:val="20"/>
          <w:szCs w:val="20"/>
        </w:rPr>
        <w:t>карт.</w:t>
      </w:r>
      <w:r w:rsidRPr="00A25338">
        <w:rPr>
          <w:spacing w:val="1"/>
          <w:sz w:val="20"/>
          <w:szCs w:val="20"/>
        </w:rPr>
        <w:t xml:space="preserve"> </w:t>
      </w:r>
      <w:r w:rsidRPr="00A25338">
        <w:rPr>
          <w:sz w:val="20"/>
          <w:szCs w:val="20"/>
        </w:rPr>
        <w:t>Учащиеся должны научиться</w:t>
      </w:r>
      <w:r w:rsidRPr="00A25338">
        <w:rPr>
          <w:spacing w:val="1"/>
          <w:sz w:val="20"/>
          <w:szCs w:val="20"/>
        </w:rPr>
        <w:t xml:space="preserve"> </w:t>
      </w:r>
      <w:r w:rsidRPr="00A25338">
        <w:rPr>
          <w:sz w:val="20"/>
          <w:szCs w:val="20"/>
        </w:rPr>
        <w:t>рассказывать об успехах, славном прошлом,</w:t>
      </w:r>
      <w:r w:rsidRPr="00A25338">
        <w:rPr>
          <w:spacing w:val="1"/>
          <w:sz w:val="20"/>
          <w:szCs w:val="20"/>
        </w:rPr>
        <w:t xml:space="preserve"> </w:t>
      </w:r>
      <w:r w:rsidRPr="00A25338">
        <w:rPr>
          <w:sz w:val="20"/>
          <w:szCs w:val="20"/>
        </w:rPr>
        <w:t>сегодняшнем</w:t>
      </w:r>
      <w:r w:rsidRPr="00A25338">
        <w:rPr>
          <w:spacing w:val="1"/>
          <w:sz w:val="20"/>
          <w:szCs w:val="20"/>
        </w:rPr>
        <w:t xml:space="preserve"> </w:t>
      </w:r>
      <w:r w:rsidRPr="00A25338">
        <w:rPr>
          <w:sz w:val="20"/>
          <w:szCs w:val="20"/>
        </w:rPr>
        <w:t>дне,</w:t>
      </w:r>
      <w:r w:rsidRPr="00A25338">
        <w:rPr>
          <w:spacing w:val="1"/>
          <w:sz w:val="20"/>
          <w:szCs w:val="20"/>
        </w:rPr>
        <w:t xml:space="preserve"> </w:t>
      </w:r>
      <w:r w:rsidRPr="00A25338">
        <w:rPr>
          <w:sz w:val="20"/>
          <w:szCs w:val="20"/>
        </w:rPr>
        <w:t>будущем,</w:t>
      </w:r>
      <w:r w:rsidRPr="00A25338">
        <w:rPr>
          <w:spacing w:val="1"/>
          <w:sz w:val="20"/>
          <w:szCs w:val="20"/>
        </w:rPr>
        <w:t xml:space="preserve"> </w:t>
      </w:r>
      <w:r w:rsidRPr="00A25338">
        <w:rPr>
          <w:sz w:val="20"/>
          <w:szCs w:val="20"/>
        </w:rPr>
        <w:t>о</w:t>
      </w:r>
      <w:r w:rsidRPr="00A25338">
        <w:rPr>
          <w:spacing w:val="1"/>
          <w:sz w:val="20"/>
          <w:szCs w:val="20"/>
        </w:rPr>
        <w:t xml:space="preserve"> </w:t>
      </w:r>
      <w:r w:rsidRPr="00A25338">
        <w:rPr>
          <w:sz w:val="20"/>
          <w:szCs w:val="20"/>
        </w:rPr>
        <w:t>ее</w:t>
      </w:r>
      <w:r w:rsidRPr="00A25338">
        <w:rPr>
          <w:spacing w:val="1"/>
          <w:sz w:val="20"/>
          <w:szCs w:val="20"/>
        </w:rPr>
        <w:t xml:space="preserve"> </w:t>
      </w:r>
      <w:r w:rsidRPr="00A25338">
        <w:rPr>
          <w:sz w:val="20"/>
          <w:szCs w:val="20"/>
        </w:rPr>
        <w:t>богатствах,</w:t>
      </w:r>
      <w:r w:rsidRPr="00A25338">
        <w:rPr>
          <w:spacing w:val="71"/>
          <w:sz w:val="20"/>
          <w:szCs w:val="20"/>
        </w:rPr>
        <w:t xml:space="preserve"> </w:t>
      </w:r>
      <w:r w:rsidRPr="00A25338">
        <w:rPr>
          <w:sz w:val="20"/>
          <w:szCs w:val="20"/>
        </w:rPr>
        <w:t>выдающихся</w:t>
      </w:r>
      <w:r w:rsidRPr="00A25338">
        <w:rPr>
          <w:spacing w:val="71"/>
          <w:sz w:val="20"/>
          <w:szCs w:val="20"/>
        </w:rPr>
        <w:t xml:space="preserve"> </w:t>
      </w:r>
      <w:r w:rsidRPr="00A25338">
        <w:rPr>
          <w:sz w:val="20"/>
          <w:szCs w:val="20"/>
        </w:rPr>
        <w:t>личностях,</w:t>
      </w:r>
      <w:r w:rsidRPr="00A25338">
        <w:rPr>
          <w:spacing w:val="-67"/>
          <w:sz w:val="20"/>
          <w:szCs w:val="20"/>
        </w:rPr>
        <w:t xml:space="preserve"> </w:t>
      </w:r>
      <w:r w:rsidRPr="00A25338">
        <w:rPr>
          <w:sz w:val="20"/>
          <w:szCs w:val="20"/>
        </w:rPr>
        <w:t>народах Башкортостана.</w:t>
      </w:r>
    </w:p>
    <w:p w:rsidR="00897C60" w:rsidRPr="00A25338" w:rsidRDefault="00897C60" w:rsidP="00897C60">
      <w:pPr>
        <w:pStyle w:val="aff2"/>
        <w:ind w:right="151" w:firstLine="566"/>
        <w:contextualSpacing/>
        <w:jc w:val="both"/>
        <w:rPr>
          <w:sz w:val="20"/>
          <w:szCs w:val="20"/>
        </w:rPr>
      </w:pPr>
      <w:r w:rsidRPr="00A25338">
        <w:rPr>
          <w:sz w:val="20"/>
          <w:szCs w:val="20"/>
        </w:rPr>
        <w:t>Речь</w:t>
      </w:r>
      <w:r w:rsidRPr="00A25338">
        <w:rPr>
          <w:spacing w:val="1"/>
          <w:sz w:val="20"/>
          <w:szCs w:val="20"/>
        </w:rPr>
        <w:t xml:space="preserve"> </w:t>
      </w:r>
      <w:r w:rsidRPr="00A25338">
        <w:rPr>
          <w:sz w:val="20"/>
          <w:szCs w:val="20"/>
        </w:rPr>
        <w:t>и</w:t>
      </w:r>
      <w:r w:rsidRPr="00A25338">
        <w:rPr>
          <w:spacing w:val="1"/>
          <w:sz w:val="20"/>
          <w:szCs w:val="20"/>
        </w:rPr>
        <w:t xml:space="preserve"> </w:t>
      </w:r>
      <w:r w:rsidRPr="00A25338">
        <w:rPr>
          <w:sz w:val="20"/>
          <w:szCs w:val="20"/>
        </w:rPr>
        <w:t>речевое</w:t>
      </w:r>
      <w:r w:rsidRPr="00A25338">
        <w:rPr>
          <w:spacing w:val="1"/>
          <w:sz w:val="20"/>
          <w:szCs w:val="20"/>
        </w:rPr>
        <w:t xml:space="preserve"> </w:t>
      </w:r>
      <w:r w:rsidRPr="00A25338">
        <w:rPr>
          <w:sz w:val="20"/>
          <w:szCs w:val="20"/>
        </w:rPr>
        <w:t>общение.</w:t>
      </w:r>
      <w:r w:rsidRPr="00A25338">
        <w:rPr>
          <w:spacing w:val="1"/>
          <w:sz w:val="20"/>
          <w:szCs w:val="20"/>
        </w:rPr>
        <w:t xml:space="preserve"> </w:t>
      </w:r>
      <w:r w:rsidRPr="00A25338">
        <w:rPr>
          <w:sz w:val="20"/>
          <w:szCs w:val="20"/>
        </w:rPr>
        <w:t>Виды</w:t>
      </w:r>
      <w:r w:rsidRPr="00A25338">
        <w:rPr>
          <w:spacing w:val="1"/>
          <w:sz w:val="20"/>
          <w:szCs w:val="20"/>
        </w:rPr>
        <w:t xml:space="preserve"> </w:t>
      </w:r>
      <w:r w:rsidRPr="00A25338">
        <w:rPr>
          <w:sz w:val="20"/>
          <w:szCs w:val="20"/>
        </w:rPr>
        <w:t>речевой</w:t>
      </w:r>
      <w:r w:rsidRPr="00A25338">
        <w:rPr>
          <w:spacing w:val="1"/>
          <w:sz w:val="20"/>
          <w:szCs w:val="20"/>
        </w:rPr>
        <w:t xml:space="preserve"> </w:t>
      </w:r>
      <w:r w:rsidRPr="00A25338">
        <w:rPr>
          <w:sz w:val="20"/>
          <w:szCs w:val="20"/>
        </w:rPr>
        <w:t>деятельности:</w:t>
      </w:r>
      <w:r w:rsidRPr="00A25338">
        <w:rPr>
          <w:spacing w:val="1"/>
          <w:sz w:val="20"/>
          <w:szCs w:val="20"/>
        </w:rPr>
        <w:t xml:space="preserve"> </w:t>
      </w:r>
      <w:r w:rsidRPr="00A25338">
        <w:rPr>
          <w:sz w:val="20"/>
          <w:szCs w:val="20"/>
        </w:rPr>
        <w:t>чтение,</w:t>
      </w:r>
      <w:r w:rsidRPr="00A25338">
        <w:rPr>
          <w:spacing w:val="1"/>
          <w:sz w:val="20"/>
          <w:szCs w:val="20"/>
        </w:rPr>
        <w:t xml:space="preserve"> </w:t>
      </w:r>
      <w:r w:rsidRPr="00A25338">
        <w:rPr>
          <w:sz w:val="20"/>
          <w:szCs w:val="20"/>
        </w:rPr>
        <w:t>аудирование</w:t>
      </w:r>
      <w:r w:rsidRPr="00A25338">
        <w:rPr>
          <w:spacing w:val="23"/>
          <w:sz w:val="20"/>
          <w:szCs w:val="20"/>
        </w:rPr>
        <w:t xml:space="preserve"> </w:t>
      </w:r>
      <w:r w:rsidRPr="00A25338">
        <w:rPr>
          <w:sz w:val="20"/>
          <w:szCs w:val="20"/>
        </w:rPr>
        <w:t>(слушание),</w:t>
      </w:r>
      <w:r w:rsidRPr="00A25338">
        <w:rPr>
          <w:spacing w:val="23"/>
          <w:sz w:val="20"/>
          <w:szCs w:val="20"/>
        </w:rPr>
        <w:t xml:space="preserve"> </w:t>
      </w:r>
      <w:r w:rsidRPr="00A25338">
        <w:rPr>
          <w:sz w:val="20"/>
          <w:szCs w:val="20"/>
        </w:rPr>
        <w:t>говорение,</w:t>
      </w:r>
      <w:r w:rsidRPr="00A25338">
        <w:rPr>
          <w:spacing w:val="23"/>
          <w:sz w:val="20"/>
          <w:szCs w:val="20"/>
        </w:rPr>
        <w:t xml:space="preserve"> </w:t>
      </w:r>
      <w:r w:rsidRPr="00A25338">
        <w:rPr>
          <w:sz w:val="20"/>
          <w:szCs w:val="20"/>
        </w:rPr>
        <w:t>письмо.</w:t>
      </w:r>
      <w:r w:rsidRPr="00A25338">
        <w:rPr>
          <w:spacing w:val="28"/>
          <w:sz w:val="20"/>
          <w:szCs w:val="20"/>
        </w:rPr>
        <w:t xml:space="preserve"> </w:t>
      </w:r>
      <w:r w:rsidRPr="00A25338">
        <w:rPr>
          <w:sz w:val="20"/>
          <w:szCs w:val="20"/>
        </w:rPr>
        <w:t>Культура</w:t>
      </w:r>
      <w:r w:rsidRPr="00A25338">
        <w:rPr>
          <w:spacing w:val="24"/>
          <w:sz w:val="20"/>
          <w:szCs w:val="20"/>
        </w:rPr>
        <w:t xml:space="preserve"> </w:t>
      </w:r>
      <w:r w:rsidRPr="00A25338">
        <w:rPr>
          <w:sz w:val="20"/>
          <w:szCs w:val="20"/>
        </w:rPr>
        <w:t>чтения,</w:t>
      </w:r>
      <w:r w:rsidRPr="00A25338">
        <w:rPr>
          <w:spacing w:val="21"/>
          <w:sz w:val="20"/>
          <w:szCs w:val="20"/>
        </w:rPr>
        <w:t xml:space="preserve"> </w:t>
      </w:r>
      <w:r w:rsidRPr="00A25338">
        <w:rPr>
          <w:sz w:val="20"/>
          <w:szCs w:val="20"/>
        </w:rPr>
        <w:t>аудирования,</w:t>
      </w:r>
    </w:p>
    <w:p w:rsidR="00897C60" w:rsidRPr="00A25338" w:rsidRDefault="00897C60" w:rsidP="00897C60">
      <w:pPr>
        <w:pStyle w:val="aff2"/>
        <w:ind w:right="153"/>
        <w:contextualSpacing/>
        <w:jc w:val="both"/>
        <w:rPr>
          <w:sz w:val="20"/>
          <w:szCs w:val="20"/>
        </w:rPr>
      </w:pPr>
      <w:r w:rsidRPr="00A25338">
        <w:rPr>
          <w:sz w:val="20"/>
          <w:szCs w:val="20"/>
        </w:rPr>
        <w:t>говорения и письма. Овладение основными видами речевой деятельности.</w:t>
      </w:r>
      <w:r w:rsidRPr="00A25338">
        <w:rPr>
          <w:spacing w:val="1"/>
          <w:sz w:val="20"/>
          <w:szCs w:val="20"/>
        </w:rPr>
        <w:t xml:space="preserve"> </w:t>
      </w:r>
      <w:r w:rsidRPr="00A25338">
        <w:rPr>
          <w:sz w:val="20"/>
          <w:szCs w:val="20"/>
        </w:rPr>
        <w:t>Адекватное</w:t>
      </w:r>
      <w:r w:rsidRPr="00A25338">
        <w:rPr>
          <w:spacing w:val="1"/>
          <w:sz w:val="20"/>
          <w:szCs w:val="20"/>
        </w:rPr>
        <w:t xml:space="preserve"> </w:t>
      </w:r>
      <w:r w:rsidRPr="00A25338">
        <w:rPr>
          <w:sz w:val="20"/>
          <w:szCs w:val="20"/>
        </w:rPr>
        <w:t>понимание</w:t>
      </w:r>
      <w:r w:rsidRPr="00A25338">
        <w:rPr>
          <w:spacing w:val="1"/>
          <w:sz w:val="20"/>
          <w:szCs w:val="20"/>
        </w:rPr>
        <w:t xml:space="preserve"> </w:t>
      </w:r>
      <w:r w:rsidRPr="00A25338">
        <w:rPr>
          <w:sz w:val="20"/>
          <w:szCs w:val="20"/>
        </w:rPr>
        <w:t>основной</w:t>
      </w:r>
      <w:r w:rsidRPr="00A25338">
        <w:rPr>
          <w:spacing w:val="1"/>
          <w:sz w:val="20"/>
          <w:szCs w:val="20"/>
        </w:rPr>
        <w:t xml:space="preserve"> </w:t>
      </w:r>
      <w:r w:rsidRPr="00A25338">
        <w:rPr>
          <w:sz w:val="20"/>
          <w:szCs w:val="20"/>
        </w:rPr>
        <w:t>и</w:t>
      </w:r>
      <w:r w:rsidRPr="00A25338">
        <w:rPr>
          <w:spacing w:val="1"/>
          <w:sz w:val="20"/>
          <w:szCs w:val="20"/>
        </w:rPr>
        <w:t xml:space="preserve"> </w:t>
      </w:r>
      <w:r w:rsidRPr="00A25338">
        <w:rPr>
          <w:sz w:val="20"/>
          <w:szCs w:val="20"/>
        </w:rPr>
        <w:t>дополнительной</w:t>
      </w:r>
      <w:r w:rsidRPr="00A25338">
        <w:rPr>
          <w:spacing w:val="1"/>
          <w:sz w:val="20"/>
          <w:szCs w:val="20"/>
        </w:rPr>
        <w:t xml:space="preserve"> </w:t>
      </w:r>
      <w:r w:rsidRPr="00A25338">
        <w:rPr>
          <w:sz w:val="20"/>
          <w:szCs w:val="20"/>
        </w:rPr>
        <w:t>информации</w:t>
      </w:r>
      <w:r w:rsidRPr="00A25338">
        <w:rPr>
          <w:spacing w:val="1"/>
          <w:sz w:val="20"/>
          <w:szCs w:val="20"/>
        </w:rPr>
        <w:t xml:space="preserve"> </w:t>
      </w:r>
      <w:r w:rsidRPr="00A25338">
        <w:rPr>
          <w:sz w:val="20"/>
          <w:szCs w:val="20"/>
        </w:rPr>
        <w:t>текста,</w:t>
      </w:r>
      <w:r w:rsidRPr="00A25338">
        <w:rPr>
          <w:spacing w:val="1"/>
          <w:sz w:val="20"/>
          <w:szCs w:val="20"/>
        </w:rPr>
        <w:t xml:space="preserve"> </w:t>
      </w:r>
      <w:r w:rsidRPr="00A25338">
        <w:rPr>
          <w:sz w:val="20"/>
          <w:szCs w:val="20"/>
        </w:rPr>
        <w:t>воспринимаемого</w:t>
      </w:r>
      <w:r w:rsidRPr="00A25338">
        <w:rPr>
          <w:spacing w:val="1"/>
          <w:sz w:val="20"/>
          <w:szCs w:val="20"/>
        </w:rPr>
        <w:t xml:space="preserve"> </w:t>
      </w:r>
      <w:r w:rsidRPr="00A25338">
        <w:rPr>
          <w:sz w:val="20"/>
          <w:szCs w:val="20"/>
        </w:rPr>
        <w:t>зрительно</w:t>
      </w:r>
      <w:r w:rsidRPr="00A25338">
        <w:rPr>
          <w:spacing w:val="1"/>
          <w:sz w:val="20"/>
          <w:szCs w:val="20"/>
        </w:rPr>
        <w:t xml:space="preserve"> </w:t>
      </w:r>
      <w:r w:rsidRPr="00A25338">
        <w:rPr>
          <w:sz w:val="20"/>
          <w:szCs w:val="20"/>
        </w:rPr>
        <w:t>или</w:t>
      </w:r>
      <w:r w:rsidRPr="00A25338">
        <w:rPr>
          <w:spacing w:val="1"/>
          <w:sz w:val="20"/>
          <w:szCs w:val="20"/>
        </w:rPr>
        <w:t xml:space="preserve"> </w:t>
      </w:r>
      <w:r w:rsidRPr="00A25338">
        <w:rPr>
          <w:sz w:val="20"/>
          <w:szCs w:val="20"/>
        </w:rPr>
        <w:t>на</w:t>
      </w:r>
      <w:r w:rsidRPr="00A25338">
        <w:rPr>
          <w:spacing w:val="1"/>
          <w:sz w:val="20"/>
          <w:szCs w:val="20"/>
        </w:rPr>
        <w:t xml:space="preserve"> </w:t>
      </w:r>
      <w:r w:rsidRPr="00A25338">
        <w:rPr>
          <w:sz w:val="20"/>
          <w:szCs w:val="20"/>
        </w:rPr>
        <w:t>слух.</w:t>
      </w:r>
      <w:r w:rsidRPr="00A25338">
        <w:rPr>
          <w:spacing w:val="71"/>
          <w:sz w:val="20"/>
          <w:szCs w:val="20"/>
        </w:rPr>
        <w:t xml:space="preserve"> </w:t>
      </w:r>
      <w:r w:rsidRPr="00A25338">
        <w:rPr>
          <w:sz w:val="20"/>
          <w:szCs w:val="20"/>
        </w:rPr>
        <w:t>Передача</w:t>
      </w:r>
      <w:r w:rsidRPr="00A25338">
        <w:rPr>
          <w:spacing w:val="71"/>
          <w:sz w:val="20"/>
          <w:szCs w:val="20"/>
        </w:rPr>
        <w:t xml:space="preserve"> </w:t>
      </w:r>
      <w:r w:rsidRPr="00A25338">
        <w:rPr>
          <w:sz w:val="20"/>
          <w:szCs w:val="20"/>
        </w:rPr>
        <w:t>содержания</w:t>
      </w:r>
      <w:r w:rsidRPr="00A25338">
        <w:rPr>
          <w:spacing w:val="-67"/>
          <w:sz w:val="20"/>
          <w:szCs w:val="20"/>
        </w:rPr>
        <w:t xml:space="preserve"> </w:t>
      </w:r>
      <w:r w:rsidRPr="00A25338">
        <w:rPr>
          <w:sz w:val="20"/>
          <w:szCs w:val="20"/>
        </w:rPr>
        <w:t>прочитанного или прослушанного текста в сжатом или развёрнутом виде в</w:t>
      </w:r>
      <w:r w:rsidRPr="00A25338">
        <w:rPr>
          <w:spacing w:val="1"/>
          <w:sz w:val="20"/>
          <w:szCs w:val="20"/>
        </w:rPr>
        <w:t xml:space="preserve"> </w:t>
      </w:r>
      <w:r w:rsidRPr="00A25338">
        <w:rPr>
          <w:sz w:val="20"/>
          <w:szCs w:val="20"/>
        </w:rPr>
        <w:t>соответствии</w:t>
      </w:r>
      <w:r w:rsidRPr="00A25338">
        <w:rPr>
          <w:spacing w:val="1"/>
          <w:sz w:val="20"/>
          <w:szCs w:val="20"/>
        </w:rPr>
        <w:t xml:space="preserve"> </w:t>
      </w:r>
      <w:r w:rsidRPr="00A25338">
        <w:rPr>
          <w:sz w:val="20"/>
          <w:szCs w:val="20"/>
        </w:rPr>
        <w:t>с</w:t>
      </w:r>
      <w:r w:rsidRPr="00A25338">
        <w:rPr>
          <w:spacing w:val="1"/>
          <w:sz w:val="20"/>
          <w:szCs w:val="20"/>
        </w:rPr>
        <w:t xml:space="preserve"> </w:t>
      </w:r>
      <w:r w:rsidRPr="00A25338">
        <w:rPr>
          <w:sz w:val="20"/>
          <w:szCs w:val="20"/>
        </w:rPr>
        <w:t>ситуацией</w:t>
      </w:r>
      <w:r w:rsidRPr="00A25338">
        <w:rPr>
          <w:spacing w:val="1"/>
          <w:sz w:val="20"/>
          <w:szCs w:val="20"/>
        </w:rPr>
        <w:t xml:space="preserve"> </w:t>
      </w:r>
      <w:r w:rsidRPr="00A25338">
        <w:rPr>
          <w:sz w:val="20"/>
          <w:szCs w:val="20"/>
        </w:rPr>
        <w:t>речевого</w:t>
      </w:r>
      <w:r w:rsidRPr="00A25338">
        <w:rPr>
          <w:spacing w:val="1"/>
          <w:sz w:val="20"/>
          <w:szCs w:val="20"/>
        </w:rPr>
        <w:t xml:space="preserve"> </w:t>
      </w:r>
      <w:r w:rsidRPr="00A25338">
        <w:rPr>
          <w:sz w:val="20"/>
          <w:szCs w:val="20"/>
        </w:rPr>
        <w:t>общения.</w:t>
      </w:r>
      <w:r w:rsidRPr="00A25338">
        <w:rPr>
          <w:spacing w:val="1"/>
          <w:sz w:val="20"/>
          <w:szCs w:val="20"/>
        </w:rPr>
        <w:t xml:space="preserve"> </w:t>
      </w:r>
      <w:r w:rsidRPr="00A25338">
        <w:rPr>
          <w:sz w:val="20"/>
          <w:szCs w:val="20"/>
        </w:rPr>
        <w:t>Овладение</w:t>
      </w:r>
      <w:r w:rsidRPr="00A25338">
        <w:rPr>
          <w:spacing w:val="1"/>
          <w:sz w:val="20"/>
          <w:szCs w:val="20"/>
        </w:rPr>
        <w:t xml:space="preserve"> </w:t>
      </w:r>
      <w:r w:rsidRPr="00A25338">
        <w:rPr>
          <w:sz w:val="20"/>
          <w:szCs w:val="20"/>
        </w:rPr>
        <w:t>практическими</w:t>
      </w:r>
      <w:r w:rsidRPr="00A25338">
        <w:rPr>
          <w:spacing w:val="1"/>
          <w:sz w:val="20"/>
          <w:szCs w:val="20"/>
        </w:rPr>
        <w:t xml:space="preserve"> </w:t>
      </w:r>
      <w:r w:rsidRPr="00A25338">
        <w:rPr>
          <w:sz w:val="20"/>
          <w:szCs w:val="20"/>
        </w:rPr>
        <w:t>умениями просмотрового, ознакомительного, изучающего чтения, приёмами</w:t>
      </w:r>
      <w:r w:rsidRPr="00A25338">
        <w:rPr>
          <w:spacing w:val="1"/>
          <w:sz w:val="20"/>
          <w:szCs w:val="20"/>
        </w:rPr>
        <w:t xml:space="preserve"> </w:t>
      </w:r>
      <w:r w:rsidRPr="00A25338">
        <w:rPr>
          <w:sz w:val="20"/>
          <w:szCs w:val="20"/>
        </w:rPr>
        <w:t>работы</w:t>
      </w:r>
      <w:r w:rsidRPr="00A25338">
        <w:rPr>
          <w:spacing w:val="1"/>
          <w:sz w:val="20"/>
          <w:szCs w:val="20"/>
        </w:rPr>
        <w:t xml:space="preserve"> </w:t>
      </w:r>
      <w:r w:rsidRPr="00A25338">
        <w:rPr>
          <w:sz w:val="20"/>
          <w:szCs w:val="20"/>
        </w:rPr>
        <w:t>с</w:t>
      </w:r>
      <w:r w:rsidRPr="00A25338">
        <w:rPr>
          <w:spacing w:val="1"/>
          <w:sz w:val="20"/>
          <w:szCs w:val="20"/>
        </w:rPr>
        <w:t xml:space="preserve"> </w:t>
      </w:r>
      <w:r w:rsidRPr="00A25338">
        <w:rPr>
          <w:sz w:val="20"/>
          <w:szCs w:val="20"/>
        </w:rPr>
        <w:t>учебной</w:t>
      </w:r>
      <w:r w:rsidRPr="00A25338">
        <w:rPr>
          <w:spacing w:val="1"/>
          <w:sz w:val="20"/>
          <w:szCs w:val="20"/>
        </w:rPr>
        <w:t xml:space="preserve"> </w:t>
      </w:r>
      <w:r w:rsidRPr="00A25338">
        <w:rPr>
          <w:sz w:val="20"/>
          <w:szCs w:val="20"/>
        </w:rPr>
        <w:t>книгой</w:t>
      </w:r>
      <w:r w:rsidRPr="00A25338">
        <w:rPr>
          <w:spacing w:val="1"/>
          <w:sz w:val="20"/>
          <w:szCs w:val="20"/>
        </w:rPr>
        <w:t xml:space="preserve"> </w:t>
      </w:r>
      <w:r w:rsidRPr="00A25338">
        <w:rPr>
          <w:sz w:val="20"/>
          <w:szCs w:val="20"/>
        </w:rPr>
        <w:t>и</w:t>
      </w:r>
      <w:r w:rsidRPr="00A25338">
        <w:rPr>
          <w:spacing w:val="1"/>
          <w:sz w:val="20"/>
          <w:szCs w:val="20"/>
        </w:rPr>
        <w:t xml:space="preserve"> </w:t>
      </w:r>
      <w:r w:rsidRPr="00A25338">
        <w:rPr>
          <w:sz w:val="20"/>
          <w:szCs w:val="20"/>
        </w:rPr>
        <w:t>другими</w:t>
      </w:r>
      <w:r w:rsidRPr="00A25338">
        <w:rPr>
          <w:spacing w:val="1"/>
          <w:sz w:val="20"/>
          <w:szCs w:val="20"/>
        </w:rPr>
        <w:t xml:space="preserve"> </w:t>
      </w:r>
      <w:r w:rsidRPr="00A25338">
        <w:rPr>
          <w:sz w:val="20"/>
          <w:szCs w:val="20"/>
        </w:rPr>
        <w:t>информационными</w:t>
      </w:r>
      <w:r w:rsidRPr="00A25338">
        <w:rPr>
          <w:spacing w:val="1"/>
          <w:sz w:val="20"/>
          <w:szCs w:val="20"/>
        </w:rPr>
        <w:t xml:space="preserve"> </w:t>
      </w:r>
      <w:r w:rsidRPr="00A25338">
        <w:rPr>
          <w:sz w:val="20"/>
          <w:szCs w:val="20"/>
        </w:rPr>
        <w:t>источниками.</w:t>
      </w:r>
      <w:r w:rsidRPr="00A25338">
        <w:rPr>
          <w:spacing w:val="1"/>
          <w:sz w:val="20"/>
          <w:szCs w:val="20"/>
        </w:rPr>
        <w:t xml:space="preserve"> </w:t>
      </w:r>
      <w:r w:rsidRPr="00A25338">
        <w:rPr>
          <w:sz w:val="20"/>
          <w:szCs w:val="20"/>
        </w:rPr>
        <w:t>Овладение</w:t>
      </w:r>
      <w:r w:rsidRPr="00A25338">
        <w:rPr>
          <w:spacing w:val="1"/>
          <w:sz w:val="20"/>
          <w:szCs w:val="20"/>
        </w:rPr>
        <w:t xml:space="preserve"> </w:t>
      </w:r>
      <w:r w:rsidRPr="00A25338">
        <w:rPr>
          <w:sz w:val="20"/>
          <w:szCs w:val="20"/>
        </w:rPr>
        <w:t>различными</w:t>
      </w:r>
      <w:r w:rsidRPr="00A25338">
        <w:rPr>
          <w:spacing w:val="1"/>
          <w:sz w:val="20"/>
          <w:szCs w:val="20"/>
        </w:rPr>
        <w:t xml:space="preserve"> </w:t>
      </w:r>
      <w:r w:rsidRPr="00A25338">
        <w:rPr>
          <w:sz w:val="20"/>
          <w:szCs w:val="20"/>
        </w:rPr>
        <w:t>видами</w:t>
      </w:r>
      <w:r w:rsidRPr="00A25338">
        <w:rPr>
          <w:spacing w:val="1"/>
          <w:sz w:val="20"/>
          <w:szCs w:val="20"/>
        </w:rPr>
        <w:t xml:space="preserve"> </w:t>
      </w:r>
      <w:r w:rsidRPr="00A25338">
        <w:rPr>
          <w:sz w:val="20"/>
          <w:szCs w:val="20"/>
        </w:rPr>
        <w:t>аудирования.</w:t>
      </w:r>
      <w:r w:rsidRPr="00A25338">
        <w:rPr>
          <w:spacing w:val="1"/>
          <w:sz w:val="20"/>
          <w:szCs w:val="20"/>
        </w:rPr>
        <w:t xml:space="preserve"> </w:t>
      </w:r>
      <w:r w:rsidRPr="00A25338">
        <w:rPr>
          <w:sz w:val="20"/>
          <w:szCs w:val="20"/>
        </w:rPr>
        <w:t>Изложение</w:t>
      </w:r>
      <w:r w:rsidRPr="00A25338">
        <w:rPr>
          <w:spacing w:val="1"/>
          <w:sz w:val="20"/>
          <w:szCs w:val="20"/>
        </w:rPr>
        <w:t xml:space="preserve"> </w:t>
      </w:r>
      <w:r w:rsidRPr="00A25338">
        <w:rPr>
          <w:sz w:val="20"/>
          <w:szCs w:val="20"/>
        </w:rPr>
        <w:t>содержания</w:t>
      </w:r>
      <w:r w:rsidRPr="00A25338">
        <w:rPr>
          <w:spacing w:val="1"/>
          <w:sz w:val="20"/>
          <w:szCs w:val="20"/>
        </w:rPr>
        <w:t xml:space="preserve"> </w:t>
      </w:r>
      <w:r w:rsidRPr="00A25338">
        <w:rPr>
          <w:sz w:val="20"/>
          <w:szCs w:val="20"/>
        </w:rPr>
        <w:t>прослушанного или прочитанного текста (подробное, сжатое, выборочное).</w:t>
      </w:r>
      <w:r w:rsidRPr="00A25338">
        <w:rPr>
          <w:spacing w:val="1"/>
          <w:sz w:val="20"/>
          <w:szCs w:val="20"/>
        </w:rPr>
        <w:t xml:space="preserve"> </w:t>
      </w:r>
      <w:r w:rsidRPr="00A25338">
        <w:rPr>
          <w:sz w:val="20"/>
          <w:szCs w:val="20"/>
        </w:rPr>
        <w:t>Создание</w:t>
      </w:r>
      <w:r w:rsidRPr="00A25338">
        <w:rPr>
          <w:spacing w:val="1"/>
          <w:sz w:val="20"/>
          <w:szCs w:val="20"/>
        </w:rPr>
        <w:t xml:space="preserve"> </w:t>
      </w:r>
      <w:r w:rsidRPr="00A25338">
        <w:rPr>
          <w:sz w:val="20"/>
          <w:szCs w:val="20"/>
        </w:rPr>
        <w:t>устных</w:t>
      </w:r>
      <w:r w:rsidRPr="00A25338">
        <w:rPr>
          <w:spacing w:val="1"/>
          <w:sz w:val="20"/>
          <w:szCs w:val="20"/>
        </w:rPr>
        <w:t xml:space="preserve"> </w:t>
      </w:r>
      <w:r w:rsidRPr="00A25338">
        <w:rPr>
          <w:sz w:val="20"/>
          <w:szCs w:val="20"/>
        </w:rPr>
        <w:t>и</w:t>
      </w:r>
      <w:r w:rsidRPr="00A25338">
        <w:rPr>
          <w:spacing w:val="1"/>
          <w:sz w:val="20"/>
          <w:szCs w:val="20"/>
        </w:rPr>
        <w:t xml:space="preserve"> </w:t>
      </w:r>
      <w:r w:rsidRPr="00A25338">
        <w:rPr>
          <w:sz w:val="20"/>
          <w:szCs w:val="20"/>
        </w:rPr>
        <w:t>письменных</w:t>
      </w:r>
      <w:r w:rsidRPr="00A25338">
        <w:rPr>
          <w:spacing w:val="1"/>
          <w:sz w:val="20"/>
          <w:szCs w:val="20"/>
        </w:rPr>
        <w:t xml:space="preserve"> </w:t>
      </w:r>
      <w:r w:rsidRPr="00A25338">
        <w:rPr>
          <w:sz w:val="20"/>
          <w:szCs w:val="20"/>
        </w:rPr>
        <w:t>монологических,</w:t>
      </w:r>
      <w:r w:rsidRPr="00A25338">
        <w:rPr>
          <w:spacing w:val="1"/>
          <w:sz w:val="20"/>
          <w:szCs w:val="20"/>
        </w:rPr>
        <w:t xml:space="preserve"> </w:t>
      </w:r>
      <w:r w:rsidRPr="00A25338">
        <w:rPr>
          <w:sz w:val="20"/>
          <w:szCs w:val="20"/>
        </w:rPr>
        <w:t>а</w:t>
      </w:r>
      <w:r w:rsidRPr="00A25338">
        <w:rPr>
          <w:spacing w:val="1"/>
          <w:sz w:val="20"/>
          <w:szCs w:val="20"/>
        </w:rPr>
        <w:t xml:space="preserve"> </w:t>
      </w:r>
      <w:r w:rsidRPr="00A25338">
        <w:rPr>
          <w:sz w:val="20"/>
          <w:szCs w:val="20"/>
        </w:rPr>
        <w:t>также</w:t>
      </w:r>
      <w:r w:rsidRPr="00A25338">
        <w:rPr>
          <w:spacing w:val="1"/>
          <w:sz w:val="20"/>
          <w:szCs w:val="20"/>
        </w:rPr>
        <w:t xml:space="preserve"> </w:t>
      </w:r>
      <w:r w:rsidRPr="00A25338">
        <w:rPr>
          <w:sz w:val="20"/>
          <w:szCs w:val="20"/>
        </w:rPr>
        <w:t>устных</w:t>
      </w:r>
      <w:r w:rsidRPr="00A25338">
        <w:rPr>
          <w:spacing w:val="-67"/>
          <w:sz w:val="20"/>
          <w:szCs w:val="20"/>
        </w:rPr>
        <w:t xml:space="preserve"> </w:t>
      </w:r>
      <w:r w:rsidRPr="00A25338">
        <w:rPr>
          <w:sz w:val="20"/>
          <w:szCs w:val="20"/>
        </w:rPr>
        <w:t>диалогических</w:t>
      </w:r>
      <w:r w:rsidRPr="00A25338">
        <w:rPr>
          <w:spacing w:val="1"/>
          <w:sz w:val="20"/>
          <w:szCs w:val="20"/>
        </w:rPr>
        <w:t xml:space="preserve"> </w:t>
      </w:r>
      <w:r w:rsidRPr="00A25338">
        <w:rPr>
          <w:sz w:val="20"/>
          <w:szCs w:val="20"/>
        </w:rPr>
        <w:t>высказываний</w:t>
      </w:r>
      <w:r w:rsidRPr="00A25338">
        <w:rPr>
          <w:spacing w:val="1"/>
          <w:sz w:val="20"/>
          <w:szCs w:val="20"/>
        </w:rPr>
        <w:t xml:space="preserve"> </w:t>
      </w:r>
      <w:r w:rsidRPr="00A25338">
        <w:rPr>
          <w:sz w:val="20"/>
          <w:szCs w:val="20"/>
        </w:rPr>
        <w:t>разной</w:t>
      </w:r>
      <w:r w:rsidRPr="00A25338">
        <w:rPr>
          <w:spacing w:val="1"/>
          <w:sz w:val="20"/>
          <w:szCs w:val="20"/>
        </w:rPr>
        <w:t xml:space="preserve"> </w:t>
      </w:r>
      <w:r w:rsidRPr="00A25338">
        <w:rPr>
          <w:sz w:val="20"/>
          <w:szCs w:val="20"/>
        </w:rPr>
        <w:t>коммуникативной</w:t>
      </w:r>
      <w:r w:rsidRPr="00A25338">
        <w:rPr>
          <w:spacing w:val="1"/>
          <w:sz w:val="20"/>
          <w:szCs w:val="20"/>
        </w:rPr>
        <w:t xml:space="preserve"> </w:t>
      </w:r>
      <w:r w:rsidRPr="00A25338">
        <w:rPr>
          <w:sz w:val="20"/>
          <w:szCs w:val="20"/>
        </w:rPr>
        <w:t>направленности</w:t>
      </w:r>
      <w:r w:rsidRPr="00A25338">
        <w:rPr>
          <w:spacing w:val="1"/>
          <w:sz w:val="20"/>
          <w:szCs w:val="20"/>
        </w:rPr>
        <w:t xml:space="preserve"> </w:t>
      </w:r>
      <w:r w:rsidRPr="00A25338">
        <w:rPr>
          <w:sz w:val="20"/>
          <w:szCs w:val="20"/>
        </w:rPr>
        <w:t>с</w:t>
      </w:r>
      <w:r w:rsidRPr="00A25338">
        <w:rPr>
          <w:spacing w:val="1"/>
          <w:sz w:val="20"/>
          <w:szCs w:val="20"/>
        </w:rPr>
        <w:t xml:space="preserve"> </w:t>
      </w:r>
      <w:r w:rsidRPr="00A25338">
        <w:rPr>
          <w:sz w:val="20"/>
          <w:szCs w:val="20"/>
        </w:rPr>
        <w:t>учётом целей и ситуации общения. Отбор и систематизация материала на</w:t>
      </w:r>
      <w:r w:rsidRPr="00A25338">
        <w:rPr>
          <w:spacing w:val="1"/>
          <w:sz w:val="20"/>
          <w:szCs w:val="20"/>
        </w:rPr>
        <w:t xml:space="preserve"> </w:t>
      </w:r>
      <w:r w:rsidRPr="00A25338">
        <w:rPr>
          <w:sz w:val="20"/>
          <w:szCs w:val="20"/>
        </w:rPr>
        <w:t>определённую</w:t>
      </w:r>
      <w:r w:rsidRPr="00A25338">
        <w:rPr>
          <w:spacing w:val="1"/>
          <w:sz w:val="20"/>
          <w:szCs w:val="20"/>
        </w:rPr>
        <w:t xml:space="preserve"> </w:t>
      </w:r>
      <w:r w:rsidRPr="00A25338">
        <w:rPr>
          <w:sz w:val="20"/>
          <w:szCs w:val="20"/>
        </w:rPr>
        <w:t>тему;</w:t>
      </w:r>
      <w:r w:rsidRPr="00A25338">
        <w:rPr>
          <w:spacing w:val="1"/>
          <w:sz w:val="20"/>
          <w:szCs w:val="20"/>
        </w:rPr>
        <w:t xml:space="preserve"> </w:t>
      </w:r>
      <w:r w:rsidRPr="00A25338">
        <w:rPr>
          <w:sz w:val="20"/>
          <w:szCs w:val="20"/>
        </w:rPr>
        <w:t>поиск,</w:t>
      </w:r>
      <w:r w:rsidRPr="00A25338">
        <w:rPr>
          <w:spacing w:val="1"/>
          <w:sz w:val="20"/>
          <w:szCs w:val="20"/>
        </w:rPr>
        <w:t xml:space="preserve"> </w:t>
      </w:r>
      <w:r w:rsidRPr="00A25338">
        <w:rPr>
          <w:sz w:val="20"/>
          <w:szCs w:val="20"/>
        </w:rPr>
        <w:t>анализ</w:t>
      </w:r>
      <w:r w:rsidRPr="00A25338">
        <w:rPr>
          <w:spacing w:val="1"/>
          <w:sz w:val="20"/>
          <w:szCs w:val="20"/>
        </w:rPr>
        <w:t xml:space="preserve"> </w:t>
      </w:r>
      <w:r w:rsidRPr="00A25338">
        <w:rPr>
          <w:sz w:val="20"/>
          <w:szCs w:val="20"/>
        </w:rPr>
        <w:t>и</w:t>
      </w:r>
      <w:r w:rsidRPr="00A25338">
        <w:rPr>
          <w:spacing w:val="1"/>
          <w:sz w:val="20"/>
          <w:szCs w:val="20"/>
        </w:rPr>
        <w:t xml:space="preserve"> </w:t>
      </w:r>
      <w:r w:rsidRPr="00A25338">
        <w:rPr>
          <w:sz w:val="20"/>
          <w:szCs w:val="20"/>
        </w:rPr>
        <w:t>преобразование</w:t>
      </w:r>
      <w:r w:rsidRPr="00A25338">
        <w:rPr>
          <w:spacing w:val="1"/>
          <w:sz w:val="20"/>
          <w:szCs w:val="20"/>
        </w:rPr>
        <w:t xml:space="preserve"> </w:t>
      </w:r>
      <w:r w:rsidRPr="00A25338">
        <w:rPr>
          <w:sz w:val="20"/>
          <w:szCs w:val="20"/>
        </w:rPr>
        <w:t>информации,</w:t>
      </w:r>
      <w:r w:rsidRPr="00A25338">
        <w:rPr>
          <w:spacing w:val="1"/>
          <w:sz w:val="20"/>
          <w:szCs w:val="20"/>
        </w:rPr>
        <w:t xml:space="preserve"> </w:t>
      </w:r>
      <w:r w:rsidRPr="00A25338">
        <w:rPr>
          <w:sz w:val="20"/>
          <w:szCs w:val="20"/>
        </w:rPr>
        <w:t>извлеченной</w:t>
      </w:r>
      <w:r w:rsidRPr="00A25338">
        <w:rPr>
          <w:spacing w:val="-4"/>
          <w:sz w:val="20"/>
          <w:szCs w:val="20"/>
        </w:rPr>
        <w:t xml:space="preserve"> </w:t>
      </w:r>
      <w:r w:rsidRPr="00A25338">
        <w:rPr>
          <w:sz w:val="20"/>
          <w:szCs w:val="20"/>
        </w:rPr>
        <w:t>из</w:t>
      </w:r>
      <w:r w:rsidRPr="00A25338">
        <w:rPr>
          <w:spacing w:val="-1"/>
          <w:sz w:val="20"/>
          <w:szCs w:val="20"/>
        </w:rPr>
        <w:t xml:space="preserve"> </w:t>
      </w:r>
      <w:r w:rsidRPr="00A25338">
        <w:rPr>
          <w:sz w:val="20"/>
          <w:szCs w:val="20"/>
        </w:rPr>
        <w:t>различных</w:t>
      </w:r>
      <w:r w:rsidRPr="00A25338">
        <w:rPr>
          <w:spacing w:val="1"/>
          <w:sz w:val="20"/>
          <w:szCs w:val="20"/>
        </w:rPr>
        <w:t xml:space="preserve"> </w:t>
      </w:r>
      <w:r w:rsidRPr="00A25338">
        <w:rPr>
          <w:sz w:val="20"/>
          <w:szCs w:val="20"/>
        </w:rPr>
        <w:t>источников.</w:t>
      </w:r>
    </w:p>
    <w:p w:rsidR="00897C60" w:rsidRPr="00A25338" w:rsidRDefault="00897C60" w:rsidP="00897C60">
      <w:pPr>
        <w:pStyle w:val="aff2"/>
        <w:contextualSpacing/>
        <w:rPr>
          <w:sz w:val="20"/>
          <w:szCs w:val="20"/>
        </w:rPr>
      </w:pPr>
    </w:p>
    <w:p w:rsidR="00897C60" w:rsidRPr="00A25338" w:rsidRDefault="00897C60" w:rsidP="00897C60">
      <w:pPr>
        <w:pStyle w:val="Heading1"/>
        <w:ind w:left="3896"/>
        <w:contextualSpacing/>
        <w:rPr>
          <w:sz w:val="20"/>
          <w:szCs w:val="20"/>
        </w:rPr>
      </w:pPr>
      <w:r w:rsidRPr="00A25338">
        <w:rPr>
          <w:sz w:val="20"/>
          <w:szCs w:val="20"/>
        </w:rPr>
        <w:t>Раздел</w:t>
      </w:r>
      <w:r w:rsidRPr="00A25338">
        <w:rPr>
          <w:spacing w:val="-3"/>
          <w:sz w:val="20"/>
          <w:szCs w:val="20"/>
        </w:rPr>
        <w:t xml:space="preserve"> </w:t>
      </w:r>
      <w:r w:rsidRPr="00A25338">
        <w:rPr>
          <w:sz w:val="20"/>
          <w:szCs w:val="20"/>
        </w:rPr>
        <w:t>3.</w:t>
      </w:r>
      <w:r w:rsidRPr="00A25338">
        <w:rPr>
          <w:spacing w:val="-1"/>
          <w:sz w:val="20"/>
          <w:szCs w:val="20"/>
        </w:rPr>
        <w:t xml:space="preserve"> </w:t>
      </w:r>
      <w:r w:rsidRPr="00A25338">
        <w:rPr>
          <w:sz w:val="20"/>
          <w:szCs w:val="20"/>
        </w:rPr>
        <w:t>О себе</w:t>
      </w:r>
    </w:p>
    <w:p w:rsidR="00897C60" w:rsidRPr="00A25338" w:rsidRDefault="00897C60" w:rsidP="00897C60">
      <w:pPr>
        <w:pStyle w:val="aff2"/>
        <w:ind w:right="152" w:firstLine="566"/>
        <w:contextualSpacing/>
        <w:jc w:val="both"/>
        <w:rPr>
          <w:sz w:val="20"/>
          <w:szCs w:val="20"/>
        </w:rPr>
      </w:pPr>
      <w:r w:rsidRPr="00A25338">
        <w:rPr>
          <w:sz w:val="20"/>
          <w:szCs w:val="20"/>
        </w:rPr>
        <w:t>Учащиеся</w:t>
      </w:r>
      <w:r w:rsidRPr="00A25338">
        <w:rPr>
          <w:spacing w:val="1"/>
          <w:sz w:val="20"/>
          <w:szCs w:val="20"/>
        </w:rPr>
        <w:t xml:space="preserve"> </w:t>
      </w:r>
      <w:r w:rsidRPr="00A25338">
        <w:rPr>
          <w:sz w:val="20"/>
          <w:szCs w:val="20"/>
        </w:rPr>
        <w:t>в</w:t>
      </w:r>
      <w:r w:rsidRPr="00A25338">
        <w:rPr>
          <w:spacing w:val="1"/>
          <w:sz w:val="20"/>
          <w:szCs w:val="20"/>
        </w:rPr>
        <w:t xml:space="preserve"> </w:t>
      </w:r>
      <w:r w:rsidRPr="00A25338">
        <w:rPr>
          <w:sz w:val="20"/>
          <w:szCs w:val="20"/>
        </w:rPr>
        <w:t>ходе</w:t>
      </w:r>
      <w:r w:rsidRPr="00A25338">
        <w:rPr>
          <w:spacing w:val="1"/>
          <w:sz w:val="20"/>
          <w:szCs w:val="20"/>
        </w:rPr>
        <w:t xml:space="preserve"> </w:t>
      </w:r>
      <w:r w:rsidRPr="00A25338">
        <w:rPr>
          <w:sz w:val="20"/>
          <w:szCs w:val="20"/>
        </w:rPr>
        <w:t>усвоения</w:t>
      </w:r>
      <w:r w:rsidRPr="00A25338">
        <w:rPr>
          <w:spacing w:val="1"/>
          <w:sz w:val="20"/>
          <w:szCs w:val="20"/>
        </w:rPr>
        <w:t xml:space="preserve"> </w:t>
      </w:r>
      <w:r w:rsidRPr="00A25338">
        <w:rPr>
          <w:sz w:val="20"/>
          <w:szCs w:val="20"/>
        </w:rPr>
        <w:t>темы</w:t>
      </w:r>
      <w:r w:rsidRPr="00A25338">
        <w:rPr>
          <w:spacing w:val="1"/>
          <w:sz w:val="20"/>
          <w:szCs w:val="20"/>
        </w:rPr>
        <w:t xml:space="preserve"> </w:t>
      </w:r>
      <w:r w:rsidRPr="00A25338">
        <w:rPr>
          <w:sz w:val="20"/>
          <w:szCs w:val="20"/>
        </w:rPr>
        <w:t>“О</w:t>
      </w:r>
      <w:r w:rsidRPr="00A25338">
        <w:rPr>
          <w:spacing w:val="1"/>
          <w:sz w:val="20"/>
          <w:szCs w:val="20"/>
        </w:rPr>
        <w:t xml:space="preserve"> </w:t>
      </w:r>
      <w:r w:rsidRPr="00A25338">
        <w:rPr>
          <w:sz w:val="20"/>
          <w:szCs w:val="20"/>
        </w:rPr>
        <w:t>себе“</w:t>
      </w:r>
      <w:r w:rsidRPr="00A25338">
        <w:rPr>
          <w:spacing w:val="1"/>
          <w:sz w:val="20"/>
          <w:szCs w:val="20"/>
        </w:rPr>
        <w:t xml:space="preserve"> </w:t>
      </w:r>
      <w:r w:rsidRPr="00A25338">
        <w:rPr>
          <w:sz w:val="20"/>
          <w:szCs w:val="20"/>
        </w:rPr>
        <w:t>должны</w:t>
      </w:r>
      <w:r w:rsidRPr="00A25338">
        <w:rPr>
          <w:spacing w:val="1"/>
          <w:sz w:val="20"/>
          <w:szCs w:val="20"/>
        </w:rPr>
        <w:t xml:space="preserve"> </w:t>
      </w:r>
      <w:r w:rsidRPr="00A25338">
        <w:rPr>
          <w:sz w:val="20"/>
          <w:szCs w:val="20"/>
        </w:rPr>
        <w:t>будут</w:t>
      </w:r>
      <w:r w:rsidRPr="00A25338">
        <w:rPr>
          <w:spacing w:val="1"/>
          <w:sz w:val="20"/>
          <w:szCs w:val="20"/>
        </w:rPr>
        <w:t xml:space="preserve"> </w:t>
      </w:r>
      <w:r w:rsidRPr="00A25338">
        <w:rPr>
          <w:sz w:val="20"/>
          <w:szCs w:val="20"/>
        </w:rPr>
        <w:t>научиться</w:t>
      </w:r>
      <w:r w:rsidRPr="00A25338">
        <w:rPr>
          <w:spacing w:val="1"/>
          <w:sz w:val="20"/>
          <w:szCs w:val="20"/>
        </w:rPr>
        <w:t xml:space="preserve"> </w:t>
      </w:r>
      <w:r w:rsidRPr="00A25338">
        <w:rPr>
          <w:sz w:val="20"/>
          <w:szCs w:val="20"/>
        </w:rPr>
        <w:t>рассказывать</w:t>
      </w:r>
      <w:r w:rsidRPr="00A25338">
        <w:rPr>
          <w:spacing w:val="1"/>
          <w:sz w:val="20"/>
          <w:szCs w:val="20"/>
        </w:rPr>
        <w:t xml:space="preserve"> </w:t>
      </w:r>
      <w:r w:rsidRPr="00A25338">
        <w:rPr>
          <w:sz w:val="20"/>
          <w:szCs w:val="20"/>
        </w:rPr>
        <w:t>о</w:t>
      </w:r>
      <w:r w:rsidRPr="00A25338">
        <w:rPr>
          <w:spacing w:val="1"/>
          <w:sz w:val="20"/>
          <w:szCs w:val="20"/>
        </w:rPr>
        <w:t xml:space="preserve"> </w:t>
      </w:r>
      <w:r w:rsidRPr="00A25338">
        <w:rPr>
          <w:sz w:val="20"/>
          <w:szCs w:val="20"/>
        </w:rPr>
        <w:t>себе.</w:t>
      </w:r>
      <w:r w:rsidRPr="00A25338">
        <w:rPr>
          <w:spacing w:val="1"/>
          <w:sz w:val="20"/>
          <w:szCs w:val="20"/>
        </w:rPr>
        <w:t xml:space="preserve"> </w:t>
      </w:r>
      <w:r w:rsidRPr="00A25338">
        <w:rPr>
          <w:sz w:val="20"/>
          <w:szCs w:val="20"/>
        </w:rPr>
        <w:t>Надо</w:t>
      </w:r>
      <w:r w:rsidRPr="00A25338">
        <w:rPr>
          <w:spacing w:val="1"/>
          <w:sz w:val="20"/>
          <w:szCs w:val="20"/>
        </w:rPr>
        <w:t xml:space="preserve"> </w:t>
      </w:r>
      <w:r w:rsidRPr="00A25338">
        <w:rPr>
          <w:sz w:val="20"/>
          <w:szCs w:val="20"/>
        </w:rPr>
        <w:t>помнить,</w:t>
      </w:r>
      <w:r w:rsidRPr="00A25338">
        <w:rPr>
          <w:spacing w:val="1"/>
          <w:sz w:val="20"/>
          <w:szCs w:val="20"/>
        </w:rPr>
        <w:t xml:space="preserve"> </w:t>
      </w:r>
      <w:r w:rsidRPr="00A25338">
        <w:rPr>
          <w:sz w:val="20"/>
          <w:szCs w:val="20"/>
        </w:rPr>
        <w:lastRenderedPageBreak/>
        <w:t>что</w:t>
      </w:r>
      <w:r w:rsidRPr="00A25338">
        <w:rPr>
          <w:spacing w:val="1"/>
          <w:sz w:val="20"/>
          <w:szCs w:val="20"/>
        </w:rPr>
        <w:t xml:space="preserve"> </w:t>
      </w:r>
      <w:r w:rsidRPr="00A25338">
        <w:rPr>
          <w:sz w:val="20"/>
          <w:szCs w:val="20"/>
        </w:rPr>
        <w:t>учащиеся</w:t>
      </w:r>
      <w:r w:rsidRPr="00A25338">
        <w:rPr>
          <w:spacing w:val="71"/>
          <w:sz w:val="20"/>
          <w:szCs w:val="20"/>
        </w:rPr>
        <w:t xml:space="preserve"> </w:t>
      </w:r>
      <w:r w:rsidRPr="00A25338">
        <w:rPr>
          <w:sz w:val="20"/>
          <w:szCs w:val="20"/>
        </w:rPr>
        <w:t>должны</w:t>
      </w:r>
      <w:r w:rsidRPr="00A25338">
        <w:rPr>
          <w:spacing w:val="1"/>
          <w:sz w:val="20"/>
          <w:szCs w:val="20"/>
        </w:rPr>
        <w:t xml:space="preserve"> </w:t>
      </w:r>
      <w:r w:rsidRPr="00A25338">
        <w:rPr>
          <w:sz w:val="20"/>
          <w:szCs w:val="20"/>
        </w:rPr>
        <w:t>проинформировать</w:t>
      </w:r>
      <w:r w:rsidRPr="00A25338">
        <w:rPr>
          <w:spacing w:val="1"/>
          <w:sz w:val="20"/>
          <w:szCs w:val="20"/>
        </w:rPr>
        <w:t xml:space="preserve"> </w:t>
      </w:r>
      <w:r w:rsidRPr="00A25338">
        <w:rPr>
          <w:sz w:val="20"/>
          <w:szCs w:val="20"/>
        </w:rPr>
        <w:t>одноклассников</w:t>
      </w:r>
      <w:r w:rsidRPr="00A25338">
        <w:rPr>
          <w:spacing w:val="1"/>
          <w:sz w:val="20"/>
          <w:szCs w:val="20"/>
        </w:rPr>
        <w:t xml:space="preserve"> </w:t>
      </w:r>
      <w:r w:rsidRPr="00A25338">
        <w:rPr>
          <w:sz w:val="20"/>
          <w:szCs w:val="20"/>
        </w:rPr>
        <w:t>о</w:t>
      </w:r>
      <w:r w:rsidRPr="00A25338">
        <w:rPr>
          <w:spacing w:val="1"/>
          <w:sz w:val="20"/>
          <w:szCs w:val="20"/>
        </w:rPr>
        <w:t xml:space="preserve"> </w:t>
      </w:r>
      <w:r w:rsidRPr="00A25338">
        <w:rPr>
          <w:sz w:val="20"/>
          <w:szCs w:val="20"/>
        </w:rPr>
        <w:t>членах</w:t>
      </w:r>
      <w:r w:rsidRPr="00A25338">
        <w:rPr>
          <w:spacing w:val="1"/>
          <w:sz w:val="20"/>
          <w:szCs w:val="20"/>
        </w:rPr>
        <w:t xml:space="preserve"> </w:t>
      </w:r>
      <w:r w:rsidRPr="00A25338">
        <w:rPr>
          <w:sz w:val="20"/>
          <w:szCs w:val="20"/>
        </w:rPr>
        <w:t>своей</w:t>
      </w:r>
      <w:r w:rsidRPr="00A25338">
        <w:rPr>
          <w:spacing w:val="1"/>
          <w:sz w:val="20"/>
          <w:szCs w:val="20"/>
        </w:rPr>
        <w:t xml:space="preserve"> </w:t>
      </w:r>
      <w:r w:rsidRPr="00A25338">
        <w:rPr>
          <w:sz w:val="20"/>
          <w:szCs w:val="20"/>
        </w:rPr>
        <w:t>семьи,</w:t>
      </w:r>
      <w:r w:rsidRPr="00A25338">
        <w:rPr>
          <w:spacing w:val="1"/>
          <w:sz w:val="20"/>
          <w:szCs w:val="20"/>
        </w:rPr>
        <w:t xml:space="preserve"> </w:t>
      </w:r>
      <w:r w:rsidRPr="00A25338">
        <w:rPr>
          <w:sz w:val="20"/>
          <w:szCs w:val="20"/>
        </w:rPr>
        <w:t>близких</w:t>
      </w:r>
      <w:r w:rsidRPr="00A25338">
        <w:rPr>
          <w:spacing w:val="1"/>
          <w:sz w:val="20"/>
          <w:szCs w:val="20"/>
        </w:rPr>
        <w:t xml:space="preserve"> </w:t>
      </w:r>
      <w:r w:rsidRPr="00A25338">
        <w:rPr>
          <w:sz w:val="20"/>
          <w:szCs w:val="20"/>
        </w:rPr>
        <w:t>родственниках.</w:t>
      </w:r>
      <w:r w:rsidRPr="00A25338">
        <w:rPr>
          <w:spacing w:val="70"/>
          <w:sz w:val="20"/>
          <w:szCs w:val="20"/>
        </w:rPr>
        <w:t xml:space="preserve"> </w:t>
      </w:r>
      <w:r w:rsidRPr="00A25338">
        <w:rPr>
          <w:sz w:val="20"/>
          <w:szCs w:val="20"/>
        </w:rPr>
        <w:t>Учащихся</w:t>
      </w:r>
      <w:r w:rsidRPr="00A25338">
        <w:rPr>
          <w:spacing w:val="70"/>
          <w:sz w:val="20"/>
          <w:szCs w:val="20"/>
        </w:rPr>
        <w:t xml:space="preserve"> </w:t>
      </w:r>
      <w:r w:rsidRPr="00A25338">
        <w:rPr>
          <w:sz w:val="20"/>
          <w:szCs w:val="20"/>
        </w:rPr>
        <w:t>надо будет научить не только приемам рассказа</w:t>
      </w:r>
      <w:r w:rsidRPr="00A25338">
        <w:rPr>
          <w:spacing w:val="1"/>
          <w:sz w:val="20"/>
          <w:szCs w:val="20"/>
        </w:rPr>
        <w:t xml:space="preserve"> </w:t>
      </w:r>
      <w:r w:rsidRPr="00A25338">
        <w:rPr>
          <w:sz w:val="20"/>
          <w:szCs w:val="20"/>
        </w:rPr>
        <w:t>об их сегодняшнем дне, но и уметь делиться с планами на будущее. При</w:t>
      </w:r>
      <w:r w:rsidRPr="00A25338">
        <w:rPr>
          <w:spacing w:val="1"/>
          <w:sz w:val="20"/>
          <w:szCs w:val="20"/>
        </w:rPr>
        <w:t xml:space="preserve"> </w:t>
      </w:r>
      <w:r w:rsidRPr="00A25338">
        <w:rPr>
          <w:sz w:val="20"/>
          <w:szCs w:val="20"/>
        </w:rPr>
        <w:t>ознакомлении учащихся с названиями частей туловища, внутренних органов,</w:t>
      </w:r>
      <w:r w:rsidRPr="00A25338">
        <w:rPr>
          <w:spacing w:val="-67"/>
          <w:sz w:val="20"/>
          <w:szCs w:val="20"/>
        </w:rPr>
        <w:t xml:space="preserve"> </w:t>
      </w:r>
      <w:r w:rsidRPr="00A25338">
        <w:rPr>
          <w:sz w:val="20"/>
          <w:szCs w:val="20"/>
        </w:rPr>
        <w:t>следует параллельно вести беседу о правилах личной гигиены, распорядка</w:t>
      </w:r>
      <w:r w:rsidRPr="00A25338">
        <w:rPr>
          <w:spacing w:val="1"/>
          <w:sz w:val="20"/>
          <w:szCs w:val="20"/>
        </w:rPr>
        <w:t xml:space="preserve"> </w:t>
      </w:r>
      <w:r w:rsidRPr="00A25338">
        <w:rPr>
          <w:sz w:val="20"/>
          <w:szCs w:val="20"/>
        </w:rPr>
        <w:t>дня, о здоровом образе жизни. Работа по теме связана с нашей повседневной</w:t>
      </w:r>
      <w:r w:rsidRPr="00A25338">
        <w:rPr>
          <w:spacing w:val="1"/>
          <w:sz w:val="20"/>
          <w:szCs w:val="20"/>
        </w:rPr>
        <w:t xml:space="preserve"> </w:t>
      </w:r>
      <w:r w:rsidRPr="00A25338">
        <w:rPr>
          <w:sz w:val="20"/>
          <w:szCs w:val="20"/>
        </w:rPr>
        <w:t>жизнью, необходимыми для этого вещами. Это напрямую касается продуктов</w:t>
      </w:r>
      <w:r w:rsidRPr="00A25338">
        <w:rPr>
          <w:spacing w:val="-67"/>
          <w:sz w:val="20"/>
          <w:szCs w:val="20"/>
        </w:rPr>
        <w:t xml:space="preserve"> </w:t>
      </w:r>
      <w:r w:rsidRPr="00A25338">
        <w:rPr>
          <w:sz w:val="20"/>
          <w:szCs w:val="20"/>
        </w:rPr>
        <w:t>питания,</w:t>
      </w:r>
      <w:r w:rsidRPr="00A25338">
        <w:rPr>
          <w:spacing w:val="1"/>
          <w:sz w:val="20"/>
          <w:szCs w:val="20"/>
        </w:rPr>
        <w:t xml:space="preserve"> </w:t>
      </w:r>
      <w:r w:rsidRPr="00A25338">
        <w:rPr>
          <w:sz w:val="20"/>
          <w:szCs w:val="20"/>
        </w:rPr>
        <w:t>покупки</w:t>
      </w:r>
      <w:r w:rsidRPr="00A25338">
        <w:rPr>
          <w:spacing w:val="1"/>
          <w:sz w:val="20"/>
          <w:szCs w:val="20"/>
        </w:rPr>
        <w:t xml:space="preserve"> </w:t>
      </w:r>
      <w:r w:rsidRPr="00A25338">
        <w:rPr>
          <w:sz w:val="20"/>
          <w:szCs w:val="20"/>
        </w:rPr>
        <w:t>одежды</w:t>
      </w:r>
      <w:r w:rsidRPr="00A25338">
        <w:rPr>
          <w:spacing w:val="1"/>
          <w:sz w:val="20"/>
          <w:szCs w:val="20"/>
        </w:rPr>
        <w:t xml:space="preserve"> </w:t>
      </w:r>
      <w:r w:rsidRPr="00A25338">
        <w:rPr>
          <w:sz w:val="20"/>
          <w:szCs w:val="20"/>
        </w:rPr>
        <w:t>в</w:t>
      </w:r>
      <w:r w:rsidRPr="00A25338">
        <w:rPr>
          <w:spacing w:val="1"/>
          <w:sz w:val="20"/>
          <w:szCs w:val="20"/>
        </w:rPr>
        <w:t xml:space="preserve"> </w:t>
      </w:r>
      <w:r w:rsidRPr="00A25338">
        <w:rPr>
          <w:sz w:val="20"/>
          <w:szCs w:val="20"/>
        </w:rPr>
        <w:t>магазине,</w:t>
      </w:r>
      <w:r w:rsidRPr="00A25338">
        <w:rPr>
          <w:spacing w:val="1"/>
          <w:sz w:val="20"/>
          <w:szCs w:val="20"/>
        </w:rPr>
        <w:t xml:space="preserve"> </w:t>
      </w:r>
      <w:r w:rsidRPr="00A25338">
        <w:rPr>
          <w:sz w:val="20"/>
          <w:szCs w:val="20"/>
        </w:rPr>
        <w:t>с</w:t>
      </w:r>
      <w:r w:rsidRPr="00A25338">
        <w:rPr>
          <w:spacing w:val="1"/>
          <w:sz w:val="20"/>
          <w:szCs w:val="20"/>
        </w:rPr>
        <w:t xml:space="preserve"> </w:t>
      </w:r>
      <w:r w:rsidRPr="00A25338">
        <w:rPr>
          <w:sz w:val="20"/>
          <w:szCs w:val="20"/>
        </w:rPr>
        <w:t>походами</w:t>
      </w:r>
      <w:r w:rsidRPr="00A25338">
        <w:rPr>
          <w:spacing w:val="1"/>
          <w:sz w:val="20"/>
          <w:szCs w:val="20"/>
        </w:rPr>
        <w:t xml:space="preserve"> </w:t>
      </w:r>
      <w:r w:rsidRPr="00A25338">
        <w:rPr>
          <w:sz w:val="20"/>
          <w:szCs w:val="20"/>
        </w:rPr>
        <w:t>на</w:t>
      </w:r>
      <w:r w:rsidRPr="00A25338">
        <w:rPr>
          <w:spacing w:val="1"/>
          <w:sz w:val="20"/>
          <w:szCs w:val="20"/>
        </w:rPr>
        <w:t xml:space="preserve"> </w:t>
      </w:r>
      <w:r w:rsidRPr="00A25338">
        <w:rPr>
          <w:sz w:val="20"/>
          <w:szCs w:val="20"/>
        </w:rPr>
        <w:t>рынок.</w:t>
      </w:r>
      <w:r w:rsidRPr="00A25338">
        <w:rPr>
          <w:spacing w:val="1"/>
          <w:sz w:val="20"/>
          <w:szCs w:val="20"/>
        </w:rPr>
        <w:t xml:space="preserve"> </w:t>
      </w:r>
      <w:r w:rsidRPr="00A25338">
        <w:rPr>
          <w:sz w:val="20"/>
          <w:szCs w:val="20"/>
        </w:rPr>
        <w:t>Поэтому</w:t>
      </w:r>
      <w:r w:rsidRPr="00A25338">
        <w:rPr>
          <w:spacing w:val="1"/>
          <w:sz w:val="20"/>
          <w:szCs w:val="20"/>
        </w:rPr>
        <w:t xml:space="preserve"> </w:t>
      </w:r>
      <w:r w:rsidRPr="00A25338">
        <w:rPr>
          <w:sz w:val="20"/>
          <w:szCs w:val="20"/>
        </w:rPr>
        <w:t>совмещение этих тем следует считать выигрышным. По теме запланировано</w:t>
      </w:r>
      <w:r w:rsidRPr="00A25338">
        <w:rPr>
          <w:spacing w:val="1"/>
          <w:sz w:val="20"/>
          <w:szCs w:val="20"/>
        </w:rPr>
        <w:t xml:space="preserve"> </w:t>
      </w:r>
      <w:r w:rsidRPr="00A25338">
        <w:rPr>
          <w:sz w:val="20"/>
          <w:szCs w:val="20"/>
        </w:rPr>
        <w:t>не только изучение названия чего-либо, имен родителей, но и ознакомление</w:t>
      </w:r>
      <w:r w:rsidRPr="00A25338">
        <w:rPr>
          <w:spacing w:val="1"/>
          <w:sz w:val="20"/>
          <w:szCs w:val="20"/>
        </w:rPr>
        <w:t xml:space="preserve"> </w:t>
      </w:r>
      <w:r w:rsidRPr="00A25338">
        <w:rPr>
          <w:sz w:val="20"/>
          <w:szCs w:val="20"/>
        </w:rPr>
        <w:t>их с</w:t>
      </w:r>
      <w:r w:rsidRPr="00A25338">
        <w:rPr>
          <w:spacing w:val="-2"/>
          <w:sz w:val="20"/>
          <w:szCs w:val="20"/>
        </w:rPr>
        <w:t xml:space="preserve"> </w:t>
      </w:r>
      <w:r w:rsidRPr="00A25338">
        <w:rPr>
          <w:sz w:val="20"/>
          <w:szCs w:val="20"/>
        </w:rPr>
        <w:t>этикетом</w:t>
      </w:r>
      <w:r w:rsidRPr="00A25338">
        <w:rPr>
          <w:spacing w:val="-1"/>
          <w:sz w:val="20"/>
          <w:szCs w:val="20"/>
        </w:rPr>
        <w:t xml:space="preserve"> </w:t>
      </w:r>
      <w:r w:rsidRPr="00A25338">
        <w:rPr>
          <w:sz w:val="20"/>
          <w:szCs w:val="20"/>
        </w:rPr>
        <w:t>покупателя,</w:t>
      </w:r>
      <w:r w:rsidRPr="00A25338">
        <w:rPr>
          <w:spacing w:val="-1"/>
          <w:sz w:val="20"/>
          <w:szCs w:val="20"/>
        </w:rPr>
        <w:t xml:space="preserve"> </w:t>
      </w:r>
      <w:r w:rsidRPr="00A25338">
        <w:rPr>
          <w:sz w:val="20"/>
          <w:szCs w:val="20"/>
        </w:rPr>
        <w:t>в</w:t>
      </w:r>
      <w:r w:rsidRPr="00A25338">
        <w:rPr>
          <w:spacing w:val="-3"/>
          <w:sz w:val="20"/>
          <w:szCs w:val="20"/>
        </w:rPr>
        <w:t xml:space="preserve"> </w:t>
      </w:r>
      <w:r w:rsidRPr="00A25338">
        <w:rPr>
          <w:sz w:val="20"/>
          <w:szCs w:val="20"/>
        </w:rPr>
        <w:t>итоге</w:t>
      </w:r>
      <w:r w:rsidRPr="00A25338">
        <w:rPr>
          <w:spacing w:val="-1"/>
          <w:sz w:val="20"/>
          <w:szCs w:val="20"/>
        </w:rPr>
        <w:t xml:space="preserve"> </w:t>
      </w:r>
      <w:r w:rsidRPr="00A25338">
        <w:rPr>
          <w:sz w:val="20"/>
          <w:szCs w:val="20"/>
        </w:rPr>
        <w:t>ставится</w:t>
      </w:r>
      <w:r w:rsidRPr="00A25338">
        <w:rPr>
          <w:spacing w:val="-1"/>
          <w:sz w:val="20"/>
          <w:szCs w:val="20"/>
        </w:rPr>
        <w:t xml:space="preserve"> </w:t>
      </w:r>
      <w:r w:rsidRPr="00A25338">
        <w:rPr>
          <w:sz w:val="20"/>
          <w:szCs w:val="20"/>
        </w:rPr>
        <w:t>цель</w:t>
      </w:r>
      <w:r w:rsidRPr="00A25338">
        <w:rPr>
          <w:spacing w:val="-2"/>
          <w:sz w:val="20"/>
          <w:szCs w:val="20"/>
        </w:rPr>
        <w:t xml:space="preserve"> </w:t>
      </w:r>
      <w:r w:rsidRPr="00A25338">
        <w:rPr>
          <w:sz w:val="20"/>
          <w:szCs w:val="20"/>
        </w:rPr>
        <w:t>научить</w:t>
      </w:r>
      <w:r w:rsidRPr="00A25338">
        <w:rPr>
          <w:spacing w:val="-1"/>
          <w:sz w:val="20"/>
          <w:szCs w:val="20"/>
        </w:rPr>
        <w:t xml:space="preserve"> </w:t>
      </w:r>
      <w:r w:rsidRPr="00A25338">
        <w:rPr>
          <w:sz w:val="20"/>
          <w:szCs w:val="20"/>
        </w:rPr>
        <w:t>их</w:t>
      </w:r>
      <w:r w:rsidRPr="00A25338">
        <w:rPr>
          <w:spacing w:val="-4"/>
          <w:sz w:val="20"/>
          <w:szCs w:val="20"/>
        </w:rPr>
        <w:t xml:space="preserve"> </w:t>
      </w:r>
      <w:r w:rsidRPr="00A25338">
        <w:rPr>
          <w:sz w:val="20"/>
          <w:szCs w:val="20"/>
        </w:rPr>
        <w:t>общению.</w:t>
      </w:r>
    </w:p>
    <w:p w:rsidR="00897C60" w:rsidRPr="00A25338" w:rsidRDefault="00897C60" w:rsidP="00897C60">
      <w:pPr>
        <w:pStyle w:val="aff2"/>
        <w:ind w:right="150" w:firstLine="566"/>
        <w:contextualSpacing/>
        <w:jc w:val="both"/>
        <w:rPr>
          <w:sz w:val="20"/>
          <w:szCs w:val="20"/>
        </w:rPr>
      </w:pPr>
      <w:r w:rsidRPr="00A25338">
        <w:rPr>
          <w:sz w:val="20"/>
          <w:szCs w:val="20"/>
        </w:rPr>
        <w:t>Фонетика</w:t>
      </w:r>
      <w:r w:rsidRPr="00A25338">
        <w:rPr>
          <w:spacing w:val="1"/>
          <w:sz w:val="20"/>
          <w:szCs w:val="20"/>
        </w:rPr>
        <w:t xml:space="preserve"> </w:t>
      </w:r>
      <w:r w:rsidRPr="00A25338">
        <w:rPr>
          <w:sz w:val="20"/>
          <w:szCs w:val="20"/>
        </w:rPr>
        <w:t>и</w:t>
      </w:r>
      <w:r w:rsidRPr="00A25338">
        <w:rPr>
          <w:spacing w:val="1"/>
          <w:sz w:val="20"/>
          <w:szCs w:val="20"/>
        </w:rPr>
        <w:t xml:space="preserve"> </w:t>
      </w:r>
      <w:r w:rsidRPr="00A25338">
        <w:rPr>
          <w:sz w:val="20"/>
          <w:szCs w:val="20"/>
        </w:rPr>
        <w:t>орфоэпия.</w:t>
      </w:r>
      <w:r w:rsidRPr="00A25338">
        <w:rPr>
          <w:spacing w:val="1"/>
          <w:sz w:val="20"/>
          <w:szCs w:val="20"/>
        </w:rPr>
        <w:t xml:space="preserve"> </w:t>
      </w:r>
      <w:r w:rsidRPr="00A25338">
        <w:rPr>
          <w:sz w:val="20"/>
          <w:szCs w:val="20"/>
        </w:rPr>
        <w:t>В</w:t>
      </w:r>
      <w:r w:rsidRPr="00A25338">
        <w:rPr>
          <w:spacing w:val="1"/>
          <w:sz w:val="20"/>
          <w:szCs w:val="20"/>
        </w:rPr>
        <w:t xml:space="preserve"> </w:t>
      </w:r>
      <w:r w:rsidRPr="00A25338">
        <w:rPr>
          <w:sz w:val="20"/>
          <w:szCs w:val="20"/>
        </w:rPr>
        <w:t>ходе</w:t>
      </w:r>
      <w:r w:rsidRPr="00A25338">
        <w:rPr>
          <w:spacing w:val="1"/>
          <w:sz w:val="20"/>
          <w:szCs w:val="20"/>
        </w:rPr>
        <w:t xml:space="preserve"> </w:t>
      </w:r>
      <w:r w:rsidRPr="00A25338">
        <w:rPr>
          <w:sz w:val="20"/>
          <w:szCs w:val="20"/>
        </w:rPr>
        <w:t>усвоения</w:t>
      </w:r>
      <w:r w:rsidRPr="00A25338">
        <w:rPr>
          <w:spacing w:val="1"/>
          <w:sz w:val="20"/>
          <w:szCs w:val="20"/>
        </w:rPr>
        <w:t xml:space="preserve"> </w:t>
      </w:r>
      <w:r w:rsidRPr="00A25338">
        <w:rPr>
          <w:sz w:val="20"/>
          <w:szCs w:val="20"/>
        </w:rPr>
        <w:t>темы</w:t>
      </w:r>
      <w:r w:rsidRPr="00A25338">
        <w:rPr>
          <w:spacing w:val="1"/>
          <w:sz w:val="20"/>
          <w:szCs w:val="20"/>
        </w:rPr>
        <w:t xml:space="preserve"> </w:t>
      </w:r>
      <w:r w:rsidRPr="00A25338">
        <w:rPr>
          <w:sz w:val="20"/>
          <w:szCs w:val="20"/>
        </w:rPr>
        <w:t>следует</w:t>
      </w:r>
      <w:r w:rsidRPr="00A25338">
        <w:rPr>
          <w:spacing w:val="1"/>
          <w:sz w:val="20"/>
          <w:szCs w:val="20"/>
        </w:rPr>
        <w:t xml:space="preserve"> </w:t>
      </w:r>
      <w:r w:rsidRPr="00A25338">
        <w:rPr>
          <w:sz w:val="20"/>
          <w:szCs w:val="20"/>
        </w:rPr>
        <w:t>искать</w:t>
      </w:r>
      <w:r w:rsidRPr="00A25338">
        <w:rPr>
          <w:spacing w:val="1"/>
          <w:sz w:val="20"/>
          <w:szCs w:val="20"/>
        </w:rPr>
        <w:t xml:space="preserve"> </w:t>
      </w:r>
      <w:r w:rsidRPr="00A25338">
        <w:rPr>
          <w:sz w:val="20"/>
          <w:szCs w:val="20"/>
        </w:rPr>
        <w:t>информацию</w:t>
      </w:r>
      <w:r w:rsidRPr="00A25338">
        <w:rPr>
          <w:spacing w:val="1"/>
          <w:sz w:val="20"/>
          <w:szCs w:val="20"/>
        </w:rPr>
        <w:t xml:space="preserve"> </w:t>
      </w:r>
      <w:r w:rsidRPr="00A25338">
        <w:rPr>
          <w:sz w:val="20"/>
          <w:szCs w:val="20"/>
        </w:rPr>
        <w:t>в</w:t>
      </w:r>
      <w:r w:rsidRPr="00A25338">
        <w:rPr>
          <w:spacing w:val="1"/>
          <w:sz w:val="20"/>
          <w:szCs w:val="20"/>
        </w:rPr>
        <w:t xml:space="preserve"> </w:t>
      </w:r>
      <w:r w:rsidRPr="00A25338">
        <w:rPr>
          <w:sz w:val="20"/>
          <w:szCs w:val="20"/>
        </w:rPr>
        <w:t>словаре,</w:t>
      </w:r>
      <w:r w:rsidRPr="00A25338">
        <w:rPr>
          <w:spacing w:val="1"/>
          <w:sz w:val="20"/>
          <w:szCs w:val="20"/>
        </w:rPr>
        <w:t xml:space="preserve"> </w:t>
      </w:r>
      <w:r w:rsidRPr="00A25338">
        <w:rPr>
          <w:sz w:val="20"/>
          <w:szCs w:val="20"/>
        </w:rPr>
        <w:t>справочнике</w:t>
      </w:r>
      <w:r w:rsidRPr="00A25338">
        <w:rPr>
          <w:spacing w:val="1"/>
          <w:sz w:val="20"/>
          <w:szCs w:val="20"/>
        </w:rPr>
        <w:t xml:space="preserve"> </w:t>
      </w:r>
      <w:r w:rsidRPr="00A25338">
        <w:rPr>
          <w:sz w:val="20"/>
          <w:szCs w:val="20"/>
        </w:rPr>
        <w:t>на</w:t>
      </w:r>
      <w:r w:rsidRPr="00A25338">
        <w:rPr>
          <w:spacing w:val="1"/>
          <w:sz w:val="20"/>
          <w:szCs w:val="20"/>
        </w:rPr>
        <w:t xml:space="preserve"> </w:t>
      </w:r>
      <w:r w:rsidRPr="00A25338">
        <w:rPr>
          <w:sz w:val="20"/>
          <w:szCs w:val="20"/>
        </w:rPr>
        <w:t>основе</w:t>
      </w:r>
      <w:r w:rsidRPr="00A25338">
        <w:rPr>
          <w:spacing w:val="1"/>
          <w:sz w:val="20"/>
          <w:szCs w:val="20"/>
        </w:rPr>
        <w:t xml:space="preserve"> </w:t>
      </w:r>
      <w:r w:rsidRPr="00A25338">
        <w:rPr>
          <w:sz w:val="20"/>
          <w:szCs w:val="20"/>
        </w:rPr>
        <w:t>башкирского</w:t>
      </w:r>
      <w:r w:rsidRPr="00A25338">
        <w:rPr>
          <w:spacing w:val="1"/>
          <w:sz w:val="20"/>
          <w:szCs w:val="20"/>
        </w:rPr>
        <w:t xml:space="preserve"> </w:t>
      </w:r>
      <w:r w:rsidRPr="00A25338">
        <w:rPr>
          <w:sz w:val="20"/>
          <w:szCs w:val="20"/>
        </w:rPr>
        <w:t>алфавита.</w:t>
      </w:r>
      <w:r w:rsidRPr="00A25338">
        <w:rPr>
          <w:spacing w:val="1"/>
          <w:sz w:val="20"/>
          <w:szCs w:val="20"/>
        </w:rPr>
        <w:t xml:space="preserve"> </w:t>
      </w:r>
      <w:r w:rsidRPr="00A25338">
        <w:rPr>
          <w:sz w:val="20"/>
          <w:szCs w:val="20"/>
        </w:rPr>
        <w:t>Фонетика и орфоэпия как разделы лингвистики. Органы речи, их участие в</w:t>
      </w:r>
      <w:r w:rsidRPr="00A25338">
        <w:rPr>
          <w:spacing w:val="1"/>
          <w:sz w:val="20"/>
          <w:szCs w:val="20"/>
        </w:rPr>
        <w:t xml:space="preserve"> </w:t>
      </w:r>
      <w:r w:rsidRPr="00A25338">
        <w:rPr>
          <w:sz w:val="20"/>
          <w:szCs w:val="20"/>
        </w:rPr>
        <w:t>образовании</w:t>
      </w:r>
      <w:r w:rsidRPr="00A25338">
        <w:rPr>
          <w:spacing w:val="1"/>
          <w:sz w:val="20"/>
          <w:szCs w:val="20"/>
        </w:rPr>
        <w:t xml:space="preserve"> </w:t>
      </w:r>
      <w:r w:rsidRPr="00A25338">
        <w:rPr>
          <w:sz w:val="20"/>
          <w:szCs w:val="20"/>
        </w:rPr>
        <w:t>звуков</w:t>
      </w:r>
      <w:r w:rsidRPr="00A25338">
        <w:rPr>
          <w:spacing w:val="1"/>
          <w:sz w:val="20"/>
          <w:szCs w:val="20"/>
        </w:rPr>
        <w:t xml:space="preserve"> </w:t>
      </w:r>
      <w:r w:rsidRPr="00A25338">
        <w:rPr>
          <w:sz w:val="20"/>
          <w:szCs w:val="20"/>
        </w:rPr>
        <w:t>речи.</w:t>
      </w:r>
      <w:r w:rsidRPr="00A25338">
        <w:rPr>
          <w:spacing w:val="1"/>
          <w:sz w:val="20"/>
          <w:szCs w:val="20"/>
        </w:rPr>
        <w:t xml:space="preserve"> </w:t>
      </w:r>
      <w:r w:rsidRPr="00A25338">
        <w:rPr>
          <w:sz w:val="20"/>
          <w:szCs w:val="20"/>
        </w:rPr>
        <w:t>Звук.</w:t>
      </w:r>
      <w:r w:rsidRPr="00A25338">
        <w:rPr>
          <w:spacing w:val="1"/>
          <w:sz w:val="20"/>
          <w:szCs w:val="20"/>
        </w:rPr>
        <w:t xml:space="preserve"> </w:t>
      </w:r>
      <w:r w:rsidRPr="00A25338">
        <w:rPr>
          <w:sz w:val="20"/>
          <w:szCs w:val="20"/>
        </w:rPr>
        <w:t>Фонема.</w:t>
      </w:r>
      <w:r w:rsidRPr="00A25338">
        <w:rPr>
          <w:spacing w:val="1"/>
          <w:sz w:val="20"/>
          <w:szCs w:val="20"/>
        </w:rPr>
        <w:t xml:space="preserve"> </w:t>
      </w:r>
      <w:r w:rsidRPr="00A25338">
        <w:rPr>
          <w:sz w:val="20"/>
          <w:szCs w:val="20"/>
        </w:rPr>
        <w:t>Система</w:t>
      </w:r>
      <w:r w:rsidRPr="00A25338">
        <w:rPr>
          <w:spacing w:val="1"/>
          <w:sz w:val="20"/>
          <w:szCs w:val="20"/>
        </w:rPr>
        <w:t xml:space="preserve"> </w:t>
      </w:r>
      <w:r w:rsidRPr="00A25338">
        <w:rPr>
          <w:sz w:val="20"/>
          <w:szCs w:val="20"/>
        </w:rPr>
        <w:t>гласных</w:t>
      </w:r>
      <w:r w:rsidRPr="00A25338">
        <w:rPr>
          <w:spacing w:val="1"/>
          <w:sz w:val="20"/>
          <w:szCs w:val="20"/>
        </w:rPr>
        <w:t xml:space="preserve"> </w:t>
      </w:r>
      <w:r w:rsidRPr="00A25338">
        <w:rPr>
          <w:sz w:val="20"/>
          <w:szCs w:val="20"/>
        </w:rPr>
        <w:t>звуков</w:t>
      </w:r>
      <w:r w:rsidRPr="00A25338">
        <w:rPr>
          <w:spacing w:val="1"/>
          <w:sz w:val="20"/>
          <w:szCs w:val="20"/>
        </w:rPr>
        <w:t xml:space="preserve"> </w:t>
      </w:r>
      <w:r w:rsidRPr="00A25338">
        <w:rPr>
          <w:sz w:val="20"/>
          <w:szCs w:val="20"/>
        </w:rPr>
        <w:t>башкирского</w:t>
      </w:r>
      <w:r w:rsidRPr="00A25338">
        <w:rPr>
          <w:spacing w:val="1"/>
          <w:sz w:val="20"/>
          <w:szCs w:val="20"/>
        </w:rPr>
        <w:t xml:space="preserve"> </w:t>
      </w:r>
      <w:r w:rsidRPr="00A25338">
        <w:rPr>
          <w:sz w:val="20"/>
          <w:szCs w:val="20"/>
        </w:rPr>
        <w:t>языка,</w:t>
      </w:r>
      <w:r w:rsidRPr="00A25338">
        <w:rPr>
          <w:spacing w:val="1"/>
          <w:sz w:val="20"/>
          <w:szCs w:val="20"/>
        </w:rPr>
        <w:t xml:space="preserve"> </w:t>
      </w:r>
      <w:r w:rsidRPr="00A25338">
        <w:rPr>
          <w:sz w:val="20"/>
          <w:szCs w:val="20"/>
        </w:rPr>
        <w:t>их</w:t>
      </w:r>
      <w:r w:rsidRPr="00A25338">
        <w:rPr>
          <w:spacing w:val="1"/>
          <w:sz w:val="20"/>
          <w:szCs w:val="20"/>
        </w:rPr>
        <w:t xml:space="preserve"> </w:t>
      </w:r>
      <w:r w:rsidRPr="00A25338">
        <w:rPr>
          <w:sz w:val="20"/>
          <w:szCs w:val="20"/>
        </w:rPr>
        <w:t>количество.</w:t>
      </w:r>
      <w:r w:rsidRPr="00A25338">
        <w:rPr>
          <w:spacing w:val="1"/>
          <w:sz w:val="20"/>
          <w:szCs w:val="20"/>
        </w:rPr>
        <w:t xml:space="preserve"> </w:t>
      </w:r>
      <w:r w:rsidRPr="00A25338">
        <w:rPr>
          <w:sz w:val="20"/>
          <w:szCs w:val="20"/>
        </w:rPr>
        <w:t>Классификация</w:t>
      </w:r>
      <w:r w:rsidRPr="00A25338">
        <w:rPr>
          <w:spacing w:val="1"/>
          <w:sz w:val="20"/>
          <w:szCs w:val="20"/>
        </w:rPr>
        <w:t xml:space="preserve"> </w:t>
      </w:r>
      <w:r w:rsidRPr="00A25338">
        <w:rPr>
          <w:sz w:val="20"/>
          <w:szCs w:val="20"/>
        </w:rPr>
        <w:t>гласных</w:t>
      </w:r>
      <w:r w:rsidRPr="00A25338">
        <w:rPr>
          <w:spacing w:val="1"/>
          <w:sz w:val="20"/>
          <w:szCs w:val="20"/>
        </w:rPr>
        <w:t xml:space="preserve"> </w:t>
      </w:r>
      <w:r w:rsidRPr="00A25338">
        <w:rPr>
          <w:sz w:val="20"/>
          <w:szCs w:val="20"/>
        </w:rPr>
        <w:t>звуков.</w:t>
      </w:r>
      <w:r w:rsidRPr="00A25338">
        <w:rPr>
          <w:spacing w:val="1"/>
          <w:sz w:val="20"/>
          <w:szCs w:val="20"/>
        </w:rPr>
        <w:t xml:space="preserve"> </w:t>
      </w:r>
      <w:r w:rsidRPr="00A25338">
        <w:rPr>
          <w:sz w:val="20"/>
          <w:szCs w:val="20"/>
        </w:rPr>
        <w:t>Изменения</w:t>
      </w:r>
      <w:r w:rsidRPr="00A25338">
        <w:rPr>
          <w:spacing w:val="1"/>
          <w:sz w:val="20"/>
          <w:szCs w:val="20"/>
        </w:rPr>
        <w:t xml:space="preserve"> </w:t>
      </w:r>
      <w:r w:rsidRPr="00A25338">
        <w:rPr>
          <w:sz w:val="20"/>
          <w:szCs w:val="20"/>
        </w:rPr>
        <w:t>в</w:t>
      </w:r>
      <w:r w:rsidRPr="00A25338">
        <w:rPr>
          <w:spacing w:val="1"/>
          <w:sz w:val="20"/>
          <w:szCs w:val="20"/>
        </w:rPr>
        <w:t xml:space="preserve"> </w:t>
      </w:r>
      <w:r w:rsidRPr="00A25338">
        <w:rPr>
          <w:sz w:val="20"/>
          <w:szCs w:val="20"/>
        </w:rPr>
        <w:t>системе</w:t>
      </w:r>
      <w:r w:rsidRPr="00A25338">
        <w:rPr>
          <w:spacing w:val="1"/>
          <w:sz w:val="20"/>
          <w:szCs w:val="20"/>
        </w:rPr>
        <w:t xml:space="preserve"> </w:t>
      </w:r>
      <w:r w:rsidRPr="00A25338">
        <w:rPr>
          <w:sz w:val="20"/>
          <w:szCs w:val="20"/>
        </w:rPr>
        <w:t>гласных</w:t>
      </w:r>
      <w:r w:rsidRPr="00A25338">
        <w:rPr>
          <w:spacing w:val="1"/>
          <w:sz w:val="20"/>
          <w:szCs w:val="20"/>
        </w:rPr>
        <w:t xml:space="preserve"> </w:t>
      </w:r>
      <w:r w:rsidRPr="00A25338">
        <w:rPr>
          <w:sz w:val="20"/>
          <w:szCs w:val="20"/>
        </w:rPr>
        <w:t>звуков</w:t>
      </w:r>
      <w:r w:rsidRPr="00A25338">
        <w:rPr>
          <w:spacing w:val="1"/>
          <w:sz w:val="20"/>
          <w:szCs w:val="20"/>
        </w:rPr>
        <w:t xml:space="preserve"> </w:t>
      </w:r>
      <w:r w:rsidRPr="00A25338">
        <w:rPr>
          <w:sz w:val="20"/>
          <w:szCs w:val="20"/>
        </w:rPr>
        <w:t>башкирского</w:t>
      </w:r>
      <w:r w:rsidRPr="00A25338">
        <w:rPr>
          <w:spacing w:val="1"/>
          <w:sz w:val="20"/>
          <w:szCs w:val="20"/>
        </w:rPr>
        <w:t xml:space="preserve"> </w:t>
      </w:r>
      <w:r w:rsidRPr="00A25338">
        <w:rPr>
          <w:sz w:val="20"/>
          <w:szCs w:val="20"/>
        </w:rPr>
        <w:t>языка.</w:t>
      </w:r>
      <w:r w:rsidRPr="00A25338">
        <w:rPr>
          <w:spacing w:val="1"/>
          <w:sz w:val="20"/>
          <w:szCs w:val="20"/>
        </w:rPr>
        <w:t xml:space="preserve"> </w:t>
      </w:r>
      <w:r w:rsidRPr="00A25338">
        <w:rPr>
          <w:sz w:val="20"/>
          <w:szCs w:val="20"/>
        </w:rPr>
        <w:t>Закон</w:t>
      </w:r>
      <w:r w:rsidRPr="00A25338">
        <w:rPr>
          <w:spacing w:val="1"/>
          <w:sz w:val="20"/>
          <w:szCs w:val="20"/>
        </w:rPr>
        <w:t xml:space="preserve"> </w:t>
      </w:r>
      <w:r w:rsidRPr="00A25338">
        <w:rPr>
          <w:sz w:val="20"/>
          <w:szCs w:val="20"/>
        </w:rPr>
        <w:t>сингармонизма, его виды. Сокращение гласных звуков. Дифтонги. Согласные</w:t>
      </w:r>
      <w:r w:rsidRPr="00A25338">
        <w:rPr>
          <w:spacing w:val="-67"/>
          <w:sz w:val="20"/>
          <w:szCs w:val="20"/>
        </w:rPr>
        <w:t xml:space="preserve"> </w:t>
      </w:r>
      <w:r w:rsidRPr="00A25338">
        <w:rPr>
          <w:sz w:val="20"/>
          <w:szCs w:val="20"/>
        </w:rPr>
        <w:t>в</w:t>
      </w:r>
      <w:r w:rsidRPr="00A25338">
        <w:rPr>
          <w:spacing w:val="1"/>
          <w:sz w:val="20"/>
          <w:szCs w:val="20"/>
        </w:rPr>
        <w:t xml:space="preserve"> </w:t>
      </w:r>
      <w:r w:rsidRPr="00A25338">
        <w:rPr>
          <w:sz w:val="20"/>
          <w:szCs w:val="20"/>
        </w:rPr>
        <w:t>башкирском</w:t>
      </w:r>
      <w:r w:rsidRPr="00A25338">
        <w:rPr>
          <w:spacing w:val="1"/>
          <w:sz w:val="20"/>
          <w:szCs w:val="20"/>
        </w:rPr>
        <w:t xml:space="preserve"> </w:t>
      </w:r>
      <w:r w:rsidRPr="00A25338">
        <w:rPr>
          <w:sz w:val="20"/>
          <w:szCs w:val="20"/>
        </w:rPr>
        <w:t>языке,</w:t>
      </w:r>
      <w:r w:rsidRPr="00A25338">
        <w:rPr>
          <w:spacing w:val="1"/>
          <w:sz w:val="20"/>
          <w:szCs w:val="20"/>
        </w:rPr>
        <w:t xml:space="preserve"> </w:t>
      </w:r>
      <w:r w:rsidRPr="00A25338">
        <w:rPr>
          <w:sz w:val="20"/>
          <w:szCs w:val="20"/>
        </w:rPr>
        <w:t>их</w:t>
      </w:r>
      <w:r w:rsidRPr="00A25338">
        <w:rPr>
          <w:spacing w:val="1"/>
          <w:sz w:val="20"/>
          <w:szCs w:val="20"/>
        </w:rPr>
        <w:t xml:space="preserve"> </w:t>
      </w:r>
      <w:r w:rsidRPr="00A25338">
        <w:rPr>
          <w:sz w:val="20"/>
          <w:szCs w:val="20"/>
        </w:rPr>
        <w:t>количество.</w:t>
      </w:r>
      <w:r w:rsidRPr="00A25338">
        <w:rPr>
          <w:spacing w:val="1"/>
          <w:sz w:val="20"/>
          <w:szCs w:val="20"/>
        </w:rPr>
        <w:t xml:space="preserve"> </w:t>
      </w:r>
      <w:r w:rsidRPr="00A25338">
        <w:rPr>
          <w:sz w:val="20"/>
          <w:szCs w:val="20"/>
        </w:rPr>
        <w:t>Классификация</w:t>
      </w:r>
      <w:r w:rsidRPr="00A25338">
        <w:rPr>
          <w:spacing w:val="1"/>
          <w:sz w:val="20"/>
          <w:szCs w:val="20"/>
        </w:rPr>
        <w:t xml:space="preserve"> </w:t>
      </w:r>
      <w:r w:rsidRPr="00A25338">
        <w:rPr>
          <w:sz w:val="20"/>
          <w:szCs w:val="20"/>
        </w:rPr>
        <w:t>согласных</w:t>
      </w:r>
      <w:r w:rsidRPr="00A25338">
        <w:rPr>
          <w:spacing w:val="1"/>
          <w:sz w:val="20"/>
          <w:szCs w:val="20"/>
        </w:rPr>
        <w:t xml:space="preserve"> </w:t>
      </w:r>
      <w:r w:rsidRPr="00A25338">
        <w:rPr>
          <w:sz w:val="20"/>
          <w:szCs w:val="20"/>
        </w:rPr>
        <w:t>звуков.</w:t>
      </w:r>
      <w:r w:rsidRPr="00A25338">
        <w:rPr>
          <w:spacing w:val="1"/>
          <w:sz w:val="20"/>
          <w:szCs w:val="20"/>
        </w:rPr>
        <w:t xml:space="preserve"> </w:t>
      </w:r>
      <w:r w:rsidRPr="00A25338">
        <w:rPr>
          <w:sz w:val="20"/>
          <w:szCs w:val="20"/>
        </w:rPr>
        <w:t>Изменения</w:t>
      </w:r>
      <w:r w:rsidRPr="00A25338">
        <w:rPr>
          <w:spacing w:val="1"/>
          <w:sz w:val="20"/>
          <w:szCs w:val="20"/>
        </w:rPr>
        <w:t xml:space="preserve"> </w:t>
      </w:r>
      <w:r w:rsidRPr="00A25338">
        <w:rPr>
          <w:sz w:val="20"/>
          <w:szCs w:val="20"/>
        </w:rPr>
        <w:t>в</w:t>
      </w:r>
      <w:r w:rsidRPr="00A25338">
        <w:rPr>
          <w:spacing w:val="1"/>
          <w:sz w:val="20"/>
          <w:szCs w:val="20"/>
        </w:rPr>
        <w:t xml:space="preserve"> </w:t>
      </w:r>
      <w:r w:rsidRPr="00A25338">
        <w:rPr>
          <w:sz w:val="20"/>
          <w:szCs w:val="20"/>
        </w:rPr>
        <w:t>системе</w:t>
      </w:r>
      <w:r w:rsidRPr="00A25338">
        <w:rPr>
          <w:spacing w:val="1"/>
          <w:sz w:val="20"/>
          <w:szCs w:val="20"/>
        </w:rPr>
        <w:t xml:space="preserve"> </w:t>
      </w:r>
      <w:r w:rsidRPr="00A25338">
        <w:rPr>
          <w:sz w:val="20"/>
          <w:szCs w:val="20"/>
        </w:rPr>
        <w:t>согласных</w:t>
      </w:r>
      <w:r w:rsidRPr="00A25338">
        <w:rPr>
          <w:spacing w:val="1"/>
          <w:sz w:val="20"/>
          <w:szCs w:val="20"/>
        </w:rPr>
        <w:t xml:space="preserve"> </w:t>
      </w:r>
      <w:r w:rsidRPr="00A25338">
        <w:rPr>
          <w:sz w:val="20"/>
          <w:szCs w:val="20"/>
        </w:rPr>
        <w:t>звуков</w:t>
      </w:r>
      <w:r w:rsidRPr="00A25338">
        <w:rPr>
          <w:spacing w:val="1"/>
          <w:sz w:val="20"/>
          <w:szCs w:val="20"/>
        </w:rPr>
        <w:t xml:space="preserve"> </w:t>
      </w:r>
      <w:r w:rsidRPr="00A25338">
        <w:rPr>
          <w:sz w:val="20"/>
          <w:szCs w:val="20"/>
        </w:rPr>
        <w:t>башкирского</w:t>
      </w:r>
      <w:r w:rsidRPr="00A25338">
        <w:rPr>
          <w:spacing w:val="1"/>
          <w:sz w:val="20"/>
          <w:szCs w:val="20"/>
        </w:rPr>
        <w:t xml:space="preserve"> </w:t>
      </w:r>
      <w:r w:rsidRPr="00A25338">
        <w:rPr>
          <w:sz w:val="20"/>
          <w:szCs w:val="20"/>
        </w:rPr>
        <w:t>языка.</w:t>
      </w:r>
      <w:r w:rsidRPr="00A25338">
        <w:rPr>
          <w:spacing w:val="1"/>
          <w:sz w:val="20"/>
          <w:szCs w:val="20"/>
        </w:rPr>
        <w:t xml:space="preserve"> </w:t>
      </w:r>
      <w:r w:rsidRPr="00A25338">
        <w:rPr>
          <w:sz w:val="20"/>
          <w:szCs w:val="20"/>
        </w:rPr>
        <w:t>Ассимиляция</w:t>
      </w:r>
      <w:r w:rsidRPr="00A25338">
        <w:rPr>
          <w:spacing w:val="-67"/>
          <w:sz w:val="20"/>
          <w:szCs w:val="20"/>
        </w:rPr>
        <w:t xml:space="preserve"> </w:t>
      </w:r>
      <w:r w:rsidRPr="00A25338">
        <w:rPr>
          <w:sz w:val="20"/>
          <w:szCs w:val="20"/>
        </w:rPr>
        <w:t>согласных, виды ассимиляции. Гласные и согласные звуки в башкирском и</w:t>
      </w:r>
      <w:r w:rsidRPr="00A25338">
        <w:rPr>
          <w:spacing w:val="1"/>
          <w:sz w:val="20"/>
          <w:szCs w:val="20"/>
        </w:rPr>
        <w:t xml:space="preserve"> </w:t>
      </w:r>
      <w:r w:rsidRPr="00A25338">
        <w:rPr>
          <w:sz w:val="20"/>
          <w:szCs w:val="20"/>
        </w:rPr>
        <w:t>русском</w:t>
      </w:r>
      <w:r w:rsidRPr="00A25338">
        <w:rPr>
          <w:spacing w:val="-1"/>
          <w:sz w:val="20"/>
          <w:szCs w:val="20"/>
        </w:rPr>
        <w:t xml:space="preserve"> </w:t>
      </w:r>
      <w:r w:rsidRPr="00A25338">
        <w:rPr>
          <w:sz w:val="20"/>
          <w:szCs w:val="20"/>
        </w:rPr>
        <w:t>языках.</w:t>
      </w:r>
    </w:p>
    <w:p w:rsidR="00897C60" w:rsidRPr="00A25338" w:rsidRDefault="00897C60" w:rsidP="00897C60">
      <w:pPr>
        <w:pStyle w:val="aff2"/>
        <w:ind w:right="152" w:firstLine="566"/>
        <w:contextualSpacing/>
        <w:jc w:val="both"/>
        <w:rPr>
          <w:sz w:val="20"/>
          <w:szCs w:val="20"/>
        </w:rPr>
      </w:pPr>
      <w:r w:rsidRPr="00A25338">
        <w:rPr>
          <w:sz w:val="20"/>
          <w:szCs w:val="20"/>
        </w:rPr>
        <w:t>Ударение в башкирском языке. Случаи, когда ударение не сохраняется в</w:t>
      </w:r>
      <w:r w:rsidRPr="00A25338">
        <w:rPr>
          <w:spacing w:val="1"/>
          <w:sz w:val="20"/>
          <w:szCs w:val="20"/>
        </w:rPr>
        <w:t xml:space="preserve"> </w:t>
      </w:r>
      <w:r w:rsidRPr="00A25338">
        <w:rPr>
          <w:sz w:val="20"/>
          <w:szCs w:val="20"/>
        </w:rPr>
        <w:t>собственных</w:t>
      </w:r>
      <w:r w:rsidRPr="00A25338">
        <w:rPr>
          <w:spacing w:val="1"/>
          <w:sz w:val="20"/>
          <w:szCs w:val="20"/>
        </w:rPr>
        <w:t xml:space="preserve"> </w:t>
      </w:r>
      <w:r w:rsidRPr="00A25338">
        <w:rPr>
          <w:sz w:val="20"/>
          <w:szCs w:val="20"/>
        </w:rPr>
        <w:t>и</w:t>
      </w:r>
      <w:r w:rsidRPr="00A25338">
        <w:rPr>
          <w:spacing w:val="1"/>
          <w:sz w:val="20"/>
          <w:szCs w:val="20"/>
        </w:rPr>
        <w:t xml:space="preserve"> </w:t>
      </w:r>
      <w:r w:rsidRPr="00A25338">
        <w:rPr>
          <w:sz w:val="20"/>
          <w:szCs w:val="20"/>
        </w:rPr>
        <w:t>заимствованных</w:t>
      </w:r>
      <w:r w:rsidRPr="00A25338">
        <w:rPr>
          <w:spacing w:val="1"/>
          <w:sz w:val="20"/>
          <w:szCs w:val="20"/>
        </w:rPr>
        <w:t xml:space="preserve"> </w:t>
      </w:r>
      <w:r w:rsidRPr="00A25338">
        <w:rPr>
          <w:sz w:val="20"/>
          <w:szCs w:val="20"/>
        </w:rPr>
        <w:t>словах</w:t>
      </w:r>
      <w:r w:rsidRPr="00A25338">
        <w:rPr>
          <w:spacing w:val="1"/>
          <w:sz w:val="20"/>
          <w:szCs w:val="20"/>
        </w:rPr>
        <w:t xml:space="preserve"> </w:t>
      </w:r>
      <w:r w:rsidRPr="00A25338">
        <w:rPr>
          <w:sz w:val="20"/>
          <w:szCs w:val="20"/>
        </w:rPr>
        <w:t>башкирского</w:t>
      </w:r>
      <w:r w:rsidRPr="00A25338">
        <w:rPr>
          <w:spacing w:val="1"/>
          <w:sz w:val="20"/>
          <w:szCs w:val="20"/>
        </w:rPr>
        <w:t xml:space="preserve"> </w:t>
      </w:r>
      <w:r w:rsidRPr="00A25338">
        <w:rPr>
          <w:sz w:val="20"/>
          <w:szCs w:val="20"/>
        </w:rPr>
        <w:t>языка.</w:t>
      </w:r>
      <w:r w:rsidRPr="00A25338">
        <w:rPr>
          <w:spacing w:val="1"/>
          <w:sz w:val="20"/>
          <w:szCs w:val="20"/>
        </w:rPr>
        <w:t xml:space="preserve"> </w:t>
      </w:r>
      <w:r w:rsidRPr="00A25338">
        <w:rPr>
          <w:sz w:val="20"/>
          <w:szCs w:val="20"/>
        </w:rPr>
        <w:t>Понятие</w:t>
      </w:r>
      <w:r w:rsidRPr="00A25338">
        <w:rPr>
          <w:spacing w:val="1"/>
          <w:sz w:val="20"/>
          <w:szCs w:val="20"/>
        </w:rPr>
        <w:t xml:space="preserve"> </w:t>
      </w:r>
      <w:r w:rsidRPr="00A25338">
        <w:rPr>
          <w:sz w:val="20"/>
          <w:szCs w:val="20"/>
        </w:rPr>
        <w:t>об</w:t>
      </w:r>
      <w:r w:rsidRPr="00A25338">
        <w:rPr>
          <w:spacing w:val="1"/>
          <w:sz w:val="20"/>
          <w:szCs w:val="20"/>
        </w:rPr>
        <w:t xml:space="preserve"> </w:t>
      </w:r>
      <w:r w:rsidRPr="00A25338">
        <w:rPr>
          <w:sz w:val="20"/>
          <w:szCs w:val="20"/>
        </w:rPr>
        <w:t>интонации.</w:t>
      </w:r>
      <w:r w:rsidRPr="00A25338">
        <w:rPr>
          <w:spacing w:val="1"/>
          <w:sz w:val="20"/>
          <w:szCs w:val="20"/>
        </w:rPr>
        <w:t xml:space="preserve"> </w:t>
      </w:r>
      <w:r w:rsidRPr="00A25338">
        <w:rPr>
          <w:sz w:val="20"/>
          <w:szCs w:val="20"/>
        </w:rPr>
        <w:t>Нормы</w:t>
      </w:r>
      <w:r w:rsidRPr="00A25338">
        <w:rPr>
          <w:spacing w:val="1"/>
          <w:sz w:val="20"/>
          <w:szCs w:val="20"/>
        </w:rPr>
        <w:t xml:space="preserve"> </w:t>
      </w:r>
      <w:r w:rsidRPr="00A25338">
        <w:rPr>
          <w:sz w:val="20"/>
          <w:szCs w:val="20"/>
        </w:rPr>
        <w:t>литературного</w:t>
      </w:r>
      <w:r w:rsidRPr="00A25338">
        <w:rPr>
          <w:spacing w:val="1"/>
          <w:sz w:val="20"/>
          <w:szCs w:val="20"/>
        </w:rPr>
        <w:t xml:space="preserve"> </w:t>
      </w:r>
      <w:r w:rsidRPr="00A25338">
        <w:rPr>
          <w:sz w:val="20"/>
          <w:szCs w:val="20"/>
        </w:rPr>
        <w:t>языка.</w:t>
      </w:r>
      <w:r w:rsidRPr="00A25338">
        <w:rPr>
          <w:spacing w:val="1"/>
          <w:sz w:val="20"/>
          <w:szCs w:val="20"/>
        </w:rPr>
        <w:t xml:space="preserve"> </w:t>
      </w:r>
      <w:r w:rsidRPr="00A25338">
        <w:rPr>
          <w:sz w:val="20"/>
          <w:szCs w:val="20"/>
        </w:rPr>
        <w:t>Понятие</w:t>
      </w:r>
      <w:r w:rsidRPr="00A25338">
        <w:rPr>
          <w:spacing w:val="1"/>
          <w:sz w:val="20"/>
          <w:szCs w:val="20"/>
        </w:rPr>
        <w:t xml:space="preserve"> </w:t>
      </w:r>
      <w:r w:rsidRPr="00A25338">
        <w:rPr>
          <w:sz w:val="20"/>
          <w:szCs w:val="20"/>
        </w:rPr>
        <w:t>о</w:t>
      </w:r>
      <w:r w:rsidRPr="00A25338">
        <w:rPr>
          <w:spacing w:val="1"/>
          <w:sz w:val="20"/>
          <w:szCs w:val="20"/>
        </w:rPr>
        <w:t xml:space="preserve"> </w:t>
      </w:r>
      <w:r w:rsidRPr="00A25338">
        <w:rPr>
          <w:sz w:val="20"/>
          <w:szCs w:val="20"/>
        </w:rPr>
        <w:t>нормах</w:t>
      </w:r>
      <w:r w:rsidRPr="00A25338">
        <w:rPr>
          <w:spacing w:val="1"/>
          <w:sz w:val="20"/>
          <w:szCs w:val="20"/>
        </w:rPr>
        <w:t xml:space="preserve"> </w:t>
      </w:r>
      <w:r w:rsidRPr="00A25338">
        <w:rPr>
          <w:sz w:val="20"/>
          <w:szCs w:val="20"/>
        </w:rPr>
        <w:t>орфоэпии.</w:t>
      </w:r>
      <w:r w:rsidRPr="00A25338">
        <w:rPr>
          <w:spacing w:val="1"/>
          <w:sz w:val="20"/>
          <w:szCs w:val="20"/>
        </w:rPr>
        <w:t xml:space="preserve"> </w:t>
      </w:r>
      <w:r w:rsidRPr="00A25338">
        <w:rPr>
          <w:sz w:val="20"/>
          <w:szCs w:val="20"/>
        </w:rPr>
        <w:t>Орфоэпический</w:t>
      </w:r>
      <w:r w:rsidRPr="00A25338">
        <w:rPr>
          <w:spacing w:val="-1"/>
          <w:sz w:val="20"/>
          <w:szCs w:val="20"/>
        </w:rPr>
        <w:t xml:space="preserve"> </w:t>
      </w:r>
      <w:r w:rsidRPr="00A25338">
        <w:rPr>
          <w:sz w:val="20"/>
          <w:szCs w:val="20"/>
        </w:rPr>
        <w:t>словарь.  Фонетический</w:t>
      </w:r>
      <w:r w:rsidRPr="00A25338">
        <w:rPr>
          <w:spacing w:val="-1"/>
          <w:sz w:val="20"/>
          <w:szCs w:val="20"/>
        </w:rPr>
        <w:t xml:space="preserve"> </w:t>
      </w:r>
      <w:r w:rsidRPr="00A25338">
        <w:rPr>
          <w:sz w:val="20"/>
          <w:szCs w:val="20"/>
        </w:rPr>
        <w:t>анализ.</w:t>
      </w:r>
    </w:p>
    <w:p w:rsidR="00897C60" w:rsidRPr="00A25338" w:rsidRDefault="00897C60" w:rsidP="00897C60">
      <w:pPr>
        <w:pStyle w:val="Heading1"/>
        <w:ind w:left="3445"/>
        <w:contextualSpacing/>
        <w:rPr>
          <w:sz w:val="20"/>
          <w:szCs w:val="20"/>
        </w:rPr>
      </w:pPr>
      <w:r w:rsidRPr="00A25338">
        <w:rPr>
          <w:sz w:val="20"/>
          <w:szCs w:val="20"/>
        </w:rPr>
        <w:t>Раздел</w:t>
      </w:r>
      <w:r w:rsidRPr="00A25338">
        <w:rPr>
          <w:spacing w:val="-3"/>
          <w:sz w:val="20"/>
          <w:szCs w:val="20"/>
        </w:rPr>
        <w:t xml:space="preserve"> </w:t>
      </w:r>
      <w:r w:rsidRPr="00A25338">
        <w:rPr>
          <w:sz w:val="20"/>
          <w:szCs w:val="20"/>
        </w:rPr>
        <w:t>4. Времена</w:t>
      </w:r>
      <w:r w:rsidRPr="00A25338">
        <w:rPr>
          <w:spacing w:val="-2"/>
          <w:sz w:val="20"/>
          <w:szCs w:val="20"/>
        </w:rPr>
        <w:t xml:space="preserve"> </w:t>
      </w:r>
      <w:r w:rsidRPr="00A25338">
        <w:rPr>
          <w:sz w:val="20"/>
          <w:szCs w:val="20"/>
        </w:rPr>
        <w:t>года</w:t>
      </w:r>
    </w:p>
    <w:p w:rsidR="00897C60" w:rsidRPr="00A25338" w:rsidRDefault="00897C60" w:rsidP="00897C60">
      <w:pPr>
        <w:pStyle w:val="aff2"/>
        <w:ind w:left="360" w:right="153" w:firstLine="424"/>
        <w:contextualSpacing/>
        <w:jc w:val="both"/>
        <w:rPr>
          <w:sz w:val="20"/>
          <w:szCs w:val="20"/>
        </w:rPr>
      </w:pPr>
      <w:r w:rsidRPr="00A25338">
        <w:rPr>
          <w:sz w:val="20"/>
          <w:szCs w:val="20"/>
        </w:rPr>
        <w:t>Времена</w:t>
      </w:r>
      <w:r w:rsidRPr="00A25338">
        <w:rPr>
          <w:spacing w:val="1"/>
          <w:sz w:val="20"/>
          <w:szCs w:val="20"/>
        </w:rPr>
        <w:t xml:space="preserve"> </w:t>
      </w:r>
      <w:r w:rsidRPr="00A25338">
        <w:rPr>
          <w:sz w:val="20"/>
          <w:szCs w:val="20"/>
        </w:rPr>
        <w:t>года,</w:t>
      </w:r>
      <w:r w:rsidRPr="00A25338">
        <w:rPr>
          <w:spacing w:val="1"/>
          <w:sz w:val="20"/>
          <w:szCs w:val="20"/>
        </w:rPr>
        <w:t xml:space="preserve"> </w:t>
      </w:r>
      <w:r w:rsidRPr="00A25338">
        <w:rPr>
          <w:sz w:val="20"/>
          <w:szCs w:val="20"/>
        </w:rPr>
        <w:t>ознакомление</w:t>
      </w:r>
      <w:r w:rsidRPr="00A25338">
        <w:rPr>
          <w:spacing w:val="1"/>
          <w:sz w:val="20"/>
          <w:szCs w:val="20"/>
        </w:rPr>
        <w:t xml:space="preserve"> </w:t>
      </w:r>
      <w:r w:rsidRPr="00A25338">
        <w:rPr>
          <w:sz w:val="20"/>
          <w:szCs w:val="20"/>
        </w:rPr>
        <w:t>учащихся</w:t>
      </w:r>
      <w:r w:rsidRPr="00A25338">
        <w:rPr>
          <w:spacing w:val="1"/>
          <w:sz w:val="20"/>
          <w:szCs w:val="20"/>
        </w:rPr>
        <w:t xml:space="preserve"> </w:t>
      </w:r>
      <w:r w:rsidRPr="00A25338">
        <w:rPr>
          <w:sz w:val="20"/>
          <w:szCs w:val="20"/>
        </w:rPr>
        <w:t>с</w:t>
      </w:r>
      <w:r w:rsidRPr="00A25338">
        <w:rPr>
          <w:spacing w:val="1"/>
          <w:sz w:val="20"/>
          <w:szCs w:val="20"/>
        </w:rPr>
        <w:t xml:space="preserve"> </w:t>
      </w:r>
      <w:r w:rsidRPr="00A25338">
        <w:rPr>
          <w:sz w:val="20"/>
          <w:szCs w:val="20"/>
        </w:rPr>
        <w:t>особенностями</w:t>
      </w:r>
      <w:r w:rsidRPr="00A25338">
        <w:rPr>
          <w:spacing w:val="1"/>
          <w:sz w:val="20"/>
          <w:szCs w:val="20"/>
        </w:rPr>
        <w:t xml:space="preserve"> </w:t>
      </w:r>
      <w:r w:rsidRPr="00A25338">
        <w:rPr>
          <w:sz w:val="20"/>
          <w:szCs w:val="20"/>
        </w:rPr>
        <w:t>каждого</w:t>
      </w:r>
      <w:r w:rsidRPr="00A25338">
        <w:rPr>
          <w:spacing w:val="1"/>
          <w:sz w:val="20"/>
          <w:szCs w:val="20"/>
        </w:rPr>
        <w:t xml:space="preserve"> </w:t>
      </w:r>
      <w:r w:rsidRPr="00A25338">
        <w:rPr>
          <w:sz w:val="20"/>
          <w:szCs w:val="20"/>
        </w:rPr>
        <w:t>времени года. Умение наблюдать за явлениями природы и рассказывать о</w:t>
      </w:r>
      <w:r w:rsidRPr="00A25338">
        <w:rPr>
          <w:spacing w:val="1"/>
          <w:sz w:val="20"/>
          <w:szCs w:val="20"/>
        </w:rPr>
        <w:t xml:space="preserve"> </w:t>
      </w:r>
      <w:r w:rsidRPr="00A25338">
        <w:rPr>
          <w:sz w:val="20"/>
          <w:szCs w:val="20"/>
        </w:rPr>
        <w:t>полученных впечатлениях. Правильно произносить названия времен года,</w:t>
      </w:r>
      <w:r w:rsidRPr="00A25338">
        <w:rPr>
          <w:spacing w:val="1"/>
          <w:sz w:val="20"/>
          <w:szCs w:val="20"/>
        </w:rPr>
        <w:t xml:space="preserve"> </w:t>
      </w:r>
      <w:r w:rsidRPr="00A25338">
        <w:rPr>
          <w:sz w:val="20"/>
          <w:szCs w:val="20"/>
        </w:rPr>
        <w:t>месяцев</w:t>
      </w:r>
      <w:r w:rsidRPr="00A25338">
        <w:rPr>
          <w:spacing w:val="-2"/>
          <w:sz w:val="20"/>
          <w:szCs w:val="20"/>
        </w:rPr>
        <w:t xml:space="preserve"> </w:t>
      </w:r>
      <w:r w:rsidRPr="00A25338">
        <w:rPr>
          <w:sz w:val="20"/>
          <w:szCs w:val="20"/>
        </w:rPr>
        <w:t>каждого</w:t>
      </w:r>
      <w:r w:rsidRPr="00A25338">
        <w:rPr>
          <w:spacing w:val="1"/>
          <w:sz w:val="20"/>
          <w:szCs w:val="20"/>
        </w:rPr>
        <w:t xml:space="preserve"> </w:t>
      </w:r>
      <w:r w:rsidRPr="00A25338">
        <w:rPr>
          <w:sz w:val="20"/>
          <w:szCs w:val="20"/>
        </w:rPr>
        <w:t>времени года</w:t>
      </w:r>
      <w:r w:rsidRPr="00A25338">
        <w:rPr>
          <w:spacing w:val="-4"/>
          <w:sz w:val="20"/>
          <w:szCs w:val="20"/>
        </w:rPr>
        <w:t xml:space="preserve"> </w:t>
      </w:r>
      <w:r w:rsidRPr="00A25338">
        <w:rPr>
          <w:sz w:val="20"/>
          <w:szCs w:val="20"/>
        </w:rPr>
        <w:t>и применение их</w:t>
      </w:r>
      <w:r w:rsidRPr="00A25338">
        <w:rPr>
          <w:spacing w:val="1"/>
          <w:sz w:val="20"/>
          <w:szCs w:val="20"/>
        </w:rPr>
        <w:t xml:space="preserve"> </w:t>
      </w:r>
      <w:r w:rsidRPr="00A25338">
        <w:rPr>
          <w:sz w:val="20"/>
          <w:szCs w:val="20"/>
        </w:rPr>
        <w:t>в</w:t>
      </w:r>
      <w:r w:rsidRPr="00A25338">
        <w:rPr>
          <w:spacing w:val="-2"/>
          <w:sz w:val="20"/>
          <w:szCs w:val="20"/>
        </w:rPr>
        <w:t xml:space="preserve"> </w:t>
      </w:r>
      <w:r w:rsidRPr="00A25338">
        <w:rPr>
          <w:sz w:val="20"/>
          <w:szCs w:val="20"/>
        </w:rPr>
        <w:t>речи.</w:t>
      </w:r>
    </w:p>
    <w:p w:rsidR="00897C60" w:rsidRPr="00A25338" w:rsidRDefault="00897C60" w:rsidP="00897C60">
      <w:pPr>
        <w:pStyle w:val="aff2"/>
        <w:ind w:left="360" w:right="157" w:firstLine="424"/>
        <w:contextualSpacing/>
        <w:jc w:val="both"/>
        <w:rPr>
          <w:sz w:val="20"/>
          <w:szCs w:val="20"/>
        </w:rPr>
      </w:pPr>
      <w:r w:rsidRPr="00A25338">
        <w:rPr>
          <w:sz w:val="20"/>
          <w:szCs w:val="20"/>
        </w:rPr>
        <w:t>Учащиеся</w:t>
      </w:r>
      <w:r w:rsidRPr="00A25338">
        <w:rPr>
          <w:spacing w:val="1"/>
          <w:sz w:val="20"/>
          <w:szCs w:val="20"/>
        </w:rPr>
        <w:t xml:space="preserve"> </w:t>
      </w:r>
      <w:r w:rsidRPr="00A25338">
        <w:rPr>
          <w:sz w:val="20"/>
          <w:szCs w:val="20"/>
        </w:rPr>
        <w:t>при</w:t>
      </w:r>
      <w:r w:rsidRPr="00A25338">
        <w:rPr>
          <w:spacing w:val="1"/>
          <w:sz w:val="20"/>
          <w:szCs w:val="20"/>
        </w:rPr>
        <w:t xml:space="preserve"> </w:t>
      </w:r>
      <w:r w:rsidRPr="00A25338">
        <w:rPr>
          <w:sz w:val="20"/>
          <w:szCs w:val="20"/>
        </w:rPr>
        <w:t>изучении</w:t>
      </w:r>
      <w:r w:rsidRPr="00A25338">
        <w:rPr>
          <w:spacing w:val="1"/>
          <w:sz w:val="20"/>
          <w:szCs w:val="20"/>
        </w:rPr>
        <w:t xml:space="preserve"> </w:t>
      </w:r>
      <w:r w:rsidRPr="00A25338">
        <w:rPr>
          <w:sz w:val="20"/>
          <w:szCs w:val="20"/>
        </w:rPr>
        <w:t>темы</w:t>
      </w:r>
      <w:r w:rsidRPr="00A25338">
        <w:rPr>
          <w:spacing w:val="1"/>
          <w:sz w:val="20"/>
          <w:szCs w:val="20"/>
        </w:rPr>
        <w:t xml:space="preserve"> </w:t>
      </w:r>
      <w:r w:rsidRPr="00A25338">
        <w:rPr>
          <w:sz w:val="20"/>
          <w:szCs w:val="20"/>
        </w:rPr>
        <w:t>“Весна</w:t>
      </w:r>
      <w:r w:rsidRPr="00A25338">
        <w:rPr>
          <w:spacing w:val="1"/>
          <w:sz w:val="20"/>
          <w:szCs w:val="20"/>
        </w:rPr>
        <w:t xml:space="preserve"> </w:t>
      </w:r>
      <w:r w:rsidRPr="00A25338">
        <w:rPr>
          <w:sz w:val="20"/>
          <w:szCs w:val="20"/>
        </w:rPr>
        <w:t>пришла”,</w:t>
      </w:r>
      <w:r w:rsidRPr="00A25338">
        <w:rPr>
          <w:spacing w:val="1"/>
          <w:sz w:val="20"/>
          <w:szCs w:val="20"/>
        </w:rPr>
        <w:t xml:space="preserve"> </w:t>
      </w:r>
      <w:r w:rsidRPr="00A25338">
        <w:rPr>
          <w:sz w:val="20"/>
          <w:szCs w:val="20"/>
        </w:rPr>
        <w:t>в</w:t>
      </w:r>
      <w:r w:rsidRPr="00A25338">
        <w:rPr>
          <w:spacing w:val="1"/>
          <w:sz w:val="20"/>
          <w:szCs w:val="20"/>
        </w:rPr>
        <w:t xml:space="preserve"> </w:t>
      </w:r>
      <w:r w:rsidRPr="00A25338">
        <w:rPr>
          <w:sz w:val="20"/>
          <w:szCs w:val="20"/>
        </w:rPr>
        <w:t>первую</w:t>
      </w:r>
      <w:r w:rsidRPr="00A25338">
        <w:rPr>
          <w:spacing w:val="1"/>
          <w:sz w:val="20"/>
          <w:szCs w:val="20"/>
        </w:rPr>
        <w:t xml:space="preserve"> </w:t>
      </w:r>
      <w:r w:rsidRPr="00A25338">
        <w:rPr>
          <w:sz w:val="20"/>
          <w:szCs w:val="20"/>
        </w:rPr>
        <w:t>очередь,</w:t>
      </w:r>
      <w:r w:rsidRPr="00A25338">
        <w:rPr>
          <w:spacing w:val="1"/>
          <w:sz w:val="20"/>
          <w:szCs w:val="20"/>
        </w:rPr>
        <w:t xml:space="preserve"> </w:t>
      </w:r>
      <w:r w:rsidRPr="00A25338">
        <w:rPr>
          <w:sz w:val="20"/>
          <w:szCs w:val="20"/>
        </w:rPr>
        <w:t>должны</w:t>
      </w:r>
      <w:r w:rsidRPr="00A25338">
        <w:rPr>
          <w:spacing w:val="1"/>
          <w:sz w:val="20"/>
          <w:szCs w:val="20"/>
        </w:rPr>
        <w:t xml:space="preserve"> </w:t>
      </w:r>
      <w:r w:rsidRPr="00A25338">
        <w:rPr>
          <w:sz w:val="20"/>
          <w:szCs w:val="20"/>
        </w:rPr>
        <w:t>научиться</w:t>
      </w:r>
      <w:r w:rsidRPr="00A25338">
        <w:rPr>
          <w:spacing w:val="1"/>
          <w:sz w:val="20"/>
          <w:szCs w:val="20"/>
        </w:rPr>
        <w:t xml:space="preserve"> </w:t>
      </w:r>
      <w:r w:rsidRPr="00A25338">
        <w:rPr>
          <w:sz w:val="20"/>
          <w:szCs w:val="20"/>
        </w:rPr>
        <w:t>отмечать</w:t>
      </w:r>
      <w:r w:rsidRPr="00A25338">
        <w:rPr>
          <w:spacing w:val="1"/>
          <w:sz w:val="20"/>
          <w:szCs w:val="20"/>
        </w:rPr>
        <w:t xml:space="preserve"> </w:t>
      </w:r>
      <w:r w:rsidRPr="00A25338">
        <w:rPr>
          <w:sz w:val="20"/>
          <w:szCs w:val="20"/>
        </w:rPr>
        <w:t>изменения</w:t>
      </w:r>
      <w:r w:rsidRPr="00A25338">
        <w:rPr>
          <w:spacing w:val="1"/>
          <w:sz w:val="20"/>
          <w:szCs w:val="20"/>
        </w:rPr>
        <w:t xml:space="preserve"> </w:t>
      </w:r>
      <w:r w:rsidRPr="00A25338">
        <w:rPr>
          <w:sz w:val="20"/>
          <w:szCs w:val="20"/>
        </w:rPr>
        <w:t>в</w:t>
      </w:r>
      <w:r w:rsidRPr="00A25338">
        <w:rPr>
          <w:spacing w:val="1"/>
          <w:sz w:val="20"/>
          <w:szCs w:val="20"/>
        </w:rPr>
        <w:t xml:space="preserve"> </w:t>
      </w:r>
      <w:r w:rsidRPr="00A25338">
        <w:rPr>
          <w:sz w:val="20"/>
          <w:szCs w:val="20"/>
        </w:rPr>
        <w:t>природе</w:t>
      </w:r>
      <w:r w:rsidRPr="00A25338">
        <w:rPr>
          <w:spacing w:val="1"/>
          <w:sz w:val="20"/>
          <w:szCs w:val="20"/>
        </w:rPr>
        <w:t xml:space="preserve"> </w:t>
      </w:r>
      <w:r w:rsidRPr="00A25338">
        <w:rPr>
          <w:sz w:val="20"/>
          <w:szCs w:val="20"/>
        </w:rPr>
        <w:t>и</w:t>
      </w:r>
      <w:r w:rsidRPr="00A25338">
        <w:rPr>
          <w:spacing w:val="1"/>
          <w:sz w:val="20"/>
          <w:szCs w:val="20"/>
        </w:rPr>
        <w:t xml:space="preserve"> </w:t>
      </w:r>
      <w:r w:rsidRPr="00A25338">
        <w:rPr>
          <w:sz w:val="20"/>
          <w:szCs w:val="20"/>
        </w:rPr>
        <w:t>называть</w:t>
      </w:r>
      <w:r w:rsidRPr="00A25338">
        <w:rPr>
          <w:spacing w:val="70"/>
          <w:sz w:val="20"/>
          <w:szCs w:val="20"/>
        </w:rPr>
        <w:t xml:space="preserve"> </w:t>
      </w:r>
      <w:r w:rsidRPr="00A25338">
        <w:rPr>
          <w:sz w:val="20"/>
          <w:szCs w:val="20"/>
        </w:rPr>
        <w:t>признаки</w:t>
      </w:r>
      <w:r w:rsidRPr="00A25338">
        <w:rPr>
          <w:spacing w:val="1"/>
          <w:sz w:val="20"/>
          <w:szCs w:val="20"/>
        </w:rPr>
        <w:t xml:space="preserve"> </w:t>
      </w:r>
      <w:r w:rsidRPr="00A25338">
        <w:rPr>
          <w:sz w:val="20"/>
          <w:szCs w:val="20"/>
        </w:rPr>
        <w:t>этого времени года. На эту тему предложено очень много произведений. В</w:t>
      </w:r>
      <w:r w:rsidRPr="00A25338">
        <w:rPr>
          <w:spacing w:val="1"/>
          <w:sz w:val="20"/>
          <w:szCs w:val="20"/>
        </w:rPr>
        <w:t xml:space="preserve"> </w:t>
      </w:r>
      <w:r w:rsidRPr="00A25338">
        <w:rPr>
          <w:sz w:val="20"/>
          <w:szCs w:val="20"/>
        </w:rPr>
        <w:t>произведениях</w:t>
      </w:r>
      <w:r w:rsidRPr="00A25338">
        <w:rPr>
          <w:spacing w:val="1"/>
          <w:sz w:val="20"/>
          <w:szCs w:val="20"/>
        </w:rPr>
        <w:t xml:space="preserve"> </w:t>
      </w:r>
      <w:r w:rsidRPr="00A25338">
        <w:rPr>
          <w:sz w:val="20"/>
          <w:szCs w:val="20"/>
        </w:rPr>
        <w:t>пишется</w:t>
      </w:r>
      <w:r w:rsidRPr="00A25338">
        <w:rPr>
          <w:spacing w:val="1"/>
          <w:sz w:val="20"/>
          <w:szCs w:val="20"/>
        </w:rPr>
        <w:t xml:space="preserve"> </w:t>
      </w:r>
      <w:r w:rsidRPr="00A25338">
        <w:rPr>
          <w:sz w:val="20"/>
          <w:szCs w:val="20"/>
        </w:rPr>
        <w:t>о</w:t>
      </w:r>
      <w:r w:rsidRPr="00A25338">
        <w:rPr>
          <w:spacing w:val="1"/>
          <w:sz w:val="20"/>
          <w:szCs w:val="20"/>
        </w:rPr>
        <w:t xml:space="preserve"> </w:t>
      </w:r>
      <w:r w:rsidRPr="00A25338">
        <w:rPr>
          <w:sz w:val="20"/>
          <w:szCs w:val="20"/>
        </w:rPr>
        <w:t>весенней</w:t>
      </w:r>
      <w:r w:rsidRPr="00A25338">
        <w:rPr>
          <w:spacing w:val="1"/>
          <w:sz w:val="20"/>
          <w:szCs w:val="20"/>
        </w:rPr>
        <w:t xml:space="preserve"> </w:t>
      </w:r>
      <w:r w:rsidRPr="00A25338">
        <w:rPr>
          <w:sz w:val="20"/>
          <w:szCs w:val="20"/>
        </w:rPr>
        <w:t>природе,</w:t>
      </w:r>
      <w:r w:rsidRPr="00A25338">
        <w:rPr>
          <w:spacing w:val="1"/>
          <w:sz w:val="20"/>
          <w:szCs w:val="20"/>
        </w:rPr>
        <w:t xml:space="preserve"> </w:t>
      </w:r>
      <w:r w:rsidRPr="00A25338">
        <w:rPr>
          <w:sz w:val="20"/>
          <w:szCs w:val="20"/>
        </w:rPr>
        <w:t>птицах,</w:t>
      </w:r>
      <w:r w:rsidRPr="00A25338">
        <w:rPr>
          <w:spacing w:val="1"/>
          <w:sz w:val="20"/>
          <w:szCs w:val="20"/>
        </w:rPr>
        <w:t xml:space="preserve"> </w:t>
      </w:r>
      <w:r w:rsidRPr="00A25338">
        <w:rPr>
          <w:sz w:val="20"/>
          <w:szCs w:val="20"/>
        </w:rPr>
        <w:t>зверях,</w:t>
      </w:r>
      <w:r w:rsidRPr="00A25338">
        <w:rPr>
          <w:spacing w:val="1"/>
          <w:sz w:val="20"/>
          <w:szCs w:val="20"/>
        </w:rPr>
        <w:t xml:space="preserve"> </w:t>
      </w:r>
      <w:r w:rsidRPr="00A25338">
        <w:rPr>
          <w:sz w:val="20"/>
          <w:szCs w:val="20"/>
        </w:rPr>
        <w:t>деревьях,</w:t>
      </w:r>
      <w:r w:rsidRPr="00A25338">
        <w:rPr>
          <w:spacing w:val="1"/>
          <w:sz w:val="20"/>
          <w:szCs w:val="20"/>
        </w:rPr>
        <w:t xml:space="preserve"> </w:t>
      </w:r>
      <w:r w:rsidRPr="00A25338">
        <w:rPr>
          <w:sz w:val="20"/>
          <w:szCs w:val="20"/>
        </w:rPr>
        <w:t>цветах.</w:t>
      </w:r>
      <w:r w:rsidRPr="00A25338">
        <w:rPr>
          <w:spacing w:val="1"/>
          <w:sz w:val="20"/>
          <w:szCs w:val="20"/>
        </w:rPr>
        <w:t xml:space="preserve"> </w:t>
      </w:r>
      <w:r w:rsidRPr="00A25338">
        <w:rPr>
          <w:sz w:val="20"/>
          <w:szCs w:val="20"/>
        </w:rPr>
        <w:t>Так</w:t>
      </w:r>
      <w:r w:rsidRPr="00A25338">
        <w:rPr>
          <w:spacing w:val="1"/>
          <w:sz w:val="20"/>
          <w:szCs w:val="20"/>
        </w:rPr>
        <w:t xml:space="preserve"> </w:t>
      </w:r>
      <w:r w:rsidRPr="00A25338">
        <w:rPr>
          <w:sz w:val="20"/>
          <w:szCs w:val="20"/>
        </w:rPr>
        <w:t>же</w:t>
      </w:r>
      <w:r w:rsidRPr="00A25338">
        <w:rPr>
          <w:spacing w:val="1"/>
          <w:sz w:val="20"/>
          <w:szCs w:val="20"/>
        </w:rPr>
        <w:t xml:space="preserve"> </w:t>
      </w:r>
      <w:r w:rsidRPr="00A25338">
        <w:rPr>
          <w:sz w:val="20"/>
          <w:szCs w:val="20"/>
        </w:rPr>
        <w:t>для</w:t>
      </w:r>
      <w:r w:rsidRPr="00A25338">
        <w:rPr>
          <w:spacing w:val="1"/>
          <w:sz w:val="20"/>
          <w:szCs w:val="20"/>
        </w:rPr>
        <w:t xml:space="preserve"> </w:t>
      </w:r>
      <w:r w:rsidRPr="00A25338">
        <w:rPr>
          <w:sz w:val="20"/>
          <w:szCs w:val="20"/>
        </w:rPr>
        <w:t>беседы</w:t>
      </w:r>
      <w:r w:rsidRPr="00A25338">
        <w:rPr>
          <w:spacing w:val="1"/>
          <w:sz w:val="20"/>
          <w:szCs w:val="20"/>
        </w:rPr>
        <w:t xml:space="preserve"> </w:t>
      </w:r>
      <w:r w:rsidRPr="00A25338">
        <w:rPr>
          <w:sz w:val="20"/>
          <w:szCs w:val="20"/>
        </w:rPr>
        <w:t>с</w:t>
      </w:r>
      <w:r w:rsidRPr="00A25338">
        <w:rPr>
          <w:spacing w:val="1"/>
          <w:sz w:val="20"/>
          <w:szCs w:val="20"/>
        </w:rPr>
        <w:t xml:space="preserve"> </w:t>
      </w:r>
      <w:r w:rsidRPr="00A25338">
        <w:rPr>
          <w:sz w:val="20"/>
          <w:szCs w:val="20"/>
        </w:rPr>
        <w:t>целью</w:t>
      </w:r>
      <w:r w:rsidRPr="00A25338">
        <w:rPr>
          <w:spacing w:val="1"/>
          <w:sz w:val="20"/>
          <w:szCs w:val="20"/>
        </w:rPr>
        <w:t xml:space="preserve"> </w:t>
      </w:r>
      <w:r w:rsidRPr="00A25338">
        <w:rPr>
          <w:sz w:val="20"/>
          <w:szCs w:val="20"/>
        </w:rPr>
        <w:t>развития</w:t>
      </w:r>
      <w:r w:rsidRPr="00A25338">
        <w:rPr>
          <w:spacing w:val="1"/>
          <w:sz w:val="20"/>
          <w:szCs w:val="20"/>
        </w:rPr>
        <w:t xml:space="preserve"> </w:t>
      </w:r>
      <w:r w:rsidRPr="00A25338">
        <w:rPr>
          <w:sz w:val="20"/>
          <w:szCs w:val="20"/>
        </w:rPr>
        <w:t>речи</w:t>
      </w:r>
      <w:r w:rsidRPr="00A25338">
        <w:rPr>
          <w:spacing w:val="1"/>
          <w:sz w:val="20"/>
          <w:szCs w:val="20"/>
        </w:rPr>
        <w:t xml:space="preserve"> </w:t>
      </w:r>
      <w:r w:rsidRPr="00A25338">
        <w:rPr>
          <w:sz w:val="20"/>
          <w:szCs w:val="20"/>
        </w:rPr>
        <w:t>предлагается</w:t>
      </w:r>
      <w:r w:rsidRPr="00A25338">
        <w:rPr>
          <w:spacing w:val="1"/>
          <w:sz w:val="20"/>
          <w:szCs w:val="20"/>
        </w:rPr>
        <w:t xml:space="preserve"> </w:t>
      </w:r>
      <w:r w:rsidRPr="00A25338">
        <w:rPr>
          <w:sz w:val="20"/>
          <w:szCs w:val="20"/>
        </w:rPr>
        <w:t>тема</w:t>
      </w:r>
      <w:r w:rsidRPr="00A25338">
        <w:rPr>
          <w:spacing w:val="1"/>
          <w:sz w:val="20"/>
          <w:szCs w:val="20"/>
        </w:rPr>
        <w:t xml:space="preserve"> </w:t>
      </w:r>
      <w:r w:rsidRPr="00A25338">
        <w:rPr>
          <w:sz w:val="20"/>
          <w:szCs w:val="20"/>
        </w:rPr>
        <w:t>о</w:t>
      </w:r>
      <w:r w:rsidRPr="00A25338">
        <w:rPr>
          <w:spacing w:val="-67"/>
          <w:sz w:val="20"/>
          <w:szCs w:val="20"/>
        </w:rPr>
        <w:t xml:space="preserve"> </w:t>
      </w:r>
      <w:r w:rsidRPr="00A25338">
        <w:rPr>
          <w:sz w:val="20"/>
          <w:szCs w:val="20"/>
        </w:rPr>
        <w:t>праздниках труда,</w:t>
      </w:r>
      <w:r w:rsidRPr="00A25338">
        <w:rPr>
          <w:spacing w:val="-1"/>
          <w:sz w:val="20"/>
          <w:szCs w:val="20"/>
        </w:rPr>
        <w:t xml:space="preserve"> </w:t>
      </w:r>
      <w:r w:rsidRPr="00A25338">
        <w:rPr>
          <w:sz w:val="20"/>
          <w:szCs w:val="20"/>
        </w:rPr>
        <w:t>дружбы и</w:t>
      </w:r>
      <w:r w:rsidRPr="00A25338">
        <w:rPr>
          <w:spacing w:val="-1"/>
          <w:sz w:val="20"/>
          <w:szCs w:val="20"/>
        </w:rPr>
        <w:t xml:space="preserve"> </w:t>
      </w:r>
      <w:r w:rsidRPr="00A25338">
        <w:rPr>
          <w:sz w:val="20"/>
          <w:szCs w:val="20"/>
        </w:rPr>
        <w:t>Победы</w:t>
      </w:r>
      <w:r w:rsidRPr="00A25338">
        <w:rPr>
          <w:spacing w:val="5"/>
          <w:sz w:val="20"/>
          <w:szCs w:val="20"/>
        </w:rPr>
        <w:t xml:space="preserve"> </w:t>
      </w:r>
      <w:r w:rsidRPr="00A25338">
        <w:rPr>
          <w:sz w:val="20"/>
          <w:szCs w:val="20"/>
        </w:rPr>
        <w:t>–</w:t>
      </w:r>
      <w:r w:rsidRPr="00A25338">
        <w:rPr>
          <w:spacing w:val="-2"/>
          <w:sz w:val="20"/>
          <w:szCs w:val="20"/>
        </w:rPr>
        <w:t xml:space="preserve"> </w:t>
      </w:r>
      <w:r w:rsidRPr="00A25338">
        <w:rPr>
          <w:sz w:val="20"/>
          <w:szCs w:val="20"/>
        </w:rPr>
        <w:t>1</w:t>
      </w:r>
      <w:r w:rsidRPr="00A25338">
        <w:rPr>
          <w:spacing w:val="-2"/>
          <w:sz w:val="20"/>
          <w:szCs w:val="20"/>
        </w:rPr>
        <w:t xml:space="preserve"> </w:t>
      </w:r>
      <w:r w:rsidRPr="00A25338">
        <w:rPr>
          <w:sz w:val="20"/>
          <w:szCs w:val="20"/>
        </w:rPr>
        <w:t>мая и 9</w:t>
      </w:r>
      <w:r w:rsidRPr="00A25338">
        <w:rPr>
          <w:spacing w:val="-1"/>
          <w:sz w:val="20"/>
          <w:szCs w:val="20"/>
        </w:rPr>
        <w:t xml:space="preserve"> </w:t>
      </w:r>
      <w:r w:rsidRPr="00A25338">
        <w:rPr>
          <w:sz w:val="20"/>
          <w:szCs w:val="20"/>
        </w:rPr>
        <w:t>мая.</w:t>
      </w:r>
    </w:p>
    <w:p w:rsidR="00897C60" w:rsidRPr="00A25338" w:rsidRDefault="00897C60" w:rsidP="00897C60">
      <w:pPr>
        <w:pStyle w:val="aff2"/>
        <w:ind w:left="360" w:right="147" w:firstLine="424"/>
        <w:contextualSpacing/>
        <w:jc w:val="both"/>
        <w:rPr>
          <w:sz w:val="20"/>
          <w:szCs w:val="20"/>
        </w:rPr>
      </w:pPr>
      <w:r w:rsidRPr="00A25338">
        <w:rPr>
          <w:sz w:val="20"/>
          <w:szCs w:val="20"/>
        </w:rPr>
        <w:t>Установление</w:t>
      </w:r>
      <w:r w:rsidRPr="00A25338">
        <w:rPr>
          <w:spacing w:val="1"/>
          <w:sz w:val="20"/>
          <w:szCs w:val="20"/>
        </w:rPr>
        <w:t xml:space="preserve"> </w:t>
      </w:r>
      <w:r w:rsidRPr="00A25338">
        <w:rPr>
          <w:sz w:val="20"/>
          <w:szCs w:val="20"/>
        </w:rPr>
        <w:t>учащимися</w:t>
      </w:r>
      <w:r w:rsidRPr="00A25338">
        <w:rPr>
          <w:spacing w:val="1"/>
          <w:sz w:val="20"/>
          <w:szCs w:val="20"/>
        </w:rPr>
        <w:t xml:space="preserve"> </w:t>
      </w:r>
      <w:r w:rsidRPr="00A25338">
        <w:rPr>
          <w:sz w:val="20"/>
          <w:szCs w:val="20"/>
        </w:rPr>
        <w:t>признаков</w:t>
      </w:r>
      <w:r w:rsidRPr="00A25338">
        <w:rPr>
          <w:spacing w:val="1"/>
          <w:sz w:val="20"/>
          <w:szCs w:val="20"/>
        </w:rPr>
        <w:t xml:space="preserve"> </w:t>
      </w:r>
      <w:r w:rsidRPr="00A25338">
        <w:rPr>
          <w:sz w:val="20"/>
          <w:szCs w:val="20"/>
        </w:rPr>
        <w:t>Зимы</w:t>
      </w:r>
      <w:r w:rsidRPr="00A25338">
        <w:rPr>
          <w:spacing w:val="1"/>
          <w:sz w:val="20"/>
          <w:szCs w:val="20"/>
        </w:rPr>
        <w:t xml:space="preserve"> </w:t>
      </w:r>
      <w:r w:rsidRPr="00A25338">
        <w:rPr>
          <w:sz w:val="20"/>
          <w:szCs w:val="20"/>
        </w:rPr>
        <w:t>как</w:t>
      </w:r>
      <w:r w:rsidRPr="00A25338">
        <w:rPr>
          <w:spacing w:val="1"/>
          <w:sz w:val="20"/>
          <w:szCs w:val="20"/>
        </w:rPr>
        <w:t xml:space="preserve"> </w:t>
      </w:r>
      <w:r w:rsidRPr="00A25338">
        <w:rPr>
          <w:sz w:val="20"/>
          <w:szCs w:val="20"/>
        </w:rPr>
        <w:t>времени</w:t>
      </w:r>
      <w:r w:rsidRPr="00A25338">
        <w:rPr>
          <w:spacing w:val="1"/>
          <w:sz w:val="20"/>
          <w:szCs w:val="20"/>
        </w:rPr>
        <w:t xml:space="preserve"> </w:t>
      </w:r>
      <w:r w:rsidRPr="00A25338">
        <w:rPr>
          <w:sz w:val="20"/>
          <w:szCs w:val="20"/>
        </w:rPr>
        <w:t>года.</w:t>
      </w:r>
      <w:r w:rsidRPr="00A25338">
        <w:rPr>
          <w:spacing w:val="1"/>
          <w:sz w:val="20"/>
          <w:szCs w:val="20"/>
        </w:rPr>
        <w:t xml:space="preserve"> </w:t>
      </w:r>
      <w:r w:rsidRPr="00A25338">
        <w:rPr>
          <w:sz w:val="20"/>
          <w:szCs w:val="20"/>
        </w:rPr>
        <w:t>Наблюдение за природой, организация экскурсий. Разговор о полученных</w:t>
      </w:r>
      <w:r w:rsidRPr="00A25338">
        <w:rPr>
          <w:spacing w:val="1"/>
          <w:sz w:val="20"/>
          <w:szCs w:val="20"/>
        </w:rPr>
        <w:t xml:space="preserve"> </w:t>
      </w:r>
      <w:r w:rsidRPr="00A25338">
        <w:rPr>
          <w:sz w:val="20"/>
          <w:szCs w:val="20"/>
        </w:rPr>
        <w:t>впечатлениях.</w:t>
      </w:r>
      <w:r w:rsidRPr="00A25338">
        <w:rPr>
          <w:spacing w:val="1"/>
          <w:sz w:val="20"/>
          <w:szCs w:val="20"/>
        </w:rPr>
        <w:t xml:space="preserve"> </w:t>
      </w:r>
      <w:r w:rsidRPr="00A25338">
        <w:rPr>
          <w:sz w:val="20"/>
          <w:szCs w:val="20"/>
        </w:rPr>
        <w:t>Цель</w:t>
      </w:r>
      <w:r w:rsidRPr="00A25338">
        <w:rPr>
          <w:spacing w:val="1"/>
          <w:sz w:val="20"/>
          <w:szCs w:val="20"/>
        </w:rPr>
        <w:t xml:space="preserve"> </w:t>
      </w:r>
      <w:r w:rsidRPr="00A25338">
        <w:rPr>
          <w:sz w:val="20"/>
          <w:szCs w:val="20"/>
        </w:rPr>
        <w:t>урока</w:t>
      </w:r>
      <w:r w:rsidRPr="00A25338">
        <w:rPr>
          <w:spacing w:val="1"/>
          <w:sz w:val="20"/>
          <w:szCs w:val="20"/>
        </w:rPr>
        <w:t xml:space="preserve"> </w:t>
      </w:r>
      <w:r w:rsidRPr="00A25338">
        <w:rPr>
          <w:sz w:val="20"/>
          <w:szCs w:val="20"/>
        </w:rPr>
        <w:t>–</w:t>
      </w:r>
      <w:r w:rsidRPr="00A25338">
        <w:rPr>
          <w:spacing w:val="1"/>
          <w:sz w:val="20"/>
          <w:szCs w:val="20"/>
        </w:rPr>
        <w:t xml:space="preserve"> </w:t>
      </w:r>
      <w:r w:rsidRPr="00A25338">
        <w:rPr>
          <w:sz w:val="20"/>
          <w:szCs w:val="20"/>
        </w:rPr>
        <w:t>научить</w:t>
      </w:r>
      <w:r w:rsidRPr="00A25338">
        <w:rPr>
          <w:spacing w:val="1"/>
          <w:sz w:val="20"/>
          <w:szCs w:val="20"/>
        </w:rPr>
        <w:t xml:space="preserve"> </w:t>
      </w:r>
      <w:r w:rsidRPr="00A25338">
        <w:rPr>
          <w:sz w:val="20"/>
          <w:szCs w:val="20"/>
        </w:rPr>
        <w:t>учащихся</w:t>
      </w:r>
      <w:r w:rsidRPr="00A25338">
        <w:rPr>
          <w:spacing w:val="1"/>
          <w:sz w:val="20"/>
          <w:szCs w:val="20"/>
        </w:rPr>
        <w:t xml:space="preserve"> </w:t>
      </w:r>
      <w:r w:rsidRPr="00A25338">
        <w:rPr>
          <w:sz w:val="20"/>
          <w:szCs w:val="20"/>
        </w:rPr>
        <w:t>умению</w:t>
      </w:r>
      <w:r w:rsidRPr="00A25338">
        <w:rPr>
          <w:spacing w:val="1"/>
          <w:sz w:val="20"/>
          <w:szCs w:val="20"/>
        </w:rPr>
        <w:t xml:space="preserve"> </w:t>
      </w:r>
      <w:r w:rsidRPr="00A25338">
        <w:rPr>
          <w:sz w:val="20"/>
          <w:szCs w:val="20"/>
        </w:rPr>
        <w:t>рассказывать</w:t>
      </w:r>
      <w:r w:rsidRPr="00A25338">
        <w:rPr>
          <w:spacing w:val="1"/>
          <w:sz w:val="20"/>
          <w:szCs w:val="20"/>
        </w:rPr>
        <w:t xml:space="preserve"> </w:t>
      </w:r>
      <w:r w:rsidRPr="00A25338">
        <w:rPr>
          <w:sz w:val="20"/>
          <w:szCs w:val="20"/>
        </w:rPr>
        <w:t>об</w:t>
      </w:r>
      <w:r w:rsidRPr="00A25338">
        <w:rPr>
          <w:spacing w:val="-67"/>
          <w:sz w:val="20"/>
          <w:szCs w:val="20"/>
        </w:rPr>
        <w:t xml:space="preserve"> </w:t>
      </w:r>
      <w:r w:rsidRPr="00A25338">
        <w:rPr>
          <w:sz w:val="20"/>
          <w:szCs w:val="20"/>
        </w:rPr>
        <w:t>увиденном в простой и свободной форме. Для этого следует использовать</w:t>
      </w:r>
      <w:r w:rsidRPr="00A25338">
        <w:rPr>
          <w:spacing w:val="1"/>
          <w:sz w:val="20"/>
          <w:szCs w:val="20"/>
        </w:rPr>
        <w:t xml:space="preserve"> </w:t>
      </w:r>
      <w:r w:rsidRPr="00A25338">
        <w:rPr>
          <w:sz w:val="20"/>
          <w:szCs w:val="20"/>
        </w:rPr>
        <w:t>все</w:t>
      </w:r>
      <w:r w:rsidRPr="00A25338">
        <w:rPr>
          <w:spacing w:val="1"/>
          <w:sz w:val="20"/>
          <w:szCs w:val="20"/>
        </w:rPr>
        <w:t xml:space="preserve"> </w:t>
      </w:r>
      <w:r w:rsidRPr="00A25338">
        <w:rPr>
          <w:sz w:val="20"/>
          <w:szCs w:val="20"/>
        </w:rPr>
        <w:t>приемы:</w:t>
      </w:r>
      <w:r w:rsidRPr="00A25338">
        <w:rPr>
          <w:spacing w:val="1"/>
          <w:sz w:val="20"/>
          <w:szCs w:val="20"/>
        </w:rPr>
        <w:t xml:space="preserve"> </w:t>
      </w:r>
      <w:r w:rsidRPr="00A25338">
        <w:rPr>
          <w:sz w:val="20"/>
          <w:szCs w:val="20"/>
        </w:rPr>
        <w:t>умение</w:t>
      </w:r>
      <w:r w:rsidRPr="00A25338">
        <w:rPr>
          <w:spacing w:val="1"/>
          <w:sz w:val="20"/>
          <w:szCs w:val="20"/>
        </w:rPr>
        <w:t xml:space="preserve"> </w:t>
      </w:r>
      <w:r w:rsidRPr="00A25338">
        <w:rPr>
          <w:sz w:val="20"/>
          <w:szCs w:val="20"/>
        </w:rPr>
        <w:t>слушать</w:t>
      </w:r>
      <w:r w:rsidRPr="00A25338">
        <w:rPr>
          <w:spacing w:val="1"/>
          <w:sz w:val="20"/>
          <w:szCs w:val="20"/>
        </w:rPr>
        <w:t xml:space="preserve"> </w:t>
      </w:r>
      <w:r w:rsidRPr="00A25338">
        <w:rPr>
          <w:sz w:val="20"/>
          <w:szCs w:val="20"/>
        </w:rPr>
        <w:t>читаемый</w:t>
      </w:r>
      <w:r w:rsidRPr="00A25338">
        <w:rPr>
          <w:spacing w:val="1"/>
          <w:sz w:val="20"/>
          <w:szCs w:val="20"/>
        </w:rPr>
        <w:t xml:space="preserve"> </w:t>
      </w:r>
      <w:r w:rsidRPr="00A25338">
        <w:rPr>
          <w:sz w:val="20"/>
          <w:szCs w:val="20"/>
        </w:rPr>
        <w:t>текст,</w:t>
      </w:r>
      <w:r w:rsidRPr="00A25338">
        <w:rPr>
          <w:spacing w:val="1"/>
          <w:sz w:val="20"/>
          <w:szCs w:val="20"/>
        </w:rPr>
        <w:t xml:space="preserve"> </w:t>
      </w:r>
      <w:r w:rsidRPr="00A25338">
        <w:rPr>
          <w:sz w:val="20"/>
          <w:szCs w:val="20"/>
        </w:rPr>
        <w:t>рассказ</w:t>
      </w:r>
      <w:r w:rsidRPr="00A25338">
        <w:rPr>
          <w:spacing w:val="1"/>
          <w:sz w:val="20"/>
          <w:szCs w:val="20"/>
        </w:rPr>
        <w:t xml:space="preserve"> </w:t>
      </w:r>
      <w:r w:rsidRPr="00A25338">
        <w:rPr>
          <w:sz w:val="20"/>
          <w:szCs w:val="20"/>
        </w:rPr>
        <w:t>по</w:t>
      </w:r>
      <w:r w:rsidRPr="00A25338">
        <w:rPr>
          <w:spacing w:val="1"/>
          <w:sz w:val="20"/>
          <w:szCs w:val="20"/>
        </w:rPr>
        <w:t xml:space="preserve"> </w:t>
      </w:r>
      <w:r w:rsidRPr="00A25338">
        <w:rPr>
          <w:sz w:val="20"/>
          <w:szCs w:val="20"/>
        </w:rPr>
        <w:t>картине,</w:t>
      </w:r>
      <w:r w:rsidRPr="00A25338">
        <w:rPr>
          <w:spacing w:val="1"/>
          <w:sz w:val="20"/>
          <w:szCs w:val="20"/>
        </w:rPr>
        <w:t xml:space="preserve"> </w:t>
      </w:r>
      <w:r w:rsidRPr="00A25338">
        <w:rPr>
          <w:sz w:val="20"/>
          <w:szCs w:val="20"/>
        </w:rPr>
        <w:t>составление</w:t>
      </w:r>
      <w:r w:rsidRPr="00A25338">
        <w:rPr>
          <w:spacing w:val="1"/>
          <w:sz w:val="20"/>
          <w:szCs w:val="20"/>
        </w:rPr>
        <w:t xml:space="preserve"> </w:t>
      </w:r>
      <w:r w:rsidRPr="00A25338">
        <w:rPr>
          <w:sz w:val="20"/>
          <w:szCs w:val="20"/>
        </w:rPr>
        <w:t>диалога,</w:t>
      </w:r>
      <w:r w:rsidRPr="00A25338">
        <w:rPr>
          <w:spacing w:val="1"/>
          <w:sz w:val="20"/>
          <w:szCs w:val="20"/>
        </w:rPr>
        <w:t xml:space="preserve"> </w:t>
      </w:r>
      <w:r w:rsidRPr="00A25338">
        <w:rPr>
          <w:sz w:val="20"/>
          <w:szCs w:val="20"/>
        </w:rPr>
        <w:t>чтение</w:t>
      </w:r>
      <w:r w:rsidRPr="00A25338">
        <w:rPr>
          <w:spacing w:val="1"/>
          <w:sz w:val="20"/>
          <w:szCs w:val="20"/>
        </w:rPr>
        <w:t xml:space="preserve"> </w:t>
      </w:r>
      <w:r w:rsidRPr="00A25338">
        <w:rPr>
          <w:sz w:val="20"/>
          <w:szCs w:val="20"/>
        </w:rPr>
        <w:t>предложенных</w:t>
      </w:r>
      <w:r w:rsidRPr="00A25338">
        <w:rPr>
          <w:spacing w:val="1"/>
          <w:sz w:val="20"/>
          <w:szCs w:val="20"/>
        </w:rPr>
        <w:t xml:space="preserve"> </w:t>
      </w:r>
      <w:r w:rsidRPr="00A25338">
        <w:rPr>
          <w:sz w:val="20"/>
          <w:szCs w:val="20"/>
        </w:rPr>
        <w:t>произведений,</w:t>
      </w:r>
      <w:r w:rsidRPr="00A25338">
        <w:rPr>
          <w:spacing w:val="1"/>
          <w:sz w:val="20"/>
          <w:szCs w:val="20"/>
        </w:rPr>
        <w:t xml:space="preserve"> </w:t>
      </w:r>
      <w:r w:rsidRPr="00A25338">
        <w:rPr>
          <w:sz w:val="20"/>
          <w:szCs w:val="20"/>
        </w:rPr>
        <w:t>стихов,</w:t>
      </w:r>
      <w:r w:rsidRPr="00A25338">
        <w:rPr>
          <w:spacing w:val="1"/>
          <w:sz w:val="20"/>
          <w:szCs w:val="20"/>
        </w:rPr>
        <w:t xml:space="preserve"> </w:t>
      </w:r>
      <w:r w:rsidRPr="00A25338">
        <w:rPr>
          <w:sz w:val="20"/>
          <w:szCs w:val="20"/>
        </w:rPr>
        <w:t>дальнейший</w:t>
      </w:r>
      <w:r w:rsidRPr="00A25338">
        <w:rPr>
          <w:spacing w:val="-1"/>
          <w:sz w:val="20"/>
          <w:szCs w:val="20"/>
        </w:rPr>
        <w:t xml:space="preserve"> </w:t>
      </w:r>
      <w:r w:rsidRPr="00A25338">
        <w:rPr>
          <w:sz w:val="20"/>
          <w:szCs w:val="20"/>
        </w:rPr>
        <w:t>их</w:t>
      </w:r>
      <w:r w:rsidRPr="00A25338">
        <w:rPr>
          <w:spacing w:val="1"/>
          <w:sz w:val="20"/>
          <w:szCs w:val="20"/>
        </w:rPr>
        <w:t xml:space="preserve"> </w:t>
      </w:r>
      <w:r w:rsidRPr="00A25338">
        <w:rPr>
          <w:sz w:val="20"/>
          <w:szCs w:val="20"/>
        </w:rPr>
        <w:t>анализ,</w:t>
      </w:r>
      <w:r w:rsidRPr="00A25338">
        <w:rPr>
          <w:spacing w:val="-1"/>
          <w:sz w:val="20"/>
          <w:szCs w:val="20"/>
        </w:rPr>
        <w:t xml:space="preserve"> </w:t>
      </w:r>
      <w:r w:rsidRPr="00A25338">
        <w:rPr>
          <w:sz w:val="20"/>
          <w:szCs w:val="20"/>
        </w:rPr>
        <w:t>работа</w:t>
      </w:r>
      <w:r w:rsidRPr="00A25338">
        <w:rPr>
          <w:spacing w:val="-1"/>
          <w:sz w:val="20"/>
          <w:szCs w:val="20"/>
        </w:rPr>
        <w:t xml:space="preserve"> </w:t>
      </w:r>
      <w:r w:rsidRPr="00A25338">
        <w:rPr>
          <w:sz w:val="20"/>
          <w:szCs w:val="20"/>
        </w:rPr>
        <w:t>со словарем и</w:t>
      </w:r>
      <w:r w:rsidRPr="00A25338">
        <w:rPr>
          <w:spacing w:val="-1"/>
          <w:sz w:val="20"/>
          <w:szCs w:val="20"/>
        </w:rPr>
        <w:t xml:space="preserve"> </w:t>
      </w:r>
      <w:r w:rsidRPr="00A25338">
        <w:rPr>
          <w:sz w:val="20"/>
          <w:szCs w:val="20"/>
        </w:rPr>
        <w:t>т.д.</w:t>
      </w:r>
      <w:r w:rsidRPr="00A25338">
        <w:rPr>
          <w:spacing w:val="69"/>
          <w:sz w:val="20"/>
          <w:szCs w:val="20"/>
        </w:rPr>
        <w:t xml:space="preserve"> </w:t>
      </w:r>
      <w:r w:rsidRPr="00A25338">
        <w:rPr>
          <w:sz w:val="20"/>
          <w:szCs w:val="20"/>
        </w:rPr>
        <w:t>.</w:t>
      </w:r>
    </w:p>
    <w:p w:rsidR="00897C60" w:rsidRPr="00A25338" w:rsidRDefault="00897C60" w:rsidP="00897C60">
      <w:pPr>
        <w:pStyle w:val="aff2"/>
        <w:ind w:left="360" w:right="149" w:firstLine="424"/>
        <w:contextualSpacing/>
        <w:jc w:val="both"/>
        <w:rPr>
          <w:sz w:val="20"/>
          <w:szCs w:val="20"/>
        </w:rPr>
      </w:pPr>
      <w:r w:rsidRPr="00A25338">
        <w:rPr>
          <w:sz w:val="20"/>
          <w:szCs w:val="20"/>
        </w:rPr>
        <w:t>Установление</w:t>
      </w:r>
      <w:r w:rsidRPr="00A25338">
        <w:rPr>
          <w:spacing w:val="1"/>
          <w:sz w:val="20"/>
          <w:szCs w:val="20"/>
        </w:rPr>
        <w:t xml:space="preserve"> </w:t>
      </w:r>
      <w:r w:rsidRPr="00A25338">
        <w:rPr>
          <w:sz w:val="20"/>
          <w:szCs w:val="20"/>
        </w:rPr>
        <w:t>учащимися</w:t>
      </w:r>
      <w:r w:rsidRPr="00A25338">
        <w:rPr>
          <w:spacing w:val="1"/>
          <w:sz w:val="20"/>
          <w:szCs w:val="20"/>
        </w:rPr>
        <w:t xml:space="preserve"> </w:t>
      </w:r>
      <w:r w:rsidRPr="00A25338">
        <w:rPr>
          <w:sz w:val="20"/>
          <w:szCs w:val="20"/>
        </w:rPr>
        <w:t>признаков</w:t>
      </w:r>
      <w:r w:rsidRPr="00A25338">
        <w:rPr>
          <w:spacing w:val="1"/>
          <w:sz w:val="20"/>
          <w:szCs w:val="20"/>
        </w:rPr>
        <w:t xml:space="preserve"> </w:t>
      </w:r>
      <w:r w:rsidRPr="00A25338">
        <w:rPr>
          <w:sz w:val="20"/>
          <w:szCs w:val="20"/>
        </w:rPr>
        <w:t>Лета</w:t>
      </w:r>
      <w:r w:rsidRPr="00A25338">
        <w:rPr>
          <w:spacing w:val="1"/>
          <w:sz w:val="20"/>
          <w:szCs w:val="20"/>
        </w:rPr>
        <w:t xml:space="preserve"> </w:t>
      </w:r>
      <w:r w:rsidRPr="00A25338">
        <w:rPr>
          <w:sz w:val="20"/>
          <w:szCs w:val="20"/>
        </w:rPr>
        <w:t>как</w:t>
      </w:r>
      <w:r w:rsidRPr="00A25338">
        <w:rPr>
          <w:spacing w:val="71"/>
          <w:sz w:val="20"/>
          <w:szCs w:val="20"/>
        </w:rPr>
        <w:t xml:space="preserve"> </w:t>
      </w:r>
      <w:r w:rsidRPr="00A25338">
        <w:rPr>
          <w:sz w:val="20"/>
          <w:szCs w:val="20"/>
        </w:rPr>
        <w:t>времени</w:t>
      </w:r>
      <w:r w:rsidRPr="00A25338">
        <w:rPr>
          <w:spacing w:val="71"/>
          <w:sz w:val="20"/>
          <w:szCs w:val="20"/>
        </w:rPr>
        <w:t xml:space="preserve"> </w:t>
      </w:r>
      <w:r w:rsidRPr="00A25338">
        <w:rPr>
          <w:sz w:val="20"/>
          <w:szCs w:val="20"/>
        </w:rPr>
        <w:t>года.</w:t>
      </w:r>
      <w:r w:rsidRPr="00A25338">
        <w:rPr>
          <w:spacing w:val="-67"/>
          <w:sz w:val="20"/>
          <w:szCs w:val="20"/>
        </w:rPr>
        <w:t xml:space="preserve"> </w:t>
      </w:r>
      <w:r w:rsidRPr="00A25338">
        <w:rPr>
          <w:sz w:val="20"/>
          <w:szCs w:val="20"/>
        </w:rPr>
        <w:t>Обогащение их словарного состава, развитие устной и письменной речи.</w:t>
      </w:r>
      <w:r w:rsidRPr="00A25338">
        <w:rPr>
          <w:spacing w:val="1"/>
          <w:sz w:val="20"/>
          <w:szCs w:val="20"/>
        </w:rPr>
        <w:t xml:space="preserve"> </w:t>
      </w:r>
      <w:r w:rsidRPr="00A25338">
        <w:rPr>
          <w:sz w:val="20"/>
          <w:szCs w:val="20"/>
        </w:rPr>
        <w:t>Наблюдение за природой, дискуссия по поводу полученных впечатлений.</w:t>
      </w:r>
      <w:r w:rsidRPr="00A25338">
        <w:rPr>
          <w:spacing w:val="1"/>
          <w:sz w:val="20"/>
          <w:szCs w:val="20"/>
        </w:rPr>
        <w:t xml:space="preserve"> </w:t>
      </w:r>
      <w:r w:rsidRPr="00A25338">
        <w:rPr>
          <w:sz w:val="20"/>
          <w:szCs w:val="20"/>
        </w:rPr>
        <w:t>Ознакомление</w:t>
      </w:r>
      <w:r w:rsidRPr="00A25338">
        <w:rPr>
          <w:spacing w:val="1"/>
          <w:sz w:val="20"/>
          <w:szCs w:val="20"/>
        </w:rPr>
        <w:t xml:space="preserve"> </w:t>
      </w:r>
      <w:r w:rsidRPr="00A25338">
        <w:rPr>
          <w:sz w:val="20"/>
          <w:szCs w:val="20"/>
        </w:rPr>
        <w:t>учащихся</w:t>
      </w:r>
      <w:r w:rsidRPr="00A25338">
        <w:rPr>
          <w:spacing w:val="1"/>
          <w:sz w:val="20"/>
          <w:szCs w:val="20"/>
        </w:rPr>
        <w:t xml:space="preserve"> </w:t>
      </w:r>
      <w:r w:rsidRPr="00A25338">
        <w:rPr>
          <w:sz w:val="20"/>
          <w:szCs w:val="20"/>
        </w:rPr>
        <w:t>с</w:t>
      </w:r>
      <w:r w:rsidRPr="00A25338">
        <w:rPr>
          <w:spacing w:val="1"/>
          <w:sz w:val="20"/>
          <w:szCs w:val="20"/>
        </w:rPr>
        <w:t xml:space="preserve"> </w:t>
      </w:r>
      <w:r w:rsidRPr="00A25338">
        <w:rPr>
          <w:sz w:val="20"/>
          <w:szCs w:val="20"/>
        </w:rPr>
        <w:t>национальными</w:t>
      </w:r>
      <w:r w:rsidRPr="00A25338">
        <w:rPr>
          <w:spacing w:val="1"/>
          <w:sz w:val="20"/>
          <w:szCs w:val="20"/>
        </w:rPr>
        <w:t xml:space="preserve"> </w:t>
      </w:r>
      <w:r w:rsidRPr="00A25338">
        <w:rPr>
          <w:sz w:val="20"/>
          <w:szCs w:val="20"/>
        </w:rPr>
        <w:t>праздниками,</w:t>
      </w:r>
      <w:r w:rsidRPr="00A25338">
        <w:rPr>
          <w:spacing w:val="1"/>
          <w:sz w:val="20"/>
          <w:szCs w:val="20"/>
        </w:rPr>
        <w:t xml:space="preserve"> </w:t>
      </w:r>
      <w:r w:rsidRPr="00A25338">
        <w:rPr>
          <w:sz w:val="20"/>
          <w:szCs w:val="20"/>
        </w:rPr>
        <w:t>проходящими</w:t>
      </w:r>
      <w:r w:rsidRPr="00A25338">
        <w:rPr>
          <w:spacing w:val="1"/>
          <w:sz w:val="20"/>
          <w:szCs w:val="20"/>
        </w:rPr>
        <w:t xml:space="preserve"> </w:t>
      </w:r>
      <w:r w:rsidRPr="00A25338">
        <w:rPr>
          <w:sz w:val="20"/>
          <w:szCs w:val="20"/>
        </w:rPr>
        <w:t>традиционно</w:t>
      </w:r>
      <w:r w:rsidRPr="00A25338">
        <w:rPr>
          <w:spacing w:val="1"/>
          <w:sz w:val="20"/>
          <w:szCs w:val="20"/>
        </w:rPr>
        <w:t xml:space="preserve"> </w:t>
      </w:r>
      <w:r w:rsidRPr="00A25338">
        <w:rPr>
          <w:sz w:val="20"/>
          <w:szCs w:val="20"/>
        </w:rPr>
        <w:t>летом.</w:t>
      </w:r>
      <w:r w:rsidRPr="00A25338">
        <w:rPr>
          <w:spacing w:val="1"/>
          <w:sz w:val="20"/>
          <w:szCs w:val="20"/>
        </w:rPr>
        <w:t xml:space="preserve"> </w:t>
      </w:r>
      <w:r w:rsidRPr="00A25338">
        <w:rPr>
          <w:sz w:val="20"/>
          <w:szCs w:val="20"/>
        </w:rPr>
        <w:t>Рассказы</w:t>
      </w:r>
      <w:r w:rsidRPr="00A25338">
        <w:rPr>
          <w:spacing w:val="1"/>
          <w:sz w:val="20"/>
          <w:szCs w:val="20"/>
        </w:rPr>
        <w:t xml:space="preserve"> </w:t>
      </w:r>
      <w:r w:rsidRPr="00A25338">
        <w:rPr>
          <w:sz w:val="20"/>
          <w:szCs w:val="20"/>
        </w:rPr>
        <w:t>учащихся</w:t>
      </w:r>
      <w:r w:rsidRPr="00A25338">
        <w:rPr>
          <w:spacing w:val="1"/>
          <w:sz w:val="20"/>
          <w:szCs w:val="20"/>
        </w:rPr>
        <w:t xml:space="preserve"> </w:t>
      </w:r>
      <w:r w:rsidRPr="00A25338">
        <w:rPr>
          <w:sz w:val="20"/>
          <w:szCs w:val="20"/>
        </w:rPr>
        <w:t>об</w:t>
      </w:r>
      <w:r w:rsidRPr="00A25338">
        <w:rPr>
          <w:spacing w:val="1"/>
          <w:sz w:val="20"/>
          <w:szCs w:val="20"/>
        </w:rPr>
        <w:t xml:space="preserve"> </w:t>
      </w:r>
      <w:r w:rsidRPr="00A25338">
        <w:rPr>
          <w:sz w:val="20"/>
          <w:szCs w:val="20"/>
        </w:rPr>
        <w:t>этих</w:t>
      </w:r>
      <w:r w:rsidRPr="00A25338">
        <w:rPr>
          <w:spacing w:val="1"/>
          <w:sz w:val="20"/>
          <w:szCs w:val="20"/>
        </w:rPr>
        <w:t xml:space="preserve"> </w:t>
      </w:r>
      <w:r w:rsidRPr="00A25338">
        <w:rPr>
          <w:sz w:val="20"/>
          <w:szCs w:val="20"/>
        </w:rPr>
        <w:t>праздниках.</w:t>
      </w:r>
      <w:r w:rsidRPr="00A25338">
        <w:rPr>
          <w:spacing w:val="1"/>
          <w:sz w:val="20"/>
          <w:szCs w:val="20"/>
        </w:rPr>
        <w:t xml:space="preserve"> </w:t>
      </w:r>
      <w:r w:rsidRPr="00A25338">
        <w:rPr>
          <w:sz w:val="20"/>
          <w:szCs w:val="20"/>
        </w:rPr>
        <w:t>Чтение</w:t>
      </w:r>
      <w:r w:rsidRPr="00A25338">
        <w:rPr>
          <w:spacing w:val="-67"/>
          <w:sz w:val="20"/>
          <w:szCs w:val="20"/>
        </w:rPr>
        <w:t xml:space="preserve"> </w:t>
      </w:r>
      <w:r w:rsidRPr="00A25338">
        <w:rPr>
          <w:sz w:val="20"/>
          <w:szCs w:val="20"/>
        </w:rPr>
        <w:t>литературы</w:t>
      </w:r>
      <w:r w:rsidRPr="00A25338">
        <w:rPr>
          <w:spacing w:val="1"/>
          <w:sz w:val="20"/>
          <w:szCs w:val="20"/>
        </w:rPr>
        <w:t xml:space="preserve"> </w:t>
      </w:r>
      <w:r w:rsidRPr="00A25338">
        <w:rPr>
          <w:sz w:val="20"/>
          <w:szCs w:val="20"/>
        </w:rPr>
        <w:t>и</w:t>
      </w:r>
      <w:r w:rsidRPr="00A25338">
        <w:rPr>
          <w:spacing w:val="1"/>
          <w:sz w:val="20"/>
          <w:szCs w:val="20"/>
        </w:rPr>
        <w:t xml:space="preserve"> </w:t>
      </w:r>
      <w:r w:rsidRPr="00A25338">
        <w:rPr>
          <w:sz w:val="20"/>
          <w:szCs w:val="20"/>
        </w:rPr>
        <w:t>проведение</w:t>
      </w:r>
      <w:r w:rsidRPr="00A25338">
        <w:rPr>
          <w:spacing w:val="1"/>
          <w:sz w:val="20"/>
          <w:szCs w:val="20"/>
        </w:rPr>
        <w:t xml:space="preserve"> </w:t>
      </w:r>
      <w:r w:rsidRPr="00A25338">
        <w:rPr>
          <w:sz w:val="20"/>
          <w:szCs w:val="20"/>
        </w:rPr>
        <w:t>бесед</w:t>
      </w:r>
      <w:r w:rsidRPr="00A25338">
        <w:rPr>
          <w:spacing w:val="1"/>
          <w:sz w:val="20"/>
          <w:szCs w:val="20"/>
        </w:rPr>
        <w:t xml:space="preserve"> </w:t>
      </w:r>
      <w:r w:rsidRPr="00A25338">
        <w:rPr>
          <w:sz w:val="20"/>
          <w:szCs w:val="20"/>
        </w:rPr>
        <w:t>о</w:t>
      </w:r>
      <w:r w:rsidRPr="00A25338">
        <w:rPr>
          <w:spacing w:val="1"/>
          <w:sz w:val="20"/>
          <w:szCs w:val="20"/>
        </w:rPr>
        <w:t xml:space="preserve"> </w:t>
      </w:r>
      <w:r w:rsidRPr="00A25338">
        <w:rPr>
          <w:sz w:val="20"/>
          <w:szCs w:val="20"/>
        </w:rPr>
        <w:t>летнем</w:t>
      </w:r>
      <w:r w:rsidRPr="00A25338">
        <w:rPr>
          <w:spacing w:val="1"/>
          <w:sz w:val="20"/>
          <w:szCs w:val="20"/>
        </w:rPr>
        <w:t xml:space="preserve"> </w:t>
      </w:r>
      <w:r w:rsidRPr="00A25338">
        <w:rPr>
          <w:sz w:val="20"/>
          <w:szCs w:val="20"/>
        </w:rPr>
        <w:t>отдыхе</w:t>
      </w:r>
      <w:r w:rsidRPr="00A25338">
        <w:rPr>
          <w:spacing w:val="1"/>
          <w:sz w:val="20"/>
          <w:szCs w:val="20"/>
        </w:rPr>
        <w:t xml:space="preserve"> </w:t>
      </w:r>
      <w:r w:rsidRPr="00A25338">
        <w:rPr>
          <w:sz w:val="20"/>
          <w:szCs w:val="20"/>
        </w:rPr>
        <w:t>детей,</w:t>
      </w:r>
      <w:r w:rsidRPr="00A25338">
        <w:rPr>
          <w:spacing w:val="1"/>
          <w:sz w:val="20"/>
          <w:szCs w:val="20"/>
        </w:rPr>
        <w:t xml:space="preserve"> </w:t>
      </w:r>
      <w:r w:rsidRPr="00A25338">
        <w:rPr>
          <w:sz w:val="20"/>
          <w:szCs w:val="20"/>
        </w:rPr>
        <w:t>труде,</w:t>
      </w:r>
      <w:r w:rsidRPr="00A25338">
        <w:rPr>
          <w:spacing w:val="1"/>
          <w:sz w:val="20"/>
          <w:szCs w:val="20"/>
        </w:rPr>
        <w:t xml:space="preserve"> </w:t>
      </w:r>
      <w:r w:rsidRPr="00A25338">
        <w:rPr>
          <w:sz w:val="20"/>
          <w:szCs w:val="20"/>
        </w:rPr>
        <w:t>помощи</w:t>
      </w:r>
      <w:r w:rsidRPr="00A25338">
        <w:rPr>
          <w:spacing w:val="1"/>
          <w:sz w:val="20"/>
          <w:szCs w:val="20"/>
        </w:rPr>
        <w:t xml:space="preserve"> </w:t>
      </w:r>
      <w:r w:rsidRPr="00A25338">
        <w:rPr>
          <w:sz w:val="20"/>
          <w:szCs w:val="20"/>
        </w:rPr>
        <w:t>взрослым.</w:t>
      </w:r>
    </w:p>
    <w:p w:rsidR="00897C60" w:rsidRPr="00A25338" w:rsidRDefault="00897C60" w:rsidP="00897C60">
      <w:pPr>
        <w:pStyle w:val="aff2"/>
        <w:ind w:left="360" w:right="156" w:firstLine="424"/>
        <w:contextualSpacing/>
        <w:jc w:val="both"/>
        <w:rPr>
          <w:sz w:val="20"/>
          <w:szCs w:val="20"/>
        </w:rPr>
      </w:pPr>
      <w:r w:rsidRPr="00A25338">
        <w:rPr>
          <w:sz w:val="20"/>
          <w:szCs w:val="20"/>
        </w:rPr>
        <w:t>Учащимся предлагаются пословицы и поговорки об осеннем изобилии.</w:t>
      </w:r>
      <w:r w:rsidRPr="00A25338">
        <w:rPr>
          <w:spacing w:val="1"/>
          <w:sz w:val="20"/>
          <w:szCs w:val="20"/>
        </w:rPr>
        <w:t xml:space="preserve"> </w:t>
      </w:r>
      <w:r w:rsidRPr="00A25338">
        <w:rPr>
          <w:sz w:val="20"/>
          <w:szCs w:val="20"/>
        </w:rPr>
        <w:t>Обмен</w:t>
      </w:r>
      <w:r w:rsidRPr="00A25338">
        <w:rPr>
          <w:spacing w:val="1"/>
          <w:sz w:val="20"/>
          <w:szCs w:val="20"/>
        </w:rPr>
        <w:t xml:space="preserve"> </w:t>
      </w:r>
      <w:r w:rsidRPr="00A25338">
        <w:rPr>
          <w:sz w:val="20"/>
          <w:szCs w:val="20"/>
        </w:rPr>
        <w:t>мнениями</w:t>
      </w:r>
      <w:r w:rsidRPr="00A25338">
        <w:rPr>
          <w:spacing w:val="1"/>
          <w:sz w:val="20"/>
          <w:szCs w:val="20"/>
        </w:rPr>
        <w:t xml:space="preserve"> </w:t>
      </w:r>
      <w:r w:rsidRPr="00A25338">
        <w:rPr>
          <w:sz w:val="20"/>
          <w:szCs w:val="20"/>
        </w:rPr>
        <w:t>о</w:t>
      </w:r>
      <w:r w:rsidRPr="00A25338">
        <w:rPr>
          <w:spacing w:val="1"/>
          <w:sz w:val="20"/>
          <w:szCs w:val="20"/>
        </w:rPr>
        <w:t xml:space="preserve"> </w:t>
      </w:r>
      <w:r w:rsidRPr="00A25338">
        <w:rPr>
          <w:sz w:val="20"/>
          <w:szCs w:val="20"/>
        </w:rPr>
        <w:t>роли</w:t>
      </w:r>
      <w:r w:rsidRPr="00A25338">
        <w:rPr>
          <w:spacing w:val="1"/>
          <w:sz w:val="20"/>
          <w:szCs w:val="20"/>
        </w:rPr>
        <w:t xml:space="preserve"> </w:t>
      </w:r>
      <w:r w:rsidRPr="00A25338">
        <w:rPr>
          <w:sz w:val="20"/>
          <w:szCs w:val="20"/>
        </w:rPr>
        <w:t>труда</w:t>
      </w:r>
      <w:r w:rsidRPr="00A25338">
        <w:rPr>
          <w:spacing w:val="1"/>
          <w:sz w:val="20"/>
          <w:szCs w:val="20"/>
        </w:rPr>
        <w:t xml:space="preserve"> </w:t>
      </w:r>
      <w:r w:rsidRPr="00A25338">
        <w:rPr>
          <w:sz w:val="20"/>
          <w:szCs w:val="20"/>
        </w:rPr>
        <w:t>в</w:t>
      </w:r>
      <w:r w:rsidRPr="00A25338">
        <w:rPr>
          <w:spacing w:val="1"/>
          <w:sz w:val="20"/>
          <w:szCs w:val="20"/>
        </w:rPr>
        <w:t xml:space="preserve"> </w:t>
      </w:r>
      <w:r w:rsidRPr="00A25338">
        <w:rPr>
          <w:sz w:val="20"/>
          <w:szCs w:val="20"/>
        </w:rPr>
        <w:t>жизни</w:t>
      </w:r>
      <w:r w:rsidRPr="00A25338">
        <w:rPr>
          <w:spacing w:val="1"/>
          <w:sz w:val="20"/>
          <w:szCs w:val="20"/>
        </w:rPr>
        <w:t xml:space="preserve"> </w:t>
      </w:r>
      <w:r w:rsidRPr="00A25338">
        <w:rPr>
          <w:sz w:val="20"/>
          <w:szCs w:val="20"/>
        </w:rPr>
        <w:t>взрослых</w:t>
      </w:r>
      <w:r w:rsidRPr="00A25338">
        <w:rPr>
          <w:spacing w:val="1"/>
          <w:sz w:val="20"/>
          <w:szCs w:val="20"/>
        </w:rPr>
        <w:t xml:space="preserve"> </w:t>
      </w:r>
      <w:r w:rsidRPr="00A25338">
        <w:rPr>
          <w:sz w:val="20"/>
          <w:szCs w:val="20"/>
        </w:rPr>
        <w:t>и</w:t>
      </w:r>
      <w:r w:rsidRPr="00A25338">
        <w:rPr>
          <w:spacing w:val="1"/>
          <w:sz w:val="20"/>
          <w:szCs w:val="20"/>
        </w:rPr>
        <w:t xml:space="preserve"> </w:t>
      </w:r>
      <w:r w:rsidRPr="00A25338">
        <w:rPr>
          <w:sz w:val="20"/>
          <w:szCs w:val="20"/>
        </w:rPr>
        <w:t>детей</w:t>
      </w:r>
      <w:r w:rsidRPr="00A25338">
        <w:rPr>
          <w:spacing w:val="1"/>
          <w:sz w:val="20"/>
          <w:szCs w:val="20"/>
        </w:rPr>
        <w:t xml:space="preserve"> </w:t>
      </w:r>
      <w:r w:rsidRPr="00A25338">
        <w:rPr>
          <w:sz w:val="20"/>
          <w:szCs w:val="20"/>
        </w:rPr>
        <w:t>как</w:t>
      </w:r>
      <w:r w:rsidRPr="00A25338">
        <w:rPr>
          <w:spacing w:val="70"/>
          <w:sz w:val="20"/>
          <w:szCs w:val="20"/>
        </w:rPr>
        <w:t xml:space="preserve"> </w:t>
      </w:r>
      <w:r w:rsidRPr="00A25338">
        <w:rPr>
          <w:sz w:val="20"/>
          <w:szCs w:val="20"/>
        </w:rPr>
        <w:t>фориа</w:t>
      </w:r>
      <w:r w:rsidRPr="00A25338">
        <w:rPr>
          <w:spacing w:val="1"/>
          <w:sz w:val="20"/>
          <w:szCs w:val="20"/>
        </w:rPr>
        <w:t xml:space="preserve"> </w:t>
      </w:r>
      <w:r w:rsidRPr="00A25338">
        <w:rPr>
          <w:sz w:val="20"/>
          <w:szCs w:val="20"/>
        </w:rPr>
        <w:t>развития</w:t>
      </w:r>
      <w:r w:rsidRPr="00A25338">
        <w:rPr>
          <w:spacing w:val="-4"/>
          <w:sz w:val="20"/>
          <w:szCs w:val="20"/>
        </w:rPr>
        <w:t xml:space="preserve"> </w:t>
      </w:r>
      <w:r w:rsidRPr="00A25338">
        <w:rPr>
          <w:sz w:val="20"/>
          <w:szCs w:val="20"/>
        </w:rPr>
        <w:t>речи.</w:t>
      </w:r>
    </w:p>
    <w:p w:rsidR="00897C60" w:rsidRPr="00A25338" w:rsidRDefault="00897C60" w:rsidP="00897C60">
      <w:pPr>
        <w:pStyle w:val="aff2"/>
        <w:ind w:right="149" w:firstLine="487"/>
        <w:contextualSpacing/>
        <w:jc w:val="both"/>
        <w:rPr>
          <w:sz w:val="20"/>
          <w:szCs w:val="20"/>
        </w:rPr>
      </w:pPr>
      <w:r w:rsidRPr="00A25338">
        <w:rPr>
          <w:sz w:val="20"/>
          <w:szCs w:val="20"/>
        </w:rPr>
        <w:t>Морфемика</w:t>
      </w:r>
      <w:r w:rsidRPr="00A25338">
        <w:rPr>
          <w:spacing w:val="1"/>
          <w:sz w:val="20"/>
          <w:szCs w:val="20"/>
        </w:rPr>
        <w:t xml:space="preserve"> </w:t>
      </w:r>
      <w:r w:rsidRPr="00A25338">
        <w:rPr>
          <w:sz w:val="20"/>
          <w:szCs w:val="20"/>
        </w:rPr>
        <w:t>и</w:t>
      </w:r>
      <w:r w:rsidRPr="00A25338">
        <w:rPr>
          <w:spacing w:val="1"/>
          <w:sz w:val="20"/>
          <w:szCs w:val="20"/>
        </w:rPr>
        <w:t xml:space="preserve"> </w:t>
      </w:r>
      <w:r w:rsidRPr="00A25338">
        <w:rPr>
          <w:sz w:val="20"/>
          <w:szCs w:val="20"/>
        </w:rPr>
        <w:t>словообразование.</w:t>
      </w:r>
      <w:r w:rsidRPr="00A25338">
        <w:rPr>
          <w:spacing w:val="1"/>
          <w:sz w:val="20"/>
          <w:szCs w:val="20"/>
        </w:rPr>
        <w:t xml:space="preserve"> </w:t>
      </w:r>
      <w:r w:rsidRPr="00A25338">
        <w:rPr>
          <w:sz w:val="20"/>
          <w:szCs w:val="20"/>
        </w:rPr>
        <w:t>Лексикология</w:t>
      </w:r>
      <w:r w:rsidRPr="00A25338">
        <w:rPr>
          <w:spacing w:val="1"/>
          <w:sz w:val="20"/>
          <w:szCs w:val="20"/>
        </w:rPr>
        <w:t xml:space="preserve"> </w:t>
      </w:r>
      <w:r w:rsidRPr="00A25338">
        <w:rPr>
          <w:sz w:val="20"/>
          <w:szCs w:val="20"/>
        </w:rPr>
        <w:t>и</w:t>
      </w:r>
      <w:r w:rsidRPr="00A25338">
        <w:rPr>
          <w:spacing w:val="1"/>
          <w:sz w:val="20"/>
          <w:szCs w:val="20"/>
        </w:rPr>
        <w:t xml:space="preserve"> </w:t>
      </w:r>
      <w:r w:rsidRPr="00A25338">
        <w:rPr>
          <w:sz w:val="20"/>
          <w:szCs w:val="20"/>
        </w:rPr>
        <w:t>фразеология.</w:t>
      </w:r>
      <w:r w:rsidRPr="00A25338">
        <w:rPr>
          <w:spacing w:val="1"/>
          <w:sz w:val="20"/>
          <w:szCs w:val="20"/>
        </w:rPr>
        <w:t xml:space="preserve"> </w:t>
      </w:r>
      <w:r w:rsidRPr="00A25338">
        <w:rPr>
          <w:sz w:val="20"/>
          <w:szCs w:val="20"/>
        </w:rPr>
        <w:t>Общие</w:t>
      </w:r>
      <w:r w:rsidRPr="00A25338">
        <w:rPr>
          <w:spacing w:val="-67"/>
          <w:sz w:val="20"/>
          <w:szCs w:val="20"/>
        </w:rPr>
        <w:t xml:space="preserve"> </w:t>
      </w:r>
      <w:r w:rsidRPr="00A25338">
        <w:rPr>
          <w:sz w:val="20"/>
          <w:szCs w:val="20"/>
        </w:rPr>
        <w:t>сведения</w:t>
      </w:r>
      <w:r w:rsidRPr="00A25338">
        <w:rPr>
          <w:spacing w:val="1"/>
          <w:sz w:val="20"/>
          <w:szCs w:val="20"/>
        </w:rPr>
        <w:t xml:space="preserve"> </w:t>
      </w:r>
      <w:r w:rsidRPr="00A25338">
        <w:rPr>
          <w:sz w:val="20"/>
          <w:szCs w:val="20"/>
        </w:rPr>
        <w:t>о</w:t>
      </w:r>
      <w:r w:rsidRPr="00A25338">
        <w:rPr>
          <w:spacing w:val="1"/>
          <w:sz w:val="20"/>
          <w:szCs w:val="20"/>
        </w:rPr>
        <w:t xml:space="preserve"> </w:t>
      </w:r>
      <w:r w:rsidRPr="00A25338">
        <w:rPr>
          <w:sz w:val="20"/>
          <w:szCs w:val="20"/>
        </w:rPr>
        <w:t>строении</w:t>
      </w:r>
      <w:r w:rsidRPr="00A25338">
        <w:rPr>
          <w:spacing w:val="1"/>
          <w:sz w:val="20"/>
          <w:szCs w:val="20"/>
        </w:rPr>
        <w:t xml:space="preserve"> </w:t>
      </w:r>
      <w:r w:rsidRPr="00A25338">
        <w:rPr>
          <w:sz w:val="20"/>
          <w:szCs w:val="20"/>
        </w:rPr>
        <w:t>и</w:t>
      </w:r>
      <w:r w:rsidRPr="00A25338">
        <w:rPr>
          <w:spacing w:val="1"/>
          <w:sz w:val="20"/>
          <w:szCs w:val="20"/>
        </w:rPr>
        <w:t xml:space="preserve"> </w:t>
      </w:r>
      <w:r w:rsidRPr="00A25338">
        <w:rPr>
          <w:sz w:val="20"/>
          <w:szCs w:val="20"/>
        </w:rPr>
        <w:t>образовании</w:t>
      </w:r>
      <w:r w:rsidRPr="00A25338">
        <w:rPr>
          <w:spacing w:val="1"/>
          <w:sz w:val="20"/>
          <w:szCs w:val="20"/>
        </w:rPr>
        <w:t xml:space="preserve"> </w:t>
      </w:r>
      <w:r w:rsidRPr="00A25338">
        <w:rPr>
          <w:sz w:val="20"/>
          <w:szCs w:val="20"/>
        </w:rPr>
        <w:t>слов.</w:t>
      </w:r>
      <w:r w:rsidRPr="00A25338">
        <w:rPr>
          <w:spacing w:val="1"/>
          <w:sz w:val="20"/>
          <w:szCs w:val="20"/>
        </w:rPr>
        <w:t xml:space="preserve"> </w:t>
      </w:r>
      <w:r w:rsidRPr="00A25338">
        <w:rPr>
          <w:sz w:val="20"/>
          <w:szCs w:val="20"/>
        </w:rPr>
        <w:t>Морфема</w:t>
      </w:r>
      <w:r w:rsidRPr="00A25338">
        <w:rPr>
          <w:spacing w:val="1"/>
          <w:sz w:val="20"/>
          <w:szCs w:val="20"/>
        </w:rPr>
        <w:t xml:space="preserve"> </w:t>
      </w:r>
      <w:r w:rsidRPr="00A25338">
        <w:rPr>
          <w:sz w:val="20"/>
          <w:szCs w:val="20"/>
        </w:rPr>
        <w:t>как</w:t>
      </w:r>
      <w:r w:rsidRPr="00A25338">
        <w:rPr>
          <w:spacing w:val="1"/>
          <w:sz w:val="20"/>
          <w:szCs w:val="20"/>
        </w:rPr>
        <w:t xml:space="preserve"> </w:t>
      </w:r>
      <w:r w:rsidRPr="00A25338">
        <w:rPr>
          <w:sz w:val="20"/>
          <w:szCs w:val="20"/>
        </w:rPr>
        <w:t>минимальная</w:t>
      </w:r>
      <w:r w:rsidRPr="00A25338">
        <w:rPr>
          <w:spacing w:val="1"/>
          <w:sz w:val="20"/>
          <w:szCs w:val="20"/>
        </w:rPr>
        <w:t xml:space="preserve"> </w:t>
      </w:r>
      <w:r w:rsidRPr="00A25338">
        <w:rPr>
          <w:sz w:val="20"/>
          <w:szCs w:val="20"/>
        </w:rPr>
        <w:t>значимая</w:t>
      </w:r>
      <w:r w:rsidRPr="00A25338">
        <w:rPr>
          <w:spacing w:val="1"/>
          <w:sz w:val="20"/>
          <w:szCs w:val="20"/>
        </w:rPr>
        <w:t xml:space="preserve"> </w:t>
      </w:r>
      <w:r w:rsidRPr="00A25338">
        <w:rPr>
          <w:sz w:val="20"/>
          <w:szCs w:val="20"/>
        </w:rPr>
        <w:t>единица</w:t>
      </w:r>
      <w:r w:rsidRPr="00A25338">
        <w:rPr>
          <w:spacing w:val="1"/>
          <w:sz w:val="20"/>
          <w:szCs w:val="20"/>
        </w:rPr>
        <w:t xml:space="preserve"> </w:t>
      </w:r>
      <w:r w:rsidRPr="00A25338">
        <w:rPr>
          <w:sz w:val="20"/>
          <w:szCs w:val="20"/>
        </w:rPr>
        <w:t>языка.</w:t>
      </w:r>
      <w:r w:rsidRPr="00A25338">
        <w:rPr>
          <w:spacing w:val="1"/>
          <w:sz w:val="20"/>
          <w:szCs w:val="20"/>
        </w:rPr>
        <w:t xml:space="preserve"> </w:t>
      </w:r>
      <w:r w:rsidRPr="00A25338">
        <w:rPr>
          <w:sz w:val="20"/>
          <w:szCs w:val="20"/>
        </w:rPr>
        <w:t>Корень</w:t>
      </w:r>
      <w:r w:rsidRPr="00A25338">
        <w:rPr>
          <w:spacing w:val="1"/>
          <w:sz w:val="20"/>
          <w:szCs w:val="20"/>
        </w:rPr>
        <w:t xml:space="preserve"> </w:t>
      </w:r>
      <w:r w:rsidRPr="00A25338">
        <w:rPr>
          <w:sz w:val="20"/>
          <w:szCs w:val="20"/>
        </w:rPr>
        <w:t>и</w:t>
      </w:r>
      <w:r w:rsidRPr="00A25338">
        <w:rPr>
          <w:spacing w:val="1"/>
          <w:sz w:val="20"/>
          <w:szCs w:val="20"/>
        </w:rPr>
        <w:t xml:space="preserve"> </w:t>
      </w:r>
      <w:r w:rsidRPr="00A25338">
        <w:rPr>
          <w:sz w:val="20"/>
          <w:szCs w:val="20"/>
        </w:rPr>
        <w:t>аффикс.</w:t>
      </w:r>
      <w:r w:rsidRPr="00A25338">
        <w:rPr>
          <w:spacing w:val="1"/>
          <w:sz w:val="20"/>
          <w:szCs w:val="20"/>
        </w:rPr>
        <w:t xml:space="preserve"> </w:t>
      </w:r>
      <w:r w:rsidRPr="00A25338">
        <w:rPr>
          <w:sz w:val="20"/>
          <w:szCs w:val="20"/>
        </w:rPr>
        <w:t>Однокоренные</w:t>
      </w:r>
      <w:r w:rsidRPr="00A25338">
        <w:rPr>
          <w:spacing w:val="1"/>
          <w:sz w:val="20"/>
          <w:szCs w:val="20"/>
        </w:rPr>
        <w:t xml:space="preserve"> </w:t>
      </w:r>
      <w:r w:rsidRPr="00A25338">
        <w:rPr>
          <w:sz w:val="20"/>
          <w:szCs w:val="20"/>
        </w:rPr>
        <w:t>слова.</w:t>
      </w:r>
      <w:r w:rsidRPr="00A25338">
        <w:rPr>
          <w:spacing w:val="-67"/>
          <w:sz w:val="20"/>
          <w:szCs w:val="20"/>
        </w:rPr>
        <w:t xml:space="preserve"> </w:t>
      </w:r>
      <w:r w:rsidRPr="00A25338">
        <w:rPr>
          <w:sz w:val="20"/>
          <w:szCs w:val="20"/>
        </w:rPr>
        <w:t>Образование новых слов при помощи аффиксов. Их роль в словообразовании</w:t>
      </w:r>
      <w:r w:rsidRPr="00A25338">
        <w:rPr>
          <w:spacing w:val="-67"/>
          <w:sz w:val="20"/>
          <w:szCs w:val="20"/>
        </w:rPr>
        <w:t xml:space="preserve"> </w:t>
      </w:r>
      <w:r w:rsidRPr="00A25338">
        <w:rPr>
          <w:sz w:val="20"/>
          <w:szCs w:val="20"/>
        </w:rPr>
        <w:t>слов</w:t>
      </w:r>
      <w:r w:rsidRPr="00A25338">
        <w:rPr>
          <w:spacing w:val="1"/>
          <w:sz w:val="20"/>
          <w:szCs w:val="20"/>
        </w:rPr>
        <w:t xml:space="preserve"> </w:t>
      </w:r>
      <w:r w:rsidRPr="00A25338">
        <w:rPr>
          <w:sz w:val="20"/>
          <w:szCs w:val="20"/>
        </w:rPr>
        <w:t>различных</w:t>
      </w:r>
      <w:r w:rsidRPr="00A25338">
        <w:rPr>
          <w:spacing w:val="1"/>
          <w:sz w:val="20"/>
          <w:szCs w:val="20"/>
        </w:rPr>
        <w:t xml:space="preserve"> </w:t>
      </w:r>
      <w:r w:rsidRPr="00A25338">
        <w:rPr>
          <w:sz w:val="20"/>
          <w:szCs w:val="20"/>
        </w:rPr>
        <w:t>частей</w:t>
      </w:r>
      <w:r w:rsidRPr="00A25338">
        <w:rPr>
          <w:spacing w:val="1"/>
          <w:sz w:val="20"/>
          <w:szCs w:val="20"/>
        </w:rPr>
        <w:t xml:space="preserve"> </w:t>
      </w:r>
      <w:r w:rsidRPr="00A25338">
        <w:rPr>
          <w:sz w:val="20"/>
          <w:szCs w:val="20"/>
        </w:rPr>
        <w:t>речи.</w:t>
      </w:r>
      <w:r w:rsidRPr="00A25338">
        <w:rPr>
          <w:spacing w:val="1"/>
          <w:sz w:val="20"/>
          <w:szCs w:val="20"/>
        </w:rPr>
        <w:t xml:space="preserve"> </w:t>
      </w:r>
      <w:r w:rsidRPr="00A25338">
        <w:rPr>
          <w:sz w:val="20"/>
          <w:szCs w:val="20"/>
        </w:rPr>
        <w:t>Аффиксы,</w:t>
      </w:r>
      <w:r w:rsidRPr="00A25338">
        <w:rPr>
          <w:spacing w:val="1"/>
          <w:sz w:val="20"/>
          <w:szCs w:val="20"/>
        </w:rPr>
        <w:t xml:space="preserve"> </w:t>
      </w:r>
      <w:r w:rsidRPr="00A25338">
        <w:rPr>
          <w:sz w:val="20"/>
          <w:szCs w:val="20"/>
        </w:rPr>
        <w:t>виды</w:t>
      </w:r>
      <w:r w:rsidRPr="00A25338">
        <w:rPr>
          <w:spacing w:val="1"/>
          <w:sz w:val="20"/>
          <w:szCs w:val="20"/>
        </w:rPr>
        <w:t xml:space="preserve"> </w:t>
      </w:r>
      <w:r w:rsidRPr="00A25338">
        <w:rPr>
          <w:sz w:val="20"/>
          <w:szCs w:val="20"/>
        </w:rPr>
        <w:t>аффиксов:</w:t>
      </w:r>
      <w:r w:rsidRPr="00A25338">
        <w:rPr>
          <w:spacing w:val="1"/>
          <w:sz w:val="20"/>
          <w:szCs w:val="20"/>
        </w:rPr>
        <w:t xml:space="preserve"> </w:t>
      </w:r>
      <w:r w:rsidRPr="00A25338">
        <w:rPr>
          <w:sz w:val="20"/>
          <w:szCs w:val="20"/>
        </w:rPr>
        <w:t>словообразовательные</w:t>
      </w:r>
      <w:r w:rsidRPr="00A25338">
        <w:rPr>
          <w:spacing w:val="1"/>
          <w:sz w:val="20"/>
          <w:szCs w:val="20"/>
        </w:rPr>
        <w:t xml:space="preserve"> </w:t>
      </w:r>
      <w:r w:rsidRPr="00A25338">
        <w:rPr>
          <w:sz w:val="20"/>
          <w:szCs w:val="20"/>
        </w:rPr>
        <w:t>и</w:t>
      </w:r>
      <w:r w:rsidRPr="00A25338">
        <w:rPr>
          <w:spacing w:val="1"/>
          <w:sz w:val="20"/>
          <w:szCs w:val="20"/>
        </w:rPr>
        <w:t xml:space="preserve"> </w:t>
      </w:r>
      <w:r w:rsidRPr="00A25338">
        <w:rPr>
          <w:sz w:val="20"/>
          <w:szCs w:val="20"/>
        </w:rPr>
        <w:t>модальные</w:t>
      </w:r>
      <w:r w:rsidRPr="00A25338">
        <w:rPr>
          <w:spacing w:val="1"/>
          <w:sz w:val="20"/>
          <w:szCs w:val="20"/>
        </w:rPr>
        <w:t xml:space="preserve"> </w:t>
      </w:r>
      <w:r w:rsidRPr="00A25338">
        <w:rPr>
          <w:sz w:val="20"/>
          <w:szCs w:val="20"/>
        </w:rPr>
        <w:t>аффиксы.</w:t>
      </w:r>
      <w:r w:rsidRPr="00A25338">
        <w:rPr>
          <w:spacing w:val="71"/>
          <w:sz w:val="20"/>
          <w:szCs w:val="20"/>
        </w:rPr>
        <w:t xml:space="preserve"> </w:t>
      </w:r>
      <w:r w:rsidRPr="00A25338">
        <w:rPr>
          <w:sz w:val="20"/>
          <w:szCs w:val="20"/>
        </w:rPr>
        <w:t>Непроизводные</w:t>
      </w:r>
      <w:r w:rsidRPr="00A25338">
        <w:rPr>
          <w:spacing w:val="71"/>
          <w:sz w:val="20"/>
          <w:szCs w:val="20"/>
        </w:rPr>
        <w:t xml:space="preserve"> </w:t>
      </w:r>
      <w:r w:rsidRPr="00A25338">
        <w:rPr>
          <w:sz w:val="20"/>
          <w:szCs w:val="20"/>
        </w:rPr>
        <w:t>и</w:t>
      </w:r>
      <w:r w:rsidRPr="00A25338">
        <w:rPr>
          <w:spacing w:val="1"/>
          <w:sz w:val="20"/>
          <w:szCs w:val="20"/>
        </w:rPr>
        <w:t xml:space="preserve"> </w:t>
      </w:r>
      <w:r w:rsidRPr="00A25338">
        <w:rPr>
          <w:sz w:val="20"/>
          <w:szCs w:val="20"/>
        </w:rPr>
        <w:t>производные</w:t>
      </w:r>
      <w:r w:rsidRPr="00A25338">
        <w:rPr>
          <w:spacing w:val="1"/>
          <w:sz w:val="20"/>
          <w:szCs w:val="20"/>
        </w:rPr>
        <w:t xml:space="preserve"> </w:t>
      </w:r>
      <w:r w:rsidRPr="00A25338">
        <w:rPr>
          <w:sz w:val="20"/>
          <w:szCs w:val="20"/>
        </w:rPr>
        <w:t>основы.</w:t>
      </w:r>
      <w:r w:rsidRPr="00A25338">
        <w:rPr>
          <w:spacing w:val="1"/>
          <w:sz w:val="20"/>
          <w:szCs w:val="20"/>
        </w:rPr>
        <w:t xml:space="preserve"> </w:t>
      </w:r>
      <w:r w:rsidRPr="00A25338">
        <w:rPr>
          <w:sz w:val="20"/>
          <w:szCs w:val="20"/>
        </w:rPr>
        <w:t>Способы</w:t>
      </w:r>
      <w:r w:rsidRPr="00A25338">
        <w:rPr>
          <w:spacing w:val="1"/>
          <w:sz w:val="20"/>
          <w:szCs w:val="20"/>
        </w:rPr>
        <w:t xml:space="preserve"> </w:t>
      </w:r>
      <w:r w:rsidRPr="00A25338">
        <w:rPr>
          <w:sz w:val="20"/>
          <w:szCs w:val="20"/>
        </w:rPr>
        <w:t>словообразования</w:t>
      </w:r>
      <w:r w:rsidRPr="00A25338">
        <w:rPr>
          <w:spacing w:val="1"/>
          <w:sz w:val="20"/>
          <w:szCs w:val="20"/>
        </w:rPr>
        <w:t xml:space="preserve"> </w:t>
      </w:r>
      <w:r w:rsidRPr="00A25338">
        <w:rPr>
          <w:sz w:val="20"/>
          <w:szCs w:val="20"/>
        </w:rPr>
        <w:t>в</w:t>
      </w:r>
      <w:r w:rsidRPr="00A25338">
        <w:rPr>
          <w:spacing w:val="1"/>
          <w:sz w:val="20"/>
          <w:szCs w:val="20"/>
        </w:rPr>
        <w:t xml:space="preserve"> </w:t>
      </w:r>
      <w:r w:rsidRPr="00A25338">
        <w:rPr>
          <w:sz w:val="20"/>
          <w:szCs w:val="20"/>
        </w:rPr>
        <w:t>башкирском</w:t>
      </w:r>
      <w:r w:rsidRPr="00A25338">
        <w:rPr>
          <w:spacing w:val="1"/>
          <w:sz w:val="20"/>
          <w:szCs w:val="20"/>
        </w:rPr>
        <w:t xml:space="preserve"> </w:t>
      </w:r>
      <w:r w:rsidRPr="00A25338">
        <w:rPr>
          <w:sz w:val="20"/>
          <w:szCs w:val="20"/>
        </w:rPr>
        <w:t>языке.</w:t>
      </w:r>
      <w:r w:rsidRPr="00A25338">
        <w:rPr>
          <w:spacing w:val="1"/>
          <w:sz w:val="20"/>
          <w:szCs w:val="20"/>
        </w:rPr>
        <w:t xml:space="preserve"> </w:t>
      </w:r>
      <w:r w:rsidRPr="00A25338">
        <w:rPr>
          <w:sz w:val="20"/>
          <w:szCs w:val="20"/>
        </w:rPr>
        <w:t>Корневые</w:t>
      </w:r>
      <w:r w:rsidRPr="00A25338">
        <w:rPr>
          <w:spacing w:val="1"/>
          <w:sz w:val="20"/>
          <w:szCs w:val="20"/>
        </w:rPr>
        <w:t xml:space="preserve"> </w:t>
      </w:r>
      <w:r w:rsidRPr="00A25338">
        <w:rPr>
          <w:sz w:val="20"/>
          <w:szCs w:val="20"/>
        </w:rPr>
        <w:t>слова.</w:t>
      </w:r>
      <w:r w:rsidRPr="00A25338">
        <w:rPr>
          <w:spacing w:val="1"/>
          <w:sz w:val="20"/>
          <w:szCs w:val="20"/>
        </w:rPr>
        <w:t xml:space="preserve"> </w:t>
      </w:r>
      <w:r w:rsidRPr="00A25338">
        <w:rPr>
          <w:sz w:val="20"/>
          <w:szCs w:val="20"/>
        </w:rPr>
        <w:t>Производные</w:t>
      </w:r>
      <w:r w:rsidRPr="00A25338">
        <w:rPr>
          <w:spacing w:val="1"/>
          <w:sz w:val="20"/>
          <w:szCs w:val="20"/>
        </w:rPr>
        <w:t xml:space="preserve"> </w:t>
      </w:r>
      <w:r w:rsidRPr="00A25338">
        <w:rPr>
          <w:sz w:val="20"/>
          <w:szCs w:val="20"/>
        </w:rPr>
        <w:t>слова.</w:t>
      </w:r>
      <w:r w:rsidRPr="00A25338">
        <w:rPr>
          <w:spacing w:val="1"/>
          <w:sz w:val="20"/>
          <w:szCs w:val="20"/>
        </w:rPr>
        <w:t xml:space="preserve"> </w:t>
      </w:r>
      <w:r w:rsidRPr="00A25338">
        <w:rPr>
          <w:sz w:val="20"/>
          <w:szCs w:val="20"/>
        </w:rPr>
        <w:t>Сложные</w:t>
      </w:r>
      <w:r w:rsidRPr="00A25338">
        <w:rPr>
          <w:spacing w:val="1"/>
          <w:sz w:val="20"/>
          <w:szCs w:val="20"/>
        </w:rPr>
        <w:t xml:space="preserve"> </w:t>
      </w:r>
      <w:r w:rsidRPr="00A25338">
        <w:rPr>
          <w:sz w:val="20"/>
          <w:szCs w:val="20"/>
        </w:rPr>
        <w:t>слова,</w:t>
      </w:r>
      <w:r w:rsidRPr="00A25338">
        <w:rPr>
          <w:spacing w:val="1"/>
          <w:sz w:val="20"/>
          <w:szCs w:val="20"/>
        </w:rPr>
        <w:t xml:space="preserve"> </w:t>
      </w:r>
      <w:r w:rsidRPr="00A25338">
        <w:rPr>
          <w:sz w:val="20"/>
          <w:szCs w:val="20"/>
        </w:rPr>
        <w:t>структурные</w:t>
      </w:r>
      <w:r w:rsidRPr="00A25338">
        <w:rPr>
          <w:spacing w:val="1"/>
          <w:sz w:val="20"/>
          <w:szCs w:val="20"/>
        </w:rPr>
        <w:t xml:space="preserve"> </w:t>
      </w:r>
      <w:r w:rsidRPr="00A25338">
        <w:rPr>
          <w:sz w:val="20"/>
          <w:szCs w:val="20"/>
        </w:rPr>
        <w:t>виды</w:t>
      </w:r>
      <w:r w:rsidRPr="00A25338">
        <w:rPr>
          <w:spacing w:val="1"/>
          <w:sz w:val="20"/>
          <w:szCs w:val="20"/>
        </w:rPr>
        <w:t xml:space="preserve"> </w:t>
      </w:r>
      <w:r w:rsidRPr="00A25338">
        <w:rPr>
          <w:sz w:val="20"/>
          <w:szCs w:val="20"/>
        </w:rPr>
        <w:t>сложных слов: собственно сложные, составные, парные.</w:t>
      </w:r>
      <w:r w:rsidRPr="00A25338">
        <w:rPr>
          <w:spacing w:val="70"/>
          <w:sz w:val="20"/>
          <w:szCs w:val="20"/>
        </w:rPr>
        <w:t xml:space="preserve"> </w:t>
      </w:r>
      <w:r w:rsidRPr="00A25338">
        <w:rPr>
          <w:sz w:val="20"/>
          <w:szCs w:val="20"/>
        </w:rPr>
        <w:t>Основные различия</w:t>
      </w:r>
      <w:r w:rsidRPr="00A25338">
        <w:rPr>
          <w:spacing w:val="1"/>
          <w:sz w:val="20"/>
          <w:szCs w:val="20"/>
        </w:rPr>
        <w:t xml:space="preserve"> </w:t>
      </w:r>
      <w:r w:rsidRPr="00A25338">
        <w:rPr>
          <w:sz w:val="20"/>
          <w:szCs w:val="20"/>
        </w:rPr>
        <w:t>в</w:t>
      </w:r>
      <w:r w:rsidRPr="00A25338">
        <w:rPr>
          <w:spacing w:val="-3"/>
          <w:sz w:val="20"/>
          <w:szCs w:val="20"/>
        </w:rPr>
        <w:t xml:space="preserve"> </w:t>
      </w:r>
      <w:r w:rsidRPr="00A25338">
        <w:rPr>
          <w:sz w:val="20"/>
          <w:szCs w:val="20"/>
        </w:rPr>
        <w:t>строении</w:t>
      </w:r>
      <w:r w:rsidRPr="00A25338">
        <w:rPr>
          <w:spacing w:val="-1"/>
          <w:sz w:val="20"/>
          <w:szCs w:val="20"/>
        </w:rPr>
        <w:t xml:space="preserve"> </w:t>
      </w:r>
      <w:r w:rsidRPr="00A25338">
        <w:rPr>
          <w:sz w:val="20"/>
          <w:szCs w:val="20"/>
        </w:rPr>
        <w:t>слов</w:t>
      </w:r>
      <w:r w:rsidRPr="00A25338">
        <w:rPr>
          <w:spacing w:val="-3"/>
          <w:sz w:val="20"/>
          <w:szCs w:val="20"/>
        </w:rPr>
        <w:t xml:space="preserve"> </w:t>
      </w:r>
      <w:r w:rsidRPr="00A25338">
        <w:rPr>
          <w:sz w:val="20"/>
          <w:szCs w:val="20"/>
        </w:rPr>
        <w:t>в</w:t>
      </w:r>
      <w:r w:rsidRPr="00A25338">
        <w:rPr>
          <w:spacing w:val="-1"/>
          <w:sz w:val="20"/>
          <w:szCs w:val="20"/>
        </w:rPr>
        <w:t xml:space="preserve"> </w:t>
      </w:r>
      <w:r w:rsidRPr="00A25338">
        <w:rPr>
          <w:sz w:val="20"/>
          <w:szCs w:val="20"/>
        </w:rPr>
        <w:t>башкирском</w:t>
      </w:r>
      <w:r w:rsidRPr="00A25338">
        <w:rPr>
          <w:spacing w:val="-1"/>
          <w:sz w:val="20"/>
          <w:szCs w:val="20"/>
        </w:rPr>
        <w:t xml:space="preserve"> </w:t>
      </w:r>
      <w:r w:rsidRPr="00A25338">
        <w:rPr>
          <w:sz w:val="20"/>
          <w:szCs w:val="20"/>
        </w:rPr>
        <w:t>и</w:t>
      </w:r>
      <w:r w:rsidRPr="00A25338">
        <w:rPr>
          <w:spacing w:val="-4"/>
          <w:sz w:val="20"/>
          <w:szCs w:val="20"/>
        </w:rPr>
        <w:t xml:space="preserve"> </w:t>
      </w:r>
      <w:r w:rsidRPr="00A25338">
        <w:rPr>
          <w:sz w:val="20"/>
          <w:szCs w:val="20"/>
        </w:rPr>
        <w:t>русском</w:t>
      </w:r>
      <w:r w:rsidRPr="00A25338">
        <w:rPr>
          <w:spacing w:val="-3"/>
          <w:sz w:val="20"/>
          <w:szCs w:val="20"/>
        </w:rPr>
        <w:t xml:space="preserve"> </w:t>
      </w:r>
      <w:r w:rsidRPr="00A25338">
        <w:rPr>
          <w:sz w:val="20"/>
          <w:szCs w:val="20"/>
        </w:rPr>
        <w:t>языках.</w:t>
      </w:r>
      <w:r w:rsidRPr="00A25338">
        <w:rPr>
          <w:spacing w:val="68"/>
          <w:sz w:val="20"/>
          <w:szCs w:val="20"/>
        </w:rPr>
        <w:t xml:space="preserve"> </w:t>
      </w:r>
      <w:r w:rsidRPr="00A25338">
        <w:rPr>
          <w:sz w:val="20"/>
          <w:szCs w:val="20"/>
        </w:rPr>
        <w:t>Понятие</w:t>
      </w:r>
      <w:r w:rsidRPr="00A25338">
        <w:rPr>
          <w:spacing w:val="-1"/>
          <w:sz w:val="20"/>
          <w:szCs w:val="20"/>
        </w:rPr>
        <w:t xml:space="preserve"> </w:t>
      </w:r>
      <w:r w:rsidRPr="00A25338">
        <w:rPr>
          <w:sz w:val="20"/>
          <w:szCs w:val="20"/>
        </w:rPr>
        <w:t>об</w:t>
      </w:r>
      <w:r w:rsidRPr="00A25338">
        <w:rPr>
          <w:spacing w:val="1"/>
          <w:sz w:val="20"/>
          <w:szCs w:val="20"/>
        </w:rPr>
        <w:t xml:space="preserve"> </w:t>
      </w:r>
      <w:r w:rsidRPr="00A25338">
        <w:rPr>
          <w:sz w:val="20"/>
          <w:szCs w:val="20"/>
        </w:rPr>
        <w:t>этимологии.</w:t>
      </w:r>
    </w:p>
    <w:p w:rsidR="00897C60" w:rsidRPr="00A25338" w:rsidRDefault="00897C60" w:rsidP="00897C60">
      <w:pPr>
        <w:pStyle w:val="aff2"/>
        <w:contextualSpacing/>
        <w:jc w:val="both"/>
        <w:rPr>
          <w:sz w:val="20"/>
          <w:szCs w:val="20"/>
        </w:rPr>
      </w:pPr>
      <w:r w:rsidRPr="00A25338">
        <w:rPr>
          <w:sz w:val="20"/>
          <w:szCs w:val="20"/>
        </w:rPr>
        <w:t>Морфемный</w:t>
      </w:r>
      <w:r w:rsidRPr="00A25338">
        <w:rPr>
          <w:spacing w:val="-3"/>
          <w:sz w:val="20"/>
          <w:szCs w:val="20"/>
        </w:rPr>
        <w:t xml:space="preserve"> </w:t>
      </w:r>
      <w:r w:rsidRPr="00A25338">
        <w:rPr>
          <w:sz w:val="20"/>
          <w:szCs w:val="20"/>
        </w:rPr>
        <w:t>и</w:t>
      </w:r>
      <w:r w:rsidRPr="00A25338">
        <w:rPr>
          <w:spacing w:val="-5"/>
          <w:sz w:val="20"/>
          <w:szCs w:val="20"/>
        </w:rPr>
        <w:t xml:space="preserve"> </w:t>
      </w:r>
      <w:r w:rsidRPr="00A25338">
        <w:rPr>
          <w:sz w:val="20"/>
          <w:szCs w:val="20"/>
        </w:rPr>
        <w:t>словообразовательный</w:t>
      </w:r>
      <w:r w:rsidRPr="00A25338">
        <w:rPr>
          <w:spacing w:val="-4"/>
          <w:sz w:val="20"/>
          <w:szCs w:val="20"/>
        </w:rPr>
        <w:t xml:space="preserve"> </w:t>
      </w:r>
      <w:r w:rsidRPr="00A25338">
        <w:rPr>
          <w:sz w:val="20"/>
          <w:szCs w:val="20"/>
        </w:rPr>
        <w:t>анализ.</w:t>
      </w:r>
      <w:r w:rsidRPr="00A25338">
        <w:rPr>
          <w:spacing w:val="-2"/>
          <w:sz w:val="20"/>
          <w:szCs w:val="20"/>
        </w:rPr>
        <w:t xml:space="preserve"> </w:t>
      </w:r>
      <w:r w:rsidRPr="00A25338">
        <w:rPr>
          <w:sz w:val="20"/>
          <w:szCs w:val="20"/>
        </w:rPr>
        <w:t>Лексикология</w:t>
      </w:r>
      <w:r w:rsidRPr="00A25338">
        <w:rPr>
          <w:spacing w:val="-3"/>
          <w:sz w:val="20"/>
          <w:szCs w:val="20"/>
        </w:rPr>
        <w:t xml:space="preserve"> </w:t>
      </w:r>
      <w:r w:rsidRPr="00A25338">
        <w:rPr>
          <w:sz w:val="20"/>
          <w:szCs w:val="20"/>
        </w:rPr>
        <w:t>и</w:t>
      </w:r>
      <w:r w:rsidRPr="00A25338">
        <w:rPr>
          <w:spacing w:val="-3"/>
          <w:sz w:val="20"/>
          <w:szCs w:val="20"/>
        </w:rPr>
        <w:t xml:space="preserve"> </w:t>
      </w:r>
      <w:r w:rsidRPr="00A25338">
        <w:rPr>
          <w:sz w:val="20"/>
          <w:szCs w:val="20"/>
        </w:rPr>
        <w:t>фразеология.</w:t>
      </w:r>
    </w:p>
    <w:p w:rsidR="00897C60" w:rsidRPr="00A25338" w:rsidRDefault="00897C60" w:rsidP="00897C60">
      <w:pPr>
        <w:pStyle w:val="aff2"/>
        <w:ind w:right="150"/>
        <w:contextualSpacing/>
        <w:jc w:val="both"/>
        <w:rPr>
          <w:sz w:val="20"/>
          <w:szCs w:val="20"/>
        </w:rPr>
      </w:pPr>
      <w:r w:rsidRPr="00A25338">
        <w:rPr>
          <w:sz w:val="20"/>
          <w:szCs w:val="20"/>
        </w:rPr>
        <w:t>Слово</w:t>
      </w:r>
      <w:r w:rsidRPr="00A25338">
        <w:rPr>
          <w:spacing w:val="1"/>
          <w:sz w:val="20"/>
          <w:szCs w:val="20"/>
        </w:rPr>
        <w:t xml:space="preserve"> </w:t>
      </w:r>
      <w:r w:rsidRPr="00A25338">
        <w:rPr>
          <w:sz w:val="20"/>
          <w:szCs w:val="20"/>
        </w:rPr>
        <w:t>как</w:t>
      </w:r>
      <w:r w:rsidRPr="00A25338">
        <w:rPr>
          <w:spacing w:val="1"/>
          <w:sz w:val="20"/>
          <w:szCs w:val="20"/>
        </w:rPr>
        <w:t xml:space="preserve"> </w:t>
      </w:r>
      <w:r w:rsidRPr="00A25338">
        <w:rPr>
          <w:sz w:val="20"/>
          <w:szCs w:val="20"/>
        </w:rPr>
        <w:t>основная</w:t>
      </w:r>
      <w:r w:rsidRPr="00A25338">
        <w:rPr>
          <w:spacing w:val="1"/>
          <w:sz w:val="20"/>
          <w:szCs w:val="20"/>
        </w:rPr>
        <w:t xml:space="preserve"> </w:t>
      </w:r>
      <w:r w:rsidRPr="00A25338">
        <w:rPr>
          <w:sz w:val="20"/>
          <w:szCs w:val="20"/>
        </w:rPr>
        <w:t>единица</w:t>
      </w:r>
      <w:r w:rsidRPr="00A25338">
        <w:rPr>
          <w:spacing w:val="1"/>
          <w:sz w:val="20"/>
          <w:szCs w:val="20"/>
        </w:rPr>
        <w:t xml:space="preserve"> </w:t>
      </w:r>
      <w:r w:rsidRPr="00A25338">
        <w:rPr>
          <w:sz w:val="20"/>
          <w:szCs w:val="20"/>
        </w:rPr>
        <w:t>языка.</w:t>
      </w:r>
      <w:r w:rsidRPr="00A25338">
        <w:rPr>
          <w:spacing w:val="1"/>
          <w:sz w:val="20"/>
          <w:szCs w:val="20"/>
        </w:rPr>
        <w:t xml:space="preserve"> </w:t>
      </w:r>
      <w:r w:rsidRPr="00A25338">
        <w:rPr>
          <w:sz w:val="20"/>
          <w:szCs w:val="20"/>
        </w:rPr>
        <w:t>Лексическое</w:t>
      </w:r>
      <w:r w:rsidRPr="00A25338">
        <w:rPr>
          <w:spacing w:val="1"/>
          <w:sz w:val="20"/>
          <w:szCs w:val="20"/>
        </w:rPr>
        <w:t xml:space="preserve"> </w:t>
      </w:r>
      <w:r w:rsidRPr="00A25338">
        <w:rPr>
          <w:sz w:val="20"/>
          <w:szCs w:val="20"/>
        </w:rPr>
        <w:t>значение</w:t>
      </w:r>
      <w:r w:rsidRPr="00A25338">
        <w:rPr>
          <w:spacing w:val="1"/>
          <w:sz w:val="20"/>
          <w:szCs w:val="20"/>
        </w:rPr>
        <w:t xml:space="preserve"> </w:t>
      </w:r>
      <w:r w:rsidRPr="00A25338">
        <w:rPr>
          <w:sz w:val="20"/>
          <w:szCs w:val="20"/>
        </w:rPr>
        <w:t>слова.</w:t>
      </w:r>
      <w:r w:rsidRPr="00A25338">
        <w:rPr>
          <w:spacing w:val="1"/>
          <w:sz w:val="20"/>
          <w:szCs w:val="20"/>
        </w:rPr>
        <w:t xml:space="preserve"> </w:t>
      </w:r>
      <w:r w:rsidRPr="00A25338">
        <w:rPr>
          <w:sz w:val="20"/>
          <w:szCs w:val="20"/>
        </w:rPr>
        <w:t>Однозначные и многозначные слова. Прямое и переносное значения слова.</w:t>
      </w:r>
      <w:r w:rsidRPr="00A25338">
        <w:rPr>
          <w:spacing w:val="1"/>
          <w:sz w:val="20"/>
          <w:szCs w:val="20"/>
        </w:rPr>
        <w:t xml:space="preserve"> </w:t>
      </w:r>
      <w:r w:rsidRPr="00A25338">
        <w:rPr>
          <w:sz w:val="20"/>
          <w:szCs w:val="20"/>
        </w:rPr>
        <w:t>Антонимы,</w:t>
      </w:r>
      <w:r w:rsidRPr="00A25338">
        <w:rPr>
          <w:spacing w:val="1"/>
          <w:sz w:val="20"/>
          <w:szCs w:val="20"/>
        </w:rPr>
        <w:t xml:space="preserve"> </w:t>
      </w:r>
      <w:r w:rsidRPr="00A25338">
        <w:rPr>
          <w:sz w:val="20"/>
          <w:szCs w:val="20"/>
        </w:rPr>
        <w:t>синонимы,</w:t>
      </w:r>
      <w:r w:rsidRPr="00A25338">
        <w:rPr>
          <w:spacing w:val="1"/>
          <w:sz w:val="20"/>
          <w:szCs w:val="20"/>
        </w:rPr>
        <w:t xml:space="preserve"> </w:t>
      </w:r>
      <w:r w:rsidRPr="00A25338">
        <w:rPr>
          <w:sz w:val="20"/>
          <w:szCs w:val="20"/>
        </w:rPr>
        <w:t>паронимы,</w:t>
      </w:r>
      <w:r w:rsidRPr="00A25338">
        <w:rPr>
          <w:spacing w:val="1"/>
          <w:sz w:val="20"/>
          <w:szCs w:val="20"/>
        </w:rPr>
        <w:t xml:space="preserve"> </w:t>
      </w:r>
      <w:r w:rsidRPr="00A25338">
        <w:rPr>
          <w:sz w:val="20"/>
          <w:szCs w:val="20"/>
        </w:rPr>
        <w:t>омонимы</w:t>
      </w:r>
      <w:r w:rsidRPr="00A25338">
        <w:rPr>
          <w:spacing w:val="1"/>
          <w:sz w:val="20"/>
          <w:szCs w:val="20"/>
        </w:rPr>
        <w:t xml:space="preserve"> </w:t>
      </w:r>
      <w:r w:rsidRPr="00A25338">
        <w:rPr>
          <w:sz w:val="20"/>
          <w:szCs w:val="20"/>
        </w:rPr>
        <w:t>и</w:t>
      </w:r>
      <w:r w:rsidRPr="00A25338">
        <w:rPr>
          <w:spacing w:val="1"/>
          <w:sz w:val="20"/>
          <w:szCs w:val="20"/>
        </w:rPr>
        <w:t xml:space="preserve"> </w:t>
      </w:r>
      <w:r w:rsidRPr="00A25338">
        <w:rPr>
          <w:sz w:val="20"/>
          <w:szCs w:val="20"/>
        </w:rPr>
        <w:t>их</w:t>
      </w:r>
      <w:r w:rsidRPr="00A25338">
        <w:rPr>
          <w:spacing w:val="1"/>
          <w:sz w:val="20"/>
          <w:szCs w:val="20"/>
        </w:rPr>
        <w:t xml:space="preserve"> </w:t>
      </w:r>
      <w:r w:rsidRPr="00A25338">
        <w:rPr>
          <w:sz w:val="20"/>
          <w:szCs w:val="20"/>
        </w:rPr>
        <w:t>виды.</w:t>
      </w:r>
      <w:r w:rsidRPr="00A25338">
        <w:rPr>
          <w:spacing w:val="1"/>
          <w:sz w:val="20"/>
          <w:szCs w:val="20"/>
        </w:rPr>
        <w:t xml:space="preserve"> </w:t>
      </w:r>
      <w:r w:rsidRPr="00A25338">
        <w:rPr>
          <w:sz w:val="20"/>
          <w:szCs w:val="20"/>
        </w:rPr>
        <w:t>Слова</w:t>
      </w:r>
      <w:r w:rsidRPr="00A25338">
        <w:rPr>
          <w:spacing w:val="1"/>
          <w:sz w:val="20"/>
          <w:szCs w:val="20"/>
        </w:rPr>
        <w:t xml:space="preserve"> </w:t>
      </w:r>
      <w:r w:rsidRPr="00A25338">
        <w:rPr>
          <w:sz w:val="20"/>
          <w:szCs w:val="20"/>
        </w:rPr>
        <w:t>тюркского</w:t>
      </w:r>
      <w:r w:rsidRPr="00A25338">
        <w:rPr>
          <w:spacing w:val="1"/>
          <w:sz w:val="20"/>
          <w:szCs w:val="20"/>
        </w:rPr>
        <w:t xml:space="preserve"> </w:t>
      </w:r>
      <w:r w:rsidRPr="00A25338">
        <w:rPr>
          <w:sz w:val="20"/>
          <w:szCs w:val="20"/>
        </w:rPr>
        <w:t>происхождения</w:t>
      </w:r>
      <w:r w:rsidRPr="00A25338">
        <w:rPr>
          <w:spacing w:val="5"/>
          <w:sz w:val="20"/>
          <w:szCs w:val="20"/>
        </w:rPr>
        <w:t xml:space="preserve"> </w:t>
      </w:r>
      <w:r w:rsidRPr="00A25338">
        <w:rPr>
          <w:sz w:val="20"/>
          <w:szCs w:val="20"/>
        </w:rPr>
        <w:t>и</w:t>
      </w:r>
      <w:r w:rsidRPr="00A25338">
        <w:rPr>
          <w:spacing w:val="6"/>
          <w:sz w:val="20"/>
          <w:szCs w:val="20"/>
        </w:rPr>
        <w:t xml:space="preserve"> </w:t>
      </w:r>
      <w:r w:rsidRPr="00A25338">
        <w:rPr>
          <w:sz w:val="20"/>
          <w:szCs w:val="20"/>
        </w:rPr>
        <w:t>заимствования.</w:t>
      </w:r>
      <w:r w:rsidRPr="00A25338">
        <w:rPr>
          <w:spacing w:val="15"/>
          <w:sz w:val="20"/>
          <w:szCs w:val="20"/>
        </w:rPr>
        <w:t xml:space="preserve"> </w:t>
      </w:r>
      <w:r w:rsidRPr="00A25338">
        <w:rPr>
          <w:sz w:val="20"/>
          <w:szCs w:val="20"/>
        </w:rPr>
        <w:t>Словарный</w:t>
      </w:r>
      <w:r w:rsidRPr="00A25338">
        <w:rPr>
          <w:spacing w:val="6"/>
          <w:sz w:val="20"/>
          <w:szCs w:val="20"/>
        </w:rPr>
        <w:t xml:space="preserve"> </w:t>
      </w:r>
      <w:r w:rsidRPr="00A25338">
        <w:rPr>
          <w:sz w:val="20"/>
          <w:szCs w:val="20"/>
        </w:rPr>
        <w:t>состав</w:t>
      </w:r>
      <w:r w:rsidRPr="00A25338">
        <w:rPr>
          <w:spacing w:val="7"/>
          <w:sz w:val="20"/>
          <w:szCs w:val="20"/>
        </w:rPr>
        <w:t xml:space="preserve"> </w:t>
      </w:r>
      <w:r w:rsidRPr="00A25338">
        <w:rPr>
          <w:sz w:val="20"/>
          <w:szCs w:val="20"/>
        </w:rPr>
        <w:t>башкирского</w:t>
      </w:r>
      <w:r w:rsidRPr="00A25338">
        <w:rPr>
          <w:spacing w:val="6"/>
          <w:sz w:val="20"/>
          <w:szCs w:val="20"/>
        </w:rPr>
        <w:t xml:space="preserve"> </w:t>
      </w:r>
      <w:r w:rsidRPr="00A25338">
        <w:rPr>
          <w:sz w:val="20"/>
          <w:szCs w:val="20"/>
        </w:rPr>
        <w:t>языка:</w:t>
      </w:r>
    </w:p>
    <w:p w:rsidR="00897C60" w:rsidRPr="00A25338" w:rsidRDefault="00897C60" w:rsidP="00897C60">
      <w:pPr>
        <w:pStyle w:val="aff2"/>
        <w:ind w:right="150"/>
        <w:contextualSpacing/>
        <w:jc w:val="both"/>
        <w:rPr>
          <w:sz w:val="20"/>
          <w:szCs w:val="20"/>
        </w:rPr>
      </w:pPr>
      <w:r w:rsidRPr="00A25338">
        <w:rPr>
          <w:sz w:val="20"/>
          <w:szCs w:val="20"/>
        </w:rPr>
        <w:t>архаизмы, историзмы, неологизмы и их виды. Диалектные слова. Термины и</w:t>
      </w:r>
      <w:r w:rsidRPr="00A25338">
        <w:rPr>
          <w:spacing w:val="1"/>
          <w:sz w:val="20"/>
          <w:szCs w:val="20"/>
        </w:rPr>
        <w:t xml:space="preserve"> </w:t>
      </w:r>
      <w:r w:rsidRPr="00A25338">
        <w:rPr>
          <w:sz w:val="20"/>
          <w:szCs w:val="20"/>
        </w:rPr>
        <w:t>профессионализмы. Фразеологизмы, их значения. Особенности употребления</w:t>
      </w:r>
      <w:r w:rsidRPr="00A25338">
        <w:rPr>
          <w:spacing w:val="-67"/>
          <w:sz w:val="20"/>
          <w:szCs w:val="20"/>
        </w:rPr>
        <w:t xml:space="preserve"> </w:t>
      </w:r>
      <w:r w:rsidRPr="00A25338">
        <w:rPr>
          <w:sz w:val="20"/>
          <w:szCs w:val="20"/>
        </w:rPr>
        <w:t>фразеологизмов</w:t>
      </w:r>
      <w:r w:rsidRPr="00A25338">
        <w:rPr>
          <w:spacing w:val="1"/>
          <w:sz w:val="20"/>
          <w:szCs w:val="20"/>
        </w:rPr>
        <w:t xml:space="preserve"> </w:t>
      </w:r>
      <w:r w:rsidRPr="00A25338">
        <w:rPr>
          <w:sz w:val="20"/>
          <w:szCs w:val="20"/>
        </w:rPr>
        <w:t>в</w:t>
      </w:r>
      <w:r w:rsidRPr="00A25338">
        <w:rPr>
          <w:spacing w:val="1"/>
          <w:sz w:val="20"/>
          <w:szCs w:val="20"/>
        </w:rPr>
        <w:t xml:space="preserve"> </w:t>
      </w:r>
      <w:r w:rsidRPr="00A25338">
        <w:rPr>
          <w:sz w:val="20"/>
          <w:szCs w:val="20"/>
        </w:rPr>
        <w:t>речи.</w:t>
      </w:r>
      <w:r w:rsidRPr="00A25338">
        <w:rPr>
          <w:spacing w:val="1"/>
          <w:sz w:val="20"/>
          <w:szCs w:val="20"/>
        </w:rPr>
        <w:t xml:space="preserve"> </w:t>
      </w:r>
      <w:r w:rsidRPr="00A25338">
        <w:rPr>
          <w:sz w:val="20"/>
          <w:szCs w:val="20"/>
        </w:rPr>
        <w:t>Словари</w:t>
      </w:r>
      <w:r w:rsidRPr="00A25338">
        <w:rPr>
          <w:spacing w:val="1"/>
          <w:sz w:val="20"/>
          <w:szCs w:val="20"/>
        </w:rPr>
        <w:t xml:space="preserve"> </w:t>
      </w:r>
      <w:r w:rsidRPr="00A25338">
        <w:rPr>
          <w:sz w:val="20"/>
          <w:szCs w:val="20"/>
        </w:rPr>
        <w:t>различных</w:t>
      </w:r>
      <w:r w:rsidRPr="00A25338">
        <w:rPr>
          <w:spacing w:val="1"/>
          <w:sz w:val="20"/>
          <w:szCs w:val="20"/>
        </w:rPr>
        <w:t xml:space="preserve"> </w:t>
      </w:r>
      <w:r w:rsidRPr="00A25338">
        <w:rPr>
          <w:sz w:val="20"/>
          <w:szCs w:val="20"/>
        </w:rPr>
        <w:t>типов,</w:t>
      </w:r>
      <w:r w:rsidRPr="00A25338">
        <w:rPr>
          <w:spacing w:val="1"/>
          <w:sz w:val="20"/>
          <w:szCs w:val="20"/>
        </w:rPr>
        <w:t xml:space="preserve"> </w:t>
      </w:r>
      <w:r w:rsidRPr="00A25338">
        <w:rPr>
          <w:sz w:val="20"/>
          <w:szCs w:val="20"/>
        </w:rPr>
        <w:t>их</w:t>
      </w:r>
      <w:r w:rsidRPr="00A25338">
        <w:rPr>
          <w:spacing w:val="1"/>
          <w:sz w:val="20"/>
          <w:szCs w:val="20"/>
        </w:rPr>
        <w:t xml:space="preserve"> </w:t>
      </w:r>
      <w:r w:rsidRPr="00A25338">
        <w:rPr>
          <w:sz w:val="20"/>
          <w:szCs w:val="20"/>
        </w:rPr>
        <w:t>использование</w:t>
      </w:r>
      <w:r w:rsidRPr="00A25338">
        <w:rPr>
          <w:spacing w:val="1"/>
          <w:sz w:val="20"/>
          <w:szCs w:val="20"/>
        </w:rPr>
        <w:t xml:space="preserve"> </w:t>
      </w:r>
      <w:r w:rsidRPr="00A25338">
        <w:rPr>
          <w:sz w:val="20"/>
          <w:szCs w:val="20"/>
        </w:rPr>
        <w:t>в</w:t>
      </w:r>
      <w:r w:rsidRPr="00A25338">
        <w:rPr>
          <w:spacing w:val="1"/>
          <w:sz w:val="20"/>
          <w:szCs w:val="20"/>
        </w:rPr>
        <w:t xml:space="preserve"> </w:t>
      </w:r>
      <w:r w:rsidRPr="00A25338">
        <w:rPr>
          <w:sz w:val="20"/>
          <w:szCs w:val="20"/>
        </w:rPr>
        <w:t>различных видах</w:t>
      </w:r>
      <w:r w:rsidRPr="00A25338">
        <w:rPr>
          <w:spacing w:val="-3"/>
          <w:sz w:val="20"/>
          <w:szCs w:val="20"/>
        </w:rPr>
        <w:t xml:space="preserve"> </w:t>
      </w:r>
      <w:r w:rsidRPr="00A25338">
        <w:rPr>
          <w:sz w:val="20"/>
          <w:szCs w:val="20"/>
        </w:rPr>
        <w:t>деятельности.</w:t>
      </w:r>
      <w:r w:rsidRPr="00A25338">
        <w:rPr>
          <w:spacing w:val="1"/>
          <w:sz w:val="20"/>
          <w:szCs w:val="20"/>
        </w:rPr>
        <w:t xml:space="preserve"> </w:t>
      </w:r>
      <w:r w:rsidRPr="00A25338">
        <w:rPr>
          <w:sz w:val="20"/>
          <w:szCs w:val="20"/>
        </w:rPr>
        <w:t>Лексический анализ</w:t>
      </w:r>
      <w:r w:rsidRPr="00A25338">
        <w:rPr>
          <w:spacing w:val="-1"/>
          <w:sz w:val="20"/>
          <w:szCs w:val="20"/>
        </w:rPr>
        <w:t xml:space="preserve"> </w:t>
      </w:r>
      <w:r w:rsidRPr="00A25338">
        <w:rPr>
          <w:sz w:val="20"/>
          <w:szCs w:val="20"/>
        </w:rPr>
        <w:t>слова.</w:t>
      </w:r>
    </w:p>
    <w:p w:rsidR="00897C60" w:rsidRPr="00A25338" w:rsidRDefault="00897C60" w:rsidP="00897C60">
      <w:pPr>
        <w:pStyle w:val="Heading1"/>
        <w:ind w:left="3053"/>
        <w:contextualSpacing/>
        <w:rPr>
          <w:sz w:val="20"/>
          <w:szCs w:val="20"/>
        </w:rPr>
      </w:pPr>
      <w:r w:rsidRPr="00A25338">
        <w:rPr>
          <w:sz w:val="20"/>
          <w:szCs w:val="20"/>
        </w:rPr>
        <w:t>Раздел</w:t>
      </w:r>
      <w:r w:rsidRPr="00A25338">
        <w:rPr>
          <w:spacing w:val="-4"/>
          <w:sz w:val="20"/>
          <w:szCs w:val="20"/>
        </w:rPr>
        <w:t xml:space="preserve"> </w:t>
      </w:r>
      <w:r w:rsidRPr="00A25338">
        <w:rPr>
          <w:sz w:val="20"/>
          <w:szCs w:val="20"/>
        </w:rPr>
        <w:t>5.</w:t>
      </w:r>
      <w:r w:rsidRPr="00A25338">
        <w:rPr>
          <w:spacing w:val="-1"/>
          <w:sz w:val="20"/>
          <w:szCs w:val="20"/>
        </w:rPr>
        <w:t xml:space="preserve"> </w:t>
      </w:r>
      <w:r w:rsidRPr="00A25338">
        <w:rPr>
          <w:sz w:val="20"/>
          <w:szCs w:val="20"/>
        </w:rPr>
        <w:t>Веселые</w:t>
      </w:r>
      <w:r w:rsidRPr="00A25338">
        <w:rPr>
          <w:spacing w:val="-3"/>
          <w:sz w:val="20"/>
          <w:szCs w:val="20"/>
        </w:rPr>
        <w:t xml:space="preserve"> </w:t>
      </w:r>
      <w:r w:rsidRPr="00A25338">
        <w:rPr>
          <w:sz w:val="20"/>
          <w:szCs w:val="20"/>
        </w:rPr>
        <w:t>праздники</w:t>
      </w:r>
    </w:p>
    <w:p w:rsidR="00897C60" w:rsidRPr="00A25338" w:rsidRDefault="00897C60" w:rsidP="00897C60">
      <w:pPr>
        <w:pStyle w:val="aff2"/>
        <w:ind w:left="360" w:right="150" w:firstLine="424"/>
        <w:contextualSpacing/>
        <w:jc w:val="both"/>
        <w:rPr>
          <w:sz w:val="20"/>
          <w:szCs w:val="20"/>
        </w:rPr>
      </w:pPr>
      <w:r w:rsidRPr="00A25338">
        <w:rPr>
          <w:sz w:val="20"/>
          <w:szCs w:val="20"/>
        </w:rPr>
        <w:t>Тема “Новый год” раскрывается параллельно с темой “Зима”. Развитие</w:t>
      </w:r>
      <w:r w:rsidRPr="00A25338">
        <w:rPr>
          <w:spacing w:val="1"/>
          <w:sz w:val="20"/>
          <w:szCs w:val="20"/>
        </w:rPr>
        <w:t xml:space="preserve"> </w:t>
      </w:r>
      <w:r w:rsidRPr="00A25338">
        <w:rPr>
          <w:sz w:val="20"/>
          <w:szCs w:val="20"/>
        </w:rPr>
        <w:t>полученных</w:t>
      </w:r>
      <w:r w:rsidRPr="00A25338">
        <w:rPr>
          <w:spacing w:val="1"/>
          <w:sz w:val="20"/>
          <w:szCs w:val="20"/>
        </w:rPr>
        <w:t xml:space="preserve"> </w:t>
      </w:r>
      <w:r w:rsidRPr="00A25338">
        <w:rPr>
          <w:sz w:val="20"/>
          <w:szCs w:val="20"/>
        </w:rPr>
        <w:t>ранее</w:t>
      </w:r>
      <w:r w:rsidRPr="00A25338">
        <w:rPr>
          <w:spacing w:val="1"/>
          <w:sz w:val="20"/>
          <w:szCs w:val="20"/>
        </w:rPr>
        <w:t xml:space="preserve"> </w:t>
      </w:r>
      <w:r w:rsidRPr="00A25338">
        <w:rPr>
          <w:sz w:val="20"/>
          <w:szCs w:val="20"/>
        </w:rPr>
        <w:t>знаний</w:t>
      </w:r>
      <w:r w:rsidRPr="00A25338">
        <w:rPr>
          <w:spacing w:val="1"/>
          <w:sz w:val="20"/>
          <w:szCs w:val="20"/>
        </w:rPr>
        <w:t xml:space="preserve"> </w:t>
      </w:r>
      <w:r w:rsidRPr="00A25338">
        <w:rPr>
          <w:sz w:val="20"/>
          <w:szCs w:val="20"/>
        </w:rPr>
        <w:t>по</w:t>
      </w:r>
      <w:r w:rsidRPr="00A25338">
        <w:rPr>
          <w:spacing w:val="1"/>
          <w:sz w:val="20"/>
          <w:szCs w:val="20"/>
        </w:rPr>
        <w:t xml:space="preserve"> </w:t>
      </w:r>
      <w:r w:rsidRPr="00A25338">
        <w:rPr>
          <w:sz w:val="20"/>
          <w:szCs w:val="20"/>
        </w:rPr>
        <w:t>теме</w:t>
      </w:r>
      <w:r w:rsidRPr="00A25338">
        <w:rPr>
          <w:spacing w:val="1"/>
          <w:sz w:val="20"/>
          <w:szCs w:val="20"/>
        </w:rPr>
        <w:t xml:space="preserve"> </w:t>
      </w:r>
      <w:r w:rsidRPr="00A25338">
        <w:rPr>
          <w:sz w:val="20"/>
          <w:szCs w:val="20"/>
        </w:rPr>
        <w:t>зимнего</w:t>
      </w:r>
      <w:r w:rsidRPr="00A25338">
        <w:rPr>
          <w:spacing w:val="1"/>
          <w:sz w:val="20"/>
          <w:szCs w:val="20"/>
        </w:rPr>
        <w:t xml:space="preserve"> </w:t>
      </w:r>
      <w:r w:rsidRPr="00A25338">
        <w:rPr>
          <w:sz w:val="20"/>
          <w:szCs w:val="20"/>
        </w:rPr>
        <w:t>времени</w:t>
      </w:r>
      <w:r w:rsidRPr="00A25338">
        <w:rPr>
          <w:spacing w:val="1"/>
          <w:sz w:val="20"/>
          <w:szCs w:val="20"/>
        </w:rPr>
        <w:t xml:space="preserve"> </w:t>
      </w:r>
      <w:r w:rsidRPr="00A25338">
        <w:rPr>
          <w:sz w:val="20"/>
          <w:szCs w:val="20"/>
        </w:rPr>
        <w:t>года</w:t>
      </w:r>
      <w:r w:rsidRPr="00A25338">
        <w:rPr>
          <w:spacing w:val="1"/>
          <w:sz w:val="20"/>
          <w:szCs w:val="20"/>
        </w:rPr>
        <w:t xml:space="preserve"> </w:t>
      </w:r>
      <w:r w:rsidRPr="00A25338">
        <w:rPr>
          <w:sz w:val="20"/>
          <w:szCs w:val="20"/>
        </w:rPr>
        <w:t>продолжает</w:t>
      </w:r>
      <w:r w:rsidRPr="00A25338">
        <w:rPr>
          <w:spacing w:val="1"/>
          <w:sz w:val="20"/>
          <w:szCs w:val="20"/>
        </w:rPr>
        <w:t xml:space="preserve"> </w:t>
      </w:r>
      <w:r w:rsidRPr="00A25338">
        <w:rPr>
          <w:sz w:val="20"/>
          <w:szCs w:val="20"/>
        </w:rPr>
        <w:t>оставаться одной из главных целей. Выявление признаков зимнего времени</w:t>
      </w:r>
      <w:r w:rsidRPr="00A25338">
        <w:rPr>
          <w:spacing w:val="1"/>
          <w:sz w:val="20"/>
          <w:szCs w:val="20"/>
        </w:rPr>
        <w:t xml:space="preserve"> </w:t>
      </w:r>
      <w:r w:rsidRPr="00A25338">
        <w:rPr>
          <w:sz w:val="20"/>
          <w:szCs w:val="20"/>
        </w:rPr>
        <w:t>года, обучение учащихся процессу поздравления родственников и близких с</w:t>
      </w:r>
      <w:r w:rsidRPr="00A25338">
        <w:rPr>
          <w:spacing w:val="-67"/>
          <w:sz w:val="20"/>
          <w:szCs w:val="20"/>
        </w:rPr>
        <w:t xml:space="preserve"> </w:t>
      </w:r>
      <w:r w:rsidRPr="00A25338">
        <w:rPr>
          <w:sz w:val="20"/>
          <w:szCs w:val="20"/>
        </w:rPr>
        <w:t>Новым</w:t>
      </w:r>
      <w:r w:rsidRPr="00A25338">
        <w:rPr>
          <w:spacing w:val="1"/>
          <w:sz w:val="20"/>
          <w:szCs w:val="20"/>
        </w:rPr>
        <w:t xml:space="preserve"> </w:t>
      </w:r>
      <w:r w:rsidRPr="00A25338">
        <w:rPr>
          <w:sz w:val="20"/>
          <w:szCs w:val="20"/>
        </w:rPr>
        <w:t>годом</w:t>
      </w:r>
      <w:r w:rsidRPr="00A25338">
        <w:rPr>
          <w:spacing w:val="1"/>
          <w:sz w:val="20"/>
          <w:szCs w:val="20"/>
        </w:rPr>
        <w:t xml:space="preserve"> </w:t>
      </w:r>
      <w:r w:rsidRPr="00A25338">
        <w:rPr>
          <w:sz w:val="20"/>
          <w:szCs w:val="20"/>
        </w:rPr>
        <w:t>как</w:t>
      </w:r>
      <w:r w:rsidRPr="00A25338">
        <w:rPr>
          <w:spacing w:val="1"/>
          <w:sz w:val="20"/>
          <w:szCs w:val="20"/>
        </w:rPr>
        <w:t xml:space="preserve"> </w:t>
      </w:r>
      <w:r w:rsidRPr="00A25338">
        <w:rPr>
          <w:sz w:val="20"/>
          <w:szCs w:val="20"/>
        </w:rPr>
        <w:t>форма</w:t>
      </w:r>
      <w:r w:rsidRPr="00A25338">
        <w:rPr>
          <w:spacing w:val="1"/>
          <w:sz w:val="20"/>
          <w:szCs w:val="20"/>
        </w:rPr>
        <w:t xml:space="preserve"> </w:t>
      </w:r>
      <w:r w:rsidRPr="00A25338">
        <w:rPr>
          <w:sz w:val="20"/>
          <w:szCs w:val="20"/>
        </w:rPr>
        <w:t>развития</w:t>
      </w:r>
      <w:r w:rsidRPr="00A25338">
        <w:rPr>
          <w:spacing w:val="1"/>
          <w:sz w:val="20"/>
          <w:szCs w:val="20"/>
        </w:rPr>
        <w:t xml:space="preserve"> </w:t>
      </w:r>
      <w:r w:rsidRPr="00A25338">
        <w:rPr>
          <w:sz w:val="20"/>
          <w:szCs w:val="20"/>
        </w:rPr>
        <w:t>речи,</w:t>
      </w:r>
      <w:r w:rsidRPr="00A25338">
        <w:rPr>
          <w:spacing w:val="1"/>
          <w:sz w:val="20"/>
          <w:szCs w:val="20"/>
        </w:rPr>
        <w:t xml:space="preserve"> </w:t>
      </w:r>
      <w:r w:rsidRPr="00A25338">
        <w:rPr>
          <w:sz w:val="20"/>
          <w:szCs w:val="20"/>
        </w:rPr>
        <w:t>обучение</w:t>
      </w:r>
      <w:r w:rsidRPr="00A25338">
        <w:rPr>
          <w:spacing w:val="1"/>
          <w:sz w:val="20"/>
          <w:szCs w:val="20"/>
        </w:rPr>
        <w:t xml:space="preserve"> </w:t>
      </w:r>
      <w:r w:rsidRPr="00A25338">
        <w:rPr>
          <w:sz w:val="20"/>
          <w:szCs w:val="20"/>
        </w:rPr>
        <w:t>пересказу</w:t>
      </w:r>
      <w:r w:rsidRPr="00A25338">
        <w:rPr>
          <w:spacing w:val="1"/>
          <w:sz w:val="20"/>
          <w:szCs w:val="20"/>
        </w:rPr>
        <w:t xml:space="preserve"> </w:t>
      </w:r>
      <w:r w:rsidRPr="00A25338">
        <w:rPr>
          <w:sz w:val="20"/>
          <w:szCs w:val="20"/>
        </w:rPr>
        <w:t>о</w:t>
      </w:r>
      <w:r w:rsidRPr="00A25338">
        <w:rPr>
          <w:spacing w:val="1"/>
          <w:sz w:val="20"/>
          <w:szCs w:val="20"/>
        </w:rPr>
        <w:t xml:space="preserve"> </w:t>
      </w:r>
      <w:r w:rsidRPr="00A25338">
        <w:rPr>
          <w:sz w:val="20"/>
          <w:szCs w:val="20"/>
        </w:rPr>
        <w:t>каждом</w:t>
      </w:r>
      <w:r w:rsidRPr="00A25338">
        <w:rPr>
          <w:spacing w:val="1"/>
          <w:sz w:val="20"/>
          <w:szCs w:val="20"/>
        </w:rPr>
        <w:t xml:space="preserve"> </w:t>
      </w:r>
      <w:r w:rsidRPr="00A25338">
        <w:rPr>
          <w:sz w:val="20"/>
          <w:szCs w:val="20"/>
        </w:rPr>
        <w:t>отдельно взятом</w:t>
      </w:r>
      <w:r w:rsidRPr="00A25338">
        <w:rPr>
          <w:spacing w:val="-3"/>
          <w:sz w:val="20"/>
          <w:szCs w:val="20"/>
        </w:rPr>
        <w:t xml:space="preserve"> </w:t>
      </w:r>
      <w:r w:rsidRPr="00A25338">
        <w:rPr>
          <w:sz w:val="20"/>
          <w:szCs w:val="20"/>
        </w:rPr>
        <w:t>праднике.</w:t>
      </w:r>
    </w:p>
    <w:p w:rsidR="00897C60" w:rsidRPr="00A25338" w:rsidRDefault="00897C60" w:rsidP="00897C60">
      <w:pPr>
        <w:pStyle w:val="aff2"/>
        <w:ind w:left="360" w:right="149" w:firstLine="424"/>
        <w:contextualSpacing/>
        <w:jc w:val="both"/>
        <w:rPr>
          <w:sz w:val="20"/>
          <w:szCs w:val="20"/>
        </w:rPr>
      </w:pPr>
      <w:r w:rsidRPr="00A25338">
        <w:rPr>
          <w:sz w:val="20"/>
          <w:szCs w:val="20"/>
        </w:rPr>
        <w:t>Усвоение</w:t>
      </w:r>
      <w:r w:rsidRPr="00A25338">
        <w:rPr>
          <w:spacing w:val="1"/>
          <w:sz w:val="20"/>
          <w:szCs w:val="20"/>
        </w:rPr>
        <w:t xml:space="preserve"> </w:t>
      </w:r>
      <w:r w:rsidRPr="00A25338">
        <w:rPr>
          <w:sz w:val="20"/>
          <w:szCs w:val="20"/>
        </w:rPr>
        <w:t>тем,</w:t>
      </w:r>
      <w:r w:rsidRPr="00A25338">
        <w:rPr>
          <w:spacing w:val="1"/>
          <w:sz w:val="20"/>
          <w:szCs w:val="20"/>
        </w:rPr>
        <w:t xml:space="preserve"> </w:t>
      </w:r>
      <w:r w:rsidRPr="00A25338">
        <w:rPr>
          <w:sz w:val="20"/>
          <w:szCs w:val="20"/>
        </w:rPr>
        <w:t>посвященных</w:t>
      </w:r>
      <w:r w:rsidRPr="00A25338">
        <w:rPr>
          <w:spacing w:val="1"/>
          <w:sz w:val="20"/>
          <w:szCs w:val="20"/>
        </w:rPr>
        <w:t xml:space="preserve"> </w:t>
      </w:r>
      <w:r w:rsidRPr="00A25338">
        <w:rPr>
          <w:sz w:val="20"/>
          <w:szCs w:val="20"/>
        </w:rPr>
        <w:t>празднику</w:t>
      </w:r>
      <w:r w:rsidRPr="00A25338">
        <w:rPr>
          <w:spacing w:val="1"/>
          <w:sz w:val="20"/>
          <w:szCs w:val="20"/>
        </w:rPr>
        <w:t xml:space="preserve"> </w:t>
      </w:r>
      <w:r w:rsidRPr="00A25338">
        <w:rPr>
          <w:sz w:val="20"/>
          <w:szCs w:val="20"/>
        </w:rPr>
        <w:t>8</w:t>
      </w:r>
      <w:r w:rsidRPr="00A25338">
        <w:rPr>
          <w:spacing w:val="1"/>
          <w:sz w:val="20"/>
          <w:szCs w:val="20"/>
        </w:rPr>
        <w:t xml:space="preserve"> </w:t>
      </w:r>
      <w:r w:rsidRPr="00A25338">
        <w:rPr>
          <w:sz w:val="20"/>
          <w:szCs w:val="20"/>
        </w:rPr>
        <w:t>марта,</w:t>
      </w:r>
      <w:r w:rsidRPr="00A25338">
        <w:rPr>
          <w:spacing w:val="1"/>
          <w:sz w:val="20"/>
          <w:szCs w:val="20"/>
        </w:rPr>
        <w:t xml:space="preserve"> </w:t>
      </w:r>
      <w:r w:rsidRPr="00A25338">
        <w:rPr>
          <w:sz w:val="20"/>
          <w:szCs w:val="20"/>
        </w:rPr>
        <w:t>сопровождается</w:t>
      </w:r>
      <w:r w:rsidRPr="00A25338">
        <w:rPr>
          <w:spacing w:val="1"/>
          <w:sz w:val="20"/>
          <w:szCs w:val="20"/>
        </w:rPr>
        <w:t xml:space="preserve"> </w:t>
      </w:r>
      <w:r w:rsidRPr="00A25338">
        <w:rPr>
          <w:sz w:val="20"/>
          <w:szCs w:val="20"/>
        </w:rPr>
        <w:t>параллельным</w:t>
      </w:r>
      <w:r w:rsidRPr="00A25338">
        <w:rPr>
          <w:spacing w:val="1"/>
          <w:sz w:val="20"/>
          <w:szCs w:val="20"/>
        </w:rPr>
        <w:t xml:space="preserve"> </w:t>
      </w:r>
      <w:r w:rsidRPr="00A25338">
        <w:rPr>
          <w:sz w:val="20"/>
          <w:szCs w:val="20"/>
        </w:rPr>
        <w:t>чтением</w:t>
      </w:r>
      <w:r w:rsidRPr="00A25338">
        <w:rPr>
          <w:spacing w:val="1"/>
          <w:sz w:val="20"/>
          <w:szCs w:val="20"/>
        </w:rPr>
        <w:t xml:space="preserve"> </w:t>
      </w:r>
      <w:r w:rsidRPr="00A25338">
        <w:rPr>
          <w:sz w:val="20"/>
          <w:szCs w:val="20"/>
        </w:rPr>
        <w:t>стихов,</w:t>
      </w:r>
      <w:r w:rsidRPr="00A25338">
        <w:rPr>
          <w:spacing w:val="1"/>
          <w:sz w:val="20"/>
          <w:szCs w:val="20"/>
        </w:rPr>
        <w:t xml:space="preserve"> </w:t>
      </w:r>
      <w:r w:rsidRPr="00A25338">
        <w:rPr>
          <w:sz w:val="20"/>
          <w:szCs w:val="20"/>
        </w:rPr>
        <w:t>рассказов,</w:t>
      </w:r>
      <w:r w:rsidRPr="00A25338">
        <w:rPr>
          <w:spacing w:val="71"/>
          <w:sz w:val="20"/>
          <w:szCs w:val="20"/>
        </w:rPr>
        <w:t xml:space="preserve"> </w:t>
      </w:r>
      <w:r w:rsidRPr="00A25338">
        <w:rPr>
          <w:sz w:val="20"/>
          <w:szCs w:val="20"/>
        </w:rPr>
        <w:t>посвященных</w:t>
      </w:r>
      <w:r w:rsidRPr="00A25338">
        <w:rPr>
          <w:spacing w:val="71"/>
          <w:sz w:val="20"/>
          <w:szCs w:val="20"/>
        </w:rPr>
        <w:t xml:space="preserve"> </w:t>
      </w:r>
      <w:r w:rsidRPr="00A25338">
        <w:rPr>
          <w:sz w:val="20"/>
          <w:szCs w:val="20"/>
        </w:rPr>
        <w:t>мамам.</w:t>
      </w:r>
      <w:r w:rsidRPr="00A25338">
        <w:rPr>
          <w:spacing w:val="1"/>
          <w:sz w:val="20"/>
          <w:szCs w:val="20"/>
        </w:rPr>
        <w:t xml:space="preserve"> </w:t>
      </w:r>
      <w:r w:rsidRPr="00A25338">
        <w:rPr>
          <w:sz w:val="20"/>
          <w:szCs w:val="20"/>
        </w:rPr>
        <w:t>Разъяснение</w:t>
      </w:r>
      <w:r w:rsidRPr="00A25338">
        <w:rPr>
          <w:spacing w:val="1"/>
          <w:sz w:val="20"/>
          <w:szCs w:val="20"/>
        </w:rPr>
        <w:t xml:space="preserve"> </w:t>
      </w:r>
      <w:r w:rsidRPr="00A25338">
        <w:rPr>
          <w:sz w:val="20"/>
          <w:szCs w:val="20"/>
        </w:rPr>
        <w:t>учащимся</w:t>
      </w:r>
      <w:r w:rsidRPr="00A25338">
        <w:rPr>
          <w:spacing w:val="1"/>
          <w:sz w:val="20"/>
          <w:szCs w:val="20"/>
        </w:rPr>
        <w:t xml:space="preserve"> </w:t>
      </w:r>
      <w:r w:rsidRPr="00A25338">
        <w:rPr>
          <w:sz w:val="20"/>
          <w:szCs w:val="20"/>
        </w:rPr>
        <w:t>того</w:t>
      </w:r>
      <w:r w:rsidRPr="00A25338">
        <w:rPr>
          <w:spacing w:val="1"/>
          <w:sz w:val="20"/>
          <w:szCs w:val="20"/>
        </w:rPr>
        <w:t xml:space="preserve"> </w:t>
      </w:r>
      <w:r w:rsidRPr="00A25338">
        <w:rPr>
          <w:sz w:val="20"/>
          <w:szCs w:val="20"/>
        </w:rPr>
        <w:t>факта,</w:t>
      </w:r>
      <w:r w:rsidRPr="00A25338">
        <w:rPr>
          <w:spacing w:val="1"/>
          <w:sz w:val="20"/>
          <w:szCs w:val="20"/>
        </w:rPr>
        <w:t xml:space="preserve"> </w:t>
      </w:r>
      <w:r w:rsidRPr="00A25338">
        <w:rPr>
          <w:sz w:val="20"/>
          <w:szCs w:val="20"/>
        </w:rPr>
        <w:t>что</w:t>
      </w:r>
      <w:r w:rsidRPr="00A25338">
        <w:rPr>
          <w:spacing w:val="1"/>
          <w:sz w:val="20"/>
          <w:szCs w:val="20"/>
        </w:rPr>
        <w:t xml:space="preserve"> </w:t>
      </w:r>
      <w:r w:rsidRPr="00A25338">
        <w:rPr>
          <w:sz w:val="20"/>
          <w:szCs w:val="20"/>
        </w:rPr>
        <w:t>мама</w:t>
      </w:r>
      <w:r w:rsidRPr="00A25338">
        <w:rPr>
          <w:spacing w:val="1"/>
          <w:sz w:val="20"/>
          <w:szCs w:val="20"/>
        </w:rPr>
        <w:t xml:space="preserve"> </w:t>
      </w:r>
      <w:r w:rsidRPr="00A25338">
        <w:rPr>
          <w:sz w:val="20"/>
          <w:szCs w:val="20"/>
        </w:rPr>
        <w:t>является</w:t>
      </w:r>
      <w:r w:rsidRPr="00A25338">
        <w:rPr>
          <w:spacing w:val="1"/>
          <w:sz w:val="20"/>
          <w:szCs w:val="20"/>
        </w:rPr>
        <w:t xml:space="preserve"> </w:t>
      </w:r>
      <w:r w:rsidRPr="00A25338">
        <w:rPr>
          <w:sz w:val="20"/>
          <w:szCs w:val="20"/>
        </w:rPr>
        <w:t>самым</w:t>
      </w:r>
      <w:r w:rsidRPr="00A25338">
        <w:rPr>
          <w:spacing w:val="1"/>
          <w:sz w:val="20"/>
          <w:szCs w:val="20"/>
        </w:rPr>
        <w:t xml:space="preserve"> </w:t>
      </w:r>
      <w:r w:rsidRPr="00A25338">
        <w:rPr>
          <w:sz w:val="20"/>
          <w:szCs w:val="20"/>
        </w:rPr>
        <w:t>дорогим</w:t>
      </w:r>
      <w:r w:rsidRPr="00A25338">
        <w:rPr>
          <w:spacing w:val="1"/>
          <w:sz w:val="20"/>
          <w:szCs w:val="20"/>
        </w:rPr>
        <w:t xml:space="preserve"> </w:t>
      </w:r>
      <w:r w:rsidRPr="00A25338">
        <w:rPr>
          <w:sz w:val="20"/>
          <w:szCs w:val="20"/>
        </w:rPr>
        <w:t>человеком на свете и достойна самого высокого уважения. Так же следует</w:t>
      </w:r>
      <w:r w:rsidRPr="00A25338">
        <w:rPr>
          <w:spacing w:val="1"/>
          <w:sz w:val="20"/>
          <w:szCs w:val="20"/>
        </w:rPr>
        <w:t xml:space="preserve"> </w:t>
      </w:r>
      <w:r w:rsidRPr="00A25338">
        <w:rPr>
          <w:sz w:val="20"/>
          <w:szCs w:val="20"/>
        </w:rPr>
        <w:t>помнить, что тема мамы объясняется параллельно с темой “Семья”. Для</w:t>
      </w:r>
      <w:r w:rsidRPr="00A25338">
        <w:rPr>
          <w:spacing w:val="1"/>
          <w:sz w:val="20"/>
          <w:szCs w:val="20"/>
        </w:rPr>
        <w:t xml:space="preserve"> </w:t>
      </w:r>
      <w:r w:rsidRPr="00A25338">
        <w:rPr>
          <w:sz w:val="20"/>
          <w:szCs w:val="20"/>
        </w:rPr>
        <w:t>этого надо будет вспомнить то, что было пройдено по данной теме и вести в</w:t>
      </w:r>
      <w:r w:rsidRPr="00A25338">
        <w:rPr>
          <w:spacing w:val="-67"/>
          <w:sz w:val="20"/>
          <w:szCs w:val="20"/>
        </w:rPr>
        <w:t xml:space="preserve"> </w:t>
      </w:r>
      <w:r w:rsidRPr="00A25338">
        <w:rPr>
          <w:sz w:val="20"/>
          <w:szCs w:val="20"/>
        </w:rPr>
        <w:t>обязательном плане работу по обогащению словарного запаса учащихся. В</w:t>
      </w:r>
      <w:r w:rsidRPr="00A25338">
        <w:rPr>
          <w:spacing w:val="1"/>
          <w:sz w:val="20"/>
          <w:szCs w:val="20"/>
        </w:rPr>
        <w:t xml:space="preserve"> </w:t>
      </w:r>
      <w:r w:rsidRPr="00A25338">
        <w:rPr>
          <w:sz w:val="20"/>
          <w:szCs w:val="20"/>
        </w:rPr>
        <w:t>связи с тем, что тема имеет отношение к понятию “праздник”, то является</w:t>
      </w:r>
      <w:r w:rsidRPr="00A25338">
        <w:rPr>
          <w:spacing w:val="1"/>
          <w:sz w:val="20"/>
          <w:szCs w:val="20"/>
        </w:rPr>
        <w:t xml:space="preserve"> </w:t>
      </w:r>
      <w:r w:rsidRPr="00A25338">
        <w:rPr>
          <w:sz w:val="20"/>
          <w:szCs w:val="20"/>
        </w:rPr>
        <w:t xml:space="preserve">обязательным обучение учащихся </w:t>
      </w:r>
      <w:r w:rsidRPr="00A25338">
        <w:rPr>
          <w:sz w:val="20"/>
          <w:szCs w:val="20"/>
        </w:rPr>
        <w:lastRenderedPageBreak/>
        <w:t>написанию поздравительных открыток,</w:t>
      </w:r>
      <w:r w:rsidRPr="00A25338">
        <w:rPr>
          <w:spacing w:val="1"/>
          <w:sz w:val="20"/>
          <w:szCs w:val="20"/>
        </w:rPr>
        <w:t xml:space="preserve"> </w:t>
      </w:r>
      <w:r w:rsidRPr="00A25338">
        <w:rPr>
          <w:sz w:val="20"/>
          <w:szCs w:val="20"/>
        </w:rPr>
        <w:t>смс-вестей</w:t>
      </w:r>
      <w:r w:rsidRPr="00A25338">
        <w:rPr>
          <w:spacing w:val="-1"/>
          <w:sz w:val="20"/>
          <w:szCs w:val="20"/>
        </w:rPr>
        <w:t xml:space="preserve"> </w:t>
      </w:r>
      <w:r w:rsidRPr="00A25338">
        <w:rPr>
          <w:sz w:val="20"/>
          <w:szCs w:val="20"/>
        </w:rPr>
        <w:t>и т.д.</w:t>
      </w:r>
    </w:p>
    <w:p w:rsidR="00897C60" w:rsidRPr="00A25338" w:rsidRDefault="00897C60" w:rsidP="00897C60">
      <w:pPr>
        <w:pStyle w:val="aff2"/>
        <w:ind w:left="360" w:right="156" w:firstLine="424"/>
        <w:contextualSpacing/>
        <w:jc w:val="both"/>
        <w:rPr>
          <w:sz w:val="20"/>
          <w:szCs w:val="20"/>
        </w:rPr>
      </w:pPr>
      <w:r w:rsidRPr="00A25338">
        <w:rPr>
          <w:sz w:val="20"/>
          <w:szCs w:val="20"/>
        </w:rPr>
        <w:t>При</w:t>
      </w:r>
      <w:r w:rsidRPr="00A25338">
        <w:rPr>
          <w:spacing w:val="1"/>
          <w:sz w:val="20"/>
          <w:szCs w:val="20"/>
        </w:rPr>
        <w:t xml:space="preserve"> </w:t>
      </w:r>
      <w:r w:rsidRPr="00A25338">
        <w:rPr>
          <w:sz w:val="20"/>
          <w:szCs w:val="20"/>
        </w:rPr>
        <w:t>изучени</w:t>
      </w:r>
      <w:r w:rsidRPr="00A25338">
        <w:rPr>
          <w:spacing w:val="1"/>
          <w:sz w:val="20"/>
          <w:szCs w:val="20"/>
        </w:rPr>
        <w:t xml:space="preserve"> </w:t>
      </w:r>
      <w:r w:rsidRPr="00A25338">
        <w:rPr>
          <w:sz w:val="20"/>
          <w:szCs w:val="20"/>
        </w:rPr>
        <w:t>темы</w:t>
      </w:r>
      <w:r w:rsidRPr="00A25338">
        <w:rPr>
          <w:spacing w:val="1"/>
          <w:sz w:val="20"/>
          <w:szCs w:val="20"/>
        </w:rPr>
        <w:t xml:space="preserve"> </w:t>
      </w:r>
      <w:r w:rsidRPr="00A25338">
        <w:rPr>
          <w:sz w:val="20"/>
          <w:szCs w:val="20"/>
        </w:rPr>
        <w:t>“Обрядовые</w:t>
      </w:r>
      <w:r w:rsidRPr="00A25338">
        <w:rPr>
          <w:spacing w:val="1"/>
          <w:sz w:val="20"/>
          <w:szCs w:val="20"/>
        </w:rPr>
        <w:t xml:space="preserve"> </w:t>
      </w:r>
      <w:r w:rsidRPr="00A25338">
        <w:rPr>
          <w:sz w:val="20"/>
          <w:szCs w:val="20"/>
        </w:rPr>
        <w:t>праздники”,</w:t>
      </w:r>
      <w:r w:rsidRPr="00A25338">
        <w:rPr>
          <w:spacing w:val="1"/>
          <w:sz w:val="20"/>
          <w:szCs w:val="20"/>
        </w:rPr>
        <w:t xml:space="preserve"> </w:t>
      </w:r>
      <w:r w:rsidRPr="00A25338">
        <w:rPr>
          <w:sz w:val="20"/>
          <w:szCs w:val="20"/>
        </w:rPr>
        <w:t>следует</w:t>
      </w:r>
      <w:r w:rsidRPr="00A25338">
        <w:rPr>
          <w:spacing w:val="1"/>
          <w:sz w:val="20"/>
          <w:szCs w:val="20"/>
        </w:rPr>
        <w:t xml:space="preserve"> </w:t>
      </w:r>
      <w:r w:rsidRPr="00A25338">
        <w:rPr>
          <w:sz w:val="20"/>
          <w:szCs w:val="20"/>
        </w:rPr>
        <w:t>обратить</w:t>
      </w:r>
      <w:r w:rsidRPr="00A25338">
        <w:rPr>
          <w:spacing w:val="1"/>
          <w:sz w:val="20"/>
          <w:szCs w:val="20"/>
        </w:rPr>
        <w:t xml:space="preserve"> </w:t>
      </w:r>
      <w:r w:rsidRPr="00A25338">
        <w:rPr>
          <w:sz w:val="20"/>
          <w:szCs w:val="20"/>
        </w:rPr>
        <w:t>особое</w:t>
      </w:r>
      <w:r w:rsidRPr="00A25338">
        <w:rPr>
          <w:spacing w:val="-67"/>
          <w:sz w:val="20"/>
          <w:szCs w:val="20"/>
        </w:rPr>
        <w:t xml:space="preserve"> </w:t>
      </w:r>
      <w:r w:rsidRPr="00A25338">
        <w:rPr>
          <w:sz w:val="20"/>
          <w:szCs w:val="20"/>
        </w:rPr>
        <w:t>внимание</w:t>
      </w:r>
      <w:r w:rsidRPr="00A25338">
        <w:rPr>
          <w:spacing w:val="1"/>
          <w:sz w:val="20"/>
          <w:szCs w:val="20"/>
        </w:rPr>
        <w:t xml:space="preserve"> </w:t>
      </w:r>
      <w:r w:rsidRPr="00A25338">
        <w:rPr>
          <w:sz w:val="20"/>
          <w:szCs w:val="20"/>
        </w:rPr>
        <w:t>на</w:t>
      </w:r>
      <w:r w:rsidRPr="00A25338">
        <w:rPr>
          <w:spacing w:val="1"/>
          <w:sz w:val="20"/>
          <w:szCs w:val="20"/>
        </w:rPr>
        <w:t xml:space="preserve"> </w:t>
      </w:r>
      <w:r w:rsidRPr="00A25338">
        <w:rPr>
          <w:sz w:val="20"/>
          <w:szCs w:val="20"/>
        </w:rPr>
        <w:t>весенние</w:t>
      </w:r>
      <w:r w:rsidRPr="00A25338">
        <w:rPr>
          <w:spacing w:val="1"/>
          <w:sz w:val="20"/>
          <w:szCs w:val="20"/>
        </w:rPr>
        <w:t xml:space="preserve"> </w:t>
      </w:r>
      <w:r w:rsidRPr="00A25338">
        <w:rPr>
          <w:sz w:val="20"/>
          <w:szCs w:val="20"/>
        </w:rPr>
        <w:t>праздники</w:t>
      </w:r>
      <w:r w:rsidRPr="00A25338">
        <w:rPr>
          <w:spacing w:val="1"/>
          <w:sz w:val="20"/>
          <w:szCs w:val="20"/>
        </w:rPr>
        <w:t xml:space="preserve"> </w:t>
      </w:r>
      <w:r w:rsidRPr="00A25338">
        <w:rPr>
          <w:sz w:val="20"/>
          <w:szCs w:val="20"/>
        </w:rPr>
        <w:t>башкирского</w:t>
      </w:r>
      <w:r w:rsidRPr="00A25338">
        <w:rPr>
          <w:spacing w:val="1"/>
          <w:sz w:val="20"/>
          <w:szCs w:val="20"/>
        </w:rPr>
        <w:t xml:space="preserve"> </w:t>
      </w:r>
      <w:r w:rsidRPr="00A25338">
        <w:rPr>
          <w:sz w:val="20"/>
          <w:szCs w:val="20"/>
        </w:rPr>
        <w:t>народа,</w:t>
      </w:r>
      <w:r w:rsidRPr="00A25338">
        <w:rPr>
          <w:spacing w:val="1"/>
          <w:sz w:val="20"/>
          <w:szCs w:val="20"/>
        </w:rPr>
        <w:t xml:space="preserve"> </w:t>
      </w:r>
      <w:r w:rsidRPr="00A25338">
        <w:rPr>
          <w:sz w:val="20"/>
          <w:szCs w:val="20"/>
        </w:rPr>
        <w:t>народов</w:t>
      </w:r>
      <w:r w:rsidRPr="00A25338">
        <w:rPr>
          <w:spacing w:val="1"/>
          <w:sz w:val="20"/>
          <w:szCs w:val="20"/>
        </w:rPr>
        <w:t xml:space="preserve"> </w:t>
      </w:r>
      <w:r w:rsidRPr="00A25338">
        <w:rPr>
          <w:sz w:val="20"/>
          <w:szCs w:val="20"/>
        </w:rPr>
        <w:t>Башкортостана и и традиционные обряды. Информирование учащихся об их</w:t>
      </w:r>
      <w:r w:rsidRPr="00A25338">
        <w:rPr>
          <w:spacing w:val="-67"/>
          <w:sz w:val="20"/>
          <w:szCs w:val="20"/>
        </w:rPr>
        <w:t xml:space="preserve"> </w:t>
      </w:r>
      <w:r w:rsidRPr="00A25338">
        <w:rPr>
          <w:sz w:val="20"/>
          <w:szCs w:val="20"/>
        </w:rPr>
        <w:t>месте</w:t>
      </w:r>
      <w:r w:rsidRPr="00A25338">
        <w:rPr>
          <w:spacing w:val="-1"/>
          <w:sz w:val="20"/>
          <w:szCs w:val="20"/>
        </w:rPr>
        <w:t xml:space="preserve"> </w:t>
      </w:r>
      <w:r w:rsidRPr="00A25338">
        <w:rPr>
          <w:sz w:val="20"/>
          <w:szCs w:val="20"/>
        </w:rPr>
        <w:t>и значении</w:t>
      </w:r>
      <w:r w:rsidRPr="00A25338">
        <w:rPr>
          <w:spacing w:val="68"/>
          <w:sz w:val="20"/>
          <w:szCs w:val="20"/>
        </w:rPr>
        <w:t xml:space="preserve"> </w:t>
      </w:r>
      <w:r w:rsidRPr="00A25338">
        <w:rPr>
          <w:sz w:val="20"/>
          <w:szCs w:val="20"/>
        </w:rPr>
        <w:t>в</w:t>
      </w:r>
      <w:r w:rsidRPr="00A25338">
        <w:rPr>
          <w:spacing w:val="-3"/>
          <w:sz w:val="20"/>
          <w:szCs w:val="20"/>
        </w:rPr>
        <w:t xml:space="preserve"> </w:t>
      </w:r>
      <w:r w:rsidRPr="00A25338">
        <w:rPr>
          <w:sz w:val="20"/>
          <w:szCs w:val="20"/>
        </w:rPr>
        <w:t>жизни человека</w:t>
      </w:r>
      <w:r w:rsidRPr="00A25338">
        <w:rPr>
          <w:spacing w:val="-4"/>
          <w:sz w:val="20"/>
          <w:szCs w:val="20"/>
        </w:rPr>
        <w:t xml:space="preserve"> </w:t>
      </w:r>
      <w:r w:rsidRPr="00A25338">
        <w:rPr>
          <w:sz w:val="20"/>
          <w:szCs w:val="20"/>
        </w:rPr>
        <w:t>и важности</w:t>
      </w:r>
      <w:r w:rsidRPr="00A25338">
        <w:rPr>
          <w:spacing w:val="-2"/>
          <w:sz w:val="20"/>
          <w:szCs w:val="20"/>
        </w:rPr>
        <w:t xml:space="preserve"> </w:t>
      </w:r>
      <w:r w:rsidRPr="00A25338">
        <w:rPr>
          <w:sz w:val="20"/>
          <w:szCs w:val="20"/>
        </w:rPr>
        <w:t>их возрождения.</w:t>
      </w:r>
    </w:p>
    <w:p w:rsidR="00897C60" w:rsidRPr="00A25338" w:rsidRDefault="00897C60" w:rsidP="00897C60">
      <w:pPr>
        <w:pStyle w:val="aff2"/>
        <w:ind w:left="360" w:right="146" w:firstLine="424"/>
        <w:contextualSpacing/>
        <w:jc w:val="both"/>
        <w:rPr>
          <w:sz w:val="20"/>
          <w:szCs w:val="20"/>
        </w:rPr>
      </w:pPr>
      <w:r w:rsidRPr="00A25338">
        <w:rPr>
          <w:sz w:val="20"/>
          <w:szCs w:val="20"/>
        </w:rPr>
        <w:t>По</w:t>
      </w:r>
      <w:r w:rsidRPr="00A25338">
        <w:rPr>
          <w:spacing w:val="1"/>
          <w:sz w:val="20"/>
          <w:szCs w:val="20"/>
        </w:rPr>
        <w:t xml:space="preserve"> </w:t>
      </w:r>
      <w:r w:rsidRPr="00A25338">
        <w:rPr>
          <w:sz w:val="20"/>
          <w:szCs w:val="20"/>
        </w:rPr>
        <w:t>предложенным</w:t>
      </w:r>
      <w:r w:rsidRPr="00A25338">
        <w:rPr>
          <w:spacing w:val="1"/>
          <w:sz w:val="20"/>
          <w:szCs w:val="20"/>
        </w:rPr>
        <w:t xml:space="preserve"> </w:t>
      </w:r>
      <w:r w:rsidRPr="00A25338">
        <w:rPr>
          <w:sz w:val="20"/>
          <w:szCs w:val="20"/>
        </w:rPr>
        <w:t>темам</w:t>
      </w:r>
      <w:r w:rsidRPr="00A25338">
        <w:rPr>
          <w:spacing w:val="1"/>
          <w:sz w:val="20"/>
          <w:szCs w:val="20"/>
        </w:rPr>
        <w:t xml:space="preserve"> </w:t>
      </w:r>
      <w:r w:rsidRPr="00A25338">
        <w:rPr>
          <w:sz w:val="20"/>
          <w:szCs w:val="20"/>
        </w:rPr>
        <w:t>надо</w:t>
      </w:r>
      <w:r w:rsidRPr="00A25338">
        <w:rPr>
          <w:spacing w:val="1"/>
          <w:sz w:val="20"/>
          <w:szCs w:val="20"/>
        </w:rPr>
        <w:t xml:space="preserve"> </w:t>
      </w:r>
      <w:r w:rsidRPr="00A25338">
        <w:rPr>
          <w:sz w:val="20"/>
          <w:szCs w:val="20"/>
        </w:rPr>
        <w:t>запланировать</w:t>
      </w:r>
      <w:r w:rsidRPr="00A25338">
        <w:rPr>
          <w:spacing w:val="1"/>
          <w:sz w:val="20"/>
          <w:szCs w:val="20"/>
        </w:rPr>
        <w:t xml:space="preserve"> </w:t>
      </w:r>
      <w:r w:rsidRPr="00A25338">
        <w:rPr>
          <w:sz w:val="20"/>
          <w:szCs w:val="20"/>
        </w:rPr>
        <w:t>изучение</w:t>
      </w:r>
      <w:r w:rsidRPr="00A25338">
        <w:rPr>
          <w:spacing w:val="1"/>
          <w:sz w:val="20"/>
          <w:szCs w:val="20"/>
        </w:rPr>
        <w:t xml:space="preserve"> </w:t>
      </w:r>
      <w:r w:rsidRPr="00A25338">
        <w:rPr>
          <w:sz w:val="20"/>
          <w:szCs w:val="20"/>
        </w:rPr>
        <w:t>творчества</w:t>
      </w:r>
      <w:r w:rsidRPr="00A25338">
        <w:rPr>
          <w:spacing w:val="1"/>
          <w:sz w:val="20"/>
          <w:szCs w:val="20"/>
        </w:rPr>
        <w:t xml:space="preserve"> </w:t>
      </w:r>
      <w:r w:rsidRPr="00A25338">
        <w:rPr>
          <w:sz w:val="20"/>
          <w:szCs w:val="20"/>
        </w:rPr>
        <w:t>писателей</w:t>
      </w:r>
      <w:r w:rsidRPr="00A25338">
        <w:rPr>
          <w:spacing w:val="1"/>
          <w:sz w:val="20"/>
          <w:szCs w:val="20"/>
        </w:rPr>
        <w:t xml:space="preserve"> </w:t>
      </w:r>
      <w:r w:rsidRPr="00A25338">
        <w:rPr>
          <w:sz w:val="20"/>
          <w:szCs w:val="20"/>
        </w:rPr>
        <w:t>и</w:t>
      </w:r>
      <w:r w:rsidRPr="00A25338">
        <w:rPr>
          <w:spacing w:val="1"/>
          <w:sz w:val="20"/>
          <w:szCs w:val="20"/>
        </w:rPr>
        <w:t xml:space="preserve"> </w:t>
      </w:r>
      <w:r w:rsidRPr="00A25338">
        <w:rPr>
          <w:sz w:val="20"/>
          <w:szCs w:val="20"/>
        </w:rPr>
        <w:t>поэтов,</w:t>
      </w:r>
      <w:r w:rsidRPr="00A25338">
        <w:rPr>
          <w:spacing w:val="1"/>
          <w:sz w:val="20"/>
          <w:szCs w:val="20"/>
        </w:rPr>
        <w:t xml:space="preserve"> </w:t>
      </w:r>
      <w:r w:rsidRPr="00A25338">
        <w:rPr>
          <w:sz w:val="20"/>
          <w:szCs w:val="20"/>
        </w:rPr>
        <w:t>чтение</w:t>
      </w:r>
      <w:r w:rsidRPr="00A25338">
        <w:rPr>
          <w:spacing w:val="1"/>
          <w:sz w:val="20"/>
          <w:szCs w:val="20"/>
        </w:rPr>
        <w:t xml:space="preserve"> </w:t>
      </w:r>
      <w:r w:rsidRPr="00A25338">
        <w:rPr>
          <w:sz w:val="20"/>
          <w:szCs w:val="20"/>
        </w:rPr>
        <w:t>их</w:t>
      </w:r>
      <w:r w:rsidRPr="00A25338">
        <w:rPr>
          <w:spacing w:val="1"/>
          <w:sz w:val="20"/>
          <w:szCs w:val="20"/>
        </w:rPr>
        <w:t xml:space="preserve"> </w:t>
      </w:r>
      <w:r w:rsidRPr="00A25338">
        <w:rPr>
          <w:sz w:val="20"/>
          <w:szCs w:val="20"/>
        </w:rPr>
        <w:t>произведений,</w:t>
      </w:r>
      <w:r w:rsidRPr="00A25338">
        <w:rPr>
          <w:spacing w:val="1"/>
          <w:sz w:val="20"/>
          <w:szCs w:val="20"/>
        </w:rPr>
        <w:t xml:space="preserve"> </w:t>
      </w:r>
      <w:r w:rsidRPr="00A25338">
        <w:rPr>
          <w:sz w:val="20"/>
          <w:szCs w:val="20"/>
        </w:rPr>
        <w:t>обозначение</w:t>
      </w:r>
      <w:r w:rsidRPr="00A25338">
        <w:rPr>
          <w:spacing w:val="1"/>
          <w:sz w:val="20"/>
          <w:szCs w:val="20"/>
        </w:rPr>
        <w:t xml:space="preserve"> </w:t>
      </w:r>
      <w:r w:rsidRPr="00A25338">
        <w:rPr>
          <w:sz w:val="20"/>
          <w:szCs w:val="20"/>
        </w:rPr>
        <w:t>их</w:t>
      </w:r>
      <w:r w:rsidRPr="00A25338">
        <w:rPr>
          <w:spacing w:val="1"/>
          <w:sz w:val="20"/>
          <w:szCs w:val="20"/>
        </w:rPr>
        <w:t xml:space="preserve"> </w:t>
      </w:r>
      <w:r w:rsidRPr="00A25338">
        <w:rPr>
          <w:sz w:val="20"/>
          <w:szCs w:val="20"/>
        </w:rPr>
        <w:t>идейно-</w:t>
      </w:r>
      <w:r w:rsidRPr="00A25338">
        <w:rPr>
          <w:spacing w:val="1"/>
          <w:sz w:val="20"/>
          <w:szCs w:val="20"/>
        </w:rPr>
        <w:t xml:space="preserve"> </w:t>
      </w:r>
      <w:r w:rsidRPr="00A25338">
        <w:rPr>
          <w:sz w:val="20"/>
          <w:szCs w:val="20"/>
        </w:rPr>
        <w:t>тематического содержания, развитие устной и письменной речи учащихся,</w:t>
      </w:r>
      <w:r w:rsidRPr="00A25338">
        <w:rPr>
          <w:spacing w:val="1"/>
          <w:sz w:val="20"/>
          <w:szCs w:val="20"/>
        </w:rPr>
        <w:t xml:space="preserve"> </w:t>
      </w:r>
      <w:r w:rsidRPr="00A25338">
        <w:rPr>
          <w:sz w:val="20"/>
          <w:szCs w:val="20"/>
        </w:rPr>
        <w:t>развитие их связной речи, обогащение словарного запаса. Это и есть главная</w:t>
      </w:r>
      <w:r w:rsidRPr="00A25338">
        <w:rPr>
          <w:spacing w:val="-67"/>
          <w:sz w:val="20"/>
          <w:szCs w:val="20"/>
        </w:rPr>
        <w:t xml:space="preserve"> </w:t>
      </w:r>
      <w:r w:rsidRPr="00A25338">
        <w:rPr>
          <w:sz w:val="20"/>
          <w:szCs w:val="20"/>
        </w:rPr>
        <w:t>цель</w:t>
      </w:r>
      <w:r w:rsidRPr="00A25338">
        <w:rPr>
          <w:spacing w:val="-3"/>
          <w:sz w:val="20"/>
          <w:szCs w:val="20"/>
        </w:rPr>
        <w:t xml:space="preserve"> </w:t>
      </w:r>
      <w:r w:rsidRPr="00A25338">
        <w:rPr>
          <w:sz w:val="20"/>
          <w:szCs w:val="20"/>
        </w:rPr>
        <w:t>на данном этапе.</w:t>
      </w:r>
    </w:p>
    <w:p w:rsidR="00897C60" w:rsidRPr="00A25338" w:rsidRDefault="00897C60" w:rsidP="00897C60">
      <w:pPr>
        <w:pStyle w:val="aff2"/>
        <w:ind w:right="150" w:firstLine="417"/>
        <w:contextualSpacing/>
        <w:jc w:val="both"/>
        <w:rPr>
          <w:sz w:val="20"/>
          <w:szCs w:val="20"/>
        </w:rPr>
      </w:pPr>
      <w:r w:rsidRPr="00A25338">
        <w:rPr>
          <w:sz w:val="20"/>
          <w:szCs w:val="20"/>
        </w:rPr>
        <w:t>Морфология.</w:t>
      </w:r>
      <w:r w:rsidRPr="00A25338">
        <w:rPr>
          <w:spacing w:val="1"/>
          <w:sz w:val="20"/>
          <w:szCs w:val="20"/>
        </w:rPr>
        <w:t xml:space="preserve"> </w:t>
      </w:r>
      <w:r w:rsidRPr="00A25338">
        <w:rPr>
          <w:sz w:val="20"/>
          <w:szCs w:val="20"/>
        </w:rPr>
        <w:t>Части</w:t>
      </w:r>
      <w:r w:rsidRPr="00A25338">
        <w:rPr>
          <w:spacing w:val="1"/>
          <w:sz w:val="20"/>
          <w:szCs w:val="20"/>
        </w:rPr>
        <w:t xml:space="preserve"> </w:t>
      </w:r>
      <w:r w:rsidRPr="00A25338">
        <w:rPr>
          <w:sz w:val="20"/>
          <w:szCs w:val="20"/>
        </w:rPr>
        <w:t>речи</w:t>
      </w:r>
      <w:r w:rsidRPr="00A25338">
        <w:rPr>
          <w:spacing w:val="1"/>
          <w:sz w:val="20"/>
          <w:szCs w:val="20"/>
        </w:rPr>
        <w:t xml:space="preserve"> </w:t>
      </w:r>
      <w:r w:rsidRPr="00A25338">
        <w:rPr>
          <w:sz w:val="20"/>
          <w:szCs w:val="20"/>
        </w:rPr>
        <w:t>как</w:t>
      </w:r>
      <w:r w:rsidRPr="00A25338">
        <w:rPr>
          <w:spacing w:val="1"/>
          <w:sz w:val="20"/>
          <w:szCs w:val="20"/>
        </w:rPr>
        <w:t xml:space="preserve"> </w:t>
      </w:r>
      <w:r w:rsidRPr="00A25338">
        <w:rPr>
          <w:sz w:val="20"/>
          <w:szCs w:val="20"/>
        </w:rPr>
        <w:t>лексико-грамматические</w:t>
      </w:r>
      <w:r w:rsidRPr="00A25338">
        <w:rPr>
          <w:spacing w:val="1"/>
          <w:sz w:val="20"/>
          <w:szCs w:val="20"/>
        </w:rPr>
        <w:t xml:space="preserve"> </w:t>
      </w:r>
      <w:r w:rsidRPr="00A25338">
        <w:rPr>
          <w:sz w:val="20"/>
          <w:szCs w:val="20"/>
        </w:rPr>
        <w:t>разряды</w:t>
      </w:r>
      <w:r w:rsidRPr="00A25338">
        <w:rPr>
          <w:spacing w:val="1"/>
          <w:sz w:val="20"/>
          <w:szCs w:val="20"/>
        </w:rPr>
        <w:t xml:space="preserve"> </w:t>
      </w:r>
      <w:r w:rsidRPr="00A25338">
        <w:rPr>
          <w:sz w:val="20"/>
          <w:szCs w:val="20"/>
        </w:rPr>
        <w:t>слов.</w:t>
      </w:r>
      <w:r w:rsidRPr="00A25338">
        <w:rPr>
          <w:spacing w:val="1"/>
          <w:sz w:val="20"/>
          <w:szCs w:val="20"/>
        </w:rPr>
        <w:t xml:space="preserve"> </w:t>
      </w:r>
      <w:r w:rsidRPr="00A25338">
        <w:rPr>
          <w:sz w:val="20"/>
          <w:szCs w:val="20"/>
        </w:rPr>
        <w:t>Классификация</w:t>
      </w:r>
      <w:r w:rsidRPr="00A25338">
        <w:rPr>
          <w:spacing w:val="1"/>
          <w:sz w:val="20"/>
          <w:szCs w:val="20"/>
        </w:rPr>
        <w:t xml:space="preserve"> </w:t>
      </w:r>
      <w:r w:rsidRPr="00A25338">
        <w:rPr>
          <w:sz w:val="20"/>
          <w:szCs w:val="20"/>
        </w:rPr>
        <w:t>частей</w:t>
      </w:r>
      <w:r w:rsidRPr="00A25338">
        <w:rPr>
          <w:spacing w:val="1"/>
          <w:sz w:val="20"/>
          <w:szCs w:val="20"/>
        </w:rPr>
        <w:t xml:space="preserve"> </w:t>
      </w:r>
      <w:r w:rsidRPr="00A25338">
        <w:rPr>
          <w:sz w:val="20"/>
          <w:szCs w:val="20"/>
        </w:rPr>
        <w:t>речи.</w:t>
      </w:r>
      <w:r w:rsidRPr="00A25338">
        <w:rPr>
          <w:spacing w:val="1"/>
          <w:sz w:val="20"/>
          <w:szCs w:val="20"/>
        </w:rPr>
        <w:t xml:space="preserve"> </w:t>
      </w:r>
      <w:r w:rsidRPr="00A25338">
        <w:rPr>
          <w:sz w:val="20"/>
          <w:szCs w:val="20"/>
        </w:rPr>
        <w:t>Части</w:t>
      </w:r>
      <w:r w:rsidRPr="00A25338">
        <w:rPr>
          <w:spacing w:val="1"/>
          <w:sz w:val="20"/>
          <w:szCs w:val="20"/>
        </w:rPr>
        <w:t xml:space="preserve"> </w:t>
      </w:r>
      <w:r w:rsidRPr="00A25338">
        <w:rPr>
          <w:sz w:val="20"/>
          <w:szCs w:val="20"/>
        </w:rPr>
        <w:t>речи</w:t>
      </w:r>
      <w:r w:rsidRPr="00A25338">
        <w:rPr>
          <w:spacing w:val="1"/>
          <w:sz w:val="20"/>
          <w:szCs w:val="20"/>
        </w:rPr>
        <w:t xml:space="preserve"> </w:t>
      </w:r>
      <w:r w:rsidRPr="00A25338">
        <w:rPr>
          <w:sz w:val="20"/>
          <w:szCs w:val="20"/>
        </w:rPr>
        <w:t>самостоятельные,</w:t>
      </w:r>
      <w:r w:rsidRPr="00A25338">
        <w:rPr>
          <w:spacing w:val="1"/>
          <w:sz w:val="20"/>
          <w:szCs w:val="20"/>
        </w:rPr>
        <w:t xml:space="preserve"> </w:t>
      </w:r>
      <w:r w:rsidRPr="00A25338">
        <w:rPr>
          <w:sz w:val="20"/>
          <w:szCs w:val="20"/>
        </w:rPr>
        <w:t>служебные,</w:t>
      </w:r>
      <w:r w:rsidRPr="00A25338">
        <w:rPr>
          <w:spacing w:val="-67"/>
          <w:sz w:val="20"/>
          <w:szCs w:val="20"/>
        </w:rPr>
        <w:t xml:space="preserve"> </w:t>
      </w:r>
      <w:r w:rsidRPr="00A25338">
        <w:rPr>
          <w:sz w:val="20"/>
          <w:szCs w:val="20"/>
        </w:rPr>
        <w:t>модальные.</w:t>
      </w:r>
      <w:r w:rsidRPr="00A25338">
        <w:rPr>
          <w:spacing w:val="1"/>
          <w:sz w:val="20"/>
          <w:szCs w:val="20"/>
        </w:rPr>
        <w:t xml:space="preserve"> </w:t>
      </w:r>
      <w:r w:rsidRPr="00A25338">
        <w:rPr>
          <w:sz w:val="20"/>
          <w:szCs w:val="20"/>
        </w:rPr>
        <w:t>Их</w:t>
      </w:r>
      <w:r w:rsidRPr="00A25338">
        <w:rPr>
          <w:spacing w:val="1"/>
          <w:sz w:val="20"/>
          <w:szCs w:val="20"/>
        </w:rPr>
        <w:t xml:space="preserve"> </w:t>
      </w:r>
      <w:r w:rsidRPr="00A25338">
        <w:rPr>
          <w:sz w:val="20"/>
          <w:szCs w:val="20"/>
        </w:rPr>
        <w:t>семантические,</w:t>
      </w:r>
      <w:r w:rsidRPr="00A25338">
        <w:rPr>
          <w:spacing w:val="1"/>
          <w:sz w:val="20"/>
          <w:szCs w:val="20"/>
        </w:rPr>
        <w:t xml:space="preserve"> </w:t>
      </w:r>
      <w:r w:rsidRPr="00A25338">
        <w:rPr>
          <w:sz w:val="20"/>
          <w:szCs w:val="20"/>
        </w:rPr>
        <w:t>морфологические</w:t>
      </w:r>
      <w:r w:rsidRPr="00A25338">
        <w:rPr>
          <w:spacing w:val="1"/>
          <w:sz w:val="20"/>
          <w:szCs w:val="20"/>
        </w:rPr>
        <w:t xml:space="preserve"> </w:t>
      </w:r>
      <w:r w:rsidRPr="00A25338">
        <w:rPr>
          <w:sz w:val="20"/>
          <w:szCs w:val="20"/>
        </w:rPr>
        <w:t>и</w:t>
      </w:r>
      <w:r w:rsidRPr="00A25338">
        <w:rPr>
          <w:spacing w:val="1"/>
          <w:sz w:val="20"/>
          <w:szCs w:val="20"/>
        </w:rPr>
        <w:t xml:space="preserve"> </w:t>
      </w:r>
      <w:r w:rsidRPr="00A25338">
        <w:rPr>
          <w:sz w:val="20"/>
          <w:szCs w:val="20"/>
        </w:rPr>
        <w:t>синтаксические</w:t>
      </w:r>
      <w:r w:rsidRPr="00A25338">
        <w:rPr>
          <w:spacing w:val="1"/>
          <w:sz w:val="20"/>
          <w:szCs w:val="20"/>
        </w:rPr>
        <w:t xml:space="preserve"> </w:t>
      </w:r>
      <w:r w:rsidRPr="00A25338">
        <w:rPr>
          <w:sz w:val="20"/>
          <w:szCs w:val="20"/>
        </w:rPr>
        <w:t>особенности.</w:t>
      </w:r>
      <w:r w:rsidRPr="00A25338">
        <w:rPr>
          <w:spacing w:val="1"/>
          <w:sz w:val="20"/>
          <w:szCs w:val="20"/>
        </w:rPr>
        <w:t xml:space="preserve"> </w:t>
      </w:r>
      <w:r w:rsidRPr="00A25338">
        <w:rPr>
          <w:sz w:val="20"/>
          <w:szCs w:val="20"/>
        </w:rPr>
        <w:t>Способы</w:t>
      </w:r>
      <w:r w:rsidRPr="00A25338">
        <w:rPr>
          <w:spacing w:val="1"/>
          <w:sz w:val="20"/>
          <w:szCs w:val="20"/>
        </w:rPr>
        <w:t xml:space="preserve"> </w:t>
      </w:r>
      <w:r w:rsidRPr="00A25338">
        <w:rPr>
          <w:sz w:val="20"/>
          <w:szCs w:val="20"/>
        </w:rPr>
        <w:t>образований</w:t>
      </w:r>
      <w:r w:rsidRPr="00A25338">
        <w:rPr>
          <w:spacing w:val="1"/>
          <w:sz w:val="20"/>
          <w:szCs w:val="20"/>
        </w:rPr>
        <w:t xml:space="preserve"> </w:t>
      </w:r>
      <w:r w:rsidRPr="00A25338">
        <w:rPr>
          <w:sz w:val="20"/>
          <w:szCs w:val="20"/>
        </w:rPr>
        <w:t>слов</w:t>
      </w:r>
      <w:r w:rsidRPr="00A25338">
        <w:rPr>
          <w:spacing w:val="1"/>
          <w:sz w:val="20"/>
          <w:szCs w:val="20"/>
        </w:rPr>
        <w:t xml:space="preserve"> </w:t>
      </w:r>
      <w:r w:rsidRPr="00A25338">
        <w:rPr>
          <w:sz w:val="20"/>
          <w:szCs w:val="20"/>
        </w:rPr>
        <w:t>различных</w:t>
      </w:r>
      <w:r w:rsidRPr="00A25338">
        <w:rPr>
          <w:spacing w:val="1"/>
          <w:sz w:val="20"/>
          <w:szCs w:val="20"/>
        </w:rPr>
        <w:t xml:space="preserve"> </w:t>
      </w:r>
      <w:r w:rsidRPr="00A25338">
        <w:rPr>
          <w:sz w:val="20"/>
          <w:szCs w:val="20"/>
        </w:rPr>
        <w:t>частей</w:t>
      </w:r>
      <w:r w:rsidRPr="00A25338">
        <w:rPr>
          <w:spacing w:val="1"/>
          <w:sz w:val="20"/>
          <w:szCs w:val="20"/>
        </w:rPr>
        <w:t xml:space="preserve"> </w:t>
      </w:r>
      <w:r w:rsidRPr="00A25338">
        <w:rPr>
          <w:sz w:val="20"/>
          <w:szCs w:val="20"/>
        </w:rPr>
        <w:t>речи,</w:t>
      </w:r>
      <w:r w:rsidRPr="00A25338">
        <w:rPr>
          <w:spacing w:val="1"/>
          <w:sz w:val="20"/>
          <w:szCs w:val="20"/>
        </w:rPr>
        <w:t xml:space="preserve"> </w:t>
      </w:r>
      <w:r w:rsidRPr="00A25338">
        <w:rPr>
          <w:sz w:val="20"/>
          <w:szCs w:val="20"/>
        </w:rPr>
        <w:t>их</w:t>
      </w:r>
      <w:r w:rsidRPr="00A25338">
        <w:rPr>
          <w:spacing w:val="1"/>
          <w:sz w:val="20"/>
          <w:szCs w:val="20"/>
        </w:rPr>
        <w:t xml:space="preserve"> </w:t>
      </w:r>
      <w:r w:rsidRPr="00A25338">
        <w:rPr>
          <w:sz w:val="20"/>
          <w:szCs w:val="20"/>
        </w:rPr>
        <w:t>семантика и особенности употребления.</w:t>
      </w:r>
      <w:r w:rsidRPr="00A25338">
        <w:rPr>
          <w:spacing w:val="1"/>
          <w:sz w:val="20"/>
          <w:szCs w:val="20"/>
        </w:rPr>
        <w:t xml:space="preserve"> </w:t>
      </w:r>
      <w:r w:rsidRPr="00A25338">
        <w:rPr>
          <w:sz w:val="20"/>
          <w:szCs w:val="20"/>
        </w:rPr>
        <w:t>Основные морфологические нормы</w:t>
      </w:r>
      <w:r w:rsidRPr="00A25338">
        <w:rPr>
          <w:spacing w:val="1"/>
          <w:sz w:val="20"/>
          <w:szCs w:val="20"/>
        </w:rPr>
        <w:t xml:space="preserve"> </w:t>
      </w:r>
      <w:r w:rsidRPr="00A25338">
        <w:rPr>
          <w:sz w:val="20"/>
          <w:szCs w:val="20"/>
        </w:rPr>
        <w:t>башкирского языка.</w:t>
      </w:r>
      <w:r w:rsidRPr="00A25338">
        <w:rPr>
          <w:spacing w:val="67"/>
          <w:sz w:val="20"/>
          <w:szCs w:val="20"/>
        </w:rPr>
        <w:t xml:space="preserve"> </w:t>
      </w:r>
      <w:r w:rsidRPr="00A25338">
        <w:rPr>
          <w:sz w:val="20"/>
          <w:szCs w:val="20"/>
        </w:rPr>
        <w:t>Морфологический</w:t>
      </w:r>
      <w:r w:rsidRPr="00A25338">
        <w:rPr>
          <w:spacing w:val="-1"/>
          <w:sz w:val="20"/>
          <w:szCs w:val="20"/>
        </w:rPr>
        <w:t xml:space="preserve"> </w:t>
      </w:r>
      <w:r w:rsidRPr="00A25338">
        <w:rPr>
          <w:sz w:val="20"/>
          <w:szCs w:val="20"/>
        </w:rPr>
        <w:t>анализ слова.</w:t>
      </w:r>
    </w:p>
    <w:p w:rsidR="00897C60" w:rsidRPr="00A25338" w:rsidRDefault="00897C60" w:rsidP="00897C60">
      <w:pPr>
        <w:pStyle w:val="aff2"/>
        <w:contextualSpacing/>
        <w:rPr>
          <w:sz w:val="20"/>
          <w:szCs w:val="20"/>
        </w:rPr>
      </w:pPr>
    </w:p>
    <w:p w:rsidR="00897C60" w:rsidRPr="00A25338" w:rsidRDefault="00897C60" w:rsidP="00897C60">
      <w:pPr>
        <w:pStyle w:val="Heading1"/>
        <w:ind w:left="3881"/>
        <w:contextualSpacing/>
        <w:rPr>
          <w:sz w:val="20"/>
          <w:szCs w:val="20"/>
        </w:rPr>
      </w:pPr>
      <w:r w:rsidRPr="00A25338">
        <w:rPr>
          <w:sz w:val="20"/>
          <w:szCs w:val="20"/>
        </w:rPr>
        <w:t>Раздел</w:t>
      </w:r>
      <w:r w:rsidRPr="00A25338">
        <w:rPr>
          <w:spacing w:val="-4"/>
          <w:sz w:val="20"/>
          <w:szCs w:val="20"/>
        </w:rPr>
        <w:t xml:space="preserve"> </w:t>
      </w:r>
      <w:r w:rsidRPr="00A25338">
        <w:rPr>
          <w:sz w:val="20"/>
          <w:szCs w:val="20"/>
        </w:rPr>
        <w:t>6.</w:t>
      </w:r>
      <w:r w:rsidRPr="00A25338">
        <w:rPr>
          <w:spacing w:val="-2"/>
          <w:sz w:val="20"/>
          <w:szCs w:val="20"/>
        </w:rPr>
        <w:t xml:space="preserve"> </w:t>
      </w:r>
      <w:r w:rsidRPr="00A25338">
        <w:rPr>
          <w:sz w:val="20"/>
          <w:szCs w:val="20"/>
        </w:rPr>
        <w:t>Дружба</w:t>
      </w:r>
    </w:p>
    <w:p w:rsidR="00897C60" w:rsidRPr="00A25338" w:rsidRDefault="00897C60" w:rsidP="00897C60">
      <w:pPr>
        <w:pStyle w:val="aff2"/>
        <w:ind w:left="360" w:right="148" w:firstLine="424"/>
        <w:contextualSpacing/>
        <w:jc w:val="both"/>
        <w:rPr>
          <w:sz w:val="20"/>
          <w:szCs w:val="20"/>
        </w:rPr>
      </w:pPr>
      <w:r w:rsidRPr="00A25338">
        <w:rPr>
          <w:sz w:val="20"/>
          <w:szCs w:val="20"/>
        </w:rPr>
        <w:t>Чтение</w:t>
      </w:r>
      <w:r w:rsidRPr="00A25338">
        <w:rPr>
          <w:spacing w:val="1"/>
          <w:sz w:val="20"/>
          <w:szCs w:val="20"/>
        </w:rPr>
        <w:t xml:space="preserve"> </w:t>
      </w:r>
      <w:r w:rsidRPr="00A25338">
        <w:rPr>
          <w:sz w:val="20"/>
          <w:szCs w:val="20"/>
        </w:rPr>
        <w:t>текстов,</w:t>
      </w:r>
      <w:r w:rsidRPr="00A25338">
        <w:rPr>
          <w:spacing w:val="1"/>
          <w:sz w:val="20"/>
          <w:szCs w:val="20"/>
        </w:rPr>
        <w:t xml:space="preserve"> </w:t>
      </w:r>
      <w:r w:rsidRPr="00A25338">
        <w:rPr>
          <w:sz w:val="20"/>
          <w:szCs w:val="20"/>
        </w:rPr>
        <w:t>организация</w:t>
      </w:r>
      <w:r w:rsidRPr="00A25338">
        <w:rPr>
          <w:spacing w:val="1"/>
          <w:sz w:val="20"/>
          <w:szCs w:val="20"/>
        </w:rPr>
        <w:t xml:space="preserve"> </w:t>
      </w:r>
      <w:r w:rsidRPr="00A25338">
        <w:rPr>
          <w:sz w:val="20"/>
          <w:szCs w:val="20"/>
        </w:rPr>
        <w:t>бесед</w:t>
      </w:r>
      <w:r w:rsidRPr="00A25338">
        <w:rPr>
          <w:spacing w:val="1"/>
          <w:sz w:val="20"/>
          <w:szCs w:val="20"/>
        </w:rPr>
        <w:t xml:space="preserve"> </w:t>
      </w:r>
      <w:r w:rsidRPr="00A25338">
        <w:rPr>
          <w:sz w:val="20"/>
          <w:szCs w:val="20"/>
        </w:rPr>
        <w:t>о</w:t>
      </w:r>
      <w:r w:rsidRPr="00A25338">
        <w:rPr>
          <w:spacing w:val="1"/>
          <w:sz w:val="20"/>
          <w:szCs w:val="20"/>
        </w:rPr>
        <w:t xml:space="preserve"> </w:t>
      </w:r>
      <w:r w:rsidRPr="00A25338">
        <w:rPr>
          <w:sz w:val="20"/>
          <w:szCs w:val="20"/>
        </w:rPr>
        <w:t>дружбе</w:t>
      </w:r>
      <w:r w:rsidRPr="00A25338">
        <w:rPr>
          <w:spacing w:val="71"/>
          <w:sz w:val="20"/>
          <w:szCs w:val="20"/>
        </w:rPr>
        <w:t xml:space="preserve"> </w:t>
      </w:r>
      <w:r w:rsidRPr="00A25338">
        <w:rPr>
          <w:sz w:val="20"/>
          <w:szCs w:val="20"/>
        </w:rPr>
        <w:t>многонационального</w:t>
      </w:r>
      <w:r w:rsidRPr="00A25338">
        <w:rPr>
          <w:spacing w:val="-67"/>
          <w:sz w:val="20"/>
          <w:szCs w:val="20"/>
        </w:rPr>
        <w:t xml:space="preserve"> </w:t>
      </w:r>
      <w:r w:rsidRPr="00A25338">
        <w:rPr>
          <w:sz w:val="20"/>
          <w:szCs w:val="20"/>
        </w:rPr>
        <w:t>народа</w:t>
      </w:r>
      <w:r w:rsidRPr="00A25338">
        <w:rPr>
          <w:spacing w:val="1"/>
          <w:sz w:val="20"/>
          <w:szCs w:val="20"/>
        </w:rPr>
        <w:t xml:space="preserve"> </w:t>
      </w:r>
      <w:r w:rsidRPr="00A25338">
        <w:rPr>
          <w:sz w:val="20"/>
          <w:szCs w:val="20"/>
        </w:rPr>
        <w:t>Республики</w:t>
      </w:r>
      <w:r w:rsidRPr="00A25338">
        <w:rPr>
          <w:spacing w:val="1"/>
          <w:sz w:val="20"/>
          <w:szCs w:val="20"/>
        </w:rPr>
        <w:t xml:space="preserve"> </w:t>
      </w:r>
      <w:r w:rsidRPr="00A25338">
        <w:rPr>
          <w:sz w:val="20"/>
          <w:szCs w:val="20"/>
        </w:rPr>
        <w:t>Башкортостан.</w:t>
      </w:r>
      <w:r w:rsidRPr="00A25338">
        <w:rPr>
          <w:spacing w:val="1"/>
          <w:sz w:val="20"/>
          <w:szCs w:val="20"/>
        </w:rPr>
        <w:t xml:space="preserve"> </w:t>
      </w:r>
      <w:r w:rsidRPr="00A25338">
        <w:rPr>
          <w:sz w:val="20"/>
          <w:szCs w:val="20"/>
        </w:rPr>
        <w:t>О</w:t>
      </w:r>
      <w:r w:rsidRPr="00A25338">
        <w:rPr>
          <w:spacing w:val="1"/>
          <w:sz w:val="20"/>
          <w:szCs w:val="20"/>
        </w:rPr>
        <w:t xml:space="preserve"> </w:t>
      </w:r>
      <w:r w:rsidRPr="00A25338">
        <w:rPr>
          <w:sz w:val="20"/>
          <w:szCs w:val="20"/>
        </w:rPr>
        <w:t>сохранении</w:t>
      </w:r>
      <w:r w:rsidRPr="00A25338">
        <w:rPr>
          <w:spacing w:val="1"/>
          <w:sz w:val="20"/>
          <w:szCs w:val="20"/>
        </w:rPr>
        <w:t xml:space="preserve"> </w:t>
      </w:r>
      <w:r w:rsidRPr="00A25338">
        <w:rPr>
          <w:sz w:val="20"/>
          <w:szCs w:val="20"/>
        </w:rPr>
        <w:t>дружеских</w:t>
      </w:r>
      <w:r w:rsidRPr="00A25338">
        <w:rPr>
          <w:spacing w:val="1"/>
          <w:sz w:val="20"/>
          <w:szCs w:val="20"/>
        </w:rPr>
        <w:t xml:space="preserve"> </w:t>
      </w:r>
      <w:r w:rsidRPr="00A25338">
        <w:rPr>
          <w:sz w:val="20"/>
          <w:szCs w:val="20"/>
        </w:rPr>
        <w:t>отношений</w:t>
      </w:r>
      <w:r w:rsidRPr="00A25338">
        <w:rPr>
          <w:spacing w:val="1"/>
          <w:sz w:val="20"/>
          <w:szCs w:val="20"/>
        </w:rPr>
        <w:t xml:space="preserve"> </w:t>
      </w:r>
      <w:r w:rsidRPr="00A25338">
        <w:rPr>
          <w:sz w:val="20"/>
          <w:szCs w:val="20"/>
        </w:rPr>
        <w:t>между людьми, о большом значении настоящей дружбы. Объяснение этой</w:t>
      </w:r>
      <w:r w:rsidRPr="00A25338">
        <w:rPr>
          <w:spacing w:val="1"/>
          <w:sz w:val="20"/>
          <w:szCs w:val="20"/>
        </w:rPr>
        <w:t xml:space="preserve"> </w:t>
      </w:r>
      <w:r w:rsidRPr="00A25338">
        <w:rPr>
          <w:sz w:val="20"/>
          <w:szCs w:val="20"/>
        </w:rPr>
        <w:t>темы надо связать с приведением фактов</w:t>
      </w:r>
      <w:r w:rsidRPr="00A25338">
        <w:rPr>
          <w:spacing w:val="1"/>
          <w:sz w:val="20"/>
          <w:szCs w:val="20"/>
        </w:rPr>
        <w:t xml:space="preserve"> </w:t>
      </w:r>
      <w:r w:rsidRPr="00A25338">
        <w:rPr>
          <w:sz w:val="20"/>
          <w:szCs w:val="20"/>
        </w:rPr>
        <w:t>из жизни выдающихся личностей,</w:t>
      </w:r>
      <w:r w:rsidRPr="00A25338">
        <w:rPr>
          <w:spacing w:val="1"/>
          <w:sz w:val="20"/>
          <w:szCs w:val="20"/>
        </w:rPr>
        <w:t xml:space="preserve"> </w:t>
      </w:r>
      <w:r w:rsidRPr="00A25338">
        <w:rPr>
          <w:sz w:val="20"/>
          <w:szCs w:val="20"/>
        </w:rPr>
        <w:t>примерами</w:t>
      </w:r>
      <w:r w:rsidRPr="00A25338">
        <w:rPr>
          <w:spacing w:val="21"/>
          <w:sz w:val="20"/>
          <w:szCs w:val="20"/>
        </w:rPr>
        <w:t xml:space="preserve"> </w:t>
      </w:r>
      <w:r w:rsidRPr="00A25338">
        <w:rPr>
          <w:sz w:val="20"/>
          <w:szCs w:val="20"/>
        </w:rPr>
        <w:t>из</w:t>
      </w:r>
      <w:r w:rsidRPr="00A25338">
        <w:rPr>
          <w:spacing w:val="8"/>
          <w:sz w:val="20"/>
          <w:szCs w:val="20"/>
        </w:rPr>
        <w:t xml:space="preserve"> </w:t>
      </w:r>
      <w:r w:rsidRPr="00A25338">
        <w:rPr>
          <w:sz w:val="20"/>
          <w:szCs w:val="20"/>
        </w:rPr>
        <w:t>повседневной</w:t>
      </w:r>
      <w:r w:rsidRPr="00A25338">
        <w:rPr>
          <w:spacing w:val="9"/>
          <w:sz w:val="20"/>
          <w:szCs w:val="20"/>
        </w:rPr>
        <w:t xml:space="preserve"> </w:t>
      </w:r>
      <w:r w:rsidRPr="00A25338">
        <w:rPr>
          <w:sz w:val="20"/>
          <w:szCs w:val="20"/>
        </w:rPr>
        <w:t>жизни.</w:t>
      </w:r>
      <w:r w:rsidRPr="00A25338">
        <w:rPr>
          <w:spacing w:val="30"/>
          <w:sz w:val="20"/>
          <w:szCs w:val="20"/>
        </w:rPr>
        <w:t xml:space="preserve"> </w:t>
      </w:r>
      <w:r w:rsidRPr="00A25338">
        <w:rPr>
          <w:sz w:val="20"/>
          <w:szCs w:val="20"/>
        </w:rPr>
        <w:t>По</w:t>
      </w:r>
      <w:r w:rsidRPr="00A25338">
        <w:rPr>
          <w:spacing w:val="10"/>
          <w:sz w:val="20"/>
          <w:szCs w:val="20"/>
        </w:rPr>
        <w:t xml:space="preserve"> </w:t>
      </w:r>
      <w:r w:rsidRPr="00A25338">
        <w:rPr>
          <w:sz w:val="20"/>
          <w:szCs w:val="20"/>
        </w:rPr>
        <w:t>этой</w:t>
      </w:r>
      <w:r w:rsidRPr="00A25338">
        <w:rPr>
          <w:spacing w:val="11"/>
          <w:sz w:val="20"/>
          <w:szCs w:val="20"/>
        </w:rPr>
        <w:t xml:space="preserve"> </w:t>
      </w:r>
      <w:r w:rsidRPr="00A25338">
        <w:rPr>
          <w:sz w:val="20"/>
          <w:szCs w:val="20"/>
        </w:rPr>
        <w:t>теме</w:t>
      </w:r>
      <w:r w:rsidRPr="00A25338">
        <w:rPr>
          <w:spacing w:val="9"/>
          <w:sz w:val="20"/>
          <w:szCs w:val="20"/>
        </w:rPr>
        <w:t xml:space="preserve"> </w:t>
      </w:r>
      <w:r w:rsidRPr="00A25338">
        <w:rPr>
          <w:sz w:val="20"/>
          <w:szCs w:val="20"/>
        </w:rPr>
        <w:t>планируется</w:t>
      </w:r>
      <w:r w:rsidRPr="00A25338">
        <w:rPr>
          <w:spacing w:val="9"/>
          <w:sz w:val="20"/>
          <w:szCs w:val="20"/>
        </w:rPr>
        <w:t xml:space="preserve"> </w:t>
      </w:r>
      <w:r w:rsidRPr="00A25338">
        <w:rPr>
          <w:sz w:val="20"/>
          <w:szCs w:val="20"/>
        </w:rPr>
        <w:t>обращение</w:t>
      </w:r>
    </w:p>
    <w:p w:rsidR="00897C60" w:rsidRPr="00A25338" w:rsidRDefault="00897C60" w:rsidP="00897C60">
      <w:pPr>
        <w:pStyle w:val="aff2"/>
        <w:ind w:left="360" w:right="158"/>
        <w:contextualSpacing/>
        <w:jc w:val="both"/>
        <w:rPr>
          <w:sz w:val="20"/>
          <w:szCs w:val="20"/>
        </w:rPr>
      </w:pPr>
      <w:r w:rsidRPr="00A25338">
        <w:rPr>
          <w:sz w:val="20"/>
          <w:szCs w:val="20"/>
        </w:rPr>
        <w:t>к</w:t>
      </w:r>
      <w:r w:rsidRPr="00A25338">
        <w:rPr>
          <w:spacing w:val="25"/>
          <w:sz w:val="20"/>
          <w:szCs w:val="20"/>
        </w:rPr>
        <w:t xml:space="preserve"> </w:t>
      </w:r>
      <w:r w:rsidRPr="00A25338">
        <w:rPr>
          <w:sz w:val="20"/>
          <w:szCs w:val="20"/>
        </w:rPr>
        <w:t>жанрам</w:t>
      </w:r>
      <w:r w:rsidRPr="00A25338">
        <w:rPr>
          <w:spacing w:val="25"/>
          <w:sz w:val="20"/>
          <w:szCs w:val="20"/>
        </w:rPr>
        <w:t xml:space="preserve"> </w:t>
      </w:r>
      <w:r w:rsidRPr="00A25338">
        <w:rPr>
          <w:sz w:val="20"/>
          <w:szCs w:val="20"/>
        </w:rPr>
        <w:t>башкирского</w:t>
      </w:r>
      <w:r w:rsidRPr="00A25338">
        <w:rPr>
          <w:spacing w:val="25"/>
          <w:sz w:val="20"/>
          <w:szCs w:val="20"/>
        </w:rPr>
        <w:t xml:space="preserve"> </w:t>
      </w:r>
      <w:r w:rsidRPr="00A25338">
        <w:rPr>
          <w:sz w:val="20"/>
          <w:szCs w:val="20"/>
        </w:rPr>
        <w:t>народного</w:t>
      </w:r>
      <w:r w:rsidRPr="00A25338">
        <w:rPr>
          <w:spacing w:val="27"/>
          <w:sz w:val="20"/>
          <w:szCs w:val="20"/>
        </w:rPr>
        <w:t xml:space="preserve"> </w:t>
      </w:r>
      <w:r w:rsidRPr="00A25338">
        <w:rPr>
          <w:sz w:val="20"/>
          <w:szCs w:val="20"/>
        </w:rPr>
        <w:t>творчества,</w:t>
      </w:r>
      <w:r w:rsidRPr="00A25338">
        <w:rPr>
          <w:spacing w:val="25"/>
          <w:sz w:val="20"/>
          <w:szCs w:val="20"/>
        </w:rPr>
        <w:t xml:space="preserve"> </w:t>
      </w:r>
      <w:r w:rsidRPr="00A25338">
        <w:rPr>
          <w:sz w:val="20"/>
          <w:szCs w:val="20"/>
        </w:rPr>
        <w:t>произведениям</w:t>
      </w:r>
      <w:r w:rsidRPr="00A25338">
        <w:rPr>
          <w:spacing w:val="26"/>
          <w:sz w:val="20"/>
          <w:szCs w:val="20"/>
        </w:rPr>
        <w:t xml:space="preserve"> </w:t>
      </w:r>
      <w:r w:rsidRPr="00A25338">
        <w:rPr>
          <w:sz w:val="20"/>
          <w:szCs w:val="20"/>
        </w:rPr>
        <w:t>башкирского</w:t>
      </w:r>
      <w:r w:rsidRPr="00A25338">
        <w:rPr>
          <w:spacing w:val="-68"/>
          <w:sz w:val="20"/>
          <w:szCs w:val="20"/>
        </w:rPr>
        <w:t xml:space="preserve"> </w:t>
      </w:r>
      <w:r w:rsidRPr="00A25338">
        <w:rPr>
          <w:sz w:val="20"/>
          <w:szCs w:val="20"/>
        </w:rPr>
        <w:t>и</w:t>
      </w:r>
      <w:r w:rsidRPr="00A25338">
        <w:rPr>
          <w:spacing w:val="-1"/>
          <w:sz w:val="20"/>
          <w:szCs w:val="20"/>
        </w:rPr>
        <w:t xml:space="preserve"> </w:t>
      </w:r>
      <w:r w:rsidRPr="00A25338">
        <w:rPr>
          <w:sz w:val="20"/>
          <w:szCs w:val="20"/>
        </w:rPr>
        <w:t>других</w:t>
      </w:r>
      <w:r w:rsidRPr="00A25338">
        <w:rPr>
          <w:spacing w:val="1"/>
          <w:sz w:val="20"/>
          <w:szCs w:val="20"/>
        </w:rPr>
        <w:t xml:space="preserve"> </w:t>
      </w:r>
      <w:r w:rsidRPr="00A25338">
        <w:rPr>
          <w:sz w:val="20"/>
          <w:szCs w:val="20"/>
        </w:rPr>
        <w:t>народов.</w:t>
      </w:r>
    </w:p>
    <w:p w:rsidR="00897C60" w:rsidRPr="00A25338" w:rsidRDefault="00897C60" w:rsidP="00897C60">
      <w:pPr>
        <w:pStyle w:val="aff2"/>
        <w:ind w:left="360" w:right="152" w:firstLine="348"/>
        <w:contextualSpacing/>
        <w:jc w:val="both"/>
        <w:rPr>
          <w:sz w:val="20"/>
          <w:szCs w:val="20"/>
        </w:rPr>
      </w:pPr>
      <w:r w:rsidRPr="00A25338">
        <w:rPr>
          <w:sz w:val="20"/>
          <w:szCs w:val="20"/>
        </w:rPr>
        <w:t>Части речи как лексико-грамматические разряды слов. Система частей</w:t>
      </w:r>
      <w:r w:rsidRPr="00A25338">
        <w:rPr>
          <w:spacing w:val="1"/>
          <w:sz w:val="20"/>
          <w:szCs w:val="20"/>
        </w:rPr>
        <w:t xml:space="preserve"> </w:t>
      </w:r>
      <w:r w:rsidRPr="00A25338">
        <w:rPr>
          <w:sz w:val="20"/>
          <w:szCs w:val="20"/>
        </w:rPr>
        <w:t>речи в башкирском языке. Самостоятельные (знаменательные) части речи.</w:t>
      </w:r>
      <w:r w:rsidRPr="00A25338">
        <w:rPr>
          <w:spacing w:val="1"/>
          <w:sz w:val="20"/>
          <w:szCs w:val="20"/>
        </w:rPr>
        <w:t xml:space="preserve"> </w:t>
      </w:r>
      <w:r w:rsidRPr="00A25338">
        <w:rPr>
          <w:sz w:val="20"/>
          <w:szCs w:val="20"/>
        </w:rPr>
        <w:t>Общее</w:t>
      </w:r>
      <w:r w:rsidRPr="00A25338">
        <w:rPr>
          <w:spacing w:val="1"/>
          <w:sz w:val="20"/>
          <w:szCs w:val="20"/>
        </w:rPr>
        <w:t xml:space="preserve"> </w:t>
      </w:r>
      <w:r w:rsidRPr="00A25338">
        <w:rPr>
          <w:sz w:val="20"/>
          <w:szCs w:val="20"/>
        </w:rPr>
        <w:t>грамматическое</w:t>
      </w:r>
      <w:r w:rsidRPr="00A25338">
        <w:rPr>
          <w:spacing w:val="1"/>
          <w:sz w:val="20"/>
          <w:szCs w:val="20"/>
        </w:rPr>
        <w:t xml:space="preserve"> </w:t>
      </w:r>
      <w:r w:rsidRPr="00A25338">
        <w:rPr>
          <w:sz w:val="20"/>
          <w:szCs w:val="20"/>
        </w:rPr>
        <w:t>значение,</w:t>
      </w:r>
      <w:r w:rsidRPr="00A25338">
        <w:rPr>
          <w:spacing w:val="1"/>
          <w:sz w:val="20"/>
          <w:szCs w:val="20"/>
        </w:rPr>
        <w:t xml:space="preserve"> </w:t>
      </w:r>
      <w:r w:rsidRPr="00A25338">
        <w:rPr>
          <w:sz w:val="20"/>
          <w:szCs w:val="20"/>
        </w:rPr>
        <w:t>морфологические</w:t>
      </w:r>
      <w:r w:rsidRPr="00A25338">
        <w:rPr>
          <w:spacing w:val="1"/>
          <w:sz w:val="20"/>
          <w:szCs w:val="20"/>
        </w:rPr>
        <w:t xml:space="preserve"> </w:t>
      </w:r>
      <w:r w:rsidRPr="00A25338">
        <w:rPr>
          <w:sz w:val="20"/>
          <w:szCs w:val="20"/>
        </w:rPr>
        <w:t>и</w:t>
      </w:r>
      <w:r w:rsidRPr="00A25338">
        <w:rPr>
          <w:spacing w:val="1"/>
          <w:sz w:val="20"/>
          <w:szCs w:val="20"/>
        </w:rPr>
        <w:t xml:space="preserve"> </w:t>
      </w:r>
      <w:r w:rsidRPr="00A25338">
        <w:rPr>
          <w:sz w:val="20"/>
          <w:szCs w:val="20"/>
        </w:rPr>
        <w:t>синтаксические</w:t>
      </w:r>
      <w:r w:rsidRPr="00A25338">
        <w:rPr>
          <w:spacing w:val="1"/>
          <w:sz w:val="20"/>
          <w:szCs w:val="20"/>
        </w:rPr>
        <w:t xml:space="preserve"> </w:t>
      </w:r>
      <w:r w:rsidRPr="00A25338">
        <w:rPr>
          <w:sz w:val="20"/>
          <w:szCs w:val="20"/>
        </w:rPr>
        <w:t>свойства</w:t>
      </w:r>
      <w:r w:rsidRPr="00A25338">
        <w:rPr>
          <w:spacing w:val="1"/>
          <w:sz w:val="20"/>
          <w:szCs w:val="20"/>
        </w:rPr>
        <w:t xml:space="preserve"> </w:t>
      </w:r>
      <w:r w:rsidRPr="00A25338">
        <w:rPr>
          <w:sz w:val="20"/>
          <w:szCs w:val="20"/>
        </w:rPr>
        <w:t>имени</w:t>
      </w:r>
      <w:r w:rsidRPr="00A25338">
        <w:rPr>
          <w:spacing w:val="1"/>
          <w:sz w:val="20"/>
          <w:szCs w:val="20"/>
        </w:rPr>
        <w:t xml:space="preserve"> </w:t>
      </w:r>
      <w:r w:rsidRPr="00A25338">
        <w:rPr>
          <w:sz w:val="20"/>
          <w:szCs w:val="20"/>
        </w:rPr>
        <w:t>существительного,</w:t>
      </w:r>
      <w:r w:rsidRPr="00A25338">
        <w:rPr>
          <w:spacing w:val="1"/>
          <w:sz w:val="20"/>
          <w:szCs w:val="20"/>
        </w:rPr>
        <w:t xml:space="preserve"> </w:t>
      </w:r>
      <w:r w:rsidRPr="00A25338">
        <w:rPr>
          <w:sz w:val="20"/>
          <w:szCs w:val="20"/>
        </w:rPr>
        <w:t>имени</w:t>
      </w:r>
      <w:r w:rsidRPr="00A25338">
        <w:rPr>
          <w:spacing w:val="1"/>
          <w:sz w:val="20"/>
          <w:szCs w:val="20"/>
        </w:rPr>
        <w:t xml:space="preserve"> </w:t>
      </w:r>
      <w:r w:rsidRPr="00A25338">
        <w:rPr>
          <w:sz w:val="20"/>
          <w:szCs w:val="20"/>
        </w:rPr>
        <w:t>прилагательного,</w:t>
      </w:r>
      <w:r w:rsidRPr="00A25338">
        <w:rPr>
          <w:spacing w:val="1"/>
          <w:sz w:val="20"/>
          <w:szCs w:val="20"/>
        </w:rPr>
        <w:t xml:space="preserve"> </w:t>
      </w:r>
      <w:r w:rsidRPr="00A25338">
        <w:rPr>
          <w:sz w:val="20"/>
          <w:szCs w:val="20"/>
        </w:rPr>
        <w:t>имени</w:t>
      </w:r>
      <w:r w:rsidRPr="00A25338">
        <w:rPr>
          <w:spacing w:val="1"/>
          <w:sz w:val="20"/>
          <w:szCs w:val="20"/>
        </w:rPr>
        <w:t xml:space="preserve"> </w:t>
      </w:r>
      <w:r w:rsidRPr="00A25338">
        <w:rPr>
          <w:sz w:val="20"/>
          <w:szCs w:val="20"/>
        </w:rPr>
        <w:t>числительного,</w:t>
      </w:r>
      <w:r w:rsidRPr="00A25338">
        <w:rPr>
          <w:spacing w:val="-2"/>
          <w:sz w:val="20"/>
          <w:szCs w:val="20"/>
        </w:rPr>
        <w:t xml:space="preserve"> </w:t>
      </w:r>
      <w:r w:rsidRPr="00A25338">
        <w:rPr>
          <w:sz w:val="20"/>
          <w:szCs w:val="20"/>
        </w:rPr>
        <w:t>местоимения, глагола,</w:t>
      </w:r>
      <w:r w:rsidRPr="00A25338">
        <w:rPr>
          <w:spacing w:val="-1"/>
          <w:sz w:val="20"/>
          <w:szCs w:val="20"/>
        </w:rPr>
        <w:t xml:space="preserve"> </w:t>
      </w:r>
      <w:r w:rsidRPr="00A25338">
        <w:rPr>
          <w:sz w:val="20"/>
          <w:szCs w:val="20"/>
        </w:rPr>
        <w:t>наречия.</w:t>
      </w:r>
    </w:p>
    <w:p w:rsidR="00897C60" w:rsidRPr="00A25338" w:rsidRDefault="00897C60" w:rsidP="00897C60">
      <w:pPr>
        <w:pStyle w:val="Heading1"/>
        <w:ind w:left="1224"/>
        <w:contextualSpacing/>
        <w:rPr>
          <w:sz w:val="20"/>
          <w:szCs w:val="20"/>
        </w:rPr>
      </w:pPr>
      <w:r w:rsidRPr="00A25338">
        <w:rPr>
          <w:sz w:val="20"/>
          <w:szCs w:val="20"/>
        </w:rPr>
        <w:t>Раздел</w:t>
      </w:r>
      <w:r w:rsidRPr="00A25338">
        <w:rPr>
          <w:spacing w:val="-5"/>
          <w:sz w:val="20"/>
          <w:szCs w:val="20"/>
        </w:rPr>
        <w:t xml:space="preserve"> </w:t>
      </w:r>
      <w:r w:rsidRPr="00A25338">
        <w:rPr>
          <w:sz w:val="20"/>
          <w:szCs w:val="20"/>
        </w:rPr>
        <w:t>7.</w:t>
      </w:r>
      <w:r w:rsidRPr="00A25338">
        <w:rPr>
          <w:spacing w:val="-3"/>
          <w:sz w:val="20"/>
          <w:szCs w:val="20"/>
        </w:rPr>
        <w:t xml:space="preserve"> </w:t>
      </w:r>
      <w:r w:rsidRPr="00A25338">
        <w:rPr>
          <w:sz w:val="20"/>
          <w:szCs w:val="20"/>
        </w:rPr>
        <w:t>Реки,</w:t>
      </w:r>
      <w:r w:rsidRPr="00A25338">
        <w:rPr>
          <w:spacing w:val="-3"/>
          <w:sz w:val="20"/>
          <w:szCs w:val="20"/>
        </w:rPr>
        <w:t xml:space="preserve"> </w:t>
      </w:r>
      <w:r w:rsidRPr="00A25338">
        <w:rPr>
          <w:sz w:val="20"/>
          <w:szCs w:val="20"/>
        </w:rPr>
        <w:t>озера</w:t>
      </w:r>
      <w:r w:rsidRPr="00A25338">
        <w:rPr>
          <w:spacing w:val="-1"/>
          <w:sz w:val="20"/>
          <w:szCs w:val="20"/>
        </w:rPr>
        <w:t xml:space="preserve"> </w:t>
      </w:r>
      <w:r w:rsidRPr="00A25338">
        <w:rPr>
          <w:sz w:val="20"/>
          <w:szCs w:val="20"/>
        </w:rPr>
        <w:t>Башкортостана.</w:t>
      </w:r>
      <w:r w:rsidRPr="00A25338">
        <w:rPr>
          <w:spacing w:val="-2"/>
          <w:sz w:val="20"/>
          <w:szCs w:val="20"/>
        </w:rPr>
        <w:t xml:space="preserve"> </w:t>
      </w:r>
      <w:r w:rsidRPr="00A25338">
        <w:rPr>
          <w:sz w:val="20"/>
          <w:szCs w:val="20"/>
        </w:rPr>
        <w:t>Проблема</w:t>
      </w:r>
      <w:r w:rsidRPr="00A25338">
        <w:rPr>
          <w:spacing w:val="-4"/>
          <w:sz w:val="20"/>
          <w:szCs w:val="20"/>
        </w:rPr>
        <w:t xml:space="preserve"> </w:t>
      </w:r>
      <w:r w:rsidRPr="00A25338">
        <w:rPr>
          <w:sz w:val="20"/>
          <w:szCs w:val="20"/>
        </w:rPr>
        <w:t>экологии</w:t>
      </w:r>
    </w:p>
    <w:p w:rsidR="00897C60" w:rsidRPr="00A25338" w:rsidRDefault="00897C60" w:rsidP="00897C60">
      <w:pPr>
        <w:pStyle w:val="aff2"/>
        <w:ind w:left="360" w:right="150" w:firstLine="424"/>
        <w:contextualSpacing/>
        <w:jc w:val="both"/>
        <w:rPr>
          <w:sz w:val="20"/>
          <w:szCs w:val="20"/>
        </w:rPr>
      </w:pPr>
      <w:r w:rsidRPr="00A25338">
        <w:rPr>
          <w:sz w:val="20"/>
          <w:szCs w:val="20"/>
        </w:rPr>
        <w:t>В объяснении этой темы главной задачей является усиление внимания</w:t>
      </w:r>
      <w:r w:rsidRPr="00A25338">
        <w:rPr>
          <w:spacing w:val="1"/>
          <w:sz w:val="20"/>
          <w:szCs w:val="20"/>
        </w:rPr>
        <w:t xml:space="preserve"> </w:t>
      </w:r>
      <w:r w:rsidRPr="00A25338">
        <w:rPr>
          <w:sz w:val="20"/>
          <w:szCs w:val="20"/>
        </w:rPr>
        <w:t>учащихся на красотах природы Республики Башкортостан, ее природных</w:t>
      </w:r>
      <w:r w:rsidRPr="00A25338">
        <w:rPr>
          <w:spacing w:val="1"/>
          <w:sz w:val="20"/>
          <w:szCs w:val="20"/>
        </w:rPr>
        <w:t xml:space="preserve"> </w:t>
      </w:r>
      <w:r w:rsidRPr="00A25338">
        <w:rPr>
          <w:sz w:val="20"/>
          <w:szCs w:val="20"/>
        </w:rPr>
        <w:t>богатствах.</w:t>
      </w:r>
      <w:r w:rsidRPr="00A25338">
        <w:rPr>
          <w:spacing w:val="1"/>
          <w:sz w:val="20"/>
          <w:szCs w:val="20"/>
        </w:rPr>
        <w:t xml:space="preserve"> </w:t>
      </w:r>
      <w:r w:rsidRPr="00A25338">
        <w:rPr>
          <w:sz w:val="20"/>
          <w:szCs w:val="20"/>
        </w:rPr>
        <w:t>Дать</w:t>
      </w:r>
      <w:r w:rsidRPr="00A25338">
        <w:rPr>
          <w:spacing w:val="1"/>
          <w:sz w:val="20"/>
          <w:szCs w:val="20"/>
        </w:rPr>
        <w:t xml:space="preserve"> </w:t>
      </w:r>
      <w:r w:rsidRPr="00A25338">
        <w:rPr>
          <w:sz w:val="20"/>
          <w:szCs w:val="20"/>
        </w:rPr>
        <w:t>информацию</w:t>
      </w:r>
      <w:r w:rsidRPr="00A25338">
        <w:rPr>
          <w:spacing w:val="1"/>
          <w:sz w:val="20"/>
          <w:szCs w:val="20"/>
        </w:rPr>
        <w:t xml:space="preserve"> </w:t>
      </w:r>
      <w:r w:rsidRPr="00A25338">
        <w:rPr>
          <w:sz w:val="20"/>
          <w:szCs w:val="20"/>
        </w:rPr>
        <w:t>о</w:t>
      </w:r>
      <w:r w:rsidRPr="00A25338">
        <w:rPr>
          <w:spacing w:val="1"/>
          <w:sz w:val="20"/>
          <w:szCs w:val="20"/>
        </w:rPr>
        <w:t xml:space="preserve"> </w:t>
      </w:r>
      <w:r w:rsidRPr="00A25338">
        <w:rPr>
          <w:sz w:val="20"/>
          <w:szCs w:val="20"/>
        </w:rPr>
        <w:t>реках</w:t>
      </w:r>
      <w:r w:rsidRPr="00A25338">
        <w:rPr>
          <w:spacing w:val="1"/>
          <w:sz w:val="20"/>
          <w:szCs w:val="20"/>
        </w:rPr>
        <w:t xml:space="preserve"> </w:t>
      </w:r>
      <w:r w:rsidRPr="00A25338">
        <w:rPr>
          <w:sz w:val="20"/>
          <w:szCs w:val="20"/>
        </w:rPr>
        <w:t>и</w:t>
      </w:r>
      <w:r w:rsidRPr="00A25338">
        <w:rPr>
          <w:spacing w:val="1"/>
          <w:sz w:val="20"/>
          <w:szCs w:val="20"/>
        </w:rPr>
        <w:t xml:space="preserve"> </w:t>
      </w:r>
      <w:r w:rsidRPr="00A25338">
        <w:rPr>
          <w:sz w:val="20"/>
          <w:szCs w:val="20"/>
        </w:rPr>
        <w:t>озерах</w:t>
      </w:r>
      <w:r w:rsidRPr="00A25338">
        <w:rPr>
          <w:spacing w:val="1"/>
          <w:sz w:val="20"/>
          <w:szCs w:val="20"/>
        </w:rPr>
        <w:t xml:space="preserve"> </w:t>
      </w:r>
      <w:r w:rsidRPr="00A25338">
        <w:rPr>
          <w:sz w:val="20"/>
          <w:szCs w:val="20"/>
        </w:rPr>
        <w:t>республики.</w:t>
      </w:r>
      <w:r w:rsidRPr="00A25338">
        <w:rPr>
          <w:spacing w:val="1"/>
          <w:sz w:val="20"/>
          <w:szCs w:val="20"/>
        </w:rPr>
        <w:t xml:space="preserve"> </w:t>
      </w:r>
      <w:r w:rsidRPr="00A25338">
        <w:rPr>
          <w:sz w:val="20"/>
          <w:szCs w:val="20"/>
        </w:rPr>
        <w:t>Особо</w:t>
      </w:r>
      <w:r w:rsidRPr="00A25338">
        <w:rPr>
          <w:spacing w:val="1"/>
          <w:sz w:val="20"/>
          <w:szCs w:val="20"/>
        </w:rPr>
        <w:t xml:space="preserve"> </w:t>
      </w:r>
      <w:r w:rsidRPr="00A25338">
        <w:rPr>
          <w:sz w:val="20"/>
          <w:szCs w:val="20"/>
        </w:rPr>
        <w:t>подчеркнуть их роль в жизни человека. На уроке следует раскрыть тему</w:t>
      </w:r>
      <w:r w:rsidRPr="00A25338">
        <w:rPr>
          <w:spacing w:val="1"/>
          <w:sz w:val="20"/>
          <w:szCs w:val="20"/>
        </w:rPr>
        <w:t xml:space="preserve"> </w:t>
      </w:r>
      <w:r w:rsidRPr="00A25338">
        <w:rPr>
          <w:sz w:val="20"/>
          <w:szCs w:val="20"/>
        </w:rPr>
        <w:t>богатства природы, объяснить специфику мира растений Башкортостана как</w:t>
      </w:r>
      <w:r w:rsidRPr="00A25338">
        <w:rPr>
          <w:spacing w:val="-67"/>
          <w:sz w:val="20"/>
          <w:szCs w:val="20"/>
        </w:rPr>
        <w:t xml:space="preserve"> </w:t>
      </w:r>
      <w:r w:rsidRPr="00A25338">
        <w:rPr>
          <w:sz w:val="20"/>
          <w:szCs w:val="20"/>
        </w:rPr>
        <w:t>важную</w:t>
      </w:r>
      <w:r w:rsidRPr="00A25338">
        <w:rPr>
          <w:spacing w:val="1"/>
          <w:sz w:val="20"/>
          <w:szCs w:val="20"/>
        </w:rPr>
        <w:t xml:space="preserve"> </w:t>
      </w:r>
      <w:r w:rsidRPr="00A25338">
        <w:rPr>
          <w:sz w:val="20"/>
          <w:szCs w:val="20"/>
        </w:rPr>
        <w:t>тему.</w:t>
      </w:r>
      <w:r w:rsidRPr="00A25338">
        <w:rPr>
          <w:spacing w:val="1"/>
          <w:sz w:val="20"/>
          <w:szCs w:val="20"/>
        </w:rPr>
        <w:t xml:space="preserve"> </w:t>
      </w:r>
      <w:r w:rsidRPr="00A25338">
        <w:rPr>
          <w:sz w:val="20"/>
          <w:szCs w:val="20"/>
        </w:rPr>
        <w:t>Здесь</w:t>
      </w:r>
      <w:r w:rsidRPr="00A25338">
        <w:rPr>
          <w:spacing w:val="1"/>
          <w:sz w:val="20"/>
          <w:szCs w:val="20"/>
        </w:rPr>
        <w:t xml:space="preserve"> </w:t>
      </w:r>
      <w:r w:rsidRPr="00A25338">
        <w:rPr>
          <w:sz w:val="20"/>
          <w:szCs w:val="20"/>
        </w:rPr>
        <w:t>следует</w:t>
      </w:r>
      <w:r w:rsidRPr="00A25338">
        <w:rPr>
          <w:spacing w:val="1"/>
          <w:sz w:val="20"/>
          <w:szCs w:val="20"/>
        </w:rPr>
        <w:t xml:space="preserve"> </w:t>
      </w:r>
      <w:r w:rsidRPr="00A25338">
        <w:rPr>
          <w:sz w:val="20"/>
          <w:szCs w:val="20"/>
        </w:rPr>
        <w:t>обратить</w:t>
      </w:r>
      <w:r w:rsidRPr="00A25338">
        <w:rPr>
          <w:spacing w:val="1"/>
          <w:sz w:val="20"/>
          <w:szCs w:val="20"/>
        </w:rPr>
        <w:t xml:space="preserve"> </w:t>
      </w:r>
      <w:r w:rsidRPr="00A25338">
        <w:rPr>
          <w:sz w:val="20"/>
          <w:szCs w:val="20"/>
        </w:rPr>
        <w:t>особое</w:t>
      </w:r>
      <w:r w:rsidRPr="00A25338">
        <w:rPr>
          <w:spacing w:val="1"/>
          <w:sz w:val="20"/>
          <w:szCs w:val="20"/>
        </w:rPr>
        <w:t xml:space="preserve"> </w:t>
      </w:r>
      <w:r w:rsidRPr="00A25338">
        <w:rPr>
          <w:sz w:val="20"/>
          <w:szCs w:val="20"/>
        </w:rPr>
        <w:t>внимание</w:t>
      </w:r>
      <w:r w:rsidRPr="00A25338">
        <w:rPr>
          <w:spacing w:val="1"/>
          <w:sz w:val="20"/>
          <w:szCs w:val="20"/>
        </w:rPr>
        <w:t xml:space="preserve"> </w:t>
      </w:r>
      <w:r w:rsidRPr="00A25338">
        <w:rPr>
          <w:sz w:val="20"/>
          <w:szCs w:val="20"/>
        </w:rPr>
        <w:t>на</w:t>
      </w:r>
      <w:r w:rsidRPr="00A25338">
        <w:rPr>
          <w:spacing w:val="1"/>
          <w:sz w:val="20"/>
          <w:szCs w:val="20"/>
        </w:rPr>
        <w:t xml:space="preserve"> </w:t>
      </w:r>
      <w:r w:rsidRPr="00A25338">
        <w:rPr>
          <w:sz w:val="20"/>
          <w:szCs w:val="20"/>
        </w:rPr>
        <w:t>названия</w:t>
      </w:r>
      <w:r w:rsidRPr="00A25338">
        <w:rPr>
          <w:spacing w:val="1"/>
          <w:sz w:val="20"/>
          <w:szCs w:val="20"/>
        </w:rPr>
        <w:t xml:space="preserve"> </w:t>
      </w:r>
      <w:r w:rsidRPr="00A25338">
        <w:rPr>
          <w:sz w:val="20"/>
          <w:szCs w:val="20"/>
        </w:rPr>
        <w:t>растений, охарактеризовать специфические особенности некоторых из них.</w:t>
      </w:r>
      <w:r w:rsidRPr="00A25338">
        <w:rPr>
          <w:spacing w:val="1"/>
          <w:sz w:val="20"/>
          <w:szCs w:val="20"/>
        </w:rPr>
        <w:t xml:space="preserve"> </w:t>
      </w:r>
      <w:r w:rsidRPr="00A25338">
        <w:rPr>
          <w:sz w:val="20"/>
          <w:szCs w:val="20"/>
        </w:rPr>
        <w:t>Редко</w:t>
      </w:r>
      <w:r w:rsidRPr="00A25338">
        <w:rPr>
          <w:spacing w:val="1"/>
          <w:sz w:val="20"/>
          <w:szCs w:val="20"/>
        </w:rPr>
        <w:t xml:space="preserve"> </w:t>
      </w:r>
      <w:r w:rsidRPr="00A25338">
        <w:rPr>
          <w:sz w:val="20"/>
          <w:szCs w:val="20"/>
        </w:rPr>
        <w:t>встречающиеся</w:t>
      </w:r>
      <w:r w:rsidRPr="00A25338">
        <w:rPr>
          <w:spacing w:val="1"/>
          <w:sz w:val="20"/>
          <w:szCs w:val="20"/>
        </w:rPr>
        <w:t xml:space="preserve"> </w:t>
      </w:r>
      <w:r w:rsidRPr="00A25338">
        <w:rPr>
          <w:sz w:val="20"/>
          <w:szCs w:val="20"/>
        </w:rPr>
        <w:t>растения,</w:t>
      </w:r>
      <w:r w:rsidRPr="00A25338">
        <w:rPr>
          <w:spacing w:val="1"/>
          <w:sz w:val="20"/>
          <w:szCs w:val="20"/>
        </w:rPr>
        <w:t xml:space="preserve"> </w:t>
      </w:r>
      <w:r w:rsidRPr="00A25338">
        <w:rPr>
          <w:sz w:val="20"/>
          <w:szCs w:val="20"/>
        </w:rPr>
        <w:t>занесенные</w:t>
      </w:r>
      <w:r w:rsidRPr="00A25338">
        <w:rPr>
          <w:spacing w:val="1"/>
          <w:sz w:val="20"/>
          <w:szCs w:val="20"/>
        </w:rPr>
        <w:t xml:space="preserve"> </w:t>
      </w:r>
      <w:r w:rsidRPr="00A25338">
        <w:rPr>
          <w:sz w:val="20"/>
          <w:szCs w:val="20"/>
        </w:rPr>
        <w:t>в</w:t>
      </w:r>
      <w:r w:rsidRPr="00A25338">
        <w:rPr>
          <w:spacing w:val="1"/>
          <w:sz w:val="20"/>
          <w:szCs w:val="20"/>
        </w:rPr>
        <w:t xml:space="preserve"> </w:t>
      </w:r>
      <w:r w:rsidRPr="00A25338">
        <w:rPr>
          <w:sz w:val="20"/>
          <w:szCs w:val="20"/>
        </w:rPr>
        <w:t>Красную</w:t>
      </w:r>
      <w:r w:rsidRPr="00A25338">
        <w:rPr>
          <w:spacing w:val="1"/>
          <w:sz w:val="20"/>
          <w:szCs w:val="20"/>
        </w:rPr>
        <w:t xml:space="preserve"> </w:t>
      </w:r>
      <w:r w:rsidRPr="00A25338">
        <w:rPr>
          <w:sz w:val="20"/>
          <w:szCs w:val="20"/>
        </w:rPr>
        <w:t>книгу.</w:t>
      </w:r>
      <w:r w:rsidRPr="00A25338">
        <w:rPr>
          <w:spacing w:val="1"/>
          <w:sz w:val="20"/>
          <w:szCs w:val="20"/>
        </w:rPr>
        <w:t xml:space="preserve"> </w:t>
      </w:r>
      <w:r w:rsidRPr="00A25338">
        <w:rPr>
          <w:sz w:val="20"/>
          <w:szCs w:val="20"/>
        </w:rPr>
        <w:t>Лекарственные</w:t>
      </w:r>
      <w:r w:rsidRPr="00A25338">
        <w:rPr>
          <w:spacing w:val="-1"/>
          <w:sz w:val="20"/>
          <w:szCs w:val="20"/>
        </w:rPr>
        <w:t xml:space="preserve"> </w:t>
      </w:r>
      <w:r w:rsidRPr="00A25338">
        <w:rPr>
          <w:sz w:val="20"/>
          <w:szCs w:val="20"/>
        </w:rPr>
        <w:t>растения и</w:t>
      </w:r>
      <w:r w:rsidRPr="00A25338">
        <w:rPr>
          <w:spacing w:val="-1"/>
          <w:sz w:val="20"/>
          <w:szCs w:val="20"/>
        </w:rPr>
        <w:t xml:space="preserve"> </w:t>
      </w:r>
      <w:r w:rsidRPr="00A25338">
        <w:rPr>
          <w:sz w:val="20"/>
          <w:szCs w:val="20"/>
        </w:rPr>
        <w:t>т.д. Изучение</w:t>
      </w:r>
      <w:r w:rsidRPr="00A25338">
        <w:rPr>
          <w:spacing w:val="-1"/>
          <w:sz w:val="20"/>
          <w:szCs w:val="20"/>
        </w:rPr>
        <w:t xml:space="preserve"> </w:t>
      </w:r>
      <w:r w:rsidRPr="00A25338">
        <w:rPr>
          <w:sz w:val="20"/>
          <w:szCs w:val="20"/>
        </w:rPr>
        <w:t>растений и</w:t>
      </w:r>
      <w:r w:rsidRPr="00A25338">
        <w:rPr>
          <w:spacing w:val="-4"/>
          <w:sz w:val="20"/>
          <w:szCs w:val="20"/>
        </w:rPr>
        <w:t xml:space="preserve"> </w:t>
      </w:r>
      <w:r w:rsidRPr="00A25338">
        <w:rPr>
          <w:sz w:val="20"/>
          <w:szCs w:val="20"/>
        </w:rPr>
        <w:t>их</w:t>
      </w:r>
      <w:r w:rsidRPr="00A25338">
        <w:rPr>
          <w:spacing w:val="-3"/>
          <w:sz w:val="20"/>
          <w:szCs w:val="20"/>
        </w:rPr>
        <w:t xml:space="preserve"> </w:t>
      </w:r>
      <w:r w:rsidRPr="00A25338">
        <w:rPr>
          <w:sz w:val="20"/>
          <w:szCs w:val="20"/>
        </w:rPr>
        <w:t>охрана.</w:t>
      </w:r>
    </w:p>
    <w:p w:rsidR="00897C60" w:rsidRPr="00A25338" w:rsidRDefault="00897C60" w:rsidP="00897C60">
      <w:pPr>
        <w:pStyle w:val="aff2"/>
        <w:ind w:left="360" w:right="151" w:firstLine="424"/>
        <w:contextualSpacing/>
        <w:jc w:val="both"/>
        <w:rPr>
          <w:sz w:val="20"/>
          <w:szCs w:val="20"/>
        </w:rPr>
      </w:pPr>
      <w:r w:rsidRPr="00A25338">
        <w:rPr>
          <w:sz w:val="20"/>
          <w:szCs w:val="20"/>
        </w:rPr>
        <w:t>При объяснении этой темы необходимо рассказать о названиях рек, их</w:t>
      </w:r>
      <w:r w:rsidRPr="00A25338">
        <w:rPr>
          <w:spacing w:val="1"/>
          <w:sz w:val="20"/>
          <w:szCs w:val="20"/>
        </w:rPr>
        <w:t xml:space="preserve"> </w:t>
      </w:r>
      <w:r w:rsidRPr="00A25338">
        <w:rPr>
          <w:sz w:val="20"/>
          <w:szCs w:val="20"/>
        </w:rPr>
        <w:t>значении, их происхождении (этимологии), усилить внимание на проблемах</w:t>
      </w:r>
      <w:r w:rsidRPr="00A25338">
        <w:rPr>
          <w:spacing w:val="-67"/>
          <w:sz w:val="20"/>
          <w:szCs w:val="20"/>
        </w:rPr>
        <w:t xml:space="preserve"> </w:t>
      </w:r>
      <w:r w:rsidRPr="00A25338">
        <w:rPr>
          <w:sz w:val="20"/>
          <w:szCs w:val="20"/>
        </w:rPr>
        <w:t>экологии, воспитать у учащихся патриотические чувства – чувство гордости</w:t>
      </w:r>
      <w:r w:rsidRPr="00A25338">
        <w:rPr>
          <w:spacing w:val="-67"/>
          <w:sz w:val="20"/>
          <w:szCs w:val="20"/>
        </w:rPr>
        <w:t xml:space="preserve"> </w:t>
      </w:r>
      <w:r w:rsidRPr="00A25338">
        <w:rPr>
          <w:sz w:val="20"/>
          <w:szCs w:val="20"/>
        </w:rPr>
        <w:t>за</w:t>
      </w:r>
      <w:r w:rsidRPr="00A25338">
        <w:rPr>
          <w:spacing w:val="-2"/>
          <w:sz w:val="20"/>
          <w:szCs w:val="20"/>
        </w:rPr>
        <w:t xml:space="preserve"> </w:t>
      </w:r>
      <w:r w:rsidRPr="00A25338">
        <w:rPr>
          <w:sz w:val="20"/>
          <w:szCs w:val="20"/>
        </w:rPr>
        <w:t>свою родину.</w:t>
      </w:r>
    </w:p>
    <w:p w:rsidR="00897C60" w:rsidRPr="00A25338" w:rsidRDefault="00897C60" w:rsidP="00897C60">
      <w:pPr>
        <w:pStyle w:val="aff2"/>
        <w:ind w:right="150" w:firstLine="487"/>
        <w:contextualSpacing/>
        <w:jc w:val="both"/>
        <w:rPr>
          <w:sz w:val="20"/>
          <w:szCs w:val="20"/>
        </w:rPr>
      </w:pPr>
      <w:r w:rsidRPr="00A25338">
        <w:rPr>
          <w:sz w:val="20"/>
          <w:szCs w:val="20"/>
        </w:rPr>
        <w:t>Морфология. Распознавание частей речи по грамматическому значению,</w:t>
      </w:r>
      <w:r w:rsidRPr="00A25338">
        <w:rPr>
          <w:spacing w:val="1"/>
          <w:sz w:val="20"/>
          <w:szCs w:val="20"/>
        </w:rPr>
        <w:t xml:space="preserve"> </w:t>
      </w:r>
      <w:r w:rsidRPr="00A25338">
        <w:rPr>
          <w:sz w:val="20"/>
          <w:szCs w:val="20"/>
        </w:rPr>
        <w:t>морфологическим</w:t>
      </w:r>
      <w:r w:rsidRPr="00A25338">
        <w:rPr>
          <w:spacing w:val="1"/>
          <w:sz w:val="20"/>
          <w:szCs w:val="20"/>
        </w:rPr>
        <w:t xml:space="preserve"> </w:t>
      </w:r>
      <w:r w:rsidRPr="00A25338">
        <w:rPr>
          <w:sz w:val="20"/>
          <w:szCs w:val="20"/>
        </w:rPr>
        <w:t>признакам</w:t>
      </w:r>
      <w:r w:rsidRPr="00A25338">
        <w:rPr>
          <w:spacing w:val="1"/>
          <w:sz w:val="20"/>
          <w:szCs w:val="20"/>
        </w:rPr>
        <w:t xml:space="preserve"> </w:t>
      </w:r>
      <w:r w:rsidRPr="00A25338">
        <w:rPr>
          <w:sz w:val="20"/>
          <w:szCs w:val="20"/>
        </w:rPr>
        <w:t>и</w:t>
      </w:r>
      <w:r w:rsidRPr="00A25338">
        <w:rPr>
          <w:spacing w:val="1"/>
          <w:sz w:val="20"/>
          <w:szCs w:val="20"/>
        </w:rPr>
        <w:t xml:space="preserve"> </w:t>
      </w:r>
      <w:r w:rsidRPr="00A25338">
        <w:rPr>
          <w:sz w:val="20"/>
          <w:szCs w:val="20"/>
        </w:rPr>
        <w:t>синтаксической</w:t>
      </w:r>
      <w:r w:rsidRPr="00A25338">
        <w:rPr>
          <w:spacing w:val="1"/>
          <w:sz w:val="20"/>
          <w:szCs w:val="20"/>
        </w:rPr>
        <w:t xml:space="preserve"> </w:t>
      </w:r>
      <w:r w:rsidRPr="00A25338">
        <w:rPr>
          <w:sz w:val="20"/>
          <w:szCs w:val="20"/>
        </w:rPr>
        <w:t>роли.</w:t>
      </w:r>
      <w:r w:rsidRPr="00A25338">
        <w:rPr>
          <w:spacing w:val="1"/>
          <w:sz w:val="20"/>
          <w:szCs w:val="20"/>
        </w:rPr>
        <w:t xml:space="preserve"> </w:t>
      </w:r>
      <w:r w:rsidRPr="00A25338">
        <w:rPr>
          <w:sz w:val="20"/>
          <w:szCs w:val="20"/>
        </w:rPr>
        <w:t>Проведение</w:t>
      </w:r>
      <w:r w:rsidRPr="00A25338">
        <w:rPr>
          <w:spacing w:val="-67"/>
          <w:sz w:val="20"/>
          <w:szCs w:val="20"/>
        </w:rPr>
        <w:t xml:space="preserve"> </w:t>
      </w:r>
      <w:r w:rsidRPr="00A25338">
        <w:rPr>
          <w:sz w:val="20"/>
          <w:szCs w:val="20"/>
        </w:rPr>
        <w:t>морфологического</w:t>
      </w:r>
      <w:r w:rsidRPr="00A25338">
        <w:rPr>
          <w:spacing w:val="1"/>
          <w:sz w:val="20"/>
          <w:szCs w:val="20"/>
        </w:rPr>
        <w:t xml:space="preserve"> </w:t>
      </w:r>
      <w:r w:rsidRPr="00A25338">
        <w:rPr>
          <w:sz w:val="20"/>
          <w:szCs w:val="20"/>
        </w:rPr>
        <w:t>разбора</w:t>
      </w:r>
      <w:r w:rsidRPr="00A25338">
        <w:rPr>
          <w:spacing w:val="1"/>
          <w:sz w:val="20"/>
          <w:szCs w:val="20"/>
        </w:rPr>
        <w:t xml:space="preserve"> </w:t>
      </w:r>
      <w:r w:rsidRPr="00A25338">
        <w:rPr>
          <w:sz w:val="20"/>
          <w:szCs w:val="20"/>
        </w:rPr>
        <w:t>слов</w:t>
      </w:r>
      <w:r w:rsidRPr="00A25338">
        <w:rPr>
          <w:spacing w:val="1"/>
          <w:sz w:val="20"/>
          <w:szCs w:val="20"/>
        </w:rPr>
        <w:t xml:space="preserve"> </w:t>
      </w:r>
      <w:r w:rsidRPr="00A25338">
        <w:rPr>
          <w:sz w:val="20"/>
          <w:szCs w:val="20"/>
        </w:rPr>
        <w:t>разных</w:t>
      </w:r>
      <w:r w:rsidRPr="00A25338">
        <w:rPr>
          <w:spacing w:val="1"/>
          <w:sz w:val="20"/>
          <w:szCs w:val="20"/>
        </w:rPr>
        <w:t xml:space="preserve"> </w:t>
      </w:r>
      <w:r w:rsidRPr="00A25338">
        <w:rPr>
          <w:sz w:val="20"/>
          <w:szCs w:val="20"/>
        </w:rPr>
        <w:t>частей</w:t>
      </w:r>
      <w:r w:rsidRPr="00A25338">
        <w:rPr>
          <w:spacing w:val="1"/>
          <w:sz w:val="20"/>
          <w:szCs w:val="20"/>
        </w:rPr>
        <w:t xml:space="preserve"> </w:t>
      </w:r>
      <w:r w:rsidRPr="00A25338">
        <w:rPr>
          <w:sz w:val="20"/>
          <w:szCs w:val="20"/>
        </w:rPr>
        <w:t>речи.</w:t>
      </w:r>
      <w:r w:rsidRPr="00A25338">
        <w:rPr>
          <w:spacing w:val="1"/>
          <w:sz w:val="20"/>
          <w:szCs w:val="20"/>
        </w:rPr>
        <w:t xml:space="preserve"> </w:t>
      </w:r>
      <w:r w:rsidRPr="00A25338">
        <w:rPr>
          <w:sz w:val="20"/>
          <w:szCs w:val="20"/>
        </w:rPr>
        <w:t>Нормативное</w:t>
      </w:r>
      <w:r w:rsidRPr="00A25338">
        <w:rPr>
          <w:spacing w:val="1"/>
          <w:sz w:val="20"/>
          <w:szCs w:val="20"/>
        </w:rPr>
        <w:t xml:space="preserve"> </w:t>
      </w:r>
      <w:r w:rsidRPr="00A25338">
        <w:rPr>
          <w:sz w:val="20"/>
          <w:szCs w:val="20"/>
        </w:rPr>
        <w:t>употребление</w:t>
      </w:r>
      <w:r w:rsidRPr="00A25338">
        <w:rPr>
          <w:spacing w:val="1"/>
          <w:sz w:val="20"/>
          <w:szCs w:val="20"/>
        </w:rPr>
        <w:t xml:space="preserve"> </w:t>
      </w:r>
      <w:r w:rsidRPr="00A25338">
        <w:rPr>
          <w:sz w:val="20"/>
          <w:szCs w:val="20"/>
        </w:rPr>
        <w:t>форм</w:t>
      </w:r>
      <w:r w:rsidRPr="00A25338">
        <w:rPr>
          <w:spacing w:val="1"/>
          <w:sz w:val="20"/>
          <w:szCs w:val="20"/>
        </w:rPr>
        <w:t xml:space="preserve"> </w:t>
      </w:r>
      <w:r w:rsidRPr="00A25338">
        <w:rPr>
          <w:sz w:val="20"/>
          <w:szCs w:val="20"/>
        </w:rPr>
        <w:t>слов</w:t>
      </w:r>
      <w:r w:rsidRPr="00A25338">
        <w:rPr>
          <w:spacing w:val="1"/>
          <w:sz w:val="20"/>
          <w:szCs w:val="20"/>
        </w:rPr>
        <w:t xml:space="preserve"> </w:t>
      </w:r>
      <w:r w:rsidRPr="00A25338">
        <w:rPr>
          <w:sz w:val="20"/>
          <w:szCs w:val="20"/>
        </w:rPr>
        <w:t>различных</w:t>
      </w:r>
      <w:r w:rsidRPr="00A25338">
        <w:rPr>
          <w:spacing w:val="1"/>
          <w:sz w:val="20"/>
          <w:szCs w:val="20"/>
        </w:rPr>
        <w:t xml:space="preserve"> </w:t>
      </w:r>
      <w:r w:rsidRPr="00A25338">
        <w:rPr>
          <w:sz w:val="20"/>
          <w:szCs w:val="20"/>
        </w:rPr>
        <w:t>частей</w:t>
      </w:r>
      <w:r w:rsidRPr="00A25338">
        <w:rPr>
          <w:spacing w:val="1"/>
          <w:sz w:val="20"/>
          <w:szCs w:val="20"/>
        </w:rPr>
        <w:t xml:space="preserve"> </w:t>
      </w:r>
      <w:r w:rsidRPr="00A25338">
        <w:rPr>
          <w:sz w:val="20"/>
          <w:szCs w:val="20"/>
        </w:rPr>
        <w:t>речи.</w:t>
      </w:r>
      <w:r w:rsidRPr="00A25338">
        <w:rPr>
          <w:spacing w:val="1"/>
          <w:sz w:val="20"/>
          <w:szCs w:val="20"/>
        </w:rPr>
        <w:t xml:space="preserve"> </w:t>
      </w:r>
      <w:r w:rsidRPr="00A25338">
        <w:rPr>
          <w:sz w:val="20"/>
          <w:szCs w:val="20"/>
        </w:rPr>
        <w:t>Применение</w:t>
      </w:r>
      <w:r w:rsidRPr="00A25338">
        <w:rPr>
          <w:spacing w:val="1"/>
          <w:sz w:val="20"/>
          <w:szCs w:val="20"/>
        </w:rPr>
        <w:t xml:space="preserve"> </w:t>
      </w:r>
      <w:r w:rsidRPr="00A25338">
        <w:rPr>
          <w:sz w:val="20"/>
          <w:szCs w:val="20"/>
        </w:rPr>
        <w:t>морфологических знаний</w:t>
      </w:r>
      <w:r w:rsidRPr="00A25338">
        <w:rPr>
          <w:spacing w:val="-3"/>
          <w:sz w:val="20"/>
          <w:szCs w:val="20"/>
        </w:rPr>
        <w:t xml:space="preserve"> </w:t>
      </w:r>
      <w:r w:rsidRPr="00A25338">
        <w:rPr>
          <w:sz w:val="20"/>
          <w:szCs w:val="20"/>
        </w:rPr>
        <w:t>и</w:t>
      </w:r>
      <w:r w:rsidRPr="00A25338">
        <w:rPr>
          <w:spacing w:val="-1"/>
          <w:sz w:val="20"/>
          <w:szCs w:val="20"/>
        </w:rPr>
        <w:t xml:space="preserve"> </w:t>
      </w:r>
      <w:r w:rsidRPr="00A25338">
        <w:rPr>
          <w:sz w:val="20"/>
          <w:szCs w:val="20"/>
        </w:rPr>
        <w:t>умений в</w:t>
      </w:r>
      <w:r w:rsidRPr="00A25338">
        <w:rPr>
          <w:spacing w:val="-6"/>
          <w:sz w:val="20"/>
          <w:szCs w:val="20"/>
        </w:rPr>
        <w:t xml:space="preserve"> </w:t>
      </w:r>
      <w:r w:rsidRPr="00A25338">
        <w:rPr>
          <w:sz w:val="20"/>
          <w:szCs w:val="20"/>
        </w:rPr>
        <w:t>практике</w:t>
      </w:r>
      <w:r w:rsidRPr="00A25338">
        <w:rPr>
          <w:spacing w:val="-3"/>
          <w:sz w:val="20"/>
          <w:szCs w:val="20"/>
        </w:rPr>
        <w:t xml:space="preserve"> </w:t>
      </w:r>
      <w:r w:rsidRPr="00A25338">
        <w:rPr>
          <w:sz w:val="20"/>
          <w:szCs w:val="20"/>
        </w:rPr>
        <w:t>правописания.</w:t>
      </w:r>
    </w:p>
    <w:p w:rsidR="00897C60" w:rsidRPr="00A25338" w:rsidRDefault="00897C60" w:rsidP="00897C60">
      <w:pPr>
        <w:pStyle w:val="aff2"/>
        <w:contextualSpacing/>
        <w:rPr>
          <w:sz w:val="20"/>
          <w:szCs w:val="20"/>
        </w:rPr>
      </w:pPr>
    </w:p>
    <w:p w:rsidR="00897C60" w:rsidRPr="00A25338" w:rsidRDefault="00897C60" w:rsidP="00897C60">
      <w:pPr>
        <w:pStyle w:val="Heading1"/>
        <w:ind w:left="2647"/>
        <w:contextualSpacing/>
        <w:rPr>
          <w:sz w:val="20"/>
          <w:szCs w:val="20"/>
        </w:rPr>
      </w:pPr>
      <w:r w:rsidRPr="00A25338">
        <w:rPr>
          <w:sz w:val="20"/>
          <w:szCs w:val="20"/>
        </w:rPr>
        <w:t>Раздел</w:t>
      </w:r>
      <w:r w:rsidRPr="00A25338">
        <w:rPr>
          <w:spacing w:val="-4"/>
          <w:sz w:val="20"/>
          <w:szCs w:val="20"/>
        </w:rPr>
        <w:t xml:space="preserve"> </w:t>
      </w:r>
      <w:r w:rsidRPr="00A25338">
        <w:rPr>
          <w:sz w:val="20"/>
          <w:szCs w:val="20"/>
        </w:rPr>
        <w:t>8.</w:t>
      </w:r>
      <w:r w:rsidRPr="00A25338">
        <w:rPr>
          <w:spacing w:val="-1"/>
          <w:sz w:val="20"/>
          <w:szCs w:val="20"/>
        </w:rPr>
        <w:t xml:space="preserve"> </w:t>
      </w:r>
      <w:r w:rsidRPr="00A25338">
        <w:rPr>
          <w:sz w:val="20"/>
          <w:szCs w:val="20"/>
        </w:rPr>
        <w:t>В</w:t>
      </w:r>
      <w:r w:rsidRPr="00A25338">
        <w:rPr>
          <w:spacing w:val="-1"/>
          <w:sz w:val="20"/>
          <w:szCs w:val="20"/>
        </w:rPr>
        <w:t xml:space="preserve"> </w:t>
      </w:r>
      <w:r w:rsidRPr="00A25338">
        <w:rPr>
          <w:sz w:val="20"/>
          <w:szCs w:val="20"/>
        </w:rPr>
        <w:t>именах</w:t>
      </w:r>
      <w:r w:rsidRPr="00A25338">
        <w:rPr>
          <w:spacing w:val="-2"/>
          <w:sz w:val="20"/>
          <w:szCs w:val="20"/>
        </w:rPr>
        <w:t xml:space="preserve"> </w:t>
      </w:r>
      <w:r w:rsidRPr="00A25338">
        <w:rPr>
          <w:sz w:val="20"/>
          <w:szCs w:val="20"/>
        </w:rPr>
        <w:t>–</w:t>
      </w:r>
      <w:r w:rsidRPr="00A25338">
        <w:rPr>
          <w:spacing w:val="-1"/>
          <w:sz w:val="20"/>
          <w:szCs w:val="20"/>
        </w:rPr>
        <w:t xml:space="preserve"> </w:t>
      </w:r>
      <w:r w:rsidRPr="00A25338">
        <w:rPr>
          <w:sz w:val="20"/>
          <w:szCs w:val="20"/>
        </w:rPr>
        <w:t>история</w:t>
      </w:r>
      <w:r w:rsidRPr="00A25338">
        <w:rPr>
          <w:spacing w:val="-2"/>
          <w:sz w:val="20"/>
          <w:szCs w:val="20"/>
        </w:rPr>
        <w:t xml:space="preserve"> </w:t>
      </w:r>
      <w:r w:rsidRPr="00A25338">
        <w:rPr>
          <w:sz w:val="20"/>
          <w:szCs w:val="20"/>
        </w:rPr>
        <w:t>народа</w:t>
      </w:r>
    </w:p>
    <w:p w:rsidR="00897C60" w:rsidRPr="00A25338" w:rsidRDefault="00897C60" w:rsidP="00897C60">
      <w:pPr>
        <w:pStyle w:val="aff2"/>
        <w:ind w:right="148" w:firstLine="566"/>
        <w:contextualSpacing/>
        <w:jc w:val="both"/>
        <w:rPr>
          <w:sz w:val="20"/>
          <w:szCs w:val="20"/>
        </w:rPr>
      </w:pPr>
      <w:r w:rsidRPr="00A25338">
        <w:rPr>
          <w:sz w:val="20"/>
          <w:szCs w:val="20"/>
        </w:rPr>
        <w:t>В жизни человека роль названий (имена людей, их фамилии, отчества,</w:t>
      </w:r>
      <w:r w:rsidRPr="00A25338">
        <w:rPr>
          <w:spacing w:val="1"/>
          <w:sz w:val="20"/>
          <w:szCs w:val="20"/>
        </w:rPr>
        <w:t xml:space="preserve"> </w:t>
      </w:r>
      <w:r w:rsidRPr="00A25338">
        <w:rPr>
          <w:sz w:val="20"/>
          <w:szCs w:val="20"/>
        </w:rPr>
        <w:t>названия</w:t>
      </w:r>
      <w:r w:rsidRPr="00A25338">
        <w:rPr>
          <w:spacing w:val="1"/>
          <w:sz w:val="20"/>
          <w:szCs w:val="20"/>
        </w:rPr>
        <w:t xml:space="preserve"> </w:t>
      </w:r>
      <w:r w:rsidRPr="00A25338">
        <w:rPr>
          <w:sz w:val="20"/>
          <w:szCs w:val="20"/>
        </w:rPr>
        <w:t>сел</w:t>
      </w:r>
      <w:r w:rsidRPr="00A25338">
        <w:rPr>
          <w:spacing w:val="1"/>
          <w:sz w:val="20"/>
          <w:szCs w:val="20"/>
        </w:rPr>
        <w:t xml:space="preserve"> </w:t>
      </w:r>
      <w:r w:rsidRPr="00A25338">
        <w:rPr>
          <w:sz w:val="20"/>
          <w:szCs w:val="20"/>
        </w:rPr>
        <w:t>и</w:t>
      </w:r>
      <w:r w:rsidRPr="00A25338">
        <w:rPr>
          <w:spacing w:val="1"/>
          <w:sz w:val="20"/>
          <w:szCs w:val="20"/>
        </w:rPr>
        <w:t xml:space="preserve"> </w:t>
      </w:r>
      <w:r w:rsidRPr="00A25338">
        <w:rPr>
          <w:sz w:val="20"/>
          <w:szCs w:val="20"/>
        </w:rPr>
        <w:t>деревень,</w:t>
      </w:r>
      <w:r w:rsidRPr="00A25338">
        <w:rPr>
          <w:spacing w:val="1"/>
          <w:sz w:val="20"/>
          <w:szCs w:val="20"/>
        </w:rPr>
        <w:t xml:space="preserve"> </w:t>
      </w:r>
      <w:r w:rsidRPr="00A25338">
        <w:rPr>
          <w:sz w:val="20"/>
          <w:szCs w:val="20"/>
        </w:rPr>
        <w:t>городов,</w:t>
      </w:r>
      <w:r w:rsidRPr="00A25338">
        <w:rPr>
          <w:spacing w:val="1"/>
          <w:sz w:val="20"/>
          <w:szCs w:val="20"/>
        </w:rPr>
        <w:t xml:space="preserve"> </w:t>
      </w:r>
      <w:r w:rsidRPr="00A25338">
        <w:rPr>
          <w:sz w:val="20"/>
          <w:szCs w:val="20"/>
        </w:rPr>
        <w:t>гор,</w:t>
      </w:r>
      <w:r w:rsidRPr="00A25338">
        <w:rPr>
          <w:spacing w:val="1"/>
          <w:sz w:val="20"/>
          <w:szCs w:val="20"/>
        </w:rPr>
        <w:t xml:space="preserve"> </w:t>
      </w:r>
      <w:r w:rsidRPr="00A25338">
        <w:rPr>
          <w:sz w:val="20"/>
          <w:szCs w:val="20"/>
        </w:rPr>
        <w:t>рек)</w:t>
      </w:r>
      <w:r w:rsidRPr="00A25338">
        <w:rPr>
          <w:spacing w:val="1"/>
          <w:sz w:val="20"/>
          <w:szCs w:val="20"/>
        </w:rPr>
        <w:t xml:space="preserve"> </w:t>
      </w:r>
      <w:r w:rsidRPr="00A25338">
        <w:rPr>
          <w:sz w:val="20"/>
          <w:szCs w:val="20"/>
        </w:rPr>
        <w:t>велика.</w:t>
      </w:r>
      <w:r w:rsidRPr="00A25338">
        <w:rPr>
          <w:spacing w:val="1"/>
          <w:sz w:val="20"/>
          <w:szCs w:val="20"/>
        </w:rPr>
        <w:t xml:space="preserve"> </w:t>
      </w:r>
      <w:r w:rsidRPr="00A25338">
        <w:rPr>
          <w:sz w:val="20"/>
          <w:szCs w:val="20"/>
        </w:rPr>
        <w:t>Без</w:t>
      </w:r>
      <w:r w:rsidRPr="00A25338">
        <w:rPr>
          <w:spacing w:val="1"/>
          <w:sz w:val="20"/>
          <w:szCs w:val="20"/>
        </w:rPr>
        <w:t xml:space="preserve"> </w:t>
      </w:r>
      <w:r w:rsidRPr="00A25338">
        <w:rPr>
          <w:sz w:val="20"/>
          <w:szCs w:val="20"/>
        </w:rPr>
        <w:t>них</w:t>
      </w:r>
      <w:r w:rsidRPr="00A25338">
        <w:rPr>
          <w:spacing w:val="1"/>
          <w:sz w:val="20"/>
          <w:szCs w:val="20"/>
        </w:rPr>
        <w:t xml:space="preserve"> </w:t>
      </w:r>
      <w:r w:rsidRPr="00A25338">
        <w:rPr>
          <w:sz w:val="20"/>
          <w:szCs w:val="20"/>
        </w:rPr>
        <w:t>невозможно</w:t>
      </w:r>
      <w:r w:rsidRPr="00A25338">
        <w:rPr>
          <w:spacing w:val="1"/>
          <w:sz w:val="20"/>
          <w:szCs w:val="20"/>
        </w:rPr>
        <w:t xml:space="preserve"> </w:t>
      </w:r>
      <w:r w:rsidRPr="00A25338">
        <w:rPr>
          <w:sz w:val="20"/>
          <w:szCs w:val="20"/>
        </w:rPr>
        <w:t>представить</w:t>
      </w:r>
      <w:r w:rsidRPr="00A25338">
        <w:rPr>
          <w:spacing w:val="1"/>
          <w:sz w:val="20"/>
          <w:szCs w:val="20"/>
        </w:rPr>
        <w:t xml:space="preserve"> </w:t>
      </w:r>
      <w:r w:rsidRPr="00A25338">
        <w:rPr>
          <w:sz w:val="20"/>
          <w:szCs w:val="20"/>
        </w:rPr>
        <w:t>жизнь.</w:t>
      </w:r>
      <w:r w:rsidRPr="00A25338">
        <w:rPr>
          <w:spacing w:val="1"/>
          <w:sz w:val="20"/>
          <w:szCs w:val="20"/>
        </w:rPr>
        <w:t xml:space="preserve"> </w:t>
      </w:r>
      <w:r w:rsidRPr="00A25338">
        <w:rPr>
          <w:sz w:val="20"/>
          <w:szCs w:val="20"/>
        </w:rPr>
        <w:t>Видов</w:t>
      </w:r>
      <w:r w:rsidRPr="00A25338">
        <w:rPr>
          <w:spacing w:val="1"/>
          <w:sz w:val="20"/>
          <w:szCs w:val="20"/>
        </w:rPr>
        <w:t xml:space="preserve"> </w:t>
      </w:r>
      <w:r w:rsidRPr="00A25338">
        <w:rPr>
          <w:sz w:val="20"/>
          <w:szCs w:val="20"/>
        </w:rPr>
        <w:t>названий</w:t>
      </w:r>
      <w:r w:rsidRPr="00A25338">
        <w:rPr>
          <w:spacing w:val="1"/>
          <w:sz w:val="20"/>
          <w:szCs w:val="20"/>
        </w:rPr>
        <w:t xml:space="preserve"> </w:t>
      </w:r>
      <w:r w:rsidRPr="00A25338">
        <w:rPr>
          <w:sz w:val="20"/>
          <w:szCs w:val="20"/>
        </w:rPr>
        <w:t>очень</w:t>
      </w:r>
      <w:r w:rsidRPr="00A25338">
        <w:rPr>
          <w:spacing w:val="1"/>
          <w:sz w:val="20"/>
          <w:szCs w:val="20"/>
        </w:rPr>
        <w:t xml:space="preserve"> </w:t>
      </w:r>
      <w:r w:rsidRPr="00A25338">
        <w:rPr>
          <w:sz w:val="20"/>
          <w:szCs w:val="20"/>
        </w:rPr>
        <w:t>много.</w:t>
      </w:r>
      <w:r w:rsidRPr="00A25338">
        <w:rPr>
          <w:spacing w:val="1"/>
          <w:sz w:val="20"/>
          <w:szCs w:val="20"/>
        </w:rPr>
        <w:t xml:space="preserve"> </w:t>
      </w:r>
      <w:r w:rsidRPr="00A25338">
        <w:rPr>
          <w:sz w:val="20"/>
          <w:szCs w:val="20"/>
        </w:rPr>
        <w:t>В</w:t>
      </w:r>
      <w:r w:rsidRPr="00A25338">
        <w:rPr>
          <w:spacing w:val="1"/>
          <w:sz w:val="20"/>
          <w:szCs w:val="20"/>
        </w:rPr>
        <w:t xml:space="preserve"> </w:t>
      </w:r>
      <w:r w:rsidRPr="00A25338">
        <w:rPr>
          <w:sz w:val="20"/>
          <w:szCs w:val="20"/>
        </w:rPr>
        <w:t>языкознании</w:t>
      </w:r>
      <w:r w:rsidRPr="00A25338">
        <w:rPr>
          <w:spacing w:val="1"/>
          <w:sz w:val="20"/>
          <w:szCs w:val="20"/>
        </w:rPr>
        <w:t xml:space="preserve"> </w:t>
      </w:r>
      <w:r w:rsidRPr="00A25338">
        <w:rPr>
          <w:sz w:val="20"/>
          <w:szCs w:val="20"/>
        </w:rPr>
        <w:t>есть</w:t>
      </w:r>
      <w:r w:rsidRPr="00A25338">
        <w:rPr>
          <w:spacing w:val="1"/>
          <w:sz w:val="20"/>
          <w:szCs w:val="20"/>
        </w:rPr>
        <w:t xml:space="preserve"> </w:t>
      </w:r>
      <w:r w:rsidRPr="00A25338">
        <w:rPr>
          <w:sz w:val="20"/>
          <w:szCs w:val="20"/>
        </w:rPr>
        <w:t>специальная наука, которая изучает их. Это - ономастика. Ономастика как</w:t>
      </w:r>
      <w:r w:rsidRPr="00A25338">
        <w:rPr>
          <w:spacing w:val="1"/>
          <w:sz w:val="20"/>
          <w:szCs w:val="20"/>
        </w:rPr>
        <w:t xml:space="preserve"> </w:t>
      </w:r>
      <w:r w:rsidRPr="00A25338">
        <w:rPr>
          <w:sz w:val="20"/>
          <w:szCs w:val="20"/>
        </w:rPr>
        <w:t>наука состоит из нескольких ветвей: антропонимика – названия личностей,</w:t>
      </w:r>
      <w:r w:rsidRPr="00A25338">
        <w:rPr>
          <w:spacing w:val="1"/>
          <w:sz w:val="20"/>
          <w:szCs w:val="20"/>
        </w:rPr>
        <w:t xml:space="preserve"> </w:t>
      </w:r>
      <w:r w:rsidRPr="00A25338">
        <w:rPr>
          <w:sz w:val="20"/>
          <w:szCs w:val="20"/>
        </w:rPr>
        <w:t>топонимика</w:t>
      </w:r>
      <w:r w:rsidRPr="00A25338">
        <w:rPr>
          <w:spacing w:val="1"/>
          <w:sz w:val="20"/>
          <w:szCs w:val="20"/>
        </w:rPr>
        <w:t xml:space="preserve"> </w:t>
      </w:r>
      <w:r w:rsidRPr="00A25338">
        <w:rPr>
          <w:sz w:val="20"/>
          <w:szCs w:val="20"/>
        </w:rPr>
        <w:t>–</w:t>
      </w:r>
      <w:r w:rsidRPr="00A25338">
        <w:rPr>
          <w:spacing w:val="1"/>
          <w:sz w:val="20"/>
          <w:szCs w:val="20"/>
        </w:rPr>
        <w:t xml:space="preserve"> </w:t>
      </w:r>
      <w:r w:rsidRPr="00A25338">
        <w:rPr>
          <w:sz w:val="20"/>
          <w:szCs w:val="20"/>
        </w:rPr>
        <w:t>географические</w:t>
      </w:r>
      <w:r w:rsidRPr="00A25338">
        <w:rPr>
          <w:spacing w:val="1"/>
          <w:sz w:val="20"/>
          <w:szCs w:val="20"/>
        </w:rPr>
        <w:t xml:space="preserve"> </w:t>
      </w:r>
      <w:r w:rsidRPr="00A25338">
        <w:rPr>
          <w:sz w:val="20"/>
          <w:szCs w:val="20"/>
        </w:rPr>
        <w:t>названия,</w:t>
      </w:r>
      <w:r w:rsidRPr="00A25338">
        <w:rPr>
          <w:spacing w:val="1"/>
          <w:sz w:val="20"/>
          <w:szCs w:val="20"/>
        </w:rPr>
        <w:t xml:space="preserve"> </w:t>
      </w:r>
      <w:r w:rsidRPr="00A25338">
        <w:rPr>
          <w:sz w:val="20"/>
          <w:szCs w:val="20"/>
        </w:rPr>
        <w:t>этнонимика</w:t>
      </w:r>
      <w:r w:rsidRPr="00A25338">
        <w:rPr>
          <w:spacing w:val="71"/>
          <w:sz w:val="20"/>
          <w:szCs w:val="20"/>
        </w:rPr>
        <w:t xml:space="preserve"> </w:t>
      </w:r>
      <w:r w:rsidRPr="00A25338">
        <w:rPr>
          <w:sz w:val="20"/>
          <w:szCs w:val="20"/>
        </w:rPr>
        <w:t>-</w:t>
      </w:r>
      <w:r w:rsidRPr="00A25338">
        <w:rPr>
          <w:spacing w:val="71"/>
          <w:sz w:val="20"/>
          <w:szCs w:val="20"/>
        </w:rPr>
        <w:t xml:space="preserve"> </w:t>
      </w:r>
      <w:r w:rsidRPr="00A25338">
        <w:rPr>
          <w:sz w:val="20"/>
          <w:szCs w:val="20"/>
        </w:rPr>
        <w:t>имена</w:t>
      </w:r>
      <w:r w:rsidRPr="00A25338">
        <w:rPr>
          <w:spacing w:val="70"/>
          <w:sz w:val="20"/>
          <w:szCs w:val="20"/>
        </w:rPr>
        <w:t xml:space="preserve"> </w:t>
      </w:r>
      <w:r w:rsidRPr="00A25338">
        <w:rPr>
          <w:sz w:val="20"/>
          <w:szCs w:val="20"/>
        </w:rPr>
        <w:t>наций,</w:t>
      </w:r>
      <w:r w:rsidRPr="00A25338">
        <w:rPr>
          <w:spacing w:val="1"/>
          <w:sz w:val="20"/>
          <w:szCs w:val="20"/>
        </w:rPr>
        <w:t xml:space="preserve"> </w:t>
      </w:r>
      <w:r w:rsidRPr="00A25338">
        <w:rPr>
          <w:sz w:val="20"/>
          <w:szCs w:val="20"/>
        </w:rPr>
        <w:t>народов,</w:t>
      </w:r>
      <w:r w:rsidRPr="00A25338">
        <w:rPr>
          <w:spacing w:val="1"/>
          <w:sz w:val="20"/>
          <w:szCs w:val="20"/>
        </w:rPr>
        <w:t xml:space="preserve"> </w:t>
      </w:r>
      <w:r w:rsidRPr="00A25338">
        <w:rPr>
          <w:sz w:val="20"/>
          <w:szCs w:val="20"/>
        </w:rPr>
        <w:t>племен,</w:t>
      </w:r>
      <w:r w:rsidRPr="00A25338">
        <w:rPr>
          <w:spacing w:val="1"/>
          <w:sz w:val="20"/>
          <w:szCs w:val="20"/>
        </w:rPr>
        <w:t xml:space="preserve"> </w:t>
      </w:r>
      <w:r w:rsidRPr="00A25338">
        <w:rPr>
          <w:sz w:val="20"/>
          <w:szCs w:val="20"/>
        </w:rPr>
        <w:t>зоонимика</w:t>
      </w:r>
      <w:r w:rsidRPr="00A25338">
        <w:rPr>
          <w:spacing w:val="1"/>
          <w:sz w:val="20"/>
          <w:szCs w:val="20"/>
        </w:rPr>
        <w:t xml:space="preserve"> </w:t>
      </w:r>
      <w:r w:rsidRPr="00A25338">
        <w:rPr>
          <w:sz w:val="20"/>
          <w:szCs w:val="20"/>
        </w:rPr>
        <w:t>–</w:t>
      </w:r>
      <w:r w:rsidRPr="00A25338">
        <w:rPr>
          <w:spacing w:val="1"/>
          <w:sz w:val="20"/>
          <w:szCs w:val="20"/>
        </w:rPr>
        <w:t xml:space="preserve"> </w:t>
      </w:r>
      <w:r w:rsidRPr="00A25338">
        <w:rPr>
          <w:sz w:val="20"/>
          <w:szCs w:val="20"/>
        </w:rPr>
        <w:t>клички</w:t>
      </w:r>
      <w:r w:rsidRPr="00A25338">
        <w:rPr>
          <w:spacing w:val="1"/>
          <w:sz w:val="20"/>
          <w:szCs w:val="20"/>
        </w:rPr>
        <w:t xml:space="preserve"> </w:t>
      </w:r>
      <w:r w:rsidRPr="00A25338">
        <w:rPr>
          <w:sz w:val="20"/>
          <w:szCs w:val="20"/>
        </w:rPr>
        <w:t>птиц,</w:t>
      </w:r>
      <w:r w:rsidRPr="00A25338">
        <w:rPr>
          <w:spacing w:val="1"/>
          <w:sz w:val="20"/>
          <w:szCs w:val="20"/>
        </w:rPr>
        <w:t xml:space="preserve"> </w:t>
      </w:r>
      <w:r w:rsidRPr="00A25338">
        <w:rPr>
          <w:sz w:val="20"/>
          <w:szCs w:val="20"/>
        </w:rPr>
        <w:t>животных,</w:t>
      </w:r>
      <w:r w:rsidRPr="00A25338">
        <w:rPr>
          <w:spacing w:val="1"/>
          <w:sz w:val="20"/>
          <w:szCs w:val="20"/>
        </w:rPr>
        <w:t xml:space="preserve"> </w:t>
      </w:r>
      <w:r w:rsidRPr="00A25338">
        <w:rPr>
          <w:sz w:val="20"/>
          <w:szCs w:val="20"/>
        </w:rPr>
        <w:t>космонимика</w:t>
      </w:r>
      <w:r w:rsidRPr="00A25338">
        <w:rPr>
          <w:spacing w:val="1"/>
          <w:sz w:val="20"/>
          <w:szCs w:val="20"/>
        </w:rPr>
        <w:t xml:space="preserve"> </w:t>
      </w:r>
      <w:r w:rsidRPr="00A25338">
        <w:rPr>
          <w:sz w:val="20"/>
          <w:szCs w:val="20"/>
        </w:rPr>
        <w:t>–</w:t>
      </w:r>
      <w:r w:rsidRPr="00A25338">
        <w:rPr>
          <w:spacing w:val="1"/>
          <w:sz w:val="20"/>
          <w:szCs w:val="20"/>
        </w:rPr>
        <w:t xml:space="preserve"> </w:t>
      </w:r>
      <w:r w:rsidRPr="00A25338">
        <w:rPr>
          <w:sz w:val="20"/>
          <w:szCs w:val="20"/>
        </w:rPr>
        <w:t>названия</w:t>
      </w:r>
      <w:r w:rsidRPr="00A25338">
        <w:rPr>
          <w:spacing w:val="1"/>
          <w:sz w:val="20"/>
          <w:szCs w:val="20"/>
        </w:rPr>
        <w:t xml:space="preserve"> </w:t>
      </w:r>
      <w:r w:rsidRPr="00A25338">
        <w:rPr>
          <w:sz w:val="20"/>
          <w:szCs w:val="20"/>
        </w:rPr>
        <w:t>небесных</w:t>
      </w:r>
      <w:r w:rsidRPr="00A25338">
        <w:rPr>
          <w:spacing w:val="1"/>
          <w:sz w:val="20"/>
          <w:szCs w:val="20"/>
        </w:rPr>
        <w:t xml:space="preserve"> </w:t>
      </w:r>
      <w:r w:rsidRPr="00A25338">
        <w:rPr>
          <w:sz w:val="20"/>
          <w:szCs w:val="20"/>
        </w:rPr>
        <w:t>светил,</w:t>
      </w:r>
      <w:r w:rsidRPr="00A25338">
        <w:rPr>
          <w:spacing w:val="1"/>
          <w:sz w:val="20"/>
          <w:szCs w:val="20"/>
        </w:rPr>
        <w:t xml:space="preserve"> </w:t>
      </w:r>
      <w:r w:rsidRPr="00A25338">
        <w:rPr>
          <w:sz w:val="20"/>
          <w:szCs w:val="20"/>
        </w:rPr>
        <w:t>теонимика</w:t>
      </w:r>
      <w:r w:rsidRPr="00A25338">
        <w:rPr>
          <w:spacing w:val="1"/>
          <w:sz w:val="20"/>
          <w:szCs w:val="20"/>
        </w:rPr>
        <w:t xml:space="preserve"> </w:t>
      </w:r>
      <w:r w:rsidRPr="00A25338">
        <w:rPr>
          <w:sz w:val="20"/>
          <w:szCs w:val="20"/>
        </w:rPr>
        <w:t>–</w:t>
      </w:r>
      <w:r w:rsidRPr="00A25338">
        <w:rPr>
          <w:spacing w:val="1"/>
          <w:sz w:val="20"/>
          <w:szCs w:val="20"/>
        </w:rPr>
        <w:t xml:space="preserve"> </w:t>
      </w:r>
      <w:r w:rsidRPr="00A25338">
        <w:rPr>
          <w:sz w:val="20"/>
          <w:szCs w:val="20"/>
        </w:rPr>
        <w:t>имена</w:t>
      </w:r>
      <w:r w:rsidRPr="00A25338">
        <w:rPr>
          <w:spacing w:val="1"/>
          <w:sz w:val="20"/>
          <w:szCs w:val="20"/>
        </w:rPr>
        <w:t xml:space="preserve"> </w:t>
      </w:r>
      <w:r w:rsidRPr="00A25338">
        <w:rPr>
          <w:sz w:val="20"/>
          <w:szCs w:val="20"/>
        </w:rPr>
        <w:t>божественных</w:t>
      </w:r>
      <w:r w:rsidRPr="00A25338">
        <w:rPr>
          <w:spacing w:val="1"/>
          <w:sz w:val="20"/>
          <w:szCs w:val="20"/>
        </w:rPr>
        <w:t xml:space="preserve"> </w:t>
      </w:r>
      <w:r w:rsidRPr="00A25338">
        <w:rPr>
          <w:sz w:val="20"/>
          <w:szCs w:val="20"/>
        </w:rPr>
        <w:t>сил,</w:t>
      </w:r>
      <w:r w:rsidRPr="00A25338">
        <w:rPr>
          <w:spacing w:val="1"/>
          <w:sz w:val="20"/>
          <w:szCs w:val="20"/>
        </w:rPr>
        <w:t xml:space="preserve"> </w:t>
      </w:r>
      <w:r w:rsidRPr="00A25338">
        <w:rPr>
          <w:sz w:val="20"/>
          <w:szCs w:val="20"/>
        </w:rPr>
        <w:t>прагматонимика</w:t>
      </w:r>
      <w:r w:rsidRPr="00A25338">
        <w:rPr>
          <w:spacing w:val="-2"/>
          <w:sz w:val="20"/>
          <w:szCs w:val="20"/>
        </w:rPr>
        <w:t xml:space="preserve"> </w:t>
      </w:r>
      <w:r w:rsidRPr="00A25338">
        <w:rPr>
          <w:sz w:val="20"/>
          <w:szCs w:val="20"/>
        </w:rPr>
        <w:t>– названия</w:t>
      </w:r>
      <w:r w:rsidRPr="00A25338">
        <w:rPr>
          <w:spacing w:val="-1"/>
          <w:sz w:val="20"/>
          <w:szCs w:val="20"/>
        </w:rPr>
        <w:t xml:space="preserve"> </w:t>
      </w:r>
      <w:r w:rsidRPr="00A25338">
        <w:rPr>
          <w:sz w:val="20"/>
          <w:szCs w:val="20"/>
        </w:rPr>
        <w:t>разных</w:t>
      </w:r>
      <w:r w:rsidRPr="00A25338">
        <w:rPr>
          <w:spacing w:val="1"/>
          <w:sz w:val="20"/>
          <w:szCs w:val="20"/>
        </w:rPr>
        <w:t xml:space="preserve"> </w:t>
      </w:r>
      <w:r w:rsidRPr="00A25338">
        <w:rPr>
          <w:sz w:val="20"/>
          <w:szCs w:val="20"/>
        </w:rPr>
        <w:t>вещей,</w:t>
      </w:r>
      <w:r w:rsidRPr="00A25338">
        <w:rPr>
          <w:spacing w:val="-1"/>
          <w:sz w:val="20"/>
          <w:szCs w:val="20"/>
        </w:rPr>
        <w:t xml:space="preserve"> </w:t>
      </w:r>
      <w:r w:rsidRPr="00A25338">
        <w:rPr>
          <w:sz w:val="20"/>
          <w:szCs w:val="20"/>
        </w:rPr>
        <w:t>товара</w:t>
      </w:r>
      <w:r w:rsidRPr="00A25338">
        <w:rPr>
          <w:spacing w:val="-1"/>
          <w:sz w:val="20"/>
          <w:szCs w:val="20"/>
        </w:rPr>
        <w:t xml:space="preserve"> </w:t>
      </w:r>
      <w:r w:rsidRPr="00A25338">
        <w:rPr>
          <w:sz w:val="20"/>
          <w:szCs w:val="20"/>
        </w:rPr>
        <w:t>и т.д.</w:t>
      </w:r>
    </w:p>
    <w:p w:rsidR="00897C60" w:rsidRPr="00A25338" w:rsidRDefault="00897C60" w:rsidP="00897C60">
      <w:pPr>
        <w:pStyle w:val="aff2"/>
        <w:ind w:left="360" w:right="150" w:firstLine="417"/>
        <w:contextualSpacing/>
        <w:jc w:val="both"/>
        <w:rPr>
          <w:sz w:val="20"/>
          <w:szCs w:val="20"/>
        </w:rPr>
      </w:pPr>
      <w:r w:rsidRPr="00A25338">
        <w:rPr>
          <w:sz w:val="20"/>
          <w:szCs w:val="20"/>
        </w:rPr>
        <w:t>Глагол.</w:t>
      </w:r>
      <w:r w:rsidRPr="00A25338">
        <w:rPr>
          <w:spacing w:val="1"/>
          <w:sz w:val="20"/>
          <w:szCs w:val="20"/>
        </w:rPr>
        <w:t xml:space="preserve"> </w:t>
      </w:r>
      <w:r w:rsidRPr="00A25338">
        <w:rPr>
          <w:sz w:val="20"/>
          <w:szCs w:val="20"/>
        </w:rPr>
        <w:t>Значение</w:t>
      </w:r>
      <w:r w:rsidRPr="00A25338">
        <w:rPr>
          <w:spacing w:val="1"/>
          <w:sz w:val="20"/>
          <w:szCs w:val="20"/>
        </w:rPr>
        <w:t xml:space="preserve"> </w:t>
      </w:r>
      <w:r w:rsidRPr="00A25338">
        <w:rPr>
          <w:sz w:val="20"/>
          <w:szCs w:val="20"/>
        </w:rPr>
        <w:t>и</w:t>
      </w:r>
      <w:r w:rsidRPr="00A25338">
        <w:rPr>
          <w:spacing w:val="1"/>
          <w:sz w:val="20"/>
          <w:szCs w:val="20"/>
        </w:rPr>
        <w:t xml:space="preserve"> </w:t>
      </w:r>
      <w:r w:rsidRPr="00A25338">
        <w:rPr>
          <w:sz w:val="20"/>
          <w:szCs w:val="20"/>
        </w:rPr>
        <w:t>употребление</w:t>
      </w:r>
      <w:r w:rsidRPr="00A25338">
        <w:rPr>
          <w:spacing w:val="1"/>
          <w:sz w:val="20"/>
          <w:szCs w:val="20"/>
        </w:rPr>
        <w:t xml:space="preserve"> </w:t>
      </w:r>
      <w:r w:rsidRPr="00A25338">
        <w:rPr>
          <w:sz w:val="20"/>
          <w:szCs w:val="20"/>
        </w:rPr>
        <w:t>в</w:t>
      </w:r>
      <w:r w:rsidRPr="00A25338">
        <w:rPr>
          <w:spacing w:val="1"/>
          <w:sz w:val="20"/>
          <w:szCs w:val="20"/>
        </w:rPr>
        <w:t xml:space="preserve"> </w:t>
      </w:r>
      <w:r w:rsidRPr="00A25338">
        <w:rPr>
          <w:sz w:val="20"/>
          <w:szCs w:val="20"/>
        </w:rPr>
        <w:t>речи.</w:t>
      </w:r>
      <w:r w:rsidRPr="00A25338">
        <w:rPr>
          <w:spacing w:val="1"/>
          <w:sz w:val="20"/>
          <w:szCs w:val="20"/>
        </w:rPr>
        <w:t xml:space="preserve"> </w:t>
      </w:r>
      <w:r w:rsidRPr="00A25338">
        <w:rPr>
          <w:sz w:val="20"/>
          <w:szCs w:val="20"/>
        </w:rPr>
        <w:t>Изменение</w:t>
      </w:r>
      <w:r w:rsidRPr="00A25338">
        <w:rPr>
          <w:spacing w:val="1"/>
          <w:sz w:val="20"/>
          <w:szCs w:val="20"/>
        </w:rPr>
        <w:t xml:space="preserve"> </w:t>
      </w:r>
      <w:r w:rsidRPr="00A25338">
        <w:rPr>
          <w:sz w:val="20"/>
          <w:szCs w:val="20"/>
        </w:rPr>
        <w:t>глаголов</w:t>
      </w:r>
      <w:r w:rsidRPr="00A25338">
        <w:rPr>
          <w:spacing w:val="1"/>
          <w:sz w:val="20"/>
          <w:szCs w:val="20"/>
        </w:rPr>
        <w:t xml:space="preserve"> </w:t>
      </w:r>
      <w:r w:rsidRPr="00A25338">
        <w:rPr>
          <w:sz w:val="20"/>
          <w:szCs w:val="20"/>
        </w:rPr>
        <w:t>по</w:t>
      </w:r>
      <w:r w:rsidRPr="00A25338">
        <w:rPr>
          <w:spacing w:val="1"/>
          <w:sz w:val="20"/>
          <w:szCs w:val="20"/>
        </w:rPr>
        <w:t xml:space="preserve"> </w:t>
      </w:r>
      <w:r w:rsidRPr="00A25338">
        <w:rPr>
          <w:sz w:val="20"/>
          <w:szCs w:val="20"/>
        </w:rPr>
        <w:t>временам. Изменение глаголов по лицам и числам в настоящем и будущем</w:t>
      </w:r>
      <w:r w:rsidRPr="00A25338">
        <w:rPr>
          <w:spacing w:val="1"/>
          <w:sz w:val="20"/>
          <w:szCs w:val="20"/>
        </w:rPr>
        <w:t xml:space="preserve"> </w:t>
      </w:r>
      <w:r w:rsidRPr="00A25338">
        <w:rPr>
          <w:sz w:val="20"/>
          <w:szCs w:val="20"/>
        </w:rPr>
        <w:t>времени.</w:t>
      </w:r>
      <w:r w:rsidRPr="00A25338">
        <w:rPr>
          <w:spacing w:val="1"/>
          <w:sz w:val="20"/>
          <w:szCs w:val="20"/>
        </w:rPr>
        <w:t xml:space="preserve"> </w:t>
      </w:r>
      <w:r w:rsidRPr="00A25338">
        <w:rPr>
          <w:sz w:val="20"/>
          <w:szCs w:val="20"/>
        </w:rPr>
        <w:t>Изменение</w:t>
      </w:r>
      <w:r w:rsidRPr="00A25338">
        <w:rPr>
          <w:spacing w:val="1"/>
          <w:sz w:val="20"/>
          <w:szCs w:val="20"/>
        </w:rPr>
        <w:t xml:space="preserve"> </w:t>
      </w:r>
      <w:r w:rsidRPr="00A25338">
        <w:rPr>
          <w:sz w:val="20"/>
          <w:szCs w:val="20"/>
        </w:rPr>
        <w:t>глаголов</w:t>
      </w:r>
      <w:r w:rsidRPr="00A25338">
        <w:rPr>
          <w:spacing w:val="1"/>
          <w:sz w:val="20"/>
          <w:szCs w:val="20"/>
        </w:rPr>
        <w:t xml:space="preserve"> </w:t>
      </w:r>
      <w:r w:rsidRPr="00A25338">
        <w:rPr>
          <w:sz w:val="20"/>
          <w:szCs w:val="20"/>
        </w:rPr>
        <w:t>прошедшего</w:t>
      </w:r>
      <w:r w:rsidRPr="00A25338">
        <w:rPr>
          <w:spacing w:val="1"/>
          <w:sz w:val="20"/>
          <w:szCs w:val="20"/>
        </w:rPr>
        <w:t xml:space="preserve"> </w:t>
      </w:r>
      <w:r w:rsidRPr="00A25338">
        <w:rPr>
          <w:sz w:val="20"/>
          <w:szCs w:val="20"/>
        </w:rPr>
        <w:t>времени</w:t>
      </w:r>
      <w:r w:rsidRPr="00A25338">
        <w:rPr>
          <w:spacing w:val="1"/>
          <w:sz w:val="20"/>
          <w:szCs w:val="20"/>
        </w:rPr>
        <w:t xml:space="preserve"> </w:t>
      </w:r>
      <w:r w:rsidRPr="00A25338">
        <w:rPr>
          <w:sz w:val="20"/>
          <w:szCs w:val="20"/>
        </w:rPr>
        <w:t>по</w:t>
      </w:r>
      <w:r w:rsidRPr="00A25338">
        <w:rPr>
          <w:spacing w:val="1"/>
          <w:sz w:val="20"/>
          <w:szCs w:val="20"/>
        </w:rPr>
        <w:t xml:space="preserve"> </w:t>
      </w:r>
      <w:r w:rsidRPr="00A25338">
        <w:rPr>
          <w:sz w:val="20"/>
          <w:szCs w:val="20"/>
        </w:rPr>
        <w:t>родам</w:t>
      </w:r>
      <w:r w:rsidRPr="00A25338">
        <w:rPr>
          <w:spacing w:val="1"/>
          <w:sz w:val="20"/>
          <w:szCs w:val="20"/>
        </w:rPr>
        <w:t xml:space="preserve"> </w:t>
      </w:r>
      <w:r w:rsidRPr="00A25338">
        <w:rPr>
          <w:sz w:val="20"/>
          <w:szCs w:val="20"/>
        </w:rPr>
        <w:t>и</w:t>
      </w:r>
      <w:r w:rsidRPr="00A25338">
        <w:rPr>
          <w:spacing w:val="1"/>
          <w:sz w:val="20"/>
          <w:szCs w:val="20"/>
        </w:rPr>
        <w:t xml:space="preserve"> </w:t>
      </w:r>
      <w:r w:rsidRPr="00A25338">
        <w:rPr>
          <w:sz w:val="20"/>
          <w:szCs w:val="20"/>
        </w:rPr>
        <w:t>числам.</w:t>
      </w:r>
      <w:r w:rsidRPr="00A25338">
        <w:rPr>
          <w:spacing w:val="1"/>
          <w:sz w:val="20"/>
          <w:szCs w:val="20"/>
        </w:rPr>
        <w:t xml:space="preserve"> </w:t>
      </w:r>
      <w:r w:rsidRPr="00A25338">
        <w:rPr>
          <w:sz w:val="20"/>
          <w:szCs w:val="20"/>
        </w:rPr>
        <w:t>Морфологический разбор</w:t>
      </w:r>
      <w:r w:rsidRPr="00A25338">
        <w:rPr>
          <w:spacing w:val="1"/>
          <w:sz w:val="20"/>
          <w:szCs w:val="20"/>
        </w:rPr>
        <w:t xml:space="preserve"> </w:t>
      </w:r>
      <w:r w:rsidRPr="00A25338">
        <w:rPr>
          <w:sz w:val="20"/>
          <w:szCs w:val="20"/>
        </w:rPr>
        <w:t>глаголов.</w:t>
      </w:r>
      <w:r w:rsidRPr="00A25338">
        <w:rPr>
          <w:spacing w:val="1"/>
          <w:sz w:val="20"/>
          <w:szCs w:val="20"/>
        </w:rPr>
        <w:t xml:space="preserve"> </w:t>
      </w:r>
      <w:r w:rsidRPr="00A25338">
        <w:rPr>
          <w:sz w:val="20"/>
          <w:szCs w:val="20"/>
        </w:rPr>
        <w:t>Наречие. Значение и</w:t>
      </w:r>
      <w:r w:rsidRPr="00A25338">
        <w:rPr>
          <w:spacing w:val="1"/>
          <w:sz w:val="20"/>
          <w:szCs w:val="20"/>
        </w:rPr>
        <w:t xml:space="preserve"> </w:t>
      </w:r>
      <w:r w:rsidRPr="00A25338">
        <w:rPr>
          <w:sz w:val="20"/>
          <w:szCs w:val="20"/>
        </w:rPr>
        <w:t>употребление в</w:t>
      </w:r>
      <w:r w:rsidRPr="00A25338">
        <w:rPr>
          <w:spacing w:val="1"/>
          <w:sz w:val="20"/>
          <w:szCs w:val="20"/>
        </w:rPr>
        <w:t xml:space="preserve"> </w:t>
      </w:r>
      <w:r w:rsidRPr="00A25338">
        <w:rPr>
          <w:sz w:val="20"/>
          <w:szCs w:val="20"/>
        </w:rPr>
        <w:t>речи.</w:t>
      </w:r>
    </w:p>
    <w:p w:rsidR="00897C60" w:rsidRPr="00A25338" w:rsidRDefault="00897C60" w:rsidP="00897C60">
      <w:pPr>
        <w:pStyle w:val="Heading1"/>
        <w:ind w:left="3226"/>
        <w:contextualSpacing/>
        <w:rPr>
          <w:sz w:val="20"/>
          <w:szCs w:val="20"/>
        </w:rPr>
      </w:pPr>
      <w:r w:rsidRPr="00A25338">
        <w:rPr>
          <w:sz w:val="20"/>
          <w:szCs w:val="20"/>
        </w:rPr>
        <w:t>Раздел</w:t>
      </w:r>
      <w:r w:rsidRPr="00A25338">
        <w:rPr>
          <w:spacing w:val="-4"/>
          <w:sz w:val="20"/>
          <w:szCs w:val="20"/>
        </w:rPr>
        <w:t xml:space="preserve"> </w:t>
      </w:r>
      <w:r w:rsidRPr="00A25338">
        <w:rPr>
          <w:sz w:val="20"/>
          <w:szCs w:val="20"/>
        </w:rPr>
        <w:t>9.</w:t>
      </w:r>
      <w:r w:rsidRPr="00A25338">
        <w:rPr>
          <w:spacing w:val="-1"/>
          <w:sz w:val="20"/>
          <w:szCs w:val="20"/>
        </w:rPr>
        <w:t xml:space="preserve"> </w:t>
      </w:r>
      <w:r w:rsidRPr="00A25338">
        <w:rPr>
          <w:sz w:val="20"/>
          <w:szCs w:val="20"/>
        </w:rPr>
        <w:t>Мастера</w:t>
      </w:r>
      <w:r w:rsidRPr="00A25338">
        <w:rPr>
          <w:spacing w:val="-3"/>
          <w:sz w:val="20"/>
          <w:szCs w:val="20"/>
        </w:rPr>
        <w:t xml:space="preserve"> </w:t>
      </w:r>
      <w:r w:rsidRPr="00A25338">
        <w:rPr>
          <w:sz w:val="20"/>
          <w:szCs w:val="20"/>
        </w:rPr>
        <w:t>искусств</w:t>
      </w:r>
    </w:p>
    <w:p w:rsidR="00897C60" w:rsidRPr="00A25338" w:rsidRDefault="00897C60" w:rsidP="00897C60">
      <w:pPr>
        <w:pStyle w:val="aff2"/>
        <w:ind w:right="153" w:firstLine="566"/>
        <w:contextualSpacing/>
        <w:jc w:val="both"/>
        <w:rPr>
          <w:sz w:val="20"/>
          <w:szCs w:val="20"/>
        </w:rPr>
      </w:pPr>
      <w:r w:rsidRPr="00A25338">
        <w:rPr>
          <w:sz w:val="20"/>
          <w:szCs w:val="20"/>
        </w:rPr>
        <w:t>Продолжаем</w:t>
      </w:r>
      <w:r w:rsidRPr="00A25338">
        <w:rPr>
          <w:spacing w:val="1"/>
          <w:sz w:val="20"/>
          <w:szCs w:val="20"/>
        </w:rPr>
        <w:t xml:space="preserve"> </w:t>
      </w:r>
      <w:r w:rsidRPr="00A25338">
        <w:rPr>
          <w:sz w:val="20"/>
          <w:szCs w:val="20"/>
        </w:rPr>
        <w:t>знакомить</w:t>
      </w:r>
      <w:r w:rsidRPr="00A25338">
        <w:rPr>
          <w:spacing w:val="1"/>
          <w:sz w:val="20"/>
          <w:szCs w:val="20"/>
        </w:rPr>
        <w:t xml:space="preserve"> </w:t>
      </w:r>
      <w:r w:rsidRPr="00A25338">
        <w:rPr>
          <w:sz w:val="20"/>
          <w:szCs w:val="20"/>
        </w:rPr>
        <w:t>учащихся</w:t>
      </w:r>
      <w:r w:rsidRPr="00A25338">
        <w:rPr>
          <w:spacing w:val="1"/>
          <w:sz w:val="20"/>
          <w:szCs w:val="20"/>
        </w:rPr>
        <w:t xml:space="preserve"> </w:t>
      </w:r>
      <w:r w:rsidRPr="00A25338">
        <w:rPr>
          <w:sz w:val="20"/>
          <w:szCs w:val="20"/>
        </w:rPr>
        <w:t>с</w:t>
      </w:r>
      <w:r w:rsidRPr="00A25338">
        <w:rPr>
          <w:spacing w:val="1"/>
          <w:sz w:val="20"/>
          <w:szCs w:val="20"/>
        </w:rPr>
        <w:t xml:space="preserve"> </w:t>
      </w:r>
      <w:r w:rsidRPr="00A25338">
        <w:rPr>
          <w:sz w:val="20"/>
          <w:szCs w:val="20"/>
        </w:rPr>
        <w:t>известными</w:t>
      </w:r>
      <w:r w:rsidRPr="00A25338">
        <w:rPr>
          <w:spacing w:val="1"/>
          <w:sz w:val="20"/>
          <w:szCs w:val="20"/>
        </w:rPr>
        <w:t xml:space="preserve"> </w:t>
      </w:r>
      <w:r w:rsidRPr="00A25338">
        <w:rPr>
          <w:sz w:val="20"/>
          <w:szCs w:val="20"/>
        </w:rPr>
        <w:t>и</w:t>
      </w:r>
      <w:r w:rsidRPr="00A25338">
        <w:rPr>
          <w:spacing w:val="1"/>
          <w:sz w:val="20"/>
          <w:szCs w:val="20"/>
        </w:rPr>
        <w:t xml:space="preserve"> </w:t>
      </w:r>
      <w:r w:rsidRPr="00A25338">
        <w:rPr>
          <w:sz w:val="20"/>
          <w:szCs w:val="20"/>
        </w:rPr>
        <w:t>выдающимися</w:t>
      </w:r>
      <w:r w:rsidRPr="00A25338">
        <w:rPr>
          <w:spacing w:val="1"/>
          <w:sz w:val="20"/>
          <w:szCs w:val="20"/>
        </w:rPr>
        <w:t xml:space="preserve"> </w:t>
      </w:r>
      <w:r w:rsidRPr="00A25338">
        <w:rPr>
          <w:sz w:val="20"/>
          <w:szCs w:val="20"/>
        </w:rPr>
        <w:t>личностями</w:t>
      </w:r>
      <w:r w:rsidRPr="00A25338">
        <w:rPr>
          <w:spacing w:val="1"/>
          <w:sz w:val="20"/>
          <w:szCs w:val="20"/>
        </w:rPr>
        <w:t xml:space="preserve"> </w:t>
      </w:r>
      <w:r w:rsidRPr="00A25338">
        <w:rPr>
          <w:sz w:val="20"/>
          <w:szCs w:val="20"/>
        </w:rPr>
        <w:t>республики.</w:t>
      </w:r>
      <w:r w:rsidRPr="00A25338">
        <w:rPr>
          <w:spacing w:val="1"/>
          <w:sz w:val="20"/>
          <w:szCs w:val="20"/>
        </w:rPr>
        <w:t xml:space="preserve"> </w:t>
      </w:r>
      <w:r w:rsidRPr="00A25338">
        <w:rPr>
          <w:sz w:val="20"/>
          <w:szCs w:val="20"/>
        </w:rPr>
        <w:t>Ознакомление</w:t>
      </w:r>
      <w:r w:rsidRPr="00A25338">
        <w:rPr>
          <w:spacing w:val="1"/>
          <w:sz w:val="20"/>
          <w:szCs w:val="20"/>
        </w:rPr>
        <w:t xml:space="preserve"> </w:t>
      </w:r>
      <w:r w:rsidRPr="00A25338">
        <w:rPr>
          <w:sz w:val="20"/>
          <w:szCs w:val="20"/>
        </w:rPr>
        <w:t>учащихся</w:t>
      </w:r>
      <w:r w:rsidRPr="00A25338">
        <w:rPr>
          <w:spacing w:val="1"/>
          <w:sz w:val="20"/>
          <w:szCs w:val="20"/>
        </w:rPr>
        <w:t xml:space="preserve"> </w:t>
      </w:r>
      <w:r w:rsidRPr="00A25338">
        <w:rPr>
          <w:sz w:val="20"/>
          <w:szCs w:val="20"/>
        </w:rPr>
        <w:t>с</w:t>
      </w:r>
      <w:r w:rsidRPr="00A25338">
        <w:rPr>
          <w:spacing w:val="1"/>
          <w:sz w:val="20"/>
          <w:szCs w:val="20"/>
        </w:rPr>
        <w:t xml:space="preserve"> </w:t>
      </w:r>
      <w:r w:rsidRPr="00A25338">
        <w:rPr>
          <w:sz w:val="20"/>
          <w:szCs w:val="20"/>
        </w:rPr>
        <w:t>их</w:t>
      </w:r>
      <w:r w:rsidRPr="00A25338">
        <w:rPr>
          <w:spacing w:val="1"/>
          <w:sz w:val="20"/>
          <w:szCs w:val="20"/>
        </w:rPr>
        <w:t xml:space="preserve"> </w:t>
      </w:r>
      <w:r w:rsidRPr="00A25338">
        <w:rPr>
          <w:sz w:val="20"/>
          <w:szCs w:val="20"/>
        </w:rPr>
        <w:t>жизнью</w:t>
      </w:r>
      <w:r w:rsidRPr="00A25338">
        <w:rPr>
          <w:spacing w:val="71"/>
          <w:sz w:val="20"/>
          <w:szCs w:val="20"/>
        </w:rPr>
        <w:t xml:space="preserve"> </w:t>
      </w:r>
      <w:r w:rsidRPr="00A25338">
        <w:rPr>
          <w:sz w:val="20"/>
          <w:szCs w:val="20"/>
        </w:rPr>
        <w:t>и</w:t>
      </w:r>
      <w:r w:rsidRPr="00A25338">
        <w:rPr>
          <w:spacing w:val="1"/>
          <w:sz w:val="20"/>
          <w:szCs w:val="20"/>
        </w:rPr>
        <w:t xml:space="preserve"> </w:t>
      </w:r>
      <w:r w:rsidRPr="00A25338">
        <w:rPr>
          <w:sz w:val="20"/>
          <w:szCs w:val="20"/>
        </w:rPr>
        <w:t>творчеством. Просмотр и прослушивание телерадиопередач, видеозаписей.</w:t>
      </w:r>
      <w:r w:rsidRPr="00A25338">
        <w:rPr>
          <w:spacing w:val="1"/>
          <w:sz w:val="20"/>
          <w:szCs w:val="20"/>
        </w:rPr>
        <w:t xml:space="preserve"> </w:t>
      </w:r>
      <w:r w:rsidRPr="00A25338">
        <w:rPr>
          <w:sz w:val="20"/>
          <w:szCs w:val="20"/>
        </w:rPr>
        <w:t>Знать их произведения, уметь рассказывать о наших известных людях. Учить</w:t>
      </w:r>
      <w:r w:rsidRPr="00A25338">
        <w:rPr>
          <w:spacing w:val="-67"/>
          <w:sz w:val="20"/>
          <w:szCs w:val="20"/>
        </w:rPr>
        <w:t xml:space="preserve"> </w:t>
      </w:r>
      <w:r w:rsidRPr="00A25338">
        <w:rPr>
          <w:sz w:val="20"/>
          <w:szCs w:val="20"/>
        </w:rPr>
        <w:t>учащихся пению, вместе исполнять песни, работать отдельно с одаренными</w:t>
      </w:r>
      <w:r w:rsidRPr="00A25338">
        <w:rPr>
          <w:spacing w:val="1"/>
          <w:sz w:val="20"/>
          <w:szCs w:val="20"/>
        </w:rPr>
        <w:t xml:space="preserve"> </w:t>
      </w:r>
      <w:r w:rsidRPr="00A25338">
        <w:rPr>
          <w:sz w:val="20"/>
          <w:szCs w:val="20"/>
        </w:rPr>
        <w:t>детьми.</w:t>
      </w:r>
      <w:r w:rsidRPr="00A25338">
        <w:rPr>
          <w:spacing w:val="1"/>
          <w:sz w:val="20"/>
          <w:szCs w:val="20"/>
        </w:rPr>
        <w:t xml:space="preserve"> </w:t>
      </w:r>
      <w:r w:rsidRPr="00A25338">
        <w:rPr>
          <w:sz w:val="20"/>
          <w:szCs w:val="20"/>
        </w:rPr>
        <w:t>Морфология. Служебные части речи, их разряды по значению,</w:t>
      </w:r>
      <w:r w:rsidRPr="00A25338">
        <w:rPr>
          <w:spacing w:val="1"/>
          <w:sz w:val="20"/>
          <w:szCs w:val="20"/>
        </w:rPr>
        <w:t xml:space="preserve"> </w:t>
      </w:r>
      <w:r w:rsidRPr="00A25338">
        <w:rPr>
          <w:sz w:val="20"/>
          <w:szCs w:val="20"/>
        </w:rPr>
        <w:t>структуре</w:t>
      </w:r>
      <w:r w:rsidRPr="00A25338">
        <w:rPr>
          <w:spacing w:val="1"/>
          <w:sz w:val="20"/>
          <w:szCs w:val="20"/>
        </w:rPr>
        <w:t xml:space="preserve"> </w:t>
      </w:r>
      <w:r w:rsidRPr="00A25338">
        <w:rPr>
          <w:sz w:val="20"/>
          <w:szCs w:val="20"/>
        </w:rPr>
        <w:t>и</w:t>
      </w:r>
      <w:r w:rsidRPr="00A25338">
        <w:rPr>
          <w:spacing w:val="1"/>
          <w:sz w:val="20"/>
          <w:szCs w:val="20"/>
        </w:rPr>
        <w:t xml:space="preserve"> </w:t>
      </w:r>
      <w:r w:rsidRPr="00A25338">
        <w:rPr>
          <w:sz w:val="20"/>
          <w:szCs w:val="20"/>
        </w:rPr>
        <w:t>синтаксическому</w:t>
      </w:r>
      <w:r w:rsidRPr="00A25338">
        <w:rPr>
          <w:spacing w:val="1"/>
          <w:sz w:val="20"/>
          <w:szCs w:val="20"/>
        </w:rPr>
        <w:t xml:space="preserve"> </w:t>
      </w:r>
      <w:r w:rsidRPr="00A25338">
        <w:rPr>
          <w:sz w:val="20"/>
          <w:szCs w:val="20"/>
        </w:rPr>
        <w:t>употреблению.</w:t>
      </w:r>
      <w:r w:rsidRPr="00A25338">
        <w:rPr>
          <w:spacing w:val="1"/>
          <w:sz w:val="20"/>
          <w:szCs w:val="20"/>
        </w:rPr>
        <w:t xml:space="preserve"> </w:t>
      </w:r>
      <w:r w:rsidRPr="00A25338">
        <w:rPr>
          <w:sz w:val="20"/>
          <w:szCs w:val="20"/>
        </w:rPr>
        <w:t>Междометия</w:t>
      </w:r>
      <w:r w:rsidRPr="00A25338">
        <w:rPr>
          <w:spacing w:val="1"/>
          <w:sz w:val="20"/>
          <w:szCs w:val="20"/>
        </w:rPr>
        <w:t xml:space="preserve"> </w:t>
      </w:r>
      <w:r w:rsidRPr="00A25338">
        <w:rPr>
          <w:sz w:val="20"/>
          <w:szCs w:val="20"/>
        </w:rPr>
        <w:t>и</w:t>
      </w:r>
      <w:r w:rsidRPr="00A25338">
        <w:rPr>
          <w:spacing w:val="1"/>
          <w:sz w:val="20"/>
          <w:szCs w:val="20"/>
        </w:rPr>
        <w:t xml:space="preserve"> </w:t>
      </w:r>
      <w:r w:rsidRPr="00A25338">
        <w:rPr>
          <w:sz w:val="20"/>
          <w:szCs w:val="20"/>
        </w:rPr>
        <w:t>звукоподражательные</w:t>
      </w:r>
      <w:r w:rsidRPr="00A25338">
        <w:rPr>
          <w:spacing w:val="-1"/>
          <w:sz w:val="20"/>
          <w:szCs w:val="20"/>
        </w:rPr>
        <w:t xml:space="preserve"> </w:t>
      </w:r>
      <w:r w:rsidRPr="00A25338">
        <w:rPr>
          <w:sz w:val="20"/>
          <w:szCs w:val="20"/>
        </w:rPr>
        <w:t>слова.</w:t>
      </w:r>
      <w:r w:rsidRPr="00A25338">
        <w:rPr>
          <w:spacing w:val="67"/>
          <w:sz w:val="20"/>
          <w:szCs w:val="20"/>
        </w:rPr>
        <w:t xml:space="preserve"> </w:t>
      </w:r>
      <w:r w:rsidRPr="00A25338">
        <w:rPr>
          <w:sz w:val="20"/>
          <w:szCs w:val="20"/>
        </w:rPr>
        <w:t>Омонимия</w:t>
      </w:r>
      <w:r w:rsidRPr="00A25338">
        <w:rPr>
          <w:spacing w:val="-1"/>
          <w:sz w:val="20"/>
          <w:szCs w:val="20"/>
        </w:rPr>
        <w:t xml:space="preserve"> </w:t>
      </w:r>
      <w:r w:rsidRPr="00A25338">
        <w:rPr>
          <w:sz w:val="20"/>
          <w:szCs w:val="20"/>
        </w:rPr>
        <w:t>слов</w:t>
      </w:r>
      <w:r w:rsidRPr="00A25338">
        <w:rPr>
          <w:spacing w:val="-2"/>
          <w:sz w:val="20"/>
          <w:szCs w:val="20"/>
        </w:rPr>
        <w:t xml:space="preserve"> </w:t>
      </w:r>
      <w:r w:rsidRPr="00A25338">
        <w:rPr>
          <w:sz w:val="20"/>
          <w:szCs w:val="20"/>
        </w:rPr>
        <w:t>разных частей</w:t>
      </w:r>
      <w:r w:rsidRPr="00A25338">
        <w:rPr>
          <w:spacing w:val="-1"/>
          <w:sz w:val="20"/>
          <w:szCs w:val="20"/>
        </w:rPr>
        <w:t xml:space="preserve"> </w:t>
      </w:r>
      <w:r w:rsidRPr="00A25338">
        <w:rPr>
          <w:sz w:val="20"/>
          <w:szCs w:val="20"/>
        </w:rPr>
        <w:t>речи.</w:t>
      </w:r>
    </w:p>
    <w:p w:rsidR="00897C60" w:rsidRPr="00A25338" w:rsidRDefault="00897C60" w:rsidP="00897C60">
      <w:pPr>
        <w:pStyle w:val="aff2"/>
        <w:contextualSpacing/>
        <w:rPr>
          <w:sz w:val="20"/>
          <w:szCs w:val="20"/>
        </w:rPr>
      </w:pPr>
    </w:p>
    <w:p w:rsidR="00897C60" w:rsidRDefault="00897C60" w:rsidP="00897C60">
      <w:pPr>
        <w:pStyle w:val="Heading1"/>
        <w:ind w:left="2218"/>
        <w:contextualSpacing/>
        <w:rPr>
          <w:sz w:val="20"/>
          <w:szCs w:val="20"/>
        </w:rPr>
      </w:pPr>
    </w:p>
    <w:p w:rsidR="00897C60" w:rsidRPr="00A25338" w:rsidRDefault="00897C60" w:rsidP="00897C60">
      <w:pPr>
        <w:pStyle w:val="Heading1"/>
        <w:ind w:left="2218"/>
        <w:contextualSpacing/>
        <w:rPr>
          <w:sz w:val="20"/>
          <w:szCs w:val="20"/>
        </w:rPr>
      </w:pPr>
      <w:r w:rsidRPr="00A25338">
        <w:rPr>
          <w:sz w:val="20"/>
          <w:szCs w:val="20"/>
        </w:rPr>
        <w:t>Раздел</w:t>
      </w:r>
      <w:r w:rsidRPr="00A25338">
        <w:rPr>
          <w:spacing w:val="-3"/>
          <w:sz w:val="20"/>
          <w:szCs w:val="20"/>
        </w:rPr>
        <w:t xml:space="preserve"> </w:t>
      </w:r>
      <w:r w:rsidRPr="00A25338">
        <w:rPr>
          <w:sz w:val="20"/>
          <w:szCs w:val="20"/>
        </w:rPr>
        <w:t>10.</w:t>
      </w:r>
      <w:r w:rsidRPr="00A25338">
        <w:rPr>
          <w:spacing w:val="67"/>
          <w:sz w:val="20"/>
          <w:szCs w:val="20"/>
        </w:rPr>
        <w:t xml:space="preserve"> </w:t>
      </w:r>
      <w:r w:rsidRPr="00A25338">
        <w:rPr>
          <w:sz w:val="20"/>
          <w:szCs w:val="20"/>
        </w:rPr>
        <w:t>Спорт и</w:t>
      </w:r>
      <w:r w:rsidRPr="00A25338">
        <w:rPr>
          <w:spacing w:val="-3"/>
          <w:sz w:val="20"/>
          <w:szCs w:val="20"/>
        </w:rPr>
        <w:t xml:space="preserve"> </w:t>
      </w:r>
      <w:r w:rsidRPr="00A25338">
        <w:rPr>
          <w:sz w:val="20"/>
          <w:szCs w:val="20"/>
        </w:rPr>
        <w:t>здоровый</w:t>
      </w:r>
      <w:r w:rsidRPr="00A25338">
        <w:rPr>
          <w:spacing w:val="-5"/>
          <w:sz w:val="20"/>
          <w:szCs w:val="20"/>
        </w:rPr>
        <w:t xml:space="preserve"> </w:t>
      </w:r>
      <w:r w:rsidRPr="00A25338">
        <w:rPr>
          <w:sz w:val="20"/>
          <w:szCs w:val="20"/>
        </w:rPr>
        <w:t>образ жизни</w:t>
      </w:r>
    </w:p>
    <w:p w:rsidR="00897C60" w:rsidRPr="00A25338" w:rsidRDefault="00897C60" w:rsidP="00897C60">
      <w:pPr>
        <w:pStyle w:val="aff2"/>
        <w:ind w:left="360" w:right="155" w:firstLine="566"/>
        <w:contextualSpacing/>
        <w:jc w:val="both"/>
        <w:rPr>
          <w:sz w:val="20"/>
          <w:szCs w:val="20"/>
        </w:rPr>
      </w:pPr>
      <w:r w:rsidRPr="00A25338">
        <w:rPr>
          <w:sz w:val="20"/>
          <w:szCs w:val="20"/>
        </w:rPr>
        <w:t>Объясняем,</w:t>
      </w:r>
      <w:r w:rsidRPr="00A25338">
        <w:rPr>
          <w:spacing w:val="1"/>
          <w:sz w:val="20"/>
          <w:szCs w:val="20"/>
        </w:rPr>
        <w:t xml:space="preserve"> </w:t>
      </w:r>
      <w:r w:rsidRPr="00A25338">
        <w:rPr>
          <w:sz w:val="20"/>
          <w:szCs w:val="20"/>
        </w:rPr>
        <w:t>чтобы</w:t>
      </w:r>
      <w:r w:rsidRPr="00A25338">
        <w:rPr>
          <w:spacing w:val="1"/>
          <w:sz w:val="20"/>
          <w:szCs w:val="20"/>
        </w:rPr>
        <w:t xml:space="preserve"> </w:t>
      </w:r>
      <w:r w:rsidRPr="00A25338">
        <w:rPr>
          <w:sz w:val="20"/>
          <w:szCs w:val="20"/>
        </w:rPr>
        <w:t>быть</w:t>
      </w:r>
      <w:r w:rsidRPr="00A25338">
        <w:rPr>
          <w:spacing w:val="1"/>
          <w:sz w:val="20"/>
          <w:szCs w:val="20"/>
        </w:rPr>
        <w:t xml:space="preserve"> </w:t>
      </w:r>
      <w:r w:rsidRPr="00A25338">
        <w:rPr>
          <w:sz w:val="20"/>
          <w:szCs w:val="20"/>
        </w:rPr>
        <w:t>здоровым,</w:t>
      </w:r>
      <w:r w:rsidRPr="00A25338">
        <w:rPr>
          <w:spacing w:val="1"/>
          <w:sz w:val="20"/>
          <w:szCs w:val="20"/>
        </w:rPr>
        <w:t xml:space="preserve"> </w:t>
      </w:r>
      <w:r w:rsidRPr="00A25338">
        <w:rPr>
          <w:sz w:val="20"/>
          <w:szCs w:val="20"/>
        </w:rPr>
        <w:t>нужно</w:t>
      </w:r>
      <w:r w:rsidRPr="00A25338">
        <w:rPr>
          <w:spacing w:val="1"/>
          <w:sz w:val="20"/>
          <w:szCs w:val="20"/>
        </w:rPr>
        <w:t xml:space="preserve"> </w:t>
      </w:r>
      <w:r w:rsidRPr="00A25338">
        <w:rPr>
          <w:sz w:val="20"/>
          <w:szCs w:val="20"/>
        </w:rPr>
        <w:t>обязательно</w:t>
      </w:r>
      <w:r w:rsidRPr="00A25338">
        <w:rPr>
          <w:spacing w:val="1"/>
          <w:sz w:val="20"/>
          <w:szCs w:val="20"/>
        </w:rPr>
        <w:t xml:space="preserve"> </w:t>
      </w:r>
      <w:r w:rsidRPr="00A25338">
        <w:rPr>
          <w:sz w:val="20"/>
          <w:szCs w:val="20"/>
        </w:rPr>
        <w:t>заниматься</w:t>
      </w:r>
      <w:r w:rsidRPr="00A25338">
        <w:rPr>
          <w:spacing w:val="1"/>
          <w:sz w:val="20"/>
          <w:szCs w:val="20"/>
        </w:rPr>
        <w:t xml:space="preserve"> </w:t>
      </w:r>
      <w:r w:rsidRPr="00A25338">
        <w:rPr>
          <w:sz w:val="20"/>
          <w:szCs w:val="20"/>
        </w:rPr>
        <w:t>спортом. Провести на эту тему беседу с учащимися. Научить их рассказам о</w:t>
      </w:r>
      <w:r w:rsidRPr="00A25338">
        <w:rPr>
          <w:spacing w:val="-67"/>
          <w:sz w:val="20"/>
          <w:szCs w:val="20"/>
        </w:rPr>
        <w:t xml:space="preserve"> </w:t>
      </w:r>
      <w:r w:rsidRPr="00A25338">
        <w:rPr>
          <w:sz w:val="20"/>
          <w:szCs w:val="20"/>
        </w:rPr>
        <w:t>своем</w:t>
      </w:r>
      <w:r w:rsidRPr="00A25338">
        <w:rPr>
          <w:spacing w:val="1"/>
          <w:sz w:val="20"/>
          <w:szCs w:val="20"/>
        </w:rPr>
        <w:t xml:space="preserve"> </w:t>
      </w:r>
      <w:r w:rsidRPr="00A25338">
        <w:rPr>
          <w:sz w:val="20"/>
          <w:szCs w:val="20"/>
        </w:rPr>
        <w:t>любимом</w:t>
      </w:r>
      <w:r w:rsidRPr="00A25338">
        <w:rPr>
          <w:spacing w:val="1"/>
          <w:sz w:val="20"/>
          <w:szCs w:val="20"/>
        </w:rPr>
        <w:t xml:space="preserve"> </w:t>
      </w:r>
      <w:r w:rsidRPr="00A25338">
        <w:rPr>
          <w:sz w:val="20"/>
          <w:szCs w:val="20"/>
        </w:rPr>
        <w:t>виде</w:t>
      </w:r>
      <w:r w:rsidRPr="00A25338">
        <w:rPr>
          <w:spacing w:val="1"/>
          <w:sz w:val="20"/>
          <w:szCs w:val="20"/>
        </w:rPr>
        <w:t xml:space="preserve"> </w:t>
      </w:r>
      <w:r w:rsidRPr="00A25338">
        <w:rPr>
          <w:sz w:val="20"/>
          <w:szCs w:val="20"/>
        </w:rPr>
        <w:t>спорта,</w:t>
      </w:r>
      <w:r w:rsidRPr="00A25338">
        <w:rPr>
          <w:spacing w:val="1"/>
          <w:sz w:val="20"/>
          <w:szCs w:val="20"/>
        </w:rPr>
        <w:t xml:space="preserve"> </w:t>
      </w:r>
      <w:r w:rsidRPr="00A25338">
        <w:rPr>
          <w:sz w:val="20"/>
          <w:szCs w:val="20"/>
        </w:rPr>
        <w:t>выдающихся</w:t>
      </w:r>
      <w:r w:rsidRPr="00A25338">
        <w:rPr>
          <w:spacing w:val="1"/>
          <w:sz w:val="20"/>
          <w:szCs w:val="20"/>
        </w:rPr>
        <w:t xml:space="preserve"> </w:t>
      </w:r>
      <w:r w:rsidRPr="00A25338">
        <w:rPr>
          <w:sz w:val="20"/>
          <w:szCs w:val="20"/>
        </w:rPr>
        <w:t>спортсменах.</w:t>
      </w:r>
      <w:r w:rsidRPr="00A25338">
        <w:rPr>
          <w:spacing w:val="1"/>
          <w:sz w:val="20"/>
          <w:szCs w:val="20"/>
        </w:rPr>
        <w:t xml:space="preserve"> </w:t>
      </w:r>
      <w:r w:rsidRPr="00A25338">
        <w:rPr>
          <w:sz w:val="20"/>
          <w:szCs w:val="20"/>
        </w:rPr>
        <w:t>Подготовить</w:t>
      </w:r>
      <w:r w:rsidRPr="00A25338">
        <w:rPr>
          <w:spacing w:val="1"/>
          <w:sz w:val="20"/>
          <w:szCs w:val="20"/>
        </w:rPr>
        <w:t xml:space="preserve"> </w:t>
      </w:r>
      <w:r w:rsidRPr="00A25338">
        <w:rPr>
          <w:sz w:val="20"/>
          <w:szCs w:val="20"/>
        </w:rPr>
        <w:t>рассказы</w:t>
      </w:r>
      <w:r w:rsidRPr="00A25338">
        <w:rPr>
          <w:spacing w:val="-4"/>
          <w:sz w:val="20"/>
          <w:szCs w:val="20"/>
        </w:rPr>
        <w:t xml:space="preserve"> </w:t>
      </w:r>
      <w:r w:rsidRPr="00A25338">
        <w:rPr>
          <w:sz w:val="20"/>
          <w:szCs w:val="20"/>
        </w:rPr>
        <w:t>о спорте</w:t>
      </w:r>
      <w:r w:rsidRPr="00A25338">
        <w:rPr>
          <w:spacing w:val="-1"/>
          <w:sz w:val="20"/>
          <w:szCs w:val="20"/>
        </w:rPr>
        <w:t xml:space="preserve"> </w:t>
      </w:r>
      <w:r w:rsidRPr="00A25338">
        <w:rPr>
          <w:sz w:val="20"/>
          <w:szCs w:val="20"/>
        </w:rPr>
        <w:t>на</w:t>
      </w:r>
      <w:r w:rsidRPr="00A25338">
        <w:rPr>
          <w:spacing w:val="-1"/>
          <w:sz w:val="20"/>
          <w:szCs w:val="20"/>
        </w:rPr>
        <w:t xml:space="preserve"> </w:t>
      </w:r>
      <w:r w:rsidRPr="00A25338">
        <w:rPr>
          <w:sz w:val="20"/>
          <w:szCs w:val="20"/>
        </w:rPr>
        <w:t>основе</w:t>
      </w:r>
      <w:r w:rsidRPr="00A25338">
        <w:rPr>
          <w:spacing w:val="-3"/>
          <w:sz w:val="20"/>
          <w:szCs w:val="20"/>
        </w:rPr>
        <w:t xml:space="preserve"> </w:t>
      </w:r>
      <w:r w:rsidRPr="00A25338">
        <w:rPr>
          <w:sz w:val="20"/>
          <w:szCs w:val="20"/>
        </w:rPr>
        <w:t>теле-радиопередач,</w:t>
      </w:r>
      <w:r w:rsidRPr="00A25338">
        <w:rPr>
          <w:spacing w:val="-1"/>
          <w:sz w:val="20"/>
          <w:szCs w:val="20"/>
        </w:rPr>
        <w:t xml:space="preserve"> </w:t>
      </w:r>
      <w:r w:rsidRPr="00A25338">
        <w:rPr>
          <w:sz w:val="20"/>
          <w:szCs w:val="20"/>
        </w:rPr>
        <w:t>газетных материалов.</w:t>
      </w:r>
    </w:p>
    <w:p w:rsidR="00897C60" w:rsidRPr="00A25338" w:rsidRDefault="00897C60" w:rsidP="00897C60">
      <w:pPr>
        <w:pStyle w:val="aff2"/>
        <w:ind w:left="926"/>
        <w:contextualSpacing/>
        <w:jc w:val="both"/>
        <w:rPr>
          <w:sz w:val="20"/>
          <w:szCs w:val="20"/>
        </w:rPr>
      </w:pPr>
      <w:r w:rsidRPr="00A25338">
        <w:rPr>
          <w:sz w:val="20"/>
          <w:szCs w:val="20"/>
        </w:rPr>
        <w:t>Виды</w:t>
      </w:r>
      <w:r w:rsidRPr="00A25338">
        <w:rPr>
          <w:spacing w:val="-2"/>
          <w:sz w:val="20"/>
          <w:szCs w:val="20"/>
        </w:rPr>
        <w:t xml:space="preserve"> </w:t>
      </w:r>
      <w:r w:rsidRPr="00A25338">
        <w:rPr>
          <w:sz w:val="20"/>
          <w:szCs w:val="20"/>
        </w:rPr>
        <w:t>спорта</w:t>
      </w:r>
      <w:r w:rsidRPr="00A25338">
        <w:rPr>
          <w:spacing w:val="-2"/>
          <w:sz w:val="20"/>
          <w:szCs w:val="20"/>
        </w:rPr>
        <w:t xml:space="preserve"> </w:t>
      </w:r>
      <w:r w:rsidRPr="00A25338">
        <w:rPr>
          <w:sz w:val="20"/>
          <w:szCs w:val="20"/>
        </w:rPr>
        <w:t>в</w:t>
      </w:r>
      <w:r w:rsidRPr="00A25338">
        <w:rPr>
          <w:spacing w:val="-3"/>
          <w:sz w:val="20"/>
          <w:szCs w:val="20"/>
        </w:rPr>
        <w:t xml:space="preserve"> </w:t>
      </w:r>
      <w:r w:rsidRPr="00A25338">
        <w:rPr>
          <w:sz w:val="20"/>
          <w:szCs w:val="20"/>
        </w:rPr>
        <w:t>Башкортостане.</w:t>
      </w:r>
      <w:r w:rsidRPr="00A25338">
        <w:rPr>
          <w:spacing w:val="-3"/>
          <w:sz w:val="20"/>
          <w:szCs w:val="20"/>
        </w:rPr>
        <w:t xml:space="preserve"> </w:t>
      </w:r>
      <w:r w:rsidRPr="00A25338">
        <w:rPr>
          <w:sz w:val="20"/>
          <w:szCs w:val="20"/>
        </w:rPr>
        <w:t>Выдающиеся</w:t>
      </w:r>
      <w:r w:rsidRPr="00A25338">
        <w:rPr>
          <w:spacing w:val="-1"/>
          <w:sz w:val="20"/>
          <w:szCs w:val="20"/>
        </w:rPr>
        <w:t xml:space="preserve"> </w:t>
      </w:r>
      <w:r w:rsidRPr="00A25338">
        <w:rPr>
          <w:sz w:val="20"/>
          <w:szCs w:val="20"/>
        </w:rPr>
        <w:t>люди</w:t>
      </w:r>
      <w:r w:rsidRPr="00A25338">
        <w:rPr>
          <w:spacing w:val="-2"/>
          <w:sz w:val="20"/>
          <w:szCs w:val="20"/>
        </w:rPr>
        <w:t xml:space="preserve"> </w:t>
      </w:r>
      <w:r w:rsidRPr="00A25338">
        <w:rPr>
          <w:sz w:val="20"/>
          <w:szCs w:val="20"/>
        </w:rPr>
        <w:t>в</w:t>
      </w:r>
      <w:r w:rsidRPr="00A25338">
        <w:rPr>
          <w:spacing w:val="-2"/>
          <w:sz w:val="20"/>
          <w:szCs w:val="20"/>
        </w:rPr>
        <w:t xml:space="preserve"> </w:t>
      </w:r>
      <w:r w:rsidRPr="00A25338">
        <w:rPr>
          <w:sz w:val="20"/>
          <w:szCs w:val="20"/>
        </w:rPr>
        <w:t>области</w:t>
      </w:r>
      <w:r w:rsidRPr="00A25338">
        <w:rPr>
          <w:spacing w:val="-4"/>
          <w:sz w:val="20"/>
          <w:szCs w:val="20"/>
        </w:rPr>
        <w:t xml:space="preserve"> </w:t>
      </w:r>
      <w:r w:rsidRPr="00A25338">
        <w:rPr>
          <w:sz w:val="20"/>
          <w:szCs w:val="20"/>
        </w:rPr>
        <w:t>спорта.</w:t>
      </w:r>
    </w:p>
    <w:p w:rsidR="00897C60" w:rsidRPr="00A25338" w:rsidRDefault="00897C60" w:rsidP="00897C60">
      <w:pPr>
        <w:pStyle w:val="aff2"/>
        <w:ind w:left="360" w:right="152"/>
        <w:contextualSpacing/>
        <w:jc w:val="both"/>
        <w:rPr>
          <w:sz w:val="20"/>
          <w:szCs w:val="20"/>
        </w:rPr>
      </w:pPr>
      <w:r w:rsidRPr="00A25338">
        <w:rPr>
          <w:sz w:val="20"/>
          <w:szCs w:val="20"/>
        </w:rPr>
        <w:t>Синтаксис. Общее понятие о синтаксисе. Словосочетание и предложение.</w:t>
      </w:r>
      <w:r w:rsidRPr="00A25338">
        <w:rPr>
          <w:spacing w:val="1"/>
          <w:sz w:val="20"/>
          <w:szCs w:val="20"/>
        </w:rPr>
        <w:t xml:space="preserve"> </w:t>
      </w:r>
      <w:r w:rsidRPr="00A25338">
        <w:rPr>
          <w:sz w:val="20"/>
          <w:szCs w:val="20"/>
        </w:rPr>
        <w:t>Синтаксическая</w:t>
      </w:r>
      <w:r w:rsidRPr="00A25338">
        <w:rPr>
          <w:spacing w:val="1"/>
          <w:sz w:val="20"/>
          <w:szCs w:val="20"/>
        </w:rPr>
        <w:t xml:space="preserve"> </w:t>
      </w:r>
      <w:r w:rsidRPr="00A25338">
        <w:rPr>
          <w:sz w:val="20"/>
          <w:szCs w:val="20"/>
        </w:rPr>
        <w:t>связь</w:t>
      </w:r>
      <w:r w:rsidRPr="00A25338">
        <w:rPr>
          <w:spacing w:val="1"/>
          <w:sz w:val="20"/>
          <w:szCs w:val="20"/>
        </w:rPr>
        <w:t xml:space="preserve"> </w:t>
      </w:r>
      <w:r w:rsidRPr="00A25338">
        <w:rPr>
          <w:sz w:val="20"/>
          <w:szCs w:val="20"/>
        </w:rPr>
        <w:t>в</w:t>
      </w:r>
      <w:r w:rsidRPr="00A25338">
        <w:rPr>
          <w:spacing w:val="1"/>
          <w:sz w:val="20"/>
          <w:szCs w:val="20"/>
        </w:rPr>
        <w:t xml:space="preserve"> </w:t>
      </w:r>
      <w:r w:rsidRPr="00A25338">
        <w:rPr>
          <w:sz w:val="20"/>
          <w:szCs w:val="20"/>
        </w:rPr>
        <w:lastRenderedPageBreak/>
        <w:t>предложении.</w:t>
      </w:r>
      <w:r w:rsidRPr="00A25338">
        <w:rPr>
          <w:spacing w:val="1"/>
          <w:sz w:val="20"/>
          <w:szCs w:val="20"/>
        </w:rPr>
        <w:t xml:space="preserve"> </w:t>
      </w:r>
      <w:r w:rsidRPr="00A25338">
        <w:rPr>
          <w:sz w:val="20"/>
          <w:szCs w:val="20"/>
        </w:rPr>
        <w:t>Сочинительная</w:t>
      </w:r>
      <w:r w:rsidRPr="00A25338">
        <w:rPr>
          <w:spacing w:val="1"/>
          <w:sz w:val="20"/>
          <w:szCs w:val="20"/>
        </w:rPr>
        <w:t xml:space="preserve"> </w:t>
      </w:r>
      <w:r w:rsidRPr="00A25338">
        <w:rPr>
          <w:sz w:val="20"/>
          <w:szCs w:val="20"/>
        </w:rPr>
        <w:t>и</w:t>
      </w:r>
      <w:r w:rsidRPr="00A25338">
        <w:rPr>
          <w:spacing w:val="1"/>
          <w:sz w:val="20"/>
          <w:szCs w:val="20"/>
        </w:rPr>
        <w:t xml:space="preserve"> </w:t>
      </w:r>
      <w:r w:rsidRPr="00A25338">
        <w:rPr>
          <w:sz w:val="20"/>
          <w:szCs w:val="20"/>
        </w:rPr>
        <w:t>подчинительная</w:t>
      </w:r>
      <w:r w:rsidRPr="00A25338">
        <w:rPr>
          <w:spacing w:val="1"/>
          <w:sz w:val="20"/>
          <w:szCs w:val="20"/>
        </w:rPr>
        <w:t xml:space="preserve"> </w:t>
      </w:r>
      <w:r w:rsidRPr="00A25338">
        <w:rPr>
          <w:sz w:val="20"/>
          <w:szCs w:val="20"/>
        </w:rPr>
        <w:t>связь.</w:t>
      </w:r>
      <w:r w:rsidRPr="00A25338">
        <w:rPr>
          <w:spacing w:val="1"/>
          <w:sz w:val="20"/>
          <w:szCs w:val="20"/>
        </w:rPr>
        <w:t xml:space="preserve"> </w:t>
      </w:r>
      <w:r w:rsidRPr="00A25338">
        <w:rPr>
          <w:sz w:val="20"/>
          <w:szCs w:val="20"/>
        </w:rPr>
        <w:t>Предложение.</w:t>
      </w:r>
      <w:r w:rsidRPr="00A25338">
        <w:rPr>
          <w:spacing w:val="1"/>
          <w:sz w:val="20"/>
          <w:szCs w:val="20"/>
        </w:rPr>
        <w:t xml:space="preserve"> </w:t>
      </w:r>
      <w:r w:rsidRPr="00A25338">
        <w:rPr>
          <w:sz w:val="20"/>
          <w:szCs w:val="20"/>
        </w:rPr>
        <w:t>Члены</w:t>
      </w:r>
      <w:r w:rsidRPr="00A25338">
        <w:rPr>
          <w:spacing w:val="1"/>
          <w:sz w:val="20"/>
          <w:szCs w:val="20"/>
        </w:rPr>
        <w:t xml:space="preserve"> </w:t>
      </w:r>
      <w:r w:rsidRPr="00A25338">
        <w:rPr>
          <w:sz w:val="20"/>
          <w:szCs w:val="20"/>
        </w:rPr>
        <w:t>предложения,</w:t>
      </w:r>
      <w:r w:rsidRPr="00A25338">
        <w:rPr>
          <w:spacing w:val="1"/>
          <w:sz w:val="20"/>
          <w:szCs w:val="20"/>
        </w:rPr>
        <w:t xml:space="preserve"> </w:t>
      </w:r>
      <w:r w:rsidRPr="00A25338">
        <w:rPr>
          <w:sz w:val="20"/>
          <w:szCs w:val="20"/>
        </w:rPr>
        <w:t>главные</w:t>
      </w:r>
      <w:r w:rsidRPr="00A25338">
        <w:rPr>
          <w:spacing w:val="70"/>
          <w:sz w:val="20"/>
          <w:szCs w:val="20"/>
        </w:rPr>
        <w:t xml:space="preserve"> </w:t>
      </w:r>
      <w:r w:rsidRPr="00A25338">
        <w:rPr>
          <w:sz w:val="20"/>
          <w:szCs w:val="20"/>
        </w:rPr>
        <w:t>и</w:t>
      </w:r>
      <w:r w:rsidRPr="00A25338">
        <w:rPr>
          <w:spacing w:val="70"/>
          <w:sz w:val="20"/>
          <w:szCs w:val="20"/>
        </w:rPr>
        <w:t xml:space="preserve"> </w:t>
      </w:r>
      <w:r w:rsidRPr="00A25338">
        <w:rPr>
          <w:sz w:val="20"/>
          <w:szCs w:val="20"/>
        </w:rPr>
        <w:t>второстепенные</w:t>
      </w:r>
      <w:r w:rsidRPr="00A25338">
        <w:rPr>
          <w:spacing w:val="1"/>
          <w:sz w:val="20"/>
          <w:szCs w:val="20"/>
        </w:rPr>
        <w:t xml:space="preserve"> </w:t>
      </w:r>
      <w:r w:rsidRPr="00A25338">
        <w:rPr>
          <w:sz w:val="20"/>
          <w:szCs w:val="20"/>
        </w:rPr>
        <w:t>члены.</w:t>
      </w:r>
      <w:r w:rsidRPr="00A25338">
        <w:rPr>
          <w:spacing w:val="1"/>
          <w:sz w:val="20"/>
          <w:szCs w:val="20"/>
        </w:rPr>
        <w:t xml:space="preserve"> </w:t>
      </w:r>
      <w:r w:rsidRPr="00A25338">
        <w:rPr>
          <w:sz w:val="20"/>
          <w:szCs w:val="20"/>
        </w:rPr>
        <w:t>Порядок</w:t>
      </w:r>
      <w:r w:rsidRPr="00A25338">
        <w:rPr>
          <w:spacing w:val="1"/>
          <w:sz w:val="20"/>
          <w:szCs w:val="20"/>
        </w:rPr>
        <w:t xml:space="preserve"> </w:t>
      </w:r>
      <w:r w:rsidRPr="00A25338">
        <w:rPr>
          <w:sz w:val="20"/>
          <w:szCs w:val="20"/>
        </w:rPr>
        <w:t>слов</w:t>
      </w:r>
      <w:r w:rsidRPr="00A25338">
        <w:rPr>
          <w:spacing w:val="1"/>
          <w:sz w:val="20"/>
          <w:szCs w:val="20"/>
        </w:rPr>
        <w:t xml:space="preserve"> </w:t>
      </w:r>
      <w:r w:rsidRPr="00A25338">
        <w:rPr>
          <w:sz w:val="20"/>
          <w:szCs w:val="20"/>
        </w:rPr>
        <w:t>в</w:t>
      </w:r>
      <w:r w:rsidRPr="00A25338">
        <w:rPr>
          <w:spacing w:val="1"/>
          <w:sz w:val="20"/>
          <w:szCs w:val="20"/>
        </w:rPr>
        <w:t xml:space="preserve"> </w:t>
      </w:r>
      <w:r w:rsidRPr="00A25338">
        <w:rPr>
          <w:sz w:val="20"/>
          <w:szCs w:val="20"/>
        </w:rPr>
        <w:t>предложении.</w:t>
      </w:r>
      <w:r w:rsidRPr="00A25338">
        <w:rPr>
          <w:spacing w:val="1"/>
          <w:sz w:val="20"/>
          <w:szCs w:val="20"/>
        </w:rPr>
        <w:t xml:space="preserve"> </w:t>
      </w:r>
      <w:r w:rsidRPr="00A25338">
        <w:rPr>
          <w:sz w:val="20"/>
          <w:szCs w:val="20"/>
        </w:rPr>
        <w:t>Виды</w:t>
      </w:r>
      <w:r w:rsidRPr="00A25338">
        <w:rPr>
          <w:spacing w:val="1"/>
          <w:sz w:val="20"/>
          <w:szCs w:val="20"/>
        </w:rPr>
        <w:t xml:space="preserve"> </w:t>
      </w:r>
      <w:r w:rsidRPr="00A25338">
        <w:rPr>
          <w:sz w:val="20"/>
          <w:szCs w:val="20"/>
        </w:rPr>
        <w:t>простых</w:t>
      </w:r>
      <w:r w:rsidRPr="00A25338">
        <w:rPr>
          <w:spacing w:val="1"/>
          <w:sz w:val="20"/>
          <w:szCs w:val="20"/>
        </w:rPr>
        <w:t xml:space="preserve"> </w:t>
      </w:r>
      <w:r w:rsidRPr="00A25338">
        <w:rPr>
          <w:sz w:val="20"/>
          <w:szCs w:val="20"/>
        </w:rPr>
        <w:t>предложений.</w:t>
      </w:r>
      <w:r w:rsidRPr="00A25338">
        <w:rPr>
          <w:spacing w:val="1"/>
          <w:sz w:val="20"/>
          <w:szCs w:val="20"/>
        </w:rPr>
        <w:t xml:space="preserve"> </w:t>
      </w:r>
      <w:r w:rsidRPr="00A25338">
        <w:rPr>
          <w:sz w:val="20"/>
          <w:szCs w:val="20"/>
        </w:rPr>
        <w:t>Распространенные</w:t>
      </w:r>
      <w:r w:rsidRPr="00A25338">
        <w:rPr>
          <w:spacing w:val="1"/>
          <w:sz w:val="20"/>
          <w:szCs w:val="20"/>
        </w:rPr>
        <w:t xml:space="preserve"> </w:t>
      </w:r>
      <w:r w:rsidRPr="00A25338">
        <w:rPr>
          <w:sz w:val="20"/>
          <w:szCs w:val="20"/>
        </w:rPr>
        <w:t>и</w:t>
      </w:r>
      <w:r w:rsidRPr="00A25338">
        <w:rPr>
          <w:spacing w:val="1"/>
          <w:sz w:val="20"/>
          <w:szCs w:val="20"/>
        </w:rPr>
        <w:t xml:space="preserve"> </w:t>
      </w:r>
      <w:r w:rsidRPr="00A25338">
        <w:rPr>
          <w:sz w:val="20"/>
          <w:szCs w:val="20"/>
        </w:rPr>
        <w:t>нераспространенные</w:t>
      </w:r>
      <w:r w:rsidRPr="00A25338">
        <w:rPr>
          <w:spacing w:val="1"/>
          <w:sz w:val="20"/>
          <w:szCs w:val="20"/>
        </w:rPr>
        <w:t xml:space="preserve"> </w:t>
      </w:r>
      <w:r w:rsidRPr="00A25338">
        <w:rPr>
          <w:sz w:val="20"/>
          <w:szCs w:val="20"/>
        </w:rPr>
        <w:t>предложения.</w:t>
      </w:r>
      <w:r w:rsidRPr="00A25338">
        <w:rPr>
          <w:spacing w:val="1"/>
          <w:sz w:val="20"/>
          <w:szCs w:val="20"/>
        </w:rPr>
        <w:t xml:space="preserve"> </w:t>
      </w:r>
      <w:r w:rsidRPr="00A25338">
        <w:rPr>
          <w:sz w:val="20"/>
          <w:szCs w:val="20"/>
        </w:rPr>
        <w:t>Пол¬ные</w:t>
      </w:r>
      <w:r w:rsidRPr="00A25338">
        <w:rPr>
          <w:spacing w:val="1"/>
          <w:sz w:val="20"/>
          <w:szCs w:val="20"/>
        </w:rPr>
        <w:t xml:space="preserve"> </w:t>
      </w:r>
      <w:r w:rsidRPr="00A25338">
        <w:rPr>
          <w:sz w:val="20"/>
          <w:szCs w:val="20"/>
        </w:rPr>
        <w:t>и</w:t>
      </w:r>
      <w:r w:rsidRPr="00A25338">
        <w:rPr>
          <w:spacing w:val="-67"/>
          <w:sz w:val="20"/>
          <w:szCs w:val="20"/>
        </w:rPr>
        <w:t xml:space="preserve"> </w:t>
      </w:r>
      <w:r w:rsidRPr="00A25338">
        <w:rPr>
          <w:sz w:val="20"/>
          <w:szCs w:val="20"/>
        </w:rPr>
        <w:t>неполные предложения. Особенности употребления в речи односоставных</w:t>
      </w:r>
      <w:r w:rsidRPr="00A25338">
        <w:rPr>
          <w:spacing w:val="1"/>
          <w:sz w:val="20"/>
          <w:szCs w:val="20"/>
        </w:rPr>
        <w:t xml:space="preserve"> </w:t>
      </w:r>
      <w:r w:rsidRPr="00A25338">
        <w:rPr>
          <w:sz w:val="20"/>
          <w:szCs w:val="20"/>
        </w:rPr>
        <w:t>предложений.</w:t>
      </w:r>
    </w:p>
    <w:p w:rsidR="00897C60" w:rsidRPr="00A25338" w:rsidRDefault="00897C60" w:rsidP="00897C60">
      <w:pPr>
        <w:pStyle w:val="aff2"/>
        <w:contextualSpacing/>
        <w:rPr>
          <w:sz w:val="20"/>
          <w:szCs w:val="20"/>
        </w:rPr>
      </w:pPr>
    </w:p>
    <w:p w:rsidR="00897C60" w:rsidRPr="00A25338" w:rsidRDefault="00897C60" w:rsidP="00897C60">
      <w:pPr>
        <w:pStyle w:val="Heading1"/>
        <w:ind w:left="2138"/>
        <w:contextualSpacing/>
        <w:rPr>
          <w:sz w:val="20"/>
          <w:szCs w:val="20"/>
        </w:rPr>
      </w:pPr>
      <w:r w:rsidRPr="00A25338">
        <w:rPr>
          <w:sz w:val="20"/>
          <w:szCs w:val="20"/>
        </w:rPr>
        <w:t>Раздел</w:t>
      </w:r>
      <w:r w:rsidRPr="00A25338">
        <w:rPr>
          <w:spacing w:val="-5"/>
          <w:sz w:val="20"/>
          <w:szCs w:val="20"/>
        </w:rPr>
        <w:t xml:space="preserve"> </w:t>
      </w:r>
      <w:r w:rsidRPr="00A25338">
        <w:rPr>
          <w:sz w:val="20"/>
          <w:szCs w:val="20"/>
        </w:rPr>
        <w:t>11.</w:t>
      </w:r>
      <w:r w:rsidRPr="00A25338">
        <w:rPr>
          <w:spacing w:val="-3"/>
          <w:sz w:val="20"/>
          <w:szCs w:val="20"/>
        </w:rPr>
        <w:t xml:space="preserve"> </w:t>
      </w:r>
      <w:r w:rsidRPr="00A25338">
        <w:rPr>
          <w:sz w:val="20"/>
          <w:szCs w:val="20"/>
        </w:rPr>
        <w:t>Башкирское</w:t>
      </w:r>
      <w:r w:rsidRPr="00A25338">
        <w:rPr>
          <w:spacing w:val="-2"/>
          <w:sz w:val="20"/>
          <w:szCs w:val="20"/>
        </w:rPr>
        <w:t xml:space="preserve"> </w:t>
      </w:r>
      <w:r w:rsidRPr="00A25338">
        <w:rPr>
          <w:sz w:val="20"/>
          <w:szCs w:val="20"/>
        </w:rPr>
        <w:t>народное</w:t>
      </w:r>
      <w:r w:rsidRPr="00A25338">
        <w:rPr>
          <w:spacing w:val="-2"/>
          <w:sz w:val="20"/>
          <w:szCs w:val="20"/>
        </w:rPr>
        <w:t xml:space="preserve"> </w:t>
      </w:r>
      <w:r w:rsidRPr="00A25338">
        <w:rPr>
          <w:sz w:val="20"/>
          <w:szCs w:val="20"/>
        </w:rPr>
        <w:t>творчество</w:t>
      </w:r>
    </w:p>
    <w:p w:rsidR="00897C60" w:rsidRPr="00A25338" w:rsidRDefault="00897C60" w:rsidP="00897C60">
      <w:pPr>
        <w:pStyle w:val="aff2"/>
        <w:ind w:left="360" w:right="151" w:firstLine="424"/>
        <w:contextualSpacing/>
        <w:jc w:val="both"/>
        <w:rPr>
          <w:sz w:val="20"/>
          <w:szCs w:val="20"/>
        </w:rPr>
      </w:pPr>
      <w:r w:rsidRPr="00A25338">
        <w:rPr>
          <w:sz w:val="20"/>
          <w:szCs w:val="20"/>
        </w:rPr>
        <w:t>Общее</w:t>
      </w:r>
      <w:r w:rsidRPr="00A25338">
        <w:rPr>
          <w:spacing w:val="1"/>
          <w:sz w:val="20"/>
          <w:szCs w:val="20"/>
        </w:rPr>
        <w:t xml:space="preserve"> </w:t>
      </w:r>
      <w:r w:rsidRPr="00A25338">
        <w:rPr>
          <w:sz w:val="20"/>
          <w:szCs w:val="20"/>
        </w:rPr>
        <w:t>понятие</w:t>
      </w:r>
      <w:r w:rsidRPr="00A25338">
        <w:rPr>
          <w:spacing w:val="1"/>
          <w:sz w:val="20"/>
          <w:szCs w:val="20"/>
        </w:rPr>
        <w:t xml:space="preserve"> </w:t>
      </w:r>
      <w:r w:rsidRPr="00A25338">
        <w:rPr>
          <w:sz w:val="20"/>
          <w:szCs w:val="20"/>
        </w:rPr>
        <w:t>о</w:t>
      </w:r>
      <w:r w:rsidRPr="00A25338">
        <w:rPr>
          <w:spacing w:val="1"/>
          <w:sz w:val="20"/>
          <w:szCs w:val="20"/>
        </w:rPr>
        <w:t xml:space="preserve"> </w:t>
      </w:r>
      <w:r w:rsidRPr="00A25338">
        <w:rPr>
          <w:sz w:val="20"/>
          <w:szCs w:val="20"/>
        </w:rPr>
        <w:t>народном</w:t>
      </w:r>
      <w:r w:rsidRPr="00A25338">
        <w:rPr>
          <w:spacing w:val="1"/>
          <w:sz w:val="20"/>
          <w:szCs w:val="20"/>
        </w:rPr>
        <w:t xml:space="preserve"> </w:t>
      </w:r>
      <w:r w:rsidRPr="00A25338">
        <w:rPr>
          <w:sz w:val="20"/>
          <w:szCs w:val="20"/>
        </w:rPr>
        <w:t>творчестве</w:t>
      </w:r>
      <w:r w:rsidRPr="00A25338">
        <w:rPr>
          <w:spacing w:val="1"/>
          <w:sz w:val="20"/>
          <w:szCs w:val="20"/>
        </w:rPr>
        <w:t xml:space="preserve"> </w:t>
      </w:r>
      <w:r w:rsidRPr="00A25338">
        <w:rPr>
          <w:sz w:val="20"/>
          <w:szCs w:val="20"/>
        </w:rPr>
        <w:t>(сказка,</w:t>
      </w:r>
      <w:r w:rsidRPr="00A25338">
        <w:rPr>
          <w:spacing w:val="1"/>
          <w:sz w:val="20"/>
          <w:szCs w:val="20"/>
        </w:rPr>
        <w:t xml:space="preserve"> </w:t>
      </w:r>
      <w:r w:rsidRPr="00A25338">
        <w:rPr>
          <w:sz w:val="20"/>
          <w:szCs w:val="20"/>
        </w:rPr>
        <w:t>загадка,</w:t>
      </w:r>
      <w:r w:rsidRPr="00A25338">
        <w:rPr>
          <w:spacing w:val="1"/>
          <w:sz w:val="20"/>
          <w:szCs w:val="20"/>
        </w:rPr>
        <w:t xml:space="preserve"> </w:t>
      </w:r>
      <w:r w:rsidRPr="00A25338">
        <w:rPr>
          <w:sz w:val="20"/>
          <w:szCs w:val="20"/>
        </w:rPr>
        <w:t>пословица).</w:t>
      </w:r>
      <w:r w:rsidRPr="00A25338">
        <w:rPr>
          <w:spacing w:val="1"/>
          <w:sz w:val="20"/>
          <w:szCs w:val="20"/>
        </w:rPr>
        <w:t xml:space="preserve"> </w:t>
      </w:r>
      <w:r w:rsidRPr="00A25338">
        <w:rPr>
          <w:sz w:val="20"/>
          <w:szCs w:val="20"/>
        </w:rPr>
        <w:t>Фольклор</w:t>
      </w:r>
      <w:r w:rsidRPr="00A25338">
        <w:rPr>
          <w:spacing w:val="1"/>
          <w:sz w:val="20"/>
          <w:szCs w:val="20"/>
        </w:rPr>
        <w:t xml:space="preserve"> </w:t>
      </w:r>
      <w:r w:rsidRPr="00A25338">
        <w:rPr>
          <w:sz w:val="20"/>
          <w:szCs w:val="20"/>
        </w:rPr>
        <w:t>как</w:t>
      </w:r>
      <w:r w:rsidRPr="00A25338">
        <w:rPr>
          <w:spacing w:val="1"/>
          <w:sz w:val="20"/>
          <w:szCs w:val="20"/>
        </w:rPr>
        <w:t xml:space="preserve"> </w:t>
      </w:r>
      <w:r w:rsidRPr="00A25338">
        <w:rPr>
          <w:sz w:val="20"/>
          <w:szCs w:val="20"/>
        </w:rPr>
        <w:t>вид</w:t>
      </w:r>
      <w:r w:rsidRPr="00A25338">
        <w:rPr>
          <w:spacing w:val="1"/>
          <w:sz w:val="20"/>
          <w:szCs w:val="20"/>
        </w:rPr>
        <w:t xml:space="preserve"> </w:t>
      </w:r>
      <w:r w:rsidRPr="00A25338">
        <w:rPr>
          <w:sz w:val="20"/>
          <w:szCs w:val="20"/>
        </w:rPr>
        <w:t>коллективного</w:t>
      </w:r>
      <w:r w:rsidRPr="00A25338">
        <w:rPr>
          <w:spacing w:val="1"/>
          <w:sz w:val="20"/>
          <w:szCs w:val="20"/>
        </w:rPr>
        <w:t xml:space="preserve"> </w:t>
      </w:r>
      <w:r w:rsidRPr="00A25338">
        <w:rPr>
          <w:sz w:val="20"/>
          <w:szCs w:val="20"/>
        </w:rPr>
        <w:t>творчества.</w:t>
      </w:r>
      <w:r w:rsidRPr="00A25338">
        <w:rPr>
          <w:spacing w:val="1"/>
          <w:sz w:val="20"/>
          <w:szCs w:val="20"/>
        </w:rPr>
        <w:t xml:space="preserve"> </w:t>
      </w:r>
      <w:r w:rsidRPr="00A25338">
        <w:rPr>
          <w:sz w:val="20"/>
          <w:szCs w:val="20"/>
        </w:rPr>
        <w:t>Фольклор</w:t>
      </w:r>
      <w:r w:rsidRPr="00A25338">
        <w:rPr>
          <w:spacing w:val="1"/>
          <w:sz w:val="20"/>
          <w:szCs w:val="20"/>
        </w:rPr>
        <w:t xml:space="preserve"> </w:t>
      </w:r>
      <w:r w:rsidRPr="00A25338">
        <w:rPr>
          <w:sz w:val="20"/>
          <w:szCs w:val="20"/>
        </w:rPr>
        <w:t>и</w:t>
      </w:r>
      <w:r w:rsidRPr="00A25338">
        <w:rPr>
          <w:spacing w:val="1"/>
          <w:sz w:val="20"/>
          <w:szCs w:val="20"/>
        </w:rPr>
        <w:t xml:space="preserve"> </w:t>
      </w:r>
      <w:r w:rsidRPr="00A25338">
        <w:rPr>
          <w:sz w:val="20"/>
          <w:szCs w:val="20"/>
        </w:rPr>
        <w:t>письменная</w:t>
      </w:r>
      <w:r w:rsidRPr="00A25338">
        <w:rPr>
          <w:spacing w:val="1"/>
          <w:sz w:val="20"/>
          <w:szCs w:val="20"/>
        </w:rPr>
        <w:t xml:space="preserve"> </w:t>
      </w:r>
      <w:r w:rsidRPr="00A25338">
        <w:rPr>
          <w:sz w:val="20"/>
          <w:szCs w:val="20"/>
        </w:rPr>
        <w:t>литература.</w:t>
      </w:r>
      <w:r w:rsidRPr="00A25338">
        <w:rPr>
          <w:spacing w:val="1"/>
          <w:sz w:val="20"/>
          <w:szCs w:val="20"/>
        </w:rPr>
        <w:t xml:space="preserve"> </w:t>
      </w:r>
      <w:r w:rsidRPr="00A25338">
        <w:rPr>
          <w:sz w:val="20"/>
          <w:szCs w:val="20"/>
        </w:rPr>
        <w:t>Ознакомление</w:t>
      </w:r>
      <w:r w:rsidRPr="00A25338">
        <w:rPr>
          <w:spacing w:val="1"/>
          <w:sz w:val="20"/>
          <w:szCs w:val="20"/>
        </w:rPr>
        <w:t xml:space="preserve"> </w:t>
      </w:r>
      <w:r w:rsidRPr="00A25338">
        <w:rPr>
          <w:sz w:val="20"/>
          <w:szCs w:val="20"/>
        </w:rPr>
        <w:t>учащихся</w:t>
      </w:r>
      <w:r w:rsidRPr="00A25338">
        <w:rPr>
          <w:spacing w:val="1"/>
          <w:sz w:val="20"/>
          <w:szCs w:val="20"/>
        </w:rPr>
        <w:t xml:space="preserve"> </w:t>
      </w:r>
      <w:r w:rsidRPr="00A25338">
        <w:rPr>
          <w:sz w:val="20"/>
          <w:szCs w:val="20"/>
        </w:rPr>
        <w:t>с</w:t>
      </w:r>
      <w:r w:rsidRPr="00A25338">
        <w:rPr>
          <w:spacing w:val="1"/>
          <w:sz w:val="20"/>
          <w:szCs w:val="20"/>
        </w:rPr>
        <w:t xml:space="preserve"> </w:t>
      </w:r>
      <w:r w:rsidRPr="00A25338">
        <w:rPr>
          <w:sz w:val="20"/>
          <w:szCs w:val="20"/>
        </w:rPr>
        <w:t>передаваемыми</w:t>
      </w:r>
      <w:r w:rsidRPr="00A25338">
        <w:rPr>
          <w:spacing w:val="1"/>
          <w:sz w:val="20"/>
          <w:szCs w:val="20"/>
        </w:rPr>
        <w:t xml:space="preserve"> </w:t>
      </w:r>
      <w:r w:rsidRPr="00A25338">
        <w:rPr>
          <w:sz w:val="20"/>
          <w:szCs w:val="20"/>
        </w:rPr>
        <w:t>от</w:t>
      </w:r>
      <w:r w:rsidRPr="00A25338">
        <w:rPr>
          <w:spacing w:val="1"/>
          <w:sz w:val="20"/>
          <w:szCs w:val="20"/>
        </w:rPr>
        <w:t xml:space="preserve"> </w:t>
      </w:r>
      <w:r w:rsidRPr="00A25338">
        <w:rPr>
          <w:sz w:val="20"/>
          <w:szCs w:val="20"/>
        </w:rPr>
        <w:t>поколения</w:t>
      </w:r>
      <w:r w:rsidRPr="00A25338">
        <w:rPr>
          <w:spacing w:val="1"/>
          <w:sz w:val="20"/>
          <w:szCs w:val="20"/>
        </w:rPr>
        <w:t xml:space="preserve"> </w:t>
      </w:r>
      <w:r w:rsidRPr="00A25338">
        <w:rPr>
          <w:sz w:val="20"/>
          <w:szCs w:val="20"/>
        </w:rPr>
        <w:t>к</w:t>
      </w:r>
      <w:r w:rsidRPr="00A25338">
        <w:rPr>
          <w:spacing w:val="1"/>
          <w:sz w:val="20"/>
          <w:szCs w:val="20"/>
        </w:rPr>
        <w:t xml:space="preserve"> </w:t>
      </w:r>
      <w:r w:rsidRPr="00A25338">
        <w:rPr>
          <w:sz w:val="20"/>
          <w:szCs w:val="20"/>
        </w:rPr>
        <w:t>поколению</w:t>
      </w:r>
      <w:r w:rsidRPr="00A25338">
        <w:rPr>
          <w:spacing w:val="1"/>
          <w:sz w:val="20"/>
          <w:szCs w:val="20"/>
        </w:rPr>
        <w:t xml:space="preserve"> </w:t>
      </w:r>
      <w:r w:rsidRPr="00A25338">
        <w:rPr>
          <w:sz w:val="20"/>
          <w:szCs w:val="20"/>
        </w:rPr>
        <w:t>традициями,</w:t>
      </w:r>
      <w:r w:rsidRPr="00A25338">
        <w:rPr>
          <w:spacing w:val="1"/>
          <w:sz w:val="20"/>
          <w:szCs w:val="20"/>
        </w:rPr>
        <w:t xml:space="preserve"> </w:t>
      </w:r>
      <w:r w:rsidRPr="00A25338">
        <w:rPr>
          <w:sz w:val="20"/>
          <w:szCs w:val="20"/>
        </w:rPr>
        <w:t>обычаями</w:t>
      </w:r>
      <w:r w:rsidRPr="00A25338">
        <w:rPr>
          <w:spacing w:val="1"/>
          <w:sz w:val="20"/>
          <w:szCs w:val="20"/>
        </w:rPr>
        <w:t xml:space="preserve"> </w:t>
      </w:r>
      <w:r w:rsidRPr="00A25338">
        <w:rPr>
          <w:sz w:val="20"/>
          <w:szCs w:val="20"/>
        </w:rPr>
        <w:t>и</w:t>
      </w:r>
      <w:r w:rsidRPr="00A25338">
        <w:rPr>
          <w:spacing w:val="1"/>
          <w:sz w:val="20"/>
          <w:szCs w:val="20"/>
        </w:rPr>
        <w:t xml:space="preserve"> </w:t>
      </w:r>
      <w:r w:rsidRPr="00A25338">
        <w:rPr>
          <w:sz w:val="20"/>
          <w:szCs w:val="20"/>
        </w:rPr>
        <w:t>правилами</w:t>
      </w:r>
      <w:r w:rsidRPr="00A25338">
        <w:rPr>
          <w:spacing w:val="1"/>
          <w:sz w:val="20"/>
          <w:szCs w:val="20"/>
        </w:rPr>
        <w:t xml:space="preserve"> </w:t>
      </w:r>
      <w:r w:rsidRPr="00A25338">
        <w:rPr>
          <w:sz w:val="20"/>
          <w:szCs w:val="20"/>
        </w:rPr>
        <w:t>поведения</w:t>
      </w:r>
      <w:r w:rsidRPr="00A25338">
        <w:rPr>
          <w:spacing w:val="1"/>
          <w:sz w:val="20"/>
          <w:szCs w:val="20"/>
        </w:rPr>
        <w:t xml:space="preserve"> </w:t>
      </w:r>
      <w:r w:rsidRPr="00A25338">
        <w:rPr>
          <w:sz w:val="20"/>
          <w:szCs w:val="20"/>
        </w:rPr>
        <w:t>башкирского</w:t>
      </w:r>
      <w:r w:rsidRPr="00A25338">
        <w:rPr>
          <w:spacing w:val="1"/>
          <w:sz w:val="20"/>
          <w:szCs w:val="20"/>
        </w:rPr>
        <w:t xml:space="preserve"> </w:t>
      </w:r>
      <w:r w:rsidRPr="00A25338">
        <w:rPr>
          <w:sz w:val="20"/>
          <w:szCs w:val="20"/>
        </w:rPr>
        <w:t>народа</w:t>
      </w:r>
      <w:r w:rsidRPr="00A25338">
        <w:rPr>
          <w:spacing w:val="-1"/>
          <w:sz w:val="20"/>
          <w:szCs w:val="20"/>
        </w:rPr>
        <w:t xml:space="preserve"> </w:t>
      </w:r>
      <w:r w:rsidRPr="00A25338">
        <w:rPr>
          <w:sz w:val="20"/>
          <w:szCs w:val="20"/>
        </w:rPr>
        <w:t>и</w:t>
      </w:r>
      <w:r w:rsidRPr="00A25338">
        <w:rPr>
          <w:spacing w:val="-3"/>
          <w:sz w:val="20"/>
          <w:szCs w:val="20"/>
        </w:rPr>
        <w:t xml:space="preserve"> </w:t>
      </w:r>
      <w:r w:rsidRPr="00A25338">
        <w:rPr>
          <w:sz w:val="20"/>
          <w:szCs w:val="20"/>
        </w:rPr>
        <w:t>народов</w:t>
      </w:r>
      <w:r w:rsidRPr="00A25338">
        <w:rPr>
          <w:spacing w:val="-2"/>
          <w:sz w:val="20"/>
          <w:szCs w:val="20"/>
        </w:rPr>
        <w:t xml:space="preserve"> </w:t>
      </w:r>
      <w:r w:rsidRPr="00A25338">
        <w:rPr>
          <w:sz w:val="20"/>
          <w:szCs w:val="20"/>
        </w:rPr>
        <w:t>Башкортостана.</w:t>
      </w:r>
    </w:p>
    <w:p w:rsidR="00897C60" w:rsidRPr="00A25338" w:rsidRDefault="00897C60" w:rsidP="00897C60">
      <w:pPr>
        <w:pStyle w:val="aff2"/>
        <w:ind w:left="360" w:right="148" w:firstLine="424"/>
        <w:contextualSpacing/>
        <w:jc w:val="both"/>
        <w:rPr>
          <w:sz w:val="20"/>
          <w:szCs w:val="20"/>
        </w:rPr>
      </w:pPr>
      <w:r w:rsidRPr="00A25338">
        <w:rPr>
          <w:sz w:val="20"/>
          <w:szCs w:val="20"/>
        </w:rPr>
        <w:t>Синтаксис.</w:t>
      </w:r>
      <w:r w:rsidRPr="00A25338">
        <w:rPr>
          <w:spacing w:val="1"/>
          <w:sz w:val="20"/>
          <w:szCs w:val="20"/>
        </w:rPr>
        <w:t xml:space="preserve"> </w:t>
      </w:r>
      <w:r w:rsidRPr="00A25338">
        <w:rPr>
          <w:sz w:val="20"/>
          <w:szCs w:val="20"/>
        </w:rPr>
        <w:t>Усвоение</w:t>
      </w:r>
      <w:r w:rsidRPr="00A25338">
        <w:rPr>
          <w:spacing w:val="1"/>
          <w:sz w:val="20"/>
          <w:szCs w:val="20"/>
        </w:rPr>
        <w:t xml:space="preserve"> </w:t>
      </w:r>
      <w:r w:rsidRPr="00A25338">
        <w:rPr>
          <w:sz w:val="20"/>
          <w:szCs w:val="20"/>
        </w:rPr>
        <w:t>основных</w:t>
      </w:r>
      <w:r w:rsidRPr="00A25338">
        <w:rPr>
          <w:spacing w:val="1"/>
          <w:sz w:val="20"/>
          <w:szCs w:val="20"/>
        </w:rPr>
        <w:t xml:space="preserve"> </w:t>
      </w:r>
      <w:r w:rsidRPr="00A25338">
        <w:rPr>
          <w:sz w:val="20"/>
          <w:szCs w:val="20"/>
        </w:rPr>
        <w:t>понятий</w:t>
      </w:r>
      <w:r w:rsidRPr="00A25338">
        <w:rPr>
          <w:spacing w:val="1"/>
          <w:sz w:val="20"/>
          <w:szCs w:val="20"/>
        </w:rPr>
        <w:t xml:space="preserve"> </w:t>
      </w:r>
      <w:r w:rsidRPr="00A25338">
        <w:rPr>
          <w:sz w:val="20"/>
          <w:szCs w:val="20"/>
        </w:rPr>
        <w:t>синтаксиса.</w:t>
      </w:r>
      <w:r w:rsidRPr="00A25338">
        <w:rPr>
          <w:spacing w:val="1"/>
          <w:sz w:val="20"/>
          <w:szCs w:val="20"/>
        </w:rPr>
        <w:t xml:space="preserve"> </w:t>
      </w:r>
      <w:r w:rsidRPr="00A25338">
        <w:rPr>
          <w:sz w:val="20"/>
          <w:szCs w:val="20"/>
        </w:rPr>
        <w:t>Различение</w:t>
      </w:r>
      <w:r w:rsidRPr="00A25338">
        <w:rPr>
          <w:spacing w:val="1"/>
          <w:sz w:val="20"/>
          <w:szCs w:val="20"/>
        </w:rPr>
        <w:t xml:space="preserve"> </w:t>
      </w:r>
      <w:r w:rsidRPr="00A25338">
        <w:rPr>
          <w:sz w:val="20"/>
          <w:szCs w:val="20"/>
        </w:rPr>
        <w:t>предложения, словосочетания, слова (осознание их сходства и различия).</w:t>
      </w:r>
      <w:r w:rsidRPr="00A25338">
        <w:rPr>
          <w:spacing w:val="1"/>
          <w:sz w:val="20"/>
          <w:szCs w:val="20"/>
        </w:rPr>
        <w:t xml:space="preserve"> </w:t>
      </w:r>
      <w:r w:rsidRPr="00A25338">
        <w:rPr>
          <w:sz w:val="20"/>
          <w:szCs w:val="20"/>
        </w:rPr>
        <w:t>Различение</w:t>
      </w:r>
      <w:r w:rsidRPr="00A25338">
        <w:rPr>
          <w:spacing w:val="1"/>
          <w:sz w:val="20"/>
          <w:szCs w:val="20"/>
        </w:rPr>
        <w:t xml:space="preserve"> </w:t>
      </w:r>
      <w:r w:rsidRPr="00A25338">
        <w:rPr>
          <w:sz w:val="20"/>
          <w:szCs w:val="20"/>
        </w:rPr>
        <w:t>предложений</w:t>
      </w:r>
      <w:r w:rsidRPr="00A25338">
        <w:rPr>
          <w:spacing w:val="1"/>
          <w:sz w:val="20"/>
          <w:szCs w:val="20"/>
        </w:rPr>
        <w:t xml:space="preserve"> </w:t>
      </w:r>
      <w:r w:rsidRPr="00A25338">
        <w:rPr>
          <w:sz w:val="20"/>
          <w:szCs w:val="20"/>
        </w:rPr>
        <w:t>по</w:t>
      </w:r>
      <w:r w:rsidRPr="00A25338">
        <w:rPr>
          <w:spacing w:val="1"/>
          <w:sz w:val="20"/>
          <w:szCs w:val="20"/>
        </w:rPr>
        <w:t xml:space="preserve"> </w:t>
      </w:r>
      <w:r w:rsidRPr="00A25338">
        <w:rPr>
          <w:sz w:val="20"/>
          <w:szCs w:val="20"/>
        </w:rPr>
        <w:t>цели</w:t>
      </w:r>
      <w:r w:rsidRPr="00A25338">
        <w:rPr>
          <w:spacing w:val="1"/>
          <w:sz w:val="20"/>
          <w:szCs w:val="20"/>
        </w:rPr>
        <w:t xml:space="preserve"> </w:t>
      </w:r>
      <w:r w:rsidRPr="00A25338">
        <w:rPr>
          <w:sz w:val="20"/>
          <w:szCs w:val="20"/>
        </w:rPr>
        <w:t>высказывания:</w:t>
      </w:r>
      <w:r w:rsidRPr="00A25338">
        <w:rPr>
          <w:spacing w:val="1"/>
          <w:sz w:val="20"/>
          <w:szCs w:val="20"/>
        </w:rPr>
        <w:t xml:space="preserve"> </w:t>
      </w:r>
      <w:r w:rsidRPr="00A25338">
        <w:rPr>
          <w:sz w:val="20"/>
          <w:szCs w:val="20"/>
        </w:rPr>
        <w:t>повествовательные,</w:t>
      </w:r>
      <w:r w:rsidRPr="00A25338">
        <w:rPr>
          <w:spacing w:val="1"/>
          <w:sz w:val="20"/>
          <w:szCs w:val="20"/>
        </w:rPr>
        <w:t xml:space="preserve"> </w:t>
      </w:r>
      <w:r w:rsidRPr="00A25338">
        <w:rPr>
          <w:sz w:val="20"/>
          <w:szCs w:val="20"/>
        </w:rPr>
        <w:t>вопросительные и побудительные; по эмоциональной окраске (интонации):</w:t>
      </w:r>
      <w:r w:rsidRPr="00A25338">
        <w:rPr>
          <w:spacing w:val="1"/>
          <w:sz w:val="20"/>
          <w:szCs w:val="20"/>
        </w:rPr>
        <w:t xml:space="preserve"> </w:t>
      </w:r>
      <w:r w:rsidRPr="00A25338">
        <w:rPr>
          <w:sz w:val="20"/>
          <w:szCs w:val="20"/>
        </w:rPr>
        <w:t>восклицательные</w:t>
      </w:r>
      <w:r w:rsidRPr="00A25338">
        <w:rPr>
          <w:spacing w:val="-4"/>
          <w:sz w:val="20"/>
          <w:szCs w:val="20"/>
        </w:rPr>
        <w:t xml:space="preserve"> </w:t>
      </w:r>
      <w:r w:rsidRPr="00A25338">
        <w:rPr>
          <w:sz w:val="20"/>
          <w:szCs w:val="20"/>
        </w:rPr>
        <w:t>и</w:t>
      </w:r>
      <w:r w:rsidRPr="00A25338">
        <w:rPr>
          <w:spacing w:val="-3"/>
          <w:sz w:val="20"/>
          <w:szCs w:val="20"/>
        </w:rPr>
        <w:t xml:space="preserve"> </w:t>
      </w:r>
      <w:r w:rsidRPr="00A25338">
        <w:rPr>
          <w:sz w:val="20"/>
          <w:szCs w:val="20"/>
        </w:rPr>
        <w:t>невосклицательные.</w:t>
      </w:r>
    </w:p>
    <w:p w:rsidR="00897C60" w:rsidRPr="00A25338" w:rsidRDefault="00897C60" w:rsidP="00897C60">
      <w:pPr>
        <w:pStyle w:val="aff2"/>
        <w:contextualSpacing/>
        <w:rPr>
          <w:sz w:val="20"/>
          <w:szCs w:val="20"/>
        </w:rPr>
      </w:pPr>
    </w:p>
    <w:p w:rsidR="00897C60" w:rsidRPr="00A25338" w:rsidRDefault="00897C60" w:rsidP="00897C60">
      <w:pPr>
        <w:pStyle w:val="Heading1"/>
        <w:ind w:left="3915"/>
        <w:contextualSpacing/>
        <w:rPr>
          <w:sz w:val="20"/>
          <w:szCs w:val="20"/>
        </w:rPr>
      </w:pPr>
      <w:r w:rsidRPr="00A25338">
        <w:rPr>
          <w:sz w:val="20"/>
          <w:szCs w:val="20"/>
        </w:rPr>
        <w:t>Раздел</w:t>
      </w:r>
      <w:r w:rsidRPr="00A25338">
        <w:rPr>
          <w:spacing w:val="-3"/>
          <w:sz w:val="20"/>
          <w:szCs w:val="20"/>
        </w:rPr>
        <w:t xml:space="preserve"> </w:t>
      </w:r>
      <w:r w:rsidRPr="00A25338">
        <w:rPr>
          <w:sz w:val="20"/>
          <w:szCs w:val="20"/>
        </w:rPr>
        <w:t>12. Труд</w:t>
      </w:r>
    </w:p>
    <w:p w:rsidR="00897C60" w:rsidRPr="00A25338" w:rsidRDefault="00897C60" w:rsidP="00897C60">
      <w:pPr>
        <w:pStyle w:val="aff2"/>
        <w:ind w:left="360" w:right="149" w:firstLine="424"/>
        <w:contextualSpacing/>
        <w:jc w:val="both"/>
        <w:rPr>
          <w:sz w:val="20"/>
          <w:szCs w:val="20"/>
        </w:rPr>
      </w:pPr>
      <w:r w:rsidRPr="00A25338">
        <w:rPr>
          <w:sz w:val="20"/>
          <w:szCs w:val="20"/>
        </w:rPr>
        <w:t>Чтение стихов и рассказов о трудовых делах людей Башкортостана, их</w:t>
      </w:r>
      <w:r w:rsidRPr="00A25338">
        <w:rPr>
          <w:spacing w:val="1"/>
          <w:sz w:val="20"/>
          <w:szCs w:val="20"/>
        </w:rPr>
        <w:t xml:space="preserve"> </w:t>
      </w:r>
      <w:r w:rsidRPr="00A25338">
        <w:rPr>
          <w:sz w:val="20"/>
          <w:szCs w:val="20"/>
        </w:rPr>
        <w:t>профессиях, помощи детей взрослым и положительных качествах человека.</w:t>
      </w:r>
      <w:r w:rsidRPr="00A25338">
        <w:rPr>
          <w:spacing w:val="1"/>
          <w:sz w:val="20"/>
          <w:szCs w:val="20"/>
        </w:rPr>
        <w:t xml:space="preserve"> </w:t>
      </w:r>
      <w:r w:rsidRPr="00A25338">
        <w:rPr>
          <w:sz w:val="20"/>
          <w:szCs w:val="20"/>
        </w:rPr>
        <w:t>Беседа о роли труда в жизни человека, о труде взрослых и детей, о большом</w:t>
      </w:r>
      <w:r w:rsidRPr="00A25338">
        <w:rPr>
          <w:spacing w:val="1"/>
          <w:sz w:val="20"/>
          <w:szCs w:val="20"/>
        </w:rPr>
        <w:t xml:space="preserve"> </w:t>
      </w:r>
      <w:r w:rsidRPr="00A25338">
        <w:rPr>
          <w:sz w:val="20"/>
          <w:szCs w:val="20"/>
        </w:rPr>
        <w:t>количестве</w:t>
      </w:r>
      <w:r w:rsidRPr="00A25338">
        <w:rPr>
          <w:spacing w:val="1"/>
          <w:sz w:val="20"/>
          <w:szCs w:val="20"/>
        </w:rPr>
        <w:t xml:space="preserve"> </w:t>
      </w:r>
      <w:r w:rsidRPr="00A25338">
        <w:rPr>
          <w:sz w:val="20"/>
          <w:szCs w:val="20"/>
        </w:rPr>
        <w:t>профессий,</w:t>
      </w:r>
      <w:r w:rsidRPr="00A25338">
        <w:rPr>
          <w:spacing w:val="1"/>
          <w:sz w:val="20"/>
          <w:szCs w:val="20"/>
        </w:rPr>
        <w:t xml:space="preserve"> </w:t>
      </w:r>
      <w:r w:rsidRPr="00A25338">
        <w:rPr>
          <w:sz w:val="20"/>
          <w:szCs w:val="20"/>
        </w:rPr>
        <w:t>о</w:t>
      </w:r>
      <w:r w:rsidRPr="00A25338">
        <w:rPr>
          <w:spacing w:val="1"/>
          <w:sz w:val="20"/>
          <w:szCs w:val="20"/>
        </w:rPr>
        <w:t xml:space="preserve"> </w:t>
      </w:r>
      <w:r w:rsidRPr="00A25338">
        <w:rPr>
          <w:sz w:val="20"/>
          <w:szCs w:val="20"/>
        </w:rPr>
        <w:t>выборе</w:t>
      </w:r>
      <w:r w:rsidRPr="00A25338">
        <w:rPr>
          <w:spacing w:val="1"/>
          <w:sz w:val="20"/>
          <w:szCs w:val="20"/>
        </w:rPr>
        <w:t xml:space="preserve"> </w:t>
      </w:r>
      <w:r w:rsidRPr="00A25338">
        <w:rPr>
          <w:sz w:val="20"/>
          <w:szCs w:val="20"/>
        </w:rPr>
        <w:t>каждым</w:t>
      </w:r>
      <w:r w:rsidRPr="00A25338">
        <w:rPr>
          <w:spacing w:val="1"/>
          <w:sz w:val="20"/>
          <w:szCs w:val="20"/>
        </w:rPr>
        <w:t xml:space="preserve"> </w:t>
      </w:r>
      <w:r w:rsidRPr="00A25338">
        <w:rPr>
          <w:sz w:val="20"/>
          <w:szCs w:val="20"/>
        </w:rPr>
        <w:t>человеком</w:t>
      </w:r>
      <w:r w:rsidRPr="00A25338">
        <w:rPr>
          <w:spacing w:val="1"/>
          <w:sz w:val="20"/>
          <w:szCs w:val="20"/>
        </w:rPr>
        <w:t xml:space="preserve"> </w:t>
      </w:r>
      <w:r w:rsidRPr="00A25338">
        <w:rPr>
          <w:sz w:val="20"/>
          <w:szCs w:val="20"/>
        </w:rPr>
        <w:t>профессии.</w:t>
      </w:r>
      <w:r w:rsidRPr="00A25338">
        <w:rPr>
          <w:spacing w:val="1"/>
          <w:sz w:val="20"/>
          <w:szCs w:val="20"/>
        </w:rPr>
        <w:t xml:space="preserve"> </w:t>
      </w:r>
      <w:r w:rsidRPr="00A25338">
        <w:rPr>
          <w:sz w:val="20"/>
          <w:szCs w:val="20"/>
        </w:rPr>
        <w:t>Общие</w:t>
      </w:r>
      <w:r w:rsidRPr="00A25338">
        <w:rPr>
          <w:spacing w:val="1"/>
          <w:sz w:val="20"/>
          <w:szCs w:val="20"/>
        </w:rPr>
        <w:t xml:space="preserve"> </w:t>
      </w:r>
      <w:r w:rsidRPr="00A25338">
        <w:rPr>
          <w:sz w:val="20"/>
          <w:szCs w:val="20"/>
        </w:rPr>
        <w:t>сведения</w:t>
      </w:r>
      <w:r w:rsidRPr="00A25338">
        <w:rPr>
          <w:spacing w:val="-1"/>
          <w:sz w:val="20"/>
          <w:szCs w:val="20"/>
        </w:rPr>
        <w:t xml:space="preserve"> </w:t>
      </w:r>
      <w:r w:rsidRPr="00A25338">
        <w:rPr>
          <w:sz w:val="20"/>
          <w:szCs w:val="20"/>
        </w:rPr>
        <w:t>о</w:t>
      </w:r>
      <w:r w:rsidRPr="00A25338">
        <w:rPr>
          <w:spacing w:val="1"/>
          <w:sz w:val="20"/>
          <w:szCs w:val="20"/>
        </w:rPr>
        <w:t xml:space="preserve"> </w:t>
      </w:r>
      <w:r w:rsidRPr="00A25338">
        <w:rPr>
          <w:sz w:val="20"/>
          <w:szCs w:val="20"/>
        </w:rPr>
        <w:t>графике</w:t>
      </w:r>
      <w:r w:rsidRPr="00A25338">
        <w:rPr>
          <w:spacing w:val="-4"/>
          <w:sz w:val="20"/>
          <w:szCs w:val="20"/>
        </w:rPr>
        <w:t xml:space="preserve"> </w:t>
      </w:r>
      <w:r w:rsidRPr="00A25338">
        <w:rPr>
          <w:sz w:val="20"/>
          <w:szCs w:val="20"/>
        </w:rPr>
        <w:t>и орфографии.</w:t>
      </w:r>
      <w:r w:rsidRPr="00A25338">
        <w:rPr>
          <w:spacing w:val="-1"/>
          <w:sz w:val="20"/>
          <w:szCs w:val="20"/>
        </w:rPr>
        <w:t xml:space="preserve"> </w:t>
      </w:r>
      <w:r w:rsidRPr="00A25338">
        <w:rPr>
          <w:sz w:val="20"/>
          <w:szCs w:val="20"/>
        </w:rPr>
        <w:t>Алфавит</w:t>
      </w:r>
      <w:r w:rsidRPr="00A25338">
        <w:rPr>
          <w:spacing w:val="-1"/>
          <w:sz w:val="20"/>
          <w:szCs w:val="20"/>
        </w:rPr>
        <w:t xml:space="preserve"> </w:t>
      </w:r>
      <w:r w:rsidRPr="00A25338">
        <w:rPr>
          <w:sz w:val="20"/>
          <w:szCs w:val="20"/>
        </w:rPr>
        <w:t>башкирского</w:t>
      </w:r>
      <w:r w:rsidRPr="00A25338">
        <w:rPr>
          <w:spacing w:val="1"/>
          <w:sz w:val="20"/>
          <w:szCs w:val="20"/>
        </w:rPr>
        <w:t xml:space="preserve"> </w:t>
      </w:r>
      <w:r w:rsidRPr="00A25338">
        <w:rPr>
          <w:sz w:val="20"/>
          <w:szCs w:val="20"/>
        </w:rPr>
        <w:t>языка.</w:t>
      </w:r>
    </w:p>
    <w:p w:rsidR="00897C60" w:rsidRPr="00A25338" w:rsidRDefault="00897C60" w:rsidP="00897C60">
      <w:pPr>
        <w:pStyle w:val="aff2"/>
        <w:ind w:left="360" w:right="155" w:firstLine="424"/>
        <w:contextualSpacing/>
        <w:jc w:val="both"/>
        <w:rPr>
          <w:sz w:val="20"/>
          <w:szCs w:val="20"/>
        </w:rPr>
      </w:pPr>
      <w:r w:rsidRPr="00A25338">
        <w:rPr>
          <w:sz w:val="20"/>
          <w:szCs w:val="20"/>
        </w:rPr>
        <w:t>Орфография. Орфография как система правил правописания. Понятие</w:t>
      </w:r>
      <w:r w:rsidRPr="00A25338">
        <w:rPr>
          <w:spacing w:val="1"/>
          <w:sz w:val="20"/>
          <w:szCs w:val="20"/>
        </w:rPr>
        <w:t xml:space="preserve"> </w:t>
      </w:r>
      <w:r w:rsidRPr="00A25338">
        <w:rPr>
          <w:sz w:val="20"/>
          <w:szCs w:val="20"/>
        </w:rPr>
        <w:t>орфограммы.</w:t>
      </w:r>
      <w:r w:rsidRPr="00A25338">
        <w:rPr>
          <w:spacing w:val="51"/>
          <w:sz w:val="20"/>
          <w:szCs w:val="20"/>
        </w:rPr>
        <w:t xml:space="preserve"> </w:t>
      </w:r>
      <w:r w:rsidRPr="00A25338">
        <w:rPr>
          <w:sz w:val="20"/>
          <w:szCs w:val="20"/>
        </w:rPr>
        <w:t>Слитные,</w:t>
      </w:r>
      <w:r w:rsidRPr="00A25338">
        <w:rPr>
          <w:spacing w:val="52"/>
          <w:sz w:val="20"/>
          <w:szCs w:val="20"/>
        </w:rPr>
        <w:t xml:space="preserve"> </w:t>
      </w:r>
      <w:r w:rsidRPr="00A25338">
        <w:rPr>
          <w:sz w:val="20"/>
          <w:szCs w:val="20"/>
        </w:rPr>
        <w:t>дефисные</w:t>
      </w:r>
      <w:r w:rsidRPr="00A25338">
        <w:rPr>
          <w:spacing w:val="52"/>
          <w:sz w:val="20"/>
          <w:szCs w:val="20"/>
        </w:rPr>
        <w:t xml:space="preserve"> </w:t>
      </w:r>
      <w:r w:rsidRPr="00A25338">
        <w:rPr>
          <w:sz w:val="20"/>
          <w:szCs w:val="20"/>
        </w:rPr>
        <w:t>и</w:t>
      </w:r>
      <w:r w:rsidRPr="00A25338">
        <w:rPr>
          <w:spacing w:val="52"/>
          <w:sz w:val="20"/>
          <w:szCs w:val="20"/>
        </w:rPr>
        <w:t xml:space="preserve"> </w:t>
      </w:r>
      <w:r w:rsidRPr="00A25338">
        <w:rPr>
          <w:sz w:val="20"/>
          <w:szCs w:val="20"/>
        </w:rPr>
        <w:t>раздельные</w:t>
      </w:r>
      <w:r w:rsidRPr="00A25338">
        <w:rPr>
          <w:spacing w:val="51"/>
          <w:sz w:val="20"/>
          <w:szCs w:val="20"/>
        </w:rPr>
        <w:t xml:space="preserve"> </w:t>
      </w:r>
      <w:r w:rsidRPr="00A25338">
        <w:rPr>
          <w:sz w:val="20"/>
          <w:szCs w:val="20"/>
        </w:rPr>
        <w:t>написания.</w:t>
      </w:r>
      <w:r w:rsidRPr="00A25338">
        <w:rPr>
          <w:spacing w:val="52"/>
          <w:sz w:val="20"/>
          <w:szCs w:val="20"/>
        </w:rPr>
        <w:t xml:space="preserve"> </w:t>
      </w:r>
      <w:r w:rsidRPr="00A25338">
        <w:rPr>
          <w:sz w:val="20"/>
          <w:szCs w:val="20"/>
        </w:rPr>
        <w:t>Употребление</w:t>
      </w:r>
    </w:p>
    <w:p w:rsidR="00897C60" w:rsidRPr="00A25338" w:rsidRDefault="00897C60" w:rsidP="00897C60">
      <w:pPr>
        <w:pStyle w:val="aff2"/>
        <w:ind w:left="360" w:right="150"/>
        <w:contextualSpacing/>
        <w:jc w:val="both"/>
        <w:rPr>
          <w:sz w:val="20"/>
          <w:szCs w:val="20"/>
        </w:rPr>
      </w:pPr>
      <w:r w:rsidRPr="00A25338">
        <w:rPr>
          <w:sz w:val="20"/>
          <w:szCs w:val="20"/>
        </w:rPr>
        <w:t>прописной и строчной буквы. Перенос слов. Орфографические словари и</w:t>
      </w:r>
      <w:r w:rsidRPr="00A25338">
        <w:rPr>
          <w:spacing w:val="1"/>
          <w:sz w:val="20"/>
          <w:szCs w:val="20"/>
        </w:rPr>
        <w:t xml:space="preserve"> </w:t>
      </w:r>
      <w:r w:rsidRPr="00A25338">
        <w:rPr>
          <w:sz w:val="20"/>
          <w:szCs w:val="20"/>
        </w:rPr>
        <w:t>справочники.</w:t>
      </w:r>
      <w:r w:rsidRPr="00A25338">
        <w:rPr>
          <w:spacing w:val="1"/>
          <w:sz w:val="20"/>
          <w:szCs w:val="20"/>
        </w:rPr>
        <w:t xml:space="preserve"> </w:t>
      </w:r>
      <w:r w:rsidRPr="00A25338">
        <w:rPr>
          <w:sz w:val="20"/>
          <w:szCs w:val="20"/>
        </w:rPr>
        <w:t>Пунктуация</w:t>
      </w:r>
      <w:r w:rsidRPr="00A25338">
        <w:rPr>
          <w:spacing w:val="1"/>
          <w:sz w:val="20"/>
          <w:szCs w:val="20"/>
        </w:rPr>
        <w:t xml:space="preserve"> </w:t>
      </w:r>
      <w:r w:rsidRPr="00A25338">
        <w:rPr>
          <w:sz w:val="20"/>
          <w:szCs w:val="20"/>
        </w:rPr>
        <w:t>как</w:t>
      </w:r>
      <w:r w:rsidRPr="00A25338">
        <w:rPr>
          <w:spacing w:val="1"/>
          <w:sz w:val="20"/>
          <w:szCs w:val="20"/>
        </w:rPr>
        <w:t xml:space="preserve"> </w:t>
      </w:r>
      <w:r w:rsidRPr="00A25338">
        <w:rPr>
          <w:sz w:val="20"/>
          <w:szCs w:val="20"/>
        </w:rPr>
        <w:t>система</w:t>
      </w:r>
      <w:r w:rsidRPr="00A25338">
        <w:rPr>
          <w:spacing w:val="1"/>
          <w:sz w:val="20"/>
          <w:szCs w:val="20"/>
        </w:rPr>
        <w:t xml:space="preserve"> </w:t>
      </w:r>
      <w:r w:rsidRPr="00A25338">
        <w:rPr>
          <w:sz w:val="20"/>
          <w:szCs w:val="20"/>
        </w:rPr>
        <w:t>правил</w:t>
      </w:r>
      <w:r w:rsidRPr="00A25338">
        <w:rPr>
          <w:spacing w:val="1"/>
          <w:sz w:val="20"/>
          <w:szCs w:val="20"/>
        </w:rPr>
        <w:t xml:space="preserve"> </w:t>
      </w:r>
      <w:r w:rsidRPr="00A25338">
        <w:rPr>
          <w:sz w:val="20"/>
          <w:szCs w:val="20"/>
        </w:rPr>
        <w:t>правописания.</w:t>
      </w:r>
      <w:r w:rsidRPr="00A25338">
        <w:rPr>
          <w:spacing w:val="1"/>
          <w:sz w:val="20"/>
          <w:szCs w:val="20"/>
        </w:rPr>
        <w:t xml:space="preserve"> </w:t>
      </w:r>
      <w:r w:rsidRPr="00A25338">
        <w:rPr>
          <w:sz w:val="20"/>
          <w:szCs w:val="20"/>
        </w:rPr>
        <w:t>Знаки</w:t>
      </w:r>
      <w:r w:rsidRPr="00A25338">
        <w:rPr>
          <w:spacing w:val="1"/>
          <w:sz w:val="20"/>
          <w:szCs w:val="20"/>
        </w:rPr>
        <w:t xml:space="preserve"> </w:t>
      </w:r>
      <w:r w:rsidRPr="00A25338">
        <w:rPr>
          <w:sz w:val="20"/>
          <w:szCs w:val="20"/>
        </w:rPr>
        <w:t>препинания</w:t>
      </w:r>
      <w:r w:rsidRPr="00A25338">
        <w:rPr>
          <w:spacing w:val="-1"/>
          <w:sz w:val="20"/>
          <w:szCs w:val="20"/>
        </w:rPr>
        <w:t xml:space="preserve"> </w:t>
      </w:r>
      <w:r w:rsidRPr="00A25338">
        <w:rPr>
          <w:sz w:val="20"/>
          <w:szCs w:val="20"/>
        </w:rPr>
        <w:t>и</w:t>
      </w:r>
      <w:r w:rsidRPr="00A25338">
        <w:rPr>
          <w:spacing w:val="-4"/>
          <w:sz w:val="20"/>
          <w:szCs w:val="20"/>
        </w:rPr>
        <w:t xml:space="preserve"> </w:t>
      </w:r>
      <w:r w:rsidRPr="00A25338">
        <w:rPr>
          <w:sz w:val="20"/>
          <w:szCs w:val="20"/>
        </w:rPr>
        <w:t>их функции.</w:t>
      </w:r>
      <w:r w:rsidRPr="00A25338">
        <w:rPr>
          <w:spacing w:val="-2"/>
          <w:sz w:val="20"/>
          <w:szCs w:val="20"/>
        </w:rPr>
        <w:t xml:space="preserve"> </w:t>
      </w:r>
      <w:r w:rsidRPr="00A25338">
        <w:rPr>
          <w:sz w:val="20"/>
          <w:szCs w:val="20"/>
        </w:rPr>
        <w:t>Знаки</w:t>
      </w:r>
      <w:r w:rsidRPr="00A25338">
        <w:rPr>
          <w:spacing w:val="-3"/>
          <w:sz w:val="20"/>
          <w:szCs w:val="20"/>
        </w:rPr>
        <w:t xml:space="preserve"> </w:t>
      </w:r>
      <w:r w:rsidRPr="00A25338">
        <w:rPr>
          <w:sz w:val="20"/>
          <w:szCs w:val="20"/>
        </w:rPr>
        <w:t>препинания</w:t>
      </w:r>
      <w:r w:rsidRPr="00A25338">
        <w:rPr>
          <w:spacing w:val="-1"/>
          <w:sz w:val="20"/>
          <w:szCs w:val="20"/>
        </w:rPr>
        <w:t xml:space="preserve"> </w:t>
      </w:r>
      <w:r w:rsidRPr="00A25338">
        <w:rPr>
          <w:sz w:val="20"/>
          <w:szCs w:val="20"/>
        </w:rPr>
        <w:t>в</w:t>
      </w:r>
      <w:r w:rsidRPr="00A25338">
        <w:rPr>
          <w:spacing w:val="-3"/>
          <w:sz w:val="20"/>
          <w:szCs w:val="20"/>
        </w:rPr>
        <w:t xml:space="preserve"> </w:t>
      </w:r>
      <w:r w:rsidRPr="00A25338">
        <w:rPr>
          <w:sz w:val="20"/>
          <w:szCs w:val="20"/>
        </w:rPr>
        <w:t>конце</w:t>
      </w:r>
      <w:r w:rsidRPr="00A25338">
        <w:rPr>
          <w:spacing w:val="-4"/>
          <w:sz w:val="20"/>
          <w:szCs w:val="20"/>
        </w:rPr>
        <w:t xml:space="preserve"> </w:t>
      </w:r>
      <w:r w:rsidRPr="00A25338">
        <w:rPr>
          <w:sz w:val="20"/>
          <w:szCs w:val="20"/>
        </w:rPr>
        <w:t>предложения.</w:t>
      </w:r>
    </w:p>
    <w:p w:rsidR="00897C60" w:rsidRPr="00A25338" w:rsidRDefault="00897C60" w:rsidP="00897C60">
      <w:pPr>
        <w:pStyle w:val="aff2"/>
        <w:contextualSpacing/>
        <w:rPr>
          <w:sz w:val="20"/>
          <w:szCs w:val="20"/>
        </w:rPr>
      </w:pPr>
    </w:p>
    <w:p w:rsidR="00897C60" w:rsidRPr="00A25338" w:rsidRDefault="00897C60" w:rsidP="00897C60">
      <w:pPr>
        <w:pStyle w:val="Heading1"/>
        <w:ind w:left="1051"/>
        <w:contextualSpacing/>
        <w:rPr>
          <w:sz w:val="20"/>
          <w:szCs w:val="20"/>
        </w:rPr>
      </w:pPr>
      <w:r w:rsidRPr="00A25338">
        <w:rPr>
          <w:sz w:val="20"/>
          <w:szCs w:val="20"/>
        </w:rPr>
        <w:t>Раздел</w:t>
      </w:r>
      <w:r w:rsidRPr="00A25338">
        <w:rPr>
          <w:spacing w:val="-6"/>
          <w:sz w:val="20"/>
          <w:szCs w:val="20"/>
        </w:rPr>
        <w:t xml:space="preserve"> </w:t>
      </w:r>
      <w:r w:rsidRPr="00A25338">
        <w:rPr>
          <w:sz w:val="20"/>
          <w:szCs w:val="20"/>
        </w:rPr>
        <w:t>13.</w:t>
      </w:r>
      <w:r w:rsidRPr="00A25338">
        <w:rPr>
          <w:spacing w:val="63"/>
          <w:sz w:val="20"/>
          <w:szCs w:val="20"/>
        </w:rPr>
        <w:t xml:space="preserve"> </w:t>
      </w:r>
      <w:r w:rsidRPr="00A25338">
        <w:rPr>
          <w:sz w:val="20"/>
          <w:szCs w:val="20"/>
        </w:rPr>
        <w:t>Народные</w:t>
      </w:r>
      <w:r w:rsidRPr="00A25338">
        <w:rPr>
          <w:spacing w:val="-2"/>
          <w:sz w:val="20"/>
          <w:szCs w:val="20"/>
        </w:rPr>
        <w:t xml:space="preserve"> </w:t>
      </w:r>
      <w:r w:rsidRPr="00A25338">
        <w:rPr>
          <w:sz w:val="20"/>
          <w:szCs w:val="20"/>
        </w:rPr>
        <w:t>традиции,</w:t>
      </w:r>
      <w:r w:rsidRPr="00A25338">
        <w:rPr>
          <w:spacing w:val="-4"/>
          <w:sz w:val="20"/>
          <w:szCs w:val="20"/>
        </w:rPr>
        <w:t xml:space="preserve"> </w:t>
      </w:r>
      <w:r w:rsidRPr="00A25338">
        <w:rPr>
          <w:sz w:val="20"/>
          <w:szCs w:val="20"/>
        </w:rPr>
        <w:t>обычаи,</w:t>
      </w:r>
      <w:r w:rsidRPr="00A25338">
        <w:rPr>
          <w:spacing w:val="-3"/>
          <w:sz w:val="20"/>
          <w:szCs w:val="20"/>
        </w:rPr>
        <w:t xml:space="preserve"> </w:t>
      </w:r>
      <w:r w:rsidRPr="00A25338">
        <w:rPr>
          <w:sz w:val="20"/>
          <w:szCs w:val="20"/>
        </w:rPr>
        <w:t>правила</w:t>
      </w:r>
      <w:r w:rsidRPr="00A25338">
        <w:rPr>
          <w:spacing w:val="-2"/>
          <w:sz w:val="20"/>
          <w:szCs w:val="20"/>
        </w:rPr>
        <w:t xml:space="preserve"> </w:t>
      </w:r>
      <w:r w:rsidRPr="00A25338">
        <w:rPr>
          <w:sz w:val="20"/>
          <w:szCs w:val="20"/>
        </w:rPr>
        <w:t>поведения</w:t>
      </w:r>
    </w:p>
    <w:p w:rsidR="00897C60" w:rsidRPr="00A25338" w:rsidRDefault="00897C60" w:rsidP="00897C60">
      <w:pPr>
        <w:pStyle w:val="aff2"/>
        <w:ind w:left="360" w:right="150" w:firstLine="424"/>
        <w:contextualSpacing/>
        <w:jc w:val="both"/>
        <w:rPr>
          <w:sz w:val="20"/>
          <w:szCs w:val="20"/>
        </w:rPr>
      </w:pPr>
      <w:r w:rsidRPr="00A25338">
        <w:rPr>
          <w:sz w:val="20"/>
          <w:szCs w:val="20"/>
        </w:rPr>
        <w:t>Ознакомление учащихся с передаваемыми от поколения к поколению</w:t>
      </w:r>
      <w:r w:rsidRPr="00A25338">
        <w:rPr>
          <w:spacing w:val="1"/>
          <w:sz w:val="20"/>
          <w:szCs w:val="20"/>
        </w:rPr>
        <w:t xml:space="preserve"> </w:t>
      </w:r>
      <w:r w:rsidRPr="00A25338">
        <w:rPr>
          <w:sz w:val="20"/>
          <w:szCs w:val="20"/>
        </w:rPr>
        <w:t>традициями,</w:t>
      </w:r>
      <w:r w:rsidRPr="00A25338">
        <w:rPr>
          <w:spacing w:val="1"/>
          <w:sz w:val="20"/>
          <w:szCs w:val="20"/>
        </w:rPr>
        <w:t xml:space="preserve"> </w:t>
      </w:r>
      <w:r w:rsidRPr="00A25338">
        <w:rPr>
          <w:sz w:val="20"/>
          <w:szCs w:val="20"/>
        </w:rPr>
        <w:t>обычаями</w:t>
      </w:r>
      <w:r w:rsidRPr="00A25338">
        <w:rPr>
          <w:spacing w:val="1"/>
          <w:sz w:val="20"/>
          <w:szCs w:val="20"/>
        </w:rPr>
        <w:t xml:space="preserve"> </w:t>
      </w:r>
      <w:r w:rsidRPr="00A25338">
        <w:rPr>
          <w:sz w:val="20"/>
          <w:szCs w:val="20"/>
        </w:rPr>
        <w:t>и</w:t>
      </w:r>
      <w:r w:rsidRPr="00A25338">
        <w:rPr>
          <w:spacing w:val="1"/>
          <w:sz w:val="20"/>
          <w:szCs w:val="20"/>
        </w:rPr>
        <w:t xml:space="preserve"> </w:t>
      </w:r>
      <w:r w:rsidRPr="00A25338">
        <w:rPr>
          <w:sz w:val="20"/>
          <w:szCs w:val="20"/>
        </w:rPr>
        <w:t>правилами</w:t>
      </w:r>
      <w:r w:rsidRPr="00A25338">
        <w:rPr>
          <w:spacing w:val="1"/>
          <w:sz w:val="20"/>
          <w:szCs w:val="20"/>
        </w:rPr>
        <w:t xml:space="preserve"> </w:t>
      </w:r>
      <w:r w:rsidRPr="00A25338">
        <w:rPr>
          <w:sz w:val="20"/>
          <w:szCs w:val="20"/>
        </w:rPr>
        <w:t>поведения</w:t>
      </w:r>
      <w:r w:rsidRPr="00A25338">
        <w:rPr>
          <w:spacing w:val="1"/>
          <w:sz w:val="20"/>
          <w:szCs w:val="20"/>
        </w:rPr>
        <w:t xml:space="preserve"> </w:t>
      </w:r>
      <w:r w:rsidRPr="00A25338">
        <w:rPr>
          <w:sz w:val="20"/>
          <w:szCs w:val="20"/>
        </w:rPr>
        <w:t>башкирского</w:t>
      </w:r>
      <w:r w:rsidRPr="00A25338">
        <w:rPr>
          <w:spacing w:val="1"/>
          <w:sz w:val="20"/>
          <w:szCs w:val="20"/>
        </w:rPr>
        <w:t xml:space="preserve"> </w:t>
      </w:r>
      <w:r w:rsidRPr="00A25338">
        <w:rPr>
          <w:sz w:val="20"/>
          <w:szCs w:val="20"/>
        </w:rPr>
        <w:t>народа</w:t>
      </w:r>
      <w:r w:rsidRPr="00A25338">
        <w:rPr>
          <w:spacing w:val="1"/>
          <w:sz w:val="20"/>
          <w:szCs w:val="20"/>
        </w:rPr>
        <w:t xml:space="preserve"> </w:t>
      </w:r>
      <w:r w:rsidRPr="00A25338">
        <w:rPr>
          <w:sz w:val="20"/>
          <w:szCs w:val="20"/>
        </w:rPr>
        <w:t>и</w:t>
      </w:r>
      <w:r w:rsidRPr="00A25338">
        <w:rPr>
          <w:spacing w:val="1"/>
          <w:sz w:val="20"/>
          <w:szCs w:val="20"/>
        </w:rPr>
        <w:t xml:space="preserve"> </w:t>
      </w:r>
      <w:r w:rsidRPr="00A25338">
        <w:rPr>
          <w:sz w:val="20"/>
          <w:szCs w:val="20"/>
        </w:rPr>
        <w:t>народов</w:t>
      </w:r>
      <w:r w:rsidRPr="00A25338">
        <w:rPr>
          <w:spacing w:val="-3"/>
          <w:sz w:val="20"/>
          <w:szCs w:val="20"/>
        </w:rPr>
        <w:t xml:space="preserve"> </w:t>
      </w:r>
      <w:r w:rsidRPr="00A25338">
        <w:rPr>
          <w:sz w:val="20"/>
          <w:szCs w:val="20"/>
        </w:rPr>
        <w:t>Башкортостана.</w:t>
      </w:r>
    </w:p>
    <w:p w:rsidR="00897C60" w:rsidRPr="00A25338" w:rsidRDefault="00897C60" w:rsidP="00897C60">
      <w:pPr>
        <w:pStyle w:val="aff2"/>
        <w:ind w:left="360" w:right="157" w:firstLine="417"/>
        <w:contextualSpacing/>
        <w:jc w:val="both"/>
        <w:rPr>
          <w:sz w:val="20"/>
          <w:szCs w:val="20"/>
        </w:rPr>
      </w:pPr>
      <w:r w:rsidRPr="00A25338">
        <w:rPr>
          <w:sz w:val="20"/>
          <w:szCs w:val="20"/>
        </w:rPr>
        <w:t>Ознакомление</w:t>
      </w:r>
      <w:r w:rsidRPr="00A25338">
        <w:rPr>
          <w:spacing w:val="1"/>
          <w:sz w:val="20"/>
          <w:szCs w:val="20"/>
        </w:rPr>
        <w:t xml:space="preserve"> </w:t>
      </w:r>
      <w:r w:rsidRPr="00A25338">
        <w:rPr>
          <w:sz w:val="20"/>
          <w:szCs w:val="20"/>
        </w:rPr>
        <w:t>с</w:t>
      </w:r>
      <w:r w:rsidRPr="00A25338">
        <w:rPr>
          <w:spacing w:val="1"/>
          <w:sz w:val="20"/>
          <w:szCs w:val="20"/>
        </w:rPr>
        <w:t xml:space="preserve"> </w:t>
      </w:r>
      <w:r w:rsidRPr="00A25338">
        <w:rPr>
          <w:sz w:val="20"/>
          <w:szCs w:val="20"/>
        </w:rPr>
        <w:t>национальными</w:t>
      </w:r>
      <w:r w:rsidRPr="00A25338">
        <w:rPr>
          <w:spacing w:val="1"/>
          <w:sz w:val="20"/>
          <w:szCs w:val="20"/>
        </w:rPr>
        <w:t xml:space="preserve"> </w:t>
      </w:r>
      <w:r w:rsidRPr="00A25338">
        <w:rPr>
          <w:sz w:val="20"/>
          <w:szCs w:val="20"/>
        </w:rPr>
        <w:t>блюдами</w:t>
      </w:r>
      <w:r w:rsidRPr="00A25338">
        <w:rPr>
          <w:spacing w:val="1"/>
          <w:sz w:val="20"/>
          <w:szCs w:val="20"/>
        </w:rPr>
        <w:t xml:space="preserve"> </w:t>
      </w:r>
      <w:r w:rsidRPr="00A25338">
        <w:rPr>
          <w:sz w:val="20"/>
          <w:szCs w:val="20"/>
        </w:rPr>
        <w:t>башкирского</w:t>
      </w:r>
      <w:r w:rsidRPr="00A25338">
        <w:rPr>
          <w:spacing w:val="1"/>
          <w:sz w:val="20"/>
          <w:szCs w:val="20"/>
        </w:rPr>
        <w:t xml:space="preserve"> </w:t>
      </w:r>
      <w:r w:rsidRPr="00A25338">
        <w:rPr>
          <w:sz w:val="20"/>
          <w:szCs w:val="20"/>
        </w:rPr>
        <w:t>народа.</w:t>
      </w:r>
      <w:r w:rsidRPr="00A25338">
        <w:rPr>
          <w:spacing w:val="1"/>
          <w:sz w:val="20"/>
          <w:szCs w:val="20"/>
        </w:rPr>
        <w:t xml:space="preserve"> </w:t>
      </w:r>
      <w:r w:rsidRPr="00A25338">
        <w:rPr>
          <w:sz w:val="20"/>
          <w:szCs w:val="20"/>
        </w:rPr>
        <w:t>Об</w:t>
      </w:r>
      <w:r w:rsidRPr="00A25338">
        <w:rPr>
          <w:spacing w:val="1"/>
          <w:sz w:val="20"/>
          <w:szCs w:val="20"/>
        </w:rPr>
        <w:t xml:space="preserve"> </w:t>
      </w:r>
      <w:r w:rsidRPr="00A25338">
        <w:rPr>
          <w:sz w:val="20"/>
          <w:szCs w:val="20"/>
        </w:rPr>
        <w:t>особенностях</w:t>
      </w:r>
      <w:r w:rsidRPr="00A25338">
        <w:rPr>
          <w:spacing w:val="-3"/>
          <w:sz w:val="20"/>
          <w:szCs w:val="20"/>
        </w:rPr>
        <w:t xml:space="preserve"> </w:t>
      </w:r>
      <w:r w:rsidRPr="00A25338">
        <w:rPr>
          <w:sz w:val="20"/>
          <w:szCs w:val="20"/>
        </w:rPr>
        <w:t>их</w:t>
      </w:r>
      <w:r w:rsidRPr="00A25338">
        <w:rPr>
          <w:spacing w:val="-3"/>
          <w:sz w:val="20"/>
          <w:szCs w:val="20"/>
        </w:rPr>
        <w:t xml:space="preserve"> </w:t>
      </w:r>
      <w:r w:rsidRPr="00A25338">
        <w:rPr>
          <w:sz w:val="20"/>
          <w:szCs w:val="20"/>
        </w:rPr>
        <w:t>приготовления.</w:t>
      </w:r>
    </w:p>
    <w:p w:rsidR="00897C60" w:rsidRPr="00A25338" w:rsidRDefault="00897C60" w:rsidP="00897C60">
      <w:pPr>
        <w:pStyle w:val="aff2"/>
        <w:ind w:left="360" w:right="151" w:firstLine="417"/>
        <w:contextualSpacing/>
        <w:jc w:val="both"/>
        <w:rPr>
          <w:sz w:val="20"/>
          <w:szCs w:val="20"/>
        </w:rPr>
      </w:pPr>
      <w:r w:rsidRPr="00A25338">
        <w:rPr>
          <w:sz w:val="20"/>
          <w:szCs w:val="20"/>
        </w:rPr>
        <w:t>Ознакомление</w:t>
      </w:r>
      <w:r w:rsidRPr="00A25338">
        <w:rPr>
          <w:spacing w:val="1"/>
          <w:sz w:val="20"/>
          <w:szCs w:val="20"/>
        </w:rPr>
        <w:t xml:space="preserve"> </w:t>
      </w:r>
      <w:r w:rsidRPr="00A25338">
        <w:rPr>
          <w:sz w:val="20"/>
          <w:szCs w:val="20"/>
        </w:rPr>
        <w:t>учащихся</w:t>
      </w:r>
      <w:r w:rsidRPr="00A25338">
        <w:rPr>
          <w:spacing w:val="1"/>
          <w:sz w:val="20"/>
          <w:szCs w:val="20"/>
        </w:rPr>
        <w:t xml:space="preserve"> </w:t>
      </w:r>
      <w:r w:rsidRPr="00A25338">
        <w:rPr>
          <w:sz w:val="20"/>
          <w:szCs w:val="20"/>
        </w:rPr>
        <w:t>с</w:t>
      </w:r>
      <w:r w:rsidRPr="00A25338">
        <w:rPr>
          <w:spacing w:val="1"/>
          <w:sz w:val="20"/>
          <w:szCs w:val="20"/>
        </w:rPr>
        <w:t xml:space="preserve"> </w:t>
      </w:r>
      <w:r w:rsidRPr="00A25338">
        <w:rPr>
          <w:sz w:val="20"/>
          <w:szCs w:val="20"/>
        </w:rPr>
        <w:t>происхождением</w:t>
      </w:r>
      <w:r w:rsidRPr="00A25338">
        <w:rPr>
          <w:spacing w:val="1"/>
          <w:sz w:val="20"/>
          <w:szCs w:val="20"/>
        </w:rPr>
        <w:t xml:space="preserve"> </w:t>
      </w:r>
      <w:r w:rsidRPr="00A25338">
        <w:rPr>
          <w:sz w:val="20"/>
          <w:szCs w:val="20"/>
        </w:rPr>
        <w:t>башкирской</w:t>
      </w:r>
      <w:r w:rsidRPr="00A25338">
        <w:rPr>
          <w:spacing w:val="1"/>
          <w:sz w:val="20"/>
          <w:szCs w:val="20"/>
        </w:rPr>
        <w:t xml:space="preserve"> </w:t>
      </w:r>
      <w:r w:rsidRPr="00A25338">
        <w:rPr>
          <w:sz w:val="20"/>
          <w:szCs w:val="20"/>
        </w:rPr>
        <w:t>лошади,</w:t>
      </w:r>
      <w:r w:rsidRPr="00A25338">
        <w:rPr>
          <w:spacing w:val="1"/>
          <w:sz w:val="20"/>
          <w:szCs w:val="20"/>
        </w:rPr>
        <w:t xml:space="preserve"> </w:t>
      </w:r>
      <w:r w:rsidRPr="00A25338">
        <w:rPr>
          <w:sz w:val="20"/>
          <w:szCs w:val="20"/>
        </w:rPr>
        <w:t>ее</w:t>
      </w:r>
      <w:r w:rsidRPr="00A25338">
        <w:rPr>
          <w:spacing w:val="1"/>
          <w:sz w:val="20"/>
          <w:szCs w:val="20"/>
        </w:rPr>
        <w:t xml:space="preserve"> </w:t>
      </w:r>
      <w:r w:rsidRPr="00A25338">
        <w:rPr>
          <w:sz w:val="20"/>
          <w:szCs w:val="20"/>
        </w:rPr>
        <w:t>истории.</w:t>
      </w:r>
      <w:r w:rsidRPr="00A25338">
        <w:rPr>
          <w:spacing w:val="1"/>
          <w:sz w:val="20"/>
          <w:szCs w:val="20"/>
        </w:rPr>
        <w:t xml:space="preserve"> </w:t>
      </w:r>
      <w:r w:rsidRPr="00A25338">
        <w:rPr>
          <w:sz w:val="20"/>
          <w:szCs w:val="20"/>
        </w:rPr>
        <w:t>Объяснить</w:t>
      </w:r>
      <w:r w:rsidRPr="00A25338">
        <w:rPr>
          <w:spacing w:val="1"/>
          <w:sz w:val="20"/>
          <w:szCs w:val="20"/>
        </w:rPr>
        <w:t xml:space="preserve"> </w:t>
      </w:r>
      <w:r w:rsidRPr="00A25338">
        <w:rPr>
          <w:sz w:val="20"/>
          <w:szCs w:val="20"/>
        </w:rPr>
        <w:t>учащимся</w:t>
      </w:r>
      <w:r w:rsidRPr="00A25338">
        <w:rPr>
          <w:spacing w:val="1"/>
          <w:sz w:val="20"/>
          <w:szCs w:val="20"/>
        </w:rPr>
        <w:t xml:space="preserve"> </w:t>
      </w:r>
      <w:r w:rsidRPr="00A25338">
        <w:rPr>
          <w:sz w:val="20"/>
          <w:szCs w:val="20"/>
        </w:rPr>
        <w:t>названия</w:t>
      </w:r>
      <w:r w:rsidRPr="00A25338">
        <w:rPr>
          <w:spacing w:val="1"/>
          <w:sz w:val="20"/>
          <w:szCs w:val="20"/>
        </w:rPr>
        <w:t xml:space="preserve"> </w:t>
      </w:r>
      <w:r w:rsidRPr="00A25338">
        <w:rPr>
          <w:sz w:val="20"/>
          <w:szCs w:val="20"/>
        </w:rPr>
        <w:t>лошадей</w:t>
      </w:r>
      <w:r w:rsidRPr="00A25338">
        <w:rPr>
          <w:spacing w:val="1"/>
          <w:sz w:val="20"/>
          <w:szCs w:val="20"/>
        </w:rPr>
        <w:t xml:space="preserve"> </w:t>
      </w:r>
      <w:r w:rsidRPr="00A25338">
        <w:rPr>
          <w:sz w:val="20"/>
          <w:szCs w:val="20"/>
        </w:rPr>
        <w:t>по</w:t>
      </w:r>
      <w:r w:rsidRPr="00A25338">
        <w:rPr>
          <w:spacing w:val="1"/>
          <w:sz w:val="20"/>
          <w:szCs w:val="20"/>
        </w:rPr>
        <w:t xml:space="preserve"> </w:t>
      </w:r>
      <w:r w:rsidRPr="00A25338">
        <w:rPr>
          <w:sz w:val="20"/>
          <w:szCs w:val="20"/>
        </w:rPr>
        <w:t>половозрастному</w:t>
      </w:r>
      <w:r w:rsidRPr="00A25338">
        <w:rPr>
          <w:spacing w:val="1"/>
          <w:sz w:val="20"/>
          <w:szCs w:val="20"/>
        </w:rPr>
        <w:t xml:space="preserve"> </w:t>
      </w:r>
      <w:r w:rsidRPr="00A25338">
        <w:rPr>
          <w:sz w:val="20"/>
          <w:szCs w:val="20"/>
        </w:rPr>
        <w:t>признаку,</w:t>
      </w:r>
      <w:r w:rsidRPr="00A25338">
        <w:rPr>
          <w:spacing w:val="-2"/>
          <w:sz w:val="20"/>
          <w:szCs w:val="20"/>
        </w:rPr>
        <w:t xml:space="preserve"> </w:t>
      </w:r>
      <w:r w:rsidRPr="00A25338">
        <w:rPr>
          <w:sz w:val="20"/>
          <w:szCs w:val="20"/>
        </w:rPr>
        <w:t>привить</w:t>
      </w:r>
      <w:r w:rsidRPr="00A25338">
        <w:rPr>
          <w:spacing w:val="-4"/>
          <w:sz w:val="20"/>
          <w:szCs w:val="20"/>
        </w:rPr>
        <w:t xml:space="preserve"> </w:t>
      </w:r>
      <w:r w:rsidRPr="00A25338">
        <w:rPr>
          <w:sz w:val="20"/>
          <w:szCs w:val="20"/>
        </w:rPr>
        <w:t>им любовь</w:t>
      </w:r>
      <w:r w:rsidRPr="00A25338">
        <w:rPr>
          <w:spacing w:val="-2"/>
          <w:sz w:val="20"/>
          <w:szCs w:val="20"/>
        </w:rPr>
        <w:t xml:space="preserve"> </w:t>
      </w:r>
      <w:r w:rsidRPr="00A25338">
        <w:rPr>
          <w:sz w:val="20"/>
          <w:szCs w:val="20"/>
        </w:rPr>
        <w:t>к</w:t>
      </w:r>
      <w:r w:rsidRPr="00A25338">
        <w:rPr>
          <w:spacing w:val="-1"/>
          <w:sz w:val="20"/>
          <w:szCs w:val="20"/>
        </w:rPr>
        <w:t xml:space="preserve"> </w:t>
      </w:r>
      <w:r w:rsidRPr="00A25338">
        <w:rPr>
          <w:sz w:val="20"/>
          <w:szCs w:val="20"/>
        </w:rPr>
        <w:t>лошади.</w:t>
      </w:r>
    </w:p>
    <w:p w:rsidR="00897C60" w:rsidRPr="00A25338" w:rsidRDefault="00897C60" w:rsidP="00897C60">
      <w:pPr>
        <w:pStyle w:val="aff2"/>
        <w:ind w:left="360" w:right="147" w:firstLine="424"/>
        <w:contextualSpacing/>
        <w:jc w:val="both"/>
        <w:rPr>
          <w:sz w:val="20"/>
          <w:szCs w:val="20"/>
        </w:rPr>
      </w:pPr>
      <w:r w:rsidRPr="00A25338">
        <w:rPr>
          <w:sz w:val="20"/>
          <w:szCs w:val="20"/>
        </w:rPr>
        <w:t>Рассказать</w:t>
      </w:r>
      <w:r w:rsidRPr="00A25338">
        <w:rPr>
          <w:spacing w:val="1"/>
          <w:sz w:val="20"/>
          <w:szCs w:val="20"/>
        </w:rPr>
        <w:t xml:space="preserve"> </w:t>
      </w:r>
      <w:r w:rsidRPr="00A25338">
        <w:rPr>
          <w:sz w:val="20"/>
          <w:szCs w:val="20"/>
        </w:rPr>
        <w:t>о</w:t>
      </w:r>
      <w:r w:rsidRPr="00A25338">
        <w:rPr>
          <w:spacing w:val="1"/>
          <w:sz w:val="20"/>
          <w:szCs w:val="20"/>
        </w:rPr>
        <w:t xml:space="preserve"> </w:t>
      </w:r>
      <w:r w:rsidRPr="00A25338">
        <w:rPr>
          <w:sz w:val="20"/>
          <w:szCs w:val="20"/>
        </w:rPr>
        <w:t>лечении</w:t>
      </w:r>
      <w:r w:rsidRPr="00A25338">
        <w:rPr>
          <w:spacing w:val="1"/>
          <w:sz w:val="20"/>
          <w:szCs w:val="20"/>
        </w:rPr>
        <w:t xml:space="preserve"> </w:t>
      </w:r>
      <w:r w:rsidRPr="00A25338">
        <w:rPr>
          <w:sz w:val="20"/>
          <w:szCs w:val="20"/>
        </w:rPr>
        <w:t>кумысом</w:t>
      </w:r>
      <w:r w:rsidRPr="00A25338">
        <w:rPr>
          <w:spacing w:val="1"/>
          <w:sz w:val="20"/>
          <w:szCs w:val="20"/>
        </w:rPr>
        <w:t xml:space="preserve"> </w:t>
      </w:r>
      <w:r w:rsidRPr="00A25338">
        <w:rPr>
          <w:sz w:val="20"/>
          <w:szCs w:val="20"/>
        </w:rPr>
        <w:t>в</w:t>
      </w:r>
      <w:r w:rsidRPr="00A25338">
        <w:rPr>
          <w:spacing w:val="71"/>
          <w:sz w:val="20"/>
          <w:szCs w:val="20"/>
        </w:rPr>
        <w:t xml:space="preserve"> </w:t>
      </w:r>
      <w:r w:rsidRPr="00A25338">
        <w:rPr>
          <w:sz w:val="20"/>
          <w:szCs w:val="20"/>
        </w:rPr>
        <w:t>Башкортостане</w:t>
      </w:r>
      <w:r w:rsidRPr="00A25338">
        <w:rPr>
          <w:spacing w:val="71"/>
          <w:sz w:val="20"/>
          <w:szCs w:val="20"/>
        </w:rPr>
        <w:t xml:space="preserve"> </w:t>
      </w:r>
      <w:r w:rsidRPr="00A25338">
        <w:rPr>
          <w:sz w:val="20"/>
          <w:szCs w:val="20"/>
        </w:rPr>
        <w:t>выдающихся</w:t>
      </w:r>
      <w:r w:rsidRPr="00A25338">
        <w:rPr>
          <w:spacing w:val="1"/>
          <w:sz w:val="20"/>
          <w:szCs w:val="20"/>
        </w:rPr>
        <w:t xml:space="preserve"> </w:t>
      </w:r>
      <w:r w:rsidRPr="00A25338">
        <w:rPr>
          <w:sz w:val="20"/>
          <w:szCs w:val="20"/>
        </w:rPr>
        <w:t>личностей.</w:t>
      </w:r>
      <w:r w:rsidRPr="00A25338">
        <w:rPr>
          <w:spacing w:val="1"/>
          <w:sz w:val="20"/>
          <w:szCs w:val="20"/>
        </w:rPr>
        <w:t xml:space="preserve"> </w:t>
      </w:r>
      <w:r w:rsidRPr="00A25338">
        <w:rPr>
          <w:sz w:val="20"/>
          <w:szCs w:val="20"/>
        </w:rPr>
        <w:t>Культура</w:t>
      </w:r>
      <w:r w:rsidRPr="00A25338">
        <w:rPr>
          <w:spacing w:val="1"/>
          <w:sz w:val="20"/>
          <w:szCs w:val="20"/>
        </w:rPr>
        <w:t xml:space="preserve"> </w:t>
      </w:r>
      <w:r w:rsidRPr="00A25338">
        <w:rPr>
          <w:sz w:val="20"/>
          <w:szCs w:val="20"/>
        </w:rPr>
        <w:t>речи.</w:t>
      </w:r>
      <w:r w:rsidRPr="00A25338">
        <w:rPr>
          <w:spacing w:val="1"/>
          <w:sz w:val="20"/>
          <w:szCs w:val="20"/>
        </w:rPr>
        <w:t xml:space="preserve"> </w:t>
      </w:r>
      <w:r w:rsidRPr="00A25338">
        <w:rPr>
          <w:sz w:val="20"/>
          <w:szCs w:val="20"/>
        </w:rPr>
        <w:t>Понятие</w:t>
      </w:r>
      <w:r w:rsidRPr="00A25338">
        <w:rPr>
          <w:spacing w:val="1"/>
          <w:sz w:val="20"/>
          <w:szCs w:val="20"/>
        </w:rPr>
        <w:t xml:space="preserve"> </w:t>
      </w:r>
      <w:r w:rsidRPr="00A25338">
        <w:rPr>
          <w:sz w:val="20"/>
          <w:szCs w:val="20"/>
        </w:rPr>
        <w:t>об</w:t>
      </w:r>
      <w:r w:rsidRPr="00A25338">
        <w:rPr>
          <w:spacing w:val="1"/>
          <w:sz w:val="20"/>
          <w:szCs w:val="20"/>
        </w:rPr>
        <w:t xml:space="preserve"> </w:t>
      </w:r>
      <w:r w:rsidRPr="00A25338">
        <w:rPr>
          <w:sz w:val="20"/>
          <w:szCs w:val="20"/>
        </w:rPr>
        <w:t>устной</w:t>
      </w:r>
      <w:r w:rsidRPr="00A25338">
        <w:rPr>
          <w:spacing w:val="1"/>
          <w:sz w:val="20"/>
          <w:szCs w:val="20"/>
        </w:rPr>
        <w:t xml:space="preserve"> </w:t>
      </w:r>
      <w:r w:rsidRPr="00A25338">
        <w:rPr>
          <w:sz w:val="20"/>
          <w:szCs w:val="20"/>
        </w:rPr>
        <w:t>и</w:t>
      </w:r>
      <w:r w:rsidRPr="00A25338">
        <w:rPr>
          <w:spacing w:val="1"/>
          <w:sz w:val="20"/>
          <w:szCs w:val="20"/>
        </w:rPr>
        <w:t xml:space="preserve"> </w:t>
      </w:r>
      <w:r w:rsidRPr="00A25338">
        <w:rPr>
          <w:sz w:val="20"/>
          <w:szCs w:val="20"/>
        </w:rPr>
        <w:t>письменной</w:t>
      </w:r>
      <w:r w:rsidRPr="00A25338">
        <w:rPr>
          <w:spacing w:val="1"/>
          <w:sz w:val="20"/>
          <w:szCs w:val="20"/>
        </w:rPr>
        <w:t xml:space="preserve"> </w:t>
      </w:r>
      <w:r w:rsidRPr="00A25338">
        <w:rPr>
          <w:sz w:val="20"/>
          <w:szCs w:val="20"/>
        </w:rPr>
        <w:t>речи.</w:t>
      </w:r>
      <w:r w:rsidRPr="00A25338">
        <w:rPr>
          <w:spacing w:val="1"/>
          <w:sz w:val="20"/>
          <w:szCs w:val="20"/>
        </w:rPr>
        <w:t xml:space="preserve"> </w:t>
      </w:r>
      <w:r w:rsidRPr="00A25338">
        <w:rPr>
          <w:sz w:val="20"/>
          <w:szCs w:val="20"/>
        </w:rPr>
        <w:t>Корректное</w:t>
      </w:r>
      <w:r w:rsidRPr="00A25338">
        <w:rPr>
          <w:spacing w:val="1"/>
          <w:sz w:val="20"/>
          <w:szCs w:val="20"/>
        </w:rPr>
        <w:t xml:space="preserve"> </w:t>
      </w:r>
      <w:r w:rsidRPr="00A25338">
        <w:rPr>
          <w:sz w:val="20"/>
          <w:szCs w:val="20"/>
        </w:rPr>
        <w:t>использование</w:t>
      </w:r>
      <w:r w:rsidRPr="00A25338">
        <w:rPr>
          <w:spacing w:val="1"/>
          <w:sz w:val="20"/>
          <w:szCs w:val="20"/>
        </w:rPr>
        <w:t xml:space="preserve"> </w:t>
      </w:r>
      <w:r w:rsidRPr="00A25338">
        <w:rPr>
          <w:sz w:val="20"/>
          <w:szCs w:val="20"/>
        </w:rPr>
        <w:t>в</w:t>
      </w:r>
      <w:r w:rsidRPr="00A25338">
        <w:rPr>
          <w:spacing w:val="1"/>
          <w:sz w:val="20"/>
          <w:szCs w:val="20"/>
        </w:rPr>
        <w:t xml:space="preserve"> </w:t>
      </w:r>
      <w:r w:rsidRPr="00A25338">
        <w:rPr>
          <w:sz w:val="20"/>
          <w:szCs w:val="20"/>
        </w:rPr>
        <w:t>речи</w:t>
      </w:r>
      <w:r w:rsidRPr="00A25338">
        <w:rPr>
          <w:spacing w:val="1"/>
          <w:sz w:val="20"/>
          <w:szCs w:val="20"/>
        </w:rPr>
        <w:t xml:space="preserve"> </w:t>
      </w:r>
      <w:r w:rsidRPr="00A25338">
        <w:rPr>
          <w:sz w:val="20"/>
          <w:szCs w:val="20"/>
        </w:rPr>
        <w:t>синонимов,</w:t>
      </w:r>
      <w:r w:rsidRPr="00A25338">
        <w:rPr>
          <w:spacing w:val="1"/>
          <w:sz w:val="20"/>
          <w:szCs w:val="20"/>
        </w:rPr>
        <w:t xml:space="preserve"> </w:t>
      </w:r>
      <w:r w:rsidRPr="00A25338">
        <w:rPr>
          <w:sz w:val="20"/>
          <w:szCs w:val="20"/>
        </w:rPr>
        <w:t>антонимов</w:t>
      </w:r>
      <w:r w:rsidRPr="00A25338">
        <w:rPr>
          <w:spacing w:val="1"/>
          <w:sz w:val="20"/>
          <w:szCs w:val="20"/>
        </w:rPr>
        <w:t xml:space="preserve"> </w:t>
      </w:r>
      <w:r w:rsidRPr="00A25338">
        <w:rPr>
          <w:sz w:val="20"/>
          <w:szCs w:val="20"/>
        </w:rPr>
        <w:t>и</w:t>
      </w:r>
      <w:r w:rsidRPr="00A25338">
        <w:rPr>
          <w:spacing w:val="1"/>
          <w:sz w:val="20"/>
          <w:szCs w:val="20"/>
        </w:rPr>
        <w:t xml:space="preserve"> </w:t>
      </w:r>
      <w:r w:rsidRPr="00A25338">
        <w:rPr>
          <w:sz w:val="20"/>
          <w:szCs w:val="20"/>
        </w:rPr>
        <w:t>т.д.</w:t>
      </w:r>
      <w:r w:rsidRPr="00A25338">
        <w:rPr>
          <w:spacing w:val="1"/>
          <w:sz w:val="20"/>
          <w:szCs w:val="20"/>
        </w:rPr>
        <w:t xml:space="preserve"> </w:t>
      </w:r>
      <w:r w:rsidRPr="00A25338">
        <w:rPr>
          <w:sz w:val="20"/>
          <w:szCs w:val="20"/>
        </w:rPr>
        <w:t>Роль</w:t>
      </w:r>
      <w:r w:rsidRPr="00A25338">
        <w:rPr>
          <w:spacing w:val="1"/>
          <w:sz w:val="20"/>
          <w:szCs w:val="20"/>
        </w:rPr>
        <w:t xml:space="preserve"> </w:t>
      </w:r>
      <w:r w:rsidRPr="00A25338">
        <w:rPr>
          <w:sz w:val="20"/>
          <w:szCs w:val="20"/>
        </w:rPr>
        <w:t>синтаксических синонимов в развитии культуры речи и совершенствовании</w:t>
      </w:r>
      <w:r w:rsidRPr="00A25338">
        <w:rPr>
          <w:spacing w:val="1"/>
          <w:sz w:val="20"/>
          <w:szCs w:val="20"/>
        </w:rPr>
        <w:t xml:space="preserve"> </w:t>
      </w:r>
      <w:r w:rsidRPr="00A25338">
        <w:rPr>
          <w:sz w:val="20"/>
          <w:szCs w:val="20"/>
        </w:rPr>
        <w:t>стиля.</w:t>
      </w:r>
      <w:r w:rsidRPr="00A25338">
        <w:rPr>
          <w:spacing w:val="1"/>
          <w:sz w:val="20"/>
          <w:szCs w:val="20"/>
        </w:rPr>
        <w:t xml:space="preserve"> </w:t>
      </w:r>
      <w:r w:rsidRPr="00A25338">
        <w:rPr>
          <w:sz w:val="20"/>
          <w:szCs w:val="20"/>
        </w:rPr>
        <w:t>Общие</w:t>
      </w:r>
      <w:r w:rsidRPr="00A25338">
        <w:rPr>
          <w:spacing w:val="1"/>
          <w:sz w:val="20"/>
          <w:szCs w:val="20"/>
        </w:rPr>
        <w:t xml:space="preserve"> </w:t>
      </w:r>
      <w:r w:rsidRPr="00A25338">
        <w:rPr>
          <w:sz w:val="20"/>
          <w:szCs w:val="20"/>
        </w:rPr>
        <w:t>сведения</w:t>
      </w:r>
      <w:r w:rsidRPr="00A25338">
        <w:rPr>
          <w:spacing w:val="1"/>
          <w:sz w:val="20"/>
          <w:szCs w:val="20"/>
        </w:rPr>
        <w:t xml:space="preserve"> </w:t>
      </w:r>
      <w:r w:rsidRPr="00A25338">
        <w:rPr>
          <w:sz w:val="20"/>
          <w:szCs w:val="20"/>
        </w:rPr>
        <w:t>о</w:t>
      </w:r>
      <w:r w:rsidRPr="00A25338">
        <w:rPr>
          <w:spacing w:val="1"/>
          <w:sz w:val="20"/>
          <w:szCs w:val="20"/>
        </w:rPr>
        <w:t xml:space="preserve"> </w:t>
      </w:r>
      <w:r w:rsidRPr="00A25338">
        <w:rPr>
          <w:sz w:val="20"/>
          <w:szCs w:val="20"/>
        </w:rPr>
        <w:t>требованиях,</w:t>
      </w:r>
      <w:r w:rsidRPr="00A25338">
        <w:rPr>
          <w:spacing w:val="1"/>
          <w:sz w:val="20"/>
          <w:szCs w:val="20"/>
        </w:rPr>
        <w:t xml:space="preserve"> </w:t>
      </w:r>
      <w:r w:rsidRPr="00A25338">
        <w:rPr>
          <w:sz w:val="20"/>
          <w:szCs w:val="20"/>
        </w:rPr>
        <w:t>предъявляемых</w:t>
      </w:r>
      <w:r w:rsidRPr="00A25338">
        <w:rPr>
          <w:spacing w:val="1"/>
          <w:sz w:val="20"/>
          <w:szCs w:val="20"/>
        </w:rPr>
        <w:t xml:space="preserve"> </w:t>
      </w:r>
      <w:r w:rsidRPr="00A25338">
        <w:rPr>
          <w:sz w:val="20"/>
          <w:szCs w:val="20"/>
        </w:rPr>
        <w:t>к</w:t>
      </w:r>
      <w:r w:rsidRPr="00A25338">
        <w:rPr>
          <w:spacing w:val="1"/>
          <w:sz w:val="20"/>
          <w:szCs w:val="20"/>
        </w:rPr>
        <w:t xml:space="preserve"> </w:t>
      </w:r>
      <w:r w:rsidRPr="00A25338">
        <w:rPr>
          <w:sz w:val="20"/>
          <w:szCs w:val="20"/>
        </w:rPr>
        <w:t>устной</w:t>
      </w:r>
      <w:r w:rsidRPr="00A25338">
        <w:rPr>
          <w:spacing w:val="1"/>
          <w:sz w:val="20"/>
          <w:szCs w:val="20"/>
        </w:rPr>
        <w:t xml:space="preserve"> </w:t>
      </w:r>
      <w:r w:rsidRPr="00A25338">
        <w:rPr>
          <w:sz w:val="20"/>
          <w:szCs w:val="20"/>
        </w:rPr>
        <w:t>и</w:t>
      </w:r>
      <w:r w:rsidRPr="00A25338">
        <w:rPr>
          <w:spacing w:val="1"/>
          <w:sz w:val="20"/>
          <w:szCs w:val="20"/>
        </w:rPr>
        <w:t xml:space="preserve"> </w:t>
      </w:r>
      <w:r w:rsidRPr="00A25338">
        <w:rPr>
          <w:sz w:val="20"/>
          <w:szCs w:val="20"/>
        </w:rPr>
        <w:t>письменной</w:t>
      </w:r>
      <w:r w:rsidRPr="00A25338">
        <w:rPr>
          <w:spacing w:val="1"/>
          <w:sz w:val="20"/>
          <w:szCs w:val="20"/>
        </w:rPr>
        <w:t xml:space="preserve"> </w:t>
      </w:r>
      <w:r w:rsidRPr="00A25338">
        <w:rPr>
          <w:sz w:val="20"/>
          <w:szCs w:val="20"/>
        </w:rPr>
        <w:t>литературной</w:t>
      </w:r>
      <w:r w:rsidRPr="00A25338">
        <w:rPr>
          <w:spacing w:val="1"/>
          <w:sz w:val="20"/>
          <w:szCs w:val="20"/>
        </w:rPr>
        <w:t xml:space="preserve"> </w:t>
      </w:r>
      <w:r w:rsidRPr="00A25338">
        <w:rPr>
          <w:sz w:val="20"/>
          <w:szCs w:val="20"/>
        </w:rPr>
        <w:t>речи.</w:t>
      </w:r>
      <w:r w:rsidRPr="00A25338">
        <w:rPr>
          <w:spacing w:val="1"/>
          <w:sz w:val="20"/>
          <w:szCs w:val="20"/>
        </w:rPr>
        <w:t xml:space="preserve"> </w:t>
      </w:r>
      <w:r w:rsidRPr="00A25338">
        <w:rPr>
          <w:sz w:val="20"/>
          <w:szCs w:val="20"/>
        </w:rPr>
        <w:t>Возможности</w:t>
      </w:r>
      <w:r w:rsidRPr="00A25338">
        <w:rPr>
          <w:spacing w:val="1"/>
          <w:sz w:val="20"/>
          <w:szCs w:val="20"/>
        </w:rPr>
        <w:t xml:space="preserve"> </w:t>
      </w:r>
      <w:r w:rsidRPr="00A25338">
        <w:rPr>
          <w:sz w:val="20"/>
          <w:szCs w:val="20"/>
        </w:rPr>
        <w:t>использования</w:t>
      </w:r>
      <w:r w:rsidRPr="00A25338">
        <w:rPr>
          <w:spacing w:val="1"/>
          <w:sz w:val="20"/>
          <w:szCs w:val="20"/>
        </w:rPr>
        <w:t xml:space="preserve"> </w:t>
      </w:r>
      <w:r w:rsidRPr="00A25338">
        <w:rPr>
          <w:sz w:val="20"/>
          <w:szCs w:val="20"/>
        </w:rPr>
        <w:t>в</w:t>
      </w:r>
      <w:r w:rsidRPr="00A25338">
        <w:rPr>
          <w:spacing w:val="1"/>
          <w:sz w:val="20"/>
          <w:szCs w:val="20"/>
        </w:rPr>
        <w:t xml:space="preserve"> </w:t>
      </w:r>
      <w:r w:rsidRPr="00A25338">
        <w:rPr>
          <w:sz w:val="20"/>
          <w:szCs w:val="20"/>
        </w:rPr>
        <w:t>речи</w:t>
      </w:r>
      <w:r w:rsidRPr="00A25338">
        <w:rPr>
          <w:spacing w:val="1"/>
          <w:sz w:val="20"/>
          <w:szCs w:val="20"/>
        </w:rPr>
        <w:t xml:space="preserve"> </w:t>
      </w:r>
      <w:r w:rsidRPr="00A25338">
        <w:rPr>
          <w:sz w:val="20"/>
          <w:szCs w:val="20"/>
        </w:rPr>
        <w:t>различных</w:t>
      </w:r>
      <w:r w:rsidRPr="00A25338">
        <w:rPr>
          <w:spacing w:val="1"/>
          <w:sz w:val="20"/>
          <w:szCs w:val="20"/>
        </w:rPr>
        <w:t xml:space="preserve"> </w:t>
      </w:r>
      <w:r w:rsidRPr="00A25338">
        <w:rPr>
          <w:sz w:val="20"/>
          <w:szCs w:val="20"/>
        </w:rPr>
        <w:t>лексических</w:t>
      </w:r>
      <w:r w:rsidRPr="00A25338">
        <w:rPr>
          <w:spacing w:val="1"/>
          <w:sz w:val="20"/>
          <w:szCs w:val="20"/>
        </w:rPr>
        <w:t xml:space="preserve"> </w:t>
      </w:r>
      <w:r w:rsidRPr="00A25338">
        <w:rPr>
          <w:sz w:val="20"/>
          <w:szCs w:val="20"/>
        </w:rPr>
        <w:t>средств</w:t>
      </w:r>
      <w:r w:rsidRPr="00A25338">
        <w:rPr>
          <w:spacing w:val="1"/>
          <w:sz w:val="20"/>
          <w:szCs w:val="20"/>
        </w:rPr>
        <w:t xml:space="preserve"> </w:t>
      </w:r>
      <w:r w:rsidRPr="00A25338">
        <w:rPr>
          <w:sz w:val="20"/>
          <w:szCs w:val="20"/>
        </w:rPr>
        <w:t>(синонимы,</w:t>
      </w:r>
      <w:r w:rsidRPr="00A25338">
        <w:rPr>
          <w:spacing w:val="1"/>
          <w:sz w:val="20"/>
          <w:szCs w:val="20"/>
        </w:rPr>
        <w:t xml:space="preserve"> </w:t>
      </w:r>
      <w:r w:rsidRPr="00A25338">
        <w:rPr>
          <w:sz w:val="20"/>
          <w:szCs w:val="20"/>
        </w:rPr>
        <w:t>антонимы,</w:t>
      </w:r>
      <w:r w:rsidRPr="00A25338">
        <w:rPr>
          <w:spacing w:val="1"/>
          <w:sz w:val="20"/>
          <w:szCs w:val="20"/>
        </w:rPr>
        <w:t xml:space="preserve"> </w:t>
      </w:r>
      <w:r w:rsidRPr="00A25338">
        <w:rPr>
          <w:sz w:val="20"/>
          <w:szCs w:val="20"/>
        </w:rPr>
        <w:t>слова-кальки,</w:t>
      </w:r>
      <w:r w:rsidRPr="00A25338">
        <w:rPr>
          <w:spacing w:val="1"/>
          <w:sz w:val="20"/>
          <w:szCs w:val="20"/>
        </w:rPr>
        <w:t xml:space="preserve"> </w:t>
      </w:r>
      <w:r w:rsidRPr="00A25338">
        <w:rPr>
          <w:sz w:val="20"/>
          <w:szCs w:val="20"/>
        </w:rPr>
        <w:t>фразеологизмы,</w:t>
      </w:r>
      <w:r w:rsidRPr="00A25338">
        <w:rPr>
          <w:spacing w:val="1"/>
          <w:sz w:val="20"/>
          <w:szCs w:val="20"/>
        </w:rPr>
        <w:t xml:space="preserve"> </w:t>
      </w:r>
      <w:r w:rsidRPr="00A25338">
        <w:rPr>
          <w:sz w:val="20"/>
          <w:szCs w:val="20"/>
        </w:rPr>
        <w:t>пословицы</w:t>
      </w:r>
      <w:r w:rsidRPr="00A25338">
        <w:rPr>
          <w:spacing w:val="1"/>
          <w:sz w:val="20"/>
          <w:szCs w:val="20"/>
        </w:rPr>
        <w:t xml:space="preserve"> </w:t>
      </w:r>
      <w:r w:rsidRPr="00A25338">
        <w:rPr>
          <w:sz w:val="20"/>
          <w:szCs w:val="20"/>
        </w:rPr>
        <w:t>и</w:t>
      </w:r>
      <w:r w:rsidRPr="00A25338">
        <w:rPr>
          <w:spacing w:val="1"/>
          <w:sz w:val="20"/>
          <w:szCs w:val="20"/>
        </w:rPr>
        <w:t xml:space="preserve"> </w:t>
      </w:r>
      <w:r w:rsidRPr="00A25338">
        <w:rPr>
          <w:sz w:val="20"/>
          <w:szCs w:val="20"/>
        </w:rPr>
        <w:t>поговорки).</w:t>
      </w:r>
      <w:r w:rsidRPr="00A25338">
        <w:rPr>
          <w:spacing w:val="1"/>
          <w:sz w:val="20"/>
          <w:szCs w:val="20"/>
        </w:rPr>
        <w:t xml:space="preserve"> </w:t>
      </w:r>
      <w:r w:rsidRPr="00A25338">
        <w:rPr>
          <w:sz w:val="20"/>
          <w:szCs w:val="20"/>
        </w:rPr>
        <w:t>Речевой</w:t>
      </w:r>
      <w:r w:rsidRPr="00A25338">
        <w:rPr>
          <w:spacing w:val="1"/>
          <w:sz w:val="20"/>
          <w:szCs w:val="20"/>
        </w:rPr>
        <w:t xml:space="preserve"> </w:t>
      </w:r>
      <w:r w:rsidRPr="00A25338">
        <w:rPr>
          <w:sz w:val="20"/>
          <w:szCs w:val="20"/>
        </w:rPr>
        <w:t>этикет</w:t>
      </w:r>
      <w:r w:rsidRPr="00A25338">
        <w:rPr>
          <w:spacing w:val="1"/>
          <w:sz w:val="20"/>
          <w:szCs w:val="20"/>
        </w:rPr>
        <w:t xml:space="preserve"> </w:t>
      </w:r>
      <w:r w:rsidRPr="00A25338">
        <w:rPr>
          <w:sz w:val="20"/>
          <w:szCs w:val="20"/>
        </w:rPr>
        <w:t>башкирского</w:t>
      </w:r>
      <w:r w:rsidRPr="00A25338">
        <w:rPr>
          <w:spacing w:val="1"/>
          <w:sz w:val="20"/>
          <w:szCs w:val="20"/>
        </w:rPr>
        <w:t xml:space="preserve"> </w:t>
      </w:r>
      <w:r w:rsidRPr="00A25338">
        <w:rPr>
          <w:sz w:val="20"/>
          <w:szCs w:val="20"/>
        </w:rPr>
        <w:t>языка.</w:t>
      </w:r>
      <w:r w:rsidRPr="00A25338">
        <w:rPr>
          <w:spacing w:val="1"/>
          <w:sz w:val="20"/>
          <w:szCs w:val="20"/>
        </w:rPr>
        <w:t xml:space="preserve"> </w:t>
      </w:r>
      <w:r w:rsidRPr="00A25338">
        <w:rPr>
          <w:sz w:val="20"/>
          <w:szCs w:val="20"/>
        </w:rPr>
        <w:t>Употребление</w:t>
      </w:r>
      <w:r w:rsidRPr="00A25338">
        <w:rPr>
          <w:spacing w:val="1"/>
          <w:sz w:val="20"/>
          <w:szCs w:val="20"/>
        </w:rPr>
        <w:t xml:space="preserve"> </w:t>
      </w:r>
      <w:r w:rsidRPr="00A25338">
        <w:rPr>
          <w:sz w:val="20"/>
          <w:szCs w:val="20"/>
        </w:rPr>
        <w:t>соответствующих</w:t>
      </w:r>
      <w:r w:rsidRPr="00A25338">
        <w:rPr>
          <w:spacing w:val="1"/>
          <w:sz w:val="20"/>
          <w:szCs w:val="20"/>
        </w:rPr>
        <w:t xml:space="preserve"> </w:t>
      </w:r>
      <w:r w:rsidRPr="00A25338">
        <w:rPr>
          <w:sz w:val="20"/>
          <w:szCs w:val="20"/>
        </w:rPr>
        <w:t>норм</w:t>
      </w:r>
      <w:r w:rsidRPr="00A25338">
        <w:rPr>
          <w:spacing w:val="1"/>
          <w:sz w:val="20"/>
          <w:szCs w:val="20"/>
        </w:rPr>
        <w:t xml:space="preserve"> </w:t>
      </w:r>
      <w:r w:rsidRPr="00A25338">
        <w:rPr>
          <w:sz w:val="20"/>
          <w:szCs w:val="20"/>
        </w:rPr>
        <w:t>речевого</w:t>
      </w:r>
      <w:r w:rsidRPr="00A25338">
        <w:rPr>
          <w:spacing w:val="1"/>
          <w:sz w:val="20"/>
          <w:szCs w:val="20"/>
        </w:rPr>
        <w:t xml:space="preserve"> </w:t>
      </w:r>
      <w:r w:rsidRPr="00A25338">
        <w:rPr>
          <w:sz w:val="20"/>
          <w:szCs w:val="20"/>
        </w:rPr>
        <w:t>этикета</w:t>
      </w:r>
      <w:r w:rsidRPr="00A25338">
        <w:rPr>
          <w:spacing w:val="1"/>
          <w:sz w:val="20"/>
          <w:szCs w:val="20"/>
        </w:rPr>
        <w:t xml:space="preserve"> </w:t>
      </w:r>
      <w:r w:rsidRPr="00A25338">
        <w:rPr>
          <w:sz w:val="20"/>
          <w:szCs w:val="20"/>
        </w:rPr>
        <w:t>в</w:t>
      </w:r>
      <w:r w:rsidRPr="00A25338">
        <w:rPr>
          <w:spacing w:val="1"/>
          <w:sz w:val="20"/>
          <w:szCs w:val="20"/>
        </w:rPr>
        <w:t xml:space="preserve"> </w:t>
      </w:r>
      <w:r w:rsidRPr="00A25338">
        <w:rPr>
          <w:sz w:val="20"/>
          <w:szCs w:val="20"/>
        </w:rPr>
        <w:t>зависимости от типа коммуникации. Умение выявлять в тексте языковые</w:t>
      </w:r>
      <w:r w:rsidRPr="00A25338">
        <w:rPr>
          <w:spacing w:val="1"/>
          <w:sz w:val="20"/>
          <w:szCs w:val="20"/>
        </w:rPr>
        <w:t xml:space="preserve"> </w:t>
      </w:r>
      <w:r w:rsidRPr="00A25338">
        <w:rPr>
          <w:sz w:val="20"/>
          <w:szCs w:val="20"/>
        </w:rPr>
        <w:t>единицы</w:t>
      </w:r>
      <w:r w:rsidRPr="00A25338">
        <w:rPr>
          <w:spacing w:val="1"/>
          <w:sz w:val="20"/>
          <w:szCs w:val="20"/>
        </w:rPr>
        <w:t xml:space="preserve"> </w:t>
      </w:r>
      <w:r w:rsidRPr="00A25338">
        <w:rPr>
          <w:sz w:val="20"/>
          <w:szCs w:val="20"/>
        </w:rPr>
        <w:t>с</w:t>
      </w:r>
      <w:r w:rsidRPr="00A25338">
        <w:rPr>
          <w:spacing w:val="1"/>
          <w:sz w:val="20"/>
          <w:szCs w:val="20"/>
        </w:rPr>
        <w:t xml:space="preserve"> </w:t>
      </w:r>
      <w:r w:rsidRPr="00A25338">
        <w:rPr>
          <w:sz w:val="20"/>
          <w:szCs w:val="20"/>
        </w:rPr>
        <w:t>национально-культурным</w:t>
      </w:r>
      <w:r w:rsidRPr="00A25338">
        <w:rPr>
          <w:spacing w:val="1"/>
          <w:sz w:val="20"/>
          <w:szCs w:val="20"/>
        </w:rPr>
        <w:t xml:space="preserve"> </w:t>
      </w:r>
      <w:r w:rsidRPr="00A25338">
        <w:rPr>
          <w:sz w:val="20"/>
          <w:szCs w:val="20"/>
        </w:rPr>
        <w:t>компонентом</w:t>
      </w:r>
      <w:r w:rsidRPr="00A25338">
        <w:rPr>
          <w:spacing w:val="1"/>
          <w:sz w:val="20"/>
          <w:szCs w:val="20"/>
        </w:rPr>
        <w:t xml:space="preserve"> </w:t>
      </w:r>
      <w:r w:rsidRPr="00A25338">
        <w:rPr>
          <w:sz w:val="20"/>
          <w:szCs w:val="20"/>
        </w:rPr>
        <w:t>значения</w:t>
      </w:r>
      <w:r w:rsidRPr="00A25338">
        <w:rPr>
          <w:spacing w:val="1"/>
          <w:sz w:val="20"/>
          <w:szCs w:val="20"/>
        </w:rPr>
        <w:t xml:space="preserve"> </w:t>
      </w:r>
      <w:r w:rsidRPr="00A25338">
        <w:rPr>
          <w:sz w:val="20"/>
          <w:szCs w:val="20"/>
        </w:rPr>
        <w:t>и</w:t>
      </w:r>
      <w:r w:rsidRPr="00A25338">
        <w:rPr>
          <w:spacing w:val="1"/>
          <w:sz w:val="20"/>
          <w:szCs w:val="20"/>
        </w:rPr>
        <w:t xml:space="preserve"> </w:t>
      </w:r>
      <w:r w:rsidRPr="00A25338">
        <w:rPr>
          <w:sz w:val="20"/>
          <w:szCs w:val="20"/>
        </w:rPr>
        <w:t>умение</w:t>
      </w:r>
      <w:r w:rsidRPr="00A25338">
        <w:rPr>
          <w:spacing w:val="1"/>
          <w:sz w:val="20"/>
          <w:szCs w:val="20"/>
        </w:rPr>
        <w:t xml:space="preserve"> </w:t>
      </w:r>
      <w:r w:rsidRPr="00A25338">
        <w:rPr>
          <w:sz w:val="20"/>
          <w:szCs w:val="20"/>
        </w:rPr>
        <w:t>объяснять</w:t>
      </w:r>
      <w:r w:rsidRPr="00A25338">
        <w:rPr>
          <w:spacing w:val="1"/>
          <w:sz w:val="20"/>
          <w:szCs w:val="20"/>
        </w:rPr>
        <w:t xml:space="preserve"> </w:t>
      </w:r>
      <w:r w:rsidRPr="00A25338">
        <w:rPr>
          <w:sz w:val="20"/>
          <w:szCs w:val="20"/>
        </w:rPr>
        <w:t>их</w:t>
      </w:r>
      <w:r w:rsidRPr="00A25338">
        <w:rPr>
          <w:spacing w:val="1"/>
          <w:sz w:val="20"/>
          <w:szCs w:val="20"/>
        </w:rPr>
        <w:t xml:space="preserve"> </w:t>
      </w:r>
      <w:r w:rsidRPr="00A25338">
        <w:rPr>
          <w:sz w:val="20"/>
          <w:szCs w:val="20"/>
        </w:rPr>
        <w:t>значение</w:t>
      </w:r>
      <w:r w:rsidRPr="00A25338">
        <w:rPr>
          <w:spacing w:val="1"/>
          <w:sz w:val="20"/>
          <w:szCs w:val="20"/>
        </w:rPr>
        <w:t xml:space="preserve"> </w:t>
      </w:r>
      <w:r w:rsidRPr="00A25338">
        <w:rPr>
          <w:sz w:val="20"/>
          <w:szCs w:val="20"/>
        </w:rPr>
        <w:t>с</w:t>
      </w:r>
      <w:r w:rsidRPr="00A25338">
        <w:rPr>
          <w:spacing w:val="1"/>
          <w:sz w:val="20"/>
          <w:szCs w:val="20"/>
        </w:rPr>
        <w:t xml:space="preserve"> </w:t>
      </w:r>
      <w:r w:rsidRPr="00A25338">
        <w:rPr>
          <w:sz w:val="20"/>
          <w:szCs w:val="20"/>
        </w:rPr>
        <w:t>помощью</w:t>
      </w:r>
      <w:r w:rsidRPr="00A25338">
        <w:rPr>
          <w:spacing w:val="1"/>
          <w:sz w:val="20"/>
          <w:szCs w:val="20"/>
        </w:rPr>
        <w:t xml:space="preserve"> </w:t>
      </w:r>
      <w:r w:rsidRPr="00A25338">
        <w:rPr>
          <w:sz w:val="20"/>
          <w:szCs w:val="20"/>
        </w:rPr>
        <w:t>толкового,</w:t>
      </w:r>
      <w:r w:rsidRPr="00A25338">
        <w:rPr>
          <w:spacing w:val="1"/>
          <w:sz w:val="20"/>
          <w:szCs w:val="20"/>
        </w:rPr>
        <w:t xml:space="preserve"> </w:t>
      </w:r>
      <w:r w:rsidRPr="00A25338">
        <w:rPr>
          <w:sz w:val="20"/>
          <w:szCs w:val="20"/>
        </w:rPr>
        <w:t>этимологического,</w:t>
      </w:r>
      <w:r w:rsidRPr="00A25338">
        <w:rPr>
          <w:spacing w:val="1"/>
          <w:sz w:val="20"/>
          <w:szCs w:val="20"/>
        </w:rPr>
        <w:t xml:space="preserve"> </w:t>
      </w:r>
      <w:r w:rsidRPr="00A25338">
        <w:rPr>
          <w:sz w:val="20"/>
          <w:szCs w:val="20"/>
        </w:rPr>
        <w:t>фразеологического</w:t>
      </w:r>
      <w:r w:rsidRPr="00A25338">
        <w:rPr>
          <w:spacing w:val="-4"/>
          <w:sz w:val="20"/>
          <w:szCs w:val="20"/>
        </w:rPr>
        <w:t xml:space="preserve"> </w:t>
      </w:r>
      <w:r w:rsidRPr="00A25338">
        <w:rPr>
          <w:sz w:val="20"/>
          <w:szCs w:val="20"/>
        </w:rPr>
        <w:t>и т.д. словарей.</w:t>
      </w:r>
    </w:p>
    <w:p w:rsidR="00897C60" w:rsidRPr="00A25338" w:rsidRDefault="00897C60" w:rsidP="00897C60">
      <w:pPr>
        <w:pStyle w:val="Heading1"/>
        <w:ind w:left="785"/>
        <w:contextualSpacing/>
        <w:jc w:val="left"/>
        <w:rPr>
          <w:sz w:val="20"/>
          <w:szCs w:val="20"/>
        </w:rPr>
      </w:pPr>
      <w:r w:rsidRPr="00A25338">
        <w:rPr>
          <w:sz w:val="20"/>
          <w:szCs w:val="20"/>
        </w:rPr>
        <w:t>Произведения</w:t>
      </w:r>
      <w:r w:rsidRPr="00A25338">
        <w:rPr>
          <w:spacing w:val="-5"/>
          <w:sz w:val="20"/>
          <w:szCs w:val="20"/>
        </w:rPr>
        <w:t xml:space="preserve"> </w:t>
      </w:r>
      <w:r w:rsidRPr="00A25338">
        <w:rPr>
          <w:sz w:val="20"/>
          <w:szCs w:val="20"/>
        </w:rPr>
        <w:t>для</w:t>
      </w:r>
      <w:r w:rsidRPr="00A25338">
        <w:rPr>
          <w:spacing w:val="-6"/>
          <w:sz w:val="20"/>
          <w:szCs w:val="20"/>
        </w:rPr>
        <w:t xml:space="preserve"> </w:t>
      </w:r>
      <w:r w:rsidRPr="00A25338">
        <w:rPr>
          <w:sz w:val="20"/>
          <w:szCs w:val="20"/>
        </w:rPr>
        <w:t>заучивания</w:t>
      </w:r>
      <w:r w:rsidRPr="00A25338">
        <w:rPr>
          <w:spacing w:val="-4"/>
          <w:sz w:val="20"/>
          <w:szCs w:val="20"/>
        </w:rPr>
        <w:t xml:space="preserve"> </w:t>
      </w:r>
      <w:r w:rsidRPr="00A25338">
        <w:rPr>
          <w:sz w:val="20"/>
          <w:szCs w:val="20"/>
        </w:rPr>
        <w:t>наизусть</w:t>
      </w:r>
    </w:p>
    <w:p w:rsidR="00897C60" w:rsidRPr="00A25338" w:rsidRDefault="00897C60" w:rsidP="0061548B">
      <w:pPr>
        <w:pStyle w:val="aff4"/>
        <w:numPr>
          <w:ilvl w:val="1"/>
          <w:numId w:val="448"/>
        </w:numPr>
        <w:tabs>
          <w:tab w:val="left" w:pos="1058"/>
        </w:tabs>
        <w:ind w:hanging="273"/>
        <w:contextualSpacing/>
        <w:rPr>
          <w:sz w:val="20"/>
          <w:szCs w:val="20"/>
        </w:rPr>
      </w:pPr>
      <w:r w:rsidRPr="00A25338">
        <w:rPr>
          <w:sz w:val="20"/>
          <w:szCs w:val="20"/>
        </w:rPr>
        <w:t>класс</w:t>
      </w:r>
    </w:p>
    <w:p w:rsidR="00897C60" w:rsidRPr="00A25338" w:rsidRDefault="00897C60" w:rsidP="0061548B">
      <w:pPr>
        <w:pStyle w:val="aff4"/>
        <w:numPr>
          <w:ilvl w:val="0"/>
          <w:numId w:val="447"/>
        </w:numPr>
        <w:tabs>
          <w:tab w:val="left" w:pos="1066"/>
        </w:tabs>
        <w:contextualSpacing/>
        <w:rPr>
          <w:sz w:val="20"/>
          <w:szCs w:val="20"/>
        </w:rPr>
      </w:pPr>
      <w:r w:rsidRPr="00A25338">
        <w:rPr>
          <w:sz w:val="20"/>
          <w:szCs w:val="20"/>
        </w:rPr>
        <w:t>М.</w:t>
      </w:r>
      <w:r w:rsidRPr="00A25338">
        <w:rPr>
          <w:spacing w:val="-3"/>
          <w:sz w:val="20"/>
          <w:szCs w:val="20"/>
        </w:rPr>
        <w:t xml:space="preserve"> </w:t>
      </w:r>
      <w:r w:rsidRPr="00A25338">
        <w:rPr>
          <w:sz w:val="20"/>
          <w:szCs w:val="20"/>
        </w:rPr>
        <w:t>Карим.</w:t>
      </w:r>
      <w:r w:rsidRPr="00A25338">
        <w:rPr>
          <w:spacing w:val="-2"/>
          <w:sz w:val="20"/>
          <w:szCs w:val="20"/>
        </w:rPr>
        <w:t xml:space="preserve"> </w:t>
      </w:r>
      <w:r w:rsidRPr="00A25338">
        <w:rPr>
          <w:sz w:val="20"/>
          <w:szCs w:val="20"/>
        </w:rPr>
        <w:t>Учителю.</w:t>
      </w:r>
    </w:p>
    <w:p w:rsidR="00897C60" w:rsidRPr="00A25338" w:rsidRDefault="00897C60" w:rsidP="0061548B">
      <w:pPr>
        <w:pStyle w:val="aff4"/>
        <w:numPr>
          <w:ilvl w:val="0"/>
          <w:numId w:val="447"/>
        </w:numPr>
        <w:tabs>
          <w:tab w:val="left" w:pos="1066"/>
        </w:tabs>
        <w:contextualSpacing/>
        <w:rPr>
          <w:sz w:val="20"/>
          <w:szCs w:val="20"/>
        </w:rPr>
      </w:pPr>
      <w:r w:rsidRPr="00A25338">
        <w:rPr>
          <w:sz w:val="20"/>
          <w:szCs w:val="20"/>
        </w:rPr>
        <w:t>Х.</w:t>
      </w:r>
      <w:r w:rsidRPr="00A25338">
        <w:rPr>
          <w:spacing w:val="-1"/>
          <w:sz w:val="20"/>
          <w:szCs w:val="20"/>
        </w:rPr>
        <w:t xml:space="preserve"> </w:t>
      </w:r>
      <w:r w:rsidRPr="00A25338">
        <w:rPr>
          <w:sz w:val="20"/>
          <w:szCs w:val="20"/>
        </w:rPr>
        <w:t>Карим.</w:t>
      </w:r>
      <w:r w:rsidRPr="00A25338">
        <w:rPr>
          <w:spacing w:val="-1"/>
          <w:sz w:val="20"/>
          <w:szCs w:val="20"/>
        </w:rPr>
        <w:t xml:space="preserve"> </w:t>
      </w:r>
      <w:r w:rsidRPr="00A25338">
        <w:rPr>
          <w:sz w:val="20"/>
          <w:szCs w:val="20"/>
        </w:rPr>
        <w:t>В моей</w:t>
      </w:r>
      <w:r w:rsidRPr="00A25338">
        <w:rPr>
          <w:spacing w:val="-2"/>
          <w:sz w:val="20"/>
          <w:szCs w:val="20"/>
        </w:rPr>
        <w:t xml:space="preserve"> </w:t>
      </w:r>
      <w:r w:rsidRPr="00A25338">
        <w:rPr>
          <w:sz w:val="20"/>
          <w:szCs w:val="20"/>
        </w:rPr>
        <w:t>стране.</w:t>
      </w:r>
    </w:p>
    <w:p w:rsidR="00897C60" w:rsidRPr="00A25338" w:rsidRDefault="00897C60" w:rsidP="0061548B">
      <w:pPr>
        <w:pStyle w:val="aff4"/>
        <w:numPr>
          <w:ilvl w:val="0"/>
          <w:numId w:val="447"/>
        </w:numPr>
        <w:tabs>
          <w:tab w:val="left" w:pos="1066"/>
        </w:tabs>
        <w:contextualSpacing/>
        <w:rPr>
          <w:sz w:val="20"/>
          <w:szCs w:val="20"/>
        </w:rPr>
      </w:pPr>
      <w:r w:rsidRPr="00A25338">
        <w:rPr>
          <w:sz w:val="20"/>
          <w:szCs w:val="20"/>
        </w:rPr>
        <w:t>С.</w:t>
      </w:r>
      <w:r w:rsidRPr="00A25338">
        <w:rPr>
          <w:spacing w:val="-2"/>
          <w:sz w:val="20"/>
          <w:szCs w:val="20"/>
        </w:rPr>
        <w:t xml:space="preserve"> </w:t>
      </w:r>
      <w:r w:rsidRPr="00A25338">
        <w:rPr>
          <w:sz w:val="20"/>
          <w:szCs w:val="20"/>
        </w:rPr>
        <w:t>Юлаев.</w:t>
      </w:r>
      <w:r w:rsidRPr="00A25338">
        <w:rPr>
          <w:spacing w:val="-2"/>
          <w:sz w:val="20"/>
          <w:szCs w:val="20"/>
        </w:rPr>
        <w:t xml:space="preserve"> </w:t>
      </w:r>
      <w:r w:rsidRPr="00A25338">
        <w:rPr>
          <w:sz w:val="20"/>
          <w:szCs w:val="20"/>
        </w:rPr>
        <w:t>Мой</w:t>
      </w:r>
      <w:r w:rsidRPr="00A25338">
        <w:rPr>
          <w:spacing w:val="-2"/>
          <w:sz w:val="20"/>
          <w:szCs w:val="20"/>
        </w:rPr>
        <w:t xml:space="preserve"> </w:t>
      </w:r>
      <w:r w:rsidRPr="00A25338">
        <w:rPr>
          <w:sz w:val="20"/>
          <w:szCs w:val="20"/>
        </w:rPr>
        <w:t>Урал.</w:t>
      </w:r>
    </w:p>
    <w:p w:rsidR="00897C60" w:rsidRPr="00A25338" w:rsidRDefault="00897C60" w:rsidP="0061548B">
      <w:pPr>
        <w:pStyle w:val="aff4"/>
        <w:numPr>
          <w:ilvl w:val="0"/>
          <w:numId w:val="447"/>
        </w:numPr>
        <w:tabs>
          <w:tab w:val="left" w:pos="1066"/>
        </w:tabs>
        <w:contextualSpacing/>
        <w:rPr>
          <w:sz w:val="20"/>
          <w:szCs w:val="20"/>
        </w:rPr>
      </w:pPr>
      <w:r w:rsidRPr="00A25338">
        <w:rPr>
          <w:sz w:val="20"/>
          <w:szCs w:val="20"/>
        </w:rPr>
        <w:t>С.</w:t>
      </w:r>
      <w:r w:rsidRPr="00A25338">
        <w:rPr>
          <w:spacing w:val="-3"/>
          <w:sz w:val="20"/>
          <w:szCs w:val="20"/>
        </w:rPr>
        <w:t xml:space="preserve"> </w:t>
      </w:r>
      <w:r w:rsidRPr="00A25338">
        <w:rPr>
          <w:sz w:val="20"/>
          <w:szCs w:val="20"/>
        </w:rPr>
        <w:t>Муллабаев.</w:t>
      </w:r>
      <w:r w:rsidRPr="00A25338">
        <w:rPr>
          <w:spacing w:val="-2"/>
          <w:sz w:val="20"/>
          <w:szCs w:val="20"/>
        </w:rPr>
        <w:t xml:space="preserve"> </w:t>
      </w:r>
      <w:r w:rsidRPr="00A25338">
        <w:rPr>
          <w:sz w:val="20"/>
          <w:szCs w:val="20"/>
        </w:rPr>
        <w:t>Странный</w:t>
      </w:r>
      <w:r w:rsidRPr="00A25338">
        <w:rPr>
          <w:spacing w:val="-1"/>
          <w:sz w:val="20"/>
          <w:szCs w:val="20"/>
        </w:rPr>
        <w:t xml:space="preserve"> </w:t>
      </w:r>
      <w:r w:rsidRPr="00A25338">
        <w:rPr>
          <w:sz w:val="20"/>
          <w:szCs w:val="20"/>
        </w:rPr>
        <w:t>снег.</w:t>
      </w:r>
    </w:p>
    <w:p w:rsidR="00897C60" w:rsidRPr="00A25338" w:rsidRDefault="00897C60" w:rsidP="0061548B">
      <w:pPr>
        <w:pStyle w:val="aff4"/>
        <w:numPr>
          <w:ilvl w:val="0"/>
          <w:numId w:val="447"/>
        </w:numPr>
        <w:tabs>
          <w:tab w:val="left" w:pos="1066"/>
        </w:tabs>
        <w:contextualSpacing/>
        <w:rPr>
          <w:sz w:val="20"/>
          <w:szCs w:val="20"/>
        </w:rPr>
      </w:pPr>
      <w:r w:rsidRPr="00A25338">
        <w:rPr>
          <w:sz w:val="20"/>
          <w:szCs w:val="20"/>
        </w:rPr>
        <w:t>Ф.</w:t>
      </w:r>
      <w:r w:rsidRPr="00A25338">
        <w:rPr>
          <w:spacing w:val="-3"/>
          <w:sz w:val="20"/>
          <w:szCs w:val="20"/>
        </w:rPr>
        <w:t xml:space="preserve"> </w:t>
      </w:r>
      <w:r w:rsidRPr="00A25338">
        <w:rPr>
          <w:sz w:val="20"/>
          <w:szCs w:val="20"/>
        </w:rPr>
        <w:t>Мухаметьянов.</w:t>
      </w:r>
      <w:r w:rsidRPr="00A25338">
        <w:rPr>
          <w:spacing w:val="-1"/>
          <w:sz w:val="20"/>
          <w:szCs w:val="20"/>
        </w:rPr>
        <w:t xml:space="preserve"> </w:t>
      </w:r>
      <w:r w:rsidRPr="00A25338">
        <w:rPr>
          <w:sz w:val="20"/>
          <w:szCs w:val="20"/>
        </w:rPr>
        <w:t>Моя</w:t>
      </w:r>
      <w:r w:rsidRPr="00A25338">
        <w:rPr>
          <w:spacing w:val="-2"/>
          <w:sz w:val="20"/>
          <w:szCs w:val="20"/>
        </w:rPr>
        <w:t xml:space="preserve"> </w:t>
      </w:r>
      <w:r w:rsidRPr="00A25338">
        <w:rPr>
          <w:sz w:val="20"/>
          <w:szCs w:val="20"/>
        </w:rPr>
        <w:t>мама.</w:t>
      </w:r>
    </w:p>
    <w:p w:rsidR="00897C60" w:rsidRPr="00A25338" w:rsidRDefault="00897C60" w:rsidP="0061548B">
      <w:pPr>
        <w:pStyle w:val="aff4"/>
        <w:numPr>
          <w:ilvl w:val="0"/>
          <w:numId w:val="447"/>
        </w:numPr>
        <w:tabs>
          <w:tab w:val="left" w:pos="1066"/>
        </w:tabs>
        <w:contextualSpacing/>
        <w:rPr>
          <w:sz w:val="20"/>
          <w:szCs w:val="20"/>
        </w:rPr>
      </w:pPr>
      <w:r w:rsidRPr="00A25338">
        <w:rPr>
          <w:sz w:val="20"/>
          <w:szCs w:val="20"/>
        </w:rPr>
        <w:t>Ф.</w:t>
      </w:r>
      <w:r w:rsidRPr="00A25338">
        <w:rPr>
          <w:spacing w:val="-3"/>
          <w:sz w:val="20"/>
          <w:szCs w:val="20"/>
        </w:rPr>
        <w:t xml:space="preserve"> </w:t>
      </w:r>
      <w:r w:rsidRPr="00A25338">
        <w:rPr>
          <w:sz w:val="20"/>
          <w:szCs w:val="20"/>
        </w:rPr>
        <w:t>Губайдуллина.</w:t>
      </w:r>
      <w:r w:rsidRPr="00A25338">
        <w:rPr>
          <w:spacing w:val="-2"/>
          <w:sz w:val="20"/>
          <w:szCs w:val="20"/>
        </w:rPr>
        <w:t xml:space="preserve"> </w:t>
      </w:r>
      <w:r w:rsidRPr="00A25338">
        <w:rPr>
          <w:sz w:val="20"/>
          <w:szCs w:val="20"/>
        </w:rPr>
        <w:t>Флаг</w:t>
      </w:r>
      <w:r w:rsidRPr="00A25338">
        <w:rPr>
          <w:spacing w:val="-3"/>
          <w:sz w:val="20"/>
          <w:szCs w:val="20"/>
        </w:rPr>
        <w:t xml:space="preserve"> </w:t>
      </w:r>
      <w:r w:rsidRPr="00A25338">
        <w:rPr>
          <w:sz w:val="20"/>
          <w:szCs w:val="20"/>
        </w:rPr>
        <w:t>Башкортостана.</w:t>
      </w:r>
    </w:p>
    <w:p w:rsidR="00897C60" w:rsidRPr="00A25338" w:rsidRDefault="00897C60" w:rsidP="0061548B">
      <w:pPr>
        <w:pStyle w:val="aff4"/>
        <w:numPr>
          <w:ilvl w:val="0"/>
          <w:numId w:val="447"/>
        </w:numPr>
        <w:tabs>
          <w:tab w:val="left" w:pos="1066"/>
        </w:tabs>
        <w:contextualSpacing/>
        <w:rPr>
          <w:sz w:val="20"/>
          <w:szCs w:val="20"/>
        </w:rPr>
      </w:pPr>
      <w:r w:rsidRPr="00A25338">
        <w:rPr>
          <w:sz w:val="20"/>
          <w:szCs w:val="20"/>
        </w:rPr>
        <w:t>С.</w:t>
      </w:r>
      <w:r w:rsidRPr="00A25338">
        <w:rPr>
          <w:spacing w:val="-3"/>
          <w:sz w:val="20"/>
          <w:szCs w:val="20"/>
        </w:rPr>
        <w:t xml:space="preserve"> </w:t>
      </w:r>
      <w:r w:rsidRPr="00A25338">
        <w:rPr>
          <w:sz w:val="20"/>
          <w:szCs w:val="20"/>
        </w:rPr>
        <w:t>Алибаев.</w:t>
      </w:r>
      <w:r w:rsidRPr="00A25338">
        <w:rPr>
          <w:spacing w:val="-2"/>
          <w:sz w:val="20"/>
          <w:szCs w:val="20"/>
        </w:rPr>
        <w:t xml:space="preserve"> </w:t>
      </w:r>
      <w:r w:rsidRPr="00A25338">
        <w:rPr>
          <w:sz w:val="20"/>
          <w:szCs w:val="20"/>
        </w:rPr>
        <w:t>Здравствуй,</w:t>
      </w:r>
      <w:r w:rsidRPr="00A25338">
        <w:rPr>
          <w:spacing w:val="-2"/>
          <w:sz w:val="20"/>
          <w:szCs w:val="20"/>
        </w:rPr>
        <w:t xml:space="preserve"> </w:t>
      </w:r>
      <w:r w:rsidRPr="00A25338">
        <w:rPr>
          <w:sz w:val="20"/>
          <w:szCs w:val="20"/>
        </w:rPr>
        <w:t>лето!</w:t>
      </w:r>
    </w:p>
    <w:p w:rsidR="00897C60" w:rsidRPr="00A25338" w:rsidRDefault="00897C60" w:rsidP="00897C60">
      <w:pPr>
        <w:pStyle w:val="aff2"/>
        <w:contextualSpacing/>
        <w:rPr>
          <w:sz w:val="20"/>
          <w:szCs w:val="20"/>
        </w:rPr>
      </w:pPr>
    </w:p>
    <w:p w:rsidR="00897C60" w:rsidRPr="00A25338" w:rsidRDefault="00897C60" w:rsidP="0061548B">
      <w:pPr>
        <w:pStyle w:val="aff4"/>
        <w:numPr>
          <w:ilvl w:val="1"/>
          <w:numId w:val="448"/>
        </w:numPr>
        <w:tabs>
          <w:tab w:val="left" w:pos="1151"/>
        </w:tabs>
        <w:ind w:left="1150" w:hanging="366"/>
        <w:contextualSpacing/>
        <w:rPr>
          <w:sz w:val="20"/>
          <w:szCs w:val="20"/>
        </w:rPr>
      </w:pPr>
      <w:r w:rsidRPr="00A25338">
        <w:rPr>
          <w:sz w:val="20"/>
          <w:szCs w:val="20"/>
        </w:rPr>
        <w:t>класс</w:t>
      </w:r>
    </w:p>
    <w:p w:rsidR="00897C60" w:rsidRPr="00A25338" w:rsidRDefault="00897C60" w:rsidP="0061548B">
      <w:pPr>
        <w:pStyle w:val="aff4"/>
        <w:numPr>
          <w:ilvl w:val="0"/>
          <w:numId w:val="446"/>
        </w:numPr>
        <w:tabs>
          <w:tab w:val="left" w:pos="1066"/>
        </w:tabs>
        <w:contextualSpacing/>
        <w:rPr>
          <w:sz w:val="20"/>
          <w:szCs w:val="20"/>
        </w:rPr>
      </w:pPr>
      <w:r w:rsidRPr="00A25338">
        <w:rPr>
          <w:sz w:val="20"/>
          <w:szCs w:val="20"/>
        </w:rPr>
        <w:t>Г.</w:t>
      </w:r>
      <w:r w:rsidRPr="00A25338">
        <w:rPr>
          <w:spacing w:val="-3"/>
          <w:sz w:val="20"/>
          <w:szCs w:val="20"/>
        </w:rPr>
        <w:t xml:space="preserve"> </w:t>
      </w:r>
      <w:r w:rsidRPr="00A25338">
        <w:rPr>
          <w:sz w:val="20"/>
          <w:szCs w:val="20"/>
        </w:rPr>
        <w:t>Якупова.</w:t>
      </w:r>
      <w:r w:rsidRPr="00A25338">
        <w:rPr>
          <w:spacing w:val="-2"/>
          <w:sz w:val="20"/>
          <w:szCs w:val="20"/>
        </w:rPr>
        <w:t xml:space="preserve"> </w:t>
      </w:r>
      <w:r w:rsidRPr="00A25338">
        <w:rPr>
          <w:sz w:val="20"/>
          <w:szCs w:val="20"/>
        </w:rPr>
        <w:t>Октябрь.</w:t>
      </w:r>
    </w:p>
    <w:p w:rsidR="00897C60" w:rsidRPr="00A25338" w:rsidRDefault="00897C60" w:rsidP="0061548B">
      <w:pPr>
        <w:pStyle w:val="aff4"/>
        <w:numPr>
          <w:ilvl w:val="0"/>
          <w:numId w:val="446"/>
        </w:numPr>
        <w:tabs>
          <w:tab w:val="left" w:pos="1066"/>
        </w:tabs>
        <w:contextualSpacing/>
        <w:rPr>
          <w:sz w:val="20"/>
          <w:szCs w:val="20"/>
        </w:rPr>
      </w:pPr>
      <w:r w:rsidRPr="00A25338">
        <w:rPr>
          <w:sz w:val="20"/>
          <w:szCs w:val="20"/>
        </w:rPr>
        <w:t>А.</w:t>
      </w:r>
      <w:r w:rsidRPr="00A25338">
        <w:rPr>
          <w:spacing w:val="-3"/>
          <w:sz w:val="20"/>
          <w:szCs w:val="20"/>
        </w:rPr>
        <w:t xml:space="preserve"> </w:t>
      </w:r>
      <w:r w:rsidRPr="00A25338">
        <w:rPr>
          <w:sz w:val="20"/>
          <w:szCs w:val="20"/>
        </w:rPr>
        <w:t>Филиппов.</w:t>
      </w:r>
      <w:r w:rsidRPr="00A25338">
        <w:rPr>
          <w:spacing w:val="-2"/>
          <w:sz w:val="20"/>
          <w:szCs w:val="20"/>
        </w:rPr>
        <w:t xml:space="preserve"> </w:t>
      </w:r>
      <w:r w:rsidRPr="00A25338">
        <w:rPr>
          <w:sz w:val="20"/>
          <w:szCs w:val="20"/>
        </w:rPr>
        <w:t>Отчизна.</w:t>
      </w:r>
    </w:p>
    <w:p w:rsidR="00897C60" w:rsidRPr="00A25338" w:rsidRDefault="00897C60" w:rsidP="0061548B">
      <w:pPr>
        <w:pStyle w:val="aff4"/>
        <w:numPr>
          <w:ilvl w:val="0"/>
          <w:numId w:val="446"/>
        </w:numPr>
        <w:tabs>
          <w:tab w:val="left" w:pos="1066"/>
        </w:tabs>
        <w:contextualSpacing/>
        <w:rPr>
          <w:sz w:val="20"/>
          <w:szCs w:val="20"/>
        </w:rPr>
      </w:pPr>
      <w:r w:rsidRPr="00A25338">
        <w:rPr>
          <w:sz w:val="20"/>
          <w:szCs w:val="20"/>
        </w:rPr>
        <w:t>Ф.</w:t>
      </w:r>
      <w:r w:rsidRPr="00A25338">
        <w:rPr>
          <w:spacing w:val="-3"/>
          <w:sz w:val="20"/>
          <w:szCs w:val="20"/>
        </w:rPr>
        <w:t xml:space="preserve"> </w:t>
      </w:r>
      <w:r w:rsidRPr="00A25338">
        <w:rPr>
          <w:sz w:val="20"/>
          <w:szCs w:val="20"/>
        </w:rPr>
        <w:t>Максутова.</w:t>
      </w:r>
      <w:r w:rsidRPr="00A25338">
        <w:rPr>
          <w:spacing w:val="-2"/>
          <w:sz w:val="20"/>
          <w:szCs w:val="20"/>
        </w:rPr>
        <w:t xml:space="preserve"> </w:t>
      </w:r>
      <w:r w:rsidRPr="00A25338">
        <w:rPr>
          <w:sz w:val="20"/>
          <w:szCs w:val="20"/>
        </w:rPr>
        <w:t>Снежинки.</w:t>
      </w:r>
    </w:p>
    <w:p w:rsidR="00897C60" w:rsidRPr="00A25338" w:rsidRDefault="00897C60" w:rsidP="0061548B">
      <w:pPr>
        <w:pStyle w:val="aff4"/>
        <w:numPr>
          <w:ilvl w:val="0"/>
          <w:numId w:val="446"/>
        </w:numPr>
        <w:tabs>
          <w:tab w:val="left" w:pos="1066"/>
        </w:tabs>
        <w:contextualSpacing/>
        <w:rPr>
          <w:sz w:val="20"/>
          <w:szCs w:val="20"/>
        </w:rPr>
      </w:pPr>
      <w:r w:rsidRPr="00A25338">
        <w:rPr>
          <w:sz w:val="20"/>
          <w:szCs w:val="20"/>
        </w:rPr>
        <w:t>Б.</w:t>
      </w:r>
      <w:r w:rsidRPr="00A25338">
        <w:rPr>
          <w:spacing w:val="-2"/>
          <w:sz w:val="20"/>
          <w:szCs w:val="20"/>
        </w:rPr>
        <w:t xml:space="preserve"> </w:t>
      </w:r>
      <w:r w:rsidRPr="00A25338">
        <w:rPr>
          <w:sz w:val="20"/>
          <w:szCs w:val="20"/>
        </w:rPr>
        <w:t>Байым.</w:t>
      </w:r>
      <w:r w:rsidRPr="00A25338">
        <w:rPr>
          <w:spacing w:val="-2"/>
          <w:sz w:val="20"/>
          <w:szCs w:val="20"/>
        </w:rPr>
        <w:t xml:space="preserve"> </w:t>
      </w:r>
      <w:r w:rsidRPr="00A25338">
        <w:rPr>
          <w:sz w:val="20"/>
          <w:szCs w:val="20"/>
        </w:rPr>
        <w:t>Светофор.</w:t>
      </w:r>
    </w:p>
    <w:p w:rsidR="00897C60" w:rsidRPr="00A25338" w:rsidRDefault="00897C60" w:rsidP="0061548B">
      <w:pPr>
        <w:pStyle w:val="aff4"/>
        <w:numPr>
          <w:ilvl w:val="0"/>
          <w:numId w:val="446"/>
        </w:numPr>
        <w:tabs>
          <w:tab w:val="left" w:pos="1066"/>
        </w:tabs>
        <w:ind w:left="1066"/>
        <w:contextualSpacing/>
        <w:rPr>
          <w:sz w:val="20"/>
          <w:szCs w:val="20"/>
        </w:rPr>
      </w:pPr>
      <w:r w:rsidRPr="00A25338">
        <w:rPr>
          <w:sz w:val="20"/>
          <w:szCs w:val="20"/>
        </w:rPr>
        <w:t>Г.</w:t>
      </w:r>
      <w:r w:rsidRPr="00A25338">
        <w:rPr>
          <w:spacing w:val="-2"/>
          <w:sz w:val="20"/>
          <w:szCs w:val="20"/>
        </w:rPr>
        <w:t xml:space="preserve"> </w:t>
      </w:r>
      <w:r w:rsidRPr="00A25338">
        <w:rPr>
          <w:sz w:val="20"/>
          <w:szCs w:val="20"/>
        </w:rPr>
        <w:t>Файзи.</w:t>
      </w:r>
      <w:r w:rsidRPr="00A25338">
        <w:rPr>
          <w:spacing w:val="-2"/>
          <w:sz w:val="20"/>
          <w:szCs w:val="20"/>
        </w:rPr>
        <w:t xml:space="preserve"> </w:t>
      </w:r>
      <w:r w:rsidRPr="00A25338">
        <w:rPr>
          <w:sz w:val="20"/>
          <w:szCs w:val="20"/>
        </w:rPr>
        <w:t>Люблю</w:t>
      </w:r>
      <w:r w:rsidRPr="00A25338">
        <w:rPr>
          <w:spacing w:val="-1"/>
          <w:sz w:val="20"/>
          <w:szCs w:val="20"/>
        </w:rPr>
        <w:t xml:space="preserve"> </w:t>
      </w:r>
      <w:r w:rsidRPr="00A25338">
        <w:rPr>
          <w:sz w:val="20"/>
          <w:szCs w:val="20"/>
        </w:rPr>
        <w:t>лето.</w:t>
      </w:r>
    </w:p>
    <w:p w:rsidR="00897C60" w:rsidRPr="00A25338" w:rsidRDefault="00897C60" w:rsidP="0061548B">
      <w:pPr>
        <w:pStyle w:val="aff4"/>
        <w:numPr>
          <w:ilvl w:val="0"/>
          <w:numId w:val="446"/>
        </w:numPr>
        <w:tabs>
          <w:tab w:val="left" w:pos="1066"/>
        </w:tabs>
        <w:contextualSpacing/>
        <w:rPr>
          <w:sz w:val="20"/>
          <w:szCs w:val="20"/>
        </w:rPr>
      </w:pPr>
      <w:r w:rsidRPr="00A25338">
        <w:rPr>
          <w:sz w:val="20"/>
          <w:szCs w:val="20"/>
        </w:rPr>
        <w:t>М.</w:t>
      </w:r>
      <w:r w:rsidRPr="00A25338">
        <w:rPr>
          <w:spacing w:val="-3"/>
          <w:sz w:val="20"/>
          <w:szCs w:val="20"/>
        </w:rPr>
        <w:t xml:space="preserve"> </w:t>
      </w:r>
      <w:r w:rsidRPr="00A25338">
        <w:rPr>
          <w:sz w:val="20"/>
          <w:szCs w:val="20"/>
        </w:rPr>
        <w:t>Сиражи.</w:t>
      </w:r>
      <w:r w:rsidRPr="00A25338">
        <w:rPr>
          <w:spacing w:val="-1"/>
          <w:sz w:val="20"/>
          <w:szCs w:val="20"/>
        </w:rPr>
        <w:t xml:space="preserve"> </w:t>
      </w:r>
      <w:r w:rsidRPr="00A25338">
        <w:rPr>
          <w:sz w:val="20"/>
          <w:szCs w:val="20"/>
        </w:rPr>
        <w:t>Лето.</w:t>
      </w:r>
    </w:p>
    <w:p w:rsidR="00897C60" w:rsidRPr="00A25338" w:rsidRDefault="00897C60" w:rsidP="0061548B">
      <w:pPr>
        <w:pStyle w:val="aff4"/>
        <w:numPr>
          <w:ilvl w:val="0"/>
          <w:numId w:val="446"/>
        </w:numPr>
        <w:tabs>
          <w:tab w:val="left" w:pos="1066"/>
        </w:tabs>
        <w:contextualSpacing/>
        <w:rPr>
          <w:sz w:val="20"/>
          <w:szCs w:val="20"/>
        </w:rPr>
      </w:pPr>
      <w:r w:rsidRPr="00A25338">
        <w:rPr>
          <w:sz w:val="20"/>
          <w:szCs w:val="20"/>
        </w:rPr>
        <w:t>С.</w:t>
      </w:r>
      <w:r w:rsidRPr="00A25338">
        <w:rPr>
          <w:spacing w:val="-2"/>
          <w:sz w:val="20"/>
          <w:szCs w:val="20"/>
        </w:rPr>
        <w:t xml:space="preserve"> </w:t>
      </w:r>
      <w:r w:rsidRPr="00A25338">
        <w:rPr>
          <w:sz w:val="20"/>
          <w:szCs w:val="20"/>
        </w:rPr>
        <w:t>Алибай.</w:t>
      </w:r>
      <w:r w:rsidRPr="00A25338">
        <w:rPr>
          <w:spacing w:val="-1"/>
          <w:sz w:val="20"/>
          <w:szCs w:val="20"/>
        </w:rPr>
        <w:t xml:space="preserve"> </w:t>
      </w:r>
      <w:r w:rsidRPr="00A25338">
        <w:rPr>
          <w:sz w:val="20"/>
          <w:szCs w:val="20"/>
        </w:rPr>
        <w:t>Седой</w:t>
      </w:r>
      <w:r w:rsidRPr="00A25338">
        <w:rPr>
          <w:spacing w:val="-2"/>
          <w:sz w:val="20"/>
          <w:szCs w:val="20"/>
        </w:rPr>
        <w:t xml:space="preserve"> </w:t>
      </w:r>
      <w:r w:rsidRPr="00A25338">
        <w:rPr>
          <w:sz w:val="20"/>
          <w:szCs w:val="20"/>
        </w:rPr>
        <w:t>Урал.</w:t>
      </w:r>
    </w:p>
    <w:p w:rsidR="00897C60" w:rsidRPr="00A25338" w:rsidRDefault="00897C60" w:rsidP="0061548B">
      <w:pPr>
        <w:pStyle w:val="aff4"/>
        <w:numPr>
          <w:ilvl w:val="1"/>
          <w:numId w:val="448"/>
        </w:numPr>
        <w:tabs>
          <w:tab w:val="left" w:pos="1245"/>
        </w:tabs>
        <w:ind w:left="1244" w:hanging="460"/>
        <w:contextualSpacing/>
        <w:rPr>
          <w:sz w:val="20"/>
          <w:szCs w:val="20"/>
        </w:rPr>
      </w:pPr>
      <w:r w:rsidRPr="00A25338">
        <w:rPr>
          <w:sz w:val="20"/>
          <w:szCs w:val="20"/>
        </w:rPr>
        <w:lastRenderedPageBreak/>
        <w:t>класс</w:t>
      </w:r>
    </w:p>
    <w:p w:rsidR="00897C60" w:rsidRPr="00A25338" w:rsidRDefault="00897C60" w:rsidP="0061548B">
      <w:pPr>
        <w:pStyle w:val="aff4"/>
        <w:numPr>
          <w:ilvl w:val="0"/>
          <w:numId w:val="445"/>
        </w:numPr>
        <w:tabs>
          <w:tab w:val="left" w:pos="1066"/>
        </w:tabs>
        <w:contextualSpacing/>
        <w:rPr>
          <w:sz w:val="20"/>
          <w:szCs w:val="20"/>
        </w:rPr>
      </w:pPr>
      <w:r w:rsidRPr="00A25338">
        <w:rPr>
          <w:sz w:val="20"/>
          <w:szCs w:val="20"/>
        </w:rPr>
        <w:t>М.</w:t>
      </w:r>
      <w:r w:rsidRPr="00A25338">
        <w:rPr>
          <w:spacing w:val="-3"/>
          <w:sz w:val="20"/>
          <w:szCs w:val="20"/>
        </w:rPr>
        <w:t xml:space="preserve"> </w:t>
      </w:r>
      <w:r w:rsidRPr="00A25338">
        <w:rPr>
          <w:sz w:val="20"/>
          <w:szCs w:val="20"/>
        </w:rPr>
        <w:t>Карим.</w:t>
      </w:r>
      <w:r w:rsidRPr="00A25338">
        <w:rPr>
          <w:spacing w:val="-2"/>
          <w:sz w:val="20"/>
          <w:szCs w:val="20"/>
        </w:rPr>
        <w:t xml:space="preserve"> </w:t>
      </w:r>
      <w:r w:rsidRPr="00A25338">
        <w:rPr>
          <w:sz w:val="20"/>
          <w:szCs w:val="20"/>
        </w:rPr>
        <w:t>Учителю.</w:t>
      </w:r>
    </w:p>
    <w:p w:rsidR="00897C60" w:rsidRPr="00A25338" w:rsidRDefault="00897C60" w:rsidP="0061548B">
      <w:pPr>
        <w:pStyle w:val="aff4"/>
        <w:numPr>
          <w:ilvl w:val="0"/>
          <w:numId w:val="445"/>
        </w:numPr>
        <w:tabs>
          <w:tab w:val="left" w:pos="1066"/>
        </w:tabs>
        <w:contextualSpacing/>
        <w:rPr>
          <w:sz w:val="20"/>
          <w:szCs w:val="20"/>
        </w:rPr>
      </w:pPr>
      <w:r w:rsidRPr="00A25338">
        <w:rPr>
          <w:sz w:val="20"/>
          <w:szCs w:val="20"/>
        </w:rPr>
        <w:t>Урал.</w:t>
      </w:r>
      <w:r w:rsidRPr="00A25338">
        <w:rPr>
          <w:spacing w:val="-4"/>
          <w:sz w:val="20"/>
          <w:szCs w:val="20"/>
        </w:rPr>
        <w:t xml:space="preserve"> </w:t>
      </w:r>
      <w:r w:rsidRPr="00A25338">
        <w:rPr>
          <w:sz w:val="20"/>
          <w:szCs w:val="20"/>
        </w:rPr>
        <w:t>(Башкирская</w:t>
      </w:r>
      <w:r w:rsidRPr="00A25338">
        <w:rPr>
          <w:spacing w:val="-3"/>
          <w:sz w:val="20"/>
          <w:szCs w:val="20"/>
        </w:rPr>
        <w:t xml:space="preserve"> </w:t>
      </w:r>
      <w:r w:rsidRPr="00A25338">
        <w:rPr>
          <w:sz w:val="20"/>
          <w:szCs w:val="20"/>
        </w:rPr>
        <w:t>народная</w:t>
      </w:r>
      <w:r w:rsidRPr="00A25338">
        <w:rPr>
          <w:spacing w:val="-2"/>
          <w:sz w:val="20"/>
          <w:szCs w:val="20"/>
        </w:rPr>
        <w:t xml:space="preserve"> </w:t>
      </w:r>
      <w:r w:rsidRPr="00A25338">
        <w:rPr>
          <w:sz w:val="20"/>
          <w:szCs w:val="20"/>
        </w:rPr>
        <w:t>песня.)</w:t>
      </w:r>
    </w:p>
    <w:p w:rsidR="00897C60" w:rsidRPr="00A25338" w:rsidRDefault="00897C60" w:rsidP="0061548B">
      <w:pPr>
        <w:pStyle w:val="aff4"/>
        <w:numPr>
          <w:ilvl w:val="0"/>
          <w:numId w:val="445"/>
        </w:numPr>
        <w:tabs>
          <w:tab w:val="left" w:pos="1066"/>
        </w:tabs>
        <w:contextualSpacing/>
        <w:rPr>
          <w:sz w:val="20"/>
          <w:szCs w:val="20"/>
        </w:rPr>
      </w:pPr>
      <w:r w:rsidRPr="00A25338">
        <w:rPr>
          <w:sz w:val="20"/>
          <w:szCs w:val="20"/>
        </w:rPr>
        <w:t>Н.</w:t>
      </w:r>
      <w:r w:rsidRPr="00A25338">
        <w:rPr>
          <w:spacing w:val="-2"/>
          <w:sz w:val="20"/>
          <w:szCs w:val="20"/>
        </w:rPr>
        <w:t xml:space="preserve"> </w:t>
      </w:r>
      <w:r w:rsidRPr="00A25338">
        <w:rPr>
          <w:sz w:val="20"/>
          <w:szCs w:val="20"/>
        </w:rPr>
        <w:t>Идельбай.</w:t>
      </w:r>
      <w:r w:rsidRPr="00A25338">
        <w:rPr>
          <w:spacing w:val="-1"/>
          <w:sz w:val="20"/>
          <w:szCs w:val="20"/>
        </w:rPr>
        <w:t xml:space="preserve"> </w:t>
      </w:r>
      <w:r w:rsidRPr="00A25338">
        <w:rPr>
          <w:sz w:val="20"/>
          <w:szCs w:val="20"/>
        </w:rPr>
        <w:t>На</w:t>
      </w:r>
      <w:r w:rsidRPr="00A25338">
        <w:rPr>
          <w:spacing w:val="-3"/>
          <w:sz w:val="20"/>
          <w:szCs w:val="20"/>
        </w:rPr>
        <w:t xml:space="preserve"> </w:t>
      </w:r>
      <w:r w:rsidRPr="00A25338">
        <w:rPr>
          <w:sz w:val="20"/>
          <w:szCs w:val="20"/>
        </w:rPr>
        <w:t>нашем катке.</w:t>
      </w:r>
    </w:p>
    <w:p w:rsidR="00897C60" w:rsidRPr="00A25338" w:rsidRDefault="00897C60" w:rsidP="0061548B">
      <w:pPr>
        <w:pStyle w:val="aff4"/>
        <w:numPr>
          <w:ilvl w:val="0"/>
          <w:numId w:val="445"/>
        </w:numPr>
        <w:tabs>
          <w:tab w:val="left" w:pos="1066"/>
        </w:tabs>
        <w:contextualSpacing/>
        <w:rPr>
          <w:sz w:val="20"/>
          <w:szCs w:val="20"/>
        </w:rPr>
      </w:pPr>
      <w:r w:rsidRPr="00A25338">
        <w:rPr>
          <w:sz w:val="20"/>
          <w:szCs w:val="20"/>
        </w:rPr>
        <w:t>Ф.</w:t>
      </w:r>
      <w:r w:rsidRPr="00A25338">
        <w:rPr>
          <w:spacing w:val="-3"/>
          <w:sz w:val="20"/>
          <w:szCs w:val="20"/>
        </w:rPr>
        <w:t xml:space="preserve"> </w:t>
      </w:r>
      <w:r w:rsidRPr="00A25338">
        <w:rPr>
          <w:sz w:val="20"/>
          <w:szCs w:val="20"/>
        </w:rPr>
        <w:t>Рахимгулова.</w:t>
      </w:r>
      <w:r w:rsidRPr="00A25338">
        <w:rPr>
          <w:spacing w:val="-2"/>
          <w:sz w:val="20"/>
          <w:szCs w:val="20"/>
        </w:rPr>
        <w:t xml:space="preserve"> </w:t>
      </w:r>
      <w:r w:rsidRPr="00A25338">
        <w:rPr>
          <w:sz w:val="20"/>
          <w:szCs w:val="20"/>
        </w:rPr>
        <w:t>Наша</w:t>
      </w:r>
      <w:r w:rsidRPr="00A25338">
        <w:rPr>
          <w:spacing w:val="-1"/>
          <w:sz w:val="20"/>
          <w:szCs w:val="20"/>
        </w:rPr>
        <w:t xml:space="preserve"> </w:t>
      </w:r>
      <w:r w:rsidRPr="00A25338">
        <w:rPr>
          <w:sz w:val="20"/>
          <w:szCs w:val="20"/>
        </w:rPr>
        <w:t>мама.</w:t>
      </w:r>
    </w:p>
    <w:p w:rsidR="00897C60" w:rsidRPr="00A25338" w:rsidRDefault="00897C60" w:rsidP="0061548B">
      <w:pPr>
        <w:pStyle w:val="aff4"/>
        <w:numPr>
          <w:ilvl w:val="0"/>
          <w:numId w:val="445"/>
        </w:numPr>
        <w:tabs>
          <w:tab w:val="left" w:pos="1066"/>
        </w:tabs>
        <w:contextualSpacing/>
        <w:rPr>
          <w:sz w:val="20"/>
          <w:szCs w:val="20"/>
        </w:rPr>
      </w:pPr>
      <w:r w:rsidRPr="00A25338">
        <w:rPr>
          <w:sz w:val="20"/>
          <w:szCs w:val="20"/>
        </w:rPr>
        <w:t>С.</w:t>
      </w:r>
      <w:r w:rsidRPr="00A25338">
        <w:rPr>
          <w:spacing w:val="-2"/>
          <w:sz w:val="20"/>
          <w:szCs w:val="20"/>
        </w:rPr>
        <w:t xml:space="preserve"> </w:t>
      </w:r>
      <w:r w:rsidRPr="00A25338">
        <w:rPr>
          <w:sz w:val="20"/>
          <w:szCs w:val="20"/>
        </w:rPr>
        <w:t>Юлаев.</w:t>
      </w:r>
      <w:r w:rsidRPr="00A25338">
        <w:rPr>
          <w:spacing w:val="-1"/>
          <w:sz w:val="20"/>
          <w:szCs w:val="20"/>
        </w:rPr>
        <w:t xml:space="preserve"> </w:t>
      </w:r>
      <w:r w:rsidRPr="00A25338">
        <w:rPr>
          <w:sz w:val="20"/>
          <w:szCs w:val="20"/>
        </w:rPr>
        <w:t>Юноше.</w:t>
      </w:r>
    </w:p>
    <w:p w:rsidR="00897C60" w:rsidRPr="00A25338" w:rsidRDefault="00897C60" w:rsidP="0061548B">
      <w:pPr>
        <w:pStyle w:val="aff4"/>
        <w:numPr>
          <w:ilvl w:val="0"/>
          <w:numId w:val="445"/>
        </w:numPr>
        <w:tabs>
          <w:tab w:val="left" w:pos="1067"/>
        </w:tabs>
        <w:ind w:left="1066" w:hanging="282"/>
        <w:contextualSpacing/>
        <w:rPr>
          <w:sz w:val="20"/>
          <w:szCs w:val="20"/>
        </w:rPr>
      </w:pPr>
      <w:r w:rsidRPr="00A25338">
        <w:rPr>
          <w:sz w:val="20"/>
          <w:szCs w:val="20"/>
        </w:rPr>
        <w:t>М.</w:t>
      </w:r>
      <w:r w:rsidRPr="00A25338">
        <w:rPr>
          <w:spacing w:val="-3"/>
          <w:sz w:val="20"/>
          <w:szCs w:val="20"/>
        </w:rPr>
        <w:t xml:space="preserve"> </w:t>
      </w:r>
      <w:r w:rsidRPr="00A25338">
        <w:rPr>
          <w:sz w:val="20"/>
          <w:szCs w:val="20"/>
        </w:rPr>
        <w:t>Гафури.</w:t>
      </w:r>
      <w:r w:rsidRPr="00A25338">
        <w:rPr>
          <w:spacing w:val="-2"/>
          <w:sz w:val="20"/>
          <w:szCs w:val="20"/>
        </w:rPr>
        <w:t xml:space="preserve"> </w:t>
      </w:r>
      <w:r w:rsidRPr="00A25338">
        <w:rPr>
          <w:sz w:val="20"/>
          <w:szCs w:val="20"/>
        </w:rPr>
        <w:t>Поляна.</w:t>
      </w:r>
    </w:p>
    <w:p w:rsidR="00897C60" w:rsidRPr="00A25338" w:rsidRDefault="00897C60" w:rsidP="0061548B">
      <w:pPr>
        <w:pStyle w:val="aff4"/>
        <w:numPr>
          <w:ilvl w:val="0"/>
          <w:numId w:val="445"/>
        </w:numPr>
        <w:tabs>
          <w:tab w:val="left" w:pos="1066"/>
        </w:tabs>
        <w:contextualSpacing/>
        <w:rPr>
          <w:sz w:val="20"/>
          <w:szCs w:val="20"/>
        </w:rPr>
      </w:pPr>
      <w:r w:rsidRPr="00A25338">
        <w:rPr>
          <w:sz w:val="20"/>
          <w:szCs w:val="20"/>
        </w:rPr>
        <w:t>К.</w:t>
      </w:r>
      <w:r w:rsidRPr="00A25338">
        <w:rPr>
          <w:spacing w:val="-5"/>
          <w:sz w:val="20"/>
          <w:szCs w:val="20"/>
        </w:rPr>
        <w:t xml:space="preserve"> </w:t>
      </w:r>
      <w:r w:rsidRPr="00A25338">
        <w:rPr>
          <w:sz w:val="20"/>
          <w:szCs w:val="20"/>
        </w:rPr>
        <w:t>Киньябулатова.</w:t>
      </w:r>
      <w:r w:rsidRPr="00A25338">
        <w:rPr>
          <w:spacing w:val="-3"/>
          <w:sz w:val="20"/>
          <w:szCs w:val="20"/>
        </w:rPr>
        <w:t xml:space="preserve"> </w:t>
      </w:r>
      <w:r w:rsidRPr="00A25338">
        <w:rPr>
          <w:sz w:val="20"/>
          <w:szCs w:val="20"/>
        </w:rPr>
        <w:t>Много</w:t>
      </w:r>
      <w:r w:rsidRPr="00A25338">
        <w:rPr>
          <w:spacing w:val="-1"/>
          <w:sz w:val="20"/>
          <w:szCs w:val="20"/>
        </w:rPr>
        <w:t xml:space="preserve"> </w:t>
      </w:r>
      <w:r w:rsidRPr="00A25338">
        <w:rPr>
          <w:sz w:val="20"/>
          <w:szCs w:val="20"/>
        </w:rPr>
        <w:t>друзей.</w:t>
      </w:r>
    </w:p>
    <w:p w:rsidR="00897C60" w:rsidRPr="00A25338" w:rsidRDefault="00897C60" w:rsidP="0061548B">
      <w:pPr>
        <w:pStyle w:val="aff4"/>
        <w:numPr>
          <w:ilvl w:val="0"/>
          <w:numId w:val="445"/>
        </w:numPr>
        <w:tabs>
          <w:tab w:val="left" w:pos="1066"/>
        </w:tabs>
        <w:contextualSpacing/>
        <w:rPr>
          <w:sz w:val="20"/>
          <w:szCs w:val="20"/>
        </w:rPr>
      </w:pPr>
      <w:r w:rsidRPr="00A25338">
        <w:rPr>
          <w:sz w:val="20"/>
          <w:szCs w:val="20"/>
        </w:rPr>
        <w:t>М.</w:t>
      </w:r>
      <w:r w:rsidRPr="00A25338">
        <w:rPr>
          <w:spacing w:val="-5"/>
          <w:sz w:val="20"/>
          <w:szCs w:val="20"/>
        </w:rPr>
        <w:t xml:space="preserve"> </w:t>
      </w:r>
      <w:r w:rsidRPr="00A25338">
        <w:rPr>
          <w:sz w:val="20"/>
          <w:szCs w:val="20"/>
        </w:rPr>
        <w:t>Дильмухаметов.</w:t>
      </w:r>
      <w:r w:rsidRPr="00A25338">
        <w:rPr>
          <w:spacing w:val="-4"/>
          <w:sz w:val="20"/>
          <w:szCs w:val="20"/>
        </w:rPr>
        <w:t xml:space="preserve"> </w:t>
      </w:r>
      <w:r w:rsidRPr="00A25338">
        <w:rPr>
          <w:sz w:val="20"/>
          <w:szCs w:val="20"/>
        </w:rPr>
        <w:t>Цветок</w:t>
      </w:r>
      <w:r w:rsidRPr="00A25338">
        <w:rPr>
          <w:spacing w:val="-2"/>
          <w:sz w:val="20"/>
          <w:szCs w:val="20"/>
        </w:rPr>
        <w:t xml:space="preserve"> </w:t>
      </w:r>
      <w:r w:rsidRPr="00A25338">
        <w:rPr>
          <w:sz w:val="20"/>
          <w:szCs w:val="20"/>
        </w:rPr>
        <w:t>и</w:t>
      </w:r>
      <w:r w:rsidRPr="00A25338">
        <w:rPr>
          <w:spacing w:val="-1"/>
          <w:sz w:val="20"/>
          <w:szCs w:val="20"/>
        </w:rPr>
        <w:t xml:space="preserve"> </w:t>
      </w:r>
      <w:r w:rsidRPr="00A25338">
        <w:rPr>
          <w:sz w:val="20"/>
          <w:szCs w:val="20"/>
        </w:rPr>
        <w:t>бабочка.</w:t>
      </w:r>
    </w:p>
    <w:p w:rsidR="00897C60" w:rsidRPr="00A25338" w:rsidRDefault="00897C60" w:rsidP="00897C60">
      <w:pPr>
        <w:pStyle w:val="aff2"/>
        <w:contextualSpacing/>
        <w:rPr>
          <w:sz w:val="20"/>
          <w:szCs w:val="20"/>
        </w:rPr>
      </w:pPr>
    </w:p>
    <w:p w:rsidR="00897C60" w:rsidRPr="00A25338" w:rsidRDefault="00897C60" w:rsidP="0061548B">
      <w:pPr>
        <w:pStyle w:val="aff4"/>
        <w:numPr>
          <w:ilvl w:val="1"/>
          <w:numId w:val="448"/>
        </w:numPr>
        <w:tabs>
          <w:tab w:val="left" w:pos="1338"/>
        </w:tabs>
        <w:ind w:left="1337" w:hanging="553"/>
        <w:contextualSpacing/>
        <w:rPr>
          <w:sz w:val="20"/>
          <w:szCs w:val="20"/>
        </w:rPr>
      </w:pPr>
      <w:r w:rsidRPr="00A25338">
        <w:rPr>
          <w:sz w:val="20"/>
          <w:szCs w:val="20"/>
        </w:rPr>
        <w:t>класс</w:t>
      </w:r>
    </w:p>
    <w:p w:rsidR="00897C60" w:rsidRPr="00A25338" w:rsidRDefault="00897C60" w:rsidP="0061548B">
      <w:pPr>
        <w:pStyle w:val="aff4"/>
        <w:numPr>
          <w:ilvl w:val="0"/>
          <w:numId w:val="444"/>
        </w:numPr>
        <w:tabs>
          <w:tab w:val="left" w:pos="1066"/>
        </w:tabs>
        <w:contextualSpacing/>
        <w:rPr>
          <w:sz w:val="20"/>
          <w:szCs w:val="20"/>
        </w:rPr>
      </w:pPr>
      <w:r w:rsidRPr="00A25338">
        <w:rPr>
          <w:sz w:val="20"/>
          <w:szCs w:val="20"/>
        </w:rPr>
        <w:t>Ф.</w:t>
      </w:r>
      <w:r w:rsidRPr="00A25338">
        <w:rPr>
          <w:spacing w:val="-2"/>
          <w:sz w:val="20"/>
          <w:szCs w:val="20"/>
        </w:rPr>
        <w:t xml:space="preserve"> </w:t>
      </w:r>
      <w:r w:rsidRPr="00A25338">
        <w:rPr>
          <w:sz w:val="20"/>
          <w:szCs w:val="20"/>
        </w:rPr>
        <w:t>Губайдуллина.</w:t>
      </w:r>
      <w:r w:rsidRPr="00A25338">
        <w:rPr>
          <w:spacing w:val="-1"/>
          <w:sz w:val="20"/>
          <w:szCs w:val="20"/>
        </w:rPr>
        <w:t xml:space="preserve"> </w:t>
      </w:r>
      <w:r w:rsidRPr="00A25338">
        <w:rPr>
          <w:sz w:val="20"/>
          <w:szCs w:val="20"/>
        </w:rPr>
        <w:t>Зима.</w:t>
      </w:r>
    </w:p>
    <w:p w:rsidR="00897C60" w:rsidRPr="00A25338" w:rsidRDefault="00897C60" w:rsidP="0061548B">
      <w:pPr>
        <w:pStyle w:val="aff4"/>
        <w:numPr>
          <w:ilvl w:val="0"/>
          <w:numId w:val="444"/>
        </w:numPr>
        <w:tabs>
          <w:tab w:val="left" w:pos="1066"/>
        </w:tabs>
        <w:contextualSpacing/>
        <w:rPr>
          <w:sz w:val="20"/>
          <w:szCs w:val="20"/>
        </w:rPr>
      </w:pPr>
      <w:r w:rsidRPr="00A25338">
        <w:rPr>
          <w:sz w:val="20"/>
          <w:szCs w:val="20"/>
        </w:rPr>
        <w:t>А.</w:t>
      </w:r>
      <w:r w:rsidRPr="00A25338">
        <w:rPr>
          <w:spacing w:val="-3"/>
          <w:sz w:val="20"/>
          <w:szCs w:val="20"/>
        </w:rPr>
        <w:t xml:space="preserve"> </w:t>
      </w:r>
      <w:r w:rsidRPr="00A25338">
        <w:rPr>
          <w:sz w:val="20"/>
          <w:szCs w:val="20"/>
        </w:rPr>
        <w:t>Игебаев.</w:t>
      </w:r>
      <w:r w:rsidRPr="00A25338">
        <w:rPr>
          <w:spacing w:val="-2"/>
          <w:sz w:val="20"/>
          <w:szCs w:val="20"/>
        </w:rPr>
        <w:t xml:space="preserve"> </w:t>
      </w:r>
      <w:r w:rsidRPr="00A25338">
        <w:rPr>
          <w:sz w:val="20"/>
          <w:szCs w:val="20"/>
        </w:rPr>
        <w:t>Душа</w:t>
      </w:r>
      <w:r w:rsidRPr="00A25338">
        <w:rPr>
          <w:spacing w:val="-1"/>
          <w:sz w:val="20"/>
          <w:szCs w:val="20"/>
        </w:rPr>
        <w:t xml:space="preserve"> </w:t>
      </w:r>
      <w:r w:rsidRPr="00A25338">
        <w:rPr>
          <w:sz w:val="20"/>
          <w:szCs w:val="20"/>
        </w:rPr>
        <w:t>матери.</w:t>
      </w:r>
    </w:p>
    <w:p w:rsidR="00897C60" w:rsidRPr="00A25338" w:rsidRDefault="00897C60" w:rsidP="0061548B">
      <w:pPr>
        <w:pStyle w:val="aff4"/>
        <w:numPr>
          <w:ilvl w:val="0"/>
          <w:numId w:val="444"/>
        </w:numPr>
        <w:tabs>
          <w:tab w:val="left" w:pos="1066"/>
        </w:tabs>
        <w:contextualSpacing/>
        <w:rPr>
          <w:sz w:val="20"/>
          <w:szCs w:val="20"/>
        </w:rPr>
      </w:pPr>
      <w:r w:rsidRPr="00A25338">
        <w:rPr>
          <w:sz w:val="20"/>
          <w:szCs w:val="20"/>
        </w:rPr>
        <w:t>Н.</w:t>
      </w:r>
      <w:r w:rsidRPr="00A25338">
        <w:rPr>
          <w:spacing w:val="-2"/>
          <w:sz w:val="20"/>
          <w:szCs w:val="20"/>
        </w:rPr>
        <w:t xml:space="preserve"> </w:t>
      </w:r>
      <w:r w:rsidRPr="00A25338">
        <w:rPr>
          <w:sz w:val="20"/>
          <w:szCs w:val="20"/>
        </w:rPr>
        <w:t>Нажми.</w:t>
      </w:r>
      <w:r w:rsidRPr="00A25338">
        <w:rPr>
          <w:spacing w:val="-1"/>
          <w:sz w:val="20"/>
          <w:szCs w:val="20"/>
        </w:rPr>
        <w:t xml:space="preserve"> </w:t>
      </w:r>
      <w:r w:rsidRPr="00A25338">
        <w:rPr>
          <w:sz w:val="20"/>
          <w:szCs w:val="20"/>
        </w:rPr>
        <w:t>Зима.</w:t>
      </w:r>
    </w:p>
    <w:p w:rsidR="00897C60" w:rsidRPr="00A25338" w:rsidRDefault="00897C60" w:rsidP="0061548B">
      <w:pPr>
        <w:pStyle w:val="aff4"/>
        <w:numPr>
          <w:ilvl w:val="0"/>
          <w:numId w:val="444"/>
        </w:numPr>
        <w:tabs>
          <w:tab w:val="left" w:pos="1066"/>
        </w:tabs>
        <w:contextualSpacing/>
        <w:rPr>
          <w:sz w:val="20"/>
          <w:szCs w:val="20"/>
        </w:rPr>
      </w:pPr>
      <w:r w:rsidRPr="00A25338">
        <w:rPr>
          <w:sz w:val="20"/>
          <w:szCs w:val="20"/>
        </w:rPr>
        <w:t>С.</w:t>
      </w:r>
      <w:r w:rsidRPr="00A25338">
        <w:rPr>
          <w:spacing w:val="-2"/>
          <w:sz w:val="20"/>
          <w:szCs w:val="20"/>
        </w:rPr>
        <w:t xml:space="preserve"> </w:t>
      </w:r>
      <w:r w:rsidRPr="00A25338">
        <w:rPr>
          <w:sz w:val="20"/>
          <w:szCs w:val="20"/>
        </w:rPr>
        <w:t>Юлаев.</w:t>
      </w:r>
      <w:r w:rsidRPr="00A25338">
        <w:rPr>
          <w:spacing w:val="-2"/>
          <w:sz w:val="20"/>
          <w:szCs w:val="20"/>
        </w:rPr>
        <w:t xml:space="preserve"> </w:t>
      </w:r>
      <w:r w:rsidRPr="00A25338">
        <w:rPr>
          <w:sz w:val="20"/>
          <w:szCs w:val="20"/>
        </w:rPr>
        <w:t>Моя</w:t>
      </w:r>
      <w:r w:rsidRPr="00A25338">
        <w:rPr>
          <w:spacing w:val="-3"/>
          <w:sz w:val="20"/>
          <w:szCs w:val="20"/>
        </w:rPr>
        <w:t xml:space="preserve"> </w:t>
      </w:r>
      <w:r w:rsidRPr="00A25338">
        <w:rPr>
          <w:sz w:val="20"/>
          <w:szCs w:val="20"/>
        </w:rPr>
        <w:t>родина.</w:t>
      </w:r>
    </w:p>
    <w:p w:rsidR="00897C60" w:rsidRPr="00A25338" w:rsidRDefault="00897C60" w:rsidP="0061548B">
      <w:pPr>
        <w:pStyle w:val="aff4"/>
        <w:numPr>
          <w:ilvl w:val="0"/>
          <w:numId w:val="444"/>
        </w:numPr>
        <w:tabs>
          <w:tab w:val="left" w:pos="1066"/>
        </w:tabs>
        <w:contextualSpacing/>
        <w:rPr>
          <w:sz w:val="20"/>
          <w:szCs w:val="20"/>
        </w:rPr>
      </w:pPr>
      <w:r w:rsidRPr="00A25338">
        <w:rPr>
          <w:sz w:val="20"/>
          <w:szCs w:val="20"/>
        </w:rPr>
        <w:t>Г.</w:t>
      </w:r>
      <w:r w:rsidRPr="00A25338">
        <w:rPr>
          <w:spacing w:val="-2"/>
          <w:sz w:val="20"/>
          <w:szCs w:val="20"/>
        </w:rPr>
        <w:t xml:space="preserve"> </w:t>
      </w:r>
      <w:r w:rsidRPr="00A25338">
        <w:rPr>
          <w:sz w:val="20"/>
          <w:szCs w:val="20"/>
        </w:rPr>
        <w:t>Якупова.</w:t>
      </w:r>
      <w:r w:rsidRPr="00A25338">
        <w:rPr>
          <w:spacing w:val="-2"/>
          <w:sz w:val="20"/>
          <w:szCs w:val="20"/>
        </w:rPr>
        <w:t xml:space="preserve"> </w:t>
      </w:r>
      <w:r w:rsidRPr="00A25338">
        <w:rPr>
          <w:sz w:val="20"/>
          <w:szCs w:val="20"/>
        </w:rPr>
        <w:t>Весна</w:t>
      </w:r>
      <w:r w:rsidRPr="00A25338">
        <w:rPr>
          <w:spacing w:val="-3"/>
          <w:sz w:val="20"/>
          <w:szCs w:val="20"/>
        </w:rPr>
        <w:t xml:space="preserve"> </w:t>
      </w:r>
      <w:r w:rsidRPr="00A25338">
        <w:rPr>
          <w:sz w:val="20"/>
          <w:szCs w:val="20"/>
        </w:rPr>
        <w:t>надежды.</w:t>
      </w:r>
    </w:p>
    <w:p w:rsidR="00897C60" w:rsidRPr="00A25338" w:rsidRDefault="00897C60" w:rsidP="0061548B">
      <w:pPr>
        <w:pStyle w:val="aff4"/>
        <w:numPr>
          <w:ilvl w:val="0"/>
          <w:numId w:val="444"/>
        </w:numPr>
        <w:tabs>
          <w:tab w:val="left" w:pos="1066"/>
        </w:tabs>
        <w:contextualSpacing/>
        <w:rPr>
          <w:sz w:val="20"/>
          <w:szCs w:val="20"/>
        </w:rPr>
      </w:pPr>
      <w:r w:rsidRPr="00A25338">
        <w:rPr>
          <w:sz w:val="20"/>
          <w:szCs w:val="20"/>
        </w:rPr>
        <w:t>Р.</w:t>
      </w:r>
      <w:r w:rsidRPr="00A25338">
        <w:rPr>
          <w:spacing w:val="-3"/>
          <w:sz w:val="20"/>
          <w:szCs w:val="20"/>
        </w:rPr>
        <w:t xml:space="preserve"> </w:t>
      </w:r>
      <w:r w:rsidRPr="00A25338">
        <w:rPr>
          <w:sz w:val="20"/>
          <w:szCs w:val="20"/>
        </w:rPr>
        <w:t>Нигмати.</w:t>
      </w:r>
      <w:r w:rsidRPr="00A25338">
        <w:rPr>
          <w:spacing w:val="-2"/>
          <w:sz w:val="20"/>
          <w:szCs w:val="20"/>
        </w:rPr>
        <w:t xml:space="preserve"> </w:t>
      </w:r>
      <w:r w:rsidRPr="00A25338">
        <w:rPr>
          <w:sz w:val="20"/>
          <w:szCs w:val="20"/>
        </w:rPr>
        <w:t>Отчизна.</w:t>
      </w:r>
    </w:p>
    <w:p w:rsidR="00897C60" w:rsidRPr="00A25338" w:rsidRDefault="00897C60" w:rsidP="0061548B">
      <w:pPr>
        <w:pStyle w:val="aff4"/>
        <w:numPr>
          <w:ilvl w:val="0"/>
          <w:numId w:val="444"/>
        </w:numPr>
        <w:tabs>
          <w:tab w:val="left" w:pos="1066"/>
        </w:tabs>
        <w:contextualSpacing/>
        <w:rPr>
          <w:sz w:val="20"/>
          <w:szCs w:val="20"/>
        </w:rPr>
      </w:pPr>
      <w:r w:rsidRPr="00A25338">
        <w:rPr>
          <w:sz w:val="20"/>
          <w:szCs w:val="20"/>
        </w:rPr>
        <w:t>М.</w:t>
      </w:r>
      <w:r w:rsidRPr="00A25338">
        <w:rPr>
          <w:spacing w:val="-3"/>
          <w:sz w:val="20"/>
          <w:szCs w:val="20"/>
        </w:rPr>
        <w:t xml:space="preserve"> </w:t>
      </w:r>
      <w:r w:rsidRPr="00A25338">
        <w:rPr>
          <w:sz w:val="20"/>
          <w:szCs w:val="20"/>
        </w:rPr>
        <w:t>Харис.</w:t>
      </w:r>
      <w:r w:rsidRPr="00A25338">
        <w:rPr>
          <w:spacing w:val="-2"/>
          <w:sz w:val="20"/>
          <w:szCs w:val="20"/>
        </w:rPr>
        <w:t xml:space="preserve"> </w:t>
      </w:r>
      <w:r w:rsidRPr="00A25338">
        <w:rPr>
          <w:sz w:val="20"/>
          <w:szCs w:val="20"/>
        </w:rPr>
        <w:t>Письмо.</w:t>
      </w:r>
    </w:p>
    <w:p w:rsidR="00897C60" w:rsidRPr="00A25338" w:rsidRDefault="00897C60" w:rsidP="0061548B">
      <w:pPr>
        <w:pStyle w:val="aff4"/>
        <w:numPr>
          <w:ilvl w:val="0"/>
          <w:numId w:val="444"/>
        </w:numPr>
        <w:tabs>
          <w:tab w:val="left" w:pos="1066"/>
        </w:tabs>
        <w:contextualSpacing/>
        <w:rPr>
          <w:sz w:val="20"/>
          <w:szCs w:val="20"/>
        </w:rPr>
      </w:pPr>
      <w:r w:rsidRPr="00A25338">
        <w:rPr>
          <w:sz w:val="20"/>
          <w:szCs w:val="20"/>
        </w:rPr>
        <w:t>З.</w:t>
      </w:r>
      <w:r w:rsidRPr="00A25338">
        <w:rPr>
          <w:spacing w:val="-2"/>
          <w:sz w:val="20"/>
          <w:szCs w:val="20"/>
        </w:rPr>
        <w:t xml:space="preserve"> </w:t>
      </w:r>
      <w:r w:rsidRPr="00A25338">
        <w:rPr>
          <w:sz w:val="20"/>
          <w:szCs w:val="20"/>
        </w:rPr>
        <w:t>Биишева.</w:t>
      </w:r>
      <w:r w:rsidRPr="00A25338">
        <w:rPr>
          <w:spacing w:val="-1"/>
          <w:sz w:val="20"/>
          <w:szCs w:val="20"/>
        </w:rPr>
        <w:t xml:space="preserve"> </w:t>
      </w:r>
      <w:r w:rsidRPr="00A25338">
        <w:rPr>
          <w:sz w:val="20"/>
          <w:szCs w:val="20"/>
        </w:rPr>
        <w:t>Жизнь-</w:t>
      </w:r>
      <w:r w:rsidRPr="00A25338">
        <w:rPr>
          <w:spacing w:val="-2"/>
          <w:sz w:val="20"/>
          <w:szCs w:val="20"/>
        </w:rPr>
        <w:t xml:space="preserve"> </w:t>
      </w:r>
      <w:r w:rsidRPr="00A25338">
        <w:rPr>
          <w:sz w:val="20"/>
          <w:szCs w:val="20"/>
        </w:rPr>
        <w:t>труд.</w:t>
      </w:r>
    </w:p>
    <w:p w:rsidR="00897C60" w:rsidRPr="00A25338" w:rsidRDefault="00897C60" w:rsidP="00897C60">
      <w:pPr>
        <w:pStyle w:val="aff2"/>
        <w:contextualSpacing/>
        <w:rPr>
          <w:sz w:val="20"/>
          <w:szCs w:val="20"/>
        </w:rPr>
      </w:pPr>
    </w:p>
    <w:p w:rsidR="00897C60" w:rsidRPr="00A25338" w:rsidRDefault="00897C60" w:rsidP="0061548B">
      <w:pPr>
        <w:pStyle w:val="aff4"/>
        <w:numPr>
          <w:ilvl w:val="1"/>
          <w:numId w:val="448"/>
        </w:numPr>
        <w:tabs>
          <w:tab w:val="left" w:pos="1151"/>
        </w:tabs>
        <w:ind w:left="1150" w:hanging="366"/>
        <w:contextualSpacing/>
        <w:rPr>
          <w:sz w:val="20"/>
          <w:szCs w:val="20"/>
        </w:rPr>
      </w:pPr>
      <w:r w:rsidRPr="00A25338">
        <w:rPr>
          <w:sz w:val="20"/>
          <w:szCs w:val="20"/>
        </w:rPr>
        <w:t>класс</w:t>
      </w:r>
    </w:p>
    <w:p w:rsidR="00897C60" w:rsidRPr="00A25338" w:rsidRDefault="00897C60" w:rsidP="0061548B">
      <w:pPr>
        <w:pStyle w:val="aff4"/>
        <w:numPr>
          <w:ilvl w:val="0"/>
          <w:numId w:val="443"/>
        </w:numPr>
        <w:tabs>
          <w:tab w:val="left" w:pos="1066"/>
        </w:tabs>
        <w:contextualSpacing/>
        <w:rPr>
          <w:sz w:val="20"/>
          <w:szCs w:val="20"/>
        </w:rPr>
      </w:pPr>
      <w:r w:rsidRPr="00A25338">
        <w:rPr>
          <w:sz w:val="20"/>
          <w:szCs w:val="20"/>
        </w:rPr>
        <w:t>М.</w:t>
      </w:r>
      <w:r w:rsidRPr="00A25338">
        <w:rPr>
          <w:spacing w:val="-2"/>
          <w:sz w:val="20"/>
          <w:szCs w:val="20"/>
        </w:rPr>
        <w:t xml:space="preserve"> </w:t>
      </w:r>
      <w:r w:rsidRPr="00A25338">
        <w:rPr>
          <w:sz w:val="20"/>
          <w:szCs w:val="20"/>
        </w:rPr>
        <w:t>Гафури.</w:t>
      </w:r>
      <w:r w:rsidRPr="00A25338">
        <w:rPr>
          <w:spacing w:val="-1"/>
          <w:sz w:val="20"/>
          <w:szCs w:val="20"/>
        </w:rPr>
        <w:t xml:space="preserve"> </w:t>
      </w:r>
      <w:r w:rsidRPr="00A25338">
        <w:rPr>
          <w:sz w:val="20"/>
          <w:szCs w:val="20"/>
        </w:rPr>
        <w:t>Я</w:t>
      </w:r>
      <w:r w:rsidRPr="00A25338">
        <w:rPr>
          <w:spacing w:val="-3"/>
          <w:sz w:val="20"/>
          <w:szCs w:val="20"/>
        </w:rPr>
        <w:t xml:space="preserve"> </w:t>
      </w:r>
      <w:r w:rsidRPr="00A25338">
        <w:rPr>
          <w:sz w:val="20"/>
          <w:szCs w:val="20"/>
        </w:rPr>
        <w:t>и</w:t>
      </w:r>
      <w:r w:rsidRPr="00A25338">
        <w:rPr>
          <w:spacing w:val="-1"/>
          <w:sz w:val="20"/>
          <w:szCs w:val="20"/>
        </w:rPr>
        <w:t xml:space="preserve"> </w:t>
      </w:r>
      <w:r w:rsidRPr="00A25338">
        <w:rPr>
          <w:sz w:val="20"/>
          <w:szCs w:val="20"/>
        </w:rPr>
        <w:t>мой</w:t>
      </w:r>
      <w:r w:rsidRPr="00A25338">
        <w:rPr>
          <w:spacing w:val="-3"/>
          <w:sz w:val="20"/>
          <w:szCs w:val="20"/>
        </w:rPr>
        <w:t xml:space="preserve"> </w:t>
      </w:r>
      <w:r w:rsidRPr="00A25338">
        <w:rPr>
          <w:sz w:val="20"/>
          <w:szCs w:val="20"/>
        </w:rPr>
        <w:t>народ.</w:t>
      </w:r>
    </w:p>
    <w:p w:rsidR="00897C60" w:rsidRPr="00A25338" w:rsidRDefault="00897C60" w:rsidP="0061548B">
      <w:pPr>
        <w:pStyle w:val="aff4"/>
        <w:numPr>
          <w:ilvl w:val="0"/>
          <w:numId w:val="443"/>
        </w:numPr>
        <w:tabs>
          <w:tab w:val="left" w:pos="1066"/>
        </w:tabs>
        <w:contextualSpacing/>
        <w:rPr>
          <w:sz w:val="20"/>
          <w:szCs w:val="20"/>
        </w:rPr>
      </w:pPr>
      <w:r w:rsidRPr="00A25338">
        <w:rPr>
          <w:sz w:val="20"/>
          <w:szCs w:val="20"/>
        </w:rPr>
        <w:t>А.</w:t>
      </w:r>
      <w:r w:rsidRPr="00A25338">
        <w:rPr>
          <w:spacing w:val="-2"/>
          <w:sz w:val="20"/>
          <w:szCs w:val="20"/>
        </w:rPr>
        <w:t xml:space="preserve"> </w:t>
      </w:r>
      <w:r w:rsidRPr="00A25338">
        <w:rPr>
          <w:sz w:val="20"/>
          <w:szCs w:val="20"/>
        </w:rPr>
        <w:t>Игебаев.</w:t>
      </w:r>
      <w:r w:rsidRPr="00A25338">
        <w:rPr>
          <w:spacing w:val="-1"/>
          <w:sz w:val="20"/>
          <w:szCs w:val="20"/>
        </w:rPr>
        <w:t xml:space="preserve"> </w:t>
      </w:r>
      <w:r w:rsidRPr="00A25338">
        <w:rPr>
          <w:sz w:val="20"/>
          <w:szCs w:val="20"/>
        </w:rPr>
        <w:t>Что</w:t>
      </w:r>
      <w:r w:rsidRPr="00A25338">
        <w:rPr>
          <w:spacing w:val="-2"/>
          <w:sz w:val="20"/>
          <w:szCs w:val="20"/>
        </w:rPr>
        <w:t xml:space="preserve"> </w:t>
      </w:r>
      <w:r w:rsidRPr="00A25338">
        <w:rPr>
          <w:sz w:val="20"/>
          <w:szCs w:val="20"/>
        </w:rPr>
        <w:t>останется от</w:t>
      </w:r>
      <w:r w:rsidRPr="00A25338">
        <w:rPr>
          <w:spacing w:val="-4"/>
          <w:sz w:val="20"/>
          <w:szCs w:val="20"/>
        </w:rPr>
        <w:t xml:space="preserve"> </w:t>
      </w:r>
      <w:r w:rsidRPr="00A25338">
        <w:rPr>
          <w:sz w:val="20"/>
          <w:szCs w:val="20"/>
        </w:rPr>
        <w:t>нас?</w:t>
      </w:r>
    </w:p>
    <w:p w:rsidR="00897C60" w:rsidRPr="00A25338" w:rsidRDefault="00897C60" w:rsidP="0061548B">
      <w:pPr>
        <w:pStyle w:val="aff4"/>
        <w:numPr>
          <w:ilvl w:val="0"/>
          <w:numId w:val="443"/>
        </w:numPr>
        <w:tabs>
          <w:tab w:val="left" w:pos="1066"/>
        </w:tabs>
        <w:contextualSpacing/>
        <w:rPr>
          <w:sz w:val="20"/>
          <w:szCs w:val="20"/>
        </w:rPr>
      </w:pPr>
      <w:r w:rsidRPr="00A25338">
        <w:rPr>
          <w:sz w:val="20"/>
          <w:szCs w:val="20"/>
        </w:rPr>
        <w:t>Р.</w:t>
      </w:r>
      <w:r w:rsidRPr="00A25338">
        <w:rPr>
          <w:spacing w:val="-5"/>
          <w:sz w:val="20"/>
          <w:szCs w:val="20"/>
        </w:rPr>
        <w:t xml:space="preserve"> </w:t>
      </w:r>
      <w:r w:rsidRPr="00A25338">
        <w:rPr>
          <w:sz w:val="20"/>
          <w:szCs w:val="20"/>
        </w:rPr>
        <w:t>Гарипов.</w:t>
      </w:r>
      <w:r w:rsidRPr="00A25338">
        <w:rPr>
          <w:spacing w:val="-4"/>
          <w:sz w:val="20"/>
          <w:szCs w:val="20"/>
        </w:rPr>
        <w:t xml:space="preserve"> </w:t>
      </w:r>
      <w:r w:rsidRPr="00A25338">
        <w:rPr>
          <w:sz w:val="20"/>
          <w:szCs w:val="20"/>
        </w:rPr>
        <w:t>Человек.</w:t>
      </w:r>
    </w:p>
    <w:p w:rsidR="00897C60" w:rsidRPr="00A25338" w:rsidRDefault="00897C60" w:rsidP="0061548B">
      <w:pPr>
        <w:pStyle w:val="aff4"/>
        <w:numPr>
          <w:ilvl w:val="0"/>
          <w:numId w:val="443"/>
        </w:numPr>
        <w:tabs>
          <w:tab w:val="left" w:pos="1066"/>
        </w:tabs>
        <w:contextualSpacing/>
        <w:rPr>
          <w:sz w:val="20"/>
          <w:szCs w:val="20"/>
        </w:rPr>
      </w:pPr>
      <w:r w:rsidRPr="00A25338">
        <w:rPr>
          <w:sz w:val="20"/>
          <w:szCs w:val="20"/>
        </w:rPr>
        <w:t>Ш.</w:t>
      </w:r>
      <w:r w:rsidRPr="00A25338">
        <w:rPr>
          <w:spacing w:val="-5"/>
          <w:sz w:val="20"/>
          <w:szCs w:val="20"/>
        </w:rPr>
        <w:t xml:space="preserve"> </w:t>
      </w:r>
      <w:r w:rsidRPr="00A25338">
        <w:rPr>
          <w:sz w:val="20"/>
          <w:szCs w:val="20"/>
        </w:rPr>
        <w:t>Бабич.</w:t>
      </w:r>
      <w:r w:rsidRPr="00A25338">
        <w:rPr>
          <w:spacing w:val="-2"/>
          <w:sz w:val="20"/>
          <w:szCs w:val="20"/>
        </w:rPr>
        <w:t xml:space="preserve"> </w:t>
      </w:r>
      <w:r w:rsidRPr="00A25338">
        <w:rPr>
          <w:sz w:val="20"/>
          <w:szCs w:val="20"/>
        </w:rPr>
        <w:t>Для</w:t>
      </w:r>
      <w:r w:rsidRPr="00A25338">
        <w:rPr>
          <w:spacing w:val="-2"/>
          <w:sz w:val="20"/>
          <w:szCs w:val="20"/>
        </w:rPr>
        <w:t xml:space="preserve"> </w:t>
      </w:r>
      <w:r w:rsidRPr="00A25338">
        <w:rPr>
          <w:sz w:val="20"/>
          <w:szCs w:val="20"/>
        </w:rPr>
        <w:t>кого?</w:t>
      </w:r>
    </w:p>
    <w:p w:rsidR="00897C60" w:rsidRPr="00A25338" w:rsidRDefault="00897C60" w:rsidP="0061548B">
      <w:pPr>
        <w:pStyle w:val="aff4"/>
        <w:numPr>
          <w:ilvl w:val="0"/>
          <w:numId w:val="443"/>
        </w:numPr>
        <w:tabs>
          <w:tab w:val="left" w:pos="1066"/>
        </w:tabs>
        <w:contextualSpacing/>
        <w:rPr>
          <w:sz w:val="20"/>
          <w:szCs w:val="20"/>
        </w:rPr>
      </w:pPr>
      <w:r w:rsidRPr="00A25338">
        <w:rPr>
          <w:sz w:val="20"/>
          <w:szCs w:val="20"/>
        </w:rPr>
        <w:t>Д.</w:t>
      </w:r>
      <w:r w:rsidRPr="00A25338">
        <w:rPr>
          <w:spacing w:val="-1"/>
          <w:sz w:val="20"/>
          <w:szCs w:val="20"/>
        </w:rPr>
        <w:t xml:space="preserve"> </w:t>
      </w:r>
      <w:r w:rsidRPr="00A25338">
        <w:rPr>
          <w:sz w:val="20"/>
          <w:szCs w:val="20"/>
        </w:rPr>
        <w:t>Талхина.</w:t>
      </w:r>
      <w:r w:rsidRPr="00A25338">
        <w:rPr>
          <w:spacing w:val="-2"/>
          <w:sz w:val="20"/>
          <w:szCs w:val="20"/>
        </w:rPr>
        <w:t xml:space="preserve"> </w:t>
      </w:r>
      <w:r w:rsidRPr="00A25338">
        <w:rPr>
          <w:sz w:val="20"/>
          <w:szCs w:val="20"/>
        </w:rPr>
        <w:t>Разговариваю</w:t>
      </w:r>
      <w:r w:rsidRPr="00A25338">
        <w:rPr>
          <w:spacing w:val="-6"/>
          <w:sz w:val="20"/>
          <w:szCs w:val="20"/>
        </w:rPr>
        <w:t xml:space="preserve"> </w:t>
      </w:r>
      <w:r w:rsidRPr="00A25338">
        <w:rPr>
          <w:sz w:val="20"/>
          <w:szCs w:val="20"/>
        </w:rPr>
        <w:t>на</w:t>
      </w:r>
      <w:r w:rsidRPr="00A25338">
        <w:rPr>
          <w:spacing w:val="-1"/>
          <w:sz w:val="20"/>
          <w:szCs w:val="20"/>
        </w:rPr>
        <w:t xml:space="preserve"> </w:t>
      </w:r>
      <w:r w:rsidRPr="00A25338">
        <w:rPr>
          <w:sz w:val="20"/>
          <w:szCs w:val="20"/>
        </w:rPr>
        <w:t>родном</w:t>
      </w:r>
      <w:r w:rsidRPr="00A25338">
        <w:rPr>
          <w:spacing w:val="-4"/>
          <w:sz w:val="20"/>
          <w:szCs w:val="20"/>
        </w:rPr>
        <w:t xml:space="preserve"> </w:t>
      </w:r>
      <w:r w:rsidRPr="00A25338">
        <w:rPr>
          <w:sz w:val="20"/>
          <w:szCs w:val="20"/>
        </w:rPr>
        <w:t>языке.</w:t>
      </w:r>
    </w:p>
    <w:p w:rsidR="00897C60" w:rsidRPr="00A25338" w:rsidRDefault="00897C60" w:rsidP="0061548B">
      <w:pPr>
        <w:pStyle w:val="aff4"/>
        <w:numPr>
          <w:ilvl w:val="0"/>
          <w:numId w:val="443"/>
        </w:numPr>
        <w:tabs>
          <w:tab w:val="left" w:pos="1066"/>
        </w:tabs>
        <w:contextualSpacing/>
        <w:rPr>
          <w:sz w:val="20"/>
          <w:szCs w:val="20"/>
        </w:rPr>
      </w:pPr>
      <w:r w:rsidRPr="00A25338">
        <w:rPr>
          <w:sz w:val="20"/>
          <w:szCs w:val="20"/>
        </w:rPr>
        <w:t>С.</w:t>
      </w:r>
      <w:r w:rsidRPr="00A25338">
        <w:rPr>
          <w:spacing w:val="-3"/>
          <w:sz w:val="20"/>
          <w:szCs w:val="20"/>
        </w:rPr>
        <w:t xml:space="preserve"> </w:t>
      </w:r>
      <w:r w:rsidRPr="00A25338">
        <w:rPr>
          <w:sz w:val="20"/>
          <w:szCs w:val="20"/>
        </w:rPr>
        <w:t>Габидуллин.</w:t>
      </w:r>
      <w:r w:rsidRPr="00A25338">
        <w:rPr>
          <w:spacing w:val="-1"/>
          <w:sz w:val="20"/>
          <w:szCs w:val="20"/>
        </w:rPr>
        <w:t xml:space="preserve"> </w:t>
      </w:r>
      <w:r w:rsidRPr="00A25338">
        <w:rPr>
          <w:sz w:val="20"/>
          <w:szCs w:val="20"/>
        </w:rPr>
        <w:t>Опять</w:t>
      </w:r>
      <w:r w:rsidRPr="00A25338">
        <w:rPr>
          <w:spacing w:val="-3"/>
          <w:sz w:val="20"/>
          <w:szCs w:val="20"/>
        </w:rPr>
        <w:t xml:space="preserve"> </w:t>
      </w:r>
      <w:r w:rsidRPr="00A25338">
        <w:rPr>
          <w:sz w:val="20"/>
          <w:szCs w:val="20"/>
        </w:rPr>
        <w:t>наступила</w:t>
      </w:r>
      <w:r w:rsidRPr="00A25338">
        <w:rPr>
          <w:spacing w:val="-1"/>
          <w:sz w:val="20"/>
          <w:szCs w:val="20"/>
        </w:rPr>
        <w:t xml:space="preserve"> </w:t>
      </w:r>
      <w:r w:rsidRPr="00A25338">
        <w:rPr>
          <w:sz w:val="20"/>
          <w:szCs w:val="20"/>
        </w:rPr>
        <w:t>весна.</w:t>
      </w:r>
    </w:p>
    <w:p w:rsidR="00897C60" w:rsidRPr="00A25338" w:rsidRDefault="00897C60" w:rsidP="0061548B">
      <w:pPr>
        <w:pStyle w:val="aff4"/>
        <w:numPr>
          <w:ilvl w:val="0"/>
          <w:numId w:val="443"/>
        </w:numPr>
        <w:tabs>
          <w:tab w:val="left" w:pos="1066"/>
        </w:tabs>
        <w:contextualSpacing/>
        <w:rPr>
          <w:sz w:val="20"/>
          <w:szCs w:val="20"/>
        </w:rPr>
      </w:pPr>
      <w:r w:rsidRPr="00A25338">
        <w:rPr>
          <w:sz w:val="20"/>
          <w:szCs w:val="20"/>
        </w:rPr>
        <w:t>А.</w:t>
      </w:r>
      <w:r w:rsidRPr="00A25338">
        <w:rPr>
          <w:spacing w:val="-4"/>
          <w:sz w:val="20"/>
          <w:szCs w:val="20"/>
        </w:rPr>
        <w:t xml:space="preserve"> </w:t>
      </w:r>
      <w:r w:rsidRPr="00A25338">
        <w:rPr>
          <w:sz w:val="20"/>
          <w:szCs w:val="20"/>
        </w:rPr>
        <w:t>Игебаев.</w:t>
      </w:r>
      <w:r w:rsidRPr="00A25338">
        <w:rPr>
          <w:spacing w:val="-3"/>
          <w:sz w:val="20"/>
          <w:szCs w:val="20"/>
        </w:rPr>
        <w:t xml:space="preserve"> </w:t>
      </w:r>
      <w:r w:rsidRPr="00A25338">
        <w:rPr>
          <w:sz w:val="20"/>
          <w:szCs w:val="20"/>
        </w:rPr>
        <w:t>Подарок</w:t>
      </w:r>
      <w:r w:rsidRPr="00A25338">
        <w:rPr>
          <w:spacing w:val="-2"/>
          <w:sz w:val="20"/>
          <w:szCs w:val="20"/>
        </w:rPr>
        <w:t xml:space="preserve"> </w:t>
      </w:r>
      <w:r w:rsidRPr="00A25338">
        <w:rPr>
          <w:sz w:val="20"/>
          <w:szCs w:val="20"/>
        </w:rPr>
        <w:t>весны.</w:t>
      </w:r>
    </w:p>
    <w:p w:rsidR="00897C60" w:rsidRPr="00A25338" w:rsidRDefault="00897C60" w:rsidP="0061548B">
      <w:pPr>
        <w:pStyle w:val="aff4"/>
        <w:numPr>
          <w:ilvl w:val="0"/>
          <w:numId w:val="443"/>
        </w:numPr>
        <w:tabs>
          <w:tab w:val="left" w:pos="1066"/>
        </w:tabs>
        <w:contextualSpacing/>
        <w:rPr>
          <w:sz w:val="20"/>
          <w:szCs w:val="20"/>
        </w:rPr>
      </w:pPr>
      <w:r w:rsidRPr="00A25338">
        <w:rPr>
          <w:sz w:val="20"/>
          <w:szCs w:val="20"/>
        </w:rPr>
        <w:t>Ф.</w:t>
      </w:r>
      <w:r w:rsidRPr="00A25338">
        <w:rPr>
          <w:spacing w:val="-3"/>
          <w:sz w:val="20"/>
          <w:szCs w:val="20"/>
        </w:rPr>
        <w:t xml:space="preserve"> </w:t>
      </w:r>
      <w:r w:rsidRPr="00A25338">
        <w:rPr>
          <w:sz w:val="20"/>
          <w:szCs w:val="20"/>
        </w:rPr>
        <w:t>Рахимгулова.</w:t>
      </w:r>
      <w:r w:rsidRPr="00A25338">
        <w:rPr>
          <w:spacing w:val="-3"/>
          <w:sz w:val="20"/>
          <w:szCs w:val="20"/>
        </w:rPr>
        <w:t xml:space="preserve"> </w:t>
      </w:r>
      <w:r w:rsidRPr="00A25338">
        <w:rPr>
          <w:sz w:val="20"/>
          <w:szCs w:val="20"/>
        </w:rPr>
        <w:t>Зимний</w:t>
      </w:r>
      <w:r w:rsidRPr="00A25338">
        <w:rPr>
          <w:spacing w:val="-1"/>
          <w:sz w:val="20"/>
          <w:szCs w:val="20"/>
        </w:rPr>
        <w:t xml:space="preserve"> </w:t>
      </w:r>
      <w:r w:rsidRPr="00A25338">
        <w:rPr>
          <w:sz w:val="20"/>
          <w:szCs w:val="20"/>
        </w:rPr>
        <w:t>Урал.</w:t>
      </w:r>
    </w:p>
    <w:p w:rsidR="00897C60" w:rsidRDefault="00897C60" w:rsidP="001C58A8">
      <w:pPr>
        <w:pStyle w:val="13"/>
        <w:spacing w:line="240" w:lineRule="auto"/>
        <w:contextualSpacing/>
        <w:jc w:val="both"/>
        <w:rPr>
          <w:color w:val="auto"/>
        </w:rPr>
      </w:pPr>
    </w:p>
    <w:p w:rsidR="00897C60" w:rsidRDefault="00897C60" w:rsidP="001C58A8">
      <w:pPr>
        <w:pStyle w:val="13"/>
        <w:spacing w:line="240" w:lineRule="auto"/>
        <w:contextualSpacing/>
        <w:jc w:val="both"/>
        <w:rPr>
          <w:color w:val="auto"/>
        </w:rPr>
      </w:pPr>
    </w:p>
    <w:p w:rsidR="00897C60" w:rsidRDefault="00897C60" w:rsidP="001C58A8">
      <w:pPr>
        <w:pStyle w:val="13"/>
        <w:spacing w:line="240" w:lineRule="auto"/>
        <w:contextualSpacing/>
        <w:jc w:val="both"/>
        <w:rPr>
          <w:color w:val="auto"/>
        </w:rPr>
      </w:pPr>
    </w:p>
    <w:p w:rsidR="00897C60" w:rsidRDefault="00897C60" w:rsidP="001C58A8">
      <w:pPr>
        <w:pStyle w:val="13"/>
        <w:spacing w:line="240" w:lineRule="auto"/>
        <w:contextualSpacing/>
        <w:jc w:val="both"/>
        <w:rPr>
          <w:color w:val="auto"/>
        </w:rPr>
      </w:pPr>
    </w:p>
    <w:p w:rsidR="00897C60" w:rsidRDefault="00897C60" w:rsidP="001C58A8">
      <w:pPr>
        <w:pStyle w:val="13"/>
        <w:spacing w:line="240" w:lineRule="auto"/>
        <w:contextualSpacing/>
        <w:jc w:val="both"/>
        <w:rPr>
          <w:color w:val="auto"/>
        </w:rPr>
      </w:pPr>
    </w:p>
    <w:p w:rsidR="00897C60" w:rsidRDefault="00897C60" w:rsidP="001C58A8">
      <w:pPr>
        <w:pStyle w:val="13"/>
        <w:spacing w:line="240" w:lineRule="auto"/>
        <w:contextualSpacing/>
        <w:jc w:val="both"/>
        <w:rPr>
          <w:color w:val="auto"/>
        </w:rPr>
      </w:pPr>
    </w:p>
    <w:p w:rsidR="00897C60" w:rsidRDefault="00897C60" w:rsidP="001C58A8">
      <w:pPr>
        <w:pStyle w:val="13"/>
        <w:spacing w:line="240" w:lineRule="auto"/>
        <w:contextualSpacing/>
        <w:jc w:val="both"/>
        <w:rPr>
          <w:color w:val="auto"/>
        </w:rPr>
      </w:pPr>
    </w:p>
    <w:p w:rsidR="00897C60" w:rsidRDefault="00897C60" w:rsidP="001C58A8">
      <w:pPr>
        <w:pStyle w:val="13"/>
        <w:spacing w:line="240" w:lineRule="auto"/>
        <w:contextualSpacing/>
        <w:jc w:val="both"/>
        <w:rPr>
          <w:color w:val="auto"/>
        </w:rPr>
      </w:pPr>
    </w:p>
    <w:p w:rsidR="00897C60" w:rsidRDefault="00897C60" w:rsidP="001C58A8">
      <w:pPr>
        <w:pStyle w:val="13"/>
        <w:spacing w:line="240" w:lineRule="auto"/>
        <w:contextualSpacing/>
        <w:jc w:val="both"/>
        <w:rPr>
          <w:color w:val="auto"/>
        </w:rPr>
      </w:pPr>
    </w:p>
    <w:p w:rsidR="00897C60" w:rsidRDefault="00897C60" w:rsidP="001C58A8">
      <w:pPr>
        <w:pStyle w:val="13"/>
        <w:spacing w:line="240" w:lineRule="auto"/>
        <w:contextualSpacing/>
        <w:jc w:val="both"/>
        <w:rPr>
          <w:color w:val="auto"/>
        </w:rPr>
      </w:pPr>
    </w:p>
    <w:p w:rsidR="00897C60" w:rsidRDefault="00897C60" w:rsidP="001C58A8">
      <w:pPr>
        <w:pStyle w:val="13"/>
        <w:spacing w:line="240" w:lineRule="auto"/>
        <w:contextualSpacing/>
        <w:jc w:val="both"/>
        <w:rPr>
          <w:color w:val="auto"/>
        </w:rPr>
      </w:pPr>
    </w:p>
    <w:p w:rsidR="00897C60" w:rsidRDefault="00897C60" w:rsidP="001C58A8">
      <w:pPr>
        <w:pStyle w:val="13"/>
        <w:spacing w:line="240" w:lineRule="auto"/>
        <w:contextualSpacing/>
        <w:jc w:val="both"/>
        <w:rPr>
          <w:color w:val="auto"/>
        </w:rPr>
      </w:pPr>
    </w:p>
    <w:p w:rsidR="00897C60" w:rsidRDefault="00897C60" w:rsidP="001C58A8">
      <w:pPr>
        <w:pStyle w:val="13"/>
        <w:spacing w:line="240" w:lineRule="auto"/>
        <w:contextualSpacing/>
        <w:jc w:val="both"/>
        <w:rPr>
          <w:color w:val="auto"/>
        </w:rPr>
      </w:pPr>
    </w:p>
    <w:p w:rsidR="00897C60" w:rsidRDefault="00897C60" w:rsidP="001C58A8">
      <w:pPr>
        <w:pStyle w:val="13"/>
        <w:spacing w:line="240" w:lineRule="auto"/>
        <w:contextualSpacing/>
        <w:jc w:val="both"/>
        <w:rPr>
          <w:color w:val="auto"/>
        </w:rPr>
      </w:pPr>
    </w:p>
    <w:p w:rsidR="00897C60" w:rsidRDefault="00897C60" w:rsidP="001C58A8">
      <w:pPr>
        <w:pStyle w:val="13"/>
        <w:spacing w:line="240" w:lineRule="auto"/>
        <w:contextualSpacing/>
        <w:jc w:val="both"/>
        <w:rPr>
          <w:color w:val="auto"/>
        </w:rPr>
      </w:pPr>
    </w:p>
    <w:p w:rsidR="00897C60" w:rsidRDefault="00897C60" w:rsidP="001C58A8">
      <w:pPr>
        <w:pStyle w:val="13"/>
        <w:spacing w:line="240" w:lineRule="auto"/>
        <w:contextualSpacing/>
        <w:jc w:val="both"/>
        <w:rPr>
          <w:color w:val="auto"/>
        </w:rPr>
      </w:pPr>
    </w:p>
    <w:p w:rsidR="00897C60" w:rsidRDefault="00897C60" w:rsidP="001C58A8">
      <w:pPr>
        <w:pStyle w:val="13"/>
        <w:spacing w:line="240" w:lineRule="auto"/>
        <w:contextualSpacing/>
        <w:jc w:val="both"/>
        <w:rPr>
          <w:color w:val="auto"/>
        </w:rPr>
      </w:pPr>
    </w:p>
    <w:p w:rsidR="00897C60" w:rsidRDefault="00897C60" w:rsidP="001C58A8">
      <w:pPr>
        <w:pStyle w:val="13"/>
        <w:spacing w:line="240" w:lineRule="auto"/>
        <w:contextualSpacing/>
        <w:jc w:val="both"/>
        <w:rPr>
          <w:color w:val="auto"/>
        </w:rPr>
      </w:pPr>
    </w:p>
    <w:p w:rsidR="00897C60" w:rsidRDefault="00897C60" w:rsidP="001C58A8">
      <w:pPr>
        <w:pStyle w:val="13"/>
        <w:spacing w:line="240" w:lineRule="auto"/>
        <w:contextualSpacing/>
        <w:jc w:val="both"/>
        <w:rPr>
          <w:color w:val="auto"/>
        </w:rPr>
      </w:pPr>
    </w:p>
    <w:p w:rsidR="00897C60" w:rsidRDefault="00897C60" w:rsidP="001C58A8">
      <w:pPr>
        <w:pStyle w:val="13"/>
        <w:spacing w:line="240" w:lineRule="auto"/>
        <w:contextualSpacing/>
        <w:jc w:val="both"/>
        <w:rPr>
          <w:color w:val="auto"/>
        </w:rPr>
      </w:pPr>
    </w:p>
    <w:p w:rsidR="00897C60" w:rsidRDefault="00897C60" w:rsidP="001C58A8">
      <w:pPr>
        <w:pStyle w:val="13"/>
        <w:spacing w:line="240" w:lineRule="auto"/>
        <w:contextualSpacing/>
        <w:jc w:val="both"/>
        <w:rPr>
          <w:color w:val="auto"/>
        </w:rPr>
      </w:pPr>
    </w:p>
    <w:p w:rsidR="00897C60" w:rsidRDefault="00897C60" w:rsidP="001C58A8">
      <w:pPr>
        <w:pStyle w:val="13"/>
        <w:spacing w:line="240" w:lineRule="auto"/>
        <w:contextualSpacing/>
        <w:jc w:val="both"/>
        <w:rPr>
          <w:color w:val="auto"/>
        </w:rPr>
      </w:pPr>
    </w:p>
    <w:p w:rsidR="00897C60" w:rsidRDefault="00897C60" w:rsidP="001C58A8">
      <w:pPr>
        <w:pStyle w:val="13"/>
        <w:spacing w:line="240" w:lineRule="auto"/>
        <w:contextualSpacing/>
        <w:jc w:val="both"/>
        <w:rPr>
          <w:color w:val="auto"/>
        </w:rPr>
      </w:pPr>
    </w:p>
    <w:p w:rsidR="00C4648E" w:rsidRDefault="00C4648E" w:rsidP="001C58A8">
      <w:pPr>
        <w:pStyle w:val="Default"/>
        <w:jc w:val="both"/>
        <w:rPr>
          <w:color w:val="auto"/>
        </w:rPr>
      </w:pPr>
      <w:bookmarkStart w:id="817" w:name="bookmark1880"/>
      <w:bookmarkStart w:id="818" w:name="_Toc105502799"/>
    </w:p>
    <w:p w:rsidR="00C4648E" w:rsidRDefault="00C4648E" w:rsidP="001C58A8">
      <w:pPr>
        <w:pStyle w:val="Default"/>
        <w:jc w:val="both"/>
        <w:rPr>
          <w:color w:val="auto"/>
        </w:rPr>
      </w:pPr>
    </w:p>
    <w:p w:rsidR="00202D98" w:rsidRDefault="00202D98" w:rsidP="001C58A8">
      <w:pPr>
        <w:jc w:val="both"/>
        <w:rPr>
          <w:rFonts w:asciiTheme="minorHAnsi" w:hAnsiTheme="minorHAnsi" w:cstheme="minorBidi"/>
          <w:color w:val="auto"/>
          <w:sz w:val="22"/>
          <w:szCs w:val="22"/>
        </w:rPr>
      </w:pPr>
    </w:p>
    <w:p w:rsidR="00A07405" w:rsidRDefault="00C4648E" w:rsidP="0061548B">
      <w:pPr>
        <w:pStyle w:val="22"/>
        <w:numPr>
          <w:ilvl w:val="2"/>
          <w:numId w:val="454"/>
        </w:numPr>
        <w:pBdr>
          <w:bottom w:val="single" w:sz="12" w:space="1" w:color="auto"/>
        </w:pBdr>
        <w:spacing w:after="0"/>
        <w:contextualSpacing/>
        <w:rPr>
          <w:rFonts w:ascii="Times New Roman" w:hAnsi="Times New Roman" w:cs="Times New Roman"/>
        </w:rPr>
      </w:pPr>
      <w:r>
        <w:rPr>
          <w:rFonts w:ascii="Times New Roman" w:hAnsi="Times New Roman" w:cs="Times New Roman"/>
        </w:rPr>
        <w:t>РОДНОЙ ЯЗЫК</w:t>
      </w:r>
      <w:r w:rsidR="00A95F6D">
        <w:rPr>
          <w:rFonts w:ascii="Times New Roman" w:hAnsi="Times New Roman" w:cs="Times New Roman"/>
        </w:rPr>
        <w:t xml:space="preserve"> И ЛИТЕРАТУРА  (БАШКИРСКАЯ</w:t>
      </w:r>
      <w:r>
        <w:rPr>
          <w:rFonts w:ascii="Times New Roman" w:hAnsi="Times New Roman" w:cs="Times New Roman"/>
        </w:rPr>
        <w:t>)</w:t>
      </w:r>
    </w:p>
    <w:p w:rsidR="00897C60" w:rsidRDefault="00897C60" w:rsidP="00897C60">
      <w:pPr>
        <w:pStyle w:val="22"/>
        <w:spacing w:after="0"/>
        <w:ind w:left="360"/>
        <w:contextualSpacing/>
        <w:rPr>
          <w:rFonts w:ascii="Times New Roman" w:hAnsi="Times New Roman" w:cs="Times New Roman"/>
        </w:rPr>
      </w:pPr>
    </w:p>
    <w:p w:rsidR="00202D98" w:rsidRDefault="00202D98" w:rsidP="001C58A8">
      <w:pPr>
        <w:pStyle w:val="22"/>
        <w:spacing w:after="0"/>
        <w:contextualSpacing/>
        <w:rPr>
          <w:rFonts w:ascii="Times New Roman" w:hAnsi="Times New Roman" w:cs="Times New Roman"/>
        </w:rPr>
      </w:pPr>
    </w:p>
    <w:p w:rsidR="00202D98" w:rsidRDefault="00202D98" w:rsidP="0061548B">
      <w:pPr>
        <w:pStyle w:val="Heading1"/>
        <w:numPr>
          <w:ilvl w:val="0"/>
          <w:numId w:val="455"/>
        </w:numPr>
        <w:pBdr>
          <w:bottom w:val="single" w:sz="12" w:space="1" w:color="auto"/>
        </w:pBdr>
        <w:contextualSpacing/>
        <w:jc w:val="left"/>
        <w:rPr>
          <w:sz w:val="20"/>
          <w:szCs w:val="20"/>
        </w:rPr>
      </w:pPr>
      <w:r w:rsidRPr="00954A0C">
        <w:rPr>
          <w:sz w:val="20"/>
          <w:szCs w:val="20"/>
        </w:rPr>
        <w:t>ПОЯСНИТЕЛЬНАЯ</w:t>
      </w:r>
      <w:r w:rsidRPr="00954A0C">
        <w:rPr>
          <w:spacing w:val="-5"/>
          <w:sz w:val="20"/>
          <w:szCs w:val="20"/>
        </w:rPr>
        <w:t xml:space="preserve"> </w:t>
      </w:r>
      <w:r w:rsidRPr="00954A0C">
        <w:rPr>
          <w:sz w:val="20"/>
          <w:szCs w:val="20"/>
        </w:rPr>
        <w:t>ЗАПИСКА</w:t>
      </w:r>
    </w:p>
    <w:p w:rsidR="00897C60" w:rsidRPr="00954A0C" w:rsidRDefault="00897C60" w:rsidP="00897C60">
      <w:pPr>
        <w:pStyle w:val="Heading1"/>
        <w:ind w:left="686"/>
        <w:contextualSpacing/>
        <w:jc w:val="left"/>
        <w:rPr>
          <w:sz w:val="20"/>
          <w:szCs w:val="20"/>
        </w:rPr>
      </w:pPr>
    </w:p>
    <w:p w:rsidR="00202D98" w:rsidRPr="00954A0C" w:rsidRDefault="00202D98" w:rsidP="001C58A8">
      <w:pPr>
        <w:pStyle w:val="aff2"/>
        <w:contextualSpacing/>
        <w:rPr>
          <w:b/>
          <w:sz w:val="20"/>
          <w:szCs w:val="20"/>
        </w:rPr>
      </w:pPr>
    </w:p>
    <w:p w:rsidR="00202D98" w:rsidRPr="00954A0C" w:rsidRDefault="00202D98" w:rsidP="001C58A8">
      <w:pPr>
        <w:pStyle w:val="aff2"/>
        <w:ind w:left="258" w:right="228" w:firstLine="707"/>
        <w:contextualSpacing/>
        <w:jc w:val="both"/>
        <w:rPr>
          <w:sz w:val="20"/>
          <w:szCs w:val="20"/>
        </w:rPr>
      </w:pPr>
      <w:r w:rsidRPr="00954A0C">
        <w:rPr>
          <w:sz w:val="20"/>
          <w:szCs w:val="20"/>
        </w:rPr>
        <w:t>Программа по башкирскому языку и литературе для 5</w:t>
      </w:r>
      <w:r w:rsidRPr="00954A0C">
        <w:rPr>
          <w:spacing w:val="1"/>
          <w:sz w:val="20"/>
          <w:szCs w:val="20"/>
        </w:rPr>
        <w:t xml:space="preserve"> </w:t>
      </w:r>
      <w:r w:rsidRPr="00954A0C">
        <w:rPr>
          <w:sz w:val="20"/>
          <w:szCs w:val="20"/>
        </w:rPr>
        <w:t>– 11 классов</w:t>
      </w:r>
      <w:r w:rsidRPr="00954A0C">
        <w:rPr>
          <w:spacing w:val="1"/>
          <w:sz w:val="20"/>
          <w:szCs w:val="20"/>
        </w:rPr>
        <w:t xml:space="preserve"> </w:t>
      </w:r>
      <w:r w:rsidRPr="00954A0C">
        <w:rPr>
          <w:sz w:val="20"/>
          <w:szCs w:val="20"/>
        </w:rPr>
        <w:t>составлена в соответствии с положениями Федерального государственного</w:t>
      </w:r>
      <w:r w:rsidRPr="00954A0C">
        <w:rPr>
          <w:spacing w:val="1"/>
          <w:sz w:val="20"/>
          <w:szCs w:val="20"/>
        </w:rPr>
        <w:t xml:space="preserve"> </w:t>
      </w:r>
      <w:r w:rsidRPr="00954A0C">
        <w:rPr>
          <w:sz w:val="20"/>
          <w:szCs w:val="20"/>
        </w:rPr>
        <w:t>образовательного</w:t>
      </w:r>
      <w:r w:rsidRPr="00954A0C">
        <w:rPr>
          <w:spacing w:val="1"/>
          <w:sz w:val="20"/>
          <w:szCs w:val="20"/>
        </w:rPr>
        <w:t xml:space="preserve"> </w:t>
      </w:r>
      <w:r w:rsidRPr="00954A0C">
        <w:rPr>
          <w:sz w:val="20"/>
          <w:szCs w:val="20"/>
        </w:rPr>
        <w:t>стандарта</w:t>
      </w:r>
      <w:r w:rsidRPr="00954A0C">
        <w:rPr>
          <w:spacing w:val="1"/>
          <w:sz w:val="20"/>
          <w:szCs w:val="20"/>
        </w:rPr>
        <w:t xml:space="preserve"> </w:t>
      </w:r>
      <w:r w:rsidRPr="00954A0C">
        <w:rPr>
          <w:sz w:val="20"/>
          <w:szCs w:val="20"/>
        </w:rPr>
        <w:t>по</w:t>
      </w:r>
      <w:r w:rsidRPr="00954A0C">
        <w:rPr>
          <w:spacing w:val="1"/>
          <w:sz w:val="20"/>
          <w:szCs w:val="20"/>
        </w:rPr>
        <w:t xml:space="preserve"> </w:t>
      </w:r>
      <w:r w:rsidRPr="00954A0C">
        <w:rPr>
          <w:sz w:val="20"/>
          <w:szCs w:val="20"/>
        </w:rPr>
        <w:t>общему</w:t>
      </w:r>
      <w:r w:rsidRPr="00954A0C">
        <w:rPr>
          <w:spacing w:val="1"/>
          <w:sz w:val="20"/>
          <w:szCs w:val="20"/>
        </w:rPr>
        <w:t xml:space="preserve"> </w:t>
      </w:r>
      <w:r w:rsidRPr="00954A0C">
        <w:rPr>
          <w:sz w:val="20"/>
          <w:szCs w:val="20"/>
        </w:rPr>
        <w:t>образованию.</w:t>
      </w:r>
      <w:r w:rsidRPr="00954A0C">
        <w:rPr>
          <w:spacing w:val="1"/>
          <w:sz w:val="20"/>
          <w:szCs w:val="20"/>
        </w:rPr>
        <w:t xml:space="preserve"> </w:t>
      </w:r>
      <w:r w:rsidRPr="00954A0C">
        <w:rPr>
          <w:sz w:val="20"/>
          <w:szCs w:val="20"/>
        </w:rPr>
        <w:t>Эта</w:t>
      </w:r>
      <w:r w:rsidRPr="00954A0C">
        <w:rPr>
          <w:spacing w:val="1"/>
          <w:sz w:val="20"/>
          <w:szCs w:val="20"/>
        </w:rPr>
        <w:t xml:space="preserve"> </w:t>
      </w:r>
      <w:r w:rsidRPr="00954A0C">
        <w:rPr>
          <w:sz w:val="20"/>
          <w:szCs w:val="20"/>
        </w:rPr>
        <w:t>программа</w:t>
      </w:r>
      <w:r w:rsidRPr="00954A0C">
        <w:rPr>
          <w:spacing w:val="1"/>
          <w:sz w:val="20"/>
          <w:szCs w:val="20"/>
        </w:rPr>
        <w:t xml:space="preserve"> </w:t>
      </w:r>
      <w:r w:rsidRPr="00954A0C">
        <w:rPr>
          <w:sz w:val="20"/>
          <w:szCs w:val="20"/>
        </w:rPr>
        <w:t>составлена</w:t>
      </w:r>
      <w:r w:rsidRPr="00954A0C">
        <w:rPr>
          <w:spacing w:val="1"/>
          <w:sz w:val="20"/>
          <w:szCs w:val="20"/>
        </w:rPr>
        <w:t xml:space="preserve"> </w:t>
      </w:r>
      <w:r w:rsidRPr="00954A0C">
        <w:rPr>
          <w:sz w:val="20"/>
          <w:szCs w:val="20"/>
        </w:rPr>
        <w:t>для</w:t>
      </w:r>
      <w:r w:rsidRPr="00954A0C">
        <w:rPr>
          <w:spacing w:val="1"/>
          <w:sz w:val="20"/>
          <w:szCs w:val="20"/>
        </w:rPr>
        <w:t xml:space="preserve"> </w:t>
      </w:r>
      <w:r w:rsidRPr="00954A0C">
        <w:rPr>
          <w:sz w:val="20"/>
          <w:szCs w:val="20"/>
        </w:rPr>
        <w:t>башкирских</w:t>
      </w:r>
      <w:r w:rsidRPr="00954A0C">
        <w:rPr>
          <w:spacing w:val="1"/>
          <w:sz w:val="20"/>
          <w:szCs w:val="20"/>
        </w:rPr>
        <w:t xml:space="preserve"> </w:t>
      </w:r>
      <w:r w:rsidRPr="00954A0C">
        <w:rPr>
          <w:sz w:val="20"/>
          <w:szCs w:val="20"/>
        </w:rPr>
        <w:t>детей</w:t>
      </w:r>
      <w:r w:rsidRPr="00954A0C">
        <w:rPr>
          <w:spacing w:val="1"/>
          <w:sz w:val="20"/>
          <w:szCs w:val="20"/>
        </w:rPr>
        <w:t xml:space="preserve"> </w:t>
      </w:r>
      <w:r w:rsidRPr="00954A0C">
        <w:rPr>
          <w:sz w:val="20"/>
          <w:szCs w:val="20"/>
        </w:rPr>
        <w:t>по</w:t>
      </w:r>
      <w:r w:rsidRPr="00954A0C">
        <w:rPr>
          <w:spacing w:val="1"/>
          <w:sz w:val="20"/>
          <w:szCs w:val="20"/>
        </w:rPr>
        <w:t xml:space="preserve"> </w:t>
      </w:r>
      <w:r w:rsidRPr="00954A0C">
        <w:rPr>
          <w:sz w:val="20"/>
          <w:szCs w:val="20"/>
        </w:rPr>
        <w:t>родному</w:t>
      </w:r>
      <w:r w:rsidRPr="00954A0C">
        <w:rPr>
          <w:spacing w:val="1"/>
          <w:sz w:val="20"/>
          <w:szCs w:val="20"/>
        </w:rPr>
        <w:t xml:space="preserve"> </w:t>
      </w:r>
      <w:r w:rsidRPr="00954A0C">
        <w:rPr>
          <w:sz w:val="20"/>
          <w:szCs w:val="20"/>
        </w:rPr>
        <w:t>языку</w:t>
      </w:r>
      <w:r w:rsidRPr="00954A0C">
        <w:rPr>
          <w:spacing w:val="1"/>
          <w:sz w:val="20"/>
          <w:szCs w:val="20"/>
        </w:rPr>
        <w:t xml:space="preserve"> </w:t>
      </w:r>
      <w:r w:rsidRPr="00954A0C">
        <w:rPr>
          <w:sz w:val="20"/>
          <w:szCs w:val="20"/>
        </w:rPr>
        <w:t>и</w:t>
      </w:r>
      <w:r w:rsidRPr="00954A0C">
        <w:rPr>
          <w:spacing w:val="1"/>
          <w:sz w:val="20"/>
          <w:szCs w:val="20"/>
        </w:rPr>
        <w:t xml:space="preserve"> </w:t>
      </w:r>
      <w:r w:rsidRPr="00954A0C">
        <w:rPr>
          <w:sz w:val="20"/>
          <w:szCs w:val="20"/>
        </w:rPr>
        <w:t>литературе,</w:t>
      </w:r>
      <w:r w:rsidRPr="00954A0C">
        <w:rPr>
          <w:spacing w:val="1"/>
          <w:sz w:val="20"/>
          <w:szCs w:val="20"/>
        </w:rPr>
        <w:t xml:space="preserve"> </w:t>
      </w:r>
      <w:r w:rsidRPr="00954A0C">
        <w:rPr>
          <w:sz w:val="20"/>
          <w:szCs w:val="20"/>
        </w:rPr>
        <w:t>получающих образование в общеобразовательных организациях с русским</w:t>
      </w:r>
      <w:r w:rsidRPr="00954A0C">
        <w:rPr>
          <w:spacing w:val="1"/>
          <w:sz w:val="20"/>
          <w:szCs w:val="20"/>
        </w:rPr>
        <w:t xml:space="preserve"> </w:t>
      </w:r>
      <w:r w:rsidRPr="00954A0C">
        <w:rPr>
          <w:sz w:val="20"/>
          <w:szCs w:val="20"/>
        </w:rPr>
        <w:t>языком</w:t>
      </w:r>
      <w:r w:rsidRPr="00954A0C">
        <w:rPr>
          <w:spacing w:val="1"/>
          <w:sz w:val="20"/>
          <w:szCs w:val="20"/>
        </w:rPr>
        <w:t xml:space="preserve"> </w:t>
      </w:r>
      <w:r w:rsidRPr="00954A0C">
        <w:rPr>
          <w:sz w:val="20"/>
          <w:szCs w:val="20"/>
        </w:rPr>
        <w:t>обучения</w:t>
      </w:r>
      <w:r w:rsidRPr="00954A0C">
        <w:rPr>
          <w:spacing w:val="1"/>
          <w:sz w:val="20"/>
          <w:szCs w:val="20"/>
        </w:rPr>
        <w:t xml:space="preserve"> </w:t>
      </w:r>
      <w:r w:rsidRPr="00954A0C">
        <w:rPr>
          <w:sz w:val="20"/>
          <w:szCs w:val="20"/>
        </w:rPr>
        <w:t>в</w:t>
      </w:r>
      <w:r w:rsidRPr="00954A0C">
        <w:rPr>
          <w:spacing w:val="1"/>
          <w:sz w:val="20"/>
          <w:szCs w:val="20"/>
        </w:rPr>
        <w:t xml:space="preserve"> </w:t>
      </w:r>
      <w:r w:rsidRPr="00954A0C">
        <w:rPr>
          <w:sz w:val="20"/>
          <w:szCs w:val="20"/>
        </w:rPr>
        <w:t>соответствии</w:t>
      </w:r>
      <w:r w:rsidRPr="00954A0C">
        <w:rPr>
          <w:spacing w:val="1"/>
          <w:sz w:val="20"/>
          <w:szCs w:val="20"/>
        </w:rPr>
        <w:t xml:space="preserve"> </w:t>
      </w:r>
      <w:r w:rsidRPr="00954A0C">
        <w:rPr>
          <w:sz w:val="20"/>
          <w:szCs w:val="20"/>
        </w:rPr>
        <w:t>с</w:t>
      </w:r>
      <w:r w:rsidRPr="00954A0C">
        <w:rPr>
          <w:spacing w:val="1"/>
          <w:sz w:val="20"/>
          <w:szCs w:val="20"/>
        </w:rPr>
        <w:t xml:space="preserve"> </w:t>
      </w:r>
      <w:r w:rsidRPr="00954A0C">
        <w:rPr>
          <w:sz w:val="20"/>
          <w:szCs w:val="20"/>
        </w:rPr>
        <w:t>Конституцией</w:t>
      </w:r>
      <w:r w:rsidRPr="00954A0C">
        <w:rPr>
          <w:spacing w:val="1"/>
          <w:sz w:val="20"/>
          <w:szCs w:val="20"/>
        </w:rPr>
        <w:t xml:space="preserve"> </w:t>
      </w:r>
      <w:r w:rsidRPr="00954A0C">
        <w:rPr>
          <w:sz w:val="20"/>
          <w:szCs w:val="20"/>
        </w:rPr>
        <w:t>РФ,</w:t>
      </w:r>
      <w:r w:rsidRPr="00954A0C">
        <w:rPr>
          <w:spacing w:val="1"/>
          <w:sz w:val="20"/>
          <w:szCs w:val="20"/>
        </w:rPr>
        <w:t xml:space="preserve"> </w:t>
      </w:r>
      <w:r w:rsidRPr="00954A0C">
        <w:rPr>
          <w:sz w:val="20"/>
          <w:szCs w:val="20"/>
        </w:rPr>
        <w:t>Законом</w:t>
      </w:r>
      <w:r w:rsidRPr="00954A0C">
        <w:rPr>
          <w:spacing w:val="1"/>
          <w:sz w:val="20"/>
          <w:szCs w:val="20"/>
        </w:rPr>
        <w:t xml:space="preserve"> </w:t>
      </w:r>
      <w:r w:rsidRPr="00954A0C">
        <w:rPr>
          <w:sz w:val="20"/>
          <w:szCs w:val="20"/>
        </w:rPr>
        <w:t>о</w:t>
      </w:r>
      <w:r w:rsidRPr="00954A0C">
        <w:rPr>
          <w:spacing w:val="1"/>
          <w:sz w:val="20"/>
          <w:szCs w:val="20"/>
        </w:rPr>
        <w:t xml:space="preserve"> </w:t>
      </w:r>
      <w:r w:rsidRPr="00954A0C">
        <w:rPr>
          <w:sz w:val="20"/>
          <w:szCs w:val="20"/>
        </w:rPr>
        <w:t>языках</w:t>
      </w:r>
      <w:r w:rsidRPr="00954A0C">
        <w:rPr>
          <w:spacing w:val="1"/>
          <w:sz w:val="20"/>
          <w:szCs w:val="20"/>
        </w:rPr>
        <w:t xml:space="preserve"> </w:t>
      </w:r>
      <w:r w:rsidRPr="00954A0C">
        <w:rPr>
          <w:sz w:val="20"/>
          <w:szCs w:val="20"/>
        </w:rPr>
        <w:t>народов</w:t>
      </w:r>
      <w:r w:rsidRPr="00954A0C">
        <w:rPr>
          <w:spacing w:val="1"/>
          <w:sz w:val="20"/>
          <w:szCs w:val="20"/>
        </w:rPr>
        <w:t xml:space="preserve"> </w:t>
      </w:r>
      <w:r w:rsidRPr="00954A0C">
        <w:rPr>
          <w:sz w:val="20"/>
          <w:szCs w:val="20"/>
        </w:rPr>
        <w:t>России,</w:t>
      </w:r>
      <w:r w:rsidRPr="00954A0C">
        <w:rPr>
          <w:spacing w:val="1"/>
          <w:sz w:val="20"/>
          <w:szCs w:val="20"/>
        </w:rPr>
        <w:t xml:space="preserve"> </w:t>
      </w:r>
      <w:r w:rsidRPr="00954A0C">
        <w:rPr>
          <w:sz w:val="20"/>
          <w:szCs w:val="20"/>
        </w:rPr>
        <w:t>Закон</w:t>
      </w:r>
      <w:r w:rsidRPr="00954A0C">
        <w:rPr>
          <w:spacing w:val="1"/>
          <w:sz w:val="20"/>
          <w:szCs w:val="20"/>
        </w:rPr>
        <w:t xml:space="preserve"> </w:t>
      </w:r>
      <w:r w:rsidRPr="00954A0C">
        <w:rPr>
          <w:sz w:val="20"/>
          <w:szCs w:val="20"/>
        </w:rPr>
        <w:t>РБ</w:t>
      </w:r>
      <w:r w:rsidRPr="00954A0C">
        <w:rPr>
          <w:spacing w:val="1"/>
          <w:sz w:val="20"/>
          <w:szCs w:val="20"/>
        </w:rPr>
        <w:t xml:space="preserve"> </w:t>
      </w:r>
      <w:r w:rsidRPr="00954A0C">
        <w:rPr>
          <w:sz w:val="20"/>
          <w:szCs w:val="20"/>
        </w:rPr>
        <w:t>о</w:t>
      </w:r>
      <w:r w:rsidRPr="00954A0C">
        <w:rPr>
          <w:spacing w:val="1"/>
          <w:sz w:val="20"/>
          <w:szCs w:val="20"/>
        </w:rPr>
        <w:t xml:space="preserve"> </w:t>
      </w:r>
      <w:r w:rsidRPr="00954A0C">
        <w:rPr>
          <w:sz w:val="20"/>
          <w:szCs w:val="20"/>
        </w:rPr>
        <w:t>языках</w:t>
      </w:r>
      <w:r w:rsidRPr="00954A0C">
        <w:rPr>
          <w:spacing w:val="1"/>
          <w:sz w:val="20"/>
          <w:szCs w:val="20"/>
        </w:rPr>
        <w:t xml:space="preserve"> </w:t>
      </w:r>
      <w:r w:rsidRPr="00954A0C">
        <w:rPr>
          <w:sz w:val="20"/>
          <w:szCs w:val="20"/>
        </w:rPr>
        <w:t>народов</w:t>
      </w:r>
      <w:r w:rsidRPr="00954A0C">
        <w:rPr>
          <w:spacing w:val="1"/>
          <w:sz w:val="20"/>
          <w:szCs w:val="20"/>
        </w:rPr>
        <w:t xml:space="preserve"> </w:t>
      </w:r>
      <w:r w:rsidRPr="00954A0C">
        <w:rPr>
          <w:sz w:val="20"/>
          <w:szCs w:val="20"/>
        </w:rPr>
        <w:t>РБ.</w:t>
      </w:r>
      <w:r w:rsidRPr="00954A0C">
        <w:rPr>
          <w:spacing w:val="1"/>
          <w:sz w:val="20"/>
          <w:szCs w:val="20"/>
        </w:rPr>
        <w:t xml:space="preserve"> </w:t>
      </w:r>
      <w:r w:rsidRPr="00954A0C">
        <w:rPr>
          <w:sz w:val="20"/>
          <w:szCs w:val="20"/>
        </w:rPr>
        <w:t>Она</w:t>
      </w:r>
      <w:r w:rsidRPr="00954A0C">
        <w:rPr>
          <w:spacing w:val="1"/>
          <w:sz w:val="20"/>
          <w:szCs w:val="20"/>
        </w:rPr>
        <w:t xml:space="preserve"> </w:t>
      </w:r>
      <w:r w:rsidRPr="00954A0C">
        <w:rPr>
          <w:sz w:val="20"/>
          <w:szCs w:val="20"/>
        </w:rPr>
        <w:t>составлена</w:t>
      </w:r>
      <w:r w:rsidRPr="00954A0C">
        <w:rPr>
          <w:spacing w:val="1"/>
          <w:sz w:val="20"/>
          <w:szCs w:val="20"/>
        </w:rPr>
        <w:t xml:space="preserve"> </w:t>
      </w:r>
      <w:r w:rsidRPr="00954A0C">
        <w:rPr>
          <w:sz w:val="20"/>
          <w:szCs w:val="20"/>
        </w:rPr>
        <w:t>для</w:t>
      </w:r>
      <w:r w:rsidRPr="00954A0C">
        <w:rPr>
          <w:spacing w:val="1"/>
          <w:sz w:val="20"/>
          <w:szCs w:val="20"/>
        </w:rPr>
        <w:t xml:space="preserve"> </w:t>
      </w:r>
      <w:r w:rsidRPr="00954A0C">
        <w:rPr>
          <w:sz w:val="20"/>
          <w:szCs w:val="20"/>
        </w:rPr>
        <w:t>обеспечения</w:t>
      </w:r>
      <w:r w:rsidRPr="00954A0C">
        <w:rPr>
          <w:spacing w:val="1"/>
          <w:sz w:val="20"/>
          <w:szCs w:val="20"/>
        </w:rPr>
        <w:t xml:space="preserve"> </w:t>
      </w:r>
      <w:r w:rsidRPr="00954A0C">
        <w:rPr>
          <w:sz w:val="20"/>
          <w:szCs w:val="20"/>
        </w:rPr>
        <w:t>детей</w:t>
      </w:r>
      <w:r w:rsidRPr="00954A0C">
        <w:rPr>
          <w:spacing w:val="1"/>
          <w:sz w:val="20"/>
          <w:szCs w:val="20"/>
        </w:rPr>
        <w:t xml:space="preserve"> </w:t>
      </w:r>
      <w:r w:rsidRPr="00954A0C">
        <w:rPr>
          <w:sz w:val="20"/>
          <w:szCs w:val="20"/>
        </w:rPr>
        <w:t>знаниями,</w:t>
      </w:r>
      <w:r w:rsidRPr="00954A0C">
        <w:rPr>
          <w:spacing w:val="1"/>
          <w:sz w:val="20"/>
          <w:szCs w:val="20"/>
        </w:rPr>
        <w:t xml:space="preserve"> </w:t>
      </w:r>
      <w:r w:rsidRPr="00954A0C">
        <w:rPr>
          <w:sz w:val="20"/>
          <w:szCs w:val="20"/>
        </w:rPr>
        <w:t>навыками</w:t>
      </w:r>
      <w:r w:rsidRPr="00954A0C">
        <w:rPr>
          <w:spacing w:val="1"/>
          <w:sz w:val="20"/>
          <w:szCs w:val="20"/>
        </w:rPr>
        <w:t xml:space="preserve"> </w:t>
      </w:r>
      <w:r w:rsidRPr="00954A0C">
        <w:rPr>
          <w:sz w:val="20"/>
          <w:szCs w:val="20"/>
        </w:rPr>
        <w:t>выполнения</w:t>
      </w:r>
      <w:r w:rsidRPr="00954A0C">
        <w:rPr>
          <w:spacing w:val="1"/>
          <w:sz w:val="20"/>
          <w:szCs w:val="20"/>
        </w:rPr>
        <w:t xml:space="preserve"> </w:t>
      </w:r>
      <w:r w:rsidRPr="00954A0C">
        <w:rPr>
          <w:sz w:val="20"/>
          <w:szCs w:val="20"/>
        </w:rPr>
        <w:t>упражнений,</w:t>
      </w:r>
      <w:r w:rsidRPr="00954A0C">
        <w:rPr>
          <w:spacing w:val="-67"/>
          <w:sz w:val="20"/>
          <w:szCs w:val="20"/>
        </w:rPr>
        <w:t xml:space="preserve"> </w:t>
      </w:r>
      <w:r w:rsidRPr="00954A0C">
        <w:rPr>
          <w:sz w:val="20"/>
          <w:szCs w:val="20"/>
        </w:rPr>
        <w:t>информацией</w:t>
      </w:r>
      <w:r w:rsidRPr="00954A0C">
        <w:rPr>
          <w:spacing w:val="-3"/>
          <w:sz w:val="20"/>
          <w:szCs w:val="20"/>
        </w:rPr>
        <w:t xml:space="preserve"> </w:t>
      </w:r>
      <w:r w:rsidRPr="00954A0C">
        <w:rPr>
          <w:sz w:val="20"/>
          <w:szCs w:val="20"/>
        </w:rPr>
        <w:t>на основе</w:t>
      </w:r>
      <w:r w:rsidRPr="00954A0C">
        <w:rPr>
          <w:spacing w:val="-3"/>
          <w:sz w:val="20"/>
          <w:szCs w:val="20"/>
        </w:rPr>
        <w:t xml:space="preserve"> </w:t>
      </w:r>
      <w:r w:rsidRPr="00954A0C">
        <w:rPr>
          <w:sz w:val="20"/>
          <w:szCs w:val="20"/>
        </w:rPr>
        <w:t>вышеперечисленных</w:t>
      </w:r>
      <w:r w:rsidRPr="00954A0C">
        <w:rPr>
          <w:spacing w:val="1"/>
          <w:sz w:val="20"/>
          <w:szCs w:val="20"/>
        </w:rPr>
        <w:t xml:space="preserve"> </w:t>
      </w:r>
      <w:r w:rsidRPr="00954A0C">
        <w:rPr>
          <w:sz w:val="20"/>
          <w:szCs w:val="20"/>
        </w:rPr>
        <w:t>документов.</w:t>
      </w:r>
    </w:p>
    <w:p w:rsidR="00202D98" w:rsidRPr="00954A0C" w:rsidRDefault="00202D98" w:rsidP="001C58A8">
      <w:pPr>
        <w:pStyle w:val="aff2"/>
        <w:contextualSpacing/>
        <w:rPr>
          <w:sz w:val="20"/>
          <w:szCs w:val="20"/>
        </w:rPr>
      </w:pPr>
    </w:p>
    <w:p w:rsidR="00202D98" w:rsidRPr="007513CA" w:rsidRDefault="00202D98" w:rsidP="001C58A8">
      <w:pPr>
        <w:pStyle w:val="Heading1"/>
        <w:ind w:left="352" w:right="297" w:firstLine="676"/>
        <w:contextualSpacing/>
        <w:jc w:val="both"/>
        <w:rPr>
          <w:sz w:val="20"/>
          <w:szCs w:val="20"/>
        </w:rPr>
      </w:pPr>
      <w:r w:rsidRPr="00954A0C">
        <w:rPr>
          <w:sz w:val="20"/>
          <w:szCs w:val="20"/>
        </w:rPr>
        <w:t>ОСНОВНЫЕ ЦЕЛИ И ЗАДАЧИ ОБУЧЕНИЯ РОДНОМУ ЯЗЫКУ</w:t>
      </w:r>
      <w:r w:rsidRPr="00954A0C">
        <w:rPr>
          <w:spacing w:val="-67"/>
          <w:sz w:val="20"/>
          <w:szCs w:val="20"/>
        </w:rPr>
        <w:t xml:space="preserve"> </w:t>
      </w:r>
      <w:r w:rsidRPr="00954A0C">
        <w:rPr>
          <w:sz w:val="20"/>
          <w:szCs w:val="20"/>
        </w:rPr>
        <w:t>И</w:t>
      </w:r>
      <w:r w:rsidRPr="00954A0C">
        <w:rPr>
          <w:spacing w:val="-1"/>
          <w:sz w:val="20"/>
          <w:szCs w:val="20"/>
        </w:rPr>
        <w:t xml:space="preserve"> </w:t>
      </w:r>
      <w:r w:rsidRPr="00954A0C">
        <w:rPr>
          <w:sz w:val="20"/>
          <w:szCs w:val="20"/>
        </w:rPr>
        <w:t>ЛИТЕРАТУРЕ</w:t>
      </w:r>
      <w:r w:rsidRPr="00954A0C">
        <w:rPr>
          <w:spacing w:val="-3"/>
          <w:sz w:val="20"/>
          <w:szCs w:val="20"/>
        </w:rPr>
        <w:t xml:space="preserve"> </w:t>
      </w:r>
      <w:r w:rsidRPr="00954A0C">
        <w:rPr>
          <w:sz w:val="20"/>
          <w:szCs w:val="20"/>
        </w:rPr>
        <w:t>В</w:t>
      </w:r>
      <w:r w:rsidRPr="00954A0C">
        <w:rPr>
          <w:spacing w:val="-1"/>
          <w:sz w:val="20"/>
          <w:szCs w:val="20"/>
        </w:rPr>
        <w:t xml:space="preserve"> </w:t>
      </w:r>
      <w:r w:rsidRPr="00954A0C">
        <w:rPr>
          <w:sz w:val="20"/>
          <w:szCs w:val="20"/>
        </w:rPr>
        <w:t>ОБЩЕОБРАЗОВАТЕЛЬНЫХ</w:t>
      </w:r>
      <w:r w:rsidRPr="00954A0C">
        <w:rPr>
          <w:spacing w:val="-1"/>
          <w:sz w:val="20"/>
          <w:szCs w:val="20"/>
        </w:rPr>
        <w:t xml:space="preserve"> </w:t>
      </w:r>
      <w:r w:rsidRPr="00954A0C">
        <w:rPr>
          <w:sz w:val="20"/>
          <w:szCs w:val="20"/>
        </w:rPr>
        <w:t>ОРГАНИЗАЦИЯХ</w:t>
      </w:r>
      <w:r w:rsidRPr="00954A0C">
        <w:rPr>
          <w:spacing w:val="-3"/>
          <w:sz w:val="20"/>
          <w:szCs w:val="20"/>
        </w:rPr>
        <w:t xml:space="preserve"> </w:t>
      </w:r>
      <w:r w:rsidRPr="00954A0C">
        <w:rPr>
          <w:sz w:val="20"/>
          <w:szCs w:val="20"/>
        </w:rPr>
        <w:t>С</w:t>
      </w:r>
      <w:r>
        <w:rPr>
          <w:sz w:val="20"/>
          <w:szCs w:val="20"/>
        </w:rPr>
        <w:t xml:space="preserve"> </w:t>
      </w:r>
      <w:r w:rsidRPr="007513CA">
        <w:rPr>
          <w:sz w:val="20"/>
          <w:szCs w:val="20"/>
        </w:rPr>
        <w:t>РУССКИМ</w:t>
      </w:r>
      <w:r w:rsidRPr="007513CA">
        <w:rPr>
          <w:spacing w:val="-3"/>
          <w:sz w:val="20"/>
          <w:szCs w:val="20"/>
        </w:rPr>
        <w:t xml:space="preserve"> </w:t>
      </w:r>
      <w:r w:rsidRPr="007513CA">
        <w:rPr>
          <w:sz w:val="20"/>
          <w:szCs w:val="20"/>
        </w:rPr>
        <w:t>ЯЗЫКОМ</w:t>
      </w:r>
      <w:r w:rsidRPr="007513CA">
        <w:rPr>
          <w:spacing w:val="-1"/>
          <w:sz w:val="20"/>
          <w:szCs w:val="20"/>
        </w:rPr>
        <w:t xml:space="preserve"> </w:t>
      </w:r>
      <w:r w:rsidRPr="007513CA">
        <w:rPr>
          <w:sz w:val="20"/>
          <w:szCs w:val="20"/>
        </w:rPr>
        <w:t>ОБУЧЕНИЯ</w:t>
      </w:r>
    </w:p>
    <w:p w:rsidR="00202D98" w:rsidRPr="00954A0C" w:rsidRDefault="00202D98" w:rsidP="00493505">
      <w:pPr>
        <w:pStyle w:val="aff4"/>
        <w:numPr>
          <w:ilvl w:val="0"/>
          <w:numId w:val="439"/>
        </w:numPr>
        <w:tabs>
          <w:tab w:val="left" w:pos="1675"/>
        </w:tabs>
        <w:ind w:right="230" w:firstLine="707"/>
        <w:contextualSpacing/>
        <w:rPr>
          <w:sz w:val="20"/>
          <w:szCs w:val="20"/>
        </w:rPr>
      </w:pPr>
      <w:r w:rsidRPr="00954A0C">
        <w:rPr>
          <w:sz w:val="20"/>
          <w:szCs w:val="20"/>
        </w:rPr>
        <w:t>Воспитание личности, уважающей свой родной язык, владеющей</w:t>
      </w:r>
      <w:r w:rsidRPr="00954A0C">
        <w:rPr>
          <w:spacing w:val="1"/>
          <w:sz w:val="20"/>
          <w:szCs w:val="20"/>
        </w:rPr>
        <w:t xml:space="preserve"> </w:t>
      </w:r>
      <w:r w:rsidRPr="00954A0C">
        <w:rPr>
          <w:sz w:val="20"/>
          <w:szCs w:val="20"/>
        </w:rPr>
        <w:t>им как русским языком, воспринимающей язык и литературу как значимую</w:t>
      </w:r>
      <w:r w:rsidRPr="00954A0C">
        <w:rPr>
          <w:spacing w:val="1"/>
          <w:sz w:val="20"/>
          <w:szCs w:val="20"/>
        </w:rPr>
        <w:t xml:space="preserve"> </w:t>
      </w:r>
      <w:r w:rsidRPr="00954A0C">
        <w:rPr>
          <w:sz w:val="20"/>
          <w:szCs w:val="20"/>
        </w:rPr>
        <w:t>часть культуры, родной язык, как и русский язык, средством общения на</w:t>
      </w:r>
      <w:r w:rsidRPr="00954A0C">
        <w:rPr>
          <w:spacing w:val="1"/>
          <w:sz w:val="20"/>
          <w:szCs w:val="20"/>
        </w:rPr>
        <w:t xml:space="preserve"> </w:t>
      </w:r>
      <w:r w:rsidRPr="00954A0C">
        <w:rPr>
          <w:sz w:val="20"/>
          <w:szCs w:val="20"/>
        </w:rPr>
        <w:t>одном</w:t>
      </w:r>
      <w:r w:rsidRPr="00954A0C">
        <w:rPr>
          <w:spacing w:val="1"/>
          <w:sz w:val="20"/>
          <w:szCs w:val="20"/>
        </w:rPr>
        <w:t xml:space="preserve"> </w:t>
      </w:r>
      <w:r w:rsidRPr="00954A0C">
        <w:rPr>
          <w:sz w:val="20"/>
          <w:szCs w:val="20"/>
        </w:rPr>
        <w:t>уровне,</w:t>
      </w:r>
      <w:r w:rsidRPr="00954A0C">
        <w:rPr>
          <w:spacing w:val="1"/>
          <w:sz w:val="20"/>
          <w:szCs w:val="20"/>
        </w:rPr>
        <w:t xml:space="preserve"> </w:t>
      </w:r>
      <w:r w:rsidRPr="00954A0C">
        <w:rPr>
          <w:sz w:val="20"/>
          <w:szCs w:val="20"/>
        </w:rPr>
        <w:t>язык</w:t>
      </w:r>
      <w:r w:rsidRPr="00954A0C">
        <w:rPr>
          <w:spacing w:val="1"/>
          <w:sz w:val="20"/>
          <w:szCs w:val="20"/>
        </w:rPr>
        <w:t xml:space="preserve"> </w:t>
      </w:r>
      <w:r w:rsidRPr="00954A0C">
        <w:rPr>
          <w:sz w:val="20"/>
          <w:szCs w:val="20"/>
        </w:rPr>
        <w:t>как</w:t>
      </w:r>
      <w:r w:rsidRPr="00954A0C">
        <w:rPr>
          <w:spacing w:val="1"/>
          <w:sz w:val="20"/>
          <w:szCs w:val="20"/>
        </w:rPr>
        <w:t xml:space="preserve"> </w:t>
      </w:r>
      <w:r w:rsidRPr="00954A0C">
        <w:rPr>
          <w:sz w:val="20"/>
          <w:szCs w:val="20"/>
        </w:rPr>
        <w:t>средство</w:t>
      </w:r>
      <w:r w:rsidRPr="00954A0C">
        <w:rPr>
          <w:spacing w:val="1"/>
          <w:sz w:val="20"/>
          <w:szCs w:val="20"/>
        </w:rPr>
        <w:t xml:space="preserve"> </w:t>
      </w:r>
      <w:r w:rsidRPr="00954A0C">
        <w:rPr>
          <w:sz w:val="20"/>
          <w:szCs w:val="20"/>
        </w:rPr>
        <w:t>усвоения</w:t>
      </w:r>
      <w:r w:rsidRPr="00954A0C">
        <w:rPr>
          <w:spacing w:val="1"/>
          <w:sz w:val="20"/>
          <w:szCs w:val="20"/>
        </w:rPr>
        <w:t xml:space="preserve"> </w:t>
      </w:r>
      <w:r w:rsidRPr="00954A0C">
        <w:rPr>
          <w:sz w:val="20"/>
          <w:szCs w:val="20"/>
        </w:rPr>
        <w:t>морально-этических</w:t>
      </w:r>
      <w:r w:rsidRPr="00954A0C">
        <w:rPr>
          <w:spacing w:val="1"/>
          <w:sz w:val="20"/>
          <w:szCs w:val="20"/>
        </w:rPr>
        <w:t xml:space="preserve"> </w:t>
      </w:r>
      <w:r w:rsidRPr="00954A0C">
        <w:rPr>
          <w:sz w:val="20"/>
          <w:szCs w:val="20"/>
        </w:rPr>
        <w:t>норм</w:t>
      </w:r>
      <w:r w:rsidRPr="00954A0C">
        <w:rPr>
          <w:spacing w:val="1"/>
          <w:sz w:val="20"/>
          <w:szCs w:val="20"/>
        </w:rPr>
        <w:t xml:space="preserve"> </w:t>
      </w:r>
      <w:r w:rsidRPr="00954A0C">
        <w:rPr>
          <w:sz w:val="20"/>
          <w:szCs w:val="20"/>
        </w:rPr>
        <w:t>общества,</w:t>
      </w:r>
      <w:r w:rsidRPr="00954A0C">
        <w:rPr>
          <w:spacing w:val="1"/>
          <w:sz w:val="20"/>
          <w:szCs w:val="20"/>
        </w:rPr>
        <w:t xml:space="preserve"> </w:t>
      </w:r>
      <w:r w:rsidRPr="00954A0C">
        <w:rPr>
          <w:sz w:val="20"/>
          <w:szCs w:val="20"/>
        </w:rPr>
        <w:t>обычаев;</w:t>
      </w:r>
      <w:r w:rsidRPr="00954A0C">
        <w:rPr>
          <w:spacing w:val="1"/>
          <w:sz w:val="20"/>
          <w:szCs w:val="20"/>
        </w:rPr>
        <w:t xml:space="preserve"> </w:t>
      </w:r>
      <w:r w:rsidRPr="00954A0C">
        <w:rPr>
          <w:sz w:val="20"/>
          <w:szCs w:val="20"/>
        </w:rPr>
        <w:t>а</w:t>
      </w:r>
      <w:r w:rsidRPr="00954A0C">
        <w:rPr>
          <w:spacing w:val="1"/>
          <w:sz w:val="20"/>
          <w:szCs w:val="20"/>
        </w:rPr>
        <w:t xml:space="preserve"> </w:t>
      </w:r>
      <w:r w:rsidRPr="00954A0C">
        <w:rPr>
          <w:sz w:val="20"/>
          <w:szCs w:val="20"/>
        </w:rPr>
        <w:t>также</w:t>
      </w:r>
      <w:r w:rsidRPr="00954A0C">
        <w:rPr>
          <w:spacing w:val="1"/>
          <w:sz w:val="20"/>
          <w:szCs w:val="20"/>
        </w:rPr>
        <w:t xml:space="preserve"> </w:t>
      </w:r>
      <w:r w:rsidRPr="00954A0C">
        <w:rPr>
          <w:sz w:val="20"/>
          <w:szCs w:val="20"/>
        </w:rPr>
        <w:t>морально</w:t>
      </w:r>
      <w:r w:rsidRPr="00954A0C">
        <w:rPr>
          <w:spacing w:val="1"/>
          <w:sz w:val="20"/>
          <w:szCs w:val="20"/>
        </w:rPr>
        <w:t xml:space="preserve"> </w:t>
      </w:r>
      <w:r w:rsidRPr="00954A0C">
        <w:rPr>
          <w:sz w:val="20"/>
          <w:szCs w:val="20"/>
        </w:rPr>
        <w:t>устойчивой</w:t>
      </w:r>
      <w:r w:rsidRPr="00954A0C">
        <w:rPr>
          <w:spacing w:val="1"/>
          <w:sz w:val="20"/>
          <w:szCs w:val="20"/>
        </w:rPr>
        <w:t xml:space="preserve"> </w:t>
      </w:r>
      <w:r w:rsidRPr="00954A0C">
        <w:rPr>
          <w:sz w:val="20"/>
          <w:szCs w:val="20"/>
        </w:rPr>
        <w:t>и</w:t>
      </w:r>
      <w:r w:rsidRPr="00954A0C">
        <w:rPr>
          <w:spacing w:val="71"/>
          <w:sz w:val="20"/>
          <w:szCs w:val="20"/>
        </w:rPr>
        <w:t xml:space="preserve"> </w:t>
      </w:r>
      <w:r w:rsidRPr="00954A0C">
        <w:rPr>
          <w:sz w:val="20"/>
          <w:szCs w:val="20"/>
        </w:rPr>
        <w:t>патриотической</w:t>
      </w:r>
      <w:r w:rsidRPr="00954A0C">
        <w:rPr>
          <w:spacing w:val="1"/>
          <w:sz w:val="20"/>
          <w:szCs w:val="20"/>
        </w:rPr>
        <w:t xml:space="preserve"> </w:t>
      </w:r>
      <w:r w:rsidRPr="00954A0C">
        <w:rPr>
          <w:sz w:val="20"/>
          <w:szCs w:val="20"/>
        </w:rPr>
        <w:t>личности.</w:t>
      </w:r>
    </w:p>
    <w:p w:rsidR="00202D98" w:rsidRPr="00954A0C" w:rsidRDefault="00202D98" w:rsidP="00493505">
      <w:pPr>
        <w:pStyle w:val="aff4"/>
        <w:numPr>
          <w:ilvl w:val="0"/>
          <w:numId w:val="439"/>
        </w:numPr>
        <w:tabs>
          <w:tab w:val="left" w:pos="1675"/>
        </w:tabs>
        <w:ind w:right="229" w:firstLine="707"/>
        <w:contextualSpacing/>
        <w:rPr>
          <w:sz w:val="20"/>
          <w:szCs w:val="20"/>
        </w:rPr>
      </w:pPr>
      <w:r w:rsidRPr="00954A0C">
        <w:rPr>
          <w:sz w:val="20"/>
          <w:szCs w:val="20"/>
        </w:rPr>
        <w:t>Уметь</w:t>
      </w:r>
      <w:r w:rsidRPr="00954A0C">
        <w:rPr>
          <w:spacing w:val="1"/>
          <w:sz w:val="20"/>
          <w:szCs w:val="20"/>
        </w:rPr>
        <w:t xml:space="preserve"> </w:t>
      </w:r>
      <w:r w:rsidRPr="00954A0C">
        <w:rPr>
          <w:sz w:val="20"/>
          <w:szCs w:val="20"/>
        </w:rPr>
        <w:t>определять</w:t>
      </w:r>
      <w:r w:rsidRPr="00954A0C">
        <w:rPr>
          <w:spacing w:val="1"/>
          <w:sz w:val="20"/>
          <w:szCs w:val="20"/>
        </w:rPr>
        <w:t xml:space="preserve"> </w:t>
      </w:r>
      <w:r w:rsidRPr="00954A0C">
        <w:rPr>
          <w:sz w:val="20"/>
          <w:szCs w:val="20"/>
        </w:rPr>
        <w:t>общие</w:t>
      </w:r>
      <w:r w:rsidRPr="00954A0C">
        <w:rPr>
          <w:spacing w:val="1"/>
          <w:sz w:val="20"/>
          <w:szCs w:val="20"/>
        </w:rPr>
        <w:t xml:space="preserve"> </w:t>
      </w:r>
      <w:r w:rsidRPr="00954A0C">
        <w:rPr>
          <w:sz w:val="20"/>
          <w:szCs w:val="20"/>
        </w:rPr>
        <w:t>и</w:t>
      </w:r>
      <w:r w:rsidRPr="00954A0C">
        <w:rPr>
          <w:spacing w:val="1"/>
          <w:sz w:val="20"/>
          <w:szCs w:val="20"/>
        </w:rPr>
        <w:t xml:space="preserve"> </w:t>
      </w:r>
      <w:r w:rsidRPr="00954A0C">
        <w:rPr>
          <w:sz w:val="20"/>
          <w:szCs w:val="20"/>
        </w:rPr>
        <w:t>различительные</w:t>
      </w:r>
      <w:r w:rsidRPr="00954A0C">
        <w:rPr>
          <w:spacing w:val="1"/>
          <w:sz w:val="20"/>
          <w:szCs w:val="20"/>
        </w:rPr>
        <w:t xml:space="preserve"> </w:t>
      </w:r>
      <w:r w:rsidRPr="00954A0C">
        <w:rPr>
          <w:sz w:val="20"/>
          <w:szCs w:val="20"/>
        </w:rPr>
        <w:t>стороны</w:t>
      </w:r>
      <w:r w:rsidRPr="00954A0C">
        <w:rPr>
          <w:spacing w:val="1"/>
          <w:sz w:val="20"/>
          <w:szCs w:val="20"/>
        </w:rPr>
        <w:t xml:space="preserve"> </w:t>
      </w:r>
      <w:r w:rsidRPr="00954A0C">
        <w:rPr>
          <w:sz w:val="20"/>
          <w:szCs w:val="20"/>
        </w:rPr>
        <w:t>родного</w:t>
      </w:r>
      <w:r w:rsidRPr="00954A0C">
        <w:rPr>
          <w:spacing w:val="1"/>
          <w:sz w:val="20"/>
          <w:szCs w:val="20"/>
        </w:rPr>
        <w:t xml:space="preserve"> </w:t>
      </w:r>
      <w:r w:rsidRPr="00954A0C">
        <w:rPr>
          <w:sz w:val="20"/>
          <w:szCs w:val="20"/>
        </w:rPr>
        <w:t>языка и литературы, русского языка и литературы, усвоение базовых понятий</w:t>
      </w:r>
      <w:r w:rsidRPr="00954A0C">
        <w:rPr>
          <w:spacing w:val="-67"/>
          <w:sz w:val="20"/>
          <w:szCs w:val="20"/>
        </w:rPr>
        <w:t xml:space="preserve"> </w:t>
      </w:r>
      <w:r w:rsidRPr="00954A0C">
        <w:rPr>
          <w:sz w:val="20"/>
          <w:szCs w:val="20"/>
        </w:rPr>
        <w:t>лингвистики,</w:t>
      </w:r>
      <w:r w:rsidRPr="00954A0C">
        <w:rPr>
          <w:spacing w:val="1"/>
          <w:sz w:val="20"/>
          <w:szCs w:val="20"/>
        </w:rPr>
        <w:t xml:space="preserve"> </w:t>
      </w:r>
      <w:r w:rsidRPr="00954A0C">
        <w:rPr>
          <w:sz w:val="20"/>
          <w:szCs w:val="20"/>
        </w:rPr>
        <w:t>структуру</w:t>
      </w:r>
      <w:r w:rsidRPr="00954A0C">
        <w:rPr>
          <w:spacing w:val="1"/>
          <w:sz w:val="20"/>
          <w:szCs w:val="20"/>
        </w:rPr>
        <w:t xml:space="preserve"> </w:t>
      </w:r>
      <w:r w:rsidRPr="00954A0C">
        <w:rPr>
          <w:sz w:val="20"/>
          <w:szCs w:val="20"/>
        </w:rPr>
        <w:t>языка,</w:t>
      </w:r>
      <w:r w:rsidRPr="00954A0C">
        <w:rPr>
          <w:spacing w:val="1"/>
          <w:sz w:val="20"/>
          <w:szCs w:val="20"/>
        </w:rPr>
        <w:t xml:space="preserve"> </w:t>
      </w:r>
      <w:r w:rsidRPr="00954A0C">
        <w:rPr>
          <w:sz w:val="20"/>
          <w:szCs w:val="20"/>
        </w:rPr>
        <w:t>систематизировать</w:t>
      </w:r>
      <w:r w:rsidRPr="00954A0C">
        <w:rPr>
          <w:spacing w:val="1"/>
          <w:sz w:val="20"/>
          <w:szCs w:val="20"/>
        </w:rPr>
        <w:t xml:space="preserve"> </w:t>
      </w:r>
      <w:r w:rsidRPr="00954A0C">
        <w:rPr>
          <w:sz w:val="20"/>
          <w:szCs w:val="20"/>
        </w:rPr>
        <w:t>знания</w:t>
      </w:r>
      <w:r w:rsidRPr="00954A0C">
        <w:rPr>
          <w:spacing w:val="1"/>
          <w:sz w:val="20"/>
          <w:szCs w:val="20"/>
        </w:rPr>
        <w:t xml:space="preserve"> </w:t>
      </w:r>
      <w:r w:rsidRPr="00954A0C">
        <w:rPr>
          <w:sz w:val="20"/>
          <w:szCs w:val="20"/>
        </w:rPr>
        <w:t>согласно</w:t>
      </w:r>
      <w:r w:rsidRPr="00954A0C">
        <w:rPr>
          <w:spacing w:val="1"/>
          <w:sz w:val="20"/>
          <w:szCs w:val="20"/>
        </w:rPr>
        <w:t xml:space="preserve"> </w:t>
      </w:r>
      <w:r w:rsidRPr="00954A0C">
        <w:rPr>
          <w:sz w:val="20"/>
          <w:szCs w:val="20"/>
        </w:rPr>
        <w:t>его</w:t>
      </w:r>
      <w:r w:rsidRPr="00954A0C">
        <w:rPr>
          <w:spacing w:val="-67"/>
          <w:sz w:val="20"/>
          <w:szCs w:val="20"/>
        </w:rPr>
        <w:t xml:space="preserve"> </w:t>
      </w:r>
      <w:r w:rsidRPr="00954A0C">
        <w:rPr>
          <w:sz w:val="20"/>
          <w:szCs w:val="20"/>
        </w:rPr>
        <w:t>структуре,</w:t>
      </w:r>
      <w:r w:rsidRPr="00954A0C">
        <w:rPr>
          <w:spacing w:val="53"/>
          <w:sz w:val="20"/>
          <w:szCs w:val="20"/>
        </w:rPr>
        <w:t xml:space="preserve"> </w:t>
      </w:r>
      <w:r w:rsidRPr="00954A0C">
        <w:rPr>
          <w:sz w:val="20"/>
          <w:szCs w:val="20"/>
        </w:rPr>
        <w:t>признать</w:t>
      </w:r>
      <w:r w:rsidRPr="00954A0C">
        <w:rPr>
          <w:spacing w:val="52"/>
          <w:sz w:val="20"/>
          <w:szCs w:val="20"/>
        </w:rPr>
        <w:t xml:space="preserve"> </w:t>
      </w:r>
      <w:r w:rsidRPr="00954A0C">
        <w:rPr>
          <w:sz w:val="20"/>
          <w:szCs w:val="20"/>
        </w:rPr>
        <w:t>явления</w:t>
      </w:r>
      <w:r w:rsidRPr="00954A0C">
        <w:rPr>
          <w:spacing w:val="54"/>
          <w:sz w:val="20"/>
          <w:szCs w:val="20"/>
        </w:rPr>
        <w:t xml:space="preserve"> </w:t>
      </w:r>
      <w:r w:rsidRPr="00954A0C">
        <w:rPr>
          <w:sz w:val="20"/>
          <w:szCs w:val="20"/>
        </w:rPr>
        <w:t>языка,</w:t>
      </w:r>
      <w:r w:rsidRPr="00954A0C">
        <w:rPr>
          <w:spacing w:val="53"/>
          <w:sz w:val="20"/>
          <w:szCs w:val="20"/>
        </w:rPr>
        <w:t xml:space="preserve"> </w:t>
      </w:r>
      <w:r w:rsidRPr="00954A0C">
        <w:rPr>
          <w:sz w:val="20"/>
          <w:szCs w:val="20"/>
        </w:rPr>
        <w:t>факты,</w:t>
      </w:r>
      <w:r w:rsidRPr="00954A0C">
        <w:rPr>
          <w:spacing w:val="52"/>
          <w:sz w:val="20"/>
          <w:szCs w:val="20"/>
        </w:rPr>
        <w:t xml:space="preserve"> </w:t>
      </w:r>
      <w:r w:rsidRPr="00954A0C">
        <w:rPr>
          <w:sz w:val="20"/>
          <w:szCs w:val="20"/>
        </w:rPr>
        <w:t>анализ,</w:t>
      </w:r>
      <w:r w:rsidRPr="00954A0C">
        <w:rPr>
          <w:spacing w:val="53"/>
          <w:sz w:val="20"/>
          <w:szCs w:val="20"/>
        </w:rPr>
        <w:t xml:space="preserve"> </w:t>
      </w:r>
      <w:r w:rsidRPr="00954A0C">
        <w:rPr>
          <w:sz w:val="20"/>
          <w:szCs w:val="20"/>
        </w:rPr>
        <w:t>классификацию,</w:t>
      </w:r>
      <w:r w:rsidRPr="00954A0C">
        <w:rPr>
          <w:spacing w:val="52"/>
          <w:sz w:val="20"/>
          <w:szCs w:val="20"/>
        </w:rPr>
        <w:t xml:space="preserve"> </w:t>
      </w:r>
      <w:r w:rsidRPr="00954A0C">
        <w:rPr>
          <w:sz w:val="20"/>
          <w:szCs w:val="20"/>
        </w:rPr>
        <w:t>давать</w:t>
      </w:r>
      <w:r w:rsidRPr="00954A0C">
        <w:rPr>
          <w:spacing w:val="-68"/>
          <w:sz w:val="20"/>
          <w:szCs w:val="20"/>
        </w:rPr>
        <w:t xml:space="preserve"> </w:t>
      </w:r>
      <w:r w:rsidRPr="00954A0C">
        <w:rPr>
          <w:sz w:val="20"/>
          <w:szCs w:val="20"/>
        </w:rPr>
        <w:t>им оценку, развивать словарный запас родного языка, правильно применять</w:t>
      </w:r>
      <w:r w:rsidRPr="00954A0C">
        <w:rPr>
          <w:spacing w:val="1"/>
          <w:sz w:val="20"/>
          <w:szCs w:val="20"/>
        </w:rPr>
        <w:t xml:space="preserve"> </w:t>
      </w:r>
      <w:r w:rsidRPr="00954A0C">
        <w:rPr>
          <w:sz w:val="20"/>
          <w:szCs w:val="20"/>
        </w:rPr>
        <w:t>лексические,</w:t>
      </w:r>
      <w:r w:rsidRPr="00954A0C">
        <w:rPr>
          <w:spacing w:val="-2"/>
          <w:sz w:val="20"/>
          <w:szCs w:val="20"/>
        </w:rPr>
        <w:t xml:space="preserve"> </w:t>
      </w:r>
      <w:r w:rsidRPr="00954A0C">
        <w:rPr>
          <w:sz w:val="20"/>
          <w:szCs w:val="20"/>
        </w:rPr>
        <w:t>фразеологические единицы.</w:t>
      </w:r>
    </w:p>
    <w:p w:rsidR="00202D98" w:rsidRPr="00954A0C" w:rsidRDefault="00202D98" w:rsidP="00493505">
      <w:pPr>
        <w:pStyle w:val="aff4"/>
        <w:numPr>
          <w:ilvl w:val="0"/>
          <w:numId w:val="439"/>
        </w:numPr>
        <w:tabs>
          <w:tab w:val="left" w:pos="1675"/>
        </w:tabs>
        <w:ind w:right="228" w:firstLine="707"/>
        <w:contextualSpacing/>
        <w:rPr>
          <w:sz w:val="20"/>
          <w:szCs w:val="20"/>
        </w:rPr>
      </w:pPr>
      <w:r w:rsidRPr="00954A0C">
        <w:rPr>
          <w:sz w:val="20"/>
          <w:szCs w:val="20"/>
        </w:rPr>
        <w:t>Расширение</w:t>
      </w:r>
      <w:r w:rsidRPr="00954A0C">
        <w:rPr>
          <w:spacing w:val="1"/>
          <w:sz w:val="20"/>
          <w:szCs w:val="20"/>
        </w:rPr>
        <w:t xml:space="preserve"> </w:t>
      </w:r>
      <w:r w:rsidRPr="00954A0C">
        <w:rPr>
          <w:sz w:val="20"/>
          <w:szCs w:val="20"/>
        </w:rPr>
        <w:t>коммуникативных</w:t>
      </w:r>
      <w:r w:rsidRPr="00954A0C">
        <w:rPr>
          <w:spacing w:val="1"/>
          <w:sz w:val="20"/>
          <w:szCs w:val="20"/>
        </w:rPr>
        <w:t xml:space="preserve"> </w:t>
      </w:r>
      <w:r w:rsidRPr="00954A0C">
        <w:rPr>
          <w:sz w:val="20"/>
          <w:szCs w:val="20"/>
        </w:rPr>
        <w:t>возможностей</w:t>
      </w:r>
      <w:r w:rsidRPr="00954A0C">
        <w:rPr>
          <w:spacing w:val="1"/>
          <w:sz w:val="20"/>
          <w:szCs w:val="20"/>
        </w:rPr>
        <w:t xml:space="preserve"> </w:t>
      </w:r>
      <w:r w:rsidRPr="00954A0C">
        <w:rPr>
          <w:sz w:val="20"/>
          <w:szCs w:val="20"/>
        </w:rPr>
        <w:t>обучающихся,</w:t>
      </w:r>
      <w:r w:rsidRPr="00954A0C">
        <w:rPr>
          <w:spacing w:val="1"/>
          <w:sz w:val="20"/>
          <w:szCs w:val="20"/>
        </w:rPr>
        <w:t xml:space="preserve"> </w:t>
      </w:r>
      <w:r w:rsidRPr="00954A0C">
        <w:rPr>
          <w:sz w:val="20"/>
          <w:szCs w:val="20"/>
        </w:rPr>
        <w:t>развитие</w:t>
      </w:r>
      <w:r w:rsidRPr="00954A0C">
        <w:rPr>
          <w:spacing w:val="1"/>
          <w:sz w:val="20"/>
          <w:szCs w:val="20"/>
        </w:rPr>
        <w:t xml:space="preserve"> </w:t>
      </w:r>
      <w:r w:rsidRPr="00954A0C">
        <w:rPr>
          <w:sz w:val="20"/>
          <w:szCs w:val="20"/>
        </w:rPr>
        <w:t>способностей,</w:t>
      </w:r>
      <w:r w:rsidRPr="00954A0C">
        <w:rPr>
          <w:spacing w:val="1"/>
          <w:sz w:val="20"/>
          <w:szCs w:val="20"/>
        </w:rPr>
        <w:t xml:space="preserve"> </w:t>
      </w:r>
      <w:r w:rsidRPr="00954A0C">
        <w:rPr>
          <w:sz w:val="20"/>
          <w:szCs w:val="20"/>
        </w:rPr>
        <w:t>понимание</w:t>
      </w:r>
      <w:r w:rsidRPr="00954A0C">
        <w:rPr>
          <w:spacing w:val="1"/>
          <w:sz w:val="20"/>
          <w:szCs w:val="20"/>
        </w:rPr>
        <w:t xml:space="preserve"> </w:t>
      </w:r>
      <w:r w:rsidRPr="00954A0C">
        <w:rPr>
          <w:sz w:val="20"/>
          <w:szCs w:val="20"/>
        </w:rPr>
        <w:t>коммуникативно-эстетических</w:t>
      </w:r>
      <w:r w:rsidRPr="00954A0C">
        <w:rPr>
          <w:spacing w:val="1"/>
          <w:sz w:val="20"/>
          <w:szCs w:val="20"/>
        </w:rPr>
        <w:t xml:space="preserve"> </w:t>
      </w:r>
      <w:r w:rsidRPr="00954A0C">
        <w:rPr>
          <w:sz w:val="20"/>
          <w:szCs w:val="20"/>
        </w:rPr>
        <w:t>возможностей</w:t>
      </w:r>
      <w:r w:rsidRPr="00954A0C">
        <w:rPr>
          <w:spacing w:val="-1"/>
          <w:sz w:val="20"/>
          <w:szCs w:val="20"/>
        </w:rPr>
        <w:t xml:space="preserve"> </w:t>
      </w:r>
      <w:r w:rsidRPr="00954A0C">
        <w:rPr>
          <w:sz w:val="20"/>
          <w:szCs w:val="20"/>
        </w:rPr>
        <w:t>родного</w:t>
      </w:r>
      <w:r w:rsidRPr="00954A0C">
        <w:rPr>
          <w:spacing w:val="-2"/>
          <w:sz w:val="20"/>
          <w:szCs w:val="20"/>
        </w:rPr>
        <w:t xml:space="preserve"> </w:t>
      </w:r>
      <w:r w:rsidRPr="00954A0C">
        <w:rPr>
          <w:sz w:val="20"/>
          <w:szCs w:val="20"/>
        </w:rPr>
        <w:t>языка.</w:t>
      </w:r>
    </w:p>
    <w:p w:rsidR="00202D98" w:rsidRPr="00954A0C" w:rsidRDefault="00202D98" w:rsidP="00493505">
      <w:pPr>
        <w:pStyle w:val="aff4"/>
        <w:numPr>
          <w:ilvl w:val="0"/>
          <w:numId w:val="439"/>
        </w:numPr>
        <w:tabs>
          <w:tab w:val="left" w:pos="1675"/>
        </w:tabs>
        <w:ind w:right="229" w:firstLine="707"/>
        <w:contextualSpacing/>
        <w:rPr>
          <w:sz w:val="20"/>
          <w:szCs w:val="20"/>
        </w:rPr>
      </w:pPr>
      <w:r w:rsidRPr="00954A0C">
        <w:rPr>
          <w:sz w:val="20"/>
          <w:szCs w:val="20"/>
        </w:rPr>
        <w:t>Понимание</w:t>
      </w:r>
      <w:r w:rsidRPr="00954A0C">
        <w:rPr>
          <w:spacing w:val="1"/>
          <w:sz w:val="20"/>
          <w:szCs w:val="20"/>
        </w:rPr>
        <w:t xml:space="preserve"> </w:t>
      </w:r>
      <w:r w:rsidRPr="00954A0C">
        <w:rPr>
          <w:sz w:val="20"/>
          <w:szCs w:val="20"/>
        </w:rPr>
        <w:t>тесной</w:t>
      </w:r>
      <w:r w:rsidRPr="00954A0C">
        <w:rPr>
          <w:spacing w:val="1"/>
          <w:sz w:val="20"/>
          <w:szCs w:val="20"/>
        </w:rPr>
        <w:t xml:space="preserve"> </w:t>
      </w:r>
      <w:r w:rsidRPr="00954A0C">
        <w:rPr>
          <w:sz w:val="20"/>
          <w:szCs w:val="20"/>
        </w:rPr>
        <w:t>связи</w:t>
      </w:r>
      <w:r w:rsidRPr="00954A0C">
        <w:rPr>
          <w:spacing w:val="1"/>
          <w:sz w:val="20"/>
          <w:szCs w:val="20"/>
        </w:rPr>
        <w:t xml:space="preserve"> </w:t>
      </w:r>
      <w:r w:rsidRPr="00954A0C">
        <w:rPr>
          <w:sz w:val="20"/>
          <w:szCs w:val="20"/>
        </w:rPr>
        <w:t>родной</w:t>
      </w:r>
      <w:r w:rsidRPr="00954A0C">
        <w:rPr>
          <w:spacing w:val="1"/>
          <w:sz w:val="20"/>
          <w:szCs w:val="20"/>
        </w:rPr>
        <w:t xml:space="preserve"> </w:t>
      </w:r>
      <w:r w:rsidRPr="00954A0C">
        <w:rPr>
          <w:sz w:val="20"/>
          <w:szCs w:val="20"/>
        </w:rPr>
        <w:t>литературы</w:t>
      </w:r>
      <w:r w:rsidRPr="00954A0C">
        <w:rPr>
          <w:spacing w:val="1"/>
          <w:sz w:val="20"/>
          <w:szCs w:val="20"/>
        </w:rPr>
        <w:t xml:space="preserve"> </w:t>
      </w:r>
      <w:r w:rsidRPr="00954A0C">
        <w:rPr>
          <w:sz w:val="20"/>
          <w:szCs w:val="20"/>
        </w:rPr>
        <w:t>с</w:t>
      </w:r>
      <w:r w:rsidRPr="00954A0C">
        <w:rPr>
          <w:spacing w:val="1"/>
          <w:sz w:val="20"/>
          <w:szCs w:val="20"/>
        </w:rPr>
        <w:t xml:space="preserve"> </w:t>
      </w:r>
      <w:r w:rsidRPr="00954A0C">
        <w:rPr>
          <w:sz w:val="20"/>
          <w:szCs w:val="20"/>
        </w:rPr>
        <w:t>этнокультурой,</w:t>
      </w:r>
      <w:r w:rsidRPr="00954A0C">
        <w:rPr>
          <w:spacing w:val="-67"/>
          <w:sz w:val="20"/>
          <w:szCs w:val="20"/>
        </w:rPr>
        <w:t xml:space="preserve"> </w:t>
      </w:r>
      <w:r w:rsidRPr="00954A0C">
        <w:rPr>
          <w:sz w:val="20"/>
          <w:szCs w:val="20"/>
        </w:rPr>
        <w:t>историей,</w:t>
      </w:r>
      <w:r w:rsidRPr="00954A0C">
        <w:rPr>
          <w:spacing w:val="1"/>
          <w:sz w:val="20"/>
          <w:szCs w:val="20"/>
        </w:rPr>
        <w:t xml:space="preserve"> </w:t>
      </w:r>
      <w:r w:rsidRPr="00954A0C">
        <w:rPr>
          <w:sz w:val="20"/>
          <w:szCs w:val="20"/>
        </w:rPr>
        <w:t>русской</w:t>
      </w:r>
      <w:r w:rsidRPr="00954A0C">
        <w:rPr>
          <w:spacing w:val="1"/>
          <w:sz w:val="20"/>
          <w:szCs w:val="20"/>
        </w:rPr>
        <w:t xml:space="preserve"> </w:t>
      </w:r>
      <w:r w:rsidRPr="00954A0C">
        <w:rPr>
          <w:sz w:val="20"/>
          <w:szCs w:val="20"/>
        </w:rPr>
        <w:t>литературой</w:t>
      </w:r>
      <w:r w:rsidRPr="00954A0C">
        <w:rPr>
          <w:spacing w:val="1"/>
          <w:sz w:val="20"/>
          <w:szCs w:val="20"/>
        </w:rPr>
        <w:t xml:space="preserve"> </w:t>
      </w:r>
      <w:r w:rsidRPr="00954A0C">
        <w:rPr>
          <w:sz w:val="20"/>
          <w:szCs w:val="20"/>
        </w:rPr>
        <w:t>и</w:t>
      </w:r>
      <w:r w:rsidRPr="00954A0C">
        <w:rPr>
          <w:spacing w:val="1"/>
          <w:sz w:val="20"/>
          <w:szCs w:val="20"/>
        </w:rPr>
        <w:t xml:space="preserve"> </w:t>
      </w:r>
      <w:r w:rsidRPr="00954A0C">
        <w:rPr>
          <w:sz w:val="20"/>
          <w:szCs w:val="20"/>
        </w:rPr>
        <w:t>литературой</w:t>
      </w:r>
      <w:r w:rsidRPr="00954A0C">
        <w:rPr>
          <w:spacing w:val="1"/>
          <w:sz w:val="20"/>
          <w:szCs w:val="20"/>
        </w:rPr>
        <w:t xml:space="preserve"> </w:t>
      </w:r>
      <w:r w:rsidRPr="00954A0C">
        <w:rPr>
          <w:sz w:val="20"/>
          <w:szCs w:val="20"/>
        </w:rPr>
        <w:t>других</w:t>
      </w:r>
      <w:r w:rsidRPr="00954A0C">
        <w:rPr>
          <w:spacing w:val="71"/>
          <w:sz w:val="20"/>
          <w:szCs w:val="20"/>
        </w:rPr>
        <w:t xml:space="preserve"> </w:t>
      </w:r>
      <w:r w:rsidRPr="00954A0C">
        <w:rPr>
          <w:sz w:val="20"/>
          <w:szCs w:val="20"/>
        </w:rPr>
        <w:t>народов.</w:t>
      </w:r>
      <w:r w:rsidRPr="00954A0C">
        <w:rPr>
          <w:spacing w:val="1"/>
          <w:sz w:val="20"/>
          <w:szCs w:val="20"/>
        </w:rPr>
        <w:t xml:space="preserve"> </w:t>
      </w:r>
      <w:r w:rsidRPr="00954A0C">
        <w:rPr>
          <w:sz w:val="20"/>
          <w:szCs w:val="20"/>
        </w:rPr>
        <w:t>Использование возможностей литературного произведения в развитии речи,</w:t>
      </w:r>
      <w:r w:rsidRPr="00954A0C">
        <w:rPr>
          <w:spacing w:val="1"/>
          <w:sz w:val="20"/>
          <w:szCs w:val="20"/>
        </w:rPr>
        <w:t xml:space="preserve"> </w:t>
      </w:r>
      <w:r w:rsidRPr="00954A0C">
        <w:rPr>
          <w:sz w:val="20"/>
          <w:szCs w:val="20"/>
        </w:rPr>
        <w:t>обогащении словарного запаса, развитии общественного, личного развития</w:t>
      </w:r>
      <w:r w:rsidRPr="00954A0C">
        <w:rPr>
          <w:spacing w:val="1"/>
          <w:sz w:val="20"/>
          <w:szCs w:val="20"/>
        </w:rPr>
        <w:t xml:space="preserve"> </w:t>
      </w:r>
      <w:r w:rsidRPr="00954A0C">
        <w:rPr>
          <w:sz w:val="20"/>
          <w:szCs w:val="20"/>
        </w:rPr>
        <w:t>обучающихся,</w:t>
      </w:r>
      <w:r w:rsidRPr="00954A0C">
        <w:rPr>
          <w:spacing w:val="-2"/>
          <w:sz w:val="20"/>
          <w:szCs w:val="20"/>
        </w:rPr>
        <w:t xml:space="preserve"> </w:t>
      </w:r>
      <w:r w:rsidRPr="00954A0C">
        <w:rPr>
          <w:sz w:val="20"/>
          <w:szCs w:val="20"/>
        </w:rPr>
        <w:t>их</w:t>
      </w:r>
      <w:r w:rsidRPr="00954A0C">
        <w:rPr>
          <w:spacing w:val="-3"/>
          <w:sz w:val="20"/>
          <w:szCs w:val="20"/>
        </w:rPr>
        <w:t xml:space="preserve"> </w:t>
      </w:r>
      <w:r w:rsidRPr="00954A0C">
        <w:rPr>
          <w:sz w:val="20"/>
          <w:szCs w:val="20"/>
        </w:rPr>
        <w:t>познавательной</w:t>
      </w:r>
      <w:r w:rsidRPr="00954A0C">
        <w:rPr>
          <w:spacing w:val="-1"/>
          <w:sz w:val="20"/>
          <w:szCs w:val="20"/>
        </w:rPr>
        <w:t xml:space="preserve"> </w:t>
      </w:r>
      <w:r w:rsidRPr="00954A0C">
        <w:rPr>
          <w:sz w:val="20"/>
          <w:szCs w:val="20"/>
        </w:rPr>
        <w:t>деятельности.</w:t>
      </w:r>
    </w:p>
    <w:p w:rsidR="00202D98" w:rsidRDefault="00202D98" w:rsidP="00493505">
      <w:pPr>
        <w:pStyle w:val="aff4"/>
        <w:numPr>
          <w:ilvl w:val="0"/>
          <w:numId w:val="439"/>
        </w:numPr>
        <w:tabs>
          <w:tab w:val="left" w:pos="1675"/>
        </w:tabs>
        <w:ind w:right="230" w:firstLine="707"/>
        <w:contextualSpacing/>
        <w:rPr>
          <w:sz w:val="20"/>
          <w:szCs w:val="20"/>
        </w:rPr>
      </w:pPr>
      <w:r w:rsidRPr="00954A0C">
        <w:rPr>
          <w:sz w:val="20"/>
          <w:szCs w:val="20"/>
        </w:rPr>
        <w:t>Развитие</w:t>
      </w:r>
      <w:r w:rsidRPr="00954A0C">
        <w:rPr>
          <w:spacing w:val="1"/>
          <w:sz w:val="20"/>
          <w:szCs w:val="20"/>
        </w:rPr>
        <w:t xml:space="preserve"> </w:t>
      </w:r>
      <w:r w:rsidRPr="00954A0C">
        <w:rPr>
          <w:sz w:val="20"/>
          <w:szCs w:val="20"/>
        </w:rPr>
        <w:t>интеллектуальных</w:t>
      </w:r>
      <w:r w:rsidRPr="00954A0C">
        <w:rPr>
          <w:spacing w:val="1"/>
          <w:sz w:val="20"/>
          <w:szCs w:val="20"/>
        </w:rPr>
        <w:t xml:space="preserve"> </w:t>
      </w:r>
      <w:r w:rsidRPr="00954A0C">
        <w:rPr>
          <w:sz w:val="20"/>
          <w:szCs w:val="20"/>
        </w:rPr>
        <w:t>и</w:t>
      </w:r>
      <w:r w:rsidRPr="00954A0C">
        <w:rPr>
          <w:spacing w:val="1"/>
          <w:sz w:val="20"/>
          <w:szCs w:val="20"/>
        </w:rPr>
        <w:t xml:space="preserve"> </w:t>
      </w:r>
      <w:r w:rsidRPr="00954A0C">
        <w:rPr>
          <w:sz w:val="20"/>
          <w:szCs w:val="20"/>
        </w:rPr>
        <w:t>творческих</w:t>
      </w:r>
      <w:r w:rsidRPr="00954A0C">
        <w:rPr>
          <w:spacing w:val="1"/>
          <w:sz w:val="20"/>
          <w:szCs w:val="20"/>
        </w:rPr>
        <w:t xml:space="preserve"> </w:t>
      </w:r>
      <w:r w:rsidRPr="00954A0C">
        <w:rPr>
          <w:sz w:val="20"/>
          <w:szCs w:val="20"/>
        </w:rPr>
        <w:t>способностей</w:t>
      </w:r>
      <w:r w:rsidRPr="00954A0C">
        <w:rPr>
          <w:spacing w:val="1"/>
          <w:sz w:val="20"/>
          <w:szCs w:val="20"/>
        </w:rPr>
        <w:t xml:space="preserve"> </w:t>
      </w:r>
      <w:r w:rsidRPr="00954A0C">
        <w:rPr>
          <w:sz w:val="20"/>
          <w:szCs w:val="20"/>
        </w:rPr>
        <w:t>обучающихся, их культуры речи, возможностей сознательного и правильного</w:t>
      </w:r>
      <w:r w:rsidRPr="00954A0C">
        <w:rPr>
          <w:spacing w:val="-67"/>
          <w:sz w:val="20"/>
          <w:szCs w:val="20"/>
        </w:rPr>
        <w:t xml:space="preserve"> </w:t>
      </w:r>
      <w:r w:rsidRPr="00954A0C">
        <w:rPr>
          <w:sz w:val="20"/>
          <w:szCs w:val="20"/>
        </w:rPr>
        <w:t>применения</w:t>
      </w:r>
      <w:r w:rsidRPr="00954A0C">
        <w:rPr>
          <w:spacing w:val="1"/>
          <w:sz w:val="20"/>
          <w:szCs w:val="20"/>
        </w:rPr>
        <w:t xml:space="preserve"> </w:t>
      </w:r>
      <w:r w:rsidRPr="00954A0C">
        <w:rPr>
          <w:sz w:val="20"/>
          <w:szCs w:val="20"/>
        </w:rPr>
        <w:t>родного</w:t>
      </w:r>
      <w:r w:rsidRPr="00954A0C">
        <w:rPr>
          <w:spacing w:val="1"/>
          <w:sz w:val="20"/>
          <w:szCs w:val="20"/>
        </w:rPr>
        <w:t xml:space="preserve"> </w:t>
      </w:r>
      <w:r w:rsidRPr="00954A0C">
        <w:rPr>
          <w:sz w:val="20"/>
          <w:szCs w:val="20"/>
        </w:rPr>
        <w:t>языка,</w:t>
      </w:r>
      <w:r w:rsidRPr="00954A0C">
        <w:rPr>
          <w:spacing w:val="1"/>
          <w:sz w:val="20"/>
          <w:szCs w:val="20"/>
        </w:rPr>
        <w:t xml:space="preserve"> </w:t>
      </w:r>
      <w:r w:rsidRPr="00954A0C">
        <w:rPr>
          <w:sz w:val="20"/>
          <w:szCs w:val="20"/>
        </w:rPr>
        <w:t>усовершенствование</w:t>
      </w:r>
      <w:r w:rsidRPr="00954A0C">
        <w:rPr>
          <w:spacing w:val="1"/>
          <w:sz w:val="20"/>
          <w:szCs w:val="20"/>
        </w:rPr>
        <w:t xml:space="preserve"> </w:t>
      </w:r>
      <w:r w:rsidRPr="00954A0C">
        <w:rPr>
          <w:sz w:val="20"/>
          <w:szCs w:val="20"/>
        </w:rPr>
        <w:t>их</w:t>
      </w:r>
      <w:r w:rsidRPr="00954A0C">
        <w:rPr>
          <w:spacing w:val="1"/>
          <w:sz w:val="20"/>
          <w:szCs w:val="20"/>
        </w:rPr>
        <w:t xml:space="preserve"> </w:t>
      </w:r>
      <w:r w:rsidRPr="00954A0C">
        <w:rPr>
          <w:sz w:val="20"/>
          <w:szCs w:val="20"/>
        </w:rPr>
        <w:t>коммуникативных</w:t>
      </w:r>
      <w:r w:rsidRPr="00954A0C">
        <w:rPr>
          <w:spacing w:val="1"/>
          <w:sz w:val="20"/>
          <w:szCs w:val="20"/>
        </w:rPr>
        <w:t xml:space="preserve"> </w:t>
      </w:r>
      <w:r w:rsidRPr="00954A0C">
        <w:rPr>
          <w:sz w:val="20"/>
          <w:szCs w:val="20"/>
        </w:rPr>
        <w:t>способностей.</w:t>
      </w:r>
    </w:p>
    <w:p w:rsidR="00202D98" w:rsidRPr="00954A0C" w:rsidRDefault="00202D98" w:rsidP="00493505">
      <w:pPr>
        <w:pStyle w:val="aff4"/>
        <w:numPr>
          <w:ilvl w:val="0"/>
          <w:numId w:val="439"/>
        </w:numPr>
        <w:tabs>
          <w:tab w:val="left" w:pos="1675"/>
        </w:tabs>
        <w:ind w:right="230" w:firstLine="707"/>
        <w:contextualSpacing/>
        <w:rPr>
          <w:sz w:val="20"/>
          <w:szCs w:val="20"/>
        </w:rPr>
      </w:pPr>
      <w:r w:rsidRPr="00954A0C">
        <w:rPr>
          <w:sz w:val="20"/>
          <w:szCs w:val="20"/>
        </w:rPr>
        <w:t>Будучи</w:t>
      </w:r>
      <w:r w:rsidRPr="00954A0C">
        <w:rPr>
          <w:spacing w:val="1"/>
          <w:sz w:val="20"/>
          <w:szCs w:val="20"/>
        </w:rPr>
        <w:t xml:space="preserve"> </w:t>
      </w:r>
      <w:r w:rsidRPr="00954A0C">
        <w:rPr>
          <w:sz w:val="20"/>
          <w:szCs w:val="20"/>
        </w:rPr>
        <w:t>единственным</w:t>
      </w:r>
      <w:r w:rsidRPr="00954A0C">
        <w:rPr>
          <w:spacing w:val="1"/>
          <w:sz w:val="20"/>
          <w:szCs w:val="20"/>
        </w:rPr>
        <w:t xml:space="preserve"> </w:t>
      </w:r>
      <w:r w:rsidRPr="00954A0C">
        <w:rPr>
          <w:sz w:val="20"/>
          <w:szCs w:val="20"/>
        </w:rPr>
        <w:t>предметом,</w:t>
      </w:r>
      <w:r w:rsidRPr="00954A0C">
        <w:rPr>
          <w:spacing w:val="1"/>
          <w:sz w:val="20"/>
          <w:szCs w:val="20"/>
        </w:rPr>
        <w:t xml:space="preserve"> </w:t>
      </w:r>
      <w:r w:rsidRPr="00954A0C">
        <w:rPr>
          <w:sz w:val="20"/>
          <w:szCs w:val="20"/>
        </w:rPr>
        <w:t>преподаваемом</w:t>
      </w:r>
      <w:r w:rsidRPr="00954A0C">
        <w:rPr>
          <w:spacing w:val="1"/>
          <w:sz w:val="20"/>
          <w:szCs w:val="20"/>
        </w:rPr>
        <w:t xml:space="preserve"> </w:t>
      </w:r>
      <w:r w:rsidRPr="00954A0C">
        <w:rPr>
          <w:sz w:val="20"/>
          <w:szCs w:val="20"/>
        </w:rPr>
        <w:t>на</w:t>
      </w:r>
      <w:r w:rsidRPr="00954A0C">
        <w:rPr>
          <w:spacing w:val="1"/>
          <w:sz w:val="20"/>
          <w:szCs w:val="20"/>
        </w:rPr>
        <w:t xml:space="preserve"> </w:t>
      </w:r>
      <w:r w:rsidRPr="00954A0C">
        <w:rPr>
          <w:sz w:val="20"/>
          <w:szCs w:val="20"/>
        </w:rPr>
        <w:t>родном</w:t>
      </w:r>
      <w:r w:rsidRPr="00954A0C">
        <w:rPr>
          <w:spacing w:val="1"/>
          <w:sz w:val="20"/>
          <w:szCs w:val="20"/>
        </w:rPr>
        <w:t xml:space="preserve"> </w:t>
      </w:r>
      <w:r w:rsidRPr="00954A0C">
        <w:rPr>
          <w:sz w:val="20"/>
          <w:szCs w:val="20"/>
        </w:rPr>
        <w:t>языке</w:t>
      </w:r>
      <w:r w:rsidRPr="00954A0C">
        <w:rPr>
          <w:spacing w:val="1"/>
          <w:sz w:val="20"/>
          <w:szCs w:val="20"/>
        </w:rPr>
        <w:t xml:space="preserve"> </w:t>
      </w:r>
      <w:r w:rsidRPr="00954A0C">
        <w:rPr>
          <w:sz w:val="20"/>
          <w:szCs w:val="20"/>
        </w:rPr>
        <w:t>в</w:t>
      </w:r>
      <w:r w:rsidRPr="00954A0C">
        <w:rPr>
          <w:spacing w:val="1"/>
          <w:sz w:val="20"/>
          <w:szCs w:val="20"/>
        </w:rPr>
        <w:t xml:space="preserve"> </w:t>
      </w:r>
      <w:r w:rsidRPr="00954A0C">
        <w:rPr>
          <w:sz w:val="20"/>
          <w:szCs w:val="20"/>
        </w:rPr>
        <w:t>общеобразовательном</w:t>
      </w:r>
      <w:r w:rsidRPr="00954A0C">
        <w:rPr>
          <w:spacing w:val="1"/>
          <w:sz w:val="20"/>
          <w:szCs w:val="20"/>
        </w:rPr>
        <w:t xml:space="preserve"> </w:t>
      </w:r>
      <w:r w:rsidRPr="00954A0C">
        <w:rPr>
          <w:sz w:val="20"/>
          <w:szCs w:val="20"/>
        </w:rPr>
        <w:t>учреждении</w:t>
      </w:r>
      <w:r w:rsidRPr="00954A0C">
        <w:rPr>
          <w:spacing w:val="1"/>
          <w:sz w:val="20"/>
          <w:szCs w:val="20"/>
        </w:rPr>
        <w:t xml:space="preserve"> </w:t>
      </w:r>
      <w:r w:rsidRPr="00954A0C">
        <w:rPr>
          <w:sz w:val="20"/>
          <w:szCs w:val="20"/>
        </w:rPr>
        <w:t>с</w:t>
      </w:r>
      <w:r w:rsidRPr="00954A0C">
        <w:rPr>
          <w:spacing w:val="1"/>
          <w:sz w:val="20"/>
          <w:szCs w:val="20"/>
        </w:rPr>
        <w:t xml:space="preserve"> </w:t>
      </w:r>
      <w:r w:rsidRPr="00954A0C">
        <w:rPr>
          <w:sz w:val="20"/>
          <w:szCs w:val="20"/>
        </w:rPr>
        <w:t>русским</w:t>
      </w:r>
      <w:r w:rsidRPr="00954A0C">
        <w:rPr>
          <w:spacing w:val="1"/>
          <w:sz w:val="20"/>
          <w:szCs w:val="20"/>
        </w:rPr>
        <w:t xml:space="preserve"> </w:t>
      </w:r>
      <w:r w:rsidRPr="00954A0C">
        <w:rPr>
          <w:sz w:val="20"/>
          <w:szCs w:val="20"/>
        </w:rPr>
        <w:t>языком</w:t>
      </w:r>
      <w:r w:rsidRPr="00954A0C">
        <w:rPr>
          <w:spacing w:val="1"/>
          <w:sz w:val="20"/>
          <w:szCs w:val="20"/>
        </w:rPr>
        <w:t xml:space="preserve"> </w:t>
      </w:r>
      <w:r w:rsidRPr="00954A0C">
        <w:rPr>
          <w:sz w:val="20"/>
          <w:szCs w:val="20"/>
        </w:rPr>
        <w:t>обучения,</w:t>
      </w:r>
      <w:r w:rsidRPr="00954A0C">
        <w:rPr>
          <w:spacing w:val="1"/>
          <w:sz w:val="20"/>
          <w:szCs w:val="20"/>
        </w:rPr>
        <w:t xml:space="preserve"> </w:t>
      </w:r>
      <w:r w:rsidRPr="00954A0C">
        <w:rPr>
          <w:sz w:val="20"/>
          <w:szCs w:val="20"/>
        </w:rPr>
        <w:t>направлено на</w:t>
      </w:r>
      <w:r w:rsidRPr="00954A0C">
        <w:rPr>
          <w:spacing w:val="1"/>
          <w:sz w:val="20"/>
          <w:szCs w:val="20"/>
        </w:rPr>
        <w:t xml:space="preserve"> </w:t>
      </w:r>
      <w:r w:rsidRPr="00954A0C">
        <w:rPr>
          <w:sz w:val="20"/>
          <w:szCs w:val="20"/>
        </w:rPr>
        <w:t>воспитание</w:t>
      </w:r>
      <w:r w:rsidRPr="00954A0C">
        <w:rPr>
          <w:spacing w:val="6"/>
          <w:sz w:val="20"/>
          <w:szCs w:val="20"/>
        </w:rPr>
        <w:t xml:space="preserve"> </w:t>
      </w:r>
      <w:r w:rsidRPr="00954A0C">
        <w:rPr>
          <w:sz w:val="20"/>
          <w:szCs w:val="20"/>
        </w:rPr>
        <w:t>молодого</w:t>
      </w:r>
      <w:r w:rsidRPr="00954A0C">
        <w:rPr>
          <w:spacing w:val="1"/>
          <w:sz w:val="20"/>
          <w:szCs w:val="20"/>
        </w:rPr>
        <w:t xml:space="preserve"> </w:t>
      </w:r>
      <w:r w:rsidRPr="00954A0C">
        <w:rPr>
          <w:sz w:val="20"/>
          <w:szCs w:val="20"/>
        </w:rPr>
        <w:t>поколения в</w:t>
      </w:r>
      <w:r w:rsidRPr="00954A0C">
        <w:rPr>
          <w:spacing w:val="-1"/>
          <w:sz w:val="20"/>
          <w:szCs w:val="20"/>
        </w:rPr>
        <w:t xml:space="preserve"> </w:t>
      </w:r>
      <w:r w:rsidRPr="00954A0C">
        <w:rPr>
          <w:sz w:val="20"/>
          <w:szCs w:val="20"/>
        </w:rPr>
        <w:t>духе</w:t>
      </w:r>
      <w:r w:rsidRPr="00954A0C">
        <w:rPr>
          <w:spacing w:val="-1"/>
          <w:sz w:val="20"/>
          <w:szCs w:val="20"/>
        </w:rPr>
        <w:t xml:space="preserve"> </w:t>
      </w:r>
      <w:r w:rsidRPr="00954A0C">
        <w:rPr>
          <w:sz w:val="20"/>
          <w:szCs w:val="20"/>
        </w:rPr>
        <w:t>гражданина России, в воспитании</w:t>
      </w:r>
      <w:r w:rsidRPr="00954A0C">
        <w:rPr>
          <w:spacing w:val="25"/>
          <w:sz w:val="20"/>
          <w:szCs w:val="20"/>
        </w:rPr>
        <w:t xml:space="preserve"> </w:t>
      </w:r>
      <w:r w:rsidRPr="00954A0C">
        <w:rPr>
          <w:sz w:val="20"/>
          <w:szCs w:val="20"/>
        </w:rPr>
        <w:t>их</w:t>
      </w:r>
      <w:r w:rsidRPr="00954A0C">
        <w:rPr>
          <w:spacing w:val="24"/>
          <w:sz w:val="20"/>
          <w:szCs w:val="20"/>
        </w:rPr>
        <w:t xml:space="preserve"> </w:t>
      </w:r>
      <w:r w:rsidRPr="00954A0C">
        <w:rPr>
          <w:sz w:val="20"/>
          <w:szCs w:val="20"/>
        </w:rPr>
        <w:t>патриотами,</w:t>
      </w:r>
      <w:r w:rsidRPr="00954A0C">
        <w:rPr>
          <w:spacing w:val="24"/>
          <w:sz w:val="20"/>
          <w:szCs w:val="20"/>
        </w:rPr>
        <w:t xml:space="preserve"> </w:t>
      </w:r>
      <w:r w:rsidRPr="00954A0C">
        <w:rPr>
          <w:sz w:val="20"/>
          <w:szCs w:val="20"/>
        </w:rPr>
        <w:t>понимании</w:t>
      </w:r>
      <w:r w:rsidRPr="00954A0C">
        <w:rPr>
          <w:spacing w:val="23"/>
          <w:sz w:val="20"/>
          <w:szCs w:val="20"/>
        </w:rPr>
        <w:t xml:space="preserve"> </w:t>
      </w:r>
      <w:r w:rsidRPr="00954A0C">
        <w:rPr>
          <w:sz w:val="20"/>
          <w:szCs w:val="20"/>
        </w:rPr>
        <w:t>ими</w:t>
      </w:r>
      <w:r w:rsidRPr="00954A0C">
        <w:rPr>
          <w:spacing w:val="24"/>
          <w:sz w:val="20"/>
          <w:szCs w:val="20"/>
        </w:rPr>
        <w:t xml:space="preserve"> </w:t>
      </w:r>
      <w:r w:rsidRPr="00954A0C">
        <w:rPr>
          <w:sz w:val="20"/>
          <w:szCs w:val="20"/>
        </w:rPr>
        <w:t>их</w:t>
      </w:r>
      <w:r w:rsidRPr="00954A0C">
        <w:rPr>
          <w:spacing w:val="26"/>
          <w:sz w:val="20"/>
          <w:szCs w:val="20"/>
        </w:rPr>
        <w:t xml:space="preserve"> </w:t>
      </w:r>
      <w:r w:rsidRPr="00954A0C">
        <w:rPr>
          <w:sz w:val="20"/>
          <w:szCs w:val="20"/>
        </w:rPr>
        <w:t>этнического</w:t>
      </w:r>
      <w:r w:rsidRPr="00954A0C">
        <w:rPr>
          <w:spacing w:val="25"/>
          <w:sz w:val="20"/>
          <w:szCs w:val="20"/>
        </w:rPr>
        <w:t xml:space="preserve"> </w:t>
      </w:r>
      <w:r w:rsidRPr="00954A0C">
        <w:rPr>
          <w:sz w:val="20"/>
          <w:szCs w:val="20"/>
        </w:rPr>
        <w:t>происхождения,</w:t>
      </w:r>
      <w:r w:rsidRPr="00954A0C">
        <w:rPr>
          <w:spacing w:val="-67"/>
          <w:sz w:val="20"/>
          <w:szCs w:val="20"/>
        </w:rPr>
        <w:t xml:space="preserve"> </w:t>
      </w:r>
      <w:r w:rsidRPr="00954A0C">
        <w:rPr>
          <w:sz w:val="20"/>
          <w:szCs w:val="20"/>
        </w:rPr>
        <w:t>знании</w:t>
      </w:r>
      <w:r w:rsidRPr="00954A0C">
        <w:rPr>
          <w:spacing w:val="65"/>
          <w:sz w:val="20"/>
          <w:szCs w:val="20"/>
        </w:rPr>
        <w:t xml:space="preserve"> </w:t>
      </w:r>
      <w:r w:rsidRPr="00954A0C">
        <w:rPr>
          <w:sz w:val="20"/>
          <w:szCs w:val="20"/>
        </w:rPr>
        <w:t>ими</w:t>
      </w:r>
      <w:r w:rsidRPr="00954A0C">
        <w:rPr>
          <w:spacing w:val="67"/>
          <w:sz w:val="20"/>
          <w:szCs w:val="20"/>
        </w:rPr>
        <w:t xml:space="preserve"> </w:t>
      </w:r>
      <w:r w:rsidRPr="00954A0C">
        <w:rPr>
          <w:sz w:val="20"/>
          <w:szCs w:val="20"/>
        </w:rPr>
        <w:t>истории родного</w:t>
      </w:r>
      <w:r w:rsidRPr="00954A0C">
        <w:rPr>
          <w:spacing w:val="-3"/>
          <w:sz w:val="20"/>
          <w:szCs w:val="20"/>
        </w:rPr>
        <w:t xml:space="preserve"> </w:t>
      </w:r>
      <w:r w:rsidRPr="00954A0C">
        <w:rPr>
          <w:sz w:val="20"/>
          <w:szCs w:val="20"/>
        </w:rPr>
        <w:t>народа,</w:t>
      </w:r>
      <w:r w:rsidRPr="00954A0C">
        <w:rPr>
          <w:spacing w:val="-1"/>
          <w:sz w:val="20"/>
          <w:szCs w:val="20"/>
        </w:rPr>
        <w:t xml:space="preserve"> </w:t>
      </w:r>
      <w:r w:rsidRPr="00954A0C">
        <w:rPr>
          <w:sz w:val="20"/>
          <w:szCs w:val="20"/>
        </w:rPr>
        <w:t>языка,</w:t>
      </w:r>
      <w:r w:rsidRPr="00954A0C">
        <w:rPr>
          <w:spacing w:val="-2"/>
          <w:sz w:val="20"/>
          <w:szCs w:val="20"/>
        </w:rPr>
        <w:t xml:space="preserve"> </w:t>
      </w:r>
      <w:r w:rsidRPr="00954A0C">
        <w:rPr>
          <w:sz w:val="20"/>
          <w:szCs w:val="20"/>
        </w:rPr>
        <w:t>духовной</w:t>
      </w:r>
      <w:r w:rsidRPr="00954A0C">
        <w:rPr>
          <w:spacing w:val="-1"/>
          <w:sz w:val="20"/>
          <w:szCs w:val="20"/>
        </w:rPr>
        <w:t xml:space="preserve"> </w:t>
      </w:r>
      <w:r w:rsidRPr="00954A0C">
        <w:rPr>
          <w:sz w:val="20"/>
          <w:szCs w:val="20"/>
        </w:rPr>
        <w:t>культуры.</w:t>
      </w:r>
    </w:p>
    <w:p w:rsidR="003E36E8" w:rsidRDefault="003E36E8" w:rsidP="001C58A8">
      <w:pPr>
        <w:pStyle w:val="Heading1"/>
        <w:ind w:left="0" w:right="0"/>
        <w:contextualSpacing/>
        <w:rPr>
          <w:sz w:val="20"/>
          <w:szCs w:val="20"/>
        </w:rPr>
      </w:pPr>
    </w:p>
    <w:p w:rsidR="00202D98" w:rsidRPr="003E36E8" w:rsidRDefault="00202D98" w:rsidP="001C58A8">
      <w:pPr>
        <w:pStyle w:val="Heading1"/>
        <w:ind w:left="0" w:right="0"/>
        <w:contextualSpacing/>
        <w:rPr>
          <w:sz w:val="20"/>
          <w:szCs w:val="20"/>
        </w:rPr>
      </w:pPr>
      <w:r w:rsidRPr="00954A0C">
        <w:rPr>
          <w:sz w:val="20"/>
          <w:szCs w:val="20"/>
        </w:rPr>
        <w:t>ОБЩАЯ</w:t>
      </w:r>
      <w:r w:rsidRPr="00954A0C">
        <w:rPr>
          <w:spacing w:val="-5"/>
          <w:sz w:val="20"/>
          <w:szCs w:val="20"/>
        </w:rPr>
        <w:t xml:space="preserve"> </w:t>
      </w:r>
      <w:r w:rsidRPr="00954A0C">
        <w:rPr>
          <w:sz w:val="20"/>
          <w:szCs w:val="20"/>
        </w:rPr>
        <w:t>ХАРАКТЕРИСТИКА</w:t>
      </w:r>
      <w:r w:rsidRPr="00954A0C">
        <w:rPr>
          <w:spacing w:val="-5"/>
          <w:sz w:val="20"/>
          <w:szCs w:val="20"/>
        </w:rPr>
        <w:t xml:space="preserve"> </w:t>
      </w:r>
      <w:r w:rsidRPr="00954A0C">
        <w:rPr>
          <w:sz w:val="20"/>
          <w:szCs w:val="20"/>
        </w:rPr>
        <w:t>ПРОГРАММЫ</w:t>
      </w:r>
    </w:p>
    <w:p w:rsidR="00202D98" w:rsidRPr="00954A0C" w:rsidRDefault="00202D98" w:rsidP="00493505">
      <w:pPr>
        <w:pStyle w:val="aff2"/>
        <w:numPr>
          <w:ilvl w:val="0"/>
          <w:numId w:val="439"/>
        </w:numPr>
        <w:ind w:right="229"/>
        <w:contextualSpacing/>
        <w:jc w:val="both"/>
        <w:rPr>
          <w:sz w:val="20"/>
          <w:szCs w:val="20"/>
        </w:rPr>
      </w:pPr>
      <w:r w:rsidRPr="00954A0C">
        <w:rPr>
          <w:sz w:val="20"/>
          <w:szCs w:val="20"/>
        </w:rPr>
        <w:t>Предмет</w:t>
      </w:r>
      <w:r w:rsidRPr="00954A0C">
        <w:rPr>
          <w:spacing w:val="1"/>
          <w:sz w:val="20"/>
          <w:szCs w:val="20"/>
        </w:rPr>
        <w:t xml:space="preserve"> </w:t>
      </w:r>
      <w:r w:rsidRPr="00954A0C">
        <w:rPr>
          <w:sz w:val="20"/>
          <w:szCs w:val="20"/>
        </w:rPr>
        <w:t>«Башкирский</w:t>
      </w:r>
      <w:r w:rsidRPr="00954A0C">
        <w:rPr>
          <w:spacing w:val="1"/>
          <w:sz w:val="20"/>
          <w:szCs w:val="20"/>
        </w:rPr>
        <w:t xml:space="preserve"> </w:t>
      </w:r>
      <w:r w:rsidRPr="00954A0C">
        <w:rPr>
          <w:sz w:val="20"/>
          <w:szCs w:val="20"/>
        </w:rPr>
        <w:t>язык</w:t>
      </w:r>
      <w:r w:rsidRPr="00954A0C">
        <w:rPr>
          <w:spacing w:val="1"/>
          <w:sz w:val="20"/>
          <w:szCs w:val="20"/>
        </w:rPr>
        <w:t xml:space="preserve"> </w:t>
      </w:r>
      <w:r w:rsidRPr="00954A0C">
        <w:rPr>
          <w:sz w:val="20"/>
          <w:szCs w:val="20"/>
        </w:rPr>
        <w:t>и</w:t>
      </w:r>
      <w:r w:rsidRPr="00954A0C">
        <w:rPr>
          <w:spacing w:val="1"/>
          <w:sz w:val="20"/>
          <w:szCs w:val="20"/>
        </w:rPr>
        <w:t xml:space="preserve"> </w:t>
      </w:r>
      <w:r w:rsidRPr="00954A0C">
        <w:rPr>
          <w:sz w:val="20"/>
          <w:szCs w:val="20"/>
        </w:rPr>
        <w:t>литература»,</w:t>
      </w:r>
      <w:r w:rsidRPr="00954A0C">
        <w:rPr>
          <w:spacing w:val="1"/>
          <w:sz w:val="20"/>
          <w:szCs w:val="20"/>
        </w:rPr>
        <w:t xml:space="preserve"> </w:t>
      </w:r>
      <w:r w:rsidRPr="00954A0C">
        <w:rPr>
          <w:sz w:val="20"/>
          <w:szCs w:val="20"/>
        </w:rPr>
        <w:t>предназначенный</w:t>
      </w:r>
      <w:r w:rsidRPr="00954A0C">
        <w:rPr>
          <w:spacing w:val="1"/>
          <w:sz w:val="20"/>
          <w:szCs w:val="20"/>
        </w:rPr>
        <w:t xml:space="preserve"> </w:t>
      </w:r>
      <w:r w:rsidRPr="00954A0C">
        <w:rPr>
          <w:sz w:val="20"/>
          <w:szCs w:val="20"/>
        </w:rPr>
        <w:t>для</w:t>
      </w:r>
      <w:r w:rsidRPr="00954A0C">
        <w:rPr>
          <w:spacing w:val="1"/>
          <w:sz w:val="20"/>
          <w:szCs w:val="20"/>
        </w:rPr>
        <w:t xml:space="preserve"> </w:t>
      </w:r>
      <w:r w:rsidRPr="00954A0C">
        <w:rPr>
          <w:sz w:val="20"/>
          <w:szCs w:val="20"/>
        </w:rPr>
        <w:t>обучающихся</w:t>
      </w:r>
      <w:r w:rsidRPr="00954A0C">
        <w:rPr>
          <w:spacing w:val="1"/>
          <w:sz w:val="20"/>
          <w:szCs w:val="20"/>
        </w:rPr>
        <w:t xml:space="preserve"> </w:t>
      </w:r>
      <w:r w:rsidRPr="00954A0C">
        <w:rPr>
          <w:sz w:val="20"/>
          <w:szCs w:val="20"/>
        </w:rPr>
        <w:t>в</w:t>
      </w:r>
      <w:r w:rsidRPr="00954A0C">
        <w:rPr>
          <w:spacing w:val="1"/>
          <w:sz w:val="20"/>
          <w:szCs w:val="20"/>
        </w:rPr>
        <w:t xml:space="preserve"> </w:t>
      </w:r>
      <w:r w:rsidRPr="00954A0C">
        <w:rPr>
          <w:sz w:val="20"/>
          <w:szCs w:val="20"/>
        </w:rPr>
        <w:t>общеобразовательных</w:t>
      </w:r>
      <w:r w:rsidRPr="00954A0C">
        <w:rPr>
          <w:spacing w:val="1"/>
          <w:sz w:val="20"/>
          <w:szCs w:val="20"/>
        </w:rPr>
        <w:t xml:space="preserve"> </w:t>
      </w:r>
      <w:r w:rsidRPr="00954A0C">
        <w:rPr>
          <w:sz w:val="20"/>
          <w:szCs w:val="20"/>
        </w:rPr>
        <w:t>организациях</w:t>
      </w:r>
      <w:r w:rsidRPr="00954A0C">
        <w:rPr>
          <w:spacing w:val="1"/>
          <w:sz w:val="20"/>
          <w:szCs w:val="20"/>
        </w:rPr>
        <w:t xml:space="preserve"> </w:t>
      </w:r>
      <w:r w:rsidRPr="00954A0C">
        <w:rPr>
          <w:sz w:val="20"/>
          <w:szCs w:val="20"/>
        </w:rPr>
        <w:t>с</w:t>
      </w:r>
      <w:r w:rsidRPr="00954A0C">
        <w:rPr>
          <w:spacing w:val="1"/>
          <w:sz w:val="20"/>
          <w:szCs w:val="20"/>
        </w:rPr>
        <w:t xml:space="preserve"> </w:t>
      </w:r>
      <w:r w:rsidRPr="00954A0C">
        <w:rPr>
          <w:sz w:val="20"/>
          <w:szCs w:val="20"/>
        </w:rPr>
        <w:t>русским</w:t>
      </w:r>
      <w:r w:rsidRPr="00954A0C">
        <w:rPr>
          <w:spacing w:val="1"/>
          <w:sz w:val="20"/>
          <w:szCs w:val="20"/>
        </w:rPr>
        <w:t xml:space="preserve"> </w:t>
      </w:r>
      <w:r w:rsidRPr="00954A0C">
        <w:rPr>
          <w:sz w:val="20"/>
          <w:szCs w:val="20"/>
        </w:rPr>
        <w:t>языком</w:t>
      </w:r>
      <w:r w:rsidRPr="00954A0C">
        <w:rPr>
          <w:spacing w:val="-67"/>
          <w:sz w:val="20"/>
          <w:szCs w:val="20"/>
        </w:rPr>
        <w:t xml:space="preserve"> </w:t>
      </w:r>
      <w:r w:rsidRPr="00954A0C">
        <w:rPr>
          <w:sz w:val="20"/>
          <w:szCs w:val="20"/>
        </w:rPr>
        <w:t>обучения,</w:t>
      </w:r>
      <w:r w:rsidRPr="00954A0C">
        <w:rPr>
          <w:spacing w:val="1"/>
          <w:sz w:val="20"/>
          <w:szCs w:val="20"/>
        </w:rPr>
        <w:t xml:space="preserve"> </w:t>
      </w:r>
      <w:r w:rsidRPr="00954A0C">
        <w:rPr>
          <w:sz w:val="20"/>
          <w:szCs w:val="20"/>
        </w:rPr>
        <w:t>рассматривается</w:t>
      </w:r>
      <w:r w:rsidRPr="00954A0C">
        <w:rPr>
          <w:spacing w:val="1"/>
          <w:sz w:val="20"/>
          <w:szCs w:val="20"/>
        </w:rPr>
        <w:t xml:space="preserve"> </w:t>
      </w:r>
      <w:r w:rsidRPr="00954A0C">
        <w:rPr>
          <w:sz w:val="20"/>
          <w:szCs w:val="20"/>
        </w:rPr>
        <w:t>как</w:t>
      </w:r>
      <w:r w:rsidRPr="00954A0C">
        <w:rPr>
          <w:spacing w:val="1"/>
          <w:sz w:val="20"/>
          <w:szCs w:val="20"/>
        </w:rPr>
        <w:t xml:space="preserve"> </w:t>
      </w:r>
      <w:r w:rsidRPr="00954A0C">
        <w:rPr>
          <w:sz w:val="20"/>
          <w:szCs w:val="20"/>
        </w:rPr>
        <w:t>структурная</w:t>
      </w:r>
      <w:r w:rsidRPr="00954A0C">
        <w:rPr>
          <w:spacing w:val="1"/>
          <w:sz w:val="20"/>
          <w:szCs w:val="20"/>
        </w:rPr>
        <w:t xml:space="preserve"> </w:t>
      </w:r>
      <w:r w:rsidRPr="00954A0C">
        <w:rPr>
          <w:sz w:val="20"/>
          <w:szCs w:val="20"/>
        </w:rPr>
        <w:t>часть</w:t>
      </w:r>
      <w:r w:rsidRPr="00954A0C">
        <w:rPr>
          <w:spacing w:val="1"/>
          <w:sz w:val="20"/>
          <w:szCs w:val="20"/>
        </w:rPr>
        <w:t xml:space="preserve"> </w:t>
      </w:r>
      <w:r w:rsidRPr="00954A0C">
        <w:rPr>
          <w:sz w:val="20"/>
          <w:szCs w:val="20"/>
        </w:rPr>
        <w:t>гуманитарного</w:t>
      </w:r>
      <w:r w:rsidRPr="00954A0C">
        <w:rPr>
          <w:spacing w:val="1"/>
          <w:sz w:val="20"/>
          <w:szCs w:val="20"/>
        </w:rPr>
        <w:t xml:space="preserve"> </w:t>
      </w:r>
      <w:r w:rsidRPr="00954A0C">
        <w:rPr>
          <w:sz w:val="20"/>
          <w:szCs w:val="20"/>
        </w:rPr>
        <w:t>образования. Само гуманитарное образование тоже входит в состав общего</w:t>
      </w:r>
      <w:r w:rsidRPr="00954A0C">
        <w:rPr>
          <w:spacing w:val="1"/>
          <w:sz w:val="20"/>
          <w:szCs w:val="20"/>
        </w:rPr>
        <w:t xml:space="preserve"> </w:t>
      </w:r>
      <w:r w:rsidRPr="00954A0C">
        <w:rPr>
          <w:sz w:val="20"/>
          <w:szCs w:val="20"/>
        </w:rPr>
        <w:t>филологического образования. Поэтому в содержание этого курса в качестве</w:t>
      </w:r>
      <w:r w:rsidRPr="00954A0C">
        <w:rPr>
          <w:spacing w:val="1"/>
          <w:sz w:val="20"/>
          <w:szCs w:val="20"/>
        </w:rPr>
        <w:t xml:space="preserve"> </w:t>
      </w:r>
      <w:r w:rsidRPr="00954A0C">
        <w:rPr>
          <w:sz w:val="20"/>
          <w:szCs w:val="20"/>
        </w:rPr>
        <w:t>общественного</w:t>
      </w:r>
      <w:r w:rsidRPr="00954A0C">
        <w:rPr>
          <w:spacing w:val="1"/>
          <w:sz w:val="20"/>
          <w:szCs w:val="20"/>
        </w:rPr>
        <w:t xml:space="preserve"> </w:t>
      </w:r>
      <w:r w:rsidRPr="00954A0C">
        <w:rPr>
          <w:sz w:val="20"/>
          <w:szCs w:val="20"/>
        </w:rPr>
        <w:t>явления</w:t>
      </w:r>
      <w:r w:rsidRPr="00954A0C">
        <w:rPr>
          <w:spacing w:val="1"/>
          <w:sz w:val="20"/>
          <w:szCs w:val="20"/>
        </w:rPr>
        <w:t xml:space="preserve"> </w:t>
      </w:r>
      <w:r w:rsidRPr="00954A0C">
        <w:rPr>
          <w:sz w:val="20"/>
          <w:szCs w:val="20"/>
        </w:rPr>
        <w:t>входит</w:t>
      </w:r>
      <w:r w:rsidRPr="00954A0C">
        <w:rPr>
          <w:spacing w:val="1"/>
          <w:sz w:val="20"/>
          <w:szCs w:val="20"/>
        </w:rPr>
        <w:t xml:space="preserve"> </w:t>
      </w:r>
      <w:r w:rsidRPr="00954A0C">
        <w:rPr>
          <w:sz w:val="20"/>
          <w:szCs w:val="20"/>
        </w:rPr>
        <w:t>и</w:t>
      </w:r>
      <w:r w:rsidRPr="00954A0C">
        <w:rPr>
          <w:spacing w:val="1"/>
          <w:sz w:val="20"/>
          <w:szCs w:val="20"/>
        </w:rPr>
        <w:t xml:space="preserve"> </w:t>
      </w:r>
      <w:r w:rsidRPr="00954A0C">
        <w:rPr>
          <w:sz w:val="20"/>
          <w:szCs w:val="20"/>
        </w:rPr>
        <w:t>башкирский</w:t>
      </w:r>
      <w:r w:rsidRPr="00954A0C">
        <w:rPr>
          <w:spacing w:val="1"/>
          <w:sz w:val="20"/>
          <w:szCs w:val="20"/>
        </w:rPr>
        <w:t xml:space="preserve"> </w:t>
      </w:r>
      <w:r w:rsidRPr="00954A0C">
        <w:rPr>
          <w:sz w:val="20"/>
          <w:szCs w:val="20"/>
        </w:rPr>
        <w:t>язык,</w:t>
      </w:r>
      <w:r w:rsidRPr="00954A0C">
        <w:rPr>
          <w:spacing w:val="1"/>
          <w:sz w:val="20"/>
          <w:szCs w:val="20"/>
        </w:rPr>
        <w:t xml:space="preserve"> </w:t>
      </w:r>
      <w:r w:rsidRPr="00954A0C">
        <w:rPr>
          <w:sz w:val="20"/>
          <w:szCs w:val="20"/>
        </w:rPr>
        <w:t>и</w:t>
      </w:r>
      <w:r w:rsidRPr="00954A0C">
        <w:rPr>
          <w:spacing w:val="1"/>
          <w:sz w:val="20"/>
          <w:szCs w:val="20"/>
        </w:rPr>
        <w:t xml:space="preserve"> </w:t>
      </w:r>
      <w:r w:rsidRPr="00954A0C">
        <w:rPr>
          <w:sz w:val="20"/>
          <w:szCs w:val="20"/>
        </w:rPr>
        <w:t>его</w:t>
      </w:r>
      <w:r w:rsidRPr="00954A0C">
        <w:rPr>
          <w:spacing w:val="1"/>
          <w:sz w:val="20"/>
          <w:szCs w:val="20"/>
        </w:rPr>
        <w:t xml:space="preserve"> </w:t>
      </w:r>
      <w:r w:rsidRPr="00954A0C">
        <w:rPr>
          <w:sz w:val="20"/>
          <w:szCs w:val="20"/>
        </w:rPr>
        <w:t>структурные</w:t>
      </w:r>
      <w:r w:rsidRPr="00954A0C">
        <w:rPr>
          <w:spacing w:val="1"/>
          <w:sz w:val="20"/>
          <w:szCs w:val="20"/>
        </w:rPr>
        <w:t xml:space="preserve"> </w:t>
      </w:r>
      <w:r w:rsidRPr="00954A0C">
        <w:rPr>
          <w:sz w:val="20"/>
          <w:szCs w:val="20"/>
        </w:rPr>
        <w:t>особенности, и устное творчество башкирского народа, и литература, среда</w:t>
      </w:r>
      <w:r w:rsidRPr="00954A0C">
        <w:rPr>
          <w:spacing w:val="1"/>
          <w:sz w:val="20"/>
          <w:szCs w:val="20"/>
        </w:rPr>
        <w:t xml:space="preserve"> </w:t>
      </w:r>
      <w:r w:rsidRPr="00954A0C">
        <w:rPr>
          <w:sz w:val="20"/>
          <w:szCs w:val="20"/>
        </w:rPr>
        <w:t>проживания</w:t>
      </w:r>
      <w:r w:rsidRPr="00954A0C">
        <w:rPr>
          <w:spacing w:val="1"/>
          <w:sz w:val="20"/>
          <w:szCs w:val="20"/>
        </w:rPr>
        <w:t xml:space="preserve"> </w:t>
      </w:r>
      <w:r w:rsidRPr="00954A0C">
        <w:rPr>
          <w:sz w:val="20"/>
          <w:szCs w:val="20"/>
        </w:rPr>
        <w:t>башкирского</w:t>
      </w:r>
      <w:r w:rsidRPr="00954A0C">
        <w:rPr>
          <w:spacing w:val="1"/>
          <w:sz w:val="20"/>
          <w:szCs w:val="20"/>
        </w:rPr>
        <w:t xml:space="preserve"> </w:t>
      </w:r>
      <w:r w:rsidRPr="00954A0C">
        <w:rPr>
          <w:sz w:val="20"/>
          <w:szCs w:val="20"/>
        </w:rPr>
        <w:t>народа,</w:t>
      </w:r>
      <w:r w:rsidRPr="00954A0C">
        <w:rPr>
          <w:spacing w:val="1"/>
          <w:sz w:val="20"/>
          <w:szCs w:val="20"/>
        </w:rPr>
        <w:t xml:space="preserve"> </w:t>
      </w:r>
      <w:r w:rsidRPr="00954A0C">
        <w:rPr>
          <w:sz w:val="20"/>
          <w:szCs w:val="20"/>
        </w:rPr>
        <w:t>сведения</w:t>
      </w:r>
      <w:r w:rsidRPr="00954A0C">
        <w:rPr>
          <w:spacing w:val="1"/>
          <w:sz w:val="20"/>
          <w:szCs w:val="20"/>
        </w:rPr>
        <w:t xml:space="preserve"> </w:t>
      </w:r>
      <w:r w:rsidRPr="00954A0C">
        <w:rPr>
          <w:sz w:val="20"/>
          <w:szCs w:val="20"/>
        </w:rPr>
        <w:t>о</w:t>
      </w:r>
      <w:r w:rsidRPr="00954A0C">
        <w:rPr>
          <w:spacing w:val="1"/>
          <w:sz w:val="20"/>
          <w:szCs w:val="20"/>
        </w:rPr>
        <w:t xml:space="preserve"> </w:t>
      </w:r>
      <w:r w:rsidRPr="00954A0C">
        <w:rPr>
          <w:sz w:val="20"/>
          <w:szCs w:val="20"/>
        </w:rPr>
        <w:t>его</w:t>
      </w:r>
      <w:r w:rsidRPr="00954A0C">
        <w:rPr>
          <w:spacing w:val="1"/>
          <w:sz w:val="20"/>
          <w:szCs w:val="20"/>
        </w:rPr>
        <w:t xml:space="preserve"> </w:t>
      </w:r>
      <w:r w:rsidRPr="00954A0C">
        <w:rPr>
          <w:sz w:val="20"/>
          <w:szCs w:val="20"/>
        </w:rPr>
        <w:t>истории,</w:t>
      </w:r>
      <w:r w:rsidRPr="00954A0C">
        <w:rPr>
          <w:spacing w:val="1"/>
          <w:sz w:val="20"/>
          <w:szCs w:val="20"/>
        </w:rPr>
        <w:t xml:space="preserve"> </w:t>
      </w:r>
      <w:r w:rsidRPr="00954A0C">
        <w:rPr>
          <w:sz w:val="20"/>
          <w:szCs w:val="20"/>
        </w:rPr>
        <w:t>и</w:t>
      </w:r>
      <w:r w:rsidRPr="00954A0C">
        <w:rPr>
          <w:spacing w:val="1"/>
          <w:sz w:val="20"/>
          <w:szCs w:val="20"/>
        </w:rPr>
        <w:t xml:space="preserve"> </w:t>
      </w:r>
      <w:r w:rsidRPr="00954A0C">
        <w:rPr>
          <w:sz w:val="20"/>
          <w:szCs w:val="20"/>
        </w:rPr>
        <w:t>обычаи,</w:t>
      </w:r>
      <w:r w:rsidRPr="00954A0C">
        <w:rPr>
          <w:spacing w:val="1"/>
          <w:sz w:val="20"/>
          <w:szCs w:val="20"/>
        </w:rPr>
        <w:t xml:space="preserve"> </w:t>
      </w:r>
      <w:r w:rsidRPr="00954A0C">
        <w:rPr>
          <w:sz w:val="20"/>
          <w:szCs w:val="20"/>
        </w:rPr>
        <w:t>и</w:t>
      </w:r>
      <w:r w:rsidRPr="00954A0C">
        <w:rPr>
          <w:spacing w:val="1"/>
          <w:sz w:val="20"/>
          <w:szCs w:val="20"/>
        </w:rPr>
        <w:t xml:space="preserve"> </w:t>
      </w:r>
      <w:r w:rsidRPr="00954A0C">
        <w:rPr>
          <w:sz w:val="20"/>
          <w:szCs w:val="20"/>
        </w:rPr>
        <w:t>особенности</w:t>
      </w:r>
      <w:r w:rsidRPr="00954A0C">
        <w:rPr>
          <w:spacing w:val="-1"/>
          <w:sz w:val="20"/>
          <w:szCs w:val="20"/>
        </w:rPr>
        <w:t xml:space="preserve"> </w:t>
      </w:r>
      <w:r w:rsidRPr="00954A0C">
        <w:rPr>
          <w:sz w:val="20"/>
          <w:szCs w:val="20"/>
        </w:rPr>
        <w:t>его</w:t>
      </w:r>
      <w:r w:rsidRPr="00954A0C">
        <w:rPr>
          <w:spacing w:val="2"/>
          <w:sz w:val="20"/>
          <w:szCs w:val="20"/>
        </w:rPr>
        <w:t xml:space="preserve"> </w:t>
      </w:r>
      <w:r w:rsidRPr="00954A0C">
        <w:rPr>
          <w:sz w:val="20"/>
          <w:szCs w:val="20"/>
        </w:rPr>
        <w:t>жизнедеятельности.</w:t>
      </w:r>
    </w:p>
    <w:p w:rsidR="00202D98" w:rsidRPr="00954A0C" w:rsidRDefault="00202D98" w:rsidP="00493505">
      <w:pPr>
        <w:pStyle w:val="aff2"/>
        <w:numPr>
          <w:ilvl w:val="0"/>
          <w:numId w:val="439"/>
        </w:numPr>
        <w:ind w:right="229"/>
        <w:contextualSpacing/>
        <w:jc w:val="both"/>
        <w:rPr>
          <w:sz w:val="20"/>
          <w:szCs w:val="20"/>
        </w:rPr>
      </w:pPr>
      <w:r w:rsidRPr="00954A0C">
        <w:rPr>
          <w:sz w:val="20"/>
          <w:szCs w:val="20"/>
        </w:rPr>
        <w:t>Содержание курса было составлено в соответствии с понятием «язык»</w:t>
      </w:r>
      <w:r w:rsidRPr="00954A0C">
        <w:rPr>
          <w:spacing w:val="1"/>
          <w:sz w:val="20"/>
          <w:szCs w:val="20"/>
        </w:rPr>
        <w:t xml:space="preserve"> </w:t>
      </w:r>
      <w:r w:rsidRPr="00954A0C">
        <w:rPr>
          <w:sz w:val="20"/>
          <w:szCs w:val="20"/>
        </w:rPr>
        <w:t>(фонетика,</w:t>
      </w:r>
      <w:r w:rsidRPr="00954A0C">
        <w:rPr>
          <w:spacing w:val="1"/>
          <w:sz w:val="20"/>
          <w:szCs w:val="20"/>
        </w:rPr>
        <w:t xml:space="preserve"> </w:t>
      </w:r>
      <w:r w:rsidRPr="00954A0C">
        <w:rPr>
          <w:sz w:val="20"/>
          <w:szCs w:val="20"/>
        </w:rPr>
        <w:t>лексика,</w:t>
      </w:r>
      <w:r w:rsidRPr="00954A0C">
        <w:rPr>
          <w:spacing w:val="1"/>
          <w:sz w:val="20"/>
          <w:szCs w:val="20"/>
        </w:rPr>
        <w:t xml:space="preserve"> </w:t>
      </w:r>
      <w:r w:rsidRPr="00954A0C">
        <w:rPr>
          <w:sz w:val="20"/>
          <w:szCs w:val="20"/>
        </w:rPr>
        <w:t>морфология,</w:t>
      </w:r>
      <w:r w:rsidRPr="00954A0C">
        <w:rPr>
          <w:spacing w:val="1"/>
          <w:sz w:val="20"/>
          <w:szCs w:val="20"/>
        </w:rPr>
        <w:t xml:space="preserve"> </w:t>
      </w:r>
      <w:r w:rsidRPr="00954A0C">
        <w:rPr>
          <w:sz w:val="20"/>
          <w:szCs w:val="20"/>
        </w:rPr>
        <w:t>синтаксис).</w:t>
      </w:r>
      <w:r w:rsidRPr="00954A0C">
        <w:rPr>
          <w:spacing w:val="1"/>
          <w:sz w:val="20"/>
          <w:szCs w:val="20"/>
        </w:rPr>
        <w:t xml:space="preserve"> </w:t>
      </w:r>
      <w:r w:rsidRPr="00954A0C">
        <w:rPr>
          <w:sz w:val="20"/>
          <w:szCs w:val="20"/>
        </w:rPr>
        <w:t>Факты</w:t>
      </w:r>
      <w:r w:rsidRPr="00954A0C">
        <w:rPr>
          <w:spacing w:val="1"/>
          <w:sz w:val="20"/>
          <w:szCs w:val="20"/>
        </w:rPr>
        <w:t xml:space="preserve"> </w:t>
      </w:r>
      <w:r w:rsidRPr="00954A0C">
        <w:rPr>
          <w:sz w:val="20"/>
          <w:szCs w:val="20"/>
        </w:rPr>
        <w:t>башкирского</w:t>
      </w:r>
      <w:r w:rsidRPr="00954A0C">
        <w:rPr>
          <w:spacing w:val="1"/>
          <w:sz w:val="20"/>
          <w:szCs w:val="20"/>
        </w:rPr>
        <w:t xml:space="preserve"> </w:t>
      </w:r>
      <w:r w:rsidRPr="00954A0C">
        <w:rPr>
          <w:sz w:val="20"/>
          <w:szCs w:val="20"/>
        </w:rPr>
        <w:t>языка</w:t>
      </w:r>
      <w:r w:rsidRPr="00954A0C">
        <w:rPr>
          <w:spacing w:val="1"/>
          <w:sz w:val="20"/>
          <w:szCs w:val="20"/>
        </w:rPr>
        <w:t xml:space="preserve"> </w:t>
      </w:r>
      <w:r w:rsidRPr="00954A0C">
        <w:rPr>
          <w:sz w:val="20"/>
          <w:szCs w:val="20"/>
        </w:rPr>
        <w:t>даются</w:t>
      </w:r>
      <w:r w:rsidRPr="00954A0C">
        <w:rPr>
          <w:spacing w:val="-1"/>
          <w:sz w:val="20"/>
          <w:szCs w:val="20"/>
        </w:rPr>
        <w:t xml:space="preserve"> </w:t>
      </w:r>
      <w:r w:rsidRPr="00954A0C">
        <w:rPr>
          <w:sz w:val="20"/>
          <w:szCs w:val="20"/>
        </w:rPr>
        <w:t>в</w:t>
      </w:r>
      <w:r w:rsidRPr="00954A0C">
        <w:rPr>
          <w:spacing w:val="-2"/>
          <w:sz w:val="20"/>
          <w:szCs w:val="20"/>
        </w:rPr>
        <w:t xml:space="preserve"> </w:t>
      </w:r>
      <w:r w:rsidRPr="00954A0C">
        <w:rPr>
          <w:sz w:val="20"/>
          <w:szCs w:val="20"/>
        </w:rPr>
        <w:t>сравнительном</w:t>
      </w:r>
      <w:r w:rsidRPr="00954A0C">
        <w:rPr>
          <w:spacing w:val="-3"/>
          <w:sz w:val="20"/>
          <w:szCs w:val="20"/>
        </w:rPr>
        <w:t xml:space="preserve"> </w:t>
      </w:r>
      <w:r w:rsidRPr="00954A0C">
        <w:rPr>
          <w:sz w:val="20"/>
          <w:szCs w:val="20"/>
        </w:rPr>
        <w:t>плане с</w:t>
      </w:r>
      <w:r w:rsidRPr="00954A0C">
        <w:rPr>
          <w:spacing w:val="-4"/>
          <w:sz w:val="20"/>
          <w:szCs w:val="20"/>
        </w:rPr>
        <w:t xml:space="preserve"> </w:t>
      </w:r>
      <w:r w:rsidRPr="00954A0C">
        <w:rPr>
          <w:sz w:val="20"/>
          <w:szCs w:val="20"/>
        </w:rPr>
        <w:t>русским языком.</w:t>
      </w:r>
    </w:p>
    <w:p w:rsidR="00202D98" w:rsidRPr="00954A0C" w:rsidRDefault="00202D98" w:rsidP="00493505">
      <w:pPr>
        <w:pStyle w:val="aff2"/>
        <w:numPr>
          <w:ilvl w:val="0"/>
          <w:numId w:val="439"/>
        </w:numPr>
        <w:ind w:right="229"/>
        <w:contextualSpacing/>
        <w:jc w:val="both"/>
        <w:rPr>
          <w:sz w:val="20"/>
          <w:szCs w:val="20"/>
        </w:rPr>
      </w:pPr>
      <w:r w:rsidRPr="00954A0C">
        <w:rPr>
          <w:sz w:val="20"/>
          <w:szCs w:val="20"/>
        </w:rPr>
        <w:t>В</w:t>
      </w:r>
      <w:r w:rsidRPr="00954A0C">
        <w:rPr>
          <w:spacing w:val="1"/>
          <w:sz w:val="20"/>
          <w:szCs w:val="20"/>
        </w:rPr>
        <w:t xml:space="preserve"> </w:t>
      </w:r>
      <w:r w:rsidRPr="00954A0C">
        <w:rPr>
          <w:sz w:val="20"/>
          <w:szCs w:val="20"/>
        </w:rPr>
        <w:t>программу</w:t>
      </w:r>
      <w:r w:rsidRPr="00954A0C">
        <w:rPr>
          <w:spacing w:val="1"/>
          <w:sz w:val="20"/>
          <w:szCs w:val="20"/>
        </w:rPr>
        <w:t xml:space="preserve"> </w:t>
      </w:r>
      <w:r w:rsidRPr="00954A0C">
        <w:rPr>
          <w:sz w:val="20"/>
          <w:szCs w:val="20"/>
        </w:rPr>
        <w:t>с</w:t>
      </w:r>
      <w:r w:rsidRPr="00954A0C">
        <w:rPr>
          <w:spacing w:val="1"/>
          <w:sz w:val="20"/>
          <w:szCs w:val="20"/>
        </w:rPr>
        <w:t xml:space="preserve"> </w:t>
      </w:r>
      <w:r w:rsidRPr="00954A0C">
        <w:rPr>
          <w:sz w:val="20"/>
          <w:szCs w:val="20"/>
        </w:rPr>
        <w:t>целью</w:t>
      </w:r>
      <w:r w:rsidRPr="00954A0C">
        <w:rPr>
          <w:spacing w:val="1"/>
          <w:sz w:val="20"/>
          <w:szCs w:val="20"/>
        </w:rPr>
        <w:t xml:space="preserve"> </w:t>
      </w:r>
      <w:r w:rsidRPr="00954A0C">
        <w:rPr>
          <w:sz w:val="20"/>
          <w:szCs w:val="20"/>
        </w:rPr>
        <w:t>обеспечения</w:t>
      </w:r>
      <w:r w:rsidRPr="00954A0C">
        <w:rPr>
          <w:spacing w:val="1"/>
          <w:sz w:val="20"/>
          <w:szCs w:val="20"/>
        </w:rPr>
        <w:t xml:space="preserve"> </w:t>
      </w:r>
      <w:r w:rsidRPr="00954A0C">
        <w:rPr>
          <w:sz w:val="20"/>
          <w:szCs w:val="20"/>
        </w:rPr>
        <w:t>активности</w:t>
      </w:r>
      <w:r w:rsidRPr="00954A0C">
        <w:rPr>
          <w:spacing w:val="1"/>
          <w:sz w:val="20"/>
          <w:szCs w:val="20"/>
        </w:rPr>
        <w:t xml:space="preserve"> </w:t>
      </w:r>
      <w:r w:rsidRPr="00954A0C">
        <w:rPr>
          <w:sz w:val="20"/>
          <w:szCs w:val="20"/>
        </w:rPr>
        <w:t>познавательной</w:t>
      </w:r>
      <w:r w:rsidRPr="00954A0C">
        <w:rPr>
          <w:spacing w:val="1"/>
          <w:sz w:val="20"/>
          <w:szCs w:val="20"/>
        </w:rPr>
        <w:t xml:space="preserve"> </w:t>
      </w:r>
      <w:r w:rsidRPr="00954A0C">
        <w:rPr>
          <w:sz w:val="20"/>
          <w:szCs w:val="20"/>
        </w:rPr>
        <w:t>деятельности</w:t>
      </w:r>
      <w:r w:rsidRPr="00954A0C">
        <w:rPr>
          <w:spacing w:val="1"/>
          <w:sz w:val="20"/>
          <w:szCs w:val="20"/>
        </w:rPr>
        <w:t xml:space="preserve"> </w:t>
      </w:r>
      <w:r w:rsidRPr="00954A0C">
        <w:rPr>
          <w:sz w:val="20"/>
          <w:szCs w:val="20"/>
        </w:rPr>
        <w:t>и</w:t>
      </w:r>
      <w:r w:rsidRPr="00954A0C">
        <w:rPr>
          <w:spacing w:val="1"/>
          <w:sz w:val="20"/>
          <w:szCs w:val="20"/>
        </w:rPr>
        <w:t xml:space="preserve"> </w:t>
      </w:r>
      <w:r w:rsidRPr="00954A0C">
        <w:rPr>
          <w:sz w:val="20"/>
          <w:szCs w:val="20"/>
        </w:rPr>
        <w:t>сознательного</w:t>
      </w:r>
      <w:r w:rsidRPr="00954A0C">
        <w:rPr>
          <w:spacing w:val="1"/>
          <w:sz w:val="20"/>
          <w:szCs w:val="20"/>
        </w:rPr>
        <w:t xml:space="preserve"> </w:t>
      </w:r>
      <w:r w:rsidRPr="00954A0C">
        <w:rPr>
          <w:sz w:val="20"/>
          <w:szCs w:val="20"/>
        </w:rPr>
        <w:t>усвоения,</w:t>
      </w:r>
      <w:r w:rsidRPr="00954A0C">
        <w:rPr>
          <w:spacing w:val="1"/>
          <w:sz w:val="20"/>
          <w:szCs w:val="20"/>
        </w:rPr>
        <w:t xml:space="preserve"> </w:t>
      </w:r>
      <w:r w:rsidRPr="00954A0C">
        <w:rPr>
          <w:sz w:val="20"/>
          <w:szCs w:val="20"/>
        </w:rPr>
        <w:t>включены</w:t>
      </w:r>
      <w:r w:rsidRPr="00954A0C">
        <w:rPr>
          <w:spacing w:val="1"/>
          <w:sz w:val="20"/>
          <w:szCs w:val="20"/>
        </w:rPr>
        <w:t xml:space="preserve"> </w:t>
      </w:r>
      <w:r w:rsidRPr="00954A0C">
        <w:rPr>
          <w:sz w:val="20"/>
          <w:szCs w:val="20"/>
        </w:rPr>
        <w:t>такие</w:t>
      </w:r>
      <w:r w:rsidRPr="00954A0C">
        <w:rPr>
          <w:spacing w:val="1"/>
          <w:sz w:val="20"/>
          <w:szCs w:val="20"/>
        </w:rPr>
        <w:t xml:space="preserve"> </w:t>
      </w:r>
      <w:r w:rsidRPr="00954A0C">
        <w:rPr>
          <w:sz w:val="20"/>
          <w:szCs w:val="20"/>
        </w:rPr>
        <w:t>материалы,</w:t>
      </w:r>
      <w:r w:rsidRPr="00954A0C">
        <w:rPr>
          <w:spacing w:val="1"/>
          <w:sz w:val="20"/>
          <w:szCs w:val="20"/>
        </w:rPr>
        <w:t xml:space="preserve"> </w:t>
      </w:r>
      <w:r w:rsidRPr="00954A0C">
        <w:rPr>
          <w:sz w:val="20"/>
          <w:szCs w:val="20"/>
        </w:rPr>
        <w:t>как</w:t>
      </w:r>
      <w:r w:rsidRPr="00954A0C">
        <w:rPr>
          <w:spacing w:val="1"/>
          <w:sz w:val="20"/>
          <w:szCs w:val="20"/>
        </w:rPr>
        <w:t xml:space="preserve"> </w:t>
      </w:r>
      <w:r w:rsidRPr="00954A0C">
        <w:rPr>
          <w:sz w:val="20"/>
          <w:szCs w:val="20"/>
        </w:rPr>
        <w:t>исторические справки по башкирскому языку, изменения, имеющие место в</w:t>
      </w:r>
      <w:r w:rsidRPr="00954A0C">
        <w:rPr>
          <w:spacing w:val="1"/>
          <w:sz w:val="20"/>
          <w:szCs w:val="20"/>
        </w:rPr>
        <w:t xml:space="preserve"> </w:t>
      </w:r>
      <w:r w:rsidRPr="00954A0C">
        <w:rPr>
          <w:sz w:val="20"/>
          <w:szCs w:val="20"/>
        </w:rPr>
        <w:t>языке, также и процессы по его развитию. Для совершенствования речевой</w:t>
      </w:r>
      <w:r w:rsidRPr="00954A0C">
        <w:rPr>
          <w:spacing w:val="1"/>
          <w:sz w:val="20"/>
          <w:szCs w:val="20"/>
        </w:rPr>
        <w:t xml:space="preserve"> </w:t>
      </w:r>
      <w:r w:rsidRPr="00954A0C">
        <w:rPr>
          <w:sz w:val="20"/>
          <w:szCs w:val="20"/>
        </w:rPr>
        <w:t>деятельности (аудирование, чтение, пересказ (рассказ), письмо) в программе</w:t>
      </w:r>
      <w:r w:rsidRPr="00954A0C">
        <w:rPr>
          <w:spacing w:val="1"/>
          <w:sz w:val="20"/>
          <w:szCs w:val="20"/>
        </w:rPr>
        <w:t xml:space="preserve"> </w:t>
      </w:r>
      <w:r w:rsidRPr="00954A0C">
        <w:rPr>
          <w:sz w:val="20"/>
          <w:szCs w:val="20"/>
        </w:rPr>
        <w:t>виды работ по устной и письменной деятельности представлены равномерны.</w:t>
      </w:r>
      <w:r w:rsidRPr="00954A0C">
        <w:rPr>
          <w:spacing w:val="-67"/>
          <w:sz w:val="20"/>
          <w:szCs w:val="20"/>
        </w:rPr>
        <w:t xml:space="preserve"> </w:t>
      </w:r>
      <w:r w:rsidRPr="00954A0C">
        <w:rPr>
          <w:sz w:val="20"/>
          <w:szCs w:val="20"/>
        </w:rPr>
        <w:t>Подобные</w:t>
      </w:r>
      <w:r w:rsidRPr="00954A0C">
        <w:rPr>
          <w:spacing w:val="1"/>
          <w:sz w:val="20"/>
          <w:szCs w:val="20"/>
        </w:rPr>
        <w:t xml:space="preserve"> </w:t>
      </w:r>
      <w:r w:rsidRPr="00954A0C">
        <w:rPr>
          <w:sz w:val="20"/>
          <w:szCs w:val="20"/>
        </w:rPr>
        <w:t>виды</w:t>
      </w:r>
      <w:r w:rsidRPr="00954A0C">
        <w:rPr>
          <w:spacing w:val="1"/>
          <w:sz w:val="20"/>
          <w:szCs w:val="20"/>
        </w:rPr>
        <w:t xml:space="preserve"> </w:t>
      </w:r>
      <w:r w:rsidRPr="00954A0C">
        <w:rPr>
          <w:sz w:val="20"/>
          <w:szCs w:val="20"/>
        </w:rPr>
        <w:t>работ</w:t>
      </w:r>
      <w:r w:rsidRPr="00954A0C">
        <w:rPr>
          <w:spacing w:val="1"/>
          <w:sz w:val="20"/>
          <w:szCs w:val="20"/>
        </w:rPr>
        <w:t xml:space="preserve"> </w:t>
      </w:r>
      <w:r w:rsidRPr="00954A0C">
        <w:rPr>
          <w:sz w:val="20"/>
          <w:szCs w:val="20"/>
        </w:rPr>
        <w:t>запланированы</w:t>
      </w:r>
      <w:r w:rsidRPr="00954A0C">
        <w:rPr>
          <w:spacing w:val="1"/>
          <w:sz w:val="20"/>
          <w:szCs w:val="20"/>
        </w:rPr>
        <w:t xml:space="preserve"> </w:t>
      </w:r>
      <w:r w:rsidRPr="00954A0C">
        <w:rPr>
          <w:sz w:val="20"/>
          <w:szCs w:val="20"/>
        </w:rPr>
        <w:t>как</w:t>
      </w:r>
      <w:r w:rsidRPr="00954A0C">
        <w:rPr>
          <w:spacing w:val="1"/>
          <w:sz w:val="20"/>
          <w:szCs w:val="20"/>
        </w:rPr>
        <w:t xml:space="preserve"> </w:t>
      </w:r>
      <w:r w:rsidRPr="00954A0C">
        <w:rPr>
          <w:sz w:val="20"/>
          <w:szCs w:val="20"/>
        </w:rPr>
        <w:t>при</w:t>
      </w:r>
      <w:r w:rsidRPr="00954A0C">
        <w:rPr>
          <w:spacing w:val="1"/>
          <w:sz w:val="20"/>
          <w:szCs w:val="20"/>
        </w:rPr>
        <w:t xml:space="preserve"> </w:t>
      </w:r>
      <w:r w:rsidRPr="00954A0C">
        <w:rPr>
          <w:sz w:val="20"/>
          <w:szCs w:val="20"/>
        </w:rPr>
        <w:t>работе</w:t>
      </w:r>
      <w:r w:rsidRPr="00954A0C">
        <w:rPr>
          <w:spacing w:val="1"/>
          <w:sz w:val="20"/>
          <w:szCs w:val="20"/>
        </w:rPr>
        <w:t xml:space="preserve"> </w:t>
      </w:r>
      <w:r w:rsidRPr="00954A0C">
        <w:rPr>
          <w:sz w:val="20"/>
          <w:szCs w:val="20"/>
        </w:rPr>
        <w:t>над</w:t>
      </w:r>
      <w:r w:rsidRPr="00954A0C">
        <w:rPr>
          <w:spacing w:val="1"/>
          <w:sz w:val="20"/>
          <w:szCs w:val="20"/>
        </w:rPr>
        <w:t xml:space="preserve"> </w:t>
      </w:r>
      <w:r w:rsidRPr="00954A0C">
        <w:rPr>
          <w:sz w:val="20"/>
          <w:szCs w:val="20"/>
        </w:rPr>
        <w:t>литературным</w:t>
      </w:r>
      <w:r w:rsidRPr="00954A0C">
        <w:rPr>
          <w:spacing w:val="1"/>
          <w:sz w:val="20"/>
          <w:szCs w:val="20"/>
        </w:rPr>
        <w:t xml:space="preserve"> </w:t>
      </w:r>
      <w:r w:rsidRPr="00954A0C">
        <w:rPr>
          <w:sz w:val="20"/>
          <w:szCs w:val="20"/>
        </w:rPr>
        <w:t>текстом,</w:t>
      </w:r>
      <w:r w:rsidRPr="00954A0C">
        <w:rPr>
          <w:spacing w:val="-3"/>
          <w:sz w:val="20"/>
          <w:szCs w:val="20"/>
        </w:rPr>
        <w:t xml:space="preserve"> </w:t>
      </w:r>
      <w:r w:rsidRPr="00954A0C">
        <w:rPr>
          <w:sz w:val="20"/>
          <w:szCs w:val="20"/>
        </w:rPr>
        <w:t>так и</w:t>
      </w:r>
      <w:r w:rsidRPr="00954A0C">
        <w:rPr>
          <w:spacing w:val="-3"/>
          <w:sz w:val="20"/>
          <w:szCs w:val="20"/>
        </w:rPr>
        <w:t xml:space="preserve"> </w:t>
      </w:r>
      <w:r w:rsidRPr="00954A0C">
        <w:rPr>
          <w:sz w:val="20"/>
          <w:szCs w:val="20"/>
        </w:rPr>
        <w:t>при получении</w:t>
      </w:r>
      <w:r w:rsidRPr="00954A0C">
        <w:rPr>
          <w:spacing w:val="-4"/>
          <w:sz w:val="20"/>
          <w:szCs w:val="20"/>
        </w:rPr>
        <w:t xml:space="preserve"> </w:t>
      </w:r>
      <w:r w:rsidRPr="00954A0C">
        <w:rPr>
          <w:sz w:val="20"/>
          <w:szCs w:val="20"/>
        </w:rPr>
        <w:t>информации</w:t>
      </w:r>
      <w:r w:rsidRPr="00954A0C">
        <w:rPr>
          <w:spacing w:val="-3"/>
          <w:sz w:val="20"/>
          <w:szCs w:val="20"/>
        </w:rPr>
        <w:t xml:space="preserve"> </w:t>
      </w:r>
      <w:r w:rsidRPr="00954A0C">
        <w:rPr>
          <w:sz w:val="20"/>
          <w:szCs w:val="20"/>
        </w:rPr>
        <w:t>по</w:t>
      </w:r>
      <w:r w:rsidRPr="00954A0C">
        <w:rPr>
          <w:spacing w:val="1"/>
          <w:sz w:val="20"/>
          <w:szCs w:val="20"/>
        </w:rPr>
        <w:t xml:space="preserve"> </w:t>
      </w:r>
      <w:r w:rsidRPr="00954A0C">
        <w:rPr>
          <w:sz w:val="20"/>
          <w:szCs w:val="20"/>
        </w:rPr>
        <w:t>структуре языка.</w:t>
      </w:r>
    </w:p>
    <w:p w:rsidR="00202D98" w:rsidRPr="00954A0C" w:rsidRDefault="00202D98" w:rsidP="00493505">
      <w:pPr>
        <w:pStyle w:val="aff2"/>
        <w:numPr>
          <w:ilvl w:val="0"/>
          <w:numId w:val="439"/>
        </w:numPr>
        <w:ind w:right="231"/>
        <w:contextualSpacing/>
        <w:jc w:val="both"/>
        <w:rPr>
          <w:sz w:val="20"/>
          <w:szCs w:val="20"/>
        </w:rPr>
      </w:pPr>
      <w:r w:rsidRPr="00954A0C">
        <w:rPr>
          <w:sz w:val="20"/>
          <w:szCs w:val="20"/>
        </w:rPr>
        <w:t>Для активизации умственной деятельности обучающихся при изучении</w:t>
      </w:r>
      <w:r w:rsidRPr="00954A0C">
        <w:rPr>
          <w:spacing w:val="-67"/>
          <w:sz w:val="20"/>
          <w:szCs w:val="20"/>
        </w:rPr>
        <w:t xml:space="preserve"> </w:t>
      </w:r>
      <w:r w:rsidRPr="00954A0C">
        <w:rPr>
          <w:sz w:val="20"/>
          <w:szCs w:val="20"/>
        </w:rPr>
        <w:t>языковых</w:t>
      </w:r>
      <w:r w:rsidRPr="00954A0C">
        <w:rPr>
          <w:spacing w:val="1"/>
          <w:sz w:val="20"/>
          <w:szCs w:val="20"/>
        </w:rPr>
        <w:t xml:space="preserve"> </w:t>
      </w:r>
      <w:r w:rsidRPr="00954A0C">
        <w:rPr>
          <w:sz w:val="20"/>
          <w:szCs w:val="20"/>
        </w:rPr>
        <w:t>материалов,</w:t>
      </w:r>
      <w:r w:rsidRPr="00954A0C">
        <w:rPr>
          <w:spacing w:val="1"/>
          <w:sz w:val="20"/>
          <w:szCs w:val="20"/>
        </w:rPr>
        <w:t xml:space="preserve"> </w:t>
      </w:r>
      <w:r w:rsidRPr="00954A0C">
        <w:rPr>
          <w:sz w:val="20"/>
          <w:szCs w:val="20"/>
        </w:rPr>
        <w:t>при</w:t>
      </w:r>
      <w:r w:rsidRPr="00954A0C">
        <w:rPr>
          <w:spacing w:val="1"/>
          <w:sz w:val="20"/>
          <w:szCs w:val="20"/>
        </w:rPr>
        <w:t xml:space="preserve"> </w:t>
      </w:r>
      <w:r w:rsidRPr="00954A0C">
        <w:rPr>
          <w:sz w:val="20"/>
          <w:szCs w:val="20"/>
        </w:rPr>
        <w:t>работе</w:t>
      </w:r>
      <w:r w:rsidRPr="00954A0C">
        <w:rPr>
          <w:spacing w:val="1"/>
          <w:sz w:val="20"/>
          <w:szCs w:val="20"/>
        </w:rPr>
        <w:t xml:space="preserve"> </w:t>
      </w:r>
      <w:r w:rsidRPr="00954A0C">
        <w:rPr>
          <w:sz w:val="20"/>
          <w:szCs w:val="20"/>
        </w:rPr>
        <w:t>над</w:t>
      </w:r>
      <w:r w:rsidRPr="00954A0C">
        <w:rPr>
          <w:spacing w:val="1"/>
          <w:sz w:val="20"/>
          <w:szCs w:val="20"/>
        </w:rPr>
        <w:t xml:space="preserve"> </w:t>
      </w:r>
      <w:r w:rsidRPr="00954A0C">
        <w:rPr>
          <w:sz w:val="20"/>
          <w:szCs w:val="20"/>
        </w:rPr>
        <w:t>текстом</w:t>
      </w:r>
      <w:r w:rsidRPr="00954A0C">
        <w:rPr>
          <w:spacing w:val="1"/>
          <w:sz w:val="20"/>
          <w:szCs w:val="20"/>
        </w:rPr>
        <w:t xml:space="preserve"> </w:t>
      </w:r>
      <w:r w:rsidRPr="00954A0C">
        <w:rPr>
          <w:sz w:val="20"/>
          <w:szCs w:val="20"/>
        </w:rPr>
        <w:t>актуализируются</w:t>
      </w:r>
      <w:r w:rsidRPr="00954A0C">
        <w:rPr>
          <w:spacing w:val="1"/>
          <w:sz w:val="20"/>
          <w:szCs w:val="20"/>
        </w:rPr>
        <w:t xml:space="preserve"> </w:t>
      </w:r>
      <w:r w:rsidRPr="00954A0C">
        <w:rPr>
          <w:sz w:val="20"/>
          <w:szCs w:val="20"/>
        </w:rPr>
        <w:t>вопросы,</w:t>
      </w:r>
      <w:r w:rsidRPr="00954A0C">
        <w:rPr>
          <w:spacing w:val="-67"/>
          <w:sz w:val="20"/>
          <w:szCs w:val="20"/>
        </w:rPr>
        <w:t xml:space="preserve"> </w:t>
      </w:r>
      <w:r w:rsidRPr="00954A0C">
        <w:rPr>
          <w:sz w:val="20"/>
          <w:szCs w:val="20"/>
        </w:rPr>
        <w:t>задания, направленные на развитие речи, получению общего образования,</w:t>
      </w:r>
      <w:r w:rsidRPr="00954A0C">
        <w:rPr>
          <w:spacing w:val="1"/>
          <w:sz w:val="20"/>
          <w:szCs w:val="20"/>
        </w:rPr>
        <w:t xml:space="preserve"> </w:t>
      </w:r>
      <w:r w:rsidRPr="00954A0C">
        <w:rPr>
          <w:sz w:val="20"/>
          <w:szCs w:val="20"/>
        </w:rPr>
        <w:t>формированию</w:t>
      </w:r>
      <w:r w:rsidRPr="00954A0C">
        <w:rPr>
          <w:spacing w:val="1"/>
          <w:sz w:val="20"/>
          <w:szCs w:val="20"/>
        </w:rPr>
        <w:t xml:space="preserve"> </w:t>
      </w:r>
      <w:r w:rsidRPr="00954A0C">
        <w:rPr>
          <w:sz w:val="20"/>
          <w:szCs w:val="20"/>
        </w:rPr>
        <w:t>развивающих</w:t>
      </w:r>
      <w:r w:rsidRPr="00954A0C">
        <w:rPr>
          <w:spacing w:val="1"/>
          <w:sz w:val="20"/>
          <w:szCs w:val="20"/>
        </w:rPr>
        <w:t xml:space="preserve"> </w:t>
      </w:r>
      <w:r w:rsidRPr="00954A0C">
        <w:rPr>
          <w:sz w:val="20"/>
          <w:szCs w:val="20"/>
        </w:rPr>
        <w:t>тренингов</w:t>
      </w:r>
      <w:r w:rsidRPr="00954A0C">
        <w:rPr>
          <w:spacing w:val="1"/>
          <w:sz w:val="20"/>
          <w:szCs w:val="20"/>
        </w:rPr>
        <w:t xml:space="preserve"> </w:t>
      </w:r>
      <w:r w:rsidRPr="00954A0C">
        <w:rPr>
          <w:sz w:val="20"/>
          <w:szCs w:val="20"/>
        </w:rPr>
        <w:t>(аудированию,</w:t>
      </w:r>
      <w:r w:rsidRPr="00954A0C">
        <w:rPr>
          <w:spacing w:val="1"/>
          <w:sz w:val="20"/>
          <w:szCs w:val="20"/>
        </w:rPr>
        <w:t xml:space="preserve"> </w:t>
      </w:r>
      <w:r w:rsidRPr="00954A0C">
        <w:rPr>
          <w:sz w:val="20"/>
          <w:szCs w:val="20"/>
        </w:rPr>
        <w:t>нахождению</w:t>
      </w:r>
      <w:r w:rsidRPr="00954A0C">
        <w:rPr>
          <w:spacing w:val="1"/>
          <w:sz w:val="20"/>
          <w:szCs w:val="20"/>
        </w:rPr>
        <w:t xml:space="preserve"> </w:t>
      </w:r>
      <w:r w:rsidRPr="00954A0C">
        <w:rPr>
          <w:sz w:val="20"/>
          <w:szCs w:val="20"/>
        </w:rPr>
        <w:t>основной</w:t>
      </w:r>
      <w:r w:rsidRPr="00954A0C">
        <w:rPr>
          <w:spacing w:val="1"/>
          <w:sz w:val="20"/>
          <w:szCs w:val="20"/>
        </w:rPr>
        <w:t xml:space="preserve"> </w:t>
      </w:r>
      <w:r w:rsidRPr="00954A0C">
        <w:rPr>
          <w:sz w:val="20"/>
          <w:szCs w:val="20"/>
        </w:rPr>
        <w:t>мысли,</w:t>
      </w:r>
      <w:r w:rsidRPr="00954A0C">
        <w:rPr>
          <w:spacing w:val="1"/>
          <w:sz w:val="20"/>
          <w:szCs w:val="20"/>
        </w:rPr>
        <w:t xml:space="preserve"> </w:t>
      </w:r>
      <w:r w:rsidRPr="00954A0C">
        <w:rPr>
          <w:sz w:val="20"/>
          <w:szCs w:val="20"/>
        </w:rPr>
        <w:t>логичности</w:t>
      </w:r>
      <w:r w:rsidRPr="00954A0C">
        <w:rPr>
          <w:spacing w:val="1"/>
          <w:sz w:val="20"/>
          <w:szCs w:val="20"/>
        </w:rPr>
        <w:t xml:space="preserve"> </w:t>
      </w:r>
      <w:r w:rsidRPr="00954A0C">
        <w:rPr>
          <w:sz w:val="20"/>
          <w:szCs w:val="20"/>
        </w:rPr>
        <w:t>определений,</w:t>
      </w:r>
      <w:r w:rsidRPr="00954A0C">
        <w:rPr>
          <w:spacing w:val="1"/>
          <w:sz w:val="20"/>
          <w:szCs w:val="20"/>
        </w:rPr>
        <w:t xml:space="preserve"> </w:t>
      </w:r>
      <w:r w:rsidRPr="00954A0C">
        <w:rPr>
          <w:sz w:val="20"/>
          <w:szCs w:val="20"/>
        </w:rPr>
        <w:t>нахождению</w:t>
      </w:r>
      <w:r w:rsidRPr="00954A0C">
        <w:rPr>
          <w:spacing w:val="1"/>
          <w:sz w:val="20"/>
          <w:szCs w:val="20"/>
        </w:rPr>
        <w:t xml:space="preserve"> </w:t>
      </w:r>
      <w:r w:rsidRPr="00954A0C">
        <w:rPr>
          <w:sz w:val="20"/>
          <w:szCs w:val="20"/>
        </w:rPr>
        <w:t>особенностей,</w:t>
      </w:r>
      <w:r w:rsidRPr="00954A0C">
        <w:rPr>
          <w:spacing w:val="1"/>
          <w:sz w:val="20"/>
          <w:szCs w:val="20"/>
        </w:rPr>
        <w:t xml:space="preserve"> </w:t>
      </w:r>
      <w:r w:rsidRPr="00954A0C">
        <w:rPr>
          <w:sz w:val="20"/>
          <w:szCs w:val="20"/>
        </w:rPr>
        <w:t>умению задавать вопросы,</w:t>
      </w:r>
      <w:r w:rsidRPr="00954A0C">
        <w:rPr>
          <w:spacing w:val="1"/>
          <w:sz w:val="20"/>
          <w:szCs w:val="20"/>
        </w:rPr>
        <w:t xml:space="preserve"> </w:t>
      </w:r>
      <w:r w:rsidRPr="00954A0C">
        <w:rPr>
          <w:sz w:val="20"/>
          <w:szCs w:val="20"/>
        </w:rPr>
        <w:t>переводы и т.п.), усвоению норм</w:t>
      </w:r>
      <w:r w:rsidRPr="00954A0C">
        <w:rPr>
          <w:spacing w:val="1"/>
          <w:sz w:val="20"/>
          <w:szCs w:val="20"/>
        </w:rPr>
        <w:t xml:space="preserve"> </w:t>
      </w:r>
      <w:r w:rsidRPr="00954A0C">
        <w:rPr>
          <w:sz w:val="20"/>
          <w:szCs w:val="20"/>
        </w:rPr>
        <w:t>башкирского</w:t>
      </w:r>
      <w:r w:rsidRPr="00954A0C">
        <w:rPr>
          <w:spacing w:val="1"/>
          <w:sz w:val="20"/>
          <w:szCs w:val="20"/>
        </w:rPr>
        <w:t xml:space="preserve"> </w:t>
      </w:r>
      <w:r w:rsidRPr="00954A0C">
        <w:rPr>
          <w:sz w:val="20"/>
          <w:szCs w:val="20"/>
        </w:rPr>
        <w:t>литературного языка.</w:t>
      </w:r>
    </w:p>
    <w:p w:rsidR="00202D98" w:rsidRPr="00954A0C" w:rsidRDefault="00202D98" w:rsidP="00493505">
      <w:pPr>
        <w:pStyle w:val="aff2"/>
        <w:numPr>
          <w:ilvl w:val="0"/>
          <w:numId w:val="439"/>
        </w:numPr>
        <w:ind w:right="232"/>
        <w:contextualSpacing/>
        <w:jc w:val="both"/>
        <w:rPr>
          <w:sz w:val="20"/>
          <w:szCs w:val="20"/>
        </w:rPr>
      </w:pPr>
      <w:r w:rsidRPr="00954A0C">
        <w:rPr>
          <w:sz w:val="20"/>
          <w:szCs w:val="20"/>
        </w:rPr>
        <w:lastRenderedPageBreak/>
        <w:t>Материал по башкирской литературе в основном размещен на основе</w:t>
      </w:r>
      <w:r w:rsidRPr="00954A0C">
        <w:rPr>
          <w:spacing w:val="1"/>
          <w:sz w:val="20"/>
          <w:szCs w:val="20"/>
        </w:rPr>
        <w:t xml:space="preserve"> </w:t>
      </w:r>
      <w:r w:rsidRPr="00954A0C">
        <w:rPr>
          <w:sz w:val="20"/>
          <w:szCs w:val="20"/>
        </w:rPr>
        <w:t>календарного плана (время года, даты). В программе, наряду с образцами</w:t>
      </w:r>
      <w:r w:rsidRPr="00954A0C">
        <w:rPr>
          <w:spacing w:val="1"/>
          <w:sz w:val="20"/>
          <w:szCs w:val="20"/>
        </w:rPr>
        <w:t xml:space="preserve"> </w:t>
      </w:r>
      <w:r w:rsidRPr="00954A0C">
        <w:rPr>
          <w:sz w:val="20"/>
          <w:szCs w:val="20"/>
        </w:rPr>
        <w:t>башкирского</w:t>
      </w:r>
      <w:r w:rsidRPr="00954A0C">
        <w:rPr>
          <w:spacing w:val="1"/>
          <w:sz w:val="20"/>
          <w:szCs w:val="20"/>
        </w:rPr>
        <w:t xml:space="preserve"> </w:t>
      </w:r>
      <w:r w:rsidRPr="00954A0C">
        <w:rPr>
          <w:sz w:val="20"/>
          <w:szCs w:val="20"/>
        </w:rPr>
        <w:t>народного</w:t>
      </w:r>
      <w:r w:rsidRPr="00954A0C">
        <w:rPr>
          <w:spacing w:val="1"/>
          <w:sz w:val="20"/>
          <w:szCs w:val="20"/>
        </w:rPr>
        <w:t xml:space="preserve"> </w:t>
      </w:r>
      <w:r w:rsidRPr="00954A0C">
        <w:rPr>
          <w:sz w:val="20"/>
          <w:szCs w:val="20"/>
        </w:rPr>
        <w:t>творчества,</w:t>
      </w:r>
      <w:r w:rsidRPr="00954A0C">
        <w:rPr>
          <w:spacing w:val="1"/>
          <w:sz w:val="20"/>
          <w:szCs w:val="20"/>
        </w:rPr>
        <w:t xml:space="preserve"> </w:t>
      </w:r>
      <w:r w:rsidRPr="00954A0C">
        <w:rPr>
          <w:sz w:val="20"/>
          <w:szCs w:val="20"/>
        </w:rPr>
        <w:t>литературы,</w:t>
      </w:r>
      <w:r w:rsidRPr="00954A0C">
        <w:rPr>
          <w:spacing w:val="1"/>
          <w:sz w:val="20"/>
          <w:szCs w:val="20"/>
        </w:rPr>
        <w:t xml:space="preserve"> </w:t>
      </w:r>
      <w:r w:rsidRPr="00954A0C">
        <w:rPr>
          <w:sz w:val="20"/>
          <w:szCs w:val="20"/>
        </w:rPr>
        <w:t>широко</w:t>
      </w:r>
      <w:r w:rsidRPr="00954A0C">
        <w:rPr>
          <w:spacing w:val="1"/>
          <w:sz w:val="20"/>
          <w:szCs w:val="20"/>
        </w:rPr>
        <w:t xml:space="preserve"> </w:t>
      </w:r>
      <w:r w:rsidRPr="00954A0C">
        <w:rPr>
          <w:sz w:val="20"/>
          <w:szCs w:val="20"/>
        </w:rPr>
        <w:t>представлены</w:t>
      </w:r>
      <w:r w:rsidRPr="00954A0C">
        <w:rPr>
          <w:spacing w:val="1"/>
          <w:sz w:val="20"/>
          <w:szCs w:val="20"/>
        </w:rPr>
        <w:t xml:space="preserve"> </w:t>
      </w:r>
      <w:r w:rsidRPr="00954A0C">
        <w:rPr>
          <w:sz w:val="20"/>
          <w:szCs w:val="20"/>
        </w:rPr>
        <w:t>и</w:t>
      </w:r>
      <w:r w:rsidRPr="00954A0C">
        <w:rPr>
          <w:spacing w:val="1"/>
          <w:sz w:val="20"/>
          <w:szCs w:val="20"/>
        </w:rPr>
        <w:t xml:space="preserve"> </w:t>
      </w:r>
      <w:r w:rsidRPr="00954A0C">
        <w:rPr>
          <w:sz w:val="20"/>
          <w:szCs w:val="20"/>
        </w:rPr>
        <w:t>произведения</w:t>
      </w:r>
      <w:r w:rsidRPr="00954A0C">
        <w:rPr>
          <w:spacing w:val="-1"/>
          <w:sz w:val="20"/>
          <w:szCs w:val="20"/>
        </w:rPr>
        <w:t xml:space="preserve"> </w:t>
      </w:r>
      <w:r w:rsidRPr="00954A0C">
        <w:rPr>
          <w:sz w:val="20"/>
          <w:szCs w:val="20"/>
        </w:rPr>
        <w:t>из</w:t>
      </w:r>
      <w:r w:rsidRPr="00954A0C">
        <w:rPr>
          <w:spacing w:val="-3"/>
          <w:sz w:val="20"/>
          <w:szCs w:val="20"/>
        </w:rPr>
        <w:t xml:space="preserve"> </w:t>
      </w:r>
      <w:r w:rsidRPr="00954A0C">
        <w:rPr>
          <w:sz w:val="20"/>
          <w:szCs w:val="20"/>
        </w:rPr>
        <w:t>других</w:t>
      </w:r>
      <w:r w:rsidRPr="00954A0C">
        <w:rPr>
          <w:spacing w:val="3"/>
          <w:sz w:val="20"/>
          <w:szCs w:val="20"/>
        </w:rPr>
        <w:t xml:space="preserve"> </w:t>
      </w:r>
      <w:r w:rsidRPr="00954A0C">
        <w:rPr>
          <w:sz w:val="20"/>
          <w:szCs w:val="20"/>
        </w:rPr>
        <w:t>национальных литератур.</w:t>
      </w:r>
    </w:p>
    <w:p w:rsidR="00202D98" w:rsidRPr="00954A0C" w:rsidRDefault="00202D98" w:rsidP="00493505">
      <w:pPr>
        <w:pStyle w:val="aff2"/>
        <w:numPr>
          <w:ilvl w:val="0"/>
          <w:numId w:val="439"/>
        </w:numPr>
        <w:ind w:right="230"/>
        <w:contextualSpacing/>
        <w:jc w:val="both"/>
        <w:rPr>
          <w:sz w:val="20"/>
          <w:szCs w:val="20"/>
        </w:rPr>
      </w:pPr>
      <w:r w:rsidRPr="00954A0C">
        <w:rPr>
          <w:sz w:val="20"/>
          <w:szCs w:val="20"/>
        </w:rPr>
        <w:t>В соответствии с межпредметными, метапредметными требованиями в</w:t>
      </w:r>
      <w:r w:rsidRPr="00954A0C">
        <w:rPr>
          <w:spacing w:val="1"/>
          <w:sz w:val="20"/>
          <w:szCs w:val="20"/>
        </w:rPr>
        <w:t xml:space="preserve"> </w:t>
      </w:r>
      <w:r w:rsidRPr="00954A0C">
        <w:rPr>
          <w:sz w:val="20"/>
          <w:szCs w:val="20"/>
        </w:rPr>
        <w:t>программу</w:t>
      </w:r>
      <w:r w:rsidRPr="00954A0C">
        <w:rPr>
          <w:spacing w:val="1"/>
          <w:sz w:val="20"/>
          <w:szCs w:val="20"/>
        </w:rPr>
        <w:t xml:space="preserve"> </w:t>
      </w:r>
      <w:r w:rsidRPr="00954A0C">
        <w:rPr>
          <w:sz w:val="20"/>
          <w:szCs w:val="20"/>
        </w:rPr>
        <w:t>включены</w:t>
      </w:r>
      <w:r w:rsidRPr="00954A0C">
        <w:rPr>
          <w:spacing w:val="1"/>
          <w:sz w:val="20"/>
          <w:szCs w:val="20"/>
        </w:rPr>
        <w:t xml:space="preserve"> </w:t>
      </w:r>
      <w:r w:rsidRPr="00954A0C">
        <w:rPr>
          <w:sz w:val="20"/>
          <w:szCs w:val="20"/>
        </w:rPr>
        <w:t>тексты,</w:t>
      </w:r>
      <w:r w:rsidRPr="00954A0C">
        <w:rPr>
          <w:spacing w:val="1"/>
          <w:sz w:val="20"/>
          <w:szCs w:val="20"/>
        </w:rPr>
        <w:t xml:space="preserve"> </w:t>
      </w:r>
      <w:r w:rsidRPr="00954A0C">
        <w:rPr>
          <w:sz w:val="20"/>
          <w:szCs w:val="20"/>
        </w:rPr>
        <w:t>работы,</w:t>
      </w:r>
      <w:r w:rsidRPr="00954A0C">
        <w:rPr>
          <w:spacing w:val="1"/>
          <w:sz w:val="20"/>
          <w:szCs w:val="20"/>
        </w:rPr>
        <w:t xml:space="preserve"> </w:t>
      </w:r>
      <w:r w:rsidRPr="00954A0C">
        <w:rPr>
          <w:sz w:val="20"/>
          <w:szCs w:val="20"/>
        </w:rPr>
        <w:t>касающиеся</w:t>
      </w:r>
      <w:r w:rsidRPr="00954A0C">
        <w:rPr>
          <w:spacing w:val="1"/>
          <w:sz w:val="20"/>
          <w:szCs w:val="20"/>
        </w:rPr>
        <w:t xml:space="preserve"> </w:t>
      </w:r>
      <w:r w:rsidRPr="00954A0C">
        <w:rPr>
          <w:sz w:val="20"/>
          <w:szCs w:val="20"/>
        </w:rPr>
        <w:t>задач</w:t>
      </w:r>
      <w:r w:rsidRPr="00954A0C">
        <w:rPr>
          <w:spacing w:val="1"/>
          <w:sz w:val="20"/>
          <w:szCs w:val="20"/>
        </w:rPr>
        <w:t xml:space="preserve"> </w:t>
      </w:r>
      <w:r w:rsidRPr="00954A0C">
        <w:rPr>
          <w:sz w:val="20"/>
          <w:szCs w:val="20"/>
        </w:rPr>
        <w:t>биологии,</w:t>
      </w:r>
      <w:r w:rsidRPr="00954A0C">
        <w:rPr>
          <w:spacing w:val="-67"/>
          <w:sz w:val="20"/>
          <w:szCs w:val="20"/>
        </w:rPr>
        <w:t xml:space="preserve"> </w:t>
      </w:r>
      <w:r w:rsidRPr="00954A0C">
        <w:rPr>
          <w:sz w:val="20"/>
          <w:szCs w:val="20"/>
        </w:rPr>
        <w:t>географии,</w:t>
      </w:r>
      <w:r w:rsidRPr="00954A0C">
        <w:rPr>
          <w:spacing w:val="-2"/>
          <w:sz w:val="20"/>
          <w:szCs w:val="20"/>
        </w:rPr>
        <w:t xml:space="preserve"> </w:t>
      </w:r>
      <w:r w:rsidRPr="00954A0C">
        <w:rPr>
          <w:sz w:val="20"/>
          <w:szCs w:val="20"/>
        </w:rPr>
        <w:t>математики,</w:t>
      </w:r>
      <w:r w:rsidRPr="00954A0C">
        <w:rPr>
          <w:spacing w:val="-4"/>
          <w:sz w:val="20"/>
          <w:szCs w:val="20"/>
        </w:rPr>
        <w:t xml:space="preserve"> </w:t>
      </w:r>
      <w:r w:rsidRPr="00954A0C">
        <w:rPr>
          <w:sz w:val="20"/>
          <w:szCs w:val="20"/>
        </w:rPr>
        <w:t>истории,</w:t>
      </w:r>
      <w:r w:rsidRPr="00954A0C">
        <w:rPr>
          <w:spacing w:val="-1"/>
          <w:sz w:val="20"/>
          <w:szCs w:val="20"/>
        </w:rPr>
        <w:t xml:space="preserve"> </w:t>
      </w:r>
      <w:r w:rsidRPr="00954A0C">
        <w:rPr>
          <w:sz w:val="20"/>
          <w:szCs w:val="20"/>
        </w:rPr>
        <w:t>экологии.</w:t>
      </w:r>
    </w:p>
    <w:p w:rsidR="00202D98" w:rsidRPr="00954A0C" w:rsidRDefault="00202D98" w:rsidP="00493505">
      <w:pPr>
        <w:pStyle w:val="aff2"/>
        <w:numPr>
          <w:ilvl w:val="0"/>
          <w:numId w:val="439"/>
        </w:numPr>
        <w:ind w:right="231"/>
        <w:contextualSpacing/>
        <w:jc w:val="both"/>
        <w:rPr>
          <w:sz w:val="20"/>
          <w:szCs w:val="20"/>
        </w:rPr>
      </w:pPr>
      <w:r w:rsidRPr="00954A0C">
        <w:rPr>
          <w:sz w:val="20"/>
          <w:szCs w:val="20"/>
        </w:rPr>
        <w:t>Основную концепцию программы по башкирскому языку и литературе</w:t>
      </w:r>
      <w:r w:rsidRPr="00954A0C">
        <w:rPr>
          <w:spacing w:val="1"/>
          <w:sz w:val="20"/>
          <w:szCs w:val="20"/>
        </w:rPr>
        <w:t xml:space="preserve"> </w:t>
      </w:r>
      <w:r w:rsidRPr="00954A0C">
        <w:rPr>
          <w:sz w:val="20"/>
          <w:szCs w:val="20"/>
        </w:rPr>
        <w:t>составляет</w:t>
      </w:r>
      <w:r w:rsidRPr="00954A0C">
        <w:rPr>
          <w:spacing w:val="1"/>
          <w:sz w:val="20"/>
          <w:szCs w:val="20"/>
        </w:rPr>
        <w:t xml:space="preserve"> </w:t>
      </w:r>
      <w:r w:rsidRPr="00954A0C">
        <w:rPr>
          <w:sz w:val="20"/>
          <w:szCs w:val="20"/>
        </w:rPr>
        <w:t>совместное</w:t>
      </w:r>
      <w:r w:rsidRPr="00954A0C">
        <w:rPr>
          <w:spacing w:val="1"/>
          <w:sz w:val="20"/>
          <w:szCs w:val="20"/>
        </w:rPr>
        <w:t xml:space="preserve"> </w:t>
      </w:r>
      <w:r w:rsidRPr="00954A0C">
        <w:rPr>
          <w:sz w:val="20"/>
          <w:szCs w:val="20"/>
        </w:rPr>
        <w:t>изучение</w:t>
      </w:r>
      <w:r w:rsidRPr="00954A0C">
        <w:rPr>
          <w:spacing w:val="1"/>
          <w:sz w:val="20"/>
          <w:szCs w:val="20"/>
        </w:rPr>
        <w:t xml:space="preserve"> </w:t>
      </w:r>
      <w:r w:rsidRPr="00954A0C">
        <w:rPr>
          <w:sz w:val="20"/>
          <w:szCs w:val="20"/>
        </w:rPr>
        <w:t>языка,</w:t>
      </w:r>
      <w:r w:rsidRPr="00954A0C">
        <w:rPr>
          <w:spacing w:val="1"/>
          <w:sz w:val="20"/>
          <w:szCs w:val="20"/>
        </w:rPr>
        <w:t xml:space="preserve"> </w:t>
      </w:r>
      <w:r w:rsidRPr="00954A0C">
        <w:rPr>
          <w:sz w:val="20"/>
          <w:szCs w:val="20"/>
        </w:rPr>
        <w:t>литературы</w:t>
      </w:r>
      <w:r w:rsidRPr="00954A0C">
        <w:rPr>
          <w:spacing w:val="1"/>
          <w:sz w:val="20"/>
          <w:szCs w:val="20"/>
        </w:rPr>
        <w:t xml:space="preserve"> </w:t>
      </w:r>
      <w:r w:rsidRPr="00954A0C">
        <w:rPr>
          <w:sz w:val="20"/>
          <w:szCs w:val="20"/>
        </w:rPr>
        <w:t>и</w:t>
      </w:r>
      <w:r w:rsidRPr="00954A0C">
        <w:rPr>
          <w:spacing w:val="71"/>
          <w:sz w:val="20"/>
          <w:szCs w:val="20"/>
        </w:rPr>
        <w:t xml:space="preserve"> </w:t>
      </w:r>
      <w:r w:rsidRPr="00954A0C">
        <w:rPr>
          <w:sz w:val="20"/>
          <w:szCs w:val="20"/>
        </w:rPr>
        <w:t>культуры,</w:t>
      </w:r>
      <w:r w:rsidRPr="00954A0C">
        <w:rPr>
          <w:spacing w:val="-67"/>
          <w:sz w:val="20"/>
          <w:szCs w:val="20"/>
        </w:rPr>
        <w:t xml:space="preserve"> </w:t>
      </w:r>
      <w:r w:rsidRPr="00954A0C">
        <w:rPr>
          <w:sz w:val="20"/>
          <w:szCs w:val="20"/>
        </w:rPr>
        <w:t>рассмотрение</w:t>
      </w:r>
      <w:r w:rsidRPr="00954A0C">
        <w:rPr>
          <w:spacing w:val="1"/>
          <w:sz w:val="20"/>
          <w:szCs w:val="20"/>
        </w:rPr>
        <w:t xml:space="preserve"> </w:t>
      </w:r>
      <w:r w:rsidRPr="00954A0C">
        <w:rPr>
          <w:sz w:val="20"/>
          <w:szCs w:val="20"/>
        </w:rPr>
        <w:t>их</w:t>
      </w:r>
      <w:r w:rsidRPr="00954A0C">
        <w:rPr>
          <w:spacing w:val="1"/>
          <w:sz w:val="20"/>
          <w:szCs w:val="20"/>
        </w:rPr>
        <w:t xml:space="preserve"> </w:t>
      </w:r>
      <w:r w:rsidRPr="00954A0C">
        <w:rPr>
          <w:sz w:val="20"/>
          <w:szCs w:val="20"/>
        </w:rPr>
        <w:t>в</w:t>
      </w:r>
      <w:r w:rsidRPr="00954A0C">
        <w:rPr>
          <w:spacing w:val="1"/>
          <w:sz w:val="20"/>
          <w:szCs w:val="20"/>
        </w:rPr>
        <w:t xml:space="preserve"> </w:t>
      </w:r>
      <w:r w:rsidRPr="00954A0C">
        <w:rPr>
          <w:sz w:val="20"/>
          <w:szCs w:val="20"/>
        </w:rPr>
        <w:t>качестве</w:t>
      </w:r>
      <w:r w:rsidRPr="00954A0C">
        <w:rPr>
          <w:spacing w:val="1"/>
          <w:sz w:val="20"/>
          <w:szCs w:val="20"/>
        </w:rPr>
        <w:t xml:space="preserve"> </w:t>
      </w:r>
      <w:r w:rsidRPr="00954A0C">
        <w:rPr>
          <w:sz w:val="20"/>
          <w:szCs w:val="20"/>
        </w:rPr>
        <w:t>духовного</w:t>
      </w:r>
      <w:r w:rsidRPr="00954A0C">
        <w:rPr>
          <w:spacing w:val="1"/>
          <w:sz w:val="20"/>
          <w:szCs w:val="20"/>
        </w:rPr>
        <w:t xml:space="preserve"> </w:t>
      </w:r>
      <w:r w:rsidRPr="00954A0C">
        <w:rPr>
          <w:sz w:val="20"/>
          <w:szCs w:val="20"/>
        </w:rPr>
        <w:t>богатства,</w:t>
      </w:r>
      <w:r w:rsidRPr="00954A0C">
        <w:rPr>
          <w:spacing w:val="1"/>
          <w:sz w:val="20"/>
          <w:szCs w:val="20"/>
        </w:rPr>
        <w:t xml:space="preserve"> </w:t>
      </w:r>
      <w:r w:rsidRPr="00954A0C">
        <w:rPr>
          <w:sz w:val="20"/>
          <w:szCs w:val="20"/>
        </w:rPr>
        <w:t>воспроизводящего</w:t>
      </w:r>
      <w:r w:rsidRPr="00954A0C">
        <w:rPr>
          <w:spacing w:val="1"/>
          <w:sz w:val="20"/>
          <w:szCs w:val="20"/>
        </w:rPr>
        <w:t xml:space="preserve"> </w:t>
      </w:r>
      <w:r w:rsidRPr="00954A0C">
        <w:rPr>
          <w:sz w:val="20"/>
          <w:szCs w:val="20"/>
        </w:rPr>
        <w:t>оригинальный</w:t>
      </w:r>
      <w:r w:rsidRPr="00954A0C">
        <w:rPr>
          <w:spacing w:val="1"/>
          <w:sz w:val="20"/>
          <w:szCs w:val="20"/>
        </w:rPr>
        <w:t xml:space="preserve"> </w:t>
      </w:r>
      <w:r w:rsidRPr="00954A0C">
        <w:rPr>
          <w:sz w:val="20"/>
          <w:szCs w:val="20"/>
        </w:rPr>
        <w:t>менталитет</w:t>
      </w:r>
      <w:r w:rsidRPr="00954A0C">
        <w:rPr>
          <w:spacing w:val="1"/>
          <w:sz w:val="20"/>
          <w:szCs w:val="20"/>
        </w:rPr>
        <w:t xml:space="preserve"> </w:t>
      </w:r>
      <w:r w:rsidRPr="00954A0C">
        <w:rPr>
          <w:sz w:val="20"/>
          <w:szCs w:val="20"/>
        </w:rPr>
        <w:t>башкирского</w:t>
      </w:r>
      <w:r w:rsidRPr="00954A0C">
        <w:rPr>
          <w:spacing w:val="1"/>
          <w:sz w:val="20"/>
          <w:szCs w:val="20"/>
        </w:rPr>
        <w:t xml:space="preserve"> </w:t>
      </w:r>
      <w:r w:rsidRPr="00954A0C">
        <w:rPr>
          <w:sz w:val="20"/>
          <w:szCs w:val="20"/>
        </w:rPr>
        <w:t>народа.</w:t>
      </w:r>
      <w:r w:rsidRPr="00954A0C">
        <w:rPr>
          <w:spacing w:val="1"/>
          <w:sz w:val="20"/>
          <w:szCs w:val="20"/>
        </w:rPr>
        <w:t xml:space="preserve"> </w:t>
      </w:r>
      <w:r w:rsidRPr="00954A0C">
        <w:rPr>
          <w:sz w:val="20"/>
          <w:szCs w:val="20"/>
        </w:rPr>
        <w:t>Воспитательные</w:t>
      </w:r>
      <w:r w:rsidRPr="00954A0C">
        <w:rPr>
          <w:spacing w:val="1"/>
          <w:sz w:val="20"/>
          <w:szCs w:val="20"/>
        </w:rPr>
        <w:t xml:space="preserve"> </w:t>
      </w:r>
      <w:r w:rsidRPr="00954A0C">
        <w:rPr>
          <w:sz w:val="20"/>
          <w:szCs w:val="20"/>
        </w:rPr>
        <w:t>возможности</w:t>
      </w:r>
      <w:r w:rsidRPr="00954A0C">
        <w:rPr>
          <w:spacing w:val="67"/>
          <w:sz w:val="20"/>
          <w:szCs w:val="20"/>
        </w:rPr>
        <w:t xml:space="preserve"> </w:t>
      </w:r>
      <w:r w:rsidRPr="00954A0C">
        <w:rPr>
          <w:sz w:val="20"/>
          <w:szCs w:val="20"/>
        </w:rPr>
        <w:t>родного</w:t>
      </w:r>
      <w:r w:rsidRPr="00954A0C">
        <w:rPr>
          <w:spacing w:val="69"/>
          <w:sz w:val="20"/>
          <w:szCs w:val="20"/>
        </w:rPr>
        <w:t xml:space="preserve"> </w:t>
      </w:r>
      <w:r w:rsidRPr="00954A0C">
        <w:rPr>
          <w:sz w:val="20"/>
          <w:szCs w:val="20"/>
        </w:rPr>
        <w:t>языка</w:t>
      </w:r>
      <w:r w:rsidRPr="00954A0C">
        <w:rPr>
          <w:spacing w:val="68"/>
          <w:sz w:val="20"/>
          <w:szCs w:val="20"/>
        </w:rPr>
        <w:t xml:space="preserve"> </w:t>
      </w:r>
      <w:r w:rsidRPr="00954A0C">
        <w:rPr>
          <w:sz w:val="20"/>
          <w:szCs w:val="20"/>
        </w:rPr>
        <w:t>и</w:t>
      </w:r>
      <w:r w:rsidRPr="00954A0C">
        <w:rPr>
          <w:spacing w:val="68"/>
          <w:sz w:val="20"/>
          <w:szCs w:val="20"/>
        </w:rPr>
        <w:t xml:space="preserve"> </w:t>
      </w:r>
      <w:r w:rsidRPr="00954A0C">
        <w:rPr>
          <w:sz w:val="20"/>
          <w:szCs w:val="20"/>
        </w:rPr>
        <w:t>литературы</w:t>
      </w:r>
      <w:r w:rsidRPr="00954A0C">
        <w:rPr>
          <w:spacing w:val="68"/>
          <w:sz w:val="20"/>
          <w:szCs w:val="20"/>
        </w:rPr>
        <w:t xml:space="preserve"> </w:t>
      </w:r>
      <w:r w:rsidRPr="00954A0C">
        <w:rPr>
          <w:sz w:val="20"/>
          <w:szCs w:val="20"/>
        </w:rPr>
        <w:t>в</w:t>
      </w:r>
      <w:r w:rsidRPr="00954A0C">
        <w:rPr>
          <w:spacing w:val="66"/>
          <w:sz w:val="20"/>
          <w:szCs w:val="20"/>
        </w:rPr>
        <w:t xml:space="preserve"> </w:t>
      </w:r>
      <w:r w:rsidRPr="00954A0C">
        <w:rPr>
          <w:sz w:val="20"/>
          <w:szCs w:val="20"/>
        </w:rPr>
        <w:t>плане</w:t>
      </w:r>
      <w:r w:rsidRPr="00954A0C">
        <w:rPr>
          <w:spacing w:val="68"/>
          <w:sz w:val="20"/>
          <w:szCs w:val="20"/>
        </w:rPr>
        <w:t xml:space="preserve"> </w:t>
      </w:r>
      <w:r w:rsidRPr="00954A0C">
        <w:rPr>
          <w:sz w:val="20"/>
          <w:szCs w:val="20"/>
        </w:rPr>
        <w:t>привития</w:t>
      </w:r>
      <w:r w:rsidRPr="00954A0C">
        <w:rPr>
          <w:spacing w:val="69"/>
          <w:sz w:val="20"/>
          <w:szCs w:val="20"/>
        </w:rPr>
        <w:t xml:space="preserve"> </w:t>
      </w:r>
      <w:r w:rsidRPr="00954A0C">
        <w:rPr>
          <w:sz w:val="20"/>
          <w:szCs w:val="20"/>
        </w:rPr>
        <w:t>башкирским</w:t>
      </w:r>
      <w:r>
        <w:rPr>
          <w:sz w:val="20"/>
          <w:szCs w:val="20"/>
        </w:rPr>
        <w:t xml:space="preserve"> </w:t>
      </w:r>
      <w:r w:rsidRPr="00954A0C">
        <w:rPr>
          <w:sz w:val="20"/>
          <w:szCs w:val="20"/>
        </w:rPr>
        <w:t>детям, обучающимся на русском языке, уважения к родному языку, культуре,</w:t>
      </w:r>
      <w:r w:rsidRPr="00954A0C">
        <w:rPr>
          <w:spacing w:val="-67"/>
          <w:sz w:val="20"/>
          <w:szCs w:val="20"/>
        </w:rPr>
        <w:t xml:space="preserve"> </w:t>
      </w:r>
      <w:r w:rsidRPr="00954A0C">
        <w:rPr>
          <w:sz w:val="20"/>
          <w:szCs w:val="20"/>
        </w:rPr>
        <w:t>ознакомление</w:t>
      </w:r>
      <w:r w:rsidRPr="00954A0C">
        <w:rPr>
          <w:spacing w:val="-1"/>
          <w:sz w:val="20"/>
          <w:szCs w:val="20"/>
        </w:rPr>
        <w:t xml:space="preserve"> </w:t>
      </w:r>
      <w:r w:rsidRPr="00954A0C">
        <w:rPr>
          <w:sz w:val="20"/>
          <w:szCs w:val="20"/>
        </w:rPr>
        <w:t>с</w:t>
      </w:r>
      <w:r w:rsidRPr="00954A0C">
        <w:rPr>
          <w:spacing w:val="-1"/>
          <w:sz w:val="20"/>
          <w:szCs w:val="20"/>
        </w:rPr>
        <w:t xml:space="preserve"> </w:t>
      </w:r>
      <w:r w:rsidRPr="00954A0C">
        <w:rPr>
          <w:sz w:val="20"/>
          <w:szCs w:val="20"/>
        </w:rPr>
        <w:t>историей родного</w:t>
      </w:r>
      <w:r w:rsidRPr="00954A0C">
        <w:rPr>
          <w:spacing w:val="-2"/>
          <w:sz w:val="20"/>
          <w:szCs w:val="20"/>
        </w:rPr>
        <w:t xml:space="preserve"> </w:t>
      </w:r>
      <w:r w:rsidRPr="00954A0C">
        <w:rPr>
          <w:sz w:val="20"/>
          <w:szCs w:val="20"/>
        </w:rPr>
        <w:t>народа.</w:t>
      </w:r>
    </w:p>
    <w:p w:rsidR="00202D98" w:rsidRPr="00954A0C" w:rsidRDefault="00202D98" w:rsidP="00493505">
      <w:pPr>
        <w:pStyle w:val="aff2"/>
        <w:numPr>
          <w:ilvl w:val="0"/>
          <w:numId w:val="439"/>
        </w:numPr>
        <w:ind w:right="231"/>
        <w:contextualSpacing/>
        <w:jc w:val="both"/>
        <w:rPr>
          <w:sz w:val="20"/>
          <w:szCs w:val="20"/>
        </w:rPr>
      </w:pPr>
      <w:r w:rsidRPr="00954A0C">
        <w:rPr>
          <w:sz w:val="20"/>
          <w:szCs w:val="20"/>
        </w:rPr>
        <w:t>Тексты</w:t>
      </w:r>
      <w:r w:rsidRPr="00954A0C">
        <w:rPr>
          <w:spacing w:val="1"/>
          <w:sz w:val="20"/>
          <w:szCs w:val="20"/>
        </w:rPr>
        <w:t xml:space="preserve"> </w:t>
      </w:r>
      <w:r w:rsidRPr="00954A0C">
        <w:rPr>
          <w:sz w:val="20"/>
          <w:szCs w:val="20"/>
        </w:rPr>
        <w:t>для</w:t>
      </w:r>
      <w:r w:rsidRPr="00954A0C">
        <w:rPr>
          <w:spacing w:val="1"/>
          <w:sz w:val="20"/>
          <w:szCs w:val="20"/>
        </w:rPr>
        <w:t xml:space="preserve"> </w:t>
      </w:r>
      <w:r w:rsidRPr="00954A0C">
        <w:rPr>
          <w:sz w:val="20"/>
          <w:szCs w:val="20"/>
        </w:rPr>
        <w:t>чтения</w:t>
      </w:r>
      <w:r w:rsidRPr="00954A0C">
        <w:rPr>
          <w:spacing w:val="1"/>
          <w:sz w:val="20"/>
          <w:szCs w:val="20"/>
        </w:rPr>
        <w:t xml:space="preserve"> </w:t>
      </w:r>
      <w:r w:rsidRPr="00954A0C">
        <w:rPr>
          <w:sz w:val="20"/>
          <w:szCs w:val="20"/>
        </w:rPr>
        <w:t>были</w:t>
      </w:r>
      <w:r w:rsidRPr="00954A0C">
        <w:rPr>
          <w:spacing w:val="1"/>
          <w:sz w:val="20"/>
          <w:szCs w:val="20"/>
        </w:rPr>
        <w:t xml:space="preserve"> </w:t>
      </w:r>
      <w:r w:rsidRPr="00954A0C">
        <w:rPr>
          <w:sz w:val="20"/>
          <w:szCs w:val="20"/>
        </w:rPr>
        <w:t>взяты</w:t>
      </w:r>
      <w:r w:rsidRPr="00954A0C">
        <w:rPr>
          <w:spacing w:val="1"/>
          <w:sz w:val="20"/>
          <w:szCs w:val="20"/>
        </w:rPr>
        <w:t xml:space="preserve"> </w:t>
      </w:r>
      <w:r w:rsidRPr="00954A0C">
        <w:rPr>
          <w:sz w:val="20"/>
          <w:szCs w:val="20"/>
        </w:rPr>
        <w:t>из</w:t>
      </w:r>
      <w:r w:rsidRPr="00954A0C">
        <w:rPr>
          <w:spacing w:val="1"/>
          <w:sz w:val="20"/>
          <w:szCs w:val="20"/>
        </w:rPr>
        <w:t xml:space="preserve"> </w:t>
      </w:r>
      <w:r w:rsidRPr="00954A0C">
        <w:rPr>
          <w:sz w:val="20"/>
          <w:szCs w:val="20"/>
        </w:rPr>
        <w:t>ярких</w:t>
      </w:r>
      <w:r w:rsidRPr="00954A0C">
        <w:rPr>
          <w:spacing w:val="1"/>
          <w:sz w:val="20"/>
          <w:szCs w:val="20"/>
        </w:rPr>
        <w:t xml:space="preserve"> </w:t>
      </w:r>
      <w:r w:rsidRPr="00954A0C">
        <w:rPr>
          <w:sz w:val="20"/>
          <w:szCs w:val="20"/>
        </w:rPr>
        <w:t>образцов</w:t>
      </w:r>
      <w:r w:rsidRPr="00954A0C">
        <w:rPr>
          <w:spacing w:val="1"/>
          <w:sz w:val="20"/>
          <w:szCs w:val="20"/>
        </w:rPr>
        <w:t xml:space="preserve"> </w:t>
      </w:r>
      <w:r w:rsidRPr="00954A0C">
        <w:rPr>
          <w:sz w:val="20"/>
          <w:szCs w:val="20"/>
        </w:rPr>
        <w:t>башкирского</w:t>
      </w:r>
      <w:r w:rsidRPr="00954A0C">
        <w:rPr>
          <w:spacing w:val="1"/>
          <w:sz w:val="20"/>
          <w:szCs w:val="20"/>
        </w:rPr>
        <w:t xml:space="preserve"> </w:t>
      </w:r>
      <w:r w:rsidRPr="00954A0C">
        <w:rPr>
          <w:sz w:val="20"/>
          <w:szCs w:val="20"/>
        </w:rPr>
        <w:t>народного</w:t>
      </w:r>
      <w:r w:rsidRPr="00954A0C">
        <w:rPr>
          <w:spacing w:val="1"/>
          <w:sz w:val="20"/>
          <w:szCs w:val="20"/>
        </w:rPr>
        <w:t xml:space="preserve"> </w:t>
      </w:r>
      <w:r w:rsidRPr="00954A0C">
        <w:rPr>
          <w:sz w:val="20"/>
          <w:szCs w:val="20"/>
        </w:rPr>
        <w:t>творчества.</w:t>
      </w:r>
      <w:r w:rsidRPr="00954A0C">
        <w:rPr>
          <w:spacing w:val="1"/>
          <w:sz w:val="20"/>
          <w:szCs w:val="20"/>
        </w:rPr>
        <w:t xml:space="preserve"> </w:t>
      </w:r>
      <w:r w:rsidRPr="00954A0C">
        <w:rPr>
          <w:sz w:val="20"/>
          <w:szCs w:val="20"/>
        </w:rPr>
        <w:t>В</w:t>
      </w:r>
      <w:r w:rsidRPr="00954A0C">
        <w:rPr>
          <w:spacing w:val="1"/>
          <w:sz w:val="20"/>
          <w:szCs w:val="20"/>
        </w:rPr>
        <w:t xml:space="preserve"> </w:t>
      </w:r>
      <w:r w:rsidRPr="00954A0C">
        <w:rPr>
          <w:sz w:val="20"/>
          <w:szCs w:val="20"/>
        </w:rPr>
        <w:t>каждый</w:t>
      </w:r>
      <w:r w:rsidRPr="00954A0C">
        <w:rPr>
          <w:spacing w:val="1"/>
          <w:sz w:val="20"/>
          <w:szCs w:val="20"/>
        </w:rPr>
        <w:t xml:space="preserve"> </w:t>
      </w:r>
      <w:r w:rsidRPr="00954A0C">
        <w:rPr>
          <w:sz w:val="20"/>
          <w:szCs w:val="20"/>
        </w:rPr>
        <w:t>класс</w:t>
      </w:r>
      <w:r w:rsidRPr="00954A0C">
        <w:rPr>
          <w:spacing w:val="1"/>
          <w:sz w:val="20"/>
          <w:szCs w:val="20"/>
        </w:rPr>
        <w:t xml:space="preserve"> </w:t>
      </w:r>
      <w:r w:rsidRPr="00954A0C">
        <w:rPr>
          <w:sz w:val="20"/>
          <w:szCs w:val="20"/>
        </w:rPr>
        <w:t>были</w:t>
      </w:r>
      <w:r w:rsidRPr="00954A0C">
        <w:rPr>
          <w:spacing w:val="1"/>
          <w:sz w:val="20"/>
          <w:szCs w:val="20"/>
        </w:rPr>
        <w:t xml:space="preserve"> </w:t>
      </w:r>
      <w:r w:rsidRPr="00954A0C">
        <w:rPr>
          <w:sz w:val="20"/>
          <w:szCs w:val="20"/>
        </w:rPr>
        <w:t>включены</w:t>
      </w:r>
      <w:r w:rsidRPr="00954A0C">
        <w:rPr>
          <w:spacing w:val="1"/>
          <w:sz w:val="20"/>
          <w:szCs w:val="20"/>
        </w:rPr>
        <w:t xml:space="preserve"> </w:t>
      </w:r>
      <w:r w:rsidRPr="00954A0C">
        <w:rPr>
          <w:sz w:val="20"/>
          <w:szCs w:val="20"/>
        </w:rPr>
        <w:t>сказки,</w:t>
      </w:r>
      <w:r w:rsidRPr="00954A0C">
        <w:rPr>
          <w:spacing w:val="1"/>
          <w:sz w:val="20"/>
          <w:szCs w:val="20"/>
        </w:rPr>
        <w:t xml:space="preserve"> </w:t>
      </w:r>
      <w:r w:rsidRPr="00954A0C">
        <w:rPr>
          <w:sz w:val="20"/>
          <w:szCs w:val="20"/>
        </w:rPr>
        <w:t>эпосы,</w:t>
      </w:r>
      <w:r w:rsidRPr="00954A0C">
        <w:rPr>
          <w:spacing w:val="1"/>
          <w:sz w:val="20"/>
          <w:szCs w:val="20"/>
        </w:rPr>
        <w:t xml:space="preserve"> </w:t>
      </w:r>
      <w:r w:rsidRPr="00954A0C">
        <w:rPr>
          <w:sz w:val="20"/>
          <w:szCs w:val="20"/>
        </w:rPr>
        <w:t>кубаиры,</w:t>
      </w:r>
      <w:r w:rsidRPr="00954A0C">
        <w:rPr>
          <w:spacing w:val="-2"/>
          <w:sz w:val="20"/>
          <w:szCs w:val="20"/>
        </w:rPr>
        <w:t xml:space="preserve"> </w:t>
      </w:r>
      <w:r w:rsidRPr="00954A0C">
        <w:rPr>
          <w:sz w:val="20"/>
          <w:szCs w:val="20"/>
        </w:rPr>
        <w:t>тексты</w:t>
      </w:r>
      <w:r w:rsidRPr="00954A0C">
        <w:rPr>
          <w:spacing w:val="-1"/>
          <w:sz w:val="20"/>
          <w:szCs w:val="20"/>
        </w:rPr>
        <w:t xml:space="preserve"> </w:t>
      </w:r>
      <w:r w:rsidRPr="00954A0C">
        <w:rPr>
          <w:sz w:val="20"/>
          <w:szCs w:val="20"/>
        </w:rPr>
        <w:t>народных песен,</w:t>
      </w:r>
      <w:r w:rsidRPr="00954A0C">
        <w:rPr>
          <w:spacing w:val="-1"/>
          <w:sz w:val="20"/>
          <w:szCs w:val="20"/>
        </w:rPr>
        <w:t xml:space="preserve"> </w:t>
      </w:r>
      <w:r w:rsidRPr="00954A0C">
        <w:rPr>
          <w:sz w:val="20"/>
          <w:szCs w:val="20"/>
        </w:rPr>
        <w:t>предания,</w:t>
      </w:r>
      <w:r w:rsidRPr="00954A0C">
        <w:rPr>
          <w:spacing w:val="-1"/>
          <w:sz w:val="20"/>
          <w:szCs w:val="20"/>
        </w:rPr>
        <w:t xml:space="preserve"> </w:t>
      </w:r>
      <w:r w:rsidRPr="00954A0C">
        <w:rPr>
          <w:sz w:val="20"/>
          <w:szCs w:val="20"/>
        </w:rPr>
        <w:t>пословицы,</w:t>
      </w:r>
      <w:r w:rsidRPr="00954A0C">
        <w:rPr>
          <w:spacing w:val="-2"/>
          <w:sz w:val="20"/>
          <w:szCs w:val="20"/>
        </w:rPr>
        <w:t xml:space="preserve"> </w:t>
      </w:r>
      <w:r w:rsidRPr="00954A0C">
        <w:rPr>
          <w:sz w:val="20"/>
          <w:szCs w:val="20"/>
        </w:rPr>
        <w:t>загадки.</w:t>
      </w:r>
    </w:p>
    <w:p w:rsidR="00202D98" w:rsidRPr="00954A0C" w:rsidRDefault="00202D98" w:rsidP="00493505">
      <w:pPr>
        <w:pStyle w:val="aff2"/>
        <w:numPr>
          <w:ilvl w:val="0"/>
          <w:numId w:val="439"/>
        </w:numPr>
        <w:ind w:right="228"/>
        <w:contextualSpacing/>
        <w:jc w:val="both"/>
        <w:rPr>
          <w:sz w:val="20"/>
          <w:szCs w:val="20"/>
        </w:rPr>
      </w:pPr>
      <w:r w:rsidRPr="00954A0C">
        <w:rPr>
          <w:sz w:val="20"/>
          <w:szCs w:val="20"/>
        </w:rPr>
        <w:t>Наряду</w:t>
      </w:r>
      <w:r w:rsidRPr="00954A0C">
        <w:rPr>
          <w:spacing w:val="1"/>
          <w:sz w:val="20"/>
          <w:szCs w:val="20"/>
        </w:rPr>
        <w:t xml:space="preserve"> </w:t>
      </w:r>
      <w:r w:rsidRPr="00954A0C">
        <w:rPr>
          <w:sz w:val="20"/>
          <w:szCs w:val="20"/>
        </w:rPr>
        <w:t>с</w:t>
      </w:r>
      <w:r w:rsidRPr="00954A0C">
        <w:rPr>
          <w:spacing w:val="1"/>
          <w:sz w:val="20"/>
          <w:szCs w:val="20"/>
        </w:rPr>
        <w:t xml:space="preserve"> </w:t>
      </w:r>
      <w:r w:rsidRPr="00954A0C">
        <w:rPr>
          <w:sz w:val="20"/>
          <w:szCs w:val="20"/>
        </w:rPr>
        <w:t>образцами</w:t>
      </w:r>
      <w:r w:rsidRPr="00954A0C">
        <w:rPr>
          <w:spacing w:val="1"/>
          <w:sz w:val="20"/>
          <w:szCs w:val="20"/>
        </w:rPr>
        <w:t xml:space="preserve"> </w:t>
      </w:r>
      <w:r w:rsidRPr="00954A0C">
        <w:rPr>
          <w:sz w:val="20"/>
          <w:szCs w:val="20"/>
        </w:rPr>
        <w:t>башкирской</w:t>
      </w:r>
      <w:r w:rsidRPr="00954A0C">
        <w:rPr>
          <w:spacing w:val="1"/>
          <w:sz w:val="20"/>
          <w:szCs w:val="20"/>
        </w:rPr>
        <w:t xml:space="preserve"> </w:t>
      </w:r>
      <w:r w:rsidRPr="00954A0C">
        <w:rPr>
          <w:sz w:val="20"/>
          <w:szCs w:val="20"/>
        </w:rPr>
        <w:t>художественной</w:t>
      </w:r>
      <w:r w:rsidRPr="00954A0C">
        <w:rPr>
          <w:spacing w:val="1"/>
          <w:sz w:val="20"/>
          <w:szCs w:val="20"/>
        </w:rPr>
        <w:t xml:space="preserve"> </w:t>
      </w:r>
      <w:r w:rsidRPr="00954A0C">
        <w:rPr>
          <w:sz w:val="20"/>
          <w:szCs w:val="20"/>
        </w:rPr>
        <w:t>литературы</w:t>
      </w:r>
      <w:r w:rsidRPr="00954A0C">
        <w:rPr>
          <w:spacing w:val="1"/>
          <w:sz w:val="20"/>
          <w:szCs w:val="20"/>
        </w:rPr>
        <w:t xml:space="preserve"> </w:t>
      </w:r>
      <w:r w:rsidRPr="00954A0C">
        <w:rPr>
          <w:sz w:val="20"/>
          <w:szCs w:val="20"/>
        </w:rPr>
        <w:t>были</w:t>
      </w:r>
      <w:r w:rsidRPr="00954A0C">
        <w:rPr>
          <w:spacing w:val="1"/>
          <w:sz w:val="20"/>
          <w:szCs w:val="20"/>
        </w:rPr>
        <w:t xml:space="preserve"> </w:t>
      </w:r>
      <w:r w:rsidRPr="00954A0C">
        <w:rPr>
          <w:sz w:val="20"/>
          <w:szCs w:val="20"/>
        </w:rPr>
        <w:t>включены</w:t>
      </w:r>
      <w:r w:rsidRPr="00954A0C">
        <w:rPr>
          <w:spacing w:val="1"/>
          <w:sz w:val="20"/>
          <w:szCs w:val="20"/>
        </w:rPr>
        <w:t xml:space="preserve"> </w:t>
      </w:r>
      <w:r w:rsidRPr="00954A0C">
        <w:rPr>
          <w:sz w:val="20"/>
          <w:szCs w:val="20"/>
        </w:rPr>
        <w:t>и</w:t>
      </w:r>
      <w:r w:rsidRPr="00954A0C">
        <w:rPr>
          <w:spacing w:val="1"/>
          <w:sz w:val="20"/>
          <w:szCs w:val="20"/>
        </w:rPr>
        <w:t xml:space="preserve"> </w:t>
      </w:r>
      <w:r w:rsidRPr="00954A0C">
        <w:rPr>
          <w:sz w:val="20"/>
          <w:szCs w:val="20"/>
        </w:rPr>
        <w:t>соответствующие</w:t>
      </w:r>
      <w:r w:rsidRPr="00954A0C">
        <w:rPr>
          <w:spacing w:val="1"/>
          <w:sz w:val="20"/>
          <w:szCs w:val="20"/>
        </w:rPr>
        <w:t xml:space="preserve"> </w:t>
      </w:r>
      <w:r w:rsidRPr="00954A0C">
        <w:rPr>
          <w:sz w:val="20"/>
          <w:szCs w:val="20"/>
        </w:rPr>
        <w:t>темам</w:t>
      </w:r>
      <w:r w:rsidRPr="00954A0C">
        <w:rPr>
          <w:spacing w:val="1"/>
          <w:sz w:val="20"/>
          <w:szCs w:val="20"/>
        </w:rPr>
        <w:t xml:space="preserve"> </w:t>
      </w:r>
      <w:r w:rsidRPr="00954A0C">
        <w:rPr>
          <w:sz w:val="20"/>
          <w:szCs w:val="20"/>
        </w:rPr>
        <w:t>учебника</w:t>
      </w:r>
      <w:r w:rsidRPr="00954A0C">
        <w:rPr>
          <w:spacing w:val="1"/>
          <w:sz w:val="20"/>
          <w:szCs w:val="20"/>
        </w:rPr>
        <w:t xml:space="preserve"> </w:t>
      </w:r>
      <w:r w:rsidRPr="00954A0C">
        <w:rPr>
          <w:sz w:val="20"/>
          <w:szCs w:val="20"/>
        </w:rPr>
        <w:t>и</w:t>
      </w:r>
      <w:r w:rsidRPr="00954A0C">
        <w:rPr>
          <w:spacing w:val="1"/>
          <w:sz w:val="20"/>
          <w:szCs w:val="20"/>
        </w:rPr>
        <w:t xml:space="preserve"> </w:t>
      </w:r>
      <w:r w:rsidRPr="00954A0C">
        <w:rPr>
          <w:sz w:val="20"/>
          <w:szCs w:val="20"/>
        </w:rPr>
        <w:t>литературно-</w:t>
      </w:r>
      <w:r w:rsidRPr="00954A0C">
        <w:rPr>
          <w:spacing w:val="1"/>
          <w:sz w:val="20"/>
          <w:szCs w:val="20"/>
        </w:rPr>
        <w:t xml:space="preserve"> </w:t>
      </w:r>
      <w:r w:rsidRPr="00954A0C">
        <w:rPr>
          <w:sz w:val="20"/>
          <w:szCs w:val="20"/>
        </w:rPr>
        <w:t>публицистические</w:t>
      </w:r>
      <w:r w:rsidRPr="00954A0C">
        <w:rPr>
          <w:spacing w:val="1"/>
          <w:sz w:val="20"/>
          <w:szCs w:val="20"/>
        </w:rPr>
        <w:t xml:space="preserve"> </w:t>
      </w:r>
      <w:r w:rsidRPr="00954A0C">
        <w:rPr>
          <w:sz w:val="20"/>
          <w:szCs w:val="20"/>
        </w:rPr>
        <w:t>тексты,</w:t>
      </w:r>
      <w:r w:rsidRPr="00954A0C">
        <w:rPr>
          <w:spacing w:val="1"/>
          <w:sz w:val="20"/>
          <w:szCs w:val="20"/>
        </w:rPr>
        <w:t xml:space="preserve"> </w:t>
      </w:r>
      <w:r w:rsidRPr="00954A0C">
        <w:rPr>
          <w:sz w:val="20"/>
          <w:szCs w:val="20"/>
        </w:rPr>
        <w:t>связанные</w:t>
      </w:r>
      <w:r w:rsidRPr="00954A0C">
        <w:rPr>
          <w:spacing w:val="1"/>
          <w:sz w:val="20"/>
          <w:szCs w:val="20"/>
        </w:rPr>
        <w:t xml:space="preserve"> </w:t>
      </w:r>
      <w:r w:rsidRPr="00954A0C">
        <w:rPr>
          <w:sz w:val="20"/>
          <w:szCs w:val="20"/>
        </w:rPr>
        <w:t>в</w:t>
      </w:r>
      <w:r w:rsidRPr="00954A0C">
        <w:rPr>
          <w:spacing w:val="1"/>
          <w:sz w:val="20"/>
          <w:szCs w:val="20"/>
        </w:rPr>
        <w:t xml:space="preserve"> </w:t>
      </w:r>
      <w:r w:rsidRPr="00954A0C">
        <w:rPr>
          <w:sz w:val="20"/>
          <w:szCs w:val="20"/>
        </w:rPr>
        <w:t>содержательном</w:t>
      </w:r>
      <w:r w:rsidRPr="00954A0C">
        <w:rPr>
          <w:spacing w:val="1"/>
          <w:sz w:val="20"/>
          <w:szCs w:val="20"/>
        </w:rPr>
        <w:t xml:space="preserve"> </w:t>
      </w:r>
      <w:r w:rsidRPr="00954A0C">
        <w:rPr>
          <w:sz w:val="20"/>
          <w:szCs w:val="20"/>
        </w:rPr>
        <w:t>плане</w:t>
      </w:r>
      <w:r w:rsidRPr="00954A0C">
        <w:rPr>
          <w:spacing w:val="1"/>
          <w:sz w:val="20"/>
          <w:szCs w:val="20"/>
        </w:rPr>
        <w:t xml:space="preserve"> </w:t>
      </w:r>
      <w:r w:rsidRPr="00954A0C">
        <w:rPr>
          <w:sz w:val="20"/>
          <w:szCs w:val="20"/>
        </w:rPr>
        <w:t>с</w:t>
      </w:r>
      <w:r w:rsidRPr="00954A0C">
        <w:rPr>
          <w:spacing w:val="1"/>
          <w:sz w:val="20"/>
          <w:szCs w:val="20"/>
        </w:rPr>
        <w:t xml:space="preserve"> </w:t>
      </w:r>
      <w:r w:rsidRPr="00954A0C">
        <w:rPr>
          <w:sz w:val="20"/>
          <w:szCs w:val="20"/>
        </w:rPr>
        <w:t>историей</w:t>
      </w:r>
      <w:r w:rsidRPr="00954A0C">
        <w:rPr>
          <w:spacing w:val="-67"/>
          <w:sz w:val="20"/>
          <w:szCs w:val="20"/>
        </w:rPr>
        <w:t xml:space="preserve"> </w:t>
      </w:r>
      <w:r w:rsidRPr="00954A0C">
        <w:rPr>
          <w:sz w:val="20"/>
          <w:szCs w:val="20"/>
        </w:rPr>
        <w:t>народа, культурой, жизнедеятельностью. Дополнительно были даны краткие</w:t>
      </w:r>
      <w:r w:rsidRPr="00954A0C">
        <w:rPr>
          <w:spacing w:val="1"/>
          <w:sz w:val="20"/>
          <w:szCs w:val="20"/>
        </w:rPr>
        <w:t xml:space="preserve"> </w:t>
      </w:r>
      <w:r w:rsidRPr="00954A0C">
        <w:rPr>
          <w:sz w:val="20"/>
          <w:szCs w:val="20"/>
        </w:rPr>
        <w:t>сведения</w:t>
      </w:r>
      <w:r w:rsidRPr="00954A0C">
        <w:rPr>
          <w:spacing w:val="-1"/>
          <w:sz w:val="20"/>
          <w:szCs w:val="20"/>
        </w:rPr>
        <w:t xml:space="preserve"> </w:t>
      </w:r>
      <w:r w:rsidRPr="00954A0C">
        <w:rPr>
          <w:sz w:val="20"/>
          <w:szCs w:val="20"/>
        </w:rPr>
        <w:t>об</w:t>
      </w:r>
      <w:r w:rsidRPr="00954A0C">
        <w:rPr>
          <w:spacing w:val="1"/>
          <w:sz w:val="20"/>
          <w:szCs w:val="20"/>
        </w:rPr>
        <w:t xml:space="preserve"> </w:t>
      </w:r>
      <w:r w:rsidRPr="00954A0C">
        <w:rPr>
          <w:sz w:val="20"/>
          <w:szCs w:val="20"/>
        </w:rPr>
        <w:t>авторах.</w:t>
      </w:r>
    </w:p>
    <w:p w:rsidR="00202D98" w:rsidRDefault="00202D98" w:rsidP="00493505">
      <w:pPr>
        <w:pStyle w:val="aff2"/>
        <w:numPr>
          <w:ilvl w:val="0"/>
          <w:numId w:val="439"/>
        </w:numPr>
        <w:ind w:right="228"/>
        <w:contextualSpacing/>
        <w:jc w:val="both"/>
        <w:rPr>
          <w:sz w:val="20"/>
          <w:szCs w:val="20"/>
        </w:rPr>
      </w:pPr>
      <w:r w:rsidRPr="00954A0C">
        <w:rPr>
          <w:sz w:val="20"/>
          <w:szCs w:val="20"/>
        </w:rPr>
        <w:t>Как было отмечено ранее, языковые материалы были взяты согласно</w:t>
      </w:r>
      <w:r w:rsidRPr="00954A0C">
        <w:rPr>
          <w:spacing w:val="1"/>
          <w:sz w:val="20"/>
          <w:szCs w:val="20"/>
        </w:rPr>
        <w:t xml:space="preserve"> </w:t>
      </w:r>
      <w:r w:rsidRPr="00954A0C">
        <w:rPr>
          <w:sz w:val="20"/>
          <w:szCs w:val="20"/>
        </w:rPr>
        <w:t>лингвистической</w:t>
      </w:r>
      <w:r w:rsidRPr="00954A0C">
        <w:rPr>
          <w:spacing w:val="1"/>
          <w:sz w:val="20"/>
          <w:szCs w:val="20"/>
        </w:rPr>
        <w:t xml:space="preserve"> </w:t>
      </w:r>
      <w:r w:rsidRPr="00954A0C">
        <w:rPr>
          <w:sz w:val="20"/>
          <w:szCs w:val="20"/>
        </w:rPr>
        <w:t>структуре</w:t>
      </w:r>
      <w:r w:rsidRPr="00954A0C">
        <w:rPr>
          <w:spacing w:val="1"/>
          <w:sz w:val="20"/>
          <w:szCs w:val="20"/>
        </w:rPr>
        <w:t xml:space="preserve"> </w:t>
      </w:r>
      <w:r w:rsidRPr="00954A0C">
        <w:rPr>
          <w:sz w:val="20"/>
          <w:szCs w:val="20"/>
        </w:rPr>
        <w:t>языка:</w:t>
      </w:r>
      <w:r w:rsidRPr="00954A0C">
        <w:rPr>
          <w:spacing w:val="1"/>
          <w:sz w:val="20"/>
          <w:szCs w:val="20"/>
        </w:rPr>
        <w:t xml:space="preserve"> </w:t>
      </w:r>
      <w:r w:rsidRPr="00954A0C">
        <w:rPr>
          <w:sz w:val="20"/>
          <w:szCs w:val="20"/>
        </w:rPr>
        <w:t>фонетике,</w:t>
      </w:r>
      <w:r w:rsidRPr="00954A0C">
        <w:rPr>
          <w:spacing w:val="1"/>
          <w:sz w:val="20"/>
          <w:szCs w:val="20"/>
        </w:rPr>
        <w:t xml:space="preserve"> </w:t>
      </w:r>
      <w:r w:rsidRPr="00954A0C">
        <w:rPr>
          <w:sz w:val="20"/>
          <w:szCs w:val="20"/>
        </w:rPr>
        <w:t>лексике,</w:t>
      </w:r>
      <w:r w:rsidRPr="00954A0C">
        <w:rPr>
          <w:spacing w:val="1"/>
          <w:sz w:val="20"/>
          <w:szCs w:val="20"/>
        </w:rPr>
        <w:t xml:space="preserve"> </w:t>
      </w:r>
      <w:r w:rsidRPr="00954A0C">
        <w:rPr>
          <w:sz w:val="20"/>
          <w:szCs w:val="20"/>
        </w:rPr>
        <w:t>морфологии,</w:t>
      </w:r>
      <w:r w:rsidRPr="00954A0C">
        <w:rPr>
          <w:spacing w:val="1"/>
          <w:sz w:val="20"/>
          <w:szCs w:val="20"/>
        </w:rPr>
        <w:t xml:space="preserve"> </w:t>
      </w:r>
      <w:r w:rsidRPr="00954A0C">
        <w:rPr>
          <w:sz w:val="20"/>
          <w:szCs w:val="20"/>
        </w:rPr>
        <w:t>синтаксису.</w:t>
      </w:r>
      <w:r w:rsidRPr="00954A0C">
        <w:rPr>
          <w:spacing w:val="1"/>
          <w:sz w:val="20"/>
          <w:szCs w:val="20"/>
        </w:rPr>
        <w:t xml:space="preserve"> </w:t>
      </w:r>
      <w:r w:rsidRPr="00954A0C">
        <w:rPr>
          <w:sz w:val="20"/>
          <w:szCs w:val="20"/>
        </w:rPr>
        <w:t>Родной</w:t>
      </w:r>
      <w:r w:rsidRPr="00954A0C">
        <w:rPr>
          <w:spacing w:val="1"/>
          <w:sz w:val="20"/>
          <w:szCs w:val="20"/>
        </w:rPr>
        <w:t xml:space="preserve"> </w:t>
      </w:r>
      <w:r w:rsidRPr="00954A0C">
        <w:rPr>
          <w:sz w:val="20"/>
          <w:szCs w:val="20"/>
        </w:rPr>
        <w:t>язык</w:t>
      </w:r>
      <w:r w:rsidRPr="00954A0C">
        <w:rPr>
          <w:spacing w:val="1"/>
          <w:sz w:val="20"/>
          <w:szCs w:val="20"/>
        </w:rPr>
        <w:t xml:space="preserve"> </w:t>
      </w:r>
      <w:r w:rsidRPr="00954A0C">
        <w:rPr>
          <w:sz w:val="20"/>
          <w:szCs w:val="20"/>
        </w:rPr>
        <w:t>остается</w:t>
      </w:r>
      <w:r w:rsidRPr="00954A0C">
        <w:rPr>
          <w:spacing w:val="1"/>
          <w:sz w:val="20"/>
          <w:szCs w:val="20"/>
        </w:rPr>
        <w:t xml:space="preserve"> </w:t>
      </w:r>
      <w:r w:rsidRPr="00954A0C">
        <w:rPr>
          <w:sz w:val="20"/>
          <w:szCs w:val="20"/>
        </w:rPr>
        <w:t>предметом,</w:t>
      </w:r>
      <w:r w:rsidRPr="00954A0C">
        <w:rPr>
          <w:spacing w:val="1"/>
          <w:sz w:val="20"/>
          <w:szCs w:val="20"/>
        </w:rPr>
        <w:t xml:space="preserve"> </w:t>
      </w:r>
      <w:r w:rsidRPr="00954A0C">
        <w:rPr>
          <w:sz w:val="20"/>
          <w:szCs w:val="20"/>
        </w:rPr>
        <w:t>дающим</w:t>
      </w:r>
      <w:r w:rsidRPr="00954A0C">
        <w:rPr>
          <w:spacing w:val="71"/>
          <w:sz w:val="20"/>
          <w:szCs w:val="20"/>
        </w:rPr>
        <w:t xml:space="preserve"> </w:t>
      </w:r>
      <w:r w:rsidRPr="00954A0C">
        <w:rPr>
          <w:sz w:val="20"/>
          <w:szCs w:val="20"/>
        </w:rPr>
        <w:t>возможность</w:t>
      </w:r>
      <w:r w:rsidRPr="00954A0C">
        <w:rPr>
          <w:spacing w:val="1"/>
          <w:sz w:val="20"/>
          <w:szCs w:val="20"/>
        </w:rPr>
        <w:t xml:space="preserve"> </w:t>
      </w:r>
      <w:r w:rsidRPr="00954A0C">
        <w:rPr>
          <w:sz w:val="20"/>
          <w:szCs w:val="20"/>
        </w:rPr>
        <w:t>общаться</w:t>
      </w:r>
      <w:r w:rsidRPr="00954A0C">
        <w:rPr>
          <w:spacing w:val="1"/>
          <w:sz w:val="20"/>
          <w:szCs w:val="20"/>
        </w:rPr>
        <w:t xml:space="preserve"> </w:t>
      </w:r>
      <w:r w:rsidRPr="00954A0C">
        <w:rPr>
          <w:sz w:val="20"/>
          <w:szCs w:val="20"/>
        </w:rPr>
        <w:t>на</w:t>
      </w:r>
      <w:r w:rsidRPr="00954A0C">
        <w:rPr>
          <w:spacing w:val="1"/>
          <w:sz w:val="20"/>
          <w:szCs w:val="20"/>
        </w:rPr>
        <w:t xml:space="preserve"> </w:t>
      </w:r>
      <w:r w:rsidRPr="00954A0C">
        <w:rPr>
          <w:sz w:val="20"/>
          <w:szCs w:val="20"/>
        </w:rPr>
        <w:t>родном</w:t>
      </w:r>
      <w:r w:rsidRPr="00954A0C">
        <w:rPr>
          <w:spacing w:val="1"/>
          <w:sz w:val="20"/>
          <w:szCs w:val="20"/>
        </w:rPr>
        <w:t xml:space="preserve"> </w:t>
      </w:r>
      <w:r w:rsidRPr="00954A0C">
        <w:rPr>
          <w:sz w:val="20"/>
          <w:szCs w:val="20"/>
        </w:rPr>
        <w:t>языке,</w:t>
      </w:r>
      <w:r w:rsidRPr="00954A0C">
        <w:rPr>
          <w:spacing w:val="1"/>
          <w:sz w:val="20"/>
          <w:szCs w:val="20"/>
        </w:rPr>
        <w:t xml:space="preserve"> </w:t>
      </w:r>
      <w:r w:rsidRPr="00954A0C">
        <w:rPr>
          <w:sz w:val="20"/>
          <w:szCs w:val="20"/>
        </w:rPr>
        <w:t>потенциалом</w:t>
      </w:r>
      <w:r w:rsidRPr="00954A0C">
        <w:rPr>
          <w:spacing w:val="1"/>
          <w:sz w:val="20"/>
          <w:szCs w:val="20"/>
        </w:rPr>
        <w:t xml:space="preserve"> </w:t>
      </w:r>
      <w:r w:rsidRPr="00954A0C">
        <w:rPr>
          <w:sz w:val="20"/>
          <w:szCs w:val="20"/>
        </w:rPr>
        <w:t>для</w:t>
      </w:r>
      <w:r w:rsidRPr="00954A0C">
        <w:rPr>
          <w:spacing w:val="1"/>
          <w:sz w:val="20"/>
          <w:szCs w:val="20"/>
        </w:rPr>
        <w:t xml:space="preserve"> </w:t>
      </w:r>
      <w:r w:rsidRPr="00954A0C">
        <w:rPr>
          <w:sz w:val="20"/>
          <w:szCs w:val="20"/>
        </w:rPr>
        <w:t>воспитания</w:t>
      </w:r>
      <w:r w:rsidRPr="00954A0C">
        <w:rPr>
          <w:spacing w:val="1"/>
          <w:sz w:val="20"/>
          <w:szCs w:val="20"/>
        </w:rPr>
        <w:t xml:space="preserve"> </w:t>
      </w:r>
      <w:r w:rsidRPr="00954A0C">
        <w:rPr>
          <w:sz w:val="20"/>
          <w:szCs w:val="20"/>
        </w:rPr>
        <w:t>национальной</w:t>
      </w:r>
      <w:r w:rsidRPr="00954A0C">
        <w:rPr>
          <w:spacing w:val="1"/>
          <w:sz w:val="20"/>
          <w:szCs w:val="20"/>
        </w:rPr>
        <w:t xml:space="preserve"> </w:t>
      </w:r>
      <w:r w:rsidRPr="00954A0C">
        <w:rPr>
          <w:sz w:val="20"/>
          <w:szCs w:val="20"/>
        </w:rPr>
        <w:t>гордости.</w:t>
      </w:r>
    </w:p>
    <w:p w:rsidR="00202D98" w:rsidRPr="003E36E8" w:rsidRDefault="00202D98" w:rsidP="00493505">
      <w:pPr>
        <w:pStyle w:val="aff2"/>
        <w:numPr>
          <w:ilvl w:val="0"/>
          <w:numId w:val="439"/>
        </w:numPr>
        <w:ind w:right="229"/>
        <w:contextualSpacing/>
        <w:jc w:val="both"/>
        <w:rPr>
          <w:sz w:val="20"/>
          <w:szCs w:val="20"/>
        </w:rPr>
      </w:pPr>
      <w:r>
        <w:rPr>
          <w:sz w:val="20"/>
          <w:szCs w:val="20"/>
        </w:rPr>
        <w:tab/>
      </w:r>
      <w:r w:rsidRPr="00954A0C">
        <w:rPr>
          <w:sz w:val="20"/>
          <w:szCs w:val="20"/>
        </w:rPr>
        <w:t>При</w:t>
      </w:r>
      <w:r w:rsidRPr="00954A0C">
        <w:rPr>
          <w:spacing w:val="1"/>
          <w:sz w:val="20"/>
          <w:szCs w:val="20"/>
        </w:rPr>
        <w:t xml:space="preserve"> </w:t>
      </w:r>
      <w:r w:rsidRPr="00954A0C">
        <w:rPr>
          <w:sz w:val="20"/>
          <w:szCs w:val="20"/>
        </w:rPr>
        <w:t>подборе</w:t>
      </w:r>
      <w:r w:rsidRPr="00954A0C">
        <w:rPr>
          <w:spacing w:val="1"/>
          <w:sz w:val="20"/>
          <w:szCs w:val="20"/>
        </w:rPr>
        <w:t xml:space="preserve"> </w:t>
      </w:r>
      <w:r w:rsidRPr="00954A0C">
        <w:rPr>
          <w:sz w:val="20"/>
          <w:szCs w:val="20"/>
        </w:rPr>
        <w:t>литературных</w:t>
      </w:r>
      <w:r w:rsidRPr="00954A0C">
        <w:rPr>
          <w:spacing w:val="1"/>
          <w:sz w:val="20"/>
          <w:szCs w:val="20"/>
        </w:rPr>
        <w:t xml:space="preserve"> </w:t>
      </w:r>
      <w:r w:rsidRPr="00954A0C">
        <w:rPr>
          <w:sz w:val="20"/>
          <w:szCs w:val="20"/>
        </w:rPr>
        <w:t>текстов</w:t>
      </w:r>
      <w:r w:rsidRPr="00954A0C">
        <w:rPr>
          <w:spacing w:val="1"/>
          <w:sz w:val="20"/>
          <w:szCs w:val="20"/>
        </w:rPr>
        <w:t xml:space="preserve"> </w:t>
      </w:r>
      <w:r w:rsidRPr="00954A0C">
        <w:rPr>
          <w:sz w:val="20"/>
          <w:szCs w:val="20"/>
        </w:rPr>
        <w:t>в</w:t>
      </w:r>
      <w:r w:rsidRPr="00954A0C">
        <w:rPr>
          <w:spacing w:val="1"/>
          <w:sz w:val="20"/>
          <w:szCs w:val="20"/>
        </w:rPr>
        <w:t xml:space="preserve"> </w:t>
      </w:r>
      <w:r w:rsidRPr="00954A0C">
        <w:rPr>
          <w:sz w:val="20"/>
          <w:szCs w:val="20"/>
        </w:rPr>
        <w:t>программу</w:t>
      </w:r>
      <w:r w:rsidRPr="00954A0C">
        <w:rPr>
          <w:spacing w:val="1"/>
          <w:sz w:val="20"/>
          <w:szCs w:val="20"/>
        </w:rPr>
        <w:t xml:space="preserve"> </w:t>
      </w:r>
      <w:r w:rsidRPr="00954A0C">
        <w:rPr>
          <w:sz w:val="20"/>
          <w:szCs w:val="20"/>
        </w:rPr>
        <w:t>учитывались</w:t>
      </w:r>
      <w:r w:rsidRPr="00954A0C">
        <w:rPr>
          <w:spacing w:val="1"/>
          <w:sz w:val="20"/>
          <w:szCs w:val="20"/>
        </w:rPr>
        <w:t xml:space="preserve"> </w:t>
      </w:r>
      <w:r w:rsidRPr="00954A0C">
        <w:rPr>
          <w:sz w:val="20"/>
          <w:szCs w:val="20"/>
        </w:rPr>
        <w:t>их</w:t>
      </w:r>
      <w:r w:rsidRPr="00954A0C">
        <w:rPr>
          <w:spacing w:val="1"/>
          <w:sz w:val="20"/>
          <w:szCs w:val="20"/>
        </w:rPr>
        <w:t xml:space="preserve"> </w:t>
      </w:r>
      <w:r w:rsidRPr="00954A0C">
        <w:rPr>
          <w:sz w:val="20"/>
          <w:szCs w:val="20"/>
        </w:rPr>
        <w:t>возможности для подачи информации о родной (башкирской)</w:t>
      </w:r>
      <w:r w:rsidRPr="00954A0C">
        <w:rPr>
          <w:spacing w:val="1"/>
          <w:sz w:val="20"/>
          <w:szCs w:val="20"/>
        </w:rPr>
        <w:t xml:space="preserve"> </w:t>
      </w:r>
      <w:r w:rsidRPr="00954A0C">
        <w:rPr>
          <w:sz w:val="20"/>
          <w:szCs w:val="20"/>
        </w:rPr>
        <w:t>литературе,</w:t>
      </w:r>
      <w:r w:rsidRPr="00954A0C">
        <w:rPr>
          <w:spacing w:val="1"/>
          <w:sz w:val="20"/>
          <w:szCs w:val="20"/>
        </w:rPr>
        <w:t xml:space="preserve"> </w:t>
      </w:r>
      <w:r w:rsidRPr="00954A0C">
        <w:rPr>
          <w:sz w:val="20"/>
          <w:szCs w:val="20"/>
        </w:rPr>
        <w:t>гуманистическое</w:t>
      </w:r>
      <w:r w:rsidRPr="00954A0C">
        <w:rPr>
          <w:spacing w:val="1"/>
          <w:sz w:val="20"/>
          <w:szCs w:val="20"/>
        </w:rPr>
        <w:t xml:space="preserve"> </w:t>
      </w:r>
      <w:r w:rsidRPr="00954A0C">
        <w:rPr>
          <w:sz w:val="20"/>
          <w:szCs w:val="20"/>
        </w:rPr>
        <w:t>содержание,</w:t>
      </w:r>
      <w:r w:rsidRPr="00954A0C">
        <w:rPr>
          <w:spacing w:val="1"/>
          <w:sz w:val="20"/>
          <w:szCs w:val="20"/>
        </w:rPr>
        <w:t xml:space="preserve"> </w:t>
      </w:r>
      <w:r w:rsidRPr="00954A0C">
        <w:rPr>
          <w:sz w:val="20"/>
          <w:szCs w:val="20"/>
        </w:rPr>
        <w:t>ценность,</w:t>
      </w:r>
      <w:r w:rsidRPr="00954A0C">
        <w:rPr>
          <w:spacing w:val="1"/>
          <w:sz w:val="20"/>
          <w:szCs w:val="20"/>
        </w:rPr>
        <w:t xml:space="preserve"> </w:t>
      </w:r>
      <w:r w:rsidRPr="00954A0C">
        <w:rPr>
          <w:sz w:val="20"/>
          <w:szCs w:val="20"/>
        </w:rPr>
        <w:t>возможность</w:t>
      </w:r>
      <w:r w:rsidRPr="00954A0C">
        <w:rPr>
          <w:spacing w:val="1"/>
          <w:sz w:val="20"/>
          <w:szCs w:val="20"/>
        </w:rPr>
        <w:t xml:space="preserve"> </w:t>
      </w:r>
      <w:r w:rsidRPr="00954A0C">
        <w:rPr>
          <w:sz w:val="20"/>
          <w:szCs w:val="20"/>
        </w:rPr>
        <w:t>положительного</w:t>
      </w:r>
      <w:r w:rsidRPr="00954A0C">
        <w:rPr>
          <w:spacing w:val="-67"/>
          <w:sz w:val="20"/>
          <w:szCs w:val="20"/>
        </w:rPr>
        <w:t xml:space="preserve"> </w:t>
      </w:r>
      <w:r w:rsidRPr="00954A0C">
        <w:rPr>
          <w:sz w:val="20"/>
          <w:szCs w:val="20"/>
        </w:rPr>
        <w:t>влияния</w:t>
      </w:r>
      <w:r w:rsidRPr="00954A0C">
        <w:rPr>
          <w:spacing w:val="1"/>
          <w:sz w:val="20"/>
          <w:szCs w:val="20"/>
        </w:rPr>
        <w:t xml:space="preserve"> </w:t>
      </w:r>
      <w:r w:rsidRPr="00954A0C">
        <w:rPr>
          <w:sz w:val="20"/>
          <w:szCs w:val="20"/>
        </w:rPr>
        <w:t>на</w:t>
      </w:r>
      <w:r w:rsidRPr="00954A0C">
        <w:rPr>
          <w:spacing w:val="1"/>
          <w:sz w:val="20"/>
          <w:szCs w:val="20"/>
        </w:rPr>
        <w:t xml:space="preserve"> </w:t>
      </w:r>
      <w:r w:rsidRPr="00954A0C">
        <w:rPr>
          <w:sz w:val="20"/>
          <w:szCs w:val="20"/>
        </w:rPr>
        <w:t>личность</w:t>
      </w:r>
      <w:r w:rsidRPr="00954A0C">
        <w:rPr>
          <w:spacing w:val="1"/>
          <w:sz w:val="20"/>
          <w:szCs w:val="20"/>
        </w:rPr>
        <w:t xml:space="preserve"> </w:t>
      </w:r>
      <w:r w:rsidRPr="00954A0C">
        <w:rPr>
          <w:sz w:val="20"/>
          <w:szCs w:val="20"/>
        </w:rPr>
        <w:t>ученика.</w:t>
      </w:r>
      <w:r w:rsidRPr="00954A0C">
        <w:rPr>
          <w:spacing w:val="1"/>
          <w:sz w:val="20"/>
          <w:szCs w:val="20"/>
        </w:rPr>
        <w:t xml:space="preserve"> </w:t>
      </w:r>
      <w:r w:rsidRPr="00954A0C">
        <w:rPr>
          <w:sz w:val="20"/>
          <w:szCs w:val="20"/>
        </w:rPr>
        <w:t>Основу</w:t>
      </w:r>
      <w:r w:rsidRPr="00954A0C">
        <w:rPr>
          <w:spacing w:val="1"/>
          <w:sz w:val="20"/>
          <w:szCs w:val="20"/>
        </w:rPr>
        <w:t xml:space="preserve"> </w:t>
      </w:r>
      <w:r w:rsidRPr="00954A0C">
        <w:rPr>
          <w:sz w:val="20"/>
          <w:szCs w:val="20"/>
        </w:rPr>
        <w:t>программы</w:t>
      </w:r>
      <w:r w:rsidRPr="00954A0C">
        <w:rPr>
          <w:spacing w:val="1"/>
          <w:sz w:val="20"/>
          <w:szCs w:val="20"/>
        </w:rPr>
        <w:t xml:space="preserve"> </w:t>
      </w:r>
      <w:r w:rsidRPr="00954A0C">
        <w:rPr>
          <w:sz w:val="20"/>
          <w:szCs w:val="20"/>
        </w:rPr>
        <w:t>составляют</w:t>
      </w:r>
      <w:r w:rsidRPr="00954A0C">
        <w:rPr>
          <w:spacing w:val="1"/>
          <w:sz w:val="20"/>
          <w:szCs w:val="20"/>
        </w:rPr>
        <w:t xml:space="preserve"> </w:t>
      </w:r>
      <w:r w:rsidRPr="00954A0C">
        <w:rPr>
          <w:sz w:val="20"/>
          <w:szCs w:val="20"/>
        </w:rPr>
        <w:t>известные</w:t>
      </w:r>
      <w:r w:rsidRPr="00954A0C">
        <w:rPr>
          <w:spacing w:val="1"/>
          <w:sz w:val="20"/>
          <w:szCs w:val="20"/>
        </w:rPr>
        <w:t xml:space="preserve"> </w:t>
      </w:r>
      <w:r w:rsidRPr="00954A0C">
        <w:rPr>
          <w:sz w:val="20"/>
          <w:szCs w:val="20"/>
        </w:rPr>
        <w:t>произведения</w:t>
      </w:r>
      <w:r w:rsidRPr="00954A0C">
        <w:rPr>
          <w:spacing w:val="1"/>
          <w:sz w:val="20"/>
          <w:szCs w:val="20"/>
        </w:rPr>
        <w:t xml:space="preserve"> </w:t>
      </w:r>
      <w:r w:rsidRPr="00954A0C">
        <w:rPr>
          <w:sz w:val="20"/>
          <w:szCs w:val="20"/>
        </w:rPr>
        <w:t>башкирской</w:t>
      </w:r>
      <w:r w:rsidRPr="00954A0C">
        <w:rPr>
          <w:spacing w:val="1"/>
          <w:sz w:val="20"/>
          <w:szCs w:val="20"/>
        </w:rPr>
        <w:t xml:space="preserve"> </w:t>
      </w:r>
      <w:r w:rsidRPr="00954A0C">
        <w:rPr>
          <w:sz w:val="20"/>
          <w:szCs w:val="20"/>
        </w:rPr>
        <w:t>литературы.</w:t>
      </w:r>
      <w:r w:rsidRPr="00954A0C">
        <w:rPr>
          <w:spacing w:val="1"/>
          <w:sz w:val="20"/>
          <w:szCs w:val="20"/>
        </w:rPr>
        <w:t xml:space="preserve"> </w:t>
      </w:r>
      <w:r w:rsidRPr="00954A0C">
        <w:rPr>
          <w:sz w:val="20"/>
          <w:szCs w:val="20"/>
        </w:rPr>
        <w:t>Важное</w:t>
      </w:r>
      <w:r w:rsidRPr="00954A0C">
        <w:rPr>
          <w:spacing w:val="1"/>
          <w:sz w:val="20"/>
          <w:szCs w:val="20"/>
        </w:rPr>
        <w:t xml:space="preserve"> </w:t>
      </w:r>
      <w:r w:rsidRPr="00954A0C">
        <w:rPr>
          <w:sz w:val="20"/>
          <w:szCs w:val="20"/>
        </w:rPr>
        <w:t>место</w:t>
      </w:r>
      <w:r w:rsidRPr="00954A0C">
        <w:rPr>
          <w:spacing w:val="1"/>
          <w:sz w:val="20"/>
          <w:szCs w:val="20"/>
        </w:rPr>
        <w:t xml:space="preserve"> </w:t>
      </w:r>
      <w:r w:rsidRPr="00954A0C">
        <w:rPr>
          <w:sz w:val="20"/>
          <w:szCs w:val="20"/>
        </w:rPr>
        <w:t>в</w:t>
      </w:r>
      <w:r w:rsidRPr="00954A0C">
        <w:rPr>
          <w:spacing w:val="1"/>
          <w:sz w:val="20"/>
          <w:szCs w:val="20"/>
        </w:rPr>
        <w:t xml:space="preserve"> </w:t>
      </w:r>
      <w:r w:rsidRPr="00954A0C">
        <w:rPr>
          <w:sz w:val="20"/>
          <w:szCs w:val="20"/>
        </w:rPr>
        <w:t>программе</w:t>
      </w:r>
      <w:r w:rsidRPr="00954A0C">
        <w:rPr>
          <w:spacing w:val="1"/>
          <w:sz w:val="20"/>
          <w:szCs w:val="20"/>
        </w:rPr>
        <w:t xml:space="preserve"> </w:t>
      </w:r>
      <w:r w:rsidRPr="00954A0C">
        <w:rPr>
          <w:sz w:val="20"/>
          <w:szCs w:val="20"/>
        </w:rPr>
        <w:t>принадлежит</w:t>
      </w:r>
      <w:r w:rsidRPr="00954A0C">
        <w:rPr>
          <w:spacing w:val="1"/>
          <w:sz w:val="20"/>
          <w:szCs w:val="20"/>
        </w:rPr>
        <w:t xml:space="preserve"> </w:t>
      </w:r>
      <w:r w:rsidRPr="00954A0C">
        <w:rPr>
          <w:sz w:val="20"/>
          <w:szCs w:val="20"/>
        </w:rPr>
        <w:t>произведениям,</w:t>
      </w:r>
      <w:r w:rsidRPr="00954A0C">
        <w:rPr>
          <w:spacing w:val="1"/>
          <w:sz w:val="20"/>
          <w:szCs w:val="20"/>
        </w:rPr>
        <w:t xml:space="preserve"> </w:t>
      </w:r>
      <w:r w:rsidRPr="00954A0C">
        <w:rPr>
          <w:sz w:val="20"/>
          <w:szCs w:val="20"/>
        </w:rPr>
        <w:t>имеющим</w:t>
      </w:r>
      <w:r w:rsidRPr="00954A0C">
        <w:rPr>
          <w:spacing w:val="1"/>
          <w:sz w:val="20"/>
          <w:szCs w:val="20"/>
        </w:rPr>
        <w:t xml:space="preserve"> </w:t>
      </w:r>
      <w:r w:rsidRPr="00954A0C">
        <w:rPr>
          <w:sz w:val="20"/>
          <w:szCs w:val="20"/>
        </w:rPr>
        <w:t>отношение</w:t>
      </w:r>
      <w:r w:rsidRPr="00954A0C">
        <w:rPr>
          <w:spacing w:val="1"/>
          <w:sz w:val="20"/>
          <w:szCs w:val="20"/>
        </w:rPr>
        <w:t xml:space="preserve"> </w:t>
      </w:r>
      <w:r w:rsidRPr="00954A0C">
        <w:rPr>
          <w:sz w:val="20"/>
          <w:szCs w:val="20"/>
        </w:rPr>
        <w:t>к</w:t>
      </w:r>
      <w:r w:rsidRPr="00954A0C">
        <w:rPr>
          <w:spacing w:val="71"/>
          <w:sz w:val="20"/>
          <w:szCs w:val="20"/>
        </w:rPr>
        <w:t xml:space="preserve"> </w:t>
      </w:r>
      <w:r w:rsidRPr="00954A0C">
        <w:rPr>
          <w:sz w:val="20"/>
          <w:szCs w:val="20"/>
        </w:rPr>
        <w:t>народному</w:t>
      </w:r>
      <w:r w:rsidRPr="00954A0C">
        <w:rPr>
          <w:spacing w:val="1"/>
          <w:sz w:val="20"/>
          <w:szCs w:val="20"/>
        </w:rPr>
        <w:t xml:space="preserve"> </w:t>
      </w:r>
      <w:r w:rsidRPr="00954A0C">
        <w:rPr>
          <w:sz w:val="20"/>
          <w:szCs w:val="20"/>
        </w:rPr>
        <w:t>менталитету,</w:t>
      </w:r>
      <w:r w:rsidRPr="00954A0C">
        <w:rPr>
          <w:spacing w:val="1"/>
          <w:sz w:val="20"/>
          <w:szCs w:val="20"/>
        </w:rPr>
        <w:t xml:space="preserve"> </w:t>
      </w:r>
      <w:r w:rsidRPr="00954A0C">
        <w:rPr>
          <w:sz w:val="20"/>
          <w:szCs w:val="20"/>
        </w:rPr>
        <w:t>истории,</w:t>
      </w:r>
      <w:r w:rsidRPr="00954A0C">
        <w:rPr>
          <w:spacing w:val="1"/>
          <w:sz w:val="20"/>
          <w:szCs w:val="20"/>
        </w:rPr>
        <w:t xml:space="preserve"> </w:t>
      </w:r>
      <w:r w:rsidRPr="00954A0C">
        <w:rPr>
          <w:sz w:val="20"/>
          <w:szCs w:val="20"/>
        </w:rPr>
        <w:t>культуре.</w:t>
      </w:r>
      <w:r w:rsidRPr="00954A0C">
        <w:rPr>
          <w:spacing w:val="1"/>
          <w:sz w:val="20"/>
          <w:szCs w:val="20"/>
        </w:rPr>
        <w:t xml:space="preserve"> </w:t>
      </w:r>
      <w:r w:rsidRPr="00954A0C">
        <w:rPr>
          <w:sz w:val="20"/>
          <w:szCs w:val="20"/>
        </w:rPr>
        <w:t>Параллельно</w:t>
      </w:r>
      <w:r w:rsidRPr="00954A0C">
        <w:rPr>
          <w:spacing w:val="1"/>
          <w:sz w:val="20"/>
          <w:szCs w:val="20"/>
        </w:rPr>
        <w:t xml:space="preserve"> </w:t>
      </w:r>
      <w:r w:rsidRPr="00954A0C">
        <w:rPr>
          <w:sz w:val="20"/>
          <w:szCs w:val="20"/>
        </w:rPr>
        <w:t>с</w:t>
      </w:r>
      <w:r w:rsidRPr="00954A0C">
        <w:rPr>
          <w:spacing w:val="71"/>
          <w:sz w:val="20"/>
          <w:szCs w:val="20"/>
        </w:rPr>
        <w:t xml:space="preserve"> </w:t>
      </w:r>
      <w:r w:rsidRPr="00954A0C">
        <w:rPr>
          <w:sz w:val="20"/>
          <w:szCs w:val="20"/>
        </w:rPr>
        <w:t>башкирскими</w:t>
      </w:r>
      <w:r w:rsidRPr="00954A0C">
        <w:rPr>
          <w:spacing w:val="1"/>
          <w:sz w:val="20"/>
          <w:szCs w:val="20"/>
        </w:rPr>
        <w:t xml:space="preserve"> </w:t>
      </w:r>
      <w:r w:rsidRPr="00954A0C">
        <w:rPr>
          <w:sz w:val="20"/>
          <w:szCs w:val="20"/>
        </w:rPr>
        <w:t>литературными</w:t>
      </w:r>
      <w:r w:rsidRPr="00954A0C">
        <w:rPr>
          <w:spacing w:val="1"/>
          <w:sz w:val="20"/>
          <w:szCs w:val="20"/>
        </w:rPr>
        <w:t xml:space="preserve"> </w:t>
      </w:r>
      <w:r w:rsidRPr="00954A0C">
        <w:rPr>
          <w:sz w:val="20"/>
          <w:szCs w:val="20"/>
        </w:rPr>
        <w:t>произведениями</w:t>
      </w:r>
      <w:r w:rsidRPr="00954A0C">
        <w:rPr>
          <w:spacing w:val="1"/>
          <w:sz w:val="20"/>
          <w:szCs w:val="20"/>
        </w:rPr>
        <w:t xml:space="preserve"> </w:t>
      </w:r>
      <w:r w:rsidRPr="00954A0C">
        <w:rPr>
          <w:sz w:val="20"/>
          <w:szCs w:val="20"/>
        </w:rPr>
        <w:t>были</w:t>
      </w:r>
      <w:r w:rsidRPr="00954A0C">
        <w:rPr>
          <w:spacing w:val="1"/>
          <w:sz w:val="20"/>
          <w:szCs w:val="20"/>
        </w:rPr>
        <w:t xml:space="preserve"> </w:t>
      </w:r>
      <w:r w:rsidRPr="00954A0C">
        <w:rPr>
          <w:sz w:val="20"/>
          <w:szCs w:val="20"/>
        </w:rPr>
        <w:t>включены</w:t>
      </w:r>
      <w:r w:rsidRPr="00954A0C">
        <w:rPr>
          <w:spacing w:val="1"/>
          <w:sz w:val="20"/>
          <w:szCs w:val="20"/>
        </w:rPr>
        <w:t xml:space="preserve"> </w:t>
      </w:r>
      <w:r w:rsidRPr="00954A0C">
        <w:rPr>
          <w:sz w:val="20"/>
          <w:szCs w:val="20"/>
        </w:rPr>
        <w:t>и</w:t>
      </w:r>
      <w:r w:rsidRPr="00954A0C">
        <w:rPr>
          <w:spacing w:val="1"/>
          <w:sz w:val="20"/>
          <w:szCs w:val="20"/>
        </w:rPr>
        <w:t xml:space="preserve"> </w:t>
      </w:r>
      <w:r w:rsidRPr="00954A0C">
        <w:rPr>
          <w:sz w:val="20"/>
          <w:szCs w:val="20"/>
        </w:rPr>
        <w:t>образцы</w:t>
      </w:r>
      <w:r w:rsidRPr="00954A0C">
        <w:rPr>
          <w:spacing w:val="1"/>
          <w:sz w:val="20"/>
          <w:szCs w:val="20"/>
        </w:rPr>
        <w:t xml:space="preserve"> </w:t>
      </w:r>
      <w:r w:rsidRPr="00954A0C">
        <w:rPr>
          <w:sz w:val="20"/>
          <w:szCs w:val="20"/>
        </w:rPr>
        <w:t>литературы</w:t>
      </w:r>
      <w:r w:rsidRPr="00954A0C">
        <w:rPr>
          <w:spacing w:val="1"/>
          <w:sz w:val="20"/>
          <w:szCs w:val="20"/>
        </w:rPr>
        <w:t xml:space="preserve"> </w:t>
      </w:r>
      <w:r w:rsidRPr="00954A0C">
        <w:rPr>
          <w:sz w:val="20"/>
          <w:szCs w:val="20"/>
        </w:rPr>
        <w:t>народов России. Теоретическая информация была обобщена. Правила были</w:t>
      </w:r>
      <w:r w:rsidRPr="00954A0C">
        <w:rPr>
          <w:spacing w:val="1"/>
          <w:sz w:val="20"/>
          <w:szCs w:val="20"/>
        </w:rPr>
        <w:t xml:space="preserve"> </w:t>
      </w:r>
      <w:r w:rsidRPr="00954A0C">
        <w:rPr>
          <w:sz w:val="20"/>
          <w:szCs w:val="20"/>
        </w:rPr>
        <w:t>даны в таком формате, чтобы они постоянно повторялись, вспоминались.</w:t>
      </w:r>
      <w:r w:rsidRPr="00954A0C">
        <w:rPr>
          <w:spacing w:val="1"/>
          <w:sz w:val="20"/>
          <w:szCs w:val="20"/>
        </w:rPr>
        <w:t xml:space="preserve"> </w:t>
      </w:r>
      <w:r w:rsidRPr="00954A0C">
        <w:rPr>
          <w:sz w:val="20"/>
          <w:szCs w:val="20"/>
        </w:rPr>
        <w:t>Структурные</w:t>
      </w:r>
      <w:r w:rsidRPr="00954A0C">
        <w:rPr>
          <w:spacing w:val="1"/>
          <w:sz w:val="20"/>
          <w:szCs w:val="20"/>
        </w:rPr>
        <w:t xml:space="preserve"> </w:t>
      </w:r>
      <w:r w:rsidRPr="00954A0C">
        <w:rPr>
          <w:sz w:val="20"/>
          <w:szCs w:val="20"/>
        </w:rPr>
        <w:t>особенности</w:t>
      </w:r>
      <w:r w:rsidRPr="00954A0C">
        <w:rPr>
          <w:spacing w:val="1"/>
          <w:sz w:val="20"/>
          <w:szCs w:val="20"/>
        </w:rPr>
        <w:t xml:space="preserve"> </w:t>
      </w:r>
      <w:r w:rsidRPr="00954A0C">
        <w:rPr>
          <w:sz w:val="20"/>
          <w:szCs w:val="20"/>
        </w:rPr>
        <w:t>башкирского</w:t>
      </w:r>
      <w:r w:rsidRPr="00954A0C">
        <w:rPr>
          <w:spacing w:val="1"/>
          <w:sz w:val="20"/>
          <w:szCs w:val="20"/>
        </w:rPr>
        <w:t xml:space="preserve"> </w:t>
      </w:r>
      <w:r w:rsidRPr="00954A0C">
        <w:rPr>
          <w:sz w:val="20"/>
          <w:szCs w:val="20"/>
        </w:rPr>
        <w:t>языка</w:t>
      </w:r>
      <w:r w:rsidRPr="00954A0C">
        <w:rPr>
          <w:spacing w:val="1"/>
          <w:sz w:val="20"/>
          <w:szCs w:val="20"/>
        </w:rPr>
        <w:t xml:space="preserve"> </w:t>
      </w:r>
      <w:r w:rsidRPr="00954A0C">
        <w:rPr>
          <w:sz w:val="20"/>
          <w:szCs w:val="20"/>
        </w:rPr>
        <w:t>подверглись</w:t>
      </w:r>
      <w:r w:rsidRPr="00954A0C">
        <w:rPr>
          <w:spacing w:val="1"/>
          <w:sz w:val="20"/>
          <w:szCs w:val="20"/>
        </w:rPr>
        <w:t xml:space="preserve"> </w:t>
      </w:r>
      <w:r w:rsidRPr="00954A0C">
        <w:rPr>
          <w:sz w:val="20"/>
          <w:szCs w:val="20"/>
        </w:rPr>
        <w:t>логичному</w:t>
      </w:r>
      <w:r w:rsidRPr="00954A0C">
        <w:rPr>
          <w:spacing w:val="1"/>
          <w:sz w:val="20"/>
          <w:szCs w:val="20"/>
        </w:rPr>
        <w:t xml:space="preserve"> </w:t>
      </w:r>
      <w:r w:rsidRPr="00954A0C">
        <w:rPr>
          <w:sz w:val="20"/>
          <w:szCs w:val="20"/>
        </w:rPr>
        <w:t>сравнению</w:t>
      </w:r>
      <w:r w:rsidRPr="00954A0C">
        <w:rPr>
          <w:spacing w:val="1"/>
          <w:sz w:val="20"/>
          <w:szCs w:val="20"/>
        </w:rPr>
        <w:t xml:space="preserve"> </w:t>
      </w:r>
      <w:r w:rsidRPr="00954A0C">
        <w:rPr>
          <w:sz w:val="20"/>
          <w:szCs w:val="20"/>
        </w:rPr>
        <w:t>с</w:t>
      </w:r>
      <w:r w:rsidRPr="00954A0C">
        <w:rPr>
          <w:spacing w:val="1"/>
          <w:sz w:val="20"/>
          <w:szCs w:val="20"/>
        </w:rPr>
        <w:t xml:space="preserve"> </w:t>
      </w:r>
      <w:r w:rsidRPr="00954A0C">
        <w:rPr>
          <w:sz w:val="20"/>
          <w:szCs w:val="20"/>
        </w:rPr>
        <w:t>остальными</w:t>
      </w:r>
      <w:r w:rsidRPr="00954A0C">
        <w:rPr>
          <w:spacing w:val="1"/>
          <w:sz w:val="20"/>
          <w:szCs w:val="20"/>
        </w:rPr>
        <w:t xml:space="preserve"> </w:t>
      </w:r>
      <w:r w:rsidRPr="00954A0C">
        <w:rPr>
          <w:sz w:val="20"/>
          <w:szCs w:val="20"/>
        </w:rPr>
        <w:t>структурами</w:t>
      </w:r>
      <w:r w:rsidRPr="00954A0C">
        <w:rPr>
          <w:spacing w:val="1"/>
          <w:sz w:val="20"/>
          <w:szCs w:val="20"/>
        </w:rPr>
        <w:t xml:space="preserve"> </w:t>
      </w:r>
      <w:r w:rsidRPr="00954A0C">
        <w:rPr>
          <w:sz w:val="20"/>
          <w:szCs w:val="20"/>
        </w:rPr>
        <w:t>русского</w:t>
      </w:r>
      <w:r w:rsidRPr="00954A0C">
        <w:rPr>
          <w:spacing w:val="1"/>
          <w:sz w:val="20"/>
          <w:szCs w:val="20"/>
        </w:rPr>
        <w:t xml:space="preserve"> </w:t>
      </w:r>
      <w:r w:rsidRPr="00954A0C">
        <w:rPr>
          <w:sz w:val="20"/>
          <w:szCs w:val="20"/>
        </w:rPr>
        <w:t>языка.</w:t>
      </w:r>
      <w:r w:rsidRPr="00954A0C">
        <w:rPr>
          <w:spacing w:val="1"/>
          <w:sz w:val="20"/>
          <w:szCs w:val="20"/>
        </w:rPr>
        <w:t xml:space="preserve"> </w:t>
      </w:r>
      <w:r w:rsidRPr="00954A0C">
        <w:rPr>
          <w:sz w:val="20"/>
          <w:szCs w:val="20"/>
        </w:rPr>
        <w:t>Сравнение</w:t>
      </w:r>
      <w:r w:rsidRPr="00954A0C">
        <w:rPr>
          <w:spacing w:val="1"/>
          <w:sz w:val="20"/>
          <w:szCs w:val="20"/>
        </w:rPr>
        <w:t xml:space="preserve"> </w:t>
      </w:r>
      <w:r w:rsidRPr="00954A0C">
        <w:rPr>
          <w:sz w:val="20"/>
          <w:szCs w:val="20"/>
        </w:rPr>
        <w:t>особенностей</w:t>
      </w:r>
      <w:r w:rsidRPr="00954A0C">
        <w:rPr>
          <w:spacing w:val="1"/>
          <w:sz w:val="20"/>
          <w:szCs w:val="20"/>
        </w:rPr>
        <w:t xml:space="preserve"> </w:t>
      </w:r>
      <w:r w:rsidRPr="00954A0C">
        <w:rPr>
          <w:sz w:val="20"/>
          <w:szCs w:val="20"/>
        </w:rPr>
        <w:t>падежа</w:t>
      </w:r>
      <w:r w:rsidRPr="00954A0C">
        <w:rPr>
          <w:spacing w:val="1"/>
          <w:sz w:val="20"/>
          <w:szCs w:val="20"/>
        </w:rPr>
        <w:t xml:space="preserve"> </w:t>
      </w:r>
      <w:r w:rsidRPr="00954A0C">
        <w:rPr>
          <w:sz w:val="20"/>
          <w:szCs w:val="20"/>
        </w:rPr>
        <w:t>позволит</w:t>
      </w:r>
      <w:r w:rsidRPr="00954A0C">
        <w:rPr>
          <w:spacing w:val="1"/>
          <w:sz w:val="20"/>
          <w:szCs w:val="20"/>
        </w:rPr>
        <w:t xml:space="preserve"> </w:t>
      </w:r>
      <w:r w:rsidRPr="00954A0C">
        <w:rPr>
          <w:sz w:val="20"/>
          <w:szCs w:val="20"/>
        </w:rPr>
        <w:t>найти</w:t>
      </w:r>
      <w:r w:rsidRPr="00954A0C">
        <w:rPr>
          <w:spacing w:val="1"/>
          <w:sz w:val="20"/>
          <w:szCs w:val="20"/>
        </w:rPr>
        <w:t xml:space="preserve"> </w:t>
      </w:r>
      <w:r w:rsidRPr="00954A0C">
        <w:rPr>
          <w:sz w:val="20"/>
          <w:szCs w:val="20"/>
        </w:rPr>
        <w:t>общие</w:t>
      </w:r>
      <w:r w:rsidRPr="00954A0C">
        <w:rPr>
          <w:spacing w:val="1"/>
          <w:sz w:val="20"/>
          <w:szCs w:val="20"/>
        </w:rPr>
        <w:t xml:space="preserve"> </w:t>
      </w:r>
      <w:r w:rsidRPr="00954A0C">
        <w:rPr>
          <w:sz w:val="20"/>
          <w:szCs w:val="20"/>
        </w:rPr>
        <w:t>и</w:t>
      </w:r>
      <w:r w:rsidRPr="00954A0C">
        <w:rPr>
          <w:spacing w:val="1"/>
          <w:sz w:val="20"/>
          <w:szCs w:val="20"/>
        </w:rPr>
        <w:t xml:space="preserve"> </w:t>
      </w:r>
      <w:r w:rsidRPr="00954A0C">
        <w:rPr>
          <w:sz w:val="20"/>
          <w:szCs w:val="20"/>
        </w:rPr>
        <w:t>отличительные</w:t>
      </w:r>
      <w:r w:rsidRPr="00954A0C">
        <w:rPr>
          <w:spacing w:val="1"/>
          <w:sz w:val="20"/>
          <w:szCs w:val="20"/>
        </w:rPr>
        <w:t xml:space="preserve"> </w:t>
      </w:r>
      <w:r w:rsidRPr="00954A0C">
        <w:rPr>
          <w:sz w:val="20"/>
          <w:szCs w:val="20"/>
        </w:rPr>
        <w:t>стороны</w:t>
      </w:r>
      <w:r w:rsidRPr="00954A0C">
        <w:rPr>
          <w:spacing w:val="1"/>
          <w:sz w:val="20"/>
          <w:szCs w:val="20"/>
        </w:rPr>
        <w:t xml:space="preserve"> </w:t>
      </w:r>
      <w:r w:rsidRPr="00954A0C">
        <w:rPr>
          <w:sz w:val="20"/>
          <w:szCs w:val="20"/>
        </w:rPr>
        <w:t>в</w:t>
      </w:r>
      <w:r w:rsidRPr="00954A0C">
        <w:rPr>
          <w:spacing w:val="1"/>
          <w:sz w:val="20"/>
          <w:szCs w:val="20"/>
        </w:rPr>
        <w:t xml:space="preserve"> </w:t>
      </w:r>
      <w:r w:rsidRPr="00954A0C">
        <w:rPr>
          <w:sz w:val="20"/>
          <w:szCs w:val="20"/>
        </w:rPr>
        <w:t>обоих</w:t>
      </w:r>
      <w:r w:rsidRPr="00954A0C">
        <w:rPr>
          <w:spacing w:val="1"/>
          <w:sz w:val="20"/>
          <w:szCs w:val="20"/>
        </w:rPr>
        <w:t xml:space="preserve"> </w:t>
      </w:r>
      <w:r w:rsidRPr="00954A0C">
        <w:rPr>
          <w:sz w:val="20"/>
          <w:szCs w:val="20"/>
        </w:rPr>
        <w:t>языках,</w:t>
      </w:r>
      <w:r w:rsidRPr="00954A0C">
        <w:rPr>
          <w:spacing w:val="1"/>
          <w:sz w:val="20"/>
          <w:szCs w:val="20"/>
        </w:rPr>
        <w:t xml:space="preserve"> </w:t>
      </w:r>
      <w:r w:rsidRPr="00954A0C">
        <w:rPr>
          <w:sz w:val="20"/>
          <w:szCs w:val="20"/>
        </w:rPr>
        <w:t>даст</w:t>
      </w:r>
      <w:r w:rsidRPr="00954A0C">
        <w:rPr>
          <w:spacing w:val="1"/>
          <w:sz w:val="20"/>
          <w:szCs w:val="20"/>
        </w:rPr>
        <w:t xml:space="preserve"> </w:t>
      </w:r>
      <w:r w:rsidRPr="00954A0C">
        <w:rPr>
          <w:sz w:val="20"/>
          <w:szCs w:val="20"/>
        </w:rPr>
        <w:t>возможность</w:t>
      </w:r>
      <w:r w:rsidRPr="00954A0C">
        <w:rPr>
          <w:spacing w:val="1"/>
          <w:sz w:val="20"/>
          <w:szCs w:val="20"/>
        </w:rPr>
        <w:t xml:space="preserve"> </w:t>
      </w:r>
      <w:r w:rsidRPr="00954A0C">
        <w:rPr>
          <w:sz w:val="20"/>
          <w:szCs w:val="20"/>
        </w:rPr>
        <w:t>анализировать,</w:t>
      </w:r>
      <w:r w:rsidRPr="00954A0C">
        <w:rPr>
          <w:spacing w:val="1"/>
          <w:sz w:val="20"/>
          <w:szCs w:val="20"/>
        </w:rPr>
        <w:t xml:space="preserve"> </w:t>
      </w:r>
      <w:r w:rsidRPr="00954A0C">
        <w:rPr>
          <w:sz w:val="20"/>
          <w:szCs w:val="20"/>
        </w:rPr>
        <w:t>сознательно</w:t>
      </w:r>
      <w:r w:rsidRPr="00954A0C">
        <w:rPr>
          <w:spacing w:val="1"/>
          <w:sz w:val="20"/>
          <w:szCs w:val="20"/>
        </w:rPr>
        <w:t xml:space="preserve"> </w:t>
      </w:r>
      <w:r w:rsidRPr="00954A0C">
        <w:rPr>
          <w:sz w:val="20"/>
          <w:szCs w:val="20"/>
        </w:rPr>
        <w:t>усовершенствовать знания в области перевода падежной системы, покажет</w:t>
      </w:r>
      <w:r w:rsidRPr="00954A0C">
        <w:rPr>
          <w:spacing w:val="1"/>
          <w:sz w:val="20"/>
          <w:szCs w:val="20"/>
        </w:rPr>
        <w:t xml:space="preserve"> </w:t>
      </w:r>
      <w:r w:rsidRPr="00954A0C">
        <w:rPr>
          <w:sz w:val="20"/>
          <w:szCs w:val="20"/>
        </w:rPr>
        <w:t>методические</w:t>
      </w:r>
      <w:r w:rsidRPr="00954A0C">
        <w:rPr>
          <w:spacing w:val="1"/>
          <w:sz w:val="20"/>
          <w:szCs w:val="20"/>
        </w:rPr>
        <w:t xml:space="preserve"> </w:t>
      </w:r>
      <w:r w:rsidRPr="00954A0C">
        <w:rPr>
          <w:sz w:val="20"/>
          <w:szCs w:val="20"/>
        </w:rPr>
        <w:t>направления.</w:t>
      </w:r>
      <w:r w:rsidRPr="00954A0C">
        <w:rPr>
          <w:spacing w:val="1"/>
          <w:sz w:val="20"/>
          <w:szCs w:val="20"/>
        </w:rPr>
        <w:t xml:space="preserve"> </w:t>
      </w:r>
      <w:r w:rsidRPr="00954A0C">
        <w:rPr>
          <w:sz w:val="20"/>
          <w:szCs w:val="20"/>
        </w:rPr>
        <w:t>В</w:t>
      </w:r>
      <w:r w:rsidRPr="00954A0C">
        <w:rPr>
          <w:spacing w:val="1"/>
          <w:sz w:val="20"/>
          <w:szCs w:val="20"/>
        </w:rPr>
        <w:t xml:space="preserve"> </w:t>
      </w:r>
      <w:r w:rsidRPr="00954A0C">
        <w:rPr>
          <w:sz w:val="20"/>
          <w:szCs w:val="20"/>
        </w:rPr>
        <w:t>русском</w:t>
      </w:r>
      <w:r w:rsidRPr="00954A0C">
        <w:rPr>
          <w:spacing w:val="1"/>
          <w:sz w:val="20"/>
          <w:szCs w:val="20"/>
        </w:rPr>
        <w:t xml:space="preserve"> </w:t>
      </w:r>
      <w:r w:rsidRPr="00954A0C">
        <w:rPr>
          <w:sz w:val="20"/>
          <w:szCs w:val="20"/>
        </w:rPr>
        <w:t>языке</w:t>
      </w:r>
      <w:r w:rsidRPr="00954A0C">
        <w:rPr>
          <w:spacing w:val="1"/>
          <w:sz w:val="20"/>
          <w:szCs w:val="20"/>
        </w:rPr>
        <w:t xml:space="preserve"> </w:t>
      </w:r>
      <w:r w:rsidRPr="00954A0C">
        <w:rPr>
          <w:sz w:val="20"/>
          <w:szCs w:val="20"/>
        </w:rPr>
        <w:t>есть</w:t>
      </w:r>
      <w:r w:rsidRPr="00954A0C">
        <w:rPr>
          <w:spacing w:val="1"/>
          <w:sz w:val="20"/>
          <w:szCs w:val="20"/>
        </w:rPr>
        <w:t xml:space="preserve"> </w:t>
      </w:r>
      <w:r w:rsidRPr="00954A0C">
        <w:rPr>
          <w:sz w:val="20"/>
          <w:szCs w:val="20"/>
        </w:rPr>
        <w:t>несколько</w:t>
      </w:r>
      <w:r w:rsidRPr="00954A0C">
        <w:rPr>
          <w:spacing w:val="71"/>
          <w:sz w:val="20"/>
          <w:szCs w:val="20"/>
        </w:rPr>
        <w:t xml:space="preserve"> </w:t>
      </w:r>
      <w:r w:rsidRPr="00954A0C">
        <w:rPr>
          <w:sz w:val="20"/>
          <w:szCs w:val="20"/>
        </w:rPr>
        <w:t>типов</w:t>
      </w:r>
      <w:r w:rsidRPr="00954A0C">
        <w:rPr>
          <w:spacing w:val="1"/>
          <w:sz w:val="20"/>
          <w:szCs w:val="20"/>
        </w:rPr>
        <w:t xml:space="preserve"> </w:t>
      </w:r>
      <w:r w:rsidRPr="00954A0C">
        <w:rPr>
          <w:sz w:val="20"/>
          <w:szCs w:val="20"/>
        </w:rPr>
        <w:t>склонения, изменения в единственном и множественном числах отличаются;</w:t>
      </w:r>
      <w:r w:rsidRPr="00954A0C">
        <w:rPr>
          <w:spacing w:val="1"/>
          <w:sz w:val="20"/>
          <w:szCs w:val="20"/>
        </w:rPr>
        <w:t xml:space="preserve"> </w:t>
      </w:r>
      <w:r w:rsidRPr="00954A0C">
        <w:rPr>
          <w:sz w:val="20"/>
          <w:szCs w:val="20"/>
        </w:rPr>
        <w:t>много</w:t>
      </w:r>
      <w:r w:rsidRPr="00954A0C">
        <w:rPr>
          <w:spacing w:val="1"/>
          <w:sz w:val="20"/>
          <w:szCs w:val="20"/>
        </w:rPr>
        <w:t xml:space="preserve"> </w:t>
      </w:r>
      <w:r w:rsidRPr="00954A0C">
        <w:rPr>
          <w:sz w:val="20"/>
          <w:szCs w:val="20"/>
        </w:rPr>
        <w:t>различий</w:t>
      </w:r>
      <w:r w:rsidRPr="00954A0C">
        <w:rPr>
          <w:spacing w:val="1"/>
          <w:sz w:val="20"/>
          <w:szCs w:val="20"/>
        </w:rPr>
        <w:t xml:space="preserve"> </w:t>
      </w:r>
      <w:r w:rsidRPr="00954A0C">
        <w:rPr>
          <w:sz w:val="20"/>
          <w:szCs w:val="20"/>
        </w:rPr>
        <w:t>при</w:t>
      </w:r>
      <w:r w:rsidRPr="00954A0C">
        <w:rPr>
          <w:spacing w:val="1"/>
          <w:sz w:val="20"/>
          <w:szCs w:val="20"/>
        </w:rPr>
        <w:t xml:space="preserve"> </w:t>
      </w:r>
      <w:r w:rsidRPr="00954A0C">
        <w:rPr>
          <w:sz w:val="20"/>
          <w:szCs w:val="20"/>
        </w:rPr>
        <w:t>склонений</w:t>
      </w:r>
      <w:r w:rsidRPr="00954A0C">
        <w:rPr>
          <w:spacing w:val="1"/>
          <w:sz w:val="20"/>
          <w:szCs w:val="20"/>
        </w:rPr>
        <w:t xml:space="preserve"> </w:t>
      </w:r>
      <w:r w:rsidRPr="00954A0C">
        <w:rPr>
          <w:sz w:val="20"/>
          <w:szCs w:val="20"/>
        </w:rPr>
        <w:t>падежей</w:t>
      </w:r>
      <w:r w:rsidRPr="00954A0C">
        <w:rPr>
          <w:spacing w:val="1"/>
          <w:sz w:val="20"/>
          <w:szCs w:val="20"/>
        </w:rPr>
        <w:t xml:space="preserve"> </w:t>
      </w:r>
      <w:r w:rsidRPr="00954A0C">
        <w:rPr>
          <w:sz w:val="20"/>
          <w:szCs w:val="20"/>
        </w:rPr>
        <w:t>имени</w:t>
      </w:r>
      <w:r w:rsidRPr="00954A0C">
        <w:rPr>
          <w:spacing w:val="1"/>
          <w:sz w:val="20"/>
          <w:szCs w:val="20"/>
        </w:rPr>
        <w:t xml:space="preserve"> </w:t>
      </w:r>
      <w:r w:rsidRPr="00954A0C">
        <w:rPr>
          <w:sz w:val="20"/>
          <w:szCs w:val="20"/>
        </w:rPr>
        <w:t>существительного,</w:t>
      </w:r>
      <w:r w:rsidRPr="00954A0C">
        <w:rPr>
          <w:spacing w:val="1"/>
          <w:sz w:val="20"/>
          <w:szCs w:val="20"/>
        </w:rPr>
        <w:t xml:space="preserve"> </w:t>
      </w:r>
      <w:r w:rsidRPr="00954A0C">
        <w:rPr>
          <w:sz w:val="20"/>
          <w:szCs w:val="20"/>
        </w:rPr>
        <w:t>прилагательного, числительного, местоимения, много слов, не склоняющихся</w:t>
      </w:r>
      <w:r w:rsidRPr="00954A0C">
        <w:rPr>
          <w:spacing w:val="-67"/>
          <w:sz w:val="20"/>
          <w:szCs w:val="20"/>
        </w:rPr>
        <w:t xml:space="preserve"> </w:t>
      </w:r>
      <w:r w:rsidRPr="00954A0C">
        <w:rPr>
          <w:sz w:val="20"/>
          <w:szCs w:val="20"/>
        </w:rPr>
        <w:t>по</w:t>
      </w:r>
      <w:r w:rsidRPr="00954A0C">
        <w:rPr>
          <w:spacing w:val="1"/>
          <w:sz w:val="20"/>
          <w:szCs w:val="20"/>
        </w:rPr>
        <w:t xml:space="preserve"> </w:t>
      </w:r>
      <w:r w:rsidRPr="00954A0C">
        <w:rPr>
          <w:sz w:val="20"/>
          <w:szCs w:val="20"/>
        </w:rPr>
        <w:t>падежам.</w:t>
      </w:r>
      <w:r w:rsidRPr="00954A0C">
        <w:rPr>
          <w:spacing w:val="1"/>
          <w:sz w:val="20"/>
          <w:szCs w:val="20"/>
        </w:rPr>
        <w:t xml:space="preserve"> </w:t>
      </w:r>
      <w:r w:rsidRPr="00954A0C">
        <w:rPr>
          <w:sz w:val="20"/>
          <w:szCs w:val="20"/>
        </w:rPr>
        <w:t>В</w:t>
      </w:r>
      <w:r w:rsidRPr="00954A0C">
        <w:rPr>
          <w:spacing w:val="1"/>
          <w:sz w:val="20"/>
          <w:szCs w:val="20"/>
        </w:rPr>
        <w:t xml:space="preserve"> </w:t>
      </w:r>
      <w:r w:rsidRPr="00954A0C">
        <w:rPr>
          <w:sz w:val="20"/>
          <w:szCs w:val="20"/>
        </w:rPr>
        <w:t>башкирском</w:t>
      </w:r>
      <w:r w:rsidRPr="00954A0C">
        <w:rPr>
          <w:spacing w:val="1"/>
          <w:sz w:val="20"/>
          <w:szCs w:val="20"/>
        </w:rPr>
        <w:t xml:space="preserve"> </w:t>
      </w:r>
      <w:r w:rsidRPr="00954A0C">
        <w:rPr>
          <w:sz w:val="20"/>
          <w:szCs w:val="20"/>
        </w:rPr>
        <w:t>языке</w:t>
      </w:r>
      <w:r w:rsidRPr="00954A0C">
        <w:rPr>
          <w:spacing w:val="1"/>
          <w:sz w:val="20"/>
          <w:szCs w:val="20"/>
        </w:rPr>
        <w:t xml:space="preserve"> </w:t>
      </w:r>
      <w:r w:rsidRPr="00954A0C">
        <w:rPr>
          <w:sz w:val="20"/>
          <w:szCs w:val="20"/>
        </w:rPr>
        <w:t>падежная</w:t>
      </w:r>
      <w:r w:rsidRPr="00954A0C">
        <w:rPr>
          <w:spacing w:val="1"/>
          <w:sz w:val="20"/>
          <w:szCs w:val="20"/>
        </w:rPr>
        <w:t xml:space="preserve"> </w:t>
      </w:r>
      <w:r w:rsidRPr="00954A0C">
        <w:rPr>
          <w:sz w:val="20"/>
          <w:szCs w:val="20"/>
        </w:rPr>
        <w:t>форма</w:t>
      </w:r>
      <w:r w:rsidRPr="00954A0C">
        <w:rPr>
          <w:spacing w:val="1"/>
          <w:sz w:val="20"/>
          <w:szCs w:val="20"/>
        </w:rPr>
        <w:t xml:space="preserve"> </w:t>
      </w:r>
      <w:r w:rsidRPr="00954A0C">
        <w:rPr>
          <w:sz w:val="20"/>
          <w:szCs w:val="20"/>
        </w:rPr>
        <w:t>во</w:t>
      </w:r>
      <w:r w:rsidRPr="00954A0C">
        <w:rPr>
          <w:spacing w:val="1"/>
          <w:sz w:val="20"/>
          <w:szCs w:val="20"/>
        </w:rPr>
        <w:t xml:space="preserve"> </w:t>
      </w:r>
      <w:r w:rsidRPr="00954A0C">
        <w:rPr>
          <w:sz w:val="20"/>
          <w:szCs w:val="20"/>
        </w:rPr>
        <w:t>всех</w:t>
      </w:r>
      <w:r w:rsidRPr="00954A0C">
        <w:rPr>
          <w:spacing w:val="71"/>
          <w:sz w:val="20"/>
          <w:szCs w:val="20"/>
        </w:rPr>
        <w:t xml:space="preserve"> </w:t>
      </w:r>
      <w:r w:rsidRPr="00954A0C">
        <w:rPr>
          <w:sz w:val="20"/>
          <w:szCs w:val="20"/>
        </w:rPr>
        <w:t>случаях</w:t>
      </w:r>
      <w:r w:rsidRPr="00954A0C">
        <w:rPr>
          <w:spacing w:val="1"/>
          <w:sz w:val="20"/>
          <w:szCs w:val="20"/>
        </w:rPr>
        <w:t xml:space="preserve"> </w:t>
      </w:r>
      <w:r w:rsidRPr="00954A0C">
        <w:rPr>
          <w:sz w:val="20"/>
          <w:szCs w:val="20"/>
        </w:rPr>
        <w:t>образуется</w:t>
      </w:r>
      <w:r w:rsidRPr="00954A0C">
        <w:rPr>
          <w:spacing w:val="1"/>
          <w:sz w:val="20"/>
          <w:szCs w:val="20"/>
        </w:rPr>
        <w:t xml:space="preserve"> </w:t>
      </w:r>
      <w:r w:rsidRPr="00954A0C">
        <w:rPr>
          <w:sz w:val="20"/>
          <w:szCs w:val="20"/>
        </w:rPr>
        <w:t>путем</w:t>
      </w:r>
      <w:r w:rsidRPr="00954A0C">
        <w:rPr>
          <w:spacing w:val="1"/>
          <w:sz w:val="20"/>
          <w:szCs w:val="20"/>
        </w:rPr>
        <w:t xml:space="preserve"> </w:t>
      </w:r>
      <w:r w:rsidRPr="00954A0C">
        <w:rPr>
          <w:sz w:val="20"/>
          <w:szCs w:val="20"/>
        </w:rPr>
        <w:t>присоединения</w:t>
      </w:r>
      <w:r w:rsidRPr="00954A0C">
        <w:rPr>
          <w:spacing w:val="1"/>
          <w:sz w:val="20"/>
          <w:szCs w:val="20"/>
        </w:rPr>
        <w:t xml:space="preserve"> </w:t>
      </w:r>
      <w:r w:rsidRPr="00954A0C">
        <w:rPr>
          <w:sz w:val="20"/>
          <w:szCs w:val="20"/>
        </w:rPr>
        <w:t>стандартных</w:t>
      </w:r>
      <w:r w:rsidRPr="00954A0C">
        <w:rPr>
          <w:spacing w:val="1"/>
          <w:sz w:val="20"/>
          <w:szCs w:val="20"/>
        </w:rPr>
        <w:t xml:space="preserve"> </w:t>
      </w:r>
      <w:r w:rsidRPr="00954A0C">
        <w:rPr>
          <w:sz w:val="20"/>
          <w:szCs w:val="20"/>
        </w:rPr>
        <w:t>окончаний,</w:t>
      </w:r>
      <w:r w:rsidRPr="00954A0C">
        <w:rPr>
          <w:spacing w:val="1"/>
          <w:sz w:val="20"/>
          <w:szCs w:val="20"/>
        </w:rPr>
        <w:t xml:space="preserve"> </w:t>
      </w:r>
      <w:r w:rsidRPr="00954A0C">
        <w:rPr>
          <w:sz w:val="20"/>
          <w:szCs w:val="20"/>
        </w:rPr>
        <w:t>эти</w:t>
      </w:r>
      <w:r w:rsidRPr="00954A0C">
        <w:rPr>
          <w:spacing w:val="71"/>
          <w:sz w:val="20"/>
          <w:szCs w:val="20"/>
        </w:rPr>
        <w:t xml:space="preserve"> </w:t>
      </w:r>
      <w:r w:rsidRPr="00954A0C">
        <w:rPr>
          <w:sz w:val="20"/>
          <w:szCs w:val="20"/>
        </w:rPr>
        <w:t>же</w:t>
      </w:r>
      <w:r w:rsidRPr="00954A0C">
        <w:rPr>
          <w:spacing w:val="1"/>
          <w:sz w:val="20"/>
          <w:szCs w:val="20"/>
        </w:rPr>
        <w:t xml:space="preserve"> </w:t>
      </w:r>
      <w:r w:rsidRPr="00954A0C">
        <w:rPr>
          <w:sz w:val="20"/>
          <w:szCs w:val="20"/>
        </w:rPr>
        <w:t>стандартные</w:t>
      </w:r>
      <w:r w:rsidRPr="00954A0C">
        <w:rPr>
          <w:spacing w:val="1"/>
          <w:sz w:val="20"/>
          <w:szCs w:val="20"/>
        </w:rPr>
        <w:t xml:space="preserve"> </w:t>
      </w:r>
      <w:r w:rsidRPr="00954A0C">
        <w:rPr>
          <w:sz w:val="20"/>
          <w:szCs w:val="20"/>
        </w:rPr>
        <w:t>окончания</w:t>
      </w:r>
      <w:r w:rsidRPr="00954A0C">
        <w:rPr>
          <w:spacing w:val="1"/>
          <w:sz w:val="20"/>
          <w:szCs w:val="20"/>
        </w:rPr>
        <w:t xml:space="preserve"> </w:t>
      </w:r>
      <w:r w:rsidRPr="00954A0C">
        <w:rPr>
          <w:sz w:val="20"/>
          <w:szCs w:val="20"/>
        </w:rPr>
        <w:t>присоединяются</w:t>
      </w:r>
      <w:r w:rsidRPr="00954A0C">
        <w:rPr>
          <w:spacing w:val="1"/>
          <w:sz w:val="20"/>
          <w:szCs w:val="20"/>
        </w:rPr>
        <w:t xml:space="preserve"> </w:t>
      </w:r>
      <w:r w:rsidRPr="00954A0C">
        <w:rPr>
          <w:sz w:val="20"/>
          <w:szCs w:val="20"/>
        </w:rPr>
        <w:t>к</w:t>
      </w:r>
      <w:r w:rsidRPr="00954A0C">
        <w:rPr>
          <w:spacing w:val="1"/>
          <w:sz w:val="20"/>
          <w:szCs w:val="20"/>
        </w:rPr>
        <w:t xml:space="preserve"> </w:t>
      </w:r>
      <w:r w:rsidRPr="00954A0C">
        <w:rPr>
          <w:sz w:val="20"/>
          <w:szCs w:val="20"/>
        </w:rPr>
        <w:t>падежному</w:t>
      </w:r>
      <w:r w:rsidRPr="00954A0C">
        <w:rPr>
          <w:spacing w:val="1"/>
          <w:sz w:val="20"/>
          <w:szCs w:val="20"/>
        </w:rPr>
        <w:t xml:space="preserve"> </w:t>
      </w:r>
      <w:r w:rsidRPr="00954A0C">
        <w:rPr>
          <w:sz w:val="20"/>
          <w:szCs w:val="20"/>
        </w:rPr>
        <w:t>вопросу.</w:t>
      </w:r>
      <w:r w:rsidRPr="00954A0C">
        <w:rPr>
          <w:spacing w:val="1"/>
          <w:sz w:val="20"/>
          <w:szCs w:val="20"/>
        </w:rPr>
        <w:t xml:space="preserve"> </w:t>
      </w:r>
      <w:r w:rsidRPr="00954A0C">
        <w:rPr>
          <w:sz w:val="20"/>
          <w:szCs w:val="20"/>
        </w:rPr>
        <w:t>Знание</w:t>
      </w:r>
      <w:r w:rsidRPr="00954A0C">
        <w:rPr>
          <w:spacing w:val="1"/>
          <w:sz w:val="20"/>
          <w:szCs w:val="20"/>
        </w:rPr>
        <w:t xml:space="preserve"> </w:t>
      </w:r>
      <w:r w:rsidRPr="00954A0C">
        <w:rPr>
          <w:sz w:val="20"/>
          <w:szCs w:val="20"/>
        </w:rPr>
        <w:t>наизусть</w:t>
      </w:r>
      <w:r w:rsidRPr="00954A0C">
        <w:rPr>
          <w:spacing w:val="1"/>
          <w:sz w:val="20"/>
          <w:szCs w:val="20"/>
        </w:rPr>
        <w:t xml:space="preserve"> </w:t>
      </w:r>
      <w:r w:rsidRPr="00954A0C">
        <w:rPr>
          <w:sz w:val="20"/>
          <w:szCs w:val="20"/>
        </w:rPr>
        <w:t>названий</w:t>
      </w:r>
      <w:r w:rsidRPr="00954A0C">
        <w:rPr>
          <w:spacing w:val="1"/>
          <w:sz w:val="20"/>
          <w:szCs w:val="20"/>
        </w:rPr>
        <w:t xml:space="preserve"> </w:t>
      </w:r>
      <w:r w:rsidRPr="00954A0C">
        <w:rPr>
          <w:sz w:val="20"/>
          <w:szCs w:val="20"/>
        </w:rPr>
        <w:t>падежей</w:t>
      </w:r>
      <w:r w:rsidRPr="00954A0C">
        <w:rPr>
          <w:spacing w:val="1"/>
          <w:sz w:val="20"/>
          <w:szCs w:val="20"/>
        </w:rPr>
        <w:t xml:space="preserve"> </w:t>
      </w:r>
      <w:r w:rsidRPr="00954A0C">
        <w:rPr>
          <w:sz w:val="20"/>
          <w:szCs w:val="20"/>
        </w:rPr>
        <w:t>и</w:t>
      </w:r>
      <w:r w:rsidRPr="00954A0C">
        <w:rPr>
          <w:spacing w:val="1"/>
          <w:sz w:val="20"/>
          <w:szCs w:val="20"/>
        </w:rPr>
        <w:t xml:space="preserve"> </w:t>
      </w:r>
      <w:r w:rsidRPr="00954A0C">
        <w:rPr>
          <w:sz w:val="20"/>
          <w:szCs w:val="20"/>
        </w:rPr>
        <w:t>их</w:t>
      </w:r>
      <w:r w:rsidRPr="00954A0C">
        <w:rPr>
          <w:spacing w:val="1"/>
          <w:sz w:val="20"/>
          <w:szCs w:val="20"/>
        </w:rPr>
        <w:t xml:space="preserve"> </w:t>
      </w:r>
      <w:r w:rsidRPr="00954A0C">
        <w:rPr>
          <w:sz w:val="20"/>
          <w:szCs w:val="20"/>
        </w:rPr>
        <w:t>вопросов</w:t>
      </w:r>
      <w:r w:rsidRPr="00954A0C">
        <w:rPr>
          <w:spacing w:val="1"/>
          <w:sz w:val="20"/>
          <w:szCs w:val="20"/>
        </w:rPr>
        <w:t xml:space="preserve"> </w:t>
      </w:r>
      <w:r w:rsidRPr="00954A0C">
        <w:rPr>
          <w:sz w:val="20"/>
          <w:szCs w:val="20"/>
        </w:rPr>
        <w:t>считается</w:t>
      </w:r>
      <w:r w:rsidRPr="00954A0C">
        <w:rPr>
          <w:spacing w:val="1"/>
          <w:sz w:val="20"/>
          <w:szCs w:val="20"/>
        </w:rPr>
        <w:t xml:space="preserve"> </w:t>
      </w:r>
      <w:r w:rsidRPr="00954A0C">
        <w:rPr>
          <w:sz w:val="20"/>
          <w:szCs w:val="20"/>
        </w:rPr>
        <w:t>основанием</w:t>
      </w:r>
      <w:r w:rsidRPr="00954A0C">
        <w:rPr>
          <w:spacing w:val="1"/>
          <w:sz w:val="20"/>
          <w:szCs w:val="20"/>
        </w:rPr>
        <w:t xml:space="preserve"> </w:t>
      </w:r>
      <w:r w:rsidRPr="00954A0C">
        <w:rPr>
          <w:sz w:val="20"/>
          <w:szCs w:val="20"/>
        </w:rPr>
        <w:t>для</w:t>
      </w:r>
      <w:r w:rsidRPr="00954A0C">
        <w:rPr>
          <w:spacing w:val="-67"/>
          <w:sz w:val="20"/>
          <w:szCs w:val="20"/>
        </w:rPr>
        <w:t xml:space="preserve"> </w:t>
      </w:r>
      <w:r w:rsidRPr="00954A0C">
        <w:rPr>
          <w:sz w:val="20"/>
          <w:szCs w:val="20"/>
        </w:rPr>
        <w:t>овладения</w:t>
      </w:r>
      <w:r w:rsidRPr="00954A0C">
        <w:rPr>
          <w:spacing w:val="1"/>
          <w:sz w:val="20"/>
          <w:szCs w:val="20"/>
        </w:rPr>
        <w:t xml:space="preserve"> </w:t>
      </w:r>
      <w:r w:rsidRPr="00954A0C">
        <w:rPr>
          <w:sz w:val="20"/>
          <w:szCs w:val="20"/>
        </w:rPr>
        <w:t>падежной</w:t>
      </w:r>
      <w:r w:rsidRPr="00954A0C">
        <w:rPr>
          <w:spacing w:val="1"/>
          <w:sz w:val="20"/>
          <w:szCs w:val="20"/>
        </w:rPr>
        <w:t xml:space="preserve"> </w:t>
      </w:r>
      <w:r w:rsidRPr="00954A0C">
        <w:rPr>
          <w:sz w:val="20"/>
          <w:szCs w:val="20"/>
        </w:rPr>
        <w:t>системы</w:t>
      </w:r>
      <w:r w:rsidRPr="00954A0C">
        <w:rPr>
          <w:spacing w:val="1"/>
          <w:sz w:val="20"/>
          <w:szCs w:val="20"/>
        </w:rPr>
        <w:t xml:space="preserve"> </w:t>
      </w:r>
      <w:r w:rsidRPr="00954A0C">
        <w:rPr>
          <w:sz w:val="20"/>
          <w:szCs w:val="20"/>
        </w:rPr>
        <w:t>башкирского</w:t>
      </w:r>
      <w:r w:rsidRPr="00954A0C">
        <w:rPr>
          <w:spacing w:val="1"/>
          <w:sz w:val="20"/>
          <w:szCs w:val="20"/>
        </w:rPr>
        <w:t xml:space="preserve"> </w:t>
      </w:r>
      <w:r w:rsidRPr="00954A0C">
        <w:rPr>
          <w:sz w:val="20"/>
          <w:szCs w:val="20"/>
        </w:rPr>
        <w:t>языка.</w:t>
      </w:r>
      <w:r w:rsidRPr="00954A0C">
        <w:rPr>
          <w:spacing w:val="1"/>
          <w:sz w:val="20"/>
          <w:szCs w:val="20"/>
        </w:rPr>
        <w:t xml:space="preserve"> </w:t>
      </w:r>
      <w:r w:rsidRPr="00954A0C">
        <w:rPr>
          <w:sz w:val="20"/>
          <w:szCs w:val="20"/>
        </w:rPr>
        <w:t>Поэтому</w:t>
      </w:r>
      <w:r w:rsidRPr="00954A0C">
        <w:rPr>
          <w:spacing w:val="1"/>
          <w:sz w:val="20"/>
          <w:szCs w:val="20"/>
        </w:rPr>
        <w:t xml:space="preserve"> </w:t>
      </w:r>
      <w:r w:rsidRPr="00954A0C">
        <w:rPr>
          <w:sz w:val="20"/>
          <w:szCs w:val="20"/>
        </w:rPr>
        <w:t>программа</w:t>
      </w:r>
      <w:r w:rsidRPr="00954A0C">
        <w:rPr>
          <w:spacing w:val="1"/>
          <w:sz w:val="20"/>
          <w:szCs w:val="20"/>
        </w:rPr>
        <w:t xml:space="preserve"> </w:t>
      </w:r>
      <w:r w:rsidRPr="00954A0C">
        <w:rPr>
          <w:sz w:val="20"/>
          <w:szCs w:val="20"/>
        </w:rPr>
        <w:t>в</w:t>
      </w:r>
      <w:r w:rsidRPr="00954A0C">
        <w:rPr>
          <w:spacing w:val="1"/>
          <w:sz w:val="20"/>
          <w:szCs w:val="20"/>
        </w:rPr>
        <w:t xml:space="preserve"> </w:t>
      </w:r>
      <w:r w:rsidRPr="00954A0C">
        <w:rPr>
          <w:sz w:val="20"/>
          <w:szCs w:val="20"/>
        </w:rPr>
        <w:t>каждом классе уделяет место и внимание для заучивания названий падежей и</w:t>
      </w:r>
      <w:r w:rsidRPr="00954A0C">
        <w:rPr>
          <w:spacing w:val="-67"/>
          <w:sz w:val="20"/>
          <w:szCs w:val="20"/>
        </w:rPr>
        <w:t xml:space="preserve"> </w:t>
      </w:r>
      <w:r w:rsidRPr="00954A0C">
        <w:rPr>
          <w:sz w:val="20"/>
          <w:szCs w:val="20"/>
        </w:rPr>
        <w:t>их вопросов.</w:t>
      </w:r>
    </w:p>
    <w:p w:rsidR="00202D98" w:rsidRPr="00954A0C" w:rsidRDefault="00202D98" w:rsidP="00493505">
      <w:pPr>
        <w:pStyle w:val="aff2"/>
        <w:numPr>
          <w:ilvl w:val="0"/>
          <w:numId w:val="439"/>
        </w:numPr>
        <w:ind w:right="229"/>
        <w:contextualSpacing/>
        <w:jc w:val="both"/>
        <w:rPr>
          <w:sz w:val="20"/>
          <w:szCs w:val="20"/>
        </w:rPr>
      </w:pPr>
      <w:r>
        <w:rPr>
          <w:sz w:val="20"/>
          <w:szCs w:val="20"/>
        </w:rPr>
        <w:tab/>
      </w:r>
      <w:r w:rsidRPr="00954A0C">
        <w:rPr>
          <w:sz w:val="20"/>
          <w:szCs w:val="20"/>
        </w:rPr>
        <w:t>Представление</w:t>
      </w:r>
      <w:r w:rsidRPr="00954A0C">
        <w:rPr>
          <w:spacing w:val="1"/>
          <w:sz w:val="20"/>
          <w:szCs w:val="20"/>
        </w:rPr>
        <w:t xml:space="preserve"> </w:t>
      </w:r>
      <w:r w:rsidRPr="00954A0C">
        <w:rPr>
          <w:sz w:val="20"/>
          <w:szCs w:val="20"/>
        </w:rPr>
        <w:t>языковых</w:t>
      </w:r>
      <w:r w:rsidRPr="00954A0C">
        <w:rPr>
          <w:spacing w:val="1"/>
          <w:sz w:val="20"/>
          <w:szCs w:val="20"/>
        </w:rPr>
        <w:t xml:space="preserve"> </w:t>
      </w:r>
      <w:r w:rsidRPr="00954A0C">
        <w:rPr>
          <w:sz w:val="20"/>
          <w:szCs w:val="20"/>
        </w:rPr>
        <w:t>материалов</w:t>
      </w:r>
      <w:r w:rsidRPr="00954A0C">
        <w:rPr>
          <w:spacing w:val="1"/>
          <w:sz w:val="20"/>
          <w:szCs w:val="20"/>
        </w:rPr>
        <w:t xml:space="preserve"> </w:t>
      </w:r>
      <w:r w:rsidRPr="00954A0C">
        <w:rPr>
          <w:sz w:val="20"/>
          <w:szCs w:val="20"/>
        </w:rPr>
        <w:t>в</w:t>
      </w:r>
      <w:r w:rsidRPr="00954A0C">
        <w:rPr>
          <w:spacing w:val="1"/>
          <w:sz w:val="20"/>
          <w:szCs w:val="20"/>
        </w:rPr>
        <w:t xml:space="preserve"> </w:t>
      </w:r>
      <w:r w:rsidRPr="00954A0C">
        <w:rPr>
          <w:sz w:val="20"/>
          <w:szCs w:val="20"/>
        </w:rPr>
        <w:t>сравнительном</w:t>
      </w:r>
      <w:r w:rsidRPr="00954A0C">
        <w:rPr>
          <w:spacing w:val="1"/>
          <w:sz w:val="20"/>
          <w:szCs w:val="20"/>
        </w:rPr>
        <w:t xml:space="preserve"> </w:t>
      </w:r>
      <w:r w:rsidRPr="00954A0C">
        <w:rPr>
          <w:sz w:val="20"/>
          <w:szCs w:val="20"/>
        </w:rPr>
        <w:t>материале</w:t>
      </w:r>
      <w:r w:rsidRPr="00954A0C">
        <w:rPr>
          <w:spacing w:val="1"/>
          <w:sz w:val="20"/>
          <w:szCs w:val="20"/>
        </w:rPr>
        <w:t xml:space="preserve"> </w:t>
      </w:r>
      <w:r w:rsidRPr="00954A0C">
        <w:rPr>
          <w:sz w:val="20"/>
          <w:szCs w:val="20"/>
        </w:rPr>
        <w:t>позволит</w:t>
      </w:r>
      <w:r w:rsidRPr="00954A0C">
        <w:rPr>
          <w:spacing w:val="1"/>
          <w:sz w:val="20"/>
          <w:szCs w:val="20"/>
        </w:rPr>
        <w:t xml:space="preserve"> </w:t>
      </w:r>
      <w:r w:rsidRPr="00954A0C">
        <w:rPr>
          <w:sz w:val="20"/>
          <w:szCs w:val="20"/>
        </w:rPr>
        <w:t>усвоению</w:t>
      </w:r>
      <w:r w:rsidRPr="00954A0C">
        <w:rPr>
          <w:spacing w:val="1"/>
          <w:sz w:val="20"/>
          <w:szCs w:val="20"/>
        </w:rPr>
        <w:t xml:space="preserve"> </w:t>
      </w:r>
      <w:r w:rsidRPr="00954A0C">
        <w:rPr>
          <w:sz w:val="20"/>
          <w:szCs w:val="20"/>
        </w:rPr>
        <w:t>особенностей</w:t>
      </w:r>
      <w:r w:rsidRPr="00954A0C">
        <w:rPr>
          <w:spacing w:val="1"/>
          <w:sz w:val="20"/>
          <w:szCs w:val="20"/>
        </w:rPr>
        <w:t xml:space="preserve"> </w:t>
      </w:r>
      <w:r w:rsidRPr="00954A0C">
        <w:rPr>
          <w:sz w:val="20"/>
          <w:szCs w:val="20"/>
        </w:rPr>
        <w:t>не</w:t>
      </w:r>
      <w:r w:rsidRPr="00954A0C">
        <w:rPr>
          <w:spacing w:val="1"/>
          <w:sz w:val="20"/>
          <w:szCs w:val="20"/>
        </w:rPr>
        <w:t xml:space="preserve"> </w:t>
      </w:r>
      <w:r w:rsidRPr="00954A0C">
        <w:rPr>
          <w:sz w:val="20"/>
          <w:szCs w:val="20"/>
        </w:rPr>
        <w:t>только</w:t>
      </w:r>
      <w:r w:rsidRPr="00954A0C">
        <w:rPr>
          <w:spacing w:val="1"/>
          <w:sz w:val="20"/>
          <w:szCs w:val="20"/>
        </w:rPr>
        <w:t xml:space="preserve"> </w:t>
      </w:r>
      <w:r w:rsidRPr="00954A0C">
        <w:rPr>
          <w:sz w:val="20"/>
          <w:szCs w:val="20"/>
        </w:rPr>
        <w:t>башкирского</w:t>
      </w:r>
      <w:r w:rsidRPr="00954A0C">
        <w:rPr>
          <w:spacing w:val="1"/>
          <w:sz w:val="20"/>
          <w:szCs w:val="20"/>
        </w:rPr>
        <w:t xml:space="preserve"> </w:t>
      </w:r>
      <w:r w:rsidRPr="00954A0C">
        <w:rPr>
          <w:sz w:val="20"/>
          <w:szCs w:val="20"/>
        </w:rPr>
        <w:t>языка,</w:t>
      </w:r>
      <w:r w:rsidRPr="00954A0C">
        <w:rPr>
          <w:spacing w:val="1"/>
          <w:sz w:val="20"/>
          <w:szCs w:val="20"/>
        </w:rPr>
        <w:t xml:space="preserve"> </w:t>
      </w:r>
      <w:r w:rsidRPr="00954A0C">
        <w:rPr>
          <w:sz w:val="20"/>
          <w:szCs w:val="20"/>
        </w:rPr>
        <w:t>но</w:t>
      </w:r>
      <w:r w:rsidRPr="00954A0C">
        <w:rPr>
          <w:spacing w:val="1"/>
          <w:sz w:val="20"/>
          <w:szCs w:val="20"/>
        </w:rPr>
        <w:t xml:space="preserve"> </w:t>
      </w:r>
      <w:r w:rsidRPr="00954A0C">
        <w:rPr>
          <w:sz w:val="20"/>
          <w:szCs w:val="20"/>
        </w:rPr>
        <w:t>и</w:t>
      </w:r>
      <w:r w:rsidRPr="00954A0C">
        <w:rPr>
          <w:spacing w:val="1"/>
          <w:sz w:val="20"/>
          <w:szCs w:val="20"/>
        </w:rPr>
        <w:t xml:space="preserve"> </w:t>
      </w:r>
      <w:r w:rsidRPr="00954A0C">
        <w:rPr>
          <w:sz w:val="20"/>
          <w:szCs w:val="20"/>
        </w:rPr>
        <w:t>воспитает</w:t>
      </w:r>
      <w:r w:rsidRPr="00954A0C">
        <w:rPr>
          <w:spacing w:val="-1"/>
          <w:sz w:val="20"/>
          <w:szCs w:val="20"/>
        </w:rPr>
        <w:t xml:space="preserve"> </w:t>
      </w:r>
      <w:r w:rsidRPr="00954A0C">
        <w:rPr>
          <w:sz w:val="20"/>
          <w:szCs w:val="20"/>
        </w:rPr>
        <w:t>сознательный</w:t>
      </w:r>
      <w:r w:rsidRPr="00954A0C">
        <w:rPr>
          <w:spacing w:val="-1"/>
          <w:sz w:val="20"/>
          <w:szCs w:val="20"/>
        </w:rPr>
        <w:t xml:space="preserve"> </w:t>
      </w:r>
      <w:r w:rsidRPr="00954A0C">
        <w:rPr>
          <w:sz w:val="20"/>
          <w:szCs w:val="20"/>
        </w:rPr>
        <w:t>взгляд</w:t>
      </w:r>
      <w:r w:rsidRPr="00954A0C">
        <w:rPr>
          <w:spacing w:val="-2"/>
          <w:sz w:val="20"/>
          <w:szCs w:val="20"/>
        </w:rPr>
        <w:t xml:space="preserve"> </w:t>
      </w:r>
      <w:r w:rsidRPr="00954A0C">
        <w:rPr>
          <w:sz w:val="20"/>
          <w:szCs w:val="20"/>
        </w:rPr>
        <w:t>на</w:t>
      </w:r>
      <w:r w:rsidRPr="00954A0C">
        <w:rPr>
          <w:spacing w:val="-1"/>
          <w:sz w:val="20"/>
          <w:szCs w:val="20"/>
        </w:rPr>
        <w:t xml:space="preserve"> </w:t>
      </w:r>
      <w:r w:rsidRPr="00954A0C">
        <w:rPr>
          <w:sz w:val="20"/>
          <w:szCs w:val="20"/>
        </w:rPr>
        <w:t>материалы русского</w:t>
      </w:r>
      <w:r w:rsidRPr="00954A0C">
        <w:rPr>
          <w:spacing w:val="1"/>
          <w:sz w:val="20"/>
          <w:szCs w:val="20"/>
        </w:rPr>
        <w:t xml:space="preserve"> </w:t>
      </w:r>
      <w:r w:rsidRPr="00954A0C">
        <w:rPr>
          <w:sz w:val="20"/>
          <w:szCs w:val="20"/>
        </w:rPr>
        <w:t>языка.</w:t>
      </w:r>
    </w:p>
    <w:p w:rsidR="00202D98" w:rsidRPr="00202D98" w:rsidRDefault="00202D98" w:rsidP="00493505">
      <w:pPr>
        <w:pStyle w:val="aff4"/>
        <w:numPr>
          <w:ilvl w:val="0"/>
          <w:numId w:val="439"/>
        </w:numPr>
        <w:contextualSpacing/>
        <w:rPr>
          <w:sz w:val="20"/>
          <w:szCs w:val="20"/>
        </w:rPr>
        <w:sectPr w:rsidR="00202D98" w:rsidRPr="00202D98">
          <w:headerReference w:type="even" r:id="rId105"/>
          <w:headerReference w:type="default" r:id="rId106"/>
          <w:footerReference w:type="even" r:id="rId107"/>
          <w:footerReference w:type="default" r:id="rId108"/>
          <w:pgSz w:w="11910" w:h="16840"/>
          <w:pgMar w:top="1040" w:right="900" w:bottom="1200" w:left="1160" w:header="0" w:footer="920" w:gutter="0"/>
          <w:cols w:space="720"/>
        </w:sectPr>
      </w:pPr>
    </w:p>
    <w:p w:rsidR="00202D98" w:rsidRPr="00954A0C" w:rsidRDefault="00202D98" w:rsidP="00493505">
      <w:pPr>
        <w:pStyle w:val="aff2"/>
        <w:numPr>
          <w:ilvl w:val="0"/>
          <w:numId w:val="439"/>
        </w:numPr>
        <w:ind w:right="231"/>
        <w:contextualSpacing/>
        <w:jc w:val="both"/>
        <w:rPr>
          <w:sz w:val="20"/>
          <w:szCs w:val="20"/>
        </w:rPr>
      </w:pPr>
      <w:r w:rsidRPr="00954A0C">
        <w:rPr>
          <w:sz w:val="20"/>
          <w:szCs w:val="20"/>
        </w:rPr>
        <w:lastRenderedPageBreak/>
        <w:t>Языковые</w:t>
      </w:r>
      <w:r w:rsidRPr="00954A0C">
        <w:rPr>
          <w:spacing w:val="1"/>
          <w:sz w:val="20"/>
          <w:szCs w:val="20"/>
        </w:rPr>
        <w:t xml:space="preserve"> </w:t>
      </w:r>
      <w:r w:rsidRPr="00954A0C">
        <w:rPr>
          <w:sz w:val="20"/>
          <w:szCs w:val="20"/>
        </w:rPr>
        <w:t>явления</w:t>
      </w:r>
      <w:r w:rsidRPr="00954A0C">
        <w:rPr>
          <w:spacing w:val="1"/>
          <w:sz w:val="20"/>
          <w:szCs w:val="20"/>
        </w:rPr>
        <w:t xml:space="preserve"> </w:t>
      </w:r>
      <w:r w:rsidRPr="00954A0C">
        <w:rPr>
          <w:sz w:val="20"/>
          <w:szCs w:val="20"/>
        </w:rPr>
        <w:t>постоянно</w:t>
      </w:r>
      <w:r w:rsidRPr="00954A0C">
        <w:rPr>
          <w:spacing w:val="1"/>
          <w:sz w:val="20"/>
          <w:szCs w:val="20"/>
        </w:rPr>
        <w:t xml:space="preserve"> </w:t>
      </w:r>
      <w:r w:rsidRPr="00954A0C">
        <w:rPr>
          <w:sz w:val="20"/>
          <w:szCs w:val="20"/>
        </w:rPr>
        <w:t>сравниваются</w:t>
      </w:r>
      <w:r w:rsidRPr="00954A0C">
        <w:rPr>
          <w:spacing w:val="1"/>
          <w:sz w:val="20"/>
          <w:szCs w:val="20"/>
        </w:rPr>
        <w:t xml:space="preserve"> </w:t>
      </w:r>
      <w:r w:rsidRPr="00954A0C">
        <w:rPr>
          <w:sz w:val="20"/>
          <w:szCs w:val="20"/>
        </w:rPr>
        <w:t>в</w:t>
      </w:r>
      <w:r w:rsidRPr="00954A0C">
        <w:rPr>
          <w:spacing w:val="1"/>
          <w:sz w:val="20"/>
          <w:szCs w:val="20"/>
        </w:rPr>
        <w:t xml:space="preserve"> </w:t>
      </w:r>
      <w:r w:rsidRPr="00954A0C">
        <w:rPr>
          <w:sz w:val="20"/>
          <w:szCs w:val="20"/>
        </w:rPr>
        <w:t>материалах</w:t>
      </w:r>
      <w:r w:rsidRPr="00954A0C">
        <w:rPr>
          <w:spacing w:val="1"/>
          <w:sz w:val="20"/>
          <w:szCs w:val="20"/>
        </w:rPr>
        <w:t xml:space="preserve"> </w:t>
      </w:r>
      <w:r w:rsidRPr="00954A0C">
        <w:rPr>
          <w:sz w:val="20"/>
          <w:szCs w:val="20"/>
        </w:rPr>
        <w:t>самого</w:t>
      </w:r>
      <w:r w:rsidRPr="00954A0C">
        <w:rPr>
          <w:spacing w:val="1"/>
          <w:sz w:val="20"/>
          <w:szCs w:val="20"/>
        </w:rPr>
        <w:t xml:space="preserve"> </w:t>
      </w:r>
      <w:r w:rsidRPr="00954A0C">
        <w:rPr>
          <w:sz w:val="20"/>
          <w:szCs w:val="20"/>
        </w:rPr>
        <w:t>башкирского языка. Это делается путем сравнения имени прилагательного и</w:t>
      </w:r>
      <w:r w:rsidRPr="00954A0C">
        <w:rPr>
          <w:spacing w:val="1"/>
          <w:sz w:val="20"/>
          <w:szCs w:val="20"/>
        </w:rPr>
        <w:t xml:space="preserve"> </w:t>
      </w:r>
      <w:r w:rsidRPr="00954A0C">
        <w:rPr>
          <w:sz w:val="20"/>
          <w:szCs w:val="20"/>
        </w:rPr>
        <w:t>наречия,</w:t>
      </w:r>
      <w:r w:rsidRPr="00954A0C">
        <w:rPr>
          <w:spacing w:val="1"/>
          <w:sz w:val="20"/>
          <w:szCs w:val="20"/>
        </w:rPr>
        <w:t xml:space="preserve"> </w:t>
      </w:r>
      <w:r w:rsidRPr="00954A0C">
        <w:rPr>
          <w:sz w:val="20"/>
          <w:szCs w:val="20"/>
        </w:rPr>
        <w:t>имени</w:t>
      </w:r>
      <w:r w:rsidRPr="00954A0C">
        <w:rPr>
          <w:spacing w:val="1"/>
          <w:sz w:val="20"/>
          <w:szCs w:val="20"/>
        </w:rPr>
        <w:t xml:space="preserve"> </w:t>
      </w:r>
      <w:r w:rsidRPr="00954A0C">
        <w:rPr>
          <w:sz w:val="20"/>
          <w:szCs w:val="20"/>
        </w:rPr>
        <w:t>числительного</w:t>
      </w:r>
      <w:r w:rsidRPr="00954A0C">
        <w:rPr>
          <w:spacing w:val="1"/>
          <w:sz w:val="20"/>
          <w:szCs w:val="20"/>
        </w:rPr>
        <w:t xml:space="preserve"> </w:t>
      </w:r>
      <w:r w:rsidRPr="00954A0C">
        <w:rPr>
          <w:sz w:val="20"/>
          <w:szCs w:val="20"/>
        </w:rPr>
        <w:t>и</w:t>
      </w:r>
      <w:r w:rsidRPr="00954A0C">
        <w:rPr>
          <w:spacing w:val="1"/>
          <w:sz w:val="20"/>
          <w:szCs w:val="20"/>
        </w:rPr>
        <w:t xml:space="preserve"> </w:t>
      </w:r>
      <w:r w:rsidRPr="00954A0C">
        <w:rPr>
          <w:sz w:val="20"/>
          <w:szCs w:val="20"/>
        </w:rPr>
        <w:t>имени</w:t>
      </w:r>
      <w:r w:rsidRPr="00954A0C">
        <w:rPr>
          <w:spacing w:val="1"/>
          <w:sz w:val="20"/>
          <w:szCs w:val="20"/>
        </w:rPr>
        <w:t xml:space="preserve"> </w:t>
      </w:r>
      <w:r w:rsidRPr="00954A0C">
        <w:rPr>
          <w:sz w:val="20"/>
          <w:szCs w:val="20"/>
        </w:rPr>
        <w:t>прилагательного,</w:t>
      </w:r>
      <w:r w:rsidRPr="00954A0C">
        <w:rPr>
          <w:spacing w:val="1"/>
          <w:sz w:val="20"/>
          <w:szCs w:val="20"/>
        </w:rPr>
        <w:t xml:space="preserve"> </w:t>
      </w:r>
      <w:r w:rsidRPr="00954A0C">
        <w:rPr>
          <w:sz w:val="20"/>
          <w:szCs w:val="20"/>
        </w:rPr>
        <w:t>качественных</w:t>
      </w:r>
      <w:r w:rsidRPr="00954A0C">
        <w:rPr>
          <w:spacing w:val="1"/>
          <w:sz w:val="20"/>
          <w:szCs w:val="20"/>
        </w:rPr>
        <w:t xml:space="preserve"> </w:t>
      </w:r>
      <w:r w:rsidRPr="00954A0C">
        <w:rPr>
          <w:sz w:val="20"/>
          <w:szCs w:val="20"/>
        </w:rPr>
        <w:t>и</w:t>
      </w:r>
      <w:r w:rsidRPr="00954A0C">
        <w:rPr>
          <w:spacing w:val="-67"/>
          <w:sz w:val="20"/>
          <w:szCs w:val="20"/>
        </w:rPr>
        <w:t xml:space="preserve"> </w:t>
      </w:r>
      <w:r w:rsidRPr="00954A0C">
        <w:rPr>
          <w:sz w:val="20"/>
          <w:szCs w:val="20"/>
        </w:rPr>
        <w:t>относительных</w:t>
      </w:r>
      <w:r w:rsidRPr="00954A0C">
        <w:rPr>
          <w:spacing w:val="1"/>
          <w:sz w:val="20"/>
          <w:szCs w:val="20"/>
        </w:rPr>
        <w:t xml:space="preserve"> </w:t>
      </w:r>
      <w:r w:rsidRPr="00954A0C">
        <w:rPr>
          <w:sz w:val="20"/>
          <w:szCs w:val="20"/>
        </w:rPr>
        <w:t>прилагательных,</w:t>
      </w:r>
      <w:r w:rsidRPr="00954A0C">
        <w:rPr>
          <w:spacing w:val="1"/>
          <w:sz w:val="20"/>
          <w:szCs w:val="20"/>
        </w:rPr>
        <w:t xml:space="preserve"> </w:t>
      </w:r>
      <w:r w:rsidRPr="00954A0C">
        <w:rPr>
          <w:sz w:val="20"/>
          <w:szCs w:val="20"/>
        </w:rPr>
        <w:t>одно,</w:t>
      </w:r>
      <w:r w:rsidRPr="00954A0C">
        <w:rPr>
          <w:spacing w:val="1"/>
          <w:sz w:val="20"/>
          <w:szCs w:val="20"/>
        </w:rPr>
        <w:t xml:space="preserve"> </w:t>
      </w:r>
      <w:r w:rsidRPr="00954A0C">
        <w:rPr>
          <w:sz w:val="20"/>
          <w:szCs w:val="20"/>
        </w:rPr>
        <w:t>двусоставных</w:t>
      </w:r>
      <w:r w:rsidRPr="00954A0C">
        <w:rPr>
          <w:spacing w:val="1"/>
          <w:sz w:val="20"/>
          <w:szCs w:val="20"/>
        </w:rPr>
        <w:t xml:space="preserve"> </w:t>
      </w:r>
      <w:r w:rsidRPr="00954A0C">
        <w:rPr>
          <w:sz w:val="20"/>
          <w:szCs w:val="20"/>
        </w:rPr>
        <w:t>предложений</w:t>
      </w:r>
      <w:r w:rsidRPr="00954A0C">
        <w:rPr>
          <w:spacing w:val="1"/>
          <w:sz w:val="20"/>
          <w:szCs w:val="20"/>
        </w:rPr>
        <w:t xml:space="preserve"> </w:t>
      </w:r>
      <w:r w:rsidRPr="00954A0C">
        <w:rPr>
          <w:sz w:val="20"/>
          <w:szCs w:val="20"/>
        </w:rPr>
        <w:t>с</w:t>
      </w:r>
      <w:r w:rsidRPr="00954A0C">
        <w:rPr>
          <w:spacing w:val="1"/>
          <w:sz w:val="20"/>
          <w:szCs w:val="20"/>
        </w:rPr>
        <w:t xml:space="preserve"> </w:t>
      </w:r>
      <w:r w:rsidRPr="00954A0C">
        <w:rPr>
          <w:sz w:val="20"/>
          <w:szCs w:val="20"/>
        </w:rPr>
        <w:t>полными,</w:t>
      </w:r>
      <w:r w:rsidRPr="00954A0C">
        <w:rPr>
          <w:spacing w:val="1"/>
          <w:sz w:val="20"/>
          <w:szCs w:val="20"/>
        </w:rPr>
        <w:t xml:space="preserve"> </w:t>
      </w:r>
      <w:r w:rsidRPr="00954A0C">
        <w:rPr>
          <w:sz w:val="20"/>
          <w:szCs w:val="20"/>
        </w:rPr>
        <w:t>неполными</w:t>
      </w:r>
      <w:r w:rsidRPr="00954A0C">
        <w:rPr>
          <w:spacing w:val="1"/>
          <w:sz w:val="20"/>
          <w:szCs w:val="20"/>
        </w:rPr>
        <w:t xml:space="preserve"> </w:t>
      </w:r>
      <w:r w:rsidRPr="00954A0C">
        <w:rPr>
          <w:sz w:val="20"/>
          <w:szCs w:val="20"/>
        </w:rPr>
        <w:t>предложениями,</w:t>
      </w:r>
      <w:r w:rsidRPr="00954A0C">
        <w:rPr>
          <w:spacing w:val="1"/>
          <w:sz w:val="20"/>
          <w:szCs w:val="20"/>
        </w:rPr>
        <w:t xml:space="preserve"> </w:t>
      </w:r>
      <w:r w:rsidRPr="00954A0C">
        <w:rPr>
          <w:sz w:val="20"/>
          <w:szCs w:val="20"/>
        </w:rPr>
        <w:t>сложноподчиненных</w:t>
      </w:r>
      <w:r w:rsidRPr="00954A0C">
        <w:rPr>
          <w:spacing w:val="1"/>
          <w:sz w:val="20"/>
          <w:szCs w:val="20"/>
        </w:rPr>
        <w:t xml:space="preserve"> </w:t>
      </w:r>
      <w:r w:rsidRPr="00954A0C">
        <w:rPr>
          <w:sz w:val="20"/>
          <w:szCs w:val="20"/>
        </w:rPr>
        <w:t>и</w:t>
      </w:r>
      <w:r w:rsidRPr="00954A0C">
        <w:rPr>
          <w:spacing w:val="1"/>
          <w:sz w:val="20"/>
          <w:szCs w:val="20"/>
        </w:rPr>
        <w:t xml:space="preserve"> </w:t>
      </w:r>
      <w:r w:rsidRPr="00954A0C">
        <w:rPr>
          <w:sz w:val="20"/>
          <w:szCs w:val="20"/>
        </w:rPr>
        <w:t>сложносочиненных предложений, т.е. сравниваются еще многие явления, по</w:t>
      </w:r>
      <w:r w:rsidRPr="00954A0C">
        <w:rPr>
          <w:spacing w:val="1"/>
          <w:sz w:val="20"/>
          <w:szCs w:val="20"/>
        </w:rPr>
        <w:t xml:space="preserve"> </w:t>
      </w:r>
      <w:r w:rsidRPr="00954A0C">
        <w:rPr>
          <w:sz w:val="20"/>
          <w:szCs w:val="20"/>
        </w:rPr>
        <w:t>которым очень часто путаются учащиеся. Это достигается путем составления</w:t>
      </w:r>
      <w:r w:rsidRPr="00954A0C">
        <w:rPr>
          <w:spacing w:val="-67"/>
          <w:sz w:val="20"/>
          <w:szCs w:val="20"/>
        </w:rPr>
        <w:t xml:space="preserve"> </w:t>
      </w:r>
      <w:r w:rsidRPr="00954A0C">
        <w:rPr>
          <w:sz w:val="20"/>
          <w:szCs w:val="20"/>
        </w:rPr>
        <w:t>похожих</w:t>
      </w:r>
      <w:r w:rsidRPr="00954A0C">
        <w:rPr>
          <w:spacing w:val="-4"/>
          <w:sz w:val="20"/>
          <w:szCs w:val="20"/>
        </w:rPr>
        <w:t xml:space="preserve"> </w:t>
      </w:r>
      <w:r w:rsidRPr="00954A0C">
        <w:rPr>
          <w:sz w:val="20"/>
          <w:szCs w:val="20"/>
        </w:rPr>
        <w:t>и отличительных</w:t>
      </w:r>
      <w:r w:rsidRPr="00954A0C">
        <w:rPr>
          <w:spacing w:val="1"/>
          <w:sz w:val="20"/>
          <w:szCs w:val="20"/>
        </w:rPr>
        <w:t xml:space="preserve"> </w:t>
      </w:r>
      <w:r w:rsidRPr="00954A0C">
        <w:rPr>
          <w:sz w:val="20"/>
          <w:szCs w:val="20"/>
        </w:rPr>
        <w:t>сторон языка.</w:t>
      </w:r>
    </w:p>
    <w:p w:rsidR="00202D98" w:rsidRPr="00954A0C" w:rsidRDefault="00202D98" w:rsidP="00493505">
      <w:pPr>
        <w:pStyle w:val="aff2"/>
        <w:numPr>
          <w:ilvl w:val="0"/>
          <w:numId w:val="439"/>
        </w:numPr>
        <w:ind w:right="228"/>
        <w:contextualSpacing/>
        <w:jc w:val="both"/>
        <w:rPr>
          <w:sz w:val="20"/>
          <w:szCs w:val="20"/>
        </w:rPr>
      </w:pPr>
      <w:r w:rsidRPr="00954A0C">
        <w:rPr>
          <w:sz w:val="20"/>
          <w:szCs w:val="20"/>
        </w:rPr>
        <w:t>В программе важное место уделяется для повторения. В этом плане</w:t>
      </w:r>
      <w:r w:rsidRPr="00954A0C">
        <w:rPr>
          <w:spacing w:val="1"/>
          <w:sz w:val="20"/>
          <w:szCs w:val="20"/>
        </w:rPr>
        <w:t xml:space="preserve"> </w:t>
      </w:r>
      <w:r w:rsidRPr="00954A0C">
        <w:rPr>
          <w:sz w:val="20"/>
          <w:szCs w:val="20"/>
        </w:rPr>
        <w:t>наблюдается главная переходность: материалы для повторения переходят из</w:t>
      </w:r>
      <w:r w:rsidRPr="00954A0C">
        <w:rPr>
          <w:spacing w:val="1"/>
          <w:sz w:val="20"/>
          <w:szCs w:val="20"/>
        </w:rPr>
        <w:t xml:space="preserve"> </w:t>
      </w:r>
      <w:r w:rsidRPr="00954A0C">
        <w:rPr>
          <w:sz w:val="20"/>
          <w:szCs w:val="20"/>
        </w:rPr>
        <w:t>одного</w:t>
      </w:r>
      <w:r w:rsidRPr="00954A0C">
        <w:rPr>
          <w:spacing w:val="1"/>
          <w:sz w:val="20"/>
          <w:szCs w:val="20"/>
        </w:rPr>
        <w:t xml:space="preserve"> </w:t>
      </w:r>
      <w:r w:rsidRPr="00954A0C">
        <w:rPr>
          <w:sz w:val="20"/>
          <w:szCs w:val="20"/>
        </w:rPr>
        <w:t>класса</w:t>
      </w:r>
      <w:r w:rsidRPr="00954A0C">
        <w:rPr>
          <w:spacing w:val="1"/>
          <w:sz w:val="20"/>
          <w:szCs w:val="20"/>
        </w:rPr>
        <w:t xml:space="preserve"> </w:t>
      </w:r>
      <w:r w:rsidRPr="00954A0C">
        <w:rPr>
          <w:sz w:val="20"/>
          <w:szCs w:val="20"/>
        </w:rPr>
        <w:t>в</w:t>
      </w:r>
      <w:r w:rsidRPr="00954A0C">
        <w:rPr>
          <w:spacing w:val="1"/>
          <w:sz w:val="20"/>
          <w:szCs w:val="20"/>
        </w:rPr>
        <w:t xml:space="preserve"> </w:t>
      </w:r>
      <w:r w:rsidRPr="00954A0C">
        <w:rPr>
          <w:sz w:val="20"/>
          <w:szCs w:val="20"/>
        </w:rPr>
        <w:t>другой,</w:t>
      </w:r>
      <w:r w:rsidRPr="00954A0C">
        <w:rPr>
          <w:spacing w:val="1"/>
          <w:sz w:val="20"/>
          <w:szCs w:val="20"/>
        </w:rPr>
        <w:t xml:space="preserve"> </w:t>
      </w:r>
      <w:r w:rsidRPr="00954A0C">
        <w:rPr>
          <w:sz w:val="20"/>
          <w:szCs w:val="20"/>
        </w:rPr>
        <w:t>но</w:t>
      </w:r>
      <w:r w:rsidRPr="00954A0C">
        <w:rPr>
          <w:spacing w:val="1"/>
          <w:sz w:val="20"/>
          <w:szCs w:val="20"/>
        </w:rPr>
        <w:t xml:space="preserve"> </w:t>
      </w:r>
      <w:r w:rsidRPr="00954A0C">
        <w:rPr>
          <w:sz w:val="20"/>
          <w:szCs w:val="20"/>
        </w:rPr>
        <w:t>уже</w:t>
      </w:r>
      <w:r w:rsidRPr="00954A0C">
        <w:rPr>
          <w:spacing w:val="1"/>
          <w:sz w:val="20"/>
          <w:szCs w:val="20"/>
        </w:rPr>
        <w:t xml:space="preserve"> </w:t>
      </w:r>
      <w:r w:rsidRPr="00954A0C">
        <w:rPr>
          <w:sz w:val="20"/>
          <w:szCs w:val="20"/>
        </w:rPr>
        <w:t>с</w:t>
      </w:r>
      <w:r w:rsidRPr="00954A0C">
        <w:rPr>
          <w:spacing w:val="1"/>
          <w:sz w:val="20"/>
          <w:szCs w:val="20"/>
        </w:rPr>
        <w:t xml:space="preserve"> </w:t>
      </w:r>
      <w:r w:rsidRPr="00954A0C">
        <w:rPr>
          <w:sz w:val="20"/>
          <w:szCs w:val="20"/>
        </w:rPr>
        <w:t>дополнениями.</w:t>
      </w:r>
      <w:r w:rsidRPr="00954A0C">
        <w:rPr>
          <w:spacing w:val="1"/>
          <w:sz w:val="20"/>
          <w:szCs w:val="20"/>
        </w:rPr>
        <w:t xml:space="preserve"> </w:t>
      </w:r>
      <w:r w:rsidRPr="00954A0C">
        <w:rPr>
          <w:sz w:val="20"/>
          <w:szCs w:val="20"/>
        </w:rPr>
        <w:t>Повторение</w:t>
      </w:r>
      <w:r w:rsidRPr="00954A0C">
        <w:rPr>
          <w:spacing w:val="1"/>
          <w:sz w:val="20"/>
          <w:szCs w:val="20"/>
        </w:rPr>
        <w:t xml:space="preserve"> </w:t>
      </w:r>
      <w:r w:rsidRPr="00954A0C">
        <w:rPr>
          <w:sz w:val="20"/>
          <w:szCs w:val="20"/>
        </w:rPr>
        <w:t>позволяет</w:t>
      </w:r>
      <w:r w:rsidRPr="00954A0C">
        <w:rPr>
          <w:spacing w:val="1"/>
          <w:sz w:val="20"/>
          <w:szCs w:val="20"/>
        </w:rPr>
        <w:t xml:space="preserve"> </w:t>
      </w:r>
      <w:r w:rsidRPr="00954A0C">
        <w:rPr>
          <w:sz w:val="20"/>
          <w:szCs w:val="20"/>
        </w:rPr>
        <w:t>устойчиво усвоить</w:t>
      </w:r>
      <w:r w:rsidRPr="00954A0C">
        <w:rPr>
          <w:spacing w:val="-1"/>
          <w:sz w:val="20"/>
          <w:szCs w:val="20"/>
        </w:rPr>
        <w:t xml:space="preserve"> </w:t>
      </w:r>
      <w:r w:rsidRPr="00954A0C">
        <w:rPr>
          <w:sz w:val="20"/>
          <w:szCs w:val="20"/>
        </w:rPr>
        <w:t>языковой материал.</w:t>
      </w:r>
    </w:p>
    <w:p w:rsidR="00202D98" w:rsidRPr="00954A0C" w:rsidRDefault="00202D98" w:rsidP="00493505">
      <w:pPr>
        <w:pStyle w:val="aff2"/>
        <w:numPr>
          <w:ilvl w:val="0"/>
          <w:numId w:val="439"/>
        </w:numPr>
        <w:ind w:right="228"/>
        <w:contextualSpacing/>
        <w:jc w:val="both"/>
        <w:rPr>
          <w:sz w:val="20"/>
          <w:szCs w:val="20"/>
        </w:rPr>
      </w:pPr>
      <w:r w:rsidRPr="00954A0C">
        <w:rPr>
          <w:sz w:val="20"/>
          <w:szCs w:val="20"/>
        </w:rPr>
        <w:t>В</w:t>
      </w:r>
      <w:r w:rsidRPr="00954A0C">
        <w:rPr>
          <w:spacing w:val="1"/>
          <w:sz w:val="20"/>
          <w:szCs w:val="20"/>
        </w:rPr>
        <w:t xml:space="preserve"> </w:t>
      </w:r>
      <w:r w:rsidRPr="00954A0C">
        <w:rPr>
          <w:sz w:val="20"/>
          <w:szCs w:val="20"/>
        </w:rPr>
        <w:t>программу</w:t>
      </w:r>
      <w:r w:rsidRPr="00954A0C">
        <w:rPr>
          <w:spacing w:val="1"/>
          <w:sz w:val="20"/>
          <w:szCs w:val="20"/>
        </w:rPr>
        <w:t xml:space="preserve"> </w:t>
      </w:r>
      <w:r w:rsidRPr="00954A0C">
        <w:rPr>
          <w:sz w:val="20"/>
          <w:szCs w:val="20"/>
        </w:rPr>
        <w:t>с</w:t>
      </w:r>
      <w:r w:rsidRPr="00954A0C">
        <w:rPr>
          <w:spacing w:val="1"/>
          <w:sz w:val="20"/>
          <w:szCs w:val="20"/>
        </w:rPr>
        <w:t xml:space="preserve"> </w:t>
      </w:r>
      <w:r w:rsidRPr="00954A0C">
        <w:rPr>
          <w:sz w:val="20"/>
          <w:szCs w:val="20"/>
        </w:rPr>
        <w:t>целью</w:t>
      </w:r>
      <w:r w:rsidRPr="00954A0C">
        <w:rPr>
          <w:spacing w:val="1"/>
          <w:sz w:val="20"/>
          <w:szCs w:val="20"/>
        </w:rPr>
        <w:t xml:space="preserve"> </w:t>
      </w:r>
      <w:r w:rsidRPr="00954A0C">
        <w:rPr>
          <w:sz w:val="20"/>
          <w:szCs w:val="20"/>
        </w:rPr>
        <w:t>усиления</w:t>
      </w:r>
      <w:r w:rsidRPr="00954A0C">
        <w:rPr>
          <w:spacing w:val="1"/>
          <w:sz w:val="20"/>
          <w:szCs w:val="20"/>
        </w:rPr>
        <w:t xml:space="preserve"> </w:t>
      </w:r>
      <w:r w:rsidRPr="00954A0C">
        <w:rPr>
          <w:sz w:val="20"/>
          <w:szCs w:val="20"/>
        </w:rPr>
        <w:t>интереса</w:t>
      </w:r>
      <w:r w:rsidRPr="00954A0C">
        <w:rPr>
          <w:spacing w:val="1"/>
          <w:sz w:val="20"/>
          <w:szCs w:val="20"/>
        </w:rPr>
        <w:t xml:space="preserve"> </w:t>
      </w:r>
      <w:r w:rsidRPr="00954A0C">
        <w:rPr>
          <w:sz w:val="20"/>
          <w:szCs w:val="20"/>
        </w:rPr>
        <w:t>обучающихся</w:t>
      </w:r>
      <w:r w:rsidRPr="00954A0C">
        <w:rPr>
          <w:spacing w:val="1"/>
          <w:sz w:val="20"/>
          <w:szCs w:val="20"/>
        </w:rPr>
        <w:t xml:space="preserve"> </w:t>
      </w:r>
      <w:r w:rsidRPr="00954A0C">
        <w:rPr>
          <w:sz w:val="20"/>
          <w:szCs w:val="20"/>
        </w:rPr>
        <w:t>включены</w:t>
      </w:r>
      <w:r w:rsidRPr="00954A0C">
        <w:rPr>
          <w:spacing w:val="1"/>
          <w:sz w:val="20"/>
          <w:szCs w:val="20"/>
        </w:rPr>
        <w:t xml:space="preserve"> </w:t>
      </w:r>
      <w:r w:rsidRPr="00954A0C">
        <w:rPr>
          <w:sz w:val="20"/>
          <w:szCs w:val="20"/>
        </w:rPr>
        <w:t>материалы,</w:t>
      </w:r>
      <w:r w:rsidRPr="00954A0C">
        <w:rPr>
          <w:spacing w:val="1"/>
          <w:sz w:val="20"/>
          <w:szCs w:val="20"/>
        </w:rPr>
        <w:t xml:space="preserve"> </w:t>
      </w:r>
      <w:r w:rsidRPr="00954A0C">
        <w:rPr>
          <w:sz w:val="20"/>
          <w:szCs w:val="20"/>
        </w:rPr>
        <w:t>касающиеся</w:t>
      </w:r>
      <w:r w:rsidRPr="00954A0C">
        <w:rPr>
          <w:spacing w:val="1"/>
          <w:sz w:val="20"/>
          <w:szCs w:val="20"/>
        </w:rPr>
        <w:t xml:space="preserve"> </w:t>
      </w:r>
      <w:r w:rsidRPr="00954A0C">
        <w:rPr>
          <w:sz w:val="20"/>
          <w:szCs w:val="20"/>
        </w:rPr>
        <w:t>истории</w:t>
      </w:r>
      <w:r w:rsidRPr="00954A0C">
        <w:rPr>
          <w:spacing w:val="1"/>
          <w:sz w:val="20"/>
          <w:szCs w:val="20"/>
        </w:rPr>
        <w:t xml:space="preserve"> </w:t>
      </w:r>
      <w:r w:rsidRPr="00954A0C">
        <w:rPr>
          <w:sz w:val="20"/>
          <w:szCs w:val="20"/>
        </w:rPr>
        <w:t>языка.</w:t>
      </w:r>
      <w:r w:rsidRPr="00954A0C">
        <w:rPr>
          <w:spacing w:val="1"/>
          <w:sz w:val="20"/>
          <w:szCs w:val="20"/>
        </w:rPr>
        <w:t xml:space="preserve"> </w:t>
      </w:r>
      <w:r w:rsidRPr="00954A0C">
        <w:rPr>
          <w:sz w:val="20"/>
          <w:szCs w:val="20"/>
        </w:rPr>
        <w:t>Сложные</w:t>
      </w:r>
      <w:r w:rsidRPr="00954A0C">
        <w:rPr>
          <w:spacing w:val="1"/>
          <w:sz w:val="20"/>
          <w:szCs w:val="20"/>
        </w:rPr>
        <w:t xml:space="preserve"> </w:t>
      </w:r>
      <w:r w:rsidRPr="00954A0C">
        <w:rPr>
          <w:sz w:val="20"/>
          <w:szCs w:val="20"/>
        </w:rPr>
        <w:t>слова</w:t>
      </w:r>
      <w:r w:rsidRPr="00954A0C">
        <w:rPr>
          <w:spacing w:val="1"/>
          <w:sz w:val="20"/>
          <w:szCs w:val="20"/>
        </w:rPr>
        <w:t xml:space="preserve"> </w:t>
      </w:r>
      <w:r w:rsidRPr="00954A0C">
        <w:rPr>
          <w:sz w:val="20"/>
          <w:szCs w:val="20"/>
        </w:rPr>
        <w:t>с</w:t>
      </w:r>
      <w:r w:rsidRPr="00954A0C">
        <w:rPr>
          <w:spacing w:val="1"/>
          <w:sz w:val="20"/>
          <w:szCs w:val="20"/>
        </w:rPr>
        <w:t xml:space="preserve"> </w:t>
      </w:r>
      <w:r w:rsidRPr="00954A0C">
        <w:rPr>
          <w:sz w:val="20"/>
          <w:szCs w:val="20"/>
        </w:rPr>
        <w:t>архаичным</w:t>
      </w:r>
      <w:r w:rsidRPr="00954A0C">
        <w:rPr>
          <w:spacing w:val="1"/>
          <w:sz w:val="20"/>
          <w:szCs w:val="20"/>
        </w:rPr>
        <w:t xml:space="preserve"> </w:t>
      </w:r>
      <w:r w:rsidRPr="00954A0C">
        <w:rPr>
          <w:sz w:val="20"/>
          <w:szCs w:val="20"/>
        </w:rPr>
        <w:t>значением,</w:t>
      </w:r>
      <w:r w:rsidRPr="00954A0C">
        <w:rPr>
          <w:spacing w:val="1"/>
          <w:sz w:val="20"/>
          <w:szCs w:val="20"/>
        </w:rPr>
        <w:t xml:space="preserve"> </w:t>
      </w:r>
      <w:r w:rsidRPr="00954A0C">
        <w:rPr>
          <w:sz w:val="20"/>
          <w:szCs w:val="20"/>
        </w:rPr>
        <w:t>встречающиеся</w:t>
      </w:r>
      <w:r w:rsidRPr="00954A0C">
        <w:rPr>
          <w:spacing w:val="1"/>
          <w:sz w:val="20"/>
          <w:szCs w:val="20"/>
        </w:rPr>
        <w:t xml:space="preserve"> </w:t>
      </w:r>
      <w:r w:rsidRPr="00954A0C">
        <w:rPr>
          <w:sz w:val="20"/>
          <w:szCs w:val="20"/>
        </w:rPr>
        <w:t>в</w:t>
      </w:r>
      <w:r w:rsidRPr="00954A0C">
        <w:rPr>
          <w:spacing w:val="1"/>
          <w:sz w:val="20"/>
          <w:szCs w:val="20"/>
        </w:rPr>
        <w:t xml:space="preserve"> </w:t>
      </w:r>
      <w:r w:rsidRPr="00954A0C">
        <w:rPr>
          <w:sz w:val="20"/>
          <w:szCs w:val="20"/>
        </w:rPr>
        <w:t>исторических</w:t>
      </w:r>
      <w:r w:rsidRPr="00954A0C">
        <w:rPr>
          <w:spacing w:val="1"/>
          <w:sz w:val="20"/>
          <w:szCs w:val="20"/>
        </w:rPr>
        <w:t xml:space="preserve"> </w:t>
      </w:r>
      <w:r w:rsidRPr="00954A0C">
        <w:rPr>
          <w:sz w:val="20"/>
          <w:szCs w:val="20"/>
        </w:rPr>
        <w:t>песнях,</w:t>
      </w:r>
      <w:r w:rsidRPr="00954A0C">
        <w:rPr>
          <w:spacing w:val="1"/>
          <w:sz w:val="20"/>
          <w:szCs w:val="20"/>
        </w:rPr>
        <w:t xml:space="preserve"> </w:t>
      </w:r>
      <w:r w:rsidRPr="00954A0C">
        <w:rPr>
          <w:sz w:val="20"/>
          <w:szCs w:val="20"/>
        </w:rPr>
        <w:t>пословицах,</w:t>
      </w:r>
      <w:r w:rsidRPr="00954A0C">
        <w:rPr>
          <w:spacing w:val="1"/>
          <w:sz w:val="20"/>
          <w:szCs w:val="20"/>
        </w:rPr>
        <w:t xml:space="preserve"> </w:t>
      </w:r>
      <w:r w:rsidRPr="00954A0C">
        <w:rPr>
          <w:sz w:val="20"/>
          <w:szCs w:val="20"/>
        </w:rPr>
        <w:t>кубаирах,</w:t>
      </w:r>
      <w:r w:rsidRPr="00954A0C">
        <w:rPr>
          <w:spacing w:val="-67"/>
          <w:sz w:val="20"/>
          <w:szCs w:val="20"/>
        </w:rPr>
        <w:t xml:space="preserve"> </w:t>
      </w:r>
      <w:r w:rsidRPr="00954A0C">
        <w:rPr>
          <w:sz w:val="20"/>
          <w:szCs w:val="20"/>
        </w:rPr>
        <w:t>термины</w:t>
      </w:r>
      <w:r w:rsidRPr="00954A0C">
        <w:rPr>
          <w:spacing w:val="1"/>
          <w:sz w:val="20"/>
          <w:szCs w:val="20"/>
        </w:rPr>
        <w:t xml:space="preserve"> </w:t>
      </w:r>
      <w:r w:rsidRPr="00954A0C">
        <w:rPr>
          <w:sz w:val="20"/>
          <w:szCs w:val="20"/>
        </w:rPr>
        <w:t>родства,</w:t>
      </w:r>
      <w:r w:rsidRPr="00954A0C">
        <w:rPr>
          <w:spacing w:val="1"/>
          <w:sz w:val="20"/>
          <w:szCs w:val="20"/>
        </w:rPr>
        <w:t xml:space="preserve"> </w:t>
      </w:r>
      <w:r w:rsidRPr="00954A0C">
        <w:rPr>
          <w:sz w:val="20"/>
          <w:szCs w:val="20"/>
        </w:rPr>
        <w:t>забытые</w:t>
      </w:r>
      <w:r w:rsidRPr="00954A0C">
        <w:rPr>
          <w:spacing w:val="1"/>
          <w:sz w:val="20"/>
          <w:szCs w:val="20"/>
        </w:rPr>
        <w:t xml:space="preserve"> </w:t>
      </w:r>
      <w:r w:rsidRPr="00954A0C">
        <w:rPr>
          <w:sz w:val="20"/>
          <w:szCs w:val="20"/>
        </w:rPr>
        <w:t>слова</w:t>
      </w:r>
      <w:r w:rsidRPr="00954A0C">
        <w:rPr>
          <w:spacing w:val="1"/>
          <w:sz w:val="20"/>
          <w:szCs w:val="20"/>
        </w:rPr>
        <w:t xml:space="preserve"> </w:t>
      </w:r>
      <w:r w:rsidRPr="00954A0C">
        <w:rPr>
          <w:sz w:val="20"/>
          <w:szCs w:val="20"/>
        </w:rPr>
        <w:t>из</w:t>
      </w:r>
      <w:r w:rsidRPr="00954A0C">
        <w:rPr>
          <w:spacing w:val="1"/>
          <w:sz w:val="20"/>
          <w:szCs w:val="20"/>
        </w:rPr>
        <w:t xml:space="preserve"> </w:t>
      </w:r>
      <w:r w:rsidRPr="00954A0C">
        <w:rPr>
          <w:sz w:val="20"/>
          <w:szCs w:val="20"/>
        </w:rPr>
        <w:t>жизнедеятельности</w:t>
      </w:r>
      <w:r w:rsidRPr="00954A0C">
        <w:rPr>
          <w:spacing w:val="1"/>
          <w:sz w:val="20"/>
          <w:szCs w:val="20"/>
        </w:rPr>
        <w:t xml:space="preserve"> </w:t>
      </w:r>
      <w:r w:rsidRPr="00954A0C">
        <w:rPr>
          <w:sz w:val="20"/>
          <w:szCs w:val="20"/>
        </w:rPr>
        <w:t>башкир,</w:t>
      </w:r>
      <w:r w:rsidRPr="00954A0C">
        <w:rPr>
          <w:spacing w:val="1"/>
          <w:sz w:val="20"/>
          <w:szCs w:val="20"/>
        </w:rPr>
        <w:t xml:space="preserve"> </w:t>
      </w:r>
      <w:r w:rsidRPr="00954A0C">
        <w:rPr>
          <w:sz w:val="20"/>
          <w:szCs w:val="20"/>
        </w:rPr>
        <w:t>географические,</w:t>
      </w:r>
      <w:r w:rsidRPr="00954A0C">
        <w:rPr>
          <w:spacing w:val="-2"/>
          <w:sz w:val="20"/>
          <w:szCs w:val="20"/>
        </w:rPr>
        <w:t xml:space="preserve"> </w:t>
      </w:r>
      <w:r w:rsidRPr="00954A0C">
        <w:rPr>
          <w:sz w:val="20"/>
          <w:szCs w:val="20"/>
        </w:rPr>
        <w:t>бюрократические</w:t>
      </w:r>
      <w:r w:rsidRPr="00954A0C">
        <w:rPr>
          <w:spacing w:val="-1"/>
          <w:sz w:val="20"/>
          <w:szCs w:val="20"/>
        </w:rPr>
        <w:t xml:space="preserve"> </w:t>
      </w:r>
      <w:r w:rsidRPr="00954A0C">
        <w:rPr>
          <w:sz w:val="20"/>
          <w:szCs w:val="20"/>
        </w:rPr>
        <w:t>названия</w:t>
      </w:r>
      <w:r w:rsidRPr="00954A0C">
        <w:rPr>
          <w:spacing w:val="-1"/>
          <w:sz w:val="20"/>
          <w:szCs w:val="20"/>
        </w:rPr>
        <w:t xml:space="preserve"> </w:t>
      </w:r>
      <w:r w:rsidRPr="00954A0C">
        <w:rPr>
          <w:sz w:val="20"/>
          <w:szCs w:val="20"/>
        </w:rPr>
        <w:t>объясняются,</w:t>
      </w:r>
      <w:r w:rsidRPr="00954A0C">
        <w:rPr>
          <w:spacing w:val="-5"/>
          <w:sz w:val="20"/>
          <w:szCs w:val="20"/>
        </w:rPr>
        <w:t xml:space="preserve"> </w:t>
      </w:r>
      <w:r w:rsidRPr="00954A0C">
        <w:rPr>
          <w:sz w:val="20"/>
          <w:szCs w:val="20"/>
        </w:rPr>
        <w:t>переводятся.</w:t>
      </w:r>
    </w:p>
    <w:p w:rsidR="00202D98" w:rsidRPr="00954A0C" w:rsidRDefault="00202D98" w:rsidP="00493505">
      <w:pPr>
        <w:pStyle w:val="aff2"/>
        <w:numPr>
          <w:ilvl w:val="0"/>
          <w:numId w:val="439"/>
        </w:numPr>
        <w:ind w:right="229"/>
        <w:contextualSpacing/>
        <w:jc w:val="both"/>
        <w:rPr>
          <w:sz w:val="20"/>
          <w:szCs w:val="20"/>
        </w:rPr>
      </w:pPr>
      <w:r w:rsidRPr="00954A0C">
        <w:rPr>
          <w:sz w:val="20"/>
          <w:szCs w:val="20"/>
        </w:rPr>
        <w:t>Дается</w:t>
      </w:r>
      <w:r w:rsidRPr="00954A0C">
        <w:rPr>
          <w:spacing w:val="1"/>
          <w:sz w:val="20"/>
          <w:szCs w:val="20"/>
        </w:rPr>
        <w:t xml:space="preserve"> </w:t>
      </w:r>
      <w:r w:rsidRPr="00954A0C">
        <w:rPr>
          <w:sz w:val="20"/>
          <w:szCs w:val="20"/>
        </w:rPr>
        <w:t>очень</w:t>
      </w:r>
      <w:r w:rsidRPr="00954A0C">
        <w:rPr>
          <w:spacing w:val="1"/>
          <w:sz w:val="20"/>
          <w:szCs w:val="20"/>
        </w:rPr>
        <w:t xml:space="preserve"> </w:t>
      </w:r>
      <w:r w:rsidRPr="00954A0C">
        <w:rPr>
          <w:sz w:val="20"/>
          <w:szCs w:val="20"/>
        </w:rPr>
        <w:t>большое</w:t>
      </w:r>
      <w:r w:rsidRPr="00954A0C">
        <w:rPr>
          <w:spacing w:val="1"/>
          <w:sz w:val="20"/>
          <w:szCs w:val="20"/>
        </w:rPr>
        <w:t xml:space="preserve"> </w:t>
      </w:r>
      <w:r w:rsidRPr="00954A0C">
        <w:rPr>
          <w:sz w:val="20"/>
          <w:szCs w:val="20"/>
        </w:rPr>
        <w:t>место</w:t>
      </w:r>
      <w:r w:rsidRPr="00954A0C">
        <w:rPr>
          <w:spacing w:val="1"/>
          <w:sz w:val="20"/>
          <w:szCs w:val="20"/>
        </w:rPr>
        <w:t xml:space="preserve"> </w:t>
      </w:r>
      <w:r w:rsidRPr="00954A0C">
        <w:rPr>
          <w:sz w:val="20"/>
          <w:szCs w:val="20"/>
        </w:rPr>
        <w:t>для</w:t>
      </w:r>
      <w:r w:rsidRPr="00954A0C">
        <w:rPr>
          <w:spacing w:val="1"/>
          <w:sz w:val="20"/>
          <w:szCs w:val="20"/>
        </w:rPr>
        <w:t xml:space="preserve"> </w:t>
      </w:r>
      <w:r w:rsidRPr="00954A0C">
        <w:rPr>
          <w:sz w:val="20"/>
          <w:szCs w:val="20"/>
        </w:rPr>
        <w:t>работ</w:t>
      </w:r>
      <w:r w:rsidRPr="00954A0C">
        <w:rPr>
          <w:spacing w:val="1"/>
          <w:sz w:val="20"/>
          <w:szCs w:val="20"/>
        </w:rPr>
        <w:t xml:space="preserve"> </w:t>
      </w:r>
      <w:r w:rsidRPr="00954A0C">
        <w:rPr>
          <w:sz w:val="20"/>
          <w:szCs w:val="20"/>
        </w:rPr>
        <w:t>разной</w:t>
      </w:r>
      <w:r w:rsidRPr="00954A0C">
        <w:rPr>
          <w:spacing w:val="1"/>
          <w:sz w:val="20"/>
          <w:szCs w:val="20"/>
        </w:rPr>
        <w:t xml:space="preserve"> </w:t>
      </w:r>
      <w:r w:rsidRPr="00954A0C">
        <w:rPr>
          <w:sz w:val="20"/>
          <w:szCs w:val="20"/>
        </w:rPr>
        <w:t>сложности,</w:t>
      </w:r>
      <w:r w:rsidRPr="00954A0C">
        <w:rPr>
          <w:spacing w:val="1"/>
          <w:sz w:val="20"/>
          <w:szCs w:val="20"/>
        </w:rPr>
        <w:t xml:space="preserve"> </w:t>
      </w:r>
      <w:r w:rsidRPr="00954A0C">
        <w:rPr>
          <w:sz w:val="20"/>
          <w:szCs w:val="20"/>
        </w:rPr>
        <w:t>направленных</w:t>
      </w:r>
      <w:r w:rsidRPr="00954A0C">
        <w:rPr>
          <w:spacing w:val="1"/>
          <w:sz w:val="20"/>
          <w:szCs w:val="20"/>
        </w:rPr>
        <w:t xml:space="preserve"> </w:t>
      </w:r>
      <w:r w:rsidRPr="00954A0C">
        <w:rPr>
          <w:sz w:val="20"/>
          <w:szCs w:val="20"/>
        </w:rPr>
        <w:t>на</w:t>
      </w:r>
      <w:r w:rsidRPr="00954A0C">
        <w:rPr>
          <w:spacing w:val="1"/>
          <w:sz w:val="20"/>
          <w:szCs w:val="20"/>
        </w:rPr>
        <w:t xml:space="preserve"> </w:t>
      </w:r>
      <w:r w:rsidRPr="00954A0C">
        <w:rPr>
          <w:sz w:val="20"/>
          <w:szCs w:val="20"/>
        </w:rPr>
        <w:t>усвоение</w:t>
      </w:r>
      <w:r w:rsidRPr="00954A0C">
        <w:rPr>
          <w:spacing w:val="1"/>
          <w:sz w:val="20"/>
          <w:szCs w:val="20"/>
        </w:rPr>
        <w:t xml:space="preserve"> </w:t>
      </w:r>
      <w:r w:rsidRPr="00954A0C">
        <w:rPr>
          <w:sz w:val="20"/>
          <w:szCs w:val="20"/>
        </w:rPr>
        <w:t>мыслительной</w:t>
      </w:r>
      <w:r w:rsidRPr="00954A0C">
        <w:rPr>
          <w:spacing w:val="1"/>
          <w:sz w:val="20"/>
          <w:szCs w:val="20"/>
        </w:rPr>
        <w:t xml:space="preserve"> </w:t>
      </w:r>
      <w:r w:rsidRPr="00954A0C">
        <w:rPr>
          <w:sz w:val="20"/>
          <w:szCs w:val="20"/>
        </w:rPr>
        <w:t>деятельности</w:t>
      </w:r>
      <w:r w:rsidRPr="00954A0C">
        <w:rPr>
          <w:spacing w:val="1"/>
          <w:sz w:val="20"/>
          <w:szCs w:val="20"/>
        </w:rPr>
        <w:t xml:space="preserve"> </w:t>
      </w:r>
      <w:r w:rsidRPr="00954A0C">
        <w:rPr>
          <w:sz w:val="20"/>
          <w:szCs w:val="20"/>
        </w:rPr>
        <w:t>обучающихся.</w:t>
      </w:r>
      <w:r w:rsidRPr="00954A0C">
        <w:rPr>
          <w:spacing w:val="1"/>
          <w:sz w:val="20"/>
          <w:szCs w:val="20"/>
        </w:rPr>
        <w:t xml:space="preserve"> </w:t>
      </w:r>
      <w:r w:rsidRPr="00954A0C">
        <w:rPr>
          <w:sz w:val="20"/>
          <w:szCs w:val="20"/>
        </w:rPr>
        <w:t>В</w:t>
      </w:r>
      <w:r w:rsidRPr="00954A0C">
        <w:rPr>
          <w:spacing w:val="1"/>
          <w:sz w:val="20"/>
          <w:szCs w:val="20"/>
        </w:rPr>
        <w:t xml:space="preserve"> </w:t>
      </w:r>
      <w:r w:rsidRPr="00954A0C">
        <w:rPr>
          <w:sz w:val="20"/>
          <w:szCs w:val="20"/>
        </w:rPr>
        <w:t>программу включены и такие виды работ, как нахождение основной идеи</w:t>
      </w:r>
      <w:r w:rsidRPr="00954A0C">
        <w:rPr>
          <w:spacing w:val="1"/>
          <w:sz w:val="20"/>
          <w:szCs w:val="20"/>
        </w:rPr>
        <w:t xml:space="preserve"> </w:t>
      </w:r>
      <w:r w:rsidRPr="00954A0C">
        <w:rPr>
          <w:sz w:val="20"/>
          <w:szCs w:val="20"/>
        </w:rPr>
        <w:t>текста,</w:t>
      </w:r>
      <w:r w:rsidRPr="00954A0C">
        <w:rPr>
          <w:spacing w:val="1"/>
          <w:sz w:val="20"/>
          <w:szCs w:val="20"/>
        </w:rPr>
        <w:t xml:space="preserve"> </w:t>
      </w:r>
      <w:r w:rsidRPr="00954A0C">
        <w:rPr>
          <w:sz w:val="20"/>
          <w:szCs w:val="20"/>
        </w:rPr>
        <w:t>составление</w:t>
      </w:r>
      <w:r w:rsidRPr="00954A0C">
        <w:rPr>
          <w:spacing w:val="1"/>
          <w:sz w:val="20"/>
          <w:szCs w:val="20"/>
        </w:rPr>
        <w:t xml:space="preserve"> </w:t>
      </w:r>
      <w:r w:rsidRPr="00954A0C">
        <w:rPr>
          <w:sz w:val="20"/>
          <w:szCs w:val="20"/>
        </w:rPr>
        <w:t>плана,</w:t>
      </w:r>
      <w:r w:rsidRPr="00954A0C">
        <w:rPr>
          <w:spacing w:val="1"/>
          <w:sz w:val="20"/>
          <w:szCs w:val="20"/>
        </w:rPr>
        <w:t xml:space="preserve"> </w:t>
      </w:r>
      <w:r w:rsidRPr="00954A0C">
        <w:rPr>
          <w:sz w:val="20"/>
          <w:szCs w:val="20"/>
        </w:rPr>
        <w:t>обобщение,</w:t>
      </w:r>
      <w:r w:rsidRPr="00954A0C">
        <w:rPr>
          <w:spacing w:val="1"/>
          <w:sz w:val="20"/>
          <w:szCs w:val="20"/>
        </w:rPr>
        <w:t xml:space="preserve"> </w:t>
      </w:r>
      <w:r w:rsidRPr="00954A0C">
        <w:rPr>
          <w:sz w:val="20"/>
          <w:szCs w:val="20"/>
        </w:rPr>
        <w:t>подытоживание,</w:t>
      </w:r>
      <w:r w:rsidRPr="00954A0C">
        <w:rPr>
          <w:spacing w:val="1"/>
          <w:sz w:val="20"/>
          <w:szCs w:val="20"/>
        </w:rPr>
        <w:t xml:space="preserve"> </w:t>
      </w:r>
      <w:r w:rsidRPr="00954A0C">
        <w:rPr>
          <w:sz w:val="20"/>
          <w:szCs w:val="20"/>
        </w:rPr>
        <w:t>трансформация</w:t>
      </w:r>
      <w:r w:rsidRPr="00954A0C">
        <w:rPr>
          <w:spacing w:val="-67"/>
          <w:sz w:val="20"/>
          <w:szCs w:val="20"/>
        </w:rPr>
        <w:t xml:space="preserve"> </w:t>
      </w:r>
      <w:r w:rsidRPr="00954A0C">
        <w:rPr>
          <w:sz w:val="20"/>
          <w:szCs w:val="20"/>
        </w:rPr>
        <w:t>(рассказывать</w:t>
      </w:r>
      <w:r w:rsidRPr="00954A0C">
        <w:rPr>
          <w:spacing w:val="-2"/>
          <w:sz w:val="20"/>
          <w:szCs w:val="20"/>
        </w:rPr>
        <w:t xml:space="preserve"> </w:t>
      </w:r>
      <w:r w:rsidRPr="00954A0C">
        <w:rPr>
          <w:sz w:val="20"/>
          <w:szCs w:val="20"/>
        </w:rPr>
        <w:t>от своего</w:t>
      </w:r>
      <w:r w:rsidRPr="00954A0C">
        <w:rPr>
          <w:spacing w:val="1"/>
          <w:sz w:val="20"/>
          <w:szCs w:val="20"/>
        </w:rPr>
        <w:t xml:space="preserve"> </w:t>
      </w:r>
      <w:r w:rsidRPr="00954A0C">
        <w:rPr>
          <w:sz w:val="20"/>
          <w:szCs w:val="20"/>
        </w:rPr>
        <w:t>имени,</w:t>
      </w:r>
      <w:r w:rsidRPr="00954A0C">
        <w:rPr>
          <w:spacing w:val="-1"/>
          <w:sz w:val="20"/>
          <w:szCs w:val="20"/>
        </w:rPr>
        <w:t xml:space="preserve"> </w:t>
      </w:r>
      <w:r w:rsidRPr="00954A0C">
        <w:rPr>
          <w:sz w:val="20"/>
          <w:szCs w:val="20"/>
        </w:rPr>
        <w:t>как изменить</w:t>
      </w:r>
      <w:r w:rsidRPr="00954A0C">
        <w:rPr>
          <w:spacing w:val="-5"/>
          <w:sz w:val="20"/>
          <w:szCs w:val="20"/>
        </w:rPr>
        <w:t xml:space="preserve"> </w:t>
      </w:r>
      <w:r w:rsidRPr="00954A0C">
        <w:rPr>
          <w:sz w:val="20"/>
          <w:szCs w:val="20"/>
        </w:rPr>
        <w:t>диалог)</w:t>
      </w:r>
      <w:r w:rsidRPr="00954A0C">
        <w:rPr>
          <w:spacing w:val="-1"/>
          <w:sz w:val="20"/>
          <w:szCs w:val="20"/>
        </w:rPr>
        <w:t xml:space="preserve"> </w:t>
      </w:r>
      <w:r w:rsidRPr="00954A0C">
        <w:rPr>
          <w:sz w:val="20"/>
          <w:szCs w:val="20"/>
        </w:rPr>
        <w:t>и т.д.</w:t>
      </w:r>
    </w:p>
    <w:p w:rsidR="00202D98" w:rsidRPr="00954A0C" w:rsidRDefault="00202D98" w:rsidP="00493505">
      <w:pPr>
        <w:pStyle w:val="aff2"/>
        <w:numPr>
          <w:ilvl w:val="0"/>
          <w:numId w:val="439"/>
        </w:numPr>
        <w:ind w:right="235"/>
        <w:contextualSpacing/>
        <w:jc w:val="both"/>
        <w:rPr>
          <w:sz w:val="20"/>
          <w:szCs w:val="20"/>
        </w:rPr>
      </w:pPr>
      <w:r w:rsidRPr="00954A0C">
        <w:rPr>
          <w:sz w:val="20"/>
          <w:szCs w:val="20"/>
        </w:rPr>
        <w:t>Планируются</w:t>
      </w:r>
      <w:r w:rsidRPr="00954A0C">
        <w:rPr>
          <w:spacing w:val="1"/>
          <w:sz w:val="20"/>
          <w:szCs w:val="20"/>
        </w:rPr>
        <w:t xml:space="preserve"> </w:t>
      </w:r>
      <w:r w:rsidRPr="00954A0C">
        <w:rPr>
          <w:sz w:val="20"/>
          <w:szCs w:val="20"/>
        </w:rPr>
        <w:t>постоянные</w:t>
      </w:r>
      <w:r w:rsidRPr="00954A0C">
        <w:rPr>
          <w:spacing w:val="1"/>
          <w:sz w:val="20"/>
          <w:szCs w:val="20"/>
        </w:rPr>
        <w:t xml:space="preserve"> </w:t>
      </w:r>
      <w:r w:rsidRPr="00954A0C">
        <w:rPr>
          <w:sz w:val="20"/>
          <w:szCs w:val="20"/>
        </w:rPr>
        <w:t>работы</w:t>
      </w:r>
      <w:r w:rsidRPr="00954A0C">
        <w:rPr>
          <w:spacing w:val="1"/>
          <w:sz w:val="20"/>
          <w:szCs w:val="20"/>
        </w:rPr>
        <w:t xml:space="preserve"> </w:t>
      </w:r>
      <w:r w:rsidRPr="00954A0C">
        <w:rPr>
          <w:sz w:val="20"/>
          <w:szCs w:val="20"/>
        </w:rPr>
        <w:t>по</w:t>
      </w:r>
      <w:r w:rsidRPr="00954A0C">
        <w:rPr>
          <w:spacing w:val="1"/>
          <w:sz w:val="20"/>
          <w:szCs w:val="20"/>
        </w:rPr>
        <w:t xml:space="preserve"> </w:t>
      </w:r>
      <w:r w:rsidRPr="00954A0C">
        <w:rPr>
          <w:sz w:val="20"/>
          <w:szCs w:val="20"/>
        </w:rPr>
        <w:t>нахождению,</w:t>
      </w:r>
      <w:r w:rsidRPr="00954A0C">
        <w:rPr>
          <w:spacing w:val="1"/>
          <w:sz w:val="20"/>
          <w:szCs w:val="20"/>
        </w:rPr>
        <w:t xml:space="preserve"> </w:t>
      </w:r>
      <w:r w:rsidRPr="00954A0C">
        <w:rPr>
          <w:sz w:val="20"/>
          <w:szCs w:val="20"/>
        </w:rPr>
        <w:t>объяснению,</w:t>
      </w:r>
      <w:r w:rsidRPr="00954A0C">
        <w:rPr>
          <w:spacing w:val="1"/>
          <w:sz w:val="20"/>
          <w:szCs w:val="20"/>
        </w:rPr>
        <w:t xml:space="preserve"> </w:t>
      </w:r>
      <w:r w:rsidRPr="00954A0C">
        <w:rPr>
          <w:sz w:val="20"/>
          <w:szCs w:val="20"/>
        </w:rPr>
        <w:t>сравнению, замене языковых явлений из прочитанных текстов. В программу</w:t>
      </w:r>
      <w:r w:rsidRPr="00954A0C">
        <w:rPr>
          <w:spacing w:val="1"/>
          <w:sz w:val="20"/>
          <w:szCs w:val="20"/>
        </w:rPr>
        <w:t xml:space="preserve"> </w:t>
      </w:r>
      <w:r w:rsidRPr="00954A0C">
        <w:rPr>
          <w:sz w:val="20"/>
          <w:szCs w:val="20"/>
        </w:rPr>
        <w:t>каждого класса включены</w:t>
      </w:r>
      <w:r w:rsidRPr="00954A0C">
        <w:rPr>
          <w:spacing w:val="1"/>
          <w:sz w:val="20"/>
          <w:szCs w:val="20"/>
        </w:rPr>
        <w:t xml:space="preserve"> </w:t>
      </w:r>
      <w:r w:rsidRPr="00954A0C">
        <w:rPr>
          <w:sz w:val="20"/>
          <w:szCs w:val="20"/>
        </w:rPr>
        <w:t>такие виды работ, как подготовка аннотации к</w:t>
      </w:r>
      <w:r w:rsidRPr="00954A0C">
        <w:rPr>
          <w:spacing w:val="1"/>
          <w:sz w:val="20"/>
          <w:szCs w:val="20"/>
        </w:rPr>
        <w:t xml:space="preserve"> </w:t>
      </w:r>
      <w:r w:rsidRPr="00954A0C">
        <w:rPr>
          <w:sz w:val="20"/>
          <w:szCs w:val="20"/>
        </w:rPr>
        <w:t>текстам, составление киносценария по их содержанию, сценария клипа по</w:t>
      </w:r>
      <w:r w:rsidRPr="00954A0C">
        <w:rPr>
          <w:spacing w:val="1"/>
          <w:sz w:val="20"/>
          <w:szCs w:val="20"/>
        </w:rPr>
        <w:t xml:space="preserve"> </w:t>
      </w:r>
      <w:r w:rsidRPr="00954A0C">
        <w:rPr>
          <w:sz w:val="20"/>
          <w:szCs w:val="20"/>
        </w:rPr>
        <w:t>содержанию</w:t>
      </w:r>
      <w:r w:rsidRPr="00954A0C">
        <w:rPr>
          <w:spacing w:val="-2"/>
          <w:sz w:val="20"/>
          <w:szCs w:val="20"/>
        </w:rPr>
        <w:t xml:space="preserve"> </w:t>
      </w:r>
      <w:r w:rsidRPr="00954A0C">
        <w:rPr>
          <w:sz w:val="20"/>
          <w:szCs w:val="20"/>
        </w:rPr>
        <w:t>стихотворению.</w:t>
      </w:r>
    </w:p>
    <w:p w:rsidR="00202D98" w:rsidRPr="00954A0C" w:rsidRDefault="00202D98" w:rsidP="00493505">
      <w:pPr>
        <w:pStyle w:val="aff2"/>
        <w:numPr>
          <w:ilvl w:val="0"/>
          <w:numId w:val="439"/>
        </w:numPr>
        <w:ind w:right="226"/>
        <w:contextualSpacing/>
        <w:jc w:val="both"/>
        <w:rPr>
          <w:sz w:val="20"/>
          <w:szCs w:val="20"/>
        </w:rPr>
      </w:pPr>
      <w:r w:rsidRPr="00954A0C">
        <w:rPr>
          <w:sz w:val="20"/>
          <w:szCs w:val="20"/>
        </w:rPr>
        <w:t>Программа изучения башкирскими детьми родного языка и литературы</w:t>
      </w:r>
      <w:r w:rsidRPr="00954A0C">
        <w:rPr>
          <w:spacing w:val="-67"/>
          <w:sz w:val="20"/>
          <w:szCs w:val="20"/>
        </w:rPr>
        <w:t xml:space="preserve"> </w:t>
      </w:r>
      <w:r w:rsidRPr="00954A0C">
        <w:rPr>
          <w:sz w:val="20"/>
          <w:szCs w:val="20"/>
        </w:rPr>
        <w:t>в общеобразовательных учреждениях с русским языком</w:t>
      </w:r>
      <w:r w:rsidRPr="00954A0C">
        <w:rPr>
          <w:spacing w:val="70"/>
          <w:sz w:val="20"/>
          <w:szCs w:val="20"/>
        </w:rPr>
        <w:t xml:space="preserve"> </w:t>
      </w:r>
      <w:r w:rsidRPr="00954A0C">
        <w:rPr>
          <w:sz w:val="20"/>
          <w:szCs w:val="20"/>
        </w:rPr>
        <w:t>обучения основана</w:t>
      </w:r>
      <w:r w:rsidRPr="00954A0C">
        <w:rPr>
          <w:spacing w:val="1"/>
          <w:sz w:val="20"/>
          <w:szCs w:val="20"/>
        </w:rPr>
        <w:t xml:space="preserve"> </w:t>
      </w:r>
      <w:r w:rsidRPr="00954A0C">
        <w:rPr>
          <w:sz w:val="20"/>
          <w:szCs w:val="20"/>
        </w:rPr>
        <w:t>на универсальных учебных действиях. Эта деятельность делится на блоки:</w:t>
      </w:r>
      <w:r w:rsidRPr="00954A0C">
        <w:rPr>
          <w:spacing w:val="1"/>
          <w:sz w:val="20"/>
          <w:szCs w:val="20"/>
        </w:rPr>
        <w:t xml:space="preserve"> </w:t>
      </w:r>
      <w:r w:rsidRPr="00954A0C">
        <w:rPr>
          <w:sz w:val="20"/>
          <w:szCs w:val="20"/>
        </w:rPr>
        <w:t>личностно-универсальная</w:t>
      </w:r>
      <w:r w:rsidRPr="00954A0C">
        <w:rPr>
          <w:spacing w:val="1"/>
          <w:sz w:val="20"/>
          <w:szCs w:val="20"/>
        </w:rPr>
        <w:t xml:space="preserve"> </w:t>
      </w:r>
      <w:r w:rsidRPr="00954A0C">
        <w:rPr>
          <w:sz w:val="20"/>
          <w:szCs w:val="20"/>
        </w:rPr>
        <w:t>деятельность,</w:t>
      </w:r>
      <w:r w:rsidRPr="00954A0C">
        <w:rPr>
          <w:spacing w:val="1"/>
          <w:sz w:val="20"/>
          <w:szCs w:val="20"/>
        </w:rPr>
        <w:t xml:space="preserve"> </w:t>
      </w:r>
      <w:r w:rsidRPr="00954A0C">
        <w:rPr>
          <w:sz w:val="20"/>
          <w:szCs w:val="20"/>
        </w:rPr>
        <w:t>познавательно-универсально-</w:t>
      </w:r>
      <w:r w:rsidRPr="00954A0C">
        <w:rPr>
          <w:spacing w:val="1"/>
          <w:sz w:val="20"/>
          <w:szCs w:val="20"/>
        </w:rPr>
        <w:t xml:space="preserve"> </w:t>
      </w:r>
      <w:r w:rsidRPr="00954A0C">
        <w:rPr>
          <w:sz w:val="20"/>
          <w:szCs w:val="20"/>
        </w:rPr>
        <w:t>учебная деятельность, регулятивная учебная деятельность, коммуникативная</w:t>
      </w:r>
      <w:r w:rsidRPr="00954A0C">
        <w:rPr>
          <w:spacing w:val="1"/>
          <w:sz w:val="20"/>
          <w:szCs w:val="20"/>
        </w:rPr>
        <w:t xml:space="preserve"> </w:t>
      </w:r>
      <w:r w:rsidRPr="00954A0C">
        <w:rPr>
          <w:sz w:val="20"/>
          <w:szCs w:val="20"/>
        </w:rPr>
        <w:t>учебная</w:t>
      </w:r>
      <w:r w:rsidRPr="00954A0C">
        <w:rPr>
          <w:spacing w:val="-1"/>
          <w:sz w:val="20"/>
          <w:szCs w:val="20"/>
        </w:rPr>
        <w:t xml:space="preserve"> </w:t>
      </w:r>
      <w:r w:rsidRPr="00954A0C">
        <w:rPr>
          <w:sz w:val="20"/>
          <w:szCs w:val="20"/>
        </w:rPr>
        <w:t>деятельность.</w:t>
      </w:r>
    </w:p>
    <w:p w:rsidR="00202D98" w:rsidRPr="00954A0C" w:rsidRDefault="00202D98" w:rsidP="00493505">
      <w:pPr>
        <w:pStyle w:val="aff2"/>
        <w:numPr>
          <w:ilvl w:val="0"/>
          <w:numId w:val="439"/>
        </w:numPr>
        <w:ind w:right="230"/>
        <w:contextualSpacing/>
        <w:jc w:val="both"/>
        <w:rPr>
          <w:sz w:val="20"/>
          <w:szCs w:val="20"/>
        </w:rPr>
      </w:pPr>
      <w:r w:rsidRPr="00954A0C">
        <w:rPr>
          <w:i/>
          <w:sz w:val="20"/>
          <w:szCs w:val="20"/>
        </w:rPr>
        <w:t xml:space="preserve">Личностно-универсальная деятельность </w:t>
      </w:r>
      <w:r w:rsidRPr="00954A0C">
        <w:rPr>
          <w:sz w:val="20"/>
          <w:szCs w:val="20"/>
        </w:rPr>
        <w:t>включает в себя способность</w:t>
      </w:r>
      <w:r w:rsidRPr="00954A0C">
        <w:rPr>
          <w:spacing w:val="1"/>
          <w:sz w:val="20"/>
          <w:szCs w:val="20"/>
        </w:rPr>
        <w:t xml:space="preserve"> </w:t>
      </w:r>
      <w:r w:rsidRPr="00954A0C">
        <w:rPr>
          <w:sz w:val="20"/>
          <w:szCs w:val="20"/>
        </w:rPr>
        <w:t>самостоятельно</w:t>
      </w:r>
      <w:r w:rsidRPr="00954A0C">
        <w:rPr>
          <w:spacing w:val="1"/>
          <w:sz w:val="20"/>
          <w:szCs w:val="20"/>
        </w:rPr>
        <w:t xml:space="preserve"> </w:t>
      </w:r>
      <w:r w:rsidRPr="00954A0C">
        <w:rPr>
          <w:sz w:val="20"/>
          <w:szCs w:val="20"/>
        </w:rPr>
        <w:t>получать</w:t>
      </w:r>
      <w:r w:rsidRPr="00954A0C">
        <w:rPr>
          <w:spacing w:val="1"/>
          <w:sz w:val="20"/>
          <w:szCs w:val="20"/>
        </w:rPr>
        <w:t xml:space="preserve"> </w:t>
      </w:r>
      <w:r w:rsidRPr="00954A0C">
        <w:rPr>
          <w:sz w:val="20"/>
          <w:szCs w:val="20"/>
        </w:rPr>
        <w:t>знания,</w:t>
      </w:r>
      <w:r w:rsidRPr="00954A0C">
        <w:rPr>
          <w:spacing w:val="1"/>
          <w:sz w:val="20"/>
          <w:szCs w:val="20"/>
        </w:rPr>
        <w:t xml:space="preserve"> </w:t>
      </w:r>
      <w:r w:rsidRPr="00954A0C">
        <w:rPr>
          <w:sz w:val="20"/>
          <w:szCs w:val="20"/>
        </w:rPr>
        <w:t>развитие</w:t>
      </w:r>
      <w:r w:rsidRPr="00954A0C">
        <w:rPr>
          <w:spacing w:val="1"/>
          <w:sz w:val="20"/>
          <w:szCs w:val="20"/>
        </w:rPr>
        <w:t xml:space="preserve"> </w:t>
      </w:r>
      <w:r w:rsidRPr="00954A0C">
        <w:rPr>
          <w:sz w:val="20"/>
          <w:szCs w:val="20"/>
        </w:rPr>
        <w:t>творческих</w:t>
      </w:r>
      <w:r w:rsidRPr="00954A0C">
        <w:rPr>
          <w:spacing w:val="1"/>
          <w:sz w:val="20"/>
          <w:szCs w:val="20"/>
        </w:rPr>
        <w:t xml:space="preserve"> </w:t>
      </w:r>
      <w:r w:rsidRPr="00954A0C">
        <w:rPr>
          <w:sz w:val="20"/>
          <w:szCs w:val="20"/>
        </w:rPr>
        <w:t>способностей,</w:t>
      </w:r>
      <w:r w:rsidRPr="00954A0C">
        <w:rPr>
          <w:spacing w:val="1"/>
          <w:sz w:val="20"/>
          <w:szCs w:val="20"/>
        </w:rPr>
        <w:t xml:space="preserve"> </w:t>
      </w:r>
      <w:r w:rsidRPr="00954A0C">
        <w:rPr>
          <w:sz w:val="20"/>
          <w:szCs w:val="20"/>
        </w:rPr>
        <w:t>понимание эстетической ценности башкирского языка, сохранение родного</w:t>
      </w:r>
      <w:r w:rsidRPr="00954A0C">
        <w:rPr>
          <w:spacing w:val="1"/>
          <w:sz w:val="20"/>
          <w:szCs w:val="20"/>
        </w:rPr>
        <w:t xml:space="preserve"> </w:t>
      </w:r>
      <w:r w:rsidRPr="00954A0C">
        <w:rPr>
          <w:sz w:val="20"/>
          <w:szCs w:val="20"/>
        </w:rPr>
        <w:t>языка</w:t>
      </w:r>
      <w:r w:rsidRPr="00954A0C">
        <w:rPr>
          <w:spacing w:val="1"/>
          <w:sz w:val="20"/>
          <w:szCs w:val="20"/>
        </w:rPr>
        <w:t xml:space="preserve"> </w:t>
      </w:r>
      <w:r w:rsidRPr="00954A0C">
        <w:rPr>
          <w:sz w:val="20"/>
          <w:szCs w:val="20"/>
        </w:rPr>
        <w:t>как</w:t>
      </w:r>
      <w:r w:rsidRPr="00954A0C">
        <w:rPr>
          <w:spacing w:val="1"/>
          <w:sz w:val="20"/>
          <w:szCs w:val="20"/>
        </w:rPr>
        <w:t xml:space="preserve"> </w:t>
      </w:r>
      <w:r w:rsidRPr="00954A0C">
        <w:rPr>
          <w:sz w:val="20"/>
          <w:szCs w:val="20"/>
        </w:rPr>
        <w:t>явления</w:t>
      </w:r>
      <w:r w:rsidRPr="00954A0C">
        <w:rPr>
          <w:spacing w:val="1"/>
          <w:sz w:val="20"/>
          <w:szCs w:val="20"/>
        </w:rPr>
        <w:t xml:space="preserve"> </w:t>
      </w:r>
      <w:r w:rsidRPr="00954A0C">
        <w:rPr>
          <w:sz w:val="20"/>
          <w:szCs w:val="20"/>
        </w:rPr>
        <w:t>национальной</w:t>
      </w:r>
      <w:r w:rsidRPr="00954A0C">
        <w:rPr>
          <w:spacing w:val="1"/>
          <w:sz w:val="20"/>
          <w:szCs w:val="20"/>
        </w:rPr>
        <w:t xml:space="preserve"> </w:t>
      </w:r>
      <w:r w:rsidRPr="00954A0C">
        <w:rPr>
          <w:sz w:val="20"/>
          <w:szCs w:val="20"/>
        </w:rPr>
        <w:t>культуры,</w:t>
      </w:r>
      <w:r w:rsidRPr="00954A0C">
        <w:rPr>
          <w:spacing w:val="1"/>
          <w:sz w:val="20"/>
          <w:szCs w:val="20"/>
        </w:rPr>
        <w:t xml:space="preserve"> </w:t>
      </w:r>
      <w:r w:rsidRPr="00954A0C">
        <w:rPr>
          <w:sz w:val="20"/>
          <w:szCs w:val="20"/>
        </w:rPr>
        <w:t>стремление</w:t>
      </w:r>
      <w:r w:rsidRPr="00954A0C">
        <w:rPr>
          <w:spacing w:val="1"/>
          <w:sz w:val="20"/>
          <w:szCs w:val="20"/>
        </w:rPr>
        <w:t xml:space="preserve"> </w:t>
      </w:r>
      <w:r w:rsidRPr="00954A0C">
        <w:rPr>
          <w:sz w:val="20"/>
          <w:szCs w:val="20"/>
        </w:rPr>
        <w:t>к</w:t>
      </w:r>
      <w:r w:rsidRPr="00954A0C">
        <w:rPr>
          <w:spacing w:val="1"/>
          <w:sz w:val="20"/>
          <w:szCs w:val="20"/>
        </w:rPr>
        <w:t xml:space="preserve"> </w:t>
      </w:r>
      <w:r w:rsidRPr="00954A0C">
        <w:rPr>
          <w:sz w:val="20"/>
          <w:szCs w:val="20"/>
        </w:rPr>
        <w:t>усовершенствованию</w:t>
      </w:r>
      <w:r w:rsidRPr="00954A0C">
        <w:rPr>
          <w:spacing w:val="1"/>
          <w:sz w:val="20"/>
          <w:szCs w:val="20"/>
        </w:rPr>
        <w:t xml:space="preserve"> </w:t>
      </w:r>
      <w:r w:rsidRPr="00954A0C">
        <w:rPr>
          <w:sz w:val="20"/>
          <w:szCs w:val="20"/>
        </w:rPr>
        <w:lastRenderedPageBreak/>
        <w:t>своей</w:t>
      </w:r>
      <w:r w:rsidRPr="00954A0C">
        <w:rPr>
          <w:spacing w:val="1"/>
          <w:sz w:val="20"/>
          <w:szCs w:val="20"/>
        </w:rPr>
        <w:t xml:space="preserve"> </w:t>
      </w:r>
      <w:r w:rsidRPr="00954A0C">
        <w:rPr>
          <w:sz w:val="20"/>
          <w:szCs w:val="20"/>
        </w:rPr>
        <w:t>речи,</w:t>
      </w:r>
      <w:r w:rsidRPr="00954A0C">
        <w:rPr>
          <w:spacing w:val="1"/>
          <w:sz w:val="20"/>
          <w:szCs w:val="20"/>
        </w:rPr>
        <w:t xml:space="preserve"> </w:t>
      </w:r>
      <w:r w:rsidRPr="00954A0C">
        <w:rPr>
          <w:sz w:val="20"/>
          <w:szCs w:val="20"/>
        </w:rPr>
        <w:t>обогащение</w:t>
      </w:r>
      <w:r w:rsidRPr="00954A0C">
        <w:rPr>
          <w:spacing w:val="1"/>
          <w:sz w:val="20"/>
          <w:szCs w:val="20"/>
        </w:rPr>
        <w:t xml:space="preserve"> </w:t>
      </w:r>
      <w:r w:rsidRPr="00954A0C">
        <w:rPr>
          <w:sz w:val="20"/>
          <w:szCs w:val="20"/>
        </w:rPr>
        <w:t>словарного</w:t>
      </w:r>
      <w:r w:rsidRPr="00954A0C">
        <w:rPr>
          <w:spacing w:val="1"/>
          <w:sz w:val="20"/>
          <w:szCs w:val="20"/>
        </w:rPr>
        <w:t xml:space="preserve"> </w:t>
      </w:r>
      <w:r w:rsidRPr="00954A0C">
        <w:rPr>
          <w:sz w:val="20"/>
          <w:szCs w:val="20"/>
        </w:rPr>
        <w:t>состава,</w:t>
      </w:r>
      <w:r w:rsidRPr="00954A0C">
        <w:rPr>
          <w:spacing w:val="1"/>
          <w:sz w:val="20"/>
          <w:szCs w:val="20"/>
        </w:rPr>
        <w:t xml:space="preserve"> </w:t>
      </w:r>
      <w:r w:rsidRPr="00954A0C">
        <w:rPr>
          <w:sz w:val="20"/>
          <w:szCs w:val="20"/>
        </w:rPr>
        <w:t>умение</w:t>
      </w:r>
      <w:r w:rsidRPr="00954A0C">
        <w:rPr>
          <w:spacing w:val="-67"/>
          <w:sz w:val="20"/>
          <w:szCs w:val="20"/>
        </w:rPr>
        <w:t xml:space="preserve"> </w:t>
      </w:r>
      <w:r w:rsidRPr="00954A0C">
        <w:rPr>
          <w:sz w:val="20"/>
          <w:szCs w:val="20"/>
        </w:rPr>
        <w:t>давать</w:t>
      </w:r>
      <w:r w:rsidRPr="00954A0C">
        <w:rPr>
          <w:spacing w:val="-3"/>
          <w:sz w:val="20"/>
          <w:szCs w:val="20"/>
        </w:rPr>
        <w:t xml:space="preserve"> </w:t>
      </w:r>
      <w:r w:rsidRPr="00954A0C">
        <w:rPr>
          <w:sz w:val="20"/>
          <w:szCs w:val="20"/>
        </w:rPr>
        <w:t>оценку</w:t>
      </w:r>
      <w:r w:rsidRPr="00954A0C">
        <w:rPr>
          <w:spacing w:val="-4"/>
          <w:sz w:val="20"/>
          <w:szCs w:val="20"/>
        </w:rPr>
        <w:t xml:space="preserve"> </w:t>
      </w:r>
      <w:r w:rsidRPr="00954A0C">
        <w:rPr>
          <w:sz w:val="20"/>
          <w:szCs w:val="20"/>
        </w:rPr>
        <w:t>и самооценку.</w:t>
      </w:r>
    </w:p>
    <w:p w:rsidR="00202D98" w:rsidRPr="00202D98" w:rsidRDefault="00202D98" w:rsidP="00493505">
      <w:pPr>
        <w:pStyle w:val="aff4"/>
        <w:numPr>
          <w:ilvl w:val="0"/>
          <w:numId w:val="439"/>
        </w:numPr>
        <w:ind w:right="230"/>
        <w:contextualSpacing/>
        <w:rPr>
          <w:sz w:val="20"/>
          <w:szCs w:val="20"/>
        </w:rPr>
      </w:pPr>
      <w:r w:rsidRPr="00202D98">
        <w:rPr>
          <w:i/>
          <w:sz w:val="20"/>
          <w:szCs w:val="20"/>
        </w:rPr>
        <w:t>Регулятивно-универсальная</w:t>
      </w:r>
      <w:r w:rsidRPr="00202D98">
        <w:rPr>
          <w:i/>
          <w:spacing w:val="1"/>
          <w:sz w:val="20"/>
          <w:szCs w:val="20"/>
        </w:rPr>
        <w:t xml:space="preserve"> </w:t>
      </w:r>
      <w:r w:rsidRPr="00202D98">
        <w:rPr>
          <w:i/>
          <w:sz w:val="20"/>
          <w:szCs w:val="20"/>
        </w:rPr>
        <w:t>учебная</w:t>
      </w:r>
      <w:r w:rsidRPr="00202D98">
        <w:rPr>
          <w:i/>
          <w:spacing w:val="1"/>
          <w:sz w:val="20"/>
          <w:szCs w:val="20"/>
        </w:rPr>
        <w:t xml:space="preserve"> </w:t>
      </w:r>
      <w:r w:rsidRPr="00202D98">
        <w:rPr>
          <w:i/>
          <w:sz w:val="20"/>
          <w:szCs w:val="20"/>
        </w:rPr>
        <w:t>деятельность</w:t>
      </w:r>
      <w:r w:rsidRPr="00202D98">
        <w:rPr>
          <w:i/>
          <w:spacing w:val="1"/>
          <w:sz w:val="20"/>
          <w:szCs w:val="20"/>
        </w:rPr>
        <w:t xml:space="preserve"> </w:t>
      </w:r>
      <w:r w:rsidRPr="00202D98">
        <w:rPr>
          <w:sz w:val="20"/>
          <w:szCs w:val="20"/>
        </w:rPr>
        <w:t>реализует</w:t>
      </w:r>
      <w:r w:rsidRPr="00202D98">
        <w:rPr>
          <w:spacing w:val="1"/>
          <w:sz w:val="20"/>
          <w:szCs w:val="20"/>
        </w:rPr>
        <w:t xml:space="preserve"> </w:t>
      </w:r>
      <w:r w:rsidRPr="00202D98">
        <w:rPr>
          <w:sz w:val="20"/>
          <w:szCs w:val="20"/>
        </w:rPr>
        <w:t>умение</w:t>
      </w:r>
      <w:r w:rsidRPr="00202D98">
        <w:rPr>
          <w:spacing w:val="1"/>
          <w:sz w:val="20"/>
          <w:szCs w:val="20"/>
        </w:rPr>
        <w:t xml:space="preserve"> </w:t>
      </w:r>
      <w:r w:rsidRPr="00202D98">
        <w:rPr>
          <w:sz w:val="20"/>
          <w:szCs w:val="20"/>
        </w:rPr>
        <w:t>ставить цель, предполагать, при необходимости уметь исправлять, оценку,</w:t>
      </w:r>
      <w:r w:rsidRPr="00202D98">
        <w:rPr>
          <w:spacing w:val="1"/>
          <w:sz w:val="20"/>
          <w:szCs w:val="20"/>
        </w:rPr>
        <w:t xml:space="preserve"> </w:t>
      </w:r>
      <w:r w:rsidRPr="00202D98">
        <w:rPr>
          <w:sz w:val="20"/>
          <w:szCs w:val="20"/>
        </w:rPr>
        <w:t>нахождение</w:t>
      </w:r>
      <w:r w:rsidRPr="00202D98">
        <w:rPr>
          <w:spacing w:val="-2"/>
          <w:sz w:val="20"/>
          <w:szCs w:val="20"/>
        </w:rPr>
        <w:t xml:space="preserve"> </w:t>
      </w:r>
      <w:r w:rsidRPr="00202D98">
        <w:rPr>
          <w:sz w:val="20"/>
          <w:szCs w:val="20"/>
        </w:rPr>
        <w:t>в</w:t>
      </w:r>
      <w:r w:rsidRPr="00202D98">
        <w:rPr>
          <w:spacing w:val="-2"/>
          <w:sz w:val="20"/>
          <w:szCs w:val="20"/>
        </w:rPr>
        <w:t xml:space="preserve"> </w:t>
      </w:r>
      <w:r w:rsidRPr="00202D98">
        <w:rPr>
          <w:sz w:val="20"/>
          <w:szCs w:val="20"/>
        </w:rPr>
        <w:t>результате</w:t>
      </w:r>
      <w:r w:rsidRPr="00202D98">
        <w:rPr>
          <w:spacing w:val="-2"/>
          <w:sz w:val="20"/>
          <w:szCs w:val="20"/>
        </w:rPr>
        <w:t xml:space="preserve"> </w:t>
      </w:r>
      <w:r w:rsidRPr="00202D98">
        <w:rPr>
          <w:sz w:val="20"/>
          <w:szCs w:val="20"/>
        </w:rPr>
        <w:t>положительных и</w:t>
      </w:r>
      <w:r w:rsidRPr="00202D98">
        <w:rPr>
          <w:spacing w:val="-4"/>
          <w:sz w:val="20"/>
          <w:szCs w:val="20"/>
        </w:rPr>
        <w:t xml:space="preserve"> </w:t>
      </w:r>
      <w:r w:rsidRPr="00202D98">
        <w:rPr>
          <w:sz w:val="20"/>
          <w:szCs w:val="20"/>
        </w:rPr>
        <w:t>отрицательных сторон</w:t>
      </w:r>
      <w:r w:rsidRPr="00202D98">
        <w:rPr>
          <w:spacing w:val="-1"/>
          <w:sz w:val="20"/>
          <w:szCs w:val="20"/>
        </w:rPr>
        <w:t xml:space="preserve"> </w:t>
      </w:r>
      <w:r w:rsidRPr="00202D98">
        <w:rPr>
          <w:sz w:val="20"/>
          <w:szCs w:val="20"/>
        </w:rPr>
        <w:t>и</w:t>
      </w:r>
      <w:r w:rsidRPr="00202D98">
        <w:rPr>
          <w:spacing w:val="-1"/>
          <w:sz w:val="20"/>
          <w:szCs w:val="20"/>
        </w:rPr>
        <w:t xml:space="preserve"> </w:t>
      </w:r>
      <w:r w:rsidRPr="00202D98">
        <w:rPr>
          <w:sz w:val="20"/>
          <w:szCs w:val="20"/>
        </w:rPr>
        <w:t>т.д.</w:t>
      </w:r>
    </w:p>
    <w:p w:rsidR="00202D98" w:rsidRPr="00202D98" w:rsidRDefault="00202D98" w:rsidP="00493505">
      <w:pPr>
        <w:pStyle w:val="aff4"/>
        <w:numPr>
          <w:ilvl w:val="0"/>
          <w:numId w:val="439"/>
        </w:numPr>
        <w:ind w:right="229"/>
        <w:contextualSpacing/>
        <w:rPr>
          <w:sz w:val="20"/>
          <w:szCs w:val="20"/>
        </w:rPr>
      </w:pPr>
      <w:r w:rsidRPr="00202D98">
        <w:rPr>
          <w:sz w:val="20"/>
          <w:szCs w:val="20"/>
        </w:rPr>
        <w:tab/>
        <w:t>В</w:t>
      </w:r>
      <w:r w:rsidRPr="00202D98">
        <w:rPr>
          <w:spacing w:val="1"/>
          <w:sz w:val="20"/>
          <w:szCs w:val="20"/>
        </w:rPr>
        <w:t xml:space="preserve"> </w:t>
      </w:r>
      <w:r w:rsidRPr="00202D98">
        <w:rPr>
          <w:i/>
          <w:sz w:val="20"/>
          <w:szCs w:val="20"/>
        </w:rPr>
        <w:t>познавательную</w:t>
      </w:r>
      <w:r w:rsidRPr="00202D98">
        <w:rPr>
          <w:i/>
          <w:spacing w:val="1"/>
          <w:sz w:val="20"/>
          <w:szCs w:val="20"/>
        </w:rPr>
        <w:t xml:space="preserve"> </w:t>
      </w:r>
      <w:r w:rsidRPr="00202D98">
        <w:rPr>
          <w:i/>
          <w:sz w:val="20"/>
          <w:szCs w:val="20"/>
        </w:rPr>
        <w:t>универсальную</w:t>
      </w:r>
      <w:r w:rsidRPr="00202D98">
        <w:rPr>
          <w:i/>
          <w:spacing w:val="1"/>
          <w:sz w:val="20"/>
          <w:szCs w:val="20"/>
        </w:rPr>
        <w:t xml:space="preserve"> </w:t>
      </w:r>
      <w:r w:rsidRPr="00202D98">
        <w:rPr>
          <w:i/>
          <w:sz w:val="20"/>
          <w:szCs w:val="20"/>
        </w:rPr>
        <w:t>учебную</w:t>
      </w:r>
      <w:r w:rsidRPr="00202D98">
        <w:rPr>
          <w:i/>
          <w:spacing w:val="1"/>
          <w:sz w:val="20"/>
          <w:szCs w:val="20"/>
        </w:rPr>
        <w:t xml:space="preserve"> </w:t>
      </w:r>
      <w:r w:rsidRPr="00202D98">
        <w:rPr>
          <w:i/>
          <w:sz w:val="20"/>
          <w:szCs w:val="20"/>
        </w:rPr>
        <w:t>деятельность</w:t>
      </w:r>
      <w:r w:rsidRPr="00202D98">
        <w:rPr>
          <w:i/>
          <w:spacing w:val="71"/>
          <w:sz w:val="20"/>
          <w:szCs w:val="20"/>
        </w:rPr>
        <w:t xml:space="preserve"> </w:t>
      </w:r>
      <w:r w:rsidRPr="00202D98">
        <w:rPr>
          <w:sz w:val="20"/>
          <w:szCs w:val="20"/>
        </w:rPr>
        <w:t>входит</w:t>
      </w:r>
      <w:r w:rsidRPr="00202D98">
        <w:rPr>
          <w:spacing w:val="1"/>
          <w:sz w:val="20"/>
          <w:szCs w:val="20"/>
        </w:rPr>
        <w:t xml:space="preserve"> </w:t>
      </w:r>
      <w:r w:rsidRPr="00202D98">
        <w:rPr>
          <w:sz w:val="20"/>
          <w:szCs w:val="20"/>
        </w:rPr>
        <w:t>умение</w:t>
      </w:r>
      <w:r w:rsidRPr="00202D98">
        <w:rPr>
          <w:spacing w:val="1"/>
          <w:sz w:val="20"/>
          <w:szCs w:val="20"/>
        </w:rPr>
        <w:t xml:space="preserve"> </w:t>
      </w:r>
      <w:r w:rsidRPr="00202D98">
        <w:rPr>
          <w:sz w:val="20"/>
          <w:szCs w:val="20"/>
        </w:rPr>
        <w:t>ставить</w:t>
      </w:r>
      <w:r w:rsidRPr="00202D98">
        <w:rPr>
          <w:spacing w:val="1"/>
          <w:sz w:val="20"/>
          <w:szCs w:val="20"/>
        </w:rPr>
        <w:t xml:space="preserve"> </w:t>
      </w:r>
      <w:r w:rsidRPr="00202D98">
        <w:rPr>
          <w:sz w:val="20"/>
          <w:szCs w:val="20"/>
        </w:rPr>
        <w:t>проблему</w:t>
      </w:r>
      <w:r w:rsidRPr="00202D98">
        <w:rPr>
          <w:spacing w:val="1"/>
          <w:sz w:val="20"/>
          <w:szCs w:val="20"/>
        </w:rPr>
        <w:t xml:space="preserve"> </w:t>
      </w:r>
      <w:r w:rsidRPr="00202D98">
        <w:rPr>
          <w:sz w:val="20"/>
          <w:szCs w:val="20"/>
        </w:rPr>
        <w:t>и</w:t>
      </w:r>
      <w:r w:rsidRPr="00202D98">
        <w:rPr>
          <w:spacing w:val="1"/>
          <w:sz w:val="20"/>
          <w:szCs w:val="20"/>
        </w:rPr>
        <w:t xml:space="preserve"> </w:t>
      </w:r>
      <w:r w:rsidRPr="00202D98">
        <w:rPr>
          <w:sz w:val="20"/>
          <w:szCs w:val="20"/>
        </w:rPr>
        <w:t>ее</w:t>
      </w:r>
      <w:r w:rsidRPr="00202D98">
        <w:rPr>
          <w:spacing w:val="1"/>
          <w:sz w:val="20"/>
          <w:szCs w:val="20"/>
        </w:rPr>
        <w:t xml:space="preserve"> </w:t>
      </w:r>
      <w:r w:rsidRPr="00202D98">
        <w:rPr>
          <w:sz w:val="20"/>
          <w:szCs w:val="20"/>
        </w:rPr>
        <w:t>решать,</w:t>
      </w:r>
      <w:r w:rsidRPr="00202D98">
        <w:rPr>
          <w:spacing w:val="1"/>
          <w:sz w:val="20"/>
          <w:szCs w:val="20"/>
        </w:rPr>
        <w:t xml:space="preserve"> </w:t>
      </w:r>
      <w:r w:rsidRPr="00202D98">
        <w:rPr>
          <w:sz w:val="20"/>
          <w:szCs w:val="20"/>
        </w:rPr>
        <w:t>доказывать,</w:t>
      </w:r>
      <w:r w:rsidRPr="00202D98">
        <w:rPr>
          <w:spacing w:val="1"/>
          <w:sz w:val="20"/>
          <w:szCs w:val="20"/>
        </w:rPr>
        <w:t xml:space="preserve"> </w:t>
      </w:r>
      <w:r w:rsidRPr="00202D98">
        <w:rPr>
          <w:sz w:val="20"/>
          <w:szCs w:val="20"/>
        </w:rPr>
        <w:t>трансформировать,</w:t>
      </w:r>
      <w:r w:rsidRPr="00202D98">
        <w:rPr>
          <w:spacing w:val="1"/>
          <w:sz w:val="20"/>
          <w:szCs w:val="20"/>
        </w:rPr>
        <w:t xml:space="preserve"> </w:t>
      </w:r>
      <w:r w:rsidRPr="00202D98">
        <w:rPr>
          <w:sz w:val="20"/>
          <w:szCs w:val="20"/>
        </w:rPr>
        <w:t>получать</w:t>
      </w:r>
      <w:r w:rsidRPr="00202D98">
        <w:rPr>
          <w:spacing w:val="-3"/>
          <w:sz w:val="20"/>
          <w:szCs w:val="20"/>
        </w:rPr>
        <w:t xml:space="preserve"> </w:t>
      </w:r>
      <w:r w:rsidRPr="00202D98">
        <w:rPr>
          <w:sz w:val="20"/>
          <w:szCs w:val="20"/>
        </w:rPr>
        <w:t>информацию</w:t>
      </w:r>
      <w:r w:rsidRPr="00202D98">
        <w:rPr>
          <w:spacing w:val="-2"/>
          <w:sz w:val="20"/>
          <w:szCs w:val="20"/>
        </w:rPr>
        <w:t xml:space="preserve"> </w:t>
      </w:r>
      <w:r w:rsidRPr="00202D98">
        <w:rPr>
          <w:sz w:val="20"/>
          <w:szCs w:val="20"/>
        </w:rPr>
        <w:t>из</w:t>
      </w:r>
      <w:r w:rsidRPr="00202D98">
        <w:rPr>
          <w:spacing w:val="-2"/>
          <w:sz w:val="20"/>
          <w:szCs w:val="20"/>
        </w:rPr>
        <w:t xml:space="preserve"> </w:t>
      </w:r>
      <w:r w:rsidRPr="00202D98">
        <w:rPr>
          <w:sz w:val="20"/>
          <w:szCs w:val="20"/>
        </w:rPr>
        <w:t>различных</w:t>
      </w:r>
      <w:r w:rsidRPr="00202D98">
        <w:rPr>
          <w:spacing w:val="-1"/>
          <w:sz w:val="20"/>
          <w:szCs w:val="20"/>
        </w:rPr>
        <w:t xml:space="preserve"> </w:t>
      </w:r>
      <w:r w:rsidRPr="00202D98">
        <w:rPr>
          <w:sz w:val="20"/>
          <w:szCs w:val="20"/>
        </w:rPr>
        <w:t>источников,</w:t>
      </w:r>
      <w:r w:rsidRPr="00202D98">
        <w:rPr>
          <w:spacing w:val="-2"/>
          <w:sz w:val="20"/>
          <w:szCs w:val="20"/>
        </w:rPr>
        <w:t xml:space="preserve"> </w:t>
      </w:r>
      <w:r w:rsidRPr="00202D98">
        <w:rPr>
          <w:sz w:val="20"/>
          <w:szCs w:val="20"/>
        </w:rPr>
        <w:t>развитие</w:t>
      </w:r>
      <w:r w:rsidRPr="00202D98">
        <w:rPr>
          <w:spacing w:val="-5"/>
          <w:sz w:val="20"/>
          <w:szCs w:val="20"/>
        </w:rPr>
        <w:t xml:space="preserve"> </w:t>
      </w:r>
      <w:r w:rsidRPr="00202D98">
        <w:rPr>
          <w:sz w:val="20"/>
          <w:szCs w:val="20"/>
        </w:rPr>
        <w:t>рефлексии</w:t>
      </w:r>
      <w:r w:rsidRPr="00202D98">
        <w:rPr>
          <w:spacing w:val="-1"/>
          <w:sz w:val="20"/>
          <w:szCs w:val="20"/>
        </w:rPr>
        <w:t xml:space="preserve"> </w:t>
      </w:r>
      <w:r w:rsidRPr="00202D98">
        <w:rPr>
          <w:sz w:val="20"/>
          <w:szCs w:val="20"/>
        </w:rPr>
        <w:t>ит.д.</w:t>
      </w:r>
    </w:p>
    <w:p w:rsidR="00202D98" w:rsidRPr="00954A0C" w:rsidRDefault="00202D98" w:rsidP="00493505">
      <w:pPr>
        <w:pStyle w:val="aff2"/>
        <w:numPr>
          <w:ilvl w:val="0"/>
          <w:numId w:val="439"/>
        </w:numPr>
        <w:ind w:right="228"/>
        <w:contextualSpacing/>
        <w:jc w:val="both"/>
        <w:rPr>
          <w:sz w:val="20"/>
          <w:szCs w:val="20"/>
        </w:rPr>
      </w:pPr>
      <w:r w:rsidRPr="00954A0C">
        <w:rPr>
          <w:i/>
          <w:sz w:val="20"/>
          <w:szCs w:val="20"/>
        </w:rPr>
        <w:t xml:space="preserve">Коммуникативная универсальная учебная деятельность </w:t>
      </w:r>
      <w:r w:rsidRPr="00954A0C">
        <w:rPr>
          <w:sz w:val="20"/>
          <w:szCs w:val="20"/>
        </w:rPr>
        <w:t>предполагает</w:t>
      </w:r>
      <w:r w:rsidRPr="00954A0C">
        <w:rPr>
          <w:spacing w:val="1"/>
          <w:sz w:val="20"/>
          <w:szCs w:val="20"/>
        </w:rPr>
        <w:t xml:space="preserve"> </w:t>
      </w:r>
      <w:r w:rsidRPr="00954A0C">
        <w:rPr>
          <w:sz w:val="20"/>
          <w:szCs w:val="20"/>
        </w:rPr>
        <w:t>взаимодействие со всеми видами речевой деятельности (аудирование, чтение,</w:t>
      </w:r>
      <w:r w:rsidRPr="00954A0C">
        <w:rPr>
          <w:spacing w:val="-67"/>
          <w:sz w:val="20"/>
          <w:szCs w:val="20"/>
        </w:rPr>
        <w:t xml:space="preserve"> </w:t>
      </w:r>
      <w:r w:rsidRPr="00954A0C">
        <w:rPr>
          <w:sz w:val="20"/>
          <w:szCs w:val="20"/>
        </w:rPr>
        <w:t>пересказ (рассказ), письмо). К ним входят умение правильно воспринимать</w:t>
      </w:r>
      <w:r w:rsidRPr="00954A0C">
        <w:rPr>
          <w:spacing w:val="1"/>
          <w:sz w:val="20"/>
          <w:szCs w:val="20"/>
        </w:rPr>
        <w:t xml:space="preserve"> </w:t>
      </w:r>
      <w:r w:rsidRPr="00954A0C">
        <w:rPr>
          <w:sz w:val="20"/>
          <w:szCs w:val="20"/>
        </w:rPr>
        <w:t>полученную</w:t>
      </w:r>
      <w:r w:rsidRPr="00954A0C">
        <w:rPr>
          <w:spacing w:val="1"/>
          <w:sz w:val="20"/>
          <w:szCs w:val="20"/>
        </w:rPr>
        <w:t xml:space="preserve"> </w:t>
      </w:r>
      <w:r w:rsidRPr="00954A0C">
        <w:rPr>
          <w:sz w:val="20"/>
          <w:szCs w:val="20"/>
        </w:rPr>
        <w:t>информацию</w:t>
      </w:r>
      <w:r w:rsidRPr="00954A0C">
        <w:rPr>
          <w:spacing w:val="1"/>
          <w:sz w:val="20"/>
          <w:szCs w:val="20"/>
        </w:rPr>
        <w:t xml:space="preserve"> </w:t>
      </w:r>
      <w:r w:rsidRPr="00954A0C">
        <w:rPr>
          <w:sz w:val="20"/>
          <w:szCs w:val="20"/>
        </w:rPr>
        <w:t>(рассказ</w:t>
      </w:r>
      <w:r w:rsidRPr="00954A0C">
        <w:rPr>
          <w:spacing w:val="1"/>
          <w:sz w:val="20"/>
          <w:szCs w:val="20"/>
        </w:rPr>
        <w:t xml:space="preserve"> </w:t>
      </w:r>
      <w:r w:rsidRPr="00954A0C">
        <w:rPr>
          <w:sz w:val="20"/>
          <w:szCs w:val="20"/>
        </w:rPr>
        <w:t>учителя,</w:t>
      </w:r>
      <w:r w:rsidRPr="00954A0C">
        <w:rPr>
          <w:spacing w:val="1"/>
          <w:sz w:val="20"/>
          <w:szCs w:val="20"/>
        </w:rPr>
        <w:t xml:space="preserve"> </w:t>
      </w:r>
      <w:r w:rsidRPr="00954A0C">
        <w:rPr>
          <w:sz w:val="20"/>
          <w:szCs w:val="20"/>
        </w:rPr>
        <w:t>друзей,</w:t>
      </w:r>
      <w:r w:rsidRPr="00954A0C">
        <w:rPr>
          <w:spacing w:val="1"/>
          <w:sz w:val="20"/>
          <w:szCs w:val="20"/>
        </w:rPr>
        <w:t xml:space="preserve"> </w:t>
      </w:r>
      <w:r w:rsidRPr="00954A0C">
        <w:rPr>
          <w:sz w:val="20"/>
          <w:szCs w:val="20"/>
        </w:rPr>
        <w:t>и</w:t>
      </w:r>
      <w:r w:rsidRPr="00954A0C">
        <w:rPr>
          <w:spacing w:val="1"/>
          <w:sz w:val="20"/>
          <w:szCs w:val="20"/>
        </w:rPr>
        <w:t xml:space="preserve"> </w:t>
      </w:r>
      <w:r w:rsidRPr="00954A0C">
        <w:rPr>
          <w:sz w:val="20"/>
          <w:szCs w:val="20"/>
        </w:rPr>
        <w:t>т.д.),</w:t>
      </w:r>
      <w:r w:rsidRPr="00954A0C">
        <w:rPr>
          <w:spacing w:val="1"/>
          <w:sz w:val="20"/>
          <w:szCs w:val="20"/>
        </w:rPr>
        <w:t xml:space="preserve"> </w:t>
      </w:r>
      <w:r w:rsidRPr="00954A0C">
        <w:rPr>
          <w:sz w:val="20"/>
          <w:szCs w:val="20"/>
        </w:rPr>
        <w:t>правильное</w:t>
      </w:r>
      <w:r w:rsidRPr="00954A0C">
        <w:rPr>
          <w:spacing w:val="1"/>
          <w:sz w:val="20"/>
          <w:szCs w:val="20"/>
        </w:rPr>
        <w:t xml:space="preserve"> </w:t>
      </w:r>
      <w:r w:rsidRPr="00954A0C">
        <w:rPr>
          <w:sz w:val="20"/>
          <w:szCs w:val="20"/>
        </w:rPr>
        <w:t>прочтение разностилевых и разножанровых текстов, умение обрабатывать их</w:t>
      </w:r>
      <w:r w:rsidRPr="00954A0C">
        <w:rPr>
          <w:spacing w:val="-67"/>
          <w:sz w:val="20"/>
          <w:szCs w:val="20"/>
        </w:rPr>
        <w:t xml:space="preserve"> </w:t>
      </w:r>
      <w:r w:rsidRPr="00954A0C">
        <w:rPr>
          <w:sz w:val="20"/>
          <w:szCs w:val="20"/>
        </w:rPr>
        <w:t>с</w:t>
      </w:r>
      <w:r w:rsidRPr="00954A0C">
        <w:rPr>
          <w:spacing w:val="1"/>
          <w:sz w:val="20"/>
          <w:szCs w:val="20"/>
        </w:rPr>
        <w:t xml:space="preserve"> </w:t>
      </w:r>
      <w:r w:rsidRPr="00954A0C">
        <w:rPr>
          <w:sz w:val="20"/>
          <w:szCs w:val="20"/>
        </w:rPr>
        <w:t>информационной</w:t>
      </w:r>
      <w:r w:rsidRPr="00954A0C">
        <w:rPr>
          <w:spacing w:val="1"/>
          <w:sz w:val="20"/>
          <w:szCs w:val="20"/>
        </w:rPr>
        <w:t xml:space="preserve"> </w:t>
      </w:r>
      <w:r w:rsidRPr="00954A0C">
        <w:rPr>
          <w:sz w:val="20"/>
          <w:szCs w:val="20"/>
        </w:rPr>
        <w:t>позиции</w:t>
      </w:r>
      <w:r w:rsidRPr="00954A0C">
        <w:rPr>
          <w:spacing w:val="1"/>
          <w:sz w:val="20"/>
          <w:szCs w:val="20"/>
        </w:rPr>
        <w:t xml:space="preserve"> </w:t>
      </w:r>
      <w:r w:rsidRPr="00954A0C">
        <w:rPr>
          <w:sz w:val="20"/>
          <w:szCs w:val="20"/>
        </w:rPr>
        <w:t>(план,</w:t>
      </w:r>
      <w:r w:rsidRPr="00954A0C">
        <w:rPr>
          <w:spacing w:val="1"/>
          <w:sz w:val="20"/>
          <w:szCs w:val="20"/>
        </w:rPr>
        <w:t xml:space="preserve"> </w:t>
      </w:r>
      <w:r w:rsidRPr="00954A0C">
        <w:rPr>
          <w:sz w:val="20"/>
          <w:szCs w:val="20"/>
        </w:rPr>
        <w:t>составление</w:t>
      </w:r>
      <w:r w:rsidRPr="00954A0C">
        <w:rPr>
          <w:spacing w:val="1"/>
          <w:sz w:val="20"/>
          <w:szCs w:val="20"/>
        </w:rPr>
        <w:t xml:space="preserve"> </w:t>
      </w:r>
      <w:r w:rsidRPr="00954A0C">
        <w:rPr>
          <w:sz w:val="20"/>
          <w:szCs w:val="20"/>
        </w:rPr>
        <w:t>тезисов,</w:t>
      </w:r>
      <w:r w:rsidRPr="00954A0C">
        <w:rPr>
          <w:spacing w:val="1"/>
          <w:sz w:val="20"/>
          <w:szCs w:val="20"/>
        </w:rPr>
        <w:t xml:space="preserve"> </w:t>
      </w:r>
      <w:r w:rsidRPr="00954A0C">
        <w:rPr>
          <w:sz w:val="20"/>
          <w:szCs w:val="20"/>
        </w:rPr>
        <w:t>постановка</w:t>
      </w:r>
      <w:r w:rsidRPr="00954A0C">
        <w:rPr>
          <w:spacing w:val="1"/>
          <w:sz w:val="20"/>
          <w:szCs w:val="20"/>
        </w:rPr>
        <w:t xml:space="preserve"> </w:t>
      </w:r>
      <w:r w:rsidRPr="00954A0C">
        <w:rPr>
          <w:sz w:val="20"/>
          <w:szCs w:val="20"/>
        </w:rPr>
        <w:t>вопросов), умение рассказывать</w:t>
      </w:r>
      <w:r w:rsidRPr="00954A0C">
        <w:rPr>
          <w:spacing w:val="1"/>
          <w:sz w:val="20"/>
          <w:szCs w:val="20"/>
        </w:rPr>
        <w:t xml:space="preserve"> </w:t>
      </w:r>
      <w:r w:rsidRPr="00954A0C">
        <w:rPr>
          <w:sz w:val="20"/>
          <w:szCs w:val="20"/>
        </w:rPr>
        <w:t>прочитанный или прослушанный текст на</w:t>
      </w:r>
      <w:r w:rsidRPr="00954A0C">
        <w:rPr>
          <w:spacing w:val="1"/>
          <w:sz w:val="20"/>
          <w:szCs w:val="20"/>
        </w:rPr>
        <w:t xml:space="preserve"> </w:t>
      </w:r>
      <w:r w:rsidRPr="00954A0C">
        <w:rPr>
          <w:sz w:val="20"/>
          <w:szCs w:val="20"/>
        </w:rPr>
        <w:t>разных</w:t>
      </w:r>
      <w:r w:rsidRPr="00954A0C">
        <w:rPr>
          <w:spacing w:val="1"/>
          <w:sz w:val="20"/>
          <w:szCs w:val="20"/>
        </w:rPr>
        <w:t xml:space="preserve"> </w:t>
      </w:r>
      <w:r w:rsidRPr="00954A0C">
        <w:rPr>
          <w:sz w:val="20"/>
          <w:szCs w:val="20"/>
        </w:rPr>
        <w:t>уровнях</w:t>
      </w:r>
      <w:r w:rsidRPr="00954A0C">
        <w:rPr>
          <w:spacing w:val="1"/>
          <w:sz w:val="20"/>
          <w:szCs w:val="20"/>
        </w:rPr>
        <w:t xml:space="preserve"> </w:t>
      </w:r>
      <w:r w:rsidRPr="00954A0C">
        <w:rPr>
          <w:sz w:val="20"/>
          <w:szCs w:val="20"/>
        </w:rPr>
        <w:t>(полный,</w:t>
      </w:r>
      <w:r w:rsidRPr="00954A0C">
        <w:rPr>
          <w:spacing w:val="1"/>
          <w:sz w:val="20"/>
          <w:szCs w:val="20"/>
        </w:rPr>
        <w:t xml:space="preserve"> </w:t>
      </w:r>
      <w:r w:rsidRPr="00954A0C">
        <w:rPr>
          <w:sz w:val="20"/>
          <w:szCs w:val="20"/>
        </w:rPr>
        <w:t>сокращенный,</w:t>
      </w:r>
      <w:r w:rsidRPr="00954A0C">
        <w:rPr>
          <w:spacing w:val="1"/>
          <w:sz w:val="20"/>
          <w:szCs w:val="20"/>
        </w:rPr>
        <w:t xml:space="preserve"> </w:t>
      </w:r>
      <w:r w:rsidRPr="00954A0C">
        <w:rPr>
          <w:sz w:val="20"/>
          <w:szCs w:val="20"/>
        </w:rPr>
        <w:t>в</w:t>
      </w:r>
      <w:r w:rsidRPr="00954A0C">
        <w:rPr>
          <w:spacing w:val="1"/>
          <w:sz w:val="20"/>
          <w:szCs w:val="20"/>
        </w:rPr>
        <w:t xml:space="preserve"> </w:t>
      </w:r>
      <w:r w:rsidRPr="00954A0C">
        <w:rPr>
          <w:sz w:val="20"/>
          <w:szCs w:val="20"/>
        </w:rPr>
        <w:t>форме</w:t>
      </w:r>
      <w:r w:rsidRPr="00954A0C">
        <w:rPr>
          <w:spacing w:val="1"/>
          <w:sz w:val="20"/>
          <w:szCs w:val="20"/>
        </w:rPr>
        <w:t xml:space="preserve"> </w:t>
      </w:r>
      <w:r w:rsidRPr="00954A0C">
        <w:rPr>
          <w:sz w:val="20"/>
          <w:szCs w:val="20"/>
        </w:rPr>
        <w:t>плана),</w:t>
      </w:r>
      <w:r w:rsidRPr="00954A0C">
        <w:rPr>
          <w:spacing w:val="1"/>
          <w:sz w:val="20"/>
          <w:szCs w:val="20"/>
        </w:rPr>
        <w:t xml:space="preserve"> </w:t>
      </w:r>
      <w:r w:rsidRPr="00954A0C">
        <w:rPr>
          <w:sz w:val="20"/>
          <w:szCs w:val="20"/>
        </w:rPr>
        <w:t>уметь</w:t>
      </w:r>
      <w:r w:rsidRPr="00954A0C">
        <w:rPr>
          <w:spacing w:val="1"/>
          <w:sz w:val="20"/>
          <w:szCs w:val="20"/>
        </w:rPr>
        <w:t xml:space="preserve"> </w:t>
      </w:r>
      <w:r w:rsidRPr="00954A0C">
        <w:rPr>
          <w:sz w:val="20"/>
          <w:szCs w:val="20"/>
        </w:rPr>
        <w:t>писать</w:t>
      </w:r>
      <w:r w:rsidRPr="00954A0C">
        <w:rPr>
          <w:spacing w:val="1"/>
          <w:sz w:val="20"/>
          <w:szCs w:val="20"/>
        </w:rPr>
        <w:t xml:space="preserve"> </w:t>
      </w:r>
      <w:r w:rsidRPr="00954A0C">
        <w:rPr>
          <w:sz w:val="20"/>
          <w:szCs w:val="20"/>
        </w:rPr>
        <w:t>и</w:t>
      </w:r>
      <w:r w:rsidRPr="00954A0C">
        <w:rPr>
          <w:spacing w:val="1"/>
          <w:sz w:val="20"/>
          <w:szCs w:val="20"/>
        </w:rPr>
        <w:t xml:space="preserve"> </w:t>
      </w:r>
      <w:r w:rsidRPr="00954A0C">
        <w:rPr>
          <w:sz w:val="20"/>
          <w:szCs w:val="20"/>
        </w:rPr>
        <w:t>высказывать</w:t>
      </w:r>
      <w:r w:rsidRPr="00954A0C">
        <w:rPr>
          <w:spacing w:val="1"/>
          <w:sz w:val="20"/>
          <w:szCs w:val="20"/>
        </w:rPr>
        <w:t xml:space="preserve"> </w:t>
      </w:r>
      <w:r w:rsidRPr="00954A0C">
        <w:rPr>
          <w:sz w:val="20"/>
          <w:szCs w:val="20"/>
        </w:rPr>
        <w:t>свою</w:t>
      </w:r>
      <w:r w:rsidRPr="00954A0C">
        <w:rPr>
          <w:spacing w:val="1"/>
          <w:sz w:val="20"/>
          <w:szCs w:val="20"/>
        </w:rPr>
        <w:t xml:space="preserve"> </w:t>
      </w:r>
      <w:r w:rsidRPr="00954A0C">
        <w:rPr>
          <w:sz w:val="20"/>
          <w:szCs w:val="20"/>
        </w:rPr>
        <w:t>мысль</w:t>
      </w:r>
      <w:r w:rsidRPr="00954A0C">
        <w:rPr>
          <w:spacing w:val="1"/>
          <w:sz w:val="20"/>
          <w:szCs w:val="20"/>
        </w:rPr>
        <w:t xml:space="preserve"> </w:t>
      </w:r>
      <w:r w:rsidRPr="00954A0C">
        <w:rPr>
          <w:sz w:val="20"/>
          <w:szCs w:val="20"/>
        </w:rPr>
        <w:t>в</w:t>
      </w:r>
      <w:r w:rsidRPr="00954A0C">
        <w:rPr>
          <w:spacing w:val="1"/>
          <w:sz w:val="20"/>
          <w:szCs w:val="20"/>
        </w:rPr>
        <w:t xml:space="preserve"> </w:t>
      </w:r>
      <w:r w:rsidRPr="00954A0C">
        <w:rPr>
          <w:sz w:val="20"/>
          <w:szCs w:val="20"/>
        </w:rPr>
        <w:t>логически</w:t>
      </w:r>
      <w:r w:rsidRPr="00954A0C">
        <w:rPr>
          <w:spacing w:val="1"/>
          <w:sz w:val="20"/>
          <w:szCs w:val="20"/>
        </w:rPr>
        <w:t xml:space="preserve"> </w:t>
      </w:r>
      <w:r w:rsidRPr="00954A0C">
        <w:rPr>
          <w:sz w:val="20"/>
          <w:szCs w:val="20"/>
        </w:rPr>
        <w:t>правильной,</w:t>
      </w:r>
      <w:r w:rsidRPr="00954A0C">
        <w:rPr>
          <w:spacing w:val="71"/>
          <w:sz w:val="20"/>
          <w:szCs w:val="20"/>
        </w:rPr>
        <w:t xml:space="preserve"> </w:t>
      </w:r>
      <w:r w:rsidRPr="00954A0C">
        <w:rPr>
          <w:sz w:val="20"/>
          <w:szCs w:val="20"/>
        </w:rPr>
        <w:t>последовательной,</w:t>
      </w:r>
      <w:r w:rsidRPr="00954A0C">
        <w:rPr>
          <w:spacing w:val="1"/>
          <w:sz w:val="20"/>
          <w:szCs w:val="20"/>
        </w:rPr>
        <w:t xml:space="preserve"> </w:t>
      </w:r>
      <w:r w:rsidRPr="00954A0C">
        <w:rPr>
          <w:sz w:val="20"/>
          <w:szCs w:val="20"/>
        </w:rPr>
        <w:t>связной</w:t>
      </w:r>
      <w:r w:rsidRPr="00954A0C">
        <w:rPr>
          <w:spacing w:val="1"/>
          <w:sz w:val="20"/>
          <w:szCs w:val="20"/>
        </w:rPr>
        <w:t xml:space="preserve"> </w:t>
      </w:r>
      <w:r w:rsidRPr="00954A0C">
        <w:rPr>
          <w:sz w:val="20"/>
          <w:szCs w:val="20"/>
        </w:rPr>
        <w:t>форме,</w:t>
      </w:r>
      <w:r w:rsidRPr="00954A0C">
        <w:rPr>
          <w:spacing w:val="1"/>
          <w:sz w:val="20"/>
          <w:szCs w:val="20"/>
        </w:rPr>
        <w:t xml:space="preserve"> </w:t>
      </w:r>
      <w:r w:rsidRPr="00954A0C">
        <w:rPr>
          <w:sz w:val="20"/>
          <w:szCs w:val="20"/>
        </w:rPr>
        <w:t>умение</w:t>
      </w:r>
      <w:r w:rsidRPr="00954A0C">
        <w:rPr>
          <w:spacing w:val="1"/>
          <w:sz w:val="20"/>
          <w:szCs w:val="20"/>
        </w:rPr>
        <w:t xml:space="preserve"> </w:t>
      </w:r>
      <w:r w:rsidRPr="00954A0C">
        <w:rPr>
          <w:sz w:val="20"/>
          <w:szCs w:val="20"/>
        </w:rPr>
        <w:t>высказывать</w:t>
      </w:r>
      <w:r w:rsidRPr="00954A0C">
        <w:rPr>
          <w:spacing w:val="1"/>
          <w:sz w:val="20"/>
          <w:szCs w:val="20"/>
        </w:rPr>
        <w:t xml:space="preserve"> </w:t>
      </w:r>
      <w:r w:rsidRPr="00954A0C">
        <w:rPr>
          <w:sz w:val="20"/>
          <w:szCs w:val="20"/>
        </w:rPr>
        <w:t>свою</w:t>
      </w:r>
      <w:r w:rsidRPr="00954A0C">
        <w:rPr>
          <w:spacing w:val="1"/>
          <w:sz w:val="20"/>
          <w:szCs w:val="20"/>
        </w:rPr>
        <w:t xml:space="preserve"> </w:t>
      </w:r>
      <w:r w:rsidRPr="00954A0C">
        <w:rPr>
          <w:sz w:val="20"/>
          <w:szCs w:val="20"/>
        </w:rPr>
        <w:t>мысль</w:t>
      </w:r>
      <w:r w:rsidRPr="00954A0C">
        <w:rPr>
          <w:spacing w:val="1"/>
          <w:sz w:val="20"/>
          <w:szCs w:val="20"/>
        </w:rPr>
        <w:t xml:space="preserve"> </w:t>
      </w:r>
      <w:r w:rsidRPr="00954A0C">
        <w:rPr>
          <w:sz w:val="20"/>
          <w:szCs w:val="20"/>
        </w:rPr>
        <w:t>относительно</w:t>
      </w:r>
      <w:r w:rsidRPr="00954A0C">
        <w:rPr>
          <w:spacing w:val="1"/>
          <w:sz w:val="20"/>
          <w:szCs w:val="20"/>
        </w:rPr>
        <w:t xml:space="preserve"> </w:t>
      </w:r>
      <w:r w:rsidRPr="00954A0C">
        <w:rPr>
          <w:sz w:val="20"/>
          <w:szCs w:val="20"/>
        </w:rPr>
        <w:t>разных</w:t>
      </w:r>
      <w:r w:rsidRPr="00954A0C">
        <w:rPr>
          <w:spacing w:val="1"/>
          <w:sz w:val="20"/>
          <w:szCs w:val="20"/>
        </w:rPr>
        <w:t xml:space="preserve"> </w:t>
      </w:r>
      <w:r w:rsidRPr="00954A0C">
        <w:rPr>
          <w:sz w:val="20"/>
          <w:szCs w:val="20"/>
        </w:rPr>
        <w:t>фактов,</w:t>
      </w:r>
      <w:r w:rsidRPr="00954A0C">
        <w:rPr>
          <w:spacing w:val="1"/>
          <w:sz w:val="20"/>
          <w:szCs w:val="20"/>
        </w:rPr>
        <w:t xml:space="preserve"> </w:t>
      </w:r>
      <w:r w:rsidRPr="00954A0C">
        <w:rPr>
          <w:sz w:val="20"/>
          <w:szCs w:val="20"/>
        </w:rPr>
        <w:t>явлений</w:t>
      </w:r>
      <w:r w:rsidRPr="00954A0C">
        <w:rPr>
          <w:spacing w:val="1"/>
          <w:sz w:val="20"/>
          <w:szCs w:val="20"/>
        </w:rPr>
        <w:t xml:space="preserve"> </w:t>
      </w:r>
      <w:r w:rsidRPr="00954A0C">
        <w:rPr>
          <w:sz w:val="20"/>
          <w:szCs w:val="20"/>
        </w:rPr>
        <w:t>(прочитанных</w:t>
      </w:r>
      <w:r w:rsidRPr="00954A0C">
        <w:rPr>
          <w:spacing w:val="1"/>
          <w:sz w:val="20"/>
          <w:szCs w:val="20"/>
        </w:rPr>
        <w:t xml:space="preserve"> </w:t>
      </w:r>
      <w:r w:rsidRPr="00954A0C">
        <w:rPr>
          <w:sz w:val="20"/>
          <w:szCs w:val="20"/>
        </w:rPr>
        <w:t>или</w:t>
      </w:r>
      <w:r w:rsidRPr="00954A0C">
        <w:rPr>
          <w:spacing w:val="1"/>
          <w:sz w:val="20"/>
          <w:szCs w:val="20"/>
        </w:rPr>
        <w:t xml:space="preserve"> </w:t>
      </w:r>
      <w:r w:rsidRPr="00954A0C">
        <w:rPr>
          <w:sz w:val="20"/>
          <w:szCs w:val="20"/>
        </w:rPr>
        <w:t>увиденных),</w:t>
      </w:r>
      <w:r w:rsidRPr="00954A0C">
        <w:rPr>
          <w:spacing w:val="1"/>
          <w:sz w:val="20"/>
          <w:szCs w:val="20"/>
        </w:rPr>
        <w:t xml:space="preserve"> </w:t>
      </w:r>
      <w:r w:rsidRPr="00954A0C">
        <w:rPr>
          <w:sz w:val="20"/>
          <w:szCs w:val="20"/>
        </w:rPr>
        <w:t>в</w:t>
      </w:r>
      <w:r w:rsidRPr="00954A0C">
        <w:rPr>
          <w:spacing w:val="1"/>
          <w:sz w:val="20"/>
          <w:szCs w:val="20"/>
        </w:rPr>
        <w:t xml:space="preserve"> </w:t>
      </w:r>
      <w:r w:rsidRPr="00954A0C">
        <w:rPr>
          <w:sz w:val="20"/>
          <w:szCs w:val="20"/>
        </w:rPr>
        <w:t>соответствии</w:t>
      </w:r>
      <w:r w:rsidRPr="00954A0C">
        <w:rPr>
          <w:spacing w:val="1"/>
          <w:sz w:val="20"/>
          <w:szCs w:val="20"/>
        </w:rPr>
        <w:t xml:space="preserve"> </w:t>
      </w:r>
      <w:r w:rsidRPr="00954A0C">
        <w:rPr>
          <w:sz w:val="20"/>
          <w:szCs w:val="20"/>
        </w:rPr>
        <w:t>с</w:t>
      </w:r>
      <w:r w:rsidRPr="00954A0C">
        <w:rPr>
          <w:spacing w:val="1"/>
          <w:sz w:val="20"/>
          <w:szCs w:val="20"/>
        </w:rPr>
        <w:t xml:space="preserve"> </w:t>
      </w:r>
      <w:r w:rsidRPr="00954A0C">
        <w:rPr>
          <w:sz w:val="20"/>
          <w:szCs w:val="20"/>
        </w:rPr>
        <w:t>поставленной целью уметь строить разговоры с людьми разного возраста и</w:t>
      </w:r>
      <w:r w:rsidRPr="00954A0C">
        <w:rPr>
          <w:spacing w:val="1"/>
          <w:sz w:val="20"/>
          <w:szCs w:val="20"/>
        </w:rPr>
        <w:t xml:space="preserve"> </w:t>
      </w:r>
      <w:r w:rsidRPr="00954A0C">
        <w:rPr>
          <w:sz w:val="20"/>
          <w:szCs w:val="20"/>
        </w:rPr>
        <w:t>незнакомыми,</w:t>
      </w:r>
      <w:r w:rsidRPr="00954A0C">
        <w:rPr>
          <w:spacing w:val="1"/>
          <w:sz w:val="20"/>
          <w:szCs w:val="20"/>
        </w:rPr>
        <w:t xml:space="preserve"> </w:t>
      </w:r>
      <w:r w:rsidRPr="00954A0C">
        <w:rPr>
          <w:sz w:val="20"/>
          <w:szCs w:val="20"/>
        </w:rPr>
        <w:t>сохраняя</w:t>
      </w:r>
      <w:r w:rsidRPr="00954A0C">
        <w:rPr>
          <w:spacing w:val="1"/>
          <w:sz w:val="20"/>
          <w:szCs w:val="20"/>
        </w:rPr>
        <w:t xml:space="preserve"> </w:t>
      </w:r>
      <w:r w:rsidRPr="00954A0C">
        <w:rPr>
          <w:sz w:val="20"/>
          <w:szCs w:val="20"/>
        </w:rPr>
        <w:t>при</w:t>
      </w:r>
      <w:r w:rsidRPr="00954A0C">
        <w:rPr>
          <w:spacing w:val="1"/>
          <w:sz w:val="20"/>
          <w:szCs w:val="20"/>
        </w:rPr>
        <w:t xml:space="preserve"> </w:t>
      </w:r>
      <w:r w:rsidRPr="00954A0C">
        <w:rPr>
          <w:sz w:val="20"/>
          <w:szCs w:val="20"/>
        </w:rPr>
        <w:t>этом</w:t>
      </w:r>
      <w:r w:rsidRPr="00954A0C">
        <w:rPr>
          <w:spacing w:val="1"/>
          <w:sz w:val="20"/>
          <w:szCs w:val="20"/>
        </w:rPr>
        <w:t xml:space="preserve"> </w:t>
      </w:r>
      <w:r w:rsidRPr="00954A0C">
        <w:rPr>
          <w:sz w:val="20"/>
          <w:szCs w:val="20"/>
        </w:rPr>
        <w:t>нормы</w:t>
      </w:r>
      <w:r w:rsidRPr="00954A0C">
        <w:rPr>
          <w:spacing w:val="1"/>
          <w:sz w:val="20"/>
          <w:szCs w:val="20"/>
        </w:rPr>
        <w:t xml:space="preserve"> </w:t>
      </w:r>
      <w:r w:rsidRPr="00954A0C">
        <w:rPr>
          <w:sz w:val="20"/>
          <w:szCs w:val="20"/>
        </w:rPr>
        <w:t>башкирского</w:t>
      </w:r>
      <w:r w:rsidRPr="00954A0C">
        <w:rPr>
          <w:spacing w:val="1"/>
          <w:sz w:val="20"/>
          <w:szCs w:val="20"/>
        </w:rPr>
        <w:t xml:space="preserve"> </w:t>
      </w:r>
      <w:r w:rsidRPr="00954A0C">
        <w:rPr>
          <w:sz w:val="20"/>
          <w:szCs w:val="20"/>
        </w:rPr>
        <w:t>речевого</w:t>
      </w:r>
      <w:r w:rsidRPr="00954A0C">
        <w:rPr>
          <w:spacing w:val="1"/>
          <w:sz w:val="20"/>
          <w:szCs w:val="20"/>
        </w:rPr>
        <w:t xml:space="preserve"> </w:t>
      </w:r>
      <w:r w:rsidRPr="00954A0C">
        <w:rPr>
          <w:sz w:val="20"/>
          <w:szCs w:val="20"/>
        </w:rPr>
        <w:t>этикета,</w:t>
      </w:r>
      <w:r w:rsidRPr="00954A0C">
        <w:rPr>
          <w:spacing w:val="1"/>
          <w:sz w:val="20"/>
          <w:szCs w:val="20"/>
        </w:rPr>
        <w:t xml:space="preserve"> </w:t>
      </w:r>
      <w:r w:rsidRPr="00954A0C">
        <w:rPr>
          <w:sz w:val="20"/>
          <w:szCs w:val="20"/>
        </w:rPr>
        <w:t>находить</w:t>
      </w:r>
      <w:r w:rsidRPr="00954A0C">
        <w:rPr>
          <w:spacing w:val="1"/>
          <w:sz w:val="20"/>
          <w:szCs w:val="20"/>
        </w:rPr>
        <w:t xml:space="preserve"> </w:t>
      </w:r>
      <w:r w:rsidRPr="00954A0C">
        <w:rPr>
          <w:sz w:val="20"/>
          <w:szCs w:val="20"/>
        </w:rPr>
        <w:t>в</w:t>
      </w:r>
      <w:r w:rsidRPr="00954A0C">
        <w:rPr>
          <w:spacing w:val="1"/>
          <w:sz w:val="20"/>
          <w:szCs w:val="20"/>
        </w:rPr>
        <w:t xml:space="preserve"> </w:t>
      </w:r>
      <w:r w:rsidRPr="00954A0C">
        <w:rPr>
          <w:sz w:val="20"/>
          <w:szCs w:val="20"/>
        </w:rPr>
        <w:t>тексте</w:t>
      </w:r>
      <w:r w:rsidRPr="00954A0C">
        <w:rPr>
          <w:spacing w:val="1"/>
          <w:sz w:val="20"/>
          <w:szCs w:val="20"/>
        </w:rPr>
        <w:t xml:space="preserve"> </w:t>
      </w:r>
      <w:r w:rsidRPr="00954A0C">
        <w:rPr>
          <w:sz w:val="20"/>
          <w:szCs w:val="20"/>
        </w:rPr>
        <w:t>речевые</w:t>
      </w:r>
      <w:r w:rsidRPr="00954A0C">
        <w:rPr>
          <w:spacing w:val="1"/>
          <w:sz w:val="20"/>
          <w:szCs w:val="20"/>
        </w:rPr>
        <w:t xml:space="preserve"> </w:t>
      </w:r>
      <w:r w:rsidRPr="00954A0C">
        <w:rPr>
          <w:sz w:val="20"/>
          <w:szCs w:val="20"/>
        </w:rPr>
        <w:t>ошибки,</w:t>
      </w:r>
      <w:r w:rsidRPr="00954A0C">
        <w:rPr>
          <w:spacing w:val="1"/>
          <w:sz w:val="20"/>
          <w:szCs w:val="20"/>
        </w:rPr>
        <w:t xml:space="preserve"> </w:t>
      </w:r>
      <w:r w:rsidRPr="00954A0C">
        <w:rPr>
          <w:sz w:val="20"/>
          <w:szCs w:val="20"/>
        </w:rPr>
        <w:t>исправлять</w:t>
      </w:r>
      <w:r w:rsidRPr="00954A0C">
        <w:rPr>
          <w:spacing w:val="1"/>
          <w:sz w:val="20"/>
          <w:szCs w:val="20"/>
        </w:rPr>
        <w:t xml:space="preserve"> </w:t>
      </w:r>
      <w:r w:rsidRPr="00954A0C">
        <w:rPr>
          <w:sz w:val="20"/>
          <w:szCs w:val="20"/>
        </w:rPr>
        <w:t>их,</w:t>
      </w:r>
      <w:r w:rsidRPr="00954A0C">
        <w:rPr>
          <w:spacing w:val="1"/>
          <w:sz w:val="20"/>
          <w:szCs w:val="20"/>
        </w:rPr>
        <w:t xml:space="preserve"> </w:t>
      </w:r>
      <w:r w:rsidRPr="00954A0C">
        <w:rPr>
          <w:sz w:val="20"/>
          <w:szCs w:val="20"/>
        </w:rPr>
        <w:t>усовершенствовать</w:t>
      </w:r>
      <w:r w:rsidRPr="00954A0C">
        <w:rPr>
          <w:spacing w:val="1"/>
          <w:sz w:val="20"/>
          <w:szCs w:val="20"/>
        </w:rPr>
        <w:t xml:space="preserve"> </w:t>
      </w:r>
      <w:r w:rsidRPr="00954A0C">
        <w:rPr>
          <w:sz w:val="20"/>
          <w:szCs w:val="20"/>
        </w:rPr>
        <w:t>и</w:t>
      </w:r>
      <w:r w:rsidRPr="00954A0C">
        <w:rPr>
          <w:spacing w:val="1"/>
          <w:sz w:val="20"/>
          <w:szCs w:val="20"/>
        </w:rPr>
        <w:t xml:space="preserve"> </w:t>
      </w:r>
      <w:r w:rsidRPr="00954A0C">
        <w:rPr>
          <w:sz w:val="20"/>
          <w:szCs w:val="20"/>
        </w:rPr>
        <w:t>редактировать</w:t>
      </w:r>
      <w:r w:rsidRPr="00954A0C">
        <w:rPr>
          <w:spacing w:val="-5"/>
          <w:sz w:val="20"/>
          <w:szCs w:val="20"/>
        </w:rPr>
        <w:t xml:space="preserve"> </w:t>
      </w:r>
      <w:r w:rsidRPr="00954A0C">
        <w:rPr>
          <w:sz w:val="20"/>
          <w:szCs w:val="20"/>
        </w:rPr>
        <w:t>тексты,</w:t>
      </w:r>
      <w:r w:rsidRPr="00954A0C">
        <w:rPr>
          <w:spacing w:val="-3"/>
          <w:sz w:val="20"/>
          <w:szCs w:val="20"/>
        </w:rPr>
        <w:t xml:space="preserve"> </w:t>
      </w:r>
      <w:r w:rsidRPr="00954A0C">
        <w:rPr>
          <w:sz w:val="20"/>
          <w:szCs w:val="20"/>
        </w:rPr>
        <w:t>переносить</w:t>
      </w:r>
      <w:r w:rsidRPr="00954A0C">
        <w:rPr>
          <w:spacing w:val="-3"/>
          <w:sz w:val="20"/>
          <w:szCs w:val="20"/>
        </w:rPr>
        <w:t xml:space="preserve"> </w:t>
      </w:r>
      <w:r w:rsidRPr="00954A0C">
        <w:rPr>
          <w:sz w:val="20"/>
          <w:szCs w:val="20"/>
        </w:rPr>
        <w:t>из</w:t>
      </w:r>
      <w:r w:rsidRPr="00954A0C">
        <w:rPr>
          <w:spacing w:val="-2"/>
          <w:sz w:val="20"/>
          <w:szCs w:val="20"/>
        </w:rPr>
        <w:t xml:space="preserve"> </w:t>
      </w:r>
      <w:r w:rsidRPr="00954A0C">
        <w:rPr>
          <w:sz w:val="20"/>
          <w:szCs w:val="20"/>
        </w:rPr>
        <w:t>поэтического</w:t>
      </w:r>
      <w:r w:rsidRPr="00954A0C">
        <w:rPr>
          <w:spacing w:val="-2"/>
          <w:sz w:val="20"/>
          <w:szCs w:val="20"/>
        </w:rPr>
        <w:t xml:space="preserve"> </w:t>
      </w:r>
      <w:r w:rsidRPr="00954A0C">
        <w:rPr>
          <w:sz w:val="20"/>
          <w:szCs w:val="20"/>
        </w:rPr>
        <w:t>стиля</w:t>
      </w:r>
      <w:r w:rsidRPr="00954A0C">
        <w:rPr>
          <w:spacing w:val="-2"/>
          <w:sz w:val="20"/>
          <w:szCs w:val="20"/>
        </w:rPr>
        <w:t xml:space="preserve"> </w:t>
      </w:r>
      <w:r w:rsidRPr="00954A0C">
        <w:rPr>
          <w:sz w:val="20"/>
          <w:szCs w:val="20"/>
        </w:rPr>
        <w:t>в</w:t>
      </w:r>
      <w:r w:rsidRPr="00954A0C">
        <w:rPr>
          <w:spacing w:val="-4"/>
          <w:sz w:val="20"/>
          <w:szCs w:val="20"/>
        </w:rPr>
        <w:t xml:space="preserve"> </w:t>
      </w:r>
      <w:r w:rsidRPr="00954A0C">
        <w:rPr>
          <w:sz w:val="20"/>
          <w:szCs w:val="20"/>
        </w:rPr>
        <w:t>стиль</w:t>
      </w:r>
      <w:r w:rsidRPr="00954A0C">
        <w:rPr>
          <w:spacing w:val="-3"/>
          <w:sz w:val="20"/>
          <w:szCs w:val="20"/>
        </w:rPr>
        <w:t xml:space="preserve"> </w:t>
      </w:r>
      <w:r w:rsidRPr="00954A0C">
        <w:rPr>
          <w:sz w:val="20"/>
          <w:szCs w:val="20"/>
        </w:rPr>
        <w:t>прозы</w:t>
      </w:r>
      <w:r w:rsidRPr="00954A0C">
        <w:rPr>
          <w:spacing w:val="-6"/>
          <w:sz w:val="20"/>
          <w:szCs w:val="20"/>
        </w:rPr>
        <w:t xml:space="preserve"> </w:t>
      </w:r>
      <w:r w:rsidRPr="00954A0C">
        <w:rPr>
          <w:sz w:val="20"/>
          <w:szCs w:val="20"/>
        </w:rPr>
        <w:t>и</w:t>
      </w:r>
      <w:r w:rsidRPr="00954A0C">
        <w:rPr>
          <w:spacing w:val="-2"/>
          <w:sz w:val="20"/>
          <w:szCs w:val="20"/>
        </w:rPr>
        <w:t xml:space="preserve"> </w:t>
      </w:r>
      <w:r w:rsidRPr="00954A0C">
        <w:rPr>
          <w:sz w:val="20"/>
          <w:szCs w:val="20"/>
        </w:rPr>
        <w:t>т.д.</w:t>
      </w:r>
    </w:p>
    <w:p w:rsidR="00202D98" w:rsidRPr="00954A0C" w:rsidRDefault="00202D98" w:rsidP="00493505">
      <w:pPr>
        <w:pStyle w:val="aff2"/>
        <w:numPr>
          <w:ilvl w:val="0"/>
          <w:numId w:val="439"/>
        </w:numPr>
        <w:ind w:right="228"/>
        <w:contextualSpacing/>
        <w:jc w:val="both"/>
        <w:rPr>
          <w:sz w:val="20"/>
          <w:szCs w:val="20"/>
        </w:rPr>
      </w:pPr>
      <w:r w:rsidRPr="00954A0C">
        <w:rPr>
          <w:sz w:val="20"/>
          <w:szCs w:val="20"/>
        </w:rPr>
        <w:t>Башкирские дети, обучающиеся на русском языке, в основном, изучают</w:t>
      </w:r>
      <w:r w:rsidRPr="00954A0C">
        <w:rPr>
          <w:spacing w:val="-67"/>
          <w:sz w:val="20"/>
          <w:szCs w:val="20"/>
        </w:rPr>
        <w:t xml:space="preserve"> </w:t>
      </w:r>
      <w:r w:rsidRPr="00954A0C">
        <w:rPr>
          <w:sz w:val="20"/>
          <w:szCs w:val="20"/>
        </w:rPr>
        <w:t>башкирскую</w:t>
      </w:r>
      <w:r w:rsidRPr="00954A0C">
        <w:rPr>
          <w:spacing w:val="1"/>
          <w:sz w:val="20"/>
          <w:szCs w:val="20"/>
        </w:rPr>
        <w:t xml:space="preserve"> </w:t>
      </w:r>
      <w:r w:rsidRPr="00954A0C">
        <w:rPr>
          <w:sz w:val="20"/>
          <w:szCs w:val="20"/>
        </w:rPr>
        <w:t>литературу</w:t>
      </w:r>
      <w:r w:rsidRPr="00954A0C">
        <w:rPr>
          <w:spacing w:val="1"/>
          <w:sz w:val="20"/>
          <w:szCs w:val="20"/>
        </w:rPr>
        <w:t xml:space="preserve"> </w:t>
      </w:r>
      <w:r w:rsidRPr="00954A0C">
        <w:rPr>
          <w:sz w:val="20"/>
          <w:szCs w:val="20"/>
        </w:rPr>
        <w:t>и</w:t>
      </w:r>
      <w:r w:rsidRPr="00954A0C">
        <w:rPr>
          <w:spacing w:val="1"/>
          <w:sz w:val="20"/>
          <w:szCs w:val="20"/>
        </w:rPr>
        <w:t xml:space="preserve"> </w:t>
      </w:r>
      <w:r w:rsidRPr="00954A0C">
        <w:rPr>
          <w:sz w:val="20"/>
          <w:szCs w:val="20"/>
        </w:rPr>
        <w:t>язык</w:t>
      </w:r>
      <w:r w:rsidRPr="00954A0C">
        <w:rPr>
          <w:spacing w:val="1"/>
          <w:sz w:val="20"/>
          <w:szCs w:val="20"/>
        </w:rPr>
        <w:t xml:space="preserve"> </w:t>
      </w:r>
      <w:r w:rsidRPr="00954A0C">
        <w:rPr>
          <w:sz w:val="20"/>
          <w:szCs w:val="20"/>
        </w:rPr>
        <w:t>вместе.</w:t>
      </w:r>
      <w:r w:rsidRPr="00954A0C">
        <w:rPr>
          <w:spacing w:val="1"/>
          <w:sz w:val="20"/>
          <w:szCs w:val="20"/>
        </w:rPr>
        <w:t xml:space="preserve"> </w:t>
      </w:r>
      <w:r w:rsidRPr="00954A0C">
        <w:rPr>
          <w:sz w:val="20"/>
          <w:szCs w:val="20"/>
        </w:rPr>
        <w:t>То</w:t>
      </w:r>
      <w:r w:rsidRPr="00954A0C">
        <w:rPr>
          <w:spacing w:val="1"/>
          <w:sz w:val="20"/>
          <w:szCs w:val="20"/>
        </w:rPr>
        <w:t xml:space="preserve"> </w:t>
      </w:r>
      <w:r w:rsidRPr="00954A0C">
        <w:rPr>
          <w:sz w:val="20"/>
          <w:szCs w:val="20"/>
        </w:rPr>
        <w:t>есть,</w:t>
      </w:r>
      <w:r w:rsidRPr="00954A0C">
        <w:rPr>
          <w:spacing w:val="1"/>
          <w:sz w:val="20"/>
          <w:szCs w:val="20"/>
        </w:rPr>
        <w:t xml:space="preserve"> </w:t>
      </w:r>
      <w:r w:rsidRPr="00954A0C">
        <w:rPr>
          <w:sz w:val="20"/>
          <w:szCs w:val="20"/>
        </w:rPr>
        <w:t>работы</w:t>
      </w:r>
      <w:r w:rsidRPr="00954A0C">
        <w:rPr>
          <w:spacing w:val="1"/>
          <w:sz w:val="20"/>
          <w:szCs w:val="20"/>
        </w:rPr>
        <w:t xml:space="preserve"> </w:t>
      </w:r>
      <w:r w:rsidRPr="00954A0C">
        <w:rPr>
          <w:sz w:val="20"/>
          <w:szCs w:val="20"/>
        </w:rPr>
        <w:t>по</w:t>
      </w:r>
      <w:r w:rsidRPr="00954A0C">
        <w:rPr>
          <w:spacing w:val="1"/>
          <w:sz w:val="20"/>
          <w:szCs w:val="20"/>
        </w:rPr>
        <w:t xml:space="preserve"> </w:t>
      </w:r>
      <w:r w:rsidRPr="00954A0C">
        <w:rPr>
          <w:sz w:val="20"/>
          <w:szCs w:val="20"/>
        </w:rPr>
        <w:t>содержанию</w:t>
      </w:r>
      <w:r w:rsidRPr="00954A0C">
        <w:rPr>
          <w:spacing w:val="1"/>
          <w:sz w:val="20"/>
          <w:szCs w:val="20"/>
        </w:rPr>
        <w:t xml:space="preserve"> </w:t>
      </w:r>
      <w:r w:rsidRPr="00954A0C">
        <w:rPr>
          <w:sz w:val="20"/>
          <w:szCs w:val="20"/>
        </w:rPr>
        <w:t>текста, по явлениям языка взаимосвязаны. Поэтому</w:t>
      </w:r>
      <w:r w:rsidRPr="00954A0C">
        <w:rPr>
          <w:spacing w:val="1"/>
          <w:sz w:val="20"/>
          <w:szCs w:val="20"/>
        </w:rPr>
        <w:t xml:space="preserve"> </w:t>
      </w:r>
      <w:r w:rsidRPr="00954A0C">
        <w:rPr>
          <w:sz w:val="20"/>
          <w:szCs w:val="20"/>
        </w:rPr>
        <w:t>блоки универсальной</w:t>
      </w:r>
      <w:r w:rsidRPr="00954A0C">
        <w:rPr>
          <w:spacing w:val="1"/>
          <w:sz w:val="20"/>
          <w:szCs w:val="20"/>
        </w:rPr>
        <w:t xml:space="preserve"> </w:t>
      </w:r>
      <w:r w:rsidRPr="00954A0C">
        <w:rPr>
          <w:sz w:val="20"/>
          <w:szCs w:val="20"/>
        </w:rPr>
        <w:t>учебной</w:t>
      </w:r>
      <w:r w:rsidRPr="00954A0C">
        <w:rPr>
          <w:spacing w:val="1"/>
          <w:sz w:val="20"/>
          <w:szCs w:val="20"/>
        </w:rPr>
        <w:t xml:space="preserve"> </w:t>
      </w:r>
      <w:r w:rsidRPr="00954A0C">
        <w:rPr>
          <w:sz w:val="20"/>
          <w:szCs w:val="20"/>
        </w:rPr>
        <w:t>деятельности</w:t>
      </w:r>
      <w:r w:rsidRPr="00954A0C">
        <w:rPr>
          <w:spacing w:val="1"/>
          <w:sz w:val="20"/>
          <w:szCs w:val="20"/>
        </w:rPr>
        <w:t xml:space="preserve"> </w:t>
      </w:r>
      <w:r w:rsidRPr="00954A0C">
        <w:rPr>
          <w:sz w:val="20"/>
          <w:szCs w:val="20"/>
        </w:rPr>
        <w:t>имеют</w:t>
      </w:r>
      <w:r w:rsidRPr="00954A0C">
        <w:rPr>
          <w:spacing w:val="1"/>
          <w:sz w:val="20"/>
          <w:szCs w:val="20"/>
        </w:rPr>
        <w:t xml:space="preserve"> </w:t>
      </w:r>
      <w:r w:rsidRPr="00954A0C">
        <w:rPr>
          <w:sz w:val="20"/>
          <w:szCs w:val="20"/>
        </w:rPr>
        <w:t>место</w:t>
      </w:r>
      <w:r w:rsidRPr="00954A0C">
        <w:rPr>
          <w:spacing w:val="1"/>
          <w:sz w:val="20"/>
          <w:szCs w:val="20"/>
        </w:rPr>
        <w:t xml:space="preserve"> </w:t>
      </w:r>
      <w:r w:rsidRPr="00954A0C">
        <w:rPr>
          <w:sz w:val="20"/>
          <w:szCs w:val="20"/>
        </w:rPr>
        <w:t>на</w:t>
      </w:r>
      <w:r w:rsidRPr="00954A0C">
        <w:rPr>
          <w:spacing w:val="1"/>
          <w:sz w:val="20"/>
          <w:szCs w:val="20"/>
        </w:rPr>
        <w:t xml:space="preserve"> </w:t>
      </w:r>
      <w:r w:rsidRPr="00954A0C">
        <w:rPr>
          <w:sz w:val="20"/>
          <w:szCs w:val="20"/>
        </w:rPr>
        <w:t>каждом</w:t>
      </w:r>
      <w:r w:rsidRPr="00954A0C">
        <w:rPr>
          <w:spacing w:val="1"/>
          <w:sz w:val="20"/>
          <w:szCs w:val="20"/>
        </w:rPr>
        <w:t xml:space="preserve"> </w:t>
      </w:r>
      <w:r w:rsidRPr="00954A0C">
        <w:rPr>
          <w:sz w:val="20"/>
          <w:szCs w:val="20"/>
        </w:rPr>
        <w:t>уроке.</w:t>
      </w:r>
      <w:r w:rsidRPr="00954A0C">
        <w:rPr>
          <w:spacing w:val="1"/>
          <w:sz w:val="20"/>
          <w:szCs w:val="20"/>
        </w:rPr>
        <w:t xml:space="preserve"> </w:t>
      </w:r>
      <w:r w:rsidRPr="00954A0C">
        <w:rPr>
          <w:sz w:val="20"/>
          <w:szCs w:val="20"/>
        </w:rPr>
        <w:t>Они</w:t>
      </w:r>
      <w:r w:rsidRPr="00954A0C">
        <w:rPr>
          <w:spacing w:val="1"/>
          <w:sz w:val="20"/>
          <w:szCs w:val="20"/>
        </w:rPr>
        <w:t xml:space="preserve"> </w:t>
      </w:r>
      <w:r w:rsidRPr="00954A0C">
        <w:rPr>
          <w:sz w:val="20"/>
          <w:szCs w:val="20"/>
        </w:rPr>
        <w:t>находят</w:t>
      </w:r>
      <w:r w:rsidRPr="00954A0C">
        <w:rPr>
          <w:spacing w:val="1"/>
          <w:sz w:val="20"/>
          <w:szCs w:val="20"/>
        </w:rPr>
        <w:t xml:space="preserve"> </w:t>
      </w:r>
      <w:r w:rsidRPr="00954A0C">
        <w:rPr>
          <w:sz w:val="20"/>
          <w:szCs w:val="20"/>
        </w:rPr>
        <w:t>постоянное и последовательное отражение в текстовых вопросах и работах,</w:t>
      </w:r>
      <w:r w:rsidRPr="00954A0C">
        <w:rPr>
          <w:spacing w:val="1"/>
          <w:sz w:val="20"/>
          <w:szCs w:val="20"/>
        </w:rPr>
        <w:t xml:space="preserve"> </w:t>
      </w:r>
      <w:r w:rsidRPr="00954A0C">
        <w:rPr>
          <w:sz w:val="20"/>
          <w:szCs w:val="20"/>
        </w:rPr>
        <w:t>упражнениях,</w:t>
      </w:r>
      <w:r w:rsidRPr="00954A0C">
        <w:rPr>
          <w:spacing w:val="-3"/>
          <w:sz w:val="20"/>
          <w:szCs w:val="20"/>
        </w:rPr>
        <w:t xml:space="preserve"> </w:t>
      </w:r>
      <w:r w:rsidRPr="00954A0C">
        <w:rPr>
          <w:sz w:val="20"/>
          <w:szCs w:val="20"/>
        </w:rPr>
        <w:t>новостных, теоретических информациях.</w:t>
      </w:r>
    </w:p>
    <w:p w:rsidR="00202D98" w:rsidRDefault="00202D98" w:rsidP="001C58A8">
      <w:pPr>
        <w:pStyle w:val="Heading1"/>
        <w:ind w:left="258" w:right="287"/>
        <w:contextualSpacing/>
        <w:jc w:val="left"/>
        <w:rPr>
          <w:sz w:val="20"/>
          <w:szCs w:val="20"/>
        </w:rPr>
      </w:pPr>
    </w:p>
    <w:p w:rsidR="00202D98" w:rsidRPr="00202D98" w:rsidRDefault="00202D98" w:rsidP="001C58A8">
      <w:pPr>
        <w:pStyle w:val="Heading1"/>
        <w:ind w:left="258" w:right="287"/>
        <w:contextualSpacing/>
        <w:jc w:val="left"/>
        <w:rPr>
          <w:sz w:val="20"/>
          <w:szCs w:val="20"/>
        </w:rPr>
      </w:pPr>
      <w:r w:rsidRPr="00954A0C">
        <w:rPr>
          <w:sz w:val="20"/>
          <w:szCs w:val="20"/>
        </w:rPr>
        <w:t xml:space="preserve">ТРЕБОВАНИЯ К РЕЗУЛЬТАТАМ </w:t>
      </w:r>
      <w:r w:rsidR="009C6FAF">
        <w:rPr>
          <w:sz w:val="20"/>
          <w:szCs w:val="20"/>
        </w:rPr>
        <w:t xml:space="preserve"> </w:t>
      </w:r>
      <w:r w:rsidRPr="00954A0C">
        <w:rPr>
          <w:sz w:val="20"/>
          <w:szCs w:val="20"/>
        </w:rPr>
        <w:t>ИЗУЧЕНИЯ БАШКИРСКОГО</w:t>
      </w:r>
      <w:r w:rsidR="009C6FAF">
        <w:rPr>
          <w:sz w:val="20"/>
          <w:szCs w:val="20"/>
        </w:rPr>
        <w:t xml:space="preserve"> </w:t>
      </w:r>
      <w:r w:rsidRPr="00954A0C">
        <w:rPr>
          <w:spacing w:val="-67"/>
          <w:sz w:val="20"/>
          <w:szCs w:val="20"/>
        </w:rPr>
        <w:t xml:space="preserve"> </w:t>
      </w:r>
      <w:r w:rsidRPr="00954A0C">
        <w:rPr>
          <w:sz w:val="20"/>
          <w:szCs w:val="20"/>
        </w:rPr>
        <w:t>ЯЗЫКА</w:t>
      </w:r>
      <w:r w:rsidRPr="00954A0C">
        <w:rPr>
          <w:spacing w:val="-2"/>
          <w:sz w:val="20"/>
          <w:szCs w:val="20"/>
        </w:rPr>
        <w:t xml:space="preserve"> </w:t>
      </w:r>
      <w:r w:rsidRPr="00954A0C">
        <w:rPr>
          <w:sz w:val="20"/>
          <w:szCs w:val="20"/>
        </w:rPr>
        <w:t>И</w:t>
      </w:r>
      <w:r w:rsidRPr="00954A0C">
        <w:rPr>
          <w:spacing w:val="-1"/>
          <w:sz w:val="20"/>
          <w:szCs w:val="20"/>
        </w:rPr>
        <w:t xml:space="preserve"> </w:t>
      </w:r>
      <w:r w:rsidRPr="00954A0C">
        <w:rPr>
          <w:sz w:val="20"/>
          <w:szCs w:val="20"/>
        </w:rPr>
        <w:t>ЛИТЕРАТУРЫ В</w:t>
      </w:r>
      <w:r w:rsidRPr="00954A0C">
        <w:rPr>
          <w:spacing w:val="-2"/>
          <w:sz w:val="20"/>
          <w:szCs w:val="20"/>
        </w:rPr>
        <w:t xml:space="preserve"> </w:t>
      </w:r>
      <w:r w:rsidRPr="00954A0C">
        <w:rPr>
          <w:sz w:val="20"/>
          <w:szCs w:val="20"/>
        </w:rPr>
        <w:t>ОБЩЕОБРАЗОВАТЕЛЬНЫХ</w:t>
      </w:r>
      <w:r w:rsidR="009C6FAF">
        <w:rPr>
          <w:sz w:val="20"/>
          <w:szCs w:val="20"/>
        </w:rPr>
        <w:t xml:space="preserve"> </w:t>
      </w:r>
      <w:r w:rsidRPr="00202D98">
        <w:rPr>
          <w:sz w:val="20"/>
          <w:szCs w:val="20"/>
        </w:rPr>
        <w:t>ОРГАНИЗАЦИЯХ</w:t>
      </w:r>
      <w:r w:rsidRPr="00202D98">
        <w:rPr>
          <w:spacing w:val="-3"/>
          <w:sz w:val="20"/>
          <w:szCs w:val="20"/>
        </w:rPr>
        <w:t xml:space="preserve"> </w:t>
      </w:r>
      <w:r w:rsidRPr="00202D98">
        <w:rPr>
          <w:sz w:val="20"/>
          <w:szCs w:val="20"/>
        </w:rPr>
        <w:t>С</w:t>
      </w:r>
      <w:r w:rsidRPr="00202D98">
        <w:rPr>
          <w:spacing w:val="-2"/>
          <w:sz w:val="20"/>
          <w:szCs w:val="20"/>
        </w:rPr>
        <w:t xml:space="preserve"> </w:t>
      </w:r>
      <w:r w:rsidRPr="00202D98">
        <w:rPr>
          <w:sz w:val="20"/>
          <w:szCs w:val="20"/>
        </w:rPr>
        <w:t>РУССКИМ</w:t>
      </w:r>
      <w:r w:rsidRPr="00202D98">
        <w:rPr>
          <w:spacing w:val="-2"/>
          <w:sz w:val="20"/>
          <w:szCs w:val="20"/>
        </w:rPr>
        <w:t xml:space="preserve"> </w:t>
      </w:r>
      <w:r w:rsidR="009C6FAF">
        <w:rPr>
          <w:spacing w:val="-2"/>
          <w:sz w:val="20"/>
          <w:szCs w:val="20"/>
        </w:rPr>
        <w:t xml:space="preserve"> </w:t>
      </w:r>
      <w:r w:rsidRPr="00202D98">
        <w:rPr>
          <w:sz w:val="20"/>
          <w:szCs w:val="20"/>
        </w:rPr>
        <w:t>ЯЗЫКОМ</w:t>
      </w:r>
      <w:r w:rsidRPr="00202D98">
        <w:rPr>
          <w:spacing w:val="-2"/>
          <w:sz w:val="20"/>
          <w:szCs w:val="20"/>
        </w:rPr>
        <w:t xml:space="preserve"> </w:t>
      </w:r>
      <w:r w:rsidR="009C6FAF">
        <w:rPr>
          <w:spacing w:val="-2"/>
          <w:sz w:val="20"/>
          <w:szCs w:val="20"/>
        </w:rPr>
        <w:t xml:space="preserve"> </w:t>
      </w:r>
      <w:r w:rsidRPr="00202D98">
        <w:rPr>
          <w:sz w:val="20"/>
          <w:szCs w:val="20"/>
        </w:rPr>
        <w:t>ОБУЧЕНИ</w:t>
      </w:r>
      <w:r>
        <w:rPr>
          <w:sz w:val="20"/>
          <w:szCs w:val="20"/>
        </w:rPr>
        <w:t>Я</w:t>
      </w:r>
    </w:p>
    <w:p w:rsidR="00202D98" w:rsidRDefault="00202D98" w:rsidP="001C58A8">
      <w:pPr>
        <w:pStyle w:val="aff4"/>
        <w:ind w:firstLine="0"/>
        <w:contextualSpacing/>
        <w:rPr>
          <w:b/>
          <w:sz w:val="20"/>
          <w:szCs w:val="20"/>
        </w:rPr>
      </w:pPr>
    </w:p>
    <w:p w:rsidR="00202D98" w:rsidRPr="00202D98" w:rsidRDefault="00202D98" w:rsidP="001C58A8">
      <w:pPr>
        <w:pStyle w:val="aff4"/>
        <w:ind w:firstLine="0"/>
        <w:contextualSpacing/>
        <w:rPr>
          <w:sz w:val="20"/>
          <w:szCs w:val="20"/>
        </w:rPr>
      </w:pPr>
      <w:r w:rsidRPr="00202D98">
        <w:rPr>
          <w:b/>
          <w:sz w:val="20"/>
          <w:szCs w:val="20"/>
        </w:rPr>
        <w:t>Личностные</w:t>
      </w:r>
      <w:r w:rsidRPr="00202D98">
        <w:rPr>
          <w:b/>
          <w:spacing w:val="-4"/>
          <w:sz w:val="20"/>
          <w:szCs w:val="20"/>
        </w:rPr>
        <w:t xml:space="preserve"> </w:t>
      </w:r>
      <w:r w:rsidRPr="00202D98">
        <w:rPr>
          <w:sz w:val="20"/>
          <w:szCs w:val="20"/>
        </w:rPr>
        <w:t>результаты:</w:t>
      </w:r>
    </w:p>
    <w:p w:rsidR="00202D98" w:rsidRPr="00954A0C" w:rsidRDefault="00202D98" w:rsidP="00493505">
      <w:pPr>
        <w:pStyle w:val="aff2"/>
        <w:numPr>
          <w:ilvl w:val="0"/>
          <w:numId w:val="439"/>
        </w:numPr>
        <w:ind w:left="255" w:right="230"/>
        <w:contextualSpacing/>
        <w:jc w:val="both"/>
        <w:rPr>
          <w:sz w:val="20"/>
          <w:szCs w:val="20"/>
        </w:rPr>
      </w:pPr>
      <w:r w:rsidRPr="00954A0C">
        <w:rPr>
          <w:sz w:val="20"/>
          <w:szCs w:val="20"/>
        </w:rPr>
        <w:t>-понимание</w:t>
      </w:r>
      <w:r w:rsidRPr="00954A0C">
        <w:rPr>
          <w:spacing w:val="1"/>
          <w:sz w:val="20"/>
          <w:szCs w:val="20"/>
        </w:rPr>
        <w:t xml:space="preserve"> </w:t>
      </w:r>
      <w:r w:rsidRPr="00954A0C">
        <w:rPr>
          <w:sz w:val="20"/>
          <w:szCs w:val="20"/>
        </w:rPr>
        <w:t>того,</w:t>
      </w:r>
      <w:r w:rsidRPr="00954A0C">
        <w:rPr>
          <w:spacing w:val="1"/>
          <w:sz w:val="20"/>
          <w:szCs w:val="20"/>
        </w:rPr>
        <w:t xml:space="preserve"> </w:t>
      </w:r>
      <w:r w:rsidRPr="00954A0C">
        <w:rPr>
          <w:sz w:val="20"/>
          <w:szCs w:val="20"/>
        </w:rPr>
        <w:t>что</w:t>
      </w:r>
      <w:r w:rsidRPr="00954A0C">
        <w:rPr>
          <w:spacing w:val="1"/>
          <w:sz w:val="20"/>
          <w:szCs w:val="20"/>
        </w:rPr>
        <w:t xml:space="preserve"> </w:t>
      </w:r>
      <w:r w:rsidRPr="00954A0C">
        <w:rPr>
          <w:sz w:val="20"/>
          <w:szCs w:val="20"/>
        </w:rPr>
        <w:t>башкирский</w:t>
      </w:r>
      <w:r w:rsidRPr="00954A0C">
        <w:rPr>
          <w:spacing w:val="1"/>
          <w:sz w:val="20"/>
          <w:szCs w:val="20"/>
        </w:rPr>
        <w:t xml:space="preserve"> </w:t>
      </w:r>
      <w:r w:rsidRPr="00954A0C">
        <w:rPr>
          <w:sz w:val="20"/>
          <w:szCs w:val="20"/>
        </w:rPr>
        <w:t>язык,</w:t>
      </w:r>
      <w:r w:rsidRPr="00954A0C">
        <w:rPr>
          <w:spacing w:val="1"/>
          <w:sz w:val="20"/>
          <w:szCs w:val="20"/>
        </w:rPr>
        <w:t xml:space="preserve"> </w:t>
      </w:r>
      <w:r w:rsidRPr="00954A0C">
        <w:rPr>
          <w:sz w:val="20"/>
          <w:szCs w:val="20"/>
        </w:rPr>
        <w:t>башкирская</w:t>
      </w:r>
      <w:r w:rsidRPr="00954A0C">
        <w:rPr>
          <w:spacing w:val="1"/>
          <w:sz w:val="20"/>
          <w:szCs w:val="20"/>
        </w:rPr>
        <w:t xml:space="preserve"> </w:t>
      </w:r>
      <w:r w:rsidRPr="00954A0C">
        <w:rPr>
          <w:sz w:val="20"/>
          <w:szCs w:val="20"/>
        </w:rPr>
        <w:t>литература</w:t>
      </w:r>
      <w:r w:rsidRPr="00954A0C">
        <w:rPr>
          <w:spacing w:val="1"/>
          <w:sz w:val="20"/>
          <w:szCs w:val="20"/>
        </w:rPr>
        <w:t xml:space="preserve"> </w:t>
      </w:r>
      <w:r w:rsidRPr="00954A0C">
        <w:rPr>
          <w:sz w:val="20"/>
          <w:szCs w:val="20"/>
        </w:rPr>
        <w:t xml:space="preserve">являются самой основной национально-культурной ценностью </w:t>
      </w:r>
      <w:r w:rsidRPr="00954A0C">
        <w:rPr>
          <w:sz w:val="20"/>
          <w:szCs w:val="20"/>
        </w:rPr>
        <w:lastRenderedPageBreak/>
        <w:t>башкирского</w:t>
      </w:r>
      <w:r w:rsidRPr="00954A0C">
        <w:rPr>
          <w:spacing w:val="1"/>
          <w:sz w:val="20"/>
          <w:szCs w:val="20"/>
        </w:rPr>
        <w:t xml:space="preserve"> </w:t>
      </w:r>
      <w:r w:rsidRPr="00954A0C">
        <w:rPr>
          <w:sz w:val="20"/>
          <w:szCs w:val="20"/>
        </w:rPr>
        <w:t>народа;</w:t>
      </w:r>
    </w:p>
    <w:p w:rsidR="00202D98" w:rsidRPr="00954A0C" w:rsidRDefault="00202D98" w:rsidP="00493505">
      <w:pPr>
        <w:pStyle w:val="aff2"/>
        <w:numPr>
          <w:ilvl w:val="0"/>
          <w:numId w:val="439"/>
        </w:numPr>
        <w:ind w:left="255" w:right="232"/>
        <w:contextualSpacing/>
        <w:jc w:val="both"/>
        <w:rPr>
          <w:sz w:val="20"/>
          <w:szCs w:val="20"/>
        </w:rPr>
      </w:pPr>
      <w:r w:rsidRPr="00954A0C">
        <w:rPr>
          <w:sz w:val="20"/>
          <w:szCs w:val="20"/>
        </w:rPr>
        <w:t>-уважительно относиться к родному языку, понимать, что он ничем не</w:t>
      </w:r>
      <w:r w:rsidRPr="00954A0C">
        <w:rPr>
          <w:spacing w:val="1"/>
          <w:sz w:val="20"/>
          <w:szCs w:val="20"/>
        </w:rPr>
        <w:t xml:space="preserve"> </w:t>
      </w:r>
      <w:r w:rsidRPr="00954A0C">
        <w:rPr>
          <w:sz w:val="20"/>
          <w:szCs w:val="20"/>
        </w:rPr>
        <w:t>хуже</w:t>
      </w:r>
      <w:r w:rsidRPr="00954A0C">
        <w:rPr>
          <w:spacing w:val="1"/>
          <w:sz w:val="20"/>
          <w:szCs w:val="20"/>
        </w:rPr>
        <w:t xml:space="preserve"> </w:t>
      </w:r>
      <w:r w:rsidRPr="00954A0C">
        <w:rPr>
          <w:sz w:val="20"/>
          <w:szCs w:val="20"/>
        </w:rPr>
        <w:t>других</w:t>
      </w:r>
      <w:r w:rsidRPr="00954A0C">
        <w:rPr>
          <w:spacing w:val="1"/>
          <w:sz w:val="20"/>
          <w:szCs w:val="20"/>
        </w:rPr>
        <w:t xml:space="preserve"> </w:t>
      </w:r>
      <w:r w:rsidRPr="00954A0C">
        <w:rPr>
          <w:sz w:val="20"/>
          <w:szCs w:val="20"/>
        </w:rPr>
        <w:t>языков,</w:t>
      </w:r>
      <w:r w:rsidRPr="00954A0C">
        <w:rPr>
          <w:spacing w:val="1"/>
          <w:sz w:val="20"/>
          <w:szCs w:val="20"/>
        </w:rPr>
        <w:t xml:space="preserve"> </w:t>
      </w:r>
      <w:r w:rsidRPr="00954A0C">
        <w:rPr>
          <w:sz w:val="20"/>
          <w:szCs w:val="20"/>
        </w:rPr>
        <w:t>сохранить</w:t>
      </w:r>
      <w:r w:rsidRPr="00954A0C">
        <w:rPr>
          <w:spacing w:val="1"/>
          <w:sz w:val="20"/>
          <w:szCs w:val="20"/>
        </w:rPr>
        <w:t xml:space="preserve"> </w:t>
      </w:r>
      <w:r w:rsidRPr="00954A0C">
        <w:rPr>
          <w:sz w:val="20"/>
          <w:szCs w:val="20"/>
        </w:rPr>
        <w:t>его</w:t>
      </w:r>
      <w:r w:rsidRPr="00954A0C">
        <w:rPr>
          <w:spacing w:val="1"/>
          <w:sz w:val="20"/>
          <w:szCs w:val="20"/>
        </w:rPr>
        <w:t xml:space="preserve"> </w:t>
      </w:r>
      <w:r w:rsidRPr="00954A0C">
        <w:rPr>
          <w:sz w:val="20"/>
          <w:szCs w:val="20"/>
        </w:rPr>
        <w:t>как</w:t>
      </w:r>
      <w:r w:rsidRPr="00954A0C">
        <w:rPr>
          <w:spacing w:val="1"/>
          <w:sz w:val="20"/>
          <w:szCs w:val="20"/>
        </w:rPr>
        <w:t xml:space="preserve"> </w:t>
      </w:r>
      <w:r w:rsidRPr="00954A0C">
        <w:rPr>
          <w:sz w:val="20"/>
          <w:szCs w:val="20"/>
        </w:rPr>
        <w:t>явление</w:t>
      </w:r>
      <w:r w:rsidRPr="00954A0C">
        <w:rPr>
          <w:spacing w:val="1"/>
          <w:sz w:val="20"/>
          <w:szCs w:val="20"/>
        </w:rPr>
        <w:t xml:space="preserve"> </w:t>
      </w:r>
      <w:r w:rsidRPr="00954A0C">
        <w:rPr>
          <w:sz w:val="20"/>
          <w:szCs w:val="20"/>
        </w:rPr>
        <w:t>национальной</w:t>
      </w:r>
      <w:r w:rsidRPr="00954A0C">
        <w:rPr>
          <w:spacing w:val="1"/>
          <w:sz w:val="20"/>
          <w:szCs w:val="20"/>
        </w:rPr>
        <w:t xml:space="preserve"> </w:t>
      </w:r>
      <w:r w:rsidRPr="00954A0C">
        <w:rPr>
          <w:sz w:val="20"/>
          <w:szCs w:val="20"/>
        </w:rPr>
        <w:t>культуры,</w:t>
      </w:r>
      <w:r w:rsidRPr="00954A0C">
        <w:rPr>
          <w:spacing w:val="-67"/>
          <w:sz w:val="20"/>
          <w:szCs w:val="20"/>
        </w:rPr>
        <w:t xml:space="preserve"> </w:t>
      </w:r>
      <w:r w:rsidRPr="00954A0C">
        <w:rPr>
          <w:sz w:val="20"/>
          <w:szCs w:val="20"/>
        </w:rPr>
        <w:t>стремиться</w:t>
      </w:r>
      <w:r w:rsidRPr="00954A0C">
        <w:rPr>
          <w:spacing w:val="-1"/>
          <w:sz w:val="20"/>
          <w:szCs w:val="20"/>
        </w:rPr>
        <w:t xml:space="preserve"> </w:t>
      </w:r>
      <w:r w:rsidRPr="00954A0C">
        <w:rPr>
          <w:sz w:val="20"/>
          <w:szCs w:val="20"/>
        </w:rPr>
        <w:t>к усовершенствованию</w:t>
      </w:r>
      <w:r w:rsidRPr="00954A0C">
        <w:rPr>
          <w:spacing w:val="-2"/>
          <w:sz w:val="20"/>
          <w:szCs w:val="20"/>
        </w:rPr>
        <w:t xml:space="preserve"> </w:t>
      </w:r>
      <w:r w:rsidRPr="00954A0C">
        <w:rPr>
          <w:sz w:val="20"/>
          <w:szCs w:val="20"/>
        </w:rPr>
        <w:t>речевой</w:t>
      </w:r>
      <w:r w:rsidRPr="00954A0C">
        <w:rPr>
          <w:spacing w:val="1"/>
          <w:sz w:val="20"/>
          <w:szCs w:val="20"/>
        </w:rPr>
        <w:t xml:space="preserve"> </w:t>
      </w:r>
      <w:r w:rsidRPr="00954A0C">
        <w:rPr>
          <w:sz w:val="20"/>
          <w:szCs w:val="20"/>
        </w:rPr>
        <w:t>культуры;</w:t>
      </w:r>
    </w:p>
    <w:p w:rsidR="00202D98" w:rsidRPr="00954A0C" w:rsidRDefault="00202D98" w:rsidP="00493505">
      <w:pPr>
        <w:pStyle w:val="aff2"/>
        <w:numPr>
          <w:ilvl w:val="0"/>
          <w:numId w:val="439"/>
        </w:numPr>
        <w:ind w:left="255"/>
        <w:contextualSpacing/>
        <w:jc w:val="both"/>
        <w:rPr>
          <w:sz w:val="20"/>
          <w:szCs w:val="20"/>
        </w:rPr>
      </w:pPr>
      <w:r w:rsidRPr="00954A0C">
        <w:rPr>
          <w:sz w:val="20"/>
          <w:szCs w:val="20"/>
        </w:rPr>
        <w:t>-создавать</w:t>
      </w:r>
      <w:r w:rsidRPr="00954A0C">
        <w:rPr>
          <w:spacing w:val="-4"/>
          <w:sz w:val="20"/>
          <w:szCs w:val="20"/>
        </w:rPr>
        <w:t xml:space="preserve"> </w:t>
      </w:r>
      <w:r w:rsidRPr="00954A0C">
        <w:rPr>
          <w:sz w:val="20"/>
          <w:szCs w:val="20"/>
        </w:rPr>
        <w:t>потребность</w:t>
      </w:r>
      <w:r w:rsidRPr="00954A0C">
        <w:rPr>
          <w:spacing w:val="-3"/>
          <w:sz w:val="20"/>
          <w:szCs w:val="20"/>
        </w:rPr>
        <w:t xml:space="preserve"> </w:t>
      </w:r>
      <w:r w:rsidRPr="00954A0C">
        <w:rPr>
          <w:sz w:val="20"/>
          <w:szCs w:val="20"/>
        </w:rPr>
        <w:t>в</w:t>
      </w:r>
      <w:r w:rsidRPr="00954A0C">
        <w:rPr>
          <w:spacing w:val="-3"/>
          <w:sz w:val="20"/>
          <w:szCs w:val="20"/>
        </w:rPr>
        <w:t xml:space="preserve"> </w:t>
      </w:r>
      <w:r w:rsidRPr="00954A0C">
        <w:rPr>
          <w:sz w:val="20"/>
          <w:szCs w:val="20"/>
        </w:rPr>
        <w:t>чтении</w:t>
      </w:r>
      <w:r w:rsidRPr="00954A0C">
        <w:rPr>
          <w:spacing w:val="-2"/>
          <w:sz w:val="20"/>
          <w:szCs w:val="20"/>
        </w:rPr>
        <w:t xml:space="preserve"> </w:t>
      </w:r>
      <w:r w:rsidRPr="00954A0C">
        <w:rPr>
          <w:sz w:val="20"/>
          <w:szCs w:val="20"/>
        </w:rPr>
        <w:t>литературы</w:t>
      </w:r>
      <w:r w:rsidRPr="00954A0C">
        <w:rPr>
          <w:spacing w:val="-2"/>
          <w:sz w:val="20"/>
          <w:szCs w:val="20"/>
        </w:rPr>
        <w:t xml:space="preserve"> </w:t>
      </w:r>
      <w:r w:rsidRPr="00954A0C">
        <w:rPr>
          <w:sz w:val="20"/>
          <w:szCs w:val="20"/>
        </w:rPr>
        <w:t>на</w:t>
      </w:r>
      <w:r w:rsidRPr="00954A0C">
        <w:rPr>
          <w:spacing w:val="-1"/>
          <w:sz w:val="20"/>
          <w:szCs w:val="20"/>
        </w:rPr>
        <w:t xml:space="preserve"> </w:t>
      </w:r>
      <w:r w:rsidRPr="00954A0C">
        <w:rPr>
          <w:sz w:val="20"/>
          <w:szCs w:val="20"/>
        </w:rPr>
        <w:t>башкирском</w:t>
      </w:r>
      <w:r w:rsidRPr="00954A0C">
        <w:rPr>
          <w:spacing w:val="-2"/>
          <w:sz w:val="20"/>
          <w:szCs w:val="20"/>
        </w:rPr>
        <w:t xml:space="preserve"> </w:t>
      </w:r>
      <w:r w:rsidRPr="00954A0C">
        <w:rPr>
          <w:sz w:val="20"/>
          <w:szCs w:val="20"/>
        </w:rPr>
        <w:t>языке;</w:t>
      </w:r>
    </w:p>
    <w:p w:rsidR="00202D98" w:rsidRPr="00954A0C" w:rsidRDefault="00202D98" w:rsidP="00493505">
      <w:pPr>
        <w:pStyle w:val="aff2"/>
        <w:numPr>
          <w:ilvl w:val="0"/>
          <w:numId w:val="439"/>
        </w:numPr>
        <w:ind w:left="255" w:right="234"/>
        <w:contextualSpacing/>
        <w:jc w:val="both"/>
        <w:rPr>
          <w:sz w:val="20"/>
          <w:szCs w:val="20"/>
        </w:rPr>
      </w:pPr>
      <w:r w:rsidRPr="00954A0C">
        <w:rPr>
          <w:sz w:val="20"/>
          <w:szCs w:val="20"/>
        </w:rPr>
        <w:t>-усвоить грамматические средства, создать достаточный запас слов для</w:t>
      </w:r>
      <w:r w:rsidRPr="00954A0C">
        <w:rPr>
          <w:spacing w:val="1"/>
          <w:sz w:val="20"/>
          <w:szCs w:val="20"/>
        </w:rPr>
        <w:t xml:space="preserve"> </w:t>
      </w:r>
      <w:r w:rsidRPr="00954A0C">
        <w:rPr>
          <w:sz w:val="20"/>
          <w:szCs w:val="20"/>
        </w:rPr>
        <w:t>полной</w:t>
      </w:r>
      <w:r w:rsidRPr="00954A0C">
        <w:rPr>
          <w:spacing w:val="-2"/>
          <w:sz w:val="20"/>
          <w:szCs w:val="20"/>
        </w:rPr>
        <w:t xml:space="preserve"> </w:t>
      </w:r>
      <w:r w:rsidRPr="00954A0C">
        <w:rPr>
          <w:sz w:val="20"/>
          <w:szCs w:val="20"/>
        </w:rPr>
        <w:t>передачи</w:t>
      </w:r>
      <w:r w:rsidRPr="00954A0C">
        <w:rPr>
          <w:spacing w:val="-1"/>
          <w:sz w:val="20"/>
          <w:szCs w:val="20"/>
        </w:rPr>
        <w:t xml:space="preserve"> </w:t>
      </w:r>
      <w:r w:rsidRPr="00954A0C">
        <w:rPr>
          <w:sz w:val="20"/>
          <w:szCs w:val="20"/>
        </w:rPr>
        <w:t>своих чувств,</w:t>
      </w:r>
      <w:r w:rsidRPr="00954A0C">
        <w:rPr>
          <w:spacing w:val="-3"/>
          <w:sz w:val="20"/>
          <w:szCs w:val="20"/>
        </w:rPr>
        <w:t xml:space="preserve"> </w:t>
      </w:r>
      <w:r w:rsidRPr="00954A0C">
        <w:rPr>
          <w:sz w:val="20"/>
          <w:szCs w:val="20"/>
        </w:rPr>
        <w:t>пожеланий,</w:t>
      </w:r>
      <w:r w:rsidRPr="00954A0C">
        <w:rPr>
          <w:spacing w:val="-2"/>
          <w:sz w:val="20"/>
          <w:szCs w:val="20"/>
        </w:rPr>
        <w:t xml:space="preserve"> </w:t>
      </w:r>
      <w:r w:rsidRPr="00954A0C">
        <w:rPr>
          <w:sz w:val="20"/>
          <w:szCs w:val="20"/>
        </w:rPr>
        <w:t>идей</w:t>
      </w:r>
      <w:r w:rsidRPr="00954A0C">
        <w:rPr>
          <w:spacing w:val="-1"/>
          <w:sz w:val="20"/>
          <w:szCs w:val="20"/>
        </w:rPr>
        <w:t xml:space="preserve"> </w:t>
      </w:r>
      <w:r w:rsidRPr="00954A0C">
        <w:rPr>
          <w:sz w:val="20"/>
          <w:szCs w:val="20"/>
        </w:rPr>
        <w:t>в</w:t>
      </w:r>
      <w:r w:rsidRPr="00954A0C">
        <w:rPr>
          <w:spacing w:val="-2"/>
          <w:sz w:val="20"/>
          <w:szCs w:val="20"/>
        </w:rPr>
        <w:t xml:space="preserve"> </w:t>
      </w:r>
      <w:r w:rsidRPr="00954A0C">
        <w:rPr>
          <w:sz w:val="20"/>
          <w:szCs w:val="20"/>
        </w:rPr>
        <w:t>процессе</w:t>
      </w:r>
      <w:r w:rsidRPr="00954A0C">
        <w:rPr>
          <w:spacing w:val="-2"/>
          <w:sz w:val="20"/>
          <w:szCs w:val="20"/>
        </w:rPr>
        <w:t xml:space="preserve"> </w:t>
      </w:r>
      <w:r w:rsidRPr="00954A0C">
        <w:rPr>
          <w:sz w:val="20"/>
          <w:szCs w:val="20"/>
        </w:rPr>
        <w:t>общения;</w:t>
      </w:r>
    </w:p>
    <w:p w:rsidR="00202D98" w:rsidRPr="00954A0C" w:rsidRDefault="00202D98" w:rsidP="001C58A8">
      <w:pPr>
        <w:pStyle w:val="aff2"/>
        <w:ind w:left="255"/>
        <w:contextualSpacing/>
        <w:rPr>
          <w:sz w:val="20"/>
          <w:szCs w:val="20"/>
        </w:rPr>
      </w:pPr>
    </w:p>
    <w:p w:rsidR="00202D98" w:rsidRPr="00202D98" w:rsidRDefault="00202D98" w:rsidP="001C58A8">
      <w:pPr>
        <w:pStyle w:val="aff4"/>
        <w:ind w:left="255" w:firstLine="0"/>
        <w:contextualSpacing/>
        <w:rPr>
          <w:sz w:val="20"/>
          <w:szCs w:val="20"/>
        </w:rPr>
      </w:pPr>
      <w:r w:rsidRPr="00202D98">
        <w:rPr>
          <w:b/>
          <w:sz w:val="20"/>
          <w:szCs w:val="20"/>
        </w:rPr>
        <w:t>Метапредметные</w:t>
      </w:r>
      <w:r w:rsidRPr="00202D98">
        <w:rPr>
          <w:b/>
          <w:spacing w:val="-2"/>
          <w:sz w:val="20"/>
          <w:szCs w:val="20"/>
        </w:rPr>
        <w:t xml:space="preserve"> </w:t>
      </w:r>
      <w:r w:rsidRPr="00202D98">
        <w:rPr>
          <w:sz w:val="20"/>
          <w:szCs w:val="20"/>
        </w:rPr>
        <w:t>результаты:</w:t>
      </w:r>
    </w:p>
    <w:p w:rsidR="00202D98" w:rsidRPr="00954A0C" w:rsidRDefault="00202D98" w:rsidP="00493505">
      <w:pPr>
        <w:pStyle w:val="aff2"/>
        <w:numPr>
          <w:ilvl w:val="0"/>
          <w:numId w:val="439"/>
        </w:numPr>
        <w:ind w:left="255"/>
        <w:contextualSpacing/>
        <w:rPr>
          <w:sz w:val="20"/>
          <w:szCs w:val="20"/>
        </w:rPr>
      </w:pPr>
      <w:r w:rsidRPr="00954A0C">
        <w:rPr>
          <w:sz w:val="20"/>
          <w:szCs w:val="20"/>
        </w:rPr>
        <w:t>-усвоение</w:t>
      </w:r>
      <w:r w:rsidRPr="00954A0C">
        <w:rPr>
          <w:spacing w:val="-2"/>
          <w:sz w:val="20"/>
          <w:szCs w:val="20"/>
        </w:rPr>
        <w:t xml:space="preserve"> </w:t>
      </w:r>
      <w:r w:rsidRPr="00954A0C">
        <w:rPr>
          <w:sz w:val="20"/>
          <w:szCs w:val="20"/>
        </w:rPr>
        <w:t>всех</w:t>
      </w:r>
      <w:r w:rsidRPr="00954A0C">
        <w:rPr>
          <w:spacing w:val="-1"/>
          <w:sz w:val="20"/>
          <w:szCs w:val="20"/>
        </w:rPr>
        <w:t xml:space="preserve"> </w:t>
      </w:r>
      <w:r w:rsidRPr="00954A0C">
        <w:rPr>
          <w:sz w:val="20"/>
          <w:szCs w:val="20"/>
        </w:rPr>
        <w:t>видов</w:t>
      </w:r>
      <w:r w:rsidRPr="00954A0C">
        <w:rPr>
          <w:spacing w:val="-4"/>
          <w:sz w:val="20"/>
          <w:szCs w:val="20"/>
        </w:rPr>
        <w:t xml:space="preserve"> </w:t>
      </w:r>
      <w:r w:rsidRPr="00954A0C">
        <w:rPr>
          <w:sz w:val="20"/>
          <w:szCs w:val="20"/>
        </w:rPr>
        <w:t>речевой</w:t>
      </w:r>
      <w:r w:rsidRPr="00954A0C">
        <w:rPr>
          <w:spacing w:val="-5"/>
          <w:sz w:val="20"/>
          <w:szCs w:val="20"/>
        </w:rPr>
        <w:t xml:space="preserve"> </w:t>
      </w:r>
      <w:r w:rsidRPr="00954A0C">
        <w:rPr>
          <w:sz w:val="20"/>
          <w:szCs w:val="20"/>
        </w:rPr>
        <w:t>деятельности;</w:t>
      </w:r>
    </w:p>
    <w:p w:rsidR="00202D98" w:rsidRDefault="00202D98" w:rsidP="00493505">
      <w:pPr>
        <w:pStyle w:val="aff2"/>
        <w:numPr>
          <w:ilvl w:val="0"/>
          <w:numId w:val="439"/>
        </w:numPr>
        <w:ind w:left="255"/>
        <w:contextualSpacing/>
        <w:rPr>
          <w:sz w:val="20"/>
          <w:szCs w:val="20"/>
        </w:rPr>
      </w:pPr>
      <w:r w:rsidRPr="00954A0C">
        <w:rPr>
          <w:sz w:val="20"/>
          <w:szCs w:val="20"/>
        </w:rPr>
        <w:t>-правильное</w:t>
      </w:r>
      <w:r w:rsidRPr="00954A0C">
        <w:rPr>
          <w:spacing w:val="-4"/>
          <w:sz w:val="20"/>
          <w:szCs w:val="20"/>
        </w:rPr>
        <w:t xml:space="preserve"> </w:t>
      </w:r>
      <w:r w:rsidRPr="00954A0C">
        <w:rPr>
          <w:sz w:val="20"/>
          <w:szCs w:val="20"/>
        </w:rPr>
        <w:t>понимание</w:t>
      </w:r>
      <w:r w:rsidRPr="00954A0C">
        <w:rPr>
          <w:spacing w:val="-3"/>
          <w:sz w:val="20"/>
          <w:szCs w:val="20"/>
        </w:rPr>
        <w:t xml:space="preserve"> </w:t>
      </w:r>
      <w:r w:rsidRPr="00954A0C">
        <w:rPr>
          <w:sz w:val="20"/>
          <w:szCs w:val="20"/>
        </w:rPr>
        <w:t>сути</w:t>
      </w:r>
      <w:r w:rsidRPr="00954A0C">
        <w:rPr>
          <w:spacing w:val="-3"/>
          <w:sz w:val="20"/>
          <w:szCs w:val="20"/>
        </w:rPr>
        <w:t xml:space="preserve"> </w:t>
      </w:r>
      <w:r w:rsidRPr="00954A0C">
        <w:rPr>
          <w:sz w:val="20"/>
          <w:szCs w:val="20"/>
        </w:rPr>
        <w:t>услышанных</w:t>
      </w:r>
      <w:r w:rsidRPr="00954A0C">
        <w:rPr>
          <w:spacing w:val="-6"/>
          <w:sz w:val="20"/>
          <w:szCs w:val="20"/>
        </w:rPr>
        <w:t xml:space="preserve"> </w:t>
      </w:r>
      <w:r w:rsidRPr="00954A0C">
        <w:rPr>
          <w:sz w:val="20"/>
          <w:szCs w:val="20"/>
        </w:rPr>
        <w:t>и</w:t>
      </w:r>
      <w:r w:rsidRPr="00954A0C">
        <w:rPr>
          <w:spacing w:val="-3"/>
          <w:sz w:val="20"/>
          <w:szCs w:val="20"/>
        </w:rPr>
        <w:t xml:space="preserve"> </w:t>
      </w:r>
      <w:r w:rsidRPr="00954A0C">
        <w:rPr>
          <w:sz w:val="20"/>
          <w:szCs w:val="20"/>
        </w:rPr>
        <w:t>прочитанных</w:t>
      </w:r>
      <w:r w:rsidRPr="00954A0C">
        <w:rPr>
          <w:spacing w:val="-3"/>
          <w:sz w:val="20"/>
          <w:szCs w:val="20"/>
        </w:rPr>
        <w:t xml:space="preserve"> </w:t>
      </w:r>
      <w:r w:rsidRPr="00954A0C">
        <w:rPr>
          <w:sz w:val="20"/>
          <w:szCs w:val="20"/>
        </w:rPr>
        <w:t>информаций;</w:t>
      </w:r>
    </w:p>
    <w:p w:rsidR="00202D98" w:rsidRDefault="00202D98" w:rsidP="00493505">
      <w:pPr>
        <w:pStyle w:val="aff2"/>
        <w:numPr>
          <w:ilvl w:val="0"/>
          <w:numId w:val="439"/>
        </w:numPr>
        <w:ind w:left="255"/>
        <w:contextualSpacing/>
        <w:rPr>
          <w:sz w:val="20"/>
          <w:szCs w:val="20"/>
        </w:rPr>
      </w:pPr>
      <w:r w:rsidRPr="00954A0C">
        <w:rPr>
          <w:sz w:val="20"/>
          <w:szCs w:val="20"/>
        </w:rPr>
        <w:t>-прослушав</w:t>
      </w:r>
      <w:r w:rsidRPr="00954A0C">
        <w:rPr>
          <w:spacing w:val="10"/>
          <w:sz w:val="20"/>
          <w:szCs w:val="20"/>
        </w:rPr>
        <w:t xml:space="preserve"> </w:t>
      </w:r>
      <w:r w:rsidRPr="00954A0C">
        <w:rPr>
          <w:sz w:val="20"/>
          <w:szCs w:val="20"/>
        </w:rPr>
        <w:t>разностилевые</w:t>
      </w:r>
      <w:r w:rsidRPr="00954A0C">
        <w:rPr>
          <w:spacing w:val="12"/>
          <w:sz w:val="20"/>
          <w:szCs w:val="20"/>
        </w:rPr>
        <w:t xml:space="preserve"> </w:t>
      </w:r>
      <w:r w:rsidRPr="00954A0C">
        <w:rPr>
          <w:sz w:val="20"/>
          <w:szCs w:val="20"/>
        </w:rPr>
        <w:t>и</w:t>
      </w:r>
      <w:r w:rsidRPr="00954A0C">
        <w:rPr>
          <w:spacing w:val="9"/>
          <w:sz w:val="20"/>
          <w:szCs w:val="20"/>
        </w:rPr>
        <w:t xml:space="preserve"> </w:t>
      </w:r>
      <w:r w:rsidRPr="00954A0C">
        <w:rPr>
          <w:sz w:val="20"/>
          <w:szCs w:val="20"/>
        </w:rPr>
        <w:t>разножанровые</w:t>
      </w:r>
      <w:r w:rsidRPr="00954A0C">
        <w:rPr>
          <w:spacing w:val="12"/>
          <w:sz w:val="20"/>
          <w:szCs w:val="20"/>
        </w:rPr>
        <w:t xml:space="preserve"> </w:t>
      </w:r>
      <w:r w:rsidRPr="00954A0C">
        <w:rPr>
          <w:sz w:val="20"/>
          <w:szCs w:val="20"/>
        </w:rPr>
        <w:t>тексты,</w:t>
      </w:r>
      <w:r w:rsidRPr="00954A0C">
        <w:rPr>
          <w:spacing w:val="11"/>
          <w:sz w:val="20"/>
          <w:szCs w:val="20"/>
        </w:rPr>
        <w:t xml:space="preserve"> </w:t>
      </w:r>
      <w:r w:rsidRPr="00954A0C">
        <w:rPr>
          <w:sz w:val="20"/>
          <w:szCs w:val="20"/>
        </w:rPr>
        <w:t>правильно</w:t>
      </w:r>
      <w:r w:rsidRPr="00954A0C">
        <w:rPr>
          <w:spacing w:val="12"/>
          <w:sz w:val="20"/>
          <w:szCs w:val="20"/>
        </w:rPr>
        <w:t xml:space="preserve"> </w:t>
      </w:r>
      <w:r w:rsidRPr="00954A0C">
        <w:rPr>
          <w:sz w:val="20"/>
          <w:szCs w:val="20"/>
        </w:rPr>
        <w:t>понять</w:t>
      </w:r>
      <w:r>
        <w:rPr>
          <w:sz w:val="20"/>
          <w:szCs w:val="20"/>
        </w:rPr>
        <w:t xml:space="preserve"> их; </w:t>
      </w:r>
    </w:p>
    <w:p w:rsidR="00C54531" w:rsidRPr="00954A0C" w:rsidRDefault="00C54531" w:rsidP="00493505">
      <w:pPr>
        <w:pStyle w:val="aff2"/>
        <w:numPr>
          <w:ilvl w:val="0"/>
          <w:numId w:val="439"/>
        </w:numPr>
        <w:tabs>
          <w:tab w:val="left" w:pos="1757"/>
          <w:tab w:val="left" w:pos="3060"/>
          <w:tab w:val="left" w:pos="5026"/>
          <w:tab w:val="left" w:pos="6036"/>
          <w:tab w:val="left" w:pos="7403"/>
          <w:tab w:val="left" w:pos="7990"/>
        </w:tabs>
        <w:ind w:right="238"/>
        <w:contextualSpacing/>
        <w:rPr>
          <w:sz w:val="20"/>
          <w:szCs w:val="20"/>
        </w:rPr>
      </w:pPr>
      <w:r>
        <w:rPr>
          <w:sz w:val="20"/>
          <w:szCs w:val="20"/>
        </w:rPr>
        <w:t xml:space="preserve">-уметь находить из </w:t>
      </w:r>
      <w:r w:rsidRPr="00954A0C">
        <w:rPr>
          <w:sz w:val="20"/>
          <w:szCs w:val="20"/>
        </w:rPr>
        <w:t>разно</w:t>
      </w:r>
      <w:r>
        <w:rPr>
          <w:sz w:val="20"/>
          <w:szCs w:val="20"/>
        </w:rPr>
        <w:t xml:space="preserve">го рода источников (литература, СМИ, интернет) нужную информацию, уметь работать </w:t>
      </w:r>
      <w:r w:rsidRPr="00954A0C">
        <w:rPr>
          <w:sz w:val="20"/>
          <w:szCs w:val="20"/>
        </w:rPr>
        <w:t>со</w:t>
      </w:r>
      <w:r>
        <w:rPr>
          <w:sz w:val="20"/>
          <w:szCs w:val="20"/>
        </w:rPr>
        <w:t xml:space="preserve"> </w:t>
      </w:r>
      <w:r w:rsidRPr="00954A0C">
        <w:rPr>
          <w:spacing w:val="-1"/>
          <w:sz w:val="20"/>
          <w:szCs w:val="20"/>
        </w:rPr>
        <w:t>справочными</w:t>
      </w:r>
      <w:r w:rsidRPr="00954A0C">
        <w:rPr>
          <w:spacing w:val="-67"/>
          <w:sz w:val="20"/>
          <w:szCs w:val="20"/>
        </w:rPr>
        <w:t xml:space="preserve"> </w:t>
      </w:r>
      <w:r>
        <w:rPr>
          <w:spacing w:val="-67"/>
          <w:sz w:val="20"/>
          <w:szCs w:val="20"/>
        </w:rPr>
        <w:t xml:space="preserve">        </w:t>
      </w:r>
      <w:r w:rsidRPr="00954A0C">
        <w:rPr>
          <w:sz w:val="20"/>
          <w:szCs w:val="20"/>
        </w:rPr>
        <w:t>материалами;</w:t>
      </w:r>
    </w:p>
    <w:p w:rsidR="00C54531" w:rsidRPr="00954A0C" w:rsidRDefault="00C54531" w:rsidP="00493505">
      <w:pPr>
        <w:pStyle w:val="aff2"/>
        <w:numPr>
          <w:ilvl w:val="0"/>
          <w:numId w:val="439"/>
        </w:numPr>
        <w:contextualSpacing/>
        <w:rPr>
          <w:sz w:val="20"/>
          <w:szCs w:val="20"/>
        </w:rPr>
      </w:pPr>
      <w:r w:rsidRPr="00954A0C">
        <w:rPr>
          <w:sz w:val="20"/>
          <w:szCs w:val="20"/>
        </w:rPr>
        <w:t>-уметь</w:t>
      </w:r>
      <w:r w:rsidRPr="00954A0C">
        <w:rPr>
          <w:spacing w:val="30"/>
          <w:sz w:val="20"/>
          <w:szCs w:val="20"/>
        </w:rPr>
        <w:t xml:space="preserve"> </w:t>
      </w:r>
      <w:r w:rsidRPr="00954A0C">
        <w:rPr>
          <w:sz w:val="20"/>
          <w:szCs w:val="20"/>
        </w:rPr>
        <w:t>находить</w:t>
      </w:r>
      <w:r w:rsidRPr="00954A0C">
        <w:rPr>
          <w:spacing w:val="34"/>
          <w:sz w:val="20"/>
          <w:szCs w:val="20"/>
        </w:rPr>
        <w:t xml:space="preserve"> </w:t>
      </w:r>
      <w:r w:rsidRPr="00954A0C">
        <w:rPr>
          <w:sz w:val="20"/>
          <w:szCs w:val="20"/>
        </w:rPr>
        <w:t>материал,</w:t>
      </w:r>
      <w:r w:rsidRPr="00954A0C">
        <w:rPr>
          <w:spacing w:val="30"/>
          <w:sz w:val="20"/>
          <w:szCs w:val="20"/>
        </w:rPr>
        <w:t xml:space="preserve"> </w:t>
      </w:r>
      <w:r w:rsidRPr="00954A0C">
        <w:rPr>
          <w:sz w:val="20"/>
          <w:szCs w:val="20"/>
        </w:rPr>
        <w:t>соответствующий</w:t>
      </w:r>
      <w:r w:rsidRPr="00954A0C">
        <w:rPr>
          <w:spacing w:val="33"/>
          <w:sz w:val="20"/>
          <w:szCs w:val="20"/>
        </w:rPr>
        <w:t xml:space="preserve"> </w:t>
      </w:r>
      <w:r w:rsidRPr="00954A0C">
        <w:rPr>
          <w:sz w:val="20"/>
          <w:szCs w:val="20"/>
        </w:rPr>
        <w:t>теме,</w:t>
      </w:r>
      <w:r w:rsidRPr="00954A0C">
        <w:rPr>
          <w:spacing w:val="31"/>
          <w:sz w:val="20"/>
          <w:szCs w:val="20"/>
        </w:rPr>
        <w:t xml:space="preserve"> </w:t>
      </w:r>
      <w:r w:rsidRPr="00954A0C">
        <w:rPr>
          <w:sz w:val="20"/>
          <w:szCs w:val="20"/>
        </w:rPr>
        <w:t>ее</w:t>
      </w:r>
      <w:r w:rsidRPr="00954A0C">
        <w:rPr>
          <w:spacing w:val="33"/>
          <w:sz w:val="20"/>
          <w:szCs w:val="20"/>
        </w:rPr>
        <w:t xml:space="preserve"> </w:t>
      </w:r>
      <w:r w:rsidRPr="00954A0C">
        <w:rPr>
          <w:sz w:val="20"/>
          <w:szCs w:val="20"/>
        </w:rPr>
        <w:t>систематизация,</w:t>
      </w:r>
      <w:r w:rsidRPr="00954A0C">
        <w:rPr>
          <w:spacing w:val="-67"/>
          <w:sz w:val="20"/>
          <w:szCs w:val="20"/>
        </w:rPr>
        <w:t xml:space="preserve"> </w:t>
      </w:r>
      <w:r w:rsidRPr="00954A0C">
        <w:rPr>
          <w:sz w:val="20"/>
          <w:szCs w:val="20"/>
        </w:rPr>
        <w:t>их анализ</w:t>
      </w:r>
      <w:r w:rsidRPr="00954A0C">
        <w:rPr>
          <w:spacing w:val="-4"/>
          <w:sz w:val="20"/>
          <w:szCs w:val="20"/>
        </w:rPr>
        <w:t xml:space="preserve"> </w:t>
      </w:r>
      <w:r w:rsidRPr="00954A0C">
        <w:rPr>
          <w:sz w:val="20"/>
          <w:szCs w:val="20"/>
        </w:rPr>
        <w:t>и выбор;</w:t>
      </w:r>
    </w:p>
    <w:p w:rsidR="00C54531" w:rsidRPr="00954A0C" w:rsidRDefault="00C54531" w:rsidP="00493505">
      <w:pPr>
        <w:pStyle w:val="aff2"/>
        <w:numPr>
          <w:ilvl w:val="0"/>
          <w:numId w:val="439"/>
        </w:numPr>
        <w:contextualSpacing/>
        <w:rPr>
          <w:sz w:val="20"/>
          <w:szCs w:val="20"/>
        </w:rPr>
      </w:pPr>
      <w:r w:rsidRPr="00954A0C">
        <w:rPr>
          <w:sz w:val="20"/>
          <w:szCs w:val="20"/>
        </w:rPr>
        <w:t>-сравнивать</w:t>
      </w:r>
      <w:r w:rsidRPr="00954A0C">
        <w:rPr>
          <w:spacing w:val="13"/>
          <w:sz w:val="20"/>
          <w:szCs w:val="20"/>
        </w:rPr>
        <w:t xml:space="preserve"> </w:t>
      </w:r>
      <w:r w:rsidRPr="00954A0C">
        <w:rPr>
          <w:sz w:val="20"/>
          <w:szCs w:val="20"/>
        </w:rPr>
        <w:t>разные</w:t>
      </w:r>
      <w:r w:rsidRPr="00954A0C">
        <w:rPr>
          <w:spacing w:val="16"/>
          <w:sz w:val="20"/>
          <w:szCs w:val="20"/>
        </w:rPr>
        <w:t xml:space="preserve"> </w:t>
      </w:r>
      <w:r w:rsidRPr="00954A0C">
        <w:rPr>
          <w:sz w:val="20"/>
          <w:szCs w:val="20"/>
        </w:rPr>
        <w:t>стили</w:t>
      </w:r>
      <w:r w:rsidRPr="00954A0C">
        <w:rPr>
          <w:spacing w:val="17"/>
          <w:sz w:val="20"/>
          <w:szCs w:val="20"/>
        </w:rPr>
        <w:t xml:space="preserve"> </w:t>
      </w:r>
      <w:r w:rsidRPr="00954A0C">
        <w:rPr>
          <w:sz w:val="20"/>
          <w:szCs w:val="20"/>
        </w:rPr>
        <w:t>речи</w:t>
      </w:r>
      <w:r w:rsidRPr="00954A0C">
        <w:rPr>
          <w:spacing w:val="19"/>
          <w:sz w:val="20"/>
          <w:szCs w:val="20"/>
        </w:rPr>
        <w:t xml:space="preserve"> </w:t>
      </w:r>
      <w:r w:rsidRPr="00954A0C">
        <w:rPr>
          <w:sz w:val="20"/>
          <w:szCs w:val="20"/>
        </w:rPr>
        <w:t>с</w:t>
      </w:r>
      <w:r w:rsidRPr="00954A0C">
        <w:rPr>
          <w:spacing w:val="16"/>
          <w:sz w:val="20"/>
          <w:szCs w:val="20"/>
        </w:rPr>
        <w:t xml:space="preserve"> </w:t>
      </w:r>
      <w:r w:rsidRPr="00954A0C">
        <w:rPr>
          <w:sz w:val="20"/>
          <w:szCs w:val="20"/>
        </w:rPr>
        <w:t>позиции</w:t>
      </w:r>
      <w:r w:rsidRPr="00954A0C">
        <w:rPr>
          <w:spacing w:val="18"/>
          <w:sz w:val="20"/>
          <w:szCs w:val="20"/>
        </w:rPr>
        <w:t xml:space="preserve"> </w:t>
      </w:r>
      <w:r w:rsidRPr="00954A0C">
        <w:rPr>
          <w:sz w:val="20"/>
          <w:szCs w:val="20"/>
        </w:rPr>
        <w:t>содержания,</w:t>
      </w:r>
      <w:r w:rsidRPr="00954A0C">
        <w:rPr>
          <w:spacing w:val="18"/>
          <w:sz w:val="20"/>
          <w:szCs w:val="20"/>
        </w:rPr>
        <w:t xml:space="preserve"> </w:t>
      </w:r>
      <w:r w:rsidRPr="00954A0C">
        <w:rPr>
          <w:sz w:val="20"/>
          <w:szCs w:val="20"/>
        </w:rPr>
        <w:t>стилистических</w:t>
      </w:r>
      <w:r w:rsidRPr="00954A0C">
        <w:rPr>
          <w:spacing w:val="-67"/>
          <w:sz w:val="20"/>
          <w:szCs w:val="20"/>
        </w:rPr>
        <w:t xml:space="preserve"> </w:t>
      </w:r>
      <w:r w:rsidRPr="00954A0C">
        <w:rPr>
          <w:sz w:val="20"/>
          <w:szCs w:val="20"/>
        </w:rPr>
        <w:t>особенностей,</w:t>
      </w:r>
      <w:r w:rsidRPr="00954A0C">
        <w:rPr>
          <w:spacing w:val="-2"/>
          <w:sz w:val="20"/>
          <w:szCs w:val="20"/>
        </w:rPr>
        <w:t xml:space="preserve"> </w:t>
      </w:r>
      <w:r w:rsidRPr="00954A0C">
        <w:rPr>
          <w:sz w:val="20"/>
          <w:szCs w:val="20"/>
        </w:rPr>
        <w:t>употребления</w:t>
      </w:r>
      <w:r w:rsidRPr="00954A0C">
        <w:rPr>
          <w:spacing w:val="-1"/>
          <w:sz w:val="20"/>
          <w:szCs w:val="20"/>
        </w:rPr>
        <w:t xml:space="preserve"> </w:t>
      </w:r>
      <w:r w:rsidRPr="00954A0C">
        <w:rPr>
          <w:sz w:val="20"/>
          <w:szCs w:val="20"/>
        </w:rPr>
        <w:t>средств</w:t>
      </w:r>
      <w:r w:rsidRPr="00954A0C">
        <w:rPr>
          <w:spacing w:val="-3"/>
          <w:sz w:val="20"/>
          <w:szCs w:val="20"/>
        </w:rPr>
        <w:t xml:space="preserve"> </w:t>
      </w:r>
      <w:r w:rsidRPr="00954A0C">
        <w:rPr>
          <w:sz w:val="20"/>
          <w:szCs w:val="20"/>
        </w:rPr>
        <w:t>языка,</w:t>
      </w:r>
      <w:r w:rsidRPr="00954A0C">
        <w:rPr>
          <w:spacing w:val="-1"/>
          <w:sz w:val="20"/>
          <w:szCs w:val="20"/>
        </w:rPr>
        <w:t xml:space="preserve"> </w:t>
      </w:r>
      <w:r w:rsidRPr="00954A0C">
        <w:rPr>
          <w:sz w:val="20"/>
          <w:szCs w:val="20"/>
        </w:rPr>
        <w:t>уметь</w:t>
      </w:r>
      <w:r w:rsidRPr="00954A0C">
        <w:rPr>
          <w:spacing w:val="-2"/>
          <w:sz w:val="20"/>
          <w:szCs w:val="20"/>
        </w:rPr>
        <w:t xml:space="preserve"> </w:t>
      </w:r>
      <w:r w:rsidRPr="00954A0C">
        <w:rPr>
          <w:sz w:val="20"/>
          <w:szCs w:val="20"/>
        </w:rPr>
        <w:t>давать</w:t>
      </w:r>
      <w:r w:rsidRPr="00954A0C">
        <w:rPr>
          <w:spacing w:val="-2"/>
          <w:sz w:val="20"/>
          <w:szCs w:val="20"/>
        </w:rPr>
        <w:t xml:space="preserve"> </w:t>
      </w:r>
      <w:r w:rsidRPr="00954A0C">
        <w:rPr>
          <w:sz w:val="20"/>
          <w:szCs w:val="20"/>
        </w:rPr>
        <w:t>оценку;</w:t>
      </w:r>
    </w:p>
    <w:p w:rsidR="00C54531" w:rsidRPr="00954A0C" w:rsidRDefault="00C54531" w:rsidP="00493505">
      <w:pPr>
        <w:pStyle w:val="aff2"/>
        <w:numPr>
          <w:ilvl w:val="0"/>
          <w:numId w:val="439"/>
        </w:numPr>
        <w:contextualSpacing/>
        <w:rPr>
          <w:sz w:val="20"/>
          <w:szCs w:val="20"/>
        </w:rPr>
      </w:pPr>
      <w:r w:rsidRPr="00954A0C">
        <w:rPr>
          <w:sz w:val="20"/>
          <w:szCs w:val="20"/>
        </w:rPr>
        <w:t>-уметь</w:t>
      </w:r>
      <w:r w:rsidRPr="00954A0C">
        <w:rPr>
          <w:spacing w:val="22"/>
          <w:sz w:val="20"/>
          <w:szCs w:val="20"/>
        </w:rPr>
        <w:t xml:space="preserve"> </w:t>
      </w:r>
      <w:r w:rsidRPr="00954A0C">
        <w:rPr>
          <w:sz w:val="20"/>
          <w:szCs w:val="20"/>
        </w:rPr>
        <w:t>рассказывать</w:t>
      </w:r>
      <w:r w:rsidRPr="00954A0C">
        <w:rPr>
          <w:spacing w:val="22"/>
          <w:sz w:val="20"/>
          <w:szCs w:val="20"/>
        </w:rPr>
        <w:t xml:space="preserve"> </w:t>
      </w:r>
      <w:r w:rsidRPr="00954A0C">
        <w:rPr>
          <w:sz w:val="20"/>
          <w:szCs w:val="20"/>
        </w:rPr>
        <w:t>прочитанный</w:t>
      </w:r>
      <w:r w:rsidRPr="00954A0C">
        <w:rPr>
          <w:spacing w:val="21"/>
          <w:sz w:val="20"/>
          <w:szCs w:val="20"/>
        </w:rPr>
        <w:t xml:space="preserve"> </w:t>
      </w:r>
      <w:r w:rsidRPr="00954A0C">
        <w:rPr>
          <w:sz w:val="20"/>
          <w:szCs w:val="20"/>
        </w:rPr>
        <w:t>или</w:t>
      </w:r>
      <w:r w:rsidRPr="00954A0C">
        <w:rPr>
          <w:spacing w:val="22"/>
          <w:sz w:val="20"/>
          <w:szCs w:val="20"/>
        </w:rPr>
        <w:t xml:space="preserve"> </w:t>
      </w:r>
      <w:r w:rsidRPr="00954A0C">
        <w:rPr>
          <w:sz w:val="20"/>
          <w:szCs w:val="20"/>
        </w:rPr>
        <w:t>прослушанный</w:t>
      </w:r>
      <w:r w:rsidRPr="00954A0C">
        <w:rPr>
          <w:spacing w:val="24"/>
          <w:sz w:val="20"/>
          <w:szCs w:val="20"/>
        </w:rPr>
        <w:t xml:space="preserve"> </w:t>
      </w:r>
      <w:r w:rsidRPr="00954A0C">
        <w:rPr>
          <w:sz w:val="20"/>
          <w:szCs w:val="20"/>
        </w:rPr>
        <w:t>текст</w:t>
      </w:r>
      <w:r w:rsidRPr="00954A0C">
        <w:rPr>
          <w:spacing w:val="24"/>
          <w:sz w:val="20"/>
          <w:szCs w:val="20"/>
        </w:rPr>
        <w:t xml:space="preserve"> </w:t>
      </w:r>
      <w:r w:rsidRPr="00954A0C">
        <w:rPr>
          <w:sz w:val="20"/>
          <w:szCs w:val="20"/>
        </w:rPr>
        <w:t>на</w:t>
      </w:r>
      <w:r w:rsidRPr="00954A0C">
        <w:rPr>
          <w:spacing w:val="21"/>
          <w:sz w:val="20"/>
          <w:szCs w:val="20"/>
        </w:rPr>
        <w:t xml:space="preserve"> </w:t>
      </w:r>
      <w:r w:rsidRPr="00954A0C">
        <w:rPr>
          <w:sz w:val="20"/>
          <w:szCs w:val="20"/>
        </w:rPr>
        <w:t>разных</w:t>
      </w:r>
      <w:r w:rsidRPr="00954A0C">
        <w:rPr>
          <w:spacing w:val="-67"/>
          <w:sz w:val="20"/>
          <w:szCs w:val="20"/>
        </w:rPr>
        <w:t xml:space="preserve"> </w:t>
      </w:r>
      <w:r w:rsidRPr="00954A0C">
        <w:rPr>
          <w:sz w:val="20"/>
          <w:szCs w:val="20"/>
        </w:rPr>
        <w:t>уровнях (полный,</w:t>
      </w:r>
      <w:r w:rsidRPr="00954A0C">
        <w:rPr>
          <w:spacing w:val="-1"/>
          <w:sz w:val="20"/>
          <w:szCs w:val="20"/>
        </w:rPr>
        <w:t xml:space="preserve"> </w:t>
      </w:r>
      <w:r w:rsidRPr="00954A0C">
        <w:rPr>
          <w:sz w:val="20"/>
          <w:szCs w:val="20"/>
        </w:rPr>
        <w:t>сокращенный,</w:t>
      </w:r>
      <w:r w:rsidRPr="00954A0C">
        <w:rPr>
          <w:spacing w:val="-1"/>
          <w:sz w:val="20"/>
          <w:szCs w:val="20"/>
        </w:rPr>
        <w:t xml:space="preserve"> </w:t>
      </w:r>
      <w:r w:rsidRPr="00954A0C">
        <w:rPr>
          <w:sz w:val="20"/>
          <w:szCs w:val="20"/>
        </w:rPr>
        <w:t>в</w:t>
      </w:r>
      <w:r w:rsidRPr="00954A0C">
        <w:rPr>
          <w:spacing w:val="-3"/>
          <w:sz w:val="20"/>
          <w:szCs w:val="20"/>
        </w:rPr>
        <w:t xml:space="preserve"> </w:t>
      </w:r>
      <w:r w:rsidRPr="00954A0C">
        <w:rPr>
          <w:sz w:val="20"/>
          <w:szCs w:val="20"/>
        </w:rPr>
        <w:t>форме плана);</w:t>
      </w:r>
    </w:p>
    <w:p w:rsidR="00C54531" w:rsidRPr="00954A0C" w:rsidRDefault="00C54531" w:rsidP="00493505">
      <w:pPr>
        <w:pStyle w:val="aff2"/>
        <w:numPr>
          <w:ilvl w:val="0"/>
          <w:numId w:val="439"/>
        </w:numPr>
        <w:contextualSpacing/>
        <w:rPr>
          <w:sz w:val="20"/>
          <w:szCs w:val="20"/>
        </w:rPr>
      </w:pPr>
      <w:r w:rsidRPr="00954A0C">
        <w:rPr>
          <w:sz w:val="20"/>
          <w:szCs w:val="20"/>
        </w:rPr>
        <w:t>-записав</w:t>
      </w:r>
      <w:r w:rsidRPr="00954A0C">
        <w:rPr>
          <w:spacing w:val="-4"/>
          <w:sz w:val="20"/>
          <w:szCs w:val="20"/>
        </w:rPr>
        <w:t xml:space="preserve"> </w:t>
      </w:r>
      <w:r w:rsidRPr="00954A0C">
        <w:rPr>
          <w:sz w:val="20"/>
          <w:szCs w:val="20"/>
        </w:rPr>
        <w:t>свою</w:t>
      </w:r>
      <w:r w:rsidRPr="00954A0C">
        <w:rPr>
          <w:spacing w:val="-2"/>
          <w:sz w:val="20"/>
          <w:szCs w:val="20"/>
        </w:rPr>
        <w:t xml:space="preserve"> </w:t>
      </w:r>
      <w:r w:rsidRPr="00954A0C">
        <w:rPr>
          <w:sz w:val="20"/>
          <w:szCs w:val="20"/>
        </w:rPr>
        <w:t>мысль,</w:t>
      </w:r>
      <w:r w:rsidRPr="00954A0C">
        <w:rPr>
          <w:spacing w:val="-1"/>
          <w:sz w:val="20"/>
          <w:szCs w:val="20"/>
        </w:rPr>
        <w:t xml:space="preserve"> </w:t>
      </w:r>
      <w:r w:rsidRPr="00954A0C">
        <w:rPr>
          <w:sz w:val="20"/>
          <w:szCs w:val="20"/>
        </w:rPr>
        <w:t>уметь</w:t>
      </w:r>
      <w:r w:rsidRPr="00954A0C">
        <w:rPr>
          <w:spacing w:val="-3"/>
          <w:sz w:val="20"/>
          <w:szCs w:val="20"/>
        </w:rPr>
        <w:t xml:space="preserve"> </w:t>
      </w:r>
      <w:r w:rsidRPr="00954A0C">
        <w:rPr>
          <w:sz w:val="20"/>
          <w:szCs w:val="20"/>
        </w:rPr>
        <w:t>красиво</w:t>
      </w:r>
      <w:r w:rsidRPr="00954A0C">
        <w:rPr>
          <w:spacing w:val="-1"/>
          <w:sz w:val="20"/>
          <w:szCs w:val="20"/>
        </w:rPr>
        <w:t xml:space="preserve"> </w:t>
      </w:r>
      <w:r w:rsidRPr="00954A0C">
        <w:rPr>
          <w:sz w:val="20"/>
          <w:szCs w:val="20"/>
        </w:rPr>
        <w:t>и</w:t>
      </w:r>
      <w:r w:rsidRPr="00954A0C">
        <w:rPr>
          <w:spacing w:val="-2"/>
          <w:sz w:val="20"/>
          <w:szCs w:val="20"/>
        </w:rPr>
        <w:t xml:space="preserve"> </w:t>
      </w:r>
      <w:r w:rsidRPr="00954A0C">
        <w:rPr>
          <w:sz w:val="20"/>
          <w:szCs w:val="20"/>
        </w:rPr>
        <w:t>свободно</w:t>
      </w:r>
      <w:r w:rsidRPr="00954A0C">
        <w:rPr>
          <w:spacing w:val="-1"/>
          <w:sz w:val="20"/>
          <w:szCs w:val="20"/>
        </w:rPr>
        <w:t xml:space="preserve"> </w:t>
      </w:r>
      <w:r w:rsidRPr="00954A0C">
        <w:rPr>
          <w:sz w:val="20"/>
          <w:szCs w:val="20"/>
        </w:rPr>
        <w:t>ее</w:t>
      </w:r>
      <w:r w:rsidRPr="00954A0C">
        <w:rPr>
          <w:spacing w:val="-3"/>
          <w:sz w:val="20"/>
          <w:szCs w:val="20"/>
        </w:rPr>
        <w:t xml:space="preserve"> </w:t>
      </w:r>
      <w:r w:rsidRPr="00954A0C">
        <w:rPr>
          <w:sz w:val="20"/>
          <w:szCs w:val="20"/>
        </w:rPr>
        <w:t>выражать;</w:t>
      </w:r>
    </w:p>
    <w:p w:rsidR="00C54531" w:rsidRPr="00954A0C" w:rsidRDefault="00C54531" w:rsidP="00493505">
      <w:pPr>
        <w:pStyle w:val="aff2"/>
        <w:numPr>
          <w:ilvl w:val="0"/>
          <w:numId w:val="439"/>
        </w:numPr>
        <w:tabs>
          <w:tab w:val="left" w:pos="2403"/>
          <w:tab w:val="left" w:pos="4113"/>
          <w:tab w:val="left" w:pos="5308"/>
          <w:tab w:val="left" w:pos="6395"/>
          <w:tab w:val="left" w:pos="7326"/>
          <w:tab w:val="left" w:pos="9472"/>
        </w:tabs>
        <w:ind w:right="235"/>
        <w:contextualSpacing/>
        <w:rPr>
          <w:sz w:val="20"/>
          <w:szCs w:val="20"/>
        </w:rPr>
      </w:pPr>
      <w:r>
        <w:rPr>
          <w:sz w:val="20"/>
          <w:szCs w:val="20"/>
        </w:rPr>
        <w:t xml:space="preserve">-сохранив </w:t>
      </w:r>
      <w:r w:rsidRPr="00954A0C">
        <w:rPr>
          <w:sz w:val="20"/>
          <w:szCs w:val="20"/>
        </w:rPr>
        <w:t>б</w:t>
      </w:r>
      <w:r>
        <w:rPr>
          <w:sz w:val="20"/>
          <w:szCs w:val="20"/>
        </w:rPr>
        <w:t xml:space="preserve">ашкирский речевой этикет, уметь </w:t>
      </w:r>
      <w:r w:rsidRPr="00954A0C">
        <w:rPr>
          <w:sz w:val="20"/>
          <w:szCs w:val="20"/>
        </w:rPr>
        <w:t>присоединяться</w:t>
      </w:r>
      <w:r>
        <w:rPr>
          <w:sz w:val="20"/>
          <w:szCs w:val="20"/>
        </w:rPr>
        <w:t xml:space="preserve"> </w:t>
      </w:r>
      <w:r w:rsidRPr="00954A0C">
        <w:rPr>
          <w:spacing w:val="-1"/>
          <w:sz w:val="20"/>
          <w:szCs w:val="20"/>
        </w:rPr>
        <w:t>к</w:t>
      </w:r>
      <w:r w:rsidRPr="00954A0C">
        <w:rPr>
          <w:spacing w:val="-67"/>
          <w:sz w:val="20"/>
          <w:szCs w:val="20"/>
        </w:rPr>
        <w:t xml:space="preserve"> </w:t>
      </w:r>
      <w:r w:rsidRPr="00954A0C">
        <w:rPr>
          <w:sz w:val="20"/>
          <w:szCs w:val="20"/>
        </w:rPr>
        <w:t>разговорам,</w:t>
      </w:r>
      <w:r w:rsidRPr="00954A0C">
        <w:rPr>
          <w:spacing w:val="-5"/>
          <w:sz w:val="20"/>
          <w:szCs w:val="20"/>
        </w:rPr>
        <w:t xml:space="preserve"> </w:t>
      </w:r>
      <w:r w:rsidRPr="00954A0C">
        <w:rPr>
          <w:sz w:val="20"/>
          <w:szCs w:val="20"/>
        </w:rPr>
        <w:t>беседам</w:t>
      </w:r>
      <w:r w:rsidRPr="00954A0C">
        <w:rPr>
          <w:spacing w:val="-3"/>
          <w:sz w:val="20"/>
          <w:szCs w:val="20"/>
        </w:rPr>
        <w:t xml:space="preserve"> </w:t>
      </w:r>
      <w:r w:rsidRPr="00954A0C">
        <w:rPr>
          <w:sz w:val="20"/>
          <w:szCs w:val="20"/>
        </w:rPr>
        <w:t>с</w:t>
      </w:r>
      <w:r w:rsidRPr="00954A0C">
        <w:rPr>
          <w:spacing w:val="-1"/>
          <w:sz w:val="20"/>
          <w:szCs w:val="20"/>
        </w:rPr>
        <w:t xml:space="preserve"> </w:t>
      </w:r>
      <w:r w:rsidRPr="00954A0C">
        <w:rPr>
          <w:sz w:val="20"/>
          <w:szCs w:val="20"/>
        </w:rPr>
        <w:t>разными людьми</w:t>
      </w:r>
      <w:r w:rsidRPr="00954A0C">
        <w:rPr>
          <w:spacing w:val="-2"/>
          <w:sz w:val="20"/>
          <w:szCs w:val="20"/>
        </w:rPr>
        <w:t xml:space="preserve"> </w:t>
      </w:r>
      <w:r w:rsidRPr="00954A0C">
        <w:rPr>
          <w:sz w:val="20"/>
          <w:szCs w:val="20"/>
        </w:rPr>
        <w:t>и</w:t>
      </w:r>
      <w:r w:rsidRPr="00954A0C">
        <w:rPr>
          <w:spacing w:val="-1"/>
          <w:sz w:val="20"/>
          <w:szCs w:val="20"/>
        </w:rPr>
        <w:t xml:space="preserve"> </w:t>
      </w:r>
      <w:r w:rsidRPr="00954A0C">
        <w:rPr>
          <w:sz w:val="20"/>
          <w:szCs w:val="20"/>
        </w:rPr>
        <w:t>в</w:t>
      </w:r>
      <w:r w:rsidRPr="00954A0C">
        <w:rPr>
          <w:spacing w:val="-1"/>
          <w:sz w:val="20"/>
          <w:szCs w:val="20"/>
        </w:rPr>
        <w:t xml:space="preserve"> </w:t>
      </w:r>
      <w:r w:rsidRPr="00954A0C">
        <w:rPr>
          <w:sz w:val="20"/>
          <w:szCs w:val="20"/>
        </w:rPr>
        <w:t>разных</w:t>
      </w:r>
      <w:r w:rsidRPr="00954A0C">
        <w:rPr>
          <w:spacing w:val="1"/>
          <w:sz w:val="20"/>
          <w:szCs w:val="20"/>
        </w:rPr>
        <w:t xml:space="preserve"> </w:t>
      </w:r>
      <w:r w:rsidRPr="00954A0C">
        <w:rPr>
          <w:sz w:val="20"/>
          <w:szCs w:val="20"/>
        </w:rPr>
        <w:t>условиях;</w:t>
      </w:r>
    </w:p>
    <w:p w:rsidR="00C54531" w:rsidRPr="00954A0C" w:rsidRDefault="00C54531" w:rsidP="00493505">
      <w:pPr>
        <w:pStyle w:val="aff2"/>
        <w:numPr>
          <w:ilvl w:val="0"/>
          <w:numId w:val="439"/>
        </w:numPr>
        <w:contextualSpacing/>
        <w:rPr>
          <w:sz w:val="20"/>
          <w:szCs w:val="20"/>
        </w:rPr>
      </w:pPr>
      <w:r w:rsidRPr="00954A0C">
        <w:rPr>
          <w:sz w:val="20"/>
          <w:szCs w:val="20"/>
        </w:rPr>
        <w:t>-уметь</w:t>
      </w:r>
      <w:r w:rsidRPr="00954A0C">
        <w:rPr>
          <w:spacing w:val="59"/>
          <w:sz w:val="20"/>
          <w:szCs w:val="20"/>
        </w:rPr>
        <w:t xml:space="preserve"> </w:t>
      </w:r>
      <w:r w:rsidRPr="00954A0C">
        <w:rPr>
          <w:sz w:val="20"/>
          <w:szCs w:val="20"/>
        </w:rPr>
        <w:t>давать</w:t>
      </w:r>
      <w:r w:rsidRPr="00954A0C">
        <w:rPr>
          <w:spacing w:val="60"/>
          <w:sz w:val="20"/>
          <w:szCs w:val="20"/>
        </w:rPr>
        <w:t xml:space="preserve"> </w:t>
      </w:r>
      <w:r w:rsidRPr="00954A0C">
        <w:rPr>
          <w:sz w:val="20"/>
          <w:szCs w:val="20"/>
        </w:rPr>
        <w:t>оценку</w:t>
      </w:r>
      <w:r w:rsidRPr="00954A0C">
        <w:rPr>
          <w:spacing w:val="58"/>
          <w:sz w:val="20"/>
          <w:szCs w:val="20"/>
        </w:rPr>
        <w:t xml:space="preserve"> </w:t>
      </w:r>
      <w:r w:rsidRPr="00954A0C">
        <w:rPr>
          <w:sz w:val="20"/>
          <w:szCs w:val="20"/>
        </w:rPr>
        <w:t>своей</w:t>
      </w:r>
      <w:r w:rsidRPr="00954A0C">
        <w:rPr>
          <w:spacing w:val="62"/>
          <w:sz w:val="20"/>
          <w:szCs w:val="20"/>
        </w:rPr>
        <w:t xml:space="preserve"> </w:t>
      </w:r>
      <w:r w:rsidRPr="00954A0C">
        <w:rPr>
          <w:sz w:val="20"/>
          <w:szCs w:val="20"/>
        </w:rPr>
        <w:t>речи</w:t>
      </w:r>
      <w:r w:rsidRPr="00954A0C">
        <w:rPr>
          <w:spacing w:val="62"/>
          <w:sz w:val="20"/>
          <w:szCs w:val="20"/>
        </w:rPr>
        <w:t xml:space="preserve"> </w:t>
      </w:r>
      <w:r w:rsidRPr="00954A0C">
        <w:rPr>
          <w:sz w:val="20"/>
          <w:szCs w:val="20"/>
        </w:rPr>
        <w:t>(письменному</w:t>
      </w:r>
      <w:r w:rsidRPr="00954A0C">
        <w:rPr>
          <w:spacing w:val="58"/>
          <w:sz w:val="20"/>
          <w:szCs w:val="20"/>
        </w:rPr>
        <w:t xml:space="preserve"> </w:t>
      </w:r>
      <w:r w:rsidRPr="00954A0C">
        <w:rPr>
          <w:sz w:val="20"/>
          <w:szCs w:val="20"/>
        </w:rPr>
        <w:t>тексту</w:t>
      </w:r>
      <w:r w:rsidRPr="00954A0C">
        <w:rPr>
          <w:spacing w:val="58"/>
          <w:sz w:val="20"/>
          <w:szCs w:val="20"/>
        </w:rPr>
        <w:t xml:space="preserve"> </w:t>
      </w:r>
      <w:r w:rsidRPr="00954A0C">
        <w:rPr>
          <w:sz w:val="20"/>
          <w:szCs w:val="20"/>
        </w:rPr>
        <w:t>и</w:t>
      </w:r>
      <w:r w:rsidRPr="00954A0C">
        <w:rPr>
          <w:spacing w:val="64"/>
          <w:sz w:val="20"/>
          <w:szCs w:val="20"/>
        </w:rPr>
        <w:t xml:space="preserve"> </w:t>
      </w:r>
      <w:r w:rsidRPr="00954A0C">
        <w:rPr>
          <w:sz w:val="20"/>
          <w:szCs w:val="20"/>
        </w:rPr>
        <w:t>пересказу),</w:t>
      </w:r>
      <w:r w:rsidRPr="00954A0C">
        <w:rPr>
          <w:spacing w:val="-67"/>
          <w:sz w:val="20"/>
          <w:szCs w:val="20"/>
        </w:rPr>
        <w:t xml:space="preserve"> </w:t>
      </w:r>
      <w:r w:rsidRPr="00954A0C">
        <w:rPr>
          <w:sz w:val="20"/>
          <w:szCs w:val="20"/>
        </w:rPr>
        <w:t>исправлять,</w:t>
      </w:r>
      <w:r>
        <w:rPr>
          <w:spacing w:val="-3"/>
          <w:sz w:val="20"/>
          <w:szCs w:val="20"/>
        </w:rPr>
        <w:t xml:space="preserve"> </w:t>
      </w:r>
      <w:r w:rsidRPr="00954A0C">
        <w:rPr>
          <w:sz w:val="20"/>
          <w:szCs w:val="20"/>
        </w:rPr>
        <w:t>усовершенствовать,</w:t>
      </w:r>
      <w:r w:rsidRPr="00954A0C">
        <w:rPr>
          <w:spacing w:val="-1"/>
          <w:sz w:val="20"/>
          <w:szCs w:val="20"/>
        </w:rPr>
        <w:t xml:space="preserve"> </w:t>
      </w:r>
      <w:r w:rsidRPr="00954A0C">
        <w:rPr>
          <w:sz w:val="20"/>
          <w:szCs w:val="20"/>
        </w:rPr>
        <w:t>редактировать;</w:t>
      </w:r>
    </w:p>
    <w:p w:rsidR="00C54531" w:rsidRPr="00954A0C" w:rsidRDefault="00C54531" w:rsidP="00493505">
      <w:pPr>
        <w:pStyle w:val="aff2"/>
        <w:numPr>
          <w:ilvl w:val="0"/>
          <w:numId w:val="439"/>
        </w:numPr>
        <w:contextualSpacing/>
        <w:rPr>
          <w:sz w:val="20"/>
          <w:szCs w:val="20"/>
        </w:rPr>
      </w:pPr>
      <w:r w:rsidRPr="00954A0C">
        <w:rPr>
          <w:sz w:val="20"/>
          <w:szCs w:val="20"/>
        </w:rPr>
        <w:t>-уметь</w:t>
      </w:r>
      <w:r w:rsidRPr="00954A0C">
        <w:rPr>
          <w:spacing w:val="-4"/>
          <w:sz w:val="20"/>
          <w:szCs w:val="20"/>
        </w:rPr>
        <w:t xml:space="preserve"> </w:t>
      </w:r>
      <w:r w:rsidRPr="00954A0C">
        <w:rPr>
          <w:sz w:val="20"/>
          <w:szCs w:val="20"/>
        </w:rPr>
        <w:t>выступать</w:t>
      </w:r>
      <w:r w:rsidRPr="00954A0C">
        <w:rPr>
          <w:spacing w:val="-4"/>
          <w:sz w:val="20"/>
          <w:szCs w:val="20"/>
        </w:rPr>
        <w:t xml:space="preserve"> </w:t>
      </w:r>
      <w:r w:rsidRPr="00954A0C">
        <w:rPr>
          <w:sz w:val="20"/>
          <w:szCs w:val="20"/>
        </w:rPr>
        <w:t>перед</w:t>
      </w:r>
      <w:r w:rsidRPr="00954A0C">
        <w:rPr>
          <w:spacing w:val="-1"/>
          <w:sz w:val="20"/>
          <w:szCs w:val="20"/>
        </w:rPr>
        <w:t xml:space="preserve"> </w:t>
      </w:r>
      <w:r w:rsidRPr="00954A0C">
        <w:rPr>
          <w:sz w:val="20"/>
          <w:szCs w:val="20"/>
        </w:rPr>
        <w:t>аудиторией;</w:t>
      </w:r>
    </w:p>
    <w:p w:rsidR="00C54531" w:rsidRPr="00954A0C" w:rsidRDefault="00C54531" w:rsidP="00493505">
      <w:pPr>
        <w:pStyle w:val="aff2"/>
        <w:numPr>
          <w:ilvl w:val="0"/>
          <w:numId w:val="439"/>
        </w:numPr>
        <w:ind w:right="232"/>
        <w:contextualSpacing/>
        <w:rPr>
          <w:sz w:val="20"/>
          <w:szCs w:val="20"/>
        </w:rPr>
      </w:pPr>
      <w:r w:rsidRPr="00954A0C">
        <w:rPr>
          <w:sz w:val="20"/>
          <w:szCs w:val="20"/>
        </w:rPr>
        <w:t>-уметь</w:t>
      </w:r>
      <w:r w:rsidRPr="00954A0C">
        <w:rPr>
          <w:spacing w:val="1"/>
          <w:sz w:val="20"/>
          <w:szCs w:val="20"/>
        </w:rPr>
        <w:t xml:space="preserve"> </w:t>
      </w:r>
      <w:r w:rsidRPr="00954A0C">
        <w:rPr>
          <w:sz w:val="20"/>
          <w:szCs w:val="20"/>
        </w:rPr>
        <w:t>сравнивать</w:t>
      </w:r>
      <w:r w:rsidRPr="00954A0C">
        <w:rPr>
          <w:spacing w:val="1"/>
          <w:sz w:val="20"/>
          <w:szCs w:val="20"/>
        </w:rPr>
        <w:t xml:space="preserve"> </w:t>
      </w:r>
      <w:r w:rsidRPr="00954A0C">
        <w:rPr>
          <w:sz w:val="20"/>
          <w:szCs w:val="20"/>
        </w:rPr>
        <w:t>знания,</w:t>
      </w:r>
      <w:r w:rsidRPr="00954A0C">
        <w:rPr>
          <w:spacing w:val="1"/>
          <w:sz w:val="20"/>
          <w:szCs w:val="20"/>
        </w:rPr>
        <w:t xml:space="preserve"> </w:t>
      </w:r>
      <w:r w:rsidRPr="00954A0C">
        <w:rPr>
          <w:sz w:val="20"/>
          <w:szCs w:val="20"/>
        </w:rPr>
        <w:t>полученные</w:t>
      </w:r>
      <w:r w:rsidRPr="00954A0C">
        <w:rPr>
          <w:spacing w:val="1"/>
          <w:sz w:val="20"/>
          <w:szCs w:val="20"/>
        </w:rPr>
        <w:t xml:space="preserve"> </w:t>
      </w:r>
      <w:r w:rsidRPr="00954A0C">
        <w:rPr>
          <w:sz w:val="20"/>
          <w:szCs w:val="20"/>
        </w:rPr>
        <w:t>по</w:t>
      </w:r>
      <w:r w:rsidRPr="00954A0C">
        <w:rPr>
          <w:spacing w:val="1"/>
          <w:sz w:val="20"/>
          <w:szCs w:val="20"/>
        </w:rPr>
        <w:t xml:space="preserve"> </w:t>
      </w:r>
      <w:r w:rsidRPr="00954A0C">
        <w:rPr>
          <w:sz w:val="20"/>
          <w:szCs w:val="20"/>
        </w:rPr>
        <w:t>башкирскому</w:t>
      </w:r>
      <w:r w:rsidRPr="00954A0C">
        <w:rPr>
          <w:spacing w:val="1"/>
          <w:sz w:val="20"/>
          <w:szCs w:val="20"/>
        </w:rPr>
        <w:t xml:space="preserve"> </w:t>
      </w:r>
      <w:r w:rsidRPr="00954A0C">
        <w:rPr>
          <w:sz w:val="20"/>
          <w:szCs w:val="20"/>
        </w:rPr>
        <w:t>языку</w:t>
      </w:r>
      <w:r w:rsidRPr="00954A0C">
        <w:rPr>
          <w:spacing w:val="1"/>
          <w:sz w:val="20"/>
          <w:szCs w:val="20"/>
        </w:rPr>
        <w:t xml:space="preserve"> </w:t>
      </w:r>
      <w:r w:rsidRPr="00954A0C">
        <w:rPr>
          <w:sz w:val="20"/>
          <w:szCs w:val="20"/>
        </w:rPr>
        <w:t>и</w:t>
      </w:r>
      <w:r w:rsidRPr="00954A0C">
        <w:rPr>
          <w:spacing w:val="1"/>
          <w:sz w:val="20"/>
          <w:szCs w:val="20"/>
        </w:rPr>
        <w:t xml:space="preserve"> </w:t>
      </w:r>
      <w:r w:rsidRPr="00954A0C">
        <w:rPr>
          <w:sz w:val="20"/>
          <w:szCs w:val="20"/>
        </w:rPr>
        <w:t>литературе, со знаниями по русскому языку и литературе (межпредметный</w:t>
      </w:r>
      <w:r w:rsidRPr="00954A0C">
        <w:rPr>
          <w:spacing w:val="1"/>
          <w:sz w:val="20"/>
          <w:szCs w:val="20"/>
        </w:rPr>
        <w:t xml:space="preserve"> </w:t>
      </w:r>
      <w:r w:rsidRPr="00954A0C">
        <w:rPr>
          <w:sz w:val="20"/>
          <w:szCs w:val="20"/>
        </w:rPr>
        <w:t>уровень),</w:t>
      </w:r>
      <w:r w:rsidRPr="00954A0C">
        <w:rPr>
          <w:spacing w:val="-3"/>
          <w:sz w:val="20"/>
          <w:szCs w:val="20"/>
        </w:rPr>
        <w:t xml:space="preserve"> </w:t>
      </w:r>
      <w:r w:rsidRPr="00954A0C">
        <w:rPr>
          <w:sz w:val="20"/>
          <w:szCs w:val="20"/>
        </w:rPr>
        <w:t>анализировать.</w:t>
      </w:r>
    </w:p>
    <w:p w:rsidR="00C54531" w:rsidRDefault="00C54531" w:rsidP="001C58A8">
      <w:pPr>
        <w:pStyle w:val="aff4"/>
        <w:ind w:firstLine="0"/>
        <w:contextualSpacing/>
        <w:rPr>
          <w:b/>
          <w:sz w:val="20"/>
          <w:szCs w:val="20"/>
        </w:rPr>
      </w:pPr>
    </w:p>
    <w:p w:rsidR="00C54531" w:rsidRDefault="00C54531" w:rsidP="001C58A8">
      <w:pPr>
        <w:pStyle w:val="aff4"/>
        <w:ind w:firstLine="0"/>
        <w:contextualSpacing/>
        <w:rPr>
          <w:b/>
          <w:sz w:val="20"/>
          <w:szCs w:val="20"/>
        </w:rPr>
      </w:pPr>
      <w:r w:rsidRPr="00C54531">
        <w:rPr>
          <w:b/>
          <w:sz w:val="20"/>
          <w:szCs w:val="20"/>
        </w:rPr>
        <w:t>Предметные</w:t>
      </w:r>
      <w:r w:rsidRPr="00C54531">
        <w:rPr>
          <w:b/>
          <w:spacing w:val="-2"/>
          <w:sz w:val="20"/>
          <w:szCs w:val="20"/>
        </w:rPr>
        <w:t xml:space="preserve"> </w:t>
      </w:r>
      <w:r w:rsidRPr="00C54531">
        <w:rPr>
          <w:sz w:val="20"/>
          <w:szCs w:val="20"/>
        </w:rPr>
        <w:t>результаты</w:t>
      </w:r>
      <w:r w:rsidRPr="00C54531">
        <w:rPr>
          <w:b/>
          <w:sz w:val="20"/>
          <w:szCs w:val="20"/>
        </w:rPr>
        <w:t>:</w:t>
      </w:r>
    </w:p>
    <w:p w:rsidR="00C54531" w:rsidRPr="00954A0C" w:rsidRDefault="00C54531" w:rsidP="00493505">
      <w:pPr>
        <w:pStyle w:val="aff2"/>
        <w:numPr>
          <w:ilvl w:val="0"/>
          <w:numId w:val="440"/>
        </w:numPr>
        <w:ind w:right="236"/>
        <w:contextualSpacing/>
        <w:rPr>
          <w:sz w:val="20"/>
          <w:szCs w:val="20"/>
        </w:rPr>
      </w:pPr>
      <w:r w:rsidRPr="00954A0C">
        <w:rPr>
          <w:sz w:val="20"/>
          <w:szCs w:val="20"/>
        </w:rPr>
        <w:t>-получать</w:t>
      </w:r>
      <w:r w:rsidRPr="00954A0C">
        <w:rPr>
          <w:spacing w:val="1"/>
          <w:sz w:val="20"/>
          <w:szCs w:val="20"/>
        </w:rPr>
        <w:t xml:space="preserve"> </w:t>
      </w:r>
      <w:r w:rsidRPr="00954A0C">
        <w:rPr>
          <w:sz w:val="20"/>
          <w:szCs w:val="20"/>
        </w:rPr>
        <w:t>понятия</w:t>
      </w:r>
      <w:r w:rsidRPr="00954A0C">
        <w:rPr>
          <w:spacing w:val="1"/>
          <w:sz w:val="20"/>
          <w:szCs w:val="20"/>
        </w:rPr>
        <w:t xml:space="preserve"> </w:t>
      </w:r>
      <w:r w:rsidRPr="00954A0C">
        <w:rPr>
          <w:sz w:val="20"/>
          <w:szCs w:val="20"/>
        </w:rPr>
        <w:t>о</w:t>
      </w:r>
      <w:r w:rsidRPr="00954A0C">
        <w:rPr>
          <w:spacing w:val="1"/>
          <w:sz w:val="20"/>
          <w:szCs w:val="20"/>
        </w:rPr>
        <w:t xml:space="preserve"> </w:t>
      </w:r>
      <w:r w:rsidRPr="00954A0C">
        <w:rPr>
          <w:sz w:val="20"/>
          <w:szCs w:val="20"/>
        </w:rPr>
        <w:t>том,</w:t>
      </w:r>
      <w:r w:rsidRPr="00954A0C">
        <w:rPr>
          <w:spacing w:val="1"/>
          <w:sz w:val="20"/>
          <w:szCs w:val="20"/>
        </w:rPr>
        <w:t xml:space="preserve"> </w:t>
      </w:r>
      <w:r w:rsidRPr="00954A0C">
        <w:rPr>
          <w:sz w:val="20"/>
          <w:szCs w:val="20"/>
        </w:rPr>
        <w:t>что</w:t>
      </w:r>
      <w:r w:rsidRPr="00954A0C">
        <w:rPr>
          <w:spacing w:val="1"/>
          <w:sz w:val="20"/>
          <w:szCs w:val="20"/>
        </w:rPr>
        <w:t xml:space="preserve"> </w:t>
      </w:r>
      <w:r w:rsidRPr="00954A0C">
        <w:rPr>
          <w:sz w:val="20"/>
          <w:szCs w:val="20"/>
        </w:rPr>
        <w:t>язык</w:t>
      </w:r>
      <w:r w:rsidRPr="00954A0C">
        <w:rPr>
          <w:spacing w:val="1"/>
          <w:sz w:val="20"/>
          <w:szCs w:val="20"/>
        </w:rPr>
        <w:t xml:space="preserve"> </w:t>
      </w:r>
      <w:r w:rsidRPr="00954A0C">
        <w:rPr>
          <w:sz w:val="20"/>
          <w:szCs w:val="20"/>
        </w:rPr>
        <w:t>имеет</w:t>
      </w:r>
      <w:r w:rsidRPr="00954A0C">
        <w:rPr>
          <w:spacing w:val="1"/>
          <w:sz w:val="20"/>
          <w:szCs w:val="20"/>
        </w:rPr>
        <w:t xml:space="preserve"> </w:t>
      </w:r>
      <w:r w:rsidRPr="00954A0C">
        <w:rPr>
          <w:sz w:val="20"/>
          <w:szCs w:val="20"/>
        </w:rPr>
        <w:t>основные</w:t>
      </w:r>
      <w:r w:rsidRPr="00954A0C">
        <w:rPr>
          <w:spacing w:val="1"/>
          <w:sz w:val="20"/>
          <w:szCs w:val="20"/>
        </w:rPr>
        <w:t xml:space="preserve"> </w:t>
      </w:r>
      <w:r w:rsidRPr="00954A0C">
        <w:rPr>
          <w:sz w:val="20"/>
          <w:szCs w:val="20"/>
        </w:rPr>
        <w:t>функции,</w:t>
      </w:r>
      <w:r w:rsidRPr="00954A0C">
        <w:rPr>
          <w:spacing w:val="1"/>
          <w:sz w:val="20"/>
          <w:szCs w:val="20"/>
        </w:rPr>
        <w:t xml:space="preserve"> </w:t>
      </w:r>
      <w:r w:rsidRPr="00954A0C">
        <w:rPr>
          <w:sz w:val="20"/>
          <w:szCs w:val="20"/>
        </w:rPr>
        <w:t>башкирский язык является национальным языком башкирского народа, язык</w:t>
      </w:r>
      <w:r w:rsidRPr="00954A0C">
        <w:rPr>
          <w:spacing w:val="1"/>
          <w:sz w:val="20"/>
          <w:szCs w:val="20"/>
        </w:rPr>
        <w:t xml:space="preserve"> </w:t>
      </w:r>
      <w:r w:rsidRPr="00954A0C">
        <w:rPr>
          <w:sz w:val="20"/>
          <w:szCs w:val="20"/>
        </w:rPr>
        <w:t>неотрывен</w:t>
      </w:r>
      <w:r w:rsidRPr="00954A0C">
        <w:rPr>
          <w:spacing w:val="-4"/>
          <w:sz w:val="20"/>
          <w:szCs w:val="20"/>
        </w:rPr>
        <w:t xml:space="preserve"> </w:t>
      </w:r>
      <w:r w:rsidRPr="00954A0C">
        <w:rPr>
          <w:sz w:val="20"/>
          <w:szCs w:val="20"/>
        </w:rPr>
        <w:t>от</w:t>
      </w:r>
      <w:r w:rsidRPr="00954A0C">
        <w:rPr>
          <w:spacing w:val="-1"/>
          <w:sz w:val="20"/>
          <w:szCs w:val="20"/>
        </w:rPr>
        <w:t xml:space="preserve"> </w:t>
      </w:r>
      <w:r w:rsidRPr="00954A0C">
        <w:rPr>
          <w:sz w:val="20"/>
          <w:szCs w:val="20"/>
        </w:rPr>
        <w:t>культуры;</w:t>
      </w:r>
    </w:p>
    <w:p w:rsidR="00C54531" w:rsidRPr="00954A0C" w:rsidRDefault="00C54531" w:rsidP="00493505">
      <w:pPr>
        <w:pStyle w:val="aff2"/>
        <w:numPr>
          <w:ilvl w:val="0"/>
          <w:numId w:val="440"/>
        </w:numPr>
        <w:ind w:right="234"/>
        <w:contextualSpacing/>
        <w:rPr>
          <w:sz w:val="20"/>
          <w:szCs w:val="20"/>
        </w:rPr>
      </w:pPr>
      <w:r w:rsidRPr="00954A0C">
        <w:rPr>
          <w:sz w:val="20"/>
          <w:szCs w:val="20"/>
        </w:rPr>
        <w:lastRenderedPageBreak/>
        <w:t>-получить</w:t>
      </w:r>
      <w:r w:rsidRPr="00954A0C">
        <w:rPr>
          <w:spacing w:val="1"/>
          <w:sz w:val="20"/>
          <w:szCs w:val="20"/>
        </w:rPr>
        <w:t xml:space="preserve"> </w:t>
      </w:r>
      <w:r w:rsidRPr="00954A0C">
        <w:rPr>
          <w:sz w:val="20"/>
          <w:szCs w:val="20"/>
        </w:rPr>
        <w:t>знания</w:t>
      </w:r>
      <w:r w:rsidRPr="00954A0C">
        <w:rPr>
          <w:spacing w:val="1"/>
          <w:sz w:val="20"/>
          <w:szCs w:val="20"/>
        </w:rPr>
        <w:t xml:space="preserve"> </w:t>
      </w:r>
      <w:r w:rsidRPr="00954A0C">
        <w:rPr>
          <w:sz w:val="20"/>
          <w:szCs w:val="20"/>
        </w:rPr>
        <w:t>о</w:t>
      </w:r>
      <w:r w:rsidRPr="00954A0C">
        <w:rPr>
          <w:spacing w:val="1"/>
          <w:sz w:val="20"/>
          <w:szCs w:val="20"/>
        </w:rPr>
        <w:t xml:space="preserve"> </w:t>
      </w:r>
      <w:r w:rsidRPr="00954A0C">
        <w:rPr>
          <w:sz w:val="20"/>
          <w:szCs w:val="20"/>
        </w:rPr>
        <w:t>том, что</w:t>
      </w:r>
      <w:r w:rsidRPr="00954A0C">
        <w:rPr>
          <w:spacing w:val="1"/>
          <w:sz w:val="20"/>
          <w:szCs w:val="20"/>
        </w:rPr>
        <w:t xml:space="preserve"> </w:t>
      </w:r>
      <w:r w:rsidRPr="00954A0C">
        <w:rPr>
          <w:sz w:val="20"/>
          <w:szCs w:val="20"/>
        </w:rPr>
        <w:t>родная</w:t>
      </w:r>
      <w:r w:rsidRPr="00954A0C">
        <w:rPr>
          <w:spacing w:val="1"/>
          <w:sz w:val="20"/>
          <w:szCs w:val="20"/>
        </w:rPr>
        <w:t xml:space="preserve"> </w:t>
      </w:r>
      <w:r w:rsidRPr="00954A0C">
        <w:rPr>
          <w:sz w:val="20"/>
          <w:szCs w:val="20"/>
        </w:rPr>
        <w:t>литература</w:t>
      </w:r>
      <w:r w:rsidRPr="00954A0C">
        <w:rPr>
          <w:spacing w:val="1"/>
          <w:sz w:val="20"/>
          <w:szCs w:val="20"/>
        </w:rPr>
        <w:t xml:space="preserve"> </w:t>
      </w:r>
      <w:r w:rsidRPr="00954A0C">
        <w:rPr>
          <w:sz w:val="20"/>
          <w:szCs w:val="20"/>
        </w:rPr>
        <w:t>имеет</w:t>
      </w:r>
      <w:r w:rsidRPr="00954A0C">
        <w:rPr>
          <w:spacing w:val="1"/>
          <w:sz w:val="20"/>
          <w:szCs w:val="20"/>
        </w:rPr>
        <w:t xml:space="preserve"> </w:t>
      </w:r>
      <w:r w:rsidRPr="00954A0C">
        <w:rPr>
          <w:sz w:val="20"/>
          <w:szCs w:val="20"/>
        </w:rPr>
        <w:t>свое</w:t>
      </w:r>
      <w:r w:rsidRPr="00954A0C">
        <w:rPr>
          <w:spacing w:val="1"/>
          <w:sz w:val="20"/>
          <w:szCs w:val="20"/>
        </w:rPr>
        <w:t xml:space="preserve"> </w:t>
      </w:r>
      <w:r w:rsidRPr="00954A0C">
        <w:rPr>
          <w:sz w:val="20"/>
          <w:szCs w:val="20"/>
        </w:rPr>
        <w:t>место</w:t>
      </w:r>
      <w:r w:rsidRPr="00954A0C">
        <w:rPr>
          <w:spacing w:val="1"/>
          <w:sz w:val="20"/>
          <w:szCs w:val="20"/>
        </w:rPr>
        <w:t xml:space="preserve"> </w:t>
      </w:r>
      <w:r w:rsidRPr="00954A0C">
        <w:rPr>
          <w:sz w:val="20"/>
          <w:szCs w:val="20"/>
        </w:rPr>
        <w:t>в</w:t>
      </w:r>
      <w:r w:rsidRPr="00954A0C">
        <w:rPr>
          <w:spacing w:val="-67"/>
          <w:sz w:val="20"/>
          <w:szCs w:val="20"/>
        </w:rPr>
        <w:t xml:space="preserve"> </w:t>
      </w:r>
      <w:r w:rsidRPr="00954A0C">
        <w:rPr>
          <w:sz w:val="20"/>
          <w:szCs w:val="20"/>
        </w:rPr>
        <w:t>жизни башкирского народа, ее общность с литературами других народов, ее</w:t>
      </w:r>
      <w:r w:rsidRPr="00954A0C">
        <w:rPr>
          <w:spacing w:val="1"/>
          <w:sz w:val="20"/>
          <w:szCs w:val="20"/>
        </w:rPr>
        <w:t xml:space="preserve"> </w:t>
      </w:r>
      <w:r w:rsidRPr="00954A0C">
        <w:rPr>
          <w:sz w:val="20"/>
          <w:szCs w:val="20"/>
        </w:rPr>
        <w:t>особенностей;</w:t>
      </w:r>
    </w:p>
    <w:p w:rsidR="00C54531" w:rsidRPr="00954A0C" w:rsidRDefault="00C54531" w:rsidP="00493505">
      <w:pPr>
        <w:pStyle w:val="aff2"/>
        <w:numPr>
          <w:ilvl w:val="0"/>
          <w:numId w:val="440"/>
        </w:numPr>
        <w:ind w:right="238"/>
        <w:contextualSpacing/>
        <w:rPr>
          <w:sz w:val="20"/>
          <w:szCs w:val="20"/>
        </w:rPr>
      </w:pPr>
      <w:r w:rsidRPr="00954A0C">
        <w:rPr>
          <w:sz w:val="20"/>
          <w:szCs w:val="20"/>
        </w:rPr>
        <w:t>-усвоение</w:t>
      </w:r>
      <w:r w:rsidRPr="00954A0C">
        <w:rPr>
          <w:spacing w:val="1"/>
          <w:sz w:val="20"/>
          <w:szCs w:val="20"/>
        </w:rPr>
        <w:t xml:space="preserve"> </w:t>
      </w:r>
      <w:r w:rsidRPr="00954A0C">
        <w:rPr>
          <w:sz w:val="20"/>
          <w:szCs w:val="20"/>
        </w:rPr>
        <w:t>научной</w:t>
      </w:r>
      <w:r w:rsidRPr="00954A0C">
        <w:rPr>
          <w:spacing w:val="1"/>
          <w:sz w:val="20"/>
          <w:szCs w:val="20"/>
        </w:rPr>
        <w:t xml:space="preserve"> </w:t>
      </w:r>
      <w:r w:rsidRPr="00954A0C">
        <w:rPr>
          <w:sz w:val="20"/>
          <w:szCs w:val="20"/>
        </w:rPr>
        <w:t>информации</w:t>
      </w:r>
      <w:r w:rsidRPr="00954A0C">
        <w:rPr>
          <w:spacing w:val="1"/>
          <w:sz w:val="20"/>
          <w:szCs w:val="20"/>
        </w:rPr>
        <w:t xml:space="preserve"> </w:t>
      </w:r>
      <w:r w:rsidRPr="00954A0C">
        <w:rPr>
          <w:sz w:val="20"/>
          <w:szCs w:val="20"/>
        </w:rPr>
        <w:t>о</w:t>
      </w:r>
      <w:r w:rsidRPr="00954A0C">
        <w:rPr>
          <w:spacing w:val="1"/>
          <w:sz w:val="20"/>
          <w:szCs w:val="20"/>
        </w:rPr>
        <w:t xml:space="preserve"> </w:t>
      </w:r>
      <w:r w:rsidRPr="00954A0C">
        <w:rPr>
          <w:sz w:val="20"/>
          <w:szCs w:val="20"/>
        </w:rPr>
        <w:t>родном</w:t>
      </w:r>
      <w:r w:rsidRPr="00954A0C">
        <w:rPr>
          <w:spacing w:val="1"/>
          <w:sz w:val="20"/>
          <w:szCs w:val="20"/>
        </w:rPr>
        <w:t xml:space="preserve"> </w:t>
      </w:r>
      <w:r w:rsidRPr="00954A0C">
        <w:rPr>
          <w:sz w:val="20"/>
          <w:szCs w:val="20"/>
        </w:rPr>
        <w:t>языке,</w:t>
      </w:r>
      <w:r w:rsidRPr="00954A0C">
        <w:rPr>
          <w:spacing w:val="1"/>
          <w:sz w:val="20"/>
          <w:szCs w:val="20"/>
        </w:rPr>
        <w:t xml:space="preserve"> </w:t>
      </w:r>
      <w:r w:rsidRPr="00954A0C">
        <w:rPr>
          <w:sz w:val="20"/>
          <w:szCs w:val="20"/>
        </w:rPr>
        <w:t>понимание</w:t>
      </w:r>
      <w:r w:rsidRPr="00954A0C">
        <w:rPr>
          <w:spacing w:val="1"/>
          <w:sz w:val="20"/>
          <w:szCs w:val="20"/>
        </w:rPr>
        <w:t xml:space="preserve"> </w:t>
      </w:r>
      <w:r w:rsidRPr="00954A0C">
        <w:rPr>
          <w:sz w:val="20"/>
          <w:szCs w:val="20"/>
        </w:rPr>
        <w:t>взаимосвязи</w:t>
      </w:r>
      <w:r w:rsidRPr="00954A0C">
        <w:rPr>
          <w:spacing w:val="-4"/>
          <w:sz w:val="20"/>
          <w:szCs w:val="20"/>
        </w:rPr>
        <w:t xml:space="preserve"> </w:t>
      </w:r>
      <w:r w:rsidRPr="00954A0C">
        <w:rPr>
          <w:sz w:val="20"/>
          <w:szCs w:val="20"/>
        </w:rPr>
        <w:t>их</w:t>
      </w:r>
      <w:r w:rsidRPr="00954A0C">
        <w:rPr>
          <w:spacing w:val="1"/>
          <w:sz w:val="20"/>
          <w:szCs w:val="20"/>
        </w:rPr>
        <w:t xml:space="preserve"> </w:t>
      </w:r>
      <w:r w:rsidRPr="00954A0C">
        <w:rPr>
          <w:sz w:val="20"/>
          <w:szCs w:val="20"/>
        </w:rPr>
        <w:t>единиц и уровней между</w:t>
      </w:r>
      <w:r w:rsidRPr="00954A0C">
        <w:rPr>
          <w:spacing w:val="-1"/>
          <w:sz w:val="20"/>
          <w:szCs w:val="20"/>
        </w:rPr>
        <w:t xml:space="preserve"> </w:t>
      </w:r>
      <w:r w:rsidRPr="00954A0C">
        <w:rPr>
          <w:sz w:val="20"/>
          <w:szCs w:val="20"/>
        </w:rPr>
        <w:t>собой;</w:t>
      </w:r>
    </w:p>
    <w:p w:rsidR="00C54531" w:rsidRDefault="00C54531" w:rsidP="00493505">
      <w:pPr>
        <w:pStyle w:val="aff2"/>
        <w:numPr>
          <w:ilvl w:val="0"/>
          <w:numId w:val="440"/>
        </w:numPr>
        <w:ind w:right="235"/>
        <w:contextualSpacing/>
        <w:rPr>
          <w:sz w:val="20"/>
          <w:szCs w:val="20"/>
        </w:rPr>
      </w:pPr>
      <w:r w:rsidRPr="00954A0C">
        <w:rPr>
          <w:sz w:val="20"/>
          <w:szCs w:val="20"/>
        </w:rPr>
        <w:t>-усвоение лексики и фразеологии башкирского языка, орфоэпических,</w:t>
      </w:r>
      <w:r w:rsidRPr="00954A0C">
        <w:rPr>
          <w:spacing w:val="1"/>
          <w:sz w:val="20"/>
          <w:szCs w:val="20"/>
        </w:rPr>
        <w:t xml:space="preserve"> </w:t>
      </w:r>
      <w:r w:rsidRPr="00954A0C">
        <w:rPr>
          <w:sz w:val="20"/>
          <w:szCs w:val="20"/>
        </w:rPr>
        <w:t>лексических,</w:t>
      </w:r>
      <w:r w:rsidRPr="00954A0C">
        <w:rPr>
          <w:spacing w:val="-2"/>
          <w:sz w:val="20"/>
          <w:szCs w:val="20"/>
        </w:rPr>
        <w:t xml:space="preserve"> </w:t>
      </w:r>
      <w:r w:rsidRPr="00954A0C">
        <w:rPr>
          <w:sz w:val="20"/>
          <w:szCs w:val="20"/>
        </w:rPr>
        <w:t>грамматических,</w:t>
      </w:r>
      <w:r w:rsidRPr="00954A0C">
        <w:rPr>
          <w:spacing w:val="-1"/>
          <w:sz w:val="20"/>
          <w:szCs w:val="20"/>
        </w:rPr>
        <w:t xml:space="preserve"> </w:t>
      </w:r>
      <w:r w:rsidRPr="00954A0C">
        <w:rPr>
          <w:sz w:val="20"/>
          <w:szCs w:val="20"/>
        </w:rPr>
        <w:t>стилистических</w:t>
      </w:r>
      <w:r w:rsidRPr="00954A0C">
        <w:rPr>
          <w:spacing w:val="-3"/>
          <w:sz w:val="20"/>
          <w:szCs w:val="20"/>
        </w:rPr>
        <w:t xml:space="preserve"> </w:t>
      </w:r>
      <w:r w:rsidRPr="00954A0C">
        <w:rPr>
          <w:sz w:val="20"/>
          <w:szCs w:val="20"/>
        </w:rPr>
        <w:t>норм;</w:t>
      </w:r>
    </w:p>
    <w:p w:rsidR="00C54531" w:rsidRPr="00954A0C" w:rsidRDefault="00C54531" w:rsidP="00493505">
      <w:pPr>
        <w:pStyle w:val="aff2"/>
        <w:numPr>
          <w:ilvl w:val="0"/>
          <w:numId w:val="440"/>
        </w:numPr>
        <w:ind w:right="235"/>
        <w:contextualSpacing/>
        <w:rPr>
          <w:sz w:val="20"/>
          <w:szCs w:val="20"/>
        </w:rPr>
      </w:pPr>
      <w:r w:rsidRPr="00954A0C">
        <w:rPr>
          <w:sz w:val="20"/>
          <w:szCs w:val="20"/>
        </w:rPr>
        <w:t>-знание</w:t>
      </w:r>
      <w:r w:rsidRPr="00954A0C">
        <w:rPr>
          <w:spacing w:val="-4"/>
          <w:sz w:val="20"/>
          <w:szCs w:val="20"/>
        </w:rPr>
        <w:t xml:space="preserve"> </w:t>
      </w:r>
      <w:r w:rsidRPr="00954A0C">
        <w:rPr>
          <w:sz w:val="20"/>
          <w:szCs w:val="20"/>
        </w:rPr>
        <w:t>норм</w:t>
      </w:r>
      <w:r w:rsidRPr="00954A0C">
        <w:rPr>
          <w:spacing w:val="-1"/>
          <w:sz w:val="20"/>
          <w:szCs w:val="20"/>
        </w:rPr>
        <w:t xml:space="preserve"> </w:t>
      </w:r>
      <w:r w:rsidRPr="00954A0C">
        <w:rPr>
          <w:sz w:val="20"/>
          <w:szCs w:val="20"/>
        </w:rPr>
        <w:t>этикета</w:t>
      </w:r>
      <w:r w:rsidRPr="00954A0C">
        <w:rPr>
          <w:spacing w:val="-1"/>
          <w:sz w:val="20"/>
          <w:szCs w:val="20"/>
        </w:rPr>
        <w:t xml:space="preserve"> </w:t>
      </w:r>
      <w:r w:rsidRPr="00954A0C">
        <w:rPr>
          <w:sz w:val="20"/>
          <w:szCs w:val="20"/>
        </w:rPr>
        <w:t>речи;</w:t>
      </w:r>
    </w:p>
    <w:p w:rsidR="00C54531" w:rsidRPr="00954A0C" w:rsidRDefault="00C54531" w:rsidP="00493505">
      <w:pPr>
        <w:pStyle w:val="aff2"/>
        <w:numPr>
          <w:ilvl w:val="0"/>
          <w:numId w:val="440"/>
        </w:numPr>
        <w:ind w:right="235"/>
        <w:contextualSpacing/>
        <w:rPr>
          <w:sz w:val="20"/>
          <w:szCs w:val="20"/>
        </w:rPr>
      </w:pPr>
      <w:r w:rsidRPr="00954A0C">
        <w:rPr>
          <w:sz w:val="20"/>
          <w:szCs w:val="20"/>
        </w:rPr>
        <w:t>-знать</w:t>
      </w:r>
      <w:r w:rsidRPr="00954A0C">
        <w:rPr>
          <w:spacing w:val="1"/>
          <w:sz w:val="20"/>
          <w:szCs w:val="20"/>
        </w:rPr>
        <w:t xml:space="preserve"> </w:t>
      </w:r>
      <w:r w:rsidRPr="00954A0C">
        <w:rPr>
          <w:sz w:val="20"/>
          <w:szCs w:val="20"/>
        </w:rPr>
        <w:t>единицы</w:t>
      </w:r>
      <w:r w:rsidRPr="00954A0C">
        <w:rPr>
          <w:spacing w:val="1"/>
          <w:sz w:val="20"/>
          <w:szCs w:val="20"/>
        </w:rPr>
        <w:t xml:space="preserve"> </w:t>
      </w:r>
      <w:r w:rsidRPr="00954A0C">
        <w:rPr>
          <w:sz w:val="20"/>
          <w:szCs w:val="20"/>
        </w:rPr>
        <w:t>языка,</w:t>
      </w:r>
      <w:r w:rsidRPr="00954A0C">
        <w:rPr>
          <w:spacing w:val="1"/>
          <w:sz w:val="20"/>
          <w:szCs w:val="20"/>
        </w:rPr>
        <w:t xml:space="preserve"> </w:t>
      </w:r>
      <w:r w:rsidRPr="00954A0C">
        <w:rPr>
          <w:sz w:val="20"/>
          <w:szCs w:val="20"/>
        </w:rPr>
        <w:t>грамматические</w:t>
      </w:r>
      <w:r w:rsidRPr="00954A0C">
        <w:rPr>
          <w:spacing w:val="1"/>
          <w:sz w:val="20"/>
          <w:szCs w:val="20"/>
        </w:rPr>
        <w:t xml:space="preserve"> </w:t>
      </w:r>
      <w:r w:rsidRPr="00954A0C">
        <w:rPr>
          <w:sz w:val="20"/>
          <w:szCs w:val="20"/>
        </w:rPr>
        <w:t>категории</w:t>
      </w:r>
      <w:r w:rsidRPr="00954A0C">
        <w:rPr>
          <w:spacing w:val="1"/>
          <w:sz w:val="20"/>
          <w:szCs w:val="20"/>
        </w:rPr>
        <w:t xml:space="preserve"> </w:t>
      </w:r>
      <w:r w:rsidRPr="00954A0C">
        <w:rPr>
          <w:sz w:val="20"/>
          <w:szCs w:val="20"/>
        </w:rPr>
        <w:t>и</w:t>
      </w:r>
      <w:r w:rsidRPr="00954A0C">
        <w:rPr>
          <w:spacing w:val="1"/>
          <w:sz w:val="20"/>
          <w:szCs w:val="20"/>
        </w:rPr>
        <w:t xml:space="preserve"> </w:t>
      </w:r>
      <w:r w:rsidRPr="00954A0C">
        <w:rPr>
          <w:sz w:val="20"/>
          <w:szCs w:val="20"/>
        </w:rPr>
        <w:t>их</w:t>
      </w:r>
      <w:r w:rsidRPr="00954A0C">
        <w:rPr>
          <w:spacing w:val="1"/>
          <w:sz w:val="20"/>
          <w:szCs w:val="20"/>
        </w:rPr>
        <w:t xml:space="preserve"> </w:t>
      </w:r>
      <w:r w:rsidRPr="00954A0C">
        <w:rPr>
          <w:sz w:val="20"/>
          <w:szCs w:val="20"/>
        </w:rPr>
        <w:t>анализ,</w:t>
      </w:r>
      <w:r w:rsidRPr="00954A0C">
        <w:rPr>
          <w:spacing w:val="1"/>
          <w:sz w:val="20"/>
          <w:szCs w:val="20"/>
        </w:rPr>
        <w:t xml:space="preserve"> </w:t>
      </w:r>
      <w:r w:rsidRPr="00954A0C">
        <w:rPr>
          <w:sz w:val="20"/>
          <w:szCs w:val="20"/>
        </w:rPr>
        <w:t>правильно и к месту</w:t>
      </w:r>
      <w:r w:rsidRPr="00954A0C">
        <w:rPr>
          <w:spacing w:val="-2"/>
          <w:sz w:val="20"/>
          <w:szCs w:val="20"/>
        </w:rPr>
        <w:t xml:space="preserve"> </w:t>
      </w:r>
      <w:r w:rsidRPr="00954A0C">
        <w:rPr>
          <w:sz w:val="20"/>
          <w:szCs w:val="20"/>
        </w:rPr>
        <w:t>применять</w:t>
      </w:r>
      <w:r w:rsidRPr="00954A0C">
        <w:rPr>
          <w:spacing w:val="-3"/>
          <w:sz w:val="20"/>
          <w:szCs w:val="20"/>
        </w:rPr>
        <w:t xml:space="preserve"> </w:t>
      </w:r>
      <w:r w:rsidRPr="00954A0C">
        <w:rPr>
          <w:sz w:val="20"/>
          <w:szCs w:val="20"/>
        </w:rPr>
        <w:t>единицы языка;</w:t>
      </w:r>
    </w:p>
    <w:p w:rsidR="00C54531" w:rsidRPr="00954A0C" w:rsidRDefault="00C54531" w:rsidP="00493505">
      <w:pPr>
        <w:pStyle w:val="aff2"/>
        <w:numPr>
          <w:ilvl w:val="0"/>
          <w:numId w:val="440"/>
        </w:numPr>
        <w:ind w:right="228"/>
        <w:contextualSpacing/>
        <w:rPr>
          <w:sz w:val="20"/>
          <w:szCs w:val="20"/>
        </w:rPr>
      </w:pPr>
      <w:r w:rsidRPr="00954A0C">
        <w:rPr>
          <w:sz w:val="20"/>
          <w:szCs w:val="20"/>
        </w:rPr>
        <w:t>-уметь</w:t>
      </w:r>
      <w:r w:rsidRPr="00954A0C">
        <w:rPr>
          <w:spacing w:val="1"/>
          <w:sz w:val="20"/>
          <w:szCs w:val="20"/>
        </w:rPr>
        <w:t xml:space="preserve"> </w:t>
      </w:r>
      <w:r w:rsidRPr="00954A0C">
        <w:rPr>
          <w:sz w:val="20"/>
          <w:szCs w:val="20"/>
        </w:rPr>
        <w:t>делать</w:t>
      </w:r>
      <w:r w:rsidRPr="00954A0C">
        <w:rPr>
          <w:spacing w:val="1"/>
          <w:sz w:val="20"/>
          <w:szCs w:val="20"/>
        </w:rPr>
        <w:t xml:space="preserve"> </w:t>
      </w:r>
      <w:r w:rsidRPr="00954A0C">
        <w:rPr>
          <w:sz w:val="20"/>
          <w:szCs w:val="20"/>
        </w:rPr>
        <w:t>анализы</w:t>
      </w:r>
      <w:r w:rsidRPr="00954A0C">
        <w:rPr>
          <w:spacing w:val="1"/>
          <w:sz w:val="20"/>
          <w:szCs w:val="20"/>
        </w:rPr>
        <w:t xml:space="preserve"> </w:t>
      </w:r>
      <w:r w:rsidRPr="00954A0C">
        <w:rPr>
          <w:sz w:val="20"/>
          <w:szCs w:val="20"/>
        </w:rPr>
        <w:t>различного</w:t>
      </w:r>
      <w:r w:rsidRPr="00954A0C">
        <w:rPr>
          <w:spacing w:val="1"/>
          <w:sz w:val="20"/>
          <w:szCs w:val="20"/>
        </w:rPr>
        <w:t xml:space="preserve"> </w:t>
      </w:r>
      <w:r w:rsidRPr="00954A0C">
        <w:rPr>
          <w:sz w:val="20"/>
          <w:szCs w:val="20"/>
        </w:rPr>
        <w:t>типа</w:t>
      </w:r>
      <w:r w:rsidRPr="00954A0C">
        <w:rPr>
          <w:spacing w:val="1"/>
          <w:sz w:val="20"/>
          <w:szCs w:val="20"/>
        </w:rPr>
        <w:t xml:space="preserve"> </w:t>
      </w:r>
      <w:r w:rsidRPr="00954A0C">
        <w:rPr>
          <w:sz w:val="20"/>
          <w:szCs w:val="20"/>
        </w:rPr>
        <w:t>слов,</w:t>
      </w:r>
      <w:r w:rsidRPr="00954A0C">
        <w:rPr>
          <w:spacing w:val="1"/>
          <w:sz w:val="20"/>
          <w:szCs w:val="20"/>
        </w:rPr>
        <w:t xml:space="preserve"> </w:t>
      </w:r>
      <w:r w:rsidRPr="00954A0C">
        <w:rPr>
          <w:sz w:val="20"/>
          <w:szCs w:val="20"/>
        </w:rPr>
        <w:t>словосочетаний,</w:t>
      </w:r>
      <w:r w:rsidRPr="00954A0C">
        <w:rPr>
          <w:spacing w:val="1"/>
          <w:sz w:val="20"/>
          <w:szCs w:val="20"/>
        </w:rPr>
        <w:t xml:space="preserve"> </w:t>
      </w:r>
      <w:r w:rsidRPr="00954A0C">
        <w:rPr>
          <w:sz w:val="20"/>
          <w:szCs w:val="20"/>
        </w:rPr>
        <w:t>предложений</w:t>
      </w:r>
      <w:r w:rsidRPr="00954A0C">
        <w:rPr>
          <w:spacing w:val="1"/>
          <w:sz w:val="20"/>
          <w:szCs w:val="20"/>
        </w:rPr>
        <w:t xml:space="preserve"> </w:t>
      </w:r>
      <w:r w:rsidRPr="00954A0C">
        <w:rPr>
          <w:sz w:val="20"/>
          <w:szCs w:val="20"/>
        </w:rPr>
        <w:t>(фонетический,</w:t>
      </w:r>
      <w:r w:rsidRPr="00954A0C">
        <w:rPr>
          <w:spacing w:val="1"/>
          <w:sz w:val="20"/>
          <w:szCs w:val="20"/>
        </w:rPr>
        <w:t xml:space="preserve"> </w:t>
      </w:r>
      <w:r w:rsidRPr="00954A0C">
        <w:rPr>
          <w:sz w:val="20"/>
          <w:szCs w:val="20"/>
        </w:rPr>
        <w:t>словообразовательный,</w:t>
      </w:r>
      <w:r w:rsidRPr="00954A0C">
        <w:rPr>
          <w:spacing w:val="1"/>
          <w:sz w:val="20"/>
          <w:szCs w:val="20"/>
        </w:rPr>
        <w:t xml:space="preserve"> </w:t>
      </w:r>
      <w:r w:rsidRPr="00954A0C">
        <w:rPr>
          <w:sz w:val="20"/>
          <w:szCs w:val="20"/>
        </w:rPr>
        <w:t>лексический,</w:t>
      </w:r>
      <w:r w:rsidRPr="00954A0C">
        <w:rPr>
          <w:spacing w:val="-67"/>
          <w:sz w:val="20"/>
          <w:szCs w:val="20"/>
        </w:rPr>
        <w:t xml:space="preserve"> </w:t>
      </w:r>
      <w:r w:rsidRPr="00954A0C">
        <w:rPr>
          <w:sz w:val="20"/>
          <w:szCs w:val="20"/>
        </w:rPr>
        <w:t>морфологический),</w:t>
      </w:r>
      <w:r w:rsidRPr="00954A0C">
        <w:rPr>
          <w:spacing w:val="-5"/>
          <w:sz w:val="20"/>
          <w:szCs w:val="20"/>
        </w:rPr>
        <w:t xml:space="preserve"> </w:t>
      </w:r>
      <w:r w:rsidRPr="00954A0C">
        <w:rPr>
          <w:sz w:val="20"/>
          <w:szCs w:val="20"/>
        </w:rPr>
        <w:t>уметь</w:t>
      </w:r>
      <w:r w:rsidRPr="00954A0C">
        <w:rPr>
          <w:spacing w:val="-1"/>
          <w:sz w:val="20"/>
          <w:szCs w:val="20"/>
        </w:rPr>
        <w:t xml:space="preserve"> </w:t>
      </w:r>
      <w:r w:rsidRPr="00954A0C">
        <w:rPr>
          <w:sz w:val="20"/>
          <w:szCs w:val="20"/>
        </w:rPr>
        <w:t>их</w:t>
      </w:r>
      <w:r w:rsidRPr="00954A0C">
        <w:rPr>
          <w:spacing w:val="1"/>
          <w:sz w:val="20"/>
          <w:szCs w:val="20"/>
        </w:rPr>
        <w:t xml:space="preserve"> </w:t>
      </w:r>
      <w:r w:rsidRPr="00954A0C">
        <w:rPr>
          <w:sz w:val="20"/>
          <w:szCs w:val="20"/>
        </w:rPr>
        <w:t>сравнивать</w:t>
      </w:r>
      <w:r w:rsidRPr="00954A0C">
        <w:rPr>
          <w:spacing w:val="-5"/>
          <w:sz w:val="20"/>
          <w:szCs w:val="20"/>
        </w:rPr>
        <w:t xml:space="preserve"> </w:t>
      </w:r>
      <w:r w:rsidRPr="00954A0C">
        <w:rPr>
          <w:sz w:val="20"/>
          <w:szCs w:val="20"/>
        </w:rPr>
        <w:t>с</w:t>
      </w:r>
      <w:r w:rsidRPr="00954A0C">
        <w:rPr>
          <w:spacing w:val="-1"/>
          <w:sz w:val="20"/>
          <w:szCs w:val="20"/>
        </w:rPr>
        <w:t xml:space="preserve"> </w:t>
      </w:r>
      <w:r w:rsidRPr="00954A0C">
        <w:rPr>
          <w:sz w:val="20"/>
          <w:szCs w:val="20"/>
        </w:rPr>
        <w:t>русским языком;</w:t>
      </w:r>
    </w:p>
    <w:p w:rsidR="00C54531" w:rsidRPr="00954A0C" w:rsidRDefault="00C54531" w:rsidP="00493505">
      <w:pPr>
        <w:pStyle w:val="aff2"/>
        <w:numPr>
          <w:ilvl w:val="0"/>
          <w:numId w:val="440"/>
        </w:numPr>
        <w:ind w:right="230"/>
        <w:contextualSpacing/>
        <w:rPr>
          <w:sz w:val="20"/>
          <w:szCs w:val="20"/>
        </w:rPr>
      </w:pPr>
      <w:r w:rsidRPr="00954A0C">
        <w:rPr>
          <w:sz w:val="20"/>
          <w:szCs w:val="20"/>
        </w:rPr>
        <w:t>-понимание</w:t>
      </w:r>
      <w:r w:rsidRPr="00954A0C">
        <w:rPr>
          <w:spacing w:val="1"/>
          <w:sz w:val="20"/>
          <w:szCs w:val="20"/>
        </w:rPr>
        <w:t xml:space="preserve"> </w:t>
      </w:r>
      <w:r w:rsidRPr="00954A0C">
        <w:rPr>
          <w:sz w:val="20"/>
          <w:szCs w:val="20"/>
        </w:rPr>
        <w:t>в</w:t>
      </w:r>
      <w:r w:rsidRPr="00954A0C">
        <w:rPr>
          <w:spacing w:val="1"/>
          <w:sz w:val="20"/>
          <w:szCs w:val="20"/>
        </w:rPr>
        <w:t xml:space="preserve"> </w:t>
      </w:r>
      <w:r w:rsidRPr="00954A0C">
        <w:rPr>
          <w:sz w:val="20"/>
          <w:szCs w:val="20"/>
        </w:rPr>
        <w:t>речевой</w:t>
      </w:r>
      <w:r w:rsidRPr="00954A0C">
        <w:rPr>
          <w:spacing w:val="1"/>
          <w:sz w:val="20"/>
          <w:szCs w:val="20"/>
        </w:rPr>
        <w:t xml:space="preserve"> </w:t>
      </w:r>
      <w:r w:rsidRPr="00954A0C">
        <w:rPr>
          <w:sz w:val="20"/>
          <w:szCs w:val="20"/>
        </w:rPr>
        <w:t>практике</w:t>
      </w:r>
      <w:r w:rsidRPr="00954A0C">
        <w:rPr>
          <w:spacing w:val="1"/>
          <w:sz w:val="20"/>
          <w:szCs w:val="20"/>
        </w:rPr>
        <w:t xml:space="preserve"> </w:t>
      </w:r>
      <w:r w:rsidRPr="00954A0C">
        <w:rPr>
          <w:sz w:val="20"/>
          <w:szCs w:val="20"/>
        </w:rPr>
        <w:t>возможностей</w:t>
      </w:r>
      <w:r w:rsidRPr="00954A0C">
        <w:rPr>
          <w:spacing w:val="1"/>
          <w:sz w:val="20"/>
          <w:szCs w:val="20"/>
        </w:rPr>
        <w:t xml:space="preserve"> </w:t>
      </w:r>
      <w:r w:rsidRPr="00954A0C">
        <w:rPr>
          <w:sz w:val="20"/>
          <w:szCs w:val="20"/>
        </w:rPr>
        <w:t>грамматической</w:t>
      </w:r>
      <w:r w:rsidRPr="00954A0C">
        <w:rPr>
          <w:spacing w:val="-67"/>
          <w:sz w:val="20"/>
          <w:szCs w:val="20"/>
        </w:rPr>
        <w:t xml:space="preserve"> </w:t>
      </w:r>
      <w:r w:rsidRPr="00954A0C">
        <w:rPr>
          <w:sz w:val="20"/>
          <w:szCs w:val="20"/>
        </w:rPr>
        <w:t>синонимии,</w:t>
      </w:r>
      <w:r w:rsidRPr="00954A0C">
        <w:rPr>
          <w:spacing w:val="-2"/>
          <w:sz w:val="20"/>
          <w:szCs w:val="20"/>
        </w:rPr>
        <w:t xml:space="preserve"> </w:t>
      </w:r>
      <w:r w:rsidRPr="00954A0C">
        <w:rPr>
          <w:sz w:val="20"/>
          <w:szCs w:val="20"/>
        </w:rPr>
        <w:t>лексической</w:t>
      </w:r>
      <w:r w:rsidRPr="00954A0C">
        <w:rPr>
          <w:spacing w:val="-1"/>
          <w:sz w:val="20"/>
          <w:szCs w:val="20"/>
        </w:rPr>
        <w:t xml:space="preserve"> </w:t>
      </w:r>
      <w:r w:rsidRPr="00954A0C">
        <w:rPr>
          <w:sz w:val="20"/>
          <w:szCs w:val="20"/>
        </w:rPr>
        <w:t>синонимии,</w:t>
      </w:r>
      <w:r w:rsidRPr="00954A0C">
        <w:rPr>
          <w:spacing w:val="-2"/>
          <w:sz w:val="20"/>
          <w:szCs w:val="20"/>
        </w:rPr>
        <w:t xml:space="preserve"> </w:t>
      </w:r>
      <w:r w:rsidRPr="00954A0C">
        <w:rPr>
          <w:sz w:val="20"/>
          <w:szCs w:val="20"/>
        </w:rPr>
        <w:t>уметь</w:t>
      </w:r>
      <w:r w:rsidRPr="00954A0C">
        <w:rPr>
          <w:spacing w:val="-2"/>
          <w:sz w:val="20"/>
          <w:szCs w:val="20"/>
        </w:rPr>
        <w:t xml:space="preserve"> </w:t>
      </w:r>
      <w:r w:rsidRPr="00954A0C">
        <w:rPr>
          <w:sz w:val="20"/>
          <w:szCs w:val="20"/>
        </w:rPr>
        <w:t>их правильно применять;</w:t>
      </w:r>
    </w:p>
    <w:p w:rsidR="00C54531" w:rsidRDefault="00C54531" w:rsidP="00493505">
      <w:pPr>
        <w:pStyle w:val="aff2"/>
        <w:numPr>
          <w:ilvl w:val="0"/>
          <w:numId w:val="440"/>
        </w:numPr>
        <w:ind w:right="228"/>
        <w:contextualSpacing/>
        <w:rPr>
          <w:sz w:val="20"/>
          <w:szCs w:val="20"/>
        </w:rPr>
      </w:pPr>
      <w:r w:rsidRPr="00954A0C">
        <w:rPr>
          <w:sz w:val="20"/>
          <w:szCs w:val="20"/>
        </w:rPr>
        <w:t>-уметь сравнивать литературно-теоретические понятия с аналогичными</w:t>
      </w:r>
      <w:r w:rsidRPr="00954A0C">
        <w:rPr>
          <w:spacing w:val="-67"/>
          <w:sz w:val="20"/>
          <w:szCs w:val="20"/>
        </w:rPr>
        <w:t xml:space="preserve"> </w:t>
      </w:r>
      <w:r w:rsidRPr="00954A0C">
        <w:rPr>
          <w:sz w:val="20"/>
          <w:szCs w:val="20"/>
        </w:rPr>
        <w:t>из</w:t>
      </w:r>
      <w:r w:rsidRPr="00954A0C">
        <w:rPr>
          <w:spacing w:val="1"/>
          <w:sz w:val="20"/>
          <w:szCs w:val="20"/>
        </w:rPr>
        <w:t xml:space="preserve"> </w:t>
      </w:r>
      <w:r w:rsidRPr="00954A0C">
        <w:rPr>
          <w:sz w:val="20"/>
          <w:szCs w:val="20"/>
        </w:rPr>
        <w:t>русской</w:t>
      </w:r>
      <w:r w:rsidRPr="00954A0C">
        <w:rPr>
          <w:spacing w:val="1"/>
          <w:sz w:val="20"/>
          <w:szCs w:val="20"/>
        </w:rPr>
        <w:t xml:space="preserve"> </w:t>
      </w:r>
      <w:r w:rsidRPr="00954A0C">
        <w:rPr>
          <w:sz w:val="20"/>
          <w:szCs w:val="20"/>
        </w:rPr>
        <w:t>литературы,</w:t>
      </w:r>
      <w:r w:rsidRPr="00954A0C">
        <w:rPr>
          <w:spacing w:val="1"/>
          <w:sz w:val="20"/>
          <w:szCs w:val="20"/>
        </w:rPr>
        <w:t xml:space="preserve"> </w:t>
      </w:r>
      <w:r w:rsidRPr="00954A0C">
        <w:rPr>
          <w:sz w:val="20"/>
          <w:szCs w:val="20"/>
        </w:rPr>
        <w:t>определять</w:t>
      </w:r>
      <w:r w:rsidRPr="00954A0C">
        <w:rPr>
          <w:spacing w:val="1"/>
          <w:sz w:val="20"/>
          <w:szCs w:val="20"/>
        </w:rPr>
        <w:t xml:space="preserve"> </w:t>
      </w:r>
      <w:r w:rsidRPr="00954A0C">
        <w:rPr>
          <w:sz w:val="20"/>
          <w:szCs w:val="20"/>
        </w:rPr>
        <w:t>их</w:t>
      </w:r>
      <w:r w:rsidRPr="00954A0C">
        <w:rPr>
          <w:spacing w:val="1"/>
          <w:sz w:val="20"/>
          <w:szCs w:val="20"/>
        </w:rPr>
        <w:t xml:space="preserve"> </w:t>
      </w:r>
      <w:r w:rsidRPr="00954A0C">
        <w:rPr>
          <w:sz w:val="20"/>
          <w:szCs w:val="20"/>
        </w:rPr>
        <w:t>похожие</w:t>
      </w:r>
      <w:r w:rsidRPr="00954A0C">
        <w:rPr>
          <w:spacing w:val="1"/>
          <w:sz w:val="20"/>
          <w:szCs w:val="20"/>
        </w:rPr>
        <w:t xml:space="preserve"> </w:t>
      </w:r>
      <w:r w:rsidRPr="00954A0C">
        <w:rPr>
          <w:sz w:val="20"/>
          <w:szCs w:val="20"/>
        </w:rPr>
        <w:t>и</w:t>
      </w:r>
      <w:r w:rsidRPr="00954A0C">
        <w:rPr>
          <w:spacing w:val="1"/>
          <w:sz w:val="20"/>
          <w:szCs w:val="20"/>
        </w:rPr>
        <w:t xml:space="preserve"> </w:t>
      </w:r>
      <w:r w:rsidRPr="00954A0C">
        <w:rPr>
          <w:sz w:val="20"/>
          <w:szCs w:val="20"/>
        </w:rPr>
        <w:t>отличительные</w:t>
      </w:r>
      <w:r w:rsidRPr="00954A0C">
        <w:rPr>
          <w:spacing w:val="1"/>
          <w:sz w:val="20"/>
          <w:szCs w:val="20"/>
        </w:rPr>
        <w:t xml:space="preserve"> </w:t>
      </w:r>
      <w:r w:rsidRPr="00954A0C">
        <w:rPr>
          <w:sz w:val="20"/>
          <w:szCs w:val="20"/>
        </w:rPr>
        <w:t>черты,</w:t>
      </w:r>
      <w:r w:rsidRPr="00954A0C">
        <w:rPr>
          <w:spacing w:val="1"/>
          <w:sz w:val="20"/>
          <w:szCs w:val="20"/>
        </w:rPr>
        <w:t xml:space="preserve"> </w:t>
      </w:r>
      <w:r w:rsidRPr="00954A0C">
        <w:rPr>
          <w:sz w:val="20"/>
          <w:szCs w:val="20"/>
        </w:rPr>
        <w:t>выявлять</w:t>
      </w:r>
      <w:r w:rsidRPr="00954A0C">
        <w:rPr>
          <w:spacing w:val="-3"/>
          <w:sz w:val="20"/>
          <w:szCs w:val="20"/>
        </w:rPr>
        <w:t xml:space="preserve"> </w:t>
      </w:r>
      <w:r w:rsidRPr="00954A0C">
        <w:rPr>
          <w:sz w:val="20"/>
          <w:szCs w:val="20"/>
        </w:rPr>
        <w:t>оригинальные стороны;</w:t>
      </w:r>
    </w:p>
    <w:p w:rsidR="00C54531" w:rsidRDefault="00C54531" w:rsidP="00493505">
      <w:pPr>
        <w:pStyle w:val="aff2"/>
        <w:numPr>
          <w:ilvl w:val="0"/>
          <w:numId w:val="440"/>
        </w:numPr>
        <w:ind w:right="235"/>
        <w:contextualSpacing/>
        <w:jc w:val="both"/>
        <w:rPr>
          <w:sz w:val="20"/>
          <w:szCs w:val="20"/>
        </w:rPr>
      </w:pPr>
      <w:r w:rsidRPr="00954A0C">
        <w:rPr>
          <w:sz w:val="20"/>
          <w:szCs w:val="20"/>
        </w:rPr>
        <w:t>-уметь</w:t>
      </w:r>
      <w:r w:rsidRPr="00954A0C">
        <w:rPr>
          <w:spacing w:val="1"/>
          <w:sz w:val="20"/>
          <w:szCs w:val="20"/>
        </w:rPr>
        <w:t xml:space="preserve"> </w:t>
      </w:r>
      <w:r w:rsidRPr="00954A0C">
        <w:rPr>
          <w:sz w:val="20"/>
          <w:szCs w:val="20"/>
        </w:rPr>
        <w:t>оценивать</w:t>
      </w:r>
      <w:r w:rsidRPr="00954A0C">
        <w:rPr>
          <w:spacing w:val="1"/>
          <w:sz w:val="20"/>
          <w:szCs w:val="20"/>
        </w:rPr>
        <w:t xml:space="preserve"> </w:t>
      </w:r>
      <w:r w:rsidRPr="00954A0C">
        <w:rPr>
          <w:sz w:val="20"/>
          <w:szCs w:val="20"/>
        </w:rPr>
        <w:t>эстетические</w:t>
      </w:r>
      <w:r w:rsidRPr="00954A0C">
        <w:rPr>
          <w:spacing w:val="1"/>
          <w:sz w:val="20"/>
          <w:szCs w:val="20"/>
        </w:rPr>
        <w:t xml:space="preserve"> </w:t>
      </w:r>
      <w:r w:rsidRPr="00954A0C">
        <w:rPr>
          <w:sz w:val="20"/>
          <w:szCs w:val="20"/>
        </w:rPr>
        <w:t>функции</w:t>
      </w:r>
      <w:r w:rsidRPr="00954A0C">
        <w:rPr>
          <w:spacing w:val="1"/>
          <w:sz w:val="20"/>
          <w:szCs w:val="20"/>
        </w:rPr>
        <w:t xml:space="preserve"> </w:t>
      </w:r>
      <w:r w:rsidRPr="00954A0C">
        <w:rPr>
          <w:sz w:val="20"/>
          <w:szCs w:val="20"/>
        </w:rPr>
        <w:t>родного</w:t>
      </w:r>
      <w:r w:rsidRPr="00954A0C">
        <w:rPr>
          <w:spacing w:val="1"/>
          <w:sz w:val="20"/>
          <w:szCs w:val="20"/>
        </w:rPr>
        <w:t xml:space="preserve"> </w:t>
      </w:r>
      <w:r w:rsidRPr="00954A0C">
        <w:rPr>
          <w:sz w:val="20"/>
          <w:szCs w:val="20"/>
        </w:rPr>
        <w:t>языка</w:t>
      </w:r>
      <w:r w:rsidRPr="00954A0C">
        <w:rPr>
          <w:spacing w:val="1"/>
          <w:sz w:val="20"/>
          <w:szCs w:val="20"/>
        </w:rPr>
        <w:t xml:space="preserve"> </w:t>
      </w:r>
      <w:r w:rsidRPr="00954A0C">
        <w:rPr>
          <w:sz w:val="20"/>
          <w:szCs w:val="20"/>
        </w:rPr>
        <w:t>при</w:t>
      </w:r>
      <w:r w:rsidRPr="00954A0C">
        <w:rPr>
          <w:spacing w:val="1"/>
          <w:sz w:val="20"/>
          <w:szCs w:val="20"/>
        </w:rPr>
        <w:t xml:space="preserve"> </w:t>
      </w:r>
      <w:r w:rsidRPr="00954A0C">
        <w:rPr>
          <w:sz w:val="20"/>
          <w:szCs w:val="20"/>
        </w:rPr>
        <w:t>анализе</w:t>
      </w:r>
      <w:r w:rsidRPr="00954A0C">
        <w:rPr>
          <w:spacing w:val="-67"/>
          <w:sz w:val="20"/>
          <w:szCs w:val="20"/>
        </w:rPr>
        <w:t xml:space="preserve"> </w:t>
      </w:r>
      <w:r w:rsidRPr="00954A0C">
        <w:rPr>
          <w:sz w:val="20"/>
          <w:szCs w:val="20"/>
        </w:rPr>
        <w:t>литературных текстов.</w:t>
      </w:r>
    </w:p>
    <w:p w:rsidR="00C54531" w:rsidRDefault="00C54531" w:rsidP="001C58A8">
      <w:pPr>
        <w:pStyle w:val="Heading1"/>
        <w:ind w:left="-450" w:right="2304"/>
        <w:contextualSpacing/>
        <w:jc w:val="left"/>
        <w:rPr>
          <w:sz w:val="20"/>
          <w:szCs w:val="20"/>
        </w:rPr>
      </w:pPr>
    </w:p>
    <w:p w:rsidR="00C54531" w:rsidRDefault="00897C60" w:rsidP="0061548B">
      <w:pPr>
        <w:pStyle w:val="Heading1"/>
        <w:numPr>
          <w:ilvl w:val="0"/>
          <w:numId w:val="455"/>
        </w:numPr>
        <w:ind w:right="2304"/>
        <w:contextualSpacing/>
        <w:jc w:val="left"/>
        <w:rPr>
          <w:sz w:val="20"/>
          <w:szCs w:val="20"/>
        </w:rPr>
      </w:pPr>
      <w:r>
        <w:rPr>
          <w:sz w:val="20"/>
          <w:szCs w:val="20"/>
        </w:rPr>
        <w:t xml:space="preserve">Основное содержание учебного </w:t>
      </w:r>
      <w:r w:rsidR="00C54531">
        <w:rPr>
          <w:sz w:val="20"/>
          <w:szCs w:val="20"/>
        </w:rPr>
        <w:t>предмета</w:t>
      </w:r>
    </w:p>
    <w:p w:rsidR="00C54531" w:rsidRPr="00954A0C" w:rsidRDefault="00C54531" w:rsidP="001C58A8">
      <w:pPr>
        <w:pStyle w:val="Heading1"/>
        <w:tabs>
          <w:tab w:val="left" w:pos="3818"/>
          <w:tab w:val="center" w:pos="4936"/>
        </w:tabs>
        <w:ind w:right="2304"/>
        <w:contextualSpacing/>
        <w:jc w:val="left"/>
        <w:rPr>
          <w:sz w:val="20"/>
          <w:szCs w:val="20"/>
        </w:rPr>
      </w:pPr>
    </w:p>
    <w:p w:rsidR="00C54531" w:rsidRPr="00954A0C" w:rsidRDefault="00C54531" w:rsidP="001C58A8">
      <w:pPr>
        <w:pStyle w:val="aff2"/>
        <w:ind w:left="258" w:right="230" w:firstLine="707"/>
        <w:contextualSpacing/>
        <w:jc w:val="both"/>
        <w:rPr>
          <w:sz w:val="20"/>
          <w:szCs w:val="20"/>
        </w:rPr>
      </w:pPr>
      <w:r w:rsidRPr="00954A0C">
        <w:rPr>
          <w:sz w:val="20"/>
          <w:szCs w:val="20"/>
        </w:rPr>
        <w:t>1 сентября - День знаний, беседа о профессии учителя, чтение стихов,</w:t>
      </w:r>
      <w:r w:rsidRPr="00954A0C">
        <w:rPr>
          <w:spacing w:val="1"/>
          <w:sz w:val="20"/>
          <w:szCs w:val="20"/>
        </w:rPr>
        <w:t xml:space="preserve"> </w:t>
      </w:r>
      <w:r w:rsidRPr="00954A0C">
        <w:rPr>
          <w:sz w:val="20"/>
          <w:szCs w:val="20"/>
        </w:rPr>
        <w:t>слушание</w:t>
      </w:r>
      <w:r w:rsidRPr="00954A0C">
        <w:rPr>
          <w:spacing w:val="1"/>
          <w:sz w:val="20"/>
          <w:szCs w:val="20"/>
        </w:rPr>
        <w:t xml:space="preserve"> </w:t>
      </w:r>
      <w:r w:rsidRPr="00954A0C">
        <w:rPr>
          <w:sz w:val="20"/>
          <w:szCs w:val="20"/>
        </w:rPr>
        <w:t>песен</w:t>
      </w:r>
      <w:r w:rsidRPr="00954A0C">
        <w:rPr>
          <w:spacing w:val="1"/>
          <w:sz w:val="20"/>
          <w:szCs w:val="20"/>
        </w:rPr>
        <w:t xml:space="preserve"> </w:t>
      </w:r>
      <w:r w:rsidRPr="00954A0C">
        <w:rPr>
          <w:sz w:val="20"/>
          <w:szCs w:val="20"/>
        </w:rPr>
        <w:t>и</w:t>
      </w:r>
      <w:r w:rsidRPr="00954A0C">
        <w:rPr>
          <w:spacing w:val="1"/>
          <w:sz w:val="20"/>
          <w:szCs w:val="20"/>
        </w:rPr>
        <w:t xml:space="preserve"> </w:t>
      </w:r>
      <w:r w:rsidRPr="00954A0C">
        <w:rPr>
          <w:sz w:val="20"/>
          <w:szCs w:val="20"/>
        </w:rPr>
        <w:t>просмотр</w:t>
      </w:r>
      <w:r w:rsidRPr="00954A0C">
        <w:rPr>
          <w:spacing w:val="1"/>
          <w:sz w:val="20"/>
          <w:szCs w:val="20"/>
        </w:rPr>
        <w:t xml:space="preserve"> </w:t>
      </w:r>
      <w:r w:rsidRPr="00954A0C">
        <w:rPr>
          <w:sz w:val="20"/>
          <w:szCs w:val="20"/>
        </w:rPr>
        <w:t>фильма.</w:t>
      </w:r>
      <w:r w:rsidRPr="00954A0C">
        <w:rPr>
          <w:spacing w:val="1"/>
          <w:sz w:val="20"/>
          <w:szCs w:val="20"/>
        </w:rPr>
        <w:t xml:space="preserve"> </w:t>
      </w:r>
      <w:r w:rsidRPr="00954A0C">
        <w:rPr>
          <w:sz w:val="20"/>
          <w:szCs w:val="20"/>
        </w:rPr>
        <w:t>Делиться</w:t>
      </w:r>
      <w:r w:rsidRPr="00954A0C">
        <w:rPr>
          <w:spacing w:val="1"/>
          <w:sz w:val="20"/>
          <w:szCs w:val="20"/>
        </w:rPr>
        <w:t xml:space="preserve"> </w:t>
      </w:r>
      <w:r w:rsidRPr="00954A0C">
        <w:rPr>
          <w:sz w:val="20"/>
          <w:szCs w:val="20"/>
        </w:rPr>
        <w:t>впечатлениями</w:t>
      </w:r>
      <w:r w:rsidRPr="00954A0C">
        <w:rPr>
          <w:spacing w:val="1"/>
          <w:sz w:val="20"/>
          <w:szCs w:val="20"/>
        </w:rPr>
        <w:t xml:space="preserve"> </w:t>
      </w:r>
      <w:r w:rsidRPr="00954A0C">
        <w:rPr>
          <w:sz w:val="20"/>
          <w:szCs w:val="20"/>
        </w:rPr>
        <w:t>о</w:t>
      </w:r>
      <w:r w:rsidRPr="00954A0C">
        <w:rPr>
          <w:spacing w:val="1"/>
          <w:sz w:val="20"/>
          <w:szCs w:val="20"/>
        </w:rPr>
        <w:t xml:space="preserve"> </w:t>
      </w:r>
      <w:r w:rsidRPr="00954A0C">
        <w:rPr>
          <w:sz w:val="20"/>
          <w:szCs w:val="20"/>
        </w:rPr>
        <w:t>новом</w:t>
      </w:r>
      <w:r w:rsidRPr="00954A0C">
        <w:rPr>
          <w:spacing w:val="1"/>
          <w:sz w:val="20"/>
          <w:szCs w:val="20"/>
        </w:rPr>
        <w:t xml:space="preserve"> </w:t>
      </w:r>
      <w:r w:rsidRPr="00954A0C">
        <w:rPr>
          <w:sz w:val="20"/>
          <w:szCs w:val="20"/>
        </w:rPr>
        <w:t>учебном</w:t>
      </w:r>
      <w:r w:rsidRPr="00954A0C">
        <w:rPr>
          <w:spacing w:val="1"/>
          <w:sz w:val="20"/>
          <w:szCs w:val="20"/>
        </w:rPr>
        <w:t xml:space="preserve"> </w:t>
      </w:r>
      <w:r w:rsidRPr="00954A0C">
        <w:rPr>
          <w:sz w:val="20"/>
          <w:szCs w:val="20"/>
        </w:rPr>
        <w:t>годе,</w:t>
      </w:r>
      <w:r w:rsidRPr="00954A0C">
        <w:rPr>
          <w:spacing w:val="1"/>
          <w:sz w:val="20"/>
          <w:szCs w:val="20"/>
        </w:rPr>
        <w:t xml:space="preserve"> </w:t>
      </w:r>
      <w:r w:rsidRPr="00954A0C">
        <w:rPr>
          <w:sz w:val="20"/>
          <w:szCs w:val="20"/>
        </w:rPr>
        <w:t>о</w:t>
      </w:r>
      <w:r w:rsidRPr="00954A0C">
        <w:rPr>
          <w:spacing w:val="1"/>
          <w:sz w:val="20"/>
          <w:szCs w:val="20"/>
        </w:rPr>
        <w:t xml:space="preserve"> </w:t>
      </w:r>
      <w:r w:rsidRPr="00954A0C">
        <w:rPr>
          <w:sz w:val="20"/>
          <w:szCs w:val="20"/>
        </w:rPr>
        <w:t>первом</w:t>
      </w:r>
      <w:r w:rsidRPr="00954A0C">
        <w:rPr>
          <w:spacing w:val="1"/>
          <w:sz w:val="20"/>
          <w:szCs w:val="20"/>
        </w:rPr>
        <w:t xml:space="preserve"> </w:t>
      </w:r>
      <w:r w:rsidRPr="00954A0C">
        <w:rPr>
          <w:sz w:val="20"/>
          <w:szCs w:val="20"/>
        </w:rPr>
        <w:t>звонке.</w:t>
      </w:r>
      <w:r w:rsidRPr="00954A0C">
        <w:rPr>
          <w:spacing w:val="1"/>
          <w:sz w:val="20"/>
          <w:szCs w:val="20"/>
        </w:rPr>
        <w:t xml:space="preserve"> </w:t>
      </w:r>
      <w:r w:rsidRPr="00954A0C">
        <w:rPr>
          <w:sz w:val="20"/>
          <w:szCs w:val="20"/>
        </w:rPr>
        <w:t>Разговор</w:t>
      </w:r>
      <w:r w:rsidRPr="00954A0C">
        <w:rPr>
          <w:spacing w:val="1"/>
          <w:sz w:val="20"/>
          <w:szCs w:val="20"/>
        </w:rPr>
        <w:t xml:space="preserve"> </w:t>
      </w:r>
      <w:r w:rsidRPr="00954A0C">
        <w:rPr>
          <w:sz w:val="20"/>
          <w:szCs w:val="20"/>
        </w:rPr>
        <w:t>о</w:t>
      </w:r>
      <w:r w:rsidRPr="00954A0C">
        <w:rPr>
          <w:spacing w:val="1"/>
          <w:sz w:val="20"/>
          <w:szCs w:val="20"/>
        </w:rPr>
        <w:t xml:space="preserve"> </w:t>
      </w:r>
      <w:r w:rsidRPr="00954A0C">
        <w:rPr>
          <w:sz w:val="20"/>
          <w:szCs w:val="20"/>
        </w:rPr>
        <w:t>летнем</w:t>
      </w:r>
      <w:r w:rsidRPr="00954A0C">
        <w:rPr>
          <w:spacing w:val="1"/>
          <w:sz w:val="20"/>
          <w:szCs w:val="20"/>
        </w:rPr>
        <w:t xml:space="preserve"> </w:t>
      </w:r>
      <w:r w:rsidRPr="00954A0C">
        <w:rPr>
          <w:sz w:val="20"/>
          <w:szCs w:val="20"/>
        </w:rPr>
        <w:t>отдыхе.</w:t>
      </w:r>
      <w:r w:rsidRPr="00954A0C">
        <w:rPr>
          <w:spacing w:val="1"/>
          <w:sz w:val="20"/>
          <w:szCs w:val="20"/>
        </w:rPr>
        <w:t xml:space="preserve"> </w:t>
      </w:r>
      <w:r w:rsidRPr="00954A0C">
        <w:rPr>
          <w:sz w:val="20"/>
          <w:szCs w:val="20"/>
        </w:rPr>
        <w:t>Усвоение</w:t>
      </w:r>
      <w:r w:rsidRPr="00954A0C">
        <w:rPr>
          <w:spacing w:val="1"/>
          <w:sz w:val="20"/>
          <w:szCs w:val="20"/>
        </w:rPr>
        <w:t xml:space="preserve"> </w:t>
      </w:r>
      <w:r w:rsidRPr="00954A0C">
        <w:rPr>
          <w:sz w:val="20"/>
          <w:szCs w:val="20"/>
        </w:rPr>
        <w:t>содержания</w:t>
      </w:r>
      <w:r w:rsidRPr="00954A0C">
        <w:rPr>
          <w:spacing w:val="1"/>
          <w:sz w:val="20"/>
          <w:szCs w:val="20"/>
        </w:rPr>
        <w:t xml:space="preserve"> </w:t>
      </w:r>
      <w:r w:rsidRPr="00954A0C">
        <w:rPr>
          <w:sz w:val="20"/>
          <w:szCs w:val="20"/>
        </w:rPr>
        <w:t>литературных</w:t>
      </w:r>
      <w:r w:rsidRPr="00954A0C">
        <w:rPr>
          <w:spacing w:val="1"/>
          <w:sz w:val="20"/>
          <w:szCs w:val="20"/>
        </w:rPr>
        <w:t xml:space="preserve"> </w:t>
      </w:r>
      <w:r w:rsidRPr="00954A0C">
        <w:rPr>
          <w:sz w:val="20"/>
          <w:szCs w:val="20"/>
        </w:rPr>
        <w:t>произведений,</w:t>
      </w:r>
      <w:r w:rsidRPr="00954A0C">
        <w:rPr>
          <w:spacing w:val="1"/>
          <w:sz w:val="20"/>
          <w:szCs w:val="20"/>
        </w:rPr>
        <w:t xml:space="preserve"> </w:t>
      </w:r>
      <w:r w:rsidRPr="00954A0C">
        <w:rPr>
          <w:sz w:val="20"/>
          <w:szCs w:val="20"/>
        </w:rPr>
        <w:t>анализ.</w:t>
      </w:r>
      <w:r w:rsidRPr="00954A0C">
        <w:rPr>
          <w:spacing w:val="1"/>
          <w:sz w:val="20"/>
          <w:szCs w:val="20"/>
        </w:rPr>
        <w:t xml:space="preserve"> </w:t>
      </w:r>
      <w:r w:rsidRPr="00954A0C">
        <w:rPr>
          <w:sz w:val="20"/>
          <w:szCs w:val="20"/>
        </w:rPr>
        <w:t>Характеризация</w:t>
      </w:r>
      <w:r w:rsidRPr="00954A0C">
        <w:rPr>
          <w:spacing w:val="1"/>
          <w:sz w:val="20"/>
          <w:szCs w:val="20"/>
        </w:rPr>
        <w:t xml:space="preserve"> </w:t>
      </w:r>
      <w:r w:rsidRPr="00954A0C">
        <w:rPr>
          <w:sz w:val="20"/>
          <w:szCs w:val="20"/>
        </w:rPr>
        <w:t>героев</w:t>
      </w:r>
      <w:r w:rsidRPr="00954A0C">
        <w:rPr>
          <w:spacing w:val="1"/>
          <w:sz w:val="20"/>
          <w:szCs w:val="20"/>
        </w:rPr>
        <w:t xml:space="preserve"> </w:t>
      </w:r>
      <w:r w:rsidRPr="00954A0C">
        <w:rPr>
          <w:sz w:val="20"/>
          <w:szCs w:val="20"/>
        </w:rPr>
        <w:t>произведений,</w:t>
      </w:r>
      <w:r w:rsidRPr="00954A0C">
        <w:rPr>
          <w:spacing w:val="1"/>
          <w:sz w:val="20"/>
          <w:szCs w:val="20"/>
        </w:rPr>
        <w:t xml:space="preserve"> </w:t>
      </w:r>
      <w:r w:rsidRPr="00954A0C">
        <w:rPr>
          <w:sz w:val="20"/>
          <w:szCs w:val="20"/>
        </w:rPr>
        <w:t>выявление</w:t>
      </w:r>
      <w:r w:rsidRPr="00954A0C">
        <w:rPr>
          <w:spacing w:val="1"/>
          <w:sz w:val="20"/>
          <w:szCs w:val="20"/>
        </w:rPr>
        <w:t xml:space="preserve"> </w:t>
      </w:r>
      <w:r w:rsidRPr="00954A0C">
        <w:rPr>
          <w:sz w:val="20"/>
          <w:szCs w:val="20"/>
        </w:rPr>
        <w:t>важных</w:t>
      </w:r>
      <w:r w:rsidRPr="00954A0C">
        <w:rPr>
          <w:spacing w:val="1"/>
          <w:sz w:val="20"/>
          <w:szCs w:val="20"/>
        </w:rPr>
        <w:t xml:space="preserve"> </w:t>
      </w:r>
      <w:r w:rsidRPr="00954A0C">
        <w:rPr>
          <w:sz w:val="20"/>
          <w:szCs w:val="20"/>
        </w:rPr>
        <w:t>мест</w:t>
      </w:r>
      <w:r w:rsidRPr="00954A0C">
        <w:rPr>
          <w:spacing w:val="1"/>
          <w:sz w:val="20"/>
          <w:szCs w:val="20"/>
        </w:rPr>
        <w:t xml:space="preserve"> </w:t>
      </w:r>
      <w:r w:rsidRPr="00954A0C">
        <w:rPr>
          <w:sz w:val="20"/>
          <w:szCs w:val="20"/>
        </w:rPr>
        <w:t>в</w:t>
      </w:r>
      <w:r w:rsidRPr="00954A0C">
        <w:rPr>
          <w:spacing w:val="1"/>
          <w:sz w:val="20"/>
          <w:szCs w:val="20"/>
        </w:rPr>
        <w:t xml:space="preserve"> </w:t>
      </w:r>
      <w:r w:rsidRPr="00954A0C">
        <w:rPr>
          <w:sz w:val="20"/>
          <w:szCs w:val="20"/>
        </w:rPr>
        <w:t>тексте,</w:t>
      </w:r>
      <w:r w:rsidRPr="00954A0C">
        <w:rPr>
          <w:spacing w:val="1"/>
          <w:sz w:val="20"/>
          <w:szCs w:val="20"/>
        </w:rPr>
        <w:t xml:space="preserve"> </w:t>
      </w:r>
      <w:r w:rsidRPr="00954A0C">
        <w:rPr>
          <w:sz w:val="20"/>
          <w:szCs w:val="20"/>
        </w:rPr>
        <w:t>уточнение</w:t>
      </w:r>
      <w:r w:rsidRPr="00954A0C">
        <w:rPr>
          <w:spacing w:val="1"/>
          <w:sz w:val="20"/>
          <w:szCs w:val="20"/>
        </w:rPr>
        <w:t xml:space="preserve"> </w:t>
      </w:r>
      <w:r w:rsidRPr="00954A0C">
        <w:rPr>
          <w:sz w:val="20"/>
          <w:szCs w:val="20"/>
        </w:rPr>
        <w:t>моральных</w:t>
      </w:r>
      <w:r w:rsidRPr="00954A0C">
        <w:rPr>
          <w:spacing w:val="1"/>
          <w:sz w:val="20"/>
          <w:szCs w:val="20"/>
        </w:rPr>
        <w:t xml:space="preserve"> </w:t>
      </w:r>
      <w:r w:rsidRPr="00954A0C">
        <w:rPr>
          <w:sz w:val="20"/>
          <w:szCs w:val="20"/>
        </w:rPr>
        <w:t>проблем</w:t>
      </w:r>
      <w:r w:rsidRPr="00954A0C">
        <w:rPr>
          <w:spacing w:val="1"/>
          <w:sz w:val="20"/>
          <w:szCs w:val="20"/>
        </w:rPr>
        <w:t xml:space="preserve"> </w:t>
      </w:r>
      <w:r w:rsidRPr="00954A0C">
        <w:rPr>
          <w:sz w:val="20"/>
          <w:szCs w:val="20"/>
        </w:rPr>
        <w:t>и</w:t>
      </w:r>
      <w:r w:rsidRPr="00954A0C">
        <w:rPr>
          <w:spacing w:val="1"/>
          <w:sz w:val="20"/>
          <w:szCs w:val="20"/>
        </w:rPr>
        <w:t xml:space="preserve"> </w:t>
      </w:r>
      <w:r w:rsidRPr="00954A0C">
        <w:rPr>
          <w:sz w:val="20"/>
          <w:szCs w:val="20"/>
        </w:rPr>
        <w:t>особенностей</w:t>
      </w:r>
      <w:r w:rsidRPr="00954A0C">
        <w:rPr>
          <w:spacing w:val="1"/>
          <w:sz w:val="20"/>
          <w:szCs w:val="20"/>
        </w:rPr>
        <w:t xml:space="preserve"> </w:t>
      </w:r>
      <w:r w:rsidRPr="00954A0C">
        <w:rPr>
          <w:sz w:val="20"/>
          <w:szCs w:val="20"/>
        </w:rPr>
        <w:t>языка</w:t>
      </w:r>
      <w:r w:rsidRPr="00954A0C">
        <w:rPr>
          <w:spacing w:val="1"/>
          <w:sz w:val="20"/>
          <w:szCs w:val="20"/>
        </w:rPr>
        <w:t xml:space="preserve"> </w:t>
      </w:r>
      <w:r w:rsidRPr="00954A0C">
        <w:rPr>
          <w:sz w:val="20"/>
          <w:szCs w:val="20"/>
        </w:rPr>
        <w:t>и</w:t>
      </w:r>
      <w:r w:rsidRPr="00954A0C">
        <w:rPr>
          <w:spacing w:val="1"/>
          <w:sz w:val="20"/>
          <w:szCs w:val="20"/>
        </w:rPr>
        <w:t xml:space="preserve"> </w:t>
      </w:r>
      <w:r w:rsidRPr="00954A0C">
        <w:rPr>
          <w:sz w:val="20"/>
          <w:szCs w:val="20"/>
        </w:rPr>
        <w:t>композиции,</w:t>
      </w:r>
      <w:r w:rsidRPr="00954A0C">
        <w:rPr>
          <w:spacing w:val="1"/>
          <w:sz w:val="20"/>
          <w:szCs w:val="20"/>
        </w:rPr>
        <w:t xml:space="preserve"> </w:t>
      </w:r>
      <w:r w:rsidRPr="00954A0C">
        <w:rPr>
          <w:sz w:val="20"/>
          <w:szCs w:val="20"/>
        </w:rPr>
        <w:t>составление</w:t>
      </w:r>
      <w:r w:rsidRPr="00954A0C">
        <w:rPr>
          <w:spacing w:val="1"/>
          <w:sz w:val="20"/>
          <w:szCs w:val="20"/>
        </w:rPr>
        <w:t xml:space="preserve"> </w:t>
      </w:r>
      <w:r w:rsidRPr="00954A0C">
        <w:rPr>
          <w:sz w:val="20"/>
          <w:szCs w:val="20"/>
        </w:rPr>
        <w:t>плана,</w:t>
      </w:r>
      <w:r w:rsidRPr="00954A0C">
        <w:rPr>
          <w:spacing w:val="1"/>
          <w:sz w:val="20"/>
          <w:szCs w:val="20"/>
        </w:rPr>
        <w:t xml:space="preserve"> </w:t>
      </w:r>
      <w:r w:rsidRPr="00954A0C">
        <w:rPr>
          <w:sz w:val="20"/>
          <w:szCs w:val="20"/>
        </w:rPr>
        <w:t>сбор</w:t>
      </w:r>
      <w:r w:rsidRPr="00954A0C">
        <w:rPr>
          <w:spacing w:val="1"/>
          <w:sz w:val="20"/>
          <w:szCs w:val="20"/>
        </w:rPr>
        <w:t xml:space="preserve"> </w:t>
      </w:r>
      <w:r w:rsidRPr="00954A0C">
        <w:rPr>
          <w:sz w:val="20"/>
          <w:szCs w:val="20"/>
        </w:rPr>
        <w:t>материала</w:t>
      </w:r>
      <w:r w:rsidRPr="00954A0C">
        <w:rPr>
          <w:spacing w:val="1"/>
          <w:sz w:val="20"/>
          <w:szCs w:val="20"/>
        </w:rPr>
        <w:t xml:space="preserve"> </w:t>
      </w:r>
      <w:r w:rsidRPr="00954A0C">
        <w:rPr>
          <w:sz w:val="20"/>
          <w:szCs w:val="20"/>
        </w:rPr>
        <w:t>по</w:t>
      </w:r>
      <w:r w:rsidRPr="00954A0C">
        <w:rPr>
          <w:spacing w:val="1"/>
          <w:sz w:val="20"/>
          <w:szCs w:val="20"/>
        </w:rPr>
        <w:t xml:space="preserve"> </w:t>
      </w:r>
      <w:r w:rsidRPr="00954A0C">
        <w:rPr>
          <w:sz w:val="20"/>
          <w:szCs w:val="20"/>
        </w:rPr>
        <w:t>теме</w:t>
      </w:r>
      <w:r w:rsidRPr="00954A0C">
        <w:rPr>
          <w:spacing w:val="1"/>
          <w:sz w:val="20"/>
          <w:szCs w:val="20"/>
        </w:rPr>
        <w:t xml:space="preserve"> </w:t>
      </w:r>
      <w:r w:rsidRPr="00954A0C">
        <w:rPr>
          <w:sz w:val="20"/>
          <w:szCs w:val="20"/>
        </w:rPr>
        <w:t>сочинения.</w:t>
      </w:r>
      <w:r w:rsidRPr="00954A0C">
        <w:rPr>
          <w:spacing w:val="1"/>
          <w:sz w:val="20"/>
          <w:szCs w:val="20"/>
        </w:rPr>
        <w:t xml:space="preserve"> </w:t>
      </w:r>
      <w:r w:rsidRPr="00954A0C">
        <w:rPr>
          <w:sz w:val="20"/>
          <w:szCs w:val="20"/>
        </w:rPr>
        <w:t>Объяснение</w:t>
      </w:r>
      <w:r w:rsidRPr="00954A0C">
        <w:rPr>
          <w:spacing w:val="1"/>
          <w:sz w:val="20"/>
          <w:szCs w:val="20"/>
        </w:rPr>
        <w:t xml:space="preserve"> </w:t>
      </w:r>
      <w:r w:rsidRPr="00954A0C">
        <w:rPr>
          <w:sz w:val="20"/>
          <w:szCs w:val="20"/>
        </w:rPr>
        <w:t>особенностей</w:t>
      </w:r>
      <w:r w:rsidRPr="00954A0C">
        <w:rPr>
          <w:spacing w:val="1"/>
          <w:sz w:val="20"/>
          <w:szCs w:val="20"/>
        </w:rPr>
        <w:t xml:space="preserve"> </w:t>
      </w:r>
      <w:r w:rsidRPr="00954A0C">
        <w:rPr>
          <w:sz w:val="20"/>
          <w:szCs w:val="20"/>
        </w:rPr>
        <w:t>жанра</w:t>
      </w:r>
      <w:r w:rsidRPr="00954A0C">
        <w:rPr>
          <w:spacing w:val="-67"/>
          <w:sz w:val="20"/>
          <w:szCs w:val="20"/>
        </w:rPr>
        <w:t xml:space="preserve"> </w:t>
      </w:r>
      <w:r w:rsidRPr="00954A0C">
        <w:rPr>
          <w:sz w:val="20"/>
          <w:szCs w:val="20"/>
        </w:rPr>
        <w:t>литературного</w:t>
      </w:r>
      <w:r w:rsidRPr="00954A0C">
        <w:rPr>
          <w:spacing w:val="1"/>
          <w:sz w:val="20"/>
          <w:szCs w:val="20"/>
        </w:rPr>
        <w:t xml:space="preserve"> </w:t>
      </w:r>
      <w:r w:rsidRPr="00954A0C">
        <w:rPr>
          <w:sz w:val="20"/>
          <w:szCs w:val="20"/>
        </w:rPr>
        <w:t>произведения</w:t>
      </w:r>
      <w:r w:rsidRPr="00954A0C">
        <w:rPr>
          <w:spacing w:val="1"/>
          <w:sz w:val="20"/>
          <w:szCs w:val="20"/>
        </w:rPr>
        <w:t xml:space="preserve"> </w:t>
      </w:r>
      <w:r w:rsidRPr="00954A0C">
        <w:rPr>
          <w:sz w:val="20"/>
          <w:szCs w:val="20"/>
        </w:rPr>
        <w:t>и</w:t>
      </w:r>
      <w:r w:rsidRPr="00954A0C">
        <w:rPr>
          <w:spacing w:val="1"/>
          <w:sz w:val="20"/>
          <w:szCs w:val="20"/>
        </w:rPr>
        <w:t xml:space="preserve"> </w:t>
      </w:r>
      <w:r w:rsidRPr="00954A0C">
        <w:rPr>
          <w:sz w:val="20"/>
          <w:szCs w:val="20"/>
        </w:rPr>
        <w:t>сравнение</w:t>
      </w:r>
      <w:r w:rsidRPr="00954A0C">
        <w:rPr>
          <w:spacing w:val="1"/>
          <w:sz w:val="20"/>
          <w:szCs w:val="20"/>
        </w:rPr>
        <w:t xml:space="preserve"> </w:t>
      </w:r>
      <w:r w:rsidRPr="00954A0C">
        <w:rPr>
          <w:sz w:val="20"/>
          <w:szCs w:val="20"/>
        </w:rPr>
        <w:t>его</w:t>
      </w:r>
      <w:r w:rsidRPr="00954A0C">
        <w:rPr>
          <w:spacing w:val="1"/>
          <w:sz w:val="20"/>
          <w:szCs w:val="20"/>
        </w:rPr>
        <w:t xml:space="preserve"> </w:t>
      </w:r>
      <w:r w:rsidRPr="00954A0C">
        <w:rPr>
          <w:sz w:val="20"/>
          <w:szCs w:val="20"/>
        </w:rPr>
        <w:t>с</w:t>
      </w:r>
      <w:r w:rsidRPr="00954A0C">
        <w:rPr>
          <w:spacing w:val="1"/>
          <w:sz w:val="20"/>
          <w:szCs w:val="20"/>
        </w:rPr>
        <w:t xml:space="preserve"> </w:t>
      </w:r>
      <w:r w:rsidRPr="00954A0C">
        <w:rPr>
          <w:sz w:val="20"/>
          <w:szCs w:val="20"/>
        </w:rPr>
        <w:t>другими,</w:t>
      </w:r>
      <w:r w:rsidRPr="00954A0C">
        <w:rPr>
          <w:spacing w:val="1"/>
          <w:sz w:val="20"/>
          <w:szCs w:val="20"/>
        </w:rPr>
        <w:t xml:space="preserve"> </w:t>
      </w:r>
      <w:r w:rsidRPr="00954A0C">
        <w:rPr>
          <w:sz w:val="20"/>
          <w:szCs w:val="20"/>
        </w:rPr>
        <w:t>поиск</w:t>
      </w:r>
      <w:r w:rsidRPr="00954A0C">
        <w:rPr>
          <w:spacing w:val="1"/>
          <w:sz w:val="20"/>
          <w:szCs w:val="20"/>
        </w:rPr>
        <w:t xml:space="preserve"> </w:t>
      </w:r>
      <w:r w:rsidRPr="00954A0C">
        <w:rPr>
          <w:sz w:val="20"/>
          <w:szCs w:val="20"/>
        </w:rPr>
        <w:t>в</w:t>
      </w:r>
      <w:r w:rsidRPr="00954A0C">
        <w:rPr>
          <w:spacing w:val="1"/>
          <w:sz w:val="20"/>
          <w:szCs w:val="20"/>
        </w:rPr>
        <w:t xml:space="preserve"> </w:t>
      </w:r>
      <w:r w:rsidRPr="00954A0C">
        <w:rPr>
          <w:sz w:val="20"/>
          <w:szCs w:val="20"/>
        </w:rPr>
        <w:t>тексте</w:t>
      </w:r>
      <w:r w:rsidRPr="00954A0C">
        <w:rPr>
          <w:spacing w:val="1"/>
          <w:sz w:val="20"/>
          <w:szCs w:val="20"/>
        </w:rPr>
        <w:t xml:space="preserve"> </w:t>
      </w:r>
      <w:r w:rsidRPr="00954A0C">
        <w:rPr>
          <w:sz w:val="20"/>
          <w:szCs w:val="20"/>
        </w:rPr>
        <w:t>выразительных</w:t>
      </w:r>
      <w:r w:rsidRPr="00954A0C">
        <w:rPr>
          <w:spacing w:val="1"/>
          <w:sz w:val="20"/>
          <w:szCs w:val="20"/>
        </w:rPr>
        <w:t xml:space="preserve"> </w:t>
      </w:r>
      <w:r w:rsidRPr="00954A0C">
        <w:rPr>
          <w:sz w:val="20"/>
          <w:szCs w:val="20"/>
        </w:rPr>
        <w:t>средств</w:t>
      </w:r>
      <w:r w:rsidRPr="00954A0C">
        <w:rPr>
          <w:spacing w:val="1"/>
          <w:sz w:val="20"/>
          <w:szCs w:val="20"/>
        </w:rPr>
        <w:t xml:space="preserve"> </w:t>
      </w:r>
      <w:r w:rsidRPr="00954A0C">
        <w:rPr>
          <w:sz w:val="20"/>
          <w:szCs w:val="20"/>
        </w:rPr>
        <w:t>языка</w:t>
      </w:r>
      <w:r w:rsidRPr="00954A0C">
        <w:rPr>
          <w:spacing w:val="1"/>
          <w:sz w:val="20"/>
          <w:szCs w:val="20"/>
        </w:rPr>
        <w:t xml:space="preserve"> </w:t>
      </w:r>
      <w:r w:rsidRPr="00954A0C">
        <w:rPr>
          <w:sz w:val="20"/>
          <w:szCs w:val="20"/>
        </w:rPr>
        <w:t>и</w:t>
      </w:r>
      <w:r w:rsidRPr="00954A0C">
        <w:rPr>
          <w:spacing w:val="1"/>
          <w:sz w:val="20"/>
          <w:szCs w:val="20"/>
        </w:rPr>
        <w:t xml:space="preserve"> </w:t>
      </w:r>
      <w:r w:rsidRPr="00954A0C">
        <w:rPr>
          <w:sz w:val="20"/>
          <w:szCs w:val="20"/>
        </w:rPr>
        <w:t>уточнение</w:t>
      </w:r>
      <w:r w:rsidRPr="00954A0C">
        <w:rPr>
          <w:spacing w:val="1"/>
          <w:sz w:val="20"/>
          <w:szCs w:val="20"/>
        </w:rPr>
        <w:t xml:space="preserve"> </w:t>
      </w:r>
      <w:r w:rsidRPr="00954A0C">
        <w:rPr>
          <w:sz w:val="20"/>
          <w:szCs w:val="20"/>
        </w:rPr>
        <w:t>их</w:t>
      </w:r>
      <w:r w:rsidRPr="00954A0C">
        <w:rPr>
          <w:spacing w:val="1"/>
          <w:sz w:val="20"/>
          <w:szCs w:val="20"/>
        </w:rPr>
        <w:t xml:space="preserve"> </w:t>
      </w:r>
      <w:r w:rsidRPr="00954A0C">
        <w:rPr>
          <w:sz w:val="20"/>
          <w:szCs w:val="20"/>
        </w:rPr>
        <w:t>роли,</w:t>
      </w:r>
      <w:r w:rsidRPr="00954A0C">
        <w:rPr>
          <w:spacing w:val="1"/>
          <w:sz w:val="20"/>
          <w:szCs w:val="20"/>
        </w:rPr>
        <w:t xml:space="preserve"> </w:t>
      </w:r>
      <w:r w:rsidRPr="00954A0C">
        <w:rPr>
          <w:sz w:val="20"/>
          <w:szCs w:val="20"/>
        </w:rPr>
        <w:t>объяснение</w:t>
      </w:r>
      <w:r w:rsidRPr="00954A0C">
        <w:rPr>
          <w:spacing w:val="1"/>
          <w:sz w:val="20"/>
          <w:szCs w:val="20"/>
        </w:rPr>
        <w:t xml:space="preserve"> </w:t>
      </w:r>
      <w:r w:rsidRPr="00954A0C">
        <w:rPr>
          <w:sz w:val="20"/>
          <w:szCs w:val="20"/>
        </w:rPr>
        <w:t>знаний</w:t>
      </w:r>
      <w:r w:rsidRPr="00954A0C">
        <w:rPr>
          <w:spacing w:val="1"/>
          <w:sz w:val="20"/>
          <w:szCs w:val="20"/>
        </w:rPr>
        <w:t xml:space="preserve"> </w:t>
      </w:r>
      <w:r w:rsidRPr="00954A0C">
        <w:rPr>
          <w:sz w:val="20"/>
          <w:szCs w:val="20"/>
        </w:rPr>
        <w:t>непонятных</w:t>
      </w:r>
      <w:r w:rsidRPr="00954A0C">
        <w:rPr>
          <w:spacing w:val="1"/>
          <w:sz w:val="20"/>
          <w:szCs w:val="20"/>
        </w:rPr>
        <w:t xml:space="preserve"> </w:t>
      </w:r>
      <w:r w:rsidRPr="00954A0C">
        <w:rPr>
          <w:sz w:val="20"/>
          <w:szCs w:val="20"/>
        </w:rPr>
        <w:t>слов,</w:t>
      </w:r>
      <w:r w:rsidRPr="00954A0C">
        <w:rPr>
          <w:spacing w:val="1"/>
          <w:sz w:val="20"/>
          <w:szCs w:val="20"/>
        </w:rPr>
        <w:t xml:space="preserve"> </w:t>
      </w:r>
      <w:r w:rsidRPr="00954A0C">
        <w:rPr>
          <w:sz w:val="20"/>
          <w:szCs w:val="20"/>
        </w:rPr>
        <w:t>пересказ</w:t>
      </w:r>
      <w:r w:rsidRPr="00954A0C">
        <w:rPr>
          <w:spacing w:val="1"/>
          <w:sz w:val="20"/>
          <w:szCs w:val="20"/>
        </w:rPr>
        <w:t xml:space="preserve"> </w:t>
      </w:r>
      <w:r w:rsidRPr="00954A0C">
        <w:rPr>
          <w:sz w:val="20"/>
          <w:szCs w:val="20"/>
        </w:rPr>
        <w:t>содержания,</w:t>
      </w:r>
      <w:r w:rsidRPr="00954A0C">
        <w:rPr>
          <w:spacing w:val="1"/>
          <w:sz w:val="20"/>
          <w:szCs w:val="20"/>
        </w:rPr>
        <w:t xml:space="preserve"> </w:t>
      </w:r>
      <w:r w:rsidRPr="00954A0C">
        <w:rPr>
          <w:sz w:val="20"/>
          <w:szCs w:val="20"/>
        </w:rPr>
        <w:t>обобщения</w:t>
      </w:r>
      <w:r w:rsidRPr="00954A0C">
        <w:rPr>
          <w:spacing w:val="1"/>
          <w:sz w:val="20"/>
          <w:szCs w:val="20"/>
        </w:rPr>
        <w:t xml:space="preserve"> </w:t>
      </w:r>
      <w:r w:rsidRPr="00954A0C">
        <w:rPr>
          <w:sz w:val="20"/>
          <w:szCs w:val="20"/>
        </w:rPr>
        <w:t>и</w:t>
      </w:r>
      <w:r w:rsidRPr="00954A0C">
        <w:rPr>
          <w:spacing w:val="1"/>
          <w:sz w:val="20"/>
          <w:szCs w:val="20"/>
        </w:rPr>
        <w:t xml:space="preserve"> </w:t>
      </w:r>
      <w:r w:rsidRPr="00954A0C">
        <w:rPr>
          <w:sz w:val="20"/>
          <w:szCs w:val="20"/>
        </w:rPr>
        <w:t>систематизация</w:t>
      </w:r>
      <w:r w:rsidRPr="00954A0C">
        <w:rPr>
          <w:spacing w:val="1"/>
          <w:sz w:val="20"/>
          <w:szCs w:val="20"/>
        </w:rPr>
        <w:t xml:space="preserve"> </w:t>
      </w:r>
      <w:r w:rsidRPr="00954A0C">
        <w:rPr>
          <w:sz w:val="20"/>
          <w:szCs w:val="20"/>
        </w:rPr>
        <w:t>полученных знаний, закрепление знаний</w:t>
      </w:r>
      <w:r w:rsidRPr="00954A0C">
        <w:rPr>
          <w:spacing w:val="1"/>
          <w:sz w:val="20"/>
          <w:szCs w:val="20"/>
        </w:rPr>
        <w:t xml:space="preserve"> </w:t>
      </w:r>
      <w:r w:rsidRPr="00954A0C">
        <w:rPr>
          <w:sz w:val="20"/>
          <w:szCs w:val="20"/>
        </w:rPr>
        <w:t>и навыков, развитие творческой</w:t>
      </w:r>
      <w:r w:rsidRPr="00954A0C">
        <w:rPr>
          <w:spacing w:val="1"/>
          <w:sz w:val="20"/>
          <w:szCs w:val="20"/>
        </w:rPr>
        <w:t xml:space="preserve"> </w:t>
      </w:r>
      <w:r w:rsidRPr="00954A0C">
        <w:rPr>
          <w:sz w:val="20"/>
          <w:szCs w:val="20"/>
        </w:rPr>
        <w:t>деятельности</w:t>
      </w:r>
      <w:r w:rsidRPr="00954A0C">
        <w:rPr>
          <w:spacing w:val="1"/>
          <w:sz w:val="20"/>
          <w:szCs w:val="20"/>
        </w:rPr>
        <w:t xml:space="preserve"> </w:t>
      </w:r>
      <w:r w:rsidRPr="00954A0C">
        <w:rPr>
          <w:sz w:val="20"/>
          <w:szCs w:val="20"/>
        </w:rPr>
        <w:t>и</w:t>
      </w:r>
      <w:r w:rsidRPr="00954A0C">
        <w:rPr>
          <w:spacing w:val="1"/>
          <w:sz w:val="20"/>
          <w:szCs w:val="20"/>
        </w:rPr>
        <w:t xml:space="preserve"> </w:t>
      </w:r>
      <w:r w:rsidRPr="00954A0C">
        <w:rPr>
          <w:sz w:val="20"/>
          <w:szCs w:val="20"/>
        </w:rPr>
        <w:t>воспитание</w:t>
      </w:r>
      <w:r w:rsidRPr="00954A0C">
        <w:rPr>
          <w:spacing w:val="1"/>
          <w:sz w:val="20"/>
          <w:szCs w:val="20"/>
        </w:rPr>
        <w:t xml:space="preserve"> </w:t>
      </w:r>
      <w:r w:rsidRPr="00954A0C">
        <w:rPr>
          <w:sz w:val="20"/>
          <w:szCs w:val="20"/>
        </w:rPr>
        <w:t>патриотических</w:t>
      </w:r>
      <w:r w:rsidRPr="00954A0C">
        <w:rPr>
          <w:spacing w:val="1"/>
          <w:sz w:val="20"/>
          <w:szCs w:val="20"/>
        </w:rPr>
        <w:t xml:space="preserve"> </w:t>
      </w:r>
      <w:r w:rsidRPr="00954A0C">
        <w:rPr>
          <w:sz w:val="20"/>
          <w:szCs w:val="20"/>
        </w:rPr>
        <w:t>чувств.</w:t>
      </w:r>
      <w:r w:rsidRPr="00954A0C">
        <w:rPr>
          <w:spacing w:val="1"/>
          <w:sz w:val="20"/>
          <w:szCs w:val="20"/>
        </w:rPr>
        <w:t xml:space="preserve"> </w:t>
      </w:r>
      <w:r w:rsidRPr="00954A0C">
        <w:rPr>
          <w:sz w:val="20"/>
          <w:szCs w:val="20"/>
        </w:rPr>
        <w:t>Прививать</w:t>
      </w:r>
      <w:r w:rsidRPr="00954A0C">
        <w:rPr>
          <w:spacing w:val="1"/>
          <w:sz w:val="20"/>
          <w:szCs w:val="20"/>
        </w:rPr>
        <w:t xml:space="preserve"> </w:t>
      </w:r>
      <w:r w:rsidRPr="00954A0C">
        <w:rPr>
          <w:sz w:val="20"/>
          <w:szCs w:val="20"/>
        </w:rPr>
        <w:t>учащимся</w:t>
      </w:r>
      <w:r w:rsidRPr="00954A0C">
        <w:rPr>
          <w:spacing w:val="1"/>
          <w:sz w:val="20"/>
          <w:szCs w:val="20"/>
        </w:rPr>
        <w:t xml:space="preserve"> </w:t>
      </w:r>
      <w:r w:rsidRPr="00954A0C">
        <w:rPr>
          <w:sz w:val="20"/>
          <w:szCs w:val="20"/>
        </w:rPr>
        <w:t>навыки выразительно чтения,</w:t>
      </w:r>
      <w:r w:rsidRPr="00954A0C">
        <w:rPr>
          <w:spacing w:val="-1"/>
          <w:sz w:val="20"/>
          <w:szCs w:val="20"/>
        </w:rPr>
        <w:t xml:space="preserve"> </w:t>
      </w:r>
      <w:r w:rsidRPr="00954A0C">
        <w:rPr>
          <w:sz w:val="20"/>
          <w:szCs w:val="20"/>
        </w:rPr>
        <w:t>применение</w:t>
      </w:r>
      <w:r w:rsidRPr="00954A0C">
        <w:rPr>
          <w:spacing w:val="-4"/>
          <w:sz w:val="20"/>
          <w:szCs w:val="20"/>
        </w:rPr>
        <w:t xml:space="preserve"> </w:t>
      </w:r>
      <w:r w:rsidRPr="00954A0C">
        <w:rPr>
          <w:sz w:val="20"/>
          <w:szCs w:val="20"/>
        </w:rPr>
        <w:t>навыков</w:t>
      </w:r>
      <w:r w:rsidRPr="00954A0C">
        <w:rPr>
          <w:spacing w:val="-5"/>
          <w:sz w:val="20"/>
          <w:szCs w:val="20"/>
        </w:rPr>
        <w:t xml:space="preserve"> </w:t>
      </w:r>
      <w:r w:rsidRPr="00954A0C">
        <w:rPr>
          <w:sz w:val="20"/>
          <w:szCs w:val="20"/>
        </w:rPr>
        <w:t>проектирования.</w:t>
      </w:r>
    </w:p>
    <w:p w:rsidR="00C54531" w:rsidRPr="00954A0C" w:rsidRDefault="00C54531" w:rsidP="001C58A8">
      <w:pPr>
        <w:pStyle w:val="aff2"/>
        <w:ind w:left="258" w:right="228" w:firstLine="707"/>
        <w:contextualSpacing/>
        <w:jc w:val="both"/>
        <w:rPr>
          <w:sz w:val="20"/>
          <w:szCs w:val="20"/>
        </w:rPr>
      </w:pPr>
      <w:r w:rsidRPr="00954A0C">
        <w:rPr>
          <w:sz w:val="20"/>
          <w:szCs w:val="20"/>
        </w:rPr>
        <w:t xml:space="preserve">В начале года в каждом классе организуется повторение </w:t>
      </w:r>
      <w:r w:rsidRPr="00954A0C">
        <w:rPr>
          <w:sz w:val="20"/>
          <w:szCs w:val="20"/>
        </w:rPr>
        <w:lastRenderedPageBreak/>
        <w:t>пройденного.</w:t>
      </w:r>
      <w:r w:rsidRPr="00954A0C">
        <w:rPr>
          <w:spacing w:val="1"/>
          <w:sz w:val="20"/>
          <w:szCs w:val="20"/>
        </w:rPr>
        <w:t xml:space="preserve"> </w:t>
      </w:r>
      <w:r w:rsidRPr="00954A0C">
        <w:rPr>
          <w:sz w:val="20"/>
          <w:szCs w:val="20"/>
        </w:rPr>
        <w:t>Фонетика. Специфические звуки башкирского языка. Морфология. Глаголы</w:t>
      </w:r>
      <w:r w:rsidRPr="00954A0C">
        <w:rPr>
          <w:spacing w:val="1"/>
          <w:sz w:val="20"/>
          <w:szCs w:val="20"/>
        </w:rPr>
        <w:t xml:space="preserve"> </w:t>
      </w:r>
      <w:r w:rsidRPr="00954A0C">
        <w:rPr>
          <w:sz w:val="20"/>
          <w:szCs w:val="20"/>
        </w:rPr>
        <w:t>повелительного</w:t>
      </w:r>
      <w:r w:rsidRPr="00954A0C">
        <w:rPr>
          <w:spacing w:val="1"/>
          <w:sz w:val="20"/>
          <w:szCs w:val="20"/>
        </w:rPr>
        <w:t xml:space="preserve"> </w:t>
      </w:r>
      <w:r w:rsidRPr="00954A0C">
        <w:rPr>
          <w:sz w:val="20"/>
          <w:szCs w:val="20"/>
        </w:rPr>
        <w:t>наклонения.</w:t>
      </w:r>
      <w:r w:rsidRPr="00954A0C">
        <w:rPr>
          <w:spacing w:val="1"/>
          <w:sz w:val="20"/>
          <w:szCs w:val="20"/>
        </w:rPr>
        <w:t xml:space="preserve"> </w:t>
      </w:r>
      <w:r w:rsidRPr="00954A0C">
        <w:rPr>
          <w:sz w:val="20"/>
          <w:szCs w:val="20"/>
        </w:rPr>
        <w:t>Синтаксис</w:t>
      </w:r>
      <w:r w:rsidRPr="00954A0C">
        <w:rPr>
          <w:spacing w:val="1"/>
          <w:sz w:val="20"/>
          <w:szCs w:val="20"/>
        </w:rPr>
        <w:t xml:space="preserve"> </w:t>
      </w:r>
      <w:r w:rsidRPr="00954A0C">
        <w:rPr>
          <w:sz w:val="20"/>
          <w:szCs w:val="20"/>
        </w:rPr>
        <w:t>простого</w:t>
      </w:r>
      <w:r w:rsidRPr="00954A0C">
        <w:rPr>
          <w:spacing w:val="1"/>
          <w:sz w:val="20"/>
          <w:szCs w:val="20"/>
        </w:rPr>
        <w:t xml:space="preserve"> </w:t>
      </w:r>
      <w:r w:rsidRPr="00954A0C">
        <w:rPr>
          <w:sz w:val="20"/>
          <w:szCs w:val="20"/>
        </w:rPr>
        <w:t>предложения.</w:t>
      </w:r>
      <w:r w:rsidRPr="00954A0C">
        <w:rPr>
          <w:spacing w:val="1"/>
          <w:sz w:val="20"/>
          <w:szCs w:val="20"/>
        </w:rPr>
        <w:t xml:space="preserve"> </w:t>
      </w:r>
      <w:r w:rsidRPr="00954A0C">
        <w:rPr>
          <w:sz w:val="20"/>
          <w:szCs w:val="20"/>
        </w:rPr>
        <w:t>Взаимная</w:t>
      </w:r>
      <w:r w:rsidRPr="00954A0C">
        <w:rPr>
          <w:spacing w:val="1"/>
          <w:sz w:val="20"/>
          <w:szCs w:val="20"/>
        </w:rPr>
        <w:t xml:space="preserve"> </w:t>
      </w:r>
      <w:r w:rsidRPr="00954A0C">
        <w:rPr>
          <w:sz w:val="20"/>
          <w:szCs w:val="20"/>
        </w:rPr>
        <w:t>связь</w:t>
      </w:r>
      <w:r w:rsidRPr="00954A0C">
        <w:rPr>
          <w:spacing w:val="1"/>
          <w:sz w:val="20"/>
          <w:szCs w:val="20"/>
        </w:rPr>
        <w:t xml:space="preserve"> </w:t>
      </w:r>
      <w:r w:rsidRPr="00954A0C">
        <w:rPr>
          <w:sz w:val="20"/>
          <w:szCs w:val="20"/>
        </w:rPr>
        <w:t>слов.</w:t>
      </w:r>
      <w:r w:rsidRPr="00954A0C">
        <w:rPr>
          <w:spacing w:val="1"/>
          <w:sz w:val="20"/>
          <w:szCs w:val="20"/>
        </w:rPr>
        <w:t xml:space="preserve"> </w:t>
      </w:r>
      <w:r w:rsidRPr="00954A0C">
        <w:rPr>
          <w:sz w:val="20"/>
          <w:szCs w:val="20"/>
        </w:rPr>
        <w:t>Языковые</w:t>
      </w:r>
      <w:r w:rsidRPr="00954A0C">
        <w:rPr>
          <w:spacing w:val="1"/>
          <w:sz w:val="20"/>
          <w:szCs w:val="20"/>
        </w:rPr>
        <w:t xml:space="preserve"> </w:t>
      </w:r>
      <w:r w:rsidRPr="00954A0C">
        <w:rPr>
          <w:sz w:val="20"/>
          <w:szCs w:val="20"/>
        </w:rPr>
        <w:t>материалы</w:t>
      </w:r>
      <w:r w:rsidRPr="00954A0C">
        <w:rPr>
          <w:spacing w:val="1"/>
          <w:sz w:val="20"/>
          <w:szCs w:val="20"/>
        </w:rPr>
        <w:t xml:space="preserve"> </w:t>
      </w:r>
      <w:r w:rsidRPr="00954A0C">
        <w:rPr>
          <w:sz w:val="20"/>
          <w:szCs w:val="20"/>
        </w:rPr>
        <w:t>изучаются</w:t>
      </w:r>
      <w:r w:rsidRPr="00954A0C">
        <w:rPr>
          <w:spacing w:val="1"/>
          <w:sz w:val="20"/>
          <w:szCs w:val="20"/>
        </w:rPr>
        <w:t xml:space="preserve"> </w:t>
      </w:r>
      <w:r w:rsidRPr="00954A0C">
        <w:rPr>
          <w:sz w:val="20"/>
          <w:szCs w:val="20"/>
        </w:rPr>
        <w:t>в</w:t>
      </w:r>
      <w:r w:rsidRPr="00954A0C">
        <w:rPr>
          <w:spacing w:val="1"/>
          <w:sz w:val="20"/>
          <w:szCs w:val="20"/>
        </w:rPr>
        <w:t xml:space="preserve"> </w:t>
      </w:r>
      <w:r w:rsidRPr="00954A0C">
        <w:rPr>
          <w:sz w:val="20"/>
          <w:szCs w:val="20"/>
        </w:rPr>
        <w:t>тесной</w:t>
      </w:r>
      <w:r w:rsidRPr="00954A0C">
        <w:rPr>
          <w:spacing w:val="1"/>
          <w:sz w:val="20"/>
          <w:szCs w:val="20"/>
        </w:rPr>
        <w:t xml:space="preserve"> </w:t>
      </w:r>
      <w:r w:rsidRPr="00954A0C">
        <w:rPr>
          <w:sz w:val="20"/>
          <w:szCs w:val="20"/>
        </w:rPr>
        <w:t>взаимосвязи</w:t>
      </w:r>
      <w:r w:rsidRPr="00954A0C">
        <w:rPr>
          <w:spacing w:val="1"/>
          <w:sz w:val="20"/>
          <w:szCs w:val="20"/>
        </w:rPr>
        <w:t xml:space="preserve"> </w:t>
      </w:r>
      <w:r w:rsidRPr="00954A0C">
        <w:rPr>
          <w:sz w:val="20"/>
          <w:szCs w:val="20"/>
        </w:rPr>
        <w:t>с</w:t>
      </w:r>
      <w:r w:rsidRPr="00954A0C">
        <w:rPr>
          <w:spacing w:val="1"/>
          <w:sz w:val="20"/>
          <w:szCs w:val="20"/>
        </w:rPr>
        <w:t xml:space="preserve"> </w:t>
      </w:r>
      <w:r w:rsidRPr="00954A0C">
        <w:rPr>
          <w:sz w:val="20"/>
          <w:szCs w:val="20"/>
        </w:rPr>
        <w:t>литературным</w:t>
      </w:r>
      <w:r w:rsidRPr="00954A0C">
        <w:rPr>
          <w:spacing w:val="-1"/>
          <w:sz w:val="20"/>
          <w:szCs w:val="20"/>
        </w:rPr>
        <w:t xml:space="preserve"> </w:t>
      </w:r>
      <w:r w:rsidRPr="00954A0C">
        <w:rPr>
          <w:sz w:val="20"/>
          <w:szCs w:val="20"/>
        </w:rPr>
        <w:t>произведением.</w:t>
      </w:r>
    </w:p>
    <w:p w:rsidR="00C54531" w:rsidRPr="00954A0C" w:rsidRDefault="00C54531" w:rsidP="001C58A8">
      <w:pPr>
        <w:pStyle w:val="Heading1"/>
        <w:ind w:left="1254"/>
        <w:contextualSpacing/>
        <w:rPr>
          <w:sz w:val="20"/>
          <w:szCs w:val="20"/>
        </w:rPr>
      </w:pPr>
      <w:r w:rsidRPr="00954A0C">
        <w:rPr>
          <w:sz w:val="20"/>
          <w:szCs w:val="20"/>
        </w:rPr>
        <w:t>Раздел</w:t>
      </w:r>
      <w:r w:rsidRPr="00954A0C">
        <w:rPr>
          <w:spacing w:val="-4"/>
          <w:sz w:val="20"/>
          <w:szCs w:val="20"/>
        </w:rPr>
        <w:t xml:space="preserve"> </w:t>
      </w:r>
      <w:r w:rsidRPr="00954A0C">
        <w:rPr>
          <w:sz w:val="20"/>
          <w:szCs w:val="20"/>
        </w:rPr>
        <w:t>2.</w:t>
      </w:r>
      <w:r w:rsidRPr="00954A0C">
        <w:rPr>
          <w:spacing w:val="-2"/>
          <w:sz w:val="20"/>
          <w:szCs w:val="20"/>
        </w:rPr>
        <w:t xml:space="preserve"> </w:t>
      </w:r>
      <w:r w:rsidRPr="00954A0C">
        <w:rPr>
          <w:sz w:val="20"/>
          <w:szCs w:val="20"/>
        </w:rPr>
        <w:t>Родной</w:t>
      </w:r>
      <w:r w:rsidRPr="00954A0C">
        <w:rPr>
          <w:spacing w:val="-2"/>
          <w:sz w:val="20"/>
          <w:szCs w:val="20"/>
        </w:rPr>
        <w:t xml:space="preserve"> </w:t>
      </w:r>
      <w:r w:rsidRPr="00954A0C">
        <w:rPr>
          <w:sz w:val="20"/>
          <w:szCs w:val="20"/>
        </w:rPr>
        <w:t>язык</w:t>
      </w:r>
    </w:p>
    <w:p w:rsidR="00C54531" w:rsidRPr="00954A0C" w:rsidRDefault="00C54531" w:rsidP="001C58A8">
      <w:pPr>
        <w:pStyle w:val="aff2"/>
        <w:ind w:left="116" w:right="228" w:firstLine="708"/>
        <w:contextualSpacing/>
        <w:jc w:val="both"/>
        <w:rPr>
          <w:sz w:val="20"/>
          <w:szCs w:val="20"/>
        </w:rPr>
      </w:pPr>
      <w:r w:rsidRPr="00954A0C">
        <w:rPr>
          <w:sz w:val="20"/>
          <w:szCs w:val="20"/>
        </w:rPr>
        <w:t>Обмен мнениями о месте башкирского языка среди тюркских языков,</w:t>
      </w:r>
      <w:r w:rsidRPr="00954A0C">
        <w:rPr>
          <w:spacing w:val="1"/>
          <w:sz w:val="20"/>
          <w:szCs w:val="20"/>
        </w:rPr>
        <w:t xml:space="preserve"> </w:t>
      </w:r>
      <w:r w:rsidRPr="00954A0C">
        <w:rPr>
          <w:sz w:val="20"/>
          <w:szCs w:val="20"/>
        </w:rPr>
        <w:t>красоте</w:t>
      </w:r>
      <w:r w:rsidRPr="00954A0C">
        <w:rPr>
          <w:spacing w:val="1"/>
          <w:sz w:val="20"/>
          <w:szCs w:val="20"/>
        </w:rPr>
        <w:t xml:space="preserve"> </w:t>
      </w:r>
      <w:r w:rsidRPr="00954A0C">
        <w:rPr>
          <w:sz w:val="20"/>
          <w:szCs w:val="20"/>
        </w:rPr>
        <w:t>языка,</w:t>
      </w:r>
      <w:r w:rsidRPr="00954A0C">
        <w:rPr>
          <w:spacing w:val="1"/>
          <w:sz w:val="20"/>
          <w:szCs w:val="20"/>
        </w:rPr>
        <w:t xml:space="preserve"> </w:t>
      </w:r>
      <w:r w:rsidRPr="00954A0C">
        <w:rPr>
          <w:sz w:val="20"/>
          <w:szCs w:val="20"/>
        </w:rPr>
        <w:t>его</w:t>
      </w:r>
      <w:r w:rsidRPr="00954A0C">
        <w:rPr>
          <w:spacing w:val="1"/>
          <w:sz w:val="20"/>
          <w:szCs w:val="20"/>
        </w:rPr>
        <w:t xml:space="preserve"> </w:t>
      </w:r>
      <w:r w:rsidRPr="00954A0C">
        <w:rPr>
          <w:sz w:val="20"/>
          <w:szCs w:val="20"/>
        </w:rPr>
        <w:t>особенностях.</w:t>
      </w:r>
      <w:r w:rsidRPr="00954A0C">
        <w:rPr>
          <w:spacing w:val="1"/>
          <w:sz w:val="20"/>
          <w:szCs w:val="20"/>
        </w:rPr>
        <w:t xml:space="preserve"> </w:t>
      </w:r>
      <w:r w:rsidRPr="00954A0C">
        <w:rPr>
          <w:sz w:val="20"/>
          <w:szCs w:val="20"/>
        </w:rPr>
        <w:t>Обращение</w:t>
      </w:r>
      <w:r w:rsidRPr="00954A0C">
        <w:rPr>
          <w:spacing w:val="1"/>
          <w:sz w:val="20"/>
          <w:szCs w:val="20"/>
        </w:rPr>
        <w:t xml:space="preserve"> </w:t>
      </w:r>
      <w:r w:rsidRPr="00954A0C">
        <w:rPr>
          <w:sz w:val="20"/>
          <w:szCs w:val="20"/>
        </w:rPr>
        <w:t>к</w:t>
      </w:r>
      <w:r w:rsidRPr="00954A0C">
        <w:rPr>
          <w:spacing w:val="1"/>
          <w:sz w:val="20"/>
          <w:szCs w:val="20"/>
        </w:rPr>
        <w:t xml:space="preserve"> </w:t>
      </w:r>
      <w:r w:rsidRPr="00954A0C">
        <w:rPr>
          <w:sz w:val="20"/>
          <w:szCs w:val="20"/>
        </w:rPr>
        <w:t>произведениям</w:t>
      </w:r>
      <w:r w:rsidRPr="00954A0C">
        <w:rPr>
          <w:spacing w:val="1"/>
          <w:sz w:val="20"/>
          <w:szCs w:val="20"/>
        </w:rPr>
        <w:t xml:space="preserve"> </w:t>
      </w:r>
      <w:r w:rsidRPr="00954A0C">
        <w:rPr>
          <w:sz w:val="20"/>
          <w:szCs w:val="20"/>
        </w:rPr>
        <w:t>искусства,</w:t>
      </w:r>
      <w:r w:rsidRPr="00954A0C">
        <w:rPr>
          <w:spacing w:val="1"/>
          <w:sz w:val="20"/>
          <w:szCs w:val="20"/>
        </w:rPr>
        <w:t xml:space="preserve"> </w:t>
      </w:r>
      <w:r w:rsidRPr="00954A0C">
        <w:rPr>
          <w:sz w:val="20"/>
          <w:szCs w:val="20"/>
        </w:rPr>
        <w:t>прославляющим</w:t>
      </w:r>
      <w:r w:rsidRPr="00954A0C">
        <w:rPr>
          <w:spacing w:val="1"/>
          <w:sz w:val="20"/>
          <w:szCs w:val="20"/>
        </w:rPr>
        <w:t xml:space="preserve"> </w:t>
      </w:r>
      <w:r w:rsidRPr="00954A0C">
        <w:rPr>
          <w:sz w:val="20"/>
          <w:szCs w:val="20"/>
        </w:rPr>
        <w:t>величие</w:t>
      </w:r>
      <w:r w:rsidRPr="00954A0C">
        <w:rPr>
          <w:spacing w:val="1"/>
          <w:sz w:val="20"/>
          <w:szCs w:val="20"/>
        </w:rPr>
        <w:t xml:space="preserve"> </w:t>
      </w:r>
      <w:r w:rsidRPr="00954A0C">
        <w:rPr>
          <w:sz w:val="20"/>
          <w:szCs w:val="20"/>
        </w:rPr>
        <w:t>родного</w:t>
      </w:r>
      <w:r w:rsidRPr="00954A0C">
        <w:rPr>
          <w:spacing w:val="1"/>
          <w:sz w:val="20"/>
          <w:szCs w:val="20"/>
        </w:rPr>
        <w:t xml:space="preserve"> </w:t>
      </w:r>
      <w:r w:rsidRPr="00954A0C">
        <w:rPr>
          <w:sz w:val="20"/>
          <w:szCs w:val="20"/>
        </w:rPr>
        <w:t>языка.</w:t>
      </w:r>
      <w:r w:rsidRPr="00954A0C">
        <w:rPr>
          <w:spacing w:val="1"/>
          <w:sz w:val="20"/>
          <w:szCs w:val="20"/>
        </w:rPr>
        <w:t xml:space="preserve"> </w:t>
      </w:r>
      <w:r w:rsidRPr="00954A0C">
        <w:rPr>
          <w:sz w:val="20"/>
          <w:szCs w:val="20"/>
        </w:rPr>
        <w:t>Слушание</w:t>
      </w:r>
      <w:r w:rsidRPr="00954A0C">
        <w:rPr>
          <w:spacing w:val="1"/>
          <w:sz w:val="20"/>
          <w:szCs w:val="20"/>
        </w:rPr>
        <w:t xml:space="preserve"> </w:t>
      </w:r>
      <w:r w:rsidRPr="00954A0C">
        <w:rPr>
          <w:sz w:val="20"/>
          <w:szCs w:val="20"/>
        </w:rPr>
        <w:t>песен,</w:t>
      </w:r>
      <w:r w:rsidRPr="00954A0C">
        <w:rPr>
          <w:spacing w:val="1"/>
          <w:sz w:val="20"/>
          <w:szCs w:val="20"/>
        </w:rPr>
        <w:t xml:space="preserve"> </w:t>
      </w:r>
      <w:r w:rsidRPr="00954A0C">
        <w:rPr>
          <w:sz w:val="20"/>
          <w:szCs w:val="20"/>
        </w:rPr>
        <w:t>чтение</w:t>
      </w:r>
      <w:r w:rsidRPr="00954A0C">
        <w:rPr>
          <w:spacing w:val="1"/>
          <w:sz w:val="20"/>
          <w:szCs w:val="20"/>
        </w:rPr>
        <w:t xml:space="preserve"> </w:t>
      </w:r>
      <w:r w:rsidRPr="00954A0C">
        <w:rPr>
          <w:sz w:val="20"/>
          <w:szCs w:val="20"/>
        </w:rPr>
        <w:t>легенд,</w:t>
      </w:r>
      <w:r w:rsidRPr="00954A0C">
        <w:rPr>
          <w:spacing w:val="1"/>
          <w:sz w:val="20"/>
          <w:szCs w:val="20"/>
        </w:rPr>
        <w:t xml:space="preserve"> </w:t>
      </w:r>
      <w:r w:rsidRPr="00954A0C">
        <w:rPr>
          <w:sz w:val="20"/>
          <w:szCs w:val="20"/>
        </w:rPr>
        <w:t>произнесение пословиц-поговорок и загадок. Усвоение идейно-тематического</w:t>
      </w:r>
      <w:r w:rsidRPr="00954A0C">
        <w:rPr>
          <w:spacing w:val="1"/>
          <w:sz w:val="20"/>
          <w:szCs w:val="20"/>
        </w:rPr>
        <w:t xml:space="preserve"> </w:t>
      </w:r>
      <w:r w:rsidRPr="00954A0C">
        <w:rPr>
          <w:sz w:val="20"/>
          <w:szCs w:val="20"/>
        </w:rPr>
        <w:t>содержания</w:t>
      </w:r>
      <w:r w:rsidRPr="00954A0C">
        <w:rPr>
          <w:spacing w:val="1"/>
          <w:sz w:val="20"/>
          <w:szCs w:val="20"/>
        </w:rPr>
        <w:t xml:space="preserve"> </w:t>
      </w:r>
      <w:r w:rsidRPr="00954A0C">
        <w:rPr>
          <w:sz w:val="20"/>
          <w:szCs w:val="20"/>
        </w:rPr>
        <w:t>литературных</w:t>
      </w:r>
      <w:r w:rsidRPr="00954A0C">
        <w:rPr>
          <w:spacing w:val="1"/>
          <w:sz w:val="20"/>
          <w:szCs w:val="20"/>
        </w:rPr>
        <w:t xml:space="preserve"> </w:t>
      </w:r>
      <w:r w:rsidRPr="00954A0C">
        <w:rPr>
          <w:sz w:val="20"/>
          <w:szCs w:val="20"/>
        </w:rPr>
        <w:t>произведений</w:t>
      </w:r>
      <w:r w:rsidRPr="00954A0C">
        <w:rPr>
          <w:spacing w:val="1"/>
          <w:sz w:val="20"/>
          <w:szCs w:val="20"/>
        </w:rPr>
        <w:t xml:space="preserve"> </w:t>
      </w:r>
      <w:r w:rsidRPr="00954A0C">
        <w:rPr>
          <w:sz w:val="20"/>
          <w:szCs w:val="20"/>
        </w:rPr>
        <w:t>о</w:t>
      </w:r>
      <w:r w:rsidRPr="00954A0C">
        <w:rPr>
          <w:spacing w:val="1"/>
          <w:sz w:val="20"/>
          <w:szCs w:val="20"/>
        </w:rPr>
        <w:t xml:space="preserve"> </w:t>
      </w:r>
      <w:r w:rsidRPr="00954A0C">
        <w:rPr>
          <w:sz w:val="20"/>
          <w:szCs w:val="20"/>
        </w:rPr>
        <w:t>башкирском</w:t>
      </w:r>
      <w:r w:rsidRPr="00954A0C">
        <w:rPr>
          <w:spacing w:val="1"/>
          <w:sz w:val="20"/>
          <w:szCs w:val="20"/>
        </w:rPr>
        <w:t xml:space="preserve"> </w:t>
      </w:r>
      <w:r w:rsidRPr="00954A0C">
        <w:rPr>
          <w:sz w:val="20"/>
          <w:szCs w:val="20"/>
        </w:rPr>
        <w:t>языке,</w:t>
      </w:r>
      <w:r w:rsidRPr="00954A0C">
        <w:rPr>
          <w:spacing w:val="1"/>
          <w:sz w:val="20"/>
          <w:szCs w:val="20"/>
        </w:rPr>
        <w:t xml:space="preserve"> </w:t>
      </w:r>
      <w:r w:rsidRPr="00954A0C">
        <w:rPr>
          <w:sz w:val="20"/>
          <w:szCs w:val="20"/>
        </w:rPr>
        <w:t>уточнение</w:t>
      </w:r>
      <w:r w:rsidRPr="00954A0C">
        <w:rPr>
          <w:spacing w:val="1"/>
          <w:sz w:val="20"/>
          <w:szCs w:val="20"/>
        </w:rPr>
        <w:t xml:space="preserve"> </w:t>
      </w:r>
      <w:r w:rsidRPr="00954A0C">
        <w:rPr>
          <w:sz w:val="20"/>
          <w:szCs w:val="20"/>
        </w:rPr>
        <w:t>значений</w:t>
      </w:r>
      <w:r w:rsidRPr="00954A0C">
        <w:rPr>
          <w:spacing w:val="1"/>
          <w:sz w:val="20"/>
          <w:szCs w:val="20"/>
        </w:rPr>
        <w:t xml:space="preserve"> </w:t>
      </w:r>
      <w:r w:rsidRPr="00954A0C">
        <w:rPr>
          <w:sz w:val="20"/>
          <w:szCs w:val="20"/>
        </w:rPr>
        <w:t>непонятных</w:t>
      </w:r>
      <w:r w:rsidRPr="00954A0C">
        <w:rPr>
          <w:spacing w:val="1"/>
          <w:sz w:val="20"/>
          <w:szCs w:val="20"/>
        </w:rPr>
        <w:t xml:space="preserve"> </w:t>
      </w:r>
      <w:r w:rsidRPr="00954A0C">
        <w:rPr>
          <w:sz w:val="20"/>
          <w:szCs w:val="20"/>
        </w:rPr>
        <w:t>слов,</w:t>
      </w:r>
      <w:r w:rsidRPr="00954A0C">
        <w:rPr>
          <w:spacing w:val="1"/>
          <w:sz w:val="20"/>
          <w:szCs w:val="20"/>
        </w:rPr>
        <w:t xml:space="preserve"> </w:t>
      </w:r>
      <w:r w:rsidRPr="00954A0C">
        <w:rPr>
          <w:sz w:val="20"/>
          <w:szCs w:val="20"/>
        </w:rPr>
        <w:t>обогащение</w:t>
      </w:r>
      <w:r w:rsidRPr="00954A0C">
        <w:rPr>
          <w:spacing w:val="1"/>
          <w:sz w:val="20"/>
          <w:szCs w:val="20"/>
        </w:rPr>
        <w:t xml:space="preserve"> </w:t>
      </w:r>
      <w:r w:rsidRPr="00954A0C">
        <w:rPr>
          <w:sz w:val="20"/>
          <w:szCs w:val="20"/>
        </w:rPr>
        <w:t>словарного</w:t>
      </w:r>
      <w:r w:rsidRPr="00954A0C">
        <w:rPr>
          <w:spacing w:val="1"/>
          <w:sz w:val="20"/>
          <w:szCs w:val="20"/>
        </w:rPr>
        <w:t xml:space="preserve"> </w:t>
      </w:r>
      <w:r w:rsidRPr="00954A0C">
        <w:rPr>
          <w:sz w:val="20"/>
          <w:szCs w:val="20"/>
        </w:rPr>
        <w:t>знания,</w:t>
      </w:r>
      <w:r w:rsidRPr="00954A0C">
        <w:rPr>
          <w:spacing w:val="1"/>
          <w:sz w:val="20"/>
          <w:szCs w:val="20"/>
        </w:rPr>
        <w:t xml:space="preserve"> </w:t>
      </w:r>
      <w:r w:rsidRPr="00954A0C">
        <w:rPr>
          <w:sz w:val="20"/>
          <w:szCs w:val="20"/>
        </w:rPr>
        <w:t>давать</w:t>
      </w:r>
      <w:r w:rsidRPr="00954A0C">
        <w:rPr>
          <w:spacing w:val="1"/>
          <w:sz w:val="20"/>
          <w:szCs w:val="20"/>
        </w:rPr>
        <w:t xml:space="preserve"> </w:t>
      </w:r>
      <w:r w:rsidRPr="00954A0C">
        <w:rPr>
          <w:sz w:val="20"/>
          <w:szCs w:val="20"/>
        </w:rPr>
        <w:t>характеристику</w:t>
      </w:r>
      <w:r w:rsidRPr="00954A0C">
        <w:rPr>
          <w:spacing w:val="1"/>
          <w:sz w:val="20"/>
          <w:szCs w:val="20"/>
        </w:rPr>
        <w:t xml:space="preserve"> </w:t>
      </w:r>
      <w:r w:rsidRPr="00954A0C">
        <w:rPr>
          <w:sz w:val="20"/>
          <w:szCs w:val="20"/>
        </w:rPr>
        <w:t>образу</w:t>
      </w:r>
      <w:r w:rsidRPr="00954A0C">
        <w:rPr>
          <w:spacing w:val="1"/>
          <w:sz w:val="20"/>
          <w:szCs w:val="20"/>
        </w:rPr>
        <w:t xml:space="preserve"> </w:t>
      </w:r>
      <w:r w:rsidRPr="00954A0C">
        <w:rPr>
          <w:sz w:val="20"/>
          <w:szCs w:val="20"/>
        </w:rPr>
        <w:t>родного</w:t>
      </w:r>
      <w:r w:rsidRPr="00954A0C">
        <w:rPr>
          <w:spacing w:val="1"/>
          <w:sz w:val="20"/>
          <w:szCs w:val="20"/>
        </w:rPr>
        <w:t xml:space="preserve"> </w:t>
      </w:r>
      <w:r w:rsidRPr="00954A0C">
        <w:rPr>
          <w:sz w:val="20"/>
          <w:szCs w:val="20"/>
        </w:rPr>
        <w:t>языка</w:t>
      </w:r>
      <w:r w:rsidRPr="00954A0C">
        <w:rPr>
          <w:spacing w:val="1"/>
          <w:sz w:val="20"/>
          <w:szCs w:val="20"/>
        </w:rPr>
        <w:t xml:space="preserve"> </w:t>
      </w:r>
      <w:r w:rsidRPr="00954A0C">
        <w:rPr>
          <w:sz w:val="20"/>
          <w:szCs w:val="20"/>
        </w:rPr>
        <w:t>и</w:t>
      </w:r>
      <w:r w:rsidRPr="00954A0C">
        <w:rPr>
          <w:spacing w:val="1"/>
          <w:sz w:val="20"/>
          <w:szCs w:val="20"/>
        </w:rPr>
        <w:t xml:space="preserve"> </w:t>
      </w:r>
      <w:r w:rsidRPr="00954A0C">
        <w:rPr>
          <w:sz w:val="20"/>
          <w:szCs w:val="20"/>
        </w:rPr>
        <w:t>другим</w:t>
      </w:r>
      <w:r w:rsidRPr="00954A0C">
        <w:rPr>
          <w:spacing w:val="1"/>
          <w:sz w:val="20"/>
          <w:szCs w:val="20"/>
        </w:rPr>
        <w:t xml:space="preserve"> </w:t>
      </w:r>
      <w:r w:rsidRPr="00954A0C">
        <w:rPr>
          <w:sz w:val="20"/>
          <w:szCs w:val="20"/>
        </w:rPr>
        <w:t>образам.</w:t>
      </w:r>
      <w:r w:rsidRPr="00954A0C">
        <w:rPr>
          <w:spacing w:val="1"/>
          <w:sz w:val="20"/>
          <w:szCs w:val="20"/>
        </w:rPr>
        <w:t xml:space="preserve"> </w:t>
      </w:r>
      <w:r w:rsidRPr="00954A0C">
        <w:rPr>
          <w:sz w:val="20"/>
          <w:szCs w:val="20"/>
        </w:rPr>
        <w:t>Уточнение</w:t>
      </w:r>
      <w:r w:rsidRPr="00954A0C">
        <w:rPr>
          <w:spacing w:val="1"/>
          <w:sz w:val="20"/>
          <w:szCs w:val="20"/>
        </w:rPr>
        <w:t xml:space="preserve"> </w:t>
      </w:r>
      <w:r w:rsidRPr="00954A0C">
        <w:rPr>
          <w:sz w:val="20"/>
          <w:szCs w:val="20"/>
        </w:rPr>
        <w:t>выразительных</w:t>
      </w:r>
      <w:r w:rsidRPr="00954A0C">
        <w:rPr>
          <w:spacing w:val="1"/>
          <w:sz w:val="20"/>
          <w:szCs w:val="20"/>
        </w:rPr>
        <w:t xml:space="preserve"> </w:t>
      </w:r>
      <w:r w:rsidRPr="00954A0C">
        <w:rPr>
          <w:sz w:val="20"/>
          <w:szCs w:val="20"/>
        </w:rPr>
        <w:t>средств,</w:t>
      </w:r>
      <w:r w:rsidRPr="00954A0C">
        <w:rPr>
          <w:spacing w:val="1"/>
          <w:sz w:val="20"/>
          <w:szCs w:val="20"/>
        </w:rPr>
        <w:t xml:space="preserve"> </w:t>
      </w:r>
      <w:r w:rsidRPr="00954A0C">
        <w:rPr>
          <w:sz w:val="20"/>
          <w:szCs w:val="20"/>
        </w:rPr>
        <w:t>возвышающих</w:t>
      </w:r>
      <w:r w:rsidRPr="00954A0C">
        <w:rPr>
          <w:spacing w:val="1"/>
          <w:sz w:val="20"/>
          <w:szCs w:val="20"/>
        </w:rPr>
        <w:t xml:space="preserve"> </w:t>
      </w:r>
      <w:r w:rsidRPr="00954A0C">
        <w:rPr>
          <w:sz w:val="20"/>
          <w:szCs w:val="20"/>
        </w:rPr>
        <w:t>образ</w:t>
      </w:r>
      <w:r w:rsidRPr="00954A0C">
        <w:rPr>
          <w:spacing w:val="1"/>
          <w:sz w:val="20"/>
          <w:szCs w:val="20"/>
        </w:rPr>
        <w:t xml:space="preserve"> </w:t>
      </w:r>
      <w:r w:rsidRPr="00954A0C">
        <w:rPr>
          <w:sz w:val="20"/>
          <w:szCs w:val="20"/>
        </w:rPr>
        <w:t>родного</w:t>
      </w:r>
      <w:r w:rsidRPr="00954A0C">
        <w:rPr>
          <w:spacing w:val="1"/>
          <w:sz w:val="20"/>
          <w:szCs w:val="20"/>
        </w:rPr>
        <w:t xml:space="preserve"> </w:t>
      </w:r>
      <w:r w:rsidRPr="00954A0C">
        <w:rPr>
          <w:sz w:val="20"/>
          <w:szCs w:val="20"/>
        </w:rPr>
        <w:t>языка,</w:t>
      </w:r>
      <w:r w:rsidRPr="00954A0C">
        <w:rPr>
          <w:spacing w:val="1"/>
          <w:sz w:val="20"/>
          <w:szCs w:val="20"/>
        </w:rPr>
        <w:t xml:space="preserve"> </w:t>
      </w:r>
      <w:r w:rsidRPr="00954A0C">
        <w:rPr>
          <w:sz w:val="20"/>
          <w:szCs w:val="20"/>
        </w:rPr>
        <w:t>определение</w:t>
      </w:r>
      <w:r w:rsidRPr="00954A0C">
        <w:rPr>
          <w:spacing w:val="1"/>
          <w:sz w:val="20"/>
          <w:szCs w:val="20"/>
        </w:rPr>
        <w:t xml:space="preserve"> </w:t>
      </w:r>
      <w:r w:rsidRPr="00954A0C">
        <w:rPr>
          <w:sz w:val="20"/>
          <w:szCs w:val="20"/>
        </w:rPr>
        <w:t>композиции, особенностей жанра. Прочитать стихи о родном языке поэтов -</w:t>
      </w:r>
      <w:r w:rsidRPr="00954A0C">
        <w:rPr>
          <w:spacing w:val="1"/>
          <w:sz w:val="20"/>
          <w:szCs w:val="20"/>
        </w:rPr>
        <w:t xml:space="preserve"> </w:t>
      </w:r>
      <w:r w:rsidRPr="00954A0C">
        <w:rPr>
          <w:sz w:val="20"/>
          <w:szCs w:val="20"/>
        </w:rPr>
        <w:t>представителей</w:t>
      </w:r>
      <w:r w:rsidRPr="00954A0C">
        <w:rPr>
          <w:spacing w:val="1"/>
          <w:sz w:val="20"/>
          <w:szCs w:val="20"/>
        </w:rPr>
        <w:t xml:space="preserve"> </w:t>
      </w:r>
      <w:r w:rsidRPr="00954A0C">
        <w:rPr>
          <w:sz w:val="20"/>
          <w:szCs w:val="20"/>
        </w:rPr>
        <w:t>других</w:t>
      </w:r>
      <w:r w:rsidRPr="00954A0C">
        <w:rPr>
          <w:spacing w:val="1"/>
          <w:sz w:val="20"/>
          <w:szCs w:val="20"/>
        </w:rPr>
        <w:t xml:space="preserve"> </w:t>
      </w:r>
      <w:r w:rsidRPr="00954A0C">
        <w:rPr>
          <w:sz w:val="20"/>
          <w:szCs w:val="20"/>
        </w:rPr>
        <w:t>наций</w:t>
      </w:r>
      <w:r w:rsidRPr="00954A0C">
        <w:rPr>
          <w:spacing w:val="1"/>
          <w:sz w:val="20"/>
          <w:szCs w:val="20"/>
        </w:rPr>
        <w:t xml:space="preserve"> </w:t>
      </w:r>
      <w:r w:rsidRPr="00954A0C">
        <w:rPr>
          <w:sz w:val="20"/>
          <w:szCs w:val="20"/>
        </w:rPr>
        <w:t>и</w:t>
      </w:r>
      <w:r w:rsidRPr="00954A0C">
        <w:rPr>
          <w:spacing w:val="1"/>
          <w:sz w:val="20"/>
          <w:szCs w:val="20"/>
        </w:rPr>
        <w:t xml:space="preserve"> </w:t>
      </w:r>
      <w:r w:rsidRPr="00954A0C">
        <w:rPr>
          <w:sz w:val="20"/>
          <w:szCs w:val="20"/>
        </w:rPr>
        <w:t>остальные</w:t>
      </w:r>
      <w:r w:rsidRPr="00954A0C">
        <w:rPr>
          <w:spacing w:val="1"/>
          <w:sz w:val="20"/>
          <w:szCs w:val="20"/>
        </w:rPr>
        <w:t xml:space="preserve"> </w:t>
      </w:r>
      <w:r w:rsidRPr="00954A0C">
        <w:rPr>
          <w:sz w:val="20"/>
          <w:szCs w:val="20"/>
        </w:rPr>
        <w:t>стихи,</w:t>
      </w:r>
      <w:r w:rsidRPr="00954A0C">
        <w:rPr>
          <w:spacing w:val="1"/>
          <w:sz w:val="20"/>
          <w:szCs w:val="20"/>
        </w:rPr>
        <w:t xml:space="preserve"> </w:t>
      </w:r>
      <w:r w:rsidRPr="00954A0C">
        <w:rPr>
          <w:sz w:val="20"/>
          <w:szCs w:val="20"/>
        </w:rPr>
        <w:t>выполнить</w:t>
      </w:r>
      <w:r w:rsidRPr="00954A0C">
        <w:rPr>
          <w:spacing w:val="1"/>
          <w:sz w:val="20"/>
          <w:szCs w:val="20"/>
        </w:rPr>
        <w:t xml:space="preserve"> </w:t>
      </w:r>
      <w:r w:rsidRPr="00954A0C">
        <w:rPr>
          <w:sz w:val="20"/>
          <w:szCs w:val="20"/>
        </w:rPr>
        <w:t>проектную</w:t>
      </w:r>
      <w:r w:rsidRPr="00954A0C">
        <w:rPr>
          <w:spacing w:val="1"/>
          <w:sz w:val="20"/>
          <w:szCs w:val="20"/>
        </w:rPr>
        <w:t xml:space="preserve"> </w:t>
      </w:r>
      <w:r w:rsidRPr="00954A0C">
        <w:rPr>
          <w:sz w:val="20"/>
          <w:szCs w:val="20"/>
        </w:rPr>
        <w:t>работу.</w:t>
      </w:r>
    </w:p>
    <w:p w:rsidR="00C54531" w:rsidRDefault="00C54531" w:rsidP="001C58A8">
      <w:pPr>
        <w:pStyle w:val="Heading1"/>
        <w:contextualSpacing/>
        <w:rPr>
          <w:sz w:val="20"/>
          <w:szCs w:val="20"/>
        </w:rPr>
      </w:pPr>
      <w:r w:rsidRPr="00954A0C">
        <w:rPr>
          <w:sz w:val="20"/>
          <w:szCs w:val="20"/>
        </w:rPr>
        <w:t>Раздел</w:t>
      </w:r>
      <w:r w:rsidRPr="00954A0C">
        <w:rPr>
          <w:spacing w:val="-5"/>
          <w:sz w:val="20"/>
          <w:szCs w:val="20"/>
        </w:rPr>
        <w:t xml:space="preserve"> </w:t>
      </w:r>
      <w:r w:rsidRPr="00954A0C">
        <w:rPr>
          <w:sz w:val="20"/>
          <w:szCs w:val="20"/>
        </w:rPr>
        <w:t>3.</w:t>
      </w:r>
      <w:r w:rsidRPr="00954A0C">
        <w:rPr>
          <w:spacing w:val="-3"/>
          <w:sz w:val="20"/>
          <w:szCs w:val="20"/>
        </w:rPr>
        <w:t xml:space="preserve"> </w:t>
      </w:r>
      <w:r w:rsidRPr="00954A0C">
        <w:rPr>
          <w:sz w:val="20"/>
          <w:szCs w:val="20"/>
        </w:rPr>
        <w:t>Башкортостан.</w:t>
      </w:r>
    </w:p>
    <w:p w:rsidR="00C54531" w:rsidRPr="00954A0C" w:rsidRDefault="00C54531" w:rsidP="001C58A8">
      <w:pPr>
        <w:pStyle w:val="aff2"/>
        <w:ind w:left="116" w:right="230" w:firstLine="708"/>
        <w:contextualSpacing/>
        <w:jc w:val="both"/>
        <w:rPr>
          <w:sz w:val="20"/>
          <w:szCs w:val="20"/>
        </w:rPr>
      </w:pPr>
      <w:r w:rsidRPr="00954A0C">
        <w:rPr>
          <w:sz w:val="20"/>
          <w:szCs w:val="20"/>
        </w:rPr>
        <w:t>Усвоение</w:t>
      </w:r>
      <w:r w:rsidRPr="00954A0C">
        <w:rPr>
          <w:spacing w:val="1"/>
          <w:sz w:val="20"/>
          <w:szCs w:val="20"/>
        </w:rPr>
        <w:t xml:space="preserve"> </w:t>
      </w:r>
      <w:r w:rsidRPr="00954A0C">
        <w:rPr>
          <w:sz w:val="20"/>
          <w:szCs w:val="20"/>
        </w:rPr>
        <w:t>идейно-тематического</w:t>
      </w:r>
      <w:r w:rsidRPr="00954A0C">
        <w:rPr>
          <w:spacing w:val="1"/>
          <w:sz w:val="20"/>
          <w:szCs w:val="20"/>
        </w:rPr>
        <w:t xml:space="preserve"> </w:t>
      </w:r>
      <w:r w:rsidRPr="00954A0C">
        <w:rPr>
          <w:sz w:val="20"/>
          <w:szCs w:val="20"/>
        </w:rPr>
        <w:t>содержания</w:t>
      </w:r>
      <w:r w:rsidRPr="00954A0C">
        <w:rPr>
          <w:spacing w:val="1"/>
          <w:sz w:val="20"/>
          <w:szCs w:val="20"/>
        </w:rPr>
        <w:t xml:space="preserve"> </w:t>
      </w:r>
      <w:r w:rsidRPr="00954A0C">
        <w:rPr>
          <w:sz w:val="20"/>
          <w:szCs w:val="20"/>
        </w:rPr>
        <w:t>произведений</w:t>
      </w:r>
      <w:r w:rsidRPr="00954A0C">
        <w:rPr>
          <w:spacing w:val="1"/>
          <w:sz w:val="20"/>
          <w:szCs w:val="20"/>
        </w:rPr>
        <w:t xml:space="preserve"> </w:t>
      </w:r>
      <w:r w:rsidRPr="00954A0C">
        <w:rPr>
          <w:sz w:val="20"/>
          <w:szCs w:val="20"/>
        </w:rPr>
        <w:t>о</w:t>
      </w:r>
      <w:r w:rsidRPr="00954A0C">
        <w:rPr>
          <w:spacing w:val="-67"/>
          <w:sz w:val="20"/>
          <w:szCs w:val="20"/>
        </w:rPr>
        <w:t xml:space="preserve"> </w:t>
      </w:r>
      <w:r w:rsidRPr="00954A0C">
        <w:rPr>
          <w:sz w:val="20"/>
          <w:szCs w:val="20"/>
        </w:rPr>
        <w:t>Башкортостане.</w:t>
      </w:r>
      <w:r w:rsidRPr="00954A0C">
        <w:rPr>
          <w:spacing w:val="1"/>
          <w:sz w:val="20"/>
          <w:szCs w:val="20"/>
        </w:rPr>
        <w:t xml:space="preserve"> </w:t>
      </w:r>
      <w:r w:rsidRPr="00954A0C">
        <w:rPr>
          <w:sz w:val="20"/>
          <w:szCs w:val="20"/>
        </w:rPr>
        <w:t>Дать</w:t>
      </w:r>
      <w:r w:rsidRPr="00954A0C">
        <w:rPr>
          <w:spacing w:val="1"/>
          <w:sz w:val="20"/>
          <w:szCs w:val="20"/>
        </w:rPr>
        <w:t xml:space="preserve"> </w:t>
      </w:r>
      <w:r w:rsidRPr="00954A0C">
        <w:rPr>
          <w:sz w:val="20"/>
          <w:szCs w:val="20"/>
        </w:rPr>
        <w:t>полную</w:t>
      </w:r>
      <w:r w:rsidRPr="00954A0C">
        <w:rPr>
          <w:spacing w:val="1"/>
          <w:sz w:val="20"/>
          <w:szCs w:val="20"/>
        </w:rPr>
        <w:t xml:space="preserve"> </w:t>
      </w:r>
      <w:r w:rsidRPr="00954A0C">
        <w:rPr>
          <w:sz w:val="20"/>
          <w:szCs w:val="20"/>
        </w:rPr>
        <w:t>характеристику</w:t>
      </w:r>
      <w:r w:rsidRPr="00954A0C">
        <w:rPr>
          <w:spacing w:val="1"/>
          <w:sz w:val="20"/>
          <w:szCs w:val="20"/>
        </w:rPr>
        <w:t xml:space="preserve"> </w:t>
      </w:r>
      <w:r w:rsidRPr="00954A0C">
        <w:rPr>
          <w:sz w:val="20"/>
          <w:szCs w:val="20"/>
        </w:rPr>
        <w:t>образу</w:t>
      </w:r>
      <w:r w:rsidRPr="00954A0C">
        <w:rPr>
          <w:spacing w:val="1"/>
          <w:sz w:val="20"/>
          <w:szCs w:val="20"/>
        </w:rPr>
        <w:t xml:space="preserve"> </w:t>
      </w:r>
      <w:r w:rsidRPr="00954A0C">
        <w:rPr>
          <w:sz w:val="20"/>
          <w:szCs w:val="20"/>
        </w:rPr>
        <w:t>Башкортостана.</w:t>
      </w:r>
      <w:r w:rsidRPr="00954A0C">
        <w:rPr>
          <w:spacing w:val="1"/>
          <w:sz w:val="20"/>
          <w:szCs w:val="20"/>
        </w:rPr>
        <w:t xml:space="preserve"> </w:t>
      </w:r>
      <w:r w:rsidRPr="00954A0C">
        <w:rPr>
          <w:sz w:val="20"/>
          <w:szCs w:val="20"/>
        </w:rPr>
        <w:t>Пронаблюдать приемы описания и выразительные средства в произведениях о</w:t>
      </w:r>
      <w:r w:rsidRPr="00954A0C">
        <w:rPr>
          <w:spacing w:val="1"/>
          <w:sz w:val="20"/>
          <w:szCs w:val="20"/>
        </w:rPr>
        <w:t xml:space="preserve"> </w:t>
      </w:r>
      <w:r w:rsidRPr="00954A0C">
        <w:rPr>
          <w:sz w:val="20"/>
          <w:szCs w:val="20"/>
        </w:rPr>
        <w:t>родной</w:t>
      </w:r>
      <w:r w:rsidRPr="00954A0C">
        <w:rPr>
          <w:spacing w:val="1"/>
          <w:sz w:val="20"/>
          <w:szCs w:val="20"/>
        </w:rPr>
        <w:t xml:space="preserve"> </w:t>
      </w:r>
      <w:r w:rsidRPr="00954A0C">
        <w:rPr>
          <w:sz w:val="20"/>
          <w:szCs w:val="20"/>
        </w:rPr>
        <w:t>земле</w:t>
      </w:r>
      <w:r w:rsidRPr="00954A0C">
        <w:rPr>
          <w:spacing w:val="1"/>
          <w:sz w:val="20"/>
          <w:szCs w:val="20"/>
        </w:rPr>
        <w:t xml:space="preserve"> </w:t>
      </w:r>
      <w:r w:rsidRPr="00954A0C">
        <w:rPr>
          <w:sz w:val="20"/>
          <w:szCs w:val="20"/>
        </w:rPr>
        <w:t>и</w:t>
      </w:r>
      <w:r w:rsidRPr="00954A0C">
        <w:rPr>
          <w:spacing w:val="1"/>
          <w:sz w:val="20"/>
          <w:szCs w:val="20"/>
        </w:rPr>
        <w:t xml:space="preserve"> </w:t>
      </w:r>
      <w:r w:rsidRPr="00954A0C">
        <w:rPr>
          <w:sz w:val="20"/>
          <w:szCs w:val="20"/>
        </w:rPr>
        <w:t>Башкортостане,</w:t>
      </w:r>
      <w:r w:rsidRPr="00954A0C">
        <w:rPr>
          <w:spacing w:val="1"/>
          <w:sz w:val="20"/>
          <w:szCs w:val="20"/>
        </w:rPr>
        <w:t xml:space="preserve"> </w:t>
      </w:r>
      <w:r w:rsidRPr="00954A0C">
        <w:rPr>
          <w:sz w:val="20"/>
          <w:szCs w:val="20"/>
        </w:rPr>
        <w:t>принадлежащих</w:t>
      </w:r>
      <w:r w:rsidRPr="00954A0C">
        <w:rPr>
          <w:spacing w:val="1"/>
          <w:sz w:val="20"/>
          <w:szCs w:val="20"/>
        </w:rPr>
        <w:t xml:space="preserve"> </w:t>
      </w:r>
      <w:r w:rsidRPr="00954A0C">
        <w:rPr>
          <w:sz w:val="20"/>
          <w:szCs w:val="20"/>
        </w:rPr>
        <w:t>перу</w:t>
      </w:r>
      <w:r w:rsidRPr="00954A0C">
        <w:rPr>
          <w:spacing w:val="1"/>
          <w:sz w:val="20"/>
          <w:szCs w:val="20"/>
        </w:rPr>
        <w:t xml:space="preserve"> </w:t>
      </w:r>
      <w:r w:rsidRPr="00954A0C">
        <w:rPr>
          <w:sz w:val="20"/>
          <w:szCs w:val="20"/>
        </w:rPr>
        <w:t>писателей</w:t>
      </w:r>
      <w:r w:rsidRPr="00954A0C">
        <w:rPr>
          <w:spacing w:val="1"/>
          <w:sz w:val="20"/>
          <w:szCs w:val="20"/>
        </w:rPr>
        <w:t xml:space="preserve"> </w:t>
      </w:r>
      <w:r w:rsidRPr="00954A0C">
        <w:rPr>
          <w:sz w:val="20"/>
          <w:szCs w:val="20"/>
        </w:rPr>
        <w:t>разных</w:t>
      </w:r>
      <w:r w:rsidRPr="00954A0C">
        <w:rPr>
          <w:spacing w:val="1"/>
          <w:sz w:val="20"/>
          <w:szCs w:val="20"/>
        </w:rPr>
        <w:t xml:space="preserve"> </w:t>
      </w:r>
      <w:r w:rsidRPr="00954A0C">
        <w:rPr>
          <w:sz w:val="20"/>
          <w:szCs w:val="20"/>
        </w:rPr>
        <w:t>поколений,</w:t>
      </w:r>
      <w:r w:rsidRPr="00954A0C">
        <w:rPr>
          <w:spacing w:val="1"/>
          <w:sz w:val="20"/>
          <w:szCs w:val="20"/>
        </w:rPr>
        <w:t xml:space="preserve"> </w:t>
      </w:r>
      <w:r w:rsidRPr="00954A0C">
        <w:rPr>
          <w:sz w:val="20"/>
          <w:szCs w:val="20"/>
        </w:rPr>
        <w:t>сделать</w:t>
      </w:r>
      <w:r w:rsidRPr="00954A0C">
        <w:rPr>
          <w:spacing w:val="1"/>
          <w:sz w:val="20"/>
          <w:szCs w:val="20"/>
        </w:rPr>
        <w:t xml:space="preserve"> </w:t>
      </w:r>
      <w:r w:rsidRPr="00954A0C">
        <w:rPr>
          <w:sz w:val="20"/>
          <w:szCs w:val="20"/>
        </w:rPr>
        <w:t>выводы.</w:t>
      </w:r>
      <w:r w:rsidRPr="00954A0C">
        <w:rPr>
          <w:spacing w:val="1"/>
          <w:sz w:val="20"/>
          <w:szCs w:val="20"/>
        </w:rPr>
        <w:t xml:space="preserve"> </w:t>
      </w:r>
      <w:r w:rsidRPr="00954A0C">
        <w:rPr>
          <w:sz w:val="20"/>
          <w:szCs w:val="20"/>
        </w:rPr>
        <w:t>Ознакомить</w:t>
      </w:r>
      <w:r w:rsidRPr="00954A0C">
        <w:rPr>
          <w:spacing w:val="1"/>
          <w:sz w:val="20"/>
          <w:szCs w:val="20"/>
        </w:rPr>
        <w:t xml:space="preserve"> </w:t>
      </w:r>
      <w:r w:rsidRPr="00954A0C">
        <w:rPr>
          <w:sz w:val="20"/>
          <w:szCs w:val="20"/>
        </w:rPr>
        <w:t>с</w:t>
      </w:r>
      <w:r w:rsidRPr="00954A0C">
        <w:rPr>
          <w:spacing w:val="1"/>
          <w:sz w:val="20"/>
          <w:szCs w:val="20"/>
        </w:rPr>
        <w:t xml:space="preserve"> </w:t>
      </w:r>
      <w:r w:rsidRPr="00954A0C">
        <w:rPr>
          <w:sz w:val="20"/>
          <w:szCs w:val="20"/>
        </w:rPr>
        <w:t>интересным</w:t>
      </w:r>
      <w:r w:rsidRPr="00954A0C">
        <w:rPr>
          <w:spacing w:val="1"/>
          <w:sz w:val="20"/>
          <w:szCs w:val="20"/>
        </w:rPr>
        <w:t xml:space="preserve"> </w:t>
      </w:r>
      <w:r w:rsidRPr="00954A0C">
        <w:rPr>
          <w:sz w:val="20"/>
          <w:szCs w:val="20"/>
        </w:rPr>
        <w:t>прошлым</w:t>
      </w:r>
      <w:r w:rsidRPr="00954A0C">
        <w:rPr>
          <w:spacing w:val="1"/>
          <w:sz w:val="20"/>
          <w:szCs w:val="20"/>
        </w:rPr>
        <w:t xml:space="preserve"> </w:t>
      </w:r>
      <w:r w:rsidRPr="00954A0C">
        <w:rPr>
          <w:sz w:val="20"/>
          <w:szCs w:val="20"/>
        </w:rPr>
        <w:t>Башкортостана,</w:t>
      </w:r>
      <w:r w:rsidRPr="00954A0C">
        <w:rPr>
          <w:spacing w:val="-4"/>
          <w:sz w:val="20"/>
          <w:szCs w:val="20"/>
        </w:rPr>
        <w:t xml:space="preserve"> </w:t>
      </w:r>
      <w:r w:rsidRPr="00954A0C">
        <w:rPr>
          <w:sz w:val="20"/>
          <w:szCs w:val="20"/>
        </w:rPr>
        <w:t>организовать</w:t>
      </w:r>
      <w:r w:rsidRPr="00954A0C">
        <w:rPr>
          <w:spacing w:val="-4"/>
          <w:sz w:val="20"/>
          <w:szCs w:val="20"/>
        </w:rPr>
        <w:t xml:space="preserve"> </w:t>
      </w:r>
      <w:r w:rsidRPr="00954A0C">
        <w:rPr>
          <w:sz w:val="20"/>
          <w:szCs w:val="20"/>
        </w:rPr>
        <w:t>обмен</w:t>
      </w:r>
      <w:r w:rsidRPr="00954A0C">
        <w:rPr>
          <w:spacing w:val="-3"/>
          <w:sz w:val="20"/>
          <w:szCs w:val="20"/>
        </w:rPr>
        <w:t xml:space="preserve"> </w:t>
      </w:r>
      <w:r w:rsidRPr="00954A0C">
        <w:rPr>
          <w:sz w:val="20"/>
          <w:szCs w:val="20"/>
        </w:rPr>
        <w:t>мнениями</w:t>
      </w:r>
      <w:r w:rsidRPr="00954A0C">
        <w:rPr>
          <w:spacing w:val="-5"/>
          <w:sz w:val="20"/>
          <w:szCs w:val="20"/>
        </w:rPr>
        <w:t xml:space="preserve"> </w:t>
      </w:r>
      <w:r w:rsidRPr="00954A0C">
        <w:rPr>
          <w:sz w:val="20"/>
          <w:szCs w:val="20"/>
        </w:rPr>
        <w:t>о</w:t>
      </w:r>
      <w:r w:rsidRPr="00954A0C">
        <w:rPr>
          <w:spacing w:val="-2"/>
          <w:sz w:val="20"/>
          <w:szCs w:val="20"/>
        </w:rPr>
        <w:t xml:space="preserve"> </w:t>
      </w:r>
      <w:r w:rsidRPr="00954A0C">
        <w:rPr>
          <w:sz w:val="20"/>
          <w:szCs w:val="20"/>
        </w:rPr>
        <w:t>его</w:t>
      </w:r>
      <w:r w:rsidRPr="00954A0C">
        <w:rPr>
          <w:spacing w:val="-2"/>
          <w:sz w:val="20"/>
          <w:szCs w:val="20"/>
        </w:rPr>
        <w:t xml:space="preserve"> </w:t>
      </w:r>
      <w:r w:rsidRPr="00954A0C">
        <w:rPr>
          <w:sz w:val="20"/>
          <w:szCs w:val="20"/>
        </w:rPr>
        <w:t>сегодняшнем</w:t>
      </w:r>
      <w:r w:rsidRPr="00954A0C">
        <w:rPr>
          <w:spacing w:val="-5"/>
          <w:sz w:val="20"/>
          <w:szCs w:val="20"/>
        </w:rPr>
        <w:t xml:space="preserve"> </w:t>
      </w:r>
      <w:r w:rsidRPr="00954A0C">
        <w:rPr>
          <w:sz w:val="20"/>
          <w:szCs w:val="20"/>
        </w:rPr>
        <w:t>и</w:t>
      </w:r>
      <w:r w:rsidRPr="00954A0C">
        <w:rPr>
          <w:spacing w:val="-3"/>
          <w:sz w:val="20"/>
          <w:szCs w:val="20"/>
        </w:rPr>
        <w:t xml:space="preserve"> </w:t>
      </w:r>
      <w:r w:rsidRPr="00954A0C">
        <w:rPr>
          <w:sz w:val="20"/>
          <w:szCs w:val="20"/>
        </w:rPr>
        <w:t>будущем.</w:t>
      </w:r>
    </w:p>
    <w:p w:rsidR="00C54531" w:rsidRPr="00954A0C" w:rsidRDefault="00C54531" w:rsidP="001C58A8">
      <w:pPr>
        <w:pStyle w:val="aff2"/>
        <w:ind w:left="116" w:right="230" w:firstLine="708"/>
        <w:contextualSpacing/>
        <w:jc w:val="both"/>
        <w:rPr>
          <w:sz w:val="20"/>
          <w:szCs w:val="20"/>
        </w:rPr>
      </w:pPr>
      <w:r w:rsidRPr="00954A0C">
        <w:rPr>
          <w:sz w:val="20"/>
          <w:szCs w:val="20"/>
        </w:rPr>
        <w:t>При изучении литературных произведений о Башкортостане</w:t>
      </w:r>
      <w:r w:rsidRPr="00954A0C">
        <w:rPr>
          <w:spacing w:val="70"/>
          <w:sz w:val="20"/>
          <w:szCs w:val="20"/>
        </w:rPr>
        <w:t xml:space="preserve"> </w:t>
      </w:r>
      <w:r w:rsidRPr="00954A0C">
        <w:rPr>
          <w:sz w:val="20"/>
          <w:szCs w:val="20"/>
        </w:rPr>
        <w:t>опереться</w:t>
      </w:r>
      <w:r w:rsidRPr="00954A0C">
        <w:rPr>
          <w:spacing w:val="1"/>
          <w:sz w:val="20"/>
          <w:szCs w:val="20"/>
        </w:rPr>
        <w:t xml:space="preserve"> </w:t>
      </w:r>
      <w:r w:rsidRPr="00954A0C">
        <w:rPr>
          <w:sz w:val="20"/>
          <w:szCs w:val="20"/>
        </w:rPr>
        <w:t>на</w:t>
      </w:r>
      <w:r w:rsidRPr="00954A0C">
        <w:rPr>
          <w:spacing w:val="-1"/>
          <w:sz w:val="20"/>
          <w:szCs w:val="20"/>
        </w:rPr>
        <w:t xml:space="preserve"> </w:t>
      </w:r>
      <w:r w:rsidRPr="00954A0C">
        <w:rPr>
          <w:sz w:val="20"/>
          <w:szCs w:val="20"/>
        </w:rPr>
        <w:t>богатый</w:t>
      </w:r>
      <w:r w:rsidRPr="00954A0C">
        <w:rPr>
          <w:spacing w:val="-3"/>
          <w:sz w:val="20"/>
          <w:szCs w:val="20"/>
        </w:rPr>
        <w:t xml:space="preserve"> </w:t>
      </w:r>
      <w:r w:rsidRPr="00954A0C">
        <w:rPr>
          <w:sz w:val="20"/>
          <w:szCs w:val="20"/>
        </w:rPr>
        <w:t>фактический материал.</w:t>
      </w:r>
    </w:p>
    <w:p w:rsidR="00C54531" w:rsidRPr="00954A0C" w:rsidRDefault="00C54531" w:rsidP="001C58A8">
      <w:pPr>
        <w:pStyle w:val="aff2"/>
        <w:ind w:left="116" w:right="231" w:firstLine="708"/>
        <w:contextualSpacing/>
        <w:jc w:val="both"/>
        <w:rPr>
          <w:sz w:val="20"/>
          <w:szCs w:val="20"/>
        </w:rPr>
      </w:pPr>
      <w:r w:rsidRPr="00954A0C">
        <w:rPr>
          <w:sz w:val="20"/>
          <w:szCs w:val="20"/>
        </w:rPr>
        <w:t>Знакомство</w:t>
      </w:r>
      <w:r w:rsidRPr="00954A0C">
        <w:rPr>
          <w:spacing w:val="1"/>
          <w:sz w:val="20"/>
          <w:szCs w:val="20"/>
        </w:rPr>
        <w:t xml:space="preserve"> </w:t>
      </w:r>
      <w:r w:rsidRPr="00954A0C">
        <w:rPr>
          <w:sz w:val="20"/>
          <w:szCs w:val="20"/>
        </w:rPr>
        <w:t>с</w:t>
      </w:r>
      <w:r w:rsidRPr="00954A0C">
        <w:rPr>
          <w:spacing w:val="1"/>
          <w:sz w:val="20"/>
          <w:szCs w:val="20"/>
        </w:rPr>
        <w:t xml:space="preserve"> </w:t>
      </w:r>
      <w:r w:rsidRPr="00954A0C">
        <w:rPr>
          <w:sz w:val="20"/>
          <w:szCs w:val="20"/>
        </w:rPr>
        <w:t>картой</w:t>
      </w:r>
      <w:r w:rsidRPr="00954A0C">
        <w:rPr>
          <w:spacing w:val="1"/>
          <w:sz w:val="20"/>
          <w:szCs w:val="20"/>
        </w:rPr>
        <w:t xml:space="preserve"> </w:t>
      </w:r>
      <w:r w:rsidRPr="00954A0C">
        <w:rPr>
          <w:sz w:val="20"/>
          <w:szCs w:val="20"/>
        </w:rPr>
        <w:t>Башкортостана,</w:t>
      </w:r>
      <w:r w:rsidRPr="00954A0C">
        <w:rPr>
          <w:spacing w:val="1"/>
          <w:sz w:val="20"/>
          <w:szCs w:val="20"/>
        </w:rPr>
        <w:t xml:space="preserve"> </w:t>
      </w:r>
      <w:r w:rsidRPr="00954A0C">
        <w:rPr>
          <w:sz w:val="20"/>
          <w:szCs w:val="20"/>
        </w:rPr>
        <w:t>историческими</w:t>
      </w:r>
      <w:r w:rsidRPr="00954A0C">
        <w:rPr>
          <w:spacing w:val="1"/>
          <w:sz w:val="20"/>
          <w:szCs w:val="20"/>
        </w:rPr>
        <w:t xml:space="preserve"> </w:t>
      </w:r>
      <w:r w:rsidRPr="00954A0C">
        <w:rPr>
          <w:sz w:val="20"/>
          <w:szCs w:val="20"/>
        </w:rPr>
        <w:t>книгами,</w:t>
      </w:r>
      <w:r w:rsidRPr="00954A0C">
        <w:rPr>
          <w:spacing w:val="1"/>
          <w:sz w:val="20"/>
          <w:szCs w:val="20"/>
        </w:rPr>
        <w:t xml:space="preserve"> </w:t>
      </w:r>
      <w:r w:rsidRPr="00954A0C">
        <w:rPr>
          <w:sz w:val="20"/>
          <w:szCs w:val="20"/>
        </w:rPr>
        <w:t>кинофильмами,</w:t>
      </w:r>
      <w:r w:rsidRPr="00954A0C">
        <w:rPr>
          <w:spacing w:val="1"/>
          <w:sz w:val="20"/>
          <w:szCs w:val="20"/>
        </w:rPr>
        <w:t xml:space="preserve"> </w:t>
      </w:r>
      <w:r w:rsidRPr="00954A0C">
        <w:rPr>
          <w:sz w:val="20"/>
          <w:szCs w:val="20"/>
        </w:rPr>
        <w:t>аудиозаписями,</w:t>
      </w:r>
      <w:r w:rsidRPr="00954A0C">
        <w:rPr>
          <w:spacing w:val="1"/>
          <w:sz w:val="20"/>
          <w:szCs w:val="20"/>
        </w:rPr>
        <w:t xml:space="preserve"> </w:t>
      </w:r>
      <w:r w:rsidRPr="00954A0C">
        <w:rPr>
          <w:sz w:val="20"/>
          <w:szCs w:val="20"/>
        </w:rPr>
        <w:t>теле-радиопередачами,</w:t>
      </w:r>
      <w:r w:rsidRPr="00954A0C">
        <w:rPr>
          <w:spacing w:val="71"/>
          <w:sz w:val="20"/>
          <w:szCs w:val="20"/>
        </w:rPr>
        <w:t xml:space="preserve"> </w:t>
      </w:r>
      <w:r w:rsidRPr="00954A0C">
        <w:rPr>
          <w:sz w:val="20"/>
          <w:szCs w:val="20"/>
        </w:rPr>
        <w:t>выполнение</w:t>
      </w:r>
      <w:r w:rsidRPr="00954A0C">
        <w:rPr>
          <w:spacing w:val="-67"/>
          <w:sz w:val="20"/>
          <w:szCs w:val="20"/>
        </w:rPr>
        <w:t xml:space="preserve"> </w:t>
      </w:r>
      <w:r w:rsidRPr="00954A0C">
        <w:rPr>
          <w:sz w:val="20"/>
          <w:szCs w:val="20"/>
        </w:rPr>
        <w:t>проектных</w:t>
      </w:r>
      <w:r w:rsidRPr="00954A0C">
        <w:rPr>
          <w:spacing w:val="-4"/>
          <w:sz w:val="20"/>
          <w:szCs w:val="20"/>
        </w:rPr>
        <w:t xml:space="preserve"> </w:t>
      </w:r>
      <w:r w:rsidRPr="00954A0C">
        <w:rPr>
          <w:sz w:val="20"/>
          <w:szCs w:val="20"/>
        </w:rPr>
        <w:t>работ.</w:t>
      </w:r>
    </w:p>
    <w:p w:rsidR="00C54531" w:rsidRPr="00954A0C" w:rsidRDefault="00C54531" w:rsidP="001C58A8">
      <w:pPr>
        <w:pStyle w:val="aff2"/>
        <w:ind w:left="116" w:right="229" w:firstLine="708"/>
        <w:contextualSpacing/>
        <w:jc w:val="both"/>
        <w:rPr>
          <w:sz w:val="20"/>
          <w:szCs w:val="20"/>
        </w:rPr>
      </w:pPr>
      <w:r w:rsidRPr="00954A0C">
        <w:rPr>
          <w:sz w:val="20"/>
          <w:szCs w:val="20"/>
        </w:rPr>
        <w:t>Повторение</w:t>
      </w:r>
      <w:r w:rsidRPr="00954A0C">
        <w:rPr>
          <w:spacing w:val="1"/>
          <w:sz w:val="20"/>
          <w:szCs w:val="20"/>
        </w:rPr>
        <w:t xml:space="preserve"> </w:t>
      </w:r>
      <w:r w:rsidRPr="00954A0C">
        <w:rPr>
          <w:sz w:val="20"/>
          <w:szCs w:val="20"/>
        </w:rPr>
        <w:t>гласных</w:t>
      </w:r>
      <w:r w:rsidRPr="00954A0C">
        <w:rPr>
          <w:spacing w:val="1"/>
          <w:sz w:val="20"/>
          <w:szCs w:val="20"/>
        </w:rPr>
        <w:t xml:space="preserve"> </w:t>
      </w:r>
      <w:r w:rsidRPr="00954A0C">
        <w:rPr>
          <w:sz w:val="20"/>
          <w:szCs w:val="20"/>
        </w:rPr>
        <w:t>звуков</w:t>
      </w:r>
      <w:r w:rsidRPr="00954A0C">
        <w:rPr>
          <w:spacing w:val="1"/>
          <w:sz w:val="20"/>
          <w:szCs w:val="20"/>
        </w:rPr>
        <w:t xml:space="preserve"> </w:t>
      </w:r>
      <w:r w:rsidRPr="00954A0C">
        <w:rPr>
          <w:sz w:val="20"/>
          <w:szCs w:val="20"/>
        </w:rPr>
        <w:t>башкирского</w:t>
      </w:r>
      <w:r w:rsidRPr="00954A0C">
        <w:rPr>
          <w:spacing w:val="1"/>
          <w:sz w:val="20"/>
          <w:szCs w:val="20"/>
        </w:rPr>
        <w:t xml:space="preserve"> </w:t>
      </w:r>
      <w:r w:rsidRPr="00954A0C">
        <w:rPr>
          <w:sz w:val="20"/>
          <w:szCs w:val="20"/>
        </w:rPr>
        <w:t>языка.</w:t>
      </w:r>
      <w:r w:rsidRPr="00954A0C">
        <w:rPr>
          <w:spacing w:val="1"/>
          <w:sz w:val="20"/>
          <w:szCs w:val="20"/>
        </w:rPr>
        <w:t xml:space="preserve"> </w:t>
      </w:r>
      <w:r w:rsidRPr="00954A0C">
        <w:rPr>
          <w:sz w:val="20"/>
          <w:szCs w:val="20"/>
        </w:rPr>
        <w:t>Найти</w:t>
      </w:r>
      <w:r w:rsidRPr="00954A0C">
        <w:rPr>
          <w:spacing w:val="1"/>
          <w:sz w:val="20"/>
          <w:szCs w:val="20"/>
        </w:rPr>
        <w:t xml:space="preserve"> </w:t>
      </w:r>
      <w:r w:rsidRPr="00954A0C">
        <w:rPr>
          <w:sz w:val="20"/>
          <w:szCs w:val="20"/>
        </w:rPr>
        <w:t>и</w:t>
      </w:r>
      <w:r w:rsidRPr="00954A0C">
        <w:rPr>
          <w:spacing w:val="1"/>
          <w:sz w:val="20"/>
          <w:szCs w:val="20"/>
        </w:rPr>
        <w:t xml:space="preserve"> </w:t>
      </w:r>
      <w:r w:rsidRPr="00954A0C">
        <w:rPr>
          <w:sz w:val="20"/>
          <w:szCs w:val="20"/>
        </w:rPr>
        <w:t>объяснить</w:t>
      </w:r>
      <w:r w:rsidRPr="00954A0C">
        <w:rPr>
          <w:spacing w:val="1"/>
          <w:sz w:val="20"/>
          <w:szCs w:val="20"/>
        </w:rPr>
        <w:t xml:space="preserve"> </w:t>
      </w:r>
      <w:r w:rsidRPr="00954A0C">
        <w:rPr>
          <w:sz w:val="20"/>
          <w:szCs w:val="20"/>
        </w:rPr>
        <w:t>второстепенные</w:t>
      </w:r>
      <w:r w:rsidRPr="00954A0C">
        <w:rPr>
          <w:spacing w:val="1"/>
          <w:sz w:val="20"/>
          <w:szCs w:val="20"/>
        </w:rPr>
        <w:t xml:space="preserve"> </w:t>
      </w:r>
      <w:r w:rsidRPr="00954A0C">
        <w:rPr>
          <w:sz w:val="20"/>
          <w:szCs w:val="20"/>
        </w:rPr>
        <w:t>члены</w:t>
      </w:r>
      <w:r w:rsidRPr="00954A0C">
        <w:rPr>
          <w:spacing w:val="1"/>
          <w:sz w:val="20"/>
          <w:szCs w:val="20"/>
        </w:rPr>
        <w:t xml:space="preserve"> </w:t>
      </w:r>
      <w:r w:rsidRPr="00954A0C">
        <w:rPr>
          <w:sz w:val="20"/>
          <w:szCs w:val="20"/>
        </w:rPr>
        <w:t>предложения:</w:t>
      </w:r>
      <w:r w:rsidRPr="00954A0C">
        <w:rPr>
          <w:spacing w:val="1"/>
          <w:sz w:val="20"/>
          <w:szCs w:val="20"/>
        </w:rPr>
        <w:t xml:space="preserve"> </w:t>
      </w:r>
      <w:r w:rsidRPr="00954A0C">
        <w:rPr>
          <w:sz w:val="20"/>
          <w:szCs w:val="20"/>
        </w:rPr>
        <w:t>однородные</w:t>
      </w:r>
      <w:r w:rsidRPr="00954A0C">
        <w:rPr>
          <w:spacing w:val="1"/>
          <w:sz w:val="20"/>
          <w:szCs w:val="20"/>
        </w:rPr>
        <w:t xml:space="preserve"> </w:t>
      </w:r>
      <w:r w:rsidRPr="00954A0C">
        <w:rPr>
          <w:sz w:val="20"/>
          <w:szCs w:val="20"/>
        </w:rPr>
        <w:t>и</w:t>
      </w:r>
      <w:r w:rsidRPr="00954A0C">
        <w:rPr>
          <w:spacing w:val="1"/>
          <w:sz w:val="20"/>
          <w:szCs w:val="20"/>
        </w:rPr>
        <w:t xml:space="preserve"> </w:t>
      </w:r>
      <w:r w:rsidRPr="00954A0C">
        <w:rPr>
          <w:sz w:val="20"/>
          <w:szCs w:val="20"/>
        </w:rPr>
        <w:t>неоднородные</w:t>
      </w:r>
      <w:r w:rsidRPr="00954A0C">
        <w:rPr>
          <w:spacing w:val="1"/>
          <w:sz w:val="20"/>
          <w:szCs w:val="20"/>
        </w:rPr>
        <w:t xml:space="preserve"> </w:t>
      </w:r>
      <w:r w:rsidRPr="00954A0C">
        <w:rPr>
          <w:sz w:val="20"/>
          <w:szCs w:val="20"/>
        </w:rPr>
        <w:t>определения,</w:t>
      </w:r>
      <w:r w:rsidRPr="00954A0C">
        <w:rPr>
          <w:spacing w:val="1"/>
          <w:sz w:val="20"/>
          <w:szCs w:val="20"/>
        </w:rPr>
        <w:t xml:space="preserve"> </w:t>
      </w:r>
      <w:r w:rsidRPr="00954A0C">
        <w:rPr>
          <w:sz w:val="20"/>
          <w:szCs w:val="20"/>
        </w:rPr>
        <w:t>дополнения</w:t>
      </w:r>
      <w:r w:rsidRPr="00954A0C">
        <w:rPr>
          <w:spacing w:val="1"/>
          <w:sz w:val="20"/>
          <w:szCs w:val="20"/>
        </w:rPr>
        <w:t xml:space="preserve"> </w:t>
      </w:r>
      <w:r w:rsidRPr="00954A0C">
        <w:rPr>
          <w:sz w:val="20"/>
          <w:szCs w:val="20"/>
        </w:rPr>
        <w:t>(прямое</w:t>
      </w:r>
      <w:r w:rsidRPr="00954A0C">
        <w:rPr>
          <w:spacing w:val="1"/>
          <w:sz w:val="20"/>
          <w:szCs w:val="20"/>
        </w:rPr>
        <w:t xml:space="preserve"> </w:t>
      </w:r>
      <w:r w:rsidRPr="00954A0C">
        <w:rPr>
          <w:sz w:val="20"/>
          <w:szCs w:val="20"/>
        </w:rPr>
        <w:t>и</w:t>
      </w:r>
      <w:r w:rsidRPr="00954A0C">
        <w:rPr>
          <w:spacing w:val="1"/>
          <w:sz w:val="20"/>
          <w:szCs w:val="20"/>
        </w:rPr>
        <w:t xml:space="preserve"> </w:t>
      </w:r>
      <w:r w:rsidRPr="00954A0C">
        <w:rPr>
          <w:sz w:val="20"/>
          <w:szCs w:val="20"/>
        </w:rPr>
        <w:t>косвенное</w:t>
      </w:r>
      <w:r w:rsidRPr="00954A0C">
        <w:rPr>
          <w:spacing w:val="1"/>
          <w:sz w:val="20"/>
          <w:szCs w:val="20"/>
        </w:rPr>
        <w:t xml:space="preserve"> </w:t>
      </w:r>
      <w:r w:rsidRPr="00954A0C">
        <w:rPr>
          <w:sz w:val="20"/>
          <w:szCs w:val="20"/>
        </w:rPr>
        <w:t>дополнение).</w:t>
      </w:r>
      <w:r w:rsidRPr="00954A0C">
        <w:rPr>
          <w:spacing w:val="1"/>
          <w:sz w:val="20"/>
          <w:szCs w:val="20"/>
        </w:rPr>
        <w:t xml:space="preserve"> </w:t>
      </w:r>
      <w:r w:rsidRPr="00954A0C">
        <w:rPr>
          <w:sz w:val="20"/>
          <w:szCs w:val="20"/>
        </w:rPr>
        <w:t>Дать</w:t>
      </w:r>
      <w:r w:rsidRPr="00954A0C">
        <w:rPr>
          <w:spacing w:val="1"/>
          <w:sz w:val="20"/>
          <w:szCs w:val="20"/>
        </w:rPr>
        <w:t xml:space="preserve"> </w:t>
      </w:r>
      <w:r w:rsidRPr="00954A0C">
        <w:rPr>
          <w:sz w:val="20"/>
          <w:szCs w:val="20"/>
        </w:rPr>
        <w:t>их</w:t>
      </w:r>
      <w:r w:rsidRPr="00954A0C">
        <w:rPr>
          <w:spacing w:val="1"/>
          <w:sz w:val="20"/>
          <w:szCs w:val="20"/>
        </w:rPr>
        <w:t xml:space="preserve"> </w:t>
      </w:r>
      <w:r w:rsidRPr="00954A0C">
        <w:rPr>
          <w:sz w:val="20"/>
          <w:szCs w:val="20"/>
        </w:rPr>
        <w:t>определения.</w:t>
      </w:r>
      <w:r w:rsidRPr="00954A0C">
        <w:rPr>
          <w:spacing w:val="1"/>
          <w:sz w:val="20"/>
          <w:szCs w:val="20"/>
        </w:rPr>
        <w:t xml:space="preserve"> </w:t>
      </w:r>
      <w:r w:rsidRPr="00954A0C">
        <w:rPr>
          <w:sz w:val="20"/>
          <w:szCs w:val="20"/>
        </w:rPr>
        <w:t>Выполнение</w:t>
      </w:r>
      <w:r w:rsidRPr="00954A0C">
        <w:rPr>
          <w:spacing w:val="1"/>
          <w:sz w:val="20"/>
          <w:szCs w:val="20"/>
        </w:rPr>
        <w:t xml:space="preserve"> </w:t>
      </w:r>
      <w:r w:rsidRPr="00954A0C">
        <w:rPr>
          <w:sz w:val="20"/>
          <w:szCs w:val="20"/>
        </w:rPr>
        <w:t>упражнений,</w:t>
      </w:r>
      <w:r w:rsidRPr="00954A0C">
        <w:rPr>
          <w:spacing w:val="1"/>
          <w:sz w:val="20"/>
          <w:szCs w:val="20"/>
        </w:rPr>
        <w:t xml:space="preserve"> </w:t>
      </w:r>
      <w:r w:rsidRPr="00954A0C">
        <w:rPr>
          <w:sz w:val="20"/>
          <w:szCs w:val="20"/>
        </w:rPr>
        <w:t>найти</w:t>
      </w:r>
      <w:r w:rsidRPr="00954A0C">
        <w:rPr>
          <w:spacing w:val="1"/>
          <w:sz w:val="20"/>
          <w:szCs w:val="20"/>
        </w:rPr>
        <w:t xml:space="preserve"> </w:t>
      </w:r>
      <w:r w:rsidRPr="00954A0C">
        <w:rPr>
          <w:sz w:val="20"/>
          <w:szCs w:val="20"/>
        </w:rPr>
        <w:t>в</w:t>
      </w:r>
      <w:r w:rsidRPr="00954A0C">
        <w:rPr>
          <w:spacing w:val="1"/>
          <w:sz w:val="20"/>
          <w:szCs w:val="20"/>
        </w:rPr>
        <w:t xml:space="preserve"> </w:t>
      </w:r>
      <w:r w:rsidRPr="00954A0C">
        <w:rPr>
          <w:sz w:val="20"/>
          <w:szCs w:val="20"/>
        </w:rPr>
        <w:t>текстах</w:t>
      </w:r>
      <w:r w:rsidRPr="00954A0C">
        <w:rPr>
          <w:spacing w:val="1"/>
          <w:sz w:val="20"/>
          <w:szCs w:val="20"/>
        </w:rPr>
        <w:t xml:space="preserve"> </w:t>
      </w:r>
      <w:r w:rsidRPr="00954A0C">
        <w:rPr>
          <w:sz w:val="20"/>
          <w:szCs w:val="20"/>
        </w:rPr>
        <w:t>определения</w:t>
      </w:r>
      <w:r w:rsidRPr="00954A0C">
        <w:rPr>
          <w:spacing w:val="1"/>
          <w:sz w:val="20"/>
          <w:szCs w:val="20"/>
        </w:rPr>
        <w:t xml:space="preserve"> </w:t>
      </w:r>
      <w:r w:rsidRPr="00954A0C">
        <w:rPr>
          <w:sz w:val="20"/>
          <w:szCs w:val="20"/>
        </w:rPr>
        <w:t>и</w:t>
      </w:r>
      <w:r w:rsidRPr="00954A0C">
        <w:rPr>
          <w:spacing w:val="-67"/>
          <w:sz w:val="20"/>
          <w:szCs w:val="20"/>
        </w:rPr>
        <w:t xml:space="preserve"> </w:t>
      </w:r>
      <w:r w:rsidRPr="00954A0C">
        <w:rPr>
          <w:sz w:val="20"/>
          <w:szCs w:val="20"/>
        </w:rPr>
        <w:t>дополнения, прокомментировать их. Применить их в устной и письменной</w:t>
      </w:r>
      <w:r w:rsidRPr="00954A0C">
        <w:rPr>
          <w:spacing w:val="1"/>
          <w:sz w:val="20"/>
          <w:szCs w:val="20"/>
        </w:rPr>
        <w:t xml:space="preserve"> </w:t>
      </w:r>
      <w:r w:rsidRPr="00954A0C">
        <w:rPr>
          <w:sz w:val="20"/>
          <w:szCs w:val="20"/>
        </w:rPr>
        <w:t>речи.</w:t>
      </w:r>
      <w:r w:rsidRPr="00954A0C">
        <w:rPr>
          <w:spacing w:val="-2"/>
          <w:sz w:val="20"/>
          <w:szCs w:val="20"/>
        </w:rPr>
        <w:t xml:space="preserve"> </w:t>
      </w:r>
      <w:r w:rsidRPr="00954A0C">
        <w:rPr>
          <w:sz w:val="20"/>
          <w:szCs w:val="20"/>
        </w:rPr>
        <w:t>Выполнять</w:t>
      </w:r>
      <w:r w:rsidRPr="00954A0C">
        <w:rPr>
          <w:spacing w:val="-2"/>
          <w:sz w:val="20"/>
          <w:szCs w:val="20"/>
        </w:rPr>
        <w:t xml:space="preserve"> </w:t>
      </w:r>
      <w:r w:rsidRPr="00954A0C">
        <w:rPr>
          <w:sz w:val="20"/>
          <w:szCs w:val="20"/>
        </w:rPr>
        <w:t>устные</w:t>
      </w:r>
      <w:r w:rsidRPr="00954A0C">
        <w:rPr>
          <w:spacing w:val="-3"/>
          <w:sz w:val="20"/>
          <w:szCs w:val="20"/>
        </w:rPr>
        <w:t xml:space="preserve"> </w:t>
      </w:r>
      <w:r w:rsidRPr="00954A0C">
        <w:rPr>
          <w:sz w:val="20"/>
          <w:szCs w:val="20"/>
        </w:rPr>
        <w:t>и письменные</w:t>
      </w:r>
      <w:r w:rsidRPr="00954A0C">
        <w:rPr>
          <w:spacing w:val="-4"/>
          <w:sz w:val="20"/>
          <w:szCs w:val="20"/>
        </w:rPr>
        <w:t xml:space="preserve"> </w:t>
      </w:r>
      <w:r w:rsidRPr="00954A0C">
        <w:rPr>
          <w:sz w:val="20"/>
          <w:szCs w:val="20"/>
        </w:rPr>
        <w:t>творческие</w:t>
      </w:r>
      <w:r w:rsidRPr="00954A0C">
        <w:rPr>
          <w:spacing w:val="-3"/>
          <w:sz w:val="20"/>
          <w:szCs w:val="20"/>
        </w:rPr>
        <w:t xml:space="preserve"> </w:t>
      </w:r>
      <w:r w:rsidRPr="00954A0C">
        <w:rPr>
          <w:sz w:val="20"/>
          <w:szCs w:val="20"/>
        </w:rPr>
        <w:t>работы.</w:t>
      </w:r>
    </w:p>
    <w:p w:rsidR="00C54531" w:rsidRDefault="00C54531" w:rsidP="001C58A8">
      <w:pPr>
        <w:contextualSpacing/>
        <w:rPr>
          <w:sz w:val="20"/>
          <w:szCs w:val="20"/>
        </w:rPr>
      </w:pPr>
    </w:p>
    <w:p w:rsidR="00C54531" w:rsidRPr="007513CA" w:rsidRDefault="00C54531" w:rsidP="001C58A8">
      <w:pPr>
        <w:pStyle w:val="Heading1"/>
        <w:contextualSpacing/>
        <w:rPr>
          <w:sz w:val="20"/>
          <w:szCs w:val="20"/>
        </w:rPr>
      </w:pPr>
      <w:r w:rsidRPr="00954A0C">
        <w:rPr>
          <w:sz w:val="20"/>
          <w:szCs w:val="20"/>
        </w:rPr>
        <w:t>Раздел</w:t>
      </w:r>
      <w:r w:rsidRPr="00954A0C">
        <w:rPr>
          <w:spacing w:val="-4"/>
          <w:sz w:val="20"/>
          <w:szCs w:val="20"/>
        </w:rPr>
        <w:t xml:space="preserve"> </w:t>
      </w:r>
      <w:r w:rsidRPr="00954A0C">
        <w:rPr>
          <w:sz w:val="20"/>
          <w:szCs w:val="20"/>
        </w:rPr>
        <w:t>4.</w:t>
      </w:r>
      <w:r w:rsidRPr="00954A0C">
        <w:rPr>
          <w:spacing w:val="-2"/>
          <w:sz w:val="20"/>
          <w:szCs w:val="20"/>
        </w:rPr>
        <w:t xml:space="preserve"> </w:t>
      </w:r>
      <w:r w:rsidRPr="00954A0C">
        <w:rPr>
          <w:sz w:val="20"/>
          <w:szCs w:val="20"/>
        </w:rPr>
        <w:t>Дружба.</w:t>
      </w:r>
    </w:p>
    <w:p w:rsidR="00C54531" w:rsidRPr="00954A0C" w:rsidRDefault="00C54531" w:rsidP="001C58A8">
      <w:pPr>
        <w:pStyle w:val="aff2"/>
        <w:ind w:left="116" w:right="228" w:firstLine="708"/>
        <w:contextualSpacing/>
        <w:jc w:val="both"/>
        <w:rPr>
          <w:sz w:val="20"/>
          <w:szCs w:val="20"/>
        </w:rPr>
      </w:pPr>
      <w:r w:rsidRPr="00954A0C">
        <w:rPr>
          <w:sz w:val="20"/>
          <w:szCs w:val="20"/>
        </w:rPr>
        <w:t>Усвоение</w:t>
      </w:r>
      <w:r w:rsidRPr="00954A0C">
        <w:rPr>
          <w:spacing w:val="1"/>
          <w:sz w:val="20"/>
          <w:szCs w:val="20"/>
        </w:rPr>
        <w:t xml:space="preserve"> </w:t>
      </w:r>
      <w:r w:rsidRPr="00954A0C">
        <w:rPr>
          <w:sz w:val="20"/>
          <w:szCs w:val="20"/>
        </w:rPr>
        <w:t>содержания</w:t>
      </w:r>
      <w:r w:rsidRPr="00954A0C">
        <w:rPr>
          <w:spacing w:val="1"/>
          <w:sz w:val="20"/>
          <w:szCs w:val="20"/>
        </w:rPr>
        <w:t xml:space="preserve"> </w:t>
      </w:r>
      <w:r w:rsidRPr="00954A0C">
        <w:rPr>
          <w:sz w:val="20"/>
          <w:szCs w:val="20"/>
        </w:rPr>
        <w:t>произведений</w:t>
      </w:r>
      <w:r w:rsidRPr="00954A0C">
        <w:rPr>
          <w:spacing w:val="1"/>
          <w:sz w:val="20"/>
          <w:szCs w:val="20"/>
        </w:rPr>
        <w:t xml:space="preserve"> </w:t>
      </w:r>
      <w:r w:rsidRPr="00954A0C">
        <w:rPr>
          <w:sz w:val="20"/>
          <w:szCs w:val="20"/>
        </w:rPr>
        <w:t>о</w:t>
      </w:r>
      <w:r w:rsidRPr="00954A0C">
        <w:rPr>
          <w:spacing w:val="1"/>
          <w:sz w:val="20"/>
          <w:szCs w:val="20"/>
        </w:rPr>
        <w:t xml:space="preserve"> </w:t>
      </w:r>
      <w:r w:rsidRPr="00954A0C">
        <w:rPr>
          <w:sz w:val="20"/>
          <w:szCs w:val="20"/>
        </w:rPr>
        <w:t>дружбе,</w:t>
      </w:r>
      <w:r w:rsidRPr="00954A0C">
        <w:rPr>
          <w:spacing w:val="1"/>
          <w:sz w:val="20"/>
          <w:szCs w:val="20"/>
        </w:rPr>
        <w:t xml:space="preserve"> </w:t>
      </w:r>
      <w:r w:rsidRPr="00954A0C">
        <w:rPr>
          <w:sz w:val="20"/>
          <w:szCs w:val="20"/>
        </w:rPr>
        <w:t>родстве,</w:t>
      </w:r>
      <w:r w:rsidRPr="00954A0C">
        <w:rPr>
          <w:spacing w:val="1"/>
          <w:sz w:val="20"/>
          <w:szCs w:val="20"/>
        </w:rPr>
        <w:t xml:space="preserve"> </w:t>
      </w:r>
      <w:r w:rsidRPr="00954A0C">
        <w:rPr>
          <w:sz w:val="20"/>
          <w:szCs w:val="20"/>
        </w:rPr>
        <w:t>верности</w:t>
      </w:r>
      <w:r w:rsidRPr="00954A0C">
        <w:rPr>
          <w:spacing w:val="1"/>
          <w:sz w:val="20"/>
          <w:szCs w:val="20"/>
        </w:rPr>
        <w:t xml:space="preserve"> </w:t>
      </w:r>
      <w:r w:rsidRPr="00954A0C">
        <w:rPr>
          <w:sz w:val="20"/>
          <w:szCs w:val="20"/>
        </w:rPr>
        <w:t>и</w:t>
      </w:r>
      <w:r w:rsidRPr="00954A0C">
        <w:rPr>
          <w:spacing w:val="1"/>
          <w:sz w:val="20"/>
          <w:szCs w:val="20"/>
        </w:rPr>
        <w:t xml:space="preserve"> </w:t>
      </w:r>
      <w:r w:rsidRPr="00954A0C">
        <w:rPr>
          <w:sz w:val="20"/>
          <w:szCs w:val="20"/>
        </w:rPr>
        <w:t>объяснения</w:t>
      </w:r>
      <w:r w:rsidRPr="00954A0C">
        <w:rPr>
          <w:spacing w:val="1"/>
          <w:sz w:val="20"/>
          <w:szCs w:val="20"/>
        </w:rPr>
        <w:t xml:space="preserve"> </w:t>
      </w:r>
      <w:r w:rsidRPr="00954A0C">
        <w:rPr>
          <w:sz w:val="20"/>
          <w:szCs w:val="20"/>
        </w:rPr>
        <w:t>величия</w:t>
      </w:r>
      <w:r w:rsidRPr="00954A0C">
        <w:rPr>
          <w:spacing w:val="1"/>
          <w:sz w:val="20"/>
          <w:szCs w:val="20"/>
        </w:rPr>
        <w:t xml:space="preserve"> </w:t>
      </w:r>
      <w:r w:rsidRPr="00954A0C">
        <w:rPr>
          <w:sz w:val="20"/>
          <w:szCs w:val="20"/>
        </w:rPr>
        <w:t>дружбы.</w:t>
      </w:r>
      <w:r w:rsidRPr="00954A0C">
        <w:rPr>
          <w:spacing w:val="1"/>
          <w:sz w:val="20"/>
          <w:szCs w:val="20"/>
        </w:rPr>
        <w:t xml:space="preserve"> </w:t>
      </w:r>
      <w:r w:rsidRPr="00954A0C">
        <w:rPr>
          <w:sz w:val="20"/>
          <w:szCs w:val="20"/>
        </w:rPr>
        <w:t>Дать</w:t>
      </w:r>
      <w:r w:rsidRPr="00954A0C">
        <w:rPr>
          <w:spacing w:val="1"/>
          <w:sz w:val="20"/>
          <w:szCs w:val="20"/>
        </w:rPr>
        <w:t xml:space="preserve"> </w:t>
      </w:r>
      <w:r w:rsidRPr="00954A0C">
        <w:rPr>
          <w:sz w:val="20"/>
          <w:szCs w:val="20"/>
        </w:rPr>
        <w:t>характеристику</w:t>
      </w:r>
      <w:r w:rsidRPr="00954A0C">
        <w:rPr>
          <w:spacing w:val="1"/>
          <w:sz w:val="20"/>
          <w:szCs w:val="20"/>
        </w:rPr>
        <w:t xml:space="preserve"> </w:t>
      </w:r>
      <w:r w:rsidRPr="00954A0C">
        <w:rPr>
          <w:sz w:val="20"/>
          <w:szCs w:val="20"/>
        </w:rPr>
        <w:t>основным</w:t>
      </w:r>
      <w:r w:rsidRPr="00954A0C">
        <w:rPr>
          <w:spacing w:val="1"/>
          <w:sz w:val="20"/>
          <w:szCs w:val="20"/>
        </w:rPr>
        <w:t xml:space="preserve"> </w:t>
      </w:r>
      <w:r w:rsidRPr="00954A0C">
        <w:rPr>
          <w:sz w:val="20"/>
          <w:szCs w:val="20"/>
        </w:rPr>
        <w:t>героям</w:t>
      </w:r>
      <w:r w:rsidRPr="00954A0C">
        <w:rPr>
          <w:spacing w:val="1"/>
          <w:sz w:val="20"/>
          <w:szCs w:val="20"/>
        </w:rPr>
        <w:t xml:space="preserve"> </w:t>
      </w:r>
      <w:r w:rsidRPr="00954A0C">
        <w:rPr>
          <w:sz w:val="20"/>
          <w:szCs w:val="20"/>
        </w:rPr>
        <w:t>произведения,</w:t>
      </w:r>
      <w:r w:rsidRPr="00954A0C">
        <w:rPr>
          <w:spacing w:val="1"/>
          <w:sz w:val="20"/>
          <w:szCs w:val="20"/>
        </w:rPr>
        <w:t xml:space="preserve"> </w:t>
      </w:r>
      <w:r w:rsidRPr="00954A0C">
        <w:rPr>
          <w:sz w:val="20"/>
          <w:szCs w:val="20"/>
        </w:rPr>
        <w:t>уточнение</w:t>
      </w:r>
      <w:r w:rsidRPr="00954A0C">
        <w:rPr>
          <w:spacing w:val="1"/>
          <w:sz w:val="20"/>
          <w:szCs w:val="20"/>
        </w:rPr>
        <w:t xml:space="preserve"> </w:t>
      </w:r>
      <w:r w:rsidRPr="00954A0C">
        <w:rPr>
          <w:sz w:val="20"/>
          <w:szCs w:val="20"/>
        </w:rPr>
        <w:t>выразительно-описательных</w:t>
      </w:r>
      <w:r w:rsidRPr="00954A0C">
        <w:rPr>
          <w:spacing w:val="1"/>
          <w:sz w:val="20"/>
          <w:szCs w:val="20"/>
        </w:rPr>
        <w:t xml:space="preserve"> </w:t>
      </w:r>
      <w:r w:rsidRPr="00954A0C">
        <w:rPr>
          <w:sz w:val="20"/>
          <w:szCs w:val="20"/>
        </w:rPr>
        <w:t>средств</w:t>
      </w:r>
      <w:r w:rsidRPr="00954A0C">
        <w:rPr>
          <w:spacing w:val="1"/>
          <w:sz w:val="20"/>
          <w:szCs w:val="20"/>
        </w:rPr>
        <w:t xml:space="preserve"> </w:t>
      </w:r>
      <w:r w:rsidRPr="00954A0C">
        <w:rPr>
          <w:sz w:val="20"/>
          <w:szCs w:val="20"/>
        </w:rPr>
        <w:t>языка,</w:t>
      </w:r>
      <w:r w:rsidRPr="00954A0C">
        <w:rPr>
          <w:spacing w:val="-67"/>
          <w:sz w:val="20"/>
          <w:szCs w:val="20"/>
        </w:rPr>
        <w:t xml:space="preserve"> </w:t>
      </w:r>
      <w:r w:rsidRPr="00954A0C">
        <w:rPr>
          <w:sz w:val="20"/>
          <w:szCs w:val="20"/>
        </w:rPr>
        <w:t>структуру</w:t>
      </w:r>
      <w:r w:rsidRPr="00954A0C">
        <w:rPr>
          <w:spacing w:val="1"/>
          <w:sz w:val="20"/>
          <w:szCs w:val="20"/>
        </w:rPr>
        <w:t xml:space="preserve"> </w:t>
      </w:r>
      <w:r w:rsidRPr="00954A0C">
        <w:rPr>
          <w:sz w:val="20"/>
          <w:szCs w:val="20"/>
        </w:rPr>
        <w:t>произведения,</w:t>
      </w:r>
      <w:r w:rsidRPr="00954A0C">
        <w:rPr>
          <w:spacing w:val="1"/>
          <w:sz w:val="20"/>
          <w:szCs w:val="20"/>
        </w:rPr>
        <w:t xml:space="preserve"> </w:t>
      </w:r>
      <w:r w:rsidRPr="00954A0C">
        <w:rPr>
          <w:sz w:val="20"/>
          <w:szCs w:val="20"/>
        </w:rPr>
        <w:t>его</w:t>
      </w:r>
      <w:r w:rsidRPr="00954A0C">
        <w:rPr>
          <w:spacing w:val="1"/>
          <w:sz w:val="20"/>
          <w:szCs w:val="20"/>
        </w:rPr>
        <w:t xml:space="preserve"> </w:t>
      </w:r>
      <w:r w:rsidRPr="00954A0C">
        <w:rPr>
          <w:sz w:val="20"/>
          <w:szCs w:val="20"/>
        </w:rPr>
        <w:t>жанра.</w:t>
      </w:r>
      <w:r w:rsidRPr="00954A0C">
        <w:rPr>
          <w:spacing w:val="1"/>
          <w:sz w:val="20"/>
          <w:szCs w:val="20"/>
        </w:rPr>
        <w:t xml:space="preserve"> </w:t>
      </w:r>
      <w:r w:rsidRPr="00954A0C">
        <w:rPr>
          <w:sz w:val="20"/>
          <w:szCs w:val="20"/>
        </w:rPr>
        <w:t>Провести</w:t>
      </w:r>
      <w:r w:rsidRPr="00954A0C">
        <w:rPr>
          <w:spacing w:val="1"/>
          <w:sz w:val="20"/>
          <w:szCs w:val="20"/>
        </w:rPr>
        <w:t xml:space="preserve"> </w:t>
      </w:r>
      <w:r w:rsidRPr="00954A0C">
        <w:rPr>
          <w:sz w:val="20"/>
          <w:szCs w:val="20"/>
        </w:rPr>
        <w:t>беседу</w:t>
      </w:r>
      <w:r w:rsidRPr="00954A0C">
        <w:rPr>
          <w:spacing w:val="1"/>
          <w:sz w:val="20"/>
          <w:szCs w:val="20"/>
        </w:rPr>
        <w:t xml:space="preserve"> </w:t>
      </w:r>
      <w:r w:rsidRPr="00954A0C">
        <w:rPr>
          <w:sz w:val="20"/>
          <w:szCs w:val="20"/>
        </w:rPr>
        <w:t>о</w:t>
      </w:r>
      <w:r w:rsidRPr="00954A0C">
        <w:rPr>
          <w:spacing w:val="1"/>
          <w:sz w:val="20"/>
          <w:szCs w:val="20"/>
        </w:rPr>
        <w:t xml:space="preserve"> </w:t>
      </w:r>
      <w:r w:rsidRPr="00954A0C">
        <w:rPr>
          <w:sz w:val="20"/>
          <w:szCs w:val="20"/>
        </w:rPr>
        <w:t>дружбе</w:t>
      </w:r>
      <w:r w:rsidRPr="00954A0C">
        <w:rPr>
          <w:spacing w:val="1"/>
          <w:sz w:val="20"/>
          <w:szCs w:val="20"/>
        </w:rPr>
        <w:t xml:space="preserve"> </w:t>
      </w:r>
      <w:r w:rsidRPr="00954A0C">
        <w:rPr>
          <w:sz w:val="20"/>
          <w:szCs w:val="20"/>
        </w:rPr>
        <w:t>между</w:t>
      </w:r>
      <w:r w:rsidRPr="00954A0C">
        <w:rPr>
          <w:spacing w:val="1"/>
          <w:sz w:val="20"/>
          <w:szCs w:val="20"/>
        </w:rPr>
        <w:t xml:space="preserve"> </w:t>
      </w:r>
      <w:r w:rsidRPr="00954A0C">
        <w:rPr>
          <w:sz w:val="20"/>
          <w:szCs w:val="20"/>
        </w:rPr>
        <w:t>представителями разных наций, взрослыми и детьми, людьми и животными,</w:t>
      </w:r>
      <w:r w:rsidRPr="00954A0C">
        <w:rPr>
          <w:spacing w:val="1"/>
          <w:sz w:val="20"/>
          <w:szCs w:val="20"/>
        </w:rPr>
        <w:t xml:space="preserve"> </w:t>
      </w:r>
      <w:r w:rsidRPr="00954A0C">
        <w:rPr>
          <w:sz w:val="20"/>
          <w:szCs w:val="20"/>
        </w:rPr>
        <w:t>привести</w:t>
      </w:r>
      <w:r w:rsidRPr="00954A0C">
        <w:rPr>
          <w:spacing w:val="1"/>
          <w:sz w:val="20"/>
          <w:szCs w:val="20"/>
        </w:rPr>
        <w:t xml:space="preserve"> </w:t>
      </w:r>
      <w:r w:rsidRPr="00954A0C">
        <w:rPr>
          <w:sz w:val="20"/>
          <w:szCs w:val="20"/>
        </w:rPr>
        <w:t>аргументы</w:t>
      </w:r>
      <w:r w:rsidRPr="00954A0C">
        <w:rPr>
          <w:spacing w:val="1"/>
          <w:sz w:val="20"/>
          <w:szCs w:val="20"/>
        </w:rPr>
        <w:t xml:space="preserve"> </w:t>
      </w:r>
      <w:r w:rsidRPr="00954A0C">
        <w:rPr>
          <w:sz w:val="20"/>
          <w:szCs w:val="20"/>
        </w:rPr>
        <w:lastRenderedPageBreak/>
        <w:t>из</w:t>
      </w:r>
      <w:r w:rsidRPr="00954A0C">
        <w:rPr>
          <w:spacing w:val="1"/>
          <w:sz w:val="20"/>
          <w:szCs w:val="20"/>
        </w:rPr>
        <w:t xml:space="preserve"> </w:t>
      </w:r>
      <w:r w:rsidRPr="00954A0C">
        <w:rPr>
          <w:sz w:val="20"/>
          <w:szCs w:val="20"/>
        </w:rPr>
        <w:t>прочитанных</w:t>
      </w:r>
      <w:r w:rsidRPr="00954A0C">
        <w:rPr>
          <w:spacing w:val="1"/>
          <w:sz w:val="20"/>
          <w:szCs w:val="20"/>
        </w:rPr>
        <w:t xml:space="preserve"> </w:t>
      </w:r>
      <w:r w:rsidRPr="00954A0C">
        <w:rPr>
          <w:sz w:val="20"/>
          <w:szCs w:val="20"/>
        </w:rPr>
        <w:t>текстов,</w:t>
      </w:r>
      <w:r w:rsidRPr="00954A0C">
        <w:rPr>
          <w:spacing w:val="1"/>
          <w:sz w:val="20"/>
          <w:szCs w:val="20"/>
        </w:rPr>
        <w:t xml:space="preserve"> </w:t>
      </w:r>
      <w:r w:rsidRPr="00954A0C">
        <w:rPr>
          <w:sz w:val="20"/>
          <w:szCs w:val="20"/>
        </w:rPr>
        <w:t>жизни.</w:t>
      </w:r>
      <w:r w:rsidRPr="00954A0C">
        <w:rPr>
          <w:spacing w:val="1"/>
          <w:sz w:val="20"/>
          <w:szCs w:val="20"/>
        </w:rPr>
        <w:t xml:space="preserve"> </w:t>
      </w:r>
      <w:r w:rsidRPr="00954A0C">
        <w:rPr>
          <w:sz w:val="20"/>
          <w:szCs w:val="20"/>
        </w:rPr>
        <w:t>Просмотреть</w:t>
      </w:r>
      <w:r w:rsidRPr="00954A0C">
        <w:rPr>
          <w:spacing w:val="1"/>
          <w:sz w:val="20"/>
          <w:szCs w:val="20"/>
        </w:rPr>
        <w:t xml:space="preserve"> </w:t>
      </w:r>
      <w:r w:rsidRPr="00954A0C">
        <w:rPr>
          <w:sz w:val="20"/>
          <w:szCs w:val="20"/>
        </w:rPr>
        <w:t>кинофильмы,</w:t>
      </w:r>
      <w:r w:rsidRPr="00954A0C">
        <w:rPr>
          <w:spacing w:val="1"/>
          <w:sz w:val="20"/>
          <w:szCs w:val="20"/>
        </w:rPr>
        <w:t xml:space="preserve"> </w:t>
      </w:r>
      <w:r w:rsidRPr="00954A0C">
        <w:rPr>
          <w:sz w:val="20"/>
          <w:szCs w:val="20"/>
        </w:rPr>
        <w:t>спектакли,</w:t>
      </w:r>
      <w:r w:rsidRPr="00954A0C">
        <w:rPr>
          <w:spacing w:val="1"/>
          <w:sz w:val="20"/>
          <w:szCs w:val="20"/>
        </w:rPr>
        <w:t xml:space="preserve"> </w:t>
      </w:r>
      <w:r w:rsidRPr="00954A0C">
        <w:rPr>
          <w:sz w:val="20"/>
          <w:szCs w:val="20"/>
        </w:rPr>
        <w:t>произведения</w:t>
      </w:r>
      <w:r w:rsidRPr="00954A0C">
        <w:rPr>
          <w:spacing w:val="1"/>
          <w:sz w:val="20"/>
          <w:szCs w:val="20"/>
        </w:rPr>
        <w:t xml:space="preserve"> </w:t>
      </w:r>
      <w:r w:rsidRPr="00954A0C">
        <w:rPr>
          <w:sz w:val="20"/>
          <w:szCs w:val="20"/>
        </w:rPr>
        <w:t>изобразительного</w:t>
      </w:r>
      <w:r w:rsidRPr="00954A0C">
        <w:rPr>
          <w:spacing w:val="1"/>
          <w:sz w:val="20"/>
          <w:szCs w:val="20"/>
        </w:rPr>
        <w:t xml:space="preserve"> </w:t>
      </w:r>
      <w:r w:rsidRPr="00954A0C">
        <w:rPr>
          <w:sz w:val="20"/>
          <w:szCs w:val="20"/>
        </w:rPr>
        <w:t>искусства</w:t>
      </w:r>
      <w:r w:rsidRPr="00954A0C">
        <w:rPr>
          <w:spacing w:val="1"/>
          <w:sz w:val="20"/>
          <w:szCs w:val="20"/>
        </w:rPr>
        <w:t xml:space="preserve"> </w:t>
      </w:r>
      <w:r w:rsidRPr="00954A0C">
        <w:rPr>
          <w:sz w:val="20"/>
          <w:szCs w:val="20"/>
        </w:rPr>
        <w:t>и</w:t>
      </w:r>
      <w:r w:rsidRPr="00954A0C">
        <w:rPr>
          <w:spacing w:val="1"/>
          <w:sz w:val="20"/>
          <w:szCs w:val="20"/>
        </w:rPr>
        <w:t xml:space="preserve"> </w:t>
      </w:r>
      <w:r w:rsidRPr="00954A0C">
        <w:rPr>
          <w:sz w:val="20"/>
          <w:szCs w:val="20"/>
        </w:rPr>
        <w:t>обменяться</w:t>
      </w:r>
      <w:r w:rsidRPr="00954A0C">
        <w:rPr>
          <w:spacing w:val="1"/>
          <w:sz w:val="20"/>
          <w:szCs w:val="20"/>
        </w:rPr>
        <w:t xml:space="preserve"> </w:t>
      </w:r>
      <w:r w:rsidRPr="00954A0C">
        <w:rPr>
          <w:sz w:val="20"/>
          <w:szCs w:val="20"/>
        </w:rPr>
        <w:t>мнениями.</w:t>
      </w:r>
      <w:r w:rsidRPr="00954A0C">
        <w:rPr>
          <w:spacing w:val="1"/>
          <w:sz w:val="20"/>
          <w:szCs w:val="20"/>
        </w:rPr>
        <w:t xml:space="preserve"> </w:t>
      </w:r>
      <w:r w:rsidRPr="00954A0C">
        <w:rPr>
          <w:sz w:val="20"/>
          <w:szCs w:val="20"/>
        </w:rPr>
        <w:t>Слушание</w:t>
      </w:r>
      <w:r w:rsidRPr="00954A0C">
        <w:rPr>
          <w:spacing w:val="1"/>
          <w:sz w:val="20"/>
          <w:szCs w:val="20"/>
        </w:rPr>
        <w:t xml:space="preserve"> </w:t>
      </w:r>
      <w:r w:rsidRPr="00954A0C">
        <w:rPr>
          <w:sz w:val="20"/>
          <w:szCs w:val="20"/>
        </w:rPr>
        <w:t>песен,</w:t>
      </w:r>
      <w:r w:rsidRPr="00954A0C">
        <w:rPr>
          <w:spacing w:val="1"/>
          <w:sz w:val="20"/>
          <w:szCs w:val="20"/>
        </w:rPr>
        <w:t xml:space="preserve"> </w:t>
      </w:r>
      <w:r w:rsidRPr="00954A0C">
        <w:rPr>
          <w:sz w:val="20"/>
          <w:szCs w:val="20"/>
        </w:rPr>
        <w:t>чтение</w:t>
      </w:r>
      <w:r w:rsidRPr="00954A0C">
        <w:rPr>
          <w:spacing w:val="1"/>
          <w:sz w:val="20"/>
          <w:szCs w:val="20"/>
        </w:rPr>
        <w:t xml:space="preserve"> </w:t>
      </w:r>
      <w:r w:rsidRPr="00954A0C">
        <w:rPr>
          <w:sz w:val="20"/>
          <w:szCs w:val="20"/>
        </w:rPr>
        <w:t>пословиц</w:t>
      </w:r>
      <w:r w:rsidRPr="00954A0C">
        <w:rPr>
          <w:spacing w:val="1"/>
          <w:sz w:val="20"/>
          <w:szCs w:val="20"/>
        </w:rPr>
        <w:t xml:space="preserve"> </w:t>
      </w:r>
      <w:r w:rsidRPr="00954A0C">
        <w:rPr>
          <w:sz w:val="20"/>
          <w:szCs w:val="20"/>
        </w:rPr>
        <w:t>и</w:t>
      </w:r>
      <w:r w:rsidRPr="00954A0C">
        <w:rPr>
          <w:spacing w:val="1"/>
          <w:sz w:val="20"/>
          <w:szCs w:val="20"/>
        </w:rPr>
        <w:t xml:space="preserve"> </w:t>
      </w:r>
      <w:r w:rsidRPr="00954A0C">
        <w:rPr>
          <w:sz w:val="20"/>
          <w:szCs w:val="20"/>
        </w:rPr>
        <w:t>поговорок,</w:t>
      </w:r>
      <w:r w:rsidRPr="00954A0C">
        <w:rPr>
          <w:spacing w:val="-67"/>
          <w:sz w:val="20"/>
          <w:szCs w:val="20"/>
        </w:rPr>
        <w:t xml:space="preserve"> </w:t>
      </w:r>
      <w:r w:rsidRPr="00954A0C">
        <w:rPr>
          <w:sz w:val="20"/>
          <w:szCs w:val="20"/>
        </w:rPr>
        <w:t>выполнение</w:t>
      </w:r>
      <w:r w:rsidRPr="00954A0C">
        <w:rPr>
          <w:spacing w:val="-1"/>
          <w:sz w:val="20"/>
          <w:szCs w:val="20"/>
        </w:rPr>
        <w:t xml:space="preserve"> </w:t>
      </w:r>
      <w:r w:rsidRPr="00954A0C">
        <w:rPr>
          <w:sz w:val="20"/>
          <w:szCs w:val="20"/>
        </w:rPr>
        <w:t>разных</w:t>
      </w:r>
      <w:r w:rsidRPr="00954A0C">
        <w:rPr>
          <w:spacing w:val="-3"/>
          <w:sz w:val="20"/>
          <w:szCs w:val="20"/>
        </w:rPr>
        <w:t xml:space="preserve"> </w:t>
      </w:r>
      <w:r w:rsidRPr="00954A0C">
        <w:rPr>
          <w:sz w:val="20"/>
          <w:szCs w:val="20"/>
        </w:rPr>
        <w:t>творческих и проектных</w:t>
      </w:r>
      <w:r w:rsidRPr="00954A0C">
        <w:rPr>
          <w:spacing w:val="1"/>
          <w:sz w:val="20"/>
          <w:szCs w:val="20"/>
        </w:rPr>
        <w:t xml:space="preserve"> </w:t>
      </w:r>
      <w:r w:rsidRPr="00954A0C">
        <w:rPr>
          <w:sz w:val="20"/>
          <w:szCs w:val="20"/>
        </w:rPr>
        <w:t>работ.</w:t>
      </w:r>
    </w:p>
    <w:p w:rsidR="00C54531" w:rsidRDefault="00C54531" w:rsidP="001C58A8">
      <w:pPr>
        <w:pStyle w:val="aff2"/>
        <w:ind w:left="116" w:right="231" w:firstLine="708"/>
        <w:contextualSpacing/>
        <w:jc w:val="both"/>
        <w:rPr>
          <w:sz w:val="20"/>
          <w:szCs w:val="20"/>
        </w:rPr>
      </w:pPr>
      <w:r w:rsidRPr="00954A0C">
        <w:rPr>
          <w:sz w:val="20"/>
          <w:szCs w:val="20"/>
        </w:rPr>
        <w:t>Дать</w:t>
      </w:r>
      <w:r w:rsidRPr="00954A0C">
        <w:rPr>
          <w:spacing w:val="1"/>
          <w:sz w:val="20"/>
          <w:szCs w:val="20"/>
        </w:rPr>
        <w:t xml:space="preserve"> </w:t>
      </w:r>
      <w:r w:rsidRPr="00954A0C">
        <w:rPr>
          <w:sz w:val="20"/>
          <w:szCs w:val="20"/>
        </w:rPr>
        <w:t>определения</w:t>
      </w:r>
      <w:r w:rsidRPr="00954A0C">
        <w:rPr>
          <w:spacing w:val="1"/>
          <w:sz w:val="20"/>
          <w:szCs w:val="20"/>
        </w:rPr>
        <w:t xml:space="preserve"> </w:t>
      </w:r>
      <w:r w:rsidRPr="00954A0C">
        <w:rPr>
          <w:sz w:val="20"/>
          <w:szCs w:val="20"/>
        </w:rPr>
        <w:t>глаголам</w:t>
      </w:r>
      <w:r w:rsidRPr="00954A0C">
        <w:rPr>
          <w:spacing w:val="1"/>
          <w:sz w:val="20"/>
          <w:szCs w:val="20"/>
        </w:rPr>
        <w:t xml:space="preserve"> </w:t>
      </w:r>
      <w:r w:rsidRPr="00954A0C">
        <w:rPr>
          <w:sz w:val="20"/>
          <w:szCs w:val="20"/>
        </w:rPr>
        <w:t>условного</w:t>
      </w:r>
      <w:r w:rsidRPr="00954A0C">
        <w:rPr>
          <w:spacing w:val="1"/>
          <w:sz w:val="20"/>
          <w:szCs w:val="20"/>
        </w:rPr>
        <w:t xml:space="preserve"> </w:t>
      </w:r>
      <w:r w:rsidRPr="00954A0C">
        <w:rPr>
          <w:sz w:val="20"/>
          <w:szCs w:val="20"/>
        </w:rPr>
        <w:t>наклонения,</w:t>
      </w:r>
      <w:r w:rsidRPr="00954A0C">
        <w:rPr>
          <w:spacing w:val="1"/>
          <w:sz w:val="20"/>
          <w:szCs w:val="20"/>
        </w:rPr>
        <w:t xml:space="preserve"> </w:t>
      </w:r>
      <w:r w:rsidRPr="00954A0C">
        <w:rPr>
          <w:sz w:val="20"/>
          <w:szCs w:val="20"/>
        </w:rPr>
        <w:t>наклонения</w:t>
      </w:r>
      <w:r w:rsidRPr="00954A0C">
        <w:rPr>
          <w:spacing w:val="1"/>
          <w:sz w:val="20"/>
          <w:szCs w:val="20"/>
        </w:rPr>
        <w:t xml:space="preserve"> </w:t>
      </w:r>
      <w:r w:rsidRPr="00954A0C">
        <w:rPr>
          <w:sz w:val="20"/>
          <w:szCs w:val="20"/>
        </w:rPr>
        <w:t>намерения,</w:t>
      </w:r>
      <w:r w:rsidRPr="00954A0C">
        <w:rPr>
          <w:spacing w:val="1"/>
          <w:sz w:val="20"/>
          <w:szCs w:val="20"/>
        </w:rPr>
        <w:t xml:space="preserve"> </w:t>
      </w:r>
      <w:r w:rsidRPr="00954A0C">
        <w:rPr>
          <w:sz w:val="20"/>
          <w:szCs w:val="20"/>
        </w:rPr>
        <w:t>разрядам</w:t>
      </w:r>
      <w:r w:rsidRPr="00954A0C">
        <w:rPr>
          <w:spacing w:val="1"/>
          <w:sz w:val="20"/>
          <w:szCs w:val="20"/>
        </w:rPr>
        <w:t xml:space="preserve"> </w:t>
      </w:r>
      <w:r w:rsidRPr="00954A0C">
        <w:rPr>
          <w:sz w:val="20"/>
          <w:szCs w:val="20"/>
        </w:rPr>
        <w:t>глагола,</w:t>
      </w:r>
      <w:r w:rsidRPr="00954A0C">
        <w:rPr>
          <w:spacing w:val="1"/>
          <w:sz w:val="20"/>
          <w:szCs w:val="20"/>
        </w:rPr>
        <w:t xml:space="preserve"> </w:t>
      </w:r>
      <w:r w:rsidRPr="00954A0C">
        <w:rPr>
          <w:sz w:val="20"/>
          <w:szCs w:val="20"/>
        </w:rPr>
        <w:t>имени</w:t>
      </w:r>
      <w:r w:rsidRPr="00954A0C">
        <w:rPr>
          <w:spacing w:val="1"/>
          <w:sz w:val="20"/>
          <w:szCs w:val="20"/>
        </w:rPr>
        <w:t xml:space="preserve"> </w:t>
      </w:r>
      <w:r w:rsidRPr="00954A0C">
        <w:rPr>
          <w:sz w:val="20"/>
          <w:szCs w:val="20"/>
        </w:rPr>
        <w:t>действия,</w:t>
      </w:r>
      <w:r w:rsidRPr="00954A0C">
        <w:rPr>
          <w:spacing w:val="1"/>
          <w:sz w:val="20"/>
          <w:szCs w:val="20"/>
        </w:rPr>
        <w:t xml:space="preserve"> </w:t>
      </w:r>
      <w:r w:rsidRPr="00954A0C">
        <w:rPr>
          <w:sz w:val="20"/>
          <w:szCs w:val="20"/>
        </w:rPr>
        <w:t>выполнение</w:t>
      </w:r>
      <w:r w:rsidRPr="00954A0C">
        <w:rPr>
          <w:spacing w:val="1"/>
          <w:sz w:val="20"/>
          <w:szCs w:val="20"/>
        </w:rPr>
        <w:t xml:space="preserve"> </w:t>
      </w:r>
      <w:r w:rsidRPr="00954A0C">
        <w:rPr>
          <w:sz w:val="20"/>
          <w:szCs w:val="20"/>
        </w:rPr>
        <w:t>упражнений.</w:t>
      </w:r>
      <w:r w:rsidRPr="00954A0C">
        <w:rPr>
          <w:spacing w:val="1"/>
          <w:sz w:val="20"/>
          <w:szCs w:val="20"/>
        </w:rPr>
        <w:t xml:space="preserve"> </w:t>
      </w:r>
      <w:r w:rsidRPr="00954A0C">
        <w:rPr>
          <w:sz w:val="20"/>
          <w:szCs w:val="20"/>
        </w:rPr>
        <w:t>Ответить</w:t>
      </w:r>
      <w:r w:rsidRPr="00954A0C">
        <w:rPr>
          <w:spacing w:val="-2"/>
          <w:sz w:val="20"/>
          <w:szCs w:val="20"/>
        </w:rPr>
        <w:t xml:space="preserve"> </w:t>
      </w:r>
      <w:r w:rsidRPr="00954A0C">
        <w:rPr>
          <w:sz w:val="20"/>
          <w:szCs w:val="20"/>
        </w:rPr>
        <w:t>на вопросы по</w:t>
      </w:r>
      <w:r w:rsidRPr="00954A0C">
        <w:rPr>
          <w:spacing w:val="1"/>
          <w:sz w:val="20"/>
          <w:szCs w:val="20"/>
        </w:rPr>
        <w:t xml:space="preserve"> </w:t>
      </w:r>
      <w:r w:rsidRPr="00954A0C">
        <w:rPr>
          <w:sz w:val="20"/>
          <w:szCs w:val="20"/>
        </w:rPr>
        <w:t>теме «Синтаксис».</w:t>
      </w:r>
    </w:p>
    <w:p w:rsidR="00C54531" w:rsidRDefault="00C54531" w:rsidP="001C58A8">
      <w:pPr>
        <w:pStyle w:val="Heading1"/>
        <w:ind w:left="1256"/>
        <w:contextualSpacing/>
        <w:rPr>
          <w:sz w:val="20"/>
          <w:szCs w:val="20"/>
        </w:rPr>
      </w:pPr>
    </w:p>
    <w:p w:rsidR="00C54531" w:rsidRPr="007513CA" w:rsidRDefault="00C54531" w:rsidP="001C58A8">
      <w:pPr>
        <w:pStyle w:val="Heading1"/>
        <w:ind w:left="1256"/>
        <w:contextualSpacing/>
        <w:rPr>
          <w:sz w:val="20"/>
          <w:szCs w:val="20"/>
        </w:rPr>
      </w:pPr>
      <w:r w:rsidRPr="00954A0C">
        <w:rPr>
          <w:sz w:val="20"/>
          <w:szCs w:val="20"/>
        </w:rPr>
        <w:t>Раздел</w:t>
      </w:r>
      <w:r w:rsidRPr="00954A0C">
        <w:rPr>
          <w:spacing w:val="-3"/>
          <w:sz w:val="20"/>
          <w:szCs w:val="20"/>
        </w:rPr>
        <w:t xml:space="preserve"> </w:t>
      </w:r>
      <w:r w:rsidRPr="00954A0C">
        <w:rPr>
          <w:sz w:val="20"/>
          <w:szCs w:val="20"/>
        </w:rPr>
        <w:t>5. Времена</w:t>
      </w:r>
      <w:r w:rsidRPr="00954A0C">
        <w:rPr>
          <w:spacing w:val="-2"/>
          <w:sz w:val="20"/>
          <w:szCs w:val="20"/>
        </w:rPr>
        <w:t xml:space="preserve"> </w:t>
      </w:r>
      <w:r w:rsidRPr="00954A0C">
        <w:rPr>
          <w:sz w:val="20"/>
          <w:szCs w:val="20"/>
        </w:rPr>
        <w:t>года.</w:t>
      </w:r>
    </w:p>
    <w:p w:rsidR="00C54531" w:rsidRPr="00954A0C" w:rsidRDefault="00C54531" w:rsidP="001C58A8">
      <w:pPr>
        <w:pStyle w:val="aff2"/>
        <w:ind w:left="116" w:right="230" w:firstLine="708"/>
        <w:contextualSpacing/>
        <w:jc w:val="both"/>
        <w:rPr>
          <w:sz w:val="20"/>
          <w:szCs w:val="20"/>
        </w:rPr>
      </w:pPr>
      <w:r w:rsidRPr="00954A0C">
        <w:rPr>
          <w:sz w:val="20"/>
          <w:szCs w:val="20"/>
        </w:rPr>
        <w:t>Усвоение идейно-тематического содержания произведений о временах</w:t>
      </w:r>
      <w:r w:rsidRPr="00954A0C">
        <w:rPr>
          <w:spacing w:val="1"/>
          <w:sz w:val="20"/>
          <w:szCs w:val="20"/>
        </w:rPr>
        <w:t xml:space="preserve"> </w:t>
      </w:r>
      <w:r w:rsidRPr="00954A0C">
        <w:rPr>
          <w:sz w:val="20"/>
          <w:szCs w:val="20"/>
        </w:rPr>
        <w:t>года. Определите темы произведений, их проблемы, анализ системы образов,</w:t>
      </w:r>
      <w:r w:rsidRPr="00954A0C">
        <w:rPr>
          <w:spacing w:val="1"/>
          <w:sz w:val="20"/>
          <w:szCs w:val="20"/>
        </w:rPr>
        <w:t xml:space="preserve"> </w:t>
      </w:r>
      <w:r w:rsidRPr="00954A0C">
        <w:rPr>
          <w:sz w:val="20"/>
          <w:szCs w:val="20"/>
        </w:rPr>
        <w:t>обратить внимание на средства создания образа, раскрыть идею. Усвоение</w:t>
      </w:r>
      <w:r w:rsidRPr="00954A0C">
        <w:rPr>
          <w:spacing w:val="1"/>
          <w:sz w:val="20"/>
          <w:szCs w:val="20"/>
        </w:rPr>
        <w:t xml:space="preserve"> </w:t>
      </w:r>
      <w:r w:rsidRPr="00954A0C">
        <w:rPr>
          <w:sz w:val="20"/>
          <w:szCs w:val="20"/>
        </w:rPr>
        <w:t>средств и приемов повествования и описания в текстах об осени, зиме, весне,</w:t>
      </w:r>
      <w:r w:rsidRPr="00954A0C">
        <w:rPr>
          <w:spacing w:val="1"/>
          <w:sz w:val="20"/>
          <w:szCs w:val="20"/>
        </w:rPr>
        <w:t xml:space="preserve"> </w:t>
      </w:r>
      <w:r w:rsidRPr="00954A0C">
        <w:rPr>
          <w:sz w:val="20"/>
          <w:szCs w:val="20"/>
        </w:rPr>
        <w:t>лете.</w:t>
      </w:r>
      <w:r w:rsidRPr="00954A0C">
        <w:rPr>
          <w:spacing w:val="1"/>
          <w:sz w:val="20"/>
          <w:szCs w:val="20"/>
        </w:rPr>
        <w:t xml:space="preserve"> </w:t>
      </w:r>
      <w:r w:rsidRPr="00954A0C">
        <w:rPr>
          <w:sz w:val="20"/>
          <w:szCs w:val="20"/>
        </w:rPr>
        <w:t>Усовершенствовать</w:t>
      </w:r>
      <w:r w:rsidRPr="00954A0C">
        <w:rPr>
          <w:spacing w:val="1"/>
          <w:sz w:val="20"/>
          <w:szCs w:val="20"/>
        </w:rPr>
        <w:t xml:space="preserve"> </w:t>
      </w:r>
      <w:r w:rsidRPr="00954A0C">
        <w:rPr>
          <w:sz w:val="20"/>
          <w:szCs w:val="20"/>
        </w:rPr>
        <w:t>навыки</w:t>
      </w:r>
      <w:r w:rsidRPr="00954A0C">
        <w:rPr>
          <w:spacing w:val="1"/>
          <w:sz w:val="20"/>
          <w:szCs w:val="20"/>
        </w:rPr>
        <w:t xml:space="preserve"> </w:t>
      </w:r>
      <w:r w:rsidRPr="00954A0C">
        <w:rPr>
          <w:sz w:val="20"/>
          <w:szCs w:val="20"/>
        </w:rPr>
        <w:t>выразительного</w:t>
      </w:r>
      <w:r w:rsidRPr="00954A0C">
        <w:rPr>
          <w:spacing w:val="1"/>
          <w:sz w:val="20"/>
          <w:szCs w:val="20"/>
        </w:rPr>
        <w:t xml:space="preserve"> </w:t>
      </w:r>
      <w:r w:rsidRPr="00954A0C">
        <w:rPr>
          <w:sz w:val="20"/>
          <w:szCs w:val="20"/>
        </w:rPr>
        <w:t>чтения,</w:t>
      </w:r>
      <w:r w:rsidRPr="00954A0C">
        <w:rPr>
          <w:spacing w:val="1"/>
          <w:sz w:val="20"/>
          <w:szCs w:val="20"/>
        </w:rPr>
        <w:t xml:space="preserve"> </w:t>
      </w:r>
      <w:r w:rsidRPr="00954A0C">
        <w:rPr>
          <w:sz w:val="20"/>
          <w:szCs w:val="20"/>
        </w:rPr>
        <w:t>слушание</w:t>
      </w:r>
      <w:r w:rsidRPr="00954A0C">
        <w:rPr>
          <w:spacing w:val="1"/>
          <w:sz w:val="20"/>
          <w:szCs w:val="20"/>
        </w:rPr>
        <w:t xml:space="preserve"> </w:t>
      </w:r>
      <w:r w:rsidRPr="00954A0C">
        <w:rPr>
          <w:sz w:val="20"/>
          <w:szCs w:val="20"/>
        </w:rPr>
        <w:t>аудиозаписей.</w:t>
      </w:r>
      <w:r w:rsidRPr="00954A0C">
        <w:rPr>
          <w:spacing w:val="1"/>
          <w:sz w:val="20"/>
          <w:szCs w:val="20"/>
        </w:rPr>
        <w:t xml:space="preserve"> </w:t>
      </w:r>
      <w:r w:rsidRPr="00954A0C">
        <w:rPr>
          <w:sz w:val="20"/>
          <w:szCs w:val="20"/>
        </w:rPr>
        <w:t>Прочитать</w:t>
      </w:r>
      <w:r w:rsidRPr="00954A0C">
        <w:rPr>
          <w:spacing w:val="1"/>
          <w:sz w:val="20"/>
          <w:szCs w:val="20"/>
        </w:rPr>
        <w:t xml:space="preserve"> </w:t>
      </w:r>
      <w:r w:rsidRPr="00954A0C">
        <w:rPr>
          <w:sz w:val="20"/>
          <w:szCs w:val="20"/>
        </w:rPr>
        <w:t>произведения</w:t>
      </w:r>
      <w:r w:rsidRPr="00954A0C">
        <w:rPr>
          <w:spacing w:val="1"/>
          <w:sz w:val="20"/>
          <w:szCs w:val="20"/>
        </w:rPr>
        <w:t xml:space="preserve"> </w:t>
      </w:r>
      <w:r w:rsidRPr="00954A0C">
        <w:rPr>
          <w:sz w:val="20"/>
          <w:szCs w:val="20"/>
        </w:rPr>
        <w:t>русских</w:t>
      </w:r>
      <w:r w:rsidRPr="00954A0C">
        <w:rPr>
          <w:spacing w:val="1"/>
          <w:sz w:val="20"/>
          <w:szCs w:val="20"/>
        </w:rPr>
        <w:t xml:space="preserve"> </w:t>
      </w:r>
      <w:r w:rsidRPr="00954A0C">
        <w:rPr>
          <w:sz w:val="20"/>
          <w:szCs w:val="20"/>
        </w:rPr>
        <w:t>писателей</w:t>
      </w:r>
      <w:r w:rsidRPr="00954A0C">
        <w:rPr>
          <w:spacing w:val="1"/>
          <w:sz w:val="20"/>
          <w:szCs w:val="20"/>
        </w:rPr>
        <w:t xml:space="preserve"> </w:t>
      </w:r>
      <w:r w:rsidRPr="00954A0C">
        <w:rPr>
          <w:sz w:val="20"/>
          <w:szCs w:val="20"/>
        </w:rPr>
        <w:t>о</w:t>
      </w:r>
      <w:r w:rsidRPr="00954A0C">
        <w:rPr>
          <w:spacing w:val="1"/>
          <w:sz w:val="20"/>
          <w:szCs w:val="20"/>
        </w:rPr>
        <w:t xml:space="preserve"> </w:t>
      </w:r>
      <w:r w:rsidRPr="00954A0C">
        <w:rPr>
          <w:sz w:val="20"/>
          <w:szCs w:val="20"/>
        </w:rPr>
        <w:t>природе,</w:t>
      </w:r>
      <w:r w:rsidRPr="00954A0C">
        <w:rPr>
          <w:spacing w:val="1"/>
          <w:sz w:val="20"/>
          <w:szCs w:val="20"/>
        </w:rPr>
        <w:t xml:space="preserve"> </w:t>
      </w:r>
      <w:r w:rsidRPr="00954A0C">
        <w:rPr>
          <w:sz w:val="20"/>
          <w:szCs w:val="20"/>
        </w:rPr>
        <w:t>животных,</w:t>
      </w:r>
      <w:r w:rsidRPr="00954A0C">
        <w:rPr>
          <w:spacing w:val="-2"/>
          <w:sz w:val="20"/>
          <w:szCs w:val="20"/>
        </w:rPr>
        <w:t xml:space="preserve"> </w:t>
      </w:r>
      <w:r w:rsidRPr="00954A0C">
        <w:rPr>
          <w:sz w:val="20"/>
          <w:szCs w:val="20"/>
        </w:rPr>
        <w:t>сравнить</w:t>
      </w:r>
      <w:r w:rsidRPr="00954A0C">
        <w:rPr>
          <w:spacing w:val="-4"/>
          <w:sz w:val="20"/>
          <w:szCs w:val="20"/>
        </w:rPr>
        <w:t xml:space="preserve"> </w:t>
      </w:r>
      <w:r w:rsidRPr="00954A0C">
        <w:rPr>
          <w:sz w:val="20"/>
          <w:szCs w:val="20"/>
        </w:rPr>
        <w:t>их</w:t>
      </w:r>
      <w:r w:rsidRPr="00954A0C">
        <w:rPr>
          <w:spacing w:val="1"/>
          <w:sz w:val="20"/>
          <w:szCs w:val="20"/>
        </w:rPr>
        <w:t xml:space="preserve"> </w:t>
      </w:r>
      <w:r w:rsidRPr="00954A0C">
        <w:rPr>
          <w:sz w:val="20"/>
          <w:szCs w:val="20"/>
        </w:rPr>
        <w:t>и</w:t>
      </w:r>
      <w:r w:rsidRPr="00954A0C">
        <w:rPr>
          <w:spacing w:val="-3"/>
          <w:sz w:val="20"/>
          <w:szCs w:val="20"/>
        </w:rPr>
        <w:t xml:space="preserve"> </w:t>
      </w:r>
      <w:r w:rsidRPr="00954A0C">
        <w:rPr>
          <w:sz w:val="20"/>
          <w:szCs w:val="20"/>
        </w:rPr>
        <w:t>обменяться мнениями.</w:t>
      </w:r>
    </w:p>
    <w:p w:rsidR="00C54531" w:rsidRPr="00954A0C" w:rsidRDefault="00C54531" w:rsidP="001C58A8">
      <w:pPr>
        <w:pStyle w:val="aff2"/>
        <w:ind w:left="116" w:right="237"/>
        <w:contextualSpacing/>
        <w:jc w:val="both"/>
        <w:rPr>
          <w:sz w:val="20"/>
          <w:szCs w:val="20"/>
        </w:rPr>
      </w:pPr>
      <w:r w:rsidRPr="00954A0C">
        <w:rPr>
          <w:sz w:val="20"/>
          <w:szCs w:val="20"/>
        </w:rPr>
        <w:t>Опираясь</w:t>
      </w:r>
      <w:r w:rsidRPr="00954A0C">
        <w:rPr>
          <w:spacing w:val="1"/>
          <w:sz w:val="20"/>
          <w:szCs w:val="20"/>
        </w:rPr>
        <w:t xml:space="preserve"> </w:t>
      </w:r>
      <w:r w:rsidRPr="00954A0C">
        <w:rPr>
          <w:sz w:val="20"/>
          <w:szCs w:val="20"/>
        </w:rPr>
        <w:t>на</w:t>
      </w:r>
      <w:r w:rsidRPr="00954A0C">
        <w:rPr>
          <w:spacing w:val="1"/>
          <w:sz w:val="20"/>
          <w:szCs w:val="20"/>
        </w:rPr>
        <w:t xml:space="preserve"> </w:t>
      </w:r>
      <w:r w:rsidRPr="00954A0C">
        <w:rPr>
          <w:sz w:val="20"/>
          <w:szCs w:val="20"/>
        </w:rPr>
        <w:t>литературные</w:t>
      </w:r>
      <w:r w:rsidRPr="00954A0C">
        <w:rPr>
          <w:spacing w:val="1"/>
          <w:sz w:val="20"/>
          <w:szCs w:val="20"/>
        </w:rPr>
        <w:t xml:space="preserve"> </w:t>
      </w:r>
      <w:r w:rsidRPr="00954A0C">
        <w:rPr>
          <w:sz w:val="20"/>
          <w:szCs w:val="20"/>
        </w:rPr>
        <w:t>произведения,</w:t>
      </w:r>
      <w:r w:rsidRPr="00954A0C">
        <w:rPr>
          <w:spacing w:val="1"/>
          <w:sz w:val="20"/>
          <w:szCs w:val="20"/>
        </w:rPr>
        <w:t xml:space="preserve"> </w:t>
      </w:r>
      <w:r w:rsidRPr="00954A0C">
        <w:rPr>
          <w:sz w:val="20"/>
          <w:szCs w:val="20"/>
        </w:rPr>
        <w:t>дать</w:t>
      </w:r>
      <w:r w:rsidRPr="00954A0C">
        <w:rPr>
          <w:spacing w:val="1"/>
          <w:sz w:val="20"/>
          <w:szCs w:val="20"/>
        </w:rPr>
        <w:t xml:space="preserve"> </w:t>
      </w:r>
      <w:r w:rsidRPr="00954A0C">
        <w:rPr>
          <w:sz w:val="20"/>
          <w:szCs w:val="20"/>
        </w:rPr>
        <w:t>знания</w:t>
      </w:r>
      <w:r w:rsidRPr="00954A0C">
        <w:rPr>
          <w:spacing w:val="1"/>
          <w:sz w:val="20"/>
          <w:szCs w:val="20"/>
        </w:rPr>
        <w:t xml:space="preserve"> </w:t>
      </w:r>
      <w:r w:rsidRPr="00954A0C">
        <w:rPr>
          <w:sz w:val="20"/>
          <w:szCs w:val="20"/>
        </w:rPr>
        <w:t>по</w:t>
      </w:r>
      <w:r w:rsidRPr="00954A0C">
        <w:rPr>
          <w:spacing w:val="1"/>
          <w:sz w:val="20"/>
          <w:szCs w:val="20"/>
        </w:rPr>
        <w:t xml:space="preserve"> </w:t>
      </w:r>
      <w:r w:rsidRPr="00954A0C">
        <w:rPr>
          <w:sz w:val="20"/>
          <w:szCs w:val="20"/>
        </w:rPr>
        <w:t>теории</w:t>
      </w:r>
      <w:r w:rsidRPr="00954A0C">
        <w:rPr>
          <w:spacing w:val="1"/>
          <w:sz w:val="20"/>
          <w:szCs w:val="20"/>
        </w:rPr>
        <w:t xml:space="preserve"> </w:t>
      </w:r>
      <w:r w:rsidRPr="00954A0C">
        <w:rPr>
          <w:sz w:val="20"/>
          <w:szCs w:val="20"/>
        </w:rPr>
        <w:t>литературы.</w:t>
      </w:r>
      <w:r w:rsidRPr="00954A0C">
        <w:rPr>
          <w:spacing w:val="59"/>
          <w:sz w:val="20"/>
          <w:szCs w:val="20"/>
        </w:rPr>
        <w:t xml:space="preserve"> </w:t>
      </w:r>
      <w:r w:rsidRPr="00954A0C">
        <w:rPr>
          <w:sz w:val="20"/>
          <w:szCs w:val="20"/>
        </w:rPr>
        <w:t>Дать</w:t>
      </w:r>
      <w:r w:rsidRPr="00954A0C">
        <w:rPr>
          <w:spacing w:val="59"/>
          <w:sz w:val="20"/>
          <w:szCs w:val="20"/>
        </w:rPr>
        <w:t xml:space="preserve"> </w:t>
      </w:r>
      <w:r w:rsidRPr="00954A0C">
        <w:rPr>
          <w:sz w:val="20"/>
          <w:szCs w:val="20"/>
        </w:rPr>
        <w:t>определение</w:t>
      </w:r>
      <w:r w:rsidRPr="00954A0C">
        <w:rPr>
          <w:spacing w:val="60"/>
          <w:sz w:val="20"/>
          <w:szCs w:val="20"/>
        </w:rPr>
        <w:t xml:space="preserve"> </w:t>
      </w:r>
      <w:r w:rsidRPr="00954A0C">
        <w:rPr>
          <w:sz w:val="20"/>
          <w:szCs w:val="20"/>
        </w:rPr>
        <w:t>об</w:t>
      </w:r>
      <w:r w:rsidRPr="00954A0C">
        <w:rPr>
          <w:spacing w:val="62"/>
          <w:sz w:val="20"/>
          <w:szCs w:val="20"/>
        </w:rPr>
        <w:t xml:space="preserve"> </w:t>
      </w:r>
      <w:r w:rsidRPr="00954A0C">
        <w:rPr>
          <w:sz w:val="20"/>
          <w:szCs w:val="20"/>
        </w:rPr>
        <w:t>оживлении,</w:t>
      </w:r>
      <w:r w:rsidRPr="00954A0C">
        <w:rPr>
          <w:spacing w:val="61"/>
          <w:sz w:val="20"/>
          <w:szCs w:val="20"/>
        </w:rPr>
        <w:t xml:space="preserve"> </w:t>
      </w:r>
      <w:r w:rsidRPr="00954A0C">
        <w:rPr>
          <w:sz w:val="20"/>
          <w:szCs w:val="20"/>
        </w:rPr>
        <w:t>закрепить</w:t>
      </w:r>
      <w:r w:rsidRPr="00954A0C">
        <w:rPr>
          <w:spacing w:val="60"/>
          <w:sz w:val="20"/>
          <w:szCs w:val="20"/>
        </w:rPr>
        <w:t xml:space="preserve"> </w:t>
      </w:r>
      <w:r w:rsidRPr="00954A0C">
        <w:rPr>
          <w:sz w:val="20"/>
          <w:szCs w:val="20"/>
        </w:rPr>
        <w:t>его</w:t>
      </w:r>
      <w:r w:rsidRPr="00954A0C">
        <w:rPr>
          <w:spacing w:val="60"/>
          <w:sz w:val="20"/>
          <w:szCs w:val="20"/>
        </w:rPr>
        <w:t xml:space="preserve"> </w:t>
      </w:r>
      <w:r w:rsidRPr="00954A0C">
        <w:rPr>
          <w:sz w:val="20"/>
          <w:szCs w:val="20"/>
        </w:rPr>
        <w:t>на</w:t>
      </w:r>
      <w:r w:rsidRPr="00954A0C">
        <w:rPr>
          <w:spacing w:val="61"/>
          <w:sz w:val="20"/>
          <w:szCs w:val="20"/>
        </w:rPr>
        <w:t xml:space="preserve"> </w:t>
      </w:r>
      <w:r w:rsidRPr="00954A0C">
        <w:rPr>
          <w:sz w:val="20"/>
          <w:szCs w:val="20"/>
        </w:rPr>
        <w:t>основе</w:t>
      </w:r>
      <w:r>
        <w:rPr>
          <w:sz w:val="20"/>
          <w:szCs w:val="20"/>
        </w:rPr>
        <w:t xml:space="preserve"> </w:t>
      </w:r>
      <w:r w:rsidRPr="00954A0C">
        <w:rPr>
          <w:sz w:val="20"/>
          <w:szCs w:val="20"/>
        </w:rPr>
        <w:t>примеров,</w:t>
      </w:r>
      <w:r w:rsidRPr="00954A0C">
        <w:rPr>
          <w:spacing w:val="1"/>
          <w:sz w:val="20"/>
          <w:szCs w:val="20"/>
        </w:rPr>
        <w:t xml:space="preserve"> </w:t>
      </w:r>
      <w:r w:rsidRPr="00954A0C">
        <w:rPr>
          <w:sz w:val="20"/>
          <w:szCs w:val="20"/>
        </w:rPr>
        <w:t>выполнить</w:t>
      </w:r>
      <w:r w:rsidRPr="00954A0C">
        <w:rPr>
          <w:spacing w:val="1"/>
          <w:sz w:val="20"/>
          <w:szCs w:val="20"/>
        </w:rPr>
        <w:t xml:space="preserve"> </w:t>
      </w:r>
      <w:r w:rsidRPr="00954A0C">
        <w:rPr>
          <w:sz w:val="20"/>
          <w:szCs w:val="20"/>
        </w:rPr>
        <w:t>разноплановую</w:t>
      </w:r>
      <w:r w:rsidRPr="00954A0C">
        <w:rPr>
          <w:spacing w:val="1"/>
          <w:sz w:val="20"/>
          <w:szCs w:val="20"/>
        </w:rPr>
        <w:t xml:space="preserve"> </w:t>
      </w:r>
      <w:r w:rsidRPr="00954A0C">
        <w:rPr>
          <w:sz w:val="20"/>
          <w:szCs w:val="20"/>
        </w:rPr>
        <w:t>работу</w:t>
      </w:r>
      <w:r w:rsidRPr="00954A0C">
        <w:rPr>
          <w:spacing w:val="1"/>
          <w:sz w:val="20"/>
          <w:szCs w:val="20"/>
        </w:rPr>
        <w:t xml:space="preserve"> </w:t>
      </w:r>
      <w:r w:rsidRPr="00954A0C">
        <w:rPr>
          <w:sz w:val="20"/>
          <w:szCs w:val="20"/>
        </w:rPr>
        <w:t>и</w:t>
      </w:r>
      <w:r w:rsidRPr="00954A0C">
        <w:rPr>
          <w:spacing w:val="1"/>
          <w:sz w:val="20"/>
          <w:szCs w:val="20"/>
        </w:rPr>
        <w:t xml:space="preserve"> </w:t>
      </w:r>
      <w:r w:rsidRPr="00954A0C">
        <w:rPr>
          <w:sz w:val="20"/>
          <w:szCs w:val="20"/>
        </w:rPr>
        <w:t>упражнения.</w:t>
      </w:r>
      <w:r w:rsidRPr="00954A0C">
        <w:rPr>
          <w:spacing w:val="1"/>
          <w:sz w:val="20"/>
          <w:szCs w:val="20"/>
        </w:rPr>
        <w:t xml:space="preserve"> </w:t>
      </w:r>
      <w:r w:rsidRPr="00954A0C">
        <w:rPr>
          <w:sz w:val="20"/>
          <w:szCs w:val="20"/>
        </w:rPr>
        <w:t>Из</w:t>
      </w:r>
      <w:r w:rsidRPr="00954A0C">
        <w:rPr>
          <w:spacing w:val="1"/>
          <w:sz w:val="20"/>
          <w:szCs w:val="20"/>
        </w:rPr>
        <w:t xml:space="preserve"> </w:t>
      </w:r>
      <w:r w:rsidRPr="00954A0C">
        <w:rPr>
          <w:sz w:val="20"/>
          <w:szCs w:val="20"/>
        </w:rPr>
        <w:t>изученных</w:t>
      </w:r>
      <w:r w:rsidRPr="00954A0C">
        <w:rPr>
          <w:spacing w:val="-67"/>
          <w:sz w:val="20"/>
          <w:szCs w:val="20"/>
        </w:rPr>
        <w:t xml:space="preserve"> </w:t>
      </w:r>
      <w:r w:rsidRPr="00954A0C">
        <w:rPr>
          <w:sz w:val="20"/>
          <w:szCs w:val="20"/>
        </w:rPr>
        <w:t>текстов</w:t>
      </w:r>
      <w:r w:rsidRPr="00954A0C">
        <w:rPr>
          <w:spacing w:val="-5"/>
          <w:sz w:val="20"/>
          <w:szCs w:val="20"/>
        </w:rPr>
        <w:t xml:space="preserve"> </w:t>
      </w:r>
      <w:r w:rsidRPr="00954A0C">
        <w:rPr>
          <w:sz w:val="20"/>
          <w:szCs w:val="20"/>
        </w:rPr>
        <w:t>найти примеры</w:t>
      </w:r>
      <w:r w:rsidRPr="00954A0C">
        <w:rPr>
          <w:spacing w:val="-3"/>
          <w:sz w:val="20"/>
          <w:szCs w:val="20"/>
        </w:rPr>
        <w:t xml:space="preserve"> </w:t>
      </w:r>
      <w:r w:rsidRPr="00954A0C">
        <w:rPr>
          <w:sz w:val="20"/>
          <w:szCs w:val="20"/>
        </w:rPr>
        <w:t>на</w:t>
      </w:r>
      <w:r w:rsidRPr="00954A0C">
        <w:rPr>
          <w:spacing w:val="-3"/>
          <w:sz w:val="20"/>
          <w:szCs w:val="20"/>
        </w:rPr>
        <w:t xml:space="preserve"> </w:t>
      </w:r>
      <w:r w:rsidRPr="00954A0C">
        <w:rPr>
          <w:sz w:val="20"/>
          <w:szCs w:val="20"/>
        </w:rPr>
        <w:t>оживление.</w:t>
      </w:r>
    </w:p>
    <w:p w:rsidR="00C54531" w:rsidRPr="00954A0C" w:rsidRDefault="00C54531" w:rsidP="001C58A8">
      <w:pPr>
        <w:pStyle w:val="aff2"/>
        <w:ind w:left="116" w:right="228" w:firstLine="708"/>
        <w:contextualSpacing/>
        <w:jc w:val="both"/>
        <w:rPr>
          <w:sz w:val="20"/>
          <w:szCs w:val="20"/>
        </w:rPr>
      </w:pPr>
      <w:r w:rsidRPr="00954A0C">
        <w:rPr>
          <w:sz w:val="20"/>
          <w:szCs w:val="20"/>
        </w:rPr>
        <w:t>Организовать</w:t>
      </w:r>
      <w:r w:rsidRPr="00954A0C">
        <w:rPr>
          <w:spacing w:val="1"/>
          <w:sz w:val="20"/>
          <w:szCs w:val="20"/>
        </w:rPr>
        <w:t xml:space="preserve"> </w:t>
      </w:r>
      <w:r w:rsidRPr="00954A0C">
        <w:rPr>
          <w:sz w:val="20"/>
          <w:szCs w:val="20"/>
        </w:rPr>
        <w:t>экскурсии,</w:t>
      </w:r>
      <w:r w:rsidRPr="00954A0C">
        <w:rPr>
          <w:spacing w:val="1"/>
          <w:sz w:val="20"/>
          <w:szCs w:val="20"/>
        </w:rPr>
        <w:t xml:space="preserve"> </w:t>
      </w:r>
      <w:r w:rsidRPr="00954A0C">
        <w:rPr>
          <w:sz w:val="20"/>
          <w:szCs w:val="20"/>
        </w:rPr>
        <w:t>выполнить</w:t>
      </w:r>
      <w:r w:rsidRPr="00954A0C">
        <w:rPr>
          <w:spacing w:val="1"/>
          <w:sz w:val="20"/>
          <w:szCs w:val="20"/>
        </w:rPr>
        <w:t xml:space="preserve"> </w:t>
      </w:r>
      <w:r w:rsidRPr="00954A0C">
        <w:rPr>
          <w:sz w:val="20"/>
          <w:szCs w:val="20"/>
        </w:rPr>
        <w:t>творческие</w:t>
      </w:r>
      <w:r w:rsidRPr="00954A0C">
        <w:rPr>
          <w:spacing w:val="1"/>
          <w:sz w:val="20"/>
          <w:szCs w:val="20"/>
        </w:rPr>
        <w:t xml:space="preserve"> </w:t>
      </w:r>
      <w:r w:rsidRPr="00954A0C">
        <w:rPr>
          <w:sz w:val="20"/>
          <w:szCs w:val="20"/>
        </w:rPr>
        <w:t>работы,</w:t>
      </w:r>
      <w:r w:rsidRPr="00954A0C">
        <w:rPr>
          <w:spacing w:val="1"/>
          <w:sz w:val="20"/>
          <w:szCs w:val="20"/>
        </w:rPr>
        <w:t xml:space="preserve"> </w:t>
      </w:r>
      <w:r w:rsidRPr="00954A0C">
        <w:rPr>
          <w:sz w:val="20"/>
          <w:szCs w:val="20"/>
        </w:rPr>
        <w:t>опираясь</w:t>
      </w:r>
      <w:r w:rsidRPr="00954A0C">
        <w:rPr>
          <w:spacing w:val="1"/>
          <w:sz w:val="20"/>
          <w:szCs w:val="20"/>
        </w:rPr>
        <w:t xml:space="preserve"> </w:t>
      </w:r>
      <w:r w:rsidRPr="00954A0C">
        <w:rPr>
          <w:sz w:val="20"/>
          <w:szCs w:val="20"/>
        </w:rPr>
        <w:t>на</w:t>
      </w:r>
      <w:r w:rsidRPr="00954A0C">
        <w:rPr>
          <w:spacing w:val="1"/>
          <w:sz w:val="20"/>
          <w:szCs w:val="20"/>
        </w:rPr>
        <w:t xml:space="preserve"> </w:t>
      </w:r>
      <w:r w:rsidRPr="00954A0C">
        <w:rPr>
          <w:sz w:val="20"/>
          <w:szCs w:val="20"/>
        </w:rPr>
        <w:t>наблюдения</w:t>
      </w:r>
      <w:r w:rsidRPr="00954A0C">
        <w:rPr>
          <w:spacing w:val="1"/>
          <w:sz w:val="20"/>
          <w:szCs w:val="20"/>
        </w:rPr>
        <w:t xml:space="preserve"> </w:t>
      </w:r>
      <w:r w:rsidRPr="00954A0C">
        <w:rPr>
          <w:sz w:val="20"/>
          <w:szCs w:val="20"/>
        </w:rPr>
        <w:t>о</w:t>
      </w:r>
      <w:r w:rsidRPr="00954A0C">
        <w:rPr>
          <w:spacing w:val="1"/>
          <w:sz w:val="20"/>
          <w:szCs w:val="20"/>
        </w:rPr>
        <w:t xml:space="preserve"> </w:t>
      </w:r>
      <w:r w:rsidRPr="00954A0C">
        <w:rPr>
          <w:sz w:val="20"/>
          <w:szCs w:val="20"/>
        </w:rPr>
        <w:t>природе.</w:t>
      </w:r>
      <w:r w:rsidRPr="00954A0C">
        <w:rPr>
          <w:spacing w:val="1"/>
          <w:sz w:val="20"/>
          <w:szCs w:val="20"/>
        </w:rPr>
        <w:t xml:space="preserve"> </w:t>
      </w:r>
      <w:r w:rsidRPr="00954A0C">
        <w:rPr>
          <w:sz w:val="20"/>
          <w:szCs w:val="20"/>
        </w:rPr>
        <w:t>Используя</w:t>
      </w:r>
      <w:r w:rsidRPr="00954A0C">
        <w:rPr>
          <w:spacing w:val="1"/>
          <w:sz w:val="20"/>
          <w:szCs w:val="20"/>
        </w:rPr>
        <w:t xml:space="preserve"> </w:t>
      </w:r>
      <w:r w:rsidRPr="00954A0C">
        <w:rPr>
          <w:sz w:val="20"/>
          <w:szCs w:val="20"/>
        </w:rPr>
        <w:t>навыки</w:t>
      </w:r>
      <w:r w:rsidRPr="00954A0C">
        <w:rPr>
          <w:spacing w:val="1"/>
          <w:sz w:val="20"/>
          <w:szCs w:val="20"/>
        </w:rPr>
        <w:t xml:space="preserve"> </w:t>
      </w:r>
      <w:r w:rsidRPr="00954A0C">
        <w:rPr>
          <w:sz w:val="20"/>
          <w:szCs w:val="20"/>
        </w:rPr>
        <w:t>проектирования,</w:t>
      </w:r>
      <w:r w:rsidRPr="00954A0C">
        <w:rPr>
          <w:spacing w:val="1"/>
          <w:sz w:val="20"/>
          <w:szCs w:val="20"/>
        </w:rPr>
        <w:t xml:space="preserve"> </w:t>
      </w:r>
      <w:r w:rsidRPr="00954A0C">
        <w:rPr>
          <w:sz w:val="20"/>
          <w:szCs w:val="20"/>
        </w:rPr>
        <w:t>научить</w:t>
      </w:r>
      <w:r w:rsidRPr="00954A0C">
        <w:rPr>
          <w:spacing w:val="1"/>
          <w:sz w:val="20"/>
          <w:szCs w:val="20"/>
        </w:rPr>
        <w:t xml:space="preserve"> </w:t>
      </w:r>
      <w:r w:rsidRPr="00954A0C">
        <w:rPr>
          <w:sz w:val="20"/>
          <w:szCs w:val="20"/>
        </w:rPr>
        <w:t>обучающихся</w:t>
      </w:r>
      <w:r w:rsidRPr="00954A0C">
        <w:rPr>
          <w:spacing w:val="-2"/>
          <w:sz w:val="20"/>
          <w:szCs w:val="20"/>
        </w:rPr>
        <w:t xml:space="preserve"> </w:t>
      </w:r>
      <w:r w:rsidRPr="00954A0C">
        <w:rPr>
          <w:sz w:val="20"/>
          <w:szCs w:val="20"/>
        </w:rPr>
        <w:t>давать</w:t>
      </w:r>
      <w:r w:rsidRPr="00954A0C">
        <w:rPr>
          <w:spacing w:val="-1"/>
          <w:sz w:val="20"/>
          <w:szCs w:val="20"/>
        </w:rPr>
        <w:t xml:space="preserve"> </w:t>
      </w:r>
      <w:r w:rsidRPr="00954A0C">
        <w:rPr>
          <w:sz w:val="20"/>
          <w:szCs w:val="20"/>
        </w:rPr>
        <w:t>справки</w:t>
      </w:r>
      <w:r w:rsidRPr="00954A0C">
        <w:rPr>
          <w:spacing w:val="-3"/>
          <w:sz w:val="20"/>
          <w:szCs w:val="20"/>
        </w:rPr>
        <w:t xml:space="preserve"> </w:t>
      </w:r>
      <w:r w:rsidRPr="00954A0C">
        <w:rPr>
          <w:sz w:val="20"/>
          <w:szCs w:val="20"/>
        </w:rPr>
        <w:t>о разных</w:t>
      </w:r>
      <w:r w:rsidRPr="00954A0C">
        <w:rPr>
          <w:spacing w:val="-3"/>
          <w:sz w:val="20"/>
          <w:szCs w:val="20"/>
        </w:rPr>
        <w:t xml:space="preserve"> </w:t>
      </w:r>
      <w:r w:rsidRPr="00954A0C">
        <w:rPr>
          <w:sz w:val="20"/>
          <w:szCs w:val="20"/>
        </w:rPr>
        <w:t>птицах</w:t>
      </w:r>
      <w:r w:rsidRPr="00954A0C">
        <w:rPr>
          <w:spacing w:val="1"/>
          <w:sz w:val="20"/>
          <w:szCs w:val="20"/>
        </w:rPr>
        <w:t xml:space="preserve"> </w:t>
      </w:r>
      <w:r w:rsidRPr="00954A0C">
        <w:rPr>
          <w:sz w:val="20"/>
          <w:szCs w:val="20"/>
        </w:rPr>
        <w:t>и зверях,</w:t>
      </w:r>
      <w:r w:rsidRPr="00954A0C">
        <w:rPr>
          <w:spacing w:val="-5"/>
          <w:sz w:val="20"/>
          <w:szCs w:val="20"/>
        </w:rPr>
        <w:t xml:space="preserve"> </w:t>
      </w:r>
      <w:r w:rsidRPr="00954A0C">
        <w:rPr>
          <w:sz w:val="20"/>
          <w:szCs w:val="20"/>
        </w:rPr>
        <w:t>растениях.</w:t>
      </w:r>
    </w:p>
    <w:p w:rsidR="00C54531" w:rsidRPr="00954A0C" w:rsidRDefault="00C54531" w:rsidP="001C58A8">
      <w:pPr>
        <w:pStyle w:val="aff2"/>
        <w:ind w:left="116" w:right="230" w:firstLine="708"/>
        <w:contextualSpacing/>
        <w:jc w:val="both"/>
        <w:rPr>
          <w:sz w:val="20"/>
          <w:szCs w:val="20"/>
        </w:rPr>
      </w:pPr>
      <w:r w:rsidRPr="00954A0C">
        <w:rPr>
          <w:sz w:val="20"/>
          <w:szCs w:val="20"/>
        </w:rPr>
        <w:t>Провести беседу, опираясь на тексты о таких праздниках, как праздник</w:t>
      </w:r>
      <w:r w:rsidRPr="00954A0C">
        <w:rPr>
          <w:spacing w:val="1"/>
          <w:sz w:val="20"/>
          <w:szCs w:val="20"/>
        </w:rPr>
        <w:t xml:space="preserve"> </w:t>
      </w:r>
      <w:r w:rsidRPr="00954A0C">
        <w:rPr>
          <w:sz w:val="20"/>
          <w:szCs w:val="20"/>
        </w:rPr>
        <w:t>осеннего</w:t>
      </w:r>
      <w:r w:rsidRPr="00954A0C">
        <w:rPr>
          <w:spacing w:val="1"/>
          <w:sz w:val="20"/>
          <w:szCs w:val="20"/>
        </w:rPr>
        <w:t xml:space="preserve"> </w:t>
      </w:r>
      <w:r w:rsidRPr="00954A0C">
        <w:rPr>
          <w:sz w:val="20"/>
          <w:szCs w:val="20"/>
        </w:rPr>
        <w:t>изобилия,</w:t>
      </w:r>
      <w:r w:rsidRPr="00954A0C">
        <w:rPr>
          <w:spacing w:val="1"/>
          <w:sz w:val="20"/>
          <w:szCs w:val="20"/>
        </w:rPr>
        <w:t xml:space="preserve"> </w:t>
      </w:r>
      <w:r w:rsidRPr="00954A0C">
        <w:rPr>
          <w:sz w:val="20"/>
          <w:szCs w:val="20"/>
        </w:rPr>
        <w:t>новый</w:t>
      </w:r>
      <w:r w:rsidRPr="00954A0C">
        <w:rPr>
          <w:spacing w:val="1"/>
          <w:sz w:val="20"/>
          <w:szCs w:val="20"/>
        </w:rPr>
        <w:t xml:space="preserve"> </w:t>
      </w:r>
      <w:r w:rsidRPr="00954A0C">
        <w:rPr>
          <w:sz w:val="20"/>
          <w:szCs w:val="20"/>
        </w:rPr>
        <w:t>год,</w:t>
      </w:r>
      <w:r w:rsidRPr="00954A0C">
        <w:rPr>
          <w:spacing w:val="1"/>
          <w:sz w:val="20"/>
          <w:szCs w:val="20"/>
        </w:rPr>
        <w:t xml:space="preserve"> </w:t>
      </w:r>
      <w:r w:rsidRPr="00954A0C">
        <w:rPr>
          <w:sz w:val="20"/>
          <w:szCs w:val="20"/>
        </w:rPr>
        <w:t>сабантуй</w:t>
      </w:r>
      <w:r w:rsidRPr="00954A0C">
        <w:rPr>
          <w:spacing w:val="1"/>
          <w:sz w:val="20"/>
          <w:szCs w:val="20"/>
        </w:rPr>
        <w:t xml:space="preserve"> </w:t>
      </w:r>
      <w:r w:rsidRPr="00954A0C">
        <w:rPr>
          <w:sz w:val="20"/>
          <w:szCs w:val="20"/>
        </w:rPr>
        <w:t>и</w:t>
      </w:r>
      <w:r w:rsidRPr="00954A0C">
        <w:rPr>
          <w:spacing w:val="1"/>
          <w:sz w:val="20"/>
          <w:szCs w:val="20"/>
        </w:rPr>
        <w:t xml:space="preserve"> </w:t>
      </w:r>
      <w:r w:rsidRPr="00954A0C">
        <w:rPr>
          <w:sz w:val="20"/>
          <w:szCs w:val="20"/>
        </w:rPr>
        <w:t>сбор</w:t>
      </w:r>
      <w:r w:rsidRPr="00954A0C">
        <w:rPr>
          <w:spacing w:val="1"/>
          <w:sz w:val="20"/>
          <w:szCs w:val="20"/>
        </w:rPr>
        <w:t xml:space="preserve"> </w:t>
      </w:r>
      <w:r w:rsidRPr="00954A0C">
        <w:rPr>
          <w:sz w:val="20"/>
          <w:szCs w:val="20"/>
        </w:rPr>
        <w:t>урожая,</w:t>
      </w:r>
      <w:r w:rsidRPr="00954A0C">
        <w:rPr>
          <w:spacing w:val="1"/>
          <w:sz w:val="20"/>
          <w:szCs w:val="20"/>
        </w:rPr>
        <w:t xml:space="preserve"> </w:t>
      </w:r>
      <w:r w:rsidRPr="00954A0C">
        <w:rPr>
          <w:sz w:val="20"/>
          <w:szCs w:val="20"/>
        </w:rPr>
        <w:t>снегозадержания,</w:t>
      </w:r>
      <w:r w:rsidRPr="00954A0C">
        <w:rPr>
          <w:spacing w:val="1"/>
          <w:sz w:val="20"/>
          <w:szCs w:val="20"/>
        </w:rPr>
        <w:t xml:space="preserve"> </w:t>
      </w:r>
      <w:r w:rsidRPr="00954A0C">
        <w:rPr>
          <w:sz w:val="20"/>
          <w:szCs w:val="20"/>
        </w:rPr>
        <w:t xml:space="preserve">сенокосы и коллективная помощь (т.е. </w:t>
      </w:r>
      <w:r w:rsidRPr="00954A0C">
        <w:rPr>
          <w:i/>
          <w:sz w:val="20"/>
          <w:szCs w:val="20"/>
        </w:rPr>
        <w:t>өмә</w:t>
      </w:r>
      <w:r w:rsidRPr="00954A0C">
        <w:rPr>
          <w:sz w:val="20"/>
          <w:szCs w:val="20"/>
        </w:rPr>
        <w:t>). Выполнение творческих работ по</w:t>
      </w:r>
      <w:r w:rsidRPr="00954A0C">
        <w:rPr>
          <w:spacing w:val="1"/>
          <w:sz w:val="20"/>
          <w:szCs w:val="20"/>
        </w:rPr>
        <w:t xml:space="preserve"> </w:t>
      </w:r>
      <w:r w:rsidRPr="00954A0C">
        <w:rPr>
          <w:sz w:val="20"/>
          <w:szCs w:val="20"/>
        </w:rPr>
        <w:t>произведениям</w:t>
      </w:r>
      <w:r w:rsidRPr="00954A0C">
        <w:rPr>
          <w:spacing w:val="-2"/>
          <w:sz w:val="20"/>
          <w:szCs w:val="20"/>
        </w:rPr>
        <w:t xml:space="preserve"> </w:t>
      </w:r>
      <w:r w:rsidRPr="00954A0C">
        <w:rPr>
          <w:sz w:val="20"/>
          <w:szCs w:val="20"/>
        </w:rPr>
        <w:t>изобразительного</w:t>
      </w:r>
      <w:r w:rsidRPr="00954A0C">
        <w:rPr>
          <w:spacing w:val="-3"/>
          <w:sz w:val="20"/>
          <w:szCs w:val="20"/>
        </w:rPr>
        <w:t xml:space="preserve"> </w:t>
      </w:r>
      <w:r w:rsidRPr="00954A0C">
        <w:rPr>
          <w:sz w:val="20"/>
          <w:szCs w:val="20"/>
        </w:rPr>
        <w:t>искусства</w:t>
      </w:r>
      <w:r w:rsidRPr="00954A0C">
        <w:rPr>
          <w:spacing w:val="-2"/>
          <w:sz w:val="20"/>
          <w:szCs w:val="20"/>
        </w:rPr>
        <w:t xml:space="preserve"> </w:t>
      </w:r>
      <w:r w:rsidRPr="00954A0C">
        <w:rPr>
          <w:sz w:val="20"/>
          <w:szCs w:val="20"/>
        </w:rPr>
        <w:t>выдающихся</w:t>
      </w:r>
      <w:r w:rsidRPr="00954A0C">
        <w:rPr>
          <w:spacing w:val="-5"/>
          <w:sz w:val="20"/>
          <w:szCs w:val="20"/>
        </w:rPr>
        <w:t xml:space="preserve"> </w:t>
      </w:r>
      <w:r w:rsidRPr="00954A0C">
        <w:rPr>
          <w:sz w:val="20"/>
          <w:szCs w:val="20"/>
        </w:rPr>
        <w:t>художников.</w:t>
      </w:r>
    </w:p>
    <w:p w:rsidR="00C54531" w:rsidRPr="00954A0C" w:rsidRDefault="00C54531" w:rsidP="001C58A8">
      <w:pPr>
        <w:pStyle w:val="aff2"/>
        <w:ind w:left="116" w:right="231" w:firstLine="708"/>
        <w:contextualSpacing/>
        <w:jc w:val="both"/>
        <w:rPr>
          <w:sz w:val="20"/>
          <w:szCs w:val="20"/>
        </w:rPr>
      </w:pPr>
      <w:r w:rsidRPr="00954A0C">
        <w:rPr>
          <w:sz w:val="20"/>
          <w:szCs w:val="20"/>
        </w:rPr>
        <w:t>Усвоение</w:t>
      </w:r>
      <w:r w:rsidRPr="00954A0C">
        <w:rPr>
          <w:spacing w:val="1"/>
          <w:sz w:val="20"/>
          <w:szCs w:val="20"/>
        </w:rPr>
        <w:t xml:space="preserve"> </w:t>
      </w:r>
      <w:r w:rsidRPr="00954A0C">
        <w:rPr>
          <w:sz w:val="20"/>
          <w:szCs w:val="20"/>
        </w:rPr>
        <w:t>отрицательных</w:t>
      </w:r>
      <w:r w:rsidRPr="00954A0C">
        <w:rPr>
          <w:spacing w:val="1"/>
          <w:sz w:val="20"/>
          <w:szCs w:val="20"/>
        </w:rPr>
        <w:t xml:space="preserve"> </w:t>
      </w:r>
      <w:r w:rsidRPr="00954A0C">
        <w:rPr>
          <w:sz w:val="20"/>
          <w:szCs w:val="20"/>
        </w:rPr>
        <w:t>форм</w:t>
      </w:r>
      <w:r w:rsidRPr="00954A0C">
        <w:rPr>
          <w:spacing w:val="1"/>
          <w:sz w:val="20"/>
          <w:szCs w:val="20"/>
        </w:rPr>
        <w:t xml:space="preserve"> </w:t>
      </w:r>
      <w:r w:rsidRPr="00954A0C">
        <w:rPr>
          <w:sz w:val="20"/>
          <w:szCs w:val="20"/>
        </w:rPr>
        <w:t>глагола,</w:t>
      </w:r>
      <w:r w:rsidRPr="00954A0C">
        <w:rPr>
          <w:spacing w:val="1"/>
          <w:sz w:val="20"/>
          <w:szCs w:val="20"/>
        </w:rPr>
        <w:t xml:space="preserve"> </w:t>
      </w:r>
      <w:r w:rsidRPr="00954A0C">
        <w:rPr>
          <w:sz w:val="20"/>
          <w:szCs w:val="20"/>
        </w:rPr>
        <w:t>строение</w:t>
      </w:r>
      <w:r w:rsidRPr="00954A0C">
        <w:rPr>
          <w:spacing w:val="1"/>
          <w:sz w:val="20"/>
          <w:szCs w:val="20"/>
        </w:rPr>
        <w:t xml:space="preserve"> </w:t>
      </w:r>
      <w:r w:rsidRPr="00954A0C">
        <w:rPr>
          <w:sz w:val="20"/>
          <w:szCs w:val="20"/>
        </w:rPr>
        <w:t>предложения,</w:t>
      </w:r>
      <w:r w:rsidRPr="00954A0C">
        <w:rPr>
          <w:spacing w:val="1"/>
          <w:sz w:val="20"/>
          <w:szCs w:val="20"/>
        </w:rPr>
        <w:t xml:space="preserve"> </w:t>
      </w:r>
      <w:r w:rsidRPr="00954A0C">
        <w:rPr>
          <w:sz w:val="20"/>
          <w:szCs w:val="20"/>
        </w:rPr>
        <w:t>междометий. Повторение пройденного материала по темам “Главные члены</w:t>
      </w:r>
      <w:r w:rsidRPr="00954A0C">
        <w:rPr>
          <w:spacing w:val="1"/>
          <w:sz w:val="20"/>
          <w:szCs w:val="20"/>
        </w:rPr>
        <w:t xml:space="preserve"> </w:t>
      </w:r>
      <w:r w:rsidRPr="00954A0C">
        <w:rPr>
          <w:sz w:val="20"/>
          <w:szCs w:val="20"/>
        </w:rPr>
        <w:t>предложения”</w:t>
      </w:r>
      <w:r w:rsidRPr="00954A0C">
        <w:rPr>
          <w:spacing w:val="1"/>
          <w:sz w:val="20"/>
          <w:szCs w:val="20"/>
        </w:rPr>
        <w:t xml:space="preserve"> </w:t>
      </w:r>
      <w:r w:rsidRPr="00954A0C">
        <w:rPr>
          <w:sz w:val="20"/>
          <w:szCs w:val="20"/>
        </w:rPr>
        <w:t>и</w:t>
      </w:r>
      <w:r w:rsidRPr="00954A0C">
        <w:rPr>
          <w:spacing w:val="1"/>
          <w:sz w:val="20"/>
          <w:szCs w:val="20"/>
        </w:rPr>
        <w:t xml:space="preserve"> </w:t>
      </w:r>
      <w:r w:rsidRPr="00954A0C">
        <w:rPr>
          <w:sz w:val="20"/>
          <w:szCs w:val="20"/>
        </w:rPr>
        <w:t>“Второстепенные</w:t>
      </w:r>
      <w:r w:rsidRPr="00954A0C">
        <w:rPr>
          <w:spacing w:val="1"/>
          <w:sz w:val="20"/>
          <w:szCs w:val="20"/>
        </w:rPr>
        <w:t xml:space="preserve"> </w:t>
      </w:r>
      <w:r w:rsidRPr="00954A0C">
        <w:rPr>
          <w:sz w:val="20"/>
          <w:szCs w:val="20"/>
        </w:rPr>
        <w:t>члены</w:t>
      </w:r>
      <w:r w:rsidRPr="00954A0C">
        <w:rPr>
          <w:spacing w:val="1"/>
          <w:sz w:val="20"/>
          <w:szCs w:val="20"/>
        </w:rPr>
        <w:t xml:space="preserve"> </w:t>
      </w:r>
      <w:r w:rsidRPr="00954A0C">
        <w:rPr>
          <w:sz w:val="20"/>
          <w:szCs w:val="20"/>
        </w:rPr>
        <w:t>предложения”.</w:t>
      </w:r>
      <w:r w:rsidRPr="00954A0C">
        <w:rPr>
          <w:spacing w:val="1"/>
          <w:sz w:val="20"/>
          <w:szCs w:val="20"/>
        </w:rPr>
        <w:t xml:space="preserve"> </w:t>
      </w:r>
      <w:r w:rsidRPr="00954A0C">
        <w:rPr>
          <w:sz w:val="20"/>
          <w:szCs w:val="20"/>
        </w:rPr>
        <w:t>Выполнение</w:t>
      </w:r>
      <w:r w:rsidRPr="00954A0C">
        <w:rPr>
          <w:spacing w:val="1"/>
          <w:sz w:val="20"/>
          <w:szCs w:val="20"/>
        </w:rPr>
        <w:t xml:space="preserve"> </w:t>
      </w:r>
      <w:r w:rsidRPr="00954A0C">
        <w:rPr>
          <w:sz w:val="20"/>
          <w:szCs w:val="20"/>
        </w:rPr>
        <w:t>разнохарактерных</w:t>
      </w:r>
      <w:r w:rsidRPr="00954A0C">
        <w:rPr>
          <w:spacing w:val="1"/>
          <w:sz w:val="20"/>
          <w:szCs w:val="20"/>
        </w:rPr>
        <w:t xml:space="preserve"> </w:t>
      </w:r>
      <w:r w:rsidRPr="00954A0C">
        <w:rPr>
          <w:sz w:val="20"/>
          <w:szCs w:val="20"/>
        </w:rPr>
        <w:t>упражнений,</w:t>
      </w:r>
      <w:r w:rsidRPr="00954A0C">
        <w:rPr>
          <w:spacing w:val="1"/>
          <w:sz w:val="20"/>
          <w:szCs w:val="20"/>
        </w:rPr>
        <w:t xml:space="preserve"> </w:t>
      </w:r>
      <w:r w:rsidRPr="00954A0C">
        <w:rPr>
          <w:sz w:val="20"/>
          <w:szCs w:val="20"/>
        </w:rPr>
        <w:t>работ.</w:t>
      </w:r>
      <w:r w:rsidRPr="00954A0C">
        <w:rPr>
          <w:spacing w:val="1"/>
          <w:sz w:val="20"/>
          <w:szCs w:val="20"/>
        </w:rPr>
        <w:t xml:space="preserve"> </w:t>
      </w:r>
      <w:r w:rsidRPr="00954A0C">
        <w:rPr>
          <w:sz w:val="20"/>
          <w:szCs w:val="20"/>
        </w:rPr>
        <w:t>Найти</w:t>
      </w:r>
      <w:r w:rsidRPr="00954A0C">
        <w:rPr>
          <w:spacing w:val="1"/>
          <w:sz w:val="20"/>
          <w:szCs w:val="20"/>
        </w:rPr>
        <w:t xml:space="preserve"> </w:t>
      </w:r>
      <w:r w:rsidRPr="00954A0C">
        <w:rPr>
          <w:sz w:val="20"/>
          <w:szCs w:val="20"/>
        </w:rPr>
        <w:t>из</w:t>
      </w:r>
      <w:r w:rsidRPr="00954A0C">
        <w:rPr>
          <w:spacing w:val="1"/>
          <w:sz w:val="20"/>
          <w:szCs w:val="20"/>
        </w:rPr>
        <w:t xml:space="preserve"> </w:t>
      </w:r>
      <w:r w:rsidRPr="00954A0C">
        <w:rPr>
          <w:sz w:val="20"/>
          <w:szCs w:val="20"/>
        </w:rPr>
        <w:t>изученных</w:t>
      </w:r>
      <w:r w:rsidRPr="00954A0C">
        <w:rPr>
          <w:spacing w:val="1"/>
          <w:sz w:val="20"/>
          <w:szCs w:val="20"/>
        </w:rPr>
        <w:t xml:space="preserve"> </w:t>
      </w:r>
      <w:r w:rsidRPr="00954A0C">
        <w:rPr>
          <w:sz w:val="20"/>
          <w:szCs w:val="20"/>
        </w:rPr>
        <w:t>текстов</w:t>
      </w:r>
      <w:r w:rsidRPr="00954A0C">
        <w:rPr>
          <w:spacing w:val="1"/>
          <w:sz w:val="20"/>
          <w:szCs w:val="20"/>
        </w:rPr>
        <w:t xml:space="preserve"> </w:t>
      </w:r>
      <w:r w:rsidRPr="00954A0C">
        <w:rPr>
          <w:sz w:val="20"/>
          <w:szCs w:val="20"/>
        </w:rPr>
        <w:t>отрицательные</w:t>
      </w:r>
      <w:r w:rsidRPr="00954A0C">
        <w:rPr>
          <w:spacing w:val="1"/>
          <w:sz w:val="20"/>
          <w:szCs w:val="20"/>
        </w:rPr>
        <w:t xml:space="preserve"> </w:t>
      </w:r>
      <w:r w:rsidRPr="00954A0C">
        <w:rPr>
          <w:sz w:val="20"/>
          <w:szCs w:val="20"/>
        </w:rPr>
        <w:t>формы</w:t>
      </w:r>
      <w:r w:rsidRPr="00954A0C">
        <w:rPr>
          <w:spacing w:val="1"/>
          <w:sz w:val="20"/>
          <w:szCs w:val="20"/>
        </w:rPr>
        <w:t xml:space="preserve"> </w:t>
      </w:r>
      <w:r w:rsidRPr="00954A0C">
        <w:rPr>
          <w:sz w:val="20"/>
          <w:szCs w:val="20"/>
        </w:rPr>
        <w:t>глагола,</w:t>
      </w:r>
      <w:r w:rsidRPr="00954A0C">
        <w:rPr>
          <w:spacing w:val="1"/>
          <w:sz w:val="20"/>
          <w:szCs w:val="20"/>
        </w:rPr>
        <w:t xml:space="preserve"> </w:t>
      </w:r>
      <w:r w:rsidRPr="00954A0C">
        <w:rPr>
          <w:sz w:val="20"/>
          <w:szCs w:val="20"/>
        </w:rPr>
        <w:t>примеры</w:t>
      </w:r>
      <w:r w:rsidRPr="00954A0C">
        <w:rPr>
          <w:spacing w:val="1"/>
          <w:sz w:val="20"/>
          <w:szCs w:val="20"/>
        </w:rPr>
        <w:t xml:space="preserve"> </w:t>
      </w:r>
      <w:r w:rsidRPr="00954A0C">
        <w:rPr>
          <w:sz w:val="20"/>
          <w:szCs w:val="20"/>
        </w:rPr>
        <w:t>на</w:t>
      </w:r>
      <w:r w:rsidRPr="00954A0C">
        <w:rPr>
          <w:spacing w:val="1"/>
          <w:sz w:val="20"/>
          <w:szCs w:val="20"/>
        </w:rPr>
        <w:t xml:space="preserve"> </w:t>
      </w:r>
      <w:r w:rsidRPr="00954A0C">
        <w:rPr>
          <w:sz w:val="20"/>
          <w:szCs w:val="20"/>
        </w:rPr>
        <w:t>междометия,</w:t>
      </w:r>
      <w:r w:rsidRPr="00954A0C">
        <w:rPr>
          <w:spacing w:val="1"/>
          <w:sz w:val="20"/>
          <w:szCs w:val="20"/>
        </w:rPr>
        <w:t xml:space="preserve"> </w:t>
      </w:r>
      <w:r w:rsidRPr="00954A0C">
        <w:rPr>
          <w:sz w:val="20"/>
          <w:szCs w:val="20"/>
        </w:rPr>
        <w:t>главные</w:t>
      </w:r>
      <w:r w:rsidRPr="00954A0C">
        <w:rPr>
          <w:spacing w:val="1"/>
          <w:sz w:val="20"/>
          <w:szCs w:val="20"/>
        </w:rPr>
        <w:t xml:space="preserve"> </w:t>
      </w:r>
      <w:r w:rsidRPr="00954A0C">
        <w:rPr>
          <w:sz w:val="20"/>
          <w:szCs w:val="20"/>
        </w:rPr>
        <w:t>и</w:t>
      </w:r>
      <w:r w:rsidRPr="00954A0C">
        <w:rPr>
          <w:spacing w:val="1"/>
          <w:sz w:val="20"/>
          <w:szCs w:val="20"/>
        </w:rPr>
        <w:t xml:space="preserve"> </w:t>
      </w:r>
      <w:r w:rsidRPr="00954A0C">
        <w:rPr>
          <w:sz w:val="20"/>
          <w:szCs w:val="20"/>
        </w:rPr>
        <w:t>второстепенные</w:t>
      </w:r>
      <w:r w:rsidRPr="00954A0C">
        <w:rPr>
          <w:spacing w:val="-1"/>
          <w:sz w:val="20"/>
          <w:szCs w:val="20"/>
        </w:rPr>
        <w:t xml:space="preserve"> </w:t>
      </w:r>
      <w:r w:rsidRPr="00954A0C">
        <w:rPr>
          <w:sz w:val="20"/>
          <w:szCs w:val="20"/>
        </w:rPr>
        <w:t>члены</w:t>
      </w:r>
      <w:r w:rsidRPr="00954A0C">
        <w:rPr>
          <w:spacing w:val="-4"/>
          <w:sz w:val="20"/>
          <w:szCs w:val="20"/>
        </w:rPr>
        <w:t xml:space="preserve"> </w:t>
      </w:r>
      <w:r w:rsidRPr="00954A0C">
        <w:rPr>
          <w:sz w:val="20"/>
          <w:szCs w:val="20"/>
        </w:rPr>
        <w:t>предложения,</w:t>
      </w:r>
      <w:r w:rsidRPr="00954A0C">
        <w:rPr>
          <w:spacing w:val="-1"/>
          <w:sz w:val="20"/>
          <w:szCs w:val="20"/>
        </w:rPr>
        <w:t xml:space="preserve"> </w:t>
      </w:r>
      <w:r w:rsidRPr="00954A0C">
        <w:rPr>
          <w:sz w:val="20"/>
          <w:szCs w:val="20"/>
        </w:rPr>
        <w:t>проверка их</w:t>
      </w:r>
      <w:r w:rsidRPr="00954A0C">
        <w:rPr>
          <w:spacing w:val="6"/>
          <w:sz w:val="20"/>
          <w:szCs w:val="20"/>
        </w:rPr>
        <w:t xml:space="preserve"> </w:t>
      </w:r>
      <w:r w:rsidRPr="00954A0C">
        <w:rPr>
          <w:sz w:val="20"/>
          <w:szCs w:val="20"/>
        </w:rPr>
        <w:t>структуры.</w:t>
      </w:r>
    </w:p>
    <w:p w:rsidR="00C54531" w:rsidRDefault="00C54531" w:rsidP="001C58A8">
      <w:pPr>
        <w:contextualSpacing/>
        <w:jc w:val="both"/>
        <w:rPr>
          <w:sz w:val="20"/>
          <w:szCs w:val="20"/>
        </w:rPr>
      </w:pPr>
    </w:p>
    <w:p w:rsidR="00C54531" w:rsidRPr="007513CA" w:rsidRDefault="00C54531" w:rsidP="001C58A8">
      <w:pPr>
        <w:pStyle w:val="Heading1"/>
        <w:ind w:left="1254"/>
        <w:contextualSpacing/>
        <w:rPr>
          <w:sz w:val="20"/>
          <w:szCs w:val="20"/>
        </w:rPr>
      </w:pPr>
      <w:r w:rsidRPr="00954A0C">
        <w:rPr>
          <w:sz w:val="20"/>
          <w:szCs w:val="20"/>
        </w:rPr>
        <w:t>Раздел</w:t>
      </w:r>
      <w:r w:rsidRPr="00954A0C">
        <w:rPr>
          <w:spacing w:val="-4"/>
          <w:sz w:val="20"/>
          <w:szCs w:val="20"/>
        </w:rPr>
        <w:t xml:space="preserve"> </w:t>
      </w:r>
      <w:r w:rsidRPr="00954A0C">
        <w:rPr>
          <w:sz w:val="20"/>
          <w:szCs w:val="20"/>
        </w:rPr>
        <w:t>6.</w:t>
      </w:r>
      <w:r w:rsidRPr="00954A0C">
        <w:rPr>
          <w:spacing w:val="-3"/>
          <w:sz w:val="20"/>
          <w:szCs w:val="20"/>
        </w:rPr>
        <w:t xml:space="preserve"> </w:t>
      </w:r>
      <w:r w:rsidRPr="00954A0C">
        <w:rPr>
          <w:sz w:val="20"/>
          <w:szCs w:val="20"/>
        </w:rPr>
        <w:t>Башкирское</w:t>
      </w:r>
      <w:r w:rsidRPr="00954A0C">
        <w:rPr>
          <w:spacing w:val="-1"/>
          <w:sz w:val="20"/>
          <w:szCs w:val="20"/>
        </w:rPr>
        <w:t xml:space="preserve"> </w:t>
      </w:r>
      <w:r w:rsidRPr="00954A0C">
        <w:rPr>
          <w:sz w:val="20"/>
          <w:szCs w:val="20"/>
        </w:rPr>
        <w:t>народное</w:t>
      </w:r>
      <w:r w:rsidRPr="00954A0C">
        <w:rPr>
          <w:spacing w:val="-5"/>
          <w:sz w:val="20"/>
          <w:szCs w:val="20"/>
        </w:rPr>
        <w:t xml:space="preserve"> </w:t>
      </w:r>
      <w:r w:rsidRPr="00954A0C">
        <w:rPr>
          <w:sz w:val="20"/>
          <w:szCs w:val="20"/>
        </w:rPr>
        <w:t>творчество.</w:t>
      </w:r>
    </w:p>
    <w:p w:rsidR="00C54531" w:rsidRPr="00954A0C" w:rsidRDefault="00C54531" w:rsidP="001C58A8">
      <w:pPr>
        <w:pStyle w:val="aff2"/>
        <w:ind w:left="116" w:right="229" w:firstLine="708"/>
        <w:contextualSpacing/>
        <w:jc w:val="both"/>
        <w:rPr>
          <w:sz w:val="20"/>
          <w:szCs w:val="20"/>
        </w:rPr>
      </w:pPr>
      <w:r w:rsidRPr="00954A0C">
        <w:rPr>
          <w:sz w:val="20"/>
          <w:szCs w:val="20"/>
        </w:rPr>
        <w:t>Научиться узнавать, определять виды, применять в устной и письменной</w:t>
      </w:r>
      <w:r w:rsidRPr="00954A0C">
        <w:rPr>
          <w:spacing w:val="-67"/>
          <w:sz w:val="20"/>
          <w:szCs w:val="20"/>
        </w:rPr>
        <w:t xml:space="preserve"> </w:t>
      </w:r>
      <w:r w:rsidRPr="00954A0C">
        <w:rPr>
          <w:sz w:val="20"/>
          <w:szCs w:val="20"/>
        </w:rPr>
        <w:t>речи,</w:t>
      </w:r>
      <w:r w:rsidRPr="00954A0C">
        <w:rPr>
          <w:spacing w:val="1"/>
          <w:sz w:val="20"/>
          <w:szCs w:val="20"/>
        </w:rPr>
        <w:t xml:space="preserve"> </w:t>
      </w:r>
      <w:r w:rsidRPr="00954A0C">
        <w:rPr>
          <w:sz w:val="20"/>
          <w:szCs w:val="20"/>
        </w:rPr>
        <w:t>уметь</w:t>
      </w:r>
      <w:r w:rsidRPr="00954A0C">
        <w:rPr>
          <w:spacing w:val="1"/>
          <w:sz w:val="20"/>
          <w:szCs w:val="20"/>
        </w:rPr>
        <w:t xml:space="preserve"> </w:t>
      </w:r>
      <w:r w:rsidRPr="00954A0C">
        <w:rPr>
          <w:sz w:val="20"/>
          <w:szCs w:val="20"/>
        </w:rPr>
        <w:t>применять</w:t>
      </w:r>
      <w:r w:rsidRPr="00954A0C">
        <w:rPr>
          <w:spacing w:val="1"/>
          <w:sz w:val="20"/>
          <w:szCs w:val="20"/>
        </w:rPr>
        <w:t xml:space="preserve"> </w:t>
      </w:r>
      <w:r w:rsidRPr="00954A0C">
        <w:rPr>
          <w:sz w:val="20"/>
          <w:szCs w:val="20"/>
        </w:rPr>
        <w:t>в</w:t>
      </w:r>
      <w:r w:rsidRPr="00954A0C">
        <w:rPr>
          <w:spacing w:val="1"/>
          <w:sz w:val="20"/>
          <w:szCs w:val="20"/>
        </w:rPr>
        <w:t xml:space="preserve"> </w:t>
      </w:r>
      <w:r w:rsidRPr="00954A0C">
        <w:rPr>
          <w:sz w:val="20"/>
          <w:szCs w:val="20"/>
        </w:rPr>
        <w:t>жизни</w:t>
      </w:r>
      <w:r w:rsidRPr="00954A0C">
        <w:rPr>
          <w:spacing w:val="1"/>
          <w:sz w:val="20"/>
          <w:szCs w:val="20"/>
        </w:rPr>
        <w:t xml:space="preserve"> </w:t>
      </w:r>
      <w:r w:rsidRPr="00954A0C">
        <w:rPr>
          <w:sz w:val="20"/>
          <w:szCs w:val="20"/>
        </w:rPr>
        <w:t>малые</w:t>
      </w:r>
      <w:r w:rsidRPr="00954A0C">
        <w:rPr>
          <w:spacing w:val="1"/>
          <w:sz w:val="20"/>
          <w:szCs w:val="20"/>
        </w:rPr>
        <w:t xml:space="preserve"> </w:t>
      </w:r>
      <w:r w:rsidRPr="00954A0C">
        <w:rPr>
          <w:sz w:val="20"/>
          <w:szCs w:val="20"/>
        </w:rPr>
        <w:t>жанры</w:t>
      </w:r>
      <w:r w:rsidRPr="00954A0C">
        <w:rPr>
          <w:spacing w:val="1"/>
          <w:sz w:val="20"/>
          <w:szCs w:val="20"/>
        </w:rPr>
        <w:t xml:space="preserve"> </w:t>
      </w:r>
      <w:r w:rsidRPr="00954A0C">
        <w:rPr>
          <w:sz w:val="20"/>
          <w:szCs w:val="20"/>
        </w:rPr>
        <w:t>народного</w:t>
      </w:r>
      <w:r w:rsidRPr="00954A0C">
        <w:rPr>
          <w:spacing w:val="1"/>
          <w:sz w:val="20"/>
          <w:szCs w:val="20"/>
        </w:rPr>
        <w:t xml:space="preserve"> </w:t>
      </w:r>
      <w:r w:rsidRPr="00954A0C">
        <w:rPr>
          <w:sz w:val="20"/>
          <w:szCs w:val="20"/>
        </w:rPr>
        <w:t>творчества</w:t>
      </w:r>
      <w:r w:rsidRPr="00954A0C">
        <w:rPr>
          <w:spacing w:val="1"/>
          <w:sz w:val="20"/>
          <w:szCs w:val="20"/>
        </w:rPr>
        <w:t xml:space="preserve"> </w:t>
      </w:r>
      <w:r w:rsidRPr="00954A0C">
        <w:rPr>
          <w:sz w:val="20"/>
          <w:szCs w:val="20"/>
        </w:rPr>
        <w:t>–</w:t>
      </w:r>
      <w:r w:rsidRPr="00954A0C">
        <w:rPr>
          <w:spacing w:val="1"/>
          <w:sz w:val="20"/>
          <w:szCs w:val="20"/>
        </w:rPr>
        <w:t xml:space="preserve"> </w:t>
      </w:r>
      <w:r w:rsidRPr="00954A0C">
        <w:rPr>
          <w:sz w:val="20"/>
          <w:szCs w:val="20"/>
        </w:rPr>
        <w:t>пословицы,</w:t>
      </w:r>
      <w:r w:rsidRPr="00954A0C">
        <w:rPr>
          <w:spacing w:val="1"/>
          <w:sz w:val="20"/>
          <w:szCs w:val="20"/>
        </w:rPr>
        <w:t xml:space="preserve"> </w:t>
      </w:r>
      <w:r w:rsidRPr="00954A0C">
        <w:rPr>
          <w:sz w:val="20"/>
          <w:szCs w:val="20"/>
        </w:rPr>
        <w:t>загадки.</w:t>
      </w:r>
      <w:r w:rsidRPr="00954A0C">
        <w:rPr>
          <w:spacing w:val="1"/>
          <w:sz w:val="20"/>
          <w:szCs w:val="20"/>
        </w:rPr>
        <w:t xml:space="preserve"> </w:t>
      </w:r>
      <w:r w:rsidRPr="00954A0C">
        <w:rPr>
          <w:sz w:val="20"/>
          <w:szCs w:val="20"/>
        </w:rPr>
        <w:t>Научить</w:t>
      </w:r>
      <w:r w:rsidRPr="00954A0C">
        <w:rPr>
          <w:spacing w:val="1"/>
          <w:sz w:val="20"/>
          <w:szCs w:val="20"/>
        </w:rPr>
        <w:t xml:space="preserve"> </w:t>
      </w:r>
      <w:r w:rsidRPr="00954A0C">
        <w:rPr>
          <w:sz w:val="20"/>
          <w:szCs w:val="20"/>
        </w:rPr>
        <w:t>обучающихся</w:t>
      </w:r>
      <w:r w:rsidRPr="00954A0C">
        <w:rPr>
          <w:spacing w:val="1"/>
          <w:sz w:val="20"/>
          <w:szCs w:val="20"/>
        </w:rPr>
        <w:t xml:space="preserve"> </w:t>
      </w:r>
      <w:r w:rsidRPr="00954A0C">
        <w:rPr>
          <w:sz w:val="20"/>
          <w:szCs w:val="20"/>
        </w:rPr>
        <w:t>узнавать</w:t>
      </w:r>
      <w:r w:rsidRPr="00954A0C">
        <w:rPr>
          <w:spacing w:val="1"/>
          <w:sz w:val="20"/>
          <w:szCs w:val="20"/>
        </w:rPr>
        <w:t xml:space="preserve"> </w:t>
      </w:r>
      <w:r w:rsidRPr="00954A0C">
        <w:rPr>
          <w:sz w:val="20"/>
          <w:szCs w:val="20"/>
        </w:rPr>
        <w:t>типы</w:t>
      </w:r>
      <w:r w:rsidRPr="00954A0C">
        <w:rPr>
          <w:spacing w:val="1"/>
          <w:sz w:val="20"/>
          <w:szCs w:val="20"/>
        </w:rPr>
        <w:t xml:space="preserve"> </w:t>
      </w:r>
      <w:r w:rsidRPr="00954A0C">
        <w:rPr>
          <w:sz w:val="20"/>
          <w:szCs w:val="20"/>
        </w:rPr>
        <w:t>сказок</w:t>
      </w:r>
      <w:r w:rsidRPr="00954A0C">
        <w:rPr>
          <w:spacing w:val="1"/>
          <w:sz w:val="20"/>
          <w:szCs w:val="20"/>
        </w:rPr>
        <w:t xml:space="preserve"> </w:t>
      </w:r>
      <w:r w:rsidRPr="00954A0C">
        <w:rPr>
          <w:sz w:val="20"/>
          <w:szCs w:val="20"/>
        </w:rPr>
        <w:t>по</w:t>
      </w:r>
      <w:r w:rsidRPr="00954A0C">
        <w:rPr>
          <w:spacing w:val="1"/>
          <w:sz w:val="20"/>
          <w:szCs w:val="20"/>
        </w:rPr>
        <w:t xml:space="preserve"> </w:t>
      </w:r>
      <w:r w:rsidRPr="00954A0C">
        <w:rPr>
          <w:sz w:val="20"/>
          <w:szCs w:val="20"/>
        </w:rPr>
        <w:t>их</w:t>
      </w:r>
      <w:r w:rsidRPr="00954A0C">
        <w:rPr>
          <w:spacing w:val="1"/>
          <w:sz w:val="20"/>
          <w:szCs w:val="20"/>
        </w:rPr>
        <w:t xml:space="preserve"> </w:t>
      </w:r>
      <w:r w:rsidRPr="00954A0C">
        <w:rPr>
          <w:sz w:val="20"/>
          <w:szCs w:val="20"/>
        </w:rPr>
        <w:t>особенностям</w:t>
      </w:r>
      <w:r w:rsidRPr="00954A0C">
        <w:rPr>
          <w:spacing w:val="1"/>
          <w:sz w:val="20"/>
          <w:szCs w:val="20"/>
        </w:rPr>
        <w:t xml:space="preserve"> </w:t>
      </w:r>
      <w:r w:rsidRPr="00954A0C">
        <w:rPr>
          <w:sz w:val="20"/>
          <w:szCs w:val="20"/>
        </w:rPr>
        <w:t>и</w:t>
      </w:r>
      <w:r w:rsidRPr="00954A0C">
        <w:rPr>
          <w:spacing w:val="1"/>
          <w:sz w:val="20"/>
          <w:szCs w:val="20"/>
        </w:rPr>
        <w:t xml:space="preserve"> </w:t>
      </w:r>
      <w:r w:rsidRPr="00954A0C">
        <w:rPr>
          <w:sz w:val="20"/>
          <w:szCs w:val="20"/>
        </w:rPr>
        <w:t>при</w:t>
      </w:r>
      <w:r w:rsidRPr="00954A0C">
        <w:rPr>
          <w:spacing w:val="1"/>
          <w:sz w:val="20"/>
          <w:szCs w:val="20"/>
        </w:rPr>
        <w:t xml:space="preserve"> </w:t>
      </w:r>
      <w:r w:rsidRPr="00954A0C">
        <w:rPr>
          <w:sz w:val="20"/>
          <w:szCs w:val="20"/>
        </w:rPr>
        <w:t>общении</w:t>
      </w:r>
      <w:r w:rsidRPr="00954A0C">
        <w:rPr>
          <w:spacing w:val="1"/>
          <w:sz w:val="20"/>
          <w:szCs w:val="20"/>
        </w:rPr>
        <w:t xml:space="preserve"> </w:t>
      </w:r>
      <w:r w:rsidRPr="00954A0C">
        <w:rPr>
          <w:sz w:val="20"/>
          <w:szCs w:val="20"/>
        </w:rPr>
        <w:t>использовать</w:t>
      </w:r>
      <w:r w:rsidRPr="00954A0C">
        <w:rPr>
          <w:spacing w:val="1"/>
          <w:sz w:val="20"/>
          <w:szCs w:val="20"/>
        </w:rPr>
        <w:t xml:space="preserve"> </w:t>
      </w:r>
      <w:r w:rsidRPr="00954A0C">
        <w:rPr>
          <w:sz w:val="20"/>
          <w:szCs w:val="20"/>
        </w:rPr>
        <w:t>элементы,</w:t>
      </w:r>
      <w:r w:rsidRPr="00954A0C">
        <w:rPr>
          <w:spacing w:val="1"/>
          <w:sz w:val="20"/>
          <w:szCs w:val="20"/>
        </w:rPr>
        <w:t xml:space="preserve"> </w:t>
      </w:r>
      <w:r w:rsidRPr="00954A0C">
        <w:rPr>
          <w:sz w:val="20"/>
          <w:szCs w:val="20"/>
        </w:rPr>
        <w:t>присущие</w:t>
      </w:r>
      <w:r w:rsidRPr="00954A0C">
        <w:rPr>
          <w:spacing w:val="1"/>
          <w:sz w:val="20"/>
          <w:szCs w:val="20"/>
        </w:rPr>
        <w:t xml:space="preserve"> </w:t>
      </w:r>
      <w:r w:rsidRPr="00954A0C">
        <w:rPr>
          <w:sz w:val="20"/>
          <w:szCs w:val="20"/>
        </w:rPr>
        <w:t>сказке.</w:t>
      </w:r>
      <w:r w:rsidRPr="00954A0C">
        <w:rPr>
          <w:spacing w:val="1"/>
          <w:sz w:val="20"/>
          <w:szCs w:val="20"/>
        </w:rPr>
        <w:t xml:space="preserve"> </w:t>
      </w:r>
      <w:r w:rsidRPr="00954A0C">
        <w:rPr>
          <w:sz w:val="20"/>
          <w:szCs w:val="20"/>
        </w:rPr>
        <w:t>Научить</w:t>
      </w:r>
      <w:r w:rsidRPr="00954A0C">
        <w:rPr>
          <w:spacing w:val="1"/>
          <w:sz w:val="20"/>
          <w:szCs w:val="20"/>
        </w:rPr>
        <w:t xml:space="preserve"> </w:t>
      </w:r>
      <w:r w:rsidRPr="00954A0C">
        <w:rPr>
          <w:sz w:val="20"/>
          <w:szCs w:val="20"/>
        </w:rPr>
        <w:t>уточнять</w:t>
      </w:r>
      <w:r w:rsidRPr="00954A0C">
        <w:rPr>
          <w:spacing w:val="1"/>
          <w:sz w:val="20"/>
          <w:szCs w:val="20"/>
        </w:rPr>
        <w:t xml:space="preserve"> </w:t>
      </w:r>
      <w:r w:rsidRPr="00954A0C">
        <w:rPr>
          <w:sz w:val="20"/>
          <w:szCs w:val="20"/>
        </w:rPr>
        <w:t>и</w:t>
      </w:r>
      <w:r w:rsidRPr="00954A0C">
        <w:rPr>
          <w:spacing w:val="1"/>
          <w:sz w:val="20"/>
          <w:szCs w:val="20"/>
        </w:rPr>
        <w:t xml:space="preserve"> </w:t>
      </w:r>
      <w:r w:rsidRPr="00954A0C">
        <w:rPr>
          <w:sz w:val="20"/>
          <w:szCs w:val="20"/>
        </w:rPr>
        <w:t>понимать</w:t>
      </w:r>
      <w:r w:rsidRPr="00954A0C">
        <w:rPr>
          <w:spacing w:val="1"/>
          <w:sz w:val="20"/>
          <w:szCs w:val="20"/>
        </w:rPr>
        <w:t xml:space="preserve"> </w:t>
      </w:r>
      <w:r w:rsidRPr="00954A0C">
        <w:rPr>
          <w:sz w:val="20"/>
          <w:szCs w:val="20"/>
        </w:rPr>
        <w:t>художественные</w:t>
      </w:r>
      <w:r w:rsidRPr="00954A0C">
        <w:rPr>
          <w:spacing w:val="1"/>
          <w:sz w:val="20"/>
          <w:szCs w:val="20"/>
        </w:rPr>
        <w:t xml:space="preserve"> </w:t>
      </w:r>
      <w:r w:rsidRPr="00954A0C">
        <w:rPr>
          <w:sz w:val="20"/>
          <w:szCs w:val="20"/>
        </w:rPr>
        <w:t>приемы</w:t>
      </w:r>
      <w:r w:rsidRPr="00954A0C">
        <w:rPr>
          <w:spacing w:val="1"/>
          <w:sz w:val="20"/>
          <w:szCs w:val="20"/>
        </w:rPr>
        <w:t xml:space="preserve"> </w:t>
      </w:r>
      <w:r w:rsidRPr="00954A0C">
        <w:rPr>
          <w:sz w:val="20"/>
          <w:szCs w:val="20"/>
        </w:rPr>
        <w:t>сказки,</w:t>
      </w:r>
      <w:r w:rsidRPr="00954A0C">
        <w:rPr>
          <w:spacing w:val="1"/>
          <w:sz w:val="20"/>
          <w:szCs w:val="20"/>
        </w:rPr>
        <w:t xml:space="preserve"> </w:t>
      </w:r>
      <w:r w:rsidRPr="00954A0C">
        <w:rPr>
          <w:sz w:val="20"/>
          <w:szCs w:val="20"/>
        </w:rPr>
        <w:t>мораль</w:t>
      </w:r>
      <w:r w:rsidRPr="00954A0C">
        <w:rPr>
          <w:spacing w:val="1"/>
          <w:sz w:val="20"/>
          <w:szCs w:val="20"/>
        </w:rPr>
        <w:t xml:space="preserve"> </w:t>
      </w:r>
      <w:r w:rsidRPr="00954A0C">
        <w:rPr>
          <w:sz w:val="20"/>
          <w:szCs w:val="20"/>
        </w:rPr>
        <w:t>и</w:t>
      </w:r>
      <w:r w:rsidRPr="00954A0C">
        <w:rPr>
          <w:spacing w:val="1"/>
          <w:sz w:val="20"/>
          <w:szCs w:val="20"/>
        </w:rPr>
        <w:t xml:space="preserve"> </w:t>
      </w:r>
      <w:r w:rsidRPr="00954A0C">
        <w:rPr>
          <w:sz w:val="20"/>
          <w:szCs w:val="20"/>
        </w:rPr>
        <w:lastRenderedPageBreak/>
        <w:t>композиционные части. Усвоение терминов, присущих народному творчеству,</w:t>
      </w:r>
      <w:r w:rsidRPr="00954A0C">
        <w:rPr>
          <w:spacing w:val="-67"/>
          <w:sz w:val="20"/>
          <w:szCs w:val="20"/>
        </w:rPr>
        <w:t xml:space="preserve"> </w:t>
      </w:r>
      <w:r w:rsidRPr="00954A0C">
        <w:rPr>
          <w:sz w:val="20"/>
          <w:szCs w:val="20"/>
        </w:rPr>
        <w:t>и</w:t>
      </w:r>
      <w:r w:rsidRPr="00954A0C">
        <w:rPr>
          <w:spacing w:val="1"/>
          <w:sz w:val="20"/>
          <w:szCs w:val="20"/>
        </w:rPr>
        <w:t xml:space="preserve"> </w:t>
      </w:r>
      <w:r w:rsidRPr="00954A0C">
        <w:rPr>
          <w:sz w:val="20"/>
          <w:szCs w:val="20"/>
        </w:rPr>
        <w:t>применение</w:t>
      </w:r>
      <w:r w:rsidRPr="00954A0C">
        <w:rPr>
          <w:spacing w:val="1"/>
          <w:sz w:val="20"/>
          <w:szCs w:val="20"/>
        </w:rPr>
        <w:t xml:space="preserve"> </w:t>
      </w:r>
      <w:r w:rsidRPr="00954A0C">
        <w:rPr>
          <w:sz w:val="20"/>
          <w:szCs w:val="20"/>
        </w:rPr>
        <w:t>их</w:t>
      </w:r>
      <w:r w:rsidRPr="00954A0C">
        <w:rPr>
          <w:spacing w:val="1"/>
          <w:sz w:val="20"/>
          <w:szCs w:val="20"/>
        </w:rPr>
        <w:t xml:space="preserve"> </w:t>
      </w:r>
      <w:r w:rsidRPr="00954A0C">
        <w:rPr>
          <w:sz w:val="20"/>
          <w:szCs w:val="20"/>
        </w:rPr>
        <w:t>в</w:t>
      </w:r>
      <w:r w:rsidRPr="00954A0C">
        <w:rPr>
          <w:spacing w:val="1"/>
          <w:sz w:val="20"/>
          <w:szCs w:val="20"/>
        </w:rPr>
        <w:t xml:space="preserve"> </w:t>
      </w:r>
      <w:r w:rsidRPr="00954A0C">
        <w:rPr>
          <w:sz w:val="20"/>
          <w:szCs w:val="20"/>
        </w:rPr>
        <w:t>учебном</w:t>
      </w:r>
      <w:r w:rsidRPr="00954A0C">
        <w:rPr>
          <w:spacing w:val="1"/>
          <w:sz w:val="20"/>
          <w:szCs w:val="20"/>
        </w:rPr>
        <w:t xml:space="preserve"> </w:t>
      </w:r>
      <w:r w:rsidRPr="00954A0C">
        <w:rPr>
          <w:sz w:val="20"/>
          <w:szCs w:val="20"/>
        </w:rPr>
        <w:t>процессе,</w:t>
      </w:r>
      <w:r w:rsidRPr="00954A0C">
        <w:rPr>
          <w:spacing w:val="1"/>
          <w:sz w:val="20"/>
          <w:szCs w:val="20"/>
        </w:rPr>
        <w:t xml:space="preserve"> </w:t>
      </w:r>
      <w:r w:rsidRPr="00954A0C">
        <w:rPr>
          <w:sz w:val="20"/>
          <w:szCs w:val="20"/>
        </w:rPr>
        <w:t>овладение</w:t>
      </w:r>
      <w:r w:rsidRPr="00954A0C">
        <w:rPr>
          <w:spacing w:val="1"/>
          <w:sz w:val="20"/>
          <w:szCs w:val="20"/>
        </w:rPr>
        <w:t xml:space="preserve"> </w:t>
      </w:r>
      <w:r w:rsidRPr="00954A0C">
        <w:rPr>
          <w:sz w:val="20"/>
          <w:szCs w:val="20"/>
        </w:rPr>
        <w:t>навыками</w:t>
      </w:r>
      <w:r w:rsidRPr="00954A0C">
        <w:rPr>
          <w:spacing w:val="1"/>
          <w:sz w:val="20"/>
          <w:szCs w:val="20"/>
        </w:rPr>
        <w:t xml:space="preserve"> </w:t>
      </w:r>
      <w:r w:rsidRPr="00954A0C">
        <w:rPr>
          <w:sz w:val="20"/>
          <w:szCs w:val="20"/>
        </w:rPr>
        <w:t>рассказа</w:t>
      </w:r>
      <w:r w:rsidRPr="00954A0C">
        <w:rPr>
          <w:spacing w:val="1"/>
          <w:sz w:val="20"/>
          <w:szCs w:val="20"/>
        </w:rPr>
        <w:t xml:space="preserve"> </w:t>
      </w:r>
      <w:r w:rsidRPr="00954A0C">
        <w:rPr>
          <w:sz w:val="20"/>
          <w:szCs w:val="20"/>
        </w:rPr>
        <w:t>и</w:t>
      </w:r>
      <w:r w:rsidRPr="00954A0C">
        <w:rPr>
          <w:spacing w:val="1"/>
          <w:sz w:val="20"/>
          <w:szCs w:val="20"/>
        </w:rPr>
        <w:t xml:space="preserve"> </w:t>
      </w:r>
      <w:r w:rsidRPr="00954A0C">
        <w:rPr>
          <w:sz w:val="20"/>
          <w:szCs w:val="20"/>
        </w:rPr>
        <w:t>монологической</w:t>
      </w:r>
      <w:r w:rsidRPr="00954A0C">
        <w:rPr>
          <w:spacing w:val="1"/>
          <w:sz w:val="20"/>
          <w:szCs w:val="20"/>
        </w:rPr>
        <w:t xml:space="preserve"> </w:t>
      </w:r>
      <w:r w:rsidRPr="00954A0C">
        <w:rPr>
          <w:sz w:val="20"/>
          <w:szCs w:val="20"/>
        </w:rPr>
        <w:t>речи,</w:t>
      </w:r>
      <w:r w:rsidRPr="00954A0C">
        <w:rPr>
          <w:spacing w:val="1"/>
          <w:sz w:val="20"/>
          <w:szCs w:val="20"/>
        </w:rPr>
        <w:t xml:space="preserve"> </w:t>
      </w:r>
      <w:r w:rsidRPr="00954A0C">
        <w:rPr>
          <w:sz w:val="20"/>
          <w:szCs w:val="20"/>
        </w:rPr>
        <w:t>умение</w:t>
      </w:r>
      <w:r w:rsidRPr="00954A0C">
        <w:rPr>
          <w:spacing w:val="1"/>
          <w:sz w:val="20"/>
          <w:szCs w:val="20"/>
        </w:rPr>
        <w:t xml:space="preserve"> </w:t>
      </w:r>
      <w:r w:rsidRPr="00954A0C">
        <w:rPr>
          <w:sz w:val="20"/>
          <w:szCs w:val="20"/>
        </w:rPr>
        <w:t>ставить</w:t>
      </w:r>
      <w:r w:rsidRPr="00954A0C">
        <w:rPr>
          <w:spacing w:val="1"/>
          <w:sz w:val="20"/>
          <w:szCs w:val="20"/>
        </w:rPr>
        <w:t xml:space="preserve"> </w:t>
      </w:r>
      <w:r w:rsidRPr="00954A0C">
        <w:rPr>
          <w:sz w:val="20"/>
          <w:szCs w:val="20"/>
        </w:rPr>
        <w:t>познавательную</w:t>
      </w:r>
      <w:r w:rsidRPr="00954A0C">
        <w:rPr>
          <w:spacing w:val="1"/>
          <w:sz w:val="20"/>
          <w:szCs w:val="20"/>
        </w:rPr>
        <w:t xml:space="preserve"> </w:t>
      </w:r>
      <w:r w:rsidRPr="00954A0C">
        <w:rPr>
          <w:sz w:val="20"/>
          <w:szCs w:val="20"/>
        </w:rPr>
        <w:t>цель.</w:t>
      </w:r>
      <w:r w:rsidRPr="00954A0C">
        <w:rPr>
          <w:spacing w:val="1"/>
          <w:sz w:val="20"/>
          <w:szCs w:val="20"/>
        </w:rPr>
        <w:t xml:space="preserve"> </w:t>
      </w:r>
      <w:r w:rsidRPr="00954A0C">
        <w:rPr>
          <w:sz w:val="20"/>
          <w:szCs w:val="20"/>
        </w:rPr>
        <w:t>Применение</w:t>
      </w:r>
      <w:r w:rsidRPr="00954A0C">
        <w:rPr>
          <w:spacing w:val="1"/>
          <w:sz w:val="20"/>
          <w:szCs w:val="20"/>
        </w:rPr>
        <w:t xml:space="preserve"> </w:t>
      </w:r>
      <w:r w:rsidRPr="00954A0C">
        <w:rPr>
          <w:sz w:val="20"/>
          <w:szCs w:val="20"/>
        </w:rPr>
        <w:t>инфомационно-поискового метода.</w:t>
      </w:r>
    </w:p>
    <w:p w:rsidR="00C54531" w:rsidRPr="00954A0C" w:rsidRDefault="00C54531" w:rsidP="001C58A8">
      <w:pPr>
        <w:pStyle w:val="aff2"/>
        <w:ind w:left="116" w:right="228" w:firstLine="708"/>
        <w:contextualSpacing/>
        <w:jc w:val="both"/>
        <w:rPr>
          <w:sz w:val="20"/>
          <w:szCs w:val="20"/>
        </w:rPr>
      </w:pPr>
      <w:r w:rsidRPr="00954A0C">
        <w:rPr>
          <w:sz w:val="20"/>
          <w:szCs w:val="20"/>
        </w:rPr>
        <w:t>Научить умению узнавать виды народных рассказов, песен, такмаков,</w:t>
      </w:r>
      <w:r w:rsidRPr="00954A0C">
        <w:rPr>
          <w:spacing w:val="1"/>
          <w:sz w:val="20"/>
          <w:szCs w:val="20"/>
        </w:rPr>
        <w:t xml:space="preserve"> </w:t>
      </w:r>
      <w:r w:rsidRPr="00954A0C">
        <w:rPr>
          <w:sz w:val="20"/>
          <w:szCs w:val="20"/>
        </w:rPr>
        <w:t>кубаиров, баитов, пониманию и уточнению их специфических особенностей,</w:t>
      </w:r>
      <w:r w:rsidRPr="00954A0C">
        <w:rPr>
          <w:spacing w:val="1"/>
          <w:sz w:val="20"/>
          <w:szCs w:val="20"/>
        </w:rPr>
        <w:t xml:space="preserve"> </w:t>
      </w:r>
      <w:r w:rsidRPr="00954A0C">
        <w:rPr>
          <w:sz w:val="20"/>
          <w:szCs w:val="20"/>
        </w:rPr>
        <w:t>анализу</w:t>
      </w:r>
      <w:r w:rsidRPr="00954A0C">
        <w:rPr>
          <w:spacing w:val="1"/>
          <w:sz w:val="20"/>
          <w:szCs w:val="20"/>
        </w:rPr>
        <w:t xml:space="preserve"> </w:t>
      </w:r>
      <w:r w:rsidRPr="00954A0C">
        <w:rPr>
          <w:sz w:val="20"/>
          <w:szCs w:val="20"/>
        </w:rPr>
        <w:t>с</w:t>
      </w:r>
      <w:r w:rsidRPr="00954A0C">
        <w:rPr>
          <w:spacing w:val="1"/>
          <w:sz w:val="20"/>
          <w:szCs w:val="20"/>
        </w:rPr>
        <w:t xml:space="preserve"> </w:t>
      </w:r>
      <w:r w:rsidRPr="00954A0C">
        <w:rPr>
          <w:sz w:val="20"/>
          <w:szCs w:val="20"/>
        </w:rPr>
        <w:t>позиции</w:t>
      </w:r>
      <w:r w:rsidRPr="00954A0C">
        <w:rPr>
          <w:spacing w:val="1"/>
          <w:sz w:val="20"/>
          <w:szCs w:val="20"/>
        </w:rPr>
        <w:t xml:space="preserve"> </w:t>
      </w:r>
      <w:r w:rsidRPr="00954A0C">
        <w:rPr>
          <w:sz w:val="20"/>
          <w:szCs w:val="20"/>
        </w:rPr>
        <w:t>идейно-тематических,</w:t>
      </w:r>
      <w:r w:rsidRPr="00954A0C">
        <w:rPr>
          <w:spacing w:val="1"/>
          <w:sz w:val="20"/>
          <w:szCs w:val="20"/>
        </w:rPr>
        <w:t xml:space="preserve"> </w:t>
      </w:r>
      <w:r w:rsidRPr="00954A0C">
        <w:rPr>
          <w:sz w:val="20"/>
          <w:szCs w:val="20"/>
        </w:rPr>
        <w:t>проблемных</w:t>
      </w:r>
      <w:r w:rsidRPr="00954A0C">
        <w:rPr>
          <w:spacing w:val="1"/>
          <w:sz w:val="20"/>
          <w:szCs w:val="20"/>
        </w:rPr>
        <w:t xml:space="preserve"> </w:t>
      </w:r>
      <w:r w:rsidRPr="00954A0C">
        <w:rPr>
          <w:sz w:val="20"/>
          <w:szCs w:val="20"/>
        </w:rPr>
        <w:t>позиций,</w:t>
      </w:r>
      <w:r w:rsidRPr="00954A0C">
        <w:rPr>
          <w:spacing w:val="1"/>
          <w:sz w:val="20"/>
          <w:szCs w:val="20"/>
        </w:rPr>
        <w:t xml:space="preserve"> </w:t>
      </w:r>
      <w:r w:rsidRPr="00954A0C">
        <w:rPr>
          <w:sz w:val="20"/>
          <w:szCs w:val="20"/>
        </w:rPr>
        <w:t>давать</w:t>
      </w:r>
      <w:r w:rsidRPr="00954A0C">
        <w:rPr>
          <w:spacing w:val="1"/>
          <w:sz w:val="20"/>
          <w:szCs w:val="20"/>
        </w:rPr>
        <w:t xml:space="preserve"> </w:t>
      </w:r>
      <w:r w:rsidRPr="00954A0C">
        <w:rPr>
          <w:sz w:val="20"/>
          <w:szCs w:val="20"/>
        </w:rPr>
        <w:t>характеристику</w:t>
      </w:r>
      <w:r w:rsidRPr="00954A0C">
        <w:rPr>
          <w:spacing w:val="1"/>
          <w:sz w:val="20"/>
          <w:szCs w:val="20"/>
        </w:rPr>
        <w:t xml:space="preserve"> </w:t>
      </w:r>
      <w:r w:rsidRPr="00954A0C">
        <w:rPr>
          <w:sz w:val="20"/>
          <w:szCs w:val="20"/>
        </w:rPr>
        <w:t>образам.</w:t>
      </w:r>
      <w:r w:rsidRPr="00954A0C">
        <w:rPr>
          <w:spacing w:val="1"/>
          <w:sz w:val="20"/>
          <w:szCs w:val="20"/>
        </w:rPr>
        <w:t xml:space="preserve"> </w:t>
      </w:r>
      <w:r w:rsidRPr="00954A0C">
        <w:rPr>
          <w:sz w:val="20"/>
          <w:szCs w:val="20"/>
        </w:rPr>
        <w:t>Уточнение</w:t>
      </w:r>
      <w:r w:rsidRPr="00954A0C">
        <w:rPr>
          <w:spacing w:val="1"/>
          <w:sz w:val="20"/>
          <w:szCs w:val="20"/>
        </w:rPr>
        <w:t xml:space="preserve"> </w:t>
      </w:r>
      <w:r w:rsidRPr="00954A0C">
        <w:rPr>
          <w:sz w:val="20"/>
          <w:szCs w:val="20"/>
        </w:rPr>
        <w:t>особенностей</w:t>
      </w:r>
      <w:r w:rsidRPr="00954A0C">
        <w:rPr>
          <w:spacing w:val="1"/>
          <w:sz w:val="20"/>
          <w:szCs w:val="20"/>
        </w:rPr>
        <w:t xml:space="preserve"> </w:t>
      </w:r>
      <w:r w:rsidRPr="00954A0C">
        <w:rPr>
          <w:sz w:val="20"/>
          <w:szCs w:val="20"/>
        </w:rPr>
        <w:t>исполнения</w:t>
      </w:r>
      <w:r w:rsidRPr="00954A0C">
        <w:rPr>
          <w:spacing w:val="1"/>
          <w:sz w:val="20"/>
          <w:szCs w:val="20"/>
        </w:rPr>
        <w:t xml:space="preserve"> </w:t>
      </w:r>
      <w:r w:rsidRPr="00954A0C">
        <w:rPr>
          <w:sz w:val="20"/>
          <w:szCs w:val="20"/>
        </w:rPr>
        <w:t>песен</w:t>
      </w:r>
      <w:r w:rsidRPr="00954A0C">
        <w:rPr>
          <w:spacing w:val="1"/>
          <w:sz w:val="20"/>
          <w:szCs w:val="20"/>
        </w:rPr>
        <w:t xml:space="preserve"> </w:t>
      </w:r>
      <w:r w:rsidRPr="00954A0C">
        <w:rPr>
          <w:sz w:val="20"/>
          <w:szCs w:val="20"/>
        </w:rPr>
        <w:t>и</w:t>
      </w:r>
      <w:r w:rsidRPr="00954A0C">
        <w:rPr>
          <w:spacing w:val="1"/>
          <w:sz w:val="20"/>
          <w:szCs w:val="20"/>
        </w:rPr>
        <w:t xml:space="preserve"> </w:t>
      </w:r>
      <w:r w:rsidRPr="00954A0C">
        <w:rPr>
          <w:sz w:val="20"/>
          <w:szCs w:val="20"/>
        </w:rPr>
        <w:t>такмаков</w:t>
      </w:r>
      <w:r w:rsidRPr="00954A0C">
        <w:rPr>
          <w:spacing w:val="1"/>
          <w:sz w:val="20"/>
          <w:szCs w:val="20"/>
        </w:rPr>
        <w:t xml:space="preserve"> </w:t>
      </w:r>
      <w:r w:rsidRPr="00954A0C">
        <w:rPr>
          <w:sz w:val="20"/>
          <w:szCs w:val="20"/>
        </w:rPr>
        <w:t>(т.е.</w:t>
      </w:r>
      <w:r w:rsidRPr="00954A0C">
        <w:rPr>
          <w:spacing w:val="1"/>
          <w:sz w:val="20"/>
          <w:szCs w:val="20"/>
        </w:rPr>
        <w:t xml:space="preserve"> </w:t>
      </w:r>
      <w:r w:rsidRPr="00954A0C">
        <w:rPr>
          <w:sz w:val="20"/>
          <w:szCs w:val="20"/>
        </w:rPr>
        <w:t>башкирских</w:t>
      </w:r>
      <w:r w:rsidRPr="00954A0C">
        <w:rPr>
          <w:spacing w:val="1"/>
          <w:sz w:val="20"/>
          <w:szCs w:val="20"/>
        </w:rPr>
        <w:t xml:space="preserve"> </w:t>
      </w:r>
      <w:r w:rsidRPr="00954A0C">
        <w:rPr>
          <w:sz w:val="20"/>
          <w:szCs w:val="20"/>
        </w:rPr>
        <w:t>частушек).</w:t>
      </w:r>
      <w:r w:rsidRPr="00954A0C">
        <w:rPr>
          <w:spacing w:val="1"/>
          <w:sz w:val="20"/>
          <w:szCs w:val="20"/>
        </w:rPr>
        <w:t xml:space="preserve"> </w:t>
      </w:r>
      <w:r w:rsidRPr="00954A0C">
        <w:rPr>
          <w:sz w:val="20"/>
          <w:szCs w:val="20"/>
        </w:rPr>
        <w:t>Разговор</w:t>
      </w:r>
      <w:r w:rsidRPr="00954A0C">
        <w:rPr>
          <w:spacing w:val="1"/>
          <w:sz w:val="20"/>
          <w:szCs w:val="20"/>
        </w:rPr>
        <w:t xml:space="preserve"> </w:t>
      </w:r>
      <w:r w:rsidRPr="00954A0C">
        <w:rPr>
          <w:sz w:val="20"/>
          <w:szCs w:val="20"/>
        </w:rPr>
        <w:t>о</w:t>
      </w:r>
      <w:r w:rsidRPr="00954A0C">
        <w:rPr>
          <w:spacing w:val="1"/>
          <w:sz w:val="20"/>
          <w:szCs w:val="20"/>
        </w:rPr>
        <w:t xml:space="preserve"> </w:t>
      </w:r>
      <w:r w:rsidRPr="00954A0C">
        <w:rPr>
          <w:sz w:val="20"/>
          <w:szCs w:val="20"/>
        </w:rPr>
        <w:t>башкирском</w:t>
      </w:r>
      <w:r w:rsidRPr="00954A0C">
        <w:rPr>
          <w:spacing w:val="1"/>
          <w:sz w:val="20"/>
          <w:szCs w:val="20"/>
        </w:rPr>
        <w:t xml:space="preserve"> </w:t>
      </w:r>
      <w:r w:rsidRPr="00954A0C">
        <w:rPr>
          <w:sz w:val="20"/>
          <w:szCs w:val="20"/>
        </w:rPr>
        <w:t>песенном</w:t>
      </w:r>
      <w:r w:rsidRPr="00954A0C">
        <w:rPr>
          <w:spacing w:val="1"/>
          <w:sz w:val="20"/>
          <w:szCs w:val="20"/>
        </w:rPr>
        <w:t xml:space="preserve"> </w:t>
      </w:r>
      <w:r w:rsidRPr="00954A0C">
        <w:rPr>
          <w:sz w:val="20"/>
          <w:szCs w:val="20"/>
        </w:rPr>
        <w:t>творчестве</w:t>
      </w:r>
      <w:r w:rsidRPr="00954A0C">
        <w:rPr>
          <w:spacing w:val="1"/>
          <w:sz w:val="20"/>
          <w:szCs w:val="20"/>
        </w:rPr>
        <w:t xml:space="preserve"> </w:t>
      </w:r>
      <w:r w:rsidRPr="00954A0C">
        <w:rPr>
          <w:sz w:val="20"/>
          <w:szCs w:val="20"/>
        </w:rPr>
        <w:t>и</w:t>
      </w:r>
      <w:r w:rsidRPr="00954A0C">
        <w:rPr>
          <w:spacing w:val="1"/>
          <w:sz w:val="20"/>
          <w:szCs w:val="20"/>
        </w:rPr>
        <w:t xml:space="preserve"> </w:t>
      </w:r>
      <w:r w:rsidRPr="00954A0C">
        <w:rPr>
          <w:sz w:val="20"/>
          <w:szCs w:val="20"/>
        </w:rPr>
        <w:t>исполнителях</w:t>
      </w:r>
      <w:r w:rsidRPr="00954A0C">
        <w:rPr>
          <w:spacing w:val="1"/>
          <w:sz w:val="20"/>
          <w:szCs w:val="20"/>
        </w:rPr>
        <w:t xml:space="preserve"> </w:t>
      </w:r>
      <w:r w:rsidRPr="00954A0C">
        <w:rPr>
          <w:sz w:val="20"/>
          <w:szCs w:val="20"/>
        </w:rPr>
        <w:t>башкирских</w:t>
      </w:r>
      <w:r w:rsidRPr="00954A0C">
        <w:rPr>
          <w:spacing w:val="1"/>
          <w:sz w:val="20"/>
          <w:szCs w:val="20"/>
        </w:rPr>
        <w:t xml:space="preserve"> </w:t>
      </w:r>
      <w:r w:rsidRPr="00954A0C">
        <w:rPr>
          <w:sz w:val="20"/>
          <w:szCs w:val="20"/>
        </w:rPr>
        <w:t>народных</w:t>
      </w:r>
      <w:r w:rsidRPr="00954A0C">
        <w:rPr>
          <w:spacing w:val="1"/>
          <w:sz w:val="20"/>
          <w:szCs w:val="20"/>
        </w:rPr>
        <w:t xml:space="preserve"> </w:t>
      </w:r>
      <w:r w:rsidRPr="00954A0C">
        <w:rPr>
          <w:sz w:val="20"/>
          <w:szCs w:val="20"/>
        </w:rPr>
        <w:t>песен,</w:t>
      </w:r>
      <w:r w:rsidRPr="00954A0C">
        <w:rPr>
          <w:spacing w:val="1"/>
          <w:sz w:val="20"/>
          <w:szCs w:val="20"/>
        </w:rPr>
        <w:t xml:space="preserve"> </w:t>
      </w:r>
      <w:r w:rsidRPr="00954A0C">
        <w:rPr>
          <w:sz w:val="20"/>
          <w:szCs w:val="20"/>
        </w:rPr>
        <w:t>слушание</w:t>
      </w:r>
      <w:r w:rsidRPr="00954A0C">
        <w:rPr>
          <w:spacing w:val="1"/>
          <w:sz w:val="20"/>
          <w:szCs w:val="20"/>
        </w:rPr>
        <w:t xml:space="preserve"> </w:t>
      </w:r>
      <w:r w:rsidRPr="00954A0C">
        <w:rPr>
          <w:sz w:val="20"/>
          <w:szCs w:val="20"/>
        </w:rPr>
        <w:t>аудиозаписей</w:t>
      </w:r>
      <w:r w:rsidRPr="00954A0C">
        <w:rPr>
          <w:spacing w:val="1"/>
          <w:sz w:val="20"/>
          <w:szCs w:val="20"/>
        </w:rPr>
        <w:t xml:space="preserve"> </w:t>
      </w:r>
      <w:r w:rsidRPr="00954A0C">
        <w:rPr>
          <w:sz w:val="20"/>
          <w:szCs w:val="20"/>
        </w:rPr>
        <w:t>народных</w:t>
      </w:r>
      <w:r w:rsidRPr="00954A0C">
        <w:rPr>
          <w:spacing w:val="1"/>
          <w:sz w:val="20"/>
          <w:szCs w:val="20"/>
        </w:rPr>
        <w:t xml:space="preserve"> </w:t>
      </w:r>
      <w:r w:rsidRPr="00954A0C">
        <w:rPr>
          <w:sz w:val="20"/>
          <w:szCs w:val="20"/>
        </w:rPr>
        <w:t>песен</w:t>
      </w:r>
      <w:r w:rsidRPr="00954A0C">
        <w:rPr>
          <w:spacing w:val="1"/>
          <w:sz w:val="20"/>
          <w:szCs w:val="20"/>
        </w:rPr>
        <w:t xml:space="preserve"> </w:t>
      </w:r>
      <w:r w:rsidRPr="00954A0C">
        <w:rPr>
          <w:sz w:val="20"/>
          <w:szCs w:val="20"/>
        </w:rPr>
        <w:t>и</w:t>
      </w:r>
      <w:r w:rsidRPr="00954A0C">
        <w:rPr>
          <w:spacing w:val="1"/>
          <w:sz w:val="20"/>
          <w:szCs w:val="20"/>
        </w:rPr>
        <w:t xml:space="preserve"> </w:t>
      </w:r>
      <w:r w:rsidRPr="00954A0C">
        <w:rPr>
          <w:sz w:val="20"/>
          <w:szCs w:val="20"/>
        </w:rPr>
        <w:t>современных</w:t>
      </w:r>
      <w:r w:rsidRPr="00954A0C">
        <w:rPr>
          <w:spacing w:val="1"/>
          <w:sz w:val="20"/>
          <w:szCs w:val="20"/>
        </w:rPr>
        <w:t xml:space="preserve"> </w:t>
      </w:r>
      <w:r w:rsidRPr="00954A0C">
        <w:rPr>
          <w:sz w:val="20"/>
          <w:szCs w:val="20"/>
        </w:rPr>
        <w:t>песен,</w:t>
      </w:r>
      <w:r w:rsidRPr="00954A0C">
        <w:rPr>
          <w:spacing w:val="1"/>
          <w:sz w:val="20"/>
          <w:szCs w:val="20"/>
        </w:rPr>
        <w:t xml:space="preserve"> </w:t>
      </w:r>
      <w:r w:rsidRPr="00954A0C">
        <w:rPr>
          <w:sz w:val="20"/>
          <w:szCs w:val="20"/>
        </w:rPr>
        <w:t>обмен</w:t>
      </w:r>
      <w:r w:rsidRPr="00954A0C">
        <w:rPr>
          <w:spacing w:val="1"/>
          <w:sz w:val="20"/>
          <w:szCs w:val="20"/>
        </w:rPr>
        <w:t xml:space="preserve"> </w:t>
      </w:r>
      <w:r w:rsidRPr="00954A0C">
        <w:rPr>
          <w:sz w:val="20"/>
          <w:szCs w:val="20"/>
        </w:rPr>
        <w:t>мнениями.</w:t>
      </w:r>
      <w:r w:rsidRPr="00954A0C">
        <w:rPr>
          <w:spacing w:val="-67"/>
          <w:sz w:val="20"/>
          <w:szCs w:val="20"/>
        </w:rPr>
        <w:t xml:space="preserve"> </w:t>
      </w:r>
      <w:r w:rsidRPr="00954A0C">
        <w:rPr>
          <w:sz w:val="20"/>
          <w:szCs w:val="20"/>
        </w:rPr>
        <w:t>Кубаирский</w:t>
      </w:r>
      <w:r w:rsidRPr="00954A0C">
        <w:rPr>
          <w:spacing w:val="1"/>
          <w:sz w:val="20"/>
          <w:szCs w:val="20"/>
        </w:rPr>
        <w:t xml:space="preserve"> </w:t>
      </w:r>
      <w:r w:rsidRPr="00954A0C">
        <w:rPr>
          <w:sz w:val="20"/>
          <w:szCs w:val="20"/>
        </w:rPr>
        <w:t>стиль,</w:t>
      </w:r>
      <w:r w:rsidRPr="00954A0C">
        <w:rPr>
          <w:spacing w:val="1"/>
          <w:sz w:val="20"/>
          <w:szCs w:val="20"/>
        </w:rPr>
        <w:t xml:space="preserve"> </w:t>
      </w:r>
      <w:r w:rsidRPr="00954A0C">
        <w:rPr>
          <w:sz w:val="20"/>
          <w:szCs w:val="20"/>
        </w:rPr>
        <w:t>манера</w:t>
      </w:r>
      <w:r w:rsidRPr="00954A0C">
        <w:rPr>
          <w:spacing w:val="1"/>
          <w:sz w:val="20"/>
          <w:szCs w:val="20"/>
        </w:rPr>
        <w:t xml:space="preserve"> </w:t>
      </w:r>
      <w:r w:rsidRPr="00954A0C">
        <w:rPr>
          <w:sz w:val="20"/>
          <w:szCs w:val="20"/>
        </w:rPr>
        <w:t>напевания</w:t>
      </w:r>
      <w:r w:rsidRPr="00954A0C">
        <w:rPr>
          <w:spacing w:val="1"/>
          <w:sz w:val="20"/>
          <w:szCs w:val="20"/>
        </w:rPr>
        <w:t xml:space="preserve"> </w:t>
      </w:r>
      <w:r w:rsidRPr="00954A0C">
        <w:rPr>
          <w:sz w:val="20"/>
          <w:szCs w:val="20"/>
        </w:rPr>
        <w:t>мелодии,</w:t>
      </w:r>
      <w:r w:rsidRPr="00954A0C">
        <w:rPr>
          <w:spacing w:val="1"/>
          <w:sz w:val="20"/>
          <w:szCs w:val="20"/>
        </w:rPr>
        <w:t xml:space="preserve"> </w:t>
      </w:r>
      <w:r w:rsidRPr="00954A0C">
        <w:rPr>
          <w:sz w:val="20"/>
          <w:szCs w:val="20"/>
        </w:rPr>
        <w:t>кубаиры</w:t>
      </w:r>
      <w:r w:rsidRPr="00954A0C">
        <w:rPr>
          <w:spacing w:val="1"/>
          <w:sz w:val="20"/>
          <w:szCs w:val="20"/>
        </w:rPr>
        <w:t xml:space="preserve"> </w:t>
      </w:r>
      <w:r w:rsidRPr="00954A0C">
        <w:rPr>
          <w:sz w:val="20"/>
          <w:szCs w:val="20"/>
        </w:rPr>
        <w:t>в</w:t>
      </w:r>
      <w:r w:rsidRPr="00954A0C">
        <w:rPr>
          <w:spacing w:val="1"/>
          <w:sz w:val="20"/>
          <w:szCs w:val="20"/>
        </w:rPr>
        <w:t xml:space="preserve"> </w:t>
      </w:r>
      <w:r w:rsidRPr="00954A0C">
        <w:rPr>
          <w:sz w:val="20"/>
          <w:szCs w:val="20"/>
        </w:rPr>
        <w:t>произведениях</w:t>
      </w:r>
      <w:r w:rsidRPr="00954A0C">
        <w:rPr>
          <w:spacing w:val="1"/>
          <w:sz w:val="20"/>
          <w:szCs w:val="20"/>
        </w:rPr>
        <w:t xml:space="preserve"> </w:t>
      </w:r>
      <w:r w:rsidRPr="00954A0C">
        <w:rPr>
          <w:sz w:val="20"/>
          <w:szCs w:val="20"/>
        </w:rPr>
        <w:t>сэсэнов. История происхождения баитов, уточнение особенностей посвяления</w:t>
      </w:r>
      <w:r w:rsidRPr="00954A0C">
        <w:rPr>
          <w:spacing w:val="1"/>
          <w:sz w:val="20"/>
          <w:szCs w:val="20"/>
        </w:rPr>
        <w:t xml:space="preserve"> </w:t>
      </w:r>
      <w:r w:rsidRPr="00954A0C">
        <w:rPr>
          <w:sz w:val="20"/>
          <w:szCs w:val="20"/>
        </w:rPr>
        <w:t>и рассказа.</w:t>
      </w:r>
    </w:p>
    <w:p w:rsidR="00C54531" w:rsidRPr="00954A0C" w:rsidRDefault="00C54531" w:rsidP="001C58A8">
      <w:pPr>
        <w:pStyle w:val="aff2"/>
        <w:contextualSpacing/>
        <w:rPr>
          <w:sz w:val="20"/>
          <w:szCs w:val="20"/>
        </w:rPr>
      </w:pPr>
    </w:p>
    <w:p w:rsidR="00C54531" w:rsidRPr="007513CA" w:rsidRDefault="00C54531" w:rsidP="001C58A8">
      <w:pPr>
        <w:pStyle w:val="Heading1"/>
        <w:contextualSpacing/>
        <w:rPr>
          <w:sz w:val="20"/>
          <w:szCs w:val="20"/>
        </w:rPr>
      </w:pPr>
      <w:r w:rsidRPr="00954A0C">
        <w:rPr>
          <w:sz w:val="20"/>
          <w:szCs w:val="20"/>
        </w:rPr>
        <w:t>Раздел</w:t>
      </w:r>
      <w:r w:rsidRPr="00954A0C">
        <w:rPr>
          <w:spacing w:val="-4"/>
          <w:sz w:val="20"/>
          <w:szCs w:val="20"/>
        </w:rPr>
        <w:t xml:space="preserve"> </w:t>
      </w:r>
      <w:r w:rsidRPr="00954A0C">
        <w:rPr>
          <w:sz w:val="20"/>
          <w:szCs w:val="20"/>
        </w:rPr>
        <w:t>7.</w:t>
      </w:r>
      <w:r w:rsidRPr="00954A0C">
        <w:rPr>
          <w:spacing w:val="-2"/>
          <w:sz w:val="20"/>
          <w:szCs w:val="20"/>
        </w:rPr>
        <w:t xml:space="preserve"> </w:t>
      </w:r>
      <w:r w:rsidRPr="00954A0C">
        <w:rPr>
          <w:sz w:val="20"/>
          <w:szCs w:val="20"/>
        </w:rPr>
        <w:t>Древняя</w:t>
      </w:r>
      <w:r w:rsidRPr="00954A0C">
        <w:rPr>
          <w:spacing w:val="-3"/>
          <w:sz w:val="20"/>
          <w:szCs w:val="20"/>
        </w:rPr>
        <w:t xml:space="preserve"> </w:t>
      </w:r>
      <w:r w:rsidRPr="00954A0C">
        <w:rPr>
          <w:sz w:val="20"/>
          <w:szCs w:val="20"/>
        </w:rPr>
        <w:t>литература.</w:t>
      </w:r>
    </w:p>
    <w:p w:rsidR="00C54531" w:rsidRPr="00954A0C" w:rsidRDefault="00C54531" w:rsidP="001C58A8">
      <w:pPr>
        <w:pStyle w:val="aff2"/>
        <w:ind w:left="116" w:right="232" w:firstLine="708"/>
        <w:contextualSpacing/>
        <w:jc w:val="both"/>
        <w:rPr>
          <w:sz w:val="20"/>
          <w:szCs w:val="20"/>
        </w:rPr>
      </w:pPr>
      <w:r w:rsidRPr="00954A0C">
        <w:rPr>
          <w:sz w:val="20"/>
          <w:szCs w:val="20"/>
        </w:rPr>
        <w:t>Изучение</w:t>
      </w:r>
      <w:r w:rsidRPr="00954A0C">
        <w:rPr>
          <w:spacing w:val="1"/>
          <w:sz w:val="20"/>
          <w:szCs w:val="20"/>
        </w:rPr>
        <w:t xml:space="preserve"> </w:t>
      </w:r>
      <w:r w:rsidRPr="00954A0C">
        <w:rPr>
          <w:sz w:val="20"/>
          <w:szCs w:val="20"/>
        </w:rPr>
        <w:t>древнетюркских</w:t>
      </w:r>
      <w:r w:rsidRPr="00954A0C">
        <w:rPr>
          <w:spacing w:val="1"/>
          <w:sz w:val="20"/>
          <w:szCs w:val="20"/>
        </w:rPr>
        <w:t xml:space="preserve"> </w:t>
      </w:r>
      <w:r w:rsidRPr="00954A0C">
        <w:rPr>
          <w:sz w:val="20"/>
          <w:szCs w:val="20"/>
        </w:rPr>
        <w:t>писменных</w:t>
      </w:r>
      <w:r w:rsidRPr="00954A0C">
        <w:rPr>
          <w:spacing w:val="1"/>
          <w:sz w:val="20"/>
          <w:szCs w:val="20"/>
        </w:rPr>
        <w:t xml:space="preserve"> </w:t>
      </w:r>
      <w:r w:rsidRPr="00954A0C">
        <w:rPr>
          <w:sz w:val="20"/>
          <w:szCs w:val="20"/>
        </w:rPr>
        <w:t>памятников,</w:t>
      </w:r>
      <w:r w:rsidRPr="00954A0C">
        <w:rPr>
          <w:spacing w:val="1"/>
          <w:sz w:val="20"/>
          <w:szCs w:val="20"/>
        </w:rPr>
        <w:t xml:space="preserve"> </w:t>
      </w:r>
      <w:r w:rsidRPr="00954A0C">
        <w:rPr>
          <w:sz w:val="20"/>
          <w:szCs w:val="20"/>
        </w:rPr>
        <w:t>шежере</w:t>
      </w:r>
      <w:r w:rsidRPr="00954A0C">
        <w:rPr>
          <w:spacing w:val="1"/>
          <w:sz w:val="20"/>
          <w:szCs w:val="20"/>
        </w:rPr>
        <w:t xml:space="preserve"> </w:t>
      </w:r>
      <w:r w:rsidRPr="00954A0C">
        <w:rPr>
          <w:sz w:val="20"/>
          <w:szCs w:val="20"/>
        </w:rPr>
        <w:t>(т.е.</w:t>
      </w:r>
      <w:r w:rsidRPr="00954A0C">
        <w:rPr>
          <w:spacing w:val="-67"/>
          <w:sz w:val="20"/>
          <w:szCs w:val="20"/>
        </w:rPr>
        <w:t xml:space="preserve"> </w:t>
      </w:r>
      <w:r w:rsidRPr="00954A0C">
        <w:rPr>
          <w:sz w:val="20"/>
          <w:szCs w:val="20"/>
        </w:rPr>
        <w:t>родословных),</w:t>
      </w:r>
      <w:r w:rsidRPr="00954A0C">
        <w:rPr>
          <w:spacing w:val="1"/>
          <w:sz w:val="20"/>
          <w:szCs w:val="20"/>
        </w:rPr>
        <w:t xml:space="preserve"> </w:t>
      </w:r>
      <w:r w:rsidRPr="00954A0C">
        <w:rPr>
          <w:sz w:val="20"/>
          <w:szCs w:val="20"/>
        </w:rPr>
        <w:t>творчество</w:t>
      </w:r>
      <w:r w:rsidRPr="00954A0C">
        <w:rPr>
          <w:spacing w:val="1"/>
          <w:sz w:val="20"/>
          <w:szCs w:val="20"/>
        </w:rPr>
        <w:t xml:space="preserve"> </w:t>
      </w:r>
      <w:r w:rsidRPr="00954A0C">
        <w:rPr>
          <w:sz w:val="20"/>
          <w:szCs w:val="20"/>
        </w:rPr>
        <w:t>сэсэнов</w:t>
      </w:r>
      <w:r w:rsidRPr="00954A0C">
        <w:rPr>
          <w:spacing w:val="1"/>
          <w:sz w:val="20"/>
          <w:szCs w:val="20"/>
        </w:rPr>
        <w:t xml:space="preserve"> </w:t>
      </w:r>
      <w:r w:rsidRPr="00954A0C">
        <w:rPr>
          <w:sz w:val="20"/>
          <w:szCs w:val="20"/>
        </w:rPr>
        <w:t>(т.е.</w:t>
      </w:r>
      <w:r w:rsidRPr="00954A0C">
        <w:rPr>
          <w:spacing w:val="1"/>
          <w:sz w:val="20"/>
          <w:szCs w:val="20"/>
        </w:rPr>
        <w:t xml:space="preserve"> </w:t>
      </w:r>
      <w:r w:rsidRPr="00954A0C">
        <w:rPr>
          <w:sz w:val="20"/>
          <w:szCs w:val="20"/>
        </w:rPr>
        <w:t>сказителей),</w:t>
      </w:r>
      <w:r w:rsidRPr="00954A0C">
        <w:rPr>
          <w:spacing w:val="1"/>
          <w:sz w:val="20"/>
          <w:szCs w:val="20"/>
        </w:rPr>
        <w:t xml:space="preserve"> </w:t>
      </w:r>
      <w:r w:rsidRPr="00954A0C">
        <w:rPr>
          <w:sz w:val="20"/>
          <w:szCs w:val="20"/>
        </w:rPr>
        <w:t>образцов</w:t>
      </w:r>
      <w:r w:rsidRPr="00954A0C">
        <w:rPr>
          <w:spacing w:val="1"/>
          <w:sz w:val="20"/>
          <w:szCs w:val="20"/>
        </w:rPr>
        <w:t xml:space="preserve"> </w:t>
      </w:r>
      <w:r w:rsidRPr="00954A0C">
        <w:rPr>
          <w:sz w:val="20"/>
          <w:szCs w:val="20"/>
        </w:rPr>
        <w:t>древней</w:t>
      </w:r>
      <w:r w:rsidRPr="00954A0C">
        <w:rPr>
          <w:spacing w:val="1"/>
          <w:sz w:val="20"/>
          <w:szCs w:val="20"/>
        </w:rPr>
        <w:t xml:space="preserve"> </w:t>
      </w:r>
      <w:r w:rsidRPr="00954A0C">
        <w:rPr>
          <w:sz w:val="20"/>
          <w:szCs w:val="20"/>
        </w:rPr>
        <w:t>литературы:</w:t>
      </w:r>
      <w:r w:rsidRPr="00954A0C">
        <w:rPr>
          <w:spacing w:val="1"/>
          <w:sz w:val="20"/>
          <w:szCs w:val="20"/>
        </w:rPr>
        <w:t xml:space="preserve"> </w:t>
      </w:r>
      <w:r w:rsidRPr="00954A0C">
        <w:rPr>
          <w:sz w:val="20"/>
          <w:szCs w:val="20"/>
        </w:rPr>
        <w:t>знакомство</w:t>
      </w:r>
      <w:r w:rsidRPr="00954A0C">
        <w:rPr>
          <w:spacing w:val="1"/>
          <w:sz w:val="20"/>
          <w:szCs w:val="20"/>
        </w:rPr>
        <w:t xml:space="preserve"> </w:t>
      </w:r>
      <w:r w:rsidRPr="00954A0C">
        <w:rPr>
          <w:sz w:val="20"/>
          <w:szCs w:val="20"/>
        </w:rPr>
        <w:t>с</w:t>
      </w:r>
      <w:r w:rsidRPr="00954A0C">
        <w:rPr>
          <w:spacing w:val="1"/>
          <w:sz w:val="20"/>
          <w:szCs w:val="20"/>
        </w:rPr>
        <w:t xml:space="preserve"> </w:t>
      </w:r>
      <w:r w:rsidRPr="00954A0C">
        <w:rPr>
          <w:sz w:val="20"/>
          <w:szCs w:val="20"/>
        </w:rPr>
        <w:t>творчеством</w:t>
      </w:r>
      <w:r w:rsidRPr="00954A0C">
        <w:rPr>
          <w:spacing w:val="1"/>
          <w:sz w:val="20"/>
          <w:szCs w:val="20"/>
        </w:rPr>
        <w:t xml:space="preserve"> </w:t>
      </w:r>
      <w:r w:rsidRPr="00954A0C">
        <w:rPr>
          <w:sz w:val="20"/>
          <w:szCs w:val="20"/>
        </w:rPr>
        <w:t>Салавата</w:t>
      </w:r>
      <w:r w:rsidRPr="00954A0C">
        <w:rPr>
          <w:spacing w:val="1"/>
          <w:sz w:val="20"/>
          <w:szCs w:val="20"/>
        </w:rPr>
        <w:t xml:space="preserve"> </w:t>
      </w:r>
      <w:r w:rsidRPr="00954A0C">
        <w:rPr>
          <w:sz w:val="20"/>
          <w:szCs w:val="20"/>
        </w:rPr>
        <w:t>Юлаева,</w:t>
      </w:r>
      <w:r w:rsidRPr="00954A0C">
        <w:rPr>
          <w:spacing w:val="1"/>
          <w:sz w:val="20"/>
          <w:szCs w:val="20"/>
        </w:rPr>
        <w:t xml:space="preserve"> </w:t>
      </w:r>
      <w:r w:rsidRPr="00954A0C">
        <w:rPr>
          <w:sz w:val="20"/>
          <w:szCs w:val="20"/>
        </w:rPr>
        <w:t>Мифтахетдина</w:t>
      </w:r>
      <w:r w:rsidRPr="00954A0C">
        <w:rPr>
          <w:spacing w:val="1"/>
          <w:sz w:val="20"/>
          <w:szCs w:val="20"/>
        </w:rPr>
        <w:t xml:space="preserve"> </w:t>
      </w:r>
      <w:r w:rsidRPr="00954A0C">
        <w:rPr>
          <w:sz w:val="20"/>
          <w:szCs w:val="20"/>
        </w:rPr>
        <w:t>Акмуллы.</w:t>
      </w:r>
      <w:r w:rsidRPr="00954A0C">
        <w:rPr>
          <w:spacing w:val="5"/>
          <w:sz w:val="20"/>
          <w:szCs w:val="20"/>
        </w:rPr>
        <w:t xml:space="preserve"> </w:t>
      </w:r>
      <w:r w:rsidRPr="00954A0C">
        <w:rPr>
          <w:sz w:val="20"/>
          <w:szCs w:val="20"/>
        </w:rPr>
        <w:t>Усвоение</w:t>
      </w:r>
      <w:r w:rsidRPr="00954A0C">
        <w:rPr>
          <w:spacing w:val="6"/>
          <w:sz w:val="20"/>
          <w:szCs w:val="20"/>
        </w:rPr>
        <w:t xml:space="preserve"> </w:t>
      </w:r>
      <w:r w:rsidRPr="00954A0C">
        <w:rPr>
          <w:sz w:val="20"/>
          <w:szCs w:val="20"/>
        </w:rPr>
        <w:t>содержания</w:t>
      </w:r>
      <w:r w:rsidRPr="00954A0C">
        <w:rPr>
          <w:spacing w:val="4"/>
          <w:sz w:val="20"/>
          <w:szCs w:val="20"/>
        </w:rPr>
        <w:t xml:space="preserve"> </w:t>
      </w:r>
      <w:r w:rsidRPr="00954A0C">
        <w:rPr>
          <w:sz w:val="20"/>
          <w:szCs w:val="20"/>
        </w:rPr>
        <w:t>произведений,</w:t>
      </w:r>
      <w:r w:rsidRPr="00954A0C">
        <w:rPr>
          <w:spacing w:val="5"/>
          <w:sz w:val="20"/>
          <w:szCs w:val="20"/>
        </w:rPr>
        <w:t xml:space="preserve"> </w:t>
      </w:r>
      <w:r w:rsidRPr="00954A0C">
        <w:rPr>
          <w:sz w:val="20"/>
          <w:szCs w:val="20"/>
        </w:rPr>
        <w:t>раскрытие</w:t>
      </w:r>
      <w:r w:rsidRPr="00954A0C">
        <w:rPr>
          <w:spacing w:val="6"/>
          <w:sz w:val="20"/>
          <w:szCs w:val="20"/>
        </w:rPr>
        <w:t xml:space="preserve"> </w:t>
      </w:r>
      <w:r w:rsidRPr="00954A0C">
        <w:rPr>
          <w:sz w:val="20"/>
          <w:szCs w:val="20"/>
        </w:rPr>
        <w:t>образов</w:t>
      </w:r>
      <w:r w:rsidRPr="00954A0C">
        <w:rPr>
          <w:spacing w:val="5"/>
          <w:sz w:val="20"/>
          <w:szCs w:val="20"/>
        </w:rPr>
        <w:t xml:space="preserve"> </w:t>
      </w:r>
      <w:r w:rsidRPr="00954A0C">
        <w:rPr>
          <w:sz w:val="20"/>
          <w:szCs w:val="20"/>
        </w:rPr>
        <w:t>и</w:t>
      </w:r>
      <w:r w:rsidRPr="00954A0C">
        <w:rPr>
          <w:spacing w:val="7"/>
          <w:sz w:val="20"/>
          <w:szCs w:val="20"/>
        </w:rPr>
        <w:t xml:space="preserve"> </w:t>
      </w:r>
      <w:r w:rsidRPr="00954A0C">
        <w:rPr>
          <w:sz w:val="20"/>
          <w:szCs w:val="20"/>
        </w:rPr>
        <w:t>идей.</w:t>
      </w:r>
    </w:p>
    <w:p w:rsidR="00C54531" w:rsidRDefault="00C54531" w:rsidP="001C58A8">
      <w:pPr>
        <w:contextualSpacing/>
        <w:jc w:val="both"/>
        <w:rPr>
          <w:sz w:val="20"/>
          <w:szCs w:val="20"/>
        </w:rPr>
      </w:pPr>
    </w:p>
    <w:p w:rsidR="00C54531" w:rsidRPr="00954A0C" w:rsidRDefault="00C54531" w:rsidP="001C58A8">
      <w:pPr>
        <w:pStyle w:val="aff2"/>
        <w:ind w:left="116" w:right="229"/>
        <w:contextualSpacing/>
        <w:jc w:val="both"/>
        <w:rPr>
          <w:sz w:val="20"/>
          <w:szCs w:val="20"/>
        </w:rPr>
      </w:pPr>
      <w:r w:rsidRPr="00954A0C">
        <w:rPr>
          <w:sz w:val="20"/>
          <w:szCs w:val="20"/>
        </w:rPr>
        <w:t>Обогащение</w:t>
      </w:r>
      <w:r w:rsidRPr="00954A0C">
        <w:rPr>
          <w:spacing w:val="1"/>
          <w:sz w:val="20"/>
          <w:szCs w:val="20"/>
        </w:rPr>
        <w:t xml:space="preserve"> </w:t>
      </w:r>
      <w:r w:rsidRPr="00954A0C">
        <w:rPr>
          <w:sz w:val="20"/>
          <w:szCs w:val="20"/>
        </w:rPr>
        <w:t>словарного</w:t>
      </w:r>
      <w:r w:rsidRPr="00954A0C">
        <w:rPr>
          <w:spacing w:val="1"/>
          <w:sz w:val="20"/>
          <w:szCs w:val="20"/>
        </w:rPr>
        <w:t xml:space="preserve"> </w:t>
      </w:r>
      <w:r w:rsidRPr="00954A0C">
        <w:rPr>
          <w:sz w:val="20"/>
          <w:szCs w:val="20"/>
        </w:rPr>
        <w:t>запаса.</w:t>
      </w:r>
      <w:r w:rsidRPr="00954A0C">
        <w:rPr>
          <w:spacing w:val="1"/>
          <w:sz w:val="20"/>
          <w:szCs w:val="20"/>
        </w:rPr>
        <w:t xml:space="preserve"> </w:t>
      </w:r>
      <w:r w:rsidRPr="00954A0C">
        <w:rPr>
          <w:sz w:val="20"/>
          <w:szCs w:val="20"/>
        </w:rPr>
        <w:t>Рассмотрение</w:t>
      </w:r>
      <w:r w:rsidRPr="00954A0C">
        <w:rPr>
          <w:spacing w:val="1"/>
          <w:sz w:val="20"/>
          <w:szCs w:val="20"/>
        </w:rPr>
        <w:t xml:space="preserve"> </w:t>
      </w:r>
      <w:r w:rsidRPr="00954A0C">
        <w:rPr>
          <w:sz w:val="20"/>
          <w:szCs w:val="20"/>
        </w:rPr>
        <w:t>древа</w:t>
      </w:r>
      <w:r w:rsidRPr="00954A0C">
        <w:rPr>
          <w:spacing w:val="1"/>
          <w:sz w:val="20"/>
          <w:szCs w:val="20"/>
        </w:rPr>
        <w:t xml:space="preserve"> </w:t>
      </w:r>
      <w:r w:rsidRPr="00954A0C">
        <w:rPr>
          <w:sz w:val="20"/>
          <w:szCs w:val="20"/>
        </w:rPr>
        <w:t>шежере,</w:t>
      </w:r>
      <w:r w:rsidRPr="00954A0C">
        <w:rPr>
          <w:spacing w:val="1"/>
          <w:sz w:val="20"/>
          <w:szCs w:val="20"/>
        </w:rPr>
        <w:t xml:space="preserve"> </w:t>
      </w:r>
      <w:r w:rsidRPr="00954A0C">
        <w:rPr>
          <w:sz w:val="20"/>
          <w:szCs w:val="20"/>
        </w:rPr>
        <w:t>работа</w:t>
      </w:r>
      <w:r w:rsidRPr="00954A0C">
        <w:rPr>
          <w:spacing w:val="1"/>
          <w:sz w:val="20"/>
          <w:szCs w:val="20"/>
        </w:rPr>
        <w:t xml:space="preserve"> </w:t>
      </w:r>
      <w:r w:rsidRPr="00954A0C">
        <w:rPr>
          <w:sz w:val="20"/>
          <w:szCs w:val="20"/>
        </w:rPr>
        <w:t>по</w:t>
      </w:r>
      <w:r w:rsidRPr="00954A0C">
        <w:rPr>
          <w:spacing w:val="1"/>
          <w:sz w:val="20"/>
          <w:szCs w:val="20"/>
        </w:rPr>
        <w:t xml:space="preserve"> </w:t>
      </w:r>
      <w:r w:rsidRPr="00954A0C">
        <w:rPr>
          <w:sz w:val="20"/>
          <w:szCs w:val="20"/>
        </w:rPr>
        <w:t>изучению и составлению древа шежере своего рода. Прослушивание эйтешов</w:t>
      </w:r>
      <w:r w:rsidRPr="00954A0C">
        <w:rPr>
          <w:spacing w:val="1"/>
          <w:sz w:val="20"/>
          <w:szCs w:val="20"/>
        </w:rPr>
        <w:t xml:space="preserve"> </w:t>
      </w:r>
      <w:r w:rsidRPr="00954A0C">
        <w:rPr>
          <w:sz w:val="20"/>
          <w:szCs w:val="20"/>
        </w:rPr>
        <w:t>(т.е. стихотворных состязаний) по аудиозаписям и обмен мнениями. Просмотр</w:t>
      </w:r>
      <w:r w:rsidRPr="00954A0C">
        <w:rPr>
          <w:spacing w:val="-67"/>
          <w:sz w:val="20"/>
          <w:szCs w:val="20"/>
        </w:rPr>
        <w:t xml:space="preserve"> </w:t>
      </w:r>
      <w:r w:rsidRPr="00954A0C">
        <w:rPr>
          <w:sz w:val="20"/>
          <w:szCs w:val="20"/>
        </w:rPr>
        <w:t>фильмов,</w:t>
      </w:r>
      <w:r w:rsidRPr="00954A0C">
        <w:rPr>
          <w:spacing w:val="1"/>
          <w:sz w:val="20"/>
          <w:szCs w:val="20"/>
        </w:rPr>
        <w:t xml:space="preserve"> </w:t>
      </w:r>
      <w:r w:rsidRPr="00954A0C">
        <w:rPr>
          <w:sz w:val="20"/>
          <w:szCs w:val="20"/>
        </w:rPr>
        <w:t>исторических</w:t>
      </w:r>
      <w:r w:rsidRPr="00954A0C">
        <w:rPr>
          <w:spacing w:val="1"/>
          <w:sz w:val="20"/>
          <w:szCs w:val="20"/>
        </w:rPr>
        <w:t xml:space="preserve"> </w:t>
      </w:r>
      <w:r w:rsidRPr="00954A0C">
        <w:rPr>
          <w:sz w:val="20"/>
          <w:szCs w:val="20"/>
        </w:rPr>
        <w:t>документов,</w:t>
      </w:r>
      <w:r w:rsidRPr="00954A0C">
        <w:rPr>
          <w:spacing w:val="1"/>
          <w:sz w:val="20"/>
          <w:szCs w:val="20"/>
        </w:rPr>
        <w:t xml:space="preserve"> </w:t>
      </w:r>
      <w:r w:rsidRPr="00954A0C">
        <w:rPr>
          <w:sz w:val="20"/>
          <w:szCs w:val="20"/>
        </w:rPr>
        <w:t>спектаклей</w:t>
      </w:r>
      <w:r w:rsidRPr="00954A0C">
        <w:rPr>
          <w:spacing w:val="1"/>
          <w:sz w:val="20"/>
          <w:szCs w:val="20"/>
        </w:rPr>
        <w:t xml:space="preserve"> </w:t>
      </w:r>
      <w:r w:rsidRPr="00954A0C">
        <w:rPr>
          <w:sz w:val="20"/>
          <w:szCs w:val="20"/>
        </w:rPr>
        <w:t>о</w:t>
      </w:r>
      <w:r w:rsidRPr="00954A0C">
        <w:rPr>
          <w:spacing w:val="1"/>
          <w:sz w:val="20"/>
          <w:szCs w:val="20"/>
        </w:rPr>
        <w:t xml:space="preserve"> </w:t>
      </w:r>
      <w:r w:rsidRPr="00954A0C">
        <w:rPr>
          <w:sz w:val="20"/>
          <w:szCs w:val="20"/>
        </w:rPr>
        <w:t>Салавате</w:t>
      </w:r>
      <w:r w:rsidRPr="00954A0C">
        <w:rPr>
          <w:spacing w:val="1"/>
          <w:sz w:val="20"/>
          <w:szCs w:val="20"/>
        </w:rPr>
        <w:t xml:space="preserve"> </w:t>
      </w:r>
      <w:r w:rsidRPr="00954A0C">
        <w:rPr>
          <w:sz w:val="20"/>
          <w:szCs w:val="20"/>
        </w:rPr>
        <w:t>Юлаеве</w:t>
      </w:r>
      <w:r w:rsidRPr="00954A0C">
        <w:rPr>
          <w:spacing w:val="1"/>
          <w:sz w:val="20"/>
          <w:szCs w:val="20"/>
        </w:rPr>
        <w:t xml:space="preserve"> </w:t>
      </w:r>
      <w:r w:rsidRPr="00954A0C">
        <w:rPr>
          <w:sz w:val="20"/>
          <w:szCs w:val="20"/>
        </w:rPr>
        <w:t>и</w:t>
      </w:r>
      <w:r w:rsidRPr="00954A0C">
        <w:rPr>
          <w:spacing w:val="1"/>
          <w:sz w:val="20"/>
          <w:szCs w:val="20"/>
        </w:rPr>
        <w:t xml:space="preserve"> </w:t>
      </w:r>
      <w:r w:rsidRPr="00954A0C">
        <w:rPr>
          <w:sz w:val="20"/>
          <w:szCs w:val="20"/>
        </w:rPr>
        <w:t>Мифтахетдине Акмулле, обмен мнениями. Дать информацию о поставленных</w:t>
      </w:r>
      <w:r w:rsidRPr="00954A0C">
        <w:rPr>
          <w:spacing w:val="1"/>
          <w:sz w:val="20"/>
          <w:szCs w:val="20"/>
        </w:rPr>
        <w:t xml:space="preserve"> </w:t>
      </w:r>
      <w:r w:rsidRPr="00954A0C">
        <w:rPr>
          <w:sz w:val="20"/>
          <w:szCs w:val="20"/>
        </w:rPr>
        <w:t>им памятникам. Разговор об авторе памятника Салавату Юлаеву Сосланбеке</w:t>
      </w:r>
      <w:r w:rsidRPr="00954A0C">
        <w:rPr>
          <w:spacing w:val="1"/>
          <w:sz w:val="20"/>
          <w:szCs w:val="20"/>
        </w:rPr>
        <w:t xml:space="preserve"> </w:t>
      </w:r>
      <w:r w:rsidRPr="00954A0C">
        <w:rPr>
          <w:sz w:val="20"/>
          <w:szCs w:val="20"/>
        </w:rPr>
        <w:t>Тавасиеве. От теории литературы к определению</w:t>
      </w:r>
      <w:r w:rsidRPr="00954A0C">
        <w:rPr>
          <w:spacing w:val="1"/>
          <w:sz w:val="20"/>
          <w:szCs w:val="20"/>
        </w:rPr>
        <w:t xml:space="preserve"> </w:t>
      </w:r>
      <w:r w:rsidRPr="00954A0C">
        <w:rPr>
          <w:sz w:val="20"/>
          <w:szCs w:val="20"/>
        </w:rPr>
        <w:t>понятий: жанр кисса (т.е.</w:t>
      </w:r>
      <w:r w:rsidRPr="00954A0C">
        <w:rPr>
          <w:spacing w:val="1"/>
          <w:sz w:val="20"/>
          <w:szCs w:val="20"/>
        </w:rPr>
        <w:t xml:space="preserve"> </w:t>
      </w:r>
      <w:r w:rsidRPr="00954A0C">
        <w:rPr>
          <w:sz w:val="20"/>
          <w:szCs w:val="20"/>
        </w:rPr>
        <w:t>повествование,</w:t>
      </w:r>
      <w:r w:rsidRPr="00954A0C">
        <w:rPr>
          <w:spacing w:val="-2"/>
          <w:sz w:val="20"/>
          <w:szCs w:val="20"/>
        </w:rPr>
        <w:t xml:space="preserve"> </w:t>
      </w:r>
      <w:r w:rsidRPr="00954A0C">
        <w:rPr>
          <w:sz w:val="20"/>
          <w:szCs w:val="20"/>
        </w:rPr>
        <w:t>легенда),</w:t>
      </w:r>
      <w:r w:rsidRPr="00954A0C">
        <w:rPr>
          <w:spacing w:val="-1"/>
          <w:sz w:val="20"/>
          <w:szCs w:val="20"/>
        </w:rPr>
        <w:t xml:space="preserve"> </w:t>
      </w:r>
      <w:r w:rsidRPr="00954A0C">
        <w:rPr>
          <w:sz w:val="20"/>
          <w:szCs w:val="20"/>
        </w:rPr>
        <w:t>архаизм,</w:t>
      </w:r>
      <w:r w:rsidRPr="00954A0C">
        <w:rPr>
          <w:spacing w:val="-1"/>
          <w:sz w:val="20"/>
          <w:szCs w:val="20"/>
        </w:rPr>
        <w:t xml:space="preserve"> </w:t>
      </w:r>
      <w:r w:rsidRPr="00954A0C">
        <w:rPr>
          <w:sz w:val="20"/>
          <w:szCs w:val="20"/>
        </w:rPr>
        <w:t>варваризм,</w:t>
      </w:r>
      <w:r w:rsidRPr="00954A0C">
        <w:rPr>
          <w:spacing w:val="-6"/>
          <w:sz w:val="20"/>
          <w:szCs w:val="20"/>
        </w:rPr>
        <w:t xml:space="preserve"> </w:t>
      </w:r>
      <w:r w:rsidRPr="00954A0C">
        <w:rPr>
          <w:sz w:val="20"/>
          <w:szCs w:val="20"/>
        </w:rPr>
        <w:t>неологизм.</w:t>
      </w:r>
    </w:p>
    <w:p w:rsidR="00C54531" w:rsidRPr="00954A0C" w:rsidRDefault="00C54531" w:rsidP="001C58A8">
      <w:pPr>
        <w:pStyle w:val="aff2"/>
        <w:ind w:left="116" w:right="232" w:firstLine="708"/>
        <w:contextualSpacing/>
        <w:jc w:val="both"/>
        <w:rPr>
          <w:sz w:val="20"/>
          <w:szCs w:val="20"/>
        </w:rPr>
      </w:pPr>
      <w:r w:rsidRPr="00954A0C">
        <w:rPr>
          <w:sz w:val="20"/>
          <w:szCs w:val="20"/>
        </w:rPr>
        <w:t>Дать</w:t>
      </w:r>
      <w:r w:rsidRPr="00954A0C">
        <w:rPr>
          <w:spacing w:val="1"/>
          <w:sz w:val="20"/>
          <w:szCs w:val="20"/>
        </w:rPr>
        <w:t xml:space="preserve"> </w:t>
      </w:r>
      <w:r w:rsidRPr="00954A0C">
        <w:rPr>
          <w:sz w:val="20"/>
          <w:szCs w:val="20"/>
        </w:rPr>
        <w:t>понятие</w:t>
      </w:r>
      <w:r w:rsidRPr="00954A0C">
        <w:rPr>
          <w:spacing w:val="1"/>
          <w:sz w:val="20"/>
          <w:szCs w:val="20"/>
        </w:rPr>
        <w:t xml:space="preserve"> </w:t>
      </w:r>
      <w:r w:rsidRPr="00954A0C">
        <w:rPr>
          <w:sz w:val="20"/>
          <w:szCs w:val="20"/>
        </w:rPr>
        <w:t>о</w:t>
      </w:r>
      <w:r w:rsidRPr="00954A0C">
        <w:rPr>
          <w:spacing w:val="1"/>
          <w:sz w:val="20"/>
          <w:szCs w:val="20"/>
        </w:rPr>
        <w:t xml:space="preserve"> </w:t>
      </w:r>
      <w:r w:rsidRPr="00954A0C">
        <w:rPr>
          <w:sz w:val="20"/>
          <w:szCs w:val="20"/>
        </w:rPr>
        <w:t>разрядах</w:t>
      </w:r>
      <w:r w:rsidRPr="00954A0C">
        <w:rPr>
          <w:spacing w:val="1"/>
          <w:sz w:val="20"/>
          <w:szCs w:val="20"/>
        </w:rPr>
        <w:t xml:space="preserve"> </w:t>
      </w:r>
      <w:r w:rsidRPr="00954A0C">
        <w:rPr>
          <w:sz w:val="20"/>
          <w:szCs w:val="20"/>
        </w:rPr>
        <w:t>местоимения.</w:t>
      </w:r>
      <w:r w:rsidRPr="00954A0C">
        <w:rPr>
          <w:spacing w:val="1"/>
          <w:sz w:val="20"/>
          <w:szCs w:val="20"/>
        </w:rPr>
        <w:t xml:space="preserve"> </w:t>
      </w:r>
      <w:r w:rsidRPr="00954A0C">
        <w:rPr>
          <w:sz w:val="20"/>
          <w:szCs w:val="20"/>
        </w:rPr>
        <w:t>Повторение</w:t>
      </w:r>
      <w:r w:rsidRPr="00954A0C">
        <w:rPr>
          <w:spacing w:val="1"/>
          <w:sz w:val="20"/>
          <w:szCs w:val="20"/>
        </w:rPr>
        <w:t xml:space="preserve"> </w:t>
      </w:r>
      <w:r w:rsidRPr="00954A0C">
        <w:rPr>
          <w:sz w:val="20"/>
          <w:szCs w:val="20"/>
        </w:rPr>
        <w:t>тем</w:t>
      </w:r>
      <w:r w:rsidRPr="00954A0C">
        <w:rPr>
          <w:spacing w:val="1"/>
          <w:sz w:val="20"/>
          <w:szCs w:val="20"/>
        </w:rPr>
        <w:t xml:space="preserve"> </w:t>
      </w:r>
      <w:r w:rsidRPr="00954A0C">
        <w:rPr>
          <w:sz w:val="20"/>
          <w:szCs w:val="20"/>
        </w:rPr>
        <w:t>“Глагол”,</w:t>
      </w:r>
      <w:r w:rsidRPr="00954A0C">
        <w:rPr>
          <w:spacing w:val="1"/>
          <w:sz w:val="20"/>
          <w:szCs w:val="20"/>
        </w:rPr>
        <w:t xml:space="preserve"> </w:t>
      </w:r>
      <w:r w:rsidRPr="00954A0C">
        <w:rPr>
          <w:sz w:val="20"/>
          <w:szCs w:val="20"/>
        </w:rPr>
        <w:t>“Синтаксис”,</w:t>
      </w:r>
      <w:r w:rsidRPr="00954A0C">
        <w:rPr>
          <w:spacing w:val="1"/>
          <w:sz w:val="20"/>
          <w:szCs w:val="20"/>
        </w:rPr>
        <w:t xml:space="preserve"> </w:t>
      </w:r>
      <w:r w:rsidRPr="00954A0C">
        <w:rPr>
          <w:sz w:val="20"/>
          <w:szCs w:val="20"/>
        </w:rPr>
        <w:t>“Слово”</w:t>
      </w:r>
      <w:r w:rsidRPr="00954A0C">
        <w:rPr>
          <w:spacing w:val="1"/>
          <w:sz w:val="20"/>
          <w:szCs w:val="20"/>
        </w:rPr>
        <w:t xml:space="preserve"> </w:t>
      </w:r>
      <w:r w:rsidRPr="00954A0C">
        <w:rPr>
          <w:sz w:val="20"/>
          <w:szCs w:val="20"/>
        </w:rPr>
        <w:t>и</w:t>
      </w:r>
      <w:r w:rsidRPr="00954A0C">
        <w:rPr>
          <w:spacing w:val="1"/>
          <w:sz w:val="20"/>
          <w:szCs w:val="20"/>
        </w:rPr>
        <w:t xml:space="preserve"> </w:t>
      </w:r>
      <w:r w:rsidRPr="00954A0C">
        <w:rPr>
          <w:sz w:val="20"/>
          <w:szCs w:val="20"/>
        </w:rPr>
        <w:t>“Предложение”.</w:t>
      </w:r>
      <w:r w:rsidRPr="00954A0C">
        <w:rPr>
          <w:spacing w:val="1"/>
          <w:sz w:val="20"/>
          <w:szCs w:val="20"/>
        </w:rPr>
        <w:t xml:space="preserve"> </w:t>
      </w:r>
      <w:r w:rsidRPr="00954A0C">
        <w:rPr>
          <w:sz w:val="20"/>
          <w:szCs w:val="20"/>
        </w:rPr>
        <w:t>Усвоение</w:t>
      </w:r>
      <w:r w:rsidRPr="00954A0C">
        <w:rPr>
          <w:spacing w:val="1"/>
          <w:sz w:val="20"/>
          <w:szCs w:val="20"/>
        </w:rPr>
        <w:t xml:space="preserve"> </w:t>
      </w:r>
      <w:r w:rsidRPr="00954A0C">
        <w:rPr>
          <w:sz w:val="20"/>
          <w:szCs w:val="20"/>
        </w:rPr>
        <w:t>тем,</w:t>
      </w:r>
      <w:r w:rsidRPr="00954A0C">
        <w:rPr>
          <w:spacing w:val="1"/>
          <w:sz w:val="20"/>
          <w:szCs w:val="20"/>
        </w:rPr>
        <w:t xml:space="preserve"> </w:t>
      </w:r>
      <w:r w:rsidRPr="00954A0C">
        <w:rPr>
          <w:sz w:val="20"/>
          <w:szCs w:val="20"/>
        </w:rPr>
        <w:t>касающихся</w:t>
      </w:r>
      <w:r w:rsidRPr="00954A0C">
        <w:rPr>
          <w:spacing w:val="-67"/>
          <w:sz w:val="20"/>
          <w:szCs w:val="20"/>
        </w:rPr>
        <w:t xml:space="preserve"> </w:t>
      </w:r>
      <w:r w:rsidRPr="00954A0C">
        <w:rPr>
          <w:sz w:val="20"/>
          <w:szCs w:val="20"/>
        </w:rPr>
        <w:t>различения</w:t>
      </w:r>
      <w:r w:rsidRPr="00954A0C">
        <w:rPr>
          <w:spacing w:val="1"/>
          <w:sz w:val="20"/>
          <w:szCs w:val="20"/>
        </w:rPr>
        <w:t xml:space="preserve"> </w:t>
      </w:r>
      <w:r w:rsidRPr="00954A0C">
        <w:rPr>
          <w:sz w:val="20"/>
          <w:szCs w:val="20"/>
        </w:rPr>
        <w:t>односоставных,</w:t>
      </w:r>
      <w:r w:rsidRPr="00954A0C">
        <w:rPr>
          <w:spacing w:val="1"/>
          <w:sz w:val="20"/>
          <w:szCs w:val="20"/>
        </w:rPr>
        <w:t xml:space="preserve"> </w:t>
      </w:r>
      <w:r w:rsidRPr="00954A0C">
        <w:rPr>
          <w:sz w:val="20"/>
          <w:szCs w:val="20"/>
        </w:rPr>
        <w:t>распространенных</w:t>
      </w:r>
      <w:r w:rsidRPr="00954A0C">
        <w:rPr>
          <w:spacing w:val="1"/>
          <w:sz w:val="20"/>
          <w:szCs w:val="20"/>
        </w:rPr>
        <w:t xml:space="preserve"> </w:t>
      </w:r>
      <w:r w:rsidRPr="00954A0C">
        <w:rPr>
          <w:sz w:val="20"/>
          <w:szCs w:val="20"/>
        </w:rPr>
        <w:t>и</w:t>
      </w:r>
      <w:r w:rsidRPr="00954A0C">
        <w:rPr>
          <w:spacing w:val="1"/>
          <w:sz w:val="20"/>
          <w:szCs w:val="20"/>
        </w:rPr>
        <w:t xml:space="preserve"> </w:t>
      </w:r>
      <w:r w:rsidRPr="00954A0C">
        <w:rPr>
          <w:sz w:val="20"/>
          <w:szCs w:val="20"/>
        </w:rPr>
        <w:t>нераспространенных</w:t>
      </w:r>
      <w:r w:rsidRPr="00954A0C">
        <w:rPr>
          <w:spacing w:val="1"/>
          <w:sz w:val="20"/>
          <w:szCs w:val="20"/>
        </w:rPr>
        <w:t xml:space="preserve"> </w:t>
      </w:r>
      <w:r w:rsidRPr="00954A0C">
        <w:rPr>
          <w:sz w:val="20"/>
          <w:szCs w:val="20"/>
        </w:rPr>
        <w:t>предложений, обстоятельств, членов предложения. Выполнение упражнений,</w:t>
      </w:r>
      <w:r w:rsidRPr="00954A0C">
        <w:rPr>
          <w:spacing w:val="1"/>
          <w:sz w:val="20"/>
          <w:szCs w:val="20"/>
        </w:rPr>
        <w:t xml:space="preserve"> </w:t>
      </w:r>
      <w:r w:rsidRPr="00954A0C">
        <w:rPr>
          <w:sz w:val="20"/>
          <w:szCs w:val="20"/>
        </w:rPr>
        <w:t>творческих работ.</w:t>
      </w:r>
    </w:p>
    <w:p w:rsidR="00C54531" w:rsidRPr="00954A0C" w:rsidRDefault="00C54531" w:rsidP="001C58A8">
      <w:pPr>
        <w:pStyle w:val="aff2"/>
        <w:contextualSpacing/>
        <w:rPr>
          <w:sz w:val="20"/>
          <w:szCs w:val="20"/>
        </w:rPr>
      </w:pPr>
    </w:p>
    <w:p w:rsidR="00C54531" w:rsidRPr="007513CA" w:rsidRDefault="00C54531" w:rsidP="001C58A8">
      <w:pPr>
        <w:pStyle w:val="Heading1"/>
        <w:ind w:left="1252"/>
        <w:contextualSpacing/>
        <w:rPr>
          <w:sz w:val="20"/>
          <w:szCs w:val="20"/>
        </w:rPr>
      </w:pPr>
      <w:r w:rsidRPr="00954A0C">
        <w:rPr>
          <w:sz w:val="20"/>
          <w:szCs w:val="20"/>
        </w:rPr>
        <w:t>Раздел</w:t>
      </w:r>
      <w:r w:rsidRPr="00954A0C">
        <w:rPr>
          <w:spacing w:val="-4"/>
          <w:sz w:val="20"/>
          <w:szCs w:val="20"/>
        </w:rPr>
        <w:t xml:space="preserve"> </w:t>
      </w:r>
      <w:r w:rsidRPr="00954A0C">
        <w:rPr>
          <w:sz w:val="20"/>
          <w:szCs w:val="20"/>
        </w:rPr>
        <w:t>8.</w:t>
      </w:r>
      <w:r w:rsidRPr="00954A0C">
        <w:rPr>
          <w:spacing w:val="-2"/>
          <w:sz w:val="20"/>
          <w:szCs w:val="20"/>
        </w:rPr>
        <w:t xml:space="preserve"> </w:t>
      </w:r>
      <w:r w:rsidRPr="00954A0C">
        <w:rPr>
          <w:sz w:val="20"/>
          <w:szCs w:val="20"/>
        </w:rPr>
        <w:t>Салават</w:t>
      </w:r>
      <w:r w:rsidRPr="00954A0C">
        <w:rPr>
          <w:spacing w:val="-3"/>
          <w:sz w:val="20"/>
          <w:szCs w:val="20"/>
        </w:rPr>
        <w:t xml:space="preserve"> </w:t>
      </w:r>
      <w:r w:rsidRPr="00954A0C">
        <w:rPr>
          <w:sz w:val="20"/>
          <w:szCs w:val="20"/>
        </w:rPr>
        <w:t>батыр.</w:t>
      </w:r>
    </w:p>
    <w:p w:rsidR="00C54531" w:rsidRPr="00954A0C" w:rsidRDefault="00C54531" w:rsidP="001C58A8">
      <w:pPr>
        <w:pStyle w:val="aff2"/>
        <w:ind w:left="116" w:right="230" w:firstLine="708"/>
        <w:contextualSpacing/>
        <w:jc w:val="both"/>
        <w:rPr>
          <w:sz w:val="20"/>
          <w:szCs w:val="20"/>
        </w:rPr>
      </w:pPr>
      <w:r w:rsidRPr="00954A0C">
        <w:rPr>
          <w:sz w:val="20"/>
          <w:szCs w:val="20"/>
        </w:rPr>
        <w:t>Подробное</w:t>
      </w:r>
      <w:r w:rsidRPr="00954A0C">
        <w:rPr>
          <w:spacing w:val="1"/>
          <w:sz w:val="20"/>
          <w:szCs w:val="20"/>
        </w:rPr>
        <w:t xml:space="preserve"> </w:t>
      </w:r>
      <w:r w:rsidRPr="00954A0C">
        <w:rPr>
          <w:sz w:val="20"/>
          <w:szCs w:val="20"/>
        </w:rPr>
        <w:t>знакомство</w:t>
      </w:r>
      <w:r w:rsidRPr="00954A0C">
        <w:rPr>
          <w:spacing w:val="1"/>
          <w:sz w:val="20"/>
          <w:szCs w:val="20"/>
        </w:rPr>
        <w:t xml:space="preserve"> </w:t>
      </w:r>
      <w:r w:rsidRPr="00954A0C">
        <w:rPr>
          <w:sz w:val="20"/>
          <w:szCs w:val="20"/>
        </w:rPr>
        <w:t>с</w:t>
      </w:r>
      <w:r w:rsidRPr="00954A0C">
        <w:rPr>
          <w:spacing w:val="1"/>
          <w:sz w:val="20"/>
          <w:szCs w:val="20"/>
        </w:rPr>
        <w:t xml:space="preserve"> </w:t>
      </w:r>
      <w:r w:rsidRPr="00954A0C">
        <w:rPr>
          <w:sz w:val="20"/>
          <w:szCs w:val="20"/>
        </w:rPr>
        <w:t>биографией</w:t>
      </w:r>
      <w:r w:rsidRPr="00954A0C">
        <w:rPr>
          <w:spacing w:val="1"/>
          <w:sz w:val="20"/>
          <w:szCs w:val="20"/>
        </w:rPr>
        <w:t xml:space="preserve"> </w:t>
      </w:r>
      <w:r w:rsidRPr="00954A0C">
        <w:rPr>
          <w:sz w:val="20"/>
          <w:szCs w:val="20"/>
        </w:rPr>
        <w:t>Салавата</w:t>
      </w:r>
      <w:r w:rsidRPr="00954A0C">
        <w:rPr>
          <w:spacing w:val="1"/>
          <w:sz w:val="20"/>
          <w:szCs w:val="20"/>
        </w:rPr>
        <w:t xml:space="preserve"> </w:t>
      </w:r>
      <w:r w:rsidRPr="00954A0C">
        <w:rPr>
          <w:sz w:val="20"/>
          <w:szCs w:val="20"/>
        </w:rPr>
        <w:t>Юлаева,</w:t>
      </w:r>
      <w:r w:rsidRPr="00954A0C">
        <w:rPr>
          <w:spacing w:val="1"/>
          <w:sz w:val="20"/>
          <w:szCs w:val="20"/>
        </w:rPr>
        <w:t xml:space="preserve"> </w:t>
      </w:r>
      <w:r w:rsidRPr="00954A0C">
        <w:rPr>
          <w:sz w:val="20"/>
          <w:szCs w:val="20"/>
        </w:rPr>
        <w:t>историческая</w:t>
      </w:r>
      <w:r w:rsidRPr="00954A0C">
        <w:rPr>
          <w:spacing w:val="-67"/>
          <w:sz w:val="20"/>
          <w:szCs w:val="20"/>
        </w:rPr>
        <w:t xml:space="preserve"> </w:t>
      </w:r>
      <w:r w:rsidRPr="00954A0C">
        <w:rPr>
          <w:sz w:val="20"/>
          <w:szCs w:val="20"/>
        </w:rPr>
        <w:t>справка</w:t>
      </w:r>
      <w:r w:rsidRPr="00954A0C">
        <w:rPr>
          <w:spacing w:val="1"/>
          <w:sz w:val="20"/>
          <w:szCs w:val="20"/>
        </w:rPr>
        <w:t xml:space="preserve"> </w:t>
      </w:r>
      <w:r w:rsidRPr="00954A0C">
        <w:rPr>
          <w:sz w:val="20"/>
          <w:szCs w:val="20"/>
        </w:rPr>
        <w:t>о</w:t>
      </w:r>
      <w:r w:rsidRPr="00954A0C">
        <w:rPr>
          <w:spacing w:val="1"/>
          <w:sz w:val="20"/>
          <w:szCs w:val="20"/>
        </w:rPr>
        <w:t xml:space="preserve"> </w:t>
      </w:r>
      <w:r w:rsidRPr="00954A0C">
        <w:rPr>
          <w:sz w:val="20"/>
          <w:szCs w:val="20"/>
        </w:rPr>
        <w:t>его</w:t>
      </w:r>
      <w:r w:rsidRPr="00954A0C">
        <w:rPr>
          <w:spacing w:val="1"/>
          <w:sz w:val="20"/>
          <w:szCs w:val="20"/>
        </w:rPr>
        <w:t xml:space="preserve"> </w:t>
      </w:r>
      <w:r w:rsidRPr="00954A0C">
        <w:rPr>
          <w:sz w:val="20"/>
          <w:szCs w:val="20"/>
        </w:rPr>
        <w:t>воспитании</w:t>
      </w:r>
      <w:r w:rsidRPr="00954A0C">
        <w:rPr>
          <w:spacing w:val="1"/>
          <w:sz w:val="20"/>
          <w:szCs w:val="20"/>
        </w:rPr>
        <w:t xml:space="preserve"> </w:t>
      </w:r>
      <w:r w:rsidRPr="00954A0C">
        <w:rPr>
          <w:sz w:val="20"/>
          <w:szCs w:val="20"/>
        </w:rPr>
        <w:t>под</w:t>
      </w:r>
      <w:r w:rsidRPr="00954A0C">
        <w:rPr>
          <w:spacing w:val="1"/>
          <w:sz w:val="20"/>
          <w:szCs w:val="20"/>
        </w:rPr>
        <w:t xml:space="preserve"> </w:t>
      </w:r>
      <w:r w:rsidRPr="00954A0C">
        <w:rPr>
          <w:sz w:val="20"/>
          <w:szCs w:val="20"/>
        </w:rPr>
        <w:t>руководством</w:t>
      </w:r>
      <w:r w:rsidRPr="00954A0C">
        <w:rPr>
          <w:spacing w:val="1"/>
          <w:sz w:val="20"/>
          <w:szCs w:val="20"/>
        </w:rPr>
        <w:t xml:space="preserve"> </w:t>
      </w:r>
      <w:r w:rsidRPr="00954A0C">
        <w:rPr>
          <w:sz w:val="20"/>
          <w:szCs w:val="20"/>
        </w:rPr>
        <w:t>отца.</w:t>
      </w:r>
      <w:r w:rsidRPr="00954A0C">
        <w:rPr>
          <w:spacing w:val="1"/>
          <w:sz w:val="20"/>
          <w:szCs w:val="20"/>
        </w:rPr>
        <w:t xml:space="preserve"> </w:t>
      </w:r>
      <w:r w:rsidRPr="00954A0C">
        <w:rPr>
          <w:sz w:val="20"/>
          <w:szCs w:val="20"/>
        </w:rPr>
        <w:t>Чтение</w:t>
      </w:r>
      <w:r w:rsidRPr="00954A0C">
        <w:rPr>
          <w:spacing w:val="1"/>
          <w:sz w:val="20"/>
          <w:szCs w:val="20"/>
        </w:rPr>
        <w:t xml:space="preserve"> </w:t>
      </w:r>
      <w:r w:rsidRPr="00954A0C">
        <w:rPr>
          <w:sz w:val="20"/>
          <w:szCs w:val="20"/>
        </w:rPr>
        <w:t>исторической</w:t>
      </w:r>
      <w:r w:rsidRPr="00954A0C">
        <w:rPr>
          <w:spacing w:val="1"/>
          <w:sz w:val="20"/>
          <w:szCs w:val="20"/>
        </w:rPr>
        <w:t xml:space="preserve"> </w:t>
      </w:r>
      <w:r w:rsidRPr="00954A0C">
        <w:rPr>
          <w:sz w:val="20"/>
          <w:szCs w:val="20"/>
        </w:rPr>
        <w:t>информации и документов, изучение и беседа о пребывании Юлая Азналина и</w:t>
      </w:r>
      <w:r w:rsidRPr="00954A0C">
        <w:rPr>
          <w:spacing w:val="1"/>
          <w:sz w:val="20"/>
          <w:szCs w:val="20"/>
        </w:rPr>
        <w:t xml:space="preserve"> </w:t>
      </w:r>
      <w:r w:rsidRPr="00954A0C">
        <w:rPr>
          <w:sz w:val="20"/>
          <w:szCs w:val="20"/>
        </w:rPr>
        <w:t>Салавата Юлаева в крепости Рогервик. Усвоение содержаний произведений,</w:t>
      </w:r>
      <w:r w:rsidRPr="00954A0C">
        <w:rPr>
          <w:spacing w:val="1"/>
          <w:sz w:val="20"/>
          <w:szCs w:val="20"/>
        </w:rPr>
        <w:t xml:space="preserve"> </w:t>
      </w:r>
      <w:r w:rsidRPr="00954A0C">
        <w:rPr>
          <w:sz w:val="20"/>
          <w:szCs w:val="20"/>
        </w:rPr>
        <w:t>уточнение</w:t>
      </w:r>
      <w:r w:rsidRPr="00954A0C">
        <w:rPr>
          <w:spacing w:val="1"/>
          <w:sz w:val="20"/>
          <w:szCs w:val="20"/>
        </w:rPr>
        <w:t xml:space="preserve"> </w:t>
      </w:r>
      <w:r w:rsidRPr="00954A0C">
        <w:rPr>
          <w:sz w:val="20"/>
          <w:szCs w:val="20"/>
        </w:rPr>
        <w:t>их</w:t>
      </w:r>
      <w:r w:rsidRPr="00954A0C">
        <w:rPr>
          <w:spacing w:val="1"/>
          <w:sz w:val="20"/>
          <w:szCs w:val="20"/>
        </w:rPr>
        <w:t xml:space="preserve"> </w:t>
      </w:r>
      <w:r w:rsidRPr="00954A0C">
        <w:rPr>
          <w:sz w:val="20"/>
          <w:szCs w:val="20"/>
        </w:rPr>
        <w:t>идей,</w:t>
      </w:r>
      <w:r w:rsidRPr="00954A0C">
        <w:rPr>
          <w:spacing w:val="1"/>
          <w:sz w:val="20"/>
          <w:szCs w:val="20"/>
        </w:rPr>
        <w:t xml:space="preserve"> </w:t>
      </w:r>
      <w:r w:rsidRPr="00954A0C">
        <w:rPr>
          <w:sz w:val="20"/>
          <w:szCs w:val="20"/>
        </w:rPr>
        <w:t>изучение</w:t>
      </w:r>
      <w:r w:rsidRPr="00954A0C">
        <w:rPr>
          <w:spacing w:val="1"/>
          <w:sz w:val="20"/>
          <w:szCs w:val="20"/>
        </w:rPr>
        <w:t xml:space="preserve"> </w:t>
      </w:r>
      <w:r w:rsidRPr="00954A0C">
        <w:rPr>
          <w:sz w:val="20"/>
          <w:szCs w:val="20"/>
        </w:rPr>
        <w:t>средств</w:t>
      </w:r>
      <w:r w:rsidRPr="00954A0C">
        <w:rPr>
          <w:spacing w:val="1"/>
          <w:sz w:val="20"/>
          <w:szCs w:val="20"/>
        </w:rPr>
        <w:t xml:space="preserve"> </w:t>
      </w:r>
      <w:r w:rsidRPr="00954A0C">
        <w:rPr>
          <w:sz w:val="20"/>
          <w:szCs w:val="20"/>
        </w:rPr>
        <w:t>описания</w:t>
      </w:r>
      <w:r w:rsidRPr="00954A0C">
        <w:rPr>
          <w:spacing w:val="1"/>
          <w:sz w:val="20"/>
          <w:szCs w:val="20"/>
        </w:rPr>
        <w:t xml:space="preserve"> </w:t>
      </w:r>
      <w:r w:rsidRPr="00954A0C">
        <w:rPr>
          <w:sz w:val="20"/>
          <w:szCs w:val="20"/>
        </w:rPr>
        <w:t>образа</w:t>
      </w:r>
      <w:r w:rsidRPr="00954A0C">
        <w:rPr>
          <w:spacing w:val="1"/>
          <w:sz w:val="20"/>
          <w:szCs w:val="20"/>
        </w:rPr>
        <w:t xml:space="preserve"> </w:t>
      </w:r>
      <w:r w:rsidRPr="00954A0C">
        <w:rPr>
          <w:sz w:val="20"/>
          <w:szCs w:val="20"/>
        </w:rPr>
        <w:t>Салавата</w:t>
      </w:r>
      <w:r w:rsidRPr="00954A0C">
        <w:rPr>
          <w:spacing w:val="1"/>
          <w:sz w:val="20"/>
          <w:szCs w:val="20"/>
        </w:rPr>
        <w:t xml:space="preserve"> </w:t>
      </w:r>
      <w:r w:rsidRPr="00954A0C">
        <w:rPr>
          <w:sz w:val="20"/>
          <w:szCs w:val="20"/>
        </w:rPr>
        <w:lastRenderedPageBreak/>
        <w:t>Юлаева</w:t>
      </w:r>
      <w:r w:rsidRPr="00954A0C">
        <w:rPr>
          <w:spacing w:val="1"/>
          <w:sz w:val="20"/>
          <w:szCs w:val="20"/>
        </w:rPr>
        <w:t xml:space="preserve"> </w:t>
      </w:r>
      <w:r w:rsidRPr="00954A0C">
        <w:rPr>
          <w:sz w:val="20"/>
          <w:szCs w:val="20"/>
        </w:rPr>
        <w:t>и</w:t>
      </w:r>
      <w:r w:rsidRPr="00954A0C">
        <w:rPr>
          <w:spacing w:val="-67"/>
          <w:sz w:val="20"/>
          <w:szCs w:val="20"/>
        </w:rPr>
        <w:t xml:space="preserve"> </w:t>
      </w:r>
      <w:r w:rsidRPr="00954A0C">
        <w:rPr>
          <w:sz w:val="20"/>
          <w:szCs w:val="20"/>
        </w:rPr>
        <w:t>сравнение</w:t>
      </w:r>
      <w:r w:rsidRPr="00954A0C">
        <w:rPr>
          <w:spacing w:val="-1"/>
          <w:sz w:val="20"/>
          <w:szCs w:val="20"/>
        </w:rPr>
        <w:t xml:space="preserve"> </w:t>
      </w:r>
      <w:r w:rsidRPr="00954A0C">
        <w:rPr>
          <w:sz w:val="20"/>
          <w:szCs w:val="20"/>
        </w:rPr>
        <w:t>с</w:t>
      </w:r>
      <w:r w:rsidRPr="00954A0C">
        <w:rPr>
          <w:spacing w:val="-4"/>
          <w:sz w:val="20"/>
          <w:szCs w:val="20"/>
        </w:rPr>
        <w:t xml:space="preserve"> </w:t>
      </w:r>
      <w:r w:rsidRPr="00954A0C">
        <w:rPr>
          <w:sz w:val="20"/>
          <w:szCs w:val="20"/>
        </w:rPr>
        <w:t>другими произведениями.</w:t>
      </w:r>
    </w:p>
    <w:p w:rsidR="00C54531" w:rsidRPr="00954A0C" w:rsidRDefault="00C54531" w:rsidP="001C58A8">
      <w:pPr>
        <w:pStyle w:val="aff2"/>
        <w:ind w:left="116" w:right="234" w:firstLine="708"/>
        <w:contextualSpacing/>
        <w:jc w:val="both"/>
        <w:rPr>
          <w:sz w:val="20"/>
          <w:szCs w:val="20"/>
        </w:rPr>
      </w:pPr>
      <w:r w:rsidRPr="00954A0C">
        <w:rPr>
          <w:sz w:val="20"/>
          <w:szCs w:val="20"/>
        </w:rPr>
        <w:t>Просмотр</w:t>
      </w:r>
      <w:r w:rsidRPr="00954A0C">
        <w:rPr>
          <w:spacing w:val="1"/>
          <w:sz w:val="20"/>
          <w:szCs w:val="20"/>
        </w:rPr>
        <w:t xml:space="preserve"> </w:t>
      </w:r>
      <w:r w:rsidRPr="00954A0C">
        <w:rPr>
          <w:sz w:val="20"/>
          <w:szCs w:val="20"/>
        </w:rPr>
        <w:t>историко-документальных</w:t>
      </w:r>
      <w:r w:rsidRPr="00954A0C">
        <w:rPr>
          <w:spacing w:val="1"/>
          <w:sz w:val="20"/>
          <w:szCs w:val="20"/>
        </w:rPr>
        <w:t xml:space="preserve"> </w:t>
      </w:r>
      <w:r w:rsidRPr="00954A0C">
        <w:rPr>
          <w:sz w:val="20"/>
          <w:szCs w:val="20"/>
        </w:rPr>
        <w:t>и</w:t>
      </w:r>
      <w:r w:rsidRPr="00954A0C">
        <w:rPr>
          <w:spacing w:val="1"/>
          <w:sz w:val="20"/>
          <w:szCs w:val="20"/>
        </w:rPr>
        <w:t xml:space="preserve"> </w:t>
      </w:r>
      <w:r w:rsidRPr="00954A0C">
        <w:rPr>
          <w:sz w:val="20"/>
          <w:szCs w:val="20"/>
        </w:rPr>
        <w:t>художественных</w:t>
      </w:r>
      <w:r w:rsidRPr="00954A0C">
        <w:rPr>
          <w:spacing w:val="1"/>
          <w:sz w:val="20"/>
          <w:szCs w:val="20"/>
        </w:rPr>
        <w:t xml:space="preserve"> </w:t>
      </w:r>
      <w:r w:rsidRPr="00954A0C">
        <w:rPr>
          <w:sz w:val="20"/>
          <w:szCs w:val="20"/>
        </w:rPr>
        <w:t>фильмов</w:t>
      </w:r>
      <w:r w:rsidRPr="00954A0C">
        <w:rPr>
          <w:spacing w:val="70"/>
          <w:sz w:val="20"/>
          <w:szCs w:val="20"/>
        </w:rPr>
        <w:t xml:space="preserve"> </w:t>
      </w:r>
      <w:r w:rsidRPr="00954A0C">
        <w:rPr>
          <w:sz w:val="20"/>
          <w:szCs w:val="20"/>
        </w:rPr>
        <w:t>о</w:t>
      </w:r>
      <w:r w:rsidRPr="00954A0C">
        <w:rPr>
          <w:spacing w:val="1"/>
          <w:sz w:val="20"/>
          <w:szCs w:val="20"/>
        </w:rPr>
        <w:t xml:space="preserve"> </w:t>
      </w:r>
      <w:r w:rsidRPr="00954A0C">
        <w:rPr>
          <w:sz w:val="20"/>
          <w:szCs w:val="20"/>
        </w:rPr>
        <w:t>Юлае</w:t>
      </w:r>
      <w:r w:rsidRPr="00954A0C">
        <w:rPr>
          <w:spacing w:val="1"/>
          <w:sz w:val="20"/>
          <w:szCs w:val="20"/>
        </w:rPr>
        <w:t xml:space="preserve"> </w:t>
      </w:r>
      <w:r w:rsidRPr="00954A0C">
        <w:rPr>
          <w:sz w:val="20"/>
          <w:szCs w:val="20"/>
        </w:rPr>
        <w:t>Азналине</w:t>
      </w:r>
      <w:r w:rsidRPr="00954A0C">
        <w:rPr>
          <w:spacing w:val="1"/>
          <w:sz w:val="20"/>
          <w:szCs w:val="20"/>
        </w:rPr>
        <w:t xml:space="preserve"> </w:t>
      </w:r>
      <w:r w:rsidRPr="00954A0C">
        <w:rPr>
          <w:sz w:val="20"/>
          <w:szCs w:val="20"/>
        </w:rPr>
        <w:t>и</w:t>
      </w:r>
      <w:r w:rsidRPr="00954A0C">
        <w:rPr>
          <w:spacing w:val="1"/>
          <w:sz w:val="20"/>
          <w:szCs w:val="20"/>
        </w:rPr>
        <w:t xml:space="preserve"> </w:t>
      </w:r>
      <w:r w:rsidRPr="00954A0C">
        <w:rPr>
          <w:sz w:val="20"/>
          <w:szCs w:val="20"/>
        </w:rPr>
        <w:t>Салавате</w:t>
      </w:r>
      <w:r w:rsidRPr="00954A0C">
        <w:rPr>
          <w:spacing w:val="1"/>
          <w:sz w:val="20"/>
          <w:szCs w:val="20"/>
        </w:rPr>
        <w:t xml:space="preserve"> </w:t>
      </w:r>
      <w:r w:rsidRPr="00954A0C">
        <w:rPr>
          <w:sz w:val="20"/>
          <w:szCs w:val="20"/>
        </w:rPr>
        <w:t>Юлаеве,</w:t>
      </w:r>
      <w:r w:rsidRPr="00954A0C">
        <w:rPr>
          <w:spacing w:val="1"/>
          <w:sz w:val="20"/>
          <w:szCs w:val="20"/>
        </w:rPr>
        <w:t xml:space="preserve"> </w:t>
      </w:r>
      <w:r w:rsidRPr="00954A0C">
        <w:rPr>
          <w:sz w:val="20"/>
          <w:szCs w:val="20"/>
        </w:rPr>
        <w:t>спектаклей,</w:t>
      </w:r>
      <w:r w:rsidRPr="00954A0C">
        <w:rPr>
          <w:spacing w:val="1"/>
          <w:sz w:val="20"/>
          <w:szCs w:val="20"/>
        </w:rPr>
        <w:t xml:space="preserve"> </w:t>
      </w:r>
      <w:r w:rsidRPr="00954A0C">
        <w:rPr>
          <w:sz w:val="20"/>
          <w:szCs w:val="20"/>
        </w:rPr>
        <w:t>прослушивание</w:t>
      </w:r>
      <w:r w:rsidRPr="00954A0C">
        <w:rPr>
          <w:spacing w:val="1"/>
          <w:sz w:val="20"/>
          <w:szCs w:val="20"/>
        </w:rPr>
        <w:t xml:space="preserve"> </w:t>
      </w:r>
      <w:r w:rsidRPr="00954A0C">
        <w:rPr>
          <w:sz w:val="20"/>
          <w:szCs w:val="20"/>
        </w:rPr>
        <w:t>песен</w:t>
      </w:r>
      <w:r w:rsidRPr="00954A0C">
        <w:rPr>
          <w:spacing w:val="70"/>
          <w:sz w:val="20"/>
          <w:szCs w:val="20"/>
        </w:rPr>
        <w:t xml:space="preserve"> </w:t>
      </w:r>
      <w:r w:rsidRPr="00954A0C">
        <w:rPr>
          <w:sz w:val="20"/>
          <w:szCs w:val="20"/>
        </w:rPr>
        <w:t>и</w:t>
      </w:r>
      <w:r w:rsidRPr="00954A0C">
        <w:rPr>
          <w:spacing w:val="1"/>
          <w:sz w:val="20"/>
          <w:szCs w:val="20"/>
        </w:rPr>
        <w:t xml:space="preserve"> </w:t>
      </w:r>
      <w:r w:rsidRPr="00954A0C">
        <w:rPr>
          <w:sz w:val="20"/>
          <w:szCs w:val="20"/>
        </w:rPr>
        <w:t>обмен мнениями.</w:t>
      </w:r>
    </w:p>
    <w:p w:rsidR="00C54531" w:rsidRPr="00954A0C" w:rsidRDefault="00C54531" w:rsidP="001C58A8">
      <w:pPr>
        <w:pStyle w:val="aff2"/>
        <w:ind w:left="116" w:right="234" w:firstLine="708"/>
        <w:contextualSpacing/>
        <w:jc w:val="both"/>
        <w:rPr>
          <w:sz w:val="20"/>
          <w:szCs w:val="20"/>
        </w:rPr>
      </w:pPr>
      <w:r w:rsidRPr="00954A0C">
        <w:rPr>
          <w:sz w:val="20"/>
          <w:szCs w:val="20"/>
        </w:rPr>
        <w:t>Выполнение творческих и проектных работ на тему “Салават Юлаев в</w:t>
      </w:r>
      <w:r w:rsidRPr="00954A0C">
        <w:rPr>
          <w:spacing w:val="1"/>
          <w:sz w:val="20"/>
          <w:szCs w:val="20"/>
        </w:rPr>
        <w:t xml:space="preserve"> </w:t>
      </w:r>
      <w:r w:rsidRPr="00954A0C">
        <w:rPr>
          <w:sz w:val="20"/>
          <w:szCs w:val="20"/>
        </w:rPr>
        <w:t>фольклоре,</w:t>
      </w:r>
      <w:r w:rsidRPr="00954A0C">
        <w:rPr>
          <w:spacing w:val="-2"/>
          <w:sz w:val="20"/>
          <w:szCs w:val="20"/>
        </w:rPr>
        <w:t xml:space="preserve"> </w:t>
      </w:r>
      <w:r w:rsidRPr="00954A0C">
        <w:rPr>
          <w:sz w:val="20"/>
          <w:szCs w:val="20"/>
        </w:rPr>
        <w:t>литературе,</w:t>
      </w:r>
      <w:r w:rsidRPr="00954A0C">
        <w:rPr>
          <w:spacing w:val="-2"/>
          <w:sz w:val="20"/>
          <w:szCs w:val="20"/>
        </w:rPr>
        <w:t xml:space="preserve"> </w:t>
      </w:r>
      <w:r w:rsidRPr="00954A0C">
        <w:rPr>
          <w:sz w:val="20"/>
          <w:szCs w:val="20"/>
        </w:rPr>
        <w:t>искусстве”, проведение</w:t>
      </w:r>
      <w:r w:rsidRPr="00954A0C">
        <w:rPr>
          <w:spacing w:val="-1"/>
          <w:sz w:val="20"/>
          <w:szCs w:val="20"/>
        </w:rPr>
        <w:t xml:space="preserve"> </w:t>
      </w:r>
      <w:r w:rsidRPr="00954A0C">
        <w:rPr>
          <w:sz w:val="20"/>
          <w:szCs w:val="20"/>
        </w:rPr>
        <w:t>мероприятий.</w:t>
      </w:r>
    </w:p>
    <w:p w:rsidR="00C54531" w:rsidRPr="00954A0C" w:rsidRDefault="00C54531" w:rsidP="001C58A8">
      <w:pPr>
        <w:pStyle w:val="aff2"/>
        <w:ind w:left="116" w:right="239" w:firstLine="708"/>
        <w:contextualSpacing/>
        <w:jc w:val="both"/>
        <w:rPr>
          <w:sz w:val="20"/>
          <w:szCs w:val="20"/>
        </w:rPr>
      </w:pPr>
      <w:r w:rsidRPr="00954A0C">
        <w:rPr>
          <w:sz w:val="20"/>
          <w:szCs w:val="20"/>
        </w:rPr>
        <w:t>Объяснить</w:t>
      </w:r>
      <w:r w:rsidRPr="00954A0C">
        <w:rPr>
          <w:spacing w:val="1"/>
          <w:sz w:val="20"/>
          <w:szCs w:val="20"/>
        </w:rPr>
        <w:t xml:space="preserve"> </w:t>
      </w:r>
      <w:r w:rsidRPr="00954A0C">
        <w:rPr>
          <w:sz w:val="20"/>
          <w:szCs w:val="20"/>
        </w:rPr>
        <w:t>случаи</w:t>
      </w:r>
      <w:r w:rsidRPr="00954A0C">
        <w:rPr>
          <w:spacing w:val="1"/>
          <w:sz w:val="20"/>
          <w:szCs w:val="20"/>
        </w:rPr>
        <w:t xml:space="preserve"> </w:t>
      </w:r>
      <w:r w:rsidRPr="00954A0C">
        <w:rPr>
          <w:sz w:val="20"/>
          <w:szCs w:val="20"/>
        </w:rPr>
        <w:t>отделения</w:t>
      </w:r>
      <w:r w:rsidRPr="00954A0C">
        <w:rPr>
          <w:spacing w:val="1"/>
          <w:sz w:val="20"/>
          <w:szCs w:val="20"/>
        </w:rPr>
        <w:t xml:space="preserve"> </w:t>
      </w:r>
      <w:r w:rsidRPr="00954A0C">
        <w:rPr>
          <w:sz w:val="20"/>
          <w:szCs w:val="20"/>
        </w:rPr>
        <w:t>членов</w:t>
      </w:r>
      <w:r w:rsidRPr="00954A0C">
        <w:rPr>
          <w:spacing w:val="1"/>
          <w:sz w:val="20"/>
          <w:szCs w:val="20"/>
        </w:rPr>
        <w:t xml:space="preserve"> </w:t>
      </w:r>
      <w:r w:rsidRPr="00954A0C">
        <w:rPr>
          <w:sz w:val="20"/>
          <w:szCs w:val="20"/>
        </w:rPr>
        <w:t>предложения</w:t>
      </w:r>
      <w:r w:rsidRPr="00954A0C">
        <w:rPr>
          <w:spacing w:val="1"/>
          <w:sz w:val="20"/>
          <w:szCs w:val="20"/>
        </w:rPr>
        <w:t xml:space="preserve"> </w:t>
      </w:r>
      <w:r w:rsidRPr="00954A0C">
        <w:rPr>
          <w:sz w:val="20"/>
          <w:szCs w:val="20"/>
        </w:rPr>
        <w:t>друг</w:t>
      </w:r>
      <w:r w:rsidRPr="00954A0C">
        <w:rPr>
          <w:spacing w:val="1"/>
          <w:sz w:val="20"/>
          <w:szCs w:val="20"/>
        </w:rPr>
        <w:t xml:space="preserve"> </w:t>
      </w:r>
      <w:r w:rsidRPr="00954A0C">
        <w:rPr>
          <w:sz w:val="20"/>
          <w:szCs w:val="20"/>
        </w:rPr>
        <w:t>от</w:t>
      </w:r>
      <w:r w:rsidRPr="00954A0C">
        <w:rPr>
          <w:spacing w:val="1"/>
          <w:sz w:val="20"/>
          <w:szCs w:val="20"/>
        </w:rPr>
        <w:t xml:space="preserve"> </w:t>
      </w:r>
      <w:r w:rsidRPr="00954A0C">
        <w:rPr>
          <w:sz w:val="20"/>
          <w:szCs w:val="20"/>
        </w:rPr>
        <w:t>друга,</w:t>
      </w:r>
      <w:r w:rsidRPr="00954A0C">
        <w:rPr>
          <w:spacing w:val="-67"/>
          <w:sz w:val="20"/>
          <w:szCs w:val="20"/>
        </w:rPr>
        <w:t xml:space="preserve"> </w:t>
      </w:r>
      <w:r w:rsidRPr="00954A0C">
        <w:rPr>
          <w:sz w:val="20"/>
          <w:szCs w:val="20"/>
        </w:rPr>
        <w:t>выполнение</w:t>
      </w:r>
      <w:r w:rsidRPr="00954A0C">
        <w:rPr>
          <w:spacing w:val="-1"/>
          <w:sz w:val="20"/>
          <w:szCs w:val="20"/>
        </w:rPr>
        <w:t xml:space="preserve"> </w:t>
      </w:r>
      <w:r w:rsidRPr="00954A0C">
        <w:rPr>
          <w:sz w:val="20"/>
          <w:szCs w:val="20"/>
        </w:rPr>
        <w:t>упражнений,</w:t>
      </w:r>
      <w:r w:rsidRPr="00954A0C">
        <w:rPr>
          <w:spacing w:val="-1"/>
          <w:sz w:val="20"/>
          <w:szCs w:val="20"/>
        </w:rPr>
        <w:t xml:space="preserve"> </w:t>
      </w:r>
      <w:r w:rsidRPr="00954A0C">
        <w:rPr>
          <w:sz w:val="20"/>
          <w:szCs w:val="20"/>
        </w:rPr>
        <w:t>творческих</w:t>
      </w:r>
      <w:r w:rsidRPr="00954A0C">
        <w:rPr>
          <w:spacing w:val="-4"/>
          <w:sz w:val="20"/>
          <w:szCs w:val="20"/>
        </w:rPr>
        <w:t xml:space="preserve"> </w:t>
      </w:r>
      <w:r w:rsidRPr="00954A0C">
        <w:rPr>
          <w:sz w:val="20"/>
          <w:szCs w:val="20"/>
        </w:rPr>
        <w:t>работ,</w:t>
      </w:r>
      <w:r w:rsidRPr="00954A0C">
        <w:rPr>
          <w:spacing w:val="-1"/>
          <w:sz w:val="20"/>
          <w:szCs w:val="20"/>
        </w:rPr>
        <w:t xml:space="preserve"> </w:t>
      </w:r>
      <w:r w:rsidRPr="00954A0C">
        <w:rPr>
          <w:sz w:val="20"/>
          <w:szCs w:val="20"/>
        </w:rPr>
        <w:t>заданий.</w:t>
      </w:r>
    </w:p>
    <w:p w:rsidR="00C54531" w:rsidRPr="00954A0C" w:rsidRDefault="00C54531" w:rsidP="001C58A8">
      <w:pPr>
        <w:pStyle w:val="aff2"/>
        <w:contextualSpacing/>
        <w:rPr>
          <w:sz w:val="20"/>
          <w:szCs w:val="20"/>
        </w:rPr>
      </w:pPr>
    </w:p>
    <w:p w:rsidR="00C54531" w:rsidRPr="007513CA" w:rsidRDefault="00C54531" w:rsidP="001C58A8">
      <w:pPr>
        <w:pStyle w:val="Heading1"/>
        <w:ind w:left="1251"/>
        <w:contextualSpacing/>
        <w:rPr>
          <w:sz w:val="20"/>
          <w:szCs w:val="20"/>
        </w:rPr>
      </w:pPr>
      <w:r w:rsidRPr="00954A0C">
        <w:rPr>
          <w:sz w:val="20"/>
          <w:szCs w:val="20"/>
        </w:rPr>
        <w:t>Раздел</w:t>
      </w:r>
      <w:r w:rsidRPr="00954A0C">
        <w:rPr>
          <w:spacing w:val="-5"/>
          <w:sz w:val="20"/>
          <w:szCs w:val="20"/>
        </w:rPr>
        <w:t xml:space="preserve"> </w:t>
      </w:r>
      <w:r w:rsidRPr="00954A0C">
        <w:rPr>
          <w:sz w:val="20"/>
          <w:szCs w:val="20"/>
        </w:rPr>
        <w:t>9.</w:t>
      </w:r>
      <w:r w:rsidRPr="00954A0C">
        <w:rPr>
          <w:spacing w:val="-3"/>
          <w:sz w:val="20"/>
          <w:szCs w:val="20"/>
        </w:rPr>
        <w:t xml:space="preserve"> </w:t>
      </w:r>
      <w:r w:rsidRPr="00954A0C">
        <w:rPr>
          <w:sz w:val="20"/>
          <w:szCs w:val="20"/>
        </w:rPr>
        <w:t>Судьба</w:t>
      </w:r>
      <w:r w:rsidRPr="00954A0C">
        <w:rPr>
          <w:spacing w:val="-1"/>
          <w:sz w:val="20"/>
          <w:szCs w:val="20"/>
        </w:rPr>
        <w:t xml:space="preserve"> </w:t>
      </w:r>
      <w:r w:rsidRPr="00954A0C">
        <w:rPr>
          <w:sz w:val="20"/>
          <w:szCs w:val="20"/>
        </w:rPr>
        <w:t>женщин.</w:t>
      </w:r>
    </w:p>
    <w:p w:rsidR="00C54531" w:rsidRPr="00954A0C" w:rsidRDefault="00C54531" w:rsidP="001C58A8">
      <w:pPr>
        <w:pStyle w:val="aff2"/>
        <w:ind w:left="116" w:right="228" w:firstLine="708"/>
        <w:contextualSpacing/>
        <w:jc w:val="both"/>
        <w:rPr>
          <w:sz w:val="20"/>
          <w:szCs w:val="20"/>
        </w:rPr>
      </w:pPr>
      <w:r w:rsidRPr="00954A0C">
        <w:rPr>
          <w:sz w:val="20"/>
          <w:szCs w:val="20"/>
        </w:rPr>
        <w:t>Усвоение содержания произведений, увеличение запаса слов, уточнение</w:t>
      </w:r>
      <w:r w:rsidRPr="00954A0C">
        <w:rPr>
          <w:spacing w:val="1"/>
          <w:sz w:val="20"/>
          <w:szCs w:val="20"/>
        </w:rPr>
        <w:t xml:space="preserve"> </w:t>
      </w:r>
      <w:r w:rsidRPr="00954A0C">
        <w:rPr>
          <w:sz w:val="20"/>
          <w:szCs w:val="20"/>
        </w:rPr>
        <w:t>основной идеи. Дать полную характеристику образу матери, оценить место</w:t>
      </w:r>
      <w:r w:rsidRPr="00954A0C">
        <w:rPr>
          <w:spacing w:val="1"/>
          <w:sz w:val="20"/>
          <w:szCs w:val="20"/>
        </w:rPr>
        <w:t xml:space="preserve"> </w:t>
      </w:r>
      <w:r w:rsidRPr="00954A0C">
        <w:rPr>
          <w:sz w:val="20"/>
          <w:szCs w:val="20"/>
        </w:rPr>
        <w:t>матери в семье, обществе. Обмен мнениями о проблеме родителей и детей в</w:t>
      </w:r>
      <w:r w:rsidRPr="00954A0C">
        <w:rPr>
          <w:spacing w:val="1"/>
          <w:sz w:val="20"/>
          <w:szCs w:val="20"/>
        </w:rPr>
        <w:t xml:space="preserve"> </w:t>
      </w:r>
      <w:r w:rsidRPr="00954A0C">
        <w:rPr>
          <w:sz w:val="20"/>
          <w:szCs w:val="20"/>
        </w:rPr>
        <w:t>современном</w:t>
      </w:r>
      <w:r w:rsidRPr="00954A0C">
        <w:rPr>
          <w:spacing w:val="1"/>
          <w:sz w:val="20"/>
          <w:szCs w:val="20"/>
        </w:rPr>
        <w:t xml:space="preserve"> </w:t>
      </w:r>
      <w:r w:rsidRPr="00954A0C">
        <w:rPr>
          <w:sz w:val="20"/>
          <w:szCs w:val="20"/>
        </w:rPr>
        <w:t>обществе,</w:t>
      </w:r>
      <w:r w:rsidRPr="00954A0C">
        <w:rPr>
          <w:spacing w:val="1"/>
          <w:sz w:val="20"/>
          <w:szCs w:val="20"/>
        </w:rPr>
        <w:t xml:space="preserve"> </w:t>
      </w:r>
      <w:r w:rsidRPr="00954A0C">
        <w:rPr>
          <w:sz w:val="20"/>
          <w:szCs w:val="20"/>
        </w:rPr>
        <w:t>выводы</w:t>
      </w:r>
      <w:r w:rsidRPr="00954A0C">
        <w:rPr>
          <w:spacing w:val="1"/>
          <w:sz w:val="20"/>
          <w:szCs w:val="20"/>
        </w:rPr>
        <w:t xml:space="preserve"> </w:t>
      </w:r>
      <w:r w:rsidRPr="00954A0C">
        <w:rPr>
          <w:sz w:val="20"/>
          <w:szCs w:val="20"/>
        </w:rPr>
        <w:t>по</w:t>
      </w:r>
      <w:r w:rsidRPr="00954A0C">
        <w:rPr>
          <w:spacing w:val="1"/>
          <w:sz w:val="20"/>
          <w:szCs w:val="20"/>
        </w:rPr>
        <w:t xml:space="preserve"> </w:t>
      </w:r>
      <w:r w:rsidRPr="00954A0C">
        <w:rPr>
          <w:sz w:val="20"/>
          <w:szCs w:val="20"/>
        </w:rPr>
        <w:t>проблеме.</w:t>
      </w:r>
      <w:r w:rsidRPr="00954A0C">
        <w:rPr>
          <w:spacing w:val="1"/>
          <w:sz w:val="20"/>
          <w:szCs w:val="20"/>
        </w:rPr>
        <w:t xml:space="preserve"> </w:t>
      </w:r>
      <w:r w:rsidRPr="00954A0C">
        <w:rPr>
          <w:sz w:val="20"/>
          <w:szCs w:val="20"/>
        </w:rPr>
        <w:t>Прослушивание</w:t>
      </w:r>
      <w:r w:rsidRPr="00954A0C">
        <w:rPr>
          <w:spacing w:val="1"/>
          <w:sz w:val="20"/>
          <w:szCs w:val="20"/>
        </w:rPr>
        <w:t xml:space="preserve"> </w:t>
      </w:r>
      <w:r w:rsidRPr="00954A0C">
        <w:rPr>
          <w:sz w:val="20"/>
          <w:szCs w:val="20"/>
        </w:rPr>
        <w:t>песен</w:t>
      </w:r>
      <w:r w:rsidRPr="00954A0C">
        <w:rPr>
          <w:spacing w:val="71"/>
          <w:sz w:val="20"/>
          <w:szCs w:val="20"/>
        </w:rPr>
        <w:t xml:space="preserve"> </w:t>
      </w:r>
      <w:r w:rsidRPr="00954A0C">
        <w:rPr>
          <w:sz w:val="20"/>
          <w:szCs w:val="20"/>
        </w:rPr>
        <w:t>о</w:t>
      </w:r>
      <w:r w:rsidRPr="00954A0C">
        <w:rPr>
          <w:spacing w:val="1"/>
          <w:sz w:val="20"/>
          <w:szCs w:val="20"/>
        </w:rPr>
        <w:t xml:space="preserve"> </w:t>
      </w:r>
      <w:r w:rsidRPr="00954A0C">
        <w:rPr>
          <w:sz w:val="20"/>
          <w:szCs w:val="20"/>
        </w:rPr>
        <w:t>матерях, чтение пословиц и поговорок и объяснение их значения в связи с</w:t>
      </w:r>
      <w:r w:rsidRPr="00954A0C">
        <w:rPr>
          <w:spacing w:val="1"/>
          <w:sz w:val="20"/>
          <w:szCs w:val="20"/>
        </w:rPr>
        <w:t xml:space="preserve"> </w:t>
      </w:r>
      <w:r w:rsidRPr="00954A0C">
        <w:rPr>
          <w:sz w:val="20"/>
          <w:szCs w:val="20"/>
        </w:rPr>
        <w:t>жизнью. Просмотр произведений искусства, посвященных матери, беседа и</w:t>
      </w:r>
      <w:r w:rsidRPr="00954A0C">
        <w:rPr>
          <w:spacing w:val="1"/>
          <w:sz w:val="20"/>
          <w:szCs w:val="20"/>
        </w:rPr>
        <w:t xml:space="preserve"> </w:t>
      </w:r>
      <w:r w:rsidRPr="00954A0C">
        <w:rPr>
          <w:sz w:val="20"/>
          <w:szCs w:val="20"/>
        </w:rPr>
        <w:t>выполнение разного типа творческих и проектных работ. Изучение законов,</w:t>
      </w:r>
      <w:r w:rsidRPr="00954A0C">
        <w:rPr>
          <w:spacing w:val="1"/>
          <w:sz w:val="20"/>
          <w:szCs w:val="20"/>
        </w:rPr>
        <w:t xml:space="preserve"> </w:t>
      </w:r>
      <w:r w:rsidRPr="00954A0C">
        <w:rPr>
          <w:sz w:val="20"/>
          <w:szCs w:val="20"/>
        </w:rPr>
        <w:t>защищающих</w:t>
      </w:r>
      <w:r w:rsidRPr="00954A0C">
        <w:rPr>
          <w:spacing w:val="22"/>
          <w:sz w:val="20"/>
          <w:szCs w:val="20"/>
        </w:rPr>
        <w:t xml:space="preserve"> </w:t>
      </w:r>
      <w:r w:rsidRPr="00954A0C">
        <w:rPr>
          <w:sz w:val="20"/>
          <w:szCs w:val="20"/>
        </w:rPr>
        <w:t>и</w:t>
      </w:r>
      <w:r w:rsidRPr="00954A0C">
        <w:rPr>
          <w:spacing w:val="21"/>
          <w:sz w:val="20"/>
          <w:szCs w:val="20"/>
        </w:rPr>
        <w:t xml:space="preserve"> </w:t>
      </w:r>
      <w:r w:rsidRPr="00954A0C">
        <w:rPr>
          <w:sz w:val="20"/>
          <w:szCs w:val="20"/>
        </w:rPr>
        <w:t>охранящих</w:t>
      </w:r>
      <w:r w:rsidRPr="00954A0C">
        <w:rPr>
          <w:spacing w:val="22"/>
          <w:sz w:val="20"/>
          <w:szCs w:val="20"/>
        </w:rPr>
        <w:t xml:space="preserve"> </w:t>
      </w:r>
      <w:r w:rsidRPr="00954A0C">
        <w:rPr>
          <w:sz w:val="20"/>
          <w:szCs w:val="20"/>
        </w:rPr>
        <w:t>материнство.</w:t>
      </w:r>
      <w:r w:rsidRPr="00954A0C">
        <w:rPr>
          <w:spacing w:val="23"/>
          <w:sz w:val="20"/>
          <w:szCs w:val="20"/>
        </w:rPr>
        <w:t xml:space="preserve"> </w:t>
      </w:r>
      <w:r w:rsidRPr="00954A0C">
        <w:rPr>
          <w:sz w:val="20"/>
          <w:szCs w:val="20"/>
        </w:rPr>
        <w:t>Просмотр</w:t>
      </w:r>
      <w:r w:rsidRPr="00954A0C">
        <w:rPr>
          <w:spacing w:val="22"/>
          <w:sz w:val="20"/>
          <w:szCs w:val="20"/>
        </w:rPr>
        <w:t xml:space="preserve"> </w:t>
      </w:r>
      <w:r w:rsidRPr="00954A0C">
        <w:rPr>
          <w:sz w:val="20"/>
          <w:szCs w:val="20"/>
        </w:rPr>
        <w:t>спектаклей,</w:t>
      </w:r>
      <w:r w:rsidRPr="00954A0C">
        <w:rPr>
          <w:spacing w:val="23"/>
          <w:sz w:val="20"/>
          <w:szCs w:val="20"/>
        </w:rPr>
        <w:t xml:space="preserve"> </w:t>
      </w:r>
      <w:r w:rsidRPr="00954A0C">
        <w:rPr>
          <w:sz w:val="20"/>
          <w:szCs w:val="20"/>
        </w:rPr>
        <w:t>кинофильмов</w:t>
      </w:r>
      <w:r w:rsidRPr="00954A0C">
        <w:rPr>
          <w:spacing w:val="-68"/>
          <w:sz w:val="20"/>
          <w:szCs w:val="20"/>
        </w:rPr>
        <w:t xml:space="preserve"> </w:t>
      </w:r>
      <w:r w:rsidRPr="00954A0C">
        <w:rPr>
          <w:sz w:val="20"/>
          <w:szCs w:val="20"/>
        </w:rPr>
        <w:t>о семье,</w:t>
      </w:r>
      <w:r w:rsidRPr="00954A0C">
        <w:rPr>
          <w:spacing w:val="-1"/>
          <w:sz w:val="20"/>
          <w:szCs w:val="20"/>
        </w:rPr>
        <w:t xml:space="preserve"> </w:t>
      </w:r>
      <w:r w:rsidRPr="00954A0C">
        <w:rPr>
          <w:sz w:val="20"/>
          <w:szCs w:val="20"/>
        </w:rPr>
        <w:t>матери</w:t>
      </w:r>
      <w:r w:rsidRPr="00954A0C">
        <w:rPr>
          <w:spacing w:val="-1"/>
          <w:sz w:val="20"/>
          <w:szCs w:val="20"/>
        </w:rPr>
        <w:t xml:space="preserve"> </w:t>
      </w:r>
      <w:r w:rsidRPr="00954A0C">
        <w:rPr>
          <w:sz w:val="20"/>
          <w:szCs w:val="20"/>
        </w:rPr>
        <w:t>и ее</w:t>
      </w:r>
      <w:r w:rsidRPr="00954A0C">
        <w:rPr>
          <w:spacing w:val="-3"/>
          <w:sz w:val="20"/>
          <w:szCs w:val="20"/>
        </w:rPr>
        <w:t xml:space="preserve"> </w:t>
      </w:r>
      <w:r w:rsidRPr="00954A0C">
        <w:rPr>
          <w:sz w:val="20"/>
          <w:szCs w:val="20"/>
        </w:rPr>
        <w:t>жизни и</w:t>
      </w:r>
      <w:r w:rsidRPr="00954A0C">
        <w:rPr>
          <w:spacing w:val="-1"/>
          <w:sz w:val="20"/>
          <w:szCs w:val="20"/>
        </w:rPr>
        <w:t xml:space="preserve"> </w:t>
      </w:r>
      <w:r w:rsidRPr="00954A0C">
        <w:rPr>
          <w:sz w:val="20"/>
          <w:szCs w:val="20"/>
        </w:rPr>
        <w:t>судьбе,</w:t>
      </w:r>
      <w:r w:rsidRPr="00954A0C">
        <w:rPr>
          <w:spacing w:val="-4"/>
          <w:sz w:val="20"/>
          <w:szCs w:val="20"/>
        </w:rPr>
        <w:t xml:space="preserve"> </w:t>
      </w:r>
      <w:r w:rsidRPr="00954A0C">
        <w:rPr>
          <w:sz w:val="20"/>
          <w:szCs w:val="20"/>
        </w:rPr>
        <w:t>организация</w:t>
      </w:r>
      <w:r w:rsidRPr="00954A0C">
        <w:rPr>
          <w:spacing w:val="2"/>
          <w:sz w:val="20"/>
          <w:szCs w:val="20"/>
        </w:rPr>
        <w:t xml:space="preserve"> </w:t>
      </w:r>
      <w:r w:rsidRPr="00954A0C">
        <w:rPr>
          <w:sz w:val="20"/>
          <w:szCs w:val="20"/>
        </w:rPr>
        <w:t>обмена мнениями.</w:t>
      </w:r>
    </w:p>
    <w:p w:rsidR="00C54531" w:rsidRPr="00954A0C" w:rsidRDefault="00C54531" w:rsidP="001C58A8">
      <w:pPr>
        <w:pStyle w:val="aff2"/>
        <w:ind w:left="116" w:right="230" w:firstLine="708"/>
        <w:contextualSpacing/>
        <w:jc w:val="both"/>
        <w:rPr>
          <w:sz w:val="20"/>
          <w:szCs w:val="20"/>
        </w:rPr>
      </w:pPr>
      <w:r w:rsidRPr="00954A0C">
        <w:rPr>
          <w:sz w:val="20"/>
          <w:szCs w:val="20"/>
        </w:rPr>
        <w:t>Дать</w:t>
      </w:r>
      <w:r w:rsidRPr="00954A0C">
        <w:rPr>
          <w:spacing w:val="1"/>
          <w:sz w:val="20"/>
          <w:szCs w:val="20"/>
        </w:rPr>
        <w:t xml:space="preserve"> </w:t>
      </w:r>
      <w:r w:rsidRPr="00954A0C">
        <w:rPr>
          <w:sz w:val="20"/>
          <w:szCs w:val="20"/>
        </w:rPr>
        <w:t>понятие</w:t>
      </w:r>
      <w:r w:rsidRPr="00954A0C">
        <w:rPr>
          <w:spacing w:val="1"/>
          <w:sz w:val="20"/>
          <w:szCs w:val="20"/>
        </w:rPr>
        <w:t xml:space="preserve"> </w:t>
      </w:r>
      <w:r w:rsidRPr="00954A0C">
        <w:rPr>
          <w:sz w:val="20"/>
          <w:szCs w:val="20"/>
        </w:rPr>
        <w:t>об</w:t>
      </w:r>
      <w:r w:rsidRPr="00954A0C">
        <w:rPr>
          <w:spacing w:val="1"/>
          <w:sz w:val="20"/>
          <w:szCs w:val="20"/>
        </w:rPr>
        <w:t xml:space="preserve"> </w:t>
      </w:r>
      <w:r w:rsidRPr="00954A0C">
        <w:rPr>
          <w:sz w:val="20"/>
          <w:szCs w:val="20"/>
        </w:rPr>
        <w:t>односоставных</w:t>
      </w:r>
      <w:r w:rsidRPr="00954A0C">
        <w:rPr>
          <w:spacing w:val="1"/>
          <w:sz w:val="20"/>
          <w:szCs w:val="20"/>
        </w:rPr>
        <w:t xml:space="preserve"> </w:t>
      </w:r>
      <w:r w:rsidRPr="00954A0C">
        <w:rPr>
          <w:sz w:val="20"/>
          <w:szCs w:val="20"/>
        </w:rPr>
        <w:t>предложениях</w:t>
      </w:r>
      <w:r w:rsidRPr="00954A0C">
        <w:rPr>
          <w:spacing w:val="1"/>
          <w:sz w:val="20"/>
          <w:szCs w:val="20"/>
        </w:rPr>
        <w:t xml:space="preserve"> </w:t>
      </w:r>
      <w:r w:rsidRPr="00954A0C">
        <w:rPr>
          <w:sz w:val="20"/>
          <w:szCs w:val="20"/>
        </w:rPr>
        <w:t>и</w:t>
      </w:r>
      <w:r w:rsidRPr="00954A0C">
        <w:rPr>
          <w:spacing w:val="1"/>
          <w:sz w:val="20"/>
          <w:szCs w:val="20"/>
        </w:rPr>
        <w:t xml:space="preserve"> </w:t>
      </w:r>
      <w:r w:rsidRPr="00954A0C">
        <w:rPr>
          <w:sz w:val="20"/>
          <w:szCs w:val="20"/>
        </w:rPr>
        <w:t>двусоставных</w:t>
      </w:r>
      <w:r w:rsidRPr="00954A0C">
        <w:rPr>
          <w:spacing w:val="1"/>
          <w:sz w:val="20"/>
          <w:szCs w:val="20"/>
        </w:rPr>
        <w:t xml:space="preserve"> </w:t>
      </w:r>
      <w:r w:rsidRPr="00954A0C">
        <w:rPr>
          <w:sz w:val="20"/>
          <w:szCs w:val="20"/>
        </w:rPr>
        <w:t>предложениях.</w:t>
      </w:r>
      <w:r w:rsidRPr="00954A0C">
        <w:rPr>
          <w:spacing w:val="1"/>
          <w:sz w:val="20"/>
          <w:szCs w:val="20"/>
        </w:rPr>
        <w:t xml:space="preserve"> </w:t>
      </w:r>
      <w:r w:rsidRPr="00954A0C">
        <w:rPr>
          <w:sz w:val="20"/>
          <w:szCs w:val="20"/>
        </w:rPr>
        <w:t>Определение</w:t>
      </w:r>
      <w:r w:rsidRPr="00954A0C">
        <w:rPr>
          <w:spacing w:val="1"/>
          <w:sz w:val="20"/>
          <w:szCs w:val="20"/>
        </w:rPr>
        <w:t xml:space="preserve"> </w:t>
      </w:r>
      <w:r w:rsidRPr="00954A0C">
        <w:rPr>
          <w:sz w:val="20"/>
          <w:szCs w:val="20"/>
        </w:rPr>
        <w:t>грамматических</w:t>
      </w:r>
      <w:r w:rsidRPr="00954A0C">
        <w:rPr>
          <w:spacing w:val="1"/>
          <w:sz w:val="20"/>
          <w:szCs w:val="20"/>
        </w:rPr>
        <w:t xml:space="preserve"> </w:t>
      </w:r>
      <w:r w:rsidRPr="00954A0C">
        <w:rPr>
          <w:sz w:val="20"/>
          <w:szCs w:val="20"/>
        </w:rPr>
        <w:t>особенностей</w:t>
      </w:r>
      <w:r w:rsidRPr="00954A0C">
        <w:rPr>
          <w:spacing w:val="1"/>
          <w:sz w:val="20"/>
          <w:szCs w:val="20"/>
        </w:rPr>
        <w:t xml:space="preserve"> </w:t>
      </w:r>
      <w:r w:rsidRPr="00954A0C">
        <w:rPr>
          <w:sz w:val="20"/>
          <w:szCs w:val="20"/>
        </w:rPr>
        <w:t>односотавных</w:t>
      </w:r>
      <w:r w:rsidRPr="00954A0C">
        <w:rPr>
          <w:spacing w:val="-67"/>
          <w:sz w:val="20"/>
          <w:szCs w:val="20"/>
        </w:rPr>
        <w:t xml:space="preserve"> </w:t>
      </w:r>
      <w:r w:rsidRPr="00954A0C">
        <w:rPr>
          <w:sz w:val="20"/>
          <w:szCs w:val="20"/>
        </w:rPr>
        <w:t>предложений,</w:t>
      </w:r>
      <w:r w:rsidRPr="00954A0C">
        <w:rPr>
          <w:spacing w:val="69"/>
          <w:sz w:val="20"/>
          <w:szCs w:val="20"/>
        </w:rPr>
        <w:t xml:space="preserve"> </w:t>
      </w:r>
      <w:r w:rsidRPr="00954A0C">
        <w:rPr>
          <w:sz w:val="20"/>
          <w:szCs w:val="20"/>
        </w:rPr>
        <w:t>определенно-личных</w:t>
      </w:r>
      <w:r w:rsidRPr="00954A0C">
        <w:rPr>
          <w:spacing w:val="68"/>
          <w:sz w:val="20"/>
          <w:szCs w:val="20"/>
        </w:rPr>
        <w:t xml:space="preserve"> </w:t>
      </w:r>
      <w:r w:rsidRPr="00954A0C">
        <w:rPr>
          <w:sz w:val="20"/>
          <w:szCs w:val="20"/>
        </w:rPr>
        <w:t>предложений,</w:t>
      </w:r>
      <w:r w:rsidRPr="00954A0C">
        <w:rPr>
          <w:spacing w:val="66"/>
          <w:sz w:val="20"/>
          <w:szCs w:val="20"/>
        </w:rPr>
        <w:t xml:space="preserve"> </w:t>
      </w:r>
      <w:r w:rsidRPr="00954A0C">
        <w:rPr>
          <w:sz w:val="20"/>
          <w:szCs w:val="20"/>
        </w:rPr>
        <w:t>обобщенно-личных</w:t>
      </w:r>
      <w:r>
        <w:rPr>
          <w:sz w:val="20"/>
          <w:szCs w:val="20"/>
        </w:rPr>
        <w:t xml:space="preserve"> </w:t>
      </w:r>
      <w:r w:rsidRPr="00954A0C">
        <w:rPr>
          <w:sz w:val="20"/>
          <w:szCs w:val="20"/>
        </w:rPr>
        <w:t>предложений, неопределенно-личных предложений, безличных предложений,</w:t>
      </w:r>
      <w:r w:rsidRPr="00954A0C">
        <w:rPr>
          <w:spacing w:val="1"/>
          <w:sz w:val="20"/>
          <w:szCs w:val="20"/>
        </w:rPr>
        <w:t xml:space="preserve"> </w:t>
      </w:r>
      <w:r w:rsidRPr="00954A0C">
        <w:rPr>
          <w:sz w:val="20"/>
          <w:szCs w:val="20"/>
        </w:rPr>
        <w:t>назывных</w:t>
      </w:r>
      <w:r w:rsidRPr="00954A0C">
        <w:rPr>
          <w:spacing w:val="1"/>
          <w:sz w:val="20"/>
          <w:szCs w:val="20"/>
        </w:rPr>
        <w:t xml:space="preserve"> </w:t>
      </w:r>
      <w:r w:rsidRPr="00954A0C">
        <w:rPr>
          <w:sz w:val="20"/>
          <w:szCs w:val="20"/>
        </w:rPr>
        <w:t>предложений,</w:t>
      </w:r>
      <w:r w:rsidRPr="00954A0C">
        <w:rPr>
          <w:spacing w:val="1"/>
          <w:sz w:val="20"/>
          <w:szCs w:val="20"/>
        </w:rPr>
        <w:t xml:space="preserve"> </w:t>
      </w:r>
      <w:r w:rsidRPr="00954A0C">
        <w:rPr>
          <w:sz w:val="20"/>
          <w:szCs w:val="20"/>
        </w:rPr>
        <w:t>полных</w:t>
      </w:r>
      <w:r w:rsidRPr="00954A0C">
        <w:rPr>
          <w:spacing w:val="1"/>
          <w:sz w:val="20"/>
          <w:szCs w:val="20"/>
        </w:rPr>
        <w:t xml:space="preserve"> </w:t>
      </w:r>
      <w:r w:rsidRPr="00954A0C">
        <w:rPr>
          <w:sz w:val="20"/>
          <w:szCs w:val="20"/>
        </w:rPr>
        <w:t>и</w:t>
      </w:r>
      <w:r w:rsidRPr="00954A0C">
        <w:rPr>
          <w:spacing w:val="1"/>
          <w:sz w:val="20"/>
          <w:szCs w:val="20"/>
        </w:rPr>
        <w:t xml:space="preserve"> </w:t>
      </w:r>
      <w:r w:rsidRPr="00954A0C">
        <w:rPr>
          <w:sz w:val="20"/>
          <w:szCs w:val="20"/>
        </w:rPr>
        <w:t>неполных</w:t>
      </w:r>
      <w:r w:rsidRPr="00954A0C">
        <w:rPr>
          <w:spacing w:val="1"/>
          <w:sz w:val="20"/>
          <w:szCs w:val="20"/>
        </w:rPr>
        <w:t xml:space="preserve"> </w:t>
      </w:r>
      <w:r w:rsidRPr="00954A0C">
        <w:rPr>
          <w:sz w:val="20"/>
          <w:szCs w:val="20"/>
        </w:rPr>
        <w:t>предложений.</w:t>
      </w:r>
      <w:r w:rsidRPr="00954A0C">
        <w:rPr>
          <w:spacing w:val="1"/>
          <w:sz w:val="20"/>
          <w:szCs w:val="20"/>
        </w:rPr>
        <w:t xml:space="preserve"> </w:t>
      </w:r>
      <w:r w:rsidRPr="00954A0C">
        <w:rPr>
          <w:sz w:val="20"/>
          <w:szCs w:val="20"/>
        </w:rPr>
        <w:t>Закрепление</w:t>
      </w:r>
      <w:r w:rsidRPr="00954A0C">
        <w:rPr>
          <w:spacing w:val="1"/>
          <w:sz w:val="20"/>
          <w:szCs w:val="20"/>
        </w:rPr>
        <w:t xml:space="preserve"> </w:t>
      </w:r>
      <w:r w:rsidRPr="00954A0C">
        <w:rPr>
          <w:sz w:val="20"/>
          <w:szCs w:val="20"/>
        </w:rPr>
        <w:t>теоретических</w:t>
      </w:r>
      <w:r w:rsidRPr="00954A0C">
        <w:rPr>
          <w:spacing w:val="1"/>
          <w:sz w:val="20"/>
          <w:szCs w:val="20"/>
        </w:rPr>
        <w:t xml:space="preserve"> </w:t>
      </w:r>
      <w:r w:rsidRPr="00954A0C">
        <w:rPr>
          <w:sz w:val="20"/>
          <w:szCs w:val="20"/>
        </w:rPr>
        <w:t>знаний</w:t>
      </w:r>
      <w:r w:rsidRPr="00954A0C">
        <w:rPr>
          <w:spacing w:val="1"/>
          <w:sz w:val="20"/>
          <w:szCs w:val="20"/>
        </w:rPr>
        <w:t xml:space="preserve"> </w:t>
      </w:r>
      <w:r w:rsidRPr="00954A0C">
        <w:rPr>
          <w:sz w:val="20"/>
          <w:szCs w:val="20"/>
        </w:rPr>
        <w:t>путем</w:t>
      </w:r>
      <w:r w:rsidRPr="00954A0C">
        <w:rPr>
          <w:spacing w:val="1"/>
          <w:sz w:val="20"/>
          <w:szCs w:val="20"/>
        </w:rPr>
        <w:t xml:space="preserve"> </w:t>
      </w:r>
      <w:r w:rsidRPr="00954A0C">
        <w:rPr>
          <w:sz w:val="20"/>
          <w:szCs w:val="20"/>
        </w:rPr>
        <w:t>выполнения</w:t>
      </w:r>
      <w:r w:rsidRPr="00954A0C">
        <w:rPr>
          <w:spacing w:val="1"/>
          <w:sz w:val="20"/>
          <w:szCs w:val="20"/>
        </w:rPr>
        <w:t xml:space="preserve"> </w:t>
      </w:r>
      <w:r w:rsidRPr="00954A0C">
        <w:rPr>
          <w:sz w:val="20"/>
          <w:szCs w:val="20"/>
        </w:rPr>
        <w:t>упражнений,</w:t>
      </w:r>
      <w:r w:rsidRPr="00954A0C">
        <w:rPr>
          <w:spacing w:val="1"/>
          <w:sz w:val="20"/>
          <w:szCs w:val="20"/>
        </w:rPr>
        <w:t xml:space="preserve"> </w:t>
      </w:r>
      <w:r w:rsidRPr="00954A0C">
        <w:rPr>
          <w:sz w:val="20"/>
          <w:szCs w:val="20"/>
        </w:rPr>
        <w:t>работ.</w:t>
      </w:r>
      <w:r w:rsidRPr="00954A0C">
        <w:rPr>
          <w:spacing w:val="1"/>
          <w:sz w:val="20"/>
          <w:szCs w:val="20"/>
        </w:rPr>
        <w:t xml:space="preserve"> </w:t>
      </w:r>
      <w:r w:rsidRPr="00954A0C">
        <w:rPr>
          <w:sz w:val="20"/>
          <w:szCs w:val="20"/>
        </w:rPr>
        <w:t>Повторение</w:t>
      </w:r>
      <w:r w:rsidRPr="00954A0C">
        <w:rPr>
          <w:spacing w:val="1"/>
          <w:sz w:val="20"/>
          <w:szCs w:val="20"/>
        </w:rPr>
        <w:t xml:space="preserve"> </w:t>
      </w:r>
      <w:r w:rsidRPr="00954A0C">
        <w:rPr>
          <w:sz w:val="20"/>
          <w:szCs w:val="20"/>
        </w:rPr>
        <w:t>пройденного по теме</w:t>
      </w:r>
      <w:r w:rsidRPr="00954A0C">
        <w:rPr>
          <w:spacing w:val="1"/>
          <w:sz w:val="20"/>
          <w:szCs w:val="20"/>
        </w:rPr>
        <w:t xml:space="preserve"> </w:t>
      </w:r>
      <w:r w:rsidRPr="00954A0C">
        <w:rPr>
          <w:sz w:val="20"/>
          <w:szCs w:val="20"/>
        </w:rPr>
        <w:t>“Дву-</w:t>
      </w:r>
      <w:r w:rsidRPr="00954A0C">
        <w:rPr>
          <w:spacing w:val="-2"/>
          <w:sz w:val="20"/>
          <w:szCs w:val="20"/>
        </w:rPr>
        <w:t xml:space="preserve"> </w:t>
      </w:r>
      <w:r w:rsidRPr="00954A0C">
        <w:rPr>
          <w:sz w:val="20"/>
          <w:szCs w:val="20"/>
        </w:rPr>
        <w:t>и односоставные</w:t>
      </w:r>
      <w:r w:rsidRPr="00954A0C">
        <w:rPr>
          <w:spacing w:val="-4"/>
          <w:sz w:val="20"/>
          <w:szCs w:val="20"/>
        </w:rPr>
        <w:t xml:space="preserve"> </w:t>
      </w:r>
      <w:r w:rsidRPr="00954A0C">
        <w:rPr>
          <w:sz w:val="20"/>
          <w:szCs w:val="20"/>
        </w:rPr>
        <w:t>предложения”.</w:t>
      </w:r>
    </w:p>
    <w:p w:rsidR="00C54531" w:rsidRPr="00954A0C" w:rsidRDefault="00C54531" w:rsidP="001C58A8">
      <w:pPr>
        <w:pStyle w:val="aff2"/>
        <w:contextualSpacing/>
        <w:rPr>
          <w:sz w:val="20"/>
          <w:szCs w:val="20"/>
        </w:rPr>
      </w:pPr>
    </w:p>
    <w:p w:rsidR="00C54531" w:rsidRPr="007513CA" w:rsidRDefault="00C54531" w:rsidP="001C58A8">
      <w:pPr>
        <w:pStyle w:val="Heading1"/>
        <w:ind w:left="1256"/>
        <w:contextualSpacing/>
        <w:rPr>
          <w:sz w:val="20"/>
          <w:szCs w:val="20"/>
        </w:rPr>
      </w:pPr>
      <w:r w:rsidRPr="00954A0C">
        <w:rPr>
          <w:sz w:val="20"/>
          <w:szCs w:val="20"/>
        </w:rPr>
        <w:t>Раздел</w:t>
      </w:r>
      <w:r w:rsidRPr="00954A0C">
        <w:rPr>
          <w:spacing w:val="-3"/>
          <w:sz w:val="20"/>
          <w:szCs w:val="20"/>
        </w:rPr>
        <w:t xml:space="preserve"> </w:t>
      </w:r>
      <w:r w:rsidRPr="00954A0C">
        <w:rPr>
          <w:sz w:val="20"/>
          <w:szCs w:val="20"/>
        </w:rPr>
        <w:t>10. Вечный огонь.</w:t>
      </w:r>
    </w:p>
    <w:p w:rsidR="00C54531" w:rsidRPr="00954A0C" w:rsidRDefault="00C54531" w:rsidP="001C58A8">
      <w:pPr>
        <w:pStyle w:val="aff2"/>
        <w:tabs>
          <w:tab w:val="left" w:pos="2784"/>
          <w:tab w:val="left" w:pos="4401"/>
          <w:tab w:val="left" w:pos="6348"/>
        </w:tabs>
        <w:ind w:left="116" w:right="229" w:firstLine="708"/>
        <w:contextualSpacing/>
        <w:jc w:val="both"/>
        <w:rPr>
          <w:sz w:val="20"/>
          <w:szCs w:val="20"/>
        </w:rPr>
      </w:pPr>
      <w:r w:rsidRPr="00954A0C">
        <w:rPr>
          <w:sz w:val="20"/>
          <w:szCs w:val="20"/>
        </w:rPr>
        <w:t>Беседа</w:t>
      </w:r>
      <w:r w:rsidRPr="00954A0C">
        <w:rPr>
          <w:spacing w:val="1"/>
          <w:sz w:val="20"/>
          <w:szCs w:val="20"/>
        </w:rPr>
        <w:t xml:space="preserve"> </w:t>
      </w:r>
      <w:r w:rsidRPr="00954A0C">
        <w:rPr>
          <w:sz w:val="20"/>
          <w:szCs w:val="20"/>
        </w:rPr>
        <w:t>о</w:t>
      </w:r>
      <w:r w:rsidRPr="00954A0C">
        <w:rPr>
          <w:spacing w:val="1"/>
          <w:sz w:val="20"/>
          <w:szCs w:val="20"/>
        </w:rPr>
        <w:t xml:space="preserve"> </w:t>
      </w:r>
      <w:r w:rsidRPr="00954A0C">
        <w:rPr>
          <w:sz w:val="20"/>
          <w:szCs w:val="20"/>
        </w:rPr>
        <w:t>Дне</w:t>
      </w:r>
      <w:r w:rsidRPr="00954A0C">
        <w:rPr>
          <w:spacing w:val="1"/>
          <w:sz w:val="20"/>
          <w:szCs w:val="20"/>
        </w:rPr>
        <w:t xml:space="preserve"> </w:t>
      </w:r>
      <w:r w:rsidRPr="00954A0C">
        <w:rPr>
          <w:sz w:val="20"/>
          <w:szCs w:val="20"/>
        </w:rPr>
        <w:t>Победы.</w:t>
      </w:r>
      <w:r w:rsidRPr="00954A0C">
        <w:rPr>
          <w:spacing w:val="1"/>
          <w:sz w:val="20"/>
          <w:szCs w:val="20"/>
        </w:rPr>
        <w:t xml:space="preserve"> </w:t>
      </w:r>
      <w:r w:rsidRPr="00954A0C">
        <w:rPr>
          <w:sz w:val="20"/>
          <w:szCs w:val="20"/>
        </w:rPr>
        <w:t>Дать</w:t>
      </w:r>
      <w:r w:rsidRPr="00954A0C">
        <w:rPr>
          <w:spacing w:val="1"/>
          <w:sz w:val="20"/>
          <w:szCs w:val="20"/>
        </w:rPr>
        <w:t xml:space="preserve"> </w:t>
      </w:r>
      <w:r w:rsidRPr="00954A0C">
        <w:rPr>
          <w:sz w:val="20"/>
          <w:szCs w:val="20"/>
        </w:rPr>
        <w:t>историческую</w:t>
      </w:r>
      <w:r w:rsidRPr="00954A0C">
        <w:rPr>
          <w:spacing w:val="1"/>
          <w:sz w:val="20"/>
          <w:szCs w:val="20"/>
        </w:rPr>
        <w:t xml:space="preserve"> </w:t>
      </w:r>
      <w:r w:rsidRPr="00954A0C">
        <w:rPr>
          <w:sz w:val="20"/>
          <w:szCs w:val="20"/>
        </w:rPr>
        <w:t>справку</w:t>
      </w:r>
      <w:r w:rsidRPr="00954A0C">
        <w:rPr>
          <w:spacing w:val="1"/>
          <w:sz w:val="20"/>
          <w:szCs w:val="20"/>
        </w:rPr>
        <w:t xml:space="preserve"> </w:t>
      </w:r>
      <w:r w:rsidRPr="00954A0C">
        <w:rPr>
          <w:sz w:val="20"/>
          <w:szCs w:val="20"/>
        </w:rPr>
        <w:t>о</w:t>
      </w:r>
      <w:r w:rsidRPr="00954A0C">
        <w:rPr>
          <w:spacing w:val="1"/>
          <w:sz w:val="20"/>
          <w:szCs w:val="20"/>
        </w:rPr>
        <w:t xml:space="preserve"> </w:t>
      </w:r>
      <w:r w:rsidRPr="00954A0C">
        <w:rPr>
          <w:sz w:val="20"/>
          <w:szCs w:val="20"/>
        </w:rPr>
        <w:t>Великой</w:t>
      </w:r>
      <w:r w:rsidRPr="00954A0C">
        <w:rPr>
          <w:spacing w:val="1"/>
          <w:sz w:val="20"/>
          <w:szCs w:val="20"/>
        </w:rPr>
        <w:t xml:space="preserve"> </w:t>
      </w:r>
      <w:r w:rsidRPr="00954A0C">
        <w:rPr>
          <w:sz w:val="20"/>
          <w:szCs w:val="20"/>
        </w:rPr>
        <w:t>Отечественной</w:t>
      </w:r>
      <w:r w:rsidRPr="00954A0C">
        <w:rPr>
          <w:spacing w:val="1"/>
          <w:sz w:val="20"/>
          <w:szCs w:val="20"/>
        </w:rPr>
        <w:t xml:space="preserve"> </w:t>
      </w:r>
      <w:r w:rsidRPr="00954A0C">
        <w:rPr>
          <w:sz w:val="20"/>
          <w:szCs w:val="20"/>
        </w:rPr>
        <w:t>войне.</w:t>
      </w:r>
      <w:r w:rsidRPr="00954A0C">
        <w:rPr>
          <w:spacing w:val="1"/>
          <w:sz w:val="20"/>
          <w:szCs w:val="20"/>
        </w:rPr>
        <w:t xml:space="preserve"> </w:t>
      </w:r>
      <w:r w:rsidRPr="00954A0C">
        <w:rPr>
          <w:sz w:val="20"/>
          <w:szCs w:val="20"/>
        </w:rPr>
        <w:t>Обмен</w:t>
      </w:r>
      <w:r w:rsidRPr="00954A0C">
        <w:rPr>
          <w:spacing w:val="1"/>
          <w:sz w:val="20"/>
          <w:szCs w:val="20"/>
        </w:rPr>
        <w:t xml:space="preserve"> </w:t>
      </w:r>
      <w:r w:rsidRPr="00954A0C">
        <w:rPr>
          <w:sz w:val="20"/>
          <w:szCs w:val="20"/>
        </w:rPr>
        <w:t>мнениями</w:t>
      </w:r>
      <w:r w:rsidRPr="00954A0C">
        <w:rPr>
          <w:spacing w:val="1"/>
          <w:sz w:val="20"/>
          <w:szCs w:val="20"/>
        </w:rPr>
        <w:t xml:space="preserve"> </w:t>
      </w:r>
      <w:r w:rsidRPr="00954A0C">
        <w:rPr>
          <w:sz w:val="20"/>
          <w:szCs w:val="20"/>
        </w:rPr>
        <w:t>о</w:t>
      </w:r>
      <w:r w:rsidRPr="00954A0C">
        <w:rPr>
          <w:spacing w:val="1"/>
          <w:sz w:val="20"/>
          <w:szCs w:val="20"/>
        </w:rPr>
        <w:t xml:space="preserve"> </w:t>
      </w:r>
      <w:r w:rsidRPr="00954A0C">
        <w:rPr>
          <w:sz w:val="20"/>
          <w:szCs w:val="20"/>
        </w:rPr>
        <w:t>Георгиевской</w:t>
      </w:r>
      <w:r w:rsidRPr="00954A0C">
        <w:rPr>
          <w:spacing w:val="1"/>
          <w:sz w:val="20"/>
          <w:szCs w:val="20"/>
        </w:rPr>
        <w:t xml:space="preserve"> </w:t>
      </w:r>
      <w:r w:rsidRPr="00954A0C">
        <w:rPr>
          <w:sz w:val="20"/>
          <w:szCs w:val="20"/>
        </w:rPr>
        <w:t>ленте,</w:t>
      </w:r>
      <w:r w:rsidRPr="00954A0C">
        <w:rPr>
          <w:spacing w:val="1"/>
          <w:sz w:val="20"/>
          <w:szCs w:val="20"/>
        </w:rPr>
        <w:t xml:space="preserve"> </w:t>
      </w:r>
      <w:r w:rsidRPr="00954A0C">
        <w:rPr>
          <w:sz w:val="20"/>
          <w:szCs w:val="20"/>
        </w:rPr>
        <w:t>памятнике</w:t>
      </w:r>
      <w:r w:rsidRPr="00954A0C">
        <w:rPr>
          <w:spacing w:val="1"/>
          <w:sz w:val="20"/>
          <w:szCs w:val="20"/>
        </w:rPr>
        <w:t xml:space="preserve"> </w:t>
      </w:r>
      <w:r w:rsidRPr="00954A0C">
        <w:rPr>
          <w:sz w:val="20"/>
          <w:szCs w:val="20"/>
        </w:rPr>
        <w:t>Неизвестному</w:t>
      </w:r>
      <w:r w:rsidRPr="00954A0C">
        <w:rPr>
          <w:spacing w:val="1"/>
          <w:sz w:val="20"/>
          <w:szCs w:val="20"/>
        </w:rPr>
        <w:t xml:space="preserve"> </w:t>
      </w:r>
      <w:r w:rsidRPr="00954A0C">
        <w:rPr>
          <w:sz w:val="20"/>
          <w:szCs w:val="20"/>
        </w:rPr>
        <w:t>солдату.</w:t>
      </w:r>
      <w:r w:rsidRPr="00954A0C">
        <w:rPr>
          <w:spacing w:val="1"/>
          <w:sz w:val="20"/>
          <w:szCs w:val="20"/>
        </w:rPr>
        <w:t xml:space="preserve"> </w:t>
      </w:r>
      <w:r w:rsidRPr="00954A0C">
        <w:rPr>
          <w:sz w:val="20"/>
          <w:szCs w:val="20"/>
        </w:rPr>
        <w:t>Освоение</w:t>
      </w:r>
      <w:r w:rsidRPr="00954A0C">
        <w:rPr>
          <w:spacing w:val="1"/>
          <w:sz w:val="20"/>
          <w:szCs w:val="20"/>
        </w:rPr>
        <w:t xml:space="preserve"> </w:t>
      </w:r>
      <w:r w:rsidRPr="00954A0C">
        <w:rPr>
          <w:sz w:val="20"/>
          <w:szCs w:val="20"/>
        </w:rPr>
        <w:t>содержания</w:t>
      </w:r>
      <w:r w:rsidRPr="00954A0C">
        <w:rPr>
          <w:spacing w:val="1"/>
          <w:sz w:val="20"/>
          <w:szCs w:val="20"/>
        </w:rPr>
        <w:t xml:space="preserve"> </w:t>
      </w:r>
      <w:r w:rsidRPr="00954A0C">
        <w:rPr>
          <w:sz w:val="20"/>
          <w:szCs w:val="20"/>
        </w:rPr>
        <w:t>произведений,</w:t>
      </w:r>
      <w:r w:rsidRPr="00954A0C">
        <w:rPr>
          <w:spacing w:val="1"/>
          <w:sz w:val="20"/>
          <w:szCs w:val="20"/>
        </w:rPr>
        <w:t xml:space="preserve"> </w:t>
      </w:r>
      <w:r w:rsidRPr="00954A0C">
        <w:rPr>
          <w:sz w:val="20"/>
          <w:szCs w:val="20"/>
        </w:rPr>
        <w:t>посвященных</w:t>
      </w:r>
      <w:r w:rsidRPr="00954A0C">
        <w:rPr>
          <w:spacing w:val="1"/>
          <w:sz w:val="20"/>
          <w:szCs w:val="20"/>
        </w:rPr>
        <w:t xml:space="preserve"> </w:t>
      </w:r>
      <w:r w:rsidRPr="00954A0C">
        <w:rPr>
          <w:sz w:val="20"/>
          <w:szCs w:val="20"/>
        </w:rPr>
        <w:t>военной теме и Дню Победы, анализ системы образов. Уточнение средств и</w:t>
      </w:r>
      <w:r w:rsidRPr="00954A0C">
        <w:rPr>
          <w:spacing w:val="1"/>
          <w:sz w:val="20"/>
          <w:szCs w:val="20"/>
        </w:rPr>
        <w:t xml:space="preserve"> </w:t>
      </w:r>
      <w:r w:rsidRPr="00954A0C">
        <w:rPr>
          <w:sz w:val="20"/>
          <w:szCs w:val="20"/>
        </w:rPr>
        <w:t>приемов описания образа Солдата-воина. Работа над поэтикой произведения.</w:t>
      </w:r>
      <w:r w:rsidRPr="00954A0C">
        <w:rPr>
          <w:spacing w:val="1"/>
          <w:sz w:val="20"/>
          <w:szCs w:val="20"/>
        </w:rPr>
        <w:t xml:space="preserve"> </w:t>
      </w:r>
      <w:r w:rsidRPr="00954A0C">
        <w:rPr>
          <w:sz w:val="20"/>
          <w:szCs w:val="20"/>
        </w:rPr>
        <w:t>Выполнение</w:t>
      </w:r>
      <w:r w:rsidRPr="00954A0C">
        <w:rPr>
          <w:spacing w:val="1"/>
          <w:sz w:val="20"/>
          <w:szCs w:val="20"/>
        </w:rPr>
        <w:t xml:space="preserve"> </w:t>
      </w:r>
      <w:r w:rsidRPr="00954A0C">
        <w:rPr>
          <w:sz w:val="20"/>
          <w:szCs w:val="20"/>
        </w:rPr>
        <w:t>упражнений</w:t>
      </w:r>
      <w:r w:rsidRPr="00954A0C">
        <w:rPr>
          <w:spacing w:val="1"/>
          <w:sz w:val="20"/>
          <w:szCs w:val="20"/>
        </w:rPr>
        <w:t xml:space="preserve"> </w:t>
      </w:r>
      <w:r w:rsidRPr="00954A0C">
        <w:rPr>
          <w:sz w:val="20"/>
          <w:szCs w:val="20"/>
        </w:rPr>
        <w:t>по</w:t>
      </w:r>
      <w:r w:rsidRPr="00954A0C">
        <w:rPr>
          <w:spacing w:val="1"/>
          <w:sz w:val="20"/>
          <w:szCs w:val="20"/>
        </w:rPr>
        <w:t xml:space="preserve"> </w:t>
      </w:r>
      <w:r w:rsidRPr="00954A0C">
        <w:rPr>
          <w:sz w:val="20"/>
          <w:szCs w:val="20"/>
        </w:rPr>
        <w:t>выразительному</w:t>
      </w:r>
      <w:r w:rsidRPr="00954A0C">
        <w:rPr>
          <w:spacing w:val="1"/>
          <w:sz w:val="20"/>
          <w:szCs w:val="20"/>
        </w:rPr>
        <w:t xml:space="preserve"> </w:t>
      </w:r>
      <w:r w:rsidRPr="00954A0C">
        <w:rPr>
          <w:sz w:val="20"/>
          <w:szCs w:val="20"/>
        </w:rPr>
        <w:t>чтению.</w:t>
      </w:r>
      <w:r w:rsidRPr="00954A0C">
        <w:rPr>
          <w:spacing w:val="1"/>
          <w:sz w:val="20"/>
          <w:szCs w:val="20"/>
        </w:rPr>
        <w:t xml:space="preserve"> </w:t>
      </w:r>
      <w:r w:rsidRPr="00954A0C">
        <w:rPr>
          <w:sz w:val="20"/>
          <w:szCs w:val="20"/>
        </w:rPr>
        <w:t>Воспитание</w:t>
      </w:r>
      <w:r w:rsidRPr="00954A0C">
        <w:rPr>
          <w:spacing w:val="1"/>
          <w:sz w:val="20"/>
          <w:szCs w:val="20"/>
        </w:rPr>
        <w:t xml:space="preserve"> </w:t>
      </w:r>
      <w:r w:rsidRPr="00954A0C">
        <w:rPr>
          <w:sz w:val="20"/>
          <w:szCs w:val="20"/>
        </w:rPr>
        <w:t>патриотических</w:t>
      </w:r>
      <w:r w:rsidRPr="00954A0C">
        <w:rPr>
          <w:sz w:val="20"/>
          <w:szCs w:val="20"/>
        </w:rPr>
        <w:tab/>
        <w:t>чувств.</w:t>
      </w:r>
      <w:r w:rsidRPr="00954A0C">
        <w:rPr>
          <w:sz w:val="20"/>
          <w:szCs w:val="20"/>
        </w:rPr>
        <w:tab/>
        <w:t>Просмотр</w:t>
      </w:r>
      <w:r w:rsidRPr="00954A0C">
        <w:rPr>
          <w:sz w:val="20"/>
          <w:szCs w:val="20"/>
        </w:rPr>
        <w:tab/>
      </w:r>
      <w:r w:rsidRPr="00954A0C">
        <w:rPr>
          <w:spacing w:val="-1"/>
          <w:sz w:val="20"/>
          <w:szCs w:val="20"/>
        </w:rPr>
        <w:t>историко-документальных,</w:t>
      </w:r>
      <w:r w:rsidRPr="00954A0C">
        <w:rPr>
          <w:spacing w:val="-68"/>
          <w:sz w:val="20"/>
          <w:szCs w:val="20"/>
        </w:rPr>
        <w:t xml:space="preserve"> </w:t>
      </w:r>
      <w:r w:rsidRPr="00954A0C">
        <w:rPr>
          <w:sz w:val="20"/>
          <w:szCs w:val="20"/>
        </w:rPr>
        <w:t>художественных</w:t>
      </w:r>
      <w:r w:rsidRPr="00954A0C">
        <w:rPr>
          <w:spacing w:val="1"/>
          <w:sz w:val="20"/>
          <w:szCs w:val="20"/>
        </w:rPr>
        <w:t xml:space="preserve"> </w:t>
      </w:r>
      <w:r w:rsidRPr="00954A0C">
        <w:rPr>
          <w:sz w:val="20"/>
          <w:szCs w:val="20"/>
        </w:rPr>
        <w:t>фильмов,</w:t>
      </w:r>
      <w:r w:rsidRPr="00954A0C">
        <w:rPr>
          <w:spacing w:val="1"/>
          <w:sz w:val="20"/>
          <w:szCs w:val="20"/>
        </w:rPr>
        <w:t xml:space="preserve"> </w:t>
      </w:r>
      <w:r w:rsidRPr="00954A0C">
        <w:rPr>
          <w:sz w:val="20"/>
          <w:szCs w:val="20"/>
        </w:rPr>
        <w:t>спектаклей,</w:t>
      </w:r>
      <w:r w:rsidRPr="00954A0C">
        <w:rPr>
          <w:spacing w:val="1"/>
          <w:sz w:val="20"/>
          <w:szCs w:val="20"/>
        </w:rPr>
        <w:t xml:space="preserve"> </w:t>
      </w:r>
      <w:r w:rsidRPr="00954A0C">
        <w:rPr>
          <w:sz w:val="20"/>
          <w:szCs w:val="20"/>
        </w:rPr>
        <w:t>посвященных</w:t>
      </w:r>
      <w:r w:rsidRPr="00954A0C">
        <w:rPr>
          <w:spacing w:val="1"/>
          <w:sz w:val="20"/>
          <w:szCs w:val="20"/>
        </w:rPr>
        <w:t xml:space="preserve"> </w:t>
      </w:r>
      <w:r w:rsidRPr="00954A0C">
        <w:rPr>
          <w:sz w:val="20"/>
          <w:szCs w:val="20"/>
        </w:rPr>
        <w:t>теме</w:t>
      </w:r>
      <w:r w:rsidRPr="00954A0C">
        <w:rPr>
          <w:spacing w:val="1"/>
          <w:sz w:val="20"/>
          <w:szCs w:val="20"/>
        </w:rPr>
        <w:t xml:space="preserve"> </w:t>
      </w:r>
      <w:r w:rsidRPr="00954A0C">
        <w:rPr>
          <w:sz w:val="20"/>
          <w:szCs w:val="20"/>
        </w:rPr>
        <w:t>войны.</w:t>
      </w:r>
      <w:r w:rsidRPr="00954A0C">
        <w:rPr>
          <w:spacing w:val="1"/>
          <w:sz w:val="20"/>
          <w:szCs w:val="20"/>
        </w:rPr>
        <w:t xml:space="preserve"> </w:t>
      </w:r>
      <w:r w:rsidRPr="00954A0C">
        <w:rPr>
          <w:sz w:val="20"/>
          <w:szCs w:val="20"/>
        </w:rPr>
        <w:t>Организовать беседу</w:t>
      </w:r>
      <w:r w:rsidRPr="00954A0C">
        <w:rPr>
          <w:spacing w:val="1"/>
          <w:sz w:val="20"/>
          <w:szCs w:val="20"/>
        </w:rPr>
        <w:t xml:space="preserve"> </w:t>
      </w:r>
      <w:r w:rsidRPr="00954A0C">
        <w:rPr>
          <w:sz w:val="20"/>
          <w:szCs w:val="20"/>
        </w:rPr>
        <w:t>об</w:t>
      </w:r>
      <w:r w:rsidRPr="00954A0C">
        <w:rPr>
          <w:spacing w:val="1"/>
          <w:sz w:val="20"/>
          <w:szCs w:val="20"/>
        </w:rPr>
        <w:t xml:space="preserve"> </w:t>
      </w:r>
      <w:r w:rsidRPr="00954A0C">
        <w:rPr>
          <w:sz w:val="20"/>
          <w:szCs w:val="20"/>
        </w:rPr>
        <w:t>участии</w:t>
      </w:r>
      <w:r w:rsidRPr="00954A0C">
        <w:rPr>
          <w:spacing w:val="1"/>
          <w:sz w:val="20"/>
          <w:szCs w:val="20"/>
        </w:rPr>
        <w:t xml:space="preserve"> </w:t>
      </w:r>
      <w:r w:rsidRPr="00954A0C">
        <w:rPr>
          <w:sz w:val="20"/>
          <w:szCs w:val="20"/>
        </w:rPr>
        <w:t>«Бессмертного</w:t>
      </w:r>
      <w:r w:rsidRPr="00954A0C">
        <w:rPr>
          <w:spacing w:val="1"/>
          <w:sz w:val="20"/>
          <w:szCs w:val="20"/>
        </w:rPr>
        <w:t xml:space="preserve"> </w:t>
      </w:r>
      <w:r w:rsidRPr="00954A0C">
        <w:rPr>
          <w:sz w:val="20"/>
          <w:szCs w:val="20"/>
        </w:rPr>
        <w:t>полка»</w:t>
      </w:r>
      <w:r w:rsidRPr="00954A0C">
        <w:rPr>
          <w:spacing w:val="1"/>
          <w:sz w:val="20"/>
          <w:szCs w:val="20"/>
        </w:rPr>
        <w:t xml:space="preserve"> </w:t>
      </w:r>
      <w:r w:rsidRPr="00954A0C">
        <w:rPr>
          <w:sz w:val="20"/>
          <w:szCs w:val="20"/>
        </w:rPr>
        <w:t>на</w:t>
      </w:r>
      <w:r w:rsidRPr="00954A0C">
        <w:rPr>
          <w:spacing w:val="1"/>
          <w:sz w:val="20"/>
          <w:szCs w:val="20"/>
        </w:rPr>
        <w:t xml:space="preserve"> </w:t>
      </w:r>
      <w:r w:rsidRPr="00954A0C">
        <w:rPr>
          <w:sz w:val="20"/>
          <w:szCs w:val="20"/>
        </w:rPr>
        <w:t>параде</w:t>
      </w:r>
      <w:r w:rsidRPr="00954A0C">
        <w:rPr>
          <w:spacing w:val="1"/>
          <w:sz w:val="20"/>
          <w:szCs w:val="20"/>
        </w:rPr>
        <w:t xml:space="preserve"> </w:t>
      </w:r>
      <w:r w:rsidRPr="00954A0C">
        <w:rPr>
          <w:sz w:val="20"/>
          <w:szCs w:val="20"/>
        </w:rPr>
        <w:t>Победы.</w:t>
      </w:r>
      <w:r w:rsidRPr="00954A0C">
        <w:rPr>
          <w:spacing w:val="1"/>
          <w:sz w:val="20"/>
          <w:szCs w:val="20"/>
        </w:rPr>
        <w:t xml:space="preserve"> </w:t>
      </w:r>
      <w:r w:rsidRPr="00954A0C">
        <w:rPr>
          <w:sz w:val="20"/>
          <w:szCs w:val="20"/>
        </w:rPr>
        <w:t>Организовать</w:t>
      </w:r>
      <w:r w:rsidRPr="00954A0C">
        <w:rPr>
          <w:spacing w:val="1"/>
          <w:sz w:val="20"/>
          <w:szCs w:val="20"/>
        </w:rPr>
        <w:t xml:space="preserve"> </w:t>
      </w:r>
      <w:r w:rsidRPr="00954A0C">
        <w:rPr>
          <w:sz w:val="20"/>
          <w:szCs w:val="20"/>
        </w:rPr>
        <w:t>заочную</w:t>
      </w:r>
      <w:r w:rsidRPr="00954A0C">
        <w:rPr>
          <w:spacing w:val="1"/>
          <w:sz w:val="20"/>
          <w:szCs w:val="20"/>
        </w:rPr>
        <w:t xml:space="preserve"> </w:t>
      </w:r>
      <w:r w:rsidRPr="00954A0C">
        <w:rPr>
          <w:sz w:val="20"/>
          <w:szCs w:val="20"/>
        </w:rPr>
        <w:t>экскурсию</w:t>
      </w:r>
      <w:r w:rsidRPr="00954A0C">
        <w:rPr>
          <w:spacing w:val="1"/>
          <w:sz w:val="20"/>
          <w:szCs w:val="20"/>
        </w:rPr>
        <w:t xml:space="preserve"> </w:t>
      </w:r>
      <w:r w:rsidRPr="00954A0C">
        <w:rPr>
          <w:sz w:val="20"/>
          <w:szCs w:val="20"/>
        </w:rPr>
        <w:t>по</w:t>
      </w:r>
      <w:r w:rsidRPr="00954A0C">
        <w:rPr>
          <w:spacing w:val="1"/>
          <w:sz w:val="20"/>
          <w:szCs w:val="20"/>
        </w:rPr>
        <w:t xml:space="preserve"> </w:t>
      </w:r>
      <w:r w:rsidRPr="00954A0C">
        <w:rPr>
          <w:sz w:val="20"/>
          <w:szCs w:val="20"/>
        </w:rPr>
        <w:t>местам</w:t>
      </w:r>
      <w:r w:rsidRPr="00954A0C">
        <w:rPr>
          <w:spacing w:val="1"/>
          <w:sz w:val="20"/>
          <w:szCs w:val="20"/>
        </w:rPr>
        <w:t xml:space="preserve"> </w:t>
      </w:r>
      <w:r w:rsidRPr="00954A0C">
        <w:rPr>
          <w:sz w:val="20"/>
          <w:szCs w:val="20"/>
        </w:rPr>
        <w:t>боев.</w:t>
      </w:r>
      <w:r w:rsidRPr="00954A0C">
        <w:rPr>
          <w:spacing w:val="1"/>
          <w:sz w:val="20"/>
          <w:szCs w:val="20"/>
        </w:rPr>
        <w:t xml:space="preserve"> </w:t>
      </w:r>
      <w:r w:rsidRPr="00954A0C">
        <w:rPr>
          <w:sz w:val="20"/>
          <w:szCs w:val="20"/>
        </w:rPr>
        <w:t>Прослушать</w:t>
      </w:r>
      <w:r w:rsidRPr="00954A0C">
        <w:rPr>
          <w:spacing w:val="1"/>
          <w:sz w:val="20"/>
          <w:szCs w:val="20"/>
        </w:rPr>
        <w:t xml:space="preserve"> </w:t>
      </w:r>
      <w:r w:rsidRPr="00954A0C">
        <w:rPr>
          <w:sz w:val="20"/>
          <w:szCs w:val="20"/>
        </w:rPr>
        <w:t>песни,</w:t>
      </w:r>
      <w:r w:rsidRPr="00954A0C">
        <w:rPr>
          <w:spacing w:val="1"/>
          <w:sz w:val="20"/>
          <w:szCs w:val="20"/>
        </w:rPr>
        <w:t xml:space="preserve"> </w:t>
      </w:r>
      <w:r w:rsidRPr="00954A0C">
        <w:rPr>
          <w:sz w:val="20"/>
          <w:szCs w:val="20"/>
        </w:rPr>
        <w:t>посвященные</w:t>
      </w:r>
      <w:r w:rsidRPr="00954A0C">
        <w:rPr>
          <w:spacing w:val="-1"/>
          <w:sz w:val="20"/>
          <w:szCs w:val="20"/>
        </w:rPr>
        <w:t xml:space="preserve"> </w:t>
      </w:r>
      <w:r w:rsidRPr="00954A0C">
        <w:rPr>
          <w:sz w:val="20"/>
          <w:szCs w:val="20"/>
        </w:rPr>
        <w:t>теме</w:t>
      </w:r>
      <w:r w:rsidRPr="00954A0C">
        <w:rPr>
          <w:spacing w:val="-3"/>
          <w:sz w:val="20"/>
          <w:szCs w:val="20"/>
        </w:rPr>
        <w:t xml:space="preserve"> </w:t>
      </w:r>
      <w:r w:rsidRPr="00954A0C">
        <w:rPr>
          <w:sz w:val="20"/>
          <w:szCs w:val="20"/>
        </w:rPr>
        <w:t>войны</w:t>
      </w:r>
      <w:r w:rsidRPr="00954A0C">
        <w:rPr>
          <w:spacing w:val="-4"/>
          <w:sz w:val="20"/>
          <w:szCs w:val="20"/>
        </w:rPr>
        <w:t xml:space="preserve"> </w:t>
      </w:r>
      <w:r w:rsidRPr="00954A0C">
        <w:rPr>
          <w:sz w:val="20"/>
          <w:szCs w:val="20"/>
        </w:rPr>
        <w:t>и</w:t>
      </w:r>
      <w:r w:rsidRPr="00954A0C">
        <w:rPr>
          <w:spacing w:val="-1"/>
          <w:sz w:val="20"/>
          <w:szCs w:val="20"/>
        </w:rPr>
        <w:t xml:space="preserve"> </w:t>
      </w:r>
      <w:r w:rsidRPr="00954A0C">
        <w:rPr>
          <w:sz w:val="20"/>
          <w:szCs w:val="20"/>
        </w:rPr>
        <w:t>Дню</w:t>
      </w:r>
      <w:r w:rsidRPr="00954A0C">
        <w:rPr>
          <w:spacing w:val="-1"/>
          <w:sz w:val="20"/>
          <w:szCs w:val="20"/>
        </w:rPr>
        <w:t xml:space="preserve"> </w:t>
      </w:r>
      <w:r w:rsidRPr="00954A0C">
        <w:rPr>
          <w:sz w:val="20"/>
          <w:szCs w:val="20"/>
        </w:rPr>
        <w:t>Победы,</w:t>
      </w:r>
      <w:r w:rsidRPr="00954A0C">
        <w:rPr>
          <w:spacing w:val="-2"/>
          <w:sz w:val="20"/>
          <w:szCs w:val="20"/>
        </w:rPr>
        <w:t xml:space="preserve"> </w:t>
      </w:r>
      <w:r w:rsidRPr="00954A0C">
        <w:rPr>
          <w:sz w:val="20"/>
          <w:szCs w:val="20"/>
        </w:rPr>
        <w:t>выполнить</w:t>
      </w:r>
      <w:r w:rsidRPr="00954A0C">
        <w:rPr>
          <w:spacing w:val="-2"/>
          <w:sz w:val="20"/>
          <w:szCs w:val="20"/>
        </w:rPr>
        <w:t xml:space="preserve"> </w:t>
      </w:r>
      <w:r w:rsidRPr="00954A0C">
        <w:rPr>
          <w:sz w:val="20"/>
          <w:szCs w:val="20"/>
        </w:rPr>
        <w:t>проектные</w:t>
      </w:r>
      <w:r w:rsidRPr="00954A0C">
        <w:rPr>
          <w:spacing w:val="-4"/>
          <w:sz w:val="20"/>
          <w:szCs w:val="20"/>
        </w:rPr>
        <w:t xml:space="preserve"> </w:t>
      </w:r>
      <w:r w:rsidRPr="00954A0C">
        <w:rPr>
          <w:sz w:val="20"/>
          <w:szCs w:val="20"/>
        </w:rPr>
        <w:t>работы.</w:t>
      </w:r>
    </w:p>
    <w:p w:rsidR="00C54531" w:rsidRPr="00954A0C" w:rsidRDefault="00C54531" w:rsidP="001C58A8">
      <w:pPr>
        <w:pStyle w:val="aff2"/>
        <w:ind w:left="825"/>
        <w:contextualSpacing/>
        <w:jc w:val="both"/>
        <w:rPr>
          <w:sz w:val="20"/>
          <w:szCs w:val="20"/>
        </w:rPr>
      </w:pPr>
      <w:r w:rsidRPr="00954A0C">
        <w:rPr>
          <w:sz w:val="20"/>
          <w:szCs w:val="20"/>
        </w:rPr>
        <w:t xml:space="preserve">Дать  </w:t>
      </w:r>
      <w:r w:rsidRPr="00954A0C">
        <w:rPr>
          <w:spacing w:val="31"/>
          <w:sz w:val="20"/>
          <w:szCs w:val="20"/>
        </w:rPr>
        <w:t xml:space="preserve"> </w:t>
      </w:r>
      <w:r w:rsidRPr="00954A0C">
        <w:rPr>
          <w:sz w:val="20"/>
          <w:szCs w:val="20"/>
        </w:rPr>
        <w:t xml:space="preserve">определение   </w:t>
      </w:r>
      <w:r w:rsidRPr="00954A0C">
        <w:rPr>
          <w:spacing w:val="27"/>
          <w:sz w:val="20"/>
          <w:szCs w:val="20"/>
        </w:rPr>
        <w:t xml:space="preserve"> </w:t>
      </w:r>
      <w:r w:rsidRPr="00954A0C">
        <w:rPr>
          <w:sz w:val="20"/>
          <w:szCs w:val="20"/>
        </w:rPr>
        <w:t xml:space="preserve">категории   </w:t>
      </w:r>
      <w:r w:rsidRPr="00954A0C">
        <w:rPr>
          <w:spacing w:val="31"/>
          <w:sz w:val="20"/>
          <w:szCs w:val="20"/>
        </w:rPr>
        <w:t xml:space="preserve"> </w:t>
      </w:r>
      <w:r w:rsidRPr="00954A0C">
        <w:rPr>
          <w:sz w:val="20"/>
          <w:szCs w:val="20"/>
        </w:rPr>
        <w:t xml:space="preserve">отрицания   </w:t>
      </w:r>
      <w:r w:rsidRPr="00954A0C">
        <w:rPr>
          <w:spacing w:val="31"/>
          <w:sz w:val="20"/>
          <w:szCs w:val="20"/>
        </w:rPr>
        <w:t xml:space="preserve"> </w:t>
      </w:r>
      <w:r w:rsidRPr="00954A0C">
        <w:rPr>
          <w:sz w:val="20"/>
          <w:szCs w:val="20"/>
        </w:rPr>
        <w:t xml:space="preserve">в   </w:t>
      </w:r>
      <w:r w:rsidRPr="00954A0C">
        <w:rPr>
          <w:spacing w:val="29"/>
          <w:sz w:val="20"/>
          <w:szCs w:val="20"/>
        </w:rPr>
        <w:t xml:space="preserve"> </w:t>
      </w:r>
      <w:r w:rsidRPr="00954A0C">
        <w:rPr>
          <w:sz w:val="20"/>
          <w:szCs w:val="20"/>
        </w:rPr>
        <w:t xml:space="preserve">башкирском   </w:t>
      </w:r>
      <w:r w:rsidRPr="00954A0C">
        <w:rPr>
          <w:spacing w:val="30"/>
          <w:sz w:val="20"/>
          <w:szCs w:val="20"/>
        </w:rPr>
        <w:t xml:space="preserve"> </w:t>
      </w:r>
      <w:r w:rsidRPr="00954A0C">
        <w:rPr>
          <w:sz w:val="20"/>
          <w:szCs w:val="20"/>
        </w:rPr>
        <w:t>языке.</w:t>
      </w:r>
    </w:p>
    <w:p w:rsidR="00C54531" w:rsidRDefault="00C54531" w:rsidP="001C58A8">
      <w:pPr>
        <w:pStyle w:val="aff2"/>
        <w:ind w:left="116"/>
        <w:contextualSpacing/>
        <w:jc w:val="both"/>
        <w:rPr>
          <w:sz w:val="20"/>
          <w:szCs w:val="20"/>
        </w:rPr>
      </w:pPr>
      <w:r w:rsidRPr="00954A0C">
        <w:rPr>
          <w:sz w:val="20"/>
          <w:szCs w:val="20"/>
        </w:rPr>
        <w:t>Выполнение</w:t>
      </w:r>
      <w:r w:rsidRPr="00954A0C">
        <w:rPr>
          <w:spacing w:val="-1"/>
          <w:sz w:val="20"/>
          <w:szCs w:val="20"/>
        </w:rPr>
        <w:t xml:space="preserve"> </w:t>
      </w:r>
      <w:r w:rsidRPr="00954A0C">
        <w:rPr>
          <w:sz w:val="20"/>
          <w:szCs w:val="20"/>
        </w:rPr>
        <w:t>упражнений.</w:t>
      </w:r>
    </w:p>
    <w:p w:rsidR="00C54531" w:rsidRPr="007513CA" w:rsidRDefault="00C54531" w:rsidP="001C58A8">
      <w:pPr>
        <w:pStyle w:val="Heading1"/>
        <w:ind w:left="1254"/>
        <w:contextualSpacing/>
        <w:rPr>
          <w:sz w:val="20"/>
          <w:szCs w:val="20"/>
        </w:rPr>
      </w:pPr>
      <w:r w:rsidRPr="00954A0C">
        <w:rPr>
          <w:sz w:val="20"/>
          <w:szCs w:val="20"/>
        </w:rPr>
        <w:t>Раздел</w:t>
      </w:r>
      <w:r w:rsidRPr="00954A0C">
        <w:rPr>
          <w:spacing w:val="-5"/>
          <w:sz w:val="20"/>
          <w:szCs w:val="20"/>
        </w:rPr>
        <w:t xml:space="preserve"> </w:t>
      </w:r>
      <w:r w:rsidRPr="00954A0C">
        <w:rPr>
          <w:sz w:val="20"/>
          <w:szCs w:val="20"/>
        </w:rPr>
        <w:t>11.</w:t>
      </w:r>
      <w:r w:rsidRPr="00954A0C">
        <w:rPr>
          <w:spacing w:val="-2"/>
          <w:sz w:val="20"/>
          <w:szCs w:val="20"/>
        </w:rPr>
        <w:t xml:space="preserve"> </w:t>
      </w:r>
      <w:r w:rsidRPr="00954A0C">
        <w:rPr>
          <w:sz w:val="20"/>
          <w:szCs w:val="20"/>
        </w:rPr>
        <w:t>История.</w:t>
      </w:r>
    </w:p>
    <w:p w:rsidR="00C54531" w:rsidRPr="00954A0C" w:rsidRDefault="00C54531" w:rsidP="001C58A8">
      <w:pPr>
        <w:pStyle w:val="aff2"/>
        <w:ind w:left="116" w:right="230" w:firstLine="708"/>
        <w:contextualSpacing/>
        <w:jc w:val="both"/>
        <w:rPr>
          <w:sz w:val="20"/>
          <w:szCs w:val="20"/>
        </w:rPr>
      </w:pPr>
      <w:r w:rsidRPr="00954A0C">
        <w:rPr>
          <w:sz w:val="20"/>
          <w:szCs w:val="20"/>
        </w:rPr>
        <w:t>Усвоение</w:t>
      </w:r>
      <w:r w:rsidRPr="00954A0C">
        <w:rPr>
          <w:spacing w:val="1"/>
          <w:sz w:val="20"/>
          <w:szCs w:val="20"/>
        </w:rPr>
        <w:t xml:space="preserve"> </w:t>
      </w:r>
      <w:r w:rsidRPr="00954A0C">
        <w:rPr>
          <w:sz w:val="20"/>
          <w:szCs w:val="20"/>
        </w:rPr>
        <w:t>содержания</w:t>
      </w:r>
      <w:r w:rsidRPr="00954A0C">
        <w:rPr>
          <w:spacing w:val="1"/>
          <w:sz w:val="20"/>
          <w:szCs w:val="20"/>
        </w:rPr>
        <w:t xml:space="preserve"> </w:t>
      </w:r>
      <w:r w:rsidRPr="00954A0C">
        <w:rPr>
          <w:sz w:val="20"/>
          <w:szCs w:val="20"/>
        </w:rPr>
        <w:t>произведений,</w:t>
      </w:r>
      <w:r w:rsidRPr="00954A0C">
        <w:rPr>
          <w:spacing w:val="1"/>
          <w:sz w:val="20"/>
          <w:szCs w:val="20"/>
        </w:rPr>
        <w:t xml:space="preserve"> </w:t>
      </w:r>
      <w:r w:rsidRPr="00954A0C">
        <w:rPr>
          <w:sz w:val="20"/>
          <w:szCs w:val="20"/>
        </w:rPr>
        <w:t>отражающих</w:t>
      </w:r>
      <w:r w:rsidRPr="00954A0C">
        <w:rPr>
          <w:spacing w:val="1"/>
          <w:sz w:val="20"/>
          <w:szCs w:val="20"/>
        </w:rPr>
        <w:t xml:space="preserve"> </w:t>
      </w:r>
      <w:r w:rsidRPr="00954A0C">
        <w:rPr>
          <w:sz w:val="20"/>
          <w:szCs w:val="20"/>
        </w:rPr>
        <w:lastRenderedPageBreak/>
        <w:t>славную</w:t>
      </w:r>
      <w:r w:rsidRPr="00954A0C">
        <w:rPr>
          <w:spacing w:val="1"/>
          <w:sz w:val="20"/>
          <w:szCs w:val="20"/>
        </w:rPr>
        <w:t xml:space="preserve"> </w:t>
      </w:r>
      <w:r w:rsidRPr="00954A0C">
        <w:rPr>
          <w:sz w:val="20"/>
          <w:szCs w:val="20"/>
        </w:rPr>
        <w:t>историю</w:t>
      </w:r>
      <w:r w:rsidRPr="00954A0C">
        <w:rPr>
          <w:spacing w:val="1"/>
          <w:sz w:val="20"/>
          <w:szCs w:val="20"/>
        </w:rPr>
        <w:t xml:space="preserve"> </w:t>
      </w:r>
      <w:r w:rsidRPr="00954A0C">
        <w:rPr>
          <w:sz w:val="20"/>
          <w:szCs w:val="20"/>
        </w:rPr>
        <w:t>башкирского</w:t>
      </w:r>
      <w:r w:rsidRPr="00954A0C">
        <w:rPr>
          <w:spacing w:val="1"/>
          <w:sz w:val="20"/>
          <w:szCs w:val="20"/>
        </w:rPr>
        <w:t xml:space="preserve"> </w:t>
      </w:r>
      <w:r w:rsidRPr="00954A0C">
        <w:rPr>
          <w:sz w:val="20"/>
          <w:szCs w:val="20"/>
        </w:rPr>
        <w:t>народа,</w:t>
      </w:r>
      <w:r w:rsidRPr="00954A0C">
        <w:rPr>
          <w:spacing w:val="1"/>
          <w:sz w:val="20"/>
          <w:szCs w:val="20"/>
        </w:rPr>
        <w:t xml:space="preserve"> </w:t>
      </w:r>
      <w:r w:rsidRPr="00954A0C">
        <w:rPr>
          <w:sz w:val="20"/>
          <w:szCs w:val="20"/>
        </w:rPr>
        <w:t>раскрытие</w:t>
      </w:r>
      <w:r w:rsidRPr="00954A0C">
        <w:rPr>
          <w:spacing w:val="1"/>
          <w:sz w:val="20"/>
          <w:szCs w:val="20"/>
        </w:rPr>
        <w:t xml:space="preserve"> </w:t>
      </w:r>
      <w:r w:rsidRPr="00954A0C">
        <w:rPr>
          <w:sz w:val="20"/>
          <w:szCs w:val="20"/>
        </w:rPr>
        <w:t>проблем,</w:t>
      </w:r>
      <w:r w:rsidRPr="00954A0C">
        <w:rPr>
          <w:spacing w:val="1"/>
          <w:sz w:val="20"/>
          <w:szCs w:val="20"/>
        </w:rPr>
        <w:t xml:space="preserve"> </w:t>
      </w:r>
      <w:r w:rsidRPr="00954A0C">
        <w:rPr>
          <w:sz w:val="20"/>
          <w:szCs w:val="20"/>
        </w:rPr>
        <w:t>идей.</w:t>
      </w:r>
      <w:r w:rsidRPr="00954A0C">
        <w:rPr>
          <w:spacing w:val="1"/>
          <w:sz w:val="20"/>
          <w:szCs w:val="20"/>
        </w:rPr>
        <w:t xml:space="preserve"> </w:t>
      </w:r>
      <w:r w:rsidRPr="00954A0C">
        <w:rPr>
          <w:sz w:val="20"/>
          <w:szCs w:val="20"/>
        </w:rPr>
        <w:t>Обогащение</w:t>
      </w:r>
      <w:r w:rsidRPr="00954A0C">
        <w:rPr>
          <w:spacing w:val="1"/>
          <w:sz w:val="20"/>
          <w:szCs w:val="20"/>
        </w:rPr>
        <w:t xml:space="preserve"> </w:t>
      </w:r>
      <w:r w:rsidRPr="00954A0C">
        <w:rPr>
          <w:sz w:val="20"/>
          <w:szCs w:val="20"/>
        </w:rPr>
        <w:t>словарного</w:t>
      </w:r>
      <w:r w:rsidRPr="00954A0C">
        <w:rPr>
          <w:spacing w:val="1"/>
          <w:sz w:val="20"/>
          <w:szCs w:val="20"/>
        </w:rPr>
        <w:t xml:space="preserve"> </w:t>
      </w:r>
      <w:r w:rsidRPr="00954A0C">
        <w:rPr>
          <w:sz w:val="20"/>
          <w:szCs w:val="20"/>
        </w:rPr>
        <w:t>состава терминами, имеющими отношение к старинной, военной службе. Дать</w:t>
      </w:r>
      <w:r w:rsidRPr="00954A0C">
        <w:rPr>
          <w:spacing w:val="-67"/>
          <w:sz w:val="20"/>
          <w:szCs w:val="20"/>
        </w:rPr>
        <w:t xml:space="preserve"> </w:t>
      </w:r>
      <w:r w:rsidRPr="00954A0C">
        <w:rPr>
          <w:sz w:val="20"/>
          <w:szCs w:val="20"/>
        </w:rPr>
        <w:t>характеристику образам. Провести беседу об участии дедов-отцов в защите</w:t>
      </w:r>
      <w:r w:rsidRPr="00954A0C">
        <w:rPr>
          <w:spacing w:val="1"/>
          <w:sz w:val="20"/>
          <w:szCs w:val="20"/>
        </w:rPr>
        <w:t xml:space="preserve"> </w:t>
      </w:r>
      <w:r w:rsidRPr="00954A0C">
        <w:rPr>
          <w:sz w:val="20"/>
          <w:szCs w:val="20"/>
        </w:rPr>
        <w:t>своей</w:t>
      </w:r>
      <w:r w:rsidRPr="00954A0C">
        <w:rPr>
          <w:spacing w:val="1"/>
          <w:sz w:val="20"/>
          <w:szCs w:val="20"/>
        </w:rPr>
        <w:t xml:space="preserve"> </w:t>
      </w:r>
      <w:r w:rsidRPr="00954A0C">
        <w:rPr>
          <w:sz w:val="20"/>
          <w:szCs w:val="20"/>
        </w:rPr>
        <w:t>Родины,</w:t>
      </w:r>
      <w:r w:rsidRPr="00954A0C">
        <w:rPr>
          <w:spacing w:val="1"/>
          <w:sz w:val="20"/>
          <w:szCs w:val="20"/>
        </w:rPr>
        <w:t xml:space="preserve"> </w:t>
      </w:r>
      <w:r w:rsidRPr="00954A0C">
        <w:rPr>
          <w:sz w:val="20"/>
          <w:szCs w:val="20"/>
        </w:rPr>
        <w:t>борьбе</w:t>
      </w:r>
      <w:r w:rsidRPr="00954A0C">
        <w:rPr>
          <w:spacing w:val="1"/>
          <w:sz w:val="20"/>
          <w:szCs w:val="20"/>
        </w:rPr>
        <w:t xml:space="preserve"> </w:t>
      </w:r>
      <w:r w:rsidRPr="00954A0C">
        <w:rPr>
          <w:sz w:val="20"/>
          <w:szCs w:val="20"/>
        </w:rPr>
        <w:t>за</w:t>
      </w:r>
      <w:r w:rsidRPr="00954A0C">
        <w:rPr>
          <w:spacing w:val="1"/>
          <w:sz w:val="20"/>
          <w:szCs w:val="20"/>
        </w:rPr>
        <w:t xml:space="preserve"> </w:t>
      </w:r>
      <w:r w:rsidRPr="00954A0C">
        <w:rPr>
          <w:sz w:val="20"/>
          <w:szCs w:val="20"/>
        </w:rPr>
        <w:t>свободу.</w:t>
      </w:r>
      <w:r w:rsidRPr="00954A0C">
        <w:rPr>
          <w:spacing w:val="1"/>
          <w:sz w:val="20"/>
          <w:szCs w:val="20"/>
        </w:rPr>
        <w:t xml:space="preserve"> </w:t>
      </w:r>
      <w:r w:rsidRPr="00954A0C">
        <w:rPr>
          <w:sz w:val="20"/>
          <w:szCs w:val="20"/>
        </w:rPr>
        <w:t>Дать</w:t>
      </w:r>
      <w:r w:rsidRPr="00954A0C">
        <w:rPr>
          <w:spacing w:val="1"/>
          <w:sz w:val="20"/>
          <w:szCs w:val="20"/>
        </w:rPr>
        <w:t xml:space="preserve"> </w:t>
      </w:r>
      <w:r w:rsidRPr="00954A0C">
        <w:rPr>
          <w:sz w:val="20"/>
          <w:szCs w:val="20"/>
        </w:rPr>
        <w:t>информацию</w:t>
      </w:r>
      <w:r w:rsidRPr="00954A0C">
        <w:rPr>
          <w:spacing w:val="1"/>
          <w:sz w:val="20"/>
          <w:szCs w:val="20"/>
        </w:rPr>
        <w:t xml:space="preserve"> </w:t>
      </w:r>
      <w:r w:rsidRPr="00954A0C">
        <w:rPr>
          <w:sz w:val="20"/>
          <w:szCs w:val="20"/>
        </w:rPr>
        <w:t>путем</w:t>
      </w:r>
      <w:r w:rsidRPr="00954A0C">
        <w:rPr>
          <w:spacing w:val="1"/>
          <w:sz w:val="20"/>
          <w:szCs w:val="20"/>
        </w:rPr>
        <w:t xml:space="preserve"> </w:t>
      </w:r>
      <w:r w:rsidRPr="00954A0C">
        <w:rPr>
          <w:sz w:val="20"/>
          <w:szCs w:val="20"/>
        </w:rPr>
        <w:t>просмотра</w:t>
      </w:r>
      <w:r w:rsidRPr="00954A0C">
        <w:rPr>
          <w:spacing w:val="1"/>
          <w:sz w:val="20"/>
          <w:szCs w:val="20"/>
        </w:rPr>
        <w:t xml:space="preserve"> </w:t>
      </w:r>
      <w:r w:rsidRPr="00954A0C">
        <w:rPr>
          <w:sz w:val="20"/>
          <w:szCs w:val="20"/>
        </w:rPr>
        <w:t>исторических</w:t>
      </w:r>
      <w:r w:rsidRPr="00954A0C">
        <w:rPr>
          <w:spacing w:val="1"/>
          <w:sz w:val="20"/>
          <w:szCs w:val="20"/>
        </w:rPr>
        <w:t xml:space="preserve"> </w:t>
      </w:r>
      <w:r w:rsidRPr="00954A0C">
        <w:rPr>
          <w:sz w:val="20"/>
          <w:szCs w:val="20"/>
        </w:rPr>
        <w:t>фильмов,</w:t>
      </w:r>
      <w:r w:rsidRPr="00954A0C">
        <w:rPr>
          <w:spacing w:val="1"/>
          <w:sz w:val="20"/>
          <w:szCs w:val="20"/>
        </w:rPr>
        <w:t xml:space="preserve"> </w:t>
      </w:r>
      <w:r w:rsidRPr="00954A0C">
        <w:rPr>
          <w:sz w:val="20"/>
          <w:szCs w:val="20"/>
        </w:rPr>
        <w:t>ознакомления</w:t>
      </w:r>
      <w:r w:rsidRPr="00954A0C">
        <w:rPr>
          <w:spacing w:val="1"/>
          <w:sz w:val="20"/>
          <w:szCs w:val="20"/>
        </w:rPr>
        <w:t xml:space="preserve"> </w:t>
      </w:r>
      <w:r w:rsidRPr="00954A0C">
        <w:rPr>
          <w:sz w:val="20"/>
          <w:szCs w:val="20"/>
        </w:rPr>
        <w:t>с</w:t>
      </w:r>
      <w:r w:rsidRPr="00954A0C">
        <w:rPr>
          <w:spacing w:val="1"/>
          <w:sz w:val="20"/>
          <w:szCs w:val="20"/>
        </w:rPr>
        <w:t xml:space="preserve"> </w:t>
      </w:r>
      <w:r w:rsidRPr="00954A0C">
        <w:rPr>
          <w:sz w:val="20"/>
          <w:szCs w:val="20"/>
        </w:rPr>
        <w:t>историческими</w:t>
      </w:r>
      <w:r w:rsidRPr="00954A0C">
        <w:rPr>
          <w:spacing w:val="1"/>
          <w:sz w:val="20"/>
          <w:szCs w:val="20"/>
        </w:rPr>
        <w:t xml:space="preserve"> </w:t>
      </w:r>
      <w:r w:rsidRPr="00954A0C">
        <w:rPr>
          <w:sz w:val="20"/>
          <w:szCs w:val="20"/>
        </w:rPr>
        <w:t>документами</w:t>
      </w:r>
      <w:r w:rsidRPr="00954A0C">
        <w:rPr>
          <w:spacing w:val="1"/>
          <w:sz w:val="20"/>
          <w:szCs w:val="20"/>
        </w:rPr>
        <w:t xml:space="preserve"> </w:t>
      </w:r>
      <w:r w:rsidRPr="00954A0C">
        <w:rPr>
          <w:sz w:val="20"/>
          <w:szCs w:val="20"/>
        </w:rPr>
        <w:t>об</w:t>
      </w:r>
      <w:r w:rsidRPr="00954A0C">
        <w:rPr>
          <w:spacing w:val="1"/>
          <w:sz w:val="20"/>
          <w:szCs w:val="20"/>
        </w:rPr>
        <w:t xml:space="preserve"> </w:t>
      </w:r>
      <w:r w:rsidRPr="00954A0C">
        <w:rPr>
          <w:sz w:val="20"/>
          <w:szCs w:val="20"/>
        </w:rPr>
        <w:t>исторических личностях, руководителей восстаний, башкирских полководцах.</w:t>
      </w:r>
      <w:r w:rsidRPr="00954A0C">
        <w:rPr>
          <w:spacing w:val="1"/>
          <w:sz w:val="20"/>
          <w:szCs w:val="20"/>
        </w:rPr>
        <w:t xml:space="preserve"> </w:t>
      </w:r>
      <w:r w:rsidRPr="00954A0C">
        <w:rPr>
          <w:sz w:val="20"/>
          <w:szCs w:val="20"/>
        </w:rPr>
        <w:t>Дать объяснения с точки зрения</w:t>
      </w:r>
      <w:r w:rsidRPr="00954A0C">
        <w:rPr>
          <w:spacing w:val="1"/>
          <w:sz w:val="20"/>
          <w:szCs w:val="20"/>
        </w:rPr>
        <w:t xml:space="preserve"> </w:t>
      </w:r>
      <w:r w:rsidRPr="00954A0C">
        <w:rPr>
          <w:sz w:val="20"/>
          <w:szCs w:val="20"/>
        </w:rPr>
        <w:t>теории литературы понятиям</w:t>
      </w:r>
      <w:r w:rsidRPr="00954A0C">
        <w:rPr>
          <w:spacing w:val="1"/>
          <w:sz w:val="20"/>
          <w:szCs w:val="20"/>
        </w:rPr>
        <w:t xml:space="preserve"> </w:t>
      </w:r>
      <w:r w:rsidRPr="00954A0C">
        <w:rPr>
          <w:sz w:val="20"/>
          <w:szCs w:val="20"/>
        </w:rPr>
        <w:t>жанров хитап,</w:t>
      </w:r>
      <w:r w:rsidRPr="00954A0C">
        <w:rPr>
          <w:spacing w:val="1"/>
          <w:sz w:val="20"/>
          <w:szCs w:val="20"/>
        </w:rPr>
        <w:t xml:space="preserve"> </w:t>
      </w:r>
      <w:r w:rsidRPr="00954A0C">
        <w:rPr>
          <w:sz w:val="20"/>
          <w:szCs w:val="20"/>
        </w:rPr>
        <w:t>повесть,</w:t>
      </w:r>
      <w:r w:rsidRPr="00954A0C">
        <w:rPr>
          <w:spacing w:val="-2"/>
          <w:sz w:val="20"/>
          <w:szCs w:val="20"/>
        </w:rPr>
        <w:t xml:space="preserve"> </w:t>
      </w:r>
      <w:r w:rsidRPr="00954A0C">
        <w:rPr>
          <w:sz w:val="20"/>
          <w:szCs w:val="20"/>
        </w:rPr>
        <w:t>роман.</w:t>
      </w:r>
    </w:p>
    <w:p w:rsidR="00C54531" w:rsidRPr="00954A0C" w:rsidRDefault="00C54531" w:rsidP="001C58A8">
      <w:pPr>
        <w:pStyle w:val="aff2"/>
        <w:ind w:left="116" w:right="231" w:firstLine="708"/>
        <w:contextualSpacing/>
        <w:jc w:val="both"/>
        <w:rPr>
          <w:sz w:val="20"/>
          <w:szCs w:val="20"/>
        </w:rPr>
      </w:pPr>
      <w:r w:rsidRPr="00954A0C">
        <w:rPr>
          <w:sz w:val="20"/>
          <w:szCs w:val="20"/>
        </w:rPr>
        <w:t>Дать понятие имена существительному, нарицательным и собственным</w:t>
      </w:r>
      <w:r w:rsidRPr="00954A0C">
        <w:rPr>
          <w:spacing w:val="1"/>
          <w:sz w:val="20"/>
          <w:szCs w:val="20"/>
        </w:rPr>
        <w:t xml:space="preserve"> </w:t>
      </w:r>
      <w:r w:rsidRPr="00954A0C">
        <w:rPr>
          <w:sz w:val="20"/>
          <w:szCs w:val="20"/>
        </w:rPr>
        <w:t>именам. Усвоение изменения имени существительного по числам и лицам,</w:t>
      </w:r>
      <w:r w:rsidRPr="00954A0C">
        <w:rPr>
          <w:spacing w:val="1"/>
          <w:sz w:val="20"/>
          <w:szCs w:val="20"/>
        </w:rPr>
        <w:t xml:space="preserve"> </w:t>
      </w:r>
      <w:r w:rsidRPr="00954A0C">
        <w:rPr>
          <w:sz w:val="20"/>
          <w:szCs w:val="20"/>
        </w:rPr>
        <w:t>словообразованию,</w:t>
      </w:r>
      <w:r w:rsidRPr="00954A0C">
        <w:rPr>
          <w:spacing w:val="1"/>
          <w:sz w:val="20"/>
          <w:szCs w:val="20"/>
        </w:rPr>
        <w:t xml:space="preserve"> </w:t>
      </w:r>
      <w:r w:rsidRPr="00954A0C">
        <w:rPr>
          <w:sz w:val="20"/>
          <w:szCs w:val="20"/>
        </w:rPr>
        <w:t>склонение</w:t>
      </w:r>
      <w:r w:rsidRPr="00954A0C">
        <w:rPr>
          <w:spacing w:val="1"/>
          <w:sz w:val="20"/>
          <w:szCs w:val="20"/>
        </w:rPr>
        <w:t xml:space="preserve"> </w:t>
      </w:r>
      <w:r w:rsidRPr="00954A0C">
        <w:rPr>
          <w:sz w:val="20"/>
          <w:szCs w:val="20"/>
        </w:rPr>
        <w:t>по</w:t>
      </w:r>
      <w:r w:rsidRPr="00954A0C">
        <w:rPr>
          <w:spacing w:val="1"/>
          <w:sz w:val="20"/>
          <w:szCs w:val="20"/>
        </w:rPr>
        <w:t xml:space="preserve"> </w:t>
      </w:r>
      <w:r w:rsidRPr="00954A0C">
        <w:rPr>
          <w:sz w:val="20"/>
          <w:szCs w:val="20"/>
        </w:rPr>
        <w:t>падежам.</w:t>
      </w:r>
      <w:r w:rsidRPr="00954A0C">
        <w:rPr>
          <w:spacing w:val="1"/>
          <w:sz w:val="20"/>
          <w:szCs w:val="20"/>
        </w:rPr>
        <w:t xml:space="preserve"> </w:t>
      </w:r>
      <w:r w:rsidRPr="00954A0C">
        <w:rPr>
          <w:sz w:val="20"/>
          <w:szCs w:val="20"/>
        </w:rPr>
        <w:t>Усвоение</w:t>
      </w:r>
      <w:r w:rsidRPr="00954A0C">
        <w:rPr>
          <w:spacing w:val="1"/>
          <w:sz w:val="20"/>
          <w:szCs w:val="20"/>
        </w:rPr>
        <w:t xml:space="preserve"> </w:t>
      </w:r>
      <w:r w:rsidRPr="00954A0C">
        <w:rPr>
          <w:sz w:val="20"/>
          <w:szCs w:val="20"/>
        </w:rPr>
        <w:t>синтаксиса</w:t>
      </w:r>
      <w:r w:rsidRPr="00954A0C">
        <w:rPr>
          <w:spacing w:val="1"/>
          <w:sz w:val="20"/>
          <w:szCs w:val="20"/>
        </w:rPr>
        <w:t xml:space="preserve"> </w:t>
      </w:r>
      <w:r w:rsidRPr="00954A0C">
        <w:rPr>
          <w:sz w:val="20"/>
          <w:szCs w:val="20"/>
        </w:rPr>
        <w:t>сложного</w:t>
      </w:r>
      <w:r w:rsidRPr="00954A0C">
        <w:rPr>
          <w:spacing w:val="1"/>
          <w:sz w:val="20"/>
          <w:szCs w:val="20"/>
        </w:rPr>
        <w:t xml:space="preserve"> </w:t>
      </w:r>
      <w:r w:rsidRPr="00954A0C">
        <w:rPr>
          <w:sz w:val="20"/>
          <w:szCs w:val="20"/>
        </w:rPr>
        <w:t>предложения,</w:t>
      </w:r>
      <w:r w:rsidRPr="00954A0C">
        <w:rPr>
          <w:spacing w:val="1"/>
          <w:sz w:val="20"/>
          <w:szCs w:val="20"/>
        </w:rPr>
        <w:t xml:space="preserve"> </w:t>
      </w:r>
      <w:r w:rsidRPr="00954A0C">
        <w:rPr>
          <w:sz w:val="20"/>
          <w:szCs w:val="20"/>
        </w:rPr>
        <w:t>сложносочиненного</w:t>
      </w:r>
      <w:r w:rsidRPr="00954A0C">
        <w:rPr>
          <w:spacing w:val="1"/>
          <w:sz w:val="20"/>
          <w:szCs w:val="20"/>
        </w:rPr>
        <w:t xml:space="preserve"> </w:t>
      </w:r>
      <w:r w:rsidRPr="00954A0C">
        <w:rPr>
          <w:sz w:val="20"/>
          <w:szCs w:val="20"/>
        </w:rPr>
        <w:t>предложения,</w:t>
      </w:r>
      <w:r w:rsidRPr="00954A0C">
        <w:rPr>
          <w:spacing w:val="1"/>
          <w:sz w:val="20"/>
          <w:szCs w:val="20"/>
        </w:rPr>
        <w:t xml:space="preserve"> </w:t>
      </w:r>
      <w:r w:rsidRPr="00954A0C">
        <w:rPr>
          <w:sz w:val="20"/>
          <w:szCs w:val="20"/>
        </w:rPr>
        <w:t>союзного</w:t>
      </w:r>
      <w:r w:rsidRPr="00954A0C">
        <w:rPr>
          <w:spacing w:val="1"/>
          <w:sz w:val="20"/>
          <w:szCs w:val="20"/>
        </w:rPr>
        <w:t xml:space="preserve"> </w:t>
      </w:r>
      <w:r w:rsidRPr="00954A0C">
        <w:rPr>
          <w:sz w:val="20"/>
          <w:szCs w:val="20"/>
        </w:rPr>
        <w:t>и</w:t>
      </w:r>
      <w:r w:rsidRPr="00954A0C">
        <w:rPr>
          <w:spacing w:val="1"/>
          <w:sz w:val="20"/>
          <w:szCs w:val="20"/>
        </w:rPr>
        <w:t xml:space="preserve"> </w:t>
      </w:r>
      <w:r w:rsidRPr="00954A0C">
        <w:rPr>
          <w:sz w:val="20"/>
          <w:szCs w:val="20"/>
        </w:rPr>
        <w:t>бессоюзного</w:t>
      </w:r>
      <w:r w:rsidRPr="00954A0C">
        <w:rPr>
          <w:spacing w:val="1"/>
          <w:sz w:val="20"/>
          <w:szCs w:val="20"/>
        </w:rPr>
        <w:t xml:space="preserve"> </w:t>
      </w:r>
      <w:r w:rsidRPr="00954A0C">
        <w:rPr>
          <w:sz w:val="20"/>
          <w:szCs w:val="20"/>
        </w:rPr>
        <w:t>сложносочиненного</w:t>
      </w:r>
      <w:r w:rsidRPr="00954A0C">
        <w:rPr>
          <w:spacing w:val="1"/>
          <w:sz w:val="20"/>
          <w:szCs w:val="20"/>
        </w:rPr>
        <w:t xml:space="preserve"> </w:t>
      </w:r>
      <w:r w:rsidRPr="00954A0C">
        <w:rPr>
          <w:sz w:val="20"/>
          <w:szCs w:val="20"/>
        </w:rPr>
        <w:t>предложения.</w:t>
      </w:r>
      <w:r w:rsidRPr="00954A0C">
        <w:rPr>
          <w:spacing w:val="1"/>
          <w:sz w:val="20"/>
          <w:szCs w:val="20"/>
        </w:rPr>
        <w:t xml:space="preserve"> </w:t>
      </w:r>
      <w:r w:rsidRPr="00954A0C">
        <w:rPr>
          <w:sz w:val="20"/>
          <w:szCs w:val="20"/>
        </w:rPr>
        <w:t>Выполнение</w:t>
      </w:r>
      <w:r w:rsidRPr="00954A0C">
        <w:rPr>
          <w:spacing w:val="1"/>
          <w:sz w:val="20"/>
          <w:szCs w:val="20"/>
        </w:rPr>
        <w:t xml:space="preserve"> </w:t>
      </w:r>
      <w:r w:rsidRPr="00954A0C">
        <w:rPr>
          <w:sz w:val="20"/>
          <w:szCs w:val="20"/>
        </w:rPr>
        <w:t>упражнений,</w:t>
      </w:r>
      <w:r w:rsidRPr="00954A0C">
        <w:rPr>
          <w:spacing w:val="1"/>
          <w:sz w:val="20"/>
          <w:szCs w:val="20"/>
        </w:rPr>
        <w:t xml:space="preserve"> </w:t>
      </w:r>
      <w:r w:rsidRPr="00954A0C">
        <w:rPr>
          <w:sz w:val="20"/>
          <w:szCs w:val="20"/>
        </w:rPr>
        <w:t>творческих</w:t>
      </w:r>
      <w:r w:rsidRPr="00954A0C">
        <w:rPr>
          <w:spacing w:val="1"/>
          <w:sz w:val="20"/>
          <w:szCs w:val="20"/>
        </w:rPr>
        <w:t xml:space="preserve"> </w:t>
      </w:r>
      <w:r w:rsidRPr="00954A0C">
        <w:rPr>
          <w:sz w:val="20"/>
          <w:szCs w:val="20"/>
        </w:rPr>
        <w:t>проектов.</w:t>
      </w:r>
    </w:p>
    <w:p w:rsidR="00C54531" w:rsidRPr="00954A0C" w:rsidRDefault="00C54531" w:rsidP="001C58A8">
      <w:pPr>
        <w:pStyle w:val="aff2"/>
        <w:contextualSpacing/>
        <w:rPr>
          <w:sz w:val="20"/>
          <w:szCs w:val="20"/>
        </w:rPr>
      </w:pPr>
    </w:p>
    <w:p w:rsidR="00C54531" w:rsidRPr="007513CA" w:rsidRDefault="00C54531" w:rsidP="001C58A8">
      <w:pPr>
        <w:pStyle w:val="Heading1"/>
        <w:ind w:left="724" w:right="0"/>
        <w:contextualSpacing/>
        <w:rPr>
          <w:sz w:val="20"/>
          <w:szCs w:val="20"/>
        </w:rPr>
      </w:pPr>
      <w:r w:rsidRPr="00954A0C">
        <w:rPr>
          <w:sz w:val="20"/>
          <w:szCs w:val="20"/>
        </w:rPr>
        <w:t>Раздел</w:t>
      </w:r>
      <w:r w:rsidRPr="00954A0C">
        <w:rPr>
          <w:spacing w:val="-5"/>
          <w:sz w:val="20"/>
          <w:szCs w:val="20"/>
        </w:rPr>
        <w:t xml:space="preserve"> </w:t>
      </w:r>
      <w:r w:rsidRPr="00954A0C">
        <w:rPr>
          <w:sz w:val="20"/>
          <w:szCs w:val="20"/>
        </w:rPr>
        <w:t>12.</w:t>
      </w:r>
      <w:r w:rsidRPr="00954A0C">
        <w:rPr>
          <w:spacing w:val="-4"/>
          <w:sz w:val="20"/>
          <w:szCs w:val="20"/>
        </w:rPr>
        <w:t xml:space="preserve"> </w:t>
      </w:r>
      <w:r w:rsidRPr="00954A0C">
        <w:rPr>
          <w:sz w:val="20"/>
          <w:szCs w:val="20"/>
        </w:rPr>
        <w:t>Башкирские</w:t>
      </w:r>
      <w:r w:rsidRPr="00954A0C">
        <w:rPr>
          <w:spacing w:val="-2"/>
          <w:sz w:val="20"/>
          <w:szCs w:val="20"/>
        </w:rPr>
        <w:t xml:space="preserve"> </w:t>
      </w:r>
      <w:r w:rsidRPr="00954A0C">
        <w:rPr>
          <w:sz w:val="20"/>
          <w:szCs w:val="20"/>
        </w:rPr>
        <w:t>национальные</w:t>
      </w:r>
      <w:r w:rsidRPr="00954A0C">
        <w:rPr>
          <w:spacing w:val="-2"/>
          <w:sz w:val="20"/>
          <w:szCs w:val="20"/>
        </w:rPr>
        <w:t xml:space="preserve"> </w:t>
      </w:r>
      <w:r w:rsidRPr="00954A0C">
        <w:rPr>
          <w:sz w:val="20"/>
          <w:szCs w:val="20"/>
        </w:rPr>
        <w:t>блюда,</w:t>
      </w:r>
      <w:r w:rsidRPr="00954A0C">
        <w:rPr>
          <w:spacing w:val="-3"/>
          <w:sz w:val="20"/>
          <w:szCs w:val="20"/>
        </w:rPr>
        <w:t xml:space="preserve"> </w:t>
      </w:r>
      <w:r w:rsidRPr="00954A0C">
        <w:rPr>
          <w:sz w:val="20"/>
          <w:szCs w:val="20"/>
        </w:rPr>
        <w:t>обычаи,</w:t>
      </w:r>
      <w:r w:rsidRPr="00954A0C">
        <w:rPr>
          <w:spacing w:val="-3"/>
          <w:sz w:val="20"/>
          <w:szCs w:val="20"/>
        </w:rPr>
        <w:t xml:space="preserve"> </w:t>
      </w:r>
      <w:r w:rsidRPr="00954A0C">
        <w:rPr>
          <w:sz w:val="20"/>
          <w:szCs w:val="20"/>
        </w:rPr>
        <w:t>праздники.</w:t>
      </w:r>
    </w:p>
    <w:p w:rsidR="00C54531" w:rsidRDefault="00C54531" w:rsidP="001C58A8">
      <w:pPr>
        <w:pStyle w:val="aff2"/>
        <w:ind w:left="116" w:right="235" w:firstLine="708"/>
        <w:contextualSpacing/>
        <w:jc w:val="both"/>
        <w:rPr>
          <w:sz w:val="20"/>
          <w:szCs w:val="20"/>
        </w:rPr>
      </w:pPr>
      <w:r w:rsidRPr="00954A0C">
        <w:rPr>
          <w:sz w:val="20"/>
          <w:szCs w:val="20"/>
        </w:rPr>
        <w:t>Усвоение</w:t>
      </w:r>
      <w:r w:rsidRPr="00954A0C">
        <w:rPr>
          <w:spacing w:val="1"/>
          <w:sz w:val="20"/>
          <w:szCs w:val="20"/>
        </w:rPr>
        <w:t xml:space="preserve"> </w:t>
      </w:r>
      <w:r w:rsidRPr="00954A0C">
        <w:rPr>
          <w:sz w:val="20"/>
          <w:szCs w:val="20"/>
        </w:rPr>
        <w:t>содержания</w:t>
      </w:r>
      <w:r w:rsidRPr="00954A0C">
        <w:rPr>
          <w:spacing w:val="1"/>
          <w:sz w:val="20"/>
          <w:szCs w:val="20"/>
        </w:rPr>
        <w:t xml:space="preserve"> </w:t>
      </w:r>
      <w:r w:rsidRPr="00954A0C">
        <w:rPr>
          <w:sz w:val="20"/>
          <w:szCs w:val="20"/>
        </w:rPr>
        <w:t>произведений</w:t>
      </w:r>
      <w:r w:rsidRPr="00954A0C">
        <w:rPr>
          <w:spacing w:val="1"/>
          <w:sz w:val="20"/>
          <w:szCs w:val="20"/>
        </w:rPr>
        <w:t xml:space="preserve"> </w:t>
      </w:r>
      <w:r w:rsidRPr="00954A0C">
        <w:rPr>
          <w:sz w:val="20"/>
          <w:szCs w:val="20"/>
        </w:rPr>
        <w:t>про</w:t>
      </w:r>
      <w:r w:rsidRPr="00954A0C">
        <w:rPr>
          <w:spacing w:val="1"/>
          <w:sz w:val="20"/>
          <w:szCs w:val="20"/>
        </w:rPr>
        <w:t xml:space="preserve"> </w:t>
      </w:r>
      <w:r w:rsidRPr="00954A0C">
        <w:rPr>
          <w:sz w:val="20"/>
          <w:szCs w:val="20"/>
        </w:rPr>
        <w:t>башкирские</w:t>
      </w:r>
      <w:r w:rsidRPr="00954A0C">
        <w:rPr>
          <w:spacing w:val="71"/>
          <w:sz w:val="20"/>
          <w:szCs w:val="20"/>
        </w:rPr>
        <w:t xml:space="preserve"> </w:t>
      </w:r>
      <w:r w:rsidRPr="00954A0C">
        <w:rPr>
          <w:sz w:val="20"/>
          <w:szCs w:val="20"/>
        </w:rPr>
        <w:t>народные</w:t>
      </w:r>
      <w:r w:rsidRPr="00954A0C">
        <w:rPr>
          <w:spacing w:val="1"/>
          <w:sz w:val="20"/>
          <w:szCs w:val="20"/>
        </w:rPr>
        <w:t xml:space="preserve"> </w:t>
      </w:r>
      <w:r w:rsidRPr="00954A0C">
        <w:rPr>
          <w:sz w:val="20"/>
          <w:szCs w:val="20"/>
        </w:rPr>
        <w:t>традиции и национальные блюда, раскрытие идей. Обогащение словарного</w:t>
      </w:r>
      <w:r w:rsidRPr="00954A0C">
        <w:rPr>
          <w:spacing w:val="1"/>
          <w:sz w:val="20"/>
          <w:szCs w:val="20"/>
        </w:rPr>
        <w:t xml:space="preserve"> </w:t>
      </w:r>
      <w:r w:rsidRPr="00954A0C">
        <w:rPr>
          <w:sz w:val="20"/>
          <w:szCs w:val="20"/>
        </w:rPr>
        <w:t>состава,</w:t>
      </w:r>
      <w:r w:rsidRPr="00954A0C">
        <w:rPr>
          <w:spacing w:val="12"/>
          <w:sz w:val="20"/>
          <w:szCs w:val="20"/>
        </w:rPr>
        <w:t xml:space="preserve"> </w:t>
      </w:r>
      <w:r w:rsidRPr="00954A0C">
        <w:rPr>
          <w:sz w:val="20"/>
          <w:szCs w:val="20"/>
        </w:rPr>
        <w:t>анализ</w:t>
      </w:r>
      <w:r w:rsidRPr="00954A0C">
        <w:rPr>
          <w:spacing w:val="13"/>
          <w:sz w:val="20"/>
          <w:szCs w:val="20"/>
        </w:rPr>
        <w:t xml:space="preserve"> </w:t>
      </w:r>
      <w:r w:rsidRPr="00954A0C">
        <w:rPr>
          <w:sz w:val="20"/>
          <w:szCs w:val="20"/>
        </w:rPr>
        <w:t>системы</w:t>
      </w:r>
      <w:r w:rsidRPr="00954A0C">
        <w:rPr>
          <w:spacing w:val="13"/>
          <w:sz w:val="20"/>
          <w:szCs w:val="20"/>
        </w:rPr>
        <w:t xml:space="preserve"> </w:t>
      </w:r>
      <w:r w:rsidRPr="00954A0C">
        <w:rPr>
          <w:sz w:val="20"/>
          <w:szCs w:val="20"/>
        </w:rPr>
        <w:t>образов.</w:t>
      </w:r>
      <w:r w:rsidRPr="00954A0C">
        <w:rPr>
          <w:spacing w:val="13"/>
          <w:sz w:val="20"/>
          <w:szCs w:val="20"/>
        </w:rPr>
        <w:t xml:space="preserve"> </w:t>
      </w:r>
      <w:r w:rsidRPr="00954A0C">
        <w:rPr>
          <w:sz w:val="20"/>
          <w:szCs w:val="20"/>
        </w:rPr>
        <w:t>Выполнение</w:t>
      </w:r>
      <w:r w:rsidRPr="00954A0C">
        <w:rPr>
          <w:spacing w:val="13"/>
          <w:sz w:val="20"/>
          <w:szCs w:val="20"/>
        </w:rPr>
        <w:t xml:space="preserve"> </w:t>
      </w:r>
      <w:r w:rsidRPr="00954A0C">
        <w:rPr>
          <w:sz w:val="20"/>
          <w:szCs w:val="20"/>
        </w:rPr>
        <w:t>творческих</w:t>
      </w:r>
      <w:r w:rsidRPr="00954A0C">
        <w:rPr>
          <w:spacing w:val="12"/>
          <w:sz w:val="20"/>
          <w:szCs w:val="20"/>
        </w:rPr>
        <w:t xml:space="preserve"> </w:t>
      </w:r>
      <w:r w:rsidRPr="00954A0C">
        <w:rPr>
          <w:sz w:val="20"/>
          <w:szCs w:val="20"/>
        </w:rPr>
        <w:t>и</w:t>
      </w:r>
      <w:r w:rsidRPr="00954A0C">
        <w:rPr>
          <w:spacing w:val="13"/>
          <w:sz w:val="20"/>
          <w:szCs w:val="20"/>
        </w:rPr>
        <w:t xml:space="preserve"> </w:t>
      </w:r>
      <w:r w:rsidRPr="00954A0C">
        <w:rPr>
          <w:sz w:val="20"/>
          <w:szCs w:val="20"/>
        </w:rPr>
        <w:t>проектных</w:t>
      </w:r>
      <w:r w:rsidRPr="00954A0C">
        <w:rPr>
          <w:spacing w:val="15"/>
          <w:sz w:val="20"/>
          <w:szCs w:val="20"/>
        </w:rPr>
        <w:t xml:space="preserve"> </w:t>
      </w:r>
      <w:r w:rsidRPr="00954A0C">
        <w:rPr>
          <w:sz w:val="20"/>
          <w:szCs w:val="20"/>
        </w:rPr>
        <w:t>работ.</w:t>
      </w:r>
    </w:p>
    <w:p w:rsidR="00C54531" w:rsidRPr="00954A0C" w:rsidRDefault="00C54531" w:rsidP="001C58A8">
      <w:pPr>
        <w:pStyle w:val="aff2"/>
        <w:ind w:left="116" w:right="237"/>
        <w:contextualSpacing/>
        <w:jc w:val="both"/>
        <w:rPr>
          <w:sz w:val="20"/>
          <w:szCs w:val="20"/>
        </w:rPr>
      </w:pPr>
      <w:r w:rsidRPr="00954A0C">
        <w:rPr>
          <w:sz w:val="20"/>
          <w:szCs w:val="20"/>
        </w:rPr>
        <w:t>Ознакомление с сохранившимися в памяти народа обычаями, передающимися</w:t>
      </w:r>
      <w:r w:rsidRPr="00954A0C">
        <w:rPr>
          <w:spacing w:val="1"/>
          <w:sz w:val="20"/>
          <w:szCs w:val="20"/>
        </w:rPr>
        <w:t xml:space="preserve"> </w:t>
      </w:r>
      <w:r w:rsidRPr="00954A0C">
        <w:rPr>
          <w:sz w:val="20"/>
          <w:szCs w:val="20"/>
        </w:rPr>
        <w:t>из</w:t>
      </w:r>
      <w:r w:rsidRPr="00954A0C">
        <w:rPr>
          <w:spacing w:val="-2"/>
          <w:sz w:val="20"/>
          <w:szCs w:val="20"/>
        </w:rPr>
        <w:t xml:space="preserve"> </w:t>
      </w:r>
      <w:r w:rsidRPr="00954A0C">
        <w:rPr>
          <w:sz w:val="20"/>
          <w:szCs w:val="20"/>
        </w:rPr>
        <w:t>поколения в</w:t>
      </w:r>
      <w:r w:rsidRPr="00954A0C">
        <w:rPr>
          <w:spacing w:val="-1"/>
          <w:sz w:val="20"/>
          <w:szCs w:val="20"/>
        </w:rPr>
        <w:t xml:space="preserve"> </w:t>
      </w:r>
      <w:r w:rsidRPr="00954A0C">
        <w:rPr>
          <w:sz w:val="20"/>
          <w:szCs w:val="20"/>
        </w:rPr>
        <w:t>поколение,</w:t>
      </w:r>
      <w:r w:rsidRPr="00954A0C">
        <w:rPr>
          <w:spacing w:val="-5"/>
          <w:sz w:val="20"/>
          <w:szCs w:val="20"/>
        </w:rPr>
        <w:t xml:space="preserve"> </w:t>
      </w:r>
      <w:r w:rsidRPr="00954A0C">
        <w:rPr>
          <w:sz w:val="20"/>
          <w:szCs w:val="20"/>
        </w:rPr>
        <w:t>и организация беседы</w:t>
      </w:r>
      <w:r w:rsidRPr="00954A0C">
        <w:rPr>
          <w:spacing w:val="68"/>
          <w:sz w:val="20"/>
          <w:szCs w:val="20"/>
        </w:rPr>
        <w:t xml:space="preserve"> </w:t>
      </w:r>
      <w:r w:rsidRPr="00954A0C">
        <w:rPr>
          <w:sz w:val="20"/>
          <w:szCs w:val="20"/>
        </w:rPr>
        <w:t>на эту</w:t>
      </w:r>
      <w:r w:rsidRPr="00954A0C">
        <w:rPr>
          <w:spacing w:val="-5"/>
          <w:sz w:val="20"/>
          <w:szCs w:val="20"/>
        </w:rPr>
        <w:t xml:space="preserve"> </w:t>
      </w:r>
      <w:r w:rsidRPr="00954A0C">
        <w:rPr>
          <w:sz w:val="20"/>
          <w:szCs w:val="20"/>
        </w:rPr>
        <w:t>тему.</w:t>
      </w:r>
    </w:p>
    <w:p w:rsidR="00C54531" w:rsidRPr="00954A0C" w:rsidRDefault="00C54531" w:rsidP="001C58A8">
      <w:pPr>
        <w:pStyle w:val="aff2"/>
        <w:ind w:left="116" w:right="226" w:firstLine="708"/>
        <w:contextualSpacing/>
        <w:jc w:val="both"/>
        <w:rPr>
          <w:sz w:val="20"/>
          <w:szCs w:val="20"/>
        </w:rPr>
      </w:pPr>
      <w:r w:rsidRPr="00954A0C">
        <w:rPr>
          <w:sz w:val="20"/>
          <w:szCs w:val="20"/>
        </w:rPr>
        <w:t>Ознакомление с башкирскими национальными блюдами. Составление</w:t>
      </w:r>
      <w:r w:rsidRPr="00954A0C">
        <w:rPr>
          <w:spacing w:val="1"/>
          <w:sz w:val="20"/>
          <w:szCs w:val="20"/>
        </w:rPr>
        <w:t xml:space="preserve"> </w:t>
      </w:r>
      <w:r w:rsidRPr="00954A0C">
        <w:rPr>
          <w:sz w:val="20"/>
          <w:szCs w:val="20"/>
        </w:rPr>
        <w:t>справок</w:t>
      </w:r>
      <w:r w:rsidRPr="00954A0C">
        <w:rPr>
          <w:spacing w:val="1"/>
          <w:sz w:val="20"/>
          <w:szCs w:val="20"/>
        </w:rPr>
        <w:t xml:space="preserve"> </w:t>
      </w:r>
      <w:r w:rsidRPr="00954A0C">
        <w:rPr>
          <w:sz w:val="20"/>
          <w:szCs w:val="20"/>
        </w:rPr>
        <w:t>по</w:t>
      </w:r>
      <w:r w:rsidRPr="00954A0C">
        <w:rPr>
          <w:spacing w:val="1"/>
          <w:sz w:val="20"/>
          <w:szCs w:val="20"/>
        </w:rPr>
        <w:t xml:space="preserve"> </w:t>
      </w:r>
      <w:r w:rsidRPr="00954A0C">
        <w:rPr>
          <w:sz w:val="20"/>
          <w:szCs w:val="20"/>
        </w:rPr>
        <w:t>их</w:t>
      </w:r>
      <w:r w:rsidRPr="00954A0C">
        <w:rPr>
          <w:spacing w:val="1"/>
          <w:sz w:val="20"/>
          <w:szCs w:val="20"/>
        </w:rPr>
        <w:t xml:space="preserve"> </w:t>
      </w:r>
      <w:r w:rsidRPr="00954A0C">
        <w:rPr>
          <w:sz w:val="20"/>
          <w:szCs w:val="20"/>
        </w:rPr>
        <w:t>приготовлению.</w:t>
      </w:r>
      <w:r w:rsidRPr="00954A0C">
        <w:rPr>
          <w:spacing w:val="1"/>
          <w:sz w:val="20"/>
          <w:szCs w:val="20"/>
        </w:rPr>
        <w:t xml:space="preserve"> </w:t>
      </w:r>
      <w:r w:rsidRPr="00954A0C">
        <w:rPr>
          <w:sz w:val="20"/>
          <w:szCs w:val="20"/>
        </w:rPr>
        <w:t>Просмотр</w:t>
      </w:r>
      <w:r w:rsidRPr="00954A0C">
        <w:rPr>
          <w:spacing w:val="1"/>
          <w:sz w:val="20"/>
          <w:szCs w:val="20"/>
        </w:rPr>
        <w:t xml:space="preserve"> </w:t>
      </w:r>
      <w:r w:rsidRPr="00954A0C">
        <w:rPr>
          <w:sz w:val="20"/>
          <w:szCs w:val="20"/>
        </w:rPr>
        <w:t>видеозаписей,</w:t>
      </w:r>
      <w:r w:rsidRPr="00954A0C">
        <w:rPr>
          <w:spacing w:val="1"/>
          <w:sz w:val="20"/>
          <w:szCs w:val="20"/>
        </w:rPr>
        <w:t xml:space="preserve"> </w:t>
      </w:r>
      <w:r w:rsidRPr="00954A0C">
        <w:rPr>
          <w:sz w:val="20"/>
          <w:szCs w:val="20"/>
        </w:rPr>
        <w:t>кинофильмов</w:t>
      </w:r>
      <w:r w:rsidRPr="00954A0C">
        <w:rPr>
          <w:spacing w:val="1"/>
          <w:sz w:val="20"/>
          <w:szCs w:val="20"/>
        </w:rPr>
        <w:t xml:space="preserve"> </w:t>
      </w:r>
      <w:r w:rsidRPr="00954A0C">
        <w:rPr>
          <w:sz w:val="20"/>
          <w:szCs w:val="20"/>
        </w:rPr>
        <w:t>про</w:t>
      </w:r>
      <w:r w:rsidRPr="00954A0C">
        <w:rPr>
          <w:spacing w:val="1"/>
          <w:sz w:val="20"/>
          <w:szCs w:val="20"/>
        </w:rPr>
        <w:t xml:space="preserve"> </w:t>
      </w:r>
      <w:r w:rsidRPr="00954A0C">
        <w:rPr>
          <w:sz w:val="20"/>
          <w:szCs w:val="20"/>
        </w:rPr>
        <w:t>башкирские</w:t>
      </w:r>
      <w:r w:rsidRPr="00954A0C">
        <w:rPr>
          <w:spacing w:val="1"/>
          <w:sz w:val="20"/>
          <w:szCs w:val="20"/>
        </w:rPr>
        <w:t xml:space="preserve"> </w:t>
      </w:r>
      <w:r w:rsidRPr="00954A0C">
        <w:rPr>
          <w:sz w:val="20"/>
          <w:szCs w:val="20"/>
        </w:rPr>
        <w:t>народные</w:t>
      </w:r>
      <w:r w:rsidRPr="00954A0C">
        <w:rPr>
          <w:spacing w:val="1"/>
          <w:sz w:val="20"/>
          <w:szCs w:val="20"/>
        </w:rPr>
        <w:t xml:space="preserve"> </w:t>
      </w:r>
      <w:r w:rsidRPr="00954A0C">
        <w:rPr>
          <w:sz w:val="20"/>
          <w:szCs w:val="20"/>
        </w:rPr>
        <w:t>традиции</w:t>
      </w:r>
      <w:r w:rsidRPr="00954A0C">
        <w:rPr>
          <w:spacing w:val="1"/>
          <w:sz w:val="20"/>
          <w:szCs w:val="20"/>
        </w:rPr>
        <w:t xml:space="preserve"> </w:t>
      </w:r>
      <w:r w:rsidRPr="00954A0C">
        <w:rPr>
          <w:sz w:val="20"/>
          <w:szCs w:val="20"/>
        </w:rPr>
        <w:t>и</w:t>
      </w:r>
      <w:r w:rsidRPr="00954A0C">
        <w:rPr>
          <w:spacing w:val="1"/>
          <w:sz w:val="20"/>
          <w:szCs w:val="20"/>
        </w:rPr>
        <w:t xml:space="preserve"> </w:t>
      </w:r>
      <w:r w:rsidRPr="00954A0C">
        <w:rPr>
          <w:sz w:val="20"/>
          <w:szCs w:val="20"/>
        </w:rPr>
        <w:t>национальные</w:t>
      </w:r>
      <w:r w:rsidRPr="00954A0C">
        <w:rPr>
          <w:spacing w:val="1"/>
          <w:sz w:val="20"/>
          <w:szCs w:val="20"/>
        </w:rPr>
        <w:t xml:space="preserve"> </w:t>
      </w:r>
      <w:r w:rsidRPr="00954A0C">
        <w:rPr>
          <w:sz w:val="20"/>
          <w:szCs w:val="20"/>
        </w:rPr>
        <w:t>блюда</w:t>
      </w:r>
      <w:r w:rsidRPr="00954A0C">
        <w:rPr>
          <w:spacing w:val="1"/>
          <w:sz w:val="20"/>
          <w:szCs w:val="20"/>
        </w:rPr>
        <w:t xml:space="preserve"> </w:t>
      </w:r>
      <w:r w:rsidRPr="00954A0C">
        <w:rPr>
          <w:sz w:val="20"/>
          <w:szCs w:val="20"/>
        </w:rPr>
        <w:t>и</w:t>
      </w:r>
      <w:r w:rsidRPr="00954A0C">
        <w:rPr>
          <w:spacing w:val="1"/>
          <w:sz w:val="20"/>
          <w:szCs w:val="20"/>
        </w:rPr>
        <w:t xml:space="preserve"> </w:t>
      </w:r>
      <w:r w:rsidRPr="00954A0C">
        <w:rPr>
          <w:sz w:val="20"/>
          <w:szCs w:val="20"/>
        </w:rPr>
        <w:t>сравнение</w:t>
      </w:r>
      <w:r w:rsidRPr="00954A0C">
        <w:rPr>
          <w:spacing w:val="1"/>
          <w:sz w:val="20"/>
          <w:szCs w:val="20"/>
        </w:rPr>
        <w:t xml:space="preserve"> </w:t>
      </w:r>
      <w:r w:rsidRPr="00954A0C">
        <w:rPr>
          <w:sz w:val="20"/>
          <w:szCs w:val="20"/>
        </w:rPr>
        <w:t>их</w:t>
      </w:r>
      <w:r w:rsidRPr="00954A0C">
        <w:rPr>
          <w:spacing w:val="1"/>
          <w:sz w:val="20"/>
          <w:szCs w:val="20"/>
        </w:rPr>
        <w:t xml:space="preserve"> </w:t>
      </w:r>
      <w:r w:rsidRPr="00954A0C">
        <w:rPr>
          <w:sz w:val="20"/>
          <w:szCs w:val="20"/>
        </w:rPr>
        <w:t>с</w:t>
      </w:r>
      <w:r w:rsidRPr="00954A0C">
        <w:rPr>
          <w:spacing w:val="1"/>
          <w:sz w:val="20"/>
          <w:szCs w:val="20"/>
        </w:rPr>
        <w:t xml:space="preserve"> </w:t>
      </w:r>
      <w:r w:rsidRPr="00954A0C">
        <w:rPr>
          <w:sz w:val="20"/>
          <w:szCs w:val="20"/>
        </w:rPr>
        <w:t>описанными в</w:t>
      </w:r>
      <w:r w:rsidRPr="00954A0C">
        <w:rPr>
          <w:spacing w:val="-2"/>
          <w:sz w:val="20"/>
          <w:szCs w:val="20"/>
        </w:rPr>
        <w:t xml:space="preserve"> </w:t>
      </w:r>
      <w:r w:rsidRPr="00954A0C">
        <w:rPr>
          <w:sz w:val="20"/>
          <w:szCs w:val="20"/>
        </w:rPr>
        <w:t>литературных</w:t>
      </w:r>
      <w:r w:rsidRPr="00954A0C">
        <w:rPr>
          <w:spacing w:val="-3"/>
          <w:sz w:val="20"/>
          <w:szCs w:val="20"/>
        </w:rPr>
        <w:t xml:space="preserve"> </w:t>
      </w:r>
      <w:r w:rsidRPr="00954A0C">
        <w:rPr>
          <w:sz w:val="20"/>
          <w:szCs w:val="20"/>
        </w:rPr>
        <w:t>произведениях.</w:t>
      </w:r>
    </w:p>
    <w:p w:rsidR="00C54531" w:rsidRPr="00954A0C" w:rsidRDefault="00C54531" w:rsidP="001C58A8">
      <w:pPr>
        <w:pStyle w:val="aff2"/>
        <w:ind w:left="116" w:right="229" w:firstLine="708"/>
        <w:contextualSpacing/>
        <w:jc w:val="both"/>
        <w:rPr>
          <w:sz w:val="20"/>
          <w:szCs w:val="20"/>
        </w:rPr>
      </w:pPr>
      <w:r w:rsidRPr="00954A0C">
        <w:rPr>
          <w:sz w:val="20"/>
          <w:szCs w:val="20"/>
        </w:rPr>
        <w:t>Беседа</w:t>
      </w:r>
      <w:r w:rsidRPr="00954A0C">
        <w:rPr>
          <w:spacing w:val="1"/>
          <w:sz w:val="20"/>
          <w:szCs w:val="20"/>
        </w:rPr>
        <w:t xml:space="preserve"> </w:t>
      </w:r>
      <w:r w:rsidRPr="00954A0C">
        <w:rPr>
          <w:sz w:val="20"/>
          <w:szCs w:val="20"/>
        </w:rPr>
        <w:t>о</w:t>
      </w:r>
      <w:r w:rsidRPr="00954A0C">
        <w:rPr>
          <w:spacing w:val="1"/>
          <w:sz w:val="20"/>
          <w:szCs w:val="20"/>
        </w:rPr>
        <w:t xml:space="preserve"> </w:t>
      </w:r>
      <w:r w:rsidRPr="00954A0C">
        <w:rPr>
          <w:sz w:val="20"/>
          <w:szCs w:val="20"/>
        </w:rPr>
        <w:t>лечении</w:t>
      </w:r>
      <w:r w:rsidRPr="00954A0C">
        <w:rPr>
          <w:spacing w:val="1"/>
          <w:sz w:val="20"/>
          <w:szCs w:val="20"/>
        </w:rPr>
        <w:t xml:space="preserve"> </w:t>
      </w:r>
      <w:r w:rsidRPr="00954A0C">
        <w:rPr>
          <w:sz w:val="20"/>
          <w:szCs w:val="20"/>
        </w:rPr>
        <w:t>кумысом</w:t>
      </w:r>
      <w:r w:rsidRPr="00954A0C">
        <w:rPr>
          <w:spacing w:val="1"/>
          <w:sz w:val="20"/>
          <w:szCs w:val="20"/>
        </w:rPr>
        <w:t xml:space="preserve"> </w:t>
      </w:r>
      <w:r w:rsidRPr="00954A0C">
        <w:rPr>
          <w:sz w:val="20"/>
          <w:szCs w:val="20"/>
        </w:rPr>
        <w:t>в</w:t>
      </w:r>
      <w:r w:rsidRPr="00954A0C">
        <w:rPr>
          <w:spacing w:val="1"/>
          <w:sz w:val="20"/>
          <w:szCs w:val="20"/>
        </w:rPr>
        <w:t xml:space="preserve"> </w:t>
      </w:r>
      <w:r w:rsidRPr="00954A0C">
        <w:rPr>
          <w:sz w:val="20"/>
          <w:szCs w:val="20"/>
        </w:rPr>
        <w:t>Башкортостане</w:t>
      </w:r>
      <w:r w:rsidRPr="00954A0C">
        <w:rPr>
          <w:spacing w:val="1"/>
          <w:sz w:val="20"/>
          <w:szCs w:val="20"/>
        </w:rPr>
        <w:t xml:space="preserve"> </w:t>
      </w:r>
      <w:r w:rsidRPr="00954A0C">
        <w:rPr>
          <w:sz w:val="20"/>
          <w:szCs w:val="20"/>
        </w:rPr>
        <w:t>известных</w:t>
      </w:r>
      <w:r w:rsidRPr="00954A0C">
        <w:rPr>
          <w:spacing w:val="1"/>
          <w:sz w:val="20"/>
          <w:szCs w:val="20"/>
        </w:rPr>
        <w:t xml:space="preserve"> </w:t>
      </w:r>
      <w:r w:rsidRPr="00954A0C">
        <w:rPr>
          <w:sz w:val="20"/>
          <w:szCs w:val="20"/>
        </w:rPr>
        <w:t>личностей</w:t>
      </w:r>
      <w:r w:rsidRPr="00954A0C">
        <w:rPr>
          <w:spacing w:val="1"/>
          <w:sz w:val="20"/>
          <w:szCs w:val="20"/>
        </w:rPr>
        <w:t xml:space="preserve"> </w:t>
      </w:r>
      <w:r w:rsidRPr="00954A0C">
        <w:rPr>
          <w:sz w:val="20"/>
          <w:szCs w:val="20"/>
        </w:rPr>
        <w:t>А.П.Чехова</w:t>
      </w:r>
      <w:r w:rsidRPr="00954A0C">
        <w:rPr>
          <w:spacing w:val="-3"/>
          <w:sz w:val="20"/>
          <w:szCs w:val="20"/>
        </w:rPr>
        <w:t xml:space="preserve"> </w:t>
      </w:r>
      <w:r w:rsidRPr="00954A0C">
        <w:rPr>
          <w:sz w:val="20"/>
          <w:szCs w:val="20"/>
        </w:rPr>
        <w:t>и</w:t>
      </w:r>
      <w:r w:rsidRPr="00954A0C">
        <w:rPr>
          <w:spacing w:val="-1"/>
          <w:sz w:val="20"/>
          <w:szCs w:val="20"/>
        </w:rPr>
        <w:t xml:space="preserve"> </w:t>
      </w:r>
      <w:r w:rsidRPr="00954A0C">
        <w:rPr>
          <w:sz w:val="20"/>
          <w:szCs w:val="20"/>
        </w:rPr>
        <w:t>Л.Н.Толстого,</w:t>
      </w:r>
      <w:r w:rsidRPr="00954A0C">
        <w:rPr>
          <w:spacing w:val="-1"/>
          <w:sz w:val="20"/>
          <w:szCs w:val="20"/>
        </w:rPr>
        <w:t xml:space="preserve"> </w:t>
      </w:r>
      <w:r w:rsidRPr="00954A0C">
        <w:rPr>
          <w:sz w:val="20"/>
          <w:szCs w:val="20"/>
        </w:rPr>
        <w:t>выполнение</w:t>
      </w:r>
      <w:r w:rsidRPr="00954A0C">
        <w:rPr>
          <w:spacing w:val="-1"/>
          <w:sz w:val="20"/>
          <w:szCs w:val="20"/>
        </w:rPr>
        <w:t xml:space="preserve"> </w:t>
      </w:r>
      <w:r w:rsidRPr="00954A0C">
        <w:rPr>
          <w:sz w:val="20"/>
          <w:szCs w:val="20"/>
        </w:rPr>
        <w:t>проектной</w:t>
      </w:r>
      <w:r w:rsidRPr="00954A0C">
        <w:rPr>
          <w:spacing w:val="-3"/>
          <w:sz w:val="20"/>
          <w:szCs w:val="20"/>
        </w:rPr>
        <w:t xml:space="preserve"> </w:t>
      </w:r>
      <w:r w:rsidRPr="00954A0C">
        <w:rPr>
          <w:sz w:val="20"/>
          <w:szCs w:val="20"/>
        </w:rPr>
        <w:t>работы.</w:t>
      </w:r>
    </w:p>
    <w:p w:rsidR="00C54531" w:rsidRPr="00954A0C" w:rsidRDefault="00C54531" w:rsidP="001C58A8">
      <w:pPr>
        <w:pStyle w:val="aff2"/>
        <w:ind w:left="116" w:right="233" w:firstLine="708"/>
        <w:contextualSpacing/>
        <w:jc w:val="both"/>
        <w:rPr>
          <w:sz w:val="20"/>
          <w:szCs w:val="20"/>
        </w:rPr>
      </w:pPr>
      <w:r w:rsidRPr="00954A0C">
        <w:rPr>
          <w:sz w:val="20"/>
          <w:szCs w:val="20"/>
        </w:rPr>
        <w:t>Выполнение работ по теме «Сложносочиненное предложение» и ответы</w:t>
      </w:r>
      <w:r w:rsidRPr="00954A0C">
        <w:rPr>
          <w:spacing w:val="1"/>
          <w:sz w:val="20"/>
          <w:szCs w:val="20"/>
        </w:rPr>
        <w:t xml:space="preserve"> </w:t>
      </w:r>
      <w:r w:rsidRPr="00954A0C">
        <w:rPr>
          <w:sz w:val="20"/>
          <w:szCs w:val="20"/>
        </w:rPr>
        <w:t>на вопросы. Дать определение сложноподчиненного предложения, усвоение</w:t>
      </w:r>
      <w:r w:rsidRPr="00954A0C">
        <w:rPr>
          <w:spacing w:val="1"/>
          <w:sz w:val="20"/>
          <w:szCs w:val="20"/>
        </w:rPr>
        <w:t xml:space="preserve"> </w:t>
      </w:r>
      <w:r w:rsidRPr="00954A0C">
        <w:rPr>
          <w:sz w:val="20"/>
          <w:szCs w:val="20"/>
        </w:rPr>
        <w:t>его</w:t>
      </w:r>
      <w:r w:rsidRPr="00954A0C">
        <w:rPr>
          <w:spacing w:val="-1"/>
          <w:sz w:val="20"/>
          <w:szCs w:val="20"/>
        </w:rPr>
        <w:t xml:space="preserve"> </w:t>
      </w:r>
      <w:r w:rsidRPr="00954A0C">
        <w:rPr>
          <w:sz w:val="20"/>
          <w:szCs w:val="20"/>
        </w:rPr>
        <w:t>грамматических</w:t>
      </w:r>
      <w:r w:rsidRPr="00954A0C">
        <w:rPr>
          <w:spacing w:val="-3"/>
          <w:sz w:val="20"/>
          <w:szCs w:val="20"/>
        </w:rPr>
        <w:t xml:space="preserve"> </w:t>
      </w:r>
      <w:r w:rsidRPr="00954A0C">
        <w:rPr>
          <w:sz w:val="20"/>
          <w:szCs w:val="20"/>
        </w:rPr>
        <w:t>категорий,</w:t>
      </w:r>
      <w:r w:rsidRPr="00954A0C">
        <w:rPr>
          <w:spacing w:val="-3"/>
          <w:sz w:val="20"/>
          <w:szCs w:val="20"/>
        </w:rPr>
        <w:t xml:space="preserve"> </w:t>
      </w:r>
      <w:r w:rsidRPr="00954A0C">
        <w:rPr>
          <w:sz w:val="20"/>
          <w:szCs w:val="20"/>
        </w:rPr>
        <w:t>выполнение</w:t>
      </w:r>
      <w:r w:rsidRPr="00954A0C">
        <w:rPr>
          <w:spacing w:val="-2"/>
          <w:sz w:val="20"/>
          <w:szCs w:val="20"/>
        </w:rPr>
        <w:t xml:space="preserve"> </w:t>
      </w:r>
      <w:r w:rsidRPr="00954A0C">
        <w:rPr>
          <w:sz w:val="20"/>
          <w:szCs w:val="20"/>
        </w:rPr>
        <w:t>упражнений</w:t>
      </w:r>
      <w:r w:rsidRPr="00954A0C">
        <w:rPr>
          <w:spacing w:val="-2"/>
          <w:sz w:val="20"/>
          <w:szCs w:val="20"/>
        </w:rPr>
        <w:t xml:space="preserve"> </w:t>
      </w:r>
      <w:r w:rsidRPr="00954A0C">
        <w:rPr>
          <w:sz w:val="20"/>
          <w:szCs w:val="20"/>
        </w:rPr>
        <w:t>творческих</w:t>
      </w:r>
      <w:r w:rsidRPr="00954A0C">
        <w:rPr>
          <w:spacing w:val="-1"/>
          <w:sz w:val="20"/>
          <w:szCs w:val="20"/>
        </w:rPr>
        <w:t xml:space="preserve"> </w:t>
      </w:r>
      <w:r w:rsidRPr="00954A0C">
        <w:rPr>
          <w:sz w:val="20"/>
          <w:szCs w:val="20"/>
        </w:rPr>
        <w:t>работ.</w:t>
      </w:r>
    </w:p>
    <w:p w:rsidR="00C54531" w:rsidRPr="00954A0C" w:rsidRDefault="00C54531" w:rsidP="001C58A8">
      <w:pPr>
        <w:pStyle w:val="aff2"/>
        <w:contextualSpacing/>
        <w:rPr>
          <w:sz w:val="20"/>
          <w:szCs w:val="20"/>
        </w:rPr>
      </w:pPr>
    </w:p>
    <w:p w:rsidR="00C54531" w:rsidRPr="007513CA" w:rsidRDefault="00C54531" w:rsidP="001C58A8">
      <w:pPr>
        <w:pStyle w:val="Heading1"/>
        <w:ind w:left="550"/>
        <w:contextualSpacing/>
        <w:rPr>
          <w:sz w:val="20"/>
          <w:szCs w:val="20"/>
        </w:rPr>
      </w:pPr>
      <w:r w:rsidRPr="00954A0C">
        <w:rPr>
          <w:sz w:val="20"/>
          <w:szCs w:val="20"/>
        </w:rPr>
        <w:t>Раздел</w:t>
      </w:r>
      <w:r w:rsidRPr="00954A0C">
        <w:rPr>
          <w:spacing w:val="-4"/>
          <w:sz w:val="20"/>
          <w:szCs w:val="20"/>
        </w:rPr>
        <w:t xml:space="preserve"> </w:t>
      </w:r>
      <w:r w:rsidRPr="00954A0C">
        <w:rPr>
          <w:sz w:val="20"/>
          <w:szCs w:val="20"/>
        </w:rPr>
        <w:t>13.</w:t>
      </w:r>
      <w:r w:rsidRPr="00954A0C">
        <w:rPr>
          <w:spacing w:val="-1"/>
          <w:sz w:val="20"/>
          <w:szCs w:val="20"/>
        </w:rPr>
        <w:t xml:space="preserve"> </w:t>
      </w:r>
      <w:r w:rsidRPr="00954A0C">
        <w:rPr>
          <w:sz w:val="20"/>
          <w:szCs w:val="20"/>
        </w:rPr>
        <w:t>Вежливость,</w:t>
      </w:r>
      <w:r w:rsidRPr="00954A0C">
        <w:rPr>
          <w:spacing w:val="-2"/>
          <w:sz w:val="20"/>
          <w:szCs w:val="20"/>
        </w:rPr>
        <w:t xml:space="preserve"> </w:t>
      </w:r>
      <w:r w:rsidRPr="00954A0C">
        <w:rPr>
          <w:sz w:val="20"/>
          <w:szCs w:val="20"/>
        </w:rPr>
        <w:t>мораль.</w:t>
      </w:r>
    </w:p>
    <w:p w:rsidR="00C54531" w:rsidRPr="00954A0C" w:rsidRDefault="00C54531" w:rsidP="001C58A8">
      <w:pPr>
        <w:pStyle w:val="aff2"/>
        <w:ind w:left="116" w:right="232" w:firstLine="629"/>
        <w:contextualSpacing/>
        <w:jc w:val="both"/>
        <w:rPr>
          <w:sz w:val="20"/>
          <w:szCs w:val="20"/>
        </w:rPr>
      </w:pPr>
      <w:r w:rsidRPr="00954A0C">
        <w:rPr>
          <w:sz w:val="20"/>
          <w:szCs w:val="20"/>
        </w:rPr>
        <w:t>Усвоение</w:t>
      </w:r>
      <w:r w:rsidRPr="00954A0C">
        <w:rPr>
          <w:spacing w:val="1"/>
          <w:sz w:val="20"/>
          <w:szCs w:val="20"/>
        </w:rPr>
        <w:t xml:space="preserve"> </w:t>
      </w:r>
      <w:r w:rsidRPr="00954A0C">
        <w:rPr>
          <w:sz w:val="20"/>
          <w:szCs w:val="20"/>
        </w:rPr>
        <w:t>содержания</w:t>
      </w:r>
      <w:r w:rsidRPr="00954A0C">
        <w:rPr>
          <w:spacing w:val="1"/>
          <w:sz w:val="20"/>
          <w:szCs w:val="20"/>
        </w:rPr>
        <w:t xml:space="preserve"> </w:t>
      </w:r>
      <w:r w:rsidRPr="00954A0C">
        <w:rPr>
          <w:sz w:val="20"/>
          <w:szCs w:val="20"/>
        </w:rPr>
        <w:t>произведений,</w:t>
      </w:r>
      <w:r w:rsidRPr="00954A0C">
        <w:rPr>
          <w:spacing w:val="1"/>
          <w:sz w:val="20"/>
          <w:szCs w:val="20"/>
        </w:rPr>
        <w:t xml:space="preserve"> </w:t>
      </w:r>
      <w:r w:rsidRPr="00954A0C">
        <w:rPr>
          <w:sz w:val="20"/>
          <w:szCs w:val="20"/>
        </w:rPr>
        <w:t>отражающих</w:t>
      </w:r>
      <w:r w:rsidRPr="00954A0C">
        <w:rPr>
          <w:spacing w:val="1"/>
          <w:sz w:val="20"/>
          <w:szCs w:val="20"/>
        </w:rPr>
        <w:t xml:space="preserve"> </w:t>
      </w:r>
      <w:r w:rsidRPr="00954A0C">
        <w:rPr>
          <w:sz w:val="20"/>
          <w:szCs w:val="20"/>
        </w:rPr>
        <w:t>темы</w:t>
      </w:r>
      <w:r w:rsidRPr="00954A0C">
        <w:rPr>
          <w:spacing w:val="1"/>
          <w:sz w:val="20"/>
          <w:szCs w:val="20"/>
        </w:rPr>
        <w:t xml:space="preserve"> </w:t>
      </w:r>
      <w:r w:rsidRPr="00954A0C">
        <w:rPr>
          <w:sz w:val="20"/>
          <w:szCs w:val="20"/>
        </w:rPr>
        <w:t>вежливости и</w:t>
      </w:r>
      <w:r w:rsidRPr="00954A0C">
        <w:rPr>
          <w:spacing w:val="1"/>
          <w:sz w:val="20"/>
          <w:szCs w:val="20"/>
        </w:rPr>
        <w:t xml:space="preserve"> </w:t>
      </w:r>
      <w:r w:rsidRPr="00954A0C">
        <w:rPr>
          <w:sz w:val="20"/>
          <w:szCs w:val="20"/>
        </w:rPr>
        <w:t>морали.</w:t>
      </w:r>
      <w:r w:rsidRPr="00954A0C">
        <w:rPr>
          <w:spacing w:val="1"/>
          <w:sz w:val="20"/>
          <w:szCs w:val="20"/>
        </w:rPr>
        <w:t xml:space="preserve"> </w:t>
      </w:r>
      <w:r w:rsidRPr="00954A0C">
        <w:rPr>
          <w:sz w:val="20"/>
          <w:szCs w:val="20"/>
        </w:rPr>
        <w:t>Обогащение</w:t>
      </w:r>
      <w:r w:rsidRPr="00954A0C">
        <w:rPr>
          <w:spacing w:val="1"/>
          <w:sz w:val="20"/>
          <w:szCs w:val="20"/>
        </w:rPr>
        <w:t xml:space="preserve"> </w:t>
      </w:r>
      <w:r w:rsidRPr="00954A0C">
        <w:rPr>
          <w:sz w:val="20"/>
          <w:szCs w:val="20"/>
        </w:rPr>
        <w:t>словарного</w:t>
      </w:r>
      <w:r w:rsidRPr="00954A0C">
        <w:rPr>
          <w:spacing w:val="1"/>
          <w:sz w:val="20"/>
          <w:szCs w:val="20"/>
        </w:rPr>
        <w:t xml:space="preserve"> </w:t>
      </w:r>
      <w:r w:rsidRPr="00954A0C">
        <w:rPr>
          <w:sz w:val="20"/>
          <w:szCs w:val="20"/>
        </w:rPr>
        <w:t>состава.</w:t>
      </w:r>
      <w:r w:rsidRPr="00954A0C">
        <w:rPr>
          <w:spacing w:val="1"/>
          <w:sz w:val="20"/>
          <w:szCs w:val="20"/>
        </w:rPr>
        <w:t xml:space="preserve"> </w:t>
      </w:r>
      <w:r w:rsidRPr="00954A0C">
        <w:rPr>
          <w:sz w:val="20"/>
          <w:szCs w:val="20"/>
        </w:rPr>
        <w:t>Анализ</w:t>
      </w:r>
      <w:r w:rsidRPr="00954A0C">
        <w:rPr>
          <w:spacing w:val="1"/>
          <w:sz w:val="20"/>
          <w:szCs w:val="20"/>
        </w:rPr>
        <w:t xml:space="preserve"> </w:t>
      </w:r>
      <w:r w:rsidRPr="00954A0C">
        <w:rPr>
          <w:sz w:val="20"/>
          <w:szCs w:val="20"/>
        </w:rPr>
        <w:t>содержания,</w:t>
      </w:r>
      <w:r w:rsidRPr="00954A0C">
        <w:rPr>
          <w:spacing w:val="1"/>
          <w:sz w:val="20"/>
          <w:szCs w:val="20"/>
        </w:rPr>
        <w:t xml:space="preserve"> </w:t>
      </w:r>
      <w:r w:rsidRPr="00954A0C">
        <w:rPr>
          <w:sz w:val="20"/>
          <w:szCs w:val="20"/>
        </w:rPr>
        <w:t>воспитание</w:t>
      </w:r>
      <w:r w:rsidRPr="00954A0C">
        <w:rPr>
          <w:spacing w:val="1"/>
          <w:sz w:val="20"/>
          <w:szCs w:val="20"/>
        </w:rPr>
        <w:t xml:space="preserve"> </w:t>
      </w:r>
      <w:r w:rsidRPr="00954A0C">
        <w:rPr>
          <w:sz w:val="20"/>
          <w:szCs w:val="20"/>
        </w:rPr>
        <w:t>положительных качеств у обучающихся на примере положительных героев.</w:t>
      </w:r>
      <w:r w:rsidRPr="00954A0C">
        <w:rPr>
          <w:spacing w:val="1"/>
          <w:sz w:val="20"/>
          <w:szCs w:val="20"/>
        </w:rPr>
        <w:t xml:space="preserve"> </w:t>
      </w:r>
      <w:r w:rsidRPr="00954A0C">
        <w:rPr>
          <w:sz w:val="20"/>
          <w:szCs w:val="20"/>
        </w:rPr>
        <w:t>Посмотреть</w:t>
      </w:r>
      <w:r w:rsidRPr="00954A0C">
        <w:rPr>
          <w:spacing w:val="1"/>
          <w:sz w:val="20"/>
          <w:szCs w:val="20"/>
        </w:rPr>
        <w:t xml:space="preserve"> </w:t>
      </w:r>
      <w:r w:rsidRPr="00954A0C">
        <w:rPr>
          <w:sz w:val="20"/>
          <w:szCs w:val="20"/>
        </w:rPr>
        <w:t>фильмы</w:t>
      </w:r>
      <w:r w:rsidRPr="00954A0C">
        <w:rPr>
          <w:spacing w:val="1"/>
          <w:sz w:val="20"/>
          <w:szCs w:val="20"/>
        </w:rPr>
        <w:t xml:space="preserve"> </w:t>
      </w:r>
      <w:r w:rsidRPr="00954A0C">
        <w:rPr>
          <w:sz w:val="20"/>
          <w:szCs w:val="20"/>
        </w:rPr>
        <w:t>о</w:t>
      </w:r>
      <w:r w:rsidRPr="00954A0C">
        <w:rPr>
          <w:spacing w:val="1"/>
          <w:sz w:val="20"/>
          <w:szCs w:val="20"/>
        </w:rPr>
        <w:t xml:space="preserve"> </w:t>
      </w:r>
      <w:r w:rsidRPr="00954A0C">
        <w:rPr>
          <w:sz w:val="20"/>
          <w:szCs w:val="20"/>
        </w:rPr>
        <w:t>вежливости,</w:t>
      </w:r>
      <w:r w:rsidRPr="00954A0C">
        <w:rPr>
          <w:spacing w:val="1"/>
          <w:sz w:val="20"/>
          <w:szCs w:val="20"/>
        </w:rPr>
        <w:t xml:space="preserve"> </w:t>
      </w:r>
      <w:r w:rsidRPr="00954A0C">
        <w:rPr>
          <w:sz w:val="20"/>
          <w:szCs w:val="20"/>
        </w:rPr>
        <w:t>морали,</w:t>
      </w:r>
      <w:r w:rsidRPr="00954A0C">
        <w:rPr>
          <w:spacing w:val="1"/>
          <w:sz w:val="20"/>
          <w:szCs w:val="20"/>
        </w:rPr>
        <w:t xml:space="preserve"> </w:t>
      </w:r>
      <w:r w:rsidRPr="00954A0C">
        <w:rPr>
          <w:sz w:val="20"/>
          <w:szCs w:val="20"/>
        </w:rPr>
        <w:t>поведении,</w:t>
      </w:r>
      <w:r w:rsidRPr="00954A0C">
        <w:rPr>
          <w:spacing w:val="1"/>
          <w:sz w:val="20"/>
          <w:szCs w:val="20"/>
        </w:rPr>
        <w:t xml:space="preserve"> </w:t>
      </w:r>
      <w:r w:rsidRPr="00954A0C">
        <w:rPr>
          <w:sz w:val="20"/>
          <w:szCs w:val="20"/>
        </w:rPr>
        <w:t>совести,</w:t>
      </w:r>
      <w:r w:rsidRPr="00954A0C">
        <w:rPr>
          <w:spacing w:val="1"/>
          <w:sz w:val="20"/>
          <w:szCs w:val="20"/>
        </w:rPr>
        <w:t xml:space="preserve"> </w:t>
      </w:r>
      <w:r w:rsidRPr="00954A0C">
        <w:rPr>
          <w:sz w:val="20"/>
          <w:szCs w:val="20"/>
        </w:rPr>
        <w:t>обмен</w:t>
      </w:r>
      <w:r w:rsidRPr="00954A0C">
        <w:rPr>
          <w:spacing w:val="-67"/>
          <w:sz w:val="20"/>
          <w:szCs w:val="20"/>
        </w:rPr>
        <w:t xml:space="preserve"> </w:t>
      </w:r>
      <w:r w:rsidRPr="00954A0C">
        <w:rPr>
          <w:sz w:val="20"/>
          <w:szCs w:val="20"/>
        </w:rPr>
        <w:t>мнениями,</w:t>
      </w:r>
      <w:r w:rsidRPr="00954A0C">
        <w:rPr>
          <w:spacing w:val="-1"/>
          <w:sz w:val="20"/>
          <w:szCs w:val="20"/>
        </w:rPr>
        <w:t xml:space="preserve"> </w:t>
      </w:r>
      <w:r w:rsidRPr="00954A0C">
        <w:rPr>
          <w:sz w:val="20"/>
          <w:szCs w:val="20"/>
        </w:rPr>
        <w:t>проведение</w:t>
      </w:r>
      <w:r w:rsidRPr="00954A0C">
        <w:rPr>
          <w:spacing w:val="-1"/>
          <w:sz w:val="20"/>
          <w:szCs w:val="20"/>
        </w:rPr>
        <w:t xml:space="preserve"> </w:t>
      </w:r>
      <w:r w:rsidRPr="00954A0C">
        <w:rPr>
          <w:sz w:val="20"/>
          <w:szCs w:val="20"/>
        </w:rPr>
        <w:t>диспута,</w:t>
      </w:r>
      <w:r w:rsidRPr="00954A0C">
        <w:rPr>
          <w:spacing w:val="-2"/>
          <w:sz w:val="20"/>
          <w:szCs w:val="20"/>
        </w:rPr>
        <w:t xml:space="preserve"> </w:t>
      </w:r>
      <w:r w:rsidRPr="00954A0C">
        <w:rPr>
          <w:sz w:val="20"/>
          <w:szCs w:val="20"/>
        </w:rPr>
        <w:t>выполнение</w:t>
      </w:r>
      <w:r w:rsidRPr="00954A0C">
        <w:rPr>
          <w:spacing w:val="-1"/>
          <w:sz w:val="20"/>
          <w:szCs w:val="20"/>
        </w:rPr>
        <w:t xml:space="preserve"> </w:t>
      </w:r>
      <w:r w:rsidRPr="00954A0C">
        <w:rPr>
          <w:sz w:val="20"/>
          <w:szCs w:val="20"/>
        </w:rPr>
        <w:t>проектных работ.</w:t>
      </w:r>
    </w:p>
    <w:p w:rsidR="00C54531" w:rsidRDefault="00C54531" w:rsidP="001C58A8">
      <w:pPr>
        <w:pStyle w:val="aff2"/>
        <w:ind w:left="116" w:right="238" w:firstLine="557"/>
        <w:contextualSpacing/>
        <w:jc w:val="both"/>
        <w:rPr>
          <w:sz w:val="20"/>
          <w:szCs w:val="20"/>
        </w:rPr>
      </w:pPr>
      <w:r w:rsidRPr="00954A0C">
        <w:rPr>
          <w:sz w:val="20"/>
          <w:szCs w:val="20"/>
        </w:rPr>
        <w:t>Дать</w:t>
      </w:r>
      <w:r w:rsidRPr="00954A0C">
        <w:rPr>
          <w:spacing w:val="1"/>
          <w:sz w:val="20"/>
          <w:szCs w:val="20"/>
        </w:rPr>
        <w:t xml:space="preserve"> </w:t>
      </w:r>
      <w:r w:rsidRPr="00954A0C">
        <w:rPr>
          <w:sz w:val="20"/>
          <w:szCs w:val="20"/>
        </w:rPr>
        <w:t>определение</w:t>
      </w:r>
      <w:r w:rsidRPr="00954A0C">
        <w:rPr>
          <w:spacing w:val="1"/>
          <w:sz w:val="20"/>
          <w:szCs w:val="20"/>
        </w:rPr>
        <w:t xml:space="preserve"> </w:t>
      </w:r>
      <w:r w:rsidRPr="00954A0C">
        <w:rPr>
          <w:sz w:val="20"/>
          <w:szCs w:val="20"/>
        </w:rPr>
        <w:t>обособлению</w:t>
      </w:r>
      <w:r w:rsidRPr="00954A0C">
        <w:rPr>
          <w:spacing w:val="1"/>
          <w:sz w:val="20"/>
          <w:szCs w:val="20"/>
        </w:rPr>
        <w:t xml:space="preserve"> </w:t>
      </w:r>
      <w:r w:rsidRPr="00954A0C">
        <w:rPr>
          <w:sz w:val="20"/>
          <w:szCs w:val="20"/>
        </w:rPr>
        <w:t>второстепенных</w:t>
      </w:r>
      <w:r w:rsidRPr="00954A0C">
        <w:rPr>
          <w:spacing w:val="1"/>
          <w:sz w:val="20"/>
          <w:szCs w:val="20"/>
        </w:rPr>
        <w:t xml:space="preserve"> </w:t>
      </w:r>
      <w:r w:rsidRPr="00954A0C">
        <w:rPr>
          <w:sz w:val="20"/>
          <w:szCs w:val="20"/>
        </w:rPr>
        <w:t>членов</w:t>
      </w:r>
      <w:r w:rsidRPr="00954A0C">
        <w:rPr>
          <w:spacing w:val="1"/>
          <w:sz w:val="20"/>
          <w:szCs w:val="20"/>
        </w:rPr>
        <w:t xml:space="preserve"> </w:t>
      </w:r>
      <w:r w:rsidRPr="00954A0C">
        <w:rPr>
          <w:sz w:val="20"/>
          <w:szCs w:val="20"/>
        </w:rPr>
        <w:lastRenderedPageBreak/>
        <w:t>предложения,</w:t>
      </w:r>
      <w:r w:rsidRPr="00954A0C">
        <w:rPr>
          <w:spacing w:val="1"/>
          <w:sz w:val="20"/>
          <w:szCs w:val="20"/>
        </w:rPr>
        <w:t xml:space="preserve"> </w:t>
      </w:r>
      <w:r w:rsidRPr="00954A0C">
        <w:rPr>
          <w:sz w:val="20"/>
          <w:szCs w:val="20"/>
        </w:rPr>
        <w:t>выполнение</w:t>
      </w:r>
      <w:r w:rsidRPr="00954A0C">
        <w:rPr>
          <w:spacing w:val="-1"/>
          <w:sz w:val="20"/>
          <w:szCs w:val="20"/>
        </w:rPr>
        <w:t xml:space="preserve"> </w:t>
      </w:r>
      <w:r w:rsidRPr="00954A0C">
        <w:rPr>
          <w:sz w:val="20"/>
          <w:szCs w:val="20"/>
        </w:rPr>
        <w:t>упражнений.</w:t>
      </w:r>
    </w:p>
    <w:p w:rsidR="00C54531" w:rsidRPr="00954A0C" w:rsidRDefault="00C54531" w:rsidP="001C58A8">
      <w:pPr>
        <w:pStyle w:val="aff2"/>
        <w:ind w:left="116" w:right="237"/>
        <w:contextualSpacing/>
        <w:jc w:val="both"/>
        <w:rPr>
          <w:sz w:val="20"/>
          <w:szCs w:val="20"/>
        </w:rPr>
      </w:pPr>
      <w:r w:rsidRPr="00954A0C">
        <w:rPr>
          <w:sz w:val="20"/>
          <w:szCs w:val="20"/>
        </w:rPr>
        <w:t>Ознакомление с сохранившимися в памяти народа обычаями, передающимися</w:t>
      </w:r>
      <w:r w:rsidRPr="00954A0C">
        <w:rPr>
          <w:spacing w:val="1"/>
          <w:sz w:val="20"/>
          <w:szCs w:val="20"/>
        </w:rPr>
        <w:t xml:space="preserve"> </w:t>
      </w:r>
      <w:r w:rsidRPr="00954A0C">
        <w:rPr>
          <w:sz w:val="20"/>
          <w:szCs w:val="20"/>
        </w:rPr>
        <w:t>из</w:t>
      </w:r>
      <w:r w:rsidRPr="00954A0C">
        <w:rPr>
          <w:spacing w:val="-2"/>
          <w:sz w:val="20"/>
          <w:szCs w:val="20"/>
        </w:rPr>
        <w:t xml:space="preserve"> </w:t>
      </w:r>
      <w:r w:rsidRPr="00954A0C">
        <w:rPr>
          <w:sz w:val="20"/>
          <w:szCs w:val="20"/>
        </w:rPr>
        <w:t>поколения в</w:t>
      </w:r>
      <w:r w:rsidRPr="00954A0C">
        <w:rPr>
          <w:spacing w:val="-1"/>
          <w:sz w:val="20"/>
          <w:szCs w:val="20"/>
        </w:rPr>
        <w:t xml:space="preserve"> </w:t>
      </w:r>
      <w:r w:rsidRPr="00954A0C">
        <w:rPr>
          <w:sz w:val="20"/>
          <w:szCs w:val="20"/>
        </w:rPr>
        <w:t>поколение,</w:t>
      </w:r>
      <w:r w:rsidRPr="00954A0C">
        <w:rPr>
          <w:spacing w:val="-5"/>
          <w:sz w:val="20"/>
          <w:szCs w:val="20"/>
        </w:rPr>
        <w:t xml:space="preserve"> </w:t>
      </w:r>
      <w:r w:rsidRPr="00954A0C">
        <w:rPr>
          <w:sz w:val="20"/>
          <w:szCs w:val="20"/>
        </w:rPr>
        <w:t>и организация беседы</w:t>
      </w:r>
      <w:r w:rsidRPr="00954A0C">
        <w:rPr>
          <w:spacing w:val="68"/>
          <w:sz w:val="20"/>
          <w:szCs w:val="20"/>
        </w:rPr>
        <w:t xml:space="preserve"> </w:t>
      </w:r>
      <w:r w:rsidRPr="00954A0C">
        <w:rPr>
          <w:sz w:val="20"/>
          <w:szCs w:val="20"/>
        </w:rPr>
        <w:t>на эту</w:t>
      </w:r>
      <w:r w:rsidRPr="00954A0C">
        <w:rPr>
          <w:spacing w:val="-5"/>
          <w:sz w:val="20"/>
          <w:szCs w:val="20"/>
        </w:rPr>
        <w:t xml:space="preserve"> </w:t>
      </w:r>
      <w:r w:rsidRPr="00954A0C">
        <w:rPr>
          <w:sz w:val="20"/>
          <w:szCs w:val="20"/>
        </w:rPr>
        <w:t>тему.</w:t>
      </w:r>
    </w:p>
    <w:p w:rsidR="00C54531" w:rsidRPr="00954A0C" w:rsidRDefault="00C54531" w:rsidP="001C58A8">
      <w:pPr>
        <w:pStyle w:val="aff2"/>
        <w:ind w:left="116" w:right="226" w:firstLine="708"/>
        <w:contextualSpacing/>
        <w:jc w:val="both"/>
        <w:rPr>
          <w:sz w:val="20"/>
          <w:szCs w:val="20"/>
        </w:rPr>
      </w:pPr>
      <w:r w:rsidRPr="00954A0C">
        <w:rPr>
          <w:sz w:val="20"/>
          <w:szCs w:val="20"/>
        </w:rPr>
        <w:t>Ознакомление с башкирскими национальными блюдами. Составление</w:t>
      </w:r>
      <w:r w:rsidRPr="00954A0C">
        <w:rPr>
          <w:spacing w:val="1"/>
          <w:sz w:val="20"/>
          <w:szCs w:val="20"/>
        </w:rPr>
        <w:t xml:space="preserve"> </w:t>
      </w:r>
      <w:r w:rsidRPr="00954A0C">
        <w:rPr>
          <w:sz w:val="20"/>
          <w:szCs w:val="20"/>
        </w:rPr>
        <w:t>справок</w:t>
      </w:r>
      <w:r w:rsidRPr="00954A0C">
        <w:rPr>
          <w:spacing w:val="1"/>
          <w:sz w:val="20"/>
          <w:szCs w:val="20"/>
        </w:rPr>
        <w:t xml:space="preserve"> </w:t>
      </w:r>
      <w:r w:rsidRPr="00954A0C">
        <w:rPr>
          <w:sz w:val="20"/>
          <w:szCs w:val="20"/>
        </w:rPr>
        <w:t>по</w:t>
      </w:r>
      <w:r w:rsidRPr="00954A0C">
        <w:rPr>
          <w:spacing w:val="1"/>
          <w:sz w:val="20"/>
          <w:szCs w:val="20"/>
        </w:rPr>
        <w:t xml:space="preserve"> </w:t>
      </w:r>
      <w:r w:rsidRPr="00954A0C">
        <w:rPr>
          <w:sz w:val="20"/>
          <w:szCs w:val="20"/>
        </w:rPr>
        <w:t>их</w:t>
      </w:r>
      <w:r w:rsidRPr="00954A0C">
        <w:rPr>
          <w:spacing w:val="1"/>
          <w:sz w:val="20"/>
          <w:szCs w:val="20"/>
        </w:rPr>
        <w:t xml:space="preserve"> </w:t>
      </w:r>
      <w:r w:rsidRPr="00954A0C">
        <w:rPr>
          <w:sz w:val="20"/>
          <w:szCs w:val="20"/>
        </w:rPr>
        <w:t>приготовлению.</w:t>
      </w:r>
      <w:r w:rsidRPr="00954A0C">
        <w:rPr>
          <w:spacing w:val="1"/>
          <w:sz w:val="20"/>
          <w:szCs w:val="20"/>
        </w:rPr>
        <w:t xml:space="preserve"> </w:t>
      </w:r>
      <w:r w:rsidRPr="00954A0C">
        <w:rPr>
          <w:sz w:val="20"/>
          <w:szCs w:val="20"/>
        </w:rPr>
        <w:t>Просмотр</w:t>
      </w:r>
      <w:r w:rsidRPr="00954A0C">
        <w:rPr>
          <w:spacing w:val="1"/>
          <w:sz w:val="20"/>
          <w:szCs w:val="20"/>
        </w:rPr>
        <w:t xml:space="preserve"> </w:t>
      </w:r>
      <w:r w:rsidRPr="00954A0C">
        <w:rPr>
          <w:sz w:val="20"/>
          <w:szCs w:val="20"/>
        </w:rPr>
        <w:t>видеозаписей,</w:t>
      </w:r>
      <w:r w:rsidRPr="00954A0C">
        <w:rPr>
          <w:spacing w:val="1"/>
          <w:sz w:val="20"/>
          <w:szCs w:val="20"/>
        </w:rPr>
        <w:t xml:space="preserve"> </w:t>
      </w:r>
      <w:r w:rsidRPr="00954A0C">
        <w:rPr>
          <w:sz w:val="20"/>
          <w:szCs w:val="20"/>
        </w:rPr>
        <w:t>кинофильмов</w:t>
      </w:r>
      <w:r w:rsidRPr="00954A0C">
        <w:rPr>
          <w:spacing w:val="1"/>
          <w:sz w:val="20"/>
          <w:szCs w:val="20"/>
        </w:rPr>
        <w:t xml:space="preserve"> </w:t>
      </w:r>
      <w:r w:rsidRPr="00954A0C">
        <w:rPr>
          <w:sz w:val="20"/>
          <w:szCs w:val="20"/>
        </w:rPr>
        <w:t>про</w:t>
      </w:r>
      <w:r w:rsidRPr="00954A0C">
        <w:rPr>
          <w:spacing w:val="1"/>
          <w:sz w:val="20"/>
          <w:szCs w:val="20"/>
        </w:rPr>
        <w:t xml:space="preserve"> </w:t>
      </w:r>
      <w:r w:rsidRPr="00954A0C">
        <w:rPr>
          <w:sz w:val="20"/>
          <w:szCs w:val="20"/>
        </w:rPr>
        <w:t>башкирские</w:t>
      </w:r>
      <w:r w:rsidRPr="00954A0C">
        <w:rPr>
          <w:spacing w:val="1"/>
          <w:sz w:val="20"/>
          <w:szCs w:val="20"/>
        </w:rPr>
        <w:t xml:space="preserve"> </w:t>
      </w:r>
      <w:r w:rsidRPr="00954A0C">
        <w:rPr>
          <w:sz w:val="20"/>
          <w:szCs w:val="20"/>
        </w:rPr>
        <w:t>народные</w:t>
      </w:r>
      <w:r w:rsidRPr="00954A0C">
        <w:rPr>
          <w:spacing w:val="1"/>
          <w:sz w:val="20"/>
          <w:szCs w:val="20"/>
        </w:rPr>
        <w:t xml:space="preserve"> </w:t>
      </w:r>
      <w:r w:rsidRPr="00954A0C">
        <w:rPr>
          <w:sz w:val="20"/>
          <w:szCs w:val="20"/>
        </w:rPr>
        <w:t>традиции</w:t>
      </w:r>
      <w:r w:rsidRPr="00954A0C">
        <w:rPr>
          <w:spacing w:val="1"/>
          <w:sz w:val="20"/>
          <w:szCs w:val="20"/>
        </w:rPr>
        <w:t xml:space="preserve"> </w:t>
      </w:r>
      <w:r w:rsidRPr="00954A0C">
        <w:rPr>
          <w:sz w:val="20"/>
          <w:szCs w:val="20"/>
        </w:rPr>
        <w:t>и</w:t>
      </w:r>
      <w:r w:rsidRPr="00954A0C">
        <w:rPr>
          <w:spacing w:val="1"/>
          <w:sz w:val="20"/>
          <w:szCs w:val="20"/>
        </w:rPr>
        <w:t xml:space="preserve"> </w:t>
      </w:r>
      <w:r w:rsidRPr="00954A0C">
        <w:rPr>
          <w:sz w:val="20"/>
          <w:szCs w:val="20"/>
        </w:rPr>
        <w:t>национальные</w:t>
      </w:r>
      <w:r w:rsidRPr="00954A0C">
        <w:rPr>
          <w:spacing w:val="1"/>
          <w:sz w:val="20"/>
          <w:szCs w:val="20"/>
        </w:rPr>
        <w:t xml:space="preserve"> </w:t>
      </w:r>
      <w:r w:rsidRPr="00954A0C">
        <w:rPr>
          <w:sz w:val="20"/>
          <w:szCs w:val="20"/>
        </w:rPr>
        <w:t>блюда</w:t>
      </w:r>
      <w:r w:rsidRPr="00954A0C">
        <w:rPr>
          <w:spacing w:val="1"/>
          <w:sz w:val="20"/>
          <w:szCs w:val="20"/>
        </w:rPr>
        <w:t xml:space="preserve"> </w:t>
      </w:r>
      <w:r w:rsidRPr="00954A0C">
        <w:rPr>
          <w:sz w:val="20"/>
          <w:szCs w:val="20"/>
        </w:rPr>
        <w:t>и</w:t>
      </w:r>
      <w:r w:rsidRPr="00954A0C">
        <w:rPr>
          <w:spacing w:val="1"/>
          <w:sz w:val="20"/>
          <w:szCs w:val="20"/>
        </w:rPr>
        <w:t xml:space="preserve"> </w:t>
      </w:r>
      <w:r w:rsidRPr="00954A0C">
        <w:rPr>
          <w:sz w:val="20"/>
          <w:szCs w:val="20"/>
        </w:rPr>
        <w:t>сравнение</w:t>
      </w:r>
      <w:r w:rsidRPr="00954A0C">
        <w:rPr>
          <w:spacing w:val="1"/>
          <w:sz w:val="20"/>
          <w:szCs w:val="20"/>
        </w:rPr>
        <w:t xml:space="preserve"> </w:t>
      </w:r>
      <w:r w:rsidRPr="00954A0C">
        <w:rPr>
          <w:sz w:val="20"/>
          <w:szCs w:val="20"/>
        </w:rPr>
        <w:t>их</w:t>
      </w:r>
      <w:r w:rsidRPr="00954A0C">
        <w:rPr>
          <w:spacing w:val="1"/>
          <w:sz w:val="20"/>
          <w:szCs w:val="20"/>
        </w:rPr>
        <w:t xml:space="preserve"> </w:t>
      </w:r>
      <w:r w:rsidRPr="00954A0C">
        <w:rPr>
          <w:sz w:val="20"/>
          <w:szCs w:val="20"/>
        </w:rPr>
        <w:t>с</w:t>
      </w:r>
      <w:r w:rsidRPr="00954A0C">
        <w:rPr>
          <w:spacing w:val="1"/>
          <w:sz w:val="20"/>
          <w:szCs w:val="20"/>
        </w:rPr>
        <w:t xml:space="preserve"> </w:t>
      </w:r>
      <w:r w:rsidRPr="00954A0C">
        <w:rPr>
          <w:sz w:val="20"/>
          <w:szCs w:val="20"/>
        </w:rPr>
        <w:t>описанными в</w:t>
      </w:r>
      <w:r w:rsidRPr="00954A0C">
        <w:rPr>
          <w:spacing w:val="-2"/>
          <w:sz w:val="20"/>
          <w:szCs w:val="20"/>
        </w:rPr>
        <w:t xml:space="preserve"> </w:t>
      </w:r>
      <w:r w:rsidRPr="00954A0C">
        <w:rPr>
          <w:sz w:val="20"/>
          <w:szCs w:val="20"/>
        </w:rPr>
        <w:t>литературных</w:t>
      </w:r>
      <w:r w:rsidRPr="00954A0C">
        <w:rPr>
          <w:spacing w:val="-3"/>
          <w:sz w:val="20"/>
          <w:szCs w:val="20"/>
        </w:rPr>
        <w:t xml:space="preserve"> </w:t>
      </w:r>
      <w:r w:rsidRPr="00954A0C">
        <w:rPr>
          <w:sz w:val="20"/>
          <w:szCs w:val="20"/>
        </w:rPr>
        <w:t>произведениях.</w:t>
      </w:r>
    </w:p>
    <w:p w:rsidR="00C54531" w:rsidRPr="00954A0C" w:rsidRDefault="00C54531" w:rsidP="001C58A8">
      <w:pPr>
        <w:pStyle w:val="aff2"/>
        <w:ind w:left="116" w:right="229" w:firstLine="708"/>
        <w:contextualSpacing/>
        <w:jc w:val="both"/>
        <w:rPr>
          <w:sz w:val="20"/>
          <w:szCs w:val="20"/>
        </w:rPr>
      </w:pPr>
      <w:r w:rsidRPr="00954A0C">
        <w:rPr>
          <w:sz w:val="20"/>
          <w:szCs w:val="20"/>
        </w:rPr>
        <w:t>Беседа</w:t>
      </w:r>
      <w:r w:rsidRPr="00954A0C">
        <w:rPr>
          <w:spacing w:val="1"/>
          <w:sz w:val="20"/>
          <w:szCs w:val="20"/>
        </w:rPr>
        <w:t xml:space="preserve"> </w:t>
      </w:r>
      <w:r w:rsidRPr="00954A0C">
        <w:rPr>
          <w:sz w:val="20"/>
          <w:szCs w:val="20"/>
        </w:rPr>
        <w:t>о</w:t>
      </w:r>
      <w:r w:rsidRPr="00954A0C">
        <w:rPr>
          <w:spacing w:val="1"/>
          <w:sz w:val="20"/>
          <w:szCs w:val="20"/>
        </w:rPr>
        <w:t xml:space="preserve"> </w:t>
      </w:r>
      <w:r w:rsidRPr="00954A0C">
        <w:rPr>
          <w:sz w:val="20"/>
          <w:szCs w:val="20"/>
        </w:rPr>
        <w:t>лечении</w:t>
      </w:r>
      <w:r w:rsidRPr="00954A0C">
        <w:rPr>
          <w:spacing w:val="1"/>
          <w:sz w:val="20"/>
          <w:szCs w:val="20"/>
        </w:rPr>
        <w:t xml:space="preserve"> </w:t>
      </w:r>
      <w:r w:rsidRPr="00954A0C">
        <w:rPr>
          <w:sz w:val="20"/>
          <w:szCs w:val="20"/>
        </w:rPr>
        <w:t>кумысом</w:t>
      </w:r>
      <w:r w:rsidRPr="00954A0C">
        <w:rPr>
          <w:spacing w:val="1"/>
          <w:sz w:val="20"/>
          <w:szCs w:val="20"/>
        </w:rPr>
        <w:t xml:space="preserve"> </w:t>
      </w:r>
      <w:r w:rsidRPr="00954A0C">
        <w:rPr>
          <w:sz w:val="20"/>
          <w:szCs w:val="20"/>
        </w:rPr>
        <w:t>в</w:t>
      </w:r>
      <w:r w:rsidRPr="00954A0C">
        <w:rPr>
          <w:spacing w:val="1"/>
          <w:sz w:val="20"/>
          <w:szCs w:val="20"/>
        </w:rPr>
        <w:t xml:space="preserve"> </w:t>
      </w:r>
      <w:r w:rsidRPr="00954A0C">
        <w:rPr>
          <w:sz w:val="20"/>
          <w:szCs w:val="20"/>
        </w:rPr>
        <w:t>Башкортостане</w:t>
      </w:r>
      <w:r w:rsidRPr="00954A0C">
        <w:rPr>
          <w:spacing w:val="1"/>
          <w:sz w:val="20"/>
          <w:szCs w:val="20"/>
        </w:rPr>
        <w:t xml:space="preserve"> </w:t>
      </w:r>
      <w:r w:rsidRPr="00954A0C">
        <w:rPr>
          <w:sz w:val="20"/>
          <w:szCs w:val="20"/>
        </w:rPr>
        <w:t>известных</w:t>
      </w:r>
      <w:r w:rsidRPr="00954A0C">
        <w:rPr>
          <w:spacing w:val="1"/>
          <w:sz w:val="20"/>
          <w:szCs w:val="20"/>
        </w:rPr>
        <w:t xml:space="preserve"> </w:t>
      </w:r>
      <w:r w:rsidRPr="00954A0C">
        <w:rPr>
          <w:sz w:val="20"/>
          <w:szCs w:val="20"/>
        </w:rPr>
        <w:t>личностей</w:t>
      </w:r>
      <w:r w:rsidRPr="00954A0C">
        <w:rPr>
          <w:spacing w:val="1"/>
          <w:sz w:val="20"/>
          <w:szCs w:val="20"/>
        </w:rPr>
        <w:t xml:space="preserve"> </w:t>
      </w:r>
      <w:r w:rsidRPr="00954A0C">
        <w:rPr>
          <w:sz w:val="20"/>
          <w:szCs w:val="20"/>
        </w:rPr>
        <w:t>А.П.Чехова</w:t>
      </w:r>
      <w:r w:rsidRPr="00954A0C">
        <w:rPr>
          <w:spacing w:val="-3"/>
          <w:sz w:val="20"/>
          <w:szCs w:val="20"/>
        </w:rPr>
        <w:t xml:space="preserve"> </w:t>
      </w:r>
      <w:r w:rsidRPr="00954A0C">
        <w:rPr>
          <w:sz w:val="20"/>
          <w:szCs w:val="20"/>
        </w:rPr>
        <w:t>и</w:t>
      </w:r>
      <w:r w:rsidRPr="00954A0C">
        <w:rPr>
          <w:spacing w:val="-1"/>
          <w:sz w:val="20"/>
          <w:szCs w:val="20"/>
        </w:rPr>
        <w:t xml:space="preserve"> </w:t>
      </w:r>
      <w:r w:rsidRPr="00954A0C">
        <w:rPr>
          <w:sz w:val="20"/>
          <w:szCs w:val="20"/>
        </w:rPr>
        <w:t>Л.Н.Толстого,</w:t>
      </w:r>
      <w:r w:rsidRPr="00954A0C">
        <w:rPr>
          <w:spacing w:val="-1"/>
          <w:sz w:val="20"/>
          <w:szCs w:val="20"/>
        </w:rPr>
        <w:t xml:space="preserve"> </w:t>
      </w:r>
      <w:r w:rsidRPr="00954A0C">
        <w:rPr>
          <w:sz w:val="20"/>
          <w:szCs w:val="20"/>
        </w:rPr>
        <w:t>выполнение</w:t>
      </w:r>
      <w:r w:rsidRPr="00954A0C">
        <w:rPr>
          <w:spacing w:val="-1"/>
          <w:sz w:val="20"/>
          <w:szCs w:val="20"/>
        </w:rPr>
        <w:t xml:space="preserve"> </w:t>
      </w:r>
      <w:r w:rsidRPr="00954A0C">
        <w:rPr>
          <w:sz w:val="20"/>
          <w:szCs w:val="20"/>
        </w:rPr>
        <w:t>проектной</w:t>
      </w:r>
      <w:r w:rsidRPr="00954A0C">
        <w:rPr>
          <w:spacing w:val="-3"/>
          <w:sz w:val="20"/>
          <w:szCs w:val="20"/>
        </w:rPr>
        <w:t xml:space="preserve"> </w:t>
      </w:r>
      <w:r w:rsidRPr="00954A0C">
        <w:rPr>
          <w:sz w:val="20"/>
          <w:szCs w:val="20"/>
        </w:rPr>
        <w:t>работы.</w:t>
      </w:r>
    </w:p>
    <w:p w:rsidR="00C54531" w:rsidRPr="00954A0C" w:rsidRDefault="00C54531" w:rsidP="001C58A8">
      <w:pPr>
        <w:pStyle w:val="aff2"/>
        <w:ind w:left="116" w:right="233" w:firstLine="708"/>
        <w:contextualSpacing/>
        <w:jc w:val="both"/>
        <w:rPr>
          <w:sz w:val="20"/>
          <w:szCs w:val="20"/>
        </w:rPr>
      </w:pPr>
      <w:r w:rsidRPr="00954A0C">
        <w:rPr>
          <w:sz w:val="20"/>
          <w:szCs w:val="20"/>
        </w:rPr>
        <w:t>Выполнение работ по теме «Сложносочиненное предложение» и ответы</w:t>
      </w:r>
      <w:r w:rsidRPr="00954A0C">
        <w:rPr>
          <w:spacing w:val="1"/>
          <w:sz w:val="20"/>
          <w:szCs w:val="20"/>
        </w:rPr>
        <w:t xml:space="preserve"> </w:t>
      </w:r>
      <w:r w:rsidRPr="00954A0C">
        <w:rPr>
          <w:sz w:val="20"/>
          <w:szCs w:val="20"/>
        </w:rPr>
        <w:t>на вопросы. Дать определение сложноподчиненного предложения, усвоение</w:t>
      </w:r>
      <w:r w:rsidRPr="00954A0C">
        <w:rPr>
          <w:spacing w:val="1"/>
          <w:sz w:val="20"/>
          <w:szCs w:val="20"/>
        </w:rPr>
        <w:t xml:space="preserve"> </w:t>
      </w:r>
      <w:r w:rsidRPr="00954A0C">
        <w:rPr>
          <w:sz w:val="20"/>
          <w:szCs w:val="20"/>
        </w:rPr>
        <w:t>его</w:t>
      </w:r>
      <w:r w:rsidRPr="00954A0C">
        <w:rPr>
          <w:spacing w:val="-1"/>
          <w:sz w:val="20"/>
          <w:szCs w:val="20"/>
        </w:rPr>
        <w:t xml:space="preserve"> </w:t>
      </w:r>
      <w:r w:rsidRPr="00954A0C">
        <w:rPr>
          <w:sz w:val="20"/>
          <w:szCs w:val="20"/>
        </w:rPr>
        <w:t>грамматических</w:t>
      </w:r>
      <w:r w:rsidRPr="00954A0C">
        <w:rPr>
          <w:spacing w:val="-3"/>
          <w:sz w:val="20"/>
          <w:szCs w:val="20"/>
        </w:rPr>
        <w:t xml:space="preserve"> </w:t>
      </w:r>
      <w:r w:rsidRPr="00954A0C">
        <w:rPr>
          <w:sz w:val="20"/>
          <w:szCs w:val="20"/>
        </w:rPr>
        <w:t>категорий,</w:t>
      </w:r>
      <w:r w:rsidRPr="00954A0C">
        <w:rPr>
          <w:spacing w:val="-3"/>
          <w:sz w:val="20"/>
          <w:szCs w:val="20"/>
        </w:rPr>
        <w:t xml:space="preserve"> </w:t>
      </w:r>
      <w:r w:rsidRPr="00954A0C">
        <w:rPr>
          <w:sz w:val="20"/>
          <w:szCs w:val="20"/>
        </w:rPr>
        <w:t>выполнение</w:t>
      </w:r>
      <w:r w:rsidRPr="00954A0C">
        <w:rPr>
          <w:spacing w:val="-2"/>
          <w:sz w:val="20"/>
          <w:szCs w:val="20"/>
        </w:rPr>
        <w:t xml:space="preserve"> </w:t>
      </w:r>
      <w:r w:rsidRPr="00954A0C">
        <w:rPr>
          <w:sz w:val="20"/>
          <w:szCs w:val="20"/>
        </w:rPr>
        <w:t>упражнений</w:t>
      </w:r>
      <w:r w:rsidRPr="00954A0C">
        <w:rPr>
          <w:spacing w:val="-2"/>
          <w:sz w:val="20"/>
          <w:szCs w:val="20"/>
        </w:rPr>
        <w:t xml:space="preserve"> </w:t>
      </w:r>
      <w:r w:rsidRPr="00954A0C">
        <w:rPr>
          <w:sz w:val="20"/>
          <w:szCs w:val="20"/>
        </w:rPr>
        <w:t>творческих</w:t>
      </w:r>
      <w:r w:rsidRPr="00954A0C">
        <w:rPr>
          <w:spacing w:val="-1"/>
          <w:sz w:val="20"/>
          <w:szCs w:val="20"/>
        </w:rPr>
        <w:t xml:space="preserve"> </w:t>
      </w:r>
      <w:r w:rsidRPr="00954A0C">
        <w:rPr>
          <w:sz w:val="20"/>
          <w:szCs w:val="20"/>
        </w:rPr>
        <w:t>работ.</w:t>
      </w:r>
    </w:p>
    <w:p w:rsidR="00C54531" w:rsidRPr="00954A0C" w:rsidRDefault="00C54531" w:rsidP="001C58A8">
      <w:pPr>
        <w:pStyle w:val="aff2"/>
        <w:contextualSpacing/>
        <w:rPr>
          <w:sz w:val="20"/>
          <w:szCs w:val="20"/>
        </w:rPr>
      </w:pPr>
    </w:p>
    <w:p w:rsidR="00C54531" w:rsidRPr="007513CA" w:rsidRDefault="00C54531" w:rsidP="001C58A8">
      <w:pPr>
        <w:pStyle w:val="Heading1"/>
        <w:ind w:left="550"/>
        <w:contextualSpacing/>
        <w:rPr>
          <w:sz w:val="20"/>
          <w:szCs w:val="20"/>
        </w:rPr>
      </w:pPr>
      <w:r w:rsidRPr="00954A0C">
        <w:rPr>
          <w:sz w:val="20"/>
          <w:szCs w:val="20"/>
        </w:rPr>
        <w:t>Раздел</w:t>
      </w:r>
      <w:r w:rsidRPr="00954A0C">
        <w:rPr>
          <w:spacing w:val="-4"/>
          <w:sz w:val="20"/>
          <w:szCs w:val="20"/>
        </w:rPr>
        <w:t xml:space="preserve"> </w:t>
      </w:r>
      <w:r w:rsidRPr="00954A0C">
        <w:rPr>
          <w:sz w:val="20"/>
          <w:szCs w:val="20"/>
        </w:rPr>
        <w:t>13.</w:t>
      </w:r>
      <w:r w:rsidRPr="00954A0C">
        <w:rPr>
          <w:spacing w:val="-1"/>
          <w:sz w:val="20"/>
          <w:szCs w:val="20"/>
        </w:rPr>
        <w:t xml:space="preserve"> </w:t>
      </w:r>
      <w:r w:rsidRPr="00954A0C">
        <w:rPr>
          <w:sz w:val="20"/>
          <w:szCs w:val="20"/>
        </w:rPr>
        <w:t>Вежливость,</w:t>
      </w:r>
      <w:r w:rsidRPr="00954A0C">
        <w:rPr>
          <w:spacing w:val="-2"/>
          <w:sz w:val="20"/>
          <w:szCs w:val="20"/>
        </w:rPr>
        <w:t xml:space="preserve"> </w:t>
      </w:r>
      <w:r w:rsidRPr="00954A0C">
        <w:rPr>
          <w:sz w:val="20"/>
          <w:szCs w:val="20"/>
        </w:rPr>
        <w:t>мораль.</w:t>
      </w:r>
    </w:p>
    <w:p w:rsidR="00C54531" w:rsidRPr="00954A0C" w:rsidRDefault="00C54531" w:rsidP="001C58A8">
      <w:pPr>
        <w:pStyle w:val="aff2"/>
        <w:ind w:left="116" w:right="232" w:firstLine="629"/>
        <w:contextualSpacing/>
        <w:jc w:val="both"/>
        <w:rPr>
          <w:sz w:val="20"/>
          <w:szCs w:val="20"/>
        </w:rPr>
      </w:pPr>
      <w:r w:rsidRPr="00954A0C">
        <w:rPr>
          <w:sz w:val="20"/>
          <w:szCs w:val="20"/>
        </w:rPr>
        <w:t>Усвоение</w:t>
      </w:r>
      <w:r w:rsidRPr="00954A0C">
        <w:rPr>
          <w:spacing w:val="1"/>
          <w:sz w:val="20"/>
          <w:szCs w:val="20"/>
        </w:rPr>
        <w:t xml:space="preserve"> </w:t>
      </w:r>
      <w:r w:rsidRPr="00954A0C">
        <w:rPr>
          <w:sz w:val="20"/>
          <w:szCs w:val="20"/>
        </w:rPr>
        <w:t>содержания</w:t>
      </w:r>
      <w:r w:rsidRPr="00954A0C">
        <w:rPr>
          <w:spacing w:val="1"/>
          <w:sz w:val="20"/>
          <w:szCs w:val="20"/>
        </w:rPr>
        <w:t xml:space="preserve"> </w:t>
      </w:r>
      <w:r w:rsidRPr="00954A0C">
        <w:rPr>
          <w:sz w:val="20"/>
          <w:szCs w:val="20"/>
        </w:rPr>
        <w:t>произведений,</w:t>
      </w:r>
      <w:r w:rsidRPr="00954A0C">
        <w:rPr>
          <w:spacing w:val="1"/>
          <w:sz w:val="20"/>
          <w:szCs w:val="20"/>
        </w:rPr>
        <w:t xml:space="preserve"> </w:t>
      </w:r>
      <w:r w:rsidRPr="00954A0C">
        <w:rPr>
          <w:sz w:val="20"/>
          <w:szCs w:val="20"/>
        </w:rPr>
        <w:t>отражающих</w:t>
      </w:r>
      <w:r w:rsidRPr="00954A0C">
        <w:rPr>
          <w:spacing w:val="1"/>
          <w:sz w:val="20"/>
          <w:szCs w:val="20"/>
        </w:rPr>
        <w:t xml:space="preserve"> </w:t>
      </w:r>
      <w:r w:rsidRPr="00954A0C">
        <w:rPr>
          <w:sz w:val="20"/>
          <w:szCs w:val="20"/>
        </w:rPr>
        <w:t>темы</w:t>
      </w:r>
      <w:r w:rsidRPr="00954A0C">
        <w:rPr>
          <w:spacing w:val="1"/>
          <w:sz w:val="20"/>
          <w:szCs w:val="20"/>
        </w:rPr>
        <w:t xml:space="preserve"> </w:t>
      </w:r>
      <w:r w:rsidRPr="00954A0C">
        <w:rPr>
          <w:sz w:val="20"/>
          <w:szCs w:val="20"/>
        </w:rPr>
        <w:t>вежливости и</w:t>
      </w:r>
      <w:r w:rsidRPr="00954A0C">
        <w:rPr>
          <w:spacing w:val="1"/>
          <w:sz w:val="20"/>
          <w:szCs w:val="20"/>
        </w:rPr>
        <w:t xml:space="preserve"> </w:t>
      </w:r>
      <w:r w:rsidRPr="00954A0C">
        <w:rPr>
          <w:sz w:val="20"/>
          <w:szCs w:val="20"/>
        </w:rPr>
        <w:t>морали.</w:t>
      </w:r>
      <w:r w:rsidRPr="00954A0C">
        <w:rPr>
          <w:spacing w:val="1"/>
          <w:sz w:val="20"/>
          <w:szCs w:val="20"/>
        </w:rPr>
        <w:t xml:space="preserve"> </w:t>
      </w:r>
      <w:r w:rsidRPr="00954A0C">
        <w:rPr>
          <w:sz w:val="20"/>
          <w:szCs w:val="20"/>
        </w:rPr>
        <w:t>Обогащение</w:t>
      </w:r>
      <w:r w:rsidRPr="00954A0C">
        <w:rPr>
          <w:spacing w:val="1"/>
          <w:sz w:val="20"/>
          <w:szCs w:val="20"/>
        </w:rPr>
        <w:t xml:space="preserve"> </w:t>
      </w:r>
      <w:r w:rsidRPr="00954A0C">
        <w:rPr>
          <w:sz w:val="20"/>
          <w:szCs w:val="20"/>
        </w:rPr>
        <w:t>словарного</w:t>
      </w:r>
      <w:r w:rsidRPr="00954A0C">
        <w:rPr>
          <w:spacing w:val="1"/>
          <w:sz w:val="20"/>
          <w:szCs w:val="20"/>
        </w:rPr>
        <w:t xml:space="preserve"> </w:t>
      </w:r>
      <w:r w:rsidRPr="00954A0C">
        <w:rPr>
          <w:sz w:val="20"/>
          <w:szCs w:val="20"/>
        </w:rPr>
        <w:t>состава.</w:t>
      </w:r>
      <w:r w:rsidRPr="00954A0C">
        <w:rPr>
          <w:spacing w:val="1"/>
          <w:sz w:val="20"/>
          <w:szCs w:val="20"/>
        </w:rPr>
        <w:t xml:space="preserve"> </w:t>
      </w:r>
      <w:r w:rsidRPr="00954A0C">
        <w:rPr>
          <w:sz w:val="20"/>
          <w:szCs w:val="20"/>
        </w:rPr>
        <w:t>Анализ</w:t>
      </w:r>
      <w:r w:rsidRPr="00954A0C">
        <w:rPr>
          <w:spacing w:val="1"/>
          <w:sz w:val="20"/>
          <w:szCs w:val="20"/>
        </w:rPr>
        <w:t xml:space="preserve"> </w:t>
      </w:r>
      <w:r w:rsidRPr="00954A0C">
        <w:rPr>
          <w:sz w:val="20"/>
          <w:szCs w:val="20"/>
        </w:rPr>
        <w:t>содержания,</w:t>
      </w:r>
      <w:r w:rsidRPr="00954A0C">
        <w:rPr>
          <w:spacing w:val="1"/>
          <w:sz w:val="20"/>
          <w:szCs w:val="20"/>
        </w:rPr>
        <w:t xml:space="preserve"> </w:t>
      </w:r>
      <w:r w:rsidRPr="00954A0C">
        <w:rPr>
          <w:sz w:val="20"/>
          <w:szCs w:val="20"/>
        </w:rPr>
        <w:t>воспитание</w:t>
      </w:r>
      <w:r w:rsidRPr="00954A0C">
        <w:rPr>
          <w:spacing w:val="1"/>
          <w:sz w:val="20"/>
          <w:szCs w:val="20"/>
        </w:rPr>
        <w:t xml:space="preserve"> </w:t>
      </w:r>
      <w:r w:rsidRPr="00954A0C">
        <w:rPr>
          <w:sz w:val="20"/>
          <w:szCs w:val="20"/>
        </w:rPr>
        <w:t>положительных качеств у обучающихся на примере положительных героев.</w:t>
      </w:r>
      <w:r w:rsidRPr="00954A0C">
        <w:rPr>
          <w:spacing w:val="1"/>
          <w:sz w:val="20"/>
          <w:szCs w:val="20"/>
        </w:rPr>
        <w:t xml:space="preserve"> </w:t>
      </w:r>
      <w:r w:rsidRPr="00954A0C">
        <w:rPr>
          <w:sz w:val="20"/>
          <w:szCs w:val="20"/>
        </w:rPr>
        <w:t>Посмотреть</w:t>
      </w:r>
      <w:r w:rsidRPr="00954A0C">
        <w:rPr>
          <w:spacing w:val="1"/>
          <w:sz w:val="20"/>
          <w:szCs w:val="20"/>
        </w:rPr>
        <w:t xml:space="preserve"> </w:t>
      </w:r>
      <w:r w:rsidRPr="00954A0C">
        <w:rPr>
          <w:sz w:val="20"/>
          <w:szCs w:val="20"/>
        </w:rPr>
        <w:t>фильмы</w:t>
      </w:r>
      <w:r w:rsidRPr="00954A0C">
        <w:rPr>
          <w:spacing w:val="1"/>
          <w:sz w:val="20"/>
          <w:szCs w:val="20"/>
        </w:rPr>
        <w:t xml:space="preserve"> </w:t>
      </w:r>
      <w:r w:rsidRPr="00954A0C">
        <w:rPr>
          <w:sz w:val="20"/>
          <w:szCs w:val="20"/>
        </w:rPr>
        <w:t>о</w:t>
      </w:r>
      <w:r w:rsidRPr="00954A0C">
        <w:rPr>
          <w:spacing w:val="1"/>
          <w:sz w:val="20"/>
          <w:szCs w:val="20"/>
        </w:rPr>
        <w:t xml:space="preserve"> </w:t>
      </w:r>
      <w:r w:rsidRPr="00954A0C">
        <w:rPr>
          <w:sz w:val="20"/>
          <w:szCs w:val="20"/>
        </w:rPr>
        <w:t>вежливости,</w:t>
      </w:r>
      <w:r w:rsidRPr="00954A0C">
        <w:rPr>
          <w:spacing w:val="1"/>
          <w:sz w:val="20"/>
          <w:szCs w:val="20"/>
        </w:rPr>
        <w:t xml:space="preserve"> </w:t>
      </w:r>
      <w:r w:rsidRPr="00954A0C">
        <w:rPr>
          <w:sz w:val="20"/>
          <w:szCs w:val="20"/>
        </w:rPr>
        <w:t>морали,</w:t>
      </w:r>
      <w:r w:rsidRPr="00954A0C">
        <w:rPr>
          <w:spacing w:val="1"/>
          <w:sz w:val="20"/>
          <w:szCs w:val="20"/>
        </w:rPr>
        <w:t xml:space="preserve"> </w:t>
      </w:r>
      <w:r w:rsidRPr="00954A0C">
        <w:rPr>
          <w:sz w:val="20"/>
          <w:szCs w:val="20"/>
        </w:rPr>
        <w:t>поведении,</w:t>
      </w:r>
      <w:r w:rsidRPr="00954A0C">
        <w:rPr>
          <w:spacing w:val="1"/>
          <w:sz w:val="20"/>
          <w:szCs w:val="20"/>
        </w:rPr>
        <w:t xml:space="preserve"> </w:t>
      </w:r>
      <w:r w:rsidRPr="00954A0C">
        <w:rPr>
          <w:sz w:val="20"/>
          <w:szCs w:val="20"/>
        </w:rPr>
        <w:t>совести,</w:t>
      </w:r>
      <w:r w:rsidRPr="00954A0C">
        <w:rPr>
          <w:spacing w:val="1"/>
          <w:sz w:val="20"/>
          <w:szCs w:val="20"/>
        </w:rPr>
        <w:t xml:space="preserve"> </w:t>
      </w:r>
      <w:r w:rsidRPr="00954A0C">
        <w:rPr>
          <w:sz w:val="20"/>
          <w:szCs w:val="20"/>
        </w:rPr>
        <w:t>обмен</w:t>
      </w:r>
      <w:r w:rsidRPr="00954A0C">
        <w:rPr>
          <w:spacing w:val="-67"/>
          <w:sz w:val="20"/>
          <w:szCs w:val="20"/>
        </w:rPr>
        <w:t xml:space="preserve"> </w:t>
      </w:r>
      <w:r w:rsidRPr="00954A0C">
        <w:rPr>
          <w:sz w:val="20"/>
          <w:szCs w:val="20"/>
        </w:rPr>
        <w:t>мнениями,</w:t>
      </w:r>
      <w:r w:rsidRPr="00954A0C">
        <w:rPr>
          <w:spacing w:val="-1"/>
          <w:sz w:val="20"/>
          <w:szCs w:val="20"/>
        </w:rPr>
        <w:t xml:space="preserve"> </w:t>
      </w:r>
      <w:r w:rsidRPr="00954A0C">
        <w:rPr>
          <w:sz w:val="20"/>
          <w:szCs w:val="20"/>
        </w:rPr>
        <w:t>проведение</w:t>
      </w:r>
      <w:r w:rsidRPr="00954A0C">
        <w:rPr>
          <w:spacing w:val="-1"/>
          <w:sz w:val="20"/>
          <w:szCs w:val="20"/>
        </w:rPr>
        <w:t xml:space="preserve"> </w:t>
      </w:r>
      <w:r w:rsidRPr="00954A0C">
        <w:rPr>
          <w:sz w:val="20"/>
          <w:szCs w:val="20"/>
        </w:rPr>
        <w:t>диспута,</w:t>
      </w:r>
      <w:r w:rsidRPr="00954A0C">
        <w:rPr>
          <w:spacing w:val="-2"/>
          <w:sz w:val="20"/>
          <w:szCs w:val="20"/>
        </w:rPr>
        <w:t xml:space="preserve"> </w:t>
      </w:r>
      <w:r w:rsidRPr="00954A0C">
        <w:rPr>
          <w:sz w:val="20"/>
          <w:szCs w:val="20"/>
        </w:rPr>
        <w:t>выполнение</w:t>
      </w:r>
      <w:r w:rsidRPr="00954A0C">
        <w:rPr>
          <w:spacing w:val="-1"/>
          <w:sz w:val="20"/>
          <w:szCs w:val="20"/>
        </w:rPr>
        <w:t xml:space="preserve"> </w:t>
      </w:r>
      <w:r w:rsidRPr="00954A0C">
        <w:rPr>
          <w:sz w:val="20"/>
          <w:szCs w:val="20"/>
        </w:rPr>
        <w:t>проектных работ.</w:t>
      </w:r>
    </w:p>
    <w:p w:rsidR="00C54531" w:rsidRPr="00954A0C" w:rsidRDefault="00C54531" w:rsidP="001C58A8">
      <w:pPr>
        <w:pStyle w:val="aff2"/>
        <w:ind w:left="116" w:right="238" w:firstLine="557"/>
        <w:contextualSpacing/>
        <w:jc w:val="both"/>
        <w:rPr>
          <w:sz w:val="20"/>
          <w:szCs w:val="20"/>
        </w:rPr>
      </w:pPr>
      <w:r w:rsidRPr="00954A0C">
        <w:rPr>
          <w:sz w:val="20"/>
          <w:szCs w:val="20"/>
        </w:rPr>
        <w:t>Дать</w:t>
      </w:r>
      <w:r w:rsidRPr="00954A0C">
        <w:rPr>
          <w:spacing w:val="1"/>
          <w:sz w:val="20"/>
          <w:szCs w:val="20"/>
        </w:rPr>
        <w:t xml:space="preserve"> </w:t>
      </w:r>
      <w:r w:rsidRPr="00954A0C">
        <w:rPr>
          <w:sz w:val="20"/>
          <w:szCs w:val="20"/>
        </w:rPr>
        <w:t>определение</w:t>
      </w:r>
      <w:r w:rsidRPr="00954A0C">
        <w:rPr>
          <w:spacing w:val="1"/>
          <w:sz w:val="20"/>
          <w:szCs w:val="20"/>
        </w:rPr>
        <w:t xml:space="preserve"> </w:t>
      </w:r>
      <w:r w:rsidRPr="00954A0C">
        <w:rPr>
          <w:sz w:val="20"/>
          <w:szCs w:val="20"/>
        </w:rPr>
        <w:t>обособлению</w:t>
      </w:r>
      <w:r w:rsidRPr="00954A0C">
        <w:rPr>
          <w:spacing w:val="1"/>
          <w:sz w:val="20"/>
          <w:szCs w:val="20"/>
        </w:rPr>
        <w:t xml:space="preserve"> </w:t>
      </w:r>
      <w:r w:rsidRPr="00954A0C">
        <w:rPr>
          <w:sz w:val="20"/>
          <w:szCs w:val="20"/>
        </w:rPr>
        <w:t>второстепенных</w:t>
      </w:r>
      <w:r w:rsidRPr="00954A0C">
        <w:rPr>
          <w:spacing w:val="1"/>
          <w:sz w:val="20"/>
          <w:szCs w:val="20"/>
        </w:rPr>
        <w:t xml:space="preserve"> </w:t>
      </w:r>
      <w:r w:rsidRPr="00954A0C">
        <w:rPr>
          <w:sz w:val="20"/>
          <w:szCs w:val="20"/>
        </w:rPr>
        <w:t>членов</w:t>
      </w:r>
      <w:r w:rsidRPr="00954A0C">
        <w:rPr>
          <w:spacing w:val="1"/>
          <w:sz w:val="20"/>
          <w:szCs w:val="20"/>
        </w:rPr>
        <w:t xml:space="preserve"> </w:t>
      </w:r>
      <w:r w:rsidRPr="00954A0C">
        <w:rPr>
          <w:sz w:val="20"/>
          <w:szCs w:val="20"/>
        </w:rPr>
        <w:t>предложения,</w:t>
      </w:r>
      <w:r w:rsidRPr="00954A0C">
        <w:rPr>
          <w:spacing w:val="1"/>
          <w:sz w:val="20"/>
          <w:szCs w:val="20"/>
        </w:rPr>
        <w:t xml:space="preserve"> </w:t>
      </w:r>
      <w:r w:rsidRPr="00954A0C">
        <w:rPr>
          <w:sz w:val="20"/>
          <w:szCs w:val="20"/>
        </w:rPr>
        <w:t>выполнение</w:t>
      </w:r>
      <w:r w:rsidRPr="00954A0C">
        <w:rPr>
          <w:spacing w:val="-1"/>
          <w:sz w:val="20"/>
          <w:szCs w:val="20"/>
        </w:rPr>
        <w:t xml:space="preserve"> </w:t>
      </w:r>
      <w:r w:rsidRPr="00954A0C">
        <w:rPr>
          <w:sz w:val="20"/>
          <w:szCs w:val="20"/>
        </w:rPr>
        <w:t>упражнений.</w:t>
      </w:r>
    </w:p>
    <w:p w:rsidR="00C54531" w:rsidRPr="00954A0C" w:rsidRDefault="00C54531" w:rsidP="001C58A8">
      <w:pPr>
        <w:pStyle w:val="aff2"/>
        <w:contextualSpacing/>
        <w:rPr>
          <w:sz w:val="20"/>
          <w:szCs w:val="20"/>
        </w:rPr>
      </w:pPr>
    </w:p>
    <w:p w:rsidR="00C54531" w:rsidRPr="007513CA" w:rsidRDefault="00C54531" w:rsidP="001C58A8">
      <w:pPr>
        <w:pStyle w:val="Heading1"/>
        <w:ind w:left="545"/>
        <w:contextualSpacing/>
        <w:rPr>
          <w:sz w:val="20"/>
          <w:szCs w:val="20"/>
        </w:rPr>
      </w:pPr>
      <w:r w:rsidRPr="00954A0C">
        <w:rPr>
          <w:sz w:val="20"/>
          <w:szCs w:val="20"/>
        </w:rPr>
        <w:t>Раздел</w:t>
      </w:r>
      <w:r w:rsidRPr="00954A0C">
        <w:rPr>
          <w:spacing w:val="-5"/>
          <w:sz w:val="20"/>
          <w:szCs w:val="20"/>
        </w:rPr>
        <w:t xml:space="preserve"> </w:t>
      </w:r>
      <w:r w:rsidRPr="00954A0C">
        <w:rPr>
          <w:sz w:val="20"/>
          <w:szCs w:val="20"/>
        </w:rPr>
        <w:t>14.</w:t>
      </w:r>
      <w:r w:rsidRPr="00954A0C">
        <w:rPr>
          <w:spacing w:val="-3"/>
          <w:sz w:val="20"/>
          <w:szCs w:val="20"/>
        </w:rPr>
        <w:t xml:space="preserve"> </w:t>
      </w:r>
      <w:r w:rsidRPr="00954A0C">
        <w:rPr>
          <w:sz w:val="20"/>
          <w:szCs w:val="20"/>
        </w:rPr>
        <w:t>Народные</w:t>
      </w:r>
      <w:r w:rsidRPr="00954A0C">
        <w:rPr>
          <w:spacing w:val="-2"/>
          <w:sz w:val="20"/>
          <w:szCs w:val="20"/>
        </w:rPr>
        <w:t xml:space="preserve"> </w:t>
      </w:r>
      <w:r w:rsidRPr="00954A0C">
        <w:rPr>
          <w:sz w:val="20"/>
          <w:szCs w:val="20"/>
        </w:rPr>
        <w:t>поэты</w:t>
      </w:r>
      <w:r w:rsidRPr="00954A0C">
        <w:rPr>
          <w:spacing w:val="-3"/>
          <w:sz w:val="20"/>
          <w:szCs w:val="20"/>
        </w:rPr>
        <w:t xml:space="preserve"> </w:t>
      </w:r>
      <w:r w:rsidRPr="00954A0C">
        <w:rPr>
          <w:sz w:val="20"/>
          <w:szCs w:val="20"/>
        </w:rPr>
        <w:t>и</w:t>
      </w:r>
      <w:r w:rsidRPr="00954A0C">
        <w:rPr>
          <w:spacing w:val="-3"/>
          <w:sz w:val="20"/>
          <w:szCs w:val="20"/>
        </w:rPr>
        <w:t xml:space="preserve"> </w:t>
      </w:r>
      <w:r w:rsidRPr="00954A0C">
        <w:rPr>
          <w:sz w:val="20"/>
          <w:szCs w:val="20"/>
        </w:rPr>
        <w:t>писатели</w:t>
      </w:r>
      <w:r w:rsidRPr="00954A0C">
        <w:rPr>
          <w:spacing w:val="-3"/>
          <w:sz w:val="20"/>
          <w:szCs w:val="20"/>
        </w:rPr>
        <w:t xml:space="preserve"> </w:t>
      </w:r>
      <w:r w:rsidRPr="00954A0C">
        <w:rPr>
          <w:sz w:val="20"/>
          <w:szCs w:val="20"/>
        </w:rPr>
        <w:t>Башкортостана.</w:t>
      </w:r>
    </w:p>
    <w:p w:rsidR="00C54531" w:rsidRPr="00954A0C" w:rsidRDefault="00C54531" w:rsidP="001C58A8">
      <w:pPr>
        <w:pStyle w:val="aff2"/>
        <w:ind w:left="116" w:right="229" w:firstLine="557"/>
        <w:contextualSpacing/>
        <w:jc w:val="both"/>
        <w:rPr>
          <w:sz w:val="20"/>
          <w:szCs w:val="20"/>
        </w:rPr>
      </w:pPr>
      <w:r w:rsidRPr="00954A0C">
        <w:rPr>
          <w:sz w:val="20"/>
          <w:szCs w:val="20"/>
        </w:rPr>
        <w:t>Знакомство</w:t>
      </w:r>
      <w:r w:rsidRPr="00954A0C">
        <w:rPr>
          <w:spacing w:val="1"/>
          <w:sz w:val="20"/>
          <w:szCs w:val="20"/>
        </w:rPr>
        <w:t xml:space="preserve"> </w:t>
      </w:r>
      <w:r w:rsidRPr="00954A0C">
        <w:rPr>
          <w:sz w:val="20"/>
          <w:szCs w:val="20"/>
        </w:rPr>
        <w:t>с</w:t>
      </w:r>
      <w:r w:rsidRPr="00954A0C">
        <w:rPr>
          <w:spacing w:val="1"/>
          <w:sz w:val="20"/>
          <w:szCs w:val="20"/>
        </w:rPr>
        <w:t xml:space="preserve"> </w:t>
      </w:r>
      <w:r w:rsidRPr="00954A0C">
        <w:rPr>
          <w:sz w:val="20"/>
          <w:szCs w:val="20"/>
        </w:rPr>
        <w:t>жизнью</w:t>
      </w:r>
      <w:r w:rsidRPr="00954A0C">
        <w:rPr>
          <w:spacing w:val="1"/>
          <w:sz w:val="20"/>
          <w:szCs w:val="20"/>
        </w:rPr>
        <w:t xml:space="preserve"> </w:t>
      </w:r>
      <w:r w:rsidRPr="00954A0C">
        <w:rPr>
          <w:sz w:val="20"/>
          <w:szCs w:val="20"/>
        </w:rPr>
        <w:t>и</w:t>
      </w:r>
      <w:r w:rsidRPr="00954A0C">
        <w:rPr>
          <w:spacing w:val="1"/>
          <w:sz w:val="20"/>
          <w:szCs w:val="20"/>
        </w:rPr>
        <w:t xml:space="preserve"> </w:t>
      </w:r>
      <w:r w:rsidRPr="00954A0C">
        <w:rPr>
          <w:sz w:val="20"/>
          <w:szCs w:val="20"/>
        </w:rPr>
        <w:t>творчеством</w:t>
      </w:r>
      <w:r w:rsidRPr="00954A0C">
        <w:rPr>
          <w:spacing w:val="1"/>
          <w:sz w:val="20"/>
          <w:szCs w:val="20"/>
        </w:rPr>
        <w:t xml:space="preserve"> </w:t>
      </w:r>
      <w:r w:rsidRPr="00954A0C">
        <w:rPr>
          <w:sz w:val="20"/>
          <w:szCs w:val="20"/>
        </w:rPr>
        <w:t>народных</w:t>
      </w:r>
      <w:r w:rsidRPr="00954A0C">
        <w:rPr>
          <w:spacing w:val="1"/>
          <w:sz w:val="20"/>
          <w:szCs w:val="20"/>
        </w:rPr>
        <w:t xml:space="preserve"> </w:t>
      </w:r>
      <w:r w:rsidRPr="00954A0C">
        <w:rPr>
          <w:sz w:val="20"/>
          <w:szCs w:val="20"/>
        </w:rPr>
        <w:t>поэтов</w:t>
      </w:r>
      <w:r w:rsidRPr="00954A0C">
        <w:rPr>
          <w:spacing w:val="1"/>
          <w:sz w:val="20"/>
          <w:szCs w:val="20"/>
        </w:rPr>
        <w:t xml:space="preserve"> </w:t>
      </w:r>
      <w:r w:rsidRPr="00954A0C">
        <w:rPr>
          <w:sz w:val="20"/>
          <w:szCs w:val="20"/>
        </w:rPr>
        <w:t>и</w:t>
      </w:r>
      <w:r w:rsidRPr="00954A0C">
        <w:rPr>
          <w:spacing w:val="1"/>
          <w:sz w:val="20"/>
          <w:szCs w:val="20"/>
        </w:rPr>
        <w:t xml:space="preserve"> </w:t>
      </w:r>
      <w:r w:rsidRPr="00954A0C">
        <w:rPr>
          <w:sz w:val="20"/>
          <w:szCs w:val="20"/>
        </w:rPr>
        <w:t>писателей</w:t>
      </w:r>
      <w:r w:rsidRPr="00954A0C">
        <w:rPr>
          <w:spacing w:val="1"/>
          <w:sz w:val="20"/>
          <w:szCs w:val="20"/>
        </w:rPr>
        <w:t xml:space="preserve"> </w:t>
      </w:r>
      <w:r w:rsidRPr="00954A0C">
        <w:rPr>
          <w:sz w:val="20"/>
          <w:szCs w:val="20"/>
        </w:rPr>
        <w:t>Башкортостана.</w:t>
      </w:r>
      <w:r w:rsidRPr="00954A0C">
        <w:rPr>
          <w:spacing w:val="1"/>
          <w:sz w:val="20"/>
          <w:szCs w:val="20"/>
        </w:rPr>
        <w:t xml:space="preserve"> </w:t>
      </w:r>
      <w:r w:rsidRPr="00954A0C">
        <w:rPr>
          <w:sz w:val="20"/>
          <w:szCs w:val="20"/>
        </w:rPr>
        <w:t>Посмотреть</w:t>
      </w:r>
      <w:r w:rsidRPr="00954A0C">
        <w:rPr>
          <w:spacing w:val="1"/>
          <w:sz w:val="20"/>
          <w:szCs w:val="20"/>
        </w:rPr>
        <w:t xml:space="preserve"> </w:t>
      </w:r>
      <w:r w:rsidRPr="00954A0C">
        <w:rPr>
          <w:sz w:val="20"/>
          <w:szCs w:val="20"/>
        </w:rPr>
        <w:t>о</w:t>
      </w:r>
      <w:r w:rsidRPr="00954A0C">
        <w:rPr>
          <w:spacing w:val="1"/>
          <w:sz w:val="20"/>
          <w:szCs w:val="20"/>
        </w:rPr>
        <w:t xml:space="preserve"> </w:t>
      </w:r>
      <w:r w:rsidRPr="00954A0C">
        <w:rPr>
          <w:sz w:val="20"/>
          <w:szCs w:val="20"/>
        </w:rPr>
        <w:t>них</w:t>
      </w:r>
      <w:r w:rsidRPr="00954A0C">
        <w:rPr>
          <w:spacing w:val="1"/>
          <w:sz w:val="20"/>
          <w:szCs w:val="20"/>
        </w:rPr>
        <w:t xml:space="preserve"> </w:t>
      </w:r>
      <w:r w:rsidRPr="00954A0C">
        <w:rPr>
          <w:sz w:val="20"/>
          <w:szCs w:val="20"/>
        </w:rPr>
        <w:t>теле-,</w:t>
      </w:r>
      <w:r w:rsidRPr="00954A0C">
        <w:rPr>
          <w:spacing w:val="1"/>
          <w:sz w:val="20"/>
          <w:szCs w:val="20"/>
        </w:rPr>
        <w:t xml:space="preserve"> </w:t>
      </w:r>
      <w:r w:rsidRPr="00954A0C">
        <w:rPr>
          <w:sz w:val="20"/>
          <w:szCs w:val="20"/>
        </w:rPr>
        <w:t>радиопередачи,</w:t>
      </w:r>
      <w:r w:rsidRPr="00954A0C">
        <w:rPr>
          <w:spacing w:val="1"/>
          <w:sz w:val="20"/>
          <w:szCs w:val="20"/>
        </w:rPr>
        <w:t xml:space="preserve"> </w:t>
      </w:r>
      <w:r w:rsidRPr="00954A0C">
        <w:rPr>
          <w:sz w:val="20"/>
          <w:szCs w:val="20"/>
        </w:rPr>
        <w:t>документальные</w:t>
      </w:r>
      <w:r w:rsidRPr="00954A0C">
        <w:rPr>
          <w:spacing w:val="1"/>
          <w:sz w:val="20"/>
          <w:szCs w:val="20"/>
        </w:rPr>
        <w:t xml:space="preserve"> </w:t>
      </w:r>
      <w:r w:rsidRPr="00954A0C">
        <w:rPr>
          <w:sz w:val="20"/>
          <w:szCs w:val="20"/>
        </w:rPr>
        <w:t>фильмы, чтение творческих портретов, написанные учеными. Узнать</w:t>
      </w:r>
      <w:r w:rsidRPr="00954A0C">
        <w:rPr>
          <w:spacing w:val="1"/>
          <w:sz w:val="20"/>
          <w:szCs w:val="20"/>
        </w:rPr>
        <w:t xml:space="preserve"> </w:t>
      </w:r>
      <w:r w:rsidRPr="00954A0C">
        <w:rPr>
          <w:sz w:val="20"/>
          <w:szCs w:val="20"/>
        </w:rPr>
        <w:t>истории</w:t>
      </w:r>
      <w:r w:rsidRPr="00954A0C">
        <w:rPr>
          <w:spacing w:val="1"/>
          <w:sz w:val="20"/>
          <w:szCs w:val="20"/>
        </w:rPr>
        <w:t xml:space="preserve"> </w:t>
      </w:r>
      <w:r w:rsidRPr="00954A0C">
        <w:rPr>
          <w:sz w:val="20"/>
          <w:szCs w:val="20"/>
        </w:rPr>
        <w:t>написания</w:t>
      </w:r>
      <w:r w:rsidRPr="00954A0C">
        <w:rPr>
          <w:spacing w:val="1"/>
          <w:sz w:val="20"/>
          <w:szCs w:val="20"/>
        </w:rPr>
        <w:t xml:space="preserve"> </w:t>
      </w:r>
      <w:r w:rsidRPr="00954A0C">
        <w:rPr>
          <w:sz w:val="20"/>
          <w:szCs w:val="20"/>
        </w:rPr>
        <w:t>литературных</w:t>
      </w:r>
      <w:r w:rsidRPr="00954A0C">
        <w:rPr>
          <w:spacing w:val="1"/>
          <w:sz w:val="20"/>
          <w:szCs w:val="20"/>
        </w:rPr>
        <w:t xml:space="preserve"> </w:t>
      </w:r>
      <w:r w:rsidRPr="00954A0C">
        <w:rPr>
          <w:sz w:val="20"/>
          <w:szCs w:val="20"/>
        </w:rPr>
        <w:t>произведений,</w:t>
      </w:r>
      <w:r w:rsidRPr="00954A0C">
        <w:rPr>
          <w:spacing w:val="1"/>
          <w:sz w:val="20"/>
          <w:szCs w:val="20"/>
        </w:rPr>
        <w:t xml:space="preserve"> </w:t>
      </w:r>
      <w:r w:rsidRPr="00954A0C">
        <w:rPr>
          <w:sz w:val="20"/>
          <w:szCs w:val="20"/>
        </w:rPr>
        <w:t>анализ</w:t>
      </w:r>
      <w:r w:rsidRPr="00954A0C">
        <w:rPr>
          <w:spacing w:val="1"/>
          <w:sz w:val="20"/>
          <w:szCs w:val="20"/>
        </w:rPr>
        <w:t xml:space="preserve"> </w:t>
      </w:r>
      <w:r w:rsidRPr="00954A0C">
        <w:rPr>
          <w:sz w:val="20"/>
          <w:szCs w:val="20"/>
        </w:rPr>
        <w:t>их</w:t>
      </w:r>
      <w:r w:rsidRPr="00954A0C">
        <w:rPr>
          <w:spacing w:val="1"/>
          <w:sz w:val="20"/>
          <w:szCs w:val="20"/>
        </w:rPr>
        <w:t xml:space="preserve"> </w:t>
      </w:r>
      <w:r w:rsidRPr="00954A0C">
        <w:rPr>
          <w:sz w:val="20"/>
          <w:szCs w:val="20"/>
        </w:rPr>
        <w:t>содержания,</w:t>
      </w:r>
      <w:r w:rsidRPr="00954A0C">
        <w:rPr>
          <w:spacing w:val="1"/>
          <w:sz w:val="20"/>
          <w:szCs w:val="20"/>
        </w:rPr>
        <w:t xml:space="preserve"> </w:t>
      </w:r>
      <w:r w:rsidRPr="00954A0C">
        <w:rPr>
          <w:sz w:val="20"/>
          <w:szCs w:val="20"/>
        </w:rPr>
        <w:t>уточнение</w:t>
      </w:r>
      <w:r w:rsidRPr="00954A0C">
        <w:rPr>
          <w:spacing w:val="1"/>
          <w:sz w:val="20"/>
          <w:szCs w:val="20"/>
        </w:rPr>
        <w:t xml:space="preserve"> </w:t>
      </w:r>
      <w:r w:rsidRPr="00954A0C">
        <w:rPr>
          <w:sz w:val="20"/>
          <w:szCs w:val="20"/>
        </w:rPr>
        <w:t>темы,</w:t>
      </w:r>
      <w:r w:rsidRPr="00954A0C">
        <w:rPr>
          <w:spacing w:val="1"/>
          <w:sz w:val="20"/>
          <w:szCs w:val="20"/>
        </w:rPr>
        <w:t xml:space="preserve"> </w:t>
      </w:r>
      <w:r w:rsidRPr="00954A0C">
        <w:rPr>
          <w:sz w:val="20"/>
          <w:szCs w:val="20"/>
        </w:rPr>
        <w:t>идеи,</w:t>
      </w:r>
      <w:r w:rsidRPr="00954A0C">
        <w:rPr>
          <w:spacing w:val="1"/>
          <w:sz w:val="20"/>
          <w:szCs w:val="20"/>
        </w:rPr>
        <w:t xml:space="preserve"> </w:t>
      </w:r>
      <w:r w:rsidRPr="00954A0C">
        <w:rPr>
          <w:sz w:val="20"/>
          <w:szCs w:val="20"/>
        </w:rPr>
        <w:t>характеристика</w:t>
      </w:r>
      <w:r w:rsidRPr="00954A0C">
        <w:rPr>
          <w:spacing w:val="1"/>
          <w:sz w:val="20"/>
          <w:szCs w:val="20"/>
        </w:rPr>
        <w:t xml:space="preserve"> </w:t>
      </w:r>
      <w:r w:rsidRPr="00954A0C">
        <w:rPr>
          <w:sz w:val="20"/>
          <w:szCs w:val="20"/>
        </w:rPr>
        <w:t>образов.</w:t>
      </w:r>
      <w:r w:rsidRPr="00954A0C">
        <w:rPr>
          <w:spacing w:val="1"/>
          <w:sz w:val="20"/>
          <w:szCs w:val="20"/>
        </w:rPr>
        <w:t xml:space="preserve"> </w:t>
      </w:r>
      <w:r w:rsidRPr="00954A0C">
        <w:rPr>
          <w:sz w:val="20"/>
          <w:szCs w:val="20"/>
        </w:rPr>
        <w:t>Увековечивание</w:t>
      </w:r>
      <w:r w:rsidRPr="00954A0C">
        <w:rPr>
          <w:spacing w:val="1"/>
          <w:sz w:val="20"/>
          <w:szCs w:val="20"/>
        </w:rPr>
        <w:t xml:space="preserve"> </w:t>
      </w:r>
      <w:r w:rsidRPr="00954A0C">
        <w:rPr>
          <w:sz w:val="20"/>
          <w:szCs w:val="20"/>
        </w:rPr>
        <w:t>имен</w:t>
      </w:r>
      <w:r w:rsidRPr="00954A0C">
        <w:rPr>
          <w:spacing w:val="1"/>
          <w:sz w:val="20"/>
          <w:szCs w:val="20"/>
        </w:rPr>
        <w:t xml:space="preserve"> </w:t>
      </w:r>
      <w:r w:rsidRPr="00954A0C">
        <w:rPr>
          <w:sz w:val="20"/>
          <w:szCs w:val="20"/>
        </w:rPr>
        <w:t>поэтов</w:t>
      </w:r>
      <w:r w:rsidRPr="00954A0C">
        <w:rPr>
          <w:spacing w:val="71"/>
          <w:sz w:val="20"/>
          <w:szCs w:val="20"/>
        </w:rPr>
        <w:t xml:space="preserve"> </w:t>
      </w:r>
      <w:r w:rsidRPr="00954A0C">
        <w:rPr>
          <w:sz w:val="20"/>
          <w:szCs w:val="20"/>
        </w:rPr>
        <w:t>и</w:t>
      </w:r>
      <w:r w:rsidRPr="00954A0C">
        <w:rPr>
          <w:spacing w:val="1"/>
          <w:sz w:val="20"/>
          <w:szCs w:val="20"/>
        </w:rPr>
        <w:t xml:space="preserve"> </w:t>
      </w:r>
      <w:r w:rsidRPr="00954A0C">
        <w:rPr>
          <w:sz w:val="20"/>
          <w:szCs w:val="20"/>
        </w:rPr>
        <w:t>писателей: дать информацию об их музеях, произведениях, изобразительного</w:t>
      </w:r>
      <w:r w:rsidRPr="00954A0C">
        <w:rPr>
          <w:spacing w:val="1"/>
          <w:sz w:val="20"/>
          <w:szCs w:val="20"/>
        </w:rPr>
        <w:t xml:space="preserve"> </w:t>
      </w:r>
      <w:r w:rsidRPr="00954A0C">
        <w:rPr>
          <w:sz w:val="20"/>
          <w:szCs w:val="20"/>
        </w:rPr>
        <w:t>искусства,</w:t>
      </w:r>
      <w:r w:rsidRPr="00954A0C">
        <w:rPr>
          <w:spacing w:val="-2"/>
          <w:sz w:val="20"/>
          <w:szCs w:val="20"/>
        </w:rPr>
        <w:t xml:space="preserve"> </w:t>
      </w:r>
      <w:r w:rsidRPr="00954A0C">
        <w:rPr>
          <w:sz w:val="20"/>
          <w:szCs w:val="20"/>
        </w:rPr>
        <w:t>выполнить</w:t>
      </w:r>
      <w:r w:rsidRPr="00954A0C">
        <w:rPr>
          <w:spacing w:val="-1"/>
          <w:sz w:val="20"/>
          <w:szCs w:val="20"/>
        </w:rPr>
        <w:t xml:space="preserve"> </w:t>
      </w:r>
      <w:r w:rsidRPr="00954A0C">
        <w:rPr>
          <w:sz w:val="20"/>
          <w:szCs w:val="20"/>
        </w:rPr>
        <w:t>проектные</w:t>
      </w:r>
      <w:r w:rsidRPr="00954A0C">
        <w:rPr>
          <w:spacing w:val="-3"/>
          <w:sz w:val="20"/>
          <w:szCs w:val="20"/>
        </w:rPr>
        <w:t xml:space="preserve"> </w:t>
      </w:r>
      <w:r w:rsidRPr="00954A0C">
        <w:rPr>
          <w:sz w:val="20"/>
          <w:szCs w:val="20"/>
        </w:rPr>
        <w:t>работы.</w:t>
      </w:r>
    </w:p>
    <w:p w:rsidR="00C54531" w:rsidRPr="00954A0C" w:rsidRDefault="00C54531" w:rsidP="001C58A8">
      <w:pPr>
        <w:pStyle w:val="aff2"/>
        <w:ind w:left="116" w:right="237" w:firstLine="629"/>
        <w:contextualSpacing/>
        <w:jc w:val="both"/>
        <w:rPr>
          <w:sz w:val="20"/>
          <w:szCs w:val="20"/>
        </w:rPr>
      </w:pPr>
      <w:r w:rsidRPr="00954A0C">
        <w:rPr>
          <w:sz w:val="20"/>
          <w:szCs w:val="20"/>
        </w:rPr>
        <w:t>Дать</w:t>
      </w:r>
      <w:r w:rsidRPr="00954A0C">
        <w:rPr>
          <w:spacing w:val="1"/>
          <w:sz w:val="20"/>
          <w:szCs w:val="20"/>
        </w:rPr>
        <w:t xml:space="preserve"> </w:t>
      </w:r>
      <w:r w:rsidRPr="00954A0C">
        <w:rPr>
          <w:sz w:val="20"/>
          <w:szCs w:val="20"/>
        </w:rPr>
        <w:t>определение</w:t>
      </w:r>
      <w:r w:rsidRPr="00954A0C">
        <w:rPr>
          <w:spacing w:val="1"/>
          <w:sz w:val="20"/>
          <w:szCs w:val="20"/>
        </w:rPr>
        <w:t xml:space="preserve"> </w:t>
      </w:r>
      <w:r w:rsidRPr="00954A0C">
        <w:rPr>
          <w:sz w:val="20"/>
          <w:szCs w:val="20"/>
        </w:rPr>
        <w:t>разрядам</w:t>
      </w:r>
      <w:r w:rsidRPr="00954A0C">
        <w:rPr>
          <w:spacing w:val="1"/>
          <w:sz w:val="20"/>
          <w:szCs w:val="20"/>
        </w:rPr>
        <w:t xml:space="preserve"> </w:t>
      </w:r>
      <w:r w:rsidRPr="00954A0C">
        <w:rPr>
          <w:sz w:val="20"/>
          <w:szCs w:val="20"/>
        </w:rPr>
        <w:t>имени</w:t>
      </w:r>
      <w:r w:rsidRPr="00954A0C">
        <w:rPr>
          <w:spacing w:val="1"/>
          <w:sz w:val="20"/>
          <w:szCs w:val="20"/>
        </w:rPr>
        <w:t xml:space="preserve"> </w:t>
      </w:r>
      <w:r w:rsidRPr="00954A0C">
        <w:rPr>
          <w:sz w:val="20"/>
          <w:szCs w:val="20"/>
        </w:rPr>
        <w:t>числительного</w:t>
      </w:r>
      <w:r w:rsidRPr="00954A0C">
        <w:rPr>
          <w:spacing w:val="1"/>
          <w:sz w:val="20"/>
          <w:szCs w:val="20"/>
        </w:rPr>
        <w:t xml:space="preserve"> </w:t>
      </w:r>
      <w:r w:rsidRPr="00954A0C">
        <w:rPr>
          <w:sz w:val="20"/>
          <w:szCs w:val="20"/>
        </w:rPr>
        <w:t>и</w:t>
      </w:r>
      <w:r w:rsidRPr="00954A0C">
        <w:rPr>
          <w:spacing w:val="1"/>
          <w:sz w:val="20"/>
          <w:szCs w:val="20"/>
        </w:rPr>
        <w:t xml:space="preserve"> </w:t>
      </w:r>
      <w:r w:rsidRPr="00954A0C">
        <w:rPr>
          <w:sz w:val="20"/>
          <w:szCs w:val="20"/>
        </w:rPr>
        <w:t>изменению</w:t>
      </w:r>
      <w:r w:rsidRPr="00954A0C">
        <w:rPr>
          <w:spacing w:val="1"/>
          <w:sz w:val="20"/>
          <w:szCs w:val="20"/>
        </w:rPr>
        <w:t xml:space="preserve"> </w:t>
      </w:r>
      <w:r w:rsidRPr="00954A0C">
        <w:rPr>
          <w:sz w:val="20"/>
          <w:szCs w:val="20"/>
        </w:rPr>
        <w:t>имен</w:t>
      </w:r>
      <w:r w:rsidRPr="00954A0C">
        <w:rPr>
          <w:spacing w:val="1"/>
          <w:sz w:val="20"/>
          <w:szCs w:val="20"/>
        </w:rPr>
        <w:t xml:space="preserve"> </w:t>
      </w:r>
      <w:r w:rsidRPr="00954A0C">
        <w:rPr>
          <w:sz w:val="20"/>
          <w:szCs w:val="20"/>
        </w:rPr>
        <w:t>существительных,</w:t>
      </w:r>
      <w:r w:rsidRPr="00954A0C">
        <w:rPr>
          <w:spacing w:val="-2"/>
          <w:sz w:val="20"/>
          <w:szCs w:val="20"/>
        </w:rPr>
        <w:t xml:space="preserve"> </w:t>
      </w:r>
      <w:r w:rsidRPr="00954A0C">
        <w:rPr>
          <w:sz w:val="20"/>
          <w:szCs w:val="20"/>
        </w:rPr>
        <w:t>выполнить</w:t>
      </w:r>
      <w:r w:rsidRPr="00954A0C">
        <w:rPr>
          <w:spacing w:val="-1"/>
          <w:sz w:val="20"/>
          <w:szCs w:val="20"/>
        </w:rPr>
        <w:t xml:space="preserve"> </w:t>
      </w:r>
      <w:r w:rsidRPr="00954A0C">
        <w:rPr>
          <w:sz w:val="20"/>
          <w:szCs w:val="20"/>
        </w:rPr>
        <w:t>творческие работы.</w:t>
      </w:r>
    </w:p>
    <w:p w:rsidR="00C54531" w:rsidRPr="00954A0C" w:rsidRDefault="00C54531" w:rsidP="001C58A8">
      <w:pPr>
        <w:pStyle w:val="aff2"/>
        <w:contextualSpacing/>
        <w:rPr>
          <w:sz w:val="20"/>
          <w:szCs w:val="20"/>
        </w:rPr>
      </w:pPr>
    </w:p>
    <w:p w:rsidR="00C54531" w:rsidRPr="007513CA" w:rsidRDefault="00C54531" w:rsidP="001C58A8">
      <w:pPr>
        <w:pStyle w:val="Heading1"/>
        <w:ind w:left="546"/>
        <w:contextualSpacing/>
        <w:rPr>
          <w:sz w:val="20"/>
          <w:szCs w:val="20"/>
        </w:rPr>
      </w:pPr>
      <w:r w:rsidRPr="00954A0C">
        <w:rPr>
          <w:sz w:val="20"/>
          <w:szCs w:val="20"/>
        </w:rPr>
        <w:t>Раздел</w:t>
      </w:r>
      <w:r w:rsidRPr="00954A0C">
        <w:rPr>
          <w:spacing w:val="-4"/>
          <w:sz w:val="20"/>
          <w:szCs w:val="20"/>
        </w:rPr>
        <w:t xml:space="preserve"> </w:t>
      </w:r>
      <w:r w:rsidRPr="00954A0C">
        <w:rPr>
          <w:sz w:val="20"/>
          <w:szCs w:val="20"/>
        </w:rPr>
        <w:t>15.</w:t>
      </w:r>
      <w:r w:rsidRPr="00954A0C">
        <w:rPr>
          <w:spacing w:val="-2"/>
          <w:sz w:val="20"/>
          <w:szCs w:val="20"/>
        </w:rPr>
        <w:t xml:space="preserve"> </w:t>
      </w:r>
      <w:r w:rsidRPr="00954A0C">
        <w:rPr>
          <w:sz w:val="20"/>
          <w:szCs w:val="20"/>
        </w:rPr>
        <w:t>Искусство.</w:t>
      </w:r>
    </w:p>
    <w:p w:rsidR="00C54531" w:rsidRPr="00954A0C" w:rsidRDefault="00C54531" w:rsidP="001C58A8">
      <w:pPr>
        <w:pStyle w:val="aff2"/>
        <w:ind w:left="116" w:right="228" w:firstLine="629"/>
        <w:contextualSpacing/>
        <w:jc w:val="both"/>
        <w:rPr>
          <w:sz w:val="20"/>
          <w:szCs w:val="20"/>
        </w:rPr>
      </w:pPr>
      <w:r w:rsidRPr="00954A0C">
        <w:rPr>
          <w:sz w:val="20"/>
          <w:szCs w:val="20"/>
        </w:rPr>
        <w:t>Усвоение</w:t>
      </w:r>
      <w:r w:rsidRPr="00954A0C">
        <w:rPr>
          <w:spacing w:val="1"/>
          <w:sz w:val="20"/>
          <w:szCs w:val="20"/>
        </w:rPr>
        <w:t xml:space="preserve"> </w:t>
      </w:r>
      <w:r w:rsidRPr="00954A0C">
        <w:rPr>
          <w:sz w:val="20"/>
          <w:szCs w:val="20"/>
        </w:rPr>
        <w:t>идейно-тематического</w:t>
      </w:r>
      <w:r w:rsidRPr="00954A0C">
        <w:rPr>
          <w:spacing w:val="71"/>
          <w:sz w:val="20"/>
          <w:szCs w:val="20"/>
        </w:rPr>
        <w:t xml:space="preserve"> </w:t>
      </w:r>
      <w:r w:rsidRPr="00954A0C">
        <w:rPr>
          <w:sz w:val="20"/>
          <w:szCs w:val="20"/>
        </w:rPr>
        <w:t>содержания</w:t>
      </w:r>
      <w:r w:rsidRPr="00954A0C">
        <w:rPr>
          <w:spacing w:val="71"/>
          <w:sz w:val="20"/>
          <w:szCs w:val="20"/>
        </w:rPr>
        <w:t xml:space="preserve"> </w:t>
      </w:r>
      <w:r w:rsidRPr="00954A0C">
        <w:rPr>
          <w:sz w:val="20"/>
          <w:szCs w:val="20"/>
        </w:rPr>
        <w:t>литературных</w:t>
      </w:r>
      <w:r w:rsidRPr="00954A0C">
        <w:rPr>
          <w:spacing w:val="-67"/>
          <w:sz w:val="20"/>
          <w:szCs w:val="20"/>
        </w:rPr>
        <w:t xml:space="preserve"> </w:t>
      </w:r>
      <w:r w:rsidRPr="00954A0C">
        <w:rPr>
          <w:sz w:val="20"/>
          <w:szCs w:val="20"/>
        </w:rPr>
        <w:t>произведений</w:t>
      </w:r>
      <w:r w:rsidRPr="00954A0C">
        <w:rPr>
          <w:spacing w:val="1"/>
          <w:sz w:val="20"/>
          <w:szCs w:val="20"/>
        </w:rPr>
        <w:t xml:space="preserve"> </w:t>
      </w:r>
      <w:r w:rsidRPr="00954A0C">
        <w:rPr>
          <w:sz w:val="20"/>
          <w:szCs w:val="20"/>
        </w:rPr>
        <w:t>о</w:t>
      </w:r>
      <w:r w:rsidRPr="00954A0C">
        <w:rPr>
          <w:spacing w:val="1"/>
          <w:sz w:val="20"/>
          <w:szCs w:val="20"/>
        </w:rPr>
        <w:t xml:space="preserve"> </w:t>
      </w:r>
      <w:r w:rsidRPr="00954A0C">
        <w:rPr>
          <w:sz w:val="20"/>
          <w:szCs w:val="20"/>
        </w:rPr>
        <w:t>курае.</w:t>
      </w:r>
      <w:r w:rsidRPr="00954A0C">
        <w:rPr>
          <w:spacing w:val="1"/>
          <w:sz w:val="20"/>
          <w:szCs w:val="20"/>
        </w:rPr>
        <w:t xml:space="preserve"> </w:t>
      </w:r>
      <w:r w:rsidRPr="00954A0C">
        <w:rPr>
          <w:sz w:val="20"/>
          <w:szCs w:val="20"/>
        </w:rPr>
        <w:t>Дать</w:t>
      </w:r>
      <w:r w:rsidRPr="00954A0C">
        <w:rPr>
          <w:spacing w:val="1"/>
          <w:sz w:val="20"/>
          <w:szCs w:val="20"/>
        </w:rPr>
        <w:t xml:space="preserve"> </w:t>
      </w:r>
      <w:r w:rsidRPr="00954A0C">
        <w:rPr>
          <w:sz w:val="20"/>
          <w:szCs w:val="20"/>
        </w:rPr>
        <w:t>характеристику</w:t>
      </w:r>
      <w:r w:rsidRPr="00954A0C">
        <w:rPr>
          <w:spacing w:val="1"/>
          <w:sz w:val="20"/>
          <w:szCs w:val="20"/>
        </w:rPr>
        <w:t xml:space="preserve"> </w:t>
      </w:r>
      <w:r w:rsidRPr="00954A0C">
        <w:rPr>
          <w:sz w:val="20"/>
          <w:szCs w:val="20"/>
        </w:rPr>
        <w:t>образу</w:t>
      </w:r>
      <w:r w:rsidRPr="00954A0C">
        <w:rPr>
          <w:spacing w:val="1"/>
          <w:sz w:val="20"/>
          <w:szCs w:val="20"/>
        </w:rPr>
        <w:t xml:space="preserve"> </w:t>
      </w:r>
      <w:r w:rsidRPr="00954A0C">
        <w:rPr>
          <w:sz w:val="20"/>
          <w:szCs w:val="20"/>
        </w:rPr>
        <w:t>курая.</w:t>
      </w:r>
      <w:r w:rsidRPr="00954A0C">
        <w:rPr>
          <w:spacing w:val="71"/>
          <w:sz w:val="20"/>
          <w:szCs w:val="20"/>
        </w:rPr>
        <w:t xml:space="preserve"> </w:t>
      </w:r>
      <w:r w:rsidRPr="00954A0C">
        <w:rPr>
          <w:sz w:val="20"/>
          <w:szCs w:val="20"/>
        </w:rPr>
        <w:t>Прослушать</w:t>
      </w:r>
      <w:r w:rsidRPr="00954A0C">
        <w:rPr>
          <w:spacing w:val="-67"/>
          <w:sz w:val="20"/>
          <w:szCs w:val="20"/>
        </w:rPr>
        <w:t xml:space="preserve"> </w:t>
      </w:r>
      <w:r w:rsidRPr="00954A0C">
        <w:rPr>
          <w:sz w:val="20"/>
          <w:szCs w:val="20"/>
        </w:rPr>
        <w:t>легенды</w:t>
      </w:r>
      <w:r w:rsidRPr="00954A0C">
        <w:rPr>
          <w:spacing w:val="1"/>
          <w:sz w:val="20"/>
          <w:szCs w:val="20"/>
        </w:rPr>
        <w:t xml:space="preserve"> </w:t>
      </w:r>
      <w:r w:rsidRPr="00954A0C">
        <w:rPr>
          <w:sz w:val="20"/>
          <w:szCs w:val="20"/>
        </w:rPr>
        <w:t>о курае. Ознакомление с известными и выдающимися в республике</w:t>
      </w:r>
      <w:r w:rsidRPr="00954A0C">
        <w:rPr>
          <w:spacing w:val="1"/>
          <w:sz w:val="20"/>
          <w:szCs w:val="20"/>
        </w:rPr>
        <w:t xml:space="preserve"> </w:t>
      </w:r>
      <w:r w:rsidRPr="00954A0C">
        <w:rPr>
          <w:sz w:val="20"/>
          <w:szCs w:val="20"/>
        </w:rPr>
        <w:t>кураистами. Прослушать мелодию курая в исполнении Юмабая</w:t>
      </w:r>
      <w:r w:rsidRPr="00954A0C">
        <w:rPr>
          <w:spacing w:val="1"/>
          <w:sz w:val="20"/>
          <w:szCs w:val="20"/>
        </w:rPr>
        <w:t xml:space="preserve"> </w:t>
      </w:r>
      <w:r w:rsidRPr="00954A0C">
        <w:rPr>
          <w:sz w:val="20"/>
          <w:szCs w:val="20"/>
        </w:rPr>
        <w:t>Исянбаева,</w:t>
      </w:r>
      <w:r w:rsidRPr="00954A0C">
        <w:rPr>
          <w:spacing w:val="1"/>
          <w:sz w:val="20"/>
          <w:szCs w:val="20"/>
        </w:rPr>
        <w:t xml:space="preserve"> </w:t>
      </w:r>
      <w:r w:rsidRPr="00954A0C">
        <w:rPr>
          <w:sz w:val="20"/>
          <w:szCs w:val="20"/>
        </w:rPr>
        <w:t xml:space="preserve">Ишмуллы Дильмухаметова, Азата Аиткулова. Посмотреть о них </w:t>
      </w:r>
      <w:r w:rsidRPr="00954A0C">
        <w:rPr>
          <w:sz w:val="20"/>
          <w:szCs w:val="20"/>
        </w:rPr>
        <w:lastRenderedPageBreak/>
        <w:t>исторические</w:t>
      </w:r>
      <w:r w:rsidRPr="00954A0C">
        <w:rPr>
          <w:spacing w:val="-67"/>
          <w:sz w:val="20"/>
          <w:szCs w:val="20"/>
        </w:rPr>
        <w:t xml:space="preserve"> </w:t>
      </w:r>
      <w:r w:rsidRPr="00954A0C">
        <w:rPr>
          <w:sz w:val="20"/>
          <w:szCs w:val="20"/>
        </w:rPr>
        <w:t>документы,</w:t>
      </w:r>
      <w:r w:rsidRPr="00954A0C">
        <w:rPr>
          <w:spacing w:val="1"/>
          <w:sz w:val="20"/>
          <w:szCs w:val="20"/>
        </w:rPr>
        <w:t xml:space="preserve"> </w:t>
      </w:r>
      <w:r w:rsidRPr="00954A0C">
        <w:rPr>
          <w:sz w:val="20"/>
          <w:szCs w:val="20"/>
        </w:rPr>
        <w:t>кинофильмы,</w:t>
      </w:r>
      <w:r w:rsidRPr="00954A0C">
        <w:rPr>
          <w:spacing w:val="1"/>
          <w:sz w:val="20"/>
          <w:szCs w:val="20"/>
        </w:rPr>
        <w:t xml:space="preserve"> </w:t>
      </w:r>
      <w:r w:rsidRPr="00954A0C">
        <w:rPr>
          <w:sz w:val="20"/>
          <w:szCs w:val="20"/>
        </w:rPr>
        <w:t>фотоснимки.</w:t>
      </w:r>
      <w:r w:rsidRPr="00954A0C">
        <w:rPr>
          <w:spacing w:val="1"/>
          <w:sz w:val="20"/>
          <w:szCs w:val="20"/>
        </w:rPr>
        <w:t xml:space="preserve"> </w:t>
      </w:r>
      <w:r w:rsidRPr="00954A0C">
        <w:rPr>
          <w:sz w:val="20"/>
          <w:szCs w:val="20"/>
        </w:rPr>
        <w:t>Обмен</w:t>
      </w:r>
      <w:r w:rsidRPr="00954A0C">
        <w:rPr>
          <w:spacing w:val="1"/>
          <w:sz w:val="20"/>
          <w:szCs w:val="20"/>
        </w:rPr>
        <w:t xml:space="preserve"> </w:t>
      </w:r>
      <w:r w:rsidRPr="00954A0C">
        <w:rPr>
          <w:sz w:val="20"/>
          <w:szCs w:val="20"/>
        </w:rPr>
        <w:t>мнениями</w:t>
      </w:r>
      <w:r w:rsidRPr="00954A0C">
        <w:rPr>
          <w:spacing w:val="1"/>
          <w:sz w:val="20"/>
          <w:szCs w:val="20"/>
        </w:rPr>
        <w:t xml:space="preserve"> </w:t>
      </w:r>
      <w:r w:rsidRPr="00954A0C">
        <w:rPr>
          <w:sz w:val="20"/>
          <w:szCs w:val="20"/>
        </w:rPr>
        <w:t>о</w:t>
      </w:r>
      <w:r w:rsidRPr="00954A0C">
        <w:rPr>
          <w:spacing w:val="1"/>
          <w:sz w:val="20"/>
          <w:szCs w:val="20"/>
        </w:rPr>
        <w:t xml:space="preserve"> </w:t>
      </w:r>
      <w:r w:rsidRPr="00954A0C">
        <w:rPr>
          <w:sz w:val="20"/>
          <w:szCs w:val="20"/>
        </w:rPr>
        <w:t>школе</w:t>
      </w:r>
      <w:r w:rsidRPr="00954A0C">
        <w:rPr>
          <w:spacing w:val="1"/>
          <w:sz w:val="20"/>
          <w:szCs w:val="20"/>
        </w:rPr>
        <w:t xml:space="preserve"> </w:t>
      </w:r>
      <w:r w:rsidRPr="00954A0C">
        <w:rPr>
          <w:sz w:val="20"/>
          <w:szCs w:val="20"/>
        </w:rPr>
        <w:t>курая</w:t>
      </w:r>
      <w:r w:rsidRPr="00954A0C">
        <w:rPr>
          <w:spacing w:val="1"/>
          <w:sz w:val="20"/>
          <w:szCs w:val="20"/>
        </w:rPr>
        <w:t xml:space="preserve"> </w:t>
      </w:r>
      <w:r w:rsidRPr="00954A0C">
        <w:rPr>
          <w:sz w:val="20"/>
          <w:szCs w:val="20"/>
        </w:rPr>
        <w:t>мастеров</w:t>
      </w:r>
      <w:r w:rsidRPr="00954A0C">
        <w:rPr>
          <w:spacing w:val="1"/>
          <w:sz w:val="20"/>
          <w:szCs w:val="20"/>
        </w:rPr>
        <w:t xml:space="preserve"> </w:t>
      </w:r>
      <w:r w:rsidRPr="00954A0C">
        <w:rPr>
          <w:sz w:val="20"/>
          <w:szCs w:val="20"/>
        </w:rPr>
        <w:t>искусств.</w:t>
      </w:r>
      <w:r w:rsidRPr="00954A0C">
        <w:rPr>
          <w:spacing w:val="1"/>
          <w:sz w:val="20"/>
          <w:szCs w:val="20"/>
        </w:rPr>
        <w:t xml:space="preserve"> </w:t>
      </w:r>
      <w:r w:rsidRPr="00954A0C">
        <w:rPr>
          <w:sz w:val="20"/>
          <w:szCs w:val="20"/>
        </w:rPr>
        <w:t>Обмен</w:t>
      </w:r>
      <w:r w:rsidRPr="00954A0C">
        <w:rPr>
          <w:spacing w:val="1"/>
          <w:sz w:val="20"/>
          <w:szCs w:val="20"/>
        </w:rPr>
        <w:t xml:space="preserve"> </w:t>
      </w:r>
      <w:r w:rsidRPr="00954A0C">
        <w:rPr>
          <w:sz w:val="20"/>
          <w:szCs w:val="20"/>
        </w:rPr>
        <w:t>мнениями</w:t>
      </w:r>
      <w:r w:rsidRPr="00954A0C">
        <w:rPr>
          <w:spacing w:val="1"/>
          <w:sz w:val="20"/>
          <w:szCs w:val="20"/>
        </w:rPr>
        <w:t xml:space="preserve"> </w:t>
      </w:r>
      <w:r w:rsidRPr="00954A0C">
        <w:rPr>
          <w:sz w:val="20"/>
          <w:szCs w:val="20"/>
        </w:rPr>
        <w:t>о</w:t>
      </w:r>
      <w:r w:rsidRPr="00954A0C">
        <w:rPr>
          <w:spacing w:val="1"/>
          <w:sz w:val="20"/>
          <w:szCs w:val="20"/>
        </w:rPr>
        <w:t xml:space="preserve"> </w:t>
      </w:r>
      <w:r w:rsidRPr="00954A0C">
        <w:rPr>
          <w:sz w:val="20"/>
          <w:szCs w:val="20"/>
        </w:rPr>
        <w:t>конкурсах,</w:t>
      </w:r>
      <w:r w:rsidRPr="00954A0C">
        <w:rPr>
          <w:spacing w:val="1"/>
          <w:sz w:val="20"/>
          <w:szCs w:val="20"/>
        </w:rPr>
        <w:t xml:space="preserve"> </w:t>
      </w:r>
      <w:r w:rsidRPr="00954A0C">
        <w:rPr>
          <w:sz w:val="20"/>
          <w:szCs w:val="20"/>
        </w:rPr>
        <w:t>посвященных</w:t>
      </w:r>
      <w:r w:rsidRPr="00954A0C">
        <w:rPr>
          <w:spacing w:val="1"/>
          <w:sz w:val="20"/>
          <w:szCs w:val="20"/>
        </w:rPr>
        <w:t xml:space="preserve"> </w:t>
      </w:r>
      <w:r w:rsidRPr="00954A0C">
        <w:rPr>
          <w:sz w:val="20"/>
          <w:szCs w:val="20"/>
        </w:rPr>
        <w:t>мастерам</w:t>
      </w:r>
      <w:r w:rsidRPr="00954A0C">
        <w:rPr>
          <w:spacing w:val="1"/>
          <w:sz w:val="20"/>
          <w:szCs w:val="20"/>
        </w:rPr>
        <w:t xml:space="preserve"> </w:t>
      </w:r>
      <w:r w:rsidRPr="00954A0C">
        <w:rPr>
          <w:sz w:val="20"/>
          <w:szCs w:val="20"/>
        </w:rPr>
        <w:t>искусств</w:t>
      </w:r>
      <w:r w:rsidRPr="00954A0C">
        <w:rPr>
          <w:spacing w:val="11"/>
          <w:sz w:val="20"/>
          <w:szCs w:val="20"/>
        </w:rPr>
        <w:t xml:space="preserve"> </w:t>
      </w:r>
      <w:r w:rsidRPr="00954A0C">
        <w:rPr>
          <w:sz w:val="20"/>
          <w:szCs w:val="20"/>
        </w:rPr>
        <w:t>и</w:t>
      </w:r>
      <w:r w:rsidRPr="00954A0C">
        <w:rPr>
          <w:spacing w:val="13"/>
          <w:sz w:val="20"/>
          <w:szCs w:val="20"/>
        </w:rPr>
        <w:t xml:space="preserve"> </w:t>
      </w:r>
      <w:r w:rsidRPr="00954A0C">
        <w:rPr>
          <w:sz w:val="20"/>
          <w:szCs w:val="20"/>
        </w:rPr>
        <w:t>их</w:t>
      </w:r>
      <w:r w:rsidRPr="00954A0C">
        <w:rPr>
          <w:spacing w:val="13"/>
          <w:sz w:val="20"/>
          <w:szCs w:val="20"/>
        </w:rPr>
        <w:t xml:space="preserve"> </w:t>
      </w:r>
      <w:r w:rsidRPr="00954A0C">
        <w:rPr>
          <w:sz w:val="20"/>
          <w:szCs w:val="20"/>
        </w:rPr>
        <w:t>творчеству.</w:t>
      </w:r>
      <w:r w:rsidRPr="00954A0C">
        <w:rPr>
          <w:spacing w:val="14"/>
          <w:sz w:val="20"/>
          <w:szCs w:val="20"/>
        </w:rPr>
        <w:t xml:space="preserve"> </w:t>
      </w:r>
      <w:r w:rsidRPr="00954A0C">
        <w:rPr>
          <w:sz w:val="20"/>
          <w:szCs w:val="20"/>
        </w:rPr>
        <w:t>Заочное</w:t>
      </w:r>
      <w:r w:rsidRPr="00954A0C">
        <w:rPr>
          <w:spacing w:val="13"/>
          <w:sz w:val="20"/>
          <w:szCs w:val="20"/>
        </w:rPr>
        <w:t xml:space="preserve"> </w:t>
      </w:r>
      <w:r w:rsidRPr="00954A0C">
        <w:rPr>
          <w:sz w:val="20"/>
          <w:szCs w:val="20"/>
        </w:rPr>
        <w:t>путешествие</w:t>
      </w:r>
      <w:r w:rsidRPr="00954A0C">
        <w:rPr>
          <w:spacing w:val="12"/>
          <w:sz w:val="20"/>
          <w:szCs w:val="20"/>
        </w:rPr>
        <w:t xml:space="preserve"> </w:t>
      </w:r>
      <w:r w:rsidRPr="00954A0C">
        <w:rPr>
          <w:sz w:val="20"/>
          <w:szCs w:val="20"/>
        </w:rPr>
        <w:t>по</w:t>
      </w:r>
      <w:r w:rsidRPr="00954A0C">
        <w:rPr>
          <w:spacing w:val="13"/>
          <w:sz w:val="20"/>
          <w:szCs w:val="20"/>
        </w:rPr>
        <w:t xml:space="preserve"> </w:t>
      </w:r>
      <w:r w:rsidRPr="00954A0C">
        <w:rPr>
          <w:sz w:val="20"/>
          <w:szCs w:val="20"/>
        </w:rPr>
        <w:t>музеям</w:t>
      </w:r>
      <w:r w:rsidRPr="00954A0C">
        <w:rPr>
          <w:spacing w:val="14"/>
          <w:sz w:val="20"/>
          <w:szCs w:val="20"/>
        </w:rPr>
        <w:t xml:space="preserve"> </w:t>
      </w:r>
      <w:r w:rsidRPr="00954A0C">
        <w:rPr>
          <w:sz w:val="20"/>
          <w:szCs w:val="20"/>
        </w:rPr>
        <w:t>мастеров</w:t>
      </w:r>
      <w:r w:rsidRPr="00954A0C">
        <w:rPr>
          <w:spacing w:val="12"/>
          <w:sz w:val="20"/>
          <w:szCs w:val="20"/>
        </w:rPr>
        <w:t xml:space="preserve"> </w:t>
      </w:r>
      <w:r w:rsidRPr="00954A0C">
        <w:rPr>
          <w:sz w:val="20"/>
          <w:szCs w:val="20"/>
        </w:rPr>
        <w:t>искусств,</w:t>
      </w:r>
      <w:r>
        <w:rPr>
          <w:sz w:val="20"/>
          <w:szCs w:val="20"/>
        </w:rPr>
        <w:t xml:space="preserve"> </w:t>
      </w:r>
      <w:r w:rsidRPr="00954A0C">
        <w:rPr>
          <w:sz w:val="20"/>
          <w:szCs w:val="20"/>
        </w:rPr>
        <w:t>выполнение</w:t>
      </w:r>
      <w:r w:rsidRPr="00954A0C">
        <w:rPr>
          <w:spacing w:val="16"/>
          <w:sz w:val="20"/>
          <w:szCs w:val="20"/>
        </w:rPr>
        <w:t xml:space="preserve"> </w:t>
      </w:r>
      <w:r w:rsidRPr="00954A0C">
        <w:rPr>
          <w:sz w:val="20"/>
          <w:szCs w:val="20"/>
        </w:rPr>
        <w:t>творческих</w:t>
      </w:r>
      <w:r w:rsidRPr="00954A0C">
        <w:rPr>
          <w:spacing w:val="17"/>
          <w:sz w:val="20"/>
          <w:szCs w:val="20"/>
        </w:rPr>
        <w:t xml:space="preserve"> </w:t>
      </w:r>
      <w:r w:rsidRPr="00954A0C">
        <w:rPr>
          <w:sz w:val="20"/>
          <w:szCs w:val="20"/>
        </w:rPr>
        <w:t>работ.</w:t>
      </w:r>
      <w:r w:rsidRPr="00954A0C">
        <w:rPr>
          <w:spacing w:val="19"/>
          <w:sz w:val="20"/>
          <w:szCs w:val="20"/>
        </w:rPr>
        <w:t xml:space="preserve"> </w:t>
      </w:r>
      <w:r w:rsidRPr="00954A0C">
        <w:rPr>
          <w:sz w:val="20"/>
          <w:szCs w:val="20"/>
        </w:rPr>
        <w:t>Найти</w:t>
      </w:r>
      <w:r w:rsidRPr="00954A0C">
        <w:rPr>
          <w:spacing w:val="17"/>
          <w:sz w:val="20"/>
          <w:szCs w:val="20"/>
        </w:rPr>
        <w:t xml:space="preserve"> </w:t>
      </w:r>
      <w:r w:rsidRPr="00954A0C">
        <w:rPr>
          <w:sz w:val="20"/>
          <w:szCs w:val="20"/>
        </w:rPr>
        <w:t>сведения</w:t>
      </w:r>
      <w:r w:rsidRPr="00954A0C">
        <w:rPr>
          <w:spacing w:val="14"/>
          <w:sz w:val="20"/>
          <w:szCs w:val="20"/>
        </w:rPr>
        <w:t xml:space="preserve"> </w:t>
      </w:r>
      <w:r w:rsidRPr="00954A0C">
        <w:rPr>
          <w:sz w:val="20"/>
          <w:szCs w:val="20"/>
        </w:rPr>
        <w:t>о</w:t>
      </w:r>
      <w:r w:rsidRPr="00954A0C">
        <w:rPr>
          <w:spacing w:val="18"/>
          <w:sz w:val="20"/>
          <w:szCs w:val="20"/>
        </w:rPr>
        <w:t xml:space="preserve"> </w:t>
      </w:r>
      <w:r w:rsidRPr="00954A0C">
        <w:rPr>
          <w:sz w:val="20"/>
          <w:szCs w:val="20"/>
        </w:rPr>
        <w:t>растении</w:t>
      </w:r>
      <w:r w:rsidRPr="00954A0C">
        <w:rPr>
          <w:spacing w:val="14"/>
          <w:sz w:val="20"/>
          <w:szCs w:val="20"/>
        </w:rPr>
        <w:t xml:space="preserve"> </w:t>
      </w:r>
      <w:r w:rsidRPr="00954A0C">
        <w:rPr>
          <w:sz w:val="20"/>
          <w:szCs w:val="20"/>
        </w:rPr>
        <w:t>курае,</w:t>
      </w:r>
      <w:r w:rsidRPr="00954A0C">
        <w:rPr>
          <w:spacing w:val="15"/>
          <w:sz w:val="20"/>
          <w:szCs w:val="20"/>
        </w:rPr>
        <w:t xml:space="preserve"> </w:t>
      </w:r>
      <w:r w:rsidRPr="00954A0C">
        <w:rPr>
          <w:sz w:val="20"/>
          <w:szCs w:val="20"/>
        </w:rPr>
        <w:t>составление</w:t>
      </w:r>
      <w:r w:rsidRPr="00954A0C">
        <w:rPr>
          <w:spacing w:val="-67"/>
          <w:sz w:val="20"/>
          <w:szCs w:val="20"/>
        </w:rPr>
        <w:t xml:space="preserve"> </w:t>
      </w:r>
      <w:r w:rsidRPr="00954A0C">
        <w:rPr>
          <w:sz w:val="20"/>
          <w:szCs w:val="20"/>
        </w:rPr>
        <w:t>справки.</w:t>
      </w:r>
    </w:p>
    <w:p w:rsidR="00C54531" w:rsidRPr="00954A0C" w:rsidRDefault="00C54531" w:rsidP="001C58A8">
      <w:pPr>
        <w:pStyle w:val="aff2"/>
        <w:ind w:left="116" w:firstLine="629"/>
        <w:contextualSpacing/>
        <w:rPr>
          <w:sz w:val="20"/>
          <w:szCs w:val="20"/>
        </w:rPr>
      </w:pPr>
      <w:r w:rsidRPr="00954A0C">
        <w:rPr>
          <w:sz w:val="20"/>
          <w:szCs w:val="20"/>
        </w:rPr>
        <w:t>Усваиваем</w:t>
      </w:r>
      <w:r w:rsidRPr="00954A0C">
        <w:rPr>
          <w:spacing w:val="31"/>
          <w:sz w:val="20"/>
          <w:szCs w:val="20"/>
        </w:rPr>
        <w:t xml:space="preserve"> </w:t>
      </w:r>
      <w:r w:rsidRPr="00954A0C">
        <w:rPr>
          <w:sz w:val="20"/>
          <w:szCs w:val="20"/>
        </w:rPr>
        <w:t>понятие</w:t>
      </w:r>
      <w:r w:rsidRPr="00954A0C">
        <w:rPr>
          <w:spacing w:val="31"/>
          <w:sz w:val="20"/>
          <w:szCs w:val="20"/>
        </w:rPr>
        <w:t xml:space="preserve"> </w:t>
      </w:r>
      <w:r w:rsidRPr="00954A0C">
        <w:rPr>
          <w:sz w:val="20"/>
          <w:szCs w:val="20"/>
        </w:rPr>
        <w:t>о</w:t>
      </w:r>
      <w:r w:rsidRPr="00954A0C">
        <w:rPr>
          <w:spacing w:val="32"/>
          <w:sz w:val="20"/>
          <w:szCs w:val="20"/>
        </w:rPr>
        <w:t xml:space="preserve"> </w:t>
      </w:r>
      <w:r w:rsidRPr="00954A0C">
        <w:rPr>
          <w:sz w:val="20"/>
          <w:szCs w:val="20"/>
        </w:rPr>
        <w:t>литературоведении.</w:t>
      </w:r>
      <w:r w:rsidRPr="00954A0C">
        <w:rPr>
          <w:spacing w:val="30"/>
          <w:sz w:val="20"/>
          <w:szCs w:val="20"/>
        </w:rPr>
        <w:t xml:space="preserve"> </w:t>
      </w:r>
      <w:r w:rsidRPr="00954A0C">
        <w:rPr>
          <w:sz w:val="20"/>
          <w:szCs w:val="20"/>
        </w:rPr>
        <w:t>Прочитать</w:t>
      </w:r>
      <w:r w:rsidRPr="00954A0C">
        <w:rPr>
          <w:spacing w:val="30"/>
          <w:sz w:val="20"/>
          <w:szCs w:val="20"/>
        </w:rPr>
        <w:t xml:space="preserve"> </w:t>
      </w:r>
      <w:r w:rsidRPr="00954A0C">
        <w:rPr>
          <w:sz w:val="20"/>
          <w:szCs w:val="20"/>
        </w:rPr>
        <w:t>определения</w:t>
      </w:r>
      <w:r w:rsidRPr="00954A0C">
        <w:rPr>
          <w:spacing w:val="32"/>
          <w:sz w:val="20"/>
          <w:szCs w:val="20"/>
        </w:rPr>
        <w:t xml:space="preserve"> </w:t>
      </w:r>
      <w:r w:rsidRPr="00954A0C">
        <w:rPr>
          <w:sz w:val="20"/>
          <w:szCs w:val="20"/>
        </w:rPr>
        <w:t>из</w:t>
      </w:r>
      <w:r w:rsidRPr="00954A0C">
        <w:rPr>
          <w:spacing w:val="-67"/>
          <w:sz w:val="20"/>
          <w:szCs w:val="20"/>
        </w:rPr>
        <w:t xml:space="preserve"> </w:t>
      </w:r>
      <w:r w:rsidRPr="00954A0C">
        <w:rPr>
          <w:sz w:val="20"/>
          <w:szCs w:val="20"/>
        </w:rPr>
        <w:t>трудов</w:t>
      </w:r>
      <w:r w:rsidRPr="00954A0C">
        <w:rPr>
          <w:spacing w:val="-3"/>
          <w:sz w:val="20"/>
          <w:szCs w:val="20"/>
        </w:rPr>
        <w:t xml:space="preserve"> </w:t>
      </w:r>
      <w:r w:rsidRPr="00954A0C">
        <w:rPr>
          <w:sz w:val="20"/>
          <w:szCs w:val="20"/>
        </w:rPr>
        <w:t>К.</w:t>
      </w:r>
      <w:r w:rsidRPr="00954A0C">
        <w:rPr>
          <w:spacing w:val="-3"/>
          <w:sz w:val="20"/>
          <w:szCs w:val="20"/>
        </w:rPr>
        <w:t xml:space="preserve"> </w:t>
      </w:r>
      <w:r w:rsidRPr="00954A0C">
        <w:rPr>
          <w:sz w:val="20"/>
          <w:szCs w:val="20"/>
        </w:rPr>
        <w:t>Ахметьянова,</w:t>
      </w:r>
      <w:r w:rsidRPr="00954A0C">
        <w:rPr>
          <w:spacing w:val="-2"/>
          <w:sz w:val="20"/>
          <w:szCs w:val="20"/>
        </w:rPr>
        <w:t xml:space="preserve"> </w:t>
      </w:r>
      <w:r w:rsidRPr="00954A0C">
        <w:rPr>
          <w:sz w:val="20"/>
          <w:szCs w:val="20"/>
        </w:rPr>
        <w:t>Г.</w:t>
      </w:r>
      <w:r w:rsidRPr="00954A0C">
        <w:rPr>
          <w:spacing w:val="-2"/>
          <w:sz w:val="20"/>
          <w:szCs w:val="20"/>
        </w:rPr>
        <w:t xml:space="preserve"> </w:t>
      </w:r>
      <w:r w:rsidRPr="00954A0C">
        <w:rPr>
          <w:sz w:val="20"/>
          <w:szCs w:val="20"/>
        </w:rPr>
        <w:t>Хусаинова,</w:t>
      </w:r>
      <w:r w:rsidRPr="00954A0C">
        <w:rPr>
          <w:spacing w:val="-2"/>
          <w:sz w:val="20"/>
          <w:szCs w:val="20"/>
        </w:rPr>
        <w:t xml:space="preserve"> </w:t>
      </w:r>
      <w:r w:rsidRPr="00954A0C">
        <w:rPr>
          <w:sz w:val="20"/>
          <w:szCs w:val="20"/>
        </w:rPr>
        <w:t>выполнить</w:t>
      </w:r>
      <w:r w:rsidRPr="00954A0C">
        <w:rPr>
          <w:spacing w:val="-2"/>
          <w:sz w:val="20"/>
          <w:szCs w:val="20"/>
        </w:rPr>
        <w:t xml:space="preserve"> </w:t>
      </w:r>
      <w:r w:rsidRPr="00954A0C">
        <w:rPr>
          <w:sz w:val="20"/>
          <w:szCs w:val="20"/>
        </w:rPr>
        <w:t>проектную</w:t>
      </w:r>
      <w:r w:rsidRPr="00954A0C">
        <w:rPr>
          <w:spacing w:val="-2"/>
          <w:sz w:val="20"/>
          <w:szCs w:val="20"/>
        </w:rPr>
        <w:t xml:space="preserve"> </w:t>
      </w:r>
      <w:r w:rsidRPr="00954A0C">
        <w:rPr>
          <w:sz w:val="20"/>
          <w:szCs w:val="20"/>
        </w:rPr>
        <w:t>работу.</w:t>
      </w:r>
    </w:p>
    <w:p w:rsidR="00C54531" w:rsidRDefault="00C54531" w:rsidP="001C58A8">
      <w:pPr>
        <w:pStyle w:val="aff2"/>
        <w:tabs>
          <w:tab w:val="left" w:pos="1520"/>
          <w:tab w:val="left" w:pos="3241"/>
          <w:tab w:val="left" w:pos="4174"/>
          <w:tab w:val="left" w:pos="5970"/>
          <w:tab w:val="left" w:pos="7851"/>
          <w:tab w:val="left" w:pos="8520"/>
        </w:tabs>
        <w:ind w:left="258" w:right="237" w:firstLine="487"/>
        <w:contextualSpacing/>
        <w:rPr>
          <w:sz w:val="20"/>
          <w:szCs w:val="20"/>
        </w:rPr>
      </w:pPr>
      <w:r w:rsidRPr="00954A0C">
        <w:rPr>
          <w:sz w:val="20"/>
          <w:szCs w:val="20"/>
        </w:rPr>
        <w:t>Дать</w:t>
      </w:r>
      <w:r w:rsidRPr="00954A0C">
        <w:rPr>
          <w:sz w:val="20"/>
          <w:szCs w:val="20"/>
        </w:rPr>
        <w:tab/>
        <w:t>определение</w:t>
      </w:r>
      <w:r w:rsidRPr="00954A0C">
        <w:rPr>
          <w:sz w:val="20"/>
          <w:szCs w:val="20"/>
        </w:rPr>
        <w:tab/>
        <w:t>видам</w:t>
      </w:r>
      <w:r w:rsidRPr="00954A0C">
        <w:rPr>
          <w:sz w:val="20"/>
          <w:szCs w:val="20"/>
        </w:rPr>
        <w:tab/>
        <w:t>придаточных</w:t>
      </w:r>
      <w:r w:rsidRPr="00954A0C">
        <w:rPr>
          <w:sz w:val="20"/>
          <w:szCs w:val="20"/>
        </w:rPr>
        <w:tab/>
      </w:r>
    </w:p>
    <w:p w:rsidR="00C54531" w:rsidRPr="00954A0C" w:rsidRDefault="00C54531" w:rsidP="001C58A8">
      <w:pPr>
        <w:pStyle w:val="aff2"/>
        <w:tabs>
          <w:tab w:val="left" w:pos="1520"/>
          <w:tab w:val="left" w:pos="3241"/>
          <w:tab w:val="left" w:pos="4174"/>
          <w:tab w:val="left" w:pos="5970"/>
          <w:tab w:val="left" w:pos="7851"/>
          <w:tab w:val="left" w:pos="8520"/>
        </w:tabs>
        <w:ind w:left="258" w:right="237" w:firstLine="487"/>
        <w:contextualSpacing/>
        <w:rPr>
          <w:sz w:val="20"/>
          <w:szCs w:val="20"/>
        </w:rPr>
      </w:pPr>
      <w:r w:rsidRPr="00954A0C">
        <w:rPr>
          <w:sz w:val="20"/>
          <w:szCs w:val="20"/>
        </w:rPr>
        <w:t>предложений.</w:t>
      </w:r>
      <w:r w:rsidRPr="00954A0C">
        <w:rPr>
          <w:sz w:val="20"/>
          <w:szCs w:val="20"/>
        </w:rPr>
        <w:tab/>
        <w:t>Для</w:t>
      </w:r>
      <w:r w:rsidRPr="00954A0C">
        <w:rPr>
          <w:sz w:val="20"/>
          <w:szCs w:val="20"/>
        </w:rPr>
        <w:tab/>
      </w:r>
      <w:r w:rsidRPr="00954A0C">
        <w:rPr>
          <w:spacing w:val="-1"/>
          <w:sz w:val="20"/>
          <w:szCs w:val="20"/>
        </w:rPr>
        <w:t>усвоения</w:t>
      </w:r>
      <w:r w:rsidRPr="00954A0C">
        <w:rPr>
          <w:spacing w:val="-67"/>
          <w:sz w:val="20"/>
          <w:szCs w:val="20"/>
        </w:rPr>
        <w:t xml:space="preserve"> </w:t>
      </w:r>
      <w:r w:rsidRPr="00954A0C">
        <w:rPr>
          <w:sz w:val="20"/>
          <w:szCs w:val="20"/>
        </w:rPr>
        <w:t>каждого их вида следует</w:t>
      </w:r>
      <w:r w:rsidRPr="00954A0C">
        <w:rPr>
          <w:spacing w:val="-1"/>
          <w:sz w:val="20"/>
          <w:szCs w:val="20"/>
        </w:rPr>
        <w:t xml:space="preserve"> </w:t>
      </w:r>
      <w:r w:rsidRPr="00954A0C">
        <w:rPr>
          <w:sz w:val="20"/>
          <w:szCs w:val="20"/>
        </w:rPr>
        <w:t>выполнить</w:t>
      </w:r>
      <w:r w:rsidRPr="00954A0C">
        <w:rPr>
          <w:spacing w:val="-1"/>
          <w:sz w:val="20"/>
          <w:szCs w:val="20"/>
        </w:rPr>
        <w:t xml:space="preserve"> </w:t>
      </w:r>
      <w:r w:rsidRPr="00954A0C">
        <w:rPr>
          <w:sz w:val="20"/>
          <w:szCs w:val="20"/>
        </w:rPr>
        <w:t>упражнения,</w:t>
      </w:r>
      <w:r w:rsidRPr="00954A0C">
        <w:rPr>
          <w:spacing w:val="-1"/>
          <w:sz w:val="20"/>
          <w:szCs w:val="20"/>
        </w:rPr>
        <w:t xml:space="preserve"> </w:t>
      </w:r>
      <w:r w:rsidRPr="00954A0C">
        <w:rPr>
          <w:sz w:val="20"/>
          <w:szCs w:val="20"/>
        </w:rPr>
        <w:t>работы.</w:t>
      </w:r>
    </w:p>
    <w:p w:rsidR="00C54531" w:rsidRPr="00954A0C" w:rsidRDefault="00C54531" w:rsidP="001C58A8">
      <w:pPr>
        <w:pStyle w:val="aff2"/>
        <w:contextualSpacing/>
        <w:rPr>
          <w:sz w:val="20"/>
          <w:szCs w:val="20"/>
        </w:rPr>
      </w:pPr>
    </w:p>
    <w:p w:rsidR="00C54531" w:rsidRPr="00954A0C" w:rsidRDefault="00C54531" w:rsidP="001C58A8">
      <w:pPr>
        <w:pStyle w:val="Heading1"/>
        <w:ind w:left="2295" w:right="2409"/>
        <w:contextualSpacing/>
        <w:rPr>
          <w:sz w:val="20"/>
          <w:szCs w:val="20"/>
        </w:rPr>
      </w:pPr>
      <w:r w:rsidRPr="00954A0C">
        <w:rPr>
          <w:sz w:val="20"/>
          <w:szCs w:val="20"/>
        </w:rPr>
        <w:t>Раздел</w:t>
      </w:r>
      <w:r w:rsidRPr="00954A0C">
        <w:rPr>
          <w:spacing w:val="-3"/>
          <w:sz w:val="20"/>
          <w:szCs w:val="20"/>
        </w:rPr>
        <w:t xml:space="preserve"> </w:t>
      </w:r>
      <w:r w:rsidRPr="00954A0C">
        <w:rPr>
          <w:sz w:val="20"/>
          <w:szCs w:val="20"/>
        </w:rPr>
        <w:t>16. Уфа.</w:t>
      </w:r>
    </w:p>
    <w:p w:rsidR="00C54531" w:rsidRPr="00954A0C" w:rsidRDefault="00C54531" w:rsidP="001C58A8">
      <w:pPr>
        <w:pStyle w:val="aff2"/>
        <w:contextualSpacing/>
        <w:rPr>
          <w:b/>
          <w:sz w:val="20"/>
          <w:szCs w:val="20"/>
        </w:rPr>
      </w:pPr>
    </w:p>
    <w:p w:rsidR="00C54531" w:rsidRPr="00954A0C" w:rsidRDefault="00C54531" w:rsidP="001C58A8">
      <w:pPr>
        <w:pStyle w:val="aff2"/>
        <w:ind w:left="116" w:right="232" w:firstLine="418"/>
        <w:contextualSpacing/>
        <w:jc w:val="both"/>
        <w:rPr>
          <w:sz w:val="20"/>
          <w:szCs w:val="20"/>
        </w:rPr>
      </w:pPr>
      <w:r w:rsidRPr="00954A0C">
        <w:rPr>
          <w:sz w:val="20"/>
          <w:szCs w:val="20"/>
        </w:rPr>
        <w:t>Дать</w:t>
      </w:r>
      <w:r w:rsidRPr="00954A0C">
        <w:rPr>
          <w:spacing w:val="1"/>
          <w:sz w:val="20"/>
          <w:szCs w:val="20"/>
        </w:rPr>
        <w:t xml:space="preserve"> </w:t>
      </w:r>
      <w:r w:rsidRPr="00954A0C">
        <w:rPr>
          <w:sz w:val="20"/>
          <w:szCs w:val="20"/>
        </w:rPr>
        <w:t>историческую</w:t>
      </w:r>
      <w:r w:rsidRPr="00954A0C">
        <w:rPr>
          <w:spacing w:val="1"/>
          <w:sz w:val="20"/>
          <w:szCs w:val="20"/>
        </w:rPr>
        <w:t xml:space="preserve"> </w:t>
      </w:r>
      <w:r w:rsidRPr="00954A0C">
        <w:rPr>
          <w:sz w:val="20"/>
          <w:szCs w:val="20"/>
        </w:rPr>
        <w:t>справку</w:t>
      </w:r>
      <w:r w:rsidRPr="00954A0C">
        <w:rPr>
          <w:spacing w:val="1"/>
          <w:sz w:val="20"/>
          <w:szCs w:val="20"/>
        </w:rPr>
        <w:t xml:space="preserve"> </w:t>
      </w:r>
      <w:r w:rsidRPr="00954A0C">
        <w:rPr>
          <w:sz w:val="20"/>
          <w:szCs w:val="20"/>
        </w:rPr>
        <w:t>о</w:t>
      </w:r>
      <w:r w:rsidRPr="00954A0C">
        <w:rPr>
          <w:spacing w:val="1"/>
          <w:sz w:val="20"/>
          <w:szCs w:val="20"/>
        </w:rPr>
        <w:t xml:space="preserve"> </w:t>
      </w:r>
      <w:r w:rsidRPr="00954A0C">
        <w:rPr>
          <w:sz w:val="20"/>
          <w:szCs w:val="20"/>
        </w:rPr>
        <w:t>столице</w:t>
      </w:r>
      <w:r w:rsidRPr="00954A0C">
        <w:rPr>
          <w:spacing w:val="1"/>
          <w:sz w:val="20"/>
          <w:szCs w:val="20"/>
        </w:rPr>
        <w:t xml:space="preserve"> </w:t>
      </w:r>
      <w:r w:rsidRPr="00954A0C">
        <w:rPr>
          <w:sz w:val="20"/>
          <w:szCs w:val="20"/>
        </w:rPr>
        <w:t>–</w:t>
      </w:r>
      <w:r w:rsidRPr="00954A0C">
        <w:rPr>
          <w:spacing w:val="1"/>
          <w:sz w:val="20"/>
          <w:szCs w:val="20"/>
        </w:rPr>
        <w:t xml:space="preserve"> </w:t>
      </w:r>
      <w:r w:rsidRPr="00954A0C">
        <w:rPr>
          <w:sz w:val="20"/>
          <w:szCs w:val="20"/>
        </w:rPr>
        <w:t>Уфе.</w:t>
      </w:r>
      <w:r w:rsidRPr="00954A0C">
        <w:rPr>
          <w:spacing w:val="1"/>
          <w:sz w:val="20"/>
          <w:szCs w:val="20"/>
        </w:rPr>
        <w:t xml:space="preserve"> </w:t>
      </w:r>
      <w:r w:rsidRPr="00954A0C">
        <w:rPr>
          <w:sz w:val="20"/>
          <w:szCs w:val="20"/>
        </w:rPr>
        <w:t>Дать</w:t>
      </w:r>
      <w:r w:rsidRPr="00954A0C">
        <w:rPr>
          <w:spacing w:val="1"/>
          <w:sz w:val="20"/>
          <w:szCs w:val="20"/>
        </w:rPr>
        <w:t xml:space="preserve"> </w:t>
      </w:r>
      <w:r w:rsidRPr="00954A0C">
        <w:rPr>
          <w:sz w:val="20"/>
          <w:szCs w:val="20"/>
        </w:rPr>
        <w:t>информацию</w:t>
      </w:r>
      <w:r w:rsidRPr="00954A0C">
        <w:rPr>
          <w:spacing w:val="1"/>
          <w:sz w:val="20"/>
          <w:szCs w:val="20"/>
        </w:rPr>
        <w:t xml:space="preserve"> </w:t>
      </w:r>
      <w:r w:rsidRPr="00954A0C">
        <w:rPr>
          <w:sz w:val="20"/>
          <w:szCs w:val="20"/>
        </w:rPr>
        <w:t>об</w:t>
      </w:r>
      <w:r w:rsidRPr="00954A0C">
        <w:rPr>
          <w:spacing w:val="1"/>
          <w:sz w:val="20"/>
          <w:szCs w:val="20"/>
        </w:rPr>
        <w:t xml:space="preserve"> </w:t>
      </w:r>
      <w:r w:rsidRPr="00954A0C">
        <w:rPr>
          <w:sz w:val="20"/>
          <w:szCs w:val="20"/>
        </w:rPr>
        <w:t>архитектуре</w:t>
      </w:r>
      <w:r w:rsidRPr="00954A0C">
        <w:rPr>
          <w:spacing w:val="1"/>
          <w:sz w:val="20"/>
          <w:szCs w:val="20"/>
        </w:rPr>
        <w:t xml:space="preserve"> </w:t>
      </w:r>
      <w:r w:rsidRPr="00954A0C">
        <w:rPr>
          <w:sz w:val="20"/>
          <w:szCs w:val="20"/>
        </w:rPr>
        <w:t>города,</w:t>
      </w:r>
      <w:r w:rsidRPr="00954A0C">
        <w:rPr>
          <w:spacing w:val="1"/>
          <w:sz w:val="20"/>
          <w:szCs w:val="20"/>
        </w:rPr>
        <w:t xml:space="preserve"> </w:t>
      </w:r>
      <w:r w:rsidRPr="00954A0C">
        <w:rPr>
          <w:sz w:val="20"/>
          <w:szCs w:val="20"/>
        </w:rPr>
        <w:t>очагах</w:t>
      </w:r>
      <w:r w:rsidRPr="00954A0C">
        <w:rPr>
          <w:spacing w:val="1"/>
          <w:sz w:val="20"/>
          <w:szCs w:val="20"/>
        </w:rPr>
        <w:t xml:space="preserve"> </w:t>
      </w:r>
      <w:r w:rsidRPr="00954A0C">
        <w:rPr>
          <w:sz w:val="20"/>
          <w:szCs w:val="20"/>
        </w:rPr>
        <w:t>культуры,</w:t>
      </w:r>
      <w:r w:rsidRPr="00954A0C">
        <w:rPr>
          <w:spacing w:val="1"/>
          <w:sz w:val="20"/>
          <w:szCs w:val="20"/>
        </w:rPr>
        <w:t xml:space="preserve"> </w:t>
      </w:r>
      <w:r w:rsidRPr="00954A0C">
        <w:rPr>
          <w:sz w:val="20"/>
          <w:szCs w:val="20"/>
        </w:rPr>
        <w:t>населении,</w:t>
      </w:r>
      <w:r w:rsidRPr="00954A0C">
        <w:rPr>
          <w:spacing w:val="1"/>
          <w:sz w:val="20"/>
          <w:szCs w:val="20"/>
        </w:rPr>
        <w:t xml:space="preserve"> </w:t>
      </w:r>
      <w:r w:rsidRPr="00954A0C">
        <w:rPr>
          <w:sz w:val="20"/>
          <w:szCs w:val="20"/>
        </w:rPr>
        <w:t>памятных</w:t>
      </w:r>
      <w:r w:rsidRPr="00954A0C">
        <w:rPr>
          <w:spacing w:val="1"/>
          <w:sz w:val="20"/>
          <w:szCs w:val="20"/>
        </w:rPr>
        <w:t xml:space="preserve"> </w:t>
      </w:r>
      <w:r w:rsidRPr="00954A0C">
        <w:rPr>
          <w:sz w:val="20"/>
          <w:szCs w:val="20"/>
        </w:rPr>
        <w:t>местах.</w:t>
      </w:r>
      <w:r w:rsidRPr="00954A0C">
        <w:rPr>
          <w:spacing w:val="1"/>
          <w:sz w:val="20"/>
          <w:szCs w:val="20"/>
        </w:rPr>
        <w:t xml:space="preserve"> </w:t>
      </w:r>
      <w:r w:rsidRPr="00954A0C">
        <w:rPr>
          <w:sz w:val="20"/>
          <w:szCs w:val="20"/>
        </w:rPr>
        <w:t>Посмотреть</w:t>
      </w:r>
      <w:r w:rsidRPr="00954A0C">
        <w:rPr>
          <w:spacing w:val="1"/>
          <w:sz w:val="20"/>
          <w:szCs w:val="20"/>
        </w:rPr>
        <w:t xml:space="preserve"> </w:t>
      </w:r>
      <w:r w:rsidRPr="00954A0C">
        <w:rPr>
          <w:sz w:val="20"/>
          <w:szCs w:val="20"/>
        </w:rPr>
        <w:t>об</w:t>
      </w:r>
      <w:r w:rsidRPr="00954A0C">
        <w:rPr>
          <w:spacing w:val="1"/>
          <w:sz w:val="20"/>
          <w:szCs w:val="20"/>
        </w:rPr>
        <w:t xml:space="preserve"> </w:t>
      </w:r>
      <w:r w:rsidRPr="00954A0C">
        <w:rPr>
          <w:sz w:val="20"/>
          <w:szCs w:val="20"/>
        </w:rPr>
        <w:t>Уфе</w:t>
      </w:r>
      <w:r w:rsidRPr="00954A0C">
        <w:rPr>
          <w:spacing w:val="1"/>
          <w:sz w:val="20"/>
          <w:szCs w:val="20"/>
        </w:rPr>
        <w:t xml:space="preserve"> </w:t>
      </w:r>
      <w:r w:rsidRPr="00954A0C">
        <w:rPr>
          <w:sz w:val="20"/>
          <w:szCs w:val="20"/>
        </w:rPr>
        <w:t>историко-документальные</w:t>
      </w:r>
      <w:r w:rsidRPr="00954A0C">
        <w:rPr>
          <w:spacing w:val="1"/>
          <w:sz w:val="20"/>
          <w:szCs w:val="20"/>
        </w:rPr>
        <w:t xml:space="preserve"> </w:t>
      </w:r>
      <w:r w:rsidRPr="00954A0C">
        <w:rPr>
          <w:sz w:val="20"/>
          <w:szCs w:val="20"/>
        </w:rPr>
        <w:t>фильмы,</w:t>
      </w:r>
      <w:r w:rsidRPr="00954A0C">
        <w:rPr>
          <w:spacing w:val="71"/>
          <w:sz w:val="20"/>
          <w:szCs w:val="20"/>
        </w:rPr>
        <w:t xml:space="preserve"> </w:t>
      </w:r>
      <w:r w:rsidRPr="00954A0C">
        <w:rPr>
          <w:sz w:val="20"/>
          <w:szCs w:val="20"/>
        </w:rPr>
        <w:t>усвоение</w:t>
      </w:r>
      <w:r w:rsidRPr="00954A0C">
        <w:rPr>
          <w:spacing w:val="1"/>
          <w:sz w:val="20"/>
          <w:szCs w:val="20"/>
        </w:rPr>
        <w:t xml:space="preserve"> </w:t>
      </w:r>
      <w:r w:rsidRPr="00954A0C">
        <w:rPr>
          <w:sz w:val="20"/>
          <w:szCs w:val="20"/>
        </w:rPr>
        <w:t>посвященных ей</w:t>
      </w:r>
      <w:r w:rsidRPr="00954A0C">
        <w:rPr>
          <w:spacing w:val="-1"/>
          <w:sz w:val="20"/>
          <w:szCs w:val="20"/>
        </w:rPr>
        <w:t xml:space="preserve"> </w:t>
      </w:r>
      <w:r w:rsidRPr="00954A0C">
        <w:rPr>
          <w:sz w:val="20"/>
          <w:szCs w:val="20"/>
        </w:rPr>
        <w:t>песен,</w:t>
      </w:r>
      <w:r w:rsidRPr="00954A0C">
        <w:rPr>
          <w:spacing w:val="-2"/>
          <w:sz w:val="20"/>
          <w:szCs w:val="20"/>
        </w:rPr>
        <w:t xml:space="preserve"> </w:t>
      </w:r>
      <w:r w:rsidRPr="00954A0C">
        <w:rPr>
          <w:sz w:val="20"/>
          <w:szCs w:val="20"/>
        </w:rPr>
        <w:t>легенд и</w:t>
      </w:r>
      <w:r w:rsidRPr="00954A0C">
        <w:rPr>
          <w:spacing w:val="-1"/>
          <w:sz w:val="20"/>
          <w:szCs w:val="20"/>
        </w:rPr>
        <w:t xml:space="preserve"> </w:t>
      </w:r>
      <w:r w:rsidRPr="00954A0C">
        <w:rPr>
          <w:sz w:val="20"/>
          <w:szCs w:val="20"/>
        </w:rPr>
        <w:t>т.д.,</w:t>
      </w:r>
      <w:r w:rsidRPr="00954A0C">
        <w:rPr>
          <w:spacing w:val="-2"/>
          <w:sz w:val="20"/>
          <w:szCs w:val="20"/>
        </w:rPr>
        <w:t xml:space="preserve"> </w:t>
      </w:r>
      <w:r w:rsidRPr="00954A0C">
        <w:rPr>
          <w:sz w:val="20"/>
          <w:szCs w:val="20"/>
        </w:rPr>
        <w:t>выполнить</w:t>
      </w:r>
      <w:r w:rsidRPr="00954A0C">
        <w:rPr>
          <w:spacing w:val="-2"/>
          <w:sz w:val="20"/>
          <w:szCs w:val="20"/>
        </w:rPr>
        <w:t xml:space="preserve"> </w:t>
      </w:r>
      <w:r w:rsidRPr="00954A0C">
        <w:rPr>
          <w:sz w:val="20"/>
          <w:szCs w:val="20"/>
        </w:rPr>
        <w:t>проектную</w:t>
      </w:r>
      <w:r w:rsidRPr="00954A0C">
        <w:rPr>
          <w:spacing w:val="-1"/>
          <w:sz w:val="20"/>
          <w:szCs w:val="20"/>
        </w:rPr>
        <w:t xml:space="preserve"> </w:t>
      </w:r>
      <w:r w:rsidRPr="00954A0C">
        <w:rPr>
          <w:sz w:val="20"/>
          <w:szCs w:val="20"/>
        </w:rPr>
        <w:t>работу.</w:t>
      </w:r>
    </w:p>
    <w:p w:rsidR="00C54531" w:rsidRPr="00954A0C" w:rsidRDefault="00C54531" w:rsidP="001C58A8">
      <w:pPr>
        <w:pStyle w:val="aff2"/>
        <w:ind w:left="116" w:right="238" w:firstLine="418"/>
        <w:contextualSpacing/>
        <w:jc w:val="both"/>
        <w:rPr>
          <w:sz w:val="20"/>
          <w:szCs w:val="20"/>
        </w:rPr>
      </w:pPr>
      <w:r w:rsidRPr="00954A0C">
        <w:rPr>
          <w:sz w:val="20"/>
          <w:szCs w:val="20"/>
        </w:rPr>
        <w:t>Дать</w:t>
      </w:r>
      <w:r w:rsidRPr="00954A0C">
        <w:rPr>
          <w:spacing w:val="1"/>
          <w:sz w:val="20"/>
          <w:szCs w:val="20"/>
        </w:rPr>
        <w:t xml:space="preserve"> </w:t>
      </w:r>
      <w:r w:rsidRPr="00954A0C">
        <w:rPr>
          <w:sz w:val="20"/>
          <w:szCs w:val="20"/>
        </w:rPr>
        <w:t>определение</w:t>
      </w:r>
      <w:r w:rsidRPr="00954A0C">
        <w:rPr>
          <w:spacing w:val="1"/>
          <w:sz w:val="20"/>
          <w:szCs w:val="20"/>
        </w:rPr>
        <w:t xml:space="preserve"> </w:t>
      </w:r>
      <w:r w:rsidRPr="00954A0C">
        <w:rPr>
          <w:sz w:val="20"/>
          <w:szCs w:val="20"/>
        </w:rPr>
        <w:t>качественным</w:t>
      </w:r>
      <w:r w:rsidRPr="00954A0C">
        <w:rPr>
          <w:spacing w:val="1"/>
          <w:sz w:val="20"/>
          <w:szCs w:val="20"/>
        </w:rPr>
        <w:t xml:space="preserve"> </w:t>
      </w:r>
      <w:r w:rsidRPr="00954A0C">
        <w:rPr>
          <w:sz w:val="20"/>
          <w:szCs w:val="20"/>
        </w:rPr>
        <w:t>и</w:t>
      </w:r>
      <w:r w:rsidRPr="00954A0C">
        <w:rPr>
          <w:spacing w:val="1"/>
          <w:sz w:val="20"/>
          <w:szCs w:val="20"/>
        </w:rPr>
        <w:t xml:space="preserve"> </w:t>
      </w:r>
      <w:r w:rsidRPr="00954A0C">
        <w:rPr>
          <w:sz w:val="20"/>
          <w:szCs w:val="20"/>
        </w:rPr>
        <w:t>относительным</w:t>
      </w:r>
      <w:r w:rsidRPr="00954A0C">
        <w:rPr>
          <w:spacing w:val="1"/>
          <w:sz w:val="20"/>
          <w:szCs w:val="20"/>
        </w:rPr>
        <w:t xml:space="preserve"> </w:t>
      </w:r>
      <w:r w:rsidRPr="00954A0C">
        <w:rPr>
          <w:sz w:val="20"/>
          <w:szCs w:val="20"/>
        </w:rPr>
        <w:t>прилагательным</w:t>
      </w:r>
      <w:r w:rsidRPr="00954A0C">
        <w:rPr>
          <w:spacing w:val="1"/>
          <w:sz w:val="20"/>
          <w:szCs w:val="20"/>
        </w:rPr>
        <w:t xml:space="preserve"> </w:t>
      </w:r>
      <w:r w:rsidRPr="00954A0C">
        <w:rPr>
          <w:sz w:val="20"/>
          <w:szCs w:val="20"/>
        </w:rPr>
        <w:t>и</w:t>
      </w:r>
      <w:r w:rsidRPr="00954A0C">
        <w:rPr>
          <w:spacing w:val="1"/>
          <w:sz w:val="20"/>
          <w:szCs w:val="20"/>
        </w:rPr>
        <w:t xml:space="preserve"> </w:t>
      </w:r>
      <w:r w:rsidRPr="00954A0C">
        <w:rPr>
          <w:sz w:val="20"/>
          <w:szCs w:val="20"/>
        </w:rPr>
        <w:t>выполнить</w:t>
      </w:r>
      <w:r w:rsidRPr="00954A0C">
        <w:rPr>
          <w:spacing w:val="-2"/>
          <w:sz w:val="20"/>
          <w:szCs w:val="20"/>
        </w:rPr>
        <w:t xml:space="preserve"> </w:t>
      </w:r>
      <w:r w:rsidRPr="00954A0C">
        <w:rPr>
          <w:sz w:val="20"/>
          <w:szCs w:val="20"/>
        </w:rPr>
        <w:t>упражнение.</w:t>
      </w:r>
    </w:p>
    <w:p w:rsidR="00202D98" w:rsidRDefault="00202D98" w:rsidP="001C58A8">
      <w:pPr>
        <w:pStyle w:val="22"/>
        <w:spacing w:after="0"/>
        <w:contextualSpacing/>
        <w:rPr>
          <w:rFonts w:ascii="Times New Roman" w:hAnsi="Times New Roman" w:cs="Times New Roman"/>
        </w:rPr>
      </w:pPr>
    </w:p>
    <w:p w:rsidR="00897C60" w:rsidRDefault="00897C60" w:rsidP="001C58A8">
      <w:pPr>
        <w:pStyle w:val="22"/>
        <w:spacing w:after="0"/>
        <w:contextualSpacing/>
        <w:rPr>
          <w:rFonts w:ascii="Times New Roman" w:hAnsi="Times New Roman" w:cs="Times New Roman"/>
        </w:rPr>
      </w:pPr>
    </w:p>
    <w:p w:rsidR="00897C60" w:rsidRDefault="00897C60" w:rsidP="001C58A8">
      <w:pPr>
        <w:pStyle w:val="22"/>
        <w:spacing w:after="0"/>
        <w:contextualSpacing/>
        <w:rPr>
          <w:rFonts w:ascii="Times New Roman" w:hAnsi="Times New Roman" w:cs="Times New Roman"/>
        </w:rPr>
      </w:pPr>
    </w:p>
    <w:p w:rsidR="00897C60" w:rsidRDefault="00897C60" w:rsidP="001C58A8">
      <w:pPr>
        <w:pStyle w:val="22"/>
        <w:spacing w:after="0"/>
        <w:contextualSpacing/>
        <w:rPr>
          <w:rFonts w:ascii="Times New Roman" w:hAnsi="Times New Roman" w:cs="Times New Roman"/>
        </w:rPr>
      </w:pPr>
    </w:p>
    <w:p w:rsidR="00897C60" w:rsidRDefault="00897C60" w:rsidP="001C58A8">
      <w:pPr>
        <w:pStyle w:val="22"/>
        <w:spacing w:after="0"/>
        <w:contextualSpacing/>
        <w:rPr>
          <w:rFonts w:ascii="Times New Roman" w:hAnsi="Times New Roman" w:cs="Times New Roman"/>
        </w:rPr>
      </w:pPr>
    </w:p>
    <w:p w:rsidR="00897C60" w:rsidRDefault="00897C60" w:rsidP="001C58A8">
      <w:pPr>
        <w:pStyle w:val="22"/>
        <w:spacing w:after="0"/>
        <w:contextualSpacing/>
        <w:rPr>
          <w:rFonts w:ascii="Times New Roman" w:hAnsi="Times New Roman" w:cs="Times New Roman"/>
        </w:rPr>
      </w:pPr>
    </w:p>
    <w:p w:rsidR="00897C60" w:rsidRDefault="00897C60" w:rsidP="001C58A8">
      <w:pPr>
        <w:pStyle w:val="22"/>
        <w:spacing w:after="0"/>
        <w:contextualSpacing/>
        <w:rPr>
          <w:rFonts w:ascii="Times New Roman" w:hAnsi="Times New Roman" w:cs="Times New Roman"/>
        </w:rPr>
      </w:pPr>
    </w:p>
    <w:p w:rsidR="00897C60" w:rsidRDefault="00897C60" w:rsidP="001C58A8">
      <w:pPr>
        <w:pStyle w:val="22"/>
        <w:spacing w:after="0"/>
        <w:contextualSpacing/>
        <w:rPr>
          <w:rFonts w:ascii="Times New Roman" w:hAnsi="Times New Roman" w:cs="Times New Roman"/>
        </w:rPr>
      </w:pPr>
    </w:p>
    <w:p w:rsidR="00897C60" w:rsidRDefault="00897C60" w:rsidP="001C58A8">
      <w:pPr>
        <w:pStyle w:val="22"/>
        <w:spacing w:after="0"/>
        <w:contextualSpacing/>
        <w:rPr>
          <w:rFonts w:ascii="Times New Roman" w:hAnsi="Times New Roman" w:cs="Times New Roman"/>
        </w:rPr>
      </w:pPr>
    </w:p>
    <w:p w:rsidR="00897C60" w:rsidRDefault="00897C60" w:rsidP="001C58A8">
      <w:pPr>
        <w:pStyle w:val="22"/>
        <w:spacing w:after="0"/>
        <w:contextualSpacing/>
        <w:rPr>
          <w:rFonts w:ascii="Times New Roman" w:hAnsi="Times New Roman" w:cs="Times New Roman"/>
        </w:rPr>
      </w:pPr>
    </w:p>
    <w:p w:rsidR="00897C60" w:rsidRDefault="00897C60" w:rsidP="001C58A8">
      <w:pPr>
        <w:pStyle w:val="22"/>
        <w:spacing w:after="0"/>
        <w:contextualSpacing/>
        <w:rPr>
          <w:rFonts w:ascii="Times New Roman" w:hAnsi="Times New Roman" w:cs="Times New Roman"/>
        </w:rPr>
      </w:pPr>
    </w:p>
    <w:p w:rsidR="00897C60" w:rsidRDefault="00897C60" w:rsidP="001C58A8">
      <w:pPr>
        <w:pStyle w:val="22"/>
        <w:spacing w:after="0"/>
        <w:contextualSpacing/>
        <w:rPr>
          <w:rFonts w:ascii="Times New Roman" w:hAnsi="Times New Roman" w:cs="Times New Roman"/>
        </w:rPr>
      </w:pPr>
    </w:p>
    <w:p w:rsidR="00897C60" w:rsidRDefault="00897C60" w:rsidP="001C58A8">
      <w:pPr>
        <w:pStyle w:val="22"/>
        <w:spacing w:after="0"/>
        <w:contextualSpacing/>
        <w:rPr>
          <w:rFonts w:ascii="Times New Roman" w:hAnsi="Times New Roman" w:cs="Times New Roman"/>
        </w:rPr>
      </w:pPr>
    </w:p>
    <w:p w:rsidR="00897C60" w:rsidRDefault="00897C60" w:rsidP="001C58A8">
      <w:pPr>
        <w:pStyle w:val="22"/>
        <w:spacing w:after="0"/>
        <w:contextualSpacing/>
        <w:rPr>
          <w:rFonts w:ascii="Times New Roman" w:hAnsi="Times New Roman" w:cs="Times New Roman"/>
        </w:rPr>
      </w:pPr>
    </w:p>
    <w:p w:rsidR="00897C60" w:rsidRDefault="00897C60" w:rsidP="001C58A8">
      <w:pPr>
        <w:pStyle w:val="22"/>
        <w:spacing w:after="0"/>
        <w:contextualSpacing/>
        <w:rPr>
          <w:rFonts w:ascii="Times New Roman" w:hAnsi="Times New Roman" w:cs="Times New Roman"/>
        </w:rPr>
      </w:pPr>
    </w:p>
    <w:p w:rsidR="00897C60" w:rsidRDefault="00897C60" w:rsidP="001C58A8">
      <w:pPr>
        <w:pStyle w:val="22"/>
        <w:spacing w:after="0"/>
        <w:contextualSpacing/>
        <w:rPr>
          <w:rFonts w:ascii="Times New Roman" w:hAnsi="Times New Roman" w:cs="Times New Roman"/>
        </w:rPr>
      </w:pPr>
    </w:p>
    <w:p w:rsidR="00897C60" w:rsidRDefault="00897C60" w:rsidP="001C58A8">
      <w:pPr>
        <w:pStyle w:val="22"/>
        <w:spacing w:after="0"/>
        <w:contextualSpacing/>
        <w:rPr>
          <w:rFonts w:ascii="Times New Roman" w:hAnsi="Times New Roman" w:cs="Times New Roman"/>
        </w:rPr>
      </w:pPr>
    </w:p>
    <w:p w:rsidR="00897C60" w:rsidRDefault="00897C60" w:rsidP="001C58A8">
      <w:pPr>
        <w:pStyle w:val="22"/>
        <w:spacing w:after="0"/>
        <w:contextualSpacing/>
        <w:rPr>
          <w:rFonts w:ascii="Times New Roman" w:hAnsi="Times New Roman" w:cs="Times New Roman"/>
        </w:rPr>
      </w:pPr>
    </w:p>
    <w:p w:rsidR="00897C60" w:rsidRDefault="00897C60" w:rsidP="001C58A8">
      <w:pPr>
        <w:pStyle w:val="22"/>
        <w:spacing w:after="0"/>
        <w:contextualSpacing/>
        <w:rPr>
          <w:rFonts w:ascii="Times New Roman" w:hAnsi="Times New Roman" w:cs="Times New Roman"/>
        </w:rPr>
      </w:pPr>
    </w:p>
    <w:p w:rsidR="00897C60" w:rsidRDefault="00897C60" w:rsidP="001C58A8">
      <w:pPr>
        <w:pStyle w:val="22"/>
        <w:spacing w:after="0"/>
        <w:contextualSpacing/>
        <w:rPr>
          <w:rFonts w:ascii="Times New Roman" w:hAnsi="Times New Roman" w:cs="Times New Roman"/>
        </w:rPr>
      </w:pPr>
    </w:p>
    <w:p w:rsidR="00897C60" w:rsidRDefault="00897C60" w:rsidP="001C58A8">
      <w:pPr>
        <w:pStyle w:val="22"/>
        <w:spacing w:after="0"/>
        <w:contextualSpacing/>
        <w:rPr>
          <w:rFonts w:ascii="Times New Roman" w:hAnsi="Times New Roman" w:cs="Times New Roman"/>
        </w:rPr>
      </w:pPr>
    </w:p>
    <w:p w:rsidR="00897C60" w:rsidRDefault="00897C60" w:rsidP="001C58A8">
      <w:pPr>
        <w:pStyle w:val="22"/>
        <w:spacing w:after="0"/>
        <w:contextualSpacing/>
        <w:rPr>
          <w:rFonts w:ascii="Times New Roman" w:hAnsi="Times New Roman" w:cs="Times New Roman"/>
        </w:rPr>
      </w:pPr>
    </w:p>
    <w:p w:rsidR="00897C60" w:rsidRDefault="00897C60" w:rsidP="001C58A8">
      <w:pPr>
        <w:pStyle w:val="22"/>
        <w:spacing w:after="0"/>
        <w:contextualSpacing/>
        <w:rPr>
          <w:rFonts w:ascii="Times New Roman" w:hAnsi="Times New Roman" w:cs="Times New Roman"/>
        </w:rPr>
      </w:pPr>
    </w:p>
    <w:p w:rsidR="00897C60" w:rsidRDefault="00897C60" w:rsidP="001C58A8">
      <w:pPr>
        <w:pStyle w:val="22"/>
        <w:spacing w:after="0"/>
        <w:contextualSpacing/>
        <w:rPr>
          <w:rFonts w:ascii="Times New Roman" w:hAnsi="Times New Roman" w:cs="Times New Roman"/>
        </w:rPr>
      </w:pPr>
    </w:p>
    <w:p w:rsidR="00897C60" w:rsidRDefault="00897C60" w:rsidP="001C58A8">
      <w:pPr>
        <w:pStyle w:val="22"/>
        <w:spacing w:after="0"/>
        <w:contextualSpacing/>
        <w:rPr>
          <w:rFonts w:ascii="Times New Roman" w:hAnsi="Times New Roman" w:cs="Times New Roman"/>
        </w:rPr>
      </w:pPr>
    </w:p>
    <w:p w:rsidR="00A57638" w:rsidRPr="008F7727" w:rsidRDefault="00FE3D18" w:rsidP="001C58A8">
      <w:pPr>
        <w:pStyle w:val="22"/>
        <w:spacing w:after="0"/>
        <w:contextualSpacing/>
        <w:rPr>
          <w:rFonts w:ascii="Times New Roman" w:hAnsi="Times New Roman" w:cs="Times New Roman"/>
        </w:rPr>
      </w:pPr>
      <w:r w:rsidRPr="008F7727">
        <w:rPr>
          <w:rFonts w:ascii="Times New Roman" w:hAnsi="Times New Roman" w:cs="Times New Roman"/>
        </w:rPr>
        <w:lastRenderedPageBreak/>
        <w:t xml:space="preserve">2.2. </w:t>
      </w:r>
      <w:r w:rsidR="00E235EB" w:rsidRPr="008F7727">
        <w:rPr>
          <w:rFonts w:ascii="Times New Roman" w:hAnsi="Times New Roman" w:cs="Times New Roman"/>
        </w:rPr>
        <w:t>ПРОГРАММА ФОРМИРОВАНИЯ УНИВЕРСАЛЬНЫХ УЧЕБНЫХ ДЕЙСТВИЙ У ОБУЧАЮЩИХСЯ</w:t>
      </w:r>
      <w:bookmarkEnd w:id="817"/>
      <w:bookmarkEnd w:id="818"/>
    </w:p>
    <w:p w:rsidR="00FE3D18" w:rsidRPr="008F7727" w:rsidRDefault="00FE3D18" w:rsidP="001C58A8">
      <w:pPr>
        <w:pStyle w:val="af5"/>
        <w:contextualSpacing/>
        <w:rPr>
          <w:rFonts w:ascii="Times New Roman" w:hAnsi="Times New Roman" w:cs="Times New Roman"/>
        </w:rPr>
      </w:pPr>
      <w:bookmarkStart w:id="819" w:name="bookmark1882"/>
    </w:p>
    <w:p w:rsidR="00A57638" w:rsidRPr="008F7727" w:rsidRDefault="00FE3D18" w:rsidP="001C58A8">
      <w:pPr>
        <w:pStyle w:val="3"/>
        <w:spacing w:after="0" w:line="240" w:lineRule="auto"/>
        <w:contextualSpacing/>
        <w:rPr>
          <w:rFonts w:ascii="Times New Roman" w:hAnsi="Times New Roman" w:cs="Times New Roman"/>
        </w:rPr>
      </w:pPr>
      <w:bookmarkStart w:id="820" w:name="_Toc105502800"/>
      <w:r w:rsidRPr="008F7727">
        <w:rPr>
          <w:rFonts w:ascii="Times New Roman" w:hAnsi="Times New Roman" w:cs="Times New Roman"/>
        </w:rPr>
        <w:t xml:space="preserve">2.2.1. </w:t>
      </w:r>
      <w:r w:rsidR="00E235EB" w:rsidRPr="008F7727">
        <w:rPr>
          <w:rFonts w:ascii="Times New Roman" w:hAnsi="Times New Roman" w:cs="Times New Roman"/>
        </w:rPr>
        <w:t>Целевой раздел</w:t>
      </w:r>
      <w:bookmarkEnd w:id="819"/>
      <w:bookmarkEnd w:id="820"/>
    </w:p>
    <w:p w:rsidR="00A57638" w:rsidRPr="008F7727" w:rsidRDefault="00E235EB" w:rsidP="001C58A8">
      <w:pPr>
        <w:pStyle w:val="13"/>
        <w:spacing w:line="240" w:lineRule="auto"/>
        <w:contextualSpacing/>
        <w:jc w:val="both"/>
        <w:rPr>
          <w:color w:val="auto"/>
        </w:rPr>
      </w:pPr>
      <w:r w:rsidRPr="008F7727">
        <w:rPr>
          <w:color w:val="auto"/>
        </w:rPr>
        <w:t>В Федеральном государственном образовательном стандарте основного общего образования указано, что программа формирования универсальных учебных действий у обучающихся должна обеспечивать:</w:t>
      </w:r>
    </w:p>
    <w:p w:rsidR="00A57638" w:rsidRPr="008F7727" w:rsidRDefault="00E235EB" w:rsidP="00493505">
      <w:pPr>
        <w:pStyle w:val="13"/>
        <w:numPr>
          <w:ilvl w:val="0"/>
          <w:numId w:val="318"/>
        </w:numPr>
        <w:spacing w:line="240" w:lineRule="auto"/>
        <w:contextualSpacing/>
        <w:jc w:val="both"/>
        <w:rPr>
          <w:color w:val="auto"/>
        </w:rPr>
      </w:pPr>
      <w:r w:rsidRPr="008F7727">
        <w:rPr>
          <w:color w:val="auto"/>
        </w:rPr>
        <w:t>развитие способности к саморазвитию и самосовершенствованию;</w:t>
      </w:r>
    </w:p>
    <w:p w:rsidR="00A57638" w:rsidRPr="008F7727" w:rsidRDefault="00E235EB" w:rsidP="00493505">
      <w:pPr>
        <w:pStyle w:val="13"/>
        <w:numPr>
          <w:ilvl w:val="0"/>
          <w:numId w:val="318"/>
        </w:numPr>
        <w:spacing w:line="240" w:lineRule="auto"/>
        <w:contextualSpacing/>
        <w:jc w:val="both"/>
        <w:rPr>
          <w:color w:val="auto"/>
        </w:rPr>
      </w:pPr>
      <w:r w:rsidRPr="008F7727">
        <w:rPr>
          <w:color w:val="auto"/>
        </w:rPr>
        <w:t>формирование внутренней позиции личности, регулятивных, познавательных, коммуникативных универсальных учебных действий у обучающихся;</w:t>
      </w:r>
    </w:p>
    <w:p w:rsidR="00A57638" w:rsidRPr="008F7727" w:rsidRDefault="00E235EB" w:rsidP="00493505">
      <w:pPr>
        <w:pStyle w:val="13"/>
        <w:numPr>
          <w:ilvl w:val="0"/>
          <w:numId w:val="318"/>
        </w:numPr>
        <w:spacing w:line="240" w:lineRule="auto"/>
        <w:contextualSpacing/>
        <w:jc w:val="both"/>
        <w:rPr>
          <w:color w:val="auto"/>
        </w:rPr>
      </w:pPr>
      <w:r w:rsidRPr="008F7727">
        <w:rPr>
          <w:color w:val="auto"/>
        </w:rPr>
        <w:t xml:space="preserve">формирование </w:t>
      </w:r>
      <w:r w:rsidRPr="008F7727">
        <w:rPr>
          <w:i/>
          <w:iCs/>
          <w:color w:val="auto"/>
        </w:rPr>
        <w:t>опыта</w:t>
      </w:r>
      <w:r w:rsidRPr="008F7727">
        <w:rPr>
          <w:color w:val="auto"/>
        </w:rPr>
        <w:t xml:space="preserve"> применения универсальных учебных действий в жизненных ситуациях для решения задач общекультурного, личностного и познавательного развития обучающихся, готовности к решению практических задач;</w:t>
      </w:r>
    </w:p>
    <w:p w:rsidR="00A57638" w:rsidRPr="008F7727" w:rsidRDefault="00E235EB" w:rsidP="00493505">
      <w:pPr>
        <w:pStyle w:val="13"/>
        <w:numPr>
          <w:ilvl w:val="0"/>
          <w:numId w:val="318"/>
        </w:numPr>
        <w:spacing w:line="240" w:lineRule="auto"/>
        <w:contextualSpacing/>
        <w:jc w:val="both"/>
        <w:rPr>
          <w:color w:val="auto"/>
        </w:rPr>
      </w:pPr>
      <w:r w:rsidRPr="008F7727">
        <w:rPr>
          <w:color w:val="auto"/>
        </w:rPr>
        <w:t>повышение эффективности усвоения знаний и учебных действий, формирования компетенций в предметных областях, учебно-исследовательской и проектной деятельности;</w:t>
      </w:r>
    </w:p>
    <w:p w:rsidR="00A57638" w:rsidRPr="008F7727" w:rsidRDefault="00E235EB" w:rsidP="00493505">
      <w:pPr>
        <w:pStyle w:val="13"/>
        <w:numPr>
          <w:ilvl w:val="0"/>
          <w:numId w:val="318"/>
        </w:numPr>
        <w:spacing w:line="240" w:lineRule="auto"/>
        <w:contextualSpacing/>
        <w:jc w:val="both"/>
        <w:rPr>
          <w:color w:val="auto"/>
        </w:rPr>
      </w:pPr>
      <w:r w:rsidRPr="008F7727">
        <w:rPr>
          <w:color w:val="auto"/>
        </w:rPr>
        <w:t>формирование навыка участия в различных формах организации учебно-исследовательской и проектной деятельности, в том числе творческих конкурсах, олимпиадах, научных обществах, научно-практических конференциях, олимпиадах;</w:t>
      </w:r>
    </w:p>
    <w:p w:rsidR="00A57638" w:rsidRPr="008F7727" w:rsidRDefault="00E235EB" w:rsidP="00493505">
      <w:pPr>
        <w:pStyle w:val="13"/>
        <w:numPr>
          <w:ilvl w:val="0"/>
          <w:numId w:val="318"/>
        </w:numPr>
        <w:spacing w:line="240" w:lineRule="auto"/>
        <w:contextualSpacing/>
        <w:jc w:val="both"/>
        <w:rPr>
          <w:color w:val="auto"/>
        </w:rPr>
      </w:pPr>
      <w:r w:rsidRPr="008F7727">
        <w:rPr>
          <w:color w:val="auto"/>
        </w:rPr>
        <w:t>овладение приемами учебного сотрудничества и социального взаимодействия со сверстниками, обучающимися младшего и старшего возраста и взрослыми в совместной учебно-исследовательской и проектной деятельности;</w:t>
      </w:r>
    </w:p>
    <w:p w:rsidR="00A57638" w:rsidRPr="008F7727" w:rsidRDefault="00E235EB" w:rsidP="00493505">
      <w:pPr>
        <w:pStyle w:val="13"/>
        <w:numPr>
          <w:ilvl w:val="0"/>
          <w:numId w:val="318"/>
        </w:numPr>
        <w:spacing w:line="240" w:lineRule="auto"/>
        <w:contextualSpacing/>
        <w:jc w:val="both"/>
        <w:rPr>
          <w:color w:val="auto"/>
        </w:rPr>
      </w:pPr>
      <w:r w:rsidRPr="008F7727">
        <w:rPr>
          <w:color w:val="auto"/>
        </w:rPr>
        <w:t xml:space="preserve">формирование и развитие компетенций обучающихся в области использования ИКТ на уровне общего пользования, включая владение ИКТ, поиском, анализом и передачей информации, презентацией выполненных работ, основами информационной безопасности, умением безопасного </w:t>
      </w:r>
      <w:r w:rsidRPr="008F7727">
        <w:rPr>
          <w:i/>
          <w:iCs/>
          <w:color w:val="auto"/>
        </w:rPr>
        <w:t>использования средств ИКТ</w:t>
      </w:r>
      <w:r w:rsidRPr="008F7727">
        <w:rPr>
          <w:color w:val="auto"/>
        </w:rPr>
        <w:t xml:space="preserve"> и информационно-телекоммуникационной сети «Интернет» (далее — Интернет), формирование культуры пользования ИКТ;</w:t>
      </w:r>
    </w:p>
    <w:p w:rsidR="00A57638" w:rsidRPr="008F7727" w:rsidRDefault="00E235EB" w:rsidP="00493505">
      <w:pPr>
        <w:pStyle w:val="13"/>
        <w:numPr>
          <w:ilvl w:val="0"/>
          <w:numId w:val="318"/>
        </w:numPr>
        <w:spacing w:line="240" w:lineRule="auto"/>
        <w:contextualSpacing/>
        <w:jc w:val="both"/>
        <w:rPr>
          <w:color w:val="auto"/>
        </w:rPr>
      </w:pPr>
      <w:r w:rsidRPr="008F7727">
        <w:rPr>
          <w:color w:val="auto"/>
        </w:rPr>
        <w:t>формирование знаний и навыков в области финансовой грамотности и устойчивого развития общества.</w:t>
      </w:r>
    </w:p>
    <w:p w:rsidR="00A57638" w:rsidRPr="008F7727" w:rsidRDefault="00E235EB" w:rsidP="001C58A8">
      <w:pPr>
        <w:pStyle w:val="13"/>
        <w:spacing w:line="240" w:lineRule="auto"/>
        <w:contextualSpacing/>
        <w:jc w:val="both"/>
        <w:rPr>
          <w:color w:val="auto"/>
        </w:rPr>
      </w:pPr>
      <w:r w:rsidRPr="008F7727">
        <w:rPr>
          <w:color w:val="auto"/>
        </w:rPr>
        <w:t>Универсальные учебные действия трактуются в Стандарте как обобщенные учебные действия, позволяющие решать широкий круг задач в различных предметных областях и являющиеся результатами освоения обучающимися основной образовательной программы основного общего образования.</w:t>
      </w:r>
    </w:p>
    <w:p w:rsidR="00A57638" w:rsidRPr="008F7727" w:rsidRDefault="00E235EB" w:rsidP="001C58A8">
      <w:pPr>
        <w:pStyle w:val="13"/>
        <w:spacing w:line="240" w:lineRule="auto"/>
        <w:contextualSpacing/>
        <w:jc w:val="both"/>
        <w:rPr>
          <w:color w:val="auto"/>
        </w:rPr>
      </w:pPr>
      <w:r w:rsidRPr="008F7727">
        <w:rPr>
          <w:color w:val="auto"/>
        </w:rPr>
        <w:t xml:space="preserve">Достижения обучающихся, полученные в результате изучения учебных предметов, учебных курсов, модулей, характеризующие </w:t>
      </w:r>
      <w:r w:rsidRPr="008F7727">
        <w:rPr>
          <w:color w:val="auto"/>
        </w:rPr>
        <w:lastRenderedPageBreak/>
        <w:t>совокупность познавательных, коммуникативных и регулятивных универсальных учебных действий, сгруппированы во ФГОС по трем направлениям и отражают способность обучающихся использовать на практике универсальные учебные действия, составляющие умение овладевать учебными знаково-символическими средствами, направленными на:</w:t>
      </w:r>
    </w:p>
    <w:p w:rsidR="00A57638" w:rsidRPr="008F7727" w:rsidRDefault="00E235EB" w:rsidP="00493505">
      <w:pPr>
        <w:pStyle w:val="13"/>
        <w:numPr>
          <w:ilvl w:val="0"/>
          <w:numId w:val="319"/>
        </w:numPr>
        <w:spacing w:line="240" w:lineRule="auto"/>
        <w:contextualSpacing/>
        <w:jc w:val="both"/>
        <w:rPr>
          <w:color w:val="auto"/>
        </w:rPr>
      </w:pPr>
      <w:r w:rsidRPr="008F7727">
        <w:rPr>
          <w:color w:val="auto"/>
        </w:rPr>
        <w:t>овладение умениями замещения, моделирования, кодирования и декодирования информации, логическими операциями, включая общие приемы решения задач (универсальные учебные познавательные действия);</w:t>
      </w:r>
    </w:p>
    <w:p w:rsidR="00A57638" w:rsidRPr="008F7727" w:rsidRDefault="00E235EB" w:rsidP="00493505">
      <w:pPr>
        <w:pStyle w:val="13"/>
        <w:numPr>
          <w:ilvl w:val="0"/>
          <w:numId w:val="319"/>
        </w:numPr>
        <w:spacing w:line="240" w:lineRule="auto"/>
        <w:contextualSpacing/>
        <w:jc w:val="both"/>
        <w:rPr>
          <w:color w:val="auto"/>
        </w:rPr>
      </w:pPr>
      <w:r w:rsidRPr="008F7727">
        <w:rPr>
          <w:color w:val="auto"/>
        </w:rPr>
        <w:t>приобретение ими умения учитывать позицию собеседника, организовывать и осуществлять сотрудничество, коррекцию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 (универсальные учебные коммуникативные действия);</w:t>
      </w:r>
    </w:p>
    <w:p w:rsidR="00A57638" w:rsidRPr="008F7727" w:rsidRDefault="00E235EB" w:rsidP="001C58A8">
      <w:pPr>
        <w:pStyle w:val="13"/>
        <w:spacing w:line="240" w:lineRule="auto"/>
        <w:contextualSpacing/>
        <w:jc w:val="both"/>
        <w:rPr>
          <w:color w:val="auto"/>
        </w:rPr>
      </w:pPr>
      <w:r w:rsidRPr="008F7727">
        <w:rPr>
          <w:color w:val="auto"/>
        </w:rPr>
        <w:t>включающими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 (универсальные регулятивные действия).</w:t>
      </w:r>
    </w:p>
    <w:p w:rsidR="00344679" w:rsidRDefault="00344679" w:rsidP="001C58A8">
      <w:pPr>
        <w:pStyle w:val="3"/>
        <w:spacing w:after="0" w:line="240" w:lineRule="auto"/>
        <w:contextualSpacing/>
        <w:rPr>
          <w:rFonts w:ascii="Times New Roman" w:hAnsi="Times New Roman" w:cs="Times New Roman"/>
        </w:rPr>
      </w:pPr>
      <w:bookmarkStart w:id="821" w:name="bookmark1884"/>
      <w:bookmarkStart w:id="822" w:name="_Toc105502801"/>
    </w:p>
    <w:p w:rsidR="00A57638" w:rsidRPr="008F7727" w:rsidRDefault="00472BC0" w:rsidP="001C58A8">
      <w:pPr>
        <w:pStyle w:val="3"/>
        <w:spacing w:after="0" w:line="240" w:lineRule="auto"/>
        <w:contextualSpacing/>
        <w:rPr>
          <w:rFonts w:ascii="Times New Roman" w:hAnsi="Times New Roman" w:cs="Times New Roman"/>
        </w:rPr>
      </w:pPr>
      <w:r w:rsidRPr="008F7727">
        <w:rPr>
          <w:rFonts w:ascii="Times New Roman" w:hAnsi="Times New Roman" w:cs="Times New Roman"/>
        </w:rPr>
        <w:t xml:space="preserve">2.2.2. </w:t>
      </w:r>
      <w:r w:rsidR="00E235EB" w:rsidRPr="008F7727">
        <w:rPr>
          <w:rFonts w:ascii="Times New Roman" w:hAnsi="Times New Roman" w:cs="Times New Roman"/>
        </w:rPr>
        <w:t>Содержательный раздел</w:t>
      </w:r>
      <w:bookmarkEnd w:id="821"/>
      <w:bookmarkEnd w:id="822"/>
    </w:p>
    <w:p w:rsidR="00A57638" w:rsidRPr="008F7727" w:rsidRDefault="00E235EB" w:rsidP="001C58A8">
      <w:pPr>
        <w:pStyle w:val="13"/>
        <w:spacing w:line="240" w:lineRule="auto"/>
        <w:contextualSpacing/>
        <w:jc w:val="both"/>
        <w:rPr>
          <w:color w:val="auto"/>
        </w:rPr>
      </w:pPr>
      <w:r w:rsidRPr="008F7727">
        <w:rPr>
          <w:color w:val="auto"/>
        </w:rPr>
        <w:t>Согласно ФГОС Программа формирования универсальных учебных действий у обучающихся должна содержать:</w:t>
      </w:r>
    </w:p>
    <w:p w:rsidR="00A57638" w:rsidRPr="008F7727" w:rsidRDefault="00E235EB" w:rsidP="001C58A8">
      <w:pPr>
        <w:pStyle w:val="13"/>
        <w:spacing w:line="240" w:lineRule="auto"/>
        <w:contextualSpacing/>
        <w:jc w:val="both"/>
        <w:rPr>
          <w:color w:val="auto"/>
        </w:rPr>
      </w:pPr>
      <w:r w:rsidRPr="008F7727">
        <w:rPr>
          <w:color w:val="auto"/>
        </w:rPr>
        <w:t>описание взаимосвязи универсальных учебных действий с содержанием учебных предметов;</w:t>
      </w:r>
    </w:p>
    <w:p w:rsidR="002624EF" w:rsidRPr="00897C60" w:rsidRDefault="00E235EB" w:rsidP="00897C60">
      <w:pPr>
        <w:pStyle w:val="13"/>
        <w:spacing w:line="240" w:lineRule="auto"/>
        <w:contextualSpacing/>
        <w:jc w:val="both"/>
        <w:rPr>
          <w:color w:val="auto"/>
        </w:rPr>
      </w:pPr>
      <w:r w:rsidRPr="008F7727">
        <w:rPr>
          <w:color w:val="auto"/>
        </w:rPr>
        <w:t>описание особенностей реализации основных направлений и форм учебно-исследовательской деятельности в рамках урочной и внеурочной работы</w:t>
      </w:r>
      <w:bookmarkStart w:id="823" w:name="bookmark1886"/>
    </w:p>
    <w:p w:rsidR="002624EF" w:rsidRPr="008F7727" w:rsidRDefault="002624EF" w:rsidP="001C58A8">
      <w:pPr>
        <w:pStyle w:val="af5"/>
        <w:contextualSpacing/>
        <w:rPr>
          <w:rFonts w:ascii="Times New Roman" w:hAnsi="Times New Roman" w:cs="Times New Roman"/>
        </w:rPr>
      </w:pPr>
    </w:p>
    <w:p w:rsidR="00A57638" w:rsidRPr="008F7727" w:rsidRDefault="00E235EB" w:rsidP="001C58A8">
      <w:pPr>
        <w:pStyle w:val="af5"/>
        <w:contextualSpacing/>
        <w:rPr>
          <w:rFonts w:ascii="Times New Roman" w:hAnsi="Times New Roman" w:cs="Times New Roman"/>
        </w:rPr>
      </w:pPr>
      <w:r w:rsidRPr="008F7727">
        <w:rPr>
          <w:rFonts w:ascii="Times New Roman" w:hAnsi="Times New Roman" w:cs="Times New Roman"/>
        </w:rPr>
        <w:t>Описание взаимосвязи УУД с содержанием</w:t>
      </w:r>
      <w:bookmarkEnd w:id="823"/>
    </w:p>
    <w:p w:rsidR="00A57638" w:rsidRPr="008F7727" w:rsidRDefault="00E235EB" w:rsidP="001C58A8">
      <w:pPr>
        <w:pStyle w:val="af5"/>
        <w:contextualSpacing/>
        <w:rPr>
          <w:rFonts w:ascii="Times New Roman" w:hAnsi="Times New Roman" w:cs="Times New Roman"/>
        </w:rPr>
      </w:pPr>
      <w:r w:rsidRPr="008F7727">
        <w:rPr>
          <w:rFonts w:ascii="Times New Roman" w:hAnsi="Times New Roman" w:cs="Times New Roman"/>
        </w:rPr>
        <w:t>учебных предметов</w:t>
      </w:r>
    </w:p>
    <w:p w:rsidR="00A57638" w:rsidRPr="008F7727" w:rsidRDefault="00E235EB" w:rsidP="001C58A8">
      <w:pPr>
        <w:pStyle w:val="13"/>
        <w:spacing w:line="240" w:lineRule="auto"/>
        <w:contextualSpacing/>
        <w:jc w:val="both"/>
        <w:rPr>
          <w:color w:val="auto"/>
        </w:rPr>
      </w:pPr>
      <w:r w:rsidRPr="008F7727">
        <w:rPr>
          <w:color w:val="auto"/>
        </w:rPr>
        <w:t>Содержание основного общего образования определяется программой основного общего образования. Предметное учебное содержание фиксируется в рабочих программах.</w:t>
      </w:r>
    </w:p>
    <w:p w:rsidR="00A57638" w:rsidRPr="008F7727" w:rsidRDefault="00E235EB" w:rsidP="001C58A8">
      <w:pPr>
        <w:pStyle w:val="13"/>
        <w:spacing w:line="240" w:lineRule="auto"/>
        <w:contextualSpacing/>
        <w:jc w:val="both"/>
        <w:rPr>
          <w:color w:val="auto"/>
        </w:rPr>
      </w:pPr>
      <w:r w:rsidRPr="008F7727">
        <w:rPr>
          <w:color w:val="auto"/>
        </w:rPr>
        <w:t>Разработанные по всем учебным предметам примерные рабочие программы (ПРП) отражают определенные во ФГОС ООО универсальные учебные действия в трех своих компонентах: —как часть метапредметных результатов обучения в разделе</w:t>
      </w:r>
    </w:p>
    <w:p w:rsidR="00A57638" w:rsidRPr="008F7727" w:rsidRDefault="00E235EB" w:rsidP="001C58A8">
      <w:pPr>
        <w:pStyle w:val="13"/>
        <w:spacing w:line="240" w:lineRule="auto"/>
        <w:ind w:left="240" w:firstLine="0"/>
        <w:contextualSpacing/>
        <w:jc w:val="both"/>
        <w:rPr>
          <w:color w:val="auto"/>
        </w:rPr>
      </w:pPr>
      <w:r w:rsidRPr="008F7727">
        <w:rPr>
          <w:color w:val="auto"/>
        </w:rPr>
        <w:t xml:space="preserve">«Планируемые результаты освоения учебного предмета на уровне </w:t>
      </w:r>
      <w:r w:rsidRPr="008F7727">
        <w:rPr>
          <w:color w:val="auto"/>
        </w:rPr>
        <w:lastRenderedPageBreak/>
        <w:t>основного общего образования»;</w:t>
      </w:r>
    </w:p>
    <w:p w:rsidR="00A57638" w:rsidRPr="008F7727" w:rsidRDefault="00E235EB" w:rsidP="001C58A8">
      <w:pPr>
        <w:pStyle w:val="13"/>
        <w:spacing w:line="240" w:lineRule="auto"/>
        <w:ind w:left="240" w:hanging="240"/>
        <w:contextualSpacing/>
        <w:jc w:val="both"/>
        <w:rPr>
          <w:color w:val="auto"/>
        </w:rPr>
      </w:pPr>
      <w:r w:rsidRPr="008F7727">
        <w:rPr>
          <w:color w:val="auto"/>
        </w:rPr>
        <w:t>—в соотнесении с предметными результатами по основным разделам и темам учебного содержания;</w:t>
      </w:r>
    </w:p>
    <w:p w:rsidR="00A57638" w:rsidRPr="008F7727" w:rsidRDefault="00E235EB" w:rsidP="001C58A8">
      <w:pPr>
        <w:pStyle w:val="13"/>
        <w:spacing w:line="240" w:lineRule="auto"/>
        <w:ind w:left="240" w:hanging="240"/>
        <w:contextualSpacing/>
        <w:jc w:val="both"/>
        <w:rPr>
          <w:color w:val="auto"/>
        </w:rPr>
      </w:pPr>
      <w:r w:rsidRPr="008F7727">
        <w:rPr>
          <w:color w:val="auto"/>
        </w:rPr>
        <w:t>—в разделе «Основные виды деятельности» Примерного тематического планирования.</w:t>
      </w:r>
    </w:p>
    <w:p w:rsidR="00A57638" w:rsidRPr="008F7727" w:rsidRDefault="00E235EB" w:rsidP="001C58A8">
      <w:pPr>
        <w:pStyle w:val="13"/>
        <w:spacing w:line="240" w:lineRule="auto"/>
        <w:contextualSpacing/>
        <w:jc w:val="both"/>
        <w:rPr>
          <w:color w:val="auto"/>
        </w:rPr>
      </w:pPr>
      <w:r w:rsidRPr="008F7727">
        <w:rPr>
          <w:color w:val="auto"/>
        </w:rPr>
        <w:t>Ниже дается описание реализации требований формирования УУД в предметных результатах и тематическом планировании по отдельным предметным областям.</w:t>
      </w:r>
    </w:p>
    <w:p w:rsidR="00897C60" w:rsidRDefault="00897C60" w:rsidP="001C58A8">
      <w:pPr>
        <w:pStyle w:val="af5"/>
        <w:contextualSpacing/>
        <w:rPr>
          <w:rFonts w:ascii="Times New Roman" w:hAnsi="Times New Roman" w:cs="Times New Roman"/>
        </w:rPr>
      </w:pPr>
      <w:bookmarkStart w:id="824" w:name="bookmark1889"/>
    </w:p>
    <w:p w:rsidR="00A57638" w:rsidRPr="008F7727" w:rsidRDefault="00E235EB" w:rsidP="001C58A8">
      <w:pPr>
        <w:pStyle w:val="af5"/>
        <w:contextualSpacing/>
        <w:rPr>
          <w:rFonts w:ascii="Times New Roman" w:hAnsi="Times New Roman" w:cs="Times New Roman"/>
        </w:rPr>
      </w:pPr>
      <w:r w:rsidRPr="008F7727">
        <w:rPr>
          <w:rFonts w:ascii="Times New Roman" w:hAnsi="Times New Roman" w:cs="Times New Roman"/>
        </w:rPr>
        <w:t>РУССКИЙ ЯЗЫК И ЛИТЕРАТУРА</w:t>
      </w:r>
      <w:bookmarkEnd w:id="824"/>
    </w:p>
    <w:p w:rsidR="00472BC0" w:rsidRPr="008F7727" w:rsidRDefault="00472BC0" w:rsidP="001C58A8">
      <w:pPr>
        <w:pStyle w:val="16"/>
        <w:contextualSpacing/>
        <w:rPr>
          <w:rFonts w:ascii="Times New Roman" w:hAnsi="Times New Roman" w:cs="Times New Roman"/>
        </w:rPr>
      </w:pPr>
      <w:bookmarkStart w:id="825" w:name="bookmark1891"/>
    </w:p>
    <w:p w:rsidR="00A57638" w:rsidRPr="008F7727" w:rsidRDefault="00E235EB" w:rsidP="001C58A8">
      <w:pPr>
        <w:pStyle w:val="16"/>
        <w:contextualSpacing/>
        <w:rPr>
          <w:rFonts w:ascii="Times New Roman" w:hAnsi="Times New Roman" w:cs="Times New Roman"/>
        </w:rPr>
      </w:pPr>
      <w:r w:rsidRPr="008F7727">
        <w:rPr>
          <w:rFonts w:ascii="Times New Roman" w:hAnsi="Times New Roman" w:cs="Times New Roman"/>
        </w:rPr>
        <w:t>Формирование универсальных учебных познавательных действий</w:t>
      </w:r>
      <w:bookmarkEnd w:id="825"/>
    </w:p>
    <w:p w:rsidR="00A57638" w:rsidRPr="008F7727" w:rsidRDefault="00E235EB" w:rsidP="001C58A8">
      <w:pPr>
        <w:pStyle w:val="13"/>
        <w:spacing w:line="240" w:lineRule="auto"/>
        <w:contextualSpacing/>
        <w:jc w:val="both"/>
        <w:rPr>
          <w:color w:val="auto"/>
          <w:sz w:val="19"/>
          <w:szCs w:val="19"/>
        </w:rPr>
      </w:pPr>
      <w:r w:rsidRPr="008F7727">
        <w:rPr>
          <w:b/>
          <w:bCs/>
          <w:i/>
          <w:iCs/>
          <w:color w:val="auto"/>
          <w:sz w:val="19"/>
          <w:szCs w:val="19"/>
        </w:rPr>
        <w:t>Формирование базовых логических действий</w:t>
      </w:r>
    </w:p>
    <w:p w:rsidR="00A57638" w:rsidRPr="008F7727" w:rsidRDefault="00E235EB" w:rsidP="00493505">
      <w:pPr>
        <w:pStyle w:val="13"/>
        <w:numPr>
          <w:ilvl w:val="0"/>
          <w:numId w:val="320"/>
        </w:numPr>
        <w:spacing w:line="240" w:lineRule="auto"/>
        <w:contextualSpacing/>
        <w:jc w:val="both"/>
        <w:rPr>
          <w:color w:val="auto"/>
        </w:rPr>
      </w:pPr>
      <w:r w:rsidRPr="008F7727">
        <w:rPr>
          <w:color w:val="auto"/>
        </w:rPr>
        <w:t>Анализировать, классифицировать, сравнивать языковые единицы, а также тексты различных функциональных разновидностей языка, функционально-смысловых типов речи и жанров.</w:t>
      </w:r>
    </w:p>
    <w:p w:rsidR="00A57638" w:rsidRPr="008F7727" w:rsidRDefault="00E235EB" w:rsidP="00493505">
      <w:pPr>
        <w:pStyle w:val="13"/>
        <w:numPr>
          <w:ilvl w:val="0"/>
          <w:numId w:val="320"/>
        </w:numPr>
        <w:spacing w:line="240" w:lineRule="auto"/>
        <w:contextualSpacing/>
        <w:jc w:val="both"/>
        <w:rPr>
          <w:color w:val="auto"/>
        </w:rPr>
      </w:pPr>
      <w:r w:rsidRPr="008F7727">
        <w:rPr>
          <w:color w:val="auto"/>
        </w:rPr>
        <w:t>Выявлять и характеризовать существенные признаки классификации, основания для обобщения и сравнения, критерии проводимого анализа языковых единиц, текстов различных функциональных разновидностей языка, функциональносмысловых типов речи и жанров.</w:t>
      </w:r>
    </w:p>
    <w:p w:rsidR="00A57638" w:rsidRPr="008F7727" w:rsidRDefault="00E235EB" w:rsidP="00493505">
      <w:pPr>
        <w:pStyle w:val="13"/>
        <w:numPr>
          <w:ilvl w:val="0"/>
          <w:numId w:val="320"/>
        </w:numPr>
        <w:spacing w:line="240" w:lineRule="auto"/>
        <w:contextualSpacing/>
        <w:jc w:val="both"/>
        <w:rPr>
          <w:color w:val="auto"/>
        </w:rPr>
      </w:pPr>
      <w:r w:rsidRPr="008F7727">
        <w:rPr>
          <w:color w:val="auto"/>
        </w:rPr>
        <w:t>Устанавливать существенный признак классификации и классифицировать литературные объекты, устанавливать основания для их обобщения и сравнения, определять критерии проводимого анализа.</w:t>
      </w:r>
    </w:p>
    <w:p w:rsidR="00A57638" w:rsidRPr="008F7727" w:rsidRDefault="00E235EB" w:rsidP="00493505">
      <w:pPr>
        <w:pStyle w:val="13"/>
        <w:numPr>
          <w:ilvl w:val="0"/>
          <w:numId w:val="320"/>
        </w:numPr>
        <w:spacing w:line="240" w:lineRule="auto"/>
        <w:contextualSpacing/>
        <w:jc w:val="both"/>
        <w:rPr>
          <w:color w:val="auto"/>
        </w:rPr>
      </w:pPr>
      <w:r w:rsidRPr="008F7727">
        <w:rPr>
          <w:color w:val="auto"/>
        </w:rPr>
        <w:t>Выявлять и комментировать закономерности при изучении языковых процессов; формулировать выводы с использованием дедуктивных и индуктивных умозаключений, умозаключений по аналогии.</w:t>
      </w:r>
    </w:p>
    <w:p w:rsidR="00A57638" w:rsidRPr="008F7727" w:rsidRDefault="00E235EB" w:rsidP="00493505">
      <w:pPr>
        <w:pStyle w:val="13"/>
        <w:numPr>
          <w:ilvl w:val="0"/>
          <w:numId w:val="320"/>
        </w:numPr>
        <w:spacing w:line="240" w:lineRule="auto"/>
        <w:contextualSpacing/>
        <w:jc w:val="both"/>
        <w:rPr>
          <w:color w:val="auto"/>
        </w:rPr>
      </w:pPr>
      <w:r w:rsidRPr="008F7727">
        <w:rPr>
          <w:color w:val="auto"/>
        </w:rPr>
        <w:t>Самостоятельно выбирать способ решения учебной задачи при работе с разными единицами языка, разными типами</w:t>
      </w:r>
    </w:p>
    <w:p w:rsidR="00A57638" w:rsidRPr="008F7727" w:rsidRDefault="00E235EB" w:rsidP="00493505">
      <w:pPr>
        <w:pStyle w:val="13"/>
        <w:numPr>
          <w:ilvl w:val="0"/>
          <w:numId w:val="320"/>
        </w:numPr>
        <w:spacing w:line="240" w:lineRule="auto"/>
        <w:contextualSpacing/>
        <w:jc w:val="both"/>
        <w:rPr>
          <w:color w:val="auto"/>
        </w:rPr>
      </w:pPr>
      <w:r w:rsidRPr="008F7727">
        <w:rPr>
          <w:color w:val="auto"/>
        </w:rPr>
        <w:t>текстов, сравнивая варианты решения и выбирая оптимальный вариант с учётом самостоятельно выделенных критериев.</w:t>
      </w:r>
    </w:p>
    <w:p w:rsidR="00A57638" w:rsidRPr="008F7727" w:rsidRDefault="00E235EB" w:rsidP="00493505">
      <w:pPr>
        <w:pStyle w:val="13"/>
        <w:numPr>
          <w:ilvl w:val="0"/>
          <w:numId w:val="320"/>
        </w:numPr>
        <w:spacing w:line="240" w:lineRule="auto"/>
        <w:contextualSpacing/>
        <w:jc w:val="both"/>
        <w:rPr>
          <w:color w:val="auto"/>
        </w:rPr>
      </w:pPr>
      <w:r w:rsidRPr="008F7727">
        <w:rPr>
          <w:color w:val="auto"/>
        </w:rPr>
        <w:t>Выявлять (в рамках предложенной задачи) критерии определения закономерностей и противоречий в рассматриваемых литературных фактах и наблюдениях над текстом.</w:t>
      </w:r>
    </w:p>
    <w:p w:rsidR="00A57638" w:rsidRPr="008F7727" w:rsidRDefault="00E235EB" w:rsidP="00493505">
      <w:pPr>
        <w:pStyle w:val="13"/>
        <w:numPr>
          <w:ilvl w:val="0"/>
          <w:numId w:val="320"/>
        </w:numPr>
        <w:spacing w:line="240" w:lineRule="auto"/>
        <w:contextualSpacing/>
        <w:jc w:val="both"/>
        <w:rPr>
          <w:color w:val="auto"/>
        </w:rPr>
      </w:pPr>
      <w:r w:rsidRPr="008F7727">
        <w:rPr>
          <w:color w:val="auto"/>
        </w:rPr>
        <w:t>Выявлять дефицит литературной и другой информации, данных, необходимых для решения поставленной учебной задачи.</w:t>
      </w:r>
    </w:p>
    <w:p w:rsidR="00A57638" w:rsidRPr="008F7727" w:rsidRDefault="00E235EB" w:rsidP="00493505">
      <w:pPr>
        <w:pStyle w:val="13"/>
        <w:numPr>
          <w:ilvl w:val="0"/>
          <w:numId w:val="320"/>
        </w:numPr>
        <w:spacing w:line="240" w:lineRule="auto"/>
        <w:contextualSpacing/>
        <w:jc w:val="both"/>
        <w:rPr>
          <w:color w:val="auto"/>
        </w:rPr>
      </w:pPr>
      <w:r w:rsidRPr="008F7727">
        <w:rPr>
          <w:color w:val="auto"/>
        </w:rPr>
        <w:t>Устанавливать причинно-следственные связи при изучении литературных явлений и процессов, формулировать гипотезы об их взаимосвязях.</w:t>
      </w:r>
    </w:p>
    <w:p w:rsidR="00A57638" w:rsidRPr="008F7727" w:rsidRDefault="00E235EB" w:rsidP="001C58A8">
      <w:pPr>
        <w:pStyle w:val="13"/>
        <w:spacing w:line="240" w:lineRule="auto"/>
        <w:ind w:firstLine="220"/>
        <w:contextualSpacing/>
        <w:jc w:val="both"/>
        <w:rPr>
          <w:color w:val="auto"/>
          <w:sz w:val="19"/>
          <w:szCs w:val="19"/>
        </w:rPr>
      </w:pPr>
      <w:r w:rsidRPr="008F7727">
        <w:rPr>
          <w:b/>
          <w:bCs/>
          <w:i/>
          <w:iCs/>
          <w:color w:val="auto"/>
          <w:sz w:val="19"/>
          <w:szCs w:val="19"/>
        </w:rPr>
        <w:t>Формирование базовых исследовательских действий</w:t>
      </w:r>
    </w:p>
    <w:p w:rsidR="00A57638" w:rsidRPr="008F7727" w:rsidRDefault="00E235EB" w:rsidP="00493505">
      <w:pPr>
        <w:pStyle w:val="13"/>
        <w:numPr>
          <w:ilvl w:val="0"/>
          <w:numId w:val="321"/>
        </w:numPr>
        <w:spacing w:line="240" w:lineRule="auto"/>
        <w:contextualSpacing/>
        <w:jc w:val="both"/>
        <w:rPr>
          <w:color w:val="auto"/>
        </w:rPr>
      </w:pPr>
      <w:r w:rsidRPr="008F7727">
        <w:rPr>
          <w:color w:val="auto"/>
        </w:rPr>
        <w:t xml:space="preserve">Самостоятельно определять и формулировать цели лингвистических мини-исследований, формулировать и </w:t>
      </w:r>
      <w:r w:rsidRPr="008F7727">
        <w:rPr>
          <w:color w:val="auto"/>
        </w:rPr>
        <w:lastRenderedPageBreak/>
        <w:t>использовать вопросы как исследовательский инструмент.</w:t>
      </w:r>
    </w:p>
    <w:p w:rsidR="00A57638" w:rsidRPr="008F7727" w:rsidRDefault="00E235EB" w:rsidP="00493505">
      <w:pPr>
        <w:pStyle w:val="13"/>
        <w:numPr>
          <w:ilvl w:val="0"/>
          <w:numId w:val="321"/>
        </w:numPr>
        <w:spacing w:line="240" w:lineRule="auto"/>
        <w:contextualSpacing/>
        <w:jc w:val="both"/>
        <w:rPr>
          <w:color w:val="auto"/>
        </w:rPr>
      </w:pPr>
      <w:r w:rsidRPr="008F7727">
        <w:rPr>
          <w:color w:val="auto"/>
        </w:rPr>
        <w:t>Формулировать в устной и письменной форме гипотезу предстоящего исследования (исследовательского проекта) языкового материала; осуществлять проверку гипотезы; аргументировать свою позицию, мнение.</w:t>
      </w:r>
    </w:p>
    <w:p w:rsidR="00A57638" w:rsidRPr="008F7727" w:rsidRDefault="00E235EB" w:rsidP="00493505">
      <w:pPr>
        <w:pStyle w:val="13"/>
        <w:numPr>
          <w:ilvl w:val="0"/>
          <w:numId w:val="321"/>
        </w:numPr>
        <w:spacing w:line="240" w:lineRule="auto"/>
        <w:contextualSpacing/>
        <w:jc w:val="both"/>
        <w:rPr>
          <w:color w:val="auto"/>
        </w:rPr>
      </w:pPr>
      <w:r w:rsidRPr="008F7727">
        <w:rPr>
          <w:color w:val="auto"/>
        </w:rPr>
        <w:t>Проводить по самостоятельно составленному плану небольшое исследование по установлению особенностей языковых единиц, языковых процессов, особенностей причинно-следственных связей и зависимостей объектов между собой.</w:t>
      </w:r>
    </w:p>
    <w:p w:rsidR="00A57638" w:rsidRPr="008F7727" w:rsidRDefault="00E235EB" w:rsidP="00493505">
      <w:pPr>
        <w:pStyle w:val="13"/>
        <w:numPr>
          <w:ilvl w:val="0"/>
          <w:numId w:val="321"/>
        </w:numPr>
        <w:spacing w:line="240" w:lineRule="auto"/>
        <w:contextualSpacing/>
        <w:jc w:val="both"/>
        <w:rPr>
          <w:color w:val="auto"/>
        </w:rPr>
      </w:pPr>
      <w:r w:rsidRPr="008F7727">
        <w:rPr>
          <w:color w:val="auto"/>
        </w:rPr>
        <w:t>Самостоятельно формулировать обобщения и выводы по результатам проведённого наблюдения за языковым материалом и языковыми явлениями, лингвистического мини-исследования, представлять результаты исследования в устной и письменной форме, в виде электронной презентации, схемы, таблицы, диаграммы и т. п.</w:t>
      </w:r>
    </w:p>
    <w:p w:rsidR="00A57638" w:rsidRPr="008F7727" w:rsidRDefault="00E235EB" w:rsidP="00493505">
      <w:pPr>
        <w:pStyle w:val="13"/>
        <w:numPr>
          <w:ilvl w:val="0"/>
          <w:numId w:val="321"/>
        </w:numPr>
        <w:spacing w:line="240" w:lineRule="auto"/>
        <w:contextualSpacing/>
        <w:jc w:val="both"/>
        <w:rPr>
          <w:color w:val="auto"/>
        </w:rPr>
      </w:pPr>
      <w:r w:rsidRPr="008F7727">
        <w:rPr>
          <w:color w:val="auto"/>
        </w:rPr>
        <w:t>Формулировать гипотезу об истинности собственных суждений и суждений других, аргументировать свою позицию в выборе и интерпретации литературного объекта исследования.</w:t>
      </w:r>
    </w:p>
    <w:p w:rsidR="00A57638" w:rsidRPr="008F7727" w:rsidRDefault="00E235EB" w:rsidP="00493505">
      <w:pPr>
        <w:pStyle w:val="13"/>
        <w:numPr>
          <w:ilvl w:val="0"/>
          <w:numId w:val="321"/>
        </w:numPr>
        <w:spacing w:line="240" w:lineRule="auto"/>
        <w:contextualSpacing/>
        <w:jc w:val="both"/>
        <w:rPr>
          <w:color w:val="auto"/>
        </w:rPr>
      </w:pPr>
      <w:r w:rsidRPr="008F7727">
        <w:rPr>
          <w:color w:val="auto"/>
        </w:rPr>
        <w:t>Самостоятельно составлять план исследования особенностей литературного объекта изучения, причинно-следственных связей и зависимостей объектов между собой.</w:t>
      </w:r>
    </w:p>
    <w:p w:rsidR="00A57638" w:rsidRPr="008F7727" w:rsidRDefault="00E235EB" w:rsidP="00493505">
      <w:pPr>
        <w:pStyle w:val="13"/>
        <w:numPr>
          <w:ilvl w:val="0"/>
          <w:numId w:val="321"/>
        </w:numPr>
        <w:spacing w:line="240" w:lineRule="auto"/>
        <w:contextualSpacing/>
        <w:jc w:val="both"/>
        <w:rPr>
          <w:color w:val="auto"/>
        </w:rPr>
      </w:pPr>
      <w:r w:rsidRPr="008F7727">
        <w:rPr>
          <w:color w:val="auto"/>
        </w:rPr>
        <w:t>Овладеть инструментами оценки достоверности полученных выводов и обобщений.</w:t>
      </w:r>
    </w:p>
    <w:p w:rsidR="00A57638" w:rsidRPr="008F7727" w:rsidRDefault="00E235EB" w:rsidP="00493505">
      <w:pPr>
        <w:pStyle w:val="13"/>
        <w:numPr>
          <w:ilvl w:val="0"/>
          <w:numId w:val="321"/>
        </w:numPr>
        <w:spacing w:line="240" w:lineRule="auto"/>
        <w:contextualSpacing/>
        <w:jc w:val="both"/>
        <w:rPr>
          <w:color w:val="auto"/>
        </w:rPr>
      </w:pPr>
      <w:r w:rsidRPr="008F7727">
        <w:rPr>
          <w:color w:val="auto"/>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A57638" w:rsidRPr="008F7727" w:rsidRDefault="00E235EB" w:rsidP="00493505">
      <w:pPr>
        <w:pStyle w:val="13"/>
        <w:numPr>
          <w:ilvl w:val="0"/>
          <w:numId w:val="321"/>
        </w:numPr>
        <w:spacing w:line="240" w:lineRule="auto"/>
        <w:contextualSpacing/>
        <w:jc w:val="both"/>
        <w:rPr>
          <w:color w:val="auto"/>
        </w:rPr>
      </w:pPr>
      <w:r w:rsidRPr="008F7727">
        <w:rPr>
          <w:color w:val="auto"/>
        </w:rPr>
        <w:t>Публично представлять результаты учебного исследования проектной деятельности на уроке или во внеурочной деятельности (устный журнал, виртуальная экскурсия, научная конференция, стендовый доклад и др.).</w:t>
      </w:r>
    </w:p>
    <w:p w:rsidR="00A57638" w:rsidRPr="008F7727" w:rsidRDefault="00E235EB" w:rsidP="001C58A8">
      <w:pPr>
        <w:pStyle w:val="13"/>
        <w:spacing w:line="240" w:lineRule="auto"/>
        <w:contextualSpacing/>
        <w:jc w:val="both"/>
        <w:rPr>
          <w:color w:val="auto"/>
          <w:sz w:val="19"/>
          <w:szCs w:val="19"/>
        </w:rPr>
      </w:pPr>
      <w:r w:rsidRPr="008F7727">
        <w:rPr>
          <w:b/>
          <w:bCs/>
          <w:i/>
          <w:iCs/>
          <w:color w:val="auto"/>
          <w:sz w:val="19"/>
          <w:szCs w:val="19"/>
        </w:rPr>
        <w:t>Работа с информацией</w:t>
      </w:r>
    </w:p>
    <w:p w:rsidR="00A57638" w:rsidRPr="008F7727" w:rsidRDefault="00E235EB" w:rsidP="00493505">
      <w:pPr>
        <w:pStyle w:val="13"/>
        <w:numPr>
          <w:ilvl w:val="0"/>
          <w:numId w:val="322"/>
        </w:numPr>
        <w:spacing w:line="240" w:lineRule="auto"/>
        <w:contextualSpacing/>
        <w:jc w:val="both"/>
        <w:rPr>
          <w:color w:val="auto"/>
        </w:rPr>
      </w:pPr>
      <w:r w:rsidRPr="008F7727">
        <w:rPr>
          <w:color w:val="auto"/>
        </w:rPr>
        <w:t>Выбирать, анализировать, обобщать, систематизировать интерпретировать и комментировать информацию, представленную в текстах, таблицах, схемах; представлять текст в виде таблицы, графики; извлекать информацию из различных источников (энциклопедий, словарей, справочников; средств массовой информации, государственных электронных ресурсов учебного назначения), передавать информацию в сжатом и развёрнутом виде в соответствии с учебной задачей.</w:t>
      </w:r>
    </w:p>
    <w:p w:rsidR="00A57638" w:rsidRPr="008F7727" w:rsidRDefault="00E235EB" w:rsidP="00493505">
      <w:pPr>
        <w:pStyle w:val="13"/>
        <w:numPr>
          <w:ilvl w:val="0"/>
          <w:numId w:val="322"/>
        </w:numPr>
        <w:spacing w:line="240" w:lineRule="auto"/>
        <w:contextualSpacing/>
        <w:jc w:val="both"/>
        <w:rPr>
          <w:color w:val="auto"/>
        </w:rPr>
      </w:pPr>
      <w:r w:rsidRPr="008F7727">
        <w:rPr>
          <w:color w:val="auto"/>
        </w:rPr>
        <w:t xml:space="preserve">Использовать различные виды аудирования (выборочное, ознакомительное, детальное) и чтения (изучающее, ознакомительное, просмотровое, поисковое) в зависимости от </w:t>
      </w:r>
      <w:r w:rsidRPr="008F7727">
        <w:rPr>
          <w:color w:val="auto"/>
        </w:rPr>
        <w:lastRenderedPageBreak/>
        <w:t>поставленной учебной задачи (цели); извлекать необходимую информацию из прослушанных и прочитанных текстов различных функциональных разновидностей языка и жанров; оценивать прочитанный или прослушанный текст с точки зрения использованных в нем языковых средств; оценивать достоверность содержащейся в тексте информации.</w:t>
      </w:r>
    </w:p>
    <w:p w:rsidR="00A57638" w:rsidRPr="008F7727" w:rsidRDefault="00E235EB" w:rsidP="00493505">
      <w:pPr>
        <w:pStyle w:val="13"/>
        <w:numPr>
          <w:ilvl w:val="0"/>
          <w:numId w:val="322"/>
        </w:numPr>
        <w:spacing w:line="240" w:lineRule="auto"/>
        <w:contextualSpacing/>
        <w:jc w:val="both"/>
        <w:rPr>
          <w:color w:val="auto"/>
        </w:rPr>
      </w:pPr>
      <w:r w:rsidRPr="008F7727">
        <w:rPr>
          <w:color w:val="auto"/>
        </w:rPr>
        <w:t>Выделять главную и дополнительную информацию текстов; выявлять дефицит информации текста, необходимой для решения поставленной задачи, и восполнять его путем использования других источников информации.</w:t>
      </w:r>
    </w:p>
    <w:p w:rsidR="00A57638" w:rsidRPr="008F7727" w:rsidRDefault="00E235EB" w:rsidP="00493505">
      <w:pPr>
        <w:pStyle w:val="13"/>
        <w:numPr>
          <w:ilvl w:val="0"/>
          <w:numId w:val="322"/>
        </w:numPr>
        <w:spacing w:line="240" w:lineRule="auto"/>
        <w:contextualSpacing/>
        <w:jc w:val="both"/>
        <w:rPr>
          <w:color w:val="auto"/>
        </w:rPr>
      </w:pPr>
      <w:r w:rsidRPr="008F7727">
        <w:rPr>
          <w:color w:val="auto"/>
        </w:rPr>
        <w:t>В процессе чтения текста прогнозировать его содержание (по названию, ключевым словам, по первому и последнему абзацу и т. п.), выдвигать предположения о дальнейшем развитии мысли автора и проверять их в процессе чтения текста, вести диалог с текстом.</w:t>
      </w:r>
    </w:p>
    <w:p w:rsidR="00A57638" w:rsidRPr="008F7727" w:rsidRDefault="00E235EB" w:rsidP="00493505">
      <w:pPr>
        <w:pStyle w:val="13"/>
        <w:numPr>
          <w:ilvl w:val="0"/>
          <w:numId w:val="322"/>
        </w:numPr>
        <w:spacing w:line="240" w:lineRule="auto"/>
        <w:contextualSpacing/>
        <w:jc w:val="both"/>
        <w:rPr>
          <w:color w:val="auto"/>
        </w:rPr>
      </w:pPr>
      <w:r w:rsidRPr="008F7727">
        <w:rPr>
          <w:color w:val="auto"/>
        </w:rPr>
        <w:t>Находить и формулировать аргументы, подтверждающую или опровергающую позицию автора текста и собственную точку зрения на проблему текста, в анализируемом тексте и других источниках.</w:t>
      </w:r>
    </w:p>
    <w:p w:rsidR="00A57638" w:rsidRPr="008F7727" w:rsidRDefault="00E235EB" w:rsidP="00493505">
      <w:pPr>
        <w:pStyle w:val="13"/>
        <w:numPr>
          <w:ilvl w:val="0"/>
          <w:numId w:val="322"/>
        </w:numPr>
        <w:spacing w:line="240" w:lineRule="auto"/>
        <w:contextualSpacing/>
        <w:jc w:val="both"/>
        <w:rPr>
          <w:color w:val="auto"/>
        </w:rPr>
      </w:pPr>
      <w:r w:rsidRPr="008F7727">
        <w:rPr>
          <w:color w:val="auto"/>
        </w:rPr>
        <w:t>Самостоятельно выбирать оптимальную форму представления литературной и другой информации (текст, презентация, таблица, схема) в зависимости от коммуникативной установки.</w:t>
      </w:r>
    </w:p>
    <w:p w:rsidR="00A57638" w:rsidRPr="008F7727" w:rsidRDefault="00E235EB" w:rsidP="00493505">
      <w:pPr>
        <w:pStyle w:val="13"/>
        <w:numPr>
          <w:ilvl w:val="0"/>
          <w:numId w:val="322"/>
        </w:numPr>
        <w:spacing w:line="240" w:lineRule="auto"/>
        <w:contextualSpacing/>
        <w:jc w:val="both"/>
        <w:rPr>
          <w:color w:val="auto"/>
        </w:rPr>
      </w:pPr>
      <w:r w:rsidRPr="008F7727">
        <w:rPr>
          <w:color w:val="auto"/>
        </w:rPr>
        <w:t>Оценивать надежность литературной и другой информации по критериям, предложенным учителем или сформулированным самостоятельно; эффективно запоминать и систематизировать эту информацию.</w:t>
      </w:r>
    </w:p>
    <w:p w:rsidR="00A57638" w:rsidRPr="008F7727" w:rsidRDefault="00E235EB" w:rsidP="001C58A8">
      <w:pPr>
        <w:pStyle w:val="13"/>
        <w:spacing w:line="240" w:lineRule="auto"/>
        <w:contextualSpacing/>
        <w:jc w:val="both"/>
        <w:rPr>
          <w:color w:val="auto"/>
          <w:sz w:val="19"/>
          <w:szCs w:val="19"/>
        </w:rPr>
      </w:pPr>
      <w:r w:rsidRPr="008F7727">
        <w:rPr>
          <w:b/>
          <w:bCs/>
          <w:i/>
          <w:iCs/>
          <w:color w:val="auto"/>
          <w:sz w:val="19"/>
          <w:szCs w:val="19"/>
        </w:rPr>
        <w:t>Формирование универсальных учебных коммуникативных действий</w:t>
      </w:r>
    </w:p>
    <w:p w:rsidR="00A57638" w:rsidRPr="008F7727" w:rsidRDefault="00E235EB" w:rsidP="00493505">
      <w:pPr>
        <w:pStyle w:val="13"/>
        <w:numPr>
          <w:ilvl w:val="0"/>
          <w:numId w:val="323"/>
        </w:numPr>
        <w:spacing w:line="240" w:lineRule="auto"/>
        <w:contextualSpacing/>
        <w:jc w:val="both"/>
        <w:rPr>
          <w:color w:val="auto"/>
        </w:rPr>
      </w:pPr>
      <w:r w:rsidRPr="008F7727">
        <w:rPr>
          <w:color w:val="auto"/>
        </w:rPr>
        <w:t>Владеть различными видами монолога и диалога, формулировать в устной и письменной форме суждения на социально-культурные, нравственно-этические, бытовые, учебные темы в соответствии с темой, целью, сферой и ситуацией общения; правильно, логично, аргументированно излагать свою точку зрения по поставленной проблеме.</w:t>
      </w:r>
    </w:p>
    <w:p w:rsidR="00A57638" w:rsidRPr="008F7727" w:rsidRDefault="00E235EB" w:rsidP="00493505">
      <w:pPr>
        <w:pStyle w:val="13"/>
        <w:numPr>
          <w:ilvl w:val="0"/>
          <w:numId w:val="323"/>
        </w:numPr>
        <w:spacing w:line="240" w:lineRule="auto"/>
        <w:contextualSpacing/>
        <w:jc w:val="both"/>
        <w:rPr>
          <w:color w:val="auto"/>
        </w:rPr>
      </w:pPr>
      <w:r w:rsidRPr="008F7727">
        <w:rPr>
          <w:color w:val="auto"/>
        </w:rPr>
        <w:t>Выражать свою точку зрения и аргументировать ее в диалогах и дискуссиях; сопоставлять свои суждения с суждениями других участников диалога и полилога, обнаруживать различие и сходство позиций; корректно выражать свое отношение к суждениям собеседников.</w:t>
      </w:r>
    </w:p>
    <w:p w:rsidR="00A57638" w:rsidRPr="008F7727" w:rsidRDefault="00E235EB" w:rsidP="00493505">
      <w:pPr>
        <w:pStyle w:val="13"/>
        <w:numPr>
          <w:ilvl w:val="0"/>
          <w:numId w:val="323"/>
        </w:numPr>
        <w:spacing w:line="240" w:lineRule="auto"/>
        <w:contextualSpacing/>
        <w:jc w:val="both"/>
        <w:rPr>
          <w:color w:val="auto"/>
        </w:rPr>
      </w:pPr>
      <w:r w:rsidRPr="008F7727">
        <w:rPr>
          <w:color w:val="auto"/>
        </w:rPr>
        <w:t>Формулировать цель учебной деятельности, планировать ее, осуществлять самоконтроль, самооценку, самокоррекцию; объяснять причины достижения (недостижения) результата деятельности.</w:t>
      </w:r>
    </w:p>
    <w:p w:rsidR="00A57638" w:rsidRPr="008F7727" w:rsidRDefault="00E235EB" w:rsidP="00493505">
      <w:pPr>
        <w:pStyle w:val="13"/>
        <w:numPr>
          <w:ilvl w:val="0"/>
          <w:numId w:val="323"/>
        </w:numPr>
        <w:spacing w:line="240" w:lineRule="auto"/>
        <w:contextualSpacing/>
        <w:jc w:val="both"/>
        <w:rPr>
          <w:color w:val="auto"/>
        </w:rPr>
      </w:pPr>
      <w:r w:rsidRPr="008F7727">
        <w:rPr>
          <w:color w:val="auto"/>
        </w:rPr>
        <w:t xml:space="preserve">Осуществлять речевую рефлексию (выявлять коммуникативные неудачи и их причины, уметь предупреждать их), давать оценку приобретенному речевому опыту и корректировать собственную речь с учетом целей и </w:t>
      </w:r>
      <w:r w:rsidRPr="008F7727">
        <w:rPr>
          <w:color w:val="auto"/>
        </w:rPr>
        <w:lastRenderedPageBreak/>
        <w:t>условий общения; оценивать соответствие результата поставленной цели и условиям общения.</w:t>
      </w:r>
    </w:p>
    <w:p w:rsidR="00A57638" w:rsidRPr="008F7727" w:rsidRDefault="00E235EB" w:rsidP="00493505">
      <w:pPr>
        <w:pStyle w:val="13"/>
        <w:numPr>
          <w:ilvl w:val="0"/>
          <w:numId w:val="323"/>
        </w:numPr>
        <w:spacing w:line="240" w:lineRule="auto"/>
        <w:contextualSpacing/>
        <w:jc w:val="both"/>
        <w:rPr>
          <w:color w:val="auto"/>
        </w:rPr>
      </w:pPr>
      <w:r w:rsidRPr="008F7727">
        <w:rPr>
          <w:color w:val="auto"/>
        </w:rPr>
        <w:t>Управлять собственными эмоциями, корректно выражать их в процессе речевого общения.</w:t>
      </w:r>
    </w:p>
    <w:p w:rsidR="00A57638" w:rsidRPr="008F7727" w:rsidRDefault="00E235EB" w:rsidP="001C58A8">
      <w:pPr>
        <w:pStyle w:val="13"/>
        <w:spacing w:line="240" w:lineRule="auto"/>
        <w:contextualSpacing/>
        <w:jc w:val="both"/>
        <w:rPr>
          <w:color w:val="auto"/>
          <w:sz w:val="19"/>
          <w:szCs w:val="19"/>
        </w:rPr>
      </w:pPr>
      <w:r w:rsidRPr="008F7727">
        <w:rPr>
          <w:b/>
          <w:bCs/>
          <w:i/>
          <w:iCs/>
          <w:color w:val="auto"/>
          <w:sz w:val="19"/>
          <w:szCs w:val="19"/>
        </w:rPr>
        <w:t>Формирование универсальных учебных регулятивных действий</w:t>
      </w:r>
    </w:p>
    <w:p w:rsidR="00A57638" w:rsidRPr="008F7727" w:rsidRDefault="00E235EB" w:rsidP="00493505">
      <w:pPr>
        <w:pStyle w:val="13"/>
        <w:numPr>
          <w:ilvl w:val="0"/>
          <w:numId w:val="324"/>
        </w:numPr>
        <w:spacing w:line="240" w:lineRule="auto"/>
        <w:contextualSpacing/>
        <w:jc w:val="both"/>
        <w:rPr>
          <w:color w:val="auto"/>
        </w:rPr>
      </w:pPr>
      <w:r w:rsidRPr="008F7727">
        <w:rPr>
          <w:color w:val="auto"/>
        </w:rPr>
        <w:t>Владеть социокультурными нормами и нормами речевого поведения в актуальных сферах речевого общения, соблюдать нормы современного русского литературного языка и нормы речевого этикета; уместно пользоваться внеязыковыми средствами общения (жестами, мимикой).</w:t>
      </w:r>
    </w:p>
    <w:p w:rsidR="002624EF" w:rsidRPr="00897C60" w:rsidRDefault="00E235EB" w:rsidP="001C58A8">
      <w:pPr>
        <w:pStyle w:val="13"/>
        <w:numPr>
          <w:ilvl w:val="0"/>
          <w:numId w:val="324"/>
        </w:numPr>
        <w:spacing w:line="240" w:lineRule="auto"/>
        <w:contextualSpacing/>
        <w:jc w:val="both"/>
        <w:rPr>
          <w:color w:val="auto"/>
        </w:rPr>
      </w:pPr>
      <w:r w:rsidRPr="008F7727">
        <w:rPr>
          <w:color w:val="auto"/>
        </w:rPr>
        <w:t>Публично представлять результаты проведенного языкового анализа, выполненного лингвистического эксперимента, исследования, проекта; самостоятельно выбирать формат выступления с учетом цели презентации и особенностей аудитории и в соответствии с этим составлять устные и письменные тексты с использованием иллюстративного материала.</w:t>
      </w:r>
      <w:bookmarkStart w:id="826" w:name="bookmark1893"/>
    </w:p>
    <w:p w:rsidR="002624EF" w:rsidRDefault="002624EF" w:rsidP="001C58A8">
      <w:pPr>
        <w:pStyle w:val="af5"/>
        <w:contextualSpacing/>
        <w:rPr>
          <w:rFonts w:ascii="Times New Roman" w:hAnsi="Times New Roman" w:cs="Times New Roman"/>
        </w:rPr>
      </w:pPr>
    </w:p>
    <w:p w:rsidR="00A57638" w:rsidRPr="008F7727" w:rsidRDefault="00E235EB" w:rsidP="001C58A8">
      <w:pPr>
        <w:pStyle w:val="af5"/>
        <w:contextualSpacing/>
        <w:rPr>
          <w:rFonts w:ascii="Times New Roman" w:hAnsi="Times New Roman" w:cs="Times New Roman"/>
        </w:rPr>
      </w:pPr>
      <w:r w:rsidRPr="008F7727">
        <w:rPr>
          <w:rFonts w:ascii="Times New Roman" w:hAnsi="Times New Roman" w:cs="Times New Roman"/>
        </w:rPr>
        <w:t>ИНОСТРАННЫЙ ЯЗЫК (НА ПРИМЕРЕ АНГЛИЙСКОГО ЯЗЫКА)</w:t>
      </w:r>
      <w:bookmarkEnd w:id="826"/>
    </w:p>
    <w:p w:rsidR="00472BC0" w:rsidRPr="008F7727" w:rsidRDefault="00472BC0" w:rsidP="001C58A8">
      <w:pPr>
        <w:pStyle w:val="16"/>
        <w:contextualSpacing/>
        <w:rPr>
          <w:rFonts w:ascii="Times New Roman" w:hAnsi="Times New Roman" w:cs="Times New Roman"/>
        </w:rPr>
      </w:pPr>
      <w:bookmarkStart w:id="827" w:name="bookmark1895"/>
    </w:p>
    <w:p w:rsidR="00A57638" w:rsidRPr="008F7727" w:rsidRDefault="00E235EB" w:rsidP="001C58A8">
      <w:pPr>
        <w:pStyle w:val="16"/>
        <w:contextualSpacing/>
        <w:rPr>
          <w:rFonts w:ascii="Times New Roman" w:hAnsi="Times New Roman" w:cs="Times New Roman"/>
        </w:rPr>
      </w:pPr>
      <w:r w:rsidRPr="008F7727">
        <w:rPr>
          <w:rFonts w:ascii="Times New Roman" w:hAnsi="Times New Roman" w:cs="Times New Roman"/>
        </w:rPr>
        <w:t>Формирование универсальных учебных познавательных действий</w:t>
      </w:r>
      <w:bookmarkEnd w:id="827"/>
    </w:p>
    <w:p w:rsidR="00A57638" w:rsidRPr="008F7727" w:rsidRDefault="00E235EB" w:rsidP="001C58A8">
      <w:pPr>
        <w:pStyle w:val="13"/>
        <w:spacing w:line="240" w:lineRule="auto"/>
        <w:contextualSpacing/>
        <w:jc w:val="both"/>
        <w:rPr>
          <w:color w:val="auto"/>
          <w:sz w:val="19"/>
          <w:szCs w:val="19"/>
        </w:rPr>
      </w:pPr>
      <w:r w:rsidRPr="008F7727">
        <w:rPr>
          <w:b/>
          <w:bCs/>
          <w:i/>
          <w:iCs/>
          <w:color w:val="auto"/>
          <w:sz w:val="19"/>
          <w:szCs w:val="19"/>
        </w:rPr>
        <w:t>Формирование базовых логических действий</w:t>
      </w:r>
    </w:p>
    <w:p w:rsidR="00A57638" w:rsidRPr="008F7727" w:rsidRDefault="00E235EB" w:rsidP="00493505">
      <w:pPr>
        <w:pStyle w:val="13"/>
        <w:numPr>
          <w:ilvl w:val="0"/>
          <w:numId w:val="325"/>
        </w:numPr>
        <w:spacing w:line="240" w:lineRule="auto"/>
        <w:contextualSpacing/>
        <w:jc w:val="both"/>
        <w:rPr>
          <w:color w:val="auto"/>
        </w:rPr>
      </w:pPr>
      <w:r w:rsidRPr="008F7727">
        <w:rPr>
          <w:color w:val="auto"/>
        </w:rPr>
        <w:t>Выявлять признаки и свойства языковых единиц и языковых явлений иностранного языка; применять изученные правила, алгоритмы.</w:t>
      </w:r>
    </w:p>
    <w:p w:rsidR="00A57638" w:rsidRPr="008F7727" w:rsidRDefault="00E235EB" w:rsidP="00493505">
      <w:pPr>
        <w:pStyle w:val="13"/>
        <w:numPr>
          <w:ilvl w:val="0"/>
          <w:numId w:val="325"/>
        </w:numPr>
        <w:spacing w:line="240" w:lineRule="auto"/>
        <w:contextualSpacing/>
        <w:jc w:val="both"/>
        <w:rPr>
          <w:color w:val="auto"/>
        </w:rPr>
      </w:pPr>
      <w:r w:rsidRPr="008F7727">
        <w:rPr>
          <w:color w:val="auto"/>
        </w:rPr>
        <w:t>Анализировать, устанавливать аналогии, между способами выражения мысли средствами родного и иностранного языков.</w:t>
      </w:r>
    </w:p>
    <w:p w:rsidR="00A57638" w:rsidRPr="008F7727" w:rsidRDefault="00E235EB" w:rsidP="00493505">
      <w:pPr>
        <w:pStyle w:val="13"/>
        <w:numPr>
          <w:ilvl w:val="0"/>
          <w:numId w:val="325"/>
        </w:numPr>
        <w:spacing w:line="240" w:lineRule="auto"/>
        <w:contextualSpacing/>
        <w:jc w:val="both"/>
        <w:rPr>
          <w:color w:val="auto"/>
        </w:rPr>
      </w:pPr>
      <w:r w:rsidRPr="008F7727">
        <w:rPr>
          <w:color w:val="auto"/>
        </w:rPr>
        <w:t>Сравнивать, упорядочивать, классифицировать языковые единицы и языковые явления иностранного языка, разные типы высказывания.</w:t>
      </w:r>
    </w:p>
    <w:p w:rsidR="00A57638" w:rsidRPr="008F7727" w:rsidRDefault="00E235EB" w:rsidP="00493505">
      <w:pPr>
        <w:pStyle w:val="13"/>
        <w:numPr>
          <w:ilvl w:val="0"/>
          <w:numId w:val="325"/>
        </w:numPr>
        <w:spacing w:line="240" w:lineRule="auto"/>
        <w:contextualSpacing/>
        <w:jc w:val="both"/>
        <w:rPr>
          <w:color w:val="auto"/>
        </w:rPr>
      </w:pPr>
      <w:r w:rsidRPr="008F7727">
        <w:rPr>
          <w:color w:val="auto"/>
        </w:rPr>
        <w:t>Моделировать отношения между объектами (членами предложения, структурными единицами диалога и др.).</w:t>
      </w:r>
    </w:p>
    <w:p w:rsidR="00A57638" w:rsidRPr="008F7727" w:rsidRDefault="00E235EB" w:rsidP="00493505">
      <w:pPr>
        <w:pStyle w:val="13"/>
        <w:numPr>
          <w:ilvl w:val="0"/>
          <w:numId w:val="325"/>
        </w:numPr>
        <w:spacing w:line="240" w:lineRule="auto"/>
        <w:contextualSpacing/>
        <w:jc w:val="both"/>
        <w:rPr>
          <w:color w:val="auto"/>
        </w:rPr>
      </w:pPr>
      <w:r w:rsidRPr="008F7727">
        <w:rPr>
          <w:color w:val="auto"/>
        </w:rPr>
        <w:t>Использовать информацию, извлеченную из несплошных текстов (таблицы, диаграммы), в собственных устных и письменных высказываниях.</w:t>
      </w:r>
    </w:p>
    <w:p w:rsidR="00A57638" w:rsidRPr="008F7727" w:rsidRDefault="00E235EB" w:rsidP="00493505">
      <w:pPr>
        <w:pStyle w:val="13"/>
        <w:numPr>
          <w:ilvl w:val="0"/>
          <w:numId w:val="325"/>
        </w:numPr>
        <w:spacing w:line="240" w:lineRule="auto"/>
        <w:contextualSpacing/>
        <w:jc w:val="both"/>
        <w:rPr>
          <w:color w:val="auto"/>
        </w:rPr>
      </w:pPr>
      <w:r w:rsidRPr="008F7727">
        <w:rPr>
          <w:color w:val="auto"/>
        </w:rPr>
        <w:t>Выдвигать гипотезы (например, об употреблении глагола-связки в иностранном языке); обосновывать, аргументировать свои суждения, выводы.</w:t>
      </w:r>
    </w:p>
    <w:p w:rsidR="00A57638" w:rsidRPr="008F7727" w:rsidRDefault="00E235EB" w:rsidP="00493505">
      <w:pPr>
        <w:pStyle w:val="13"/>
        <w:numPr>
          <w:ilvl w:val="0"/>
          <w:numId w:val="325"/>
        </w:numPr>
        <w:spacing w:line="240" w:lineRule="auto"/>
        <w:contextualSpacing/>
        <w:jc w:val="both"/>
        <w:rPr>
          <w:color w:val="auto"/>
        </w:rPr>
      </w:pPr>
      <w:r w:rsidRPr="008F7727">
        <w:rPr>
          <w:color w:val="auto"/>
        </w:rPr>
        <w:t>Распознавать свойства и признаки языковых единиц и языковых явлений (например, с помощью словообразовательных элементов).</w:t>
      </w:r>
    </w:p>
    <w:p w:rsidR="00A57638" w:rsidRPr="008F7727" w:rsidRDefault="00E235EB" w:rsidP="00493505">
      <w:pPr>
        <w:pStyle w:val="13"/>
        <w:numPr>
          <w:ilvl w:val="0"/>
          <w:numId w:val="325"/>
        </w:numPr>
        <w:spacing w:line="240" w:lineRule="auto"/>
        <w:contextualSpacing/>
        <w:jc w:val="both"/>
        <w:rPr>
          <w:color w:val="auto"/>
        </w:rPr>
      </w:pPr>
      <w:r w:rsidRPr="008F7727">
        <w:rPr>
          <w:color w:val="auto"/>
        </w:rPr>
        <w:t>Сравнивать языковые единицы разного уровня (звуки, буквы, слова, речевые клише, грамматические явления, тексты и т. п.).</w:t>
      </w:r>
    </w:p>
    <w:p w:rsidR="00A57638" w:rsidRPr="008F7727" w:rsidRDefault="00E235EB" w:rsidP="00493505">
      <w:pPr>
        <w:pStyle w:val="13"/>
        <w:numPr>
          <w:ilvl w:val="0"/>
          <w:numId w:val="325"/>
        </w:numPr>
        <w:spacing w:line="240" w:lineRule="auto"/>
        <w:contextualSpacing/>
        <w:jc w:val="both"/>
        <w:rPr>
          <w:color w:val="auto"/>
        </w:rPr>
      </w:pPr>
      <w:r w:rsidRPr="008F7727">
        <w:rPr>
          <w:color w:val="auto"/>
        </w:rPr>
        <w:t>Пользоваться классификациями (по типу чтения, по типу высказывания и т. п.).</w:t>
      </w:r>
    </w:p>
    <w:p w:rsidR="00A57638" w:rsidRPr="008F7727" w:rsidRDefault="00E235EB" w:rsidP="00493505">
      <w:pPr>
        <w:pStyle w:val="13"/>
        <w:numPr>
          <w:ilvl w:val="0"/>
          <w:numId w:val="325"/>
        </w:numPr>
        <w:spacing w:line="240" w:lineRule="auto"/>
        <w:contextualSpacing/>
        <w:jc w:val="both"/>
        <w:rPr>
          <w:color w:val="auto"/>
        </w:rPr>
      </w:pPr>
      <w:r w:rsidRPr="008F7727">
        <w:rPr>
          <w:color w:val="auto"/>
        </w:rPr>
        <w:lastRenderedPageBreak/>
        <w:t>Выбирать, анализировать, интерпретировать, систематизировать информацию, представленную в разных формах: сплошных текстах, иллюстрациях, графически (в таблицах, диаграммах).</w:t>
      </w:r>
    </w:p>
    <w:p w:rsidR="00A57638" w:rsidRPr="008F7727" w:rsidRDefault="00E235EB" w:rsidP="001C58A8">
      <w:pPr>
        <w:pStyle w:val="13"/>
        <w:spacing w:line="240" w:lineRule="auto"/>
        <w:contextualSpacing/>
        <w:jc w:val="both"/>
        <w:rPr>
          <w:color w:val="auto"/>
          <w:sz w:val="19"/>
          <w:szCs w:val="19"/>
        </w:rPr>
      </w:pPr>
      <w:r w:rsidRPr="008F7727">
        <w:rPr>
          <w:b/>
          <w:bCs/>
          <w:i/>
          <w:iCs/>
          <w:color w:val="auto"/>
          <w:sz w:val="19"/>
          <w:szCs w:val="19"/>
        </w:rPr>
        <w:t>Работа с информацией</w:t>
      </w:r>
    </w:p>
    <w:p w:rsidR="00A57638" w:rsidRPr="008F7727" w:rsidRDefault="00E235EB" w:rsidP="00493505">
      <w:pPr>
        <w:pStyle w:val="13"/>
        <w:numPr>
          <w:ilvl w:val="0"/>
          <w:numId w:val="326"/>
        </w:numPr>
        <w:spacing w:line="240" w:lineRule="auto"/>
        <w:contextualSpacing/>
        <w:jc w:val="both"/>
        <w:rPr>
          <w:color w:val="auto"/>
        </w:rPr>
      </w:pPr>
      <w:r w:rsidRPr="008F7727">
        <w:rPr>
          <w:color w:val="auto"/>
        </w:rPr>
        <w:t>Использовать в соответствии с коммуникативной задачей различные стратегии чтения и аудирования для получения информации (с пониманием основного содержания, с пониманием запрашиваемой информации, с полным пониманием).</w:t>
      </w:r>
    </w:p>
    <w:p w:rsidR="00A57638" w:rsidRPr="008F7727" w:rsidRDefault="00E235EB" w:rsidP="00493505">
      <w:pPr>
        <w:pStyle w:val="13"/>
        <w:numPr>
          <w:ilvl w:val="0"/>
          <w:numId w:val="326"/>
        </w:numPr>
        <w:spacing w:line="240" w:lineRule="auto"/>
        <w:contextualSpacing/>
        <w:jc w:val="both"/>
        <w:rPr>
          <w:color w:val="auto"/>
        </w:rPr>
      </w:pPr>
      <w:r w:rsidRPr="008F7727">
        <w:rPr>
          <w:color w:val="auto"/>
        </w:rPr>
        <w:t>Прогнозировать содержание текста по заголовку; прогнозировать возможное дальнейшее развитие событий по началу текста; устанавливать логическую последовательность основных фактов; восстанавливать текст из разрозненных абзацев.</w:t>
      </w:r>
    </w:p>
    <w:p w:rsidR="00A57638" w:rsidRPr="008F7727" w:rsidRDefault="00E235EB" w:rsidP="00493505">
      <w:pPr>
        <w:pStyle w:val="13"/>
        <w:numPr>
          <w:ilvl w:val="0"/>
          <w:numId w:val="326"/>
        </w:numPr>
        <w:spacing w:line="240" w:lineRule="auto"/>
        <w:contextualSpacing/>
        <w:jc w:val="both"/>
        <w:rPr>
          <w:color w:val="auto"/>
        </w:rPr>
      </w:pPr>
      <w:r w:rsidRPr="008F7727">
        <w:rPr>
          <w:color w:val="auto"/>
        </w:rPr>
        <w:t>Полно и точно понимать прочитанный текст на основе его информационной переработки (смыслового и структурного анализа отдельных частей текста, выборочного перевода);</w:t>
      </w:r>
    </w:p>
    <w:p w:rsidR="00A57638" w:rsidRPr="008F7727" w:rsidRDefault="00E235EB" w:rsidP="00493505">
      <w:pPr>
        <w:pStyle w:val="13"/>
        <w:numPr>
          <w:ilvl w:val="0"/>
          <w:numId w:val="326"/>
        </w:numPr>
        <w:spacing w:line="240" w:lineRule="auto"/>
        <w:contextualSpacing/>
        <w:jc w:val="both"/>
        <w:rPr>
          <w:color w:val="auto"/>
        </w:rPr>
      </w:pPr>
      <w:r w:rsidRPr="008F7727">
        <w:rPr>
          <w:color w:val="auto"/>
        </w:rPr>
        <w:t>использовать внешние формальные элементы текста (подзаголовки, иллюстрации, сноски) для понимания его содержания.</w:t>
      </w:r>
    </w:p>
    <w:p w:rsidR="00A57638" w:rsidRPr="008F7727" w:rsidRDefault="00E235EB" w:rsidP="00493505">
      <w:pPr>
        <w:pStyle w:val="13"/>
        <w:numPr>
          <w:ilvl w:val="0"/>
          <w:numId w:val="326"/>
        </w:numPr>
        <w:spacing w:line="240" w:lineRule="auto"/>
        <w:contextualSpacing/>
        <w:jc w:val="both"/>
        <w:rPr>
          <w:color w:val="auto"/>
        </w:rPr>
      </w:pPr>
      <w:r w:rsidRPr="008F7727">
        <w:rPr>
          <w:color w:val="auto"/>
        </w:rPr>
        <w:t>Фиксировать информацию доступными средствами (в виде ключевых слов, плана).</w:t>
      </w:r>
    </w:p>
    <w:p w:rsidR="00A57638" w:rsidRPr="008F7727" w:rsidRDefault="00E235EB" w:rsidP="00493505">
      <w:pPr>
        <w:pStyle w:val="13"/>
        <w:numPr>
          <w:ilvl w:val="0"/>
          <w:numId w:val="326"/>
        </w:numPr>
        <w:spacing w:line="240" w:lineRule="auto"/>
        <w:contextualSpacing/>
        <w:jc w:val="both"/>
        <w:rPr>
          <w:color w:val="auto"/>
        </w:rPr>
      </w:pPr>
      <w:r w:rsidRPr="008F7727">
        <w:rPr>
          <w:color w:val="auto"/>
        </w:rPr>
        <w:t>Оценивать достоверность информации, полученной из иноязычных источников.</w:t>
      </w:r>
    </w:p>
    <w:p w:rsidR="00A57638" w:rsidRPr="008F7727" w:rsidRDefault="00E235EB" w:rsidP="00493505">
      <w:pPr>
        <w:pStyle w:val="13"/>
        <w:numPr>
          <w:ilvl w:val="0"/>
          <w:numId w:val="326"/>
        </w:numPr>
        <w:spacing w:line="240" w:lineRule="auto"/>
        <w:contextualSpacing/>
        <w:jc w:val="both"/>
        <w:rPr>
          <w:color w:val="auto"/>
        </w:rPr>
      </w:pPr>
      <w:r w:rsidRPr="008F7727">
        <w:rPr>
          <w:color w:val="auto"/>
        </w:rPr>
        <w:t>Находить аргументы, подтверждающие или опровергающие одну и ту же идею, в различных информационных источниках;</w:t>
      </w:r>
    </w:p>
    <w:p w:rsidR="00A57638" w:rsidRPr="008F7727" w:rsidRDefault="00E235EB" w:rsidP="00493505">
      <w:pPr>
        <w:pStyle w:val="13"/>
        <w:numPr>
          <w:ilvl w:val="0"/>
          <w:numId w:val="326"/>
        </w:numPr>
        <w:spacing w:line="240" w:lineRule="auto"/>
        <w:contextualSpacing/>
        <w:jc w:val="both"/>
        <w:rPr>
          <w:color w:val="auto"/>
        </w:rPr>
      </w:pPr>
      <w:r w:rsidRPr="008F7727">
        <w:rPr>
          <w:color w:val="auto"/>
        </w:rPr>
        <w:t>выдвигать предположения (например, о значении слова в контексте) и аргументировать его.</w:t>
      </w:r>
    </w:p>
    <w:p w:rsidR="00A57638" w:rsidRPr="008F7727" w:rsidRDefault="00E235EB" w:rsidP="001C58A8">
      <w:pPr>
        <w:pStyle w:val="13"/>
        <w:spacing w:line="240" w:lineRule="auto"/>
        <w:contextualSpacing/>
        <w:jc w:val="both"/>
        <w:rPr>
          <w:color w:val="auto"/>
          <w:sz w:val="19"/>
          <w:szCs w:val="19"/>
        </w:rPr>
      </w:pPr>
      <w:r w:rsidRPr="008F7727">
        <w:rPr>
          <w:b/>
          <w:bCs/>
          <w:i/>
          <w:iCs/>
          <w:color w:val="auto"/>
          <w:sz w:val="19"/>
          <w:szCs w:val="19"/>
        </w:rPr>
        <w:t>Формирование универсальных учебных коммуникативных действий</w:t>
      </w:r>
    </w:p>
    <w:p w:rsidR="00A57638" w:rsidRPr="008F7727" w:rsidRDefault="00E235EB" w:rsidP="00493505">
      <w:pPr>
        <w:pStyle w:val="13"/>
        <w:numPr>
          <w:ilvl w:val="0"/>
          <w:numId w:val="327"/>
        </w:numPr>
        <w:spacing w:line="240" w:lineRule="auto"/>
        <w:contextualSpacing/>
        <w:jc w:val="both"/>
        <w:rPr>
          <w:color w:val="auto"/>
        </w:rPr>
      </w:pPr>
      <w:r w:rsidRPr="008F7727">
        <w:rPr>
          <w:color w:val="auto"/>
        </w:rPr>
        <w:t>Воспринимать и создавать собственные диалогические и монологические высказывания, участвуя в обсуждениях, выступлениях; выражать эмоции в соответствии с условиями и целями общения.</w:t>
      </w:r>
    </w:p>
    <w:p w:rsidR="00A57638" w:rsidRPr="008F7727" w:rsidRDefault="00E235EB" w:rsidP="00493505">
      <w:pPr>
        <w:pStyle w:val="13"/>
        <w:numPr>
          <w:ilvl w:val="0"/>
          <w:numId w:val="327"/>
        </w:numPr>
        <w:spacing w:line="240" w:lineRule="auto"/>
        <w:contextualSpacing/>
        <w:jc w:val="both"/>
        <w:rPr>
          <w:color w:val="auto"/>
        </w:rPr>
      </w:pPr>
      <w:r w:rsidRPr="008F7727">
        <w:rPr>
          <w:color w:val="auto"/>
        </w:rPr>
        <w:t>Осуществлять смысловое чтение текста с учетом коммуникативной задачи и вида текста, используя разные стратегии чтения (с пониманием основного содержания, с полным пониманием, с нахождением интересующей информации).</w:t>
      </w:r>
    </w:p>
    <w:p w:rsidR="00A57638" w:rsidRPr="008F7727" w:rsidRDefault="00E235EB" w:rsidP="00493505">
      <w:pPr>
        <w:pStyle w:val="13"/>
        <w:numPr>
          <w:ilvl w:val="0"/>
          <w:numId w:val="327"/>
        </w:numPr>
        <w:spacing w:line="240" w:lineRule="auto"/>
        <w:contextualSpacing/>
        <w:jc w:val="both"/>
        <w:rPr>
          <w:color w:val="auto"/>
        </w:rPr>
      </w:pPr>
      <w:r w:rsidRPr="008F7727">
        <w:rPr>
          <w:color w:val="auto"/>
        </w:rPr>
        <w:t>Анализировать и восстанавливать текст с опущенными в учебных целях фрагментами.</w:t>
      </w:r>
    </w:p>
    <w:p w:rsidR="00A57638" w:rsidRPr="008F7727" w:rsidRDefault="00E235EB" w:rsidP="00493505">
      <w:pPr>
        <w:pStyle w:val="13"/>
        <w:numPr>
          <w:ilvl w:val="0"/>
          <w:numId w:val="327"/>
        </w:numPr>
        <w:spacing w:line="240" w:lineRule="auto"/>
        <w:contextualSpacing/>
        <w:jc w:val="both"/>
        <w:rPr>
          <w:color w:val="auto"/>
        </w:rPr>
      </w:pPr>
      <w:r w:rsidRPr="008F7727">
        <w:rPr>
          <w:color w:val="auto"/>
        </w:rPr>
        <w:t>Выстраивать и представлять в письменной форме логику решения коммуникативной задачи (например, в виде плана высказывания, состоящего из вопросов или утверждений).</w:t>
      </w:r>
    </w:p>
    <w:p w:rsidR="00A57638" w:rsidRPr="008F7727" w:rsidRDefault="00E235EB" w:rsidP="00493505">
      <w:pPr>
        <w:pStyle w:val="13"/>
        <w:numPr>
          <w:ilvl w:val="0"/>
          <w:numId w:val="327"/>
        </w:numPr>
        <w:spacing w:line="240" w:lineRule="auto"/>
        <w:contextualSpacing/>
        <w:jc w:val="both"/>
        <w:rPr>
          <w:color w:val="auto"/>
        </w:rPr>
      </w:pPr>
      <w:r w:rsidRPr="008F7727">
        <w:rPr>
          <w:color w:val="auto"/>
        </w:rPr>
        <w:t>Публично представлять на иностранном языке результаты выполненной проектной работы, самостоятельно выбирая формат выступления с учетом особенностей аудитории.</w:t>
      </w:r>
    </w:p>
    <w:p w:rsidR="00A57638" w:rsidRPr="008F7727" w:rsidRDefault="00E235EB" w:rsidP="001C58A8">
      <w:pPr>
        <w:pStyle w:val="13"/>
        <w:spacing w:line="240" w:lineRule="auto"/>
        <w:contextualSpacing/>
        <w:jc w:val="both"/>
        <w:rPr>
          <w:color w:val="auto"/>
          <w:sz w:val="19"/>
          <w:szCs w:val="19"/>
        </w:rPr>
      </w:pPr>
      <w:r w:rsidRPr="008F7727">
        <w:rPr>
          <w:b/>
          <w:bCs/>
          <w:i/>
          <w:iCs/>
          <w:color w:val="auto"/>
          <w:sz w:val="19"/>
          <w:szCs w:val="19"/>
        </w:rPr>
        <w:lastRenderedPageBreak/>
        <w:t>Формирование универсальных учебных регулятивных действий</w:t>
      </w:r>
    </w:p>
    <w:p w:rsidR="00A57638" w:rsidRPr="008F7727" w:rsidRDefault="00E235EB" w:rsidP="00493505">
      <w:pPr>
        <w:pStyle w:val="13"/>
        <w:numPr>
          <w:ilvl w:val="0"/>
          <w:numId w:val="328"/>
        </w:numPr>
        <w:spacing w:line="240" w:lineRule="auto"/>
        <w:contextualSpacing/>
        <w:jc w:val="both"/>
        <w:rPr>
          <w:color w:val="auto"/>
        </w:rPr>
      </w:pPr>
      <w:r w:rsidRPr="008F7727">
        <w:rPr>
          <w:color w:val="auto"/>
        </w:rPr>
        <w:t>Удерживать цель деятельности; планировать выполнение учебной задачи, выбирать и аргументировать способ деятельности.</w:t>
      </w:r>
    </w:p>
    <w:p w:rsidR="00A57638" w:rsidRPr="008F7727" w:rsidRDefault="00E235EB" w:rsidP="00493505">
      <w:pPr>
        <w:pStyle w:val="13"/>
        <w:numPr>
          <w:ilvl w:val="0"/>
          <w:numId w:val="328"/>
        </w:numPr>
        <w:spacing w:line="240" w:lineRule="auto"/>
        <w:contextualSpacing/>
        <w:jc w:val="both"/>
        <w:rPr>
          <w:color w:val="auto"/>
        </w:rPr>
      </w:pPr>
      <w:r w:rsidRPr="008F7727">
        <w:rPr>
          <w:color w:val="auto"/>
        </w:rPr>
        <w:t>Планировать организацию совместной работы, определять свою роль, распределять задачи между членами команды, участвовать в групповых формах работы.</w:t>
      </w:r>
    </w:p>
    <w:p w:rsidR="00A57638" w:rsidRPr="008F7727" w:rsidRDefault="00E235EB" w:rsidP="00493505">
      <w:pPr>
        <w:pStyle w:val="13"/>
        <w:numPr>
          <w:ilvl w:val="0"/>
          <w:numId w:val="328"/>
        </w:numPr>
        <w:spacing w:line="240" w:lineRule="auto"/>
        <w:contextualSpacing/>
        <w:jc w:val="both"/>
        <w:rPr>
          <w:color w:val="auto"/>
        </w:rPr>
      </w:pPr>
      <w:r w:rsidRPr="008F7727">
        <w:rPr>
          <w:color w:val="auto"/>
        </w:rPr>
        <w:t>Оказывать влияние на речевое поведение партнера (например, поощряя его продолжать поиск совместного решения поставленной задачи).</w:t>
      </w:r>
    </w:p>
    <w:p w:rsidR="00A57638" w:rsidRPr="008F7727" w:rsidRDefault="00E235EB" w:rsidP="00493505">
      <w:pPr>
        <w:pStyle w:val="13"/>
        <w:numPr>
          <w:ilvl w:val="0"/>
          <w:numId w:val="328"/>
        </w:numPr>
        <w:spacing w:line="240" w:lineRule="auto"/>
        <w:contextualSpacing/>
        <w:jc w:val="both"/>
        <w:rPr>
          <w:color w:val="auto"/>
        </w:rPr>
      </w:pPr>
      <w:r w:rsidRPr="008F7727">
        <w:rPr>
          <w:color w:val="auto"/>
        </w:rPr>
        <w:t>Корректировать деятельность с учетом возникших трудностей, ошибок, новых данных или информации.</w:t>
      </w:r>
    </w:p>
    <w:p w:rsidR="00A57638" w:rsidRPr="008F7727" w:rsidRDefault="00E235EB" w:rsidP="00493505">
      <w:pPr>
        <w:pStyle w:val="13"/>
        <w:numPr>
          <w:ilvl w:val="0"/>
          <w:numId w:val="328"/>
        </w:numPr>
        <w:spacing w:line="240" w:lineRule="auto"/>
        <w:contextualSpacing/>
        <w:jc w:val="both"/>
        <w:rPr>
          <w:color w:val="auto"/>
        </w:rPr>
      </w:pPr>
      <w:r w:rsidRPr="008F7727">
        <w:rPr>
          <w:color w:val="auto"/>
        </w:rPr>
        <w:t>Оценивать процесс и общий результат деятельности; анализировать и оценивать собственную работу: меру собственной самостоятельности, затруднения, дефициты, ошибки и пр.</w:t>
      </w:r>
    </w:p>
    <w:p w:rsidR="00897C60" w:rsidRDefault="00897C60" w:rsidP="001C58A8">
      <w:pPr>
        <w:pStyle w:val="af5"/>
        <w:contextualSpacing/>
        <w:rPr>
          <w:rFonts w:ascii="Times New Roman" w:hAnsi="Times New Roman" w:cs="Times New Roman"/>
        </w:rPr>
      </w:pPr>
      <w:bookmarkStart w:id="828" w:name="bookmark1897"/>
    </w:p>
    <w:p w:rsidR="00A57638" w:rsidRPr="008F7727" w:rsidRDefault="00E235EB" w:rsidP="001C58A8">
      <w:pPr>
        <w:pStyle w:val="af5"/>
        <w:contextualSpacing/>
        <w:rPr>
          <w:rFonts w:ascii="Times New Roman" w:hAnsi="Times New Roman" w:cs="Times New Roman"/>
        </w:rPr>
      </w:pPr>
      <w:r w:rsidRPr="008F7727">
        <w:rPr>
          <w:rFonts w:ascii="Times New Roman" w:hAnsi="Times New Roman" w:cs="Times New Roman"/>
        </w:rPr>
        <w:t>МАТЕМАТИКА И ИНФОРМАТИКА</w:t>
      </w:r>
      <w:bookmarkEnd w:id="828"/>
    </w:p>
    <w:p w:rsidR="00472BC0" w:rsidRPr="008F7727" w:rsidRDefault="00472BC0" w:rsidP="001C58A8">
      <w:pPr>
        <w:pStyle w:val="16"/>
        <w:contextualSpacing/>
        <w:rPr>
          <w:rFonts w:ascii="Times New Roman" w:hAnsi="Times New Roman" w:cs="Times New Roman"/>
        </w:rPr>
      </w:pPr>
      <w:bookmarkStart w:id="829" w:name="bookmark1899"/>
    </w:p>
    <w:p w:rsidR="00A57638" w:rsidRPr="008F7727" w:rsidRDefault="00E235EB" w:rsidP="001C58A8">
      <w:pPr>
        <w:pStyle w:val="16"/>
        <w:contextualSpacing/>
        <w:rPr>
          <w:rFonts w:ascii="Times New Roman" w:hAnsi="Times New Roman" w:cs="Times New Roman"/>
        </w:rPr>
      </w:pPr>
      <w:r w:rsidRPr="008F7727">
        <w:rPr>
          <w:rFonts w:ascii="Times New Roman" w:hAnsi="Times New Roman" w:cs="Times New Roman"/>
        </w:rPr>
        <w:t>Формирование универсальных учебных познавательных действий</w:t>
      </w:r>
      <w:bookmarkEnd w:id="829"/>
    </w:p>
    <w:p w:rsidR="00A57638" w:rsidRPr="008F7727" w:rsidRDefault="00E235EB" w:rsidP="001C58A8">
      <w:pPr>
        <w:pStyle w:val="13"/>
        <w:spacing w:line="240" w:lineRule="auto"/>
        <w:contextualSpacing/>
        <w:jc w:val="both"/>
        <w:rPr>
          <w:color w:val="auto"/>
          <w:sz w:val="19"/>
          <w:szCs w:val="19"/>
        </w:rPr>
      </w:pPr>
      <w:r w:rsidRPr="008F7727">
        <w:rPr>
          <w:b/>
          <w:bCs/>
          <w:i/>
          <w:iCs/>
          <w:color w:val="auto"/>
          <w:sz w:val="19"/>
          <w:szCs w:val="19"/>
        </w:rPr>
        <w:t>Формирование базовых логических действий</w:t>
      </w:r>
    </w:p>
    <w:p w:rsidR="00A57638" w:rsidRPr="008F7727" w:rsidRDefault="00E235EB" w:rsidP="00493505">
      <w:pPr>
        <w:pStyle w:val="13"/>
        <w:numPr>
          <w:ilvl w:val="0"/>
          <w:numId w:val="329"/>
        </w:numPr>
        <w:spacing w:line="240" w:lineRule="auto"/>
        <w:contextualSpacing/>
        <w:jc w:val="both"/>
        <w:rPr>
          <w:color w:val="auto"/>
        </w:rPr>
      </w:pPr>
      <w:r w:rsidRPr="008F7727">
        <w:rPr>
          <w:color w:val="auto"/>
        </w:rPr>
        <w:t>Выявлять качества, свойства, характеристики математических объектов.</w:t>
      </w:r>
    </w:p>
    <w:p w:rsidR="00A57638" w:rsidRPr="008F7727" w:rsidRDefault="00E235EB" w:rsidP="00493505">
      <w:pPr>
        <w:pStyle w:val="13"/>
        <w:numPr>
          <w:ilvl w:val="0"/>
          <w:numId w:val="329"/>
        </w:numPr>
        <w:spacing w:line="240" w:lineRule="auto"/>
        <w:contextualSpacing/>
        <w:jc w:val="both"/>
        <w:rPr>
          <w:color w:val="auto"/>
        </w:rPr>
      </w:pPr>
      <w:r w:rsidRPr="008F7727">
        <w:rPr>
          <w:color w:val="auto"/>
        </w:rPr>
        <w:t>Различать свойства и признаки объектов.</w:t>
      </w:r>
    </w:p>
    <w:p w:rsidR="00A57638" w:rsidRPr="008F7727" w:rsidRDefault="00E235EB" w:rsidP="00493505">
      <w:pPr>
        <w:pStyle w:val="13"/>
        <w:numPr>
          <w:ilvl w:val="0"/>
          <w:numId w:val="329"/>
        </w:numPr>
        <w:spacing w:line="240" w:lineRule="auto"/>
        <w:contextualSpacing/>
        <w:jc w:val="both"/>
        <w:rPr>
          <w:color w:val="auto"/>
        </w:rPr>
      </w:pPr>
      <w:r w:rsidRPr="008F7727">
        <w:rPr>
          <w:color w:val="auto"/>
        </w:rPr>
        <w:t>Сравнивать, упорядочивать, классифицировать числа, величины, выражения, формулы, графики, геометрические фигуры и т. п.</w:t>
      </w:r>
    </w:p>
    <w:p w:rsidR="00A57638" w:rsidRPr="008F7727" w:rsidRDefault="00E235EB" w:rsidP="00493505">
      <w:pPr>
        <w:pStyle w:val="13"/>
        <w:numPr>
          <w:ilvl w:val="0"/>
          <w:numId w:val="329"/>
        </w:numPr>
        <w:spacing w:line="240" w:lineRule="auto"/>
        <w:contextualSpacing/>
        <w:jc w:val="both"/>
        <w:rPr>
          <w:color w:val="auto"/>
        </w:rPr>
      </w:pPr>
      <w:r w:rsidRPr="008F7727">
        <w:rPr>
          <w:color w:val="auto"/>
        </w:rPr>
        <w:t>Устанавливать связи и отношения, проводить аналогии, распознавать зависимости между объектами.</w:t>
      </w:r>
    </w:p>
    <w:p w:rsidR="00A57638" w:rsidRPr="008F7727" w:rsidRDefault="00E235EB" w:rsidP="00493505">
      <w:pPr>
        <w:pStyle w:val="13"/>
        <w:numPr>
          <w:ilvl w:val="0"/>
          <w:numId w:val="329"/>
        </w:numPr>
        <w:spacing w:line="240" w:lineRule="auto"/>
        <w:contextualSpacing/>
        <w:jc w:val="both"/>
        <w:rPr>
          <w:color w:val="auto"/>
        </w:rPr>
      </w:pPr>
      <w:r w:rsidRPr="008F7727">
        <w:rPr>
          <w:color w:val="auto"/>
        </w:rPr>
        <w:t>Анализировать изменения и находить закономерности.</w:t>
      </w:r>
    </w:p>
    <w:p w:rsidR="00A57638" w:rsidRPr="008F7727" w:rsidRDefault="00E235EB" w:rsidP="00493505">
      <w:pPr>
        <w:pStyle w:val="13"/>
        <w:numPr>
          <w:ilvl w:val="0"/>
          <w:numId w:val="329"/>
        </w:numPr>
        <w:spacing w:line="240" w:lineRule="auto"/>
        <w:contextualSpacing/>
        <w:jc w:val="both"/>
        <w:rPr>
          <w:color w:val="auto"/>
        </w:rPr>
      </w:pPr>
      <w:r w:rsidRPr="008F7727">
        <w:rPr>
          <w:color w:val="auto"/>
        </w:rPr>
        <w:t>Формулировать и использовать определения понятий, теоремы; выводить следствия, строить отрицания, формулировать обратные теоремы.</w:t>
      </w:r>
    </w:p>
    <w:p w:rsidR="00A57638" w:rsidRPr="008F7727" w:rsidRDefault="00E235EB" w:rsidP="00493505">
      <w:pPr>
        <w:pStyle w:val="13"/>
        <w:numPr>
          <w:ilvl w:val="0"/>
          <w:numId w:val="329"/>
        </w:numPr>
        <w:spacing w:line="240" w:lineRule="auto"/>
        <w:contextualSpacing/>
        <w:jc w:val="both"/>
        <w:rPr>
          <w:color w:val="auto"/>
        </w:rPr>
      </w:pPr>
      <w:r w:rsidRPr="008F7727">
        <w:rPr>
          <w:color w:val="auto"/>
        </w:rPr>
        <w:t xml:space="preserve">Использовать логические связки «и», «или», </w:t>
      </w:r>
      <w:r w:rsidRPr="008F7727">
        <w:rPr>
          <w:i/>
          <w:iCs/>
          <w:color w:val="auto"/>
        </w:rPr>
        <w:t>«</w:t>
      </w:r>
      <w:r w:rsidRPr="008F7727">
        <w:rPr>
          <w:color w:val="auto"/>
        </w:rPr>
        <w:t>если ..., то ...».</w:t>
      </w:r>
    </w:p>
    <w:p w:rsidR="00A57638" w:rsidRPr="008F7727" w:rsidRDefault="00E235EB" w:rsidP="00493505">
      <w:pPr>
        <w:pStyle w:val="13"/>
        <w:numPr>
          <w:ilvl w:val="0"/>
          <w:numId w:val="329"/>
        </w:numPr>
        <w:spacing w:line="240" w:lineRule="auto"/>
        <w:contextualSpacing/>
        <w:jc w:val="both"/>
        <w:rPr>
          <w:color w:val="auto"/>
        </w:rPr>
      </w:pPr>
      <w:r w:rsidRPr="008F7727">
        <w:rPr>
          <w:color w:val="auto"/>
        </w:rPr>
        <w:t>Обобщать и конкретизировать; строить заключения от общего к частному и от частного к общему.</w:t>
      </w:r>
    </w:p>
    <w:p w:rsidR="00A57638" w:rsidRPr="008F7727" w:rsidRDefault="00E235EB" w:rsidP="00493505">
      <w:pPr>
        <w:pStyle w:val="13"/>
        <w:numPr>
          <w:ilvl w:val="0"/>
          <w:numId w:val="329"/>
        </w:numPr>
        <w:spacing w:line="240" w:lineRule="auto"/>
        <w:contextualSpacing/>
        <w:jc w:val="both"/>
        <w:rPr>
          <w:color w:val="auto"/>
        </w:rPr>
      </w:pPr>
      <w:r w:rsidRPr="008F7727">
        <w:rPr>
          <w:color w:val="auto"/>
        </w:rPr>
        <w:t>Использовать кванторы «все», «всякий», «любой», «некоторый», «существует»; приводить пример и контрпример.</w:t>
      </w:r>
    </w:p>
    <w:p w:rsidR="00A57638" w:rsidRPr="008F7727" w:rsidRDefault="00E235EB" w:rsidP="00493505">
      <w:pPr>
        <w:pStyle w:val="13"/>
        <w:numPr>
          <w:ilvl w:val="0"/>
          <w:numId w:val="329"/>
        </w:numPr>
        <w:spacing w:line="240" w:lineRule="auto"/>
        <w:contextualSpacing/>
        <w:jc w:val="both"/>
        <w:rPr>
          <w:color w:val="auto"/>
        </w:rPr>
      </w:pPr>
      <w:r w:rsidRPr="008F7727">
        <w:rPr>
          <w:color w:val="auto"/>
        </w:rPr>
        <w:t>Различать, распознавать верные и неверные утверждения.</w:t>
      </w:r>
    </w:p>
    <w:p w:rsidR="00A57638" w:rsidRPr="008F7727" w:rsidRDefault="00E235EB" w:rsidP="00493505">
      <w:pPr>
        <w:pStyle w:val="13"/>
        <w:numPr>
          <w:ilvl w:val="0"/>
          <w:numId w:val="329"/>
        </w:numPr>
        <w:spacing w:line="240" w:lineRule="auto"/>
        <w:contextualSpacing/>
        <w:jc w:val="both"/>
        <w:rPr>
          <w:color w:val="auto"/>
        </w:rPr>
      </w:pPr>
      <w:r w:rsidRPr="008F7727">
        <w:rPr>
          <w:color w:val="auto"/>
        </w:rPr>
        <w:t>Выражать отношения, зависимости, правила, закономерности с помощью формул.</w:t>
      </w:r>
    </w:p>
    <w:p w:rsidR="00A57638" w:rsidRPr="008F7727" w:rsidRDefault="00E235EB" w:rsidP="00493505">
      <w:pPr>
        <w:pStyle w:val="13"/>
        <w:numPr>
          <w:ilvl w:val="0"/>
          <w:numId w:val="329"/>
        </w:numPr>
        <w:spacing w:line="240" w:lineRule="auto"/>
        <w:contextualSpacing/>
        <w:jc w:val="both"/>
        <w:rPr>
          <w:color w:val="auto"/>
        </w:rPr>
      </w:pPr>
      <w:r w:rsidRPr="008F7727">
        <w:rPr>
          <w:color w:val="auto"/>
        </w:rPr>
        <w:t>Моделировать отношения между объектами, использовать символьные и графические модели.</w:t>
      </w:r>
    </w:p>
    <w:p w:rsidR="00A57638" w:rsidRPr="008F7727" w:rsidRDefault="00E235EB" w:rsidP="00493505">
      <w:pPr>
        <w:pStyle w:val="13"/>
        <w:numPr>
          <w:ilvl w:val="0"/>
          <w:numId w:val="329"/>
        </w:numPr>
        <w:spacing w:line="240" w:lineRule="auto"/>
        <w:contextualSpacing/>
        <w:jc w:val="both"/>
        <w:rPr>
          <w:color w:val="auto"/>
        </w:rPr>
      </w:pPr>
      <w:r w:rsidRPr="008F7727">
        <w:rPr>
          <w:color w:val="auto"/>
        </w:rPr>
        <w:t>Воспроизводить и строить логические цепочки утверждений, прямые и от противного.</w:t>
      </w:r>
    </w:p>
    <w:p w:rsidR="00A57638" w:rsidRPr="008F7727" w:rsidRDefault="00E235EB" w:rsidP="00493505">
      <w:pPr>
        <w:pStyle w:val="13"/>
        <w:numPr>
          <w:ilvl w:val="0"/>
          <w:numId w:val="329"/>
        </w:numPr>
        <w:spacing w:line="240" w:lineRule="auto"/>
        <w:contextualSpacing/>
        <w:jc w:val="both"/>
        <w:rPr>
          <w:color w:val="auto"/>
        </w:rPr>
      </w:pPr>
      <w:r w:rsidRPr="008F7727">
        <w:rPr>
          <w:color w:val="auto"/>
        </w:rPr>
        <w:t>Устанавливать противоречия в рассуждениях.</w:t>
      </w:r>
    </w:p>
    <w:p w:rsidR="00A57638" w:rsidRPr="008F7727" w:rsidRDefault="00E235EB" w:rsidP="00493505">
      <w:pPr>
        <w:pStyle w:val="13"/>
        <w:numPr>
          <w:ilvl w:val="0"/>
          <w:numId w:val="329"/>
        </w:numPr>
        <w:spacing w:line="240" w:lineRule="auto"/>
        <w:contextualSpacing/>
        <w:jc w:val="both"/>
        <w:rPr>
          <w:color w:val="auto"/>
        </w:rPr>
      </w:pPr>
      <w:r w:rsidRPr="008F7727">
        <w:rPr>
          <w:color w:val="auto"/>
        </w:rPr>
        <w:lastRenderedPageBreak/>
        <w:t>Создавать, применять и преобразовывать знаки и символы, модели и схемы для решения учебных и познавательных задач.</w:t>
      </w:r>
    </w:p>
    <w:p w:rsidR="00A57638" w:rsidRPr="008F7727" w:rsidRDefault="00E235EB" w:rsidP="00493505">
      <w:pPr>
        <w:pStyle w:val="13"/>
        <w:numPr>
          <w:ilvl w:val="0"/>
          <w:numId w:val="329"/>
        </w:numPr>
        <w:spacing w:line="240" w:lineRule="auto"/>
        <w:contextualSpacing/>
        <w:jc w:val="both"/>
        <w:rPr>
          <w:color w:val="auto"/>
        </w:rPr>
      </w:pPr>
      <w:r w:rsidRPr="008F7727">
        <w:rPr>
          <w:color w:val="auto"/>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A57638" w:rsidRPr="008F7727" w:rsidRDefault="00E235EB" w:rsidP="001C58A8">
      <w:pPr>
        <w:pStyle w:val="13"/>
        <w:spacing w:line="240" w:lineRule="auto"/>
        <w:contextualSpacing/>
        <w:jc w:val="both"/>
        <w:rPr>
          <w:color w:val="auto"/>
          <w:sz w:val="19"/>
          <w:szCs w:val="19"/>
        </w:rPr>
      </w:pPr>
      <w:r w:rsidRPr="008F7727">
        <w:rPr>
          <w:b/>
          <w:bCs/>
          <w:i/>
          <w:iCs/>
          <w:color w:val="auto"/>
          <w:sz w:val="19"/>
          <w:szCs w:val="19"/>
        </w:rPr>
        <w:t>Формирование базовых исследовательских действий</w:t>
      </w:r>
    </w:p>
    <w:p w:rsidR="00A57638" w:rsidRPr="008F7727" w:rsidRDefault="00E235EB" w:rsidP="00493505">
      <w:pPr>
        <w:pStyle w:val="13"/>
        <w:numPr>
          <w:ilvl w:val="0"/>
          <w:numId w:val="330"/>
        </w:numPr>
        <w:spacing w:line="240" w:lineRule="auto"/>
        <w:contextualSpacing/>
        <w:jc w:val="both"/>
        <w:rPr>
          <w:color w:val="auto"/>
        </w:rPr>
      </w:pPr>
      <w:r w:rsidRPr="008F7727">
        <w:rPr>
          <w:color w:val="auto"/>
        </w:rPr>
        <w:t>Формулировать вопросы исследовательского характера о свойствах математических объектов, влиянии на свойства отдельных элементов и параметров; выдвигать гипотезы, разбирать различные варианты; использовать пример, аналогию и обобщение.</w:t>
      </w:r>
    </w:p>
    <w:p w:rsidR="00A57638" w:rsidRPr="008F7727" w:rsidRDefault="00E235EB" w:rsidP="00493505">
      <w:pPr>
        <w:pStyle w:val="13"/>
        <w:numPr>
          <w:ilvl w:val="0"/>
          <w:numId w:val="330"/>
        </w:numPr>
        <w:spacing w:line="240" w:lineRule="auto"/>
        <w:contextualSpacing/>
        <w:jc w:val="both"/>
        <w:rPr>
          <w:color w:val="auto"/>
        </w:rPr>
      </w:pPr>
      <w:r w:rsidRPr="008F7727">
        <w:rPr>
          <w:color w:val="auto"/>
        </w:rPr>
        <w:t>Доказывать, обосновывать, аргументировать свои суждения, выводы, закономерности и результаты.</w:t>
      </w:r>
    </w:p>
    <w:p w:rsidR="00A57638" w:rsidRPr="008F7727" w:rsidRDefault="00E235EB" w:rsidP="00493505">
      <w:pPr>
        <w:pStyle w:val="13"/>
        <w:numPr>
          <w:ilvl w:val="0"/>
          <w:numId w:val="330"/>
        </w:numPr>
        <w:spacing w:line="240" w:lineRule="auto"/>
        <w:contextualSpacing/>
        <w:jc w:val="both"/>
        <w:rPr>
          <w:color w:val="auto"/>
        </w:rPr>
      </w:pPr>
      <w:r w:rsidRPr="008F7727">
        <w:rPr>
          <w:color w:val="auto"/>
        </w:rPr>
        <w:t>Дописывать выводы, результаты опытов, экспериментов, исследований, используя математический язык и символику.</w:t>
      </w:r>
    </w:p>
    <w:p w:rsidR="004353B1" w:rsidRPr="008F7727" w:rsidRDefault="00E235EB" w:rsidP="00493505">
      <w:pPr>
        <w:pStyle w:val="13"/>
        <w:numPr>
          <w:ilvl w:val="0"/>
          <w:numId w:val="330"/>
        </w:numPr>
        <w:spacing w:line="240" w:lineRule="auto"/>
        <w:contextualSpacing/>
        <w:jc w:val="both"/>
        <w:rPr>
          <w:color w:val="auto"/>
          <w:sz w:val="19"/>
          <w:szCs w:val="19"/>
        </w:rPr>
      </w:pPr>
      <w:r w:rsidRPr="008F7727">
        <w:rPr>
          <w:color w:val="auto"/>
        </w:rPr>
        <w:t xml:space="preserve">Оценивать надежность информации по критериям, предложенным учителем или сформулированным самостоятельно. </w:t>
      </w:r>
    </w:p>
    <w:p w:rsidR="00A57638" w:rsidRPr="008F7727" w:rsidRDefault="00E235EB" w:rsidP="001C58A8">
      <w:pPr>
        <w:pStyle w:val="13"/>
        <w:spacing w:line="240" w:lineRule="auto"/>
        <w:ind w:left="360" w:firstLine="0"/>
        <w:contextualSpacing/>
        <w:jc w:val="both"/>
        <w:rPr>
          <w:color w:val="auto"/>
          <w:sz w:val="19"/>
          <w:szCs w:val="19"/>
        </w:rPr>
      </w:pPr>
      <w:r w:rsidRPr="008F7727">
        <w:rPr>
          <w:b/>
          <w:bCs/>
          <w:i/>
          <w:iCs/>
          <w:color w:val="auto"/>
          <w:sz w:val="19"/>
          <w:szCs w:val="19"/>
        </w:rPr>
        <w:t>Работа с информацией</w:t>
      </w:r>
    </w:p>
    <w:p w:rsidR="00A57638" w:rsidRPr="008F7727" w:rsidRDefault="00E235EB" w:rsidP="00493505">
      <w:pPr>
        <w:pStyle w:val="13"/>
        <w:numPr>
          <w:ilvl w:val="0"/>
          <w:numId w:val="139"/>
        </w:numPr>
        <w:spacing w:line="240" w:lineRule="auto"/>
        <w:ind w:left="240" w:hanging="240"/>
        <w:contextualSpacing/>
        <w:jc w:val="both"/>
        <w:rPr>
          <w:color w:val="auto"/>
        </w:rPr>
      </w:pPr>
      <w:r w:rsidRPr="008F7727">
        <w:rPr>
          <w:color w:val="auto"/>
        </w:rPr>
        <w:t>Использовать таблицы и схемы для структурированного представления информации, графические способы представления данных.</w:t>
      </w:r>
    </w:p>
    <w:p w:rsidR="00A57638" w:rsidRPr="008F7727" w:rsidRDefault="00E235EB" w:rsidP="00493505">
      <w:pPr>
        <w:pStyle w:val="13"/>
        <w:numPr>
          <w:ilvl w:val="0"/>
          <w:numId w:val="139"/>
        </w:numPr>
        <w:spacing w:line="240" w:lineRule="auto"/>
        <w:ind w:left="240" w:hanging="240"/>
        <w:contextualSpacing/>
        <w:jc w:val="both"/>
        <w:rPr>
          <w:color w:val="auto"/>
        </w:rPr>
      </w:pPr>
      <w:r w:rsidRPr="008F7727">
        <w:rPr>
          <w:color w:val="auto"/>
        </w:rPr>
        <w:t>Переводить вербальную информацию в графическую форму и наоборот.</w:t>
      </w:r>
    </w:p>
    <w:p w:rsidR="00A57638" w:rsidRPr="008F7727" w:rsidRDefault="00E235EB" w:rsidP="00493505">
      <w:pPr>
        <w:pStyle w:val="13"/>
        <w:numPr>
          <w:ilvl w:val="0"/>
          <w:numId w:val="139"/>
        </w:numPr>
        <w:spacing w:line="240" w:lineRule="auto"/>
        <w:ind w:left="240" w:hanging="240"/>
        <w:contextualSpacing/>
        <w:jc w:val="both"/>
        <w:rPr>
          <w:color w:val="auto"/>
        </w:rPr>
      </w:pPr>
      <w:r w:rsidRPr="008F7727">
        <w:rPr>
          <w:color w:val="auto"/>
        </w:rPr>
        <w:t>Выявлять недостаточность и избыточность информации, данных, необходимых для решения учебной или практической задачи.</w:t>
      </w:r>
    </w:p>
    <w:p w:rsidR="00A57638" w:rsidRPr="008F7727" w:rsidRDefault="00E235EB" w:rsidP="00493505">
      <w:pPr>
        <w:pStyle w:val="13"/>
        <w:numPr>
          <w:ilvl w:val="0"/>
          <w:numId w:val="139"/>
        </w:numPr>
        <w:spacing w:line="240" w:lineRule="auto"/>
        <w:ind w:left="240" w:hanging="240"/>
        <w:contextualSpacing/>
        <w:jc w:val="both"/>
        <w:rPr>
          <w:color w:val="auto"/>
        </w:rPr>
      </w:pPr>
      <w:r w:rsidRPr="008F7727">
        <w:rPr>
          <w:color w:val="auto"/>
        </w:rPr>
        <w:t>Распознавать неверную информацию, данные, утверждения; устанавливать противоречия в фактах, данных.</w:t>
      </w:r>
    </w:p>
    <w:p w:rsidR="007E7D23" w:rsidRPr="008F7727" w:rsidRDefault="00E235EB" w:rsidP="00493505">
      <w:pPr>
        <w:pStyle w:val="13"/>
        <w:numPr>
          <w:ilvl w:val="0"/>
          <w:numId w:val="139"/>
        </w:numPr>
        <w:spacing w:line="240" w:lineRule="auto"/>
        <w:ind w:left="240" w:hanging="240"/>
        <w:contextualSpacing/>
        <w:jc w:val="both"/>
        <w:rPr>
          <w:color w:val="auto"/>
        </w:rPr>
      </w:pPr>
      <w:r w:rsidRPr="008F7727">
        <w:rPr>
          <w:color w:val="auto"/>
        </w:rPr>
        <w:t>Находить ошибки в неверных утверждениях и исправлять их.</w:t>
      </w:r>
    </w:p>
    <w:p w:rsidR="004353B1" w:rsidRPr="008F7727" w:rsidRDefault="00E235EB" w:rsidP="00493505">
      <w:pPr>
        <w:pStyle w:val="13"/>
        <w:numPr>
          <w:ilvl w:val="0"/>
          <w:numId w:val="139"/>
        </w:numPr>
        <w:spacing w:line="240" w:lineRule="auto"/>
        <w:ind w:left="240" w:hanging="240"/>
        <w:contextualSpacing/>
        <w:jc w:val="both"/>
        <w:rPr>
          <w:color w:val="auto"/>
        </w:rPr>
      </w:pPr>
      <w:r w:rsidRPr="008F7727">
        <w:rPr>
          <w:color w:val="auto"/>
        </w:rPr>
        <w:t>Оценивать надежность информации по критериям, предложенным учителем или сформулированным самостоятельно.</w:t>
      </w:r>
    </w:p>
    <w:p w:rsidR="00A57638" w:rsidRPr="008F7727" w:rsidRDefault="00E235EB" w:rsidP="001C58A8">
      <w:pPr>
        <w:pStyle w:val="13"/>
        <w:spacing w:line="240" w:lineRule="auto"/>
        <w:ind w:firstLine="0"/>
        <w:contextualSpacing/>
        <w:jc w:val="both"/>
        <w:rPr>
          <w:color w:val="auto"/>
        </w:rPr>
      </w:pPr>
      <w:r w:rsidRPr="008F7727">
        <w:rPr>
          <w:b/>
          <w:bCs/>
          <w:i/>
          <w:iCs/>
          <w:color w:val="auto"/>
          <w:sz w:val="19"/>
          <w:szCs w:val="19"/>
        </w:rPr>
        <w:t>Формирование универсальных учебных коммуникативных действий</w:t>
      </w:r>
    </w:p>
    <w:p w:rsidR="00A57638" w:rsidRPr="008F7727" w:rsidRDefault="00E235EB" w:rsidP="00493505">
      <w:pPr>
        <w:pStyle w:val="13"/>
        <w:numPr>
          <w:ilvl w:val="0"/>
          <w:numId w:val="139"/>
        </w:numPr>
        <w:spacing w:line="240" w:lineRule="auto"/>
        <w:ind w:left="240" w:hanging="240"/>
        <w:contextualSpacing/>
        <w:jc w:val="both"/>
        <w:rPr>
          <w:color w:val="auto"/>
        </w:rPr>
      </w:pPr>
      <w:r w:rsidRPr="008F7727">
        <w:rPr>
          <w:color w:val="auto"/>
        </w:rPr>
        <w:t>Выстраивать и представлять в письменной форме логику решения задачи, доказательства, исследования, подкрепляя пояснениями, обоснованиями в текстовом и графическом виде.</w:t>
      </w:r>
    </w:p>
    <w:p w:rsidR="00A57638" w:rsidRPr="008F7727" w:rsidRDefault="00E235EB" w:rsidP="00493505">
      <w:pPr>
        <w:pStyle w:val="13"/>
        <w:numPr>
          <w:ilvl w:val="0"/>
          <w:numId w:val="139"/>
        </w:numPr>
        <w:spacing w:line="240" w:lineRule="auto"/>
        <w:ind w:left="240" w:hanging="240"/>
        <w:contextualSpacing/>
        <w:jc w:val="both"/>
        <w:rPr>
          <w:color w:val="auto"/>
        </w:rPr>
      </w:pPr>
      <w:r w:rsidRPr="008F7727">
        <w:rPr>
          <w:color w:val="auto"/>
        </w:rPr>
        <w:t>Владеть базовыми нормами информационной этики и права, основами информационной безопасности, определяющими правила общественного поведения, формы социальной жизни в группах и сообществах, существующих в виртуальном пространстве.</w:t>
      </w:r>
    </w:p>
    <w:p w:rsidR="00A57638" w:rsidRPr="008F7727" w:rsidRDefault="00E235EB" w:rsidP="00493505">
      <w:pPr>
        <w:pStyle w:val="13"/>
        <w:numPr>
          <w:ilvl w:val="0"/>
          <w:numId w:val="139"/>
        </w:numPr>
        <w:spacing w:line="240" w:lineRule="auto"/>
        <w:ind w:left="240" w:hanging="240"/>
        <w:contextualSpacing/>
        <w:jc w:val="both"/>
        <w:rPr>
          <w:color w:val="auto"/>
        </w:rPr>
      </w:pPr>
      <w:r w:rsidRPr="008F7727">
        <w:rPr>
          <w:color w:val="auto"/>
        </w:rPr>
        <w:t>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w:t>
      </w:r>
    </w:p>
    <w:p w:rsidR="00A57638" w:rsidRPr="008F7727" w:rsidRDefault="00E235EB" w:rsidP="00493505">
      <w:pPr>
        <w:pStyle w:val="13"/>
        <w:numPr>
          <w:ilvl w:val="0"/>
          <w:numId w:val="139"/>
        </w:numPr>
        <w:spacing w:line="240" w:lineRule="auto"/>
        <w:ind w:left="240" w:hanging="240"/>
        <w:contextualSpacing/>
        <w:jc w:val="both"/>
        <w:rPr>
          <w:color w:val="auto"/>
        </w:rPr>
      </w:pPr>
      <w:r w:rsidRPr="008F7727">
        <w:rPr>
          <w:color w:val="auto"/>
        </w:rPr>
        <w:t>Принимать цель совместной информационной деятельности по сбору, обработке, передаче, формализации информации.</w:t>
      </w:r>
    </w:p>
    <w:p w:rsidR="00A57638" w:rsidRPr="008F7727" w:rsidRDefault="00E235EB" w:rsidP="00493505">
      <w:pPr>
        <w:pStyle w:val="13"/>
        <w:numPr>
          <w:ilvl w:val="0"/>
          <w:numId w:val="139"/>
        </w:numPr>
        <w:spacing w:line="240" w:lineRule="auto"/>
        <w:ind w:left="240" w:hanging="240"/>
        <w:contextualSpacing/>
        <w:jc w:val="both"/>
        <w:rPr>
          <w:color w:val="auto"/>
        </w:rPr>
      </w:pPr>
      <w:r w:rsidRPr="008F7727">
        <w:rPr>
          <w:color w:val="auto"/>
        </w:rPr>
        <w:t xml:space="preserve">Коллективно строить действия по ее достижению: распределять роли, договариваться, обсуждать процесс и результат совместной </w:t>
      </w:r>
      <w:r w:rsidRPr="008F7727">
        <w:rPr>
          <w:color w:val="auto"/>
        </w:rPr>
        <w:lastRenderedPageBreak/>
        <w:t>работы.</w:t>
      </w:r>
    </w:p>
    <w:p w:rsidR="00A57638" w:rsidRPr="008F7727" w:rsidRDefault="00E235EB" w:rsidP="00493505">
      <w:pPr>
        <w:pStyle w:val="13"/>
        <w:numPr>
          <w:ilvl w:val="0"/>
          <w:numId w:val="139"/>
        </w:numPr>
        <w:spacing w:line="240" w:lineRule="auto"/>
        <w:ind w:left="240" w:hanging="240"/>
        <w:contextualSpacing/>
        <w:jc w:val="both"/>
        <w:rPr>
          <w:color w:val="auto"/>
        </w:rPr>
      </w:pPr>
      <w:r w:rsidRPr="008F7727">
        <w:rPr>
          <w:color w:val="auto"/>
        </w:rPr>
        <w:t>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 с другими членами команды.</w:t>
      </w:r>
    </w:p>
    <w:p w:rsidR="007E7D23" w:rsidRPr="008F7727" w:rsidRDefault="00E235EB" w:rsidP="00493505">
      <w:pPr>
        <w:pStyle w:val="13"/>
        <w:numPr>
          <w:ilvl w:val="0"/>
          <w:numId w:val="139"/>
        </w:numPr>
        <w:spacing w:line="240" w:lineRule="auto"/>
        <w:ind w:left="240" w:hanging="240"/>
        <w:contextualSpacing/>
        <w:jc w:val="both"/>
        <w:rPr>
          <w:color w:val="auto"/>
        </w:rPr>
      </w:pPr>
      <w:r w:rsidRPr="008F7727">
        <w:rPr>
          <w:color w:val="auto"/>
        </w:rPr>
        <w:t>Оценивать качество своего вклада в общий информационный продукт по критериям, самостоятельно сформулированным участниками взаимодействия.</w:t>
      </w:r>
    </w:p>
    <w:p w:rsidR="007E7D23" w:rsidRPr="008F7727" w:rsidRDefault="007E7D23" w:rsidP="001C58A8">
      <w:pPr>
        <w:pStyle w:val="13"/>
        <w:spacing w:line="240" w:lineRule="auto"/>
        <w:ind w:firstLine="0"/>
        <w:contextualSpacing/>
        <w:jc w:val="both"/>
        <w:rPr>
          <w:color w:val="auto"/>
          <w:sz w:val="19"/>
          <w:szCs w:val="19"/>
        </w:rPr>
      </w:pPr>
      <w:r w:rsidRPr="008F7727">
        <w:rPr>
          <w:b/>
          <w:bCs/>
          <w:i/>
          <w:iCs/>
          <w:color w:val="auto"/>
          <w:sz w:val="19"/>
          <w:szCs w:val="19"/>
        </w:rPr>
        <w:t>Формирование универсальных учебных регулятивных действий</w:t>
      </w:r>
    </w:p>
    <w:p w:rsidR="00A57638" w:rsidRPr="008F7727" w:rsidRDefault="00E235EB" w:rsidP="00493505">
      <w:pPr>
        <w:pStyle w:val="13"/>
        <w:numPr>
          <w:ilvl w:val="0"/>
          <w:numId w:val="139"/>
        </w:numPr>
        <w:spacing w:line="240" w:lineRule="auto"/>
        <w:ind w:left="240" w:hanging="240"/>
        <w:contextualSpacing/>
        <w:jc w:val="both"/>
        <w:rPr>
          <w:color w:val="auto"/>
        </w:rPr>
      </w:pPr>
      <w:r w:rsidRPr="008F7727">
        <w:rPr>
          <w:color w:val="auto"/>
        </w:rPr>
        <w:t>Удерживать цель деятельности.</w:t>
      </w:r>
    </w:p>
    <w:p w:rsidR="00A57638" w:rsidRPr="008F7727" w:rsidRDefault="00E235EB" w:rsidP="00493505">
      <w:pPr>
        <w:pStyle w:val="13"/>
        <w:numPr>
          <w:ilvl w:val="0"/>
          <w:numId w:val="331"/>
        </w:numPr>
        <w:spacing w:line="240" w:lineRule="auto"/>
        <w:ind w:left="240" w:hanging="240"/>
        <w:contextualSpacing/>
        <w:jc w:val="both"/>
        <w:rPr>
          <w:color w:val="auto"/>
        </w:rPr>
      </w:pPr>
      <w:r w:rsidRPr="008F7727">
        <w:rPr>
          <w:color w:val="auto"/>
        </w:rPr>
        <w:t>Планировать выполнение учебной задачи, выбирать и аргументировать способ деятельности.</w:t>
      </w:r>
    </w:p>
    <w:p w:rsidR="00A57638" w:rsidRPr="008F7727" w:rsidRDefault="00E235EB" w:rsidP="00493505">
      <w:pPr>
        <w:pStyle w:val="13"/>
        <w:numPr>
          <w:ilvl w:val="0"/>
          <w:numId w:val="331"/>
        </w:numPr>
        <w:spacing w:line="240" w:lineRule="auto"/>
        <w:ind w:left="240" w:hanging="240"/>
        <w:contextualSpacing/>
        <w:jc w:val="both"/>
        <w:rPr>
          <w:color w:val="auto"/>
        </w:rPr>
      </w:pPr>
      <w:r w:rsidRPr="008F7727">
        <w:rPr>
          <w:color w:val="auto"/>
        </w:rPr>
        <w:t>Корректировать деятельность с учетом возникших трудностей, ошибок, новых данных или информации.</w:t>
      </w:r>
    </w:p>
    <w:p w:rsidR="00A57638" w:rsidRPr="008F7727" w:rsidRDefault="00E235EB" w:rsidP="00493505">
      <w:pPr>
        <w:pStyle w:val="13"/>
        <w:numPr>
          <w:ilvl w:val="0"/>
          <w:numId w:val="331"/>
        </w:numPr>
        <w:spacing w:line="240" w:lineRule="auto"/>
        <w:ind w:left="240" w:hanging="240"/>
        <w:contextualSpacing/>
        <w:jc w:val="both"/>
        <w:rPr>
          <w:color w:val="auto"/>
        </w:rPr>
      </w:pPr>
      <w:r w:rsidRPr="008F7727">
        <w:rPr>
          <w:color w:val="auto"/>
        </w:rPr>
        <w:t>Анализировать и оценивать собственную работу: меру собственной самостоятельности, затруднения, дефициты, ошибки и пр.</w:t>
      </w:r>
    </w:p>
    <w:p w:rsidR="00897C60" w:rsidRDefault="00897C60" w:rsidP="001C58A8">
      <w:pPr>
        <w:pStyle w:val="af5"/>
        <w:contextualSpacing/>
        <w:rPr>
          <w:rFonts w:ascii="Times New Roman" w:hAnsi="Times New Roman" w:cs="Times New Roman"/>
        </w:rPr>
      </w:pPr>
      <w:bookmarkStart w:id="830" w:name="bookmark1901"/>
    </w:p>
    <w:p w:rsidR="00A57638" w:rsidRPr="008F7727" w:rsidRDefault="00E235EB" w:rsidP="001C58A8">
      <w:pPr>
        <w:pStyle w:val="af5"/>
        <w:contextualSpacing/>
        <w:rPr>
          <w:rFonts w:ascii="Times New Roman" w:hAnsi="Times New Roman" w:cs="Times New Roman"/>
        </w:rPr>
      </w:pPr>
      <w:r w:rsidRPr="008F7727">
        <w:rPr>
          <w:rFonts w:ascii="Times New Roman" w:hAnsi="Times New Roman" w:cs="Times New Roman"/>
        </w:rPr>
        <w:t>ЕСТЕСТВЕННО-НАУЧНЫЕ ПРЕДМЕТЫ</w:t>
      </w:r>
      <w:bookmarkEnd w:id="830"/>
    </w:p>
    <w:p w:rsidR="00472BC0" w:rsidRPr="008F7727" w:rsidRDefault="00472BC0" w:rsidP="001C58A8">
      <w:pPr>
        <w:pStyle w:val="16"/>
        <w:contextualSpacing/>
        <w:rPr>
          <w:rFonts w:ascii="Times New Roman" w:hAnsi="Times New Roman" w:cs="Times New Roman"/>
        </w:rPr>
      </w:pPr>
      <w:bookmarkStart w:id="831" w:name="bookmark1903"/>
    </w:p>
    <w:p w:rsidR="00A57638" w:rsidRPr="008F7727" w:rsidRDefault="00E235EB" w:rsidP="001C58A8">
      <w:pPr>
        <w:pStyle w:val="16"/>
        <w:contextualSpacing/>
        <w:rPr>
          <w:rFonts w:ascii="Times New Roman" w:hAnsi="Times New Roman" w:cs="Times New Roman"/>
        </w:rPr>
      </w:pPr>
      <w:r w:rsidRPr="008F7727">
        <w:rPr>
          <w:rFonts w:ascii="Times New Roman" w:hAnsi="Times New Roman" w:cs="Times New Roman"/>
        </w:rPr>
        <w:t>Формирование универсальных учебных познавательных действий</w:t>
      </w:r>
      <w:bookmarkEnd w:id="831"/>
    </w:p>
    <w:p w:rsidR="00A57638" w:rsidRPr="008F7727" w:rsidRDefault="00E235EB" w:rsidP="001C58A8">
      <w:pPr>
        <w:pStyle w:val="13"/>
        <w:spacing w:line="240" w:lineRule="auto"/>
        <w:contextualSpacing/>
        <w:jc w:val="both"/>
        <w:rPr>
          <w:color w:val="auto"/>
          <w:sz w:val="19"/>
          <w:szCs w:val="19"/>
        </w:rPr>
      </w:pPr>
      <w:r w:rsidRPr="008F7727">
        <w:rPr>
          <w:b/>
          <w:bCs/>
          <w:i/>
          <w:iCs/>
          <w:color w:val="auto"/>
          <w:sz w:val="19"/>
          <w:szCs w:val="19"/>
        </w:rPr>
        <w:t>Формирование базовых логических действий</w:t>
      </w:r>
    </w:p>
    <w:p w:rsidR="00A57638" w:rsidRPr="008F7727" w:rsidRDefault="00E235EB" w:rsidP="00493505">
      <w:pPr>
        <w:pStyle w:val="13"/>
        <w:numPr>
          <w:ilvl w:val="0"/>
          <w:numId w:val="332"/>
        </w:numPr>
        <w:spacing w:line="240" w:lineRule="auto"/>
        <w:ind w:left="240" w:hanging="240"/>
        <w:contextualSpacing/>
        <w:jc w:val="both"/>
        <w:rPr>
          <w:color w:val="auto"/>
        </w:rPr>
      </w:pPr>
      <w:r w:rsidRPr="008F7727">
        <w:rPr>
          <w:color w:val="auto"/>
        </w:rPr>
        <w:t>Выдвигать гипотезы, объясняющие простые явления, например:</w:t>
      </w:r>
    </w:p>
    <w:p w:rsidR="00A57638" w:rsidRPr="008F7727" w:rsidRDefault="00E235EB" w:rsidP="001C58A8">
      <w:pPr>
        <w:pStyle w:val="13"/>
        <w:spacing w:line="240" w:lineRule="auto"/>
        <w:ind w:left="240" w:firstLine="0"/>
        <w:contextualSpacing/>
        <w:jc w:val="both"/>
        <w:rPr>
          <w:color w:val="auto"/>
        </w:rPr>
      </w:pPr>
      <w:r w:rsidRPr="008F7727">
        <w:rPr>
          <w:color w:val="auto"/>
        </w:rPr>
        <w:t>—почему останавливается движущееся по горизонтальной поверхности тело;</w:t>
      </w:r>
    </w:p>
    <w:p w:rsidR="00A57638" w:rsidRPr="008F7727" w:rsidRDefault="00E235EB" w:rsidP="001C58A8">
      <w:pPr>
        <w:pStyle w:val="13"/>
        <w:spacing w:line="240" w:lineRule="auto"/>
        <w:ind w:left="240" w:firstLine="0"/>
        <w:contextualSpacing/>
        <w:jc w:val="both"/>
        <w:rPr>
          <w:color w:val="auto"/>
        </w:rPr>
      </w:pPr>
      <w:r w:rsidRPr="008F7727">
        <w:rPr>
          <w:color w:val="auto"/>
        </w:rPr>
        <w:t>—почему в жаркую погоду в светлой одежде прохладнее, чем в темной.</w:t>
      </w:r>
    </w:p>
    <w:p w:rsidR="00A57638" w:rsidRPr="008F7727" w:rsidRDefault="00E235EB" w:rsidP="00493505">
      <w:pPr>
        <w:pStyle w:val="13"/>
        <w:numPr>
          <w:ilvl w:val="0"/>
          <w:numId w:val="332"/>
        </w:numPr>
        <w:spacing w:line="240" w:lineRule="auto"/>
        <w:ind w:left="240" w:hanging="240"/>
        <w:contextualSpacing/>
        <w:jc w:val="both"/>
        <w:rPr>
          <w:color w:val="auto"/>
        </w:rPr>
      </w:pPr>
      <w:r w:rsidRPr="008F7727">
        <w:rPr>
          <w:color w:val="auto"/>
        </w:rPr>
        <w:t>Строить простейшие модели физических явлений (в виде рисунков или схем), например: падение предмета; отражение света от зеркальной поверхности.</w:t>
      </w:r>
    </w:p>
    <w:p w:rsidR="00A57638" w:rsidRPr="008F7727" w:rsidRDefault="00E235EB" w:rsidP="00493505">
      <w:pPr>
        <w:pStyle w:val="13"/>
        <w:numPr>
          <w:ilvl w:val="0"/>
          <w:numId w:val="332"/>
        </w:numPr>
        <w:spacing w:line="240" w:lineRule="auto"/>
        <w:ind w:left="240" w:hanging="240"/>
        <w:contextualSpacing/>
        <w:jc w:val="both"/>
        <w:rPr>
          <w:color w:val="auto"/>
        </w:rPr>
      </w:pPr>
      <w:r w:rsidRPr="008F7727">
        <w:rPr>
          <w:color w:val="auto"/>
        </w:rPr>
        <w:t>Прогнозировать свойства веществ на основе общих химических свойств изученных классов/групп веществ, к которым они относятся.</w:t>
      </w:r>
    </w:p>
    <w:p w:rsidR="00A57638" w:rsidRPr="008F7727" w:rsidRDefault="00E235EB" w:rsidP="00493505">
      <w:pPr>
        <w:pStyle w:val="13"/>
        <w:numPr>
          <w:ilvl w:val="0"/>
          <w:numId w:val="332"/>
        </w:numPr>
        <w:spacing w:line="240" w:lineRule="auto"/>
        <w:ind w:left="240" w:hanging="240"/>
        <w:contextualSpacing/>
        <w:jc w:val="both"/>
        <w:rPr>
          <w:color w:val="auto"/>
        </w:rPr>
      </w:pPr>
      <w:r w:rsidRPr="008F7727">
        <w:rPr>
          <w:color w:val="auto"/>
        </w:rPr>
        <w:t>Объяснять общности происхождения и эволюции систематических групп растений на примере сопоставления биологических растительных объектов.</w:t>
      </w:r>
    </w:p>
    <w:p w:rsidR="00A57638" w:rsidRPr="008F7727" w:rsidRDefault="00E235EB" w:rsidP="001C58A8">
      <w:pPr>
        <w:pStyle w:val="13"/>
        <w:spacing w:line="240" w:lineRule="auto"/>
        <w:contextualSpacing/>
        <w:jc w:val="both"/>
        <w:rPr>
          <w:color w:val="auto"/>
          <w:sz w:val="19"/>
          <w:szCs w:val="19"/>
        </w:rPr>
      </w:pPr>
      <w:r w:rsidRPr="008F7727">
        <w:rPr>
          <w:b/>
          <w:bCs/>
          <w:i/>
          <w:iCs/>
          <w:color w:val="auto"/>
          <w:sz w:val="19"/>
          <w:szCs w:val="19"/>
        </w:rPr>
        <w:t>Формирование базовых исследовательских действий</w:t>
      </w:r>
    </w:p>
    <w:p w:rsidR="007E7D23" w:rsidRPr="008F7727" w:rsidRDefault="00E235EB" w:rsidP="00493505">
      <w:pPr>
        <w:pStyle w:val="13"/>
        <w:numPr>
          <w:ilvl w:val="0"/>
          <w:numId w:val="333"/>
        </w:numPr>
        <w:spacing w:line="240" w:lineRule="auto"/>
        <w:ind w:left="240" w:hanging="240"/>
        <w:contextualSpacing/>
        <w:jc w:val="both"/>
        <w:rPr>
          <w:color w:val="auto"/>
        </w:rPr>
      </w:pPr>
      <w:r w:rsidRPr="008F7727">
        <w:rPr>
          <w:color w:val="auto"/>
        </w:rPr>
        <w:t>Исследование явления теплообмена при смешивании холодной и горячей воды.</w:t>
      </w:r>
    </w:p>
    <w:p w:rsidR="00A57638" w:rsidRPr="008F7727" w:rsidRDefault="00E235EB" w:rsidP="00493505">
      <w:pPr>
        <w:pStyle w:val="13"/>
        <w:numPr>
          <w:ilvl w:val="0"/>
          <w:numId w:val="333"/>
        </w:numPr>
        <w:spacing w:line="240" w:lineRule="auto"/>
        <w:ind w:left="240" w:hanging="240"/>
        <w:contextualSpacing/>
        <w:jc w:val="both"/>
        <w:rPr>
          <w:color w:val="auto"/>
        </w:rPr>
      </w:pPr>
      <w:r w:rsidRPr="008F7727">
        <w:rPr>
          <w:color w:val="auto"/>
        </w:rPr>
        <w:t>Исследование процесса испарения различных жидкостей.</w:t>
      </w:r>
    </w:p>
    <w:p w:rsidR="00A57638" w:rsidRPr="008F7727" w:rsidRDefault="00E235EB" w:rsidP="00493505">
      <w:pPr>
        <w:pStyle w:val="13"/>
        <w:numPr>
          <w:ilvl w:val="0"/>
          <w:numId w:val="333"/>
        </w:numPr>
        <w:spacing w:line="240" w:lineRule="auto"/>
        <w:ind w:left="240" w:hanging="240"/>
        <w:contextualSpacing/>
        <w:jc w:val="both"/>
        <w:rPr>
          <w:color w:val="auto"/>
        </w:rPr>
      </w:pPr>
      <w:r w:rsidRPr="008F7727">
        <w:rPr>
          <w:color w:val="auto"/>
        </w:rPr>
        <w:t>Планирование и осуществление на практике химических экспериментов, проведение наблюдений, получение выводов по результатам эксперимента: обнаружение сульфат-ионов, взимодействие разбавленной серной кислоты с цинком.</w:t>
      </w:r>
    </w:p>
    <w:p w:rsidR="00A57638" w:rsidRPr="008F7727" w:rsidRDefault="00E235EB" w:rsidP="001C58A8">
      <w:pPr>
        <w:pStyle w:val="13"/>
        <w:spacing w:line="240" w:lineRule="auto"/>
        <w:contextualSpacing/>
        <w:jc w:val="both"/>
        <w:rPr>
          <w:color w:val="auto"/>
          <w:sz w:val="19"/>
          <w:szCs w:val="19"/>
        </w:rPr>
      </w:pPr>
      <w:r w:rsidRPr="008F7727">
        <w:rPr>
          <w:b/>
          <w:bCs/>
          <w:i/>
          <w:iCs/>
          <w:color w:val="auto"/>
          <w:sz w:val="19"/>
          <w:szCs w:val="19"/>
        </w:rPr>
        <w:t>Работа с информацией</w:t>
      </w:r>
    </w:p>
    <w:p w:rsidR="007E7D23" w:rsidRPr="008F7727" w:rsidRDefault="00E235EB" w:rsidP="00493505">
      <w:pPr>
        <w:pStyle w:val="13"/>
        <w:numPr>
          <w:ilvl w:val="0"/>
          <w:numId w:val="334"/>
        </w:numPr>
        <w:spacing w:line="240" w:lineRule="auto"/>
        <w:ind w:left="240" w:hanging="240"/>
        <w:contextualSpacing/>
        <w:jc w:val="both"/>
        <w:rPr>
          <w:color w:val="auto"/>
        </w:rPr>
      </w:pPr>
      <w:r w:rsidRPr="008F7727">
        <w:rPr>
          <w:color w:val="auto"/>
        </w:rPr>
        <w:t>Анализировать оригинальный текст, посвященный использованию звука (или ультразвука) в технике (эхолокация, ультразвук в медицине и др.).</w:t>
      </w:r>
    </w:p>
    <w:p w:rsidR="00A57638" w:rsidRPr="008F7727" w:rsidRDefault="00E235EB" w:rsidP="00493505">
      <w:pPr>
        <w:pStyle w:val="13"/>
        <w:numPr>
          <w:ilvl w:val="0"/>
          <w:numId w:val="334"/>
        </w:numPr>
        <w:spacing w:line="240" w:lineRule="auto"/>
        <w:ind w:left="240" w:hanging="240"/>
        <w:contextualSpacing/>
        <w:jc w:val="both"/>
        <w:rPr>
          <w:color w:val="auto"/>
        </w:rPr>
      </w:pPr>
      <w:r w:rsidRPr="008F7727">
        <w:rPr>
          <w:color w:val="auto"/>
        </w:rPr>
        <w:lastRenderedPageBreak/>
        <w:t>Выполнять задания по тексту (смысловое чтение).</w:t>
      </w:r>
    </w:p>
    <w:p w:rsidR="00A57638" w:rsidRPr="008F7727" w:rsidRDefault="00E235EB" w:rsidP="00493505">
      <w:pPr>
        <w:pStyle w:val="13"/>
        <w:numPr>
          <w:ilvl w:val="0"/>
          <w:numId w:val="334"/>
        </w:numPr>
        <w:spacing w:line="240" w:lineRule="auto"/>
        <w:ind w:left="240" w:hanging="240"/>
        <w:contextualSpacing/>
        <w:jc w:val="both"/>
        <w:rPr>
          <w:color w:val="auto"/>
        </w:rPr>
      </w:pPr>
      <w:r w:rsidRPr="008F7727">
        <w:rPr>
          <w:color w:val="auto"/>
        </w:rPr>
        <w:t>Использование при выполнении учебных заданий и в процессе исследовательской деятельности научно-популярную литературу химического содержания, справочные материалы, ресурсы Интернета.</w:t>
      </w:r>
    </w:p>
    <w:p w:rsidR="00A57638" w:rsidRPr="008F7727" w:rsidRDefault="00E235EB" w:rsidP="00493505">
      <w:pPr>
        <w:pStyle w:val="13"/>
        <w:numPr>
          <w:ilvl w:val="0"/>
          <w:numId w:val="334"/>
        </w:numPr>
        <w:spacing w:line="240" w:lineRule="auto"/>
        <w:ind w:left="240" w:hanging="240"/>
        <w:contextualSpacing/>
        <w:jc w:val="both"/>
        <w:rPr>
          <w:color w:val="auto"/>
        </w:rPr>
      </w:pPr>
      <w:r w:rsidRPr="008F7727">
        <w:rPr>
          <w:color w:val="auto"/>
        </w:rPr>
        <w:t>Анализировать современные источники о вакцинах и вакцинировании. Обсуждать роли вакцин и лечебных сывороток для сохранения здоровья человека.</w:t>
      </w:r>
    </w:p>
    <w:p w:rsidR="00A57638" w:rsidRPr="008F7727" w:rsidRDefault="00E235EB" w:rsidP="001C58A8">
      <w:pPr>
        <w:pStyle w:val="13"/>
        <w:spacing w:line="240" w:lineRule="auto"/>
        <w:contextualSpacing/>
        <w:jc w:val="both"/>
        <w:rPr>
          <w:color w:val="auto"/>
          <w:sz w:val="19"/>
          <w:szCs w:val="19"/>
        </w:rPr>
      </w:pPr>
      <w:r w:rsidRPr="008F7727">
        <w:rPr>
          <w:b/>
          <w:bCs/>
          <w:i/>
          <w:iCs/>
          <w:color w:val="auto"/>
          <w:sz w:val="19"/>
          <w:szCs w:val="19"/>
        </w:rPr>
        <w:t>Формирование универсальных учебных коммуникативных действий</w:t>
      </w:r>
    </w:p>
    <w:p w:rsidR="00A57638" w:rsidRPr="008F7727" w:rsidRDefault="00E235EB" w:rsidP="00493505">
      <w:pPr>
        <w:pStyle w:val="13"/>
        <w:numPr>
          <w:ilvl w:val="0"/>
          <w:numId w:val="335"/>
        </w:numPr>
        <w:spacing w:line="240" w:lineRule="auto"/>
        <w:ind w:left="240" w:hanging="240"/>
        <w:contextualSpacing/>
        <w:jc w:val="both"/>
        <w:rPr>
          <w:color w:val="auto"/>
        </w:rPr>
      </w:pPr>
      <w:r w:rsidRPr="008F7727">
        <w:rPr>
          <w:color w:val="auto"/>
        </w:rPr>
        <w:t>Сопоставлять свои суждения с суждениями других участников дискуссии, при выявлении различий и сходства позиций по отношению к обсуждаемой естественно-научной проблеме.</w:t>
      </w:r>
    </w:p>
    <w:p w:rsidR="00A57638" w:rsidRPr="008F7727" w:rsidRDefault="00E235EB" w:rsidP="00493505">
      <w:pPr>
        <w:pStyle w:val="13"/>
        <w:numPr>
          <w:ilvl w:val="0"/>
          <w:numId w:val="335"/>
        </w:numPr>
        <w:spacing w:line="240" w:lineRule="auto"/>
        <w:ind w:left="240" w:hanging="240"/>
        <w:contextualSpacing/>
        <w:jc w:val="both"/>
        <w:rPr>
          <w:color w:val="auto"/>
        </w:rPr>
      </w:pPr>
      <w:r w:rsidRPr="008F7727">
        <w:rPr>
          <w:color w:val="auto"/>
        </w:rPr>
        <w:t>Выражать свою точку зрения на решение естественно-научной задачи в устных и письменных текстах.</w:t>
      </w:r>
    </w:p>
    <w:p w:rsidR="00A57638" w:rsidRPr="008F7727" w:rsidRDefault="00E235EB" w:rsidP="00493505">
      <w:pPr>
        <w:pStyle w:val="13"/>
        <w:numPr>
          <w:ilvl w:val="0"/>
          <w:numId w:val="335"/>
        </w:numPr>
        <w:spacing w:line="240" w:lineRule="auto"/>
        <w:ind w:left="240" w:hanging="240"/>
        <w:contextualSpacing/>
        <w:jc w:val="both"/>
        <w:rPr>
          <w:color w:val="auto"/>
        </w:rPr>
      </w:pPr>
      <w:r w:rsidRPr="008F7727">
        <w:rPr>
          <w:color w:val="auto"/>
        </w:rPr>
        <w:t>Публично представлять результаты выполненного естественно-научного исследования или проекта, физического или химического опыта, биологического наблюдения.</w:t>
      </w:r>
    </w:p>
    <w:p w:rsidR="00A57638" w:rsidRPr="008F7727" w:rsidRDefault="00E235EB" w:rsidP="00493505">
      <w:pPr>
        <w:pStyle w:val="13"/>
        <w:numPr>
          <w:ilvl w:val="0"/>
          <w:numId w:val="335"/>
        </w:numPr>
        <w:spacing w:line="240" w:lineRule="auto"/>
        <w:ind w:left="240" w:hanging="240"/>
        <w:contextualSpacing/>
        <w:jc w:val="both"/>
        <w:rPr>
          <w:color w:val="auto"/>
        </w:rPr>
      </w:pPr>
      <w:r w:rsidRPr="008F7727">
        <w:rPr>
          <w:color w:val="auto"/>
        </w:rPr>
        <w:t>Определять и принимать цель совместной деятельности по решению естественно-научной проблемы, организация действий по ее достижению: обсуждение процесса и результатов совместной работы; обобщение мнений нескольких людей.</w:t>
      </w:r>
    </w:p>
    <w:p w:rsidR="00A57638" w:rsidRPr="008F7727" w:rsidRDefault="00E235EB" w:rsidP="00493505">
      <w:pPr>
        <w:pStyle w:val="13"/>
        <w:numPr>
          <w:ilvl w:val="0"/>
          <w:numId w:val="335"/>
        </w:numPr>
        <w:spacing w:line="240" w:lineRule="auto"/>
        <w:ind w:left="240" w:hanging="240"/>
        <w:contextualSpacing/>
        <w:jc w:val="both"/>
        <w:rPr>
          <w:color w:val="auto"/>
        </w:rPr>
      </w:pPr>
      <w:r w:rsidRPr="008F7727">
        <w:rPr>
          <w:color w:val="auto"/>
        </w:rPr>
        <w:t>Координировать свои действия с другими членами команды при решении задачи, выполнении естественно-научного исследования или проекта.</w:t>
      </w:r>
    </w:p>
    <w:p w:rsidR="00A57638" w:rsidRPr="008F7727" w:rsidRDefault="00E235EB" w:rsidP="00493505">
      <w:pPr>
        <w:pStyle w:val="13"/>
        <w:numPr>
          <w:ilvl w:val="0"/>
          <w:numId w:val="335"/>
        </w:numPr>
        <w:spacing w:line="240" w:lineRule="auto"/>
        <w:ind w:left="240" w:hanging="240"/>
        <w:contextualSpacing/>
        <w:jc w:val="both"/>
        <w:rPr>
          <w:color w:val="auto"/>
        </w:rPr>
      </w:pPr>
      <w:r w:rsidRPr="008F7727">
        <w:rPr>
          <w:color w:val="auto"/>
        </w:rPr>
        <w:t>Оценивать свой вклад в решение естественно-научной проблемы по критериям, самостоятельно сформулированным участниками команды.</w:t>
      </w:r>
    </w:p>
    <w:p w:rsidR="00A57638" w:rsidRPr="008F7727" w:rsidRDefault="00E235EB" w:rsidP="001C58A8">
      <w:pPr>
        <w:pStyle w:val="13"/>
        <w:spacing w:line="240" w:lineRule="auto"/>
        <w:contextualSpacing/>
        <w:jc w:val="both"/>
        <w:rPr>
          <w:color w:val="auto"/>
          <w:sz w:val="19"/>
          <w:szCs w:val="19"/>
        </w:rPr>
      </w:pPr>
      <w:r w:rsidRPr="008F7727">
        <w:rPr>
          <w:b/>
          <w:bCs/>
          <w:i/>
          <w:iCs/>
          <w:color w:val="auto"/>
          <w:sz w:val="19"/>
          <w:szCs w:val="19"/>
        </w:rPr>
        <w:t>Формирование универсальных учебных регулятивных действий</w:t>
      </w:r>
    </w:p>
    <w:p w:rsidR="00A57638" w:rsidRPr="008F7727" w:rsidRDefault="00E235EB" w:rsidP="00493505">
      <w:pPr>
        <w:pStyle w:val="13"/>
        <w:numPr>
          <w:ilvl w:val="0"/>
          <w:numId w:val="336"/>
        </w:numPr>
        <w:spacing w:line="240" w:lineRule="auto"/>
        <w:ind w:left="240" w:hanging="240"/>
        <w:contextualSpacing/>
        <w:jc w:val="both"/>
        <w:rPr>
          <w:color w:val="auto"/>
        </w:rPr>
      </w:pPr>
      <w:r w:rsidRPr="008F7727">
        <w:rPr>
          <w:color w:val="auto"/>
        </w:rPr>
        <w:t>Выявление проблем в жизненных и учебных ситуациях, требующих для решения проявлений естественно-научной грамотности.</w:t>
      </w:r>
    </w:p>
    <w:p w:rsidR="00A57638" w:rsidRPr="008F7727" w:rsidRDefault="00E235EB" w:rsidP="00493505">
      <w:pPr>
        <w:pStyle w:val="13"/>
        <w:numPr>
          <w:ilvl w:val="0"/>
          <w:numId w:val="336"/>
        </w:numPr>
        <w:spacing w:line="240" w:lineRule="auto"/>
        <w:ind w:left="240" w:hanging="240"/>
        <w:contextualSpacing/>
        <w:jc w:val="both"/>
        <w:rPr>
          <w:color w:val="auto"/>
        </w:rPr>
      </w:pPr>
      <w:r w:rsidRPr="008F7727">
        <w:rPr>
          <w:color w:val="auto"/>
        </w:rPr>
        <w:t>Анализ и выбор различных подходов к принятию решений в ситуациях, требующих естественно-научной грамотности и знакомства с современными технологиями (индивидуальное, принятие решения в группе, принятие решений группой).</w:t>
      </w:r>
    </w:p>
    <w:p w:rsidR="00A57638" w:rsidRPr="008F7727" w:rsidRDefault="00E235EB" w:rsidP="00493505">
      <w:pPr>
        <w:pStyle w:val="13"/>
        <w:numPr>
          <w:ilvl w:val="0"/>
          <w:numId w:val="336"/>
        </w:numPr>
        <w:spacing w:line="240" w:lineRule="auto"/>
        <w:ind w:left="240" w:hanging="240"/>
        <w:contextualSpacing/>
        <w:jc w:val="both"/>
        <w:rPr>
          <w:color w:val="auto"/>
        </w:rPr>
      </w:pPr>
      <w:r w:rsidRPr="008F7727">
        <w:rPr>
          <w:color w:val="auto"/>
        </w:rPr>
        <w:t>Самостоятельное составление алгоритмов решения естественно-научной задачи или плана естественно-научного исследования с учетом собственных возможностей.</w:t>
      </w:r>
    </w:p>
    <w:p w:rsidR="00A57638" w:rsidRPr="008F7727" w:rsidRDefault="00E235EB" w:rsidP="00493505">
      <w:pPr>
        <w:pStyle w:val="13"/>
        <w:numPr>
          <w:ilvl w:val="0"/>
          <w:numId w:val="336"/>
        </w:numPr>
        <w:spacing w:line="240" w:lineRule="auto"/>
        <w:ind w:left="240" w:hanging="240"/>
        <w:contextualSpacing/>
        <w:jc w:val="both"/>
        <w:rPr>
          <w:color w:val="auto"/>
        </w:rPr>
      </w:pPr>
      <w:r w:rsidRPr="008F7727">
        <w:rPr>
          <w:color w:val="auto"/>
        </w:rPr>
        <w:t>Выработка адекватной оценки ситуации, возникшей при решении естественно-научной задачи, и при выдвижении плана изменения ситуации в случае необходимости.</w:t>
      </w:r>
    </w:p>
    <w:p w:rsidR="00A57638" w:rsidRPr="008F7727" w:rsidRDefault="00E235EB" w:rsidP="00493505">
      <w:pPr>
        <w:pStyle w:val="13"/>
        <w:numPr>
          <w:ilvl w:val="0"/>
          <w:numId w:val="336"/>
        </w:numPr>
        <w:spacing w:line="240" w:lineRule="auto"/>
        <w:ind w:left="240" w:hanging="240"/>
        <w:contextualSpacing/>
        <w:jc w:val="both"/>
        <w:rPr>
          <w:color w:val="auto"/>
        </w:rPr>
      </w:pPr>
      <w:r w:rsidRPr="008F7727">
        <w:rPr>
          <w:color w:val="auto"/>
        </w:rPr>
        <w:t>Объяснение причин достижения (недостижения) результатов деятельности по решению естественно-научной задачи, выполнении естественно-научного исследования.</w:t>
      </w:r>
    </w:p>
    <w:p w:rsidR="00A57638" w:rsidRPr="008F7727" w:rsidRDefault="00E235EB" w:rsidP="00493505">
      <w:pPr>
        <w:pStyle w:val="13"/>
        <w:numPr>
          <w:ilvl w:val="0"/>
          <w:numId w:val="336"/>
        </w:numPr>
        <w:spacing w:line="240" w:lineRule="auto"/>
        <w:ind w:left="240" w:hanging="240"/>
        <w:contextualSpacing/>
        <w:jc w:val="both"/>
        <w:rPr>
          <w:color w:val="auto"/>
        </w:rPr>
      </w:pPr>
      <w:r w:rsidRPr="008F7727">
        <w:rPr>
          <w:color w:val="auto"/>
        </w:rPr>
        <w:t>Оценка соответствия результата решения естественно-научной проблемы поставленным целям и условиям.</w:t>
      </w:r>
    </w:p>
    <w:p w:rsidR="00A57638" w:rsidRPr="008F7727" w:rsidRDefault="00E235EB" w:rsidP="00493505">
      <w:pPr>
        <w:pStyle w:val="13"/>
        <w:numPr>
          <w:ilvl w:val="0"/>
          <w:numId w:val="336"/>
        </w:numPr>
        <w:spacing w:line="240" w:lineRule="auto"/>
        <w:ind w:left="240" w:hanging="240"/>
        <w:contextualSpacing/>
        <w:jc w:val="both"/>
        <w:rPr>
          <w:color w:val="auto"/>
        </w:rPr>
      </w:pPr>
      <w:r w:rsidRPr="008F7727">
        <w:rPr>
          <w:color w:val="auto"/>
        </w:rPr>
        <w:t xml:space="preserve">Готовность ставить себя на место другого человека в ходе спора или дискуссии по естественно-научной проблеме, интерпретации </w:t>
      </w:r>
      <w:r w:rsidRPr="008F7727">
        <w:rPr>
          <w:color w:val="auto"/>
        </w:rPr>
        <w:lastRenderedPageBreak/>
        <w:t>результатов естественно-научного исследования; готовность понимать мотивы, намерения и логику другого.</w:t>
      </w:r>
    </w:p>
    <w:p w:rsidR="00897C60" w:rsidRDefault="00897C60" w:rsidP="001C58A8">
      <w:pPr>
        <w:pStyle w:val="af5"/>
        <w:contextualSpacing/>
        <w:jc w:val="center"/>
        <w:rPr>
          <w:rFonts w:ascii="Times New Roman" w:hAnsi="Times New Roman" w:cs="Times New Roman"/>
        </w:rPr>
      </w:pPr>
      <w:bookmarkStart w:id="832" w:name="bookmark1905"/>
    </w:p>
    <w:p w:rsidR="00472BC0" w:rsidRPr="008F7727" w:rsidRDefault="00E235EB" w:rsidP="001C58A8">
      <w:pPr>
        <w:pStyle w:val="af5"/>
        <w:contextualSpacing/>
        <w:jc w:val="center"/>
        <w:rPr>
          <w:rFonts w:ascii="Times New Roman" w:hAnsi="Times New Roman" w:cs="Times New Roman"/>
        </w:rPr>
      </w:pPr>
      <w:r w:rsidRPr="008F7727">
        <w:rPr>
          <w:rFonts w:ascii="Times New Roman" w:hAnsi="Times New Roman" w:cs="Times New Roman"/>
        </w:rPr>
        <w:t>ОБЩЕСТВЕННО-НАУЧНЫЕ ПРЕДМЕТЫ</w:t>
      </w:r>
      <w:bookmarkStart w:id="833" w:name="bookmark1907"/>
      <w:bookmarkEnd w:id="832"/>
    </w:p>
    <w:p w:rsidR="00A57638" w:rsidRPr="008F7727" w:rsidRDefault="00E235EB" w:rsidP="001C58A8">
      <w:pPr>
        <w:pStyle w:val="16"/>
        <w:contextualSpacing/>
        <w:rPr>
          <w:rFonts w:ascii="Times New Roman" w:hAnsi="Times New Roman" w:cs="Times New Roman"/>
        </w:rPr>
      </w:pPr>
      <w:r w:rsidRPr="008F7727">
        <w:rPr>
          <w:rFonts w:ascii="Times New Roman" w:hAnsi="Times New Roman" w:cs="Times New Roman"/>
        </w:rPr>
        <w:t>Формирование универсальных учебных познавательных действий</w:t>
      </w:r>
      <w:bookmarkEnd w:id="833"/>
    </w:p>
    <w:p w:rsidR="00A57638" w:rsidRPr="008F7727" w:rsidRDefault="00E235EB" w:rsidP="001C58A8">
      <w:pPr>
        <w:pStyle w:val="13"/>
        <w:spacing w:line="240" w:lineRule="auto"/>
        <w:contextualSpacing/>
        <w:jc w:val="both"/>
        <w:rPr>
          <w:color w:val="auto"/>
          <w:sz w:val="19"/>
          <w:szCs w:val="19"/>
        </w:rPr>
      </w:pPr>
      <w:r w:rsidRPr="008F7727">
        <w:rPr>
          <w:b/>
          <w:bCs/>
          <w:i/>
          <w:iCs/>
          <w:color w:val="auto"/>
          <w:sz w:val="19"/>
          <w:szCs w:val="19"/>
        </w:rPr>
        <w:t>Формирование базовых логических действий</w:t>
      </w:r>
    </w:p>
    <w:p w:rsidR="00A57638" w:rsidRPr="008F7727" w:rsidRDefault="00E235EB" w:rsidP="00493505">
      <w:pPr>
        <w:pStyle w:val="13"/>
        <w:numPr>
          <w:ilvl w:val="0"/>
          <w:numId w:val="337"/>
        </w:numPr>
        <w:spacing w:line="240" w:lineRule="auto"/>
        <w:ind w:left="240" w:hanging="240"/>
        <w:contextualSpacing/>
        <w:jc w:val="both"/>
        <w:rPr>
          <w:color w:val="auto"/>
        </w:rPr>
      </w:pPr>
      <w:r w:rsidRPr="008F7727">
        <w:rPr>
          <w:color w:val="auto"/>
        </w:rPr>
        <w:t>Систематизировать, классифицировать и обобщать исторические факты.</w:t>
      </w:r>
    </w:p>
    <w:p w:rsidR="00A57638" w:rsidRPr="008F7727" w:rsidRDefault="00E235EB" w:rsidP="00493505">
      <w:pPr>
        <w:pStyle w:val="13"/>
        <w:numPr>
          <w:ilvl w:val="0"/>
          <w:numId w:val="337"/>
        </w:numPr>
        <w:spacing w:line="240" w:lineRule="auto"/>
        <w:ind w:left="240" w:hanging="240"/>
        <w:contextualSpacing/>
        <w:jc w:val="both"/>
        <w:rPr>
          <w:color w:val="auto"/>
        </w:rPr>
      </w:pPr>
      <w:r w:rsidRPr="008F7727">
        <w:rPr>
          <w:color w:val="auto"/>
        </w:rPr>
        <w:t>Составлять синхронистические и систематические таблицы.</w:t>
      </w:r>
    </w:p>
    <w:p w:rsidR="00A57638" w:rsidRPr="008F7727" w:rsidRDefault="00E235EB" w:rsidP="00493505">
      <w:pPr>
        <w:pStyle w:val="13"/>
        <w:numPr>
          <w:ilvl w:val="0"/>
          <w:numId w:val="337"/>
        </w:numPr>
        <w:spacing w:line="240" w:lineRule="auto"/>
        <w:ind w:left="240" w:hanging="240"/>
        <w:contextualSpacing/>
        <w:jc w:val="both"/>
        <w:rPr>
          <w:color w:val="auto"/>
        </w:rPr>
      </w:pPr>
      <w:r w:rsidRPr="008F7727">
        <w:rPr>
          <w:color w:val="auto"/>
        </w:rPr>
        <w:t>Выявлять и характеризовать существенные признаки исторических явлений, процессов.</w:t>
      </w:r>
    </w:p>
    <w:p w:rsidR="00A57638" w:rsidRPr="008F7727" w:rsidRDefault="00E235EB" w:rsidP="00493505">
      <w:pPr>
        <w:pStyle w:val="13"/>
        <w:numPr>
          <w:ilvl w:val="0"/>
          <w:numId w:val="337"/>
        </w:numPr>
        <w:spacing w:line="240" w:lineRule="auto"/>
        <w:ind w:left="240" w:hanging="240"/>
        <w:contextualSpacing/>
        <w:jc w:val="both"/>
        <w:rPr>
          <w:color w:val="auto"/>
        </w:rPr>
      </w:pPr>
      <w:r w:rsidRPr="008F7727">
        <w:rPr>
          <w:color w:val="auto"/>
        </w:rPr>
        <w:t>Сравнивать исторические явления, процессы (политическое устройство государств, социально-экономические отношения, пути модернизации и др.) по горизонтали (существовавшие синхронно в разных сообществах) и в динамике («было — стало») по заданным или самостоятельно определенным основаниям.</w:t>
      </w:r>
    </w:p>
    <w:p w:rsidR="00A57638" w:rsidRPr="008F7727" w:rsidRDefault="00E235EB" w:rsidP="00493505">
      <w:pPr>
        <w:pStyle w:val="13"/>
        <w:numPr>
          <w:ilvl w:val="0"/>
          <w:numId w:val="337"/>
        </w:numPr>
        <w:spacing w:line="240" w:lineRule="auto"/>
        <w:ind w:left="240" w:hanging="240"/>
        <w:contextualSpacing/>
        <w:jc w:val="both"/>
        <w:rPr>
          <w:color w:val="auto"/>
        </w:rPr>
      </w:pPr>
      <w:r w:rsidRPr="008F7727">
        <w:rPr>
          <w:color w:val="auto"/>
        </w:rPr>
        <w:t>Использовать понятия и категории современного исторического знания (эпоха, цивилизация, исторический источник, исторический факт, историзм и др.).</w:t>
      </w:r>
    </w:p>
    <w:p w:rsidR="00A57638" w:rsidRPr="008F7727" w:rsidRDefault="00E235EB" w:rsidP="00493505">
      <w:pPr>
        <w:pStyle w:val="13"/>
        <w:numPr>
          <w:ilvl w:val="0"/>
          <w:numId w:val="337"/>
        </w:numPr>
        <w:spacing w:line="240" w:lineRule="auto"/>
        <w:ind w:left="240" w:hanging="240"/>
        <w:contextualSpacing/>
        <w:jc w:val="both"/>
        <w:rPr>
          <w:color w:val="auto"/>
        </w:rPr>
      </w:pPr>
      <w:r w:rsidRPr="008F7727">
        <w:rPr>
          <w:color w:val="auto"/>
        </w:rPr>
        <w:t>Выявлять причины и следствия исторических событий и процессов.</w:t>
      </w:r>
    </w:p>
    <w:p w:rsidR="00A57638" w:rsidRPr="008F7727" w:rsidRDefault="00E235EB" w:rsidP="00493505">
      <w:pPr>
        <w:pStyle w:val="13"/>
        <w:numPr>
          <w:ilvl w:val="0"/>
          <w:numId w:val="337"/>
        </w:numPr>
        <w:spacing w:line="240" w:lineRule="auto"/>
        <w:ind w:left="240" w:hanging="240"/>
        <w:contextualSpacing/>
        <w:jc w:val="both"/>
        <w:rPr>
          <w:color w:val="auto"/>
        </w:rPr>
      </w:pPr>
      <w:r w:rsidRPr="008F7727">
        <w:rPr>
          <w:color w:val="auto"/>
        </w:rPr>
        <w:t>Осуществлять по самостоятельно составленному плану учебный исследовательский проект по истории (например, по истории своего края, города, села), привлекая материалы музеев, библиотек, средств массовой информации.</w:t>
      </w:r>
    </w:p>
    <w:p w:rsidR="00A57638" w:rsidRPr="008F7727" w:rsidRDefault="00E235EB" w:rsidP="00493505">
      <w:pPr>
        <w:pStyle w:val="13"/>
        <w:numPr>
          <w:ilvl w:val="0"/>
          <w:numId w:val="337"/>
        </w:numPr>
        <w:spacing w:line="240" w:lineRule="auto"/>
        <w:ind w:left="220" w:hanging="220"/>
        <w:contextualSpacing/>
        <w:jc w:val="both"/>
        <w:rPr>
          <w:color w:val="auto"/>
        </w:rPr>
      </w:pPr>
      <w:r w:rsidRPr="008F7727">
        <w:rPr>
          <w:color w:val="auto"/>
        </w:rPr>
        <w:t>Соотносить результаты своего исследования с уже имеющимися данными, оценивать их значимость.</w:t>
      </w:r>
    </w:p>
    <w:p w:rsidR="00A57638" w:rsidRPr="008F7727" w:rsidRDefault="00E235EB" w:rsidP="00493505">
      <w:pPr>
        <w:pStyle w:val="13"/>
        <w:numPr>
          <w:ilvl w:val="0"/>
          <w:numId w:val="337"/>
        </w:numPr>
        <w:spacing w:line="240" w:lineRule="auto"/>
        <w:ind w:left="220" w:hanging="220"/>
        <w:contextualSpacing/>
        <w:jc w:val="both"/>
        <w:rPr>
          <w:color w:val="auto"/>
        </w:rPr>
      </w:pPr>
      <w:r w:rsidRPr="008F7727">
        <w:rPr>
          <w:color w:val="auto"/>
        </w:rPr>
        <w:t>Классифицировать (выделять основания, заполнять составлять схему, таблицу) виды деятельности человека: виды юридической ответственности по отраслям права, механизмы государственного регулирования экономики: современные государства по форме правления, государственно-территориальному устройству, типы политических партий, общественно-политических организаций.</w:t>
      </w:r>
    </w:p>
    <w:p w:rsidR="00A57638" w:rsidRPr="008F7727" w:rsidRDefault="00E235EB" w:rsidP="00493505">
      <w:pPr>
        <w:pStyle w:val="13"/>
        <w:numPr>
          <w:ilvl w:val="0"/>
          <w:numId w:val="337"/>
        </w:numPr>
        <w:spacing w:line="240" w:lineRule="auto"/>
        <w:ind w:left="220" w:hanging="220"/>
        <w:contextualSpacing/>
        <w:jc w:val="both"/>
        <w:rPr>
          <w:color w:val="auto"/>
        </w:rPr>
      </w:pPr>
      <w:r w:rsidRPr="008F7727">
        <w:rPr>
          <w:color w:val="auto"/>
        </w:rPr>
        <w:t>Сравнивать формы политического участия (выборы и референдум), проступок и преступление, дееспособность малолетних в возрасте от 6 до 14 лет и несовершеннолетних в возрасте от 14 до 18 лет, мораль и право.</w:t>
      </w:r>
    </w:p>
    <w:p w:rsidR="00A57638" w:rsidRPr="008F7727" w:rsidRDefault="00E235EB" w:rsidP="00493505">
      <w:pPr>
        <w:pStyle w:val="13"/>
        <w:numPr>
          <w:ilvl w:val="0"/>
          <w:numId w:val="337"/>
        </w:numPr>
        <w:spacing w:line="240" w:lineRule="auto"/>
        <w:ind w:left="220" w:hanging="220"/>
        <w:contextualSpacing/>
        <w:jc w:val="both"/>
        <w:rPr>
          <w:color w:val="auto"/>
        </w:rPr>
      </w:pPr>
      <w:r w:rsidRPr="008F7727">
        <w:rPr>
          <w:color w:val="auto"/>
        </w:rPr>
        <w:t>Определять конструктивные модели поведения в конфликтной ситуации, находить конструктивное разрешение конфликта.</w:t>
      </w:r>
    </w:p>
    <w:p w:rsidR="00A57638" w:rsidRPr="008F7727" w:rsidRDefault="00E235EB" w:rsidP="00493505">
      <w:pPr>
        <w:pStyle w:val="13"/>
        <w:numPr>
          <w:ilvl w:val="0"/>
          <w:numId w:val="337"/>
        </w:numPr>
        <w:spacing w:line="240" w:lineRule="auto"/>
        <w:ind w:left="220" w:hanging="220"/>
        <w:contextualSpacing/>
        <w:jc w:val="both"/>
        <w:rPr>
          <w:color w:val="auto"/>
        </w:rPr>
      </w:pPr>
      <w:r w:rsidRPr="008F7727">
        <w:rPr>
          <w:color w:val="auto"/>
        </w:rPr>
        <w:t>Преобразовывать статистическую и визуальную информацию о достижениях России в текст.</w:t>
      </w:r>
    </w:p>
    <w:p w:rsidR="00A57638" w:rsidRPr="008F7727" w:rsidRDefault="00E235EB" w:rsidP="00493505">
      <w:pPr>
        <w:pStyle w:val="13"/>
        <w:numPr>
          <w:ilvl w:val="0"/>
          <w:numId w:val="337"/>
        </w:numPr>
        <w:spacing w:line="240" w:lineRule="auto"/>
        <w:ind w:left="220" w:hanging="220"/>
        <w:contextualSpacing/>
        <w:jc w:val="both"/>
        <w:rPr>
          <w:color w:val="auto"/>
        </w:rPr>
      </w:pPr>
      <w:r w:rsidRPr="008F7727">
        <w:rPr>
          <w:color w:val="auto"/>
        </w:rPr>
        <w:t>Вносить коррективы в моделируемую экономическую деятельность на основе изменившихся ситуаций.</w:t>
      </w:r>
    </w:p>
    <w:p w:rsidR="00A57638" w:rsidRPr="008F7727" w:rsidRDefault="00E235EB" w:rsidP="00493505">
      <w:pPr>
        <w:pStyle w:val="13"/>
        <w:numPr>
          <w:ilvl w:val="0"/>
          <w:numId w:val="337"/>
        </w:numPr>
        <w:spacing w:line="240" w:lineRule="auto"/>
        <w:ind w:left="220" w:hanging="220"/>
        <w:contextualSpacing/>
        <w:jc w:val="both"/>
        <w:rPr>
          <w:color w:val="auto"/>
        </w:rPr>
      </w:pPr>
      <w:r w:rsidRPr="008F7727">
        <w:rPr>
          <w:color w:val="auto"/>
        </w:rPr>
        <w:t>Использовать полученные знания для публичного представления результатов своей деятельности в сфере духовной культуры.</w:t>
      </w:r>
    </w:p>
    <w:p w:rsidR="00A57638" w:rsidRPr="008F7727" w:rsidRDefault="00E235EB" w:rsidP="00493505">
      <w:pPr>
        <w:pStyle w:val="13"/>
        <w:numPr>
          <w:ilvl w:val="0"/>
          <w:numId w:val="337"/>
        </w:numPr>
        <w:spacing w:line="240" w:lineRule="auto"/>
        <w:ind w:left="220" w:hanging="220"/>
        <w:contextualSpacing/>
        <w:jc w:val="both"/>
        <w:rPr>
          <w:color w:val="auto"/>
        </w:rPr>
      </w:pPr>
      <w:r w:rsidRPr="008F7727">
        <w:rPr>
          <w:color w:val="auto"/>
        </w:rPr>
        <w:t>Выступать с сообщениями в соответствии с особенностями аудитории и регламентом.</w:t>
      </w:r>
    </w:p>
    <w:p w:rsidR="007E7D23" w:rsidRPr="008F7727" w:rsidRDefault="00E235EB" w:rsidP="00493505">
      <w:pPr>
        <w:pStyle w:val="13"/>
        <w:numPr>
          <w:ilvl w:val="0"/>
          <w:numId w:val="337"/>
        </w:numPr>
        <w:spacing w:line="240" w:lineRule="auto"/>
        <w:ind w:left="220" w:hanging="220"/>
        <w:contextualSpacing/>
        <w:jc w:val="both"/>
        <w:rPr>
          <w:color w:val="auto"/>
        </w:rPr>
      </w:pPr>
      <w:r w:rsidRPr="008F7727">
        <w:rPr>
          <w:color w:val="auto"/>
        </w:rPr>
        <w:t xml:space="preserve">Устанавливать и объяснять взаимосвязи между правами человека и </w:t>
      </w:r>
      <w:r w:rsidRPr="008F7727">
        <w:rPr>
          <w:color w:val="auto"/>
        </w:rPr>
        <w:lastRenderedPageBreak/>
        <w:t>гражданина и обязанностями граждан.</w:t>
      </w:r>
    </w:p>
    <w:p w:rsidR="00A57638" w:rsidRPr="008F7727" w:rsidRDefault="00E235EB" w:rsidP="00493505">
      <w:pPr>
        <w:pStyle w:val="13"/>
        <w:numPr>
          <w:ilvl w:val="0"/>
          <w:numId w:val="337"/>
        </w:numPr>
        <w:spacing w:line="240" w:lineRule="auto"/>
        <w:ind w:left="220" w:hanging="220"/>
        <w:contextualSpacing/>
        <w:jc w:val="both"/>
        <w:rPr>
          <w:color w:val="auto"/>
        </w:rPr>
      </w:pPr>
      <w:r w:rsidRPr="008F7727">
        <w:rPr>
          <w:color w:val="auto"/>
        </w:rPr>
        <w:t>Объяснять причины смены дня и ночи и времен года.</w:t>
      </w:r>
    </w:p>
    <w:p w:rsidR="00A57638" w:rsidRPr="008F7727" w:rsidRDefault="00E235EB" w:rsidP="00493505">
      <w:pPr>
        <w:pStyle w:val="13"/>
        <w:numPr>
          <w:ilvl w:val="0"/>
          <w:numId w:val="337"/>
        </w:numPr>
        <w:spacing w:line="240" w:lineRule="auto"/>
        <w:ind w:left="220" w:hanging="220"/>
        <w:contextualSpacing/>
        <w:jc w:val="both"/>
        <w:rPr>
          <w:color w:val="auto"/>
        </w:rPr>
      </w:pPr>
      <w:r w:rsidRPr="008F7727">
        <w:rPr>
          <w:color w:val="auto"/>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rsidR="00A57638" w:rsidRPr="008F7727" w:rsidRDefault="00E235EB" w:rsidP="00493505">
      <w:pPr>
        <w:pStyle w:val="13"/>
        <w:numPr>
          <w:ilvl w:val="0"/>
          <w:numId w:val="337"/>
        </w:numPr>
        <w:spacing w:line="240" w:lineRule="auto"/>
        <w:ind w:left="220" w:hanging="220"/>
        <w:contextualSpacing/>
        <w:jc w:val="both"/>
        <w:rPr>
          <w:color w:val="auto"/>
        </w:rPr>
      </w:pPr>
      <w:r w:rsidRPr="008F7727">
        <w:rPr>
          <w:color w:val="auto"/>
        </w:rPr>
        <w:t>Классифицировать формы рельефа суши по высоте и по внешнему облику.</w:t>
      </w:r>
    </w:p>
    <w:p w:rsidR="00A57638" w:rsidRPr="008F7727" w:rsidRDefault="00E235EB" w:rsidP="00493505">
      <w:pPr>
        <w:pStyle w:val="13"/>
        <w:numPr>
          <w:ilvl w:val="0"/>
          <w:numId w:val="337"/>
        </w:numPr>
        <w:spacing w:line="240" w:lineRule="auto"/>
        <w:ind w:left="220" w:hanging="220"/>
        <w:contextualSpacing/>
        <w:jc w:val="both"/>
        <w:rPr>
          <w:color w:val="auto"/>
        </w:rPr>
      </w:pPr>
      <w:r w:rsidRPr="008F7727">
        <w:rPr>
          <w:color w:val="auto"/>
        </w:rPr>
        <w:t>Классифицировать острова по происхождению.</w:t>
      </w:r>
    </w:p>
    <w:p w:rsidR="00A57638" w:rsidRPr="008F7727" w:rsidRDefault="00E235EB" w:rsidP="00493505">
      <w:pPr>
        <w:pStyle w:val="13"/>
        <w:numPr>
          <w:ilvl w:val="0"/>
          <w:numId w:val="337"/>
        </w:numPr>
        <w:spacing w:line="240" w:lineRule="auto"/>
        <w:ind w:left="220" w:hanging="220"/>
        <w:contextualSpacing/>
        <w:jc w:val="both"/>
        <w:rPr>
          <w:color w:val="auto"/>
        </w:rPr>
      </w:pPr>
      <w:r w:rsidRPr="008F7727">
        <w:rPr>
          <w:color w:val="auto"/>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A57638" w:rsidRPr="008F7727" w:rsidRDefault="00E235EB" w:rsidP="00493505">
      <w:pPr>
        <w:pStyle w:val="13"/>
        <w:numPr>
          <w:ilvl w:val="0"/>
          <w:numId w:val="337"/>
        </w:numPr>
        <w:spacing w:line="240" w:lineRule="auto"/>
        <w:ind w:left="220" w:hanging="220"/>
        <w:contextualSpacing/>
        <w:jc w:val="both"/>
        <w:rPr>
          <w:color w:val="auto"/>
        </w:rPr>
      </w:pPr>
      <w:r w:rsidRPr="008F7727">
        <w:rPr>
          <w:color w:val="auto"/>
        </w:rPr>
        <w:t>Самостоятельно составлять план решения учебной географической задачи.</w:t>
      </w:r>
    </w:p>
    <w:p w:rsidR="00A57638" w:rsidRPr="008F7727" w:rsidRDefault="00E235EB" w:rsidP="001C58A8">
      <w:pPr>
        <w:pStyle w:val="13"/>
        <w:spacing w:line="240" w:lineRule="auto"/>
        <w:ind w:firstLine="220"/>
        <w:contextualSpacing/>
        <w:jc w:val="both"/>
        <w:rPr>
          <w:color w:val="auto"/>
          <w:sz w:val="19"/>
          <w:szCs w:val="19"/>
        </w:rPr>
      </w:pPr>
      <w:r w:rsidRPr="008F7727">
        <w:rPr>
          <w:b/>
          <w:bCs/>
          <w:i/>
          <w:iCs/>
          <w:color w:val="auto"/>
          <w:sz w:val="19"/>
          <w:szCs w:val="19"/>
        </w:rPr>
        <w:t>Формирование базовых исследовательских действий</w:t>
      </w:r>
    </w:p>
    <w:p w:rsidR="00A57638" w:rsidRPr="008F7727" w:rsidRDefault="00E235EB" w:rsidP="00493505">
      <w:pPr>
        <w:pStyle w:val="13"/>
        <w:numPr>
          <w:ilvl w:val="0"/>
          <w:numId w:val="338"/>
        </w:numPr>
        <w:spacing w:line="240" w:lineRule="auto"/>
        <w:ind w:left="220" w:hanging="220"/>
        <w:contextualSpacing/>
        <w:jc w:val="both"/>
        <w:rPr>
          <w:color w:val="auto"/>
        </w:rPr>
      </w:pPr>
      <w:r w:rsidRPr="008F7727">
        <w:rPr>
          <w:color w:val="auto"/>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rsidR="00A57638" w:rsidRPr="008F7727" w:rsidRDefault="00E235EB" w:rsidP="00493505">
      <w:pPr>
        <w:pStyle w:val="13"/>
        <w:numPr>
          <w:ilvl w:val="0"/>
          <w:numId w:val="338"/>
        </w:numPr>
        <w:spacing w:line="240" w:lineRule="auto"/>
        <w:ind w:left="220" w:hanging="220"/>
        <w:contextualSpacing/>
        <w:jc w:val="both"/>
        <w:rPr>
          <w:color w:val="auto"/>
        </w:rPr>
      </w:pPr>
      <w:r w:rsidRPr="008F7727">
        <w:rPr>
          <w:color w:val="auto"/>
        </w:rPr>
        <w:t>Формулировать вопросы, поиск ответов на которые необходим для прогнозирования изменения численности населения Российской Федерации в будущем.</w:t>
      </w:r>
    </w:p>
    <w:p w:rsidR="00A57638" w:rsidRPr="008F7727" w:rsidRDefault="00E235EB" w:rsidP="00493505">
      <w:pPr>
        <w:pStyle w:val="13"/>
        <w:numPr>
          <w:ilvl w:val="0"/>
          <w:numId w:val="338"/>
        </w:numPr>
        <w:spacing w:line="240" w:lineRule="auto"/>
        <w:ind w:left="220" w:hanging="220"/>
        <w:contextualSpacing/>
        <w:jc w:val="both"/>
        <w:rPr>
          <w:color w:val="auto"/>
        </w:rPr>
      </w:pPr>
      <w:r w:rsidRPr="008F7727">
        <w:rPr>
          <w:color w:val="auto"/>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A57638" w:rsidRPr="008F7727" w:rsidRDefault="00E235EB" w:rsidP="00493505">
      <w:pPr>
        <w:pStyle w:val="13"/>
        <w:numPr>
          <w:ilvl w:val="0"/>
          <w:numId w:val="338"/>
        </w:numPr>
        <w:spacing w:line="240" w:lineRule="auto"/>
        <w:ind w:left="220" w:hanging="220"/>
        <w:contextualSpacing/>
        <w:jc w:val="both"/>
        <w:rPr>
          <w:color w:val="auto"/>
        </w:rPr>
      </w:pPr>
      <w:r w:rsidRPr="008F7727">
        <w:rPr>
          <w:color w:val="auto"/>
        </w:rPr>
        <w:t>Проводить по самостоятельно составленному плану небольшое исследование роли традиций в обществе.</w:t>
      </w:r>
    </w:p>
    <w:p w:rsidR="00A57638" w:rsidRPr="008F7727" w:rsidRDefault="00E235EB" w:rsidP="00493505">
      <w:pPr>
        <w:pStyle w:val="13"/>
        <w:numPr>
          <w:ilvl w:val="0"/>
          <w:numId w:val="338"/>
        </w:numPr>
        <w:spacing w:line="240" w:lineRule="auto"/>
        <w:ind w:left="220" w:hanging="220"/>
        <w:contextualSpacing/>
        <w:jc w:val="both"/>
        <w:rPr>
          <w:color w:val="auto"/>
        </w:rPr>
      </w:pPr>
      <w:r w:rsidRPr="008F7727">
        <w:rPr>
          <w:color w:val="auto"/>
        </w:rPr>
        <w:t>Исследовать несложные практические ситуации, связанные с использованием различных способов повышения эффективности производства.</w:t>
      </w:r>
    </w:p>
    <w:p w:rsidR="00A57638" w:rsidRPr="008F7727" w:rsidRDefault="00E235EB" w:rsidP="001C58A8">
      <w:pPr>
        <w:pStyle w:val="13"/>
        <w:spacing w:line="240" w:lineRule="auto"/>
        <w:ind w:firstLine="220"/>
        <w:contextualSpacing/>
        <w:jc w:val="both"/>
        <w:rPr>
          <w:color w:val="auto"/>
          <w:sz w:val="19"/>
          <w:szCs w:val="19"/>
        </w:rPr>
      </w:pPr>
      <w:r w:rsidRPr="008F7727">
        <w:rPr>
          <w:b/>
          <w:bCs/>
          <w:i/>
          <w:iCs/>
          <w:color w:val="auto"/>
          <w:sz w:val="19"/>
          <w:szCs w:val="19"/>
        </w:rPr>
        <w:t>Работа с информацией</w:t>
      </w:r>
    </w:p>
    <w:p w:rsidR="00A57638" w:rsidRPr="008F7727" w:rsidRDefault="00E235EB" w:rsidP="00493505">
      <w:pPr>
        <w:pStyle w:val="13"/>
        <w:numPr>
          <w:ilvl w:val="0"/>
          <w:numId w:val="339"/>
        </w:numPr>
        <w:spacing w:line="240" w:lineRule="auto"/>
        <w:ind w:left="220" w:hanging="220"/>
        <w:contextualSpacing/>
        <w:jc w:val="both"/>
        <w:rPr>
          <w:color w:val="auto"/>
        </w:rPr>
      </w:pPr>
      <w:r w:rsidRPr="008F7727">
        <w:rPr>
          <w:color w:val="auto"/>
        </w:rPr>
        <w:t>Проводить поиск необходимой исторической информации в учебной и научной литературе, аутентичных источниках (материальных, письменных, визуальных), публицистике и др. в соответствии с предложенной познавательной задачей.</w:t>
      </w:r>
    </w:p>
    <w:p w:rsidR="00A57638" w:rsidRPr="008F7727" w:rsidRDefault="00E235EB" w:rsidP="00493505">
      <w:pPr>
        <w:pStyle w:val="13"/>
        <w:numPr>
          <w:ilvl w:val="0"/>
          <w:numId w:val="339"/>
        </w:numPr>
        <w:spacing w:line="240" w:lineRule="auto"/>
        <w:ind w:left="220" w:hanging="220"/>
        <w:contextualSpacing/>
        <w:jc w:val="both"/>
        <w:rPr>
          <w:color w:val="auto"/>
        </w:rPr>
      </w:pPr>
      <w:r w:rsidRPr="008F7727">
        <w:rPr>
          <w:color w:val="auto"/>
        </w:rPr>
        <w:t>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w:t>
      </w:r>
    </w:p>
    <w:p w:rsidR="00A57638" w:rsidRPr="008F7727" w:rsidRDefault="00E235EB" w:rsidP="00493505">
      <w:pPr>
        <w:pStyle w:val="13"/>
        <w:numPr>
          <w:ilvl w:val="0"/>
          <w:numId w:val="339"/>
        </w:numPr>
        <w:spacing w:line="240" w:lineRule="auto"/>
        <w:ind w:left="220" w:hanging="220"/>
        <w:contextualSpacing/>
        <w:jc w:val="both"/>
        <w:rPr>
          <w:color w:val="auto"/>
        </w:rPr>
      </w:pPr>
      <w:r w:rsidRPr="008F7727">
        <w:rPr>
          <w:color w:val="auto"/>
        </w:rPr>
        <w:t>Сравнивать данные разных источников исторической информации, выявлять их сходство и различия, в том числе, связанные со степенью информированности и позицией авторов.</w:t>
      </w:r>
    </w:p>
    <w:p w:rsidR="00A57638" w:rsidRPr="008F7727" w:rsidRDefault="00E235EB" w:rsidP="00493505">
      <w:pPr>
        <w:pStyle w:val="13"/>
        <w:numPr>
          <w:ilvl w:val="0"/>
          <w:numId w:val="339"/>
        </w:numPr>
        <w:spacing w:line="240" w:lineRule="auto"/>
        <w:ind w:left="220" w:hanging="220"/>
        <w:contextualSpacing/>
        <w:jc w:val="both"/>
        <w:rPr>
          <w:color w:val="auto"/>
        </w:rPr>
      </w:pPr>
      <w:r w:rsidRPr="008F7727">
        <w:rPr>
          <w:color w:val="auto"/>
        </w:rPr>
        <w:t>Выбирать оптимальную форму представления результатов самостоятельной работы с исторической информацией (сообщение, эссе, презентация, учебный проект и др.).</w:t>
      </w:r>
    </w:p>
    <w:p w:rsidR="00A57638" w:rsidRPr="008F7727" w:rsidRDefault="00E235EB" w:rsidP="00493505">
      <w:pPr>
        <w:pStyle w:val="13"/>
        <w:numPr>
          <w:ilvl w:val="0"/>
          <w:numId w:val="339"/>
        </w:numPr>
        <w:spacing w:line="240" w:lineRule="auto"/>
        <w:ind w:left="220" w:hanging="220"/>
        <w:contextualSpacing/>
        <w:jc w:val="both"/>
        <w:rPr>
          <w:color w:val="auto"/>
        </w:rPr>
      </w:pPr>
      <w:r w:rsidRPr="008F7727">
        <w:rPr>
          <w:color w:val="auto"/>
        </w:rPr>
        <w:t xml:space="preserve">Проводить поиск необходимой исторической информации в </w:t>
      </w:r>
      <w:r w:rsidRPr="008F7727">
        <w:rPr>
          <w:color w:val="auto"/>
        </w:rPr>
        <w:lastRenderedPageBreak/>
        <w:t>учебной и научной литературе, аутентичных источниках (материальных, письменных, визуальных), публицистике и др. в соответствии с предложенной познавательной задачей.</w:t>
      </w:r>
    </w:p>
    <w:p w:rsidR="00A57638" w:rsidRPr="008F7727" w:rsidRDefault="00E235EB" w:rsidP="00493505">
      <w:pPr>
        <w:pStyle w:val="13"/>
        <w:numPr>
          <w:ilvl w:val="0"/>
          <w:numId w:val="339"/>
        </w:numPr>
        <w:spacing w:line="240" w:lineRule="auto"/>
        <w:ind w:left="220" w:hanging="220"/>
        <w:contextualSpacing/>
        <w:jc w:val="both"/>
        <w:rPr>
          <w:color w:val="auto"/>
        </w:rPr>
      </w:pPr>
      <w:r w:rsidRPr="008F7727">
        <w:rPr>
          <w:color w:val="auto"/>
        </w:rPr>
        <w:t>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w:t>
      </w:r>
    </w:p>
    <w:p w:rsidR="00A57638" w:rsidRPr="008F7727" w:rsidRDefault="00E235EB" w:rsidP="00493505">
      <w:pPr>
        <w:pStyle w:val="13"/>
        <w:numPr>
          <w:ilvl w:val="0"/>
          <w:numId w:val="339"/>
        </w:numPr>
        <w:spacing w:line="240" w:lineRule="auto"/>
        <w:ind w:left="240" w:hanging="240"/>
        <w:contextualSpacing/>
        <w:jc w:val="both"/>
        <w:rPr>
          <w:color w:val="auto"/>
        </w:rPr>
      </w:pPr>
      <w:r w:rsidRPr="008F7727">
        <w:rPr>
          <w:color w:val="auto"/>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A57638" w:rsidRPr="008F7727" w:rsidRDefault="00E235EB" w:rsidP="00493505">
      <w:pPr>
        <w:pStyle w:val="13"/>
        <w:numPr>
          <w:ilvl w:val="0"/>
          <w:numId w:val="339"/>
        </w:numPr>
        <w:spacing w:line="240" w:lineRule="auto"/>
        <w:ind w:left="240" w:hanging="240"/>
        <w:contextualSpacing/>
        <w:jc w:val="both"/>
        <w:rPr>
          <w:color w:val="auto"/>
        </w:rPr>
      </w:pPr>
      <w:r w:rsidRPr="008F7727">
        <w:rPr>
          <w:color w:val="auto"/>
        </w:rPr>
        <w:t>Находить, извлекать и использовать информацию, характеризующую отраслевую, функциональную и территориальную структуру хозяйства России, выделять географическую информацию, которая является противоречивой или может быть недостоверной.</w:t>
      </w:r>
    </w:p>
    <w:p w:rsidR="00A57638" w:rsidRPr="008F7727" w:rsidRDefault="00E235EB" w:rsidP="00493505">
      <w:pPr>
        <w:pStyle w:val="13"/>
        <w:numPr>
          <w:ilvl w:val="0"/>
          <w:numId w:val="339"/>
        </w:numPr>
        <w:spacing w:line="240" w:lineRule="auto"/>
        <w:ind w:left="240" w:hanging="240"/>
        <w:contextualSpacing/>
        <w:jc w:val="both"/>
        <w:rPr>
          <w:color w:val="auto"/>
        </w:rPr>
      </w:pPr>
      <w:r w:rsidRPr="008F7727">
        <w:rPr>
          <w:color w:val="auto"/>
        </w:rPr>
        <w:t>Определять информацию, недостающую для решения той или иной задачи.</w:t>
      </w:r>
    </w:p>
    <w:p w:rsidR="00A57638" w:rsidRPr="008F7727" w:rsidRDefault="00E235EB" w:rsidP="00493505">
      <w:pPr>
        <w:pStyle w:val="13"/>
        <w:numPr>
          <w:ilvl w:val="0"/>
          <w:numId w:val="339"/>
        </w:numPr>
        <w:spacing w:line="240" w:lineRule="auto"/>
        <w:ind w:left="240" w:hanging="240"/>
        <w:contextualSpacing/>
        <w:jc w:val="both"/>
        <w:rPr>
          <w:color w:val="auto"/>
        </w:rPr>
      </w:pPr>
      <w:r w:rsidRPr="008F7727">
        <w:rPr>
          <w:color w:val="auto"/>
        </w:rPr>
        <w:t>Извлекать информацию о правах и обязанностях учащегося из разных адаптированных источников (в том числе учебных материалов): заполнять таблицу и составлять план.</w:t>
      </w:r>
    </w:p>
    <w:p w:rsidR="00A57638" w:rsidRPr="008F7727" w:rsidRDefault="00E235EB" w:rsidP="00493505">
      <w:pPr>
        <w:pStyle w:val="13"/>
        <w:numPr>
          <w:ilvl w:val="0"/>
          <w:numId w:val="339"/>
        </w:numPr>
        <w:spacing w:line="240" w:lineRule="auto"/>
        <w:ind w:left="240" w:hanging="240"/>
        <w:contextualSpacing/>
        <w:jc w:val="both"/>
        <w:rPr>
          <w:color w:val="auto"/>
        </w:rPr>
      </w:pPr>
      <w:r w:rsidRPr="008F7727">
        <w:rPr>
          <w:color w:val="auto"/>
        </w:rPr>
        <w:t>Анализировать и обобщать текстовую и статистическую информацию об отклоняющемся поведении, его причинах и негативных последствиях из адаптированных источников (в том числе учебных материалов) и публикаций СМИ.</w:t>
      </w:r>
    </w:p>
    <w:p w:rsidR="00A57638" w:rsidRPr="008F7727" w:rsidRDefault="00E235EB" w:rsidP="00493505">
      <w:pPr>
        <w:pStyle w:val="13"/>
        <w:numPr>
          <w:ilvl w:val="0"/>
          <w:numId w:val="339"/>
        </w:numPr>
        <w:spacing w:line="240" w:lineRule="auto"/>
        <w:ind w:left="240" w:hanging="240"/>
        <w:contextualSpacing/>
        <w:jc w:val="both"/>
        <w:rPr>
          <w:color w:val="auto"/>
        </w:rPr>
      </w:pPr>
      <w:r w:rsidRPr="008F7727">
        <w:rPr>
          <w:color w:val="auto"/>
        </w:rPr>
        <w:t>Представлять информацию в виде кратких выводов и обобщений.</w:t>
      </w:r>
    </w:p>
    <w:p w:rsidR="00A57638" w:rsidRPr="008F7727" w:rsidRDefault="00E235EB" w:rsidP="00493505">
      <w:pPr>
        <w:pStyle w:val="13"/>
        <w:numPr>
          <w:ilvl w:val="0"/>
          <w:numId w:val="339"/>
        </w:numPr>
        <w:spacing w:line="240" w:lineRule="auto"/>
        <w:ind w:left="240" w:hanging="240"/>
        <w:contextualSpacing/>
        <w:jc w:val="both"/>
        <w:rPr>
          <w:color w:val="auto"/>
        </w:rPr>
      </w:pPr>
      <w:r w:rsidRPr="008F7727">
        <w:rPr>
          <w:color w:val="auto"/>
        </w:rPr>
        <w:t>Осуществлять поиск информации о роли непрерывного образования в современном обществе в разных источниках информации: сопоставлять и обобщать информацию, представленную в разных формах (описательную, графическую, аудиовизуальную).</w:t>
      </w:r>
    </w:p>
    <w:p w:rsidR="00A57638" w:rsidRPr="008F7727" w:rsidRDefault="00E235EB" w:rsidP="001C58A8">
      <w:pPr>
        <w:pStyle w:val="13"/>
        <w:spacing w:line="240" w:lineRule="auto"/>
        <w:contextualSpacing/>
        <w:jc w:val="both"/>
        <w:rPr>
          <w:color w:val="auto"/>
          <w:sz w:val="19"/>
          <w:szCs w:val="19"/>
        </w:rPr>
      </w:pPr>
      <w:r w:rsidRPr="008F7727">
        <w:rPr>
          <w:b/>
          <w:bCs/>
          <w:i/>
          <w:iCs/>
          <w:color w:val="auto"/>
          <w:sz w:val="19"/>
          <w:szCs w:val="19"/>
        </w:rPr>
        <w:t>Формирование универсальных учебных коммуникативных действий</w:t>
      </w:r>
    </w:p>
    <w:p w:rsidR="00A57638" w:rsidRPr="008F7727" w:rsidRDefault="00E235EB" w:rsidP="00493505">
      <w:pPr>
        <w:pStyle w:val="13"/>
        <w:numPr>
          <w:ilvl w:val="0"/>
          <w:numId w:val="340"/>
        </w:numPr>
        <w:spacing w:line="240" w:lineRule="auto"/>
        <w:ind w:left="240" w:hanging="240"/>
        <w:contextualSpacing/>
        <w:jc w:val="both"/>
        <w:rPr>
          <w:color w:val="auto"/>
        </w:rPr>
      </w:pPr>
      <w:r w:rsidRPr="008F7727">
        <w:rPr>
          <w:color w:val="auto"/>
        </w:rPr>
        <w:t>Определять характер отношений между людьми в различных исторических и современных ситуациях, событиях.</w:t>
      </w:r>
    </w:p>
    <w:p w:rsidR="00A57638" w:rsidRPr="008F7727" w:rsidRDefault="00E235EB" w:rsidP="00493505">
      <w:pPr>
        <w:pStyle w:val="13"/>
        <w:numPr>
          <w:ilvl w:val="0"/>
          <w:numId w:val="340"/>
        </w:numPr>
        <w:spacing w:line="240" w:lineRule="auto"/>
        <w:ind w:left="240" w:hanging="240"/>
        <w:contextualSpacing/>
        <w:jc w:val="both"/>
        <w:rPr>
          <w:color w:val="auto"/>
        </w:rPr>
      </w:pPr>
      <w:r w:rsidRPr="008F7727">
        <w:rPr>
          <w:color w:val="auto"/>
        </w:rPr>
        <w:t>Раскрывать значение совместной деятельности, сотрудничества людей в разных сферах в различные исторические эпохи.</w:t>
      </w:r>
    </w:p>
    <w:p w:rsidR="00A57638" w:rsidRPr="008F7727" w:rsidRDefault="00E235EB" w:rsidP="00493505">
      <w:pPr>
        <w:pStyle w:val="13"/>
        <w:numPr>
          <w:ilvl w:val="0"/>
          <w:numId w:val="340"/>
        </w:numPr>
        <w:spacing w:line="240" w:lineRule="auto"/>
        <w:ind w:left="240" w:hanging="240"/>
        <w:contextualSpacing/>
        <w:jc w:val="both"/>
        <w:rPr>
          <w:color w:val="auto"/>
        </w:rPr>
      </w:pPr>
      <w:r w:rsidRPr="008F7727">
        <w:rPr>
          <w:color w:val="auto"/>
        </w:rPr>
        <w:t>Принимать участие в обсуждении открытых (в том числе дискуссионных) вопросов истории, высказывая и аргументируя свои суждения.</w:t>
      </w:r>
    </w:p>
    <w:p w:rsidR="00A57638" w:rsidRPr="008F7727" w:rsidRDefault="00E235EB" w:rsidP="00493505">
      <w:pPr>
        <w:pStyle w:val="13"/>
        <w:numPr>
          <w:ilvl w:val="0"/>
          <w:numId w:val="340"/>
        </w:numPr>
        <w:spacing w:line="240" w:lineRule="auto"/>
        <w:ind w:left="240" w:hanging="240"/>
        <w:contextualSpacing/>
        <w:jc w:val="both"/>
        <w:rPr>
          <w:color w:val="auto"/>
        </w:rPr>
      </w:pPr>
      <w:r w:rsidRPr="008F7727">
        <w:rPr>
          <w:color w:val="auto"/>
        </w:rPr>
        <w:t>Осуществлять презентацию выполненной самостоятельной работы по истории, проявляя способность к диалогу с аудиторией.</w:t>
      </w:r>
    </w:p>
    <w:p w:rsidR="00A57638" w:rsidRPr="008F7727" w:rsidRDefault="00E235EB" w:rsidP="00493505">
      <w:pPr>
        <w:pStyle w:val="13"/>
        <w:numPr>
          <w:ilvl w:val="0"/>
          <w:numId w:val="340"/>
        </w:numPr>
        <w:spacing w:line="240" w:lineRule="auto"/>
        <w:ind w:left="240" w:hanging="240"/>
        <w:contextualSpacing/>
        <w:jc w:val="both"/>
        <w:rPr>
          <w:color w:val="auto"/>
        </w:rPr>
      </w:pPr>
      <w:r w:rsidRPr="008F7727">
        <w:rPr>
          <w:color w:val="auto"/>
        </w:rPr>
        <w:t>Оценивать собственные поступки и поведение других людей с точки зрения их соответствия правовым и нравственным нормам.</w:t>
      </w:r>
    </w:p>
    <w:p w:rsidR="007E7D23" w:rsidRPr="008F7727" w:rsidRDefault="00E235EB" w:rsidP="00493505">
      <w:pPr>
        <w:pStyle w:val="13"/>
        <w:numPr>
          <w:ilvl w:val="0"/>
          <w:numId w:val="340"/>
        </w:numPr>
        <w:spacing w:line="240" w:lineRule="auto"/>
        <w:ind w:left="240" w:hanging="240"/>
        <w:contextualSpacing/>
        <w:jc w:val="both"/>
        <w:rPr>
          <w:color w:val="auto"/>
        </w:rPr>
      </w:pPr>
      <w:r w:rsidRPr="008F7727">
        <w:rPr>
          <w:color w:val="auto"/>
        </w:rPr>
        <w:t>Анализировать причины социальных и межличностных конфликтов, моделировать варианты выхода из конфликтной ситуации.</w:t>
      </w:r>
    </w:p>
    <w:p w:rsidR="00A57638" w:rsidRPr="008F7727" w:rsidRDefault="00E235EB" w:rsidP="00493505">
      <w:pPr>
        <w:pStyle w:val="13"/>
        <w:numPr>
          <w:ilvl w:val="0"/>
          <w:numId w:val="340"/>
        </w:numPr>
        <w:spacing w:line="240" w:lineRule="auto"/>
        <w:ind w:left="240" w:hanging="240"/>
        <w:contextualSpacing/>
        <w:jc w:val="both"/>
        <w:rPr>
          <w:color w:val="auto"/>
        </w:rPr>
      </w:pPr>
      <w:r w:rsidRPr="008F7727">
        <w:rPr>
          <w:color w:val="auto"/>
        </w:rPr>
        <w:t>Выражать свою точку зрения, участвовать в дискуссии.</w:t>
      </w:r>
    </w:p>
    <w:p w:rsidR="00A57638" w:rsidRPr="008F7727" w:rsidRDefault="00E235EB" w:rsidP="00493505">
      <w:pPr>
        <w:pStyle w:val="13"/>
        <w:numPr>
          <w:ilvl w:val="0"/>
          <w:numId w:val="340"/>
        </w:numPr>
        <w:spacing w:line="240" w:lineRule="auto"/>
        <w:ind w:left="240" w:hanging="240"/>
        <w:contextualSpacing/>
        <w:jc w:val="both"/>
        <w:rPr>
          <w:color w:val="auto"/>
        </w:rPr>
      </w:pPr>
      <w:r w:rsidRPr="008F7727">
        <w:rPr>
          <w:color w:val="auto"/>
        </w:rPr>
        <w:t xml:space="preserve">Осуществлять совместную деятельность, включая взаимодействие с </w:t>
      </w:r>
      <w:r w:rsidRPr="008F7727">
        <w:rPr>
          <w:color w:val="auto"/>
        </w:rPr>
        <w:lastRenderedPageBreak/>
        <w:t>людьми другой культуры, национальной и религиозной принадлежности на основе гуманистических ценностей, взаимопонимания между людьми разных культур с точки зрения их соответствия духовным традициям общества.</w:t>
      </w:r>
    </w:p>
    <w:p w:rsidR="00A57638" w:rsidRPr="008F7727" w:rsidRDefault="00E235EB" w:rsidP="00493505">
      <w:pPr>
        <w:pStyle w:val="13"/>
        <w:numPr>
          <w:ilvl w:val="0"/>
          <w:numId w:val="340"/>
        </w:numPr>
        <w:spacing w:line="240" w:lineRule="auto"/>
        <w:ind w:left="240" w:hanging="240"/>
        <w:contextualSpacing/>
        <w:jc w:val="both"/>
        <w:rPr>
          <w:color w:val="auto"/>
        </w:rPr>
      </w:pPr>
      <w:r w:rsidRPr="008F7727">
        <w:rPr>
          <w:color w:val="auto"/>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A57638" w:rsidRPr="008F7727" w:rsidRDefault="00E235EB" w:rsidP="00493505">
      <w:pPr>
        <w:pStyle w:val="13"/>
        <w:numPr>
          <w:ilvl w:val="0"/>
          <w:numId w:val="340"/>
        </w:numPr>
        <w:spacing w:line="240" w:lineRule="auto"/>
        <w:ind w:left="240" w:hanging="240"/>
        <w:contextualSpacing/>
        <w:jc w:val="both"/>
        <w:rPr>
          <w:color w:val="auto"/>
        </w:rPr>
      </w:pPr>
      <w:r w:rsidRPr="008F7727">
        <w:rPr>
          <w:color w:val="auto"/>
        </w:rPr>
        <w:t>Планировать организацию совместной работы при выполнении учебного проекта о повышении уровня Мирового океана в связи с глобальными изменениями климата.</w:t>
      </w:r>
    </w:p>
    <w:p w:rsidR="00A57638" w:rsidRPr="008F7727" w:rsidRDefault="00E235EB" w:rsidP="00493505">
      <w:pPr>
        <w:pStyle w:val="13"/>
        <w:numPr>
          <w:ilvl w:val="0"/>
          <w:numId w:val="340"/>
        </w:numPr>
        <w:spacing w:line="240" w:lineRule="auto"/>
        <w:ind w:left="240" w:hanging="240"/>
        <w:contextualSpacing/>
        <w:jc w:val="both"/>
        <w:rPr>
          <w:color w:val="auto"/>
        </w:rPr>
      </w:pPr>
      <w:r w:rsidRPr="008F7727">
        <w:rPr>
          <w:color w:val="auto"/>
        </w:rPr>
        <w:t>При выполнении практической работы «Определение, сравнение темпов изменения численности населения отдельных регионов мира по статистическим материалам» обмениваться с партнером важной информацией, участвовать в обсуждении.</w:t>
      </w:r>
    </w:p>
    <w:p w:rsidR="007E7D23" w:rsidRPr="008F7727" w:rsidRDefault="00E235EB" w:rsidP="00493505">
      <w:pPr>
        <w:pStyle w:val="13"/>
        <w:numPr>
          <w:ilvl w:val="0"/>
          <w:numId w:val="340"/>
        </w:numPr>
        <w:spacing w:line="240" w:lineRule="auto"/>
        <w:ind w:left="240" w:hanging="240"/>
        <w:contextualSpacing/>
        <w:jc w:val="both"/>
        <w:rPr>
          <w:color w:val="auto"/>
        </w:rPr>
      </w:pPr>
      <w:r w:rsidRPr="008F7727">
        <w:rPr>
          <w:color w:val="auto"/>
        </w:rPr>
        <w:t>Сравнивать результаты выполнения учебного географического проекта с исходной задачей и вклад каждого члена команды в достижение результатов.</w:t>
      </w:r>
    </w:p>
    <w:p w:rsidR="00A57638" w:rsidRPr="008F7727" w:rsidRDefault="00E235EB" w:rsidP="00493505">
      <w:pPr>
        <w:pStyle w:val="13"/>
        <w:numPr>
          <w:ilvl w:val="0"/>
          <w:numId w:val="340"/>
        </w:numPr>
        <w:spacing w:line="240" w:lineRule="auto"/>
        <w:ind w:left="240" w:hanging="240"/>
        <w:contextualSpacing/>
        <w:jc w:val="both"/>
        <w:rPr>
          <w:color w:val="auto"/>
        </w:rPr>
      </w:pPr>
      <w:r w:rsidRPr="008F7727">
        <w:rPr>
          <w:color w:val="auto"/>
        </w:rPr>
        <w:t>Разделять сферу ответственности.</w:t>
      </w:r>
    </w:p>
    <w:p w:rsidR="00A57638" w:rsidRPr="008F7727" w:rsidRDefault="00E235EB" w:rsidP="001C58A8">
      <w:pPr>
        <w:pStyle w:val="13"/>
        <w:spacing w:line="240" w:lineRule="auto"/>
        <w:contextualSpacing/>
        <w:jc w:val="both"/>
        <w:rPr>
          <w:color w:val="auto"/>
          <w:sz w:val="19"/>
          <w:szCs w:val="19"/>
        </w:rPr>
      </w:pPr>
      <w:r w:rsidRPr="008F7727">
        <w:rPr>
          <w:b/>
          <w:bCs/>
          <w:i/>
          <w:iCs/>
          <w:color w:val="auto"/>
          <w:sz w:val="19"/>
          <w:szCs w:val="19"/>
        </w:rPr>
        <w:t>Формирование универсальных учебных регулятивных действий</w:t>
      </w:r>
    </w:p>
    <w:p w:rsidR="00A57638" w:rsidRPr="008F7727" w:rsidRDefault="00E235EB" w:rsidP="00493505">
      <w:pPr>
        <w:pStyle w:val="13"/>
        <w:numPr>
          <w:ilvl w:val="0"/>
          <w:numId w:val="341"/>
        </w:numPr>
        <w:spacing w:line="240" w:lineRule="auto"/>
        <w:ind w:left="240" w:hanging="240"/>
        <w:contextualSpacing/>
        <w:jc w:val="both"/>
        <w:rPr>
          <w:color w:val="auto"/>
        </w:rPr>
      </w:pPr>
      <w:r w:rsidRPr="008F7727">
        <w:rPr>
          <w:color w:val="auto"/>
        </w:rPr>
        <w:t>Раскрывать смысл и значение целенаправленной деятельности людей в истории — на уровне отдельно взятых личностей (правителей, общественных деятелей, ученых, деятелей культуры и др.) и общества в целом (при характеристике целей и задач социальных движений, реформ и революций и т. д.).</w:t>
      </w:r>
    </w:p>
    <w:p w:rsidR="00A57638" w:rsidRPr="008F7727" w:rsidRDefault="00E235EB" w:rsidP="00493505">
      <w:pPr>
        <w:pStyle w:val="13"/>
        <w:numPr>
          <w:ilvl w:val="0"/>
          <w:numId w:val="341"/>
        </w:numPr>
        <w:spacing w:line="240" w:lineRule="auto"/>
        <w:ind w:left="240" w:hanging="240"/>
        <w:contextualSpacing/>
        <w:jc w:val="both"/>
        <w:rPr>
          <w:color w:val="auto"/>
        </w:rPr>
      </w:pPr>
      <w:r w:rsidRPr="008F7727">
        <w:rPr>
          <w:color w:val="auto"/>
        </w:rPr>
        <w:t>Определять способ решения поисковых, исследовательских, творческих задач по истории (включая использование на разных этапах обучения сначала предложенных, а затем самостоятельно определяемых плана и источников информации).</w:t>
      </w:r>
    </w:p>
    <w:p w:rsidR="00A57638" w:rsidRPr="008F7727" w:rsidRDefault="00E235EB" w:rsidP="00493505">
      <w:pPr>
        <w:pStyle w:val="13"/>
        <w:numPr>
          <w:ilvl w:val="0"/>
          <w:numId w:val="341"/>
        </w:numPr>
        <w:spacing w:line="240" w:lineRule="auto"/>
        <w:ind w:left="240" w:hanging="240"/>
        <w:contextualSpacing/>
        <w:jc w:val="both"/>
        <w:rPr>
          <w:color w:val="auto"/>
        </w:rPr>
      </w:pPr>
      <w:r w:rsidRPr="008F7727">
        <w:rPr>
          <w:color w:val="auto"/>
        </w:rPr>
        <w:t>Осуществлять самоконтроль и рефлексию применительно к результатам своей учебной деятельности, соотнося их с исторической информацией, содержащейся в учебной и исторической литературе.</w:t>
      </w:r>
    </w:p>
    <w:p w:rsidR="00A57638" w:rsidRPr="008F7727" w:rsidRDefault="00E235EB" w:rsidP="00493505">
      <w:pPr>
        <w:pStyle w:val="13"/>
        <w:numPr>
          <w:ilvl w:val="0"/>
          <w:numId w:val="341"/>
        </w:numPr>
        <w:spacing w:line="240" w:lineRule="auto"/>
        <w:ind w:left="240" w:hanging="240"/>
        <w:contextualSpacing/>
        <w:jc w:val="both"/>
        <w:rPr>
          <w:color w:val="auto"/>
        </w:rPr>
      </w:pPr>
      <w:r w:rsidRPr="008F7727">
        <w:rPr>
          <w:color w:val="auto"/>
        </w:rPr>
        <w:t>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w:t>
      </w:r>
    </w:p>
    <w:p w:rsidR="00A57638" w:rsidRPr="008F7727" w:rsidRDefault="00E235EB" w:rsidP="001C58A8">
      <w:pPr>
        <w:pStyle w:val="af5"/>
        <w:contextualSpacing/>
        <w:rPr>
          <w:rFonts w:ascii="Times New Roman" w:hAnsi="Times New Roman" w:cs="Times New Roman"/>
        </w:rPr>
      </w:pPr>
      <w:bookmarkStart w:id="834" w:name="bookmark1909"/>
      <w:r w:rsidRPr="008F7727">
        <w:rPr>
          <w:rFonts w:ascii="Times New Roman" w:hAnsi="Times New Roman" w:cs="Times New Roman"/>
        </w:rPr>
        <w:t>Особенности реализации основных направлений и форм учебно-исследовательской и проектной деятельности в рамках урочной и внеурочной деятельности</w:t>
      </w:r>
      <w:bookmarkEnd w:id="834"/>
    </w:p>
    <w:p w:rsidR="00A57638" w:rsidRPr="008F7727" w:rsidRDefault="00E235EB" w:rsidP="001C58A8">
      <w:pPr>
        <w:pStyle w:val="13"/>
        <w:spacing w:line="240" w:lineRule="auto"/>
        <w:contextualSpacing/>
        <w:jc w:val="both"/>
        <w:rPr>
          <w:color w:val="auto"/>
        </w:rPr>
      </w:pPr>
      <w:r w:rsidRPr="008F7727">
        <w:rPr>
          <w:color w:val="auto"/>
        </w:rPr>
        <w:t>Одним из важнейших путей формирования универсальных учебных действий (УУД) в основной школе является включение обучающихся в учебно-исследовательскую и проектную деятельность (УИПД), которая должна быть организована во всех видах образовательных организаций при получении основного общего образования на основе программы формирования УУД, разработанной в каждой организации.</w:t>
      </w:r>
    </w:p>
    <w:p w:rsidR="00A57638" w:rsidRPr="008F7727" w:rsidRDefault="00E235EB" w:rsidP="001C58A8">
      <w:pPr>
        <w:pStyle w:val="13"/>
        <w:spacing w:line="240" w:lineRule="auto"/>
        <w:contextualSpacing/>
        <w:jc w:val="both"/>
        <w:rPr>
          <w:color w:val="auto"/>
        </w:rPr>
      </w:pPr>
      <w:r w:rsidRPr="008F7727">
        <w:rPr>
          <w:color w:val="auto"/>
        </w:rPr>
        <w:t xml:space="preserve">Организация УИПД призвана обеспечивать формирование у </w:t>
      </w:r>
      <w:r w:rsidRPr="008F7727">
        <w:rPr>
          <w:color w:val="auto"/>
        </w:rPr>
        <w:lastRenderedPageBreak/>
        <w:t>обучающихся опыта применения УУД в жизненных ситуациях, навыков учебного сотрудничества и социального взаимодействия со сверстниками, обучающимися младшего и старшего возраста, взрослыми.</w:t>
      </w:r>
    </w:p>
    <w:p w:rsidR="00A57638" w:rsidRPr="008F7727" w:rsidRDefault="00E235EB" w:rsidP="001C58A8">
      <w:pPr>
        <w:pStyle w:val="13"/>
        <w:spacing w:line="240" w:lineRule="auto"/>
        <w:contextualSpacing/>
        <w:jc w:val="both"/>
        <w:rPr>
          <w:color w:val="auto"/>
        </w:rPr>
      </w:pPr>
      <w:r w:rsidRPr="008F7727">
        <w:rPr>
          <w:color w:val="auto"/>
        </w:rPr>
        <w:t>УИПД обучающихся должна быть сориентирована на формирование и развитие у школьников научного способа мышления, устойчивого познавательного интереса, готовности к постоянному саморазвитию и самообразованию, способности к проявлению самостоятельности и творчества при решении личностно и социально значимых проблем.</w:t>
      </w:r>
    </w:p>
    <w:p w:rsidR="00A57638" w:rsidRPr="008F7727" w:rsidRDefault="00E235EB" w:rsidP="001C58A8">
      <w:pPr>
        <w:pStyle w:val="13"/>
        <w:spacing w:line="240" w:lineRule="auto"/>
        <w:contextualSpacing/>
        <w:jc w:val="both"/>
        <w:rPr>
          <w:color w:val="auto"/>
        </w:rPr>
      </w:pPr>
      <w:r w:rsidRPr="008F7727">
        <w:rPr>
          <w:color w:val="auto"/>
        </w:rPr>
        <w:t>УИПД может осуществляться обучающимися индивидуально и коллективно (в составе малых групп, класса).</w:t>
      </w:r>
    </w:p>
    <w:p w:rsidR="00A57638" w:rsidRPr="008F7727" w:rsidRDefault="00E235EB" w:rsidP="001C58A8">
      <w:pPr>
        <w:pStyle w:val="13"/>
        <w:spacing w:line="240" w:lineRule="auto"/>
        <w:contextualSpacing/>
        <w:jc w:val="both"/>
        <w:rPr>
          <w:color w:val="auto"/>
        </w:rPr>
      </w:pPr>
      <w:r w:rsidRPr="008F7727">
        <w:rPr>
          <w:color w:val="auto"/>
        </w:rPr>
        <w:t>Результаты учебных исследований и проектов, реализуемых обучающимися в рамках урочной и внеурочной деятельности, являются важнейшими показателями уровня сформированно- сти у школьников комплекса познавательных, коммуникативных и регулятивных учебных действий, исследовательских и проектных компетенций, предметных и междисциплинарных знаний. В ходе оценивания учебно-исследовательской и проектной деятельности универсальные учебные действия оцениваются на протяжении всего процесса их формирования.</w:t>
      </w:r>
    </w:p>
    <w:p w:rsidR="00A57638" w:rsidRPr="008F7727" w:rsidRDefault="00E235EB" w:rsidP="001C58A8">
      <w:pPr>
        <w:pStyle w:val="13"/>
        <w:spacing w:line="240" w:lineRule="auto"/>
        <w:contextualSpacing/>
        <w:jc w:val="both"/>
        <w:rPr>
          <w:color w:val="auto"/>
        </w:rPr>
      </w:pPr>
      <w:r w:rsidRPr="008F7727">
        <w:rPr>
          <w:color w:val="auto"/>
        </w:rPr>
        <w:t>Материально-техническое оснащение образовательного процесса должно обеспечивать возможность включения всех обучающихся в УИПД.</w:t>
      </w:r>
    </w:p>
    <w:p w:rsidR="00A57638" w:rsidRPr="008F7727" w:rsidRDefault="00E235EB" w:rsidP="001C58A8">
      <w:pPr>
        <w:pStyle w:val="13"/>
        <w:spacing w:line="240" w:lineRule="auto"/>
        <w:contextualSpacing/>
        <w:jc w:val="both"/>
        <w:rPr>
          <w:color w:val="auto"/>
        </w:rPr>
      </w:pPr>
      <w:r w:rsidRPr="008F7727">
        <w:rPr>
          <w:color w:val="auto"/>
        </w:rPr>
        <w:t>С учетом вероятности возникновения особых условий организации образовательного процесса (сложные погодные условия и эпидемиологическая обстановка; удаленность образовательной организации от места проживания обучающихся; возникшие у обучающегося проблемы со здоровьем; выбор обучающимся индивидуальной траектории или заочной формы обучения) учебно-исследовательская и проектная деятельность обучающихся может быть реализована в дистанционном формате.</w:t>
      </w:r>
    </w:p>
    <w:p w:rsidR="00A57638" w:rsidRPr="008F7727" w:rsidRDefault="00E235EB" w:rsidP="001C58A8">
      <w:pPr>
        <w:pStyle w:val="13"/>
        <w:spacing w:line="240" w:lineRule="auto"/>
        <w:contextualSpacing/>
        <w:jc w:val="both"/>
        <w:rPr>
          <w:color w:val="auto"/>
          <w:sz w:val="19"/>
          <w:szCs w:val="19"/>
        </w:rPr>
      </w:pPr>
      <w:r w:rsidRPr="008F7727">
        <w:rPr>
          <w:b/>
          <w:bCs/>
          <w:i/>
          <w:iCs/>
          <w:color w:val="auto"/>
          <w:sz w:val="19"/>
          <w:szCs w:val="19"/>
        </w:rPr>
        <w:t>Особенности реализации учебно-исследовательской деятельности</w:t>
      </w:r>
    </w:p>
    <w:p w:rsidR="00A57638" w:rsidRPr="008F7727" w:rsidRDefault="00E235EB" w:rsidP="001C58A8">
      <w:pPr>
        <w:pStyle w:val="13"/>
        <w:spacing w:line="240" w:lineRule="auto"/>
        <w:contextualSpacing/>
        <w:jc w:val="both"/>
        <w:rPr>
          <w:color w:val="auto"/>
        </w:rPr>
      </w:pPr>
      <w:r w:rsidRPr="008F7727">
        <w:rPr>
          <w:color w:val="auto"/>
        </w:rPr>
        <w:t>Особенность учебно-исследовательской деятельности (далее — УИД) состоит в том, что она нацелена на решение обучающимися познавательной проблемы, носит теоретический характер, ориентирована на получение обучающимися субъективно нового знания (ранее неизвестного или мало известного), на организацию его теоретической опытно-экспериментальной проверки.</w:t>
      </w:r>
    </w:p>
    <w:p w:rsidR="00A57638" w:rsidRPr="008F7727" w:rsidRDefault="00E235EB" w:rsidP="001C58A8">
      <w:pPr>
        <w:pStyle w:val="13"/>
        <w:spacing w:line="240" w:lineRule="auto"/>
        <w:contextualSpacing/>
        <w:jc w:val="both"/>
        <w:rPr>
          <w:color w:val="auto"/>
        </w:rPr>
      </w:pPr>
      <w:r w:rsidRPr="008F7727">
        <w:rPr>
          <w:color w:val="auto"/>
        </w:rPr>
        <w:t>Исследовательские задачи представляют собой особый вид педагогической установки, ориентированной:</w:t>
      </w:r>
    </w:p>
    <w:p w:rsidR="00A57638" w:rsidRPr="008F7727" w:rsidRDefault="00E235EB" w:rsidP="00493505">
      <w:pPr>
        <w:pStyle w:val="13"/>
        <w:numPr>
          <w:ilvl w:val="0"/>
          <w:numId w:val="342"/>
        </w:numPr>
        <w:spacing w:line="240" w:lineRule="auto"/>
        <w:ind w:left="240" w:hanging="240"/>
        <w:contextualSpacing/>
        <w:jc w:val="both"/>
        <w:rPr>
          <w:color w:val="auto"/>
        </w:rPr>
      </w:pPr>
      <w:r w:rsidRPr="008F7727">
        <w:rPr>
          <w:color w:val="auto"/>
        </w:rPr>
        <w:t>на формирование и развитие у школьников навыков поиска ответов на проблемные вопросы, предполагающие не использование имеющихся у школьников знаний, а получение новых посредством размышлений, рассуждений, предположений, экспериментирования;</w:t>
      </w:r>
    </w:p>
    <w:p w:rsidR="00A57638" w:rsidRPr="008F7727" w:rsidRDefault="00E235EB" w:rsidP="00493505">
      <w:pPr>
        <w:pStyle w:val="13"/>
        <w:numPr>
          <w:ilvl w:val="0"/>
          <w:numId w:val="342"/>
        </w:numPr>
        <w:spacing w:line="240" w:lineRule="auto"/>
        <w:ind w:left="240" w:hanging="240"/>
        <w:contextualSpacing/>
        <w:jc w:val="both"/>
        <w:rPr>
          <w:color w:val="auto"/>
        </w:rPr>
      </w:pPr>
      <w:r w:rsidRPr="008F7727">
        <w:rPr>
          <w:color w:val="auto"/>
        </w:rPr>
        <w:t xml:space="preserve">на овладение школьниками основными научно-исследовательскими </w:t>
      </w:r>
      <w:r w:rsidRPr="008F7727">
        <w:rPr>
          <w:color w:val="auto"/>
        </w:rPr>
        <w:lastRenderedPageBreak/>
        <w:t>умениями (умения формулировать гипотезу и прогноз, планировать и осуществлять анализ, опыт и эксперимент, делать обобщения и формулировать выводы на основе анализа полученных данных).</w:t>
      </w:r>
    </w:p>
    <w:p w:rsidR="00A57638" w:rsidRPr="008F7727" w:rsidRDefault="00E235EB" w:rsidP="001C58A8">
      <w:pPr>
        <w:pStyle w:val="13"/>
        <w:spacing w:line="240" w:lineRule="auto"/>
        <w:contextualSpacing/>
        <w:jc w:val="both"/>
        <w:rPr>
          <w:color w:val="auto"/>
        </w:rPr>
      </w:pPr>
      <w:r w:rsidRPr="008F7727">
        <w:rPr>
          <w:color w:val="auto"/>
        </w:rPr>
        <w:t>Ценность учебно-исследовательской работы определяется возможностью обучающихся посмотреть на различные проблемы с позиции ученых, занимающихся научным исследованием.</w:t>
      </w:r>
    </w:p>
    <w:p w:rsidR="007E7D23" w:rsidRPr="008F7727" w:rsidRDefault="00E235EB" w:rsidP="001C58A8">
      <w:pPr>
        <w:pStyle w:val="13"/>
        <w:spacing w:line="240" w:lineRule="auto"/>
        <w:contextualSpacing/>
        <w:jc w:val="both"/>
        <w:rPr>
          <w:color w:val="auto"/>
        </w:rPr>
      </w:pPr>
      <w:r w:rsidRPr="008F7727">
        <w:rPr>
          <w:color w:val="auto"/>
        </w:rPr>
        <w:t>Осуществление УИД обучающимися включает в себя ряд этапов:</w:t>
      </w:r>
    </w:p>
    <w:p w:rsidR="007E7D23" w:rsidRPr="008F7727" w:rsidRDefault="007E7D23" w:rsidP="00493505">
      <w:pPr>
        <w:pStyle w:val="13"/>
        <w:numPr>
          <w:ilvl w:val="0"/>
          <w:numId w:val="343"/>
        </w:numPr>
        <w:spacing w:line="240" w:lineRule="auto"/>
        <w:ind w:left="240" w:hanging="240"/>
        <w:contextualSpacing/>
        <w:jc w:val="both"/>
        <w:rPr>
          <w:color w:val="auto"/>
        </w:rPr>
      </w:pPr>
      <w:r w:rsidRPr="008F7727">
        <w:rPr>
          <w:color w:val="auto"/>
        </w:rPr>
        <w:t>обоснование актуальности исследования</w:t>
      </w:r>
    </w:p>
    <w:p w:rsidR="00A57638" w:rsidRPr="008F7727" w:rsidRDefault="00E235EB" w:rsidP="00493505">
      <w:pPr>
        <w:pStyle w:val="13"/>
        <w:numPr>
          <w:ilvl w:val="0"/>
          <w:numId w:val="343"/>
        </w:numPr>
        <w:spacing w:line="240" w:lineRule="auto"/>
        <w:ind w:left="240" w:hanging="240"/>
        <w:contextualSpacing/>
        <w:jc w:val="both"/>
        <w:rPr>
          <w:color w:val="auto"/>
        </w:rPr>
      </w:pPr>
      <w:r w:rsidRPr="008F7727">
        <w:rPr>
          <w:color w:val="auto"/>
        </w:rPr>
        <w:t>планирование/проектирование исследовательских работ (выдвижение гипотезы, постановка цели и задач), выбор необходимых средств/инструментария;</w:t>
      </w:r>
    </w:p>
    <w:p w:rsidR="00A57638" w:rsidRPr="008F7727" w:rsidRDefault="00E235EB" w:rsidP="00493505">
      <w:pPr>
        <w:pStyle w:val="13"/>
        <w:numPr>
          <w:ilvl w:val="0"/>
          <w:numId w:val="343"/>
        </w:numPr>
        <w:spacing w:line="240" w:lineRule="auto"/>
        <w:ind w:left="240" w:hanging="240"/>
        <w:contextualSpacing/>
        <w:jc w:val="both"/>
        <w:rPr>
          <w:color w:val="auto"/>
        </w:rPr>
      </w:pPr>
      <w:r w:rsidRPr="008F7727">
        <w:rPr>
          <w:color w:val="auto"/>
        </w:rPr>
        <w:t>собственно проведение исследования с обязательным поэтапным контролем и коррекцией результатов работ, проверка гипотезы;</w:t>
      </w:r>
    </w:p>
    <w:p w:rsidR="00A57638" w:rsidRPr="008F7727" w:rsidRDefault="00E235EB" w:rsidP="00493505">
      <w:pPr>
        <w:pStyle w:val="13"/>
        <w:numPr>
          <w:ilvl w:val="0"/>
          <w:numId w:val="343"/>
        </w:numPr>
        <w:spacing w:line="240" w:lineRule="auto"/>
        <w:ind w:left="240" w:hanging="240"/>
        <w:contextualSpacing/>
        <w:jc w:val="both"/>
        <w:rPr>
          <w:color w:val="auto"/>
        </w:rPr>
      </w:pPr>
      <w:r w:rsidRPr="008F7727">
        <w:rPr>
          <w:color w:val="auto"/>
        </w:rPr>
        <w:t>описание процесса исследования, оформление результатов учебно-исследовательской деятельности в виде конечного продукта;</w:t>
      </w:r>
    </w:p>
    <w:p w:rsidR="00A57638" w:rsidRPr="008F7727" w:rsidRDefault="00E235EB" w:rsidP="00493505">
      <w:pPr>
        <w:pStyle w:val="13"/>
        <w:numPr>
          <w:ilvl w:val="0"/>
          <w:numId w:val="343"/>
        </w:numPr>
        <w:spacing w:line="240" w:lineRule="auto"/>
        <w:ind w:left="240" w:hanging="240"/>
        <w:contextualSpacing/>
        <w:jc w:val="both"/>
        <w:rPr>
          <w:color w:val="auto"/>
        </w:rPr>
      </w:pPr>
      <w:r w:rsidRPr="008F7727">
        <w:rPr>
          <w:color w:val="auto"/>
        </w:rPr>
        <w:t>представление результатов исследования, где в любое исследование может быть включена прикладная составляющая в виде предложений и рекомендаций относительно того, как полученные в ходе исследования новые знания могут быть применены на практике.</w:t>
      </w:r>
    </w:p>
    <w:p w:rsidR="00A57638" w:rsidRPr="008F7727" w:rsidRDefault="00E235EB" w:rsidP="001C58A8">
      <w:pPr>
        <w:pStyle w:val="13"/>
        <w:spacing w:line="240" w:lineRule="auto"/>
        <w:contextualSpacing/>
        <w:jc w:val="both"/>
        <w:rPr>
          <w:color w:val="auto"/>
          <w:sz w:val="19"/>
          <w:szCs w:val="19"/>
        </w:rPr>
      </w:pPr>
      <w:r w:rsidRPr="008F7727">
        <w:rPr>
          <w:b/>
          <w:bCs/>
          <w:i/>
          <w:iCs/>
          <w:color w:val="auto"/>
          <w:sz w:val="19"/>
          <w:szCs w:val="19"/>
        </w:rPr>
        <w:t>Особенности организации учебно-исследовательской деятельности в рамках урочной деятельности</w:t>
      </w:r>
    </w:p>
    <w:p w:rsidR="00A57638" w:rsidRPr="008F7727" w:rsidRDefault="00E235EB" w:rsidP="001C58A8">
      <w:pPr>
        <w:pStyle w:val="13"/>
        <w:spacing w:line="240" w:lineRule="auto"/>
        <w:contextualSpacing/>
        <w:jc w:val="both"/>
        <w:rPr>
          <w:color w:val="auto"/>
        </w:rPr>
      </w:pPr>
      <w:r w:rsidRPr="008F7727">
        <w:rPr>
          <w:color w:val="auto"/>
        </w:rPr>
        <w:t>Особенность организации УИД обучающихся в рамках урочной деятельности связана с тем, что учебное время, которое может быть специально выделено на осуществление полноценной исследовательской работы в классе и в рамках выполнения домашних заданий, крайне ограничено и ориентировано в первую очередь на реализацию задач предметного обучения.</w:t>
      </w:r>
    </w:p>
    <w:p w:rsidR="00A57638" w:rsidRPr="008F7727" w:rsidRDefault="00E235EB" w:rsidP="001C58A8">
      <w:pPr>
        <w:pStyle w:val="13"/>
        <w:spacing w:line="240" w:lineRule="auto"/>
        <w:contextualSpacing/>
        <w:jc w:val="both"/>
        <w:rPr>
          <w:color w:val="auto"/>
        </w:rPr>
      </w:pPr>
      <w:r w:rsidRPr="008F7727">
        <w:rPr>
          <w:color w:val="auto"/>
        </w:rPr>
        <w:t>С учетом этого при организации УИД обучающихся в урочное время целесообразно ориентироваться на реализацию двух основных направлений исследований:</w:t>
      </w:r>
    </w:p>
    <w:p w:rsidR="00CE1199" w:rsidRPr="008F7727" w:rsidRDefault="00E235EB" w:rsidP="00493505">
      <w:pPr>
        <w:pStyle w:val="13"/>
        <w:numPr>
          <w:ilvl w:val="0"/>
          <w:numId w:val="344"/>
        </w:numPr>
        <w:spacing w:line="240" w:lineRule="auto"/>
        <w:contextualSpacing/>
        <w:jc w:val="both"/>
        <w:rPr>
          <w:color w:val="auto"/>
        </w:rPr>
      </w:pPr>
      <w:r w:rsidRPr="008F7727">
        <w:rPr>
          <w:color w:val="auto"/>
        </w:rPr>
        <w:t>предметные учебные исследования;</w:t>
      </w:r>
    </w:p>
    <w:p w:rsidR="00A57638" w:rsidRPr="008F7727" w:rsidRDefault="00E235EB" w:rsidP="00493505">
      <w:pPr>
        <w:pStyle w:val="13"/>
        <w:numPr>
          <w:ilvl w:val="0"/>
          <w:numId w:val="344"/>
        </w:numPr>
        <w:spacing w:line="240" w:lineRule="auto"/>
        <w:contextualSpacing/>
        <w:jc w:val="both"/>
        <w:rPr>
          <w:color w:val="auto"/>
        </w:rPr>
      </w:pPr>
      <w:r w:rsidRPr="008F7727">
        <w:rPr>
          <w:color w:val="auto"/>
        </w:rPr>
        <w:t>междисциплинарные учебные исследования.</w:t>
      </w:r>
    </w:p>
    <w:p w:rsidR="00A57638" w:rsidRPr="008F7727" w:rsidRDefault="00E235EB" w:rsidP="001C58A8">
      <w:pPr>
        <w:pStyle w:val="13"/>
        <w:spacing w:line="240" w:lineRule="auto"/>
        <w:contextualSpacing/>
        <w:jc w:val="both"/>
        <w:rPr>
          <w:color w:val="auto"/>
        </w:rPr>
      </w:pPr>
      <w:r w:rsidRPr="008F7727">
        <w:rPr>
          <w:color w:val="auto"/>
        </w:rPr>
        <w:t>В отличие от предметных учебных исследований, нацеленных на решение задач связанных с освоением содержания одного учебного предмета, междисциплинарные учебные исследования ориентированы на интеграцию различных областей знания об окружающем мире, изучаемых на нескольких учебных предметах.</w:t>
      </w:r>
    </w:p>
    <w:p w:rsidR="00A57638" w:rsidRPr="008F7727" w:rsidRDefault="00E235EB" w:rsidP="001C58A8">
      <w:pPr>
        <w:pStyle w:val="13"/>
        <w:spacing w:line="240" w:lineRule="auto"/>
        <w:contextualSpacing/>
        <w:jc w:val="both"/>
        <w:rPr>
          <w:color w:val="auto"/>
        </w:rPr>
      </w:pPr>
      <w:r w:rsidRPr="008F7727">
        <w:rPr>
          <w:color w:val="auto"/>
        </w:rPr>
        <w:t>УИД в рамках урочной деятельности выполняется обучающимся самостоятельно под руководством учителя по выбранной теме в рамках одного или нескольких изучаемых учебных предметов (курсов) в любой избранной области учебной деятельности в индивидуальном и групповом форматах.</w:t>
      </w:r>
    </w:p>
    <w:p w:rsidR="00A57638" w:rsidRPr="008F7727" w:rsidRDefault="00E235EB" w:rsidP="001C58A8">
      <w:pPr>
        <w:pStyle w:val="13"/>
        <w:spacing w:line="240" w:lineRule="auto"/>
        <w:contextualSpacing/>
        <w:jc w:val="both"/>
        <w:rPr>
          <w:color w:val="auto"/>
        </w:rPr>
      </w:pPr>
      <w:r w:rsidRPr="008F7727">
        <w:rPr>
          <w:color w:val="auto"/>
        </w:rPr>
        <w:t>Формы организации исследовательской деятельности обучающихся могут быть следующие:</w:t>
      </w:r>
    </w:p>
    <w:p w:rsidR="00A57638" w:rsidRPr="008F7727" w:rsidRDefault="00E235EB" w:rsidP="00493505">
      <w:pPr>
        <w:pStyle w:val="13"/>
        <w:numPr>
          <w:ilvl w:val="0"/>
          <w:numId w:val="345"/>
        </w:numPr>
        <w:spacing w:line="240" w:lineRule="auto"/>
        <w:contextualSpacing/>
        <w:jc w:val="both"/>
        <w:rPr>
          <w:color w:val="auto"/>
        </w:rPr>
      </w:pPr>
      <w:r w:rsidRPr="008F7727">
        <w:rPr>
          <w:color w:val="auto"/>
        </w:rPr>
        <w:t>урок-исследование;</w:t>
      </w:r>
    </w:p>
    <w:p w:rsidR="00A57638" w:rsidRPr="008F7727" w:rsidRDefault="00E235EB" w:rsidP="00493505">
      <w:pPr>
        <w:pStyle w:val="13"/>
        <w:numPr>
          <w:ilvl w:val="0"/>
          <w:numId w:val="345"/>
        </w:numPr>
        <w:spacing w:line="240" w:lineRule="auto"/>
        <w:contextualSpacing/>
        <w:jc w:val="both"/>
        <w:rPr>
          <w:color w:val="auto"/>
        </w:rPr>
      </w:pPr>
      <w:r w:rsidRPr="008F7727">
        <w:rPr>
          <w:color w:val="auto"/>
        </w:rPr>
        <w:t xml:space="preserve">урок с использованием интерактивной беседы в </w:t>
      </w:r>
      <w:r w:rsidRPr="008F7727">
        <w:rPr>
          <w:color w:val="auto"/>
        </w:rPr>
        <w:lastRenderedPageBreak/>
        <w:t>исследовательском ключе;</w:t>
      </w:r>
    </w:p>
    <w:p w:rsidR="00A57638" w:rsidRPr="008F7727" w:rsidRDefault="00E235EB" w:rsidP="00493505">
      <w:pPr>
        <w:pStyle w:val="13"/>
        <w:numPr>
          <w:ilvl w:val="0"/>
          <w:numId w:val="345"/>
        </w:numPr>
        <w:spacing w:line="240" w:lineRule="auto"/>
        <w:ind w:left="714" w:hanging="357"/>
        <w:contextualSpacing/>
        <w:jc w:val="both"/>
        <w:rPr>
          <w:color w:val="auto"/>
        </w:rPr>
      </w:pPr>
      <w:r w:rsidRPr="008F7727">
        <w:rPr>
          <w:color w:val="auto"/>
        </w:rPr>
        <w:t>урок-эксперимент, позволяющий освоить элементы исследовательской деятельности (планирование и проведение эксперимента, обработка и анализ его результатов);</w:t>
      </w:r>
    </w:p>
    <w:p w:rsidR="00A57638" w:rsidRPr="008F7727" w:rsidRDefault="00E235EB" w:rsidP="00493505">
      <w:pPr>
        <w:pStyle w:val="13"/>
        <w:numPr>
          <w:ilvl w:val="0"/>
          <w:numId w:val="345"/>
        </w:numPr>
        <w:spacing w:line="240" w:lineRule="auto"/>
        <w:contextualSpacing/>
        <w:jc w:val="both"/>
        <w:rPr>
          <w:color w:val="auto"/>
        </w:rPr>
      </w:pPr>
      <w:r w:rsidRPr="008F7727">
        <w:rPr>
          <w:color w:val="auto"/>
        </w:rPr>
        <w:t>урок-консультация;</w:t>
      </w:r>
    </w:p>
    <w:p w:rsidR="00A57638" w:rsidRPr="008F7727" w:rsidRDefault="00E235EB" w:rsidP="00493505">
      <w:pPr>
        <w:pStyle w:val="13"/>
        <w:numPr>
          <w:ilvl w:val="0"/>
          <w:numId w:val="345"/>
        </w:numPr>
        <w:spacing w:line="240" w:lineRule="auto"/>
        <w:contextualSpacing/>
        <w:jc w:val="both"/>
        <w:rPr>
          <w:color w:val="auto"/>
        </w:rPr>
      </w:pPr>
      <w:r w:rsidRPr="008F7727">
        <w:rPr>
          <w:color w:val="auto"/>
        </w:rPr>
        <w:t>мини-исследование в рамках домашнего задания.</w:t>
      </w:r>
    </w:p>
    <w:p w:rsidR="00A57638" w:rsidRPr="008F7727" w:rsidRDefault="00E235EB" w:rsidP="001C58A8">
      <w:pPr>
        <w:pStyle w:val="13"/>
        <w:spacing w:line="240" w:lineRule="auto"/>
        <w:contextualSpacing/>
        <w:jc w:val="both"/>
        <w:rPr>
          <w:color w:val="auto"/>
        </w:rPr>
      </w:pPr>
      <w:r w:rsidRPr="008F7727">
        <w:rPr>
          <w:color w:val="auto"/>
        </w:rPr>
        <w:t>В связи с недостаточностью времени на проведение развернутого полноценного исследования на уроке наиболее целесообразным с методической точки зрения и оптимальным с точки зрения временных затрат является использование:</w:t>
      </w:r>
    </w:p>
    <w:p w:rsidR="00A57638" w:rsidRPr="008F7727" w:rsidRDefault="00E235EB" w:rsidP="00493505">
      <w:pPr>
        <w:pStyle w:val="13"/>
        <w:numPr>
          <w:ilvl w:val="0"/>
          <w:numId w:val="346"/>
        </w:numPr>
        <w:spacing w:line="240" w:lineRule="auto"/>
        <w:contextualSpacing/>
        <w:jc w:val="both"/>
        <w:rPr>
          <w:color w:val="auto"/>
        </w:rPr>
      </w:pPr>
      <w:r w:rsidRPr="008F7727">
        <w:rPr>
          <w:color w:val="auto"/>
        </w:rPr>
        <w:t>учебных исследовательских задач, предполагающих деятельность учащихся в проблемной ситуации, поставленной перед ними учителем в рамках следующих теоретических вопросов:</w:t>
      </w:r>
    </w:p>
    <w:p w:rsidR="00A57638" w:rsidRPr="008F7727" w:rsidRDefault="00E235EB" w:rsidP="001C58A8">
      <w:pPr>
        <w:pStyle w:val="13"/>
        <w:spacing w:line="240" w:lineRule="auto"/>
        <w:ind w:left="709" w:firstLine="0"/>
        <w:contextualSpacing/>
        <w:jc w:val="both"/>
        <w:rPr>
          <w:color w:val="auto"/>
        </w:rPr>
      </w:pPr>
      <w:r w:rsidRPr="008F7727">
        <w:rPr>
          <w:color w:val="auto"/>
        </w:rPr>
        <w:t>—Как (в каком направлении)... в какой степени... изменилось... ?</w:t>
      </w:r>
    </w:p>
    <w:p w:rsidR="00A57638" w:rsidRPr="008F7727" w:rsidRDefault="00E235EB" w:rsidP="001C58A8">
      <w:pPr>
        <w:pStyle w:val="13"/>
        <w:spacing w:line="240" w:lineRule="auto"/>
        <w:ind w:left="709" w:firstLine="0"/>
        <w:contextualSpacing/>
        <w:jc w:val="both"/>
        <w:rPr>
          <w:color w:val="auto"/>
        </w:rPr>
      </w:pPr>
      <w:r w:rsidRPr="008F7727">
        <w:rPr>
          <w:color w:val="auto"/>
        </w:rPr>
        <w:t>—Как (каким образом)... в какой степени повлияло... на. ?</w:t>
      </w:r>
    </w:p>
    <w:p w:rsidR="00A57638" w:rsidRPr="008F7727" w:rsidRDefault="00E235EB" w:rsidP="001C58A8">
      <w:pPr>
        <w:pStyle w:val="13"/>
        <w:spacing w:line="240" w:lineRule="auto"/>
        <w:ind w:left="709" w:firstLine="0"/>
        <w:contextualSpacing/>
        <w:jc w:val="both"/>
        <w:rPr>
          <w:color w:val="auto"/>
        </w:rPr>
      </w:pPr>
      <w:r w:rsidRPr="008F7727">
        <w:rPr>
          <w:color w:val="auto"/>
        </w:rPr>
        <w:t>—Какой (в чем проявилась)... насколько важной. была роль... ?</w:t>
      </w:r>
    </w:p>
    <w:p w:rsidR="00A57638" w:rsidRPr="008F7727" w:rsidRDefault="00E235EB" w:rsidP="001C58A8">
      <w:pPr>
        <w:pStyle w:val="13"/>
        <w:spacing w:line="240" w:lineRule="auto"/>
        <w:ind w:left="709" w:firstLine="0"/>
        <w:contextualSpacing/>
        <w:jc w:val="both"/>
        <w:rPr>
          <w:color w:val="auto"/>
        </w:rPr>
      </w:pPr>
      <w:r w:rsidRPr="008F7727">
        <w:rPr>
          <w:color w:val="auto"/>
        </w:rPr>
        <w:t>—Каково (в чем проявилось)... как можно оценить. значение... ?</w:t>
      </w:r>
    </w:p>
    <w:p w:rsidR="00A57638" w:rsidRPr="008F7727" w:rsidRDefault="00E235EB" w:rsidP="001C58A8">
      <w:pPr>
        <w:pStyle w:val="13"/>
        <w:spacing w:line="240" w:lineRule="auto"/>
        <w:ind w:left="709" w:firstLine="0"/>
        <w:contextualSpacing/>
        <w:jc w:val="both"/>
        <w:rPr>
          <w:color w:val="auto"/>
        </w:rPr>
      </w:pPr>
      <w:r w:rsidRPr="008F7727">
        <w:rPr>
          <w:color w:val="auto"/>
        </w:rPr>
        <w:t>—Что произойдет... как измениться..., если... ? И т. д.;</w:t>
      </w:r>
    </w:p>
    <w:p w:rsidR="00A57638" w:rsidRPr="008F7727" w:rsidRDefault="00E235EB" w:rsidP="00493505">
      <w:pPr>
        <w:pStyle w:val="13"/>
        <w:numPr>
          <w:ilvl w:val="0"/>
          <w:numId w:val="346"/>
        </w:numPr>
        <w:spacing w:line="240" w:lineRule="auto"/>
        <w:contextualSpacing/>
        <w:jc w:val="both"/>
        <w:rPr>
          <w:color w:val="auto"/>
        </w:rPr>
      </w:pPr>
      <w:r w:rsidRPr="008F7727">
        <w:rPr>
          <w:color w:val="auto"/>
        </w:rPr>
        <w:t>мини-исследований, организуемых педагогом в течение одного или 2 уроков («сдвоенный урок») и ориентирующих обучающихся на поиск ответов на один или несколько проблемных вопросов.</w:t>
      </w:r>
    </w:p>
    <w:p w:rsidR="00A57638" w:rsidRPr="008F7727" w:rsidRDefault="00E235EB" w:rsidP="00493505">
      <w:pPr>
        <w:pStyle w:val="13"/>
        <w:numPr>
          <w:ilvl w:val="0"/>
          <w:numId w:val="346"/>
        </w:numPr>
        <w:spacing w:line="240" w:lineRule="auto"/>
        <w:contextualSpacing/>
        <w:jc w:val="both"/>
        <w:rPr>
          <w:color w:val="auto"/>
        </w:rPr>
      </w:pPr>
      <w:r w:rsidRPr="008F7727">
        <w:rPr>
          <w:color w:val="auto"/>
        </w:rPr>
        <w:t>Основными формами представления итогов учебных исследований являются:</w:t>
      </w:r>
    </w:p>
    <w:p w:rsidR="00A57638" w:rsidRPr="008F7727" w:rsidRDefault="00E235EB" w:rsidP="00493505">
      <w:pPr>
        <w:pStyle w:val="13"/>
        <w:numPr>
          <w:ilvl w:val="0"/>
          <w:numId w:val="346"/>
        </w:numPr>
        <w:spacing w:line="240" w:lineRule="auto"/>
        <w:contextualSpacing/>
        <w:jc w:val="both"/>
        <w:rPr>
          <w:color w:val="auto"/>
        </w:rPr>
      </w:pPr>
      <w:r w:rsidRPr="008F7727">
        <w:rPr>
          <w:color w:val="auto"/>
        </w:rPr>
        <w:t>доклад, реферат;</w:t>
      </w:r>
    </w:p>
    <w:p w:rsidR="00A57638" w:rsidRPr="008F7727" w:rsidRDefault="00E235EB" w:rsidP="00493505">
      <w:pPr>
        <w:pStyle w:val="13"/>
        <w:numPr>
          <w:ilvl w:val="0"/>
          <w:numId w:val="346"/>
        </w:numPr>
        <w:spacing w:line="240" w:lineRule="auto"/>
        <w:contextualSpacing/>
        <w:jc w:val="both"/>
        <w:rPr>
          <w:color w:val="auto"/>
        </w:rPr>
      </w:pPr>
      <w:r w:rsidRPr="008F7727">
        <w:rPr>
          <w:color w:val="auto"/>
        </w:rPr>
        <w:t>статьи, обзоры, отчеты и заключения по итогам исследований по различным предметным областям.</w:t>
      </w:r>
    </w:p>
    <w:p w:rsidR="00A57638" w:rsidRPr="008F7727" w:rsidRDefault="00E235EB" w:rsidP="001C58A8">
      <w:pPr>
        <w:pStyle w:val="13"/>
        <w:spacing w:line="240" w:lineRule="auto"/>
        <w:contextualSpacing/>
        <w:jc w:val="both"/>
        <w:rPr>
          <w:color w:val="auto"/>
          <w:sz w:val="19"/>
          <w:szCs w:val="19"/>
        </w:rPr>
      </w:pPr>
      <w:r w:rsidRPr="008F7727">
        <w:rPr>
          <w:b/>
          <w:bCs/>
          <w:i/>
          <w:iCs/>
          <w:color w:val="auto"/>
          <w:sz w:val="19"/>
          <w:szCs w:val="19"/>
        </w:rPr>
        <w:t>Особенности организации учебной исследовательской деятельности в рамках внеурочной деятельности</w:t>
      </w:r>
    </w:p>
    <w:p w:rsidR="00A57638" w:rsidRPr="008F7727" w:rsidRDefault="00E235EB" w:rsidP="001C58A8">
      <w:pPr>
        <w:pStyle w:val="13"/>
        <w:spacing w:line="240" w:lineRule="auto"/>
        <w:contextualSpacing/>
        <w:jc w:val="both"/>
        <w:rPr>
          <w:color w:val="auto"/>
        </w:rPr>
      </w:pPr>
      <w:r w:rsidRPr="008F7727">
        <w:rPr>
          <w:color w:val="auto"/>
        </w:rPr>
        <w:t>Особенность УИД обучающихся в рамках внеурочной деятельности связана с тем, что в данном случае имеется достаточно времени на организацию и проведение развернутого и полноценного исследования.</w:t>
      </w:r>
    </w:p>
    <w:p w:rsidR="00A57638" w:rsidRPr="008F7727" w:rsidRDefault="00E235EB" w:rsidP="001C58A8">
      <w:pPr>
        <w:pStyle w:val="13"/>
        <w:spacing w:line="240" w:lineRule="auto"/>
        <w:contextualSpacing/>
        <w:jc w:val="both"/>
        <w:rPr>
          <w:color w:val="auto"/>
        </w:rPr>
      </w:pPr>
      <w:r w:rsidRPr="008F7727">
        <w:rPr>
          <w:color w:val="auto"/>
        </w:rPr>
        <w:t>С учетом этого при организации УИД обучающихся во внеурочное время целесообразно ориентироваться на реализацию нескольких направлений учебных исследований, основными являются:</w:t>
      </w:r>
    </w:p>
    <w:p w:rsidR="00A57638" w:rsidRPr="008F7727" w:rsidRDefault="00E235EB" w:rsidP="00493505">
      <w:pPr>
        <w:pStyle w:val="13"/>
        <w:numPr>
          <w:ilvl w:val="0"/>
          <w:numId w:val="349"/>
        </w:numPr>
        <w:spacing w:line="240" w:lineRule="auto"/>
        <w:contextualSpacing/>
        <w:jc w:val="both"/>
        <w:rPr>
          <w:color w:val="auto"/>
        </w:rPr>
      </w:pPr>
      <w:r w:rsidRPr="008F7727">
        <w:rPr>
          <w:color w:val="auto"/>
        </w:rPr>
        <w:t>социально-гуманитарное;</w:t>
      </w:r>
    </w:p>
    <w:p w:rsidR="00A57638" w:rsidRPr="008F7727" w:rsidRDefault="00E235EB" w:rsidP="00493505">
      <w:pPr>
        <w:pStyle w:val="13"/>
        <w:numPr>
          <w:ilvl w:val="0"/>
          <w:numId w:val="349"/>
        </w:numPr>
        <w:spacing w:line="240" w:lineRule="auto"/>
        <w:contextualSpacing/>
        <w:jc w:val="both"/>
        <w:rPr>
          <w:color w:val="auto"/>
        </w:rPr>
      </w:pPr>
      <w:r w:rsidRPr="008F7727">
        <w:rPr>
          <w:color w:val="auto"/>
        </w:rPr>
        <w:t>филологическое;</w:t>
      </w:r>
    </w:p>
    <w:p w:rsidR="00A57638" w:rsidRPr="008F7727" w:rsidRDefault="00E235EB" w:rsidP="00493505">
      <w:pPr>
        <w:pStyle w:val="13"/>
        <w:numPr>
          <w:ilvl w:val="0"/>
          <w:numId w:val="349"/>
        </w:numPr>
        <w:spacing w:line="240" w:lineRule="auto"/>
        <w:contextualSpacing/>
        <w:jc w:val="both"/>
        <w:rPr>
          <w:color w:val="auto"/>
        </w:rPr>
      </w:pPr>
      <w:r w:rsidRPr="008F7727">
        <w:rPr>
          <w:color w:val="auto"/>
        </w:rPr>
        <w:t>естественно-научное;</w:t>
      </w:r>
    </w:p>
    <w:p w:rsidR="00A57638" w:rsidRPr="008F7727" w:rsidRDefault="00E235EB" w:rsidP="00493505">
      <w:pPr>
        <w:pStyle w:val="13"/>
        <w:numPr>
          <w:ilvl w:val="0"/>
          <w:numId w:val="349"/>
        </w:numPr>
        <w:spacing w:line="240" w:lineRule="auto"/>
        <w:contextualSpacing/>
        <w:jc w:val="both"/>
        <w:rPr>
          <w:color w:val="auto"/>
        </w:rPr>
      </w:pPr>
      <w:r w:rsidRPr="008F7727">
        <w:rPr>
          <w:color w:val="auto"/>
        </w:rPr>
        <w:t>информационно-технологическое;</w:t>
      </w:r>
    </w:p>
    <w:p w:rsidR="00A57638" w:rsidRPr="008F7727" w:rsidRDefault="00E235EB" w:rsidP="00493505">
      <w:pPr>
        <w:pStyle w:val="13"/>
        <w:numPr>
          <w:ilvl w:val="0"/>
          <w:numId w:val="349"/>
        </w:numPr>
        <w:spacing w:line="240" w:lineRule="auto"/>
        <w:contextualSpacing/>
        <w:jc w:val="both"/>
        <w:rPr>
          <w:color w:val="auto"/>
        </w:rPr>
      </w:pPr>
      <w:r w:rsidRPr="008F7727">
        <w:rPr>
          <w:color w:val="auto"/>
        </w:rPr>
        <w:t>междисциплинарное.</w:t>
      </w:r>
    </w:p>
    <w:p w:rsidR="00A57638" w:rsidRPr="008F7727" w:rsidRDefault="00E235EB" w:rsidP="001C58A8">
      <w:pPr>
        <w:pStyle w:val="13"/>
        <w:spacing w:line="240" w:lineRule="auto"/>
        <w:contextualSpacing/>
        <w:jc w:val="both"/>
        <w:rPr>
          <w:color w:val="auto"/>
        </w:rPr>
      </w:pPr>
      <w:r w:rsidRPr="008F7727">
        <w:rPr>
          <w:color w:val="auto"/>
        </w:rPr>
        <w:t>Основными формами организации УИД во внеурочное время являются:</w:t>
      </w:r>
    </w:p>
    <w:p w:rsidR="00A57638" w:rsidRPr="008F7727" w:rsidRDefault="00E235EB" w:rsidP="00493505">
      <w:pPr>
        <w:pStyle w:val="13"/>
        <w:numPr>
          <w:ilvl w:val="0"/>
          <w:numId w:val="348"/>
        </w:numPr>
        <w:spacing w:line="240" w:lineRule="auto"/>
        <w:contextualSpacing/>
        <w:jc w:val="both"/>
        <w:rPr>
          <w:color w:val="auto"/>
        </w:rPr>
      </w:pPr>
      <w:r w:rsidRPr="008F7727">
        <w:rPr>
          <w:color w:val="auto"/>
        </w:rPr>
        <w:t>конференция, семинар, дискуссия, диспут;</w:t>
      </w:r>
    </w:p>
    <w:p w:rsidR="00A57638" w:rsidRPr="008F7727" w:rsidRDefault="00E235EB" w:rsidP="00493505">
      <w:pPr>
        <w:pStyle w:val="13"/>
        <w:numPr>
          <w:ilvl w:val="0"/>
          <w:numId w:val="348"/>
        </w:numPr>
        <w:spacing w:line="240" w:lineRule="auto"/>
        <w:contextualSpacing/>
        <w:jc w:val="both"/>
        <w:rPr>
          <w:color w:val="auto"/>
        </w:rPr>
      </w:pPr>
      <w:r w:rsidRPr="008F7727">
        <w:rPr>
          <w:color w:val="auto"/>
        </w:rPr>
        <w:lastRenderedPageBreak/>
        <w:t>брифинг, интервью, телемост;</w:t>
      </w:r>
    </w:p>
    <w:p w:rsidR="00A57638" w:rsidRPr="008F7727" w:rsidRDefault="00E235EB" w:rsidP="00493505">
      <w:pPr>
        <w:pStyle w:val="13"/>
        <w:numPr>
          <w:ilvl w:val="0"/>
          <w:numId w:val="348"/>
        </w:numPr>
        <w:spacing w:line="240" w:lineRule="auto"/>
        <w:contextualSpacing/>
        <w:jc w:val="both"/>
        <w:rPr>
          <w:color w:val="auto"/>
        </w:rPr>
      </w:pPr>
      <w:r w:rsidRPr="008F7727">
        <w:rPr>
          <w:color w:val="auto"/>
        </w:rPr>
        <w:t>исследовательская практика, образовательные экспедиции, походы, поездки, экскурсии;</w:t>
      </w:r>
    </w:p>
    <w:p w:rsidR="00A57638" w:rsidRPr="008F7727" w:rsidRDefault="00E235EB" w:rsidP="00493505">
      <w:pPr>
        <w:pStyle w:val="13"/>
        <w:numPr>
          <w:ilvl w:val="0"/>
          <w:numId w:val="348"/>
        </w:numPr>
        <w:spacing w:line="240" w:lineRule="auto"/>
        <w:contextualSpacing/>
        <w:jc w:val="both"/>
        <w:rPr>
          <w:color w:val="auto"/>
        </w:rPr>
      </w:pPr>
      <w:r w:rsidRPr="008F7727">
        <w:rPr>
          <w:color w:val="auto"/>
        </w:rPr>
        <w:t>научно-исследовательское общество учащихся.</w:t>
      </w:r>
    </w:p>
    <w:p w:rsidR="00A57638" w:rsidRPr="008F7727" w:rsidRDefault="00E235EB" w:rsidP="001C58A8">
      <w:pPr>
        <w:pStyle w:val="13"/>
        <w:spacing w:line="240" w:lineRule="auto"/>
        <w:contextualSpacing/>
        <w:jc w:val="both"/>
        <w:rPr>
          <w:color w:val="auto"/>
        </w:rPr>
      </w:pPr>
      <w:r w:rsidRPr="008F7727">
        <w:rPr>
          <w:color w:val="auto"/>
        </w:rPr>
        <w:t>Для представления итогов УИД во внеурочное время наиболее целесообразно использование следующих форм предъявления результатов:</w:t>
      </w:r>
    </w:p>
    <w:p w:rsidR="00A57638" w:rsidRPr="008F7727" w:rsidRDefault="00E235EB" w:rsidP="00493505">
      <w:pPr>
        <w:pStyle w:val="13"/>
        <w:numPr>
          <w:ilvl w:val="0"/>
          <w:numId w:val="347"/>
        </w:numPr>
        <w:spacing w:line="240" w:lineRule="auto"/>
        <w:contextualSpacing/>
        <w:jc w:val="both"/>
        <w:rPr>
          <w:color w:val="auto"/>
        </w:rPr>
      </w:pPr>
      <w:r w:rsidRPr="008F7727">
        <w:rPr>
          <w:color w:val="auto"/>
        </w:rPr>
        <w:t>письменная исследовательская работа (эссе, доклад, реферат);</w:t>
      </w:r>
    </w:p>
    <w:p w:rsidR="00A57638" w:rsidRPr="008F7727" w:rsidRDefault="00E235EB" w:rsidP="00493505">
      <w:pPr>
        <w:pStyle w:val="13"/>
        <w:numPr>
          <w:ilvl w:val="0"/>
          <w:numId w:val="347"/>
        </w:numPr>
        <w:spacing w:line="240" w:lineRule="auto"/>
        <w:contextualSpacing/>
        <w:jc w:val="both"/>
        <w:rPr>
          <w:color w:val="auto"/>
        </w:rPr>
      </w:pPr>
      <w:r w:rsidRPr="008F7727">
        <w:rPr>
          <w:color w:val="auto"/>
        </w:rPr>
        <w:t>статьи, обзоры, отчеты и заключения по итогам исследований, проводимых в рамках исследовательских экспедиций, обработки архивов, исследований по различным предметным областям.</w:t>
      </w:r>
    </w:p>
    <w:p w:rsidR="00A57638" w:rsidRPr="008F7727" w:rsidRDefault="00E235EB" w:rsidP="001C58A8">
      <w:pPr>
        <w:pStyle w:val="13"/>
        <w:spacing w:line="240" w:lineRule="auto"/>
        <w:contextualSpacing/>
        <w:jc w:val="both"/>
        <w:rPr>
          <w:color w:val="auto"/>
          <w:sz w:val="19"/>
          <w:szCs w:val="19"/>
        </w:rPr>
      </w:pPr>
      <w:r w:rsidRPr="008F7727">
        <w:rPr>
          <w:b/>
          <w:bCs/>
          <w:i/>
          <w:iCs/>
          <w:color w:val="auto"/>
          <w:sz w:val="19"/>
          <w:szCs w:val="19"/>
        </w:rPr>
        <w:t>Общие рекомендации по оцениванию учебной исследовательской деятельности</w:t>
      </w:r>
    </w:p>
    <w:p w:rsidR="00A57638" w:rsidRPr="008F7727" w:rsidRDefault="00E235EB" w:rsidP="001C58A8">
      <w:pPr>
        <w:pStyle w:val="13"/>
        <w:spacing w:line="240" w:lineRule="auto"/>
        <w:contextualSpacing/>
        <w:jc w:val="both"/>
        <w:rPr>
          <w:color w:val="auto"/>
        </w:rPr>
      </w:pPr>
      <w:r w:rsidRPr="008F7727">
        <w:rPr>
          <w:color w:val="auto"/>
        </w:rPr>
        <w:t>При оценивании результатов УИД следует ориентироваться на то, что основными критериями учебного исследования является то, насколько доказательно и корректно решена поставленная проблема, насколько полно и последовательно достигнуты сформулированные цель, задачи, гипотеза.</w:t>
      </w:r>
    </w:p>
    <w:p w:rsidR="00A57638" w:rsidRPr="008F7727" w:rsidRDefault="00E235EB" w:rsidP="001C58A8">
      <w:pPr>
        <w:pStyle w:val="13"/>
        <w:spacing w:line="240" w:lineRule="auto"/>
        <w:contextualSpacing/>
        <w:jc w:val="both"/>
        <w:rPr>
          <w:color w:val="auto"/>
        </w:rPr>
      </w:pPr>
      <w:r w:rsidRPr="008F7727">
        <w:rPr>
          <w:color w:val="auto"/>
        </w:rPr>
        <w:t>Оценка результатов УИД должна учитывать то, насколько обучающимся в рамках проведения исследования удалось продемонстрировать базовые исследовательские действия:</w:t>
      </w:r>
    </w:p>
    <w:p w:rsidR="00A57638" w:rsidRPr="008F7727" w:rsidRDefault="00E235EB" w:rsidP="00493505">
      <w:pPr>
        <w:pStyle w:val="13"/>
        <w:numPr>
          <w:ilvl w:val="0"/>
          <w:numId w:val="350"/>
        </w:numPr>
        <w:spacing w:line="240" w:lineRule="auto"/>
        <w:contextualSpacing/>
        <w:jc w:val="both"/>
        <w:rPr>
          <w:color w:val="auto"/>
        </w:rPr>
      </w:pPr>
      <w:r w:rsidRPr="008F7727">
        <w:rPr>
          <w:color w:val="auto"/>
        </w:rPr>
        <w:t>использовать вопросы как исследовательский инструмент познания;</w:t>
      </w:r>
    </w:p>
    <w:p w:rsidR="00A57638" w:rsidRPr="008F7727" w:rsidRDefault="00E235EB" w:rsidP="00493505">
      <w:pPr>
        <w:pStyle w:val="13"/>
        <w:numPr>
          <w:ilvl w:val="0"/>
          <w:numId w:val="350"/>
        </w:numPr>
        <w:spacing w:line="240" w:lineRule="auto"/>
        <w:contextualSpacing/>
        <w:jc w:val="both"/>
        <w:rPr>
          <w:color w:val="auto"/>
        </w:rPr>
      </w:pPr>
      <w:r w:rsidRPr="008F7727">
        <w:rPr>
          <w:color w:val="auto"/>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A57638" w:rsidRPr="008F7727" w:rsidRDefault="00E235EB" w:rsidP="00493505">
      <w:pPr>
        <w:pStyle w:val="13"/>
        <w:numPr>
          <w:ilvl w:val="0"/>
          <w:numId w:val="350"/>
        </w:numPr>
        <w:spacing w:line="240" w:lineRule="auto"/>
        <w:contextualSpacing/>
        <w:jc w:val="both"/>
        <w:rPr>
          <w:color w:val="auto"/>
        </w:rPr>
      </w:pPr>
      <w:r w:rsidRPr="008F7727">
        <w:rPr>
          <w:color w:val="auto"/>
        </w:rPr>
        <w:t>формировать гипотезу об истинности собственных суждений и суждений других, аргументировать свою позицию, мнение;</w:t>
      </w:r>
    </w:p>
    <w:p w:rsidR="00A57638" w:rsidRPr="008F7727" w:rsidRDefault="00E235EB" w:rsidP="00493505">
      <w:pPr>
        <w:pStyle w:val="13"/>
        <w:numPr>
          <w:ilvl w:val="0"/>
          <w:numId w:val="350"/>
        </w:numPr>
        <w:spacing w:line="240" w:lineRule="auto"/>
        <w:contextualSpacing/>
        <w:jc w:val="both"/>
        <w:rPr>
          <w:color w:val="auto"/>
        </w:rPr>
      </w:pPr>
      <w:r w:rsidRPr="008F7727">
        <w:rPr>
          <w:color w:val="auto"/>
        </w:rPr>
        <w:t>проводить по самостоятельно составленному плану опыт, несложный эксперимент, небольшое исследование;</w:t>
      </w:r>
    </w:p>
    <w:p w:rsidR="00A57638" w:rsidRPr="008F7727" w:rsidRDefault="00E235EB" w:rsidP="00493505">
      <w:pPr>
        <w:pStyle w:val="13"/>
        <w:numPr>
          <w:ilvl w:val="0"/>
          <w:numId w:val="350"/>
        </w:numPr>
        <w:spacing w:line="240" w:lineRule="auto"/>
        <w:contextualSpacing/>
        <w:jc w:val="both"/>
        <w:rPr>
          <w:color w:val="auto"/>
        </w:rPr>
      </w:pPr>
      <w:r w:rsidRPr="008F7727">
        <w:rPr>
          <w:color w:val="auto"/>
        </w:rPr>
        <w:t>оценивать на применимость и достоверность информацию, полученную в ходе исследования (эксперимента);</w:t>
      </w:r>
    </w:p>
    <w:p w:rsidR="00A57638" w:rsidRPr="008F7727" w:rsidRDefault="00E235EB" w:rsidP="00493505">
      <w:pPr>
        <w:pStyle w:val="13"/>
        <w:numPr>
          <w:ilvl w:val="0"/>
          <w:numId w:val="350"/>
        </w:numPr>
        <w:spacing w:line="240" w:lineRule="auto"/>
        <w:contextualSpacing/>
        <w:jc w:val="both"/>
        <w:rPr>
          <w:color w:val="auto"/>
        </w:rPr>
      </w:pPr>
      <w:r w:rsidRPr="008F7727">
        <w:rPr>
          <w:color w:val="auto"/>
        </w:rP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rsidR="0043590E" w:rsidRPr="00897C60" w:rsidRDefault="00E235EB" w:rsidP="001C58A8">
      <w:pPr>
        <w:pStyle w:val="13"/>
        <w:numPr>
          <w:ilvl w:val="0"/>
          <w:numId w:val="350"/>
        </w:numPr>
        <w:spacing w:line="240" w:lineRule="auto"/>
        <w:contextualSpacing/>
        <w:jc w:val="both"/>
        <w:rPr>
          <w:color w:val="auto"/>
        </w:rPr>
      </w:pPr>
      <w:r w:rsidRPr="008F7727">
        <w:rPr>
          <w:color w:val="auto"/>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bookmarkStart w:id="835" w:name="bookmark1911"/>
    </w:p>
    <w:p w:rsidR="00A57638" w:rsidRPr="008F7727" w:rsidRDefault="00E235EB" w:rsidP="001C58A8">
      <w:pPr>
        <w:pStyle w:val="af5"/>
        <w:contextualSpacing/>
        <w:rPr>
          <w:rFonts w:ascii="Times New Roman" w:hAnsi="Times New Roman" w:cs="Times New Roman"/>
        </w:rPr>
      </w:pPr>
      <w:r w:rsidRPr="008F7727">
        <w:rPr>
          <w:rFonts w:ascii="Times New Roman" w:hAnsi="Times New Roman" w:cs="Times New Roman"/>
        </w:rPr>
        <w:t>Особенности организации проектной деятельности</w:t>
      </w:r>
      <w:bookmarkEnd w:id="835"/>
    </w:p>
    <w:p w:rsidR="00A57638" w:rsidRPr="008F7727" w:rsidRDefault="00E235EB" w:rsidP="001C58A8">
      <w:pPr>
        <w:pStyle w:val="13"/>
        <w:spacing w:line="240" w:lineRule="auto"/>
        <w:contextualSpacing/>
        <w:jc w:val="both"/>
        <w:rPr>
          <w:color w:val="auto"/>
        </w:rPr>
      </w:pPr>
      <w:r w:rsidRPr="008F7727">
        <w:rPr>
          <w:color w:val="auto"/>
        </w:rPr>
        <w:t xml:space="preserve">Особенность проектной деятельности (далее — ПД) заключается в том, что она нацелена на получение конкретного результата («продукта»), с учетом заранее заданных требований и запланированных ресурсов. ПД имеет прикладной характер и ориентирована на поиск, нахождение обучающимися практического </w:t>
      </w:r>
      <w:r w:rsidRPr="008F7727">
        <w:rPr>
          <w:color w:val="auto"/>
        </w:rPr>
        <w:lastRenderedPageBreak/>
        <w:t>средства (инструмента и пр.) для решения жизненной, социально-значимой или познавательной проблемы.</w:t>
      </w:r>
    </w:p>
    <w:p w:rsidR="00A57638" w:rsidRPr="008F7727" w:rsidRDefault="00E235EB" w:rsidP="001C58A8">
      <w:pPr>
        <w:pStyle w:val="13"/>
        <w:spacing w:line="240" w:lineRule="auto"/>
        <w:contextualSpacing/>
        <w:jc w:val="both"/>
        <w:rPr>
          <w:color w:val="auto"/>
        </w:rPr>
      </w:pPr>
      <w:r w:rsidRPr="008F7727">
        <w:rPr>
          <w:color w:val="auto"/>
        </w:rPr>
        <w:t>Проектные задачи отличаются от исследовательских иной логикой решения, а также тем, что нацелены на формирование и развитие у обучающихся умений:</w:t>
      </w:r>
    </w:p>
    <w:p w:rsidR="00A57638" w:rsidRPr="008F7727" w:rsidRDefault="00E235EB" w:rsidP="00493505">
      <w:pPr>
        <w:pStyle w:val="13"/>
        <w:numPr>
          <w:ilvl w:val="0"/>
          <w:numId w:val="351"/>
        </w:numPr>
        <w:spacing w:line="240" w:lineRule="auto"/>
        <w:contextualSpacing/>
        <w:jc w:val="both"/>
        <w:rPr>
          <w:color w:val="auto"/>
        </w:rPr>
      </w:pPr>
      <w:r w:rsidRPr="008F7727">
        <w:rPr>
          <w:color w:val="auto"/>
        </w:rPr>
        <w:t>определять оптимальный путь решения проблемного вопроса, прогнозировать проектный результат и оформлять его в виде реального «продукта»;</w:t>
      </w:r>
    </w:p>
    <w:p w:rsidR="0043590E" w:rsidRPr="008F7727" w:rsidRDefault="00E235EB" w:rsidP="00493505">
      <w:pPr>
        <w:pStyle w:val="13"/>
        <w:numPr>
          <w:ilvl w:val="0"/>
          <w:numId w:val="351"/>
        </w:numPr>
        <w:spacing w:line="240" w:lineRule="auto"/>
        <w:contextualSpacing/>
        <w:jc w:val="both"/>
        <w:rPr>
          <w:color w:val="auto"/>
        </w:rPr>
      </w:pPr>
      <w:r w:rsidRPr="008F7727">
        <w:rPr>
          <w:color w:val="auto"/>
        </w:rPr>
        <w:t xml:space="preserve">максимально использовать для создания проектного «продукта» имеющиеся знания и освоенные способы действия, а при их недостаточности — производить поиск и отбор необходимых знаний и методов (причем не только научных). </w:t>
      </w:r>
    </w:p>
    <w:p w:rsidR="00A57638" w:rsidRPr="008F7727" w:rsidRDefault="00E235EB" w:rsidP="001C58A8">
      <w:pPr>
        <w:pStyle w:val="13"/>
        <w:spacing w:line="240" w:lineRule="auto"/>
        <w:contextualSpacing/>
        <w:jc w:val="both"/>
        <w:rPr>
          <w:color w:val="auto"/>
        </w:rPr>
      </w:pPr>
      <w:r w:rsidRPr="008F7727">
        <w:rPr>
          <w:color w:val="auto"/>
        </w:rPr>
        <w:t>Проектная работа должна ответить на вопрос «Что необходимо СДЕЛАТЬ (сконструировать, смоделировать, изготовить и др.), чтобы решить реально существующую или потенциально значимую проблему?».</w:t>
      </w:r>
    </w:p>
    <w:p w:rsidR="00A57638" w:rsidRPr="008F7727" w:rsidRDefault="00E235EB" w:rsidP="001C58A8">
      <w:pPr>
        <w:pStyle w:val="13"/>
        <w:spacing w:line="240" w:lineRule="auto"/>
        <w:contextualSpacing/>
        <w:jc w:val="both"/>
        <w:rPr>
          <w:color w:val="auto"/>
        </w:rPr>
      </w:pPr>
      <w:r w:rsidRPr="008F7727">
        <w:rPr>
          <w:color w:val="auto"/>
        </w:rPr>
        <w:t>Осуществление ПД обучающимися включает в себя ряд этапов:</w:t>
      </w:r>
    </w:p>
    <w:p w:rsidR="00A57638" w:rsidRPr="008F7727" w:rsidRDefault="00E235EB" w:rsidP="00493505">
      <w:pPr>
        <w:pStyle w:val="13"/>
        <w:numPr>
          <w:ilvl w:val="0"/>
          <w:numId w:val="352"/>
        </w:numPr>
        <w:spacing w:line="240" w:lineRule="auto"/>
        <w:contextualSpacing/>
        <w:jc w:val="both"/>
        <w:rPr>
          <w:color w:val="auto"/>
        </w:rPr>
      </w:pPr>
      <w:r w:rsidRPr="008F7727">
        <w:rPr>
          <w:color w:val="auto"/>
        </w:rPr>
        <w:t>анализ и формулирование проблемы;</w:t>
      </w:r>
    </w:p>
    <w:p w:rsidR="00A57638" w:rsidRPr="008F7727" w:rsidRDefault="00E235EB" w:rsidP="00493505">
      <w:pPr>
        <w:pStyle w:val="13"/>
        <w:numPr>
          <w:ilvl w:val="0"/>
          <w:numId w:val="352"/>
        </w:numPr>
        <w:spacing w:line="240" w:lineRule="auto"/>
        <w:contextualSpacing/>
        <w:jc w:val="both"/>
        <w:rPr>
          <w:color w:val="auto"/>
        </w:rPr>
      </w:pPr>
      <w:r w:rsidRPr="008F7727">
        <w:rPr>
          <w:color w:val="auto"/>
        </w:rPr>
        <w:t>формулирование темы проекта;</w:t>
      </w:r>
    </w:p>
    <w:p w:rsidR="00A57638" w:rsidRPr="008F7727" w:rsidRDefault="00E235EB" w:rsidP="00493505">
      <w:pPr>
        <w:pStyle w:val="13"/>
        <w:numPr>
          <w:ilvl w:val="0"/>
          <w:numId w:val="352"/>
        </w:numPr>
        <w:spacing w:line="240" w:lineRule="auto"/>
        <w:contextualSpacing/>
        <w:jc w:val="both"/>
        <w:rPr>
          <w:color w:val="auto"/>
        </w:rPr>
      </w:pPr>
      <w:r w:rsidRPr="008F7727">
        <w:rPr>
          <w:color w:val="auto"/>
        </w:rPr>
        <w:t>постановка цели и задач проекта;</w:t>
      </w:r>
    </w:p>
    <w:p w:rsidR="00A57638" w:rsidRPr="008F7727" w:rsidRDefault="00E235EB" w:rsidP="00493505">
      <w:pPr>
        <w:pStyle w:val="13"/>
        <w:numPr>
          <w:ilvl w:val="0"/>
          <w:numId w:val="352"/>
        </w:numPr>
        <w:spacing w:line="240" w:lineRule="auto"/>
        <w:contextualSpacing/>
        <w:jc w:val="both"/>
        <w:rPr>
          <w:color w:val="auto"/>
        </w:rPr>
      </w:pPr>
      <w:r w:rsidRPr="008F7727">
        <w:rPr>
          <w:color w:val="auto"/>
        </w:rPr>
        <w:t>составление плана работы;</w:t>
      </w:r>
    </w:p>
    <w:p w:rsidR="00A57638" w:rsidRPr="008F7727" w:rsidRDefault="00E235EB" w:rsidP="00493505">
      <w:pPr>
        <w:pStyle w:val="13"/>
        <w:numPr>
          <w:ilvl w:val="0"/>
          <w:numId w:val="352"/>
        </w:numPr>
        <w:spacing w:line="240" w:lineRule="auto"/>
        <w:contextualSpacing/>
        <w:jc w:val="both"/>
        <w:rPr>
          <w:color w:val="auto"/>
        </w:rPr>
      </w:pPr>
      <w:r w:rsidRPr="008F7727">
        <w:rPr>
          <w:color w:val="auto"/>
        </w:rPr>
        <w:t>сбор информации/исследование;</w:t>
      </w:r>
    </w:p>
    <w:p w:rsidR="00A57638" w:rsidRPr="008F7727" w:rsidRDefault="00E235EB" w:rsidP="00493505">
      <w:pPr>
        <w:pStyle w:val="13"/>
        <w:numPr>
          <w:ilvl w:val="0"/>
          <w:numId w:val="352"/>
        </w:numPr>
        <w:spacing w:line="240" w:lineRule="auto"/>
        <w:contextualSpacing/>
        <w:jc w:val="both"/>
        <w:rPr>
          <w:color w:val="auto"/>
        </w:rPr>
      </w:pPr>
      <w:r w:rsidRPr="008F7727">
        <w:rPr>
          <w:color w:val="auto"/>
        </w:rPr>
        <w:t>выполнение технологического этапа;</w:t>
      </w:r>
    </w:p>
    <w:p w:rsidR="00A57638" w:rsidRPr="008F7727" w:rsidRDefault="00E235EB" w:rsidP="00493505">
      <w:pPr>
        <w:pStyle w:val="13"/>
        <w:numPr>
          <w:ilvl w:val="0"/>
          <w:numId w:val="352"/>
        </w:numPr>
        <w:spacing w:line="240" w:lineRule="auto"/>
        <w:contextualSpacing/>
        <w:jc w:val="both"/>
        <w:rPr>
          <w:color w:val="auto"/>
        </w:rPr>
      </w:pPr>
      <w:r w:rsidRPr="008F7727">
        <w:rPr>
          <w:color w:val="auto"/>
        </w:rPr>
        <w:t>подготовка и защита проекта;</w:t>
      </w:r>
    </w:p>
    <w:p w:rsidR="00A57638" w:rsidRPr="008F7727" w:rsidRDefault="00E235EB" w:rsidP="00493505">
      <w:pPr>
        <w:pStyle w:val="13"/>
        <w:numPr>
          <w:ilvl w:val="0"/>
          <w:numId w:val="352"/>
        </w:numPr>
        <w:spacing w:line="240" w:lineRule="auto"/>
        <w:contextualSpacing/>
        <w:jc w:val="both"/>
        <w:rPr>
          <w:color w:val="auto"/>
        </w:rPr>
      </w:pPr>
      <w:r w:rsidRPr="008F7727">
        <w:rPr>
          <w:color w:val="auto"/>
        </w:rPr>
        <w:t>рефлексия, анализ результатов выполнения проекта, оценка качества выполнения.</w:t>
      </w:r>
    </w:p>
    <w:p w:rsidR="00A57638" w:rsidRPr="008F7727" w:rsidRDefault="00E235EB" w:rsidP="001C58A8">
      <w:pPr>
        <w:pStyle w:val="13"/>
        <w:spacing w:line="240" w:lineRule="auto"/>
        <w:contextualSpacing/>
        <w:jc w:val="both"/>
        <w:rPr>
          <w:color w:val="auto"/>
        </w:rPr>
      </w:pPr>
      <w:r w:rsidRPr="008F7727">
        <w:rPr>
          <w:color w:val="auto"/>
        </w:rPr>
        <w:t>При организации ПД необходимо учитывать, что в любом проекте должна присутствовать исследовательская составляющая, в связи с чем обучающиеся должны быть сориентированы на то, что, прежде чем создать требуемое для решения проблемы новое практическое средство, им сначала предстоит найти основания для доказательства актуальности, действенности и эффективности планируемого результата («продукта»).</w:t>
      </w:r>
    </w:p>
    <w:p w:rsidR="00A57638" w:rsidRPr="008F7727" w:rsidRDefault="00E235EB" w:rsidP="001C58A8">
      <w:pPr>
        <w:pStyle w:val="13"/>
        <w:spacing w:line="240" w:lineRule="auto"/>
        <w:contextualSpacing/>
        <w:jc w:val="both"/>
        <w:rPr>
          <w:color w:val="auto"/>
          <w:sz w:val="19"/>
          <w:szCs w:val="19"/>
        </w:rPr>
      </w:pPr>
      <w:r w:rsidRPr="008F7727">
        <w:rPr>
          <w:b/>
          <w:bCs/>
          <w:i/>
          <w:iCs/>
          <w:color w:val="auto"/>
          <w:sz w:val="19"/>
          <w:szCs w:val="19"/>
        </w:rPr>
        <w:t>Особенности организации проектной деятельности в рамках урочной деятельности</w:t>
      </w:r>
    </w:p>
    <w:p w:rsidR="00A57638" w:rsidRPr="008F7727" w:rsidRDefault="00E235EB" w:rsidP="001C58A8">
      <w:pPr>
        <w:pStyle w:val="13"/>
        <w:spacing w:line="240" w:lineRule="auto"/>
        <w:contextualSpacing/>
        <w:jc w:val="both"/>
        <w:rPr>
          <w:color w:val="auto"/>
        </w:rPr>
      </w:pPr>
      <w:r w:rsidRPr="008F7727">
        <w:rPr>
          <w:color w:val="auto"/>
        </w:rPr>
        <w:t>Особенности организации проектной деятельности обучающихся в рамках урочной деятельности так же, как и при организации учебных исследований, связаны с тем, что учебное время ограничено и не может быть направлено на осуществление полноценной проектной работы в классе и в рамках выполнения домашних заданий.</w:t>
      </w:r>
    </w:p>
    <w:p w:rsidR="00A57638" w:rsidRPr="008F7727" w:rsidRDefault="00E235EB" w:rsidP="001C58A8">
      <w:pPr>
        <w:pStyle w:val="13"/>
        <w:spacing w:line="240" w:lineRule="auto"/>
        <w:contextualSpacing/>
        <w:jc w:val="both"/>
        <w:rPr>
          <w:color w:val="auto"/>
        </w:rPr>
      </w:pPr>
      <w:r w:rsidRPr="008F7727">
        <w:rPr>
          <w:color w:val="auto"/>
        </w:rPr>
        <w:t>С учетом этого при организации ПД обучающихся в урочное время целесообразно ориентироваться на реализацию двух основных направлений проектирования:</w:t>
      </w:r>
    </w:p>
    <w:p w:rsidR="00A57638" w:rsidRPr="008F7727" w:rsidRDefault="00E235EB" w:rsidP="00493505">
      <w:pPr>
        <w:pStyle w:val="13"/>
        <w:numPr>
          <w:ilvl w:val="0"/>
          <w:numId w:val="353"/>
        </w:numPr>
        <w:spacing w:line="240" w:lineRule="auto"/>
        <w:contextualSpacing/>
        <w:jc w:val="both"/>
        <w:rPr>
          <w:color w:val="auto"/>
        </w:rPr>
      </w:pPr>
      <w:r w:rsidRPr="008F7727">
        <w:rPr>
          <w:color w:val="auto"/>
        </w:rPr>
        <w:t>предметные проекты;</w:t>
      </w:r>
    </w:p>
    <w:p w:rsidR="00A57638" w:rsidRPr="008F7727" w:rsidRDefault="00E235EB" w:rsidP="00493505">
      <w:pPr>
        <w:pStyle w:val="13"/>
        <w:numPr>
          <w:ilvl w:val="0"/>
          <w:numId w:val="353"/>
        </w:numPr>
        <w:spacing w:line="240" w:lineRule="auto"/>
        <w:contextualSpacing/>
        <w:jc w:val="both"/>
        <w:rPr>
          <w:color w:val="auto"/>
        </w:rPr>
      </w:pPr>
      <w:r w:rsidRPr="008F7727">
        <w:rPr>
          <w:color w:val="auto"/>
        </w:rPr>
        <w:t>метапредметные проекты.</w:t>
      </w:r>
    </w:p>
    <w:p w:rsidR="00A57638" w:rsidRPr="008F7727" w:rsidRDefault="00E235EB" w:rsidP="001C58A8">
      <w:pPr>
        <w:pStyle w:val="13"/>
        <w:spacing w:line="240" w:lineRule="auto"/>
        <w:contextualSpacing/>
        <w:jc w:val="both"/>
        <w:rPr>
          <w:color w:val="auto"/>
        </w:rPr>
      </w:pPr>
      <w:r w:rsidRPr="008F7727">
        <w:rPr>
          <w:color w:val="auto"/>
        </w:rPr>
        <w:t xml:space="preserve">В отличие от предметных проектов, нацеленных на решение задач </w:t>
      </w:r>
      <w:r w:rsidRPr="008F7727">
        <w:rPr>
          <w:color w:val="auto"/>
        </w:rPr>
        <w:lastRenderedPageBreak/>
        <w:t>предметного обучения, метапредметные проекты могут быть сориентированы на решение прикладных проблем, связанных с задачами жизненно-практического, социального характера и выходящих за рамки содержания предметного обучения.</w:t>
      </w:r>
    </w:p>
    <w:p w:rsidR="00A57638" w:rsidRPr="008F7727" w:rsidRDefault="00E235EB" w:rsidP="001C58A8">
      <w:pPr>
        <w:pStyle w:val="13"/>
        <w:spacing w:line="240" w:lineRule="auto"/>
        <w:contextualSpacing/>
        <w:jc w:val="both"/>
        <w:rPr>
          <w:color w:val="auto"/>
        </w:rPr>
      </w:pPr>
      <w:r w:rsidRPr="008F7727">
        <w:rPr>
          <w:color w:val="auto"/>
        </w:rPr>
        <w:t>Формы организации проектной деятельности обучающихся могут быть следующие:</w:t>
      </w:r>
    </w:p>
    <w:p w:rsidR="00A57638" w:rsidRPr="008F7727" w:rsidRDefault="00E235EB" w:rsidP="00493505">
      <w:pPr>
        <w:pStyle w:val="13"/>
        <w:numPr>
          <w:ilvl w:val="0"/>
          <w:numId w:val="354"/>
        </w:numPr>
        <w:spacing w:line="240" w:lineRule="auto"/>
        <w:contextualSpacing/>
        <w:jc w:val="both"/>
        <w:rPr>
          <w:color w:val="auto"/>
        </w:rPr>
      </w:pPr>
      <w:r w:rsidRPr="008F7727">
        <w:rPr>
          <w:color w:val="auto"/>
        </w:rPr>
        <w:t>монопроект (использование содержания одного предмета);</w:t>
      </w:r>
    </w:p>
    <w:p w:rsidR="00A57638" w:rsidRPr="008F7727" w:rsidRDefault="00E235EB" w:rsidP="00493505">
      <w:pPr>
        <w:pStyle w:val="13"/>
        <w:numPr>
          <w:ilvl w:val="0"/>
          <w:numId w:val="354"/>
        </w:numPr>
        <w:spacing w:line="240" w:lineRule="auto"/>
        <w:contextualSpacing/>
        <w:jc w:val="both"/>
        <w:rPr>
          <w:color w:val="auto"/>
        </w:rPr>
      </w:pPr>
      <w:r w:rsidRPr="008F7727">
        <w:rPr>
          <w:color w:val="auto"/>
        </w:rPr>
        <w:t>межпредметный проект (использование интегрированного знания и способов учебной деятельности различных предметов);</w:t>
      </w:r>
    </w:p>
    <w:p w:rsidR="00A57638" w:rsidRPr="008F7727" w:rsidRDefault="00E235EB" w:rsidP="00493505">
      <w:pPr>
        <w:pStyle w:val="13"/>
        <w:numPr>
          <w:ilvl w:val="0"/>
          <w:numId w:val="354"/>
        </w:numPr>
        <w:spacing w:line="240" w:lineRule="auto"/>
        <w:contextualSpacing/>
        <w:jc w:val="both"/>
        <w:rPr>
          <w:color w:val="auto"/>
        </w:rPr>
      </w:pPr>
      <w:r w:rsidRPr="008F7727">
        <w:rPr>
          <w:color w:val="auto"/>
        </w:rPr>
        <w:t>метапроект (использование областей знания и методов деятельности, выходящих за рамки предметного обучения).</w:t>
      </w:r>
    </w:p>
    <w:p w:rsidR="00A57638" w:rsidRPr="008F7727" w:rsidRDefault="00E235EB" w:rsidP="001C58A8">
      <w:pPr>
        <w:pStyle w:val="13"/>
        <w:spacing w:line="240" w:lineRule="auto"/>
        <w:contextualSpacing/>
        <w:jc w:val="both"/>
        <w:rPr>
          <w:color w:val="auto"/>
        </w:rPr>
      </w:pPr>
      <w:r w:rsidRPr="008F7727">
        <w:rPr>
          <w:color w:val="auto"/>
        </w:rPr>
        <w:t>В связи с недостаточностью времени на реализацию полноценного проекта на уроке, наиболее целесообразным с методической точки зрения и оптимальным с точки зрения временных затрат является использование на уроках учебных задач, нацеливающих обучающихся на решение следующих практикоориентированных проблем:</w:t>
      </w:r>
    </w:p>
    <w:p w:rsidR="00A57638" w:rsidRPr="008F7727" w:rsidRDefault="00E235EB" w:rsidP="00493505">
      <w:pPr>
        <w:pStyle w:val="13"/>
        <w:numPr>
          <w:ilvl w:val="0"/>
          <w:numId w:val="355"/>
        </w:numPr>
        <w:spacing w:line="240" w:lineRule="auto"/>
        <w:contextualSpacing/>
        <w:jc w:val="both"/>
        <w:rPr>
          <w:color w:val="auto"/>
        </w:rPr>
      </w:pPr>
      <w:r w:rsidRPr="008F7727">
        <w:rPr>
          <w:color w:val="auto"/>
        </w:rPr>
        <w:t>Какое средство поможет в решении проблемы... (опишите, объясните)?</w:t>
      </w:r>
    </w:p>
    <w:p w:rsidR="00A57638" w:rsidRPr="008F7727" w:rsidRDefault="00E235EB" w:rsidP="00493505">
      <w:pPr>
        <w:pStyle w:val="13"/>
        <w:numPr>
          <w:ilvl w:val="0"/>
          <w:numId w:val="355"/>
        </w:numPr>
        <w:spacing w:line="240" w:lineRule="auto"/>
        <w:contextualSpacing/>
        <w:jc w:val="both"/>
        <w:rPr>
          <w:color w:val="auto"/>
        </w:rPr>
      </w:pPr>
      <w:r w:rsidRPr="008F7727">
        <w:rPr>
          <w:color w:val="auto"/>
        </w:rPr>
        <w:t>Каким должно быть средство для решения проблемы... (опишите, смоделируйте)?</w:t>
      </w:r>
    </w:p>
    <w:p w:rsidR="00A57638" w:rsidRPr="008F7727" w:rsidRDefault="00E235EB" w:rsidP="00493505">
      <w:pPr>
        <w:pStyle w:val="13"/>
        <w:numPr>
          <w:ilvl w:val="0"/>
          <w:numId w:val="355"/>
        </w:numPr>
        <w:spacing w:line="240" w:lineRule="auto"/>
        <w:contextualSpacing/>
        <w:jc w:val="both"/>
        <w:rPr>
          <w:color w:val="auto"/>
        </w:rPr>
      </w:pPr>
      <w:r w:rsidRPr="008F7727">
        <w:rPr>
          <w:color w:val="auto"/>
        </w:rPr>
        <w:t>Как сделать средство для решения проблемы (дайте инструкцию)?</w:t>
      </w:r>
    </w:p>
    <w:p w:rsidR="00A57638" w:rsidRPr="008F7727" w:rsidRDefault="00E235EB" w:rsidP="00493505">
      <w:pPr>
        <w:pStyle w:val="13"/>
        <w:numPr>
          <w:ilvl w:val="0"/>
          <w:numId w:val="355"/>
        </w:numPr>
        <w:spacing w:line="240" w:lineRule="auto"/>
        <w:contextualSpacing/>
        <w:jc w:val="both"/>
        <w:rPr>
          <w:color w:val="auto"/>
        </w:rPr>
      </w:pPr>
      <w:r w:rsidRPr="008F7727">
        <w:rPr>
          <w:color w:val="auto"/>
        </w:rPr>
        <w:t>Как выглядело... (опишите, реконструируйте)?</w:t>
      </w:r>
    </w:p>
    <w:p w:rsidR="00A57638" w:rsidRPr="008F7727" w:rsidRDefault="00E235EB" w:rsidP="00493505">
      <w:pPr>
        <w:pStyle w:val="13"/>
        <w:numPr>
          <w:ilvl w:val="0"/>
          <w:numId w:val="355"/>
        </w:numPr>
        <w:spacing w:line="240" w:lineRule="auto"/>
        <w:contextualSpacing/>
        <w:jc w:val="both"/>
        <w:rPr>
          <w:color w:val="auto"/>
        </w:rPr>
      </w:pPr>
      <w:r w:rsidRPr="008F7727">
        <w:rPr>
          <w:color w:val="auto"/>
        </w:rPr>
        <w:t>Как будет выглядеть... (опишите, спрогнозируйте)? И т. д.</w:t>
      </w:r>
    </w:p>
    <w:p w:rsidR="00A57638" w:rsidRPr="008F7727" w:rsidRDefault="00E235EB" w:rsidP="001C58A8">
      <w:pPr>
        <w:pStyle w:val="13"/>
        <w:spacing w:line="240" w:lineRule="auto"/>
        <w:contextualSpacing/>
        <w:jc w:val="both"/>
        <w:rPr>
          <w:color w:val="auto"/>
        </w:rPr>
      </w:pPr>
      <w:r w:rsidRPr="008F7727">
        <w:rPr>
          <w:color w:val="auto"/>
        </w:rPr>
        <w:t>Основными формами представления итогов проектной деятельности являются:</w:t>
      </w:r>
    </w:p>
    <w:p w:rsidR="00A57638" w:rsidRPr="008F7727" w:rsidRDefault="00E235EB" w:rsidP="00493505">
      <w:pPr>
        <w:pStyle w:val="13"/>
        <w:numPr>
          <w:ilvl w:val="0"/>
          <w:numId w:val="356"/>
        </w:numPr>
        <w:spacing w:line="240" w:lineRule="auto"/>
        <w:contextualSpacing/>
        <w:jc w:val="both"/>
        <w:rPr>
          <w:color w:val="auto"/>
        </w:rPr>
      </w:pPr>
      <w:r w:rsidRPr="008F7727">
        <w:rPr>
          <w:color w:val="auto"/>
        </w:rPr>
        <w:t>материальный объект, макет, конструкторское изделие;</w:t>
      </w:r>
    </w:p>
    <w:p w:rsidR="00A57638" w:rsidRPr="008F7727" w:rsidRDefault="00E235EB" w:rsidP="00493505">
      <w:pPr>
        <w:pStyle w:val="13"/>
        <w:numPr>
          <w:ilvl w:val="0"/>
          <w:numId w:val="356"/>
        </w:numPr>
        <w:spacing w:line="240" w:lineRule="auto"/>
        <w:contextualSpacing/>
        <w:jc w:val="both"/>
        <w:rPr>
          <w:color w:val="auto"/>
        </w:rPr>
      </w:pPr>
      <w:r w:rsidRPr="008F7727">
        <w:rPr>
          <w:color w:val="auto"/>
        </w:rPr>
        <w:t>отчетные материалы по проекту (тексты, мультимедийные продукты).</w:t>
      </w:r>
    </w:p>
    <w:p w:rsidR="00A57638" w:rsidRPr="008F7727" w:rsidRDefault="00E235EB" w:rsidP="001C58A8">
      <w:pPr>
        <w:pStyle w:val="13"/>
        <w:spacing w:line="240" w:lineRule="auto"/>
        <w:contextualSpacing/>
        <w:jc w:val="both"/>
        <w:rPr>
          <w:color w:val="auto"/>
          <w:sz w:val="19"/>
          <w:szCs w:val="19"/>
        </w:rPr>
      </w:pPr>
      <w:r w:rsidRPr="008F7727">
        <w:rPr>
          <w:b/>
          <w:bCs/>
          <w:i/>
          <w:iCs/>
          <w:color w:val="auto"/>
          <w:sz w:val="19"/>
          <w:szCs w:val="19"/>
        </w:rPr>
        <w:t>Особенности организации проектной деятельности в рамках внеурочной деятельности</w:t>
      </w:r>
    </w:p>
    <w:p w:rsidR="00A57638" w:rsidRPr="008F7727" w:rsidRDefault="00E235EB" w:rsidP="001C58A8">
      <w:pPr>
        <w:pStyle w:val="13"/>
        <w:spacing w:line="240" w:lineRule="auto"/>
        <w:contextualSpacing/>
        <w:jc w:val="both"/>
        <w:rPr>
          <w:color w:val="auto"/>
        </w:rPr>
      </w:pPr>
      <w:r w:rsidRPr="008F7727">
        <w:rPr>
          <w:color w:val="auto"/>
        </w:rPr>
        <w:t>Особенности организации проектной деятельности обучающихся в рамках внеурочной деятельности так же, как и при организации учебных исследований, связаны с тем, что имеющееся время предоставляет большие возможности для организации, подготовки и реализации развернутого и полноценного учебного проекта.</w:t>
      </w:r>
    </w:p>
    <w:p w:rsidR="00A57638" w:rsidRPr="008F7727" w:rsidRDefault="00E235EB" w:rsidP="001C58A8">
      <w:pPr>
        <w:pStyle w:val="13"/>
        <w:spacing w:line="240" w:lineRule="auto"/>
        <w:contextualSpacing/>
        <w:jc w:val="both"/>
        <w:rPr>
          <w:color w:val="auto"/>
        </w:rPr>
      </w:pPr>
      <w:r w:rsidRPr="008F7727">
        <w:rPr>
          <w:color w:val="auto"/>
        </w:rPr>
        <w:t>С учетом этого при организации ПД обучающихся во внеурочное время целесообразно ориентироваться на реализацию следующих направлений учебного проектирования:</w:t>
      </w:r>
    </w:p>
    <w:p w:rsidR="00A57638" w:rsidRPr="008F7727" w:rsidRDefault="00E235EB" w:rsidP="00493505">
      <w:pPr>
        <w:pStyle w:val="13"/>
        <w:numPr>
          <w:ilvl w:val="0"/>
          <w:numId w:val="357"/>
        </w:numPr>
        <w:spacing w:line="240" w:lineRule="auto"/>
        <w:contextualSpacing/>
        <w:jc w:val="both"/>
        <w:rPr>
          <w:color w:val="auto"/>
        </w:rPr>
      </w:pPr>
      <w:r w:rsidRPr="008F7727">
        <w:rPr>
          <w:color w:val="auto"/>
        </w:rPr>
        <w:t>гуманитарное;</w:t>
      </w:r>
    </w:p>
    <w:p w:rsidR="00A57638" w:rsidRPr="008F7727" w:rsidRDefault="00E235EB" w:rsidP="00493505">
      <w:pPr>
        <w:pStyle w:val="13"/>
        <w:numPr>
          <w:ilvl w:val="0"/>
          <w:numId w:val="357"/>
        </w:numPr>
        <w:spacing w:line="240" w:lineRule="auto"/>
        <w:contextualSpacing/>
        <w:jc w:val="both"/>
        <w:rPr>
          <w:color w:val="auto"/>
        </w:rPr>
      </w:pPr>
      <w:r w:rsidRPr="008F7727">
        <w:rPr>
          <w:color w:val="auto"/>
        </w:rPr>
        <w:t>естественно-научное;</w:t>
      </w:r>
    </w:p>
    <w:p w:rsidR="00A57638" w:rsidRPr="008F7727" w:rsidRDefault="00E235EB" w:rsidP="00493505">
      <w:pPr>
        <w:pStyle w:val="13"/>
        <w:numPr>
          <w:ilvl w:val="0"/>
          <w:numId w:val="357"/>
        </w:numPr>
        <w:spacing w:line="240" w:lineRule="auto"/>
        <w:contextualSpacing/>
        <w:jc w:val="both"/>
        <w:rPr>
          <w:color w:val="auto"/>
        </w:rPr>
      </w:pPr>
      <w:r w:rsidRPr="008F7727">
        <w:rPr>
          <w:color w:val="auto"/>
        </w:rPr>
        <w:t>социально-ориентированное;</w:t>
      </w:r>
    </w:p>
    <w:p w:rsidR="00A57638" w:rsidRPr="008F7727" w:rsidRDefault="00E235EB" w:rsidP="00493505">
      <w:pPr>
        <w:pStyle w:val="13"/>
        <w:numPr>
          <w:ilvl w:val="0"/>
          <w:numId w:val="357"/>
        </w:numPr>
        <w:spacing w:line="240" w:lineRule="auto"/>
        <w:contextualSpacing/>
        <w:jc w:val="both"/>
        <w:rPr>
          <w:color w:val="auto"/>
        </w:rPr>
      </w:pPr>
      <w:r w:rsidRPr="008F7727">
        <w:rPr>
          <w:color w:val="auto"/>
        </w:rPr>
        <w:t>инженерно-техническое;</w:t>
      </w:r>
    </w:p>
    <w:p w:rsidR="00A57638" w:rsidRPr="008F7727" w:rsidRDefault="00E235EB" w:rsidP="00493505">
      <w:pPr>
        <w:pStyle w:val="13"/>
        <w:numPr>
          <w:ilvl w:val="0"/>
          <w:numId w:val="357"/>
        </w:numPr>
        <w:spacing w:line="240" w:lineRule="auto"/>
        <w:contextualSpacing/>
        <w:jc w:val="both"/>
        <w:rPr>
          <w:color w:val="auto"/>
        </w:rPr>
      </w:pPr>
      <w:r w:rsidRPr="008F7727">
        <w:rPr>
          <w:color w:val="auto"/>
        </w:rPr>
        <w:t>художественно-творческое;</w:t>
      </w:r>
    </w:p>
    <w:p w:rsidR="00A57638" w:rsidRPr="008F7727" w:rsidRDefault="00E235EB" w:rsidP="00493505">
      <w:pPr>
        <w:pStyle w:val="13"/>
        <w:numPr>
          <w:ilvl w:val="0"/>
          <w:numId w:val="357"/>
        </w:numPr>
        <w:spacing w:line="240" w:lineRule="auto"/>
        <w:contextualSpacing/>
        <w:jc w:val="both"/>
        <w:rPr>
          <w:color w:val="auto"/>
        </w:rPr>
      </w:pPr>
      <w:r w:rsidRPr="008F7727">
        <w:rPr>
          <w:color w:val="auto"/>
        </w:rPr>
        <w:t>спортивно-оздоровительное;</w:t>
      </w:r>
    </w:p>
    <w:p w:rsidR="00A57638" w:rsidRPr="008F7727" w:rsidRDefault="00E235EB" w:rsidP="00493505">
      <w:pPr>
        <w:pStyle w:val="13"/>
        <w:numPr>
          <w:ilvl w:val="0"/>
          <w:numId w:val="357"/>
        </w:numPr>
        <w:spacing w:line="240" w:lineRule="auto"/>
        <w:contextualSpacing/>
        <w:jc w:val="both"/>
        <w:rPr>
          <w:color w:val="auto"/>
        </w:rPr>
      </w:pPr>
      <w:r w:rsidRPr="008F7727">
        <w:rPr>
          <w:color w:val="auto"/>
        </w:rPr>
        <w:t>туристско-краеведческое.</w:t>
      </w:r>
    </w:p>
    <w:p w:rsidR="00A57638" w:rsidRPr="008F7727" w:rsidRDefault="00E235EB" w:rsidP="001C58A8">
      <w:pPr>
        <w:pStyle w:val="13"/>
        <w:spacing w:line="240" w:lineRule="auto"/>
        <w:contextualSpacing/>
        <w:jc w:val="both"/>
        <w:rPr>
          <w:color w:val="auto"/>
        </w:rPr>
      </w:pPr>
      <w:r w:rsidRPr="008F7727">
        <w:rPr>
          <w:color w:val="auto"/>
        </w:rPr>
        <w:lastRenderedPageBreak/>
        <w:t>В качестве основных форм организации ПД могут быть использованы:</w:t>
      </w:r>
    </w:p>
    <w:p w:rsidR="00A57638" w:rsidRPr="008F7727" w:rsidRDefault="00E235EB" w:rsidP="00493505">
      <w:pPr>
        <w:pStyle w:val="13"/>
        <w:numPr>
          <w:ilvl w:val="0"/>
          <w:numId w:val="358"/>
        </w:numPr>
        <w:spacing w:line="240" w:lineRule="auto"/>
        <w:contextualSpacing/>
        <w:jc w:val="both"/>
        <w:rPr>
          <w:color w:val="auto"/>
        </w:rPr>
      </w:pPr>
      <w:r w:rsidRPr="008F7727">
        <w:rPr>
          <w:color w:val="auto"/>
        </w:rPr>
        <w:t>творческие мастерские;</w:t>
      </w:r>
    </w:p>
    <w:p w:rsidR="00A57638" w:rsidRPr="008F7727" w:rsidRDefault="00E235EB" w:rsidP="00493505">
      <w:pPr>
        <w:pStyle w:val="13"/>
        <w:numPr>
          <w:ilvl w:val="0"/>
          <w:numId w:val="358"/>
        </w:numPr>
        <w:spacing w:line="240" w:lineRule="auto"/>
        <w:contextualSpacing/>
        <w:jc w:val="both"/>
        <w:rPr>
          <w:color w:val="auto"/>
        </w:rPr>
      </w:pPr>
      <w:r w:rsidRPr="008F7727">
        <w:rPr>
          <w:color w:val="auto"/>
        </w:rPr>
        <w:t>экспериментальные лаборатории;</w:t>
      </w:r>
    </w:p>
    <w:p w:rsidR="00A57638" w:rsidRPr="008F7727" w:rsidRDefault="00E235EB" w:rsidP="00493505">
      <w:pPr>
        <w:pStyle w:val="13"/>
        <w:numPr>
          <w:ilvl w:val="0"/>
          <w:numId w:val="358"/>
        </w:numPr>
        <w:spacing w:line="240" w:lineRule="auto"/>
        <w:contextualSpacing/>
        <w:jc w:val="both"/>
        <w:rPr>
          <w:color w:val="auto"/>
        </w:rPr>
      </w:pPr>
      <w:r w:rsidRPr="008F7727">
        <w:rPr>
          <w:color w:val="auto"/>
        </w:rPr>
        <w:t>конструкторское бюро;</w:t>
      </w:r>
    </w:p>
    <w:p w:rsidR="00A57638" w:rsidRPr="008F7727" w:rsidRDefault="00E235EB" w:rsidP="00493505">
      <w:pPr>
        <w:pStyle w:val="13"/>
        <w:numPr>
          <w:ilvl w:val="0"/>
          <w:numId w:val="358"/>
        </w:numPr>
        <w:spacing w:line="240" w:lineRule="auto"/>
        <w:contextualSpacing/>
        <w:jc w:val="both"/>
        <w:rPr>
          <w:color w:val="auto"/>
        </w:rPr>
      </w:pPr>
      <w:r w:rsidRPr="008F7727">
        <w:rPr>
          <w:color w:val="auto"/>
        </w:rPr>
        <w:t>проектные недели;</w:t>
      </w:r>
    </w:p>
    <w:p w:rsidR="00A57638" w:rsidRPr="008F7727" w:rsidRDefault="00E235EB" w:rsidP="00493505">
      <w:pPr>
        <w:pStyle w:val="13"/>
        <w:numPr>
          <w:ilvl w:val="0"/>
          <w:numId w:val="358"/>
        </w:numPr>
        <w:spacing w:line="240" w:lineRule="auto"/>
        <w:contextualSpacing/>
        <w:jc w:val="both"/>
        <w:rPr>
          <w:color w:val="auto"/>
        </w:rPr>
      </w:pPr>
      <w:r w:rsidRPr="008F7727">
        <w:rPr>
          <w:color w:val="auto"/>
        </w:rPr>
        <w:t>практикумы.</w:t>
      </w:r>
    </w:p>
    <w:p w:rsidR="00A57638" w:rsidRPr="008F7727" w:rsidRDefault="00E235EB" w:rsidP="001C58A8">
      <w:pPr>
        <w:pStyle w:val="13"/>
        <w:spacing w:line="240" w:lineRule="auto"/>
        <w:contextualSpacing/>
        <w:jc w:val="both"/>
        <w:rPr>
          <w:color w:val="auto"/>
        </w:rPr>
      </w:pPr>
      <w:r w:rsidRPr="008F7727">
        <w:rPr>
          <w:color w:val="auto"/>
        </w:rPr>
        <w:t>Формами представления итогов проектной деятельности во внеурочное время являются:</w:t>
      </w:r>
    </w:p>
    <w:p w:rsidR="00A57638" w:rsidRPr="008F7727" w:rsidRDefault="00E235EB" w:rsidP="00493505">
      <w:pPr>
        <w:pStyle w:val="13"/>
        <w:numPr>
          <w:ilvl w:val="0"/>
          <w:numId w:val="359"/>
        </w:numPr>
        <w:spacing w:line="240" w:lineRule="auto"/>
        <w:contextualSpacing/>
        <w:jc w:val="both"/>
        <w:rPr>
          <w:color w:val="auto"/>
        </w:rPr>
      </w:pPr>
      <w:r w:rsidRPr="008F7727">
        <w:rPr>
          <w:color w:val="auto"/>
        </w:rPr>
        <w:t>материальный продукт (объект, макет, конструкторское изделие и пр.);</w:t>
      </w:r>
    </w:p>
    <w:p w:rsidR="00A57638" w:rsidRPr="008F7727" w:rsidRDefault="00E235EB" w:rsidP="00493505">
      <w:pPr>
        <w:pStyle w:val="13"/>
        <w:numPr>
          <w:ilvl w:val="0"/>
          <w:numId w:val="359"/>
        </w:numPr>
        <w:spacing w:line="240" w:lineRule="auto"/>
        <w:contextualSpacing/>
        <w:jc w:val="both"/>
        <w:rPr>
          <w:color w:val="auto"/>
        </w:rPr>
      </w:pPr>
      <w:r w:rsidRPr="008F7727">
        <w:rPr>
          <w:color w:val="auto"/>
        </w:rPr>
        <w:t>медийный продукт (плакат, газета, журнал, рекламная продукция, фильм и др.);</w:t>
      </w:r>
    </w:p>
    <w:p w:rsidR="00A57638" w:rsidRPr="008F7727" w:rsidRDefault="00E235EB" w:rsidP="00493505">
      <w:pPr>
        <w:pStyle w:val="13"/>
        <w:numPr>
          <w:ilvl w:val="0"/>
          <w:numId w:val="359"/>
        </w:numPr>
        <w:spacing w:line="240" w:lineRule="auto"/>
        <w:contextualSpacing/>
        <w:jc w:val="both"/>
        <w:rPr>
          <w:color w:val="auto"/>
        </w:rPr>
      </w:pPr>
      <w:r w:rsidRPr="008F7727">
        <w:rPr>
          <w:color w:val="auto"/>
        </w:rPr>
        <w:t>публичное мероприятие (образовательное событие, социальное мероприятие/акция, театральная постановка и пр.);</w:t>
      </w:r>
    </w:p>
    <w:p w:rsidR="00A57638" w:rsidRPr="008F7727" w:rsidRDefault="00E235EB" w:rsidP="00493505">
      <w:pPr>
        <w:pStyle w:val="13"/>
        <w:numPr>
          <w:ilvl w:val="0"/>
          <w:numId w:val="359"/>
        </w:numPr>
        <w:spacing w:line="240" w:lineRule="auto"/>
        <w:contextualSpacing/>
        <w:jc w:val="both"/>
        <w:rPr>
          <w:color w:val="auto"/>
        </w:rPr>
      </w:pPr>
      <w:r w:rsidRPr="008F7727">
        <w:rPr>
          <w:color w:val="auto"/>
        </w:rPr>
        <w:t>отчетные материалы по проекту (тексты, мультимедийные продукты).</w:t>
      </w:r>
    </w:p>
    <w:p w:rsidR="00A57638" w:rsidRPr="008F7727" w:rsidRDefault="00E235EB" w:rsidP="001C58A8">
      <w:pPr>
        <w:pStyle w:val="13"/>
        <w:spacing w:line="240" w:lineRule="auto"/>
        <w:contextualSpacing/>
        <w:jc w:val="both"/>
        <w:rPr>
          <w:color w:val="auto"/>
          <w:sz w:val="19"/>
          <w:szCs w:val="19"/>
        </w:rPr>
      </w:pPr>
      <w:r w:rsidRPr="008F7727">
        <w:rPr>
          <w:b/>
          <w:bCs/>
          <w:i/>
          <w:iCs/>
          <w:color w:val="auto"/>
          <w:sz w:val="19"/>
          <w:szCs w:val="19"/>
        </w:rPr>
        <w:t>Общие рекомендации по оцениванию проектной деятельности</w:t>
      </w:r>
    </w:p>
    <w:p w:rsidR="00A57638" w:rsidRPr="008F7727" w:rsidRDefault="00E235EB" w:rsidP="001C58A8">
      <w:pPr>
        <w:pStyle w:val="13"/>
        <w:spacing w:line="240" w:lineRule="auto"/>
        <w:contextualSpacing/>
        <w:jc w:val="both"/>
        <w:rPr>
          <w:color w:val="auto"/>
        </w:rPr>
      </w:pPr>
      <w:r w:rsidRPr="008F7727">
        <w:rPr>
          <w:color w:val="auto"/>
        </w:rPr>
        <w:t>При оценивании результатов ПД следует ориентироваться на то, что основными критериями учебного проекта является то, насколько практичен полученный результат, т. е. насколько эффективно этот результат (техническое устройство, программный продукт, инженерная конструкция и др.) помогает решить заявленную проблему.</w:t>
      </w:r>
    </w:p>
    <w:p w:rsidR="00A57638" w:rsidRPr="008F7727" w:rsidRDefault="00E235EB" w:rsidP="001C58A8">
      <w:pPr>
        <w:pStyle w:val="13"/>
        <w:spacing w:line="240" w:lineRule="auto"/>
        <w:ind w:firstLine="260"/>
        <w:contextualSpacing/>
        <w:jc w:val="both"/>
        <w:rPr>
          <w:color w:val="auto"/>
        </w:rPr>
      </w:pPr>
      <w:r w:rsidRPr="008F7727">
        <w:rPr>
          <w:color w:val="auto"/>
        </w:rPr>
        <w:t>Оценка результатов УИД должна учитывать то, насколько обучающимся в рамках проведения исследования удалось продемонстрировать базовые проектные действия:</w:t>
      </w:r>
    </w:p>
    <w:p w:rsidR="00A57638" w:rsidRPr="008F7727" w:rsidRDefault="00E235EB" w:rsidP="00493505">
      <w:pPr>
        <w:pStyle w:val="13"/>
        <w:numPr>
          <w:ilvl w:val="0"/>
          <w:numId w:val="360"/>
        </w:numPr>
        <w:spacing w:line="240" w:lineRule="auto"/>
        <w:contextualSpacing/>
        <w:jc w:val="both"/>
        <w:rPr>
          <w:color w:val="auto"/>
        </w:rPr>
      </w:pPr>
      <w:r w:rsidRPr="008F7727">
        <w:rPr>
          <w:color w:val="auto"/>
        </w:rPr>
        <w:t>понимание проблемы, связанных с нею цели и задач;</w:t>
      </w:r>
    </w:p>
    <w:p w:rsidR="00A57638" w:rsidRPr="008F7727" w:rsidRDefault="00E235EB" w:rsidP="00493505">
      <w:pPr>
        <w:pStyle w:val="13"/>
        <w:numPr>
          <w:ilvl w:val="0"/>
          <w:numId w:val="360"/>
        </w:numPr>
        <w:spacing w:line="240" w:lineRule="auto"/>
        <w:contextualSpacing/>
        <w:jc w:val="both"/>
        <w:rPr>
          <w:color w:val="auto"/>
        </w:rPr>
      </w:pPr>
      <w:r w:rsidRPr="008F7727">
        <w:rPr>
          <w:color w:val="auto"/>
        </w:rPr>
        <w:t>умение определить оптимальный путь решения проблемы;</w:t>
      </w:r>
    </w:p>
    <w:p w:rsidR="00A57638" w:rsidRPr="008F7727" w:rsidRDefault="00E235EB" w:rsidP="00493505">
      <w:pPr>
        <w:pStyle w:val="13"/>
        <w:numPr>
          <w:ilvl w:val="0"/>
          <w:numId w:val="360"/>
        </w:numPr>
        <w:spacing w:line="240" w:lineRule="auto"/>
        <w:contextualSpacing/>
        <w:jc w:val="both"/>
        <w:rPr>
          <w:color w:val="auto"/>
        </w:rPr>
      </w:pPr>
      <w:r w:rsidRPr="008F7727">
        <w:rPr>
          <w:color w:val="auto"/>
        </w:rPr>
        <w:t>умение планировать и работать по плану;</w:t>
      </w:r>
    </w:p>
    <w:p w:rsidR="00A57638" w:rsidRPr="008F7727" w:rsidRDefault="00E235EB" w:rsidP="00493505">
      <w:pPr>
        <w:pStyle w:val="13"/>
        <w:numPr>
          <w:ilvl w:val="0"/>
          <w:numId w:val="360"/>
        </w:numPr>
        <w:spacing w:line="240" w:lineRule="auto"/>
        <w:contextualSpacing/>
        <w:jc w:val="both"/>
        <w:rPr>
          <w:color w:val="auto"/>
        </w:rPr>
      </w:pPr>
      <w:r w:rsidRPr="008F7727">
        <w:rPr>
          <w:color w:val="auto"/>
        </w:rPr>
        <w:t>умение реализовать проектный замысел и оформить его в виде реального «продукта»;</w:t>
      </w:r>
    </w:p>
    <w:p w:rsidR="00A57638" w:rsidRPr="008F7727" w:rsidRDefault="00E235EB" w:rsidP="00493505">
      <w:pPr>
        <w:pStyle w:val="13"/>
        <w:numPr>
          <w:ilvl w:val="0"/>
          <w:numId w:val="360"/>
        </w:numPr>
        <w:spacing w:line="240" w:lineRule="auto"/>
        <w:contextualSpacing/>
        <w:jc w:val="both"/>
        <w:rPr>
          <w:color w:val="auto"/>
        </w:rPr>
      </w:pPr>
      <w:r w:rsidRPr="008F7727">
        <w:rPr>
          <w:color w:val="auto"/>
        </w:rPr>
        <w:t>умение осуществлять самооценку деятельности и результата, взаимоценку деятельности в группе.</w:t>
      </w:r>
    </w:p>
    <w:p w:rsidR="00A57638" w:rsidRPr="008F7727" w:rsidRDefault="00E235EB" w:rsidP="001C58A8">
      <w:pPr>
        <w:pStyle w:val="13"/>
        <w:spacing w:line="240" w:lineRule="auto"/>
        <w:ind w:firstLine="260"/>
        <w:contextualSpacing/>
        <w:jc w:val="both"/>
        <w:rPr>
          <w:color w:val="auto"/>
        </w:rPr>
      </w:pPr>
      <w:r w:rsidRPr="008F7727">
        <w:rPr>
          <w:color w:val="auto"/>
        </w:rPr>
        <w:t>В процессе публичной презентации результатов проекта оценивается:</w:t>
      </w:r>
    </w:p>
    <w:p w:rsidR="00A57638" w:rsidRPr="008F7727" w:rsidRDefault="00E235EB" w:rsidP="00493505">
      <w:pPr>
        <w:pStyle w:val="13"/>
        <w:numPr>
          <w:ilvl w:val="0"/>
          <w:numId w:val="361"/>
        </w:numPr>
        <w:spacing w:line="240" w:lineRule="auto"/>
        <w:contextualSpacing/>
        <w:jc w:val="both"/>
        <w:rPr>
          <w:color w:val="auto"/>
        </w:rPr>
      </w:pPr>
      <w:r w:rsidRPr="008F7727">
        <w:rPr>
          <w:color w:val="auto"/>
        </w:rPr>
        <w:t>качество защиты проекта (четкость и ясность изложения задачи; убедительность рассуждений; последовательность в аргументации; логичность и оригинальность);</w:t>
      </w:r>
    </w:p>
    <w:p w:rsidR="00A57638" w:rsidRPr="008F7727" w:rsidRDefault="00E235EB" w:rsidP="00493505">
      <w:pPr>
        <w:pStyle w:val="13"/>
        <w:numPr>
          <w:ilvl w:val="0"/>
          <w:numId w:val="361"/>
        </w:numPr>
        <w:spacing w:line="240" w:lineRule="auto"/>
        <w:contextualSpacing/>
        <w:jc w:val="both"/>
        <w:rPr>
          <w:color w:val="auto"/>
        </w:rPr>
      </w:pPr>
      <w:r w:rsidRPr="008F7727">
        <w:rPr>
          <w:color w:val="auto"/>
        </w:rPr>
        <w:t>качество наглядного представления проекта (использование рисунков, схем, графиков, моделей и других средств наглядной презентации);</w:t>
      </w:r>
    </w:p>
    <w:p w:rsidR="00A57638" w:rsidRPr="008F7727" w:rsidRDefault="00E235EB" w:rsidP="00493505">
      <w:pPr>
        <w:pStyle w:val="13"/>
        <w:numPr>
          <w:ilvl w:val="0"/>
          <w:numId w:val="361"/>
        </w:numPr>
        <w:spacing w:line="240" w:lineRule="auto"/>
        <w:contextualSpacing/>
        <w:jc w:val="both"/>
        <w:rPr>
          <w:color w:val="auto"/>
        </w:rPr>
      </w:pPr>
      <w:r w:rsidRPr="008F7727">
        <w:rPr>
          <w:color w:val="auto"/>
        </w:rPr>
        <w:t>качество письменного текста (соответствие плану, оформление работы, грамотность изложения);</w:t>
      </w:r>
    </w:p>
    <w:p w:rsidR="00A57638" w:rsidRDefault="00E235EB" w:rsidP="00493505">
      <w:pPr>
        <w:pStyle w:val="13"/>
        <w:numPr>
          <w:ilvl w:val="0"/>
          <w:numId w:val="361"/>
        </w:numPr>
        <w:spacing w:line="240" w:lineRule="auto"/>
        <w:contextualSpacing/>
        <w:jc w:val="both"/>
        <w:rPr>
          <w:color w:val="auto"/>
        </w:rPr>
      </w:pPr>
      <w:r w:rsidRPr="008F7727">
        <w:rPr>
          <w:color w:val="auto"/>
        </w:rPr>
        <w:t>уровень коммуникативных умений (умение отвечать на поставленные вопросы, аргументировать и отстаивать собственную точку зрения, участвовать в дискуссии).</w:t>
      </w:r>
    </w:p>
    <w:p w:rsidR="0034338E" w:rsidRPr="008F7727" w:rsidRDefault="0034338E" w:rsidP="001C58A8">
      <w:pPr>
        <w:pStyle w:val="13"/>
        <w:spacing w:line="240" w:lineRule="auto"/>
        <w:ind w:left="720" w:firstLine="0"/>
        <w:contextualSpacing/>
        <w:jc w:val="both"/>
        <w:rPr>
          <w:color w:val="auto"/>
        </w:rPr>
      </w:pPr>
    </w:p>
    <w:p w:rsidR="00A57638" w:rsidRPr="008F7727" w:rsidRDefault="00E235EB" w:rsidP="001C58A8">
      <w:pPr>
        <w:pStyle w:val="3"/>
        <w:spacing w:after="0" w:line="240" w:lineRule="auto"/>
        <w:contextualSpacing/>
        <w:rPr>
          <w:rFonts w:ascii="Times New Roman" w:hAnsi="Times New Roman" w:cs="Times New Roman"/>
        </w:rPr>
      </w:pPr>
      <w:bookmarkStart w:id="836" w:name="bookmark1913"/>
      <w:bookmarkStart w:id="837" w:name="_Toc105502802"/>
      <w:r w:rsidRPr="008F7727">
        <w:rPr>
          <w:rFonts w:ascii="Times New Roman" w:hAnsi="Times New Roman" w:cs="Times New Roman"/>
        </w:rPr>
        <w:t>2.2.3. Организационный раздел</w:t>
      </w:r>
      <w:bookmarkEnd w:id="836"/>
      <w:bookmarkEnd w:id="837"/>
    </w:p>
    <w:p w:rsidR="00A57638" w:rsidRPr="008F7727" w:rsidRDefault="00E235EB" w:rsidP="001C58A8">
      <w:pPr>
        <w:pStyle w:val="13"/>
        <w:spacing w:line="240" w:lineRule="auto"/>
        <w:ind w:firstLine="260"/>
        <w:contextualSpacing/>
        <w:jc w:val="both"/>
        <w:rPr>
          <w:color w:val="auto"/>
          <w:sz w:val="19"/>
          <w:szCs w:val="19"/>
        </w:rPr>
      </w:pPr>
      <w:r w:rsidRPr="008F7727">
        <w:rPr>
          <w:b/>
          <w:bCs/>
          <w:i/>
          <w:iCs/>
          <w:color w:val="auto"/>
          <w:sz w:val="19"/>
          <w:szCs w:val="19"/>
        </w:rPr>
        <w:t>Формы взаимодействия участников образовательного процесса при создании и реализации программы развития универсальных учебных действий</w:t>
      </w:r>
    </w:p>
    <w:p w:rsidR="00A57638" w:rsidRPr="008F7727" w:rsidRDefault="00E235EB" w:rsidP="001C58A8">
      <w:pPr>
        <w:pStyle w:val="13"/>
        <w:spacing w:line="240" w:lineRule="auto"/>
        <w:ind w:firstLine="260"/>
        <w:contextualSpacing/>
        <w:jc w:val="both"/>
        <w:rPr>
          <w:color w:val="auto"/>
        </w:rPr>
      </w:pPr>
      <w:r w:rsidRPr="008F7727">
        <w:rPr>
          <w:color w:val="auto"/>
          <w:lang w:val="en-US" w:eastAsia="en-US" w:bidi="en-US"/>
        </w:rPr>
        <w:t>C</w:t>
      </w:r>
      <w:r w:rsidRPr="008F7727">
        <w:rPr>
          <w:color w:val="auto"/>
        </w:rPr>
        <w:t>целью разработки и реализации программы развития УУД в образовательной организации может быть создана рабочая группа, реализующая свою деятельность по следующим направлениям:</w:t>
      </w:r>
    </w:p>
    <w:p w:rsidR="00A57638" w:rsidRPr="008F7727" w:rsidRDefault="00E235EB" w:rsidP="00493505">
      <w:pPr>
        <w:pStyle w:val="13"/>
        <w:numPr>
          <w:ilvl w:val="0"/>
          <w:numId w:val="362"/>
        </w:numPr>
        <w:spacing w:line="240" w:lineRule="auto"/>
        <w:contextualSpacing/>
        <w:jc w:val="both"/>
        <w:rPr>
          <w:color w:val="auto"/>
        </w:rPr>
      </w:pPr>
      <w:r w:rsidRPr="008F7727">
        <w:rPr>
          <w:color w:val="auto"/>
        </w:rPr>
        <w:t>разработка плана координации деятельности учителей-предметников, направленной на формирование универсальных учебных действий на основе ПООП и ПРП; выделение общих для всех предметов планируемых результатов в овладении познавательными, коммуникативными, регулятивными учебными действиями; определение образовательной предметности, которая может быть положена в основу работы по развитию УУД;</w:t>
      </w:r>
    </w:p>
    <w:p w:rsidR="00A57638" w:rsidRPr="008F7727" w:rsidRDefault="00E235EB" w:rsidP="00493505">
      <w:pPr>
        <w:pStyle w:val="13"/>
        <w:numPr>
          <w:ilvl w:val="0"/>
          <w:numId w:val="362"/>
        </w:numPr>
        <w:spacing w:line="240" w:lineRule="auto"/>
        <w:contextualSpacing/>
        <w:jc w:val="both"/>
        <w:rPr>
          <w:color w:val="auto"/>
        </w:rPr>
      </w:pPr>
      <w:r w:rsidRPr="008F7727">
        <w:rPr>
          <w:color w:val="auto"/>
        </w:rPr>
        <w:t>определение способов межпредметной интеграции, обеспечивающей достижение данных результатов (междисциплинарный модуль, интегративные уроки и т. п.);</w:t>
      </w:r>
    </w:p>
    <w:p w:rsidR="00A57638" w:rsidRPr="008F7727" w:rsidRDefault="00E235EB" w:rsidP="00493505">
      <w:pPr>
        <w:pStyle w:val="13"/>
        <w:numPr>
          <w:ilvl w:val="0"/>
          <w:numId w:val="362"/>
        </w:numPr>
        <w:spacing w:line="240" w:lineRule="auto"/>
        <w:contextualSpacing/>
        <w:jc w:val="both"/>
        <w:rPr>
          <w:color w:val="auto"/>
        </w:rPr>
      </w:pPr>
      <w:r w:rsidRPr="008F7727">
        <w:rPr>
          <w:color w:val="auto"/>
        </w:rPr>
        <w:t>определение этапов и форм постепенного усложнения деятельности учащихся по овладению универсальными учебными действиями;</w:t>
      </w:r>
    </w:p>
    <w:p w:rsidR="00A57638" w:rsidRPr="008F7727" w:rsidRDefault="00E235EB" w:rsidP="00493505">
      <w:pPr>
        <w:pStyle w:val="13"/>
        <w:numPr>
          <w:ilvl w:val="0"/>
          <w:numId w:val="362"/>
        </w:numPr>
        <w:spacing w:line="240" w:lineRule="auto"/>
        <w:contextualSpacing/>
        <w:jc w:val="both"/>
        <w:rPr>
          <w:color w:val="auto"/>
        </w:rPr>
      </w:pPr>
      <w:r w:rsidRPr="008F7727">
        <w:rPr>
          <w:color w:val="auto"/>
        </w:rPr>
        <w:t>разработка общего алгоритма (технологической схемы) урока, имеющего два целевых фокуса: предметный и метапред- метный;</w:t>
      </w:r>
    </w:p>
    <w:p w:rsidR="00A57638" w:rsidRPr="008F7727" w:rsidRDefault="00E235EB" w:rsidP="00493505">
      <w:pPr>
        <w:pStyle w:val="13"/>
        <w:numPr>
          <w:ilvl w:val="0"/>
          <w:numId w:val="362"/>
        </w:numPr>
        <w:spacing w:line="240" w:lineRule="auto"/>
        <w:contextualSpacing/>
        <w:jc w:val="both"/>
        <w:rPr>
          <w:color w:val="auto"/>
        </w:rPr>
      </w:pPr>
      <w:r w:rsidRPr="008F7727">
        <w:rPr>
          <w:color w:val="auto"/>
        </w:rPr>
        <w:t>разработка основных подходов к конструированию задач на применение универсальных учебных действий;</w:t>
      </w:r>
    </w:p>
    <w:p w:rsidR="00A57638" w:rsidRPr="008F7727" w:rsidRDefault="00E235EB" w:rsidP="00493505">
      <w:pPr>
        <w:pStyle w:val="13"/>
        <w:numPr>
          <w:ilvl w:val="0"/>
          <w:numId w:val="362"/>
        </w:numPr>
        <w:spacing w:line="240" w:lineRule="auto"/>
        <w:contextualSpacing/>
        <w:jc w:val="both"/>
        <w:rPr>
          <w:color w:val="auto"/>
        </w:rPr>
      </w:pPr>
      <w:r w:rsidRPr="008F7727">
        <w:rPr>
          <w:color w:val="auto"/>
        </w:rPr>
        <w:t>конкретизация основных подходов к организации учебно-исследовательской и проектной деятельности обучающихся в рамках урочной и внеурочной деятельности;</w:t>
      </w:r>
    </w:p>
    <w:p w:rsidR="00A57638" w:rsidRPr="008F7727" w:rsidRDefault="00E235EB" w:rsidP="00493505">
      <w:pPr>
        <w:pStyle w:val="13"/>
        <w:numPr>
          <w:ilvl w:val="0"/>
          <w:numId w:val="362"/>
        </w:numPr>
        <w:spacing w:line="240" w:lineRule="auto"/>
        <w:contextualSpacing/>
        <w:jc w:val="both"/>
        <w:rPr>
          <w:color w:val="auto"/>
        </w:rPr>
      </w:pPr>
      <w:r w:rsidRPr="008F7727">
        <w:rPr>
          <w:color w:val="auto"/>
        </w:rPr>
        <w:t>разработка основных подходов к организации учебной деятельности по формированию и развитию ИКТ-компетенций;</w:t>
      </w:r>
    </w:p>
    <w:p w:rsidR="00A57638" w:rsidRPr="008F7727" w:rsidRDefault="00E235EB" w:rsidP="00493505">
      <w:pPr>
        <w:pStyle w:val="13"/>
        <w:numPr>
          <w:ilvl w:val="0"/>
          <w:numId w:val="362"/>
        </w:numPr>
        <w:spacing w:line="240" w:lineRule="auto"/>
        <w:contextualSpacing/>
        <w:jc w:val="both"/>
        <w:rPr>
          <w:color w:val="auto"/>
        </w:rPr>
      </w:pPr>
      <w:r w:rsidRPr="008F7727">
        <w:rPr>
          <w:color w:val="auto"/>
        </w:rPr>
        <w:t>разработка комплекса мер по организации системы оценки деятельности образовательной организации по формированию и развитию универсальных учебных действий у обучающихся;</w:t>
      </w:r>
    </w:p>
    <w:p w:rsidR="00A57638" w:rsidRPr="008F7727" w:rsidRDefault="00E235EB" w:rsidP="00493505">
      <w:pPr>
        <w:pStyle w:val="13"/>
        <w:numPr>
          <w:ilvl w:val="0"/>
          <w:numId w:val="362"/>
        </w:numPr>
        <w:spacing w:line="240" w:lineRule="auto"/>
        <w:contextualSpacing/>
        <w:jc w:val="both"/>
        <w:rPr>
          <w:color w:val="auto"/>
        </w:rPr>
      </w:pPr>
      <w:r w:rsidRPr="008F7727">
        <w:rPr>
          <w:color w:val="auto"/>
        </w:rPr>
        <w:t>разработка методики и инструментария мониторинга успешности освоения и применения обучающимися универсальных учебных действий;</w:t>
      </w:r>
    </w:p>
    <w:p w:rsidR="00A57638" w:rsidRPr="008F7727" w:rsidRDefault="00E235EB" w:rsidP="00493505">
      <w:pPr>
        <w:pStyle w:val="13"/>
        <w:numPr>
          <w:ilvl w:val="0"/>
          <w:numId w:val="362"/>
        </w:numPr>
        <w:spacing w:line="240" w:lineRule="auto"/>
        <w:contextualSpacing/>
        <w:jc w:val="both"/>
        <w:rPr>
          <w:color w:val="auto"/>
        </w:rPr>
      </w:pPr>
      <w:r w:rsidRPr="008F7727">
        <w:rPr>
          <w:color w:val="auto"/>
        </w:rPr>
        <w:t>организация и проведение серии семинаров с учителями, работающими на уровне начального общего образования в целях реализации принципа преемственности в плане развития УУД;</w:t>
      </w:r>
    </w:p>
    <w:p w:rsidR="00A57638" w:rsidRPr="008F7727" w:rsidRDefault="00E235EB" w:rsidP="00493505">
      <w:pPr>
        <w:pStyle w:val="13"/>
        <w:numPr>
          <w:ilvl w:val="0"/>
          <w:numId w:val="362"/>
        </w:numPr>
        <w:spacing w:line="240" w:lineRule="auto"/>
        <w:contextualSpacing/>
        <w:jc w:val="both"/>
        <w:rPr>
          <w:color w:val="auto"/>
        </w:rPr>
      </w:pPr>
      <w:r w:rsidRPr="008F7727">
        <w:rPr>
          <w:color w:val="auto"/>
        </w:rPr>
        <w:t>организация и проведение систематических консультаций с педагогами-предметниками по проблемам, связанным с развитием универсальных учебных действий в образовательном процессе;</w:t>
      </w:r>
    </w:p>
    <w:p w:rsidR="00A57638" w:rsidRPr="008F7727" w:rsidRDefault="00E235EB" w:rsidP="00493505">
      <w:pPr>
        <w:pStyle w:val="13"/>
        <w:numPr>
          <w:ilvl w:val="0"/>
          <w:numId w:val="362"/>
        </w:numPr>
        <w:spacing w:line="240" w:lineRule="auto"/>
        <w:contextualSpacing/>
        <w:jc w:val="both"/>
        <w:rPr>
          <w:color w:val="auto"/>
        </w:rPr>
      </w:pPr>
      <w:r w:rsidRPr="008F7727">
        <w:rPr>
          <w:color w:val="auto"/>
        </w:rPr>
        <w:lastRenderedPageBreak/>
        <w:t>организация и проведение методических семинаров с педагогами-предметниками и школьными психологами по анализу и способам минимизации рисков развития УУД у учащихся;</w:t>
      </w:r>
    </w:p>
    <w:p w:rsidR="00A57638" w:rsidRPr="008F7727" w:rsidRDefault="00E235EB" w:rsidP="00493505">
      <w:pPr>
        <w:pStyle w:val="13"/>
        <w:numPr>
          <w:ilvl w:val="0"/>
          <w:numId w:val="362"/>
        </w:numPr>
        <w:spacing w:line="240" w:lineRule="auto"/>
        <w:contextualSpacing/>
        <w:jc w:val="both"/>
        <w:rPr>
          <w:color w:val="auto"/>
        </w:rPr>
      </w:pPr>
      <w:r w:rsidRPr="008F7727">
        <w:rPr>
          <w:color w:val="auto"/>
        </w:rPr>
        <w:t>организация разъяснительной/просветительской работы с родителями по проблемам развития УУД у учащихся;</w:t>
      </w:r>
    </w:p>
    <w:p w:rsidR="00E7407D" w:rsidRPr="008F7727" w:rsidRDefault="00E235EB" w:rsidP="00493505">
      <w:pPr>
        <w:pStyle w:val="13"/>
        <w:numPr>
          <w:ilvl w:val="0"/>
          <w:numId w:val="362"/>
        </w:numPr>
        <w:spacing w:line="240" w:lineRule="auto"/>
        <w:contextualSpacing/>
        <w:jc w:val="both"/>
        <w:rPr>
          <w:color w:val="auto"/>
        </w:rPr>
      </w:pPr>
      <w:r w:rsidRPr="008F7727">
        <w:rPr>
          <w:color w:val="auto"/>
        </w:rPr>
        <w:t xml:space="preserve">организация отражения результатов работы по формированию УУД учащихся на сайте образовательной организации. </w:t>
      </w:r>
    </w:p>
    <w:p w:rsidR="00A57638" w:rsidRPr="008F7727" w:rsidRDefault="00E235EB" w:rsidP="001C58A8">
      <w:pPr>
        <w:pStyle w:val="13"/>
        <w:spacing w:line="240" w:lineRule="auto"/>
        <w:contextualSpacing/>
        <w:jc w:val="both"/>
        <w:rPr>
          <w:color w:val="auto"/>
        </w:rPr>
      </w:pPr>
      <w:r w:rsidRPr="008F7727">
        <w:rPr>
          <w:color w:val="auto"/>
        </w:rPr>
        <w:t>Рабочей группой может быть реализовано несколько этапов с соблюдением необходимых процедур контроля, коррекции и согласования (конкретные процедуры разрабатываются рабочей группой и утверждаются руководителем).</w:t>
      </w:r>
    </w:p>
    <w:p w:rsidR="00A57638" w:rsidRPr="008F7727" w:rsidRDefault="00E235EB" w:rsidP="001C58A8">
      <w:pPr>
        <w:pStyle w:val="13"/>
        <w:spacing w:line="240" w:lineRule="auto"/>
        <w:contextualSpacing/>
        <w:jc w:val="both"/>
        <w:rPr>
          <w:color w:val="auto"/>
        </w:rPr>
      </w:pPr>
      <w:r w:rsidRPr="008F7727">
        <w:rPr>
          <w:color w:val="auto"/>
        </w:rPr>
        <w:t>На подготовительном этапе команда образовательной организации может провести следующие аналитические работы:</w:t>
      </w:r>
    </w:p>
    <w:p w:rsidR="00A57638" w:rsidRPr="008F7727" w:rsidRDefault="00E235EB" w:rsidP="00493505">
      <w:pPr>
        <w:pStyle w:val="13"/>
        <w:numPr>
          <w:ilvl w:val="0"/>
          <w:numId w:val="363"/>
        </w:numPr>
        <w:spacing w:line="240" w:lineRule="auto"/>
        <w:contextualSpacing/>
        <w:jc w:val="both"/>
        <w:rPr>
          <w:color w:val="auto"/>
        </w:rPr>
      </w:pPr>
      <w:r w:rsidRPr="008F7727">
        <w:rPr>
          <w:color w:val="auto"/>
        </w:rPr>
        <w:t>рассматривать, какие рекомендательные, теоретические, методические материалы могут быть использованы в данной образовательной организации для наиболее эффективного выполнения задач программы;</w:t>
      </w:r>
    </w:p>
    <w:p w:rsidR="00A57638" w:rsidRPr="008F7727" w:rsidRDefault="00E235EB" w:rsidP="00493505">
      <w:pPr>
        <w:pStyle w:val="13"/>
        <w:numPr>
          <w:ilvl w:val="0"/>
          <w:numId w:val="363"/>
        </w:numPr>
        <w:spacing w:line="240" w:lineRule="auto"/>
        <w:contextualSpacing/>
        <w:jc w:val="both"/>
        <w:rPr>
          <w:color w:val="auto"/>
        </w:rPr>
      </w:pPr>
      <w:r w:rsidRPr="008F7727">
        <w:rPr>
          <w:color w:val="auto"/>
        </w:rPr>
        <w:t>определять состав детей с особыми образовательными потребностями, в том числе лиц, проявивших выдающиеся способности, детей с ОВЗ, а также возможности построения их индивидуальных образовательных траекторий;</w:t>
      </w:r>
    </w:p>
    <w:p w:rsidR="00A57638" w:rsidRPr="008F7727" w:rsidRDefault="00E235EB" w:rsidP="00493505">
      <w:pPr>
        <w:pStyle w:val="13"/>
        <w:numPr>
          <w:ilvl w:val="0"/>
          <w:numId w:val="363"/>
        </w:numPr>
        <w:spacing w:line="240" w:lineRule="auto"/>
        <w:contextualSpacing/>
        <w:jc w:val="both"/>
        <w:rPr>
          <w:color w:val="auto"/>
        </w:rPr>
      </w:pPr>
      <w:r w:rsidRPr="008F7727">
        <w:rPr>
          <w:color w:val="auto"/>
        </w:rPr>
        <w:t>анализировать результаты учащихся по линии развития УУД на предыдущем уровне;</w:t>
      </w:r>
    </w:p>
    <w:p w:rsidR="00A57638" w:rsidRPr="008F7727" w:rsidRDefault="00E235EB" w:rsidP="00493505">
      <w:pPr>
        <w:pStyle w:val="13"/>
        <w:numPr>
          <w:ilvl w:val="0"/>
          <w:numId w:val="363"/>
        </w:numPr>
        <w:spacing w:line="240" w:lineRule="auto"/>
        <w:contextualSpacing/>
        <w:jc w:val="both"/>
        <w:rPr>
          <w:color w:val="auto"/>
        </w:rPr>
      </w:pPr>
      <w:r w:rsidRPr="008F7727">
        <w:rPr>
          <w:color w:val="auto"/>
        </w:rPr>
        <w:t>анализировать и обсуждать опыт применения успешных практик, в том числе с использованием информационных ресурсов образовательной организации.</w:t>
      </w:r>
    </w:p>
    <w:p w:rsidR="00A57638" w:rsidRPr="008F7727" w:rsidRDefault="00E235EB" w:rsidP="001C58A8">
      <w:pPr>
        <w:pStyle w:val="13"/>
        <w:spacing w:line="240" w:lineRule="auto"/>
        <w:contextualSpacing/>
        <w:jc w:val="both"/>
        <w:rPr>
          <w:color w:val="auto"/>
        </w:rPr>
      </w:pPr>
      <w:r w:rsidRPr="008F7727">
        <w:rPr>
          <w:color w:val="auto"/>
        </w:rPr>
        <w:t>На основном этапе может проводиться работа по разработке общей стратегии развития УУД, организации и механизма реализации задач программы, могут быть описаны специальные требования к условиям реализации программы развития УУД.</w:t>
      </w:r>
    </w:p>
    <w:p w:rsidR="00A57638" w:rsidRPr="008F7727" w:rsidRDefault="00E235EB" w:rsidP="001C58A8">
      <w:pPr>
        <w:pStyle w:val="13"/>
        <w:spacing w:line="240" w:lineRule="auto"/>
        <w:contextualSpacing/>
        <w:jc w:val="both"/>
        <w:rPr>
          <w:color w:val="auto"/>
        </w:rPr>
      </w:pPr>
      <w:r w:rsidRPr="008F7727">
        <w:rPr>
          <w:color w:val="auto"/>
        </w:rPr>
        <w:t>На заключительном этапе может проводиться обсуждение хода реализации программы на школьных методических семинарах (возможно, с привлечением внешних консультантов из других образовательных, научных, социальных организаций).</w:t>
      </w:r>
    </w:p>
    <w:p w:rsidR="00A57638" w:rsidRPr="008F7727" w:rsidRDefault="00E235EB" w:rsidP="001C58A8">
      <w:pPr>
        <w:pStyle w:val="13"/>
        <w:spacing w:line="240" w:lineRule="auto"/>
        <w:contextualSpacing/>
        <w:jc w:val="both"/>
        <w:rPr>
          <w:color w:val="auto"/>
        </w:rPr>
      </w:pPr>
      <w:r w:rsidRPr="008F7727">
        <w:rPr>
          <w:color w:val="auto"/>
        </w:rPr>
        <w:t>В целях соотнесения формирования метапредметных результатов с рабочими программами по учебным предметам необходимо, чтобы образовательная организация на регулярной основе проводила методические советы для определения, как с учетом используемой базы образовательных технологий, так и методик, возможности обеспечения формирования универсальных учебных действий (УУД), аккумулируя потенциал разных специалистов-предметников.</w:t>
      </w:r>
    </w:p>
    <w:p w:rsidR="0043590E" w:rsidRPr="008F7727" w:rsidRDefault="0043590E" w:rsidP="001C58A8">
      <w:pPr>
        <w:pStyle w:val="13"/>
        <w:spacing w:line="240" w:lineRule="auto"/>
        <w:contextualSpacing/>
        <w:jc w:val="both"/>
        <w:rPr>
          <w:color w:val="auto"/>
        </w:rPr>
      </w:pPr>
    </w:p>
    <w:p w:rsidR="00897C60" w:rsidRDefault="00897C60" w:rsidP="001C58A8">
      <w:pPr>
        <w:pStyle w:val="22"/>
        <w:spacing w:after="0"/>
        <w:contextualSpacing/>
        <w:rPr>
          <w:rFonts w:ascii="Times New Roman" w:hAnsi="Times New Roman" w:cs="Times New Roman"/>
        </w:rPr>
      </w:pPr>
      <w:bookmarkStart w:id="838" w:name="bookmark1915"/>
      <w:bookmarkStart w:id="839" w:name="_Toc105502803"/>
    </w:p>
    <w:p w:rsidR="00897C60" w:rsidRDefault="00897C60" w:rsidP="001C58A8">
      <w:pPr>
        <w:pStyle w:val="22"/>
        <w:spacing w:after="0"/>
        <w:contextualSpacing/>
        <w:rPr>
          <w:rFonts w:ascii="Times New Roman" w:hAnsi="Times New Roman" w:cs="Times New Roman"/>
        </w:rPr>
      </w:pPr>
    </w:p>
    <w:p w:rsidR="00897C60" w:rsidRDefault="00897C60" w:rsidP="001C58A8">
      <w:pPr>
        <w:pStyle w:val="22"/>
        <w:spacing w:after="0"/>
        <w:contextualSpacing/>
        <w:rPr>
          <w:rFonts w:ascii="Times New Roman" w:hAnsi="Times New Roman" w:cs="Times New Roman"/>
        </w:rPr>
      </w:pPr>
    </w:p>
    <w:p w:rsidR="00897C60" w:rsidRDefault="00897C60" w:rsidP="001C58A8">
      <w:pPr>
        <w:pStyle w:val="22"/>
        <w:spacing w:after="0"/>
        <w:contextualSpacing/>
        <w:rPr>
          <w:rFonts w:ascii="Times New Roman" w:hAnsi="Times New Roman" w:cs="Times New Roman"/>
        </w:rPr>
      </w:pPr>
    </w:p>
    <w:p w:rsidR="00A57638" w:rsidRPr="008F7727" w:rsidRDefault="00E235EB" w:rsidP="001C58A8">
      <w:pPr>
        <w:pStyle w:val="22"/>
        <w:spacing w:after="0"/>
        <w:contextualSpacing/>
        <w:rPr>
          <w:rFonts w:ascii="Times New Roman" w:hAnsi="Times New Roman" w:cs="Times New Roman"/>
        </w:rPr>
      </w:pPr>
      <w:r w:rsidRPr="008F7727">
        <w:rPr>
          <w:rFonts w:ascii="Times New Roman" w:hAnsi="Times New Roman" w:cs="Times New Roman"/>
        </w:rPr>
        <w:lastRenderedPageBreak/>
        <w:t>2.3. ПРОГРАММА ВОСПИТАНИЯ</w:t>
      </w:r>
      <w:bookmarkEnd w:id="838"/>
      <w:bookmarkEnd w:id="839"/>
    </w:p>
    <w:p w:rsidR="0043590E" w:rsidRPr="008F7727" w:rsidRDefault="0043590E" w:rsidP="001C58A8">
      <w:pPr>
        <w:contextualSpacing/>
        <w:rPr>
          <w:rFonts w:ascii="Times New Roman" w:hAnsi="Times New Roman" w:cs="Times New Roman"/>
        </w:rPr>
      </w:pPr>
      <w:bookmarkStart w:id="840" w:name="bookmark1917"/>
    </w:p>
    <w:p w:rsidR="00A57638" w:rsidRPr="008F7727" w:rsidRDefault="0043590E" w:rsidP="001C58A8">
      <w:pPr>
        <w:pStyle w:val="3"/>
        <w:spacing w:after="0" w:line="240" w:lineRule="auto"/>
        <w:contextualSpacing/>
        <w:rPr>
          <w:rFonts w:ascii="Times New Roman" w:hAnsi="Times New Roman" w:cs="Times New Roman"/>
        </w:rPr>
      </w:pPr>
      <w:bookmarkStart w:id="841" w:name="_Toc105502804"/>
      <w:r w:rsidRPr="008F7727">
        <w:rPr>
          <w:rFonts w:ascii="Times New Roman" w:hAnsi="Times New Roman" w:cs="Times New Roman"/>
        </w:rPr>
        <w:t xml:space="preserve">2.3.1. </w:t>
      </w:r>
      <w:r w:rsidR="00E235EB" w:rsidRPr="008F7727">
        <w:rPr>
          <w:rFonts w:ascii="Times New Roman" w:hAnsi="Times New Roman" w:cs="Times New Roman"/>
        </w:rPr>
        <w:t>Пояснительная записка</w:t>
      </w:r>
      <w:bookmarkEnd w:id="840"/>
      <w:bookmarkEnd w:id="841"/>
    </w:p>
    <w:p w:rsidR="0043590E" w:rsidRPr="008F7727" w:rsidRDefault="0043590E" w:rsidP="001C58A8">
      <w:pPr>
        <w:contextualSpacing/>
        <w:rPr>
          <w:rFonts w:ascii="Times New Roman" w:hAnsi="Times New Roman" w:cs="Times New Roman"/>
        </w:rPr>
      </w:pPr>
    </w:p>
    <w:p w:rsidR="00A57638" w:rsidRPr="008F7727" w:rsidRDefault="00E235EB" w:rsidP="001C58A8">
      <w:pPr>
        <w:pStyle w:val="13"/>
        <w:spacing w:line="240" w:lineRule="auto"/>
        <w:contextualSpacing/>
        <w:jc w:val="both"/>
        <w:rPr>
          <w:color w:val="auto"/>
        </w:rPr>
      </w:pPr>
      <w:r w:rsidRPr="008F7727">
        <w:rPr>
          <w:color w:val="auto"/>
        </w:rPr>
        <w:t>Программа воспитания является обязательной частью основных образовательных программ.</w:t>
      </w:r>
    </w:p>
    <w:p w:rsidR="00A57638" w:rsidRPr="008F7727" w:rsidRDefault="00E235EB" w:rsidP="001C58A8">
      <w:pPr>
        <w:pStyle w:val="13"/>
        <w:spacing w:line="240" w:lineRule="auto"/>
        <w:contextualSpacing/>
        <w:jc w:val="both"/>
        <w:rPr>
          <w:color w:val="auto"/>
        </w:rPr>
      </w:pPr>
      <w:r w:rsidRPr="008F7727">
        <w:rPr>
          <w:color w:val="auto"/>
        </w:rPr>
        <w:t>Назначение примерной программы воспитания — помочь образовательным организациям, реализующим образовательные программы начального общего, основного общего, среднего общего образования создать и реализовать собственные работающие программы воспитания, направленные на решение проблем гармоничного вхождения обучающихся в социальный мир и налаживания ответственных взаимоотношений с окружающими их людьми. Примерная программа воспитания показывает, каким образом педагогические работники (учитель, классный руководитель, заместитель директора по воспитательной работе, старший вожатый, воспитатель, куратор, тьютор и т. п.) могут реализовать воспитательный потенциал их совместной с обучающимися деятельности и тем самым сделать свою образовательную организацию воспитывающей организацией.</w:t>
      </w:r>
    </w:p>
    <w:p w:rsidR="00A57638" w:rsidRPr="008F7727" w:rsidRDefault="00E235EB" w:rsidP="001C58A8">
      <w:pPr>
        <w:pStyle w:val="13"/>
        <w:spacing w:line="240" w:lineRule="auto"/>
        <w:contextualSpacing/>
        <w:jc w:val="both"/>
        <w:rPr>
          <w:color w:val="auto"/>
        </w:rPr>
      </w:pPr>
      <w:r w:rsidRPr="008F7727">
        <w:rPr>
          <w:color w:val="auto"/>
        </w:rPr>
        <w:t>В центре примерной программы воспитания в соответствии с ФГОС находится личностное развитие обучающихся, формирование у них системных знаний о различных аспектах развития России и мира. Одним из результатов реализации программы станет приобщение обучающихся к российским традиционным духовным ценностям, правилам и нормам поведения в российском обществе. Программа призвана обеспечить достижение обучающимися личностных результатов, указанных во ФГОС: формирование основ российской идентичности; готовность к саморазвитию; мотивация к познанию и обучению; ценностные установки и социально-значимые качества личности; активное участие в социально-значимой деятельности.</w:t>
      </w:r>
    </w:p>
    <w:p w:rsidR="00A57638" w:rsidRPr="008F7727" w:rsidRDefault="00E235EB" w:rsidP="001C58A8">
      <w:pPr>
        <w:pStyle w:val="13"/>
        <w:spacing w:line="240" w:lineRule="auto"/>
        <w:contextualSpacing/>
        <w:jc w:val="both"/>
        <w:rPr>
          <w:color w:val="auto"/>
        </w:rPr>
      </w:pPr>
      <w:r w:rsidRPr="008F7727">
        <w:rPr>
          <w:color w:val="auto"/>
        </w:rPr>
        <w:t>Примерная программа воспитания — это не перечень обязательных для образовательной организации мероприятий, а описание системы возможных форм и методов работы с обучающимися.</w:t>
      </w:r>
    </w:p>
    <w:p w:rsidR="00A57638" w:rsidRPr="008F7727" w:rsidRDefault="00E235EB" w:rsidP="001C58A8">
      <w:pPr>
        <w:pStyle w:val="13"/>
        <w:spacing w:line="240" w:lineRule="auto"/>
        <w:contextualSpacing/>
        <w:jc w:val="both"/>
        <w:rPr>
          <w:color w:val="auto"/>
        </w:rPr>
      </w:pPr>
      <w:r w:rsidRPr="008F7727">
        <w:rPr>
          <w:color w:val="auto"/>
        </w:rPr>
        <w:t>На основе примерной программы воспитания образовательные организации разрабатывают свои рабочие программы воспитания. Примерную программу необходимо воспринимать как конструктор для создания рабочей программы воспитания. Она позволяет каждой образовательной организации, взяв за основу содержание основных ее разделов, корректировать их там, где это необходимо: добавлять нужные или удалять неактуальные материалы, приводя тем самым свою программу в соответствие с реальной деятельностью, которую образовательная организация будет осуществлять в сфере воспитания.</w:t>
      </w:r>
    </w:p>
    <w:p w:rsidR="00A57638" w:rsidRPr="008F7727" w:rsidRDefault="00E235EB" w:rsidP="001C58A8">
      <w:pPr>
        <w:pStyle w:val="13"/>
        <w:spacing w:line="240" w:lineRule="auto"/>
        <w:contextualSpacing/>
        <w:jc w:val="both"/>
        <w:rPr>
          <w:color w:val="auto"/>
        </w:rPr>
      </w:pPr>
      <w:r w:rsidRPr="008F7727">
        <w:rPr>
          <w:color w:val="auto"/>
        </w:rPr>
        <w:t>Рабочие программы воспитания образовательных организаций должны включать в себя четыре основных раздела:</w:t>
      </w:r>
    </w:p>
    <w:p w:rsidR="00A57638" w:rsidRPr="008F7727" w:rsidRDefault="00E235EB" w:rsidP="00493505">
      <w:pPr>
        <w:pStyle w:val="13"/>
        <w:numPr>
          <w:ilvl w:val="0"/>
          <w:numId w:val="160"/>
        </w:numPr>
        <w:tabs>
          <w:tab w:val="left" w:pos="519"/>
        </w:tabs>
        <w:spacing w:line="240" w:lineRule="auto"/>
        <w:contextualSpacing/>
        <w:jc w:val="both"/>
        <w:rPr>
          <w:color w:val="auto"/>
        </w:rPr>
      </w:pPr>
      <w:r w:rsidRPr="008F7727">
        <w:rPr>
          <w:i/>
          <w:iCs/>
          <w:color w:val="auto"/>
        </w:rPr>
        <w:t xml:space="preserve">Раздел «Особенности организуемого в образовательной </w:t>
      </w:r>
      <w:r w:rsidRPr="008F7727">
        <w:rPr>
          <w:i/>
          <w:iCs/>
          <w:color w:val="auto"/>
        </w:rPr>
        <w:lastRenderedPageBreak/>
        <w:t>организации воспитательного процесса</w:t>
      </w:r>
      <w:r w:rsidRPr="008F7727">
        <w:rPr>
          <w:color w:val="auto"/>
        </w:rPr>
        <w:t>», в котором образовательная организация кратко описывает специфику своей деятельности в сфере воспитания. Здесь может быть размещена информация о специфике расположения образовательной организации, особенностях ее социального окружения, источниках положительного или отрицательного влияния на обучающихся, значимых партнерах образовательной организации, особенностях контингента обучающихся, оригинальных воспитательных находках образовательной организации, а также важных для образовательной организации принципах и традициях воспитания.</w:t>
      </w:r>
    </w:p>
    <w:p w:rsidR="00A57638" w:rsidRPr="008F7727" w:rsidRDefault="00E235EB" w:rsidP="00493505">
      <w:pPr>
        <w:pStyle w:val="13"/>
        <w:numPr>
          <w:ilvl w:val="0"/>
          <w:numId w:val="160"/>
        </w:numPr>
        <w:tabs>
          <w:tab w:val="left" w:pos="519"/>
        </w:tabs>
        <w:spacing w:line="240" w:lineRule="auto"/>
        <w:contextualSpacing/>
        <w:jc w:val="both"/>
        <w:rPr>
          <w:color w:val="auto"/>
        </w:rPr>
      </w:pPr>
      <w:r w:rsidRPr="008F7727">
        <w:rPr>
          <w:i/>
          <w:iCs/>
          <w:color w:val="auto"/>
        </w:rPr>
        <w:t>Раздел «Цель и задачи воспитания»</w:t>
      </w:r>
      <w:r w:rsidRPr="008F7727">
        <w:rPr>
          <w:color w:val="auto"/>
        </w:rPr>
        <w:t>, в котором на основе базовых общественных ценностей формулируется цель воспитания и задачи, которые образовательной организации предстоит решать для достижения цели.</w:t>
      </w:r>
    </w:p>
    <w:p w:rsidR="00A57638" w:rsidRPr="008F7727" w:rsidRDefault="00E235EB" w:rsidP="00493505">
      <w:pPr>
        <w:pStyle w:val="13"/>
        <w:numPr>
          <w:ilvl w:val="0"/>
          <w:numId w:val="160"/>
        </w:numPr>
        <w:tabs>
          <w:tab w:val="left" w:pos="519"/>
        </w:tabs>
        <w:spacing w:line="240" w:lineRule="auto"/>
        <w:contextualSpacing/>
        <w:jc w:val="both"/>
        <w:rPr>
          <w:color w:val="auto"/>
        </w:rPr>
      </w:pPr>
      <w:r w:rsidRPr="008F7727">
        <w:rPr>
          <w:i/>
          <w:iCs/>
          <w:color w:val="auto"/>
        </w:rPr>
        <w:t>Раздел «Виды, формы и содержание деятельности»</w:t>
      </w:r>
      <w:r w:rsidRPr="008F7727">
        <w:rPr>
          <w:color w:val="auto"/>
        </w:rPr>
        <w:t>, в котором образовательная организация показывает, каким образом будет осуществляться достижение поставленных целей и задач воспитания. Данный раздел может состоять из нескольких инвариантных и вариативных модулей, каждый из которых ориентирован на одну из поставленных образовательной организацией задач воспитания и соответствует одному из направлений воспитательной работы образовательной организации. Инвариантными модулями здесь являются: «Классное руководство», «Школьный урок», «Курсы внеурочной деятельности», «Работа с родителями (законными представителями)», «Самоуправление» и «Профориентация» (два последних модуля не являются инвариантными для образовательных организаций, реализующих только образовательные программы начального общего образования). Вариативными модулями могут быть: «Ключевые общешкольные дела», «Детские общественные объединения», «Школьные медиа», «Экскурсии, экспедиции, походы», «Организация предметно-эстетической среды».</w:t>
      </w:r>
    </w:p>
    <w:p w:rsidR="00A57638" w:rsidRPr="008F7727" w:rsidRDefault="00E235EB" w:rsidP="001C58A8">
      <w:pPr>
        <w:pStyle w:val="13"/>
        <w:spacing w:line="240" w:lineRule="auto"/>
        <w:contextualSpacing/>
        <w:jc w:val="both"/>
        <w:rPr>
          <w:color w:val="auto"/>
        </w:rPr>
      </w:pPr>
      <w:r w:rsidRPr="008F7727">
        <w:rPr>
          <w:color w:val="auto"/>
        </w:rPr>
        <w:t>Образовательная организация, разрабатывая собственную рабочую программу воспитания, вправе включать в нее те вариативные модули, которые помогут ей в наибольшей степени реализовать свой воспитательный потенциал с учетом имеющихся у нее кадровых и материальных ресурсов. Поскольку практика воспитания в образовательных организациях России многообразна и примерная программа не может охватить все это многообразие, допускается, что каждая образовательная организация по заданному в примерной программе образцу может добавлять в свою рабочую программу собственные модули. Тот или иной дополнительный модуль включается в программу при следующих условиях: новый модуль отражает реальную деятельность обучающихся и педагогических работников, эта деятельность является значимой для обучающихся и педагогических работников, эта деятельность не может быть описана ни в одном из модулей, предлагаемых примерной программой.</w:t>
      </w:r>
    </w:p>
    <w:p w:rsidR="00A57638" w:rsidRPr="008F7727" w:rsidRDefault="00E235EB" w:rsidP="001C58A8">
      <w:pPr>
        <w:pStyle w:val="13"/>
        <w:spacing w:line="240" w:lineRule="auto"/>
        <w:contextualSpacing/>
        <w:jc w:val="both"/>
        <w:rPr>
          <w:color w:val="auto"/>
        </w:rPr>
      </w:pPr>
      <w:r w:rsidRPr="008F7727">
        <w:rPr>
          <w:color w:val="auto"/>
        </w:rPr>
        <w:t xml:space="preserve">Модули в программе воспитания располагаются в соответствии с их </w:t>
      </w:r>
      <w:r w:rsidRPr="008F7727">
        <w:rPr>
          <w:color w:val="auto"/>
        </w:rPr>
        <w:lastRenderedPageBreak/>
        <w:t>значимостью в системе воспитательной работы образовательной организации. Деятельность педагогических работников образовательных организаций в рамках комплекса модулей направлена на достижение результатов освоения основной образовательной программы общего образования.</w:t>
      </w:r>
    </w:p>
    <w:p w:rsidR="00A57638" w:rsidRPr="008F7727" w:rsidRDefault="00E235EB" w:rsidP="00493505">
      <w:pPr>
        <w:pStyle w:val="13"/>
        <w:numPr>
          <w:ilvl w:val="0"/>
          <w:numId w:val="160"/>
        </w:numPr>
        <w:tabs>
          <w:tab w:val="left" w:pos="547"/>
        </w:tabs>
        <w:spacing w:line="240" w:lineRule="auto"/>
        <w:contextualSpacing/>
        <w:jc w:val="both"/>
        <w:rPr>
          <w:color w:val="auto"/>
        </w:rPr>
      </w:pPr>
      <w:r w:rsidRPr="008F7727">
        <w:rPr>
          <w:i/>
          <w:iCs/>
          <w:color w:val="auto"/>
        </w:rPr>
        <w:t>Раздел «Основные направления самоанализа воспитательной работы»</w:t>
      </w:r>
      <w:r w:rsidRPr="008F7727">
        <w:rPr>
          <w:color w:val="auto"/>
        </w:rPr>
        <w:t>, в котором необходимо показать, каким образом в образовательной организации осуществляется самоанализ организуемой в ней воспитательной работы. Здесь приводятся не результаты самоанализа, а лишь перечень основных его направлений, который может быть дополнен указанием на его критерии и способы осуществления.</w:t>
      </w:r>
    </w:p>
    <w:p w:rsidR="00A57638" w:rsidRPr="008F7727" w:rsidRDefault="00E235EB" w:rsidP="001C58A8">
      <w:pPr>
        <w:pStyle w:val="13"/>
        <w:spacing w:line="240" w:lineRule="auto"/>
        <w:contextualSpacing/>
        <w:jc w:val="both"/>
        <w:rPr>
          <w:color w:val="auto"/>
        </w:rPr>
      </w:pPr>
      <w:r w:rsidRPr="008F7727">
        <w:rPr>
          <w:color w:val="auto"/>
        </w:rPr>
        <w:t>Рабочая программа воспитания, которую образовательная организация разрабатывает на основе примерной программы, должна быть короткой и ясной, содержащей конкретное описание предстоящей работы с обучающимися, а не общие рассуждения о воспитании.</w:t>
      </w:r>
    </w:p>
    <w:p w:rsidR="00A57638" w:rsidRPr="008F7727" w:rsidRDefault="00E235EB" w:rsidP="001C58A8">
      <w:pPr>
        <w:pStyle w:val="13"/>
        <w:spacing w:line="240" w:lineRule="auto"/>
        <w:contextualSpacing/>
        <w:jc w:val="both"/>
        <w:rPr>
          <w:color w:val="auto"/>
        </w:rPr>
      </w:pPr>
      <w:r w:rsidRPr="008F7727">
        <w:rPr>
          <w:color w:val="auto"/>
        </w:rPr>
        <w:t>К программе воспитания каждой образовательной организацией прилагается ежегодный календарный план воспитательной работы.</w:t>
      </w:r>
    </w:p>
    <w:p w:rsidR="00A57638" w:rsidRPr="008F7727" w:rsidRDefault="00E235EB" w:rsidP="001C58A8">
      <w:pPr>
        <w:pStyle w:val="13"/>
        <w:spacing w:line="240" w:lineRule="auto"/>
        <w:contextualSpacing/>
        <w:jc w:val="both"/>
        <w:rPr>
          <w:color w:val="auto"/>
        </w:rPr>
      </w:pPr>
      <w:r w:rsidRPr="008F7727">
        <w:rPr>
          <w:color w:val="auto"/>
        </w:rPr>
        <w:t>Разрабатывая рабочую программу воспитания важно понимать, что сама по себе программа не является инструментом воспитания: обучающегося воспитывает не документ, а педагогический работник — своими действиями, словами, отношениями. Программа лишь позволяет педагогическим работникам скоординировать свои усилия, направленные на воспитание обучающихся.</w:t>
      </w:r>
    </w:p>
    <w:p w:rsidR="00344679" w:rsidRDefault="00344679" w:rsidP="001C58A8">
      <w:pPr>
        <w:pStyle w:val="3"/>
        <w:spacing w:after="0" w:line="240" w:lineRule="auto"/>
        <w:contextualSpacing/>
        <w:rPr>
          <w:rFonts w:ascii="Times New Roman" w:hAnsi="Times New Roman" w:cs="Times New Roman"/>
        </w:rPr>
      </w:pPr>
      <w:bookmarkStart w:id="842" w:name="bookmark1919"/>
      <w:bookmarkStart w:id="843" w:name="_Toc105502805"/>
    </w:p>
    <w:p w:rsidR="00A57638" w:rsidRPr="008F7727" w:rsidRDefault="0043590E" w:rsidP="001C58A8">
      <w:pPr>
        <w:pStyle w:val="3"/>
        <w:spacing w:after="0" w:line="240" w:lineRule="auto"/>
        <w:contextualSpacing/>
        <w:rPr>
          <w:rFonts w:ascii="Times New Roman" w:hAnsi="Times New Roman" w:cs="Times New Roman"/>
        </w:rPr>
      </w:pPr>
      <w:r w:rsidRPr="008F7727">
        <w:rPr>
          <w:rFonts w:ascii="Times New Roman" w:hAnsi="Times New Roman" w:cs="Times New Roman"/>
        </w:rPr>
        <w:t xml:space="preserve">2.3.2. </w:t>
      </w:r>
      <w:r w:rsidR="00E235EB" w:rsidRPr="008F7727">
        <w:rPr>
          <w:rFonts w:ascii="Times New Roman" w:hAnsi="Times New Roman" w:cs="Times New Roman"/>
        </w:rPr>
        <w:t>Особенности организуемого в образовательной организации воспитательного процесса</w:t>
      </w:r>
      <w:bookmarkEnd w:id="842"/>
      <w:bookmarkEnd w:id="843"/>
    </w:p>
    <w:p w:rsidR="00A57638" w:rsidRPr="008F7727" w:rsidRDefault="00E235EB" w:rsidP="001C58A8">
      <w:pPr>
        <w:pStyle w:val="13"/>
        <w:spacing w:line="240" w:lineRule="auto"/>
        <w:contextualSpacing/>
        <w:jc w:val="both"/>
        <w:rPr>
          <w:color w:val="auto"/>
        </w:rPr>
      </w:pPr>
      <w:r w:rsidRPr="008F7727">
        <w:rPr>
          <w:i/>
          <w:iCs/>
          <w:color w:val="auto"/>
        </w:rPr>
        <w:t>Примечание:</w:t>
      </w:r>
      <w:r w:rsidRPr="008F7727">
        <w:rPr>
          <w:color w:val="auto"/>
        </w:rPr>
        <w:t xml:space="preserve"> поскольку общие сведения о образовательной организации уже указаны в основной образовательной программе, в данном разделе нет необходимости их повторять. Предложенное ниже описание является примерным, образовательная организация вправе уточнять и корректировать его, исходя из своих особенностей, связанных с расположением образовательной организации, ее статусом, контингентом обучающихся, а также важными для нее принципами и традициями воспитания.</w:t>
      </w:r>
    </w:p>
    <w:p w:rsidR="00A57638" w:rsidRPr="008F7727" w:rsidRDefault="00E235EB" w:rsidP="001C58A8">
      <w:pPr>
        <w:pStyle w:val="13"/>
        <w:spacing w:line="240" w:lineRule="auto"/>
        <w:contextualSpacing/>
        <w:jc w:val="both"/>
        <w:rPr>
          <w:color w:val="auto"/>
        </w:rPr>
      </w:pPr>
      <w:r w:rsidRPr="008F7727">
        <w:rPr>
          <w:color w:val="auto"/>
        </w:rPr>
        <w:t>Процесс воспитания в образовательной организации основывается на следующих принципах взаимодействия педагогических работников и обучающихся:</w:t>
      </w:r>
    </w:p>
    <w:p w:rsidR="00A57638" w:rsidRPr="008F7727" w:rsidRDefault="00E235EB" w:rsidP="00493505">
      <w:pPr>
        <w:pStyle w:val="13"/>
        <w:numPr>
          <w:ilvl w:val="0"/>
          <w:numId w:val="364"/>
        </w:numPr>
        <w:spacing w:line="240" w:lineRule="auto"/>
        <w:contextualSpacing/>
        <w:jc w:val="both"/>
        <w:rPr>
          <w:color w:val="auto"/>
        </w:rPr>
      </w:pPr>
      <w:r w:rsidRPr="008F7727">
        <w:rPr>
          <w:color w:val="auto"/>
        </w:rPr>
        <w:t>неукоснительное соблюдение законности и прав семьи и обучающегося, соблюдение конфиденциальности информации об обучающемся и семье, приоритета безопасности обучающегося при нахождении в образовательной организации;</w:t>
      </w:r>
    </w:p>
    <w:p w:rsidR="00A57638" w:rsidRPr="008F7727" w:rsidRDefault="00E235EB" w:rsidP="00493505">
      <w:pPr>
        <w:pStyle w:val="13"/>
        <w:numPr>
          <w:ilvl w:val="0"/>
          <w:numId w:val="364"/>
        </w:numPr>
        <w:spacing w:line="240" w:lineRule="auto"/>
        <w:contextualSpacing/>
        <w:jc w:val="both"/>
        <w:rPr>
          <w:color w:val="auto"/>
        </w:rPr>
      </w:pPr>
      <w:r w:rsidRPr="008F7727">
        <w:rPr>
          <w:color w:val="auto"/>
        </w:rPr>
        <w:t xml:space="preserve">ориентир на создание в образовательной организации психологически комфортной среды для каждого обучающегося и взрослого, без которой невозможно </w:t>
      </w:r>
      <w:r w:rsidRPr="008F7727">
        <w:rPr>
          <w:color w:val="auto"/>
        </w:rPr>
        <w:lastRenderedPageBreak/>
        <w:t>конструктивное взаимодействие обучающихся и педагогических работников;</w:t>
      </w:r>
    </w:p>
    <w:p w:rsidR="00A57638" w:rsidRPr="008F7727" w:rsidRDefault="00E235EB" w:rsidP="00493505">
      <w:pPr>
        <w:pStyle w:val="13"/>
        <w:numPr>
          <w:ilvl w:val="0"/>
          <w:numId w:val="364"/>
        </w:numPr>
        <w:spacing w:line="240" w:lineRule="auto"/>
        <w:contextualSpacing/>
        <w:jc w:val="both"/>
        <w:rPr>
          <w:color w:val="auto"/>
        </w:rPr>
      </w:pPr>
      <w:r w:rsidRPr="008F7727">
        <w:rPr>
          <w:color w:val="auto"/>
        </w:rPr>
        <w:t>реализация процесса воспитания главным образом через создание в образовательной организации детско-взрослых общностей, которые бы объединяли обучающихся и педагогических работников яркими и содержательными событиями, общими позитивными эмоциями и доверительными отношениями друг к другу;</w:t>
      </w:r>
    </w:p>
    <w:p w:rsidR="00A57638" w:rsidRPr="008F7727" w:rsidRDefault="00E235EB" w:rsidP="00493505">
      <w:pPr>
        <w:pStyle w:val="13"/>
        <w:numPr>
          <w:ilvl w:val="0"/>
          <w:numId w:val="364"/>
        </w:numPr>
        <w:spacing w:line="240" w:lineRule="auto"/>
        <w:contextualSpacing/>
        <w:jc w:val="both"/>
        <w:rPr>
          <w:color w:val="auto"/>
        </w:rPr>
      </w:pPr>
      <w:r w:rsidRPr="008F7727">
        <w:rPr>
          <w:color w:val="auto"/>
        </w:rPr>
        <w:t>организация основных совместных дел обучающихся и педагогических работников как предмета совместной заботы и взрослых, и обучающихся;</w:t>
      </w:r>
    </w:p>
    <w:p w:rsidR="00A57638" w:rsidRPr="008F7727" w:rsidRDefault="00E235EB" w:rsidP="00493505">
      <w:pPr>
        <w:pStyle w:val="13"/>
        <w:numPr>
          <w:ilvl w:val="0"/>
          <w:numId w:val="364"/>
        </w:numPr>
        <w:spacing w:line="240" w:lineRule="auto"/>
        <w:contextualSpacing/>
        <w:jc w:val="both"/>
        <w:rPr>
          <w:color w:val="auto"/>
        </w:rPr>
      </w:pPr>
      <w:r w:rsidRPr="008F7727">
        <w:rPr>
          <w:color w:val="auto"/>
        </w:rPr>
        <w:t>системность, целесообразность и нешаблонность воспитания как условия его эффективности.</w:t>
      </w:r>
    </w:p>
    <w:p w:rsidR="00A57638" w:rsidRPr="008F7727" w:rsidRDefault="00E235EB" w:rsidP="001C58A8">
      <w:pPr>
        <w:pStyle w:val="13"/>
        <w:spacing w:line="240" w:lineRule="auto"/>
        <w:contextualSpacing/>
        <w:jc w:val="both"/>
        <w:rPr>
          <w:color w:val="auto"/>
        </w:rPr>
      </w:pPr>
      <w:r w:rsidRPr="008F7727">
        <w:rPr>
          <w:color w:val="auto"/>
        </w:rPr>
        <w:t>Основными традициями воспитания в образовательной организации являются следующие:</w:t>
      </w:r>
    </w:p>
    <w:p w:rsidR="00A57638" w:rsidRPr="008F7727" w:rsidRDefault="00E235EB" w:rsidP="00493505">
      <w:pPr>
        <w:pStyle w:val="13"/>
        <w:numPr>
          <w:ilvl w:val="0"/>
          <w:numId w:val="365"/>
        </w:numPr>
        <w:spacing w:line="240" w:lineRule="auto"/>
        <w:contextualSpacing/>
        <w:jc w:val="both"/>
        <w:rPr>
          <w:color w:val="auto"/>
        </w:rPr>
      </w:pPr>
      <w:r w:rsidRPr="008F7727">
        <w:rPr>
          <w:color w:val="auto"/>
        </w:rPr>
        <w:t>стержнем годового цикла воспитательной работы образовательной организации являются ключевые общешкольные дела, через которые осуществляется интеграция воспитательных усилий педагогических работников;</w:t>
      </w:r>
    </w:p>
    <w:p w:rsidR="00A57638" w:rsidRPr="008F7727" w:rsidRDefault="00E235EB" w:rsidP="00493505">
      <w:pPr>
        <w:pStyle w:val="13"/>
        <w:numPr>
          <w:ilvl w:val="0"/>
          <w:numId w:val="365"/>
        </w:numPr>
        <w:spacing w:line="240" w:lineRule="auto"/>
        <w:contextualSpacing/>
        <w:jc w:val="both"/>
        <w:rPr>
          <w:color w:val="auto"/>
        </w:rPr>
      </w:pPr>
      <w:r w:rsidRPr="008F7727">
        <w:rPr>
          <w:color w:val="auto"/>
        </w:rPr>
        <w:t>важной чертой каждого ключевого дела и большинства используемых для воспитания других совместных дел педагогических работников и обучающихся является коллективная разработка, коллективное планирование, коллективное проведение и коллективный анализ их результатов;</w:t>
      </w:r>
    </w:p>
    <w:p w:rsidR="00A57638" w:rsidRPr="008F7727" w:rsidRDefault="00E235EB" w:rsidP="00493505">
      <w:pPr>
        <w:pStyle w:val="13"/>
        <w:numPr>
          <w:ilvl w:val="0"/>
          <w:numId w:val="365"/>
        </w:numPr>
        <w:spacing w:line="240" w:lineRule="auto"/>
        <w:contextualSpacing/>
        <w:jc w:val="both"/>
        <w:rPr>
          <w:color w:val="auto"/>
        </w:rPr>
      </w:pPr>
      <w:r w:rsidRPr="008F7727">
        <w:rPr>
          <w:color w:val="auto"/>
        </w:rPr>
        <w:t>в образовательной организации создаются такие условия, при которых по мере взросления обучающегося увеличивается и его роль в совместных делах (от пассивного наблюдателя до организатора);</w:t>
      </w:r>
    </w:p>
    <w:p w:rsidR="00A57638" w:rsidRPr="008F7727" w:rsidRDefault="00E235EB" w:rsidP="00493505">
      <w:pPr>
        <w:pStyle w:val="13"/>
        <w:numPr>
          <w:ilvl w:val="0"/>
          <w:numId w:val="365"/>
        </w:numPr>
        <w:spacing w:line="240" w:lineRule="auto"/>
        <w:contextualSpacing/>
        <w:jc w:val="both"/>
        <w:rPr>
          <w:color w:val="auto"/>
        </w:rPr>
      </w:pPr>
      <w:r w:rsidRPr="008F7727">
        <w:rPr>
          <w:color w:val="auto"/>
        </w:rPr>
        <w:t>в проведении общешкольных дел отсутствует соревновательность между классами, поощряется конструктивное межклассное и межвозрастное взаимодействие обучающихся, а также их социальная активность;</w:t>
      </w:r>
    </w:p>
    <w:p w:rsidR="00A57638" w:rsidRPr="008F7727" w:rsidRDefault="00E235EB" w:rsidP="00493505">
      <w:pPr>
        <w:pStyle w:val="13"/>
        <w:numPr>
          <w:ilvl w:val="0"/>
          <w:numId w:val="365"/>
        </w:numPr>
        <w:spacing w:line="240" w:lineRule="auto"/>
        <w:contextualSpacing/>
        <w:jc w:val="both"/>
        <w:rPr>
          <w:color w:val="auto"/>
        </w:rPr>
      </w:pPr>
      <w:r w:rsidRPr="008F7727">
        <w:rPr>
          <w:color w:val="auto"/>
        </w:rPr>
        <w:t>педагогические работники образовательной организации ориентированы на формирование коллективов в рамках школьных классов, кружков, студий, секций и иных детских объединений, на установление в них доброжелательных и товарищеских взаимоотношений;</w:t>
      </w:r>
    </w:p>
    <w:p w:rsidR="00A57638" w:rsidRPr="008F7727" w:rsidRDefault="00E235EB" w:rsidP="00493505">
      <w:pPr>
        <w:pStyle w:val="13"/>
        <w:numPr>
          <w:ilvl w:val="0"/>
          <w:numId w:val="365"/>
        </w:numPr>
        <w:spacing w:line="240" w:lineRule="auto"/>
        <w:contextualSpacing/>
        <w:jc w:val="both"/>
        <w:rPr>
          <w:color w:val="auto"/>
        </w:rPr>
      </w:pPr>
      <w:r w:rsidRPr="008F7727">
        <w:rPr>
          <w:color w:val="auto"/>
        </w:rPr>
        <w:t>ключевой фигурой воспитания в образовательной организации является классный руководитель, реализующий по отношению к обучающимся защитную, личностно развивающую, организационную, посредническую (в разрешении конфликтов) функции.</w:t>
      </w:r>
    </w:p>
    <w:p w:rsidR="00344679" w:rsidRDefault="00344679" w:rsidP="001C58A8">
      <w:pPr>
        <w:pStyle w:val="3"/>
        <w:spacing w:after="0" w:line="240" w:lineRule="auto"/>
        <w:contextualSpacing/>
        <w:rPr>
          <w:rFonts w:ascii="Times New Roman" w:hAnsi="Times New Roman" w:cs="Times New Roman"/>
        </w:rPr>
      </w:pPr>
      <w:bookmarkStart w:id="844" w:name="bookmark1921"/>
      <w:bookmarkStart w:id="845" w:name="_Toc105502806"/>
    </w:p>
    <w:p w:rsidR="00344679" w:rsidRDefault="00344679" w:rsidP="001C58A8">
      <w:pPr>
        <w:pStyle w:val="3"/>
        <w:spacing w:after="0" w:line="240" w:lineRule="auto"/>
        <w:contextualSpacing/>
        <w:rPr>
          <w:rFonts w:ascii="Times New Roman" w:hAnsi="Times New Roman" w:cs="Times New Roman"/>
        </w:rPr>
      </w:pPr>
    </w:p>
    <w:p w:rsidR="00A57638" w:rsidRPr="008F7727" w:rsidRDefault="00E235EB" w:rsidP="001C58A8">
      <w:pPr>
        <w:pStyle w:val="3"/>
        <w:spacing w:after="0" w:line="240" w:lineRule="auto"/>
        <w:contextualSpacing/>
        <w:rPr>
          <w:rFonts w:ascii="Times New Roman" w:hAnsi="Times New Roman" w:cs="Times New Roman"/>
        </w:rPr>
      </w:pPr>
      <w:r w:rsidRPr="008F7727">
        <w:rPr>
          <w:rFonts w:ascii="Times New Roman" w:hAnsi="Times New Roman" w:cs="Times New Roman"/>
        </w:rPr>
        <w:t>2.3.3. Цель и задачи воспитания</w:t>
      </w:r>
      <w:bookmarkEnd w:id="844"/>
      <w:bookmarkEnd w:id="845"/>
    </w:p>
    <w:p w:rsidR="00A57638" w:rsidRPr="008F7727" w:rsidRDefault="00E235EB" w:rsidP="001C58A8">
      <w:pPr>
        <w:pStyle w:val="13"/>
        <w:spacing w:line="240" w:lineRule="auto"/>
        <w:contextualSpacing/>
        <w:jc w:val="both"/>
        <w:rPr>
          <w:color w:val="auto"/>
        </w:rPr>
      </w:pPr>
      <w:r w:rsidRPr="008F7727">
        <w:rPr>
          <w:color w:val="auto"/>
        </w:rPr>
        <w:t>Современный национальный воспитательный идеал — это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своей страны, укорененный в духовных и культурных традициях многонационального народа Российской Федерации.</w:t>
      </w:r>
    </w:p>
    <w:p w:rsidR="00A57638" w:rsidRPr="008F7727" w:rsidRDefault="00E235EB" w:rsidP="001C58A8">
      <w:pPr>
        <w:pStyle w:val="13"/>
        <w:spacing w:line="240" w:lineRule="auto"/>
        <w:contextualSpacing/>
        <w:jc w:val="both"/>
        <w:rPr>
          <w:color w:val="auto"/>
        </w:rPr>
      </w:pPr>
      <w:r w:rsidRPr="008F7727">
        <w:rPr>
          <w:color w:val="auto"/>
        </w:rPr>
        <w:t xml:space="preserve">Исходя из этого воспитательного идеала, а также основываясь на базовых для нашего общества ценностях (таких как семья, труд, отечество, природа, мир, знания, культура, здоровье, человек) формулируется общая цель </w:t>
      </w:r>
      <w:r w:rsidRPr="008F7727">
        <w:rPr>
          <w:b/>
          <w:bCs/>
          <w:color w:val="auto"/>
          <w:sz w:val="19"/>
          <w:szCs w:val="19"/>
        </w:rPr>
        <w:t xml:space="preserve">воспитания </w:t>
      </w:r>
      <w:r w:rsidRPr="008F7727">
        <w:rPr>
          <w:color w:val="auto"/>
        </w:rPr>
        <w:t>в общеобразовательной организации — личностное развитие обучающихся, проявляющееся в:</w:t>
      </w:r>
    </w:p>
    <w:p w:rsidR="00A57638" w:rsidRPr="008F7727" w:rsidRDefault="00E235EB" w:rsidP="00493505">
      <w:pPr>
        <w:pStyle w:val="13"/>
        <w:numPr>
          <w:ilvl w:val="0"/>
          <w:numId w:val="367"/>
        </w:numPr>
        <w:spacing w:line="240" w:lineRule="auto"/>
        <w:contextualSpacing/>
        <w:jc w:val="both"/>
        <w:rPr>
          <w:color w:val="auto"/>
        </w:rPr>
      </w:pPr>
      <w:r w:rsidRPr="008F7727">
        <w:rPr>
          <w:color w:val="auto"/>
        </w:rPr>
        <w:t>усвоении ими знаний основных норм, которые общество выработало на основе этих ценностей (т. е. в усвоении ими социально значимых знаний);</w:t>
      </w:r>
    </w:p>
    <w:p w:rsidR="00A57638" w:rsidRPr="008F7727" w:rsidRDefault="00E235EB" w:rsidP="00493505">
      <w:pPr>
        <w:pStyle w:val="13"/>
        <w:numPr>
          <w:ilvl w:val="0"/>
          <w:numId w:val="366"/>
        </w:numPr>
        <w:spacing w:line="240" w:lineRule="auto"/>
        <w:contextualSpacing/>
        <w:jc w:val="both"/>
        <w:rPr>
          <w:color w:val="auto"/>
        </w:rPr>
      </w:pPr>
      <w:r w:rsidRPr="008F7727">
        <w:rPr>
          <w:color w:val="auto"/>
        </w:rPr>
        <w:t>развитии их позитивных отношений к этим общественным ценностям (т. е. в развитии их социально значимых отношений);</w:t>
      </w:r>
    </w:p>
    <w:p w:rsidR="00A57638" w:rsidRPr="008F7727" w:rsidRDefault="00E235EB" w:rsidP="00493505">
      <w:pPr>
        <w:pStyle w:val="13"/>
        <w:numPr>
          <w:ilvl w:val="0"/>
          <w:numId w:val="366"/>
        </w:numPr>
        <w:spacing w:line="240" w:lineRule="auto"/>
        <w:contextualSpacing/>
        <w:jc w:val="both"/>
        <w:rPr>
          <w:color w:val="auto"/>
        </w:rPr>
      </w:pPr>
      <w:r w:rsidRPr="008F7727">
        <w:rPr>
          <w:color w:val="auto"/>
        </w:rPr>
        <w:t>приобретении ими соответствующего этим ценностям опыта поведения, опыта применения сформированных знаний и отношений на практике (т. е. в приобретении ими опыта осуществления социально значимых дел).</w:t>
      </w:r>
    </w:p>
    <w:p w:rsidR="00A57638" w:rsidRPr="008F7727" w:rsidRDefault="00E235EB" w:rsidP="001C58A8">
      <w:pPr>
        <w:pStyle w:val="13"/>
        <w:spacing w:line="240" w:lineRule="auto"/>
        <w:contextualSpacing/>
        <w:jc w:val="both"/>
        <w:rPr>
          <w:color w:val="auto"/>
        </w:rPr>
      </w:pPr>
      <w:r w:rsidRPr="008F7727">
        <w:rPr>
          <w:color w:val="auto"/>
        </w:rPr>
        <w:t>Данная цель ориентирует педагогических работников не на обеспечение соответствия личности обучающегося единому уровню воспитанности, а на обеспечение позитивной динамики развития его личности. В связи с этим важно сочетание усилий педагогического работника по развитию личности обучающегося и усилий самого обучающегося по своему саморазвитию. Их сотрудничество, партнерские отношения являются важным фактором успеха в достижении цели.</w:t>
      </w:r>
    </w:p>
    <w:p w:rsidR="00A57638" w:rsidRPr="008F7727" w:rsidRDefault="00E235EB" w:rsidP="001C58A8">
      <w:pPr>
        <w:pStyle w:val="13"/>
        <w:spacing w:line="240" w:lineRule="auto"/>
        <w:contextualSpacing/>
        <w:jc w:val="both"/>
        <w:rPr>
          <w:color w:val="auto"/>
        </w:rPr>
      </w:pPr>
      <w:r w:rsidRPr="008F7727">
        <w:rPr>
          <w:color w:val="auto"/>
        </w:rPr>
        <w:t xml:space="preserve">Конкретизация общей цели воспитания применительно к возрастным особенностям обучающихся позволяет выделить в ней следующие целевые </w:t>
      </w:r>
      <w:r w:rsidRPr="008F7727">
        <w:rPr>
          <w:b/>
          <w:bCs/>
          <w:color w:val="auto"/>
          <w:sz w:val="19"/>
          <w:szCs w:val="19"/>
        </w:rPr>
        <w:t>приоритеты</w:t>
      </w:r>
      <w:r w:rsidRPr="008F7727">
        <w:rPr>
          <w:color w:val="auto"/>
        </w:rPr>
        <w:t>, которым необходимо уделять чуть большее внимание на разных уровнях общего образования.</w:t>
      </w:r>
    </w:p>
    <w:p w:rsidR="00A57638" w:rsidRPr="008F7727" w:rsidRDefault="00E235EB" w:rsidP="001C58A8">
      <w:pPr>
        <w:pStyle w:val="13"/>
        <w:spacing w:line="240" w:lineRule="auto"/>
        <w:contextualSpacing/>
        <w:jc w:val="both"/>
        <w:rPr>
          <w:color w:val="auto"/>
        </w:rPr>
      </w:pPr>
      <w:r w:rsidRPr="008F7727">
        <w:rPr>
          <w:b/>
          <w:bCs/>
          <w:color w:val="auto"/>
          <w:sz w:val="19"/>
          <w:szCs w:val="19"/>
        </w:rPr>
        <w:t xml:space="preserve">1. </w:t>
      </w:r>
      <w:r w:rsidRPr="008F7727">
        <w:rPr>
          <w:color w:val="auto"/>
        </w:rPr>
        <w:t>В воспитании обучающихся младшего школьного возраста (</w:t>
      </w:r>
      <w:r w:rsidRPr="008F7727">
        <w:rPr>
          <w:b/>
          <w:bCs/>
          <w:color w:val="auto"/>
          <w:sz w:val="19"/>
          <w:szCs w:val="19"/>
        </w:rPr>
        <w:t>уровень начального общего образования</w:t>
      </w:r>
      <w:r w:rsidRPr="008F7727">
        <w:rPr>
          <w:color w:val="auto"/>
        </w:rPr>
        <w:t>) таким целевым приоритетом является создание благоприятных условий для усвоения обучающимися социально значимых знаний — знаний основных норм и традиций того общества, в котором они живут.</w:t>
      </w:r>
    </w:p>
    <w:p w:rsidR="00A57638" w:rsidRPr="008F7727" w:rsidRDefault="00E235EB" w:rsidP="001C58A8">
      <w:pPr>
        <w:pStyle w:val="13"/>
        <w:spacing w:line="240" w:lineRule="auto"/>
        <w:contextualSpacing/>
        <w:jc w:val="both"/>
        <w:rPr>
          <w:color w:val="auto"/>
        </w:rPr>
      </w:pPr>
      <w:r w:rsidRPr="008F7727">
        <w:rPr>
          <w:color w:val="auto"/>
        </w:rPr>
        <w:t xml:space="preserve">Выделение данного приоритета связано с особенностями обучающихся младшего школьного возраста: с их потребностью самоутвердиться в своем новом социальном статусе обучающегося, т. е. научиться соответствовать предъявляемым к носителям данного статуса нормам и принятым традициям поведения. Такого рода нормы и традиции задаются в образовательной организации педагогическими </w:t>
      </w:r>
      <w:r w:rsidRPr="008F7727">
        <w:rPr>
          <w:color w:val="auto"/>
        </w:rPr>
        <w:lastRenderedPageBreak/>
        <w:t>работниками и воспринимаются обучающимися именно как нормы и традиции поведения обучающегося. Их знание станет базой для развития социально значимых отношений обучающихся и накопления ими опыта осуществления социально значимых дел и в дальнейшем, в подростковом и юношеском возрасте. К наиболее важным из них относятся следующие:</w:t>
      </w:r>
    </w:p>
    <w:p w:rsidR="00A57638" w:rsidRPr="008F7727" w:rsidRDefault="00E235EB" w:rsidP="00493505">
      <w:pPr>
        <w:pStyle w:val="13"/>
        <w:numPr>
          <w:ilvl w:val="0"/>
          <w:numId w:val="368"/>
        </w:numPr>
        <w:spacing w:line="240" w:lineRule="auto"/>
        <w:contextualSpacing/>
        <w:jc w:val="both"/>
        <w:rPr>
          <w:color w:val="auto"/>
        </w:rPr>
      </w:pPr>
      <w:r w:rsidRPr="008F7727">
        <w:rPr>
          <w:color w:val="auto"/>
        </w:rPr>
        <w:t>быть любящим, послушным и отзывчивым сыном (дочерью), братом (сестрой), внуком (внучкой); уважать старших и заботиться о младших членах семьи; выполнять посильную для обучающегося домашнюю работу, помогая старшим;</w:t>
      </w:r>
    </w:p>
    <w:p w:rsidR="00A57638" w:rsidRPr="008F7727" w:rsidRDefault="00E235EB" w:rsidP="00493505">
      <w:pPr>
        <w:pStyle w:val="13"/>
        <w:numPr>
          <w:ilvl w:val="0"/>
          <w:numId w:val="368"/>
        </w:numPr>
        <w:spacing w:line="240" w:lineRule="auto"/>
        <w:contextualSpacing/>
        <w:jc w:val="both"/>
        <w:rPr>
          <w:color w:val="auto"/>
        </w:rPr>
      </w:pPr>
      <w:r w:rsidRPr="008F7727">
        <w:rPr>
          <w:color w:val="auto"/>
        </w:rPr>
        <w:t>быть трудолюбивым, следуя принципу «делу — время, потехе — час» как в учебных занятиях, так и в домашних делах, доводить начатое дело до конца;</w:t>
      </w:r>
    </w:p>
    <w:p w:rsidR="00A57638" w:rsidRPr="008F7727" w:rsidRDefault="00E235EB" w:rsidP="00493505">
      <w:pPr>
        <w:pStyle w:val="13"/>
        <w:numPr>
          <w:ilvl w:val="0"/>
          <w:numId w:val="368"/>
        </w:numPr>
        <w:spacing w:line="240" w:lineRule="auto"/>
        <w:contextualSpacing/>
        <w:jc w:val="both"/>
        <w:rPr>
          <w:color w:val="auto"/>
        </w:rPr>
      </w:pPr>
      <w:r w:rsidRPr="008F7727">
        <w:rPr>
          <w:color w:val="auto"/>
        </w:rPr>
        <w:t>знать и любить свою Родину — родной дом, двор, улицу, город, село, страну;</w:t>
      </w:r>
    </w:p>
    <w:p w:rsidR="00A57638" w:rsidRPr="008F7727" w:rsidRDefault="00E235EB" w:rsidP="00493505">
      <w:pPr>
        <w:pStyle w:val="13"/>
        <w:numPr>
          <w:ilvl w:val="0"/>
          <w:numId w:val="368"/>
        </w:numPr>
        <w:spacing w:line="240" w:lineRule="auto"/>
        <w:contextualSpacing/>
        <w:jc w:val="both"/>
        <w:rPr>
          <w:color w:val="auto"/>
        </w:rPr>
      </w:pPr>
      <w:r w:rsidRPr="008F7727">
        <w:rPr>
          <w:color w:val="auto"/>
        </w:rPr>
        <w:t>беречь и охранять природу (ухаживать за комнатными растениями в классе или дома, заботиться о своих домашних питомцах и по возможности о бездомных животных в своем дворе; подкармливать птиц в морозные зимы; не засорять бытовым мусором улицы, леса, водоемы);</w:t>
      </w:r>
    </w:p>
    <w:p w:rsidR="00A57638" w:rsidRPr="008F7727" w:rsidRDefault="00E235EB" w:rsidP="00493505">
      <w:pPr>
        <w:pStyle w:val="13"/>
        <w:numPr>
          <w:ilvl w:val="0"/>
          <w:numId w:val="368"/>
        </w:numPr>
        <w:spacing w:line="240" w:lineRule="auto"/>
        <w:contextualSpacing/>
        <w:jc w:val="both"/>
        <w:rPr>
          <w:color w:val="auto"/>
        </w:rPr>
      </w:pPr>
      <w:r w:rsidRPr="008F7727">
        <w:rPr>
          <w:color w:val="auto"/>
        </w:rPr>
        <w:t>проявлять миролюбие — не затевать конфликтов и стремиться решать спорные вопросы, не прибегая к силе;</w:t>
      </w:r>
    </w:p>
    <w:p w:rsidR="00A57638" w:rsidRPr="008F7727" w:rsidRDefault="00E235EB" w:rsidP="00493505">
      <w:pPr>
        <w:pStyle w:val="13"/>
        <w:numPr>
          <w:ilvl w:val="0"/>
          <w:numId w:val="368"/>
        </w:numPr>
        <w:spacing w:line="240" w:lineRule="auto"/>
        <w:contextualSpacing/>
        <w:jc w:val="both"/>
        <w:rPr>
          <w:color w:val="auto"/>
        </w:rPr>
      </w:pPr>
      <w:r w:rsidRPr="008F7727">
        <w:rPr>
          <w:color w:val="auto"/>
        </w:rPr>
        <w:t>стремиться узнавать что-то новое, проявлять любознательность, ценить знания;</w:t>
      </w:r>
    </w:p>
    <w:p w:rsidR="00A57638" w:rsidRPr="008F7727" w:rsidRDefault="00E235EB" w:rsidP="00493505">
      <w:pPr>
        <w:pStyle w:val="13"/>
        <w:numPr>
          <w:ilvl w:val="0"/>
          <w:numId w:val="368"/>
        </w:numPr>
        <w:spacing w:line="240" w:lineRule="auto"/>
        <w:contextualSpacing/>
        <w:jc w:val="both"/>
        <w:rPr>
          <w:color w:val="auto"/>
        </w:rPr>
      </w:pPr>
      <w:r w:rsidRPr="008F7727">
        <w:rPr>
          <w:color w:val="auto"/>
        </w:rPr>
        <w:t>быть вежливым и опрятным, скромным и приветливым;</w:t>
      </w:r>
    </w:p>
    <w:p w:rsidR="00A57638" w:rsidRPr="008F7727" w:rsidRDefault="00E235EB" w:rsidP="00493505">
      <w:pPr>
        <w:pStyle w:val="13"/>
        <w:numPr>
          <w:ilvl w:val="0"/>
          <w:numId w:val="368"/>
        </w:numPr>
        <w:spacing w:line="240" w:lineRule="auto"/>
        <w:contextualSpacing/>
        <w:jc w:val="both"/>
        <w:rPr>
          <w:color w:val="auto"/>
        </w:rPr>
      </w:pPr>
      <w:r w:rsidRPr="008F7727">
        <w:rPr>
          <w:color w:val="auto"/>
        </w:rPr>
        <w:t>соблюдать правила личной гигиены, режим дня, вести здоровый образ жизни;</w:t>
      </w:r>
    </w:p>
    <w:p w:rsidR="00A57638" w:rsidRPr="008F7727" w:rsidRDefault="00E235EB" w:rsidP="00493505">
      <w:pPr>
        <w:pStyle w:val="13"/>
        <w:numPr>
          <w:ilvl w:val="0"/>
          <w:numId w:val="368"/>
        </w:numPr>
        <w:spacing w:line="240" w:lineRule="auto"/>
        <w:contextualSpacing/>
        <w:jc w:val="both"/>
        <w:rPr>
          <w:color w:val="auto"/>
        </w:rPr>
      </w:pPr>
      <w:r w:rsidRPr="008F7727">
        <w:rPr>
          <w:color w:val="auto"/>
        </w:rPr>
        <w:t>уметь сопереживать, проявлять сострадание к попавшим в беду; стремиться устанавливать хорошие отношения с другими людьми; уметь прощать обиды, защищать слабых, по мере возможности помогать нуждающимся в этом людям; уважительно относиться к людям иной национальной или религиозной принадлежности, иного имущественного положения, людям с ограниченными возможностями здоровья;</w:t>
      </w:r>
    </w:p>
    <w:p w:rsidR="00A57638" w:rsidRPr="008F7727" w:rsidRDefault="00E235EB" w:rsidP="00493505">
      <w:pPr>
        <w:pStyle w:val="13"/>
        <w:numPr>
          <w:ilvl w:val="0"/>
          <w:numId w:val="368"/>
        </w:numPr>
        <w:spacing w:line="240" w:lineRule="auto"/>
        <w:contextualSpacing/>
        <w:jc w:val="both"/>
        <w:rPr>
          <w:color w:val="auto"/>
        </w:rPr>
      </w:pPr>
      <w:r w:rsidRPr="008F7727">
        <w:rPr>
          <w:color w:val="auto"/>
        </w:rPr>
        <w:t>быть уверенным в себе, открытым и общительным, не стесняться быть в чем-то непохожим на других; уметь ставить перед собой цели и проявлять инициативу, отстаивать свое мнение и действовать самостоятельно, без помощи старших.</w:t>
      </w:r>
    </w:p>
    <w:p w:rsidR="00A57638" w:rsidRPr="008F7727" w:rsidRDefault="00E235EB" w:rsidP="001C58A8">
      <w:pPr>
        <w:pStyle w:val="13"/>
        <w:spacing w:line="240" w:lineRule="auto"/>
        <w:contextualSpacing/>
        <w:jc w:val="both"/>
        <w:rPr>
          <w:color w:val="auto"/>
        </w:rPr>
      </w:pPr>
      <w:r w:rsidRPr="008F7727">
        <w:rPr>
          <w:color w:val="auto"/>
        </w:rPr>
        <w:t>Знание обучающимися младших классов данных социальных норм и традиций, понимание важности следования им имеет особое значение для этого возраста, поскольку облегчает вхождение в широкий социальный мир, в открывающуюся ему систему общественных отношений.</w:t>
      </w:r>
    </w:p>
    <w:p w:rsidR="00A57638" w:rsidRPr="008F7727" w:rsidRDefault="00E235EB" w:rsidP="001C58A8">
      <w:pPr>
        <w:pStyle w:val="13"/>
        <w:spacing w:line="240" w:lineRule="auto"/>
        <w:contextualSpacing/>
        <w:jc w:val="both"/>
        <w:rPr>
          <w:color w:val="auto"/>
        </w:rPr>
      </w:pPr>
      <w:r w:rsidRPr="008F7727">
        <w:rPr>
          <w:b/>
          <w:bCs/>
          <w:color w:val="auto"/>
          <w:sz w:val="19"/>
          <w:szCs w:val="19"/>
        </w:rPr>
        <w:t xml:space="preserve">2. </w:t>
      </w:r>
      <w:r w:rsidRPr="008F7727">
        <w:rPr>
          <w:color w:val="auto"/>
        </w:rPr>
        <w:t>В воспитании обучающихся подросткового возраста (</w:t>
      </w:r>
      <w:r w:rsidRPr="008F7727">
        <w:rPr>
          <w:b/>
          <w:bCs/>
          <w:color w:val="auto"/>
          <w:sz w:val="19"/>
          <w:szCs w:val="19"/>
        </w:rPr>
        <w:t>уровень основного общего образования</w:t>
      </w:r>
      <w:r w:rsidRPr="008F7727">
        <w:rPr>
          <w:color w:val="auto"/>
        </w:rPr>
        <w:t xml:space="preserve">) таким приоритетом является создание благоприятных условий для развития социально значимых отношений </w:t>
      </w:r>
      <w:r w:rsidRPr="008F7727">
        <w:rPr>
          <w:color w:val="auto"/>
        </w:rPr>
        <w:lastRenderedPageBreak/>
        <w:t>обучающихся и прежде всего ценностных отношений:</w:t>
      </w:r>
    </w:p>
    <w:p w:rsidR="00A57638" w:rsidRPr="008F7727" w:rsidRDefault="00E235EB" w:rsidP="00493505">
      <w:pPr>
        <w:pStyle w:val="13"/>
        <w:numPr>
          <w:ilvl w:val="0"/>
          <w:numId w:val="369"/>
        </w:numPr>
        <w:spacing w:line="240" w:lineRule="auto"/>
        <w:contextualSpacing/>
        <w:jc w:val="both"/>
        <w:rPr>
          <w:color w:val="auto"/>
        </w:rPr>
      </w:pPr>
      <w:r w:rsidRPr="008F7727">
        <w:rPr>
          <w:color w:val="auto"/>
        </w:rPr>
        <w:t>к семье как главной опоре в жизни человека и источнику его счастья;</w:t>
      </w:r>
    </w:p>
    <w:p w:rsidR="00A57638" w:rsidRPr="008F7727" w:rsidRDefault="00E235EB" w:rsidP="00493505">
      <w:pPr>
        <w:pStyle w:val="13"/>
        <w:numPr>
          <w:ilvl w:val="0"/>
          <w:numId w:val="369"/>
        </w:numPr>
        <w:spacing w:line="240" w:lineRule="auto"/>
        <w:contextualSpacing/>
        <w:jc w:val="both"/>
        <w:rPr>
          <w:color w:val="auto"/>
        </w:rPr>
      </w:pPr>
      <w:r w:rsidRPr="008F7727">
        <w:rPr>
          <w:color w:val="auto"/>
        </w:rPr>
        <w:t>к труду как основному способу достижения жизненного благополучия человека, залогу его успешного профессионального самоопределения и ощущения уверенности в завтрашнем дне;</w:t>
      </w:r>
    </w:p>
    <w:p w:rsidR="00A57638" w:rsidRPr="008F7727" w:rsidRDefault="00E235EB" w:rsidP="00493505">
      <w:pPr>
        <w:pStyle w:val="13"/>
        <w:numPr>
          <w:ilvl w:val="0"/>
          <w:numId w:val="369"/>
        </w:numPr>
        <w:spacing w:line="240" w:lineRule="auto"/>
        <w:contextualSpacing/>
        <w:jc w:val="both"/>
        <w:rPr>
          <w:color w:val="auto"/>
        </w:rPr>
      </w:pPr>
      <w:r w:rsidRPr="008F7727">
        <w:rPr>
          <w:color w:val="auto"/>
        </w:rPr>
        <w:t>к своему отечеству, своей малой и большой Родине как месту, в котором человек вырос и познал первые радости и неудачи, которое завещано ему предками и которое нужно оберегать;</w:t>
      </w:r>
    </w:p>
    <w:p w:rsidR="00A57638" w:rsidRPr="008F7727" w:rsidRDefault="00E235EB" w:rsidP="00493505">
      <w:pPr>
        <w:pStyle w:val="13"/>
        <w:numPr>
          <w:ilvl w:val="0"/>
          <w:numId w:val="369"/>
        </w:numPr>
        <w:spacing w:line="240" w:lineRule="auto"/>
        <w:contextualSpacing/>
        <w:jc w:val="both"/>
        <w:rPr>
          <w:color w:val="auto"/>
        </w:rPr>
      </w:pPr>
      <w:r w:rsidRPr="008F7727">
        <w:rPr>
          <w:color w:val="auto"/>
        </w:rPr>
        <w:t>к природе как источнику жизни на Земле, основе самого ее существования, нуждающейся в защите и постоянном внимании со стороны человека;</w:t>
      </w:r>
    </w:p>
    <w:p w:rsidR="00A57638" w:rsidRPr="008F7727" w:rsidRDefault="00E235EB" w:rsidP="00493505">
      <w:pPr>
        <w:pStyle w:val="13"/>
        <w:numPr>
          <w:ilvl w:val="0"/>
          <w:numId w:val="369"/>
        </w:numPr>
        <w:spacing w:line="240" w:lineRule="auto"/>
        <w:contextualSpacing/>
        <w:jc w:val="both"/>
        <w:rPr>
          <w:color w:val="auto"/>
        </w:rPr>
      </w:pPr>
      <w:r w:rsidRPr="008F7727">
        <w:rPr>
          <w:color w:val="auto"/>
        </w:rPr>
        <w:t>к миру как главному принципу человеческого общежития, условию крепкой дружбы, налаживания отношений с колле-</w:t>
      </w:r>
    </w:p>
    <w:p w:rsidR="00A57638" w:rsidRPr="008F7727" w:rsidRDefault="00E235EB" w:rsidP="00493505">
      <w:pPr>
        <w:pStyle w:val="13"/>
        <w:numPr>
          <w:ilvl w:val="0"/>
          <w:numId w:val="369"/>
        </w:numPr>
        <w:spacing w:line="240" w:lineRule="auto"/>
        <w:contextualSpacing/>
        <w:jc w:val="both"/>
        <w:rPr>
          <w:color w:val="auto"/>
        </w:rPr>
      </w:pPr>
      <w:r w:rsidRPr="008F7727">
        <w:rPr>
          <w:color w:val="auto"/>
        </w:rPr>
        <w:t>гами по работе в будущем и создания благоприятного микроклимата в своей собственной семье;</w:t>
      </w:r>
    </w:p>
    <w:p w:rsidR="00A57638" w:rsidRPr="008F7727" w:rsidRDefault="00E235EB" w:rsidP="00493505">
      <w:pPr>
        <w:pStyle w:val="13"/>
        <w:numPr>
          <w:ilvl w:val="0"/>
          <w:numId w:val="369"/>
        </w:numPr>
        <w:spacing w:line="240" w:lineRule="auto"/>
        <w:contextualSpacing/>
        <w:jc w:val="both"/>
        <w:rPr>
          <w:color w:val="auto"/>
        </w:rPr>
      </w:pPr>
      <w:r w:rsidRPr="008F7727">
        <w:rPr>
          <w:color w:val="auto"/>
        </w:rPr>
        <w:t>к знаниям как интеллектуальному ресурсу, обеспечивающему будущее человека, как результату кропотливого, но увлекательного учебного труда;</w:t>
      </w:r>
    </w:p>
    <w:p w:rsidR="00A57638" w:rsidRPr="008F7727" w:rsidRDefault="00E235EB" w:rsidP="00493505">
      <w:pPr>
        <w:pStyle w:val="13"/>
        <w:numPr>
          <w:ilvl w:val="0"/>
          <w:numId w:val="369"/>
        </w:numPr>
        <w:spacing w:line="240" w:lineRule="auto"/>
        <w:contextualSpacing/>
        <w:jc w:val="both"/>
        <w:rPr>
          <w:color w:val="auto"/>
        </w:rPr>
      </w:pPr>
      <w:r w:rsidRPr="008F7727">
        <w:rPr>
          <w:color w:val="auto"/>
        </w:rPr>
        <w:t>к культуре как духовному богатству общества и важному условию ощущения человеком полноты проживаемой жизни, которое дают ему чтение, музыка, искусство, театр, творческое самовыражение;</w:t>
      </w:r>
    </w:p>
    <w:p w:rsidR="00A57638" w:rsidRPr="008F7727" w:rsidRDefault="00E235EB" w:rsidP="00493505">
      <w:pPr>
        <w:pStyle w:val="13"/>
        <w:numPr>
          <w:ilvl w:val="0"/>
          <w:numId w:val="369"/>
        </w:numPr>
        <w:spacing w:line="240" w:lineRule="auto"/>
        <w:contextualSpacing/>
        <w:jc w:val="both"/>
        <w:rPr>
          <w:color w:val="auto"/>
        </w:rPr>
      </w:pPr>
      <w:r w:rsidRPr="008F7727">
        <w:rPr>
          <w:color w:val="auto"/>
        </w:rPr>
        <w:t>к здоровью как залогу долгой и активной жизни человека, его хорошего настроения и оптимистичного взгляда на мир;</w:t>
      </w:r>
    </w:p>
    <w:p w:rsidR="00A57638" w:rsidRPr="008F7727" w:rsidRDefault="00E235EB" w:rsidP="00493505">
      <w:pPr>
        <w:pStyle w:val="13"/>
        <w:numPr>
          <w:ilvl w:val="0"/>
          <w:numId w:val="369"/>
        </w:numPr>
        <w:spacing w:line="240" w:lineRule="auto"/>
        <w:contextualSpacing/>
        <w:jc w:val="both"/>
        <w:rPr>
          <w:color w:val="auto"/>
        </w:rPr>
      </w:pPr>
      <w:r w:rsidRPr="008F7727">
        <w:rPr>
          <w:color w:val="auto"/>
        </w:rPr>
        <w:t>к окружающим людям как безусловной и абсолютной ценности, как равноправным социальным партнерам, с которыми необходимо выстраивать доброжелательные и взаимоподдер- живающие отношения, дающие человеку радость общения и позволяющие избегать чувства одиночества;</w:t>
      </w:r>
    </w:p>
    <w:p w:rsidR="00A57638" w:rsidRPr="008F7727" w:rsidRDefault="00E235EB" w:rsidP="00493505">
      <w:pPr>
        <w:pStyle w:val="13"/>
        <w:numPr>
          <w:ilvl w:val="0"/>
          <w:numId w:val="369"/>
        </w:numPr>
        <w:spacing w:line="240" w:lineRule="auto"/>
        <w:contextualSpacing/>
        <w:jc w:val="both"/>
        <w:rPr>
          <w:color w:val="auto"/>
        </w:rPr>
      </w:pPr>
      <w:r w:rsidRPr="008F7727">
        <w:rPr>
          <w:color w:val="auto"/>
        </w:rPr>
        <w:t>к самим себе как хозяевам своей судьбы, самоопределяющимся и самореализующимся личностям, отвечающим за собственное будущее.</w:t>
      </w:r>
    </w:p>
    <w:p w:rsidR="00A57638" w:rsidRPr="008F7727" w:rsidRDefault="00E235EB" w:rsidP="001C58A8">
      <w:pPr>
        <w:pStyle w:val="13"/>
        <w:spacing w:line="240" w:lineRule="auto"/>
        <w:contextualSpacing/>
        <w:jc w:val="both"/>
        <w:rPr>
          <w:color w:val="auto"/>
        </w:rPr>
      </w:pPr>
      <w:r w:rsidRPr="008F7727">
        <w:rPr>
          <w:color w:val="auto"/>
        </w:rPr>
        <w:t>Данный ценностный аспект человеческой жизни чрезвычайно важен для личностного развития обучающегося, так как именно ценности во многом определяют его жизненные цели, поступки, повседневную жизнь. Выделение данного приоритета в воспитании обучающихся на ступени основного общего образования, связано с особенностями подросткового возраста: со стремлением утвердить себя как личность в системе отношений, свойственных взрослому миру. В этом возрасте особую значимость для обучающихся приобретает становление их собственной жизненной позиции, собственных ценностных ориентаций. Подростковый возраст — наиболее удачный возраст для развития социально значимых отношений обучающихся.</w:t>
      </w:r>
    </w:p>
    <w:p w:rsidR="00A57638" w:rsidRPr="008F7727" w:rsidRDefault="00E235EB" w:rsidP="001C58A8">
      <w:pPr>
        <w:pStyle w:val="13"/>
        <w:spacing w:line="240" w:lineRule="auto"/>
        <w:contextualSpacing/>
        <w:jc w:val="both"/>
        <w:rPr>
          <w:color w:val="auto"/>
        </w:rPr>
      </w:pPr>
      <w:r w:rsidRPr="008F7727">
        <w:rPr>
          <w:b/>
          <w:bCs/>
          <w:color w:val="auto"/>
          <w:sz w:val="19"/>
          <w:szCs w:val="19"/>
        </w:rPr>
        <w:lastRenderedPageBreak/>
        <w:t xml:space="preserve">3. </w:t>
      </w:r>
      <w:r w:rsidRPr="008F7727">
        <w:rPr>
          <w:color w:val="auto"/>
        </w:rPr>
        <w:t>В воспитании обучающихся юношеского возраста (</w:t>
      </w:r>
      <w:r w:rsidRPr="008F7727">
        <w:rPr>
          <w:b/>
          <w:bCs/>
          <w:color w:val="auto"/>
          <w:sz w:val="19"/>
          <w:szCs w:val="19"/>
        </w:rPr>
        <w:t>уровень среднего общего образования</w:t>
      </w:r>
      <w:r w:rsidRPr="008F7727">
        <w:rPr>
          <w:color w:val="auto"/>
        </w:rPr>
        <w:t>) таким приоритетом является создание благоприятных условий для приобретения опыта осуществления социально значимых дел.</w:t>
      </w:r>
    </w:p>
    <w:p w:rsidR="00A57638" w:rsidRPr="008F7727" w:rsidRDefault="00E235EB" w:rsidP="001C58A8">
      <w:pPr>
        <w:pStyle w:val="13"/>
        <w:spacing w:line="240" w:lineRule="auto"/>
        <w:contextualSpacing/>
        <w:jc w:val="both"/>
        <w:rPr>
          <w:color w:val="auto"/>
        </w:rPr>
      </w:pPr>
      <w:r w:rsidRPr="008F7727">
        <w:rPr>
          <w:color w:val="auto"/>
        </w:rPr>
        <w:t>Выделение данного приоритета связано с особенностями обучающихся юношеского возраста: с их потребностью в жизненном самоопределении, выборе дальнейшего жизненного пути, который открывается перед ними на пороге самостоятельной взрослой жизни. Сделать правильный выбор старшеклассникам поможет имеющийся у них реальный практический опыт, который они могут приобрести в том числе и в образовательной организации. Важно, чтобы опыт оказался социально значимым, так как именно он поможет гармоничному вхождению обучающихся во взрослую жизнь окружающего их общества:</w:t>
      </w:r>
    </w:p>
    <w:p w:rsidR="00A57638" w:rsidRPr="008F7727" w:rsidRDefault="00E235EB" w:rsidP="00493505">
      <w:pPr>
        <w:pStyle w:val="13"/>
        <w:numPr>
          <w:ilvl w:val="0"/>
          <w:numId w:val="370"/>
        </w:numPr>
        <w:spacing w:line="240" w:lineRule="auto"/>
        <w:contextualSpacing/>
        <w:jc w:val="both"/>
        <w:rPr>
          <w:color w:val="auto"/>
        </w:rPr>
      </w:pPr>
      <w:r w:rsidRPr="008F7727">
        <w:rPr>
          <w:color w:val="auto"/>
        </w:rPr>
        <w:t>опыт дел, направленных на заботу о своей семье, родных и близких;</w:t>
      </w:r>
    </w:p>
    <w:p w:rsidR="00A57638" w:rsidRPr="008F7727" w:rsidRDefault="00E235EB" w:rsidP="00493505">
      <w:pPr>
        <w:pStyle w:val="13"/>
        <w:numPr>
          <w:ilvl w:val="0"/>
          <w:numId w:val="370"/>
        </w:numPr>
        <w:spacing w:line="240" w:lineRule="auto"/>
        <w:contextualSpacing/>
        <w:jc w:val="both"/>
        <w:rPr>
          <w:color w:val="auto"/>
        </w:rPr>
      </w:pPr>
      <w:r w:rsidRPr="008F7727">
        <w:rPr>
          <w:color w:val="auto"/>
        </w:rPr>
        <w:t>трудовой опыт, опыт участия в производственной практике;</w:t>
      </w:r>
    </w:p>
    <w:p w:rsidR="00A57638" w:rsidRPr="008F7727" w:rsidRDefault="00E235EB" w:rsidP="00493505">
      <w:pPr>
        <w:pStyle w:val="13"/>
        <w:numPr>
          <w:ilvl w:val="0"/>
          <w:numId w:val="370"/>
        </w:numPr>
        <w:spacing w:line="240" w:lineRule="auto"/>
        <w:contextualSpacing/>
        <w:jc w:val="both"/>
        <w:rPr>
          <w:color w:val="auto"/>
        </w:rPr>
      </w:pPr>
      <w:r w:rsidRPr="008F7727">
        <w:rPr>
          <w:color w:val="auto"/>
        </w:rPr>
        <w:t>опыт дел, направленных на пользу своему родному городу или селу, стране в целом, деятельного выражения собственной гражданской позиции;</w:t>
      </w:r>
    </w:p>
    <w:p w:rsidR="00A57638" w:rsidRPr="008F7727" w:rsidRDefault="00E235EB" w:rsidP="00493505">
      <w:pPr>
        <w:pStyle w:val="13"/>
        <w:numPr>
          <w:ilvl w:val="0"/>
          <w:numId w:val="370"/>
        </w:numPr>
        <w:spacing w:line="240" w:lineRule="auto"/>
        <w:contextualSpacing/>
        <w:jc w:val="both"/>
        <w:rPr>
          <w:color w:val="auto"/>
        </w:rPr>
      </w:pPr>
      <w:r w:rsidRPr="008F7727">
        <w:rPr>
          <w:color w:val="auto"/>
        </w:rPr>
        <w:t>опыт природоохранных дел;</w:t>
      </w:r>
    </w:p>
    <w:p w:rsidR="00A57638" w:rsidRPr="008F7727" w:rsidRDefault="00E235EB" w:rsidP="00493505">
      <w:pPr>
        <w:pStyle w:val="13"/>
        <w:numPr>
          <w:ilvl w:val="0"/>
          <w:numId w:val="370"/>
        </w:numPr>
        <w:spacing w:line="240" w:lineRule="auto"/>
        <w:contextualSpacing/>
        <w:jc w:val="both"/>
        <w:rPr>
          <w:color w:val="auto"/>
        </w:rPr>
      </w:pPr>
      <w:r w:rsidRPr="008F7727">
        <w:rPr>
          <w:color w:val="auto"/>
        </w:rPr>
        <w:t>опыт разрешения возникающих конфликтных ситуаций в образовательной организации, дома или на улице;</w:t>
      </w:r>
    </w:p>
    <w:p w:rsidR="00A57638" w:rsidRPr="008F7727" w:rsidRDefault="00E235EB" w:rsidP="00493505">
      <w:pPr>
        <w:pStyle w:val="13"/>
        <w:numPr>
          <w:ilvl w:val="0"/>
          <w:numId w:val="370"/>
        </w:numPr>
        <w:spacing w:line="240" w:lineRule="auto"/>
        <w:contextualSpacing/>
        <w:jc w:val="both"/>
        <w:rPr>
          <w:color w:val="auto"/>
        </w:rPr>
      </w:pPr>
      <w:r w:rsidRPr="008F7727">
        <w:rPr>
          <w:color w:val="auto"/>
        </w:rPr>
        <w:t>опыт самостоятельного приобретения новых знаний, проведения научных исследований, проектной деятельности;</w:t>
      </w:r>
    </w:p>
    <w:p w:rsidR="00A57638" w:rsidRPr="008F7727" w:rsidRDefault="00E235EB" w:rsidP="00493505">
      <w:pPr>
        <w:pStyle w:val="13"/>
        <w:numPr>
          <w:ilvl w:val="0"/>
          <w:numId w:val="370"/>
        </w:numPr>
        <w:spacing w:line="240" w:lineRule="auto"/>
        <w:contextualSpacing/>
        <w:jc w:val="both"/>
        <w:rPr>
          <w:color w:val="auto"/>
        </w:rPr>
      </w:pPr>
      <w:r w:rsidRPr="008F7727">
        <w:rPr>
          <w:color w:val="auto"/>
        </w:rPr>
        <w:t>опыт изучения, защиты и восстановления культурного наследия человечества, создания собственных произведений культуры, творческого самовыражения;</w:t>
      </w:r>
    </w:p>
    <w:p w:rsidR="00A57638" w:rsidRPr="008F7727" w:rsidRDefault="00E235EB" w:rsidP="00493505">
      <w:pPr>
        <w:pStyle w:val="13"/>
        <w:numPr>
          <w:ilvl w:val="0"/>
          <w:numId w:val="370"/>
        </w:numPr>
        <w:spacing w:line="240" w:lineRule="auto"/>
        <w:contextualSpacing/>
        <w:jc w:val="both"/>
        <w:rPr>
          <w:color w:val="auto"/>
        </w:rPr>
      </w:pPr>
      <w:r w:rsidRPr="008F7727">
        <w:rPr>
          <w:color w:val="auto"/>
        </w:rPr>
        <w:t>опыт ведения здорового образа жизни и заботы о здоровье других людей;</w:t>
      </w:r>
    </w:p>
    <w:p w:rsidR="00A57638" w:rsidRPr="008F7727" w:rsidRDefault="00E235EB" w:rsidP="00493505">
      <w:pPr>
        <w:pStyle w:val="13"/>
        <w:numPr>
          <w:ilvl w:val="0"/>
          <w:numId w:val="370"/>
        </w:numPr>
        <w:spacing w:line="240" w:lineRule="auto"/>
        <w:contextualSpacing/>
        <w:jc w:val="both"/>
        <w:rPr>
          <w:color w:val="auto"/>
        </w:rPr>
      </w:pPr>
      <w:r w:rsidRPr="008F7727">
        <w:rPr>
          <w:color w:val="auto"/>
        </w:rPr>
        <w:t>опыт оказания помощи окружающим, заботы о малышах или пожилых людях, волонтерский опыт;</w:t>
      </w:r>
    </w:p>
    <w:p w:rsidR="00A57638" w:rsidRPr="008F7727" w:rsidRDefault="00E235EB" w:rsidP="00493505">
      <w:pPr>
        <w:pStyle w:val="13"/>
        <w:numPr>
          <w:ilvl w:val="0"/>
          <w:numId w:val="370"/>
        </w:numPr>
        <w:spacing w:line="240" w:lineRule="auto"/>
        <w:contextualSpacing/>
        <w:jc w:val="both"/>
        <w:rPr>
          <w:color w:val="auto"/>
        </w:rPr>
      </w:pPr>
      <w:r w:rsidRPr="008F7727">
        <w:rPr>
          <w:color w:val="auto"/>
        </w:rPr>
        <w:t>опыт самопознания и самоанализа, социально приемлемого самовыражения и самореализации.</w:t>
      </w:r>
    </w:p>
    <w:p w:rsidR="00A57638" w:rsidRPr="008F7727" w:rsidRDefault="00E235EB" w:rsidP="001C58A8">
      <w:pPr>
        <w:pStyle w:val="13"/>
        <w:spacing w:line="240" w:lineRule="auto"/>
        <w:contextualSpacing/>
        <w:jc w:val="both"/>
        <w:rPr>
          <w:color w:val="auto"/>
        </w:rPr>
      </w:pPr>
      <w:r w:rsidRPr="008F7727">
        <w:rPr>
          <w:b/>
          <w:bCs/>
          <w:color w:val="auto"/>
          <w:sz w:val="19"/>
          <w:szCs w:val="19"/>
        </w:rPr>
        <w:t xml:space="preserve">Выделение в общей цели воспитания целевых приоритетов, связанных с возрастными особенностями воспитанников, не означает игнорирования других составляющих общей цели воспитания. </w:t>
      </w:r>
      <w:r w:rsidRPr="008F7727">
        <w:rPr>
          <w:color w:val="auto"/>
        </w:rPr>
        <w:t>Приоритет — это то, чему педагогическим работникам, работающим с обучающимися конкретной возрастной категории, предстоит уделять большее, но не единственное внимание.</w:t>
      </w:r>
    </w:p>
    <w:p w:rsidR="00A57638" w:rsidRPr="008F7727" w:rsidRDefault="00E235EB" w:rsidP="001C58A8">
      <w:pPr>
        <w:pStyle w:val="13"/>
        <w:spacing w:line="240" w:lineRule="auto"/>
        <w:contextualSpacing/>
        <w:jc w:val="both"/>
        <w:rPr>
          <w:color w:val="auto"/>
        </w:rPr>
      </w:pPr>
      <w:r w:rsidRPr="008F7727">
        <w:rPr>
          <w:color w:val="auto"/>
        </w:rPr>
        <w:t xml:space="preserve">Добросовестная работа педагогических работников, направленная на достижение поставленной цели, позволит обучающемуся получить необходимые социальные навыки, которые помогут ему лучше ориентироваться в сложном мире человеческих взаимоотношений, эффективнее налаживать коммуникацию с окружающими, увереннее себя чувствовать во взаимодействии с ними, продуктивнее сотрудничать с людьми разных возрастов и разного социального </w:t>
      </w:r>
      <w:r w:rsidRPr="008F7727">
        <w:rPr>
          <w:color w:val="auto"/>
        </w:rPr>
        <w:lastRenderedPageBreak/>
        <w:t>положения, смелее искать и находить выходы из трудных жизненных ситуаций, осмысленнее выбирать свой жизненный путь в сложных поисках счастья для себя и окружающих людей.</w:t>
      </w:r>
    </w:p>
    <w:p w:rsidR="00A57638" w:rsidRPr="008F7727" w:rsidRDefault="00E235EB" w:rsidP="001C58A8">
      <w:pPr>
        <w:pStyle w:val="13"/>
        <w:spacing w:line="240" w:lineRule="auto"/>
        <w:contextualSpacing/>
        <w:jc w:val="both"/>
        <w:rPr>
          <w:color w:val="auto"/>
        </w:rPr>
      </w:pPr>
      <w:r w:rsidRPr="008F7727">
        <w:rPr>
          <w:color w:val="auto"/>
        </w:rPr>
        <w:t xml:space="preserve">Достижению поставленной цели воспитания обучающихся будет способствовать решение следующих основных </w:t>
      </w:r>
      <w:r w:rsidRPr="008F7727">
        <w:rPr>
          <w:b/>
          <w:bCs/>
          <w:color w:val="auto"/>
          <w:sz w:val="19"/>
          <w:szCs w:val="19"/>
        </w:rPr>
        <w:t xml:space="preserve">задач </w:t>
      </w:r>
      <w:r w:rsidRPr="008F7727">
        <w:rPr>
          <w:color w:val="auto"/>
        </w:rPr>
        <w:t>(примечание: предложенный ниже перечень задач воспитания является примерным, каждая образовательная организация вправе уточнять и корректировать их, исходя из особенностей образовательной организации и обучающихся в ней):</w:t>
      </w:r>
    </w:p>
    <w:p w:rsidR="00A57638" w:rsidRPr="008F7727" w:rsidRDefault="00E235EB" w:rsidP="00493505">
      <w:pPr>
        <w:pStyle w:val="13"/>
        <w:numPr>
          <w:ilvl w:val="0"/>
          <w:numId w:val="371"/>
        </w:numPr>
        <w:spacing w:line="240" w:lineRule="auto"/>
        <w:contextualSpacing/>
        <w:jc w:val="both"/>
        <w:rPr>
          <w:color w:val="auto"/>
        </w:rPr>
      </w:pPr>
      <w:r w:rsidRPr="008F7727">
        <w:rPr>
          <w:color w:val="auto"/>
        </w:rPr>
        <w:t>реализовывать воспитательные возможности общешкольных ключевых дел, поддерживать традиции их коллективного планирования, организации, проведения и анализа в школьном сообществе;</w:t>
      </w:r>
    </w:p>
    <w:p w:rsidR="00A57638" w:rsidRPr="008F7727" w:rsidRDefault="00E235EB" w:rsidP="00493505">
      <w:pPr>
        <w:pStyle w:val="13"/>
        <w:numPr>
          <w:ilvl w:val="0"/>
          <w:numId w:val="371"/>
        </w:numPr>
        <w:spacing w:line="240" w:lineRule="auto"/>
        <w:contextualSpacing/>
        <w:jc w:val="both"/>
        <w:rPr>
          <w:color w:val="auto"/>
        </w:rPr>
      </w:pPr>
      <w:r w:rsidRPr="008F7727">
        <w:rPr>
          <w:color w:val="auto"/>
        </w:rPr>
        <w:t>реализовывать потенциал классного руководства в воспитании обучающихся, поддерживать активное участие классных сообществ в жизни образовательной организации;</w:t>
      </w:r>
    </w:p>
    <w:p w:rsidR="00A57638" w:rsidRPr="008F7727" w:rsidRDefault="00E235EB" w:rsidP="00493505">
      <w:pPr>
        <w:pStyle w:val="13"/>
        <w:numPr>
          <w:ilvl w:val="0"/>
          <w:numId w:val="371"/>
        </w:numPr>
        <w:spacing w:line="240" w:lineRule="auto"/>
        <w:contextualSpacing/>
        <w:jc w:val="both"/>
        <w:rPr>
          <w:color w:val="auto"/>
        </w:rPr>
      </w:pPr>
      <w:r w:rsidRPr="008F7727">
        <w:rPr>
          <w:color w:val="auto"/>
        </w:rPr>
        <w:t>вовлекать обучающихся в кружки, секции, клубы, студии и иные объединения, работающие по школьным программам внеурочной деятельности</w:t>
      </w:r>
      <w:r w:rsidRPr="008F7727">
        <w:rPr>
          <w:i/>
          <w:iCs/>
          <w:color w:val="auto"/>
        </w:rPr>
        <w:t>,</w:t>
      </w:r>
      <w:r w:rsidRPr="008F7727">
        <w:rPr>
          <w:color w:val="auto"/>
        </w:rPr>
        <w:t xml:space="preserve"> реализовывать их воспитательные возможности</w:t>
      </w:r>
      <w:r w:rsidRPr="008F7727">
        <w:rPr>
          <w:i/>
          <w:iCs/>
          <w:color w:val="auto"/>
        </w:rPr>
        <w:t>;</w:t>
      </w:r>
    </w:p>
    <w:p w:rsidR="00A57638" w:rsidRPr="008F7727" w:rsidRDefault="00E235EB" w:rsidP="00493505">
      <w:pPr>
        <w:pStyle w:val="13"/>
        <w:numPr>
          <w:ilvl w:val="0"/>
          <w:numId w:val="371"/>
        </w:numPr>
        <w:spacing w:line="240" w:lineRule="auto"/>
        <w:contextualSpacing/>
        <w:jc w:val="both"/>
        <w:rPr>
          <w:color w:val="auto"/>
        </w:rPr>
      </w:pPr>
      <w:r w:rsidRPr="008F7727">
        <w:rPr>
          <w:color w:val="auto"/>
        </w:rPr>
        <w:t>использовать в воспитании обучающихся возможности школьного урока, поддерживать использование на уроках интерактивных форм занятий с обучающимися;</w:t>
      </w:r>
    </w:p>
    <w:p w:rsidR="00A57638" w:rsidRPr="008F7727" w:rsidRDefault="00E235EB" w:rsidP="00493505">
      <w:pPr>
        <w:pStyle w:val="13"/>
        <w:numPr>
          <w:ilvl w:val="0"/>
          <w:numId w:val="371"/>
        </w:numPr>
        <w:spacing w:line="240" w:lineRule="auto"/>
        <w:contextualSpacing/>
        <w:jc w:val="both"/>
        <w:rPr>
          <w:color w:val="auto"/>
        </w:rPr>
      </w:pPr>
      <w:r w:rsidRPr="008F7727">
        <w:rPr>
          <w:color w:val="auto"/>
        </w:rPr>
        <w:t>инициировать и поддерживать ученическое самоуправление — как на уровне образовательной организации, так и на уровне классных сообществ;</w:t>
      </w:r>
    </w:p>
    <w:p w:rsidR="00A57638" w:rsidRPr="008F7727" w:rsidRDefault="00E235EB" w:rsidP="00493505">
      <w:pPr>
        <w:pStyle w:val="13"/>
        <w:numPr>
          <w:ilvl w:val="0"/>
          <w:numId w:val="371"/>
        </w:numPr>
        <w:spacing w:line="240" w:lineRule="auto"/>
        <w:contextualSpacing/>
        <w:jc w:val="both"/>
        <w:rPr>
          <w:color w:val="auto"/>
        </w:rPr>
      </w:pPr>
      <w:r w:rsidRPr="008F7727">
        <w:rPr>
          <w:color w:val="auto"/>
        </w:rPr>
        <w:t>поддерживать деятельность функционирующих на базе образовательной организации детских общественных объединений и организаций;</w:t>
      </w:r>
    </w:p>
    <w:p w:rsidR="00A57638" w:rsidRPr="008F7727" w:rsidRDefault="00E235EB" w:rsidP="00493505">
      <w:pPr>
        <w:pStyle w:val="13"/>
        <w:numPr>
          <w:ilvl w:val="0"/>
          <w:numId w:val="371"/>
        </w:numPr>
        <w:spacing w:line="240" w:lineRule="auto"/>
        <w:contextualSpacing/>
        <w:jc w:val="both"/>
        <w:rPr>
          <w:color w:val="auto"/>
        </w:rPr>
      </w:pPr>
      <w:r w:rsidRPr="008F7727">
        <w:rPr>
          <w:color w:val="auto"/>
        </w:rPr>
        <w:t>организовывать для обучающихся экскурсии, экспедиции, походы и реализовывать их воспитательный потенциал;</w:t>
      </w:r>
    </w:p>
    <w:p w:rsidR="00A57638" w:rsidRPr="008F7727" w:rsidRDefault="00E235EB" w:rsidP="00493505">
      <w:pPr>
        <w:pStyle w:val="13"/>
        <w:numPr>
          <w:ilvl w:val="0"/>
          <w:numId w:val="371"/>
        </w:numPr>
        <w:spacing w:line="240" w:lineRule="auto"/>
        <w:contextualSpacing/>
        <w:jc w:val="both"/>
        <w:rPr>
          <w:color w:val="auto"/>
        </w:rPr>
      </w:pPr>
      <w:r w:rsidRPr="008F7727">
        <w:rPr>
          <w:color w:val="auto"/>
        </w:rPr>
        <w:t>организовывать профориентационную работу с обучающимися;</w:t>
      </w:r>
    </w:p>
    <w:p w:rsidR="00A57638" w:rsidRPr="008F7727" w:rsidRDefault="00E235EB" w:rsidP="00493505">
      <w:pPr>
        <w:pStyle w:val="13"/>
        <w:numPr>
          <w:ilvl w:val="0"/>
          <w:numId w:val="371"/>
        </w:numPr>
        <w:spacing w:line="240" w:lineRule="auto"/>
        <w:contextualSpacing/>
        <w:jc w:val="both"/>
        <w:rPr>
          <w:color w:val="auto"/>
        </w:rPr>
      </w:pPr>
      <w:r w:rsidRPr="008F7727">
        <w:rPr>
          <w:color w:val="auto"/>
        </w:rPr>
        <w:t>организовывать работу школьных медиа, реализовывать их воспитательный потенциал;</w:t>
      </w:r>
    </w:p>
    <w:p w:rsidR="00A57638" w:rsidRPr="008F7727" w:rsidRDefault="00E235EB" w:rsidP="00493505">
      <w:pPr>
        <w:pStyle w:val="13"/>
        <w:numPr>
          <w:ilvl w:val="0"/>
          <w:numId w:val="371"/>
        </w:numPr>
        <w:spacing w:line="240" w:lineRule="auto"/>
        <w:contextualSpacing/>
        <w:jc w:val="both"/>
        <w:rPr>
          <w:color w:val="auto"/>
        </w:rPr>
      </w:pPr>
      <w:r w:rsidRPr="008F7727">
        <w:rPr>
          <w:color w:val="auto"/>
        </w:rPr>
        <w:t>развивать предметно-эстетическую среду образовательной организации и реализовывать ее воспитательные возможности;</w:t>
      </w:r>
    </w:p>
    <w:p w:rsidR="00A57638" w:rsidRPr="008F7727" w:rsidRDefault="00E235EB" w:rsidP="00493505">
      <w:pPr>
        <w:pStyle w:val="13"/>
        <w:numPr>
          <w:ilvl w:val="0"/>
          <w:numId w:val="371"/>
        </w:numPr>
        <w:spacing w:line="240" w:lineRule="auto"/>
        <w:contextualSpacing/>
        <w:jc w:val="both"/>
        <w:rPr>
          <w:color w:val="auto"/>
        </w:rPr>
      </w:pPr>
      <w:r w:rsidRPr="008F7727">
        <w:rPr>
          <w:color w:val="auto"/>
        </w:rPr>
        <w:t>организовывать работу с семьями обучающихся, их родителями (законными представителями), направленную на совместное решение проблем личностного развития обучающихся.</w:t>
      </w:r>
    </w:p>
    <w:p w:rsidR="00A57638" w:rsidRPr="008F7727" w:rsidRDefault="00E235EB" w:rsidP="001C58A8">
      <w:pPr>
        <w:pStyle w:val="13"/>
        <w:spacing w:line="240" w:lineRule="auto"/>
        <w:contextualSpacing/>
        <w:jc w:val="both"/>
        <w:rPr>
          <w:color w:val="auto"/>
        </w:rPr>
      </w:pPr>
      <w:r w:rsidRPr="008F7727">
        <w:rPr>
          <w:color w:val="auto"/>
        </w:rPr>
        <w:t>Планомерная реализация поставленных задач позволит организовать в образовательной организации интересную и событийно насыщенную жизнь обучающихся и педагогических работников, что станет эффективным способом профилактики антисоциального поведения обучающихся.</w:t>
      </w:r>
    </w:p>
    <w:p w:rsidR="00A57638" w:rsidRPr="008F7727" w:rsidRDefault="00E235EB" w:rsidP="001C58A8">
      <w:pPr>
        <w:pStyle w:val="3"/>
        <w:spacing w:after="0" w:line="240" w:lineRule="auto"/>
        <w:contextualSpacing/>
        <w:rPr>
          <w:rFonts w:ascii="Times New Roman" w:hAnsi="Times New Roman" w:cs="Times New Roman"/>
        </w:rPr>
      </w:pPr>
      <w:bookmarkStart w:id="846" w:name="bookmark1923"/>
      <w:bookmarkStart w:id="847" w:name="_Toc105502807"/>
      <w:r w:rsidRPr="008F7727">
        <w:rPr>
          <w:rFonts w:ascii="Times New Roman" w:hAnsi="Times New Roman" w:cs="Times New Roman"/>
        </w:rPr>
        <w:lastRenderedPageBreak/>
        <w:t>2.3.4. Виды, формы и содержание деятельности</w:t>
      </w:r>
      <w:bookmarkEnd w:id="846"/>
      <w:bookmarkEnd w:id="847"/>
    </w:p>
    <w:p w:rsidR="00A57638" w:rsidRPr="008F7727" w:rsidRDefault="00E235EB" w:rsidP="001C58A8">
      <w:pPr>
        <w:pStyle w:val="13"/>
        <w:spacing w:line="240" w:lineRule="auto"/>
        <w:ind w:firstLine="260"/>
        <w:contextualSpacing/>
        <w:jc w:val="both"/>
        <w:rPr>
          <w:color w:val="auto"/>
        </w:rPr>
      </w:pPr>
      <w:r w:rsidRPr="008F7727">
        <w:rPr>
          <w:color w:val="auto"/>
        </w:rPr>
        <w:t>Практическая реализация цели и задач воспитания осуществляется в рамках ряда направлений воспитательной работы образовательной организации. Каждое из них представлено в соответствующем модуле.</w:t>
      </w:r>
    </w:p>
    <w:p w:rsidR="00A57638" w:rsidRPr="008F7727" w:rsidRDefault="00E235EB" w:rsidP="001C58A8">
      <w:pPr>
        <w:pStyle w:val="af5"/>
        <w:contextualSpacing/>
        <w:rPr>
          <w:rFonts w:ascii="Times New Roman" w:hAnsi="Times New Roman" w:cs="Times New Roman"/>
        </w:rPr>
      </w:pPr>
      <w:bookmarkStart w:id="848" w:name="bookmark1925"/>
      <w:r w:rsidRPr="008F7727">
        <w:rPr>
          <w:rFonts w:ascii="Times New Roman" w:hAnsi="Times New Roman" w:cs="Times New Roman"/>
        </w:rPr>
        <w:t>Модуль «Ключевые общешкольные дела»</w:t>
      </w:r>
      <w:bookmarkEnd w:id="848"/>
    </w:p>
    <w:p w:rsidR="00A57638" w:rsidRPr="008F7727" w:rsidRDefault="00E235EB" w:rsidP="001C58A8">
      <w:pPr>
        <w:pStyle w:val="13"/>
        <w:spacing w:line="240" w:lineRule="auto"/>
        <w:ind w:firstLine="260"/>
        <w:contextualSpacing/>
        <w:jc w:val="both"/>
        <w:rPr>
          <w:color w:val="auto"/>
        </w:rPr>
      </w:pPr>
      <w:r w:rsidRPr="008F7727">
        <w:rPr>
          <w:color w:val="auto"/>
        </w:rPr>
        <w:t xml:space="preserve">Ключевые дела — это главные традиционные общешкольные дела, в которых принимает участие большая часть обучающихся и которые обязательно планируются, готовятся, проводятся и анализируются совместно педагогическими работниками и обучающимися. Это не набор календарных праздников, отмечаемых в образовательной организации, а комплекс коллективных творческих дел, интересных и значимых для обучающихся, объединяющих их вместе с педагогическими работниками в единый коллектив. Ключевые дела обеспечивают </w:t>
      </w:r>
      <w:r w:rsidRPr="008F7727">
        <w:rPr>
          <w:i/>
          <w:iCs/>
          <w:color w:val="auto"/>
        </w:rPr>
        <w:t>включенность</w:t>
      </w:r>
      <w:r w:rsidRPr="008F7727">
        <w:rPr>
          <w:color w:val="auto"/>
        </w:rPr>
        <w:t xml:space="preserve"> в них большого числа обучающихся и взрослых, способствуют интенсификации их общения, ставят их в ответственную позицию к происходящему в образовательной организации. Введение ключевых дел в жизнь образовательной организации помогает преодолеть характер воспитания, сводящийся к набору мероприятий, организуемых педагогическими работниками для обучающихся</w:t>
      </w:r>
      <w:r w:rsidRPr="008F7727">
        <w:rPr>
          <w:i/>
          <w:iCs/>
          <w:color w:val="auto"/>
        </w:rPr>
        <w:t>.</w:t>
      </w:r>
    </w:p>
    <w:p w:rsidR="00A57638" w:rsidRPr="008F7727" w:rsidRDefault="00E235EB" w:rsidP="001C58A8">
      <w:pPr>
        <w:pStyle w:val="13"/>
        <w:spacing w:line="240" w:lineRule="auto"/>
        <w:ind w:firstLine="260"/>
        <w:contextualSpacing/>
        <w:jc w:val="both"/>
        <w:rPr>
          <w:color w:val="auto"/>
        </w:rPr>
      </w:pPr>
      <w:r w:rsidRPr="008F7727">
        <w:rPr>
          <w:color w:val="auto"/>
        </w:rPr>
        <w:t xml:space="preserve">Для этого в образовательной организации используются следующие формы работы </w:t>
      </w:r>
      <w:r w:rsidRPr="008F7727">
        <w:rPr>
          <w:i/>
          <w:iCs/>
          <w:color w:val="auto"/>
        </w:rPr>
        <w:t>(примечание: приведенный здесь и далее по всем модулям перечень видов и форм деятельности носит примерный характер. В каждом модуле программы ее разработчикам необходимо кратко описать те формы и виды, которые используются в работе именно этой образовательной организации. В каждом из них педагогическим работникам важно ориентироваться на целевые приоритеты, связанные с возрастными особенностями воспитанников).</w:t>
      </w:r>
    </w:p>
    <w:p w:rsidR="00A57638" w:rsidRPr="008F7727" w:rsidRDefault="00E235EB" w:rsidP="001C58A8">
      <w:pPr>
        <w:pStyle w:val="13"/>
        <w:spacing w:line="240" w:lineRule="auto"/>
        <w:ind w:firstLine="260"/>
        <w:contextualSpacing/>
        <w:jc w:val="both"/>
        <w:rPr>
          <w:color w:val="auto"/>
          <w:sz w:val="19"/>
          <w:szCs w:val="19"/>
        </w:rPr>
      </w:pPr>
      <w:r w:rsidRPr="008F7727">
        <w:rPr>
          <w:b/>
          <w:bCs/>
          <w:color w:val="auto"/>
          <w:sz w:val="19"/>
          <w:szCs w:val="19"/>
        </w:rPr>
        <w:t>Вне образовательной организации:</w:t>
      </w:r>
    </w:p>
    <w:p w:rsidR="00A57638" w:rsidRPr="008F7727" w:rsidRDefault="00E235EB" w:rsidP="00493505">
      <w:pPr>
        <w:pStyle w:val="13"/>
        <w:numPr>
          <w:ilvl w:val="0"/>
          <w:numId w:val="372"/>
        </w:numPr>
        <w:spacing w:line="240" w:lineRule="auto"/>
        <w:contextualSpacing/>
        <w:jc w:val="both"/>
        <w:rPr>
          <w:color w:val="auto"/>
        </w:rPr>
      </w:pPr>
      <w:r w:rsidRPr="008F7727">
        <w:rPr>
          <w:color w:val="auto"/>
        </w:rPr>
        <w:t>социальные проекты — ежегодные совместно разрабатываемые и реализуемые обучающимися и педагогическими работниками комплексы дел (благотворительной, экологической, патриотической, трудовой направленности), ориентированные на преобразование окружающего образовательную организацию социума;</w:t>
      </w:r>
    </w:p>
    <w:p w:rsidR="00A57638" w:rsidRPr="008F7727" w:rsidRDefault="00E235EB" w:rsidP="00493505">
      <w:pPr>
        <w:pStyle w:val="13"/>
        <w:numPr>
          <w:ilvl w:val="0"/>
          <w:numId w:val="372"/>
        </w:numPr>
        <w:spacing w:line="240" w:lineRule="auto"/>
        <w:contextualSpacing/>
        <w:jc w:val="both"/>
        <w:rPr>
          <w:color w:val="auto"/>
        </w:rPr>
      </w:pPr>
      <w:r w:rsidRPr="008F7727">
        <w:rPr>
          <w:color w:val="auto"/>
        </w:rPr>
        <w:t>открытые дискуссионные площадки — регулярно организуемый комплекс открытых дискуссионных площадок (детских, педагогических, родительских, совместных), на которые приглашаются представители других образовательных организаций, деятели науки и культуры, представители власти, общественности и в рамках которых обсуждаются насущные поведенческие, нравственные, социальные проблемы, касающиеся жизни образовательной организации, города, страны;</w:t>
      </w:r>
    </w:p>
    <w:p w:rsidR="00A57638" w:rsidRPr="008F7727" w:rsidRDefault="00E235EB" w:rsidP="00493505">
      <w:pPr>
        <w:pStyle w:val="13"/>
        <w:numPr>
          <w:ilvl w:val="0"/>
          <w:numId w:val="372"/>
        </w:numPr>
        <w:spacing w:line="240" w:lineRule="auto"/>
        <w:contextualSpacing/>
        <w:jc w:val="both"/>
        <w:rPr>
          <w:color w:val="auto"/>
        </w:rPr>
      </w:pPr>
      <w:r w:rsidRPr="008F7727">
        <w:rPr>
          <w:color w:val="auto"/>
        </w:rPr>
        <w:t xml:space="preserve">проводимые для жителей микрорайона и организуемые </w:t>
      </w:r>
      <w:r w:rsidRPr="008F7727">
        <w:rPr>
          <w:color w:val="auto"/>
        </w:rPr>
        <w:lastRenderedPageBreak/>
        <w:t>совместно с семьями обучающихся спортивные состязания, праздники, фестивали, представления, которые открывают возможности для творческой самореализации обучающихся и включают их в деятельную заботу об окружающих;</w:t>
      </w:r>
    </w:p>
    <w:p w:rsidR="00A57638" w:rsidRPr="008F7727" w:rsidRDefault="00E235EB" w:rsidP="00493505">
      <w:pPr>
        <w:pStyle w:val="13"/>
        <w:numPr>
          <w:ilvl w:val="0"/>
          <w:numId w:val="372"/>
        </w:numPr>
        <w:spacing w:line="240" w:lineRule="auto"/>
        <w:contextualSpacing/>
        <w:jc w:val="both"/>
        <w:rPr>
          <w:color w:val="auto"/>
        </w:rPr>
      </w:pPr>
      <w:r w:rsidRPr="008F7727">
        <w:rPr>
          <w:color w:val="auto"/>
        </w:rPr>
        <w:t>участие во всероссийских акциях, посвященных значимым отечественным и международным событиям.</w:t>
      </w:r>
    </w:p>
    <w:p w:rsidR="00A57638" w:rsidRPr="008F7727" w:rsidRDefault="00E235EB" w:rsidP="001C58A8">
      <w:pPr>
        <w:pStyle w:val="13"/>
        <w:spacing w:line="240" w:lineRule="auto"/>
        <w:ind w:firstLine="220"/>
        <w:contextualSpacing/>
        <w:jc w:val="both"/>
        <w:rPr>
          <w:color w:val="auto"/>
          <w:sz w:val="19"/>
          <w:szCs w:val="19"/>
        </w:rPr>
      </w:pPr>
      <w:r w:rsidRPr="008F7727">
        <w:rPr>
          <w:b/>
          <w:bCs/>
          <w:color w:val="auto"/>
          <w:sz w:val="19"/>
          <w:szCs w:val="19"/>
        </w:rPr>
        <w:t>На уровне образовательной организации:</w:t>
      </w:r>
    </w:p>
    <w:p w:rsidR="00A57638" w:rsidRPr="008F7727" w:rsidRDefault="00E235EB" w:rsidP="00493505">
      <w:pPr>
        <w:pStyle w:val="13"/>
        <w:numPr>
          <w:ilvl w:val="0"/>
          <w:numId w:val="373"/>
        </w:numPr>
        <w:spacing w:line="240" w:lineRule="auto"/>
        <w:contextualSpacing/>
        <w:jc w:val="both"/>
        <w:rPr>
          <w:color w:val="auto"/>
        </w:rPr>
      </w:pPr>
      <w:r w:rsidRPr="008F7727">
        <w:rPr>
          <w:color w:val="auto"/>
        </w:rPr>
        <w:t>разновозрастные сборы — ежегодные многодневные выездные события, включающие в себя комплекс коллективных творческих дел, в процессе которых складывается особая детско-взрослая общность, характеризующаяся доверительными, поддерживающими взаимоотношениями, ответственным отношением к делу, атмосферой эмоционально-психологического комфорта, доброго юмора и общей радости;</w:t>
      </w:r>
    </w:p>
    <w:p w:rsidR="00A57638" w:rsidRPr="008F7727" w:rsidRDefault="00E235EB" w:rsidP="00493505">
      <w:pPr>
        <w:pStyle w:val="13"/>
        <w:numPr>
          <w:ilvl w:val="0"/>
          <w:numId w:val="373"/>
        </w:numPr>
        <w:spacing w:line="240" w:lineRule="auto"/>
        <w:contextualSpacing/>
        <w:jc w:val="both"/>
        <w:rPr>
          <w:color w:val="auto"/>
        </w:rPr>
      </w:pPr>
      <w:r w:rsidRPr="008F7727">
        <w:rPr>
          <w:color w:val="auto"/>
        </w:rPr>
        <w:t>общешкольные праздники — ежегодно проводимые творческие (театрализованные, музыкальные, литературные и т. п.) дела, связанные со значимыми для обучающихся и педагогических работников знаменательными датами и в которых участвуют все классы образовательной организации;</w:t>
      </w:r>
    </w:p>
    <w:p w:rsidR="00A57638" w:rsidRPr="008F7727" w:rsidRDefault="00E235EB" w:rsidP="00493505">
      <w:pPr>
        <w:pStyle w:val="13"/>
        <w:numPr>
          <w:ilvl w:val="0"/>
          <w:numId w:val="373"/>
        </w:numPr>
        <w:spacing w:line="240" w:lineRule="auto"/>
        <w:contextualSpacing/>
        <w:jc w:val="both"/>
        <w:rPr>
          <w:color w:val="auto"/>
        </w:rPr>
      </w:pPr>
      <w:r w:rsidRPr="008F7727">
        <w:rPr>
          <w:color w:val="auto"/>
        </w:rPr>
        <w:t>торжественные ритуалы посвящения, связанные с переходом обучающихся на следующую ступень образования, символизирующие приобретение ими новых социальных статусов в образовательной организации и развивающие школьную идентичность обучающихся;</w:t>
      </w:r>
    </w:p>
    <w:p w:rsidR="00A57638" w:rsidRPr="008F7727" w:rsidRDefault="00E235EB" w:rsidP="00493505">
      <w:pPr>
        <w:pStyle w:val="13"/>
        <w:numPr>
          <w:ilvl w:val="0"/>
          <w:numId w:val="373"/>
        </w:numPr>
        <w:spacing w:line="240" w:lineRule="auto"/>
        <w:contextualSpacing/>
        <w:jc w:val="both"/>
        <w:rPr>
          <w:color w:val="auto"/>
        </w:rPr>
      </w:pPr>
      <w:r w:rsidRPr="008F7727">
        <w:rPr>
          <w:color w:val="auto"/>
        </w:rPr>
        <w:t>капустники — театрализованные выступления педагогических работников, родителей (законных представителей) и обучающихся с элементами доброго юмора, пародий, импровизаций на темы жизни обучающихся и педагогических работников. Они создают в образовательной организации атмосферу творчества и неформального общения, способствуют сплочению детского, педагогического и родительского сообществ образовательной организации;</w:t>
      </w:r>
    </w:p>
    <w:p w:rsidR="00A57638" w:rsidRPr="008F7727" w:rsidRDefault="00E235EB" w:rsidP="00493505">
      <w:pPr>
        <w:pStyle w:val="13"/>
        <w:numPr>
          <w:ilvl w:val="0"/>
          <w:numId w:val="373"/>
        </w:numPr>
        <w:spacing w:line="240" w:lineRule="auto"/>
        <w:contextualSpacing/>
        <w:jc w:val="both"/>
        <w:rPr>
          <w:color w:val="auto"/>
        </w:rPr>
      </w:pPr>
      <w:r w:rsidRPr="008F7727">
        <w:rPr>
          <w:color w:val="auto"/>
        </w:rPr>
        <w:t>церемонии награждения (по итогам года) обучающихся и педагогических работников за активное участие в жизни образовательной организации, защиту чести образовательной организации в конкурсах, соревнованиях, олимпиадах, значительный вклад в развитие образовательной организации. Это способствует поощрению социальной активности обучающихся, развитию позитивных межличностных отношений между педагогическими работниками и воспитанниками, формированию чувства доверия и уважения друг к другу.</w:t>
      </w:r>
    </w:p>
    <w:p w:rsidR="00A57638" w:rsidRPr="008F7727" w:rsidRDefault="00E235EB" w:rsidP="001C58A8">
      <w:pPr>
        <w:pStyle w:val="13"/>
        <w:spacing w:line="240" w:lineRule="auto"/>
        <w:contextualSpacing/>
        <w:jc w:val="both"/>
        <w:rPr>
          <w:color w:val="auto"/>
          <w:sz w:val="19"/>
          <w:szCs w:val="19"/>
        </w:rPr>
      </w:pPr>
      <w:r w:rsidRPr="008F7727">
        <w:rPr>
          <w:b/>
          <w:bCs/>
          <w:color w:val="auto"/>
          <w:sz w:val="19"/>
          <w:szCs w:val="19"/>
        </w:rPr>
        <w:t>На уровне классов:</w:t>
      </w:r>
    </w:p>
    <w:p w:rsidR="00A57638" w:rsidRPr="008F7727" w:rsidRDefault="00E235EB" w:rsidP="00493505">
      <w:pPr>
        <w:pStyle w:val="13"/>
        <w:numPr>
          <w:ilvl w:val="0"/>
          <w:numId w:val="374"/>
        </w:numPr>
        <w:spacing w:line="240" w:lineRule="auto"/>
        <w:contextualSpacing/>
        <w:jc w:val="both"/>
        <w:rPr>
          <w:color w:val="auto"/>
        </w:rPr>
      </w:pPr>
      <w:r w:rsidRPr="008F7727">
        <w:rPr>
          <w:color w:val="auto"/>
        </w:rPr>
        <w:t>выбор и делегирование представителей классов в общешкольные советы, ответственных за подготовку общешкольных ключевых дел;</w:t>
      </w:r>
    </w:p>
    <w:p w:rsidR="00A57638" w:rsidRPr="008F7727" w:rsidRDefault="00E235EB" w:rsidP="00493505">
      <w:pPr>
        <w:pStyle w:val="13"/>
        <w:numPr>
          <w:ilvl w:val="0"/>
          <w:numId w:val="374"/>
        </w:numPr>
        <w:spacing w:line="240" w:lineRule="auto"/>
        <w:contextualSpacing/>
        <w:jc w:val="both"/>
        <w:rPr>
          <w:color w:val="auto"/>
        </w:rPr>
      </w:pPr>
      <w:r w:rsidRPr="008F7727">
        <w:rPr>
          <w:color w:val="auto"/>
        </w:rPr>
        <w:lastRenderedPageBreak/>
        <w:t>участие классов в реализации общешкольных ключевых дел;</w:t>
      </w:r>
    </w:p>
    <w:p w:rsidR="00A57638" w:rsidRPr="008F7727" w:rsidRDefault="00E235EB" w:rsidP="00493505">
      <w:pPr>
        <w:pStyle w:val="13"/>
        <w:numPr>
          <w:ilvl w:val="0"/>
          <w:numId w:val="374"/>
        </w:numPr>
        <w:spacing w:line="240" w:lineRule="auto"/>
        <w:contextualSpacing/>
        <w:jc w:val="both"/>
        <w:rPr>
          <w:color w:val="auto"/>
        </w:rPr>
      </w:pPr>
      <w:r w:rsidRPr="008F7727">
        <w:rPr>
          <w:color w:val="auto"/>
        </w:rPr>
        <w:t>проведение в рамках класса итогового анализа обучающимися общешкольных ключевых дел, участие представителей классов в итоговом анализе проведенных дел на уровне общешкольных советов.</w:t>
      </w:r>
    </w:p>
    <w:p w:rsidR="00A57638" w:rsidRPr="008F7727" w:rsidRDefault="00E235EB" w:rsidP="001C58A8">
      <w:pPr>
        <w:pStyle w:val="13"/>
        <w:spacing w:line="240" w:lineRule="auto"/>
        <w:contextualSpacing/>
        <w:jc w:val="both"/>
        <w:rPr>
          <w:color w:val="auto"/>
          <w:sz w:val="19"/>
          <w:szCs w:val="19"/>
        </w:rPr>
      </w:pPr>
      <w:r w:rsidRPr="008F7727">
        <w:rPr>
          <w:b/>
          <w:bCs/>
          <w:color w:val="auto"/>
          <w:sz w:val="19"/>
          <w:szCs w:val="19"/>
        </w:rPr>
        <w:t>На уровне обучающихся:</w:t>
      </w:r>
    </w:p>
    <w:p w:rsidR="00A57638" w:rsidRPr="008F7727" w:rsidRDefault="00E235EB" w:rsidP="00493505">
      <w:pPr>
        <w:pStyle w:val="13"/>
        <w:numPr>
          <w:ilvl w:val="0"/>
          <w:numId w:val="375"/>
        </w:numPr>
        <w:spacing w:line="240" w:lineRule="auto"/>
        <w:contextualSpacing/>
        <w:jc w:val="both"/>
        <w:rPr>
          <w:color w:val="auto"/>
        </w:rPr>
      </w:pPr>
      <w:r w:rsidRPr="008F7727">
        <w:rPr>
          <w:color w:val="auto"/>
        </w:rPr>
        <w:t>вовлечение по возможности каждого обучающегося в ключевые дела образовательной организации в одной из возможных для них ролей: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 п.);</w:t>
      </w:r>
    </w:p>
    <w:p w:rsidR="00A57638" w:rsidRPr="008F7727" w:rsidRDefault="00E235EB" w:rsidP="00493505">
      <w:pPr>
        <w:pStyle w:val="13"/>
        <w:numPr>
          <w:ilvl w:val="0"/>
          <w:numId w:val="375"/>
        </w:numPr>
        <w:spacing w:line="240" w:lineRule="auto"/>
        <w:contextualSpacing/>
        <w:jc w:val="both"/>
        <w:rPr>
          <w:color w:val="auto"/>
        </w:rPr>
      </w:pPr>
      <w:r w:rsidRPr="008F7727">
        <w:rPr>
          <w:color w:val="auto"/>
        </w:rPr>
        <w:t>индивидуальная помощь обучающемуся (при необходимости) в освоении навыков подготовки, проведения и анализа ключевых дел;</w:t>
      </w:r>
    </w:p>
    <w:p w:rsidR="00A57638" w:rsidRPr="008F7727" w:rsidRDefault="00E235EB" w:rsidP="00493505">
      <w:pPr>
        <w:pStyle w:val="13"/>
        <w:numPr>
          <w:ilvl w:val="0"/>
          <w:numId w:val="375"/>
        </w:numPr>
        <w:spacing w:line="240" w:lineRule="auto"/>
        <w:contextualSpacing/>
        <w:jc w:val="both"/>
        <w:rPr>
          <w:color w:val="auto"/>
        </w:rPr>
      </w:pPr>
      <w:r w:rsidRPr="008F7727">
        <w:rPr>
          <w:color w:val="auto"/>
        </w:rPr>
        <w:t>наблюдение за поведением обучающегося в ситуациях подготовки, проведения и анализа ключевых дел, за его отношениями со сверстниками, старшими и младшими обучающимися, с педагогическими работниками и другими взрослыми;</w:t>
      </w:r>
    </w:p>
    <w:p w:rsidR="00A57638" w:rsidRPr="008F7727" w:rsidRDefault="00E235EB" w:rsidP="00493505">
      <w:pPr>
        <w:pStyle w:val="13"/>
        <w:numPr>
          <w:ilvl w:val="0"/>
          <w:numId w:val="375"/>
        </w:numPr>
        <w:spacing w:line="240" w:lineRule="auto"/>
        <w:contextualSpacing/>
        <w:jc w:val="both"/>
        <w:rPr>
          <w:color w:val="auto"/>
        </w:rPr>
      </w:pPr>
      <w:r w:rsidRPr="008F7727">
        <w:rPr>
          <w:color w:val="auto"/>
        </w:rPr>
        <w:t>при необходимости коррекция поведения обучающегося через частные беседы с ним, включение его в совместную работу с другими обучающимися, которые могли бы стать хорошим примером для обучающегося, через предложение взять в следующем ключевом деле на себя роль ответственного за тот или иной фрагмент общей работы.</w:t>
      </w:r>
    </w:p>
    <w:p w:rsidR="00344679" w:rsidRDefault="00344679" w:rsidP="001C58A8">
      <w:pPr>
        <w:pStyle w:val="af5"/>
        <w:contextualSpacing/>
        <w:rPr>
          <w:rFonts w:ascii="Times New Roman" w:hAnsi="Times New Roman" w:cs="Times New Roman"/>
        </w:rPr>
      </w:pPr>
      <w:bookmarkStart w:id="849" w:name="bookmark1927"/>
    </w:p>
    <w:p w:rsidR="00A57638" w:rsidRPr="008F7727" w:rsidRDefault="00E235EB" w:rsidP="001C58A8">
      <w:pPr>
        <w:pStyle w:val="af5"/>
        <w:contextualSpacing/>
        <w:rPr>
          <w:rFonts w:ascii="Times New Roman" w:hAnsi="Times New Roman" w:cs="Times New Roman"/>
        </w:rPr>
      </w:pPr>
      <w:r w:rsidRPr="008F7727">
        <w:rPr>
          <w:rFonts w:ascii="Times New Roman" w:hAnsi="Times New Roman" w:cs="Times New Roman"/>
        </w:rPr>
        <w:t>Модуль «Классное руководство»</w:t>
      </w:r>
      <w:bookmarkEnd w:id="849"/>
    </w:p>
    <w:p w:rsidR="00A57638" w:rsidRPr="008F7727" w:rsidRDefault="00E235EB" w:rsidP="001C58A8">
      <w:pPr>
        <w:pStyle w:val="13"/>
        <w:spacing w:line="240" w:lineRule="auto"/>
        <w:contextualSpacing/>
        <w:jc w:val="both"/>
        <w:rPr>
          <w:color w:val="auto"/>
        </w:rPr>
      </w:pPr>
      <w:r w:rsidRPr="008F7727">
        <w:rPr>
          <w:color w:val="auto"/>
        </w:rPr>
        <w:t>Осуществляя работу с классом, педагогический работник (классный руководитель, воспитатель, куратор, наставник, тьютор и т. п.) организует работу с коллективом класса; индивидуальную работу с обучающимися вверенного ему класса; работу с учителями-предметниками в данном классе; работу с родителями (законными представителями) обучающихся</w:t>
      </w:r>
      <w:r w:rsidRPr="008F7727">
        <w:rPr>
          <w:i/>
          <w:iCs/>
          <w:color w:val="auto"/>
        </w:rPr>
        <w:t>.</w:t>
      </w:r>
    </w:p>
    <w:p w:rsidR="00A57638" w:rsidRPr="008F7727" w:rsidRDefault="00E235EB" w:rsidP="001C58A8">
      <w:pPr>
        <w:pStyle w:val="13"/>
        <w:spacing w:line="240" w:lineRule="auto"/>
        <w:contextualSpacing/>
        <w:jc w:val="both"/>
        <w:rPr>
          <w:color w:val="auto"/>
          <w:sz w:val="19"/>
          <w:szCs w:val="19"/>
        </w:rPr>
      </w:pPr>
      <w:r w:rsidRPr="008F7727">
        <w:rPr>
          <w:b/>
          <w:bCs/>
          <w:i/>
          <w:iCs/>
          <w:color w:val="auto"/>
          <w:sz w:val="19"/>
          <w:szCs w:val="19"/>
        </w:rPr>
        <w:t>Работа с классным коллективом:</w:t>
      </w:r>
    </w:p>
    <w:p w:rsidR="00A57638" w:rsidRPr="008F7727" w:rsidRDefault="00E235EB" w:rsidP="00493505">
      <w:pPr>
        <w:pStyle w:val="13"/>
        <w:numPr>
          <w:ilvl w:val="0"/>
          <w:numId w:val="376"/>
        </w:numPr>
        <w:spacing w:line="240" w:lineRule="auto"/>
        <w:contextualSpacing/>
        <w:jc w:val="both"/>
        <w:rPr>
          <w:color w:val="auto"/>
        </w:rPr>
      </w:pPr>
      <w:r w:rsidRPr="008F7727">
        <w:rPr>
          <w:color w:val="auto"/>
        </w:rPr>
        <w:t>инициирование и поддержка участия класса в общешкольных ключевых делах, оказание необходимой помощи обучающимся в их подготовке, проведении и анализе;</w:t>
      </w:r>
    </w:p>
    <w:p w:rsidR="00A57638" w:rsidRPr="008F7727" w:rsidRDefault="00E235EB" w:rsidP="00493505">
      <w:pPr>
        <w:pStyle w:val="13"/>
        <w:numPr>
          <w:ilvl w:val="0"/>
          <w:numId w:val="376"/>
        </w:numPr>
        <w:spacing w:line="240" w:lineRule="auto"/>
        <w:contextualSpacing/>
        <w:jc w:val="both"/>
        <w:rPr>
          <w:color w:val="auto"/>
        </w:rPr>
      </w:pPr>
      <w:r w:rsidRPr="008F7727">
        <w:rPr>
          <w:color w:val="auto"/>
        </w:rPr>
        <w:t xml:space="preserve">организация интересных и полезных для личностного развития обучающегося, совместных дел с обучающимися вверенного ему класса (познавательной, трудовой, спортивно-оздоровительной, духовно-нравственной, творческой, профориентационной направленности), позволяющие, с одной стороны, вовлечь в них обучающихся с самыми разными потребностями и тем самым дать им возможность самореализоваться в них, а с другой — установить и упрочить </w:t>
      </w:r>
      <w:r w:rsidRPr="008F7727">
        <w:rPr>
          <w:color w:val="auto"/>
        </w:rPr>
        <w:lastRenderedPageBreak/>
        <w:t>доверительные отношения с обучающимися класса, стать для них значимым взрослым, задающим образцы поведения в обществе;</w:t>
      </w:r>
    </w:p>
    <w:p w:rsidR="00A57638" w:rsidRPr="008F7727" w:rsidRDefault="00E235EB" w:rsidP="00493505">
      <w:pPr>
        <w:pStyle w:val="13"/>
        <w:numPr>
          <w:ilvl w:val="0"/>
          <w:numId w:val="376"/>
        </w:numPr>
        <w:spacing w:line="240" w:lineRule="auto"/>
        <w:contextualSpacing/>
        <w:jc w:val="both"/>
        <w:rPr>
          <w:color w:val="auto"/>
        </w:rPr>
      </w:pPr>
      <w:r w:rsidRPr="008F7727">
        <w:rPr>
          <w:color w:val="auto"/>
        </w:rPr>
        <w:t>проведение классных часов как времени плодотворного и доверительного общения педагогического работника и обучающихся, основанных на принципах уважительного отношения к личности обучающегося, поддержки активной позиции каждого обучающегося в беседе, предоставления обучающимся возможности обсуждения и принятия решений по обсуждаемой проблеме, создания благоприятной среды для общения;</w:t>
      </w:r>
    </w:p>
    <w:p w:rsidR="00A57638" w:rsidRPr="008F7727" w:rsidRDefault="00E235EB" w:rsidP="00493505">
      <w:pPr>
        <w:pStyle w:val="13"/>
        <w:numPr>
          <w:ilvl w:val="0"/>
          <w:numId w:val="376"/>
        </w:numPr>
        <w:spacing w:line="240" w:lineRule="auto"/>
        <w:contextualSpacing/>
        <w:jc w:val="both"/>
        <w:rPr>
          <w:color w:val="auto"/>
        </w:rPr>
      </w:pPr>
      <w:r w:rsidRPr="008F7727">
        <w:rPr>
          <w:color w:val="auto"/>
        </w:rPr>
        <w:t>сплочение коллектива класса через игры и тренинги на командообразование; однодневные и многодневные походы и экскурсии, организуемые классными руководителями и родителями; празднования в классе дней рождения обучающихся, включающие в себя подготовленные ученическими микрогруппами поздравления, сюрпризы, творческие подарки и розыгрыши; регулярные внутриклассные огоньки и вечера, дающие каждому обучающемуся возможность рефлексии собственного участия в жизни класса;</w:t>
      </w:r>
    </w:p>
    <w:p w:rsidR="00A57638" w:rsidRPr="008F7727" w:rsidRDefault="00E235EB" w:rsidP="00493505">
      <w:pPr>
        <w:pStyle w:val="13"/>
        <w:numPr>
          <w:ilvl w:val="0"/>
          <w:numId w:val="376"/>
        </w:numPr>
        <w:spacing w:line="240" w:lineRule="auto"/>
        <w:contextualSpacing/>
        <w:jc w:val="both"/>
        <w:rPr>
          <w:color w:val="auto"/>
        </w:rPr>
      </w:pPr>
      <w:r w:rsidRPr="008F7727">
        <w:rPr>
          <w:color w:val="auto"/>
        </w:rPr>
        <w:t>выработка совместно с обучающимися законов класса, помогающих им освоить нормы и правила общения, которым они должны следовать в образовательной организации.</w:t>
      </w:r>
    </w:p>
    <w:p w:rsidR="00A57638" w:rsidRPr="008F7727" w:rsidRDefault="00E235EB" w:rsidP="001C58A8">
      <w:pPr>
        <w:pStyle w:val="13"/>
        <w:spacing w:line="240" w:lineRule="auto"/>
        <w:contextualSpacing/>
        <w:jc w:val="both"/>
        <w:rPr>
          <w:color w:val="auto"/>
          <w:sz w:val="19"/>
          <w:szCs w:val="19"/>
        </w:rPr>
      </w:pPr>
      <w:r w:rsidRPr="008F7727">
        <w:rPr>
          <w:b/>
          <w:bCs/>
          <w:i/>
          <w:iCs/>
          <w:color w:val="auto"/>
          <w:sz w:val="19"/>
          <w:szCs w:val="19"/>
        </w:rPr>
        <w:t>Индивидуальная работа с обучающимися:</w:t>
      </w:r>
    </w:p>
    <w:p w:rsidR="00A57638" w:rsidRPr="008F7727" w:rsidRDefault="00E235EB" w:rsidP="00493505">
      <w:pPr>
        <w:pStyle w:val="13"/>
        <w:numPr>
          <w:ilvl w:val="0"/>
          <w:numId w:val="377"/>
        </w:numPr>
        <w:spacing w:line="240" w:lineRule="auto"/>
        <w:contextualSpacing/>
        <w:jc w:val="both"/>
        <w:rPr>
          <w:color w:val="auto"/>
        </w:rPr>
      </w:pPr>
      <w:r w:rsidRPr="008F7727">
        <w:rPr>
          <w:color w:val="auto"/>
        </w:rPr>
        <w:t>изучение особенностей личностного развития обучающихся класса через наблюдение за их поведением в повседневной жизни, специально создаваемых педагогических ситуациях, играх, погружающих обучающегося в мир человеческих отношений, в организуемых педагогическим работником беседах по тем или иным нравственным проблемам; результаты наблюдения сверяются с результатами бесед классного руководителя с родителями (законными представителями) обучающихся, учителями-предметниками, а также (при необходимости) со школьным психологом;</w:t>
      </w:r>
    </w:p>
    <w:p w:rsidR="00A57638" w:rsidRPr="008F7727" w:rsidRDefault="00E235EB" w:rsidP="00493505">
      <w:pPr>
        <w:pStyle w:val="13"/>
        <w:numPr>
          <w:ilvl w:val="0"/>
          <w:numId w:val="377"/>
        </w:numPr>
        <w:spacing w:line="240" w:lineRule="auto"/>
        <w:contextualSpacing/>
        <w:jc w:val="both"/>
        <w:rPr>
          <w:color w:val="auto"/>
        </w:rPr>
      </w:pPr>
      <w:r w:rsidRPr="008F7727">
        <w:rPr>
          <w:color w:val="auto"/>
        </w:rPr>
        <w:t>поддержка обучающегося в решении важных для него жизненных проблем (налаживание взаимоотношений с одноклассниками или педагогическими работниками, выбор профессии, организации высшего образования и дальнейшего трудоустройства, успеваемость и т. п.), когда каждая проблема трансформируется классным руководителем в задачу для обучающегося, которую они совместно стараются решить;</w:t>
      </w:r>
    </w:p>
    <w:p w:rsidR="00A57638" w:rsidRPr="008F7727" w:rsidRDefault="00E235EB" w:rsidP="00493505">
      <w:pPr>
        <w:pStyle w:val="13"/>
        <w:numPr>
          <w:ilvl w:val="0"/>
          <w:numId w:val="377"/>
        </w:numPr>
        <w:spacing w:line="240" w:lineRule="auto"/>
        <w:contextualSpacing/>
        <w:jc w:val="both"/>
        <w:rPr>
          <w:color w:val="auto"/>
        </w:rPr>
      </w:pPr>
      <w:r w:rsidRPr="008F7727">
        <w:rPr>
          <w:color w:val="auto"/>
        </w:rPr>
        <w:t xml:space="preserve">индивидуальная работа с обучающимися класса, направленная на заполнение ими личных портфолио, в которых обучающиеся не просто фиксируют свои учебные, творческие, спортивные, личностные достижения, но и в ходе индивидуальных неформальных бесед с классным </w:t>
      </w:r>
      <w:r w:rsidRPr="008F7727">
        <w:rPr>
          <w:color w:val="auto"/>
        </w:rPr>
        <w:lastRenderedPageBreak/>
        <w:t>руководителем в начале каждого года планируют их, а в конце года вместе анализируют свои успехи и неудачи;</w:t>
      </w:r>
    </w:p>
    <w:p w:rsidR="00A57638" w:rsidRPr="008F7727" w:rsidRDefault="00E235EB" w:rsidP="00493505">
      <w:pPr>
        <w:pStyle w:val="13"/>
        <w:numPr>
          <w:ilvl w:val="0"/>
          <w:numId w:val="377"/>
        </w:numPr>
        <w:spacing w:line="240" w:lineRule="auto"/>
        <w:contextualSpacing/>
        <w:jc w:val="both"/>
        <w:rPr>
          <w:color w:val="auto"/>
        </w:rPr>
      </w:pPr>
      <w:r w:rsidRPr="008F7727">
        <w:rPr>
          <w:color w:val="auto"/>
        </w:rPr>
        <w:t>коррекция поведения обучающегося через частные беседы с ним, его родителями (законными представителями), с другими обучающимися класса; включение в проводимые школьным психологом тренинги общения; предложение взять на себя ответственность за то или иное поручение в классе.</w:t>
      </w:r>
    </w:p>
    <w:p w:rsidR="00A57638" w:rsidRPr="008F7727" w:rsidRDefault="00E235EB" w:rsidP="001C58A8">
      <w:pPr>
        <w:pStyle w:val="13"/>
        <w:spacing w:line="240" w:lineRule="auto"/>
        <w:ind w:firstLine="220"/>
        <w:contextualSpacing/>
        <w:jc w:val="both"/>
        <w:rPr>
          <w:color w:val="auto"/>
          <w:sz w:val="19"/>
          <w:szCs w:val="19"/>
        </w:rPr>
      </w:pPr>
      <w:r w:rsidRPr="008F7727">
        <w:rPr>
          <w:b/>
          <w:bCs/>
          <w:i/>
          <w:iCs/>
          <w:color w:val="auto"/>
          <w:sz w:val="19"/>
          <w:szCs w:val="19"/>
        </w:rPr>
        <w:t>Работа с учителями-предметниками в классе:</w:t>
      </w:r>
    </w:p>
    <w:p w:rsidR="00A57638" w:rsidRPr="008F7727" w:rsidRDefault="00E235EB" w:rsidP="00493505">
      <w:pPr>
        <w:pStyle w:val="13"/>
        <w:numPr>
          <w:ilvl w:val="0"/>
          <w:numId w:val="378"/>
        </w:numPr>
        <w:spacing w:line="240" w:lineRule="auto"/>
        <w:contextualSpacing/>
        <w:jc w:val="both"/>
        <w:rPr>
          <w:color w:val="auto"/>
        </w:rPr>
      </w:pPr>
      <w:r w:rsidRPr="008F7727">
        <w:rPr>
          <w:color w:val="auto"/>
        </w:rPr>
        <w:t>регулярные консультации классного руководителя с учителями-предметниками, направленные на формирование единства мнений и требований педагогических работников по ключевым вопросам воспитания, предупреждение и разрешение конфликтов между учителями-предметниками и обучающимися;</w:t>
      </w:r>
    </w:p>
    <w:p w:rsidR="00A57638" w:rsidRPr="008F7727" w:rsidRDefault="00E235EB" w:rsidP="00493505">
      <w:pPr>
        <w:pStyle w:val="13"/>
        <w:numPr>
          <w:ilvl w:val="0"/>
          <w:numId w:val="378"/>
        </w:numPr>
        <w:spacing w:line="240" w:lineRule="auto"/>
        <w:contextualSpacing/>
        <w:jc w:val="both"/>
        <w:rPr>
          <w:color w:val="auto"/>
        </w:rPr>
      </w:pPr>
      <w:r w:rsidRPr="008F7727">
        <w:rPr>
          <w:color w:val="auto"/>
        </w:rPr>
        <w:t>проведение мини-педсоветов, направленных на решение конкретных проблем класса и интеграцию воспитательных влияний на обучающихся;</w:t>
      </w:r>
    </w:p>
    <w:p w:rsidR="00A57638" w:rsidRPr="008F7727" w:rsidRDefault="00E235EB" w:rsidP="00493505">
      <w:pPr>
        <w:pStyle w:val="13"/>
        <w:numPr>
          <w:ilvl w:val="0"/>
          <w:numId w:val="378"/>
        </w:numPr>
        <w:spacing w:line="240" w:lineRule="auto"/>
        <w:contextualSpacing/>
        <w:jc w:val="both"/>
        <w:rPr>
          <w:color w:val="auto"/>
        </w:rPr>
      </w:pPr>
      <w:r w:rsidRPr="008F7727">
        <w:rPr>
          <w:color w:val="auto"/>
        </w:rPr>
        <w:t>привлечение учителей-предметников к участию во внутри- классных делах, дающих педагогическим работникам возможность лучше узнавать и понимать своих обучающихся, увидев их в иной, отличной от учебной, обстановке;</w:t>
      </w:r>
    </w:p>
    <w:p w:rsidR="00A57638" w:rsidRPr="008F7727" w:rsidRDefault="00E235EB" w:rsidP="00493505">
      <w:pPr>
        <w:pStyle w:val="13"/>
        <w:numPr>
          <w:ilvl w:val="0"/>
          <w:numId w:val="378"/>
        </w:numPr>
        <w:spacing w:line="240" w:lineRule="auto"/>
        <w:contextualSpacing/>
        <w:jc w:val="both"/>
        <w:rPr>
          <w:color w:val="auto"/>
        </w:rPr>
      </w:pPr>
      <w:r w:rsidRPr="008F7727">
        <w:rPr>
          <w:color w:val="auto"/>
        </w:rPr>
        <w:t>привлечение учителей-предметников к участию в родительских собраниях класса для объединения усилий в деле обучения и воспитания обучающихся.</w:t>
      </w:r>
    </w:p>
    <w:p w:rsidR="00344679" w:rsidRDefault="00344679" w:rsidP="001C58A8">
      <w:pPr>
        <w:pStyle w:val="13"/>
        <w:spacing w:line="240" w:lineRule="auto"/>
        <w:contextualSpacing/>
        <w:jc w:val="both"/>
        <w:rPr>
          <w:b/>
          <w:bCs/>
          <w:i/>
          <w:iCs/>
          <w:color w:val="auto"/>
          <w:sz w:val="19"/>
          <w:szCs w:val="19"/>
        </w:rPr>
      </w:pPr>
    </w:p>
    <w:p w:rsidR="00A57638" w:rsidRPr="008F7727" w:rsidRDefault="00E235EB" w:rsidP="001C58A8">
      <w:pPr>
        <w:pStyle w:val="13"/>
        <w:spacing w:line="240" w:lineRule="auto"/>
        <w:contextualSpacing/>
        <w:jc w:val="both"/>
        <w:rPr>
          <w:color w:val="auto"/>
          <w:sz w:val="19"/>
          <w:szCs w:val="19"/>
        </w:rPr>
      </w:pPr>
      <w:r w:rsidRPr="008F7727">
        <w:rPr>
          <w:b/>
          <w:bCs/>
          <w:i/>
          <w:iCs/>
          <w:color w:val="auto"/>
          <w:sz w:val="19"/>
          <w:szCs w:val="19"/>
        </w:rPr>
        <w:t>Работа с родителями (законными представителями) обучающихся:</w:t>
      </w:r>
    </w:p>
    <w:p w:rsidR="00A57638" w:rsidRPr="008F7727" w:rsidRDefault="00E235EB" w:rsidP="00493505">
      <w:pPr>
        <w:pStyle w:val="13"/>
        <w:numPr>
          <w:ilvl w:val="0"/>
          <w:numId w:val="379"/>
        </w:numPr>
        <w:spacing w:line="240" w:lineRule="auto"/>
        <w:contextualSpacing/>
        <w:jc w:val="both"/>
        <w:rPr>
          <w:color w:val="auto"/>
        </w:rPr>
      </w:pPr>
      <w:r w:rsidRPr="008F7727">
        <w:rPr>
          <w:color w:val="auto"/>
        </w:rPr>
        <w:t>регулярное информирование родителей (законных представителей) о школьных успехах и проблемах обучающихся, о жизни класса в целом;</w:t>
      </w:r>
    </w:p>
    <w:p w:rsidR="00A57638" w:rsidRPr="008F7727" w:rsidRDefault="00E235EB" w:rsidP="00493505">
      <w:pPr>
        <w:pStyle w:val="13"/>
        <w:numPr>
          <w:ilvl w:val="0"/>
          <w:numId w:val="379"/>
        </w:numPr>
        <w:spacing w:line="240" w:lineRule="auto"/>
        <w:contextualSpacing/>
        <w:jc w:val="both"/>
        <w:rPr>
          <w:color w:val="auto"/>
        </w:rPr>
      </w:pPr>
      <w:r w:rsidRPr="008F7727">
        <w:rPr>
          <w:color w:val="auto"/>
        </w:rPr>
        <w:t>помощь родителям (законным представителям) обучающихся в регулировании отношений между ними, администрацией образовательной организации и учителями-предметниками;</w:t>
      </w:r>
    </w:p>
    <w:p w:rsidR="00A57638" w:rsidRPr="008F7727" w:rsidRDefault="00E235EB" w:rsidP="00493505">
      <w:pPr>
        <w:pStyle w:val="13"/>
        <w:numPr>
          <w:ilvl w:val="0"/>
          <w:numId w:val="379"/>
        </w:numPr>
        <w:spacing w:line="240" w:lineRule="auto"/>
        <w:contextualSpacing/>
        <w:jc w:val="both"/>
        <w:rPr>
          <w:color w:val="auto"/>
        </w:rPr>
      </w:pPr>
      <w:r w:rsidRPr="008F7727">
        <w:rPr>
          <w:color w:val="auto"/>
        </w:rPr>
        <w:t>организация родительских собраний, происходящих в режиме обсуждения наиболее острых проблем обучения и воспитания обучающихся;</w:t>
      </w:r>
    </w:p>
    <w:p w:rsidR="00A57638" w:rsidRPr="008F7727" w:rsidRDefault="00E235EB" w:rsidP="00493505">
      <w:pPr>
        <w:pStyle w:val="13"/>
        <w:numPr>
          <w:ilvl w:val="0"/>
          <w:numId w:val="379"/>
        </w:numPr>
        <w:spacing w:line="240" w:lineRule="auto"/>
        <w:contextualSpacing/>
        <w:jc w:val="both"/>
        <w:rPr>
          <w:color w:val="auto"/>
        </w:rPr>
      </w:pPr>
      <w:r w:rsidRPr="008F7727">
        <w:rPr>
          <w:color w:val="auto"/>
        </w:rPr>
        <w:t>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обучающихся;</w:t>
      </w:r>
    </w:p>
    <w:p w:rsidR="00A57638" w:rsidRPr="008F7727" w:rsidRDefault="00E235EB" w:rsidP="00493505">
      <w:pPr>
        <w:pStyle w:val="13"/>
        <w:numPr>
          <w:ilvl w:val="0"/>
          <w:numId w:val="379"/>
        </w:numPr>
        <w:spacing w:line="240" w:lineRule="auto"/>
        <w:contextualSpacing/>
        <w:jc w:val="both"/>
        <w:rPr>
          <w:color w:val="auto"/>
        </w:rPr>
      </w:pPr>
      <w:r w:rsidRPr="008F7727">
        <w:rPr>
          <w:color w:val="auto"/>
        </w:rPr>
        <w:t>привлечение членов семей обучающихся к организации и проведению дел класса;</w:t>
      </w:r>
    </w:p>
    <w:p w:rsidR="00A57638" w:rsidRPr="008F7727" w:rsidRDefault="00E235EB" w:rsidP="00493505">
      <w:pPr>
        <w:pStyle w:val="13"/>
        <w:numPr>
          <w:ilvl w:val="0"/>
          <w:numId w:val="379"/>
        </w:numPr>
        <w:spacing w:line="240" w:lineRule="auto"/>
        <w:contextualSpacing/>
        <w:jc w:val="both"/>
        <w:rPr>
          <w:color w:val="auto"/>
        </w:rPr>
      </w:pPr>
      <w:r w:rsidRPr="008F7727">
        <w:rPr>
          <w:color w:val="auto"/>
        </w:rPr>
        <w:t>организация на базе класса семейных праздников, конкурсов, соревнований, направленных на сплочение семьи и образовательной организации.</w:t>
      </w:r>
    </w:p>
    <w:p w:rsidR="00A57638" w:rsidRPr="008F7727" w:rsidRDefault="00E235EB" w:rsidP="001C58A8">
      <w:pPr>
        <w:pStyle w:val="af5"/>
        <w:contextualSpacing/>
        <w:rPr>
          <w:rFonts w:ascii="Times New Roman" w:hAnsi="Times New Roman" w:cs="Times New Roman"/>
        </w:rPr>
      </w:pPr>
      <w:bookmarkStart w:id="850" w:name="bookmark1929"/>
      <w:r w:rsidRPr="008F7727">
        <w:rPr>
          <w:rFonts w:ascii="Times New Roman" w:hAnsi="Times New Roman" w:cs="Times New Roman"/>
        </w:rPr>
        <w:t>Модуль «Курсы внеурочной деятельности»</w:t>
      </w:r>
      <w:bookmarkEnd w:id="850"/>
    </w:p>
    <w:p w:rsidR="00A57638" w:rsidRPr="008F7727" w:rsidRDefault="00E235EB" w:rsidP="001C58A8">
      <w:pPr>
        <w:pStyle w:val="13"/>
        <w:spacing w:line="240" w:lineRule="auto"/>
        <w:contextualSpacing/>
        <w:jc w:val="both"/>
        <w:rPr>
          <w:color w:val="auto"/>
        </w:rPr>
      </w:pPr>
      <w:r w:rsidRPr="008F7727">
        <w:rPr>
          <w:color w:val="auto"/>
        </w:rPr>
        <w:t>Воспитание на занятиях школьных курсов внеурочной деятельности осуществляется преимущественно через:</w:t>
      </w:r>
    </w:p>
    <w:p w:rsidR="00A57638" w:rsidRPr="008F7727" w:rsidRDefault="00E235EB" w:rsidP="00493505">
      <w:pPr>
        <w:pStyle w:val="13"/>
        <w:numPr>
          <w:ilvl w:val="0"/>
          <w:numId w:val="380"/>
        </w:numPr>
        <w:spacing w:line="240" w:lineRule="auto"/>
        <w:contextualSpacing/>
        <w:jc w:val="both"/>
        <w:rPr>
          <w:color w:val="auto"/>
        </w:rPr>
      </w:pPr>
      <w:r w:rsidRPr="008F7727">
        <w:rPr>
          <w:color w:val="auto"/>
        </w:rPr>
        <w:lastRenderedPageBreak/>
        <w:t>вовлечение обучающихся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A57638" w:rsidRPr="008F7727" w:rsidRDefault="00E235EB" w:rsidP="00493505">
      <w:pPr>
        <w:pStyle w:val="13"/>
        <w:numPr>
          <w:ilvl w:val="0"/>
          <w:numId w:val="380"/>
        </w:numPr>
        <w:spacing w:line="240" w:lineRule="auto"/>
        <w:contextualSpacing/>
        <w:jc w:val="both"/>
        <w:rPr>
          <w:color w:val="auto"/>
        </w:rPr>
      </w:pPr>
      <w:r w:rsidRPr="008F7727">
        <w:rPr>
          <w:color w:val="auto"/>
        </w:rPr>
        <w:t>формирование в кружках, секциях, клубах, студиях и т. п. детско-взрослых общностей, которые могли бы объединять обучающихся и педагогических работников общими позитивными эмоциями и доверительными отношениями друг к другу;</w:t>
      </w:r>
    </w:p>
    <w:p w:rsidR="00A57638" w:rsidRPr="008F7727" w:rsidRDefault="00E235EB" w:rsidP="00493505">
      <w:pPr>
        <w:pStyle w:val="13"/>
        <w:numPr>
          <w:ilvl w:val="0"/>
          <w:numId w:val="380"/>
        </w:numPr>
        <w:spacing w:line="240" w:lineRule="auto"/>
        <w:contextualSpacing/>
        <w:jc w:val="both"/>
        <w:rPr>
          <w:color w:val="auto"/>
        </w:rPr>
      </w:pPr>
      <w:r w:rsidRPr="008F7727">
        <w:rPr>
          <w:color w:val="auto"/>
        </w:rPr>
        <w:t>создание в детских объединениях традиций, задающих их членам определенные социально значимые формы поведения;</w:t>
      </w:r>
    </w:p>
    <w:p w:rsidR="00A57638" w:rsidRPr="008F7727" w:rsidRDefault="00E235EB" w:rsidP="00493505">
      <w:pPr>
        <w:pStyle w:val="13"/>
        <w:numPr>
          <w:ilvl w:val="0"/>
          <w:numId w:val="380"/>
        </w:numPr>
        <w:spacing w:line="240" w:lineRule="auto"/>
        <w:contextualSpacing/>
        <w:jc w:val="both"/>
        <w:rPr>
          <w:color w:val="auto"/>
        </w:rPr>
      </w:pPr>
      <w:r w:rsidRPr="008F7727">
        <w:rPr>
          <w:color w:val="auto"/>
        </w:rPr>
        <w:t>поддержку обучающихся с ярко выраженной лидерской позицией и установку на сохранение и поддержание накопленных социально значимых традиций;</w:t>
      </w:r>
    </w:p>
    <w:p w:rsidR="00A57638" w:rsidRPr="008F7727" w:rsidRDefault="00E235EB" w:rsidP="00493505">
      <w:pPr>
        <w:pStyle w:val="13"/>
        <w:numPr>
          <w:ilvl w:val="0"/>
          <w:numId w:val="380"/>
        </w:numPr>
        <w:spacing w:line="240" w:lineRule="auto"/>
        <w:contextualSpacing/>
        <w:jc w:val="both"/>
        <w:rPr>
          <w:color w:val="auto"/>
        </w:rPr>
      </w:pPr>
      <w:r w:rsidRPr="008F7727">
        <w:rPr>
          <w:color w:val="auto"/>
        </w:rPr>
        <w:t>поощрение педагогическими работниками детских инициатив и детского самоуправления.</w:t>
      </w:r>
    </w:p>
    <w:p w:rsidR="00A57638" w:rsidRPr="008F7727" w:rsidRDefault="00E235EB" w:rsidP="001C58A8">
      <w:pPr>
        <w:pStyle w:val="13"/>
        <w:spacing w:line="240" w:lineRule="auto"/>
        <w:contextualSpacing/>
        <w:jc w:val="both"/>
        <w:rPr>
          <w:color w:val="auto"/>
        </w:rPr>
      </w:pPr>
      <w:r w:rsidRPr="008F7727">
        <w:rPr>
          <w:color w:val="auto"/>
        </w:rPr>
        <w:t>Реализация воспитательного потенциала курсов внеурочной деятельности происходит в рамках следующих выбранных обучающимися ее видов</w:t>
      </w:r>
      <w:r w:rsidRPr="008F7727">
        <w:rPr>
          <w:i/>
          <w:iCs/>
          <w:color w:val="auto"/>
        </w:rPr>
        <w:t>:</w:t>
      </w:r>
    </w:p>
    <w:p w:rsidR="00A57638" w:rsidRPr="008F7727" w:rsidRDefault="00E235EB" w:rsidP="00493505">
      <w:pPr>
        <w:pStyle w:val="13"/>
        <w:numPr>
          <w:ilvl w:val="0"/>
          <w:numId w:val="381"/>
        </w:numPr>
        <w:spacing w:line="240" w:lineRule="auto"/>
        <w:contextualSpacing/>
        <w:jc w:val="both"/>
        <w:rPr>
          <w:color w:val="auto"/>
        </w:rPr>
      </w:pPr>
      <w:r w:rsidRPr="008F7727">
        <w:rPr>
          <w:color w:val="auto"/>
        </w:rPr>
        <w:t>Познавательная деятельность. Курсы внеурочной деятельности, направленные на передачу обучающимся социально значимых знаний, развивающие их любознательность, позволяющие привлечь их внимание к экономическим, политическим, экологическим, гуманитарным проблемам нашего общества, формирующие их гуманистическое мировоззрение и научную картину мира.</w:t>
      </w:r>
    </w:p>
    <w:p w:rsidR="00A57638" w:rsidRPr="008F7727" w:rsidRDefault="00E235EB" w:rsidP="00493505">
      <w:pPr>
        <w:pStyle w:val="13"/>
        <w:numPr>
          <w:ilvl w:val="0"/>
          <w:numId w:val="381"/>
        </w:numPr>
        <w:spacing w:line="240" w:lineRule="auto"/>
        <w:contextualSpacing/>
        <w:jc w:val="both"/>
        <w:rPr>
          <w:color w:val="auto"/>
        </w:rPr>
      </w:pPr>
      <w:r w:rsidRPr="008F7727">
        <w:rPr>
          <w:color w:val="auto"/>
        </w:rPr>
        <w:t>Художественное творчество. Курсы внеурочной деятельности, создающие благоприятные условия для просоциальной самореализации обучающихся, направленные на раскрытие их творческих способностей, формирование чувства вкуса и умения ценить прекрасное, на воспитание ценностного отношения обучающихся к культуре и их общее духовно-нравственное развитие.</w:t>
      </w:r>
    </w:p>
    <w:p w:rsidR="00A57638" w:rsidRPr="008F7727" w:rsidRDefault="00E235EB" w:rsidP="00493505">
      <w:pPr>
        <w:pStyle w:val="13"/>
        <w:numPr>
          <w:ilvl w:val="0"/>
          <w:numId w:val="381"/>
        </w:numPr>
        <w:spacing w:line="240" w:lineRule="auto"/>
        <w:contextualSpacing/>
        <w:jc w:val="both"/>
        <w:rPr>
          <w:color w:val="auto"/>
        </w:rPr>
      </w:pPr>
      <w:r w:rsidRPr="008F7727">
        <w:rPr>
          <w:color w:val="auto"/>
        </w:rPr>
        <w:t>Проблемно-ценностное общение. Курсы внеурочной деятельности, направленные на развитие коммуникативных компетенций обучающихся, воспитание у них культуры общения, развитие умений слушать и слышать других, уважать чужое мнение и отстаивать свое собственное, терпимо относиться к разнообразию взглядов людей.</w:t>
      </w:r>
    </w:p>
    <w:p w:rsidR="00A57638" w:rsidRPr="008F7727" w:rsidRDefault="00E235EB" w:rsidP="00493505">
      <w:pPr>
        <w:pStyle w:val="13"/>
        <w:numPr>
          <w:ilvl w:val="0"/>
          <w:numId w:val="381"/>
        </w:numPr>
        <w:spacing w:line="240" w:lineRule="auto"/>
        <w:contextualSpacing/>
        <w:jc w:val="both"/>
        <w:rPr>
          <w:color w:val="auto"/>
        </w:rPr>
      </w:pPr>
      <w:r w:rsidRPr="008F7727">
        <w:rPr>
          <w:color w:val="auto"/>
        </w:rPr>
        <w:t>Туристско-краеведческая деятельность. Курсы внеурочной деятельности, направленные на воспитание у обучающихся любви к своему краю, его истории, культуре, природе, на развитие самостоятельности и ответственности обучающихся, формирование у них навыков самообслуживающего труда.</w:t>
      </w:r>
    </w:p>
    <w:p w:rsidR="00A57638" w:rsidRPr="008F7727" w:rsidRDefault="00E235EB" w:rsidP="00493505">
      <w:pPr>
        <w:pStyle w:val="13"/>
        <w:numPr>
          <w:ilvl w:val="0"/>
          <w:numId w:val="381"/>
        </w:numPr>
        <w:spacing w:line="240" w:lineRule="auto"/>
        <w:contextualSpacing/>
        <w:jc w:val="both"/>
        <w:rPr>
          <w:color w:val="auto"/>
        </w:rPr>
      </w:pPr>
      <w:r w:rsidRPr="008F7727">
        <w:rPr>
          <w:color w:val="auto"/>
        </w:rPr>
        <w:t xml:space="preserve">Спортивно-оздоровительная деятельность. Курсы внеурочной </w:t>
      </w:r>
      <w:r w:rsidRPr="008F7727">
        <w:rPr>
          <w:color w:val="auto"/>
        </w:rPr>
        <w:lastRenderedPageBreak/>
        <w:t>деятельности, направленные на физическое развитие обучающихся, развитие их ценностного отношения к своему здоровью, побуждение к здоровому образу жизни, воспитание силы воли, ответственности, формирование установок на защиту слабых.</w:t>
      </w:r>
    </w:p>
    <w:p w:rsidR="00A57638" w:rsidRPr="008F7727" w:rsidRDefault="00E235EB" w:rsidP="00493505">
      <w:pPr>
        <w:pStyle w:val="13"/>
        <w:numPr>
          <w:ilvl w:val="0"/>
          <w:numId w:val="381"/>
        </w:numPr>
        <w:spacing w:line="240" w:lineRule="auto"/>
        <w:contextualSpacing/>
        <w:jc w:val="both"/>
        <w:rPr>
          <w:color w:val="auto"/>
        </w:rPr>
      </w:pPr>
      <w:r w:rsidRPr="008F7727">
        <w:rPr>
          <w:color w:val="auto"/>
        </w:rPr>
        <w:t>Трудовая деятельность. Курсы внеурочной деятельности, направленные на развитие творческих способностей обучающихся, воспитание у них трудолюбия и уважительного отношения к физическому труду.</w:t>
      </w:r>
    </w:p>
    <w:p w:rsidR="00A57638" w:rsidRPr="008F7727" w:rsidRDefault="00E235EB" w:rsidP="00493505">
      <w:pPr>
        <w:pStyle w:val="13"/>
        <w:numPr>
          <w:ilvl w:val="0"/>
          <w:numId w:val="381"/>
        </w:numPr>
        <w:spacing w:line="240" w:lineRule="auto"/>
        <w:contextualSpacing/>
        <w:jc w:val="both"/>
        <w:rPr>
          <w:color w:val="auto"/>
        </w:rPr>
      </w:pPr>
      <w:r w:rsidRPr="008F7727">
        <w:rPr>
          <w:color w:val="auto"/>
        </w:rPr>
        <w:t>Игровая деятельность. Курсы внеурочной деятельности, направленные на раскрытие творческого, умственного и физического потенциала обучающихся, развитие у них навыков конструктивного общения, умений работать в команде.</w:t>
      </w:r>
    </w:p>
    <w:p w:rsidR="0043590E" w:rsidRPr="008F7727" w:rsidRDefault="0043590E" w:rsidP="001C58A8">
      <w:pPr>
        <w:pStyle w:val="af5"/>
        <w:contextualSpacing/>
        <w:rPr>
          <w:rFonts w:ascii="Times New Roman" w:hAnsi="Times New Roman" w:cs="Times New Roman"/>
        </w:rPr>
      </w:pPr>
      <w:bookmarkStart w:id="851" w:name="bookmark1931"/>
    </w:p>
    <w:p w:rsidR="00A57638" w:rsidRPr="008F7727" w:rsidRDefault="00E235EB" w:rsidP="001C58A8">
      <w:pPr>
        <w:pStyle w:val="af5"/>
        <w:contextualSpacing/>
        <w:rPr>
          <w:rFonts w:ascii="Times New Roman" w:hAnsi="Times New Roman" w:cs="Times New Roman"/>
        </w:rPr>
      </w:pPr>
      <w:r w:rsidRPr="008F7727">
        <w:rPr>
          <w:rFonts w:ascii="Times New Roman" w:hAnsi="Times New Roman" w:cs="Times New Roman"/>
        </w:rPr>
        <w:t>Модуль «Школьный урок»</w:t>
      </w:r>
      <w:bookmarkEnd w:id="851"/>
    </w:p>
    <w:p w:rsidR="00A57638" w:rsidRPr="008F7727" w:rsidRDefault="00E235EB" w:rsidP="001C58A8">
      <w:pPr>
        <w:pStyle w:val="13"/>
        <w:spacing w:line="240" w:lineRule="auto"/>
        <w:contextualSpacing/>
        <w:jc w:val="both"/>
        <w:rPr>
          <w:color w:val="auto"/>
        </w:rPr>
      </w:pPr>
      <w:r w:rsidRPr="008F7727">
        <w:rPr>
          <w:color w:val="auto"/>
        </w:rPr>
        <w:t>Реализация педагогическими работниками воспитательного потенциала урока предполагает следующее:</w:t>
      </w:r>
    </w:p>
    <w:p w:rsidR="00A57638" w:rsidRPr="008F7727" w:rsidRDefault="00E235EB" w:rsidP="00493505">
      <w:pPr>
        <w:pStyle w:val="13"/>
        <w:numPr>
          <w:ilvl w:val="0"/>
          <w:numId w:val="382"/>
        </w:numPr>
        <w:spacing w:line="240" w:lineRule="auto"/>
        <w:contextualSpacing/>
        <w:jc w:val="both"/>
        <w:rPr>
          <w:color w:val="auto"/>
        </w:rPr>
      </w:pPr>
      <w:r w:rsidRPr="008F7727">
        <w:rPr>
          <w:color w:val="auto"/>
        </w:rPr>
        <w:t>установление доверительных отношений между педагогическим работником и обучающимися, способствующих позитивному восприятию обучающимися требований и просьб педагогического работника, привлечению их внимания к обсуждаемой на уроке информации, активизации познавательной деятельности;</w:t>
      </w:r>
    </w:p>
    <w:p w:rsidR="00A57638" w:rsidRPr="008F7727" w:rsidRDefault="00E235EB" w:rsidP="00493505">
      <w:pPr>
        <w:pStyle w:val="13"/>
        <w:numPr>
          <w:ilvl w:val="0"/>
          <w:numId w:val="382"/>
        </w:numPr>
        <w:spacing w:line="240" w:lineRule="auto"/>
        <w:contextualSpacing/>
        <w:jc w:val="both"/>
        <w:rPr>
          <w:color w:val="auto"/>
        </w:rPr>
      </w:pPr>
      <w:r w:rsidRPr="008F7727">
        <w:rPr>
          <w:color w:val="auto"/>
        </w:rPr>
        <w:t>побуждение обучающихся соблюдать на уроке общепринятые нормы поведения, правила общения со старшими (педагогическими работниками) и сверстниками (обучающимися), принципы учебной дисциплины и самоорганизации;</w:t>
      </w:r>
    </w:p>
    <w:p w:rsidR="00A57638" w:rsidRPr="008F7727" w:rsidRDefault="00E235EB" w:rsidP="00493505">
      <w:pPr>
        <w:pStyle w:val="13"/>
        <w:numPr>
          <w:ilvl w:val="0"/>
          <w:numId w:val="382"/>
        </w:numPr>
        <w:spacing w:line="240" w:lineRule="auto"/>
        <w:contextualSpacing/>
        <w:jc w:val="both"/>
        <w:rPr>
          <w:color w:val="auto"/>
        </w:rPr>
      </w:pPr>
      <w:r w:rsidRPr="008F7727">
        <w:rPr>
          <w:color w:val="auto"/>
        </w:rPr>
        <w:t>привлечение внимания обучающихся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обучающимися своего мнения по ее поводу, выработки своего к ней отношения;</w:t>
      </w:r>
    </w:p>
    <w:p w:rsidR="00A57638" w:rsidRPr="008F7727" w:rsidRDefault="00E235EB" w:rsidP="00493505">
      <w:pPr>
        <w:pStyle w:val="13"/>
        <w:numPr>
          <w:ilvl w:val="0"/>
          <w:numId w:val="382"/>
        </w:numPr>
        <w:spacing w:line="240" w:lineRule="auto"/>
        <w:contextualSpacing/>
        <w:jc w:val="both"/>
        <w:rPr>
          <w:color w:val="auto"/>
        </w:rPr>
      </w:pPr>
      <w:r w:rsidRPr="008F7727">
        <w:rPr>
          <w:color w:val="auto"/>
        </w:rPr>
        <w:t>использование воспитательных возможностей содержания учебного предмета через демонстрацию обучающимся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rsidR="00A57638" w:rsidRPr="008F7727" w:rsidRDefault="00E235EB" w:rsidP="00493505">
      <w:pPr>
        <w:pStyle w:val="13"/>
        <w:numPr>
          <w:ilvl w:val="0"/>
          <w:numId w:val="382"/>
        </w:numPr>
        <w:spacing w:line="240" w:lineRule="auto"/>
        <w:contextualSpacing/>
        <w:jc w:val="both"/>
        <w:rPr>
          <w:color w:val="auto"/>
        </w:rPr>
      </w:pPr>
      <w:r w:rsidRPr="008F7727">
        <w:rPr>
          <w:color w:val="auto"/>
        </w:rPr>
        <w:t xml:space="preserve">применение на уроке интерактивных форм работы с обучающимися: интеллектуальных игр, стимулирующих познавательную мотивацию обучающихся; дидактического театра, где полученные на уроке знания обыгрываются в театральных постановках; дискуссий, которые дают обучающимся возможность приобрести опыт ведения </w:t>
      </w:r>
      <w:r w:rsidRPr="008F7727">
        <w:rPr>
          <w:color w:val="auto"/>
        </w:rPr>
        <w:lastRenderedPageBreak/>
        <w:t>конструктивного диалога; групповой работы или работы в парах, которые учат командной работе и взаимодействию с другими детьми;</w:t>
      </w:r>
    </w:p>
    <w:p w:rsidR="00A57638" w:rsidRPr="008F7727" w:rsidRDefault="00E235EB" w:rsidP="00493505">
      <w:pPr>
        <w:pStyle w:val="13"/>
        <w:numPr>
          <w:ilvl w:val="0"/>
          <w:numId w:val="382"/>
        </w:numPr>
        <w:spacing w:line="240" w:lineRule="auto"/>
        <w:contextualSpacing/>
        <w:jc w:val="both"/>
        <w:rPr>
          <w:color w:val="auto"/>
        </w:rPr>
      </w:pPr>
      <w:r w:rsidRPr="008F7727">
        <w:rPr>
          <w:color w:val="auto"/>
        </w:rPr>
        <w:t>включение в урок игровых процедур, которые помогают поддержать мотивацию обучающихся к получению знаний, налаживанию позитивных межличностных отношений в классе, помогают установлению доброжелательной атмосферы во время урока;</w:t>
      </w:r>
    </w:p>
    <w:p w:rsidR="00A57638" w:rsidRPr="008F7727" w:rsidRDefault="00E235EB" w:rsidP="00493505">
      <w:pPr>
        <w:pStyle w:val="13"/>
        <w:numPr>
          <w:ilvl w:val="0"/>
          <w:numId w:val="382"/>
        </w:numPr>
        <w:spacing w:line="240" w:lineRule="auto"/>
        <w:contextualSpacing/>
        <w:jc w:val="both"/>
        <w:rPr>
          <w:color w:val="auto"/>
        </w:rPr>
      </w:pPr>
      <w:r w:rsidRPr="008F7727">
        <w:rPr>
          <w:color w:val="auto"/>
        </w:rPr>
        <w:t>организация шефства мотивированных и эрудированных обучающихся над их неуспевающими одноклассниками, дающего им социально значимый опыт сотрудничества и взаимной помощи;</w:t>
      </w:r>
    </w:p>
    <w:p w:rsidR="00A57638" w:rsidRPr="008F7727" w:rsidRDefault="00E235EB" w:rsidP="00493505">
      <w:pPr>
        <w:pStyle w:val="13"/>
        <w:numPr>
          <w:ilvl w:val="0"/>
          <w:numId w:val="382"/>
        </w:numPr>
        <w:spacing w:line="240" w:lineRule="auto"/>
        <w:contextualSpacing/>
        <w:jc w:val="both"/>
        <w:rPr>
          <w:color w:val="auto"/>
        </w:rPr>
      </w:pPr>
      <w:r w:rsidRPr="008F7727">
        <w:rPr>
          <w:color w:val="auto"/>
        </w:rPr>
        <w:t>инициирование и поддержка исследовательской деятельности обучающихся в рамках реализации ими индивидуальных и групповых исследовательских проектов, что даст обучающимся возможность приобрести навыки самостоятельного решения теоретической проблемы, генерирования и оформления собственных идей,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
    <w:p w:rsidR="00344679" w:rsidRDefault="00344679" w:rsidP="001C58A8">
      <w:pPr>
        <w:pStyle w:val="af5"/>
        <w:contextualSpacing/>
        <w:rPr>
          <w:rFonts w:ascii="Times New Roman" w:hAnsi="Times New Roman" w:cs="Times New Roman"/>
        </w:rPr>
      </w:pPr>
      <w:bookmarkStart w:id="852" w:name="bookmark1933"/>
    </w:p>
    <w:p w:rsidR="00A57638" w:rsidRPr="008F7727" w:rsidRDefault="00E235EB" w:rsidP="001C58A8">
      <w:pPr>
        <w:pStyle w:val="af5"/>
        <w:contextualSpacing/>
        <w:rPr>
          <w:rFonts w:ascii="Times New Roman" w:hAnsi="Times New Roman" w:cs="Times New Roman"/>
        </w:rPr>
      </w:pPr>
      <w:r w:rsidRPr="008F7727">
        <w:rPr>
          <w:rFonts w:ascii="Times New Roman" w:hAnsi="Times New Roman" w:cs="Times New Roman"/>
        </w:rPr>
        <w:t>Модуль «Самоуправление»</w:t>
      </w:r>
      <w:bookmarkEnd w:id="852"/>
    </w:p>
    <w:p w:rsidR="00A57638" w:rsidRPr="008F7727" w:rsidRDefault="00E235EB" w:rsidP="001C58A8">
      <w:pPr>
        <w:pStyle w:val="13"/>
        <w:spacing w:line="240" w:lineRule="auto"/>
        <w:contextualSpacing/>
        <w:jc w:val="both"/>
        <w:rPr>
          <w:color w:val="auto"/>
        </w:rPr>
      </w:pPr>
      <w:r w:rsidRPr="008F7727">
        <w:rPr>
          <w:color w:val="auto"/>
        </w:rPr>
        <w:t>Поддержка детского самоуправления в образовательной организации помогает педагогическим работникам воспитывать в обучающихся инициативность, самостоятельность, ответственность, трудолюбие, чувство собственного достоинства, а обучающимся предоставляет широкие возможности для самовыражения и самореализации. Это то, что готовит их к взрослой жизни. Поскольку обучающимся в начальной и основной школе не всегда удается самостоятельно организовать свою деятельность, детское самоуправление иногда и на время может трансформироваться (посредством введения функции педагога-куратора) в детско-взрослое самоуправление.</w:t>
      </w:r>
    </w:p>
    <w:p w:rsidR="00A57638" w:rsidRPr="008F7727" w:rsidRDefault="00E235EB" w:rsidP="001C58A8">
      <w:pPr>
        <w:pStyle w:val="13"/>
        <w:spacing w:line="240" w:lineRule="auto"/>
        <w:contextualSpacing/>
        <w:jc w:val="both"/>
        <w:rPr>
          <w:color w:val="auto"/>
        </w:rPr>
      </w:pPr>
      <w:r w:rsidRPr="008F7727">
        <w:rPr>
          <w:color w:val="auto"/>
        </w:rPr>
        <w:t>Детское самоуправление в образовательной организации осуществляется следующим образом</w:t>
      </w:r>
      <w:r w:rsidRPr="008F7727">
        <w:rPr>
          <w:i/>
          <w:iCs/>
          <w:color w:val="auto"/>
        </w:rPr>
        <w:t>.</w:t>
      </w:r>
    </w:p>
    <w:p w:rsidR="00A57638" w:rsidRPr="008F7727" w:rsidRDefault="00E235EB" w:rsidP="001C58A8">
      <w:pPr>
        <w:pStyle w:val="13"/>
        <w:spacing w:line="240" w:lineRule="auto"/>
        <w:contextualSpacing/>
        <w:jc w:val="both"/>
        <w:rPr>
          <w:color w:val="auto"/>
          <w:sz w:val="19"/>
          <w:szCs w:val="19"/>
        </w:rPr>
      </w:pPr>
      <w:r w:rsidRPr="008F7727">
        <w:rPr>
          <w:b/>
          <w:bCs/>
          <w:color w:val="auto"/>
          <w:sz w:val="19"/>
          <w:szCs w:val="19"/>
        </w:rPr>
        <w:t>На уровне образовательной организации:</w:t>
      </w:r>
    </w:p>
    <w:p w:rsidR="00A57638" w:rsidRPr="008F7727" w:rsidRDefault="00E235EB" w:rsidP="00493505">
      <w:pPr>
        <w:pStyle w:val="13"/>
        <w:numPr>
          <w:ilvl w:val="0"/>
          <w:numId w:val="383"/>
        </w:numPr>
        <w:spacing w:line="240" w:lineRule="auto"/>
        <w:contextualSpacing/>
        <w:jc w:val="both"/>
        <w:rPr>
          <w:color w:val="auto"/>
        </w:rPr>
      </w:pPr>
      <w:r w:rsidRPr="008F7727">
        <w:rPr>
          <w:color w:val="auto"/>
        </w:rPr>
        <w:t>через деятельность выборного Совета обучающихся, создаваемого для учета мнения обучающихся по вопросам управления образовательной организацией и принятия административных решений, затрагивающих их права и законные интересы;</w:t>
      </w:r>
    </w:p>
    <w:p w:rsidR="00A57638" w:rsidRPr="008F7727" w:rsidRDefault="00E235EB" w:rsidP="00493505">
      <w:pPr>
        <w:pStyle w:val="13"/>
        <w:numPr>
          <w:ilvl w:val="0"/>
          <w:numId w:val="383"/>
        </w:numPr>
        <w:spacing w:line="240" w:lineRule="auto"/>
        <w:contextualSpacing/>
        <w:jc w:val="both"/>
        <w:rPr>
          <w:color w:val="auto"/>
        </w:rPr>
      </w:pPr>
      <w:r w:rsidRPr="008F7727">
        <w:rPr>
          <w:color w:val="auto"/>
        </w:rPr>
        <w:t>через деятельность Совета старост, объединяющего старост классов для облегчения распространения значимой для обучающихся информации и получения обратной связи от классных коллективов;</w:t>
      </w:r>
    </w:p>
    <w:p w:rsidR="00A57638" w:rsidRPr="008F7727" w:rsidRDefault="00E235EB" w:rsidP="00493505">
      <w:pPr>
        <w:pStyle w:val="13"/>
        <w:numPr>
          <w:ilvl w:val="0"/>
          <w:numId w:val="383"/>
        </w:numPr>
        <w:spacing w:line="240" w:lineRule="auto"/>
        <w:contextualSpacing/>
        <w:jc w:val="both"/>
        <w:rPr>
          <w:color w:val="auto"/>
        </w:rPr>
      </w:pPr>
      <w:r w:rsidRPr="008F7727">
        <w:rPr>
          <w:color w:val="auto"/>
        </w:rPr>
        <w:lastRenderedPageBreak/>
        <w:t>через работу постоянно действующего школьного актива, инициирующего и организующего проведение личностно значимых для обучающихся событий (соревнований, конкурсов, фестивалей, капустников, флешмобов и т. п.);</w:t>
      </w:r>
    </w:p>
    <w:p w:rsidR="00A57638" w:rsidRPr="008F7727" w:rsidRDefault="00E235EB" w:rsidP="00493505">
      <w:pPr>
        <w:pStyle w:val="13"/>
        <w:numPr>
          <w:ilvl w:val="0"/>
          <w:numId w:val="383"/>
        </w:numPr>
        <w:spacing w:line="240" w:lineRule="auto"/>
        <w:contextualSpacing/>
        <w:jc w:val="both"/>
        <w:rPr>
          <w:color w:val="auto"/>
        </w:rPr>
      </w:pPr>
      <w:r w:rsidRPr="008F7727">
        <w:rPr>
          <w:color w:val="auto"/>
        </w:rPr>
        <w:t>через деятельность творческих советов, отвечающих за проведение тех или иных конкретных мероприятий, праздников, вечеров, акций и т. п.;</w:t>
      </w:r>
    </w:p>
    <w:p w:rsidR="00A57638" w:rsidRPr="008F7727" w:rsidRDefault="00E235EB" w:rsidP="00493505">
      <w:pPr>
        <w:pStyle w:val="13"/>
        <w:numPr>
          <w:ilvl w:val="0"/>
          <w:numId w:val="383"/>
        </w:numPr>
        <w:spacing w:line="240" w:lineRule="auto"/>
        <w:contextualSpacing/>
        <w:jc w:val="both"/>
        <w:rPr>
          <w:color w:val="auto"/>
        </w:rPr>
      </w:pPr>
      <w:r w:rsidRPr="008F7727">
        <w:rPr>
          <w:color w:val="auto"/>
        </w:rPr>
        <w:t>через деятельность созданной из наиболее авторитетных старшеклассников и курируемой школьным психологом группы по урегулированию конфликтных ситуаций в образовательной организации.</w:t>
      </w:r>
    </w:p>
    <w:p w:rsidR="00A57638" w:rsidRPr="008F7727" w:rsidRDefault="00E235EB" w:rsidP="001C58A8">
      <w:pPr>
        <w:pStyle w:val="13"/>
        <w:spacing w:line="240" w:lineRule="auto"/>
        <w:contextualSpacing/>
        <w:jc w:val="both"/>
        <w:rPr>
          <w:color w:val="auto"/>
          <w:sz w:val="19"/>
          <w:szCs w:val="19"/>
        </w:rPr>
      </w:pPr>
      <w:r w:rsidRPr="008F7727">
        <w:rPr>
          <w:b/>
          <w:bCs/>
          <w:color w:val="auto"/>
          <w:sz w:val="19"/>
          <w:szCs w:val="19"/>
        </w:rPr>
        <w:t>На уровне классов:</w:t>
      </w:r>
    </w:p>
    <w:p w:rsidR="00A57638" w:rsidRPr="008F7727" w:rsidRDefault="00E235EB" w:rsidP="00493505">
      <w:pPr>
        <w:pStyle w:val="13"/>
        <w:numPr>
          <w:ilvl w:val="0"/>
          <w:numId w:val="384"/>
        </w:numPr>
        <w:spacing w:line="240" w:lineRule="auto"/>
        <w:contextualSpacing/>
        <w:jc w:val="both"/>
        <w:rPr>
          <w:color w:val="auto"/>
        </w:rPr>
      </w:pPr>
      <w:r w:rsidRPr="008F7727">
        <w:rPr>
          <w:color w:val="auto"/>
        </w:rPr>
        <w:t>через деятельность выборных по инициативе и предложениям обучающихся класса лидеров (например, старост, дежурных командиров),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w:t>
      </w:r>
    </w:p>
    <w:p w:rsidR="00A57638" w:rsidRPr="008F7727" w:rsidRDefault="00E235EB" w:rsidP="00493505">
      <w:pPr>
        <w:pStyle w:val="13"/>
        <w:numPr>
          <w:ilvl w:val="0"/>
          <w:numId w:val="384"/>
        </w:numPr>
        <w:spacing w:line="240" w:lineRule="auto"/>
        <w:contextualSpacing/>
        <w:jc w:val="both"/>
        <w:rPr>
          <w:color w:val="auto"/>
        </w:rPr>
      </w:pPr>
      <w:r w:rsidRPr="008F7727">
        <w:rPr>
          <w:color w:val="auto"/>
        </w:rPr>
        <w:t>через деятельность выборных органов самоуправления, отвечающих за различные направления работы класса (например: штаб спортивных дел, штаб творческих дел, штаб работы с обучающимися младших классов);</w:t>
      </w:r>
    </w:p>
    <w:p w:rsidR="00A57638" w:rsidRPr="008F7727" w:rsidRDefault="00E235EB" w:rsidP="00493505">
      <w:pPr>
        <w:pStyle w:val="13"/>
        <w:numPr>
          <w:ilvl w:val="0"/>
          <w:numId w:val="384"/>
        </w:numPr>
        <w:spacing w:line="240" w:lineRule="auto"/>
        <w:contextualSpacing/>
        <w:jc w:val="both"/>
        <w:rPr>
          <w:color w:val="auto"/>
        </w:rPr>
      </w:pPr>
      <w:r w:rsidRPr="008F7727">
        <w:rPr>
          <w:color w:val="auto"/>
        </w:rPr>
        <w:t>через организацию на принципах самоуправления жизни детских групп, отправляющихся в походы, экспедиции, на экскурсии, осуществляемую через систему распределяемых среди участников ответственных должностей.</w:t>
      </w:r>
    </w:p>
    <w:p w:rsidR="00A57638" w:rsidRPr="008F7727" w:rsidRDefault="00E235EB" w:rsidP="001C58A8">
      <w:pPr>
        <w:pStyle w:val="13"/>
        <w:spacing w:line="240" w:lineRule="auto"/>
        <w:contextualSpacing/>
        <w:jc w:val="both"/>
        <w:rPr>
          <w:color w:val="auto"/>
          <w:sz w:val="19"/>
          <w:szCs w:val="19"/>
        </w:rPr>
      </w:pPr>
      <w:r w:rsidRPr="008F7727">
        <w:rPr>
          <w:b/>
          <w:bCs/>
          <w:color w:val="auto"/>
          <w:sz w:val="19"/>
          <w:szCs w:val="19"/>
        </w:rPr>
        <w:t>На индивидуальном уровне:</w:t>
      </w:r>
    </w:p>
    <w:p w:rsidR="00A57638" w:rsidRPr="008F7727" w:rsidRDefault="00E235EB" w:rsidP="00493505">
      <w:pPr>
        <w:pStyle w:val="13"/>
        <w:numPr>
          <w:ilvl w:val="0"/>
          <w:numId w:val="385"/>
        </w:numPr>
        <w:spacing w:line="240" w:lineRule="auto"/>
        <w:contextualSpacing/>
        <w:jc w:val="both"/>
        <w:rPr>
          <w:color w:val="auto"/>
        </w:rPr>
      </w:pPr>
      <w:r w:rsidRPr="008F7727">
        <w:rPr>
          <w:color w:val="auto"/>
        </w:rPr>
        <w:t>через вовлечение обучающихся в планирование, организацию, проведение и анализ общешкольных и внутриклассных дел;</w:t>
      </w:r>
    </w:p>
    <w:p w:rsidR="00A57638" w:rsidRPr="008F7727" w:rsidRDefault="00E235EB" w:rsidP="00493505">
      <w:pPr>
        <w:pStyle w:val="13"/>
        <w:numPr>
          <w:ilvl w:val="0"/>
          <w:numId w:val="385"/>
        </w:numPr>
        <w:spacing w:line="240" w:lineRule="auto"/>
        <w:contextualSpacing/>
        <w:jc w:val="both"/>
        <w:rPr>
          <w:color w:val="auto"/>
        </w:rPr>
      </w:pPr>
      <w:r w:rsidRPr="008F7727">
        <w:rPr>
          <w:color w:val="auto"/>
        </w:rPr>
        <w:t>через реализацию обучающимися, взявшими на себя соответствующую роль, функций по контролю за порядком и чистотой в классе, уходом за классной комнатой, комнатными растениями и т. п.</w:t>
      </w:r>
    </w:p>
    <w:p w:rsidR="00344679" w:rsidRDefault="00344679" w:rsidP="001C58A8">
      <w:pPr>
        <w:pStyle w:val="af5"/>
        <w:contextualSpacing/>
        <w:rPr>
          <w:rFonts w:ascii="Times New Roman" w:hAnsi="Times New Roman" w:cs="Times New Roman"/>
        </w:rPr>
      </w:pPr>
      <w:bookmarkStart w:id="853" w:name="bookmark1935"/>
    </w:p>
    <w:p w:rsidR="00A57638" w:rsidRPr="008F7727" w:rsidRDefault="00E235EB" w:rsidP="001C58A8">
      <w:pPr>
        <w:pStyle w:val="af5"/>
        <w:contextualSpacing/>
        <w:rPr>
          <w:rFonts w:ascii="Times New Roman" w:hAnsi="Times New Roman" w:cs="Times New Roman"/>
        </w:rPr>
      </w:pPr>
      <w:r w:rsidRPr="008F7727">
        <w:rPr>
          <w:rFonts w:ascii="Times New Roman" w:hAnsi="Times New Roman" w:cs="Times New Roman"/>
        </w:rPr>
        <w:t>Модуль «Детские общественные объединения»</w:t>
      </w:r>
      <w:bookmarkEnd w:id="853"/>
    </w:p>
    <w:p w:rsidR="00A57638" w:rsidRPr="008F7727" w:rsidRDefault="00E235EB" w:rsidP="001C58A8">
      <w:pPr>
        <w:pStyle w:val="13"/>
        <w:spacing w:line="240" w:lineRule="auto"/>
        <w:contextualSpacing/>
        <w:jc w:val="both"/>
        <w:rPr>
          <w:color w:val="auto"/>
        </w:rPr>
      </w:pPr>
      <w:r w:rsidRPr="008F7727">
        <w:rPr>
          <w:color w:val="auto"/>
        </w:rPr>
        <w:t>Действующее на базе образовательной организации детское общественное объединение — это добровольное, самоуправляемое, некоммерческое формирование, созданное по инициативе обучающихся и взрослых, объединившихся на основе общности интересов для реализации общих целей, указанных в уставе общественного объединения. Его правовой основой является Федеральный закон от 19 мая 1995 г. № 82-ФЗ «Об общественных объединениях» (ст. 5). Воспитание в детском общественном объединении осуществляется через</w:t>
      </w:r>
      <w:r w:rsidRPr="008F7727">
        <w:rPr>
          <w:i/>
          <w:iCs/>
          <w:color w:val="auto"/>
        </w:rPr>
        <w:t>:</w:t>
      </w:r>
    </w:p>
    <w:p w:rsidR="00A57638" w:rsidRPr="008F7727" w:rsidRDefault="00E235EB" w:rsidP="00493505">
      <w:pPr>
        <w:pStyle w:val="13"/>
        <w:numPr>
          <w:ilvl w:val="0"/>
          <w:numId w:val="386"/>
        </w:numPr>
        <w:spacing w:line="240" w:lineRule="auto"/>
        <w:contextualSpacing/>
        <w:jc w:val="both"/>
        <w:rPr>
          <w:color w:val="auto"/>
        </w:rPr>
      </w:pPr>
      <w:r w:rsidRPr="008F7727">
        <w:rPr>
          <w:color w:val="auto"/>
        </w:rPr>
        <w:t xml:space="preserve">утверждение и последовательную реализацию в детском общественном объединении демократических процедур (выборы руководящих органов объединения, подотчетность </w:t>
      </w:r>
      <w:r w:rsidRPr="008F7727">
        <w:rPr>
          <w:color w:val="auto"/>
        </w:rPr>
        <w:lastRenderedPageBreak/>
        <w:t>выборных органов общему сбору объединения; ротация состава выборных органов и т. п.), дающих обучающемуся возможность получить социально значимый опыт гражданского поведения;</w:t>
      </w:r>
    </w:p>
    <w:p w:rsidR="00A57638" w:rsidRPr="008F7727" w:rsidRDefault="00E235EB" w:rsidP="00493505">
      <w:pPr>
        <w:pStyle w:val="13"/>
        <w:numPr>
          <w:ilvl w:val="0"/>
          <w:numId w:val="386"/>
        </w:numPr>
        <w:spacing w:line="240" w:lineRule="auto"/>
        <w:contextualSpacing/>
        <w:jc w:val="both"/>
        <w:rPr>
          <w:color w:val="auto"/>
        </w:rPr>
      </w:pPr>
      <w:r w:rsidRPr="008F7727">
        <w:rPr>
          <w:color w:val="auto"/>
        </w:rPr>
        <w:t>организацию общественно полезных дел, дающих обучающимся возможность получить важный для их личностного развития опыт деятельности, направленной на помощь другим людям, своей образовательной организации, обществу в целом; развить в себе такие качества, как забота, уважение, умение сопереживать, умение общаться, слушать и слышать других. Такими делами могут являться посильная помощь, оказываемая обучающимися пожилым людям; совместная работа с учреждениями социальной сферы (проведение культурно-просветительских и развлекательных мероприятий для посетителей этих учреждений, помощь в благоустройстве территории данных учреждений и т. п.); участие обучающихся в работе на прилегающей к образовательной организации территории (работа в школьном саду, уход за деревьями и кустарниками, благоустройство клумб) и др.;</w:t>
      </w:r>
    </w:p>
    <w:p w:rsidR="00A57638" w:rsidRPr="008F7727" w:rsidRDefault="00E235EB" w:rsidP="00493505">
      <w:pPr>
        <w:pStyle w:val="13"/>
        <w:numPr>
          <w:ilvl w:val="0"/>
          <w:numId w:val="386"/>
        </w:numPr>
        <w:spacing w:line="240" w:lineRule="auto"/>
        <w:contextualSpacing/>
        <w:jc w:val="both"/>
        <w:rPr>
          <w:color w:val="auto"/>
        </w:rPr>
      </w:pPr>
      <w:r w:rsidRPr="008F7727">
        <w:rPr>
          <w:color w:val="auto"/>
        </w:rPr>
        <w:t>договор, заключаемый между обучающимися и детским общественным объединением, традиционной формой которого является Торжественное обещание (клятва) при вступлении в объединение. Договор представляет собой механизм, регулирующий отношения, возникающие между обучающимся и коллективом детского общественного объединения, его руководителем, обучающимися, не являющимися членами данного объединения;</w:t>
      </w:r>
    </w:p>
    <w:p w:rsidR="00A57638" w:rsidRPr="008F7727" w:rsidRDefault="00E235EB" w:rsidP="00493505">
      <w:pPr>
        <w:pStyle w:val="13"/>
        <w:numPr>
          <w:ilvl w:val="0"/>
          <w:numId w:val="386"/>
        </w:numPr>
        <w:spacing w:line="240" w:lineRule="auto"/>
        <w:contextualSpacing/>
        <w:jc w:val="both"/>
        <w:rPr>
          <w:color w:val="auto"/>
        </w:rPr>
      </w:pPr>
      <w:r w:rsidRPr="008F7727">
        <w:rPr>
          <w:color w:val="auto"/>
        </w:rPr>
        <w:t>клубные встречи — формальные и неформальные встречи членов детского общественного объединения для обсуждения вопросов управления объединением, планирования дел в образовательной организации и микрорайоне, совместного пения, празднования знаменательных для членов объединения событий;</w:t>
      </w:r>
    </w:p>
    <w:p w:rsidR="00A57638" w:rsidRPr="008F7727" w:rsidRDefault="00E235EB" w:rsidP="00493505">
      <w:pPr>
        <w:pStyle w:val="13"/>
        <w:numPr>
          <w:ilvl w:val="0"/>
          <w:numId w:val="386"/>
        </w:numPr>
        <w:spacing w:line="240" w:lineRule="auto"/>
        <w:contextualSpacing/>
        <w:jc w:val="both"/>
        <w:rPr>
          <w:color w:val="auto"/>
        </w:rPr>
      </w:pPr>
      <w:r w:rsidRPr="008F7727">
        <w:rPr>
          <w:color w:val="auto"/>
        </w:rPr>
        <w:t>лагерные сборы детского объединения, проводимые в каникулярное время на базе загородного лагеря. Здесь, в процессе круглосуточного совместного проживания смены, формируется костяк объединения, вырабатывается взаимопонимание, система отношений, выявляются лидеры, формируется атмосфера сообщества, формируется и апробируется набор значимых дел;</w:t>
      </w:r>
    </w:p>
    <w:p w:rsidR="00A57638" w:rsidRPr="008F7727" w:rsidRDefault="00E235EB" w:rsidP="00493505">
      <w:pPr>
        <w:pStyle w:val="13"/>
        <w:numPr>
          <w:ilvl w:val="0"/>
          <w:numId w:val="386"/>
        </w:numPr>
        <w:spacing w:line="240" w:lineRule="auto"/>
        <w:contextualSpacing/>
        <w:jc w:val="both"/>
        <w:rPr>
          <w:color w:val="auto"/>
        </w:rPr>
      </w:pPr>
      <w:r w:rsidRPr="008F7727">
        <w:rPr>
          <w:color w:val="auto"/>
        </w:rPr>
        <w:t>рекрутинговые мероприятия в начальной школе, реализующие идею популяризации деятельности детского общественного объединения, привлечения в него новых участников (проводятся в форме игр, квестов, театрализаций и т. п.);</w:t>
      </w:r>
    </w:p>
    <w:p w:rsidR="00A57638" w:rsidRPr="008F7727" w:rsidRDefault="00E235EB" w:rsidP="00493505">
      <w:pPr>
        <w:pStyle w:val="13"/>
        <w:numPr>
          <w:ilvl w:val="0"/>
          <w:numId w:val="386"/>
        </w:numPr>
        <w:spacing w:line="240" w:lineRule="auto"/>
        <w:contextualSpacing/>
        <w:jc w:val="both"/>
        <w:rPr>
          <w:color w:val="auto"/>
        </w:rPr>
      </w:pPr>
      <w:r w:rsidRPr="008F7727">
        <w:rPr>
          <w:color w:val="auto"/>
        </w:rPr>
        <w:t xml:space="preserve">поддержку и развитие в детском объединении его традиций и ритуалов, формирующих у обучающегося чувство общности с </w:t>
      </w:r>
      <w:r w:rsidRPr="008F7727">
        <w:rPr>
          <w:color w:val="auto"/>
        </w:rPr>
        <w:lastRenderedPageBreak/>
        <w:t>другими его членами, чувство причастности к тому, что происходит в объединении (реализуется посредством введения особой символики объединения, проведения ежегодной церемонии посвящения в члены детского объединения, создания и поддержки интернет-странички объединения в социальных сетях, организации деятельности пресс-центра объединения, проведения традиционных огоньков — формы коллективного анализа проводимых объединением дел);</w:t>
      </w:r>
    </w:p>
    <w:p w:rsidR="00A57638" w:rsidRPr="008F7727" w:rsidRDefault="00E235EB" w:rsidP="00493505">
      <w:pPr>
        <w:pStyle w:val="13"/>
        <w:numPr>
          <w:ilvl w:val="0"/>
          <w:numId w:val="386"/>
        </w:numPr>
        <w:spacing w:line="240" w:lineRule="auto"/>
        <w:contextualSpacing/>
        <w:jc w:val="both"/>
        <w:rPr>
          <w:color w:val="auto"/>
        </w:rPr>
      </w:pPr>
      <w:r w:rsidRPr="008F7727">
        <w:rPr>
          <w:color w:val="auto"/>
        </w:rPr>
        <w:t>участие членов детского общественного объединения в волонтерских акциях, деятельности на благо конкретных людей и социального окружения в целом. Это может быть как участием обучающихся в проведении разовых акций, которые часто носят масштабный характер, так и постоянной деятельностью обучающихся.</w:t>
      </w:r>
    </w:p>
    <w:p w:rsidR="00344679" w:rsidRDefault="00344679" w:rsidP="001C58A8">
      <w:pPr>
        <w:pStyle w:val="af5"/>
        <w:contextualSpacing/>
        <w:rPr>
          <w:rFonts w:ascii="Times New Roman" w:hAnsi="Times New Roman" w:cs="Times New Roman"/>
        </w:rPr>
      </w:pPr>
      <w:bookmarkStart w:id="854" w:name="bookmark1937"/>
    </w:p>
    <w:p w:rsidR="00A57638" w:rsidRPr="008F7727" w:rsidRDefault="00E235EB" w:rsidP="001C58A8">
      <w:pPr>
        <w:pStyle w:val="af5"/>
        <w:contextualSpacing/>
        <w:rPr>
          <w:rFonts w:ascii="Times New Roman" w:hAnsi="Times New Roman" w:cs="Times New Roman"/>
        </w:rPr>
      </w:pPr>
      <w:r w:rsidRPr="008F7727">
        <w:rPr>
          <w:rFonts w:ascii="Times New Roman" w:hAnsi="Times New Roman" w:cs="Times New Roman"/>
        </w:rPr>
        <w:t>Модуль «Экскурсии, экспедиции, походы»</w:t>
      </w:r>
      <w:bookmarkEnd w:id="854"/>
    </w:p>
    <w:p w:rsidR="00A57638" w:rsidRPr="008F7727" w:rsidRDefault="00E235EB" w:rsidP="001C58A8">
      <w:pPr>
        <w:pStyle w:val="13"/>
        <w:spacing w:line="240" w:lineRule="auto"/>
        <w:contextualSpacing/>
        <w:jc w:val="both"/>
        <w:rPr>
          <w:color w:val="auto"/>
        </w:rPr>
      </w:pPr>
      <w:r w:rsidRPr="008F7727">
        <w:rPr>
          <w:color w:val="auto"/>
        </w:rPr>
        <w:t>Экскурсии, экспедиции, походы помогают обучающемуся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На экскурсиях, в экспедициях, в походах создаются благоприятные условия для воспитания у обучающихся самостоятельности и ответственности, формирования у них навыков самообслуживающего труда, преодоления их инфантильных и эгоистических наклонностей, обучения рациональному использованию своего времени, сил, имущества. Эти воспитательные возможности реализуются в рамках следующих видов и форм деятельности</w:t>
      </w:r>
      <w:r w:rsidRPr="008F7727">
        <w:rPr>
          <w:i/>
          <w:iCs/>
          <w:color w:val="auto"/>
        </w:rPr>
        <w:t>:</w:t>
      </w:r>
    </w:p>
    <w:p w:rsidR="00A57638" w:rsidRPr="008F7727" w:rsidRDefault="00E235EB" w:rsidP="00493505">
      <w:pPr>
        <w:pStyle w:val="13"/>
        <w:numPr>
          <w:ilvl w:val="0"/>
          <w:numId w:val="387"/>
        </w:numPr>
        <w:spacing w:line="240" w:lineRule="auto"/>
        <w:contextualSpacing/>
        <w:jc w:val="both"/>
        <w:rPr>
          <w:color w:val="auto"/>
        </w:rPr>
      </w:pPr>
      <w:r w:rsidRPr="008F7727">
        <w:rPr>
          <w:color w:val="auto"/>
        </w:rPr>
        <w:t>регулярные пешие прогулки, экскурсии или походы выходного дня, организуемые классными руководителями и родителями (законными представителями) обучающихся: в музей, в картинную галерею, в технопарк, на предприятие, на природу (проводятся как интерактивные занятия с распределением среди обучающихся ролей и соответствующих им заданий, например: фотографов, разведчиков, гидов, корреспондентов, оформителей);</w:t>
      </w:r>
    </w:p>
    <w:p w:rsidR="00A57638" w:rsidRPr="008F7727" w:rsidRDefault="00E235EB" w:rsidP="00493505">
      <w:pPr>
        <w:pStyle w:val="13"/>
        <w:numPr>
          <w:ilvl w:val="0"/>
          <w:numId w:val="387"/>
        </w:numPr>
        <w:spacing w:line="240" w:lineRule="auto"/>
        <w:contextualSpacing/>
        <w:jc w:val="both"/>
        <w:rPr>
          <w:color w:val="auto"/>
        </w:rPr>
      </w:pPr>
      <w:r w:rsidRPr="008F7727">
        <w:rPr>
          <w:color w:val="auto"/>
        </w:rPr>
        <w:t>литературные, исторические, биологические экспедиции, организуемые педагогическими работниками и родителями (законными представителями) обучающихся в другие города или села для углубленного изучения биографий проживавших там российских поэтов и писателей, произошедших исторических событий, имеющихся природных и историкокультурных ландшафтов, флоры и фауны;</w:t>
      </w:r>
    </w:p>
    <w:p w:rsidR="00A57638" w:rsidRPr="008F7727" w:rsidRDefault="00E235EB" w:rsidP="00493505">
      <w:pPr>
        <w:pStyle w:val="13"/>
        <w:numPr>
          <w:ilvl w:val="0"/>
          <w:numId w:val="387"/>
        </w:numPr>
        <w:spacing w:line="240" w:lineRule="auto"/>
        <w:contextualSpacing/>
        <w:jc w:val="both"/>
        <w:rPr>
          <w:color w:val="auto"/>
        </w:rPr>
      </w:pPr>
      <w:r w:rsidRPr="008F7727">
        <w:rPr>
          <w:color w:val="auto"/>
        </w:rPr>
        <w:t xml:space="preserve">поисковые экспедиции — вахты памяти, организуемые школьным поисковым отрядом к местам боев Великой Отечественной войны для поиска и захоронения останков </w:t>
      </w:r>
      <w:r w:rsidRPr="008F7727">
        <w:rPr>
          <w:color w:val="auto"/>
        </w:rPr>
        <w:lastRenderedPageBreak/>
        <w:t>погибших советских воинов;</w:t>
      </w:r>
    </w:p>
    <w:p w:rsidR="00A57638" w:rsidRPr="008F7727" w:rsidRDefault="00E235EB" w:rsidP="00493505">
      <w:pPr>
        <w:pStyle w:val="13"/>
        <w:numPr>
          <w:ilvl w:val="0"/>
          <w:numId w:val="387"/>
        </w:numPr>
        <w:spacing w:line="240" w:lineRule="auto"/>
        <w:contextualSpacing/>
        <w:jc w:val="both"/>
        <w:rPr>
          <w:color w:val="auto"/>
        </w:rPr>
      </w:pPr>
      <w:r w:rsidRPr="008F7727">
        <w:rPr>
          <w:color w:val="auto"/>
        </w:rPr>
        <w:t>многодневные походы, организуемые совместно с организациями, реализующими дополнительные общеразвивающие программы и осуществляемые с обязательным привлечением обучающихся к коллективному планированию (разработка маршрута, расчет времени и мест возможных ночевок и переходов), коллективной организации (подготовка необходимого снаряжения и питания), коллективному проведению (распределение среди обучающихся основных видов работ и соответствующих им ответственных должностей), коллективному анализу туристского путешествия (каждого дня — у вечернего походного костра и всего похода — по возвращению домой);</w:t>
      </w:r>
    </w:p>
    <w:p w:rsidR="00A57638" w:rsidRPr="008F7727" w:rsidRDefault="00E235EB" w:rsidP="00493505">
      <w:pPr>
        <w:pStyle w:val="13"/>
        <w:numPr>
          <w:ilvl w:val="0"/>
          <w:numId w:val="387"/>
        </w:numPr>
        <w:spacing w:line="240" w:lineRule="auto"/>
        <w:contextualSpacing/>
        <w:jc w:val="both"/>
        <w:rPr>
          <w:color w:val="auto"/>
        </w:rPr>
      </w:pPr>
      <w:r w:rsidRPr="008F7727">
        <w:rPr>
          <w:color w:val="auto"/>
        </w:rPr>
        <w:t>турслет с участием команд, сформированных из педагогических работников, обучающихся и их родителей (законных представителей), включающий в себя, например: соревнование по технике пешеходного туризма, соревнование по спортивному ориентированию, конкурс на лучшую топографическую съемку местности, конкурс знатоков лекарственных растений, конкурс туристской кухни, конкурс туристской песни, конкурс благоустройства командных биваков, комбинированную эстафету;</w:t>
      </w:r>
    </w:p>
    <w:p w:rsidR="00A57638" w:rsidRPr="008F7727" w:rsidRDefault="00E235EB" w:rsidP="00493505">
      <w:pPr>
        <w:pStyle w:val="13"/>
        <w:numPr>
          <w:ilvl w:val="0"/>
          <w:numId w:val="387"/>
        </w:numPr>
        <w:spacing w:line="240" w:lineRule="auto"/>
        <w:contextualSpacing/>
        <w:jc w:val="both"/>
        <w:rPr>
          <w:color w:val="auto"/>
        </w:rPr>
      </w:pPr>
      <w:r w:rsidRPr="008F7727">
        <w:rPr>
          <w:color w:val="auto"/>
        </w:rPr>
        <w:t>летний выездной палаточный лагерь, ориентированный на организацию активного отдыха обучающихся, обучение навыкам выживания в дикой природе, закаливание (программа лагеря может включать мини-походы, марш-броски, ночное ориентирование, робинзонады, квесты, игры, соревнования, конкурсы).</w:t>
      </w:r>
    </w:p>
    <w:p w:rsidR="00344679" w:rsidRDefault="00344679" w:rsidP="001C58A8">
      <w:pPr>
        <w:pStyle w:val="af5"/>
        <w:contextualSpacing/>
        <w:rPr>
          <w:rFonts w:ascii="Times New Roman" w:hAnsi="Times New Roman" w:cs="Times New Roman"/>
        </w:rPr>
      </w:pPr>
      <w:bookmarkStart w:id="855" w:name="bookmark1939"/>
    </w:p>
    <w:p w:rsidR="00A57638" w:rsidRPr="008F7727" w:rsidRDefault="00E235EB" w:rsidP="001C58A8">
      <w:pPr>
        <w:pStyle w:val="af5"/>
        <w:contextualSpacing/>
        <w:rPr>
          <w:rFonts w:ascii="Times New Roman" w:hAnsi="Times New Roman" w:cs="Times New Roman"/>
        </w:rPr>
      </w:pPr>
      <w:r w:rsidRPr="008F7727">
        <w:rPr>
          <w:rFonts w:ascii="Times New Roman" w:hAnsi="Times New Roman" w:cs="Times New Roman"/>
        </w:rPr>
        <w:t>Модуль «Профориентация»</w:t>
      </w:r>
      <w:bookmarkEnd w:id="855"/>
    </w:p>
    <w:p w:rsidR="00A57638" w:rsidRPr="008F7727" w:rsidRDefault="00E235EB" w:rsidP="001C58A8">
      <w:pPr>
        <w:pStyle w:val="13"/>
        <w:spacing w:line="240" w:lineRule="auto"/>
        <w:contextualSpacing/>
        <w:jc w:val="both"/>
        <w:rPr>
          <w:color w:val="auto"/>
        </w:rPr>
      </w:pPr>
      <w:r w:rsidRPr="008F7727">
        <w:rPr>
          <w:color w:val="auto"/>
        </w:rPr>
        <w:t>Совместная деятельность педагогических работников и обучающихся по направлению «Профориентация» включает в себя профессиональное просвещение обучающихся; диагностику и консультирование по проблемам профориентации, организацию профессиональных проб обучающихся. Задача совместной деятельности педагогического работника и обучающегося — подготовить обучающегося к осознанному выбору своей будущей профессиональной деятельности. Создавая профориентаци- онно значимые проблемные ситуации, формирующие готовность обучающегося к выбору, педагогический работник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внепрофессиональную составляющую такой деятельности. Эта работа осуществляется через:</w:t>
      </w:r>
    </w:p>
    <w:p w:rsidR="00A57638" w:rsidRPr="008F7727" w:rsidRDefault="00E235EB" w:rsidP="00493505">
      <w:pPr>
        <w:pStyle w:val="13"/>
        <w:numPr>
          <w:ilvl w:val="0"/>
          <w:numId w:val="388"/>
        </w:numPr>
        <w:spacing w:line="240" w:lineRule="auto"/>
        <w:contextualSpacing/>
        <w:jc w:val="both"/>
        <w:rPr>
          <w:color w:val="auto"/>
        </w:rPr>
      </w:pPr>
      <w:r w:rsidRPr="008F7727">
        <w:rPr>
          <w:color w:val="auto"/>
        </w:rPr>
        <w:t>циклы профориентационных часов общения, направленных на подготовку обучающегося к осознанному планированию и реализации своего профессионального будущего;</w:t>
      </w:r>
    </w:p>
    <w:p w:rsidR="00A57638" w:rsidRPr="008F7727" w:rsidRDefault="00E235EB" w:rsidP="00493505">
      <w:pPr>
        <w:pStyle w:val="13"/>
        <w:numPr>
          <w:ilvl w:val="0"/>
          <w:numId w:val="388"/>
        </w:numPr>
        <w:spacing w:line="240" w:lineRule="auto"/>
        <w:contextualSpacing/>
        <w:jc w:val="both"/>
        <w:rPr>
          <w:color w:val="auto"/>
        </w:rPr>
      </w:pPr>
      <w:r w:rsidRPr="008F7727">
        <w:rPr>
          <w:color w:val="auto"/>
        </w:rPr>
        <w:lastRenderedPageBreak/>
        <w:t>профориентационные игры: симуляции, деловые игры, квесты, решение кейсов (ситуаций, в которых необходимо принять решение, занять определенную позицию), расширяющие знания обучающихся о типах профессий, способах выбора профессий, достоинствах и недостатках той или иной интересной обучающимся профессиональной деятельности;</w:t>
      </w:r>
    </w:p>
    <w:p w:rsidR="00A57638" w:rsidRPr="008F7727" w:rsidRDefault="00E235EB" w:rsidP="00493505">
      <w:pPr>
        <w:pStyle w:val="13"/>
        <w:numPr>
          <w:ilvl w:val="0"/>
          <w:numId w:val="388"/>
        </w:numPr>
        <w:spacing w:line="240" w:lineRule="auto"/>
        <w:contextualSpacing/>
        <w:jc w:val="both"/>
        <w:rPr>
          <w:color w:val="auto"/>
        </w:rPr>
      </w:pPr>
      <w:r w:rsidRPr="008F7727">
        <w:rPr>
          <w:color w:val="auto"/>
        </w:rPr>
        <w:t>экскурсии на предприятия города, дающие обучающимся начальные представления о существующих профессиях и условиях работы людей, представляющих эти профессии;</w:t>
      </w:r>
    </w:p>
    <w:p w:rsidR="00A57638" w:rsidRPr="008F7727" w:rsidRDefault="00E235EB" w:rsidP="00493505">
      <w:pPr>
        <w:pStyle w:val="13"/>
        <w:numPr>
          <w:ilvl w:val="0"/>
          <w:numId w:val="388"/>
        </w:numPr>
        <w:spacing w:line="240" w:lineRule="auto"/>
        <w:contextualSpacing/>
        <w:jc w:val="both"/>
        <w:rPr>
          <w:color w:val="auto"/>
        </w:rPr>
      </w:pPr>
      <w:r w:rsidRPr="008F7727">
        <w:rPr>
          <w:color w:val="auto"/>
        </w:rPr>
        <w:t>посещение профориентационных выставок, ярмарок профессий, тематических профориентационных парков, профориентационных лагерей, дней открытых дверей в профессиональных образовательных организациях и организациях высшего образования;</w:t>
      </w:r>
    </w:p>
    <w:p w:rsidR="00A57638" w:rsidRPr="008F7727" w:rsidRDefault="00E235EB" w:rsidP="00493505">
      <w:pPr>
        <w:pStyle w:val="13"/>
        <w:numPr>
          <w:ilvl w:val="0"/>
          <w:numId w:val="388"/>
        </w:numPr>
        <w:spacing w:line="240" w:lineRule="auto"/>
        <w:contextualSpacing/>
        <w:jc w:val="both"/>
        <w:rPr>
          <w:color w:val="auto"/>
        </w:rPr>
      </w:pPr>
      <w:r w:rsidRPr="008F7727">
        <w:rPr>
          <w:color w:val="auto"/>
        </w:rPr>
        <w:t>организацию на базе пришкольного детского лагеря отдыха профориентационных смен, в работе которых принимают участие эксперты в области профориентации и где обучающиеся могут глубже познакомиться с теми или иными профессиями, получить представление об их специфике, попробовать свои силы в той или иной профессии, развивать в себе соответствующие навыки;</w:t>
      </w:r>
    </w:p>
    <w:p w:rsidR="00A57638" w:rsidRPr="008F7727" w:rsidRDefault="00E235EB" w:rsidP="00493505">
      <w:pPr>
        <w:pStyle w:val="13"/>
        <w:numPr>
          <w:ilvl w:val="0"/>
          <w:numId w:val="388"/>
        </w:numPr>
        <w:spacing w:line="240" w:lineRule="auto"/>
        <w:contextualSpacing/>
        <w:jc w:val="both"/>
        <w:rPr>
          <w:color w:val="auto"/>
        </w:rPr>
      </w:pPr>
      <w:r w:rsidRPr="008F7727">
        <w:rPr>
          <w:color w:val="auto"/>
        </w:rPr>
        <w:t>совместное с педагогическими работниками изучение интер- нет-ресурсов, посвященных выбору профессий, прохождение профориентационного онлайн-тестирования, онлайн-курсов по интересующим профессиям и направлениям образования;</w:t>
      </w:r>
    </w:p>
    <w:p w:rsidR="00A57638" w:rsidRPr="008F7727" w:rsidRDefault="00E235EB" w:rsidP="00493505">
      <w:pPr>
        <w:pStyle w:val="13"/>
        <w:numPr>
          <w:ilvl w:val="0"/>
          <w:numId w:val="388"/>
        </w:numPr>
        <w:spacing w:line="240" w:lineRule="auto"/>
        <w:contextualSpacing/>
        <w:jc w:val="both"/>
        <w:rPr>
          <w:color w:val="auto"/>
        </w:rPr>
      </w:pPr>
      <w:r w:rsidRPr="008F7727">
        <w:rPr>
          <w:color w:val="auto"/>
        </w:rPr>
        <w:t>участие в работе всероссийских профориентационных проектов, созданных в Интернете: просмотр лекций, решение учебно-тренировочных задач, участие в мастер-классах, посещение открытых уроков;</w:t>
      </w:r>
    </w:p>
    <w:p w:rsidR="00A57638" w:rsidRPr="008F7727" w:rsidRDefault="00E235EB" w:rsidP="00493505">
      <w:pPr>
        <w:pStyle w:val="13"/>
        <w:numPr>
          <w:ilvl w:val="0"/>
          <w:numId w:val="388"/>
        </w:numPr>
        <w:spacing w:line="240" w:lineRule="auto"/>
        <w:contextualSpacing/>
        <w:jc w:val="both"/>
        <w:rPr>
          <w:color w:val="auto"/>
        </w:rPr>
      </w:pPr>
      <w:r w:rsidRPr="008F7727">
        <w:rPr>
          <w:color w:val="auto"/>
        </w:rPr>
        <w:t>индивидуальные консультации психолога для обучающихся и их родителей (законных представителей) по вопросам склонностей, способностей, дарований и иных индивидуальных особенностей обучающихся, которые могут иметь значение в процессе выбора ими профессии;</w:t>
      </w:r>
    </w:p>
    <w:p w:rsidR="00A57638" w:rsidRPr="008F7727" w:rsidRDefault="00E235EB" w:rsidP="00493505">
      <w:pPr>
        <w:pStyle w:val="13"/>
        <w:numPr>
          <w:ilvl w:val="0"/>
          <w:numId w:val="388"/>
        </w:numPr>
        <w:spacing w:line="240" w:lineRule="auto"/>
        <w:contextualSpacing/>
        <w:jc w:val="both"/>
        <w:rPr>
          <w:color w:val="auto"/>
        </w:rPr>
      </w:pPr>
      <w:r w:rsidRPr="008F7727">
        <w:rPr>
          <w:color w:val="auto"/>
        </w:rPr>
        <w:t>освоение обучающимися основ профессии в рамках различных курсов по выбору, включённых в основную образовательную программу образовательной организации, или в рамках курсов дополнительного образования.</w:t>
      </w:r>
    </w:p>
    <w:p w:rsidR="00344679" w:rsidRDefault="00344679" w:rsidP="001C58A8">
      <w:pPr>
        <w:pStyle w:val="af5"/>
        <w:contextualSpacing/>
        <w:rPr>
          <w:rFonts w:ascii="Times New Roman" w:hAnsi="Times New Roman" w:cs="Times New Roman"/>
        </w:rPr>
      </w:pPr>
      <w:bookmarkStart w:id="856" w:name="bookmark1941"/>
    </w:p>
    <w:p w:rsidR="00A57638" w:rsidRPr="008F7727" w:rsidRDefault="00E235EB" w:rsidP="001C58A8">
      <w:pPr>
        <w:pStyle w:val="af5"/>
        <w:contextualSpacing/>
        <w:rPr>
          <w:rFonts w:ascii="Times New Roman" w:hAnsi="Times New Roman" w:cs="Times New Roman"/>
        </w:rPr>
      </w:pPr>
      <w:r w:rsidRPr="008F7727">
        <w:rPr>
          <w:rFonts w:ascii="Times New Roman" w:hAnsi="Times New Roman" w:cs="Times New Roman"/>
        </w:rPr>
        <w:t>Модуль «Школьные медиа»</w:t>
      </w:r>
      <w:bookmarkEnd w:id="856"/>
    </w:p>
    <w:p w:rsidR="00A57638" w:rsidRPr="008F7727" w:rsidRDefault="00E235EB" w:rsidP="001C58A8">
      <w:pPr>
        <w:pStyle w:val="13"/>
        <w:spacing w:line="240" w:lineRule="auto"/>
        <w:contextualSpacing/>
        <w:jc w:val="both"/>
        <w:rPr>
          <w:color w:val="auto"/>
        </w:rPr>
      </w:pPr>
      <w:r w:rsidRPr="008F7727">
        <w:rPr>
          <w:color w:val="auto"/>
        </w:rPr>
        <w:t xml:space="preserve">Цель школьных медиа (совместно создаваемых обучающимися и педагогическими работниками средств распространения текстовой, аудио- и видеоинформации) — развитие коммуникативной культуры обучающихся, формирование навыков общения и сотрудничества, поддержка творческой самореализации обучающихся. Воспитательный потенциал школьных медиа реализуется в рамках </w:t>
      </w:r>
      <w:r w:rsidRPr="008F7727">
        <w:rPr>
          <w:color w:val="auto"/>
        </w:rPr>
        <w:lastRenderedPageBreak/>
        <w:t>следующих видов и форм деятельности:</w:t>
      </w:r>
    </w:p>
    <w:p w:rsidR="00A57638" w:rsidRPr="008F7727" w:rsidRDefault="00E235EB" w:rsidP="00493505">
      <w:pPr>
        <w:pStyle w:val="13"/>
        <w:numPr>
          <w:ilvl w:val="0"/>
          <w:numId w:val="389"/>
        </w:numPr>
        <w:spacing w:line="240" w:lineRule="auto"/>
        <w:contextualSpacing/>
        <w:jc w:val="both"/>
        <w:rPr>
          <w:color w:val="auto"/>
        </w:rPr>
      </w:pPr>
      <w:r w:rsidRPr="008F7727">
        <w:rPr>
          <w:color w:val="auto"/>
        </w:rPr>
        <w:t>разновозрастный редакционный совет обучающихся и консультирующих их педагогических работников, целью которого является освещение (через школьную газету, школьное радио или телевидение) наиболее интересных моментов жизни образовательной организации, популяризация общешкольных ключевых дел, кружков, секций, деятельности органов ученического самоуправления;</w:t>
      </w:r>
    </w:p>
    <w:p w:rsidR="00A57638" w:rsidRPr="008F7727" w:rsidRDefault="00E235EB" w:rsidP="00493505">
      <w:pPr>
        <w:pStyle w:val="13"/>
        <w:numPr>
          <w:ilvl w:val="0"/>
          <w:numId w:val="389"/>
        </w:numPr>
        <w:spacing w:line="240" w:lineRule="auto"/>
        <w:contextualSpacing/>
        <w:jc w:val="both"/>
        <w:rPr>
          <w:color w:val="auto"/>
        </w:rPr>
      </w:pPr>
      <w:r w:rsidRPr="008F7727">
        <w:rPr>
          <w:color w:val="auto"/>
        </w:rPr>
        <w:t>школьная газета для обучающихся старших классов, на страницах которой ими размещаются материалы о профессиональных организациях, об организациях высшего образования и востребованных рабочих вакансиях, которые могут быть интересны обучающимся; организация конкурсов рассказов, поэтических произведений, сказок, репортажей и научно-популярных статей; проведение круглых столов с обсуждением значимых учебных, социальных, нравственных проблем;</w:t>
      </w:r>
    </w:p>
    <w:p w:rsidR="00A57638" w:rsidRPr="008F7727" w:rsidRDefault="00E235EB" w:rsidP="00493505">
      <w:pPr>
        <w:pStyle w:val="13"/>
        <w:numPr>
          <w:ilvl w:val="0"/>
          <w:numId w:val="389"/>
        </w:numPr>
        <w:spacing w:line="240" w:lineRule="auto"/>
        <w:contextualSpacing/>
        <w:jc w:val="both"/>
        <w:rPr>
          <w:color w:val="auto"/>
        </w:rPr>
      </w:pPr>
      <w:r w:rsidRPr="008F7727">
        <w:rPr>
          <w:color w:val="auto"/>
        </w:rPr>
        <w:t>школьный медиацентр — созданная из заинтересованных добровольцев группа информационно-технической поддержки школьных мероприятий, осуществляющая видеосъемку и мультимедийное сопровождение школьных праздников, фестивалей, конкурсов, спектаклей, капустников, вечеров, дискотек;</w:t>
      </w:r>
    </w:p>
    <w:p w:rsidR="00A57638" w:rsidRPr="008F7727" w:rsidRDefault="00E235EB" w:rsidP="00493505">
      <w:pPr>
        <w:pStyle w:val="13"/>
        <w:numPr>
          <w:ilvl w:val="0"/>
          <w:numId w:val="389"/>
        </w:numPr>
        <w:spacing w:line="240" w:lineRule="auto"/>
        <w:contextualSpacing/>
        <w:jc w:val="both"/>
        <w:rPr>
          <w:color w:val="auto"/>
        </w:rPr>
      </w:pPr>
      <w:r w:rsidRPr="008F7727">
        <w:rPr>
          <w:color w:val="auto"/>
        </w:rPr>
        <w:t>школьная интернет-группа — разновозрастное сообщество обучающихся и педагогических работников, поддерживающее интернет-сайт образовательной организации и соответствующую группу в социальных сетях с целью освещения деятельности образовательной организации в информационном пространстве, привлечения внимания общественности к образовательной организации, информационного продвижения ценностей образовательной организации и организации виртуальной диалоговой площадки, на которой обучающимися, педагогическими работниками и родителями (законными представителями) могли бы открыто обсуждаться значимые для образовательной организации вопросы;</w:t>
      </w:r>
    </w:p>
    <w:p w:rsidR="00A57638" w:rsidRPr="008F7727" w:rsidRDefault="00E235EB" w:rsidP="00493505">
      <w:pPr>
        <w:pStyle w:val="13"/>
        <w:numPr>
          <w:ilvl w:val="0"/>
          <w:numId w:val="389"/>
        </w:numPr>
        <w:spacing w:line="240" w:lineRule="auto"/>
        <w:contextualSpacing/>
        <w:jc w:val="both"/>
        <w:rPr>
          <w:color w:val="auto"/>
        </w:rPr>
      </w:pPr>
      <w:r w:rsidRPr="008F7727">
        <w:rPr>
          <w:color w:val="auto"/>
        </w:rPr>
        <w:t>школьная киностудия, в рамках которой создаются ролики, клипы, осуществляется монтаж познавательных, документальных, анимационных, художественных фильмов, с акцентом на этическое, эстетическое, патриотическое просвещение аудитории;</w:t>
      </w:r>
    </w:p>
    <w:p w:rsidR="00A57638" w:rsidRPr="008F7727" w:rsidRDefault="00E235EB" w:rsidP="00493505">
      <w:pPr>
        <w:pStyle w:val="13"/>
        <w:numPr>
          <w:ilvl w:val="0"/>
          <w:numId w:val="389"/>
        </w:numPr>
        <w:spacing w:line="240" w:lineRule="auto"/>
        <w:contextualSpacing/>
        <w:jc w:val="both"/>
        <w:rPr>
          <w:color w:val="auto"/>
        </w:rPr>
      </w:pPr>
      <w:r w:rsidRPr="008F7727">
        <w:rPr>
          <w:color w:val="auto"/>
        </w:rPr>
        <w:t>участие обучающихся в региональных или всероссийских конкурсах школьных медиа.</w:t>
      </w:r>
    </w:p>
    <w:p w:rsidR="00344679" w:rsidRDefault="00344679" w:rsidP="001C58A8">
      <w:pPr>
        <w:pStyle w:val="af5"/>
        <w:contextualSpacing/>
        <w:rPr>
          <w:rFonts w:ascii="Times New Roman" w:hAnsi="Times New Roman" w:cs="Times New Roman"/>
        </w:rPr>
      </w:pPr>
      <w:bookmarkStart w:id="857" w:name="bookmark1943"/>
    </w:p>
    <w:p w:rsidR="00A57638" w:rsidRPr="008F7727" w:rsidRDefault="00E235EB" w:rsidP="001C58A8">
      <w:pPr>
        <w:pStyle w:val="af5"/>
        <w:contextualSpacing/>
        <w:rPr>
          <w:rFonts w:ascii="Times New Roman" w:hAnsi="Times New Roman" w:cs="Times New Roman"/>
        </w:rPr>
      </w:pPr>
      <w:r w:rsidRPr="008F7727">
        <w:rPr>
          <w:rFonts w:ascii="Times New Roman" w:hAnsi="Times New Roman" w:cs="Times New Roman"/>
        </w:rPr>
        <w:t>Модуль «Организация предметно-эстетической среды»</w:t>
      </w:r>
      <w:bookmarkEnd w:id="857"/>
    </w:p>
    <w:p w:rsidR="00A57638" w:rsidRPr="008F7727" w:rsidRDefault="00E235EB" w:rsidP="001C58A8">
      <w:pPr>
        <w:pStyle w:val="13"/>
        <w:spacing w:line="240" w:lineRule="auto"/>
        <w:contextualSpacing/>
        <w:jc w:val="both"/>
        <w:rPr>
          <w:color w:val="auto"/>
        </w:rPr>
      </w:pPr>
      <w:r w:rsidRPr="008F7727">
        <w:rPr>
          <w:color w:val="auto"/>
        </w:rPr>
        <w:t xml:space="preserve">Окружающая обучающегося предметно-эстетическая среда образовательной организации при условии ее грамотной организации </w:t>
      </w:r>
      <w:r w:rsidRPr="008F7727">
        <w:rPr>
          <w:color w:val="auto"/>
        </w:rPr>
        <w:lastRenderedPageBreak/>
        <w:t>обогащает внутренний мир обучающегося,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обучающимся образовательной организации. Воспитывающее влияние на обучающегося осуществляется через такие формы работы с предметно-эстетической средой образовательной организации, как:</w:t>
      </w:r>
    </w:p>
    <w:p w:rsidR="00A57638" w:rsidRPr="008F7727" w:rsidRDefault="00E235EB" w:rsidP="00493505">
      <w:pPr>
        <w:pStyle w:val="13"/>
        <w:numPr>
          <w:ilvl w:val="0"/>
          <w:numId w:val="390"/>
        </w:numPr>
        <w:spacing w:line="240" w:lineRule="auto"/>
        <w:contextualSpacing/>
        <w:jc w:val="both"/>
        <w:rPr>
          <w:color w:val="auto"/>
        </w:rPr>
      </w:pPr>
      <w:r w:rsidRPr="008F7727">
        <w:rPr>
          <w:color w:val="auto"/>
        </w:rPr>
        <w:t>оформление интерьера школьных помещений (вестибюля, коридоров, рекреаций, залов, лестничных пролетов и т. п.) и их периодическая переориентация, которая может служить хорошим средством разрушения негативных установок обучающихся на учебные и внеучебные занятия;</w:t>
      </w:r>
    </w:p>
    <w:p w:rsidR="00A57638" w:rsidRPr="008F7727" w:rsidRDefault="00E235EB" w:rsidP="00493505">
      <w:pPr>
        <w:pStyle w:val="13"/>
        <w:numPr>
          <w:ilvl w:val="0"/>
          <w:numId w:val="390"/>
        </w:numPr>
        <w:spacing w:line="240" w:lineRule="auto"/>
        <w:contextualSpacing/>
        <w:jc w:val="both"/>
        <w:rPr>
          <w:color w:val="auto"/>
        </w:rPr>
      </w:pPr>
      <w:r w:rsidRPr="008F7727">
        <w:rPr>
          <w:color w:val="auto"/>
        </w:rPr>
        <w:t>размещение на стенах образовательной организации регулярно сменяемых экспозиций: творческих работ обучающихся, позволяющих им реализовать свой творческий потенциал, а также знакомящих их с работами друг друга; картин определенного художественного стиля, знакомящего обучающихся с разнообразием эстетического осмысления мира; фотоотчетов об интересных событиях, происходящих в образовательной организации (проведенных ключевых делах, интересных экскурсиях, походах, встречах с интересными людьми и т. п.);</w:t>
      </w:r>
    </w:p>
    <w:p w:rsidR="00A57638" w:rsidRPr="008F7727" w:rsidRDefault="00E235EB" w:rsidP="00493505">
      <w:pPr>
        <w:pStyle w:val="13"/>
        <w:numPr>
          <w:ilvl w:val="0"/>
          <w:numId w:val="390"/>
        </w:numPr>
        <w:spacing w:line="240" w:lineRule="auto"/>
        <w:contextualSpacing/>
        <w:jc w:val="both"/>
        <w:rPr>
          <w:color w:val="auto"/>
        </w:rPr>
      </w:pPr>
      <w:r w:rsidRPr="008F7727">
        <w:rPr>
          <w:color w:val="auto"/>
        </w:rPr>
        <w:t>озеленение пришкольной территории, разбивка клумб, тенистых аллей, оборудование во дворе образовательной организации беседок, спортивных и игровых площадок, доступных и приспособленных для обучающихся разных возрастных категорий, оздоровительно-рекреационных зон, позволяющих разделить свободное пространство образовательной организации на зоны активного и тихого отдыха;</w:t>
      </w:r>
    </w:p>
    <w:p w:rsidR="00A57638" w:rsidRPr="008F7727" w:rsidRDefault="00E235EB" w:rsidP="00493505">
      <w:pPr>
        <w:pStyle w:val="13"/>
        <w:numPr>
          <w:ilvl w:val="0"/>
          <w:numId w:val="390"/>
        </w:numPr>
        <w:spacing w:line="240" w:lineRule="auto"/>
        <w:contextualSpacing/>
        <w:jc w:val="both"/>
        <w:rPr>
          <w:color w:val="auto"/>
        </w:rPr>
      </w:pPr>
      <w:r w:rsidRPr="008F7727">
        <w:rPr>
          <w:color w:val="auto"/>
        </w:rPr>
        <w:t>создание и поддержание в рабочем состоянии в вестибюле образовательной организации стеллажей свободного книгообмена, на которые желающие обучающиеся, родители (законные представители) и педагогические работники могут выставлять для общего пользования свои книги, а также брать с них для чтения любые другие;</w:t>
      </w:r>
    </w:p>
    <w:p w:rsidR="00A57638" w:rsidRPr="008F7727" w:rsidRDefault="00E235EB" w:rsidP="00493505">
      <w:pPr>
        <w:pStyle w:val="13"/>
        <w:numPr>
          <w:ilvl w:val="0"/>
          <w:numId w:val="390"/>
        </w:numPr>
        <w:spacing w:line="240" w:lineRule="auto"/>
        <w:contextualSpacing/>
        <w:jc w:val="both"/>
        <w:rPr>
          <w:color w:val="auto"/>
        </w:rPr>
      </w:pPr>
      <w:r w:rsidRPr="008F7727">
        <w:rPr>
          <w:color w:val="auto"/>
        </w:rPr>
        <w:t>благоустройство классных кабинетов, осуществляемое классными руководителями вместе с обучающимися своих классов, позволяющее обучающимся проявить свои фантазию и творческие способности, создающее повод для длительного общения классного руководителя с обучающимися;</w:t>
      </w:r>
    </w:p>
    <w:p w:rsidR="00A57638" w:rsidRPr="008F7727" w:rsidRDefault="00E235EB" w:rsidP="00493505">
      <w:pPr>
        <w:pStyle w:val="13"/>
        <w:numPr>
          <w:ilvl w:val="0"/>
          <w:numId w:val="390"/>
        </w:numPr>
        <w:spacing w:line="240" w:lineRule="auto"/>
        <w:contextualSpacing/>
        <w:jc w:val="both"/>
        <w:rPr>
          <w:color w:val="auto"/>
        </w:rPr>
      </w:pPr>
      <w:r w:rsidRPr="008F7727">
        <w:rPr>
          <w:color w:val="auto"/>
        </w:rPr>
        <w:t>размещение в коридорах и рекреациях образовательной организации экспонатов школьного экспериментариума — набора приспособлений для проведения заинтересованными обучающимися несложных и безопасных технических экспериментов;</w:t>
      </w:r>
    </w:p>
    <w:p w:rsidR="00A57638" w:rsidRPr="008F7727" w:rsidRDefault="00E235EB" w:rsidP="00493505">
      <w:pPr>
        <w:pStyle w:val="13"/>
        <w:numPr>
          <w:ilvl w:val="0"/>
          <w:numId w:val="390"/>
        </w:numPr>
        <w:spacing w:line="240" w:lineRule="auto"/>
        <w:contextualSpacing/>
        <w:jc w:val="both"/>
        <w:rPr>
          <w:color w:val="auto"/>
        </w:rPr>
      </w:pPr>
      <w:r w:rsidRPr="008F7727">
        <w:rPr>
          <w:color w:val="auto"/>
        </w:rPr>
        <w:t xml:space="preserve">событийный дизайн — оформление пространства проведения </w:t>
      </w:r>
      <w:r w:rsidRPr="008F7727">
        <w:rPr>
          <w:color w:val="auto"/>
        </w:rPr>
        <w:lastRenderedPageBreak/>
        <w:t>конкретных школьных событий (праздников, церемоний, торжественных линеек, творческих вечеров, выставок, собраний, конференций и т. п.);</w:t>
      </w:r>
    </w:p>
    <w:p w:rsidR="00A57638" w:rsidRPr="008F7727" w:rsidRDefault="00E235EB" w:rsidP="00493505">
      <w:pPr>
        <w:pStyle w:val="13"/>
        <w:numPr>
          <w:ilvl w:val="0"/>
          <w:numId w:val="390"/>
        </w:numPr>
        <w:spacing w:line="240" w:lineRule="auto"/>
        <w:contextualSpacing/>
        <w:jc w:val="both"/>
        <w:rPr>
          <w:color w:val="auto"/>
        </w:rPr>
      </w:pPr>
      <w:r w:rsidRPr="008F7727">
        <w:rPr>
          <w:color w:val="auto"/>
        </w:rPr>
        <w:t>совместная с обучающимися разработка, создание и популяризация особой символики (флаг, гимн, эмблема образовательной организации, логотип, элементы школьного костюма и т. п.), используемой как в школьной повседневности, так и в торжественные моменты жизни образовательной организации — во время праздников, торжественных церемоний, ключевых общешкольных дел и иных происходящих в жизни образовательной организации знаковых событий;</w:t>
      </w:r>
    </w:p>
    <w:p w:rsidR="00A57638" w:rsidRPr="008F7727" w:rsidRDefault="00E235EB" w:rsidP="00493505">
      <w:pPr>
        <w:pStyle w:val="13"/>
        <w:numPr>
          <w:ilvl w:val="0"/>
          <w:numId w:val="390"/>
        </w:numPr>
        <w:spacing w:line="240" w:lineRule="auto"/>
        <w:contextualSpacing/>
        <w:jc w:val="both"/>
        <w:rPr>
          <w:color w:val="auto"/>
        </w:rPr>
      </w:pPr>
      <w:r w:rsidRPr="008F7727">
        <w:rPr>
          <w:color w:val="auto"/>
        </w:rPr>
        <w:t>регулярная организация и проведение конкурсов творческих проектов по благоустройству различных участков пришкольной территории (например, высадке культурных растений, закладке газонов, сооружению альпийских горок, созданию инсталляций и иного декоративного оформления отведенных для детских проектов мест);</w:t>
      </w:r>
    </w:p>
    <w:p w:rsidR="00A57638" w:rsidRPr="008F7727" w:rsidRDefault="00E235EB" w:rsidP="00493505">
      <w:pPr>
        <w:pStyle w:val="13"/>
        <w:numPr>
          <w:ilvl w:val="0"/>
          <w:numId w:val="390"/>
        </w:numPr>
        <w:spacing w:line="240" w:lineRule="auto"/>
        <w:contextualSpacing/>
        <w:jc w:val="both"/>
        <w:rPr>
          <w:color w:val="auto"/>
        </w:rPr>
      </w:pPr>
      <w:r w:rsidRPr="008F7727">
        <w:rPr>
          <w:color w:val="auto"/>
        </w:rPr>
        <w:t>акцентирование внимания обучающихся посредством элементов предметно-эстетической среды (стенды, плакаты, инсталляции) на важных для воспитания ценностях образовательной организации, ее традициях, правилах.</w:t>
      </w:r>
    </w:p>
    <w:p w:rsidR="00344679" w:rsidRDefault="00344679" w:rsidP="001C58A8">
      <w:pPr>
        <w:pStyle w:val="af5"/>
        <w:contextualSpacing/>
        <w:rPr>
          <w:rFonts w:ascii="Times New Roman" w:hAnsi="Times New Roman" w:cs="Times New Roman"/>
        </w:rPr>
      </w:pPr>
      <w:bookmarkStart w:id="858" w:name="bookmark1945"/>
    </w:p>
    <w:p w:rsidR="00344679" w:rsidRDefault="00344679" w:rsidP="001C58A8">
      <w:pPr>
        <w:pStyle w:val="af5"/>
        <w:contextualSpacing/>
        <w:rPr>
          <w:rFonts w:ascii="Times New Roman" w:hAnsi="Times New Roman" w:cs="Times New Roman"/>
        </w:rPr>
      </w:pPr>
    </w:p>
    <w:p w:rsidR="00344679" w:rsidRDefault="00344679" w:rsidP="001C58A8">
      <w:pPr>
        <w:pStyle w:val="af5"/>
        <w:contextualSpacing/>
        <w:rPr>
          <w:rFonts w:ascii="Times New Roman" w:hAnsi="Times New Roman" w:cs="Times New Roman"/>
        </w:rPr>
      </w:pPr>
    </w:p>
    <w:p w:rsidR="00A57638" w:rsidRPr="008F7727" w:rsidRDefault="00E235EB" w:rsidP="001C58A8">
      <w:pPr>
        <w:pStyle w:val="af5"/>
        <w:contextualSpacing/>
        <w:rPr>
          <w:rFonts w:ascii="Times New Roman" w:hAnsi="Times New Roman" w:cs="Times New Roman"/>
        </w:rPr>
      </w:pPr>
      <w:r w:rsidRPr="008F7727">
        <w:rPr>
          <w:rFonts w:ascii="Times New Roman" w:hAnsi="Times New Roman" w:cs="Times New Roman"/>
        </w:rPr>
        <w:t>Модуль «Работа с родителями (законными представителями)»</w:t>
      </w:r>
      <w:bookmarkEnd w:id="858"/>
    </w:p>
    <w:p w:rsidR="00A57638" w:rsidRPr="008F7727" w:rsidRDefault="00E235EB" w:rsidP="001C58A8">
      <w:pPr>
        <w:pStyle w:val="13"/>
        <w:spacing w:line="240" w:lineRule="auto"/>
        <w:contextualSpacing/>
        <w:jc w:val="both"/>
        <w:rPr>
          <w:color w:val="auto"/>
        </w:rPr>
      </w:pPr>
      <w:r w:rsidRPr="008F7727">
        <w:rPr>
          <w:color w:val="auto"/>
        </w:rPr>
        <w:t>Работа с родителями (законными представителями) обучающихся осуществляется для более эффективного достижения цели воспитания, которое обеспечивается согласованием позиций семьи и образовательной организации в данном вопросе. Работа с родителями (законными представителями) обучающихся осуществляется в рамках следующих видов и форм деятельности</w:t>
      </w:r>
      <w:r w:rsidRPr="008F7727">
        <w:rPr>
          <w:i/>
          <w:iCs/>
          <w:color w:val="auto"/>
        </w:rPr>
        <w:t>.</w:t>
      </w:r>
    </w:p>
    <w:p w:rsidR="00A57638" w:rsidRPr="008F7727" w:rsidRDefault="00E235EB" w:rsidP="001C58A8">
      <w:pPr>
        <w:pStyle w:val="13"/>
        <w:spacing w:line="240" w:lineRule="auto"/>
        <w:contextualSpacing/>
        <w:jc w:val="both"/>
        <w:rPr>
          <w:color w:val="auto"/>
          <w:sz w:val="19"/>
          <w:szCs w:val="19"/>
        </w:rPr>
      </w:pPr>
      <w:r w:rsidRPr="008F7727">
        <w:rPr>
          <w:b/>
          <w:bCs/>
          <w:i/>
          <w:iCs/>
          <w:color w:val="auto"/>
          <w:sz w:val="19"/>
          <w:szCs w:val="19"/>
        </w:rPr>
        <w:t>На групповом уровне:</w:t>
      </w:r>
    </w:p>
    <w:p w:rsidR="00A57638" w:rsidRPr="008F7727" w:rsidRDefault="00E235EB" w:rsidP="00493505">
      <w:pPr>
        <w:pStyle w:val="13"/>
        <w:numPr>
          <w:ilvl w:val="0"/>
          <w:numId w:val="391"/>
        </w:numPr>
        <w:spacing w:line="240" w:lineRule="auto"/>
        <w:contextualSpacing/>
        <w:jc w:val="both"/>
        <w:rPr>
          <w:color w:val="auto"/>
        </w:rPr>
      </w:pPr>
      <w:r w:rsidRPr="008F7727">
        <w:rPr>
          <w:color w:val="auto"/>
        </w:rPr>
        <w:t>общешкольный родительский комитет и попечительский совет образовательной организации, участвующие в управлении образовательной организацией и решении вопросов воспитания и социализации их обучающихся;</w:t>
      </w:r>
    </w:p>
    <w:p w:rsidR="00A57638" w:rsidRPr="008F7727" w:rsidRDefault="00E235EB" w:rsidP="00493505">
      <w:pPr>
        <w:pStyle w:val="13"/>
        <w:numPr>
          <w:ilvl w:val="0"/>
          <w:numId w:val="391"/>
        </w:numPr>
        <w:spacing w:line="240" w:lineRule="auto"/>
        <w:contextualSpacing/>
        <w:jc w:val="both"/>
        <w:rPr>
          <w:color w:val="auto"/>
        </w:rPr>
      </w:pPr>
      <w:r w:rsidRPr="008F7727">
        <w:rPr>
          <w:color w:val="auto"/>
        </w:rPr>
        <w:t>семейные клубы, предоставляющие родителям, педагогическим работникам и обучающимся площадку для совместного проведения досуга и общения;</w:t>
      </w:r>
    </w:p>
    <w:p w:rsidR="00A57638" w:rsidRPr="008F7727" w:rsidRDefault="00E235EB" w:rsidP="00493505">
      <w:pPr>
        <w:pStyle w:val="13"/>
        <w:numPr>
          <w:ilvl w:val="0"/>
          <w:numId w:val="391"/>
        </w:numPr>
        <w:spacing w:line="240" w:lineRule="auto"/>
        <w:contextualSpacing/>
        <w:jc w:val="both"/>
        <w:rPr>
          <w:color w:val="auto"/>
        </w:rPr>
      </w:pPr>
      <w:r w:rsidRPr="008F7727">
        <w:rPr>
          <w:color w:val="auto"/>
        </w:rPr>
        <w:t>родительские гостиные, на которых обсуждаются вопросы возрастных особенностей обучающихся, формы и способы доверительного взаимодействия родителей (законных представителей) с обучающимися, проводятся мастер-классы, семинары, круглые столы с приглашением специалистов;</w:t>
      </w:r>
    </w:p>
    <w:p w:rsidR="00A57638" w:rsidRPr="008F7727" w:rsidRDefault="00E235EB" w:rsidP="00493505">
      <w:pPr>
        <w:pStyle w:val="13"/>
        <w:numPr>
          <w:ilvl w:val="0"/>
          <w:numId w:val="391"/>
        </w:numPr>
        <w:spacing w:line="240" w:lineRule="auto"/>
        <w:contextualSpacing/>
        <w:jc w:val="both"/>
        <w:rPr>
          <w:color w:val="auto"/>
        </w:rPr>
      </w:pPr>
      <w:r w:rsidRPr="008F7727">
        <w:rPr>
          <w:color w:val="auto"/>
        </w:rPr>
        <w:t xml:space="preserve">родительские дни, во время которых родители (законные представители) могут посещать школьные уроки и </w:t>
      </w:r>
      <w:r w:rsidRPr="008F7727">
        <w:rPr>
          <w:color w:val="auto"/>
        </w:rPr>
        <w:lastRenderedPageBreak/>
        <w:t>внеурочные занятия для получения представления о ходе учебно-воспитательного процесса в образовательной организации;</w:t>
      </w:r>
    </w:p>
    <w:p w:rsidR="00A57638" w:rsidRPr="008F7727" w:rsidRDefault="00E235EB" w:rsidP="00493505">
      <w:pPr>
        <w:pStyle w:val="13"/>
        <w:numPr>
          <w:ilvl w:val="0"/>
          <w:numId w:val="391"/>
        </w:numPr>
        <w:spacing w:line="240" w:lineRule="auto"/>
        <w:contextualSpacing/>
        <w:jc w:val="both"/>
        <w:rPr>
          <w:color w:val="auto"/>
        </w:rPr>
      </w:pPr>
      <w:r w:rsidRPr="008F7727">
        <w:rPr>
          <w:color w:val="auto"/>
        </w:rPr>
        <w:t>общешкольные родительские собрания, происходящие в режиме обсуждения наиболее острых проблем обучения и воспитания обучающихся;</w:t>
      </w:r>
    </w:p>
    <w:p w:rsidR="00A57638" w:rsidRPr="008F7727" w:rsidRDefault="00E235EB" w:rsidP="00493505">
      <w:pPr>
        <w:pStyle w:val="13"/>
        <w:numPr>
          <w:ilvl w:val="0"/>
          <w:numId w:val="391"/>
        </w:numPr>
        <w:spacing w:line="240" w:lineRule="auto"/>
        <w:contextualSpacing/>
        <w:jc w:val="both"/>
        <w:rPr>
          <w:color w:val="auto"/>
        </w:rPr>
      </w:pPr>
      <w:r w:rsidRPr="008F7727">
        <w:rPr>
          <w:color w:val="auto"/>
        </w:rPr>
        <w:t>семейный всеобуч, на котором родители (законные представители) могли бы получать ценные рекомендации и советы от профессиональных психологов, врачей, социальных работников и обмениваться собственным творческим опытом и находками в деле воспитания обучающихся;</w:t>
      </w:r>
    </w:p>
    <w:p w:rsidR="00A57638" w:rsidRPr="008F7727" w:rsidRDefault="00E235EB" w:rsidP="00493505">
      <w:pPr>
        <w:pStyle w:val="13"/>
        <w:numPr>
          <w:ilvl w:val="0"/>
          <w:numId w:val="391"/>
        </w:numPr>
        <w:spacing w:line="240" w:lineRule="auto"/>
        <w:contextualSpacing/>
        <w:jc w:val="both"/>
        <w:rPr>
          <w:color w:val="auto"/>
        </w:rPr>
      </w:pPr>
      <w:r w:rsidRPr="008F7727">
        <w:rPr>
          <w:color w:val="auto"/>
        </w:rPr>
        <w:t>родительские форумы при школьном интернет-сайте, на которых обсуждаются интересующие родителей (законных представителей) вопросы, а также осуществляются виртуальные консультации психологов и педагогических работников.</w:t>
      </w:r>
    </w:p>
    <w:p w:rsidR="00A57638" w:rsidRPr="008F7727" w:rsidRDefault="00E235EB" w:rsidP="001C58A8">
      <w:pPr>
        <w:pStyle w:val="13"/>
        <w:spacing w:line="240" w:lineRule="auto"/>
        <w:contextualSpacing/>
        <w:jc w:val="both"/>
        <w:rPr>
          <w:color w:val="auto"/>
          <w:sz w:val="19"/>
          <w:szCs w:val="19"/>
        </w:rPr>
      </w:pPr>
      <w:r w:rsidRPr="008F7727">
        <w:rPr>
          <w:b/>
          <w:bCs/>
          <w:i/>
          <w:iCs/>
          <w:color w:val="auto"/>
          <w:sz w:val="19"/>
          <w:szCs w:val="19"/>
        </w:rPr>
        <w:t>На индивидуальном уровне:</w:t>
      </w:r>
    </w:p>
    <w:p w:rsidR="00A57638" w:rsidRPr="008F7727" w:rsidRDefault="00E235EB" w:rsidP="00493505">
      <w:pPr>
        <w:pStyle w:val="13"/>
        <w:numPr>
          <w:ilvl w:val="0"/>
          <w:numId w:val="392"/>
        </w:numPr>
        <w:spacing w:line="240" w:lineRule="auto"/>
        <w:contextualSpacing/>
        <w:jc w:val="both"/>
        <w:rPr>
          <w:color w:val="auto"/>
        </w:rPr>
      </w:pPr>
      <w:r w:rsidRPr="008F7727">
        <w:rPr>
          <w:color w:val="auto"/>
        </w:rPr>
        <w:t>работа специалистов по запросу родителей (законных представителей) для решения острых конфликтных ситуаций;</w:t>
      </w:r>
    </w:p>
    <w:p w:rsidR="00A57638" w:rsidRPr="008F7727" w:rsidRDefault="00E235EB" w:rsidP="00493505">
      <w:pPr>
        <w:pStyle w:val="13"/>
        <w:numPr>
          <w:ilvl w:val="0"/>
          <w:numId w:val="392"/>
        </w:numPr>
        <w:spacing w:line="240" w:lineRule="auto"/>
        <w:contextualSpacing/>
        <w:jc w:val="both"/>
        <w:rPr>
          <w:color w:val="auto"/>
        </w:rPr>
      </w:pPr>
      <w:r w:rsidRPr="008F7727">
        <w:rPr>
          <w:color w:val="auto"/>
        </w:rPr>
        <w:t>участие родителей (законных представителей) в педагогических консилиумах, собираемых в случае возникновения острых проблем, связанных с обучением и воспитанием конкретного обучающегося;</w:t>
      </w:r>
    </w:p>
    <w:p w:rsidR="00A57638" w:rsidRPr="008F7727" w:rsidRDefault="00E235EB" w:rsidP="00493505">
      <w:pPr>
        <w:pStyle w:val="13"/>
        <w:numPr>
          <w:ilvl w:val="0"/>
          <w:numId w:val="392"/>
        </w:numPr>
        <w:spacing w:line="240" w:lineRule="auto"/>
        <w:contextualSpacing/>
        <w:jc w:val="both"/>
        <w:rPr>
          <w:color w:val="auto"/>
        </w:rPr>
      </w:pPr>
      <w:r w:rsidRPr="008F7727">
        <w:rPr>
          <w:color w:val="auto"/>
        </w:rPr>
        <w:t>помощь со стороны родителей (законных представителей) в подготовке и проведении общешкольных и внутрикласс- ных мероприятий воспитательной направленности;</w:t>
      </w:r>
    </w:p>
    <w:p w:rsidR="00A57638" w:rsidRPr="008F7727" w:rsidRDefault="00E235EB" w:rsidP="00493505">
      <w:pPr>
        <w:pStyle w:val="13"/>
        <w:numPr>
          <w:ilvl w:val="0"/>
          <w:numId w:val="392"/>
        </w:numPr>
        <w:spacing w:line="240" w:lineRule="auto"/>
        <w:contextualSpacing/>
        <w:jc w:val="both"/>
        <w:rPr>
          <w:color w:val="auto"/>
        </w:rPr>
      </w:pPr>
      <w:r w:rsidRPr="008F7727">
        <w:rPr>
          <w:color w:val="auto"/>
        </w:rPr>
        <w:t xml:space="preserve">индивидуальное консультирование </w:t>
      </w:r>
      <w:r w:rsidRPr="008F7727">
        <w:rPr>
          <w:color w:val="auto"/>
          <w:lang w:val="en-US" w:eastAsia="en-US" w:bidi="en-US"/>
        </w:rPr>
        <w:t>c</w:t>
      </w:r>
      <w:r w:rsidRPr="008F7727">
        <w:rPr>
          <w:color w:val="auto"/>
        </w:rPr>
        <w:t>целью координации воспитательных усилий педагогических работников и родителей (законных представителей).</w:t>
      </w:r>
    </w:p>
    <w:p w:rsidR="00344679" w:rsidRDefault="00344679" w:rsidP="001C58A8">
      <w:pPr>
        <w:pStyle w:val="3"/>
        <w:spacing w:after="0" w:line="240" w:lineRule="auto"/>
        <w:contextualSpacing/>
        <w:rPr>
          <w:rFonts w:ascii="Times New Roman" w:hAnsi="Times New Roman" w:cs="Times New Roman"/>
        </w:rPr>
      </w:pPr>
      <w:bookmarkStart w:id="859" w:name="bookmark1947"/>
      <w:bookmarkStart w:id="860" w:name="_Toc105502808"/>
    </w:p>
    <w:p w:rsidR="00A57638" w:rsidRPr="008F7727" w:rsidRDefault="00E235EB" w:rsidP="001C58A8">
      <w:pPr>
        <w:pStyle w:val="3"/>
        <w:spacing w:after="0" w:line="240" w:lineRule="auto"/>
        <w:contextualSpacing/>
        <w:rPr>
          <w:rFonts w:ascii="Times New Roman" w:hAnsi="Times New Roman" w:cs="Times New Roman"/>
        </w:rPr>
      </w:pPr>
      <w:r w:rsidRPr="008F7727">
        <w:rPr>
          <w:rFonts w:ascii="Times New Roman" w:hAnsi="Times New Roman" w:cs="Times New Roman"/>
        </w:rPr>
        <w:t>2.3.5. Основные направления самоанализа воспитательной работы</w:t>
      </w:r>
      <w:bookmarkEnd w:id="859"/>
      <w:bookmarkEnd w:id="860"/>
    </w:p>
    <w:p w:rsidR="00A57638" w:rsidRPr="008F7727" w:rsidRDefault="00E235EB" w:rsidP="001C58A8">
      <w:pPr>
        <w:pStyle w:val="13"/>
        <w:spacing w:line="240" w:lineRule="auto"/>
        <w:contextualSpacing/>
        <w:jc w:val="both"/>
        <w:rPr>
          <w:color w:val="auto"/>
        </w:rPr>
      </w:pPr>
      <w:r w:rsidRPr="008F7727">
        <w:rPr>
          <w:color w:val="auto"/>
        </w:rPr>
        <w:t>Самоанализ организуемой в образовательной организации воспитательной работы осуществляется по выбранным самой образовательной организацией направлениям и проводится с целью выявления основных проблем школьного воспитания и последующего их решения.</w:t>
      </w:r>
    </w:p>
    <w:p w:rsidR="00A57638" w:rsidRPr="008F7727" w:rsidRDefault="00E235EB" w:rsidP="001C58A8">
      <w:pPr>
        <w:pStyle w:val="13"/>
        <w:spacing w:line="240" w:lineRule="auto"/>
        <w:contextualSpacing/>
        <w:jc w:val="both"/>
        <w:rPr>
          <w:color w:val="auto"/>
        </w:rPr>
      </w:pPr>
      <w:r w:rsidRPr="008F7727">
        <w:rPr>
          <w:color w:val="auto"/>
        </w:rPr>
        <w:t>Самоанализ осуществляется ежегодно силами самой образовательной организации с привлечением (при необходимости и по самостоятельному решению администрации образовательной организации) внешних экспертов.</w:t>
      </w:r>
    </w:p>
    <w:p w:rsidR="00A57638" w:rsidRPr="008F7727" w:rsidRDefault="00E235EB" w:rsidP="001C58A8">
      <w:pPr>
        <w:pStyle w:val="13"/>
        <w:spacing w:line="240" w:lineRule="auto"/>
        <w:contextualSpacing/>
        <w:jc w:val="both"/>
        <w:rPr>
          <w:color w:val="auto"/>
        </w:rPr>
      </w:pPr>
      <w:r w:rsidRPr="008F7727">
        <w:rPr>
          <w:color w:val="auto"/>
        </w:rPr>
        <w:t>Основными принципами, на основе которых осуществляется самоанализ воспитательной работы в образовательной организации, являются:</w:t>
      </w:r>
    </w:p>
    <w:p w:rsidR="00A57638" w:rsidRPr="008F7727" w:rsidRDefault="00E235EB" w:rsidP="00493505">
      <w:pPr>
        <w:pStyle w:val="13"/>
        <w:numPr>
          <w:ilvl w:val="0"/>
          <w:numId w:val="393"/>
        </w:numPr>
        <w:spacing w:line="240" w:lineRule="auto"/>
        <w:contextualSpacing/>
        <w:jc w:val="both"/>
        <w:rPr>
          <w:color w:val="auto"/>
        </w:rPr>
      </w:pPr>
      <w:r w:rsidRPr="008F7727">
        <w:rPr>
          <w:color w:val="auto"/>
        </w:rPr>
        <w:t>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педагогическим работникам, реализующим воспитательный процесс;</w:t>
      </w:r>
    </w:p>
    <w:p w:rsidR="00A57638" w:rsidRPr="008F7727" w:rsidRDefault="00E235EB" w:rsidP="00493505">
      <w:pPr>
        <w:pStyle w:val="13"/>
        <w:numPr>
          <w:ilvl w:val="0"/>
          <w:numId w:val="393"/>
        </w:numPr>
        <w:spacing w:line="240" w:lineRule="auto"/>
        <w:contextualSpacing/>
        <w:jc w:val="both"/>
        <w:rPr>
          <w:color w:val="auto"/>
        </w:rPr>
      </w:pPr>
      <w:r w:rsidRPr="008F7727">
        <w:rPr>
          <w:color w:val="auto"/>
        </w:rPr>
        <w:lastRenderedPageBreak/>
        <w:t>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обучающимися и педагогическими работниками;</w:t>
      </w:r>
    </w:p>
    <w:p w:rsidR="00A57638" w:rsidRPr="008F7727" w:rsidRDefault="00E235EB" w:rsidP="00493505">
      <w:pPr>
        <w:pStyle w:val="13"/>
        <w:numPr>
          <w:ilvl w:val="0"/>
          <w:numId w:val="393"/>
        </w:numPr>
        <w:spacing w:line="240" w:lineRule="auto"/>
        <w:contextualSpacing/>
        <w:jc w:val="both"/>
        <w:rPr>
          <w:color w:val="auto"/>
        </w:rPr>
      </w:pPr>
      <w:r w:rsidRPr="008F7727">
        <w:rPr>
          <w:color w:val="auto"/>
        </w:rPr>
        <w:t>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педагогических работников: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обучающимися деятельности;</w:t>
      </w:r>
    </w:p>
    <w:p w:rsidR="00A57638" w:rsidRPr="008F7727" w:rsidRDefault="00E235EB" w:rsidP="00493505">
      <w:pPr>
        <w:pStyle w:val="13"/>
        <w:numPr>
          <w:ilvl w:val="0"/>
          <w:numId w:val="393"/>
        </w:numPr>
        <w:spacing w:line="240" w:lineRule="auto"/>
        <w:contextualSpacing/>
        <w:jc w:val="both"/>
        <w:rPr>
          <w:color w:val="auto"/>
        </w:rPr>
      </w:pPr>
      <w:r w:rsidRPr="008F7727">
        <w:rPr>
          <w:color w:val="auto"/>
        </w:rPr>
        <w:t>принцип разделенной ответственности за результаты личностного развития обучающихся, ориентирующий экспертов на понимание того, что личностное развитие обучающихся — это результат как социального воспитания (в котором образовательная организация участвует наряду с другими социальными институтами), так и стихийной социализации и саморазвития обучающихся.</w:t>
      </w:r>
    </w:p>
    <w:p w:rsidR="00A57638" w:rsidRPr="008F7727" w:rsidRDefault="00E235EB" w:rsidP="001C58A8">
      <w:pPr>
        <w:pStyle w:val="13"/>
        <w:spacing w:line="240" w:lineRule="auto"/>
        <w:contextualSpacing/>
        <w:jc w:val="both"/>
        <w:rPr>
          <w:color w:val="auto"/>
        </w:rPr>
      </w:pPr>
      <w:r w:rsidRPr="008F7727">
        <w:rPr>
          <w:color w:val="auto"/>
        </w:rPr>
        <w:t>Основными направлениями анализа организуемого в образовательной организации воспитательного процесса могут быть следующие:</w:t>
      </w:r>
    </w:p>
    <w:p w:rsidR="00A57638" w:rsidRPr="008F7727" w:rsidRDefault="00E235EB" w:rsidP="00493505">
      <w:pPr>
        <w:pStyle w:val="13"/>
        <w:numPr>
          <w:ilvl w:val="0"/>
          <w:numId w:val="161"/>
        </w:numPr>
        <w:tabs>
          <w:tab w:val="left" w:pos="524"/>
        </w:tabs>
        <w:spacing w:line="240" w:lineRule="auto"/>
        <w:contextualSpacing/>
        <w:jc w:val="both"/>
        <w:rPr>
          <w:color w:val="auto"/>
          <w:sz w:val="19"/>
          <w:szCs w:val="19"/>
        </w:rPr>
      </w:pPr>
      <w:r w:rsidRPr="008F7727">
        <w:rPr>
          <w:b/>
          <w:bCs/>
          <w:color w:val="auto"/>
          <w:sz w:val="19"/>
          <w:szCs w:val="19"/>
        </w:rPr>
        <w:t>Результаты воспитания, социализации и саморазвития обучающихся.</w:t>
      </w:r>
    </w:p>
    <w:p w:rsidR="00A57638" w:rsidRPr="008F7727" w:rsidRDefault="00E235EB" w:rsidP="001C58A8">
      <w:pPr>
        <w:pStyle w:val="13"/>
        <w:spacing w:line="240" w:lineRule="auto"/>
        <w:contextualSpacing/>
        <w:jc w:val="both"/>
        <w:rPr>
          <w:color w:val="auto"/>
        </w:rPr>
      </w:pPr>
      <w:r w:rsidRPr="008F7727">
        <w:rPr>
          <w:color w:val="auto"/>
        </w:rPr>
        <w:t>Критерием, на основе которого осуществляется данный анализ, является динамика личностного развития обучающихся каждого класса.</w:t>
      </w:r>
    </w:p>
    <w:p w:rsidR="00A57638" w:rsidRPr="008F7727" w:rsidRDefault="00E235EB" w:rsidP="001C58A8">
      <w:pPr>
        <w:pStyle w:val="13"/>
        <w:spacing w:line="240" w:lineRule="auto"/>
        <w:contextualSpacing/>
        <w:jc w:val="both"/>
        <w:rPr>
          <w:color w:val="auto"/>
        </w:rPr>
      </w:pPr>
      <w:r w:rsidRPr="008F7727">
        <w:rPr>
          <w:color w:val="auto"/>
        </w:rPr>
        <w:t>Анализ осуществляется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образовательной организации.</w:t>
      </w:r>
    </w:p>
    <w:p w:rsidR="00A57638" w:rsidRPr="008F7727" w:rsidRDefault="00E235EB" w:rsidP="001C58A8">
      <w:pPr>
        <w:pStyle w:val="13"/>
        <w:spacing w:line="240" w:lineRule="auto"/>
        <w:contextualSpacing/>
        <w:jc w:val="both"/>
        <w:rPr>
          <w:color w:val="auto"/>
        </w:rPr>
      </w:pPr>
      <w:r w:rsidRPr="008F7727">
        <w:rPr>
          <w:color w:val="auto"/>
        </w:rPr>
        <w:t>Способом получения информации о результатах воспитания, социализации и саморазвития обучающихся является педагогическое наблюдение.</w:t>
      </w:r>
    </w:p>
    <w:p w:rsidR="00A57638" w:rsidRPr="008F7727" w:rsidRDefault="00E235EB" w:rsidP="001C58A8">
      <w:pPr>
        <w:pStyle w:val="13"/>
        <w:spacing w:line="240" w:lineRule="auto"/>
        <w:contextualSpacing/>
        <w:jc w:val="both"/>
        <w:rPr>
          <w:color w:val="auto"/>
        </w:rPr>
      </w:pPr>
      <w:r w:rsidRPr="008F7727">
        <w:rPr>
          <w:color w:val="auto"/>
        </w:rPr>
        <w:t>Внимание педагогических работников сосредоточивается на следующих вопросах: какие прежде существовавшие проблемы личностного развития обучающихся удалось решить за минувший учебный год; какие проблемы решить не удалось и почему; какие новые проблемы появились, над чем далее предстоит работать педагогическому коллективу.</w:t>
      </w:r>
    </w:p>
    <w:p w:rsidR="00A57638" w:rsidRPr="008F7727" w:rsidRDefault="00E235EB" w:rsidP="00493505">
      <w:pPr>
        <w:pStyle w:val="13"/>
        <w:numPr>
          <w:ilvl w:val="0"/>
          <w:numId w:val="161"/>
        </w:numPr>
        <w:tabs>
          <w:tab w:val="left" w:pos="524"/>
        </w:tabs>
        <w:spacing w:line="240" w:lineRule="auto"/>
        <w:contextualSpacing/>
        <w:jc w:val="both"/>
        <w:rPr>
          <w:color w:val="auto"/>
          <w:sz w:val="19"/>
          <w:szCs w:val="19"/>
        </w:rPr>
      </w:pPr>
      <w:r w:rsidRPr="008F7727">
        <w:rPr>
          <w:b/>
          <w:bCs/>
          <w:color w:val="auto"/>
          <w:sz w:val="19"/>
          <w:szCs w:val="19"/>
        </w:rPr>
        <w:t>Состояние организуемой в образовательной организации совместной деятельности обучающихся и взрослых.</w:t>
      </w:r>
    </w:p>
    <w:p w:rsidR="00A57638" w:rsidRPr="008F7727" w:rsidRDefault="00E235EB" w:rsidP="001C58A8">
      <w:pPr>
        <w:pStyle w:val="13"/>
        <w:spacing w:line="240" w:lineRule="auto"/>
        <w:contextualSpacing/>
        <w:jc w:val="both"/>
        <w:rPr>
          <w:color w:val="auto"/>
        </w:rPr>
      </w:pPr>
      <w:r w:rsidRPr="008F7727">
        <w:rPr>
          <w:color w:val="auto"/>
        </w:rPr>
        <w:t>Критерием, на основе которого осуществляется данный анализ, является наличие в образовательной организации интересной, событийно насыщенной и личностно развивающей совместной деятельности обучающихся и взрослых.</w:t>
      </w:r>
    </w:p>
    <w:p w:rsidR="00A57638" w:rsidRPr="008F7727" w:rsidRDefault="00E235EB" w:rsidP="001C58A8">
      <w:pPr>
        <w:pStyle w:val="13"/>
        <w:spacing w:line="240" w:lineRule="auto"/>
        <w:contextualSpacing/>
        <w:jc w:val="both"/>
        <w:rPr>
          <w:color w:val="auto"/>
        </w:rPr>
      </w:pPr>
      <w:r w:rsidRPr="008F7727">
        <w:rPr>
          <w:color w:val="auto"/>
        </w:rPr>
        <w:lastRenderedPageBreak/>
        <w:t>Анализ осуществляется заместителем директора по воспитательной работе, классными руководителями, активом старшеклассников и родителями (законными представителями), хорошо знакомыми с деятельностью образовательной организации.</w:t>
      </w:r>
    </w:p>
    <w:p w:rsidR="00A57638" w:rsidRPr="008F7727" w:rsidRDefault="00E235EB" w:rsidP="001C58A8">
      <w:pPr>
        <w:pStyle w:val="13"/>
        <w:spacing w:line="240" w:lineRule="auto"/>
        <w:contextualSpacing/>
        <w:jc w:val="both"/>
        <w:rPr>
          <w:color w:val="auto"/>
        </w:rPr>
      </w:pPr>
      <w:r w:rsidRPr="008F7727">
        <w:rPr>
          <w:color w:val="auto"/>
        </w:rPr>
        <w:t>Способами получения информации о состоянии организуемой в образовательной организации совместной деятельности обучающихся и педагогических работников могут быть беседы с обучающимися и их родителями (законными представителями), педагогическими работниками, лидерами ученического самоуправления, при необходимости — их анкетирование. Полученные результаты обсуждаются на заседании методического объединения классных руководителей или педагогическом совете образовательной организации.</w:t>
      </w:r>
    </w:p>
    <w:p w:rsidR="00344679" w:rsidRDefault="00344679" w:rsidP="001C58A8">
      <w:pPr>
        <w:pStyle w:val="13"/>
        <w:spacing w:line="240" w:lineRule="auto"/>
        <w:contextualSpacing/>
        <w:jc w:val="both"/>
        <w:rPr>
          <w:color w:val="auto"/>
        </w:rPr>
      </w:pPr>
    </w:p>
    <w:p w:rsidR="00344679" w:rsidRDefault="00344679" w:rsidP="001C58A8">
      <w:pPr>
        <w:pStyle w:val="13"/>
        <w:spacing w:line="240" w:lineRule="auto"/>
        <w:contextualSpacing/>
        <w:jc w:val="both"/>
        <w:rPr>
          <w:color w:val="auto"/>
        </w:rPr>
      </w:pPr>
    </w:p>
    <w:p w:rsidR="00A57638" w:rsidRPr="008F7727" w:rsidRDefault="00E235EB" w:rsidP="001C58A8">
      <w:pPr>
        <w:pStyle w:val="13"/>
        <w:spacing w:line="240" w:lineRule="auto"/>
        <w:contextualSpacing/>
        <w:jc w:val="both"/>
        <w:rPr>
          <w:color w:val="auto"/>
        </w:rPr>
      </w:pPr>
      <w:r w:rsidRPr="008F7727">
        <w:rPr>
          <w:color w:val="auto"/>
        </w:rPr>
        <w:t>Внимание при этом сосредоточивается на вопросах, связанных с качеством</w:t>
      </w:r>
      <w:r w:rsidRPr="008F7727">
        <w:rPr>
          <w:i/>
          <w:iCs/>
          <w:color w:val="auto"/>
        </w:rPr>
        <w:t>:</w:t>
      </w:r>
    </w:p>
    <w:p w:rsidR="00A57638" w:rsidRPr="008F7727" w:rsidRDefault="00E235EB" w:rsidP="00493505">
      <w:pPr>
        <w:pStyle w:val="13"/>
        <w:numPr>
          <w:ilvl w:val="0"/>
          <w:numId w:val="394"/>
        </w:numPr>
        <w:spacing w:line="240" w:lineRule="auto"/>
        <w:contextualSpacing/>
        <w:jc w:val="both"/>
        <w:rPr>
          <w:color w:val="auto"/>
        </w:rPr>
      </w:pPr>
      <w:r w:rsidRPr="008F7727">
        <w:rPr>
          <w:color w:val="auto"/>
        </w:rPr>
        <w:t>проводимых общешкольных ключевых дел;</w:t>
      </w:r>
    </w:p>
    <w:p w:rsidR="00A57638" w:rsidRPr="008F7727" w:rsidRDefault="00E235EB" w:rsidP="00493505">
      <w:pPr>
        <w:pStyle w:val="13"/>
        <w:numPr>
          <w:ilvl w:val="0"/>
          <w:numId w:val="394"/>
        </w:numPr>
        <w:spacing w:line="240" w:lineRule="auto"/>
        <w:contextualSpacing/>
        <w:jc w:val="both"/>
        <w:rPr>
          <w:color w:val="auto"/>
        </w:rPr>
      </w:pPr>
      <w:r w:rsidRPr="008F7727">
        <w:rPr>
          <w:color w:val="auto"/>
        </w:rPr>
        <w:t>совместной деятельности классных руководителей и их классов;</w:t>
      </w:r>
    </w:p>
    <w:p w:rsidR="00A57638" w:rsidRPr="008F7727" w:rsidRDefault="00E235EB" w:rsidP="00493505">
      <w:pPr>
        <w:pStyle w:val="13"/>
        <w:numPr>
          <w:ilvl w:val="0"/>
          <w:numId w:val="394"/>
        </w:numPr>
        <w:spacing w:line="240" w:lineRule="auto"/>
        <w:contextualSpacing/>
        <w:jc w:val="both"/>
        <w:rPr>
          <w:color w:val="auto"/>
        </w:rPr>
      </w:pPr>
      <w:r w:rsidRPr="008F7727">
        <w:rPr>
          <w:color w:val="auto"/>
        </w:rPr>
        <w:t>организуемой в образовательной организации внеурочной деятельности;</w:t>
      </w:r>
    </w:p>
    <w:p w:rsidR="00A57638" w:rsidRPr="008F7727" w:rsidRDefault="00E235EB" w:rsidP="00493505">
      <w:pPr>
        <w:pStyle w:val="13"/>
        <w:numPr>
          <w:ilvl w:val="0"/>
          <w:numId w:val="394"/>
        </w:numPr>
        <w:spacing w:line="240" w:lineRule="auto"/>
        <w:contextualSpacing/>
        <w:jc w:val="both"/>
        <w:rPr>
          <w:color w:val="auto"/>
        </w:rPr>
      </w:pPr>
      <w:r w:rsidRPr="008F7727">
        <w:rPr>
          <w:color w:val="auto"/>
        </w:rPr>
        <w:t>реализации личностно развивающего потенциала школьных уроков;</w:t>
      </w:r>
    </w:p>
    <w:p w:rsidR="00A57638" w:rsidRPr="008F7727" w:rsidRDefault="00E235EB" w:rsidP="00493505">
      <w:pPr>
        <w:pStyle w:val="13"/>
        <w:numPr>
          <w:ilvl w:val="0"/>
          <w:numId w:val="394"/>
        </w:numPr>
        <w:spacing w:line="240" w:lineRule="auto"/>
        <w:contextualSpacing/>
        <w:jc w:val="both"/>
        <w:rPr>
          <w:color w:val="auto"/>
        </w:rPr>
      </w:pPr>
      <w:r w:rsidRPr="008F7727">
        <w:rPr>
          <w:color w:val="auto"/>
        </w:rPr>
        <w:t>существующего в образовательной организации ученического самоуправления;</w:t>
      </w:r>
    </w:p>
    <w:p w:rsidR="00A57638" w:rsidRPr="008F7727" w:rsidRDefault="00E235EB" w:rsidP="00493505">
      <w:pPr>
        <w:pStyle w:val="13"/>
        <w:numPr>
          <w:ilvl w:val="0"/>
          <w:numId w:val="394"/>
        </w:numPr>
        <w:spacing w:line="240" w:lineRule="auto"/>
        <w:contextualSpacing/>
        <w:jc w:val="both"/>
        <w:rPr>
          <w:color w:val="auto"/>
        </w:rPr>
      </w:pPr>
      <w:r w:rsidRPr="008F7727">
        <w:rPr>
          <w:color w:val="auto"/>
        </w:rPr>
        <w:t>функционирующих на базе образовательной организации детских общественных объединений;</w:t>
      </w:r>
    </w:p>
    <w:p w:rsidR="00A57638" w:rsidRPr="008F7727" w:rsidRDefault="00E235EB" w:rsidP="00493505">
      <w:pPr>
        <w:pStyle w:val="13"/>
        <w:numPr>
          <w:ilvl w:val="0"/>
          <w:numId w:val="394"/>
        </w:numPr>
        <w:spacing w:line="240" w:lineRule="auto"/>
        <w:contextualSpacing/>
        <w:jc w:val="both"/>
        <w:rPr>
          <w:color w:val="auto"/>
        </w:rPr>
      </w:pPr>
      <w:r w:rsidRPr="008F7727">
        <w:rPr>
          <w:color w:val="auto"/>
        </w:rPr>
        <w:t>проводимых в образовательной организации экскурсий, экспедиций, походов;</w:t>
      </w:r>
    </w:p>
    <w:p w:rsidR="00A57638" w:rsidRPr="008F7727" w:rsidRDefault="00E235EB" w:rsidP="00493505">
      <w:pPr>
        <w:pStyle w:val="13"/>
        <w:numPr>
          <w:ilvl w:val="0"/>
          <w:numId w:val="394"/>
        </w:numPr>
        <w:spacing w:line="240" w:lineRule="auto"/>
        <w:contextualSpacing/>
        <w:jc w:val="both"/>
        <w:rPr>
          <w:color w:val="auto"/>
        </w:rPr>
      </w:pPr>
      <w:r w:rsidRPr="008F7727">
        <w:rPr>
          <w:color w:val="auto"/>
        </w:rPr>
        <w:t>профориентационной работы образовательной организации;</w:t>
      </w:r>
    </w:p>
    <w:p w:rsidR="00A57638" w:rsidRPr="008F7727" w:rsidRDefault="00E235EB" w:rsidP="00493505">
      <w:pPr>
        <w:pStyle w:val="13"/>
        <w:numPr>
          <w:ilvl w:val="0"/>
          <w:numId w:val="394"/>
        </w:numPr>
        <w:spacing w:line="240" w:lineRule="auto"/>
        <w:contextualSpacing/>
        <w:jc w:val="both"/>
        <w:rPr>
          <w:color w:val="auto"/>
        </w:rPr>
      </w:pPr>
      <w:r w:rsidRPr="008F7727">
        <w:rPr>
          <w:color w:val="auto"/>
        </w:rPr>
        <w:t>работы школьных медиа;</w:t>
      </w:r>
    </w:p>
    <w:p w:rsidR="00A57638" w:rsidRPr="008F7727" w:rsidRDefault="00E235EB" w:rsidP="00493505">
      <w:pPr>
        <w:pStyle w:val="13"/>
        <w:numPr>
          <w:ilvl w:val="0"/>
          <w:numId w:val="394"/>
        </w:numPr>
        <w:spacing w:line="240" w:lineRule="auto"/>
        <w:contextualSpacing/>
        <w:jc w:val="both"/>
        <w:rPr>
          <w:color w:val="auto"/>
        </w:rPr>
      </w:pPr>
      <w:r w:rsidRPr="008F7727">
        <w:rPr>
          <w:color w:val="auto"/>
        </w:rPr>
        <w:t>организации предметно-эстетической среды образовательной организации;</w:t>
      </w:r>
    </w:p>
    <w:p w:rsidR="00A57638" w:rsidRPr="008F7727" w:rsidRDefault="00E235EB" w:rsidP="00493505">
      <w:pPr>
        <w:pStyle w:val="13"/>
        <w:numPr>
          <w:ilvl w:val="0"/>
          <w:numId w:val="394"/>
        </w:numPr>
        <w:spacing w:line="240" w:lineRule="auto"/>
        <w:contextualSpacing/>
        <w:jc w:val="both"/>
        <w:rPr>
          <w:color w:val="auto"/>
        </w:rPr>
      </w:pPr>
      <w:r w:rsidRPr="008F7727">
        <w:rPr>
          <w:color w:val="auto"/>
        </w:rPr>
        <w:t>взаимодействия образовательной организации и семей обучающихся.</w:t>
      </w:r>
    </w:p>
    <w:p w:rsidR="00A57638" w:rsidRPr="008F7727" w:rsidRDefault="00E235EB" w:rsidP="001C58A8">
      <w:pPr>
        <w:pStyle w:val="13"/>
        <w:spacing w:line="240" w:lineRule="auto"/>
        <w:contextualSpacing/>
        <w:jc w:val="both"/>
        <w:rPr>
          <w:color w:val="auto"/>
        </w:rPr>
      </w:pPr>
      <w:r w:rsidRPr="008F7727">
        <w:rPr>
          <w:color w:val="auto"/>
        </w:rPr>
        <w:t>Итогом самоанализа организуемой в образовательной организации воспитательной работы является перечень выявленных проблем, над которыми предстоит работать педагогическому коллективу.</w:t>
      </w:r>
    </w:p>
    <w:p w:rsidR="0043590E" w:rsidRPr="008F7727" w:rsidRDefault="0043590E" w:rsidP="001C58A8">
      <w:pPr>
        <w:contextualSpacing/>
        <w:rPr>
          <w:rFonts w:ascii="Times New Roman" w:hAnsi="Times New Roman" w:cs="Times New Roman"/>
        </w:rPr>
      </w:pPr>
      <w:bookmarkStart w:id="861" w:name="bookmark1949"/>
    </w:p>
    <w:p w:rsidR="0043590E" w:rsidRDefault="0043590E" w:rsidP="001C58A8">
      <w:pPr>
        <w:contextualSpacing/>
        <w:rPr>
          <w:rFonts w:ascii="Times New Roman" w:hAnsi="Times New Roman" w:cs="Times New Roman"/>
        </w:rPr>
      </w:pPr>
    </w:p>
    <w:p w:rsidR="00897C60" w:rsidRDefault="00897C60" w:rsidP="001C58A8">
      <w:pPr>
        <w:contextualSpacing/>
        <w:rPr>
          <w:rFonts w:ascii="Times New Roman" w:hAnsi="Times New Roman" w:cs="Times New Roman"/>
        </w:rPr>
      </w:pPr>
    </w:p>
    <w:p w:rsidR="00897C60" w:rsidRDefault="00897C60" w:rsidP="001C58A8">
      <w:pPr>
        <w:contextualSpacing/>
        <w:rPr>
          <w:rFonts w:ascii="Times New Roman" w:hAnsi="Times New Roman" w:cs="Times New Roman"/>
        </w:rPr>
      </w:pPr>
    </w:p>
    <w:p w:rsidR="00897C60" w:rsidRDefault="00897C60" w:rsidP="001C58A8">
      <w:pPr>
        <w:contextualSpacing/>
        <w:rPr>
          <w:rFonts w:ascii="Times New Roman" w:hAnsi="Times New Roman" w:cs="Times New Roman"/>
        </w:rPr>
      </w:pPr>
    </w:p>
    <w:p w:rsidR="00897C60" w:rsidRDefault="00897C60" w:rsidP="001C58A8">
      <w:pPr>
        <w:contextualSpacing/>
        <w:rPr>
          <w:rFonts w:ascii="Times New Roman" w:hAnsi="Times New Roman" w:cs="Times New Roman"/>
        </w:rPr>
      </w:pPr>
    </w:p>
    <w:p w:rsidR="00897C60" w:rsidRPr="008F7727" w:rsidRDefault="00897C60" w:rsidP="001C58A8">
      <w:pPr>
        <w:contextualSpacing/>
        <w:rPr>
          <w:rFonts w:ascii="Times New Roman" w:hAnsi="Times New Roman" w:cs="Times New Roman"/>
        </w:rPr>
      </w:pPr>
    </w:p>
    <w:p w:rsidR="00A57638" w:rsidRPr="008F7727" w:rsidRDefault="00E235EB" w:rsidP="001C58A8">
      <w:pPr>
        <w:pStyle w:val="22"/>
        <w:spacing w:after="0"/>
        <w:contextualSpacing/>
        <w:rPr>
          <w:rFonts w:ascii="Times New Roman" w:hAnsi="Times New Roman" w:cs="Times New Roman"/>
        </w:rPr>
      </w:pPr>
      <w:bookmarkStart w:id="862" w:name="_Toc105502809"/>
      <w:r w:rsidRPr="008F7727">
        <w:rPr>
          <w:rFonts w:ascii="Times New Roman" w:hAnsi="Times New Roman" w:cs="Times New Roman"/>
        </w:rPr>
        <w:t>2.4. ПРОГРАММА КОРРЕКЦИОННОЙ РАБОТЫ</w:t>
      </w:r>
      <w:bookmarkEnd w:id="861"/>
      <w:bookmarkEnd w:id="862"/>
    </w:p>
    <w:p w:rsidR="00A57638" w:rsidRPr="008F7727" w:rsidRDefault="00E235EB" w:rsidP="001C58A8">
      <w:pPr>
        <w:pStyle w:val="13"/>
        <w:spacing w:line="240" w:lineRule="auto"/>
        <w:contextualSpacing/>
        <w:jc w:val="both"/>
        <w:rPr>
          <w:color w:val="auto"/>
        </w:rPr>
      </w:pPr>
      <w:r w:rsidRPr="008F7727">
        <w:rPr>
          <w:color w:val="auto"/>
        </w:rPr>
        <w:t>Программа коррекционной работы (ПКР) является неотъемлемым структурным компонентом основной образовательной программы образовательной организации. ПКР разрабатывается для обучающихся с трудностями в обучении и социализации.</w:t>
      </w:r>
    </w:p>
    <w:p w:rsidR="00A57638" w:rsidRPr="008F7727" w:rsidRDefault="00E235EB" w:rsidP="001C58A8">
      <w:pPr>
        <w:pStyle w:val="13"/>
        <w:spacing w:line="240" w:lineRule="auto"/>
        <w:contextualSpacing/>
        <w:jc w:val="both"/>
        <w:rPr>
          <w:color w:val="auto"/>
        </w:rPr>
      </w:pPr>
      <w:r w:rsidRPr="008F7727">
        <w:rPr>
          <w:color w:val="auto"/>
        </w:rPr>
        <w:t>В соответствии с ФГОС ООО программа коррекционной работы должна быть направлена на осуществление индивидуальноориентированной психолого-педагогической помощи детям с трудностями в обучении и социализации в освоении программы основного общего образования, их социальную адаптацию и личностное самоопределение.</w:t>
      </w:r>
    </w:p>
    <w:p w:rsidR="00A57638" w:rsidRPr="008F7727" w:rsidRDefault="00E235EB" w:rsidP="001C58A8">
      <w:pPr>
        <w:pStyle w:val="13"/>
        <w:spacing w:line="240" w:lineRule="auto"/>
        <w:contextualSpacing/>
        <w:jc w:val="both"/>
        <w:rPr>
          <w:color w:val="auto"/>
        </w:rPr>
      </w:pPr>
      <w:r w:rsidRPr="008F7727">
        <w:rPr>
          <w:color w:val="auto"/>
        </w:rPr>
        <w:t>Программа коррекционной работы должна обеспечивать:</w:t>
      </w:r>
    </w:p>
    <w:p w:rsidR="00A57638" w:rsidRPr="008F7727" w:rsidRDefault="00E235EB" w:rsidP="00493505">
      <w:pPr>
        <w:pStyle w:val="13"/>
        <w:numPr>
          <w:ilvl w:val="0"/>
          <w:numId w:val="395"/>
        </w:numPr>
        <w:spacing w:line="240" w:lineRule="auto"/>
        <w:contextualSpacing/>
        <w:jc w:val="both"/>
        <w:rPr>
          <w:color w:val="auto"/>
        </w:rPr>
      </w:pPr>
      <w:r w:rsidRPr="008F7727">
        <w:rPr>
          <w:color w:val="auto"/>
        </w:rPr>
        <w:t>выявление индивидуальных образовательных потребностей обучающихся, направленности личности, профессиональных склонностей;</w:t>
      </w:r>
    </w:p>
    <w:p w:rsidR="00A57638" w:rsidRPr="008F7727" w:rsidRDefault="00E235EB" w:rsidP="00493505">
      <w:pPr>
        <w:pStyle w:val="13"/>
        <w:numPr>
          <w:ilvl w:val="0"/>
          <w:numId w:val="395"/>
        </w:numPr>
        <w:spacing w:line="240" w:lineRule="auto"/>
        <w:contextualSpacing/>
        <w:jc w:val="both"/>
        <w:rPr>
          <w:color w:val="auto"/>
        </w:rPr>
      </w:pPr>
      <w:r w:rsidRPr="008F7727">
        <w:rPr>
          <w:color w:val="auto"/>
        </w:rPr>
        <w:t>систему комплексного психолого-педагогического сопровождения в условиях образовательной деятельности, включающего психолого-педагогическое обследование обучающихся и мониторинг динамики их развития, личностного становления, проведение индивидуальных и групповых коррекционно-развивающих занятий;</w:t>
      </w:r>
    </w:p>
    <w:p w:rsidR="00A57638" w:rsidRPr="008F7727" w:rsidRDefault="00E235EB" w:rsidP="00493505">
      <w:pPr>
        <w:pStyle w:val="13"/>
        <w:numPr>
          <w:ilvl w:val="0"/>
          <w:numId w:val="395"/>
        </w:numPr>
        <w:spacing w:line="240" w:lineRule="auto"/>
        <w:contextualSpacing/>
        <w:jc w:val="both"/>
        <w:rPr>
          <w:color w:val="auto"/>
        </w:rPr>
      </w:pPr>
      <w:r w:rsidRPr="008F7727">
        <w:rPr>
          <w:color w:val="auto"/>
        </w:rPr>
        <w:t>успешное освоение основной общеобразовательной программы основного общего образования, достижение обучающимися с трудностями в обучении и социализации предметных, метапредметных и личностных результатов.</w:t>
      </w:r>
    </w:p>
    <w:p w:rsidR="00A57638" w:rsidRPr="008F7727" w:rsidRDefault="00E235EB" w:rsidP="00493505">
      <w:pPr>
        <w:pStyle w:val="13"/>
        <w:numPr>
          <w:ilvl w:val="0"/>
          <w:numId w:val="395"/>
        </w:numPr>
        <w:spacing w:line="240" w:lineRule="auto"/>
        <w:contextualSpacing/>
        <w:jc w:val="both"/>
        <w:rPr>
          <w:color w:val="auto"/>
        </w:rPr>
      </w:pPr>
      <w:r w:rsidRPr="008F7727">
        <w:rPr>
          <w:color w:val="auto"/>
        </w:rPr>
        <w:t>Программа коррекционной работы должна содержать:</w:t>
      </w:r>
    </w:p>
    <w:p w:rsidR="00A57638" w:rsidRPr="008F7727" w:rsidRDefault="00E235EB" w:rsidP="00493505">
      <w:pPr>
        <w:pStyle w:val="13"/>
        <w:numPr>
          <w:ilvl w:val="0"/>
          <w:numId w:val="395"/>
        </w:numPr>
        <w:spacing w:line="240" w:lineRule="auto"/>
        <w:contextualSpacing/>
        <w:jc w:val="both"/>
        <w:rPr>
          <w:color w:val="auto"/>
        </w:rPr>
      </w:pPr>
      <w:r w:rsidRPr="008F7727">
        <w:rPr>
          <w:color w:val="auto"/>
        </w:rPr>
        <w:t>план диагностических и коррекционно-развивающих мероприятий, обеспечивающих удовлетворение индивидуальных образовательных потребностей обучающихся и освоение ими программы основного общего образования;</w:t>
      </w:r>
    </w:p>
    <w:p w:rsidR="00A57638" w:rsidRPr="008F7727" w:rsidRDefault="00E235EB" w:rsidP="00493505">
      <w:pPr>
        <w:pStyle w:val="13"/>
        <w:numPr>
          <w:ilvl w:val="0"/>
          <w:numId w:val="395"/>
        </w:numPr>
        <w:spacing w:line="240" w:lineRule="auto"/>
        <w:contextualSpacing/>
        <w:jc w:val="both"/>
        <w:rPr>
          <w:color w:val="auto"/>
        </w:rPr>
      </w:pPr>
      <w:r w:rsidRPr="008F7727">
        <w:rPr>
          <w:color w:val="auto"/>
        </w:rPr>
        <w:t>описание условий обучения и воспитания обучающихся, методы обучения и воспитания, учебные пособия и дидактические материалы, технические средства обучения коллективного и индивидуального пользования, особенности проведения групповых и индивидуальных коррекционно-развивающих занятий;</w:t>
      </w:r>
    </w:p>
    <w:p w:rsidR="00A57638" w:rsidRPr="008F7727" w:rsidRDefault="00E235EB" w:rsidP="00493505">
      <w:pPr>
        <w:pStyle w:val="13"/>
        <w:numPr>
          <w:ilvl w:val="0"/>
          <w:numId w:val="395"/>
        </w:numPr>
        <w:spacing w:line="240" w:lineRule="auto"/>
        <w:contextualSpacing/>
        <w:jc w:val="both"/>
        <w:rPr>
          <w:color w:val="auto"/>
        </w:rPr>
      </w:pPr>
      <w:r w:rsidRPr="008F7727">
        <w:rPr>
          <w:color w:val="auto"/>
        </w:rPr>
        <w:t>описание основного содержания рабочих программ коррекционно-развивающих курсов;</w:t>
      </w:r>
    </w:p>
    <w:p w:rsidR="00A57638" w:rsidRPr="008F7727" w:rsidRDefault="00E235EB" w:rsidP="00493505">
      <w:pPr>
        <w:pStyle w:val="13"/>
        <w:numPr>
          <w:ilvl w:val="0"/>
          <w:numId w:val="395"/>
        </w:numPr>
        <w:spacing w:line="240" w:lineRule="auto"/>
        <w:contextualSpacing/>
        <w:jc w:val="both"/>
        <w:rPr>
          <w:color w:val="auto"/>
        </w:rPr>
      </w:pPr>
      <w:r w:rsidRPr="008F7727">
        <w:rPr>
          <w:color w:val="auto"/>
        </w:rPr>
        <w:t>перечень дополнительных коррекционно-развивающих занятий (при наличии);</w:t>
      </w:r>
    </w:p>
    <w:p w:rsidR="00A57638" w:rsidRPr="008F7727" w:rsidRDefault="00E235EB" w:rsidP="00493505">
      <w:pPr>
        <w:pStyle w:val="13"/>
        <w:numPr>
          <w:ilvl w:val="0"/>
          <w:numId w:val="395"/>
        </w:numPr>
        <w:spacing w:line="240" w:lineRule="auto"/>
        <w:contextualSpacing/>
        <w:jc w:val="both"/>
        <w:rPr>
          <w:color w:val="auto"/>
        </w:rPr>
      </w:pPr>
      <w:r w:rsidRPr="008F7727">
        <w:rPr>
          <w:color w:val="auto"/>
        </w:rPr>
        <w:t>планируемые результаты коррекционной работы и подходы к их оценке.</w:t>
      </w:r>
    </w:p>
    <w:p w:rsidR="00A57638" w:rsidRPr="008F7727" w:rsidRDefault="00E235EB" w:rsidP="001C58A8">
      <w:pPr>
        <w:pStyle w:val="13"/>
        <w:spacing w:line="240" w:lineRule="auto"/>
        <w:contextualSpacing/>
        <w:jc w:val="both"/>
        <w:rPr>
          <w:color w:val="auto"/>
        </w:rPr>
      </w:pPr>
      <w:r w:rsidRPr="008F7727">
        <w:rPr>
          <w:color w:val="auto"/>
        </w:rPr>
        <w:t xml:space="preserve">ПКР вариативна по форме и по содержанию в зависимости от образовательных потребностей, характера имеющихся трудностей и особенностей социальной адаптации обучающихся, региональной </w:t>
      </w:r>
      <w:r w:rsidRPr="008F7727">
        <w:rPr>
          <w:color w:val="auto"/>
        </w:rPr>
        <w:lastRenderedPageBreak/>
        <w:t>специфики и особенностей образовательного процесса в образовательной организации.</w:t>
      </w:r>
    </w:p>
    <w:p w:rsidR="00A57638" w:rsidRPr="008F7727" w:rsidRDefault="00E235EB" w:rsidP="001C58A8">
      <w:pPr>
        <w:pStyle w:val="13"/>
        <w:spacing w:line="240" w:lineRule="auto"/>
        <w:contextualSpacing/>
        <w:jc w:val="both"/>
        <w:rPr>
          <w:color w:val="auto"/>
        </w:rPr>
      </w:pPr>
      <w:r w:rsidRPr="008F7727">
        <w:rPr>
          <w:color w:val="auto"/>
        </w:rPr>
        <w:t>ПКР предусматривает создание условий обучения и воспитания, позволяющих учитывать индивидуальные образовательные потребности обучающихся посредством дифференцированного психолого-педагогического сопровождения, индивидуализации и дифференциации образовательного процесса.</w:t>
      </w:r>
    </w:p>
    <w:p w:rsidR="00A57638" w:rsidRPr="008F7727" w:rsidRDefault="00E235EB" w:rsidP="001C58A8">
      <w:pPr>
        <w:pStyle w:val="13"/>
        <w:spacing w:line="240" w:lineRule="auto"/>
        <w:contextualSpacing/>
        <w:jc w:val="both"/>
        <w:rPr>
          <w:color w:val="auto"/>
        </w:rPr>
      </w:pPr>
      <w:r w:rsidRPr="008F7727">
        <w:rPr>
          <w:color w:val="auto"/>
        </w:rPr>
        <w:t>ПКР уровня основного общего образования непрерывна и преемственна с другими уровнями образования (начальным, средним). Программа ориентирована на развитие потенциальных возможностей обучающихся и их потребностей более высокого уровня, необходимых для дальнейшего обучения и успешной социализации.</w:t>
      </w:r>
    </w:p>
    <w:p w:rsidR="00A57638" w:rsidRPr="008F7727" w:rsidRDefault="00E235EB" w:rsidP="001C58A8">
      <w:pPr>
        <w:pStyle w:val="13"/>
        <w:spacing w:line="240" w:lineRule="auto"/>
        <w:contextualSpacing/>
        <w:jc w:val="both"/>
        <w:rPr>
          <w:color w:val="auto"/>
        </w:rPr>
      </w:pPr>
      <w:r w:rsidRPr="008F7727">
        <w:rPr>
          <w:color w:val="auto"/>
        </w:rPr>
        <w:t>ПКР может быть реализована при разных формах получения образования, включая обучение на дому и с применением дистанционных технологий. ПКР должна предусматривать организацию индивидуально-ориентированных коррекционно-развивающих мероприятий, обеспечивающих удовлетворение индивидуальных образовательных потребностей обучающихся в освоении ими программы основного общего образования. Степень включенности специалистов в программу коррекционной работы устанавливается самостоятельно образовательной организацией. Объем помощи, направления и содержание коррекционно-развивающей работы с обучающимся определяются на основании заключения психолого-педагогического консилиума образовательной организации (ППк) и психолого-медико-педагогической комиссии (ПМПК) при наличии.</w:t>
      </w:r>
    </w:p>
    <w:p w:rsidR="00A57638" w:rsidRPr="008F7727" w:rsidRDefault="00E235EB" w:rsidP="001C58A8">
      <w:pPr>
        <w:pStyle w:val="13"/>
        <w:spacing w:line="240" w:lineRule="auto"/>
        <w:contextualSpacing/>
        <w:jc w:val="both"/>
        <w:rPr>
          <w:color w:val="auto"/>
        </w:rPr>
      </w:pPr>
      <w:r w:rsidRPr="008F7727">
        <w:rPr>
          <w:color w:val="auto"/>
        </w:rPr>
        <w:t>Реализация программы коррекционной работы предусматривает создание системы комплексной помощи на основе взаимодействия специалистов сопровождения и комплексного подхода к организации сопровождающей деятельности. Основным механизмом, обеспечивающим системность помощи, является психолого-педагогический консилиум образовательной организации.</w:t>
      </w:r>
    </w:p>
    <w:p w:rsidR="00A57638" w:rsidRPr="008F7727" w:rsidRDefault="00E235EB" w:rsidP="001C58A8">
      <w:pPr>
        <w:pStyle w:val="13"/>
        <w:spacing w:line="240" w:lineRule="auto"/>
        <w:contextualSpacing/>
        <w:jc w:val="both"/>
        <w:rPr>
          <w:color w:val="auto"/>
        </w:rPr>
      </w:pPr>
      <w:r w:rsidRPr="008F7727">
        <w:rPr>
          <w:color w:val="auto"/>
        </w:rPr>
        <w:t>ПКР разрабатывается на период получения основного общего образования и включает следующие разделы:</w:t>
      </w:r>
    </w:p>
    <w:p w:rsidR="00A57638" w:rsidRPr="008F7727" w:rsidRDefault="00E235EB" w:rsidP="001C58A8">
      <w:pPr>
        <w:pStyle w:val="13"/>
        <w:spacing w:line="240" w:lineRule="auto"/>
        <w:ind w:left="240" w:hanging="240"/>
        <w:contextualSpacing/>
        <w:jc w:val="both"/>
        <w:rPr>
          <w:color w:val="auto"/>
        </w:rPr>
      </w:pPr>
      <w:r w:rsidRPr="008F7727">
        <w:rPr>
          <w:color w:val="auto"/>
        </w:rPr>
        <w:t>—Цели, задачи и принципы построения программы коррекционной работы.</w:t>
      </w:r>
    </w:p>
    <w:p w:rsidR="00A57638" w:rsidRPr="008F7727" w:rsidRDefault="00E235EB" w:rsidP="001C58A8">
      <w:pPr>
        <w:pStyle w:val="13"/>
        <w:spacing w:line="240" w:lineRule="auto"/>
        <w:ind w:firstLine="0"/>
        <w:contextualSpacing/>
        <w:jc w:val="both"/>
        <w:rPr>
          <w:color w:val="auto"/>
        </w:rPr>
      </w:pPr>
      <w:r w:rsidRPr="008F7727">
        <w:rPr>
          <w:color w:val="auto"/>
        </w:rPr>
        <w:t>—Перечень и содержание направлений работы.</w:t>
      </w:r>
    </w:p>
    <w:p w:rsidR="00A57638" w:rsidRPr="008F7727" w:rsidRDefault="00E235EB" w:rsidP="001C58A8">
      <w:pPr>
        <w:pStyle w:val="13"/>
        <w:spacing w:line="240" w:lineRule="auto"/>
        <w:ind w:firstLine="0"/>
        <w:contextualSpacing/>
        <w:jc w:val="both"/>
        <w:rPr>
          <w:color w:val="auto"/>
        </w:rPr>
      </w:pPr>
      <w:r w:rsidRPr="008F7727">
        <w:rPr>
          <w:color w:val="auto"/>
        </w:rPr>
        <w:t>—Механизмы реализации программы.</w:t>
      </w:r>
    </w:p>
    <w:p w:rsidR="00A57638" w:rsidRPr="008F7727" w:rsidRDefault="00E235EB" w:rsidP="001C58A8">
      <w:pPr>
        <w:pStyle w:val="13"/>
        <w:spacing w:line="240" w:lineRule="auto"/>
        <w:ind w:firstLine="0"/>
        <w:contextualSpacing/>
        <w:jc w:val="both"/>
        <w:rPr>
          <w:color w:val="auto"/>
        </w:rPr>
      </w:pPr>
      <w:r w:rsidRPr="008F7727">
        <w:rPr>
          <w:color w:val="auto"/>
        </w:rPr>
        <w:t>—Условия реализации программы.</w:t>
      </w:r>
    </w:p>
    <w:p w:rsidR="00A57638" w:rsidRPr="008F7727" w:rsidRDefault="00E235EB" w:rsidP="001C58A8">
      <w:pPr>
        <w:pStyle w:val="13"/>
        <w:spacing w:line="240" w:lineRule="auto"/>
        <w:ind w:firstLine="0"/>
        <w:contextualSpacing/>
        <w:jc w:val="both"/>
        <w:rPr>
          <w:color w:val="auto"/>
        </w:rPr>
      </w:pPr>
      <w:r w:rsidRPr="008F7727">
        <w:rPr>
          <w:color w:val="auto"/>
        </w:rPr>
        <w:t>—Планируемые результаты реализации программы.</w:t>
      </w:r>
    </w:p>
    <w:p w:rsidR="00897C60" w:rsidRDefault="00897C60" w:rsidP="001C58A8">
      <w:pPr>
        <w:pStyle w:val="3"/>
        <w:spacing w:after="0" w:line="240" w:lineRule="auto"/>
        <w:contextualSpacing/>
        <w:rPr>
          <w:rFonts w:ascii="Times New Roman" w:hAnsi="Times New Roman" w:cs="Times New Roman"/>
        </w:rPr>
      </w:pPr>
      <w:bookmarkStart w:id="863" w:name="bookmark1951"/>
      <w:bookmarkStart w:id="864" w:name="_Toc105502810"/>
    </w:p>
    <w:p w:rsidR="00A57638" w:rsidRPr="008F7727" w:rsidRDefault="0043590E" w:rsidP="001C58A8">
      <w:pPr>
        <w:pStyle w:val="3"/>
        <w:spacing w:after="0" w:line="240" w:lineRule="auto"/>
        <w:contextualSpacing/>
        <w:rPr>
          <w:rFonts w:ascii="Times New Roman" w:hAnsi="Times New Roman" w:cs="Times New Roman"/>
        </w:rPr>
      </w:pPr>
      <w:r w:rsidRPr="008F7727">
        <w:rPr>
          <w:rFonts w:ascii="Times New Roman" w:hAnsi="Times New Roman" w:cs="Times New Roman"/>
        </w:rPr>
        <w:t xml:space="preserve">2.4.1. </w:t>
      </w:r>
      <w:r w:rsidR="00E235EB" w:rsidRPr="008F7727">
        <w:rPr>
          <w:rFonts w:ascii="Times New Roman" w:hAnsi="Times New Roman" w:cs="Times New Roman"/>
        </w:rPr>
        <w:t>Цели, задачи и принципы построения программы коррекционной работы</w:t>
      </w:r>
      <w:bookmarkEnd w:id="863"/>
      <w:bookmarkEnd w:id="864"/>
    </w:p>
    <w:p w:rsidR="00A57638" w:rsidRPr="008F7727" w:rsidRDefault="00E235EB" w:rsidP="001C58A8">
      <w:pPr>
        <w:pStyle w:val="13"/>
        <w:spacing w:line="240" w:lineRule="auto"/>
        <w:contextualSpacing/>
        <w:jc w:val="both"/>
        <w:rPr>
          <w:color w:val="auto"/>
        </w:rPr>
      </w:pPr>
      <w:r w:rsidRPr="008F7727">
        <w:rPr>
          <w:b/>
          <w:bCs/>
          <w:color w:val="auto"/>
          <w:sz w:val="19"/>
          <w:szCs w:val="19"/>
        </w:rPr>
        <w:t xml:space="preserve">Цель программы </w:t>
      </w:r>
      <w:r w:rsidRPr="008F7727">
        <w:rPr>
          <w:color w:val="auto"/>
        </w:rPr>
        <w:t xml:space="preserve">коррекционной работы заключается в определении комплексной системы психолого-педагогической и социальной помощи обучающимся с трудностями в обучении и социализации для успешного освоения основной образовательной </w:t>
      </w:r>
      <w:r w:rsidRPr="008F7727">
        <w:rPr>
          <w:color w:val="auto"/>
        </w:rPr>
        <w:lastRenderedPageBreak/>
        <w:t>программы на основе компенсации имеющихся нарушений и пропедевтики производных трудностей; формирования социальной компетентности, развития адаптивных способностей личности для самореализации в обществе.</w:t>
      </w:r>
    </w:p>
    <w:p w:rsidR="00A57638" w:rsidRPr="008F7727" w:rsidRDefault="00E235EB" w:rsidP="001C58A8">
      <w:pPr>
        <w:pStyle w:val="13"/>
        <w:spacing w:line="240" w:lineRule="auto"/>
        <w:contextualSpacing/>
        <w:jc w:val="both"/>
        <w:rPr>
          <w:color w:val="auto"/>
        </w:rPr>
      </w:pPr>
      <w:r w:rsidRPr="008F7727">
        <w:rPr>
          <w:color w:val="auto"/>
        </w:rPr>
        <w:t>Задачи ПКР отражают разработку и реализацию содержания основных направлений работы (диагностическое, коррекционно-развивающее и психопрофилактическое, консультативное, информационно-просветительское).</w:t>
      </w:r>
    </w:p>
    <w:p w:rsidR="00A57638" w:rsidRPr="008F7727" w:rsidRDefault="00E235EB" w:rsidP="001C58A8">
      <w:pPr>
        <w:pStyle w:val="13"/>
        <w:spacing w:line="240" w:lineRule="auto"/>
        <w:contextualSpacing/>
        <w:jc w:val="both"/>
        <w:rPr>
          <w:color w:val="auto"/>
          <w:sz w:val="19"/>
          <w:szCs w:val="19"/>
        </w:rPr>
      </w:pPr>
      <w:r w:rsidRPr="008F7727">
        <w:rPr>
          <w:b/>
          <w:bCs/>
          <w:color w:val="auto"/>
          <w:sz w:val="19"/>
          <w:szCs w:val="19"/>
        </w:rPr>
        <w:t>Задачи программы:</w:t>
      </w:r>
    </w:p>
    <w:p w:rsidR="00A57638" w:rsidRPr="008F7727" w:rsidRDefault="00E235EB" w:rsidP="00493505">
      <w:pPr>
        <w:pStyle w:val="13"/>
        <w:numPr>
          <w:ilvl w:val="0"/>
          <w:numId w:val="396"/>
        </w:numPr>
        <w:spacing w:line="240" w:lineRule="auto"/>
        <w:contextualSpacing/>
        <w:jc w:val="both"/>
        <w:rPr>
          <w:color w:val="auto"/>
        </w:rPr>
      </w:pPr>
      <w:r w:rsidRPr="008F7727">
        <w:rPr>
          <w:color w:val="auto"/>
        </w:rPr>
        <w:t>определение индивидуальных образовательных потребностей обучающихся с трудностями в обучении и социализации и оказание обучающимся специализированной помощи при освоении основной образовательной программы основного общего образования;</w:t>
      </w:r>
    </w:p>
    <w:p w:rsidR="00A57638" w:rsidRPr="008F7727" w:rsidRDefault="00E235EB" w:rsidP="00493505">
      <w:pPr>
        <w:pStyle w:val="13"/>
        <w:numPr>
          <w:ilvl w:val="0"/>
          <w:numId w:val="396"/>
        </w:numPr>
        <w:spacing w:line="240" w:lineRule="auto"/>
        <w:contextualSpacing/>
        <w:jc w:val="both"/>
        <w:rPr>
          <w:color w:val="auto"/>
        </w:rPr>
      </w:pPr>
      <w:r w:rsidRPr="008F7727">
        <w:rPr>
          <w:color w:val="auto"/>
        </w:rPr>
        <w:t>определение оптимальных психолого-педагогических и организационных условий для получения основного общего образования обучающимися с трудностями в обучении и социализации, для развития личности обучающихся, их познавательных и коммуникативных способностей;</w:t>
      </w:r>
    </w:p>
    <w:p w:rsidR="00A57638" w:rsidRPr="008F7727" w:rsidRDefault="00E235EB" w:rsidP="00493505">
      <w:pPr>
        <w:pStyle w:val="13"/>
        <w:numPr>
          <w:ilvl w:val="0"/>
          <w:numId w:val="396"/>
        </w:numPr>
        <w:spacing w:line="240" w:lineRule="auto"/>
        <w:contextualSpacing/>
        <w:jc w:val="both"/>
        <w:rPr>
          <w:color w:val="auto"/>
        </w:rPr>
      </w:pPr>
      <w:r w:rsidRPr="008F7727">
        <w:rPr>
          <w:color w:val="auto"/>
        </w:rPr>
        <w:t>разработка и использование индивидуально-ориентированных коррекционно-развивающих образовательных программ, учебных планов для обучающихся с трудностями в обучении и социализации с учетом особенностей психофизического развития обучающихся, их индивидуальных возможностей;</w:t>
      </w:r>
    </w:p>
    <w:p w:rsidR="00A57638" w:rsidRPr="008F7727" w:rsidRDefault="00E235EB" w:rsidP="00493505">
      <w:pPr>
        <w:pStyle w:val="13"/>
        <w:numPr>
          <w:ilvl w:val="0"/>
          <w:numId w:val="396"/>
        </w:numPr>
        <w:spacing w:line="240" w:lineRule="auto"/>
        <w:contextualSpacing/>
        <w:jc w:val="both"/>
        <w:rPr>
          <w:color w:val="auto"/>
        </w:rPr>
      </w:pPr>
      <w:r w:rsidRPr="008F7727">
        <w:rPr>
          <w:color w:val="auto"/>
        </w:rPr>
        <w:t>реализация комплексного психолого-педагогического и социального сопровождения обучающихся (в соответствии с рекомендациями ППк и ПМПК при наличии);</w:t>
      </w:r>
    </w:p>
    <w:p w:rsidR="00A57638" w:rsidRPr="008F7727" w:rsidRDefault="00E235EB" w:rsidP="00493505">
      <w:pPr>
        <w:pStyle w:val="13"/>
        <w:numPr>
          <w:ilvl w:val="0"/>
          <w:numId w:val="396"/>
        </w:numPr>
        <w:spacing w:line="240" w:lineRule="auto"/>
        <w:contextualSpacing/>
        <w:jc w:val="both"/>
        <w:rPr>
          <w:color w:val="auto"/>
        </w:rPr>
      </w:pPr>
      <w:r w:rsidRPr="008F7727">
        <w:rPr>
          <w:color w:val="auto"/>
        </w:rPr>
        <w:t>реализация комплексной системы мероприятий по социальной адаптации и профессиональной ориентации обучающихся с трудностями в обучении и социализации;</w:t>
      </w:r>
    </w:p>
    <w:p w:rsidR="00A57638" w:rsidRPr="008F7727" w:rsidRDefault="00E235EB" w:rsidP="00493505">
      <w:pPr>
        <w:pStyle w:val="13"/>
        <w:numPr>
          <w:ilvl w:val="0"/>
          <w:numId w:val="396"/>
        </w:numPr>
        <w:spacing w:line="240" w:lineRule="auto"/>
        <w:contextualSpacing/>
        <w:jc w:val="both"/>
        <w:rPr>
          <w:color w:val="auto"/>
        </w:rPr>
      </w:pPr>
      <w:r w:rsidRPr="008F7727">
        <w:rPr>
          <w:color w:val="auto"/>
        </w:rPr>
        <w:t>обеспечение сетевого взаимодействия специалистов разного профиля в комплексной работе с обучающимися с трудностями в обучении и социализации;</w:t>
      </w:r>
    </w:p>
    <w:p w:rsidR="00004A52" w:rsidRPr="008F7727" w:rsidRDefault="00E235EB" w:rsidP="00493505">
      <w:pPr>
        <w:pStyle w:val="13"/>
        <w:numPr>
          <w:ilvl w:val="0"/>
          <w:numId w:val="396"/>
        </w:numPr>
        <w:spacing w:line="240" w:lineRule="auto"/>
        <w:contextualSpacing/>
        <w:jc w:val="both"/>
        <w:rPr>
          <w:color w:val="auto"/>
        </w:rPr>
      </w:pPr>
      <w:r w:rsidRPr="008F7727">
        <w:rPr>
          <w:color w:val="auto"/>
        </w:rPr>
        <w:t xml:space="preserve">осуществление информационно-просветительской и консультативной работы с родителями (законными представителями) обучающихся с трудностями в обучении и социализации. </w:t>
      </w:r>
    </w:p>
    <w:p w:rsidR="00A57638" w:rsidRPr="008F7727" w:rsidRDefault="00E235EB" w:rsidP="001C58A8">
      <w:pPr>
        <w:pStyle w:val="13"/>
        <w:spacing w:line="240" w:lineRule="auto"/>
        <w:contextualSpacing/>
        <w:jc w:val="both"/>
        <w:rPr>
          <w:color w:val="auto"/>
        </w:rPr>
      </w:pPr>
      <w:r w:rsidRPr="008F7727">
        <w:rPr>
          <w:color w:val="auto"/>
        </w:rPr>
        <w:t>Содержание программы коррекционной работы определяют</w:t>
      </w:r>
    </w:p>
    <w:p w:rsidR="00A57638" w:rsidRPr="008F7727" w:rsidRDefault="00E235EB" w:rsidP="001C58A8">
      <w:pPr>
        <w:pStyle w:val="13"/>
        <w:spacing w:line="240" w:lineRule="auto"/>
        <w:ind w:firstLine="0"/>
        <w:contextualSpacing/>
        <w:jc w:val="both"/>
        <w:rPr>
          <w:color w:val="auto"/>
        </w:rPr>
      </w:pPr>
      <w:r w:rsidRPr="008F7727">
        <w:rPr>
          <w:color w:val="auto"/>
        </w:rPr>
        <w:t xml:space="preserve">следующие </w:t>
      </w:r>
      <w:r w:rsidRPr="008F7727">
        <w:rPr>
          <w:b/>
          <w:bCs/>
          <w:color w:val="auto"/>
          <w:sz w:val="19"/>
          <w:szCs w:val="19"/>
        </w:rPr>
        <w:t>принципы</w:t>
      </w:r>
      <w:r w:rsidRPr="008F7727">
        <w:rPr>
          <w:color w:val="auto"/>
        </w:rPr>
        <w:t>:</w:t>
      </w:r>
    </w:p>
    <w:p w:rsidR="00A57638" w:rsidRPr="008F7727" w:rsidRDefault="00E235EB" w:rsidP="001C58A8">
      <w:pPr>
        <w:pStyle w:val="13"/>
        <w:spacing w:line="240" w:lineRule="auto"/>
        <w:ind w:left="240" w:hanging="240"/>
        <w:contextualSpacing/>
        <w:jc w:val="both"/>
        <w:rPr>
          <w:color w:val="auto"/>
        </w:rPr>
      </w:pPr>
      <w:r w:rsidRPr="008F7727">
        <w:rPr>
          <w:color w:val="auto"/>
        </w:rPr>
        <w:t xml:space="preserve">— </w:t>
      </w:r>
      <w:r w:rsidRPr="008F7727">
        <w:rPr>
          <w:i/>
          <w:iCs/>
          <w:color w:val="auto"/>
        </w:rPr>
        <w:t>Преемственность.</w:t>
      </w:r>
      <w:r w:rsidRPr="008F7727">
        <w:rPr>
          <w:color w:val="auto"/>
        </w:rPr>
        <w:t xml:space="preserve"> Принцип обеспечивает создание единого образовательного пространства при переходе от начального общего образования к основному общему образованию, способствует достижению личностных, метапредметных, предметных результатов освоения основных образовательных программ основного общего образования, необходимых школьникам с трудностями в обучении и социализации для продолжения образования. Принцип обеспечивает связь программы </w:t>
      </w:r>
      <w:r w:rsidRPr="008F7727">
        <w:rPr>
          <w:color w:val="auto"/>
        </w:rPr>
        <w:lastRenderedPageBreak/>
        <w:t>коррекционной работы с другими разделами программы основного общего образования: программой формирования универсальных учебных действий, программой воспитания и социализации обучающихся.</w:t>
      </w:r>
    </w:p>
    <w:p w:rsidR="00A57638" w:rsidRPr="008F7727" w:rsidRDefault="00E235EB" w:rsidP="001C58A8">
      <w:pPr>
        <w:pStyle w:val="13"/>
        <w:spacing w:line="240" w:lineRule="auto"/>
        <w:ind w:left="240" w:hanging="240"/>
        <w:contextualSpacing/>
        <w:jc w:val="both"/>
        <w:rPr>
          <w:color w:val="auto"/>
        </w:rPr>
      </w:pPr>
      <w:r w:rsidRPr="008F7727">
        <w:rPr>
          <w:color w:val="auto"/>
        </w:rPr>
        <w:t xml:space="preserve">— </w:t>
      </w:r>
      <w:r w:rsidRPr="008F7727">
        <w:rPr>
          <w:i/>
          <w:iCs/>
          <w:color w:val="auto"/>
        </w:rPr>
        <w:t>Соблюдение интересов обучающихся.</w:t>
      </w:r>
      <w:r w:rsidRPr="008F7727">
        <w:rPr>
          <w:color w:val="auto"/>
        </w:rPr>
        <w:t xml:space="preserve"> Принцип определяет позицию специалиста, который призван решать проблему обучающихся с максимальной пользой и в интересах обучающихся.</w:t>
      </w:r>
    </w:p>
    <w:p w:rsidR="00A57638" w:rsidRPr="008F7727" w:rsidRDefault="00E235EB" w:rsidP="001C58A8">
      <w:pPr>
        <w:pStyle w:val="13"/>
        <w:spacing w:line="240" w:lineRule="auto"/>
        <w:ind w:left="240" w:hanging="240"/>
        <w:contextualSpacing/>
        <w:jc w:val="both"/>
        <w:rPr>
          <w:color w:val="auto"/>
        </w:rPr>
      </w:pPr>
      <w:r w:rsidRPr="008F7727">
        <w:rPr>
          <w:color w:val="auto"/>
        </w:rPr>
        <w:t xml:space="preserve">— </w:t>
      </w:r>
      <w:r w:rsidRPr="008F7727">
        <w:rPr>
          <w:i/>
          <w:iCs/>
          <w:color w:val="auto"/>
        </w:rPr>
        <w:t>Непрерывность.</w:t>
      </w:r>
      <w:r w:rsidRPr="008F7727">
        <w:rPr>
          <w:color w:val="auto"/>
        </w:rPr>
        <w:t xml:space="preserve"> Принцип гарантирует обучающемуся и его родителям непрерывность помощи до полного решения проблемы или определения подхода к ее решению.</w:t>
      </w:r>
    </w:p>
    <w:p w:rsidR="00A57638" w:rsidRPr="008F7727" w:rsidRDefault="00E235EB" w:rsidP="001C58A8">
      <w:pPr>
        <w:pStyle w:val="13"/>
        <w:spacing w:line="240" w:lineRule="auto"/>
        <w:ind w:left="240" w:hanging="240"/>
        <w:contextualSpacing/>
        <w:jc w:val="both"/>
        <w:rPr>
          <w:color w:val="auto"/>
        </w:rPr>
      </w:pPr>
      <w:r w:rsidRPr="008F7727">
        <w:rPr>
          <w:color w:val="auto"/>
        </w:rPr>
        <w:t xml:space="preserve">— </w:t>
      </w:r>
      <w:r w:rsidRPr="008F7727">
        <w:rPr>
          <w:i/>
          <w:iCs/>
          <w:color w:val="auto"/>
        </w:rPr>
        <w:t>Вариативность.</w:t>
      </w:r>
      <w:r w:rsidRPr="008F7727">
        <w:rPr>
          <w:color w:val="auto"/>
        </w:rPr>
        <w:t xml:space="preserve"> Принцип предполагает создание вариативных условий для получения образования обучающимся, имеющими различные трудности в обучении и социализации.</w:t>
      </w:r>
    </w:p>
    <w:p w:rsidR="00A57638" w:rsidRPr="008F7727" w:rsidRDefault="00E235EB" w:rsidP="001C58A8">
      <w:pPr>
        <w:pStyle w:val="13"/>
        <w:spacing w:line="240" w:lineRule="auto"/>
        <w:ind w:left="240" w:hanging="240"/>
        <w:contextualSpacing/>
        <w:jc w:val="both"/>
        <w:rPr>
          <w:color w:val="auto"/>
        </w:rPr>
      </w:pPr>
      <w:r w:rsidRPr="008F7727">
        <w:rPr>
          <w:color w:val="auto"/>
        </w:rPr>
        <w:t>—</w:t>
      </w:r>
      <w:r w:rsidRPr="008F7727">
        <w:rPr>
          <w:i/>
          <w:iCs/>
          <w:color w:val="auto"/>
        </w:rPr>
        <w:t>Комплексность и системность.</w:t>
      </w:r>
      <w:r w:rsidRPr="008F7727">
        <w:rPr>
          <w:color w:val="auto"/>
        </w:rPr>
        <w:t xml:space="preserve"> Принцип обеспечивает единство в подходах к диагностике, обучению и коррекции трудностей в обучении и социализации, взаимодействие учителей и специалистов различного профиля в решении проблем обучающихся. Принцип предполагает комплексный психолого-педагогический характер преодоления трудностей и включает совместную работу педагогов и ряда специалистов (педагог-психолог, учитель-логопед, социальный педагог).</w:t>
      </w:r>
    </w:p>
    <w:p w:rsidR="0043590E" w:rsidRPr="008F7727" w:rsidRDefault="0043590E" w:rsidP="001C58A8">
      <w:pPr>
        <w:contextualSpacing/>
        <w:rPr>
          <w:rFonts w:ascii="Times New Roman" w:hAnsi="Times New Roman" w:cs="Times New Roman"/>
        </w:rPr>
      </w:pPr>
      <w:bookmarkStart w:id="865" w:name="bookmark1953"/>
    </w:p>
    <w:p w:rsidR="00A57638" w:rsidRPr="008F7727" w:rsidRDefault="0043590E" w:rsidP="001C58A8">
      <w:pPr>
        <w:pStyle w:val="3"/>
        <w:spacing w:after="0" w:line="240" w:lineRule="auto"/>
        <w:contextualSpacing/>
        <w:rPr>
          <w:rFonts w:ascii="Times New Roman" w:hAnsi="Times New Roman" w:cs="Times New Roman"/>
        </w:rPr>
      </w:pPr>
      <w:bookmarkStart w:id="866" w:name="_Toc105502811"/>
      <w:r w:rsidRPr="008F7727">
        <w:rPr>
          <w:rFonts w:ascii="Times New Roman" w:hAnsi="Times New Roman" w:cs="Times New Roman"/>
        </w:rPr>
        <w:t xml:space="preserve">2.4.2. </w:t>
      </w:r>
      <w:r w:rsidR="00E235EB" w:rsidRPr="008F7727">
        <w:rPr>
          <w:rFonts w:ascii="Times New Roman" w:hAnsi="Times New Roman" w:cs="Times New Roman"/>
        </w:rPr>
        <w:t>Перечень и содержание направлений работы</w:t>
      </w:r>
      <w:bookmarkEnd w:id="865"/>
      <w:bookmarkEnd w:id="866"/>
    </w:p>
    <w:p w:rsidR="00A57638" w:rsidRPr="008F7727" w:rsidRDefault="00E235EB" w:rsidP="001C58A8">
      <w:pPr>
        <w:pStyle w:val="13"/>
        <w:spacing w:line="240" w:lineRule="auto"/>
        <w:contextualSpacing/>
        <w:jc w:val="both"/>
        <w:rPr>
          <w:color w:val="auto"/>
        </w:rPr>
      </w:pPr>
      <w:r w:rsidRPr="008F7727">
        <w:rPr>
          <w:color w:val="auto"/>
        </w:rPr>
        <w:t>Направления коррекционной работы — диагностическое, коррекционно-развивающее и психопрофилактическое, консультативное, информационно-просветительское — раскрываются содержательно в разных организационных формах деятельности образовательной организации.</w:t>
      </w:r>
    </w:p>
    <w:p w:rsidR="00A57638" w:rsidRPr="008F7727" w:rsidRDefault="00E235EB" w:rsidP="001C58A8">
      <w:pPr>
        <w:pStyle w:val="13"/>
        <w:spacing w:line="240" w:lineRule="auto"/>
        <w:contextualSpacing/>
        <w:jc w:val="both"/>
        <w:rPr>
          <w:color w:val="auto"/>
        </w:rPr>
      </w:pPr>
      <w:r w:rsidRPr="008F7727">
        <w:rPr>
          <w:color w:val="auto"/>
        </w:rPr>
        <w:t>Данные направления отражают содержание системы комплексного психолого-педагогического сопровождения детей с трудностями в обучении и социализации.</w:t>
      </w:r>
    </w:p>
    <w:p w:rsidR="00A57638" w:rsidRPr="008F7727" w:rsidRDefault="00E235EB" w:rsidP="001C58A8">
      <w:pPr>
        <w:pStyle w:val="af5"/>
        <w:contextualSpacing/>
        <w:rPr>
          <w:rFonts w:ascii="Times New Roman" w:hAnsi="Times New Roman" w:cs="Times New Roman"/>
        </w:rPr>
      </w:pPr>
      <w:bookmarkStart w:id="867" w:name="bookmark1955"/>
      <w:r w:rsidRPr="008F7727">
        <w:rPr>
          <w:rFonts w:ascii="Times New Roman" w:hAnsi="Times New Roman" w:cs="Times New Roman"/>
        </w:rPr>
        <w:t>Характеристика содержания направлений коррекционной работы</w:t>
      </w:r>
      <w:bookmarkEnd w:id="867"/>
    </w:p>
    <w:p w:rsidR="00A57638" w:rsidRPr="008F7727" w:rsidRDefault="00E235EB" w:rsidP="001C58A8">
      <w:pPr>
        <w:pStyle w:val="13"/>
        <w:spacing w:line="240" w:lineRule="auto"/>
        <w:contextualSpacing/>
        <w:jc w:val="both"/>
        <w:rPr>
          <w:color w:val="auto"/>
        </w:rPr>
      </w:pPr>
      <w:r w:rsidRPr="008F7727">
        <w:rPr>
          <w:i/>
          <w:iCs/>
          <w:color w:val="auto"/>
        </w:rPr>
        <w:t>Диагностическая работа включает:</w:t>
      </w:r>
    </w:p>
    <w:p w:rsidR="00A57638" w:rsidRPr="008F7727" w:rsidRDefault="00E235EB" w:rsidP="00493505">
      <w:pPr>
        <w:pStyle w:val="13"/>
        <w:numPr>
          <w:ilvl w:val="0"/>
          <w:numId w:val="397"/>
        </w:numPr>
        <w:spacing w:line="240" w:lineRule="auto"/>
        <w:contextualSpacing/>
        <w:jc w:val="both"/>
        <w:rPr>
          <w:color w:val="auto"/>
        </w:rPr>
      </w:pPr>
      <w:r w:rsidRPr="008F7727">
        <w:rPr>
          <w:color w:val="auto"/>
        </w:rPr>
        <w:t>выявление индивидуальных образовательных потребностей обучающихся с трудностями в обучении и социализации при освоении основной образовательной программы основного общего образования;</w:t>
      </w:r>
    </w:p>
    <w:p w:rsidR="00A57638" w:rsidRPr="008F7727" w:rsidRDefault="00E235EB" w:rsidP="00493505">
      <w:pPr>
        <w:pStyle w:val="13"/>
        <w:numPr>
          <w:ilvl w:val="0"/>
          <w:numId w:val="397"/>
        </w:numPr>
        <w:spacing w:line="240" w:lineRule="auto"/>
        <w:contextualSpacing/>
        <w:jc w:val="both"/>
        <w:rPr>
          <w:color w:val="auto"/>
        </w:rPr>
      </w:pPr>
      <w:r w:rsidRPr="008F7727">
        <w:rPr>
          <w:color w:val="auto"/>
        </w:rPr>
        <w:t>проведение комплексной социально-психолого-педагогической диагностики психического (психологического) и(или) физического развития обучающихся с трудностями в обучении и социализации; подготовка рекомендаций по оказанию обучающимся психолого-педагогической помощи в условиях образовательной организации;</w:t>
      </w:r>
    </w:p>
    <w:p w:rsidR="00A57638" w:rsidRPr="008F7727" w:rsidRDefault="00E235EB" w:rsidP="00493505">
      <w:pPr>
        <w:pStyle w:val="13"/>
        <w:numPr>
          <w:ilvl w:val="0"/>
          <w:numId w:val="397"/>
        </w:numPr>
        <w:spacing w:line="240" w:lineRule="auto"/>
        <w:contextualSpacing/>
        <w:jc w:val="both"/>
        <w:rPr>
          <w:color w:val="auto"/>
        </w:rPr>
      </w:pPr>
      <w:r w:rsidRPr="008F7727">
        <w:rPr>
          <w:color w:val="auto"/>
        </w:rPr>
        <w:t xml:space="preserve">определение уровня актуального развития и зоны ближайшего развития обучающегося с трудностями в обучении и социализации, выявление резервных возможностей </w:t>
      </w:r>
      <w:r w:rsidRPr="008F7727">
        <w:rPr>
          <w:color w:val="auto"/>
        </w:rPr>
        <w:lastRenderedPageBreak/>
        <w:t>обучающегося;</w:t>
      </w:r>
    </w:p>
    <w:p w:rsidR="00A57638" w:rsidRPr="008F7727" w:rsidRDefault="00E235EB" w:rsidP="00493505">
      <w:pPr>
        <w:pStyle w:val="13"/>
        <w:numPr>
          <w:ilvl w:val="0"/>
          <w:numId w:val="397"/>
        </w:numPr>
        <w:spacing w:line="240" w:lineRule="auto"/>
        <w:contextualSpacing/>
        <w:jc w:val="both"/>
        <w:rPr>
          <w:color w:val="auto"/>
        </w:rPr>
      </w:pPr>
      <w:r w:rsidRPr="008F7727">
        <w:rPr>
          <w:color w:val="auto"/>
        </w:rPr>
        <w:t>изучение развития эмоционально-волевой, познавательной, речевой сфер и личностных особенностей обучающихся;</w:t>
      </w:r>
    </w:p>
    <w:p w:rsidR="00A57638" w:rsidRPr="008F7727" w:rsidRDefault="00E235EB" w:rsidP="00493505">
      <w:pPr>
        <w:pStyle w:val="13"/>
        <w:numPr>
          <w:ilvl w:val="0"/>
          <w:numId w:val="397"/>
        </w:numPr>
        <w:spacing w:line="240" w:lineRule="auto"/>
        <w:contextualSpacing/>
        <w:jc w:val="both"/>
        <w:rPr>
          <w:color w:val="auto"/>
        </w:rPr>
      </w:pPr>
      <w:r w:rsidRPr="008F7727">
        <w:rPr>
          <w:color w:val="auto"/>
        </w:rPr>
        <w:t>изучение социальной ситуации развития и условий семейного воспитания обучающихся;</w:t>
      </w:r>
    </w:p>
    <w:p w:rsidR="00A57638" w:rsidRPr="008F7727" w:rsidRDefault="00E235EB" w:rsidP="00493505">
      <w:pPr>
        <w:pStyle w:val="13"/>
        <w:numPr>
          <w:ilvl w:val="0"/>
          <w:numId w:val="397"/>
        </w:numPr>
        <w:spacing w:line="240" w:lineRule="auto"/>
        <w:contextualSpacing/>
        <w:jc w:val="both"/>
        <w:rPr>
          <w:color w:val="auto"/>
        </w:rPr>
      </w:pPr>
      <w:r w:rsidRPr="008F7727">
        <w:rPr>
          <w:color w:val="auto"/>
        </w:rPr>
        <w:t>изучение адаптивных возможностей и уровня социализации обучающихся;</w:t>
      </w:r>
    </w:p>
    <w:p w:rsidR="00A57638" w:rsidRPr="008F7727" w:rsidRDefault="00E235EB" w:rsidP="00493505">
      <w:pPr>
        <w:pStyle w:val="13"/>
        <w:numPr>
          <w:ilvl w:val="0"/>
          <w:numId w:val="397"/>
        </w:numPr>
        <w:spacing w:line="240" w:lineRule="auto"/>
        <w:contextualSpacing/>
        <w:jc w:val="both"/>
        <w:rPr>
          <w:color w:val="auto"/>
        </w:rPr>
      </w:pPr>
      <w:r w:rsidRPr="008F7727">
        <w:rPr>
          <w:color w:val="auto"/>
        </w:rPr>
        <w:t>изучение индивидуальных образовательных и социальнокоммуникативных потребностей обучающихся;</w:t>
      </w:r>
    </w:p>
    <w:p w:rsidR="00A57638" w:rsidRPr="008F7727" w:rsidRDefault="00E235EB" w:rsidP="00493505">
      <w:pPr>
        <w:pStyle w:val="13"/>
        <w:numPr>
          <w:ilvl w:val="0"/>
          <w:numId w:val="397"/>
        </w:numPr>
        <w:spacing w:line="240" w:lineRule="auto"/>
        <w:contextualSpacing/>
        <w:jc w:val="both"/>
        <w:rPr>
          <w:color w:val="auto"/>
        </w:rPr>
      </w:pPr>
      <w:r w:rsidRPr="008F7727">
        <w:rPr>
          <w:color w:val="auto"/>
        </w:rPr>
        <w:t>системный мониторинг уровня и динамики развития обучающихся, а также создания необходимых условий, соответствующих индивидуальным образовательным потребностям обучающихся с трудностями в обучении и социализации;</w:t>
      </w:r>
    </w:p>
    <w:p w:rsidR="00A57638" w:rsidRPr="008F7727" w:rsidRDefault="00E235EB" w:rsidP="00493505">
      <w:pPr>
        <w:pStyle w:val="13"/>
        <w:numPr>
          <w:ilvl w:val="0"/>
          <w:numId w:val="397"/>
        </w:numPr>
        <w:spacing w:line="240" w:lineRule="auto"/>
        <w:contextualSpacing/>
        <w:jc w:val="both"/>
        <w:rPr>
          <w:color w:val="auto"/>
        </w:rPr>
      </w:pPr>
      <w:r w:rsidRPr="008F7727">
        <w:rPr>
          <w:color w:val="auto"/>
        </w:rPr>
        <w:t>мониторинг динамики успешности освоения образовательных программ основного общего образования, включая программу коррекционной работы.</w:t>
      </w:r>
    </w:p>
    <w:p w:rsidR="00A57638" w:rsidRPr="008F7727" w:rsidRDefault="00E235EB" w:rsidP="001C58A8">
      <w:pPr>
        <w:pStyle w:val="13"/>
        <w:spacing w:line="240" w:lineRule="auto"/>
        <w:contextualSpacing/>
        <w:jc w:val="both"/>
        <w:rPr>
          <w:color w:val="auto"/>
        </w:rPr>
      </w:pPr>
      <w:r w:rsidRPr="008F7727">
        <w:rPr>
          <w:i/>
          <w:iCs/>
          <w:color w:val="auto"/>
        </w:rPr>
        <w:t>Коррекционно-развивающая и психопрофилактическая работа включает:</w:t>
      </w:r>
    </w:p>
    <w:p w:rsidR="00A57638" w:rsidRPr="008F7727" w:rsidRDefault="00E235EB" w:rsidP="00493505">
      <w:pPr>
        <w:pStyle w:val="13"/>
        <w:numPr>
          <w:ilvl w:val="0"/>
          <w:numId w:val="398"/>
        </w:numPr>
        <w:spacing w:line="240" w:lineRule="auto"/>
        <w:contextualSpacing/>
        <w:jc w:val="both"/>
        <w:rPr>
          <w:color w:val="auto"/>
        </w:rPr>
      </w:pPr>
      <w:r w:rsidRPr="008F7727">
        <w:rPr>
          <w:color w:val="auto"/>
        </w:rPr>
        <w:t>реализацию комплексного индивидуально-ориентированного психолого-педагогического и социального сопровождения обучающихся с трудностями в обучении и социализации в условиях образовательного процесса;</w:t>
      </w:r>
    </w:p>
    <w:p w:rsidR="00A57638" w:rsidRPr="008F7727" w:rsidRDefault="00E235EB" w:rsidP="00493505">
      <w:pPr>
        <w:pStyle w:val="13"/>
        <w:numPr>
          <w:ilvl w:val="0"/>
          <w:numId w:val="398"/>
        </w:numPr>
        <w:spacing w:line="240" w:lineRule="auto"/>
        <w:contextualSpacing/>
        <w:jc w:val="both"/>
        <w:rPr>
          <w:color w:val="auto"/>
        </w:rPr>
      </w:pPr>
      <w:r w:rsidRPr="008F7727">
        <w:rPr>
          <w:color w:val="auto"/>
        </w:rPr>
        <w:t>разработку и реализацию индивидуально-ориентированных коррекционно-развивающих программ; выбор и использование специальных методик, методов и приемов обучения в соответствии с образовательными потребностями обучающихся с трудностями в обучении и социализации;</w:t>
      </w:r>
    </w:p>
    <w:p w:rsidR="00A57638" w:rsidRPr="008F7727" w:rsidRDefault="00E235EB" w:rsidP="00493505">
      <w:pPr>
        <w:pStyle w:val="13"/>
        <w:numPr>
          <w:ilvl w:val="0"/>
          <w:numId w:val="398"/>
        </w:numPr>
        <w:spacing w:line="240" w:lineRule="auto"/>
        <w:contextualSpacing/>
        <w:jc w:val="both"/>
        <w:rPr>
          <w:color w:val="auto"/>
        </w:rPr>
      </w:pPr>
      <w:r w:rsidRPr="008F7727">
        <w:rPr>
          <w:color w:val="auto"/>
        </w:rPr>
        <w:t>организацию и проведение индивидуальных и групповых коррекционно-развивающих занятий, необходимых для преодоления нарушений развития, трудностей обучения и социализации;</w:t>
      </w:r>
    </w:p>
    <w:p w:rsidR="00A57638" w:rsidRPr="008F7727" w:rsidRDefault="00E235EB" w:rsidP="00493505">
      <w:pPr>
        <w:pStyle w:val="13"/>
        <w:numPr>
          <w:ilvl w:val="0"/>
          <w:numId w:val="398"/>
        </w:numPr>
        <w:spacing w:line="240" w:lineRule="auto"/>
        <w:contextualSpacing/>
        <w:jc w:val="both"/>
        <w:rPr>
          <w:color w:val="auto"/>
        </w:rPr>
      </w:pPr>
      <w:r w:rsidRPr="008F7727">
        <w:rPr>
          <w:color w:val="auto"/>
        </w:rPr>
        <w:t>коррекцию и развитие высших психических функций, эмоционально-волевой, познавательной и коммуникативной сфер;</w:t>
      </w:r>
    </w:p>
    <w:p w:rsidR="00A57638" w:rsidRPr="008F7727" w:rsidRDefault="00E235EB" w:rsidP="00493505">
      <w:pPr>
        <w:pStyle w:val="13"/>
        <w:numPr>
          <w:ilvl w:val="0"/>
          <w:numId w:val="398"/>
        </w:numPr>
        <w:spacing w:line="240" w:lineRule="auto"/>
        <w:contextualSpacing/>
        <w:jc w:val="both"/>
        <w:rPr>
          <w:color w:val="auto"/>
        </w:rPr>
      </w:pPr>
      <w:r w:rsidRPr="008F7727">
        <w:rPr>
          <w:color w:val="auto"/>
        </w:rPr>
        <w:t>развитие и укрепление зрелых личностных установок, формирование адекватных форм утверждения самостоятельности;</w:t>
      </w:r>
    </w:p>
    <w:p w:rsidR="00A57638" w:rsidRPr="008F7727" w:rsidRDefault="00E235EB" w:rsidP="00493505">
      <w:pPr>
        <w:pStyle w:val="13"/>
        <w:numPr>
          <w:ilvl w:val="0"/>
          <w:numId w:val="398"/>
        </w:numPr>
        <w:spacing w:line="240" w:lineRule="auto"/>
        <w:contextualSpacing/>
        <w:jc w:val="both"/>
        <w:rPr>
          <w:color w:val="auto"/>
        </w:rPr>
      </w:pPr>
      <w:r w:rsidRPr="008F7727">
        <w:rPr>
          <w:color w:val="auto"/>
        </w:rPr>
        <w:t>формирование способов регуляции поведения и эмоциональных состояний;</w:t>
      </w:r>
    </w:p>
    <w:p w:rsidR="00A57638" w:rsidRPr="008F7727" w:rsidRDefault="00E235EB" w:rsidP="00493505">
      <w:pPr>
        <w:pStyle w:val="13"/>
        <w:numPr>
          <w:ilvl w:val="0"/>
          <w:numId w:val="398"/>
        </w:numPr>
        <w:spacing w:line="240" w:lineRule="auto"/>
        <w:contextualSpacing/>
        <w:jc w:val="both"/>
        <w:rPr>
          <w:color w:val="auto"/>
        </w:rPr>
      </w:pPr>
      <w:r w:rsidRPr="008F7727">
        <w:rPr>
          <w:color w:val="auto"/>
        </w:rPr>
        <w:t>развитие форм и навыков личностного общения в группе сверстников, коммуникативной компетенции; совершенствовании навыков социализации и расширении социального взаимодействия со сверстниками;</w:t>
      </w:r>
    </w:p>
    <w:p w:rsidR="00A57638" w:rsidRPr="008F7727" w:rsidRDefault="00E235EB" w:rsidP="00493505">
      <w:pPr>
        <w:pStyle w:val="13"/>
        <w:numPr>
          <w:ilvl w:val="0"/>
          <w:numId w:val="398"/>
        </w:numPr>
        <w:spacing w:line="240" w:lineRule="auto"/>
        <w:contextualSpacing/>
        <w:jc w:val="both"/>
        <w:rPr>
          <w:color w:val="auto"/>
        </w:rPr>
      </w:pPr>
      <w:r w:rsidRPr="008F7727">
        <w:rPr>
          <w:color w:val="auto"/>
        </w:rPr>
        <w:t xml:space="preserve">организацию основных видов деятельности обучающихся в процессе освоения ими образовательных программ, программ логопедической помощи с учетом их возраста, потребностей в </w:t>
      </w:r>
      <w:r w:rsidRPr="008F7727">
        <w:rPr>
          <w:color w:val="auto"/>
        </w:rPr>
        <w:lastRenderedPageBreak/>
        <w:t>коррекции/компенсации имеющихся нарушений и пропедевтике производных трудностей;</w:t>
      </w:r>
    </w:p>
    <w:p w:rsidR="00A57638" w:rsidRPr="008F7727" w:rsidRDefault="00E235EB" w:rsidP="00493505">
      <w:pPr>
        <w:pStyle w:val="13"/>
        <w:numPr>
          <w:ilvl w:val="0"/>
          <w:numId w:val="398"/>
        </w:numPr>
        <w:spacing w:line="240" w:lineRule="auto"/>
        <w:contextualSpacing/>
        <w:jc w:val="both"/>
        <w:rPr>
          <w:color w:val="auto"/>
        </w:rPr>
      </w:pPr>
      <w:r w:rsidRPr="008F7727">
        <w:rPr>
          <w:color w:val="auto"/>
        </w:rPr>
        <w:t>психологическую профилактику, направленную на сохранение, укрепление и развитие психологического здоровья обучающихся;</w:t>
      </w:r>
    </w:p>
    <w:p w:rsidR="00A57638" w:rsidRPr="008F7727" w:rsidRDefault="00E235EB" w:rsidP="00493505">
      <w:pPr>
        <w:pStyle w:val="13"/>
        <w:numPr>
          <w:ilvl w:val="0"/>
          <w:numId w:val="398"/>
        </w:numPr>
        <w:spacing w:line="240" w:lineRule="auto"/>
        <w:contextualSpacing/>
        <w:jc w:val="both"/>
        <w:rPr>
          <w:color w:val="auto"/>
        </w:rPr>
      </w:pPr>
      <w:r w:rsidRPr="008F7727">
        <w:rPr>
          <w:color w:val="auto"/>
        </w:rPr>
        <w:t>психопрофилактическую работу по сопровождению периода адаптации при переходе на уровень основного общего образования;</w:t>
      </w:r>
    </w:p>
    <w:p w:rsidR="00A57638" w:rsidRPr="008F7727" w:rsidRDefault="00E235EB" w:rsidP="00493505">
      <w:pPr>
        <w:pStyle w:val="13"/>
        <w:numPr>
          <w:ilvl w:val="0"/>
          <w:numId w:val="398"/>
        </w:numPr>
        <w:spacing w:line="240" w:lineRule="auto"/>
        <w:contextualSpacing/>
        <w:jc w:val="both"/>
        <w:rPr>
          <w:color w:val="auto"/>
        </w:rPr>
      </w:pPr>
      <w:r w:rsidRPr="008F7727">
        <w:rPr>
          <w:color w:val="auto"/>
        </w:rPr>
        <w:t>психопрофилактическую работу при подготовке к прохождению государственной итоговой аттестации;</w:t>
      </w:r>
    </w:p>
    <w:p w:rsidR="00A57638" w:rsidRPr="008F7727" w:rsidRDefault="00E235EB" w:rsidP="00493505">
      <w:pPr>
        <w:pStyle w:val="13"/>
        <w:numPr>
          <w:ilvl w:val="0"/>
          <w:numId w:val="398"/>
        </w:numPr>
        <w:spacing w:line="240" w:lineRule="auto"/>
        <w:contextualSpacing/>
        <w:jc w:val="both"/>
        <w:rPr>
          <w:color w:val="auto"/>
        </w:rPr>
      </w:pPr>
      <w:r w:rsidRPr="008F7727">
        <w:rPr>
          <w:color w:val="auto"/>
        </w:rPr>
        <w:t>развитие компетенций, необходимых для продолжения образования и профессионального самоопределения;</w:t>
      </w:r>
    </w:p>
    <w:p w:rsidR="00A57638" w:rsidRPr="008F7727" w:rsidRDefault="00E235EB" w:rsidP="00493505">
      <w:pPr>
        <w:pStyle w:val="13"/>
        <w:numPr>
          <w:ilvl w:val="0"/>
          <w:numId w:val="398"/>
        </w:numPr>
        <w:spacing w:line="240" w:lineRule="auto"/>
        <w:contextualSpacing/>
        <w:jc w:val="both"/>
        <w:rPr>
          <w:color w:val="auto"/>
        </w:rPr>
      </w:pPr>
      <w:r w:rsidRPr="008F7727">
        <w:rPr>
          <w:color w:val="auto"/>
        </w:rPr>
        <w:t>совершенствование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w:t>
      </w:r>
    </w:p>
    <w:p w:rsidR="00A57638" w:rsidRPr="008F7727" w:rsidRDefault="00E235EB" w:rsidP="00493505">
      <w:pPr>
        <w:pStyle w:val="13"/>
        <w:numPr>
          <w:ilvl w:val="0"/>
          <w:numId w:val="398"/>
        </w:numPr>
        <w:spacing w:line="240" w:lineRule="auto"/>
        <w:contextualSpacing/>
        <w:jc w:val="both"/>
        <w:rPr>
          <w:color w:val="auto"/>
        </w:rPr>
      </w:pPr>
      <w:r w:rsidRPr="008F7727">
        <w:rPr>
          <w:color w:val="auto"/>
        </w:rPr>
        <w:t>социальную защиту ребенка в случаях неблагоприятных условий жизни при психотравмирующих обстоятельствах, в трудной жизненной ситуации.</w:t>
      </w:r>
    </w:p>
    <w:p w:rsidR="00A57638" w:rsidRPr="008F7727" w:rsidRDefault="00E235EB" w:rsidP="001C58A8">
      <w:pPr>
        <w:pStyle w:val="13"/>
        <w:spacing w:line="240" w:lineRule="auto"/>
        <w:contextualSpacing/>
        <w:jc w:val="both"/>
        <w:rPr>
          <w:color w:val="auto"/>
        </w:rPr>
      </w:pPr>
      <w:r w:rsidRPr="008F7727">
        <w:rPr>
          <w:i/>
          <w:iCs/>
          <w:color w:val="auto"/>
        </w:rPr>
        <w:t>Консультативная работа включает:</w:t>
      </w:r>
    </w:p>
    <w:p w:rsidR="00A57638" w:rsidRPr="008F7727" w:rsidRDefault="00E235EB" w:rsidP="00493505">
      <w:pPr>
        <w:pStyle w:val="13"/>
        <w:numPr>
          <w:ilvl w:val="0"/>
          <w:numId w:val="399"/>
        </w:numPr>
        <w:spacing w:line="240" w:lineRule="auto"/>
        <w:contextualSpacing/>
        <w:jc w:val="both"/>
        <w:rPr>
          <w:color w:val="auto"/>
        </w:rPr>
      </w:pPr>
      <w:r w:rsidRPr="008F7727">
        <w:rPr>
          <w:color w:val="auto"/>
        </w:rPr>
        <w:t>выработку совместных обоснованных рекомендаций, единых для всех участников образовательного процесса, по основным направлениям работы с обучающимися с трудностями в обучении и социализации;</w:t>
      </w:r>
    </w:p>
    <w:p w:rsidR="00A57638" w:rsidRPr="008F7727" w:rsidRDefault="00E235EB" w:rsidP="00493505">
      <w:pPr>
        <w:pStyle w:val="13"/>
        <w:numPr>
          <w:ilvl w:val="0"/>
          <w:numId w:val="399"/>
        </w:numPr>
        <w:spacing w:line="240" w:lineRule="auto"/>
        <w:contextualSpacing/>
        <w:jc w:val="both"/>
        <w:rPr>
          <w:color w:val="auto"/>
        </w:rPr>
      </w:pPr>
      <w:r w:rsidRPr="008F7727">
        <w:rPr>
          <w:color w:val="auto"/>
        </w:rPr>
        <w:t>консультирование специалистами педагогов по выбору индивидуально-ориентированных методов и приемов работы;</w:t>
      </w:r>
    </w:p>
    <w:p w:rsidR="00A57638" w:rsidRPr="008F7727" w:rsidRDefault="00E235EB" w:rsidP="00493505">
      <w:pPr>
        <w:pStyle w:val="13"/>
        <w:numPr>
          <w:ilvl w:val="0"/>
          <w:numId w:val="399"/>
        </w:numPr>
        <w:spacing w:line="240" w:lineRule="auto"/>
        <w:contextualSpacing/>
        <w:jc w:val="both"/>
        <w:rPr>
          <w:color w:val="auto"/>
        </w:rPr>
      </w:pPr>
      <w:r w:rsidRPr="008F7727">
        <w:rPr>
          <w:color w:val="auto"/>
        </w:rPr>
        <w:t>консультативную помощь семье в вопросах выбора стратегии воспитания и приемов коррекционно-развивающего обучения, в решении актуальных трудностей обучающегося;</w:t>
      </w:r>
    </w:p>
    <w:p w:rsidR="00A57638" w:rsidRPr="008F7727" w:rsidRDefault="00E235EB" w:rsidP="00493505">
      <w:pPr>
        <w:pStyle w:val="13"/>
        <w:numPr>
          <w:ilvl w:val="0"/>
          <w:numId w:val="399"/>
        </w:numPr>
        <w:spacing w:line="240" w:lineRule="auto"/>
        <w:contextualSpacing/>
        <w:jc w:val="both"/>
        <w:rPr>
          <w:color w:val="auto"/>
        </w:rPr>
      </w:pPr>
      <w:r w:rsidRPr="008F7727">
        <w:rPr>
          <w:color w:val="auto"/>
        </w:rPr>
        <w:t>консультационную поддержку и помощь, направленные на содействие свободному и осознанному выбору обучающимися профессии, формы и места обучения в соответствии с профессиональными интересами, индивидуальными способностями и психофизиологическими особенностями.</w:t>
      </w:r>
    </w:p>
    <w:p w:rsidR="00A57638" w:rsidRPr="008F7727" w:rsidRDefault="00E235EB" w:rsidP="001C58A8">
      <w:pPr>
        <w:pStyle w:val="13"/>
        <w:spacing w:line="240" w:lineRule="auto"/>
        <w:contextualSpacing/>
        <w:jc w:val="both"/>
        <w:rPr>
          <w:color w:val="auto"/>
        </w:rPr>
      </w:pPr>
      <w:r w:rsidRPr="008F7727">
        <w:rPr>
          <w:i/>
          <w:iCs/>
          <w:color w:val="auto"/>
        </w:rPr>
        <w:t>Информационно-просветительская работа включает:</w:t>
      </w:r>
    </w:p>
    <w:p w:rsidR="00A57638" w:rsidRPr="008F7727" w:rsidRDefault="00E235EB" w:rsidP="00493505">
      <w:pPr>
        <w:pStyle w:val="13"/>
        <w:numPr>
          <w:ilvl w:val="0"/>
          <w:numId w:val="400"/>
        </w:numPr>
        <w:spacing w:line="240" w:lineRule="auto"/>
        <w:contextualSpacing/>
        <w:jc w:val="both"/>
        <w:rPr>
          <w:color w:val="auto"/>
        </w:rPr>
      </w:pPr>
      <w:r w:rsidRPr="008F7727">
        <w:rPr>
          <w:color w:val="auto"/>
        </w:rPr>
        <w:t>информационную поддержку образовательной деятельности обучающихся, их родителей (законных представителей), педагогических работников;</w:t>
      </w:r>
    </w:p>
    <w:p w:rsidR="00A57638" w:rsidRPr="008F7727" w:rsidRDefault="00E235EB" w:rsidP="00493505">
      <w:pPr>
        <w:pStyle w:val="13"/>
        <w:numPr>
          <w:ilvl w:val="0"/>
          <w:numId w:val="400"/>
        </w:numPr>
        <w:spacing w:line="240" w:lineRule="auto"/>
        <w:contextualSpacing/>
        <w:jc w:val="both"/>
        <w:rPr>
          <w:color w:val="auto"/>
        </w:rPr>
      </w:pPr>
      <w:r w:rsidRPr="008F7727">
        <w:rPr>
          <w:color w:val="auto"/>
        </w:rPr>
        <w:t>различные формы просветительской деятельности (лекции, беседы, информационные стенды, печатные материалы, электронные ресурсы), направленные на разъяснение участникам образовательного процесса — обучающимся (как имеющим, так и не имеющим трудности в обучении и социализации), их родителям (законным представителям), педагогическим работникам — вопросов, связанных с особенностями образовательного процесса;</w:t>
      </w:r>
    </w:p>
    <w:p w:rsidR="00A57638" w:rsidRPr="008F7727" w:rsidRDefault="00E235EB" w:rsidP="00493505">
      <w:pPr>
        <w:pStyle w:val="13"/>
        <w:numPr>
          <w:ilvl w:val="0"/>
          <w:numId w:val="400"/>
        </w:numPr>
        <w:spacing w:line="240" w:lineRule="auto"/>
        <w:contextualSpacing/>
        <w:jc w:val="both"/>
        <w:rPr>
          <w:color w:val="auto"/>
        </w:rPr>
      </w:pPr>
      <w:r w:rsidRPr="008F7727">
        <w:rPr>
          <w:color w:val="auto"/>
        </w:rPr>
        <w:t xml:space="preserve">проведение тематических выступлений, онлайн-консульта- </w:t>
      </w:r>
      <w:r w:rsidRPr="008F7727">
        <w:rPr>
          <w:color w:val="auto"/>
        </w:rPr>
        <w:lastRenderedPageBreak/>
        <w:t>ций для педагогов и родителей (законных представителей) по разъяснению индивидуально-типологических особенностей различных категорий обучающихся с трудностями в обучении и социализации.</w:t>
      </w:r>
    </w:p>
    <w:p w:rsidR="00A57638" w:rsidRPr="008F7727" w:rsidRDefault="00E235EB" w:rsidP="00493505">
      <w:pPr>
        <w:pStyle w:val="13"/>
        <w:numPr>
          <w:ilvl w:val="0"/>
          <w:numId w:val="400"/>
        </w:numPr>
        <w:spacing w:line="240" w:lineRule="auto"/>
        <w:contextualSpacing/>
        <w:jc w:val="both"/>
        <w:rPr>
          <w:color w:val="auto"/>
        </w:rPr>
      </w:pPr>
      <w:r w:rsidRPr="008F7727">
        <w:rPr>
          <w:color w:val="auto"/>
        </w:rPr>
        <w:t>Перечень, содержание и план реализации коррекционно-развивающих мероприятий определяются в соответствии со следующими тематическими разделами:</w:t>
      </w:r>
    </w:p>
    <w:p w:rsidR="00A57638" w:rsidRPr="008F7727" w:rsidRDefault="00E235EB" w:rsidP="00493505">
      <w:pPr>
        <w:pStyle w:val="13"/>
        <w:numPr>
          <w:ilvl w:val="0"/>
          <w:numId w:val="400"/>
        </w:numPr>
        <w:spacing w:line="240" w:lineRule="auto"/>
        <w:contextualSpacing/>
        <w:jc w:val="both"/>
        <w:rPr>
          <w:color w:val="auto"/>
        </w:rPr>
      </w:pPr>
      <w:r w:rsidRPr="008F7727">
        <w:rPr>
          <w:color w:val="auto"/>
        </w:rPr>
        <w:t>мероприятия, направленные на развитие и коррекцию эмоциональной регуляции поведения и деятельности;</w:t>
      </w:r>
    </w:p>
    <w:p w:rsidR="00A57638" w:rsidRPr="008F7727" w:rsidRDefault="00E235EB" w:rsidP="00493505">
      <w:pPr>
        <w:pStyle w:val="13"/>
        <w:numPr>
          <w:ilvl w:val="0"/>
          <w:numId w:val="400"/>
        </w:numPr>
        <w:spacing w:line="240" w:lineRule="auto"/>
        <w:contextualSpacing/>
        <w:jc w:val="both"/>
        <w:rPr>
          <w:color w:val="auto"/>
        </w:rPr>
      </w:pPr>
      <w:r w:rsidRPr="008F7727">
        <w:rPr>
          <w:color w:val="auto"/>
        </w:rPr>
        <w:t>мероприятия, направленные на профилактику и коррекцию отклоняющегося поведения, формирование социально приемлемых моделей поведения в различных жизненных ситуациях, формирование устойчивой личностной позиции по отношению к неблагоприятному воздействию микросоциума;</w:t>
      </w:r>
    </w:p>
    <w:p w:rsidR="00A57638" w:rsidRPr="008F7727" w:rsidRDefault="00E235EB" w:rsidP="00493505">
      <w:pPr>
        <w:pStyle w:val="13"/>
        <w:numPr>
          <w:ilvl w:val="0"/>
          <w:numId w:val="400"/>
        </w:numPr>
        <w:spacing w:line="240" w:lineRule="auto"/>
        <w:contextualSpacing/>
        <w:jc w:val="both"/>
        <w:rPr>
          <w:color w:val="auto"/>
        </w:rPr>
      </w:pPr>
      <w:r w:rsidRPr="008F7727">
        <w:rPr>
          <w:color w:val="auto"/>
        </w:rPr>
        <w:t>мероприятия, направленные на развитие личностной сферы, развитие рефлексивной позиции личности, расширение адаптивных возможностей личности, формирование зрелых личностных установок, способствующих оптимальной адаптации в условиях реальной жизненной ситуации;</w:t>
      </w:r>
    </w:p>
    <w:p w:rsidR="00A57638" w:rsidRPr="008F7727" w:rsidRDefault="00E235EB" w:rsidP="00493505">
      <w:pPr>
        <w:pStyle w:val="13"/>
        <w:numPr>
          <w:ilvl w:val="0"/>
          <w:numId w:val="400"/>
        </w:numPr>
        <w:spacing w:line="240" w:lineRule="auto"/>
        <w:contextualSpacing/>
        <w:jc w:val="both"/>
        <w:rPr>
          <w:color w:val="auto"/>
        </w:rPr>
      </w:pPr>
      <w:r w:rsidRPr="008F7727">
        <w:rPr>
          <w:color w:val="auto"/>
        </w:rPr>
        <w:t>мероприятия, направленные на развитие и коррекцию коммуникативной сферы, развитие различных навыков коммуникации, способов конструктивного взаимодействия и сотрудничества;</w:t>
      </w:r>
    </w:p>
    <w:p w:rsidR="00A57638" w:rsidRPr="008F7727" w:rsidRDefault="00E235EB" w:rsidP="00493505">
      <w:pPr>
        <w:pStyle w:val="13"/>
        <w:numPr>
          <w:ilvl w:val="0"/>
          <w:numId w:val="400"/>
        </w:numPr>
        <w:spacing w:line="240" w:lineRule="auto"/>
        <w:contextualSpacing/>
        <w:jc w:val="both"/>
        <w:rPr>
          <w:color w:val="auto"/>
        </w:rPr>
      </w:pPr>
      <w:r w:rsidRPr="008F7727">
        <w:rPr>
          <w:color w:val="auto"/>
        </w:rPr>
        <w:t>мероприятия, направленные на развитие отдельных сторон познавательной сферы;</w:t>
      </w:r>
    </w:p>
    <w:p w:rsidR="00A57638" w:rsidRPr="008F7727" w:rsidRDefault="00E235EB" w:rsidP="00493505">
      <w:pPr>
        <w:pStyle w:val="13"/>
        <w:numPr>
          <w:ilvl w:val="0"/>
          <w:numId w:val="400"/>
        </w:numPr>
        <w:spacing w:line="240" w:lineRule="auto"/>
        <w:contextualSpacing/>
        <w:jc w:val="both"/>
        <w:rPr>
          <w:color w:val="auto"/>
        </w:rPr>
      </w:pPr>
      <w:r w:rsidRPr="008F7727">
        <w:rPr>
          <w:color w:val="auto"/>
        </w:rPr>
        <w:t>мероприятия, направленные на преодоление трудностей речевого развития;</w:t>
      </w:r>
    </w:p>
    <w:p w:rsidR="00A57638" w:rsidRPr="008F7727" w:rsidRDefault="00E235EB" w:rsidP="00493505">
      <w:pPr>
        <w:pStyle w:val="13"/>
        <w:numPr>
          <w:ilvl w:val="0"/>
          <w:numId w:val="400"/>
        </w:numPr>
        <w:spacing w:line="240" w:lineRule="auto"/>
        <w:contextualSpacing/>
        <w:jc w:val="both"/>
        <w:rPr>
          <w:color w:val="auto"/>
        </w:rPr>
      </w:pPr>
      <w:r w:rsidRPr="008F7727">
        <w:rPr>
          <w:color w:val="auto"/>
        </w:rPr>
        <w:t>мероприятия, направленные на психологическую поддержку обучающихся с инвалидностью.</w:t>
      </w:r>
    </w:p>
    <w:p w:rsidR="00A57638" w:rsidRPr="008F7727" w:rsidRDefault="00E235EB" w:rsidP="001C58A8">
      <w:pPr>
        <w:pStyle w:val="13"/>
        <w:spacing w:line="240" w:lineRule="auto"/>
        <w:contextualSpacing/>
        <w:jc w:val="both"/>
        <w:rPr>
          <w:color w:val="auto"/>
        </w:rPr>
      </w:pPr>
      <w:r w:rsidRPr="008F7727">
        <w:rPr>
          <w:color w:val="auto"/>
        </w:rPr>
        <w:t>В учебной внеурочной деятельности коррекционно-развивающие занятия со специалистами (учитель-логопед, педагог-психолог и др.) планируются по индивидуально-ориентированным коррекционно-развивающим программам.</w:t>
      </w:r>
    </w:p>
    <w:p w:rsidR="00A57638" w:rsidRPr="008F7727" w:rsidRDefault="00E235EB" w:rsidP="001C58A8">
      <w:pPr>
        <w:pStyle w:val="13"/>
        <w:spacing w:line="240" w:lineRule="auto"/>
        <w:contextualSpacing/>
        <w:jc w:val="both"/>
        <w:rPr>
          <w:color w:val="auto"/>
        </w:rPr>
      </w:pPr>
      <w:r w:rsidRPr="008F7727">
        <w:rPr>
          <w:color w:val="auto"/>
        </w:rPr>
        <w:t>Во внеучебной внеурочной деятельности коррекционно-развивающая работа может осуществляться по программам дополнительного образования разной направленности (художественно-эстетическая, оздоровительная и др.), опосредованно стимулирующих преодоление трудностей в обучении, развитии и социальной адаптации.</w:t>
      </w:r>
    </w:p>
    <w:p w:rsidR="0043590E" w:rsidRPr="008F7727" w:rsidRDefault="0043590E" w:rsidP="001C58A8">
      <w:pPr>
        <w:contextualSpacing/>
        <w:rPr>
          <w:rFonts w:ascii="Times New Roman" w:hAnsi="Times New Roman" w:cs="Times New Roman"/>
        </w:rPr>
      </w:pPr>
      <w:bookmarkStart w:id="868" w:name="bookmark1957"/>
    </w:p>
    <w:p w:rsidR="00A57638" w:rsidRPr="008F7727" w:rsidRDefault="0043590E" w:rsidP="001C58A8">
      <w:pPr>
        <w:pStyle w:val="3"/>
        <w:spacing w:after="0" w:line="240" w:lineRule="auto"/>
        <w:contextualSpacing/>
        <w:rPr>
          <w:rFonts w:ascii="Times New Roman" w:hAnsi="Times New Roman" w:cs="Times New Roman"/>
        </w:rPr>
      </w:pPr>
      <w:bookmarkStart w:id="869" w:name="_Toc105502812"/>
      <w:r w:rsidRPr="008F7727">
        <w:rPr>
          <w:rFonts w:ascii="Times New Roman" w:hAnsi="Times New Roman" w:cs="Times New Roman"/>
        </w:rPr>
        <w:t xml:space="preserve">2.4.3. </w:t>
      </w:r>
      <w:r w:rsidR="00E235EB" w:rsidRPr="008F7727">
        <w:rPr>
          <w:rFonts w:ascii="Times New Roman" w:hAnsi="Times New Roman" w:cs="Times New Roman"/>
        </w:rPr>
        <w:t>Механизмы реализации программы</w:t>
      </w:r>
      <w:bookmarkEnd w:id="868"/>
      <w:bookmarkEnd w:id="869"/>
    </w:p>
    <w:p w:rsidR="00A57638" w:rsidRPr="008F7727" w:rsidRDefault="00E235EB" w:rsidP="001C58A8">
      <w:pPr>
        <w:pStyle w:val="13"/>
        <w:spacing w:line="240" w:lineRule="auto"/>
        <w:contextualSpacing/>
        <w:jc w:val="both"/>
        <w:rPr>
          <w:color w:val="auto"/>
        </w:rPr>
      </w:pPr>
      <w:r w:rsidRPr="008F7727">
        <w:rPr>
          <w:color w:val="auto"/>
        </w:rPr>
        <w:t>Для реализации требований к ПКР, обозначенных во ФГОС ООО, может быть создана рабочая группа, в которую наряду с основными учителями целесообразно включить следующих специалистов: педагога-психолога, учителя-логопеда, социального педагога.</w:t>
      </w:r>
    </w:p>
    <w:p w:rsidR="00A57638" w:rsidRPr="008F7727" w:rsidRDefault="00E235EB" w:rsidP="001C58A8">
      <w:pPr>
        <w:pStyle w:val="13"/>
        <w:spacing w:line="240" w:lineRule="auto"/>
        <w:contextualSpacing/>
        <w:jc w:val="both"/>
        <w:rPr>
          <w:color w:val="auto"/>
        </w:rPr>
      </w:pPr>
      <w:r w:rsidRPr="008F7727">
        <w:rPr>
          <w:color w:val="auto"/>
        </w:rPr>
        <w:t xml:space="preserve">ПКР может быть подготовлена рабочей группой образовательной организации поэтапно. На подготовительном этапе определяется </w:t>
      </w:r>
      <w:r w:rsidRPr="008F7727">
        <w:rPr>
          <w:color w:val="auto"/>
        </w:rPr>
        <w:lastRenderedPageBreak/>
        <w:t>нормативно-правовое обеспечение коррекционно-развивающей работы, анализируется состав обучающихся с трудностями в обучении и социализации в образовательной организации, индивидуальные образовательные потребности обучающихся; сопоставляются результаты обучения на предыдущем уровне образования; создается (систематизируется, дополняется) фонд методических рекомендаций.</w:t>
      </w:r>
    </w:p>
    <w:p w:rsidR="00A57638" w:rsidRPr="008F7727" w:rsidRDefault="00E235EB" w:rsidP="001C58A8">
      <w:pPr>
        <w:pStyle w:val="13"/>
        <w:spacing w:line="240" w:lineRule="auto"/>
        <w:contextualSpacing/>
        <w:jc w:val="both"/>
        <w:rPr>
          <w:color w:val="auto"/>
        </w:rPr>
      </w:pPr>
      <w:r w:rsidRPr="008F7727">
        <w:rPr>
          <w:color w:val="auto"/>
        </w:rPr>
        <w:t>На основном этапе разрабатываются общая стратегия обучения и воспитания обучающихся, организация и механизм реализации коррекционно-развивающей работы; раскрываются направления и ожидаемые результаты коррекционно-развивающей работы, описываются специальные требования к условиям реализации ПКР. Особенности содержания индивидуально-ориентированной работы могут быть представлены в рабочих коррекционно-развивающих программах, которые прилагаются к ПКР.</w:t>
      </w:r>
    </w:p>
    <w:p w:rsidR="00A57638" w:rsidRPr="008F7727" w:rsidRDefault="00E235EB" w:rsidP="001C58A8">
      <w:pPr>
        <w:pStyle w:val="13"/>
        <w:spacing w:line="240" w:lineRule="auto"/>
        <w:contextualSpacing/>
        <w:jc w:val="both"/>
        <w:rPr>
          <w:color w:val="auto"/>
        </w:rPr>
      </w:pPr>
      <w:r w:rsidRPr="008F7727">
        <w:rPr>
          <w:color w:val="auto"/>
        </w:rPr>
        <w:t>На заключительном этапе осуществляется внутренняя экспертиза программы, возможна ее доработка; проводится обсуждение хода реализации программы на школьных консилиумах,</w:t>
      </w:r>
    </w:p>
    <w:p w:rsidR="00A57638" w:rsidRPr="008F7727" w:rsidRDefault="00E235EB" w:rsidP="001C58A8">
      <w:pPr>
        <w:pStyle w:val="13"/>
        <w:spacing w:line="240" w:lineRule="auto"/>
        <w:ind w:firstLine="0"/>
        <w:contextualSpacing/>
        <w:jc w:val="both"/>
        <w:rPr>
          <w:color w:val="auto"/>
        </w:rPr>
      </w:pPr>
      <w:r w:rsidRPr="008F7727">
        <w:rPr>
          <w:color w:val="auto"/>
        </w:rPr>
        <w:t>методических объединениях групп педагогов и специалистов, работающих с обучающимися; принимается итоговое решение.</w:t>
      </w:r>
    </w:p>
    <w:p w:rsidR="00A57638" w:rsidRPr="008F7727" w:rsidRDefault="00E235EB" w:rsidP="001C58A8">
      <w:pPr>
        <w:pStyle w:val="13"/>
        <w:spacing w:line="240" w:lineRule="auto"/>
        <w:contextualSpacing/>
        <w:jc w:val="both"/>
        <w:rPr>
          <w:color w:val="auto"/>
        </w:rPr>
      </w:pPr>
      <w:r w:rsidRPr="008F7727">
        <w:rPr>
          <w:color w:val="auto"/>
        </w:rPr>
        <w:t>Для реализации ПКР в образовательной организации может быть создана служба комплексного психолого-педагогического и социального сопровождения и поддержки обучающихся.</w:t>
      </w:r>
    </w:p>
    <w:p w:rsidR="00A57638" w:rsidRPr="008F7727" w:rsidRDefault="00E235EB" w:rsidP="001C58A8">
      <w:pPr>
        <w:pStyle w:val="13"/>
        <w:spacing w:line="240" w:lineRule="auto"/>
        <w:contextualSpacing/>
        <w:jc w:val="both"/>
        <w:rPr>
          <w:color w:val="auto"/>
        </w:rPr>
      </w:pPr>
      <w:r w:rsidRPr="008F7727">
        <w:rPr>
          <w:color w:val="auto"/>
        </w:rPr>
        <w:t>Комплексное психолого-педагогическое и социальное сопровождение и поддержка обучающихся с трудностями в обучении и социализации обеспечиваются специалистами образовательной организации (педагогом-психологом, социальным педагогом, учителем-логопедом), регламентируются локальными нормативными актами конкретной образовательной организации, а также ее уставом, реализуется преимущественно во внеурочной деятельности.</w:t>
      </w:r>
    </w:p>
    <w:p w:rsidR="00A57638" w:rsidRPr="008F7727" w:rsidRDefault="00E235EB" w:rsidP="001C58A8">
      <w:pPr>
        <w:pStyle w:val="13"/>
        <w:spacing w:line="240" w:lineRule="auto"/>
        <w:contextualSpacing/>
        <w:jc w:val="both"/>
        <w:rPr>
          <w:color w:val="auto"/>
        </w:rPr>
      </w:pPr>
      <w:r w:rsidRPr="008F7727">
        <w:rPr>
          <w:color w:val="auto"/>
        </w:rPr>
        <w:t>Одним из условий комплексного сопровождения и поддержки обучающихся является тесное взаимодействие специалистов при участии педагогов образовательной организации, представителей администрации и родителей (законных представителей).</w:t>
      </w:r>
    </w:p>
    <w:p w:rsidR="00A57638" w:rsidRPr="008F7727" w:rsidRDefault="00E235EB" w:rsidP="001C58A8">
      <w:pPr>
        <w:pStyle w:val="13"/>
        <w:spacing w:line="240" w:lineRule="auto"/>
        <w:contextualSpacing/>
        <w:jc w:val="both"/>
        <w:rPr>
          <w:color w:val="auto"/>
        </w:rPr>
      </w:pPr>
      <w:r w:rsidRPr="008F7727">
        <w:rPr>
          <w:color w:val="auto"/>
        </w:rPr>
        <w:t>Взаимодействие специалистов общеобразовательной организации обеспечивает системное сопровождение обучающихся специалистами различного профиля в образовательном процессе.</w:t>
      </w:r>
    </w:p>
    <w:p w:rsidR="00A57638" w:rsidRPr="008F7727" w:rsidRDefault="00E235EB" w:rsidP="001C58A8">
      <w:pPr>
        <w:pStyle w:val="13"/>
        <w:spacing w:line="240" w:lineRule="auto"/>
        <w:contextualSpacing/>
        <w:jc w:val="both"/>
        <w:rPr>
          <w:color w:val="auto"/>
        </w:rPr>
      </w:pPr>
      <w:r w:rsidRPr="008F7727">
        <w:rPr>
          <w:color w:val="auto"/>
        </w:rPr>
        <w:t>Наиболее распространенные и действенные формы организованного взаимодействия специалистов — это консилиумы и службы сопровождения общеобразовательной организации, которые предоставляют многопрофильную помощь обучающимся и их родителям (законным представителям) в решении вопросов, связанных с адаптацией, обучением, воспитанием, развитием, социализацией обучающихся с трудностями в обучении и социализации.</w:t>
      </w:r>
    </w:p>
    <w:p w:rsidR="00A57638" w:rsidRPr="008F7727" w:rsidRDefault="00E235EB" w:rsidP="001C58A8">
      <w:pPr>
        <w:pStyle w:val="13"/>
        <w:spacing w:line="240" w:lineRule="auto"/>
        <w:contextualSpacing/>
        <w:jc w:val="both"/>
        <w:rPr>
          <w:color w:val="auto"/>
        </w:rPr>
      </w:pPr>
      <w:r w:rsidRPr="008F7727">
        <w:rPr>
          <w:color w:val="auto"/>
        </w:rPr>
        <w:t xml:space="preserve">Психолого-педагогический консилиум (ППк) является вну- тришкольной формой организации сопровождения школьников с трудностями в обучении и социализации, положение и регламент работы которой разрабатывается образовательной организацией </w:t>
      </w:r>
      <w:r w:rsidRPr="008F7727">
        <w:rPr>
          <w:color w:val="auto"/>
        </w:rPr>
        <w:lastRenderedPageBreak/>
        <w:t>самостоятельно и утверждается локальным актом.</w:t>
      </w:r>
    </w:p>
    <w:p w:rsidR="00A57638" w:rsidRPr="008F7727" w:rsidRDefault="00E235EB" w:rsidP="001C58A8">
      <w:pPr>
        <w:pStyle w:val="13"/>
        <w:spacing w:line="240" w:lineRule="auto"/>
        <w:contextualSpacing/>
        <w:jc w:val="both"/>
        <w:rPr>
          <w:color w:val="auto"/>
        </w:rPr>
      </w:pPr>
      <w:r w:rsidRPr="008F7727">
        <w:rPr>
          <w:color w:val="auto"/>
        </w:rPr>
        <w:t>Цель работы ППк: выявление индивидуальных образовательных потребностей обучающихся и оказание им помощи (выработка рекомендаций по обучению и воспитанию; выбор и отбор специальных методов, приемов и средств обучения). Специалисты консилиума проводят мониторинг и следят за динамикой развития и успеваемости обучающихся, своевременно вносят коррективы в программу обучения и в рабочие коррекционно-развивающие программы; рассматривают спорные и конфликтные случаи, предлагают и осуществляют отбор необходимых для обучающегося дополнительных дидактических материалов и учебных пособий.</w:t>
      </w:r>
    </w:p>
    <w:p w:rsidR="00A57638" w:rsidRPr="008F7727" w:rsidRDefault="00E235EB" w:rsidP="001C58A8">
      <w:pPr>
        <w:pStyle w:val="13"/>
        <w:spacing w:line="240" w:lineRule="auto"/>
        <w:contextualSpacing/>
        <w:jc w:val="both"/>
        <w:rPr>
          <w:color w:val="auto"/>
        </w:rPr>
      </w:pPr>
      <w:r w:rsidRPr="008F7727">
        <w:rPr>
          <w:color w:val="auto"/>
        </w:rPr>
        <w:t>Программа коррекционной работы на этапе основного общего образования может реализовываться общеобразовательным учреждением как совместно с другими образовательными и иными организациями, так и самостоятельно (при наличии соответствующих ресурсов).</w:t>
      </w:r>
    </w:p>
    <w:p w:rsidR="00A57638" w:rsidRPr="008F7727" w:rsidRDefault="00E235EB" w:rsidP="001C58A8">
      <w:pPr>
        <w:pStyle w:val="13"/>
        <w:spacing w:line="240" w:lineRule="auto"/>
        <w:contextualSpacing/>
        <w:jc w:val="both"/>
        <w:rPr>
          <w:color w:val="auto"/>
        </w:rPr>
      </w:pPr>
      <w:r w:rsidRPr="008F7727">
        <w:rPr>
          <w:i/>
          <w:iCs/>
          <w:color w:val="auto"/>
        </w:rPr>
        <w:t>Организация сетевого взаимодействия</w:t>
      </w:r>
      <w:r w:rsidRPr="008F7727">
        <w:rPr>
          <w:color w:val="auto"/>
        </w:rPr>
        <w:t xml:space="preserve"> образовательных и иных организаций является одним из основных механизмов реализации программы коррекционной работы на уровне основного общего образования. Сетевая форма реализации программы коррекционной работы предполагает использование ресурсов нескольких образовательных организаций (общеобразовательная школа, государственные образовательные учреждения для обучающихся, нуждающихся в психолого-педагогической и медико-социальной помощи и др.), а также при необходимости ресурсов организаций науки, культуры, спорта и иных организаций.</w:t>
      </w:r>
    </w:p>
    <w:p w:rsidR="00A57638" w:rsidRPr="008F7727" w:rsidRDefault="00E235EB" w:rsidP="001C58A8">
      <w:pPr>
        <w:pStyle w:val="13"/>
        <w:spacing w:line="240" w:lineRule="auto"/>
        <w:contextualSpacing/>
        <w:jc w:val="both"/>
        <w:rPr>
          <w:color w:val="auto"/>
        </w:rPr>
      </w:pPr>
      <w:r w:rsidRPr="008F7727">
        <w:rPr>
          <w:color w:val="auto"/>
        </w:rPr>
        <w:t>Сетевое взаимодействие осуществляется в форме совместной деятельности образовательных организаций, направленной на обеспечение условий для освоения обучающимися основной программы основного общего образования.</w:t>
      </w:r>
    </w:p>
    <w:p w:rsidR="00A57638" w:rsidRPr="008F7727" w:rsidRDefault="00E235EB" w:rsidP="001C58A8">
      <w:pPr>
        <w:pStyle w:val="13"/>
        <w:spacing w:line="240" w:lineRule="auto"/>
        <w:contextualSpacing/>
        <w:jc w:val="both"/>
        <w:rPr>
          <w:color w:val="auto"/>
        </w:rPr>
      </w:pPr>
      <w:r w:rsidRPr="008F7727">
        <w:rPr>
          <w:color w:val="auto"/>
        </w:rPr>
        <w:t>Образовательные организации, участвующие в реализации программы коррекционной работы в рамках сетевого взаимодействия, должны иметь соответствующие лицензии на право осуществления образовательной деятельности. Порядок и условия взаимодействия образовательных организаций при совместной реализации программы коррекционной работы определяется договором между ними.</w:t>
      </w:r>
    </w:p>
    <w:p w:rsidR="00A57638" w:rsidRPr="008F7727" w:rsidRDefault="00E235EB" w:rsidP="001C58A8">
      <w:pPr>
        <w:pStyle w:val="13"/>
        <w:spacing w:line="240" w:lineRule="auto"/>
        <w:contextualSpacing/>
        <w:jc w:val="both"/>
        <w:rPr>
          <w:color w:val="auto"/>
        </w:rPr>
      </w:pPr>
      <w:r w:rsidRPr="008F7727">
        <w:rPr>
          <w:color w:val="auto"/>
        </w:rPr>
        <w:t>При реализации содержания коррекционно-развивающей работы рекомендуется распределить зоны ответственности между учителями и разными специалистами, описать условия для их координации (план обследования обучающихся, их индивидуальные образовательные потребности, индивидуальные коррекционно-развивающие программы, мониторинг динамики развития и т. д.). Обсуждения проводятся на ППк образовательной организации, методических объединениях рабочих групп и др.</w:t>
      </w:r>
    </w:p>
    <w:p w:rsidR="0043590E" w:rsidRDefault="0043590E" w:rsidP="001C58A8">
      <w:pPr>
        <w:contextualSpacing/>
        <w:rPr>
          <w:rFonts w:ascii="Times New Roman" w:hAnsi="Times New Roman" w:cs="Times New Roman"/>
        </w:rPr>
      </w:pPr>
      <w:bookmarkStart w:id="870" w:name="bookmark1959"/>
    </w:p>
    <w:p w:rsidR="003A78C4" w:rsidRPr="008F7727" w:rsidRDefault="003A78C4" w:rsidP="001C58A8">
      <w:pPr>
        <w:contextualSpacing/>
        <w:rPr>
          <w:rFonts w:ascii="Times New Roman" w:hAnsi="Times New Roman" w:cs="Times New Roman"/>
        </w:rPr>
      </w:pPr>
    </w:p>
    <w:p w:rsidR="00A57638" w:rsidRPr="008F7727" w:rsidRDefault="0043590E" w:rsidP="001C58A8">
      <w:pPr>
        <w:pStyle w:val="3"/>
        <w:spacing w:after="0" w:line="240" w:lineRule="auto"/>
        <w:contextualSpacing/>
        <w:rPr>
          <w:rFonts w:ascii="Times New Roman" w:hAnsi="Times New Roman" w:cs="Times New Roman"/>
        </w:rPr>
      </w:pPr>
      <w:bookmarkStart w:id="871" w:name="_Toc105502813"/>
      <w:r w:rsidRPr="008F7727">
        <w:rPr>
          <w:rFonts w:ascii="Times New Roman" w:hAnsi="Times New Roman" w:cs="Times New Roman"/>
        </w:rPr>
        <w:lastRenderedPageBreak/>
        <w:t xml:space="preserve">2.4.4. </w:t>
      </w:r>
      <w:r w:rsidR="00E235EB" w:rsidRPr="008F7727">
        <w:rPr>
          <w:rFonts w:ascii="Times New Roman" w:hAnsi="Times New Roman" w:cs="Times New Roman"/>
        </w:rPr>
        <w:t>Требования к условиям реализации программы</w:t>
      </w:r>
      <w:bookmarkEnd w:id="870"/>
      <w:bookmarkEnd w:id="871"/>
    </w:p>
    <w:p w:rsidR="00A57638" w:rsidRPr="008F7727" w:rsidRDefault="00E235EB" w:rsidP="001C58A8">
      <w:pPr>
        <w:pStyle w:val="13"/>
        <w:spacing w:line="240" w:lineRule="auto"/>
        <w:contextualSpacing/>
        <w:jc w:val="both"/>
        <w:rPr>
          <w:color w:val="auto"/>
        </w:rPr>
      </w:pPr>
      <w:r w:rsidRPr="008F7727">
        <w:rPr>
          <w:i/>
          <w:iCs/>
          <w:color w:val="auto"/>
        </w:rPr>
        <w:t>Психолого-педагогическое обеспечение:</w:t>
      </w:r>
    </w:p>
    <w:p w:rsidR="00A57638" w:rsidRPr="008F7727" w:rsidRDefault="00E235EB" w:rsidP="001C58A8">
      <w:pPr>
        <w:pStyle w:val="13"/>
        <w:spacing w:line="240" w:lineRule="auto"/>
        <w:ind w:left="240" w:hanging="240"/>
        <w:contextualSpacing/>
        <w:jc w:val="both"/>
        <w:rPr>
          <w:color w:val="auto"/>
        </w:rPr>
      </w:pPr>
      <w:r w:rsidRPr="008F7727">
        <w:rPr>
          <w:color w:val="auto"/>
        </w:rPr>
        <w:t>—обеспечение дифференцированных условий (оптимальный режим учебных нагрузок);</w:t>
      </w:r>
    </w:p>
    <w:p w:rsidR="00A57638" w:rsidRPr="008F7727" w:rsidRDefault="00E235EB" w:rsidP="001C58A8">
      <w:pPr>
        <w:pStyle w:val="13"/>
        <w:spacing w:line="240" w:lineRule="auto"/>
        <w:ind w:left="240" w:hanging="240"/>
        <w:contextualSpacing/>
        <w:jc w:val="both"/>
        <w:rPr>
          <w:color w:val="auto"/>
        </w:rPr>
      </w:pPr>
      <w:r w:rsidRPr="008F7727">
        <w:rPr>
          <w:color w:val="auto"/>
        </w:rPr>
        <w:t>—обеспечение психолого-педагогических условий (коррекционно-развивающая направленность учебно-воспитательного процесса;</w:t>
      </w:r>
    </w:p>
    <w:p w:rsidR="00A57638" w:rsidRPr="008F7727" w:rsidRDefault="00E235EB" w:rsidP="001C58A8">
      <w:pPr>
        <w:pStyle w:val="13"/>
        <w:spacing w:line="240" w:lineRule="auto"/>
        <w:ind w:left="240" w:hanging="240"/>
        <w:contextualSpacing/>
        <w:jc w:val="both"/>
        <w:rPr>
          <w:color w:val="auto"/>
        </w:rPr>
      </w:pPr>
      <w:r w:rsidRPr="008F7727">
        <w:rPr>
          <w:color w:val="auto"/>
        </w:rPr>
        <w:t>—учет индивидуальных особенностей и особых образовательных, социально-коммуникативных потребностей обучающихся;</w:t>
      </w:r>
    </w:p>
    <w:p w:rsidR="00A57638" w:rsidRPr="008F7727" w:rsidRDefault="00E235EB" w:rsidP="001C58A8">
      <w:pPr>
        <w:pStyle w:val="13"/>
        <w:spacing w:line="240" w:lineRule="auto"/>
        <w:ind w:firstLine="0"/>
        <w:contextualSpacing/>
        <w:jc w:val="both"/>
        <w:rPr>
          <w:color w:val="auto"/>
        </w:rPr>
      </w:pPr>
      <w:r w:rsidRPr="008F7727">
        <w:rPr>
          <w:color w:val="auto"/>
        </w:rPr>
        <w:t>—соблюдение комфортного психоэмоционального режима;</w:t>
      </w:r>
    </w:p>
    <w:p w:rsidR="00A57638" w:rsidRPr="008F7727" w:rsidRDefault="00E235EB" w:rsidP="001C58A8">
      <w:pPr>
        <w:pStyle w:val="13"/>
        <w:spacing w:line="240" w:lineRule="auto"/>
        <w:ind w:left="240" w:hanging="240"/>
        <w:contextualSpacing/>
        <w:jc w:val="both"/>
        <w:rPr>
          <w:color w:val="auto"/>
        </w:rPr>
      </w:pPr>
      <w:r w:rsidRPr="008F7727">
        <w:rPr>
          <w:color w:val="auto"/>
        </w:rPr>
        <w:t>—использование современных педагогических технологий, в том числе информационных, для оптимизации образовательного процесса, повышения его эффективности, доступности);</w:t>
      </w:r>
    </w:p>
    <w:p w:rsidR="00A57638" w:rsidRPr="008F7727" w:rsidRDefault="00E235EB" w:rsidP="001C58A8">
      <w:pPr>
        <w:pStyle w:val="13"/>
        <w:spacing w:line="240" w:lineRule="auto"/>
        <w:ind w:left="240" w:hanging="240"/>
        <w:contextualSpacing/>
        <w:jc w:val="both"/>
        <w:rPr>
          <w:color w:val="auto"/>
        </w:rPr>
      </w:pPr>
      <w:r w:rsidRPr="008F7727">
        <w:rPr>
          <w:color w:val="auto"/>
        </w:rPr>
        <w:t>—развитие коммуникативных компетенций, необходимых для жизни человека в обществе, на основе планомерного введения в более сложную социальную среду, расширения повседневного жизненного опыта, социальных контактов с другими людьми;</w:t>
      </w:r>
    </w:p>
    <w:p w:rsidR="00A57638" w:rsidRPr="008F7727" w:rsidRDefault="00E235EB" w:rsidP="001C58A8">
      <w:pPr>
        <w:pStyle w:val="13"/>
        <w:spacing w:line="240" w:lineRule="auto"/>
        <w:ind w:left="240" w:hanging="240"/>
        <w:contextualSpacing/>
        <w:jc w:val="both"/>
        <w:rPr>
          <w:color w:val="auto"/>
        </w:rPr>
      </w:pPr>
      <w:r w:rsidRPr="008F7727">
        <w:rPr>
          <w:color w:val="auto"/>
        </w:rPr>
        <w:t>—обеспечение активного сотрудничества обучающихся в разных видах деятельности, обогащение их социального опыта, активизация взаимодействия с разными партнерами по коммуникации за счет расширения образовательного, социального, коммуникативного пространства;</w:t>
      </w:r>
    </w:p>
    <w:p w:rsidR="00A57638" w:rsidRPr="008F7727" w:rsidRDefault="00E235EB" w:rsidP="001C58A8">
      <w:pPr>
        <w:pStyle w:val="13"/>
        <w:spacing w:line="240" w:lineRule="auto"/>
        <w:ind w:left="240" w:hanging="240"/>
        <w:contextualSpacing/>
        <w:jc w:val="both"/>
        <w:rPr>
          <w:color w:val="auto"/>
        </w:rPr>
      </w:pPr>
      <w:r w:rsidRPr="008F7727">
        <w:rPr>
          <w:color w:val="auto"/>
        </w:rPr>
        <w:t>—обеспечение специализированных условий (определение комплекса специальных задач обучения, ориентированных на индивидуальные образовательные потребности обучающихся;</w:t>
      </w:r>
    </w:p>
    <w:p w:rsidR="00A57638" w:rsidRPr="008F7727" w:rsidRDefault="00E235EB" w:rsidP="001C58A8">
      <w:pPr>
        <w:pStyle w:val="13"/>
        <w:spacing w:line="240" w:lineRule="auto"/>
        <w:ind w:left="240" w:hanging="240"/>
        <w:contextualSpacing/>
        <w:jc w:val="both"/>
        <w:rPr>
          <w:color w:val="auto"/>
        </w:rPr>
      </w:pPr>
      <w:r w:rsidRPr="008F7727">
        <w:rPr>
          <w:color w:val="auto"/>
        </w:rPr>
        <w:t>—использование специальных методов, приемов, средств обучения;</w:t>
      </w:r>
    </w:p>
    <w:p w:rsidR="00A57638" w:rsidRPr="008F7727" w:rsidRDefault="00E235EB" w:rsidP="001C58A8">
      <w:pPr>
        <w:pStyle w:val="13"/>
        <w:spacing w:line="240" w:lineRule="auto"/>
        <w:ind w:left="240" w:hanging="240"/>
        <w:contextualSpacing/>
        <w:jc w:val="both"/>
        <w:rPr>
          <w:color w:val="auto"/>
        </w:rPr>
      </w:pPr>
      <w:r w:rsidRPr="008F7727">
        <w:rPr>
          <w:color w:val="auto"/>
        </w:rPr>
        <w:t>—обеспечение участия всех обучающихся образовательной организации в проведении воспитательных, культурно-развлекательных, спортивно-оздоровительных и иных досуговых мероприятий;</w:t>
      </w:r>
    </w:p>
    <w:p w:rsidR="00A57638" w:rsidRPr="008F7727" w:rsidRDefault="00E235EB" w:rsidP="001C58A8">
      <w:pPr>
        <w:pStyle w:val="13"/>
        <w:spacing w:line="240" w:lineRule="auto"/>
        <w:ind w:left="240" w:hanging="240"/>
        <w:contextualSpacing/>
        <w:jc w:val="both"/>
        <w:rPr>
          <w:color w:val="auto"/>
        </w:rPr>
      </w:pPr>
      <w:r w:rsidRPr="008F7727">
        <w:rPr>
          <w:color w:val="auto"/>
        </w:rPr>
        <w:t>—обеспечение здоровьесберегающих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rsidR="00A57638" w:rsidRPr="008F7727" w:rsidRDefault="00E235EB" w:rsidP="001C58A8">
      <w:pPr>
        <w:pStyle w:val="13"/>
        <w:spacing w:line="240" w:lineRule="auto"/>
        <w:contextualSpacing/>
        <w:jc w:val="both"/>
        <w:rPr>
          <w:color w:val="auto"/>
        </w:rPr>
      </w:pPr>
      <w:r w:rsidRPr="008F7727">
        <w:rPr>
          <w:i/>
          <w:iCs/>
          <w:color w:val="auto"/>
        </w:rPr>
        <w:t>Программно-методическое обеспечение</w:t>
      </w:r>
    </w:p>
    <w:p w:rsidR="00A57638" w:rsidRPr="008F7727" w:rsidRDefault="00E235EB" w:rsidP="001C58A8">
      <w:pPr>
        <w:pStyle w:val="13"/>
        <w:spacing w:line="240" w:lineRule="auto"/>
        <w:contextualSpacing/>
        <w:jc w:val="both"/>
        <w:rPr>
          <w:color w:val="auto"/>
        </w:rPr>
      </w:pPr>
      <w:r w:rsidRPr="008F7727">
        <w:rPr>
          <w:color w:val="auto"/>
        </w:rPr>
        <w:t>В процессе реализации программы коррекционной работы могут быть использованы рабочие коррекционно-развивающие программы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учителя, педагога-психолога, социального педагога, учителя-логопеда и др. При необходимости могут быть использованы программы коррекционных курсов, предусмотренных адаптированными основными образовательными программами основного общего образования обучающихся с ограниченными возможностями здоровья.</w:t>
      </w:r>
    </w:p>
    <w:p w:rsidR="00A57638" w:rsidRPr="008F7727" w:rsidRDefault="00E235EB" w:rsidP="001C58A8">
      <w:pPr>
        <w:pStyle w:val="13"/>
        <w:spacing w:line="240" w:lineRule="auto"/>
        <w:contextualSpacing/>
        <w:jc w:val="both"/>
        <w:rPr>
          <w:color w:val="auto"/>
        </w:rPr>
      </w:pPr>
      <w:r w:rsidRPr="008F7727">
        <w:rPr>
          <w:i/>
          <w:iCs/>
          <w:color w:val="auto"/>
        </w:rPr>
        <w:t>Кадровое обеспечение</w:t>
      </w:r>
    </w:p>
    <w:p w:rsidR="00A57638" w:rsidRPr="008F7727" w:rsidRDefault="00E235EB" w:rsidP="001C58A8">
      <w:pPr>
        <w:pStyle w:val="13"/>
        <w:spacing w:line="240" w:lineRule="auto"/>
        <w:contextualSpacing/>
        <w:jc w:val="both"/>
        <w:rPr>
          <w:color w:val="auto"/>
        </w:rPr>
      </w:pPr>
      <w:r w:rsidRPr="008F7727">
        <w:rPr>
          <w:color w:val="auto"/>
        </w:rPr>
        <w:t xml:space="preserve">Важным моментом реализации программы коррекционной работы </w:t>
      </w:r>
      <w:r w:rsidRPr="008F7727">
        <w:rPr>
          <w:color w:val="auto"/>
        </w:rPr>
        <w:lastRenderedPageBreak/>
        <w:t>является кадровое обеспечение. Коррекционно-развивающая работа должна осуществляться специалистами соответствующей квалификации, имеющими специализированное образование, и педагогами, прошедшими обязательную курсовую или другие виды профессиональной подготовки.</w:t>
      </w:r>
    </w:p>
    <w:p w:rsidR="00A57638" w:rsidRPr="008F7727" w:rsidRDefault="00E235EB" w:rsidP="001C58A8">
      <w:pPr>
        <w:pStyle w:val="13"/>
        <w:spacing w:line="240" w:lineRule="auto"/>
        <w:contextualSpacing/>
        <w:jc w:val="both"/>
        <w:rPr>
          <w:color w:val="auto"/>
        </w:rPr>
      </w:pPr>
      <w:r w:rsidRPr="008F7727">
        <w:rPr>
          <w:color w:val="auto"/>
        </w:rPr>
        <w:t>Уровень квалификации работников образовательного учреждения для каждой занимаемой должности должен соответствовать квалификационным характеристикам по соответствующей должности.</w:t>
      </w:r>
    </w:p>
    <w:p w:rsidR="00A57638" w:rsidRPr="008F7727" w:rsidRDefault="00E235EB" w:rsidP="001C58A8">
      <w:pPr>
        <w:pStyle w:val="13"/>
        <w:spacing w:line="240" w:lineRule="auto"/>
        <w:contextualSpacing/>
        <w:jc w:val="both"/>
        <w:rPr>
          <w:color w:val="auto"/>
        </w:rPr>
      </w:pPr>
      <w:r w:rsidRPr="008F7727">
        <w:rPr>
          <w:color w:val="auto"/>
        </w:rPr>
        <w:t>Необходимо обеспечить на постоянной основе подготовку, переподготовку и повышение квалификации работников образовательных организаций, занимающихся решением вопросов образования школьников с трудностями в обучении и социализации. Педагогические работники образовательной организации должны иметь четкое представление об особенностях психического и (или) физического развития школьников с трудностями в обучении и социализации, об их индивидуальных образовательных и социально-коммуникативных потребностях, о методиках и технологиях организации образовательного и воспитательного процесса.</w:t>
      </w:r>
    </w:p>
    <w:p w:rsidR="00A57638" w:rsidRPr="008F7727" w:rsidRDefault="00E235EB" w:rsidP="001C58A8">
      <w:pPr>
        <w:pStyle w:val="13"/>
        <w:spacing w:line="240" w:lineRule="auto"/>
        <w:contextualSpacing/>
        <w:jc w:val="both"/>
        <w:rPr>
          <w:color w:val="auto"/>
        </w:rPr>
      </w:pPr>
      <w:r w:rsidRPr="008F7727">
        <w:rPr>
          <w:i/>
          <w:iCs/>
          <w:color w:val="auto"/>
        </w:rPr>
        <w:t>Материально-техническое обеспечение</w:t>
      </w:r>
    </w:p>
    <w:p w:rsidR="00A57638" w:rsidRPr="008F7727" w:rsidRDefault="00E235EB" w:rsidP="001C58A8">
      <w:pPr>
        <w:pStyle w:val="13"/>
        <w:spacing w:line="240" w:lineRule="auto"/>
        <w:contextualSpacing/>
        <w:jc w:val="both"/>
        <w:rPr>
          <w:color w:val="auto"/>
        </w:rPr>
      </w:pPr>
      <w:r w:rsidRPr="008F7727">
        <w:rPr>
          <w:color w:val="auto"/>
        </w:rPr>
        <w:t>Материально-техническое обеспечение заключается в создании надлежащей материально-технической базы, позволяющей обеспечить адаптивную и коррекционно-развивающую среду образовательной организации, в том числе надлежащие материально-технические условия, обеспечивающие возможность для беспрепятственного доступа обучающихся с недостатками физического и (или) психического развития в здания и помещения образовательной организации и организацию их пребывания и обучения.</w:t>
      </w:r>
    </w:p>
    <w:p w:rsidR="00A57638" w:rsidRPr="008F7727" w:rsidRDefault="00E235EB" w:rsidP="001C58A8">
      <w:pPr>
        <w:pStyle w:val="13"/>
        <w:spacing w:line="240" w:lineRule="auto"/>
        <w:contextualSpacing/>
        <w:jc w:val="both"/>
        <w:rPr>
          <w:color w:val="auto"/>
        </w:rPr>
      </w:pPr>
      <w:r w:rsidRPr="008F7727">
        <w:rPr>
          <w:i/>
          <w:iCs/>
          <w:color w:val="auto"/>
        </w:rPr>
        <w:t>Информационное обеспечение</w:t>
      </w:r>
    </w:p>
    <w:p w:rsidR="00A57638" w:rsidRPr="008F7727" w:rsidRDefault="00E235EB" w:rsidP="001C58A8">
      <w:pPr>
        <w:pStyle w:val="13"/>
        <w:spacing w:line="240" w:lineRule="auto"/>
        <w:contextualSpacing/>
        <w:jc w:val="both"/>
        <w:rPr>
          <w:color w:val="auto"/>
        </w:rPr>
      </w:pPr>
      <w:r w:rsidRPr="008F7727">
        <w:rPr>
          <w:color w:val="auto"/>
        </w:rPr>
        <w:t>Необходимым условием реализации ПКР является создание информационной образовательной среды и на этой основе развитие дистанционной формы обучения с использованием современных информационно-коммуникационных технологий.</w:t>
      </w:r>
    </w:p>
    <w:p w:rsidR="00A57638" w:rsidRPr="008F7727" w:rsidRDefault="00E235EB" w:rsidP="001C58A8">
      <w:pPr>
        <w:pStyle w:val="13"/>
        <w:spacing w:line="240" w:lineRule="auto"/>
        <w:contextualSpacing/>
        <w:jc w:val="both"/>
        <w:rPr>
          <w:color w:val="auto"/>
        </w:rPr>
      </w:pPr>
      <w:r w:rsidRPr="008F7727">
        <w:rPr>
          <w:color w:val="auto"/>
        </w:rPr>
        <w:t>Обязательным является создание системы широкого доступа обучающихся,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w:t>
      </w:r>
    </w:p>
    <w:p w:rsidR="00A57638" w:rsidRPr="008F7727" w:rsidRDefault="00E235EB" w:rsidP="001C58A8">
      <w:pPr>
        <w:pStyle w:val="13"/>
        <w:spacing w:line="240" w:lineRule="auto"/>
        <w:contextualSpacing/>
        <w:jc w:val="both"/>
        <w:rPr>
          <w:color w:val="auto"/>
        </w:rPr>
      </w:pPr>
      <w:r w:rsidRPr="008F7727">
        <w:rPr>
          <w:color w:val="auto"/>
        </w:rPr>
        <w:t>Результатом реализации указанных требований должно быть создание комфортной развивающей образовательной среды: —преемственной по отношению к начальному общему образованию и учитывающей особенности организации основного общего образования, а также специфику психофизического развития школьников с трудностями обучения и социализации на данном уровне общего образования;</w:t>
      </w:r>
    </w:p>
    <w:p w:rsidR="00A57638" w:rsidRPr="008F7727" w:rsidRDefault="00E235EB" w:rsidP="001C58A8">
      <w:pPr>
        <w:pStyle w:val="13"/>
        <w:spacing w:line="240" w:lineRule="auto"/>
        <w:ind w:left="240" w:hanging="240"/>
        <w:contextualSpacing/>
        <w:jc w:val="both"/>
        <w:rPr>
          <w:color w:val="auto"/>
        </w:rPr>
      </w:pPr>
      <w:r w:rsidRPr="008F7727">
        <w:rPr>
          <w:color w:val="auto"/>
        </w:rPr>
        <w:t>—обеспечивающей воспитание, обучение, социальную адаптацию и интеграцию;</w:t>
      </w:r>
    </w:p>
    <w:p w:rsidR="00A57638" w:rsidRPr="008F7727" w:rsidRDefault="00E235EB" w:rsidP="001C58A8">
      <w:pPr>
        <w:pStyle w:val="13"/>
        <w:spacing w:line="240" w:lineRule="auto"/>
        <w:ind w:left="240" w:hanging="240"/>
        <w:contextualSpacing/>
        <w:jc w:val="both"/>
        <w:rPr>
          <w:color w:val="auto"/>
        </w:rPr>
      </w:pPr>
      <w:r w:rsidRPr="008F7727">
        <w:rPr>
          <w:color w:val="auto"/>
        </w:rPr>
        <w:lastRenderedPageBreak/>
        <w:t>—способствующей достижению целей основного общего образования, обеспечивающей его качество, доступность и открытость для обучающихся, их родителей (законных представителей);</w:t>
      </w:r>
    </w:p>
    <w:p w:rsidR="00A57638" w:rsidRPr="008F7727" w:rsidRDefault="00E235EB" w:rsidP="001C58A8">
      <w:pPr>
        <w:pStyle w:val="13"/>
        <w:spacing w:line="240" w:lineRule="auto"/>
        <w:ind w:left="240" w:hanging="240"/>
        <w:contextualSpacing/>
        <w:jc w:val="both"/>
        <w:rPr>
          <w:color w:val="auto"/>
        </w:rPr>
      </w:pPr>
      <w:r w:rsidRPr="008F7727">
        <w:rPr>
          <w:color w:val="auto"/>
        </w:rPr>
        <w:t>—способствующей достижению результатов освоения основной образовательной программы основного общего образования обучающимися в соответствии с требованиями, установленными Стандартом.</w:t>
      </w:r>
    </w:p>
    <w:p w:rsidR="0043590E" w:rsidRPr="008F7727" w:rsidRDefault="0043590E" w:rsidP="001C58A8">
      <w:pPr>
        <w:contextualSpacing/>
        <w:rPr>
          <w:rFonts w:ascii="Times New Roman" w:hAnsi="Times New Roman" w:cs="Times New Roman"/>
        </w:rPr>
      </w:pPr>
      <w:bookmarkStart w:id="872" w:name="bookmark1961"/>
    </w:p>
    <w:p w:rsidR="00A57638" w:rsidRPr="008F7727" w:rsidRDefault="0043590E" w:rsidP="001C58A8">
      <w:pPr>
        <w:pStyle w:val="3"/>
        <w:spacing w:after="0" w:line="240" w:lineRule="auto"/>
        <w:contextualSpacing/>
        <w:rPr>
          <w:rFonts w:ascii="Times New Roman" w:hAnsi="Times New Roman" w:cs="Times New Roman"/>
        </w:rPr>
      </w:pPr>
      <w:bookmarkStart w:id="873" w:name="_Toc105502814"/>
      <w:r w:rsidRPr="008F7727">
        <w:rPr>
          <w:rFonts w:ascii="Times New Roman" w:hAnsi="Times New Roman" w:cs="Times New Roman"/>
        </w:rPr>
        <w:t xml:space="preserve">2.4.5. </w:t>
      </w:r>
      <w:r w:rsidR="00E235EB" w:rsidRPr="008F7727">
        <w:rPr>
          <w:rFonts w:ascii="Times New Roman" w:hAnsi="Times New Roman" w:cs="Times New Roman"/>
        </w:rPr>
        <w:t>Планируемые результаты коррекционной работы</w:t>
      </w:r>
      <w:bookmarkEnd w:id="872"/>
      <w:bookmarkEnd w:id="873"/>
    </w:p>
    <w:p w:rsidR="00A57638" w:rsidRPr="008F7727" w:rsidRDefault="00E235EB" w:rsidP="001C58A8">
      <w:pPr>
        <w:pStyle w:val="13"/>
        <w:spacing w:line="240" w:lineRule="auto"/>
        <w:contextualSpacing/>
        <w:jc w:val="both"/>
        <w:rPr>
          <w:color w:val="auto"/>
        </w:rPr>
      </w:pPr>
      <w:r w:rsidRPr="008F7727">
        <w:rPr>
          <w:color w:val="auto"/>
        </w:rPr>
        <w:t>Программа коррекционной работы предусматривает выполнение требований к результатам, определенным ФГОС ООО.</w:t>
      </w:r>
    </w:p>
    <w:p w:rsidR="00A57638" w:rsidRPr="008F7727" w:rsidRDefault="00E235EB" w:rsidP="001C58A8">
      <w:pPr>
        <w:pStyle w:val="13"/>
        <w:spacing w:line="240" w:lineRule="auto"/>
        <w:contextualSpacing/>
        <w:jc w:val="both"/>
        <w:rPr>
          <w:color w:val="auto"/>
        </w:rPr>
      </w:pPr>
      <w:r w:rsidRPr="008F7727">
        <w:rPr>
          <w:color w:val="auto"/>
        </w:rPr>
        <w:t>Планируемые результаты ПКР имеют дифференцированный характер и могут определяться индивидуальными программами развития обучающихся.</w:t>
      </w:r>
    </w:p>
    <w:p w:rsidR="00A57638" w:rsidRPr="008F7727" w:rsidRDefault="00E235EB" w:rsidP="001C58A8">
      <w:pPr>
        <w:pStyle w:val="13"/>
        <w:spacing w:line="240" w:lineRule="auto"/>
        <w:contextualSpacing/>
        <w:jc w:val="both"/>
        <w:rPr>
          <w:color w:val="auto"/>
        </w:rPr>
      </w:pPr>
      <w:r w:rsidRPr="008F7727">
        <w:rPr>
          <w:color w:val="auto"/>
        </w:rPr>
        <w:t>В зависимости от формы организации коррекционно-развивающей работы планируются разные группы результатов (личностные, метапредметные, предметные). В урочной деятельности отражаются предметные, метапредметные и личностные результаты. Во внеурочной — личностные и метапредметные результаты.</w:t>
      </w:r>
    </w:p>
    <w:p w:rsidR="00A57638" w:rsidRPr="008F7727" w:rsidRDefault="00E235EB" w:rsidP="001C58A8">
      <w:pPr>
        <w:pStyle w:val="13"/>
        <w:spacing w:line="240" w:lineRule="auto"/>
        <w:contextualSpacing/>
        <w:jc w:val="both"/>
        <w:rPr>
          <w:color w:val="auto"/>
        </w:rPr>
      </w:pPr>
      <w:r w:rsidRPr="008F7727">
        <w:rPr>
          <w:color w:val="auto"/>
        </w:rPr>
        <w:t>Личностные результаты — индивидуальное продвижение обучающегося в личностном развитии (расширение круга социальных контактов, стремление к собственной результативности и др.).</w:t>
      </w:r>
    </w:p>
    <w:p w:rsidR="00A57638" w:rsidRPr="008F7727" w:rsidRDefault="00E235EB" w:rsidP="001C58A8">
      <w:pPr>
        <w:pStyle w:val="13"/>
        <w:spacing w:line="240" w:lineRule="auto"/>
        <w:contextualSpacing/>
        <w:jc w:val="both"/>
        <w:rPr>
          <w:color w:val="auto"/>
        </w:rPr>
      </w:pPr>
      <w:r w:rsidRPr="008F7727">
        <w:rPr>
          <w:color w:val="auto"/>
        </w:rPr>
        <w:t>Метапредметные результаты — овладение общеучебными умениями с учетом индивидуальных особенностей; совершенствование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w:t>
      </w:r>
    </w:p>
    <w:p w:rsidR="00A57638" w:rsidRPr="008F7727" w:rsidRDefault="00E235EB" w:rsidP="001C58A8">
      <w:pPr>
        <w:pStyle w:val="13"/>
        <w:spacing w:line="240" w:lineRule="auto"/>
        <w:contextualSpacing/>
        <w:jc w:val="both"/>
        <w:rPr>
          <w:color w:val="auto"/>
        </w:rPr>
      </w:pPr>
      <w:r w:rsidRPr="008F7727">
        <w:rPr>
          <w:color w:val="auto"/>
        </w:rPr>
        <w:t>Предметные результаты (овладение содержанием ООП ООО, конкретных предметных областей; подпрограмм) определяются совместно с учителем с учетом индивидуальных особенностей разных категорий школьников с трудностями в обучении и социализации.</w:t>
      </w:r>
    </w:p>
    <w:p w:rsidR="00A57638" w:rsidRPr="008F7727" w:rsidRDefault="00E235EB" w:rsidP="001C58A8">
      <w:pPr>
        <w:pStyle w:val="13"/>
        <w:spacing w:line="240" w:lineRule="auto"/>
        <w:contextualSpacing/>
        <w:jc w:val="both"/>
        <w:rPr>
          <w:color w:val="auto"/>
        </w:rPr>
      </w:pPr>
      <w:r w:rsidRPr="008F7727">
        <w:rPr>
          <w:color w:val="auto"/>
        </w:rPr>
        <w:t>Достижения обучающихся рассматриваются с учетом их предыдущих индивидуальных достижений. Это может быть учет собственных достижений обучащегося (на основе портфеля его достижений).</w:t>
      </w:r>
    </w:p>
    <w:p w:rsidR="00A57638" w:rsidRPr="008F7727" w:rsidRDefault="00E235EB" w:rsidP="001C58A8">
      <w:pPr>
        <w:pStyle w:val="13"/>
        <w:spacing w:line="240" w:lineRule="auto"/>
        <w:contextualSpacing/>
        <w:jc w:val="both"/>
        <w:rPr>
          <w:color w:val="auto"/>
        </w:rPr>
        <w:sectPr w:rsidR="00A57638" w:rsidRPr="008F7727" w:rsidSect="00EB31E3">
          <w:headerReference w:type="even" r:id="rId109"/>
          <w:headerReference w:type="default" r:id="rId110"/>
          <w:footerReference w:type="even" r:id="rId111"/>
          <w:footerReference w:type="default" r:id="rId112"/>
          <w:footnotePr>
            <w:numRestart w:val="eachPage"/>
          </w:footnotePr>
          <w:pgSz w:w="7824" w:h="12019"/>
          <w:pgMar w:top="567" w:right="567" w:bottom="567" w:left="1134" w:header="0" w:footer="3" w:gutter="0"/>
          <w:cols w:space="720"/>
          <w:noEndnote/>
          <w:docGrid w:linePitch="360"/>
        </w:sectPr>
      </w:pPr>
      <w:r w:rsidRPr="008F7727">
        <w:rPr>
          <w:color w:val="auto"/>
        </w:rPr>
        <w:t>Мониторинг освоения ПКР проводится на ППк в ходе анализа результатов диагностической работы специалистов. Оценка образовательных достижений освоения ПКР осуществляется экспертной группой и может выражаться в уровневой шкале — 3 балла — значительная динамика, 2 балла — удовлетворительная динамика, 1 балл — незначительная динамика, 0 баллов — отсутствие динамики.</w:t>
      </w:r>
    </w:p>
    <w:p w:rsidR="00A57638" w:rsidRPr="008F7727" w:rsidRDefault="0043590E" w:rsidP="001C58A8">
      <w:pPr>
        <w:pStyle w:val="12"/>
        <w:spacing w:after="0" w:line="240" w:lineRule="auto"/>
        <w:contextualSpacing/>
        <w:rPr>
          <w:rFonts w:ascii="Times New Roman" w:hAnsi="Times New Roman" w:cs="Times New Roman"/>
        </w:rPr>
      </w:pPr>
      <w:bookmarkStart w:id="874" w:name="_Toc105502815"/>
      <w:r w:rsidRPr="008F7727">
        <w:rPr>
          <w:rFonts w:ascii="Times New Roman" w:hAnsi="Times New Roman" w:cs="Times New Roman"/>
        </w:rPr>
        <w:lastRenderedPageBreak/>
        <w:t xml:space="preserve">3. </w:t>
      </w:r>
      <w:bookmarkStart w:id="875" w:name="bookmark1963"/>
      <w:r w:rsidR="00E235EB" w:rsidRPr="008F7727">
        <w:rPr>
          <w:rFonts w:ascii="Times New Roman" w:hAnsi="Times New Roman" w:cs="Times New Roman"/>
        </w:rPr>
        <w:t>ОРГАНИЗАЦИОННЫЙ РАЗДЕЛ ПРОГРАММЫ ОСНОВНОГО ОБЩЕГО ОБРАЗОВАНИЯ</w:t>
      </w:r>
      <w:bookmarkEnd w:id="874"/>
      <w:bookmarkEnd w:id="875"/>
    </w:p>
    <w:p w:rsidR="00A57638" w:rsidRPr="008F7727" w:rsidRDefault="0043590E" w:rsidP="001C58A8">
      <w:pPr>
        <w:pStyle w:val="22"/>
        <w:spacing w:after="0"/>
        <w:contextualSpacing/>
        <w:rPr>
          <w:rFonts w:ascii="Times New Roman" w:hAnsi="Times New Roman" w:cs="Times New Roman"/>
        </w:rPr>
      </w:pPr>
      <w:bookmarkStart w:id="876" w:name="bookmark1965"/>
      <w:bookmarkStart w:id="877" w:name="_Toc105502816"/>
      <w:r w:rsidRPr="008F7727">
        <w:rPr>
          <w:rFonts w:ascii="Times New Roman" w:hAnsi="Times New Roman" w:cs="Times New Roman"/>
        </w:rPr>
        <w:t xml:space="preserve">3.1. </w:t>
      </w:r>
      <w:r w:rsidR="00E235EB" w:rsidRPr="008F7727">
        <w:rPr>
          <w:rFonts w:ascii="Times New Roman" w:hAnsi="Times New Roman" w:cs="Times New Roman"/>
        </w:rPr>
        <w:t>УЧЕБНЫЙ ПЛАН ПРОГРАММЫ</w:t>
      </w:r>
      <w:bookmarkStart w:id="878" w:name="_Toc105502817"/>
      <w:bookmarkEnd w:id="876"/>
      <w:bookmarkEnd w:id="877"/>
      <w:r w:rsidR="00E235EB" w:rsidRPr="008F7727">
        <w:rPr>
          <w:rFonts w:ascii="Times New Roman" w:hAnsi="Times New Roman" w:cs="Times New Roman"/>
        </w:rPr>
        <w:t>ОСНОВНОГО ОБЩЕГО ОБРАЗОВАНИЯ</w:t>
      </w:r>
      <w:bookmarkEnd w:id="878"/>
    </w:p>
    <w:p w:rsidR="00A57638" w:rsidRPr="008F7727" w:rsidRDefault="00E235EB" w:rsidP="001C58A8">
      <w:pPr>
        <w:pStyle w:val="13"/>
        <w:spacing w:line="240" w:lineRule="auto"/>
        <w:contextualSpacing/>
        <w:jc w:val="both"/>
        <w:rPr>
          <w:color w:val="auto"/>
        </w:rPr>
      </w:pPr>
      <w:r w:rsidRPr="008F7727">
        <w:rPr>
          <w:color w:val="auto"/>
        </w:rPr>
        <w:t>Примерный учебный план образовательных организаций, реализующих образовательную программу основного общего образования (далее примерный учебный план), обеспечивает реализацию требований ФГОС, определяет общие рамки отбора учебного материала, формирования перечня результатов образования и организации образовательной деятельности.</w:t>
      </w:r>
    </w:p>
    <w:p w:rsidR="00A57638" w:rsidRPr="008F7727" w:rsidRDefault="00E235EB" w:rsidP="001C58A8">
      <w:pPr>
        <w:pStyle w:val="13"/>
        <w:spacing w:line="240" w:lineRule="auto"/>
        <w:contextualSpacing/>
        <w:jc w:val="both"/>
        <w:rPr>
          <w:color w:val="auto"/>
        </w:rPr>
      </w:pPr>
      <w:r w:rsidRPr="008F7727">
        <w:rPr>
          <w:color w:val="auto"/>
        </w:rPr>
        <w:t>Примерный учебный план:</w:t>
      </w:r>
    </w:p>
    <w:p w:rsidR="00A57638" w:rsidRPr="008F7727" w:rsidRDefault="00E235EB" w:rsidP="001C58A8">
      <w:pPr>
        <w:pStyle w:val="13"/>
        <w:spacing w:line="240" w:lineRule="auto"/>
        <w:ind w:left="240" w:hanging="240"/>
        <w:contextualSpacing/>
        <w:jc w:val="both"/>
        <w:rPr>
          <w:color w:val="auto"/>
        </w:rPr>
      </w:pPr>
      <w:r w:rsidRPr="008F7727">
        <w:rPr>
          <w:color w:val="auto"/>
        </w:rPr>
        <w:t>—фиксирует максимальный объем учебной нагрузки обучающихся;</w:t>
      </w:r>
    </w:p>
    <w:p w:rsidR="00A57638" w:rsidRPr="008F7727" w:rsidRDefault="00E235EB" w:rsidP="001C58A8">
      <w:pPr>
        <w:pStyle w:val="13"/>
        <w:spacing w:line="240" w:lineRule="auto"/>
        <w:ind w:left="240" w:hanging="240"/>
        <w:contextualSpacing/>
        <w:jc w:val="both"/>
        <w:rPr>
          <w:color w:val="auto"/>
        </w:rPr>
      </w:pPr>
      <w:r w:rsidRPr="008F7727">
        <w:rPr>
          <w:color w:val="auto"/>
        </w:rPr>
        <w:t>—определяет (регламентирует) перечень учебных предметов, курсов и время, отводимое на их освоение и организацию;</w:t>
      </w:r>
    </w:p>
    <w:p w:rsidR="00A57638" w:rsidRPr="008F7727" w:rsidRDefault="00E235EB" w:rsidP="001C58A8">
      <w:pPr>
        <w:pStyle w:val="13"/>
        <w:spacing w:line="240" w:lineRule="auto"/>
        <w:ind w:left="240" w:hanging="240"/>
        <w:contextualSpacing/>
        <w:jc w:val="both"/>
        <w:rPr>
          <w:color w:val="auto"/>
        </w:rPr>
      </w:pPr>
      <w:r w:rsidRPr="008F7727">
        <w:rPr>
          <w:color w:val="auto"/>
        </w:rPr>
        <w:t>—распределяет учебные предметы, курсы, модули по классам и учебным годам.</w:t>
      </w:r>
    </w:p>
    <w:p w:rsidR="00A57638" w:rsidRPr="008F7727" w:rsidRDefault="00E235EB" w:rsidP="001C58A8">
      <w:pPr>
        <w:pStyle w:val="13"/>
        <w:spacing w:line="240" w:lineRule="auto"/>
        <w:contextualSpacing/>
        <w:jc w:val="both"/>
        <w:rPr>
          <w:color w:val="auto"/>
        </w:rPr>
      </w:pPr>
      <w:r w:rsidRPr="008F7727">
        <w:rPr>
          <w:color w:val="auto"/>
        </w:rPr>
        <w:t>Примерный 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РФ, в том числе русского языка как родного языка, государственных языков республик Российской Федерации. В случаях, предусмотренных законодательством Российской Федерации в сфере образования, предоставляет возможность обучения на государственных языках республик Российской Федерации и родном языке из числа языков народов Российской Федерации, возможность их изучения, а также устанавливает количество занятий.</w:t>
      </w:r>
    </w:p>
    <w:p w:rsidR="00A57638" w:rsidRPr="008F7727" w:rsidRDefault="00E235EB" w:rsidP="001C58A8">
      <w:pPr>
        <w:pStyle w:val="13"/>
        <w:spacing w:line="240" w:lineRule="auto"/>
        <w:contextualSpacing/>
        <w:jc w:val="both"/>
        <w:rPr>
          <w:color w:val="auto"/>
        </w:rPr>
      </w:pPr>
      <w:r w:rsidRPr="008F7727">
        <w:rPr>
          <w:color w:val="auto"/>
        </w:rPr>
        <w:t>Вариативность содержания образовательных программ основного общего образования реализуется через возможность формирования программ основного общего образования различного уровня сложности и направленности с учетом образовательных потребностей и способностей обучающихся, включая одаренных детей и детей с ОВЗ.</w:t>
      </w:r>
    </w:p>
    <w:p w:rsidR="00A57638" w:rsidRPr="008F7727" w:rsidRDefault="00E235EB" w:rsidP="001C58A8">
      <w:pPr>
        <w:pStyle w:val="13"/>
        <w:spacing w:line="240" w:lineRule="auto"/>
        <w:contextualSpacing/>
        <w:jc w:val="both"/>
        <w:rPr>
          <w:color w:val="auto"/>
        </w:rPr>
      </w:pPr>
      <w:r w:rsidRPr="008F7727">
        <w:rPr>
          <w:color w:val="auto"/>
        </w:rPr>
        <w:t>Примерный учебный план состоит из двух частей: обязательной части и части, формируемой участниками образовательных отношений.</w:t>
      </w:r>
    </w:p>
    <w:p w:rsidR="00A57638" w:rsidRPr="008F7727" w:rsidRDefault="00E235EB" w:rsidP="001C58A8">
      <w:pPr>
        <w:pStyle w:val="13"/>
        <w:spacing w:line="240" w:lineRule="auto"/>
        <w:contextualSpacing/>
        <w:jc w:val="both"/>
        <w:rPr>
          <w:color w:val="auto"/>
        </w:rPr>
      </w:pPr>
      <w:r w:rsidRPr="008F7727">
        <w:rPr>
          <w:color w:val="auto"/>
        </w:rPr>
        <w:t>Обязательная часть примерного учебного плана определяет состав учебных предметов обязательных для всех имеющих по данной программе государственную аккредитацию образовательных организаций, реализующих образовательную программу основного общего образования, и учебное время, отводимое на их изучение по классам (годам) обучения.</w:t>
      </w:r>
    </w:p>
    <w:p w:rsidR="00A57638" w:rsidRPr="008F7727" w:rsidRDefault="00E235EB" w:rsidP="001C58A8">
      <w:pPr>
        <w:pStyle w:val="13"/>
        <w:spacing w:line="240" w:lineRule="auto"/>
        <w:contextualSpacing/>
        <w:jc w:val="both"/>
        <w:rPr>
          <w:color w:val="auto"/>
        </w:rPr>
      </w:pPr>
      <w:r w:rsidRPr="008F7727">
        <w:rPr>
          <w:color w:val="auto"/>
        </w:rPr>
        <w:t xml:space="preserve">Часть примерного учебного плана, формируемая участниками образовательных отношений, определяет время, отводимое на изучение учебных предметов, учебных курсов, учебных модулей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w:t>
      </w:r>
      <w:r w:rsidRPr="008F7727">
        <w:rPr>
          <w:color w:val="auto"/>
        </w:rPr>
        <w:lastRenderedPageBreak/>
        <w:t>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w:t>
      </w:r>
    </w:p>
    <w:p w:rsidR="00A57638" w:rsidRPr="008F7727" w:rsidRDefault="00E235EB" w:rsidP="001C58A8">
      <w:pPr>
        <w:pStyle w:val="13"/>
        <w:spacing w:line="240" w:lineRule="auto"/>
        <w:contextualSpacing/>
        <w:jc w:val="both"/>
        <w:rPr>
          <w:color w:val="auto"/>
        </w:rPr>
      </w:pPr>
      <w:r w:rsidRPr="008F7727">
        <w:rPr>
          <w:color w:val="auto"/>
        </w:rPr>
        <w:t>Время, отводимое на данную часть примерного учебного плана, может быть использовано на:</w:t>
      </w:r>
    </w:p>
    <w:p w:rsidR="00A57638" w:rsidRPr="008F7727" w:rsidRDefault="00E235EB" w:rsidP="001C58A8">
      <w:pPr>
        <w:pStyle w:val="13"/>
        <w:spacing w:line="240" w:lineRule="auto"/>
        <w:ind w:left="240" w:hanging="240"/>
        <w:contextualSpacing/>
        <w:jc w:val="both"/>
        <w:rPr>
          <w:color w:val="auto"/>
        </w:rPr>
      </w:pPr>
      <w:r w:rsidRPr="008F7727">
        <w:rPr>
          <w:color w:val="auto"/>
        </w:rPr>
        <w:t>—увеличение учебных часов, предусмотренных на изучение отдельных учебных предметов обязательной части, в том числе на углубленном уровне;</w:t>
      </w:r>
    </w:p>
    <w:p w:rsidR="00A57638" w:rsidRPr="008F7727" w:rsidRDefault="00E235EB" w:rsidP="001C58A8">
      <w:pPr>
        <w:pStyle w:val="13"/>
        <w:spacing w:line="240" w:lineRule="auto"/>
        <w:ind w:left="240" w:hanging="240"/>
        <w:contextualSpacing/>
        <w:jc w:val="both"/>
        <w:rPr>
          <w:color w:val="auto"/>
        </w:rPr>
      </w:pPr>
      <w:r w:rsidRPr="008F7727">
        <w:rPr>
          <w:color w:val="auto"/>
        </w:rPr>
        <w:t>—введение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p>
    <w:p w:rsidR="00A57638" w:rsidRPr="008F7727" w:rsidRDefault="00E235EB" w:rsidP="001C58A8">
      <w:pPr>
        <w:pStyle w:val="13"/>
        <w:spacing w:line="240" w:lineRule="auto"/>
        <w:ind w:left="240" w:hanging="240"/>
        <w:contextualSpacing/>
        <w:jc w:val="both"/>
        <w:rPr>
          <w:color w:val="auto"/>
        </w:rPr>
      </w:pPr>
      <w:r w:rsidRPr="008F7727">
        <w:rPr>
          <w:color w:val="auto"/>
        </w:rPr>
        <w:t>—другие виды учебной, воспитательной, спортивной и иной деятельности обучающихся.</w:t>
      </w:r>
    </w:p>
    <w:p w:rsidR="00A57638" w:rsidRPr="008F7727" w:rsidRDefault="00E235EB" w:rsidP="001C58A8">
      <w:pPr>
        <w:pStyle w:val="13"/>
        <w:spacing w:line="240" w:lineRule="auto"/>
        <w:contextualSpacing/>
        <w:jc w:val="both"/>
        <w:rPr>
          <w:color w:val="auto"/>
        </w:rPr>
      </w:pPr>
      <w:r w:rsidRPr="008F7727">
        <w:rPr>
          <w:color w:val="auto"/>
        </w:rPr>
        <w:t>В интересах детей с участием обучающихся и их семей могут разрабатываться индивидуальные учебные планы, в рамках которых формируется индивидуальная траектория развития обучающегося (содержание учебных предметов, курсов, модулей, темп и формы образования). Реализация индивидуальных учебных планов, программ сопровождается тьюторской поддержкой.</w:t>
      </w:r>
    </w:p>
    <w:p w:rsidR="00A57638" w:rsidRPr="008F7727" w:rsidRDefault="00E235EB" w:rsidP="001C58A8">
      <w:pPr>
        <w:pStyle w:val="13"/>
        <w:spacing w:line="240" w:lineRule="auto"/>
        <w:contextualSpacing/>
        <w:jc w:val="both"/>
        <w:rPr>
          <w:color w:val="auto"/>
        </w:rPr>
      </w:pPr>
      <w:r w:rsidRPr="008F7727">
        <w:rPr>
          <w:color w:val="auto"/>
        </w:rPr>
        <w:t>Каждая общеобразовательная организация самостоятельно определяет режим работы (5-дневная или 6-дневная учебная неделя) с учетом законодательства Российской Федерации.</w:t>
      </w:r>
    </w:p>
    <w:p w:rsidR="00A57638" w:rsidRPr="008F7727" w:rsidRDefault="00E235EB" w:rsidP="001C58A8">
      <w:pPr>
        <w:pStyle w:val="13"/>
        <w:spacing w:line="240" w:lineRule="auto"/>
        <w:contextualSpacing/>
        <w:jc w:val="both"/>
        <w:rPr>
          <w:color w:val="auto"/>
        </w:rPr>
      </w:pPr>
      <w:r w:rsidRPr="008F7727">
        <w:rPr>
          <w:color w:val="auto"/>
        </w:rPr>
        <w:t>Продолжительность учебного года основного общего образования составляет 34 недели. Количество учебных занятий за 5 лет не может составлять менее 5058 академических часов и более 5549 академических часов. Максимальное число часов в неделю в 5, 6 и 7 классах при 5-дневной учебной неделе и 34 учебных неделях составляет 29, 30 и 32 часа соответственно. Максимальное число часов в неделю в 8 и 9 классах составляет 33 часа. При 6-дневной учебной неделе в 5, 6, 7 классах — 32, 33, 35 часов соответственно, в 8 и 9 классах — 36 часов.</w:t>
      </w:r>
    </w:p>
    <w:p w:rsidR="00A57638" w:rsidRPr="008F7727" w:rsidRDefault="00E235EB" w:rsidP="001C58A8">
      <w:pPr>
        <w:pStyle w:val="13"/>
        <w:spacing w:line="240" w:lineRule="auto"/>
        <w:contextualSpacing/>
        <w:jc w:val="both"/>
        <w:rPr>
          <w:color w:val="auto"/>
        </w:rPr>
      </w:pPr>
      <w:r w:rsidRPr="008F7727">
        <w:rPr>
          <w:color w:val="auto"/>
        </w:rPr>
        <w:t>Продолжительность каникул в течение учебного года составляет не менее 30 календарных дней, летом — не менее 8 недель.</w:t>
      </w:r>
    </w:p>
    <w:p w:rsidR="00A57638" w:rsidRPr="008F7727" w:rsidRDefault="00E235EB" w:rsidP="001C58A8">
      <w:pPr>
        <w:pStyle w:val="13"/>
        <w:spacing w:line="240" w:lineRule="auto"/>
        <w:contextualSpacing/>
        <w:jc w:val="both"/>
        <w:rPr>
          <w:color w:val="auto"/>
        </w:rPr>
      </w:pPr>
      <w:r w:rsidRPr="008F7727">
        <w:rPr>
          <w:color w:val="auto"/>
        </w:rPr>
        <w:t>Продолжительность урока в основной школе составляет 4045 минут. Для классов, в которых обучаются дети с ограниченными возможностями здоровья, — 40 минут. Во время занятий необходим перерыв для гимнастики не менее 2 минут.</w:t>
      </w:r>
    </w:p>
    <w:p w:rsidR="00A57638" w:rsidRPr="008F7727" w:rsidRDefault="00E235EB" w:rsidP="001C58A8">
      <w:pPr>
        <w:pStyle w:val="13"/>
        <w:spacing w:line="240" w:lineRule="auto"/>
        <w:contextualSpacing/>
        <w:jc w:val="both"/>
        <w:rPr>
          <w:color w:val="auto"/>
        </w:rPr>
      </w:pPr>
      <w:r w:rsidRPr="008F7727">
        <w:rPr>
          <w:color w:val="auto"/>
        </w:rPr>
        <w:t>Для основного общего образования представлены шесть вариантов примерного недельного учебного плана:</w:t>
      </w:r>
    </w:p>
    <w:p w:rsidR="00A57638" w:rsidRPr="008F7727" w:rsidRDefault="00E235EB" w:rsidP="001C58A8">
      <w:pPr>
        <w:pStyle w:val="-"/>
        <w:spacing w:line="240" w:lineRule="auto"/>
        <w:contextualSpacing/>
      </w:pPr>
      <w:r w:rsidRPr="008F7727">
        <w:t>—варианты 1, 3, 4 — для общеобразовательных организаций, в которых обучение ведется на русском языке для 5-дневной и 6-дневной учебной недели (1-й и 3-й варианты), а также с учетом изучения второго иностранного языка (4-й вариант);</w:t>
      </w:r>
    </w:p>
    <w:p w:rsidR="00A57638" w:rsidRPr="008F7727" w:rsidRDefault="00E235EB" w:rsidP="001C58A8">
      <w:pPr>
        <w:pStyle w:val="-"/>
        <w:spacing w:line="240" w:lineRule="auto"/>
        <w:contextualSpacing/>
      </w:pPr>
      <w:r w:rsidRPr="008F7727">
        <w:t xml:space="preserve">—варианты 2, 5 — для общеобразовательных организаций, в которых обучение ведется на русском языке, но наряду с ним изучается один из государственных языков республик Российской Федерации и (или) один из языков народов Российской Федерации, </w:t>
      </w:r>
      <w:r w:rsidRPr="008F7727">
        <w:lastRenderedPageBreak/>
        <w:t>для 5-дневной и 6-дневной учебной недели;</w:t>
      </w:r>
    </w:p>
    <w:p w:rsidR="00A57638" w:rsidRPr="008F7727" w:rsidRDefault="00E235EB" w:rsidP="001C58A8">
      <w:pPr>
        <w:pStyle w:val="-"/>
        <w:spacing w:line="240" w:lineRule="auto"/>
        <w:contextualSpacing/>
      </w:pPr>
      <w:r w:rsidRPr="008F7727">
        <w:t>—вариант 6 — для общеобразовательных организаций, в которых обучение ведется на родном (нерусском) языке из числа языков народов Российской Федерации.</w:t>
      </w:r>
    </w:p>
    <w:p w:rsidR="00A57638" w:rsidRPr="008F7727" w:rsidRDefault="00E235EB" w:rsidP="001C58A8">
      <w:pPr>
        <w:pStyle w:val="-"/>
        <w:spacing w:line="240" w:lineRule="auto"/>
        <w:contextualSpacing/>
      </w:pPr>
      <w:r w:rsidRPr="008F7727">
        <w:t>При реализации примерного недельного учебного плана количество часов на физическую культуру составляет 2, третий час должен быть реализован образовательной организацией за счет часов внеурочной деятельности и/или за счет посещения учащимися спортивных секций.</w:t>
      </w:r>
    </w:p>
    <w:p w:rsidR="009504BF" w:rsidRPr="008F7727" w:rsidRDefault="009504BF" w:rsidP="001C58A8">
      <w:pPr>
        <w:pStyle w:val="-"/>
        <w:spacing w:line="240" w:lineRule="auto"/>
        <w:contextualSpacing/>
      </w:pPr>
    </w:p>
    <w:p w:rsidR="00A57638" w:rsidRPr="008F7727" w:rsidRDefault="00E235EB" w:rsidP="001C58A8">
      <w:pPr>
        <w:pStyle w:val="-"/>
        <w:spacing w:line="240" w:lineRule="auto"/>
        <w:contextualSpacing/>
      </w:pPr>
      <w:r w:rsidRPr="008F7727">
        <w:t xml:space="preserve">В государственных и муниципальных образовательных организациях, расположенных на территории республики Российской Федерации, может вводиться изучение государственных языков республик Российской Федерации в соответствии с законодательством республик Российской Федерации. Изучение родных языков из числа языков народов Российской Федерации, государственных языков республик Российской Федерации следует организовать на основе примерных рабочих программ по родным языкам и родной литературе, включенных в федеральный реестр образовательных образовательных программ </w:t>
      </w:r>
      <w:hyperlink r:id="rId113" w:history="1">
        <w:r w:rsidRPr="008F7727">
          <w:rPr>
            <w:lang w:val="en-US" w:eastAsia="en-US" w:bidi="en-US"/>
          </w:rPr>
          <w:t>https</w:t>
        </w:r>
        <w:r w:rsidRPr="008F7727">
          <w:rPr>
            <w:lang w:eastAsia="en-US" w:bidi="en-US"/>
          </w:rPr>
          <w:t>://</w:t>
        </w:r>
        <w:r w:rsidRPr="008F7727">
          <w:rPr>
            <w:lang w:val="en-US" w:eastAsia="en-US" w:bidi="en-US"/>
          </w:rPr>
          <w:t>fgosreestr</w:t>
        </w:r>
        <w:r w:rsidRPr="008F7727">
          <w:rPr>
            <w:lang w:eastAsia="en-US" w:bidi="en-US"/>
          </w:rPr>
          <w:t>.</w:t>
        </w:r>
        <w:r w:rsidRPr="008F7727">
          <w:rPr>
            <w:lang w:val="en-US" w:eastAsia="en-US" w:bidi="en-US"/>
          </w:rPr>
          <w:t>ru</w:t>
        </w:r>
      </w:hyperlink>
      <w:r w:rsidRPr="008F7727">
        <w:rPr>
          <w:lang w:eastAsia="en-US" w:bidi="en-US"/>
        </w:rPr>
        <w:t>.</w:t>
      </w:r>
    </w:p>
    <w:p w:rsidR="00A57638" w:rsidRPr="008F7727" w:rsidRDefault="00E235EB" w:rsidP="001C58A8">
      <w:pPr>
        <w:pStyle w:val="-"/>
        <w:spacing w:line="240" w:lineRule="auto"/>
        <w:contextualSpacing/>
      </w:pPr>
      <w:r w:rsidRPr="008F7727">
        <w:t>В общеобразовательных организациях республик Российской Федерации, в которых введено преподавание и изучение государственных языков республик Российской Федерации, распределение часов предметной области «Родной язык и родная литература» учебного плана осуществляется с учетом законодательства данных субъектов Российской Федерации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w:t>
      </w:r>
    </w:p>
    <w:p w:rsidR="00A57638" w:rsidRPr="008F7727" w:rsidRDefault="00E235EB" w:rsidP="001C58A8">
      <w:pPr>
        <w:pStyle w:val="-"/>
        <w:spacing w:line="240" w:lineRule="auto"/>
        <w:contextualSpacing/>
        <w:sectPr w:rsidR="00A57638" w:rsidRPr="008F7727" w:rsidSect="00EB31E3">
          <w:footnotePr>
            <w:numRestart w:val="eachPage"/>
          </w:footnotePr>
          <w:pgSz w:w="7824" w:h="12019"/>
          <w:pgMar w:top="567" w:right="567" w:bottom="567" w:left="1134" w:header="0" w:footer="3" w:gutter="0"/>
          <w:cols w:space="720"/>
          <w:noEndnote/>
          <w:docGrid w:linePitch="360"/>
        </w:sectPr>
      </w:pPr>
      <w:r w:rsidRPr="008F7727">
        <w:t>При проведении занятий по родному (нерусскому) языку из числа языков народов Российской Федерации в общеобразовательных организациях, где наряду с русским языком изучается родной (нерусский) язык, осуществляется деление класса на две и более группы при наличии потребности в изучении нескольких родных языков народов Российской Федерации, государственных языков республик, деление класса на две группы с учетом уровней владения родным языком (владеющие и не владеющие).</w:t>
      </w:r>
    </w:p>
    <w:p w:rsidR="00A57638" w:rsidRPr="008F7727" w:rsidRDefault="00A57638" w:rsidP="001C58A8">
      <w:pPr>
        <w:contextualSpacing/>
        <w:rPr>
          <w:rFonts w:ascii="Times New Roman" w:hAnsi="Times New Roman" w:cs="Times New Roman"/>
          <w:color w:val="auto"/>
          <w:sz w:val="18"/>
          <w:szCs w:val="18"/>
        </w:rPr>
      </w:pPr>
    </w:p>
    <w:p w:rsidR="000D77D2" w:rsidRPr="000D77D2" w:rsidRDefault="000D77D2" w:rsidP="000D77D2">
      <w:pPr>
        <w:jc w:val="center"/>
        <w:rPr>
          <w:rFonts w:ascii="Times New Roman" w:hAnsi="Times New Roman" w:cs="Times New Roman"/>
          <w:b/>
          <w:bCs/>
        </w:rPr>
      </w:pPr>
      <w:r w:rsidRPr="000D77D2">
        <w:rPr>
          <w:rFonts w:ascii="Times New Roman" w:hAnsi="Times New Roman" w:cs="Times New Roman"/>
          <w:b/>
          <w:bCs/>
        </w:rPr>
        <w:t>2.Основное общее образование</w:t>
      </w:r>
    </w:p>
    <w:p w:rsidR="000D77D2" w:rsidRPr="000D77D2" w:rsidRDefault="000D77D2" w:rsidP="000D77D2">
      <w:pPr>
        <w:jc w:val="center"/>
        <w:rPr>
          <w:rFonts w:ascii="Times New Roman" w:hAnsi="Times New Roman" w:cs="Times New Roman"/>
        </w:rPr>
      </w:pPr>
      <w:r w:rsidRPr="000D77D2">
        <w:rPr>
          <w:rFonts w:ascii="Times New Roman" w:hAnsi="Times New Roman" w:cs="Times New Roman"/>
          <w:b/>
          <w:bCs/>
        </w:rPr>
        <w:t>2.1.  6-9 классы ФГОС</w:t>
      </w:r>
    </w:p>
    <w:p w:rsidR="000D77D2" w:rsidRPr="000D77D2" w:rsidRDefault="000D77D2" w:rsidP="000D77D2">
      <w:pPr>
        <w:ind w:firstLine="708"/>
        <w:jc w:val="both"/>
        <w:rPr>
          <w:rFonts w:ascii="Times New Roman" w:hAnsi="Times New Roman" w:cs="Times New Roman"/>
        </w:rPr>
      </w:pPr>
      <w:r w:rsidRPr="000D77D2">
        <w:rPr>
          <w:rFonts w:ascii="Times New Roman" w:hAnsi="Times New Roman" w:cs="Times New Roman"/>
        </w:rPr>
        <w:t>Учебный план 6-9 классов обеспечивает введение в действие и реализацию требований ФГОС ООО и определяет:</w:t>
      </w:r>
    </w:p>
    <w:p w:rsidR="000D77D2" w:rsidRPr="000D77D2" w:rsidRDefault="000D77D2" w:rsidP="000D77D2">
      <w:pPr>
        <w:jc w:val="both"/>
        <w:rPr>
          <w:rFonts w:ascii="Times New Roman" w:hAnsi="Times New Roman" w:cs="Times New Roman"/>
        </w:rPr>
      </w:pPr>
      <w:r w:rsidRPr="000D77D2">
        <w:rPr>
          <w:rFonts w:ascii="Times New Roman" w:hAnsi="Times New Roman" w:cs="Times New Roman"/>
        </w:rPr>
        <w:t>- общий объём нагрузки и максимальный объём аудиторной нагрузки обучающихся;</w:t>
      </w:r>
    </w:p>
    <w:p w:rsidR="000D77D2" w:rsidRPr="000D77D2" w:rsidRDefault="000D77D2" w:rsidP="000D77D2">
      <w:pPr>
        <w:jc w:val="both"/>
        <w:rPr>
          <w:rFonts w:ascii="Times New Roman" w:hAnsi="Times New Roman" w:cs="Times New Roman"/>
        </w:rPr>
      </w:pPr>
      <w:r w:rsidRPr="000D77D2">
        <w:rPr>
          <w:rFonts w:ascii="Times New Roman" w:hAnsi="Times New Roman" w:cs="Times New Roman"/>
        </w:rPr>
        <w:t>- состав учебных предметов обязательных предметных областей;</w:t>
      </w:r>
    </w:p>
    <w:p w:rsidR="000D77D2" w:rsidRPr="000D77D2" w:rsidRDefault="000D77D2" w:rsidP="000D77D2">
      <w:pPr>
        <w:jc w:val="both"/>
        <w:rPr>
          <w:rFonts w:ascii="Times New Roman" w:hAnsi="Times New Roman" w:cs="Times New Roman"/>
        </w:rPr>
      </w:pPr>
      <w:r w:rsidRPr="000D77D2">
        <w:rPr>
          <w:rFonts w:ascii="Times New Roman" w:hAnsi="Times New Roman" w:cs="Times New Roman"/>
        </w:rPr>
        <w:t>- образовательного процесса, обеспечивающих различные интересы обучающихся.</w:t>
      </w:r>
    </w:p>
    <w:p w:rsidR="000D77D2" w:rsidRPr="000D77D2" w:rsidRDefault="000D77D2" w:rsidP="000D77D2">
      <w:pPr>
        <w:ind w:firstLine="708"/>
        <w:jc w:val="both"/>
        <w:rPr>
          <w:rFonts w:ascii="Times New Roman" w:hAnsi="Times New Roman" w:cs="Times New Roman"/>
        </w:rPr>
      </w:pPr>
      <w:r w:rsidRPr="000D77D2">
        <w:rPr>
          <w:rFonts w:ascii="Times New Roman" w:hAnsi="Times New Roman" w:cs="Times New Roman"/>
        </w:rPr>
        <w:t>Целями реализации учебного плана являются:</w:t>
      </w:r>
    </w:p>
    <w:p w:rsidR="000D77D2" w:rsidRPr="000D77D2" w:rsidRDefault="000D77D2" w:rsidP="000D77D2">
      <w:pPr>
        <w:jc w:val="both"/>
        <w:rPr>
          <w:rFonts w:ascii="Times New Roman" w:hAnsi="Times New Roman" w:cs="Times New Roman"/>
        </w:rPr>
      </w:pPr>
      <w:r w:rsidRPr="000D77D2">
        <w:rPr>
          <w:rFonts w:ascii="Times New Roman" w:hAnsi="Times New Roman" w:cs="Times New Roman"/>
        </w:rPr>
        <w:t>обеспечение планируемых результатов по достижению выпускником целевых установок,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среднего школьного возраста, индивидуальными особенностями его развития и состояния здоровья;</w:t>
      </w:r>
    </w:p>
    <w:p w:rsidR="000D77D2" w:rsidRPr="000D77D2" w:rsidRDefault="000D77D2" w:rsidP="000D77D2">
      <w:pPr>
        <w:jc w:val="both"/>
        <w:rPr>
          <w:rFonts w:ascii="Times New Roman" w:hAnsi="Times New Roman" w:cs="Times New Roman"/>
        </w:rPr>
      </w:pPr>
      <w:r w:rsidRPr="000D77D2">
        <w:rPr>
          <w:rFonts w:ascii="Times New Roman" w:hAnsi="Times New Roman" w:cs="Times New Roman"/>
        </w:rPr>
        <w:t>становление и развитие личности в её индивидуальности, самобытности, уникальности, неповторимости.</w:t>
      </w:r>
    </w:p>
    <w:p w:rsidR="000D77D2" w:rsidRPr="000D77D2" w:rsidRDefault="000D77D2" w:rsidP="000D77D2">
      <w:pPr>
        <w:ind w:firstLine="709"/>
        <w:jc w:val="both"/>
        <w:rPr>
          <w:rFonts w:ascii="Times New Roman" w:hAnsi="Times New Roman" w:cs="Times New Roman"/>
        </w:rPr>
      </w:pPr>
      <w:r w:rsidRPr="000D77D2">
        <w:rPr>
          <w:rFonts w:ascii="Times New Roman" w:hAnsi="Times New Roman" w:cs="Times New Roman"/>
        </w:rPr>
        <w:t>Учебный план состоит из двух частей: обязательной части и части, формируемой участниками образовательных отношений.</w:t>
      </w:r>
    </w:p>
    <w:p w:rsidR="000D77D2" w:rsidRPr="000D77D2" w:rsidRDefault="000D77D2" w:rsidP="000D77D2">
      <w:pPr>
        <w:ind w:firstLine="709"/>
        <w:jc w:val="both"/>
        <w:rPr>
          <w:rFonts w:ascii="Times New Roman" w:hAnsi="Times New Roman" w:cs="Times New Roman"/>
        </w:rPr>
      </w:pPr>
      <w:r w:rsidRPr="000D77D2">
        <w:rPr>
          <w:rFonts w:ascii="Times New Roman" w:hAnsi="Times New Roman" w:cs="Times New Roman"/>
        </w:rPr>
        <w:t>Обязательная часть учебного плана определяет состав учебных предметов обязательных предметных областей. Часть учебного плана, формируемая участниками образовательного процесса, определяет содержание образования, обеспечивающего реализацию интересов и потребностей обучающихся, их родителей, образовательного учреждения.</w:t>
      </w:r>
    </w:p>
    <w:p w:rsidR="000D77D2" w:rsidRPr="000D77D2" w:rsidRDefault="000D77D2" w:rsidP="000D77D2">
      <w:pPr>
        <w:jc w:val="both"/>
        <w:rPr>
          <w:rFonts w:ascii="Times New Roman" w:hAnsi="Times New Roman" w:cs="Times New Roman"/>
        </w:rPr>
      </w:pPr>
      <w:r w:rsidRPr="000D77D2">
        <w:rPr>
          <w:rFonts w:ascii="Times New Roman" w:hAnsi="Times New Roman" w:cs="Times New Roman"/>
        </w:rPr>
        <w:t xml:space="preserve">     Продолжительность учебного года в 6-8  классах – 34 учебные недели, в 9 классе – 33 учебных недель, режим работы по пятидневной учебной неделе. Продолжительность урока 45 минут.</w:t>
      </w:r>
    </w:p>
    <w:p w:rsidR="000D77D2" w:rsidRPr="000D77D2" w:rsidRDefault="000D77D2" w:rsidP="000D77D2">
      <w:pPr>
        <w:jc w:val="both"/>
        <w:rPr>
          <w:rFonts w:ascii="Times New Roman" w:hAnsi="Times New Roman" w:cs="Times New Roman"/>
        </w:rPr>
      </w:pPr>
      <w:r w:rsidRPr="000D77D2">
        <w:rPr>
          <w:rFonts w:ascii="Times New Roman" w:hAnsi="Times New Roman" w:cs="Times New Roman"/>
        </w:rPr>
        <w:lastRenderedPageBreak/>
        <w:t xml:space="preserve">     Продолжительность каникул  в течение учебного года составляет не менее 30 календарных дней, летом - не менее 8 недель.</w:t>
      </w:r>
    </w:p>
    <w:p w:rsidR="000D77D2" w:rsidRPr="000D77D2" w:rsidRDefault="000D77D2" w:rsidP="000D77D2">
      <w:pPr>
        <w:pStyle w:val="aff7"/>
        <w:spacing w:before="0" w:beforeAutospacing="0" w:after="0" w:afterAutospacing="0"/>
        <w:jc w:val="both"/>
      </w:pPr>
      <w:r w:rsidRPr="000D77D2">
        <w:t xml:space="preserve">      С целью повышения ответственности общеобразовательного учреждения за результаты образовательного процесса за объективную оценку усвоения обучающимися образовательных программ каждого года обучения в 6-9  классах проводится промежуточная аттестация обучающихся. Промежуточная аттестация обучающихся проводится по учебным четвертям.</w:t>
      </w:r>
    </w:p>
    <w:p w:rsidR="000D77D2" w:rsidRPr="000D77D2" w:rsidRDefault="000D77D2" w:rsidP="000D77D2">
      <w:pPr>
        <w:pStyle w:val="aff7"/>
        <w:spacing w:before="0" w:beforeAutospacing="0" w:after="0" w:afterAutospacing="0"/>
        <w:ind w:firstLine="567"/>
        <w:jc w:val="both"/>
        <w:rPr>
          <w:color w:val="000000"/>
        </w:rPr>
      </w:pPr>
      <w:r w:rsidRPr="000D77D2">
        <w:t>Периодичность определяется планом работы школы, утвержденным директором школы. Форма проведения промежуточной аттестации: контрольная работа, тестирование, защита творческих работ и проектов.</w:t>
      </w:r>
    </w:p>
    <w:p w:rsidR="000D77D2" w:rsidRPr="000D77D2" w:rsidRDefault="000D77D2" w:rsidP="000D77D2">
      <w:pPr>
        <w:ind w:firstLine="709"/>
        <w:jc w:val="both"/>
        <w:rPr>
          <w:rFonts w:ascii="Times New Roman" w:hAnsi="Times New Roman" w:cs="Times New Roman"/>
        </w:rPr>
      </w:pPr>
      <w:r w:rsidRPr="000D77D2">
        <w:rPr>
          <w:rFonts w:ascii="Times New Roman" w:hAnsi="Times New Roman" w:cs="Times New Roman"/>
          <w:iCs/>
        </w:rPr>
        <w:t>Предметная  область «Русский язык и литература»</w:t>
      </w:r>
      <w:r w:rsidRPr="000D77D2">
        <w:rPr>
          <w:rFonts w:ascii="Times New Roman" w:hAnsi="Times New Roman" w:cs="Times New Roman"/>
          <w:b/>
          <w:bCs/>
        </w:rPr>
        <w:t> </w:t>
      </w:r>
      <w:r w:rsidRPr="000D77D2">
        <w:rPr>
          <w:rFonts w:ascii="Times New Roman" w:hAnsi="Times New Roman" w:cs="Times New Roman"/>
        </w:rPr>
        <w:t>представлена предметами «Русский язык», «Литература». На  изучение учебного предмета «Русский язык» в  6 классах отводится  5 часов в неделю, в 7 классе - 4 часа, в 8-9 классах - 3 часа в неделю.</w:t>
      </w:r>
    </w:p>
    <w:p w:rsidR="000D77D2" w:rsidRPr="000D77D2" w:rsidRDefault="000D77D2" w:rsidP="000D77D2">
      <w:pPr>
        <w:jc w:val="both"/>
        <w:rPr>
          <w:rFonts w:ascii="Times New Roman" w:hAnsi="Times New Roman" w:cs="Times New Roman"/>
        </w:rPr>
      </w:pPr>
      <w:r w:rsidRPr="000D77D2">
        <w:rPr>
          <w:rFonts w:ascii="Times New Roman" w:hAnsi="Times New Roman" w:cs="Times New Roman"/>
        </w:rPr>
        <w:t xml:space="preserve"> На изучение предмета «Литература» в 6, 9 классах отводится по 3 часа в неделю, в 7- 8 классах</w:t>
      </w:r>
      <w:r w:rsidRPr="000D77D2">
        <w:rPr>
          <w:rFonts w:ascii="Times New Roman" w:hAnsi="Times New Roman" w:cs="Times New Roman"/>
          <w:b/>
        </w:rPr>
        <w:t xml:space="preserve"> </w:t>
      </w:r>
      <w:r w:rsidRPr="000D77D2">
        <w:rPr>
          <w:rFonts w:ascii="Times New Roman" w:hAnsi="Times New Roman" w:cs="Times New Roman"/>
        </w:rPr>
        <w:t>по</w:t>
      </w:r>
      <w:r w:rsidRPr="000D77D2">
        <w:rPr>
          <w:rFonts w:ascii="Times New Roman" w:hAnsi="Times New Roman" w:cs="Times New Roman"/>
          <w:b/>
        </w:rPr>
        <w:t xml:space="preserve"> </w:t>
      </w:r>
      <w:r w:rsidRPr="000D77D2">
        <w:rPr>
          <w:rFonts w:ascii="Times New Roman" w:hAnsi="Times New Roman" w:cs="Times New Roman"/>
        </w:rPr>
        <w:t>2 часа в неделю (из обязательной части в 6,9 классах по 2 часа, в 7 и 8 классах по 1 часу в неделю, из части, формируемой участниками образовательных отношений во всех классах по 1 часу в неделю).</w:t>
      </w:r>
    </w:p>
    <w:p w:rsidR="000D77D2" w:rsidRPr="000D77D2" w:rsidRDefault="000D77D2" w:rsidP="000D77D2">
      <w:pPr>
        <w:jc w:val="both"/>
        <w:rPr>
          <w:rFonts w:ascii="Times New Roman" w:hAnsi="Times New Roman" w:cs="Times New Roman"/>
        </w:rPr>
      </w:pPr>
      <w:r w:rsidRPr="000D77D2">
        <w:rPr>
          <w:rFonts w:ascii="Times New Roman" w:hAnsi="Times New Roman" w:cs="Times New Roman"/>
        </w:rPr>
        <w:t xml:space="preserve"> </w:t>
      </w:r>
      <w:r w:rsidRPr="000D77D2">
        <w:rPr>
          <w:rFonts w:ascii="Times New Roman" w:hAnsi="Times New Roman" w:cs="Times New Roman"/>
        </w:rPr>
        <w:tab/>
      </w:r>
      <w:r w:rsidRPr="000D77D2">
        <w:rPr>
          <w:rFonts w:ascii="Times New Roman" w:hAnsi="Times New Roman" w:cs="Times New Roman"/>
          <w:iCs/>
        </w:rPr>
        <w:t>Предметная  область</w:t>
      </w:r>
      <w:r w:rsidRPr="000D77D2">
        <w:rPr>
          <w:rFonts w:ascii="Times New Roman" w:hAnsi="Times New Roman" w:cs="Times New Roman"/>
        </w:rPr>
        <w:t xml:space="preserve"> «Родной язык и литература на родном языке» представлена предметом «Родной язык» и « Родная литература ».</w:t>
      </w:r>
    </w:p>
    <w:p w:rsidR="000D77D2" w:rsidRPr="000D77D2" w:rsidRDefault="000D77D2" w:rsidP="000D77D2">
      <w:pPr>
        <w:ind w:firstLine="708"/>
        <w:jc w:val="both"/>
        <w:rPr>
          <w:rFonts w:ascii="Times New Roman" w:eastAsia="Calibri" w:hAnsi="Times New Roman" w:cs="Times New Roman"/>
        </w:rPr>
      </w:pPr>
      <w:r w:rsidRPr="000D77D2">
        <w:rPr>
          <w:rFonts w:ascii="Times New Roman" w:eastAsia="Calibri" w:hAnsi="Times New Roman" w:cs="Times New Roman"/>
        </w:rPr>
        <w:t xml:space="preserve">Предмет «Родной язык» в 6-9 классах изучается в объеме 0,5 часа в неделю из обязательной части, 0,5  часа в неделю за счет части, формируемой участниками образовательных отношений. </w:t>
      </w:r>
    </w:p>
    <w:p w:rsidR="000D77D2" w:rsidRPr="000D77D2" w:rsidRDefault="000D77D2" w:rsidP="000D77D2">
      <w:pPr>
        <w:ind w:firstLine="708"/>
        <w:jc w:val="both"/>
        <w:rPr>
          <w:rFonts w:ascii="Times New Roman" w:eastAsia="Calibri" w:hAnsi="Times New Roman" w:cs="Times New Roman"/>
        </w:rPr>
      </w:pPr>
      <w:r w:rsidRPr="000D77D2">
        <w:rPr>
          <w:rFonts w:ascii="Times New Roman" w:eastAsia="Calibri" w:hAnsi="Times New Roman" w:cs="Times New Roman"/>
        </w:rPr>
        <w:t>Предмет «Родная литература» в 6-9 классах изучается в объеме 0,5 часа в неделю из обязательной части, 0,5  часа в неделю за счет части, формируемой участниками образовательных отношений.</w:t>
      </w:r>
    </w:p>
    <w:p w:rsidR="000D77D2" w:rsidRPr="000D77D2" w:rsidRDefault="000D77D2" w:rsidP="000D77D2">
      <w:pPr>
        <w:ind w:firstLine="709"/>
        <w:jc w:val="both"/>
        <w:rPr>
          <w:rFonts w:ascii="Times New Roman" w:hAnsi="Times New Roman" w:cs="Times New Roman"/>
        </w:rPr>
      </w:pPr>
      <w:r w:rsidRPr="000D77D2">
        <w:rPr>
          <w:rFonts w:ascii="Times New Roman" w:hAnsi="Times New Roman" w:cs="Times New Roman"/>
        </w:rPr>
        <w:t xml:space="preserve">Изучение данных предметов ориентировано на   совершенствование всех видов речевой </w:t>
      </w:r>
      <w:r w:rsidRPr="000D77D2">
        <w:rPr>
          <w:rFonts w:ascii="Times New Roman" w:hAnsi="Times New Roman" w:cs="Times New Roman"/>
        </w:rPr>
        <w:lastRenderedPageBreak/>
        <w:t>деятельности, на развитие нравственных и эстетических чувств школьника, на воспитание чувства любви к родному краю, чувства ответственности за развитие родного языка и культуры.</w:t>
      </w:r>
    </w:p>
    <w:p w:rsidR="000D77D2" w:rsidRPr="000D77D2" w:rsidRDefault="000D77D2" w:rsidP="000D77D2">
      <w:pPr>
        <w:ind w:firstLine="708"/>
        <w:jc w:val="both"/>
        <w:rPr>
          <w:rFonts w:ascii="Times New Roman" w:hAnsi="Times New Roman" w:cs="Times New Roman"/>
        </w:rPr>
      </w:pPr>
      <w:r w:rsidRPr="000D77D2">
        <w:rPr>
          <w:rFonts w:ascii="Times New Roman" w:hAnsi="Times New Roman" w:cs="Times New Roman"/>
        </w:rPr>
        <w:t>Предметная  область «Иностранные языки» представлена изучением  предметов «Иностранный язык (английский язык)» и «Второй иностранный язык (немецкий язык)». Учебный предмет «Иностранный язык (английский язык)» предусматривает изучение английского языка в объеме 3 часов в неделю  в 6, 9 классах отводится по 3 часа в неделю, в 7- 8 классах</w:t>
      </w:r>
      <w:r w:rsidRPr="000D77D2">
        <w:rPr>
          <w:rFonts w:ascii="Times New Roman" w:hAnsi="Times New Roman" w:cs="Times New Roman"/>
          <w:b/>
        </w:rPr>
        <w:t xml:space="preserve"> </w:t>
      </w:r>
      <w:r w:rsidRPr="000D77D2">
        <w:rPr>
          <w:rFonts w:ascii="Times New Roman" w:hAnsi="Times New Roman" w:cs="Times New Roman"/>
        </w:rPr>
        <w:t>по</w:t>
      </w:r>
      <w:r w:rsidRPr="000D77D2">
        <w:rPr>
          <w:rFonts w:ascii="Times New Roman" w:hAnsi="Times New Roman" w:cs="Times New Roman"/>
          <w:b/>
        </w:rPr>
        <w:t xml:space="preserve"> </w:t>
      </w:r>
      <w:r w:rsidRPr="000D77D2">
        <w:rPr>
          <w:rFonts w:ascii="Times New Roman" w:hAnsi="Times New Roman" w:cs="Times New Roman"/>
        </w:rPr>
        <w:t>2 часа в неделю (из обязательной части в  6,9 классах по 2 часа, в 7 и 8 классах по 1 часу в неделю, из части, формируемой участниками образовательных отношений во всех классах по 1 часу в неделю). Второй иностранный (немецкий язык) предусматривает изучение в 7,8 классах по одному часу в неделю из обязательной части.</w:t>
      </w:r>
    </w:p>
    <w:p w:rsidR="000D77D2" w:rsidRPr="000D77D2" w:rsidRDefault="000D77D2" w:rsidP="000D77D2">
      <w:pPr>
        <w:ind w:firstLine="709"/>
        <w:jc w:val="both"/>
        <w:rPr>
          <w:rFonts w:ascii="Times New Roman" w:hAnsi="Times New Roman" w:cs="Times New Roman"/>
        </w:rPr>
      </w:pPr>
      <w:r w:rsidRPr="000D77D2">
        <w:rPr>
          <w:rFonts w:ascii="Times New Roman" w:hAnsi="Times New Roman" w:cs="Times New Roman"/>
          <w:iCs/>
        </w:rPr>
        <w:t>Предметная область «Математика и информатика»</w:t>
      </w:r>
      <w:r w:rsidRPr="000D77D2">
        <w:rPr>
          <w:rFonts w:ascii="Times New Roman" w:hAnsi="Times New Roman" w:cs="Times New Roman"/>
          <w:b/>
          <w:bCs/>
        </w:rPr>
        <w:t> </w:t>
      </w:r>
      <w:r w:rsidRPr="000D77D2">
        <w:rPr>
          <w:rFonts w:ascii="Times New Roman" w:hAnsi="Times New Roman" w:cs="Times New Roman"/>
        </w:rPr>
        <w:t>представлена предметом «Математика», который изучается в 6 классах в объеме 5 часов в неделю. В 7,9 классах данная предметная область представлена предметами «Алгебра» за счет часов обязательной части в объеме 4 часов в неделю и «Геометрия» за счет часов обязательной части в объеме 2 часов в неделю, в 8 классе 3 часа в неделю «Алгебра», 2 часа в неделю «Геометрия» из обязательной части. Информатика изучается  по 1 часу в  7-9 классах  из обязательной части учебного плана.</w:t>
      </w:r>
    </w:p>
    <w:p w:rsidR="000D77D2" w:rsidRPr="000D77D2" w:rsidRDefault="000D77D2" w:rsidP="000D77D2">
      <w:pPr>
        <w:ind w:firstLine="709"/>
        <w:jc w:val="both"/>
        <w:rPr>
          <w:rFonts w:ascii="Times New Roman" w:eastAsia="Calibri" w:hAnsi="Times New Roman" w:cs="Times New Roman"/>
        </w:rPr>
      </w:pPr>
      <w:r w:rsidRPr="000D77D2">
        <w:rPr>
          <w:rFonts w:ascii="Times New Roman" w:hAnsi="Times New Roman" w:cs="Times New Roman"/>
        </w:rPr>
        <w:t>В</w:t>
      </w:r>
      <w:r w:rsidRPr="000D77D2">
        <w:rPr>
          <w:rFonts w:ascii="Times New Roman" w:hAnsi="Times New Roman" w:cs="Times New Roman"/>
          <w:b/>
          <w:bCs/>
        </w:rPr>
        <w:t> </w:t>
      </w:r>
      <w:r w:rsidRPr="000D77D2">
        <w:rPr>
          <w:rFonts w:ascii="Times New Roman" w:hAnsi="Times New Roman" w:cs="Times New Roman"/>
          <w:iCs/>
        </w:rPr>
        <w:t>предметную область «Общественно-научные предметы</w:t>
      </w:r>
      <w:r w:rsidRPr="000D77D2">
        <w:rPr>
          <w:rFonts w:ascii="Times New Roman" w:hAnsi="Times New Roman" w:cs="Times New Roman"/>
          <w:b/>
          <w:bCs/>
        </w:rPr>
        <w:t>» </w:t>
      </w:r>
      <w:r w:rsidRPr="000D77D2">
        <w:rPr>
          <w:rFonts w:ascii="Times New Roman" w:hAnsi="Times New Roman" w:cs="Times New Roman"/>
        </w:rPr>
        <w:t>входят учебные предметы «История России. Всеобщая история» - изучается 2 часа в неделю в 6-9 классах из обязательной части, «Обществознание»- изучается в 6-9 классах 1 час в неделю, в 6</w:t>
      </w:r>
      <w:r w:rsidRPr="000D77D2">
        <w:rPr>
          <w:rFonts w:ascii="Times New Roman" w:eastAsia="Calibri" w:hAnsi="Times New Roman" w:cs="Times New Roman"/>
        </w:rPr>
        <w:t xml:space="preserve">-9 классах изучается в объеме 0,5 часа в неделю из обязательной части, 0,5  часа в неделю за счет части, формируемой участниками образовательных отношений. </w:t>
      </w:r>
    </w:p>
    <w:p w:rsidR="000D77D2" w:rsidRPr="000D77D2" w:rsidRDefault="000D77D2" w:rsidP="000D77D2">
      <w:pPr>
        <w:ind w:firstLine="709"/>
        <w:jc w:val="both"/>
        <w:rPr>
          <w:rFonts w:ascii="Times New Roman" w:hAnsi="Times New Roman" w:cs="Times New Roman"/>
        </w:rPr>
      </w:pPr>
      <w:r w:rsidRPr="000D77D2">
        <w:rPr>
          <w:rFonts w:ascii="Times New Roman" w:hAnsi="Times New Roman" w:cs="Times New Roman"/>
        </w:rPr>
        <w:t xml:space="preserve">«География» - изучается 1 час в неделю в 6-7 классах, 2 часа в неделю в 8-9 классах из обязательной части. </w:t>
      </w:r>
    </w:p>
    <w:p w:rsidR="000D77D2" w:rsidRPr="000D77D2" w:rsidRDefault="000D77D2" w:rsidP="000D77D2">
      <w:pPr>
        <w:ind w:firstLine="709"/>
        <w:jc w:val="both"/>
        <w:rPr>
          <w:rFonts w:ascii="Times New Roman" w:hAnsi="Times New Roman" w:cs="Times New Roman"/>
          <w:shd w:val="clear" w:color="auto" w:fill="FFFFFF"/>
        </w:rPr>
      </w:pPr>
      <w:r w:rsidRPr="000D77D2">
        <w:rPr>
          <w:rFonts w:ascii="Times New Roman" w:hAnsi="Times New Roman" w:cs="Times New Roman"/>
        </w:rPr>
        <w:lastRenderedPageBreak/>
        <w:t xml:space="preserve">  Предметная  область «</w:t>
      </w:r>
      <w:r w:rsidRPr="000D77D2">
        <w:rPr>
          <w:rFonts w:ascii="Times New Roman" w:hAnsi="Times New Roman" w:cs="Times New Roman"/>
          <w:shd w:val="clear" w:color="auto" w:fill="FFFFFF"/>
        </w:rPr>
        <w:t xml:space="preserve">Основы духовно-нравственной культуры народов России» представлена учебным предметом «Основы духовно-нравственной культуры народов России» и изучается в 8,9  классах в объеме 1 час в неделю из части, формируемой образовательных отношений. </w:t>
      </w:r>
    </w:p>
    <w:p w:rsidR="000D77D2" w:rsidRPr="000D77D2" w:rsidRDefault="000D77D2" w:rsidP="000D77D2">
      <w:pPr>
        <w:ind w:firstLine="709"/>
        <w:jc w:val="both"/>
        <w:rPr>
          <w:rFonts w:ascii="Times New Roman" w:hAnsi="Times New Roman" w:cs="Times New Roman"/>
        </w:rPr>
      </w:pPr>
      <w:r w:rsidRPr="000D77D2">
        <w:rPr>
          <w:rFonts w:ascii="Times New Roman" w:hAnsi="Times New Roman" w:cs="Times New Roman"/>
        </w:rPr>
        <w:t>Изучение </w:t>
      </w:r>
      <w:r w:rsidRPr="000D77D2">
        <w:rPr>
          <w:rFonts w:ascii="Times New Roman" w:hAnsi="Times New Roman" w:cs="Times New Roman"/>
          <w:iCs/>
        </w:rPr>
        <w:t xml:space="preserve">предметной области «Естественно - научные предметы» </w:t>
      </w:r>
      <w:r w:rsidRPr="000D77D2">
        <w:rPr>
          <w:rFonts w:ascii="Times New Roman" w:hAnsi="Times New Roman" w:cs="Times New Roman"/>
        </w:rPr>
        <w:t>обеспечено предметом</w:t>
      </w:r>
      <w:r w:rsidRPr="000D77D2">
        <w:rPr>
          <w:rFonts w:ascii="Times New Roman" w:hAnsi="Times New Roman" w:cs="Times New Roman"/>
          <w:shd w:val="clear" w:color="auto" w:fill="FFFFFF"/>
        </w:rPr>
        <w:t xml:space="preserve"> «Физика», который изучается  изучается в 7-9 классах по 2 часа в неделю (</w:t>
      </w:r>
      <w:r w:rsidRPr="000D77D2">
        <w:rPr>
          <w:rFonts w:ascii="Times New Roman" w:hAnsi="Times New Roman" w:cs="Times New Roman"/>
        </w:rPr>
        <w:t>в 7 классе 1,5 часа в неделю , в 8 классе 1,25 часа в 9 классе 1 час из обязательной части,  в 7 классе 0,5 часа в неделю , в 8 классе 0,75часа, в 9 классе 1 час в неделю, из части, формируемой участниками образовательных отношений.</w:t>
      </w:r>
    </w:p>
    <w:p w:rsidR="000D77D2" w:rsidRPr="000D77D2" w:rsidRDefault="000D77D2" w:rsidP="000D77D2">
      <w:pPr>
        <w:ind w:firstLine="709"/>
        <w:jc w:val="both"/>
        <w:rPr>
          <w:rFonts w:ascii="Times New Roman" w:hAnsi="Times New Roman" w:cs="Times New Roman"/>
          <w:shd w:val="clear" w:color="auto" w:fill="FFFFFF"/>
        </w:rPr>
      </w:pPr>
      <w:r w:rsidRPr="000D77D2">
        <w:rPr>
          <w:rFonts w:ascii="Times New Roman" w:hAnsi="Times New Roman" w:cs="Times New Roman"/>
          <w:shd w:val="clear" w:color="auto" w:fill="FFFFFF"/>
        </w:rPr>
        <w:t xml:space="preserve"> Предмет «Химия» изучается в 8-9 классах по 2 часа в неделю из обязательной части. </w:t>
      </w:r>
    </w:p>
    <w:p w:rsidR="000D77D2" w:rsidRPr="000D77D2" w:rsidRDefault="000D77D2" w:rsidP="000D77D2">
      <w:pPr>
        <w:ind w:firstLine="709"/>
        <w:jc w:val="both"/>
        <w:rPr>
          <w:rFonts w:ascii="Times New Roman" w:hAnsi="Times New Roman" w:cs="Times New Roman"/>
          <w:b/>
          <w:shd w:val="clear" w:color="auto" w:fill="FFFFFF"/>
        </w:rPr>
      </w:pPr>
      <w:r w:rsidRPr="000D77D2">
        <w:rPr>
          <w:rFonts w:ascii="Times New Roman" w:hAnsi="Times New Roman" w:cs="Times New Roman"/>
          <w:shd w:val="clear" w:color="auto" w:fill="FFFFFF"/>
        </w:rPr>
        <w:t xml:space="preserve">Предмет </w:t>
      </w:r>
      <w:r w:rsidRPr="000D77D2">
        <w:rPr>
          <w:rFonts w:ascii="Times New Roman" w:hAnsi="Times New Roman" w:cs="Times New Roman"/>
        </w:rPr>
        <w:t>«Биология» изучается в 6-7классах  по 1 часу в неделю, в</w:t>
      </w:r>
      <w:r w:rsidRPr="000D77D2">
        <w:rPr>
          <w:rFonts w:ascii="Times New Roman" w:hAnsi="Times New Roman" w:cs="Times New Roman"/>
          <w:shd w:val="clear" w:color="auto" w:fill="FFFFFF"/>
        </w:rPr>
        <w:t xml:space="preserve"> 8-9 классах по 2 часа в неделю, в 6-7 классах по 0,5 часа в неделю, в 8,9 классах по 1 часу в неделю из обязательной части,  в 6-7 классах по 0,5 часа в неделю, в 8,9 классах по 1 часу в неделю из части, формируемой участниками образовательных отношений</w:t>
      </w:r>
    </w:p>
    <w:p w:rsidR="000D77D2" w:rsidRPr="000D77D2" w:rsidRDefault="000D77D2" w:rsidP="000D77D2">
      <w:pPr>
        <w:ind w:firstLine="709"/>
        <w:jc w:val="both"/>
        <w:rPr>
          <w:rFonts w:ascii="Times New Roman" w:hAnsi="Times New Roman" w:cs="Times New Roman"/>
        </w:rPr>
      </w:pPr>
    </w:p>
    <w:p w:rsidR="000D77D2" w:rsidRPr="000D77D2" w:rsidRDefault="000D77D2" w:rsidP="000D77D2">
      <w:pPr>
        <w:ind w:firstLine="709"/>
        <w:jc w:val="both"/>
        <w:rPr>
          <w:rFonts w:ascii="Times New Roman" w:hAnsi="Times New Roman" w:cs="Times New Roman"/>
          <w:b/>
          <w:shd w:val="clear" w:color="auto" w:fill="FFFFFF"/>
        </w:rPr>
      </w:pPr>
      <w:r w:rsidRPr="000D77D2">
        <w:rPr>
          <w:rFonts w:ascii="Times New Roman" w:hAnsi="Times New Roman" w:cs="Times New Roman"/>
          <w:iCs/>
        </w:rPr>
        <w:t>Предметная область «Искусство» представлена</w:t>
      </w:r>
      <w:r w:rsidRPr="000D77D2">
        <w:rPr>
          <w:rFonts w:ascii="Times New Roman" w:hAnsi="Times New Roman" w:cs="Times New Roman"/>
          <w:b/>
          <w:bCs/>
        </w:rPr>
        <w:t> </w:t>
      </w:r>
      <w:r w:rsidRPr="000D77D2">
        <w:rPr>
          <w:rFonts w:ascii="Times New Roman" w:hAnsi="Times New Roman" w:cs="Times New Roman"/>
        </w:rPr>
        <w:t xml:space="preserve">учебными предметами «Изобразительное искусство», в 6-7 классах изучаются по 1 часу в неделю, в 6-7 классах 0,5 часа в неделю из обязательной части и 0,5 </w:t>
      </w:r>
      <w:r w:rsidRPr="000D77D2">
        <w:rPr>
          <w:rFonts w:ascii="Times New Roman" w:hAnsi="Times New Roman" w:cs="Times New Roman"/>
          <w:shd w:val="clear" w:color="auto" w:fill="FFFFFF"/>
        </w:rPr>
        <w:t>часа в неделю из части, формируемой участниками образовательных отношений.</w:t>
      </w:r>
    </w:p>
    <w:p w:rsidR="000D77D2" w:rsidRPr="000D77D2" w:rsidRDefault="000D77D2" w:rsidP="000D77D2">
      <w:pPr>
        <w:ind w:firstLine="709"/>
        <w:jc w:val="both"/>
        <w:rPr>
          <w:rFonts w:ascii="Times New Roman" w:hAnsi="Times New Roman" w:cs="Times New Roman"/>
          <w:b/>
          <w:shd w:val="clear" w:color="auto" w:fill="FFFFFF"/>
        </w:rPr>
      </w:pPr>
      <w:r w:rsidRPr="000D77D2">
        <w:rPr>
          <w:rFonts w:ascii="Times New Roman" w:hAnsi="Times New Roman" w:cs="Times New Roman"/>
        </w:rPr>
        <w:t xml:space="preserve">Предмет  «Музыка» в 6-7 классах изучаются по 1 часу в неделю в 6-7 классах 0,5 часа в неделю из обязательной части и 0,5 </w:t>
      </w:r>
      <w:r w:rsidRPr="000D77D2">
        <w:rPr>
          <w:rFonts w:ascii="Times New Roman" w:hAnsi="Times New Roman" w:cs="Times New Roman"/>
          <w:shd w:val="clear" w:color="auto" w:fill="FFFFFF"/>
        </w:rPr>
        <w:t>часа в неделю из части, формируемой участниками образовательных отношений.</w:t>
      </w:r>
    </w:p>
    <w:p w:rsidR="000D77D2" w:rsidRPr="000D77D2" w:rsidRDefault="000D77D2" w:rsidP="000D77D2">
      <w:pPr>
        <w:ind w:firstLine="709"/>
        <w:jc w:val="both"/>
        <w:rPr>
          <w:rFonts w:ascii="Times New Roman" w:hAnsi="Times New Roman" w:cs="Times New Roman"/>
          <w:bCs/>
        </w:rPr>
      </w:pPr>
      <w:r w:rsidRPr="000D77D2">
        <w:rPr>
          <w:rFonts w:ascii="Times New Roman" w:hAnsi="Times New Roman" w:cs="Times New Roman"/>
          <w:iCs/>
        </w:rPr>
        <w:t>Предметная область «Технология»</w:t>
      </w:r>
      <w:r w:rsidRPr="000D77D2">
        <w:rPr>
          <w:rFonts w:ascii="Times New Roman" w:hAnsi="Times New Roman" w:cs="Times New Roman"/>
        </w:rPr>
        <w:t xml:space="preserve"> включает в себя предмет «Технология», на изучение которого отводится в 6-7 классах по 2  часа в неделю (по 1 часу в неделю  из обязательной части и 1 часу в неделю из части, формируемой участниками образовательных отношений). В 8 классе предмет «Технология» </w:t>
      </w:r>
      <w:r w:rsidRPr="000D77D2">
        <w:rPr>
          <w:rFonts w:ascii="Times New Roman" w:hAnsi="Times New Roman" w:cs="Times New Roman"/>
        </w:rPr>
        <w:lastRenderedPageBreak/>
        <w:t xml:space="preserve">изучается 1час в неделю </w:t>
      </w:r>
      <w:r w:rsidRPr="000D77D2">
        <w:rPr>
          <w:rFonts w:ascii="Times New Roman" w:hAnsi="Times New Roman" w:cs="Times New Roman"/>
          <w:bCs/>
        </w:rPr>
        <w:t xml:space="preserve"> </w:t>
      </w:r>
      <w:r w:rsidRPr="000D77D2">
        <w:rPr>
          <w:rFonts w:ascii="Times New Roman" w:hAnsi="Times New Roman" w:cs="Times New Roman"/>
        </w:rPr>
        <w:t>(по 0,5 часа  в неделю  из обязательной части и 0,5 часа в неделю из части, формируемой участниками образовательных отношений).</w:t>
      </w:r>
    </w:p>
    <w:p w:rsidR="000D77D2" w:rsidRPr="000D77D2" w:rsidRDefault="000D77D2" w:rsidP="000D77D2">
      <w:pPr>
        <w:ind w:firstLine="709"/>
        <w:jc w:val="both"/>
        <w:rPr>
          <w:rFonts w:ascii="Times New Roman" w:hAnsi="Times New Roman" w:cs="Times New Roman"/>
          <w:shd w:val="clear" w:color="auto" w:fill="FFFFFF"/>
        </w:rPr>
      </w:pPr>
      <w:r w:rsidRPr="000D77D2">
        <w:rPr>
          <w:rFonts w:ascii="Times New Roman" w:hAnsi="Times New Roman" w:cs="Times New Roman"/>
          <w:iCs/>
        </w:rPr>
        <w:t>Образовательная область «Физическая культура и Основы безопасности жизнедеятельности»</w:t>
      </w:r>
      <w:r w:rsidRPr="000D77D2">
        <w:rPr>
          <w:rFonts w:ascii="Times New Roman" w:hAnsi="Times New Roman" w:cs="Times New Roman"/>
          <w:bCs/>
        </w:rPr>
        <w:t> </w:t>
      </w:r>
      <w:r w:rsidRPr="000D77D2">
        <w:rPr>
          <w:rFonts w:ascii="Times New Roman" w:hAnsi="Times New Roman" w:cs="Times New Roman"/>
        </w:rPr>
        <w:t>представлена предметом «Физическая культура» и «</w:t>
      </w:r>
      <w:r w:rsidRPr="000D77D2">
        <w:rPr>
          <w:rFonts w:ascii="Times New Roman" w:hAnsi="Times New Roman" w:cs="Times New Roman"/>
          <w:iCs/>
        </w:rPr>
        <w:t>Основы безопасности жизнедеятельности</w:t>
      </w:r>
      <w:r w:rsidRPr="000D77D2">
        <w:rPr>
          <w:rFonts w:ascii="Times New Roman" w:hAnsi="Times New Roman" w:cs="Times New Roman"/>
        </w:rPr>
        <w:t>».</w:t>
      </w:r>
      <w:r w:rsidRPr="000D77D2">
        <w:rPr>
          <w:rFonts w:ascii="Times New Roman" w:hAnsi="Times New Roman" w:cs="Times New Roman"/>
          <w:shd w:val="clear" w:color="auto" w:fill="FFFFFF"/>
        </w:rPr>
        <w:t xml:space="preserve"> </w:t>
      </w:r>
    </w:p>
    <w:p w:rsidR="000D77D2" w:rsidRPr="000D77D2" w:rsidRDefault="000D77D2" w:rsidP="000D77D2">
      <w:pPr>
        <w:ind w:firstLine="709"/>
        <w:jc w:val="both"/>
        <w:rPr>
          <w:rFonts w:ascii="Times New Roman" w:hAnsi="Times New Roman" w:cs="Times New Roman"/>
          <w:bCs/>
        </w:rPr>
      </w:pPr>
      <w:r w:rsidRPr="000D77D2">
        <w:rPr>
          <w:rFonts w:ascii="Times New Roman" w:hAnsi="Times New Roman" w:cs="Times New Roman"/>
          <w:shd w:val="clear" w:color="auto" w:fill="FFFFFF"/>
        </w:rPr>
        <w:t>Предмет «</w:t>
      </w:r>
      <w:r w:rsidRPr="000D77D2">
        <w:rPr>
          <w:rFonts w:ascii="Times New Roman" w:hAnsi="Times New Roman" w:cs="Times New Roman"/>
          <w:iCs/>
        </w:rPr>
        <w:t>Основы безопасности жизнедеятельности</w:t>
      </w:r>
      <w:r w:rsidRPr="000D77D2">
        <w:rPr>
          <w:rFonts w:ascii="Times New Roman" w:hAnsi="Times New Roman" w:cs="Times New Roman"/>
          <w:shd w:val="clear" w:color="auto" w:fill="FFFFFF"/>
        </w:rPr>
        <w:t xml:space="preserve">» изучается в 8-9 классах в объеме по 1часу в неделю </w:t>
      </w:r>
      <w:r w:rsidRPr="000D77D2">
        <w:rPr>
          <w:rFonts w:ascii="Times New Roman" w:hAnsi="Times New Roman" w:cs="Times New Roman"/>
        </w:rPr>
        <w:t>(по 0,5 часа  в неделю  из обязательной части и 0,5 часа в неделю из части, формируемой участниками образовательных отношений)</w:t>
      </w:r>
    </w:p>
    <w:p w:rsidR="000D77D2" w:rsidRPr="000D77D2" w:rsidRDefault="000D77D2" w:rsidP="000D77D2">
      <w:pPr>
        <w:ind w:firstLine="709"/>
        <w:jc w:val="both"/>
        <w:rPr>
          <w:rFonts w:ascii="Times New Roman" w:hAnsi="Times New Roman" w:cs="Times New Roman"/>
          <w:shd w:val="clear" w:color="auto" w:fill="FFFFFF"/>
        </w:rPr>
      </w:pPr>
      <w:r w:rsidRPr="000D77D2">
        <w:rPr>
          <w:rFonts w:ascii="Times New Roman" w:hAnsi="Times New Roman" w:cs="Times New Roman"/>
        </w:rPr>
        <w:t xml:space="preserve">Предмет «Физическая культура» изучается </w:t>
      </w:r>
      <w:r w:rsidRPr="000D77D2">
        <w:rPr>
          <w:rFonts w:ascii="Times New Roman" w:hAnsi="Times New Roman" w:cs="Times New Roman"/>
          <w:shd w:val="clear" w:color="auto" w:fill="FFFFFF"/>
        </w:rPr>
        <w:t>в 6-9 классах</w:t>
      </w:r>
      <w:r w:rsidRPr="000D77D2">
        <w:rPr>
          <w:rFonts w:ascii="Times New Roman" w:hAnsi="Times New Roman" w:cs="Times New Roman"/>
        </w:rPr>
        <w:t xml:space="preserve"> с объёмом учебной нагрузки 2 часа в неделю из обязательной части</w:t>
      </w:r>
      <w:r w:rsidRPr="000D77D2">
        <w:rPr>
          <w:rFonts w:ascii="Times New Roman" w:hAnsi="Times New Roman" w:cs="Times New Roman"/>
          <w:shd w:val="clear" w:color="auto" w:fill="FFFFFF"/>
        </w:rPr>
        <w:t xml:space="preserve">. Третий час учебного плана отводится на предмет «Физическая культура» в 6,7, 8 классах за счет часов внеурочной деятельности. </w:t>
      </w:r>
    </w:p>
    <w:p w:rsidR="000D77D2" w:rsidRPr="000D77D2" w:rsidRDefault="000D77D2" w:rsidP="000D77D2">
      <w:pPr>
        <w:ind w:firstLine="708"/>
        <w:jc w:val="both"/>
        <w:rPr>
          <w:rFonts w:ascii="Times New Roman" w:hAnsi="Times New Roman" w:cs="Times New Roman"/>
        </w:rPr>
      </w:pPr>
      <w:r w:rsidRPr="000D77D2">
        <w:rPr>
          <w:rFonts w:ascii="Times New Roman" w:hAnsi="Times New Roman" w:cs="Times New Roman"/>
        </w:rPr>
        <w:t xml:space="preserve">Учебный предмет «Башкирский язык  как государственный язык РБ» изучается в объеме 1  часа  в 6-9 классах из  части, формируемой участниками образовательных отношений (с учёт интересов и особенностей контингента учащихся по заявлению родителей или законных представителей). </w:t>
      </w:r>
    </w:p>
    <w:p w:rsidR="000D77D2" w:rsidRPr="000D77D2" w:rsidRDefault="000D77D2" w:rsidP="000D77D2">
      <w:pPr>
        <w:jc w:val="both"/>
        <w:rPr>
          <w:rFonts w:ascii="Times New Roman" w:hAnsi="Times New Roman" w:cs="Times New Roman"/>
        </w:rPr>
      </w:pPr>
    </w:p>
    <w:p w:rsidR="000D77D2" w:rsidRPr="000D77D2" w:rsidRDefault="000D77D2" w:rsidP="000D77D2">
      <w:pPr>
        <w:jc w:val="both"/>
        <w:rPr>
          <w:rFonts w:ascii="Times New Roman" w:hAnsi="Times New Roman" w:cs="Times New Roman"/>
        </w:rPr>
      </w:pPr>
    </w:p>
    <w:p w:rsidR="000D77D2" w:rsidRPr="000D77D2" w:rsidRDefault="000D77D2" w:rsidP="000D77D2">
      <w:pPr>
        <w:jc w:val="both"/>
        <w:rPr>
          <w:rFonts w:ascii="Times New Roman" w:hAnsi="Times New Roman" w:cs="Times New Roman"/>
        </w:rPr>
      </w:pPr>
    </w:p>
    <w:p w:rsidR="000D77D2" w:rsidRPr="000D77D2" w:rsidRDefault="000D77D2" w:rsidP="000D77D2">
      <w:pPr>
        <w:jc w:val="both"/>
        <w:rPr>
          <w:rFonts w:ascii="Times New Roman" w:hAnsi="Times New Roman" w:cs="Times New Roman"/>
        </w:rPr>
      </w:pPr>
    </w:p>
    <w:p w:rsidR="000D77D2" w:rsidRPr="000D77D2" w:rsidRDefault="000D77D2" w:rsidP="000D77D2">
      <w:pPr>
        <w:jc w:val="both"/>
        <w:rPr>
          <w:rFonts w:ascii="Times New Roman" w:hAnsi="Times New Roman" w:cs="Times New Roman"/>
        </w:rPr>
      </w:pPr>
    </w:p>
    <w:p w:rsidR="000D77D2" w:rsidRPr="000D77D2" w:rsidRDefault="000D77D2" w:rsidP="000D77D2">
      <w:pPr>
        <w:jc w:val="both"/>
        <w:rPr>
          <w:rFonts w:ascii="Times New Roman" w:hAnsi="Times New Roman" w:cs="Times New Roman"/>
        </w:rPr>
      </w:pPr>
    </w:p>
    <w:p w:rsidR="000D77D2" w:rsidRPr="000D77D2" w:rsidRDefault="000D77D2" w:rsidP="000D77D2">
      <w:pPr>
        <w:jc w:val="both"/>
        <w:rPr>
          <w:rFonts w:ascii="Times New Roman" w:hAnsi="Times New Roman" w:cs="Times New Roman"/>
        </w:rPr>
      </w:pPr>
    </w:p>
    <w:p w:rsidR="000D77D2" w:rsidRPr="000D77D2" w:rsidRDefault="000D77D2" w:rsidP="000D77D2">
      <w:pPr>
        <w:jc w:val="both"/>
        <w:rPr>
          <w:rFonts w:ascii="Times New Roman" w:hAnsi="Times New Roman" w:cs="Times New Roman"/>
        </w:rPr>
      </w:pPr>
    </w:p>
    <w:p w:rsidR="000D77D2" w:rsidRPr="000D77D2" w:rsidRDefault="000D77D2" w:rsidP="000D77D2">
      <w:pPr>
        <w:jc w:val="both"/>
        <w:rPr>
          <w:rFonts w:ascii="Times New Roman" w:hAnsi="Times New Roman" w:cs="Times New Roman"/>
        </w:rPr>
      </w:pPr>
    </w:p>
    <w:p w:rsidR="000D77D2" w:rsidRPr="000D77D2" w:rsidRDefault="000D77D2" w:rsidP="000D77D2">
      <w:pPr>
        <w:jc w:val="both"/>
        <w:rPr>
          <w:rFonts w:ascii="Times New Roman" w:hAnsi="Times New Roman" w:cs="Times New Roman"/>
        </w:rPr>
      </w:pPr>
    </w:p>
    <w:p w:rsidR="000D77D2" w:rsidRPr="000D77D2" w:rsidRDefault="000D77D2" w:rsidP="000D77D2">
      <w:pPr>
        <w:jc w:val="both"/>
        <w:rPr>
          <w:rFonts w:ascii="Times New Roman" w:hAnsi="Times New Roman" w:cs="Times New Roman"/>
        </w:rPr>
      </w:pPr>
    </w:p>
    <w:p w:rsidR="000D77D2" w:rsidRPr="000D77D2" w:rsidRDefault="000D77D2" w:rsidP="000D77D2">
      <w:pPr>
        <w:jc w:val="both"/>
        <w:rPr>
          <w:rFonts w:ascii="Times New Roman" w:hAnsi="Times New Roman" w:cs="Times New Roman"/>
        </w:rPr>
      </w:pPr>
    </w:p>
    <w:p w:rsidR="000D77D2" w:rsidRPr="000D77D2" w:rsidRDefault="000D77D2" w:rsidP="000D77D2">
      <w:pPr>
        <w:jc w:val="both"/>
        <w:rPr>
          <w:rFonts w:ascii="Times New Roman" w:hAnsi="Times New Roman" w:cs="Times New Roman"/>
        </w:rPr>
      </w:pPr>
    </w:p>
    <w:p w:rsidR="000D77D2" w:rsidRPr="000D77D2" w:rsidRDefault="000D77D2" w:rsidP="000D77D2">
      <w:pPr>
        <w:jc w:val="both"/>
        <w:rPr>
          <w:rFonts w:ascii="Times New Roman" w:hAnsi="Times New Roman" w:cs="Times New Roman"/>
        </w:rPr>
      </w:pPr>
    </w:p>
    <w:p w:rsidR="000D77D2" w:rsidRPr="000D77D2" w:rsidRDefault="000D77D2" w:rsidP="000D77D2">
      <w:pPr>
        <w:jc w:val="both"/>
        <w:rPr>
          <w:rFonts w:ascii="Times New Roman" w:hAnsi="Times New Roman" w:cs="Times New Roman"/>
        </w:rPr>
      </w:pPr>
    </w:p>
    <w:p w:rsidR="000D77D2" w:rsidRPr="000D77D2" w:rsidRDefault="000D77D2" w:rsidP="000D77D2">
      <w:pPr>
        <w:jc w:val="both"/>
        <w:rPr>
          <w:rFonts w:ascii="Times New Roman" w:hAnsi="Times New Roman" w:cs="Times New Roman"/>
        </w:rPr>
      </w:pPr>
    </w:p>
    <w:p w:rsidR="000D77D2" w:rsidRPr="000D77D2" w:rsidRDefault="000D77D2" w:rsidP="000D77D2">
      <w:pPr>
        <w:jc w:val="center"/>
        <w:rPr>
          <w:rFonts w:ascii="Times New Roman" w:hAnsi="Times New Roman" w:cs="Times New Roman"/>
          <w:b/>
        </w:rPr>
      </w:pPr>
      <w:r w:rsidRPr="000D77D2">
        <w:rPr>
          <w:rFonts w:ascii="Times New Roman" w:hAnsi="Times New Roman" w:cs="Times New Roman"/>
          <w:b/>
        </w:rPr>
        <w:t>Учебный план (недельный) МОБУ СОШ д.Новофедоровское на 2022-2023 учебный год. Основное общее образование.</w:t>
      </w:r>
    </w:p>
    <w:tbl>
      <w:tblPr>
        <w:tblW w:w="10348" w:type="dxa"/>
        <w:tblInd w:w="-34" w:type="dxa"/>
        <w:tblLayout w:type="fixed"/>
        <w:tblCellMar>
          <w:left w:w="0" w:type="dxa"/>
          <w:right w:w="0" w:type="dxa"/>
        </w:tblCellMar>
        <w:tblLook w:val="04A0"/>
      </w:tblPr>
      <w:tblGrid>
        <w:gridCol w:w="3261"/>
        <w:gridCol w:w="2835"/>
        <w:gridCol w:w="709"/>
        <w:gridCol w:w="708"/>
        <w:gridCol w:w="709"/>
        <w:gridCol w:w="720"/>
        <w:gridCol w:w="698"/>
        <w:gridCol w:w="708"/>
      </w:tblGrid>
      <w:tr w:rsidR="000D77D2" w:rsidRPr="000D77D2" w:rsidTr="000D77D2">
        <w:tc>
          <w:tcPr>
            <w:tcW w:w="326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0D77D2" w:rsidRPr="000D77D2" w:rsidRDefault="000D77D2" w:rsidP="000D77D2">
            <w:pPr>
              <w:jc w:val="both"/>
              <w:rPr>
                <w:rFonts w:ascii="Times New Roman" w:hAnsi="Times New Roman" w:cs="Times New Roman"/>
              </w:rPr>
            </w:pPr>
            <w:r w:rsidRPr="000D77D2">
              <w:rPr>
                <w:rFonts w:ascii="Times New Roman" w:hAnsi="Times New Roman" w:cs="Times New Roman"/>
              </w:rPr>
              <w:t> Предметные области</w:t>
            </w:r>
          </w:p>
        </w:tc>
        <w:tc>
          <w:tcPr>
            <w:tcW w:w="2835" w:type="dxa"/>
            <w:tcBorders>
              <w:top w:val="single" w:sz="8" w:space="0" w:color="000000"/>
              <w:left w:val="nil"/>
              <w:bottom w:val="single" w:sz="8" w:space="0" w:color="000000"/>
              <w:right w:val="single" w:sz="8" w:space="0" w:color="auto"/>
            </w:tcBorders>
            <w:tcMar>
              <w:top w:w="0" w:type="dxa"/>
              <w:left w:w="108" w:type="dxa"/>
              <w:bottom w:w="0" w:type="dxa"/>
              <w:right w:w="108" w:type="dxa"/>
            </w:tcMar>
            <w:vAlign w:val="center"/>
          </w:tcPr>
          <w:p w:rsidR="000D77D2" w:rsidRPr="000D77D2" w:rsidRDefault="000D77D2" w:rsidP="000D77D2">
            <w:pPr>
              <w:jc w:val="both"/>
              <w:rPr>
                <w:rFonts w:ascii="Times New Roman" w:hAnsi="Times New Roman" w:cs="Times New Roman"/>
              </w:rPr>
            </w:pPr>
            <w:r w:rsidRPr="000D77D2">
              <w:rPr>
                <w:rFonts w:ascii="Times New Roman" w:hAnsi="Times New Roman" w:cs="Times New Roman"/>
              </w:rPr>
              <w:t>Учебные предметы</w:t>
            </w:r>
          </w:p>
        </w:tc>
        <w:tc>
          <w:tcPr>
            <w:tcW w:w="3544" w:type="dxa"/>
            <w:gridSpan w:val="5"/>
            <w:tcBorders>
              <w:top w:val="single" w:sz="8" w:space="0" w:color="000000"/>
              <w:left w:val="nil"/>
              <w:bottom w:val="single" w:sz="8" w:space="0" w:color="000000"/>
              <w:right w:val="single" w:sz="8" w:space="0" w:color="auto"/>
            </w:tcBorders>
            <w:tcMar>
              <w:top w:w="0" w:type="dxa"/>
              <w:left w:w="108" w:type="dxa"/>
              <w:bottom w:w="0" w:type="dxa"/>
              <w:right w:w="108" w:type="dxa"/>
            </w:tcMar>
            <w:vAlign w:val="center"/>
          </w:tcPr>
          <w:p w:rsidR="000D77D2" w:rsidRPr="000D77D2" w:rsidRDefault="000D77D2" w:rsidP="000D77D2">
            <w:pPr>
              <w:jc w:val="both"/>
              <w:rPr>
                <w:rFonts w:ascii="Times New Roman" w:hAnsi="Times New Roman" w:cs="Times New Roman"/>
              </w:rPr>
            </w:pPr>
            <w:r w:rsidRPr="000D77D2">
              <w:rPr>
                <w:rFonts w:ascii="Times New Roman" w:hAnsi="Times New Roman" w:cs="Times New Roman"/>
              </w:rPr>
              <w:t>Количество часов в неделю</w:t>
            </w:r>
          </w:p>
        </w:tc>
        <w:tc>
          <w:tcPr>
            <w:tcW w:w="708" w:type="dxa"/>
            <w:tcBorders>
              <w:top w:val="single" w:sz="8" w:space="0" w:color="000000"/>
              <w:left w:val="nil"/>
              <w:bottom w:val="single" w:sz="8" w:space="0" w:color="000000"/>
              <w:right w:val="single" w:sz="8" w:space="0" w:color="auto"/>
            </w:tcBorders>
          </w:tcPr>
          <w:p w:rsidR="000D77D2" w:rsidRPr="000D77D2" w:rsidRDefault="000D77D2" w:rsidP="000D77D2">
            <w:pPr>
              <w:jc w:val="both"/>
              <w:rPr>
                <w:rFonts w:ascii="Times New Roman" w:hAnsi="Times New Roman" w:cs="Times New Roman"/>
              </w:rPr>
            </w:pPr>
          </w:p>
        </w:tc>
      </w:tr>
      <w:tr w:rsidR="000D77D2" w:rsidRPr="000D77D2" w:rsidTr="000D77D2">
        <w:trPr>
          <w:trHeight w:val="352"/>
        </w:trPr>
        <w:tc>
          <w:tcPr>
            <w:tcW w:w="6096" w:type="dxa"/>
            <w:gridSpan w:val="2"/>
            <w:tcBorders>
              <w:top w:val="nil"/>
              <w:left w:val="single" w:sz="8" w:space="0" w:color="000000"/>
              <w:bottom w:val="single" w:sz="8" w:space="0" w:color="auto"/>
              <w:right w:val="single" w:sz="8" w:space="0" w:color="auto"/>
            </w:tcBorders>
            <w:tcMar>
              <w:top w:w="0" w:type="dxa"/>
              <w:left w:w="108" w:type="dxa"/>
              <w:bottom w:w="0" w:type="dxa"/>
              <w:right w:w="108" w:type="dxa"/>
            </w:tcMar>
          </w:tcPr>
          <w:p w:rsidR="000D77D2" w:rsidRPr="000D77D2" w:rsidRDefault="000D77D2" w:rsidP="000D77D2">
            <w:pPr>
              <w:jc w:val="both"/>
              <w:rPr>
                <w:rFonts w:ascii="Times New Roman" w:hAnsi="Times New Roman" w:cs="Times New Roman"/>
              </w:rPr>
            </w:pPr>
            <w:r w:rsidRPr="000D77D2">
              <w:rPr>
                <w:rFonts w:ascii="Times New Roman" w:hAnsi="Times New Roman" w:cs="Times New Roman"/>
                <w:b/>
                <w:bCs/>
              </w:rPr>
              <w:t>Обязательная часть</w:t>
            </w:r>
          </w:p>
        </w:tc>
        <w:tc>
          <w:tcPr>
            <w:tcW w:w="709" w:type="dxa"/>
            <w:tcBorders>
              <w:top w:val="nil"/>
              <w:left w:val="nil"/>
              <w:bottom w:val="single" w:sz="8" w:space="0" w:color="auto"/>
              <w:right w:val="single" w:sz="8" w:space="0" w:color="auto"/>
            </w:tcBorders>
            <w:tcMar>
              <w:top w:w="0" w:type="dxa"/>
              <w:left w:w="108" w:type="dxa"/>
              <w:bottom w:w="0" w:type="dxa"/>
              <w:right w:w="108" w:type="dxa"/>
            </w:tcMar>
          </w:tcPr>
          <w:p w:rsidR="000D77D2" w:rsidRPr="000D77D2" w:rsidRDefault="000D77D2" w:rsidP="000D77D2">
            <w:pPr>
              <w:jc w:val="both"/>
              <w:rPr>
                <w:rFonts w:ascii="Times New Roman" w:hAnsi="Times New Roman" w:cs="Times New Roman"/>
              </w:rPr>
            </w:pPr>
            <w:r w:rsidRPr="000D77D2">
              <w:rPr>
                <w:rFonts w:ascii="Times New Roman" w:hAnsi="Times New Roman" w:cs="Times New Roman"/>
                <w:b/>
                <w:bCs/>
              </w:rPr>
              <w:t>5</w:t>
            </w:r>
          </w:p>
        </w:tc>
        <w:tc>
          <w:tcPr>
            <w:tcW w:w="708" w:type="dxa"/>
            <w:tcBorders>
              <w:top w:val="nil"/>
              <w:left w:val="nil"/>
              <w:bottom w:val="single" w:sz="8" w:space="0" w:color="auto"/>
              <w:right w:val="single" w:sz="8" w:space="0" w:color="auto"/>
            </w:tcBorders>
            <w:tcMar>
              <w:top w:w="0" w:type="dxa"/>
              <w:left w:w="108" w:type="dxa"/>
              <w:bottom w:w="0" w:type="dxa"/>
              <w:right w:w="108" w:type="dxa"/>
            </w:tcMar>
          </w:tcPr>
          <w:p w:rsidR="000D77D2" w:rsidRPr="000D77D2" w:rsidRDefault="000D77D2" w:rsidP="000D77D2">
            <w:pPr>
              <w:jc w:val="both"/>
              <w:rPr>
                <w:rFonts w:ascii="Times New Roman" w:hAnsi="Times New Roman" w:cs="Times New Roman"/>
              </w:rPr>
            </w:pPr>
            <w:r w:rsidRPr="000D77D2">
              <w:rPr>
                <w:rFonts w:ascii="Times New Roman" w:hAnsi="Times New Roman" w:cs="Times New Roman"/>
                <w:b/>
                <w:bCs/>
              </w:rPr>
              <w:t>6</w:t>
            </w:r>
          </w:p>
        </w:tc>
        <w:tc>
          <w:tcPr>
            <w:tcW w:w="709" w:type="dxa"/>
            <w:tcBorders>
              <w:top w:val="nil"/>
              <w:left w:val="nil"/>
              <w:bottom w:val="single" w:sz="8" w:space="0" w:color="auto"/>
              <w:right w:val="single" w:sz="8" w:space="0" w:color="auto"/>
            </w:tcBorders>
            <w:tcMar>
              <w:top w:w="0" w:type="dxa"/>
              <w:left w:w="108" w:type="dxa"/>
              <w:bottom w:w="0" w:type="dxa"/>
              <w:right w:w="108" w:type="dxa"/>
            </w:tcMar>
          </w:tcPr>
          <w:p w:rsidR="000D77D2" w:rsidRPr="000D77D2" w:rsidRDefault="000D77D2" w:rsidP="000D77D2">
            <w:pPr>
              <w:jc w:val="both"/>
              <w:rPr>
                <w:rFonts w:ascii="Times New Roman" w:hAnsi="Times New Roman" w:cs="Times New Roman"/>
              </w:rPr>
            </w:pPr>
            <w:r w:rsidRPr="000D77D2">
              <w:rPr>
                <w:rFonts w:ascii="Times New Roman" w:hAnsi="Times New Roman" w:cs="Times New Roman"/>
                <w:b/>
                <w:bCs/>
              </w:rPr>
              <w:t>7</w:t>
            </w:r>
          </w:p>
        </w:tc>
        <w:tc>
          <w:tcPr>
            <w:tcW w:w="720" w:type="dxa"/>
            <w:tcBorders>
              <w:top w:val="nil"/>
              <w:left w:val="nil"/>
              <w:bottom w:val="single" w:sz="8" w:space="0" w:color="auto"/>
              <w:right w:val="single" w:sz="4" w:space="0" w:color="auto"/>
            </w:tcBorders>
          </w:tcPr>
          <w:p w:rsidR="000D77D2" w:rsidRPr="000D77D2" w:rsidRDefault="000D77D2" w:rsidP="000D77D2">
            <w:pPr>
              <w:jc w:val="both"/>
              <w:rPr>
                <w:rFonts w:ascii="Times New Roman" w:hAnsi="Times New Roman" w:cs="Times New Roman"/>
                <w:b/>
                <w:bCs/>
              </w:rPr>
            </w:pPr>
            <w:r w:rsidRPr="000D77D2">
              <w:rPr>
                <w:rFonts w:ascii="Times New Roman" w:hAnsi="Times New Roman" w:cs="Times New Roman"/>
                <w:b/>
                <w:bCs/>
              </w:rPr>
              <w:t>8</w:t>
            </w:r>
          </w:p>
        </w:tc>
        <w:tc>
          <w:tcPr>
            <w:tcW w:w="698" w:type="dxa"/>
            <w:tcBorders>
              <w:top w:val="nil"/>
              <w:left w:val="nil"/>
              <w:bottom w:val="single" w:sz="8" w:space="0" w:color="auto"/>
              <w:right w:val="single" w:sz="4" w:space="0" w:color="auto"/>
            </w:tcBorders>
          </w:tcPr>
          <w:p w:rsidR="000D77D2" w:rsidRPr="000D77D2" w:rsidRDefault="000D77D2" w:rsidP="000D77D2">
            <w:pPr>
              <w:jc w:val="both"/>
              <w:rPr>
                <w:rFonts w:ascii="Times New Roman" w:hAnsi="Times New Roman" w:cs="Times New Roman"/>
                <w:b/>
                <w:bCs/>
              </w:rPr>
            </w:pPr>
            <w:r w:rsidRPr="000D77D2">
              <w:rPr>
                <w:rFonts w:ascii="Times New Roman" w:hAnsi="Times New Roman" w:cs="Times New Roman"/>
                <w:b/>
                <w:bCs/>
              </w:rPr>
              <w:t>9</w:t>
            </w:r>
          </w:p>
        </w:tc>
        <w:tc>
          <w:tcPr>
            <w:tcW w:w="708" w:type="dxa"/>
            <w:tcBorders>
              <w:top w:val="nil"/>
              <w:left w:val="nil"/>
              <w:bottom w:val="single" w:sz="8" w:space="0" w:color="auto"/>
              <w:right w:val="single" w:sz="8" w:space="0" w:color="auto"/>
            </w:tcBorders>
          </w:tcPr>
          <w:p w:rsidR="000D77D2" w:rsidRPr="000D77D2" w:rsidRDefault="000D77D2" w:rsidP="000D77D2">
            <w:pPr>
              <w:jc w:val="both"/>
              <w:rPr>
                <w:rFonts w:ascii="Times New Roman" w:hAnsi="Times New Roman" w:cs="Times New Roman"/>
                <w:b/>
                <w:bCs/>
              </w:rPr>
            </w:pPr>
            <w:r w:rsidRPr="000D77D2">
              <w:rPr>
                <w:rFonts w:ascii="Times New Roman" w:hAnsi="Times New Roman" w:cs="Times New Roman"/>
                <w:b/>
                <w:bCs/>
              </w:rPr>
              <w:t>Всего</w:t>
            </w:r>
          </w:p>
        </w:tc>
      </w:tr>
      <w:tr w:rsidR="000D77D2" w:rsidRPr="000D77D2" w:rsidTr="000D77D2">
        <w:tc>
          <w:tcPr>
            <w:tcW w:w="3261" w:type="dxa"/>
            <w:tcBorders>
              <w:top w:val="nil"/>
              <w:left w:val="single" w:sz="8" w:space="0" w:color="000000"/>
              <w:right w:val="single" w:sz="8" w:space="0" w:color="000000"/>
            </w:tcBorders>
            <w:vAlign w:val="center"/>
          </w:tcPr>
          <w:p w:rsidR="000D77D2" w:rsidRPr="000D77D2" w:rsidRDefault="000D77D2" w:rsidP="000D77D2">
            <w:pPr>
              <w:jc w:val="both"/>
              <w:rPr>
                <w:rFonts w:ascii="Times New Roman" w:hAnsi="Times New Roman" w:cs="Times New Roman"/>
              </w:rPr>
            </w:pPr>
            <w:r w:rsidRPr="000D77D2">
              <w:rPr>
                <w:rFonts w:ascii="Times New Roman" w:hAnsi="Times New Roman" w:cs="Times New Roman"/>
              </w:rPr>
              <w:t>Русский язык и литература</w:t>
            </w:r>
          </w:p>
        </w:tc>
        <w:tc>
          <w:tcPr>
            <w:tcW w:w="2835" w:type="dxa"/>
            <w:tcBorders>
              <w:top w:val="nil"/>
              <w:left w:val="nil"/>
              <w:bottom w:val="single" w:sz="8" w:space="0" w:color="000000"/>
              <w:right w:val="single" w:sz="8" w:space="0" w:color="000000"/>
            </w:tcBorders>
            <w:tcMar>
              <w:top w:w="0" w:type="dxa"/>
              <w:left w:w="108" w:type="dxa"/>
              <w:bottom w:w="0" w:type="dxa"/>
              <w:right w:w="108" w:type="dxa"/>
            </w:tcMar>
            <w:vAlign w:val="center"/>
          </w:tcPr>
          <w:p w:rsidR="000D77D2" w:rsidRPr="000D77D2" w:rsidRDefault="000D77D2" w:rsidP="000D77D2">
            <w:pPr>
              <w:jc w:val="both"/>
              <w:rPr>
                <w:rFonts w:ascii="Times New Roman" w:hAnsi="Times New Roman" w:cs="Times New Roman"/>
              </w:rPr>
            </w:pPr>
            <w:r w:rsidRPr="000D77D2">
              <w:rPr>
                <w:rFonts w:ascii="Times New Roman" w:hAnsi="Times New Roman" w:cs="Times New Roman"/>
              </w:rPr>
              <w:t>Русский язык</w:t>
            </w:r>
          </w:p>
        </w:tc>
        <w:tc>
          <w:tcPr>
            <w:tcW w:w="709" w:type="dxa"/>
            <w:tcBorders>
              <w:top w:val="nil"/>
              <w:left w:val="nil"/>
              <w:bottom w:val="single" w:sz="8" w:space="0" w:color="000000"/>
              <w:right w:val="single" w:sz="8" w:space="0" w:color="auto"/>
            </w:tcBorders>
            <w:tcMar>
              <w:top w:w="0" w:type="dxa"/>
              <w:left w:w="108" w:type="dxa"/>
              <w:bottom w:w="0" w:type="dxa"/>
              <w:right w:w="108" w:type="dxa"/>
            </w:tcMar>
            <w:vAlign w:val="center"/>
          </w:tcPr>
          <w:p w:rsidR="000D77D2" w:rsidRPr="000D77D2" w:rsidRDefault="000D77D2" w:rsidP="000D77D2">
            <w:pPr>
              <w:jc w:val="center"/>
              <w:rPr>
                <w:rFonts w:ascii="Times New Roman" w:hAnsi="Times New Roman" w:cs="Times New Roman"/>
              </w:rPr>
            </w:pPr>
            <w:r w:rsidRPr="000D77D2">
              <w:rPr>
                <w:rFonts w:ascii="Times New Roman" w:hAnsi="Times New Roman" w:cs="Times New Roman"/>
              </w:rPr>
              <w:t>5</w:t>
            </w:r>
          </w:p>
        </w:tc>
        <w:tc>
          <w:tcPr>
            <w:tcW w:w="708" w:type="dxa"/>
            <w:tcBorders>
              <w:top w:val="nil"/>
              <w:left w:val="nil"/>
              <w:bottom w:val="single" w:sz="8" w:space="0" w:color="000000"/>
              <w:right w:val="single" w:sz="8" w:space="0" w:color="auto"/>
            </w:tcBorders>
            <w:tcMar>
              <w:top w:w="0" w:type="dxa"/>
              <w:left w:w="108" w:type="dxa"/>
              <w:bottom w:w="0" w:type="dxa"/>
              <w:right w:w="108" w:type="dxa"/>
            </w:tcMar>
            <w:vAlign w:val="center"/>
          </w:tcPr>
          <w:p w:rsidR="000D77D2" w:rsidRPr="000D77D2" w:rsidRDefault="000D77D2" w:rsidP="000D77D2">
            <w:pPr>
              <w:jc w:val="center"/>
              <w:rPr>
                <w:rFonts w:ascii="Times New Roman" w:hAnsi="Times New Roman" w:cs="Times New Roman"/>
              </w:rPr>
            </w:pPr>
            <w:r w:rsidRPr="000D77D2">
              <w:rPr>
                <w:rFonts w:ascii="Times New Roman" w:hAnsi="Times New Roman" w:cs="Times New Roman"/>
              </w:rPr>
              <w:t>5</w:t>
            </w:r>
          </w:p>
        </w:tc>
        <w:tc>
          <w:tcPr>
            <w:tcW w:w="709" w:type="dxa"/>
            <w:tcBorders>
              <w:top w:val="nil"/>
              <w:left w:val="nil"/>
              <w:bottom w:val="single" w:sz="8" w:space="0" w:color="000000"/>
              <w:right w:val="single" w:sz="8" w:space="0" w:color="000000"/>
            </w:tcBorders>
            <w:tcMar>
              <w:top w:w="0" w:type="dxa"/>
              <w:left w:w="108" w:type="dxa"/>
              <w:bottom w:w="0" w:type="dxa"/>
              <w:right w:w="108" w:type="dxa"/>
            </w:tcMar>
            <w:vAlign w:val="center"/>
          </w:tcPr>
          <w:p w:rsidR="000D77D2" w:rsidRPr="000D77D2" w:rsidRDefault="000D77D2" w:rsidP="000D77D2">
            <w:pPr>
              <w:jc w:val="center"/>
              <w:rPr>
                <w:rFonts w:ascii="Times New Roman" w:hAnsi="Times New Roman" w:cs="Times New Roman"/>
              </w:rPr>
            </w:pPr>
            <w:r w:rsidRPr="000D77D2">
              <w:rPr>
                <w:rFonts w:ascii="Times New Roman" w:hAnsi="Times New Roman" w:cs="Times New Roman"/>
              </w:rPr>
              <w:t>4</w:t>
            </w:r>
          </w:p>
        </w:tc>
        <w:tc>
          <w:tcPr>
            <w:tcW w:w="720" w:type="dxa"/>
            <w:tcBorders>
              <w:top w:val="nil"/>
              <w:left w:val="nil"/>
              <w:bottom w:val="single" w:sz="8" w:space="0" w:color="000000"/>
              <w:right w:val="single" w:sz="4" w:space="0" w:color="auto"/>
            </w:tcBorders>
          </w:tcPr>
          <w:p w:rsidR="000D77D2" w:rsidRPr="000D77D2" w:rsidRDefault="000D77D2" w:rsidP="000D77D2">
            <w:pPr>
              <w:jc w:val="center"/>
              <w:rPr>
                <w:rFonts w:ascii="Times New Roman" w:hAnsi="Times New Roman" w:cs="Times New Roman"/>
              </w:rPr>
            </w:pPr>
            <w:r w:rsidRPr="000D77D2">
              <w:rPr>
                <w:rFonts w:ascii="Times New Roman" w:hAnsi="Times New Roman" w:cs="Times New Roman"/>
              </w:rPr>
              <w:t>3</w:t>
            </w:r>
          </w:p>
        </w:tc>
        <w:tc>
          <w:tcPr>
            <w:tcW w:w="698" w:type="dxa"/>
            <w:tcBorders>
              <w:top w:val="nil"/>
              <w:left w:val="nil"/>
              <w:bottom w:val="single" w:sz="8" w:space="0" w:color="000000"/>
              <w:right w:val="single" w:sz="4" w:space="0" w:color="auto"/>
            </w:tcBorders>
          </w:tcPr>
          <w:p w:rsidR="000D77D2" w:rsidRPr="000D77D2" w:rsidRDefault="000D77D2" w:rsidP="000D77D2">
            <w:pPr>
              <w:jc w:val="center"/>
              <w:rPr>
                <w:rFonts w:ascii="Times New Roman" w:hAnsi="Times New Roman" w:cs="Times New Roman"/>
              </w:rPr>
            </w:pPr>
            <w:r w:rsidRPr="000D77D2">
              <w:rPr>
                <w:rFonts w:ascii="Times New Roman" w:hAnsi="Times New Roman" w:cs="Times New Roman"/>
              </w:rPr>
              <w:t>3</w:t>
            </w:r>
          </w:p>
        </w:tc>
        <w:tc>
          <w:tcPr>
            <w:tcW w:w="708" w:type="dxa"/>
            <w:tcBorders>
              <w:top w:val="nil"/>
              <w:left w:val="nil"/>
              <w:bottom w:val="single" w:sz="8" w:space="0" w:color="000000"/>
              <w:right w:val="single" w:sz="8" w:space="0" w:color="000000"/>
            </w:tcBorders>
          </w:tcPr>
          <w:p w:rsidR="000D77D2" w:rsidRPr="000D77D2" w:rsidRDefault="000D77D2" w:rsidP="000D77D2">
            <w:pPr>
              <w:jc w:val="both"/>
              <w:rPr>
                <w:rFonts w:ascii="Times New Roman" w:hAnsi="Times New Roman" w:cs="Times New Roman"/>
              </w:rPr>
            </w:pPr>
            <w:r w:rsidRPr="000D77D2">
              <w:rPr>
                <w:rFonts w:ascii="Times New Roman" w:hAnsi="Times New Roman" w:cs="Times New Roman"/>
              </w:rPr>
              <w:t>20</w:t>
            </w:r>
          </w:p>
        </w:tc>
      </w:tr>
      <w:tr w:rsidR="000D77D2" w:rsidRPr="000D77D2" w:rsidTr="000D77D2">
        <w:tc>
          <w:tcPr>
            <w:tcW w:w="3261" w:type="dxa"/>
            <w:tcBorders>
              <w:left w:val="single" w:sz="8" w:space="0" w:color="000000"/>
              <w:bottom w:val="single" w:sz="8" w:space="0" w:color="000000"/>
              <w:right w:val="single" w:sz="8" w:space="0" w:color="000000"/>
            </w:tcBorders>
            <w:vAlign w:val="center"/>
          </w:tcPr>
          <w:p w:rsidR="000D77D2" w:rsidRPr="000D77D2" w:rsidRDefault="000D77D2" w:rsidP="000D77D2">
            <w:pPr>
              <w:jc w:val="both"/>
              <w:rPr>
                <w:rFonts w:ascii="Times New Roman" w:hAnsi="Times New Roman" w:cs="Times New Roman"/>
              </w:rPr>
            </w:pPr>
          </w:p>
        </w:tc>
        <w:tc>
          <w:tcPr>
            <w:tcW w:w="2835" w:type="dxa"/>
            <w:tcBorders>
              <w:top w:val="nil"/>
              <w:left w:val="nil"/>
              <w:bottom w:val="single" w:sz="8" w:space="0" w:color="000000"/>
              <w:right w:val="single" w:sz="8" w:space="0" w:color="000000"/>
            </w:tcBorders>
            <w:tcMar>
              <w:top w:w="0" w:type="dxa"/>
              <w:left w:w="108" w:type="dxa"/>
              <w:bottom w:w="0" w:type="dxa"/>
              <w:right w:w="108" w:type="dxa"/>
            </w:tcMar>
            <w:vAlign w:val="center"/>
          </w:tcPr>
          <w:p w:rsidR="000D77D2" w:rsidRPr="000D77D2" w:rsidRDefault="000D77D2" w:rsidP="000D77D2">
            <w:pPr>
              <w:jc w:val="both"/>
              <w:rPr>
                <w:rFonts w:ascii="Times New Roman" w:hAnsi="Times New Roman" w:cs="Times New Roman"/>
              </w:rPr>
            </w:pPr>
            <w:r w:rsidRPr="000D77D2">
              <w:rPr>
                <w:rFonts w:ascii="Times New Roman" w:hAnsi="Times New Roman" w:cs="Times New Roman"/>
              </w:rPr>
              <w:t>Литература</w:t>
            </w:r>
          </w:p>
        </w:tc>
        <w:tc>
          <w:tcPr>
            <w:tcW w:w="709" w:type="dxa"/>
            <w:tcBorders>
              <w:top w:val="nil"/>
              <w:left w:val="nil"/>
              <w:bottom w:val="single" w:sz="8" w:space="0" w:color="000000"/>
              <w:right w:val="single" w:sz="8" w:space="0" w:color="auto"/>
            </w:tcBorders>
            <w:tcMar>
              <w:top w:w="0" w:type="dxa"/>
              <w:left w:w="108" w:type="dxa"/>
              <w:bottom w:w="0" w:type="dxa"/>
              <w:right w:w="108" w:type="dxa"/>
            </w:tcMar>
            <w:vAlign w:val="center"/>
          </w:tcPr>
          <w:p w:rsidR="000D77D2" w:rsidRPr="000D77D2" w:rsidRDefault="000D77D2" w:rsidP="000D77D2">
            <w:pPr>
              <w:jc w:val="center"/>
              <w:rPr>
                <w:rFonts w:ascii="Times New Roman" w:hAnsi="Times New Roman" w:cs="Times New Roman"/>
              </w:rPr>
            </w:pPr>
            <w:r w:rsidRPr="000D77D2">
              <w:rPr>
                <w:rFonts w:ascii="Times New Roman" w:hAnsi="Times New Roman" w:cs="Times New Roman"/>
              </w:rPr>
              <w:t>2</w:t>
            </w:r>
          </w:p>
        </w:tc>
        <w:tc>
          <w:tcPr>
            <w:tcW w:w="708" w:type="dxa"/>
            <w:tcBorders>
              <w:top w:val="nil"/>
              <w:left w:val="nil"/>
              <w:bottom w:val="single" w:sz="8" w:space="0" w:color="000000"/>
              <w:right w:val="single" w:sz="8" w:space="0" w:color="auto"/>
            </w:tcBorders>
            <w:tcMar>
              <w:top w:w="0" w:type="dxa"/>
              <w:left w:w="108" w:type="dxa"/>
              <w:bottom w:w="0" w:type="dxa"/>
              <w:right w:w="108" w:type="dxa"/>
            </w:tcMar>
            <w:vAlign w:val="center"/>
          </w:tcPr>
          <w:p w:rsidR="000D77D2" w:rsidRPr="000D77D2" w:rsidRDefault="000D77D2" w:rsidP="000D77D2">
            <w:pPr>
              <w:jc w:val="center"/>
              <w:rPr>
                <w:rFonts w:ascii="Times New Roman" w:hAnsi="Times New Roman" w:cs="Times New Roman"/>
              </w:rPr>
            </w:pPr>
            <w:r w:rsidRPr="000D77D2">
              <w:rPr>
                <w:rFonts w:ascii="Times New Roman" w:hAnsi="Times New Roman" w:cs="Times New Roman"/>
              </w:rPr>
              <w:t>2</w:t>
            </w:r>
          </w:p>
        </w:tc>
        <w:tc>
          <w:tcPr>
            <w:tcW w:w="709" w:type="dxa"/>
            <w:tcBorders>
              <w:top w:val="nil"/>
              <w:left w:val="nil"/>
              <w:bottom w:val="single" w:sz="8" w:space="0" w:color="000000"/>
              <w:right w:val="single" w:sz="8" w:space="0" w:color="000000"/>
            </w:tcBorders>
            <w:tcMar>
              <w:top w:w="0" w:type="dxa"/>
              <w:left w:w="108" w:type="dxa"/>
              <w:bottom w:w="0" w:type="dxa"/>
              <w:right w:w="108" w:type="dxa"/>
            </w:tcMar>
            <w:vAlign w:val="center"/>
          </w:tcPr>
          <w:p w:rsidR="000D77D2" w:rsidRPr="000D77D2" w:rsidRDefault="000D77D2" w:rsidP="000D77D2">
            <w:pPr>
              <w:jc w:val="center"/>
              <w:rPr>
                <w:rFonts w:ascii="Times New Roman" w:hAnsi="Times New Roman" w:cs="Times New Roman"/>
              </w:rPr>
            </w:pPr>
            <w:r w:rsidRPr="000D77D2">
              <w:rPr>
                <w:rFonts w:ascii="Times New Roman" w:hAnsi="Times New Roman" w:cs="Times New Roman"/>
              </w:rPr>
              <w:t>1</w:t>
            </w:r>
          </w:p>
        </w:tc>
        <w:tc>
          <w:tcPr>
            <w:tcW w:w="720" w:type="dxa"/>
            <w:tcBorders>
              <w:top w:val="nil"/>
              <w:left w:val="nil"/>
              <w:bottom w:val="single" w:sz="8" w:space="0" w:color="000000"/>
              <w:right w:val="single" w:sz="4" w:space="0" w:color="auto"/>
            </w:tcBorders>
          </w:tcPr>
          <w:p w:rsidR="000D77D2" w:rsidRPr="000D77D2" w:rsidRDefault="000D77D2" w:rsidP="000D77D2">
            <w:pPr>
              <w:jc w:val="center"/>
              <w:rPr>
                <w:rFonts w:ascii="Times New Roman" w:hAnsi="Times New Roman" w:cs="Times New Roman"/>
              </w:rPr>
            </w:pPr>
            <w:r w:rsidRPr="000D77D2">
              <w:rPr>
                <w:rFonts w:ascii="Times New Roman" w:hAnsi="Times New Roman" w:cs="Times New Roman"/>
              </w:rPr>
              <w:t>1</w:t>
            </w:r>
          </w:p>
        </w:tc>
        <w:tc>
          <w:tcPr>
            <w:tcW w:w="698" w:type="dxa"/>
            <w:tcBorders>
              <w:top w:val="nil"/>
              <w:left w:val="nil"/>
              <w:bottom w:val="single" w:sz="8" w:space="0" w:color="000000"/>
              <w:right w:val="single" w:sz="4" w:space="0" w:color="auto"/>
            </w:tcBorders>
          </w:tcPr>
          <w:p w:rsidR="000D77D2" w:rsidRPr="000D77D2" w:rsidRDefault="000D77D2" w:rsidP="000D77D2">
            <w:pPr>
              <w:jc w:val="center"/>
              <w:rPr>
                <w:rFonts w:ascii="Times New Roman" w:hAnsi="Times New Roman" w:cs="Times New Roman"/>
              </w:rPr>
            </w:pPr>
            <w:r w:rsidRPr="000D77D2">
              <w:rPr>
                <w:rFonts w:ascii="Times New Roman" w:hAnsi="Times New Roman" w:cs="Times New Roman"/>
              </w:rPr>
              <w:t>2</w:t>
            </w:r>
          </w:p>
        </w:tc>
        <w:tc>
          <w:tcPr>
            <w:tcW w:w="708" w:type="dxa"/>
            <w:tcBorders>
              <w:top w:val="nil"/>
              <w:left w:val="nil"/>
              <w:bottom w:val="single" w:sz="8" w:space="0" w:color="000000"/>
              <w:right w:val="single" w:sz="8" w:space="0" w:color="000000"/>
            </w:tcBorders>
          </w:tcPr>
          <w:p w:rsidR="000D77D2" w:rsidRPr="000D77D2" w:rsidRDefault="000D77D2" w:rsidP="000D77D2">
            <w:pPr>
              <w:jc w:val="both"/>
              <w:rPr>
                <w:rFonts w:ascii="Times New Roman" w:hAnsi="Times New Roman" w:cs="Times New Roman"/>
              </w:rPr>
            </w:pPr>
            <w:r w:rsidRPr="000D77D2">
              <w:rPr>
                <w:rFonts w:ascii="Times New Roman" w:hAnsi="Times New Roman" w:cs="Times New Roman"/>
              </w:rPr>
              <w:t>8</w:t>
            </w:r>
          </w:p>
        </w:tc>
      </w:tr>
      <w:tr w:rsidR="000D77D2" w:rsidRPr="000D77D2" w:rsidTr="000D77D2">
        <w:trPr>
          <w:trHeight w:val="270"/>
        </w:trPr>
        <w:tc>
          <w:tcPr>
            <w:tcW w:w="3261" w:type="dxa"/>
            <w:vMerge w:val="restart"/>
            <w:tcBorders>
              <w:top w:val="single" w:sz="8" w:space="0" w:color="000000"/>
              <w:left w:val="single" w:sz="8" w:space="0" w:color="000000"/>
              <w:right w:val="single" w:sz="8" w:space="0" w:color="000000"/>
            </w:tcBorders>
            <w:vAlign w:val="center"/>
          </w:tcPr>
          <w:p w:rsidR="000D77D2" w:rsidRPr="000D77D2" w:rsidRDefault="000D77D2" w:rsidP="000D77D2">
            <w:pPr>
              <w:jc w:val="both"/>
              <w:rPr>
                <w:rFonts w:ascii="Times New Roman" w:hAnsi="Times New Roman" w:cs="Times New Roman"/>
              </w:rPr>
            </w:pPr>
            <w:r w:rsidRPr="000D77D2">
              <w:rPr>
                <w:rFonts w:ascii="Times New Roman" w:hAnsi="Times New Roman" w:cs="Times New Roman"/>
              </w:rPr>
              <w:t>Родной язык и литература на родном языке</w:t>
            </w:r>
          </w:p>
        </w:tc>
        <w:tc>
          <w:tcPr>
            <w:tcW w:w="2835" w:type="dxa"/>
            <w:tcBorders>
              <w:top w:val="nil"/>
              <w:left w:val="nil"/>
              <w:bottom w:val="single" w:sz="4" w:space="0" w:color="auto"/>
              <w:right w:val="single" w:sz="8" w:space="0" w:color="000000"/>
            </w:tcBorders>
            <w:tcMar>
              <w:top w:w="0" w:type="dxa"/>
              <w:left w:w="108" w:type="dxa"/>
              <w:bottom w:w="0" w:type="dxa"/>
              <w:right w:w="108" w:type="dxa"/>
            </w:tcMar>
            <w:vAlign w:val="center"/>
          </w:tcPr>
          <w:p w:rsidR="000D77D2" w:rsidRPr="000D77D2" w:rsidRDefault="000D77D2" w:rsidP="000D77D2">
            <w:pPr>
              <w:jc w:val="both"/>
              <w:rPr>
                <w:rFonts w:ascii="Times New Roman" w:hAnsi="Times New Roman" w:cs="Times New Roman"/>
              </w:rPr>
            </w:pPr>
            <w:r w:rsidRPr="000D77D2">
              <w:rPr>
                <w:rFonts w:ascii="Times New Roman" w:hAnsi="Times New Roman" w:cs="Times New Roman"/>
              </w:rPr>
              <w:t xml:space="preserve">Родной язык </w:t>
            </w:r>
          </w:p>
        </w:tc>
        <w:tc>
          <w:tcPr>
            <w:tcW w:w="709" w:type="dxa"/>
            <w:tcBorders>
              <w:top w:val="nil"/>
              <w:left w:val="nil"/>
              <w:bottom w:val="single" w:sz="4" w:space="0" w:color="auto"/>
              <w:right w:val="single" w:sz="8" w:space="0" w:color="000000"/>
            </w:tcBorders>
            <w:vAlign w:val="center"/>
          </w:tcPr>
          <w:p w:rsidR="000D77D2" w:rsidRPr="000D77D2" w:rsidRDefault="000D77D2" w:rsidP="000D77D2">
            <w:pPr>
              <w:jc w:val="center"/>
              <w:rPr>
                <w:rFonts w:ascii="Times New Roman" w:hAnsi="Times New Roman" w:cs="Times New Roman"/>
              </w:rPr>
            </w:pPr>
            <w:r w:rsidRPr="000D77D2">
              <w:rPr>
                <w:rFonts w:ascii="Times New Roman" w:hAnsi="Times New Roman" w:cs="Times New Roman"/>
              </w:rPr>
              <w:t>0,5</w:t>
            </w:r>
          </w:p>
        </w:tc>
        <w:tc>
          <w:tcPr>
            <w:tcW w:w="708" w:type="dxa"/>
            <w:tcBorders>
              <w:top w:val="nil"/>
              <w:left w:val="nil"/>
              <w:bottom w:val="single" w:sz="4" w:space="0" w:color="auto"/>
              <w:right w:val="single" w:sz="8" w:space="0" w:color="000000"/>
            </w:tcBorders>
            <w:vAlign w:val="center"/>
          </w:tcPr>
          <w:p w:rsidR="000D77D2" w:rsidRPr="000D77D2" w:rsidRDefault="000D77D2" w:rsidP="000D77D2">
            <w:pPr>
              <w:jc w:val="center"/>
              <w:rPr>
                <w:rFonts w:ascii="Times New Roman" w:hAnsi="Times New Roman" w:cs="Times New Roman"/>
              </w:rPr>
            </w:pPr>
            <w:r w:rsidRPr="000D77D2">
              <w:rPr>
                <w:rFonts w:ascii="Times New Roman" w:hAnsi="Times New Roman" w:cs="Times New Roman"/>
              </w:rPr>
              <w:t>0,5</w:t>
            </w:r>
          </w:p>
        </w:tc>
        <w:tc>
          <w:tcPr>
            <w:tcW w:w="709" w:type="dxa"/>
            <w:tcBorders>
              <w:top w:val="nil"/>
              <w:left w:val="nil"/>
              <w:bottom w:val="single" w:sz="4" w:space="0" w:color="auto"/>
              <w:right w:val="single" w:sz="8" w:space="0" w:color="000000"/>
            </w:tcBorders>
            <w:vAlign w:val="center"/>
          </w:tcPr>
          <w:p w:rsidR="000D77D2" w:rsidRPr="000D77D2" w:rsidRDefault="000D77D2" w:rsidP="000D77D2">
            <w:pPr>
              <w:jc w:val="center"/>
              <w:rPr>
                <w:rFonts w:ascii="Times New Roman" w:hAnsi="Times New Roman" w:cs="Times New Roman"/>
              </w:rPr>
            </w:pPr>
            <w:r w:rsidRPr="000D77D2">
              <w:rPr>
                <w:rFonts w:ascii="Times New Roman" w:hAnsi="Times New Roman" w:cs="Times New Roman"/>
              </w:rPr>
              <w:t>0,5</w:t>
            </w:r>
          </w:p>
        </w:tc>
        <w:tc>
          <w:tcPr>
            <w:tcW w:w="720" w:type="dxa"/>
            <w:tcBorders>
              <w:top w:val="nil"/>
              <w:left w:val="nil"/>
              <w:bottom w:val="single" w:sz="4" w:space="0" w:color="auto"/>
              <w:right w:val="single" w:sz="4" w:space="0" w:color="auto"/>
            </w:tcBorders>
          </w:tcPr>
          <w:p w:rsidR="000D77D2" w:rsidRPr="000D77D2" w:rsidRDefault="000D77D2" w:rsidP="000D77D2">
            <w:pPr>
              <w:jc w:val="center"/>
              <w:rPr>
                <w:rFonts w:ascii="Times New Roman" w:hAnsi="Times New Roman" w:cs="Times New Roman"/>
              </w:rPr>
            </w:pPr>
            <w:r w:rsidRPr="000D77D2">
              <w:rPr>
                <w:rFonts w:ascii="Times New Roman" w:hAnsi="Times New Roman" w:cs="Times New Roman"/>
              </w:rPr>
              <w:t>0,5</w:t>
            </w:r>
          </w:p>
        </w:tc>
        <w:tc>
          <w:tcPr>
            <w:tcW w:w="698" w:type="dxa"/>
            <w:tcBorders>
              <w:top w:val="nil"/>
              <w:left w:val="nil"/>
              <w:bottom w:val="single" w:sz="4" w:space="0" w:color="auto"/>
              <w:right w:val="single" w:sz="4" w:space="0" w:color="auto"/>
            </w:tcBorders>
          </w:tcPr>
          <w:p w:rsidR="000D77D2" w:rsidRPr="000D77D2" w:rsidRDefault="000D77D2" w:rsidP="000D77D2">
            <w:pPr>
              <w:jc w:val="center"/>
              <w:rPr>
                <w:rFonts w:ascii="Times New Roman" w:hAnsi="Times New Roman" w:cs="Times New Roman"/>
              </w:rPr>
            </w:pPr>
            <w:r w:rsidRPr="000D77D2">
              <w:rPr>
                <w:rFonts w:ascii="Times New Roman" w:hAnsi="Times New Roman" w:cs="Times New Roman"/>
              </w:rPr>
              <w:t>0,5</w:t>
            </w:r>
          </w:p>
        </w:tc>
        <w:tc>
          <w:tcPr>
            <w:tcW w:w="708" w:type="dxa"/>
            <w:tcBorders>
              <w:top w:val="nil"/>
              <w:left w:val="nil"/>
              <w:bottom w:val="single" w:sz="4" w:space="0" w:color="auto"/>
              <w:right w:val="single" w:sz="8" w:space="0" w:color="000000"/>
            </w:tcBorders>
          </w:tcPr>
          <w:p w:rsidR="000D77D2" w:rsidRPr="000D77D2" w:rsidRDefault="000D77D2" w:rsidP="000D77D2">
            <w:pPr>
              <w:jc w:val="both"/>
              <w:rPr>
                <w:rFonts w:ascii="Times New Roman" w:hAnsi="Times New Roman" w:cs="Times New Roman"/>
              </w:rPr>
            </w:pPr>
            <w:r w:rsidRPr="000D77D2">
              <w:rPr>
                <w:rFonts w:ascii="Times New Roman" w:hAnsi="Times New Roman" w:cs="Times New Roman"/>
              </w:rPr>
              <w:t>2,5</w:t>
            </w:r>
          </w:p>
        </w:tc>
      </w:tr>
      <w:tr w:rsidR="000D77D2" w:rsidRPr="000D77D2" w:rsidTr="000D77D2">
        <w:trPr>
          <w:trHeight w:val="780"/>
        </w:trPr>
        <w:tc>
          <w:tcPr>
            <w:tcW w:w="3261" w:type="dxa"/>
            <w:vMerge/>
            <w:tcBorders>
              <w:left w:val="single" w:sz="8" w:space="0" w:color="000000"/>
              <w:bottom w:val="single" w:sz="4" w:space="0" w:color="auto"/>
              <w:right w:val="single" w:sz="8" w:space="0" w:color="000000"/>
            </w:tcBorders>
            <w:vAlign w:val="center"/>
          </w:tcPr>
          <w:p w:rsidR="000D77D2" w:rsidRPr="000D77D2" w:rsidRDefault="000D77D2" w:rsidP="000D77D2">
            <w:pPr>
              <w:jc w:val="both"/>
              <w:rPr>
                <w:rFonts w:ascii="Times New Roman" w:hAnsi="Times New Roman" w:cs="Times New Roman"/>
              </w:rPr>
            </w:pPr>
          </w:p>
        </w:tc>
        <w:tc>
          <w:tcPr>
            <w:tcW w:w="2835" w:type="dxa"/>
            <w:tcBorders>
              <w:top w:val="single" w:sz="4" w:space="0" w:color="auto"/>
              <w:left w:val="nil"/>
              <w:bottom w:val="single" w:sz="4" w:space="0" w:color="auto"/>
              <w:right w:val="single" w:sz="8" w:space="0" w:color="000000"/>
            </w:tcBorders>
            <w:tcMar>
              <w:top w:w="0" w:type="dxa"/>
              <w:left w:w="108" w:type="dxa"/>
              <w:bottom w:w="0" w:type="dxa"/>
              <w:right w:w="108" w:type="dxa"/>
            </w:tcMar>
            <w:vAlign w:val="center"/>
          </w:tcPr>
          <w:p w:rsidR="000D77D2" w:rsidRPr="000D77D2" w:rsidRDefault="000D77D2" w:rsidP="000D77D2">
            <w:pPr>
              <w:jc w:val="both"/>
              <w:rPr>
                <w:rFonts w:ascii="Times New Roman" w:hAnsi="Times New Roman" w:cs="Times New Roman"/>
              </w:rPr>
            </w:pPr>
            <w:r w:rsidRPr="000D77D2">
              <w:rPr>
                <w:rFonts w:ascii="Times New Roman" w:hAnsi="Times New Roman" w:cs="Times New Roman"/>
              </w:rPr>
              <w:t xml:space="preserve"> Родная литература </w:t>
            </w:r>
          </w:p>
        </w:tc>
        <w:tc>
          <w:tcPr>
            <w:tcW w:w="709" w:type="dxa"/>
            <w:tcBorders>
              <w:top w:val="single" w:sz="4" w:space="0" w:color="auto"/>
              <w:left w:val="nil"/>
              <w:bottom w:val="single" w:sz="4" w:space="0" w:color="auto"/>
              <w:right w:val="single" w:sz="8" w:space="0" w:color="000000"/>
            </w:tcBorders>
            <w:vAlign w:val="center"/>
          </w:tcPr>
          <w:p w:rsidR="000D77D2" w:rsidRPr="000D77D2" w:rsidRDefault="000D77D2" w:rsidP="000D77D2">
            <w:pPr>
              <w:jc w:val="center"/>
              <w:rPr>
                <w:rFonts w:ascii="Times New Roman" w:hAnsi="Times New Roman" w:cs="Times New Roman"/>
              </w:rPr>
            </w:pPr>
            <w:r w:rsidRPr="000D77D2">
              <w:rPr>
                <w:rFonts w:ascii="Times New Roman" w:hAnsi="Times New Roman" w:cs="Times New Roman"/>
              </w:rPr>
              <w:t>0,5</w:t>
            </w:r>
          </w:p>
        </w:tc>
        <w:tc>
          <w:tcPr>
            <w:tcW w:w="708" w:type="dxa"/>
            <w:tcBorders>
              <w:top w:val="single" w:sz="4" w:space="0" w:color="auto"/>
              <w:left w:val="nil"/>
              <w:bottom w:val="single" w:sz="4" w:space="0" w:color="auto"/>
              <w:right w:val="single" w:sz="8" w:space="0" w:color="000000"/>
            </w:tcBorders>
            <w:vAlign w:val="center"/>
          </w:tcPr>
          <w:p w:rsidR="000D77D2" w:rsidRPr="000D77D2" w:rsidRDefault="000D77D2" w:rsidP="000D77D2">
            <w:pPr>
              <w:jc w:val="center"/>
              <w:rPr>
                <w:rFonts w:ascii="Times New Roman" w:hAnsi="Times New Roman" w:cs="Times New Roman"/>
              </w:rPr>
            </w:pPr>
            <w:r w:rsidRPr="000D77D2">
              <w:rPr>
                <w:rFonts w:ascii="Times New Roman" w:hAnsi="Times New Roman" w:cs="Times New Roman"/>
              </w:rPr>
              <w:t>0,5</w:t>
            </w:r>
          </w:p>
        </w:tc>
        <w:tc>
          <w:tcPr>
            <w:tcW w:w="709" w:type="dxa"/>
            <w:tcBorders>
              <w:top w:val="single" w:sz="4" w:space="0" w:color="auto"/>
              <w:left w:val="nil"/>
              <w:bottom w:val="single" w:sz="4" w:space="0" w:color="auto"/>
              <w:right w:val="single" w:sz="8" w:space="0" w:color="000000"/>
            </w:tcBorders>
            <w:vAlign w:val="center"/>
          </w:tcPr>
          <w:p w:rsidR="000D77D2" w:rsidRPr="000D77D2" w:rsidRDefault="000D77D2" w:rsidP="000D77D2">
            <w:pPr>
              <w:jc w:val="center"/>
              <w:rPr>
                <w:rFonts w:ascii="Times New Roman" w:hAnsi="Times New Roman" w:cs="Times New Roman"/>
              </w:rPr>
            </w:pPr>
            <w:r w:rsidRPr="000D77D2">
              <w:rPr>
                <w:rFonts w:ascii="Times New Roman" w:hAnsi="Times New Roman" w:cs="Times New Roman"/>
              </w:rPr>
              <w:t>0,5</w:t>
            </w:r>
          </w:p>
        </w:tc>
        <w:tc>
          <w:tcPr>
            <w:tcW w:w="720" w:type="dxa"/>
            <w:tcBorders>
              <w:top w:val="single" w:sz="4" w:space="0" w:color="auto"/>
              <w:left w:val="nil"/>
              <w:bottom w:val="single" w:sz="4" w:space="0" w:color="auto"/>
              <w:right w:val="single" w:sz="4" w:space="0" w:color="auto"/>
            </w:tcBorders>
          </w:tcPr>
          <w:p w:rsidR="000D77D2" w:rsidRPr="000D77D2" w:rsidRDefault="000D77D2" w:rsidP="000D77D2">
            <w:pPr>
              <w:jc w:val="center"/>
              <w:rPr>
                <w:rFonts w:ascii="Times New Roman" w:hAnsi="Times New Roman" w:cs="Times New Roman"/>
              </w:rPr>
            </w:pPr>
          </w:p>
          <w:p w:rsidR="000D77D2" w:rsidRPr="000D77D2" w:rsidRDefault="000D77D2" w:rsidP="000D77D2">
            <w:pPr>
              <w:jc w:val="center"/>
              <w:rPr>
                <w:rFonts w:ascii="Times New Roman" w:hAnsi="Times New Roman" w:cs="Times New Roman"/>
              </w:rPr>
            </w:pPr>
            <w:r w:rsidRPr="000D77D2">
              <w:rPr>
                <w:rFonts w:ascii="Times New Roman" w:hAnsi="Times New Roman" w:cs="Times New Roman"/>
              </w:rPr>
              <w:t>0,5</w:t>
            </w:r>
          </w:p>
        </w:tc>
        <w:tc>
          <w:tcPr>
            <w:tcW w:w="698" w:type="dxa"/>
            <w:tcBorders>
              <w:top w:val="single" w:sz="4" w:space="0" w:color="auto"/>
              <w:left w:val="nil"/>
              <w:bottom w:val="single" w:sz="4" w:space="0" w:color="auto"/>
              <w:right w:val="single" w:sz="4" w:space="0" w:color="auto"/>
            </w:tcBorders>
          </w:tcPr>
          <w:p w:rsidR="000D77D2" w:rsidRPr="000D77D2" w:rsidRDefault="000D77D2" w:rsidP="000D77D2">
            <w:pPr>
              <w:jc w:val="center"/>
              <w:rPr>
                <w:rFonts w:ascii="Times New Roman" w:hAnsi="Times New Roman" w:cs="Times New Roman"/>
              </w:rPr>
            </w:pPr>
          </w:p>
          <w:p w:rsidR="000D77D2" w:rsidRPr="000D77D2" w:rsidRDefault="000D77D2" w:rsidP="000D77D2">
            <w:pPr>
              <w:jc w:val="center"/>
              <w:rPr>
                <w:rFonts w:ascii="Times New Roman" w:hAnsi="Times New Roman" w:cs="Times New Roman"/>
              </w:rPr>
            </w:pPr>
            <w:r w:rsidRPr="000D77D2">
              <w:rPr>
                <w:rFonts w:ascii="Times New Roman" w:hAnsi="Times New Roman" w:cs="Times New Roman"/>
              </w:rPr>
              <w:t>0,5</w:t>
            </w:r>
          </w:p>
        </w:tc>
        <w:tc>
          <w:tcPr>
            <w:tcW w:w="708" w:type="dxa"/>
            <w:tcBorders>
              <w:top w:val="single" w:sz="4" w:space="0" w:color="auto"/>
              <w:left w:val="nil"/>
              <w:bottom w:val="single" w:sz="4" w:space="0" w:color="auto"/>
              <w:right w:val="single" w:sz="8" w:space="0" w:color="000000"/>
            </w:tcBorders>
          </w:tcPr>
          <w:p w:rsidR="000D77D2" w:rsidRPr="000D77D2" w:rsidRDefault="000D77D2" w:rsidP="000D77D2">
            <w:pPr>
              <w:jc w:val="both"/>
              <w:rPr>
                <w:rFonts w:ascii="Times New Roman" w:hAnsi="Times New Roman" w:cs="Times New Roman"/>
              </w:rPr>
            </w:pPr>
            <w:r w:rsidRPr="000D77D2">
              <w:rPr>
                <w:rFonts w:ascii="Times New Roman" w:hAnsi="Times New Roman" w:cs="Times New Roman"/>
              </w:rPr>
              <w:t>2,5</w:t>
            </w:r>
          </w:p>
        </w:tc>
      </w:tr>
      <w:tr w:rsidR="000D77D2" w:rsidRPr="000D77D2" w:rsidTr="000D77D2">
        <w:trPr>
          <w:trHeight w:val="404"/>
        </w:trPr>
        <w:tc>
          <w:tcPr>
            <w:tcW w:w="3261" w:type="dxa"/>
            <w:vMerge w:val="restart"/>
            <w:tcBorders>
              <w:top w:val="single" w:sz="4" w:space="0" w:color="auto"/>
              <w:left w:val="single" w:sz="8" w:space="0" w:color="000000"/>
              <w:right w:val="single" w:sz="8" w:space="0" w:color="000000"/>
            </w:tcBorders>
            <w:vAlign w:val="center"/>
          </w:tcPr>
          <w:p w:rsidR="000D77D2" w:rsidRPr="000D77D2" w:rsidRDefault="000D77D2" w:rsidP="000D77D2">
            <w:pPr>
              <w:jc w:val="both"/>
              <w:rPr>
                <w:rFonts w:ascii="Times New Roman" w:hAnsi="Times New Roman" w:cs="Times New Roman"/>
                <w:highlight w:val="yellow"/>
              </w:rPr>
            </w:pPr>
            <w:r w:rsidRPr="000D77D2">
              <w:rPr>
                <w:rFonts w:ascii="Times New Roman" w:hAnsi="Times New Roman" w:cs="Times New Roman"/>
              </w:rPr>
              <w:t xml:space="preserve">Иностранные языки </w:t>
            </w:r>
          </w:p>
        </w:tc>
        <w:tc>
          <w:tcPr>
            <w:tcW w:w="2835" w:type="dxa"/>
            <w:tcBorders>
              <w:top w:val="single" w:sz="4" w:space="0" w:color="auto"/>
              <w:left w:val="nil"/>
              <w:bottom w:val="single" w:sz="8" w:space="0" w:color="000000"/>
              <w:right w:val="single" w:sz="8" w:space="0" w:color="000000"/>
            </w:tcBorders>
            <w:tcMar>
              <w:top w:w="0" w:type="dxa"/>
              <w:left w:w="108" w:type="dxa"/>
              <w:bottom w:w="0" w:type="dxa"/>
              <w:right w:w="108" w:type="dxa"/>
            </w:tcMar>
          </w:tcPr>
          <w:p w:rsidR="000D77D2" w:rsidRPr="000D77D2" w:rsidRDefault="000D77D2" w:rsidP="000D77D2">
            <w:pPr>
              <w:jc w:val="both"/>
              <w:rPr>
                <w:rFonts w:ascii="Times New Roman" w:hAnsi="Times New Roman" w:cs="Times New Roman"/>
              </w:rPr>
            </w:pPr>
            <w:r w:rsidRPr="000D77D2">
              <w:rPr>
                <w:rFonts w:ascii="Times New Roman" w:hAnsi="Times New Roman" w:cs="Times New Roman"/>
              </w:rPr>
              <w:t>Иностранный язык</w:t>
            </w:r>
          </w:p>
          <w:p w:rsidR="000D77D2" w:rsidRPr="000D77D2" w:rsidRDefault="000D77D2" w:rsidP="000D77D2">
            <w:pPr>
              <w:jc w:val="both"/>
              <w:rPr>
                <w:rFonts w:ascii="Times New Roman" w:hAnsi="Times New Roman" w:cs="Times New Roman"/>
              </w:rPr>
            </w:pPr>
            <w:r w:rsidRPr="000D77D2">
              <w:rPr>
                <w:rFonts w:ascii="Times New Roman" w:hAnsi="Times New Roman" w:cs="Times New Roman"/>
              </w:rPr>
              <w:t>(английский язык)</w:t>
            </w:r>
          </w:p>
        </w:tc>
        <w:tc>
          <w:tcPr>
            <w:tcW w:w="709" w:type="dxa"/>
            <w:tcBorders>
              <w:top w:val="single" w:sz="4" w:space="0" w:color="auto"/>
              <w:left w:val="nil"/>
              <w:bottom w:val="single" w:sz="8" w:space="0" w:color="000000"/>
              <w:right w:val="single" w:sz="8" w:space="0" w:color="auto"/>
            </w:tcBorders>
            <w:tcMar>
              <w:top w:w="0" w:type="dxa"/>
              <w:left w:w="108" w:type="dxa"/>
              <w:bottom w:w="0" w:type="dxa"/>
              <w:right w:w="108" w:type="dxa"/>
            </w:tcMar>
            <w:vAlign w:val="center"/>
          </w:tcPr>
          <w:p w:rsidR="000D77D2" w:rsidRPr="000D77D2" w:rsidRDefault="000D77D2" w:rsidP="000D77D2">
            <w:pPr>
              <w:jc w:val="center"/>
              <w:rPr>
                <w:rFonts w:ascii="Times New Roman" w:hAnsi="Times New Roman" w:cs="Times New Roman"/>
              </w:rPr>
            </w:pPr>
            <w:r w:rsidRPr="000D77D2">
              <w:rPr>
                <w:rFonts w:ascii="Times New Roman" w:hAnsi="Times New Roman" w:cs="Times New Roman"/>
              </w:rPr>
              <w:t>2</w:t>
            </w:r>
          </w:p>
        </w:tc>
        <w:tc>
          <w:tcPr>
            <w:tcW w:w="708" w:type="dxa"/>
            <w:tcBorders>
              <w:top w:val="single" w:sz="4" w:space="0" w:color="auto"/>
              <w:left w:val="nil"/>
              <w:bottom w:val="single" w:sz="8" w:space="0" w:color="000000"/>
              <w:right w:val="single" w:sz="8" w:space="0" w:color="auto"/>
            </w:tcBorders>
            <w:tcMar>
              <w:top w:w="0" w:type="dxa"/>
              <w:left w:w="108" w:type="dxa"/>
              <w:bottom w:w="0" w:type="dxa"/>
              <w:right w:w="108" w:type="dxa"/>
            </w:tcMar>
            <w:vAlign w:val="center"/>
          </w:tcPr>
          <w:p w:rsidR="000D77D2" w:rsidRPr="000D77D2" w:rsidRDefault="000D77D2" w:rsidP="000D77D2">
            <w:pPr>
              <w:jc w:val="center"/>
              <w:rPr>
                <w:rFonts w:ascii="Times New Roman" w:hAnsi="Times New Roman" w:cs="Times New Roman"/>
              </w:rPr>
            </w:pPr>
            <w:r w:rsidRPr="000D77D2">
              <w:rPr>
                <w:rFonts w:ascii="Times New Roman" w:hAnsi="Times New Roman" w:cs="Times New Roman"/>
              </w:rPr>
              <w:t>2</w:t>
            </w:r>
          </w:p>
        </w:tc>
        <w:tc>
          <w:tcPr>
            <w:tcW w:w="709" w:type="dxa"/>
            <w:tcBorders>
              <w:top w:val="single" w:sz="4" w:space="0" w:color="auto"/>
              <w:left w:val="nil"/>
              <w:bottom w:val="single" w:sz="8" w:space="0" w:color="000000"/>
              <w:right w:val="single" w:sz="8" w:space="0" w:color="000000"/>
            </w:tcBorders>
            <w:tcMar>
              <w:top w:w="0" w:type="dxa"/>
              <w:left w:w="108" w:type="dxa"/>
              <w:bottom w:w="0" w:type="dxa"/>
              <w:right w:w="108" w:type="dxa"/>
            </w:tcMar>
            <w:vAlign w:val="center"/>
          </w:tcPr>
          <w:p w:rsidR="000D77D2" w:rsidRPr="000D77D2" w:rsidRDefault="000D77D2" w:rsidP="000D77D2">
            <w:pPr>
              <w:jc w:val="center"/>
              <w:rPr>
                <w:rFonts w:ascii="Times New Roman" w:hAnsi="Times New Roman" w:cs="Times New Roman"/>
              </w:rPr>
            </w:pPr>
            <w:r w:rsidRPr="000D77D2">
              <w:rPr>
                <w:rFonts w:ascii="Times New Roman" w:hAnsi="Times New Roman" w:cs="Times New Roman"/>
              </w:rPr>
              <w:t>1</w:t>
            </w:r>
          </w:p>
        </w:tc>
        <w:tc>
          <w:tcPr>
            <w:tcW w:w="720" w:type="dxa"/>
            <w:tcBorders>
              <w:top w:val="single" w:sz="4" w:space="0" w:color="auto"/>
              <w:left w:val="nil"/>
              <w:bottom w:val="single" w:sz="8" w:space="0" w:color="000000"/>
              <w:right w:val="single" w:sz="4" w:space="0" w:color="auto"/>
            </w:tcBorders>
          </w:tcPr>
          <w:p w:rsidR="000D77D2" w:rsidRPr="000D77D2" w:rsidRDefault="000D77D2" w:rsidP="000D77D2">
            <w:pPr>
              <w:jc w:val="center"/>
              <w:rPr>
                <w:rFonts w:ascii="Times New Roman" w:hAnsi="Times New Roman" w:cs="Times New Roman"/>
              </w:rPr>
            </w:pPr>
          </w:p>
          <w:p w:rsidR="000D77D2" w:rsidRPr="000D77D2" w:rsidRDefault="000D77D2" w:rsidP="000D77D2">
            <w:pPr>
              <w:jc w:val="center"/>
              <w:rPr>
                <w:rFonts w:ascii="Times New Roman" w:hAnsi="Times New Roman" w:cs="Times New Roman"/>
              </w:rPr>
            </w:pPr>
            <w:r w:rsidRPr="000D77D2">
              <w:rPr>
                <w:rFonts w:ascii="Times New Roman" w:hAnsi="Times New Roman" w:cs="Times New Roman"/>
              </w:rPr>
              <w:t>1</w:t>
            </w:r>
          </w:p>
        </w:tc>
        <w:tc>
          <w:tcPr>
            <w:tcW w:w="698" w:type="dxa"/>
            <w:tcBorders>
              <w:top w:val="single" w:sz="4" w:space="0" w:color="auto"/>
              <w:left w:val="nil"/>
              <w:bottom w:val="single" w:sz="8" w:space="0" w:color="000000"/>
              <w:right w:val="single" w:sz="4" w:space="0" w:color="auto"/>
            </w:tcBorders>
          </w:tcPr>
          <w:p w:rsidR="000D77D2" w:rsidRPr="000D77D2" w:rsidRDefault="000D77D2" w:rsidP="000D77D2">
            <w:pPr>
              <w:jc w:val="center"/>
              <w:rPr>
                <w:rFonts w:ascii="Times New Roman" w:hAnsi="Times New Roman" w:cs="Times New Roman"/>
              </w:rPr>
            </w:pPr>
          </w:p>
          <w:p w:rsidR="000D77D2" w:rsidRPr="000D77D2" w:rsidRDefault="000D77D2" w:rsidP="000D77D2">
            <w:pPr>
              <w:jc w:val="center"/>
              <w:rPr>
                <w:rFonts w:ascii="Times New Roman" w:hAnsi="Times New Roman" w:cs="Times New Roman"/>
              </w:rPr>
            </w:pPr>
            <w:r w:rsidRPr="000D77D2">
              <w:rPr>
                <w:rFonts w:ascii="Times New Roman" w:hAnsi="Times New Roman" w:cs="Times New Roman"/>
              </w:rPr>
              <w:t>2</w:t>
            </w:r>
          </w:p>
        </w:tc>
        <w:tc>
          <w:tcPr>
            <w:tcW w:w="708" w:type="dxa"/>
            <w:tcBorders>
              <w:top w:val="single" w:sz="4" w:space="0" w:color="auto"/>
              <w:left w:val="nil"/>
              <w:bottom w:val="single" w:sz="8" w:space="0" w:color="000000"/>
              <w:right w:val="single" w:sz="8" w:space="0" w:color="000000"/>
            </w:tcBorders>
          </w:tcPr>
          <w:p w:rsidR="000D77D2" w:rsidRPr="000D77D2" w:rsidRDefault="000D77D2" w:rsidP="000D77D2">
            <w:pPr>
              <w:jc w:val="both"/>
              <w:rPr>
                <w:rFonts w:ascii="Times New Roman" w:hAnsi="Times New Roman" w:cs="Times New Roman"/>
              </w:rPr>
            </w:pPr>
            <w:r w:rsidRPr="000D77D2">
              <w:rPr>
                <w:rFonts w:ascii="Times New Roman" w:hAnsi="Times New Roman" w:cs="Times New Roman"/>
              </w:rPr>
              <w:t>8</w:t>
            </w:r>
          </w:p>
        </w:tc>
      </w:tr>
      <w:tr w:rsidR="000D77D2" w:rsidRPr="000D77D2" w:rsidTr="000D77D2">
        <w:trPr>
          <w:trHeight w:val="264"/>
        </w:trPr>
        <w:tc>
          <w:tcPr>
            <w:tcW w:w="3261" w:type="dxa"/>
            <w:vMerge/>
            <w:tcBorders>
              <w:left w:val="single" w:sz="8" w:space="0" w:color="000000"/>
              <w:bottom w:val="single" w:sz="4" w:space="0" w:color="auto"/>
              <w:right w:val="single" w:sz="8" w:space="0" w:color="000000"/>
            </w:tcBorders>
            <w:vAlign w:val="center"/>
          </w:tcPr>
          <w:p w:rsidR="000D77D2" w:rsidRPr="000D77D2" w:rsidRDefault="000D77D2" w:rsidP="000D77D2">
            <w:pPr>
              <w:jc w:val="both"/>
              <w:rPr>
                <w:rFonts w:ascii="Times New Roman" w:hAnsi="Times New Roman" w:cs="Times New Roman"/>
                <w:highlight w:val="yellow"/>
              </w:rPr>
            </w:pPr>
          </w:p>
        </w:tc>
        <w:tc>
          <w:tcPr>
            <w:tcW w:w="2835" w:type="dxa"/>
            <w:tcBorders>
              <w:top w:val="nil"/>
              <w:left w:val="nil"/>
              <w:bottom w:val="single" w:sz="8" w:space="0" w:color="000000"/>
              <w:right w:val="single" w:sz="8" w:space="0" w:color="000000"/>
            </w:tcBorders>
            <w:tcMar>
              <w:top w:w="0" w:type="dxa"/>
              <w:left w:w="108" w:type="dxa"/>
              <w:bottom w:w="0" w:type="dxa"/>
              <w:right w:w="108" w:type="dxa"/>
            </w:tcMar>
          </w:tcPr>
          <w:p w:rsidR="000D77D2" w:rsidRPr="000D77D2" w:rsidRDefault="000D77D2" w:rsidP="000D77D2">
            <w:pPr>
              <w:jc w:val="both"/>
              <w:rPr>
                <w:rFonts w:ascii="Times New Roman" w:hAnsi="Times New Roman" w:cs="Times New Roman"/>
              </w:rPr>
            </w:pPr>
            <w:r w:rsidRPr="000D77D2">
              <w:rPr>
                <w:rFonts w:ascii="Times New Roman" w:hAnsi="Times New Roman" w:cs="Times New Roman"/>
              </w:rPr>
              <w:t xml:space="preserve">Второй иностранный </w:t>
            </w:r>
            <w:r w:rsidRPr="000D77D2">
              <w:rPr>
                <w:rFonts w:ascii="Times New Roman" w:hAnsi="Times New Roman" w:cs="Times New Roman"/>
              </w:rPr>
              <w:lastRenderedPageBreak/>
              <w:t>язык</w:t>
            </w:r>
          </w:p>
          <w:p w:rsidR="000D77D2" w:rsidRPr="000D77D2" w:rsidRDefault="000D77D2" w:rsidP="000D77D2">
            <w:pPr>
              <w:jc w:val="both"/>
              <w:rPr>
                <w:rFonts w:ascii="Times New Roman" w:hAnsi="Times New Roman" w:cs="Times New Roman"/>
              </w:rPr>
            </w:pPr>
            <w:r w:rsidRPr="000D77D2">
              <w:rPr>
                <w:rFonts w:ascii="Times New Roman" w:hAnsi="Times New Roman" w:cs="Times New Roman"/>
              </w:rPr>
              <w:t>(немецкий язык)</w:t>
            </w:r>
          </w:p>
        </w:tc>
        <w:tc>
          <w:tcPr>
            <w:tcW w:w="709" w:type="dxa"/>
            <w:tcBorders>
              <w:top w:val="nil"/>
              <w:left w:val="nil"/>
              <w:bottom w:val="single" w:sz="8" w:space="0" w:color="000000"/>
              <w:right w:val="single" w:sz="8" w:space="0" w:color="auto"/>
            </w:tcBorders>
            <w:tcMar>
              <w:top w:w="0" w:type="dxa"/>
              <w:left w:w="108" w:type="dxa"/>
              <w:bottom w:w="0" w:type="dxa"/>
              <w:right w:w="108" w:type="dxa"/>
            </w:tcMar>
            <w:vAlign w:val="center"/>
          </w:tcPr>
          <w:p w:rsidR="000D77D2" w:rsidRPr="000D77D2" w:rsidRDefault="000D77D2" w:rsidP="000D77D2">
            <w:pPr>
              <w:jc w:val="center"/>
              <w:rPr>
                <w:rFonts w:ascii="Times New Roman" w:hAnsi="Times New Roman" w:cs="Times New Roman"/>
              </w:rPr>
            </w:pPr>
          </w:p>
        </w:tc>
        <w:tc>
          <w:tcPr>
            <w:tcW w:w="708" w:type="dxa"/>
            <w:tcBorders>
              <w:top w:val="nil"/>
              <w:left w:val="nil"/>
              <w:bottom w:val="single" w:sz="8" w:space="0" w:color="000000"/>
              <w:right w:val="single" w:sz="8" w:space="0" w:color="auto"/>
            </w:tcBorders>
            <w:tcMar>
              <w:top w:w="0" w:type="dxa"/>
              <w:left w:w="108" w:type="dxa"/>
              <w:bottom w:w="0" w:type="dxa"/>
              <w:right w:w="108" w:type="dxa"/>
            </w:tcMar>
            <w:vAlign w:val="center"/>
          </w:tcPr>
          <w:p w:rsidR="000D77D2" w:rsidRPr="000D77D2" w:rsidRDefault="000D77D2" w:rsidP="000D77D2">
            <w:pPr>
              <w:jc w:val="center"/>
              <w:rPr>
                <w:rFonts w:ascii="Times New Roman" w:hAnsi="Times New Roman" w:cs="Times New Roman"/>
              </w:rPr>
            </w:pPr>
          </w:p>
        </w:tc>
        <w:tc>
          <w:tcPr>
            <w:tcW w:w="709" w:type="dxa"/>
            <w:tcBorders>
              <w:top w:val="nil"/>
              <w:left w:val="nil"/>
              <w:bottom w:val="single" w:sz="8" w:space="0" w:color="000000"/>
              <w:right w:val="single" w:sz="8" w:space="0" w:color="000000"/>
            </w:tcBorders>
            <w:tcMar>
              <w:top w:w="0" w:type="dxa"/>
              <w:left w:w="108" w:type="dxa"/>
              <w:bottom w:w="0" w:type="dxa"/>
              <w:right w:w="108" w:type="dxa"/>
            </w:tcMar>
            <w:vAlign w:val="center"/>
          </w:tcPr>
          <w:p w:rsidR="000D77D2" w:rsidRPr="000D77D2" w:rsidRDefault="000D77D2" w:rsidP="000D77D2">
            <w:pPr>
              <w:jc w:val="center"/>
              <w:rPr>
                <w:rFonts w:ascii="Times New Roman" w:hAnsi="Times New Roman" w:cs="Times New Roman"/>
              </w:rPr>
            </w:pPr>
            <w:r w:rsidRPr="000D77D2">
              <w:rPr>
                <w:rFonts w:ascii="Times New Roman" w:hAnsi="Times New Roman" w:cs="Times New Roman"/>
              </w:rPr>
              <w:t>1</w:t>
            </w:r>
          </w:p>
        </w:tc>
        <w:tc>
          <w:tcPr>
            <w:tcW w:w="720" w:type="dxa"/>
            <w:tcBorders>
              <w:top w:val="nil"/>
              <w:left w:val="nil"/>
              <w:bottom w:val="single" w:sz="8" w:space="0" w:color="000000"/>
              <w:right w:val="single" w:sz="4" w:space="0" w:color="auto"/>
            </w:tcBorders>
          </w:tcPr>
          <w:p w:rsidR="000D77D2" w:rsidRPr="000D77D2" w:rsidRDefault="000D77D2" w:rsidP="000D77D2">
            <w:pPr>
              <w:jc w:val="center"/>
              <w:rPr>
                <w:rFonts w:ascii="Times New Roman" w:hAnsi="Times New Roman" w:cs="Times New Roman"/>
              </w:rPr>
            </w:pPr>
          </w:p>
          <w:p w:rsidR="000D77D2" w:rsidRPr="000D77D2" w:rsidRDefault="000D77D2" w:rsidP="000D77D2">
            <w:pPr>
              <w:jc w:val="center"/>
              <w:rPr>
                <w:rFonts w:ascii="Times New Roman" w:hAnsi="Times New Roman" w:cs="Times New Roman"/>
              </w:rPr>
            </w:pPr>
            <w:r w:rsidRPr="000D77D2">
              <w:rPr>
                <w:rFonts w:ascii="Times New Roman" w:hAnsi="Times New Roman" w:cs="Times New Roman"/>
              </w:rPr>
              <w:lastRenderedPageBreak/>
              <w:t>1</w:t>
            </w:r>
          </w:p>
        </w:tc>
        <w:tc>
          <w:tcPr>
            <w:tcW w:w="698" w:type="dxa"/>
            <w:tcBorders>
              <w:top w:val="nil"/>
              <w:left w:val="nil"/>
              <w:bottom w:val="single" w:sz="8" w:space="0" w:color="000000"/>
              <w:right w:val="single" w:sz="4" w:space="0" w:color="auto"/>
            </w:tcBorders>
          </w:tcPr>
          <w:p w:rsidR="000D77D2" w:rsidRPr="000D77D2" w:rsidRDefault="000D77D2" w:rsidP="000D77D2">
            <w:pPr>
              <w:jc w:val="center"/>
              <w:rPr>
                <w:rFonts w:ascii="Times New Roman" w:hAnsi="Times New Roman" w:cs="Times New Roman"/>
              </w:rPr>
            </w:pPr>
          </w:p>
          <w:p w:rsidR="000D77D2" w:rsidRPr="000D77D2" w:rsidRDefault="000D77D2" w:rsidP="000D77D2">
            <w:pPr>
              <w:jc w:val="center"/>
              <w:rPr>
                <w:rFonts w:ascii="Times New Roman" w:hAnsi="Times New Roman" w:cs="Times New Roman"/>
              </w:rPr>
            </w:pPr>
          </w:p>
        </w:tc>
        <w:tc>
          <w:tcPr>
            <w:tcW w:w="708" w:type="dxa"/>
            <w:tcBorders>
              <w:top w:val="nil"/>
              <w:left w:val="nil"/>
              <w:bottom w:val="single" w:sz="8" w:space="0" w:color="000000"/>
              <w:right w:val="single" w:sz="8" w:space="0" w:color="000000"/>
            </w:tcBorders>
          </w:tcPr>
          <w:p w:rsidR="000D77D2" w:rsidRPr="000D77D2" w:rsidRDefault="000D77D2" w:rsidP="000D77D2">
            <w:pPr>
              <w:jc w:val="both"/>
              <w:rPr>
                <w:rFonts w:ascii="Times New Roman" w:hAnsi="Times New Roman" w:cs="Times New Roman"/>
              </w:rPr>
            </w:pPr>
            <w:r w:rsidRPr="000D77D2">
              <w:rPr>
                <w:rFonts w:ascii="Times New Roman" w:hAnsi="Times New Roman" w:cs="Times New Roman"/>
              </w:rPr>
              <w:lastRenderedPageBreak/>
              <w:t xml:space="preserve"> </w:t>
            </w:r>
          </w:p>
          <w:p w:rsidR="000D77D2" w:rsidRPr="000D77D2" w:rsidRDefault="000D77D2" w:rsidP="000D77D2">
            <w:pPr>
              <w:jc w:val="both"/>
              <w:rPr>
                <w:rFonts w:ascii="Times New Roman" w:hAnsi="Times New Roman" w:cs="Times New Roman"/>
              </w:rPr>
            </w:pPr>
            <w:r w:rsidRPr="000D77D2">
              <w:rPr>
                <w:rFonts w:ascii="Times New Roman" w:hAnsi="Times New Roman" w:cs="Times New Roman"/>
              </w:rPr>
              <w:lastRenderedPageBreak/>
              <w:t>2</w:t>
            </w:r>
          </w:p>
        </w:tc>
      </w:tr>
      <w:tr w:rsidR="000D77D2" w:rsidRPr="000D77D2" w:rsidTr="000D77D2">
        <w:tc>
          <w:tcPr>
            <w:tcW w:w="3261" w:type="dxa"/>
            <w:vMerge w:val="restart"/>
            <w:tcBorders>
              <w:top w:val="single" w:sz="4" w:space="0" w:color="auto"/>
              <w:left w:val="single" w:sz="8" w:space="0" w:color="000000"/>
              <w:right w:val="single" w:sz="8" w:space="0" w:color="000000"/>
            </w:tcBorders>
            <w:vAlign w:val="center"/>
          </w:tcPr>
          <w:p w:rsidR="000D77D2" w:rsidRPr="000D77D2" w:rsidRDefault="000D77D2" w:rsidP="000D77D2">
            <w:pPr>
              <w:jc w:val="both"/>
              <w:rPr>
                <w:rFonts w:ascii="Times New Roman" w:hAnsi="Times New Roman" w:cs="Times New Roman"/>
              </w:rPr>
            </w:pPr>
            <w:r w:rsidRPr="000D77D2">
              <w:rPr>
                <w:rFonts w:ascii="Times New Roman" w:hAnsi="Times New Roman" w:cs="Times New Roman"/>
              </w:rPr>
              <w:lastRenderedPageBreak/>
              <w:t>Математика и информатика</w:t>
            </w:r>
          </w:p>
          <w:p w:rsidR="000D77D2" w:rsidRPr="000D77D2" w:rsidRDefault="000D77D2" w:rsidP="000D77D2">
            <w:pPr>
              <w:jc w:val="both"/>
              <w:rPr>
                <w:rFonts w:ascii="Times New Roman" w:hAnsi="Times New Roman" w:cs="Times New Roman"/>
                <w:highlight w:val="yellow"/>
              </w:rPr>
            </w:pPr>
          </w:p>
        </w:tc>
        <w:tc>
          <w:tcPr>
            <w:tcW w:w="2835" w:type="dxa"/>
            <w:tcBorders>
              <w:top w:val="nil"/>
              <w:left w:val="nil"/>
              <w:bottom w:val="single" w:sz="8" w:space="0" w:color="000000"/>
              <w:right w:val="single" w:sz="8" w:space="0" w:color="000000"/>
            </w:tcBorders>
            <w:tcMar>
              <w:top w:w="0" w:type="dxa"/>
              <w:left w:w="108" w:type="dxa"/>
              <w:bottom w:w="0" w:type="dxa"/>
              <w:right w:w="108" w:type="dxa"/>
            </w:tcMar>
            <w:vAlign w:val="center"/>
          </w:tcPr>
          <w:p w:rsidR="000D77D2" w:rsidRPr="000D77D2" w:rsidRDefault="000D77D2" w:rsidP="000D77D2">
            <w:pPr>
              <w:jc w:val="both"/>
              <w:rPr>
                <w:rFonts w:ascii="Times New Roman" w:hAnsi="Times New Roman" w:cs="Times New Roman"/>
              </w:rPr>
            </w:pPr>
            <w:r w:rsidRPr="000D77D2">
              <w:rPr>
                <w:rFonts w:ascii="Times New Roman" w:hAnsi="Times New Roman" w:cs="Times New Roman"/>
              </w:rPr>
              <w:t>Математика</w:t>
            </w:r>
          </w:p>
        </w:tc>
        <w:tc>
          <w:tcPr>
            <w:tcW w:w="709" w:type="dxa"/>
            <w:tcBorders>
              <w:top w:val="nil"/>
              <w:left w:val="nil"/>
              <w:bottom w:val="single" w:sz="8" w:space="0" w:color="000000"/>
              <w:right w:val="single" w:sz="8" w:space="0" w:color="auto"/>
            </w:tcBorders>
            <w:tcMar>
              <w:top w:w="0" w:type="dxa"/>
              <w:left w:w="108" w:type="dxa"/>
              <w:bottom w:w="0" w:type="dxa"/>
              <w:right w:w="108" w:type="dxa"/>
            </w:tcMar>
            <w:vAlign w:val="center"/>
          </w:tcPr>
          <w:p w:rsidR="000D77D2" w:rsidRPr="000D77D2" w:rsidRDefault="000D77D2" w:rsidP="000D77D2">
            <w:pPr>
              <w:jc w:val="center"/>
              <w:rPr>
                <w:rFonts w:ascii="Times New Roman" w:hAnsi="Times New Roman" w:cs="Times New Roman"/>
              </w:rPr>
            </w:pPr>
            <w:r w:rsidRPr="000D77D2">
              <w:rPr>
                <w:rFonts w:ascii="Times New Roman" w:hAnsi="Times New Roman" w:cs="Times New Roman"/>
              </w:rPr>
              <w:t>5</w:t>
            </w:r>
          </w:p>
        </w:tc>
        <w:tc>
          <w:tcPr>
            <w:tcW w:w="708" w:type="dxa"/>
            <w:tcBorders>
              <w:top w:val="nil"/>
              <w:left w:val="nil"/>
              <w:bottom w:val="single" w:sz="8" w:space="0" w:color="000000"/>
              <w:right w:val="single" w:sz="8" w:space="0" w:color="auto"/>
            </w:tcBorders>
            <w:tcMar>
              <w:top w:w="0" w:type="dxa"/>
              <w:left w:w="108" w:type="dxa"/>
              <w:bottom w:w="0" w:type="dxa"/>
              <w:right w:w="108" w:type="dxa"/>
            </w:tcMar>
            <w:vAlign w:val="center"/>
          </w:tcPr>
          <w:p w:rsidR="000D77D2" w:rsidRPr="000D77D2" w:rsidRDefault="000D77D2" w:rsidP="000D77D2">
            <w:pPr>
              <w:jc w:val="center"/>
              <w:rPr>
                <w:rFonts w:ascii="Times New Roman" w:hAnsi="Times New Roman" w:cs="Times New Roman"/>
              </w:rPr>
            </w:pPr>
            <w:r w:rsidRPr="000D77D2">
              <w:rPr>
                <w:rFonts w:ascii="Times New Roman" w:hAnsi="Times New Roman" w:cs="Times New Roman"/>
              </w:rPr>
              <w:t>5</w:t>
            </w:r>
          </w:p>
        </w:tc>
        <w:tc>
          <w:tcPr>
            <w:tcW w:w="709" w:type="dxa"/>
            <w:tcBorders>
              <w:top w:val="nil"/>
              <w:left w:val="nil"/>
              <w:bottom w:val="single" w:sz="8" w:space="0" w:color="000000"/>
              <w:right w:val="single" w:sz="8" w:space="0" w:color="000000"/>
            </w:tcBorders>
            <w:tcMar>
              <w:top w:w="0" w:type="dxa"/>
              <w:left w:w="108" w:type="dxa"/>
              <w:bottom w:w="0" w:type="dxa"/>
              <w:right w:w="108" w:type="dxa"/>
            </w:tcMar>
            <w:vAlign w:val="center"/>
          </w:tcPr>
          <w:p w:rsidR="000D77D2" w:rsidRPr="000D77D2" w:rsidRDefault="000D77D2" w:rsidP="000D77D2">
            <w:pPr>
              <w:jc w:val="center"/>
              <w:rPr>
                <w:rFonts w:ascii="Times New Roman" w:hAnsi="Times New Roman" w:cs="Times New Roman"/>
              </w:rPr>
            </w:pPr>
          </w:p>
        </w:tc>
        <w:tc>
          <w:tcPr>
            <w:tcW w:w="720" w:type="dxa"/>
            <w:tcBorders>
              <w:top w:val="nil"/>
              <w:left w:val="nil"/>
              <w:bottom w:val="single" w:sz="8" w:space="0" w:color="000000"/>
              <w:right w:val="single" w:sz="4" w:space="0" w:color="auto"/>
            </w:tcBorders>
          </w:tcPr>
          <w:p w:rsidR="000D77D2" w:rsidRPr="000D77D2" w:rsidRDefault="000D77D2" w:rsidP="000D77D2">
            <w:pPr>
              <w:jc w:val="center"/>
              <w:rPr>
                <w:rFonts w:ascii="Times New Roman" w:hAnsi="Times New Roman" w:cs="Times New Roman"/>
              </w:rPr>
            </w:pPr>
          </w:p>
        </w:tc>
        <w:tc>
          <w:tcPr>
            <w:tcW w:w="698" w:type="dxa"/>
            <w:tcBorders>
              <w:top w:val="nil"/>
              <w:left w:val="nil"/>
              <w:bottom w:val="single" w:sz="8" w:space="0" w:color="000000"/>
              <w:right w:val="single" w:sz="4" w:space="0" w:color="auto"/>
            </w:tcBorders>
          </w:tcPr>
          <w:p w:rsidR="000D77D2" w:rsidRPr="000D77D2" w:rsidRDefault="000D77D2" w:rsidP="000D77D2">
            <w:pPr>
              <w:jc w:val="center"/>
              <w:rPr>
                <w:rFonts w:ascii="Times New Roman" w:hAnsi="Times New Roman" w:cs="Times New Roman"/>
              </w:rPr>
            </w:pPr>
          </w:p>
        </w:tc>
        <w:tc>
          <w:tcPr>
            <w:tcW w:w="708" w:type="dxa"/>
            <w:tcBorders>
              <w:top w:val="nil"/>
              <w:left w:val="nil"/>
              <w:bottom w:val="single" w:sz="8" w:space="0" w:color="000000"/>
              <w:right w:val="single" w:sz="8" w:space="0" w:color="000000"/>
            </w:tcBorders>
          </w:tcPr>
          <w:p w:rsidR="000D77D2" w:rsidRPr="000D77D2" w:rsidRDefault="000D77D2" w:rsidP="000D77D2">
            <w:pPr>
              <w:jc w:val="both"/>
              <w:rPr>
                <w:rFonts w:ascii="Times New Roman" w:hAnsi="Times New Roman" w:cs="Times New Roman"/>
              </w:rPr>
            </w:pPr>
            <w:r w:rsidRPr="000D77D2">
              <w:rPr>
                <w:rFonts w:ascii="Times New Roman" w:hAnsi="Times New Roman" w:cs="Times New Roman"/>
              </w:rPr>
              <w:t xml:space="preserve"> 10</w:t>
            </w:r>
          </w:p>
        </w:tc>
      </w:tr>
      <w:tr w:rsidR="000D77D2" w:rsidRPr="000D77D2" w:rsidTr="000D77D2">
        <w:trPr>
          <w:trHeight w:val="390"/>
        </w:trPr>
        <w:tc>
          <w:tcPr>
            <w:tcW w:w="3261" w:type="dxa"/>
            <w:vMerge/>
            <w:tcBorders>
              <w:left w:val="single" w:sz="8" w:space="0" w:color="000000"/>
              <w:right w:val="single" w:sz="8" w:space="0" w:color="000000"/>
            </w:tcBorders>
            <w:vAlign w:val="center"/>
          </w:tcPr>
          <w:p w:rsidR="000D77D2" w:rsidRPr="000D77D2" w:rsidRDefault="000D77D2" w:rsidP="000D77D2">
            <w:pPr>
              <w:jc w:val="both"/>
              <w:rPr>
                <w:rFonts w:ascii="Times New Roman" w:hAnsi="Times New Roman" w:cs="Times New Roman"/>
              </w:rPr>
            </w:pPr>
          </w:p>
        </w:tc>
        <w:tc>
          <w:tcPr>
            <w:tcW w:w="2835" w:type="dxa"/>
            <w:tcBorders>
              <w:top w:val="nil"/>
              <w:left w:val="nil"/>
              <w:bottom w:val="single" w:sz="8" w:space="0" w:color="000000"/>
              <w:right w:val="single" w:sz="8" w:space="0" w:color="000000"/>
            </w:tcBorders>
            <w:tcMar>
              <w:top w:w="0" w:type="dxa"/>
              <w:left w:w="108" w:type="dxa"/>
              <w:bottom w:w="0" w:type="dxa"/>
              <w:right w:w="108" w:type="dxa"/>
            </w:tcMar>
            <w:vAlign w:val="center"/>
          </w:tcPr>
          <w:p w:rsidR="000D77D2" w:rsidRPr="000D77D2" w:rsidRDefault="000D77D2" w:rsidP="000D77D2">
            <w:pPr>
              <w:jc w:val="both"/>
              <w:rPr>
                <w:rFonts w:ascii="Times New Roman" w:hAnsi="Times New Roman" w:cs="Times New Roman"/>
              </w:rPr>
            </w:pPr>
            <w:r w:rsidRPr="000D77D2">
              <w:rPr>
                <w:rFonts w:ascii="Times New Roman" w:hAnsi="Times New Roman" w:cs="Times New Roman"/>
              </w:rPr>
              <w:t>Алгебра</w:t>
            </w:r>
          </w:p>
        </w:tc>
        <w:tc>
          <w:tcPr>
            <w:tcW w:w="709" w:type="dxa"/>
            <w:tcBorders>
              <w:top w:val="nil"/>
              <w:left w:val="nil"/>
              <w:bottom w:val="single" w:sz="8" w:space="0" w:color="000000"/>
              <w:right w:val="single" w:sz="8" w:space="0" w:color="auto"/>
            </w:tcBorders>
            <w:tcMar>
              <w:top w:w="0" w:type="dxa"/>
              <w:left w:w="108" w:type="dxa"/>
              <w:bottom w:w="0" w:type="dxa"/>
              <w:right w:w="108" w:type="dxa"/>
            </w:tcMar>
            <w:vAlign w:val="center"/>
          </w:tcPr>
          <w:p w:rsidR="000D77D2" w:rsidRPr="000D77D2" w:rsidRDefault="000D77D2" w:rsidP="000D77D2">
            <w:pPr>
              <w:jc w:val="center"/>
              <w:rPr>
                <w:rFonts w:ascii="Times New Roman" w:hAnsi="Times New Roman" w:cs="Times New Roman"/>
              </w:rPr>
            </w:pPr>
          </w:p>
        </w:tc>
        <w:tc>
          <w:tcPr>
            <w:tcW w:w="708" w:type="dxa"/>
            <w:tcBorders>
              <w:top w:val="nil"/>
              <w:left w:val="nil"/>
              <w:bottom w:val="single" w:sz="8" w:space="0" w:color="000000"/>
              <w:right w:val="single" w:sz="8" w:space="0" w:color="auto"/>
            </w:tcBorders>
            <w:tcMar>
              <w:top w:w="0" w:type="dxa"/>
              <w:left w:w="108" w:type="dxa"/>
              <w:bottom w:w="0" w:type="dxa"/>
              <w:right w:w="108" w:type="dxa"/>
            </w:tcMar>
            <w:vAlign w:val="center"/>
          </w:tcPr>
          <w:p w:rsidR="000D77D2" w:rsidRPr="000D77D2" w:rsidRDefault="000D77D2" w:rsidP="000D77D2">
            <w:pPr>
              <w:jc w:val="center"/>
              <w:rPr>
                <w:rFonts w:ascii="Times New Roman" w:hAnsi="Times New Roman" w:cs="Times New Roman"/>
              </w:rPr>
            </w:pPr>
          </w:p>
        </w:tc>
        <w:tc>
          <w:tcPr>
            <w:tcW w:w="709" w:type="dxa"/>
            <w:tcBorders>
              <w:top w:val="nil"/>
              <w:left w:val="nil"/>
              <w:bottom w:val="single" w:sz="8" w:space="0" w:color="000000"/>
              <w:right w:val="single" w:sz="8" w:space="0" w:color="000000"/>
            </w:tcBorders>
            <w:tcMar>
              <w:top w:w="0" w:type="dxa"/>
              <w:left w:w="108" w:type="dxa"/>
              <w:bottom w:w="0" w:type="dxa"/>
              <w:right w:w="108" w:type="dxa"/>
            </w:tcMar>
            <w:vAlign w:val="center"/>
          </w:tcPr>
          <w:p w:rsidR="000D77D2" w:rsidRPr="000D77D2" w:rsidRDefault="000D77D2" w:rsidP="000D77D2">
            <w:pPr>
              <w:jc w:val="center"/>
              <w:rPr>
                <w:rFonts w:ascii="Times New Roman" w:hAnsi="Times New Roman" w:cs="Times New Roman"/>
              </w:rPr>
            </w:pPr>
            <w:r w:rsidRPr="000D77D2">
              <w:rPr>
                <w:rFonts w:ascii="Times New Roman" w:hAnsi="Times New Roman" w:cs="Times New Roman"/>
              </w:rPr>
              <w:t>4</w:t>
            </w:r>
          </w:p>
        </w:tc>
        <w:tc>
          <w:tcPr>
            <w:tcW w:w="720" w:type="dxa"/>
            <w:tcBorders>
              <w:top w:val="nil"/>
              <w:left w:val="nil"/>
              <w:bottom w:val="single" w:sz="8" w:space="0" w:color="000000"/>
              <w:right w:val="single" w:sz="4" w:space="0" w:color="auto"/>
            </w:tcBorders>
          </w:tcPr>
          <w:p w:rsidR="000D77D2" w:rsidRPr="000D77D2" w:rsidRDefault="000D77D2" w:rsidP="000D77D2">
            <w:pPr>
              <w:jc w:val="center"/>
              <w:rPr>
                <w:rFonts w:ascii="Times New Roman" w:hAnsi="Times New Roman" w:cs="Times New Roman"/>
              </w:rPr>
            </w:pPr>
            <w:r w:rsidRPr="000D77D2">
              <w:rPr>
                <w:rFonts w:ascii="Times New Roman" w:hAnsi="Times New Roman" w:cs="Times New Roman"/>
              </w:rPr>
              <w:t>3</w:t>
            </w:r>
          </w:p>
        </w:tc>
        <w:tc>
          <w:tcPr>
            <w:tcW w:w="698" w:type="dxa"/>
            <w:tcBorders>
              <w:top w:val="nil"/>
              <w:left w:val="nil"/>
              <w:bottom w:val="single" w:sz="8" w:space="0" w:color="000000"/>
              <w:right w:val="single" w:sz="4" w:space="0" w:color="auto"/>
            </w:tcBorders>
          </w:tcPr>
          <w:p w:rsidR="000D77D2" w:rsidRPr="000D77D2" w:rsidRDefault="000D77D2" w:rsidP="000D77D2">
            <w:pPr>
              <w:jc w:val="center"/>
              <w:rPr>
                <w:rFonts w:ascii="Times New Roman" w:hAnsi="Times New Roman" w:cs="Times New Roman"/>
              </w:rPr>
            </w:pPr>
            <w:r w:rsidRPr="000D77D2">
              <w:rPr>
                <w:rFonts w:ascii="Times New Roman" w:hAnsi="Times New Roman" w:cs="Times New Roman"/>
              </w:rPr>
              <w:t>4</w:t>
            </w:r>
          </w:p>
        </w:tc>
        <w:tc>
          <w:tcPr>
            <w:tcW w:w="708" w:type="dxa"/>
            <w:tcBorders>
              <w:top w:val="nil"/>
              <w:left w:val="nil"/>
              <w:bottom w:val="single" w:sz="8" w:space="0" w:color="000000"/>
              <w:right w:val="single" w:sz="8" w:space="0" w:color="000000"/>
            </w:tcBorders>
          </w:tcPr>
          <w:p w:rsidR="000D77D2" w:rsidRPr="000D77D2" w:rsidRDefault="000D77D2" w:rsidP="000D77D2">
            <w:pPr>
              <w:jc w:val="both"/>
              <w:rPr>
                <w:rFonts w:ascii="Times New Roman" w:hAnsi="Times New Roman" w:cs="Times New Roman"/>
              </w:rPr>
            </w:pPr>
            <w:r w:rsidRPr="000D77D2">
              <w:rPr>
                <w:rFonts w:ascii="Times New Roman" w:hAnsi="Times New Roman" w:cs="Times New Roman"/>
              </w:rPr>
              <w:t xml:space="preserve"> 11</w:t>
            </w:r>
          </w:p>
        </w:tc>
      </w:tr>
      <w:tr w:rsidR="000D77D2" w:rsidRPr="000D77D2" w:rsidTr="000D77D2">
        <w:tc>
          <w:tcPr>
            <w:tcW w:w="3261" w:type="dxa"/>
            <w:vMerge/>
            <w:tcBorders>
              <w:left w:val="single" w:sz="8" w:space="0" w:color="000000"/>
              <w:right w:val="single" w:sz="8" w:space="0" w:color="000000"/>
            </w:tcBorders>
            <w:vAlign w:val="center"/>
          </w:tcPr>
          <w:p w:rsidR="000D77D2" w:rsidRPr="000D77D2" w:rsidRDefault="000D77D2" w:rsidP="000D77D2">
            <w:pPr>
              <w:jc w:val="both"/>
              <w:rPr>
                <w:rFonts w:ascii="Times New Roman" w:hAnsi="Times New Roman" w:cs="Times New Roman"/>
              </w:rPr>
            </w:pPr>
          </w:p>
        </w:tc>
        <w:tc>
          <w:tcPr>
            <w:tcW w:w="2835" w:type="dxa"/>
            <w:tcBorders>
              <w:top w:val="nil"/>
              <w:left w:val="nil"/>
              <w:bottom w:val="single" w:sz="8" w:space="0" w:color="000000"/>
              <w:right w:val="single" w:sz="8" w:space="0" w:color="000000"/>
            </w:tcBorders>
            <w:tcMar>
              <w:top w:w="0" w:type="dxa"/>
              <w:left w:w="108" w:type="dxa"/>
              <w:bottom w:w="0" w:type="dxa"/>
              <w:right w:w="108" w:type="dxa"/>
            </w:tcMar>
            <w:vAlign w:val="center"/>
          </w:tcPr>
          <w:p w:rsidR="000D77D2" w:rsidRPr="000D77D2" w:rsidRDefault="000D77D2" w:rsidP="000D77D2">
            <w:pPr>
              <w:jc w:val="both"/>
              <w:rPr>
                <w:rFonts w:ascii="Times New Roman" w:hAnsi="Times New Roman" w:cs="Times New Roman"/>
              </w:rPr>
            </w:pPr>
            <w:r w:rsidRPr="000D77D2">
              <w:rPr>
                <w:rFonts w:ascii="Times New Roman" w:hAnsi="Times New Roman" w:cs="Times New Roman"/>
              </w:rPr>
              <w:t>Геометрия</w:t>
            </w:r>
          </w:p>
        </w:tc>
        <w:tc>
          <w:tcPr>
            <w:tcW w:w="709" w:type="dxa"/>
            <w:tcBorders>
              <w:top w:val="nil"/>
              <w:left w:val="nil"/>
              <w:bottom w:val="single" w:sz="8" w:space="0" w:color="000000"/>
              <w:right w:val="single" w:sz="8" w:space="0" w:color="auto"/>
            </w:tcBorders>
            <w:tcMar>
              <w:top w:w="0" w:type="dxa"/>
              <w:left w:w="108" w:type="dxa"/>
              <w:bottom w:w="0" w:type="dxa"/>
              <w:right w:w="108" w:type="dxa"/>
            </w:tcMar>
            <w:vAlign w:val="center"/>
          </w:tcPr>
          <w:p w:rsidR="000D77D2" w:rsidRPr="000D77D2" w:rsidRDefault="000D77D2" w:rsidP="000D77D2">
            <w:pPr>
              <w:jc w:val="center"/>
              <w:rPr>
                <w:rFonts w:ascii="Times New Roman" w:hAnsi="Times New Roman" w:cs="Times New Roman"/>
              </w:rPr>
            </w:pPr>
          </w:p>
        </w:tc>
        <w:tc>
          <w:tcPr>
            <w:tcW w:w="708" w:type="dxa"/>
            <w:tcBorders>
              <w:top w:val="nil"/>
              <w:left w:val="nil"/>
              <w:bottom w:val="single" w:sz="8" w:space="0" w:color="000000"/>
              <w:right w:val="single" w:sz="8" w:space="0" w:color="auto"/>
            </w:tcBorders>
            <w:tcMar>
              <w:top w:w="0" w:type="dxa"/>
              <w:left w:w="108" w:type="dxa"/>
              <w:bottom w:w="0" w:type="dxa"/>
              <w:right w:w="108" w:type="dxa"/>
            </w:tcMar>
            <w:vAlign w:val="center"/>
          </w:tcPr>
          <w:p w:rsidR="000D77D2" w:rsidRPr="000D77D2" w:rsidRDefault="000D77D2" w:rsidP="000D77D2">
            <w:pPr>
              <w:jc w:val="center"/>
              <w:rPr>
                <w:rFonts w:ascii="Times New Roman" w:hAnsi="Times New Roman" w:cs="Times New Roman"/>
              </w:rPr>
            </w:pPr>
          </w:p>
        </w:tc>
        <w:tc>
          <w:tcPr>
            <w:tcW w:w="709" w:type="dxa"/>
            <w:tcBorders>
              <w:top w:val="nil"/>
              <w:left w:val="nil"/>
              <w:bottom w:val="single" w:sz="8" w:space="0" w:color="000000"/>
              <w:right w:val="single" w:sz="8" w:space="0" w:color="000000"/>
            </w:tcBorders>
            <w:tcMar>
              <w:top w:w="0" w:type="dxa"/>
              <w:left w:w="108" w:type="dxa"/>
              <w:bottom w:w="0" w:type="dxa"/>
              <w:right w:w="108" w:type="dxa"/>
            </w:tcMar>
            <w:vAlign w:val="center"/>
          </w:tcPr>
          <w:p w:rsidR="000D77D2" w:rsidRPr="000D77D2" w:rsidRDefault="000D77D2" w:rsidP="000D77D2">
            <w:pPr>
              <w:jc w:val="center"/>
              <w:rPr>
                <w:rFonts w:ascii="Times New Roman" w:hAnsi="Times New Roman" w:cs="Times New Roman"/>
              </w:rPr>
            </w:pPr>
            <w:r w:rsidRPr="000D77D2">
              <w:rPr>
                <w:rFonts w:ascii="Times New Roman" w:hAnsi="Times New Roman" w:cs="Times New Roman"/>
              </w:rPr>
              <w:t>2</w:t>
            </w:r>
          </w:p>
        </w:tc>
        <w:tc>
          <w:tcPr>
            <w:tcW w:w="720" w:type="dxa"/>
            <w:tcBorders>
              <w:top w:val="nil"/>
              <w:left w:val="nil"/>
              <w:bottom w:val="single" w:sz="8" w:space="0" w:color="000000"/>
              <w:right w:val="single" w:sz="4" w:space="0" w:color="auto"/>
            </w:tcBorders>
          </w:tcPr>
          <w:p w:rsidR="000D77D2" w:rsidRPr="000D77D2" w:rsidRDefault="000D77D2" w:rsidP="000D77D2">
            <w:pPr>
              <w:jc w:val="center"/>
              <w:rPr>
                <w:rFonts w:ascii="Times New Roman" w:hAnsi="Times New Roman" w:cs="Times New Roman"/>
              </w:rPr>
            </w:pPr>
            <w:r w:rsidRPr="000D77D2">
              <w:rPr>
                <w:rFonts w:ascii="Times New Roman" w:hAnsi="Times New Roman" w:cs="Times New Roman"/>
              </w:rPr>
              <w:t>2</w:t>
            </w:r>
          </w:p>
        </w:tc>
        <w:tc>
          <w:tcPr>
            <w:tcW w:w="698" w:type="dxa"/>
            <w:tcBorders>
              <w:top w:val="nil"/>
              <w:left w:val="nil"/>
              <w:bottom w:val="single" w:sz="8" w:space="0" w:color="000000"/>
              <w:right w:val="single" w:sz="4" w:space="0" w:color="auto"/>
            </w:tcBorders>
          </w:tcPr>
          <w:p w:rsidR="000D77D2" w:rsidRPr="000D77D2" w:rsidRDefault="000D77D2" w:rsidP="000D77D2">
            <w:pPr>
              <w:jc w:val="center"/>
              <w:rPr>
                <w:rFonts w:ascii="Times New Roman" w:hAnsi="Times New Roman" w:cs="Times New Roman"/>
              </w:rPr>
            </w:pPr>
            <w:r w:rsidRPr="000D77D2">
              <w:rPr>
                <w:rFonts w:ascii="Times New Roman" w:hAnsi="Times New Roman" w:cs="Times New Roman"/>
              </w:rPr>
              <w:t>2</w:t>
            </w:r>
          </w:p>
        </w:tc>
        <w:tc>
          <w:tcPr>
            <w:tcW w:w="708" w:type="dxa"/>
            <w:tcBorders>
              <w:top w:val="nil"/>
              <w:left w:val="nil"/>
              <w:bottom w:val="single" w:sz="8" w:space="0" w:color="000000"/>
              <w:right w:val="single" w:sz="8" w:space="0" w:color="000000"/>
            </w:tcBorders>
          </w:tcPr>
          <w:p w:rsidR="000D77D2" w:rsidRPr="000D77D2" w:rsidRDefault="000D77D2" w:rsidP="000D77D2">
            <w:pPr>
              <w:jc w:val="both"/>
              <w:rPr>
                <w:rFonts w:ascii="Times New Roman" w:hAnsi="Times New Roman" w:cs="Times New Roman"/>
              </w:rPr>
            </w:pPr>
            <w:r w:rsidRPr="000D77D2">
              <w:rPr>
                <w:rFonts w:ascii="Times New Roman" w:hAnsi="Times New Roman" w:cs="Times New Roman"/>
              </w:rPr>
              <w:t xml:space="preserve"> 6</w:t>
            </w:r>
          </w:p>
        </w:tc>
      </w:tr>
      <w:tr w:rsidR="000D77D2" w:rsidRPr="000D77D2" w:rsidTr="000D77D2">
        <w:tc>
          <w:tcPr>
            <w:tcW w:w="3261" w:type="dxa"/>
            <w:vMerge/>
            <w:tcBorders>
              <w:left w:val="single" w:sz="8" w:space="0" w:color="000000"/>
              <w:bottom w:val="single" w:sz="4" w:space="0" w:color="auto"/>
              <w:right w:val="single" w:sz="8" w:space="0" w:color="000000"/>
            </w:tcBorders>
            <w:vAlign w:val="center"/>
          </w:tcPr>
          <w:p w:rsidR="000D77D2" w:rsidRPr="000D77D2" w:rsidRDefault="000D77D2" w:rsidP="000D77D2">
            <w:pPr>
              <w:jc w:val="both"/>
              <w:rPr>
                <w:rFonts w:ascii="Times New Roman" w:hAnsi="Times New Roman" w:cs="Times New Roman"/>
              </w:rPr>
            </w:pPr>
          </w:p>
        </w:tc>
        <w:tc>
          <w:tcPr>
            <w:tcW w:w="2835" w:type="dxa"/>
            <w:tcBorders>
              <w:top w:val="nil"/>
              <w:left w:val="nil"/>
              <w:bottom w:val="single" w:sz="8" w:space="0" w:color="000000"/>
              <w:right w:val="single" w:sz="8" w:space="0" w:color="000000"/>
            </w:tcBorders>
            <w:tcMar>
              <w:top w:w="0" w:type="dxa"/>
              <w:left w:w="108" w:type="dxa"/>
              <w:bottom w:w="0" w:type="dxa"/>
              <w:right w:w="108" w:type="dxa"/>
            </w:tcMar>
          </w:tcPr>
          <w:p w:rsidR="000D77D2" w:rsidRPr="000D77D2" w:rsidRDefault="000D77D2" w:rsidP="000D77D2">
            <w:pPr>
              <w:jc w:val="both"/>
              <w:rPr>
                <w:rFonts w:ascii="Times New Roman" w:hAnsi="Times New Roman" w:cs="Times New Roman"/>
              </w:rPr>
            </w:pPr>
            <w:r w:rsidRPr="000D77D2">
              <w:rPr>
                <w:rFonts w:ascii="Times New Roman" w:hAnsi="Times New Roman" w:cs="Times New Roman"/>
              </w:rPr>
              <w:t>Информатика и ИКТ</w:t>
            </w:r>
          </w:p>
        </w:tc>
        <w:tc>
          <w:tcPr>
            <w:tcW w:w="709" w:type="dxa"/>
            <w:tcBorders>
              <w:top w:val="nil"/>
              <w:left w:val="nil"/>
              <w:bottom w:val="single" w:sz="8" w:space="0" w:color="000000"/>
              <w:right w:val="single" w:sz="8" w:space="0" w:color="auto"/>
            </w:tcBorders>
            <w:tcMar>
              <w:top w:w="0" w:type="dxa"/>
              <w:left w:w="108" w:type="dxa"/>
              <w:bottom w:w="0" w:type="dxa"/>
              <w:right w:w="108" w:type="dxa"/>
            </w:tcMar>
          </w:tcPr>
          <w:p w:rsidR="000D77D2" w:rsidRPr="000D77D2" w:rsidRDefault="000D77D2" w:rsidP="000D77D2">
            <w:pPr>
              <w:jc w:val="center"/>
              <w:rPr>
                <w:rFonts w:ascii="Times New Roman" w:hAnsi="Times New Roman" w:cs="Times New Roman"/>
              </w:rPr>
            </w:pPr>
          </w:p>
        </w:tc>
        <w:tc>
          <w:tcPr>
            <w:tcW w:w="708" w:type="dxa"/>
            <w:tcBorders>
              <w:top w:val="nil"/>
              <w:left w:val="nil"/>
              <w:bottom w:val="single" w:sz="8" w:space="0" w:color="000000"/>
              <w:right w:val="single" w:sz="8" w:space="0" w:color="auto"/>
            </w:tcBorders>
            <w:tcMar>
              <w:top w:w="0" w:type="dxa"/>
              <w:left w:w="108" w:type="dxa"/>
              <w:bottom w:w="0" w:type="dxa"/>
              <w:right w:w="108" w:type="dxa"/>
            </w:tcMar>
          </w:tcPr>
          <w:p w:rsidR="000D77D2" w:rsidRPr="000D77D2" w:rsidRDefault="000D77D2" w:rsidP="000D77D2">
            <w:pPr>
              <w:jc w:val="center"/>
              <w:rPr>
                <w:rFonts w:ascii="Times New Roman" w:hAnsi="Times New Roman" w:cs="Times New Roman"/>
              </w:rPr>
            </w:pPr>
          </w:p>
        </w:tc>
        <w:tc>
          <w:tcPr>
            <w:tcW w:w="709" w:type="dxa"/>
            <w:tcBorders>
              <w:top w:val="nil"/>
              <w:left w:val="nil"/>
              <w:bottom w:val="single" w:sz="8" w:space="0" w:color="000000"/>
              <w:right w:val="single" w:sz="8" w:space="0" w:color="000000"/>
            </w:tcBorders>
            <w:tcMar>
              <w:top w:w="0" w:type="dxa"/>
              <w:left w:w="108" w:type="dxa"/>
              <w:bottom w:w="0" w:type="dxa"/>
              <w:right w:w="108" w:type="dxa"/>
            </w:tcMar>
          </w:tcPr>
          <w:p w:rsidR="000D77D2" w:rsidRPr="000D77D2" w:rsidRDefault="000D77D2" w:rsidP="000D77D2">
            <w:pPr>
              <w:jc w:val="center"/>
              <w:rPr>
                <w:rFonts w:ascii="Times New Roman" w:hAnsi="Times New Roman" w:cs="Times New Roman"/>
              </w:rPr>
            </w:pPr>
            <w:r w:rsidRPr="000D77D2">
              <w:rPr>
                <w:rFonts w:ascii="Times New Roman" w:hAnsi="Times New Roman" w:cs="Times New Roman"/>
              </w:rPr>
              <w:t>1</w:t>
            </w:r>
          </w:p>
        </w:tc>
        <w:tc>
          <w:tcPr>
            <w:tcW w:w="720" w:type="dxa"/>
            <w:tcBorders>
              <w:top w:val="nil"/>
              <w:left w:val="nil"/>
              <w:bottom w:val="single" w:sz="8" w:space="0" w:color="000000"/>
              <w:right w:val="single" w:sz="4" w:space="0" w:color="auto"/>
            </w:tcBorders>
          </w:tcPr>
          <w:p w:rsidR="000D77D2" w:rsidRPr="000D77D2" w:rsidRDefault="000D77D2" w:rsidP="000D77D2">
            <w:pPr>
              <w:jc w:val="center"/>
              <w:rPr>
                <w:rFonts w:ascii="Times New Roman" w:hAnsi="Times New Roman" w:cs="Times New Roman"/>
              </w:rPr>
            </w:pPr>
            <w:r w:rsidRPr="000D77D2">
              <w:rPr>
                <w:rFonts w:ascii="Times New Roman" w:hAnsi="Times New Roman" w:cs="Times New Roman"/>
              </w:rPr>
              <w:t>1</w:t>
            </w:r>
          </w:p>
        </w:tc>
        <w:tc>
          <w:tcPr>
            <w:tcW w:w="698" w:type="dxa"/>
            <w:tcBorders>
              <w:top w:val="nil"/>
              <w:left w:val="nil"/>
              <w:bottom w:val="single" w:sz="8" w:space="0" w:color="000000"/>
              <w:right w:val="single" w:sz="4" w:space="0" w:color="auto"/>
            </w:tcBorders>
          </w:tcPr>
          <w:p w:rsidR="000D77D2" w:rsidRPr="000D77D2" w:rsidRDefault="000D77D2" w:rsidP="000D77D2">
            <w:pPr>
              <w:jc w:val="center"/>
              <w:rPr>
                <w:rFonts w:ascii="Times New Roman" w:hAnsi="Times New Roman" w:cs="Times New Roman"/>
              </w:rPr>
            </w:pPr>
            <w:r w:rsidRPr="000D77D2">
              <w:rPr>
                <w:rFonts w:ascii="Times New Roman" w:hAnsi="Times New Roman" w:cs="Times New Roman"/>
              </w:rPr>
              <w:t>1</w:t>
            </w:r>
          </w:p>
        </w:tc>
        <w:tc>
          <w:tcPr>
            <w:tcW w:w="708" w:type="dxa"/>
            <w:tcBorders>
              <w:top w:val="nil"/>
              <w:left w:val="nil"/>
              <w:bottom w:val="single" w:sz="8" w:space="0" w:color="000000"/>
              <w:right w:val="single" w:sz="8" w:space="0" w:color="000000"/>
            </w:tcBorders>
          </w:tcPr>
          <w:p w:rsidR="000D77D2" w:rsidRPr="000D77D2" w:rsidRDefault="000D77D2" w:rsidP="000D77D2">
            <w:pPr>
              <w:jc w:val="both"/>
              <w:rPr>
                <w:rFonts w:ascii="Times New Roman" w:hAnsi="Times New Roman" w:cs="Times New Roman"/>
              </w:rPr>
            </w:pPr>
            <w:r w:rsidRPr="000D77D2">
              <w:rPr>
                <w:rFonts w:ascii="Times New Roman" w:hAnsi="Times New Roman" w:cs="Times New Roman"/>
              </w:rPr>
              <w:t xml:space="preserve"> 3</w:t>
            </w:r>
          </w:p>
        </w:tc>
      </w:tr>
      <w:tr w:rsidR="000D77D2" w:rsidRPr="000D77D2" w:rsidTr="000D77D2">
        <w:trPr>
          <w:trHeight w:val="530"/>
        </w:trPr>
        <w:tc>
          <w:tcPr>
            <w:tcW w:w="3261" w:type="dxa"/>
            <w:vMerge w:val="restart"/>
            <w:tcBorders>
              <w:top w:val="single" w:sz="4" w:space="0" w:color="auto"/>
              <w:left w:val="single" w:sz="8" w:space="0" w:color="000000"/>
              <w:right w:val="single" w:sz="8" w:space="0" w:color="000000"/>
            </w:tcBorders>
            <w:tcMar>
              <w:top w:w="0" w:type="dxa"/>
              <w:left w:w="108" w:type="dxa"/>
              <w:bottom w:w="0" w:type="dxa"/>
              <w:right w:w="108" w:type="dxa"/>
            </w:tcMar>
            <w:vAlign w:val="center"/>
          </w:tcPr>
          <w:p w:rsidR="000D77D2" w:rsidRPr="000D77D2" w:rsidRDefault="000D77D2" w:rsidP="000D77D2">
            <w:pPr>
              <w:jc w:val="both"/>
              <w:rPr>
                <w:rFonts w:ascii="Times New Roman" w:hAnsi="Times New Roman" w:cs="Times New Roman"/>
              </w:rPr>
            </w:pPr>
            <w:r w:rsidRPr="000D77D2">
              <w:rPr>
                <w:rFonts w:ascii="Times New Roman" w:hAnsi="Times New Roman" w:cs="Times New Roman"/>
              </w:rPr>
              <w:t>Общественно-научные предметы</w:t>
            </w:r>
          </w:p>
        </w:tc>
        <w:tc>
          <w:tcPr>
            <w:tcW w:w="2835" w:type="dxa"/>
            <w:tcBorders>
              <w:top w:val="nil"/>
              <w:left w:val="nil"/>
              <w:bottom w:val="single" w:sz="8" w:space="0" w:color="000000"/>
              <w:right w:val="single" w:sz="8" w:space="0" w:color="000000"/>
            </w:tcBorders>
            <w:tcMar>
              <w:top w:w="0" w:type="dxa"/>
              <w:left w:w="108" w:type="dxa"/>
              <w:bottom w:w="0" w:type="dxa"/>
              <w:right w:w="108" w:type="dxa"/>
            </w:tcMar>
            <w:vAlign w:val="center"/>
          </w:tcPr>
          <w:p w:rsidR="000D77D2" w:rsidRPr="000D77D2" w:rsidRDefault="000D77D2" w:rsidP="000D77D2">
            <w:pPr>
              <w:jc w:val="both"/>
              <w:rPr>
                <w:rFonts w:ascii="Times New Roman" w:hAnsi="Times New Roman" w:cs="Times New Roman"/>
              </w:rPr>
            </w:pPr>
            <w:r w:rsidRPr="000D77D2">
              <w:rPr>
                <w:rFonts w:ascii="Times New Roman" w:hAnsi="Times New Roman" w:cs="Times New Roman"/>
              </w:rPr>
              <w:t>История России. Всеобщая история.</w:t>
            </w:r>
          </w:p>
        </w:tc>
        <w:tc>
          <w:tcPr>
            <w:tcW w:w="709" w:type="dxa"/>
            <w:tcBorders>
              <w:top w:val="nil"/>
              <w:left w:val="nil"/>
              <w:bottom w:val="single" w:sz="8" w:space="0" w:color="000000"/>
              <w:right w:val="single" w:sz="8" w:space="0" w:color="auto"/>
            </w:tcBorders>
            <w:tcMar>
              <w:top w:w="0" w:type="dxa"/>
              <w:left w:w="108" w:type="dxa"/>
              <w:bottom w:w="0" w:type="dxa"/>
              <w:right w:w="108" w:type="dxa"/>
            </w:tcMar>
            <w:vAlign w:val="center"/>
          </w:tcPr>
          <w:p w:rsidR="000D77D2" w:rsidRPr="000D77D2" w:rsidRDefault="000D77D2" w:rsidP="000D77D2">
            <w:pPr>
              <w:jc w:val="center"/>
              <w:rPr>
                <w:rFonts w:ascii="Times New Roman" w:hAnsi="Times New Roman" w:cs="Times New Roman"/>
              </w:rPr>
            </w:pPr>
            <w:r w:rsidRPr="000D77D2">
              <w:rPr>
                <w:rFonts w:ascii="Times New Roman" w:hAnsi="Times New Roman" w:cs="Times New Roman"/>
              </w:rPr>
              <w:t>2</w:t>
            </w:r>
          </w:p>
        </w:tc>
        <w:tc>
          <w:tcPr>
            <w:tcW w:w="708" w:type="dxa"/>
            <w:tcBorders>
              <w:top w:val="nil"/>
              <w:left w:val="nil"/>
              <w:bottom w:val="single" w:sz="8" w:space="0" w:color="000000"/>
              <w:right w:val="single" w:sz="8" w:space="0" w:color="auto"/>
            </w:tcBorders>
            <w:tcMar>
              <w:top w:w="0" w:type="dxa"/>
              <w:left w:w="108" w:type="dxa"/>
              <w:bottom w:w="0" w:type="dxa"/>
              <w:right w:w="108" w:type="dxa"/>
            </w:tcMar>
            <w:vAlign w:val="center"/>
          </w:tcPr>
          <w:p w:rsidR="000D77D2" w:rsidRPr="000D77D2" w:rsidRDefault="000D77D2" w:rsidP="000D77D2">
            <w:pPr>
              <w:jc w:val="center"/>
              <w:rPr>
                <w:rFonts w:ascii="Times New Roman" w:hAnsi="Times New Roman" w:cs="Times New Roman"/>
              </w:rPr>
            </w:pPr>
            <w:r w:rsidRPr="000D77D2">
              <w:rPr>
                <w:rFonts w:ascii="Times New Roman" w:hAnsi="Times New Roman" w:cs="Times New Roman"/>
              </w:rPr>
              <w:t>2</w:t>
            </w:r>
          </w:p>
        </w:tc>
        <w:tc>
          <w:tcPr>
            <w:tcW w:w="709" w:type="dxa"/>
            <w:tcBorders>
              <w:top w:val="nil"/>
              <w:left w:val="nil"/>
              <w:bottom w:val="single" w:sz="8" w:space="0" w:color="000000"/>
              <w:right w:val="single" w:sz="8" w:space="0" w:color="000000"/>
            </w:tcBorders>
            <w:tcMar>
              <w:top w:w="0" w:type="dxa"/>
              <w:left w:w="108" w:type="dxa"/>
              <w:bottom w:w="0" w:type="dxa"/>
              <w:right w:w="108" w:type="dxa"/>
            </w:tcMar>
            <w:vAlign w:val="center"/>
          </w:tcPr>
          <w:p w:rsidR="000D77D2" w:rsidRPr="000D77D2" w:rsidRDefault="000D77D2" w:rsidP="000D77D2">
            <w:pPr>
              <w:jc w:val="center"/>
              <w:rPr>
                <w:rFonts w:ascii="Times New Roman" w:hAnsi="Times New Roman" w:cs="Times New Roman"/>
              </w:rPr>
            </w:pPr>
            <w:r w:rsidRPr="000D77D2">
              <w:rPr>
                <w:rFonts w:ascii="Times New Roman" w:hAnsi="Times New Roman" w:cs="Times New Roman"/>
              </w:rPr>
              <w:t>2</w:t>
            </w:r>
          </w:p>
        </w:tc>
        <w:tc>
          <w:tcPr>
            <w:tcW w:w="720" w:type="dxa"/>
            <w:tcBorders>
              <w:top w:val="nil"/>
              <w:left w:val="nil"/>
              <w:bottom w:val="single" w:sz="8" w:space="0" w:color="000000"/>
              <w:right w:val="single" w:sz="4" w:space="0" w:color="auto"/>
            </w:tcBorders>
          </w:tcPr>
          <w:p w:rsidR="000D77D2" w:rsidRPr="000D77D2" w:rsidRDefault="000D77D2" w:rsidP="000D77D2">
            <w:pPr>
              <w:jc w:val="center"/>
              <w:rPr>
                <w:rFonts w:ascii="Times New Roman" w:hAnsi="Times New Roman" w:cs="Times New Roman"/>
              </w:rPr>
            </w:pPr>
            <w:r w:rsidRPr="000D77D2">
              <w:rPr>
                <w:rFonts w:ascii="Times New Roman" w:hAnsi="Times New Roman" w:cs="Times New Roman"/>
              </w:rPr>
              <w:t>2</w:t>
            </w:r>
          </w:p>
        </w:tc>
        <w:tc>
          <w:tcPr>
            <w:tcW w:w="698" w:type="dxa"/>
            <w:tcBorders>
              <w:top w:val="nil"/>
              <w:left w:val="nil"/>
              <w:bottom w:val="single" w:sz="8" w:space="0" w:color="000000"/>
              <w:right w:val="single" w:sz="4" w:space="0" w:color="auto"/>
            </w:tcBorders>
          </w:tcPr>
          <w:p w:rsidR="000D77D2" w:rsidRPr="000D77D2" w:rsidRDefault="000D77D2" w:rsidP="000D77D2">
            <w:pPr>
              <w:jc w:val="center"/>
              <w:rPr>
                <w:rFonts w:ascii="Times New Roman" w:hAnsi="Times New Roman" w:cs="Times New Roman"/>
              </w:rPr>
            </w:pPr>
            <w:r w:rsidRPr="000D77D2">
              <w:rPr>
                <w:rFonts w:ascii="Times New Roman" w:hAnsi="Times New Roman" w:cs="Times New Roman"/>
              </w:rPr>
              <w:t>2</w:t>
            </w:r>
          </w:p>
        </w:tc>
        <w:tc>
          <w:tcPr>
            <w:tcW w:w="708" w:type="dxa"/>
            <w:tcBorders>
              <w:top w:val="nil"/>
              <w:left w:val="nil"/>
              <w:bottom w:val="single" w:sz="8" w:space="0" w:color="000000"/>
              <w:right w:val="single" w:sz="8" w:space="0" w:color="000000"/>
            </w:tcBorders>
          </w:tcPr>
          <w:p w:rsidR="000D77D2" w:rsidRPr="000D77D2" w:rsidRDefault="000D77D2" w:rsidP="000D77D2">
            <w:pPr>
              <w:jc w:val="both"/>
              <w:rPr>
                <w:rFonts w:ascii="Times New Roman" w:hAnsi="Times New Roman" w:cs="Times New Roman"/>
              </w:rPr>
            </w:pPr>
            <w:r w:rsidRPr="000D77D2">
              <w:rPr>
                <w:rFonts w:ascii="Times New Roman" w:hAnsi="Times New Roman" w:cs="Times New Roman"/>
              </w:rPr>
              <w:t>10</w:t>
            </w:r>
          </w:p>
        </w:tc>
      </w:tr>
      <w:tr w:rsidR="000D77D2" w:rsidRPr="000D77D2" w:rsidTr="000D77D2">
        <w:trPr>
          <w:trHeight w:val="67"/>
        </w:trPr>
        <w:tc>
          <w:tcPr>
            <w:tcW w:w="3261" w:type="dxa"/>
            <w:vMerge/>
            <w:tcBorders>
              <w:left w:val="single" w:sz="8" w:space="0" w:color="000000"/>
              <w:right w:val="single" w:sz="8" w:space="0" w:color="000000"/>
            </w:tcBorders>
            <w:vAlign w:val="center"/>
          </w:tcPr>
          <w:p w:rsidR="000D77D2" w:rsidRPr="000D77D2" w:rsidRDefault="000D77D2" w:rsidP="000D77D2">
            <w:pPr>
              <w:jc w:val="both"/>
              <w:rPr>
                <w:rFonts w:ascii="Times New Roman" w:hAnsi="Times New Roman" w:cs="Times New Roman"/>
              </w:rPr>
            </w:pPr>
          </w:p>
        </w:tc>
        <w:tc>
          <w:tcPr>
            <w:tcW w:w="2835" w:type="dxa"/>
            <w:tcBorders>
              <w:top w:val="nil"/>
              <w:left w:val="nil"/>
              <w:bottom w:val="single" w:sz="8" w:space="0" w:color="000000"/>
              <w:right w:val="single" w:sz="8" w:space="0" w:color="000000"/>
            </w:tcBorders>
            <w:tcMar>
              <w:top w:w="0" w:type="dxa"/>
              <w:left w:w="108" w:type="dxa"/>
              <w:bottom w:w="0" w:type="dxa"/>
              <w:right w:w="108" w:type="dxa"/>
            </w:tcMar>
            <w:vAlign w:val="center"/>
          </w:tcPr>
          <w:p w:rsidR="000D77D2" w:rsidRPr="000D77D2" w:rsidRDefault="000D77D2" w:rsidP="000D77D2">
            <w:pPr>
              <w:jc w:val="both"/>
              <w:rPr>
                <w:rFonts w:ascii="Times New Roman" w:hAnsi="Times New Roman" w:cs="Times New Roman"/>
              </w:rPr>
            </w:pPr>
            <w:r w:rsidRPr="000D77D2">
              <w:rPr>
                <w:rFonts w:ascii="Times New Roman" w:hAnsi="Times New Roman" w:cs="Times New Roman"/>
              </w:rPr>
              <w:t>Обществознание</w:t>
            </w:r>
          </w:p>
        </w:tc>
        <w:tc>
          <w:tcPr>
            <w:tcW w:w="709" w:type="dxa"/>
            <w:tcBorders>
              <w:top w:val="nil"/>
              <w:left w:val="nil"/>
              <w:bottom w:val="single" w:sz="8" w:space="0" w:color="000000"/>
              <w:right w:val="single" w:sz="8" w:space="0" w:color="auto"/>
            </w:tcBorders>
            <w:tcMar>
              <w:top w:w="0" w:type="dxa"/>
              <w:left w:w="108" w:type="dxa"/>
              <w:bottom w:w="0" w:type="dxa"/>
              <w:right w:w="108" w:type="dxa"/>
            </w:tcMar>
            <w:vAlign w:val="center"/>
          </w:tcPr>
          <w:p w:rsidR="000D77D2" w:rsidRPr="000D77D2" w:rsidRDefault="000D77D2" w:rsidP="000D77D2">
            <w:pPr>
              <w:jc w:val="center"/>
              <w:rPr>
                <w:rFonts w:ascii="Times New Roman" w:hAnsi="Times New Roman" w:cs="Times New Roman"/>
              </w:rPr>
            </w:pPr>
          </w:p>
        </w:tc>
        <w:tc>
          <w:tcPr>
            <w:tcW w:w="708" w:type="dxa"/>
            <w:tcBorders>
              <w:top w:val="nil"/>
              <w:left w:val="nil"/>
              <w:bottom w:val="single" w:sz="8" w:space="0" w:color="000000"/>
              <w:right w:val="single" w:sz="8" w:space="0" w:color="auto"/>
            </w:tcBorders>
            <w:tcMar>
              <w:top w:w="0" w:type="dxa"/>
              <w:left w:w="108" w:type="dxa"/>
              <w:bottom w:w="0" w:type="dxa"/>
              <w:right w:w="108" w:type="dxa"/>
            </w:tcMar>
            <w:vAlign w:val="center"/>
          </w:tcPr>
          <w:p w:rsidR="000D77D2" w:rsidRPr="000D77D2" w:rsidRDefault="000D77D2" w:rsidP="000D77D2">
            <w:pPr>
              <w:jc w:val="center"/>
              <w:rPr>
                <w:rFonts w:ascii="Times New Roman" w:hAnsi="Times New Roman" w:cs="Times New Roman"/>
              </w:rPr>
            </w:pPr>
            <w:r w:rsidRPr="000D77D2">
              <w:rPr>
                <w:rFonts w:ascii="Times New Roman" w:hAnsi="Times New Roman" w:cs="Times New Roman"/>
              </w:rPr>
              <w:t>0,5</w:t>
            </w:r>
          </w:p>
        </w:tc>
        <w:tc>
          <w:tcPr>
            <w:tcW w:w="709" w:type="dxa"/>
            <w:tcBorders>
              <w:top w:val="nil"/>
              <w:left w:val="nil"/>
              <w:bottom w:val="single" w:sz="8" w:space="0" w:color="000000"/>
              <w:right w:val="single" w:sz="8" w:space="0" w:color="000000"/>
            </w:tcBorders>
            <w:tcMar>
              <w:top w:w="0" w:type="dxa"/>
              <w:left w:w="108" w:type="dxa"/>
              <w:bottom w:w="0" w:type="dxa"/>
              <w:right w:w="108" w:type="dxa"/>
            </w:tcMar>
            <w:vAlign w:val="center"/>
          </w:tcPr>
          <w:p w:rsidR="000D77D2" w:rsidRPr="000D77D2" w:rsidRDefault="000D77D2" w:rsidP="000D77D2">
            <w:pPr>
              <w:jc w:val="center"/>
              <w:rPr>
                <w:rFonts w:ascii="Times New Roman" w:hAnsi="Times New Roman" w:cs="Times New Roman"/>
              </w:rPr>
            </w:pPr>
            <w:r w:rsidRPr="000D77D2">
              <w:rPr>
                <w:rFonts w:ascii="Times New Roman" w:hAnsi="Times New Roman" w:cs="Times New Roman"/>
              </w:rPr>
              <w:t>0,5</w:t>
            </w:r>
          </w:p>
        </w:tc>
        <w:tc>
          <w:tcPr>
            <w:tcW w:w="720" w:type="dxa"/>
            <w:tcBorders>
              <w:top w:val="nil"/>
              <w:left w:val="nil"/>
              <w:bottom w:val="single" w:sz="8" w:space="0" w:color="000000"/>
              <w:right w:val="single" w:sz="4" w:space="0" w:color="auto"/>
            </w:tcBorders>
          </w:tcPr>
          <w:p w:rsidR="000D77D2" w:rsidRPr="000D77D2" w:rsidRDefault="000D77D2" w:rsidP="000D77D2">
            <w:pPr>
              <w:jc w:val="center"/>
              <w:rPr>
                <w:rFonts w:ascii="Times New Roman" w:hAnsi="Times New Roman" w:cs="Times New Roman"/>
              </w:rPr>
            </w:pPr>
            <w:r w:rsidRPr="000D77D2">
              <w:rPr>
                <w:rFonts w:ascii="Times New Roman" w:hAnsi="Times New Roman" w:cs="Times New Roman"/>
              </w:rPr>
              <w:t>0,5</w:t>
            </w:r>
          </w:p>
        </w:tc>
        <w:tc>
          <w:tcPr>
            <w:tcW w:w="698" w:type="dxa"/>
            <w:tcBorders>
              <w:top w:val="nil"/>
              <w:left w:val="nil"/>
              <w:bottom w:val="single" w:sz="8" w:space="0" w:color="000000"/>
              <w:right w:val="single" w:sz="4" w:space="0" w:color="auto"/>
            </w:tcBorders>
          </w:tcPr>
          <w:p w:rsidR="000D77D2" w:rsidRPr="000D77D2" w:rsidRDefault="000D77D2" w:rsidP="000D77D2">
            <w:pPr>
              <w:jc w:val="center"/>
              <w:rPr>
                <w:rFonts w:ascii="Times New Roman" w:hAnsi="Times New Roman" w:cs="Times New Roman"/>
              </w:rPr>
            </w:pPr>
            <w:r w:rsidRPr="000D77D2">
              <w:rPr>
                <w:rFonts w:ascii="Times New Roman" w:hAnsi="Times New Roman" w:cs="Times New Roman"/>
              </w:rPr>
              <w:t>0,5</w:t>
            </w:r>
          </w:p>
        </w:tc>
        <w:tc>
          <w:tcPr>
            <w:tcW w:w="708" w:type="dxa"/>
            <w:tcBorders>
              <w:top w:val="nil"/>
              <w:left w:val="nil"/>
              <w:bottom w:val="single" w:sz="8" w:space="0" w:color="000000"/>
              <w:right w:val="single" w:sz="8" w:space="0" w:color="000000"/>
            </w:tcBorders>
          </w:tcPr>
          <w:p w:rsidR="000D77D2" w:rsidRPr="000D77D2" w:rsidRDefault="000D77D2" w:rsidP="000D77D2">
            <w:pPr>
              <w:jc w:val="both"/>
              <w:rPr>
                <w:rFonts w:ascii="Times New Roman" w:hAnsi="Times New Roman" w:cs="Times New Roman"/>
              </w:rPr>
            </w:pPr>
            <w:r w:rsidRPr="000D77D2">
              <w:rPr>
                <w:rFonts w:ascii="Times New Roman" w:hAnsi="Times New Roman" w:cs="Times New Roman"/>
              </w:rPr>
              <w:t xml:space="preserve"> 2</w:t>
            </w:r>
          </w:p>
        </w:tc>
      </w:tr>
      <w:tr w:rsidR="000D77D2" w:rsidRPr="000D77D2" w:rsidTr="000D77D2">
        <w:tc>
          <w:tcPr>
            <w:tcW w:w="3261" w:type="dxa"/>
            <w:vMerge/>
            <w:tcBorders>
              <w:left w:val="single" w:sz="8" w:space="0" w:color="000000"/>
              <w:bottom w:val="single" w:sz="4" w:space="0" w:color="auto"/>
              <w:right w:val="single" w:sz="8" w:space="0" w:color="000000"/>
            </w:tcBorders>
            <w:vAlign w:val="center"/>
          </w:tcPr>
          <w:p w:rsidR="000D77D2" w:rsidRPr="000D77D2" w:rsidRDefault="000D77D2" w:rsidP="000D77D2">
            <w:pPr>
              <w:jc w:val="both"/>
              <w:rPr>
                <w:rFonts w:ascii="Times New Roman" w:hAnsi="Times New Roman" w:cs="Times New Roman"/>
              </w:rPr>
            </w:pPr>
          </w:p>
        </w:tc>
        <w:tc>
          <w:tcPr>
            <w:tcW w:w="2835" w:type="dxa"/>
            <w:tcBorders>
              <w:top w:val="nil"/>
              <w:left w:val="nil"/>
              <w:bottom w:val="single" w:sz="8" w:space="0" w:color="000000"/>
              <w:right w:val="single" w:sz="8" w:space="0" w:color="000000"/>
            </w:tcBorders>
            <w:tcMar>
              <w:top w:w="0" w:type="dxa"/>
              <w:left w:w="108" w:type="dxa"/>
              <w:bottom w:w="0" w:type="dxa"/>
              <w:right w:w="108" w:type="dxa"/>
            </w:tcMar>
            <w:vAlign w:val="center"/>
          </w:tcPr>
          <w:p w:rsidR="000D77D2" w:rsidRPr="000D77D2" w:rsidRDefault="000D77D2" w:rsidP="000D77D2">
            <w:pPr>
              <w:jc w:val="both"/>
              <w:rPr>
                <w:rFonts w:ascii="Times New Roman" w:hAnsi="Times New Roman" w:cs="Times New Roman"/>
              </w:rPr>
            </w:pPr>
            <w:r w:rsidRPr="000D77D2">
              <w:rPr>
                <w:rFonts w:ascii="Times New Roman" w:hAnsi="Times New Roman" w:cs="Times New Roman"/>
              </w:rPr>
              <w:t>География</w:t>
            </w:r>
          </w:p>
        </w:tc>
        <w:tc>
          <w:tcPr>
            <w:tcW w:w="709" w:type="dxa"/>
            <w:tcBorders>
              <w:top w:val="nil"/>
              <w:left w:val="nil"/>
              <w:bottom w:val="single" w:sz="8" w:space="0" w:color="000000"/>
              <w:right w:val="single" w:sz="8" w:space="0" w:color="auto"/>
            </w:tcBorders>
            <w:tcMar>
              <w:top w:w="0" w:type="dxa"/>
              <w:left w:w="108" w:type="dxa"/>
              <w:bottom w:w="0" w:type="dxa"/>
              <w:right w:w="108" w:type="dxa"/>
            </w:tcMar>
            <w:vAlign w:val="center"/>
          </w:tcPr>
          <w:p w:rsidR="000D77D2" w:rsidRPr="000D77D2" w:rsidRDefault="000D77D2" w:rsidP="000D77D2">
            <w:pPr>
              <w:jc w:val="center"/>
              <w:rPr>
                <w:rFonts w:ascii="Times New Roman" w:hAnsi="Times New Roman" w:cs="Times New Roman"/>
              </w:rPr>
            </w:pPr>
            <w:r w:rsidRPr="000D77D2">
              <w:rPr>
                <w:rFonts w:ascii="Times New Roman" w:hAnsi="Times New Roman" w:cs="Times New Roman"/>
              </w:rPr>
              <w:t>1</w:t>
            </w:r>
          </w:p>
        </w:tc>
        <w:tc>
          <w:tcPr>
            <w:tcW w:w="708" w:type="dxa"/>
            <w:tcBorders>
              <w:top w:val="nil"/>
              <w:left w:val="nil"/>
              <w:bottom w:val="single" w:sz="8" w:space="0" w:color="000000"/>
              <w:right w:val="single" w:sz="8" w:space="0" w:color="auto"/>
            </w:tcBorders>
            <w:tcMar>
              <w:top w:w="0" w:type="dxa"/>
              <w:left w:w="108" w:type="dxa"/>
              <w:bottom w:w="0" w:type="dxa"/>
              <w:right w:w="108" w:type="dxa"/>
            </w:tcMar>
            <w:vAlign w:val="center"/>
          </w:tcPr>
          <w:p w:rsidR="000D77D2" w:rsidRPr="000D77D2" w:rsidRDefault="000D77D2" w:rsidP="000D77D2">
            <w:pPr>
              <w:jc w:val="center"/>
              <w:rPr>
                <w:rFonts w:ascii="Times New Roman" w:hAnsi="Times New Roman" w:cs="Times New Roman"/>
              </w:rPr>
            </w:pPr>
            <w:r w:rsidRPr="000D77D2">
              <w:rPr>
                <w:rFonts w:ascii="Times New Roman" w:hAnsi="Times New Roman" w:cs="Times New Roman"/>
              </w:rPr>
              <w:t>1</w:t>
            </w:r>
          </w:p>
        </w:tc>
        <w:tc>
          <w:tcPr>
            <w:tcW w:w="709" w:type="dxa"/>
            <w:tcBorders>
              <w:top w:val="nil"/>
              <w:left w:val="nil"/>
              <w:bottom w:val="single" w:sz="8" w:space="0" w:color="000000"/>
              <w:right w:val="single" w:sz="8" w:space="0" w:color="000000"/>
            </w:tcBorders>
            <w:tcMar>
              <w:top w:w="0" w:type="dxa"/>
              <w:left w:w="108" w:type="dxa"/>
              <w:bottom w:w="0" w:type="dxa"/>
              <w:right w:w="108" w:type="dxa"/>
            </w:tcMar>
            <w:vAlign w:val="center"/>
          </w:tcPr>
          <w:p w:rsidR="000D77D2" w:rsidRPr="000D77D2" w:rsidRDefault="000D77D2" w:rsidP="000D77D2">
            <w:pPr>
              <w:jc w:val="center"/>
              <w:rPr>
                <w:rFonts w:ascii="Times New Roman" w:hAnsi="Times New Roman" w:cs="Times New Roman"/>
              </w:rPr>
            </w:pPr>
            <w:r w:rsidRPr="000D77D2">
              <w:rPr>
                <w:rFonts w:ascii="Times New Roman" w:hAnsi="Times New Roman" w:cs="Times New Roman"/>
              </w:rPr>
              <w:t>1</w:t>
            </w:r>
          </w:p>
        </w:tc>
        <w:tc>
          <w:tcPr>
            <w:tcW w:w="720" w:type="dxa"/>
            <w:tcBorders>
              <w:top w:val="nil"/>
              <w:left w:val="nil"/>
              <w:bottom w:val="single" w:sz="8" w:space="0" w:color="000000"/>
              <w:right w:val="single" w:sz="4" w:space="0" w:color="auto"/>
            </w:tcBorders>
          </w:tcPr>
          <w:p w:rsidR="000D77D2" w:rsidRPr="000D77D2" w:rsidRDefault="000D77D2" w:rsidP="000D77D2">
            <w:pPr>
              <w:jc w:val="center"/>
              <w:rPr>
                <w:rFonts w:ascii="Times New Roman" w:hAnsi="Times New Roman" w:cs="Times New Roman"/>
              </w:rPr>
            </w:pPr>
            <w:r w:rsidRPr="000D77D2">
              <w:rPr>
                <w:rFonts w:ascii="Times New Roman" w:hAnsi="Times New Roman" w:cs="Times New Roman"/>
              </w:rPr>
              <w:t>2</w:t>
            </w:r>
          </w:p>
        </w:tc>
        <w:tc>
          <w:tcPr>
            <w:tcW w:w="698" w:type="dxa"/>
            <w:tcBorders>
              <w:top w:val="nil"/>
              <w:left w:val="nil"/>
              <w:bottom w:val="single" w:sz="8" w:space="0" w:color="000000"/>
              <w:right w:val="single" w:sz="4" w:space="0" w:color="auto"/>
            </w:tcBorders>
          </w:tcPr>
          <w:p w:rsidR="000D77D2" w:rsidRPr="000D77D2" w:rsidRDefault="000D77D2" w:rsidP="000D77D2">
            <w:pPr>
              <w:jc w:val="center"/>
              <w:rPr>
                <w:rFonts w:ascii="Times New Roman" w:hAnsi="Times New Roman" w:cs="Times New Roman"/>
              </w:rPr>
            </w:pPr>
            <w:r w:rsidRPr="000D77D2">
              <w:rPr>
                <w:rFonts w:ascii="Times New Roman" w:hAnsi="Times New Roman" w:cs="Times New Roman"/>
              </w:rPr>
              <w:t>2</w:t>
            </w:r>
          </w:p>
        </w:tc>
        <w:tc>
          <w:tcPr>
            <w:tcW w:w="708" w:type="dxa"/>
            <w:tcBorders>
              <w:top w:val="nil"/>
              <w:left w:val="nil"/>
              <w:bottom w:val="single" w:sz="8" w:space="0" w:color="000000"/>
              <w:right w:val="single" w:sz="8" w:space="0" w:color="000000"/>
            </w:tcBorders>
          </w:tcPr>
          <w:p w:rsidR="000D77D2" w:rsidRPr="000D77D2" w:rsidRDefault="000D77D2" w:rsidP="000D77D2">
            <w:pPr>
              <w:jc w:val="both"/>
              <w:rPr>
                <w:rFonts w:ascii="Times New Roman" w:hAnsi="Times New Roman" w:cs="Times New Roman"/>
              </w:rPr>
            </w:pPr>
            <w:r w:rsidRPr="000D77D2">
              <w:rPr>
                <w:rFonts w:ascii="Times New Roman" w:hAnsi="Times New Roman" w:cs="Times New Roman"/>
              </w:rPr>
              <w:t xml:space="preserve"> 7</w:t>
            </w:r>
          </w:p>
        </w:tc>
      </w:tr>
      <w:tr w:rsidR="000D77D2" w:rsidRPr="000D77D2" w:rsidTr="000D77D2">
        <w:trPr>
          <w:trHeight w:val="412"/>
        </w:trPr>
        <w:tc>
          <w:tcPr>
            <w:tcW w:w="3261" w:type="dxa"/>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vAlign w:val="center"/>
          </w:tcPr>
          <w:p w:rsidR="000D77D2" w:rsidRPr="000D77D2" w:rsidRDefault="000D77D2" w:rsidP="000D77D2">
            <w:pPr>
              <w:jc w:val="both"/>
              <w:rPr>
                <w:rFonts w:ascii="Times New Roman" w:hAnsi="Times New Roman" w:cs="Times New Roman"/>
              </w:rPr>
            </w:pPr>
            <w:r w:rsidRPr="000D77D2">
              <w:rPr>
                <w:rFonts w:ascii="Times New Roman" w:hAnsi="Times New Roman" w:cs="Times New Roman"/>
                <w:shd w:val="clear" w:color="auto" w:fill="FFFFFF"/>
              </w:rPr>
              <w:t>Основы духовно-нравственной культуры народов России</w:t>
            </w:r>
          </w:p>
        </w:tc>
        <w:tc>
          <w:tcPr>
            <w:tcW w:w="2835" w:type="dxa"/>
            <w:tcBorders>
              <w:top w:val="nil"/>
              <w:left w:val="nil"/>
              <w:bottom w:val="single" w:sz="8" w:space="0" w:color="auto"/>
              <w:right w:val="single" w:sz="8" w:space="0" w:color="000000"/>
            </w:tcBorders>
            <w:tcMar>
              <w:top w:w="0" w:type="dxa"/>
              <w:left w:w="108" w:type="dxa"/>
              <w:bottom w:w="0" w:type="dxa"/>
              <w:right w:w="108" w:type="dxa"/>
            </w:tcMar>
            <w:vAlign w:val="center"/>
          </w:tcPr>
          <w:p w:rsidR="000D77D2" w:rsidRPr="000D77D2" w:rsidRDefault="000D77D2" w:rsidP="000D77D2">
            <w:pPr>
              <w:jc w:val="both"/>
              <w:rPr>
                <w:rFonts w:ascii="Times New Roman" w:hAnsi="Times New Roman" w:cs="Times New Roman"/>
              </w:rPr>
            </w:pPr>
            <w:r w:rsidRPr="000D77D2">
              <w:rPr>
                <w:rFonts w:ascii="Times New Roman" w:hAnsi="Times New Roman" w:cs="Times New Roman"/>
                <w:shd w:val="clear" w:color="auto" w:fill="FFFFFF"/>
              </w:rPr>
              <w:t>Основы духовно-нравственной культуры народов России</w:t>
            </w:r>
          </w:p>
        </w:tc>
        <w:tc>
          <w:tcPr>
            <w:tcW w:w="709" w:type="dxa"/>
            <w:tcBorders>
              <w:top w:val="nil"/>
              <w:left w:val="nil"/>
              <w:bottom w:val="single" w:sz="8" w:space="0" w:color="auto"/>
              <w:right w:val="single" w:sz="8" w:space="0" w:color="auto"/>
            </w:tcBorders>
            <w:tcMar>
              <w:top w:w="0" w:type="dxa"/>
              <w:left w:w="108" w:type="dxa"/>
              <w:bottom w:w="0" w:type="dxa"/>
              <w:right w:w="108" w:type="dxa"/>
            </w:tcMar>
            <w:vAlign w:val="center"/>
          </w:tcPr>
          <w:p w:rsidR="000D77D2" w:rsidRPr="000D77D2" w:rsidRDefault="000D77D2" w:rsidP="000D77D2">
            <w:pPr>
              <w:jc w:val="center"/>
              <w:rPr>
                <w:rFonts w:ascii="Times New Roman" w:hAnsi="Times New Roman" w:cs="Times New Roman"/>
              </w:rPr>
            </w:pPr>
            <w:r w:rsidRPr="000D77D2">
              <w:rPr>
                <w:rFonts w:ascii="Times New Roman" w:hAnsi="Times New Roman" w:cs="Times New Roman"/>
              </w:rPr>
              <w:t>0</w:t>
            </w:r>
          </w:p>
        </w:tc>
        <w:tc>
          <w:tcPr>
            <w:tcW w:w="708" w:type="dxa"/>
            <w:tcBorders>
              <w:top w:val="nil"/>
              <w:left w:val="nil"/>
              <w:bottom w:val="single" w:sz="8" w:space="0" w:color="auto"/>
              <w:right w:val="single" w:sz="8" w:space="0" w:color="auto"/>
            </w:tcBorders>
            <w:tcMar>
              <w:top w:w="0" w:type="dxa"/>
              <w:left w:w="108" w:type="dxa"/>
              <w:bottom w:w="0" w:type="dxa"/>
              <w:right w:w="108" w:type="dxa"/>
            </w:tcMar>
            <w:vAlign w:val="center"/>
          </w:tcPr>
          <w:p w:rsidR="000D77D2" w:rsidRPr="000D77D2" w:rsidRDefault="000D77D2" w:rsidP="000D77D2">
            <w:pPr>
              <w:jc w:val="center"/>
              <w:rPr>
                <w:rFonts w:ascii="Times New Roman" w:hAnsi="Times New Roman" w:cs="Times New Roman"/>
              </w:rPr>
            </w:pPr>
            <w:r w:rsidRPr="000D77D2">
              <w:rPr>
                <w:rFonts w:ascii="Times New Roman" w:hAnsi="Times New Roman" w:cs="Times New Roman"/>
              </w:rPr>
              <w:t>0</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tcPr>
          <w:p w:rsidR="000D77D2" w:rsidRPr="000D77D2" w:rsidRDefault="000D77D2" w:rsidP="000D77D2">
            <w:pPr>
              <w:jc w:val="center"/>
              <w:rPr>
                <w:rFonts w:ascii="Times New Roman" w:hAnsi="Times New Roman" w:cs="Times New Roman"/>
              </w:rPr>
            </w:pPr>
            <w:r w:rsidRPr="000D77D2">
              <w:rPr>
                <w:rFonts w:ascii="Times New Roman" w:hAnsi="Times New Roman" w:cs="Times New Roman"/>
              </w:rPr>
              <w:t>0</w:t>
            </w:r>
          </w:p>
        </w:tc>
        <w:tc>
          <w:tcPr>
            <w:tcW w:w="720" w:type="dxa"/>
            <w:tcBorders>
              <w:top w:val="nil"/>
              <w:left w:val="nil"/>
              <w:bottom w:val="single" w:sz="8" w:space="0" w:color="auto"/>
              <w:right w:val="single" w:sz="4" w:space="0" w:color="auto"/>
            </w:tcBorders>
          </w:tcPr>
          <w:p w:rsidR="000D77D2" w:rsidRPr="000D77D2" w:rsidRDefault="000D77D2" w:rsidP="000D77D2">
            <w:pPr>
              <w:jc w:val="center"/>
              <w:rPr>
                <w:rFonts w:ascii="Times New Roman" w:hAnsi="Times New Roman" w:cs="Times New Roman"/>
              </w:rPr>
            </w:pPr>
          </w:p>
          <w:p w:rsidR="000D77D2" w:rsidRPr="000D77D2" w:rsidRDefault="000D77D2" w:rsidP="000D77D2">
            <w:pPr>
              <w:jc w:val="center"/>
              <w:rPr>
                <w:rFonts w:ascii="Times New Roman" w:hAnsi="Times New Roman" w:cs="Times New Roman"/>
              </w:rPr>
            </w:pPr>
            <w:r w:rsidRPr="000D77D2">
              <w:rPr>
                <w:rFonts w:ascii="Times New Roman" w:hAnsi="Times New Roman" w:cs="Times New Roman"/>
              </w:rPr>
              <w:t>0</w:t>
            </w:r>
          </w:p>
        </w:tc>
        <w:tc>
          <w:tcPr>
            <w:tcW w:w="698" w:type="dxa"/>
            <w:tcBorders>
              <w:top w:val="nil"/>
              <w:left w:val="nil"/>
              <w:bottom w:val="single" w:sz="8" w:space="0" w:color="auto"/>
              <w:right w:val="single" w:sz="4" w:space="0" w:color="auto"/>
            </w:tcBorders>
          </w:tcPr>
          <w:p w:rsidR="000D77D2" w:rsidRPr="000D77D2" w:rsidRDefault="000D77D2" w:rsidP="000D77D2">
            <w:pPr>
              <w:jc w:val="center"/>
              <w:rPr>
                <w:rFonts w:ascii="Times New Roman" w:hAnsi="Times New Roman" w:cs="Times New Roman"/>
              </w:rPr>
            </w:pPr>
          </w:p>
          <w:p w:rsidR="000D77D2" w:rsidRPr="000D77D2" w:rsidRDefault="000D77D2" w:rsidP="000D77D2">
            <w:pPr>
              <w:jc w:val="center"/>
              <w:rPr>
                <w:rFonts w:ascii="Times New Roman" w:hAnsi="Times New Roman" w:cs="Times New Roman"/>
              </w:rPr>
            </w:pPr>
            <w:r w:rsidRPr="000D77D2">
              <w:rPr>
                <w:rFonts w:ascii="Times New Roman" w:hAnsi="Times New Roman" w:cs="Times New Roman"/>
              </w:rPr>
              <w:t>0</w:t>
            </w:r>
          </w:p>
        </w:tc>
        <w:tc>
          <w:tcPr>
            <w:tcW w:w="708" w:type="dxa"/>
            <w:tcBorders>
              <w:top w:val="nil"/>
              <w:left w:val="nil"/>
              <w:bottom w:val="single" w:sz="8" w:space="0" w:color="auto"/>
              <w:right w:val="single" w:sz="8" w:space="0" w:color="000000"/>
            </w:tcBorders>
          </w:tcPr>
          <w:p w:rsidR="000D77D2" w:rsidRPr="000D77D2" w:rsidRDefault="000D77D2" w:rsidP="000D77D2">
            <w:pPr>
              <w:jc w:val="both"/>
              <w:rPr>
                <w:rFonts w:ascii="Times New Roman" w:hAnsi="Times New Roman" w:cs="Times New Roman"/>
              </w:rPr>
            </w:pPr>
          </w:p>
          <w:p w:rsidR="000D77D2" w:rsidRPr="000D77D2" w:rsidRDefault="000D77D2" w:rsidP="000D77D2">
            <w:pPr>
              <w:jc w:val="both"/>
              <w:rPr>
                <w:rFonts w:ascii="Times New Roman" w:hAnsi="Times New Roman" w:cs="Times New Roman"/>
              </w:rPr>
            </w:pPr>
            <w:r w:rsidRPr="000D77D2">
              <w:rPr>
                <w:rFonts w:ascii="Times New Roman" w:hAnsi="Times New Roman" w:cs="Times New Roman"/>
              </w:rPr>
              <w:t>0</w:t>
            </w:r>
          </w:p>
        </w:tc>
      </w:tr>
      <w:tr w:rsidR="000D77D2" w:rsidRPr="000D77D2" w:rsidTr="000D77D2">
        <w:trPr>
          <w:trHeight w:val="266"/>
        </w:trPr>
        <w:tc>
          <w:tcPr>
            <w:tcW w:w="3261" w:type="dxa"/>
            <w:vMerge w:val="restart"/>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rsidR="000D77D2" w:rsidRPr="000D77D2" w:rsidRDefault="000D77D2" w:rsidP="000D77D2">
            <w:pPr>
              <w:jc w:val="both"/>
              <w:rPr>
                <w:rFonts w:ascii="Times New Roman" w:hAnsi="Times New Roman" w:cs="Times New Roman"/>
              </w:rPr>
            </w:pPr>
            <w:r w:rsidRPr="000D77D2">
              <w:rPr>
                <w:rFonts w:ascii="Times New Roman" w:hAnsi="Times New Roman" w:cs="Times New Roman"/>
              </w:rPr>
              <w:t>Естественно - научные предметы</w:t>
            </w:r>
          </w:p>
        </w:tc>
        <w:tc>
          <w:tcPr>
            <w:tcW w:w="2835" w:type="dxa"/>
            <w:tcBorders>
              <w:top w:val="nil"/>
              <w:left w:val="nil"/>
              <w:bottom w:val="single" w:sz="8" w:space="0" w:color="auto"/>
              <w:right w:val="single" w:sz="8" w:space="0" w:color="000000"/>
            </w:tcBorders>
            <w:tcMar>
              <w:top w:w="0" w:type="dxa"/>
              <w:left w:w="108" w:type="dxa"/>
              <w:bottom w:w="0" w:type="dxa"/>
              <w:right w:w="108" w:type="dxa"/>
            </w:tcMar>
            <w:vAlign w:val="center"/>
          </w:tcPr>
          <w:p w:rsidR="000D77D2" w:rsidRPr="000D77D2" w:rsidRDefault="000D77D2" w:rsidP="000D77D2">
            <w:pPr>
              <w:jc w:val="both"/>
              <w:rPr>
                <w:rFonts w:ascii="Times New Roman" w:hAnsi="Times New Roman" w:cs="Times New Roman"/>
              </w:rPr>
            </w:pPr>
            <w:r w:rsidRPr="000D77D2">
              <w:rPr>
                <w:rFonts w:ascii="Times New Roman" w:hAnsi="Times New Roman" w:cs="Times New Roman"/>
              </w:rPr>
              <w:t xml:space="preserve">Физика </w:t>
            </w:r>
          </w:p>
        </w:tc>
        <w:tc>
          <w:tcPr>
            <w:tcW w:w="709" w:type="dxa"/>
            <w:tcBorders>
              <w:top w:val="nil"/>
              <w:left w:val="nil"/>
              <w:bottom w:val="single" w:sz="8" w:space="0" w:color="auto"/>
              <w:right w:val="single" w:sz="8" w:space="0" w:color="auto"/>
            </w:tcBorders>
            <w:tcMar>
              <w:top w:w="0" w:type="dxa"/>
              <w:left w:w="108" w:type="dxa"/>
              <w:bottom w:w="0" w:type="dxa"/>
              <w:right w:w="108" w:type="dxa"/>
            </w:tcMar>
            <w:vAlign w:val="center"/>
          </w:tcPr>
          <w:p w:rsidR="000D77D2" w:rsidRPr="000D77D2" w:rsidRDefault="000D77D2" w:rsidP="000D77D2">
            <w:pPr>
              <w:jc w:val="center"/>
              <w:rPr>
                <w:rFonts w:ascii="Times New Roman" w:hAnsi="Times New Roman" w:cs="Times New Roman"/>
              </w:rPr>
            </w:pPr>
          </w:p>
        </w:tc>
        <w:tc>
          <w:tcPr>
            <w:tcW w:w="708" w:type="dxa"/>
            <w:tcBorders>
              <w:top w:val="nil"/>
              <w:left w:val="nil"/>
              <w:bottom w:val="single" w:sz="8" w:space="0" w:color="auto"/>
              <w:right w:val="single" w:sz="8" w:space="0" w:color="auto"/>
            </w:tcBorders>
            <w:tcMar>
              <w:top w:w="0" w:type="dxa"/>
              <w:left w:w="108" w:type="dxa"/>
              <w:bottom w:w="0" w:type="dxa"/>
              <w:right w:w="108" w:type="dxa"/>
            </w:tcMar>
            <w:vAlign w:val="center"/>
          </w:tcPr>
          <w:p w:rsidR="000D77D2" w:rsidRPr="000D77D2" w:rsidRDefault="000D77D2" w:rsidP="000D77D2">
            <w:pPr>
              <w:jc w:val="center"/>
              <w:rPr>
                <w:rFonts w:ascii="Times New Roman" w:hAnsi="Times New Roman" w:cs="Times New Roman"/>
              </w:rPr>
            </w:pP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tcPr>
          <w:p w:rsidR="000D77D2" w:rsidRPr="000D77D2" w:rsidRDefault="000D77D2" w:rsidP="000D77D2">
            <w:pPr>
              <w:jc w:val="center"/>
              <w:rPr>
                <w:rFonts w:ascii="Times New Roman" w:hAnsi="Times New Roman" w:cs="Times New Roman"/>
              </w:rPr>
            </w:pPr>
            <w:r w:rsidRPr="000D77D2">
              <w:rPr>
                <w:rFonts w:ascii="Times New Roman" w:hAnsi="Times New Roman" w:cs="Times New Roman"/>
              </w:rPr>
              <w:t>1,5</w:t>
            </w:r>
          </w:p>
        </w:tc>
        <w:tc>
          <w:tcPr>
            <w:tcW w:w="720" w:type="dxa"/>
            <w:tcBorders>
              <w:top w:val="nil"/>
              <w:left w:val="nil"/>
              <w:bottom w:val="single" w:sz="8" w:space="0" w:color="auto"/>
              <w:right w:val="single" w:sz="4" w:space="0" w:color="auto"/>
            </w:tcBorders>
          </w:tcPr>
          <w:p w:rsidR="000D77D2" w:rsidRPr="000D77D2" w:rsidRDefault="000D77D2" w:rsidP="000D77D2">
            <w:pPr>
              <w:jc w:val="center"/>
              <w:rPr>
                <w:rFonts w:ascii="Times New Roman" w:hAnsi="Times New Roman" w:cs="Times New Roman"/>
              </w:rPr>
            </w:pPr>
            <w:r w:rsidRPr="000D77D2">
              <w:rPr>
                <w:rFonts w:ascii="Times New Roman" w:hAnsi="Times New Roman" w:cs="Times New Roman"/>
              </w:rPr>
              <w:t>1,25</w:t>
            </w:r>
          </w:p>
        </w:tc>
        <w:tc>
          <w:tcPr>
            <w:tcW w:w="698" w:type="dxa"/>
            <w:tcBorders>
              <w:top w:val="nil"/>
              <w:left w:val="nil"/>
              <w:bottom w:val="single" w:sz="8" w:space="0" w:color="auto"/>
              <w:right w:val="single" w:sz="4" w:space="0" w:color="auto"/>
            </w:tcBorders>
          </w:tcPr>
          <w:p w:rsidR="000D77D2" w:rsidRPr="000D77D2" w:rsidRDefault="000D77D2" w:rsidP="000D77D2">
            <w:pPr>
              <w:jc w:val="center"/>
              <w:rPr>
                <w:rFonts w:ascii="Times New Roman" w:hAnsi="Times New Roman" w:cs="Times New Roman"/>
              </w:rPr>
            </w:pPr>
            <w:r w:rsidRPr="000D77D2">
              <w:rPr>
                <w:rFonts w:ascii="Times New Roman" w:hAnsi="Times New Roman" w:cs="Times New Roman"/>
              </w:rPr>
              <w:t>1</w:t>
            </w:r>
          </w:p>
        </w:tc>
        <w:tc>
          <w:tcPr>
            <w:tcW w:w="708" w:type="dxa"/>
            <w:tcBorders>
              <w:top w:val="nil"/>
              <w:left w:val="nil"/>
              <w:bottom w:val="single" w:sz="8" w:space="0" w:color="auto"/>
              <w:right w:val="single" w:sz="8" w:space="0" w:color="000000"/>
            </w:tcBorders>
          </w:tcPr>
          <w:p w:rsidR="000D77D2" w:rsidRPr="000D77D2" w:rsidRDefault="000D77D2" w:rsidP="000D77D2">
            <w:pPr>
              <w:jc w:val="both"/>
              <w:rPr>
                <w:rFonts w:ascii="Times New Roman" w:hAnsi="Times New Roman" w:cs="Times New Roman"/>
              </w:rPr>
            </w:pPr>
            <w:r w:rsidRPr="000D77D2">
              <w:rPr>
                <w:rFonts w:ascii="Times New Roman" w:hAnsi="Times New Roman" w:cs="Times New Roman"/>
              </w:rPr>
              <w:t xml:space="preserve"> 3,75</w:t>
            </w:r>
          </w:p>
        </w:tc>
      </w:tr>
      <w:tr w:rsidR="000D77D2" w:rsidRPr="000D77D2" w:rsidTr="000D77D2">
        <w:trPr>
          <w:trHeight w:val="200"/>
        </w:trPr>
        <w:tc>
          <w:tcPr>
            <w:tcW w:w="3261" w:type="dxa"/>
            <w:vMerge/>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rsidR="000D77D2" w:rsidRPr="000D77D2" w:rsidRDefault="000D77D2" w:rsidP="000D77D2">
            <w:pPr>
              <w:jc w:val="both"/>
              <w:rPr>
                <w:rFonts w:ascii="Times New Roman" w:hAnsi="Times New Roman" w:cs="Times New Roman"/>
              </w:rPr>
            </w:pPr>
          </w:p>
        </w:tc>
        <w:tc>
          <w:tcPr>
            <w:tcW w:w="2835" w:type="dxa"/>
            <w:tcBorders>
              <w:top w:val="nil"/>
              <w:left w:val="nil"/>
              <w:bottom w:val="single" w:sz="8" w:space="0" w:color="auto"/>
              <w:right w:val="single" w:sz="8" w:space="0" w:color="000000"/>
            </w:tcBorders>
            <w:tcMar>
              <w:top w:w="0" w:type="dxa"/>
              <w:left w:w="108" w:type="dxa"/>
              <w:bottom w:w="0" w:type="dxa"/>
              <w:right w:w="108" w:type="dxa"/>
            </w:tcMar>
            <w:vAlign w:val="center"/>
          </w:tcPr>
          <w:p w:rsidR="000D77D2" w:rsidRPr="000D77D2" w:rsidRDefault="000D77D2" w:rsidP="000D77D2">
            <w:pPr>
              <w:jc w:val="both"/>
              <w:rPr>
                <w:rFonts w:ascii="Times New Roman" w:hAnsi="Times New Roman" w:cs="Times New Roman"/>
              </w:rPr>
            </w:pPr>
            <w:r w:rsidRPr="000D77D2">
              <w:rPr>
                <w:rFonts w:ascii="Times New Roman" w:hAnsi="Times New Roman" w:cs="Times New Roman"/>
              </w:rPr>
              <w:t>Химия</w:t>
            </w:r>
          </w:p>
        </w:tc>
        <w:tc>
          <w:tcPr>
            <w:tcW w:w="709" w:type="dxa"/>
            <w:tcBorders>
              <w:top w:val="nil"/>
              <w:left w:val="nil"/>
              <w:bottom w:val="single" w:sz="8" w:space="0" w:color="auto"/>
              <w:right w:val="single" w:sz="8" w:space="0" w:color="auto"/>
            </w:tcBorders>
            <w:tcMar>
              <w:top w:w="0" w:type="dxa"/>
              <w:left w:w="108" w:type="dxa"/>
              <w:bottom w:w="0" w:type="dxa"/>
              <w:right w:w="108" w:type="dxa"/>
            </w:tcMar>
            <w:vAlign w:val="center"/>
          </w:tcPr>
          <w:p w:rsidR="000D77D2" w:rsidRPr="000D77D2" w:rsidRDefault="000D77D2" w:rsidP="000D77D2">
            <w:pPr>
              <w:jc w:val="center"/>
              <w:rPr>
                <w:rFonts w:ascii="Times New Roman" w:hAnsi="Times New Roman" w:cs="Times New Roman"/>
              </w:rPr>
            </w:pPr>
          </w:p>
        </w:tc>
        <w:tc>
          <w:tcPr>
            <w:tcW w:w="708" w:type="dxa"/>
            <w:tcBorders>
              <w:top w:val="nil"/>
              <w:left w:val="nil"/>
              <w:bottom w:val="single" w:sz="8" w:space="0" w:color="auto"/>
              <w:right w:val="single" w:sz="8" w:space="0" w:color="auto"/>
            </w:tcBorders>
            <w:tcMar>
              <w:top w:w="0" w:type="dxa"/>
              <w:left w:w="108" w:type="dxa"/>
              <w:bottom w:w="0" w:type="dxa"/>
              <w:right w:w="108" w:type="dxa"/>
            </w:tcMar>
            <w:vAlign w:val="center"/>
          </w:tcPr>
          <w:p w:rsidR="000D77D2" w:rsidRPr="000D77D2" w:rsidRDefault="000D77D2" w:rsidP="000D77D2">
            <w:pPr>
              <w:jc w:val="center"/>
              <w:rPr>
                <w:rFonts w:ascii="Times New Roman" w:hAnsi="Times New Roman" w:cs="Times New Roman"/>
              </w:rPr>
            </w:pP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tcPr>
          <w:p w:rsidR="000D77D2" w:rsidRPr="000D77D2" w:rsidRDefault="000D77D2" w:rsidP="000D77D2">
            <w:pPr>
              <w:jc w:val="center"/>
              <w:rPr>
                <w:rFonts w:ascii="Times New Roman" w:hAnsi="Times New Roman" w:cs="Times New Roman"/>
              </w:rPr>
            </w:pPr>
          </w:p>
        </w:tc>
        <w:tc>
          <w:tcPr>
            <w:tcW w:w="720" w:type="dxa"/>
            <w:tcBorders>
              <w:top w:val="nil"/>
              <w:left w:val="nil"/>
              <w:bottom w:val="single" w:sz="8" w:space="0" w:color="auto"/>
              <w:right w:val="single" w:sz="4" w:space="0" w:color="auto"/>
            </w:tcBorders>
          </w:tcPr>
          <w:p w:rsidR="000D77D2" w:rsidRPr="000D77D2" w:rsidRDefault="000D77D2" w:rsidP="000D77D2">
            <w:pPr>
              <w:jc w:val="center"/>
              <w:rPr>
                <w:rFonts w:ascii="Times New Roman" w:hAnsi="Times New Roman" w:cs="Times New Roman"/>
              </w:rPr>
            </w:pPr>
            <w:r w:rsidRPr="000D77D2">
              <w:rPr>
                <w:rFonts w:ascii="Times New Roman" w:hAnsi="Times New Roman" w:cs="Times New Roman"/>
              </w:rPr>
              <w:t>2</w:t>
            </w:r>
          </w:p>
        </w:tc>
        <w:tc>
          <w:tcPr>
            <w:tcW w:w="698" w:type="dxa"/>
            <w:tcBorders>
              <w:top w:val="nil"/>
              <w:left w:val="nil"/>
              <w:bottom w:val="single" w:sz="8" w:space="0" w:color="auto"/>
              <w:right w:val="single" w:sz="4" w:space="0" w:color="auto"/>
            </w:tcBorders>
          </w:tcPr>
          <w:p w:rsidR="000D77D2" w:rsidRPr="000D77D2" w:rsidRDefault="000D77D2" w:rsidP="000D77D2">
            <w:pPr>
              <w:jc w:val="center"/>
              <w:rPr>
                <w:rFonts w:ascii="Times New Roman" w:hAnsi="Times New Roman" w:cs="Times New Roman"/>
              </w:rPr>
            </w:pPr>
            <w:r w:rsidRPr="000D77D2">
              <w:rPr>
                <w:rFonts w:ascii="Times New Roman" w:hAnsi="Times New Roman" w:cs="Times New Roman"/>
              </w:rPr>
              <w:t>2</w:t>
            </w:r>
          </w:p>
        </w:tc>
        <w:tc>
          <w:tcPr>
            <w:tcW w:w="708" w:type="dxa"/>
            <w:tcBorders>
              <w:top w:val="nil"/>
              <w:left w:val="nil"/>
              <w:bottom w:val="single" w:sz="8" w:space="0" w:color="auto"/>
              <w:right w:val="single" w:sz="8" w:space="0" w:color="000000"/>
            </w:tcBorders>
          </w:tcPr>
          <w:p w:rsidR="000D77D2" w:rsidRPr="000D77D2" w:rsidRDefault="000D77D2" w:rsidP="000D77D2">
            <w:pPr>
              <w:jc w:val="both"/>
              <w:rPr>
                <w:rFonts w:ascii="Times New Roman" w:hAnsi="Times New Roman" w:cs="Times New Roman"/>
              </w:rPr>
            </w:pPr>
            <w:r w:rsidRPr="000D77D2">
              <w:rPr>
                <w:rFonts w:ascii="Times New Roman" w:hAnsi="Times New Roman" w:cs="Times New Roman"/>
              </w:rPr>
              <w:t>4</w:t>
            </w:r>
          </w:p>
        </w:tc>
      </w:tr>
      <w:tr w:rsidR="000D77D2" w:rsidRPr="000D77D2" w:rsidTr="000D77D2">
        <w:trPr>
          <w:trHeight w:val="195"/>
        </w:trPr>
        <w:tc>
          <w:tcPr>
            <w:tcW w:w="3261" w:type="dxa"/>
            <w:vMerge/>
            <w:tcBorders>
              <w:top w:val="nil"/>
              <w:left w:val="single" w:sz="8" w:space="0" w:color="000000"/>
              <w:bottom w:val="single" w:sz="8" w:space="0" w:color="000000"/>
              <w:right w:val="single" w:sz="8" w:space="0" w:color="000000"/>
            </w:tcBorders>
            <w:vAlign w:val="center"/>
          </w:tcPr>
          <w:p w:rsidR="000D77D2" w:rsidRPr="000D77D2" w:rsidRDefault="000D77D2" w:rsidP="000D77D2">
            <w:pPr>
              <w:jc w:val="both"/>
              <w:rPr>
                <w:rFonts w:ascii="Times New Roman" w:hAnsi="Times New Roman" w:cs="Times New Roman"/>
              </w:rPr>
            </w:pPr>
          </w:p>
        </w:tc>
        <w:tc>
          <w:tcPr>
            <w:tcW w:w="2835" w:type="dxa"/>
            <w:tcBorders>
              <w:top w:val="nil"/>
              <w:left w:val="nil"/>
              <w:bottom w:val="single" w:sz="8" w:space="0" w:color="000000"/>
              <w:right w:val="single" w:sz="8" w:space="0" w:color="000000"/>
            </w:tcBorders>
            <w:tcMar>
              <w:top w:w="0" w:type="dxa"/>
              <w:left w:w="108" w:type="dxa"/>
              <w:bottom w:w="0" w:type="dxa"/>
              <w:right w:w="108" w:type="dxa"/>
            </w:tcMar>
            <w:vAlign w:val="center"/>
          </w:tcPr>
          <w:p w:rsidR="000D77D2" w:rsidRPr="000D77D2" w:rsidRDefault="000D77D2" w:rsidP="000D77D2">
            <w:pPr>
              <w:jc w:val="both"/>
              <w:rPr>
                <w:rFonts w:ascii="Times New Roman" w:hAnsi="Times New Roman" w:cs="Times New Roman"/>
              </w:rPr>
            </w:pPr>
            <w:r w:rsidRPr="000D77D2">
              <w:rPr>
                <w:rFonts w:ascii="Times New Roman" w:hAnsi="Times New Roman" w:cs="Times New Roman"/>
              </w:rPr>
              <w:t>Биология</w:t>
            </w:r>
          </w:p>
        </w:tc>
        <w:tc>
          <w:tcPr>
            <w:tcW w:w="709" w:type="dxa"/>
            <w:tcBorders>
              <w:top w:val="nil"/>
              <w:left w:val="nil"/>
              <w:bottom w:val="single" w:sz="8" w:space="0" w:color="000000"/>
              <w:right w:val="single" w:sz="8" w:space="0" w:color="auto"/>
            </w:tcBorders>
            <w:tcMar>
              <w:top w:w="0" w:type="dxa"/>
              <w:left w:w="108" w:type="dxa"/>
              <w:bottom w:w="0" w:type="dxa"/>
              <w:right w:w="108" w:type="dxa"/>
            </w:tcMar>
            <w:vAlign w:val="center"/>
          </w:tcPr>
          <w:p w:rsidR="000D77D2" w:rsidRPr="000D77D2" w:rsidRDefault="000D77D2" w:rsidP="000D77D2">
            <w:pPr>
              <w:jc w:val="center"/>
              <w:rPr>
                <w:rFonts w:ascii="Times New Roman" w:hAnsi="Times New Roman" w:cs="Times New Roman"/>
              </w:rPr>
            </w:pPr>
            <w:r w:rsidRPr="000D77D2">
              <w:rPr>
                <w:rFonts w:ascii="Times New Roman" w:hAnsi="Times New Roman" w:cs="Times New Roman"/>
              </w:rPr>
              <w:t>0,5</w:t>
            </w:r>
          </w:p>
        </w:tc>
        <w:tc>
          <w:tcPr>
            <w:tcW w:w="708" w:type="dxa"/>
            <w:tcBorders>
              <w:top w:val="nil"/>
              <w:left w:val="nil"/>
              <w:bottom w:val="single" w:sz="8" w:space="0" w:color="000000"/>
              <w:right w:val="single" w:sz="8" w:space="0" w:color="auto"/>
            </w:tcBorders>
            <w:tcMar>
              <w:top w:w="0" w:type="dxa"/>
              <w:left w:w="108" w:type="dxa"/>
              <w:bottom w:w="0" w:type="dxa"/>
              <w:right w:w="108" w:type="dxa"/>
            </w:tcMar>
            <w:vAlign w:val="center"/>
          </w:tcPr>
          <w:p w:rsidR="000D77D2" w:rsidRPr="000D77D2" w:rsidRDefault="000D77D2" w:rsidP="000D77D2">
            <w:pPr>
              <w:jc w:val="center"/>
              <w:rPr>
                <w:rFonts w:ascii="Times New Roman" w:hAnsi="Times New Roman" w:cs="Times New Roman"/>
              </w:rPr>
            </w:pPr>
            <w:r w:rsidRPr="000D77D2">
              <w:rPr>
                <w:rFonts w:ascii="Times New Roman" w:hAnsi="Times New Roman" w:cs="Times New Roman"/>
              </w:rPr>
              <w:t>0,5</w:t>
            </w:r>
          </w:p>
        </w:tc>
        <w:tc>
          <w:tcPr>
            <w:tcW w:w="709" w:type="dxa"/>
            <w:tcBorders>
              <w:top w:val="nil"/>
              <w:left w:val="nil"/>
              <w:bottom w:val="single" w:sz="8" w:space="0" w:color="000000"/>
              <w:right w:val="single" w:sz="8" w:space="0" w:color="000000"/>
            </w:tcBorders>
            <w:tcMar>
              <w:top w:w="0" w:type="dxa"/>
              <w:left w:w="108" w:type="dxa"/>
              <w:bottom w:w="0" w:type="dxa"/>
              <w:right w:w="108" w:type="dxa"/>
            </w:tcMar>
            <w:vAlign w:val="center"/>
          </w:tcPr>
          <w:p w:rsidR="000D77D2" w:rsidRPr="000D77D2" w:rsidRDefault="000D77D2" w:rsidP="000D77D2">
            <w:pPr>
              <w:jc w:val="center"/>
              <w:rPr>
                <w:rFonts w:ascii="Times New Roman" w:hAnsi="Times New Roman" w:cs="Times New Roman"/>
              </w:rPr>
            </w:pPr>
            <w:r w:rsidRPr="000D77D2">
              <w:rPr>
                <w:rFonts w:ascii="Times New Roman" w:hAnsi="Times New Roman" w:cs="Times New Roman"/>
              </w:rPr>
              <w:t>0,5</w:t>
            </w:r>
          </w:p>
        </w:tc>
        <w:tc>
          <w:tcPr>
            <w:tcW w:w="720" w:type="dxa"/>
            <w:tcBorders>
              <w:top w:val="nil"/>
              <w:left w:val="nil"/>
              <w:bottom w:val="single" w:sz="8" w:space="0" w:color="000000"/>
              <w:right w:val="single" w:sz="4" w:space="0" w:color="auto"/>
            </w:tcBorders>
          </w:tcPr>
          <w:p w:rsidR="000D77D2" w:rsidRPr="000D77D2" w:rsidRDefault="000D77D2" w:rsidP="000D77D2">
            <w:pPr>
              <w:jc w:val="center"/>
              <w:rPr>
                <w:rFonts w:ascii="Times New Roman" w:hAnsi="Times New Roman" w:cs="Times New Roman"/>
              </w:rPr>
            </w:pPr>
            <w:r w:rsidRPr="000D77D2">
              <w:rPr>
                <w:rFonts w:ascii="Times New Roman" w:hAnsi="Times New Roman" w:cs="Times New Roman"/>
              </w:rPr>
              <w:t>1</w:t>
            </w:r>
          </w:p>
        </w:tc>
        <w:tc>
          <w:tcPr>
            <w:tcW w:w="698" w:type="dxa"/>
            <w:tcBorders>
              <w:top w:val="nil"/>
              <w:left w:val="nil"/>
              <w:bottom w:val="single" w:sz="8" w:space="0" w:color="000000"/>
              <w:right w:val="single" w:sz="4" w:space="0" w:color="auto"/>
            </w:tcBorders>
          </w:tcPr>
          <w:p w:rsidR="000D77D2" w:rsidRPr="000D77D2" w:rsidRDefault="000D77D2" w:rsidP="000D77D2">
            <w:pPr>
              <w:jc w:val="center"/>
              <w:rPr>
                <w:rFonts w:ascii="Times New Roman" w:hAnsi="Times New Roman" w:cs="Times New Roman"/>
              </w:rPr>
            </w:pPr>
            <w:r w:rsidRPr="000D77D2">
              <w:rPr>
                <w:rFonts w:ascii="Times New Roman" w:hAnsi="Times New Roman" w:cs="Times New Roman"/>
              </w:rPr>
              <w:t>1</w:t>
            </w:r>
          </w:p>
        </w:tc>
        <w:tc>
          <w:tcPr>
            <w:tcW w:w="708" w:type="dxa"/>
            <w:tcBorders>
              <w:top w:val="nil"/>
              <w:left w:val="nil"/>
              <w:bottom w:val="single" w:sz="8" w:space="0" w:color="000000"/>
              <w:right w:val="single" w:sz="8" w:space="0" w:color="000000"/>
            </w:tcBorders>
          </w:tcPr>
          <w:p w:rsidR="000D77D2" w:rsidRPr="000D77D2" w:rsidRDefault="000D77D2" w:rsidP="000D77D2">
            <w:pPr>
              <w:jc w:val="both"/>
              <w:rPr>
                <w:rFonts w:ascii="Times New Roman" w:hAnsi="Times New Roman" w:cs="Times New Roman"/>
              </w:rPr>
            </w:pPr>
            <w:r w:rsidRPr="000D77D2">
              <w:rPr>
                <w:rFonts w:ascii="Times New Roman" w:hAnsi="Times New Roman" w:cs="Times New Roman"/>
              </w:rPr>
              <w:t>3,5</w:t>
            </w:r>
          </w:p>
        </w:tc>
      </w:tr>
      <w:tr w:rsidR="000D77D2" w:rsidRPr="000D77D2" w:rsidTr="000D77D2">
        <w:tc>
          <w:tcPr>
            <w:tcW w:w="3261" w:type="dxa"/>
            <w:vMerge w:val="restart"/>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rsidR="000D77D2" w:rsidRPr="000D77D2" w:rsidRDefault="000D77D2" w:rsidP="000D77D2">
            <w:pPr>
              <w:jc w:val="both"/>
              <w:rPr>
                <w:rFonts w:ascii="Times New Roman" w:hAnsi="Times New Roman" w:cs="Times New Roman"/>
              </w:rPr>
            </w:pPr>
            <w:r w:rsidRPr="000D77D2">
              <w:rPr>
                <w:rFonts w:ascii="Times New Roman" w:hAnsi="Times New Roman" w:cs="Times New Roman"/>
              </w:rPr>
              <w:t>Искусство</w:t>
            </w:r>
          </w:p>
        </w:tc>
        <w:tc>
          <w:tcPr>
            <w:tcW w:w="2835" w:type="dxa"/>
            <w:tcBorders>
              <w:top w:val="nil"/>
              <w:left w:val="nil"/>
              <w:bottom w:val="single" w:sz="8" w:space="0" w:color="000000"/>
              <w:right w:val="single" w:sz="8" w:space="0" w:color="000000"/>
            </w:tcBorders>
            <w:tcMar>
              <w:top w:w="0" w:type="dxa"/>
              <w:left w:w="108" w:type="dxa"/>
              <w:bottom w:w="0" w:type="dxa"/>
              <w:right w:w="108" w:type="dxa"/>
            </w:tcMar>
            <w:vAlign w:val="center"/>
          </w:tcPr>
          <w:p w:rsidR="000D77D2" w:rsidRPr="000D77D2" w:rsidRDefault="000D77D2" w:rsidP="000D77D2">
            <w:pPr>
              <w:jc w:val="both"/>
              <w:rPr>
                <w:rFonts w:ascii="Times New Roman" w:hAnsi="Times New Roman" w:cs="Times New Roman"/>
              </w:rPr>
            </w:pPr>
            <w:r w:rsidRPr="000D77D2">
              <w:rPr>
                <w:rFonts w:ascii="Times New Roman" w:hAnsi="Times New Roman" w:cs="Times New Roman"/>
              </w:rPr>
              <w:t>Музыка</w:t>
            </w:r>
          </w:p>
        </w:tc>
        <w:tc>
          <w:tcPr>
            <w:tcW w:w="709" w:type="dxa"/>
            <w:tcBorders>
              <w:top w:val="nil"/>
              <w:left w:val="nil"/>
              <w:bottom w:val="single" w:sz="8" w:space="0" w:color="000000"/>
              <w:right w:val="single" w:sz="8" w:space="0" w:color="auto"/>
            </w:tcBorders>
            <w:tcMar>
              <w:top w:w="0" w:type="dxa"/>
              <w:left w:w="108" w:type="dxa"/>
              <w:bottom w:w="0" w:type="dxa"/>
              <w:right w:w="108" w:type="dxa"/>
            </w:tcMar>
            <w:vAlign w:val="center"/>
          </w:tcPr>
          <w:p w:rsidR="000D77D2" w:rsidRPr="000D77D2" w:rsidRDefault="000D77D2" w:rsidP="000D77D2">
            <w:pPr>
              <w:jc w:val="center"/>
              <w:rPr>
                <w:rFonts w:ascii="Times New Roman" w:hAnsi="Times New Roman" w:cs="Times New Roman"/>
              </w:rPr>
            </w:pPr>
            <w:r w:rsidRPr="000D77D2">
              <w:rPr>
                <w:rFonts w:ascii="Times New Roman" w:hAnsi="Times New Roman" w:cs="Times New Roman"/>
              </w:rPr>
              <w:t>0.5</w:t>
            </w:r>
          </w:p>
        </w:tc>
        <w:tc>
          <w:tcPr>
            <w:tcW w:w="708" w:type="dxa"/>
            <w:tcBorders>
              <w:top w:val="nil"/>
              <w:left w:val="nil"/>
              <w:bottom w:val="single" w:sz="8" w:space="0" w:color="000000"/>
              <w:right w:val="single" w:sz="8" w:space="0" w:color="auto"/>
            </w:tcBorders>
            <w:tcMar>
              <w:top w:w="0" w:type="dxa"/>
              <w:left w:w="108" w:type="dxa"/>
              <w:bottom w:w="0" w:type="dxa"/>
              <w:right w:w="108" w:type="dxa"/>
            </w:tcMar>
            <w:vAlign w:val="center"/>
          </w:tcPr>
          <w:p w:rsidR="000D77D2" w:rsidRPr="000D77D2" w:rsidRDefault="000D77D2" w:rsidP="000D77D2">
            <w:pPr>
              <w:jc w:val="center"/>
              <w:rPr>
                <w:rFonts w:ascii="Times New Roman" w:hAnsi="Times New Roman" w:cs="Times New Roman"/>
              </w:rPr>
            </w:pPr>
            <w:r w:rsidRPr="000D77D2">
              <w:rPr>
                <w:rFonts w:ascii="Times New Roman" w:hAnsi="Times New Roman" w:cs="Times New Roman"/>
              </w:rPr>
              <w:t>0,5</w:t>
            </w:r>
          </w:p>
        </w:tc>
        <w:tc>
          <w:tcPr>
            <w:tcW w:w="709" w:type="dxa"/>
            <w:tcBorders>
              <w:top w:val="nil"/>
              <w:left w:val="nil"/>
              <w:bottom w:val="single" w:sz="8" w:space="0" w:color="000000"/>
              <w:right w:val="single" w:sz="8" w:space="0" w:color="000000"/>
            </w:tcBorders>
            <w:tcMar>
              <w:top w:w="0" w:type="dxa"/>
              <w:left w:w="108" w:type="dxa"/>
              <w:bottom w:w="0" w:type="dxa"/>
              <w:right w:w="108" w:type="dxa"/>
            </w:tcMar>
            <w:vAlign w:val="center"/>
          </w:tcPr>
          <w:p w:rsidR="000D77D2" w:rsidRPr="000D77D2" w:rsidRDefault="000D77D2" w:rsidP="000D77D2">
            <w:pPr>
              <w:jc w:val="center"/>
              <w:rPr>
                <w:rFonts w:ascii="Times New Roman" w:hAnsi="Times New Roman" w:cs="Times New Roman"/>
              </w:rPr>
            </w:pPr>
            <w:r w:rsidRPr="000D77D2">
              <w:rPr>
                <w:rFonts w:ascii="Times New Roman" w:hAnsi="Times New Roman" w:cs="Times New Roman"/>
              </w:rPr>
              <w:t>0,5</w:t>
            </w:r>
          </w:p>
        </w:tc>
        <w:tc>
          <w:tcPr>
            <w:tcW w:w="720" w:type="dxa"/>
            <w:tcBorders>
              <w:top w:val="nil"/>
              <w:left w:val="nil"/>
              <w:bottom w:val="single" w:sz="8" w:space="0" w:color="000000"/>
              <w:right w:val="single" w:sz="4" w:space="0" w:color="auto"/>
            </w:tcBorders>
          </w:tcPr>
          <w:p w:rsidR="000D77D2" w:rsidRPr="000D77D2" w:rsidRDefault="000D77D2" w:rsidP="000D77D2">
            <w:pPr>
              <w:jc w:val="center"/>
              <w:rPr>
                <w:rFonts w:ascii="Times New Roman" w:hAnsi="Times New Roman" w:cs="Times New Roman"/>
              </w:rPr>
            </w:pPr>
          </w:p>
        </w:tc>
        <w:tc>
          <w:tcPr>
            <w:tcW w:w="698" w:type="dxa"/>
            <w:tcBorders>
              <w:top w:val="nil"/>
              <w:left w:val="nil"/>
              <w:bottom w:val="single" w:sz="8" w:space="0" w:color="000000"/>
              <w:right w:val="single" w:sz="4" w:space="0" w:color="auto"/>
            </w:tcBorders>
          </w:tcPr>
          <w:p w:rsidR="000D77D2" w:rsidRPr="000D77D2" w:rsidRDefault="000D77D2" w:rsidP="000D77D2">
            <w:pPr>
              <w:jc w:val="center"/>
              <w:rPr>
                <w:rFonts w:ascii="Times New Roman" w:hAnsi="Times New Roman" w:cs="Times New Roman"/>
              </w:rPr>
            </w:pPr>
          </w:p>
        </w:tc>
        <w:tc>
          <w:tcPr>
            <w:tcW w:w="708" w:type="dxa"/>
            <w:tcBorders>
              <w:top w:val="nil"/>
              <w:left w:val="nil"/>
              <w:bottom w:val="single" w:sz="8" w:space="0" w:color="000000"/>
              <w:right w:val="single" w:sz="8" w:space="0" w:color="000000"/>
            </w:tcBorders>
          </w:tcPr>
          <w:p w:rsidR="000D77D2" w:rsidRPr="000D77D2" w:rsidRDefault="000D77D2" w:rsidP="000D77D2">
            <w:pPr>
              <w:jc w:val="both"/>
              <w:rPr>
                <w:rFonts w:ascii="Times New Roman" w:hAnsi="Times New Roman" w:cs="Times New Roman"/>
              </w:rPr>
            </w:pPr>
            <w:r w:rsidRPr="000D77D2">
              <w:rPr>
                <w:rFonts w:ascii="Times New Roman" w:hAnsi="Times New Roman" w:cs="Times New Roman"/>
              </w:rPr>
              <w:t>1,5</w:t>
            </w:r>
          </w:p>
        </w:tc>
      </w:tr>
      <w:tr w:rsidR="000D77D2" w:rsidRPr="000D77D2" w:rsidTr="000D77D2">
        <w:trPr>
          <w:trHeight w:val="456"/>
        </w:trPr>
        <w:tc>
          <w:tcPr>
            <w:tcW w:w="3261" w:type="dxa"/>
            <w:vMerge/>
            <w:tcBorders>
              <w:top w:val="nil"/>
              <w:left w:val="single" w:sz="8" w:space="0" w:color="000000"/>
              <w:bottom w:val="single" w:sz="8" w:space="0" w:color="000000"/>
              <w:right w:val="single" w:sz="8" w:space="0" w:color="000000"/>
            </w:tcBorders>
            <w:vAlign w:val="center"/>
          </w:tcPr>
          <w:p w:rsidR="000D77D2" w:rsidRPr="000D77D2" w:rsidRDefault="000D77D2" w:rsidP="000D77D2">
            <w:pPr>
              <w:jc w:val="both"/>
              <w:rPr>
                <w:rFonts w:ascii="Times New Roman" w:hAnsi="Times New Roman" w:cs="Times New Roman"/>
              </w:rPr>
            </w:pPr>
          </w:p>
        </w:tc>
        <w:tc>
          <w:tcPr>
            <w:tcW w:w="2835" w:type="dxa"/>
            <w:tcBorders>
              <w:top w:val="nil"/>
              <w:left w:val="nil"/>
              <w:bottom w:val="single" w:sz="8" w:space="0" w:color="000000"/>
              <w:right w:val="single" w:sz="8" w:space="0" w:color="000000"/>
            </w:tcBorders>
            <w:tcMar>
              <w:top w:w="0" w:type="dxa"/>
              <w:left w:w="108" w:type="dxa"/>
              <w:bottom w:w="0" w:type="dxa"/>
              <w:right w:w="108" w:type="dxa"/>
            </w:tcMar>
            <w:vAlign w:val="center"/>
          </w:tcPr>
          <w:p w:rsidR="000D77D2" w:rsidRPr="000D77D2" w:rsidRDefault="000D77D2" w:rsidP="000D77D2">
            <w:pPr>
              <w:jc w:val="both"/>
              <w:rPr>
                <w:rFonts w:ascii="Times New Roman" w:hAnsi="Times New Roman" w:cs="Times New Roman"/>
              </w:rPr>
            </w:pPr>
            <w:r w:rsidRPr="000D77D2">
              <w:rPr>
                <w:rFonts w:ascii="Times New Roman" w:hAnsi="Times New Roman" w:cs="Times New Roman"/>
              </w:rPr>
              <w:t>Изобразительное искусство</w:t>
            </w:r>
          </w:p>
        </w:tc>
        <w:tc>
          <w:tcPr>
            <w:tcW w:w="709" w:type="dxa"/>
            <w:tcBorders>
              <w:top w:val="nil"/>
              <w:left w:val="nil"/>
              <w:bottom w:val="single" w:sz="8" w:space="0" w:color="000000"/>
              <w:right w:val="single" w:sz="8" w:space="0" w:color="auto"/>
            </w:tcBorders>
            <w:tcMar>
              <w:top w:w="0" w:type="dxa"/>
              <w:left w:w="108" w:type="dxa"/>
              <w:bottom w:w="0" w:type="dxa"/>
              <w:right w:w="108" w:type="dxa"/>
            </w:tcMar>
            <w:vAlign w:val="center"/>
          </w:tcPr>
          <w:p w:rsidR="000D77D2" w:rsidRPr="000D77D2" w:rsidRDefault="000D77D2" w:rsidP="000D77D2">
            <w:pPr>
              <w:jc w:val="center"/>
              <w:rPr>
                <w:rFonts w:ascii="Times New Roman" w:hAnsi="Times New Roman" w:cs="Times New Roman"/>
              </w:rPr>
            </w:pPr>
            <w:r w:rsidRPr="000D77D2">
              <w:rPr>
                <w:rFonts w:ascii="Times New Roman" w:hAnsi="Times New Roman" w:cs="Times New Roman"/>
              </w:rPr>
              <w:t>0,5</w:t>
            </w:r>
          </w:p>
        </w:tc>
        <w:tc>
          <w:tcPr>
            <w:tcW w:w="708" w:type="dxa"/>
            <w:tcBorders>
              <w:top w:val="nil"/>
              <w:left w:val="nil"/>
              <w:bottom w:val="single" w:sz="8" w:space="0" w:color="000000"/>
              <w:right w:val="single" w:sz="8" w:space="0" w:color="auto"/>
            </w:tcBorders>
            <w:tcMar>
              <w:top w:w="0" w:type="dxa"/>
              <w:left w:w="108" w:type="dxa"/>
              <w:bottom w:w="0" w:type="dxa"/>
              <w:right w:w="108" w:type="dxa"/>
            </w:tcMar>
            <w:vAlign w:val="center"/>
          </w:tcPr>
          <w:p w:rsidR="000D77D2" w:rsidRPr="000D77D2" w:rsidRDefault="000D77D2" w:rsidP="000D77D2">
            <w:pPr>
              <w:jc w:val="center"/>
              <w:rPr>
                <w:rFonts w:ascii="Times New Roman" w:hAnsi="Times New Roman" w:cs="Times New Roman"/>
              </w:rPr>
            </w:pPr>
            <w:r w:rsidRPr="000D77D2">
              <w:rPr>
                <w:rFonts w:ascii="Times New Roman" w:hAnsi="Times New Roman" w:cs="Times New Roman"/>
              </w:rPr>
              <w:t>0,5</w:t>
            </w:r>
          </w:p>
        </w:tc>
        <w:tc>
          <w:tcPr>
            <w:tcW w:w="709" w:type="dxa"/>
            <w:tcBorders>
              <w:top w:val="nil"/>
              <w:left w:val="nil"/>
              <w:bottom w:val="single" w:sz="8" w:space="0" w:color="000000"/>
              <w:right w:val="single" w:sz="8" w:space="0" w:color="000000"/>
            </w:tcBorders>
            <w:tcMar>
              <w:top w:w="0" w:type="dxa"/>
              <w:left w:w="108" w:type="dxa"/>
              <w:bottom w:w="0" w:type="dxa"/>
              <w:right w:w="108" w:type="dxa"/>
            </w:tcMar>
            <w:vAlign w:val="center"/>
          </w:tcPr>
          <w:p w:rsidR="000D77D2" w:rsidRPr="000D77D2" w:rsidRDefault="000D77D2" w:rsidP="000D77D2">
            <w:pPr>
              <w:jc w:val="center"/>
              <w:rPr>
                <w:rFonts w:ascii="Times New Roman" w:hAnsi="Times New Roman" w:cs="Times New Roman"/>
              </w:rPr>
            </w:pPr>
            <w:r w:rsidRPr="000D77D2">
              <w:rPr>
                <w:rFonts w:ascii="Times New Roman" w:hAnsi="Times New Roman" w:cs="Times New Roman"/>
              </w:rPr>
              <w:t>0,5</w:t>
            </w:r>
          </w:p>
        </w:tc>
        <w:tc>
          <w:tcPr>
            <w:tcW w:w="720" w:type="dxa"/>
            <w:tcBorders>
              <w:top w:val="nil"/>
              <w:left w:val="nil"/>
              <w:bottom w:val="single" w:sz="8" w:space="0" w:color="000000"/>
              <w:right w:val="single" w:sz="4" w:space="0" w:color="auto"/>
            </w:tcBorders>
          </w:tcPr>
          <w:p w:rsidR="000D77D2" w:rsidRPr="000D77D2" w:rsidRDefault="000D77D2" w:rsidP="000D77D2">
            <w:pPr>
              <w:jc w:val="center"/>
              <w:rPr>
                <w:rFonts w:ascii="Times New Roman" w:hAnsi="Times New Roman" w:cs="Times New Roman"/>
              </w:rPr>
            </w:pPr>
          </w:p>
          <w:p w:rsidR="000D77D2" w:rsidRPr="000D77D2" w:rsidRDefault="000D77D2" w:rsidP="000D77D2">
            <w:pPr>
              <w:jc w:val="center"/>
              <w:rPr>
                <w:rFonts w:ascii="Times New Roman" w:hAnsi="Times New Roman" w:cs="Times New Roman"/>
              </w:rPr>
            </w:pPr>
          </w:p>
        </w:tc>
        <w:tc>
          <w:tcPr>
            <w:tcW w:w="698" w:type="dxa"/>
            <w:tcBorders>
              <w:top w:val="nil"/>
              <w:left w:val="nil"/>
              <w:bottom w:val="single" w:sz="8" w:space="0" w:color="000000"/>
              <w:right w:val="single" w:sz="4" w:space="0" w:color="auto"/>
            </w:tcBorders>
          </w:tcPr>
          <w:p w:rsidR="000D77D2" w:rsidRPr="000D77D2" w:rsidRDefault="000D77D2" w:rsidP="000D77D2">
            <w:pPr>
              <w:jc w:val="center"/>
              <w:rPr>
                <w:rFonts w:ascii="Times New Roman" w:hAnsi="Times New Roman" w:cs="Times New Roman"/>
              </w:rPr>
            </w:pPr>
          </w:p>
        </w:tc>
        <w:tc>
          <w:tcPr>
            <w:tcW w:w="708" w:type="dxa"/>
            <w:tcBorders>
              <w:top w:val="nil"/>
              <w:left w:val="nil"/>
              <w:bottom w:val="single" w:sz="8" w:space="0" w:color="000000"/>
              <w:right w:val="single" w:sz="8" w:space="0" w:color="000000"/>
            </w:tcBorders>
          </w:tcPr>
          <w:p w:rsidR="000D77D2" w:rsidRPr="000D77D2" w:rsidRDefault="000D77D2" w:rsidP="000D77D2">
            <w:pPr>
              <w:jc w:val="both"/>
              <w:rPr>
                <w:rFonts w:ascii="Times New Roman" w:hAnsi="Times New Roman" w:cs="Times New Roman"/>
              </w:rPr>
            </w:pPr>
            <w:r w:rsidRPr="000D77D2">
              <w:rPr>
                <w:rFonts w:ascii="Times New Roman" w:hAnsi="Times New Roman" w:cs="Times New Roman"/>
              </w:rPr>
              <w:t>1,5</w:t>
            </w:r>
          </w:p>
        </w:tc>
      </w:tr>
      <w:tr w:rsidR="000D77D2" w:rsidRPr="000D77D2" w:rsidTr="000D77D2">
        <w:tc>
          <w:tcPr>
            <w:tcW w:w="3261"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rsidR="000D77D2" w:rsidRPr="000D77D2" w:rsidRDefault="000D77D2" w:rsidP="000D77D2">
            <w:pPr>
              <w:jc w:val="both"/>
              <w:rPr>
                <w:rFonts w:ascii="Times New Roman" w:hAnsi="Times New Roman" w:cs="Times New Roman"/>
              </w:rPr>
            </w:pPr>
            <w:r w:rsidRPr="000D77D2">
              <w:rPr>
                <w:rFonts w:ascii="Times New Roman" w:hAnsi="Times New Roman" w:cs="Times New Roman"/>
              </w:rPr>
              <w:t>Технология</w:t>
            </w:r>
          </w:p>
        </w:tc>
        <w:tc>
          <w:tcPr>
            <w:tcW w:w="2835" w:type="dxa"/>
            <w:tcBorders>
              <w:top w:val="nil"/>
              <w:left w:val="nil"/>
              <w:bottom w:val="single" w:sz="8" w:space="0" w:color="000000"/>
              <w:right w:val="single" w:sz="8" w:space="0" w:color="000000"/>
            </w:tcBorders>
            <w:tcMar>
              <w:top w:w="0" w:type="dxa"/>
              <w:left w:w="108" w:type="dxa"/>
              <w:bottom w:w="0" w:type="dxa"/>
              <w:right w:w="108" w:type="dxa"/>
            </w:tcMar>
            <w:vAlign w:val="center"/>
          </w:tcPr>
          <w:p w:rsidR="000D77D2" w:rsidRPr="000D77D2" w:rsidRDefault="000D77D2" w:rsidP="000D77D2">
            <w:pPr>
              <w:jc w:val="both"/>
              <w:rPr>
                <w:rFonts w:ascii="Times New Roman" w:hAnsi="Times New Roman" w:cs="Times New Roman"/>
              </w:rPr>
            </w:pPr>
            <w:r w:rsidRPr="000D77D2">
              <w:rPr>
                <w:rFonts w:ascii="Times New Roman" w:hAnsi="Times New Roman" w:cs="Times New Roman"/>
              </w:rPr>
              <w:t>Технология</w:t>
            </w:r>
          </w:p>
        </w:tc>
        <w:tc>
          <w:tcPr>
            <w:tcW w:w="709" w:type="dxa"/>
            <w:tcBorders>
              <w:top w:val="nil"/>
              <w:left w:val="nil"/>
              <w:bottom w:val="single" w:sz="8" w:space="0" w:color="000000"/>
              <w:right w:val="single" w:sz="8" w:space="0" w:color="auto"/>
            </w:tcBorders>
            <w:tcMar>
              <w:top w:w="0" w:type="dxa"/>
              <w:left w:w="108" w:type="dxa"/>
              <w:bottom w:w="0" w:type="dxa"/>
              <w:right w:w="108" w:type="dxa"/>
            </w:tcMar>
            <w:vAlign w:val="center"/>
          </w:tcPr>
          <w:p w:rsidR="000D77D2" w:rsidRPr="000D77D2" w:rsidRDefault="000D77D2" w:rsidP="000D77D2">
            <w:pPr>
              <w:jc w:val="center"/>
              <w:rPr>
                <w:rFonts w:ascii="Times New Roman" w:hAnsi="Times New Roman" w:cs="Times New Roman"/>
              </w:rPr>
            </w:pPr>
            <w:r w:rsidRPr="000D77D2">
              <w:rPr>
                <w:rFonts w:ascii="Times New Roman" w:hAnsi="Times New Roman" w:cs="Times New Roman"/>
              </w:rPr>
              <w:t>1</w:t>
            </w:r>
          </w:p>
        </w:tc>
        <w:tc>
          <w:tcPr>
            <w:tcW w:w="708" w:type="dxa"/>
            <w:tcBorders>
              <w:top w:val="nil"/>
              <w:left w:val="nil"/>
              <w:bottom w:val="single" w:sz="8" w:space="0" w:color="000000"/>
              <w:right w:val="single" w:sz="8" w:space="0" w:color="auto"/>
            </w:tcBorders>
            <w:tcMar>
              <w:top w:w="0" w:type="dxa"/>
              <w:left w:w="108" w:type="dxa"/>
              <w:bottom w:w="0" w:type="dxa"/>
              <w:right w:w="108" w:type="dxa"/>
            </w:tcMar>
            <w:vAlign w:val="center"/>
          </w:tcPr>
          <w:p w:rsidR="000D77D2" w:rsidRPr="000D77D2" w:rsidRDefault="000D77D2" w:rsidP="000D77D2">
            <w:pPr>
              <w:jc w:val="center"/>
              <w:rPr>
                <w:rFonts w:ascii="Times New Roman" w:hAnsi="Times New Roman" w:cs="Times New Roman"/>
              </w:rPr>
            </w:pPr>
            <w:r w:rsidRPr="000D77D2">
              <w:rPr>
                <w:rFonts w:ascii="Times New Roman" w:hAnsi="Times New Roman" w:cs="Times New Roman"/>
              </w:rPr>
              <w:t>1</w:t>
            </w:r>
          </w:p>
        </w:tc>
        <w:tc>
          <w:tcPr>
            <w:tcW w:w="709" w:type="dxa"/>
            <w:tcBorders>
              <w:top w:val="nil"/>
              <w:left w:val="nil"/>
              <w:bottom w:val="single" w:sz="8" w:space="0" w:color="000000"/>
              <w:right w:val="single" w:sz="8" w:space="0" w:color="000000"/>
            </w:tcBorders>
            <w:tcMar>
              <w:top w:w="0" w:type="dxa"/>
              <w:left w:w="108" w:type="dxa"/>
              <w:bottom w:w="0" w:type="dxa"/>
              <w:right w:w="108" w:type="dxa"/>
            </w:tcMar>
            <w:vAlign w:val="center"/>
          </w:tcPr>
          <w:p w:rsidR="000D77D2" w:rsidRPr="000D77D2" w:rsidRDefault="000D77D2" w:rsidP="000D77D2">
            <w:pPr>
              <w:jc w:val="center"/>
              <w:rPr>
                <w:rFonts w:ascii="Times New Roman" w:hAnsi="Times New Roman" w:cs="Times New Roman"/>
              </w:rPr>
            </w:pPr>
            <w:r w:rsidRPr="000D77D2">
              <w:rPr>
                <w:rFonts w:ascii="Times New Roman" w:hAnsi="Times New Roman" w:cs="Times New Roman"/>
              </w:rPr>
              <w:t>1</w:t>
            </w:r>
          </w:p>
        </w:tc>
        <w:tc>
          <w:tcPr>
            <w:tcW w:w="720" w:type="dxa"/>
            <w:tcBorders>
              <w:top w:val="nil"/>
              <w:left w:val="nil"/>
              <w:bottom w:val="single" w:sz="8" w:space="0" w:color="000000"/>
              <w:right w:val="single" w:sz="4" w:space="0" w:color="auto"/>
            </w:tcBorders>
          </w:tcPr>
          <w:p w:rsidR="000D77D2" w:rsidRPr="000D77D2" w:rsidRDefault="000D77D2" w:rsidP="000D77D2">
            <w:pPr>
              <w:jc w:val="center"/>
              <w:rPr>
                <w:rFonts w:ascii="Times New Roman" w:hAnsi="Times New Roman" w:cs="Times New Roman"/>
              </w:rPr>
            </w:pPr>
            <w:r w:rsidRPr="000D77D2">
              <w:rPr>
                <w:rFonts w:ascii="Times New Roman" w:hAnsi="Times New Roman" w:cs="Times New Roman"/>
              </w:rPr>
              <w:t>0,5</w:t>
            </w:r>
          </w:p>
        </w:tc>
        <w:tc>
          <w:tcPr>
            <w:tcW w:w="698" w:type="dxa"/>
            <w:tcBorders>
              <w:top w:val="nil"/>
              <w:left w:val="nil"/>
              <w:bottom w:val="single" w:sz="8" w:space="0" w:color="000000"/>
              <w:right w:val="single" w:sz="4" w:space="0" w:color="auto"/>
            </w:tcBorders>
          </w:tcPr>
          <w:p w:rsidR="000D77D2" w:rsidRPr="000D77D2" w:rsidRDefault="000D77D2" w:rsidP="000D77D2">
            <w:pPr>
              <w:jc w:val="center"/>
              <w:rPr>
                <w:rFonts w:ascii="Times New Roman" w:hAnsi="Times New Roman" w:cs="Times New Roman"/>
              </w:rPr>
            </w:pPr>
          </w:p>
        </w:tc>
        <w:tc>
          <w:tcPr>
            <w:tcW w:w="708" w:type="dxa"/>
            <w:tcBorders>
              <w:top w:val="nil"/>
              <w:left w:val="nil"/>
              <w:bottom w:val="single" w:sz="8" w:space="0" w:color="000000"/>
              <w:right w:val="single" w:sz="8" w:space="0" w:color="000000"/>
            </w:tcBorders>
          </w:tcPr>
          <w:p w:rsidR="000D77D2" w:rsidRPr="000D77D2" w:rsidRDefault="000D77D2" w:rsidP="000D77D2">
            <w:pPr>
              <w:jc w:val="both"/>
              <w:rPr>
                <w:rFonts w:ascii="Times New Roman" w:hAnsi="Times New Roman" w:cs="Times New Roman"/>
              </w:rPr>
            </w:pPr>
            <w:r w:rsidRPr="000D77D2">
              <w:rPr>
                <w:rFonts w:ascii="Times New Roman" w:hAnsi="Times New Roman" w:cs="Times New Roman"/>
              </w:rPr>
              <w:t>3,5</w:t>
            </w:r>
          </w:p>
        </w:tc>
      </w:tr>
      <w:tr w:rsidR="000D77D2" w:rsidRPr="000D77D2" w:rsidTr="000D77D2">
        <w:trPr>
          <w:trHeight w:val="371"/>
        </w:trPr>
        <w:tc>
          <w:tcPr>
            <w:tcW w:w="3261" w:type="dxa"/>
            <w:vMerge w:val="restart"/>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rsidR="000D77D2" w:rsidRPr="000D77D2" w:rsidRDefault="000D77D2" w:rsidP="000D77D2">
            <w:pPr>
              <w:jc w:val="both"/>
              <w:rPr>
                <w:rFonts w:ascii="Times New Roman" w:hAnsi="Times New Roman" w:cs="Times New Roman"/>
              </w:rPr>
            </w:pPr>
            <w:r w:rsidRPr="000D77D2">
              <w:rPr>
                <w:rFonts w:ascii="Times New Roman" w:hAnsi="Times New Roman" w:cs="Times New Roman"/>
              </w:rPr>
              <w:lastRenderedPageBreak/>
              <w:t>Физическая культура и основы безопасности жизнедеятельности</w:t>
            </w:r>
          </w:p>
        </w:tc>
        <w:tc>
          <w:tcPr>
            <w:tcW w:w="2835" w:type="dxa"/>
            <w:tcBorders>
              <w:top w:val="nil"/>
              <w:left w:val="nil"/>
              <w:bottom w:val="single" w:sz="8" w:space="0" w:color="auto"/>
              <w:right w:val="single" w:sz="8" w:space="0" w:color="000000"/>
            </w:tcBorders>
            <w:tcMar>
              <w:top w:w="0" w:type="dxa"/>
              <w:left w:w="108" w:type="dxa"/>
              <w:bottom w:w="0" w:type="dxa"/>
              <w:right w:w="108" w:type="dxa"/>
            </w:tcMar>
            <w:vAlign w:val="center"/>
          </w:tcPr>
          <w:p w:rsidR="000D77D2" w:rsidRPr="000D77D2" w:rsidRDefault="000D77D2" w:rsidP="000D77D2">
            <w:pPr>
              <w:jc w:val="both"/>
              <w:rPr>
                <w:rFonts w:ascii="Times New Roman" w:hAnsi="Times New Roman" w:cs="Times New Roman"/>
                <w:b/>
              </w:rPr>
            </w:pPr>
            <w:r w:rsidRPr="000D77D2">
              <w:rPr>
                <w:rFonts w:ascii="Times New Roman" w:hAnsi="Times New Roman" w:cs="Times New Roman"/>
                <w:b/>
              </w:rPr>
              <w:t xml:space="preserve">ОБЖ </w:t>
            </w:r>
          </w:p>
        </w:tc>
        <w:tc>
          <w:tcPr>
            <w:tcW w:w="709" w:type="dxa"/>
            <w:tcBorders>
              <w:top w:val="nil"/>
              <w:left w:val="nil"/>
              <w:bottom w:val="single" w:sz="8" w:space="0" w:color="auto"/>
              <w:right w:val="single" w:sz="8" w:space="0" w:color="auto"/>
            </w:tcBorders>
            <w:tcMar>
              <w:top w:w="0" w:type="dxa"/>
              <w:left w:w="108" w:type="dxa"/>
              <w:bottom w:w="0" w:type="dxa"/>
              <w:right w:w="108" w:type="dxa"/>
            </w:tcMar>
            <w:vAlign w:val="center"/>
          </w:tcPr>
          <w:p w:rsidR="000D77D2" w:rsidRPr="000D77D2" w:rsidRDefault="000D77D2" w:rsidP="000D77D2">
            <w:pPr>
              <w:jc w:val="center"/>
              <w:rPr>
                <w:rFonts w:ascii="Times New Roman" w:hAnsi="Times New Roman" w:cs="Times New Roman"/>
                <w:b/>
              </w:rPr>
            </w:pPr>
          </w:p>
        </w:tc>
        <w:tc>
          <w:tcPr>
            <w:tcW w:w="708" w:type="dxa"/>
            <w:tcBorders>
              <w:top w:val="nil"/>
              <w:left w:val="nil"/>
              <w:bottom w:val="single" w:sz="8" w:space="0" w:color="auto"/>
              <w:right w:val="single" w:sz="8" w:space="0" w:color="auto"/>
            </w:tcBorders>
            <w:tcMar>
              <w:top w:w="0" w:type="dxa"/>
              <w:left w:w="108" w:type="dxa"/>
              <w:bottom w:w="0" w:type="dxa"/>
              <w:right w:w="108" w:type="dxa"/>
            </w:tcMar>
            <w:vAlign w:val="center"/>
          </w:tcPr>
          <w:p w:rsidR="000D77D2" w:rsidRPr="000D77D2" w:rsidRDefault="000D77D2" w:rsidP="000D77D2">
            <w:pPr>
              <w:jc w:val="center"/>
              <w:rPr>
                <w:rFonts w:ascii="Times New Roman" w:hAnsi="Times New Roman" w:cs="Times New Roman"/>
                <w:b/>
              </w:rPr>
            </w:pP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tcPr>
          <w:p w:rsidR="000D77D2" w:rsidRPr="000D77D2" w:rsidRDefault="000D77D2" w:rsidP="000D77D2">
            <w:pPr>
              <w:jc w:val="center"/>
              <w:rPr>
                <w:rFonts w:ascii="Times New Roman" w:hAnsi="Times New Roman" w:cs="Times New Roman"/>
                <w:b/>
              </w:rPr>
            </w:pPr>
          </w:p>
        </w:tc>
        <w:tc>
          <w:tcPr>
            <w:tcW w:w="720" w:type="dxa"/>
            <w:tcBorders>
              <w:top w:val="nil"/>
              <w:left w:val="nil"/>
              <w:bottom w:val="single" w:sz="8" w:space="0" w:color="auto"/>
              <w:right w:val="single" w:sz="4" w:space="0" w:color="auto"/>
            </w:tcBorders>
          </w:tcPr>
          <w:p w:rsidR="000D77D2" w:rsidRPr="000D77D2" w:rsidRDefault="000D77D2" w:rsidP="000D77D2">
            <w:pPr>
              <w:jc w:val="center"/>
              <w:rPr>
                <w:rFonts w:ascii="Times New Roman" w:hAnsi="Times New Roman" w:cs="Times New Roman"/>
                <w:b/>
              </w:rPr>
            </w:pPr>
            <w:r w:rsidRPr="000D77D2">
              <w:rPr>
                <w:rFonts w:ascii="Times New Roman" w:hAnsi="Times New Roman" w:cs="Times New Roman"/>
                <w:b/>
              </w:rPr>
              <w:t>0,5</w:t>
            </w:r>
          </w:p>
        </w:tc>
        <w:tc>
          <w:tcPr>
            <w:tcW w:w="698" w:type="dxa"/>
            <w:tcBorders>
              <w:top w:val="nil"/>
              <w:left w:val="nil"/>
              <w:bottom w:val="single" w:sz="8" w:space="0" w:color="auto"/>
              <w:right w:val="single" w:sz="4" w:space="0" w:color="auto"/>
            </w:tcBorders>
          </w:tcPr>
          <w:p w:rsidR="000D77D2" w:rsidRPr="000D77D2" w:rsidRDefault="000D77D2" w:rsidP="000D77D2">
            <w:pPr>
              <w:jc w:val="center"/>
              <w:rPr>
                <w:rFonts w:ascii="Times New Roman" w:hAnsi="Times New Roman" w:cs="Times New Roman"/>
                <w:b/>
              </w:rPr>
            </w:pPr>
          </w:p>
          <w:p w:rsidR="000D77D2" w:rsidRPr="000D77D2" w:rsidRDefault="000D77D2" w:rsidP="000D77D2">
            <w:pPr>
              <w:jc w:val="center"/>
              <w:rPr>
                <w:rFonts w:ascii="Times New Roman" w:hAnsi="Times New Roman" w:cs="Times New Roman"/>
                <w:b/>
              </w:rPr>
            </w:pPr>
            <w:r w:rsidRPr="000D77D2">
              <w:rPr>
                <w:rFonts w:ascii="Times New Roman" w:hAnsi="Times New Roman" w:cs="Times New Roman"/>
                <w:b/>
              </w:rPr>
              <w:t>0,5</w:t>
            </w:r>
          </w:p>
        </w:tc>
        <w:tc>
          <w:tcPr>
            <w:tcW w:w="708" w:type="dxa"/>
            <w:tcBorders>
              <w:top w:val="nil"/>
              <w:left w:val="nil"/>
              <w:bottom w:val="single" w:sz="8" w:space="0" w:color="auto"/>
              <w:right w:val="single" w:sz="8" w:space="0" w:color="000000"/>
            </w:tcBorders>
          </w:tcPr>
          <w:p w:rsidR="000D77D2" w:rsidRPr="000D77D2" w:rsidRDefault="000D77D2" w:rsidP="000D77D2">
            <w:pPr>
              <w:jc w:val="both"/>
              <w:rPr>
                <w:rFonts w:ascii="Times New Roman" w:hAnsi="Times New Roman" w:cs="Times New Roman"/>
                <w:b/>
              </w:rPr>
            </w:pPr>
            <w:r w:rsidRPr="000D77D2">
              <w:rPr>
                <w:rFonts w:ascii="Times New Roman" w:hAnsi="Times New Roman" w:cs="Times New Roman"/>
                <w:b/>
              </w:rPr>
              <w:t>1</w:t>
            </w:r>
          </w:p>
        </w:tc>
      </w:tr>
      <w:tr w:rsidR="000D77D2" w:rsidRPr="000D77D2" w:rsidTr="000D77D2">
        <w:trPr>
          <w:trHeight w:val="390"/>
        </w:trPr>
        <w:tc>
          <w:tcPr>
            <w:tcW w:w="3261" w:type="dxa"/>
            <w:vMerge/>
            <w:tcBorders>
              <w:top w:val="nil"/>
              <w:left w:val="single" w:sz="8" w:space="0" w:color="000000"/>
              <w:bottom w:val="single" w:sz="8" w:space="0" w:color="000000"/>
              <w:right w:val="single" w:sz="8" w:space="0" w:color="000000"/>
            </w:tcBorders>
            <w:vAlign w:val="center"/>
          </w:tcPr>
          <w:p w:rsidR="000D77D2" w:rsidRPr="000D77D2" w:rsidRDefault="000D77D2" w:rsidP="000D77D2">
            <w:pPr>
              <w:jc w:val="both"/>
              <w:rPr>
                <w:rFonts w:ascii="Times New Roman" w:hAnsi="Times New Roman" w:cs="Times New Roman"/>
              </w:rPr>
            </w:pPr>
          </w:p>
        </w:tc>
        <w:tc>
          <w:tcPr>
            <w:tcW w:w="2835" w:type="dxa"/>
            <w:tcBorders>
              <w:top w:val="nil"/>
              <w:left w:val="nil"/>
              <w:bottom w:val="single" w:sz="8" w:space="0" w:color="000000"/>
              <w:right w:val="single" w:sz="8" w:space="0" w:color="000000"/>
            </w:tcBorders>
            <w:tcMar>
              <w:top w:w="0" w:type="dxa"/>
              <w:left w:w="108" w:type="dxa"/>
              <w:bottom w:w="0" w:type="dxa"/>
              <w:right w:w="108" w:type="dxa"/>
            </w:tcMar>
            <w:vAlign w:val="center"/>
          </w:tcPr>
          <w:p w:rsidR="000D77D2" w:rsidRPr="000D77D2" w:rsidRDefault="000D77D2" w:rsidP="000D77D2">
            <w:pPr>
              <w:jc w:val="both"/>
              <w:rPr>
                <w:rFonts w:ascii="Times New Roman" w:hAnsi="Times New Roman" w:cs="Times New Roman"/>
              </w:rPr>
            </w:pPr>
            <w:r w:rsidRPr="000D77D2">
              <w:rPr>
                <w:rFonts w:ascii="Times New Roman" w:hAnsi="Times New Roman" w:cs="Times New Roman"/>
              </w:rPr>
              <w:t>Физическая культура</w:t>
            </w:r>
          </w:p>
        </w:tc>
        <w:tc>
          <w:tcPr>
            <w:tcW w:w="709" w:type="dxa"/>
            <w:tcBorders>
              <w:top w:val="nil"/>
              <w:left w:val="nil"/>
              <w:bottom w:val="single" w:sz="8" w:space="0" w:color="000000"/>
              <w:right w:val="single" w:sz="8" w:space="0" w:color="auto"/>
            </w:tcBorders>
            <w:tcMar>
              <w:top w:w="0" w:type="dxa"/>
              <w:left w:w="108" w:type="dxa"/>
              <w:bottom w:w="0" w:type="dxa"/>
              <w:right w:w="108" w:type="dxa"/>
            </w:tcMar>
            <w:vAlign w:val="center"/>
          </w:tcPr>
          <w:p w:rsidR="000D77D2" w:rsidRPr="000D77D2" w:rsidRDefault="000D77D2" w:rsidP="000D77D2">
            <w:pPr>
              <w:jc w:val="center"/>
              <w:rPr>
                <w:rFonts w:ascii="Times New Roman" w:hAnsi="Times New Roman" w:cs="Times New Roman"/>
              </w:rPr>
            </w:pPr>
            <w:r w:rsidRPr="000D77D2">
              <w:rPr>
                <w:rFonts w:ascii="Times New Roman" w:hAnsi="Times New Roman" w:cs="Times New Roman"/>
              </w:rPr>
              <w:t>2</w:t>
            </w:r>
          </w:p>
          <w:p w:rsidR="000D77D2" w:rsidRPr="000D77D2" w:rsidRDefault="000D77D2" w:rsidP="000D77D2">
            <w:pPr>
              <w:jc w:val="center"/>
              <w:rPr>
                <w:rFonts w:ascii="Times New Roman" w:hAnsi="Times New Roman" w:cs="Times New Roman"/>
              </w:rPr>
            </w:pPr>
          </w:p>
        </w:tc>
        <w:tc>
          <w:tcPr>
            <w:tcW w:w="708" w:type="dxa"/>
            <w:tcBorders>
              <w:top w:val="nil"/>
              <w:left w:val="nil"/>
              <w:bottom w:val="single" w:sz="8" w:space="0" w:color="000000"/>
              <w:right w:val="single" w:sz="8" w:space="0" w:color="auto"/>
            </w:tcBorders>
            <w:tcMar>
              <w:top w:w="0" w:type="dxa"/>
              <w:left w:w="108" w:type="dxa"/>
              <w:bottom w:w="0" w:type="dxa"/>
              <w:right w:w="108" w:type="dxa"/>
            </w:tcMar>
            <w:vAlign w:val="center"/>
          </w:tcPr>
          <w:p w:rsidR="000D77D2" w:rsidRPr="000D77D2" w:rsidRDefault="000D77D2" w:rsidP="000D77D2">
            <w:pPr>
              <w:jc w:val="center"/>
              <w:rPr>
                <w:rFonts w:ascii="Times New Roman" w:hAnsi="Times New Roman" w:cs="Times New Roman"/>
              </w:rPr>
            </w:pPr>
            <w:r w:rsidRPr="000D77D2">
              <w:rPr>
                <w:rFonts w:ascii="Times New Roman" w:hAnsi="Times New Roman" w:cs="Times New Roman"/>
              </w:rPr>
              <w:t>2</w:t>
            </w:r>
          </w:p>
        </w:tc>
        <w:tc>
          <w:tcPr>
            <w:tcW w:w="709" w:type="dxa"/>
            <w:tcBorders>
              <w:top w:val="nil"/>
              <w:left w:val="nil"/>
              <w:bottom w:val="single" w:sz="8" w:space="0" w:color="000000"/>
              <w:right w:val="single" w:sz="8" w:space="0" w:color="000000"/>
            </w:tcBorders>
            <w:tcMar>
              <w:top w:w="0" w:type="dxa"/>
              <w:left w:w="108" w:type="dxa"/>
              <w:bottom w:w="0" w:type="dxa"/>
              <w:right w:w="108" w:type="dxa"/>
            </w:tcMar>
            <w:vAlign w:val="center"/>
          </w:tcPr>
          <w:p w:rsidR="000D77D2" w:rsidRPr="000D77D2" w:rsidRDefault="000D77D2" w:rsidP="000D77D2">
            <w:pPr>
              <w:jc w:val="center"/>
              <w:rPr>
                <w:rFonts w:ascii="Times New Roman" w:hAnsi="Times New Roman" w:cs="Times New Roman"/>
              </w:rPr>
            </w:pPr>
            <w:r w:rsidRPr="000D77D2">
              <w:rPr>
                <w:rFonts w:ascii="Times New Roman" w:hAnsi="Times New Roman" w:cs="Times New Roman"/>
              </w:rPr>
              <w:t>2</w:t>
            </w:r>
          </w:p>
        </w:tc>
        <w:tc>
          <w:tcPr>
            <w:tcW w:w="720" w:type="dxa"/>
            <w:tcBorders>
              <w:top w:val="nil"/>
              <w:left w:val="nil"/>
              <w:bottom w:val="single" w:sz="8" w:space="0" w:color="000000"/>
              <w:right w:val="single" w:sz="4" w:space="0" w:color="auto"/>
            </w:tcBorders>
          </w:tcPr>
          <w:p w:rsidR="000D77D2" w:rsidRPr="000D77D2" w:rsidRDefault="000D77D2" w:rsidP="000D77D2">
            <w:pPr>
              <w:jc w:val="center"/>
              <w:rPr>
                <w:rFonts w:ascii="Times New Roman" w:hAnsi="Times New Roman" w:cs="Times New Roman"/>
              </w:rPr>
            </w:pPr>
            <w:r w:rsidRPr="000D77D2">
              <w:rPr>
                <w:rFonts w:ascii="Times New Roman" w:hAnsi="Times New Roman" w:cs="Times New Roman"/>
              </w:rPr>
              <w:t>2</w:t>
            </w:r>
          </w:p>
        </w:tc>
        <w:tc>
          <w:tcPr>
            <w:tcW w:w="698" w:type="dxa"/>
            <w:tcBorders>
              <w:top w:val="nil"/>
              <w:left w:val="nil"/>
              <w:bottom w:val="single" w:sz="8" w:space="0" w:color="000000"/>
              <w:right w:val="single" w:sz="4" w:space="0" w:color="auto"/>
            </w:tcBorders>
          </w:tcPr>
          <w:p w:rsidR="000D77D2" w:rsidRPr="000D77D2" w:rsidRDefault="000D77D2" w:rsidP="000D77D2">
            <w:pPr>
              <w:jc w:val="center"/>
              <w:rPr>
                <w:rFonts w:ascii="Times New Roman" w:hAnsi="Times New Roman" w:cs="Times New Roman"/>
              </w:rPr>
            </w:pPr>
            <w:r w:rsidRPr="000D77D2">
              <w:rPr>
                <w:rFonts w:ascii="Times New Roman" w:hAnsi="Times New Roman" w:cs="Times New Roman"/>
              </w:rPr>
              <w:t>2</w:t>
            </w:r>
          </w:p>
        </w:tc>
        <w:tc>
          <w:tcPr>
            <w:tcW w:w="708" w:type="dxa"/>
            <w:tcBorders>
              <w:top w:val="nil"/>
              <w:left w:val="nil"/>
              <w:bottom w:val="single" w:sz="8" w:space="0" w:color="000000"/>
              <w:right w:val="single" w:sz="8" w:space="0" w:color="000000"/>
            </w:tcBorders>
          </w:tcPr>
          <w:p w:rsidR="000D77D2" w:rsidRPr="000D77D2" w:rsidRDefault="000D77D2" w:rsidP="000D77D2">
            <w:pPr>
              <w:jc w:val="both"/>
              <w:rPr>
                <w:rFonts w:ascii="Times New Roman" w:hAnsi="Times New Roman" w:cs="Times New Roman"/>
              </w:rPr>
            </w:pPr>
            <w:r w:rsidRPr="000D77D2">
              <w:rPr>
                <w:rFonts w:ascii="Times New Roman" w:hAnsi="Times New Roman" w:cs="Times New Roman"/>
              </w:rPr>
              <w:t>10</w:t>
            </w:r>
          </w:p>
        </w:tc>
      </w:tr>
      <w:tr w:rsidR="000D77D2" w:rsidRPr="000D77D2" w:rsidTr="000D77D2">
        <w:tc>
          <w:tcPr>
            <w:tcW w:w="6096"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rsidR="000D77D2" w:rsidRPr="000D77D2" w:rsidRDefault="000D77D2" w:rsidP="000D77D2">
            <w:pPr>
              <w:jc w:val="both"/>
              <w:rPr>
                <w:rFonts w:ascii="Times New Roman" w:hAnsi="Times New Roman" w:cs="Times New Roman"/>
                <w:b/>
                <w:bCs/>
              </w:rPr>
            </w:pPr>
            <w:r w:rsidRPr="000D77D2">
              <w:rPr>
                <w:rFonts w:ascii="Times New Roman" w:hAnsi="Times New Roman" w:cs="Times New Roman"/>
                <w:b/>
                <w:bCs/>
              </w:rPr>
              <w:t>Всего</w:t>
            </w:r>
          </w:p>
        </w:tc>
        <w:tc>
          <w:tcPr>
            <w:tcW w:w="709" w:type="dxa"/>
            <w:tcBorders>
              <w:top w:val="nil"/>
              <w:left w:val="nil"/>
              <w:bottom w:val="single" w:sz="8" w:space="0" w:color="000000"/>
              <w:right w:val="single" w:sz="8" w:space="0" w:color="auto"/>
            </w:tcBorders>
            <w:tcMar>
              <w:top w:w="0" w:type="dxa"/>
              <w:left w:w="108" w:type="dxa"/>
              <w:bottom w:w="0" w:type="dxa"/>
              <w:right w:w="108" w:type="dxa"/>
            </w:tcMar>
          </w:tcPr>
          <w:p w:rsidR="000D77D2" w:rsidRPr="000D77D2" w:rsidRDefault="000D77D2" w:rsidP="000D77D2">
            <w:pPr>
              <w:jc w:val="both"/>
              <w:rPr>
                <w:rFonts w:ascii="Times New Roman" w:hAnsi="Times New Roman" w:cs="Times New Roman"/>
                <w:b/>
                <w:bCs/>
              </w:rPr>
            </w:pPr>
            <w:r w:rsidRPr="000D77D2">
              <w:rPr>
                <w:rFonts w:ascii="Times New Roman" w:hAnsi="Times New Roman" w:cs="Times New Roman"/>
                <w:b/>
                <w:bCs/>
              </w:rPr>
              <w:t>22,5</w:t>
            </w:r>
          </w:p>
        </w:tc>
        <w:tc>
          <w:tcPr>
            <w:tcW w:w="708" w:type="dxa"/>
            <w:tcBorders>
              <w:top w:val="nil"/>
              <w:left w:val="nil"/>
              <w:bottom w:val="single" w:sz="8" w:space="0" w:color="000000"/>
              <w:right w:val="single" w:sz="8" w:space="0" w:color="auto"/>
            </w:tcBorders>
            <w:tcMar>
              <w:top w:w="0" w:type="dxa"/>
              <w:left w:w="108" w:type="dxa"/>
              <w:bottom w:w="0" w:type="dxa"/>
              <w:right w:w="108" w:type="dxa"/>
            </w:tcMar>
          </w:tcPr>
          <w:p w:rsidR="000D77D2" w:rsidRPr="000D77D2" w:rsidRDefault="000D77D2" w:rsidP="000D77D2">
            <w:pPr>
              <w:jc w:val="both"/>
              <w:rPr>
                <w:rFonts w:ascii="Times New Roman" w:hAnsi="Times New Roman" w:cs="Times New Roman"/>
                <w:b/>
                <w:bCs/>
              </w:rPr>
            </w:pPr>
            <w:r w:rsidRPr="000D77D2">
              <w:rPr>
                <w:rFonts w:ascii="Times New Roman" w:hAnsi="Times New Roman" w:cs="Times New Roman"/>
                <w:b/>
                <w:bCs/>
              </w:rPr>
              <w:t>23</w:t>
            </w:r>
          </w:p>
        </w:tc>
        <w:tc>
          <w:tcPr>
            <w:tcW w:w="709" w:type="dxa"/>
            <w:tcBorders>
              <w:top w:val="nil"/>
              <w:left w:val="nil"/>
              <w:bottom w:val="single" w:sz="8" w:space="0" w:color="000000"/>
              <w:right w:val="single" w:sz="8" w:space="0" w:color="auto"/>
            </w:tcBorders>
            <w:tcMar>
              <w:top w:w="0" w:type="dxa"/>
              <w:left w:w="108" w:type="dxa"/>
              <w:bottom w:w="0" w:type="dxa"/>
              <w:right w:w="108" w:type="dxa"/>
            </w:tcMar>
          </w:tcPr>
          <w:p w:rsidR="000D77D2" w:rsidRPr="000D77D2" w:rsidRDefault="000D77D2" w:rsidP="000D77D2">
            <w:pPr>
              <w:jc w:val="both"/>
              <w:rPr>
                <w:rFonts w:ascii="Times New Roman" w:hAnsi="Times New Roman" w:cs="Times New Roman"/>
                <w:b/>
                <w:bCs/>
              </w:rPr>
            </w:pPr>
            <w:r w:rsidRPr="000D77D2">
              <w:rPr>
                <w:rFonts w:ascii="Times New Roman" w:hAnsi="Times New Roman" w:cs="Times New Roman"/>
                <w:b/>
                <w:bCs/>
              </w:rPr>
              <w:t>24,5</w:t>
            </w:r>
          </w:p>
        </w:tc>
        <w:tc>
          <w:tcPr>
            <w:tcW w:w="720" w:type="dxa"/>
            <w:tcBorders>
              <w:top w:val="nil"/>
              <w:left w:val="nil"/>
              <w:bottom w:val="single" w:sz="8" w:space="0" w:color="000000"/>
              <w:right w:val="single" w:sz="4" w:space="0" w:color="auto"/>
            </w:tcBorders>
          </w:tcPr>
          <w:p w:rsidR="000D77D2" w:rsidRPr="000D77D2" w:rsidRDefault="000D77D2" w:rsidP="000D77D2">
            <w:pPr>
              <w:jc w:val="both"/>
              <w:rPr>
                <w:rFonts w:ascii="Times New Roman" w:hAnsi="Times New Roman" w:cs="Times New Roman"/>
                <w:b/>
                <w:bCs/>
              </w:rPr>
            </w:pPr>
            <w:r w:rsidRPr="000D77D2">
              <w:rPr>
                <w:rFonts w:ascii="Times New Roman" w:hAnsi="Times New Roman" w:cs="Times New Roman"/>
                <w:b/>
                <w:bCs/>
              </w:rPr>
              <w:t>24,75</w:t>
            </w:r>
          </w:p>
        </w:tc>
        <w:tc>
          <w:tcPr>
            <w:tcW w:w="698" w:type="dxa"/>
            <w:tcBorders>
              <w:top w:val="nil"/>
              <w:left w:val="nil"/>
              <w:bottom w:val="single" w:sz="8" w:space="0" w:color="000000"/>
              <w:right w:val="single" w:sz="4" w:space="0" w:color="auto"/>
            </w:tcBorders>
          </w:tcPr>
          <w:p w:rsidR="000D77D2" w:rsidRPr="000D77D2" w:rsidRDefault="000D77D2" w:rsidP="000D77D2">
            <w:pPr>
              <w:jc w:val="both"/>
              <w:rPr>
                <w:rFonts w:ascii="Times New Roman" w:hAnsi="Times New Roman" w:cs="Times New Roman"/>
                <w:b/>
                <w:bCs/>
              </w:rPr>
            </w:pPr>
            <w:r w:rsidRPr="000D77D2">
              <w:rPr>
                <w:rFonts w:ascii="Times New Roman" w:hAnsi="Times New Roman" w:cs="Times New Roman"/>
                <w:b/>
                <w:bCs/>
              </w:rPr>
              <w:t>25</w:t>
            </w:r>
          </w:p>
        </w:tc>
        <w:tc>
          <w:tcPr>
            <w:tcW w:w="708" w:type="dxa"/>
            <w:tcBorders>
              <w:top w:val="nil"/>
              <w:left w:val="nil"/>
              <w:bottom w:val="single" w:sz="8" w:space="0" w:color="000000"/>
              <w:right w:val="single" w:sz="8" w:space="0" w:color="auto"/>
            </w:tcBorders>
          </w:tcPr>
          <w:p w:rsidR="000D77D2" w:rsidRPr="000D77D2" w:rsidRDefault="000D77D2" w:rsidP="000D77D2">
            <w:pPr>
              <w:jc w:val="both"/>
              <w:rPr>
                <w:rFonts w:ascii="Times New Roman" w:hAnsi="Times New Roman" w:cs="Times New Roman"/>
                <w:b/>
                <w:bCs/>
              </w:rPr>
            </w:pPr>
            <w:r w:rsidRPr="000D77D2">
              <w:rPr>
                <w:rFonts w:ascii="Times New Roman" w:hAnsi="Times New Roman" w:cs="Times New Roman"/>
                <w:b/>
                <w:bCs/>
              </w:rPr>
              <w:t xml:space="preserve"> 119,75</w:t>
            </w:r>
          </w:p>
        </w:tc>
      </w:tr>
      <w:tr w:rsidR="000D77D2" w:rsidRPr="000D77D2" w:rsidTr="000D77D2">
        <w:trPr>
          <w:trHeight w:val="249"/>
        </w:trPr>
        <w:tc>
          <w:tcPr>
            <w:tcW w:w="6096" w:type="dxa"/>
            <w:gridSpan w:val="2"/>
            <w:tcBorders>
              <w:top w:val="nil"/>
              <w:left w:val="single" w:sz="8" w:space="0" w:color="000000"/>
              <w:bottom w:val="single" w:sz="8" w:space="0" w:color="auto"/>
              <w:right w:val="single" w:sz="8" w:space="0" w:color="000000"/>
            </w:tcBorders>
            <w:tcMar>
              <w:top w:w="0" w:type="dxa"/>
              <w:left w:w="108" w:type="dxa"/>
              <w:bottom w:w="0" w:type="dxa"/>
              <w:right w:w="108" w:type="dxa"/>
            </w:tcMar>
          </w:tcPr>
          <w:p w:rsidR="000D77D2" w:rsidRPr="000D77D2" w:rsidRDefault="000D77D2" w:rsidP="000D77D2">
            <w:pPr>
              <w:jc w:val="both"/>
              <w:rPr>
                <w:rFonts w:ascii="Times New Roman" w:hAnsi="Times New Roman" w:cs="Times New Roman"/>
                <w:b/>
              </w:rPr>
            </w:pPr>
            <w:r w:rsidRPr="000D77D2">
              <w:rPr>
                <w:rFonts w:ascii="Times New Roman" w:hAnsi="Times New Roman" w:cs="Times New Roman"/>
                <w:b/>
                <w:bCs/>
              </w:rPr>
              <w:t>Часть, формируемая участниками образовательных отношений</w:t>
            </w:r>
          </w:p>
        </w:tc>
        <w:tc>
          <w:tcPr>
            <w:tcW w:w="709" w:type="dxa"/>
            <w:tcBorders>
              <w:top w:val="nil"/>
              <w:left w:val="nil"/>
              <w:bottom w:val="single" w:sz="8" w:space="0" w:color="auto"/>
              <w:right w:val="single" w:sz="8" w:space="0" w:color="auto"/>
            </w:tcBorders>
            <w:tcMar>
              <w:top w:w="0" w:type="dxa"/>
              <w:left w:w="108" w:type="dxa"/>
              <w:bottom w:w="0" w:type="dxa"/>
              <w:right w:w="108" w:type="dxa"/>
            </w:tcMar>
          </w:tcPr>
          <w:p w:rsidR="000D77D2" w:rsidRPr="000D77D2" w:rsidRDefault="000D77D2" w:rsidP="000D77D2">
            <w:pPr>
              <w:jc w:val="both"/>
              <w:rPr>
                <w:rFonts w:ascii="Times New Roman" w:hAnsi="Times New Roman" w:cs="Times New Roman"/>
                <w:b/>
              </w:rPr>
            </w:pPr>
            <w:r w:rsidRPr="000D77D2">
              <w:rPr>
                <w:rFonts w:ascii="Times New Roman" w:hAnsi="Times New Roman" w:cs="Times New Roman"/>
                <w:b/>
              </w:rPr>
              <w:t>6,5</w:t>
            </w:r>
          </w:p>
        </w:tc>
        <w:tc>
          <w:tcPr>
            <w:tcW w:w="708" w:type="dxa"/>
            <w:tcBorders>
              <w:top w:val="nil"/>
              <w:left w:val="nil"/>
              <w:bottom w:val="single" w:sz="8" w:space="0" w:color="auto"/>
              <w:right w:val="single" w:sz="8" w:space="0" w:color="auto"/>
            </w:tcBorders>
            <w:tcMar>
              <w:top w:w="0" w:type="dxa"/>
              <w:left w:w="108" w:type="dxa"/>
              <w:bottom w:w="0" w:type="dxa"/>
              <w:right w:w="108" w:type="dxa"/>
            </w:tcMar>
          </w:tcPr>
          <w:p w:rsidR="000D77D2" w:rsidRPr="000D77D2" w:rsidRDefault="000D77D2" w:rsidP="000D77D2">
            <w:pPr>
              <w:jc w:val="both"/>
              <w:rPr>
                <w:rFonts w:ascii="Times New Roman" w:hAnsi="Times New Roman" w:cs="Times New Roman"/>
                <w:b/>
              </w:rPr>
            </w:pPr>
            <w:r w:rsidRPr="000D77D2">
              <w:rPr>
                <w:rFonts w:ascii="Times New Roman" w:hAnsi="Times New Roman" w:cs="Times New Roman"/>
                <w:b/>
              </w:rPr>
              <w:t>7</w:t>
            </w:r>
          </w:p>
        </w:tc>
        <w:tc>
          <w:tcPr>
            <w:tcW w:w="709" w:type="dxa"/>
            <w:tcBorders>
              <w:top w:val="nil"/>
              <w:left w:val="nil"/>
              <w:bottom w:val="single" w:sz="8" w:space="0" w:color="auto"/>
              <w:right w:val="single" w:sz="8" w:space="0" w:color="000000"/>
            </w:tcBorders>
            <w:tcMar>
              <w:top w:w="0" w:type="dxa"/>
              <w:left w:w="108" w:type="dxa"/>
              <w:bottom w:w="0" w:type="dxa"/>
              <w:right w:w="108" w:type="dxa"/>
            </w:tcMar>
          </w:tcPr>
          <w:p w:rsidR="000D77D2" w:rsidRPr="000D77D2" w:rsidRDefault="000D77D2" w:rsidP="000D77D2">
            <w:pPr>
              <w:jc w:val="both"/>
              <w:rPr>
                <w:rFonts w:ascii="Times New Roman" w:hAnsi="Times New Roman" w:cs="Times New Roman"/>
                <w:b/>
              </w:rPr>
            </w:pPr>
            <w:r w:rsidRPr="000D77D2">
              <w:rPr>
                <w:rFonts w:ascii="Times New Roman" w:hAnsi="Times New Roman" w:cs="Times New Roman"/>
                <w:b/>
              </w:rPr>
              <w:t>7,5</w:t>
            </w:r>
          </w:p>
        </w:tc>
        <w:tc>
          <w:tcPr>
            <w:tcW w:w="720" w:type="dxa"/>
            <w:tcBorders>
              <w:top w:val="nil"/>
              <w:left w:val="nil"/>
              <w:bottom w:val="single" w:sz="8" w:space="0" w:color="auto"/>
              <w:right w:val="single" w:sz="4" w:space="0" w:color="auto"/>
            </w:tcBorders>
          </w:tcPr>
          <w:p w:rsidR="000D77D2" w:rsidRPr="000D77D2" w:rsidRDefault="000D77D2" w:rsidP="000D77D2">
            <w:pPr>
              <w:jc w:val="both"/>
              <w:rPr>
                <w:rFonts w:ascii="Times New Roman" w:hAnsi="Times New Roman" w:cs="Times New Roman"/>
                <w:b/>
              </w:rPr>
            </w:pPr>
            <w:r w:rsidRPr="000D77D2">
              <w:rPr>
                <w:rFonts w:ascii="Times New Roman" w:hAnsi="Times New Roman" w:cs="Times New Roman"/>
                <w:b/>
              </w:rPr>
              <w:t>8,25</w:t>
            </w:r>
          </w:p>
        </w:tc>
        <w:tc>
          <w:tcPr>
            <w:tcW w:w="698" w:type="dxa"/>
            <w:tcBorders>
              <w:top w:val="nil"/>
              <w:left w:val="nil"/>
              <w:bottom w:val="single" w:sz="8" w:space="0" w:color="auto"/>
              <w:right w:val="single" w:sz="4" w:space="0" w:color="auto"/>
            </w:tcBorders>
          </w:tcPr>
          <w:p w:rsidR="000D77D2" w:rsidRPr="000D77D2" w:rsidRDefault="000D77D2" w:rsidP="000D77D2">
            <w:pPr>
              <w:jc w:val="both"/>
              <w:rPr>
                <w:rFonts w:ascii="Times New Roman" w:hAnsi="Times New Roman" w:cs="Times New Roman"/>
                <w:b/>
              </w:rPr>
            </w:pPr>
            <w:r w:rsidRPr="000D77D2">
              <w:rPr>
                <w:rFonts w:ascii="Times New Roman" w:hAnsi="Times New Roman" w:cs="Times New Roman"/>
                <w:b/>
              </w:rPr>
              <w:t>8</w:t>
            </w:r>
          </w:p>
        </w:tc>
        <w:tc>
          <w:tcPr>
            <w:tcW w:w="708" w:type="dxa"/>
            <w:tcBorders>
              <w:top w:val="nil"/>
              <w:left w:val="nil"/>
              <w:bottom w:val="single" w:sz="8" w:space="0" w:color="auto"/>
              <w:right w:val="single" w:sz="8" w:space="0" w:color="000000"/>
            </w:tcBorders>
          </w:tcPr>
          <w:p w:rsidR="000D77D2" w:rsidRPr="000D77D2" w:rsidRDefault="000D77D2" w:rsidP="000D77D2">
            <w:pPr>
              <w:jc w:val="both"/>
              <w:rPr>
                <w:rFonts w:ascii="Times New Roman" w:hAnsi="Times New Roman" w:cs="Times New Roman"/>
                <w:b/>
              </w:rPr>
            </w:pPr>
            <w:r w:rsidRPr="000D77D2">
              <w:rPr>
                <w:rFonts w:ascii="Times New Roman" w:hAnsi="Times New Roman" w:cs="Times New Roman"/>
                <w:b/>
              </w:rPr>
              <w:t>37,25</w:t>
            </w:r>
          </w:p>
        </w:tc>
      </w:tr>
      <w:tr w:rsidR="000D77D2" w:rsidRPr="000D77D2" w:rsidTr="000D77D2">
        <w:trPr>
          <w:trHeight w:val="249"/>
        </w:trPr>
        <w:tc>
          <w:tcPr>
            <w:tcW w:w="6096" w:type="dxa"/>
            <w:gridSpan w:val="2"/>
            <w:tcBorders>
              <w:top w:val="nil"/>
              <w:left w:val="single" w:sz="8" w:space="0" w:color="000000"/>
              <w:bottom w:val="single" w:sz="8" w:space="0" w:color="auto"/>
              <w:right w:val="single" w:sz="8" w:space="0" w:color="000000"/>
            </w:tcBorders>
            <w:tcMar>
              <w:top w:w="0" w:type="dxa"/>
              <w:left w:w="108" w:type="dxa"/>
              <w:bottom w:w="0" w:type="dxa"/>
              <w:right w:w="108" w:type="dxa"/>
            </w:tcMar>
          </w:tcPr>
          <w:p w:rsidR="000D77D2" w:rsidRPr="000D77D2" w:rsidRDefault="000D77D2" w:rsidP="000D77D2">
            <w:pPr>
              <w:jc w:val="both"/>
              <w:rPr>
                <w:rFonts w:ascii="Times New Roman" w:hAnsi="Times New Roman" w:cs="Times New Roman"/>
                <w:b/>
                <w:bCs/>
              </w:rPr>
            </w:pPr>
            <w:r w:rsidRPr="000D77D2">
              <w:rPr>
                <w:rFonts w:ascii="Times New Roman" w:hAnsi="Times New Roman" w:cs="Times New Roman"/>
              </w:rPr>
              <w:t>Башкирский язык как государственный язык РБ</w:t>
            </w:r>
          </w:p>
        </w:tc>
        <w:tc>
          <w:tcPr>
            <w:tcW w:w="709" w:type="dxa"/>
            <w:tcBorders>
              <w:top w:val="nil"/>
              <w:left w:val="nil"/>
              <w:bottom w:val="single" w:sz="8" w:space="0" w:color="auto"/>
              <w:right w:val="single" w:sz="8" w:space="0" w:color="auto"/>
            </w:tcBorders>
            <w:tcMar>
              <w:top w:w="0" w:type="dxa"/>
              <w:left w:w="108" w:type="dxa"/>
              <w:bottom w:w="0" w:type="dxa"/>
              <w:right w:w="108" w:type="dxa"/>
            </w:tcMar>
          </w:tcPr>
          <w:p w:rsidR="000D77D2" w:rsidRPr="000D77D2" w:rsidRDefault="000D77D2" w:rsidP="000D77D2">
            <w:pPr>
              <w:jc w:val="both"/>
              <w:rPr>
                <w:rFonts w:ascii="Times New Roman" w:hAnsi="Times New Roman" w:cs="Times New Roman"/>
              </w:rPr>
            </w:pPr>
            <w:r w:rsidRPr="000D77D2">
              <w:rPr>
                <w:rFonts w:ascii="Times New Roman" w:hAnsi="Times New Roman" w:cs="Times New Roman"/>
              </w:rPr>
              <w:t>1</w:t>
            </w:r>
          </w:p>
        </w:tc>
        <w:tc>
          <w:tcPr>
            <w:tcW w:w="708" w:type="dxa"/>
            <w:tcBorders>
              <w:top w:val="nil"/>
              <w:left w:val="nil"/>
              <w:bottom w:val="single" w:sz="8" w:space="0" w:color="auto"/>
              <w:right w:val="single" w:sz="8" w:space="0" w:color="auto"/>
            </w:tcBorders>
            <w:tcMar>
              <w:top w:w="0" w:type="dxa"/>
              <w:left w:w="108" w:type="dxa"/>
              <w:bottom w:w="0" w:type="dxa"/>
              <w:right w:w="108" w:type="dxa"/>
            </w:tcMar>
          </w:tcPr>
          <w:p w:rsidR="000D77D2" w:rsidRPr="000D77D2" w:rsidRDefault="000D77D2" w:rsidP="000D77D2">
            <w:pPr>
              <w:jc w:val="both"/>
              <w:rPr>
                <w:rFonts w:ascii="Times New Roman" w:hAnsi="Times New Roman" w:cs="Times New Roman"/>
              </w:rPr>
            </w:pPr>
            <w:r w:rsidRPr="000D77D2">
              <w:rPr>
                <w:rFonts w:ascii="Times New Roman" w:hAnsi="Times New Roman" w:cs="Times New Roman"/>
              </w:rPr>
              <w:t>1</w:t>
            </w:r>
          </w:p>
        </w:tc>
        <w:tc>
          <w:tcPr>
            <w:tcW w:w="709" w:type="dxa"/>
            <w:tcBorders>
              <w:top w:val="nil"/>
              <w:left w:val="nil"/>
              <w:bottom w:val="single" w:sz="8" w:space="0" w:color="auto"/>
              <w:right w:val="single" w:sz="8" w:space="0" w:color="000000"/>
            </w:tcBorders>
            <w:tcMar>
              <w:top w:w="0" w:type="dxa"/>
              <w:left w:w="108" w:type="dxa"/>
              <w:bottom w:w="0" w:type="dxa"/>
              <w:right w:w="108" w:type="dxa"/>
            </w:tcMar>
          </w:tcPr>
          <w:p w:rsidR="000D77D2" w:rsidRPr="000D77D2" w:rsidRDefault="000D77D2" w:rsidP="000D77D2">
            <w:pPr>
              <w:jc w:val="both"/>
              <w:rPr>
                <w:rFonts w:ascii="Times New Roman" w:hAnsi="Times New Roman" w:cs="Times New Roman"/>
              </w:rPr>
            </w:pPr>
            <w:r w:rsidRPr="000D77D2">
              <w:rPr>
                <w:rFonts w:ascii="Times New Roman" w:hAnsi="Times New Roman" w:cs="Times New Roman"/>
              </w:rPr>
              <w:t>1</w:t>
            </w:r>
          </w:p>
        </w:tc>
        <w:tc>
          <w:tcPr>
            <w:tcW w:w="720" w:type="dxa"/>
            <w:tcBorders>
              <w:top w:val="nil"/>
              <w:left w:val="nil"/>
              <w:bottom w:val="single" w:sz="8" w:space="0" w:color="auto"/>
              <w:right w:val="single" w:sz="4" w:space="0" w:color="auto"/>
            </w:tcBorders>
          </w:tcPr>
          <w:p w:rsidR="000D77D2" w:rsidRPr="000D77D2" w:rsidRDefault="000D77D2" w:rsidP="000D77D2">
            <w:pPr>
              <w:jc w:val="both"/>
              <w:rPr>
                <w:rFonts w:ascii="Times New Roman" w:hAnsi="Times New Roman" w:cs="Times New Roman"/>
              </w:rPr>
            </w:pPr>
            <w:r w:rsidRPr="000D77D2">
              <w:rPr>
                <w:rFonts w:ascii="Times New Roman" w:hAnsi="Times New Roman" w:cs="Times New Roman"/>
              </w:rPr>
              <w:t xml:space="preserve">1 </w:t>
            </w:r>
          </w:p>
        </w:tc>
        <w:tc>
          <w:tcPr>
            <w:tcW w:w="698" w:type="dxa"/>
            <w:tcBorders>
              <w:top w:val="nil"/>
              <w:left w:val="nil"/>
              <w:bottom w:val="single" w:sz="8" w:space="0" w:color="auto"/>
              <w:right w:val="single" w:sz="4" w:space="0" w:color="auto"/>
            </w:tcBorders>
          </w:tcPr>
          <w:p w:rsidR="000D77D2" w:rsidRPr="000D77D2" w:rsidRDefault="000D77D2" w:rsidP="000D77D2">
            <w:pPr>
              <w:jc w:val="both"/>
              <w:rPr>
                <w:rFonts w:ascii="Times New Roman" w:hAnsi="Times New Roman" w:cs="Times New Roman"/>
              </w:rPr>
            </w:pPr>
            <w:r w:rsidRPr="000D77D2">
              <w:rPr>
                <w:rFonts w:ascii="Times New Roman" w:hAnsi="Times New Roman" w:cs="Times New Roman"/>
              </w:rPr>
              <w:t>1</w:t>
            </w:r>
          </w:p>
        </w:tc>
        <w:tc>
          <w:tcPr>
            <w:tcW w:w="708" w:type="dxa"/>
            <w:tcBorders>
              <w:top w:val="nil"/>
              <w:left w:val="nil"/>
              <w:bottom w:val="single" w:sz="8" w:space="0" w:color="auto"/>
              <w:right w:val="single" w:sz="8" w:space="0" w:color="000000"/>
            </w:tcBorders>
          </w:tcPr>
          <w:p w:rsidR="000D77D2" w:rsidRPr="000D77D2" w:rsidRDefault="000D77D2" w:rsidP="000D77D2">
            <w:pPr>
              <w:jc w:val="both"/>
              <w:rPr>
                <w:rFonts w:ascii="Times New Roman" w:hAnsi="Times New Roman" w:cs="Times New Roman"/>
              </w:rPr>
            </w:pPr>
            <w:r w:rsidRPr="000D77D2">
              <w:rPr>
                <w:rFonts w:ascii="Times New Roman" w:hAnsi="Times New Roman" w:cs="Times New Roman"/>
              </w:rPr>
              <w:t>5</w:t>
            </w:r>
          </w:p>
        </w:tc>
      </w:tr>
      <w:tr w:rsidR="000D77D2" w:rsidRPr="000D77D2" w:rsidTr="000D77D2">
        <w:trPr>
          <w:trHeight w:val="249"/>
        </w:trPr>
        <w:tc>
          <w:tcPr>
            <w:tcW w:w="6096" w:type="dxa"/>
            <w:gridSpan w:val="2"/>
            <w:tcBorders>
              <w:top w:val="nil"/>
              <w:left w:val="single" w:sz="8" w:space="0" w:color="000000"/>
              <w:bottom w:val="single" w:sz="8" w:space="0" w:color="auto"/>
              <w:right w:val="single" w:sz="8" w:space="0" w:color="000000"/>
            </w:tcBorders>
            <w:tcMar>
              <w:top w:w="0" w:type="dxa"/>
              <w:left w:w="108" w:type="dxa"/>
              <w:bottom w:w="0" w:type="dxa"/>
              <w:right w:w="108" w:type="dxa"/>
            </w:tcMar>
          </w:tcPr>
          <w:p w:rsidR="000D77D2" w:rsidRPr="000D77D2" w:rsidRDefault="000D77D2" w:rsidP="000D77D2">
            <w:pPr>
              <w:jc w:val="both"/>
              <w:rPr>
                <w:rFonts w:ascii="Times New Roman" w:hAnsi="Times New Roman" w:cs="Times New Roman"/>
              </w:rPr>
            </w:pPr>
            <w:r w:rsidRPr="000D77D2">
              <w:rPr>
                <w:rFonts w:ascii="Times New Roman" w:hAnsi="Times New Roman" w:cs="Times New Roman"/>
              </w:rPr>
              <w:t>Литература</w:t>
            </w:r>
          </w:p>
        </w:tc>
        <w:tc>
          <w:tcPr>
            <w:tcW w:w="709" w:type="dxa"/>
            <w:tcBorders>
              <w:top w:val="nil"/>
              <w:left w:val="nil"/>
              <w:bottom w:val="single" w:sz="8" w:space="0" w:color="auto"/>
              <w:right w:val="single" w:sz="8" w:space="0" w:color="auto"/>
            </w:tcBorders>
            <w:tcMar>
              <w:top w:w="0" w:type="dxa"/>
              <w:left w:w="108" w:type="dxa"/>
              <w:bottom w:w="0" w:type="dxa"/>
              <w:right w:w="108" w:type="dxa"/>
            </w:tcMar>
          </w:tcPr>
          <w:p w:rsidR="000D77D2" w:rsidRPr="000D77D2" w:rsidRDefault="000D77D2" w:rsidP="000D77D2">
            <w:pPr>
              <w:jc w:val="both"/>
              <w:rPr>
                <w:rFonts w:ascii="Times New Roman" w:hAnsi="Times New Roman" w:cs="Times New Roman"/>
              </w:rPr>
            </w:pPr>
            <w:r w:rsidRPr="000D77D2">
              <w:rPr>
                <w:rFonts w:ascii="Times New Roman" w:hAnsi="Times New Roman" w:cs="Times New Roman"/>
              </w:rPr>
              <w:t>1</w:t>
            </w:r>
          </w:p>
        </w:tc>
        <w:tc>
          <w:tcPr>
            <w:tcW w:w="708" w:type="dxa"/>
            <w:tcBorders>
              <w:top w:val="nil"/>
              <w:left w:val="nil"/>
              <w:bottom w:val="single" w:sz="8" w:space="0" w:color="auto"/>
              <w:right w:val="single" w:sz="8" w:space="0" w:color="auto"/>
            </w:tcBorders>
            <w:tcMar>
              <w:top w:w="0" w:type="dxa"/>
              <w:left w:w="108" w:type="dxa"/>
              <w:bottom w:w="0" w:type="dxa"/>
              <w:right w:w="108" w:type="dxa"/>
            </w:tcMar>
          </w:tcPr>
          <w:p w:rsidR="000D77D2" w:rsidRPr="000D77D2" w:rsidRDefault="000D77D2" w:rsidP="000D77D2">
            <w:pPr>
              <w:jc w:val="both"/>
              <w:rPr>
                <w:rFonts w:ascii="Times New Roman" w:hAnsi="Times New Roman" w:cs="Times New Roman"/>
              </w:rPr>
            </w:pPr>
            <w:r w:rsidRPr="000D77D2">
              <w:rPr>
                <w:rFonts w:ascii="Times New Roman" w:hAnsi="Times New Roman" w:cs="Times New Roman"/>
              </w:rPr>
              <w:t>1</w:t>
            </w:r>
          </w:p>
        </w:tc>
        <w:tc>
          <w:tcPr>
            <w:tcW w:w="709" w:type="dxa"/>
            <w:tcBorders>
              <w:top w:val="nil"/>
              <w:left w:val="nil"/>
              <w:bottom w:val="single" w:sz="8" w:space="0" w:color="auto"/>
              <w:right w:val="single" w:sz="8" w:space="0" w:color="000000"/>
            </w:tcBorders>
            <w:tcMar>
              <w:top w:w="0" w:type="dxa"/>
              <w:left w:w="108" w:type="dxa"/>
              <w:bottom w:w="0" w:type="dxa"/>
              <w:right w:w="108" w:type="dxa"/>
            </w:tcMar>
          </w:tcPr>
          <w:p w:rsidR="000D77D2" w:rsidRPr="000D77D2" w:rsidRDefault="000D77D2" w:rsidP="000D77D2">
            <w:pPr>
              <w:jc w:val="both"/>
              <w:rPr>
                <w:rFonts w:ascii="Times New Roman" w:hAnsi="Times New Roman" w:cs="Times New Roman"/>
              </w:rPr>
            </w:pPr>
            <w:r w:rsidRPr="000D77D2">
              <w:rPr>
                <w:rFonts w:ascii="Times New Roman" w:hAnsi="Times New Roman" w:cs="Times New Roman"/>
              </w:rPr>
              <w:t>1</w:t>
            </w:r>
          </w:p>
        </w:tc>
        <w:tc>
          <w:tcPr>
            <w:tcW w:w="720" w:type="dxa"/>
            <w:tcBorders>
              <w:top w:val="nil"/>
              <w:left w:val="nil"/>
              <w:bottom w:val="single" w:sz="8" w:space="0" w:color="auto"/>
              <w:right w:val="single" w:sz="4" w:space="0" w:color="auto"/>
            </w:tcBorders>
          </w:tcPr>
          <w:p w:rsidR="000D77D2" w:rsidRPr="000D77D2" w:rsidRDefault="000D77D2" w:rsidP="000D77D2">
            <w:pPr>
              <w:jc w:val="both"/>
              <w:rPr>
                <w:rFonts w:ascii="Times New Roman" w:hAnsi="Times New Roman" w:cs="Times New Roman"/>
              </w:rPr>
            </w:pPr>
            <w:r w:rsidRPr="000D77D2">
              <w:rPr>
                <w:rFonts w:ascii="Times New Roman" w:hAnsi="Times New Roman" w:cs="Times New Roman"/>
              </w:rPr>
              <w:t>1</w:t>
            </w:r>
          </w:p>
        </w:tc>
        <w:tc>
          <w:tcPr>
            <w:tcW w:w="698" w:type="dxa"/>
            <w:tcBorders>
              <w:top w:val="nil"/>
              <w:left w:val="nil"/>
              <w:bottom w:val="single" w:sz="8" w:space="0" w:color="auto"/>
              <w:right w:val="single" w:sz="4" w:space="0" w:color="auto"/>
            </w:tcBorders>
          </w:tcPr>
          <w:p w:rsidR="000D77D2" w:rsidRPr="000D77D2" w:rsidRDefault="000D77D2" w:rsidP="000D77D2">
            <w:pPr>
              <w:jc w:val="both"/>
              <w:rPr>
                <w:rFonts w:ascii="Times New Roman" w:hAnsi="Times New Roman" w:cs="Times New Roman"/>
              </w:rPr>
            </w:pPr>
            <w:r w:rsidRPr="000D77D2">
              <w:rPr>
                <w:rFonts w:ascii="Times New Roman" w:hAnsi="Times New Roman" w:cs="Times New Roman"/>
              </w:rPr>
              <w:t>1</w:t>
            </w:r>
          </w:p>
        </w:tc>
        <w:tc>
          <w:tcPr>
            <w:tcW w:w="708" w:type="dxa"/>
            <w:tcBorders>
              <w:top w:val="nil"/>
              <w:left w:val="nil"/>
              <w:bottom w:val="single" w:sz="8" w:space="0" w:color="auto"/>
              <w:right w:val="single" w:sz="8" w:space="0" w:color="000000"/>
            </w:tcBorders>
          </w:tcPr>
          <w:p w:rsidR="000D77D2" w:rsidRPr="000D77D2" w:rsidRDefault="000D77D2" w:rsidP="000D77D2">
            <w:pPr>
              <w:jc w:val="both"/>
              <w:rPr>
                <w:rFonts w:ascii="Times New Roman" w:hAnsi="Times New Roman" w:cs="Times New Roman"/>
              </w:rPr>
            </w:pPr>
            <w:r w:rsidRPr="000D77D2">
              <w:rPr>
                <w:rFonts w:ascii="Times New Roman" w:hAnsi="Times New Roman" w:cs="Times New Roman"/>
              </w:rPr>
              <w:t>5</w:t>
            </w:r>
          </w:p>
        </w:tc>
      </w:tr>
      <w:tr w:rsidR="000D77D2" w:rsidRPr="000D77D2" w:rsidTr="000D77D2">
        <w:trPr>
          <w:trHeight w:val="249"/>
        </w:trPr>
        <w:tc>
          <w:tcPr>
            <w:tcW w:w="6096" w:type="dxa"/>
            <w:gridSpan w:val="2"/>
            <w:tcBorders>
              <w:top w:val="nil"/>
              <w:left w:val="single" w:sz="8" w:space="0" w:color="000000"/>
              <w:bottom w:val="single" w:sz="8" w:space="0" w:color="auto"/>
              <w:right w:val="single" w:sz="8" w:space="0" w:color="000000"/>
            </w:tcBorders>
            <w:tcMar>
              <w:top w:w="0" w:type="dxa"/>
              <w:left w:w="108" w:type="dxa"/>
              <w:bottom w:w="0" w:type="dxa"/>
              <w:right w:w="108" w:type="dxa"/>
            </w:tcMar>
          </w:tcPr>
          <w:p w:rsidR="000D77D2" w:rsidRPr="000D77D2" w:rsidRDefault="000D77D2" w:rsidP="000D77D2">
            <w:pPr>
              <w:jc w:val="both"/>
              <w:rPr>
                <w:rFonts w:ascii="Times New Roman" w:hAnsi="Times New Roman" w:cs="Times New Roman"/>
              </w:rPr>
            </w:pPr>
            <w:r w:rsidRPr="000D77D2">
              <w:rPr>
                <w:rFonts w:ascii="Times New Roman" w:hAnsi="Times New Roman" w:cs="Times New Roman"/>
              </w:rPr>
              <w:t>Родной язык</w:t>
            </w:r>
          </w:p>
        </w:tc>
        <w:tc>
          <w:tcPr>
            <w:tcW w:w="709" w:type="dxa"/>
            <w:tcBorders>
              <w:top w:val="nil"/>
              <w:left w:val="nil"/>
              <w:bottom w:val="single" w:sz="8" w:space="0" w:color="auto"/>
              <w:right w:val="single" w:sz="8" w:space="0" w:color="auto"/>
            </w:tcBorders>
            <w:tcMar>
              <w:top w:w="0" w:type="dxa"/>
              <w:left w:w="108" w:type="dxa"/>
              <w:bottom w:w="0" w:type="dxa"/>
              <w:right w:w="108" w:type="dxa"/>
            </w:tcMar>
          </w:tcPr>
          <w:p w:rsidR="000D77D2" w:rsidRPr="000D77D2" w:rsidRDefault="000D77D2" w:rsidP="000D77D2">
            <w:pPr>
              <w:jc w:val="both"/>
              <w:rPr>
                <w:rFonts w:ascii="Times New Roman" w:hAnsi="Times New Roman" w:cs="Times New Roman"/>
              </w:rPr>
            </w:pPr>
            <w:r w:rsidRPr="000D77D2">
              <w:rPr>
                <w:rFonts w:ascii="Times New Roman" w:hAnsi="Times New Roman" w:cs="Times New Roman"/>
              </w:rPr>
              <w:t>0,5</w:t>
            </w:r>
          </w:p>
        </w:tc>
        <w:tc>
          <w:tcPr>
            <w:tcW w:w="708" w:type="dxa"/>
            <w:tcBorders>
              <w:top w:val="nil"/>
              <w:left w:val="nil"/>
              <w:bottom w:val="single" w:sz="8" w:space="0" w:color="auto"/>
              <w:right w:val="single" w:sz="8" w:space="0" w:color="auto"/>
            </w:tcBorders>
            <w:tcMar>
              <w:top w:w="0" w:type="dxa"/>
              <w:left w:w="108" w:type="dxa"/>
              <w:bottom w:w="0" w:type="dxa"/>
              <w:right w:w="108" w:type="dxa"/>
            </w:tcMar>
          </w:tcPr>
          <w:p w:rsidR="000D77D2" w:rsidRPr="000D77D2" w:rsidRDefault="000D77D2" w:rsidP="000D77D2">
            <w:pPr>
              <w:jc w:val="both"/>
              <w:rPr>
                <w:rFonts w:ascii="Times New Roman" w:hAnsi="Times New Roman" w:cs="Times New Roman"/>
              </w:rPr>
            </w:pPr>
            <w:r w:rsidRPr="000D77D2">
              <w:rPr>
                <w:rFonts w:ascii="Times New Roman" w:hAnsi="Times New Roman" w:cs="Times New Roman"/>
              </w:rPr>
              <w:t>0,5</w:t>
            </w:r>
          </w:p>
        </w:tc>
        <w:tc>
          <w:tcPr>
            <w:tcW w:w="709" w:type="dxa"/>
            <w:tcBorders>
              <w:top w:val="nil"/>
              <w:left w:val="nil"/>
              <w:bottom w:val="single" w:sz="8" w:space="0" w:color="auto"/>
              <w:right w:val="single" w:sz="8" w:space="0" w:color="000000"/>
            </w:tcBorders>
            <w:tcMar>
              <w:top w:w="0" w:type="dxa"/>
              <w:left w:w="108" w:type="dxa"/>
              <w:bottom w:w="0" w:type="dxa"/>
              <w:right w:w="108" w:type="dxa"/>
            </w:tcMar>
          </w:tcPr>
          <w:p w:rsidR="000D77D2" w:rsidRPr="000D77D2" w:rsidRDefault="000D77D2" w:rsidP="000D77D2">
            <w:pPr>
              <w:jc w:val="both"/>
              <w:rPr>
                <w:rFonts w:ascii="Times New Roman" w:hAnsi="Times New Roman" w:cs="Times New Roman"/>
              </w:rPr>
            </w:pPr>
            <w:r w:rsidRPr="000D77D2">
              <w:rPr>
                <w:rFonts w:ascii="Times New Roman" w:hAnsi="Times New Roman" w:cs="Times New Roman"/>
              </w:rPr>
              <w:t>0,5</w:t>
            </w:r>
          </w:p>
        </w:tc>
        <w:tc>
          <w:tcPr>
            <w:tcW w:w="720" w:type="dxa"/>
            <w:tcBorders>
              <w:top w:val="nil"/>
              <w:left w:val="nil"/>
              <w:bottom w:val="single" w:sz="8" w:space="0" w:color="auto"/>
              <w:right w:val="single" w:sz="4" w:space="0" w:color="auto"/>
            </w:tcBorders>
          </w:tcPr>
          <w:p w:rsidR="000D77D2" w:rsidRPr="000D77D2" w:rsidRDefault="000D77D2" w:rsidP="000D77D2">
            <w:pPr>
              <w:jc w:val="both"/>
              <w:rPr>
                <w:rFonts w:ascii="Times New Roman" w:hAnsi="Times New Roman" w:cs="Times New Roman"/>
              </w:rPr>
            </w:pPr>
            <w:r w:rsidRPr="000D77D2">
              <w:rPr>
                <w:rFonts w:ascii="Times New Roman" w:hAnsi="Times New Roman" w:cs="Times New Roman"/>
              </w:rPr>
              <w:t>0,5</w:t>
            </w:r>
          </w:p>
        </w:tc>
        <w:tc>
          <w:tcPr>
            <w:tcW w:w="698" w:type="dxa"/>
            <w:tcBorders>
              <w:top w:val="nil"/>
              <w:left w:val="nil"/>
              <w:bottom w:val="single" w:sz="8" w:space="0" w:color="auto"/>
              <w:right w:val="single" w:sz="4" w:space="0" w:color="auto"/>
            </w:tcBorders>
          </w:tcPr>
          <w:p w:rsidR="000D77D2" w:rsidRPr="000D77D2" w:rsidRDefault="000D77D2" w:rsidP="000D77D2">
            <w:pPr>
              <w:jc w:val="both"/>
              <w:rPr>
                <w:rFonts w:ascii="Times New Roman" w:hAnsi="Times New Roman" w:cs="Times New Roman"/>
              </w:rPr>
            </w:pPr>
            <w:r w:rsidRPr="000D77D2">
              <w:rPr>
                <w:rFonts w:ascii="Times New Roman" w:hAnsi="Times New Roman" w:cs="Times New Roman"/>
              </w:rPr>
              <w:t>0,5</w:t>
            </w:r>
          </w:p>
        </w:tc>
        <w:tc>
          <w:tcPr>
            <w:tcW w:w="708" w:type="dxa"/>
            <w:tcBorders>
              <w:top w:val="nil"/>
              <w:left w:val="nil"/>
              <w:bottom w:val="single" w:sz="8" w:space="0" w:color="auto"/>
              <w:right w:val="single" w:sz="8" w:space="0" w:color="000000"/>
            </w:tcBorders>
          </w:tcPr>
          <w:p w:rsidR="000D77D2" w:rsidRPr="000D77D2" w:rsidRDefault="000D77D2" w:rsidP="000D77D2">
            <w:pPr>
              <w:jc w:val="both"/>
              <w:rPr>
                <w:rFonts w:ascii="Times New Roman" w:hAnsi="Times New Roman" w:cs="Times New Roman"/>
              </w:rPr>
            </w:pPr>
            <w:r w:rsidRPr="000D77D2">
              <w:rPr>
                <w:rFonts w:ascii="Times New Roman" w:hAnsi="Times New Roman" w:cs="Times New Roman"/>
              </w:rPr>
              <w:t>2,5</w:t>
            </w:r>
          </w:p>
        </w:tc>
      </w:tr>
      <w:tr w:rsidR="000D77D2" w:rsidRPr="000D77D2" w:rsidTr="000D77D2">
        <w:trPr>
          <w:trHeight w:val="249"/>
        </w:trPr>
        <w:tc>
          <w:tcPr>
            <w:tcW w:w="6096" w:type="dxa"/>
            <w:gridSpan w:val="2"/>
            <w:tcBorders>
              <w:top w:val="nil"/>
              <w:left w:val="single" w:sz="8" w:space="0" w:color="000000"/>
              <w:bottom w:val="single" w:sz="8" w:space="0" w:color="auto"/>
              <w:right w:val="single" w:sz="8" w:space="0" w:color="000000"/>
            </w:tcBorders>
            <w:tcMar>
              <w:top w:w="0" w:type="dxa"/>
              <w:left w:w="108" w:type="dxa"/>
              <w:bottom w:w="0" w:type="dxa"/>
              <w:right w:w="108" w:type="dxa"/>
            </w:tcMar>
          </w:tcPr>
          <w:p w:rsidR="000D77D2" w:rsidRPr="000D77D2" w:rsidRDefault="000D77D2" w:rsidP="000D77D2">
            <w:pPr>
              <w:jc w:val="both"/>
              <w:rPr>
                <w:rFonts w:ascii="Times New Roman" w:hAnsi="Times New Roman" w:cs="Times New Roman"/>
              </w:rPr>
            </w:pPr>
            <w:r w:rsidRPr="000D77D2">
              <w:rPr>
                <w:rFonts w:ascii="Times New Roman" w:hAnsi="Times New Roman" w:cs="Times New Roman"/>
              </w:rPr>
              <w:t>Родная литература</w:t>
            </w:r>
          </w:p>
        </w:tc>
        <w:tc>
          <w:tcPr>
            <w:tcW w:w="709" w:type="dxa"/>
            <w:tcBorders>
              <w:top w:val="nil"/>
              <w:left w:val="nil"/>
              <w:bottom w:val="single" w:sz="8" w:space="0" w:color="auto"/>
              <w:right w:val="single" w:sz="8" w:space="0" w:color="auto"/>
            </w:tcBorders>
            <w:tcMar>
              <w:top w:w="0" w:type="dxa"/>
              <w:left w:w="108" w:type="dxa"/>
              <w:bottom w:w="0" w:type="dxa"/>
              <w:right w:w="108" w:type="dxa"/>
            </w:tcMar>
          </w:tcPr>
          <w:p w:rsidR="000D77D2" w:rsidRPr="000D77D2" w:rsidRDefault="000D77D2" w:rsidP="000D77D2">
            <w:pPr>
              <w:jc w:val="both"/>
              <w:rPr>
                <w:rFonts w:ascii="Times New Roman" w:hAnsi="Times New Roman" w:cs="Times New Roman"/>
              </w:rPr>
            </w:pPr>
            <w:r w:rsidRPr="000D77D2">
              <w:rPr>
                <w:rFonts w:ascii="Times New Roman" w:hAnsi="Times New Roman" w:cs="Times New Roman"/>
              </w:rPr>
              <w:t>0,5</w:t>
            </w:r>
          </w:p>
        </w:tc>
        <w:tc>
          <w:tcPr>
            <w:tcW w:w="708" w:type="dxa"/>
            <w:tcBorders>
              <w:top w:val="nil"/>
              <w:left w:val="nil"/>
              <w:bottom w:val="single" w:sz="8" w:space="0" w:color="auto"/>
              <w:right w:val="single" w:sz="8" w:space="0" w:color="auto"/>
            </w:tcBorders>
            <w:tcMar>
              <w:top w:w="0" w:type="dxa"/>
              <w:left w:w="108" w:type="dxa"/>
              <w:bottom w:w="0" w:type="dxa"/>
              <w:right w:w="108" w:type="dxa"/>
            </w:tcMar>
          </w:tcPr>
          <w:p w:rsidR="000D77D2" w:rsidRPr="000D77D2" w:rsidRDefault="000D77D2" w:rsidP="000D77D2">
            <w:pPr>
              <w:jc w:val="both"/>
              <w:rPr>
                <w:rFonts w:ascii="Times New Roman" w:hAnsi="Times New Roman" w:cs="Times New Roman"/>
              </w:rPr>
            </w:pPr>
            <w:r w:rsidRPr="000D77D2">
              <w:rPr>
                <w:rFonts w:ascii="Times New Roman" w:hAnsi="Times New Roman" w:cs="Times New Roman"/>
              </w:rPr>
              <w:t>0,5</w:t>
            </w:r>
          </w:p>
        </w:tc>
        <w:tc>
          <w:tcPr>
            <w:tcW w:w="709" w:type="dxa"/>
            <w:tcBorders>
              <w:top w:val="nil"/>
              <w:left w:val="nil"/>
              <w:bottom w:val="single" w:sz="8" w:space="0" w:color="auto"/>
              <w:right w:val="single" w:sz="8" w:space="0" w:color="000000"/>
            </w:tcBorders>
            <w:tcMar>
              <w:top w:w="0" w:type="dxa"/>
              <w:left w:w="108" w:type="dxa"/>
              <w:bottom w:w="0" w:type="dxa"/>
              <w:right w:w="108" w:type="dxa"/>
            </w:tcMar>
          </w:tcPr>
          <w:p w:rsidR="000D77D2" w:rsidRPr="000D77D2" w:rsidRDefault="000D77D2" w:rsidP="000D77D2">
            <w:pPr>
              <w:jc w:val="both"/>
              <w:rPr>
                <w:rFonts w:ascii="Times New Roman" w:hAnsi="Times New Roman" w:cs="Times New Roman"/>
              </w:rPr>
            </w:pPr>
            <w:r w:rsidRPr="000D77D2">
              <w:rPr>
                <w:rFonts w:ascii="Times New Roman" w:hAnsi="Times New Roman" w:cs="Times New Roman"/>
              </w:rPr>
              <w:t>0,5</w:t>
            </w:r>
          </w:p>
        </w:tc>
        <w:tc>
          <w:tcPr>
            <w:tcW w:w="720" w:type="dxa"/>
            <w:tcBorders>
              <w:top w:val="nil"/>
              <w:left w:val="nil"/>
              <w:bottom w:val="single" w:sz="8" w:space="0" w:color="auto"/>
              <w:right w:val="single" w:sz="4" w:space="0" w:color="auto"/>
            </w:tcBorders>
          </w:tcPr>
          <w:p w:rsidR="000D77D2" w:rsidRPr="000D77D2" w:rsidRDefault="000D77D2" w:rsidP="000D77D2">
            <w:pPr>
              <w:jc w:val="both"/>
              <w:rPr>
                <w:rFonts w:ascii="Times New Roman" w:hAnsi="Times New Roman" w:cs="Times New Roman"/>
              </w:rPr>
            </w:pPr>
            <w:r w:rsidRPr="000D77D2">
              <w:rPr>
                <w:rFonts w:ascii="Times New Roman" w:hAnsi="Times New Roman" w:cs="Times New Roman"/>
              </w:rPr>
              <w:t>0,5</w:t>
            </w:r>
          </w:p>
        </w:tc>
        <w:tc>
          <w:tcPr>
            <w:tcW w:w="698" w:type="dxa"/>
            <w:tcBorders>
              <w:top w:val="nil"/>
              <w:left w:val="nil"/>
              <w:bottom w:val="single" w:sz="8" w:space="0" w:color="auto"/>
              <w:right w:val="single" w:sz="4" w:space="0" w:color="auto"/>
            </w:tcBorders>
          </w:tcPr>
          <w:p w:rsidR="000D77D2" w:rsidRPr="000D77D2" w:rsidRDefault="000D77D2" w:rsidP="000D77D2">
            <w:pPr>
              <w:jc w:val="both"/>
              <w:rPr>
                <w:rFonts w:ascii="Times New Roman" w:hAnsi="Times New Roman" w:cs="Times New Roman"/>
              </w:rPr>
            </w:pPr>
            <w:r w:rsidRPr="000D77D2">
              <w:rPr>
                <w:rFonts w:ascii="Times New Roman" w:hAnsi="Times New Roman" w:cs="Times New Roman"/>
              </w:rPr>
              <w:t>0,5</w:t>
            </w:r>
          </w:p>
        </w:tc>
        <w:tc>
          <w:tcPr>
            <w:tcW w:w="708" w:type="dxa"/>
            <w:tcBorders>
              <w:top w:val="nil"/>
              <w:left w:val="nil"/>
              <w:bottom w:val="single" w:sz="8" w:space="0" w:color="auto"/>
              <w:right w:val="single" w:sz="8" w:space="0" w:color="000000"/>
            </w:tcBorders>
          </w:tcPr>
          <w:p w:rsidR="000D77D2" w:rsidRPr="000D77D2" w:rsidRDefault="000D77D2" w:rsidP="000D77D2">
            <w:pPr>
              <w:jc w:val="both"/>
              <w:rPr>
                <w:rFonts w:ascii="Times New Roman" w:hAnsi="Times New Roman" w:cs="Times New Roman"/>
              </w:rPr>
            </w:pPr>
            <w:r w:rsidRPr="000D77D2">
              <w:rPr>
                <w:rFonts w:ascii="Times New Roman" w:hAnsi="Times New Roman" w:cs="Times New Roman"/>
              </w:rPr>
              <w:t>2,5</w:t>
            </w:r>
          </w:p>
        </w:tc>
      </w:tr>
      <w:tr w:rsidR="000D77D2" w:rsidRPr="000D77D2" w:rsidTr="000D77D2">
        <w:trPr>
          <w:trHeight w:val="249"/>
        </w:trPr>
        <w:tc>
          <w:tcPr>
            <w:tcW w:w="6096" w:type="dxa"/>
            <w:gridSpan w:val="2"/>
            <w:tcBorders>
              <w:top w:val="nil"/>
              <w:left w:val="single" w:sz="8" w:space="0" w:color="000000"/>
              <w:bottom w:val="single" w:sz="8" w:space="0" w:color="auto"/>
              <w:right w:val="single" w:sz="8" w:space="0" w:color="000000"/>
            </w:tcBorders>
            <w:tcMar>
              <w:top w:w="0" w:type="dxa"/>
              <w:left w:w="108" w:type="dxa"/>
              <w:bottom w:w="0" w:type="dxa"/>
              <w:right w:w="108" w:type="dxa"/>
            </w:tcMar>
          </w:tcPr>
          <w:p w:rsidR="000D77D2" w:rsidRPr="000D77D2" w:rsidRDefault="000D77D2" w:rsidP="000D77D2">
            <w:pPr>
              <w:jc w:val="both"/>
              <w:rPr>
                <w:rFonts w:ascii="Times New Roman" w:hAnsi="Times New Roman" w:cs="Times New Roman"/>
              </w:rPr>
            </w:pPr>
            <w:r w:rsidRPr="000D77D2">
              <w:rPr>
                <w:rFonts w:ascii="Times New Roman" w:hAnsi="Times New Roman" w:cs="Times New Roman"/>
              </w:rPr>
              <w:t>Иностранный язык(английский)</w:t>
            </w:r>
          </w:p>
        </w:tc>
        <w:tc>
          <w:tcPr>
            <w:tcW w:w="709" w:type="dxa"/>
            <w:tcBorders>
              <w:top w:val="nil"/>
              <w:left w:val="nil"/>
              <w:bottom w:val="single" w:sz="8" w:space="0" w:color="auto"/>
              <w:right w:val="single" w:sz="8" w:space="0" w:color="auto"/>
            </w:tcBorders>
            <w:tcMar>
              <w:top w:w="0" w:type="dxa"/>
              <w:left w:w="108" w:type="dxa"/>
              <w:bottom w:w="0" w:type="dxa"/>
              <w:right w:w="108" w:type="dxa"/>
            </w:tcMar>
          </w:tcPr>
          <w:p w:rsidR="000D77D2" w:rsidRPr="000D77D2" w:rsidRDefault="000D77D2" w:rsidP="000D77D2">
            <w:pPr>
              <w:jc w:val="both"/>
              <w:rPr>
                <w:rFonts w:ascii="Times New Roman" w:hAnsi="Times New Roman" w:cs="Times New Roman"/>
              </w:rPr>
            </w:pPr>
            <w:r w:rsidRPr="000D77D2">
              <w:rPr>
                <w:rFonts w:ascii="Times New Roman" w:hAnsi="Times New Roman" w:cs="Times New Roman"/>
              </w:rPr>
              <w:t>1</w:t>
            </w:r>
          </w:p>
        </w:tc>
        <w:tc>
          <w:tcPr>
            <w:tcW w:w="708" w:type="dxa"/>
            <w:tcBorders>
              <w:top w:val="nil"/>
              <w:left w:val="nil"/>
              <w:bottom w:val="single" w:sz="8" w:space="0" w:color="auto"/>
              <w:right w:val="single" w:sz="8" w:space="0" w:color="auto"/>
            </w:tcBorders>
            <w:tcMar>
              <w:top w:w="0" w:type="dxa"/>
              <w:left w:w="108" w:type="dxa"/>
              <w:bottom w:w="0" w:type="dxa"/>
              <w:right w:w="108" w:type="dxa"/>
            </w:tcMar>
          </w:tcPr>
          <w:p w:rsidR="000D77D2" w:rsidRPr="000D77D2" w:rsidRDefault="000D77D2" w:rsidP="000D77D2">
            <w:pPr>
              <w:jc w:val="both"/>
              <w:rPr>
                <w:rFonts w:ascii="Times New Roman" w:hAnsi="Times New Roman" w:cs="Times New Roman"/>
              </w:rPr>
            </w:pPr>
            <w:r w:rsidRPr="000D77D2">
              <w:rPr>
                <w:rFonts w:ascii="Times New Roman" w:hAnsi="Times New Roman" w:cs="Times New Roman"/>
              </w:rPr>
              <w:t>1</w:t>
            </w:r>
          </w:p>
        </w:tc>
        <w:tc>
          <w:tcPr>
            <w:tcW w:w="709" w:type="dxa"/>
            <w:tcBorders>
              <w:top w:val="nil"/>
              <w:left w:val="nil"/>
              <w:bottom w:val="single" w:sz="8" w:space="0" w:color="auto"/>
              <w:right w:val="single" w:sz="8" w:space="0" w:color="000000"/>
            </w:tcBorders>
            <w:tcMar>
              <w:top w:w="0" w:type="dxa"/>
              <w:left w:w="108" w:type="dxa"/>
              <w:bottom w:w="0" w:type="dxa"/>
              <w:right w:w="108" w:type="dxa"/>
            </w:tcMar>
          </w:tcPr>
          <w:p w:rsidR="000D77D2" w:rsidRPr="000D77D2" w:rsidRDefault="000D77D2" w:rsidP="000D77D2">
            <w:pPr>
              <w:jc w:val="both"/>
              <w:rPr>
                <w:rFonts w:ascii="Times New Roman" w:hAnsi="Times New Roman" w:cs="Times New Roman"/>
              </w:rPr>
            </w:pPr>
            <w:r w:rsidRPr="000D77D2">
              <w:rPr>
                <w:rFonts w:ascii="Times New Roman" w:hAnsi="Times New Roman" w:cs="Times New Roman"/>
              </w:rPr>
              <w:t>1</w:t>
            </w:r>
          </w:p>
        </w:tc>
        <w:tc>
          <w:tcPr>
            <w:tcW w:w="720" w:type="dxa"/>
            <w:tcBorders>
              <w:top w:val="nil"/>
              <w:left w:val="nil"/>
              <w:bottom w:val="single" w:sz="8" w:space="0" w:color="auto"/>
              <w:right w:val="single" w:sz="4" w:space="0" w:color="auto"/>
            </w:tcBorders>
          </w:tcPr>
          <w:p w:rsidR="000D77D2" w:rsidRPr="000D77D2" w:rsidRDefault="000D77D2" w:rsidP="000D77D2">
            <w:pPr>
              <w:jc w:val="both"/>
              <w:rPr>
                <w:rFonts w:ascii="Times New Roman" w:hAnsi="Times New Roman" w:cs="Times New Roman"/>
              </w:rPr>
            </w:pPr>
            <w:r w:rsidRPr="000D77D2">
              <w:rPr>
                <w:rFonts w:ascii="Times New Roman" w:hAnsi="Times New Roman" w:cs="Times New Roman"/>
              </w:rPr>
              <w:t>1</w:t>
            </w:r>
          </w:p>
        </w:tc>
        <w:tc>
          <w:tcPr>
            <w:tcW w:w="698" w:type="dxa"/>
            <w:tcBorders>
              <w:top w:val="nil"/>
              <w:left w:val="nil"/>
              <w:bottom w:val="single" w:sz="8" w:space="0" w:color="auto"/>
              <w:right w:val="single" w:sz="4" w:space="0" w:color="auto"/>
            </w:tcBorders>
          </w:tcPr>
          <w:p w:rsidR="000D77D2" w:rsidRPr="000D77D2" w:rsidRDefault="000D77D2" w:rsidP="000D77D2">
            <w:pPr>
              <w:jc w:val="both"/>
              <w:rPr>
                <w:rFonts w:ascii="Times New Roman" w:hAnsi="Times New Roman" w:cs="Times New Roman"/>
              </w:rPr>
            </w:pPr>
            <w:r w:rsidRPr="000D77D2">
              <w:rPr>
                <w:rFonts w:ascii="Times New Roman" w:hAnsi="Times New Roman" w:cs="Times New Roman"/>
              </w:rPr>
              <w:t>1</w:t>
            </w:r>
          </w:p>
        </w:tc>
        <w:tc>
          <w:tcPr>
            <w:tcW w:w="708" w:type="dxa"/>
            <w:tcBorders>
              <w:top w:val="nil"/>
              <w:left w:val="nil"/>
              <w:bottom w:val="single" w:sz="8" w:space="0" w:color="auto"/>
              <w:right w:val="single" w:sz="8" w:space="0" w:color="000000"/>
            </w:tcBorders>
          </w:tcPr>
          <w:p w:rsidR="000D77D2" w:rsidRPr="000D77D2" w:rsidRDefault="000D77D2" w:rsidP="000D77D2">
            <w:pPr>
              <w:jc w:val="both"/>
              <w:rPr>
                <w:rFonts w:ascii="Times New Roman" w:hAnsi="Times New Roman" w:cs="Times New Roman"/>
              </w:rPr>
            </w:pPr>
            <w:r w:rsidRPr="000D77D2">
              <w:rPr>
                <w:rFonts w:ascii="Times New Roman" w:hAnsi="Times New Roman" w:cs="Times New Roman"/>
              </w:rPr>
              <w:t>5</w:t>
            </w:r>
          </w:p>
        </w:tc>
      </w:tr>
      <w:tr w:rsidR="000D77D2" w:rsidRPr="000D77D2" w:rsidTr="000D77D2">
        <w:trPr>
          <w:trHeight w:val="249"/>
        </w:trPr>
        <w:tc>
          <w:tcPr>
            <w:tcW w:w="6096" w:type="dxa"/>
            <w:gridSpan w:val="2"/>
            <w:tcBorders>
              <w:top w:val="nil"/>
              <w:left w:val="single" w:sz="8" w:space="0" w:color="000000"/>
              <w:bottom w:val="single" w:sz="8" w:space="0" w:color="auto"/>
              <w:right w:val="single" w:sz="8" w:space="0" w:color="000000"/>
            </w:tcBorders>
            <w:tcMar>
              <w:top w:w="0" w:type="dxa"/>
              <w:left w:w="108" w:type="dxa"/>
              <w:bottom w:w="0" w:type="dxa"/>
              <w:right w:w="108" w:type="dxa"/>
            </w:tcMar>
          </w:tcPr>
          <w:p w:rsidR="000D77D2" w:rsidRPr="000D77D2" w:rsidRDefault="000D77D2" w:rsidP="000D77D2">
            <w:pPr>
              <w:jc w:val="both"/>
              <w:rPr>
                <w:rFonts w:ascii="Times New Roman" w:hAnsi="Times New Roman" w:cs="Times New Roman"/>
              </w:rPr>
            </w:pPr>
            <w:r w:rsidRPr="000D77D2">
              <w:rPr>
                <w:rFonts w:ascii="Times New Roman" w:hAnsi="Times New Roman" w:cs="Times New Roman"/>
              </w:rPr>
              <w:t>Обществознание</w:t>
            </w:r>
          </w:p>
        </w:tc>
        <w:tc>
          <w:tcPr>
            <w:tcW w:w="709" w:type="dxa"/>
            <w:tcBorders>
              <w:top w:val="nil"/>
              <w:left w:val="nil"/>
              <w:bottom w:val="single" w:sz="8" w:space="0" w:color="auto"/>
              <w:right w:val="single" w:sz="8" w:space="0" w:color="auto"/>
            </w:tcBorders>
            <w:tcMar>
              <w:top w:w="0" w:type="dxa"/>
              <w:left w:w="108" w:type="dxa"/>
              <w:bottom w:w="0" w:type="dxa"/>
              <w:right w:w="108" w:type="dxa"/>
            </w:tcMar>
          </w:tcPr>
          <w:p w:rsidR="000D77D2" w:rsidRPr="000D77D2" w:rsidRDefault="000D77D2" w:rsidP="000D77D2">
            <w:pPr>
              <w:jc w:val="both"/>
              <w:rPr>
                <w:rFonts w:ascii="Times New Roman" w:hAnsi="Times New Roman" w:cs="Times New Roman"/>
              </w:rPr>
            </w:pPr>
          </w:p>
        </w:tc>
        <w:tc>
          <w:tcPr>
            <w:tcW w:w="708" w:type="dxa"/>
            <w:tcBorders>
              <w:top w:val="nil"/>
              <w:left w:val="nil"/>
              <w:bottom w:val="single" w:sz="8" w:space="0" w:color="auto"/>
              <w:right w:val="single" w:sz="8" w:space="0" w:color="auto"/>
            </w:tcBorders>
            <w:tcMar>
              <w:top w:w="0" w:type="dxa"/>
              <w:left w:w="108" w:type="dxa"/>
              <w:bottom w:w="0" w:type="dxa"/>
              <w:right w:w="108" w:type="dxa"/>
            </w:tcMar>
          </w:tcPr>
          <w:p w:rsidR="000D77D2" w:rsidRPr="000D77D2" w:rsidRDefault="000D77D2" w:rsidP="000D77D2">
            <w:pPr>
              <w:jc w:val="both"/>
              <w:rPr>
                <w:rFonts w:ascii="Times New Roman" w:hAnsi="Times New Roman" w:cs="Times New Roman"/>
              </w:rPr>
            </w:pPr>
            <w:r w:rsidRPr="000D77D2">
              <w:rPr>
                <w:rFonts w:ascii="Times New Roman" w:hAnsi="Times New Roman" w:cs="Times New Roman"/>
              </w:rPr>
              <w:t>0,5</w:t>
            </w:r>
          </w:p>
        </w:tc>
        <w:tc>
          <w:tcPr>
            <w:tcW w:w="709" w:type="dxa"/>
            <w:tcBorders>
              <w:top w:val="nil"/>
              <w:left w:val="nil"/>
              <w:bottom w:val="single" w:sz="8" w:space="0" w:color="auto"/>
              <w:right w:val="single" w:sz="8" w:space="0" w:color="000000"/>
            </w:tcBorders>
            <w:tcMar>
              <w:top w:w="0" w:type="dxa"/>
              <w:left w:w="108" w:type="dxa"/>
              <w:bottom w:w="0" w:type="dxa"/>
              <w:right w:w="108" w:type="dxa"/>
            </w:tcMar>
          </w:tcPr>
          <w:p w:rsidR="000D77D2" w:rsidRPr="000D77D2" w:rsidRDefault="000D77D2" w:rsidP="000D77D2">
            <w:pPr>
              <w:jc w:val="both"/>
              <w:rPr>
                <w:rFonts w:ascii="Times New Roman" w:hAnsi="Times New Roman" w:cs="Times New Roman"/>
              </w:rPr>
            </w:pPr>
            <w:r w:rsidRPr="000D77D2">
              <w:rPr>
                <w:rFonts w:ascii="Times New Roman" w:hAnsi="Times New Roman" w:cs="Times New Roman"/>
              </w:rPr>
              <w:t>0,5</w:t>
            </w:r>
          </w:p>
        </w:tc>
        <w:tc>
          <w:tcPr>
            <w:tcW w:w="720" w:type="dxa"/>
            <w:tcBorders>
              <w:top w:val="nil"/>
              <w:left w:val="nil"/>
              <w:bottom w:val="single" w:sz="8" w:space="0" w:color="auto"/>
              <w:right w:val="single" w:sz="4" w:space="0" w:color="auto"/>
            </w:tcBorders>
          </w:tcPr>
          <w:p w:rsidR="000D77D2" w:rsidRPr="000D77D2" w:rsidRDefault="000D77D2" w:rsidP="000D77D2">
            <w:pPr>
              <w:jc w:val="both"/>
              <w:rPr>
                <w:rFonts w:ascii="Times New Roman" w:hAnsi="Times New Roman" w:cs="Times New Roman"/>
              </w:rPr>
            </w:pPr>
            <w:r w:rsidRPr="000D77D2">
              <w:rPr>
                <w:rFonts w:ascii="Times New Roman" w:hAnsi="Times New Roman" w:cs="Times New Roman"/>
              </w:rPr>
              <w:t>0,5</w:t>
            </w:r>
          </w:p>
        </w:tc>
        <w:tc>
          <w:tcPr>
            <w:tcW w:w="698" w:type="dxa"/>
            <w:tcBorders>
              <w:top w:val="nil"/>
              <w:left w:val="nil"/>
              <w:bottom w:val="single" w:sz="8" w:space="0" w:color="auto"/>
              <w:right w:val="single" w:sz="4" w:space="0" w:color="auto"/>
            </w:tcBorders>
          </w:tcPr>
          <w:p w:rsidR="000D77D2" w:rsidRPr="000D77D2" w:rsidRDefault="000D77D2" w:rsidP="000D77D2">
            <w:pPr>
              <w:jc w:val="both"/>
              <w:rPr>
                <w:rFonts w:ascii="Times New Roman" w:hAnsi="Times New Roman" w:cs="Times New Roman"/>
              </w:rPr>
            </w:pPr>
            <w:r w:rsidRPr="000D77D2">
              <w:rPr>
                <w:rFonts w:ascii="Times New Roman" w:hAnsi="Times New Roman" w:cs="Times New Roman"/>
              </w:rPr>
              <w:t>0,5</w:t>
            </w:r>
          </w:p>
        </w:tc>
        <w:tc>
          <w:tcPr>
            <w:tcW w:w="708" w:type="dxa"/>
            <w:tcBorders>
              <w:top w:val="nil"/>
              <w:left w:val="nil"/>
              <w:bottom w:val="single" w:sz="8" w:space="0" w:color="auto"/>
              <w:right w:val="single" w:sz="8" w:space="0" w:color="000000"/>
            </w:tcBorders>
          </w:tcPr>
          <w:p w:rsidR="000D77D2" w:rsidRPr="000D77D2" w:rsidRDefault="000D77D2" w:rsidP="000D77D2">
            <w:pPr>
              <w:jc w:val="both"/>
              <w:rPr>
                <w:rFonts w:ascii="Times New Roman" w:hAnsi="Times New Roman" w:cs="Times New Roman"/>
              </w:rPr>
            </w:pPr>
            <w:r w:rsidRPr="000D77D2">
              <w:rPr>
                <w:rFonts w:ascii="Times New Roman" w:hAnsi="Times New Roman" w:cs="Times New Roman"/>
              </w:rPr>
              <w:t>2</w:t>
            </w:r>
          </w:p>
        </w:tc>
      </w:tr>
      <w:tr w:rsidR="000D77D2" w:rsidRPr="000D77D2" w:rsidTr="000D77D2">
        <w:trPr>
          <w:trHeight w:val="249"/>
        </w:trPr>
        <w:tc>
          <w:tcPr>
            <w:tcW w:w="6096" w:type="dxa"/>
            <w:gridSpan w:val="2"/>
            <w:tcBorders>
              <w:top w:val="nil"/>
              <w:left w:val="single" w:sz="8" w:space="0" w:color="000000"/>
              <w:bottom w:val="single" w:sz="8" w:space="0" w:color="auto"/>
              <w:right w:val="single" w:sz="8" w:space="0" w:color="000000"/>
            </w:tcBorders>
            <w:tcMar>
              <w:top w:w="0" w:type="dxa"/>
              <w:left w:w="108" w:type="dxa"/>
              <w:bottom w:w="0" w:type="dxa"/>
              <w:right w:w="108" w:type="dxa"/>
            </w:tcMar>
          </w:tcPr>
          <w:p w:rsidR="000D77D2" w:rsidRPr="000D77D2" w:rsidRDefault="000D77D2" w:rsidP="000D77D2">
            <w:pPr>
              <w:jc w:val="both"/>
              <w:rPr>
                <w:rFonts w:ascii="Times New Roman" w:hAnsi="Times New Roman" w:cs="Times New Roman"/>
              </w:rPr>
            </w:pPr>
            <w:r w:rsidRPr="000D77D2">
              <w:rPr>
                <w:rFonts w:ascii="Times New Roman" w:hAnsi="Times New Roman" w:cs="Times New Roman"/>
              </w:rPr>
              <w:t>Основы духовно-нравственной культуры народов России</w:t>
            </w:r>
          </w:p>
        </w:tc>
        <w:tc>
          <w:tcPr>
            <w:tcW w:w="709" w:type="dxa"/>
            <w:tcBorders>
              <w:top w:val="nil"/>
              <w:left w:val="nil"/>
              <w:bottom w:val="single" w:sz="8" w:space="0" w:color="auto"/>
              <w:right w:val="single" w:sz="8" w:space="0" w:color="auto"/>
            </w:tcBorders>
            <w:tcMar>
              <w:top w:w="0" w:type="dxa"/>
              <w:left w:w="108" w:type="dxa"/>
              <w:bottom w:w="0" w:type="dxa"/>
              <w:right w:w="108" w:type="dxa"/>
            </w:tcMar>
          </w:tcPr>
          <w:p w:rsidR="000D77D2" w:rsidRPr="000D77D2" w:rsidRDefault="000D77D2" w:rsidP="000D77D2">
            <w:pPr>
              <w:jc w:val="both"/>
              <w:rPr>
                <w:rFonts w:ascii="Times New Roman" w:hAnsi="Times New Roman" w:cs="Times New Roman"/>
              </w:rPr>
            </w:pPr>
          </w:p>
        </w:tc>
        <w:tc>
          <w:tcPr>
            <w:tcW w:w="708" w:type="dxa"/>
            <w:tcBorders>
              <w:top w:val="nil"/>
              <w:left w:val="nil"/>
              <w:bottom w:val="single" w:sz="8" w:space="0" w:color="auto"/>
              <w:right w:val="single" w:sz="8" w:space="0" w:color="auto"/>
            </w:tcBorders>
            <w:tcMar>
              <w:top w:w="0" w:type="dxa"/>
              <w:left w:w="108" w:type="dxa"/>
              <w:bottom w:w="0" w:type="dxa"/>
              <w:right w:w="108" w:type="dxa"/>
            </w:tcMar>
          </w:tcPr>
          <w:p w:rsidR="000D77D2" w:rsidRPr="000D77D2" w:rsidRDefault="000D77D2" w:rsidP="000D77D2">
            <w:pPr>
              <w:jc w:val="both"/>
              <w:rPr>
                <w:rFonts w:ascii="Times New Roman" w:hAnsi="Times New Roman" w:cs="Times New Roman"/>
              </w:rPr>
            </w:pPr>
          </w:p>
        </w:tc>
        <w:tc>
          <w:tcPr>
            <w:tcW w:w="709" w:type="dxa"/>
            <w:tcBorders>
              <w:top w:val="nil"/>
              <w:left w:val="nil"/>
              <w:bottom w:val="single" w:sz="8" w:space="0" w:color="auto"/>
              <w:right w:val="single" w:sz="8" w:space="0" w:color="000000"/>
            </w:tcBorders>
            <w:tcMar>
              <w:top w:w="0" w:type="dxa"/>
              <w:left w:w="108" w:type="dxa"/>
              <w:bottom w:w="0" w:type="dxa"/>
              <w:right w:w="108" w:type="dxa"/>
            </w:tcMar>
          </w:tcPr>
          <w:p w:rsidR="000D77D2" w:rsidRPr="000D77D2" w:rsidRDefault="000D77D2" w:rsidP="000D77D2">
            <w:pPr>
              <w:jc w:val="both"/>
              <w:rPr>
                <w:rFonts w:ascii="Times New Roman" w:hAnsi="Times New Roman" w:cs="Times New Roman"/>
              </w:rPr>
            </w:pPr>
          </w:p>
        </w:tc>
        <w:tc>
          <w:tcPr>
            <w:tcW w:w="720" w:type="dxa"/>
            <w:tcBorders>
              <w:top w:val="nil"/>
              <w:left w:val="nil"/>
              <w:bottom w:val="single" w:sz="8" w:space="0" w:color="auto"/>
              <w:right w:val="single" w:sz="4" w:space="0" w:color="auto"/>
            </w:tcBorders>
          </w:tcPr>
          <w:p w:rsidR="000D77D2" w:rsidRPr="000D77D2" w:rsidRDefault="000D77D2" w:rsidP="000D77D2">
            <w:pPr>
              <w:jc w:val="both"/>
              <w:rPr>
                <w:rFonts w:ascii="Times New Roman" w:hAnsi="Times New Roman" w:cs="Times New Roman"/>
              </w:rPr>
            </w:pPr>
            <w:r w:rsidRPr="000D77D2">
              <w:rPr>
                <w:rFonts w:ascii="Times New Roman" w:hAnsi="Times New Roman" w:cs="Times New Roman"/>
              </w:rPr>
              <w:t>1</w:t>
            </w:r>
          </w:p>
        </w:tc>
        <w:tc>
          <w:tcPr>
            <w:tcW w:w="698" w:type="dxa"/>
            <w:tcBorders>
              <w:top w:val="nil"/>
              <w:left w:val="nil"/>
              <w:bottom w:val="single" w:sz="8" w:space="0" w:color="auto"/>
              <w:right w:val="single" w:sz="4" w:space="0" w:color="auto"/>
            </w:tcBorders>
          </w:tcPr>
          <w:p w:rsidR="000D77D2" w:rsidRPr="000D77D2" w:rsidRDefault="000D77D2" w:rsidP="000D77D2">
            <w:pPr>
              <w:jc w:val="both"/>
              <w:rPr>
                <w:rFonts w:ascii="Times New Roman" w:hAnsi="Times New Roman" w:cs="Times New Roman"/>
              </w:rPr>
            </w:pPr>
            <w:r w:rsidRPr="000D77D2">
              <w:rPr>
                <w:rFonts w:ascii="Times New Roman" w:hAnsi="Times New Roman" w:cs="Times New Roman"/>
              </w:rPr>
              <w:t>1</w:t>
            </w:r>
          </w:p>
        </w:tc>
        <w:tc>
          <w:tcPr>
            <w:tcW w:w="708" w:type="dxa"/>
            <w:tcBorders>
              <w:top w:val="nil"/>
              <w:left w:val="nil"/>
              <w:bottom w:val="single" w:sz="8" w:space="0" w:color="auto"/>
              <w:right w:val="single" w:sz="8" w:space="0" w:color="000000"/>
            </w:tcBorders>
          </w:tcPr>
          <w:p w:rsidR="000D77D2" w:rsidRPr="000D77D2" w:rsidRDefault="000D77D2" w:rsidP="000D77D2">
            <w:pPr>
              <w:jc w:val="both"/>
              <w:rPr>
                <w:rFonts w:ascii="Times New Roman" w:hAnsi="Times New Roman" w:cs="Times New Roman"/>
              </w:rPr>
            </w:pPr>
            <w:r w:rsidRPr="000D77D2">
              <w:rPr>
                <w:rFonts w:ascii="Times New Roman" w:hAnsi="Times New Roman" w:cs="Times New Roman"/>
              </w:rPr>
              <w:t>2</w:t>
            </w:r>
          </w:p>
        </w:tc>
      </w:tr>
      <w:tr w:rsidR="000D77D2" w:rsidRPr="000D77D2" w:rsidTr="000D77D2">
        <w:trPr>
          <w:trHeight w:val="249"/>
        </w:trPr>
        <w:tc>
          <w:tcPr>
            <w:tcW w:w="6096" w:type="dxa"/>
            <w:gridSpan w:val="2"/>
            <w:tcBorders>
              <w:top w:val="nil"/>
              <w:left w:val="single" w:sz="8" w:space="0" w:color="000000"/>
              <w:bottom w:val="single" w:sz="8" w:space="0" w:color="auto"/>
              <w:right w:val="single" w:sz="8" w:space="0" w:color="000000"/>
            </w:tcBorders>
            <w:tcMar>
              <w:top w:w="0" w:type="dxa"/>
              <w:left w:w="108" w:type="dxa"/>
              <w:bottom w:w="0" w:type="dxa"/>
              <w:right w:w="108" w:type="dxa"/>
            </w:tcMar>
          </w:tcPr>
          <w:p w:rsidR="000D77D2" w:rsidRPr="000D77D2" w:rsidRDefault="000D77D2" w:rsidP="000D77D2">
            <w:pPr>
              <w:jc w:val="both"/>
              <w:rPr>
                <w:rFonts w:ascii="Times New Roman" w:hAnsi="Times New Roman" w:cs="Times New Roman"/>
              </w:rPr>
            </w:pPr>
            <w:r w:rsidRPr="000D77D2">
              <w:rPr>
                <w:rFonts w:ascii="Times New Roman" w:hAnsi="Times New Roman" w:cs="Times New Roman"/>
              </w:rPr>
              <w:t>Физика</w:t>
            </w:r>
          </w:p>
        </w:tc>
        <w:tc>
          <w:tcPr>
            <w:tcW w:w="709" w:type="dxa"/>
            <w:tcBorders>
              <w:top w:val="nil"/>
              <w:left w:val="nil"/>
              <w:bottom w:val="single" w:sz="8" w:space="0" w:color="auto"/>
              <w:right w:val="single" w:sz="8" w:space="0" w:color="auto"/>
            </w:tcBorders>
            <w:tcMar>
              <w:top w:w="0" w:type="dxa"/>
              <w:left w:w="108" w:type="dxa"/>
              <w:bottom w:w="0" w:type="dxa"/>
              <w:right w:w="108" w:type="dxa"/>
            </w:tcMar>
          </w:tcPr>
          <w:p w:rsidR="000D77D2" w:rsidRPr="000D77D2" w:rsidRDefault="000D77D2" w:rsidP="000D77D2">
            <w:pPr>
              <w:jc w:val="both"/>
              <w:rPr>
                <w:rFonts w:ascii="Times New Roman" w:hAnsi="Times New Roman" w:cs="Times New Roman"/>
              </w:rPr>
            </w:pPr>
          </w:p>
        </w:tc>
        <w:tc>
          <w:tcPr>
            <w:tcW w:w="708" w:type="dxa"/>
            <w:tcBorders>
              <w:top w:val="nil"/>
              <w:left w:val="nil"/>
              <w:bottom w:val="single" w:sz="8" w:space="0" w:color="auto"/>
              <w:right w:val="single" w:sz="8" w:space="0" w:color="auto"/>
            </w:tcBorders>
            <w:tcMar>
              <w:top w:w="0" w:type="dxa"/>
              <w:left w:w="108" w:type="dxa"/>
              <w:bottom w:w="0" w:type="dxa"/>
              <w:right w:w="108" w:type="dxa"/>
            </w:tcMar>
          </w:tcPr>
          <w:p w:rsidR="000D77D2" w:rsidRPr="000D77D2" w:rsidRDefault="000D77D2" w:rsidP="000D77D2">
            <w:pPr>
              <w:jc w:val="both"/>
              <w:rPr>
                <w:rFonts w:ascii="Times New Roman" w:hAnsi="Times New Roman" w:cs="Times New Roman"/>
              </w:rPr>
            </w:pPr>
          </w:p>
        </w:tc>
        <w:tc>
          <w:tcPr>
            <w:tcW w:w="709" w:type="dxa"/>
            <w:tcBorders>
              <w:top w:val="nil"/>
              <w:left w:val="nil"/>
              <w:bottom w:val="single" w:sz="8" w:space="0" w:color="auto"/>
              <w:right w:val="single" w:sz="8" w:space="0" w:color="000000"/>
            </w:tcBorders>
            <w:tcMar>
              <w:top w:w="0" w:type="dxa"/>
              <w:left w:w="108" w:type="dxa"/>
              <w:bottom w:w="0" w:type="dxa"/>
              <w:right w:w="108" w:type="dxa"/>
            </w:tcMar>
          </w:tcPr>
          <w:p w:rsidR="000D77D2" w:rsidRPr="000D77D2" w:rsidRDefault="000D77D2" w:rsidP="000D77D2">
            <w:pPr>
              <w:jc w:val="both"/>
              <w:rPr>
                <w:rFonts w:ascii="Times New Roman" w:hAnsi="Times New Roman" w:cs="Times New Roman"/>
              </w:rPr>
            </w:pPr>
            <w:r w:rsidRPr="000D77D2">
              <w:rPr>
                <w:rFonts w:ascii="Times New Roman" w:hAnsi="Times New Roman" w:cs="Times New Roman"/>
              </w:rPr>
              <w:t>0,5</w:t>
            </w:r>
          </w:p>
        </w:tc>
        <w:tc>
          <w:tcPr>
            <w:tcW w:w="720" w:type="dxa"/>
            <w:tcBorders>
              <w:top w:val="nil"/>
              <w:left w:val="nil"/>
              <w:bottom w:val="single" w:sz="8" w:space="0" w:color="auto"/>
              <w:right w:val="single" w:sz="4" w:space="0" w:color="auto"/>
            </w:tcBorders>
          </w:tcPr>
          <w:p w:rsidR="000D77D2" w:rsidRPr="000D77D2" w:rsidRDefault="000D77D2" w:rsidP="000D77D2">
            <w:pPr>
              <w:jc w:val="both"/>
              <w:rPr>
                <w:rFonts w:ascii="Times New Roman" w:hAnsi="Times New Roman" w:cs="Times New Roman"/>
              </w:rPr>
            </w:pPr>
            <w:r w:rsidRPr="000D77D2">
              <w:rPr>
                <w:rFonts w:ascii="Times New Roman" w:hAnsi="Times New Roman" w:cs="Times New Roman"/>
              </w:rPr>
              <w:t>0,75</w:t>
            </w:r>
          </w:p>
        </w:tc>
        <w:tc>
          <w:tcPr>
            <w:tcW w:w="698" w:type="dxa"/>
            <w:tcBorders>
              <w:top w:val="nil"/>
              <w:left w:val="nil"/>
              <w:bottom w:val="single" w:sz="8" w:space="0" w:color="auto"/>
              <w:right w:val="single" w:sz="4" w:space="0" w:color="auto"/>
            </w:tcBorders>
          </w:tcPr>
          <w:p w:rsidR="000D77D2" w:rsidRPr="000D77D2" w:rsidRDefault="000D77D2" w:rsidP="000D77D2">
            <w:pPr>
              <w:jc w:val="both"/>
              <w:rPr>
                <w:rFonts w:ascii="Times New Roman" w:hAnsi="Times New Roman" w:cs="Times New Roman"/>
              </w:rPr>
            </w:pPr>
            <w:r w:rsidRPr="000D77D2">
              <w:rPr>
                <w:rFonts w:ascii="Times New Roman" w:hAnsi="Times New Roman" w:cs="Times New Roman"/>
              </w:rPr>
              <w:t>1</w:t>
            </w:r>
          </w:p>
        </w:tc>
        <w:tc>
          <w:tcPr>
            <w:tcW w:w="708" w:type="dxa"/>
            <w:tcBorders>
              <w:top w:val="nil"/>
              <w:left w:val="nil"/>
              <w:bottom w:val="single" w:sz="8" w:space="0" w:color="auto"/>
              <w:right w:val="single" w:sz="8" w:space="0" w:color="000000"/>
            </w:tcBorders>
          </w:tcPr>
          <w:p w:rsidR="000D77D2" w:rsidRPr="000D77D2" w:rsidRDefault="000D77D2" w:rsidP="000D77D2">
            <w:pPr>
              <w:jc w:val="both"/>
              <w:rPr>
                <w:rFonts w:ascii="Times New Roman" w:hAnsi="Times New Roman" w:cs="Times New Roman"/>
              </w:rPr>
            </w:pPr>
            <w:r w:rsidRPr="000D77D2">
              <w:rPr>
                <w:rFonts w:ascii="Times New Roman" w:hAnsi="Times New Roman" w:cs="Times New Roman"/>
              </w:rPr>
              <w:t>2,25</w:t>
            </w:r>
          </w:p>
        </w:tc>
      </w:tr>
      <w:tr w:rsidR="000D77D2" w:rsidRPr="000D77D2" w:rsidTr="000D77D2">
        <w:trPr>
          <w:trHeight w:val="249"/>
        </w:trPr>
        <w:tc>
          <w:tcPr>
            <w:tcW w:w="6096" w:type="dxa"/>
            <w:gridSpan w:val="2"/>
            <w:tcBorders>
              <w:top w:val="nil"/>
              <w:left w:val="single" w:sz="8" w:space="0" w:color="000000"/>
              <w:bottom w:val="single" w:sz="8" w:space="0" w:color="auto"/>
              <w:right w:val="single" w:sz="8" w:space="0" w:color="000000"/>
            </w:tcBorders>
            <w:tcMar>
              <w:top w:w="0" w:type="dxa"/>
              <w:left w:w="108" w:type="dxa"/>
              <w:bottom w:w="0" w:type="dxa"/>
              <w:right w:w="108" w:type="dxa"/>
            </w:tcMar>
          </w:tcPr>
          <w:p w:rsidR="000D77D2" w:rsidRPr="000D77D2" w:rsidRDefault="000D77D2" w:rsidP="000D77D2">
            <w:pPr>
              <w:jc w:val="both"/>
              <w:rPr>
                <w:rFonts w:ascii="Times New Roman" w:hAnsi="Times New Roman" w:cs="Times New Roman"/>
              </w:rPr>
            </w:pPr>
            <w:r w:rsidRPr="000D77D2">
              <w:rPr>
                <w:rFonts w:ascii="Times New Roman" w:hAnsi="Times New Roman" w:cs="Times New Roman"/>
              </w:rPr>
              <w:t>Биология</w:t>
            </w:r>
          </w:p>
        </w:tc>
        <w:tc>
          <w:tcPr>
            <w:tcW w:w="709" w:type="dxa"/>
            <w:tcBorders>
              <w:top w:val="nil"/>
              <w:left w:val="nil"/>
              <w:bottom w:val="single" w:sz="8" w:space="0" w:color="auto"/>
              <w:right w:val="single" w:sz="8" w:space="0" w:color="auto"/>
            </w:tcBorders>
            <w:tcMar>
              <w:top w:w="0" w:type="dxa"/>
              <w:left w:w="108" w:type="dxa"/>
              <w:bottom w:w="0" w:type="dxa"/>
              <w:right w:w="108" w:type="dxa"/>
            </w:tcMar>
          </w:tcPr>
          <w:p w:rsidR="000D77D2" w:rsidRPr="000D77D2" w:rsidRDefault="000D77D2" w:rsidP="000D77D2">
            <w:pPr>
              <w:jc w:val="both"/>
              <w:rPr>
                <w:rFonts w:ascii="Times New Roman" w:hAnsi="Times New Roman" w:cs="Times New Roman"/>
              </w:rPr>
            </w:pPr>
            <w:r w:rsidRPr="000D77D2">
              <w:rPr>
                <w:rFonts w:ascii="Times New Roman" w:hAnsi="Times New Roman" w:cs="Times New Roman"/>
              </w:rPr>
              <w:t>0,5</w:t>
            </w:r>
          </w:p>
        </w:tc>
        <w:tc>
          <w:tcPr>
            <w:tcW w:w="708" w:type="dxa"/>
            <w:tcBorders>
              <w:top w:val="nil"/>
              <w:left w:val="nil"/>
              <w:bottom w:val="single" w:sz="8" w:space="0" w:color="auto"/>
              <w:right w:val="single" w:sz="8" w:space="0" w:color="auto"/>
            </w:tcBorders>
            <w:tcMar>
              <w:top w:w="0" w:type="dxa"/>
              <w:left w:w="108" w:type="dxa"/>
              <w:bottom w:w="0" w:type="dxa"/>
              <w:right w:w="108" w:type="dxa"/>
            </w:tcMar>
          </w:tcPr>
          <w:p w:rsidR="000D77D2" w:rsidRPr="000D77D2" w:rsidRDefault="000D77D2" w:rsidP="000D77D2">
            <w:pPr>
              <w:jc w:val="both"/>
              <w:rPr>
                <w:rFonts w:ascii="Times New Roman" w:hAnsi="Times New Roman" w:cs="Times New Roman"/>
              </w:rPr>
            </w:pPr>
            <w:r w:rsidRPr="000D77D2">
              <w:rPr>
                <w:rFonts w:ascii="Times New Roman" w:hAnsi="Times New Roman" w:cs="Times New Roman"/>
              </w:rPr>
              <w:t>0,5</w:t>
            </w:r>
          </w:p>
        </w:tc>
        <w:tc>
          <w:tcPr>
            <w:tcW w:w="709" w:type="dxa"/>
            <w:tcBorders>
              <w:top w:val="nil"/>
              <w:left w:val="nil"/>
              <w:bottom w:val="single" w:sz="8" w:space="0" w:color="auto"/>
              <w:right w:val="single" w:sz="8" w:space="0" w:color="000000"/>
            </w:tcBorders>
            <w:tcMar>
              <w:top w:w="0" w:type="dxa"/>
              <w:left w:w="108" w:type="dxa"/>
              <w:bottom w:w="0" w:type="dxa"/>
              <w:right w:w="108" w:type="dxa"/>
            </w:tcMar>
          </w:tcPr>
          <w:p w:rsidR="000D77D2" w:rsidRPr="000D77D2" w:rsidRDefault="000D77D2" w:rsidP="000D77D2">
            <w:pPr>
              <w:jc w:val="both"/>
              <w:rPr>
                <w:rFonts w:ascii="Times New Roman" w:hAnsi="Times New Roman" w:cs="Times New Roman"/>
              </w:rPr>
            </w:pPr>
            <w:r w:rsidRPr="000D77D2">
              <w:rPr>
                <w:rFonts w:ascii="Times New Roman" w:hAnsi="Times New Roman" w:cs="Times New Roman"/>
              </w:rPr>
              <w:t>0,5</w:t>
            </w:r>
          </w:p>
        </w:tc>
        <w:tc>
          <w:tcPr>
            <w:tcW w:w="720" w:type="dxa"/>
            <w:tcBorders>
              <w:top w:val="nil"/>
              <w:left w:val="nil"/>
              <w:bottom w:val="single" w:sz="8" w:space="0" w:color="auto"/>
              <w:right w:val="single" w:sz="4" w:space="0" w:color="auto"/>
            </w:tcBorders>
          </w:tcPr>
          <w:p w:rsidR="000D77D2" w:rsidRPr="000D77D2" w:rsidRDefault="000D77D2" w:rsidP="000D77D2">
            <w:pPr>
              <w:jc w:val="both"/>
              <w:rPr>
                <w:rFonts w:ascii="Times New Roman" w:hAnsi="Times New Roman" w:cs="Times New Roman"/>
              </w:rPr>
            </w:pPr>
            <w:r w:rsidRPr="000D77D2">
              <w:rPr>
                <w:rFonts w:ascii="Times New Roman" w:hAnsi="Times New Roman" w:cs="Times New Roman"/>
              </w:rPr>
              <w:t>1</w:t>
            </w:r>
          </w:p>
        </w:tc>
        <w:tc>
          <w:tcPr>
            <w:tcW w:w="698" w:type="dxa"/>
            <w:tcBorders>
              <w:top w:val="nil"/>
              <w:left w:val="nil"/>
              <w:bottom w:val="single" w:sz="8" w:space="0" w:color="auto"/>
              <w:right w:val="single" w:sz="4" w:space="0" w:color="auto"/>
            </w:tcBorders>
          </w:tcPr>
          <w:p w:rsidR="000D77D2" w:rsidRPr="000D77D2" w:rsidRDefault="000D77D2" w:rsidP="000D77D2">
            <w:pPr>
              <w:jc w:val="both"/>
              <w:rPr>
                <w:rFonts w:ascii="Times New Roman" w:hAnsi="Times New Roman" w:cs="Times New Roman"/>
              </w:rPr>
            </w:pPr>
            <w:r w:rsidRPr="000D77D2">
              <w:rPr>
                <w:rFonts w:ascii="Times New Roman" w:hAnsi="Times New Roman" w:cs="Times New Roman"/>
              </w:rPr>
              <w:t>1</w:t>
            </w:r>
          </w:p>
        </w:tc>
        <w:tc>
          <w:tcPr>
            <w:tcW w:w="708" w:type="dxa"/>
            <w:tcBorders>
              <w:top w:val="nil"/>
              <w:left w:val="nil"/>
              <w:bottom w:val="single" w:sz="8" w:space="0" w:color="auto"/>
              <w:right w:val="single" w:sz="8" w:space="0" w:color="000000"/>
            </w:tcBorders>
          </w:tcPr>
          <w:p w:rsidR="000D77D2" w:rsidRPr="000D77D2" w:rsidRDefault="000D77D2" w:rsidP="000D77D2">
            <w:pPr>
              <w:jc w:val="both"/>
              <w:rPr>
                <w:rFonts w:ascii="Times New Roman" w:hAnsi="Times New Roman" w:cs="Times New Roman"/>
              </w:rPr>
            </w:pPr>
            <w:r w:rsidRPr="000D77D2">
              <w:rPr>
                <w:rFonts w:ascii="Times New Roman" w:hAnsi="Times New Roman" w:cs="Times New Roman"/>
              </w:rPr>
              <w:t>3,5</w:t>
            </w:r>
          </w:p>
        </w:tc>
      </w:tr>
      <w:tr w:rsidR="000D77D2" w:rsidRPr="000D77D2" w:rsidTr="000D77D2">
        <w:trPr>
          <w:trHeight w:val="249"/>
        </w:trPr>
        <w:tc>
          <w:tcPr>
            <w:tcW w:w="6096" w:type="dxa"/>
            <w:gridSpan w:val="2"/>
            <w:tcBorders>
              <w:top w:val="nil"/>
              <w:left w:val="single" w:sz="8" w:space="0" w:color="000000"/>
              <w:bottom w:val="single" w:sz="8" w:space="0" w:color="auto"/>
              <w:right w:val="single" w:sz="8" w:space="0" w:color="000000"/>
            </w:tcBorders>
            <w:tcMar>
              <w:top w:w="0" w:type="dxa"/>
              <w:left w:w="108" w:type="dxa"/>
              <w:bottom w:w="0" w:type="dxa"/>
              <w:right w:w="108" w:type="dxa"/>
            </w:tcMar>
          </w:tcPr>
          <w:p w:rsidR="000D77D2" w:rsidRPr="000D77D2" w:rsidRDefault="000D77D2" w:rsidP="000D77D2">
            <w:pPr>
              <w:jc w:val="both"/>
              <w:rPr>
                <w:rFonts w:ascii="Times New Roman" w:hAnsi="Times New Roman" w:cs="Times New Roman"/>
              </w:rPr>
            </w:pPr>
            <w:r w:rsidRPr="000D77D2">
              <w:rPr>
                <w:rFonts w:ascii="Times New Roman" w:hAnsi="Times New Roman" w:cs="Times New Roman"/>
              </w:rPr>
              <w:t>Музыка</w:t>
            </w:r>
          </w:p>
        </w:tc>
        <w:tc>
          <w:tcPr>
            <w:tcW w:w="709" w:type="dxa"/>
            <w:tcBorders>
              <w:top w:val="nil"/>
              <w:left w:val="nil"/>
              <w:bottom w:val="single" w:sz="8" w:space="0" w:color="auto"/>
              <w:right w:val="single" w:sz="8" w:space="0" w:color="auto"/>
            </w:tcBorders>
            <w:tcMar>
              <w:top w:w="0" w:type="dxa"/>
              <w:left w:w="108" w:type="dxa"/>
              <w:bottom w:w="0" w:type="dxa"/>
              <w:right w:w="108" w:type="dxa"/>
            </w:tcMar>
          </w:tcPr>
          <w:p w:rsidR="000D77D2" w:rsidRPr="000D77D2" w:rsidRDefault="000D77D2" w:rsidP="000D77D2">
            <w:pPr>
              <w:jc w:val="both"/>
              <w:rPr>
                <w:rFonts w:ascii="Times New Roman" w:hAnsi="Times New Roman" w:cs="Times New Roman"/>
              </w:rPr>
            </w:pPr>
            <w:r w:rsidRPr="000D77D2">
              <w:rPr>
                <w:rFonts w:ascii="Times New Roman" w:hAnsi="Times New Roman" w:cs="Times New Roman"/>
              </w:rPr>
              <w:t>0,5</w:t>
            </w:r>
          </w:p>
        </w:tc>
        <w:tc>
          <w:tcPr>
            <w:tcW w:w="708" w:type="dxa"/>
            <w:tcBorders>
              <w:top w:val="nil"/>
              <w:left w:val="nil"/>
              <w:bottom w:val="single" w:sz="8" w:space="0" w:color="auto"/>
              <w:right w:val="single" w:sz="8" w:space="0" w:color="auto"/>
            </w:tcBorders>
            <w:tcMar>
              <w:top w:w="0" w:type="dxa"/>
              <w:left w:w="108" w:type="dxa"/>
              <w:bottom w:w="0" w:type="dxa"/>
              <w:right w:w="108" w:type="dxa"/>
            </w:tcMar>
          </w:tcPr>
          <w:p w:rsidR="000D77D2" w:rsidRPr="000D77D2" w:rsidRDefault="000D77D2" w:rsidP="000D77D2">
            <w:pPr>
              <w:jc w:val="both"/>
              <w:rPr>
                <w:rFonts w:ascii="Times New Roman" w:hAnsi="Times New Roman" w:cs="Times New Roman"/>
              </w:rPr>
            </w:pPr>
            <w:r w:rsidRPr="000D77D2">
              <w:rPr>
                <w:rFonts w:ascii="Times New Roman" w:hAnsi="Times New Roman" w:cs="Times New Roman"/>
              </w:rPr>
              <w:t>0,5</w:t>
            </w:r>
          </w:p>
        </w:tc>
        <w:tc>
          <w:tcPr>
            <w:tcW w:w="709" w:type="dxa"/>
            <w:tcBorders>
              <w:top w:val="nil"/>
              <w:left w:val="nil"/>
              <w:bottom w:val="single" w:sz="8" w:space="0" w:color="auto"/>
              <w:right w:val="single" w:sz="8" w:space="0" w:color="000000"/>
            </w:tcBorders>
            <w:tcMar>
              <w:top w:w="0" w:type="dxa"/>
              <w:left w:w="108" w:type="dxa"/>
              <w:bottom w:w="0" w:type="dxa"/>
              <w:right w:w="108" w:type="dxa"/>
            </w:tcMar>
          </w:tcPr>
          <w:p w:rsidR="000D77D2" w:rsidRPr="000D77D2" w:rsidRDefault="000D77D2" w:rsidP="000D77D2">
            <w:pPr>
              <w:jc w:val="both"/>
              <w:rPr>
                <w:rFonts w:ascii="Times New Roman" w:hAnsi="Times New Roman" w:cs="Times New Roman"/>
              </w:rPr>
            </w:pPr>
            <w:r w:rsidRPr="000D77D2">
              <w:rPr>
                <w:rFonts w:ascii="Times New Roman" w:hAnsi="Times New Roman" w:cs="Times New Roman"/>
              </w:rPr>
              <w:t>0,5</w:t>
            </w:r>
          </w:p>
        </w:tc>
        <w:tc>
          <w:tcPr>
            <w:tcW w:w="720" w:type="dxa"/>
            <w:tcBorders>
              <w:top w:val="nil"/>
              <w:left w:val="nil"/>
              <w:bottom w:val="single" w:sz="8" w:space="0" w:color="auto"/>
              <w:right w:val="single" w:sz="4" w:space="0" w:color="auto"/>
            </w:tcBorders>
          </w:tcPr>
          <w:p w:rsidR="000D77D2" w:rsidRPr="000D77D2" w:rsidRDefault="000D77D2" w:rsidP="000D77D2">
            <w:pPr>
              <w:jc w:val="both"/>
              <w:rPr>
                <w:rFonts w:ascii="Times New Roman" w:hAnsi="Times New Roman" w:cs="Times New Roman"/>
              </w:rPr>
            </w:pPr>
          </w:p>
        </w:tc>
        <w:tc>
          <w:tcPr>
            <w:tcW w:w="698" w:type="dxa"/>
            <w:tcBorders>
              <w:top w:val="nil"/>
              <w:left w:val="nil"/>
              <w:bottom w:val="single" w:sz="8" w:space="0" w:color="auto"/>
              <w:right w:val="single" w:sz="4" w:space="0" w:color="auto"/>
            </w:tcBorders>
          </w:tcPr>
          <w:p w:rsidR="000D77D2" w:rsidRPr="000D77D2" w:rsidRDefault="000D77D2" w:rsidP="000D77D2">
            <w:pPr>
              <w:jc w:val="both"/>
              <w:rPr>
                <w:rFonts w:ascii="Times New Roman" w:hAnsi="Times New Roman" w:cs="Times New Roman"/>
              </w:rPr>
            </w:pPr>
          </w:p>
        </w:tc>
        <w:tc>
          <w:tcPr>
            <w:tcW w:w="708" w:type="dxa"/>
            <w:tcBorders>
              <w:top w:val="nil"/>
              <w:left w:val="nil"/>
              <w:bottom w:val="single" w:sz="8" w:space="0" w:color="auto"/>
              <w:right w:val="single" w:sz="8" w:space="0" w:color="000000"/>
            </w:tcBorders>
          </w:tcPr>
          <w:p w:rsidR="000D77D2" w:rsidRPr="000D77D2" w:rsidRDefault="000D77D2" w:rsidP="000D77D2">
            <w:pPr>
              <w:jc w:val="both"/>
              <w:rPr>
                <w:rFonts w:ascii="Times New Roman" w:hAnsi="Times New Roman" w:cs="Times New Roman"/>
              </w:rPr>
            </w:pPr>
            <w:r w:rsidRPr="000D77D2">
              <w:rPr>
                <w:rFonts w:ascii="Times New Roman" w:hAnsi="Times New Roman" w:cs="Times New Roman"/>
              </w:rPr>
              <w:t>1,5</w:t>
            </w:r>
          </w:p>
        </w:tc>
      </w:tr>
      <w:tr w:rsidR="000D77D2" w:rsidRPr="000D77D2" w:rsidTr="000D77D2">
        <w:trPr>
          <w:trHeight w:val="249"/>
        </w:trPr>
        <w:tc>
          <w:tcPr>
            <w:tcW w:w="6096" w:type="dxa"/>
            <w:gridSpan w:val="2"/>
            <w:tcBorders>
              <w:top w:val="nil"/>
              <w:left w:val="single" w:sz="8" w:space="0" w:color="000000"/>
              <w:bottom w:val="single" w:sz="8" w:space="0" w:color="auto"/>
              <w:right w:val="single" w:sz="8" w:space="0" w:color="000000"/>
            </w:tcBorders>
            <w:tcMar>
              <w:top w:w="0" w:type="dxa"/>
              <w:left w:w="108" w:type="dxa"/>
              <w:bottom w:w="0" w:type="dxa"/>
              <w:right w:w="108" w:type="dxa"/>
            </w:tcMar>
          </w:tcPr>
          <w:p w:rsidR="000D77D2" w:rsidRPr="000D77D2" w:rsidRDefault="000D77D2" w:rsidP="000D77D2">
            <w:pPr>
              <w:jc w:val="both"/>
              <w:rPr>
                <w:rFonts w:ascii="Times New Roman" w:hAnsi="Times New Roman" w:cs="Times New Roman"/>
              </w:rPr>
            </w:pPr>
            <w:r w:rsidRPr="000D77D2">
              <w:rPr>
                <w:rFonts w:ascii="Times New Roman" w:hAnsi="Times New Roman" w:cs="Times New Roman"/>
              </w:rPr>
              <w:t>Изобразительное искусство</w:t>
            </w:r>
          </w:p>
        </w:tc>
        <w:tc>
          <w:tcPr>
            <w:tcW w:w="709" w:type="dxa"/>
            <w:tcBorders>
              <w:top w:val="nil"/>
              <w:left w:val="nil"/>
              <w:bottom w:val="single" w:sz="8" w:space="0" w:color="auto"/>
              <w:right w:val="single" w:sz="8" w:space="0" w:color="auto"/>
            </w:tcBorders>
            <w:tcMar>
              <w:top w:w="0" w:type="dxa"/>
              <w:left w:w="108" w:type="dxa"/>
              <w:bottom w:w="0" w:type="dxa"/>
              <w:right w:w="108" w:type="dxa"/>
            </w:tcMar>
          </w:tcPr>
          <w:p w:rsidR="000D77D2" w:rsidRPr="000D77D2" w:rsidRDefault="000D77D2" w:rsidP="000D77D2">
            <w:pPr>
              <w:jc w:val="both"/>
              <w:rPr>
                <w:rFonts w:ascii="Times New Roman" w:hAnsi="Times New Roman" w:cs="Times New Roman"/>
              </w:rPr>
            </w:pPr>
            <w:r w:rsidRPr="000D77D2">
              <w:rPr>
                <w:rFonts w:ascii="Times New Roman" w:hAnsi="Times New Roman" w:cs="Times New Roman"/>
              </w:rPr>
              <w:t>0.5</w:t>
            </w:r>
          </w:p>
        </w:tc>
        <w:tc>
          <w:tcPr>
            <w:tcW w:w="708" w:type="dxa"/>
            <w:tcBorders>
              <w:top w:val="nil"/>
              <w:left w:val="nil"/>
              <w:bottom w:val="single" w:sz="8" w:space="0" w:color="auto"/>
              <w:right w:val="single" w:sz="8" w:space="0" w:color="auto"/>
            </w:tcBorders>
            <w:tcMar>
              <w:top w:w="0" w:type="dxa"/>
              <w:left w:w="108" w:type="dxa"/>
              <w:bottom w:w="0" w:type="dxa"/>
              <w:right w:w="108" w:type="dxa"/>
            </w:tcMar>
          </w:tcPr>
          <w:p w:rsidR="000D77D2" w:rsidRPr="000D77D2" w:rsidRDefault="000D77D2" w:rsidP="000D77D2">
            <w:pPr>
              <w:jc w:val="both"/>
              <w:rPr>
                <w:rFonts w:ascii="Times New Roman" w:hAnsi="Times New Roman" w:cs="Times New Roman"/>
              </w:rPr>
            </w:pPr>
            <w:r w:rsidRPr="000D77D2">
              <w:rPr>
                <w:rFonts w:ascii="Times New Roman" w:hAnsi="Times New Roman" w:cs="Times New Roman"/>
              </w:rPr>
              <w:t>0,5</w:t>
            </w:r>
          </w:p>
        </w:tc>
        <w:tc>
          <w:tcPr>
            <w:tcW w:w="709" w:type="dxa"/>
            <w:tcBorders>
              <w:top w:val="nil"/>
              <w:left w:val="nil"/>
              <w:bottom w:val="single" w:sz="8" w:space="0" w:color="auto"/>
              <w:right w:val="single" w:sz="8" w:space="0" w:color="000000"/>
            </w:tcBorders>
            <w:tcMar>
              <w:top w:w="0" w:type="dxa"/>
              <w:left w:w="108" w:type="dxa"/>
              <w:bottom w:w="0" w:type="dxa"/>
              <w:right w:w="108" w:type="dxa"/>
            </w:tcMar>
          </w:tcPr>
          <w:p w:rsidR="000D77D2" w:rsidRPr="000D77D2" w:rsidRDefault="000D77D2" w:rsidP="000D77D2">
            <w:pPr>
              <w:jc w:val="both"/>
              <w:rPr>
                <w:rFonts w:ascii="Times New Roman" w:hAnsi="Times New Roman" w:cs="Times New Roman"/>
              </w:rPr>
            </w:pPr>
            <w:r w:rsidRPr="000D77D2">
              <w:rPr>
                <w:rFonts w:ascii="Times New Roman" w:hAnsi="Times New Roman" w:cs="Times New Roman"/>
              </w:rPr>
              <w:t>0,5</w:t>
            </w:r>
          </w:p>
        </w:tc>
        <w:tc>
          <w:tcPr>
            <w:tcW w:w="720" w:type="dxa"/>
            <w:tcBorders>
              <w:top w:val="nil"/>
              <w:left w:val="nil"/>
              <w:bottom w:val="single" w:sz="8" w:space="0" w:color="auto"/>
              <w:right w:val="single" w:sz="4" w:space="0" w:color="auto"/>
            </w:tcBorders>
          </w:tcPr>
          <w:p w:rsidR="000D77D2" w:rsidRPr="000D77D2" w:rsidRDefault="000D77D2" w:rsidP="000D77D2">
            <w:pPr>
              <w:jc w:val="both"/>
              <w:rPr>
                <w:rFonts w:ascii="Times New Roman" w:hAnsi="Times New Roman" w:cs="Times New Roman"/>
              </w:rPr>
            </w:pPr>
          </w:p>
        </w:tc>
        <w:tc>
          <w:tcPr>
            <w:tcW w:w="698" w:type="dxa"/>
            <w:tcBorders>
              <w:top w:val="nil"/>
              <w:left w:val="nil"/>
              <w:bottom w:val="single" w:sz="8" w:space="0" w:color="auto"/>
              <w:right w:val="single" w:sz="4" w:space="0" w:color="auto"/>
            </w:tcBorders>
          </w:tcPr>
          <w:p w:rsidR="000D77D2" w:rsidRPr="000D77D2" w:rsidRDefault="000D77D2" w:rsidP="000D77D2">
            <w:pPr>
              <w:jc w:val="both"/>
              <w:rPr>
                <w:rFonts w:ascii="Times New Roman" w:hAnsi="Times New Roman" w:cs="Times New Roman"/>
              </w:rPr>
            </w:pPr>
          </w:p>
        </w:tc>
        <w:tc>
          <w:tcPr>
            <w:tcW w:w="708" w:type="dxa"/>
            <w:tcBorders>
              <w:top w:val="nil"/>
              <w:left w:val="nil"/>
              <w:bottom w:val="single" w:sz="8" w:space="0" w:color="auto"/>
              <w:right w:val="single" w:sz="8" w:space="0" w:color="000000"/>
            </w:tcBorders>
          </w:tcPr>
          <w:p w:rsidR="000D77D2" w:rsidRPr="000D77D2" w:rsidRDefault="000D77D2" w:rsidP="000D77D2">
            <w:pPr>
              <w:jc w:val="both"/>
              <w:rPr>
                <w:rFonts w:ascii="Times New Roman" w:hAnsi="Times New Roman" w:cs="Times New Roman"/>
              </w:rPr>
            </w:pPr>
            <w:r w:rsidRPr="000D77D2">
              <w:rPr>
                <w:rFonts w:ascii="Times New Roman" w:hAnsi="Times New Roman" w:cs="Times New Roman"/>
              </w:rPr>
              <w:t>1,5</w:t>
            </w:r>
          </w:p>
        </w:tc>
      </w:tr>
      <w:tr w:rsidR="000D77D2" w:rsidRPr="000D77D2" w:rsidTr="000D77D2">
        <w:trPr>
          <w:trHeight w:val="249"/>
        </w:trPr>
        <w:tc>
          <w:tcPr>
            <w:tcW w:w="6096" w:type="dxa"/>
            <w:gridSpan w:val="2"/>
            <w:tcBorders>
              <w:top w:val="nil"/>
              <w:left w:val="single" w:sz="8" w:space="0" w:color="000000"/>
              <w:bottom w:val="single" w:sz="8" w:space="0" w:color="auto"/>
              <w:right w:val="single" w:sz="8" w:space="0" w:color="000000"/>
            </w:tcBorders>
            <w:tcMar>
              <w:top w:w="0" w:type="dxa"/>
              <w:left w:w="108" w:type="dxa"/>
              <w:bottom w:w="0" w:type="dxa"/>
              <w:right w:w="108" w:type="dxa"/>
            </w:tcMar>
          </w:tcPr>
          <w:p w:rsidR="000D77D2" w:rsidRPr="000D77D2" w:rsidRDefault="000D77D2" w:rsidP="000D77D2">
            <w:pPr>
              <w:jc w:val="both"/>
              <w:rPr>
                <w:rFonts w:ascii="Times New Roman" w:hAnsi="Times New Roman" w:cs="Times New Roman"/>
              </w:rPr>
            </w:pPr>
            <w:r w:rsidRPr="000D77D2">
              <w:rPr>
                <w:rFonts w:ascii="Times New Roman" w:hAnsi="Times New Roman" w:cs="Times New Roman"/>
              </w:rPr>
              <w:t>Технология</w:t>
            </w:r>
          </w:p>
        </w:tc>
        <w:tc>
          <w:tcPr>
            <w:tcW w:w="709" w:type="dxa"/>
            <w:tcBorders>
              <w:top w:val="nil"/>
              <w:left w:val="nil"/>
              <w:bottom w:val="single" w:sz="8" w:space="0" w:color="auto"/>
              <w:right w:val="single" w:sz="8" w:space="0" w:color="auto"/>
            </w:tcBorders>
            <w:tcMar>
              <w:top w:w="0" w:type="dxa"/>
              <w:left w:w="108" w:type="dxa"/>
              <w:bottom w:w="0" w:type="dxa"/>
              <w:right w:w="108" w:type="dxa"/>
            </w:tcMar>
          </w:tcPr>
          <w:p w:rsidR="000D77D2" w:rsidRPr="000D77D2" w:rsidRDefault="000D77D2" w:rsidP="000D77D2">
            <w:pPr>
              <w:jc w:val="both"/>
              <w:rPr>
                <w:rFonts w:ascii="Times New Roman" w:hAnsi="Times New Roman" w:cs="Times New Roman"/>
              </w:rPr>
            </w:pPr>
            <w:r w:rsidRPr="000D77D2">
              <w:rPr>
                <w:rFonts w:ascii="Times New Roman" w:hAnsi="Times New Roman" w:cs="Times New Roman"/>
              </w:rPr>
              <w:t>1</w:t>
            </w:r>
          </w:p>
        </w:tc>
        <w:tc>
          <w:tcPr>
            <w:tcW w:w="708" w:type="dxa"/>
            <w:tcBorders>
              <w:top w:val="nil"/>
              <w:left w:val="nil"/>
              <w:bottom w:val="single" w:sz="8" w:space="0" w:color="auto"/>
              <w:right w:val="single" w:sz="8" w:space="0" w:color="auto"/>
            </w:tcBorders>
            <w:tcMar>
              <w:top w:w="0" w:type="dxa"/>
              <w:left w:w="108" w:type="dxa"/>
              <w:bottom w:w="0" w:type="dxa"/>
              <w:right w:w="108" w:type="dxa"/>
            </w:tcMar>
          </w:tcPr>
          <w:p w:rsidR="000D77D2" w:rsidRPr="000D77D2" w:rsidRDefault="000D77D2" w:rsidP="000D77D2">
            <w:pPr>
              <w:jc w:val="both"/>
              <w:rPr>
                <w:rFonts w:ascii="Times New Roman" w:hAnsi="Times New Roman" w:cs="Times New Roman"/>
              </w:rPr>
            </w:pPr>
            <w:r w:rsidRPr="000D77D2">
              <w:rPr>
                <w:rFonts w:ascii="Times New Roman" w:hAnsi="Times New Roman" w:cs="Times New Roman"/>
              </w:rPr>
              <w:t>1</w:t>
            </w:r>
          </w:p>
        </w:tc>
        <w:tc>
          <w:tcPr>
            <w:tcW w:w="709" w:type="dxa"/>
            <w:tcBorders>
              <w:top w:val="nil"/>
              <w:left w:val="nil"/>
              <w:bottom w:val="single" w:sz="8" w:space="0" w:color="auto"/>
              <w:right w:val="single" w:sz="8" w:space="0" w:color="000000"/>
            </w:tcBorders>
            <w:tcMar>
              <w:top w:w="0" w:type="dxa"/>
              <w:left w:w="108" w:type="dxa"/>
              <w:bottom w:w="0" w:type="dxa"/>
              <w:right w:w="108" w:type="dxa"/>
            </w:tcMar>
          </w:tcPr>
          <w:p w:rsidR="000D77D2" w:rsidRPr="000D77D2" w:rsidRDefault="000D77D2" w:rsidP="000D77D2">
            <w:pPr>
              <w:jc w:val="both"/>
              <w:rPr>
                <w:rFonts w:ascii="Times New Roman" w:hAnsi="Times New Roman" w:cs="Times New Roman"/>
              </w:rPr>
            </w:pPr>
            <w:r w:rsidRPr="000D77D2">
              <w:rPr>
                <w:rFonts w:ascii="Times New Roman" w:hAnsi="Times New Roman" w:cs="Times New Roman"/>
              </w:rPr>
              <w:t>1</w:t>
            </w:r>
          </w:p>
        </w:tc>
        <w:tc>
          <w:tcPr>
            <w:tcW w:w="720" w:type="dxa"/>
            <w:tcBorders>
              <w:top w:val="nil"/>
              <w:left w:val="nil"/>
              <w:bottom w:val="single" w:sz="8" w:space="0" w:color="auto"/>
              <w:right w:val="single" w:sz="4" w:space="0" w:color="auto"/>
            </w:tcBorders>
          </w:tcPr>
          <w:p w:rsidR="000D77D2" w:rsidRPr="000D77D2" w:rsidRDefault="000D77D2" w:rsidP="000D77D2">
            <w:pPr>
              <w:jc w:val="both"/>
              <w:rPr>
                <w:rFonts w:ascii="Times New Roman" w:hAnsi="Times New Roman" w:cs="Times New Roman"/>
              </w:rPr>
            </w:pPr>
            <w:r w:rsidRPr="000D77D2">
              <w:rPr>
                <w:rFonts w:ascii="Times New Roman" w:hAnsi="Times New Roman" w:cs="Times New Roman"/>
              </w:rPr>
              <w:t>0,5</w:t>
            </w:r>
          </w:p>
        </w:tc>
        <w:tc>
          <w:tcPr>
            <w:tcW w:w="698" w:type="dxa"/>
            <w:tcBorders>
              <w:top w:val="nil"/>
              <w:left w:val="nil"/>
              <w:bottom w:val="single" w:sz="8" w:space="0" w:color="auto"/>
              <w:right w:val="single" w:sz="4" w:space="0" w:color="auto"/>
            </w:tcBorders>
          </w:tcPr>
          <w:p w:rsidR="000D77D2" w:rsidRPr="000D77D2" w:rsidRDefault="000D77D2" w:rsidP="000D77D2">
            <w:pPr>
              <w:jc w:val="both"/>
              <w:rPr>
                <w:rFonts w:ascii="Times New Roman" w:hAnsi="Times New Roman" w:cs="Times New Roman"/>
              </w:rPr>
            </w:pPr>
          </w:p>
        </w:tc>
        <w:tc>
          <w:tcPr>
            <w:tcW w:w="708" w:type="dxa"/>
            <w:tcBorders>
              <w:top w:val="nil"/>
              <w:left w:val="nil"/>
              <w:bottom w:val="single" w:sz="8" w:space="0" w:color="auto"/>
              <w:right w:val="single" w:sz="8" w:space="0" w:color="000000"/>
            </w:tcBorders>
          </w:tcPr>
          <w:p w:rsidR="000D77D2" w:rsidRPr="000D77D2" w:rsidRDefault="000D77D2" w:rsidP="000D77D2">
            <w:pPr>
              <w:jc w:val="both"/>
              <w:rPr>
                <w:rFonts w:ascii="Times New Roman" w:hAnsi="Times New Roman" w:cs="Times New Roman"/>
              </w:rPr>
            </w:pPr>
            <w:r w:rsidRPr="000D77D2">
              <w:rPr>
                <w:rFonts w:ascii="Times New Roman" w:hAnsi="Times New Roman" w:cs="Times New Roman"/>
              </w:rPr>
              <w:t>3,5</w:t>
            </w:r>
          </w:p>
        </w:tc>
      </w:tr>
      <w:tr w:rsidR="000D77D2" w:rsidRPr="000D77D2" w:rsidTr="000D77D2">
        <w:trPr>
          <w:trHeight w:val="249"/>
        </w:trPr>
        <w:tc>
          <w:tcPr>
            <w:tcW w:w="6096" w:type="dxa"/>
            <w:gridSpan w:val="2"/>
            <w:tcBorders>
              <w:top w:val="nil"/>
              <w:left w:val="single" w:sz="8" w:space="0" w:color="000000"/>
              <w:bottom w:val="single" w:sz="8" w:space="0" w:color="auto"/>
              <w:right w:val="single" w:sz="8" w:space="0" w:color="000000"/>
            </w:tcBorders>
            <w:tcMar>
              <w:top w:w="0" w:type="dxa"/>
              <w:left w:w="108" w:type="dxa"/>
              <w:bottom w:w="0" w:type="dxa"/>
              <w:right w:w="108" w:type="dxa"/>
            </w:tcMar>
          </w:tcPr>
          <w:p w:rsidR="000D77D2" w:rsidRPr="000D77D2" w:rsidRDefault="000D77D2" w:rsidP="000D77D2">
            <w:pPr>
              <w:jc w:val="both"/>
              <w:rPr>
                <w:rFonts w:ascii="Times New Roman" w:hAnsi="Times New Roman" w:cs="Times New Roman"/>
                <w:b/>
              </w:rPr>
            </w:pPr>
            <w:r w:rsidRPr="000D77D2">
              <w:rPr>
                <w:rFonts w:ascii="Times New Roman" w:hAnsi="Times New Roman" w:cs="Times New Roman"/>
                <w:b/>
              </w:rPr>
              <w:lastRenderedPageBreak/>
              <w:t>ОБЖ</w:t>
            </w:r>
          </w:p>
        </w:tc>
        <w:tc>
          <w:tcPr>
            <w:tcW w:w="709" w:type="dxa"/>
            <w:tcBorders>
              <w:top w:val="nil"/>
              <w:left w:val="nil"/>
              <w:bottom w:val="single" w:sz="8" w:space="0" w:color="auto"/>
              <w:right w:val="single" w:sz="8" w:space="0" w:color="auto"/>
            </w:tcBorders>
            <w:tcMar>
              <w:top w:w="0" w:type="dxa"/>
              <w:left w:w="108" w:type="dxa"/>
              <w:bottom w:w="0" w:type="dxa"/>
              <w:right w:w="108" w:type="dxa"/>
            </w:tcMar>
          </w:tcPr>
          <w:p w:rsidR="000D77D2" w:rsidRPr="000D77D2" w:rsidRDefault="000D77D2" w:rsidP="000D77D2">
            <w:pPr>
              <w:jc w:val="both"/>
              <w:rPr>
                <w:rFonts w:ascii="Times New Roman" w:hAnsi="Times New Roman" w:cs="Times New Roman"/>
                <w:b/>
              </w:rPr>
            </w:pPr>
          </w:p>
        </w:tc>
        <w:tc>
          <w:tcPr>
            <w:tcW w:w="708" w:type="dxa"/>
            <w:tcBorders>
              <w:top w:val="nil"/>
              <w:left w:val="nil"/>
              <w:bottom w:val="single" w:sz="8" w:space="0" w:color="auto"/>
              <w:right w:val="single" w:sz="8" w:space="0" w:color="auto"/>
            </w:tcBorders>
            <w:tcMar>
              <w:top w:w="0" w:type="dxa"/>
              <w:left w:w="108" w:type="dxa"/>
              <w:bottom w:w="0" w:type="dxa"/>
              <w:right w:w="108" w:type="dxa"/>
            </w:tcMar>
          </w:tcPr>
          <w:p w:rsidR="000D77D2" w:rsidRPr="000D77D2" w:rsidRDefault="000D77D2" w:rsidP="000D77D2">
            <w:pPr>
              <w:jc w:val="both"/>
              <w:rPr>
                <w:rFonts w:ascii="Times New Roman" w:hAnsi="Times New Roman" w:cs="Times New Roman"/>
                <w:b/>
              </w:rPr>
            </w:pPr>
          </w:p>
        </w:tc>
        <w:tc>
          <w:tcPr>
            <w:tcW w:w="709" w:type="dxa"/>
            <w:tcBorders>
              <w:top w:val="nil"/>
              <w:left w:val="nil"/>
              <w:bottom w:val="single" w:sz="8" w:space="0" w:color="auto"/>
              <w:right w:val="single" w:sz="8" w:space="0" w:color="000000"/>
            </w:tcBorders>
            <w:tcMar>
              <w:top w:w="0" w:type="dxa"/>
              <w:left w:w="108" w:type="dxa"/>
              <w:bottom w:w="0" w:type="dxa"/>
              <w:right w:w="108" w:type="dxa"/>
            </w:tcMar>
          </w:tcPr>
          <w:p w:rsidR="000D77D2" w:rsidRPr="000D77D2" w:rsidRDefault="000D77D2" w:rsidP="000D77D2">
            <w:pPr>
              <w:jc w:val="both"/>
              <w:rPr>
                <w:rFonts w:ascii="Times New Roman" w:hAnsi="Times New Roman" w:cs="Times New Roman"/>
                <w:b/>
              </w:rPr>
            </w:pPr>
          </w:p>
        </w:tc>
        <w:tc>
          <w:tcPr>
            <w:tcW w:w="720" w:type="dxa"/>
            <w:tcBorders>
              <w:top w:val="nil"/>
              <w:left w:val="nil"/>
              <w:bottom w:val="single" w:sz="8" w:space="0" w:color="auto"/>
              <w:right w:val="single" w:sz="4" w:space="0" w:color="auto"/>
            </w:tcBorders>
          </w:tcPr>
          <w:p w:rsidR="000D77D2" w:rsidRPr="000D77D2" w:rsidRDefault="000D77D2" w:rsidP="000D77D2">
            <w:pPr>
              <w:jc w:val="both"/>
              <w:rPr>
                <w:rFonts w:ascii="Times New Roman" w:hAnsi="Times New Roman" w:cs="Times New Roman"/>
                <w:b/>
              </w:rPr>
            </w:pPr>
            <w:r w:rsidRPr="000D77D2">
              <w:rPr>
                <w:rFonts w:ascii="Times New Roman" w:hAnsi="Times New Roman" w:cs="Times New Roman"/>
                <w:b/>
              </w:rPr>
              <w:t>0,5</w:t>
            </w:r>
          </w:p>
        </w:tc>
        <w:tc>
          <w:tcPr>
            <w:tcW w:w="698" w:type="dxa"/>
            <w:tcBorders>
              <w:top w:val="nil"/>
              <w:left w:val="nil"/>
              <w:bottom w:val="single" w:sz="8" w:space="0" w:color="auto"/>
              <w:right w:val="single" w:sz="4" w:space="0" w:color="auto"/>
            </w:tcBorders>
          </w:tcPr>
          <w:p w:rsidR="000D77D2" w:rsidRPr="000D77D2" w:rsidRDefault="000D77D2" w:rsidP="000D77D2">
            <w:pPr>
              <w:jc w:val="both"/>
              <w:rPr>
                <w:rFonts w:ascii="Times New Roman" w:hAnsi="Times New Roman" w:cs="Times New Roman"/>
                <w:b/>
              </w:rPr>
            </w:pPr>
            <w:r w:rsidRPr="000D77D2">
              <w:rPr>
                <w:rFonts w:ascii="Times New Roman" w:hAnsi="Times New Roman" w:cs="Times New Roman"/>
                <w:b/>
              </w:rPr>
              <w:t>0,5</w:t>
            </w:r>
          </w:p>
        </w:tc>
        <w:tc>
          <w:tcPr>
            <w:tcW w:w="708" w:type="dxa"/>
            <w:tcBorders>
              <w:top w:val="nil"/>
              <w:left w:val="nil"/>
              <w:bottom w:val="single" w:sz="8" w:space="0" w:color="auto"/>
              <w:right w:val="single" w:sz="8" w:space="0" w:color="000000"/>
            </w:tcBorders>
          </w:tcPr>
          <w:p w:rsidR="000D77D2" w:rsidRPr="000D77D2" w:rsidRDefault="000D77D2" w:rsidP="000D77D2">
            <w:pPr>
              <w:jc w:val="both"/>
              <w:rPr>
                <w:rFonts w:ascii="Times New Roman" w:hAnsi="Times New Roman" w:cs="Times New Roman"/>
                <w:b/>
              </w:rPr>
            </w:pPr>
            <w:r w:rsidRPr="000D77D2">
              <w:rPr>
                <w:rFonts w:ascii="Times New Roman" w:hAnsi="Times New Roman" w:cs="Times New Roman"/>
                <w:b/>
              </w:rPr>
              <w:t>1</w:t>
            </w:r>
          </w:p>
        </w:tc>
      </w:tr>
      <w:tr w:rsidR="000D77D2" w:rsidRPr="000D77D2" w:rsidTr="000D77D2">
        <w:trPr>
          <w:trHeight w:val="249"/>
        </w:trPr>
        <w:tc>
          <w:tcPr>
            <w:tcW w:w="6096" w:type="dxa"/>
            <w:gridSpan w:val="2"/>
            <w:tcBorders>
              <w:top w:val="nil"/>
              <w:left w:val="single" w:sz="8" w:space="0" w:color="000000"/>
              <w:bottom w:val="single" w:sz="8" w:space="0" w:color="auto"/>
              <w:right w:val="single" w:sz="8" w:space="0" w:color="000000"/>
            </w:tcBorders>
            <w:tcMar>
              <w:top w:w="0" w:type="dxa"/>
              <w:left w:w="108" w:type="dxa"/>
              <w:bottom w:w="0" w:type="dxa"/>
              <w:right w:w="108" w:type="dxa"/>
            </w:tcMar>
          </w:tcPr>
          <w:p w:rsidR="000D77D2" w:rsidRPr="000D77D2" w:rsidRDefault="000D77D2" w:rsidP="000D77D2">
            <w:pPr>
              <w:jc w:val="both"/>
              <w:rPr>
                <w:rFonts w:ascii="Times New Roman" w:hAnsi="Times New Roman" w:cs="Times New Roman"/>
                <w:b/>
              </w:rPr>
            </w:pPr>
            <w:r w:rsidRPr="000D77D2">
              <w:rPr>
                <w:rFonts w:ascii="Times New Roman" w:hAnsi="Times New Roman" w:cs="Times New Roman"/>
                <w:b/>
              </w:rPr>
              <w:t>Внеурочная деятельность</w:t>
            </w:r>
          </w:p>
        </w:tc>
        <w:tc>
          <w:tcPr>
            <w:tcW w:w="709" w:type="dxa"/>
            <w:tcBorders>
              <w:top w:val="nil"/>
              <w:left w:val="nil"/>
              <w:bottom w:val="single" w:sz="8" w:space="0" w:color="auto"/>
              <w:right w:val="single" w:sz="8" w:space="0" w:color="auto"/>
            </w:tcBorders>
            <w:tcMar>
              <w:top w:w="0" w:type="dxa"/>
              <w:left w:w="108" w:type="dxa"/>
              <w:bottom w:w="0" w:type="dxa"/>
              <w:right w:w="108" w:type="dxa"/>
            </w:tcMar>
          </w:tcPr>
          <w:p w:rsidR="000D77D2" w:rsidRPr="000D77D2" w:rsidRDefault="000D77D2" w:rsidP="000D77D2">
            <w:pPr>
              <w:jc w:val="both"/>
              <w:rPr>
                <w:rFonts w:ascii="Times New Roman" w:hAnsi="Times New Roman" w:cs="Times New Roman"/>
                <w:b/>
              </w:rPr>
            </w:pPr>
            <w:r w:rsidRPr="000D77D2">
              <w:rPr>
                <w:rFonts w:ascii="Times New Roman" w:hAnsi="Times New Roman" w:cs="Times New Roman"/>
                <w:b/>
              </w:rPr>
              <w:t>3</w:t>
            </w:r>
          </w:p>
        </w:tc>
        <w:tc>
          <w:tcPr>
            <w:tcW w:w="708" w:type="dxa"/>
            <w:tcBorders>
              <w:top w:val="nil"/>
              <w:left w:val="nil"/>
              <w:bottom w:val="single" w:sz="8" w:space="0" w:color="auto"/>
              <w:right w:val="single" w:sz="8" w:space="0" w:color="auto"/>
            </w:tcBorders>
            <w:tcMar>
              <w:top w:w="0" w:type="dxa"/>
              <w:left w:w="108" w:type="dxa"/>
              <w:bottom w:w="0" w:type="dxa"/>
              <w:right w:w="108" w:type="dxa"/>
            </w:tcMar>
          </w:tcPr>
          <w:p w:rsidR="000D77D2" w:rsidRPr="000D77D2" w:rsidRDefault="000D77D2" w:rsidP="000D77D2">
            <w:pPr>
              <w:jc w:val="both"/>
              <w:rPr>
                <w:rFonts w:ascii="Times New Roman" w:hAnsi="Times New Roman" w:cs="Times New Roman"/>
                <w:b/>
              </w:rPr>
            </w:pPr>
            <w:r w:rsidRPr="000D77D2">
              <w:rPr>
                <w:rFonts w:ascii="Times New Roman" w:hAnsi="Times New Roman" w:cs="Times New Roman"/>
                <w:b/>
              </w:rPr>
              <w:t>3</w:t>
            </w:r>
          </w:p>
        </w:tc>
        <w:tc>
          <w:tcPr>
            <w:tcW w:w="709" w:type="dxa"/>
            <w:tcBorders>
              <w:top w:val="nil"/>
              <w:left w:val="nil"/>
              <w:bottom w:val="single" w:sz="8" w:space="0" w:color="auto"/>
              <w:right w:val="single" w:sz="8" w:space="0" w:color="000000"/>
            </w:tcBorders>
            <w:tcMar>
              <w:top w:w="0" w:type="dxa"/>
              <w:left w:w="108" w:type="dxa"/>
              <w:bottom w:w="0" w:type="dxa"/>
              <w:right w:w="108" w:type="dxa"/>
            </w:tcMar>
          </w:tcPr>
          <w:p w:rsidR="000D77D2" w:rsidRPr="000D77D2" w:rsidRDefault="000D77D2" w:rsidP="000D77D2">
            <w:pPr>
              <w:jc w:val="both"/>
              <w:rPr>
                <w:rFonts w:ascii="Times New Roman" w:hAnsi="Times New Roman" w:cs="Times New Roman"/>
                <w:b/>
              </w:rPr>
            </w:pPr>
            <w:r w:rsidRPr="000D77D2">
              <w:rPr>
                <w:rFonts w:ascii="Times New Roman" w:hAnsi="Times New Roman" w:cs="Times New Roman"/>
                <w:b/>
              </w:rPr>
              <w:t>3</w:t>
            </w:r>
          </w:p>
        </w:tc>
        <w:tc>
          <w:tcPr>
            <w:tcW w:w="720" w:type="dxa"/>
            <w:tcBorders>
              <w:top w:val="nil"/>
              <w:left w:val="nil"/>
              <w:bottom w:val="single" w:sz="8" w:space="0" w:color="auto"/>
              <w:right w:val="single" w:sz="4" w:space="0" w:color="auto"/>
            </w:tcBorders>
          </w:tcPr>
          <w:p w:rsidR="000D77D2" w:rsidRPr="000D77D2" w:rsidRDefault="000D77D2" w:rsidP="000D77D2">
            <w:pPr>
              <w:jc w:val="both"/>
              <w:rPr>
                <w:rFonts w:ascii="Times New Roman" w:hAnsi="Times New Roman" w:cs="Times New Roman"/>
                <w:b/>
              </w:rPr>
            </w:pPr>
            <w:r w:rsidRPr="000D77D2">
              <w:rPr>
                <w:rFonts w:ascii="Times New Roman" w:hAnsi="Times New Roman" w:cs="Times New Roman"/>
                <w:b/>
              </w:rPr>
              <w:t>3</w:t>
            </w:r>
          </w:p>
        </w:tc>
        <w:tc>
          <w:tcPr>
            <w:tcW w:w="698" w:type="dxa"/>
            <w:tcBorders>
              <w:top w:val="nil"/>
              <w:left w:val="nil"/>
              <w:bottom w:val="single" w:sz="8" w:space="0" w:color="auto"/>
              <w:right w:val="single" w:sz="4" w:space="0" w:color="auto"/>
            </w:tcBorders>
          </w:tcPr>
          <w:p w:rsidR="000D77D2" w:rsidRPr="000D77D2" w:rsidRDefault="000D77D2" w:rsidP="000D77D2">
            <w:pPr>
              <w:jc w:val="both"/>
              <w:rPr>
                <w:rFonts w:ascii="Times New Roman" w:hAnsi="Times New Roman" w:cs="Times New Roman"/>
                <w:b/>
              </w:rPr>
            </w:pPr>
            <w:r w:rsidRPr="000D77D2">
              <w:rPr>
                <w:rFonts w:ascii="Times New Roman" w:hAnsi="Times New Roman" w:cs="Times New Roman"/>
                <w:b/>
              </w:rPr>
              <w:t>3</w:t>
            </w:r>
          </w:p>
        </w:tc>
        <w:tc>
          <w:tcPr>
            <w:tcW w:w="708" w:type="dxa"/>
            <w:tcBorders>
              <w:top w:val="nil"/>
              <w:left w:val="nil"/>
              <w:bottom w:val="single" w:sz="8" w:space="0" w:color="auto"/>
              <w:right w:val="single" w:sz="8" w:space="0" w:color="000000"/>
            </w:tcBorders>
          </w:tcPr>
          <w:p w:rsidR="000D77D2" w:rsidRPr="000D77D2" w:rsidRDefault="000D77D2" w:rsidP="000D77D2">
            <w:pPr>
              <w:jc w:val="both"/>
              <w:rPr>
                <w:rFonts w:ascii="Times New Roman" w:hAnsi="Times New Roman" w:cs="Times New Roman"/>
                <w:b/>
              </w:rPr>
            </w:pPr>
            <w:r w:rsidRPr="000D77D2">
              <w:rPr>
                <w:rFonts w:ascii="Times New Roman" w:hAnsi="Times New Roman" w:cs="Times New Roman"/>
                <w:b/>
              </w:rPr>
              <w:t>15</w:t>
            </w:r>
          </w:p>
        </w:tc>
      </w:tr>
      <w:tr w:rsidR="000D77D2" w:rsidRPr="000D77D2" w:rsidTr="000D77D2">
        <w:trPr>
          <w:trHeight w:val="249"/>
        </w:trPr>
        <w:tc>
          <w:tcPr>
            <w:tcW w:w="6096" w:type="dxa"/>
            <w:gridSpan w:val="2"/>
            <w:tcBorders>
              <w:top w:val="nil"/>
              <w:left w:val="single" w:sz="8" w:space="0" w:color="000000"/>
              <w:bottom w:val="single" w:sz="8" w:space="0" w:color="auto"/>
              <w:right w:val="single" w:sz="8" w:space="0" w:color="000000"/>
            </w:tcBorders>
            <w:tcMar>
              <w:top w:w="0" w:type="dxa"/>
              <w:left w:w="108" w:type="dxa"/>
              <w:bottom w:w="0" w:type="dxa"/>
              <w:right w:w="108" w:type="dxa"/>
            </w:tcMar>
          </w:tcPr>
          <w:p w:rsidR="000D77D2" w:rsidRPr="000D77D2" w:rsidRDefault="000D77D2" w:rsidP="000D77D2">
            <w:pPr>
              <w:jc w:val="both"/>
              <w:rPr>
                <w:rFonts w:ascii="Times New Roman" w:hAnsi="Times New Roman" w:cs="Times New Roman"/>
              </w:rPr>
            </w:pPr>
            <w:r w:rsidRPr="000D77D2">
              <w:rPr>
                <w:rFonts w:ascii="Times New Roman" w:hAnsi="Times New Roman" w:cs="Times New Roman"/>
              </w:rPr>
              <w:t>Соотношение между ОЧ и ЧФУОО</w:t>
            </w:r>
          </w:p>
        </w:tc>
        <w:tc>
          <w:tcPr>
            <w:tcW w:w="709" w:type="dxa"/>
            <w:tcBorders>
              <w:top w:val="nil"/>
              <w:left w:val="nil"/>
              <w:bottom w:val="single" w:sz="8" w:space="0" w:color="auto"/>
              <w:right w:val="single" w:sz="8" w:space="0" w:color="auto"/>
            </w:tcBorders>
            <w:tcMar>
              <w:top w:w="0" w:type="dxa"/>
              <w:left w:w="108" w:type="dxa"/>
              <w:bottom w:w="0" w:type="dxa"/>
              <w:right w:w="108" w:type="dxa"/>
            </w:tcMar>
          </w:tcPr>
          <w:p w:rsidR="000D77D2" w:rsidRPr="000D77D2" w:rsidRDefault="000D77D2" w:rsidP="000D77D2">
            <w:pPr>
              <w:jc w:val="both"/>
              <w:rPr>
                <w:rFonts w:ascii="Times New Roman" w:hAnsi="Times New Roman" w:cs="Times New Roman"/>
              </w:rPr>
            </w:pPr>
            <w:r w:rsidRPr="000D77D2">
              <w:rPr>
                <w:rFonts w:ascii="Times New Roman" w:hAnsi="Times New Roman" w:cs="Times New Roman"/>
              </w:rPr>
              <w:t>70,4/29,6</w:t>
            </w:r>
          </w:p>
        </w:tc>
        <w:tc>
          <w:tcPr>
            <w:tcW w:w="708" w:type="dxa"/>
            <w:tcBorders>
              <w:top w:val="nil"/>
              <w:left w:val="nil"/>
              <w:bottom w:val="single" w:sz="8" w:space="0" w:color="auto"/>
              <w:right w:val="single" w:sz="8" w:space="0" w:color="auto"/>
            </w:tcBorders>
            <w:tcMar>
              <w:top w:w="0" w:type="dxa"/>
              <w:left w:w="108" w:type="dxa"/>
              <w:bottom w:w="0" w:type="dxa"/>
              <w:right w:w="108" w:type="dxa"/>
            </w:tcMar>
          </w:tcPr>
          <w:p w:rsidR="000D77D2" w:rsidRPr="000D77D2" w:rsidRDefault="000D77D2" w:rsidP="000D77D2">
            <w:pPr>
              <w:jc w:val="both"/>
              <w:rPr>
                <w:rFonts w:ascii="Times New Roman" w:hAnsi="Times New Roman" w:cs="Times New Roman"/>
              </w:rPr>
            </w:pPr>
            <w:r w:rsidRPr="000D77D2">
              <w:rPr>
                <w:rFonts w:ascii="Times New Roman" w:hAnsi="Times New Roman" w:cs="Times New Roman"/>
              </w:rPr>
              <w:t>69,7/30,3</w:t>
            </w:r>
          </w:p>
        </w:tc>
        <w:tc>
          <w:tcPr>
            <w:tcW w:w="709" w:type="dxa"/>
            <w:tcBorders>
              <w:top w:val="nil"/>
              <w:left w:val="nil"/>
              <w:bottom w:val="single" w:sz="8" w:space="0" w:color="auto"/>
              <w:right w:val="single" w:sz="8" w:space="0" w:color="000000"/>
            </w:tcBorders>
            <w:tcMar>
              <w:top w:w="0" w:type="dxa"/>
              <w:left w:w="108" w:type="dxa"/>
              <w:bottom w:w="0" w:type="dxa"/>
              <w:right w:w="108" w:type="dxa"/>
            </w:tcMar>
          </w:tcPr>
          <w:p w:rsidR="000D77D2" w:rsidRPr="000D77D2" w:rsidRDefault="000D77D2" w:rsidP="000D77D2">
            <w:pPr>
              <w:jc w:val="both"/>
              <w:rPr>
                <w:rFonts w:ascii="Times New Roman" w:hAnsi="Times New Roman" w:cs="Times New Roman"/>
              </w:rPr>
            </w:pPr>
            <w:r w:rsidRPr="000D77D2">
              <w:rPr>
                <w:rFonts w:ascii="Times New Roman" w:hAnsi="Times New Roman" w:cs="Times New Roman"/>
              </w:rPr>
              <w:t>70/30</w:t>
            </w:r>
          </w:p>
        </w:tc>
        <w:tc>
          <w:tcPr>
            <w:tcW w:w="720" w:type="dxa"/>
            <w:tcBorders>
              <w:top w:val="nil"/>
              <w:left w:val="nil"/>
              <w:bottom w:val="single" w:sz="8" w:space="0" w:color="auto"/>
              <w:right w:val="single" w:sz="4" w:space="0" w:color="auto"/>
            </w:tcBorders>
          </w:tcPr>
          <w:p w:rsidR="000D77D2" w:rsidRPr="000D77D2" w:rsidRDefault="000D77D2" w:rsidP="000D77D2">
            <w:pPr>
              <w:jc w:val="both"/>
              <w:rPr>
                <w:rFonts w:ascii="Times New Roman" w:hAnsi="Times New Roman" w:cs="Times New Roman"/>
              </w:rPr>
            </w:pPr>
            <w:r w:rsidRPr="000D77D2">
              <w:rPr>
                <w:rFonts w:ascii="Times New Roman" w:hAnsi="Times New Roman" w:cs="Times New Roman"/>
              </w:rPr>
              <w:t>70,1/29,9</w:t>
            </w:r>
          </w:p>
        </w:tc>
        <w:tc>
          <w:tcPr>
            <w:tcW w:w="698" w:type="dxa"/>
            <w:tcBorders>
              <w:top w:val="nil"/>
              <w:left w:val="nil"/>
              <w:bottom w:val="single" w:sz="8" w:space="0" w:color="auto"/>
              <w:right w:val="single" w:sz="4" w:space="0" w:color="auto"/>
            </w:tcBorders>
          </w:tcPr>
          <w:p w:rsidR="000D77D2" w:rsidRPr="000D77D2" w:rsidRDefault="000D77D2" w:rsidP="000D77D2">
            <w:pPr>
              <w:jc w:val="both"/>
              <w:rPr>
                <w:rFonts w:ascii="Times New Roman" w:hAnsi="Times New Roman" w:cs="Times New Roman"/>
              </w:rPr>
            </w:pPr>
            <w:r w:rsidRPr="000D77D2">
              <w:rPr>
                <w:rFonts w:ascii="Times New Roman" w:hAnsi="Times New Roman" w:cs="Times New Roman"/>
              </w:rPr>
              <w:t>70/30</w:t>
            </w:r>
          </w:p>
        </w:tc>
        <w:tc>
          <w:tcPr>
            <w:tcW w:w="708" w:type="dxa"/>
            <w:tcBorders>
              <w:top w:val="nil"/>
              <w:left w:val="nil"/>
              <w:bottom w:val="single" w:sz="8" w:space="0" w:color="auto"/>
              <w:right w:val="single" w:sz="8" w:space="0" w:color="000000"/>
            </w:tcBorders>
          </w:tcPr>
          <w:p w:rsidR="000D77D2" w:rsidRPr="000D77D2" w:rsidRDefault="000D77D2" w:rsidP="000D77D2">
            <w:pPr>
              <w:jc w:val="both"/>
              <w:rPr>
                <w:rFonts w:ascii="Times New Roman" w:hAnsi="Times New Roman" w:cs="Times New Roman"/>
              </w:rPr>
            </w:pPr>
          </w:p>
        </w:tc>
      </w:tr>
      <w:tr w:rsidR="000D77D2" w:rsidRPr="000D77D2" w:rsidTr="000D77D2">
        <w:trPr>
          <w:trHeight w:val="375"/>
        </w:trPr>
        <w:tc>
          <w:tcPr>
            <w:tcW w:w="6096" w:type="dxa"/>
            <w:gridSpan w:val="2"/>
            <w:tcBorders>
              <w:top w:val="nil"/>
              <w:left w:val="single" w:sz="8" w:space="0" w:color="000000"/>
              <w:bottom w:val="single" w:sz="8" w:space="0" w:color="auto"/>
              <w:right w:val="single" w:sz="8" w:space="0" w:color="000000"/>
            </w:tcBorders>
            <w:tcMar>
              <w:top w:w="0" w:type="dxa"/>
              <w:left w:w="108" w:type="dxa"/>
              <w:bottom w:w="0" w:type="dxa"/>
              <w:right w:w="108" w:type="dxa"/>
            </w:tcMar>
          </w:tcPr>
          <w:p w:rsidR="000D77D2" w:rsidRPr="000D77D2" w:rsidRDefault="000D77D2" w:rsidP="000D77D2">
            <w:pPr>
              <w:jc w:val="both"/>
              <w:rPr>
                <w:rFonts w:ascii="Times New Roman" w:hAnsi="Times New Roman" w:cs="Times New Roman"/>
              </w:rPr>
            </w:pPr>
            <w:r w:rsidRPr="000D77D2">
              <w:rPr>
                <w:rFonts w:ascii="Times New Roman" w:hAnsi="Times New Roman" w:cs="Times New Roman"/>
                <w:b/>
              </w:rPr>
              <w:t>Предельно допустимая аудиторная нагрузка при 5 - дневной учебной неделе</w:t>
            </w:r>
          </w:p>
        </w:tc>
        <w:tc>
          <w:tcPr>
            <w:tcW w:w="709" w:type="dxa"/>
            <w:tcBorders>
              <w:top w:val="nil"/>
              <w:left w:val="nil"/>
              <w:bottom w:val="single" w:sz="8" w:space="0" w:color="auto"/>
              <w:right w:val="single" w:sz="8" w:space="0" w:color="auto"/>
            </w:tcBorders>
            <w:tcMar>
              <w:top w:w="0" w:type="dxa"/>
              <w:left w:w="108" w:type="dxa"/>
              <w:bottom w:w="0" w:type="dxa"/>
              <w:right w:w="108" w:type="dxa"/>
            </w:tcMar>
          </w:tcPr>
          <w:p w:rsidR="000D77D2" w:rsidRPr="000D77D2" w:rsidRDefault="000D77D2" w:rsidP="000D77D2">
            <w:pPr>
              <w:jc w:val="both"/>
              <w:rPr>
                <w:rFonts w:ascii="Times New Roman" w:hAnsi="Times New Roman" w:cs="Times New Roman"/>
                <w:b/>
              </w:rPr>
            </w:pPr>
            <w:r w:rsidRPr="000D77D2">
              <w:rPr>
                <w:rFonts w:ascii="Times New Roman" w:hAnsi="Times New Roman" w:cs="Times New Roman"/>
                <w:b/>
              </w:rPr>
              <w:t>29</w:t>
            </w:r>
          </w:p>
          <w:p w:rsidR="000D77D2" w:rsidRPr="000D77D2" w:rsidRDefault="000D77D2" w:rsidP="000D77D2">
            <w:pPr>
              <w:jc w:val="both"/>
              <w:rPr>
                <w:rFonts w:ascii="Times New Roman" w:hAnsi="Times New Roman" w:cs="Times New Roman"/>
                <w:b/>
              </w:rPr>
            </w:pPr>
          </w:p>
        </w:tc>
        <w:tc>
          <w:tcPr>
            <w:tcW w:w="708" w:type="dxa"/>
            <w:tcBorders>
              <w:top w:val="nil"/>
              <w:left w:val="nil"/>
              <w:bottom w:val="single" w:sz="8" w:space="0" w:color="auto"/>
              <w:right w:val="single" w:sz="8" w:space="0" w:color="auto"/>
            </w:tcBorders>
            <w:tcMar>
              <w:top w:w="0" w:type="dxa"/>
              <w:left w:w="108" w:type="dxa"/>
              <w:bottom w:w="0" w:type="dxa"/>
              <w:right w:w="108" w:type="dxa"/>
            </w:tcMar>
          </w:tcPr>
          <w:p w:rsidR="000D77D2" w:rsidRPr="000D77D2" w:rsidRDefault="000D77D2" w:rsidP="000D77D2">
            <w:pPr>
              <w:jc w:val="both"/>
              <w:rPr>
                <w:rFonts w:ascii="Times New Roman" w:hAnsi="Times New Roman" w:cs="Times New Roman"/>
                <w:b/>
              </w:rPr>
            </w:pPr>
            <w:r w:rsidRPr="000D77D2">
              <w:rPr>
                <w:rFonts w:ascii="Times New Roman" w:hAnsi="Times New Roman" w:cs="Times New Roman"/>
                <w:b/>
              </w:rPr>
              <w:t>30</w:t>
            </w:r>
          </w:p>
          <w:p w:rsidR="000D77D2" w:rsidRPr="000D77D2" w:rsidRDefault="000D77D2" w:rsidP="000D77D2">
            <w:pPr>
              <w:jc w:val="both"/>
              <w:rPr>
                <w:rFonts w:ascii="Times New Roman" w:hAnsi="Times New Roman" w:cs="Times New Roman"/>
                <w:b/>
              </w:rPr>
            </w:pPr>
          </w:p>
        </w:tc>
        <w:tc>
          <w:tcPr>
            <w:tcW w:w="709" w:type="dxa"/>
            <w:tcBorders>
              <w:top w:val="nil"/>
              <w:left w:val="nil"/>
              <w:bottom w:val="single" w:sz="8" w:space="0" w:color="auto"/>
              <w:right w:val="single" w:sz="8" w:space="0" w:color="000000"/>
            </w:tcBorders>
            <w:tcMar>
              <w:top w:w="0" w:type="dxa"/>
              <w:left w:w="108" w:type="dxa"/>
              <w:bottom w:w="0" w:type="dxa"/>
              <w:right w:w="108" w:type="dxa"/>
            </w:tcMar>
          </w:tcPr>
          <w:p w:rsidR="000D77D2" w:rsidRPr="000D77D2" w:rsidRDefault="000D77D2" w:rsidP="000D77D2">
            <w:pPr>
              <w:jc w:val="both"/>
              <w:rPr>
                <w:rFonts w:ascii="Times New Roman" w:hAnsi="Times New Roman" w:cs="Times New Roman"/>
                <w:b/>
              </w:rPr>
            </w:pPr>
            <w:r w:rsidRPr="000D77D2">
              <w:rPr>
                <w:rFonts w:ascii="Times New Roman" w:hAnsi="Times New Roman" w:cs="Times New Roman"/>
                <w:b/>
              </w:rPr>
              <w:t xml:space="preserve">32 </w:t>
            </w:r>
          </w:p>
          <w:p w:rsidR="000D77D2" w:rsidRPr="000D77D2" w:rsidRDefault="000D77D2" w:rsidP="000D77D2">
            <w:pPr>
              <w:jc w:val="both"/>
              <w:rPr>
                <w:rFonts w:ascii="Times New Roman" w:hAnsi="Times New Roman" w:cs="Times New Roman"/>
                <w:b/>
              </w:rPr>
            </w:pPr>
          </w:p>
        </w:tc>
        <w:tc>
          <w:tcPr>
            <w:tcW w:w="720" w:type="dxa"/>
            <w:tcBorders>
              <w:top w:val="nil"/>
              <w:left w:val="nil"/>
              <w:bottom w:val="single" w:sz="8" w:space="0" w:color="auto"/>
              <w:right w:val="single" w:sz="4" w:space="0" w:color="auto"/>
            </w:tcBorders>
          </w:tcPr>
          <w:p w:rsidR="000D77D2" w:rsidRPr="000D77D2" w:rsidRDefault="000D77D2" w:rsidP="000D77D2">
            <w:pPr>
              <w:jc w:val="both"/>
              <w:rPr>
                <w:rFonts w:ascii="Times New Roman" w:hAnsi="Times New Roman" w:cs="Times New Roman"/>
                <w:b/>
              </w:rPr>
            </w:pPr>
            <w:r w:rsidRPr="000D77D2">
              <w:rPr>
                <w:rFonts w:ascii="Times New Roman" w:hAnsi="Times New Roman" w:cs="Times New Roman"/>
                <w:b/>
              </w:rPr>
              <w:t>33</w:t>
            </w:r>
          </w:p>
          <w:p w:rsidR="000D77D2" w:rsidRPr="000D77D2" w:rsidRDefault="000D77D2" w:rsidP="000D77D2">
            <w:pPr>
              <w:jc w:val="both"/>
              <w:rPr>
                <w:rFonts w:ascii="Times New Roman" w:hAnsi="Times New Roman" w:cs="Times New Roman"/>
                <w:b/>
              </w:rPr>
            </w:pPr>
          </w:p>
        </w:tc>
        <w:tc>
          <w:tcPr>
            <w:tcW w:w="698" w:type="dxa"/>
            <w:tcBorders>
              <w:top w:val="nil"/>
              <w:left w:val="nil"/>
              <w:bottom w:val="single" w:sz="8" w:space="0" w:color="auto"/>
              <w:right w:val="single" w:sz="4" w:space="0" w:color="auto"/>
            </w:tcBorders>
          </w:tcPr>
          <w:p w:rsidR="000D77D2" w:rsidRPr="000D77D2" w:rsidRDefault="000D77D2" w:rsidP="000D77D2">
            <w:pPr>
              <w:rPr>
                <w:rFonts w:ascii="Times New Roman" w:hAnsi="Times New Roman" w:cs="Times New Roman"/>
                <w:b/>
              </w:rPr>
            </w:pPr>
            <w:r w:rsidRPr="000D77D2">
              <w:rPr>
                <w:rFonts w:ascii="Times New Roman" w:hAnsi="Times New Roman" w:cs="Times New Roman"/>
                <w:b/>
              </w:rPr>
              <w:t>33</w:t>
            </w:r>
          </w:p>
          <w:p w:rsidR="000D77D2" w:rsidRPr="000D77D2" w:rsidRDefault="000D77D2" w:rsidP="000D77D2">
            <w:pPr>
              <w:jc w:val="both"/>
              <w:rPr>
                <w:rFonts w:ascii="Times New Roman" w:hAnsi="Times New Roman" w:cs="Times New Roman"/>
                <w:b/>
              </w:rPr>
            </w:pPr>
          </w:p>
        </w:tc>
        <w:tc>
          <w:tcPr>
            <w:tcW w:w="708" w:type="dxa"/>
            <w:tcBorders>
              <w:top w:val="nil"/>
              <w:left w:val="nil"/>
              <w:bottom w:val="single" w:sz="8" w:space="0" w:color="auto"/>
              <w:right w:val="single" w:sz="8" w:space="0" w:color="000000"/>
            </w:tcBorders>
          </w:tcPr>
          <w:p w:rsidR="000D77D2" w:rsidRPr="000D77D2" w:rsidRDefault="000D77D2" w:rsidP="000D77D2">
            <w:pPr>
              <w:jc w:val="both"/>
              <w:rPr>
                <w:rFonts w:ascii="Times New Roman" w:hAnsi="Times New Roman" w:cs="Times New Roman"/>
                <w:b/>
              </w:rPr>
            </w:pPr>
            <w:r w:rsidRPr="000D77D2">
              <w:rPr>
                <w:rFonts w:ascii="Times New Roman" w:hAnsi="Times New Roman" w:cs="Times New Roman"/>
                <w:b/>
              </w:rPr>
              <w:t>157</w:t>
            </w:r>
          </w:p>
        </w:tc>
      </w:tr>
    </w:tbl>
    <w:p w:rsidR="000D77D2" w:rsidRPr="00F375FF" w:rsidRDefault="000D77D2" w:rsidP="000D77D2">
      <w:pPr>
        <w:spacing w:line="276" w:lineRule="auto"/>
        <w:jc w:val="center"/>
        <w:rPr>
          <w:rFonts w:eastAsia="Calibri"/>
          <w:b/>
          <w:bCs/>
          <w:lang w:eastAsia="en-US"/>
        </w:rPr>
      </w:pPr>
    </w:p>
    <w:p w:rsidR="000D77D2" w:rsidRPr="00F375FF" w:rsidRDefault="000D77D2" w:rsidP="000D77D2">
      <w:pPr>
        <w:rPr>
          <w:rFonts w:eastAsia="Calibri"/>
          <w:b/>
          <w:bCs/>
          <w:vertAlign w:val="superscript"/>
          <w:lang w:eastAsia="en-US"/>
        </w:rPr>
      </w:pPr>
      <w:r w:rsidRPr="00F375FF">
        <w:rPr>
          <w:rFonts w:eastAsia="Calibri"/>
          <w:b/>
          <w:bCs/>
          <w:vertAlign w:val="superscript"/>
          <w:lang w:eastAsia="en-US"/>
        </w:rPr>
        <w:t>*</w:t>
      </w:r>
    </w:p>
    <w:p w:rsidR="000D77D2" w:rsidRPr="00F375FF" w:rsidRDefault="000D77D2" w:rsidP="000D77D2">
      <w:pPr>
        <w:autoSpaceDE w:val="0"/>
        <w:autoSpaceDN w:val="0"/>
        <w:adjustRightInd w:val="0"/>
        <w:jc w:val="center"/>
        <w:rPr>
          <w:rFonts w:eastAsia="Calibri"/>
          <w:b/>
          <w:bCs/>
          <w:vertAlign w:val="superscript"/>
          <w:lang w:eastAsia="en-US"/>
        </w:rPr>
      </w:pPr>
    </w:p>
    <w:p w:rsidR="000D77D2" w:rsidRPr="00F375FF" w:rsidRDefault="000D77D2" w:rsidP="000D77D2">
      <w:pPr>
        <w:ind w:hanging="851"/>
      </w:pPr>
    </w:p>
    <w:p w:rsidR="000D77D2" w:rsidRPr="00F375FF" w:rsidRDefault="000D77D2" w:rsidP="000D77D2">
      <w:pPr>
        <w:spacing w:line="276" w:lineRule="auto"/>
        <w:jc w:val="both"/>
      </w:pPr>
    </w:p>
    <w:p w:rsidR="000D77D2" w:rsidRPr="00F375FF" w:rsidRDefault="000D77D2" w:rsidP="000D77D2">
      <w:pPr>
        <w:spacing w:line="276" w:lineRule="auto"/>
        <w:jc w:val="both"/>
      </w:pPr>
    </w:p>
    <w:p w:rsidR="000D77D2" w:rsidRPr="00F375FF" w:rsidRDefault="000D77D2" w:rsidP="000D77D2">
      <w:pPr>
        <w:spacing w:line="276" w:lineRule="auto"/>
        <w:jc w:val="both"/>
      </w:pPr>
    </w:p>
    <w:p w:rsidR="000D77D2" w:rsidRPr="00F375FF" w:rsidRDefault="000D77D2" w:rsidP="000D77D2">
      <w:pPr>
        <w:spacing w:line="276" w:lineRule="auto"/>
        <w:jc w:val="both"/>
      </w:pPr>
    </w:p>
    <w:p w:rsidR="000D77D2" w:rsidRPr="00F375FF" w:rsidRDefault="000D77D2" w:rsidP="000D77D2">
      <w:pPr>
        <w:spacing w:line="276" w:lineRule="auto"/>
        <w:jc w:val="both"/>
      </w:pPr>
    </w:p>
    <w:p w:rsidR="000D77D2" w:rsidRPr="00F375FF" w:rsidRDefault="000D77D2" w:rsidP="000D77D2">
      <w:pPr>
        <w:spacing w:line="276" w:lineRule="auto"/>
        <w:jc w:val="both"/>
      </w:pPr>
    </w:p>
    <w:p w:rsidR="000D77D2" w:rsidRPr="00F375FF" w:rsidRDefault="000D77D2" w:rsidP="000D77D2">
      <w:pPr>
        <w:spacing w:line="276" w:lineRule="auto"/>
        <w:jc w:val="both"/>
      </w:pPr>
    </w:p>
    <w:p w:rsidR="000D77D2" w:rsidRPr="00F375FF" w:rsidRDefault="000D77D2" w:rsidP="000D77D2">
      <w:pPr>
        <w:spacing w:line="276" w:lineRule="auto"/>
        <w:jc w:val="both"/>
      </w:pPr>
    </w:p>
    <w:p w:rsidR="000D77D2" w:rsidRPr="00F375FF" w:rsidRDefault="000D77D2" w:rsidP="000D77D2">
      <w:pPr>
        <w:spacing w:line="276" w:lineRule="auto"/>
        <w:jc w:val="both"/>
      </w:pPr>
    </w:p>
    <w:p w:rsidR="000D77D2" w:rsidRPr="0081318A" w:rsidRDefault="000D77D2" w:rsidP="000D77D2">
      <w:pPr>
        <w:spacing w:line="276" w:lineRule="auto"/>
        <w:jc w:val="both"/>
        <w:rPr>
          <w:rFonts w:ascii="Times New Roman" w:hAnsi="Times New Roman" w:cs="Times New Roman"/>
        </w:rPr>
      </w:pPr>
    </w:p>
    <w:p w:rsidR="0081318A" w:rsidRDefault="0081318A">
      <w:pPr>
        <w:rPr>
          <w:rFonts w:ascii="Times New Roman" w:hAnsi="Times New Roman" w:cs="Times New Roman"/>
        </w:rPr>
      </w:pPr>
      <w:r>
        <w:rPr>
          <w:rFonts w:ascii="Times New Roman" w:hAnsi="Times New Roman" w:cs="Times New Roman"/>
        </w:rPr>
        <w:lastRenderedPageBreak/>
        <w:br w:type="page"/>
      </w:r>
    </w:p>
    <w:p w:rsidR="000D77D2" w:rsidRPr="0081318A" w:rsidRDefault="000D77D2" w:rsidP="000D77D2">
      <w:pPr>
        <w:spacing w:line="276" w:lineRule="auto"/>
        <w:jc w:val="both"/>
        <w:rPr>
          <w:rFonts w:ascii="Times New Roman" w:hAnsi="Times New Roman" w:cs="Times New Roman"/>
        </w:rPr>
      </w:pPr>
    </w:p>
    <w:p w:rsidR="0081318A" w:rsidRPr="0081318A" w:rsidRDefault="0081318A" w:rsidP="0081318A">
      <w:pPr>
        <w:spacing w:line="276" w:lineRule="auto"/>
        <w:ind w:left="20" w:firstLine="600"/>
        <w:jc w:val="center"/>
        <w:rPr>
          <w:rFonts w:ascii="Times New Roman" w:hAnsi="Times New Roman" w:cs="Times New Roman"/>
          <w:bCs/>
        </w:rPr>
      </w:pPr>
      <w:r w:rsidRPr="0081318A">
        <w:rPr>
          <w:rFonts w:ascii="Times New Roman" w:hAnsi="Times New Roman" w:cs="Times New Roman"/>
        </w:rPr>
        <w:t>Учебный план на уровень основного общего образования</w:t>
      </w:r>
    </w:p>
    <w:p w:rsidR="0081318A" w:rsidRPr="0081318A" w:rsidRDefault="0081318A" w:rsidP="0081318A">
      <w:pPr>
        <w:jc w:val="center"/>
        <w:rPr>
          <w:rFonts w:ascii="Times New Roman" w:hAnsi="Times New Roman" w:cs="Times New Roman"/>
        </w:rPr>
      </w:pPr>
      <w:r w:rsidRPr="0081318A">
        <w:rPr>
          <w:rFonts w:ascii="Times New Roman" w:hAnsi="Times New Roman" w:cs="Times New Roman"/>
        </w:rPr>
        <w:t>МОБУ СОШ д. Новофедоровское</w:t>
      </w:r>
    </w:p>
    <w:p w:rsidR="0081318A" w:rsidRPr="0081318A" w:rsidRDefault="0081318A" w:rsidP="0081318A">
      <w:pPr>
        <w:jc w:val="center"/>
        <w:rPr>
          <w:rFonts w:ascii="Times New Roman" w:hAnsi="Times New Roman" w:cs="Times New Roman"/>
        </w:rPr>
      </w:pPr>
      <w:r w:rsidRPr="0081318A">
        <w:rPr>
          <w:rFonts w:ascii="Times New Roman" w:hAnsi="Times New Roman" w:cs="Times New Roman"/>
        </w:rPr>
        <w:t>2022-2023 учебный год</w:t>
      </w:r>
    </w:p>
    <w:p w:rsidR="0081318A" w:rsidRPr="0081318A" w:rsidRDefault="0081318A" w:rsidP="0081318A">
      <w:pPr>
        <w:jc w:val="center"/>
        <w:rPr>
          <w:rFonts w:ascii="Times New Roman" w:hAnsi="Times New Roman" w:cs="Times New Roman"/>
          <w:bCs/>
        </w:rPr>
      </w:pPr>
    </w:p>
    <w:tbl>
      <w:tblPr>
        <w:tblW w:w="10774"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802"/>
        <w:gridCol w:w="317"/>
        <w:gridCol w:w="3386"/>
        <w:gridCol w:w="16"/>
        <w:gridCol w:w="551"/>
        <w:gridCol w:w="158"/>
        <w:gridCol w:w="551"/>
        <w:gridCol w:w="158"/>
        <w:gridCol w:w="551"/>
        <w:gridCol w:w="158"/>
        <w:gridCol w:w="551"/>
        <w:gridCol w:w="157"/>
        <w:gridCol w:w="551"/>
        <w:gridCol w:w="158"/>
        <w:gridCol w:w="709"/>
      </w:tblGrid>
      <w:tr w:rsidR="0081318A" w:rsidRPr="0081318A" w:rsidTr="003058EE">
        <w:trPr>
          <w:trHeight w:val="340"/>
        </w:trPr>
        <w:tc>
          <w:tcPr>
            <w:tcW w:w="2802" w:type="dxa"/>
            <w:vMerge w:val="restart"/>
            <w:vAlign w:val="center"/>
          </w:tcPr>
          <w:p w:rsidR="0081318A" w:rsidRPr="0081318A" w:rsidRDefault="0081318A" w:rsidP="003058EE">
            <w:pPr>
              <w:spacing w:line="276" w:lineRule="auto"/>
              <w:jc w:val="center"/>
              <w:rPr>
                <w:rFonts w:ascii="Times New Roman" w:hAnsi="Times New Roman" w:cs="Times New Roman"/>
                <w:bCs/>
              </w:rPr>
            </w:pPr>
            <w:r w:rsidRPr="0081318A">
              <w:rPr>
                <w:rFonts w:ascii="Times New Roman" w:hAnsi="Times New Roman" w:cs="Times New Roman"/>
                <w:bCs/>
              </w:rPr>
              <w:t>Предметные области</w:t>
            </w:r>
          </w:p>
        </w:tc>
        <w:tc>
          <w:tcPr>
            <w:tcW w:w="3703" w:type="dxa"/>
            <w:gridSpan w:val="2"/>
            <w:vMerge w:val="restart"/>
            <w:vAlign w:val="center"/>
          </w:tcPr>
          <w:p w:rsidR="0081318A" w:rsidRPr="0081318A" w:rsidRDefault="0081318A" w:rsidP="003058EE">
            <w:pPr>
              <w:spacing w:line="276" w:lineRule="auto"/>
              <w:jc w:val="center"/>
              <w:rPr>
                <w:rFonts w:ascii="Times New Roman" w:hAnsi="Times New Roman" w:cs="Times New Roman"/>
                <w:bCs/>
              </w:rPr>
            </w:pPr>
            <w:r w:rsidRPr="0081318A">
              <w:rPr>
                <w:rFonts w:ascii="Times New Roman" w:hAnsi="Times New Roman" w:cs="Times New Roman"/>
                <w:bCs/>
              </w:rPr>
              <w:t>Учебные предметы, курсы / классы</w:t>
            </w:r>
          </w:p>
        </w:tc>
        <w:tc>
          <w:tcPr>
            <w:tcW w:w="4269" w:type="dxa"/>
            <w:gridSpan w:val="12"/>
            <w:vAlign w:val="center"/>
          </w:tcPr>
          <w:p w:rsidR="0081318A" w:rsidRPr="0081318A" w:rsidRDefault="0081318A" w:rsidP="003058EE">
            <w:pPr>
              <w:spacing w:line="276" w:lineRule="auto"/>
              <w:jc w:val="center"/>
              <w:rPr>
                <w:rFonts w:ascii="Times New Roman" w:hAnsi="Times New Roman" w:cs="Times New Roman"/>
                <w:bCs/>
              </w:rPr>
            </w:pPr>
            <w:r w:rsidRPr="0081318A">
              <w:rPr>
                <w:rFonts w:ascii="Times New Roman" w:hAnsi="Times New Roman" w:cs="Times New Roman"/>
                <w:bCs/>
              </w:rPr>
              <w:t>Количество часов в неделю</w:t>
            </w:r>
          </w:p>
        </w:tc>
      </w:tr>
      <w:tr w:rsidR="0081318A" w:rsidRPr="0081318A" w:rsidTr="003058EE">
        <w:trPr>
          <w:trHeight w:val="340"/>
        </w:trPr>
        <w:tc>
          <w:tcPr>
            <w:tcW w:w="2802" w:type="dxa"/>
            <w:vMerge/>
            <w:vAlign w:val="center"/>
          </w:tcPr>
          <w:p w:rsidR="0081318A" w:rsidRPr="0081318A" w:rsidRDefault="0081318A" w:rsidP="003058EE">
            <w:pPr>
              <w:spacing w:line="276" w:lineRule="auto"/>
              <w:jc w:val="center"/>
              <w:rPr>
                <w:rFonts w:ascii="Times New Roman" w:hAnsi="Times New Roman" w:cs="Times New Roman"/>
                <w:bCs/>
              </w:rPr>
            </w:pPr>
          </w:p>
        </w:tc>
        <w:tc>
          <w:tcPr>
            <w:tcW w:w="3703" w:type="dxa"/>
            <w:gridSpan w:val="2"/>
            <w:vMerge/>
            <w:vAlign w:val="center"/>
          </w:tcPr>
          <w:p w:rsidR="0081318A" w:rsidRPr="0081318A" w:rsidRDefault="0081318A" w:rsidP="003058EE">
            <w:pPr>
              <w:spacing w:line="276" w:lineRule="auto"/>
              <w:jc w:val="center"/>
              <w:rPr>
                <w:rFonts w:ascii="Times New Roman" w:hAnsi="Times New Roman" w:cs="Times New Roman"/>
                <w:bCs/>
              </w:rPr>
            </w:pPr>
          </w:p>
        </w:tc>
        <w:tc>
          <w:tcPr>
            <w:tcW w:w="567" w:type="dxa"/>
            <w:gridSpan w:val="2"/>
            <w:vAlign w:val="center"/>
          </w:tcPr>
          <w:p w:rsidR="0081318A" w:rsidRPr="0081318A" w:rsidRDefault="0081318A" w:rsidP="003058EE">
            <w:pPr>
              <w:pStyle w:val="aff8"/>
              <w:jc w:val="center"/>
              <w:rPr>
                <w:rFonts w:ascii="Times New Roman" w:hAnsi="Times New Roman" w:cs="Times New Roman"/>
                <w:sz w:val="24"/>
                <w:szCs w:val="24"/>
              </w:rPr>
            </w:pPr>
            <w:r w:rsidRPr="0081318A">
              <w:rPr>
                <w:rFonts w:ascii="Times New Roman" w:hAnsi="Times New Roman" w:cs="Times New Roman"/>
                <w:sz w:val="24"/>
                <w:szCs w:val="24"/>
              </w:rPr>
              <w:t>5</w:t>
            </w:r>
          </w:p>
        </w:tc>
        <w:tc>
          <w:tcPr>
            <w:tcW w:w="709" w:type="dxa"/>
            <w:gridSpan w:val="2"/>
            <w:vAlign w:val="center"/>
          </w:tcPr>
          <w:p w:rsidR="0081318A" w:rsidRPr="0081318A" w:rsidRDefault="0081318A" w:rsidP="003058EE">
            <w:pPr>
              <w:pStyle w:val="aff8"/>
              <w:jc w:val="center"/>
              <w:rPr>
                <w:rFonts w:ascii="Times New Roman" w:hAnsi="Times New Roman" w:cs="Times New Roman"/>
                <w:sz w:val="24"/>
                <w:szCs w:val="24"/>
              </w:rPr>
            </w:pPr>
            <w:r w:rsidRPr="0081318A">
              <w:rPr>
                <w:rFonts w:ascii="Times New Roman" w:hAnsi="Times New Roman" w:cs="Times New Roman"/>
                <w:sz w:val="24"/>
                <w:szCs w:val="24"/>
              </w:rPr>
              <w:t>6</w:t>
            </w:r>
          </w:p>
        </w:tc>
        <w:tc>
          <w:tcPr>
            <w:tcW w:w="709" w:type="dxa"/>
            <w:gridSpan w:val="2"/>
            <w:vAlign w:val="center"/>
          </w:tcPr>
          <w:p w:rsidR="0081318A" w:rsidRPr="0081318A" w:rsidRDefault="0081318A" w:rsidP="003058EE">
            <w:pPr>
              <w:pStyle w:val="aff8"/>
              <w:jc w:val="center"/>
              <w:rPr>
                <w:rFonts w:ascii="Times New Roman" w:hAnsi="Times New Roman" w:cs="Times New Roman"/>
                <w:sz w:val="24"/>
                <w:szCs w:val="24"/>
              </w:rPr>
            </w:pPr>
            <w:r w:rsidRPr="0081318A">
              <w:rPr>
                <w:rFonts w:ascii="Times New Roman" w:hAnsi="Times New Roman" w:cs="Times New Roman"/>
                <w:sz w:val="24"/>
                <w:szCs w:val="24"/>
              </w:rPr>
              <w:t>7</w:t>
            </w:r>
          </w:p>
        </w:tc>
        <w:tc>
          <w:tcPr>
            <w:tcW w:w="709" w:type="dxa"/>
            <w:gridSpan w:val="2"/>
            <w:vAlign w:val="center"/>
          </w:tcPr>
          <w:p w:rsidR="0081318A" w:rsidRPr="0081318A" w:rsidRDefault="0081318A" w:rsidP="003058EE">
            <w:pPr>
              <w:pStyle w:val="aff8"/>
              <w:jc w:val="center"/>
              <w:rPr>
                <w:rFonts w:ascii="Times New Roman" w:hAnsi="Times New Roman" w:cs="Times New Roman"/>
                <w:sz w:val="24"/>
                <w:szCs w:val="24"/>
              </w:rPr>
            </w:pPr>
            <w:r w:rsidRPr="0081318A">
              <w:rPr>
                <w:rFonts w:ascii="Times New Roman" w:hAnsi="Times New Roman" w:cs="Times New Roman"/>
                <w:sz w:val="24"/>
                <w:szCs w:val="24"/>
              </w:rPr>
              <w:t>8</w:t>
            </w:r>
          </w:p>
        </w:tc>
        <w:tc>
          <w:tcPr>
            <w:tcW w:w="708" w:type="dxa"/>
            <w:gridSpan w:val="2"/>
            <w:vAlign w:val="center"/>
          </w:tcPr>
          <w:p w:rsidR="0081318A" w:rsidRPr="0081318A" w:rsidRDefault="0081318A" w:rsidP="003058EE">
            <w:pPr>
              <w:pStyle w:val="aff8"/>
              <w:jc w:val="center"/>
              <w:rPr>
                <w:rFonts w:ascii="Times New Roman" w:hAnsi="Times New Roman" w:cs="Times New Roman"/>
                <w:sz w:val="24"/>
                <w:szCs w:val="24"/>
              </w:rPr>
            </w:pPr>
            <w:r w:rsidRPr="0081318A">
              <w:rPr>
                <w:rFonts w:ascii="Times New Roman" w:hAnsi="Times New Roman" w:cs="Times New Roman"/>
                <w:sz w:val="24"/>
                <w:szCs w:val="24"/>
              </w:rPr>
              <w:t>9</w:t>
            </w:r>
          </w:p>
        </w:tc>
        <w:tc>
          <w:tcPr>
            <w:tcW w:w="867" w:type="dxa"/>
            <w:gridSpan w:val="2"/>
            <w:vAlign w:val="center"/>
          </w:tcPr>
          <w:p w:rsidR="0081318A" w:rsidRPr="0081318A" w:rsidRDefault="0081318A" w:rsidP="003058EE">
            <w:pPr>
              <w:spacing w:line="276" w:lineRule="auto"/>
              <w:jc w:val="center"/>
              <w:rPr>
                <w:rFonts w:ascii="Times New Roman" w:hAnsi="Times New Roman" w:cs="Times New Roman"/>
                <w:bCs/>
              </w:rPr>
            </w:pPr>
            <w:r w:rsidRPr="0081318A">
              <w:rPr>
                <w:rFonts w:ascii="Times New Roman" w:hAnsi="Times New Roman" w:cs="Times New Roman"/>
                <w:bCs/>
              </w:rPr>
              <w:t>Всего</w:t>
            </w:r>
          </w:p>
        </w:tc>
      </w:tr>
      <w:tr w:rsidR="0081318A" w:rsidRPr="0081318A" w:rsidTr="003058EE">
        <w:tc>
          <w:tcPr>
            <w:tcW w:w="10774" w:type="dxa"/>
            <w:gridSpan w:val="15"/>
            <w:vAlign w:val="center"/>
          </w:tcPr>
          <w:p w:rsidR="0081318A" w:rsidRPr="0081318A" w:rsidRDefault="0081318A" w:rsidP="003058EE">
            <w:pPr>
              <w:spacing w:line="276" w:lineRule="auto"/>
              <w:jc w:val="center"/>
              <w:rPr>
                <w:rFonts w:ascii="Times New Roman" w:hAnsi="Times New Roman" w:cs="Times New Roman"/>
                <w:bCs/>
              </w:rPr>
            </w:pPr>
            <w:r w:rsidRPr="0081318A">
              <w:rPr>
                <w:rFonts w:ascii="Times New Roman" w:hAnsi="Times New Roman" w:cs="Times New Roman"/>
                <w:bCs/>
              </w:rPr>
              <w:t>Обязательная часть</w:t>
            </w:r>
          </w:p>
        </w:tc>
      </w:tr>
      <w:tr w:rsidR="0081318A" w:rsidRPr="0081318A" w:rsidTr="003058EE">
        <w:trPr>
          <w:trHeight w:val="340"/>
        </w:trPr>
        <w:tc>
          <w:tcPr>
            <w:tcW w:w="2802" w:type="dxa"/>
            <w:vMerge w:val="restart"/>
            <w:vAlign w:val="center"/>
          </w:tcPr>
          <w:p w:rsidR="0081318A" w:rsidRPr="0081318A" w:rsidRDefault="0081318A" w:rsidP="003058EE">
            <w:pPr>
              <w:pStyle w:val="aff8"/>
              <w:rPr>
                <w:rFonts w:ascii="Times New Roman" w:hAnsi="Times New Roman" w:cs="Times New Roman"/>
                <w:sz w:val="24"/>
                <w:szCs w:val="24"/>
              </w:rPr>
            </w:pPr>
            <w:r w:rsidRPr="0081318A">
              <w:rPr>
                <w:rFonts w:ascii="Times New Roman" w:hAnsi="Times New Roman" w:cs="Times New Roman"/>
                <w:sz w:val="24"/>
                <w:szCs w:val="24"/>
              </w:rPr>
              <w:t>Русский язык и литература</w:t>
            </w:r>
          </w:p>
        </w:tc>
        <w:tc>
          <w:tcPr>
            <w:tcW w:w="3703" w:type="dxa"/>
            <w:gridSpan w:val="2"/>
            <w:vAlign w:val="center"/>
          </w:tcPr>
          <w:p w:rsidR="0081318A" w:rsidRPr="0081318A" w:rsidRDefault="0081318A" w:rsidP="003058EE">
            <w:pPr>
              <w:pStyle w:val="aff8"/>
              <w:rPr>
                <w:rFonts w:ascii="Times New Roman" w:hAnsi="Times New Roman" w:cs="Times New Roman"/>
                <w:sz w:val="24"/>
                <w:szCs w:val="24"/>
              </w:rPr>
            </w:pPr>
            <w:r w:rsidRPr="0081318A">
              <w:rPr>
                <w:rFonts w:ascii="Times New Roman" w:hAnsi="Times New Roman" w:cs="Times New Roman"/>
                <w:sz w:val="24"/>
                <w:szCs w:val="24"/>
              </w:rPr>
              <w:t>Русский язык</w:t>
            </w:r>
          </w:p>
        </w:tc>
        <w:tc>
          <w:tcPr>
            <w:tcW w:w="567" w:type="dxa"/>
            <w:gridSpan w:val="2"/>
            <w:vAlign w:val="center"/>
          </w:tcPr>
          <w:p w:rsidR="0081318A" w:rsidRPr="0081318A" w:rsidRDefault="0081318A" w:rsidP="003058EE">
            <w:pPr>
              <w:pStyle w:val="aff8"/>
              <w:jc w:val="center"/>
              <w:rPr>
                <w:rFonts w:ascii="Times New Roman" w:hAnsi="Times New Roman" w:cs="Times New Roman"/>
                <w:sz w:val="24"/>
                <w:szCs w:val="24"/>
              </w:rPr>
            </w:pPr>
            <w:r w:rsidRPr="0081318A">
              <w:rPr>
                <w:rFonts w:ascii="Times New Roman" w:hAnsi="Times New Roman" w:cs="Times New Roman"/>
                <w:sz w:val="24"/>
                <w:szCs w:val="24"/>
              </w:rPr>
              <w:t>5</w:t>
            </w:r>
          </w:p>
        </w:tc>
        <w:tc>
          <w:tcPr>
            <w:tcW w:w="709" w:type="dxa"/>
            <w:gridSpan w:val="2"/>
            <w:vAlign w:val="center"/>
          </w:tcPr>
          <w:p w:rsidR="0081318A" w:rsidRPr="0081318A" w:rsidRDefault="0081318A" w:rsidP="003058EE">
            <w:pPr>
              <w:pStyle w:val="aff8"/>
              <w:jc w:val="center"/>
              <w:rPr>
                <w:rFonts w:ascii="Times New Roman" w:hAnsi="Times New Roman" w:cs="Times New Roman"/>
                <w:sz w:val="24"/>
                <w:szCs w:val="24"/>
              </w:rPr>
            </w:pPr>
            <w:r w:rsidRPr="0081318A">
              <w:rPr>
                <w:rFonts w:ascii="Times New Roman" w:hAnsi="Times New Roman" w:cs="Times New Roman"/>
                <w:sz w:val="24"/>
                <w:szCs w:val="24"/>
              </w:rPr>
              <w:t>6</w:t>
            </w:r>
          </w:p>
        </w:tc>
        <w:tc>
          <w:tcPr>
            <w:tcW w:w="709" w:type="dxa"/>
            <w:gridSpan w:val="2"/>
            <w:vAlign w:val="center"/>
          </w:tcPr>
          <w:p w:rsidR="0081318A" w:rsidRPr="0081318A" w:rsidRDefault="0081318A" w:rsidP="003058EE">
            <w:pPr>
              <w:pStyle w:val="aff8"/>
              <w:jc w:val="center"/>
              <w:rPr>
                <w:rFonts w:ascii="Times New Roman" w:hAnsi="Times New Roman" w:cs="Times New Roman"/>
                <w:sz w:val="24"/>
                <w:szCs w:val="24"/>
              </w:rPr>
            </w:pPr>
            <w:r w:rsidRPr="0081318A">
              <w:rPr>
                <w:rFonts w:ascii="Times New Roman" w:hAnsi="Times New Roman" w:cs="Times New Roman"/>
                <w:sz w:val="24"/>
                <w:szCs w:val="24"/>
              </w:rPr>
              <w:t>4</w:t>
            </w:r>
          </w:p>
        </w:tc>
        <w:tc>
          <w:tcPr>
            <w:tcW w:w="709" w:type="dxa"/>
            <w:gridSpan w:val="2"/>
            <w:vAlign w:val="center"/>
          </w:tcPr>
          <w:p w:rsidR="0081318A" w:rsidRPr="0081318A" w:rsidRDefault="0081318A" w:rsidP="003058EE">
            <w:pPr>
              <w:pStyle w:val="aff8"/>
              <w:jc w:val="center"/>
              <w:rPr>
                <w:rFonts w:ascii="Times New Roman" w:hAnsi="Times New Roman" w:cs="Times New Roman"/>
                <w:sz w:val="24"/>
                <w:szCs w:val="24"/>
              </w:rPr>
            </w:pPr>
            <w:r w:rsidRPr="0081318A">
              <w:rPr>
                <w:rFonts w:ascii="Times New Roman" w:hAnsi="Times New Roman" w:cs="Times New Roman"/>
                <w:sz w:val="24"/>
                <w:szCs w:val="24"/>
              </w:rPr>
              <w:t>3</w:t>
            </w:r>
          </w:p>
        </w:tc>
        <w:tc>
          <w:tcPr>
            <w:tcW w:w="708" w:type="dxa"/>
            <w:gridSpan w:val="2"/>
            <w:vAlign w:val="center"/>
          </w:tcPr>
          <w:p w:rsidR="0081318A" w:rsidRPr="0081318A" w:rsidRDefault="0081318A" w:rsidP="003058EE">
            <w:pPr>
              <w:pStyle w:val="aff8"/>
              <w:jc w:val="center"/>
              <w:rPr>
                <w:rFonts w:ascii="Times New Roman" w:hAnsi="Times New Roman" w:cs="Times New Roman"/>
                <w:sz w:val="24"/>
                <w:szCs w:val="24"/>
              </w:rPr>
            </w:pPr>
            <w:r w:rsidRPr="0081318A">
              <w:rPr>
                <w:rFonts w:ascii="Times New Roman" w:hAnsi="Times New Roman" w:cs="Times New Roman"/>
                <w:sz w:val="24"/>
                <w:szCs w:val="24"/>
              </w:rPr>
              <w:t>3</w:t>
            </w:r>
          </w:p>
        </w:tc>
        <w:tc>
          <w:tcPr>
            <w:tcW w:w="867" w:type="dxa"/>
            <w:gridSpan w:val="2"/>
            <w:vAlign w:val="center"/>
          </w:tcPr>
          <w:p w:rsidR="0081318A" w:rsidRPr="0081318A" w:rsidRDefault="0081318A" w:rsidP="003058EE">
            <w:pPr>
              <w:pStyle w:val="aff8"/>
              <w:jc w:val="center"/>
              <w:rPr>
                <w:rFonts w:ascii="Times New Roman" w:hAnsi="Times New Roman" w:cs="Times New Roman"/>
                <w:sz w:val="24"/>
                <w:szCs w:val="24"/>
              </w:rPr>
            </w:pPr>
            <w:r w:rsidRPr="0081318A">
              <w:rPr>
                <w:rFonts w:ascii="Times New Roman" w:hAnsi="Times New Roman" w:cs="Times New Roman"/>
                <w:sz w:val="24"/>
                <w:szCs w:val="24"/>
              </w:rPr>
              <w:t>21</w:t>
            </w:r>
          </w:p>
        </w:tc>
      </w:tr>
      <w:tr w:rsidR="0081318A" w:rsidRPr="0081318A" w:rsidTr="003058EE">
        <w:trPr>
          <w:trHeight w:val="340"/>
        </w:trPr>
        <w:tc>
          <w:tcPr>
            <w:tcW w:w="2802" w:type="dxa"/>
            <w:vMerge/>
            <w:vAlign w:val="center"/>
          </w:tcPr>
          <w:p w:rsidR="0081318A" w:rsidRPr="0081318A" w:rsidRDefault="0081318A" w:rsidP="003058EE">
            <w:pPr>
              <w:pStyle w:val="aff8"/>
              <w:rPr>
                <w:rFonts w:ascii="Times New Roman" w:hAnsi="Times New Roman" w:cs="Times New Roman"/>
                <w:sz w:val="24"/>
                <w:szCs w:val="24"/>
              </w:rPr>
            </w:pPr>
          </w:p>
        </w:tc>
        <w:tc>
          <w:tcPr>
            <w:tcW w:w="3703" w:type="dxa"/>
            <w:gridSpan w:val="2"/>
            <w:vAlign w:val="center"/>
          </w:tcPr>
          <w:p w:rsidR="0081318A" w:rsidRPr="0081318A" w:rsidRDefault="0081318A" w:rsidP="003058EE">
            <w:pPr>
              <w:pStyle w:val="aff8"/>
              <w:rPr>
                <w:rFonts w:ascii="Times New Roman" w:hAnsi="Times New Roman" w:cs="Times New Roman"/>
                <w:sz w:val="24"/>
                <w:szCs w:val="24"/>
              </w:rPr>
            </w:pPr>
            <w:r w:rsidRPr="0081318A">
              <w:rPr>
                <w:rFonts w:ascii="Times New Roman" w:hAnsi="Times New Roman" w:cs="Times New Roman"/>
                <w:sz w:val="24"/>
                <w:szCs w:val="24"/>
              </w:rPr>
              <w:t>Литература</w:t>
            </w:r>
          </w:p>
        </w:tc>
        <w:tc>
          <w:tcPr>
            <w:tcW w:w="567" w:type="dxa"/>
            <w:gridSpan w:val="2"/>
            <w:vAlign w:val="center"/>
          </w:tcPr>
          <w:p w:rsidR="0081318A" w:rsidRPr="0081318A" w:rsidRDefault="0081318A" w:rsidP="003058EE">
            <w:pPr>
              <w:pStyle w:val="aff8"/>
              <w:jc w:val="center"/>
              <w:rPr>
                <w:rFonts w:ascii="Times New Roman" w:hAnsi="Times New Roman" w:cs="Times New Roman"/>
                <w:sz w:val="24"/>
                <w:szCs w:val="24"/>
              </w:rPr>
            </w:pPr>
            <w:r w:rsidRPr="0081318A">
              <w:rPr>
                <w:rFonts w:ascii="Times New Roman" w:hAnsi="Times New Roman" w:cs="Times New Roman"/>
                <w:sz w:val="24"/>
                <w:szCs w:val="24"/>
              </w:rPr>
              <w:t>3</w:t>
            </w:r>
          </w:p>
        </w:tc>
        <w:tc>
          <w:tcPr>
            <w:tcW w:w="709" w:type="dxa"/>
            <w:gridSpan w:val="2"/>
            <w:vAlign w:val="center"/>
          </w:tcPr>
          <w:p w:rsidR="0081318A" w:rsidRPr="0081318A" w:rsidRDefault="0081318A" w:rsidP="003058EE">
            <w:pPr>
              <w:pStyle w:val="aff8"/>
              <w:jc w:val="center"/>
              <w:rPr>
                <w:rFonts w:ascii="Times New Roman" w:hAnsi="Times New Roman" w:cs="Times New Roman"/>
                <w:sz w:val="24"/>
                <w:szCs w:val="24"/>
              </w:rPr>
            </w:pPr>
            <w:r w:rsidRPr="0081318A">
              <w:rPr>
                <w:rFonts w:ascii="Times New Roman" w:hAnsi="Times New Roman" w:cs="Times New Roman"/>
                <w:sz w:val="24"/>
                <w:szCs w:val="24"/>
              </w:rPr>
              <w:t>3</w:t>
            </w:r>
          </w:p>
        </w:tc>
        <w:tc>
          <w:tcPr>
            <w:tcW w:w="709" w:type="dxa"/>
            <w:gridSpan w:val="2"/>
            <w:vAlign w:val="center"/>
          </w:tcPr>
          <w:p w:rsidR="0081318A" w:rsidRPr="0081318A" w:rsidRDefault="0081318A" w:rsidP="003058EE">
            <w:pPr>
              <w:pStyle w:val="aff8"/>
              <w:jc w:val="center"/>
              <w:rPr>
                <w:rFonts w:ascii="Times New Roman" w:hAnsi="Times New Roman" w:cs="Times New Roman"/>
                <w:sz w:val="24"/>
                <w:szCs w:val="24"/>
              </w:rPr>
            </w:pPr>
            <w:r w:rsidRPr="0081318A">
              <w:rPr>
                <w:rFonts w:ascii="Times New Roman" w:hAnsi="Times New Roman" w:cs="Times New Roman"/>
                <w:sz w:val="24"/>
                <w:szCs w:val="24"/>
              </w:rPr>
              <w:t>2</w:t>
            </w:r>
          </w:p>
        </w:tc>
        <w:tc>
          <w:tcPr>
            <w:tcW w:w="709" w:type="dxa"/>
            <w:gridSpan w:val="2"/>
            <w:vAlign w:val="center"/>
          </w:tcPr>
          <w:p w:rsidR="0081318A" w:rsidRPr="0081318A" w:rsidRDefault="0081318A" w:rsidP="003058EE">
            <w:pPr>
              <w:pStyle w:val="aff8"/>
              <w:jc w:val="center"/>
              <w:rPr>
                <w:rFonts w:ascii="Times New Roman" w:hAnsi="Times New Roman" w:cs="Times New Roman"/>
                <w:sz w:val="24"/>
                <w:szCs w:val="24"/>
              </w:rPr>
            </w:pPr>
            <w:r w:rsidRPr="0081318A">
              <w:rPr>
                <w:rFonts w:ascii="Times New Roman" w:hAnsi="Times New Roman" w:cs="Times New Roman"/>
                <w:sz w:val="24"/>
                <w:szCs w:val="24"/>
              </w:rPr>
              <w:t>2</w:t>
            </w:r>
          </w:p>
        </w:tc>
        <w:tc>
          <w:tcPr>
            <w:tcW w:w="708" w:type="dxa"/>
            <w:gridSpan w:val="2"/>
            <w:vAlign w:val="center"/>
          </w:tcPr>
          <w:p w:rsidR="0081318A" w:rsidRPr="0081318A" w:rsidRDefault="0081318A" w:rsidP="003058EE">
            <w:pPr>
              <w:pStyle w:val="aff8"/>
              <w:jc w:val="center"/>
              <w:rPr>
                <w:rFonts w:ascii="Times New Roman" w:hAnsi="Times New Roman" w:cs="Times New Roman"/>
                <w:sz w:val="24"/>
                <w:szCs w:val="24"/>
              </w:rPr>
            </w:pPr>
            <w:r w:rsidRPr="0081318A">
              <w:rPr>
                <w:rFonts w:ascii="Times New Roman" w:hAnsi="Times New Roman" w:cs="Times New Roman"/>
                <w:sz w:val="24"/>
                <w:szCs w:val="24"/>
              </w:rPr>
              <w:t>2</w:t>
            </w:r>
          </w:p>
        </w:tc>
        <w:tc>
          <w:tcPr>
            <w:tcW w:w="867" w:type="dxa"/>
            <w:gridSpan w:val="2"/>
            <w:vAlign w:val="center"/>
          </w:tcPr>
          <w:p w:rsidR="0081318A" w:rsidRPr="0081318A" w:rsidRDefault="0081318A" w:rsidP="003058EE">
            <w:pPr>
              <w:pStyle w:val="aff8"/>
              <w:jc w:val="center"/>
              <w:rPr>
                <w:rFonts w:ascii="Times New Roman" w:hAnsi="Times New Roman" w:cs="Times New Roman"/>
                <w:sz w:val="24"/>
                <w:szCs w:val="24"/>
              </w:rPr>
            </w:pPr>
            <w:r w:rsidRPr="0081318A">
              <w:rPr>
                <w:rFonts w:ascii="Times New Roman" w:hAnsi="Times New Roman" w:cs="Times New Roman"/>
                <w:sz w:val="24"/>
                <w:szCs w:val="24"/>
              </w:rPr>
              <w:t>12</w:t>
            </w:r>
          </w:p>
        </w:tc>
      </w:tr>
      <w:tr w:rsidR="0081318A" w:rsidRPr="0081318A" w:rsidTr="003058EE">
        <w:tc>
          <w:tcPr>
            <w:tcW w:w="2802" w:type="dxa"/>
            <w:vMerge w:val="restart"/>
            <w:vAlign w:val="center"/>
          </w:tcPr>
          <w:p w:rsidR="0081318A" w:rsidRPr="0081318A" w:rsidRDefault="0081318A" w:rsidP="003058EE">
            <w:pPr>
              <w:pStyle w:val="aff8"/>
              <w:rPr>
                <w:rFonts w:ascii="Times New Roman" w:hAnsi="Times New Roman" w:cs="Times New Roman"/>
                <w:sz w:val="24"/>
                <w:szCs w:val="24"/>
              </w:rPr>
            </w:pPr>
            <w:r w:rsidRPr="0081318A">
              <w:rPr>
                <w:rFonts w:ascii="Times New Roman" w:hAnsi="Times New Roman" w:cs="Times New Roman"/>
                <w:sz w:val="24"/>
                <w:szCs w:val="24"/>
              </w:rPr>
              <w:t>Родной язык и родная литература</w:t>
            </w:r>
          </w:p>
        </w:tc>
        <w:tc>
          <w:tcPr>
            <w:tcW w:w="3703" w:type="dxa"/>
            <w:gridSpan w:val="2"/>
            <w:vAlign w:val="center"/>
          </w:tcPr>
          <w:p w:rsidR="0081318A" w:rsidRPr="0081318A" w:rsidRDefault="0081318A" w:rsidP="003058EE">
            <w:pPr>
              <w:pStyle w:val="aff8"/>
              <w:rPr>
                <w:rFonts w:ascii="Times New Roman" w:hAnsi="Times New Roman" w:cs="Times New Roman"/>
                <w:sz w:val="24"/>
                <w:szCs w:val="24"/>
              </w:rPr>
            </w:pPr>
            <w:r w:rsidRPr="0081318A">
              <w:rPr>
                <w:rFonts w:ascii="Times New Roman" w:hAnsi="Times New Roman" w:cs="Times New Roman"/>
                <w:sz w:val="24"/>
                <w:szCs w:val="24"/>
              </w:rPr>
              <w:t>Родной язык (русский)</w:t>
            </w:r>
          </w:p>
        </w:tc>
        <w:tc>
          <w:tcPr>
            <w:tcW w:w="567" w:type="dxa"/>
            <w:gridSpan w:val="2"/>
            <w:vAlign w:val="center"/>
          </w:tcPr>
          <w:p w:rsidR="0081318A" w:rsidRPr="0081318A" w:rsidRDefault="0081318A" w:rsidP="003058EE">
            <w:pPr>
              <w:pStyle w:val="aff8"/>
              <w:jc w:val="center"/>
              <w:rPr>
                <w:rFonts w:ascii="Times New Roman" w:hAnsi="Times New Roman" w:cs="Times New Roman"/>
                <w:sz w:val="24"/>
                <w:szCs w:val="24"/>
              </w:rPr>
            </w:pPr>
            <w:r w:rsidRPr="0081318A">
              <w:rPr>
                <w:rFonts w:ascii="Times New Roman" w:hAnsi="Times New Roman" w:cs="Times New Roman"/>
                <w:sz w:val="24"/>
                <w:szCs w:val="24"/>
              </w:rPr>
              <w:t>1</w:t>
            </w:r>
          </w:p>
        </w:tc>
        <w:tc>
          <w:tcPr>
            <w:tcW w:w="709" w:type="dxa"/>
            <w:gridSpan w:val="2"/>
            <w:vAlign w:val="center"/>
          </w:tcPr>
          <w:p w:rsidR="0081318A" w:rsidRPr="0081318A" w:rsidRDefault="0081318A" w:rsidP="003058EE">
            <w:pPr>
              <w:pStyle w:val="aff8"/>
              <w:jc w:val="center"/>
              <w:rPr>
                <w:rFonts w:ascii="Times New Roman" w:hAnsi="Times New Roman" w:cs="Times New Roman"/>
                <w:sz w:val="24"/>
                <w:szCs w:val="24"/>
              </w:rPr>
            </w:pPr>
            <w:r w:rsidRPr="0081318A">
              <w:rPr>
                <w:rFonts w:ascii="Times New Roman" w:hAnsi="Times New Roman" w:cs="Times New Roman"/>
                <w:sz w:val="24"/>
                <w:szCs w:val="24"/>
              </w:rPr>
              <w:t>1</w:t>
            </w:r>
          </w:p>
        </w:tc>
        <w:tc>
          <w:tcPr>
            <w:tcW w:w="709" w:type="dxa"/>
            <w:gridSpan w:val="2"/>
            <w:vAlign w:val="center"/>
          </w:tcPr>
          <w:p w:rsidR="0081318A" w:rsidRPr="0081318A" w:rsidRDefault="0081318A" w:rsidP="003058EE">
            <w:pPr>
              <w:pStyle w:val="aff8"/>
              <w:jc w:val="center"/>
              <w:rPr>
                <w:rFonts w:ascii="Times New Roman" w:hAnsi="Times New Roman" w:cs="Times New Roman"/>
                <w:sz w:val="24"/>
                <w:szCs w:val="24"/>
              </w:rPr>
            </w:pPr>
            <w:r w:rsidRPr="0081318A">
              <w:rPr>
                <w:rFonts w:ascii="Times New Roman" w:hAnsi="Times New Roman" w:cs="Times New Roman"/>
                <w:sz w:val="24"/>
                <w:szCs w:val="24"/>
              </w:rPr>
              <w:t>1</w:t>
            </w:r>
          </w:p>
        </w:tc>
        <w:tc>
          <w:tcPr>
            <w:tcW w:w="709" w:type="dxa"/>
            <w:gridSpan w:val="2"/>
            <w:vAlign w:val="center"/>
          </w:tcPr>
          <w:p w:rsidR="0081318A" w:rsidRPr="0081318A" w:rsidRDefault="0081318A" w:rsidP="003058EE">
            <w:pPr>
              <w:pStyle w:val="aff8"/>
              <w:jc w:val="center"/>
              <w:rPr>
                <w:rFonts w:ascii="Times New Roman" w:hAnsi="Times New Roman" w:cs="Times New Roman"/>
                <w:sz w:val="24"/>
                <w:szCs w:val="24"/>
              </w:rPr>
            </w:pPr>
            <w:r w:rsidRPr="0081318A">
              <w:rPr>
                <w:rFonts w:ascii="Times New Roman" w:hAnsi="Times New Roman" w:cs="Times New Roman"/>
                <w:sz w:val="24"/>
                <w:szCs w:val="24"/>
              </w:rPr>
              <w:t>1</w:t>
            </w:r>
          </w:p>
        </w:tc>
        <w:tc>
          <w:tcPr>
            <w:tcW w:w="708" w:type="dxa"/>
            <w:gridSpan w:val="2"/>
            <w:vAlign w:val="center"/>
          </w:tcPr>
          <w:p w:rsidR="0081318A" w:rsidRPr="0081318A" w:rsidRDefault="0081318A" w:rsidP="003058EE">
            <w:pPr>
              <w:pStyle w:val="aff8"/>
              <w:jc w:val="center"/>
              <w:rPr>
                <w:rFonts w:ascii="Times New Roman" w:hAnsi="Times New Roman" w:cs="Times New Roman"/>
                <w:sz w:val="24"/>
                <w:szCs w:val="24"/>
              </w:rPr>
            </w:pPr>
            <w:r w:rsidRPr="0081318A">
              <w:rPr>
                <w:rFonts w:ascii="Times New Roman" w:hAnsi="Times New Roman" w:cs="Times New Roman"/>
                <w:sz w:val="24"/>
                <w:szCs w:val="24"/>
              </w:rPr>
              <w:t>0,5</w:t>
            </w:r>
          </w:p>
        </w:tc>
        <w:tc>
          <w:tcPr>
            <w:tcW w:w="867" w:type="dxa"/>
            <w:gridSpan w:val="2"/>
            <w:vAlign w:val="center"/>
          </w:tcPr>
          <w:p w:rsidR="0081318A" w:rsidRPr="0081318A" w:rsidRDefault="0081318A" w:rsidP="003058EE">
            <w:pPr>
              <w:pStyle w:val="aff8"/>
              <w:jc w:val="center"/>
              <w:rPr>
                <w:rFonts w:ascii="Times New Roman" w:hAnsi="Times New Roman" w:cs="Times New Roman"/>
                <w:sz w:val="24"/>
                <w:szCs w:val="24"/>
              </w:rPr>
            </w:pPr>
            <w:r w:rsidRPr="0081318A">
              <w:rPr>
                <w:rFonts w:ascii="Times New Roman" w:hAnsi="Times New Roman" w:cs="Times New Roman"/>
                <w:sz w:val="24"/>
                <w:szCs w:val="24"/>
              </w:rPr>
              <w:t>4,5</w:t>
            </w:r>
          </w:p>
        </w:tc>
      </w:tr>
      <w:tr w:rsidR="0081318A" w:rsidRPr="0081318A" w:rsidTr="003058EE">
        <w:tc>
          <w:tcPr>
            <w:tcW w:w="2802" w:type="dxa"/>
            <w:vMerge/>
            <w:vAlign w:val="center"/>
          </w:tcPr>
          <w:p w:rsidR="0081318A" w:rsidRPr="0081318A" w:rsidRDefault="0081318A" w:rsidP="003058EE">
            <w:pPr>
              <w:pStyle w:val="aff8"/>
              <w:rPr>
                <w:rFonts w:ascii="Times New Roman" w:hAnsi="Times New Roman" w:cs="Times New Roman"/>
                <w:sz w:val="24"/>
                <w:szCs w:val="24"/>
              </w:rPr>
            </w:pPr>
          </w:p>
        </w:tc>
        <w:tc>
          <w:tcPr>
            <w:tcW w:w="3703" w:type="dxa"/>
            <w:gridSpan w:val="2"/>
            <w:vAlign w:val="center"/>
          </w:tcPr>
          <w:p w:rsidR="0081318A" w:rsidRPr="0081318A" w:rsidRDefault="0081318A" w:rsidP="003058EE">
            <w:pPr>
              <w:pStyle w:val="aff8"/>
              <w:rPr>
                <w:rFonts w:ascii="Times New Roman" w:hAnsi="Times New Roman" w:cs="Times New Roman"/>
                <w:bCs/>
                <w:sz w:val="24"/>
                <w:szCs w:val="24"/>
                <w:lang w:eastAsia="en-US"/>
              </w:rPr>
            </w:pPr>
            <w:r w:rsidRPr="0081318A">
              <w:rPr>
                <w:rFonts w:ascii="Times New Roman" w:hAnsi="Times New Roman" w:cs="Times New Roman"/>
                <w:bCs/>
                <w:sz w:val="24"/>
                <w:szCs w:val="24"/>
                <w:lang w:eastAsia="en-US"/>
              </w:rPr>
              <w:t>Государственный (башкирский) язык республики Российской Федерации</w:t>
            </w:r>
          </w:p>
        </w:tc>
        <w:tc>
          <w:tcPr>
            <w:tcW w:w="567" w:type="dxa"/>
            <w:gridSpan w:val="2"/>
            <w:vAlign w:val="center"/>
          </w:tcPr>
          <w:p w:rsidR="0081318A" w:rsidRPr="0081318A" w:rsidRDefault="0081318A" w:rsidP="003058EE">
            <w:pPr>
              <w:pStyle w:val="aff8"/>
              <w:jc w:val="center"/>
              <w:rPr>
                <w:rFonts w:ascii="Times New Roman" w:hAnsi="Times New Roman" w:cs="Times New Roman"/>
                <w:sz w:val="24"/>
                <w:szCs w:val="24"/>
              </w:rPr>
            </w:pPr>
            <w:r w:rsidRPr="0081318A">
              <w:rPr>
                <w:rFonts w:ascii="Times New Roman" w:hAnsi="Times New Roman" w:cs="Times New Roman"/>
                <w:sz w:val="24"/>
                <w:szCs w:val="24"/>
              </w:rPr>
              <w:t>1</w:t>
            </w:r>
          </w:p>
        </w:tc>
        <w:tc>
          <w:tcPr>
            <w:tcW w:w="709" w:type="dxa"/>
            <w:gridSpan w:val="2"/>
            <w:vAlign w:val="center"/>
          </w:tcPr>
          <w:p w:rsidR="0081318A" w:rsidRPr="0081318A" w:rsidRDefault="0081318A" w:rsidP="003058EE">
            <w:pPr>
              <w:pStyle w:val="aff8"/>
              <w:jc w:val="center"/>
              <w:rPr>
                <w:rFonts w:ascii="Times New Roman" w:hAnsi="Times New Roman" w:cs="Times New Roman"/>
                <w:sz w:val="24"/>
                <w:szCs w:val="24"/>
              </w:rPr>
            </w:pPr>
            <w:r w:rsidRPr="0081318A">
              <w:rPr>
                <w:rFonts w:ascii="Times New Roman" w:hAnsi="Times New Roman" w:cs="Times New Roman"/>
                <w:sz w:val="24"/>
                <w:szCs w:val="24"/>
              </w:rPr>
              <w:t>1</w:t>
            </w:r>
          </w:p>
        </w:tc>
        <w:tc>
          <w:tcPr>
            <w:tcW w:w="709" w:type="dxa"/>
            <w:gridSpan w:val="2"/>
            <w:vAlign w:val="center"/>
          </w:tcPr>
          <w:p w:rsidR="0081318A" w:rsidRPr="0081318A" w:rsidRDefault="0081318A" w:rsidP="003058EE">
            <w:pPr>
              <w:pStyle w:val="aff8"/>
              <w:jc w:val="center"/>
              <w:rPr>
                <w:rFonts w:ascii="Times New Roman" w:hAnsi="Times New Roman" w:cs="Times New Roman"/>
                <w:sz w:val="24"/>
                <w:szCs w:val="24"/>
              </w:rPr>
            </w:pPr>
            <w:r w:rsidRPr="0081318A">
              <w:rPr>
                <w:rFonts w:ascii="Times New Roman" w:hAnsi="Times New Roman" w:cs="Times New Roman"/>
                <w:sz w:val="24"/>
                <w:szCs w:val="24"/>
              </w:rPr>
              <w:t>1</w:t>
            </w:r>
          </w:p>
        </w:tc>
        <w:tc>
          <w:tcPr>
            <w:tcW w:w="709" w:type="dxa"/>
            <w:gridSpan w:val="2"/>
            <w:vAlign w:val="center"/>
          </w:tcPr>
          <w:p w:rsidR="0081318A" w:rsidRPr="0081318A" w:rsidRDefault="0081318A" w:rsidP="003058EE">
            <w:pPr>
              <w:pStyle w:val="aff8"/>
              <w:jc w:val="center"/>
              <w:rPr>
                <w:rFonts w:ascii="Times New Roman" w:hAnsi="Times New Roman" w:cs="Times New Roman"/>
                <w:sz w:val="24"/>
                <w:szCs w:val="24"/>
              </w:rPr>
            </w:pPr>
            <w:r w:rsidRPr="0081318A">
              <w:rPr>
                <w:rFonts w:ascii="Times New Roman" w:hAnsi="Times New Roman" w:cs="Times New Roman"/>
                <w:sz w:val="24"/>
                <w:szCs w:val="24"/>
              </w:rPr>
              <w:t>1</w:t>
            </w:r>
          </w:p>
        </w:tc>
        <w:tc>
          <w:tcPr>
            <w:tcW w:w="708" w:type="dxa"/>
            <w:gridSpan w:val="2"/>
            <w:vAlign w:val="center"/>
          </w:tcPr>
          <w:p w:rsidR="0081318A" w:rsidRPr="0081318A" w:rsidRDefault="0081318A" w:rsidP="003058EE">
            <w:pPr>
              <w:pStyle w:val="aff8"/>
              <w:jc w:val="center"/>
              <w:rPr>
                <w:rFonts w:ascii="Times New Roman" w:hAnsi="Times New Roman" w:cs="Times New Roman"/>
                <w:sz w:val="24"/>
                <w:szCs w:val="24"/>
              </w:rPr>
            </w:pPr>
            <w:r w:rsidRPr="0081318A">
              <w:rPr>
                <w:rFonts w:ascii="Times New Roman" w:hAnsi="Times New Roman" w:cs="Times New Roman"/>
                <w:sz w:val="24"/>
                <w:szCs w:val="24"/>
              </w:rPr>
              <w:t>1</w:t>
            </w:r>
          </w:p>
        </w:tc>
        <w:tc>
          <w:tcPr>
            <w:tcW w:w="867" w:type="dxa"/>
            <w:gridSpan w:val="2"/>
            <w:vAlign w:val="center"/>
          </w:tcPr>
          <w:p w:rsidR="0081318A" w:rsidRPr="0081318A" w:rsidRDefault="0081318A" w:rsidP="003058EE">
            <w:pPr>
              <w:pStyle w:val="aff8"/>
              <w:jc w:val="center"/>
              <w:rPr>
                <w:rFonts w:ascii="Times New Roman" w:hAnsi="Times New Roman" w:cs="Times New Roman"/>
                <w:sz w:val="24"/>
                <w:szCs w:val="24"/>
              </w:rPr>
            </w:pPr>
            <w:r w:rsidRPr="0081318A">
              <w:rPr>
                <w:rFonts w:ascii="Times New Roman" w:hAnsi="Times New Roman" w:cs="Times New Roman"/>
                <w:sz w:val="24"/>
                <w:szCs w:val="24"/>
              </w:rPr>
              <w:t>5</w:t>
            </w:r>
          </w:p>
        </w:tc>
      </w:tr>
      <w:tr w:rsidR="0081318A" w:rsidRPr="0081318A" w:rsidTr="003058EE">
        <w:trPr>
          <w:trHeight w:val="340"/>
        </w:trPr>
        <w:tc>
          <w:tcPr>
            <w:tcW w:w="2802" w:type="dxa"/>
            <w:vMerge/>
            <w:vAlign w:val="center"/>
          </w:tcPr>
          <w:p w:rsidR="0081318A" w:rsidRPr="0081318A" w:rsidRDefault="0081318A" w:rsidP="003058EE">
            <w:pPr>
              <w:pStyle w:val="aff8"/>
              <w:rPr>
                <w:rFonts w:ascii="Times New Roman" w:hAnsi="Times New Roman" w:cs="Times New Roman"/>
                <w:sz w:val="24"/>
                <w:szCs w:val="24"/>
              </w:rPr>
            </w:pPr>
          </w:p>
        </w:tc>
        <w:tc>
          <w:tcPr>
            <w:tcW w:w="3703" w:type="dxa"/>
            <w:gridSpan w:val="2"/>
            <w:vAlign w:val="center"/>
          </w:tcPr>
          <w:p w:rsidR="0081318A" w:rsidRPr="0081318A" w:rsidRDefault="0081318A" w:rsidP="003058EE">
            <w:pPr>
              <w:pStyle w:val="aff8"/>
              <w:rPr>
                <w:rFonts w:ascii="Times New Roman" w:hAnsi="Times New Roman" w:cs="Times New Roman"/>
                <w:sz w:val="24"/>
                <w:szCs w:val="24"/>
              </w:rPr>
            </w:pPr>
            <w:r w:rsidRPr="0081318A">
              <w:rPr>
                <w:rFonts w:ascii="Times New Roman" w:hAnsi="Times New Roman" w:cs="Times New Roman"/>
                <w:sz w:val="24"/>
                <w:szCs w:val="24"/>
              </w:rPr>
              <w:t>Родная литература (русская)</w:t>
            </w:r>
          </w:p>
        </w:tc>
        <w:tc>
          <w:tcPr>
            <w:tcW w:w="567" w:type="dxa"/>
            <w:gridSpan w:val="2"/>
            <w:vAlign w:val="center"/>
          </w:tcPr>
          <w:p w:rsidR="0081318A" w:rsidRPr="0081318A" w:rsidRDefault="0081318A" w:rsidP="003058EE">
            <w:pPr>
              <w:pStyle w:val="aff8"/>
              <w:jc w:val="center"/>
              <w:rPr>
                <w:rFonts w:ascii="Times New Roman" w:hAnsi="Times New Roman" w:cs="Times New Roman"/>
                <w:sz w:val="24"/>
                <w:szCs w:val="24"/>
              </w:rPr>
            </w:pPr>
            <w:r w:rsidRPr="0081318A">
              <w:rPr>
                <w:rFonts w:ascii="Times New Roman" w:hAnsi="Times New Roman" w:cs="Times New Roman"/>
                <w:sz w:val="24"/>
                <w:szCs w:val="24"/>
              </w:rPr>
              <w:t>1</w:t>
            </w:r>
          </w:p>
        </w:tc>
        <w:tc>
          <w:tcPr>
            <w:tcW w:w="709" w:type="dxa"/>
            <w:gridSpan w:val="2"/>
            <w:vAlign w:val="center"/>
          </w:tcPr>
          <w:p w:rsidR="0081318A" w:rsidRPr="0081318A" w:rsidRDefault="0081318A" w:rsidP="003058EE">
            <w:pPr>
              <w:pStyle w:val="aff8"/>
              <w:jc w:val="center"/>
              <w:rPr>
                <w:rFonts w:ascii="Times New Roman" w:hAnsi="Times New Roman" w:cs="Times New Roman"/>
                <w:sz w:val="24"/>
                <w:szCs w:val="24"/>
              </w:rPr>
            </w:pPr>
            <w:r w:rsidRPr="0081318A">
              <w:rPr>
                <w:rFonts w:ascii="Times New Roman" w:hAnsi="Times New Roman" w:cs="Times New Roman"/>
                <w:sz w:val="24"/>
                <w:szCs w:val="24"/>
              </w:rPr>
              <w:t>1</w:t>
            </w:r>
          </w:p>
        </w:tc>
        <w:tc>
          <w:tcPr>
            <w:tcW w:w="709" w:type="dxa"/>
            <w:gridSpan w:val="2"/>
            <w:vAlign w:val="center"/>
          </w:tcPr>
          <w:p w:rsidR="0081318A" w:rsidRPr="0081318A" w:rsidRDefault="0081318A" w:rsidP="003058EE">
            <w:pPr>
              <w:pStyle w:val="aff8"/>
              <w:jc w:val="center"/>
              <w:rPr>
                <w:rFonts w:ascii="Times New Roman" w:hAnsi="Times New Roman" w:cs="Times New Roman"/>
                <w:sz w:val="24"/>
                <w:szCs w:val="24"/>
              </w:rPr>
            </w:pPr>
            <w:r w:rsidRPr="0081318A">
              <w:rPr>
                <w:rFonts w:ascii="Times New Roman" w:hAnsi="Times New Roman" w:cs="Times New Roman"/>
                <w:sz w:val="24"/>
                <w:szCs w:val="24"/>
              </w:rPr>
              <w:t>1</w:t>
            </w:r>
          </w:p>
        </w:tc>
        <w:tc>
          <w:tcPr>
            <w:tcW w:w="709" w:type="dxa"/>
            <w:gridSpan w:val="2"/>
            <w:vAlign w:val="center"/>
          </w:tcPr>
          <w:p w:rsidR="0081318A" w:rsidRPr="0081318A" w:rsidRDefault="0081318A" w:rsidP="003058EE">
            <w:pPr>
              <w:pStyle w:val="aff8"/>
              <w:jc w:val="center"/>
              <w:rPr>
                <w:rFonts w:ascii="Times New Roman" w:hAnsi="Times New Roman" w:cs="Times New Roman"/>
                <w:sz w:val="24"/>
                <w:szCs w:val="24"/>
              </w:rPr>
            </w:pPr>
            <w:r w:rsidRPr="0081318A">
              <w:rPr>
                <w:rFonts w:ascii="Times New Roman" w:hAnsi="Times New Roman" w:cs="Times New Roman"/>
                <w:sz w:val="24"/>
                <w:szCs w:val="24"/>
              </w:rPr>
              <w:t>1</w:t>
            </w:r>
          </w:p>
        </w:tc>
        <w:tc>
          <w:tcPr>
            <w:tcW w:w="708" w:type="dxa"/>
            <w:gridSpan w:val="2"/>
            <w:vAlign w:val="center"/>
          </w:tcPr>
          <w:p w:rsidR="0081318A" w:rsidRPr="0081318A" w:rsidRDefault="0081318A" w:rsidP="003058EE">
            <w:pPr>
              <w:pStyle w:val="aff8"/>
              <w:jc w:val="center"/>
              <w:rPr>
                <w:rFonts w:ascii="Times New Roman" w:hAnsi="Times New Roman" w:cs="Times New Roman"/>
                <w:sz w:val="24"/>
                <w:szCs w:val="24"/>
              </w:rPr>
            </w:pPr>
            <w:r w:rsidRPr="0081318A">
              <w:rPr>
                <w:rFonts w:ascii="Times New Roman" w:hAnsi="Times New Roman" w:cs="Times New Roman"/>
                <w:sz w:val="24"/>
                <w:szCs w:val="24"/>
              </w:rPr>
              <w:t>0,5</w:t>
            </w:r>
          </w:p>
        </w:tc>
        <w:tc>
          <w:tcPr>
            <w:tcW w:w="867" w:type="dxa"/>
            <w:gridSpan w:val="2"/>
            <w:vAlign w:val="center"/>
          </w:tcPr>
          <w:p w:rsidR="0081318A" w:rsidRPr="0081318A" w:rsidRDefault="0081318A" w:rsidP="003058EE">
            <w:pPr>
              <w:pStyle w:val="aff8"/>
              <w:jc w:val="center"/>
              <w:rPr>
                <w:rFonts w:ascii="Times New Roman" w:hAnsi="Times New Roman" w:cs="Times New Roman"/>
                <w:sz w:val="24"/>
                <w:szCs w:val="24"/>
              </w:rPr>
            </w:pPr>
            <w:r w:rsidRPr="0081318A">
              <w:rPr>
                <w:rFonts w:ascii="Times New Roman" w:hAnsi="Times New Roman" w:cs="Times New Roman"/>
                <w:sz w:val="24"/>
                <w:szCs w:val="24"/>
              </w:rPr>
              <w:t>4,5</w:t>
            </w:r>
          </w:p>
        </w:tc>
      </w:tr>
      <w:tr w:rsidR="0081318A" w:rsidRPr="0081318A" w:rsidTr="003058EE">
        <w:trPr>
          <w:trHeight w:val="340"/>
        </w:trPr>
        <w:tc>
          <w:tcPr>
            <w:tcW w:w="2802" w:type="dxa"/>
            <w:vAlign w:val="center"/>
          </w:tcPr>
          <w:p w:rsidR="0081318A" w:rsidRPr="0081318A" w:rsidRDefault="0081318A" w:rsidP="003058EE">
            <w:pPr>
              <w:pStyle w:val="aff8"/>
              <w:rPr>
                <w:rFonts w:ascii="Times New Roman" w:hAnsi="Times New Roman" w:cs="Times New Roman"/>
                <w:sz w:val="24"/>
                <w:szCs w:val="24"/>
              </w:rPr>
            </w:pPr>
            <w:r w:rsidRPr="0081318A">
              <w:rPr>
                <w:rFonts w:ascii="Times New Roman" w:hAnsi="Times New Roman" w:cs="Times New Roman"/>
                <w:sz w:val="24"/>
                <w:szCs w:val="24"/>
              </w:rPr>
              <w:t>Иностранные языки</w:t>
            </w:r>
          </w:p>
        </w:tc>
        <w:tc>
          <w:tcPr>
            <w:tcW w:w="3703" w:type="dxa"/>
            <w:gridSpan w:val="2"/>
            <w:vAlign w:val="center"/>
          </w:tcPr>
          <w:p w:rsidR="0081318A" w:rsidRPr="0081318A" w:rsidRDefault="0081318A" w:rsidP="003058EE">
            <w:pPr>
              <w:pStyle w:val="aff8"/>
              <w:rPr>
                <w:rFonts w:ascii="Times New Roman" w:hAnsi="Times New Roman" w:cs="Times New Roman"/>
                <w:sz w:val="24"/>
                <w:szCs w:val="24"/>
              </w:rPr>
            </w:pPr>
            <w:r w:rsidRPr="0081318A">
              <w:rPr>
                <w:rFonts w:ascii="Times New Roman" w:hAnsi="Times New Roman" w:cs="Times New Roman"/>
                <w:sz w:val="24"/>
                <w:szCs w:val="24"/>
              </w:rPr>
              <w:t>Иностранный язык (английский)</w:t>
            </w:r>
          </w:p>
        </w:tc>
        <w:tc>
          <w:tcPr>
            <w:tcW w:w="567" w:type="dxa"/>
            <w:gridSpan w:val="2"/>
            <w:vAlign w:val="center"/>
          </w:tcPr>
          <w:p w:rsidR="0081318A" w:rsidRPr="0081318A" w:rsidRDefault="0081318A" w:rsidP="003058EE">
            <w:pPr>
              <w:pStyle w:val="aff8"/>
              <w:jc w:val="center"/>
              <w:rPr>
                <w:rFonts w:ascii="Times New Roman" w:hAnsi="Times New Roman" w:cs="Times New Roman"/>
                <w:sz w:val="24"/>
                <w:szCs w:val="24"/>
              </w:rPr>
            </w:pPr>
            <w:r w:rsidRPr="0081318A">
              <w:rPr>
                <w:rFonts w:ascii="Times New Roman" w:hAnsi="Times New Roman" w:cs="Times New Roman"/>
                <w:sz w:val="24"/>
                <w:szCs w:val="24"/>
              </w:rPr>
              <w:t>3</w:t>
            </w:r>
          </w:p>
        </w:tc>
        <w:tc>
          <w:tcPr>
            <w:tcW w:w="709" w:type="dxa"/>
            <w:gridSpan w:val="2"/>
            <w:vAlign w:val="center"/>
          </w:tcPr>
          <w:p w:rsidR="0081318A" w:rsidRPr="0081318A" w:rsidRDefault="0081318A" w:rsidP="003058EE">
            <w:pPr>
              <w:pStyle w:val="aff8"/>
              <w:jc w:val="center"/>
              <w:rPr>
                <w:rFonts w:ascii="Times New Roman" w:hAnsi="Times New Roman" w:cs="Times New Roman"/>
                <w:sz w:val="24"/>
                <w:szCs w:val="24"/>
              </w:rPr>
            </w:pPr>
            <w:r w:rsidRPr="0081318A">
              <w:rPr>
                <w:rFonts w:ascii="Times New Roman" w:hAnsi="Times New Roman" w:cs="Times New Roman"/>
                <w:sz w:val="24"/>
                <w:szCs w:val="24"/>
              </w:rPr>
              <w:t>3</w:t>
            </w:r>
          </w:p>
        </w:tc>
        <w:tc>
          <w:tcPr>
            <w:tcW w:w="709" w:type="dxa"/>
            <w:gridSpan w:val="2"/>
            <w:vAlign w:val="center"/>
          </w:tcPr>
          <w:p w:rsidR="0081318A" w:rsidRPr="0081318A" w:rsidRDefault="0081318A" w:rsidP="003058EE">
            <w:pPr>
              <w:pStyle w:val="aff8"/>
              <w:jc w:val="center"/>
              <w:rPr>
                <w:rFonts w:ascii="Times New Roman" w:hAnsi="Times New Roman" w:cs="Times New Roman"/>
                <w:sz w:val="24"/>
                <w:szCs w:val="24"/>
              </w:rPr>
            </w:pPr>
            <w:r w:rsidRPr="0081318A">
              <w:rPr>
                <w:rFonts w:ascii="Times New Roman" w:hAnsi="Times New Roman" w:cs="Times New Roman"/>
                <w:sz w:val="24"/>
                <w:szCs w:val="24"/>
              </w:rPr>
              <w:t>3</w:t>
            </w:r>
          </w:p>
        </w:tc>
        <w:tc>
          <w:tcPr>
            <w:tcW w:w="709" w:type="dxa"/>
            <w:gridSpan w:val="2"/>
            <w:vAlign w:val="center"/>
          </w:tcPr>
          <w:p w:rsidR="0081318A" w:rsidRPr="0081318A" w:rsidRDefault="0081318A" w:rsidP="003058EE">
            <w:pPr>
              <w:pStyle w:val="aff8"/>
              <w:jc w:val="center"/>
              <w:rPr>
                <w:rFonts w:ascii="Times New Roman" w:hAnsi="Times New Roman" w:cs="Times New Roman"/>
                <w:sz w:val="24"/>
                <w:szCs w:val="24"/>
              </w:rPr>
            </w:pPr>
            <w:r w:rsidRPr="0081318A">
              <w:rPr>
                <w:rFonts w:ascii="Times New Roman" w:hAnsi="Times New Roman" w:cs="Times New Roman"/>
                <w:sz w:val="24"/>
                <w:szCs w:val="24"/>
              </w:rPr>
              <w:t>3</w:t>
            </w:r>
          </w:p>
        </w:tc>
        <w:tc>
          <w:tcPr>
            <w:tcW w:w="708" w:type="dxa"/>
            <w:gridSpan w:val="2"/>
            <w:vAlign w:val="center"/>
          </w:tcPr>
          <w:p w:rsidR="0081318A" w:rsidRPr="0081318A" w:rsidRDefault="0081318A" w:rsidP="003058EE">
            <w:pPr>
              <w:pStyle w:val="aff8"/>
              <w:jc w:val="center"/>
              <w:rPr>
                <w:rFonts w:ascii="Times New Roman" w:hAnsi="Times New Roman" w:cs="Times New Roman"/>
                <w:sz w:val="24"/>
                <w:szCs w:val="24"/>
              </w:rPr>
            </w:pPr>
            <w:r w:rsidRPr="0081318A">
              <w:rPr>
                <w:rFonts w:ascii="Times New Roman" w:hAnsi="Times New Roman" w:cs="Times New Roman"/>
                <w:sz w:val="24"/>
                <w:szCs w:val="24"/>
              </w:rPr>
              <w:t>3</w:t>
            </w:r>
          </w:p>
        </w:tc>
        <w:tc>
          <w:tcPr>
            <w:tcW w:w="867" w:type="dxa"/>
            <w:gridSpan w:val="2"/>
            <w:vAlign w:val="center"/>
          </w:tcPr>
          <w:p w:rsidR="0081318A" w:rsidRPr="0081318A" w:rsidRDefault="0081318A" w:rsidP="003058EE">
            <w:pPr>
              <w:pStyle w:val="aff8"/>
              <w:jc w:val="center"/>
              <w:rPr>
                <w:rFonts w:ascii="Times New Roman" w:hAnsi="Times New Roman" w:cs="Times New Roman"/>
                <w:sz w:val="24"/>
                <w:szCs w:val="24"/>
              </w:rPr>
            </w:pPr>
            <w:r w:rsidRPr="0081318A">
              <w:rPr>
                <w:rFonts w:ascii="Times New Roman" w:hAnsi="Times New Roman" w:cs="Times New Roman"/>
                <w:sz w:val="24"/>
                <w:szCs w:val="24"/>
              </w:rPr>
              <w:t>15</w:t>
            </w:r>
          </w:p>
        </w:tc>
      </w:tr>
      <w:tr w:rsidR="0081318A" w:rsidRPr="0081318A" w:rsidTr="003058EE">
        <w:trPr>
          <w:trHeight w:val="340"/>
        </w:trPr>
        <w:tc>
          <w:tcPr>
            <w:tcW w:w="2802" w:type="dxa"/>
            <w:vMerge w:val="restart"/>
            <w:vAlign w:val="center"/>
          </w:tcPr>
          <w:p w:rsidR="0081318A" w:rsidRPr="0081318A" w:rsidRDefault="0081318A" w:rsidP="003058EE">
            <w:pPr>
              <w:pStyle w:val="aff8"/>
              <w:rPr>
                <w:rFonts w:ascii="Times New Roman" w:hAnsi="Times New Roman" w:cs="Times New Roman"/>
                <w:sz w:val="24"/>
                <w:szCs w:val="24"/>
              </w:rPr>
            </w:pPr>
            <w:r w:rsidRPr="0081318A">
              <w:rPr>
                <w:rFonts w:ascii="Times New Roman" w:hAnsi="Times New Roman" w:cs="Times New Roman"/>
                <w:sz w:val="24"/>
                <w:szCs w:val="24"/>
              </w:rPr>
              <w:t>Математика и информатика</w:t>
            </w:r>
          </w:p>
        </w:tc>
        <w:tc>
          <w:tcPr>
            <w:tcW w:w="3703" w:type="dxa"/>
            <w:gridSpan w:val="2"/>
            <w:vAlign w:val="center"/>
          </w:tcPr>
          <w:p w:rsidR="0081318A" w:rsidRPr="0081318A" w:rsidRDefault="0081318A" w:rsidP="003058EE">
            <w:pPr>
              <w:pStyle w:val="aff8"/>
              <w:rPr>
                <w:rFonts w:ascii="Times New Roman" w:hAnsi="Times New Roman" w:cs="Times New Roman"/>
                <w:sz w:val="24"/>
                <w:szCs w:val="24"/>
              </w:rPr>
            </w:pPr>
            <w:r w:rsidRPr="0081318A">
              <w:rPr>
                <w:rFonts w:ascii="Times New Roman" w:hAnsi="Times New Roman" w:cs="Times New Roman"/>
                <w:sz w:val="24"/>
                <w:szCs w:val="24"/>
              </w:rPr>
              <w:t>Математика</w:t>
            </w:r>
          </w:p>
        </w:tc>
        <w:tc>
          <w:tcPr>
            <w:tcW w:w="567" w:type="dxa"/>
            <w:gridSpan w:val="2"/>
            <w:vAlign w:val="center"/>
          </w:tcPr>
          <w:p w:rsidR="0081318A" w:rsidRPr="0081318A" w:rsidRDefault="0081318A" w:rsidP="003058EE">
            <w:pPr>
              <w:pStyle w:val="aff8"/>
              <w:jc w:val="center"/>
              <w:rPr>
                <w:rFonts w:ascii="Times New Roman" w:hAnsi="Times New Roman" w:cs="Times New Roman"/>
                <w:sz w:val="24"/>
                <w:szCs w:val="24"/>
              </w:rPr>
            </w:pPr>
            <w:r w:rsidRPr="0081318A">
              <w:rPr>
                <w:rFonts w:ascii="Times New Roman" w:hAnsi="Times New Roman" w:cs="Times New Roman"/>
                <w:sz w:val="24"/>
                <w:szCs w:val="24"/>
              </w:rPr>
              <w:t>5</w:t>
            </w:r>
          </w:p>
        </w:tc>
        <w:tc>
          <w:tcPr>
            <w:tcW w:w="709" w:type="dxa"/>
            <w:gridSpan w:val="2"/>
            <w:vAlign w:val="center"/>
          </w:tcPr>
          <w:p w:rsidR="0081318A" w:rsidRPr="0081318A" w:rsidRDefault="0081318A" w:rsidP="003058EE">
            <w:pPr>
              <w:pStyle w:val="aff8"/>
              <w:jc w:val="center"/>
              <w:rPr>
                <w:rFonts w:ascii="Times New Roman" w:hAnsi="Times New Roman" w:cs="Times New Roman"/>
                <w:sz w:val="24"/>
                <w:szCs w:val="24"/>
              </w:rPr>
            </w:pPr>
            <w:r w:rsidRPr="0081318A">
              <w:rPr>
                <w:rFonts w:ascii="Times New Roman" w:hAnsi="Times New Roman" w:cs="Times New Roman"/>
                <w:sz w:val="24"/>
                <w:szCs w:val="24"/>
              </w:rPr>
              <w:t>5</w:t>
            </w:r>
          </w:p>
        </w:tc>
        <w:tc>
          <w:tcPr>
            <w:tcW w:w="709" w:type="dxa"/>
            <w:gridSpan w:val="2"/>
            <w:vAlign w:val="center"/>
          </w:tcPr>
          <w:p w:rsidR="0081318A" w:rsidRPr="0081318A" w:rsidRDefault="0081318A" w:rsidP="003058EE">
            <w:pPr>
              <w:pStyle w:val="aff8"/>
              <w:jc w:val="center"/>
              <w:rPr>
                <w:rFonts w:ascii="Times New Roman" w:hAnsi="Times New Roman" w:cs="Times New Roman"/>
                <w:sz w:val="24"/>
                <w:szCs w:val="24"/>
              </w:rPr>
            </w:pPr>
          </w:p>
        </w:tc>
        <w:tc>
          <w:tcPr>
            <w:tcW w:w="709" w:type="dxa"/>
            <w:gridSpan w:val="2"/>
            <w:vAlign w:val="center"/>
          </w:tcPr>
          <w:p w:rsidR="0081318A" w:rsidRPr="0081318A" w:rsidRDefault="0081318A" w:rsidP="003058EE">
            <w:pPr>
              <w:pStyle w:val="aff8"/>
              <w:jc w:val="center"/>
              <w:rPr>
                <w:rFonts w:ascii="Times New Roman" w:hAnsi="Times New Roman" w:cs="Times New Roman"/>
                <w:sz w:val="24"/>
                <w:szCs w:val="24"/>
              </w:rPr>
            </w:pPr>
          </w:p>
        </w:tc>
        <w:tc>
          <w:tcPr>
            <w:tcW w:w="708" w:type="dxa"/>
            <w:gridSpan w:val="2"/>
            <w:vAlign w:val="center"/>
          </w:tcPr>
          <w:p w:rsidR="0081318A" w:rsidRPr="0081318A" w:rsidRDefault="0081318A" w:rsidP="003058EE">
            <w:pPr>
              <w:pStyle w:val="aff8"/>
              <w:jc w:val="center"/>
              <w:rPr>
                <w:rFonts w:ascii="Times New Roman" w:hAnsi="Times New Roman" w:cs="Times New Roman"/>
                <w:sz w:val="24"/>
                <w:szCs w:val="24"/>
              </w:rPr>
            </w:pPr>
          </w:p>
        </w:tc>
        <w:tc>
          <w:tcPr>
            <w:tcW w:w="867" w:type="dxa"/>
            <w:gridSpan w:val="2"/>
            <w:vAlign w:val="center"/>
          </w:tcPr>
          <w:p w:rsidR="0081318A" w:rsidRPr="0081318A" w:rsidRDefault="0081318A" w:rsidP="003058EE">
            <w:pPr>
              <w:pStyle w:val="aff8"/>
              <w:jc w:val="center"/>
              <w:rPr>
                <w:rFonts w:ascii="Times New Roman" w:hAnsi="Times New Roman" w:cs="Times New Roman"/>
                <w:sz w:val="24"/>
                <w:szCs w:val="24"/>
              </w:rPr>
            </w:pPr>
            <w:r w:rsidRPr="0081318A">
              <w:rPr>
                <w:rFonts w:ascii="Times New Roman" w:hAnsi="Times New Roman" w:cs="Times New Roman"/>
                <w:sz w:val="24"/>
                <w:szCs w:val="24"/>
              </w:rPr>
              <w:t>10</w:t>
            </w:r>
          </w:p>
        </w:tc>
      </w:tr>
      <w:tr w:rsidR="0081318A" w:rsidRPr="0081318A" w:rsidTr="003058EE">
        <w:trPr>
          <w:trHeight w:val="340"/>
        </w:trPr>
        <w:tc>
          <w:tcPr>
            <w:tcW w:w="2802" w:type="dxa"/>
            <w:vMerge/>
            <w:vAlign w:val="center"/>
          </w:tcPr>
          <w:p w:rsidR="0081318A" w:rsidRPr="0081318A" w:rsidRDefault="0081318A" w:rsidP="003058EE">
            <w:pPr>
              <w:pStyle w:val="aff8"/>
              <w:rPr>
                <w:rFonts w:ascii="Times New Roman" w:hAnsi="Times New Roman" w:cs="Times New Roman"/>
                <w:sz w:val="24"/>
                <w:szCs w:val="24"/>
              </w:rPr>
            </w:pPr>
          </w:p>
        </w:tc>
        <w:tc>
          <w:tcPr>
            <w:tcW w:w="3703" w:type="dxa"/>
            <w:gridSpan w:val="2"/>
            <w:vAlign w:val="center"/>
          </w:tcPr>
          <w:p w:rsidR="0081318A" w:rsidRPr="0081318A" w:rsidRDefault="0081318A" w:rsidP="003058EE">
            <w:pPr>
              <w:pStyle w:val="aff8"/>
              <w:rPr>
                <w:rFonts w:ascii="Times New Roman" w:hAnsi="Times New Roman" w:cs="Times New Roman"/>
                <w:sz w:val="24"/>
                <w:szCs w:val="24"/>
              </w:rPr>
            </w:pPr>
            <w:r w:rsidRPr="0081318A">
              <w:rPr>
                <w:rFonts w:ascii="Times New Roman" w:hAnsi="Times New Roman" w:cs="Times New Roman"/>
                <w:sz w:val="24"/>
                <w:szCs w:val="24"/>
              </w:rPr>
              <w:t>Алгебра</w:t>
            </w:r>
          </w:p>
        </w:tc>
        <w:tc>
          <w:tcPr>
            <w:tcW w:w="567" w:type="dxa"/>
            <w:gridSpan w:val="2"/>
            <w:vAlign w:val="center"/>
          </w:tcPr>
          <w:p w:rsidR="0081318A" w:rsidRPr="0081318A" w:rsidRDefault="0081318A" w:rsidP="003058EE">
            <w:pPr>
              <w:pStyle w:val="aff8"/>
              <w:jc w:val="center"/>
              <w:rPr>
                <w:rFonts w:ascii="Times New Roman" w:hAnsi="Times New Roman" w:cs="Times New Roman"/>
                <w:sz w:val="24"/>
                <w:szCs w:val="24"/>
              </w:rPr>
            </w:pPr>
          </w:p>
        </w:tc>
        <w:tc>
          <w:tcPr>
            <w:tcW w:w="709" w:type="dxa"/>
            <w:gridSpan w:val="2"/>
            <w:vAlign w:val="center"/>
          </w:tcPr>
          <w:p w:rsidR="0081318A" w:rsidRPr="0081318A" w:rsidRDefault="0081318A" w:rsidP="003058EE">
            <w:pPr>
              <w:pStyle w:val="aff8"/>
              <w:jc w:val="center"/>
              <w:rPr>
                <w:rFonts w:ascii="Times New Roman" w:hAnsi="Times New Roman" w:cs="Times New Roman"/>
                <w:sz w:val="24"/>
                <w:szCs w:val="24"/>
              </w:rPr>
            </w:pPr>
          </w:p>
        </w:tc>
        <w:tc>
          <w:tcPr>
            <w:tcW w:w="709" w:type="dxa"/>
            <w:gridSpan w:val="2"/>
            <w:vAlign w:val="center"/>
          </w:tcPr>
          <w:p w:rsidR="0081318A" w:rsidRPr="0081318A" w:rsidRDefault="0081318A" w:rsidP="003058EE">
            <w:pPr>
              <w:pStyle w:val="aff8"/>
              <w:jc w:val="center"/>
              <w:rPr>
                <w:rFonts w:ascii="Times New Roman" w:hAnsi="Times New Roman" w:cs="Times New Roman"/>
                <w:sz w:val="24"/>
                <w:szCs w:val="24"/>
              </w:rPr>
            </w:pPr>
            <w:r w:rsidRPr="0081318A">
              <w:rPr>
                <w:rFonts w:ascii="Times New Roman" w:hAnsi="Times New Roman" w:cs="Times New Roman"/>
                <w:sz w:val="24"/>
                <w:szCs w:val="24"/>
              </w:rPr>
              <w:t>3</w:t>
            </w:r>
          </w:p>
        </w:tc>
        <w:tc>
          <w:tcPr>
            <w:tcW w:w="709" w:type="dxa"/>
            <w:gridSpan w:val="2"/>
            <w:vAlign w:val="center"/>
          </w:tcPr>
          <w:p w:rsidR="0081318A" w:rsidRPr="0081318A" w:rsidRDefault="0081318A" w:rsidP="003058EE">
            <w:pPr>
              <w:pStyle w:val="aff8"/>
              <w:jc w:val="center"/>
              <w:rPr>
                <w:rFonts w:ascii="Times New Roman" w:hAnsi="Times New Roman" w:cs="Times New Roman"/>
                <w:sz w:val="24"/>
                <w:szCs w:val="24"/>
              </w:rPr>
            </w:pPr>
            <w:r w:rsidRPr="0081318A">
              <w:rPr>
                <w:rFonts w:ascii="Times New Roman" w:hAnsi="Times New Roman" w:cs="Times New Roman"/>
                <w:sz w:val="24"/>
                <w:szCs w:val="24"/>
              </w:rPr>
              <w:t>3</w:t>
            </w:r>
          </w:p>
        </w:tc>
        <w:tc>
          <w:tcPr>
            <w:tcW w:w="708" w:type="dxa"/>
            <w:gridSpan w:val="2"/>
            <w:vAlign w:val="center"/>
          </w:tcPr>
          <w:p w:rsidR="0081318A" w:rsidRPr="0081318A" w:rsidRDefault="0081318A" w:rsidP="003058EE">
            <w:pPr>
              <w:pStyle w:val="aff8"/>
              <w:jc w:val="center"/>
              <w:rPr>
                <w:rFonts w:ascii="Times New Roman" w:hAnsi="Times New Roman" w:cs="Times New Roman"/>
                <w:sz w:val="24"/>
                <w:szCs w:val="24"/>
              </w:rPr>
            </w:pPr>
            <w:r w:rsidRPr="0081318A">
              <w:rPr>
                <w:rFonts w:ascii="Times New Roman" w:hAnsi="Times New Roman" w:cs="Times New Roman"/>
                <w:sz w:val="24"/>
                <w:szCs w:val="24"/>
              </w:rPr>
              <w:t>3</w:t>
            </w:r>
          </w:p>
        </w:tc>
        <w:tc>
          <w:tcPr>
            <w:tcW w:w="867" w:type="dxa"/>
            <w:gridSpan w:val="2"/>
            <w:vAlign w:val="center"/>
          </w:tcPr>
          <w:p w:rsidR="0081318A" w:rsidRPr="0081318A" w:rsidRDefault="0081318A" w:rsidP="003058EE">
            <w:pPr>
              <w:pStyle w:val="aff8"/>
              <w:jc w:val="center"/>
              <w:rPr>
                <w:rFonts w:ascii="Times New Roman" w:hAnsi="Times New Roman" w:cs="Times New Roman"/>
                <w:sz w:val="24"/>
                <w:szCs w:val="24"/>
              </w:rPr>
            </w:pPr>
            <w:r w:rsidRPr="0081318A">
              <w:rPr>
                <w:rFonts w:ascii="Times New Roman" w:hAnsi="Times New Roman" w:cs="Times New Roman"/>
                <w:sz w:val="24"/>
                <w:szCs w:val="24"/>
              </w:rPr>
              <w:t>9</w:t>
            </w:r>
          </w:p>
        </w:tc>
      </w:tr>
      <w:tr w:rsidR="0081318A" w:rsidRPr="0081318A" w:rsidTr="003058EE">
        <w:trPr>
          <w:trHeight w:val="340"/>
        </w:trPr>
        <w:tc>
          <w:tcPr>
            <w:tcW w:w="2802" w:type="dxa"/>
            <w:vMerge/>
            <w:vAlign w:val="center"/>
          </w:tcPr>
          <w:p w:rsidR="0081318A" w:rsidRPr="0081318A" w:rsidRDefault="0081318A" w:rsidP="003058EE">
            <w:pPr>
              <w:pStyle w:val="aff8"/>
              <w:rPr>
                <w:rFonts w:ascii="Times New Roman" w:hAnsi="Times New Roman" w:cs="Times New Roman"/>
                <w:sz w:val="24"/>
                <w:szCs w:val="24"/>
              </w:rPr>
            </w:pPr>
          </w:p>
        </w:tc>
        <w:tc>
          <w:tcPr>
            <w:tcW w:w="3703" w:type="dxa"/>
            <w:gridSpan w:val="2"/>
            <w:vAlign w:val="center"/>
          </w:tcPr>
          <w:p w:rsidR="0081318A" w:rsidRPr="0081318A" w:rsidRDefault="0081318A" w:rsidP="003058EE">
            <w:pPr>
              <w:pStyle w:val="aff8"/>
              <w:rPr>
                <w:rFonts w:ascii="Times New Roman" w:hAnsi="Times New Roman" w:cs="Times New Roman"/>
                <w:sz w:val="24"/>
                <w:szCs w:val="24"/>
              </w:rPr>
            </w:pPr>
            <w:r w:rsidRPr="0081318A">
              <w:rPr>
                <w:rFonts w:ascii="Times New Roman" w:hAnsi="Times New Roman" w:cs="Times New Roman"/>
                <w:sz w:val="24"/>
                <w:szCs w:val="24"/>
              </w:rPr>
              <w:t>Геометрия</w:t>
            </w:r>
          </w:p>
        </w:tc>
        <w:tc>
          <w:tcPr>
            <w:tcW w:w="567" w:type="dxa"/>
            <w:gridSpan w:val="2"/>
            <w:vAlign w:val="center"/>
          </w:tcPr>
          <w:p w:rsidR="0081318A" w:rsidRPr="0081318A" w:rsidRDefault="0081318A" w:rsidP="003058EE">
            <w:pPr>
              <w:pStyle w:val="aff8"/>
              <w:jc w:val="center"/>
              <w:rPr>
                <w:rFonts w:ascii="Times New Roman" w:hAnsi="Times New Roman" w:cs="Times New Roman"/>
                <w:sz w:val="24"/>
                <w:szCs w:val="24"/>
              </w:rPr>
            </w:pPr>
          </w:p>
        </w:tc>
        <w:tc>
          <w:tcPr>
            <w:tcW w:w="709" w:type="dxa"/>
            <w:gridSpan w:val="2"/>
            <w:vAlign w:val="center"/>
          </w:tcPr>
          <w:p w:rsidR="0081318A" w:rsidRPr="0081318A" w:rsidRDefault="0081318A" w:rsidP="003058EE">
            <w:pPr>
              <w:pStyle w:val="aff8"/>
              <w:jc w:val="center"/>
              <w:rPr>
                <w:rFonts w:ascii="Times New Roman" w:hAnsi="Times New Roman" w:cs="Times New Roman"/>
                <w:sz w:val="24"/>
                <w:szCs w:val="24"/>
              </w:rPr>
            </w:pPr>
          </w:p>
        </w:tc>
        <w:tc>
          <w:tcPr>
            <w:tcW w:w="709" w:type="dxa"/>
            <w:gridSpan w:val="2"/>
            <w:vAlign w:val="center"/>
          </w:tcPr>
          <w:p w:rsidR="0081318A" w:rsidRPr="0081318A" w:rsidRDefault="0081318A" w:rsidP="003058EE">
            <w:pPr>
              <w:pStyle w:val="aff8"/>
              <w:jc w:val="center"/>
              <w:rPr>
                <w:rFonts w:ascii="Times New Roman" w:hAnsi="Times New Roman" w:cs="Times New Roman"/>
                <w:sz w:val="24"/>
                <w:szCs w:val="24"/>
              </w:rPr>
            </w:pPr>
            <w:r w:rsidRPr="0081318A">
              <w:rPr>
                <w:rFonts w:ascii="Times New Roman" w:hAnsi="Times New Roman" w:cs="Times New Roman"/>
                <w:sz w:val="24"/>
                <w:szCs w:val="24"/>
              </w:rPr>
              <w:t>2</w:t>
            </w:r>
          </w:p>
        </w:tc>
        <w:tc>
          <w:tcPr>
            <w:tcW w:w="709" w:type="dxa"/>
            <w:gridSpan w:val="2"/>
            <w:vAlign w:val="center"/>
          </w:tcPr>
          <w:p w:rsidR="0081318A" w:rsidRPr="0081318A" w:rsidRDefault="0081318A" w:rsidP="003058EE">
            <w:pPr>
              <w:pStyle w:val="aff8"/>
              <w:jc w:val="center"/>
              <w:rPr>
                <w:rFonts w:ascii="Times New Roman" w:hAnsi="Times New Roman" w:cs="Times New Roman"/>
                <w:sz w:val="24"/>
                <w:szCs w:val="24"/>
              </w:rPr>
            </w:pPr>
            <w:r w:rsidRPr="0081318A">
              <w:rPr>
                <w:rFonts w:ascii="Times New Roman" w:hAnsi="Times New Roman" w:cs="Times New Roman"/>
                <w:sz w:val="24"/>
                <w:szCs w:val="24"/>
              </w:rPr>
              <w:t>2</w:t>
            </w:r>
          </w:p>
        </w:tc>
        <w:tc>
          <w:tcPr>
            <w:tcW w:w="708" w:type="dxa"/>
            <w:gridSpan w:val="2"/>
            <w:vAlign w:val="center"/>
          </w:tcPr>
          <w:p w:rsidR="0081318A" w:rsidRPr="0081318A" w:rsidRDefault="0081318A" w:rsidP="003058EE">
            <w:pPr>
              <w:pStyle w:val="aff8"/>
              <w:jc w:val="center"/>
              <w:rPr>
                <w:rFonts w:ascii="Times New Roman" w:hAnsi="Times New Roman" w:cs="Times New Roman"/>
                <w:sz w:val="24"/>
                <w:szCs w:val="24"/>
              </w:rPr>
            </w:pPr>
            <w:r w:rsidRPr="0081318A">
              <w:rPr>
                <w:rFonts w:ascii="Times New Roman" w:hAnsi="Times New Roman" w:cs="Times New Roman"/>
                <w:sz w:val="24"/>
                <w:szCs w:val="24"/>
              </w:rPr>
              <w:t>2</w:t>
            </w:r>
          </w:p>
        </w:tc>
        <w:tc>
          <w:tcPr>
            <w:tcW w:w="867" w:type="dxa"/>
            <w:gridSpan w:val="2"/>
            <w:vAlign w:val="center"/>
          </w:tcPr>
          <w:p w:rsidR="0081318A" w:rsidRPr="0081318A" w:rsidRDefault="0081318A" w:rsidP="003058EE">
            <w:pPr>
              <w:pStyle w:val="aff8"/>
              <w:jc w:val="center"/>
              <w:rPr>
                <w:rFonts w:ascii="Times New Roman" w:hAnsi="Times New Roman" w:cs="Times New Roman"/>
                <w:sz w:val="24"/>
                <w:szCs w:val="24"/>
              </w:rPr>
            </w:pPr>
            <w:r w:rsidRPr="0081318A">
              <w:rPr>
                <w:rFonts w:ascii="Times New Roman" w:hAnsi="Times New Roman" w:cs="Times New Roman"/>
                <w:sz w:val="24"/>
                <w:szCs w:val="24"/>
              </w:rPr>
              <w:t>6</w:t>
            </w:r>
          </w:p>
        </w:tc>
      </w:tr>
      <w:tr w:rsidR="0081318A" w:rsidRPr="0081318A" w:rsidTr="003058EE">
        <w:trPr>
          <w:trHeight w:val="340"/>
        </w:trPr>
        <w:tc>
          <w:tcPr>
            <w:tcW w:w="2802" w:type="dxa"/>
            <w:vMerge/>
            <w:vAlign w:val="center"/>
          </w:tcPr>
          <w:p w:rsidR="0081318A" w:rsidRPr="0081318A" w:rsidRDefault="0081318A" w:rsidP="003058EE">
            <w:pPr>
              <w:pStyle w:val="aff8"/>
              <w:rPr>
                <w:rFonts w:ascii="Times New Roman" w:hAnsi="Times New Roman" w:cs="Times New Roman"/>
                <w:sz w:val="24"/>
                <w:szCs w:val="24"/>
              </w:rPr>
            </w:pPr>
          </w:p>
        </w:tc>
        <w:tc>
          <w:tcPr>
            <w:tcW w:w="3703" w:type="dxa"/>
            <w:gridSpan w:val="2"/>
            <w:vAlign w:val="center"/>
          </w:tcPr>
          <w:p w:rsidR="0081318A" w:rsidRPr="0081318A" w:rsidRDefault="0081318A" w:rsidP="003058EE">
            <w:pPr>
              <w:pStyle w:val="aff8"/>
              <w:rPr>
                <w:rFonts w:ascii="Times New Roman" w:hAnsi="Times New Roman" w:cs="Times New Roman"/>
                <w:sz w:val="24"/>
                <w:szCs w:val="24"/>
              </w:rPr>
            </w:pPr>
            <w:r w:rsidRPr="0081318A">
              <w:rPr>
                <w:rFonts w:ascii="Times New Roman" w:hAnsi="Times New Roman" w:cs="Times New Roman"/>
                <w:sz w:val="24"/>
                <w:szCs w:val="24"/>
              </w:rPr>
              <w:t>Вероятность и статистика</w:t>
            </w:r>
          </w:p>
        </w:tc>
        <w:tc>
          <w:tcPr>
            <w:tcW w:w="567" w:type="dxa"/>
            <w:gridSpan w:val="2"/>
            <w:vAlign w:val="center"/>
          </w:tcPr>
          <w:p w:rsidR="0081318A" w:rsidRPr="0081318A" w:rsidRDefault="0081318A" w:rsidP="003058EE">
            <w:pPr>
              <w:pStyle w:val="aff8"/>
              <w:jc w:val="center"/>
              <w:rPr>
                <w:rFonts w:ascii="Times New Roman" w:hAnsi="Times New Roman" w:cs="Times New Roman"/>
                <w:sz w:val="24"/>
                <w:szCs w:val="24"/>
              </w:rPr>
            </w:pPr>
          </w:p>
        </w:tc>
        <w:tc>
          <w:tcPr>
            <w:tcW w:w="709" w:type="dxa"/>
            <w:gridSpan w:val="2"/>
            <w:vAlign w:val="center"/>
          </w:tcPr>
          <w:p w:rsidR="0081318A" w:rsidRPr="0081318A" w:rsidRDefault="0081318A" w:rsidP="003058EE">
            <w:pPr>
              <w:pStyle w:val="aff8"/>
              <w:jc w:val="center"/>
              <w:rPr>
                <w:rFonts w:ascii="Times New Roman" w:hAnsi="Times New Roman" w:cs="Times New Roman"/>
                <w:sz w:val="24"/>
                <w:szCs w:val="24"/>
              </w:rPr>
            </w:pPr>
          </w:p>
        </w:tc>
        <w:tc>
          <w:tcPr>
            <w:tcW w:w="709" w:type="dxa"/>
            <w:gridSpan w:val="2"/>
            <w:vAlign w:val="center"/>
          </w:tcPr>
          <w:p w:rsidR="0081318A" w:rsidRPr="0081318A" w:rsidRDefault="0081318A" w:rsidP="003058EE">
            <w:pPr>
              <w:pStyle w:val="aff8"/>
              <w:jc w:val="center"/>
              <w:rPr>
                <w:rFonts w:ascii="Times New Roman" w:hAnsi="Times New Roman" w:cs="Times New Roman"/>
                <w:sz w:val="24"/>
                <w:szCs w:val="24"/>
              </w:rPr>
            </w:pPr>
            <w:r w:rsidRPr="0081318A">
              <w:rPr>
                <w:rFonts w:ascii="Times New Roman" w:hAnsi="Times New Roman" w:cs="Times New Roman"/>
                <w:sz w:val="24"/>
                <w:szCs w:val="24"/>
              </w:rPr>
              <w:t>1</w:t>
            </w:r>
          </w:p>
        </w:tc>
        <w:tc>
          <w:tcPr>
            <w:tcW w:w="709" w:type="dxa"/>
            <w:gridSpan w:val="2"/>
            <w:vAlign w:val="center"/>
          </w:tcPr>
          <w:p w:rsidR="0081318A" w:rsidRPr="0081318A" w:rsidRDefault="0081318A" w:rsidP="003058EE">
            <w:pPr>
              <w:pStyle w:val="aff8"/>
              <w:jc w:val="center"/>
              <w:rPr>
                <w:rFonts w:ascii="Times New Roman" w:hAnsi="Times New Roman" w:cs="Times New Roman"/>
                <w:sz w:val="24"/>
                <w:szCs w:val="24"/>
              </w:rPr>
            </w:pPr>
            <w:r w:rsidRPr="0081318A">
              <w:rPr>
                <w:rFonts w:ascii="Times New Roman" w:hAnsi="Times New Roman" w:cs="Times New Roman"/>
                <w:sz w:val="24"/>
                <w:szCs w:val="24"/>
              </w:rPr>
              <w:t>1</w:t>
            </w:r>
          </w:p>
        </w:tc>
        <w:tc>
          <w:tcPr>
            <w:tcW w:w="708" w:type="dxa"/>
            <w:gridSpan w:val="2"/>
            <w:vAlign w:val="center"/>
          </w:tcPr>
          <w:p w:rsidR="0081318A" w:rsidRPr="0081318A" w:rsidRDefault="0081318A" w:rsidP="003058EE">
            <w:pPr>
              <w:pStyle w:val="aff8"/>
              <w:jc w:val="center"/>
              <w:rPr>
                <w:rFonts w:ascii="Times New Roman" w:hAnsi="Times New Roman" w:cs="Times New Roman"/>
                <w:sz w:val="24"/>
                <w:szCs w:val="24"/>
              </w:rPr>
            </w:pPr>
            <w:r w:rsidRPr="0081318A">
              <w:rPr>
                <w:rFonts w:ascii="Times New Roman" w:hAnsi="Times New Roman" w:cs="Times New Roman"/>
                <w:sz w:val="24"/>
                <w:szCs w:val="24"/>
              </w:rPr>
              <w:t>1</w:t>
            </w:r>
          </w:p>
        </w:tc>
        <w:tc>
          <w:tcPr>
            <w:tcW w:w="867" w:type="dxa"/>
            <w:gridSpan w:val="2"/>
            <w:vAlign w:val="center"/>
          </w:tcPr>
          <w:p w:rsidR="0081318A" w:rsidRPr="0081318A" w:rsidRDefault="0081318A" w:rsidP="003058EE">
            <w:pPr>
              <w:pStyle w:val="aff8"/>
              <w:jc w:val="center"/>
              <w:rPr>
                <w:rFonts w:ascii="Times New Roman" w:hAnsi="Times New Roman" w:cs="Times New Roman"/>
                <w:sz w:val="24"/>
                <w:szCs w:val="24"/>
              </w:rPr>
            </w:pPr>
            <w:r w:rsidRPr="0081318A">
              <w:rPr>
                <w:rFonts w:ascii="Times New Roman" w:hAnsi="Times New Roman" w:cs="Times New Roman"/>
                <w:sz w:val="24"/>
                <w:szCs w:val="24"/>
              </w:rPr>
              <w:t>3</w:t>
            </w:r>
          </w:p>
        </w:tc>
      </w:tr>
      <w:tr w:rsidR="0081318A" w:rsidRPr="0081318A" w:rsidTr="003058EE">
        <w:trPr>
          <w:trHeight w:val="340"/>
        </w:trPr>
        <w:tc>
          <w:tcPr>
            <w:tcW w:w="2802" w:type="dxa"/>
            <w:vMerge/>
            <w:vAlign w:val="center"/>
          </w:tcPr>
          <w:p w:rsidR="0081318A" w:rsidRPr="0081318A" w:rsidRDefault="0081318A" w:rsidP="003058EE">
            <w:pPr>
              <w:pStyle w:val="aff8"/>
              <w:rPr>
                <w:rFonts w:ascii="Times New Roman" w:hAnsi="Times New Roman" w:cs="Times New Roman"/>
                <w:sz w:val="24"/>
                <w:szCs w:val="24"/>
              </w:rPr>
            </w:pPr>
          </w:p>
        </w:tc>
        <w:tc>
          <w:tcPr>
            <w:tcW w:w="3703" w:type="dxa"/>
            <w:gridSpan w:val="2"/>
            <w:vAlign w:val="center"/>
          </w:tcPr>
          <w:p w:rsidR="0081318A" w:rsidRPr="0081318A" w:rsidRDefault="0081318A" w:rsidP="003058EE">
            <w:pPr>
              <w:pStyle w:val="aff8"/>
              <w:rPr>
                <w:rFonts w:ascii="Times New Roman" w:hAnsi="Times New Roman" w:cs="Times New Roman"/>
                <w:sz w:val="24"/>
                <w:szCs w:val="24"/>
              </w:rPr>
            </w:pPr>
            <w:r w:rsidRPr="0081318A">
              <w:rPr>
                <w:rFonts w:ascii="Times New Roman" w:hAnsi="Times New Roman" w:cs="Times New Roman"/>
                <w:sz w:val="24"/>
                <w:szCs w:val="24"/>
              </w:rPr>
              <w:t>Информатика</w:t>
            </w:r>
          </w:p>
        </w:tc>
        <w:tc>
          <w:tcPr>
            <w:tcW w:w="567" w:type="dxa"/>
            <w:gridSpan w:val="2"/>
            <w:vAlign w:val="center"/>
          </w:tcPr>
          <w:p w:rsidR="0081318A" w:rsidRPr="0081318A" w:rsidRDefault="0081318A" w:rsidP="003058EE">
            <w:pPr>
              <w:pStyle w:val="aff8"/>
              <w:jc w:val="center"/>
              <w:rPr>
                <w:rFonts w:ascii="Times New Roman" w:hAnsi="Times New Roman" w:cs="Times New Roman"/>
                <w:sz w:val="24"/>
                <w:szCs w:val="24"/>
              </w:rPr>
            </w:pPr>
          </w:p>
        </w:tc>
        <w:tc>
          <w:tcPr>
            <w:tcW w:w="709" w:type="dxa"/>
            <w:gridSpan w:val="2"/>
            <w:vAlign w:val="center"/>
          </w:tcPr>
          <w:p w:rsidR="0081318A" w:rsidRPr="0081318A" w:rsidRDefault="0081318A" w:rsidP="003058EE">
            <w:pPr>
              <w:pStyle w:val="aff8"/>
              <w:jc w:val="center"/>
              <w:rPr>
                <w:rFonts w:ascii="Times New Roman" w:hAnsi="Times New Roman" w:cs="Times New Roman"/>
                <w:sz w:val="24"/>
                <w:szCs w:val="24"/>
              </w:rPr>
            </w:pPr>
          </w:p>
        </w:tc>
        <w:tc>
          <w:tcPr>
            <w:tcW w:w="709" w:type="dxa"/>
            <w:gridSpan w:val="2"/>
            <w:vAlign w:val="center"/>
          </w:tcPr>
          <w:p w:rsidR="0081318A" w:rsidRPr="0081318A" w:rsidRDefault="0081318A" w:rsidP="003058EE">
            <w:pPr>
              <w:pStyle w:val="aff8"/>
              <w:jc w:val="center"/>
              <w:rPr>
                <w:rFonts w:ascii="Times New Roman" w:hAnsi="Times New Roman" w:cs="Times New Roman"/>
                <w:sz w:val="24"/>
                <w:szCs w:val="24"/>
              </w:rPr>
            </w:pPr>
            <w:r w:rsidRPr="0081318A">
              <w:rPr>
                <w:rFonts w:ascii="Times New Roman" w:hAnsi="Times New Roman" w:cs="Times New Roman"/>
                <w:sz w:val="24"/>
                <w:szCs w:val="24"/>
              </w:rPr>
              <w:t>1</w:t>
            </w:r>
          </w:p>
        </w:tc>
        <w:tc>
          <w:tcPr>
            <w:tcW w:w="709" w:type="dxa"/>
            <w:gridSpan w:val="2"/>
            <w:vAlign w:val="center"/>
          </w:tcPr>
          <w:p w:rsidR="0081318A" w:rsidRPr="0081318A" w:rsidRDefault="0081318A" w:rsidP="003058EE">
            <w:pPr>
              <w:pStyle w:val="aff8"/>
              <w:jc w:val="center"/>
              <w:rPr>
                <w:rFonts w:ascii="Times New Roman" w:hAnsi="Times New Roman" w:cs="Times New Roman"/>
                <w:sz w:val="24"/>
                <w:szCs w:val="24"/>
              </w:rPr>
            </w:pPr>
            <w:r w:rsidRPr="0081318A">
              <w:rPr>
                <w:rFonts w:ascii="Times New Roman" w:hAnsi="Times New Roman" w:cs="Times New Roman"/>
                <w:sz w:val="24"/>
                <w:szCs w:val="24"/>
              </w:rPr>
              <w:t>1</w:t>
            </w:r>
          </w:p>
        </w:tc>
        <w:tc>
          <w:tcPr>
            <w:tcW w:w="708" w:type="dxa"/>
            <w:gridSpan w:val="2"/>
            <w:vAlign w:val="center"/>
          </w:tcPr>
          <w:p w:rsidR="0081318A" w:rsidRPr="0081318A" w:rsidRDefault="0081318A" w:rsidP="003058EE">
            <w:pPr>
              <w:pStyle w:val="aff8"/>
              <w:jc w:val="center"/>
              <w:rPr>
                <w:rFonts w:ascii="Times New Roman" w:hAnsi="Times New Roman" w:cs="Times New Roman"/>
                <w:sz w:val="24"/>
                <w:szCs w:val="24"/>
              </w:rPr>
            </w:pPr>
            <w:r w:rsidRPr="0081318A">
              <w:rPr>
                <w:rFonts w:ascii="Times New Roman" w:hAnsi="Times New Roman" w:cs="Times New Roman"/>
                <w:sz w:val="24"/>
                <w:szCs w:val="24"/>
              </w:rPr>
              <w:t>1</w:t>
            </w:r>
          </w:p>
        </w:tc>
        <w:tc>
          <w:tcPr>
            <w:tcW w:w="867" w:type="dxa"/>
            <w:gridSpan w:val="2"/>
            <w:vAlign w:val="center"/>
          </w:tcPr>
          <w:p w:rsidR="0081318A" w:rsidRPr="0081318A" w:rsidRDefault="0081318A" w:rsidP="003058EE">
            <w:pPr>
              <w:pStyle w:val="aff8"/>
              <w:jc w:val="center"/>
              <w:rPr>
                <w:rFonts w:ascii="Times New Roman" w:hAnsi="Times New Roman" w:cs="Times New Roman"/>
                <w:sz w:val="24"/>
                <w:szCs w:val="24"/>
              </w:rPr>
            </w:pPr>
            <w:r w:rsidRPr="0081318A">
              <w:rPr>
                <w:rFonts w:ascii="Times New Roman" w:hAnsi="Times New Roman" w:cs="Times New Roman"/>
                <w:sz w:val="24"/>
                <w:szCs w:val="24"/>
              </w:rPr>
              <w:t>3</w:t>
            </w:r>
          </w:p>
        </w:tc>
      </w:tr>
      <w:tr w:rsidR="0081318A" w:rsidRPr="0081318A" w:rsidTr="003058EE">
        <w:trPr>
          <w:trHeight w:val="340"/>
        </w:trPr>
        <w:tc>
          <w:tcPr>
            <w:tcW w:w="2802" w:type="dxa"/>
            <w:vMerge w:val="restart"/>
            <w:vAlign w:val="center"/>
          </w:tcPr>
          <w:p w:rsidR="0081318A" w:rsidRPr="0081318A" w:rsidRDefault="0081318A" w:rsidP="003058EE">
            <w:pPr>
              <w:pStyle w:val="aff8"/>
              <w:rPr>
                <w:rFonts w:ascii="Times New Roman" w:hAnsi="Times New Roman" w:cs="Times New Roman"/>
                <w:sz w:val="24"/>
                <w:szCs w:val="24"/>
              </w:rPr>
            </w:pPr>
            <w:r w:rsidRPr="0081318A">
              <w:rPr>
                <w:rFonts w:ascii="Times New Roman" w:hAnsi="Times New Roman" w:cs="Times New Roman"/>
                <w:sz w:val="24"/>
                <w:szCs w:val="24"/>
              </w:rPr>
              <w:t>Общественно-научные предметы</w:t>
            </w:r>
          </w:p>
        </w:tc>
        <w:tc>
          <w:tcPr>
            <w:tcW w:w="3703" w:type="dxa"/>
            <w:gridSpan w:val="2"/>
            <w:vAlign w:val="center"/>
          </w:tcPr>
          <w:p w:rsidR="0081318A" w:rsidRPr="0081318A" w:rsidRDefault="0081318A" w:rsidP="003058EE">
            <w:pPr>
              <w:pStyle w:val="aff8"/>
              <w:rPr>
                <w:rFonts w:ascii="Times New Roman" w:hAnsi="Times New Roman" w:cs="Times New Roman"/>
                <w:sz w:val="24"/>
                <w:szCs w:val="24"/>
              </w:rPr>
            </w:pPr>
            <w:r w:rsidRPr="0081318A">
              <w:rPr>
                <w:rFonts w:ascii="Times New Roman" w:hAnsi="Times New Roman" w:cs="Times New Roman"/>
                <w:sz w:val="24"/>
                <w:szCs w:val="24"/>
              </w:rPr>
              <w:t>История</w:t>
            </w:r>
          </w:p>
        </w:tc>
        <w:tc>
          <w:tcPr>
            <w:tcW w:w="567" w:type="dxa"/>
            <w:gridSpan w:val="2"/>
            <w:vAlign w:val="center"/>
          </w:tcPr>
          <w:p w:rsidR="0081318A" w:rsidRPr="0081318A" w:rsidRDefault="0081318A" w:rsidP="003058EE">
            <w:pPr>
              <w:pStyle w:val="aff8"/>
              <w:jc w:val="center"/>
              <w:rPr>
                <w:rFonts w:ascii="Times New Roman" w:hAnsi="Times New Roman" w:cs="Times New Roman"/>
                <w:sz w:val="24"/>
                <w:szCs w:val="24"/>
              </w:rPr>
            </w:pPr>
            <w:r w:rsidRPr="0081318A">
              <w:rPr>
                <w:rFonts w:ascii="Times New Roman" w:hAnsi="Times New Roman" w:cs="Times New Roman"/>
                <w:sz w:val="24"/>
                <w:szCs w:val="24"/>
              </w:rPr>
              <w:t>2</w:t>
            </w:r>
          </w:p>
        </w:tc>
        <w:tc>
          <w:tcPr>
            <w:tcW w:w="709" w:type="dxa"/>
            <w:gridSpan w:val="2"/>
            <w:vAlign w:val="center"/>
          </w:tcPr>
          <w:p w:rsidR="0081318A" w:rsidRPr="0081318A" w:rsidRDefault="0081318A" w:rsidP="003058EE">
            <w:pPr>
              <w:pStyle w:val="aff8"/>
              <w:jc w:val="center"/>
              <w:rPr>
                <w:rFonts w:ascii="Times New Roman" w:hAnsi="Times New Roman" w:cs="Times New Roman"/>
                <w:sz w:val="24"/>
                <w:szCs w:val="24"/>
              </w:rPr>
            </w:pPr>
            <w:r w:rsidRPr="0081318A">
              <w:rPr>
                <w:rFonts w:ascii="Times New Roman" w:hAnsi="Times New Roman" w:cs="Times New Roman"/>
                <w:sz w:val="24"/>
                <w:szCs w:val="24"/>
              </w:rPr>
              <w:t>2</w:t>
            </w:r>
          </w:p>
        </w:tc>
        <w:tc>
          <w:tcPr>
            <w:tcW w:w="709" w:type="dxa"/>
            <w:gridSpan w:val="2"/>
            <w:vAlign w:val="center"/>
          </w:tcPr>
          <w:p w:rsidR="0081318A" w:rsidRPr="0081318A" w:rsidRDefault="0081318A" w:rsidP="003058EE">
            <w:pPr>
              <w:pStyle w:val="aff8"/>
              <w:jc w:val="center"/>
              <w:rPr>
                <w:rFonts w:ascii="Times New Roman" w:hAnsi="Times New Roman" w:cs="Times New Roman"/>
                <w:sz w:val="24"/>
                <w:szCs w:val="24"/>
              </w:rPr>
            </w:pPr>
            <w:r w:rsidRPr="0081318A">
              <w:rPr>
                <w:rFonts w:ascii="Times New Roman" w:hAnsi="Times New Roman" w:cs="Times New Roman"/>
                <w:sz w:val="24"/>
                <w:szCs w:val="24"/>
              </w:rPr>
              <w:t>2</w:t>
            </w:r>
          </w:p>
        </w:tc>
        <w:tc>
          <w:tcPr>
            <w:tcW w:w="709" w:type="dxa"/>
            <w:gridSpan w:val="2"/>
            <w:vAlign w:val="center"/>
          </w:tcPr>
          <w:p w:rsidR="0081318A" w:rsidRPr="0081318A" w:rsidRDefault="0081318A" w:rsidP="003058EE">
            <w:pPr>
              <w:pStyle w:val="aff8"/>
              <w:jc w:val="center"/>
              <w:rPr>
                <w:rFonts w:ascii="Times New Roman" w:hAnsi="Times New Roman" w:cs="Times New Roman"/>
                <w:sz w:val="24"/>
                <w:szCs w:val="24"/>
              </w:rPr>
            </w:pPr>
            <w:r w:rsidRPr="0081318A">
              <w:rPr>
                <w:rFonts w:ascii="Times New Roman" w:hAnsi="Times New Roman" w:cs="Times New Roman"/>
                <w:sz w:val="24"/>
                <w:szCs w:val="24"/>
              </w:rPr>
              <w:t>2</w:t>
            </w:r>
          </w:p>
        </w:tc>
        <w:tc>
          <w:tcPr>
            <w:tcW w:w="708" w:type="dxa"/>
            <w:gridSpan w:val="2"/>
            <w:vAlign w:val="center"/>
          </w:tcPr>
          <w:p w:rsidR="0081318A" w:rsidRPr="0081318A" w:rsidRDefault="0081318A" w:rsidP="003058EE">
            <w:pPr>
              <w:pStyle w:val="aff8"/>
              <w:jc w:val="center"/>
              <w:rPr>
                <w:rFonts w:ascii="Times New Roman" w:hAnsi="Times New Roman" w:cs="Times New Roman"/>
                <w:sz w:val="24"/>
                <w:szCs w:val="24"/>
              </w:rPr>
            </w:pPr>
            <w:r w:rsidRPr="0081318A">
              <w:rPr>
                <w:rFonts w:ascii="Times New Roman" w:hAnsi="Times New Roman" w:cs="Times New Roman"/>
                <w:sz w:val="24"/>
                <w:szCs w:val="24"/>
              </w:rPr>
              <w:t>2</w:t>
            </w:r>
          </w:p>
        </w:tc>
        <w:tc>
          <w:tcPr>
            <w:tcW w:w="867" w:type="dxa"/>
            <w:gridSpan w:val="2"/>
            <w:vAlign w:val="center"/>
          </w:tcPr>
          <w:p w:rsidR="0081318A" w:rsidRPr="0081318A" w:rsidRDefault="0081318A" w:rsidP="003058EE">
            <w:pPr>
              <w:pStyle w:val="aff8"/>
              <w:jc w:val="center"/>
              <w:rPr>
                <w:rFonts w:ascii="Times New Roman" w:hAnsi="Times New Roman" w:cs="Times New Roman"/>
                <w:sz w:val="24"/>
                <w:szCs w:val="24"/>
              </w:rPr>
            </w:pPr>
            <w:r w:rsidRPr="0081318A">
              <w:rPr>
                <w:rFonts w:ascii="Times New Roman" w:hAnsi="Times New Roman" w:cs="Times New Roman"/>
                <w:sz w:val="24"/>
                <w:szCs w:val="24"/>
              </w:rPr>
              <w:t>10</w:t>
            </w:r>
          </w:p>
        </w:tc>
      </w:tr>
      <w:tr w:rsidR="0081318A" w:rsidRPr="0081318A" w:rsidTr="003058EE">
        <w:trPr>
          <w:trHeight w:val="340"/>
        </w:trPr>
        <w:tc>
          <w:tcPr>
            <w:tcW w:w="2802" w:type="dxa"/>
            <w:vMerge/>
            <w:vAlign w:val="center"/>
          </w:tcPr>
          <w:p w:rsidR="0081318A" w:rsidRPr="0081318A" w:rsidRDefault="0081318A" w:rsidP="003058EE">
            <w:pPr>
              <w:pStyle w:val="aff8"/>
              <w:rPr>
                <w:rFonts w:ascii="Times New Roman" w:hAnsi="Times New Roman" w:cs="Times New Roman"/>
                <w:sz w:val="24"/>
                <w:szCs w:val="24"/>
              </w:rPr>
            </w:pPr>
          </w:p>
        </w:tc>
        <w:tc>
          <w:tcPr>
            <w:tcW w:w="3703" w:type="dxa"/>
            <w:gridSpan w:val="2"/>
            <w:vAlign w:val="center"/>
          </w:tcPr>
          <w:p w:rsidR="0081318A" w:rsidRPr="0081318A" w:rsidRDefault="0081318A" w:rsidP="003058EE">
            <w:pPr>
              <w:pStyle w:val="aff8"/>
              <w:rPr>
                <w:rFonts w:ascii="Times New Roman" w:hAnsi="Times New Roman" w:cs="Times New Roman"/>
                <w:sz w:val="24"/>
                <w:szCs w:val="24"/>
              </w:rPr>
            </w:pPr>
            <w:r w:rsidRPr="0081318A">
              <w:rPr>
                <w:rFonts w:ascii="Times New Roman" w:hAnsi="Times New Roman" w:cs="Times New Roman"/>
                <w:sz w:val="24"/>
                <w:szCs w:val="24"/>
              </w:rPr>
              <w:t>Обществознание</w:t>
            </w:r>
          </w:p>
        </w:tc>
        <w:tc>
          <w:tcPr>
            <w:tcW w:w="567" w:type="dxa"/>
            <w:gridSpan w:val="2"/>
            <w:vAlign w:val="center"/>
          </w:tcPr>
          <w:p w:rsidR="0081318A" w:rsidRPr="0081318A" w:rsidRDefault="0081318A" w:rsidP="003058EE">
            <w:pPr>
              <w:pStyle w:val="aff8"/>
              <w:jc w:val="center"/>
              <w:rPr>
                <w:rFonts w:ascii="Times New Roman" w:hAnsi="Times New Roman" w:cs="Times New Roman"/>
                <w:sz w:val="24"/>
                <w:szCs w:val="24"/>
              </w:rPr>
            </w:pPr>
          </w:p>
        </w:tc>
        <w:tc>
          <w:tcPr>
            <w:tcW w:w="709" w:type="dxa"/>
            <w:gridSpan w:val="2"/>
            <w:vAlign w:val="center"/>
          </w:tcPr>
          <w:p w:rsidR="0081318A" w:rsidRPr="0081318A" w:rsidRDefault="0081318A" w:rsidP="003058EE">
            <w:pPr>
              <w:pStyle w:val="aff8"/>
              <w:jc w:val="center"/>
              <w:rPr>
                <w:rFonts w:ascii="Times New Roman" w:hAnsi="Times New Roman" w:cs="Times New Roman"/>
                <w:sz w:val="24"/>
                <w:szCs w:val="24"/>
              </w:rPr>
            </w:pPr>
            <w:r w:rsidRPr="0081318A">
              <w:rPr>
                <w:rFonts w:ascii="Times New Roman" w:hAnsi="Times New Roman" w:cs="Times New Roman"/>
                <w:sz w:val="24"/>
                <w:szCs w:val="24"/>
              </w:rPr>
              <w:t>1</w:t>
            </w:r>
          </w:p>
        </w:tc>
        <w:tc>
          <w:tcPr>
            <w:tcW w:w="709" w:type="dxa"/>
            <w:gridSpan w:val="2"/>
            <w:vAlign w:val="center"/>
          </w:tcPr>
          <w:p w:rsidR="0081318A" w:rsidRPr="0081318A" w:rsidRDefault="0081318A" w:rsidP="003058EE">
            <w:pPr>
              <w:pStyle w:val="aff8"/>
              <w:jc w:val="center"/>
              <w:rPr>
                <w:rFonts w:ascii="Times New Roman" w:hAnsi="Times New Roman" w:cs="Times New Roman"/>
                <w:sz w:val="24"/>
                <w:szCs w:val="24"/>
              </w:rPr>
            </w:pPr>
            <w:r w:rsidRPr="0081318A">
              <w:rPr>
                <w:rFonts w:ascii="Times New Roman" w:hAnsi="Times New Roman" w:cs="Times New Roman"/>
                <w:sz w:val="24"/>
                <w:szCs w:val="24"/>
              </w:rPr>
              <w:t>1</w:t>
            </w:r>
          </w:p>
        </w:tc>
        <w:tc>
          <w:tcPr>
            <w:tcW w:w="709" w:type="dxa"/>
            <w:gridSpan w:val="2"/>
            <w:vAlign w:val="center"/>
          </w:tcPr>
          <w:p w:rsidR="0081318A" w:rsidRPr="0081318A" w:rsidRDefault="0081318A" w:rsidP="003058EE">
            <w:pPr>
              <w:pStyle w:val="aff8"/>
              <w:jc w:val="center"/>
              <w:rPr>
                <w:rFonts w:ascii="Times New Roman" w:hAnsi="Times New Roman" w:cs="Times New Roman"/>
                <w:sz w:val="24"/>
                <w:szCs w:val="24"/>
              </w:rPr>
            </w:pPr>
            <w:r w:rsidRPr="0081318A">
              <w:rPr>
                <w:rFonts w:ascii="Times New Roman" w:hAnsi="Times New Roman" w:cs="Times New Roman"/>
                <w:sz w:val="24"/>
                <w:szCs w:val="24"/>
              </w:rPr>
              <w:t>1</w:t>
            </w:r>
          </w:p>
        </w:tc>
        <w:tc>
          <w:tcPr>
            <w:tcW w:w="708" w:type="dxa"/>
            <w:gridSpan w:val="2"/>
            <w:vAlign w:val="center"/>
          </w:tcPr>
          <w:p w:rsidR="0081318A" w:rsidRPr="0081318A" w:rsidRDefault="0081318A" w:rsidP="003058EE">
            <w:pPr>
              <w:pStyle w:val="aff8"/>
              <w:jc w:val="center"/>
              <w:rPr>
                <w:rFonts w:ascii="Times New Roman" w:hAnsi="Times New Roman" w:cs="Times New Roman"/>
                <w:sz w:val="24"/>
                <w:szCs w:val="24"/>
              </w:rPr>
            </w:pPr>
            <w:r w:rsidRPr="0081318A">
              <w:rPr>
                <w:rFonts w:ascii="Times New Roman" w:hAnsi="Times New Roman" w:cs="Times New Roman"/>
                <w:sz w:val="24"/>
                <w:szCs w:val="24"/>
              </w:rPr>
              <w:t>1</w:t>
            </w:r>
          </w:p>
        </w:tc>
        <w:tc>
          <w:tcPr>
            <w:tcW w:w="867" w:type="dxa"/>
            <w:gridSpan w:val="2"/>
            <w:vAlign w:val="center"/>
          </w:tcPr>
          <w:p w:rsidR="0081318A" w:rsidRPr="0081318A" w:rsidRDefault="0081318A" w:rsidP="003058EE">
            <w:pPr>
              <w:pStyle w:val="aff8"/>
              <w:jc w:val="center"/>
              <w:rPr>
                <w:rFonts w:ascii="Times New Roman" w:hAnsi="Times New Roman" w:cs="Times New Roman"/>
                <w:sz w:val="24"/>
                <w:szCs w:val="24"/>
              </w:rPr>
            </w:pPr>
            <w:r w:rsidRPr="0081318A">
              <w:rPr>
                <w:rFonts w:ascii="Times New Roman" w:hAnsi="Times New Roman" w:cs="Times New Roman"/>
                <w:sz w:val="24"/>
                <w:szCs w:val="24"/>
              </w:rPr>
              <w:t>4</w:t>
            </w:r>
          </w:p>
        </w:tc>
      </w:tr>
      <w:tr w:rsidR="0081318A" w:rsidRPr="0081318A" w:rsidTr="003058EE">
        <w:trPr>
          <w:trHeight w:val="340"/>
        </w:trPr>
        <w:tc>
          <w:tcPr>
            <w:tcW w:w="2802" w:type="dxa"/>
            <w:vMerge/>
            <w:vAlign w:val="center"/>
          </w:tcPr>
          <w:p w:rsidR="0081318A" w:rsidRPr="0081318A" w:rsidRDefault="0081318A" w:rsidP="003058EE">
            <w:pPr>
              <w:pStyle w:val="aff8"/>
              <w:rPr>
                <w:rFonts w:ascii="Times New Roman" w:hAnsi="Times New Roman" w:cs="Times New Roman"/>
                <w:sz w:val="24"/>
                <w:szCs w:val="24"/>
              </w:rPr>
            </w:pPr>
          </w:p>
        </w:tc>
        <w:tc>
          <w:tcPr>
            <w:tcW w:w="3703" w:type="dxa"/>
            <w:gridSpan w:val="2"/>
            <w:vAlign w:val="center"/>
          </w:tcPr>
          <w:p w:rsidR="0081318A" w:rsidRPr="0081318A" w:rsidRDefault="0081318A" w:rsidP="003058EE">
            <w:pPr>
              <w:pStyle w:val="aff8"/>
              <w:rPr>
                <w:rFonts w:ascii="Times New Roman" w:hAnsi="Times New Roman" w:cs="Times New Roman"/>
                <w:sz w:val="24"/>
                <w:szCs w:val="24"/>
              </w:rPr>
            </w:pPr>
            <w:r w:rsidRPr="0081318A">
              <w:rPr>
                <w:rFonts w:ascii="Times New Roman" w:hAnsi="Times New Roman" w:cs="Times New Roman"/>
                <w:sz w:val="24"/>
                <w:szCs w:val="24"/>
              </w:rPr>
              <w:t>География</w:t>
            </w:r>
          </w:p>
        </w:tc>
        <w:tc>
          <w:tcPr>
            <w:tcW w:w="567" w:type="dxa"/>
            <w:gridSpan w:val="2"/>
            <w:vAlign w:val="center"/>
          </w:tcPr>
          <w:p w:rsidR="0081318A" w:rsidRPr="0081318A" w:rsidRDefault="0081318A" w:rsidP="003058EE">
            <w:pPr>
              <w:pStyle w:val="aff8"/>
              <w:jc w:val="center"/>
              <w:rPr>
                <w:rFonts w:ascii="Times New Roman" w:hAnsi="Times New Roman" w:cs="Times New Roman"/>
                <w:sz w:val="24"/>
                <w:szCs w:val="24"/>
              </w:rPr>
            </w:pPr>
            <w:r w:rsidRPr="0081318A">
              <w:rPr>
                <w:rFonts w:ascii="Times New Roman" w:hAnsi="Times New Roman" w:cs="Times New Roman"/>
                <w:sz w:val="24"/>
                <w:szCs w:val="24"/>
              </w:rPr>
              <w:t>1</w:t>
            </w:r>
          </w:p>
        </w:tc>
        <w:tc>
          <w:tcPr>
            <w:tcW w:w="709" w:type="dxa"/>
            <w:gridSpan w:val="2"/>
            <w:vAlign w:val="center"/>
          </w:tcPr>
          <w:p w:rsidR="0081318A" w:rsidRPr="0081318A" w:rsidRDefault="0081318A" w:rsidP="003058EE">
            <w:pPr>
              <w:pStyle w:val="aff8"/>
              <w:jc w:val="center"/>
              <w:rPr>
                <w:rFonts w:ascii="Times New Roman" w:hAnsi="Times New Roman" w:cs="Times New Roman"/>
                <w:sz w:val="24"/>
                <w:szCs w:val="24"/>
              </w:rPr>
            </w:pPr>
            <w:r w:rsidRPr="0081318A">
              <w:rPr>
                <w:rFonts w:ascii="Times New Roman" w:hAnsi="Times New Roman" w:cs="Times New Roman"/>
                <w:sz w:val="24"/>
                <w:szCs w:val="24"/>
              </w:rPr>
              <w:t>1</w:t>
            </w:r>
          </w:p>
        </w:tc>
        <w:tc>
          <w:tcPr>
            <w:tcW w:w="709" w:type="dxa"/>
            <w:gridSpan w:val="2"/>
            <w:vAlign w:val="center"/>
          </w:tcPr>
          <w:p w:rsidR="0081318A" w:rsidRPr="0081318A" w:rsidRDefault="0081318A" w:rsidP="003058EE">
            <w:pPr>
              <w:pStyle w:val="aff8"/>
              <w:jc w:val="center"/>
              <w:rPr>
                <w:rFonts w:ascii="Times New Roman" w:hAnsi="Times New Roman" w:cs="Times New Roman"/>
                <w:sz w:val="24"/>
                <w:szCs w:val="24"/>
              </w:rPr>
            </w:pPr>
            <w:r w:rsidRPr="0081318A">
              <w:rPr>
                <w:rFonts w:ascii="Times New Roman" w:hAnsi="Times New Roman" w:cs="Times New Roman"/>
                <w:sz w:val="24"/>
                <w:szCs w:val="24"/>
              </w:rPr>
              <w:t>2</w:t>
            </w:r>
          </w:p>
        </w:tc>
        <w:tc>
          <w:tcPr>
            <w:tcW w:w="709" w:type="dxa"/>
            <w:gridSpan w:val="2"/>
            <w:vAlign w:val="center"/>
          </w:tcPr>
          <w:p w:rsidR="0081318A" w:rsidRPr="0081318A" w:rsidRDefault="0081318A" w:rsidP="003058EE">
            <w:pPr>
              <w:pStyle w:val="aff8"/>
              <w:jc w:val="center"/>
              <w:rPr>
                <w:rFonts w:ascii="Times New Roman" w:hAnsi="Times New Roman" w:cs="Times New Roman"/>
                <w:sz w:val="24"/>
                <w:szCs w:val="24"/>
              </w:rPr>
            </w:pPr>
            <w:r w:rsidRPr="0081318A">
              <w:rPr>
                <w:rFonts w:ascii="Times New Roman" w:hAnsi="Times New Roman" w:cs="Times New Roman"/>
                <w:sz w:val="24"/>
                <w:szCs w:val="24"/>
              </w:rPr>
              <w:t>2</w:t>
            </w:r>
          </w:p>
        </w:tc>
        <w:tc>
          <w:tcPr>
            <w:tcW w:w="708" w:type="dxa"/>
            <w:gridSpan w:val="2"/>
            <w:vAlign w:val="center"/>
          </w:tcPr>
          <w:p w:rsidR="0081318A" w:rsidRPr="0081318A" w:rsidRDefault="0081318A" w:rsidP="003058EE">
            <w:pPr>
              <w:pStyle w:val="aff8"/>
              <w:jc w:val="center"/>
              <w:rPr>
                <w:rFonts w:ascii="Times New Roman" w:hAnsi="Times New Roman" w:cs="Times New Roman"/>
                <w:sz w:val="24"/>
                <w:szCs w:val="24"/>
              </w:rPr>
            </w:pPr>
            <w:r w:rsidRPr="0081318A">
              <w:rPr>
                <w:rFonts w:ascii="Times New Roman" w:hAnsi="Times New Roman" w:cs="Times New Roman"/>
                <w:sz w:val="24"/>
                <w:szCs w:val="24"/>
              </w:rPr>
              <w:t>2</w:t>
            </w:r>
          </w:p>
        </w:tc>
        <w:tc>
          <w:tcPr>
            <w:tcW w:w="867" w:type="dxa"/>
            <w:gridSpan w:val="2"/>
            <w:vAlign w:val="center"/>
          </w:tcPr>
          <w:p w:rsidR="0081318A" w:rsidRPr="0081318A" w:rsidRDefault="0081318A" w:rsidP="003058EE">
            <w:pPr>
              <w:pStyle w:val="aff8"/>
              <w:jc w:val="center"/>
              <w:rPr>
                <w:rFonts w:ascii="Times New Roman" w:hAnsi="Times New Roman" w:cs="Times New Roman"/>
                <w:sz w:val="24"/>
                <w:szCs w:val="24"/>
              </w:rPr>
            </w:pPr>
            <w:r w:rsidRPr="0081318A">
              <w:rPr>
                <w:rFonts w:ascii="Times New Roman" w:hAnsi="Times New Roman" w:cs="Times New Roman"/>
                <w:sz w:val="24"/>
                <w:szCs w:val="24"/>
              </w:rPr>
              <w:t>8</w:t>
            </w:r>
          </w:p>
        </w:tc>
      </w:tr>
      <w:tr w:rsidR="0081318A" w:rsidRPr="0081318A" w:rsidTr="003058EE">
        <w:trPr>
          <w:trHeight w:val="340"/>
        </w:trPr>
        <w:tc>
          <w:tcPr>
            <w:tcW w:w="2802" w:type="dxa"/>
            <w:vMerge w:val="restart"/>
            <w:vAlign w:val="center"/>
          </w:tcPr>
          <w:p w:rsidR="0081318A" w:rsidRPr="0081318A" w:rsidRDefault="0081318A" w:rsidP="003058EE">
            <w:pPr>
              <w:pStyle w:val="aff8"/>
              <w:rPr>
                <w:rFonts w:ascii="Times New Roman" w:hAnsi="Times New Roman" w:cs="Times New Roman"/>
                <w:sz w:val="24"/>
                <w:szCs w:val="24"/>
              </w:rPr>
            </w:pPr>
            <w:r w:rsidRPr="0081318A">
              <w:rPr>
                <w:rFonts w:ascii="Times New Roman" w:hAnsi="Times New Roman" w:cs="Times New Roman"/>
                <w:sz w:val="24"/>
                <w:szCs w:val="24"/>
              </w:rPr>
              <w:t>Естественно-научные предметы</w:t>
            </w:r>
          </w:p>
        </w:tc>
        <w:tc>
          <w:tcPr>
            <w:tcW w:w="3703" w:type="dxa"/>
            <w:gridSpan w:val="2"/>
            <w:vAlign w:val="center"/>
          </w:tcPr>
          <w:p w:rsidR="0081318A" w:rsidRPr="0081318A" w:rsidRDefault="0081318A" w:rsidP="003058EE">
            <w:pPr>
              <w:pStyle w:val="aff8"/>
              <w:rPr>
                <w:rFonts w:ascii="Times New Roman" w:hAnsi="Times New Roman" w:cs="Times New Roman"/>
                <w:sz w:val="24"/>
                <w:szCs w:val="24"/>
              </w:rPr>
            </w:pPr>
            <w:r w:rsidRPr="0081318A">
              <w:rPr>
                <w:rFonts w:ascii="Times New Roman" w:hAnsi="Times New Roman" w:cs="Times New Roman"/>
                <w:sz w:val="24"/>
                <w:szCs w:val="24"/>
              </w:rPr>
              <w:t>Физика</w:t>
            </w:r>
          </w:p>
        </w:tc>
        <w:tc>
          <w:tcPr>
            <w:tcW w:w="567" w:type="dxa"/>
            <w:gridSpan w:val="2"/>
            <w:vAlign w:val="center"/>
          </w:tcPr>
          <w:p w:rsidR="0081318A" w:rsidRPr="0081318A" w:rsidRDefault="0081318A" w:rsidP="003058EE">
            <w:pPr>
              <w:pStyle w:val="aff8"/>
              <w:jc w:val="center"/>
              <w:rPr>
                <w:rFonts w:ascii="Times New Roman" w:hAnsi="Times New Roman" w:cs="Times New Roman"/>
                <w:sz w:val="24"/>
                <w:szCs w:val="24"/>
              </w:rPr>
            </w:pPr>
          </w:p>
        </w:tc>
        <w:tc>
          <w:tcPr>
            <w:tcW w:w="709" w:type="dxa"/>
            <w:gridSpan w:val="2"/>
            <w:vAlign w:val="center"/>
          </w:tcPr>
          <w:p w:rsidR="0081318A" w:rsidRPr="0081318A" w:rsidRDefault="0081318A" w:rsidP="003058EE">
            <w:pPr>
              <w:pStyle w:val="aff8"/>
              <w:jc w:val="center"/>
              <w:rPr>
                <w:rFonts w:ascii="Times New Roman" w:hAnsi="Times New Roman" w:cs="Times New Roman"/>
                <w:sz w:val="24"/>
                <w:szCs w:val="24"/>
              </w:rPr>
            </w:pPr>
          </w:p>
        </w:tc>
        <w:tc>
          <w:tcPr>
            <w:tcW w:w="709" w:type="dxa"/>
            <w:gridSpan w:val="2"/>
            <w:vAlign w:val="center"/>
          </w:tcPr>
          <w:p w:rsidR="0081318A" w:rsidRPr="0081318A" w:rsidRDefault="0081318A" w:rsidP="003058EE">
            <w:pPr>
              <w:pStyle w:val="aff8"/>
              <w:jc w:val="center"/>
              <w:rPr>
                <w:rFonts w:ascii="Times New Roman" w:hAnsi="Times New Roman" w:cs="Times New Roman"/>
                <w:sz w:val="24"/>
                <w:szCs w:val="24"/>
              </w:rPr>
            </w:pPr>
            <w:r w:rsidRPr="0081318A">
              <w:rPr>
                <w:rFonts w:ascii="Times New Roman" w:hAnsi="Times New Roman" w:cs="Times New Roman"/>
                <w:sz w:val="24"/>
                <w:szCs w:val="24"/>
              </w:rPr>
              <w:t>2</w:t>
            </w:r>
          </w:p>
        </w:tc>
        <w:tc>
          <w:tcPr>
            <w:tcW w:w="709" w:type="dxa"/>
            <w:gridSpan w:val="2"/>
            <w:vAlign w:val="center"/>
          </w:tcPr>
          <w:p w:rsidR="0081318A" w:rsidRPr="0081318A" w:rsidRDefault="0081318A" w:rsidP="003058EE">
            <w:pPr>
              <w:pStyle w:val="aff8"/>
              <w:jc w:val="center"/>
              <w:rPr>
                <w:rFonts w:ascii="Times New Roman" w:hAnsi="Times New Roman" w:cs="Times New Roman"/>
                <w:sz w:val="24"/>
                <w:szCs w:val="24"/>
              </w:rPr>
            </w:pPr>
            <w:r w:rsidRPr="0081318A">
              <w:rPr>
                <w:rFonts w:ascii="Times New Roman" w:hAnsi="Times New Roman" w:cs="Times New Roman"/>
                <w:sz w:val="24"/>
                <w:szCs w:val="24"/>
              </w:rPr>
              <w:t>2</w:t>
            </w:r>
          </w:p>
        </w:tc>
        <w:tc>
          <w:tcPr>
            <w:tcW w:w="708" w:type="dxa"/>
            <w:gridSpan w:val="2"/>
            <w:vAlign w:val="center"/>
          </w:tcPr>
          <w:p w:rsidR="0081318A" w:rsidRPr="0081318A" w:rsidRDefault="0081318A" w:rsidP="003058EE">
            <w:pPr>
              <w:pStyle w:val="aff8"/>
              <w:jc w:val="center"/>
              <w:rPr>
                <w:rFonts w:ascii="Times New Roman" w:hAnsi="Times New Roman" w:cs="Times New Roman"/>
                <w:sz w:val="24"/>
                <w:szCs w:val="24"/>
              </w:rPr>
            </w:pPr>
            <w:r w:rsidRPr="0081318A">
              <w:rPr>
                <w:rFonts w:ascii="Times New Roman" w:hAnsi="Times New Roman" w:cs="Times New Roman"/>
                <w:sz w:val="24"/>
                <w:szCs w:val="24"/>
              </w:rPr>
              <w:t>3</w:t>
            </w:r>
          </w:p>
        </w:tc>
        <w:tc>
          <w:tcPr>
            <w:tcW w:w="867" w:type="dxa"/>
            <w:gridSpan w:val="2"/>
            <w:vAlign w:val="center"/>
          </w:tcPr>
          <w:p w:rsidR="0081318A" w:rsidRPr="0081318A" w:rsidRDefault="0081318A" w:rsidP="003058EE">
            <w:pPr>
              <w:pStyle w:val="aff8"/>
              <w:jc w:val="center"/>
              <w:rPr>
                <w:rFonts w:ascii="Times New Roman" w:hAnsi="Times New Roman" w:cs="Times New Roman"/>
                <w:sz w:val="24"/>
                <w:szCs w:val="24"/>
              </w:rPr>
            </w:pPr>
            <w:r w:rsidRPr="0081318A">
              <w:rPr>
                <w:rFonts w:ascii="Times New Roman" w:hAnsi="Times New Roman" w:cs="Times New Roman"/>
                <w:sz w:val="24"/>
                <w:szCs w:val="24"/>
              </w:rPr>
              <w:t>7</w:t>
            </w:r>
          </w:p>
        </w:tc>
      </w:tr>
      <w:tr w:rsidR="0081318A" w:rsidRPr="0081318A" w:rsidTr="003058EE">
        <w:trPr>
          <w:trHeight w:val="340"/>
        </w:trPr>
        <w:tc>
          <w:tcPr>
            <w:tcW w:w="2802" w:type="dxa"/>
            <w:vMerge/>
            <w:vAlign w:val="center"/>
          </w:tcPr>
          <w:p w:rsidR="0081318A" w:rsidRPr="0081318A" w:rsidRDefault="0081318A" w:rsidP="003058EE">
            <w:pPr>
              <w:pStyle w:val="aff8"/>
              <w:rPr>
                <w:rFonts w:ascii="Times New Roman" w:hAnsi="Times New Roman" w:cs="Times New Roman"/>
                <w:sz w:val="24"/>
                <w:szCs w:val="24"/>
              </w:rPr>
            </w:pPr>
          </w:p>
        </w:tc>
        <w:tc>
          <w:tcPr>
            <w:tcW w:w="3703" w:type="dxa"/>
            <w:gridSpan w:val="2"/>
            <w:vAlign w:val="center"/>
          </w:tcPr>
          <w:p w:rsidR="0081318A" w:rsidRPr="0081318A" w:rsidRDefault="0081318A" w:rsidP="003058EE">
            <w:pPr>
              <w:pStyle w:val="aff8"/>
              <w:rPr>
                <w:rFonts w:ascii="Times New Roman" w:hAnsi="Times New Roman" w:cs="Times New Roman"/>
                <w:sz w:val="24"/>
                <w:szCs w:val="24"/>
              </w:rPr>
            </w:pPr>
            <w:r w:rsidRPr="0081318A">
              <w:rPr>
                <w:rFonts w:ascii="Times New Roman" w:hAnsi="Times New Roman" w:cs="Times New Roman"/>
                <w:sz w:val="24"/>
                <w:szCs w:val="24"/>
              </w:rPr>
              <w:t>Химия</w:t>
            </w:r>
          </w:p>
        </w:tc>
        <w:tc>
          <w:tcPr>
            <w:tcW w:w="567" w:type="dxa"/>
            <w:gridSpan w:val="2"/>
            <w:vAlign w:val="center"/>
          </w:tcPr>
          <w:p w:rsidR="0081318A" w:rsidRPr="0081318A" w:rsidRDefault="0081318A" w:rsidP="003058EE">
            <w:pPr>
              <w:pStyle w:val="aff8"/>
              <w:jc w:val="center"/>
              <w:rPr>
                <w:rFonts w:ascii="Times New Roman" w:hAnsi="Times New Roman" w:cs="Times New Roman"/>
                <w:sz w:val="24"/>
                <w:szCs w:val="24"/>
              </w:rPr>
            </w:pPr>
          </w:p>
        </w:tc>
        <w:tc>
          <w:tcPr>
            <w:tcW w:w="709" w:type="dxa"/>
            <w:gridSpan w:val="2"/>
            <w:vAlign w:val="center"/>
          </w:tcPr>
          <w:p w:rsidR="0081318A" w:rsidRPr="0081318A" w:rsidRDefault="0081318A" w:rsidP="003058EE">
            <w:pPr>
              <w:pStyle w:val="aff8"/>
              <w:jc w:val="center"/>
              <w:rPr>
                <w:rFonts w:ascii="Times New Roman" w:hAnsi="Times New Roman" w:cs="Times New Roman"/>
                <w:sz w:val="24"/>
                <w:szCs w:val="24"/>
              </w:rPr>
            </w:pPr>
          </w:p>
        </w:tc>
        <w:tc>
          <w:tcPr>
            <w:tcW w:w="709" w:type="dxa"/>
            <w:gridSpan w:val="2"/>
            <w:vAlign w:val="center"/>
          </w:tcPr>
          <w:p w:rsidR="0081318A" w:rsidRPr="0081318A" w:rsidRDefault="0081318A" w:rsidP="003058EE">
            <w:pPr>
              <w:pStyle w:val="aff8"/>
              <w:jc w:val="center"/>
              <w:rPr>
                <w:rFonts w:ascii="Times New Roman" w:hAnsi="Times New Roman" w:cs="Times New Roman"/>
                <w:sz w:val="24"/>
                <w:szCs w:val="24"/>
              </w:rPr>
            </w:pPr>
          </w:p>
        </w:tc>
        <w:tc>
          <w:tcPr>
            <w:tcW w:w="709" w:type="dxa"/>
            <w:gridSpan w:val="2"/>
            <w:vAlign w:val="center"/>
          </w:tcPr>
          <w:p w:rsidR="0081318A" w:rsidRPr="0081318A" w:rsidRDefault="0081318A" w:rsidP="003058EE">
            <w:pPr>
              <w:pStyle w:val="aff8"/>
              <w:jc w:val="center"/>
              <w:rPr>
                <w:rFonts w:ascii="Times New Roman" w:hAnsi="Times New Roman" w:cs="Times New Roman"/>
                <w:sz w:val="24"/>
                <w:szCs w:val="24"/>
              </w:rPr>
            </w:pPr>
            <w:r w:rsidRPr="0081318A">
              <w:rPr>
                <w:rFonts w:ascii="Times New Roman" w:hAnsi="Times New Roman" w:cs="Times New Roman"/>
                <w:sz w:val="24"/>
                <w:szCs w:val="24"/>
              </w:rPr>
              <w:t>2</w:t>
            </w:r>
          </w:p>
        </w:tc>
        <w:tc>
          <w:tcPr>
            <w:tcW w:w="708" w:type="dxa"/>
            <w:gridSpan w:val="2"/>
            <w:vAlign w:val="center"/>
          </w:tcPr>
          <w:p w:rsidR="0081318A" w:rsidRPr="0081318A" w:rsidRDefault="0081318A" w:rsidP="003058EE">
            <w:pPr>
              <w:pStyle w:val="aff8"/>
              <w:jc w:val="center"/>
              <w:rPr>
                <w:rFonts w:ascii="Times New Roman" w:hAnsi="Times New Roman" w:cs="Times New Roman"/>
                <w:sz w:val="24"/>
                <w:szCs w:val="24"/>
              </w:rPr>
            </w:pPr>
            <w:r w:rsidRPr="0081318A">
              <w:rPr>
                <w:rFonts w:ascii="Times New Roman" w:hAnsi="Times New Roman" w:cs="Times New Roman"/>
                <w:sz w:val="24"/>
                <w:szCs w:val="24"/>
              </w:rPr>
              <w:t>2</w:t>
            </w:r>
          </w:p>
        </w:tc>
        <w:tc>
          <w:tcPr>
            <w:tcW w:w="867" w:type="dxa"/>
            <w:gridSpan w:val="2"/>
            <w:vAlign w:val="center"/>
          </w:tcPr>
          <w:p w:rsidR="0081318A" w:rsidRPr="0081318A" w:rsidRDefault="0081318A" w:rsidP="003058EE">
            <w:pPr>
              <w:pStyle w:val="aff8"/>
              <w:jc w:val="center"/>
              <w:rPr>
                <w:rFonts w:ascii="Times New Roman" w:hAnsi="Times New Roman" w:cs="Times New Roman"/>
                <w:sz w:val="24"/>
                <w:szCs w:val="24"/>
              </w:rPr>
            </w:pPr>
            <w:r w:rsidRPr="0081318A">
              <w:rPr>
                <w:rFonts w:ascii="Times New Roman" w:hAnsi="Times New Roman" w:cs="Times New Roman"/>
                <w:sz w:val="24"/>
                <w:szCs w:val="24"/>
              </w:rPr>
              <w:t>4</w:t>
            </w:r>
          </w:p>
        </w:tc>
      </w:tr>
      <w:tr w:rsidR="0081318A" w:rsidRPr="0081318A" w:rsidTr="003058EE">
        <w:trPr>
          <w:trHeight w:val="340"/>
        </w:trPr>
        <w:tc>
          <w:tcPr>
            <w:tcW w:w="2802" w:type="dxa"/>
            <w:vMerge/>
            <w:vAlign w:val="center"/>
          </w:tcPr>
          <w:p w:rsidR="0081318A" w:rsidRPr="0081318A" w:rsidRDefault="0081318A" w:rsidP="003058EE">
            <w:pPr>
              <w:pStyle w:val="aff8"/>
              <w:rPr>
                <w:rFonts w:ascii="Times New Roman" w:hAnsi="Times New Roman" w:cs="Times New Roman"/>
                <w:sz w:val="24"/>
                <w:szCs w:val="24"/>
              </w:rPr>
            </w:pPr>
          </w:p>
        </w:tc>
        <w:tc>
          <w:tcPr>
            <w:tcW w:w="3703" w:type="dxa"/>
            <w:gridSpan w:val="2"/>
            <w:vAlign w:val="center"/>
          </w:tcPr>
          <w:p w:rsidR="0081318A" w:rsidRPr="0081318A" w:rsidRDefault="0081318A" w:rsidP="003058EE">
            <w:pPr>
              <w:pStyle w:val="aff8"/>
              <w:rPr>
                <w:rFonts w:ascii="Times New Roman" w:hAnsi="Times New Roman" w:cs="Times New Roman"/>
                <w:sz w:val="24"/>
                <w:szCs w:val="24"/>
              </w:rPr>
            </w:pPr>
            <w:r w:rsidRPr="0081318A">
              <w:rPr>
                <w:rFonts w:ascii="Times New Roman" w:hAnsi="Times New Roman" w:cs="Times New Roman"/>
                <w:sz w:val="24"/>
                <w:szCs w:val="24"/>
              </w:rPr>
              <w:t>Биология</w:t>
            </w:r>
          </w:p>
        </w:tc>
        <w:tc>
          <w:tcPr>
            <w:tcW w:w="567" w:type="dxa"/>
            <w:gridSpan w:val="2"/>
            <w:vAlign w:val="center"/>
          </w:tcPr>
          <w:p w:rsidR="0081318A" w:rsidRPr="0081318A" w:rsidRDefault="0081318A" w:rsidP="003058EE">
            <w:pPr>
              <w:pStyle w:val="aff8"/>
              <w:jc w:val="center"/>
              <w:rPr>
                <w:rFonts w:ascii="Times New Roman" w:hAnsi="Times New Roman" w:cs="Times New Roman"/>
                <w:sz w:val="24"/>
                <w:szCs w:val="24"/>
              </w:rPr>
            </w:pPr>
            <w:r w:rsidRPr="0081318A">
              <w:rPr>
                <w:rFonts w:ascii="Times New Roman" w:hAnsi="Times New Roman" w:cs="Times New Roman"/>
                <w:sz w:val="24"/>
                <w:szCs w:val="24"/>
              </w:rPr>
              <w:t>1</w:t>
            </w:r>
          </w:p>
        </w:tc>
        <w:tc>
          <w:tcPr>
            <w:tcW w:w="709" w:type="dxa"/>
            <w:gridSpan w:val="2"/>
            <w:vAlign w:val="center"/>
          </w:tcPr>
          <w:p w:rsidR="0081318A" w:rsidRPr="0081318A" w:rsidRDefault="0081318A" w:rsidP="003058EE">
            <w:pPr>
              <w:pStyle w:val="aff8"/>
              <w:jc w:val="center"/>
              <w:rPr>
                <w:rFonts w:ascii="Times New Roman" w:hAnsi="Times New Roman" w:cs="Times New Roman"/>
                <w:sz w:val="24"/>
                <w:szCs w:val="24"/>
              </w:rPr>
            </w:pPr>
            <w:r w:rsidRPr="0081318A">
              <w:rPr>
                <w:rFonts w:ascii="Times New Roman" w:hAnsi="Times New Roman" w:cs="Times New Roman"/>
                <w:sz w:val="24"/>
                <w:szCs w:val="24"/>
              </w:rPr>
              <w:t>1</w:t>
            </w:r>
          </w:p>
        </w:tc>
        <w:tc>
          <w:tcPr>
            <w:tcW w:w="709" w:type="dxa"/>
            <w:gridSpan w:val="2"/>
            <w:vAlign w:val="center"/>
          </w:tcPr>
          <w:p w:rsidR="0081318A" w:rsidRPr="0081318A" w:rsidRDefault="0081318A" w:rsidP="003058EE">
            <w:pPr>
              <w:pStyle w:val="aff8"/>
              <w:jc w:val="center"/>
              <w:rPr>
                <w:rFonts w:ascii="Times New Roman" w:hAnsi="Times New Roman" w:cs="Times New Roman"/>
                <w:sz w:val="24"/>
                <w:szCs w:val="24"/>
              </w:rPr>
            </w:pPr>
            <w:r w:rsidRPr="0081318A">
              <w:rPr>
                <w:rFonts w:ascii="Times New Roman" w:hAnsi="Times New Roman" w:cs="Times New Roman"/>
                <w:sz w:val="24"/>
                <w:szCs w:val="24"/>
              </w:rPr>
              <w:t>1</w:t>
            </w:r>
          </w:p>
        </w:tc>
        <w:tc>
          <w:tcPr>
            <w:tcW w:w="709" w:type="dxa"/>
            <w:gridSpan w:val="2"/>
            <w:vAlign w:val="center"/>
          </w:tcPr>
          <w:p w:rsidR="0081318A" w:rsidRPr="0081318A" w:rsidRDefault="0081318A" w:rsidP="003058EE">
            <w:pPr>
              <w:pStyle w:val="aff8"/>
              <w:jc w:val="center"/>
              <w:rPr>
                <w:rFonts w:ascii="Times New Roman" w:hAnsi="Times New Roman" w:cs="Times New Roman"/>
                <w:sz w:val="24"/>
                <w:szCs w:val="24"/>
              </w:rPr>
            </w:pPr>
            <w:r w:rsidRPr="0081318A">
              <w:rPr>
                <w:rFonts w:ascii="Times New Roman" w:hAnsi="Times New Roman" w:cs="Times New Roman"/>
                <w:sz w:val="24"/>
                <w:szCs w:val="24"/>
              </w:rPr>
              <w:t>2</w:t>
            </w:r>
          </w:p>
        </w:tc>
        <w:tc>
          <w:tcPr>
            <w:tcW w:w="708" w:type="dxa"/>
            <w:gridSpan w:val="2"/>
            <w:vAlign w:val="center"/>
          </w:tcPr>
          <w:p w:rsidR="0081318A" w:rsidRPr="0081318A" w:rsidRDefault="0081318A" w:rsidP="003058EE">
            <w:pPr>
              <w:pStyle w:val="aff8"/>
              <w:jc w:val="center"/>
              <w:rPr>
                <w:rFonts w:ascii="Times New Roman" w:hAnsi="Times New Roman" w:cs="Times New Roman"/>
                <w:sz w:val="24"/>
                <w:szCs w:val="24"/>
              </w:rPr>
            </w:pPr>
            <w:r w:rsidRPr="0081318A">
              <w:rPr>
                <w:rFonts w:ascii="Times New Roman" w:hAnsi="Times New Roman" w:cs="Times New Roman"/>
                <w:sz w:val="24"/>
                <w:szCs w:val="24"/>
              </w:rPr>
              <w:t>2</w:t>
            </w:r>
          </w:p>
        </w:tc>
        <w:tc>
          <w:tcPr>
            <w:tcW w:w="867" w:type="dxa"/>
            <w:gridSpan w:val="2"/>
            <w:vAlign w:val="center"/>
          </w:tcPr>
          <w:p w:rsidR="0081318A" w:rsidRPr="0081318A" w:rsidRDefault="0081318A" w:rsidP="003058EE">
            <w:pPr>
              <w:pStyle w:val="aff8"/>
              <w:jc w:val="center"/>
              <w:rPr>
                <w:rFonts w:ascii="Times New Roman" w:hAnsi="Times New Roman" w:cs="Times New Roman"/>
                <w:sz w:val="24"/>
                <w:szCs w:val="24"/>
              </w:rPr>
            </w:pPr>
            <w:r w:rsidRPr="0081318A">
              <w:rPr>
                <w:rFonts w:ascii="Times New Roman" w:hAnsi="Times New Roman" w:cs="Times New Roman"/>
                <w:sz w:val="24"/>
                <w:szCs w:val="24"/>
              </w:rPr>
              <w:t>7</w:t>
            </w:r>
          </w:p>
        </w:tc>
      </w:tr>
      <w:tr w:rsidR="0081318A" w:rsidRPr="0081318A" w:rsidTr="003058EE">
        <w:trPr>
          <w:trHeight w:val="340"/>
        </w:trPr>
        <w:tc>
          <w:tcPr>
            <w:tcW w:w="2802" w:type="dxa"/>
            <w:vAlign w:val="center"/>
          </w:tcPr>
          <w:p w:rsidR="0081318A" w:rsidRPr="0081318A" w:rsidRDefault="0081318A" w:rsidP="003058EE">
            <w:pPr>
              <w:rPr>
                <w:rFonts w:ascii="Times New Roman" w:hAnsi="Times New Roman" w:cs="Times New Roman"/>
              </w:rPr>
            </w:pPr>
            <w:r w:rsidRPr="0081318A">
              <w:rPr>
                <w:rFonts w:ascii="Times New Roman" w:hAnsi="Times New Roman" w:cs="Times New Roman"/>
              </w:rPr>
              <w:t>Основы духовно-нравственной культуры народов России</w:t>
            </w:r>
          </w:p>
        </w:tc>
        <w:tc>
          <w:tcPr>
            <w:tcW w:w="3703" w:type="dxa"/>
            <w:gridSpan w:val="2"/>
          </w:tcPr>
          <w:p w:rsidR="0081318A" w:rsidRPr="0081318A" w:rsidRDefault="0081318A" w:rsidP="003058EE">
            <w:pPr>
              <w:rPr>
                <w:rFonts w:ascii="Times New Roman" w:hAnsi="Times New Roman" w:cs="Times New Roman"/>
              </w:rPr>
            </w:pPr>
            <w:r w:rsidRPr="0081318A">
              <w:rPr>
                <w:rFonts w:ascii="Times New Roman" w:hAnsi="Times New Roman" w:cs="Times New Roman"/>
              </w:rPr>
              <w:t>ОДНКНР</w:t>
            </w:r>
          </w:p>
        </w:tc>
        <w:tc>
          <w:tcPr>
            <w:tcW w:w="567" w:type="dxa"/>
            <w:gridSpan w:val="2"/>
            <w:vAlign w:val="center"/>
          </w:tcPr>
          <w:p w:rsidR="0081318A" w:rsidRPr="0081318A" w:rsidRDefault="0081318A" w:rsidP="003058EE">
            <w:pPr>
              <w:pStyle w:val="aff8"/>
              <w:jc w:val="center"/>
              <w:rPr>
                <w:rFonts w:ascii="Times New Roman" w:hAnsi="Times New Roman" w:cs="Times New Roman"/>
                <w:sz w:val="24"/>
                <w:szCs w:val="24"/>
              </w:rPr>
            </w:pPr>
          </w:p>
        </w:tc>
        <w:tc>
          <w:tcPr>
            <w:tcW w:w="709" w:type="dxa"/>
            <w:gridSpan w:val="2"/>
            <w:vAlign w:val="center"/>
          </w:tcPr>
          <w:p w:rsidR="0081318A" w:rsidRPr="0081318A" w:rsidRDefault="0081318A" w:rsidP="003058EE">
            <w:pPr>
              <w:pStyle w:val="aff8"/>
              <w:jc w:val="center"/>
              <w:rPr>
                <w:rFonts w:ascii="Times New Roman" w:hAnsi="Times New Roman" w:cs="Times New Roman"/>
                <w:sz w:val="24"/>
                <w:szCs w:val="24"/>
              </w:rPr>
            </w:pPr>
          </w:p>
        </w:tc>
        <w:tc>
          <w:tcPr>
            <w:tcW w:w="709" w:type="dxa"/>
            <w:gridSpan w:val="2"/>
            <w:vAlign w:val="center"/>
          </w:tcPr>
          <w:p w:rsidR="0081318A" w:rsidRPr="0081318A" w:rsidRDefault="0081318A" w:rsidP="003058EE">
            <w:pPr>
              <w:pStyle w:val="aff8"/>
              <w:jc w:val="center"/>
              <w:rPr>
                <w:rFonts w:ascii="Times New Roman" w:hAnsi="Times New Roman" w:cs="Times New Roman"/>
                <w:sz w:val="24"/>
                <w:szCs w:val="24"/>
              </w:rPr>
            </w:pPr>
          </w:p>
        </w:tc>
        <w:tc>
          <w:tcPr>
            <w:tcW w:w="709" w:type="dxa"/>
            <w:gridSpan w:val="2"/>
            <w:vAlign w:val="center"/>
          </w:tcPr>
          <w:p w:rsidR="0081318A" w:rsidRPr="0081318A" w:rsidRDefault="0081318A" w:rsidP="003058EE">
            <w:pPr>
              <w:pStyle w:val="aff8"/>
              <w:jc w:val="center"/>
              <w:rPr>
                <w:rFonts w:ascii="Times New Roman" w:hAnsi="Times New Roman" w:cs="Times New Roman"/>
                <w:sz w:val="24"/>
                <w:szCs w:val="24"/>
              </w:rPr>
            </w:pPr>
          </w:p>
        </w:tc>
        <w:tc>
          <w:tcPr>
            <w:tcW w:w="708" w:type="dxa"/>
            <w:gridSpan w:val="2"/>
            <w:vAlign w:val="center"/>
          </w:tcPr>
          <w:p w:rsidR="0081318A" w:rsidRPr="0081318A" w:rsidRDefault="0081318A" w:rsidP="003058EE">
            <w:pPr>
              <w:pStyle w:val="aff8"/>
              <w:jc w:val="center"/>
              <w:rPr>
                <w:rFonts w:ascii="Times New Roman" w:hAnsi="Times New Roman" w:cs="Times New Roman"/>
                <w:sz w:val="24"/>
                <w:szCs w:val="24"/>
              </w:rPr>
            </w:pPr>
          </w:p>
        </w:tc>
        <w:tc>
          <w:tcPr>
            <w:tcW w:w="867" w:type="dxa"/>
            <w:gridSpan w:val="2"/>
            <w:vAlign w:val="center"/>
          </w:tcPr>
          <w:p w:rsidR="0081318A" w:rsidRPr="0081318A" w:rsidRDefault="0081318A" w:rsidP="003058EE">
            <w:pPr>
              <w:pStyle w:val="aff8"/>
              <w:jc w:val="center"/>
              <w:rPr>
                <w:rFonts w:ascii="Times New Roman" w:hAnsi="Times New Roman" w:cs="Times New Roman"/>
                <w:sz w:val="24"/>
                <w:szCs w:val="24"/>
              </w:rPr>
            </w:pPr>
          </w:p>
        </w:tc>
      </w:tr>
      <w:tr w:rsidR="0081318A" w:rsidRPr="0081318A" w:rsidTr="003058EE">
        <w:trPr>
          <w:trHeight w:val="340"/>
        </w:trPr>
        <w:tc>
          <w:tcPr>
            <w:tcW w:w="2802" w:type="dxa"/>
            <w:vMerge w:val="restart"/>
            <w:vAlign w:val="center"/>
          </w:tcPr>
          <w:p w:rsidR="0081318A" w:rsidRPr="0081318A" w:rsidRDefault="0081318A" w:rsidP="003058EE">
            <w:pPr>
              <w:pStyle w:val="aff8"/>
              <w:rPr>
                <w:rFonts w:ascii="Times New Roman" w:hAnsi="Times New Roman" w:cs="Times New Roman"/>
                <w:sz w:val="24"/>
                <w:szCs w:val="24"/>
              </w:rPr>
            </w:pPr>
            <w:r w:rsidRPr="0081318A">
              <w:rPr>
                <w:rFonts w:ascii="Times New Roman" w:hAnsi="Times New Roman" w:cs="Times New Roman"/>
                <w:sz w:val="24"/>
                <w:szCs w:val="24"/>
              </w:rPr>
              <w:t>Искусство</w:t>
            </w:r>
          </w:p>
        </w:tc>
        <w:tc>
          <w:tcPr>
            <w:tcW w:w="3703" w:type="dxa"/>
            <w:gridSpan w:val="2"/>
            <w:vAlign w:val="center"/>
          </w:tcPr>
          <w:p w:rsidR="0081318A" w:rsidRPr="0081318A" w:rsidRDefault="0081318A" w:rsidP="003058EE">
            <w:pPr>
              <w:pStyle w:val="aff8"/>
              <w:rPr>
                <w:rFonts w:ascii="Times New Roman" w:hAnsi="Times New Roman" w:cs="Times New Roman"/>
                <w:sz w:val="24"/>
                <w:szCs w:val="24"/>
              </w:rPr>
            </w:pPr>
            <w:r w:rsidRPr="0081318A">
              <w:rPr>
                <w:rFonts w:ascii="Times New Roman" w:hAnsi="Times New Roman" w:cs="Times New Roman"/>
                <w:sz w:val="24"/>
                <w:szCs w:val="24"/>
              </w:rPr>
              <w:t>Изобразительное искусство</w:t>
            </w:r>
          </w:p>
        </w:tc>
        <w:tc>
          <w:tcPr>
            <w:tcW w:w="567" w:type="dxa"/>
            <w:gridSpan w:val="2"/>
            <w:vAlign w:val="center"/>
          </w:tcPr>
          <w:p w:rsidR="0081318A" w:rsidRPr="0081318A" w:rsidRDefault="0081318A" w:rsidP="003058EE">
            <w:pPr>
              <w:pStyle w:val="aff8"/>
              <w:jc w:val="center"/>
              <w:rPr>
                <w:rFonts w:ascii="Times New Roman" w:hAnsi="Times New Roman" w:cs="Times New Roman"/>
                <w:sz w:val="24"/>
                <w:szCs w:val="24"/>
              </w:rPr>
            </w:pPr>
            <w:r w:rsidRPr="0081318A">
              <w:rPr>
                <w:rFonts w:ascii="Times New Roman" w:hAnsi="Times New Roman" w:cs="Times New Roman"/>
                <w:sz w:val="24"/>
                <w:szCs w:val="24"/>
              </w:rPr>
              <w:t>0,5</w:t>
            </w:r>
          </w:p>
        </w:tc>
        <w:tc>
          <w:tcPr>
            <w:tcW w:w="709" w:type="dxa"/>
            <w:gridSpan w:val="2"/>
            <w:vAlign w:val="center"/>
          </w:tcPr>
          <w:p w:rsidR="0081318A" w:rsidRPr="0081318A" w:rsidRDefault="0081318A" w:rsidP="003058EE">
            <w:pPr>
              <w:pStyle w:val="aff8"/>
              <w:jc w:val="center"/>
              <w:rPr>
                <w:rFonts w:ascii="Times New Roman" w:hAnsi="Times New Roman" w:cs="Times New Roman"/>
                <w:sz w:val="24"/>
                <w:szCs w:val="24"/>
              </w:rPr>
            </w:pPr>
            <w:r w:rsidRPr="0081318A">
              <w:rPr>
                <w:rFonts w:ascii="Times New Roman" w:hAnsi="Times New Roman" w:cs="Times New Roman"/>
                <w:sz w:val="24"/>
                <w:szCs w:val="24"/>
              </w:rPr>
              <w:t>0,5</w:t>
            </w:r>
          </w:p>
        </w:tc>
        <w:tc>
          <w:tcPr>
            <w:tcW w:w="709" w:type="dxa"/>
            <w:gridSpan w:val="2"/>
            <w:vAlign w:val="center"/>
          </w:tcPr>
          <w:p w:rsidR="0081318A" w:rsidRPr="0081318A" w:rsidRDefault="0081318A" w:rsidP="003058EE">
            <w:pPr>
              <w:pStyle w:val="aff8"/>
              <w:jc w:val="center"/>
              <w:rPr>
                <w:rFonts w:ascii="Times New Roman" w:hAnsi="Times New Roman" w:cs="Times New Roman"/>
                <w:sz w:val="24"/>
                <w:szCs w:val="24"/>
              </w:rPr>
            </w:pPr>
            <w:r w:rsidRPr="0081318A">
              <w:rPr>
                <w:rFonts w:ascii="Times New Roman" w:hAnsi="Times New Roman" w:cs="Times New Roman"/>
                <w:sz w:val="24"/>
                <w:szCs w:val="24"/>
              </w:rPr>
              <w:t>0,5</w:t>
            </w:r>
          </w:p>
        </w:tc>
        <w:tc>
          <w:tcPr>
            <w:tcW w:w="709" w:type="dxa"/>
            <w:gridSpan w:val="2"/>
            <w:vAlign w:val="center"/>
          </w:tcPr>
          <w:p w:rsidR="0081318A" w:rsidRPr="0081318A" w:rsidRDefault="0081318A" w:rsidP="003058EE">
            <w:pPr>
              <w:pStyle w:val="aff8"/>
              <w:jc w:val="center"/>
              <w:rPr>
                <w:rFonts w:ascii="Times New Roman" w:hAnsi="Times New Roman" w:cs="Times New Roman"/>
                <w:sz w:val="24"/>
                <w:szCs w:val="24"/>
              </w:rPr>
            </w:pPr>
          </w:p>
        </w:tc>
        <w:tc>
          <w:tcPr>
            <w:tcW w:w="708" w:type="dxa"/>
            <w:gridSpan w:val="2"/>
            <w:vAlign w:val="center"/>
          </w:tcPr>
          <w:p w:rsidR="0081318A" w:rsidRPr="0081318A" w:rsidRDefault="0081318A" w:rsidP="003058EE">
            <w:pPr>
              <w:pStyle w:val="aff8"/>
              <w:jc w:val="center"/>
              <w:rPr>
                <w:rFonts w:ascii="Times New Roman" w:hAnsi="Times New Roman" w:cs="Times New Roman"/>
                <w:sz w:val="24"/>
                <w:szCs w:val="24"/>
              </w:rPr>
            </w:pPr>
          </w:p>
        </w:tc>
        <w:tc>
          <w:tcPr>
            <w:tcW w:w="867" w:type="dxa"/>
            <w:gridSpan w:val="2"/>
            <w:vAlign w:val="center"/>
          </w:tcPr>
          <w:p w:rsidR="0081318A" w:rsidRPr="0081318A" w:rsidRDefault="0081318A" w:rsidP="003058EE">
            <w:pPr>
              <w:pStyle w:val="aff8"/>
              <w:jc w:val="center"/>
              <w:rPr>
                <w:rFonts w:ascii="Times New Roman" w:hAnsi="Times New Roman" w:cs="Times New Roman"/>
                <w:sz w:val="24"/>
                <w:szCs w:val="24"/>
              </w:rPr>
            </w:pPr>
            <w:r w:rsidRPr="0081318A">
              <w:rPr>
                <w:rFonts w:ascii="Times New Roman" w:hAnsi="Times New Roman" w:cs="Times New Roman"/>
                <w:sz w:val="24"/>
                <w:szCs w:val="24"/>
              </w:rPr>
              <w:t>1,5</w:t>
            </w:r>
          </w:p>
        </w:tc>
      </w:tr>
      <w:tr w:rsidR="0081318A" w:rsidRPr="0081318A" w:rsidTr="003058EE">
        <w:trPr>
          <w:trHeight w:val="340"/>
        </w:trPr>
        <w:tc>
          <w:tcPr>
            <w:tcW w:w="2802" w:type="dxa"/>
            <w:vMerge/>
            <w:vAlign w:val="center"/>
          </w:tcPr>
          <w:p w:rsidR="0081318A" w:rsidRPr="0081318A" w:rsidRDefault="0081318A" w:rsidP="003058EE">
            <w:pPr>
              <w:pStyle w:val="aff8"/>
              <w:rPr>
                <w:rFonts w:ascii="Times New Roman" w:hAnsi="Times New Roman" w:cs="Times New Roman"/>
                <w:sz w:val="24"/>
                <w:szCs w:val="24"/>
              </w:rPr>
            </w:pPr>
          </w:p>
        </w:tc>
        <w:tc>
          <w:tcPr>
            <w:tcW w:w="3703" w:type="dxa"/>
            <w:gridSpan w:val="2"/>
            <w:vAlign w:val="center"/>
          </w:tcPr>
          <w:p w:rsidR="0081318A" w:rsidRPr="0081318A" w:rsidRDefault="0081318A" w:rsidP="003058EE">
            <w:pPr>
              <w:pStyle w:val="aff8"/>
              <w:rPr>
                <w:rFonts w:ascii="Times New Roman" w:hAnsi="Times New Roman" w:cs="Times New Roman"/>
                <w:sz w:val="24"/>
                <w:szCs w:val="24"/>
              </w:rPr>
            </w:pPr>
            <w:r w:rsidRPr="0081318A">
              <w:rPr>
                <w:rFonts w:ascii="Times New Roman" w:hAnsi="Times New Roman" w:cs="Times New Roman"/>
                <w:sz w:val="24"/>
                <w:szCs w:val="24"/>
              </w:rPr>
              <w:t>Музыка</w:t>
            </w:r>
          </w:p>
        </w:tc>
        <w:tc>
          <w:tcPr>
            <w:tcW w:w="567" w:type="dxa"/>
            <w:gridSpan w:val="2"/>
            <w:vAlign w:val="center"/>
          </w:tcPr>
          <w:p w:rsidR="0081318A" w:rsidRPr="0081318A" w:rsidRDefault="0081318A" w:rsidP="003058EE">
            <w:pPr>
              <w:pStyle w:val="aff8"/>
              <w:jc w:val="center"/>
              <w:rPr>
                <w:rFonts w:ascii="Times New Roman" w:hAnsi="Times New Roman" w:cs="Times New Roman"/>
                <w:sz w:val="24"/>
                <w:szCs w:val="24"/>
              </w:rPr>
            </w:pPr>
            <w:r w:rsidRPr="0081318A">
              <w:rPr>
                <w:rFonts w:ascii="Times New Roman" w:hAnsi="Times New Roman" w:cs="Times New Roman"/>
                <w:sz w:val="24"/>
                <w:szCs w:val="24"/>
              </w:rPr>
              <w:t>0,5</w:t>
            </w:r>
          </w:p>
        </w:tc>
        <w:tc>
          <w:tcPr>
            <w:tcW w:w="709" w:type="dxa"/>
            <w:gridSpan w:val="2"/>
            <w:vAlign w:val="center"/>
          </w:tcPr>
          <w:p w:rsidR="0081318A" w:rsidRPr="0081318A" w:rsidRDefault="0081318A" w:rsidP="003058EE">
            <w:pPr>
              <w:pStyle w:val="aff8"/>
              <w:jc w:val="center"/>
              <w:rPr>
                <w:rFonts w:ascii="Times New Roman" w:hAnsi="Times New Roman" w:cs="Times New Roman"/>
                <w:sz w:val="24"/>
                <w:szCs w:val="24"/>
              </w:rPr>
            </w:pPr>
            <w:r w:rsidRPr="0081318A">
              <w:rPr>
                <w:rFonts w:ascii="Times New Roman" w:hAnsi="Times New Roman" w:cs="Times New Roman"/>
                <w:sz w:val="24"/>
                <w:szCs w:val="24"/>
              </w:rPr>
              <w:t>0,5</w:t>
            </w:r>
          </w:p>
        </w:tc>
        <w:tc>
          <w:tcPr>
            <w:tcW w:w="709" w:type="dxa"/>
            <w:gridSpan w:val="2"/>
            <w:vAlign w:val="center"/>
          </w:tcPr>
          <w:p w:rsidR="0081318A" w:rsidRPr="0081318A" w:rsidRDefault="0081318A" w:rsidP="003058EE">
            <w:pPr>
              <w:pStyle w:val="aff8"/>
              <w:jc w:val="center"/>
              <w:rPr>
                <w:rFonts w:ascii="Times New Roman" w:hAnsi="Times New Roman" w:cs="Times New Roman"/>
                <w:sz w:val="24"/>
                <w:szCs w:val="24"/>
              </w:rPr>
            </w:pPr>
            <w:r w:rsidRPr="0081318A">
              <w:rPr>
                <w:rFonts w:ascii="Times New Roman" w:hAnsi="Times New Roman" w:cs="Times New Roman"/>
                <w:sz w:val="24"/>
                <w:szCs w:val="24"/>
              </w:rPr>
              <w:t>0,5</w:t>
            </w:r>
          </w:p>
        </w:tc>
        <w:tc>
          <w:tcPr>
            <w:tcW w:w="709" w:type="dxa"/>
            <w:gridSpan w:val="2"/>
            <w:vAlign w:val="center"/>
          </w:tcPr>
          <w:p w:rsidR="0081318A" w:rsidRPr="0081318A" w:rsidRDefault="0081318A" w:rsidP="003058EE">
            <w:pPr>
              <w:pStyle w:val="aff8"/>
              <w:jc w:val="center"/>
              <w:rPr>
                <w:rFonts w:ascii="Times New Roman" w:hAnsi="Times New Roman" w:cs="Times New Roman"/>
                <w:sz w:val="24"/>
                <w:szCs w:val="24"/>
              </w:rPr>
            </w:pPr>
            <w:r w:rsidRPr="0081318A">
              <w:rPr>
                <w:rFonts w:ascii="Times New Roman" w:hAnsi="Times New Roman" w:cs="Times New Roman"/>
                <w:sz w:val="24"/>
                <w:szCs w:val="24"/>
              </w:rPr>
              <w:t>0,5</w:t>
            </w:r>
          </w:p>
        </w:tc>
        <w:tc>
          <w:tcPr>
            <w:tcW w:w="708" w:type="dxa"/>
            <w:gridSpan w:val="2"/>
            <w:vAlign w:val="center"/>
          </w:tcPr>
          <w:p w:rsidR="0081318A" w:rsidRPr="0081318A" w:rsidRDefault="0081318A" w:rsidP="003058EE">
            <w:pPr>
              <w:pStyle w:val="aff8"/>
              <w:jc w:val="center"/>
              <w:rPr>
                <w:rFonts w:ascii="Times New Roman" w:hAnsi="Times New Roman" w:cs="Times New Roman"/>
                <w:sz w:val="24"/>
                <w:szCs w:val="24"/>
              </w:rPr>
            </w:pPr>
          </w:p>
        </w:tc>
        <w:tc>
          <w:tcPr>
            <w:tcW w:w="867" w:type="dxa"/>
            <w:gridSpan w:val="2"/>
            <w:vAlign w:val="center"/>
          </w:tcPr>
          <w:p w:rsidR="0081318A" w:rsidRPr="0081318A" w:rsidRDefault="0081318A" w:rsidP="003058EE">
            <w:pPr>
              <w:pStyle w:val="aff8"/>
              <w:jc w:val="center"/>
              <w:rPr>
                <w:rFonts w:ascii="Times New Roman" w:hAnsi="Times New Roman" w:cs="Times New Roman"/>
                <w:sz w:val="24"/>
                <w:szCs w:val="24"/>
              </w:rPr>
            </w:pPr>
            <w:r w:rsidRPr="0081318A">
              <w:rPr>
                <w:rFonts w:ascii="Times New Roman" w:hAnsi="Times New Roman" w:cs="Times New Roman"/>
                <w:sz w:val="24"/>
                <w:szCs w:val="24"/>
              </w:rPr>
              <w:t>2</w:t>
            </w:r>
          </w:p>
        </w:tc>
      </w:tr>
      <w:tr w:rsidR="0081318A" w:rsidRPr="0081318A" w:rsidTr="003058EE">
        <w:trPr>
          <w:trHeight w:val="340"/>
        </w:trPr>
        <w:tc>
          <w:tcPr>
            <w:tcW w:w="2802" w:type="dxa"/>
            <w:vAlign w:val="center"/>
          </w:tcPr>
          <w:p w:rsidR="0081318A" w:rsidRPr="0081318A" w:rsidRDefault="0081318A" w:rsidP="003058EE">
            <w:pPr>
              <w:pStyle w:val="aff8"/>
              <w:rPr>
                <w:rFonts w:ascii="Times New Roman" w:hAnsi="Times New Roman" w:cs="Times New Roman"/>
                <w:sz w:val="24"/>
                <w:szCs w:val="24"/>
              </w:rPr>
            </w:pPr>
            <w:r w:rsidRPr="0081318A">
              <w:rPr>
                <w:rFonts w:ascii="Times New Roman" w:hAnsi="Times New Roman" w:cs="Times New Roman"/>
                <w:sz w:val="24"/>
                <w:szCs w:val="24"/>
              </w:rPr>
              <w:t>Технология</w:t>
            </w:r>
          </w:p>
        </w:tc>
        <w:tc>
          <w:tcPr>
            <w:tcW w:w="3703" w:type="dxa"/>
            <w:gridSpan w:val="2"/>
            <w:vAlign w:val="center"/>
          </w:tcPr>
          <w:p w:rsidR="0081318A" w:rsidRPr="0081318A" w:rsidRDefault="0081318A" w:rsidP="003058EE">
            <w:pPr>
              <w:pStyle w:val="aff8"/>
              <w:rPr>
                <w:rFonts w:ascii="Times New Roman" w:hAnsi="Times New Roman" w:cs="Times New Roman"/>
                <w:sz w:val="24"/>
                <w:szCs w:val="24"/>
              </w:rPr>
            </w:pPr>
            <w:r w:rsidRPr="0081318A">
              <w:rPr>
                <w:rFonts w:ascii="Times New Roman" w:hAnsi="Times New Roman" w:cs="Times New Roman"/>
                <w:sz w:val="24"/>
                <w:szCs w:val="24"/>
              </w:rPr>
              <w:t>Технология</w:t>
            </w:r>
          </w:p>
        </w:tc>
        <w:tc>
          <w:tcPr>
            <w:tcW w:w="567" w:type="dxa"/>
            <w:gridSpan w:val="2"/>
            <w:vAlign w:val="center"/>
          </w:tcPr>
          <w:p w:rsidR="0081318A" w:rsidRPr="0081318A" w:rsidRDefault="0081318A" w:rsidP="003058EE">
            <w:pPr>
              <w:pStyle w:val="aff8"/>
              <w:jc w:val="center"/>
              <w:rPr>
                <w:rFonts w:ascii="Times New Roman" w:hAnsi="Times New Roman" w:cs="Times New Roman"/>
                <w:sz w:val="24"/>
                <w:szCs w:val="24"/>
              </w:rPr>
            </w:pPr>
            <w:r w:rsidRPr="0081318A">
              <w:rPr>
                <w:rFonts w:ascii="Times New Roman" w:hAnsi="Times New Roman" w:cs="Times New Roman"/>
                <w:sz w:val="24"/>
                <w:szCs w:val="24"/>
              </w:rPr>
              <w:t>2</w:t>
            </w:r>
          </w:p>
        </w:tc>
        <w:tc>
          <w:tcPr>
            <w:tcW w:w="709" w:type="dxa"/>
            <w:gridSpan w:val="2"/>
            <w:vAlign w:val="center"/>
          </w:tcPr>
          <w:p w:rsidR="0081318A" w:rsidRPr="0081318A" w:rsidRDefault="0081318A" w:rsidP="003058EE">
            <w:pPr>
              <w:pStyle w:val="aff8"/>
              <w:jc w:val="center"/>
              <w:rPr>
                <w:rFonts w:ascii="Times New Roman" w:hAnsi="Times New Roman" w:cs="Times New Roman"/>
                <w:sz w:val="24"/>
                <w:szCs w:val="24"/>
              </w:rPr>
            </w:pPr>
            <w:r w:rsidRPr="0081318A">
              <w:rPr>
                <w:rFonts w:ascii="Times New Roman" w:hAnsi="Times New Roman" w:cs="Times New Roman"/>
                <w:sz w:val="24"/>
                <w:szCs w:val="24"/>
              </w:rPr>
              <w:t>2</w:t>
            </w:r>
          </w:p>
        </w:tc>
        <w:tc>
          <w:tcPr>
            <w:tcW w:w="709" w:type="dxa"/>
            <w:gridSpan w:val="2"/>
            <w:vAlign w:val="center"/>
          </w:tcPr>
          <w:p w:rsidR="0081318A" w:rsidRPr="0081318A" w:rsidRDefault="0081318A" w:rsidP="003058EE">
            <w:pPr>
              <w:pStyle w:val="aff8"/>
              <w:jc w:val="center"/>
              <w:rPr>
                <w:rFonts w:ascii="Times New Roman" w:hAnsi="Times New Roman" w:cs="Times New Roman"/>
                <w:sz w:val="24"/>
                <w:szCs w:val="24"/>
              </w:rPr>
            </w:pPr>
            <w:r w:rsidRPr="0081318A">
              <w:rPr>
                <w:rFonts w:ascii="Times New Roman" w:hAnsi="Times New Roman" w:cs="Times New Roman"/>
                <w:sz w:val="24"/>
                <w:szCs w:val="24"/>
              </w:rPr>
              <w:t>2</w:t>
            </w:r>
          </w:p>
        </w:tc>
        <w:tc>
          <w:tcPr>
            <w:tcW w:w="709" w:type="dxa"/>
            <w:gridSpan w:val="2"/>
            <w:vAlign w:val="center"/>
          </w:tcPr>
          <w:p w:rsidR="0081318A" w:rsidRPr="0081318A" w:rsidRDefault="0081318A" w:rsidP="003058EE">
            <w:pPr>
              <w:pStyle w:val="aff8"/>
              <w:jc w:val="center"/>
              <w:rPr>
                <w:rFonts w:ascii="Times New Roman" w:hAnsi="Times New Roman" w:cs="Times New Roman"/>
                <w:sz w:val="24"/>
                <w:szCs w:val="24"/>
              </w:rPr>
            </w:pPr>
            <w:r w:rsidRPr="0081318A">
              <w:rPr>
                <w:rFonts w:ascii="Times New Roman" w:hAnsi="Times New Roman" w:cs="Times New Roman"/>
                <w:sz w:val="24"/>
                <w:szCs w:val="24"/>
              </w:rPr>
              <w:t>0,5</w:t>
            </w:r>
          </w:p>
        </w:tc>
        <w:tc>
          <w:tcPr>
            <w:tcW w:w="708" w:type="dxa"/>
            <w:gridSpan w:val="2"/>
            <w:vAlign w:val="center"/>
          </w:tcPr>
          <w:p w:rsidR="0081318A" w:rsidRPr="0081318A" w:rsidRDefault="0081318A" w:rsidP="003058EE">
            <w:pPr>
              <w:pStyle w:val="aff8"/>
              <w:jc w:val="center"/>
              <w:rPr>
                <w:rFonts w:ascii="Times New Roman" w:hAnsi="Times New Roman" w:cs="Times New Roman"/>
                <w:sz w:val="24"/>
                <w:szCs w:val="24"/>
              </w:rPr>
            </w:pPr>
            <w:r w:rsidRPr="0081318A">
              <w:rPr>
                <w:rFonts w:ascii="Times New Roman" w:hAnsi="Times New Roman" w:cs="Times New Roman"/>
                <w:sz w:val="24"/>
                <w:szCs w:val="24"/>
              </w:rPr>
              <w:t>1</w:t>
            </w:r>
          </w:p>
        </w:tc>
        <w:tc>
          <w:tcPr>
            <w:tcW w:w="867" w:type="dxa"/>
            <w:gridSpan w:val="2"/>
            <w:vAlign w:val="center"/>
          </w:tcPr>
          <w:p w:rsidR="0081318A" w:rsidRPr="0081318A" w:rsidRDefault="0081318A" w:rsidP="003058EE">
            <w:pPr>
              <w:pStyle w:val="aff8"/>
              <w:jc w:val="center"/>
              <w:rPr>
                <w:rFonts w:ascii="Times New Roman" w:hAnsi="Times New Roman" w:cs="Times New Roman"/>
                <w:sz w:val="24"/>
                <w:szCs w:val="24"/>
              </w:rPr>
            </w:pPr>
            <w:r w:rsidRPr="0081318A">
              <w:rPr>
                <w:rFonts w:ascii="Times New Roman" w:hAnsi="Times New Roman" w:cs="Times New Roman"/>
                <w:sz w:val="24"/>
                <w:szCs w:val="24"/>
              </w:rPr>
              <w:t>7,5</w:t>
            </w:r>
          </w:p>
        </w:tc>
      </w:tr>
      <w:tr w:rsidR="0081318A" w:rsidRPr="0081318A" w:rsidTr="003058EE">
        <w:trPr>
          <w:trHeight w:val="340"/>
        </w:trPr>
        <w:tc>
          <w:tcPr>
            <w:tcW w:w="2802" w:type="dxa"/>
            <w:vMerge w:val="restart"/>
            <w:vAlign w:val="center"/>
          </w:tcPr>
          <w:p w:rsidR="0081318A" w:rsidRPr="0081318A" w:rsidRDefault="0081318A" w:rsidP="003058EE">
            <w:pPr>
              <w:pStyle w:val="aff8"/>
              <w:rPr>
                <w:rFonts w:ascii="Times New Roman" w:hAnsi="Times New Roman" w:cs="Times New Roman"/>
                <w:sz w:val="24"/>
                <w:szCs w:val="24"/>
              </w:rPr>
            </w:pPr>
            <w:r w:rsidRPr="0081318A">
              <w:rPr>
                <w:rFonts w:ascii="Times New Roman" w:hAnsi="Times New Roman" w:cs="Times New Roman"/>
                <w:sz w:val="24"/>
                <w:szCs w:val="24"/>
              </w:rPr>
              <w:t>Физическая культура и основы безопасности жизнедеятельности</w:t>
            </w:r>
          </w:p>
        </w:tc>
        <w:tc>
          <w:tcPr>
            <w:tcW w:w="3703" w:type="dxa"/>
            <w:gridSpan w:val="2"/>
            <w:vAlign w:val="center"/>
          </w:tcPr>
          <w:p w:rsidR="0081318A" w:rsidRPr="0081318A" w:rsidRDefault="0081318A" w:rsidP="003058EE">
            <w:pPr>
              <w:pStyle w:val="aff8"/>
              <w:rPr>
                <w:rFonts w:ascii="Times New Roman" w:hAnsi="Times New Roman" w:cs="Times New Roman"/>
                <w:sz w:val="24"/>
                <w:szCs w:val="24"/>
              </w:rPr>
            </w:pPr>
            <w:r w:rsidRPr="0081318A">
              <w:rPr>
                <w:rFonts w:ascii="Times New Roman" w:hAnsi="Times New Roman" w:cs="Times New Roman"/>
                <w:sz w:val="24"/>
                <w:szCs w:val="24"/>
              </w:rPr>
              <w:t>Физическая культура</w:t>
            </w:r>
          </w:p>
        </w:tc>
        <w:tc>
          <w:tcPr>
            <w:tcW w:w="567" w:type="dxa"/>
            <w:gridSpan w:val="2"/>
            <w:vAlign w:val="center"/>
          </w:tcPr>
          <w:p w:rsidR="0081318A" w:rsidRPr="0081318A" w:rsidRDefault="0081318A" w:rsidP="003058EE">
            <w:pPr>
              <w:pStyle w:val="aff8"/>
              <w:jc w:val="center"/>
              <w:rPr>
                <w:rFonts w:ascii="Times New Roman" w:hAnsi="Times New Roman" w:cs="Times New Roman"/>
                <w:sz w:val="24"/>
                <w:szCs w:val="24"/>
              </w:rPr>
            </w:pPr>
            <w:r w:rsidRPr="0081318A">
              <w:rPr>
                <w:rFonts w:ascii="Times New Roman" w:hAnsi="Times New Roman" w:cs="Times New Roman"/>
                <w:sz w:val="24"/>
                <w:szCs w:val="24"/>
              </w:rPr>
              <w:t>2</w:t>
            </w:r>
          </w:p>
        </w:tc>
        <w:tc>
          <w:tcPr>
            <w:tcW w:w="709" w:type="dxa"/>
            <w:gridSpan w:val="2"/>
            <w:vAlign w:val="center"/>
          </w:tcPr>
          <w:p w:rsidR="0081318A" w:rsidRPr="0081318A" w:rsidRDefault="0081318A" w:rsidP="003058EE">
            <w:pPr>
              <w:pStyle w:val="aff8"/>
              <w:jc w:val="center"/>
              <w:rPr>
                <w:rFonts w:ascii="Times New Roman" w:hAnsi="Times New Roman" w:cs="Times New Roman"/>
                <w:sz w:val="24"/>
                <w:szCs w:val="24"/>
              </w:rPr>
            </w:pPr>
            <w:r w:rsidRPr="0081318A">
              <w:rPr>
                <w:rFonts w:ascii="Times New Roman" w:hAnsi="Times New Roman" w:cs="Times New Roman"/>
                <w:sz w:val="24"/>
                <w:szCs w:val="24"/>
              </w:rPr>
              <w:t>2</w:t>
            </w:r>
          </w:p>
        </w:tc>
        <w:tc>
          <w:tcPr>
            <w:tcW w:w="709" w:type="dxa"/>
            <w:gridSpan w:val="2"/>
            <w:vAlign w:val="center"/>
          </w:tcPr>
          <w:p w:rsidR="0081318A" w:rsidRPr="0081318A" w:rsidRDefault="0081318A" w:rsidP="003058EE">
            <w:pPr>
              <w:pStyle w:val="aff8"/>
              <w:jc w:val="center"/>
              <w:rPr>
                <w:rFonts w:ascii="Times New Roman" w:hAnsi="Times New Roman" w:cs="Times New Roman"/>
                <w:sz w:val="24"/>
                <w:szCs w:val="24"/>
              </w:rPr>
            </w:pPr>
            <w:r w:rsidRPr="0081318A">
              <w:rPr>
                <w:rFonts w:ascii="Times New Roman" w:hAnsi="Times New Roman" w:cs="Times New Roman"/>
                <w:sz w:val="24"/>
                <w:szCs w:val="24"/>
              </w:rPr>
              <w:t>2</w:t>
            </w:r>
          </w:p>
        </w:tc>
        <w:tc>
          <w:tcPr>
            <w:tcW w:w="709" w:type="dxa"/>
            <w:gridSpan w:val="2"/>
            <w:vAlign w:val="center"/>
          </w:tcPr>
          <w:p w:rsidR="0081318A" w:rsidRPr="0081318A" w:rsidRDefault="0081318A" w:rsidP="003058EE">
            <w:pPr>
              <w:pStyle w:val="aff8"/>
              <w:jc w:val="center"/>
              <w:rPr>
                <w:rFonts w:ascii="Times New Roman" w:hAnsi="Times New Roman" w:cs="Times New Roman"/>
                <w:sz w:val="24"/>
                <w:szCs w:val="24"/>
              </w:rPr>
            </w:pPr>
            <w:r w:rsidRPr="0081318A">
              <w:rPr>
                <w:rFonts w:ascii="Times New Roman" w:hAnsi="Times New Roman" w:cs="Times New Roman"/>
                <w:sz w:val="24"/>
                <w:szCs w:val="24"/>
              </w:rPr>
              <w:t>2</w:t>
            </w:r>
          </w:p>
        </w:tc>
        <w:tc>
          <w:tcPr>
            <w:tcW w:w="708" w:type="dxa"/>
            <w:gridSpan w:val="2"/>
            <w:vAlign w:val="center"/>
          </w:tcPr>
          <w:p w:rsidR="0081318A" w:rsidRPr="0081318A" w:rsidRDefault="0081318A" w:rsidP="003058EE">
            <w:pPr>
              <w:pStyle w:val="aff8"/>
              <w:jc w:val="center"/>
              <w:rPr>
                <w:rFonts w:ascii="Times New Roman" w:hAnsi="Times New Roman" w:cs="Times New Roman"/>
                <w:sz w:val="24"/>
                <w:szCs w:val="24"/>
              </w:rPr>
            </w:pPr>
            <w:r w:rsidRPr="0081318A">
              <w:rPr>
                <w:rFonts w:ascii="Times New Roman" w:hAnsi="Times New Roman" w:cs="Times New Roman"/>
                <w:sz w:val="24"/>
                <w:szCs w:val="24"/>
              </w:rPr>
              <w:t>2</w:t>
            </w:r>
          </w:p>
        </w:tc>
        <w:tc>
          <w:tcPr>
            <w:tcW w:w="867" w:type="dxa"/>
            <w:gridSpan w:val="2"/>
            <w:vAlign w:val="center"/>
          </w:tcPr>
          <w:p w:rsidR="0081318A" w:rsidRPr="0081318A" w:rsidRDefault="0081318A" w:rsidP="003058EE">
            <w:pPr>
              <w:pStyle w:val="aff8"/>
              <w:jc w:val="center"/>
              <w:rPr>
                <w:rFonts w:ascii="Times New Roman" w:hAnsi="Times New Roman" w:cs="Times New Roman"/>
                <w:sz w:val="24"/>
                <w:szCs w:val="24"/>
              </w:rPr>
            </w:pPr>
            <w:r w:rsidRPr="0081318A">
              <w:rPr>
                <w:rFonts w:ascii="Times New Roman" w:hAnsi="Times New Roman" w:cs="Times New Roman"/>
                <w:sz w:val="24"/>
                <w:szCs w:val="24"/>
              </w:rPr>
              <w:t>10</w:t>
            </w:r>
          </w:p>
        </w:tc>
      </w:tr>
      <w:tr w:rsidR="0081318A" w:rsidRPr="0081318A" w:rsidTr="003058EE">
        <w:tc>
          <w:tcPr>
            <w:tcW w:w="2802" w:type="dxa"/>
            <w:vMerge/>
            <w:vAlign w:val="center"/>
          </w:tcPr>
          <w:p w:rsidR="0081318A" w:rsidRPr="0081318A" w:rsidRDefault="0081318A" w:rsidP="003058EE">
            <w:pPr>
              <w:pStyle w:val="aff8"/>
              <w:rPr>
                <w:rFonts w:ascii="Times New Roman" w:hAnsi="Times New Roman" w:cs="Times New Roman"/>
                <w:sz w:val="24"/>
                <w:szCs w:val="24"/>
              </w:rPr>
            </w:pPr>
          </w:p>
        </w:tc>
        <w:tc>
          <w:tcPr>
            <w:tcW w:w="3703" w:type="dxa"/>
            <w:gridSpan w:val="2"/>
            <w:vAlign w:val="center"/>
          </w:tcPr>
          <w:p w:rsidR="0081318A" w:rsidRPr="0081318A" w:rsidRDefault="0081318A" w:rsidP="003058EE">
            <w:pPr>
              <w:pStyle w:val="aff8"/>
              <w:rPr>
                <w:rFonts w:ascii="Times New Roman" w:hAnsi="Times New Roman" w:cs="Times New Roman"/>
                <w:sz w:val="24"/>
                <w:szCs w:val="24"/>
              </w:rPr>
            </w:pPr>
            <w:r w:rsidRPr="0081318A">
              <w:rPr>
                <w:rFonts w:ascii="Times New Roman" w:hAnsi="Times New Roman" w:cs="Times New Roman"/>
                <w:sz w:val="24"/>
                <w:szCs w:val="24"/>
              </w:rPr>
              <w:t>Основы безопасности жизнедеятельности</w:t>
            </w:r>
          </w:p>
        </w:tc>
        <w:tc>
          <w:tcPr>
            <w:tcW w:w="567" w:type="dxa"/>
            <w:gridSpan w:val="2"/>
            <w:vAlign w:val="center"/>
          </w:tcPr>
          <w:p w:rsidR="0081318A" w:rsidRPr="0081318A" w:rsidRDefault="0081318A" w:rsidP="003058EE">
            <w:pPr>
              <w:pStyle w:val="aff8"/>
              <w:jc w:val="center"/>
              <w:rPr>
                <w:rFonts w:ascii="Times New Roman" w:hAnsi="Times New Roman" w:cs="Times New Roman"/>
                <w:sz w:val="24"/>
                <w:szCs w:val="24"/>
              </w:rPr>
            </w:pPr>
          </w:p>
        </w:tc>
        <w:tc>
          <w:tcPr>
            <w:tcW w:w="709" w:type="dxa"/>
            <w:gridSpan w:val="2"/>
            <w:vAlign w:val="center"/>
          </w:tcPr>
          <w:p w:rsidR="0081318A" w:rsidRPr="0081318A" w:rsidRDefault="0081318A" w:rsidP="003058EE">
            <w:pPr>
              <w:pStyle w:val="aff8"/>
              <w:jc w:val="center"/>
              <w:rPr>
                <w:rFonts w:ascii="Times New Roman" w:hAnsi="Times New Roman" w:cs="Times New Roman"/>
                <w:sz w:val="24"/>
                <w:szCs w:val="24"/>
              </w:rPr>
            </w:pPr>
          </w:p>
        </w:tc>
        <w:tc>
          <w:tcPr>
            <w:tcW w:w="709" w:type="dxa"/>
            <w:gridSpan w:val="2"/>
            <w:vAlign w:val="center"/>
          </w:tcPr>
          <w:p w:rsidR="0081318A" w:rsidRPr="0081318A" w:rsidRDefault="0081318A" w:rsidP="003058EE">
            <w:pPr>
              <w:pStyle w:val="aff8"/>
              <w:jc w:val="center"/>
              <w:rPr>
                <w:rFonts w:ascii="Times New Roman" w:hAnsi="Times New Roman" w:cs="Times New Roman"/>
                <w:sz w:val="24"/>
                <w:szCs w:val="24"/>
              </w:rPr>
            </w:pPr>
          </w:p>
        </w:tc>
        <w:tc>
          <w:tcPr>
            <w:tcW w:w="709" w:type="dxa"/>
            <w:gridSpan w:val="2"/>
            <w:vAlign w:val="center"/>
          </w:tcPr>
          <w:p w:rsidR="0081318A" w:rsidRPr="0081318A" w:rsidRDefault="0081318A" w:rsidP="003058EE">
            <w:pPr>
              <w:pStyle w:val="aff8"/>
              <w:jc w:val="center"/>
              <w:rPr>
                <w:rFonts w:ascii="Times New Roman" w:hAnsi="Times New Roman" w:cs="Times New Roman"/>
                <w:sz w:val="24"/>
                <w:szCs w:val="24"/>
              </w:rPr>
            </w:pPr>
            <w:r w:rsidRPr="0081318A">
              <w:rPr>
                <w:rFonts w:ascii="Times New Roman" w:hAnsi="Times New Roman" w:cs="Times New Roman"/>
                <w:sz w:val="24"/>
                <w:szCs w:val="24"/>
              </w:rPr>
              <w:t>1</w:t>
            </w:r>
          </w:p>
        </w:tc>
        <w:tc>
          <w:tcPr>
            <w:tcW w:w="708" w:type="dxa"/>
            <w:gridSpan w:val="2"/>
            <w:vAlign w:val="center"/>
          </w:tcPr>
          <w:p w:rsidR="0081318A" w:rsidRPr="0081318A" w:rsidRDefault="0081318A" w:rsidP="003058EE">
            <w:pPr>
              <w:pStyle w:val="aff8"/>
              <w:jc w:val="center"/>
              <w:rPr>
                <w:rFonts w:ascii="Times New Roman" w:hAnsi="Times New Roman" w:cs="Times New Roman"/>
                <w:sz w:val="24"/>
                <w:szCs w:val="24"/>
              </w:rPr>
            </w:pPr>
            <w:r w:rsidRPr="0081318A">
              <w:rPr>
                <w:rFonts w:ascii="Times New Roman" w:hAnsi="Times New Roman" w:cs="Times New Roman"/>
                <w:sz w:val="24"/>
                <w:szCs w:val="24"/>
              </w:rPr>
              <w:t>1</w:t>
            </w:r>
          </w:p>
        </w:tc>
        <w:tc>
          <w:tcPr>
            <w:tcW w:w="867" w:type="dxa"/>
            <w:gridSpan w:val="2"/>
            <w:vAlign w:val="center"/>
          </w:tcPr>
          <w:p w:rsidR="0081318A" w:rsidRPr="0081318A" w:rsidRDefault="0081318A" w:rsidP="003058EE">
            <w:pPr>
              <w:pStyle w:val="aff8"/>
              <w:jc w:val="center"/>
              <w:rPr>
                <w:rFonts w:ascii="Times New Roman" w:hAnsi="Times New Roman" w:cs="Times New Roman"/>
                <w:sz w:val="24"/>
                <w:szCs w:val="24"/>
              </w:rPr>
            </w:pPr>
            <w:r w:rsidRPr="0081318A">
              <w:rPr>
                <w:rFonts w:ascii="Times New Roman" w:hAnsi="Times New Roman" w:cs="Times New Roman"/>
                <w:sz w:val="24"/>
                <w:szCs w:val="24"/>
              </w:rPr>
              <w:t>2</w:t>
            </w:r>
          </w:p>
        </w:tc>
      </w:tr>
      <w:tr w:rsidR="0081318A" w:rsidRPr="0081318A" w:rsidTr="003058EE">
        <w:trPr>
          <w:trHeight w:val="340"/>
        </w:trPr>
        <w:tc>
          <w:tcPr>
            <w:tcW w:w="6505" w:type="dxa"/>
            <w:gridSpan w:val="3"/>
            <w:vAlign w:val="center"/>
          </w:tcPr>
          <w:p w:rsidR="0081318A" w:rsidRPr="0081318A" w:rsidRDefault="0081318A" w:rsidP="003058EE">
            <w:pPr>
              <w:pStyle w:val="aff8"/>
              <w:jc w:val="right"/>
              <w:rPr>
                <w:rFonts w:ascii="Times New Roman" w:hAnsi="Times New Roman" w:cs="Times New Roman"/>
                <w:sz w:val="24"/>
                <w:szCs w:val="24"/>
              </w:rPr>
            </w:pPr>
            <w:r w:rsidRPr="0081318A">
              <w:rPr>
                <w:rFonts w:ascii="Times New Roman" w:hAnsi="Times New Roman" w:cs="Times New Roman"/>
                <w:sz w:val="24"/>
                <w:szCs w:val="24"/>
              </w:rPr>
              <w:t>Итого</w:t>
            </w:r>
          </w:p>
        </w:tc>
        <w:tc>
          <w:tcPr>
            <w:tcW w:w="567" w:type="dxa"/>
            <w:gridSpan w:val="2"/>
            <w:vAlign w:val="center"/>
          </w:tcPr>
          <w:p w:rsidR="0081318A" w:rsidRPr="0081318A" w:rsidRDefault="0081318A" w:rsidP="003058EE">
            <w:pPr>
              <w:pStyle w:val="aff8"/>
              <w:jc w:val="center"/>
              <w:rPr>
                <w:rFonts w:ascii="Times New Roman" w:hAnsi="Times New Roman" w:cs="Times New Roman"/>
                <w:sz w:val="24"/>
                <w:szCs w:val="24"/>
              </w:rPr>
            </w:pPr>
            <w:r w:rsidRPr="0081318A">
              <w:rPr>
                <w:rFonts w:ascii="Times New Roman" w:hAnsi="Times New Roman" w:cs="Times New Roman"/>
                <w:sz w:val="24"/>
                <w:szCs w:val="24"/>
              </w:rPr>
              <w:t>28</w:t>
            </w:r>
          </w:p>
        </w:tc>
        <w:tc>
          <w:tcPr>
            <w:tcW w:w="709" w:type="dxa"/>
            <w:gridSpan w:val="2"/>
            <w:vAlign w:val="center"/>
          </w:tcPr>
          <w:p w:rsidR="0081318A" w:rsidRPr="0081318A" w:rsidRDefault="0081318A" w:rsidP="003058EE">
            <w:pPr>
              <w:pStyle w:val="aff8"/>
              <w:jc w:val="center"/>
              <w:rPr>
                <w:rFonts w:ascii="Times New Roman" w:hAnsi="Times New Roman" w:cs="Times New Roman"/>
                <w:sz w:val="24"/>
                <w:szCs w:val="24"/>
              </w:rPr>
            </w:pPr>
            <w:r w:rsidRPr="0081318A">
              <w:rPr>
                <w:rFonts w:ascii="Times New Roman" w:hAnsi="Times New Roman" w:cs="Times New Roman"/>
                <w:sz w:val="24"/>
                <w:szCs w:val="24"/>
              </w:rPr>
              <w:t>30</w:t>
            </w:r>
          </w:p>
        </w:tc>
        <w:tc>
          <w:tcPr>
            <w:tcW w:w="709" w:type="dxa"/>
            <w:gridSpan w:val="2"/>
            <w:vAlign w:val="center"/>
          </w:tcPr>
          <w:p w:rsidR="0081318A" w:rsidRPr="0081318A" w:rsidRDefault="0081318A" w:rsidP="003058EE">
            <w:pPr>
              <w:pStyle w:val="aff8"/>
              <w:jc w:val="center"/>
              <w:rPr>
                <w:rFonts w:ascii="Times New Roman" w:hAnsi="Times New Roman" w:cs="Times New Roman"/>
                <w:sz w:val="24"/>
                <w:szCs w:val="24"/>
              </w:rPr>
            </w:pPr>
            <w:r w:rsidRPr="0081318A">
              <w:rPr>
                <w:rFonts w:ascii="Times New Roman" w:hAnsi="Times New Roman" w:cs="Times New Roman"/>
                <w:sz w:val="24"/>
                <w:szCs w:val="24"/>
              </w:rPr>
              <w:t>32</w:t>
            </w:r>
          </w:p>
        </w:tc>
        <w:tc>
          <w:tcPr>
            <w:tcW w:w="709" w:type="dxa"/>
            <w:gridSpan w:val="2"/>
            <w:vAlign w:val="center"/>
          </w:tcPr>
          <w:p w:rsidR="0081318A" w:rsidRPr="0081318A" w:rsidRDefault="0081318A" w:rsidP="003058EE">
            <w:pPr>
              <w:pStyle w:val="aff8"/>
              <w:jc w:val="center"/>
              <w:rPr>
                <w:rFonts w:ascii="Times New Roman" w:hAnsi="Times New Roman" w:cs="Times New Roman"/>
                <w:sz w:val="24"/>
                <w:szCs w:val="24"/>
              </w:rPr>
            </w:pPr>
            <w:r w:rsidRPr="0081318A">
              <w:rPr>
                <w:rFonts w:ascii="Times New Roman" w:hAnsi="Times New Roman" w:cs="Times New Roman"/>
                <w:sz w:val="24"/>
                <w:szCs w:val="24"/>
              </w:rPr>
              <w:t>33</w:t>
            </w:r>
          </w:p>
        </w:tc>
        <w:tc>
          <w:tcPr>
            <w:tcW w:w="708" w:type="dxa"/>
            <w:gridSpan w:val="2"/>
            <w:vAlign w:val="center"/>
          </w:tcPr>
          <w:p w:rsidR="0081318A" w:rsidRPr="0081318A" w:rsidRDefault="0081318A" w:rsidP="003058EE">
            <w:pPr>
              <w:pStyle w:val="aff8"/>
              <w:jc w:val="center"/>
              <w:rPr>
                <w:rFonts w:ascii="Times New Roman" w:hAnsi="Times New Roman" w:cs="Times New Roman"/>
                <w:sz w:val="24"/>
                <w:szCs w:val="24"/>
              </w:rPr>
            </w:pPr>
            <w:r w:rsidRPr="0081318A">
              <w:rPr>
                <w:rFonts w:ascii="Times New Roman" w:hAnsi="Times New Roman" w:cs="Times New Roman"/>
                <w:sz w:val="24"/>
                <w:szCs w:val="24"/>
              </w:rPr>
              <w:t>33</w:t>
            </w:r>
          </w:p>
        </w:tc>
        <w:tc>
          <w:tcPr>
            <w:tcW w:w="867" w:type="dxa"/>
            <w:gridSpan w:val="2"/>
            <w:vAlign w:val="center"/>
          </w:tcPr>
          <w:p w:rsidR="0081318A" w:rsidRPr="0081318A" w:rsidRDefault="0081318A" w:rsidP="003058EE">
            <w:pPr>
              <w:pStyle w:val="aff8"/>
              <w:jc w:val="center"/>
              <w:rPr>
                <w:rFonts w:ascii="Times New Roman" w:hAnsi="Times New Roman" w:cs="Times New Roman"/>
                <w:sz w:val="24"/>
                <w:szCs w:val="24"/>
              </w:rPr>
            </w:pPr>
            <w:r w:rsidRPr="0081318A">
              <w:rPr>
                <w:rFonts w:ascii="Times New Roman" w:hAnsi="Times New Roman" w:cs="Times New Roman"/>
                <w:sz w:val="24"/>
                <w:szCs w:val="24"/>
              </w:rPr>
              <w:t>156</w:t>
            </w:r>
          </w:p>
        </w:tc>
      </w:tr>
      <w:tr w:rsidR="0081318A" w:rsidRPr="0081318A" w:rsidTr="003058EE">
        <w:tc>
          <w:tcPr>
            <w:tcW w:w="10774" w:type="dxa"/>
            <w:gridSpan w:val="15"/>
            <w:vAlign w:val="center"/>
          </w:tcPr>
          <w:p w:rsidR="0081318A" w:rsidRPr="0081318A" w:rsidRDefault="0081318A" w:rsidP="003058EE">
            <w:pPr>
              <w:pStyle w:val="aff8"/>
              <w:jc w:val="center"/>
              <w:rPr>
                <w:rFonts w:ascii="Times New Roman" w:hAnsi="Times New Roman" w:cs="Times New Roman"/>
                <w:sz w:val="24"/>
                <w:szCs w:val="24"/>
              </w:rPr>
            </w:pPr>
            <w:r w:rsidRPr="0081318A">
              <w:rPr>
                <w:rFonts w:ascii="Times New Roman" w:hAnsi="Times New Roman" w:cs="Times New Roman"/>
                <w:sz w:val="24"/>
                <w:szCs w:val="24"/>
              </w:rPr>
              <w:lastRenderedPageBreak/>
              <w:t>Часть, формируемая участниками образовательных отношений</w:t>
            </w:r>
          </w:p>
        </w:tc>
      </w:tr>
      <w:tr w:rsidR="0081318A" w:rsidRPr="0081318A" w:rsidTr="003058EE">
        <w:trPr>
          <w:trHeight w:val="340"/>
        </w:trPr>
        <w:tc>
          <w:tcPr>
            <w:tcW w:w="2802" w:type="dxa"/>
            <w:vAlign w:val="center"/>
          </w:tcPr>
          <w:p w:rsidR="0081318A" w:rsidRPr="0081318A" w:rsidRDefault="0081318A" w:rsidP="003058EE">
            <w:pPr>
              <w:pStyle w:val="aff8"/>
              <w:rPr>
                <w:rFonts w:ascii="Times New Roman" w:hAnsi="Times New Roman" w:cs="Times New Roman"/>
                <w:sz w:val="24"/>
                <w:szCs w:val="24"/>
              </w:rPr>
            </w:pPr>
            <w:r w:rsidRPr="0081318A">
              <w:rPr>
                <w:rFonts w:ascii="Times New Roman" w:hAnsi="Times New Roman" w:cs="Times New Roman"/>
                <w:sz w:val="24"/>
                <w:szCs w:val="24"/>
              </w:rPr>
              <w:t>Основы духовно-нравственной культуры народов России</w:t>
            </w:r>
          </w:p>
        </w:tc>
        <w:tc>
          <w:tcPr>
            <w:tcW w:w="3719" w:type="dxa"/>
            <w:gridSpan w:val="3"/>
            <w:vAlign w:val="center"/>
          </w:tcPr>
          <w:p w:rsidR="0081318A" w:rsidRPr="0081318A" w:rsidRDefault="0081318A" w:rsidP="003058EE">
            <w:pPr>
              <w:pStyle w:val="aff8"/>
              <w:rPr>
                <w:rFonts w:ascii="Times New Roman" w:hAnsi="Times New Roman" w:cs="Times New Roman"/>
                <w:sz w:val="24"/>
                <w:szCs w:val="24"/>
              </w:rPr>
            </w:pPr>
            <w:r w:rsidRPr="0081318A">
              <w:rPr>
                <w:rFonts w:ascii="Times New Roman" w:hAnsi="Times New Roman" w:cs="Times New Roman"/>
                <w:sz w:val="24"/>
                <w:szCs w:val="24"/>
              </w:rPr>
              <w:t>ОДНКНР</w:t>
            </w:r>
          </w:p>
        </w:tc>
        <w:tc>
          <w:tcPr>
            <w:tcW w:w="709" w:type="dxa"/>
            <w:gridSpan w:val="2"/>
            <w:vAlign w:val="center"/>
          </w:tcPr>
          <w:p w:rsidR="0081318A" w:rsidRPr="0081318A" w:rsidRDefault="0081318A" w:rsidP="003058EE">
            <w:pPr>
              <w:pStyle w:val="aff8"/>
              <w:jc w:val="center"/>
              <w:rPr>
                <w:rFonts w:ascii="Times New Roman" w:hAnsi="Times New Roman" w:cs="Times New Roman"/>
                <w:sz w:val="24"/>
                <w:szCs w:val="24"/>
              </w:rPr>
            </w:pPr>
            <w:r w:rsidRPr="0081318A">
              <w:rPr>
                <w:rFonts w:ascii="Times New Roman" w:hAnsi="Times New Roman" w:cs="Times New Roman"/>
                <w:sz w:val="24"/>
                <w:szCs w:val="24"/>
              </w:rPr>
              <w:t>1</w:t>
            </w:r>
          </w:p>
        </w:tc>
        <w:tc>
          <w:tcPr>
            <w:tcW w:w="709" w:type="dxa"/>
            <w:gridSpan w:val="2"/>
            <w:vAlign w:val="center"/>
          </w:tcPr>
          <w:p w:rsidR="0081318A" w:rsidRPr="0081318A" w:rsidRDefault="0081318A" w:rsidP="003058EE">
            <w:pPr>
              <w:pStyle w:val="aff8"/>
              <w:jc w:val="center"/>
              <w:rPr>
                <w:rFonts w:ascii="Times New Roman" w:hAnsi="Times New Roman" w:cs="Times New Roman"/>
                <w:sz w:val="24"/>
                <w:szCs w:val="24"/>
              </w:rPr>
            </w:pPr>
            <w:r w:rsidRPr="0081318A">
              <w:rPr>
                <w:rFonts w:ascii="Times New Roman" w:hAnsi="Times New Roman" w:cs="Times New Roman"/>
                <w:sz w:val="24"/>
                <w:szCs w:val="24"/>
              </w:rPr>
              <w:t>0</w:t>
            </w:r>
          </w:p>
        </w:tc>
        <w:tc>
          <w:tcPr>
            <w:tcW w:w="709" w:type="dxa"/>
            <w:gridSpan w:val="2"/>
            <w:vAlign w:val="center"/>
          </w:tcPr>
          <w:p w:rsidR="0081318A" w:rsidRPr="0081318A" w:rsidRDefault="0081318A" w:rsidP="003058EE">
            <w:pPr>
              <w:pStyle w:val="aff8"/>
              <w:jc w:val="center"/>
              <w:rPr>
                <w:rFonts w:ascii="Times New Roman" w:hAnsi="Times New Roman" w:cs="Times New Roman"/>
                <w:sz w:val="24"/>
                <w:szCs w:val="24"/>
              </w:rPr>
            </w:pPr>
            <w:r w:rsidRPr="0081318A">
              <w:rPr>
                <w:rFonts w:ascii="Times New Roman" w:hAnsi="Times New Roman" w:cs="Times New Roman"/>
                <w:sz w:val="24"/>
                <w:szCs w:val="24"/>
              </w:rPr>
              <w:t>0</w:t>
            </w:r>
          </w:p>
        </w:tc>
        <w:tc>
          <w:tcPr>
            <w:tcW w:w="708" w:type="dxa"/>
            <w:gridSpan w:val="2"/>
            <w:vAlign w:val="center"/>
          </w:tcPr>
          <w:p w:rsidR="0081318A" w:rsidRPr="0081318A" w:rsidRDefault="0081318A" w:rsidP="003058EE">
            <w:pPr>
              <w:pStyle w:val="aff8"/>
              <w:jc w:val="center"/>
              <w:rPr>
                <w:rFonts w:ascii="Times New Roman" w:hAnsi="Times New Roman" w:cs="Times New Roman"/>
                <w:sz w:val="24"/>
                <w:szCs w:val="24"/>
              </w:rPr>
            </w:pPr>
            <w:r w:rsidRPr="0081318A">
              <w:rPr>
                <w:rFonts w:ascii="Times New Roman" w:hAnsi="Times New Roman" w:cs="Times New Roman"/>
                <w:sz w:val="24"/>
                <w:szCs w:val="24"/>
              </w:rPr>
              <w:t>0</w:t>
            </w:r>
          </w:p>
        </w:tc>
        <w:tc>
          <w:tcPr>
            <w:tcW w:w="709" w:type="dxa"/>
            <w:gridSpan w:val="2"/>
            <w:vAlign w:val="center"/>
          </w:tcPr>
          <w:p w:rsidR="0081318A" w:rsidRPr="0081318A" w:rsidRDefault="0081318A" w:rsidP="003058EE">
            <w:pPr>
              <w:pStyle w:val="aff8"/>
              <w:jc w:val="center"/>
              <w:rPr>
                <w:rFonts w:ascii="Times New Roman" w:hAnsi="Times New Roman" w:cs="Times New Roman"/>
                <w:sz w:val="24"/>
                <w:szCs w:val="24"/>
              </w:rPr>
            </w:pPr>
            <w:r w:rsidRPr="0081318A">
              <w:rPr>
                <w:rFonts w:ascii="Times New Roman" w:hAnsi="Times New Roman" w:cs="Times New Roman"/>
                <w:sz w:val="24"/>
                <w:szCs w:val="24"/>
              </w:rPr>
              <w:t>0</w:t>
            </w:r>
          </w:p>
        </w:tc>
        <w:tc>
          <w:tcPr>
            <w:tcW w:w="709" w:type="dxa"/>
            <w:vAlign w:val="center"/>
          </w:tcPr>
          <w:p w:rsidR="0081318A" w:rsidRPr="0081318A" w:rsidRDefault="0081318A" w:rsidP="003058EE">
            <w:pPr>
              <w:pStyle w:val="aff8"/>
              <w:jc w:val="center"/>
              <w:rPr>
                <w:rFonts w:ascii="Times New Roman" w:hAnsi="Times New Roman" w:cs="Times New Roman"/>
                <w:sz w:val="24"/>
                <w:szCs w:val="24"/>
              </w:rPr>
            </w:pPr>
            <w:r w:rsidRPr="0081318A">
              <w:rPr>
                <w:rFonts w:ascii="Times New Roman" w:hAnsi="Times New Roman" w:cs="Times New Roman"/>
                <w:sz w:val="24"/>
                <w:szCs w:val="24"/>
              </w:rPr>
              <w:t>1</w:t>
            </w:r>
          </w:p>
        </w:tc>
      </w:tr>
      <w:tr w:rsidR="0081318A" w:rsidRPr="0081318A" w:rsidTr="003058EE">
        <w:trPr>
          <w:trHeight w:val="340"/>
        </w:trPr>
        <w:tc>
          <w:tcPr>
            <w:tcW w:w="6521" w:type="dxa"/>
            <w:gridSpan w:val="4"/>
            <w:vAlign w:val="center"/>
          </w:tcPr>
          <w:p w:rsidR="0081318A" w:rsidRPr="0081318A" w:rsidRDefault="0081318A" w:rsidP="003058EE">
            <w:pPr>
              <w:pStyle w:val="aff8"/>
              <w:rPr>
                <w:rFonts w:ascii="Times New Roman" w:hAnsi="Times New Roman" w:cs="Times New Roman"/>
                <w:sz w:val="24"/>
                <w:szCs w:val="24"/>
              </w:rPr>
            </w:pPr>
            <w:r w:rsidRPr="0081318A">
              <w:rPr>
                <w:rFonts w:ascii="Times New Roman" w:hAnsi="Times New Roman" w:cs="Times New Roman"/>
                <w:sz w:val="24"/>
                <w:szCs w:val="24"/>
              </w:rPr>
              <w:t>Учебные недели</w:t>
            </w:r>
          </w:p>
        </w:tc>
        <w:tc>
          <w:tcPr>
            <w:tcW w:w="709" w:type="dxa"/>
            <w:gridSpan w:val="2"/>
            <w:vAlign w:val="center"/>
          </w:tcPr>
          <w:p w:rsidR="0081318A" w:rsidRPr="0081318A" w:rsidRDefault="0081318A" w:rsidP="003058EE">
            <w:pPr>
              <w:pStyle w:val="aff8"/>
              <w:jc w:val="center"/>
              <w:rPr>
                <w:rFonts w:ascii="Times New Roman" w:hAnsi="Times New Roman" w:cs="Times New Roman"/>
                <w:sz w:val="24"/>
                <w:szCs w:val="24"/>
              </w:rPr>
            </w:pPr>
            <w:r w:rsidRPr="0081318A">
              <w:rPr>
                <w:rFonts w:ascii="Times New Roman" w:hAnsi="Times New Roman" w:cs="Times New Roman"/>
                <w:sz w:val="24"/>
                <w:szCs w:val="24"/>
              </w:rPr>
              <w:t>34</w:t>
            </w:r>
          </w:p>
        </w:tc>
        <w:tc>
          <w:tcPr>
            <w:tcW w:w="709" w:type="dxa"/>
            <w:gridSpan w:val="2"/>
            <w:vAlign w:val="center"/>
          </w:tcPr>
          <w:p w:rsidR="0081318A" w:rsidRPr="0081318A" w:rsidRDefault="0081318A" w:rsidP="003058EE">
            <w:pPr>
              <w:pStyle w:val="aff8"/>
              <w:jc w:val="center"/>
              <w:rPr>
                <w:rFonts w:ascii="Times New Roman" w:hAnsi="Times New Roman" w:cs="Times New Roman"/>
                <w:sz w:val="24"/>
                <w:szCs w:val="24"/>
              </w:rPr>
            </w:pPr>
            <w:r w:rsidRPr="0081318A">
              <w:rPr>
                <w:rFonts w:ascii="Times New Roman" w:hAnsi="Times New Roman" w:cs="Times New Roman"/>
                <w:sz w:val="24"/>
                <w:szCs w:val="24"/>
              </w:rPr>
              <w:t>34</w:t>
            </w:r>
          </w:p>
        </w:tc>
        <w:tc>
          <w:tcPr>
            <w:tcW w:w="709" w:type="dxa"/>
            <w:gridSpan w:val="2"/>
            <w:vAlign w:val="center"/>
          </w:tcPr>
          <w:p w:rsidR="0081318A" w:rsidRPr="0081318A" w:rsidRDefault="0081318A" w:rsidP="003058EE">
            <w:pPr>
              <w:pStyle w:val="aff8"/>
              <w:jc w:val="center"/>
              <w:rPr>
                <w:rFonts w:ascii="Times New Roman" w:hAnsi="Times New Roman" w:cs="Times New Roman"/>
                <w:sz w:val="24"/>
                <w:szCs w:val="24"/>
              </w:rPr>
            </w:pPr>
            <w:r w:rsidRPr="0081318A">
              <w:rPr>
                <w:rFonts w:ascii="Times New Roman" w:hAnsi="Times New Roman" w:cs="Times New Roman"/>
                <w:sz w:val="24"/>
                <w:szCs w:val="24"/>
              </w:rPr>
              <w:t>34</w:t>
            </w:r>
          </w:p>
        </w:tc>
        <w:tc>
          <w:tcPr>
            <w:tcW w:w="708" w:type="dxa"/>
            <w:gridSpan w:val="2"/>
            <w:vAlign w:val="center"/>
          </w:tcPr>
          <w:p w:rsidR="0081318A" w:rsidRPr="0081318A" w:rsidRDefault="0081318A" w:rsidP="003058EE">
            <w:pPr>
              <w:pStyle w:val="aff8"/>
              <w:jc w:val="center"/>
              <w:rPr>
                <w:rFonts w:ascii="Times New Roman" w:hAnsi="Times New Roman" w:cs="Times New Roman"/>
                <w:sz w:val="24"/>
                <w:szCs w:val="24"/>
              </w:rPr>
            </w:pPr>
            <w:r w:rsidRPr="0081318A">
              <w:rPr>
                <w:rFonts w:ascii="Times New Roman" w:hAnsi="Times New Roman" w:cs="Times New Roman"/>
                <w:sz w:val="24"/>
                <w:szCs w:val="24"/>
              </w:rPr>
              <w:t>34</w:t>
            </w:r>
          </w:p>
        </w:tc>
        <w:tc>
          <w:tcPr>
            <w:tcW w:w="709" w:type="dxa"/>
            <w:gridSpan w:val="2"/>
            <w:vAlign w:val="center"/>
          </w:tcPr>
          <w:p w:rsidR="0081318A" w:rsidRPr="0081318A" w:rsidRDefault="0081318A" w:rsidP="003058EE">
            <w:pPr>
              <w:pStyle w:val="aff8"/>
              <w:jc w:val="center"/>
              <w:rPr>
                <w:rFonts w:ascii="Times New Roman" w:hAnsi="Times New Roman" w:cs="Times New Roman"/>
                <w:sz w:val="24"/>
                <w:szCs w:val="24"/>
              </w:rPr>
            </w:pPr>
            <w:r w:rsidRPr="0081318A">
              <w:rPr>
                <w:rFonts w:ascii="Times New Roman" w:hAnsi="Times New Roman" w:cs="Times New Roman"/>
                <w:sz w:val="24"/>
                <w:szCs w:val="24"/>
              </w:rPr>
              <w:t>34</w:t>
            </w:r>
          </w:p>
        </w:tc>
        <w:tc>
          <w:tcPr>
            <w:tcW w:w="709" w:type="dxa"/>
            <w:vAlign w:val="center"/>
          </w:tcPr>
          <w:p w:rsidR="0081318A" w:rsidRPr="0081318A" w:rsidRDefault="0081318A" w:rsidP="003058EE">
            <w:pPr>
              <w:pStyle w:val="aff8"/>
              <w:jc w:val="center"/>
              <w:rPr>
                <w:rFonts w:ascii="Times New Roman" w:hAnsi="Times New Roman" w:cs="Times New Roman"/>
                <w:sz w:val="24"/>
                <w:szCs w:val="24"/>
              </w:rPr>
            </w:pPr>
            <w:r w:rsidRPr="0081318A">
              <w:rPr>
                <w:rFonts w:ascii="Times New Roman" w:hAnsi="Times New Roman" w:cs="Times New Roman"/>
                <w:sz w:val="24"/>
                <w:szCs w:val="24"/>
              </w:rPr>
              <w:t>170</w:t>
            </w:r>
          </w:p>
        </w:tc>
      </w:tr>
      <w:tr w:rsidR="0081318A" w:rsidRPr="0081318A" w:rsidTr="003058EE">
        <w:trPr>
          <w:trHeight w:val="340"/>
        </w:trPr>
        <w:tc>
          <w:tcPr>
            <w:tcW w:w="6521" w:type="dxa"/>
            <w:gridSpan w:val="4"/>
            <w:vAlign w:val="center"/>
          </w:tcPr>
          <w:p w:rsidR="0081318A" w:rsidRPr="0081318A" w:rsidRDefault="0081318A" w:rsidP="003058EE">
            <w:pPr>
              <w:pStyle w:val="aff8"/>
              <w:rPr>
                <w:rFonts w:ascii="Times New Roman" w:hAnsi="Times New Roman" w:cs="Times New Roman"/>
                <w:sz w:val="24"/>
                <w:szCs w:val="24"/>
              </w:rPr>
            </w:pPr>
            <w:r w:rsidRPr="0081318A">
              <w:rPr>
                <w:rFonts w:ascii="Times New Roman" w:hAnsi="Times New Roman" w:cs="Times New Roman"/>
                <w:sz w:val="24"/>
                <w:szCs w:val="24"/>
              </w:rPr>
              <w:t>Всего часов</w:t>
            </w:r>
          </w:p>
        </w:tc>
        <w:tc>
          <w:tcPr>
            <w:tcW w:w="709" w:type="dxa"/>
            <w:gridSpan w:val="2"/>
            <w:vAlign w:val="center"/>
          </w:tcPr>
          <w:p w:rsidR="0081318A" w:rsidRPr="0081318A" w:rsidRDefault="0081318A" w:rsidP="003058EE">
            <w:pPr>
              <w:pStyle w:val="aff8"/>
              <w:jc w:val="center"/>
              <w:rPr>
                <w:rFonts w:ascii="Times New Roman" w:hAnsi="Times New Roman" w:cs="Times New Roman"/>
                <w:sz w:val="24"/>
                <w:szCs w:val="24"/>
              </w:rPr>
            </w:pPr>
            <w:r w:rsidRPr="0081318A">
              <w:rPr>
                <w:rFonts w:ascii="Times New Roman" w:hAnsi="Times New Roman" w:cs="Times New Roman"/>
                <w:sz w:val="24"/>
                <w:szCs w:val="24"/>
              </w:rPr>
              <w:t>986</w:t>
            </w:r>
          </w:p>
        </w:tc>
        <w:tc>
          <w:tcPr>
            <w:tcW w:w="709" w:type="dxa"/>
            <w:gridSpan w:val="2"/>
            <w:vAlign w:val="center"/>
          </w:tcPr>
          <w:p w:rsidR="0081318A" w:rsidRPr="0081318A" w:rsidRDefault="0081318A" w:rsidP="003058EE">
            <w:pPr>
              <w:pStyle w:val="aff8"/>
              <w:jc w:val="center"/>
              <w:rPr>
                <w:rFonts w:ascii="Times New Roman" w:hAnsi="Times New Roman" w:cs="Times New Roman"/>
                <w:sz w:val="24"/>
                <w:szCs w:val="24"/>
              </w:rPr>
            </w:pPr>
            <w:r w:rsidRPr="0081318A">
              <w:rPr>
                <w:rFonts w:ascii="Times New Roman" w:hAnsi="Times New Roman" w:cs="Times New Roman"/>
                <w:sz w:val="24"/>
                <w:szCs w:val="24"/>
              </w:rPr>
              <w:t>1020</w:t>
            </w:r>
          </w:p>
        </w:tc>
        <w:tc>
          <w:tcPr>
            <w:tcW w:w="709" w:type="dxa"/>
            <w:gridSpan w:val="2"/>
            <w:vAlign w:val="center"/>
          </w:tcPr>
          <w:p w:rsidR="0081318A" w:rsidRPr="0081318A" w:rsidRDefault="0081318A" w:rsidP="003058EE">
            <w:pPr>
              <w:pStyle w:val="aff8"/>
              <w:jc w:val="center"/>
              <w:rPr>
                <w:rFonts w:ascii="Times New Roman" w:hAnsi="Times New Roman" w:cs="Times New Roman"/>
                <w:sz w:val="24"/>
                <w:szCs w:val="24"/>
              </w:rPr>
            </w:pPr>
            <w:r w:rsidRPr="0081318A">
              <w:rPr>
                <w:rFonts w:ascii="Times New Roman" w:hAnsi="Times New Roman" w:cs="Times New Roman"/>
                <w:sz w:val="24"/>
                <w:szCs w:val="24"/>
              </w:rPr>
              <w:t>1088</w:t>
            </w:r>
          </w:p>
        </w:tc>
        <w:tc>
          <w:tcPr>
            <w:tcW w:w="708" w:type="dxa"/>
            <w:gridSpan w:val="2"/>
            <w:vAlign w:val="center"/>
          </w:tcPr>
          <w:p w:rsidR="0081318A" w:rsidRPr="0081318A" w:rsidRDefault="0081318A" w:rsidP="003058EE">
            <w:pPr>
              <w:pStyle w:val="aff8"/>
              <w:jc w:val="center"/>
              <w:rPr>
                <w:rFonts w:ascii="Times New Roman" w:hAnsi="Times New Roman" w:cs="Times New Roman"/>
                <w:sz w:val="24"/>
                <w:szCs w:val="24"/>
              </w:rPr>
            </w:pPr>
            <w:r w:rsidRPr="0081318A">
              <w:rPr>
                <w:rFonts w:ascii="Times New Roman" w:hAnsi="Times New Roman" w:cs="Times New Roman"/>
                <w:sz w:val="24"/>
                <w:szCs w:val="24"/>
              </w:rPr>
              <w:t>1122</w:t>
            </w:r>
          </w:p>
        </w:tc>
        <w:tc>
          <w:tcPr>
            <w:tcW w:w="709" w:type="dxa"/>
            <w:gridSpan w:val="2"/>
            <w:vAlign w:val="center"/>
          </w:tcPr>
          <w:p w:rsidR="0081318A" w:rsidRPr="0081318A" w:rsidRDefault="0081318A" w:rsidP="003058EE">
            <w:pPr>
              <w:pStyle w:val="aff8"/>
              <w:jc w:val="center"/>
              <w:rPr>
                <w:rFonts w:ascii="Times New Roman" w:hAnsi="Times New Roman" w:cs="Times New Roman"/>
                <w:sz w:val="24"/>
                <w:szCs w:val="24"/>
              </w:rPr>
            </w:pPr>
            <w:r w:rsidRPr="0081318A">
              <w:rPr>
                <w:rFonts w:ascii="Times New Roman" w:hAnsi="Times New Roman" w:cs="Times New Roman"/>
                <w:sz w:val="24"/>
                <w:szCs w:val="24"/>
              </w:rPr>
              <w:t>1122</w:t>
            </w:r>
          </w:p>
        </w:tc>
        <w:tc>
          <w:tcPr>
            <w:tcW w:w="709" w:type="dxa"/>
            <w:vAlign w:val="center"/>
          </w:tcPr>
          <w:p w:rsidR="0081318A" w:rsidRPr="0081318A" w:rsidRDefault="0081318A" w:rsidP="003058EE">
            <w:pPr>
              <w:pStyle w:val="aff8"/>
              <w:jc w:val="center"/>
              <w:rPr>
                <w:rFonts w:ascii="Times New Roman" w:hAnsi="Times New Roman" w:cs="Times New Roman"/>
                <w:sz w:val="24"/>
                <w:szCs w:val="24"/>
              </w:rPr>
            </w:pPr>
            <w:r w:rsidRPr="0081318A">
              <w:rPr>
                <w:rFonts w:ascii="Times New Roman" w:hAnsi="Times New Roman" w:cs="Times New Roman"/>
                <w:sz w:val="24"/>
                <w:szCs w:val="24"/>
              </w:rPr>
              <w:t>5338</w:t>
            </w:r>
          </w:p>
        </w:tc>
      </w:tr>
      <w:tr w:rsidR="0081318A" w:rsidRPr="0081318A" w:rsidTr="003058EE">
        <w:trPr>
          <w:trHeight w:val="340"/>
        </w:trPr>
        <w:tc>
          <w:tcPr>
            <w:tcW w:w="6521" w:type="dxa"/>
            <w:gridSpan w:val="4"/>
            <w:vAlign w:val="center"/>
          </w:tcPr>
          <w:p w:rsidR="0081318A" w:rsidRPr="0081318A" w:rsidRDefault="0081318A" w:rsidP="003058EE">
            <w:pPr>
              <w:pStyle w:val="aff8"/>
              <w:rPr>
                <w:rFonts w:ascii="Times New Roman" w:hAnsi="Times New Roman" w:cs="Times New Roman"/>
                <w:sz w:val="24"/>
                <w:szCs w:val="24"/>
              </w:rPr>
            </w:pPr>
            <w:r w:rsidRPr="0081318A">
              <w:rPr>
                <w:rFonts w:ascii="Times New Roman" w:hAnsi="Times New Roman" w:cs="Times New Roman"/>
                <w:sz w:val="24"/>
                <w:szCs w:val="24"/>
              </w:rPr>
              <w:t>Рекомендуемая недельная нагрузка (при 5-дневной неделе)</w:t>
            </w:r>
          </w:p>
        </w:tc>
        <w:tc>
          <w:tcPr>
            <w:tcW w:w="709" w:type="dxa"/>
            <w:gridSpan w:val="2"/>
            <w:vAlign w:val="center"/>
          </w:tcPr>
          <w:p w:rsidR="0081318A" w:rsidRPr="0081318A" w:rsidRDefault="0081318A" w:rsidP="003058EE">
            <w:pPr>
              <w:pStyle w:val="aff8"/>
              <w:jc w:val="center"/>
              <w:rPr>
                <w:rFonts w:ascii="Times New Roman" w:hAnsi="Times New Roman" w:cs="Times New Roman"/>
                <w:sz w:val="24"/>
                <w:szCs w:val="24"/>
              </w:rPr>
            </w:pPr>
            <w:r w:rsidRPr="0081318A">
              <w:rPr>
                <w:rFonts w:ascii="Times New Roman" w:hAnsi="Times New Roman" w:cs="Times New Roman"/>
                <w:sz w:val="24"/>
                <w:szCs w:val="24"/>
              </w:rPr>
              <w:t>29</w:t>
            </w:r>
          </w:p>
        </w:tc>
        <w:tc>
          <w:tcPr>
            <w:tcW w:w="709" w:type="dxa"/>
            <w:gridSpan w:val="2"/>
            <w:vAlign w:val="center"/>
          </w:tcPr>
          <w:p w:rsidR="0081318A" w:rsidRPr="0081318A" w:rsidRDefault="0081318A" w:rsidP="003058EE">
            <w:pPr>
              <w:pStyle w:val="aff8"/>
              <w:jc w:val="center"/>
              <w:rPr>
                <w:rFonts w:ascii="Times New Roman" w:hAnsi="Times New Roman" w:cs="Times New Roman"/>
                <w:sz w:val="24"/>
                <w:szCs w:val="24"/>
              </w:rPr>
            </w:pPr>
            <w:r w:rsidRPr="0081318A">
              <w:rPr>
                <w:rFonts w:ascii="Times New Roman" w:hAnsi="Times New Roman" w:cs="Times New Roman"/>
                <w:sz w:val="24"/>
                <w:szCs w:val="24"/>
              </w:rPr>
              <w:t>30</w:t>
            </w:r>
          </w:p>
        </w:tc>
        <w:tc>
          <w:tcPr>
            <w:tcW w:w="709" w:type="dxa"/>
            <w:gridSpan w:val="2"/>
            <w:vAlign w:val="center"/>
          </w:tcPr>
          <w:p w:rsidR="0081318A" w:rsidRPr="0081318A" w:rsidRDefault="0081318A" w:rsidP="003058EE">
            <w:pPr>
              <w:pStyle w:val="aff8"/>
              <w:jc w:val="center"/>
              <w:rPr>
                <w:rFonts w:ascii="Times New Roman" w:hAnsi="Times New Roman" w:cs="Times New Roman"/>
                <w:sz w:val="24"/>
                <w:szCs w:val="24"/>
              </w:rPr>
            </w:pPr>
            <w:r w:rsidRPr="0081318A">
              <w:rPr>
                <w:rFonts w:ascii="Times New Roman" w:hAnsi="Times New Roman" w:cs="Times New Roman"/>
                <w:sz w:val="24"/>
                <w:szCs w:val="24"/>
              </w:rPr>
              <w:t>32</w:t>
            </w:r>
          </w:p>
        </w:tc>
        <w:tc>
          <w:tcPr>
            <w:tcW w:w="708" w:type="dxa"/>
            <w:gridSpan w:val="2"/>
            <w:vAlign w:val="center"/>
          </w:tcPr>
          <w:p w:rsidR="0081318A" w:rsidRPr="0081318A" w:rsidRDefault="0081318A" w:rsidP="003058EE">
            <w:pPr>
              <w:pStyle w:val="aff8"/>
              <w:jc w:val="center"/>
              <w:rPr>
                <w:rFonts w:ascii="Times New Roman" w:hAnsi="Times New Roman" w:cs="Times New Roman"/>
                <w:sz w:val="24"/>
                <w:szCs w:val="24"/>
              </w:rPr>
            </w:pPr>
            <w:r w:rsidRPr="0081318A">
              <w:rPr>
                <w:rFonts w:ascii="Times New Roman" w:hAnsi="Times New Roman" w:cs="Times New Roman"/>
                <w:sz w:val="24"/>
                <w:szCs w:val="24"/>
              </w:rPr>
              <w:t>33</w:t>
            </w:r>
          </w:p>
        </w:tc>
        <w:tc>
          <w:tcPr>
            <w:tcW w:w="709" w:type="dxa"/>
            <w:gridSpan w:val="2"/>
            <w:vAlign w:val="center"/>
          </w:tcPr>
          <w:p w:rsidR="0081318A" w:rsidRPr="0081318A" w:rsidRDefault="0081318A" w:rsidP="003058EE">
            <w:pPr>
              <w:pStyle w:val="aff8"/>
              <w:jc w:val="center"/>
              <w:rPr>
                <w:rFonts w:ascii="Times New Roman" w:hAnsi="Times New Roman" w:cs="Times New Roman"/>
                <w:sz w:val="24"/>
                <w:szCs w:val="24"/>
              </w:rPr>
            </w:pPr>
            <w:r w:rsidRPr="0081318A">
              <w:rPr>
                <w:rFonts w:ascii="Times New Roman" w:hAnsi="Times New Roman" w:cs="Times New Roman"/>
                <w:sz w:val="24"/>
                <w:szCs w:val="24"/>
              </w:rPr>
              <w:t>33</w:t>
            </w:r>
          </w:p>
        </w:tc>
        <w:tc>
          <w:tcPr>
            <w:tcW w:w="709" w:type="dxa"/>
            <w:vAlign w:val="center"/>
          </w:tcPr>
          <w:p w:rsidR="0081318A" w:rsidRPr="0081318A" w:rsidRDefault="0081318A" w:rsidP="003058EE">
            <w:pPr>
              <w:pStyle w:val="aff8"/>
              <w:jc w:val="center"/>
              <w:rPr>
                <w:rFonts w:ascii="Times New Roman" w:hAnsi="Times New Roman" w:cs="Times New Roman"/>
                <w:sz w:val="24"/>
                <w:szCs w:val="24"/>
              </w:rPr>
            </w:pPr>
            <w:r w:rsidRPr="0081318A">
              <w:rPr>
                <w:rFonts w:ascii="Times New Roman" w:hAnsi="Times New Roman" w:cs="Times New Roman"/>
                <w:sz w:val="24"/>
                <w:szCs w:val="24"/>
              </w:rPr>
              <w:t>157</w:t>
            </w:r>
          </w:p>
        </w:tc>
      </w:tr>
      <w:tr w:rsidR="0081318A" w:rsidRPr="0081318A" w:rsidTr="003058EE">
        <w:tc>
          <w:tcPr>
            <w:tcW w:w="6521" w:type="dxa"/>
            <w:gridSpan w:val="4"/>
            <w:vAlign w:val="center"/>
          </w:tcPr>
          <w:p w:rsidR="0081318A" w:rsidRPr="0081318A" w:rsidRDefault="0081318A" w:rsidP="003058EE">
            <w:pPr>
              <w:pStyle w:val="aff8"/>
              <w:rPr>
                <w:rFonts w:ascii="Times New Roman" w:hAnsi="Times New Roman" w:cs="Times New Roman"/>
                <w:sz w:val="24"/>
                <w:szCs w:val="24"/>
              </w:rPr>
            </w:pPr>
            <w:r w:rsidRPr="0081318A">
              <w:rPr>
                <w:rFonts w:ascii="Times New Roman" w:hAnsi="Times New Roman" w:cs="Times New Roman"/>
                <w:sz w:val="24"/>
                <w:szCs w:val="24"/>
              </w:rPr>
              <w:t>Максимально допустимая недельная нагрузка (при 5-дневной неделе)в соответствии с действующими санитарными правилами и нормами</w:t>
            </w:r>
          </w:p>
        </w:tc>
        <w:tc>
          <w:tcPr>
            <w:tcW w:w="709" w:type="dxa"/>
            <w:gridSpan w:val="2"/>
            <w:vAlign w:val="center"/>
          </w:tcPr>
          <w:p w:rsidR="0081318A" w:rsidRPr="0081318A" w:rsidRDefault="0081318A" w:rsidP="003058EE">
            <w:pPr>
              <w:pStyle w:val="aff8"/>
              <w:jc w:val="center"/>
              <w:rPr>
                <w:rFonts w:ascii="Times New Roman" w:hAnsi="Times New Roman" w:cs="Times New Roman"/>
                <w:sz w:val="24"/>
                <w:szCs w:val="24"/>
              </w:rPr>
            </w:pPr>
            <w:r w:rsidRPr="0081318A">
              <w:rPr>
                <w:rFonts w:ascii="Times New Roman" w:hAnsi="Times New Roman" w:cs="Times New Roman"/>
                <w:sz w:val="24"/>
                <w:szCs w:val="24"/>
              </w:rPr>
              <w:t>29</w:t>
            </w:r>
          </w:p>
        </w:tc>
        <w:tc>
          <w:tcPr>
            <w:tcW w:w="709" w:type="dxa"/>
            <w:gridSpan w:val="2"/>
            <w:vAlign w:val="center"/>
          </w:tcPr>
          <w:p w:rsidR="0081318A" w:rsidRPr="0081318A" w:rsidRDefault="0081318A" w:rsidP="003058EE">
            <w:pPr>
              <w:pStyle w:val="aff8"/>
              <w:jc w:val="center"/>
              <w:rPr>
                <w:rFonts w:ascii="Times New Roman" w:hAnsi="Times New Roman" w:cs="Times New Roman"/>
                <w:sz w:val="24"/>
                <w:szCs w:val="24"/>
              </w:rPr>
            </w:pPr>
            <w:r w:rsidRPr="0081318A">
              <w:rPr>
                <w:rFonts w:ascii="Times New Roman" w:hAnsi="Times New Roman" w:cs="Times New Roman"/>
                <w:sz w:val="24"/>
                <w:szCs w:val="24"/>
              </w:rPr>
              <w:t>30</w:t>
            </w:r>
          </w:p>
        </w:tc>
        <w:tc>
          <w:tcPr>
            <w:tcW w:w="709" w:type="dxa"/>
            <w:gridSpan w:val="2"/>
            <w:vAlign w:val="center"/>
          </w:tcPr>
          <w:p w:rsidR="0081318A" w:rsidRPr="0081318A" w:rsidRDefault="0081318A" w:rsidP="003058EE">
            <w:pPr>
              <w:pStyle w:val="aff8"/>
              <w:jc w:val="center"/>
              <w:rPr>
                <w:rFonts w:ascii="Times New Roman" w:hAnsi="Times New Roman" w:cs="Times New Roman"/>
                <w:sz w:val="24"/>
                <w:szCs w:val="24"/>
              </w:rPr>
            </w:pPr>
            <w:r w:rsidRPr="0081318A">
              <w:rPr>
                <w:rFonts w:ascii="Times New Roman" w:hAnsi="Times New Roman" w:cs="Times New Roman"/>
                <w:sz w:val="24"/>
                <w:szCs w:val="24"/>
              </w:rPr>
              <w:t>32</w:t>
            </w:r>
          </w:p>
        </w:tc>
        <w:tc>
          <w:tcPr>
            <w:tcW w:w="708" w:type="dxa"/>
            <w:gridSpan w:val="2"/>
            <w:vAlign w:val="center"/>
          </w:tcPr>
          <w:p w:rsidR="0081318A" w:rsidRPr="0081318A" w:rsidRDefault="0081318A" w:rsidP="003058EE">
            <w:pPr>
              <w:pStyle w:val="aff8"/>
              <w:jc w:val="center"/>
              <w:rPr>
                <w:rFonts w:ascii="Times New Roman" w:hAnsi="Times New Roman" w:cs="Times New Roman"/>
                <w:sz w:val="24"/>
                <w:szCs w:val="24"/>
              </w:rPr>
            </w:pPr>
            <w:r w:rsidRPr="0081318A">
              <w:rPr>
                <w:rFonts w:ascii="Times New Roman" w:hAnsi="Times New Roman" w:cs="Times New Roman"/>
                <w:sz w:val="24"/>
                <w:szCs w:val="24"/>
              </w:rPr>
              <w:t>33</w:t>
            </w:r>
          </w:p>
        </w:tc>
        <w:tc>
          <w:tcPr>
            <w:tcW w:w="709" w:type="dxa"/>
            <w:gridSpan w:val="2"/>
            <w:vAlign w:val="center"/>
          </w:tcPr>
          <w:p w:rsidR="0081318A" w:rsidRPr="0081318A" w:rsidRDefault="0081318A" w:rsidP="003058EE">
            <w:pPr>
              <w:pStyle w:val="aff8"/>
              <w:jc w:val="center"/>
              <w:rPr>
                <w:rFonts w:ascii="Times New Roman" w:hAnsi="Times New Roman" w:cs="Times New Roman"/>
                <w:sz w:val="24"/>
                <w:szCs w:val="24"/>
              </w:rPr>
            </w:pPr>
            <w:r w:rsidRPr="0081318A">
              <w:rPr>
                <w:rFonts w:ascii="Times New Roman" w:hAnsi="Times New Roman" w:cs="Times New Roman"/>
                <w:sz w:val="24"/>
                <w:szCs w:val="24"/>
              </w:rPr>
              <w:t>33</w:t>
            </w:r>
          </w:p>
        </w:tc>
        <w:tc>
          <w:tcPr>
            <w:tcW w:w="709" w:type="dxa"/>
            <w:vAlign w:val="center"/>
          </w:tcPr>
          <w:p w:rsidR="0081318A" w:rsidRPr="0081318A" w:rsidRDefault="0081318A" w:rsidP="003058EE">
            <w:pPr>
              <w:pStyle w:val="aff8"/>
              <w:jc w:val="center"/>
              <w:rPr>
                <w:rFonts w:ascii="Times New Roman" w:hAnsi="Times New Roman" w:cs="Times New Roman"/>
                <w:sz w:val="24"/>
                <w:szCs w:val="24"/>
              </w:rPr>
            </w:pPr>
            <w:r w:rsidRPr="0081318A">
              <w:rPr>
                <w:rFonts w:ascii="Times New Roman" w:hAnsi="Times New Roman" w:cs="Times New Roman"/>
                <w:sz w:val="24"/>
                <w:szCs w:val="24"/>
              </w:rPr>
              <w:t>157</w:t>
            </w:r>
          </w:p>
        </w:tc>
      </w:tr>
      <w:tr w:rsidR="0081318A" w:rsidRPr="0081318A" w:rsidTr="003058EE">
        <w:tc>
          <w:tcPr>
            <w:tcW w:w="3119" w:type="dxa"/>
            <w:gridSpan w:val="2"/>
            <w:tcBorders>
              <w:right w:val="single" w:sz="4" w:space="0" w:color="auto"/>
            </w:tcBorders>
          </w:tcPr>
          <w:p w:rsidR="0081318A" w:rsidRPr="0081318A" w:rsidRDefault="0081318A" w:rsidP="003058EE">
            <w:pPr>
              <w:jc w:val="both"/>
              <w:rPr>
                <w:rFonts w:ascii="Times New Roman" w:eastAsia="Calibri" w:hAnsi="Times New Roman" w:cs="Times New Roman"/>
                <w:lang w:eastAsia="en-US"/>
              </w:rPr>
            </w:pPr>
            <w:r w:rsidRPr="0081318A">
              <w:rPr>
                <w:rFonts w:ascii="Times New Roman" w:eastAsia="Calibri" w:hAnsi="Times New Roman" w:cs="Times New Roman"/>
                <w:lang w:eastAsia="en-US"/>
              </w:rPr>
              <w:t xml:space="preserve">Курсы внеурочной деятельности по видам деятельности </w:t>
            </w:r>
          </w:p>
        </w:tc>
        <w:tc>
          <w:tcPr>
            <w:tcW w:w="3402" w:type="dxa"/>
            <w:gridSpan w:val="2"/>
            <w:tcBorders>
              <w:left w:val="single" w:sz="4" w:space="0" w:color="auto"/>
            </w:tcBorders>
          </w:tcPr>
          <w:p w:rsidR="0081318A" w:rsidRPr="0081318A" w:rsidRDefault="0081318A" w:rsidP="003058EE">
            <w:pPr>
              <w:jc w:val="both"/>
              <w:rPr>
                <w:rFonts w:ascii="Times New Roman" w:eastAsia="Calibri" w:hAnsi="Times New Roman" w:cs="Times New Roman"/>
                <w:lang w:eastAsia="en-US"/>
              </w:rPr>
            </w:pPr>
            <w:r w:rsidRPr="0081318A">
              <w:rPr>
                <w:rFonts w:ascii="Times New Roman" w:eastAsia="Calibri" w:hAnsi="Times New Roman" w:cs="Times New Roman"/>
                <w:lang w:eastAsia="en-US"/>
              </w:rPr>
              <w:t>Формы внеурочной деятельности</w:t>
            </w:r>
          </w:p>
        </w:tc>
        <w:tc>
          <w:tcPr>
            <w:tcW w:w="709" w:type="dxa"/>
            <w:gridSpan w:val="2"/>
          </w:tcPr>
          <w:p w:rsidR="0081318A" w:rsidRPr="0081318A" w:rsidRDefault="0081318A" w:rsidP="003058EE">
            <w:pPr>
              <w:jc w:val="both"/>
              <w:rPr>
                <w:rFonts w:ascii="Times New Roman" w:eastAsia="Calibri" w:hAnsi="Times New Roman" w:cs="Times New Roman"/>
                <w:lang w:eastAsia="en-US"/>
              </w:rPr>
            </w:pPr>
          </w:p>
        </w:tc>
        <w:tc>
          <w:tcPr>
            <w:tcW w:w="709" w:type="dxa"/>
            <w:gridSpan w:val="2"/>
            <w:vAlign w:val="center"/>
          </w:tcPr>
          <w:p w:rsidR="0081318A" w:rsidRPr="0081318A" w:rsidRDefault="0081318A" w:rsidP="003058EE">
            <w:pPr>
              <w:pStyle w:val="aff8"/>
              <w:jc w:val="center"/>
              <w:rPr>
                <w:rFonts w:ascii="Times New Roman" w:hAnsi="Times New Roman" w:cs="Times New Roman"/>
                <w:sz w:val="24"/>
                <w:szCs w:val="24"/>
              </w:rPr>
            </w:pPr>
          </w:p>
        </w:tc>
        <w:tc>
          <w:tcPr>
            <w:tcW w:w="709" w:type="dxa"/>
            <w:gridSpan w:val="2"/>
            <w:vAlign w:val="center"/>
          </w:tcPr>
          <w:p w:rsidR="0081318A" w:rsidRPr="0081318A" w:rsidRDefault="0081318A" w:rsidP="003058EE">
            <w:pPr>
              <w:pStyle w:val="aff8"/>
              <w:jc w:val="center"/>
              <w:rPr>
                <w:rFonts w:ascii="Times New Roman" w:hAnsi="Times New Roman" w:cs="Times New Roman"/>
                <w:sz w:val="24"/>
                <w:szCs w:val="24"/>
              </w:rPr>
            </w:pPr>
          </w:p>
        </w:tc>
        <w:tc>
          <w:tcPr>
            <w:tcW w:w="708" w:type="dxa"/>
            <w:gridSpan w:val="2"/>
            <w:vAlign w:val="center"/>
          </w:tcPr>
          <w:p w:rsidR="0081318A" w:rsidRPr="0081318A" w:rsidRDefault="0081318A" w:rsidP="003058EE">
            <w:pPr>
              <w:pStyle w:val="aff8"/>
              <w:jc w:val="center"/>
              <w:rPr>
                <w:rFonts w:ascii="Times New Roman" w:hAnsi="Times New Roman" w:cs="Times New Roman"/>
                <w:sz w:val="24"/>
                <w:szCs w:val="24"/>
              </w:rPr>
            </w:pPr>
          </w:p>
        </w:tc>
        <w:tc>
          <w:tcPr>
            <w:tcW w:w="709" w:type="dxa"/>
            <w:gridSpan w:val="2"/>
            <w:vAlign w:val="center"/>
          </w:tcPr>
          <w:p w:rsidR="0081318A" w:rsidRPr="0081318A" w:rsidRDefault="0081318A" w:rsidP="003058EE">
            <w:pPr>
              <w:pStyle w:val="aff8"/>
              <w:jc w:val="center"/>
              <w:rPr>
                <w:rFonts w:ascii="Times New Roman" w:hAnsi="Times New Roman" w:cs="Times New Roman"/>
                <w:sz w:val="24"/>
                <w:szCs w:val="24"/>
              </w:rPr>
            </w:pPr>
          </w:p>
        </w:tc>
        <w:tc>
          <w:tcPr>
            <w:tcW w:w="709" w:type="dxa"/>
            <w:vAlign w:val="center"/>
          </w:tcPr>
          <w:p w:rsidR="0081318A" w:rsidRPr="0081318A" w:rsidRDefault="0081318A" w:rsidP="003058EE">
            <w:pPr>
              <w:pStyle w:val="aff8"/>
              <w:jc w:val="center"/>
              <w:rPr>
                <w:rFonts w:ascii="Times New Roman" w:hAnsi="Times New Roman" w:cs="Times New Roman"/>
                <w:sz w:val="24"/>
                <w:szCs w:val="24"/>
              </w:rPr>
            </w:pPr>
          </w:p>
        </w:tc>
      </w:tr>
      <w:tr w:rsidR="0081318A" w:rsidRPr="0081318A" w:rsidTr="003058EE">
        <w:tc>
          <w:tcPr>
            <w:tcW w:w="3119" w:type="dxa"/>
            <w:gridSpan w:val="2"/>
            <w:tcBorders>
              <w:right w:val="single" w:sz="4" w:space="0" w:color="auto"/>
            </w:tcBorders>
            <w:vAlign w:val="center"/>
          </w:tcPr>
          <w:p w:rsidR="0081318A" w:rsidRPr="0081318A" w:rsidRDefault="0081318A" w:rsidP="003058EE">
            <w:pPr>
              <w:pStyle w:val="aff8"/>
              <w:rPr>
                <w:rFonts w:ascii="Times New Roman" w:hAnsi="Times New Roman" w:cs="Times New Roman"/>
                <w:sz w:val="24"/>
                <w:szCs w:val="24"/>
              </w:rPr>
            </w:pPr>
            <w:r w:rsidRPr="0081318A">
              <w:rPr>
                <w:rFonts w:ascii="Times New Roman" w:hAnsi="Times New Roman" w:cs="Times New Roman"/>
                <w:sz w:val="24"/>
                <w:szCs w:val="24"/>
              </w:rPr>
              <w:t xml:space="preserve">Музыка </w:t>
            </w:r>
          </w:p>
        </w:tc>
        <w:tc>
          <w:tcPr>
            <w:tcW w:w="3402" w:type="dxa"/>
            <w:gridSpan w:val="2"/>
            <w:tcBorders>
              <w:left w:val="single" w:sz="4" w:space="0" w:color="auto"/>
            </w:tcBorders>
            <w:vAlign w:val="center"/>
          </w:tcPr>
          <w:p w:rsidR="0081318A" w:rsidRPr="0081318A" w:rsidRDefault="0081318A" w:rsidP="003058EE">
            <w:pPr>
              <w:pStyle w:val="aff8"/>
              <w:rPr>
                <w:rFonts w:ascii="Times New Roman" w:hAnsi="Times New Roman" w:cs="Times New Roman"/>
                <w:sz w:val="24"/>
                <w:szCs w:val="24"/>
              </w:rPr>
            </w:pPr>
          </w:p>
        </w:tc>
        <w:tc>
          <w:tcPr>
            <w:tcW w:w="709" w:type="dxa"/>
            <w:gridSpan w:val="2"/>
            <w:vAlign w:val="center"/>
          </w:tcPr>
          <w:p w:rsidR="0081318A" w:rsidRPr="0081318A" w:rsidRDefault="0081318A" w:rsidP="003058EE">
            <w:pPr>
              <w:pStyle w:val="aff8"/>
              <w:jc w:val="center"/>
              <w:rPr>
                <w:rFonts w:ascii="Times New Roman" w:hAnsi="Times New Roman" w:cs="Times New Roman"/>
                <w:sz w:val="24"/>
                <w:szCs w:val="24"/>
              </w:rPr>
            </w:pPr>
            <w:r w:rsidRPr="0081318A">
              <w:rPr>
                <w:rFonts w:ascii="Times New Roman" w:hAnsi="Times New Roman" w:cs="Times New Roman"/>
                <w:sz w:val="24"/>
                <w:szCs w:val="24"/>
              </w:rPr>
              <w:t>0,5</w:t>
            </w:r>
          </w:p>
        </w:tc>
        <w:tc>
          <w:tcPr>
            <w:tcW w:w="709" w:type="dxa"/>
            <w:gridSpan w:val="2"/>
            <w:vAlign w:val="center"/>
          </w:tcPr>
          <w:p w:rsidR="0081318A" w:rsidRPr="0081318A" w:rsidRDefault="0081318A" w:rsidP="003058EE">
            <w:pPr>
              <w:pStyle w:val="aff8"/>
              <w:jc w:val="center"/>
              <w:rPr>
                <w:rFonts w:ascii="Times New Roman" w:hAnsi="Times New Roman" w:cs="Times New Roman"/>
                <w:sz w:val="24"/>
                <w:szCs w:val="24"/>
              </w:rPr>
            </w:pPr>
            <w:r w:rsidRPr="0081318A">
              <w:rPr>
                <w:rFonts w:ascii="Times New Roman" w:hAnsi="Times New Roman" w:cs="Times New Roman"/>
                <w:sz w:val="24"/>
                <w:szCs w:val="24"/>
              </w:rPr>
              <w:t>0,5</w:t>
            </w:r>
          </w:p>
        </w:tc>
        <w:tc>
          <w:tcPr>
            <w:tcW w:w="709" w:type="dxa"/>
            <w:gridSpan w:val="2"/>
            <w:vAlign w:val="center"/>
          </w:tcPr>
          <w:p w:rsidR="0081318A" w:rsidRPr="0081318A" w:rsidRDefault="0081318A" w:rsidP="003058EE">
            <w:pPr>
              <w:pStyle w:val="aff8"/>
              <w:jc w:val="center"/>
              <w:rPr>
                <w:rFonts w:ascii="Times New Roman" w:hAnsi="Times New Roman" w:cs="Times New Roman"/>
                <w:sz w:val="24"/>
                <w:szCs w:val="24"/>
              </w:rPr>
            </w:pPr>
            <w:r w:rsidRPr="0081318A">
              <w:rPr>
                <w:rFonts w:ascii="Times New Roman" w:hAnsi="Times New Roman" w:cs="Times New Roman"/>
                <w:sz w:val="24"/>
                <w:szCs w:val="24"/>
              </w:rPr>
              <w:t>0,5</w:t>
            </w:r>
          </w:p>
        </w:tc>
        <w:tc>
          <w:tcPr>
            <w:tcW w:w="708" w:type="dxa"/>
            <w:gridSpan w:val="2"/>
            <w:vAlign w:val="center"/>
          </w:tcPr>
          <w:p w:rsidR="0081318A" w:rsidRPr="0081318A" w:rsidRDefault="0081318A" w:rsidP="003058EE">
            <w:pPr>
              <w:pStyle w:val="aff8"/>
              <w:jc w:val="center"/>
              <w:rPr>
                <w:rFonts w:ascii="Times New Roman" w:hAnsi="Times New Roman" w:cs="Times New Roman"/>
                <w:sz w:val="24"/>
                <w:szCs w:val="24"/>
              </w:rPr>
            </w:pPr>
            <w:r w:rsidRPr="0081318A">
              <w:rPr>
                <w:rFonts w:ascii="Times New Roman" w:hAnsi="Times New Roman" w:cs="Times New Roman"/>
                <w:sz w:val="24"/>
                <w:szCs w:val="24"/>
              </w:rPr>
              <w:t>0,5</w:t>
            </w:r>
          </w:p>
        </w:tc>
        <w:tc>
          <w:tcPr>
            <w:tcW w:w="709" w:type="dxa"/>
            <w:gridSpan w:val="2"/>
            <w:vAlign w:val="center"/>
          </w:tcPr>
          <w:p w:rsidR="0081318A" w:rsidRPr="0081318A" w:rsidRDefault="0081318A" w:rsidP="003058EE">
            <w:pPr>
              <w:pStyle w:val="aff8"/>
              <w:jc w:val="center"/>
              <w:rPr>
                <w:rFonts w:ascii="Times New Roman" w:hAnsi="Times New Roman" w:cs="Times New Roman"/>
                <w:sz w:val="24"/>
                <w:szCs w:val="24"/>
              </w:rPr>
            </w:pPr>
            <w:r w:rsidRPr="0081318A">
              <w:rPr>
                <w:rFonts w:ascii="Times New Roman" w:hAnsi="Times New Roman" w:cs="Times New Roman"/>
                <w:sz w:val="24"/>
                <w:szCs w:val="24"/>
              </w:rPr>
              <w:t>0,5</w:t>
            </w:r>
          </w:p>
        </w:tc>
        <w:tc>
          <w:tcPr>
            <w:tcW w:w="709" w:type="dxa"/>
            <w:vMerge w:val="restart"/>
            <w:vAlign w:val="center"/>
          </w:tcPr>
          <w:p w:rsidR="0081318A" w:rsidRPr="0081318A" w:rsidRDefault="0081318A" w:rsidP="003058EE">
            <w:pPr>
              <w:pStyle w:val="aff8"/>
              <w:jc w:val="center"/>
              <w:rPr>
                <w:rFonts w:ascii="Times New Roman" w:hAnsi="Times New Roman" w:cs="Times New Roman"/>
                <w:sz w:val="24"/>
                <w:szCs w:val="24"/>
              </w:rPr>
            </w:pPr>
          </w:p>
        </w:tc>
      </w:tr>
      <w:tr w:rsidR="0081318A" w:rsidRPr="0081318A" w:rsidTr="003058EE">
        <w:tc>
          <w:tcPr>
            <w:tcW w:w="3119" w:type="dxa"/>
            <w:gridSpan w:val="2"/>
            <w:tcBorders>
              <w:right w:val="single" w:sz="4" w:space="0" w:color="auto"/>
            </w:tcBorders>
            <w:vAlign w:val="center"/>
          </w:tcPr>
          <w:p w:rsidR="0081318A" w:rsidRPr="0081318A" w:rsidRDefault="0081318A" w:rsidP="003058EE">
            <w:pPr>
              <w:pStyle w:val="aff8"/>
              <w:rPr>
                <w:rFonts w:ascii="Times New Roman" w:hAnsi="Times New Roman" w:cs="Times New Roman"/>
                <w:sz w:val="24"/>
                <w:szCs w:val="24"/>
              </w:rPr>
            </w:pPr>
            <w:r w:rsidRPr="0081318A">
              <w:rPr>
                <w:rFonts w:ascii="Times New Roman" w:hAnsi="Times New Roman" w:cs="Times New Roman"/>
                <w:sz w:val="24"/>
                <w:szCs w:val="24"/>
              </w:rPr>
              <w:t>ИЗО</w:t>
            </w:r>
          </w:p>
        </w:tc>
        <w:tc>
          <w:tcPr>
            <w:tcW w:w="3402" w:type="dxa"/>
            <w:gridSpan w:val="2"/>
            <w:tcBorders>
              <w:left w:val="single" w:sz="4" w:space="0" w:color="auto"/>
            </w:tcBorders>
            <w:vAlign w:val="center"/>
          </w:tcPr>
          <w:p w:rsidR="0081318A" w:rsidRPr="0081318A" w:rsidRDefault="0081318A" w:rsidP="003058EE">
            <w:pPr>
              <w:pStyle w:val="aff8"/>
              <w:rPr>
                <w:rFonts w:ascii="Times New Roman" w:hAnsi="Times New Roman" w:cs="Times New Roman"/>
                <w:sz w:val="24"/>
                <w:szCs w:val="24"/>
              </w:rPr>
            </w:pPr>
          </w:p>
        </w:tc>
        <w:tc>
          <w:tcPr>
            <w:tcW w:w="709" w:type="dxa"/>
            <w:gridSpan w:val="2"/>
            <w:vAlign w:val="center"/>
          </w:tcPr>
          <w:p w:rsidR="0081318A" w:rsidRPr="0081318A" w:rsidRDefault="0081318A" w:rsidP="003058EE">
            <w:pPr>
              <w:pStyle w:val="aff8"/>
              <w:jc w:val="center"/>
              <w:rPr>
                <w:rFonts w:ascii="Times New Roman" w:hAnsi="Times New Roman" w:cs="Times New Roman"/>
                <w:sz w:val="24"/>
                <w:szCs w:val="24"/>
              </w:rPr>
            </w:pPr>
            <w:r w:rsidRPr="0081318A">
              <w:rPr>
                <w:rFonts w:ascii="Times New Roman" w:hAnsi="Times New Roman" w:cs="Times New Roman"/>
                <w:sz w:val="24"/>
                <w:szCs w:val="24"/>
              </w:rPr>
              <w:t>0,5</w:t>
            </w:r>
          </w:p>
        </w:tc>
        <w:tc>
          <w:tcPr>
            <w:tcW w:w="709" w:type="dxa"/>
            <w:gridSpan w:val="2"/>
            <w:vAlign w:val="center"/>
          </w:tcPr>
          <w:p w:rsidR="0081318A" w:rsidRPr="0081318A" w:rsidRDefault="0081318A" w:rsidP="003058EE">
            <w:pPr>
              <w:pStyle w:val="aff8"/>
              <w:jc w:val="center"/>
              <w:rPr>
                <w:rFonts w:ascii="Times New Roman" w:hAnsi="Times New Roman" w:cs="Times New Roman"/>
                <w:sz w:val="24"/>
                <w:szCs w:val="24"/>
              </w:rPr>
            </w:pPr>
            <w:r w:rsidRPr="0081318A">
              <w:rPr>
                <w:rFonts w:ascii="Times New Roman" w:hAnsi="Times New Roman" w:cs="Times New Roman"/>
                <w:sz w:val="24"/>
                <w:szCs w:val="24"/>
              </w:rPr>
              <w:t>0,5</w:t>
            </w:r>
          </w:p>
        </w:tc>
        <w:tc>
          <w:tcPr>
            <w:tcW w:w="709" w:type="dxa"/>
            <w:gridSpan w:val="2"/>
            <w:vAlign w:val="center"/>
          </w:tcPr>
          <w:p w:rsidR="0081318A" w:rsidRPr="0081318A" w:rsidRDefault="0081318A" w:rsidP="003058EE">
            <w:pPr>
              <w:pStyle w:val="aff8"/>
              <w:jc w:val="center"/>
              <w:rPr>
                <w:rFonts w:ascii="Times New Roman" w:hAnsi="Times New Roman" w:cs="Times New Roman"/>
                <w:sz w:val="24"/>
                <w:szCs w:val="24"/>
              </w:rPr>
            </w:pPr>
            <w:r w:rsidRPr="0081318A">
              <w:rPr>
                <w:rFonts w:ascii="Times New Roman" w:hAnsi="Times New Roman" w:cs="Times New Roman"/>
                <w:sz w:val="24"/>
                <w:szCs w:val="24"/>
              </w:rPr>
              <w:t>0,5</w:t>
            </w:r>
          </w:p>
        </w:tc>
        <w:tc>
          <w:tcPr>
            <w:tcW w:w="708" w:type="dxa"/>
            <w:gridSpan w:val="2"/>
            <w:vAlign w:val="center"/>
          </w:tcPr>
          <w:p w:rsidR="0081318A" w:rsidRPr="0081318A" w:rsidRDefault="0081318A" w:rsidP="003058EE">
            <w:pPr>
              <w:pStyle w:val="aff8"/>
              <w:jc w:val="center"/>
              <w:rPr>
                <w:rFonts w:ascii="Times New Roman" w:hAnsi="Times New Roman" w:cs="Times New Roman"/>
                <w:sz w:val="24"/>
                <w:szCs w:val="24"/>
              </w:rPr>
            </w:pPr>
          </w:p>
        </w:tc>
        <w:tc>
          <w:tcPr>
            <w:tcW w:w="709" w:type="dxa"/>
            <w:gridSpan w:val="2"/>
            <w:vAlign w:val="center"/>
          </w:tcPr>
          <w:p w:rsidR="0081318A" w:rsidRPr="0081318A" w:rsidRDefault="0081318A" w:rsidP="003058EE">
            <w:pPr>
              <w:pStyle w:val="aff8"/>
              <w:jc w:val="center"/>
              <w:rPr>
                <w:rFonts w:ascii="Times New Roman" w:hAnsi="Times New Roman" w:cs="Times New Roman"/>
                <w:sz w:val="24"/>
                <w:szCs w:val="24"/>
              </w:rPr>
            </w:pPr>
          </w:p>
        </w:tc>
        <w:tc>
          <w:tcPr>
            <w:tcW w:w="709" w:type="dxa"/>
            <w:vMerge/>
            <w:vAlign w:val="center"/>
          </w:tcPr>
          <w:p w:rsidR="0081318A" w:rsidRPr="0081318A" w:rsidRDefault="0081318A" w:rsidP="003058EE">
            <w:pPr>
              <w:pStyle w:val="aff8"/>
              <w:jc w:val="center"/>
              <w:rPr>
                <w:rFonts w:ascii="Times New Roman" w:hAnsi="Times New Roman" w:cs="Times New Roman"/>
                <w:sz w:val="24"/>
                <w:szCs w:val="24"/>
              </w:rPr>
            </w:pPr>
          </w:p>
        </w:tc>
      </w:tr>
      <w:tr w:rsidR="0081318A" w:rsidRPr="0081318A" w:rsidTr="003058EE">
        <w:tc>
          <w:tcPr>
            <w:tcW w:w="3119" w:type="dxa"/>
            <w:gridSpan w:val="2"/>
            <w:tcBorders>
              <w:right w:val="single" w:sz="4" w:space="0" w:color="auto"/>
            </w:tcBorders>
            <w:vAlign w:val="center"/>
          </w:tcPr>
          <w:p w:rsidR="0081318A" w:rsidRPr="0081318A" w:rsidRDefault="0081318A" w:rsidP="003058EE">
            <w:pPr>
              <w:pStyle w:val="aff8"/>
              <w:rPr>
                <w:rFonts w:ascii="Times New Roman" w:hAnsi="Times New Roman" w:cs="Times New Roman"/>
                <w:sz w:val="24"/>
                <w:szCs w:val="24"/>
              </w:rPr>
            </w:pPr>
            <w:r w:rsidRPr="0081318A">
              <w:rPr>
                <w:rFonts w:ascii="Times New Roman" w:hAnsi="Times New Roman" w:cs="Times New Roman"/>
                <w:sz w:val="24"/>
                <w:szCs w:val="24"/>
              </w:rPr>
              <w:t>Физическая культура</w:t>
            </w:r>
          </w:p>
        </w:tc>
        <w:tc>
          <w:tcPr>
            <w:tcW w:w="3402" w:type="dxa"/>
            <w:gridSpan w:val="2"/>
            <w:tcBorders>
              <w:left w:val="single" w:sz="4" w:space="0" w:color="auto"/>
            </w:tcBorders>
            <w:vAlign w:val="center"/>
          </w:tcPr>
          <w:p w:rsidR="0081318A" w:rsidRPr="0081318A" w:rsidRDefault="0081318A" w:rsidP="003058EE">
            <w:pPr>
              <w:pStyle w:val="aff8"/>
              <w:rPr>
                <w:rFonts w:ascii="Times New Roman" w:hAnsi="Times New Roman" w:cs="Times New Roman"/>
                <w:sz w:val="24"/>
                <w:szCs w:val="24"/>
              </w:rPr>
            </w:pPr>
          </w:p>
        </w:tc>
        <w:tc>
          <w:tcPr>
            <w:tcW w:w="709" w:type="dxa"/>
            <w:gridSpan w:val="2"/>
            <w:vAlign w:val="center"/>
          </w:tcPr>
          <w:p w:rsidR="0081318A" w:rsidRPr="0081318A" w:rsidRDefault="0081318A" w:rsidP="003058EE">
            <w:pPr>
              <w:pStyle w:val="aff8"/>
              <w:jc w:val="center"/>
              <w:rPr>
                <w:rFonts w:ascii="Times New Roman" w:hAnsi="Times New Roman" w:cs="Times New Roman"/>
                <w:sz w:val="24"/>
                <w:szCs w:val="24"/>
              </w:rPr>
            </w:pPr>
            <w:r w:rsidRPr="0081318A">
              <w:rPr>
                <w:rFonts w:ascii="Times New Roman" w:hAnsi="Times New Roman" w:cs="Times New Roman"/>
                <w:sz w:val="24"/>
                <w:szCs w:val="24"/>
              </w:rPr>
              <w:t>1</w:t>
            </w:r>
          </w:p>
        </w:tc>
        <w:tc>
          <w:tcPr>
            <w:tcW w:w="709" w:type="dxa"/>
            <w:gridSpan w:val="2"/>
            <w:vAlign w:val="center"/>
          </w:tcPr>
          <w:p w:rsidR="0081318A" w:rsidRPr="0081318A" w:rsidRDefault="0081318A" w:rsidP="003058EE">
            <w:pPr>
              <w:pStyle w:val="aff8"/>
              <w:jc w:val="center"/>
              <w:rPr>
                <w:rFonts w:ascii="Times New Roman" w:hAnsi="Times New Roman" w:cs="Times New Roman"/>
                <w:sz w:val="24"/>
                <w:szCs w:val="24"/>
              </w:rPr>
            </w:pPr>
            <w:r w:rsidRPr="0081318A">
              <w:rPr>
                <w:rFonts w:ascii="Times New Roman" w:hAnsi="Times New Roman" w:cs="Times New Roman"/>
                <w:sz w:val="24"/>
                <w:szCs w:val="24"/>
              </w:rPr>
              <w:t>1</w:t>
            </w:r>
          </w:p>
        </w:tc>
        <w:tc>
          <w:tcPr>
            <w:tcW w:w="709" w:type="dxa"/>
            <w:gridSpan w:val="2"/>
            <w:vAlign w:val="center"/>
          </w:tcPr>
          <w:p w:rsidR="0081318A" w:rsidRPr="0081318A" w:rsidRDefault="0081318A" w:rsidP="003058EE">
            <w:pPr>
              <w:pStyle w:val="aff8"/>
              <w:jc w:val="center"/>
              <w:rPr>
                <w:rFonts w:ascii="Times New Roman" w:hAnsi="Times New Roman" w:cs="Times New Roman"/>
                <w:sz w:val="24"/>
                <w:szCs w:val="24"/>
              </w:rPr>
            </w:pPr>
            <w:r w:rsidRPr="0081318A">
              <w:rPr>
                <w:rFonts w:ascii="Times New Roman" w:hAnsi="Times New Roman" w:cs="Times New Roman"/>
                <w:sz w:val="24"/>
                <w:szCs w:val="24"/>
              </w:rPr>
              <w:t>1</w:t>
            </w:r>
          </w:p>
        </w:tc>
        <w:tc>
          <w:tcPr>
            <w:tcW w:w="708" w:type="dxa"/>
            <w:gridSpan w:val="2"/>
            <w:vAlign w:val="center"/>
          </w:tcPr>
          <w:p w:rsidR="0081318A" w:rsidRPr="0081318A" w:rsidRDefault="0081318A" w:rsidP="003058EE">
            <w:pPr>
              <w:pStyle w:val="aff8"/>
              <w:jc w:val="center"/>
              <w:rPr>
                <w:rFonts w:ascii="Times New Roman" w:hAnsi="Times New Roman" w:cs="Times New Roman"/>
                <w:sz w:val="24"/>
                <w:szCs w:val="24"/>
              </w:rPr>
            </w:pPr>
            <w:r w:rsidRPr="0081318A">
              <w:rPr>
                <w:rFonts w:ascii="Times New Roman" w:hAnsi="Times New Roman" w:cs="Times New Roman"/>
                <w:sz w:val="24"/>
                <w:szCs w:val="24"/>
              </w:rPr>
              <w:t>1</w:t>
            </w:r>
          </w:p>
        </w:tc>
        <w:tc>
          <w:tcPr>
            <w:tcW w:w="709" w:type="dxa"/>
            <w:gridSpan w:val="2"/>
            <w:vAlign w:val="center"/>
          </w:tcPr>
          <w:p w:rsidR="0081318A" w:rsidRPr="0081318A" w:rsidRDefault="0081318A" w:rsidP="003058EE">
            <w:pPr>
              <w:pStyle w:val="aff8"/>
              <w:jc w:val="center"/>
              <w:rPr>
                <w:rFonts w:ascii="Times New Roman" w:hAnsi="Times New Roman" w:cs="Times New Roman"/>
                <w:sz w:val="24"/>
                <w:szCs w:val="24"/>
              </w:rPr>
            </w:pPr>
            <w:r w:rsidRPr="0081318A">
              <w:rPr>
                <w:rFonts w:ascii="Times New Roman" w:hAnsi="Times New Roman" w:cs="Times New Roman"/>
                <w:sz w:val="24"/>
                <w:szCs w:val="24"/>
              </w:rPr>
              <w:t>1</w:t>
            </w:r>
          </w:p>
        </w:tc>
        <w:tc>
          <w:tcPr>
            <w:tcW w:w="709" w:type="dxa"/>
            <w:vMerge/>
            <w:vAlign w:val="center"/>
          </w:tcPr>
          <w:p w:rsidR="0081318A" w:rsidRPr="0081318A" w:rsidRDefault="0081318A" w:rsidP="003058EE">
            <w:pPr>
              <w:pStyle w:val="aff8"/>
              <w:jc w:val="center"/>
              <w:rPr>
                <w:rFonts w:ascii="Times New Roman" w:hAnsi="Times New Roman" w:cs="Times New Roman"/>
                <w:sz w:val="24"/>
                <w:szCs w:val="24"/>
              </w:rPr>
            </w:pPr>
          </w:p>
        </w:tc>
      </w:tr>
      <w:tr w:rsidR="0081318A" w:rsidRPr="0081318A" w:rsidTr="003058EE">
        <w:tc>
          <w:tcPr>
            <w:tcW w:w="3119" w:type="dxa"/>
            <w:gridSpan w:val="2"/>
            <w:tcBorders>
              <w:right w:val="single" w:sz="4" w:space="0" w:color="auto"/>
            </w:tcBorders>
            <w:vAlign w:val="center"/>
          </w:tcPr>
          <w:p w:rsidR="0081318A" w:rsidRPr="0081318A" w:rsidRDefault="0081318A" w:rsidP="003058EE">
            <w:pPr>
              <w:pStyle w:val="aff8"/>
              <w:rPr>
                <w:rFonts w:ascii="Times New Roman" w:hAnsi="Times New Roman" w:cs="Times New Roman"/>
                <w:sz w:val="24"/>
                <w:szCs w:val="24"/>
              </w:rPr>
            </w:pPr>
            <w:r w:rsidRPr="0081318A">
              <w:rPr>
                <w:rFonts w:ascii="Times New Roman" w:hAnsi="Times New Roman" w:cs="Times New Roman"/>
                <w:sz w:val="24"/>
                <w:szCs w:val="24"/>
              </w:rPr>
              <w:t xml:space="preserve">Технология </w:t>
            </w:r>
          </w:p>
        </w:tc>
        <w:tc>
          <w:tcPr>
            <w:tcW w:w="3402" w:type="dxa"/>
            <w:gridSpan w:val="2"/>
            <w:tcBorders>
              <w:left w:val="single" w:sz="4" w:space="0" w:color="auto"/>
            </w:tcBorders>
            <w:vAlign w:val="center"/>
          </w:tcPr>
          <w:p w:rsidR="0081318A" w:rsidRPr="0081318A" w:rsidRDefault="0081318A" w:rsidP="003058EE">
            <w:pPr>
              <w:pStyle w:val="aff8"/>
              <w:rPr>
                <w:rFonts w:ascii="Times New Roman" w:hAnsi="Times New Roman" w:cs="Times New Roman"/>
                <w:sz w:val="24"/>
                <w:szCs w:val="24"/>
              </w:rPr>
            </w:pPr>
          </w:p>
        </w:tc>
        <w:tc>
          <w:tcPr>
            <w:tcW w:w="709" w:type="dxa"/>
            <w:gridSpan w:val="2"/>
            <w:vAlign w:val="center"/>
          </w:tcPr>
          <w:p w:rsidR="0081318A" w:rsidRPr="0081318A" w:rsidRDefault="0081318A" w:rsidP="003058EE">
            <w:pPr>
              <w:pStyle w:val="aff8"/>
              <w:jc w:val="center"/>
              <w:rPr>
                <w:rFonts w:ascii="Times New Roman" w:hAnsi="Times New Roman" w:cs="Times New Roman"/>
                <w:sz w:val="24"/>
                <w:szCs w:val="24"/>
              </w:rPr>
            </w:pPr>
          </w:p>
        </w:tc>
        <w:tc>
          <w:tcPr>
            <w:tcW w:w="709" w:type="dxa"/>
            <w:gridSpan w:val="2"/>
            <w:vAlign w:val="center"/>
          </w:tcPr>
          <w:p w:rsidR="0081318A" w:rsidRPr="0081318A" w:rsidRDefault="0081318A" w:rsidP="003058EE">
            <w:pPr>
              <w:pStyle w:val="aff8"/>
              <w:jc w:val="center"/>
              <w:rPr>
                <w:rFonts w:ascii="Times New Roman" w:hAnsi="Times New Roman" w:cs="Times New Roman"/>
                <w:sz w:val="24"/>
                <w:szCs w:val="24"/>
              </w:rPr>
            </w:pPr>
          </w:p>
        </w:tc>
        <w:tc>
          <w:tcPr>
            <w:tcW w:w="709" w:type="dxa"/>
            <w:gridSpan w:val="2"/>
            <w:vAlign w:val="center"/>
          </w:tcPr>
          <w:p w:rsidR="0081318A" w:rsidRPr="0081318A" w:rsidRDefault="0081318A" w:rsidP="003058EE">
            <w:pPr>
              <w:pStyle w:val="aff8"/>
              <w:jc w:val="center"/>
              <w:rPr>
                <w:rFonts w:ascii="Times New Roman" w:hAnsi="Times New Roman" w:cs="Times New Roman"/>
                <w:sz w:val="24"/>
                <w:szCs w:val="24"/>
              </w:rPr>
            </w:pPr>
          </w:p>
        </w:tc>
        <w:tc>
          <w:tcPr>
            <w:tcW w:w="708" w:type="dxa"/>
            <w:gridSpan w:val="2"/>
            <w:vAlign w:val="center"/>
          </w:tcPr>
          <w:p w:rsidR="0081318A" w:rsidRPr="0081318A" w:rsidRDefault="0081318A" w:rsidP="003058EE">
            <w:pPr>
              <w:pStyle w:val="aff8"/>
              <w:jc w:val="center"/>
              <w:rPr>
                <w:rFonts w:ascii="Times New Roman" w:hAnsi="Times New Roman" w:cs="Times New Roman"/>
                <w:sz w:val="24"/>
                <w:szCs w:val="24"/>
              </w:rPr>
            </w:pPr>
            <w:r w:rsidRPr="0081318A">
              <w:rPr>
                <w:rFonts w:ascii="Times New Roman" w:hAnsi="Times New Roman" w:cs="Times New Roman"/>
                <w:sz w:val="24"/>
                <w:szCs w:val="24"/>
              </w:rPr>
              <w:t>0,5</w:t>
            </w:r>
          </w:p>
        </w:tc>
        <w:tc>
          <w:tcPr>
            <w:tcW w:w="709" w:type="dxa"/>
            <w:gridSpan w:val="2"/>
            <w:vAlign w:val="center"/>
          </w:tcPr>
          <w:p w:rsidR="0081318A" w:rsidRPr="0081318A" w:rsidRDefault="0081318A" w:rsidP="003058EE">
            <w:pPr>
              <w:pStyle w:val="aff8"/>
              <w:jc w:val="center"/>
              <w:rPr>
                <w:rFonts w:ascii="Times New Roman" w:hAnsi="Times New Roman" w:cs="Times New Roman"/>
                <w:sz w:val="24"/>
                <w:szCs w:val="24"/>
              </w:rPr>
            </w:pPr>
          </w:p>
        </w:tc>
        <w:tc>
          <w:tcPr>
            <w:tcW w:w="709" w:type="dxa"/>
            <w:vMerge/>
            <w:vAlign w:val="center"/>
          </w:tcPr>
          <w:p w:rsidR="0081318A" w:rsidRPr="0081318A" w:rsidRDefault="0081318A" w:rsidP="003058EE">
            <w:pPr>
              <w:pStyle w:val="aff8"/>
              <w:jc w:val="center"/>
              <w:rPr>
                <w:rFonts w:ascii="Times New Roman" w:hAnsi="Times New Roman" w:cs="Times New Roman"/>
                <w:sz w:val="24"/>
                <w:szCs w:val="24"/>
              </w:rPr>
            </w:pPr>
          </w:p>
        </w:tc>
      </w:tr>
    </w:tbl>
    <w:p w:rsidR="000D77D2" w:rsidRPr="0081318A" w:rsidRDefault="000D77D2" w:rsidP="000D77D2">
      <w:pPr>
        <w:spacing w:line="276" w:lineRule="auto"/>
        <w:jc w:val="both"/>
        <w:rPr>
          <w:rFonts w:ascii="Times New Roman" w:hAnsi="Times New Roman" w:cs="Times New Roman"/>
        </w:rPr>
      </w:pPr>
    </w:p>
    <w:p w:rsidR="000D77D2" w:rsidRPr="00F375FF" w:rsidRDefault="000D77D2" w:rsidP="000D77D2">
      <w:pPr>
        <w:spacing w:line="276" w:lineRule="auto"/>
        <w:jc w:val="both"/>
      </w:pPr>
    </w:p>
    <w:p w:rsidR="00A57638" w:rsidRPr="008F7727" w:rsidRDefault="00A57638" w:rsidP="001C58A8">
      <w:pPr>
        <w:contextualSpacing/>
        <w:rPr>
          <w:rFonts w:ascii="Times New Roman" w:hAnsi="Times New Roman" w:cs="Times New Roman"/>
          <w:color w:val="auto"/>
        </w:rPr>
        <w:sectPr w:rsidR="00A57638" w:rsidRPr="008F7727" w:rsidSect="0081318A">
          <w:headerReference w:type="even" r:id="rId114"/>
          <w:headerReference w:type="default" r:id="rId115"/>
          <w:footerReference w:type="even" r:id="rId116"/>
          <w:footerReference w:type="default" r:id="rId117"/>
          <w:footnotePr>
            <w:numRestart w:val="eachPage"/>
          </w:footnotePr>
          <w:pgSz w:w="12019" w:h="7824" w:orient="landscape"/>
          <w:pgMar w:top="567" w:right="567" w:bottom="1134" w:left="567" w:header="0" w:footer="3" w:gutter="0"/>
          <w:cols w:space="720"/>
          <w:noEndnote/>
          <w:docGrid w:linePitch="360"/>
        </w:sectPr>
      </w:pPr>
    </w:p>
    <w:p w:rsidR="00A57638" w:rsidRPr="008F7727" w:rsidRDefault="00A57638" w:rsidP="001C58A8">
      <w:pPr>
        <w:contextualSpacing/>
        <w:rPr>
          <w:rFonts w:ascii="Times New Roman" w:hAnsi="Times New Roman" w:cs="Times New Roman"/>
          <w:color w:val="auto"/>
        </w:rPr>
      </w:pPr>
    </w:p>
    <w:p w:rsidR="00A57638" w:rsidRPr="008F7727" w:rsidRDefault="00E235EB" w:rsidP="001C58A8">
      <w:pPr>
        <w:pStyle w:val="13"/>
        <w:spacing w:line="240" w:lineRule="auto"/>
        <w:contextualSpacing/>
        <w:jc w:val="both"/>
        <w:rPr>
          <w:color w:val="auto"/>
        </w:rPr>
      </w:pPr>
      <w:r w:rsidRPr="008F7727">
        <w:rPr>
          <w:color w:val="auto"/>
        </w:rPr>
        <w:t>Примерный недельный учебный план является ориентиром при разработке учебного плана образовательной организации, в котором отражаются и конкретизируются основные показатели учебного плана:</w:t>
      </w:r>
    </w:p>
    <w:p w:rsidR="00A57638" w:rsidRPr="008F7727" w:rsidRDefault="00E235EB" w:rsidP="001C58A8">
      <w:pPr>
        <w:pStyle w:val="13"/>
        <w:spacing w:line="240" w:lineRule="auto"/>
        <w:ind w:firstLine="0"/>
        <w:contextualSpacing/>
        <w:jc w:val="both"/>
        <w:rPr>
          <w:color w:val="auto"/>
        </w:rPr>
      </w:pPr>
      <w:r w:rsidRPr="008F7727">
        <w:rPr>
          <w:color w:val="auto"/>
        </w:rPr>
        <w:t>—состав учебных предметов;</w:t>
      </w:r>
    </w:p>
    <w:p w:rsidR="00A57638" w:rsidRPr="008F7727" w:rsidRDefault="00E235EB" w:rsidP="001C58A8">
      <w:pPr>
        <w:pStyle w:val="13"/>
        <w:spacing w:line="240" w:lineRule="auto"/>
        <w:ind w:left="240" w:hanging="240"/>
        <w:contextualSpacing/>
        <w:jc w:val="both"/>
        <w:rPr>
          <w:color w:val="auto"/>
        </w:rPr>
      </w:pPr>
      <w:r w:rsidRPr="008F7727">
        <w:rPr>
          <w:color w:val="auto"/>
        </w:rPr>
        <w:t>—недельное распределение учебного времени, отводимого на освоение содержания образования по классам и учебным предметам;</w:t>
      </w:r>
    </w:p>
    <w:p w:rsidR="00A57638" w:rsidRPr="008F7727" w:rsidRDefault="00E235EB" w:rsidP="001C58A8">
      <w:pPr>
        <w:pStyle w:val="13"/>
        <w:spacing w:line="240" w:lineRule="auto"/>
        <w:ind w:firstLine="0"/>
        <w:contextualSpacing/>
        <w:jc w:val="both"/>
        <w:rPr>
          <w:color w:val="auto"/>
        </w:rPr>
      </w:pPr>
      <w:r w:rsidRPr="008F7727">
        <w:rPr>
          <w:color w:val="auto"/>
        </w:rPr>
        <w:t>—максимально допустимая недельная нагрузка обучающихся и максимальная нагрузка с учетом деления классов на группы; —план комплектования классов.</w:t>
      </w:r>
    </w:p>
    <w:p w:rsidR="00A57638" w:rsidRPr="008F7727" w:rsidRDefault="00E235EB" w:rsidP="001C58A8">
      <w:pPr>
        <w:pStyle w:val="13"/>
        <w:spacing w:line="240" w:lineRule="auto"/>
        <w:contextualSpacing/>
        <w:jc w:val="both"/>
        <w:rPr>
          <w:color w:val="auto"/>
        </w:rPr>
      </w:pPr>
      <w:r w:rsidRPr="008F7727">
        <w:rPr>
          <w:color w:val="auto"/>
        </w:rPr>
        <w:t>Учебный план образовательной организации может также составляться в расчете на весь учебный год или иной период обучения, включая различные недельные учебные планы с учетом специфики календарного учебного графика образовательной организации. Учебные планы могут быть разными в отношении различных классов одной параллели. Также могут создаваться комплексные учебные планы с учетом специфики реализуемых образовательных программ и наименований образовательных организаций (лицеи, гимназии, центры образования, школы с углубленным изучением отдельных предметов и пр.).</w:t>
      </w:r>
    </w:p>
    <w:p w:rsidR="00A57638" w:rsidRPr="008F7727" w:rsidRDefault="00E235EB" w:rsidP="001C58A8">
      <w:pPr>
        <w:pStyle w:val="13"/>
        <w:spacing w:line="240" w:lineRule="auto"/>
        <w:contextualSpacing/>
        <w:jc w:val="both"/>
        <w:rPr>
          <w:color w:val="auto"/>
        </w:rPr>
      </w:pPr>
      <w:r w:rsidRPr="008F7727">
        <w:rPr>
          <w:color w:val="auto"/>
        </w:rPr>
        <w:t>Учебный план определяет формы проведения промежуточной аттестации отдельной части или всего объема учебного предмета, курса, дисциплины (модуля) образовательной программы, в соответствии с порядком, установленным образовательной организацией. При разработке порядка образовательной организации следует придерживаться рекомендаций Минпросвещения России и Рособрнадзора по основным подходам к формированию графика оценочных процедур.</w:t>
      </w:r>
    </w:p>
    <w:p w:rsidR="00A57638" w:rsidRPr="008F7727" w:rsidRDefault="00E235EB" w:rsidP="001C58A8">
      <w:pPr>
        <w:pStyle w:val="13"/>
        <w:spacing w:line="240" w:lineRule="auto"/>
        <w:contextualSpacing/>
        <w:jc w:val="both"/>
        <w:rPr>
          <w:color w:val="auto"/>
        </w:rPr>
      </w:pPr>
      <w:r w:rsidRPr="008F7727">
        <w:rPr>
          <w:color w:val="auto"/>
        </w:rPr>
        <w:t>Суммарный объём домашнего задания по всем предметам для каждого класса не должен превышать продолжительности выполнения 2 часа — для 5 класса, 2,5 часа — для 6—8 классов, 3,5 часа — для 9—11 классов. Образовательной организацией осуществляется координация и контроль объёма домашнего задания учеников каждого класса по всем предметам в соответствии с санитарными нормами.</w:t>
      </w:r>
    </w:p>
    <w:p w:rsidR="00721866" w:rsidRPr="008F7727" w:rsidRDefault="00721866" w:rsidP="001C58A8">
      <w:pPr>
        <w:contextualSpacing/>
        <w:rPr>
          <w:rFonts w:ascii="Times New Roman" w:hAnsi="Times New Roman" w:cs="Times New Roman"/>
        </w:rPr>
      </w:pPr>
      <w:bookmarkStart w:id="879" w:name="bookmark1968"/>
    </w:p>
    <w:p w:rsidR="00344679" w:rsidRDefault="00344679" w:rsidP="001C58A8">
      <w:pPr>
        <w:pStyle w:val="22"/>
        <w:spacing w:after="0"/>
        <w:contextualSpacing/>
        <w:rPr>
          <w:rFonts w:ascii="Times New Roman" w:hAnsi="Times New Roman" w:cs="Times New Roman"/>
        </w:rPr>
      </w:pPr>
      <w:bookmarkStart w:id="880" w:name="_Toc105502818"/>
    </w:p>
    <w:p w:rsidR="00344679" w:rsidRDefault="00344679" w:rsidP="001C58A8">
      <w:pPr>
        <w:pStyle w:val="22"/>
        <w:spacing w:after="0"/>
        <w:contextualSpacing/>
        <w:rPr>
          <w:rFonts w:ascii="Times New Roman" w:hAnsi="Times New Roman" w:cs="Times New Roman"/>
        </w:rPr>
      </w:pPr>
    </w:p>
    <w:p w:rsidR="00344679" w:rsidRDefault="00344679" w:rsidP="001C58A8">
      <w:pPr>
        <w:pStyle w:val="22"/>
        <w:spacing w:after="0"/>
        <w:contextualSpacing/>
        <w:rPr>
          <w:rFonts w:ascii="Times New Roman" w:hAnsi="Times New Roman" w:cs="Times New Roman"/>
        </w:rPr>
      </w:pPr>
    </w:p>
    <w:p w:rsidR="00344679" w:rsidRDefault="00344679" w:rsidP="001C58A8">
      <w:pPr>
        <w:pStyle w:val="22"/>
        <w:spacing w:after="0"/>
        <w:contextualSpacing/>
        <w:rPr>
          <w:rFonts w:ascii="Times New Roman" w:hAnsi="Times New Roman" w:cs="Times New Roman"/>
        </w:rPr>
      </w:pPr>
    </w:p>
    <w:p w:rsidR="00344679" w:rsidRDefault="00344679" w:rsidP="001C58A8">
      <w:pPr>
        <w:pStyle w:val="22"/>
        <w:spacing w:after="0"/>
        <w:contextualSpacing/>
        <w:rPr>
          <w:rFonts w:ascii="Times New Roman" w:hAnsi="Times New Roman" w:cs="Times New Roman"/>
        </w:rPr>
      </w:pPr>
    </w:p>
    <w:p w:rsidR="00344679" w:rsidRDefault="00344679" w:rsidP="001C58A8">
      <w:pPr>
        <w:pStyle w:val="22"/>
        <w:spacing w:after="0"/>
        <w:contextualSpacing/>
        <w:rPr>
          <w:rFonts w:ascii="Times New Roman" w:hAnsi="Times New Roman" w:cs="Times New Roman"/>
        </w:rPr>
      </w:pPr>
    </w:p>
    <w:p w:rsidR="00344679" w:rsidRDefault="00344679" w:rsidP="001C58A8">
      <w:pPr>
        <w:pStyle w:val="22"/>
        <w:spacing w:after="0"/>
        <w:contextualSpacing/>
        <w:rPr>
          <w:rFonts w:ascii="Times New Roman" w:hAnsi="Times New Roman" w:cs="Times New Roman"/>
        </w:rPr>
      </w:pPr>
    </w:p>
    <w:p w:rsidR="00344679" w:rsidRDefault="00344679" w:rsidP="001C58A8">
      <w:pPr>
        <w:pStyle w:val="22"/>
        <w:spacing w:after="0"/>
        <w:contextualSpacing/>
        <w:rPr>
          <w:rFonts w:ascii="Times New Roman" w:hAnsi="Times New Roman" w:cs="Times New Roman"/>
        </w:rPr>
      </w:pPr>
    </w:p>
    <w:p w:rsidR="00344679" w:rsidRDefault="00344679" w:rsidP="001C58A8">
      <w:pPr>
        <w:pStyle w:val="22"/>
        <w:spacing w:after="0"/>
        <w:contextualSpacing/>
        <w:rPr>
          <w:rFonts w:ascii="Times New Roman" w:hAnsi="Times New Roman" w:cs="Times New Roman"/>
        </w:rPr>
      </w:pPr>
    </w:p>
    <w:p w:rsidR="00344679" w:rsidRDefault="00344679" w:rsidP="001C58A8">
      <w:pPr>
        <w:pStyle w:val="22"/>
        <w:spacing w:after="0"/>
        <w:contextualSpacing/>
        <w:rPr>
          <w:rFonts w:ascii="Times New Roman" w:hAnsi="Times New Roman" w:cs="Times New Roman"/>
        </w:rPr>
      </w:pPr>
    </w:p>
    <w:p w:rsidR="00344679" w:rsidRDefault="00344679" w:rsidP="001C58A8">
      <w:pPr>
        <w:pStyle w:val="22"/>
        <w:spacing w:after="0"/>
        <w:contextualSpacing/>
        <w:rPr>
          <w:rFonts w:ascii="Times New Roman" w:hAnsi="Times New Roman" w:cs="Times New Roman"/>
        </w:rPr>
      </w:pPr>
    </w:p>
    <w:p w:rsidR="00344679" w:rsidRDefault="00344679" w:rsidP="001C58A8">
      <w:pPr>
        <w:pStyle w:val="22"/>
        <w:spacing w:after="0"/>
        <w:contextualSpacing/>
        <w:rPr>
          <w:rFonts w:ascii="Times New Roman" w:hAnsi="Times New Roman" w:cs="Times New Roman"/>
        </w:rPr>
      </w:pPr>
    </w:p>
    <w:p w:rsidR="00A57638" w:rsidRPr="008F7727" w:rsidRDefault="00721866" w:rsidP="001C58A8">
      <w:pPr>
        <w:pStyle w:val="22"/>
        <w:spacing w:after="0"/>
        <w:contextualSpacing/>
        <w:rPr>
          <w:rFonts w:ascii="Times New Roman" w:hAnsi="Times New Roman" w:cs="Times New Roman"/>
        </w:rPr>
      </w:pPr>
      <w:r w:rsidRPr="008F7727">
        <w:rPr>
          <w:rFonts w:ascii="Times New Roman" w:hAnsi="Times New Roman" w:cs="Times New Roman"/>
        </w:rPr>
        <w:t xml:space="preserve">3.2. </w:t>
      </w:r>
      <w:r w:rsidR="00E235EB" w:rsidRPr="008F7727">
        <w:rPr>
          <w:rFonts w:ascii="Times New Roman" w:hAnsi="Times New Roman" w:cs="Times New Roman"/>
        </w:rPr>
        <w:t>ПРИМЕРНЫЙ ПЛАН ВНЕУРОЧНОЙ ДЕЯТЕЛЬНОСТИ</w:t>
      </w:r>
      <w:bookmarkEnd w:id="879"/>
      <w:bookmarkEnd w:id="880"/>
    </w:p>
    <w:p w:rsidR="00721866" w:rsidRPr="008F7727" w:rsidRDefault="00721866" w:rsidP="001C58A8">
      <w:pPr>
        <w:contextualSpacing/>
        <w:rPr>
          <w:rFonts w:ascii="Times New Roman" w:hAnsi="Times New Roman" w:cs="Times New Roman"/>
        </w:rPr>
      </w:pPr>
      <w:bookmarkStart w:id="881" w:name="bookmark1970"/>
    </w:p>
    <w:p w:rsidR="00A57638" w:rsidRPr="008F7727" w:rsidRDefault="00721866" w:rsidP="001C58A8">
      <w:pPr>
        <w:pStyle w:val="3"/>
        <w:spacing w:after="0" w:line="240" w:lineRule="auto"/>
        <w:contextualSpacing/>
        <w:rPr>
          <w:rFonts w:ascii="Times New Roman" w:hAnsi="Times New Roman" w:cs="Times New Roman"/>
        </w:rPr>
      </w:pPr>
      <w:bookmarkStart w:id="882" w:name="_Toc105502819"/>
      <w:r w:rsidRPr="008F7727">
        <w:rPr>
          <w:rFonts w:ascii="Times New Roman" w:hAnsi="Times New Roman" w:cs="Times New Roman"/>
        </w:rPr>
        <w:t xml:space="preserve">3.2.1. </w:t>
      </w:r>
      <w:r w:rsidR="00E235EB" w:rsidRPr="008F7727">
        <w:rPr>
          <w:rFonts w:ascii="Times New Roman" w:hAnsi="Times New Roman" w:cs="Times New Roman"/>
        </w:rPr>
        <w:t>Примерный календарный учебный график</w:t>
      </w:r>
      <w:bookmarkEnd w:id="881"/>
      <w:bookmarkEnd w:id="882"/>
    </w:p>
    <w:p w:rsidR="00A57638" w:rsidRPr="008F7727" w:rsidRDefault="00E235EB" w:rsidP="001C58A8">
      <w:pPr>
        <w:pStyle w:val="-"/>
        <w:spacing w:line="240" w:lineRule="auto"/>
        <w:contextualSpacing/>
        <w:rPr>
          <w:sz w:val="18"/>
          <w:szCs w:val="18"/>
        </w:rPr>
      </w:pPr>
      <w:r w:rsidRPr="008F7727">
        <w:t xml:space="preserve">Примерный календарный учебный график определяет плановые перерывы при получении основного общего образования для отдыха и иных социальных целей (далее — каникулы): </w:t>
      </w:r>
      <w:r w:rsidRPr="008F7727">
        <w:rPr>
          <w:rStyle w:val="23"/>
        </w:rPr>
        <w:t>даты начала и окончания учебного года; продолжительность учебного года;</w:t>
      </w:r>
    </w:p>
    <w:p w:rsidR="00A57638" w:rsidRPr="008F7727" w:rsidRDefault="00E235EB" w:rsidP="001C58A8">
      <w:pPr>
        <w:pStyle w:val="-"/>
        <w:spacing w:line="240" w:lineRule="auto"/>
        <w:contextualSpacing/>
      </w:pPr>
      <w:r w:rsidRPr="008F7727">
        <w:t>сроки и продолжительность каникул;</w:t>
      </w:r>
    </w:p>
    <w:p w:rsidR="00A57638" w:rsidRPr="008F7727" w:rsidRDefault="00E235EB" w:rsidP="001C58A8">
      <w:pPr>
        <w:pStyle w:val="-"/>
        <w:spacing w:line="240" w:lineRule="auto"/>
        <w:contextualSpacing/>
      </w:pPr>
      <w:r w:rsidRPr="008F7727">
        <w:t>сроки проведения промежуточной аттестации.</w:t>
      </w:r>
    </w:p>
    <w:p w:rsidR="00A57638" w:rsidRPr="008F7727" w:rsidRDefault="00E235EB" w:rsidP="001C58A8">
      <w:pPr>
        <w:pStyle w:val="-"/>
        <w:spacing w:line="240" w:lineRule="auto"/>
        <w:contextualSpacing/>
      </w:pPr>
      <w:r w:rsidRPr="008F7727">
        <w:t>Календарный учебный график разрабатывается образовательной организацией в соответствии с требованиями к организации образовательного процесса, предусмотренными действующими санитарными правилами и нормативами, а также с учетом мнений участников образовательных отношений, с учетом региональных и этнокультурных традиций.</w:t>
      </w:r>
    </w:p>
    <w:p w:rsidR="00A57638" w:rsidRPr="008F7727" w:rsidRDefault="00E235EB" w:rsidP="001C58A8">
      <w:pPr>
        <w:pStyle w:val="-"/>
        <w:spacing w:line="240" w:lineRule="auto"/>
        <w:contextualSpacing/>
      </w:pPr>
      <w:r w:rsidRPr="008F7727">
        <w:t>При составлении календарного учебного графика учитываются различные подходы при составлении графика учебного процесса и система организации учебного года: четвертная, триместровая, биместровая, модульная и др.</w:t>
      </w:r>
    </w:p>
    <w:p w:rsidR="00A57638" w:rsidRPr="008F7727" w:rsidRDefault="00E235EB" w:rsidP="001C58A8">
      <w:pPr>
        <w:pStyle w:val="-"/>
        <w:spacing w:line="240" w:lineRule="auto"/>
        <w:contextualSpacing/>
      </w:pPr>
      <w:r w:rsidRPr="008F7727">
        <w:t>Примерный календарный учебный график реализации образовательной программы составляется в соответствии с Федеральным законом «Об образовании в Российской Федерации» (п. 10, ст. 2).</w:t>
      </w:r>
    </w:p>
    <w:p w:rsidR="00721866" w:rsidRPr="008F7727" w:rsidRDefault="00721866" w:rsidP="001C58A8">
      <w:pPr>
        <w:pStyle w:val="-"/>
        <w:spacing w:line="240" w:lineRule="auto"/>
        <w:contextualSpacing/>
      </w:pPr>
    </w:p>
    <w:p w:rsidR="00A57638" w:rsidRPr="008F7727" w:rsidRDefault="00721866" w:rsidP="001C58A8">
      <w:pPr>
        <w:pStyle w:val="3"/>
        <w:spacing w:after="0" w:line="240" w:lineRule="auto"/>
        <w:contextualSpacing/>
        <w:rPr>
          <w:rFonts w:ascii="Times New Roman" w:hAnsi="Times New Roman" w:cs="Times New Roman"/>
        </w:rPr>
      </w:pPr>
      <w:bookmarkStart w:id="883" w:name="bookmark1972"/>
      <w:bookmarkStart w:id="884" w:name="_Toc105502820"/>
      <w:r w:rsidRPr="008F7727">
        <w:rPr>
          <w:rFonts w:ascii="Times New Roman" w:hAnsi="Times New Roman" w:cs="Times New Roman"/>
        </w:rPr>
        <w:lastRenderedPageBreak/>
        <w:t xml:space="preserve">3.2.2. </w:t>
      </w:r>
      <w:r w:rsidR="00E235EB" w:rsidRPr="008F7727">
        <w:rPr>
          <w:rFonts w:ascii="Times New Roman" w:hAnsi="Times New Roman" w:cs="Times New Roman"/>
        </w:rPr>
        <w:t>Примерный план внеурочной деятельности</w:t>
      </w:r>
      <w:bookmarkEnd w:id="883"/>
      <w:bookmarkEnd w:id="884"/>
    </w:p>
    <w:p w:rsidR="00A57638" w:rsidRPr="008F7727" w:rsidRDefault="00E235EB" w:rsidP="001C58A8">
      <w:pPr>
        <w:pStyle w:val="-"/>
        <w:spacing w:line="240" w:lineRule="auto"/>
        <w:contextualSpacing/>
      </w:pPr>
      <w:r w:rsidRPr="008F7727">
        <w:t>Под внеурочной деятельностью следует понимать образовательную деятельность, направленную на достижение планируемых результатов освоения основной образовательной программы (личностных, метапредметных и предметных), осуществляемую в формах, отличных от урочной.</w:t>
      </w:r>
    </w:p>
    <w:p w:rsidR="00A57638" w:rsidRPr="008F7727" w:rsidRDefault="00E235EB" w:rsidP="001C58A8">
      <w:pPr>
        <w:pStyle w:val="-"/>
        <w:spacing w:line="240" w:lineRule="auto"/>
        <w:contextualSpacing/>
      </w:pPr>
      <w:r w:rsidRPr="008F7727">
        <w:t>Внеурочная деятельность является неотъемлемой и обязательной частью основной общеобразовательной программы.</w:t>
      </w:r>
    </w:p>
    <w:p w:rsidR="00A57638" w:rsidRPr="008F7727" w:rsidRDefault="00E235EB" w:rsidP="001C58A8">
      <w:pPr>
        <w:pStyle w:val="-"/>
        <w:spacing w:line="240" w:lineRule="auto"/>
        <w:contextualSpacing/>
      </w:pPr>
      <w:r w:rsidRPr="008F7727">
        <w:t>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rsidR="00A57638" w:rsidRPr="008F7727" w:rsidRDefault="00E235EB" w:rsidP="00493505">
      <w:pPr>
        <w:pStyle w:val="13"/>
        <w:numPr>
          <w:ilvl w:val="0"/>
          <w:numId w:val="401"/>
        </w:numPr>
        <w:spacing w:line="240" w:lineRule="auto"/>
        <w:contextualSpacing/>
        <w:jc w:val="both"/>
        <w:rPr>
          <w:color w:val="auto"/>
        </w:rPr>
      </w:pPr>
      <w:r w:rsidRPr="008F7727">
        <w:rPr>
          <w:color w:val="auto"/>
        </w:rPr>
        <w:t>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w:t>
      </w:r>
    </w:p>
    <w:p w:rsidR="00A57638" w:rsidRPr="008F7727" w:rsidRDefault="00E235EB" w:rsidP="00493505">
      <w:pPr>
        <w:pStyle w:val="13"/>
        <w:numPr>
          <w:ilvl w:val="0"/>
          <w:numId w:val="401"/>
        </w:numPr>
        <w:spacing w:line="240" w:lineRule="auto"/>
        <w:contextualSpacing/>
        <w:jc w:val="both"/>
        <w:rPr>
          <w:color w:val="auto"/>
        </w:rPr>
      </w:pPr>
      <w:r w:rsidRPr="008F7727">
        <w:rPr>
          <w:color w:val="auto"/>
        </w:rPr>
        <w:t>внеурочную деятельность по формированию функциональной грамотности (читательской, математической, естественно-научной, финансовой) обучающихся (интегрированные курсы, метапредметные кружки, факультативы, научные сообщества, в том числе направленные на реализацию проектной и исследовательской деятельности);</w:t>
      </w:r>
    </w:p>
    <w:p w:rsidR="00A57638" w:rsidRPr="008F7727" w:rsidRDefault="00E235EB" w:rsidP="00493505">
      <w:pPr>
        <w:pStyle w:val="13"/>
        <w:numPr>
          <w:ilvl w:val="0"/>
          <w:numId w:val="401"/>
        </w:numPr>
        <w:spacing w:line="240" w:lineRule="auto"/>
        <w:contextualSpacing/>
        <w:jc w:val="both"/>
        <w:rPr>
          <w:color w:val="auto"/>
        </w:rPr>
      </w:pPr>
      <w:r w:rsidRPr="008F7727">
        <w:rPr>
          <w:color w:val="auto"/>
        </w:rPr>
        <w:t>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волонтёрство),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rsidR="00A57638" w:rsidRPr="008F7727" w:rsidRDefault="00E235EB" w:rsidP="00493505">
      <w:pPr>
        <w:pStyle w:val="13"/>
        <w:numPr>
          <w:ilvl w:val="0"/>
          <w:numId w:val="401"/>
        </w:numPr>
        <w:spacing w:line="240" w:lineRule="auto"/>
        <w:contextualSpacing/>
        <w:jc w:val="both"/>
        <w:rPr>
          <w:color w:val="auto"/>
        </w:rPr>
      </w:pPr>
      <w:r w:rsidRPr="008F7727">
        <w:rPr>
          <w:color w:val="auto"/>
        </w:rPr>
        <w:t>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rsidR="00A57638" w:rsidRPr="008F7727" w:rsidRDefault="00E235EB" w:rsidP="00493505">
      <w:pPr>
        <w:pStyle w:val="13"/>
        <w:numPr>
          <w:ilvl w:val="0"/>
          <w:numId w:val="401"/>
        </w:numPr>
        <w:spacing w:line="240" w:lineRule="auto"/>
        <w:contextualSpacing/>
        <w:jc w:val="both"/>
        <w:rPr>
          <w:color w:val="auto"/>
        </w:rPr>
      </w:pPr>
      <w:r w:rsidRPr="008F7727">
        <w:rPr>
          <w:color w:val="auto"/>
        </w:rPr>
        <w:t xml:space="preserve">внеурочную деятельность по организации деятельности ученических сообществ (подростковых коллективов), в том </w:t>
      </w:r>
      <w:r w:rsidRPr="008F7727">
        <w:rPr>
          <w:color w:val="auto"/>
        </w:rPr>
        <w:lastRenderedPageBreak/>
        <w:t>числе ученических классов, разновозрастных объединений по интересам, клубов; детских, подростковых и юношеских общественных объединений, организаций и т. д.;</w:t>
      </w:r>
    </w:p>
    <w:p w:rsidR="00A57638" w:rsidRPr="008F7727" w:rsidRDefault="00E235EB" w:rsidP="00493505">
      <w:pPr>
        <w:pStyle w:val="13"/>
        <w:numPr>
          <w:ilvl w:val="0"/>
          <w:numId w:val="401"/>
        </w:numPr>
        <w:spacing w:line="240" w:lineRule="auto"/>
        <w:contextualSpacing/>
        <w:jc w:val="both"/>
        <w:rPr>
          <w:color w:val="auto"/>
        </w:rPr>
      </w:pPr>
      <w:r w:rsidRPr="008F7727">
        <w:rPr>
          <w:color w:val="auto"/>
        </w:rPr>
        <w:t>внеурочную деятельность, направленную на организационное обеспечение учебной деятельности (организационные собрания, взаимодействие с родителями по обеспечению успешной реализации образовательной программы и т. д.);</w:t>
      </w:r>
    </w:p>
    <w:p w:rsidR="00A57638" w:rsidRPr="008F7727" w:rsidRDefault="00E235EB" w:rsidP="00493505">
      <w:pPr>
        <w:pStyle w:val="13"/>
        <w:numPr>
          <w:ilvl w:val="0"/>
          <w:numId w:val="401"/>
        </w:numPr>
        <w:spacing w:line="240" w:lineRule="auto"/>
        <w:contextualSpacing/>
        <w:jc w:val="both"/>
        <w:rPr>
          <w:color w:val="auto"/>
        </w:rPr>
      </w:pPr>
      <w:r w:rsidRPr="008F7727">
        <w:rPr>
          <w:color w:val="auto"/>
        </w:rPr>
        <w:t>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тьюторов, педагогов-психологов);</w:t>
      </w:r>
    </w:p>
    <w:p w:rsidR="00A57638" w:rsidRPr="008F7727" w:rsidRDefault="00E235EB" w:rsidP="00493505">
      <w:pPr>
        <w:pStyle w:val="13"/>
        <w:numPr>
          <w:ilvl w:val="0"/>
          <w:numId w:val="401"/>
        </w:numPr>
        <w:spacing w:line="240" w:lineRule="auto"/>
        <w:contextualSpacing/>
        <w:jc w:val="both"/>
        <w:rPr>
          <w:color w:val="auto"/>
        </w:rPr>
      </w:pPr>
      <w:r w:rsidRPr="008F7727">
        <w:rPr>
          <w:color w:val="auto"/>
        </w:rPr>
        <w:t>внеурочную деятельность, направленную на обеспечение благополучия обучающихся в пространстве общеобразовательной школы (безопасности жизни и здоровья школьников,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учащихся).</w:t>
      </w:r>
    </w:p>
    <w:p w:rsidR="00A57638" w:rsidRPr="008F7727" w:rsidRDefault="00E235EB" w:rsidP="001C58A8">
      <w:pPr>
        <w:pStyle w:val="13"/>
        <w:spacing w:line="240" w:lineRule="auto"/>
        <w:contextualSpacing/>
        <w:jc w:val="both"/>
        <w:rPr>
          <w:color w:val="auto"/>
        </w:rPr>
      </w:pPr>
      <w:r w:rsidRPr="008F7727">
        <w:rPr>
          <w:color w:val="auto"/>
        </w:rPr>
        <w:t>Для достижения целей и задач внеурочной деятельности используется все многообразие доступных объектов отечественной культуры, в том числе наследие отечественного кинематографа.</w:t>
      </w:r>
    </w:p>
    <w:p w:rsidR="00A57638" w:rsidRPr="008F7727" w:rsidRDefault="00E235EB" w:rsidP="001C58A8">
      <w:pPr>
        <w:pStyle w:val="13"/>
        <w:spacing w:line="240" w:lineRule="auto"/>
        <w:contextualSpacing/>
        <w:jc w:val="both"/>
        <w:rPr>
          <w:color w:val="auto"/>
        </w:rPr>
      </w:pPr>
      <w:r w:rsidRPr="008F7727">
        <w:rPr>
          <w:color w:val="auto"/>
        </w:rPr>
        <w:t>Наследие отечественного кинематографа может использоваться как в качестве дидактического материала при реализации курсов внеурочной деятельности, так и быть основной для разработки курсов внеурочной деятельности, посвященной этому виду отечественного искусства.</w:t>
      </w:r>
    </w:p>
    <w:p w:rsidR="00A57638" w:rsidRPr="008F7727" w:rsidRDefault="00E235EB" w:rsidP="001C58A8">
      <w:pPr>
        <w:pStyle w:val="13"/>
        <w:spacing w:line="240" w:lineRule="auto"/>
        <w:contextualSpacing/>
        <w:jc w:val="both"/>
        <w:rPr>
          <w:color w:val="auto"/>
        </w:rPr>
      </w:pPr>
      <w:r w:rsidRPr="008F7727">
        <w:rPr>
          <w:color w:val="auto"/>
        </w:rPr>
        <w:t>Содержание плана внеурочной деятельности. Количество часов, выделяемых на внеурочную деятельность, составляет за 5 лет обучения на этапе основной школы не более 1750 часов, в год — не более 350 часов.</w:t>
      </w:r>
    </w:p>
    <w:p w:rsidR="00A57638" w:rsidRPr="008F7727" w:rsidRDefault="00E235EB" w:rsidP="001C58A8">
      <w:pPr>
        <w:pStyle w:val="13"/>
        <w:spacing w:line="240" w:lineRule="auto"/>
        <w:contextualSpacing/>
        <w:jc w:val="both"/>
        <w:rPr>
          <w:color w:val="auto"/>
        </w:rPr>
      </w:pPr>
      <w:r w:rsidRPr="008F7727">
        <w:rPr>
          <w:color w:val="auto"/>
        </w:rPr>
        <w:t>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1/2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т. д.).</w:t>
      </w:r>
    </w:p>
    <w:p w:rsidR="00A57638" w:rsidRPr="008F7727" w:rsidRDefault="00E235EB" w:rsidP="001C58A8">
      <w:pPr>
        <w:pStyle w:val="13"/>
        <w:spacing w:line="240" w:lineRule="auto"/>
        <w:contextualSpacing/>
        <w:jc w:val="both"/>
        <w:rPr>
          <w:color w:val="auto"/>
        </w:rPr>
      </w:pPr>
      <w:r w:rsidRPr="008F7727">
        <w:rPr>
          <w:color w:val="auto"/>
        </w:rPr>
        <w:t>При этом расходы времени на отдельные направления плана внеурочной деятельности могут отличаться:</w:t>
      </w:r>
    </w:p>
    <w:p w:rsidR="00A57638" w:rsidRPr="008F7727" w:rsidRDefault="00E235EB" w:rsidP="001C58A8">
      <w:pPr>
        <w:pStyle w:val="13"/>
        <w:spacing w:line="240" w:lineRule="auto"/>
        <w:ind w:left="240" w:hanging="240"/>
        <w:contextualSpacing/>
        <w:jc w:val="both"/>
        <w:rPr>
          <w:color w:val="auto"/>
        </w:rPr>
      </w:pPr>
      <w:r w:rsidRPr="008F7727">
        <w:rPr>
          <w:color w:val="auto"/>
        </w:rPr>
        <w:t>—на внеурочную деятельность по учебным предметам (включая занятия физической культурой и углубленное изучение предметов) еженедельно — от 2 до 4 часов,</w:t>
      </w:r>
    </w:p>
    <w:p w:rsidR="00A57638" w:rsidRPr="008F7727" w:rsidRDefault="00E235EB" w:rsidP="001C58A8">
      <w:pPr>
        <w:pStyle w:val="13"/>
        <w:spacing w:line="240" w:lineRule="auto"/>
        <w:ind w:left="240" w:hanging="240"/>
        <w:contextualSpacing/>
        <w:jc w:val="both"/>
        <w:rPr>
          <w:color w:val="auto"/>
        </w:rPr>
      </w:pPr>
      <w:r w:rsidRPr="008F7727">
        <w:rPr>
          <w:color w:val="auto"/>
        </w:rPr>
        <w:lastRenderedPageBreak/>
        <w:t>—на внеурочную деятельность по формированию функциональной грамотности — от 1 до 2 часов;</w:t>
      </w:r>
    </w:p>
    <w:p w:rsidR="00A57638" w:rsidRPr="008F7727" w:rsidRDefault="00E235EB" w:rsidP="001C58A8">
      <w:pPr>
        <w:pStyle w:val="13"/>
        <w:spacing w:line="240" w:lineRule="auto"/>
        <w:ind w:left="240" w:hanging="240"/>
        <w:contextualSpacing/>
        <w:jc w:val="both"/>
        <w:rPr>
          <w:color w:val="auto"/>
        </w:rPr>
      </w:pPr>
      <w:r w:rsidRPr="008F7727">
        <w:rPr>
          <w:color w:val="auto"/>
        </w:rPr>
        <w:t>—на внеурочную деятельность по развитию личности, ее способностей, удовлетворения образовательных потребностей и интересов, самореализации обучающихся еженедельно от 1 до 2 часов;</w:t>
      </w:r>
    </w:p>
    <w:p w:rsidR="00A57638" w:rsidRPr="008F7727" w:rsidRDefault="00E235EB" w:rsidP="001C58A8">
      <w:pPr>
        <w:pStyle w:val="13"/>
        <w:spacing w:line="240" w:lineRule="auto"/>
        <w:ind w:left="240" w:hanging="240"/>
        <w:contextualSpacing/>
        <w:jc w:val="both"/>
        <w:rPr>
          <w:color w:val="auto"/>
        </w:rPr>
      </w:pPr>
      <w:r w:rsidRPr="008F7727">
        <w:rPr>
          <w:color w:val="auto"/>
        </w:rPr>
        <w:t>—на деятельность ученических сообществ и воспитательные мероприятия целесообразно еженедельно предусмотреть от 2 до 4 часов, при этом при подготовке и проведении коллективных дел масштаба ученического коллектива или общешкольных мероприятий за 1-2 недели может быть использовано до 20 часов (бюджет времени, отведенного на реализацию плана внеурочной деятельности);</w:t>
      </w:r>
    </w:p>
    <w:p w:rsidR="00A57638" w:rsidRPr="008F7727" w:rsidRDefault="00E235EB" w:rsidP="001C58A8">
      <w:pPr>
        <w:pStyle w:val="13"/>
        <w:spacing w:line="240" w:lineRule="auto"/>
        <w:ind w:left="240" w:hanging="240"/>
        <w:contextualSpacing/>
        <w:jc w:val="both"/>
        <w:rPr>
          <w:color w:val="auto"/>
        </w:rPr>
      </w:pPr>
      <w:r w:rsidRPr="008F7727">
        <w:rPr>
          <w:color w:val="auto"/>
        </w:rPr>
        <w:t>—на организационное обеспечение учебной деятельности, осуществление педагогической поддержки социализации обучающихся и обеспечение их благополучия еженедельно — от 2 до 3 часов.</w:t>
      </w:r>
    </w:p>
    <w:p w:rsidR="00A57638" w:rsidRPr="008F7727" w:rsidRDefault="00E235EB" w:rsidP="001C58A8">
      <w:pPr>
        <w:pStyle w:val="13"/>
        <w:spacing w:line="240" w:lineRule="auto"/>
        <w:contextualSpacing/>
        <w:jc w:val="both"/>
        <w:rPr>
          <w:color w:val="auto"/>
        </w:rPr>
      </w:pPr>
      <w:r w:rsidRPr="008F7727">
        <w:rPr>
          <w:color w:val="auto"/>
        </w:rPr>
        <w:t>Общий объем внеурочной деятельности не должен превышать 10 часов в неделю.</w:t>
      </w:r>
    </w:p>
    <w:p w:rsidR="00A57638" w:rsidRPr="008F7727" w:rsidRDefault="00E235EB" w:rsidP="001C58A8">
      <w:pPr>
        <w:pStyle w:val="13"/>
        <w:spacing w:line="240" w:lineRule="auto"/>
        <w:contextualSpacing/>
        <w:jc w:val="both"/>
        <w:rPr>
          <w:color w:val="auto"/>
        </w:rPr>
      </w:pPr>
      <w:r w:rsidRPr="008F7727">
        <w:rPr>
          <w:color w:val="auto"/>
        </w:rPr>
        <w:t>При реализации плана внеурочной деятельности должна быть предусмотрена вариативность содержания внеурочной деятельности с учетом образовательных потребностей и интересов обучающихся.</w:t>
      </w:r>
    </w:p>
    <w:p w:rsidR="00A57638" w:rsidRPr="008F7727" w:rsidRDefault="00E235EB" w:rsidP="001C58A8">
      <w:pPr>
        <w:pStyle w:val="13"/>
        <w:spacing w:line="240" w:lineRule="auto"/>
        <w:contextualSpacing/>
        <w:jc w:val="both"/>
        <w:rPr>
          <w:color w:val="auto"/>
        </w:rPr>
      </w:pPr>
      <w:r w:rsidRPr="008F7727">
        <w:rPr>
          <w:color w:val="auto"/>
        </w:rPr>
        <w:t>В зависимости от задач на каждом этапе реализации примерной образовательной программы количество часов, отводимых на внеурочную деятельность, может изменяться. Так, например, в 5 классе для обеспечения адаптации обучающихся к изменившейся образовательной ситуации может быть выделено больше часов, чем в 6 или 7 классе, либо в 8 классе — в связи с организацией предпрофильной подготовки и т. д. Выделение часов на внеурочную деятельность может различаться в связи необходимостью преодоления противоречий и разрешения проблем, возникающих в том или ином ученическом коллективе.</w:t>
      </w:r>
    </w:p>
    <w:p w:rsidR="00A57638" w:rsidRPr="008F7727" w:rsidRDefault="00E235EB" w:rsidP="001C58A8">
      <w:pPr>
        <w:pStyle w:val="13"/>
        <w:spacing w:line="240" w:lineRule="auto"/>
        <w:contextualSpacing/>
        <w:jc w:val="both"/>
        <w:rPr>
          <w:color w:val="auto"/>
        </w:rPr>
      </w:pPr>
      <w:r w:rsidRPr="008F7727">
        <w:rPr>
          <w:color w:val="auto"/>
        </w:rPr>
        <w:t>В зависимости от решения педагогического коллектива, родительской общественности, интересов и запросов детей и родителей в образовательной организации могут реализовываться различные модели примерного плана внеурочной деятельности:</w:t>
      </w:r>
    </w:p>
    <w:p w:rsidR="00A57638" w:rsidRPr="008F7727" w:rsidRDefault="00E235EB" w:rsidP="001C58A8">
      <w:pPr>
        <w:pStyle w:val="13"/>
        <w:spacing w:line="240" w:lineRule="auto"/>
        <w:ind w:left="240" w:hanging="240"/>
        <w:contextualSpacing/>
        <w:jc w:val="both"/>
        <w:rPr>
          <w:color w:val="auto"/>
        </w:rPr>
      </w:pPr>
      <w:r w:rsidRPr="008F7727">
        <w:rPr>
          <w:color w:val="auto"/>
        </w:rPr>
        <w:t>—модель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p>
    <w:p w:rsidR="00A57638" w:rsidRPr="008F7727" w:rsidRDefault="00E235EB" w:rsidP="001C58A8">
      <w:pPr>
        <w:pStyle w:val="13"/>
        <w:spacing w:line="240" w:lineRule="auto"/>
        <w:ind w:left="240" w:hanging="240"/>
        <w:contextualSpacing/>
        <w:jc w:val="both"/>
        <w:rPr>
          <w:color w:val="auto"/>
        </w:rPr>
      </w:pPr>
      <w:r w:rsidRPr="008F7727">
        <w:rPr>
          <w:color w:val="auto"/>
        </w:rPr>
        <w:t>—модель плана с преобладанием педагогической поддержки обучающихся и работы по обеспечению их благополучия в пространстве общеобразовательной школы;</w:t>
      </w:r>
    </w:p>
    <w:p w:rsidR="00A57638" w:rsidRPr="008F7727" w:rsidRDefault="00E235EB" w:rsidP="001C58A8">
      <w:pPr>
        <w:pStyle w:val="13"/>
        <w:spacing w:line="240" w:lineRule="auto"/>
        <w:ind w:left="240" w:hanging="240"/>
        <w:contextualSpacing/>
        <w:jc w:val="both"/>
        <w:rPr>
          <w:color w:val="auto"/>
        </w:rPr>
      </w:pPr>
      <w:r w:rsidRPr="008F7727">
        <w:rPr>
          <w:color w:val="auto"/>
        </w:rPr>
        <w:t>—модель плана с преобладанием деятельности ученических сообществ и воспитательных мероприятий.</w:t>
      </w:r>
    </w:p>
    <w:p w:rsidR="00A57638" w:rsidRPr="008F7727" w:rsidRDefault="00E235EB" w:rsidP="001C58A8">
      <w:pPr>
        <w:pStyle w:val="13"/>
        <w:spacing w:line="240" w:lineRule="auto"/>
        <w:contextualSpacing/>
        <w:jc w:val="both"/>
        <w:rPr>
          <w:color w:val="auto"/>
        </w:rPr>
      </w:pPr>
      <w:r w:rsidRPr="008F7727">
        <w:rPr>
          <w:color w:val="auto"/>
        </w:rPr>
        <w:t xml:space="preserve">Организация жизни ученических сообществ является важной составляющей внеурочной деятельности, направлена на </w:t>
      </w:r>
      <w:r w:rsidRPr="008F7727">
        <w:rPr>
          <w:color w:val="auto"/>
        </w:rPr>
        <w:lastRenderedPageBreak/>
        <w:t>формирование у школьников российской гражданской идентичности и таких компетенций, как:</w:t>
      </w:r>
    </w:p>
    <w:p w:rsidR="00A57638" w:rsidRPr="008F7727" w:rsidRDefault="00E235EB" w:rsidP="001C58A8">
      <w:pPr>
        <w:pStyle w:val="13"/>
        <w:spacing w:line="240" w:lineRule="auto"/>
        <w:ind w:left="240" w:hanging="240"/>
        <w:contextualSpacing/>
        <w:jc w:val="both"/>
        <w:rPr>
          <w:color w:val="auto"/>
        </w:rPr>
      </w:pPr>
      <w:r w:rsidRPr="008F7727">
        <w:rPr>
          <w:color w:val="auto"/>
        </w:rPr>
        <w:t>—компетенции конструктивного, успешного и ответственного поведения в обществе с учетом правовых норм, установленных российским законодательством;</w:t>
      </w:r>
    </w:p>
    <w:p w:rsidR="00A57638" w:rsidRPr="008F7727" w:rsidRDefault="00E235EB" w:rsidP="001C58A8">
      <w:pPr>
        <w:pStyle w:val="13"/>
        <w:spacing w:line="240" w:lineRule="auto"/>
        <w:ind w:left="240" w:hanging="240"/>
        <w:contextualSpacing/>
        <w:jc w:val="both"/>
        <w:rPr>
          <w:color w:val="auto"/>
        </w:rPr>
      </w:pPr>
      <w:r w:rsidRPr="008F7727">
        <w:rPr>
          <w:color w:val="auto"/>
        </w:rPr>
        <w:t>—социальная самоидентификация обучающихся посредством личностно значимой и общественно приемлемой деятельности, приобретение знаний о социальных ролях человека;</w:t>
      </w:r>
    </w:p>
    <w:p w:rsidR="00A57638" w:rsidRPr="008F7727" w:rsidRDefault="00E235EB" w:rsidP="001C58A8">
      <w:pPr>
        <w:pStyle w:val="13"/>
        <w:spacing w:line="240" w:lineRule="auto"/>
        <w:ind w:left="240" w:hanging="240"/>
        <w:contextualSpacing/>
        <w:jc w:val="both"/>
        <w:rPr>
          <w:color w:val="auto"/>
        </w:rPr>
      </w:pPr>
      <w:r w:rsidRPr="008F7727">
        <w:rPr>
          <w:color w:val="auto"/>
        </w:rPr>
        <w:t>—компетенции в сфере общественной самоорганизации, участия в общественно значимой совместной деятельности.</w:t>
      </w:r>
    </w:p>
    <w:p w:rsidR="00A57638" w:rsidRPr="008F7727" w:rsidRDefault="00E235EB" w:rsidP="001C58A8">
      <w:pPr>
        <w:pStyle w:val="13"/>
        <w:spacing w:line="240" w:lineRule="auto"/>
        <w:ind w:left="240" w:hanging="240"/>
        <w:contextualSpacing/>
        <w:jc w:val="both"/>
        <w:rPr>
          <w:color w:val="auto"/>
        </w:rPr>
      </w:pPr>
      <w:r w:rsidRPr="008F7727">
        <w:rPr>
          <w:color w:val="auto"/>
        </w:rPr>
        <w:t>—Организация жизни ученических сообществ может происходить:</w:t>
      </w:r>
    </w:p>
    <w:p w:rsidR="00A57638" w:rsidRPr="008F7727" w:rsidRDefault="00E235EB" w:rsidP="001C58A8">
      <w:pPr>
        <w:pStyle w:val="13"/>
        <w:spacing w:line="240" w:lineRule="auto"/>
        <w:ind w:left="240" w:hanging="240"/>
        <w:contextualSpacing/>
        <w:jc w:val="both"/>
        <w:rPr>
          <w:color w:val="auto"/>
        </w:rPr>
      </w:pPr>
      <w:r w:rsidRPr="008F7727">
        <w:rPr>
          <w:color w:val="auto"/>
        </w:rPr>
        <w:t>—в рамках внеурочной деятельности в ученическом классе, общешкольной внеурочной деятельности, в сфере школьного ученического самоуправления, участия в детско-юношеских общественных объединениях, созданных в школе и за ее пределами;</w:t>
      </w:r>
    </w:p>
    <w:p w:rsidR="00A57638" w:rsidRPr="008F7727" w:rsidRDefault="00E235EB" w:rsidP="001C58A8">
      <w:pPr>
        <w:pStyle w:val="13"/>
        <w:spacing w:line="240" w:lineRule="auto"/>
        <w:ind w:left="240" w:hanging="240"/>
        <w:contextualSpacing/>
        <w:jc w:val="both"/>
        <w:rPr>
          <w:color w:val="auto"/>
        </w:rPr>
      </w:pPr>
      <w:r w:rsidRPr="008F7727">
        <w:rPr>
          <w:color w:val="auto"/>
        </w:rPr>
        <w:t>—через приобщение обучающихся к общественной деятельности и школьным традициям, участие обучающихся в деятельности производственных, творческих объединений, благотворительных организаций;</w:t>
      </w:r>
    </w:p>
    <w:p w:rsidR="00A57638" w:rsidRPr="008F7727" w:rsidRDefault="00E235EB" w:rsidP="001C58A8">
      <w:pPr>
        <w:pStyle w:val="13"/>
        <w:spacing w:line="240" w:lineRule="auto"/>
        <w:ind w:left="240" w:hanging="240"/>
        <w:contextualSpacing/>
        <w:jc w:val="both"/>
        <w:rPr>
          <w:color w:val="auto"/>
        </w:rPr>
      </w:pPr>
      <w:r w:rsidRPr="008F7727">
        <w:rPr>
          <w:color w:val="auto"/>
        </w:rPr>
        <w:t>—через участие в экологическом просвещении сверстников, родителей, населения, в благоустройстве школы, класса, сельского поселения, города, в ходе партнерства с общественными организациями и объединениями.</w:t>
      </w:r>
    </w:p>
    <w:p w:rsidR="00A57638" w:rsidRPr="008F7727" w:rsidRDefault="00E235EB" w:rsidP="001C58A8">
      <w:pPr>
        <w:pStyle w:val="13"/>
        <w:spacing w:line="240" w:lineRule="auto"/>
        <w:contextualSpacing/>
        <w:jc w:val="both"/>
        <w:rPr>
          <w:color w:val="auto"/>
        </w:rPr>
      </w:pPr>
      <w:r w:rsidRPr="008F7727">
        <w:rPr>
          <w:color w:val="auto"/>
        </w:rPr>
        <w:t>Формы реализации внеурочной деятельности образовательная организация определяет самостоятельно.</w:t>
      </w:r>
    </w:p>
    <w:p w:rsidR="00A57638" w:rsidRPr="008F7727" w:rsidRDefault="00E235EB" w:rsidP="001C58A8">
      <w:pPr>
        <w:pStyle w:val="13"/>
        <w:spacing w:line="240" w:lineRule="auto"/>
        <w:contextualSpacing/>
        <w:jc w:val="both"/>
        <w:rPr>
          <w:color w:val="auto"/>
        </w:rPr>
      </w:pPr>
      <w:r w:rsidRPr="008F7727">
        <w:rPr>
          <w:color w:val="auto"/>
        </w:rPr>
        <w:t>Формы внеурочной деятельности должны предусматривать активность и самостоятельность обучающихся, сочетать индивидуальную и групповую работу; обеспечивать гибкий режим занятий (продолжительность, последовательность), переменный состав обучающихся, проектную и исследовательскую деятельность (в том числе экспедиции, практики), экскурсии (в музеи, парки, на предприятия и др.), походы, деловые игры и пр.</w:t>
      </w:r>
    </w:p>
    <w:p w:rsidR="00A57638" w:rsidRPr="008F7727" w:rsidRDefault="00E235EB" w:rsidP="001C58A8">
      <w:pPr>
        <w:pStyle w:val="13"/>
        <w:spacing w:line="240" w:lineRule="auto"/>
        <w:contextualSpacing/>
        <w:jc w:val="both"/>
        <w:rPr>
          <w:color w:val="auto"/>
        </w:rPr>
      </w:pPr>
      <w:r w:rsidRPr="008F7727">
        <w:rPr>
          <w:color w:val="auto"/>
        </w:rPr>
        <w:t>В зависимости от конкретных условий реализации основной общеобразовательной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w:t>
      </w:r>
    </w:p>
    <w:p w:rsidR="00A57638" w:rsidRPr="008F7727" w:rsidRDefault="00E235EB" w:rsidP="001C58A8">
      <w:pPr>
        <w:pStyle w:val="13"/>
        <w:spacing w:line="240" w:lineRule="auto"/>
        <w:contextualSpacing/>
        <w:jc w:val="both"/>
        <w:rPr>
          <w:color w:val="auto"/>
        </w:rPr>
      </w:pPr>
      <w:r w:rsidRPr="008F7727">
        <w:rPr>
          <w:color w:val="auto"/>
        </w:rPr>
        <w:t>В целях реализации плана внеурочной деятельности образовательной организацией может предусматриваться использование ресурсов других организаций (в том числе в сетевой форме), включая организации дополнительного образования, профессиональные образовательные организации, образовательные организации высшего образования, научные организации, организации культуры, физкультурно-спортивные и иные организации, обладающие необходимыми ресурсами.</w:t>
      </w:r>
    </w:p>
    <w:p w:rsidR="00344679" w:rsidRDefault="00344679" w:rsidP="001C58A8">
      <w:pPr>
        <w:pStyle w:val="22"/>
        <w:spacing w:after="0"/>
        <w:contextualSpacing/>
        <w:rPr>
          <w:rFonts w:ascii="Times New Roman" w:eastAsia="Courier New" w:hAnsi="Times New Roman" w:cs="Times New Roman"/>
          <w:b w:val="0"/>
          <w:bCs w:val="0"/>
          <w:color w:val="000000"/>
          <w:sz w:val="24"/>
          <w:szCs w:val="24"/>
        </w:rPr>
      </w:pPr>
      <w:bookmarkStart w:id="885" w:name="bookmark1974"/>
      <w:bookmarkStart w:id="886" w:name="_Toc105502821"/>
    </w:p>
    <w:p w:rsidR="003A78C4" w:rsidRDefault="003A78C4" w:rsidP="001C58A8">
      <w:pPr>
        <w:pStyle w:val="22"/>
        <w:spacing w:after="0"/>
        <w:contextualSpacing/>
        <w:rPr>
          <w:rFonts w:ascii="Times New Roman" w:eastAsia="Courier New" w:hAnsi="Times New Roman" w:cs="Times New Roman"/>
          <w:b w:val="0"/>
          <w:bCs w:val="0"/>
          <w:color w:val="000000"/>
          <w:sz w:val="24"/>
          <w:szCs w:val="24"/>
        </w:rPr>
      </w:pPr>
    </w:p>
    <w:p w:rsidR="003A78C4" w:rsidRDefault="003A78C4" w:rsidP="001C58A8">
      <w:pPr>
        <w:pStyle w:val="22"/>
        <w:spacing w:after="0"/>
        <w:contextualSpacing/>
        <w:rPr>
          <w:rFonts w:ascii="Times New Roman" w:eastAsia="Courier New" w:hAnsi="Times New Roman" w:cs="Times New Roman"/>
          <w:b w:val="0"/>
          <w:bCs w:val="0"/>
          <w:color w:val="000000"/>
          <w:sz w:val="24"/>
          <w:szCs w:val="24"/>
        </w:rPr>
      </w:pPr>
    </w:p>
    <w:p w:rsidR="003A78C4" w:rsidRDefault="003A78C4" w:rsidP="001C58A8">
      <w:pPr>
        <w:pStyle w:val="22"/>
        <w:spacing w:after="0"/>
        <w:contextualSpacing/>
        <w:rPr>
          <w:rFonts w:ascii="Times New Roman" w:eastAsia="Courier New" w:hAnsi="Times New Roman" w:cs="Times New Roman"/>
          <w:b w:val="0"/>
          <w:bCs w:val="0"/>
          <w:color w:val="000000"/>
          <w:sz w:val="24"/>
          <w:szCs w:val="24"/>
        </w:rPr>
      </w:pPr>
    </w:p>
    <w:p w:rsidR="003A78C4" w:rsidRDefault="003A78C4" w:rsidP="001C58A8">
      <w:pPr>
        <w:pStyle w:val="22"/>
        <w:spacing w:after="0"/>
        <w:contextualSpacing/>
        <w:rPr>
          <w:rFonts w:ascii="Times New Roman" w:eastAsia="Courier New" w:hAnsi="Times New Roman" w:cs="Times New Roman"/>
          <w:b w:val="0"/>
          <w:bCs w:val="0"/>
          <w:color w:val="000000"/>
          <w:sz w:val="24"/>
          <w:szCs w:val="24"/>
        </w:rPr>
      </w:pPr>
    </w:p>
    <w:p w:rsidR="003A78C4" w:rsidRDefault="003A78C4" w:rsidP="001C58A8">
      <w:pPr>
        <w:pStyle w:val="22"/>
        <w:spacing w:after="0"/>
        <w:contextualSpacing/>
        <w:rPr>
          <w:rFonts w:ascii="Times New Roman" w:eastAsia="Courier New" w:hAnsi="Times New Roman" w:cs="Times New Roman"/>
          <w:b w:val="0"/>
          <w:bCs w:val="0"/>
          <w:color w:val="000000"/>
          <w:sz w:val="24"/>
          <w:szCs w:val="24"/>
        </w:rPr>
      </w:pPr>
    </w:p>
    <w:p w:rsidR="003A78C4" w:rsidRDefault="003A78C4" w:rsidP="001C58A8">
      <w:pPr>
        <w:pStyle w:val="22"/>
        <w:spacing w:after="0"/>
        <w:contextualSpacing/>
        <w:rPr>
          <w:rFonts w:ascii="Times New Roman" w:eastAsia="Courier New" w:hAnsi="Times New Roman" w:cs="Times New Roman"/>
          <w:b w:val="0"/>
          <w:bCs w:val="0"/>
          <w:color w:val="000000"/>
          <w:sz w:val="24"/>
          <w:szCs w:val="24"/>
        </w:rPr>
      </w:pPr>
    </w:p>
    <w:p w:rsidR="003A78C4" w:rsidRDefault="003A78C4" w:rsidP="001C58A8">
      <w:pPr>
        <w:pStyle w:val="22"/>
        <w:spacing w:after="0"/>
        <w:contextualSpacing/>
        <w:rPr>
          <w:rFonts w:ascii="Times New Roman" w:eastAsia="Courier New" w:hAnsi="Times New Roman" w:cs="Times New Roman"/>
          <w:b w:val="0"/>
          <w:bCs w:val="0"/>
          <w:color w:val="000000"/>
          <w:sz w:val="24"/>
          <w:szCs w:val="24"/>
        </w:rPr>
      </w:pPr>
    </w:p>
    <w:p w:rsidR="003A78C4" w:rsidRDefault="003A78C4" w:rsidP="001C58A8">
      <w:pPr>
        <w:pStyle w:val="22"/>
        <w:spacing w:after="0"/>
        <w:contextualSpacing/>
        <w:rPr>
          <w:rFonts w:ascii="Times New Roman" w:eastAsia="Courier New" w:hAnsi="Times New Roman" w:cs="Times New Roman"/>
          <w:b w:val="0"/>
          <w:bCs w:val="0"/>
          <w:color w:val="000000"/>
          <w:sz w:val="24"/>
          <w:szCs w:val="24"/>
        </w:rPr>
      </w:pPr>
    </w:p>
    <w:p w:rsidR="003A78C4" w:rsidRDefault="003A78C4" w:rsidP="001C58A8">
      <w:pPr>
        <w:pStyle w:val="22"/>
        <w:spacing w:after="0"/>
        <w:contextualSpacing/>
        <w:rPr>
          <w:rFonts w:ascii="Times New Roman" w:eastAsia="Courier New" w:hAnsi="Times New Roman" w:cs="Times New Roman"/>
          <w:b w:val="0"/>
          <w:bCs w:val="0"/>
          <w:color w:val="000000"/>
          <w:sz w:val="24"/>
          <w:szCs w:val="24"/>
        </w:rPr>
      </w:pPr>
    </w:p>
    <w:p w:rsidR="003A78C4" w:rsidRDefault="003A78C4" w:rsidP="001C58A8">
      <w:pPr>
        <w:pStyle w:val="22"/>
        <w:spacing w:after="0"/>
        <w:contextualSpacing/>
        <w:rPr>
          <w:rFonts w:ascii="Times New Roman" w:eastAsia="Courier New" w:hAnsi="Times New Roman" w:cs="Times New Roman"/>
          <w:b w:val="0"/>
          <w:bCs w:val="0"/>
          <w:color w:val="000000"/>
          <w:sz w:val="24"/>
          <w:szCs w:val="24"/>
        </w:rPr>
      </w:pPr>
    </w:p>
    <w:p w:rsidR="003A78C4" w:rsidRDefault="003A78C4" w:rsidP="001C58A8">
      <w:pPr>
        <w:pStyle w:val="22"/>
        <w:spacing w:after="0"/>
        <w:contextualSpacing/>
        <w:rPr>
          <w:rFonts w:ascii="Times New Roman" w:eastAsia="Courier New" w:hAnsi="Times New Roman" w:cs="Times New Roman"/>
          <w:b w:val="0"/>
          <w:bCs w:val="0"/>
          <w:color w:val="000000"/>
          <w:sz w:val="24"/>
          <w:szCs w:val="24"/>
        </w:rPr>
      </w:pPr>
    </w:p>
    <w:p w:rsidR="003A78C4" w:rsidRDefault="003A78C4" w:rsidP="001C58A8">
      <w:pPr>
        <w:pStyle w:val="22"/>
        <w:spacing w:after="0"/>
        <w:contextualSpacing/>
        <w:rPr>
          <w:rFonts w:ascii="Times New Roman" w:eastAsia="Courier New" w:hAnsi="Times New Roman" w:cs="Times New Roman"/>
          <w:b w:val="0"/>
          <w:bCs w:val="0"/>
          <w:color w:val="000000"/>
          <w:sz w:val="24"/>
          <w:szCs w:val="24"/>
        </w:rPr>
      </w:pPr>
    </w:p>
    <w:p w:rsidR="003A78C4" w:rsidRDefault="003A78C4" w:rsidP="001C58A8">
      <w:pPr>
        <w:pStyle w:val="22"/>
        <w:spacing w:after="0"/>
        <w:contextualSpacing/>
        <w:rPr>
          <w:rFonts w:ascii="Times New Roman" w:eastAsia="Courier New" w:hAnsi="Times New Roman" w:cs="Times New Roman"/>
          <w:b w:val="0"/>
          <w:bCs w:val="0"/>
          <w:color w:val="000000"/>
          <w:sz w:val="24"/>
          <w:szCs w:val="24"/>
        </w:rPr>
      </w:pPr>
    </w:p>
    <w:p w:rsidR="003A78C4" w:rsidRDefault="003A78C4" w:rsidP="001C58A8">
      <w:pPr>
        <w:pStyle w:val="22"/>
        <w:spacing w:after="0"/>
        <w:contextualSpacing/>
        <w:rPr>
          <w:rFonts w:ascii="Times New Roman" w:eastAsia="Courier New" w:hAnsi="Times New Roman" w:cs="Times New Roman"/>
          <w:b w:val="0"/>
          <w:bCs w:val="0"/>
          <w:color w:val="000000"/>
          <w:sz w:val="24"/>
          <w:szCs w:val="24"/>
        </w:rPr>
      </w:pPr>
    </w:p>
    <w:p w:rsidR="003A78C4" w:rsidRDefault="003A78C4" w:rsidP="001C58A8">
      <w:pPr>
        <w:pStyle w:val="22"/>
        <w:spacing w:after="0"/>
        <w:contextualSpacing/>
        <w:rPr>
          <w:rFonts w:ascii="Times New Roman" w:eastAsia="Courier New" w:hAnsi="Times New Roman" w:cs="Times New Roman"/>
          <w:b w:val="0"/>
          <w:bCs w:val="0"/>
          <w:color w:val="000000"/>
          <w:sz w:val="24"/>
          <w:szCs w:val="24"/>
        </w:rPr>
      </w:pPr>
    </w:p>
    <w:p w:rsidR="003A78C4" w:rsidRDefault="003A78C4" w:rsidP="001C58A8">
      <w:pPr>
        <w:pStyle w:val="22"/>
        <w:spacing w:after="0"/>
        <w:contextualSpacing/>
        <w:rPr>
          <w:rFonts w:ascii="Times New Roman" w:eastAsia="Courier New" w:hAnsi="Times New Roman" w:cs="Times New Roman"/>
          <w:b w:val="0"/>
          <w:bCs w:val="0"/>
          <w:color w:val="000000"/>
          <w:sz w:val="24"/>
          <w:szCs w:val="24"/>
        </w:rPr>
      </w:pPr>
    </w:p>
    <w:p w:rsidR="003A78C4" w:rsidRDefault="003A78C4" w:rsidP="001C58A8">
      <w:pPr>
        <w:pStyle w:val="22"/>
        <w:spacing w:after="0"/>
        <w:contextualSpacing/>
        <w:rPr>
          <w:rFonts w:ascii="Times New Roman" w:hAnsi="Times New Roman" w:cs="Times New Roman"/>
        </w:rPr>
      </w:pPr>
    </w:p>
    <w:p w:rsidR="00344679" w:rsidRDefault="00344679" w:rsidP="001C58A8">
      <w:pPr>
        <w:pStyle w:val="22"/>
        <w:spacing w:after="0"/>
        <w:contextualSpacing/>
        <w:rPr>
          <w:rFonts w:ascii="Times New Roman" w:hAnsi="Times New Roman" w:cs="Times New Roman"/>
        </w:rPr>
      </w:pPr>
    </w:p>
    <w:p w:rsidR="00A57638" w:rsidRPr="008F7727" w:rsidRDefault="00E235EB" w:rsidP="001C58A8">
      <w:pPr>
        <w:pStyle w:val="22"/>
        <w:spacing w:after="0"/>
        <w:contextualSpacing/>
        <w:rPr>
          <w:rFonts w:ascii="Times New Roman" w:hAnsi="Times New Roman" w:cs="Times New Roman"/>
        </w:rPr>
      </w:pPr>
      <w:r w:rsidRPr="008F7727">
        <w:rPr>
          <w:rFonts w:ascii="Times New Roman" w:hAnsi="Times New Roman" w:cs="Times New Roman"/>
        </w:rPr>
        <w:t>3.3. ПРИМЕРНЫЙ КАЛЕНДАРНЫЙ ПЛАН ВОСПИТАТЕЛЬНОЙ РАБОТЫ</w:t>
      </w:r>
      <w:bookmarkEnd w:id="885"/>
      <w:bookmarkEnd w:id="886"/>
    </w:p>
    <w:p w:rsidR="00721866" w:rsidRPr="008F7727" w:rsidRDefault="00721866" w:rsidP="001C58A8">
      <w:pPr>
        <w:pStyle w:val="af5"/>
        <w:contextualSpacing/>
        <w:rPr>
          <w:rFonts w:ascii="Times New Roman" w:hAnsi="Times New Roman" w:cs="Times New Roman"/>
        </w:rPr>
      </w:pPr>
      <w:bookmarkStart w:id="887" w:name="bookmark1976"/>
    </w:p>
    <w:p w:rsidR="00A57638" w:rsidRPr="008F7727" w:rsidRDefault="00E235EB" w:rsidP="001C58A8">
      <w:pPr>
        <w:pStyle w:val="af5"/>
        <w:contextualSpacing/>
        <w:rPr>
          <w:rFonts w:ascii="Times New Roman" w:hAnsi="Times New Roman" w:cs="Times New Roman"/>
        </w:rPr>
      </w:pPr>
      <w:r w:rsidRPr="008F7727">
        <w:rPr>
          <w:rFonts w:ascii="Times New Roman" w:hAnsi="Times New Roman" w:cs="Times New Roman"/>
        </w:rPr>
        <w:t>Пояснительная записка</w:t>
      </w:r>
      <w:bookmarkEnd w:id="887"/>
    </w:p>
    <w:p w:rsidR="00A57638" w:rsidRPr="008F7727" w:rsidRDefault="00E235EB" w:rsidP="001C58A8">
      <w:pPr>
        <w:pStyle w:val="13"/>
        <w:spacing w:line="240" w:lineRule="auto"/>
        <w:contextualSpacing/>
        <w:jc w:val="both"/>
        <w:rPr>
          <w:color w:val="auto"/>
        </w:rPr>
      </w:pPr>
      <w:r w:rsidRPr="008F7727">
        <w:rPr>
          <w:color w:val="auto"/>
        </w:rPr>
        <w:t xml:space="preserve">Календарный план воспитательной работы составляется на текущий учебный год. В нем конкретизируется заявленная в </w:t>
      </w:r>
      <w:r w:rsidRPr="008F7727">
        <w:rPr>
          <w:color w:val="auto"/>
        </w:rPr>
        <w:lastRenderedPageBreak/>
        <w:t>программе воспитания работа применительно к данному учебному году и уровню образования.</w:t>
      </w:r>
    </w:p>
    <w:p w:rsidR="00A57638" w:rsidRPr="008F7727" w:rsidRDefault="00E235EB" w:rsidP="001C58A8">
      <w:pPr>
        <w:pStyle w:val="13"/>
        <w:spacing w:line="240" w:lineRule="auto"/>
        <w:contextualSpacing/>
        <w:jc w:val="both"/>
        <w:rPr>
          <w:color w:val="auto"/>
        </w:rPr>
      </w:pPr>
      <w:r w:rsidRPr="008F7727">
        <w:rPr>
          <w:color w:val="auto"/>
        </w:rPr>
        <w:t>Календарный план разрабатывается в соответствии с модулями рабочей программы воспитания: как инвариантными, так и вариативными — выбранными самой образовательной организацией. При этом в разделах плана, в которых отражается индивидуальная работа сразу нескольких педагогических работников («Классное руководство», «Школьный урок» и «Курсы внеурочной деятельности»), делается только ссылка на соответствующие индивидуальные программы и планы работы данных педагогов.</w:t>
      </w:r>
    </w:p>
    <w:p w:rsidR="00A57638" w:rsidRPr="008F7727" w:rsidRDefault="00E235EB" w:rsidP="001C58A8">
      <w:pPr>
        <w:pStyle w:val="13"/>
        <w:spacing w:line="240" w:lineRule="auto"/>
        <w:contextualSpacing/>
        <w:jc w:val="both"/>
        <w:rPr>
          <w:color w:val="auto"/>
        </w:rPr>
      </w:pPr>
      <w:r w:rsidRPr="008F7727">
        <w:rPr>
          <w:color w:val="auto"/>
        </w:rPr>
        <w:t>Участие школьников во всех делах, событиях, мероприятиях календарного плана основывается на принципах добровольности, взаимодействия обучающихся разных классов и параллелей, совместной со взрослыми посильной ответственности за их планирование, подготовку, проведение и анализ.</w:t>
      </w:r>
    </w:p>
    <w:p w:rsidR="00A57638" w:rsidRPr="008F7727" w:rsidRDefault="00E235EB" w:rsidP="001C58A8">
      <w:pPr>
        <w:pStyle w:val="13"/>
        <w:spacing w:line="240" w:lineRule="auto"/>
        <w:contextualSpacing/>
        <w:jc w:val="both"/>
        <w:rPr>
          <w:color w:val="auto"/>
        </w:rPr>
      </w:pPr>
      <w:r w:rsidRPr="008F7727">
        <w:rPr>
          <w:color w:val="auto"/>
        </w:rPr>
        <w:t>Педагогические работники, ответственные за организацию дел, событий, мероприятий календарного плана, назначаются в каждой образовательной организации в соответствии с имеющимися в ее штате единицами. Ими могут быть заместитель директора по воспитательной работе, советник по воспитанию, педагог-организатор, вожатый, социальный педагог, классный руководитель, педагог дополнительного образования, учитель. Целесообразно привлечение к организации также родителей, социальных партнеров школы и самих школьников.</w:t>
      </w:r>
    </w:p>
    <w:p w:rsidR="00A57638" w:rsidRPr="008F7727" w:rsidRDefault="00E235EB" w:rsidP="001C58A8">
      <w:pPr>
        <w:pStyle w:val="13"/>
        <w:spacing w:line="240" w:lineRule="auto"/>
        <w:contextualSpacing/>
        <w:jc w:val="both"/>
        <w:rPr>
          <w:color w:val="auto"/>
        </w:rPr>
      </w:pPr>
      <w:r w:rsidRPr="008F7727">
        <w:rPr>
          <w:color w:val="auto"/>
        </w:rPr>
        <w:t>При формировании календарного плана воспитательной работы образовательная организация вправе включать в него мероприятия, рекомендованные федеральными и региональными органами исполнительной власти, осуществляющими государственное управление в сфере образования, в том числе из Календаря образовательных событий, приуроченных к государственным и национальным праздникам Российской Федерации, памятным датам и событиям российской истории и культуры, а также перечня всероссийских мероприятий, реализуемых детскими и молодежными общественными объединениями.</w:t>
      </w:r>
    </w:p>
    <w:p w:rsidR="00A57638" w:rsidRPr="008F7727" w:rsidRDefault="00E235EB" w:rsidP="001C58A8">
      <w:pPr>
        <w:pStyle w:val="13"/>
        <w:spacing w:line="240" w:lineRule="auto"/>
        <w:contextualSpacing/>
        <w:jc w:val="both"/>
        <w:rPr>
          <w:color w:val="auto"/>
        </w:rPr>
      </w:pPr>
      <w:r w:rsidRPr="008F7727">
        <w:rPr>
          <w:color w:val="auto"/>
        </w:rPr>
        <w:t>Календарный план может корректироваться в течение учебного года в связи с происходящими в работе школы изменениями: организационными, кадровыми, финансовыми и т.п.</w:t>
      </w:r>
    </w:p>
    <w:p w:rsidR="00A57638" w:rsidRDefault="00E235EB" w:rsidP="001C58A8">
      <w:pPr>
        <w:pStyle w:val="13"/>
        <w:spacing w:line="240" w:lineRule="auto"/>
        <w:contextualSpacing/>
        <w:jc w:val="both"/>
        <w:rPr>
          <w:color w:val="auto"/>
        </w:rPr>
      </w:pPr>
      <w:r w:rsidRPr="008F7727">
        <w:rPr>
          <w:color w:val="auto"/>
        </w:rPr>
        <w:t>Ниже представлен возможный образец наполнения календарного плана воспитательной работы. Приведенный в нем перечень дел, событий, мероприятий носит ориентировочный, иллюстративный характер — он должен быть изменен, сокращен или дополнен в соответствии с реальной воспитательной работой, проводимой в образовательной организации. В соответствии с нею должны быть заполнены также графы «Участники», «Время» и «Ответственные».</w:t>
      </w:r>
    </w:p>
    <w:p w:rsidR="0081318A" w:rsidRDefault="0081318A">
      <w:pPr>
        <w:rPr>
          <w:color w:val="auto"/>
        </w:rPr>
      </w:pPr>
      <w:r>
        <w:rPr>
          <w:color w:val="auto"/>
        </w:rPr>
        <w:lastRenderedPageBreak/>
        <w:br w:type="page"/>
      </w:r>
    </w:p>
    <w:p w:rsidR="0081318A" w:rsidRDefault="0081318A">
      <w:pPr>
        <w:rPr>
          <w:color w:val="auto"/>
        </w:rPr>
      </w:pPr>
    </w:p>
    <w:p w:rsidR="0081318A" w:rsidRDefault="0081318A">
      <w:pPr>
        <w:rPr>
          <w:color w:val="auto"/>
        </w:rPr>
      </w:pPr>
    </w:p>
    <w:p w:rsidR="0081318A" w:rsidRDefault="0081318A">
      <w:pPr>
        <w:rPr>
          <w:rFonts w:ascii="Times New Roman" w:eastAsia="Times New Roman" w:hAnsi="Times New Roman" w:cs="Times New Roman"/>
          <w:color w:val="auto"/>
          <w:sz w:val="20"/>
          <w:szCs w:val="20"/>
        </w:rPr>
      </w:pPr>
    </w:p>
    <w:p w:rsidR="0081318A" w:rsidRPr="008F7727" w:rsidRDefault="0081318A" w:rsidP="001C58A8">
      <w:pPr>
        <w:pStyle w:val="13"/>
        <w:spacing w:line="240" w:lineRule="auto"/>
        <w:contextualSpacing/>
        <w:jc w:val="both"/>
        <w:rPr>
          <w:color w:val="auto"/>
        </w:rPr>
        <w:sectPr w:rsidR="0081318A" w:rsidRPr="008F7727" w:rsidSect="0081318A">
          <w:headerReference w:type="even" r:id="rId118"/>
          <w:headerReference w:type="default" r:id="rId119"/>
          <w:footerReference w:type="even" r:id="rId120"/>
          <w:footerReference w:type="default" r:id="rId121"/>
          <w:footnotePr>
            <w:numRestart w:val="eachPage"/>
          </w:footnotePr>
          <w:pgSz w:w="12019" w:h="7824" w:orient="landscape"/>
          <w:pgMar w:top="567" w:right="567" w:bottom="1134" w:left="567" w:header="0" w:footer="3" w:gutter="0"/>
          <w:cols w:space="720"/>
          <w:noEndnote/>
          <w:docGrid w:linePitch="360"/>
        </w:sectPr>
      </w:pPr>
    </w:p>
    <w:tbl>
      <w:tblPr>
        <w:tblOverlap w:val="never"/>
        <w:tblW w:w="0" w:type="auto"/>
        <w:tblLayout w:type="fixed"/>
        <w:tblCellMar>
          <w:left w:w="10" w:type="dxa"/>
          <w:right w:w="10" w:type="dxa"/>
        </w:tblCellMar>
        <w:tblLook w:val="0000"/>
      </w:tblPr>
      <w:tblGrid>
        <w:gridCol w:w="5266"/>
        <w:gridCol w:w="1646"/>
        <w:gridCol w:w="1133"/>
        <w:gridCol w:w="2107"/>
      </w:tblGrid>
      <w:tr w:rsidR="00A57638" w:rsidRPr="008F7727">
        <w:trPr>
          <w:trHeight w:hRule="exact" w:val="970"/>
        </w:trPr>
        <w:tc>
          <w:tcPr>
            <w:tcW w:w="10152" w:type="dxa"/>
            <w:gridSpan w:val="4"/>
            <w:tcBorders>
              <w:top w:val="single" w:sz="4" w:space="0" w:color="auto"/>
              <w:left w:val="single" w:sz="4" w:space="0" w:color="auto"/>
              <w:right w:val="single" w:sz="4" w:space="0" w:color="auto"/>
            </w:tcBorders>
            <w:shd w:val="clear" w:color="auto" w:fill="auto"/>
            <w:vAlign w:val="bottom"/>
          </w:tcPr>
          <w:p w:rsidR="00A57638" w:rsidRPr="008F7727" w:rsidRDefault="00E235EB" w:rsidP="001C58A8">
            <w:pPr>
              <w:pStyle w:val="a6"/>
              <w:framePr w:w="10152" w:h="6346" w:hSpace="451" w:vSpace="10" w:wrap="notBeside" w:vAnchor="text" w:hAnchor="text" w:x="464" w:y="11"/>
              <w:tabs>
                <w:tab w:val="left" w:leader="underscore" w:pos="3139"/>
              </w:tabs>
              <w:spacing w:line="240" w:lineRule="auto"/>
              <w:ind w:firstLine="0"/>
              <w:contextualSpacing/>
              <w:jc w:val="center"/>
              <w:rPr>
                <w:color w:val="auto"/>
                <w:sz w:val="18"/>
                <w:szCs w:val="18"/>
              </w:rPr>
            </w:pPr>
            <w:r w:rsidRPr="008F7727">
              <w:rPr>
                <w:rFonts w:eastAsia="Courier New"/>
                <w:color w:val="auto"/>
                <w:sz w:val="18"/>
                <w:szCs w:val="18"/>
              </w:rPr>
              <w:lastRenderedPageBreak/>
              <w:t>ПРИМЕРНЫЙ КАЛЕНДАРНЫЙ ПЛАН ВОСПИТАТЕЛЬНОЙ РАБОТЫ НА</w:t>
            </w:r>
            <w:r w:rsidRPr="008F7727">
              <w:rPr>
                <w:rFonts w:eastAsia="Courier New"/>
                <w:color w:val="auto"/>
                <w:sz w:val="18"/>
                <w:szCs w:val="18"/>
              </w:rPr>
              <w:tab/>
              <w:t>УЧЕБНЫЙ ГОД</w:t>
            </w:r>
          </w:p>
          <w:p w:rsidR="00A57638" w:rsidRPr="008F7727" w:rsidRDefault="00E235EB" w:rsidP="001C58A8">
            <w:pPr>
              <w:pStyle w:val="a6"/>
              <w:framePr w:w="10152" w:h="6346" w:hSpace="451" w:vSpace="10" w:wrap="notBeside" w:vAnchor="text" w:hAnchor="text" w:x="464" w:y="11"/>
              <w:spacing w:line="240" w:lineRule="auto"/>
              <w:ind w:firstLine="0"/>
              <w:contextualSpacing/>
              <w:jc w:val="center"/>
              <w:rPr>
                <w:color w:val="auto"/>
                <w:sz w:val="18"/>
                <w:szCs w:val="18"/>
              </w:rPr>
            </w:pPr>
            <w:r w:rsidRPr="008F7727">
              <w:rPr>
                <w:rFonts w:eastAsia="Courier New"/>
                <w:color w:val="auto"/>
                <w:sz w:val="18"/>
                <w:szCs w:val="18"/>
              </w:rPr>
              <w:t>(ОСНОВНОЕ ОБЩЕЕ ОБРАЗОВАНИЕ)</w:t>
            </w:r>
          </w:p>
        </w:tc>
      </w:tr>
      <w:tr w:rsidR="00A57638" w:rsidRPr="008F7727">
        <w:trPr>
          <w:trHeight w:hRule="exact" w:val="365"/>
        </w:trPr>
        <w:tc>
          <w:tcPr>
            <w:tcW w:w="10152" w:type="dxa"/>
            <w:gridSpan w:val="4"/>
            <w:tcBorders>
              <w:top w:val="single" w:sz="4" w:space="0" w:color="auto"/>
              <w:left w:val="single" w:sz="4" w:space="0" w:color="auto"/>
              <w:right w:val="single" w:sz="4" w:space="0" w:color="auto"/>
            </w:tcBorders>
            <w:shd w:val="clear" w:color="auto" w:fill="E6E7E9"/>
            <w:vAlign w:val="center"/>
          </w:tcPr>
          <w:p w:rsidR="00A57638" w:rsidRPr="008F7727" w:rsidRDefault="00E235EB" w:rsidP="001C58A8">
            <w:pPr>
              <w:pStyle w:val="a6"/>
              <w:framePr w:w="10152" w:h="6346" w:hSpace="451" w:vSpace="10" w:wrap="notBeside" w:vAnchor="text" w:hAnchor="text" w:x="464" w:y="11"/>
              <w:spacing w:line="240" w:lineRule="auto"/>
              <w:ind w:firstLine="0"/>
              <w:contextualSpacing/>
              <w:jc w:val="center"/>
              <w:rPr>
                <w:color w:val="auto"/>
              </w:rPr>
            </w:pPr>
            <w:r w:rsidRPr="008F7727">
              <w:rPr>
                <w:color w:val="auto"/>
              </w:rPr>
              <w:t>Модуль «Ключевые общешкольные дела»</w:t>
            </w:r>
          </w:p>
        </w:tc>
      </w:tr>
      <w:tr w:rsidR="00A57638" w:rsidRPr="008F7727">
        <w:trPr>
          <w:trHeight w:hRule="exact" w:val="360"/>
        </w:trPr>
        <w:tc>
          <w:tcPr>
            <w:tcW w:w="5266" w:type="dxa"/>
            <w:tcBorders>
              <w:top w:val="single" w:sz="4" w:space="0" w:color="auto"/>
              <w:left w:val="single" w:sz="4" w:space="0" w:color="auto"/>
            </w:tcBorders>
            <w:shd w:val="clear" w:color="auto" w:fill="auto"/>
            <w:vAlign w:val="center"/>
          </w:tcPr>
          <w:p w:rsidR="00A57638" w:rsidRPr="008F7727" w:rsidRDefault="00E235EB" w:rsidP="001C58A8">
            <w:pPr>
              <w:pStyle w:val="a6"/>
              <w:framePr w:w="10152" w:h="6346" w:hSpace="451" w:vSpace="10" w:wrap="notBeside" w:vAnchor="text" w:hAnchor="text" w:x="464" w:y="11"/>
              <w:spacing w:line="240" w:lineRule="auto"/>
              <w:ind w:firstLine="0"/>
              <w:contextualSpacing/>
              <w:jc w:val="center"/>
              <w:rPr>
                <w:color w:val="auto"/>
                <w:sz w:val="18"/>
                <w:szCs w:val="18"/>
              </w:rPr>
            </w:pPr>
            <w:r w:rsidRPr="008F7727">
              <w:rPr>
                <w:b/>
                <w:bCs/>
                <w:i/>
                <w:iCs/>
                <w:color w:val="auto"/>
                <w:sz w:val="18"/>
                <w:szCs w:val="18"/>
              </w:rPr>
              <w:t>Дела, события, мероприятия</w:t>
            </w:r>
          </w:p>
        </w:tc>
        <w:tc>
          <w:tcPr>
            <w:tcW w:w="1646" w:type="dxa"/>
            <w:tcBorders>
              <w:top w:val="single" w:sz="4" w:space="0" w:color="auto"/>
              <w:left w:val="single" w:sz="4" w:space="0" w:color="auto"/>
            </w:tcBorders>
            <w:shd w:val="clear" w:color="auto" w:fill="auto"/>
            <w:vAlign w:val="center"/>
          </w:tcPr>
          <w:p w:rsidR="00A57638" w:rsidRPr="008F7727" w:rsidRDefault="00E235EB" w:rsidP="001C58A8">
            <w:pPr>
              <w:pStyle w:val="a6"/>
              <w:framePr w:w="10152" w:h="6346" w:hSpace="451" w:vSpace="10" w:wrap="notBeside" w:vAnchor="text" w:hAnchor="text" w:x="464" w:y="11"/>
              <w:spacing w:line="240" w:lineRule="auto"/>
              <w:ind w:firstLine="0"/>
              <w:contextualSpacing/>
              <w:jc w:val="center"/>
              <w:rPr>
                <w:color w:val="auto"/>
                <w:sz w:val="18"/>
                <w:szCs w:val="18"/>
              </w:rPr>
            </w:pPr>
            <w:r w:rsidRPr="008F7727">
              <w:rPr>
                <w:b/>
                <w:bCs/>
                <w:i/>
                <w:iCs/>
                <w:color w:val="auto"/>
                <w:sz w:val="18"/>
                <w:szCs w:val="18"/>
              </w:rPr>
              <w:t>Участники</w:t>
            </w:r>
          </w:p>
        </w:tc>
        <w:tc>
          <w:tcPr>
            <w:tcW w:w="1133" w:type="dxa"/>
            <w:tcBorders>
              <w:top w:val="single" w:sz="4" w:space="0" w:color="auto"/>
              <w:left w:val="single" w:sz="4" w:space="0" w:color="auto"/>
            </w:tcBorders>
            <w:shd w:val="clear" w:color="auto" w:fill="auto"/>
            <w:vAlign w:val="center"/>
          </w:tcPr>
          <w:p w:rsidR="00A57638" w:rsidRPr="008F7727" w:rsidRDefault="00E235EB" w:rsidP="001C58A8">
            <w:pPr>
              <w:pStyle w:val="a6"/>
              <w:framePr w:w="10152" w:h="6346" w:hSpace="451" w:vSpace="10" w:wrap="notBeside" w:vAnchor="text" w:hAnchor="text" w:x="464" w:y="11"/>
              <w:spacing w:line="240" w:lineRule="auto"/>
              <w:ind w:firstLine="0"/>
              <w:contextualSpacing/>
              <w:jc w:val="center"/>
              <w:rPr>
                <w:color w:val="auto"/>
                <w:sz w:val="18"/>
                <w:szCs w:val="18"/>
              </w:rPr>
            </w:pPr>
            <w:r w:rsidRPr="008F7727">
              <w:rPr>
                <w:b/>
                <w:bCs/>
                <w:i/>
                <w:iCs/>
                <w:color w:val="auto"/>
                <w:sz w:val="18"/>
                <w:szCs w:val="18"/>
              </w:rPr>
              <w:t>Время</w:t>
            </w:r>
          </w:p>
        </w:tc>
        <w:tc>
          <w:tcPr>
            <w:tcW w:w="2107" w:type="dxa"/>
            <w:tcBorders>
              <w:top w:val="single" w:sz="4" w:space="0" w:color="auto"/>
              <w:left w:val="single" w:sz="4" w:space="0" w:color="auto"/>
              <w:right w:val="single" w:sz="4" w:space="0" w:color="auto"/>
            </w:tcBorders>
            <w:shd w:val="clear" w:color="auto" w:fill="auto"/>
            <w:vAlign w:val="center"/>
          </w:tcPr>
          <w:p w:rsidR="00A57638" w:rsidRPr="008F7727" w:rsidRDefault="00E235EB" w:rsidP="001C58A8">
            <w:pPr>
              <w:pStyle w:val="a6"/>
              <w:framePr w:w="10152" w:h="6346" w:hSpace="451" w:vSpace="10" w:wrap="notBeside" w:vAnchor="text" w:hAnchor="text" w:x="464" w:y="11"/>
              <w:spacing w:line="240" w:lineRule="auto"/>
              <w:ind w:firstLine="0"/>
              <w:contextualSpacing/>
              <w:jc w:val="center"/>
              <w:rPr>
                <w:color w:val="auto"/>
                <w:sz w:val="18"/>
                <w:szCs w:val="18"/>
              </w:rPr>
            </w:pPr>
            <w:r w:rsidRPr="008F7727">
              <w:rPr>
                <w:b/>
                <w:bCs/>
                <w:i/>
                <w:iCs/>
                <w:color w:val="auto"/>
                <w:sz w:val="18"/>
                <w:szCs w:val="18"/>
              </w:rPr>
              <w:t>Ответственные</w:t>
            </w:r>
          </w:p>
        </w:tc>
      </w:tr>
      <w:tr w:rsidR="00A57638" w:rsidRPr="008F7727">
        <w:trPr>
          <w:trHeight w:hRule="exact" w:val="379"/>
        </w:trPr>
        <w:tc>
          <w:tcPr>
            <w:tcW w:w="5266" w:type="dxa"/>
            <w:tcBorders>
              <w:top w:val="single" w:sz="4" w:space="0" w:color="auto"/>
              <w:left w:val="single" w:sz="4" w:space="0" w:color="auto"/>
            </w:tcBorders>
            <w:shd w:val="clear" w:color="auto" w:fill="auto"/>
            <w:vAlign w:val="center"/>
          </w:tcPr>
          <w:p w:rsidR="00A57638" w:rsidRPr="008F7727" w:rsidRDefault="00E235EB" w:rsidP="001C58A8">
            <w:pPr>
              <w:pStyle w:val="a6"/>
              <w:framePr w:w="10152" w:h="6346" w:hSpace="451" w:vSpace="10" w:wrap="notBeside" w:vAnchor="text" w:hAnchor="text" w:x="464" w:y="11"/>
              <w:spacing w:line="240" w:lineRule="auto"/>
              <w:ind w:firstLine="0"/>
              <w:contextualSpacing/>
              <w:rPr>
                <w:color w:val="auto"/>
                <w:sz w:val="18"/>
                <w:szCs w:val="18"/>
              </w:rPr>
            </w:pPr>
            <w:r w:rsidRPr="008F7727">
              <w:rPr>
                <w:rFonts w:eastAsia="Courier New"/>
                <w:color w:val="auto"/>
                <w:sz w:val="18"/>
                <w:szCs w:val="18"/>
              </w:rPr>
              <w:t>Праздник «День знаний»</w:t>
            </w:r>
          </w:p>
        </w:tc>
        <w:tc>
          <w:tcPr>
            <w:tcW w:w="1646" w:type="dxa"/>
            <w:tcBorders>
              <w:top w:val="single" w:sz="4" w:space="0" w:color="auto"/>
              <w:left w:val="single" w:sz="4" w:space="0" w:color="auto"/>
            </w:tcBorders>
            <w:shd w:val="clear" w:color="auto" w:fill="auto"/>
          </w:tcPr>
          <w:p w:rsidR="00A57638" w:rsidRPr="008F7727" w:rsidRDefault="00A57638" w:rsidP="001C58A8">
            <w:pPr>
              <w:framePr w:w="10152" w:h="6346" w:hSpace="451" w:vSpace="10" w:wrap="notBeside" w:vAnchor="text" w:hAnchor="text" w:x="464" w:y="11"/>
              <w:contextualSpacing/>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8F7727" w:rsidRDefault="00A57638" w:rsidP="001C58A8">
            <w:pPr>
              <w:framePr w:w="10152" w:h="6346" w:hSpace="451" w:vSpace="10" w:wrap="notBeside" w:vAnchor="text" w:hAnchor="text" w:x="464" w:y="11"/>
              <w:contextualSpacing/>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8F7727" w:rsidRDefault="00A57638" w:rsidP="001C58A8">
            <w:pPr>
              <w:framePr w:w="10152" w:h="6346" w:hSpace="451" w:vSpace="10" w:wrap="notBeside" w:vAnchor="text" w:hAnchor="text" w:x="464" w:y="11"/>
              <w:contextualSpacing/>
              <w:rPr>
                <w:rFonts w:ascii="Times New Roman" w:hAnsi="Times New Roman" w:cs="Times New Roman"/>
                <w:color w:val="auto"/>
                <w:sz w:val="10"/>
                <w:szCs w:val="10"/>
              </w:rPr>
            </w:pPr>
          </w:p>
        </w:tc>
      </w:tr>
      <w:tr w:rsidR="00A57638" w:rsidRPr="008F7727">
        <w:trPr>
          <w:trHeight w:hRule="exact" w:val="576"/>
        </w:trPr>
        <w:tc>
          <w:tcPr>
            <w:tcW w:w="5266" w:type="dxa"/>
            <w:tcBorders>
              <w:top w:val="single" w:sz="4" w:space="0" w:color="auto"/>
              <w:left w:val="single" w:sz="4" w:space="0" w:color="auto"/>
            </w:tcBorders>
            <w:shd w:val="clear" w:color="auto" w:fill="auto"/>
            <w:vAlign w:val="center"/>
          </w:tcPr>
          <w:p w:rsidR="00A57638" w:rsidRPr="008F7727" w:rsidRDefault="00E235EB" w:rsidP="001C58A8">
            <w:pPr>
              <w:pStyle w:val="a6"/>
              <w:framePr w:w="10152" w:h="6346" w:hSpace="451" w:vSpace="10" w:wrap="notBeside" w:vAnchor="text" w:hAnchor="text" w:x="464" w:y="11"/>
              <w:spacing w:line="240" w:lineRule="auto"/>
              <w:ind w:firstLine="0"/>
              <w:contextualSpacing/>
              <w:rPr>
                <w:color w:val="auto"/>
                <w:sz w:val="18"/>
                <w:szCs w:val="18"/>
              </w:rPr>
            </w:pPr>
            <w:r w:rsidRPr="008F7727">
              <w:rPr>
                <w:rFonts w:eastAsia="Courier New"/>
                <w:color w:val="auto"/>
                <w:sz w:val="18"/>
                <w:szCs w:val="18"/>
              </w:rPr>
              <w:t>Коллективное творческое дело «Наш верный круг», посвященное Всероссийскому Дню лицеиста 19 октября</w:t>
            </w:r>
          </w:p>
        </w:tc>
        <w:tc>
          <w:tcPr>
            <w:tcW w:w="1646" w:type="dxa"/>
            <w:tcBorders>
              <w:top w:val="single" w:sz="4" w:space="0" w:color="auto"/>
              <w:left w:val="single" w:sz="4" w:space="0" w:color="auto"/>
            </w:tcBorders>
            <w:shd w:val="clear" w:color="auto" w:fill="auto"/>
          </w:tcPr>
          <w:p w:rsidR="00A57638" w:rsidRPr="008F7727" w:rsidRDefault="00A57638" w:rsidP="001C58A8">
            <w:pPr>
              <w:framePr w:w="10152" w:h="6346" w:hSpace="451" w:vSpace="10" w:wrap="notBeside" w:vAnchor="text" w:hAnchor="text" w:x="464" w:y="11"/>
              <w:contextualSpacing/>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8F7727" w:rsidRDefault="00A57638" w:rsidP="001C58A8">
            <w:pPr>
              <w:framePr w:w="10152" w:h="6346" w:hSpace="451" w:vSpace="10" w:wrap="notBeside" w:vAnchor="text" w:hAnchor="text" w:x="464" w:y="11"/>
              <w:contextualSpacing/>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8F7727" w:rsidRDefault="00A57638" w:rsidP="001C58A8">
            <w:pPr>
              <w:framePr w:w="10152" w:h="6346" w:hSpace="451" w:vSpace="10" w:wrap="notBeside" w:vAnchor="text" w:hAnchor="text" w:x="464" w:y="11"/>
              <w:contextualSpacing/>
              <w:rPr>
                <w:rFonts w:ascii="Times New Roman" w:hAnsi="Times New Roman" w:cs="Times New Roman"/>
                <w:color w:val="auto"/>
                <w:sz w:val="10"/>
                <w:szCs w:val="10"/>
              </w:rPr>
            </w:pPr>
          </w:p>
        </w:tc>
      </w:tr>
      <w:tr w:rsidR="00A57638" w:rsidRPr="008F7727">
        <w:trPr>
          <w:trHeight w:hRule="exact" w:val="576"/>
        </w:trPr>
        <w:tc>
          <w:tcPr>
            <w:tcW w:w="5266" w:type="dxa"/>
            <w:tcBorders>
              <w:top w:val="single" w:sz="4" w:space="0" w:color="auto"/>
              <w:left w:val="single" w:sz="4" w:space="0" w:color="auto"/>
            </w:tcBorders>
            <w:shd w:val="clear" w:color="auto" w:fill="auto"/>
            <w:vAlign w:val="center"/>
          </w:tcPr>
          <w:p w:rsidR="00A57638" w:rsidRPr="008F7727" w:rsidRDefault="00E235EB" w:rsidP="001C58A8">
            <w:pPr>
              <w:pStyle w:val="a6"/>
              <w:framePr w:w="10152" w:h="6346" w:hSpace="451" w:vSpace="10" w:wrap="notBeside" w:vAnchor="text" w:hAnchor="text" w:x="464" w:y="11"/>
              <w:spacing w:line="240" w:lineRule="auto"/>
              <w:ind w:firstLine="0"/>
              <w:contextualSpacing/>
              <w:rPr>
                <w:color w:val="auto"/>
                <w:sz w:val="18"/>
                <w:szCs w:val="18"/>
              </w:rPr>
            </w:pPr>
            <w:r w:rsidRPr="008F7727">
              <w:rPr>
                <w:rFonts w:eastAsia="Courier New"/>
                <w:color w:val="auto"/>
                <w:sz w:val="18"/>
                <w:szCs w:val="18"/>
              </w:rPr>
              <w:t>Новогодний театральный фестиваль учеников, учителей и родителей</w:t>
            </w:r>
          </w:p>
        </w:tc>
        <w:tc>
          <w:tcPr>
            <w:tcW w:w="1646" w:type="dxa"/>
            <w:tcBorders>
              <w:top w:val="single" w:sz="4" w:space="0" w:color="auto"/>
              <w:left w:val="single" w:sz="4" w:space="0" w:color="auto"/>
            </w:tcBorders>
            <w:shd w:val="clear" w:color="auto" w:fill="auto"/>
          </w:tcPr>
          <w:p w:rsidR="00A57638" w:rsidRPr="008F7727" w:rsidRDefault="00A57638" w:rsidP="001C58A8">
            <w:pPr>
              <w:framePr w:w="10152" w:h="6346" w:hSpace="451" w:vSpace="10" w:wrap="notBeside" w:vAnchor="text" w:hAnchor="text" w:x="464" w:y="11"/>
              <w:contextualSpacing/>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8F7727" w:rsidRDefault="00A57638" w:rsidP="001C58A8">
            <w:pPr>
              <w:framePr w:w="10152" w:h="6346" w:hSpace="451" w:vSpace="10" w:wrap="notBeside" w:vAnchor="text" w:hAnchor="text" w:x="464" w:y="11"/>
              <w:contextualSpacing/>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8F7727" w:rsidRDefault="00A57638" w:rsidP="001C58A8">
            <w:pPr>
              <w:framePr w:w="10152" w:h="6346" w:hSpace="451" w:vSpace="10" w:wrap="notBeside" w:vAnchor="text" w:hAnchor="text" w:x="464" w:y="11"/>
              <w:contextualSpacing/>
              <w:rPr>
                <w:rFonts w:ascii="Times New Roman" w:hAnsi="Times New Roman" w:cs="Times New Roman"/>
                <w:color w:val="auto"/>
                <w:sz w:val="10"/>
                <w:szCs w:val="10"/>
              </w:rPr>
            </w:pPr>
          </w:p>
        </w:tc>
      </w:tr>
      <w:tr w:rsidR="00A57638" w:rsidRPr="008F7727">
        <w:trPr>
          <w:trHeight w:hRule="exact" w:val="576"/>
        </w:trPr>
        <w:tc>
          <w:tcPr>
            <w:tcW w:w="5266" w:type="dxa"/>
            <w:tcBorders>
              <w:top w:val="single" w:sz="4" w:space="0" w:color="auto"/>
              <w:left w:val="single" w:sz="4" w:space="0" w:color="auto"/>
            </w:tcBorders>
            <w:shd w:val="clear" w:color="auto" w:fill="auto"/>
            <w:vAlign w:val="center"/>
          </w:tcPr>
          <w:p w:rsidR="00A57638" w:rsidRPr="008F7727" w:rsidRDefault="00E235EB" w:rsidP="001C58A8">
            <w:pPr>
              <w:pStyle w:val="a6"/>
              <w:framePr w:w="10152" w:h="6346" w:hSpace="451" w:vSpace="10" w:wrap="notBeside" w:vAnchor="text" w:hAnchor="text" w:x="464" w:y="11"/>
              <w:spacing w:line="240" w:lineRule="auto"/>
              <w:ind w:firstLine="0"/>
              <w:contextualSpacing/>
              <w:rPr>
                <w:color w:val="auto"/>
                <w:sz w:val="18"/>
                <w:szCs w:val="18"/>
              </w:rPr>
            </w:pPr>
            <w:r w:rsidRPr="008F7727">
              <w:rPr>
                <w:rFonts w:eastAsia="Courier New"/>
                <w:color w:val="auto"/>
                <w:sz w:val="18"/>
                <w:szCs w:val="18"/>
              </w:rPr>
              <w:t>Коллективное творческое дело «Школьный подростковый сбор»</w:t>
            </w:r>
          </w:p>
        </w:tc>
        <w:tc>
          <w:tcPr>
            <w:tcW w:w="1646" w:type="dxa"/>
            <w:tcBorders>
              <w:top w:val="single" w:sz="4" w:space="0" w:color="auto"/>
              <w:left w:val="single" w:sz="4" w:space="0" w:color="auto"/>
            </w:tcBorders>
            <w:shd w:val="clear" w:color="auto" w:fill="auto"/>
          </w:tcPr>
          <w:p w:rsidR="00A57638" w:rsidRPr="008F7727" w:rsidRDefault="00A57638" w:rsidP="001C58A8">
            <w:pPr>
              <w:framePr w:w="10152" w:h="6346" w:hSpace="451" w:vSpace="10" w:wrap="notBeside" w:vAnchor="text" w:hAnchor="text" w:x="464" w:y="11"/>
              <w:contextualSpacing/>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8F7727" w:rsidRDefault="00A57638" w:rsidP="001C58A8">
            <w:pPr>
              <w:framePr w:w="10152" w:h="6346" w:hSpace="451" w:vSpace="10" w:wrap="notBeside" w:vAnchor="text" w:hAnchor="text" w:x="464" w:y="11"/>
              <w:contextualSpacing/>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8F7727" w:rsidRDefault="00A57638" w:rsidP="001C58A8">
            <w:pPr>
              <w:framePr w:w="10152" w:h="6346" w:hSpace="451" w:vSpace="10" w:wrap="notBeside" w:vAnchor="text" w:hAnchor="text" w:x="464" w:y="11"/>
              <w:contextualSpacing/>
              <w:rPr>
                <w:rFonts w:ascii="Times New Roman" w:hAnsi="Times New Roman" w:cs="Times New Roman"/>
                <w:color w:val="auto"/>
                <w:sz w:val="10"/>
                <w:szCs w:val="10"/>
              </w:rPr>
            </w:pPr>
          </w:p>
        </w:tc>
      </w:tr>
      <w:tr w:rsidR="00A57638" w:rsidRPr="008F7727">
        <w:trPr>
          <w:trHeight w:hRule="exact" w:val="581"/>
        </w:trPr>
        <w:tc>
          <w:tcPr>
            <w:tcW w:w="5266" w:type="dxa"/>
            <w:tcBorders>
              <w:top w:val="single" w:sz="4" w:space="0" w:color="auto"/>
              <w:left w:val="single" w:sz="4" w:space="0" w:color="auto"/>
            </w:tcBorders>
            <w:shd w:val="clear" w:color="auto" w:fill="auto"/>
            <w:vAlign w:val="center"/>
          </w:tcPr>
          <w:p w:rsidR="00A57638" w:rsidRPr="008F7727" w:rsidRDefault="00E235EB" w:rsidP="001C58A8">
            <w:pPr>
              <w:pStyle w:val="a6"/>
              <w:framePr w:w="10152" w:h="6346" w:hSpace="451" w:vSpace="10" w:wrap="notBeside" w:vAnchor="text" w:hAnchor="text" w:x="464" w:y="11"/>
              <w:spacing w:line="240" w:lineRule="auto"/>
              <w:ind w:firstLine="0"/>
              <w:contextualSpacing/>
              <w:rPr>
                <w:color w:val="auto"/>
                <w:sz w:val="18"/>
                <w:szCs w:val="18"/>
              </w:rPr>
            </w:pPr>
            <w:r w:rsidRPr="008F7727">
              <w:rPr>
                <w:rFonts w:eastAsia="Courier New"/>
                <w:color w:val="auto"/>
                <w:sz w:val="18"/>
                <w:szCs w:val="18"/>
              </w:rPr>
              <w:t>Общешкольная научная конференция педагогов и школьников «Яблоко для Йьютона»</w:t>
            </w:r>
          </w:p>
        </w:tc>
        <w:tc>
          <w:tcPr>
            <w:tcW w:w="1646" w:type="dxa"/>
            <w:tcBorders>
              <w:top w:val="single" w:sz="4" w:space="0" w:color="auto"/>
              <w:left w:val="single" w:sz="4" w:space="0" w:color="auto"/>
            </w:tcBorders>
            <w:shd w:val="clear" w:color="auto" w:fill="auto"/>
          </w:tcPr>
          <w:p w:rsidR="00A57638" w:rsidRPr="008F7727" w:rsidRDefault="00A57638" w:rsidP="001C58A8">
            <w:pPr>
              <w:framePr w:w="10152" w:h="6346" w:hSpace="451" w:vSpace="10" w:wrap="notBeside" w:vAnchor="text" w:hAnchor="text" w:x="464" w:y="11"/>
              <w:contextualSpacing/>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8F7727" w:rsidRDefault="00A57638" w:rsidP="001C58A8">
            <w:pPr>
              <w:framePr w:w="10152" w:h="6346" w:hSpace="451" w:vSpace="10" w:wrap="notBeside" w:vAnchor="text" w:hAnchor="text" w:x="464" w:y="11"/>
              <w:contextualSpacing/>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8F7727" w:rsidRDefault="00A57638" w:rsidP="001C58A8">
            <w:pPr>
              <w:framePr w:w="10152" w:h="6346" w:hSpace="451" w:vSpace="10" w:wrap="notBeside" w:vAnchor="text" w:hAnchor="text" w:x="464" w:y="11"/>
              <w:contextualSpacing/>
              <w:rPr>
                <w:rFonts w:ascii="Times New Roman" w:hAnsi="Times New Roman" w:cs="Times New Roman"/>
                <w:color w:val="auto"/>
                <w:sz w:val="10"/>
                <w:szCs w:val="10"/>
              </w:rPr>
            </w:pPr>
          </w:p>
        </w:tc>
      </w:tr>
      <w:tr w:rsidR="00A57638" w:rsidRPr="008F7727">
        <w:trPr>
          <w:trHeight w:hRule="exact" w:val="773"/>
        </w:trPr>
        <w:tc>
          <w:tcPr>
            <w:tcW w:w="5266" w:type="dxa"/>
            <w:tcBorders>
              <w:top w:val="single" w:sz="4" w:space="0" w:color="auto"/>
              <w:left w:val="single" w:sz="4" w:space="0" w:color="auto"/>
            </w:tcBorders>
            <w:shd w:val="clear" w:color="auto" w:fill="auto"/>
            <w:vAlign w:val="center"/>
          </w:tcPr>
          <w:p w:rsidR="00A57638" w:rsidRPr="008F7727" w:rsidRDefault="00E235EB" w:rsidP="001C58A8">
            <w:pPr>
              <w:pStyle w:val="a6"/>
              <w:framePr w:w="10152" w:h="6346" w:hSpace="451" w:vSpace="10" w:wrap="notBeside" w:vAnchor="text" w:hAnchor="text" w:x="464" w:y="11"/>
              <w:spacing w:line="240" w:lineRule="auto"/>
              <w:ind w:firstLine="0"/>
              <w:contextualSpacing/>
              <w:rPr>
                <w:color w:val="auto"/>
                <w:sz w:val="18"/>
                <w:szCs w:val="18"/>
              </w:rPr>
            </w:pPr>
            <w:r w:rsidRPr="008F7727">
              <w:rPr>
                <w:rFonts w:eastAsia="Courier New"/>
                <w:color w:val="auto"/>
                <w:sz w:val="18"/>
                <w:szCs w:val="18"/>
              </w:rPr>
              <w:t>Коллективный исследовательский проект разновозрастных команд «Города-герои», посвященный Дню Победы</w:t>
            </w:r>
          </w:p>
        </w:tc>
        <w:tc>
          <w:tcPr>
            <w:tcW w:w="1646" w:type="dxa"/>
            <w:tcBorders>
              <w:top w:val="single" w:sz="4" w:space="0" w:color="auto"/>
              <w:left w:val="single" w:sz="4" w:space="0" w:color="auto"/>
            </w:tcBorders>
            <w:shd w:val="clear" w:color="auto" w:fill="auto"/>
          </w:tcPr>
          <w:p w:rsidR="00A57638" w:rsidRPr="008F7727" w:rsidRDefault="00A57638" w:rsidP="001C58A8">
            <w:pPr>
              <w:framePr w:w="10152" w:h="6346" w:hSpace="451" w:vSpace="10" w:wrap="notBeside" w:vAnchor="text" w:hAnchor="text" w:x="464" w:y="11"/>
              <w:contextualSpacing/>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8F7727" w:rsidRDefault="00A57638" w:rsidP="001C58A8">
            <w:pPr>
              <w:framePr w:w="10152" w:h="6346" w:hSpace="451" w:vSpace="10" w:wrap="notBeside" w:vAnchor="text" w:hAnchor="text" w:x="464" w:y="11"/>
              <w:contextualSpacing/>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8F7727" w:rsidRDefault="00A57638" w:rsidP="001C58A8">
            <w:pPr>
              <w:framePr w:w="10152" w:h="6346" w:hSpace="451" w:vSpace="10" w:wrap="notBeside" w:vAnchor="text" w:hAnchor="text" w:x="464" w:y="11"/>
              <w:contextualSpacing/>
              <w:rPr>
                <w:rFonts w:ascii="Times New Roman" w:hAnsi="Times New Roman" w:cs="Times New Roman"/>
                <w:color w:val="auto"/>
                <w:sz w:val="10"/>
                <w:szCs w:val="10"/>
              </w:rPr>
            </w:pPr>
          </w:p>
        </w:tc>
      </w:tr>
      <w:tr w:rsidR="00A57638" w:rsidRPr="008F7727">
        <w:trPr>
          <w:trHeight w:hRule="exact" w:val="1190"/>
        </w:trPr>
        <w:tc>
          <w:tcPr>
            <w:tcW w:w="5266" w:type="dxa"/>
            <w:tcBorders>
              <w:top w:val="single" w:sz="4" w:space="0" w:color="auto"/>
              <w:left w:val="single" w:sz="4" w:space="0" w:color="auto"/>
              <w:bottom w:val="single" w:sz="4" w:space="0" w:color="auto"/>
            </w:tcBorders>
            <w:shd w:val="clear" w:color="auto" w:fill="auto"/>
            <w:vAlign w:val="center"/>
          </w:tcPr>
          <w:p w:rsidR="00A57638" w:rsidRPr="008F7727" w:rsidRDefault="00E235EB" w:rsidP="001C58A8">
            <w:pPr>
              <w:pStyle w:val="a6"/>
              <w:framePr w:w="10152" w:h="6346" w:hSpace="451" w:vSpace="10" w:wrap="notBeside" w:vAnchor="text" w:hAnchor="text" w:x="464" w:y="11"/>
              <w:spacing w:line="240" w:lineRule="auto"/>
              <w:ind w:firstLine="0"/>
              <w:contextualSpacing/>
              <w:rPr>
                <w:color w:val="auto"/>
                <w:sz w:val="18"/>
                <w:szCs w:val="18"/>
              </w:rPr>
            </w:pPr>
            <w:r w:rsidRPr="008F7727">
              <w:rPr>
                <w:rFonts w:eastAsia="Courier New"/>
                <w:color w:val="auto"/>
                <w:sz w:val="18"/>
                <w:szCs w:val="18"/>
              </w:rPr>
              <w:t>Коллективное творческое дело «Праздник Чести школы»: чествование учеников, проявивших себя в учебной, исследовательской, спортивной, творческой, общественной деятельности на благо школы и социума</w:t>
            </w:r>
          </w:p>
        </w:tc>
        <w:tc>
          <w:tcPr>
            <w:tcW w:w="1646" w:type="dxa"/>
            <w:tcBorders>
              <w:top w:val="single" w:sz="4" w:space="0" w:color="auto"/>
              <w:left w:val="single" w:sz="4" w:space="0" w:color="auto"/>
              <w:bottom w:val="single" w:sz="4" w:space="0" w:color="auto"/>
            </w:tcBorders>
            <w:shd w:val="clear" w:color="auto" w:fill="auto"/>
          </w:tcPr>
          <w:p w:rsidR="00A57638" w:rsidRPr="008F7727" w:rsidRDefault="00A57638" w:rsidP="001C58A8">
            <w:pPr>
              <w:framePr w:w="10152" w:h="6346" w:hSpace="451" w:vSpace="10" w:wrap="notBeside" w:vAnchor="text" w:hAnchor="text" w:x="464" w:y="11"/>
              <w:contextualSpacing/>
              <w:rPr>
                <w:rFonts w:ascii="Times New Roman" w:hAnsi="Times New Roman" w:cs="Times New Roman"/>
                <w:color w:val="auto"/>
                <w:sz w:val="10"/>
                <w:szCs w:val="10"/>
              </w:rPr>
            </w:pPr>
          </w:p>
        </w:tc>
        <w:tc>
          <w:tcPr>
            <w:tcW w:w="1133" w:type="dxa"/>
            <w:tcBorders>
              <w:top w:val="single" w:sz="4" w:space="0" w:color="auto"/>
              <w:left w:val="single" w:sz="4" w:space="0" w:color="auto"/>
              <w:bottom w:val="single" w:sz="4" w:space="0" w:color="auto"/>
            </w:tcBorders>
            <w:shd w:val="clear" w:color="auto" w:fill="auto"/>
          </w:tcPr>
          <w:p w:rsidR="00A57638" w:rsidRPr="008F7727" w:rsidRDefault="00A57638" w:rsidP="001C58A8">
            <w:pPr>
              <w:framePr w:w="10152" w:h="6346" w:hSpace="451" w:vSpace="10" w:wrap="notBeside" w:vAnchor="text" w:hAnchor="text" w:x="464" w:y="11"/>
              <w:contextualSpacing/>
              <w:rPr>
                <w:rFonts w:ascii="Times New Roman" w:hAnsi="Times New Roman" w:cs="Times New Roman"/>
                <w:color w:val="auto"/>
                <w:sz w:val="10"/>
                <w:szCs w:val="10"/>
              </w:rPr>
            </w:pPr>
          </w:p>
        </w:tc>
        <w:tc>
          <w:tcPr>
            <w:tcW w:w="2107" w:type="dxa"/>
            <w:tcBorders>
              <w:top w:val="single" w:sz="4" w:space="0" w:color="auto"/>
              <w:left w:val="single" w:sz="4" w:space="0" w:color="auto"/>
              <w:bottom w:val="single" w:sz="4" w:space="0" w:color="auto"/>
              <w:right w:val="single" w:sz="4" w:space="0" w:color="auto"/>
            </w:tcBorders>
            <w:shd w:val="clear" w:color="auto" w:fill="auto"/>
          </w:tcPr>
          <w:p w:rsidR="00A57638" w:rsidRPr="008F7727" w:rsidRDefault="00A57638" w:rsidP="001C58A8">
            <w:pPr>
              <w:framePr w:w="10152" w:h="6346" w:hSpace="451" w:vSpace="10" w:wrap="notBeside" w:vAnchor="text" w:hAnchor="text" w:x="464" w:y="11"/>
              <w:contextualSpacing/>
              <w:rPr>
                <w:rFonts w:ascii="Times New Roman" w:hAnsi="Times New Roman" w:cs="Times New Roman"/>
                <w:color w:val="auto"/>
                <w:sz w:val="10"/>
                <w:szCs w:val="10"/>
              </w:rPr>
            </w:pPr>
          </w:p>
        </w:tc>
      </w:tr>
    </w:tbl>
    <w:p w:rsidR="00A57638" w:rsidRPr="008F7727" w:rsidRDefault="00E235EB" w:rsidP="001C58A8">
      <w:pPr>
        <w:contextualSpacing/>
        <w:rPr>
          <w:rFonts w:ascii="Times New Roman" w:hAnsi="Times New Roman" w:cs="Times New Roman"/>
          <w:color w:val="auto"/>
        </w:rPr>
      </w:pPr>
      <w:r w:rsidRPr="008F7727">
        <w:rPr>
          <w:rFonts w:ascii="Times New Roman" w:hAnsi="Times New Roman" w:cs="Times New Roman"/>
          <w:color w:val="auto"/>
        </w:rPr>
        <w:br w:type="page"/>
      </w:r>
    </w:p>
    <w:tbl>
      <w:tblPr>
        <w:tblOverlap w:val="never"/>
        <w:tblW w:w="0" w:type="auto"/>
        <w:tblLayout w:type="fixed"/>
        <w:tblCellMar>
          <w:left w:w="10" w:type="dxa"/>
          <w:right w:w="10" w:type="dxa"/>
        </w:tblCellMar>
        <w:tblLook w:val="0000"/>
      </w:tblPr>
      <w:tblGrid>
        <w:gridCol w:w="5266"/>
        <w:gridCol w:w="1646"/>
        <w:gridCol w:w="1133"/>
        <w:gridCol w:w="2107"/>
      </w:tblGrid>
      <w:tr w:rsidR="00A57638" w:rsidRPr="008F7727">
        <w:trPr>
          <w:trHeight w:hRule="exact" w:val="370"/>
        </w:trPr>
        <w:tc>
          <w:tcPr>
            <w:tcW w:w="10152" w:type="dxa"/>
            <w:gridSpan w:val="4"/>
            <w:tcBorders>
              <w:top w:val="single" w:sz="4" w:space="0" w:color="auto"/>
              <w:left w:val="single" w:sz="4" w:space="0" w:color="auto"/>
              <w:right w:val="single" w:sz="4" w:space="0" w:color="auto"/>
            </w:tcBorders>
            <w:shd w:val="clear" w:color="auto" w:fill="E6E7E9"/>
            <w:vAlign w:val="center"/>
          </w:tcPr>
          <w:p w:rsidR="00A57638" w:rsidRPr="008F7727" w:rsidRDefault="00E235EB" w:rsidP="001C58A8">
            <w:pPr>
              <w:pStyle w:val="a6"/>
              <w:framePr w:w="10152" w:h="6346" w:hSpace="451" w:vSpace="5" w:wrap="notBeside" w:vAnchor="text" w:hAnchor="text" w:x="464" w:y="6"/>
              <w:spacing w:line="240" w:lineRule="auto"/>
              <w:ind w:firstLine="0"/>
              <w:contextualSpacing/>
              <w:jc w:val="center"/>
              <w:rPr>
                <w:color w:val="auto"/>
              </w:rPr>
            </w:pPr>
            <w:r w:rsidRPr="008F7727">
              <w:rPr>
                <w:color w:val="auto"/>
              </w:rPr>
              <w:lastRenderedPageBreak/>
              <w:t>Модуль «Самоуправление»</w:t>
            </w:r>
          </w:p>
        </w:tc>
      </w:tr>
      <w:tr w:rsidR="00A57638" w:rsidRPr="008F7727">
        <w:trPr>
          <w:trHeight w:hRule="exact" w:val="365"/>
        </w:trPr>
        <w:tc>
          <w:tcPr>
            <w:tcW w:w="5266" w:type="dxa"/>
            <w:tcBorders>
              <w:top w:val="single" w:sz="4" w:space="0" w:color="auto"/>
              <w:left w:val="single" w:sz="4" w:space="0" w:color="auto"/>
            </w:tcBorders>
            <w:shd w:val="clear" w:color="auto" w:fill="auto"/>
            <w:vAlign w:val="center"/>
          </w:tcPr>
          <w:p w:rsidR="00A57638" w:rsidRPr="008F7727" w:rsidRDefault="00E235EB" w:rsidP="001C58A8">
            <w:pPr>
              <w:pStyle w:val="a6"/>
              <w:framePr w:w="10152" w:h="6346" w:hSpace="451" w:vSpace="5" w:wrap="notBeside" w:vAnchor="text" w:hAnchor="text" w:x="464" w:y="6"/>
              <w:spacing w:line="240" w:lineRule="auto"/>
              <w:ind w:firstLine="0"/>
              <w:contextualSpacing/>
              <w:jc w:val="center"/>
              <w:rPr>
                <w:color w:val="auto"/>
                <w:sz w:val="18"/>
                <w:szCs w:val="18"/>
              </w:rPr>
            </w:pPr>
            <w:r w:rsidRPr="008F7727">
              <w:rPr>
                <w:b/>
                <w:bCs/>
                <w:i/>
                <w:iCs/>
                <w:color w:val="auto"/>
                <w:sz w:val="18"/>
                <w:szCs w:val="18"/>
              </w:rPr>
              <w:t>Дела, события, мероприятия</w:t>
            </w:r>
          </w:p>
        </w:tc>
        <w:tc>
          <w:tcPr>
            <w:tcW w:w="1646" w:type="dxa"/>
            <w:tcBorders>
              <w:top w:val="single" w:sz="4" w:space="0" w:color="auto"/>
              <w:left w:val="single" w:sz="4" w:space="0" w:color="auto"/>
            </w:tcBorders>
            <w:shd w:val="clear" w:color="auto" w:fill="auto"/>
            <w:vAlign w:val="center"/>
          </w:tcPr>
          <w:p w:rsidR="00A57638" w:rsidRPr="008F7727" w:rsidRDefault="00E235EB" w:rsidP="001C58A8">
            <w:pPr>
              <w:pStyle w:val="a6"/>
              <w:framePr w:w="10152" w:h="6346" w:hSpace="451" w:vSpace="5" w:wrap="notBeside" w:vAnchor="text" w:hAnchor="text" w:x="464" w:y="6"/>
              <w:spacing w:line="240" w:lineRule="auto"/>
              <w:ind w:firstLine="0"/>
              <w:contextualSpacing/>
              <w:jc w:val="center"/>
              <w:rPr>
                <w:color w:val="auto"/>
                <w:sz w:val="18"/>
                <w:szCs w:val="18"/>
              </w:rPr>
            </w:pPr>
            <w:r w:rsidRPr="008F7727">
              <w:rPr>
                <w:b/>
                <w:bCs/>
                <w:i/>
                <w:iCs/>
                <w:color w:val="auto"/>
                <w:sz w:val="18"/>
                <w:szCs w:val="18"/>
              </w:rPr>
              <w:t>Участники</w:t>
            </w:r>
          </w:p>
        </w:tc>
        <w:tc>
          <w:tcPr>
            <w:tcW w:w="1133" w:type="dxa"/>
            <w:tcBorders>
              <w:top w:val="single" w:sz="4" w:space="0" w:color="auto"/>
              <w:left w:val="single" w:sz="4" w:space="0" w:color="auto"/>
            </w:tcBorders>
            <w:shd w:val="clear" w:color="auto" w:fill="auto"/>
            <w:vAlign w:val="center"/>
          </w:tcPr>
          <w:p w:rsidR="00A57638" w:rsidRPr="008F7727" w:rsidRDefault="00E235EB" w:rsidP="001C58A8">
            <w:pPr>
              <w:pStyle w:val="a6"/>
              <w:framePr w:w="10152" w:h="6346" w:hSpace="451" w:vSpace="5" w:wrap="notBeside" w:vAnchor="text" w:hAnchor="text" w:x="464" w:y="6"/>
              <w:spacing w:line="240" w:lineRule="auto"/>
              <w:ind w:firstLine="0"/>
              <w:contextualSpacing/>
              <w:jc w:val="center"/>
              <w:rPr>
                <w:color w:val="auto"/>
                <w:sz w:val="18"/>
                <w:szCs w:val="18"/>
              </w:rPr>
            </w:pPr>
            <w:r w:rsidRPr="008F7727">
              <w:rPr>
                <w:b/>
                <w:bCs/>
                <w:i/>
                <w:iCs/>
                <w:color w:val="auto"/>
                <w:sz w:val="18"/>
                <w:szCs w:val="18"/>
              </w:rPr>
              <w:t>Время</w:t>
            </w:r>
          </w:p>
        </w:tc>
        <w:tc>
          <w:tcPr>
            <w:tcW w:w="2107" w:type="dxa"/>
            <w:tcBorders>
              <w:top w:val="single" w:sz="4" w:space="0" w:color="auto"/>
              <w:left w:val="single" w:sz="4" w:space="0" w:color="auto"/>
              <w:right w:val="single" w:sz="4" w:space="0" w:color="auto"/>
            </w:tcBorders>
            <w:shd w:val="clear" w:color="auto" w:fill="auto"/>
            <w:vAlign w:val="center"/>
          </w:tcPr>
          <w:p w:rsidR="00A57638" w:rsidRPr="008F7727" w:rsidRDefault="00E235EB" w:rsidP="001C58A8">
            <w:pPr>
              <w:pStyle w:val="a6"/>
              <w:framePr w:w="10152" w:h="6346" w:hSpace="451" w:vSpace="5" w:wrap="notBeside" w:vAnchor="text" w:hAnchor="text" w:x="464" w:y="6"/>
              <w:spacing w:line="240" w:lineRule="auto"/>
              <w:ind w:firstLine="0"/>
              <w:contextualSpacing/>
              <w:jc w:val="center"/>
              <w:rPr>
                <w:color w:val="auto"/>
                <w:sz w:val="18"/>
                <w:szCs w:val="18"/>
              </w:rPr>
            </w:pPr>
            <w:r w:rsidRPr="008F7727">
              <w:rPr>
                <w:b/>
                <w:bCs/>
                <w:i/>
                <w:iCs/>
                <w:color w:val="auto"/>
                <w:sz w:val="18"/>
                <w:szCs w:val="18"/>
              </w:rPr>
              <w:t>Ответственные</w:t>
            </w:r>
          </w:p>
        </w:tc>
      </w:tr>
      <w:tr w:rsidR="00A57638" w:rsidRPr="008F7727">
        <w:trPr>
          <w:trHeight w:hRule="exact" w:val="600"/>
        </w:trPr>
        <w:tc>
          <w:tcPr>
            <w:tcW w:w="5266" w:type="dxa"/>
            <w:tcBorders>
              <w:top w:val="single" w:sz="4" w:space="0" w:color="auto"/>
              <w:left w:val="single" w:sz="4" w:space="0" w:color="auto"/>
            </w:tcBorders>
            <w:shd w:val="clear" w:color="auto" w:fill="auto"/>
            <w:vAlign w:val="center"/>
          </w:tcPr>
          <w:p w:rsidR="00A57638" w:rsidRPr="008F7727" w:rsidRDefault="00E235EB" w:rsidP="001C58A8">
            <w:pPr>
              <w:pStyle w:val="a6"/>
              <w:framePr w:w="10152" w:h="6346" w:hSpace="451" w:vSpace="5" w:wrap="notBeside" w:vAnchor="text" w:hAnchor="text" w:x="464" w:y="6"/>
              <w:spacing w:line="240" w:lineRule="auto"/>
              <w:ind w:firstLine="0"/>
              <w:contextualSpacing/>
              <w:rPr>
                <w:color w:val="auto"/>
                <w:sz w:val="18"/>
                <w:szCs w:val="18"/>
              </w:rPr>
            </w:pPr>
            <w:r w:rsidRPr="008F7727">
              <w:rPr>
                <w:rFonts w:eastAsia="Courier New"/>
                <w:color w:val="auto"/>
                <w:sz w:val="18"/>
                <w:szCs w:val="18"/>
              </w:rPr>
              <w:t>Выборы представителей классов в Подростковый актив школы</w:t>
            </w:r>
          </w:p>
        </w:tc>
        <w:tc>
          <w:tcPr>
            <w:tcW w:w="1646" w:type="dxa"/>
            <w:tcBorders>
              <w:top w:val="single" w:sz="4" w:space="0" w:color="auto"/>
              <w:left w:val="single" w:sz="4" w:space="0" w:color="auto"/>
            </w:tcBorders>
            <w:shd w:val="clear" w:color="auto" w:fill="auto"/>
          </w:tcPr>
          <w:p w:rsidR="00A57638" w:rsidRPr="008F7727" w:rsidRDefault="00A57638" w:rsidP="001C58A8">
            <w:pPr>
              <w:framePr w:w="10152" w:h="6346" w:hSpace="451" w:vSpace="5" w:wrap="notBeside" w:vAnchor="text" w:hAnchor="text" w:x="464" w:y="6"/>
              <w:contextualSpacing/>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8F7727" w:rsidRDefault="00A57638" w:rsidP="001C58A8">
            <w:pPr>
              <w:framePr w:w="10152" w:h="6346" w:hSpace="451" w:vSpace="5" w:wrap="notBeside" w:vAnchor="text" w:hAnchor="text" w:x="464" w:y="6"/>
              <w:contextualSpacing/>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8F7727" w:rsidRDefault="00A57638" w:rsidP="001C58A8">
            <w:pPr>
              <w:framePr w:w="10152" w:h="6346" w:hSpace="451" w:vSpace="5" w:wrap="notBeside" w:vAnchor="text" w:hAnchor="text" w:x="464" w:y="6"/>
              <w:contextualSpacing/>
              <w:rPr>
                <w:rFonts w:ascii="Times New Roman" w:hAnsi="Times New Roman" w:cs="Times New Roman"/>
                <w:color w:val="auto"/>
                <w:sz w:val="10"/>
                <w:szCs w:val="10"/>
              </w:rPr>
            </w:pPr>
          </w:p>
        </w:tc>
      </w:tr>
      <w:tr w:rsidR="00A57638" w:rsidRPr="008F7727">
        <w:trPr>
          <w:trHeight w:hRule="exact" w:val="398"/>
        </w:trPr>
        <w:tc>
          <w:tcPr>
            <w:tcW w:w="5266" w:type="dxa"/>
            <w:tcBorders>
              <w:top w:val="single" w:sz="4" w:space="0" w:color="auto"/>
              <w:left w:val="single" w:sz="4" w:space="0" w:color="auto"/>
            </w:tcBorders>
            <w:shd w:val="clear" w:color="auto" w:fill="auto"/>
            <w:vAlign w:val="center"/>
          </w:tcPr>
          <w:p w:rsidR="00A57638" w:rsidRPr="008F7727" w:rsidRDefault="00E235EB" w:rsidP="001C58A8">
            <w:pPr>
              <w:pStyle w:val="a6"/>
              <w:framePr w:w="10152" w:h="6346" w:hSpace="451" w:vSpace="5" w:wrap="notBeside" w:vAnchor="text" w:hAnchor="text" w:x="464" w:y="6"/>
              <w:spacing w:line="240" w:lineRule="auto"/>
              <w:ind w:firstLine="0"/>
              <w:contextualSpacing/>
              <w:rPr>
                <w:color w:val="auto"/>
                <w:sz w:val="18"/>
                <w:szCs w:val="18"/>
              </w:rPr>
            </w:pPr>
            <w:r w:rsidRPr="008F7727">
              <w:rPr>
                <w:rFonts w:eastAsia="Courier New"/>
                <w:color w:val="auto"/>
                <w:sz w:val="18"/>
                <w:szCs w:val="18"/>
              </w:rPr>
              <w:t>Установочная встреча Подросткового актива школы</w:t>
            </w:r>
          </w:p>
        </w:tc>
        <w:tc>
          <w:tcPr>
            <w:tcW w:w="1646" w:type="dxa"/>
            <w:tcBorders>
              <w:top w:val="single" w:sz="4" w:space="0" w:color="auto"/>
              <w:left w:val="single" w:sz="4" w:space="0" w:color="auto"/>
            </w:tcBorders>
            <w:shd w:val="clear" w:color="auto" w:fill="auto"/>
          </w:tcPr>
          <w:p w:rsidR="00A57638" w:rsidRPr="008F7727" w:rsidRDefault="00A57638" w:rsidP="001C58A8">
            <w:pPr>
              <w:framePr w:w="10152" w:h="6346" w:hSpace="451" w:vSpace="5" w:wrap="notBeside" w:vAnchor="text" w:hAnchor="text" w:x="464" w:y="6"/>
              <w:contextualSpacing/>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8F7727" w:rsidRDefault="00A57638" w:rsidP="001C58A8">
            <w:pPr>
              <w:framePr w:w="10152" w:h="6346" w:hSpace="451" w:vSpace="5" w:wrap="notBeside" w:vAnchor="text" w:hAnchor="text" w:x="464" w:y="6"/>
              <w:contextualSpacing/>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8F7727" w:rsidRDefault="00A57638" w:rsidP="001C58A8">
            <w:pPr>
              <w:framePr w:w="10152" w:h="6346" w:hSpace="451" w:vSpace="5" w:wrap="notBeside" w:vAnchor="text" w:hAnchor="text" w:x="464" w:y="6"/>
              <w:contextualSpacing/>
              <w:rPr>
                <w:rFonts w:ascii="Times New Roman" w:hAnsi="Times New Roman" w:cs="Times New Roman"/>
                <w:color w:val="auto"/>
                <w:sz w:val="10"/>
                <w:szCs w:val="10"/>
              </w:rPr>
            </w:pPr>
          </w:p>
        </w:tc>
      </w:tr>
      <w:tr w:rsidR="00A57638" w:rsidRPr="008F7727">
        <w:trPr>
          <w:trHeight w:hRule="exact" w:val="600"/>
        </w:trPr>
        <w:tc>
          <w:tcPr>
            <w:tcW w:w="5266" w:type="dxa"/>
            <w:tcBorders>
              <w:top w:val="single" w:sz="4" w:space="0" w:color="auto"/>
              <w:left w:val="single" w:sz="4" w:space="0" w:color="auto"/>
            </w:tcBorders>
            <w:shd w:val="clear" w:color="auto" w:fill="auto"/>
            <w:vAlign w:val="center"/>
          </w:tcPr>
          <w:p w:rsidR="00A57638" w:rsidRPr="008F7727" w:rsidRDefault="00E235EB" w:rsidP="001C58A8">
            <w:pPr>
              <w:pStyle w:val="a6"/>
              <w:framePr w:w="10152" w:h="6346" w:hSpace="451" w:vSpace="5" w:wrap="notBeside" w:vAnchor="text" w:hAnchor="text" w:x="464" w:y="6"/>
              <w:spacing w:line="240" w:lineRule="auto"/>
              <w:ind w:firstLine="0"/>
              <w:contextualSpacing/>
              <w:rPr>
                <w:color w:val="auto"/>
                <w:sz w:val="18"/>
                <w:szCs w:val="18"/>
              </w:rPr>
            </w:pPr>
            <w:r w:rsidRPr="008F7727">
              <w:rPr>
                <w:rFonts w:eastAsia="Courier New"/>
                <w:color w:val="auto"/>
                <w:sz w:val="18"/>
                <w:szCs w:val="18"/>
              </w:rPr>
              <w:t>Определение плана работы Подросткового актива школы и ответственных за направления работы</w:t>
            </w:r>
          </w:p>
        </w:tc>
        <w:tc>
          <w:tcPr>
            <w:tcW w:w="1646" w:type="dxa"/>
            <w:tcBorders>
              <w:top w:val="single" w:sz="4" w:space="0" w:color="auto"/>
              <w:left w:val="single" w:sz="4" w:space="0" w:color="auto"/>
            </w:tcBorders>
            <w:shd w:val="clear" w:color="auto" w:fill="auto"/>
          </w:tcPr>
          <w:p w:rsidR="00A57638" w:rsidRPr="008F7727" w:rsidRDefault="00A57638" w:rsidP="001C58A8">
            <w:pPr>
              <w:framePr w:w="10152" w:h="6346" w:hSpace="451" w:vSpace="5" w:wrap="notBeside" w:vAnchor="text" w:hAnchor="text" w:x="464" w:y="6"/>
              <w:contextualSpacing/>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8F7727" w:rsidRDefault="00A57638" w:rsidP="001C58A8">
            <w:pPr>
              <w:framePr w:w="10152" w:h="6346" w:hSpace="451" w:vSpace="5" w:wrap="notBeside" w:vAnchor="text" w:hAnchor="text" w:x="464" w:y="6"/>
              <w:contextualSpacing/>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8F7727" w:rsidRDefault="00A57638" w:rsidP="001C58A8">
            <w:pPr>
              <w:framePr w:w="10152" w:h="6346" w:hSpace="451" w:vSpace="5" w:wrap="notBeside" w:vAnchor="text" w:hAnchor="text" w:x="464" w:y="6"/>
              <w:contextualSpacing/>
              <w:rPr>
                <w:rFonts w:ascii="Times New Roman" w:hAnsi="Times New Roman" w:cs="Times New Roman"/>
                <w:color w:val="auto"/>
                <w:sz w:val="10"/>
                <w:szCs w:val="10"/>
              </w:rPr>
            </w:pPr>
          </w:p>
        </w:tc>
      </w:tr>
      <w:tr w:rsidR="00A57638" w:rsidRPr="008F7727">
        <w:trPr>
          <w:trHeight w:hRule="exact" w:val="600"/>
        </w:trPr>
        <w:tc>
          <w:tcPr>
            <w:tcW w:w="5266" w:type="dxa"/>
            <w:tcBorders>
              <w:top w:val="single" w:sz="4" w:space="0" w:color="auto"/>
              <w:left w:val="single" w:sz="4" w:space="0" w:color="auto"/>
            </w:tcBorders>
            <w:shd w:val="clear" w:color="auto" w:fill="auto"/>
            <w:vAlign w:val="center"/>
          </w:tcPr>
          <w:p w:rsidR="00A57638" w:rsidRPr="008F7727" w:rsidRDefault="00E235EB" w:rsidP="001C58A8">
            <w:pPr>
              <w:pStyle w:val="a6"/>
              <w:framePr w:w="10152" w:h="6346" w:hSpace="451" w:vSpace="5" w:wrap="notBeside" w:vAnchor="text" w:hAnchor="text" w:x="464" w:y="6"/>
              <w:spacing w:line="240" w:lineRule="auto"/>
              <w:ind w:firstLine="0"/>
              <w:contextualSpacing/>
              <w:rPr>
                <w:color w:val="auto"/>
                <w:sz w:val="18"/>
                <w:szCs w:val="18"/>
              </w:rPr>
            </w:pPr>
            <w:r w:rsidRPr="008F7727">
              <w:rPr>
                <w:rFonts w:eastAsia="Courier New"/>
                <w:color w:val="auto"/>
                <w:sz w:val="18"/>
                <w:szCs w:val="18"/>
              </w:rPr>
              <w:t>Открытая дискуссия педагогов и подростков «Школа — мой дом?»</w:t>
            </w:r>
          </w:p>
        </w:tc>
        <w:tc>
          <w:tcPr>
            <w:tcW w:w="1646" w:type="dxa"/>
            <w:tcBorders>
              <w:top w:val="single" w:sz="4" w:space="0" w:color="auto"/>
              <w:left w:val="single" w:sz="4" w:space="0" w:color="auto"/>
            </w:tcBorders>
            <w:shd w:val="clear" w:color="auto" w:fill="auto"/>
          </w:tcPr>
          <w:p w:rsidR="00A57638" w:rsidRPr="008F7727" w:rsidRDefault="00A57638" w:rsidP="001C58A8">
            <w:pPr>
              <w:framePr w:w="10152" w:h="6346" w:hSpace="451" w:vSpace="5" w:wrap="notBeside" w:vAnchor="text" w:hAnchor="text" w:x="464" w:y="6"/>
              <w:contextualSpacing/>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8F7727" w:rsidRDefault="00A57638" w:rsidP="001C58A8">
            <w:pPr>
              <w:framePr w:w="10152" w:h="6346" w:hSpace="451" w:vSpace="5" w:wrap="notBeside" w:vAnchor="text" w:hAnchor="text" w:x="464" w:y="6"/>
              <w:contextualSpacing/>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8F7727" w:rsidRDefault="00A57638" w:rsidP="001C58A8">
            <w:pPr>
              <w:framePr w:w="10152" w:h="6346" w:hSpace="451" w:vSpace="5" w:wrap="notBeside" w:vAnchor="text" w:hAnchor="text" w:x="464" w:y="6"/>
              <w:contextualSpacing/>
              <w:rPr>
                <w:rFonts w:ascii="Times New Roman" w:hAnsi="Times New Roman" w:cs="Times New Roman"/>
                <w:color w:val="auto"/>
                <w:sz w:val="10"/>
                <w:szCs w:val="10"/>
              </w:rPr>
            </w:pPr>
          </w:p>
        </w:tc>
      </w:tr>
      <w:tr w:rsidR="00A57638" w:rsidRPr="008F7727">
        <w:trPr>
          <w:trHeight w:hRule="exact" w:val="605"/>
        </w:trPr>
        <w:tc>
          <w:tcPr>
            <w:tcW w:w="5266" w:type="dxa"/>
            <w:tcBorders>
              <w:top w:val="single" w:sz="4" w:space="0" w:color="auto"/>
              <w:left w:val="single" w:sz="4" w:space="0" w:color="auto"/>
            </w:tcBorders>
            <w:shd w:val="clear" w:color="auto" w:fill="auto"/>
            <w:vAlign w:val="center"/>
          </w:tcPr>
          <w:p w:rsidR="00A57638" w:rsidRPr="008F7727" w:rsidRDefault="00E235EB" w:rsidP="001C58A8">
            <w:pPr>
              <w:pStyle w:val="a6"/>
              <w:framePr w:w="10152" w:h="6346" w:hSpace="451" w:vSpace="5" w:wrap="notBeside" w:vAnchor="text" w:hAnchor="text" w:x="464" w:y="6"/>
              <w:spacing w:line="240" w:lineRule="auto"/>
              <w:ind w:firstLine="0"/>
              <w:contextualSpacing/>
              <w:rPr>
                <w:color w:val="auto"/>
                <w:sz w:val="18"/>
                <w:szCs w:val="18"/>
              </w:rPr>
            </w:pPr>
            <w:r w:rsidRPr="008F7727">
              <w:rPr>
                <w:rFonts w:eastAsia="Courier New"/>
                <w:color w:val="auto"/>
                <w:sz w:val="18"/>
                <w:szCs w:val="18"/>
              </w:rPr>
              <w:t>Подготовка, организация и проведение Дня учителя в школе</w:t>
            </w:r>
          </w:p>
        </w:tc>
        <w:tc>
          <w:tcPr>
            <w:tcW w:w="1646" w:type="dxa"/>
            <w:tcBorders>
              <w:top w:val="single" w:sz="4" w:space="0" w:color="auto"/>
              <w:left w:val="single" w:sz="4" w:space="0" w:color="auto"/>
            </w:tcBorders>
            <w:shd w:val="clear" w:color="auto" w:fill="auto"/>
          </w:tcPr>
          <w:p w:rsidR="00A57638" w:rsidRPr="008F7727" w:rsidRDefault="00A57638" w:rsidP="001C58A8">
            <w:pPr>
              <w:framePr w:w="10152" w:h="6346" w:hSpace="451" w:vSpace="5" w:wrap="notBeside" w:vAnchor="text" w:hAnchor="text" w:x="464" w:y="6"/>
              <w:contextualSpacing/>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8F7727" w:rsidRDefault="00A57638" w:rsidP="001C58A8">
            <w:pPr>
              <w:framePr w:w="10152" w:h="6346" w:hSpace="451" w:vSpace="5" w:wrap="notBeside" w:vAnchor="text" w:hAnchor="text" w:x="464" w:y="6"/>
              <w:contextualSpacing/>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8F7727" w:rsidRDefault="00A57638" w:rsidP="001C58A8">
            <w:pPr>
              <w:framePr w:w="10152" w:h="6346" w:hSpace="451" w:vSpace="5" w:wrap="notBeside" w:vAnchor="text" w:hAnchor="text" w:x="464" w:y="6"/>
              <w:contextualSpacing/>
              <w:rPr>
                <w:rFonts w:ascii="Times New Roman" w:hAnsi="Times New Roman" w:cs="Times New Roman"/>
                <w:color w:val="auto"/>
                <w:sz w:val="10"/>
                <w:szCs w:val="10"/>
              </w:rPr>
            </w:pPr>
          </w:p>
        </w:tc>
      </w:tr>
      <w:tr w:rsidR="00A57638" w:rsidRPr="008F7727">
        <w:trPr>
          <w:trHeight w:hRule="exact" w:val="600"/>
        </w:trPr>
        <w:tc>
          <w:tcPr>
            <w:tcW w:w="5266" w:type="dxa"/>
            <w:tcBorders>
              <w:top w:val="single" w:sz="4" w:space="0" w:color="auto"/>
              <w:left w:val="single" w:sz="4" w:space="0" w:color="auto"/>
            </w:tcBorders>
            <w:shd w:val="clear" w:color="auto" w:fill="auto"/>
            <w:vAlign w:val="center"/>
          </w:tcPr>
          <w:p w:rsidR="00A57638" w:rsidRPr="008F7727" w:rsidRDefault="00E235EB" w:rsidP="001C58A8">
            <w:pPr>
              <w:pStyle w:val="a6"/>
              <w:framePr w:w="10152" w:h="6346" w:hSpace="451" w:vSpace="5" w:wrap="notBeside" w:vAnchor="text" w:hAnchor="text" w:x="464" w:y="6"/>
              <w:spacing w:line="240" w:lineRule="auto"/>
              <w:ind w:firstLine="0"/>
              <w:contextualSpacing/>
              <w:rPr>
                <w:color w:val="auto"/>
                <w:sz w:val="18"/>
                <w:szCs w:val="18"/>
              </w:rPr>
            </w:pPr>
            <w:r w:rsidRPr="008F7727">
              <w:rPr>
                <w:rFonts w:eastAsia="Courier New"/>
                <w:color w:val="auto"/>
                <w:sz w:val="18"/>
                <w:szCs w:val="18"/>
              </w:rPr>
              <w:t>Подготовка, организация и проведение общешкольного киберспортивного турнира</w:t>
            </w:r>
          </w:p>
        </w:tc>
        <w:tc>
          <w:tcPr>
            <w:tcW w:w="1646" w:type="dxa"/>
            <w:tcBorders>
              <w:top w:val="single" w:sz="4" w:space="0" w:color="auto"/>
              <w:left w:val="single" w:sz="4" w:space="0" w:color="auto"/>
            </w:tcBorders>
            <w:shd w:val="clear" w:color="auto" w:fill="auto"/>
          </w:tcPr>
          <w:p w:rsidR="00A57638" w:rsidRPr="008F7727" w:rsidRDefault="00A57638" w:rsidP="001C58A8">
            <w:pPr>
              <w:framePr w:w="10152" w:h="6346" w:hSpace="451" w:vSpace="5" w:wrap="notBeside" w:vAnchor="text" w:hAnchor="text" w:x="464" w:y="6"/>
              <w:contextualSpacing/>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8F7727" w:rsidRDefault="00A57638" w:rsidP="001C58A8">
            <w:pPr>
              <w:framePr w:w="10152" w:h="6346" w:hSpace="451" w:vSpace="5" w:wrap="notBeside" w:vAnchor="text" w:hAnchor="text" w:x="464" w:y="6"/>
              <w:contextualSpacing/>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8F7727" w:rsidRDefault="00A57638" w:rsidP="001C58A8">
            <w:pPr>
              <w:framePr w:w="10152" w:h="6346" w:hSpace="451" w:vSpace="5" w:wrap="notBeside" w:vAnchor="text" w:hAnchor="text" w:x="464" w:y="6"/>
              <w:contextualSpacing/>
              <w:rPr>
                <w:rFonts w:ascii="Times New Roman" w:hAnsi="Times New Roman" w:cs="Times New Roman"/>
                <w:color w:val="auto"/>
                <w:sz w:val="10"/>
                <w:szCs w:val="10"/>
              </w:rPr>
            </w:pPr>
          </w:p>
        </w:tc>
      </w:tr>
      <w:tr w:rsidR="00A57638" w:rsidRPr="008F7727">
        <w:trPr>
          <w:trHeight w:hRule="exact" w:val="600"/>
        </w:trPr>
        <w:tc>
          <w:tcPr>
            <w:tcW w:w="5266" w:type="dxa"/>
            <w:tcBorders>
              <w:top w:val="single" w:sz="4" w:space="0" w:color="auto"/>
              <w:left w:val="single" w:sz="4" w:space="0" w:color="auto"/>
            </w:tcBorders>
            <w:shd w:val="clear" w:color="auto" w:fill="auto"/>
            <w:vAlign w:val="center"/>
          </w:tcPr>
          <w:p w:rsidR="00A57638" w:rsidRPr="008F7727" w:rsidRDefault="00E235EB" w:rsidP="001C58A8">
            <w:pPr>
              <w:pStyle w:val="a6"/>
              <w:framePr w:w="10152" w:h="6346" w:hSpace="451" w:vSpace="5" w:wrap="notBeside" w:vAnchor="text" w:hAnchor="text" w:x="464" w:y="6"/>
              <w:spacing w:line="240" w:lineRule="auto"/>
              <w:ind w:firstLine="0"/>
              <w:contextualSpacing/>
              <w:rPr>
                <w:color w:val="auto"/>
                <w:sz w:val="18"/>
                <w:szCs w:val="18"/>
              </w:rPr>
            </w:pPr>
            <w:r w:rsidRPr="008F7727">
              <w:rPr>
                <w:rFonts w:eastAsia="Courier New"/>
                <w:color w:val="auto"/>
                <w:sz w:val="18"/>
                <w:szCs w:val="18"/>
              </w:rPr>
              <w:t>Подготовка, организация и проведение общешкольного турнира по настольным играм</w:t>
            </w:r>
          </w:p>
        </w:tc>
        <w:tc>
          <w:tcPr>
            <w:tcW w:w="1646" w:type="dxa"/>
            <w:tcBorders>
              <w:top w:val="single" w:sz="4" w:space="0" w:color="auto"/>
              <w:left w:val="single" w:sz="4" w:space="0" w:color="auto"/>
            </w:tcBorders>
            <w:shd w:val="clear" w:color="auto" w:fill="auto"/>
          </w:tcPr>
          <w:p w:rsidR="00A57638" w:rsidRPr="008F7727" w:rsidRDefault="00A57638" w:rsidP="001C58A8">
            <w:pPr>
              <w:framePr w:w="10152" w:h="6346" w:hSpace="451" w:vSpace="5" w:wrap="notBeside" w:vAnchor="text" w:hAnchor="text" w:x="464" w:y="6"/>
              <w:contextualSpacing/>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8F7727" w:rsidRDefault="00A57638" w:rsidP="001C58A8">
            <w:pPr>
              <w:framePr w:w="10152" w:h="6346" w:hSpace="451" w:vSpace="5" w:wrap="notBeside" w:vAnchor="text" w:hAnchor="text" w:x="464" w:y="6"/>
              <w:contextualSpacing/>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8F7727" w:rsidRDefault="00A57638" w:rsidP="001C58A8">
            <w:pPr>
              <w:framePr w:w="10152" w:h="6346" w:hSpace="451" w:vSpace="5" w:wrap="notBeside" w:vAnchor="text" w:hAnchor="text" w:x="464" w:y="6"/>
              <w:contextualSpacing/>
              <w:rPr>
                <w:rFonts w:ascii="Times New Roman" w:hAnsi="Times New Roman" w:cs="Times New Roman"/>
                <w:color w:val="auto"/>
                <w:sz w:val="10"/>
                <w:szCs w:val="10"/>
              </w:rPr>
            </w:pPr>
          </w:p>
        </w:tc>
      </w:tr>
      <w:tr w:rsidR="00A57638" w:rsidRPr="008F7727" w:rsidTr="00721866">
        <w:trPr>
          <w:trHeight w:hRule="exact" w:val="1608"/>
        </w:trPr>
        <w:tc>
          <w:tcPr>
            <w:tcW w:w="5266" w:type="dxa"/>
            <w:tcBorders>
              <w:top w:val="single" w:sz="4" w:space="0" w:color="auto"/>
              <w:left w:val="single" w:sz="4" w:space="0" w:color="auto"/>
              <w:bottom w:val="single" w:sz="4" w:space="0" w:color="auto"/>
            </w:tcBorders>
            <w:shd w:val="clear" w:color="auto" w:fill="auto"/>
            <w:vAlign w:val="center"/>
          </w:tcPr>
          <w:p w:rsidR="00A57638" w:rsidRPr="008F7727" w:rsidRDefault="00E235EB" w:rsidP="001C58A8">
            <w:pPr>
              <w:pStyle w:val="a6"/>
              <w:framePr w:w="10152" w:h="6346" w:hSpace="451" w:vSpace="5" w:wrap="notBeside" w:vAnchor="text" w:hAnchor="text" w:x="464" w:y="6"/>
              <w:spacing w:line="240" w:lineRule="auto"/>
              <w:ind w:firstLine="0"/>
              <w:contextualSpacing/>
              <w:rPr>
                <w:color w:val="auto"/>
                <w:sz w:val="18"/>
                <w:szCs w:val="18"/>
              </w:rPr>
            </w:pPr>
            <w:r w:rsidRPr="008F7727">
              <w:rPr>
                <w:rFonts w:eastAsia="Courier New"/>
                <w:color w:val="auto"/>
                <w:sz w:val="18"/>
                <w:szCs w:val="18"/>
              </w:rPr>
              <w:t>Подготовка, организация и проведение внутришкольных турниров: по минифутболу, по пионерболу, по баскетболу, по настольному теннису, по шахматам</w:t>
            </w:r>
          </w:p>
        </w:tc>
        <w:tc>
          <w:tcPr>
            <w:tcW w:w="1646" w:type="dxa"/>
            <w:tcBorders>
              <w:top w:val="single" w:sz="4" w:space="0" w:color="auto"/>
              <w:left w:val="single" w:sz="4" w:space="0" w:color="auto"/>
              <w:bottom w:val="single" w:sz="4" w:space="0" w:color="auto"/>
            </w:tcBorders>
            <w:shd w:val="clear" w:color="auto" w:fill="auto"/>
          </w:tcPr>
          <w:p w:rsidR="00A57638" w:rsidRPr="008F7727" w:rsidRDefault="00A57638" w:rsidP="001C58A8">
            <w:pPr>
              <w:framePr w:w="10152" w:h="6346" w:hSpace="451" w:vSpace="5" w:wrap="notBeside" w:vAnchor="text" w:hAnchor="text" w:x="464" w:y="6"/>
              <w:contextualSpacing/>
              <w:rPr>
                <w:rFonts w:ascii="Times New Roman" w:hAnsi="Times New Roman" w:cs="Times New Roman"/>
                <w:color w:val="auto"/>
                <w:sz w:val="10"/>
                <w:szCs w:val="10"/>
              </w:rPr>
            </w:pPr>
          </w:p>
        </w:tc>
        <w:tc>
          <w:tcPr>
            <w:tcW w:w="1133" w:type="dxa"/>
            <w:tcBorders>
              <w:top w:val="single" w:sz="4" w:space="0" w:color="auto"/>
              <w:left w:val="single" w:sz="4" w:space="0" w:color="auto"/>
              <w:bottom w:val="single" w:sz="4" w:space="0" w:color="auto"/>
            </w:tcBorders>
            <w:shd w:val="clear" w:color="auto" w:fill="auto"/>
          </w:tcPr>
          <w:p w:rsidR="00A57638" w:rsidRPr="008F7727" w:rsidRDefault="00A57638" w:rsidP="001C58A8">
            <w:pPr>
              <w:framePr w:w="10152" w:h="6346" w:hSpace="451" w:vSpace="5" w:wrap="notBeside" w:vAnchor="text" w:hAnchor="text" w:x="464" w:y="6"/>
              <w:contextualSpacing/>
              <w:rPr>
                <w:rFonts w:ascii="Times New Roman" w:hAnsi="Times New Roman" w:cs="Times New Roman"/>
                <w:color w:val="auto"/>
                <w:sz w:val="10"/>
                <w:szCs w:val="10"/>
              </w:rPr>
            </w:pPr>
          </w:p>
        </w:tc>
        <w:tc>
          <w:tcPr>
            <w:tcW w:w="2107" w:type="dxa"/>
            <w:tcBorders>
              <w:top w:val="single" w:sz="4" w:space="0" w:color="auto"/>
              <w:left w:val="single" w:sz="4" w:space="0" w:color="auto"/>
              <w:bottom w:val="single" w:sz="4" w:space="0" w:color="auto"/>
              <w:right w:val="single" w:sz="4" w:space="0" w:color="auto"/>
            </w:tcBorders>
            <w:shd w:val="clear" w:color="auto" w:fill="auto"/>
          </w:tcPr>
          <w:p w:rsidR="00A57638" w:rsidRPr="008F7727" w:rsidRDefault="00A57638" w:rsidP="001C58A8">
            <w:pPr>
              <w:framePr w:w="10152" w:h="6346" w:hSpace="451" w:vSpace="5" w:wrap="notBeside" w:vAnchor="text" w:hAnchor="text" w:x="464" w:y="6"/>
              <w:contextualSpacing/>
              <w:rPr>
                <w:rFonts w:ascii="Times New Roman" w:hAnsi="Times New Roman" w:cs="Times New Roman"/>
                <w:color w:val="auto"/>
                <w:sz w:val="10"/>
                <w:szCs w:val="10"/>
              </w:rPr>
            </w:pPr>
          </w:p>
        </w:tc>
      </w:tr>
    </w:tbl>
    <w:p w:rsidR="00A57638" w:rsidRPr="008F7727" w:rsidRDefault="00E235EB" w:rsidP="001C58A8">
      <w:pPr>
        <w:contextualSpacing/>
        <w:rPr>
          <w:rFonts w:ascii="Times New Roman" w:hAnsi="Times New Roman" w:cs="Times New Roman"/>
          <w:color w:val="auto"/>
        </w:rPr>
      </w:pPr>
      <w:r w:rsidRPr="008F7727">
        <w:rPr>
          <w:rFonts w:ascii="Times New Roman" w:hAnsi="Times New Roman" w:cs="Times New Roman"/>
          <w:color w:val="auto"/>
        </w:rPr>
        <w:br w:type="page"/>
      </w:r>
    </w:p>
    <w:tbl>
      <w:tblPr>
        <w:tblOverlap w:val="never"/>
        <w:tblW w:w="0" w:type="auto"/>
        <w:tblLayout w:type="fixed"/>
        <w:tblCellMar>
          <w:left w:w="10" w:type="dxa"/>
          <w:right w:w="10" w:type="dxa"/>
        </w:tblCellMar>
        <w:tblLook w:val="0000"/>
      </w:tblPr>
      <w:tblGrid>
        <w:gridCol w:w="5266"/>
        <w:gridCol w:w="1646"/>
        <w:gridCol w:w="1133"/>
        <w:gridCol w:w="2107"/>
      </w:tblGrid>
      <w:tr w:rsidR="00A57638" w:rsidRPr="008F7727">
        <w:trPr>
          <w:trHeight w:hRule="exact" w:val="370"/>
        </w:trPr>
        <w:tc>
          <w:tcPr>
            <w:tcW w:w="5266" w:type="dxa"/>
            <w:tcBorders>
              <w:top w:val="single" w:sz="4" w:space="0" w:color="auto"/>
              <w:left w:val="single" w:sz="4" w:space="0" w:color="auto"/>
            </w:tcBorders>
            <w:shd w:val="clear" w:color="auto" w:fill="auto"/>
            <w:vAlign w:val="center"/>
          </w:tcPr>
          <w:p w:rsidR="00A57638" w:rsidRPr="008F7727" w:rsidRDefault="00E235EB" w:rsidP="001C58A8">
            <w:pPr>
              <w:pStyle w:val="a6"/>
              <w:framePr w:w="10152" w:h="6010" w:hSpace="24" w:vSpace="29" w:wrap="notBeside" w:vAnchor="text" w:hAnchor="text" w:x="452" w:y="356"/>
              <w:spacing w:line="240" w:lineRule="auto"/>
              <w:ind w:left="1060" w:firstLine="0"/>
              <w:contextualSpacing/>
              <w:rPr>
                <w:color w:val="auto"/>
                <w:sz w:val="18"/>
                <w:szCs w:val="18"/>
              </w:rPr>
            </w:pPr>
            <w:r w:rsidRPr="008F7727">
              <w:rPr>
                <w:b/>
                <w:bCs/>
                <w:i/>
                <w:iCs/>
                <w:color w:val="auto"/>
                <w:sz w:val="18"/>
                <w:szCs w:val="18"/>
              </w:rPr>
              <w:lastRenderedPageBreak/>
              <w:t>Дела, события, мероприятия</w:t>
            </w:r>
          </w:p>
        </w:tc>
        <w:tc>
          <w:tcPr>
            <w:tcW w:w="1646" w:type="dxa"/>
            <w:tcBorders>
              <w:top w:val="single" w:sz="4" w:space="0" w:color="auto"/>
              <w:left w:val="single" w:sz="4" w:space="0" w:color="auto"/>
            </w:tcBorders>
            <w:shd w:val="clear" w:color="auto" w:fill="auto"/>
            <w:vAlign w:val="center"/>
          </w:tcPr>
          <w:p w:rsidR="00A57638" w:rsidRPr="008F7727" w:rsidRDefault="00E235EB" w:rsidP="001C58A8">
            <w:pPr>
              <w:pStyle w:val="a6"/>
              <w:framePr w:w="10152" w:h="6010" w:hSpace="24" w:vSpace="29" w:wrap="notBeside" w:vAnchor="text" w:hAnchor="text" w:x="452" w:y="356"/>
              <w:spacing w:line="240" w:lineRule="auto"/>
              <w:ind w:firstLine="0"/>
              <w:contextualSpacing/>
              <w:jc w:val="center"/>
              <w:rPr>
                <w:color w:val="auto"/>
                <w:sz w:val="18"/>
                <w:szCs w:val="18"/>
              </w:rPr>
            </w:pPr>
            <w:r w:rsidRPr="008F7727">
              <w:rPr>
                <w:b/>
                <w:bCs/>
                <w:i/>
                <w:iCs/>
                <w:color w:val="auto"/>
                <w:sz w:val="18"/>
                <w:szCs w:val="18"/>
              </w:rPr>
              <w:t>Участники</w:t>
            </w:r>
          </w:p>
        </w:tc>
        <w:tc>
          <w:tcPr>
            <w:tcW w:w="1133" w:type="dxa"/>
            <w:tcBorders>
              <w:top w:val="single" w:sz="4" w:space="0" w:color="auto"/>
              <w:left w:val="single" w:sz="4" w:space="0" w:color="auto"/>
            </w:tcBorders>
            <w:shd w:val="clear" w:color="auto" w:fill="auto"/>
            <w:vAlign w:val="center"/>
          </w:tcPr>
          <w:p w:rsidR="00A57638" w:rsidRPr="008F7727" w:rsidRDefault="00E235EB" w:rsidP="001C58A8">
            <w:pPr>
              <w:pStyle w:val="a6"/>
              <w:framePr w:w="10152" w:h="6010" w:hSpace="24" w:vSpace="29" w:wrap="notBeside" w:vAnchor="text" w:hAnchor="text" w:x="452" w:y="356"/>
              <w:spacing w:line="240" w:lineRule="auto"/>
              <w:ind w:firstLine="0"/>
              <w:contextualSpacing/>
              <w:jc w:val="center"/>
              <w:rPr>
                <w:color w:val="auto"/>
                <w:sz w:val="18"/>
                <w:szCs w:val="18"/>
              </w:rPr>
            </w:pPr>
            <w:r w:rsidRPr="008F7727">
              <w:rPr>
                <w:b/>
                <w:bCs/>
                <w:i/>
                <w:iCs/>
                <w:color w:val="auto"/>
                <w:sz w:val="18"/>
                <w:szCs w:val="18"/>
              </w:rPr>
              <w:t>Время</w:t>
            </w:r>
          </w:p>
        </w:tc>
        <w:tc>
          <w:tcPr>
            <w:tcW w:w="2107" w:type="dxa"/>
            <w:tcBorders>
              <w:top w:val="single" w:sz="4" w:space="0" w:color="auto"/>
              <w:left w:val="single" w:sz="4" w:space="0" w:color="auto"/>
              <w:right w:val="single" w:sz="4" w:space="0" w:color="auto"/>
            </w:tcBorders>
            <w:shd w:val="clear" w:color="auto" w:fill="auto"/>
            <w:vAlign w:val="center"/>
          </w:tcPr>
          <w:p w:rsidR="00A57638" w:rsidRPr="008F7727" w:rsidRDefault="00E235EB" w:rsidP="001C58A8">
            <w:pPr>
              <w:pStyle w:val="a6"/>
              <w:framePr w:w="10152" w:h="6010" w:hSpace="24" w:vSpace="29" w:wrap="notBeside" w:vAnchor="text" w:hAnchor="text" w:x="452" w:y="356"/>
              <w:spacing w:line="240" w:lineRule="auto"/>
              <w:ind w:firstLine="0"/>
              <w:contextualSpacing/>
              <w:jc w:val="center"/>
              <w:rPr>
                <w:color w:val="auto"/>
                <w:sz w:val="18"/>
                <w:szCs w:val="18"/>
              </w:rPr>
            </w:pPr>
            <w:r w:rsidRPr="008F7727">
              <w:rPr>
                <w:b/>
                <w:bCs/>
                <w:i/>
                <w:iCs/>
                <w:color w:val="auto"/>
                <w:sz w:val="18"/>
                <w:szCs w:val="18"/>
              </w:rPr>
              <w:t>Ответственные</w:t>
            </w:r>
          </w:p>
        </w:tc>
      </w:tr>
      <w:tr w:rsidR="00A57638" w:rsidRPr="008F7727">
        <w:trPr>
          <w:trHeight w:hRule="exact" w:val="590"/>
        </w:trPr>
        <w:tc>
          <w:tcPr>
            <w:tcW w:w="5266" w:type="dxa"/>
            <w:tcBorders>
              <w:top w:val="single" w:sz="4" w:space="0" w:color="auto"/>
              <w:left w:val="single" w:sz="4" w:space="0" w:color="auto"/>
            </w:tcBorders>
            <w:shd w:val="clear" w:color="auto" w:fill="auto"/>
            <w:vAlign w:val="center"/>
          </w:tcPr>
          <w:p w:rsidR="00A57638" w:rsidRPr="008F7727" w:rsidRDefault="00E235EB" w:rsidP="001C58A8">
            <w:pPr>
              <w:pStyle w:val="a6"/>
              <w:framePr w:w="10152" w:h="6010" w:hSpace="24" w:vSpace="29" w:wrap="notBeside" w:vAnchor="text" w:hAnchor="text" w:x="452" w:y="356"/>
              <w:spacing w:line="240" w:lineRule="auto"/>
              <w:ind w:firstLine="0"/>
              <w:contextualSpacing/>
              <w:rPr>
                <w:color w:val="auto"/>
                <w:sz w:val="18"/>
                <w:szCs w:val="18"/>
              </w:rPr>
            </w:pPr>
            <w:r w:rsidRPr="008F7727">
              <w:rPr>
                <w:rFonts w:eastAsia="Courier New"/>
                <w:color w:val="auto"/>
                <w:sz w:val="18"/>
                <w:szCs w:val="18"/>
              </w:rPr>
              <w:t>Подготовка, организация и проведение танцевальных перемен для учащихся начальной школы</w:t>
            </w:r>
          </w:p>
        </w:tc>
        <w:tc>
          <w:tcPr>
            <w:tcW w:w="1646" w:type="dxa"/>
            <w:tcBorders>
              <w:top w:val="single" w:sz="4" w:space="0" w:color="auto"/>
              <w:left w:val="single" w:sz="4" w:space="0" w:color="auto"/>
            </w:tcBorders>
            <w:shd w:val="clear" w:color="auto" w:fill="auto"/>
          </w:tcPr>
          <w:p w:rsidR="00A57638" w:rsidRPr="008F7727" w:rsidRDefault="00A57638" w:rsidP="001C58A8">
            <w:pPr>
              <w:framePr w:w="10152" w:h="6010" w:hSpace="24" w:vSpace="29" w:wrap="notBeside" w:vAnchor="text" w:hAnchor="text" w:x="452" w:y="356"/>
              <w:contextualSpacing/>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8F7727" w:rsidRDefault="00A57638" w:rsidP="001C58A8">
            <w:pPr>
              <w:framePr w:w="10152" w:h="6010" w:hSpace="24" w:vSpace="29" w:wrap="notBeside" w:vAnchor="text" w:hAnchor="text" w:x="452" w:y="356"/>
              <w:contextualSpacing/>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8F7727" w:rsidRDefault="00A57638" w:rsidP="001C58A8">
            <w:pPr>
              <w:framePr w:w="10152" w:h="6010" w:hSpace="24" w:vSpace="29" w:wrap="notBeside" w:vAnchor="text" w:hAnchor="text" w:x="452" w:y="356"/>
              <w:contextualSpacing/>
              <w:rPr>
                <w:rFonts w:ascii="Times New Roman" w:hAnsi="Times New Roman" w:cs="Times New Roman"/>
                <w:color w:val="auto"/>
                <w:sz w:val="10"/>
                <w:szCs w:val="10"/>
              </w:rPr>
            </w:pPr>
          </w:p>
        </w:tc>
      </w:tr>
      <w:tr w:rsidR="00A57638" w:rsidRPr="008F7727">
        <w:trPr>
          <w:trHeight w:hRule="exact" w:val="590"/>
        </w:trPr>
        <w:tc>
          <w:tcPr>
            <w:tcW w:w="5266" w:type="dxa"/>
            <w:tcBorders>
              <w:top w:val="single" w:sz="4" w:space="0" w:color="auto"/>
              <w:left w:val="single" w:sz="4" w:space="0" w:color="auto"/>
            </w:tcBorders>
            <w:shd w:val="clear" w:color="auto" w:fill="auto"/>
            <w:vAlign w:val="center"/>
          </w:tcPr>
          <w:p w:rsidR="00A57638" w:rsidRPr="008F7727" w:rsidRDefault="00E235EB" w:rsidP="001C58A8">
            <w:pPr>
              <w:pStyle w:val="a6"/>
              <w:framePr w:w="10152" w:h="6010" w:hSpace="24" w:vSpace="29" w:wrap="notBeside" w:vAnchor="text" w:hAnchor="text" w:x="452" w:y="356"/>
              <w:spacing w:line="240" w:lineRule="auto"/>
              <w:ind w:firstLine="0"/>
              <w:contextualSpacing/>
              <w:rPr>
                <w:color w:val="auto"/>
                <w:sz w:val="18"/>
                <w:szCs w:val="18"/>
              </w:rPr>
            </w:pPr>
            <w:r w:rsidRPr="008F7727">
              <w:rPr>
                <w:rFonts w:eastAsia="Courier New"/>
                <w:color w:val="auto"/>
                <w:sz w:val="18"/>
                <w:szCs w:val="18"/>
              </w:rPr>
              <w:t>Подготовка, организация и проведение новогодних праздников в школе</w:t>
            </w:r>
          </w:p>
        </w:tc>
        <w:tc>
          <w:tcPr>
            <w:tcW w:w="1646" w:type="dxa"/>
            <w:tcBorders>
              <w:top w:val="single" w:sz="4" w:space="0" w:color="auto"/>
              <w:left w:val="single" w:sz="4" w:space="0" w:color="auto"/>
            </w:tcBorders>
            <w:shd w:val="clear" w:color="auto" w:fill="auto"/>
          </w:tcPr>
          <w:p w:rsidR="00A57638" w:rsidRPr="008F7727" w:rsidRDefault="00A57638" w:rsidP="001C58A8">
            <w:pPr>
              <w:framePr w:w="10152" w:h="6010" w:hSpace="24" w:vSpace="29" w:wrap="notBeside" w:vAnchor="text" w:hAnchor="text" w:x="452" w:y="356"/>
              <w:contextualSpacing/>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8F7727" w:rsidRDefault="00A57638" w:rsidP="001C58A8">
            <w:pPr>
              <w:framePr w:w="10152" w:h="6010" w:hSpace="24" w:vSpace="29" w:wrap="notBeside" w:vAnchor="text" w:hAnchor="text" w:x="452" w:y="356"/>
              <w:contextualSpacing/>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8F7727" w:rsidRDefault="00A57638" w:rsidP="001C58A8">
            <w:pPr>
              <w:framePr w:w="10152" w:h="6010" w:hSpace="24" w:vSpace="29" w:wrap="notBeside" w:vAnchor="text" w:hAnchor="text" w:x="452" w:y="356"/>
              <w:contextualSpacing/>
              <w:rPr>
                <w:rFonts w:ascii="Times New Roman" w:hAnsi="Times New Roman" w:cs="Times New Roman"/>
                <w:color w:val="auto"/>
                <w:sz w:val="10"/>
                <w:szCs w:val="10"/>
              </w:rPr>
            </w:pPr>
          </w:p>
        </w:tc>
      </w:tr>
      <w:tr w:rsidR="00A57638" w:rsidRPr="008F7727">
        <w:trPr>
          <w:trHeight w:hRule="exact" w:val="586"/>
        </w:trPr>
        <w:tc>
          <w:tcPr>
            <w:tcW w:w="5266" w:type="dxa"/>
            <w:tcBorders>
              <w:top w:val="single" w:sz="4" w:space="0" w:color="auto"/>
              <w:left w:val="single" w:sz="4" w:space="0" w:color="auto"/>
            </w:tcBorders>
            <w:shd w:val="clear" w:color="auto" w:fill="auto"/>
            <w:vAlign w:val="center"/>
          </w:tcPr>
          <w:p w:rsidR="00A57638" w:rsidRPr="008F7727" w:rsidRDefault="00E235EB" w:rsidP="001C58A8">
            <w:pPr>
              <w:pStyle w:val="a6"/>
              <w:framePr w:w="10152" w:h="6010" w:hSpace="24" w:vSpace="29" w:wrap="notBeside" w:vAnchor="text" w:hAnchor="text" w:x="452" w:y="356"/>
              <w:spacing w:line="240" w:lineRule="auto"/>
              <w:ind w:firstLine="0"/>
              <w:contextualSpacing/>
              <w:rPr>
                <w:color w:val="auto"/>
                <w:sz w:val="18"/>
                <w:szCs w:val="18"/>
              </w:rPr>
            </w:pPr>
            <w:r w:rsidRPr="008F7727">
              <w:rPr>
                <w:rFonts w:eastAsia="Courier New"/>
                <w:color w:val="auto"/>
                <w:sz w:val="18"/>
                <w:szCs w:val="18"/>
              </w:rPr>
              <w:t>Подготовка, организация и проведение спортивного праздника «Зимние забавы»</w:t>
            </w:r>
          </w:p>
        </w:tc>
        <w:tc>
          <w:tcPr>
            <w:tcW w:w="1646" w:type="dxa"/>
            <w:tcBorders>
              <w:top w:val="single" w:sz="4" w:space="0" w:color="auto"/>
              <w:left w:val="single" w:sz="4" w:space="0" w:color="auto"/>
            </w:tcBorders>
            <w:shd w:val="clear" w:color="auto" w:fill="auto"/>
          </w:tcPr>
          <w:p w:rsidR="00A57638" w:rsidRPr="008F7727" w:rsidRDefault="00A57638" w:rsidP="001C58A8">
            <w:pPr>
              <w:framePr w:w="10152" w:h="6010" w:hSpace="24" w:vSpace="29" w:wrap="notBeside" w:vAnchor="text" w:hAnchor="text" w:x="452" w:y="356"/>
              <w:contextualSpacing/>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8F7727" w:rsidRDefault="00A57638" w:rsidP="001C58A8">
            <w:pPr>
              <w:framePr w:w="10152" w:h="6010" w:hSpace="24" w:vSpace="29" w:wrap="notBeside" w:vAnchor="text" w:hAnchor="text" w:x="452" w:y="356"/>
              <w:contextualSpacing/>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8F7727" w:rsidRDefault="00A57638" w:rsidP="001C58A8">
            <w:pPr>
              <w:framePr w:w="10152" w:h="6010" w:hSpace="24" w:vSpace="29" w:wrap="notBeside" w:vAnchor="text" w:hAnchor="text" w:x="452" w:y="356"/>
              <w:contextualSpacing/>
              <w:rPr>
                <w:rFonts w:ascii="Times New Roman" w:hAnsi="Times New Roman" w:cs="Times New Roman"/>
                <w:color w:val="auto"/>
                <w:sz w:val="10"/>
                <w:szCs w:val="10"/>
              </w:rPr>
            </w:pPr>
          </w:p>
        </w:tc>
      </w:tr>
      <w:tr w:rsidR="00A57638" w:rsidRPr="008F7727">
        <w:trPr>
          <w:trHeight w:hRule="exact" w:val="590"/>
        </w:trPr>
        <w:tc>
          <w:tcPr>
            <w:tcW w:w="5266" w:type="dxa"/>
            <w:tcBorders>
              <w:top w:val="single" w:sz="4" w:space="0" w:color="auto"/>
              <w:left w:val="single" w:sz="4" w:space="0" w:color="auto"/>
            </w:tcBorders>
            <w:shd w:val="clear" w:color="auto" w:fill="auto"/>
            <w:vAlign w:val="center"/>
          </w:tcPr>
          <w:p w:rsidR="00A57638" w:rsidRPr="008F7727" w:rsidRDefault="00E235EB" w:rsidP="001C58A8">
            <w:pPr>
              <w:pStyle w:val="a6"/>
              <w:framePr w:w="10152" w:h="6010" w:hSpace="24" w:vSpace="29" w:wrap="notBeside" w:vAnchor="text" w:hAnchor="text" w:x="452" w:y="356"/>
              <w:spacing w:line="240" w:lineRule="auto"/>
              <w:ind w:firstLine="0"/>
              <w:contextualSpacing/>
              <w:rPr>
                <w:color w:val="auto"/>
                <w:sz w:val="18"/>
                <w:szCs w:val="18"/>
              </w:rPr>
            </w:pPr>
            <w:r w:rsidRPr="008F7727">
              <w:rPr>
                <w:rFonts w:eastAsia="Courier New"/>
                <w:color w:val="auto"/>
                <w:sz w:val="18"/>
                <w:szCs w:val="18"/>
              </w:rPr>
              <w:t>Участие в региональном фестивале ученического самоуправления</w:t>
            </w:r>
          </w:p>
        </w:tc>
        <w:tc>
          <w:tcPr>
            <w:tcW w:w="1646" w:type="dxa"/>
            <w:tcBorders>
              <w:top w:val="single" w:sz="4" w:space="0" w:color="auto"/>
              <w:left w:val="single" w:sz="4" w:space="0" w:color="auto"/>
            </w:tcBorders>
            <w:shd w:val="clear" w:color="auto" w:fill="auto"/>
          </w:tcPr>
          <w:p w:rsidR="00A57638" w:rsidRPr="008F7727" w:rsidRDefault="00A57638" w:rsidP="001C58A8">
            <w:pPr>
              <w:framePr w:w="10152" w:h="6010" w:hSpace="24" w:vSpace="29" w:wrap="notBeside" w:vAnchor="text" w:hAnchor="text" w:x="452" w:y="356"/>
              <w:contextualSpacing/>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8F7727" w:rsidRDefault="00A57638" w:rsidP="001C58A8">
            <w:pPr>
              <w:framePr w:w="10152" w:h="6010" w:hSpace="24" w:vSpace="29" w:wrap="notBeside" w:vAnchor="text" w:hAnchor="text" w:x="452" w:y="356"/>
              <w:contextualSpacing/>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8F7727" w:rsidRDefault="00A57638" w:rsidP="001C58A8">
            <w:pPr>
              <w:framePr w:w="10152" w:h="6010" w:hSpace="24" w:vSpace="29" w:wrap="notBeside" w:vAnchor="text" w:hAnchor="text" w:x="452" w:y="356"/>
              <w:contextualSpacing/>
              <w:rPr>
                <w:rFonts w:ascii="Times New Roman" w:hAnsi="Times New Roman" w:cs="Times New Roman"/>
                <w:color w:val="auto"/>
                <w:sz w:val="10"/>
                <w:szCs w:val="10"/>
              </w:rPr>
            </w:pPr>
          </w:p>
        </w:tc>
      </w:tr>
      <w:tr w:rsidR="00A57638" w:rsidRPr="008F7727">
        <w:trPr>
          <w:trHeight w:hRule="exact" w:val="590"/>
        </w:trPr>
        <w:tc>
          <w:tcPr>
            <w:tcW w:w="5266" w:type="dxa"/>
            <w:tcBorders>
              <w:top w:val="single" w:sz="4" w:space="0" w:color="auto"/>
              <w:left w:val="single" w:sz="4" w:space="0" w:color="auto"/>
            </w:tcBorders>
            <w:shd w:val="clear" w:color="auto" w:fill="auto"/>
            <w:vAlign w:val="center"/>
          </w:tcPr>
          <w:p w:rsidR="00A57638" w:rsidRPr="008F7727" w:rsidRDefault="00E235EB" w:rsidP="001C58A8">
            <w:pPr>
              <w:pStyle w:val="a6"/>
              <w:framePr w:w="10152" w:h="6010" w:hSpace="24" w:vSpace="29" w:wrap="notBeside" w:vAnchor="text" w:hAnchor="text" w:x="452" w:y="356"/>
              <w:spacing w:line="240" w:lineRule="auto"/>
              <w:ind w:firstLine="0"/>
              <w:contextualSpacing/>
              <w:rPr>
                <w:color w:val="auto"/>
                <w:sz w:val="18"/>
                <w:szCs w:val="18"/>
              </w:rPr>
            </w:pPr>
            <w:r w:rsidRPr="008F7727">
              <w:rPr>
                <w:rFonts w:eastAsia="Courier New"/>
                <w:color w:val="auto"/>
                <w:sz w:val="18"/>
                <w:szCs w:val="18"/>
              </w:rPr>
              <w:t>«Скоро это будет твоя школа»: игра-экскурсия по школе для будущих пятиклассников</w:t>
            </w:r>
          </w:p>
        </w:tc>
        <w:tc>
          <w:tcPr>
            <w:tcW w:w="1646" w:type="dxa"/>
            <w:tcBorders>
              <w:top w:val="single" w:sz="4" w:space="0" w:color="auto"/>
              <w:left w:val="single" w:sz="4" w:space="0" w:color="auto"/>
            </w:tcBorders>
            <w:shd w:val="clear" w:color="auto" w:fill="auto"/>
          </w:tcPr>
          <w:p w:rsidR="00A57638" w:rsidRPr="008F7727" w:rsidRDefault="00A57638" w:rsidP="001C58A8">
            <w:pPr>
              <w:framePr w:w="10152" w:h="6010" w:hSpace="24" w:vSpace="29" w:wrap="notBeside" w:vAnchor="text" w:hAnchor="text" w:x="452" w:y="356"/>
              <w:contextualSpacing/>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8F7727" w:rsidRDefault="00A57638" w:rsidP="001C58A8">
            <w:pPr>
              <w:framePr w:w="10152" w:h="6010" w:hSpace="24" w:vSpace="29" w:wrap="notBeside" w:vAnchor="text" w:hAnchor="text" w:x="452" w:y="356"/>
              <w:contextualSpacing/>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8F7727" w:rsidRDefault="00A57638" w:rsidP="001C58A8">
            <w:pPr>
              <w:framePr w:w="10152" w:h="6010" w:hSpace="24" w:vSpace="29" w:wrap="notBeside" w:vAnchor="text" w:hAnchor="text" w:x="452" w:y="356"/>
              <w:contextualSpacing/>
              <w:rPr>
                <w:rFonts w:ascii="Times New Roman" w:hAnsi="Times New Roman" w:cs="Times New Roman"/>
                <w:color w:val="auto"/>
                <w:sz w:val="10"/>
                <w:szCs w:val="10"/>
              </w:rPr>
            </w:pPr>
          </w:p>
        </w:tc>
      </w:tr>
      <w:tr w:rsidR="00A57638" w:rsidRPr="008F7727">
        <w:trPr>
          <w:trHeight w:hRule="exact" w:val="389"/>
        </w:trPr>
        <w:tc>
          <w:tcPr>
            <w:tcW w:w="5266" w:type="dxa"/>
            <w:tcBorders>
              <w:top w:val="single" w:sz="4" w:space="0" w:color="auto"/>
              <w:left w:val="single" w:sz="4" w:space="0" w:color="auto"/>
            </w:tcBorders>
            <w:shd w:val="clear" w:color="auto" w:fill="auto"/>
            <w:vAlign w:val="center"/>
          </w:tcPr>
          <w:p w:rsidR="00A57638" w:rsidRPr="008F7727" w:rsidRDefault="00E235EB" w:rsidP="001C58A8">
            <w:pPr>
              <w:pStyle w:val="a6"/>
              <w:framePr w:w="10152" w:h="6010" w:hSpace="24" w:vSpace="29" w:wrap="notBeside" w:vAnchor="text" w:hAnchor="text" w:x="452" w:y="356"/>
              <w:spacing w:line="240" w:lineRule="auto"/>
              <w:ind w:firstLine="0"/>
              <w:contextualSpacing/>
              <w:rPr>
                <w:color w:val="auto"/>
                <w:sz w:val="18"/>
                <w:szCs w:val="18"/>
              </w:rPr>
            </w:pPr>
            <w:r w:rsidRPr="008F7727">
              <w:rPr>
                <w:rFonts w:eastAsia="Courier New"/>
                <w:color w:val="auto"/>
                <w:sz w:val="18"/>
                <w:szCs w:val="18"/>
              </w:rPr>
              <w:t>Итоговый сбор Подросткового актива школы</w:t>
            </w:r>
          </w:p>
        </w:tc>
        <w:tc>
          <w:tcPr>
            <w:tcW w:w="1646" w:type="dxa"/>
            <w:tcBorders>
              <w:top w:val="single" w:sz="4" w:space="0" w:color="auto"/>
              <w:left w:val="single" w:sz="4" w:space="0" w:color="auto"/>
            </w:tcBorders>
            <w:shd w:val="clear" w:color="auto" w:fill="auto"/>
          </w:tcPr>
          <w:p w:rsidR="00A57638" w:rsidRPr="008F7727" w:rsidRDefault="00A57638" w:rsidP="001C58A8">
            <w:pPr>
              <w:framePr w:w="10152" w:h="6010" w:hSpace="24" w:vSpace="29" w:wrap="notBeside" w:vAnchor="text" w:hAnchor="text" w:x="452" w:y="356"/>
              <w:contextualSpacing/>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8F7727" w:rsidRDefault="00A57638" w:rsidP="001C58A8">
            <w:pPr>
              <w:framePr w:w="10152" w:h="6010" w:hSpace="24" w:vSpace="29" w:wrap="notBeside" w:vAnchor="text" w:hAnchor="text" w:x="452" w:y="356"/>
              <w:contextualSpacing/>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8F7727" w:rsidRDefault="00A57638" w:rsidP="001C58A8">
            <w:pPr>
              <w:framePr w:w="10152" w:h="6010" w:hSpace="24" w:vSpace="29" w:wrap="notBeside" w:vAnchor="text" w:hAnchor="text" w:x="452" w:y="356"/>
              <w:contextualSpacing/>
              <w:rPr>
                <w:rFonts w:ascii="Times New Roman" w:hAnsi="Times New Roman" w:cs="Times New Roman"/>
                <w:color w:val="auto"/>
                <w:sz w:val="10"/>
                <w:szCs w:val="10"/>
              </w:rPr>
            </w:pPr>
          </w:p>
        </w:tc>
      </w:tr>
      <w:tr w:rsidR="00A57638" w:rsidRPr="008F7727">
        <w:trPr>
          <w:trHeight w:hRule="exact" w:val="389"/>
        </w:trPr>
        <w:tc>
          <w:tcPr>
            <w:tcW w:w="5266" w:type="dxa"/>
            <w:tcBorders>
              <w:top w:val="single" w:sz="4" w:space="0" w:color="auto"/>
              <w:left w:val="single" w:sz="4" w:space="0" w:color="auto"/>
            </w:tcBorders>
            <w:shd w:val="clear" w:color="auto" w:fill="auto"/>
            <w:vAlign w:val="center"/>
          </w:tcPr>
          <w:p w:rsidR="00A57638" w:rsidRPr="008F7727" w:rsidRDefault="00E235EB" w:rsidP="001C58A8">
            <w:pPr>
              <w:pStyle w:val="a6"/>
              <w:framePr w:w="10152" w:h="6010" w:hSpace="24" w:vSpace="29" w:wrap="notBeside" w:vAnchor="text" w:hAnchor="text" w:x="452" w:y="356"/>
              <w:spacing w:line="240" w:lineRule="auto"/>
              <w:ind w:firstLine="0"/>
              <w:contextualSpacing/>
              <w:rPr>
                <w:color w:val="auto"/>
                <w:sz w:val="18"/>
                <w:szCs w:val="18"/>
              </w:rPr>
            </w:pPr>
            <w:r w:rsidRPr="008F7727">
              <w:rPr>
                <w:rFonts w:eastAsia="Courier New"/>
                <w:color w:val="auto"/>
                <w:sz w:val="18"/>
                <w:szCs w:val="18"/>
              </w:rPr>
              <w:t>Отчетная конференция Подросткового актива школы</w:t>
            </w:r>
          </w:p>
        </w:tc>
        <w:tc>
          <w:tcPr>
            <w:tcW w:w="1646" w:type="dxa"/>
            <w:tcBorders>
              <w:top w:val="single" w:sz="4" w:space="0" w:color="auto"/>
              <w:left w:val="single" w:sz="4" w:space="0" w:color="auto"/>
            </w:tcBorders>
            <w:shd w:val="clear" w:color="auto" w:fill="auto"/>
          </w:tcPr>
          <w:p w:rsidR="00A57638" w:rsidRPr="008F7727" w:rsidRDefault="00A57638" w:rsidP="001C58A8">
            <w:pPr>
              <w:framePr w:w="10152" w:h="6010" w:hSpace="24" w:vSpace="29" w:wrap="notBeside" w:vAnchor="text" w:hAnchor="text" w:x="452" w:y="356"/>
              <w:contextualSpacing/>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8F7727" w:rsidRDefault="00A57638" w:rsidP="001C58A8">
            <w:pPr>
              <w:framePr w:w="10152" w:h="6010" w:hSpace="24" w:vSpace="29" w:wrap="notBeside" w:vAnchor="text" w:hAnchor="text" w:x="452" w:y="356"/>
              <w:contextualSpacing/>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8F7727" w:rsidRDefault="00A57638" w:rsidP="001C58A8">
            <w:pPr>
              <w:framePr w:w="10152" w:h="6010" w:hSpace="24" w:vSpace="29" w:wrap="notBeside" w:vAnchor="text" w:hAnchor="text" w:x="452" w:y="356"/>
              <w:contextualSpacing/>
              <w:rPr>
                <w:rFonts w:ascii="Times New Roman" w:hAnsi="Times New Roman" w:cs="Times New Roman"/>
                <w:color w:val="auto"/>
                <w:sz w:val="10"/>
                <w:szCs w:val="10"/>
              </w:rPr>
            </w:pPr>
          </w:p>
        </w:tc>
      </w:tr>
      <w:tr w:rsidR="00A57638" w:rsidRPr="008F7727">
        <w:trPr>
          <w:trHeight w:hRule="exact" w:val="365"/>
        </w:trPr>
        <w:tc>
          <w:tcPr>
            <w:tcW w:w="10152" w:type="dxa"/>
            <w:gridSpan w:val="4"/>
            <w:tcBorders>
              <w:top w:val="single" w:sz="4" w:space="0" w:color="auto"/>
              <w:left w:val="single" w:sz="4" w:space="0" w:color="auto"/>
              <w:right w:val="single" w:sz="4" w:space="0" w:color="auto"/>
            </w:tcBorders>
            <w:shd w:val="clear" w:color="auto" w:fill="E6E7E9"/>
            <w:vAlign w:val="center"/>
          </w:tcPr>
          <w:p w:rsidR="00A57638" w:rsidRPr="008F7727" w:rsidRDefault="00E235EB" w:rsidP="001C58A8">
            <w:pPr>
              <w:pStyle w:val="a6"/>
              <w:framePr w:w="10152" w:h="6010" w:hSpace="24" w:vSpace="29" w:wrap="notBeside" w:vAnchor="text" w:hAnchor="text" w:x="452" w:y="356"/>
              <w:spacing w:line="240" w:lineRule="auto"/>
              <w:ind w:firstLine="0"/>
              <w:contextualSpacing/>
              <w:jc w:val="center"/>
              <w:rPr>
                <w:color w:val="auto"/>
              </w:rPr>
            </w:pPr>
            <w:r w:rsidRPr="008F7727">
              <w:rPr>
                <w:color w:val="auto"/>
              </w:rPr>
              <w:t>Модуль «Профориентация»</w:t>
            </w:r>
          </w:p>
        </w:tc>
      </w:tr>
      <w:tr w:rsidR="00A57638" w:rsidRPr="008F7727">
        <w:trPr>
          <w:trHeight w:hRule="exact" w:val="360"/>
        </w:trPr>
        <w:tc>
          <w:tcPr>
            <w:tcW w:w="5266" w:type="dxa"/>
            <w:tcBorders>
              <w:top w:val="single" w:sz="4" w:space="0" w:color="auto"/>
              <w:left w:val="single" w:sz="4" w:space="0" w:color="auto"/>
            </w:tcBorders>
            <w:shd w:val="clear" w:color="auto" w:fill="auto"/>
            <w:vAlign w:val="center"/>
          </w:tcPr>
          <w:p w:rsidR="00A57638" w:rsidRPr="008F7727" w:rsidRDefault="00E235EB" w:rsidP="001C58A8">
            <w:pPr>
              <w:pStyle w:val="a6"/>
              <w:framePr w:w="10152" w:h="6010" w:hSpace="24" w:vSpace="29" w:wrap="notBeside" w:vAnchor="text" w:hAnchor="text" w:x="452" w:y="356"/>
              <w:spacing w:line="240" w:lineRule="auto"/>
              <w:ind w:left="1060" w:firstLine="0"/>
              <w:contextualSpacing/>
              <w:rPr>
                <w:color w:val="auto"/>
                <w:sz w:val="18"/>
                <w:szCs w:val="18"/>
              </w:rPr>
            </w:pPr>
            <w:r w:rsidRPr="008F7727">
              <w:rPr>
                <w:b/>
                <w:bCs/>
                <w:i/>
                <w:iCs/>
                <w:color w:val="auto"/>
                <w:sz w:val="18"/>
                <w:szCs w:val="18"/>
              </w:rPr>
              <w:t>Дела, события, мероприятия</w:t>
            </w:r>
          </w:p>
        </w:tc>
        <w:tc>
          <w:tcPr>
            <w:tcW w:w="1646" w:type="dxa"/>
            <w:tcBorders>
              <w:top w:val="single" w:sz="4" w:space="0" w:color="auto"/>
              <w:left w:val="single" w:sz="4" w:space="0" w:color="auto"/>
            </w:tcBorders>
            <w:shd w:val="clear" w:color="auto" w:fill="auto"/>
            <w:vAlign w:val="center"/>
          </w:tcPr>
          <w:p w:rsidR="00A57638" w:rsidRPr="008F7727" w:rsidRDefault="00E235EB" w:rsidP="001C58A8">
            <w:pPr>
              <w:pStyle w:val="a6"/>
              <w:framePr w:w="10152" w:h="6010" w:hSpace="24" w:vSpace="29" w:wrap="notBeside" w:vAnchor="text" w:hAnchor="text" w:x="452" w:y="356"/>
              <w:spacing w:line="240" w:lineRule="auto"/>
              <w:ind w:firstLine="0"/>
              <w:contextualSpacing/>
              <w:jc w:val="center"/>
              <w:rPr>
                <w:color w:val="auto"/>
                <w:sz w:val="18"/>
                <w:szCs w:val="18"/>
              </w:rPr>
            </w:pPr>
            <w:r w:rsidRPr="008F7727">
              <w:rPr>
                <w:b/>
                <w:bCs/>
                <w:i/>
                <w:iCs/>
                <w:color w:val="auto"/>
                <w:sz w:val="18"/>
                <w:szCs w:val="18"/>
              </w:rPr>
              <w:t>Участники</w:t>
            </w:r>
          </w:p>
        </w:tc>
        <w:tc>
          <w:tcPr>
            <w:tcW w:w="1133" w:type="dxa"/>
            <w:tcBorders>
              <w:top w:val="single" w:sz="4" w:space="0" w:color="auto"/>
              <w:left w:val="single" w:sz="4" w:space="0" w:color="auto"/>
            </w:tcBorders>
            <w:shd w:val="clear" w:color="auto" w:fill="auto"/>
            <w:vAlign w:val="center"/>
          </w:tcPr>
          <w:p w:rsidR="00A57638" w:rsidRPr="008F7727" w:rsidRDefault="00E235EB" w:rsidP="001C58A8">
            <w:pPr>
              <w:pStyle w:val="a6"/>
              <w:framePr w:w="10152" w:h="6010" w:hSpace="24" w:vSpace="29" w:wrap="notBeside" w:vAnchor="text" w:hAnchor="text" w:x="452" w:y="356"/>
              <w:spacing w:line="240" w:lineRule="auto"/>
              <w:ind w:firstLine="0"/>
              <w:contextualSpacing/>
              <w:jc w:val="center"/>
              <w:rPr>
                <w:color w:val="auto"/>
                <w:sz w:val="18"/>
                <w:szCs w:val="18"/>
              </w:rPr>
            </w:pPr>
            <w:r w:rsidRPr="008F7727">
              <w:rPr>
                <w:b/>
                <w:bCs/>
                <w:i/>
                <w:iCs/>
                <w:color w:val="auto"/>
                <w:sz w:val="18"/>
                <w:szCs w:val="18"/>
              </w:rPr>
              <w:t>Время</w:t>
            </w:r>
          </w:p>
        </w:tc>
        <w:tc>
          <w:tcPr>
            <w:tcW w:w="2107" w:type="dxa"/>
            <w:tcBorders>
              <w:top w:val="single" w:sz="4" w:space="0" w:color="auto"/>
              <w:left w:val="single" w:sz="4" w:space="0" w:color="auto"/>
              <w:right w:val="single" w:sz="4" w:space="0" w:color="auto"/>
            </w:tcBorders>
            <w:shd w:val="clear" w:color="auto" w:fill="auto"/>
            <w:vAlign w:val="center"/>
          </w:tcPr>
          <w:p w:rsidR="00A57638" w:rsidRPr="008F7727" w:rsidRDefault="00E235EB" w:rsidP="001C58A8">
            <w:pPr>
              <w:pStyle w:val="a6"/>
              <w:framePr w:w="10152" w:h="6010" w:hSpace="24" w:vSpace="29" w:wrap="notBeside" w:vAnchor="text" w:hAnchor="text" w:x="452" w:y="356"/>
              <w:spacing w:line="240" w:lineRule="auto"/>
              <w:ind w:firstLine="0"/>
              <w:contextualSpacing/>
              <w:jc w:val="center"/>
              <w:rPr>
                <w:color w:val="auto"/>
                <w:sz w:val="18"/>
                <w:szCs w:val="18"/>
              </w:rPr>
            </w:pPr>
            <w:r w:rsidRPr="008F7727">
              <w:rPr>
                <w:b/>
                <w:bCs/>
                <w:i/>
                <w:iCs/>
                <w:color w:val="auto"/>
                <w:sz w:val="18"/>
                <w:szCs w:val="18"/>
              </w:rPr>
              <w:t>Ответственные</w:t>
            </w:r>
          </w:p>
        </w:tc>
      </w:tr>
      <w:tr w:rsidR="00A57638" w:rsidRPr="008F7727">
        <w:trPr>
          <w:trHeight w:hRule="exact" w:val="590"/>
        </w:trPr>
        <w:tc>
          <w:tcPr>
            <w:tcW w:w="5266" w:type="dxa"/>
            <w:tcBorders>
              <w:top w:val="single" w:sz="4" w:space="0" w:color="auto"/>
              <w:left w:val="single" w:sz="4" w:space="0" w:color="auto"/>
            </w:tcBorders>
            <w:shd w:val="clear" w:color="auto" w:fill="auto"/>
            <w:vAlign w:val="center"/>
          </w:tcPr>
          <w:p w:rsidR="00A57638" w:rsidRPr="008F7727" w:rsidRDefault="00E235EB" w:rsidP="001C58A8">
            <w:pPr>
              <w:pStyle w:val="a6"/>
              <w:framePr w:w="10152" w:h="6010" w:hSpace="24" w:vSpace="29" w:wrap="notBeside" w:vAnchor="text" w:hAnchor="text" w:x="452" w:y="356"/>
              <w:spacing w:line="240" w:lineRule="auto"/>
              <w:ind w:firstLine="0"/>
              <w:contextualSpacing/>
              <w:rPr>
                <w:color w:val="auto"/>
                <w:sz w:val="18"/>
                <w:szCs w:val="18"/>
              </w:rPr>
            </w:pPr>
            <w:r w:rsidRPr="008F7727">
              <w:rPr>
                <w:rFonts w:eastAsia="Courier New"/>
                <w:color w:val="auto"/>
                <w:sz w:val="18"/>
                <w:szCs w:val="18"/>
              </w:rPr>
              <w:t>Оформление стендов профориентационной направленности</w:t>
            </w:r>
          </w:p>
        </w:tc>
        <w:tc>
          <w:tcPr>
            <w:tcW w:w="1646" w:type="dxa"/>
            <w:tcBorders>
              <w:top w:val="single" w:sz="4" w:space="0" w:color="auto"/>
              <w:left w:val="single" w:sz="4" w:space="0" w:color="auto"/>
            </w:tcBorders>
            <w:shd w:val="clear" w:color="auto" w:fill="auto"/>
          </w:tcPr>
          <w:p w:rsidR="00A57638" w:rsidRPr="008F7727" w:rsidRDefault="00A57638" w:rsidP="001C58A8">
            <w:pPr>
              <w:framePr w:w="10152" w:h="6010" w:hSpace="24" w:vSpace="29" w:wrap="notBeside" w:vAnchor="text" w:hAnchor="text" w:x="452" w:y="356"/>
              <w:contextualSpacing/>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8F7727" w:rsidRDefault="00A57638" w:rsidP="001C58A8">
            <w:pPr>
              <w:framePr w:w="10152" w:h="6010" w:hSpace="24" w:vSpace="29" w:wrap="notBeside" w:vAnchor="text" w:hAnchor="text" w:x="452" w:y="356"/>
              <w:contextualSpacing/>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8F7727" w:rsidRDefault="00A57638" w:rsidP="001C58A8">
            <w:pPr>
              <w:framePr w:w="10152" w:h="6010" w:hSpace="24" w:vSpace="29" w:wrap="notBeside" w:vAnchor="text" w:hAnchor="text" w:x="452" w:y="356"/>
              <w:contextualSpacing/>
              <w:rPr>
                <w:rFonts w:ascii="Times New Roman" w:hAnsi="Times New Roman" w:cs="Times New Roman"/>
                <w:color w:val="auto"/>
                <w:sz w:val="10"/>
                <w:szCs w:val="10"/>
              </w:rPr>
            </w:pPr>
          </w:p>
        </w:tc>
      </w:tr>
      <w:tr w:rsidR="00A57638" w:rsidRPr="008F7727">
        <w:trPr>
          <w:trHeight w:hRule="exact" w:val="600"/>
        </w:trPr>
        <w:tc>
          <w:tcPr>
            <w:tcW w:w="5266" w:type="dxa"/>
            <w:tcBorders>
              <w:top w:val="single" w:sz="4" w:space="0" w:color="auto"/>
              <w:left w:val="single" w:sz="4" w:space="0" w:color="auto"/>
              <w:bottom w:val="single" w:sz="4" w:space="0" w:color="auto"/>
            </w:tcBorders>
            <w:shd w:val="clear" w:color="auto" w:fill="auto"/>
            <w:vAlign w:val="center"/>
          </w:tcPr>
          <w:p w:rsidR="00A57638" w:rsidRPr="008F7727" w:rsidRDefault="00E235EB" w:rsidP="001C58A8">
            <w:pPr>
              <w:pStyle w:val="a6"/>
              <w:framePr w:w="10152" w:h="6010" w:hSpace="24" w:vSpace="29" w:wrap="notBeside" w:vAnchor="text" w:hAnchor="text" w:x="452" w:y="356"/>
              <w:spacing w:line="240" w:lineRule="auto"/>
              <w:ind w:firstLine="0"/>
              <w:contextualSpacing/>
              <w:rPr>
                <w:color w:val="auto"/>
                <w:sz w:val="18"/>
                <w:szCs w:val="18"/>
              </w:rPr>
            </w:pPr>
            <w:r w:rsidRPr="008F7727">
              <w:rPr>
                <w:rFonts w:eastAsia="Courier New"/>
                <w:color w:val="auto"/>
                <w:sz w:val="18"/>
                <w:szCs w:val="18"/>
              </w:rPr>
              <w:t>Размещение информации по профориентации на школьном сайте</w:t>
            </w:r>
          </w:p>
        </w:tc>
        <w:tc>
          <w:tcPr>
            <w:tcW w:w="1646" w:type="dxa"/>
            <w:tcBorders>
              <w:top w:val="single" w:sz="4" w:space="0" w:color="auto"/>
              <w:left w:val="single" w:sz="4" w:space="0" w:color="auto"/>
              <w:bottom w:val="single" w:sz="4" w:space="0" w:color="auto"/>
            </w:tcBorders>
            <w:shd w:val="clear" w:color="auto" w:fill="auto"/>
          </w:tcPr>
          <w:p w:rsidR="00A57638" w:rsidRPr="008F7727" w:rsidRDefault="00A57638" w:rsidP="001C58A8">
            <w:pPr>
              <w:framePr w:w="10152" w:h="6010" w:hSpace="24" w:vSpace="29" w:wrap="notBeside" w:vAnchor="text" w:hAnchor="text" w:x="452" w:y="356"/>
              <w:contextualSpacing/>
              <w:rPr>
                <w:rFonts w:ascii="Times New Roman" w:hAnsi="Times New Roman" w:cs="Times New Roman"/>
                <w:color w:val="auto"/>
                <w:sz w:val="10"/>
                <w:szCs w:val="10"/>
              </w:rPr>
            </w:pPr>
          </w:p>
        </w:tc>
        <w:tc>
          <w:tcPr>
            <w:tcW w:w="1133" w:type="dxa"/>
            <w:tcBorders>
              <w:top w:val="single" w:sz="4" w:space="0" w:color="auto"/>
              <w:left w:val="single" w:sz="4" w:space="0" w:color="auto"/>
              <w:bottom w:val="single" w:sz="4" w:space="0" w:color="auto"/>
            </w:tcBorders>
            <w:shd w:val="clear" w:color="auto" w:fill="auto"/>
          </w:tcPr>
          <w:p w:rsidR="00A57638" w:rsidRPr="008F7727" w:rsidRDefault="00A57638" w:rsidP="001C58A8">
            <w:pPr>
              <w:framePr w:w="10152" w:h="6010" w:hSpace="24" w:vSpace="29" w:wrap="notBeside" w:vAnchor="text" w:hAnchor="text" w:x="452" w:y="356"/>
              <w:contextualSpacing/>
              <w:rPr>
                <w:rFonts w:ascii="Times New Roman" w:hAnsi="Times New Roman" w:cs="Times New Roman"/>
                <w:color w:val="auto"/>
                <w:sz w:val="10"/>
                <w:szCs w:val="10"/>
              </w:rPr>
            </w:pPr>
          </w:p>
        </w:tc>
        <w:tc>
          <w:tcPr>
            <w:tcW w:w="2107" w:type="dxa"/>
            <w:tcBorders>
              <w:top w:val="single" w:sz="4" w:space="0" w:color="auto"/>
              <w:left w:val="single" w:sz="4" w:space="0" w:color="auto"/>
              <w:bottom w:val="single" w:sz="4" w:space="0" w:color="auto"/>
              <w:right w:val="single" w:sz="4" w:space="0" w:color="auto"/>
            </w:tcBorders>
            <w:shd w:val="clear" w:color="auto" w:fill="auto"/>
          </w:tcPr>
          <w:p w:rsidR="00A57638" w:rsidRPr="008F7727" w:rsidRDefault="00A57638" w:rsidP="001C58A8">
            <w:pPr>
              <w:framePr w:w="10152" w:h="6010" w:hSpace="24" w:vSpace="29" w:wrap="notBeside" w:vAnchor="text" w:hAnchor="text" w:x="452" w:y="356"/>
              <w:contextualSpacing/>
              <w:rPr>
                <w:rFonts w:ascii="Times New Roman" w:hAnsi="Times New Roman" w:cs="Times New Roman"/>
                <w:color w:val="auto"/>
                <w:sz w:val="10"/>
                <w:szCs w:val="10"/>
              </w:rPr>
            </w:pPr>
          </w:p>
        </w:tc>
      </w:tr>
    </w:tbl>
    <w:p w:rsidR="00A57638" w:rsidRPr="008F7727" w:rsidRDefault="00E235EB" w:rsidP="001C58A8">
      <w:pPr>
        <w:pStyle w:val="ad"/>
        <w:framePr w:w="1435" w:h="254" w:hSpace="9192" w:wrap="notBeside" w:vAnchor="text" w:hAnchor="text" w:x="9193" w:y="1"/>
        <w:contextualSpacing/>
        <w:jc w:val="right"/>
        <w:rPr>
          <w:color w:val="auto"/>
          <w:sz w:val="20"/>
          <w:szCs w:val="20"/>
        </w:rPr>
      </w:pPr>
      <w:r w:rsidRPr="008F7727">
        <w:rPr>
          <w:b w:val="0"/>
          <w:bCs w:val="0"/>
          <w:color w:val="auto"/>
          <w:sz w:val="20"/>
          <w:szCs w:val="20"/>
        </w:rPr>
        <w:t>Продолжение</w:t>
      </w:r>
    </w:p>
    <w:p w:rsidR="00A57638" w:rsidRPr="008F7727" w:rsidRDefault="00E235EB" w:rsidP="001C58A8">
      <w:pPr>
        <w:contextualSpacing/>
        <w:rPr>
          <w:rFonts w:ascii="Times New Roman" w:hAnsi="Times New Roman" w:cs="Times New Roman"/>
          <w:color w:val="auto"/>
        </w:rPr>
      </w:pPr>
      <w:r w:rsidRPr="008F7727">
        <w:rPr>
          <w:rFonts w:ascii="Times New Roman" w:hAnsi="Times New Roman" w:cs="Times New Roman"/>
          <w:color w:val="auto"/>
        </w:rPr>
        <w:br w:type="page"/>
      </w:r>
    </w:p>
    <w:tbl>
      <w:tblPr>
        <w:tblOverlap w:val="never"/>
        <w:tblW w:w="0" w:type="auto"/>
        <w:tblLayout w:type="fixed"/>
        <w:tblCellMar>
          <w:left w:w="10" w:type="dxa"/>
          <w:right w:w="10" w:type="dxa"/>
        </w:tblCellMar>
        <w:tblLook w:val="0000"/>
      </w:tblPr>
      <w:tblGrid>
        <w:gridCol w:w="5266"/>
        <w:gridCol w:w="1646"/>
        <w:gridCol w:w="1133"/>
        <w:gridCol w:w="2107"/>
      </w:tblGrid>
      <w:tr w:rsidR="00A57638" w:rsidRPr="008F7727">
        <w:trPr>
          <w:trHeight w:hRule="exact" w:val="974"/>
        </w:trPr>
        <w:tc>
          <w:tcPr>
            <w:tcW w:w="5266" w:type="dxa"/>
            <w:tcBorders>
              <w:top w:val="single" w:sz="4" w:space="0" w:color="auto"/>
              <w:left w:val="single" w:sz="4" w:space="0" w:color="auto"/>
            </w:tcBorders>
            <w:shd w:val="clear" w:color="auto" w:fill="auto"/>
            <w:vAlign w:val="center"/>
          </w:tcPr>
          <w:p w:rsidR="00A57638" w:rsidRPr="008F7727" w:rsidRDefault="00E235EB" w:rsidP="001C58A8">
            <w:pPr>
              <w:pStyle w:val="a6"/>
              <w:framePr w:w="10152" w:h="6350" w:hSpace="451" w:vSpace="5" w:wrap="notBeside" w:vAnchor="text" w:hAnchor="text" w:x="464" w:y="6"/>
              <w:spacing w:line="240" w:lineRule="auto"/>
              <w:ind w:firstLine="0"/>
              <w:contextualSpacing/>
              <w:rPr>
                <w:color w:val="auto"/>
                <w:sz w:val="18"/>
                <w:szCs w:val="18"/>
              </w:rPr>
            </w:pPr>
            <w:r w:rsidRPr="008F7727">
              <w:rPr>
                <w:rFonts w:eastAsia="Courier New"/>
                <w:color w:val="auto"/>
                <w:sz w:val="18"/>
                <w:szCs w:val="18"/>
              </w:rPr>
              <w:lastRenderedPageBreak/>
              <w:t>Циклы профориентационных часов общения:</w:t>
            </w:r>
          </w:p>
          <w:p w:rsidR="00A57638" w:rsidRPr="008F7727" w:rsidRDefault="00E235EB" w:rsidP="00493505">
            <w:pPr>
              <w:pStyle w:val="a6"/>
              <w:framePr w:w="10152" w:h="6350" w:hSpace="451" w:vSpace="5" w:wrap="notBeside" w:vAnchor="text" w:hAnchor="text" w:x="464" w:y="6"/>
              <w:numPr>
                <w:ilvl w:val="0"/>
                <w:numId w:val="162"/>
              </w:numPr>
              <w:tabs>
                <w:tab w:val="left" w:pos="154"/>
              </w:tabs>
              <w:spacing w:line="240" w:lineRule="auto"/>
              <w:ind w:firstLine="0"/>
              <w:contextualSpacing/>
              <w:rPr>
                <w:color w:val="auto"/>
                <w:sz w:val="18"/>
                <w:szCs w:val="18"/>
              </w:rPr>
            </w:pPr>
            <w:r w:rsidRPr="008F7727">
              <w:rPr>
                <w:rFonts w:eastAsia="Courier New"/>
                <w:color w:val="auto"/>
                <w:sz w:val="18"/>
                <w:szCs w:val="18"/>
              </w:rPr>
              <w:t>«Профессии наших родителей»,</w:t>
            </w:r>
          </w:p>
          <w:p w:rsidR="00A57638" w:rsidRPr="008F7727" w:rsidRDefault="00E235EB" w:rsidP="00493505">
            <w:pPr>
              <w:pStyle w:val="a6"/>
              <w:framePr w:w="10152" w:h="6350" w:hSpace="451" w:vSpace="5" w:wrap="notBeside" w:vAnchor="text" w:hAnchor="text" w:x="464" w:y="6"/>
              <w:numPr>
                <w:ilvl w:val="0"/>
                <w:numId w:val="162"/>
              </w:numPr>
              <w:tabs>
                <w:tab w:val="left" w:pos="154"/>
              </w:tabs>
              <w:spacing w:line="240" w:lineRule="auto"/>
              <w:ind w:firstLine="0"/>
              <w:contextualSpacing/>
              <w:rPr>
                <w:color w:val="auto"/>
                <w:sz w:val="18"/>
                <w:szCs w:val="18"/>
              </w:rPr>
            </w:pPr>
            <w:r w:rsidRPr="008F7727">
              <w:rPr>
                <w:rFonts w:eastAsia="Courier New"/>
                <w:color w:val="auto"/>
                <w:sz w:val="18"/>
                <w:szCs w:val="18"/>
              </w:rPr>
              <w:t>«Мир профессий»,</w:t>
            </w:r>
          </w:p>
          <w:p w:rsidR="00A57638" w:rsidRPr="008F7727" w:rsidRDefault="00E235EB" w:rsidP="00493505">
            <w:pPr>
              <w:pStyle w:val="a6"/>
              <w:framePr w:w="10152" w:h="6350" w:hSpace="451" w:vSpace="5" w:wrap="notBeside" w:vAnchor="text" w:hAnchor="text" w:x="464" w:y="6"/>
              <w:numPr>
                <w:ilvl w:val="0"/>
                <w:numId w:val="162"/>
              </w:numPr>
              <w:tabs>
                <w:tab w:val="left" w:pos="154"/>
              </w:tabs>
              <w:spacing w:line="240" w:lineRule="auto"/>
              <w:ind w:firstLine="0"/>
              <w:contextualSpacing/>
              <w:rPr>
                <w:color w:val="auto"/>
                <w:sz w:val="18"/>
                <w:szCs w:val="18"/>
              </w:rPr>
            </w:pPr>
            <w:r w:rsidRPr="008F7727">
              <w:rPr>
                <w:rFonts w:eastAsia="Courier New"/>
                <w:color w:val="auto"/>
                <w:sz w:val="18"/>
                <w:szCs w:val="18"/>
              </w:rPr>
              <w:t>«Жизненный путь»</w:t>
            </w:r>
          </w:p>
        </w:tc>
        <w:tc>
          <w:tcPr>
            <w:tcW w:w="1646" w:type="dxa"/>
            <w:tcBorders>
              <w:top w:val="single" w:sz="4" w:space="0" w:color="auto"/>
              <w:left w:val="single" w:sz="4" w:space="0" w:color="auto"/>
            </w:tcBorders>
            <w:shd w:val="clear" w:color="auto" w:fill="auto"/>
          </w:tcPr>
          <w:p w:rsidR="00A57638" w:rsidRPr="008F7727" w:rsidRDefault="00A57638" w:rsidP="001C58A8">
            <w:pPr>
              <w:framePr w:w="10152" w:h="6350" w:hSpace="451" w:vSpace="5" w:wrap="notBeside" w:vAnchor="text" w:hAnchor="text" w:x="464" w:y="6"/>
              <w:contextualSpacing/>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8F7727" w:rsidRDefault="00A57638" w:rsidP="001C58A8">
            <w:pPr>
              <w:framePr w:w="10152" w:h="6350" w:hSpace="451" w:vSpace="5" w:wrap="notBeside" w:vAnchor="text" w:hAnchor="text" w:x="464" w:y="6"/>
              <w:contextualSpacing/>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8F7727" w:rsidRDefault="00A57638" w:rsidP="001C58A8">
            <w:pPr>
              <w:framePr w:w="10152" w:h="6350" w:hSpace="451" w:vSpace="5" w:wrap="notBeside" w:vAnchor="text" w:hAnchor="text" w:x="464" w:y="6"/>
              <w:contextualSpacing/>
              <w:rPr>
                <w:rFonts w:ascii="Times New Roman" w:hAnsi="Times New Roman" w:cs="Times New Roman"/>
                <w:color w:val="auto"/>
                <w:sz w:val="10"/>
                <w:szCs w:val="10"/>
              </w:rPr>
            </w:pPr>
          </w:p>
        </w:tc>
      </w:tr>
      <w:tr w:rsidR="00A57638" w:rsidRPr="008F7727">
        <w:trPr>
          <w:trHeight w:hRule="exact" w:val="571"/>
        </w:trPr>
        <w:tc>
          <w:tcPr>
            <w:tcW w:w="5266" w:type="dxa"/>
            <w:tcBorders>
              <w:top w:val="single" w:sz="4" w:space="0" w:color="auto"/>
              <w:left w:val="single" w:sz="4" w:space="0" w:color="auto"/>
            </w:tcBorders>
            <w:shd w:val="clear" w:color="auto" w:fill="auto"/>
            <w:vAlign w:val="center"/>
          </w:tcPr>
          <w:p w:rsidR="00A57638" w:rsidRPr="008F7727" w:rsidRDefault="00E235EB" w:rsidP="001C58A8">
            <w:pPr>
              <w:pStyle w:val="a6"/>
              <w:framePr w:w="10152" w:h="6350" w:hSpace="451" w:vSpace="5" w:wrap="notBeside" w:vAnchor="text" w:hAnchor="text" w:x="464" w:y="6"/>
              <w:spacing w:line="240" w:lineRule="auto"/>
              <w:ind w:firstLine="0"/>
              <w:contextualSpacing/>
              <w:rPr>
                <w:color w:val="auto"/>
                <w:sz w:val="18"/>
                <w:szCs w:val="18"/>
              </w:rPr>
            </w:pPr>
            <w:r w:rsidRPr="008F7727">
              <w:rPr>
                <w:rFonts w:eastAsia="Courier New"/>
                <w:color w:val="auto"/>
                <w:sz w:val="18"/>
                <w:szCs w:val="18"/>
              </w:rPr>
              <w:t>Встречи с представителями различных профессий, в том числе из родителей обучающихся</w:t>
            </w:r>
          </w:p>
        </w:tc>
        <w:tc>
          <w:tcPr>
            <w:tcW w:w="1646" w:type="dxa"/>
            <w:tcBorders>
              <w:top w:val="single" w:sz="4" w:space="0" w:color="auto"/>
              <w:left w:val="single" w:sz="4" w:space="0" w:color="auto"/>
            </w:tcBorders>
            <w:shd w:val="clear" w:color="auto" w:fill="auto"/>
          </w:tcPr>
          <w:p w:rsidR="00A57638" w:rsidRPr="008F7727" w:rsidRDefault="00A57638" w:rsidP="001C58A8">
            <w:pPr>
              <w:framePr w:w="10152" w:h="6350" w:hSpace="451" w:vSpace="5" w:wrap="notBeside" w:vAnchor="text" w:hAnchor="text" w:x="464" w:y="6"/>
              <w:contextualSpacing/>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8F7727" w:rsidRDefault="00A57638" w:rsidP="001C58A8">
            <w:pPr>
              <w:framePr w:w="10152" w:h="6350" w:hSpace="451" w:vSpace="5" w:wrap="notBeside" w:vAnchor="text" w:hAnchor="text" w:x="464" w:y="6"/>
              <w:contextualSpacing/>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8F7727" w:rsidRDefault="00A57638" w:rsidP="001C58A8">
            <w:pPr>
              <w:framePr w:w="10152" w:h="6350" w:hSpace="451" w:vSpace="5" w:wrap="notBeside" w:vAnchor="text" w:hAnchor="text" w:x="464" w:y="6"/>
              <w:contextualSpacing/>
              <w:rPr>
                <w:rFonts w:ascii="Times New Roman" w:hAnsi="Times New Roman" w:cs="Times New Roman"/>
                <w:color w:val="auto"/>
                <w:sz w:val="10"/>
                <w:szCs w:val="10"/>
              </w:rPr>
            </w:pPr>
          </w:p>
        </w:tc>
      </w:tr>
      <w:tr w:rsidR="00A57638" w:rsidRPr="008F7727">
        <w:trPr>
          <w:trHeight w:hRule="exact" w:val="773"/>
        </w:trPr>
        <w:tc>
          <w:tcPr>
            <w:tcW w:w="5266" w:type="dxa"/>
            <w:tcBorders>
              <w:top w:val="single" w:sz="4" w:space="0" w:color="auto"/>
              <w:left w:val="single" w:sz="4" w:space="0" w:color="auto"/>
            </w:tcBorders>
            <w:shd w:val="clear" w:color="auto" w:fill="auto"/>
            <w:vAlign w:val="center"/>
          </w:tcPr>
          <w:p w:rsidR="00A57638" w:rsidRPr="008F7727" w:rsidRDefault="00E235EB" w:rsidP="001C58A8">
            <w:pPr>
              <w:pStyle w:val="a6"/>
              <w:framePr w:w="10152" w:h="6350" w:hSpace="451" w:vSpace="5" w:wrap="notBeside" w:vAnchor="text" w:hAnchor="text" w:x="464" w:y="6"/>
              <w:spacing w:line="240" w:lineRule="auto"/>
              <w:ind w:firstLine="0"/>
              <w:contextualSpacing/>
              <w:rPr>
                <w:color w:val="auto"/>
                <w:sz w:val="18"/>
                <w:szCs w:val="18"/>
              </w:rPr>
            </w:pPr>
            <w:r w:rsidRPr="008F7727">
              <w:rPr>
                <w:rFonts w:eastAsia="Courier New"/>
                <w:color w:val="auto"/>
                <w:sz w:val="18"/>
                <w:szCs w:val="18"/>
              </w:rPr>
              <w:t>Участие обучающихся в олимпиадах, конкурсах, конференциях, организованных на базе вузов и колледжей</w:t>
            </w:r>
          </w:p>
        </w:tc>
        <w:tc>
          <w:tcPr>
            <w:tcW w:w="1646" w:type="dxa"/>
            <w:tcBorders>
              <w:top w:val="single" w:sz="4" w:space="0" w:color="auto"/>
              <w:left w:val="single" w:sz="4" w:space="0" w:color="auto"/>
            </w:tcBorders>
            <w:shd w:val="clear" w:color="auto" w:fill="auto"/>
          </w:tcPr>
          <w:p w:rsidR="00A57638" w:rsidRPr="008F7727" w:rsidRDefault="00A57638" w:rsidP="001C58A8">
            <w:pPr>
              <w:framePr w:w="10152" w:h="6350" w:hSpace="451" w:vSpace="5" w:wrap="notBeside" w:vAnchor="text" w:hAnchor="text" w:x="464" w:y="6"/>
              <w:contextualSpacing/>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8F7727" w:rsidRDefault="00A57638" w:rsidP="001C58A8">
            <w:pPr>
              <w:framePr w:w="10152" w:h="6350" w:hSpace="451" w:vSpace="5" w:wrap="notBeside" w:vAnchor="text" w:hAnchor="text" w:x="464" w:y="6"/>
              <w:contextualSpacing/>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8F7727" w:rsidRDefault="00A57638" w:rsidP="001C58A8">
            <w:pPr>
              <w:framePr w:w="10152" w:h="6350" w:hSpace="451" w:vSpace="5" w:wrap="notBeside" w:vAnchor="text" w:hAnchor="text" w:x="464" w:y="6"/>
              <w:contextualSpacing/>
              <w:rPr>
                <w:rFonts w:ascii="Times New Roman" w:hAnsi="Times New Roman" w:cs="Times New Roman"/>
                <w:color w:val="auto"/>
                <w:sz w:val="10"/>
                <w:szCs w:val="10"/>
              </w:rPr>
            </w:pPr>
          </w:p>
        </w:tc>
      </w:tr>
      <w:tr w:rsidR="00A57638" w:rsidRPr="008F7727">
        <w:trPr>
          <w:trHeight w:hRule="exact" w:val="970"/>
        </w:trPr>
        <w:tc>
          <w:tcPr>
            <w:tcW w:w="5266" w:type="dxa"/>
            <w:tcBorders>
              <w:top w:val="single" w:sz="4" w:space="0" w:color="auto"/>
              <w:left w:val="single" w:sz="4" w:space="0" w:color="auto"/>
            </w:tcBorders>
            <w:shd w:val="clear" w:color="auto" w:fill="auto"/>
            <w:vAlign w:val="center"/>
          </w:tcPr>
          <w:p w:rsidR="00A57638" w:rsidRPr="008F7727" w:rsidRDefault="00E235EB" w:rsidP="001C58A8">
            <w:pPr>
              <w:pStyle w:val="a6"/>
              <w:framePr w:w="10152" w:h="6350" w:hSpace="451" w:vSpace="5" w:wrap="notBeside" w:vAnchor="text" w:hAnchor="text" w:x="464" w:y="6"/>
              <w:spacing w:line="240" w:lineRule="auto"/>
              <w:ind w:firstLine="0"/>
              <w:contextualSpacing/>
              <w:rPr>
                <w:color w:val="auto"/>
                <w:sz w:val="18"/>
                <w:szCs w:val="18"/>
              </w:rPr>
            </w:pPr>
            <w:r w:rsidRPr="008F7727">
              <w:rPr>
                <w:rFonts w:eastAsia="Courier New"/>
                <w:color w:val="auto"/>
                <w:sz w:val="18"/>
                <w:szCs w:val="18"/>
              </w:rPr>
              <w:t>Участие школьников во всероссийских профориентационных проектах «Проектория», «Навигатум», «Поступи онлайн», «Большая перемена», «Билет в будущее», «Шоу профессий».</w:t>
            </w:r>
          </w:p>
        </w:tc>
        <w:tc>
          <w:tcPr>
            <w:tcW w:w="1646" w:type="dxa"/>
            <w:tcBorders>
              <w:top w:val="single" w:sz="4" w:space="0" w:color="auto"/>
              <w:left w:val="single" w:sz="4" w:space="0" w:color="auto"/>
            </w:tcBorders>
            <w:shd w:val="clear" w:color="auto" w:fill="auto"/>
          </w:tcPr>
          <w:p w:rsidR="00A57638" w:rsidRPr="008F7727" w:rsidRDefault="00A57638" w:rsidP="001C58A8">
            <w:pPr>
              <w:framePr w:w="10152" w:h="6350" w:hSpace="451" w:vSpace="5" w:wrap="notBeside" w:vAnchor="text" w:hAnchor="text" w:x="464" w:y="6"/>
              <w:contextualSpacing/>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8F7727" w:rsidRDefault="00A57638" w:rsidP="001C58A8">
            <w:pPr>
              <w:framePr w:w="10152" w:h="6350" w:hSpace="451" w:vSpace="5" w:wrap="notBeside" w:vAnchor="text" w:hAnchor="text" w:x="464" w:y="6"/>
              <w:contextualSpacing/>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8F7727" w:rsidRDefault="00A57638" w:rsidP="001C58A8">
            <w:pPr>
              <w:framePr w:w="10152" w:h="6350" w:hSpace="451" w:vSpace="5" w:wrap="notBeside" w:vAnchor="text" w:hAnchor="text" w:x="464" w:y="6"/>
              <w:contextualSpacing/>
              <w:rPr>
                <w:rFonts w:ascii="Times New Roman" w:hAnsi="Times New Roman" w:cs="Times New Roman"/>
                <w:color w:val="auto"/>
                <w:sz w:val="10"/>
                <w:szCs w:val="10"/>
              </w:rPr>
            </w:pPr>
          </w:p>
        </w:tc>
      </w:tr>
      <w:tr w:rsidR="00A57638" w:rsidRPr="008F7727">
        <w:trPr>
          <w:trHeight w:hRule="exact" w:val="370"/>
        </w:trPr>
        <w:tc>
          <w:tcPr>
            <w:tcW w:w="5266" w:type="dxa"/>
            <w:tcBorders>
              <w:top w:val="single" w:sz="4" w:space="0" w:color="auto"/>
              <w:left w:val="single" w:sz="4" w:space="0" w:color="auto"/>
            </w:tcBorders>
            <w:shd w:val="clear" w:color="auto" w:fill="auto"/>
            <w:vAlign w:val="center"/>
          </w:tcPr>
          <w:p w:rsidR="00A57638" w:rsidRPr="008F7727" w:rsidRDefault="00E235EB" w:rsidP="001C58A8">
            <w:pPr>
              <w:pStyle w:val="a6"/>
              <w:framePr w:w="10152" w:h="6350" w:hSpace="451" w:vSpace="5" w:wrap="notBeside" w:vAnchor="text" w:hAnchor="text" w:x="464" w:y="6"/>
              <w:spacing w:line="240" w:lineRule="auto"/>
              <w:ind w:firstLine="0"/>
              <w:contextualSpacing/>
              <w:rPr>
                <w:color w:val="auto"/>
                <w:sz w:val="18"/>
                <w:szCs w:val="18"/>
              </w:rPr>
            </w:pPr>
            <w:r w:rsidRPr="008F7727">
              <w:rPr>
                <w:rFonts w:eastAsia="Courier New"/>
                <w:color w:val="auto"/>
                <w:sz w:val="18"/>
                <w:szCs w:val="18"/>
              </w:rPr>
              <w:t>Профориентационное онлайн-тестирование.</w:t>
            </w:r>
          </w:p>
        </w:tc>
        <w:tc>
          <w:tcPr>
            <w:tcW w:w="1646" w:type="dxa"/>
            <w:tcBorders>
              <w:top w:val="single" w:sz="4" w:space="0" w:color="auto"/>
              <w:left w:val="single" w:sz="4" w:space="0" w:color="auto"/>
            </w:tcBorders>
            <w:shd w:val="clear" w:color="auto" w:fill="auto"/>
          </w:tcPr>
          <w:p w:rsidR="00A57638" w:rsidRPr="008F7727" w:rsidRDefault="00A57638" w:rsidP="001C58A8">
            <w:pPr>
              <w:framePr w:w="10152" w:h="6350" w:hSpace="451" w:vSpace="5" w:wrap="notBeside" w:vAnchor="text" w:hAnchor="text" w:x="464" w:y="6"/>
              <w:contextualSpacing/>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8F7727" w:rsidRDefault="00A57638" w:rsidP="001C58A8">
            <w:pPr>
              <w:framePr w:w="10152" w:h="6350" w:hSpace="451" w:vSpace="5" w:wrap="notBeside" w:vAnchor="text" w:hAnchor="text" w:x="464" w:y="6"/>
              <w:contextualSpacing/>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8F7727" w:rsidRDefault="00A57638" w:rsidP="001C58A8">
            <w:pPr>
              <w:framePr w:w="10152" w:h="6350" w:hSpace="451" w:vSpace="5" w:wrap="notBeside" w:vAnchor="text" w:hAnchor="text" w:x="464" w:y="6"/>
              <w:contextualSpacing/>
              <w:rPr>
                <w:rFonts w:ascii="Times New Roman" w:hAnsi="Times New Roman" w:cs="Times New Roman"/>
                <w:color w:val="auto"/>
                <w:sz w:val="10"/>
                <w:szCs w:val="10"/>
              </w:rPr>
            </w:pPr>
          </w:p>
        </w:tc>
      </w:tr>
      <w:tr w:rsidR="00A57638" w:rsidRPr="008F7727">
        <w:trPr>
          <w:trHeight w:hRule="exact" w:val="374"/>
        </w:trPr>
        <w:tc>
          <w:tcPr>
            <w:tcW w:w="5266" w:type="dxa"/>
            <w:tcBorders>
              <w:top w:val="single" w:sz="4" w:space="0" w:color="auto"/>
              <w:left w:val="single" w:sz="4" w:space="0" w:color="auto"/>
            </w:tcBorders>
            <w:shd w:val="clear" w:color="auto" w:fill="auto"/>
            <w:vAlign w:val="center"/>
          </w:tcPr>
          <w:p w:rsidR="00A57638" w:rsidRPr="008F7727" w:rsidRDefault="00E235EB" w:rsidP="001C58A8">
            <w:pPr>
              <w:pStyle w:val="a6"/>
              <w:framePr w:w="10152" w:h="6350" w:hSpace="451" w:vSpace="5" w:wrap="notBeside" w:vAnchor="text" w:hAnchor="text" w:x="464" w:y="6"/>
              <w:spacing w:line="240" w:lineRule="auto"/>
              <w:ind w:firstLine="0"/>
              <w:contextualSpacing/>
              <w:rPr>
                <w:color w:val="auto"/>
                <w:sz w:val="18"/>
                <w:szCs w:val="18"/>
              </w:rPr>
            </w:pPr>
            <w:r w:rsidRPr="008F7727">
              <w:rPr>
                <w:rFonts w:eastAsia="Courier New"/>
                <w:color w:val="auto"/>
                <w:sz w:val="18"/>
                <w:szCs w:val="18"/>
              </w:rPr>
              <w:t>Экскурсии на предприятия города</w:t>
            </w:r>
          </w:p>
        </w:tc>
        <w:tc>
          <w:tcPr>
            <w:tcW w:w="1646" w:type="dxa"/>
            <w:tcBorders>
              <w:top w:val="single" w:sz="4" w:space="0" w:color="auto"/>
              <w:left w:val="single" w:sz="4" w:space="0" w:color="auto"/>
            </w:tcBorders>
            <w:shd w:val="clear" w:color="auto" w:fill="auto"/>
          </w:tcPr>
          <w:p w:rsidR="00A57638" w:rsidRPr="008F7727" w:rsidRDefault="00A57638" w:rsidP="001C58A8">
            <w:pPr>
              <w:framePr w:w="10152" w:h="6350" w:hSpace="451" w:vSpace="5" w:wrap="notBeside" w:vAnchor="text" w:hAnchor="text" w:x="464" w:y="6"/>
              <w:contextualSpacing/>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8F7727" w:rsidRDefault="00A57638" w:rsidP="001C58A8">
            <w:pPr>
              <w:framePr w:w="10152" w:h="6350" w:hSpace="451" w:vSpace="5" w:wrap="notBeside" w:vAnchor="text" w:hAnchor="text" w:x="464" w:y="6"/>
              <w:contextualSpacing/>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8F7727" w:rsidRDefault="00A57638" w:rsidP="001C58A8">
            <w:pPr>
              <w:framePr w:w="10152" w:h="6350" w:hSpace="451" w:vSpace="5" w:wrap="notBeside" w:vAnchor="text" w:hAnchor="text" w:x="464" w:y="6"/>
              <w:contextualSpacing/>
              <w:rPr>
                <w:rFonts w:ascii="Times New Roman" w:hAnsi="Times New Roman" w:cs="Times New Roman"/>
                <w:color w:val="auto"/>
                <w:sz w:val="10"/>
                <w:szCs w:val="10"/>
              </w:rPr>
            </w:pPr>
          </w:p>
        </w:tc>
      </w:tr>
      <w:tr w:rsidR="00A57638" w:rsidRPr="008F7727">
        <w:trPr>
          <w:trHeight w:hRule="exact" w:val="768"/>
        </w:trPr>
        <w:tc>
          <w:tcPr>
            <w:tcW w:w="5266" w:type="dxa"/>
            <w:tcBorders>
              <w:top w:val="single" w:sz="4" w:space="0" w:color="auto"/>
              <w:left w:val="single" w:sz="4" w:space="0" w:color="auto"/>
            </w:tcBorders>
            <w:shd w:val="clear" w:color="auto" w:fill="auto"/>
            <w:vAlign w:val="center"/>
          </w:tcPr>
          <w:p w:rsidR="00A57638" w:rsidRPr="008F7727" w:rsidRDefault="00E235EB" w:rsidP="001C58A8">
            <w:pPr>
              <w:pStyle w:val="a6"/>
              <w:framePr w:w="10152" w:h="6350" w:hSpace="451" w:vSpace="5" w:wrap="notBeside" w:vAnchor="text" w:hAnchor="text" w:x="464" w:y="6"/>
              <w:spacing w:line="240" w:lineRule="auto"/>
              <w:ind w:firstLine="0"/>
              <w:contextualSpacing/>
              <w:rPr>
                <w:color w:val="auto"/>
                <w:sz w:val="18"/>
                <w:szCs w:val="18"/>
              </w:rPr>
            </w:pPr>
            <w:r w:rsidRPr="008F7727">
              <w:rPr>
                <w:rFonts w:eastAsia="Courier New"/>
                <w:color w:val="auto"/>
                <w:sz w:val="18"/>
                <w:szCs w:val="18"/>
              </w:rPr>
              <w:t>Серия профессиональных проб «Ландшафтный дизайн», «Вебдизайн», «Вожатый», «Фотограф», «Журналист», «Экскурсовод».</w:t>
            </w:r>
          </w:p>
        </w:tc>
        <w:tc>
          <w:tcPr>
            <w:tcW w:w="1646" w:type="dxa"/>
            <w:tcBorders>
              <w:top w:val="single" w:sz="4" w:space="0" w:color="auto"/>
              <w:left w:val="single" w:sz="4" w:space="0" w:color="auto"/>
            </w:tcBorders>
            <w:shd w:val="clear" w:color="auto" w:fill="auto"/>
          </w:tcPr>
          <w:p w:rsidR="00A57638" w:rsidRPr="008F7727" w:rsidRDefault="00A57638" w:rsidP="001C58A8">
            <w:pPr>
              <w:framePr w:w="10152" w:h="6350" w:hSpace="451" w:vSpace="5" w:wrap="notBeside" w:vAnchor="text" w:hAnchor="text" w:x="464" w:y="6"/>
              <w:contextualSpacing/>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8F7727" w:rsidRDefault="00A57638" w:rsidP="001C58A8">
            <w:pPr>
              <w:framePr w:w="10152" w:h="6350" w:hSpace="451" w:vSpace="5" w:wrap="notBeside" w:vAnchor="text" w:hAnchor="text" w:x="464" w:y="6"/>
              <w:contextualSpacing/>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8F7727" w:rsidRDefault="00A57638" w:rsidP="001C58A8">
            <w:pPr>
              <w:framePr w:w="10152" w:h="6350" w:hSpace="451" w:vSpace="5" w:wrap="notBeside" w:vAnchor="text" w:hAnchor="text" w:x="464" w:y="6"/>
              <w:contextualSpacing/>
              <w:rPr>
                <w:rFonts w:ascii="Times New Roman" w:hAnsi="Times New Roman" w:cs="Times New Roman"/>
                <w:color w:val="auto"/>
                <w:sz w:val="10"/>
                <w:szCs w:val="10"/>
              </w:rPr>
            </w:pPr>
          </w:p>
        </w:tc>
      </w:tr>
      <w:tr w:rsidR="00A57638" w:rsidRPr="008F7727">
        <w:trPr>
          <w:trHeight w:hRule="exact" w:val="571"/>
        </w:trPr>
        <w:tc>
          <w:tcPr>
            <w:tcW w:w="5266" w:type="dxa"/>
            <w:tcBorders>
              <w:top w:val="single" w:sz="4" w:space="0" w:color="auto"/>
              <w:left w:val="single" w:sz="4" w:space="0" w:color="auto"/>
            </w:tcBorders>
            <w:shd w:val="clear" w:color="auto" w:fill="auto"/>
            <w:vAlign w:val="center"/>
          </w:tcPr>
          <w:p w:rsidR="00A57638" w:rsidRPr="008F7727" w:rsidRDefault="00E235EB" w:rsidP="001C58A8">
            <w:pPr>
              <w:pStyle w:val="a6"/>
              <w:framePr w:w="10152" w:h="6350" w:hSpace="451" w:vSpace="5" w:wrap="notBeside" w:vAnchor="text" w:hAnchor="text" w:x="464" w:y="6"/>
              <w:spacing w:line="240" w:lineRule="auto"/>
              <w:ind w:firstLine="0"/>
              <w:contextualSpacing/>
              <w:rPr>
                <w:color w:val="auto"/>
                <w:sz w:val="18"/>
                <w:szCs w:val="18"/>
              </w:rPr>
            </w:pPr>
            <w:r w:rsidRPr="008F7727">
              <w:rPr>
                <w:rFonts w:eastAsia="Courier New"/>
                <w:color w:val="auto"/>
                <w:sz w:val="18"/>
                <w:szCs w:val="18"/>
              </w:rPr>
              <w:t>Посещение профессиональных учебных заведений в Дни открытых дверей в вузах и колледжах</w:t>
            </w:r>
          </w:p>
        </w:tc>
        <w:tc>
          <w:tcPr>
            <w:tcW w:w="1646" w:type="dxa"/>
            <w:tcBorders>
              <w:top w:val="single" w:sz="4" w:space="0" w:color="auto"/>
              <w:left w:val="single" w:sz="4" w:space="0" w:color="auto"/>
            </w:tcBorders>
            <w:shd w:val="clear" w:color="auto" w:fill="auto"/>
          </w:tcPr>
          <w:p w:rsidR="00A57638" w:rsidRPr="008F7727" w:rsidRDefault="00A57638" w:rsidP="001C58A8">
            <w:pPr>
              <w:framePr w:w="10152" w:h="6350" w:hSpace="451" w:vSpace="5" w:wrap="notBeside" w:vAnchor="text" w:hAnchor="text" w:x="464" w:y="6"/>
              <w:contextualSpacing/>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8F7727" w:rsidRDefault="00A57638" w:rsidP="001C58A8">
            <w:pPr>
              <w:framePr w:w="10152" w:h="6350" w:hSpace="451" w:vSpace="5" w:wrap="notBeside" w:vAnchor="text" w:hAnchor="text" w:x="464" w:y="6"/>
              <w:contextualSpacing/>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8F7727" w:rsidRDefault="00A57638" w:rsidP="001C58A8">
            <w:pPr>
              <w:framePr w:w="10152" w:h="6350" w:hSpace="451" w:vSpace="5" w:wrap="notBeside" w:vAnchor="text" w:hAnchor="text" w:x="464" w:y="6"/>
              <w:contextualSpacing/>
              <w:rPr>
                <w:rFonts w:ascii="Times New Roman" w:hAnsi="Times New Roman" w:cs="Times New Roman"/>
                <w:color w:val="auto"/>
                <w:sz w:val="10"/>
                <w:szCs w:val="10"/>
              </w:rPr>
            </w:pPr>
          </w:p>
        </w:tc>
      </w:tr>
      <w:tr w:rsidR="00A57638" w:rsidRPr="008F7727">
        <w:trPr>
          <w:trHeight w:hRule="exact" w:val="979"/>
        </w:trPr>
        <w:tc>
          <w:tcPr>
            <w:tcW w:w="5266" w:type="dxa"/>
            <w:tcBorders>
              <w:top w:val="single" w:sz="4" w:space="0" w:color="auto"/>
              <w:left w:val="single" w:sz="4" w:space="0" w:color="auto"/>
              <w:bottom w:val="single" w:sz="4" w:space="0" w:color="auto"/>
            </w:tcBorders>
            <w:shd w:val="clear" w:color="auto" w:fill="auto"/>
            <w:vAlign w:val="center"/>
          </w:tcPr>
          <w:p w:rsidR="00A57638" w:rsidRPr="008F7727" w:rsidRDefault="00E235EB" w:rsidP="001C58A8">
            <w:pPr>
              <w:pStyle w:val="a6"/>
              <w:framePr w:w="10152" w:h="6350" w:hSpace="451" w:vSpace="5" w:wrap="notBeside" w:vAnchor="text" w:hAnchor="text" w:x="464" w:y="6"/>
              <w:spacing w:line="240" w:lineRule="auto"/>
              <w:ind w:firstLine="0"/>
              <w:contextualSpacing/>
              <w:rPr>
                <w:color w:val="auto"/>
                <w:sz w:val="18"/>
                <w:szCs w:val="18"/>
              </w:rPr>
            </w:pPr>
            <w:r w:rsidRPr="008F7727">
              <w:rPr>
                <w:rFonts w:eastAsia="Courier New"/>
                <w:color w:val="auto"/>
                <w:sz w:val="18"/>
                <w:szCs w:val="18"/>
              </w:rPr>
              <w:t>Индивидуальные консультации психолога для школьников и их родителей по вопросам склонностей, способностей, дарований и иных индивидуальных особенностей детей</w:t>
            </w:r>
          </w:p>
        </w:tc>
        <w:tc>
          <w:tcPr>
            <w:tcW w:w="1646" w:type="dxa"/>
            <w:tcBorders>
              <w:top w:val="single" w:sz="4" w:space="0" w:color="auto"/>
              <w:left w:val="single" w:sz="4" w:space="0" w:color="auto"/>
              <w:bottom w:val="single" w:sz="4" w:space="0" w:color="auto"/>
            </w:tcBorders>
            <w:shd w:val="clear" w:color="auto" w:fill="auto"/>
          </w:tcPr>
          <w:p w:rsidR="00A57638" w:rsidRPr="008F7727" w:rsidRDefault="00A57638" w:rsidP="001C58A8">
            <w:pPr>
              <w:framePr w:w="10152" w:h="6350" w:hSpace="451" w:vSpace="5" w:wrap="notBeside" w:vAnchor="text" w:hAnchor="text" w:x="464" w:y="6"/>
              <w:contextualSpacing/>
              <w:rPr>
                <w:rFonts w:ascii="Times New Roman" w:hAnsi="Times New Roman" w:cs="Times New Roman"/>
                <w:color w:val="auto"/>
                <w:sz w:val="10"/>
                <w:szCs w:val="10"/>
              </w:rPr>
            </w:pPr>
          </w:p>
        </w:tc>
        <w:tc>
          <w:tcPr>
            <w:tcW w:w="1133" w:type="dxa"/>
            <w:tcBorders>
              <w:top w:val="single" w:sz="4" w:space="0" w:color="auto"/>
              <w:left w:val="single" w:sz="4" w:space="0" w:color="auto"/>
              <w:bottom w:val="single" w:sz="4" w:space="0" w:color="auto"/>
            </w:tcBorders>
            <w:shd w:val="clear" w:color="auto" w:fill="auto"/>
          </w:tcPr>
          <w:p w:rsidR="00A57638" w:rsidRPr="008F7727" w:rsidRDefault="00A57638" w:rsidP="001C58A8">
            <w:pPr>
              <w:framePr w:w="10152" w:h="6350" w:hSpace="451" w:vSpace="5" w:wrap="notBeside" w:vAnchor="text" w:hAnchor="text" w:x="464" w:y="6"/>
              <w:contextualSpacing/>
              <w:rPr>
                <w:rFonts w:ascii="Times New Roman" w:hAnsi="Times New Roman" w:cs="Times New Roman"/>
                <w:color w:val="auto"/>
                <w:sz w:val="10"/>
                <w:szCs w:val="10"/>
              </w:rPr>
            </w:pPr>
          </w:p>
        </w:tc>
        <w:tc>
          <w:tcPr>
            <w:tcW w:w="2107" w:type="dxa"/>
            <w:tcBorders>
              <w:top w:val="single" w:sz="4" w:space="0" w:color="auto"/>
              <w:left w:val="single" w:sz="4" w:space="0" w:color="auto"/>
              <w:bottom w:val="single" w:sz="4" w:space="0" w:color="auto"/>
              <w:right w:val="single" w:sz="4" w:space="0" w:color="auto"/>
            </w:tcBorders>
            <w:shd w:val="clear" w:color="auto" w:fill="auto"/>
          </w:tcPr>
          <w:p w:rsidR="00A57638" w:rsidRPr="008F7727" w:rsidRDefault="00A57638" w:rsidP="001C58A8">
            <w:pPr>
              <w:framePr w:w="10152" w:h="6350" w:hSpace="451" w:vSpace="5" w:wrap="notBeside" w:vAnchor="text" w:hAnchor="text" w:x="464" w:y="6"/>
              <w:contextualSpacing/>
              <w:rPr>
                <w:rFonts w:ascii="Times New Roman" w:hAnsi="Times New Roman" w:cs="Times New Roman"/>
                <w:color w:val="auto"/>
                <w:sz w:val="10"/>
                <w:szCs w:val="10"/>
              </w:rPr>
            </w:pPr>
          </w:p>
        </w:tc>
      </w:tr>
    </w:tbl>
    <w:p w:rsidR="00A57638" w:rsidRPr="008F7727" w:rsidRDefault="00E235EB" w:rsidP="001C58A8">
      <w:pPr>
        <w:contextualSpacing/>
        <w:rPr>
          <w:rFonts w:ascii="Times New Roman" w:hAnsi="Times New Roman" w:cs="Times New Roman"/>
          <w:color w:val="auto"/>
        </w:rPr>
      </w:pPr>
      <w:r w:rsidRPr="008F7727">
        <w:rPr>
          <w:rFonts w:ascii="Times New Roman" w:hAnsi="Times New Roman" w:cs="Times New Roman"/>
          <w:color w:val="auto"/>
        </w:rPr>
        <w:br w:type="page"/>
      </w:r>
    </w:p>
    <w:tbl>
      <w:tblPr>
        <w:tblOverlap w:val="never"/>
        <w:tblW w:w="0" w:type="auto"/>
        <w:tblLayout w:type="fixed"/>
        <w:tblCellMar>
          <w:left w:w="10" w:type="dxa"/>
          <w:right w:w="10" w:type="dxa"/>
        </w:tblCellMar>
        <w:tblLook w:val="0000"/>
      </w:tblPr>
      <w:tblGrid>
        <w:gridCol w:w="5266"/>
        <w:gridCol w:w="1646"/>
        <w:gridCol w:w="1133"/>
        <w:gridCol w:w="2107"/>
      </w:tblGrid>
      <w:tr w:rsidR="00A57638" w:rsidRPr="008F7727">
        <w:trPr>
          <w:trHeight w:hRule="exact" w:val="370"/>
        </w:trPr>
        <w:tc>
          <w:tcPr>
            <w:tcW w:w="5266" w:type="dxa"/>
            <w:tcBorders>
              <w:top w:val="single" w:sz="4" w:space="0" w:color="auto"/>
              <w:left w:val="single" w:sz="4" w:space="0" w:color="auto"/>
            </w:tcBorders>
            <w:shd w:val="clear" w:color="auto" w:fill="auto"/>
            <w:vAlign w:val="center"/>
          </w:tcPr>
          <w:p w:rsidR="00A57638" w:rsidRPr="008F7727" w:rsidRDefault="00E235EB" w:rsidP="001C58A8">
            <w:pPr>
              <w:pStyle w:val="a6"/>
              <w:framePr w:w="10152" w:h="6014" w:hSpace="24" w:vSpace="24" w:wrap="notBeside" w:vAnchor="text" w:hAnchor="text" w:x="452" w:y="356"/>
              <w:spacing w:line="240" w:lineRule="auto"/>
              <w:ind w:firstLine="0"/>
              <w:contextualSpacing/>
              <w:jc w:val="center"/>
              <w:rPr>
                <w:color w:val="auto"/>
                <w:sz w:val="18"/>
                <w:szCs w:val="18"/>
              </w:rPr>
            </w:pPr>
            <w:r w:rsidRPr="008F7727">
              <w:rPr>
                <w:b/>
                <w:bCs/>
                <w:i/>
                <w:iCs/>
                <w:color w:val="auto"/>
                <w:sz w:val="18"/>
                <w:szCs w:val="18"/>
              </w:rPr>
              <w:lastRenderedPageBreak/>
              <w:t>Дела, события, мероприятия</w:t>
            </w:r>
          </w:p>
        </w:tc>
        <w:tc>
          <w:tcPr>
            <w:tcW w:w="1646" w:type="dxa"/>
            <w:tcBorders>
              <w:top w:val="single" w:sz="4" w:space="0" w:color="auto"/>
              <w:left w:val="single" w:sz="4" w:space="0" w:color="auto"/>
            </w:tcBorders>
            <w:shd w:val="clear" w:color="auto" w:fill="auto"/>
            <w:vAlign w:val="center"/>
          </w:tcPr>
          <w:p w:rsidR="00A57638" w:rsidRPr="008F7727" w:rsidRDefault="00E235EB" w:rsidP="001C58A8">
            <w:pPr>
              <w:pStyle w:val="a6"/>
              <w:framePr w:w="10152" w:h="6014" w:hSpace="24" w:vSpace="24" w:wrap="notBeside" w:vAnchor="text" w:hAnchor="text" w:x="452" w:y="356"/>
              <w:spacing w:line="240" w:lineRule="auto"/>
              <w:ind w:firstLine="0"/>
              <w:contextualSpacing/>
              <w:jc w:val="center"/>
              <w:rPr>
                <w:color w:val="auto"/>
                <w:sz w:val="18"/>
                <w:szCs w:val="18"/>
              </w:rPr>
            </w:pPr>
            <w:r w:rsidRPr="008F7727">
              <w:rPr>
                <w:b/>
                <w:bCs/>
                <w:i/>
                <w:iCs/>
                <w:color w:val="auto"/>
                <w:sz w:val="18"/>
                <w:szCs w:val="18"/>
              </w:rPr>
              <w:t>Участники</w:t>
            </w:r>
          </w:p>
        </w:tc>
        <w:tc>
          <w:tcPr>
            <w:tcW w:w="1133" w:type="dxa"/>
            <w:tcBorders>
              <w:top w:val="single" w:sz="4" w:space="0" w:color="auto"/>
              <w:left w:val="single" w:sz="4" w:space="0" w:color="auto"/>
            </w:tcBorders>
            <w:shd w:val="clear" w:color="auto" w:fill="auto"/>
            <w:vAlign w:val="center"/>
          </w:tcPr>
          <w:p w:rsidR="00A57638" w:rsidRPr="008F7727" w:rsidRDefault="00E235EB" w:rsidP="001C58A8">
            <w:pPr>
              <w:pStyle w:val="a6"/>
              <w:framePr w:w="10152" w:h="6014" w:hSpace="24" w:vSpace="24" w:wrap="notBeside" w:vAnchor="text" w:hAnchor="text" w:x="452" w:y="356"/>
              <w:spacing w:line="240" w:lineRule="auto"/>
              <w:ind w:firstLine="0"/>
              <w:contextualSpacing/>
              <w:jc w:val="center"/>
              <w:rPr>
                <w:color w:val="auto"/>
                <w:sz w:val="18"/>
                <w:szCs w:val="18"/>
              </w:rPr>
            </w:pPr>
            <w:r w:rsidRPr="008F7727">
              <w:rPr>
                <w:b/>
                <w:bCs/>
                <w:i/>
                <w:iCs/>
                <w:color w:val="auto"/>
                <w:sz w:val="18"/>
                <w:szCs w:val="18"/>
              </w:rPr>
              <w:t>Время</w:t>
            </w:r>
          </w:p>
        </w:tc>
        <w:tc>
          <w:tcPr>
            <w:tcW w:w="2107" w:type="dxa"/>
            <w:tcBorders>
              <w:top w:val="single" w:sz="4" w:space="0" w:color="auto"/>
              <w:left w:val="single" w:sz="4" w:space="0" w:color="auto"/>
              <w:right w:val="single" w:sz="4" w:space="0" w:color="auto"/>
            </w:tcBorders>
            <w:shd w:val="clear" w:color="auto" w:fill="auto"/>
            <w:vAlign w:val="center"/>
          </w:tcPr>
          <w:p w:rsidR="00A57638" w:rsidRPr="008F7727" w:rsidRDefault="00E235EB" w:rsidP="001C58A8">
            <w:pPr>
              <w:pStyle w:val="a6"/>
              <w:framePr w:w="10152" w:h="6014" w:hSpace="24" w:vSpace="24" w:wrap="notBeside" w:vAnchor="text" w:hAnchor="text" w:x="452" w:y="356"/>
              <w:spacing w:line="240" w:lineRule="auto"/>
              <w:ind w:firstLine="0"/>
              <w:contextualSpacing/>
              <w:jc w:val="center"/>
              <w:rPr>
                <w:color w:val="auto"/>
                <w:sz w:val="18"/>
                <w:szCs w:val="18"/>
              </w:rPr>
            </w:pPr>
            <w:r w:rsidRPr="008F7727">
              <w:rPr>
                <w:b/>
                <w:bCs/>
                <w:i/>
                <w:iCs/>
                <w:color w:val="auto"/>
                <w:sz w:val="18"/>
                <w:szCs w:val="18"/>
              </w:rPr>
              <w:t>Ответственные</w:t>
            </w:r>
          </w:p>
        </w:tc>
      </w:tr>
      <w:tr w:rsidR="00A57638" w:rsidRPr="008F7727">
        <w:trPr>
          <w:trHeight w:hRule="exact" w:val="365"/>
        </w:trPr>
        <w:tc>
          <w:tcPr>
            <w:tcW w:w="5266" w:type="dxa"/>
            <w:tcBorders>
              <w:top w:val="single" w:sz="4" w:space="0" w:color="auto"/>
              <w:left w:val="single" w:sz="4" w:space="0" w:color="auto"/>
            </w:tcBorders>
            <w:shd w:val="clear" w:color="auto" w:fill="auto"/>
            <w:vAlign w:val="center"/>
          </w:tcPr>
          <w:p w:rsidR="00A57638" w:rsidRPr="008F7727" w:rsidRDefault="00E235EB" w:rsidP="001C58A8">
            <w:pPr>
              <w:pStyle w:val="a6"/>
              <w:framePr w:w="10152" w:h="6014" w:hSpace="24" w:vSpace="24" w:wrap="notBeside" w:vAnchor="text" w:hAnchor="text" w:x="452" w:y="356"/>
              <w:spacing w:line="240" w:lineRule="auto"/>
              <w:ind w:firstLine="0"/>
              <w:contextualSpacing/>
              <w:rPr>
                <w:color w:val="auto"/>
                <w:sz w:val="18"/>
                <w:szCs w:val="18"/>
              </w:rPr>
            </w:pPr>
            <w:r w:rsidRPr="008F7727">
              <w:rPr>
                <w:rFonts w:eastAsia="Courier New"/>
                <w:color w:val="auto"/>
                <w:sz w:val="18"/>
                <w:szCs w:val="18"/>
              </w:rPr>
              <w:t xml:space="preserve">Подготовка и участие в чемпионате </w:t>
            </w:r>
            <w:r w:rsidRPr="008F7727">
              <w:rPr>
                <w:rFonts w:eastAsia="Courier New"/>
                <w:color w:val="auto"/>
                <w:sz w:val="18"/>
                <w:szCs w:val="18"/>
                <w:lang w:val="en-US" w:eastAsia="en-US" w:bidi="en-US"/>
              </w:rPr>
              <w:t>JuniorSkills</w:t>
            </w:r>
          </w:p>
        </w:tc>
        <w:tc>
          <w:tcPr>
            <w:tcW w:w="1646" w:type="dxa"/>
            <w:tcBorders>
              <w:top w:val="single" w:sz="4" w:space="0" w:color="auto"/>
              <w:left w:val="single" w:sz="4" w:space="0" w:color="auto"/>
            </w:tcBorders>
            <w:shd w:val="clear" w:color="auto" w:fill="auto"/>
          </w:tcPr>
          <w:p w:rsidR="00A57638" w:rsidRPr="008F7727" w:rsidRDefault="00A57638" w:rsidP="001C58A8">
            <w:pPr>
              <w:framePr w:w="10152" w:h="6014" w:hSpace="24" w:vSpace="24" w:wrap="notBeside" w:vAnchor="text" w:hAnchor="text" w:x="452" w:y="356"/>
              <w:contextualSpacing/>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8F7727" w:rsidRDefault="00A57638" w:rsidP="001C58A8">
            <w:pPr>
              <w:framePr w:w="10152" w:h="6014" w:hSpace="24" w:vSpace="24" w:wrap="notBeside" w:vAnchor="text" w:hAnchor="text" w:x="452" w:y="356"/>
              <w:contextualSpacing/>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8F7727" w:rsidRDefault="00A57638" w:rsidP="001C58A8">
            <w:pPr>
              <w:framePr w:w="10152" w:h="6014" w:hSpace="24" w:vSpace="24" w:wrap="notBeside" w:vAnchor="text" w:hAnchor="text" w:x="452" w:y="356"/>
              <w:contextualSpacing/>
              <w:rPr>
                <w:rFonts w:ascii="Times New Roman" w:hAnsi="Times New Roman" w:cs="Times New Roman"/>
                <w:color w:val="auto"/>
                <w:sz w:val="10"/>
                <w:szCs w:val="10"/>
              </w:rPr>
            </w:pPr>
          </w:p>
        </w:tc>
      </w:tr>
      <w:tr w:rsidR="00A57638" w:rsidRPr="008F7727">
        <w:trPr>
          <w:trHeight w:hRule="exact" w:val="965"/>
        </w:trPr>
        <w:tc>
          <w:tcPr>
            <w:tcW w:w="5266" w:type="dxa"/>
            <w:tcBorders>
              <w:top w:val="single" w:sz="4" w:space="0" w:color="auto"/>
              <w:left w:val="single" w:sz="4" w:space="0" w:color="auto"/>
            </w:tcBorders>
            <w:shd w:val="clear" w:color="auto" w:fill="auto"/>
            <w:vAlign w:val="center"/>
          </w:tcPr>
          <w:p w:rsidR="00721866" w:rsidRPr="008F7727" w:rsidRDefault="00E235EB" w:rsidP="001C58A8">
            <w:pPr>
              <w:pStyle w:val="a6"/>
              <w:framePr w:w="10152" w:h="6014" w:hSpace="24" w:vSpace="24" w:wrap="notBeside" w:vAnchor="text" w:hAnchor="text" w:x="452" w:y="356"/>
              <w:spacing w:line="240" w:lineRule="auto"/>
              <w:ind w:firstLine="0"/>
              <w:contextualSpacing/>
              <w:rPr>
                <w:rFonts w:eastAsia="Courier New"/>
                <w:color w:val="auto"/>
                <w:sz w:val="18"/>
                <w:szCs w:val="18"/>
              </w:rPr>
            </w:pPr>
            <w:r w:rsidRPr="008F7727">
              <w:rPr>
                <w:rFonts w:eastAsia="Courier New"/>
                <w:color w:val="auto"/>
                <w:sz w:val="18"/>
                <w:szCs w:val="18"/>
              </w:rPr>
              <w:t xml:space="preserve">Профориентационные деловые игры: </w:t>
            </w:r>
          </w:p>
          <w:p w:rsidR="00721866" w:rsidRPr="008F7727" w:rsidRDefault="00E235EB" w:rsidP="00493505">
            <w:pPr>
              <w:pStyle w:val="a6"/>
              <w:framePr w:w="10152" w:h="6014" w:hSpace="24" w:vSpace="24" w:wrap="notBeside" w:vAnchor="text" w:hAnchor="text" w:x="452" w:y="356"/>
              <w:numPr>
                <w:ilvl w:val="0"/>
                <w:numId w:val="435"/>
              </w:numPr>
              <w:tabs>
                <w:tab w:val="left" w:pos="284"/>
              </w:tabs>
              <w:spacing w:line="240" w:lineRule="auto"/>
              <w:ind w:firstLine="0"/>
              <w:contextualSpacing/>
              <w:rPr>
                <w:rFonts w:eastAsia="Courier New"/>
                <w:color w:val="auto"/>
                <w:sz w:val="18"/>
                <w:szCs w:val="18"/>
              </w:rPr>
            </w:pPr>
            <w:r w:rsidRPr="008F7727">
              <w:rPr>
                <w:rFonts w:eastAsia="Courier New"/>
                <w:color w:val="auto"/>
                <w:sz w:val="18"/>
                <w:szCs w:val="18"/>
              </w:rPr>
              <w:t xml:space="preserve">«Калейдоскоп профессий», </w:t>
            </w:r>
          </w:p>
          <w:p w:rsidR="00721866" w:rsidRPr="008F7727" w:rsidRDefault="00E235EB" w:rsidP="00493505">
            <w:pPr>
              <w:pStyle w:val="a6"/>
              <w:framePr w:w="10152" w:h="6014" w:hSpace="24" w:vSpace="24" w:wrap="notBeside" w:vAnchor="text" w:hAnchor="text" w:x="452" w:y="356"/>
              <w:numPr>
                <w:ilvl w:val="0"/>
                <w:numId w:val="435"/>
              </w:numPr>
              <w:tabs>
                <w:tab w:val="left" w:pos="284"/>
              </w:tabs>
              <w:spacing w:line="240" w:lineRule="auto"/>
              <w:ind w:firstLine="0"/>
              <w:contextualSpacing/>
              <w:rPr>
                <w:rFonts w:eastAsia="Courier New"/>
                <w:color w:val="auto"/>
                <w:sz w:val="18"/>
                <w:szCs w:val="18"/>
              </w:rPr>
            </w:pPr>
            <w:r w:rsidRPr="008F7727">
              <w:rPr>
                <w:rFonts w:eastAsia="Courier New"/>
                <w:color w:val="auto"/>
                <w:sz w:val="18"/>
                <w:szCs w:val="18"/>
              </w:rPr>
              <w:t xml:space="preserve">«Дороги, которые мы выбираем», </w:t>
            </w:r>
          </w:p>
          <w:p w:rsidR="00A57638" w:rsidRPr="008F7727" w:rsidRDefault="00E235EB" w:rsidP="00493505">
            <w:pPr>
              <w:pStyle w:val="a6"/>
              <w:framePr w:w="10152" w:h="6014" w:hSpace="24" w:vSpace="24" w:wrap="notBeside" w:vAnchor="text" w:hAnchor="text" w:x="452" w:y="356"/>
              <w:numPr>
                <w:ilvl w:val="0"/>
                <w:numId w:val="435"/>
              </w:numPr>
              <w:tabs>
                <w:tab w:val="left" w:pos="284"/>
              </w:tabs>
              <w:spacing w:line="240" w:lineRule="auto"/>
              <w:ind w:firstLine="0"/>
              <w:contextualSpacing/>
              <w:rPr>
                <w:color w:val="auto"/>
                <w:sz w:val="18"/>
                <w:szCs w:val="18"/>
              </w:rPr>
            </w:pPr>
            <w:r w:rsidRPr="008F7727">
              <w:rPr>
                <w:rFonts w:eastAsia="Courier New"/>
                <w:color w:val="auto"/>
                <w:sz w:val="18"/>
                <w:szCs w:val="18"/>
              </w:rPr>
              <w:t>«На распутье»</w:t>
            </w:r>
          </w:p>
        </w:tc>
        <w:tc>
          <w:tcPr>
            <w:tcW w:w="1646" w:type="dxa"/>
            <w:tcBorders>
              <w:top w:val="single" w:sz="4" w:space="0" w:color="auto"/>
              <w:left w:val="single" w:sz="4" w:space="0" w:color="auto"/>
            </w:tcBorders>
            <w:shd w:val="clear" w:color="auto" w:fill="auto"/>
          </w:tcPr>
          <w:p w:rsidR="00A57638" w:rsidRPr="008F7727" w:rsidRDefault="00A57638" w:rsidP="001C58A8">
            <w:pPr>
              <w:framePr w:w="10152" w:h="6014" w:hSpace="24" w:vSpace="24" w:wrap="notBeside" w:vAnchor="text" w:hAnchor="text" w:x="452" w:y="356"/>
              <w:contextualSpacing/>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8F7727" w:rsidRDefault="00A57638" w:rsidP="001C58A8">
            <w:pPr>
              <w:framePr w:w="10152" w:h="6014" w:hSpace="24" w:vSpace="24" w:wrap="notBeside" w:vAnchor="text" w:hAnchor="text" w:x="452" w:y="356"/>
              <w:contextualSpacing/>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8F7727" w:rsidRDefault="00A57638" w:rsidP="001C58A8">
            <w:pPr>
              <w:framePr w:w="10152" w:h="6014" w:hSpace="24" w:vSpace="24" w:wrap="notBeside" w:vAnchor="text" w:hAnchor="text" w:x="452" w:y="356"/>
              <w:contextualSpacing/>
              <w:rPr>
                <w:rFonts w:ascii="Times New Roman" w:hAnsi="Times New Roman" w:cs="Times New Roman"/>
                <w:color w:val="auto"/>
                <w:sz w:val="10"/>
                <w:szCs w:val="10"/>
              </w:rPr>
            </w:pPr>
          </w:p>
        </w:tc>
      </w:tr>
      <w:tr w:rsidR="00A57638" w:rsidRPr="008F7727">
        <w:trPr>
          <w:trHeight w:hRule="exact" w:val="763"/>
        </w:trPr>
        <w:tc>
          <w:tcPr>
            <w:tcW w:w="5266" w:type="dxa"/>
            <w:tcBorders>
              <w:top w:val="single" w:sz="4" w:space="0" w:color="auto"/>
              <w:left w:val="single" w:sz="4" w:space="0" w:color="auto"/>
            </w:tcBorders>
            <w:shd w:val="clear" w:color="auto" w:fill="auto"/>
            <w:vAlign w:val="bottom"/>
          </w:tcPr>
          <w:p w:rsidR="00A57638" w:rsidRPr="008F7727" w:rsidRDefault="00E235EB" w:rsidP="001C58A8">
            <w:pPr>
              <w:pStyle w:val="a6"/>
              <w:framePr w:w="10152" w:h="6014" w:hSpace="24" w:vSpace="24" w:wrap="notBeside" w:vAnchor="text" w:hAnchor="text" w:x="452" w:y="356"/>
              <w:spacing w:line="240" w:lineRule="auto"/>
              <w:ind w:firstLine="0"/>
              <w:contextualSpacing/>
              <w:rPr>
                <w:color w:val="auto"/>
                <w:sz w:val="18"/>
                <w:szCs w:val="18"/>
              </w:rPr>
            </w:pPr>
            <w:r w:rsidRPr="008F7727">
              <w:rPr>
                <w:rFonts w:eastAsia="Courier New"/>
                <w:color w:val="auto"/>
                <w:sz w:val="18"/>
                <w:szCs w:val="18"/>
              </w:rPr>
              <w:t>Посещение тематических профориентационных парков («КидБург», «Мастерславль», «Кидзания», «ФэнтазиГрад», «КидСпейс»)</w:t>
            </w:r>
          </w:p>
        </w:tc>
        <w:tc>
          <w:tcPr>
            <w:tcW w:w="1646" w:type="dxa"/>
            <w:tcBorders>
              <w:top w:val="single" w:sz="4" w:space="0" w:color="auto"/>
              <w:left w:val="single" w:sz="4" w:space="0" w:color="auto"/>
            </w:tcBorders>
            <w:shd w:val="clear" w:color="auto" w:fill="auto"/>
          </w:tcPr>
          <w:p w:rsidR="00A57638" w:rsidRPr="008F7727" w:rsidRDefault="00A57638" w:rsidP="001C58A8">
            <w:pPr>
              <w:framePr w:w="10152" w:h="6014" w:hSpace="24" w:vSpace="24" w:wrap="notBeside" w:vAnchor="text" w:hAnchor="text" w:x="452" w:y="356"/>
              <w:contextualSpacing/>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8F7727" w:rsidRDefault="00A57638" w:rsidP="001C58A8">
            <w:pPr>
              <w:framePr w:w="10152" w:h="6014" w:hSpace="24" w:vSpace="24" w:wrap="notBeside" w:vAnchor="text" w:hAnchor="text" w:x="452" w:y="356"/>
              <w:contextualSpacing/>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8F7727" w:rsidRDefault="00A57638" w:rsidP="001C58A8">
            <w:pPr>
              <w:framePr w:w="10152" w:h="6014" w:hSpace="24" w:vSpace="24" w:wrap="notBeside" w:vAnchor="text" w:hAnchor="text" w:x="452" w:y="356"/>
              <w:contextualSpacing/>
              <w:rPr>
                <w:rFonts w:ascii="Times New Roman" w:hAnsi="Times New Roman" w:cs="Times New Roman"/>
                <w:color w:val="auto"/>
                <w:sz w:val="10"/>
                <w:szCs w:val="10"/>
              </w:rPr>
            </w:pPr>
          </w:p>
        </w:tc>
      </w:tr>
      <w:tr w:rsidR="00A57638" w:rsidRPr="008F7727">
        <w:trPr>
          <w:trHeight w:hRule="exact" w:val="365"/>
        </w:trPr>
        <w:tc>
          <w:tcPr>
            <w:tcW w:w="10152" w:type="dxa"/>
            <w:gridSpan w:val="4"/>
            <w:tcBorders>
              <w:top w:val="single" w:sz="4" w:space="0" w:color="auto"/>
              <w:left w:val="single" w:sz="4" w:space="0" w:color="auto"/>
              <w:right w:val="single" w:sz="4" w:space="0" w:color="auto"/>
            </w:tcBorders>
            <w:shd w:val="clear" w:color="auto" w:fill="E6E7E9"/>
            <w:vAlign w:val="center"/>
          </w:tcPr>
          <w:p w:rsidR="00A57638" w:rsidRPr="008F7727" w:rsidRDefault="00E235EB" w:rsidP="001C58A8">
            <w:pPr>
              <w:pStyle w:val="a6"/>
              <w:framePr w:w="10152" w:h="6014" w:hSpace="24" w:vSpace="24" w:wrap="notBeside" w:vAnchor="text" w:hAnchor="text" w:x="452" w:y="356"/>
              <w:spacing w:line="240" w:lineRule="auto"/>
              <w:ind w:firstLine="0"/>
              <w:contextualSpacing/>
              <w:jc w:val="center"/>
              <w:rPr>
                <w:color w:val="auto"/>
              </w:rPr>
            </w:pPr>
            <w:r w:rsidRPr="008F7727">
              <w:rPr>
                <w:color w:val="auto"/>
              </w:rPr>
              <w:t>Модуль «Школьные медиа»</w:t>
            </w:r>
          </w:p>
        </w:tc>
      </w:tr>
      <w:tr w:rsidR="00A57638" w:rsidRPr="008F7727">
        <w:trPr>
          <w:trHeight w:hRule="exact" w:val="360"/>
        </w:trPr>
        <w:tc>
          <w:tcPr>
            <w:tcW w:w="5266" w:type="dxa"/>
            <w:tcBorders>
              <w:top w:val="single" w:sz="4" w:space="0" w:color="auto"/>
              <w:left w:val="single" w:sz="4" w:space="0" w:color="auto"/>
            </w:tcBorders>
            <w:shd w:val="clear" w:color="auto" w:fill="auto"/>
            <w:vAlign w:val="center"/>
          </w:tcPr>
          <w:p w:rsidR="00A57638" w:rsidRPr="008F7727" w:rsidRDefault="00E235EB" w:rsidP="001C58A8">
            <w:pPr>
              <w:pStyle w:val="a6"/>
              <w:framePr w:w="10152" w:h="6014" w:hSpace="24" w:vSpace="24" w:wrap="notBeside" w:vAnchor="text" w:hAnchor="text" w:x="452" w:y="356"/>
              <w:spacing w:line="240" w:lineRule="auto"/>
              <w:ind w:firstLine="0"/>
              <w:contextualSpacing/>
              <w:jc w:val="center"/>
              <w:rPr>
                <w:color w:val="auto"/>
                <w:sz w:val="18"/>
                <w:szCs w:val="18"/>
              </w:rPr>
            </w:pPr>
            <w:r w:rsidRPr="008F7727">
              <w:rPr>
                <w:b/>
                <w:bCs/>
                <w:i/>
                <w:iCs/>
                <w:color w:val="auto"/>
                <w:sz w:val="18"/>
                <w:szCs w:val="18"/>
              </w:rPr>
              <w:t>Дела, события, мероприятия</w:t>
            </w:r>
          </w:p>
        </w:tc>
        <w:tc>
          <w:tcPr>
            <w:tcW w:w="1646" w:type="dxa"/>
            <w:tcBorders>
              <w:top w:val="single" w:sz="4" w:space="0" w:color="auto"/>
              <w:left w:val="single" w:sz="4" w:space="0" w:color="auto"/>
            </w:tcBorders>
            <w:shd w:val="clear" w:color="auto" w:fill="auto"/>
            <w:vAlign w:val="center"/>
          </w:tcPr>
          <w:p w:rsidR="00A57638" w:rsidRPr="008F7727" w:rsidRDefault="00E235EB" w:rsidP="001C58A8">
            <w:pPr>
              <w:pStyle w:val="a6"/>
              <w:framePr w:w="10152" w:h="6014" w:hSpace="24" w:vSpace="24" w:wrap="notBeside" w:vAnchor="text" w:hAnchor="text" w:x="452" w:y="356"/>
              <w:spacing w:line="240" w:lineRule="auto"/>
              <w:ind w:firstLine="0"/>
              <w:contextualSpacing/>
              <w:jc w:val="center"/>
              <w:rPr>
                <w:color w:val="auto"/>
                <w:sz w:val="18"/>
                <w:szCs w:val="18"/>
              </w:rPr>
            </w:pPr>
            <w:r w:rsidRPr="008F7727">
              <w:rPr>
                <w:b/>
                <w:bCs/>
                <w:i/>
                <w:iCs/>
                <w:color w:val="auto"/>
                <w:sz w:val="18"/>
                <w:szCs w:val="18"/>
              </w:rPr>
              <w:t>Участники</w:t>
            </w:r>
          </w:p>
        </w:tc>
        <w:tc>
          <w:tcPr>
            <w:tcW w:w="1133" w:type="dxa"/>
            <w:tcBorders>
              <w:top w:val="single" w:sz="4" w:space="0" w:color="auto"/>
              <w:left w:val="single" w:sz="4" w:space="0" w:color="auto"/>
            </w:tcBorders>
            <w:shd w:val="clear" w:color="auto" w:fill="auto"/>
            <w:vAlign w:val="center"/>
          </w:tcPr>
          <w:p w:rsidR="00A57638" w:rsidRPr="008F7727" w:rsidRDefault="00E235EB" w:rsidP="001C58A8">
            <w:pPr>
              <w:pStyle w:val="a6"/>
              <w:framePr w:w="10152" w:h="6014" w:hSpace="24" w:vSpace="24" w:wrap="notBeside" w:vAnchor="text" w:hAnchor="text" w:x="452" w:y="356"/>
              <w:spacing w:line="240" w:lineRule="auto"/>
              <w:ind w:firstLine="0"/>
              <w:contextualSpacing/>
              <w:jc w:val="center"/>
              <w:rPr>
                <w:color w:val="auto"/>
                <w:sz w:val="18"/>
                <w:szCs w:val="18"/>
              </w:rPr>
            </w:pPr>
            <w:r w:rsidRPr="008F7727">
              <w:rPr>
                <w:b/>
                <w:bCs/>
                <w:i/>
                <w:iCs/>
                <w:color w:val="auto"/>
                <w:sz w:val="18"/>
                <w:szCs w:val="18"/>
              </w:rPr>
              <w:t>Время</w:t>
            </w:r>
          </w:p>
        </w:tc>
        <w:tc>
          <w:tcPr>
            <w:tcW w:w="2107" w:type="dxa"/>
            <w:tcBorders>
              <w:top w:val="single" w:sz="4" w:space="0" w:color="auto"/>
              <w:left w:val="single" w:sz="4" w:space="0" w:color="auto"/>
              <w:right w:val="single" w:sz="4" w:space="0" w:color="auto"/>
            </w:tcBorders>
            <w:shd w:val="clear" w:color="auto" w:fill="auto"/>
            <w:vAlign w:val="center"/>
          </w:tcPr>
          <w:p w:rsidR="00A57638" w:rsidRPr="008F7727" w:rsidRDefault="00E235EB" w:rsidP="001C58A8">
            <w:pPr>
              <w:pStyle w:val="a6"/>
              <w:framePr w:w="10152" w:h="6014" w:hSpace="24" w:vSpace="24" w:wrap="notBeside" w:vAnchor="text" w:hAnchor="text" w:x="452" w:y="356"/>
              <w:spacing w:line="240" w:lineRule="auto"/>
              <w:ind w:firstLine="0"/>
              <w:contextualSpacing/>
              <w:jc w:val="center"/>
              <w:rPr>
                <w:color w:val="auto"/>
                <w:sz w:val="18"/>
                <w:szCs w:val="18"/>
              </w:rPr>
            </w:pPr>
            <w:r w:rsidRPr="008F7727">
              <w:rPr>
                <w:b/>
                <w:bCs/>
                <w:i/>
                <w:iCs/>
                <w:color w:val="auto"/>
                <w:sz w:val="18"/>
                <w:szCs w:val="18"/>
              </w:rPr>
              <w:t>Ответственные</w:t>
            </w:r>
          </w:p>
        </w:tc>
      </w:tr>
      <w:tr w:rsidR="00A57638" w:rsidRPr="008F7727">
        <w:trPr>
          <w:trHeight w:hRule="exact" w:val="566"/>
        </w:trPr>
        <w:tc>
          <w:tcPr>
            <w:tcW w:w="5266" w:type="dxa"/>
            <w:tcBorders>
              <w:top w:val="single" w:sz="4" w:space="0" w:color="auto"/>
              <w:left w:val="single" w:sz="4" w:space="0" w:color="auto"/>
            </w:tcBorders>
            <w:shd w:val="clear" w:color="auto" w:fill="auto"/>
            <w:vAlign w:val="center"/>
          </w:tcPr>
          <w:p w:rsidR="00A57638" w:rsidRPr="008F7727" w:rsidRDefault="00E235EB" w:rsidP="001C58A8">
            <w:pPr>
              <w:pStyle w:val="a6"/>
              <w:framePr w:w="10152" w:h="6014" w:hSpace="24" w:vSpace="24" w:wrap="notBeside" w:vAnchor="text" w:hAnchor="text" w:x="452" w:y="356"/>
              <w:spacing w:line="240" w:lineRule="auto"/>
              <w:ind w:firstLine="0"/>
              <w:contextualSpacing/>
              <w:rPr>
                <w:color w:val="auto"/>
                <w:sz w:val="18"/>
                <w:szCs w:val="18"/>
              </w:rPr>
            </w:pPr>
            <w:r w:rsidRPr="008F7727">
              <w:rPr>
                <w:rFonts w:eastAsia="Courier New"/>
                <w:color w:val="auto"/>
                <w:sz w:val="18"/>
                <w:szCs w:val="18"/>
              </w:rPr>
              <w:t>Организационное собрание членов школьного медиацентра</w:t>
            </w:r>
          </w:p>
        </w:tc>
        <w:tc>
          <w:tcPr>
            <w:tcW w:w="1646" w:type="dxa"/>
            <w:tcBorders>
              <w:top w:val="single" w:sz="4" w:space="0" w:color="auto"/>
              <w:left w:val="single" w:sz="4" w:space="0" w:color="auto"/>
            </w:tcBorders>
            <w:shd w:val="clear" w:color="auto" w:fill="auto"/>
          </w:tcPr>
          <w:p w:rsidR="00A57638" w:rsidRPr="008F7727" w:rsidRDefault="00A57638" w:rsidP="001C58A8">
            <w:pPr>
              <w:framePr w:w="10152" w:h="6014" w:hSpace="24" w:vSpace="24" w:wrap="notBeside" w:vAnchor="text" w:hAnchor="text" w:x="452" w:y="356"/>
              <w:contextualSpacing/>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8F7727" w:rsidRDefault="00A57638" w:rsidP="001C58A8">
            <w:pPr>
              <w:framePr w:w="10152" w:h="6014" w:hSpace="24" w:vSpace="24" w:wrap="notBeside" w:vAnchor="text" w:hAnchor="text" w:x="452" w:y="356"/>
              <w:contextualSpacing/>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8F7727" w:rsidRDefault="00A57638" w:rsidP="001C58A8">
            <w:pPr>
              <w:framePr w:w="10152" w:h="6014" w:hSpace="24" w:vSpace="24" w:wrap="notBeside" w:vAnchor="text" w:hAnchor="text" w:x="452" w:y="356"/>
              <w:contextualSpacing/>
              <w:rPr>
                <w:rFonts w:ascii="Times New Roman" w:hAnsi="Times New Roman" w:cs="Times New Roman"/>
                <w:color w:val="auto"/>
                <w:sz w:val="10"/>
                <w:szCs w:val="10"/>
              </w:rPr>
            </w:pPr>
          </w:p>
        </w:tc>
      </w:tr>
      <w:tr w:rsidR="00A57638" w:rsidRPr="008F7727">
        <w:trPr>
          <w:trHeight w:hRule="exact" w:val="360"/>
        </w:trPr>
        <w:tc>
          <w:tcPr>
            <w:tcW w:w="5266" w:type="dxa"/>
            <w:tcBorders>
              <w:top w:val="single" w:sz="4" w:space="0" w:color="auto"/>
              <w:left w:val="single" w:sz="4" w:space="0" w:color="auto"/>
            </w:tcBorders>
            <w:shd w:val="clear" w:color="auto" w:fill="auto"/>
            <w:vAlign w:val="center"/>
          </w:tcPr>
          <w:p w:rsidR="00A57638" w:rsidRPr="008F7727" w:rsidRDefault="00E235EB" w:rsidP="001C58A8">
            <w:pPr>
              <w:pStyle w:val="a6"/>
              <w:framePr w:w="10152" w:h="6014" w:hSpace="24" w:vSpace="24" w:wrap="notBeside" w:vAnchor="text" w:hAnchor="text" w:x="452" w:y="356"/>
              <w:spacing w:line="240" w:lineRule="auto"/>
              <w:ind w:firstLine="0"/>
              <w:contextualSpacing/>
              <w:rPr>
                <w:color w:val="auto"/>
                <w:sz w:val="18"/>
                <w:szCs w:val="18"/>
              </w:rPr>
            </w:pPr>
            <w:r w:rsidRPr="008F7727">
              <w:rPr>
                <w:rFonts w:eastAsia="Courier New"/>
                <w:color w:val="auto"/>
                <w:sz w:val="18"/>
                <w:szCs w:val="18"/>
              </w:rPr>
              <w:t>Мастер-класс «Я — журналист»</w:t>
            </w:r>
          </w:p>
        </w:tc>
        <w:tc>
          <w:tcPr>
            <w:tcW w:w="1646" w:type="dxa"/>
            <w:tcBorders>
              <w:top w:val="single" w:sz="4" w:space="0" w:color="auto"/>
              <w:left w:val="single" w:sz="4" w:space="0" w:color="auto"/>
            </w:tcBorders>
            <w:shd w:val="clear" w:color="auto" w:fill="auto"/>
          </w:tcPr>
          <w:p w:rsidR="00A57638" w:rsidRPr="008F7727" w:rsidRDefault="00A57638" w:rsidP="001C58A8">
            <w:pPr>
              <w:framePr w:w="10152" w:h="6014" w:hSpace="24" w:vSpace="24" w:wrap="notBeside" w:vAnchor="text" w:hAnchor="text" w:x="452" w:y="356"/>
              <w:contextualSpacing/>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8F7727" w:rsidRDefault="00A57638" w:rsidP="001C58A8">
            <w:pPr>
              <w:framePr w:w="10152" w:h="6014" w:hSpace="24" w:vSpace="24" w:wrap="notBeside" w:vAnchor="text" w:hAnchor="text" w:x="452" w:y="356"/>
              <w:contextualSpacing/>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8F7727" w:rsidRDefault="00A57638" w:rsidP="001C58A8">
            <w:pPr>
              <w:framePr w:w="10152" w:h="6014" w:hSpace="24" w:vSpace="24" w:wrap="notBeside" w:vAnchor="text" w:hAnchor="text" w:x="452" w:y="356"/>
              <w:contextualSpacing/>
              <w:rPr>
                <w:rFonts w:ascii="Times New Roman" w:hAnsi="Times New Roman" w:cs="Times New Roman"/>
                <w:color w:val="auto"/>
                <w:sz w:val="10"/>
                <w:szCs w:val="10"/>
              </w:rPr>
            </w:pPr>
          </w:p>
        </w:tc>
      </w:tr>
      <w:tr w:rsidR="00A57638" w:rsidRPr="008F7727">
        <w:trPr>
          <w:trHeight w:hRule="exact" w:val="566"/>
        </w:trPr>
        <w:tc>
          <w:tcPr>
            <w:tcW w:w="5266" w:type="dxa"/>
            <w:tcBorders>
              <w:top w:val="single" w:sz="4" w:space="0" w:color="auto"/>
              <w:left w:val="single" w:sz="4" w:space="0" w:color="auto"/>
            </w:tcBorders>
            <w:shd w:val="clear" w:color="auto" w:fill="auto"/>
            <w:vAlign w:val="center"/>
          </w:tcPr>
          <w:p w:rsidR="00A57638" w:rsidRPr="008F7727" w:rsidRDefault="00E235EB" w:rsidP="001C58A8">
            <w:pPr>
              <w:pStyle w:val="a6"/>
              <w:framePr w:w="10152" w:h="6014" w:hSpace="24" w:vSpace="24" w:wrap="notBeside" w:vAnchor="text" w:hAnchor="text" w:x="452" w:y="356"/>
              <w:spacing w:line="240" w:lineRule="auto"/>
              <w:ind w:firstLine="0"/>
              <w:contextualSpacing/>
              <w:rPr>
                <w:color w:val="auto"/>
                <w:sz w:val="18"/>
                <w:szCs w:val="18"/>
              </w:rPr>
            </w:pPr>
            <w:r w:rsidRPr="008F7727">
              <w:rPr>
                <w:rFonts w:eastAsia="Courier New"/>
                <w:color w:val="auto"/>
                <w:sz w:val="18"/>
                <w:szCs w:val="18"/>
              </w:rPr>
              <w:t>Серия информационно-методических семинаров для школьников медиацентра</w:t>
            </w:r>
          </w:p>
        </w:tc>
        <w:tc>
          <w:tcPr>
            <w:tcW w:w="1646" w:type="dxa"/>
            <w:tcBorders>
              <w:top w:val="single" w:sz="4" w:space="0" w:color="auto"/>
              <w:left w:val="single" w:sz="4" w:space="0" w:color="auto"/>
            </w:tcBorders>
            <w:shd w:val="clear" w:color="auto" w:fill="auto"/>
          </w:tcPr>
          <w:p w:rsidR="00A57638" w:rsidRPr="008F7727" w:rsidRDefault="00A57638" w:rsidP="001C58A8">
            <w:pPr>
              <w:framePr w:w="10152" w:h="6014" w:hSpace="24" w:vSpace="24" w:wrap="notBeside" w:vAnchor="text" w:hAnchor="text" w:x="452" w:y="356"/>
              <w:contextualSpacing/>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8F7727" w:rsidRDefault="00A57638" w:rsidP="001C58A8">
            <w:pPr>
              <w:framePr w:w="10152" w:h="6014" w:hSpace="24" w:vSpace="24" w:wrap="notBeside" w:vAnchor="text" w:hAnchor="text" w:x="452" w:y="356"/>
              <w:contextualSpacing/>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8F7727" w:rsidRDefault="00A57638" w:rsidP="001C58A8">
            <w:pPr>
              <w:framePr w:w="10152" w:h="6014" w:hSpace="24" w:vSpace="24" w:wrap="notBeside" w:vAnchor="text" w:hAnchor="text" w:x="452" w:y="356"/>
              <w:contextualSpacing/>
              <w:rPr>
                <w:rFonts w:ascii="Times New Roman" w:hAnsi="Times New Roman" w:cs="Times New Roman"/>
                <w:color w:val="auto"/>
                <w:sz w:val="10"/>
                <w:szCs w:val="10"/>
              </w:rPr>
            </w:pPr>
          </w:p>
        </w:tc>
      </w:tr>
      <w:tr w:rsidR="00A57638" w:rsidRPr="008F7727">
        <w:trPr>
          <w:trHeight w:hRule="exact" w:val="360"/>
        </w:trPr>
        <w:tc>
          <w:tcPr>
            <w:tcW w:w="5266" w:type="dxa"/>
            <w:tcBorders>
              <w:top w:val="single" w:sz="4" w:space="0" w:color="auto"/>
              <w:left w:val="single" w:sz="4" w:space="0" w:color="auto"/>
            </w:tcBorders>
            <w:shd w:val="clear" w:color="auto" w:fill="auto"/>
            <w:vAlign w:val="center"/>
          </w:tcPr>
          <w:p w:rsidR="00A57638" w:rsidRPr="008F7727" w:rsidRDefault="00E235EB" w:rsidP="001C58A8">
            <w:pPr>
              <w:pStyle w:val="a6"/>
              <w:framePr w:w="10152" w:h="6014" w:hSpace="24" w:vSpace="24" w:wrap="notBeside" w:vAnchor="text" w:hAnchor="text" w:x="452" w:y="356"/>
              <w:spacing w:line="240" w:lineRule="auto"/>
              <w:ind w:firstLine="0"/>
              <w:contextualSpacing/>
              <w:rPr>
                <w:color w:val="auto"/>
                <w:sz w:val="18"/>
                <w:szCs w:val="18"/>
              </w:rPr>
            </w:pPr>
            <w:r w:rsidRPr="008F7727">
              <w:rPr>
                <w:rFonts w:eastAsia="Courier New"/>
                <w:color w:val="auto"/>
                <w:sz w:val="18"/>
                <w:szCs w:val="18"/>
              </w:rPr>
              <w:t>Регулярный выпуск номеров школьной газеты</w:t>
            </w:r>
          </w:p>
        </w:tc>
        <w:tc>
          <w:tcPr>
            <w:tcW w:w="1646" w:type="dxa"/>
            <w:tcBorders>
              <w:top w:val="single" w:sz="4" w:space="0" w:color="auto"/>
              <w:left w:val="single" w:sz="4" w:space="0" w:color="auto"/>
            </w:tcBorders>
            <w:shd w:val="clear" w:color="auto" w:fill="auto"/>
          </w:tcPr>
          <w:p w:rsidR="00A57638" w:rsidRPr="008F7727" w:rsidRDefault="00A57638" w:rsidP="001C58A8">
            <w:pPr>
              <w:framePr w:w="10152" w:h="6014" w:hSpace="24" w:vSpace="24" w:wrap="notBeside" w:vAnchor="text" w:hAnchor="text" w:x="452" w:y="356"/>
              <w:contextualSpacing/>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8F7727" w:rsidRDefault="00A57638" w:rsidP="001C58A8">
            <w:pPr>
              <w:framePr w:w="10152" w:h="6014" w:hSpace="24" w:vSpace="24" w:wrap="notBeside" w:vAnchor="text" w:hAnchor="text" w:x="452" w:y="356"/>
              <w:contextualSpacing/>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8F7727" w:rsidRDefault="00A57638" w:rsidP="001C58A8">
            <w:pPr>
              <w:framePr w:w="10152" w:h="6014" w:hSpace="24" w:vSpace="24" w:wrap="notBeside" w:vAnchor="text" w:hAnchor="text" w:x="452" w:y="356"/>
              <w:contextualSpacing/>
              <w:rPr>
                <w:rFonts w:ascii="Times New Roman" w:hAnsi="Times New Roman" w:cs="Times New Roman"/>
                <w:color w:val="auto"/>
                <w:sz w:val="10"/>
                <w:szCs w:val="10"/>
              </w:rPr>
            </w:pPr>
          </w:p>
        </w:tc>
      </w:tr>
      <w:tr w:rsidR="00A57638" w:rsidRPr="008F7727">
        <w:trPr>
          <w:trHeight w:hRule="exact" w:val="974"/>
        </w:trPr>
        <w:tc>
          <w:tcPr>
            <w:tcW w:w="5266" w:type="dxa"/>
            <w:tcBorders>
              <w:top w:val="single" w:sz="4" w:space="0" w:color="auto"/>
              <w:left w:val="single" w:sz="4" w:space="0" w:color="auto"/>
              <w:bottom w:val="single" w:sz="4" w:space="0" w:color="auto"/>
            </w:tcBorders>
            <w:shd w:val="clear" w:color="auto" w:fill="auto"/>
            <w:vAlign w:val="center"/>
          </w:tcPr>
          <w:p w:rsidR="00A57638" w:rsidRPr="008F7727" w:rsidRDefault="00E235EB" w:rsidP="001C58A8">
            <w:pPr>
              <w:pStyle w:val="a6"/>
              <w:framePr w:w="10152" w:h="6014" w:hSpace="24" w:vSpace="24" w:wrap="notBeside" w:vAnchor="text" w:hAnchor="text" w:x="452" w:y="356"/>
              <w:spacing w:line="240" w:lineRule="auto"/>
              <w:ind w:firstLine="0"/>
              <w:contextualSpacing/>
              <w:rPr>
                <w:color w:val="auto"/>
                <w:sz w:val="18"/>
                <w:szCs w:val="18"/>
              </w:rPr>
            </w:pPr>
            <w:r w:rsidRPr="008F7727">
              <w:rPr>
                <w:rFonts w:eastAsia="Courier New"/>
                <w:color w:val="auto"/>
                <w:sz w:val="18"/>
                <w:szCs w:val="18"/>
              </w:rPr>
              <w:t>Регулярный выпуск видеороликов для школьного телевидения и школьной странички в социальных сетях, посвященных значимым событиям школы и памятным датам российской истории и культуры</w:t>
            </w:r>
          </w:p>
        </w:tc>
        <w:tc>
          <w:tcPr>
            <w:tcW w:w="1646" w:type="dxa"/>
            <w:tcBorders>
              <w:top w:val="single" w:sz="4" w:space="0" w:color="auto"/>
              <w:left w:val="single" w:sz="4" w:space="0" w:color="auto"/>
              <w:bottom w:val="single" w:sz="4" w:space="0" w:color="auto"/>
            </w:tcBorders>
            <w:shd w:val="clear" w:color="auto" w:fill="auto"/>
          </w:tcPr>
          <w:p w:rsidR="00A57638" w:rsidRPr="008F7727" w:rsidRDefault="00A57638" w:rsidP="001C58A8">
            <w:pPr>
              <w:framePr w:w="10152" w:h="6014" w:hSpace="24" w:vSpace="24" w:wrap="notBeside" w:vAnchor="text" w:hAnchor="text" w:x="452" w:y="356"/>
              <w:contextualSpacing/>
              <w:rPr>
                <w:rFonts w:ascii="Times New Roman" w:hAnsi="Times New Roman" w:cs="Times New Roman"/>
                <w:color w:val="auto"/>
                <w:sz w:val="10"/>
                <w:szCs w:val="10"/>
              </w:rPr>
            </w:pPr>
          </w:p>
        </w:tc>
        <w:tc>
          <w:tcPr>
            <w:tcW w:w="1133" w:type="dxa"/>
            <w:tcBorders>
              <w:top w:val="single" w:sz="4" w:space="0" w:color="auto"/>
              <w:left w:val="single" w:sz="4" w:space="0" w:color="auto"/>
              <w:bottom w:val="single" w:sz="4" w:space="0" w:color="auto"/>
            </w:tcBorders>
            <w:shd w:val="clear" w:color="auto" w:fill="auto"/>
          </w:tcPr>
          <w:p w:rsidR="00A57638" w:rsidRPr="008F7727" w:rsidRDefault="00A57638" w:rsidP="001C58A8">
            <w:pPr>
              <w:framePr w:w="10152" w:h="6014" w:hSpace="24" w:vSpace="24" w:wrap="notBeside" w:vAnchor="text" w:hAnchor="text" w:x="452" w:y="356"/>
              <w:contextualSpacing/>
              <w:rPr>
                <w:rFonts w:ascii="Times New Roman" w:hAnsi="Times New Roman" w:cs="Times New Roman"/>
                <w:color w:val="auto"/>
                <w:sz w:val="10"/>
                <w:szCs w:val="10"/>
              </w:rPr>
            </w:pPr>
          </w:p>
        </w:tc>
        <w:tc>
          <w:tcPr>
            <w:tcW w:w="2107" w:type="dxa"/>
            <w:tcBorders>
              <w:top w:val="single" w:sz="4" w:space="0" w:color="auto"/>
              <w:left w:val="single" w:sz="4" w:space="0" w:color="auto"/>
              <w:bottom w:val="single" w:sz="4" w:space="0" w:color="auto"/>
              <w:right w:val="single" w:sz="4" w:space="0" w:color="auto"/>
            </w:tcBorders>
            <w:shd w:val="clear" w:color="auto" w:fill="auto"/>
          </w:tcPr>
          <w:p w:rsidR="00A57638" w:rsidRPr="008F7727" w:rsidRDefault="00A57638" w:rsidP="001C58A8">
            <w:pPr>
              <w:framePr w:w="10152" w:h="6014" w:hSpace="24" w:vSpace="24" w:wrap="notBeside" w:vAnchor="text" w:hAnchor="text" w:x="452" w:y="356"/>
              <w:contextualSpacing/>
              <w:rPr>
                <w:rFonts w:ascii="Times New Roman" w:hAnsi="Times New Roman" w:cs="Times New Roman"/>
                <w:color w:val="auto"/>
                <w:sz w:val="10"/>
                <w:szCs w:val="10"/>
              </w:rPr>
            </w:pPr>
          </w:p>
        </w:tc>
      </w:tr>
    </w:tbl>
    <w:p w:rsidR="00A57638" w:rsidRPr="008F7727" w:rsidRDefault="00E235EB" w:rsidP="001C58A8">
      <w:pPr>
        <w:pStyle w:val="ad"/>
        <w:framePr w:w="1435" w:h="254" w:hSpace="9192" w:wrap="notBeside" w:vAnchor="text" w:hAnchor="text" w:x="9193" w:y="1"/>
        <w:contextualSpacing/>
        <w:jc w:val="right"/>
        <w:rPr>
          <w:color w:val="auto"/>
          <w:sz w:val="20"/>
          <w:szCs w:val="20"/>
        </w:rPr>
      </w:pPr>
      <w:r w:rsidRPr="008F7727">
        <w:rPr>
          <w:b w:val="0"/>
          <w:bCs w:val="0"/>
          <w:color w:val="auto"/>
          <w:sz w:val="20"/>
          <w:szCs w:val="20"/>
        </w:rPr>
        <w:t>Продолжение</w:t>
      </w:r>
    </w:p>
    <w:p w:rsidR="00A57638" w:rsidRPr="008F7727" w:rsidRDefault="00E235EB" w:rsidP="001C58A8">
      <w:pPr>
        <w:contextualSpacing/>
        <w:rPr>
          <w:rFonts w:ascii="Times New Roman" w:hAnsi="Times New Roman" w:cs="Times New Roman"/>
          <w:color w:val="auto"/>
        </w:rPr>
      </w:pPr>
      <w:r w:rsidRPr="008F7727">
        <w:rPr>
          <w:rFonts w:ascii="Times New Roman" w:hAnsi="Times New Roman" w:cs="Times New Roman"/>
          <w:color w:val="auto"/>
        </w:rPr>
        <w:br w:type="page"/>
      </w:r>
    </w:p>
    <w:tbl>
      <w:tblPr>
        <w:tblOverlap w:val="never"/>
        <w:tblW w:w="0" w:type="auto"/>
        <w:tblLayout w:type="fixed"/>
        <w:tblCellMar>
          <w:left w:w="10" w:type="dxa"/>
          <w:right w:w="10" w:type="dxa"/>
        </w:tblCellMar>
        <w:tblLook w:val="0000"/>
      </w:tblPr>
      <w:tblGrid>
        <w:gridCol w:w="5266"/>
        <w:gridCol w:w="1646"/>
        <w:gridCol w:w="1133"/>
        <w:gridCol w:w="2107"/>
      </w:tblGrid>
      <w:tr w:rsidR="00A57638" w:rsidRPr="008F7727">
        <w:trPr>
          <w:trHeight w:hRule="exact" w:val="562"/>
        </w:trPr>
        <w:tc>
          <w:tcPr>
            <w:tcW w:w="5266" w:type="dxa"/>
            <w:tcBorders>
              <w:top w:val="single" w:sz="4" w:space="0" w:color="auto"/>
              <w:left w:val="single" w:sz="4" w:space="0" w:color="auto"/>
            </w:tcBorders>
            <w:shd w:val="clear" w:color="auto" w:fill="auto"/>
            <w:vAlign w:val="bottom"/>
          </w:tcPr>
          <w:p w:rsidR="00A57638" w:rsidRPr="008F7727" w:rsidRDefault="00E235EB" w:rsidP="001C58A8">
            <w:pPr>
              <w:pStyle w:val="a6"/>
              <w:framePr w:w="10152" w:h="6350" w:hSpace="451" w:vSpace="5" w:wrap="notBeside" w:vAnchor="text" w:hAnchor="text" w:x="464" w:y="6"/>
              <w:spacing w:line="240" w:lineRule="auto"/>
              <w:ind w:firstLine="0"/>
              <w:contextualSpacing/>
              <w:rPr>
                <w:color w:val="auto"/>
                <w:sz w:val="18"/>
                <w:szCs w:val="18"/>
              </w:rPr>
            </w:pPr>
            <w:r w:rsidRPr="008F7727">
              <w:rPr>
                <w:rFonts w:eastAsia="Courier New"/>
                <w:color w:val="auto"/>
                <w:sz w:val="18"/>
                <w:szCs w:val="18"/>
              </w:rPr>
              <w:lastRenderedPageBreak/>
              <w:t>«Мой учитель»: конкурс эссе для школьной газеты, приуроченный к Международному дню учителя</w:t>
            </w:r>
          </w:p>
        </w:tc>
        <w:tc>
          <w:tcPr>
            <w:tcW w:w="1646" w:type="dxa"/>
            <w:tcBorders>
              <w:top w:val="single" w:sz="4" w:space="0" w:color="auto"/>
              <w:left w:val="single" w:sz="4" w:space="0" w:color="auto"/>
            </w:tcBorders>
            <w:shd w:val="clear" w:color="auto" w:fill="auto"/>
          </w:tcPr>
          <w:p w:rsidR="00A57638" w:rsidRPr="008F7727" w:rsidRDefault="00A57638" w:rsidP="001C58A8">
            <w:pPr>
              <w:framePr w:w="10152" w:h="6350" w:hSpace="451" w:vSpace="5" w:wrap="notBeside" w:vAnchor="text" w:hAnchor="text" w:x="464" w:y="6"/>
              <w:contextualSpacing/>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8F7727" w:rsidRDefault="00A57638" w:rsidP="001C58A8">
            <w:pPr>
              <w:framePr w:w="10152" w:h="6350" w:hSpace="451" w:vSpace="5" w:wrap="notBeside" w:vAnchor="text" w:hAnchor="text" w:x="464" w:y="6"/>
              <w:contextualSpacing/>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8F7727" w:rsidRDefault="00A57638" w:rsidP="001C58A8">
            <w:pPr>
              <w:framePr w:w="10152" w:h="6350" w:hSpace="451" w:vSpace="5" w:wrap="notBeside" w:vAnchor="text" w:hAnchor="text" w:x="464" w:y="6"/>
              <w:contextualSpacing/>
              <w:rPr>
                <w:rFonts w:ascii="Times New Roman" w:hAnsi="Times New Roman" w:cs="Times New Roman"/>
                <w:color w:val="auto"/>
                <w:sz w:val="10"/>
                <w:szCs w:val="10"/>
              </w:rPr>
            </w:pPr>
          </w:p>
        </w:tc>
      </w:tr>
      <w:tr w:rsidR="00A57638" w:rsidRPr="008F7727">
        <w:trPr>
          <w:trHeight w:hRule="exact" w:val="758"/>
        </w:trPr>
        <w:tc>
          <w:tcPr>
            <w:tcW w:w="5266" w:type="dxa"/>
            <w:tcBorders>
              <w:top w:val="single" w:sz="4" w:space="0" w:color="auto"/>
              <w:left w:val="single" w:sz="4" w:space="0" w:color="auto"/>
            </w:tcBorders>
            <w:shd w:val="clear" w:color="auto" w:fill="auto"/>
            <w:vAlign w:val="bottom"/>
          </w:tcPr>
          <w:p w:rsidR="00A57638" w:rsidRPr="008F7727" w:rsidRDefault="00E235EB" w:rsidP="001C58A8">
            <w:pPr>
              <w:pStyle w:val="a6"/>
              <w:framePr w:w="10152" w:h="6350" w:hSpace="451" w:vSpace="5" w:wrap="notBeside" w:vAnchor="text" w:hAnchor="text" w:x="464" w:y="6"/>
              <w:spacing w:line="240" w:lineRule="auto"/>
              <w:ind w:firstLine="0"/>
              <w:contextualSpacing/>
              <w:rPr>
                <w:color w:val="auto"/>
                <w:sz w:val="18"/>
                <w:szCs w:val="18"/>
              </w:rPr>
            </w:pPr>
            <w:r w:rsidRPr="008F7727">
              <w:rPr>
                <w:rFonts w:eastAsia="Courier New"/>
                <w:color w:val="auto"/>
                <w:sz w:val="18"/>
                <w:szCs w:val="18"/>
              </w:rPr>
              <w:t>«Мы — многонациональный народ России»: электронная викторина к Международному дню толерантности 16 ноября</w:t>
            </w:r>
          </w:p>
        </w:tc>
        <w:tc>
          <w:tcPr>
            <w:tcW w:w="1646" w:type="dxa"/>
            <w:tcBorders>
              <w:top w:val="single" w:sz="4" w:space="0" w:color="auto"/>
              <w:left w:val="single" w:sz="4" w:space="0" w:color="auto"/>
            </w:tcBorders>
            <w:shd w:val="clear" w:color="auto" w:fill="auto"/>
          </w:tcPr>
          <w:p w:rsidR="00A57638" w:rsidRPr="008F7727" w:rsidRDefault="00A57638" w:rsidP="001C58A8">
            <w:pPr>
              <w:framePr w:w="10152" w:h="6350" w:hSpace="451" w:vSpace="5" w:wrap="notBeside" w:vAnchor="text" w:hAnchor="text" w:x="464" w:y="6"/>
              <w:contextualSpacing/>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8F7727" w:rsidRDefault="00A57638" w:rsidP="001C58A8">
            <w:pPr>
              <w:framePr w:w="10152" w:h="6350" w:hSpace="451" w:vSpace="5" w:wrap="notBeside" w:vAnchor="text" w:hAnchor="text" w:x="464" w:y="6"/>
              <w:contextualSpacing/>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8F7727" w:rsidRDefault="00A57638" w:rsidP="001C58A8">
            <w:pPr>
              <w:framePr w:w="10152" w:h="6350" w:hSpace="451" w:vSpace="5" w:wrap="notBeside" w:vAnchor="text" w:hAnchor="text" w:x="464" w:y="6"/>
              <w:contextualSpacing/>
              <w:rPr>
                <w:rFonts w:ascii="Times New Roman" w:hAnsi="Times New Roman" w:cs="Times New Roman"/>
                <w:color w:val="auto"/>
                <w:sz w:val="10"/>
                <w:szCs w:val="10"/>
              </w:rPr>
            </w:pPr>
          </w:p>
        </w:tc>
      </w:tr>
      <w:tr w:rsidR="00A57638" w:rsidRPr="008F7727">
        <w:trPr>
          <w:trHeight w:hRule="exact" w:val="758"/>
        </w:trPr>
        <w:tc>
          <w:tcPr>
            <w:tcW w:w="5266" w:type="dxa"/>
            <w:tcBorders>
              <w:top w:val="single" w:sz="4" w:space="0" w:color="auto"/>
              <w:left w:val="single" w:sz="4" w:space="0" w:color="auto"/>
            </w:tcBorders>
            <w:shd w:val="clear" w:color="auto" w:fill="auto"/>
            <w:vAlign w:val="bottom"/>
          </w:tcPr>
          <w:p w:rsidR="00A57638" w:rsidRPr="008F7727" w:rsidRDefault="00E235EB" w:rsidP="001C58A8">
            <w:pPr>
              <w:pStyle w:val="a6"/>
              <w:framePr w:w="10152" w:h="6350" w:hSpace="451" w:vSpace="5" w:wrap="notBeside" w:vAnchor="text" w:hAnchor="text" w:x="464" w:y="6"/>
              <w:spacing w:line="240" w:lineRule="auto"/>
              <w:ind w:firstLine="0"/>
              <w:contextualSpacing/>
              <w:rPr>
                <w:color w:val="auto"/>
                <w:sz w:val="18"/>
                <w:szCs w:val="18"/>
              </w:rPr>
            </w:pPr>
            <w:r w:rsidRPr="008F7727">
              <w:rPr>
                <w:rFonts w:eastAsia="Courier New"/>
                <w:color w:val="auto"/>
                <w:sz w:val="18"/>
                <w:szCs w:val="18"/>
              </w:rPr>
              <w:t>Общешкольный фестиваль социальной рекламы, приуроченный к Дню добровольца (волонтера) в России 5 декабря</w:t>
            </w:r>
          </w:p>
        </w:tc>
        <w:tc>
          <w:tcPr>
            <w:tcW w:w="1646" w:type="dxa"/>
            <w:tcBorders>
              <w:top w:val="single" w:sz="4" w:space="0" w:color="auto"/>
              <w:left w:val="single" w:sz="4" w:space="0" w:color="auto"/>
            </w:tcBorders>
            <w:shd w:val="clear" w:color="auto" w:fill="auto"/>
          </w:tcPr>
          <w:p w:rsidR="00A57638" w:rsidRPr="008F7727" w:rsidRDefault="00A57638" w:rsidP="001C58A8">
            <w:pPr>
              <w:framePr w:w="10152" w:h="6350" w:hSpace="451" w:vSpace="5" w:wrap="notBeside" w:vAnchor="text" w:hAnchor="text" w:x="464" w:y="6"/>
              <w:contextualSpacing/>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8F7727" w:rsidRDefault="00A57638" w:rsidP="001C58A8">
            <w:pPr>
              <w:framePr w:w="10152" w:h="6350" w:hSpace="451" w:vSpace="5" w:wrap="notBeside" w:vAnchor="text" w:hAnchor="text" w:x="464" w:y="6"/>
              <w:contextualSpacing/>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8F7727" w:rsidRDefault="00A57638" w:rsidP="001C58A8">
            <w:pPr>
              <w:framePr w:w="10152" w:h="6350" w:hSpace="451" w:vSpace="5" w:wrap="notBeside" w:vAnchor="text" w:hAnchor="text" w:x="464" w:y="6"/>
              <w:contextualSpacing/>
              <w:rPr>
                <w:rFonts w:ascii="Times New Roman" w:hAnsi="Times New Roman" w:cs="Times New Roman"/>
                <w:color w:val="auto"/>
                <w:sz w:val="10"/>
                <w:szCs w:val="10"/>
              </w:rPr>
            </w:pPr>
          </w:p>
        </w:tc>
      </w:tr>
      <w:tr w:rsidR="00A57638" w:rsidRPr="008F7727">
        <w:trPr>
          <w:trHeight w:hRule="exact" w:val="557"/>
        </w:trPr>
        <w:tc>
          <w:tcPr>
            <w:tcW w:w="5266" w:type="dxa"/>
            <w:tcBorders>
              <w:top w:val="single" w:sz="4" w:space="0" w:color="auto"/>
              <w:left w:val="single" w:sz="4" w:space="0" w:color="auto"/>
            </w:tcBorders>
            <w:shd w:val="clear" w:color="auto" w:fill="auto"/>
            <w:vAlign w:val="bottom"/>
          </w:tcPr>
          <w:p w:rsidR="00A57638" w:rsidRPr="008F7727" w:rsidRDefault="00E235EB" w:rsidP="001C58A8">
            <w:pPr>
              <w:pStyle w:val="a6"/>
              <w:framePr w:w="10152" w:h="6350" w:hSpace="451" w:vSpace="5" w:wrap="notBeside" w:vAnchor="text" w:hAnchor="text" w:x="464" w:y="6"/>
              <w:spacing w:line="240" w:lineRule="auto"/>
              <w:ind w:firstLine="0"/>
              <w:contextualSpacing/>
              <w:rPr>
                <w:color w:val="auto"/>
                <w:sz w:val="18"/>
                <w:szCs w:val="18"/>
              </w:rPr>
            </w:pPr>
            <w:r w:rsidRPr="008F7727">
              <w:rPr>
                <w:rFonts w:eastAsia="Courier New"/>
                <w:color w:val="auto"/>
                <w:sz w:val="18"/>
                <w:szCs w:val="18"/>
              </w:rPr>
              <w:t>Конкурс авторских видеороликов школьников «Проблемы нашего города: взгляд молодых»</w:t>
            </w:r>
          </w:p>
        </w:tc>
        <w:tc>
          <w:tcPr>
            <w:tcW w:w="1646" w:type="dxa"/>
            <w:tcBorders>
              <w:top w:val="single" w:sz="4" w:space="0" w:color="auto"/>
              <w:left w:val="single" w:sz="4" w:space="0" w:color="auto"/>
            </w:tcBorders>
            <w:shd w:val="clear" w:color="auto" w:fill="auto"/>
          </w:tcPr>
          <w:p w:rsidR="00A57638" w:rsidRPr="008F7727" w:rsidRDefault="00A57638" w:rsidP="001C58A8">
            <w:pPr>
              <w:framePr w:w="10152" w:h="6350" w:hSpace="451" w:vSpace="5" w:wrap="notBeside" w:vAnchor="text" w:hAnchor="text" w:x="464" w:y="6"/>
              <w:contextualSpacing/>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8F7727" w:rsidRDefault="00A57638" w:rsidP="001C58A8">
            <w:pPr>
              <w:framePr w:w="10152" w:h="6350" w:hSpace="451" w:vSpace="5" w:wrap="notBeside" w:vAnchor="text" w:hAnchor="text" w:x="464" w:y="6"/>
              <w:contextualSpacing/>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8F7727" w:rsidRDefault="00A57638" w:rsidP="001C58A8">
            <w:pPr>
              <w:framePr w:w="10152" w:h="6350" w:hSpace="451" w:vSpace="5" w:wrap="notBeside" w:vAnchor="text" w:hAnchor="text" w:x="464" w:y="6"/>
              <w:contextualSpacing/>
              <w:rPr>
                <w:rFonts w:ascii="Times New Roman" w:hAnsi="Times New Roman" w:cs="Times New Roman"/>
                <w:color w:val="auto"/>
                <w:sz w:val="10"/>
                <w:szCs w:val="10"/>
              </w:rPr>
            </w:pPr>
          </w:p>
        </w:tc>
      </w:tr>
      <w:tr w:rsidR="00A57638" w:rsidRPr="008F7727">
        <w:trPr>
          <w:trHeight w:hRule="exact" w:val="557"/>
        </w:trPr>
        <w:tc>
          <w:tcPr>
            <w:tcW w:w="5266" w:type="dxa"/>
            <w:tcBorders>
              <w:top w:val="single" w:sz="4" w:space="0" w:color="auto"/>
              <w:left w:val="single" w:sz="4" w:space="0" w:color="auto"/>
            </w:tcBorders>
            <w:shd w:val="clear" w:color="auto" w:fill="auto"/>
            <w:vAlign w:val="bottom"/>
          </w:tcPr>
          <w:p w:rsidR="00A57638" w:rsidRPr="008F7727" w:rsidRDefault="00E235EB" w:rsidP="001C58A8">
            <w:pPr>
              <w:pStyle w:val="a6"/>
              <w:framePr w:w="10152" w:h="6350" w:hSpace="451" w:vSpace="5" w:wrap="notBeside" w:vAnchor="text" w:hAnchor="text" w:x="464" w:y="6"/>
              <w:spacing w:line="240" w:lineRule="auto"/>
              <w:ind w:firstLine="0"/>
              <w:contextualSpacing/>
              <w:rPr>
                <w:color w:val="auto"/>
                <w:sz w:val="18"/>
                <w:szCs w:val="18"/>
              </w:rPr>
            </w:pPr>
            <w:r w:rsidRPr="008F7727">
              <w:rPr>
                <w:rFonts w:eastAsia="Courier New"/>
                <w:color w:val="auto"/>
                <w:sz w:val="18"/>
                <w:szCs w:val="18"/>
              </w:rPr>
              <w:t>Фотовыставка «Моя фамилия на защите Родины» к Дню защитника Отечества 23 февраля</w:t>
            </w:r>
          </w:p>
        </w:tc>
        <w:tc>
          <w:tcPr>
            <w:tcW w:w="1646" w:type="dxa"/>
            <w:tcBorders>
              <w:top w:val="single" w:sz="4" w:space="0" w:color="auto"/>
              <w:left w:val="single" w:sz="4" w:space="0" w:color="auto"/>
            </w:tcBorders>
            <w:shd w:val="clear" w:color="auto" w:fill="auto"/>
          </w:tcPr>
          <w:p w:rsidR="00A57638" w:rsidRPr="008F7727" w:rsidRDefault="00A57638" w:rsidP="001C58A8">
            <w:pPr>
              <w:framePr w:w="10152" w:h="6350" w:hSpace="451" w:vSpace="5" w:wrap="notBeside" w:vAnchor="text" w:hAnchor="text" w:x="464" w:y="6"/>
              <w:contextualSpacing/>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8F7727" w:rsidRDefault="00A57638" w:rsidP="001C58A8">
            <w:pPr>
              <w:framePr w:w="10152" w:h="6350" w:hSpace="451" w:vSpace="5" w:wrap="notBeside" w:vAnchor="text" w:hAnchor="text" w:x="464" w:y="6"/>
              <w:contextualSpacing/>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8F7727" w:rsidRDefault="00A57638" w:rsidP="001C58A8">
            <w:pPr>
              <w:framePr w:w="10152" w:h="6350" w:hSpace="451" w:vSpace="5" w:wrap="notBeside" w:vAnchor="text" w:hAnchor="text" w:x="464" w:y="6"/>
              <w:contextualSpacing/>
              <w:rPr>
                <w:rFonts w:ascii="Times New Roman" w:hAnsi="Times New Roman" w:cs="Times New Roman"/>
                <w:color w:val="auto"/>
                <w:sz w:val="10"/>
                <w:szCs w:val="10"/>
              </w:rPr>
            </w:pPr>
          </w:p>
        </w:tc>
      </w:tr>
      <w:tr w:rsidR="00A57638" w:rsidRPr="008F7727">
        <w:trPr>
          <w:trHeight w:hRule="exact" w:val="562"/>
        </w:trPr>
        <w:tc>
          <w:tcPr>
            <w:tcW w:w="5266" w:type="dxa"/>
            <w:tcBorders>
              <w:top w:val="single" w:sz="4" w:space="0" w:color="auto"/>
              <w:left w:val="single" w:sz="4" w:space="0" w:color="auto"/>
            </w:tcBorders>
            <w:shd w:val="clear" w:color="auto" w:fill="auto"/>
            <w:vAlign w:val="bottom"/>
          </w:tcPr>
          <w:p w:rsidR="00A57638" w:rsidRPr="008F7727" w:rsidRDefault="00E235EB" w:rsidP="001C58A8">
            <w:pPr>
              <w:pStyle w:val="a6"/>
              <w:framePr w:w="10152" w:h="6350" w:hSpace="451" w:vSpace="5" w:wrap="notBeside" w:vAnchor="text" w:hAnchor="text" w:x="464" w:y="6"/>
              <w:spacing w:line="240" w:lineRule="auto"/>
              <w:ind w:firstLine="0"/>
              <w:contextualSpacing/>
              <w:rPr>
                <w:color w:val="auto"/>
                <w:sz w:val="18"/>
                <w:szCs w:val="18"/>
              </w:rPr>
            </w:pPr>
            <w:r w:rsidRPr="008F7727">
              <w:rPr>
                <w:rFonts w:eastAsia="Courier New"/>
                <w:color w:val="auto"/>
                <w:sz w:val="18"/>
                <w:szCs w:val="18"/>
              </w:rPr>
              <w:t>Фестиваль видеороликов для школьного телевидения «Семейная реликвия»</w:t>
            </w:r>
          </w:p>
        </w:tc>
        <w:tc>
          <w:tcPr>
            <w:tcW w:w="1646" w:type="dxa"/>
            <w:tcBorders>
              <w:top w:val="single" w:sz="4" w:space="0" w:color="auto"/>
              <w:left w:val="single" w:sz="4" w:space="0" w:color="auto"/>
            </w:tcBorders>
            <w:shd w:val="clear" w:color="auto" w:fill="auto"/>
          </w:tcPr>
          <w:p w:rsidR="00A57638" w:rsidRPr="008F7727" w:rsidRDefault="00A57638" w:rsidP="001C58A8">
            <w:pPr>
              <w:framePr w:w="10152" w:h="6350" w:hSpace="451" w:vSpace="5" w:wrap="notBeside" w:vAnchor="text" w:hAnchor="text" w:x="464" w:y="6"/>
              <w:contextualSpacing/>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8F7727" w:rsidRDefault="00A57638" w:rsidP="001C58A8">
            <w:pPr>
              <w:framePr w:w="10152" w:h="6350" w:hSpace="451" w:vSpace="5" w:wrap="notBeside" w:vAnchor="text" w:hAnchor="text" w:x="464" w:y="6"/>
              <w:contextualSpacing/>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8F7727" w:rsidRDefault="00A57638" w:rsidP="001C58A8">
            <w:pPr>
              <w:framePr w:w="10152" w:h="6350" w:hSpace="451" w:vSpace="5" w:wrap="notBeside" w:vAnchor="text" w:hAnchor="text" w:x="464" w:y="6"/>
              <w:contextualSpacing/>
              <w:rPr>
                <w:rFonts w:ascii="Times New Roman" w:hAnsi="Times New Roman" w:cs="Times New Roman"/>
                <w:color w:val="auto"/>
                <w:sz w:val="10"/>
                <w:szCs w:val="10"/>
              </w:rPr>
            </w:pPr>
          </w:p>
        </w:tc>
      </w:tr>
      <w:tr w:rsidR="00A57638" w:rsidRPr="008F7727">
        <w:trPr>
          <w:trHeight w:hRule="exact" w:val="754"/>
        </w:trPr>
        <w:tc>
          <w:tcPr>
            <w:tcW w:w="5266" w:type="dxa"/>
            <w:tcBorders>
              <w:top w:val="single" w:sz="4" w:space="0" w:color="auto"/>
              <w:left w:val="single" w:sz="4" w:space="0" w:color="auto"/>
            </w:tcBorders>
            <w:shd w:val="clear" w:color="auto" w:fill="auto"/>
            <w:vAlign w:val="bottom"/>
          </w:tcPr>
          <w:p w:rsidR="00A57638" w:rsidRPr="008F7727" w:rsidRDefault="00E235EB" w:rsidP="001C58A8">
            <w:pPr>
              <w:pStyle w:val="a6"/>
              <w:framePr w:w="10152" w:h="6350" w:hSpace="451" w:vSpace="5" w:wrap="notBeside" w:vAnchor="text" w:hAnchor="text" w:x="464" w:y="6"/>
              <w:spacing w:line="240" w:lineRule="auto"/>
              <w:ind w:firstLine="0"/>
              <w:contextualSpacing/>
              <w:rPr>
                <w:color w:val="auto"/>
                <w:sz w:val="18"/>
                <w:szCs w:val="18"/>
              </w:rPr>
            </w:pPr>
            <w:r w:rsidRPr="008F7727">
              <w:rPr>
                <w:rFonts w:eastAsia="Courier New"/>
                <w:color w:val="auto"/>
                <w:sz w:val="18"/>
                <w:szCs w:val="18"/>
              </w:rPr>
              <w:t>Трансляция на школьном телевидении материалов созданной руками учащихся Книги памяти «История моей семьи — история страны»</w:t>
            </w:r>
          </w:p>
        </w:tc>
        <w:tc>
          <w:tcPr>
            <w:tcW w:w="1646" w:type="dxa"/>
            <w:tcBorders>
              <w:top w:val="single" w:sz="4" w:space="0" w:color="auto"/>
              <w:left w:val="single" w:sz="4" w:space="0" w:color="auto"/>
            </w:tcBorders>
            <w:shd w:val="clear" w:color="auto" w:fill="auto"/>
          </w:tcPr>
          <w:p w:rsidR="00A57638" w:rsidRPr="008F7727" w:rsidRDefault="00A57638" w:rsidP="001C58A8">
            <w:pPr>
              <w:framePr w:w="10152" w:h="6350" w:hSpace="451" w:vSpace="5" w:wrap="notBeside" w:vAnchor="text" w:hAnchor="text" w:x="464" w:y="6"/>
              <w:contextualSpacing/>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8F7727" w:rsidRDefault="00A57638" w:rsidP="001C58A8">
            <w:pPr>
              <w:framePr w:w="10152" w:h="6350" w:hSpace="451" w:vSpace="5" w:wrap="notBeside" w:vAnchor="text" w:hAnchor="text" w:x="464" w:y="6"/>
              <w:contextualSpacing/>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8F7727" w:rsidRDefault="00A57638" w:rsidP="001C58A8">
            <w:pPr>
              <w:framePr w:w="10152" w:h="6350" w:hSpace="451" w:vSpace="5" w:wrap="notBeside" w:vAnchor="text" w:hAnchor="text" w:x="464" w:y="6"/>
              <w:contextualSpacing/>
              <w:rPr>
                <w:rFonts w:ascii="Times New Roman" w:hAnsi="Times New Roman" w:cs="Times New Roman"/>
                <w:color w:val="auto"/>
                <w:sz w:val="10"/>
                <w:szCs w:val="10"/>
              </w:rPr>
            </w:pPr>
          </w:p>
        </w:tc>
      </w:tr>
      <w:tr w:rsidR="00A57638" w:rsidRPr="008F7727">
        <w:trPr>
          <w:trHeight w:hRule="exact" w:val="360"/>
        </w:trPr>
        <w:tc>
          <w:tcPr>
            <w:tcW w:w="10152" w:type="dxa"/>
            <w:gridSpan w:val="4"/>
            <w:tcBorders>
              <w:top w:val="single" w:sz="4" w:space="0" w:color="auto"/>
              <w:left w:val="single" w:sz="4" w:space="0" w:color="auto"/>
              <w:right w:val="single" w:sz="4" w:space="0" w:color="auto"/>
            </w:tcBorders>
            <w:shd w:val="clear" w:color="auto" w:fill="E6E7E9"/>
            <w:vAlign w:val="bottom"/>
          </w:tcPr>
          <w:p w:rsidR="00A57638" w:rsidRPr="008F7727" w:rsidRDefault="00E235EB" w:rsidP="001C58A8">
            <w:pPr>
              <w:pStyle w:val="a6"/>
              <w:framePr w:w="10152" w:h="6350" w:hSpace="451" w:vSpace="5" w:wrap="notBeside" w:vAnchor="text" w:hAnchor="text" w:x="464" w:y="6"/>
              <w:spacing w:line="240" w:lineRule="auto"/>
              <w:ind w:firstLine="0"/>
              <w:contextualSpacing/>
              <w:jc w:val="center"/>
              <w:rPr>
                <w:color w:val="auto"/>
              </w:rPr>
            </w:pPr>
            <w:r w:rsidRPr="008F7727">
              <w:rPr>
                <w:color w:val="auto"/>
              </w:rPr>
              <w:t>Модуль «Детские общественные объединения»</w:t>
            </w:r>
          </w:p>
        </w:tc>
      </w:tr>
      <w:tr w:rsidR="00A57638" w:rsidRPr="008F7727">
        <w:trPr>
          <w:trHeight w:hRule="exact" w:val="355"/>
        </w:trPr>
        <w:tc>
          <w:tcPr>
            <w:tcW w:w="5266" w:type="dxa"/>
            <w:tcBorders>
              <w:top w:val="single" w:sz="4" w:space="0" w:color="auto"/>
              <w:left w:val="single" w:sz="4" w:space="0" w:color="auto"/>
            </w:tcBorders>
            <w:shd w:val="clear" w:color="auto" w:fill="auto"/>
            <w:vAlign w:val="center"/>
          </w:tcPr>
          <w:p w:rsidR="00A57638" w:rsidRPr="008F7727" w:rsidRDefault="00E235EB" w:rsidP="001C58A8">
            <w:pPr>
              <w:pStyle w:val="a6"/>
              <w:framePr w:w="10152" w:h="6350" w:hSpace="451" w:vSpace="5" w:wrap="notBeside" w:vAnchor="text" w:hAnchor="text" w:x="464" w:y="6"/>
              <w:spacing w:line="240" w:lineRule="auto"/>
              <w:ind w:firstLine="0"/>
              <w:contextualSpacing/>
              <w:jc w:val="center"/>
              <w:rPr>
                <w:color w:val="auto"/>
                <w:sz w:val="18"/>
                <w:szCs w:val="18"/>
              </w:rPr>
            </w:pPr>
            <w:r w:rsidRPr="008F7727">
              <w:rPr>
                <w:b/>
                <w:bCs/>
                <w:i/>
                <w:iCs/>
                <w:color w:val="auto"/>
                <w:sz w:val="18"/>
                <w:szCs w:val="18"/>
              </w:rPr>
              <w:t>Дела, события, мероприятия</w:t>
            </w:r>
          </w:p>
        </w:tc>
        <w:tc>
          <w:tcPr>
            <w:tcW w:w="1646" w:type="dxa"/>
            <w:tcBorders>
              <w:top w:val="single" w:sz="4" w:space="0" w:color="auto"/>
              <w:left w:val="single" w:sz="4" w:space="0" w:color="auto"/>
            </w:tcBorders>
            <w:shd w:val="clear" w:color="auto" w:fill="auto"/>
            <w:vAlign w:val="center"/>
          </w:tcPr>
          <w:p w:rsidR="00A57638" w:rsidRPr="008F7727" w:rsidRDefault="00E235EB" w:rsidP="001C58A8">
            <w:pPr>
              <w:pStyle w:val="a6"/>
              <w:framePr w:w="10152" w:h="6350" w:hSpace="451" w:vSpace="5" w:wrap="notBeside" w:vAnchor="text" w:hAnchor="text" w:x="464" w:y="6"/>
              <w:spacing w:line="240" w:lineRule="auto"/>
              <w:ind w:firstLine="0"/>
              <w:contextualSpacing/>
              <w:jc w:val="center"/>
              <w:rPr>
                <w:color w:val="auto"/>
                <w:sz w:val="18"/>
                <w:szCs w:val="18"/>
              </w:rPr>
            </w:pPr>
            <w:r w:rsidRPr="008F7727">
              <w:rPr>
                <w:b/>
                <w:bCs/>
                <w:i/>
                <w:iCs/>
                <w:color w:val="auto"/>
                <w:sz w:val="18"/>
                <w:szCs w:val="18"/>
              </w:rPr>
              <w:t>Участники</w:t>
            </w:r>
          </w:p>
        </w:tc>
        <w:tc>
          <w:tcPr>
            <w:tcW w:w="1133" w:type="dxa"/>
            <w:tcBorders>
              <w:top w:val="single" w:sz="4" w:space="0" w:color="auto"/>
              <w:left w:val="single" w:sz="4" w:space="0" w:color="auto"/>
            </w:tcBorders>
            <w:shd w:val="clear" w:color="auto" w:fill="auto"/>
            <w:vAlign w:val="center"/>
          </w:tcPr>
          <w:p w:rsidR="00A57638" w:rsidRPr="008F7727" w:rsidRDefault="00E235EB" w:rsidP="001C58A8">
            <w:pPr>
              <w:pStyle w:val="a6"/>
              <w:framePr w:w="10152" w:h="6350" w:hSpace="451" w:vSpace="5" w:wrap="notBeside" w:vAnchor="text" w:hAnchor="text" w:x="464" w:y="6"/>
              <w:spacing w:line="240" w:lineRule="auto"/>
              <w:ind w:firstLine="0"/>
              <w:contextualSpacing/>
              <w:jc w:val="center"/>
              <w:rPr>
                <w:color w:val="auto"/>
                <w:sz w:val="18"/>
                <w:szCs w:val="18"/>
              </w:rPr>
            </w:pPr>
            <w:r w:rsidRPr="008F7727">
              <w:rPr>
                <w:b/>
                <w:bCs/>
                <w:i/>
                <w:iCs/>
                <w:color w:val="auto"/>
                <w:sz w:val="18"/>
                <w:szCs w:val="18"/>
              </w:rPr>
              <w:t>Время</w:t>
            </w:r>
          </w:p>
        </w:tc>
        <w:tc>
          <w:tcPr>
            <w:tcW w:w="2107" w:type="dxa"/>
            <w:tcBorders>
              <w:top w:val="single" w:sz="4" w:space="0" w:color="auto"/>
              <w:left w:val="single" w:sz="4" w:space="0" w:color="auto"/>
              <w:right w:val="single" w:sz="4" w:space="0" w:color="auto"/>
            </w:tcBorders>
            <w:shd w:val="clear" w:color="auto" w:fill="auto"/>
            <w:vAlign w:val="center"/>
          </w:tcPr>
          <w:p w:rsidR="00A57638" w:rsidRPr="008F7727" w:rsidRDefault="00E235EB" w:rsidP="001C58A8">
            <w:pPr>
              <w:pStyle w:val="a6"/>
              <w:framePr w:w="10152" w:h="6350" w:hSpace="451" w:vSpace="5" w:wrap="notBeside" w:vAnchor="text" w:hAnchor="text" w:x="464" w:y="6"/>
              <w:spacing w:line="240" w:lineRule="auto"/>
              <w:ind w:firstLine="0"/>
              <w:contextualSpacing/>
              <w:jc w:val="center"/>
              <w:rPr>
                <w:color w:val="auto"/>
                <w:sz w:val="18"/>
                <w:szCs w:val="18"/>
              </w:rPr>
            </w:pPr>
            <w:r w:rsidRPr="008F7727">
              <w:rPr>
                <w:b/>
                <w:bCs/>
                <w:i/>
                <w:iCs/>
                <w:color w:val="auto"/>
                <w:sz w:val="18"/>
                <w:szCs w:val="18"/>
              </w:rPr>
              <w:t>Ответственные</w:t>
            </w:r>
          </w:p>
        </w:tc>
      </w:tr>
      <w:tr w:rsidR="00A57638" w:rsidRPr="008F7727">
        <w:trPr>
          <w:trHeight w:hRule="exact" w:val="562"/>
        </w:trPr>
        <w:tc>
          <w:tcPr>
            <w:tcW w:w="5266" w:type="dxa"/>
            <w:tcBorders>
              <w:top w:val="single" w:sz="4" w:space="0" w:color="auto"/>
              <w:left w:val="single" w:sz="4" w:space="0" w:color="auto"/>
            </w:tcBorders>
            <w:shd w:val="clear" w:color="auto" w:fill="auto"/>
            <w:vAlign w:val="bottom"/>
          </w:tcPr>
          <w:p w:rsidR="00A57638" w:rsidRPr="008F7727" w:rsidRDefault="00E235EB" w:rsidP="001C58A8">
            <w:pPr>
              <w:pStyle w:val="a6"/>
              <w:framePr w:w="10152" w:h="6350" w:hSpace="451" w:vSpace="5" w:wrap="notBeside" w:vAnchor="text" w:hAnchor="text" w:x="464" w:y="6"/>
              <w:spacing w:line="240" w:lineRule="auto"/>
              <w:ind w:firstLine="0"/>
              <w:contextualSpacing/>
              <w:rPr>
                <w:color w:val="auto"/>
                <w:sz w:val="18"/>
                <w:szCs w:val="18"/>
              </w:rPr>
            </w:pPr>
            <w:r w:rsidRPr="008F7727">
              <w:rPr>
                <w:rFonts w:eastAsia="Courier New"/>
                <w:color w:val="auto"/>
                <w:sz w:val="18"/>
                <w:szCs w:val="18"/>
              </w:rPr>
              <w:t>«1+1»: организационное собрание детских общественных объединений (ДОО), действующих в школе</w:t>
            </w:r>
          </w:p>
        </w:tc>
        <w:tc>
          <w:tcPr>
            <w:tcW w:w="1646" w:type="dxa"/>
            <w:tcBorders>
              <w:top w:val="single" w:sz="4" w:space="0" w:color="auto"/>
              <w:left w:val="single" w:sz="4" w:space="0" w:color="auto"/>
            </w:tcBorders>
            <w:shd w:val="clear" w:color="auto" w:fill="auto"/>
          </w:tcPr>
          <w:p w:rsidR="00A57638" w:rsidRPr="008F7727" w:rsidRDefault="00A57638" w:rsidP="001C58A8">
            <w:pPr>
              <w:framePr w:w="10152" w:h="6350" w:hSpace="451" w:vSpace="5" w:wrap="notBeside" w:vAnchor="text" w:hAnchor="text" w:x="464" w:y="6"/>
              <w:contextualSpacing/>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8F7727" w:rsidRDefault="00A57638" w:rsidP="001C58A8">
            <w:pPr>
              <w:framePr w:w="10152" w:h="6350" w:hSpace="451" w:vSpace="5" w:wrap="notBeside" w:vAnchor="text" w:hAnchor="text" w:x="464" w:y="6"/>
              <w:contextualSpacing/>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8F7727" w:rsidRDefault="00A57638" w:rsidP="001C58A8">
            <w:pPr>
              <w:framePr w:w="10152" w:h="6350" w:hSpace="451" w:vSpace="5" w:wrap="notBeside" w:vAnchor="text" w:hAnchor="text" w:x="464" w:y="6"/>
              <w:contextualSpacing/>
              <w:rPr>
                <w:rFonts w:ascii="Times New Roman" w:hAnsi="Times New Roman" w:cs="Times New Roman"/>
                <w:color w:val="auto"/>
                <w:sz w:val="10"/>
                <w:szCs w:val="10"/>
              </w:rPr>
            </w:pPr>
          </w:p>
        </w:tc>
      </w:tr>
      <w:tr w:rsidR="00A57638" w:rsidRPr="008F7727">
        <w:trPr>
          <w:trHeight w:hRule="exact" w:val="566"/>
        </w:trPr>
        <w:tc>
          <w:tcPr>
            <w:tcW w:w="5266" w:type="dxa"/>
            <w:tcBorders>
              <w:top w:val="single" w:sz="4" w:space="0" w:color="auto"/>
              <w:left w:val="single" w:sz="4" w:space="0" w:color="auto"/>
              <w:bottom w:val="single" w:sz="4" w:space="0" w:color="auto"/>
            </w:tcBorders>
            <w:shd w:val="clear" w:color="auto" w:fill="auto"/>
            <w:vAlign w:val="center"/>
          </w:tcPr>
          <w:p w:rsidR="00A57638" w:rsidRPr="008F7727" w:rsidRDefault="00E235EB" w:rsidP="001C58A8">
            <w:pPr>
              <w:pStyle w:val="a6"/>
              <w:framePr w:w="10152" w:h="6350" w:hSpace="451" w:vSpace="5" w:wrap="notBeside" w:vAnchor="text" w:hAnchor="text" w:x="464" w:y="6"/>
              <w:spacing w:line="240" w:lineRule="auto"/>
              <w:ind w:firstLine="0"/>
              <w:contextualSpacing/>
              <w:rPr>
                <w:color w:val="auto"/>
                <w:sz w:val="18"/>
                <w:szCs w:val="18"/>
              </w:rPr>
            </w:pPr>
            <w:r w:rsidRPr="008F7727">
              <w:rPr>
                <w:rFonts w:eastAsia="Courier New"/>
                <w:color w:val="auto"/>
                <w:sz w:val="18"/>
                <w:szCs w:val="18"/>
              </w:rPr>
              <w:t>«Сверим наши планы»: планирование совместных дел школы и ДОО</w:t>
            </w:r>
          </w:p>
        </w:tc>
        <w:tc>
          <w:tcPr>
            <w:tcW w:w="1646" w:type="dxa"/>
            <w:tcBorders>
              <w:top w:val="single" w:sz="4" w:space="0" w:color="auto"/>
              <w:left w:val="single" w:sz="4" w:space="0" w:color="auto"/>
              <w:bottom w:val="single" w:sz="4" w:space="0" w:color="auto"/>
            </w:tcBorders>
            <w:shd w:val="clear" w:color="auto" w:fill="auto"/>
          </w:tcPr>
          <w:p w:rsidR="00A57638" w:rsidRPr="008F7727" w:rsidRDefault="00A57638" w:rsidP="001C58A8">
            <w:pPr>
              <w:framePr w:w="10152" w:h="6350" w:hSpace="451" w:vSpace="5" w:wrap="notBeside" w:vAnchor="text" w:hAnchor="text" w:x="464" w:y="6"/>
              <w:contextualSpacing/>
              <w:rPr>
                <w:rFonts w:ascii="Times New Roman" w:hAnsi="Times New Roman" w:cs="Times New Roman"/>
                <w:color w:val="auto"/>
                <w:sz w:val="10"/>
                <w:szCs w:val="10"/>
              </w:rPr>
            </w:pPr>
          </w:p>
        </w:tc>
        <w:tc>
          <w:tcPr>
            <w:tcW w:w="1133" w:type="dxa"/>
            <w:tcBorders>
              <w:top w:val="single" w:sz="4" w:space="0" w:color="auto"/>
              <w:left w:val="single" w:sz="4" w:space="0" w:color="auto"/>
              <w:bottom w:val="single" w:sz="4" w:space="0" w:color="auto"/>
            </w:tcBorders>
            <w:shd w:val="clear" w:color="auto" w:fill="auto"/>
          </w:tcPr>
          <w:p w:rsidR="00A57638" w:rsidRPr="008F7727" w:rsidRDefault="00A57638" w:rsidP="001C58A8">
            <w:pPr>
              <w:framePr w:w="10152" w:h="6350" w:hSpace="451" w:vSpace="5" w:wrap="notBeside" w:vAnchor="text" w:hAnchor="text" w:x="464" w:y="6"/>
              <w:contextualSpacing/>
              <w:rPr>
                <w:rFonts w:ascii="Times New Roman" w:hAnsi="Times New Roman" w:cs="Times New Roman"/>
                <w:color w:val="auto"/>
                <w:sz w:val="10"/>
                <w:szCs w:val="10"/>
              </w:rPr>
            </w:pPr>
          </w:p>
        </w:tc>
        <w:tc>
          <w:tcPr>
            <w:tcW w:w="2107" w:type="dxa"/>
            <w:tcBorders>
              <w:top w:val="single" w:sz="4" w:space="0" w:color="auto"/>
              <w:left w:val="single" w:sz="4" w:space="0" w:color="auto"/>
              <w:bottom w:val="single" w:sz="4" w:space="0" w:color="auto"/>
              <w:right w:val="single" w:sz="4" w:space="0" w:color="auto"/>
            </w:tcBorders>
            <w:shd w:val="clear" w:color="auto" w:fill="auto"/>
          </w:tcPr>
          <w:p w:rsidR="00A57638" w:rsidRPr="008F7727" w:rsidRDefault="00A57638" w:rsidP="001C58A8">
            <w:pPr>
              <w:framePr w:w="10152" w:h="6350" w:hSpace="451" w:vSpace="5" w:wrap="notBeside" w:vAnchor="text" w:hAnchor="text" w:x="464" w:y="6"/>
              <w:contextualSpacing/>
              <w:rPr>
                <w:rFonts w:ascii="Times New Roman" w:hAnsi="Times New Roman" w:cs="Times New Roman"/>
                <w:color w:val="auto"/>
                <w:sz w:val="10"/>
                <w:szCs w:val="10"/>
              </w:rPr>
            </w:pPr>
          </w:p>
        </w:tc>
      </w:tr>
    </w:tbl>
    <w:p w:rsidR="00A57638" w:rsidRPr="008F7727" w:rsidRDefault="00E235EB" w:rsidP="001C58A8">
      <w:pPr>
        <w:contextualSpacing/>
        <w:rPr>
          <w:rFonts w:ascii="Times New Roman" w:hAnsi="Times New Roman" w:cs="Times New Roman"/>
          <w:color w:val="auto"/>
        </w:rPr>
      </w:pPr>
      <w:r w:rsidRPr="008F7727">
        <w:rPr>
          <w:rFonts w:ascii="Times New Roman" w:hAnsi="Times New Roman" w:cs="Times New Roman"/>
          <w:color w:val="auto"/>
        </w:rPr>
        <w:br w:type="page"/>
      </w:r>
    </w:p>
    <w:tbl>
      <w:tblPr>
        <w:tblOverlap w:val="never"/>
        <w:tblW w:w="0" w:type="auto"/>
        <w:tblLayout w:type="fixed"/>
        <w:tblCellMar>
          <w:left w:w="10" w:type="dxa"/>
          <w:right w:w="10" w:type="dxa"/>
        </w:tblCellMar>
        <w:tblLook w:val="0000"/>
      </w:tblPr>
      <w:tblGrid>
        <w:gridCol w:w="5266"/>
        <w:gridCol w:w="1646"/>
        <w:gridCol w:w="1133"/>
        <w:gridCol w:w="2107"/>
      </w:tblGrid>
      <w:tr w:rsidR="00A57638" w:rsidRPr="008F7727">
        <w:trPr>
          <w:trHeight w:hRule="exact" w:val="370"/>
        </w:trPr>
        <w:tc>
          <w:tcPr>
            <w:tcW w:w="5266" w:type="dxa"/>
            <w:tcBorders>
              <w:top w:val="single" w:sz="4" w:space="0" w:color="auto"/>
              <w:left w:val="single" w:sz="4" w:space="0" w:color="auto"/>
            </w:tcBorders>
            <w:shd w:val="clear" w:color="auto" w:fill="auto"/>
            <w:vAlign w:val="center"/>
          </w:tcPr>
          <w:p w:rsidR="00A57638" w:rsidRPr="008F7727" w:rsidRDefault="00E235EB" w:rsidP="001C58A8">
            <w:pPr>
              <w:pStyle w:val="a6"/>
              <w:framePr w:w="10152" w:h="6024" w:hSpace="24" w:vSpace="14" w:wrap="notBeside" w:vAnchor="text" w:hAnchor="text" w:x="452" w:y="356"/>
              <w:spacing w:line="240" w:lineRule="auto"/>
              <w:ind w:firstLine="0"/>
              <w:contextualSpacing/>
              <w:jc w:val="center"/>
              <w:rPr>
                <w:color w:val="auto"/>
                <w:sz w:val="18"/>
                <w:szCs w:val="18"/>
              </w:rPr>
            </w:pPr>
            <w:r w:rsidRPr="008F7727">
              <w:rPr>
                <w:b/>
                <w:bCs/>
                <w:i/>
                <w:iCs/>
                <w:color w:val="auto"/>
                <w:sz w:val="18"/>
                <w:szCs w:val="18"/>
              </w:rPr>
              <w:lastRenderedPageBreak/>
              <w:t>Дела, события, мероприятия</w:t>
            </w:r>
          </w:p>
        </w:tc>
        <w:tc>
          <w:tcPr>
            <w:tcW w:w="1646" w:type="dxa"/>
            <w:tcBorders>
              <w:top w:val="single" w:sz="4" w:space="0" w:color="auto"/>
              <w:left w:val="single" w:sz="4" w:space="0" w:color="auto"/>
            </w:tcBorders>
            <w:shd w:val="clear" w:color="auto" w:fill="auto"/>
            <w:vAlign w:val="center"/>
          </w:tcPr>
          <w:p w:rsidR="00A57638" w:rsidRPr="008F7727" w:rsidRDefault="00E235EB" w:rsidP="001C58A8">
            <w:pPr>
              <w:pStyle w:val="a6"/>
              <w:framePr w:w="10152" w:h="6024" w:hSpace="24" w:vSpace="14" w:wrap="notBeside" w:vAnchor="text" w:hAnchor="text" w:x="452" w:y="356"/>
              <w:spacing w:line="240" w:lineRule="auto"/>
              <w:ind w:firstLine="0"/>
              <w:contextualSpacing/>
              <w:jc w:val="center"/>
              <w:rPr>
                <w:color w:val="auto"/>
                <w:sz w:val="18"/>
                <w:szCs w:val="18"/>
              </w:rPr>
            </w:pPr>
            <w:r w:rsidRPr="008F7727">
              <w:rPr>
                <w:b/>
                <w:bCs/>
                <w:i/>
                <w:iCs/>
                <w:color w:val="auto"/>
                <w:sz w:val="18"/>
                <w:szCs w:val="18"/>
              </w:rPr>
              <w:t>Участники</w:t>
            </w:r>
          </w:p>
        </w:tc>
        <w:tc>
          <w:tcPr>
            <w:tcW w:w="1133" w:type="dxa"/>
            <w:tcBorders>
              <w:top w:val="single" w:sz="4" w:space="0" w:color="auto"/>
              <w:left w:val="single" w:sz="4" w:space="0" w:color="auto"/>
            </w:tcBorders>
            <w:shd w:val="clear" w:color="auto" w:fill="auto"/>
            <w:vAlign w:val="center"/>
          </w:tcPr>
          <w:p w:rsidR="00A57638" w:rsidRPr="008F7727" w:rsidRDefault="00E235EB" w:rsidP="001C58A8">
            <w:pPr>
              <w:pStyle w:val="a6"/>
              <w:framePr w:w="10152" w:h="6024" w:hSpace="24" w:vSpace="14" w:wrap="notBeside" w:vAnchor="text" w:hAnchor="text" w:x="452" w:y="356"/>
              <w:spacing w:line="240" w:lineRule="auto"/>
              <w:ind w:firstLine="0"/>
              <w:contextualSpacing/>
              <w:jc w:val="center"/>
              <w:rPr>
                <w:color w:val="auto"/>
                <w:sz w:val="18"/>
                <w:szCs w:val="18"/>
              </w:rPr>
            </w:pPr>
            <w:r w:rsidRPr="008F7727">
              <w:rPr>
                <w:b/>
                <w:bCs/>
                <w:i/>
                <w:iCs/>
                <w:color w:val="auto"/>
                <w:sz w:val="18"/>
                <w:szCs w:val="18"/>
              </w:rPr>
              <w:t>Время</w:t>
            </w:r>
          </w:p>
        </w:tc>
        <w:tc>
          <w:tcPr>
            <w:tcW w:w="2107" w:type="dxa"/>
            <w:tcBorders>
              <w:top w:val="single" w:sz="4" w:space="0" w:color="auto"/>
              <w:left w:val="single" w:sz="4" w:space="0" w:color="auto"/>
              <w:right w:val="single" w:sz="4" w:space="0" w:color="auto"/>
            </w:tcBorders>
            <w:shd w:val="clear" w:color="auto" w:fill="auto"/>
            <w:vAlign w:val="center"/>
          </w:tcPr>
          <w:p w:rsidR="00A57638" w:rsidRPr="008F7727" w:rsidRDefault="00E235EB" w:rsidP="001C58A8">
            <w:pPr>
              <w:pStyle w:val="a6"/>
              <w:framePr w:w="10152" w:h="6024" w:hSpace="24" w:vSpace="14" w:wrap="notBeside" w:vAnchor="text" w:hAnchor="text" w:x="452" w:y="356"/>
              <w:spacing w:line="240" w:lineRule="auto"/>
              <w:ind w:firstLine="0"/>
              <w:contextualSpacing/>
              <w:jc w:val="center"/>
              <w:rPr>
                <w:color w:val="auto"/>
                <w:sz w:val="18"/>
                <w:szCs w:val="18"/>
              </w:rPr>
            </w:pPr>
            <w:r w:rsidRPr="008F7727">
              <w:rPr>
                <w:b/>
                <w:bCs/>
                <w:i/>
                <w:iCs/>
                <w:color w:val="auto"/>
                <w:sz w:val="18"/>
                <w:szCs w:val="18"/>
              </w:rPr>
              <w:t>Ответственные</w:t>
            </w:r>
          </w:p>
        </w:tc>
      </w:tr>
      <w:tr w:rsidR="00A57638" w:rsidRPr="008F7727">
        <w:trPr>
          <w:trHeight w:hRule="exact" w:val="610"/>
        </w:trPr>
        <w:tc>
          <w:tcPr>
            <w:tcW w:w="5266" w:type="dxa"/>
            <w:tcBorders>
              <w:top w:val="single" w:sz="4" w:space="0" w:color="auto"/>
              <w:left w:val="single" w:sz="4" w:space="0" w:color="auto"/>
            </w:tcBorders>
            <w:shd w:val="clear" w:color="auto" w:fill="auto"/>
            <w:vAlign w:val="center"/>
          </w:tcPr>
          <w:p w:rsidR="00A57638" w:rsidRPr="008F7727" w:rsidRDefault="00E235EB" w:rsidP="001C58A8">
            <w:pPr>
              <w:pStyle w:val="a6"/>
              <w:framePr w:w="10152" w:h="6024" w:hSpace="24" w:vSpace="14" w:wrap="notBeside" w:vAnchor="text" w:hAnchor="text" w:x="452" w:y="356"/>
              <w:spacing w:line="240" w:lineRule="auto"/>
              <w:ind w:firstLine="0"/>
              <w:contextualSpacing/>
              <w:rPr>
                <w:color w:val="auto"/>
                <w:sz w:val="18"/>
                <w:szCs w:val="18"/>
              </w:rPr>
            </w:pPr>
            <w:r w:rsidRPr="008F7727">
              <w:rPr>
                <w:rFonts w:eastAsia="Courier New"/>
                <w:color w:val="auto"/>
                <w:sz w:val="18"/>
                <w:szCs w:val="18"/>
              </w:rPr>
              <w:t>Сбор данных о нуждающихся в волонтерской помощи</w:t>
            </w:r>
          </w:p>
        </w:tc>
        <w:tc>
          <w:tcPr>
            <w:tcW w:w="1646" w:type="dxa"/>
            <w:tcBorders>
              <w:top w:val="single" w:sz="4" w:space="0" w:color="auto"/>
              <w:left w:val="single" w:sz="4" w:space="0" w:color="auto"/>
            </w:tcBorders>
            <w:shd w:val="clear" w:color="auto" w:fill="auto"/>
          </w:tcPr>
          <w:p w:rsidR="00A57638" w:rsidRPr="008F7727" w:rsidRDefault="00A57638" w:rsidP="001C58A8">
            <w:pPr>
              <w:framePr w:w="10152" w:h="6024" w:hSpace="24" w:vSpace="14" w:wrap="notBeside" w:vAnchor="text" w:hAnchor="text" w:x="452" w:y="356"/>
              <w:contextualSpacing/>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8F7727" w:rsidRDefault="00A57638" w:rsidP="001C58A8">
            <w:pPr>
              <w:framePr w:w="10152" w:h="6024" w:hSpace="24" w:vSpace="14" w:wrap="notBeside" w:vAnchor="text" w:hAnchor="text" w:x="452" w:y="356"/>
              <w:contextualSpacing/>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8F7727" w:rsidRDefault="00A57638" w:rsidP="001C58A8">
            <w:pPr>
              <w:framePr w:w="10152" w:h="6024" w:hSpace="24" w:vSpace="14" w:wrap="notBeside" w:vAnchor="text" w:hAnchor="text" w:x="452" w:y="356"/>
              <w:contextualSpacing/>
              <w:rPr>
                <w:rFonts w:ascii="Times New Roman" w:hAnsi="Times New Roman" w:cs="Times New Roman"/>
                <w:color w:val="auto"/>
                <w:sz w:val="10"/>
                <w:szCs w:val="10"/>
              </w:rPr>
            </w:pPr>
          </w:p>
        </w:tc>
      </w:tr>
      <w:tr w:rsidR="00A57638" w:rsidRPr="008F7727">
        <w:trPr>
          <w:trHeight w:hRule="exact" w:val="605"/>
        </w:trPr>
        <w:tc>
          <w:tcPr>
            <w:tcW w:w="5266" w:type="dxa"/>
            <w:tcBorders>
              <w:top w:val="single" w:sz="4" w:space="0" w:color="auto"/>
              <w:left w:val="single" w:sz="4" w:space="0" w:color="auto"/>
            </w:tcBorders>
            <w:shd w:val="clear" w:color="auto" w:fill="auto"/>
            <w:vAlign w:val="center"/>
          </w:tcPr>
          <w:p w:rsidR="00A57638" w:rsidRPr="008F7727" w:rsidRDefault="00E235EB" w:rsidP="001C58A8">
            <w:pPr>
              <w:pStyle w:val="a6"/>
              <w:framePr w:w="10152" w:h="6024" w:hSpace="24" w:vSpace="14" w:wrap="notBeside" w:vAnchor="text" w:hAnchor="text" w:x="452" w:y="356"/>
              <w:spacing w:line="240" w:lineRule="auto"/>
              <w:ind w:firstLine="0"/>
              <w:contextualSpacing/>
              <w:rPr>
                <w:color w:val="auto"/>
                <w:sz w:val="18"/>
                <w:szCs w:val="18"/>
              </w:rPr>
            </w:pPr>
            <w:r w:rsidRPr="008F7727">
              <w:rPr>
                <w:rFonts w:eastAsia="Courier New"/>
                <w:color w:val="auto"/>
                <w:sz w:val="18"/>
                <w:szCs w:val="18"/>
              </w:rPr>
              <w:t>Детско-взрослая переговорная площадка «Подростковые инициативы по развитию города»</w:t>
            </w:r>
          </w:p>
        </w:tc>
        <w:tc>
          <w:tcPr>
            <w:tcW w:w="1646" w:type="dxa"/>
            <w:tcBorders>
              <w:top w:val="single" w:sz="4" w:space="0" w:color="auto"/>
              <w:left w:val="single" w:sz="4" w:space="0" w:color="auto"/>
            </w:tcBorders>
            <w:shd w:val="clear" w:color="auto" w:fill="auto"/>
          </w:tcPr>
          <w:p w:rsidR="00A57638" w:rsidRPr="008F7727" w:rsidRDefault="00A57638" w:rsidP="001C58A8">
            <w:pPr>
              <w:framePr w:w="10152" w:h="6024" w:hSpace="24" w:vSpace="14" w:wrap="notBeside" w:vAnchor="text" w:hAnchor="text" w:x="452" w:y="356"/>
              <w:contextualSpacing/>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8F7727" w:rsidRDefault="00A57638" w:rsidP="001C58A8">
            <w:pPr>
              <w:framePr w:w="10152" w:h="6024" w:hSpace="24" w:vSpace="14" w:wrap="notBeside" w:vAnchor="text" w:hAnchor="text" w:x="452" w:y="356"/>
              <w:contextualSpacing/>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8F7727" w:rsidRDefault="00A57638" w:rsidP="001C58A8">
            <w:pPr>
              <w:framePr w:w="10152" w:h="6024" w:hSpace="24" w:vSpace="14" w:wrap="notBeside" w:vAnchor="text" w:hAnchor="text" w:x="452" w:y="356"/>
              <w:contextualSpacing/>
              <w:rPr>
                <w:rFonts w:ascii="Times New Roman" w:hAnsi="Times New Roman" w:cs="Times New Roman"/>
                <w:color w:val="auto"/>
                <w:sz w:val="10"/>
                <w:szCs w:val="10"/>
              </w:rPr>
            </w:pPr>
          </w:p>
        </w:tc>
      </w:tr>
      <w:tr w:rsidR="00A57638" w:rsidRPr="008F7727">
        <w:trPr>
          <w:trHeight w:hRule="exact" w:val="1603"/>
        </w:trPr>
        <w:tc>
          <w:tcPr>
            <w:tcW w:w="5266" w:type="dxa"/>
            <w:tcBorders>
              <w:top w:val="single" w:sz="4" w:space="0" w:color="auto"/>
              <w:left w:val="single" w:sz="4" w:space="0" w:color="auto"/>
            </w:tcBorders>
            <w:shd w:val="clear" w:color="auto" w:fill="auto"/>
            <w:vAlign w:val="center"/>
          </w:tcPr>
          <w:p w:rsidR="00A57638" w:rsidRPr="008F7727" w:rsidRDefault="00E235EB" w:rsidP="001C58A8">
            <w:pPr>
              <w:pStyle w:val="a6"/>
              <w:framePr w:w="10152" w:h="6024" w:hSpace="24" w:vSpace="14" w:wrap="notBeside" w:vAnchor="text" w:hAnchor="text" w:x="452" w:y="356"/>
              <w:spacing w:line="240" w:lineRule="auto"/>
              <w:ind w:firstLine="0"/>
              <w:contextualSpacing/>
              <w:rPr>
                <w:color w:val="auto"/>
                <w:sz w:val="18"/>
                <w:szCs w:val="18"/>
              </w:rPr>
            </w:pPr>
            <w:r w:rsidRPr="008F7727">
              <w:rPr>
                <w:rFonts w:eastAsia="Courier New"/>
                <w:color w:val="auto"/>
                <w:sz w:val="18"/>
                <w:szCs w:val="18"/>
              </w:rPr>
              <w:t>Реализация запланированных социальных проектов и инициатив ДОО в ближайшем социуме:</w:t>
            </w:r>
          </w:p>
          <w:p w:rsidR="00A57638" w:rsidRPr="008F7727" w:rsidRDefault="00E235EB" w:rsidP="00493505">
            <w:pPr>
              <w:pStyle w:val="a6"/>
              <w:framePr w:w="10152" w:h="6024" w:hSpace="24" w:vSpace="14" w:wrap="notBeside" w:vAnchor="text" w:hAnchor="text" w:x="452" w:y="356"/>
              <w:numPr>
                <w:ilvl w:val="0"/>
                <w:numId w:val="436"/>
              </w:numPr>
              <w:tabs>
                <w:tab w:val="left" w:pos="144"/>
              </w:tabs>
              <w:spacing w:line="240" w:lineRule="auto"/>
              <w:ind w:left="240" w:hanging="240"/>
              <w:contextualSpacing/>
              <w:rPr>
                <w:color w:val="auto"/>
                <w:sz w:val="18"/>
                <w:szCs w:val="18"/>
              </w:rPr>
            </w:pPr>
            <w:r w:rsidRPr="008F7727">
              <w:rPr>
                <w:rFonts w:eastAsia="Courier New"/>
                <w:color w:val="auto"/>
                <w:sz w:val="18"/>
                <w:szCs w:val="18"/>
              </w:rPr>
              <w:t>коллективное творческое дело «Поможем пожилым людям подготовиться к зиме»;</w:t>
            </w:r>
          </w:p>
          <w:p w:rsidR="00A57638" w:rsidRPr="008F7727" w:rsidRDefault="00E235EB" w:rsidP="00493505">
            <w:pPr>
              <w:pStyle w:val="a6"/>
              <w:framePr w:w="10152" w:h="6024" w:hSpace="24" w:vSpace="14" w:wrap="notBeside" w:vAnchor="text" w:hAnchor="text" w:x="452" w:y="356"/>
              <w:numPr>
                <w:ilvl w:val="0"/>
                <w:numId w:val="436"/>
              </w:numPr>
              <w:tabs>
                <w:tab w:val="left" w:pos="144"/>
              </w:tabs>
              <w:spacing w:line="240" w:lineRule="auto"/>
              <w:ind w:left="240" w:hanging="240"/>
              <w:contextualSpacing/>
              <w:rPr>
                <w:color w:val="auto"/>
                <w:sz w:val="18"/>
                <w:szCs w:val="18"/>
              </w:rPr>
            </w:pPr>
            <w:r w:rsidRPr="008F7727">
              <w:rPr>
                <w:rFonts w:eastAsia="Courier New"/>
                <w:color w:val="auto"/>
                <w:sz w:val="18"/>
                <w:szCs w:val="18"/>
              </w:rPr>
              <w:t>акция помощи бездомным животным «Сезоны добра»;</w:t>
            </w:r>
          </w:p>
          <w:p w:rsidR="00A57638" w:rsidRPr="008F7727" w:rsidRDefault="00E235EB" w:rsidP="00493505">
            <w:pPr>
              <w:pStyle w:val="a6"/>
              <w:framePr w:w="10152" w:h="6024" w:hSpace="24" w:vSpace="14" w:wrap="notBeside" w:vAnchor="text" w:hAnchor="text" w:x="452" w:y="356"/>
              <w:numPr>
                <w:ilvl w:val="0"/>
                <w:numId w:val="436"/>
              </w:numPr>
              <w:tabs>
                <w:tab w:val="left" w:pos="144"/>
              </w:tabs>
              <w:spacing w:line="240" w:lineRule="auto"/>
              <w:ind w:firstLine="0"/>
              <w:contextualSpacing/>
              <w:rPr>
                <w:color w:val="auto"/>
                <w:sz w:val="18"/>
                <w:szCs w:val="18"/>
              </w:rPr>
            </w:pPr>
            <w:r w:rsidRPr="008F7727">
              <w:rPr>
                <w:rFonts w:eastAsia="Courier New"/>
                <w:color w:val="auto"/>
                <w:sz w:val="18"/>
                <w:szCs w:val="18"/>
              </w:rPr>
              <w:t>благотворительная акция «Ветеран живет рядом».</w:t>
            </w:r>
          </w:p>
        </w:tc>
        <w:tc>
          <w:tcPr>
            <w:tcW w:w="1646" w:type="dxa"/>
            <w:tcBorders>
              <w:top w:val="single" w:sz="4" w:space="0" w:color="auto"/>
              <w:left w:val="single" w:sz="4" w:space="0" w:color="auto"/>
            </w:tcBorders>
            <w:shd w:val="clear" w:color="auto" w:fill="auto"/>
          </w:tcPr>
          <w:p w:rsidR="00A57638" w:rsidRPr="008F7727" w:rsidRDefault="00A57638" w:rsidP="001C58A8">
            <w:pPr>
              <w:framePr w:w="10152" w:h="6024" w:hSpace="24" w:vSpace="14" w:wrap="notBeside" w:vAnchor="text" w:hAnchor="text" w:x="452" w:y="356"/>
              <w:contextualSpacing/>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8F7727" w:rsidRDefault="00A57638" w:rsidP="001C58A8">
            <w:pPr>
              <w:framePr w:w="10152" w:h="6024" w:hSpace="24" w:vSpace="14" w:wrap="notBeside" w:vAnchor="text" w:hAnchor="text" w:x="452" w:y="356"/>
              <w:contextualSpacing/>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8F7727" w:rsidRDefault="00A57638" w:rsidP="001C58A8">
            <w:pPr>
              <w:framePr w:w="10152" w:h="6024" w:hSpace="24" w:vSpace="14" w:wrap="notBeside" w:vAnchor="text" w:hAnchor="text" w:x="452" w:y="356"/>
              <w:contextualSpacing/>
              <w:rPr>
                <w:rFonts w:ascii="Times New Roman" w:hAnsi="Times New Roman" w:cs="Times New Roman"/>
                <w:color w:val="auto"/>
                <w:sz w:val="10"/>
                <w:szCs w:val="10"/>
              </w:rPr>
            </w:pPr>
          </w:p>
        </w:tc>
      </w:tr>
      <w:tr w:rsidR="00A57638" w:rsidRPr="008F7727">
        <w:trPr>
          <w:trHeight w:hRule="exact" w:val="806"/>
        </w:trPr>
        <w:tc>
          <w:tcPr>
            <w:tcW w:w="5266" w:type="dxa"/>
            <w:tcBorders>
              <w:top w:val="single" w:sz="4" w:space="0" w:color="auto"/>
              <w:left w:val="single" w:sz="4" w:space="0" w:color="auto"/>
            </w:tcBorders>
            <w:shd w:val="clear" w:color="auto" w:fill="auto"/>
            <w:vAlign w:val="center"/>
          </w:tcPr>
          <w:p w:rsidR="00A57638" w:rsidRPr="008F7727" w:rsidRDefault="00E235EB" w:rsidP="001C58A8">
            <w:pPr>
              <w:pStyle w:val="a6"/>
              <w:framePr w:w="10152" w:h="6024" w:hSpace="24" w:vSpace="14" w:wrap="notBeside" w:vAnchor="text" w:hAnchor="text" w:x="452" w:y="356"/>
              <w:spacing w:line="240" w:lineRule="auto"/>
              <w:ind w:firstLine="0"/>
              <w:contextualSpacing/>
              <w:rPr>
                <w:color w:val="auto"/>
                <w:sz w:val="18"/>
                <w:szCs w:val="18"/>
              </w:rPr>
            </w:pPr>
            <w:r w:rsidRPr="008F7727">
              <w:rPr>
                <w:rFonts w:eastAsia="Courier New"/>
                <w:color w:val="auto"/>
                <w:sz w:val="18"/>
                <w:szCs w:val="18"/>
              </w:rPr>
              <w:t>Реализация социально-значимых титульных дел и акций региональных и федеральных ДОО, членами которых являются школьники</w:t>
            </w:r>
          </w:p>
        </w:tc>
        <w:tc>
          <w:tcPr>
            <w:tcW w:w="1646" w:type="dxa"/>
            <w:tcBorders>
              <w:top w:val="single" w:sz="4" w:space="0" w:color="auto"/>
              <w:left w:val="single" w:sz="4" w:space="0" w:color="auto"/>
            </w:tcBorders>
            <w:shd w:val="clear" w:color="auto" w:fill="auto"/>
          </w:tcPr>
          <w:p w:rsidR="00A57638" w:rsidRPr="008F7727" w:rsidRDefault="00A57638" w:rsidP="001C58A8">
            <w:pPr>
              <w:framePr w:w="10152" w:h="6024" w:hSpace="24" w:vSpace="14" w:wrap="notBeside" w:vAnchor="text" w:hAnchor="text" w:x="452" w:y="356"/>
              <w:contextualSpacing/>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8F7727" w:rsidRDefault="00A57638" w:rsidP="001C58A8">
            <w:pPr>
              <w:framePr w:w="10152" w:h="6024" w:hSpace="24" w:vSpace="14" w:wrap="notBeside" w:vAnchor="text" w:hAnchor="text" w:x="452" w:y="356"/>
              <w:contextualSpacing/>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8F7727" w:rsidRDefault="00A57638" w:rsidP="001C58A8">
            <w:pPr>
              <w:framePr w:w="10152" w:h="6024" w:hSpace="24" w:vSpace="14" w:wrap="notBeside" w:vAnchor="text" w:hAnchor="text" w:x="452" w:y="356"/>
              <w:contextualSpacing/>
              <w:rPr>
                <w:rFonts w:ascii="Times New Roman" w:hAnsi="Times New Roman" w:cs="Times New Roman"/>
                <w:color w:val="auto"/>
                <w:sz w:val="10"/>
                <w:szCs w:val="10"/>
              </w:rPr>
            </w:pPr>
          </w:p>
        </w:tc>
      </w:tr>
      <w:tr w:rsidR="00A57638" w:rsidRPr="008F7727">
        <w:trPr>
          <w:trHeight w:hRule="exact" w:val="806"/>
        </w:trPr>
        <w:tc>
          <w:tcPr>
            <w:tcW w:w="5266" w:type="dxa"/>
            <w:tcBorders>
              <w:top w:val="single" w:sz="4" w:space="0" w:color="auto"/>
              <w:left w:val="single" w:sz="4" w:space="0" w:color="auto"/>
            </w:tcBorders>
            <w:shd w:val="clear" w:color="auto" w:fill="auto"/>
            <w:vAlign w:val="center"/>
          </w:tcPr>
          <w:p w:rsidR="00A57638" w:rsidRPr="008F7727" w:rsidRDefault="00E235EB" w:rsidP="001C58A8">
            <w:pPr>
              <w:pStyle w:val="a6"/>
              <w:framePr w:w="10152" w:h="6024" w:hSpace="24" w:vSpace="14" w:wrap="notBeside" w:vAnchor="text" w:hAnchor="text" w:x="452" w:y="356"/>
              <w:spacing w:line="240" w:lineRule="auto"/>
              <w:ind w:firstLine="0"/>
              <w:contextualSpacing/>
              <w:rPr>
                <w:color w:val="auto"/>
                <w:sz w:val="18"/>
                <w:szCs w:val="18"/>
              </w:rPr>
            </w:pPr>
            <w:r w:rsidRPr="008F7727">
              <w:rPr>
                <w:rFonts w:eastAsia="Courier New"/>
                <w:color w:val="auto"/>
                <w:sz w:val="18"/>
                <w:szCs w:val="18"/>
              </w:rPr>
              <w:t>Открытые дебаты «Доступность и востребованность культурного досуга и занятий спортом юными горожанами»</w:t>
            </w:r>
          </w:p>
        </w:tc>
        <w:tc>
          <w:tcPr>
            <w:tcW w:w="1646" w:type="dxa"/>
            <w:tcBorders>
              <w:top w:val="single" w:sz="4" w:space="0" w:color="auto"/>
              <w:left w:val="single" w:sz="4" w:space="0" w:color="auto"/>
            </w:tcBorders>
            <w:shd w:val="clear" w:color="auto" w:fill="auto"/>
          </w:tcPr>
          <w:p w:rsidR="00A57638" w:rsidRPr="008F7727" w:rsidRDefault="00A57638" w:rsidP="001C58A8">
            <w:pPr>
              <w:framePr w:w="10152" w:h="6024" w:hSpace="24" w:vSpace="14" w:wrap="notBeside" w:vAnchor="text" w:hAnchor="text" w:x="452" w:y="356"/>
              <w:contextualSpacing/>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8F7727" w:rsidRDefault="00A57638" w:rsidP="001C58A8">
            <w:pPr>
              <w:framePr w:w="10152" w:h="6024" w:hSpace="24" w:vSpace="14" w:wrap="notBeside" w:vAnchor="text" w:hAnchor="text" w:x="452" w:y="356"/>
              <w:contextualSpacing/>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8F7727" w:rsidRDefault="00A57638" w:rsidP="001C58A8">
            <w:pPr>
              <w:framePr w:w="10152" w:h="6024" w:hSpace="24" w:vSpace="14" w:wrap="notBeside" w:vAnchor="text" w:hAnchor="text" w:x="452" w:y="356"/>
              <w:contextualSpacing/>
              <w:rPr>
                <w:rFonts w:ascii="Times New Roman" w:hAnsi="Times New Roman" w:cs="Times New Roman"/>
                <w:color w:val="auto"/>
                <w:sz w:val="10"/>
                <w:szCs w:val="10"/>
              </w:rPr>
            </w:pPr>
          </w:p>
        </w:tc>
      </w:tr>
      <w:tr w:rsidR="00A57638" w:rsidRPr="008F7727">
        <w:trPr>
          <w:trHeight w:hRule="exact" w:val="605"/>
        </w:trPr>
        <w:tc>
          <w:tcPr>
            <w:tcW w:w="5266" w:type="dxa"/>
            <w:tcBorders>
              <w:top w:val="single" w:sz="4" w:space="0" w:color="auto"/>
              <w:left w:val="single" w:sz="4" w:space="0" w:color="auto"/>
            </w:tcBorders>
            <w:shd w:val="clear" w:color="auto" w:fill="auto"/>
            <w:vAlign w:val="center"/>
          </w:tcPr>
          <w:p w:rsidR="00A57638" w:rsidRPr="008F7727" w:rsidRDefault="00E235EB" w:rsidP="001C58A8">
            <w:pPr>
              <w:pStyle w:val="a6"/>
              <w:framePr w:w="10152" w:h="6024" w:hSpace="24" w:vSpace="14" w:wrap="notBeside" w:vAnchor="text" w:hAnchor="text" w:x="452" w:y="356"/>
              <w:spacing w:line="240" w:lineRule="auto"/>
              <w:ind w:firstLine="0"/>
              <w:contextualSpacing/>
              <w:rPr>
                <w:color w:val="auto"/>
                <w:sz w:val="18"/>
                <w:szCs w:val="18"/>
              </w:rPr>
            </w:pPr>
            <w:r w:rsidRPr="008F7727">
              <w:rPr>
                <w:rFonts w:eastAsia="Courier New"/>
                <w:color w:val="auto"/>
                <w:sz w:val="18"/>
                <w:szCs w:val="18"/>
              </w:rPr>
              <w:t>Подготовка и реализация проекта «Каникулы с ДОО».</w:t>
            </w:r>
          </w:p>
        </w:tc>
        <w:tc>
          <w:tcPr>
            <w:tcW w:w="1646" w:type="dxa"/>
            <w:tcBorders>
              <w:top w:val="single" w:sz="4" w:space="0" w:color="auto"/>
              <w:left w:val="single" w:sz="4" w:space="0" w:color="auto"/>
            </w:tcBorders>
            <w:shd w:val="clear" w:color="auto" w:fill="auto"/>
          </w:tcPr>
          <w:p w:rsidR="00A57638" w:rsidRPr="008F7727" w:rsidRDefault="00A57638" w:rsidP="001C58A8">
            <w:pPr>
              <w:framePr w:w="10152" w:h="6024" w:hSpace="24" w:vSpace="14" w:wrap="notBeside" w:vAnchor="text" w:hAnchor="text" w:x="452" w:y="356"/>
              <w:contextualSpacing/>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8F7727" w:rsidRDefault="00A57638" w:rsidP="001C58A8">
            <w:pPr>
              <w:framePr w:w="10152" w:h="6024" w:hSpace="24" w:vSpace="14" w:wrap="notBeside" w:vAnchor="text" w:hAnchor="text" w:x="452" w:y="356"/>
              <w:contextualSpacing/>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8F7727" w:rsidRDefault="00A57638" w:rsidP="001C58A8">
            <w:pPr>
              <w:framePr w:w="10152" w:h="6024" w:hSpace="24" w:vSpace="14" w:wrap="notBeside" w:vAnchor="text" w:hAnchor="text" w:x="452" w:y="356"/>
              <w:contextualSpacing/>
              <w:rPr>
                <w:rFonts w:ascii="Times New Roman" w:hAnsi="Times New Roman" w:cs="Times New Roman"/>
                <w:color w:val="auto"/>
                <w:sz w:val="10"/>
                <w:szCs w:val="10"/>
              </w:rPr>
            </w:pPr>
          </w:p>
        </w:tc>
      </w:tr>
      <w:tr w:rsidR="00A57638" w:rsidRPr="008F7727">
        <w:trPr>
          <w:trHeight w:hRule="exact" w:val="619"/>
        </w:trPr>
        <w:tc>
          <w:tcPr>
            <w:tcW w:w="5266" w:type="dxa"/>
            <w:tcBorders>
              <w:top w:val="single" w:sz="4" w:space="0" w:color="auto"/>
              <w:left w:val="single" w:sz="4" w:space="0" w:color="auto"/>
              <w:bottom w:val="single" w:sz="4" w:space="0" w:color="auto"/>
            </w:tcBorders>
            <w:shd w:val="clear" w:color="auto" w:fill="auto"/>
            <w:vAlign w:val="center"/>
          </w:tcPr>
          <w:p w:rsidR="00A57638" w:rsidRPr="008F7727" w:rsidRDefault="00E235EB" w:rsidP="001C58A8">
            <w:pPr>
              <w:pStyle w:val="a6"/>
              <w:framePr w:w="10152" w:h="6024" w:hSpace="24" w:vSpace="14" w:wrap="notBeside" w:vAnchor="text" w:hAnchor="text" w:x="452" w:y="356"/>
              <w:spacing w:line="240" w:lineRule="auto"/>
              <w:ind w:firstLine="0"/>
              <w:contextualSpacing/>
              <w:rPr>
                <w:color w:val="auto"/>
                <w:sz w:val="18"/>
                <w:szCs w:val="18"/>
              </w:rPr>
            </w:pPr>
            <w:r w:rsidRPr="008F7727">
              <w:rPr>
                <w:rFonts w:eastAsia="Courier New"/>
                <w:color w:val="auto"/>
                <w:sz w:val="18"/>
                <w:szCs w:val="18"/>
              </w:rPr>
              <w:t>Зимний лагерь для членов детских общественных объединений</w:t>
            </w:r>
          </w:p>
        </w:tc>
        <w:tc>
          <w:tcPr>
            <w:tcW w:w="1646" w:type="dxa"/>
            <w:tcBorders>
              <w:top w:val="single" w:sz="4" w:space="0" w:color="auto"/>
              <w:left w:val="single" w:sz="4" w:space="0" w:color="auto"/>
              <w:bottom w:val="single" w:sz="4" w:space="0" w:color="auto"/>
            </w:tcBorders>
            <w:shd w:val="clear" w:color="auto" w:fill="auto"/>
          </w:tcPr>
          <w:p w:rsidR="00A57638" w:rsidRPr="008F7727" w:rsidRDefault="00A57638" w:rsidP="001C58A8">
            <w:pPr>
              <w:framePr w:w="10152" w:h="6024" w:hSpace="24" w:vSpace="14" w:wrap="notBeside" w:vAnchor="text" w:hAnchor="text" w:x="452" w:y="356"/>
              <w:contextualSpacing/>
              <w:rPr>
                <w:rFonts w:ascii="Times New Roman" w:hAnsi="Times New Roman" w:cs="Times New Roman"/>
                <w:color w:val="auto"/>
                <w:sz w:val="10"/>
                <w:szCs w:val="10"/>
              </w:rPr>
            </w:pPr>
          </w:p>
        </w:tc>
        <w:tc>
          <w:tcPr>
            <w:tcW w:w="1133" w:type="dxa"/>
            <w:tcBorders>
              <w:top w:val="single" w:sz="4" w:space="0" w:color="auto"/>
              <w:left w:val="single" w:sz="4" w:space="0" w:color="auto"/>
              <w:bottom w:val="single" w:sz="4" w:space="0" w:color="auto"/>
            </w:tcBorders>
            <w:shd w:val="clear" w:color="auto" w:fill="auto"/>
          </w:tcPr>
          <w:p w:rsidR="00A57638" w:rsidRPr="008F7727" w:rsidRDefault="00A57638" w:rsidP="001C58A8">
            <w:pPr>
              <w:framePr w:w="10152" w:h="6024" w:hSpace="24" w:vSpace="14" w:wrap="notBeside" w:vAnchor="text" w:hAnchor="text" w:x="452" w:y="356"/>
              <w:contextualSpacing/>
              <w:rPr>
                <w:rFonts w:ascii="Times New Roman" w:hAnsi="Times New Roman" w:cs="Times New Roman"/>
                <w:color w:val="auto"/>
                <w:sz w:val="10"/>
                <w:szCs w:val="10"/>
              </w:rPr>
            </w:pPr>
          </w:p>
        </w:tc>
        <w:tc>
          <w:tcPr>
            <w:tcW w:w="2107" w:type="dxa"/>
            <w:tcBorders>
              <w:top w:val="single" w:sz="4" w:space="0" w:color="auto"/>
              <w:left w:val="single" w:sz="4" w:space="0" w:color="auto"/>
              <w:bottom w:val="single" w:sz="4" w:space="0" w:color="auto"/>
              <w:right w:val="single" w:sz="4" w:space="0" w:color="auto"/>
            </w:tcBorders>
            <w:shd w:val="clear" w:color="auto" w:fill="auto"/>
          </w:tcPr>
          <w:p w:rsidR="00A57638" w:rsidRPr="008F7727" w:rsidRDefault="00A57638" w:rsidP="001C58A8">
            <w:pPr>
              <w:framePr w:w="10152" w:h="6024" w:hSpace="24" w:vSpace="14" w:wrap="notBeside" w:vAnchor="text" w:hAnchor="text" w:x="452" w:y="356"/>
              <w:contextualSpacing/>
              <w:rPr>
                <w:rFonts w:ascii="Times New Roman" w:hAnsi="Times New Roman" w:cs="Times New Roman"/>
                <w:color w:val="auto"/>
                <w:sz w:val="10"/>
                <w:szCs w:val="10"/>
              </w:rPr>
            </w:pPr>
          </w:p>
        </w:tc>
      </w:tr>
    </w:tbl>
    <w:p w:rsidR="00A57638" w:rsidRPr="008F7727" w:rsidRDefault="00E235EB" w:rsidP="001C58A8">
      <w:pPr>
        <w:pStyle w:val="ad"/>
        <w:framePr w:w="1435" w:h="254" w:hSpace="9192" w:wrap="notBeside" w:vAnchor="text" w:hAnchor="text" w:x="9193" w:y="1"/>
        <w:contextualSpacing/>
        <w:jc w:val="right"/>
        <w:rPr>
          <w:color w:val="auto"/>
          <w:sz w:val="20"/>
          <w:szCs w:val="20"/>
        </w:rPr>
      </w:pPr>
      <w:r w:rsidRPr="008F7727">
        <w:rPr>
          <w:b w:val="0"/>
          <w:bCs w:val="0"/>
          <w:color w:val="auto"/>
          <w:sz w:val="20"/>
          <w:szCs w:val="20"/>
        </w:rPr>
        <w:t>Продолжение</w:t>
      </w:r>
    </w:p>
    <w:p w:rsidR="00A57638" w:rsidRPr="008F7727" w:rsidRDefault="00E235EB" w:rsidP="001C58A8">
      <w:pPr>
        <w:contextualSpacing/>
        <w:rPr>
          <w:rFonts w:ascii="Times New Roman" w:hAnsi="Times New Roman" w:cs="Times New Roman"/>
          <w:color w:val="auto"/>
        </w:rPr>
      </w:pPr>
      <w:r w:rsidRPr="008F7727">
        <w:rPr>
          <w:rFonts w:ascii="Times New Roman" w:hAnsi="Times New Roman" w:cs="Times New Roman"/>
          <w:color w:val="auto"/>
        </w:rPr>
        <w:br w:type="page"/>
      </w:r>
    </w:p>
    <w:tbl>
      <w:tblPr>
        <w:tblOverlap w:val="never"/>
        <w:tblW w:w="0" w:type="auto"/>
        <w:tblLayout w:type="fixed"/>
        <w:tblCellMar>
          <w:left w:w="10" w:type="dxa"/>
          <w:right w:w="10" w:type="dxa"/>
        </w:tblCellMar>
        <w:tblLook w:val="0000"/>
      </w:tblPr>
      <w:tblGrid>
        <w:gridCol w:w="5266"/>
        <w:gridCol w:w="1646"/>
        <w:gridCol w:w="1133"/>
        <w:gridCol w:w="2107"/>
      </w:tblGrid>
      <w:tr w:rsidR="00A57638" w:rsidRPr="008F7727">
        <w:trPr>
          <w:trHeight w:hRule="exact" w:val="600"/>
        </w:trPr>
        <w:tc>
          <w:tcPr>
            <w:tcW w:w="5266" w:type="dxa"/>
            <w:tcBorders>
              <w:top w:val="single" w:sz="4" w:space="0" w:color="auto"/>
              <w:left w:val="single" w:sz="4" w:space="0" w:color="auto"/>
            </w:tcBorders>
            <w:shd w:val="clear" w:color="auto" w:fill="auto"/>
            <w:vAlign w:val="center"/>
          </w:tcPr>
          <w:p w:rsidR="00A57638" w:rsidRPr="008F7727" w:rsidRDefault="00E235EB" w:rsidP="001C58A8">
            <w:pPr>
              <w:pStyle w:val="a6"/>
              <w:framePr w:w="10152" w:h="6350" w:hSpace="451" w:vSpace="5" w:wrap="notBeside" w:vAnchor="text" w:hAnchor="text" w:x="464" w:y="6"/>
              <w:spacing w:line="240" w:lineRule="auto"/>
              <w:ind w:firstLine="0"/>
              <w:contextualSpacing/>
              <w:rPr>
                <w:color w:val="auto"/>
                <w:sz w:val="18"/>
                <w:szCs w:val="18"/>
              </w:rPr>
            </w:pPr>
            <w:r w:rsidRPr="008F7727">
              <w:rPr>
                <w:rFonts w:eastAsia="Courier New"/>
                <w:color w:val="auto"/>
                <w:sz w:val="18"/>
                <w:szCs w:val="18"/>
              </w:rPr>
              <w:lastRenderedPageBreak/>
              <w:t>«Весенний призыв»: рекрутинговая акция в младших подростковых классах</w:t>
            </w:r>
          </w:p>
        </w:tc>
        <w:tc>
          <w:tcPr>
            <w:tcW w:w="1646" w:type="dxa"/>
            <w:tcBorders>
              <w:top w:val="single" w:sz="4" w:space="0" w:color="auto"/>
              <w:left w:val="single" w:sz="4" w:space="0" w:color="auto"/>
            </w:tcBorders>
            <w:shd w:val="clear" w:color="auto" w:fill="auto"/>
          </w:tcPr>
          <w:p w:rsidR="00A57638" w:rsidRPr="008F7727" w:rsidRDefault="00A57638" w:rsidP="001C58A8">
            <w:pPr>
              <w:framePr w:w="10152" w:h="6350" w:hSpace="451" w:vSpace="5" w:wrap="notBeside" w:vAnchor="text" w:hAnchor="text" w:x="464" w:y="6"/>
              <w:contextualSpacing/>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8F7727" w:rsidRDefault="00A57638" w:rsidP="001C58A8">
            <w:pPr>
              <w:framePr w:w="10152" w:h="6350" w:hSpace="451" w:vSpace="5" w:wrap="notBeside" w:vAnchor="text" w:hAnchor="text" w:x="464" w:y="6"/>
              <w:contextualSpacing/>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8F7727" w:rsidRDefault="00A57638" w:rsidP="001C58A8">
            <w:pPr>
              <w:framePr w:w="10152" w:h="6350" w:hSpace="451" w:vSpace="5" w:wrap="notBeside" w:vAnchor="text" w:hAnchor="text" w:x="464" w:y="6"/>
              <w:contextualSpacing/>
              <w:rPr>
                <w:rFonts w:ascii="Times New Roman" w:hAnsi="Times New Roman" w:cs="Times New Roman"/>
                <w:color w:val="auto"/>
                <w:sz w:val="10"/>
                <w:szCs w:val="10"/>
              </w:rPr>
            </w:pPr>
          </w:p>
        </w:tc>
      </w:tr>
      <w:tr w:rsidR="00A57638" w:rsidRPr="008F7727">
        <w:trPr>
          <w:trHeight w:hRule="exact" w:val="595"/>
        </w:trPr>
        <w:tc>
          <w:tcPr>
            <w:tcW w:w="5266" w:type="dxa"/>
            <w:tcBorders>
              <w:top w:val="single" w:sz="4" w:space="0" w:color="auto"/>
              <w:left w:val="single" w:sz="4" w:space="0" w:color="auto"/>
            </w:tcBorders>
            <w:shd w:val="clear" w:color="auto" w:fill="auto"/>
            <w:vAlign w:val="center"/>
          </w:tcPr>
          <w:p w:rsidR="00A57638" w:rsidRPr="008F7727" w:rsidRDefault="00E235EB" w:rsidP="001C58A8">
            <w:pPr>
              <w:pStyle w:val="a6"/>
              <w:framePr w:w="10152" w:h="6350" w:hSpace="451" w:vSpace="5" w:wrap="notBeside" w:vAnchor="text" w:hAnchor="text" w:x="464" w:y="6"/>
              <w:spacing w:line="240" w:lineRule="auto"/>
              <w:ind w:firstLine="0"/>
              <w:contextualSpacing/>
              <w:rPr>
                <w:color w:val="auto"/>
                <w:sz w:val="18"/>
                <w:szCs w:val="18"/>
              </w:rPr>
            </w:pPr>
            <w:r w:rsidRPr="008F7727">
              <w:rPr>
                <w:rFonts w:eastAsia="Courier New"/>
                <w:color w:val="auto"/>
                <w:sz w:val="18"/>
                <w:szCs w:val="18"/>
              </w:rPr>
              <w:t>Фестиваль ДОО, посвященный Дню детских общественных объединений и организаций 19 мая</w:t>
            </w:r>
          </w:p>
        </w:tc>
        <w:tc>
          <w:tcPr>
            <w:tcW w:w="1646" w:type="dxa"/>
            <w:tcBorders>
              <w:top w:val="single" w:sz="4" w:space="0" w:color="auto"/>
              <w:left w:val="single" w:sz="4" w:space="0" w:color="auto"/>
            </w:tcBorders>
            <w:shd w:val="clear" w:color="auto" w:fill="auto"/>
          </w:tcPr>
          <w:p w:rsidR="00A57638" w:rsidRPr="008F7727" w:rsidRDefault="00A57638" w:rsidP="001C58A8">
            <w:pPr>
              <w:framePr w:w="10152" w:h="6350" w:hSpace="451" w:vSpace="5" w:wrap="notBeside" w:vAnchor="text" w:hAnchor="text" w:x="464" w:y="6"/>
              <w:contextualSpacing/>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8F7727" w:rsidRDefault="00A57638" w:rsidP="001C58A8">
            <w:pPr>
              <w:framePr w:w="10152" w:h="6350" w:hSpace="451" w:vSpace="5" w:wrap="notBeside" w:vAnchor="text" w:hAnchor="text" w:x="464" w:y="6"/>
              <w:contextualSpacing/>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8F7727" w:rsidRDefault="00A57638" w:rsidP="001C58A8">
            <w:pPr>
              <w:framePr w:w="10152" w:h="6350" w:hSpace="451" w:vSpace="5" w:wrap="notBeside" w:vAnchor="text" w:hAnchor="text" w:x="464" w:y="6"/>
              <w:contextualSpacing/>
              <w:rPr>
                <w:rFonts w:ascii="Times New Roman" w:hAnsi="Times New Roman" w:cs="Times New Roman"/>
                <w:color w:val="auto"/>
                <w:sz w:val="10"/>
                <w:szCs w:val="10"/>
              </w:rPr>
            </w:pPr>
          </w:p>
        </w:tc>
      </w:tr>
      <w:tr w:rsidR="00A57638" w:rsidRPr="008F7727">
        <w:trPr>
          <w:trHeight w:hRule="exact" w:val="394"/>
        </w:trPr>
        <w:tc>
          <w:tcPr>
            <w:tcW w:w="10152" w:type="dxa"/>
            <w:gridSpan w:val="4"/>
            <w:tcBorders>
              <w:top w:val="single" w:sz="4" w:space="0" w:color="auto"/>
              <w:left w:val="single" w:sz="4" w:space="0" w:color="auto"/>
              <w:right w:val="single" w:sz="4" w:space="0" w:color="auto"/>
            </w:tcBorders>
            <w:shd w:val="clear" w:color="auto" w:fill="E6E7E9"/>
            <w:vAlign w:val="center"/>
          </w:tcPr>
          <w:p w:rsidR="00A57638" w:rsidRPr="008F7727" w:rsidRDefault="00E235EB" w:rsidP="001C58A8">
            <w:pPr>
              <w:pStyle w:val="a6"/>
              <w:framePr w:w="10152" w:h="6350" w:hSpace="451" w:vSpace="5" w:wrap="notBeside" w:vAnchor="text" w:hAnchor="text" w:x="464" w:y="6"/>
              <w:spacing w:line="240" w:lineRule="auto"/>
              <w:ind w:firstLine="0"/>
              <w:contextualSpacing/>
              <w:jc w:val="center"/>
              <w:rPr>
                <w:color w:val="auto"/>
              </w:rPr>
            </w:pPr>
            <w:r w:rsidRPr="008F7727">
              <w:rPr>
                <w:color w:val="auto"/>
              </w:rPr>
              <w:t>Модуль «Экскурсии, экспедиции, походы»</w:t>
            </w:r>
          </w:p>
        </w:tc>
      </w:tr>
      <w:tr w:rsidR="00A57638" w:rsidRPr="008F7727">
        <w:trPr>
          <w:trHeight w:hRule="exact" w:val="394"/>
        </w:trPr>
        <w:tc>
          <w:tcPr>
            <w:tcW w:w="5266" w:type="dxa"/>
            <w:tcBorders>
              <w:top w:val="single" w:sz="4" w:space="0" w:color="auto"/>
              <w:left w:val="single" w:sz="4" w:space="0" w:color="auto"/>
            </w:tcBorders>
            <w:shd w:val="clear" w:color="auto" w:fill="auto"/>
            <w:vAlign w:val="center"/>
          </w:tcPr>
          <w:p w:rsidR="00A57638" w:rsidRPr="008F7727" w:rsidRDefault="00E235EB" w:rsidP="001C58A8">
            <w:pPr>
              <w:pStyle w:val="a6"/>
              <w:framePr w:w="10152" w:h="6350" w:hSpace="451" w:vSpace="5" w:wrap="notBeside" w:vAnchor="text" w:hAnchor="text" w:x="464" w:y="6"/>
              <w:spacing w:line="240" w:lineRule="auto"/>
              <w:ind w:firstLine="0"/>
              <w:contextualSpacing/>
              <w:jc w:val="center"/>
              <w:rPr>
                <w:color w:val="auto"/>
                <w:sz w:val="18"/>
                <w:szCs w:val="18"/>
              </w:rPr>
            </w:pPr>
            <w:r w:rsidRPr="008F7727">
              <w:rPr>
                <w:b/>
                <w:bCs/>
                <w:i/>
                <w:iCs/>
                <w:color w:val="auto"/>
                <w:sz w:val="18"/>
                <w:szCs w:val="18"/>
              </w:rPr>
              <w:t>Дела, события, мероприятия</w:t>
            </w:r>
          </w:p>
        </w:tc>
        <w:tc>
          <w:tcPr>
            <w:tcW w:w="1646" w:type="dxa"/>
            <w:tcBorders>
              <w:top w:val="single" w:sz="4" w:space="0" w:color="auto"/>
              <w:left w:val="single" w:sz="4" w:space="0" w:color="auto"/>
            </w:tcBorders>
            <w:shd w:val="clear" w:color="auto" w:fill="auto"/>
            <w:vAlign w:val="center"/>
          </w:tcPr>
          <w:p w:rsidR="00A57638" w:rsidRPr="008F7727" w:rsidRDefault="00E235EB" w:rsidP="001C58A8">
            <w:pPr>
              <w:pStyle w:val="a6"/>
              <w:framePr w:w="10152" w:h="6350" w:hSpace="451" w:vSpace="5" w:wrap="notBeside" w:vAnchor="text" w:hAnchor="text" w:x="464" w:y="6"/>
              <w:spacing w:line="240" w:lineRule="auto"/>
              <w:ind w:firstLine="0"/>
              <w:contextualSpacing/>
              <w:jc w:val="center"/>
              <w:rPr>
                <w:color w:val="auto"/>
                <w:sz w:val="18"/>
                <w:szCs w:val="18"/>
              </w:rPr>
            </w:pPr>
            <w:r w:rsidRPr="008F7727">
              <w:rPr>
                <w:b/>
                <w:bCs/>
                <w:i/>
                <w:iCs/>
                <w:color w:val="auto"/>
                <w:sz w:val="18"/>
                <w:szCs w:val="18"/>
              </w:rPr>
              <w:t>Участники</w:t>
            </w:r>
          </w:p>
        </w:tc>
        <w:tc>
          <w:tcPr>
            <w:tcW w:w="1133" w:type="dxa"/>
            <w:tcBorders>
              <w:top w:val="single" w:sz="4" w:space="0" w:color="auto"/>
              <w:left w:val="single" w:sz="4" w:space="0" w:color="auto"/>
            </w:tcBorders>
            <w:shd w:val="clear" w:color="auto" w:fill="auto"/>
            <w:vAlign w:val="center"/>
          </w:tcPr>
          <w:p w:rsidR="00A57638" w:rsidRPr="008F7727" w:rsidRDefault="00E235EB" w:rsidP="001C58A8">
            <w:pPr>
              <w:pStyle w:val="a6"/>
              <w:framePr w:w="10152" w:h="6350" w:hSpace="451" w:vSpace="5" w:wrap="notBeside" w:vAnchor="text" w:hAnchor="text" w:x="464" w:y="6"/>
              <w:spacing w:line="240" w:lineRule="auto"/>
              <w:ind w:firstLine="0"/>
              <w:contextualSpacing/>
              <w:jc w:val="center"/>
              <w:rPr>
                <w:color w:val="auto"/>
                <w:sz w:val="18"/>
                <w:szCs w:val="18"/>
              </w:rPr>
            </w:pPr>
            <w:r w:rsidRPr="008F7727">
              <w:rPr>
                <w:b/>
                <w:bCs/>
                <w:i/>
                <w:iCs/>
                <w:color w:val="auto"/>
                <w:sz w:val="18"/>
                <w:szCs w:val="18"/>
              </w:rPr>
              <w:t>Время</w:t>
            </w:r>
          </w:p>
        </w:tc>
        <w:tc>
          <w:tcPr>
            <w:tcW w:w="2107" w:type="dxa"/>
            <w:tcBorders>
              <w:top w:val="single" w:sz="4" w:space="0" w:color="auto"/>
              <w:left w:val="single" w:sz="4" w:space="0" w:color="auto"/>
              <w:right w:val="single" w:sz="4" w:space="0" w:color="auto"/>
            </w:tcBorders>
            <w:shd w:val="clear" w:color="auto" w:fill="auto"/>
            <w:vAlign w:val="center"/>
          </w:tcPr>
          <w:p w:rsidR="00A57638" w:rsidRPr="008F7727" w:rsidRDefault="00E235EB" w:rsidP="001C58A8">
            <w:pPr>
              <w:pStyle w:val="a6"/>
              <w:framePr w:w="10152" w:h="6350" w:hSpace="451" w:vSpace="5" w:wrap="notBeside" w:vAnchor="text" w:hAnchor="text" w:x="464" w:y="6"/>
              <w:spacing w:line="240" w:lineRule="auto"/>
              <w:ind w:firstLine="0"/>
              <w:contextualSpacing/>
              <w:jc w:val="center"/>
              <w:rPr>
                <w:color w:val="auto"/>
                <w:sz w:val="18"/>
                <w:szCs w:val="18"/>
              </w:rPr>
            </w:pPr>
            <w:r w:rsidRPr="008F7727">
              <w:rPr>
                <w:b/>
                <w:bCs/>
                <w:i/>
                <w:iCs/>
                <w:color w:val="auto"/>
                <w:sz w:val="18"/>
                <w:szCs w:val="18"/>
              </w:rPr>
              <w:t>Ответственные</w:t>
            </w:r>
          </w:p>
        </w:tc>
      </w:tr>
      <w:tr w:rsidR="00A57638" w:rsidRPr="008F7727">
        <w:trPr>
          <w:trHeight w:hRule="exact" w:val="792"/>
        </w:trPr>
        <w:tc>
          <w:tcPr>
            <w:tcW w:w="5266" w:type="dxa"/>
            <w:tcBorders>
              <w:top w:val="single" w:sz="4" w:space="0" w:color="auto"/>
              <w:left w:val="single" w:sz="4" w:space="0" w:color="auto"/>
            </w:tcBorders>
            <w:shd w:val="clear" w:color="auto" w:fill="auto"/>
            <w:vAlign w:val="center"/>
          </w:tcPr>
          <w:p w:rsidR="00A57638" w:rsidRPr="008F7727" w:rsidRDefault="00E235EB" w:rsidP="001C58A8">
            <w:pPr>
              <w:pStyle w:val="a6"/>
              <w:framePr w:w="10152" w:h="6350" w:hSpace="451" w:vSpace="5" w:wrap="notBeside" w:vAnchor="text" w:hAnchor="text" w:x="464" w:y="6"/>
              <w:spacing w:line="240" w:lineRule="auto"/>
              <w:ind w:firstLine="0"/>
              <w:contextualSpacing/>
              <w:rPr>
                <w:color w:val="auto"/>
                <w:sz w:val="18"/>
                <w:szCs w:val="18"/>
              </w:rPr>
            </w:pPr>
            <w:r w:rsidRPr="008F7727">
              <w:rPr>
                <w:rFonts w:eastAsia="Courier New"/>
                <w:color w:val="auto"/>
                <w:sz w:val="18"/>
                <w:szCs w:val="18"/>
              </w:rPr>
              <w:t>Коллективообразующие сентябрьские экскурсии и походы выходного дня подростковых классов «Мы снова вместе»</w:t>
            </w:r>
          </w:p>
        </w:tc>
        <w:tc>
          <w:tcPr>
            <w:tcW w:w="1646" w:type="dxa"/>
            <w:tcBorders>
              <w:top w:val="single" w:sz="4" w:space="0" w:color="auto"/>
              <w:left w:val="single" w:sz="4" w:space="0" w:color="auto"/>
            </w:tcBorders>
            <w:shd w:val="clear" w:color="auto" w:fill="auto"/>
          </w:tcPr>
          <w:p w:rsidR="00A57638" w:rsidRPr="008F7727" w:rsidRDefault="00A57638" w:rsidP="001C58A8">
            <w:pPr>
              <w:framePr w:w="10152" w:h="6350" w:hSpace="451" w:vSpace="5" w:wrap="notBeside" w:vAnchor="text" w:hAnchor="text" w:x="464" w:y="6"/>
              <w:contextualSpacing/>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8F7727" w:rsidRDefault="00A57638" w:rsidP="001C58A8">
            <w:pPr>
              <w:framePr w:w="10152" w:h="6350" w:hSpace="451" w:vSpace="5" w:wrap="notBeside" w:vAnchor="text" w:hAnchor="text" w:x="464" w:y="6"/>
              <w:contextualSpacing/>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8F7727" w:rsidRDefault="00A57638" w:rsidP="001C58A8">
            <w:pPr>
              <w:framePr w:w="10152" w:h="6350" w:hSpace="451" w:vSpace="5" w:wrap="notBeside" w:vAnchor="text" w:hAnchor="text" w:x="464" w:y="6"/>
              <w:contextualSpacing/>
              <w:rPr>
                <w:rFonts w:ascii="Times New Roman" w:hAnsi="Times New Roman" w:cs="Times New Roman"/>
                <w:color w:val="auto"/>
                <w:sz w:val="10"/>
                <w:szCs w:val="10"/>
              </w:rPr>
            </w:pPr>
          </w:p>
        </w:tc>
      </w:tr>
      <w:tr w:rsidR="00A57638" w:rsidRPr="008F7727">
        <w:trPr>
          <w:trHeight w:hRule="exact" w:val="595"/>
        </w:trPr>
        <w:tc>
          <w:tcPr>
            <w:tcW w:w="5266" w:type="dxa"/>
            <w:tcBorders>
              <w:top w:val="single" w:sz="4" w:space="0" w:color="auto"/>
              <w:left w:val="single" w:sz="4" w:space="0" w:color="auto"/>
            </w:tcBorders>
            <w:shd w:val="clear" w:color="auto" w:fill="auto"/>
            <w:vAlign w:val="center"/>
          </w:tcPr>
          <w:p w:rsidR="00A57638" w:rsidRPr="008F7727" w:rsidRDefault="00E235EB" w:rsidP="001C58A8">
            <w:pPr>
              <w:pStyle w:val="a6"/>
              <w:framePr w:w="10152" w:h="6350" w:hSpace="451" w:vSpace="5" w:wrap="notBeside" w:vAnchor="text" w:hAnchor="text" w:x="464" w:y="6"/>
              <w:spacing w:line="240" w:lineRule="auto"/>
              <w:ind w:firstLine="0"/>
              <w:contextualSpacing/>
              <w:rPr>
                <w:color w:val="auto"/>
                <w:sz w:val="18"/>
                <w:szCs w:val="18"/>
              </w:rPr>
            </w:pPr>
            <w:r w:rsidRPr="008F7727">
              <w:rPr>
                <w:rFonts w:eastAsia="Courier New"/>
                <w:color w:val="auto"/>
                <w:sz w:val="18"/>
                <w:szCs w:val="18"/>
              </w:rPr>
              <w:t>Адаптационный квест для пятиклассников «Путешествие по школе и ее окрестностям»</w:t>
            </w:r>
          </w:p>
        </w:tc>
        <w:tc>
          <w:tcPr>
            <w:tcW w:w="1646" w:type="dxa"/>
            <w:tcBorders>
              <w:top w:val="single" w:sz="4" w:space="0" w:color="auto"/>
              <w:left w:val="single" w:sz="4" w:space="0" w:color="auto"/>
            </w:tcBorders>
            <w:shd w:val="clear" w:color="auto" w:fill="auto"/>
          </w:tcPr>
          <w:p w:rsidR="00A57638" w:rsidRPr="008F7727" w:rsidRDefault="00A57638" w:rsidP="001C58A8">
            <w:pPr>
              <w:framePr w:w="10152" w:h="6350" w:hSpace="451" w:vSpace="5" w:wrap="notBeside" w:vAnchor="text" w:hAnchor="text" w:x="464" w:y="6"/>
              <w:contextualSpacing/>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8F7727" w:rsidRDefault="00A57638" w:rsidP="001C58A8">
            <w:pPr>
              <w:framePr w:w="10152" w:h="6350" w:hSpace="451" w:vSpace="5" w:wrap="notBeside" w:vAnchor="text" w:hAnchor="text" w:x="464" w:y="6"/>
              <w:contextualSpacing/>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8F7727" w:rsidRDefault="00A57638" w:rsidP="001C58A8">
            <w:pPr>
              <w:framePr w:w="10152" w:h="6350" w:hSpace="451" w:vSpace="5" w:wrap="notBeside" w:vAnchor="text" w:hAnchor="text" w:x="464" w:y="6"/>
              <w:contextualSpacing/>
              <w:rPr>
                <w:rFonts w:ascii="Times New Roman" w:hAnsi="Times New Roman" w:cs="Times New Roman"/>
                <w:color w:val="auto"/>
                <w:sz w:val="10"/>
                <w:szCs w:val="10"/>
              </w:rPr>
            </w:pPr>
          </w:p>
        </w:tc>
      </w:tr>
      <w:tr w:rsidR="00A57638" w:rsidRPr="008F7727">
        <w:trPr>
          <w:trHeight w:hRule="exact" w:val="595"/>
        </w:trPr>
        <w:tc>
          <w:tcPr>
            <w:tcW w:w="5266" w:type="dxa"/>
            <w:tcBorders>
              <w:top w:val="single" w:sz="4" w:space="0" w:color="auto"/>
              <w:left w:val="single" w:sz="4" w:space="0" w:color="auto"/>
            </w:tcBorders>
            <w:shd w:val="clear" w:color="auto" w:fill="auto"/>
            <w:vAlign w:val="center"/>
          </w:tcPr>
          <w:p w:rsidR="00A57638" w:rsidRPr="008F7727" w:rsidRDefault="00E235EB" w:rsidP="001C58A8">
            <w:pPr>
              <w:pStyle w:val="a6"/>
              <w:framePr w:w="10152" w:h="6350" w:hSpace="451" w:vSpace="5" w:wrap="notBeside" w:vAnchor="text" w:hAnchor="text" w:x="464" w:y="6"/>
              <w:spacing w:line="240" w:lineRule="auto"/>
              <w:ind w:firstLine="0"/>
              <w:contextualSpacing/>
              <w:rPr>
                <w:color w:val="auto"/>
                <w:sz w:val="18"/>
                <w:szCs w:val="18"/>
              </w:rPr>
            </w:pPr>
            <w:r w:rsidRPr="008F7727">
              <w:rPr>
                <w:rFonts w:eastAsia="Courier New"/>
                <w:color w:val="auto"/>
                <w:sz w:val="18"/>
                <w:szCs w:val="18"/>
              </w:rPr>
              <w:t>«Золотая осень»: школьный турслет, посвященный Всемирному дню туризма</w:t>
            </w:r>
          </w:p>
        </w:tc>
        <w:tc>
          <w:tcPr>
            <w:tcW w:w="1646" w:type="dxa"/>
            <w:tcBorders>
              <w:top w:val="single" w:sz="4" w:space="0" w:color="auto"/>
              <w:left w:val="single" w:sz="4" w:space="0" w:color="auto"/>
            </w:tcBorders>
            <w:shd w:val="clear" w:color="auto" w:fill="auto"/>
          </w:tcPr>
          <w:p w:rsidR="00A57638" w:rsidRPr="008F7727" w:rsidRDefault="00A57638" w:rsidP="001C58A8">
            <w:pPr>
              <w:framePr w:w="10152" w:h="6350" w:hSpace="451" w:vSpace="5" w:wrap="notBeside" w:vAnchor="text" w:hAnchor="text" w:x="464" w:y="6"/>
              <w:contextualSpacing/>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8F7727" w:rsidRDefault="00A57638" w:rsidP="001C58A8">
            <w:pPr>
              <w:framePr w:w="10152" w:h="6350" w:hSpace="451" w:vSpace="5" w:wrap="notBeside" w:vAnchor="text" w:hAnchor="text" w:x="464" w:y="6"/>
              <w:contextualSpacing/>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8F7727" w:rsidRDefault="00A57638" w:rsidP="001C58A8">
            <w:pPr>
              <w:framePr w:w="10152" w:h="6350" w:hSpace="451" w:vSpace="5" w:wrap="notBeside" w:vAnchor="text" w:hAnchor="text" w:x="464" w:y="6"/>
              <w:contextualSpacing/>
              <w:rPr>
                <w:rFonts w:ascii="Times New Roman" w:hAnsi="Times New Roman" w:cs="Times New Roman"/>
                <w:color w:val="auto"/>
                <w:sz w:val="10"/>
                <w:szCs w:val="10"/>
              </w:rPr>
            </w:pPr>
          </w:p>
        </w:tc>
      </w:tr>
      <w:tr w:rsidR="00A57638" w:rsidRPr="008F7727">
        <w:trPr>
          <w:trHeight w:hRule="exact" w:val="590"/>
        </w:trPr>
        <w:tc>
          <w:tcPr>
            <w:tcW w:w="5266" w:type="dxa"/>
            <w:tcBorders>
              <w:top w:val="single" w:sz="4" w:space="0" w:color="auto"/>
              <w:left w:val="single" w:sz="4" w:space="0" w:color="auto"/>
            </w:tcBorders>
            <w:shd w:val="clear" w:color="auto" w:fill="auto"/>
            <w:vAlign w:val="center"/>
          </w:tcPr>
          <w:p w:rsidR="00A57638" w:rsidRPr="008F7727" w:rsidRDefault="00E235EB" w:rsidP="001C58A8">
            <w:pPr>
              <w:pStyle w:val="a6"/>
              <w:framePr w:w="10152" w:h="6350" w:hSpace="451" w:vSpace="5" w:wrap="notBeside" w:vAnchor="text" w:hAnchor="text" w:x="464" w:y="6"/>
              <w:spacing w:line="240" w:lineRule="auto"/>
              <w:ind w:firstLine="0"/>
              <w:contextualSpacing/>
              <w:rPr>
                <w:color w:val="auto"/>
                <w:sz w:val="18"/>
                <w:szCs w:val="18"/>
              </w:rPr>
            </w:pPr>
            <w:r w:rsidRPr="008F7727">
              <w:rPr>
                <w:rFonts w:eastAsia="Courier New"/>
                <w:color w:val="auto"/>
                <w:sz w:val="18"/>
                <w:szCs w:val="18"/>
              </w:rPr>
              <w:t>Поход выходного дня «Операция Зимовье»: развешивание в лесу кормушек для зимующих птиц</w:t>
            </w:r>
          </w:p>
        </w:tc>
        <w:tc>
          <w:tcPr>
            <w:tcW w:w="1646" w:type="dxa"/>
            <w:tcBorders>
              <w:top w:val="single" w:sz="4" w:space="0" w:color="auto"/>
              <w:left w:val="single" w:sz="4" w:space="0" w:color="auto"/>
            </w:tcBorders>
            <w:shd w:val="clear" w:color="auto" w:fill="auto"/>
          </w:tcPr>
          <w:p w:rsidR="00A57638" w:rsidRPr="008F7727" w:rsidRDefault="00A57638" w:rsidP="001C58A8">
            <w:pPr>
              <w:framePr w:w="10152" w:h="6350" w:hSpace="451" w:vSpace="5" w:wrap="notBeside" w:vAnchor="text" w:hAnchor="text" w:x="464" w:y="6"/>
              <w:contextualSpacing/>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8F7727" w:rsidRDefault="00A57638" w:rsidP="001C58A8">
            <w:pPr>
              <w:framePr w:w="10152" w:h="6350" w:hSpace="451" w:vSpace="5" w:wrap="notBeside" w:vAnchor="text" w:hAnchor="text" w:x="464" w:y="6"/>
              <w:contextualSpacing/>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8F7727" w:rsidRDefault="00A57638" w:rsidP="001C58A8">
            <w:pPr>
              <w:framePr w:w="10152" w:h="6350" w:hSpace="451" w:vSpace="5" w:wrap="notBeside" w:vAnchor="text" w:hAnchor="text" w:x="464" w:y="6"/>
              <w:contextualSpacing/>
              <w:rPr>
                <w:rFonts w:ascii="Times New Roman" w:hAnsi="Times New Roman" w:cs="Times New Roman"/>
                <w:color w:val="auto"/>
                <w:sz w:val="10"/>
                <w:szCs w:val="10"/>
              </w:rPr>
            </w:pPr>
          </w:p>
        </w:tc>
      </w:tr>
      <w:tr w:rsidR="00A57638" w:rsidRPr="008F7727">
        <w:trPr>
          <w:trHeight w:hRule="exact" w:val="595"/>
        </w:trPr>
        <w:tc>
          <w:tcPr>
            <w:tcW w:w="5266" w:type="dxa"/>
            <w:tcBorders>
              <w:top w:val="single" w:sz="4" w:space="0" w:color="auto"/>
              <w:left w:val="single" w:sz="4" w:space="0" w:color="auto"/>
            </w:tcBorders>
            <w:shd w:val="clear" w:color="auto" w:fill="auto"/>
            <w:vAlign w:val="center"/>
          </w:tcPr>
          <w:p w:rsidR="00A57638" w:rsidRPr="008F7727" w:rsidRDefault="00E235EB" w:rsidP="001C58A8">
            <w:pPr>
              <w:pStyle w:val="a6"/>
              <w:framePr w:w="10152" w:h="6350" w:hSpace="451" w:vSpace="5" w:wrap="notBeside" w:vAnchor="text" w:hAnchor="text" w:x="464" w:y="6"/>
              <w:spacing w:line="240" w:lineRule="auto"/>
              <w:ind w:firstLine="0"/>
              <w:contextualSpacing/>
              <w:rPr>
                <w:color w:val="auto"/>
                <w:sz w:val="18"/>
                <w:szCs w:val="18"/>
              </w:rPr>
            </w:pPr>
            <w:r w:rsidRPr="008F7727">
              <w:rPr>
                <w:rFonts w:eastAsia="Courier New"/>
                <w:color w:val="auto"/>
                <w:sz w:val="18"/>
                <w:szCs w:val="18"/>
              </w:rPr>
              <w:t>Поход выходного дня «Операция Скворечник»: развешивание в лесу скворечников</w:t>
            </w:r>
          </w:p>
        </w:tc>
        <w:tc>
          <w:tcPr>
            <w:tcW w:w="1646" w:type="dxa"/>
            <w:tcBorders>
              <w:top w:val="single" w:sz="4" w:space="0" w:color="auto"/>
              <w:left w:val="single" w:sz="4" w:space="0" w:color="auto"/>
            </w:tcBorders>
            <w:shd w:val="clear" w:color="auto" w:fill="auto"/>
          </w:tcPr>
          <w:p w:rsidR="00A57638" w:rsidRPr="008F7727" w:rsidRDefault="00A57638" w:rsidP="001C58A8">
            <w:pPr>
              <w:framePr w:w="10152" w:h="6350" w:hSpace="451" w:vSpace="5" w:wrap="notBeside" w:vAnchor="text" w:hAnchor="text" w:x="464" w:y="6"/>
              <w:contextualSpacing/>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8F7727" w:rsidRDefault="00A57638" w:rsidP="001C58A8">
            <w:pPr>
              <w:framePr w:w="10152" w:h="6350" w:hSpace="451" w:vSpace="5" w:wrap="notBeside" w:vAnchor="text" w:hAnchor="text" w:x="464" w:y="6"/>
              <w:contextualSpacing/>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8F7727" w:rsidRDefault="00A57638" w:rsidP="001C58A8">
            <w:pPr>
              <w:framePr w:w="10152" w:h="6350" w:hSpace="451" w:vSpace="5" w:wrap="notBeside" w:vAnchor="text" w:hAnchor="text" w:x="464" w:y="6"/>
              <w:contextualSpacing/>
              <w:rPr>
                <w:rFonts w:ascii="Times New Roman" w:hAnsi="Times New Roman" w:cs="Times New Roman"/>
                <w:color w:val="auto"/>
                <w:sz w:val="10"/>
                <w:szCs w:val="10"/>
              </w:rPr>
            </w:pPr>
          </w:p>
        </w:tc>
      </w:tr>
      <w:tr w:rsidR="00A57638" w:rsidRPr="008F7727">
        <w:trPr>
          <w:trHeight w:hRule="exact" w:val="394"/>
        </w:trPr>
        <w:tc>
          <w:tcPr>
            <w:tcW w:w="5266" w:type="dxa"/>
            <w:tcBorders>
              <w:top w:val="single" w:sz="4" w:space="0" w:color="auto"/>
              <w:left w:val="single" w:sz="4" w:space="0" w:color="auto"/>
            </w:tcBorders>
            <w:shd w:val="clear" w:color="auto" w:fill="auto"/>
            <w:vAlign w:val="center"/>
          </w:tcPr>
          <w:p w:rsidR="00A57638" w:rsidRPr="008F7727" w:rsidRDefault="00E235EB" w:rsidP="001C58A8">
            <w:pPr>
              <w:pStyle w:val="a6"/>
              <w:framePr w:w="10152" w:h="6350" w:hSpace="451" w:vSpace="5" w:wrap="notBeside" w:vAnchor="text" w:hAnchor="text" w:x="464" w:y="6"/>
              <w:spacing w:line="240" w:lineRule="auto"/>
              <w:ind w:firstLine="0"/>
              <w:contextualSpacing/>
              <w:rPr>
                <w:color w:val="auto"/>
                <w:sz w:val="18"/>
                <w:szCs w:val="18"/>
              </w:rPr>
            </w:pPr>
            <w:r w:rsidRPr="008F7727">
              <w:rPr>
                <w:rFonts w:eastAsia="Courier New"/>
                <w:color w:val="auto"/>
                <w:sz w:val="18"/>
                <w:szCs w:val="18"/>
              </w:rPr>
              <w:t>Экологический проект «Придорожный мусор»</w:t>
            </w:r>
          </w:p>
        </w:tc>
        <w:tc>
          <w:tcPr>
            <w:tcW w:w="1646" w:type="dxa"/>
            <w:tcBorders>
              <w:top w:val="single" w:sz="4" w:space="0" w:color="auto"/>
              <w:left w:val="single" w:sz="4" w:space="0" w:color="auto"/>
            </w:tcBorders>
            <w:shd w:val="clear" w:color="auto" w:fill="auto"/>
          </w:tcPr>
          <w:p w:rsidR="00A57638" w:rsidRPr="008F7727" w:rsidRDefault="00A57638" w:rsidP="001C58A8">
            <w:pPr>
              <w:framePr w:w="10152" w:h="6350" w:hSpace="451" w:vSpace="5" w:wrap="notBeside" w:vAnchor="text" w:hAnchor="text" w:x="464" w:y="6"/>
              <w:contextualSpacing/>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8F7727" w:rsidRDefault="00A57638" w:rsidP="001C58A8">
            <w:pPr>
              <w:framePr w:w="10152" w:h="6350" w:hSpace="451" w:vSpace="5" w:wrap="notBeside" w:vAnchor="text" w:hAnchor="text" w:x="464" w:y="6"/>
              <w:contextualSpacing/>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8F7727" w:rsidRDefault="00A57638" w:rsidP="001C58A8">
            <w:pPr>
              <w:framePr w:w="10152" w:h="6350" w:hSpace="451" w:vSpace="5" w:wrap="notBeside" w:vAnchor="text" w:hAnchor="text" w:x="464" w:y="6"/>
              <w:contextualSpacing/>
              <w:rPr>
                <w:rFonts w:ascii="Times New Roman" w:hAnsi="Times New Roman" w:cs="Times New Roman"/>
                <w:color w:val="auto"/>
                <w:sz w:val="10"/>
                <w:szCs w:val="10"/>
              </w:rPr>
            </w:pPr>
          </w:p>
        </w:tc>
      </w:tr>
      <w:tr w:rsidR="00A57638" w:rsidRPr="008F7727">
        <w:trPr>
          <w:trHeight w:hRule="exact" w:val="806"/>
        </w:trPr>
        <w:tc>
          <w:tcPr>
            <w:tcW w:w="5266" w:type="dxa"/>
            <w:tcBorders>
              <w:top w:val="single" w:sz="4" w:space="0" w:color="auto"/>
              <w:left w:val="single" w:sz="4" w:space="0" w:color="auto"/>
              <w:bottom w:val="single" w:sz="4" w:space="0" w:color="auto"/>
            </w:tcBorders>
            <w:shd w:val="clear" w:color="auto" w:fill="auto"/>
            <w:vAlign w:val="center"/>
          </w:tcPr>
          <w:p w:rsidR="00A57638" w:rsidRPr="008F7727" w:rsidRDefault="00E235EB" w:rsidP="001C58A8">
            <w:pPr>
              <w:pStyle w:val="a6"/>
              <w:framePr w:w="10152" w:h="6350" w:hSpace="451" w:vSpace="5" w:wrap="notBeside" w:vAnchor="text" w:hAnchor="text" w:x="464" w:y="6"/>
              <w:spacing w:line="240" w:lineRule="auto"/>
              <w:ind w:firstLine="0"/>
              <w:contextualSpacing/>
              <w:rPr>
                <w:color w:val="auto"/>
                <w:sz w:val="18"/>
                <w:szCs w:val="18"/>
              </w:rPr>
            </w:pPr>
            <w:r w:rsidRPr="008F7727">
              <w:rPr>
                <w:rFonts w:eastAsia="Courier New"/>
                <w:color w:val="auto"/>
                <w:sz w:val="18"/>
                <w:szCs w:val="18"/>
              </w:rPr>
              <w:t>Туристско-краеведческие экспедиции по местам боев Великой Отечественной войны, посвященные Дню Победы</w:t>
            </w:r>
          </w:p>
        </w:tc>
        <w:tc>
          <w:tcPr>
            <w:tcW w:w="1646" w:type="dxa"/>
            <w:tcBorders>
              <w:top w:val="single" w:sz="4" w:space="0" w:color="auto"/>
              <w:left w:val="single" w:sz="4" w:space="0" w:color="auto"/>
              <w:bottom w:val="single" w:sz="4" w:space="0" w:color="auto"/>
            </w:tcBorders>
            <w:shd w:val="clear" w:color="auto" w:fill="auto"/>
          </w:tcPr>
          <w:p w:rsidR="00A57638" w:rsidRPr="008F7727" w:rsidRDefault="00A57638" w:rsidP="001C58A8">
            <w:pPr>
              <w:framePr w:w="10152" w:h="6350" w:hSpace="451" w:vSpace="5" w:wrap="notBeside" w:vAnchor="text" w:hAnchor="text" w:x="464" w:y="6"/>
              <w:contextualSpacing/>
              <w:rPr>
                <w:rFonts w:ascii="Times New Roman" w:hAnsi="Times New Roman" w:cs="Times New Roman"/>
                <w:color w:val="auto"/>
                <w:sz w:val="10"/>
                <w:szCs w:val="10"/>
              </w:rPr>
            </w:pPr>
          </w:p>
        </w:tc>
        <w:tc>
          <w:tcPr>
            <w:tcW w:w="1133" w:type="dxa"/>
            <w:tcBorders>
              <w:top w:val="single" w:sz="4" w:space="0" w:color="auto"/>
              <w:left w:val="single" w:sz="4" w:space="0" w:color="auto"/>
              <w:bottom w:val="single" w:sz="4" w:space="0" w:color="auto"/>
            </w:tcBorders>
            <w:shd w:val="clear" w:color="auto" w:fill="auto"/>
          </w:tcPr>
          <w:p w:rsidR="00A57638" w:rsidRPr="008F7727" w:rsidRDefault="00A57638" w:rsidP="001C58A8">
            <w:pPr>
              <w:framePr w:w="10152" w:h="6350" w:hSpace="451" w:vSpace="5" w:wrap="notBeside" w:vAnchor="text" w:hAnchor="text" w:x="464" w:y="6"/>
              <w:contextualSpacing/>
              <w:rPr>
                <w:rFonts w:ascii="Times New Roman" w:hAnsi="Times New Roman" w:cs="Times New Roman"/>
                <w:color w:val="auto"/>
                <w:sz w:val="10"/>
                <w:szCs w:val="10"/>
              </w:rPr>
            </w:pPr>
          </w:p>
        </w:tc>
        <w:tc>
          <w:tcPr>
            <w:tcW w:w="2107" w:type="dxa"/>
            <w:tcBorders>
              <w:top w:val="single" w:sz="4" w:space="0" w:color="auto"/>
              <w:left w:val="single" w:sz="4" w:space="0" w:color="auto"/>
              <w:bottom w:val="single" w:sz="4" w:space="0" w:color="auto"/>
              <w:right w:val="single" w:sz="4" w:space="0" w:color="auto"/>
            </w:tcBorders>
            <w:shd w:val="clear" w:color="auto" w:fill="auto"/>
          </w:tcPr>
          <w:p w:rsidR="00A57638" w:rsidRPr="008F7727" w:rsidRDefault="00A57638" w:rsidP="001C58A8">
            <w:pPr>
              <w:framePr w:w="10152" w:h="6350" w:hSpace="451" w:vSpace="5" w:wrap="notBeside" w:vAnchor="text" w:hAnchor="text" w:x="464" w:y="6"/>
              <w:contextualSpacing/>
              <w:rPr>
                <w:rFonts w:ascii="Times New Roman" w:hAnsi="Times New Roman" w:cs="Times New Roman"/>
                <w:color w:val="auto"/>
                <w:sz w:val="10"/>
                <w:szCs w:val="10"/>
              </w:rPr>
            </w:pPr>
          </w:p>
        </w:tc>
      </w:tr>
    </w:tbl>
    <w:p w:rsidR="00A57638" w:rsidRPr="008F7727" w:rsidRDefault="00E235EB" w:rsidP="001C58A8">
      <w:pPr>
        <w:contextualSpacing/>
        <w:rPr>
          <w:rFonts w:ascii="Times New Roman" w:hAnsi="Times New Roman" w:cs="Times New Roman"/>
          <w:color w:val="auto"/>
        </w:rPr>
      </w:pPr>
      <w:r w:rsidRPr="008F7727">
        <w:rPr>
          <w:rFonts w:ascii="Times New Roman" w:hAnsi="Times New Roman" w:cs="Times New Roman"/>
          <w:color w:val="auto"/>
        </w:rPr>
        <w:br w:type="page"/>
      </w:r>
    </w:p>
    <w:tbl>
      <w:tblPr>
        <w:tblOverlap w:val="never"/>
        <w:tblW w:w="0" w:type="auto"/>
        <w:tblLayout w:type="fixed"/>
        <w:tblCellMar>
          <w:left w:w="10" w:type="dxa"/>
          <w:right w:w="10" w:type="dxa"/>
        </w:tblCellMar>
        <w:tblLook w:val="0000"/>
      </w:tblPr>
      <w:tblGrid>
        <w:gridCol w:w="5266"/>
        <w:gridCol w:w="1646"/>
        <w:gridCol w:w="1133"/>
        <w:gridCol w:w="2107"/>
      </w:tblGrid>
      <w:tr w:rsidR="00A57638" w:rsidRPr="008F7727">
        <w:trPr>
          <w:trHeight w:hRule="exact" w:val="365"/>
        </w:trPr>
        <w:tc>
          <w:tcPr>
            <w:tcW w:w="10152" w:type="dxa"/>
            <w:gridSpan w:val="4"/>
            <w:tcBorders>
              <w:top w:val="single" w:sz="4" w:space="0" w:color="auto"/>
              <w:left w:val="single" w:sz="4" w:space="0" w:color="auto"/>
              <w:right w:val="single" w:sz="4" w:space="0" w:color="auto"/>
            </w:tcBorders>
            <w:shd w:val="clear" w:color="auto" w:fill="E6E7E9"/>
            <w:vAlign w:val="center"/>
          </w:tcPr>
          <w:p w:rsidR="00A57638" w:rsidRPr="008F7727" w:rsidRDefault="00E235EB" w:rsidP="001C58A8">
            <w:pPr>
              <w:pStyle w:val="a6"/>
              <w:framePr w:w="10152" w:h="6024" w:hSpace="24" w:vSpace="14" w:wrap="notBeside" w:vAnchor="text" w:hAnchor="text" w:x="452" w:y="356"/>
              <w:spacing w:line="240" w:lineRule="auto"/>
              <w:ind w:firstLine="0"/>
              <w:contextualSpacing/>
              <w:jc w:val="center"/>
              <w:rPr>
                <w:color w:val="auto"/>
              </w:rPr>
            </w:pPr>
            <w:r w:rsidRPr="008F7727">
              <w:rPr>
                <w:color w:val="auto"/>
              </w:rPr>
              <w:lastRenderedPageBreak/>
              <w:t>Модуль «Организация предметно-эстетической среды»</w:t>
            </w:r>
          </w:p>
        </w:tc>
      </w:tr>
      <w:tr w:rsidR="00A57638" w:rsidRPr="008F7727">
        <w:trPr>
          <w:trHeight w:hRule="exact" w:val="365"/>
        </w:trPr>
        <w:tc>
          <w:tcPr>
            <w:tcW w:w="5266" w:type="dxa"/>
            <w:tcBorders>
              <w:top w:val="single" w:sz="4" w:space="0" w:color="auto"/>
              <w:left w:val="single" w:sz="4" w:space="0" w:color="auto"/>
            </w:tcBorders>
            <w:shd w:val="clear" w:color="auto" w:fill="auto"/>
            <w:vAlign w:val="center"/>
          </w:tcPr>
          <w:p w:rsidR="00A57638" w:rsidRPr="008F7727" w:rsidRDefault="00E235EB" w:rsidP="001C58A8">
            <w:pPr>
              <w:pStyle w:val="a6"/>
              <w:framePr w:w="10152" w:h="6024" w:hSpace="24" w:vSpace="14" w:wrap="notBeside" w:vAnchor="text" w:hAnchor="text" w:x="452" w:y="356"/>
              <w:spacing w:line="240" w:lineRule="auto"/>
              <w:ind w:firstLine="0"/>
              <w:contextualSpacing/>
              <w:jc w:val="center"/>
              <w:rPr>
                <w:color w:val="auto"/>
                <w:sz w:val="18"/>
                <w:szCs w:val="18"/>
              </w:rPr>
            </w:pPr>
            <w:r w:rsidRPr="008F7727">
              <w:rPr>
                <w:b/>
                <w:bCs/>
                <w:i/>
                <w:iCs/>
                <w:color w:val="auto"/>
                <w:sz w:val="18"/>
                <w:szCs w:val="18"/>
              </w:rPr>
              <w:t>Дела, события, мероприятия</w:t>
            </w:r>
          </w:p>
        </w:tc>
        <w:tc>
          <w:tcPr>
            <w:tcW w:w="1646" w:type="dxa"/>
            <w:tcBorders>
              <w:top w:val="single" w:sz="4" w:space="0" w:color="auto"/>
              <w:left w:val="single" w:sz="4" w:space="0" w:color="auto"/>
            </w:tcBorders>
            <w:shd w:val="clear" w:color="auto" w:fill="auto"/>
            <w:vAlign w:val="center"/>
          </w:tcPr>
          <w:p w:rsidR="00A57638" w:rsidRPr="008F7727" w:rsidRDefault="00E235EB" w:rsidP="001C58A8">
            <w:pPr>
              <w:pStyle w:val="a6"/>
              <w:framePr w:w="10152" w:h="6024" w:hSpace="24" w:vSpace="14" w:wrap="notBeside" w:vAnchor="text" w:hAnchor="text" w:x="452" w:y="356"/>
              <w:spacing w:line="240" w:lineRule="auto"/>
              <w:ind w:firstLine="0"/>
              <w:contextualSpacing/>
              <w:jc w:val="center"/>
              <w:rPr>
                <w:color w:val="auto"/>
                <w:sz w:val="18"/>
                <w:szCs w:val="18"/>
              </w:rPr>
            </w:pPr>
            <w:r w:rsidRPr="008F7727">
              <w:rPr>
                <w:b/>
                <w:bCs/>
                <w:i/>
                <w:iCs/>
                <w:color w:val="auto"/>
                <w:sz w:val="18"/>
                <w:szCs w:val="18"/>
              </w:rPr>
              <w:t>Участники</w:t>
            </w:r>
          </w:p>
        </w:tc>
        <w:tc>
          <w:tcPr>
            <w:tcW w:w="1133" w:type="dxa"/>
            <w:tcBorders>
              <w:top w:val="single" w:sz="4" w:space="0" w:color="auto"/>
              <w:left w:val="single" w:sz="4" w:space="0" w:color="auto"/>
            </w:tcBorders>
            <w:shd w:val="clear" w:color="auto" w:fill="auto"/>
            <w:vAlign w:val="center"/>
          </w:tcPr>
          <w:p w:rsidR="00A57638" w:rsidRPr="008F7727" w:rsidRDefault="00E235EB" w:rsidP="001C58A8">
            <w:pPr>
              <w:pStyle w:val="a6"/>
              <w:framePr w:w="10152" w:h="6024" w:hSpace="24" w:vSpace="14" w:wrap="notBeside" w:vAnchor="text" w:hAnchor="text" w:x="452" w:y="356"/>
              <w:spacing w:line="240" w:lineRule="auto"/>
              <w:ind w:firstLine="0"/>
              <w:contextualSpacing/>
              <w:jc w:val="center"/>
              <w:rPr>
                <w:color w:val="auto"/>
                <w:sz w:val="18"/>
                <w:szCs w:val="18"/>
              </w:rPr>
            </w:pPr>
            <w:r w:rsidRPr="008F7727">
              <w:rPr>
                <w:b/>
                <w:bCs/>
                <w:i/>
                <w:iCs/>
                <w:color w:val="auto"/>
                <w:sz w:val="18"/>
                <w:szCs w:val="18"/>
              </w:rPr>
              <w:t>Время</w:t>
            </w:r>
          </w:p>
        </w:tc>
        <w:tc>
          <w:tcPr>
            <w:tcW w:w="2107" w:type="dxa"/>
            <w:tcBorders>
              <w:top w:val="single" w:sz="4" w:space="0" w:color="auto"/>
              <w:left w:val="single" w:sz="4" w:space="0" w:color="auto"/>
              <w:right w:val="single" w:sz="4" w:space="0" w:color="auto"/>
            </w:tcBorders>
            <w:shd w:val="clear" w:color="auto" w:fill="auto"/>
            <w:vAlign w:val="center"/>
          </w:tcPr>
          <w:p w:rsidR="00A57638" w:rsidRPr="008F7727" w:rsidRDefault="00E235EB" w:rsidP="001C58A8">
            <w:pPr>
              <w:pStyle w:val="a6"/>
              <w:framePr w:w="10152" w:h="6024" w:hSpace="24" w:vSpace="14" w:wrap="notBeside" w:vAnchor="text" w:hAnchor="text" w:x="452" w:y="356"/>
              <w:spacing w:line="240" w:lineRule="auto"/>
              <w:ind w:firstLine="0"/>
              <w:contextualSpacing/>
              <w:jc w:val="center"/>
              <w:rPr>
                <w:color w:val="auto"/>
                <w:sz w:val="18"/>
                <w:szCs w:val="18"/>
              </w:rPr>
            </w:pPr>
            <w:r w:rsidRPr="008F7727">
              <w:rPr>
                <w:b/>
                <w:bCs/>
                <w:i/>
                <w:iCs/>
                <w:color w:val="auto"/>
                <w:sz w:val="18"/>
                <w:szCs w:val="18"/>
              </w:rPr>
              <w:t>Ответственные</w:t>
            </w:r>
          </w:p>
        </w:tc>
      </w:tr>
      <w:tr w:rsidR="00A57638" w:rsidRPr="008F7727">
        <w:trPr>
          <w:trHeight w:hRule="exact" w:val="754"/>
        </w:trPr>
        <w:tc>
          <w:tcPr>
            <w:tcW w:w="5266" w:type="dxa"/>
            <w:tcBorders>
              <w:top w:val="single" w:sz="4" w:space="0" w:color="auto"/>
              <w:left w:val="single" w:sz="4" w:space="0" w:color="auto"/>
            </w:tcBorders>
            <w:shd w:val="clear" w:color="auto" w:fill="auto"/>
            <w:vAlign w:val="bottom"/>
          </w:tcPr>
          <w:p w:rsidR="00A57638" w:rsidRPr="008F7727" w:rsidRDefault="00E235EB" w:rsidP="001C58A8">
            <w:pPr>
              <w:pStyle w:val="a6"/>
              <w:framePr w:w="10152" w:h="6024" w:hSpace="24" w:vSpace="14" w:wrap="notBeside" w:vAnchor="text" w:hAnchor="text" w:x="452" w:y="356"/>
              <w:spacing w:line="240" w:lineRule="auto"/>
              <w:ind w:firstLine="0"/>
              <w:contextualSpacing/>
              <w:rPr>
                <w:color w:val="auto"/>
                <w:sz w:val="18"/>
                <w:szCs w:val="18"/>
              </w:rPr>
            </w:pPr>
            <w:r w:rsidRPr="008F7727">
              <w:rPr>
                <w:rFonts w:eastAsia="Courier New"/>
                <w:color w:val="auto"/>
                <w:sz w:val="18"/>
                <w:szCs w:val="18"/>
              </w:rPr>
              <w:t>Оформление интерьеров школьных помещений к Дню знаний, Дню учителя, Новому году, 23 февраля, 8 марта, Дню Победы, празднику Последнего звонка</w:t>
            </w:r>
          </w:p>
        </w:tc>
        <w:tc>
          <w:tcPr>
            <w:tcW w:w="1646" w:type="dxa"/>
            <w:tcBorders>
              <w:top w:val="single" w:sz="4" w:space="0" w:color="auto"/>
              <w:left w:val="single" w:sz="4" w:space="0" w:color="auto"/>
            </w:tcBorders>
            <w:shd w:val="clear" w:color="auto" w:fill="auto"/>
          </w:tcPr>
          <w:p w:rsidR="00A57638" w:rsidRPr="008F7727" w:rsidRDefault="00A57638" w:rsidP="001C58A8">
            <w:pPr>
              <w:framePr w:w="10152" w:h="6024" w:hSpace="24" w:vSpace="14" w:wrap="notBeside" w:vAnchor="text" w:hAnchor="text" w:x="452" w:y="356"/>
              <w:contextualSpacing/>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8F7727" w:rsidRDefault="00A57638" w:rsidP="001C58A8">
            <w:pPr>
              <w:framePr w:w="10152" w:h="6024" w:hSpace="24" w:vSpace="14" w:wrap="notBeside" w:vAnchor="text" w:hAnchor="text" w:x="452" w:y="356"/>
              <w:contextualSpacing/>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8F7727" w:rsidRDefault="00A57638" w:rsidP="001C58A8">
            <w:pPr>
              <w:framePr w:w="10152" w:h="6024" w:hSpace="24" w:vSpace="14" w:wrap="notBeside" w:vAnchor="text" w:hAnchor="text" w:x="452" w:y="356"/>
              <w:contextualSpacing/>
              <w:rPr>
                <w:rFonts w:ascii="Times New Roman" w:hAnsi="Times New Roman" w:cs="Times New Roman"/>
                <w:color w:val="auto"/>
                <w:sz w:val="10"/>
                <w:szCs w:val="10"/>
              </w:rPr>
            </w:pPr>
          </w:p>
        </w:tc>
      </w:tr>
      <w:tr w:rsidR="00A57638" w:rsidRPr="008F7727">
        <w:trPr>
          <w:trHeight w:hRule="exact" w:val="955"/>
        </w:trPr>
        <w:tc>
          <w:tcPr>
            <w:tcW w:w="5266" w:type="dxa"/>
            <w:tcBorders>
              <w:top w:val="single" w:sz="4" w:space="0" w:color="auto"/>
              <w:left w:val="single" w:sz="4" w:space="0" w:color="auto"/>
            </w:tcBorders>
            <w:shd w:val="clear" w:color="auto" w:fill="auto"/>
            <w:vAlign w:val="bottom"/>
          </w:tcPr>
          <w:p w:rsidR="00A57638" w:rsidRPr="008F7727" w:rsidRDefault="00E235EB" w:rsidP="001C58A8">
            <w:pPr>
              <w:pStyle w:val="a6"/>
              <w:framePr w:w="10152" w:h="6024" w:hSpace="24" w:vSpace="14" w:wrap="notBeside" w:vAnchor="text" w:hAnchor="text" w:x="452" w:y="356"/>
              <w:spacing w:line="240" w:lineRule="auto"/>
              <w:ind w:firstLine="0"/>
              <w:contextualSpacing/>
              <w:rPr>
                <w:color w:val="auto"/>
                <w:sz w:val="18"/>
                <w:szCs w:val="18"/>
              </w:rPr>
            </w:pPr>
            <w:r w:rsidRPr="008F7727">
              <w:rPr>
                <w:rFonts w:eastAsia="Courier New"/>
                <w:color w:val="auto"/>
                <w:sz w:val="18"/>
                <w:szCs w:val="18"/>
              </w:rPr>
              <w:t>Создание в вестибюле школы стеллажей свободного книгообмена «Книговорот»: мероприятие, приуроченное к Международному дню школьных библиотек 25 октября</w:t>
            </w:r>
          </w:p>
        </w:tc>
        <w:tc>
          <w:tcPr>
            <w:tcW w:w="1646" w:type="dxa"/>
            <w:tcBorders>
              <w:top w:val="single" w:sz="4" w:space="0" w:color="auto"/>
              <w:left w:val="single" w:sz="4" w:space="0" w:color="auto"/>
            </w:tcBorders>
            <w:shd w:val="clear" w:color="auto" w:fill="auto"/>
          </w:tcPr>
          <w:p w:rsidR="00A57638" w:rsidRPr="008F7727" w:rsidRDefault="00A57638" w:rsidP="001C58A8">
            <w:pPr>
              <w:framePr w:w="10152" w:h="6024" w:hSpace="24" w:vSpace="14" w:wrap="notBeside" w:vAnchor="text" w:hAnchor="text" w:x="452" w:y="356"/>
              <w:contextualSpacing/>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8F7727" w:rsidRDefault="00A57638" w:rsidP="001C58A8">
            <w:pPr>
              <w:framePr w:w="10152" w:h="6024" w:hSpace="24" w:vSpace="14" w:wrap="notBeside" w:vAnchor="text" w:hAnchor="text" w:x="452" w:y="356"/>
              <w:contextualSpacing/>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8F7727" w:rsidRDefault="00A57638" w:rsidP="001C58A8">
            <w:pPr>
              <w:framePr w:w="10152" w:h="6024" w:hSpace="24" w:vSpace="14" w:wrap="notBeside" w:vAnchor="text" w:hAnchor="text" w:x="452" w:y="356"/>
              <w:contextualSpacing/>
              <w:rPr>
                <w:rFonts w:ascii="Times New Roman" w:hAnsi="Times New Roman" w:cs="Times New Roman"/>
                <w:color w:val="auto"/>
                <w:sz w:val="10"/>
                <w:szCs w:val="10"/>
              </w:rPr>
            </w:pPr>
          </w:p>
        </w:tc>
      </w:tr>
      <w:tr w:rsidR="00A57638" w:rsidRPr="008F7727">
        <w:trPr>
          <w:trHeight w:hRule="exact" w:val="754"/>
        </w:trPr>
        <w:tc>
          <w:tcPr>
            <w:tcW w:w="5266" w:type="dxa"/>
            <w:tcBorders>
              <w:top w:val="single" w:sz="4" w:space="0" w:color="auto"/>
              <w:left w:val="single" w:sz="4" w:space="0" w:color="auto"/>
            </w:tcBorders>
            <w:shd w:val="clear" w:color="auto" w:fill="auto"/>
            <w:vAlign w:val="bottom"/>
          </w:tcPr>
          <w:p w:rsidR="00A57638" w:rsidRPr="008F7727" w:rsidRDefault="00E235EB" w:rsidP="001C58A8">
            <w:pPr>
              <w:pStyle w:val="a6"/>
              <w:framePr w:w="10152" w:h="6024" w:hSpace="24" w:vSpace="14" w:wrap="notBeside" w:vAnchor="text" w:hAnchor="text" w:x="452" w:y="356"/>
              <w:spacing w:line="240" w:lineRule="auto"/>
              <w:ind w:firstLine="0"/>
              <w:contextualSpacing/>
              <w:rPr>
                <w:color w:val="auto"/>
                <w:sz w:val="18"/>
                <w:szCs w:val="18"/>
              </w:rPr>
            </w:pPr>
            <w:r w:rsidRPr="008F7727">
              <w:rPr>
                <w:rFonts w:eastAsia="Courier New"/>
                <w:color w:val="auto"/>
                <w:sz w:val="18"/>
                <w:szCs w:val="18"/>
              </w:rPr>
              <w:t>Сменные выставки рисунков и инсталляций учащихся, посвященные Дню учителя, Дню матери, Всемирному дню Земли, Дню Победы</w:t>
            </w:r>
          </w:p>
        </w:tc>
        <w:tc>
          <w:tcPr>
            <w:tcW w:w="1646" w:type="dxa"/>
            <w:tcBorders>
              <w:top w:val="single" w:sz="4" w:space="0" w:color="auto"/>
              <w:left w:val="single" w:sz="4" w:space="0" w:color="auto"/>
            </w:tcBorders>
            <w:shd w:val="clear" w:color="auto" w:fill="auto"/>
          </w:tcPr>
          <w:p w:rsidR="00A57638" w:rsidRPr="008F7727" w:rsidRDefault="00A57638" w:rsidP="001C58A8">
            <w:pPr>
              <w:framePr w:w="10152" w:h="6024" w:hSpace="24" w:vSpace="14" w:wrap="notBeside" w:vAnchor="text" w:hAnchor="text" w:x="452" w:y="356"/>
              <w:contextualSpacing/>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8F7727" w:rsidRDefault="00A57638" w:rsidP="001C58A8">
            <w:pPr>
              <w:framePr w:w="10152" w:h="6024" w:hSpace="24" w:vSpace="14" w:wrap="notBeside" w:vAnchor="text" w:hAnchor="text" w:x="452" w:y="356"/>
              <w:contextualSpacing/>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8F7727" w:rsidRDefault="00A57638" w:rsidP="001C58A8">
            <w:pPr>
              <w:framePr w:w="10152" w:h="6024" w:hSpace="24" w:vSpace="14" w:wrap="notBeside" w:vAnchor="text" w:hAnchor="text" w:x="452" w:y="356"/>
              <w:contextualSpacing/>
              <w:rPr>
                <w:rFonts w:ascii="Times New Roman" w:hAnsi="Times New Roman" w:cs="Times New Roman"/>
                <w:color w:val="auto"/>
                <w:sz w:val="10"/>
                <w:szCs w:val="10"/>
              </w:rPr>
            </w:pPr>
          </w:p>
        </w:tc>
      </w:tr>
      <w:tr w:rsidR="00A57638" w:rsidRPr="008F7727">
        <w:trPr>
          <w:trHeight w:hRule="exact" w:val="955"/>
        </w:trPr>
        <w:tc>
          <w:tcPr>
            <w:tcW w:w="5266" w:type="dxa"/>
            <w:tcBorders>
              <w:top w:val="single" w:sz="4" w:space="0" w:color="auto"/>
              <w:left w:val="single" w:sz="4" w:space="0" w:color="auto"/>
            </w:tcBorders>
            <w:shd w:val="clear" w:color="auto" w:fill="auto"/>
            <w:vAlign w:val="bottom"/>
          </w:tcPr>
          <w:p w:rsidR="00A57638" w:rsidRPr="008F7727" w:rsidRDefault="00E235EB" w:rsidP="001C58A8">
            <w:pPr>
              <w:pStyle w:val="a6"/>
              <w:framePr w:w="10152" w:h="6024" w:hSpace="24" w:vSpace="14" w:wrap="notBeside" w:vAnchor="text" w:hAnchor="text" w:x="452" w:y="356"/>
              <w:spacing w:line="240" w:lineRule="auto"/>
              <w:ind w:firstLine="0"/>
              <w:contextualSpacing/>
              <w:rPr>
                <w:color w:val="auto"/>
                <w:sz w:val="18"/>
                <w:szCs w:val="18"/>
              </w:rPr>
            </w:pPr>
            <w:r w:rsidRPr="008F7727">
              <w:rPr>
                <w:rFonts w:eastAsia="Courier New"/>
                <w:color w:val="auto"/>
                <w:sz w:val="18"/>
                <w:szCs w:val="18"/>
              </w:rPr>
              <w:t>Мини-концерты учащихся, учителей и родителей в холлах школьного здания «Музыка на переменах», приуроченные к Всероссийской неделе музыки 21—27 марта</w:t>
            </w:r>
          </w:p>
        </w:tc>
        <w:tc>
          <w:tcPr>
            <w:tcW w:w="1646" w:type="dxa"/>
            <w:tcBorders>
              <w:top w:val="single" w:sz="4" w:space="0" w:color="auto"/>
              <w:left w:val="single" w:sz="4" w:space="0" w:color="auto"/>
            </w:tcBorders>
            <w:shd w:val="clear" w:color="auto" w:fill="auto"/>
          </w:tcPr>
          <w:p w:rsidR="00A57638" w:rsidRPr="008F7727" w:rsidRDefault="00A57638" w:rsidP="001C58A8">
            <w:pPr>
              <w:framePr w:w="10152" w:h="6024" w:hSpace="24" w:vSpace="14" w:wrap="notBeside" w:vAnchor="text" w:hAnchor="text" w:x="452" w:y="356"/>
              <w:contextualSpacing/>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8F7727" w:rsidRDefault="00A57638" w:rsidP="001C58A8">
            <w:pPr>
              <w:framePr w:w="10152" w:h="6024" w:hSpace="24" w:vSpace="14" w:wrap="notBeside" w:vAnchor="text" w:hAnchor="text" w:x="452" w:y="356"/>
              <w:contextualSpacing/>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8F7727" w:rsidRDefault="00A57638" w:rsidP="001C58A8">
            <w:pPr>
              <w:framePr w:w="10152" w:h="6024" w:hSpace="24" w:vSpace="14" w:wrap="notBeside" w:vAnchor="text" w:hAnchor="text" w:x="452" w:y="356"/>
              <w:contextualSpacing/>
              <w:rPr>
                <w:rFonts w:ascii="Times New Roman" w:hAnsi="Times New Roman" w:cs="Times New Roman"/>
                <w:color w:val="auto"/>
                <w:sz w:val="10"/>
                <w:szCs w:val="10"/>
              </w:rPr>
            </w:pPr>
          </w:p>
        </w:tc>
      </w:tr>
      <w:tr w:rsidR="00A57638" w:rsidRPr="008F7727">
        <w:trPr>
          <w:trHeight w:hRule="exact" w:val="557"/>
        </w:trPr>
        <w:tc>
          <w:tcPr>
            <w:tcW w:w="5266" w:type="dxa"/>
            <w:tcBorders>
              <w:top w:val="single" w:sz="4" w:space="0" w:color="auto"/>
              <w:left w:val="single" w:sz="4" w:space="0" w:color="auto"/>
            </w:tcBorders>
            <w:shd w:val="clear" w:color="auto" w:fill="auto"/>
            <w:vAlign w:val="bottom"/>
          </w:tcPr>
          <w:p w:rsidR="00A57638" w:rsidRPr="008F7727" w:rsidRDefault="00E235EB" w:rsidP="001C58A8">
            <w:pPr>
              <w:pStyle w:val="a6"/>
              <w:framePr w:w="10152" w:h="6024" w:hSpace="24" w:vSpace="14" w:wrap="notBeside" w:vAnchor="text" w:hAnchor="text" w:x="452" w:y="356"/>
              <w:spacing w:line="240" w:lineRule="auto"/>
              <w:ind w:firstLine="0"/>
              <w:contextualSpacing/>
              <w:rPr>
                <w:color w:val="auto"/>
                <w:sz w:val="18"/>
                <w:szCs w:val="18"/>
              </w:rPr>
            </w:pPr>
            <w:r w:rsidRPr="008F7727">
              <w:rPr>
                <w:rFonts w:eastAsia="Courier New"/>
                <w:color w:val="auto"/>
                <w:sz w:val="18"/>
                <w:szCs w:val="18"/>
              </w:rPr>
              <w:t>Конкурс дизайнерских проектов «Озеленение пришкольной территории», реализация проектов-победителей</w:t>
            </w:r>
          </w:p>
        </w:tc>
        <w:tc>
          <w:tcPr>
            <w:tcW w:w="1646" w:type="dxa"/>
            <w:tcBorders>
              <w:top w:val="single" w:sz="4" w:space="0" w:color="auto"/>
              <w:left w:val="single" w:sz="4" w:space="0" w:color="auto"/>
            </w:tcBorders>
            <w:shd w:val="clear" w:color="auto" w:fill="auto"/>
          </w:tcPr>
          <w:p w:rsidR="00A57638" w:rsidRPr="008F7727" w:rsidRDefault="00A57638" w:rsidP="001C58A8">
            <w:pPr>
              <w:framePr w:w="10152" w:h="6024" w:hSpace="24" w:vSpace="14" w:wrap="notBeside" w:vAnchor="text" w:hAnchor="text" w:x="452" w:y="356"/>
              <w:contextualSpacing/>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8F7727" w:rsidRDefault="00A57638" w:rsidP="001C58A8">
            <w:pPr>
              <w:framePr w:w="10152" w:h="6024" w:hSpace="24" w:vSpace="14" w:wrap="notBeside" w:vAnchor="text" w:hAnchor="text" w:x="452" w:y="356"/>
              <w:contextualSpacing/>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8F7727" w:rsidRDefault="00A57638" w:rsidP="001C58A8">
            <w:pPr>
              <w:framePr w:w="10152" w:h="6024" w:hSpace="24" w:vSpace="14" w:wrap="notBeside" w:vAnchor="text" w:hAnchor="text" w:x="452" w:y="356"/>
              <w:contextualSpacing/>
              <w:rPr>
                <w:rFonts w:ascii="Times New Roman" w:hAnsi="Times New Roman" w:cs="Times New Roman"/>
                <w:color w:val="auto"/>
                <w:sz w:val="10"/>
                <w:szCs w:val="10"/>
              </w:rPr>
            </w:pPr>
          </w:p>
        </w:tc>
      </w:tr>
      <w:tr w:rsidR="00A57638" w:rsidRPr="008F7727">
        <w:trPr>
          <w:trHeight w:hRule="exact" w:val="557"/>
        </w:trPr>
        <w:tc>
          <w:tcPr>
            <w:tcW w:w="5266" w:type="dxa"/>
            <w:tcBorders>
              <w:top w:val="single" w:sz="4" w:space="0" w:color="auto"/>
              <w:left w:val="single" w:sz="4" w:space="0" w:color="auto"/>
            </w:tcBorders>
            <w:shd w:val="clear" w:color="auto" w:fill="auto"/>
            <w:vAlign w:val="bottom"/>
          </w:tcPr>
          <w:p w:rsidR="00A57638" w:rsidRPr="008F7727" w:rsidRDefault="00E235EB" w:rsidP="001C58A8">
            <w:pPr>
              <w:pStyle w:val="a6"/>
              <w:framePr w:w="10152" w:h="6024" w:hSpace="24" w:vSpace="14" w:wrap="notBeside" w:vAnchor="text" w:hAnchor="text" w:x="452" w:y="356"/>
              <w:spacing w:line="240" w:lineRule="auto"/>
              <w:ind w:firstLine="0"/>
              <w:contextualSpacing/>
              <w:rPr>
                <w:color w:val="auto"/>
                <w:sz w:val="18"/>
                <w:szCs w:val="18"/>
              </w:rPr>
            </w:pPr>
            <w:r w:rsidRPr="008F7727">
              <w:rPr>
                <w:rFonts w:eastAsia="Courier New"/>
                <w:color w:val="auto"/>
                <w:sz w:val="18"/>
                <w:szCs w:val="18"/>
              </w:rPr>
              <w:t>Экспозиция «Бессмертный полк школы», приуроченная ко Дню Победы</w:t>
            </w:r>
          </w:p>
        </w:tc>
        <w:tc>
          <w:tcPr>
            <w:tcW w:w="1646" w:type="dxa"/>
            <w:tcBorders>
              <w:top w:val="single" w:sz="4" w:space="0" w:color="auto"/>
              <w:left w:val="single" w:sz="4" w:space="0" w:color="auto"/>
            </w:tcBorders>
            <w:shd w:val="clear" w:color="auto" w:fill="auto"/>
          </w:tcPr>
          <w:p w:rsidR="00A57638" w:rsidRPr="008F7727" w:rsidRDefault="00A57638" w:rsidP="001C58A8">
            <w:pPr>
              <w:framePr w:w="10152" w:h="6024" w:hSpace="24" w:vSpace="14" w:wrap="notBeside" w:vAnchor="text" w:hAnchor="text" w:x="452" w:y="356"/>
              <w:contextualSpacing/>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8F7727" w:rsidRDefault="00A57638" w:rsidP="001C58A8">
            <w:pPr>
              <w:framePr w:w="10152" w:h="6024" w:hSpace="24" w:vSpace="14" w:wrap="notBeside" w:vAnchor="text" w:hAnchor="text" w:x="452" w:y="356"/>
              <w:contextualSpacing/>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8F7727" w:rsidRDefault="00A57638" w:rsidP="001C58A8">
            <w:pPr>
              <w:framePr w:w="10152" w:h="6024" w:hSpace="24" w:vSpace="14" w:wrap="notBeside" w:vAnchor="text" w:hAnchor="text" w:x="452" w:y="356"/>
              <w:contextualSpacing/>
              <w:rPr>
                <w:rFonts w:ascii="Times New Roman" w:hAnsi="Times New Roman" w:cs="Times New Roman"/>
                <w:color w:val="auto"/>
                <w:sz w:val="10"/>
                <w:szCs w:val="10"/>
              </w:rPr>
            </w:pPr>
          </w:p>
        </w:tc>
      </w:tr>
      <w:tr w:rsidR="00A57638" w:rsidRPr="008F7727">
        <w:trPr>
          <w:trHeight w:hRule="exact" w:val="763"/>
        </w:trPr>
        <w:tc>
          <w:tcPr>
            <w:tcW w:w="5266" w:type="dxa"/>
            <w:tcBorders>
              <w:top w:val="single" w:sz="4" w:space="0" w:color="auto"/>
              <w:left w:val="single" w:sz="4" w:space="0" w:color="auto"/>
              <w:bottom w:val="single" w:sz="4" w:space="0" w:color="auto"/>
            </w:tcBorders>
            <w:shd w:val="clear" w:color="auto" w:fill="auto"/>
            <w:vAlign w:val="center"/>
          </w:tcPr>
          <w:p w:rsidR="00A57638" w:rsidRPr="008F7727" w:rsidRDefault="00E235EB" w:rsidP="001C58A8">
            <w:pPr>
              <w:pStyle w:val="a6"/>
              <w:framePr w:w="10152" w:h="6024" w:hSpace="24" w:vSpace="14" w:wrap="notBeside" w:vAnchor="text" w:hAnchor="text" w:x="452" w:y="356"/>
              <w:spacing w:line="240" w:lineRule="auto"/>
              <w:ind w:firstLine="0"/>
              <w:contextualSpacing/>
              <w:rPr>
                <w:color w:val="auto"/>
                <w:sz w:val="18"/>
                <w:szCs w:val="18"/>
              </w:rPr>
            </w:pPr>
            <w:r w:rsidRPr="008F7727">
              <w:rPr>
                <w:rFonts w:eastAsia="Courier New"/>
                <w:color w:val="auto"/>
                <w:sz w:val="18"/>
                <w:szCs w:val="18"/>
              </w:rPr>
              <w:t>Сменные фотовыставки школьников «Лето — это маленькая жизнь», «Мои друзья», «Усы, лапы и хвост», «Свет и тень», «Эко-факт»</w:t>
            </w:r>
          </w:p>
        </w:tc>
        <w:tc>
          <w:tcPr>
            <w:tcW w:w="1646" w:type="dxa"/>
            <w:tcBorders>
              <w:top w:val="single" w:sz="4" w:space="0" w:color="auto"/>
              <w:left w:val="single" w:sz="4" w:space="0" w:color="auto"/>
              <w:bottom w:val="single" w:sz="4" w:space="0" w:color="auto"/>
            </w:tcBorders>
            <w:shd w:val="clear" w:color="auto" w:fill="auto"/>
          </w:tcPr>
          <w:p w:rsidR="00A57638" w:rsidRPr="008F7727" w:rsidRDefault="00A57638" w:rsidP="001C58A8">
            <w:pPr>
              <w:framePr w:w="10152" w:h="6024" w:hSpace="24" w:vSpace="14" w:wrap="notBeside" w:vAnchor="text" w:hAnchor="text" w:x="452" w:y="356"/>
              <w:contextualSpacing/>
              <w:rPr>
                <w:rFonts w:ascii="Times New Roman" w:hAnsi="Times New Roman" w:cs="Times New Roman"/>
                <w:color w:val="auto"/>
                <w:sz w:val="10"/>
                <w:szCs w:val="10"/>
              </w:rPr>
            </w:pPr>
          </w:p>
        </w:tc>
        <w:tc>
          <w:tcPr>
            <w:tcW w:w="1133" w:type="dxa"/>
            <w:tcBorders>
              <w:top w:val="single" w:sz="4" w:space="0" w:color="auto"/>
              <w:left w:val="single" w:sz="4" w:space="0" w:color="auto"/>
              <w:bottom w:val="single" w:sz="4" w:space="0" w:color="auto"/>
            </w:tcBorders>
            <w:shd w:val="clear" w:color="auto" w:fill="auto"/>
          </w:tcPr>
          <w:p w:rsidR="00A57638" w:rsidRPr="008F7727" w:rsidRDefault="00A57638" w:rsidP="001C58A8">
            <w:pPr>
              <w:framePr w:w="10152" w:h="6024" w:hSpace="24" w:vSpace="14" w:wrap="notBeside" w:vAnchor="text" w:hAnchor="text" w:x="452" w:y="356"/>
              <w:contextualSpacing/>
              <w:rPr>
                <w:rFonts w:ascii="Times New Roman" w:hAnsi="Times New Roman" w:cs="Times New Roman"/>
                <w:color w:val="auto"/>
                <w:sz w:val="10"/>
                <w:szCs w:val="10"/>
              </w:rPr>
            </w:pPr>
          </w:p>
        </w:tc>
        <w:tc>
          <w:tcPr>
            <w:tcW w:w="2107" w:type="dxa"/>
            <w:tcBorders>
              <w:top w:val="single" w:sz="4" w:space="0" w:color="auto"/>
              <w:left w:val="single" w:sz="4" w:space="0" w:color="auto"/>
              <w:bottom w:val="single" w:sz="4" w:space="0" w:color="auto"/>
              <w:right w:val="single" w:sz="4" w:space="0" w:color="auto"/>
            </w:tcBorders>
            <w:shd w:val="clear" w:color="auto" w:fill="auto"/>
          </w:tcPr>
          <w:p w:rsidR="00A57638" w:rsidRPr="008F7727" w:rsidRDefault="00A57638" w:rsidP="001C58A8">
            <w:pPr>
              <w:framePr w:w="10152" w:h="6024" w:hSpace="24" w:vSpace="14" w:wrap="notBeside" w:vAnchor="text" w:hAnchor="text" w:x="452" w:y="356"/>
              <w:contextualSpacing/>
              <w:rPr>
                <w:rFonts w:ascii="Times New Roman" w:hAnsi="Times New Roman" w:cs="Times New Roman"/>
                <w:color w:val="auto"/>
                <w:sz w:val="10"/>
                <w:szCs w:val="10"/>
              </w:rPr>
            </w:pPr>
          </w:p>
        </w:tc>
      </w:tr>
    </w:tbl>
    <w:p w:rsidR="00A57638" w:rsidRPr="008F7727" w:rsidRDefault="00E235EB" w:rsidP="001C58A8">
      <w:pPr>
        <w:pStyle w:val="ad"/>
        <w:framePr w:w="1435" w:h="254" w:hSpace="9192" w:wrap="notBeside" w:vAnchor="text" w:hAnchor="text" w:x="9193" w:y="1"/>
        <w:contextualSpacing/>
        <w:jc w:val="right"/>
        <w:rPr>
          <w:color w:val="auto"/>
          <w:sz w:val="20"/>
          <w:szCs w:val="20"/>
        </w:rPr>
      </w:pPr>
      <w:r w:rsidRPr="008F7727">
        <w:rPr>
          <w:b w:val="0"/>
          <w:bCs w:val="0"/>
          <w:color w:val="auto"/>
          <w:sz w:val="20"/>
          <w:szCs w:val="20"/>
        </w:rPr>
        <w:t>Продолжение</w:t>
      </w:r>
    </w:p>
    <w:p w:rsidR="00A57638" w:rsidRPr="008F7727" w:rsidRDefault="00E235EB" w:rsidP="001C58A8">
      <w:pPr>
        <w:contextualSpacing/>
        <w:rPr>
          <w:rFonts w:ascii="Times New Roman" w:hAnsi="Times New Roman" w:cs="Times New Roman"/>
          <w:color w:val="auto"/>
        </w:rPr>
      </w:pPr>
      <w:r w:rsidRPr="008F7727">
        <w:rPr>
          <w:rFonts w:ascii="Times New Roman" w:hAnsi="Times New Roman" w:cs="Times New Roman"/>
          <w:color w:val="auto"/>
        </w:rPr>
        <w:br w:type="page"/>
      </w:r>
    </w:p>
    <w:tbl>
      <w:tblPr>
        <w:tblOverlap w:val="never"/>
        <w:tblW w:w="0" w:type="auto"/>
        <w:tblLayout w:type="fixed"/>
        <w:tblCellMar>
          <w:left w:w="10" w:type="dxa"/>
          <w:right w:w="10" w:type="dxa"/>
        </w:tblCellMar>
        <w:tblLook w:val="0000"/>
      </w:tblPr>
      <w:tblGrid>
        <w:gridCol w:w="5266"/>
        <w:gridCol w:w="1646"/>
        <w:gridCol w:w="1133"/>
        <w:gridCol w:w="2107"/>
      </w:tblGrid>
      <w:tr w:rsidR="00A57638" w:rsidRPr="008F7727">
        <w:trPr>
          <w:trHeight w:hRule="exact" w:val="374"/>
        </w:trPr>
        <w:tc>
          <w:tcPr>
            <w:tcW w:w="10152" w:type="dxa"/>
            <w:gridSpan w:val="4"/>
            <w:tcBorders>
              <w:top w:val="single" w:sz="4" w:space="0" w:color="auto"/>
              <w:left w:val="single" w:sz="4" w:space="0" w:color="auto"/>
              <w:right w:val="single" w:sz="4" w:space="0" w:color="auto"/>
            </w:tcBorders>
            <w:shd w:val="clear" w:color="auto" w:fill="E6E7E9"/>
            <w:vAlign w:val="center"/>
          </w:tcPr>
          <w:p w:rsidR="00A57638" w:rsidRPr="008F7727" w:rsidRDefault="00E235EB" w:rsidP="001C58A8">
            <w:pPr>
              <w:pStyle w:val="a6"/>
              <w:framePr w:w="10152" w:h="6336" w:hSpace="451" w:vSpace="5" w:wrap="notBeside" w:vAnchor="text" w:hAnchor="text" w:x="464" w:y="6"/>
              <w:spacing w:line="240" w:lineRule="auto"/>
              <w:ind w:firstLine="0"/>
              <w:contextualSpacing/>
              <w:jc w:val="center"/>
              <w:rPr>
                <w:color w:val="auto"/>
              </w:rPr>
            </w:pPr>
            <w:r w:rsidRPr="008F7727">
              <w:rPr>
                <w:color w:val="auto"/>
              </w:rPr>
              <w:lastRenderedPageBreak/>
              <w:t>Модуль «Работа с родителями»</w:t>
            </w:r>
          </w:p>
        </w:tc>
      </w:tr>
      <w:tr w:rsidR="00A57638" w:rsidRPr="008F7727">
        <w:trPr>
          <w:trHeight w:hRule="exact" w:val="370"/>
        </w:trPr>
        <w:tc>
          <w:tcPr>
            <w:tcW w:w="5266" w:type="dxa"/>
            <w:tcBorders>
              <w:top w:val="single" w:sz="4" w:space="0" w:color="auto"/>
              <w:left w:val="single" w:sz="4" w:space="0" w:color="auto"/>
            </w:tcBorders>
            <w:shd w:val="clear" w:color="auto" w:fill="auto"/>
            <w:vAlign w:val="center"/>
          </w:tcPr>
          <w:p w:rsidR="00A57638" w:rsidRPr="008F7727" w:rsidRDefault="00E235EB" w:rsidP="001C58A8">
            <w:pPr>
              <w:pStyle w:val="a6"/>
              <w:framePr w:w="10152" w:h="6336" w:hSpace="451" w:vSpace="5" w:wrap="notBeside" w:vAnchor="text" w:hAnchor="text" w:x="464" w:y="6"/>
              <w:spacing w:line="240" w:lineRule="auto"/>
              <w:ind w:firstLine="0"/>
              <w:contextualSpacing/>
              <w:jc w:val="center"/>
              <w:rPr>
                <w:color w:val="auto"/>
                <w:sz w:val="18"/>
                <w:szCs w:val="18"/>
              </w:rPr>
            </w:pPr>
            <w:r w:rsidRPr="008F7727">
              <w:rPr>
                <w:b/>
                <w:bCs/>
                <w:i/>
                <w:iCs/>
                <w:color w:val="auto"/>
                <w:sz w:val="18"/>
                <w:szCs w:val="18"/>
              </w:rPr>
              <w:t>Дела, события, мероприятия</w:t>
            </w:r>
          </w:p>
        </w:tc>
        <w:tc>
          <w:tcPr>
            <w:tcW w:w="1646" w:type="dxa"/>
            <w:tcBorders>
              <w:top w:val="single" w:sz="4" w:space="0" w:color="auto"/>
              <w:left w:val="single" w:sz="4" w:space="0" w:color="auto"/>
            </w:tcBorders>
            <w:shd w:val="clear" w:color="auto" w:fill="auto"/>
            <w:vAlign w:val="center"/>
          </w:tcPr>
          <w:p w:rsidR="00A57638" w:rsidRPr="008F7727" w:rsidRDefault="00E235EB" w:rsidP="001C58A8">
            <w:pPr>
              <w:pStyle w:val="a6"/>
              <w:framePr w:w="10152" w:h="6336" w:hSpace="451" w:vSpace="5" w:wrap="notBeside" w:vAnchor="text" w:hAnchor="text" w:x="464" w:y="6"/>
              <w:spacing w:line="240" w:lineRule="auto"/>
              <w:ind w:firstLine="0"/>
              <w:contextualSpacing/>
              <w:jc w:val="center"/>
              <w:rPr>
                <w:color w:val="auto"/>
                <w:sz w:val="18"/>
                <w:szCs w:val="18"/>
              </w:rPr>
            </w:pPr>
            <w:r w:rsidRPr="008F7727">
              <w:rPr>
                <w:b/>
                <w:bCs/>
                <w:i/>
                <w:iCs/>
                <w:color w:val="auto"/>
                <w:sz w:val="18"/>
                <w:szCs w:val="18"/>
              </w:rPr>
              <w:t>Участники</w:t>
            </w:r>
          </w:p>
        </w:tc>
        <w:tc>
          <w:tcPr>
            <w:tcW w:w="1133" w:type="dxa"/>
            <w:tcBorders>
              <w:top w:val="single" w:sz="4" w:space="0" w:color="auto"/>
              <w:left w:val="single" w:sz="4" w:space="0" w:color="auto"/>
            </w:tcBorders>
            <w:shd w:val="clear" w:color="auto" w:fill="auto"/>
            <w:vAlign w:val="center"/>
          </w:tcPr>
          <w:p w:rsidR="00A57638" w:rsidRPr="008F7727" w:rsidRDefault="00E235EB" w:rsidP="001C58A8">
            <w:pPr>
              <w:pStyle w:val="a6"/>
              <w:framePr w:w="10152" w:h="6336" w:hSpace="451" w:vSpace="5" w:wrap="notBeside" w:vAnchor="text" w:hAnchor="text" w:x="464" w:y="6"/>
              <w:spacing w:line="240" w:lineRule="auto"/>
              <w:ind w:firstLine="0"/>
              <w:contextualSpacing/>
              <w:jc w:val="center"/>
              <w:rPr>
                <w:color w:val="auto"/>
                <w:sz w:val="18"/>
                <w:szCs w:val="18"/>
              </w:rPr>
            </w:pPr>
            <w:r w:rsidRPr="008F7727">
              <w:rPr>
                <w:b/>
                <w:bCs/>
                <w:i/>
                <w:iCs/>
                <w:color w:val="auto"/>
                <w:sz w:val="18"/>
                <w:szCs w:val="18"/>
              </w:rPr>
              <w:t>Время</w:t>
            </w:r>
          </w:p>
        </w:tc>
        <w:tc>
          <w:tcPr>
            <w:tcW w:w="2107" w:type="dxa"/>
            <w:tcBorders>
              <w:top w:val="single" w:sz="4" w:space="0" w:color="auto"/>
              <w:left w:val="single" w:sz="4" w:space="0" w:color="auto"/>
              <w:right w:val="single" w:sz="4" w:space="0" w:color="auto"/>
            </w:tcBorders>
            <w:shd w:val="clear" w:color="auto" w:fill="auto"/>
            <w:vAlign w:val="center"/>
          </w:tcPr>
          <w:p w:rsidR="00A57638" w:rsidRPr="008F7727" w:rsidRDefault="00E235EB" w:rsidP="001C58A8">
            <w:pPr>
              <w:pStyle w:val="a6"/>
              <w:framePr w:w="10152" w:h="6336" w:hSpace="451" w:vSpace="5" w:wrap="notBeside" w:vAnchor="text" w:hAnchor="text" w:x="464" w:y="6"/>
              <w:spacing w:line="240" w:lineRule="auto"/>
              <w:ind w:firstLine="0"/>
              <w:contextualSpacing/>
              <w:jc w:val="center"/>
              <w:rPr>
                <w:color w:val="auto"/>
                <w:sz w:val="18"/>
                <w:szCs w:val="18"/>
              </w:rPr>
            </w:pPr>
            <w:r w:rsidRPr="008F7727">
              <w:rPr>
                <w:b/>
                <w:bCs/>
                <w:i/>
                <w:iCs/>
                <w:color w:val="auto"/>
                <w:sz w:val="18"/>
                <w:szCs w:val="18"/>
              </w:rPr>
              <w:t>Ответственные</w:t>
            </w:r>
          </w:p>
        </w:tc>
      </w:tr>
      <w:tr w:rsidR="00A57638" w:rsidRPr="008F7727">
        <w:trPr>
          <w:trHeight w:hRule="exact" w:val="797"/>
        </w:trPr>
        <w:tc>
          <w:tcPr>
            <w:tcW w:w="5266" w:type="dxa"/>
            <w:tcBorders>
              <w:top w:val="single" w:sz="4" w:space="0" w:color="auto"/>
              <w:left w:val="single" w:sz="4" w:space="0" w:color="auto"/>
            </w:tcBorders>
            <w:shd w:val="clear" w:color="auto" w:fill="auto"/>
            <w:vAlign w:val="center"/>
          </w:tcPr>
          <w:p w:rsidR="00A57638" w:rsidRPr="008F7727" w:rsidRDefault="00E235EB" w:rsidP="001C58A8">
            <w:pPr>
              <w:pStyle w:val="a6"/>
              <w:framePr w:w="10152" w:h="6336" w:hSpace="451" w:vSpace="5" w:wrap="notBeside" w:vAnchor="text" w:hAnchor="text" w:x="464" w:y="6"/>
              <w:spacing w:line="240" w:lineRule="auto"/>
              <w:ind w:firstLine="0"/>
              <w:contextualSpacing/>
              <w:rPr>
                <w:color w:val="auto"/>
                <w:sz w:val="18"/>
                <w:szCs w:val="18"/>
              </w:rPr>
            </w:pPr>
            <w:r w:rsidRPr="008F7727">
              <w:rPr>
                <w:rFonts w:eastAsia="Courier New"/>
                <w:color w:val="auto"/>
                <w:sz w:val="18"/>
                <w:szCs w:val="18"/>
              </w:rPr>
              <w:t>Открытая среда: день индивидуальных онлайн и офлайн консультаций родителей с учителями- предметниками</w:t>
            </w:r>
          </w:p>
        </w:tc>
        <w:tc>
          <w:tcPr>
            <w:tcW w:w="1646" w:type="dxa"/>
            <w:tcBorders>
              <w:top w:val="single" w:sz="4" w:space="0" w:color="auto"/>
              <w:left w:val="single" w:sz="4" w:space="0" w:color="auto"/>
            </w:tcBorders>
            <w:shd w:val="clear" w:color="auto" w:fill="auto"/>
          </w:tcPr>
          <w:p w:rsidR="00A57638" w:rsidRPr="008F7727" w:rsidRDefault="00A57638" w:rsidP="001C58A8">
            <w:pPr>
              <w:framePr w:w="10152" w:h="6336" w:hSpace="451" w:vSpace="5" w:wrap="notBeside" w:vAnchor="text" w:hAnchor="text" w:x="464" w:y="6"/>
              <w:contextualSpacing/>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8F7727" w:rsidRDefault="00A57638" w:rsidP="001C58A8">
            <w:pPr>
              <w:framePr w:w="10152" w:h="6336" w:hSpace="451" w:vSpace="5" w:wrap="notBeside" w:vAnchor="text" w:hAnchor="text" w:x="464" w:y="6"/>
              <w:contextualSpacing/>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8F7727" w:rsidRDefault="00A57638" w:rsidP="001C58A8">
            <w:pPr>
              <w:framePr w:w="10152" w:h="6336" w:hSpace="451" w:vSpace="5" w:wrap="notBeside" w:vAnchor="text" w:hAnchor="text" w:x="464" w:y="6"/>
              <w:contextualSpacing/>
              <w:rPr>
                <w:rFonts w:ascii="Times New Roman" w:hAnsi="Times New Roman" w:cs="Times New Roman"/>
                <w:color w:val="auto"/>
                <w:sz w:val="10"/>
                <w:szCs w:val="10"/>
              </w:rPr>
            </w:pPr>
          </w:p>
        </w:tc>
      </w:tr>
      <w:tr w:rsidR="00A57638" w:rsidRPr="008F7727">
        <w:trPr>
          <w:trHeight w:hRule="exact" w:val="600"/>
        </w:trPr>
        <w:tc>
          <w:tcPr>
            <w:tcW w:w="5266" w:type="dxa"/>
            <w:tcBorders>
              <w:top w:val="single" w:sz="4" w:space="0" w:color="auto"/>
              <w:left w:val="single" w:sz="4" w:space="0" w:color="auto"/>
            </w:tcBorders>
            <w:shd w:val="clear" w:color="auto" w:fill="auto"/>
            <w:vAlign w:val="center"/>
          </w:tcPr>
          <w:p w:rsidR="00A57638" w:rsidRPr="008F7727" w:rsidRDefault="00E235EB" w:rsidP="001C58A8">
            <w:pPr>
              <w:pStyle w:val="a6"/>
              <w:framePr w:w="10152" w:h="6336" w:hSpace="451" w:vSpace="5" w:wrap="notBeside" w:vAnchor="text" w:hAnchor="text" w:x="464" w:y="6"/>
              <w:spacing w:line="240" w:lineRule="auto"/>
              <w:ind w:firstLine="0"/>
              <w:contextualSpacing/>
              <w:rPr>
                <w:color w:val="auto"/>
                <w:sz w:val="18"/>
                <w:szCs w:val="18"/>
              </w:rPr>
            </w:pPr>
            <w:r w:rsidRPr="008F7727">
              <w:rPr>
                <w:rFonts w:eastAsia="Courier New"/>
                <w:color w:val="auto"/>
                <w:sz w:val="18"/>
                <w:szCs w:val="18"/>
              </w:rPr>
              <w:t>Заседания Общешкольного родительского комитета и Управляющего Совета школы</w:t>
            </w:r>
          </w:p>
        </w:tc>
        <w:tc>
          <w:tcPr>
            <w:tcW w:w="1646" w:type="dxa"/>
            <w:tcBorders>
              <w:top w:val="single" w:sz="4" w:space="0" w:color="auto"/>
              <w:left w:val="single" w:sz="4" w:space="0" w:color="auto"/>
            </w:tcBorders>
            <w:shd w:val="clear" w:color="auto" w:fill="auto"/>
          </w:tcPr>
          <w:p w:rsidR="00A57638" w:rsidRPr="008F7727" w:rsidRDefault="00A57638" w:rsidP="001C58A8">
            <w:pPr>
              <w:framePr w:w="10152" w:h="6336" w:hSpace="451" w:vSpace="5" w:wrap="notBeside" w:vAnchor="text" w:hAnchor="text" w:x="464" w:y="6"/>
              <w:contextualSpacing/>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8F7727" w:rsidRDefault="00A57638" w:rsidP="001C58A8">
            <w:pPr>
              <w:framePr w:w="10152" w:h="6336" w:hSpace="451" w:vSpace="5" w:wrap="notBeside" w:vAnchor="text" w:hAnchor="text" w:x="464" w:y="6"/>
              <w:contextualSpacing/>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8F7727" w:rsidRDefault="00A57638" w:rsidP="001C58A8">
            <w:pPr>
              <w:framePr w:w="10152" w:h="6336" w:hSpace="451" w:vSpace="5" w:wrap="notBeside" w:vAnchor="text" w:hAnchor="text" w:x="464" w:y="6"/>
              <w:contextualSpacing/>
              <w:rPr>
                <w:rFonts w:ascii="Times New Roman" w:hAnsi="Times New Roman" w:cs="Times New Roman"/>
                <w:color w:val="auto"/>
                <w:sz w:val="10"/>
                <w:szCs w:val="10"/>
              </w:rPr>
            </w:pPr>
          </w:p>
        </w:tc>
      </w:tr>
      <w:tr w:rsidR="00A57638" w:rsidRPr="008F7727">
        <w:trPr>
          <w:trHeight w:hRule="exact" w:val="2395"/>
        </w:trPr>
        <w:tc>
          <w:tcPr>
            <w:tcW w:w="5266" w:type="dxa"/>
            <w:tcBorders>
              <w:top w:val="single" w:sz="4" w:space="0" w:color="auto"/>
              <w:left w:val="single" w:sz="4" w:space="0" w:color="auto"/>
            </w:tcBorders>
            <w:shd w:val="clear" w:color="auto" w:fill="auto"/>
            <w:vAlign w:val="center"/>
          </w:tcPr>
          <w:p w:rsidR="00A57638" w:rsidRPr="008F7727" w:rsidRDefault="00E235EB" w:rsidP="001C58A8">
            <w:pPr>
              <w:pStyle w:val="a6"/>
              <w:framePr w:w="10152" w:h="6336" w:hSpace="451" w:vSpace="5" w:wrap="notBeside" w:vAnchor="text" w:hAnchor="text" w:x="464" w:y="6"/>
              <w:spacing w:line="240" w:lineRule="auto"/>
              <w:ind w:firstLine="0"/>
              <w:contextualSpacing/>
              <w:rPr>
                <w:color w:val="auto"/>
                <w:sz w:val="18"/>
                <w:szCs w:val="18"/>
              </w:rPr>
            </w:pPr>
            <w:r w:rsidRPr="008F7727">
              <w:rPr>
                <w:rFonts w:eastAsia="Courier New"/>
                <w:color w:val="auto"/>
                <w:sz w:val="18"/>
                <w:szCs w:val="18"/>
              </w:rPr>
              <w:t>Блиц-лекции, проводимые в рамках родительских собраний:</w:t>
            </w:r>
          </w:p>
          <w:p w:rsidR="00A57638" w:rsidRPr="008F7727" w:rsidRDefault="00E235EB" w:rsidP="001C58A8">
            <w:pPr>
              <w:pStyle w:val="a6"/>
              <w:framePr w:w="10152" w:h="6336" w:hSpace="451" w:vSpace="5" w:wrap="notBeside" w:vAnchor="text" w:hAnchor="text" w:x="464" w:y="6"/>
              <w:spacing w:line="240" w:lineRule="auto"/>
              <w:ind w:firstLine="0"/>
              <w:contextualSpacing/>
              <w:rPr>
                <w:color w:val="auto"/>
                <w:sz w:val="18"/>
                <w:szCs w:val="18"/>
              </w:rPr>
            </w:pPr>
            <w:r w:rsidRPr="008F7727">
              <w:rPr>
                <w:rFonts w:eastAsia="Courier New"/>
                <w:color w:val="auto"/>
                <w:sz w:val="18"/>
                <w:szCs w:val="18"/>
              </w:rPr>
              <w:t>«Что такое рациональное питание школьника»;</w:t>
            </w:r>
          </w:p>
          <w:p w:rsidR="00A57638" w:rsidRPr="008F7727" w:rsidRDefault="00E235EB" w:rsidP="001C58A8">
            <w:pPr>
              <w:pStyle w:val="a6"/>
              <w:framePr w:w="10152" w:h="6336" w:hSpace="451" w:vSpace="5" w:wrap="notBeside" w:vAnchor="text" w:hAnchor="text" w:x="464" w:y="6"/>
              <w:spacing w:line="240" w:lineRule="auto"/>
              <w:ind w:firstLine="0"/>
              <w:contextualSpacing/>
              <w:rPr>
                <w:color w:val="auto"/>
                <w:sz w:val="18"/>
                <w:szCs w:val="18"/>
              </w:rPr>
            </w:pPr>
            <w:r w:rsidRPr="008F7727">
              <w:rPr>
                <w:rFonts w:eastAsia="Courier New"/>
                <w:color w:val="auto"/>
                <w:sz w:val="18"/>
                <w:szCs w:val="18"/>
              </w:rPr>
              <w:t>«Простые упражнения для развития внимания и памяти ребенка»;</w:t>
            </w:r>
          </w:p>
          <w:p w:rsidR="00A57638" w:rsidRPr="008F7727" w:rsidRDefault="00E235EB" w:rsidP="001C58A8">
            <w:pPr>
              <w:pStyle w:val="a6"/>
              <w:framePr w:w="10152" w:h="6336" w:hSpace="451" w:vSpace="5" w:wrap="notBeside" w:vAnchor="text" w:hAnchor="text" w:x="464" w:y="6"/>
              <w:spacing w:line="240" w:lineRule="auto"/>
              <w:ind w:firstLine="0"/>
              <w:contextualSpacing/>
              <w:rPr>
                <w:color w:val="auto"/>
                <w:sz w:val="18"/>
                <w:szCs w:val="18"/>
              </w:rPr>
            </w:pPr>
            <w:r w:rsidRPr="008F7727">
              <w:rPr>
                <w:rFonts w:eastAsia="Courier New"/>
                <w:color w:val="auto"/>
                <w:sz w:val="18"/>
                <w:szCs w:val="18"/>
              </w:rPr>
              <w:t>«Развивающие настольные игры в семье»;</w:t>
            </w:r>
          </w:p>
          <w:p w:rsidR="00A57638" w:rsidRPr="008F7727" w:rsidRDefault="00E235EB" w:rsidP="001C58A8">
            <w:pPr>
              <w:pStyle w:val="a6"/>
              <w:framePr w:w="10152" w:h="6336" w:hSpace="451" w:vSpace="5" w:wrap="notBeside" w:vAnchor="text" w:hAnchor="text" w:x="464" w:y="6"/>
              <w:spacing w:line="240" w:lineRule="auto"/>
              <w:ind w:firstLine="0"/>
              <w:contextualSpacing/>
              <w:rPr>
                <w:color w:val="auto"/>
                <w:sz w:val="18"/>
                <w:szCs w:val="18"/>
              </w:rPr>
            </w:pPr>
            <w:r w:rsidRPr="008F7727">
              <w:rPr>
                <w:rFonts w:eastAsia="Courier New"/>
                <w:color w:val="auto"/>
                <w:sz w:val="18"/>
                <w:szCs w:val="18"/>
              </w:rPr>
              <w:t>«Конфликты и детские истерики: реакции и поведение взрослых»;</w:t>
            </w:r>
          </w:p>
          <w:p w:rsidR="00A57638" w:rsidRPr="008F7727" w:rsidRDefault="00E235EB" w:rsidP="001C58A8">
            <w:pPr>
              <w:pStyle w:val="a6"/>
              <w:framePr w:w="10152" w:h="6336" w:hSpace="451" w:vSpace="5" w:wrap="notBeside" w:vAnchor="text" w:hAnchor="text" w:x="464" w:y="6"/>
              <w:spacing w:line="240" w:lineRule="auto"/>
              <w:ind w:firstLine="0"/>
              <w:contextualSpacing/>
              <w:rPr>
                <w:color w:val="auto"/>
                <w:sz w:val="18"/>
                <w:szCs w:val="18"/>
              </w:rPr>
            </w:pPr>
            <w:r w:rsidRPr="008F7727">
              <w:rPr>
                <w:rFonts w:eastAsia="Courier New"/>
                <w:color w:val="auto"/>
                <w:sz w:val="18"/>
                <w:szCs w:val="18"/>
              </w:rPr>
              <w:t>«Гаджеты и психическое здоровье ребенка»;</w:t>
            </w:r>
          </w:p>
          <w:p w:rsidR="00A57638" w:rsidRPr="008F7727" w:rsidRDefault="00E235EB" w:rsidP="001C58A8">
            <w:pPr>
              <w:pStyle w:val="a6"/>
              <w:framePr w:w="10152" w:h="6336" w:hSpace="451" w:vSpace="5" w:wrap="notBeside" w:vAnchor="text" w:hAnchor="text" w:x="464" w:y="6"/>
              <w:spacing w:line="240" w:lineRule="auto"/>
              <w:ind w:firstLine="0"/>
              <w:contextualSpacing/>
              <w:rPr>
                <w:color w:val="auto"/>
                <w:sz w:val="18"/>
                <w:szCs w:val="18"/>
              </w:rPr>
            </w:pPr>
            <w:r w:rsidRPr="008F7727">
              <w:rPr>
                <w:rFonts w:eastAsia="Courier New"/>
                <w:color w:val="auto"/>
                <w:sz w:val="18"/>
                <w:szCs w:val="18"/>
              </w:rPr>
              <w:t>«Как развить мотивацию к учению»;</w:t>
            </w:r>
          </w:p>
          <w:p w:rsidR="00A57638" w:rsidRPr="008F7727" w:rsidRDefault="00E235EB" w:rsidP="001C58A8">
            <w:pPr>
              <w:pStyle w:val="a6"/>
              <w:framePr w:w="10152" w:h="6336" w:hSpace="451" w:vSpace="5" w:wrap="notBeside" w:vAnchor="text" w:hAnchor="text" w:x="464" w:y="6"/>
              <w:spacing w:line="240" w:lineRule="auto"/>
              <w:ind w:firstLine="0"/>
              <w:contextualSpacing/>
              <w:rPr>
                <w:color w:val="auto"/>
                <w:sz w:val="18"/>
                <w:szCs w:val="18"/>
              </w:rPr>
            </w:pPr>
            <w:r w:rsidRPr="008F7727">
              <w:rPr>
                <w:rFonts w:eastAsia="Courier New"/>
                <w:color w:val="auto"/>
                <w:sz w:val="18"/>
                <w:szCs w:val="18"/>
              </w:rPr>
              <w:t>«Если ребенок стал жертвой буллинга».</w:t>
            </w:r>
          </w:p>
        </w:tc>
        <w:tc>
          <w:tcPr>
            <w:tcW w:w="1646" w:type="dxa"/>
            <w:tcBorders>
              <w:top w:val="single" w:sz="4" w:space="0" w:color="auto"/>
              <w:left w:val="single" w:sz="4" w:space="0" w:color="auto"/>
            </w:tcBorders>
            <w:shd w:val="clear" w:color="auto" w:fill="auto"/>
          </w:tcPr>
          <w:p w:rsidR="00A57638" w:rsidRPr="008F7727" w:rsidRDefault="00A57638" w:rsidP="001C58A8">
            <w:pPr>
              <w:framePr w:w="10152" w:h="6336" w:hSpace="451" w:vSpace="5" w:wrap="notBeside" w:vAnchor="text" w:hAnchor="text" w:x="464" w:y="6"/>
              <w:contextualSpacing/>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8F7727" w:rsidRDefault="00A57638" w:rsidP="001C58A8">
            <w:pPr>
              <w:framePr w:w="10152" w:h="6336" w:hSpace="451" w:vSpace="5" w:wrap="notBeside" w:vAnchor="text" w:hAnchor="text" w:x="464" w:y="6"/>
              <w:contextualSpacing/>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8F7727" w:rsidRDefault="00A57638" w:rsidP="001C58A8">
            <w:pPr>
              <w:framePr w:w="10152" w:h="6336" w:hSpace="451" w:vSpace="5" w:wrap="notBeside" w:vAnchor="text" w:hAnchor="text" w:x="464" w:y="6"/>
              <w:contextualSpacing/>
              <w:rPr>
                <w:rFonts w:ascii="Times New Roman" w:hAnsi="Times New Roman" w:cs="Times New Roman"/>
                <w:color w:val="auto"/>
                <w:sz w:val="10"/>
                <w:szCs w:val="10"/>
              </w:rPr>
            </w:pPr>
          </w:p>
        </w:tc>
      </w:tr>
      <w:tr w:rsidR="00A57638" w:rsidRPr="008F7727">
        <w:trPr>
          <w:trHeight w:hRule="exact" w:val="398"/>
        </w:trPr>
        <w:tc>
          <w:tcPr>
            <w:tcW w:w="5266" w:type="dxa"/>
            <w:tcBorders>
              <w:top w:val="single" w:sz="4" w:space="0" w:color="auto"/>
              <w:left w:val="single" w:sz="4" w:space="0" w:color="auto"/>
            </w:tcBorders>
            <w:shd w:val="clear" w:color="auto" w:fill="auto"/>
            <w:vAlign w:val="center"/>
          </w:tcPr>
          <w:p w:rsidR="00A57638" w:rsidRPr="008F7727" w:rsidRDefault="00E235EB" w:rsidP="001C58A8">
            <w:pPr>
              <w:pStyle w:val="a6"/>
              <w:framePr w:w="10152" w:h="6336" w:hSpace="451" w:vSpace="5" w:wrap="notBeside" w:vAnchor="text" w:hAnchor="text" w:x="464" w:y="6"/>
              <w:spacing w:line="240" w:lineRule="auto"/>
              <w:ind w:firstLine="0"/>
              <w:contextualSpacing/>
              <w:rPr>
                <w:color w:val="auto"/>
                <w:sz w:val="18"/>
                <w:szCs w:val="18"/>
              </w:rPr>
            </w:pPr>
            <w:r w:rsidRPr="008F7727">
              <w:rPr>
                <w:rFonts w:eastAsia="Courier New"/>
                <w:color w:val="auto"/>
                <w:sz w:val="18"/>
                <w:szCs w:val="18"/>
              </w:rPr>
              <w:t>Семейная игра «Папа, мама, я — спортивная семья»</w:t>
            </w:r>
          </w:p>
        </w:tc>
        <w:tc>
          <w:tcPr>
            <w:tcW w:w="1646" w:type="dxa"/>
            <w:tcBorders>
              <w:top w:val="single" w:sz="4" w:space="0" w:color="auto"/>
              <w:left w:val="single" w:sz="4" w:space="0" w:color="auto"/>
            </w:tcBorders>
            <w:shd w:val="clear" w:color="auto" w:fill="auto"/>
          </w:tcPr>
          <w:p w:rsidR="00A57638" w:rsidRPr="008F7727" w:rsidRDefault="00A57638" w:rsidP="001C58A8">
            <w:pPr>
              <w:framePr w:w="10152" w:h="6336" w:hSpace="451" w:vSpace="5" w:wrap="notBeside" w:vAnchor="text" w:hAnchor="text" w:x="464" w:y="6"/>
              <w:contextualSpacing/>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8F7727" w:rsidRDefault="00A57638" w:rsidP="001C58A8">
            <w:pPr>
              <w:framePr w:w="10152" w:h="6336" w:hSpace="451" w:vSpace="5" w:wrap="notBeside" w:vAnchor="text" w:hAnchor="text" w:x="464" w:y="6"/>
              <w:contextualSpacing/>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8F7727" w:rsidRDefault="00A57638" w:rsidP="001C58A8">
            <w:pPr>
              <w:framePr w:w="10152" w:h="6336" w:hSpace="451" w:vSpace="5" w:wrap="notBeside" w:vAnchor="text" w:hAnchor="text" w:x="464" w:y="6"/>
              <w:contextualSpacing/>
              <w:rPr>
                <w:rFonts w:ascii="Times New Roman" w:hAnsi="Times New Roman" w:cs="Times New Roman"/>
                <w:color w:val="auto"/>
                <w:sz w:val="10"/>
                <w:szCs w:val="10"/>
              </w:rPr>
            </w:pPr>
          </w:p>
        </w:tc>
      </w:tr>
      <w:tr w:rsidR="00A57638" w:rsidRPr="008F7727">
        <w:trPr>
          <w:trHeight w:hRule="exact" w:val="398"/>
        </w:trPr>
        <w:tc>
          <w:tcPr>
            <w:tcW w:w="5266" w:type="dxa"/>
            <w:tcBorders>
              <w:top w:val="single" w:sz="4" w:space="0" w:color="auto"/>
              <w:left w:val="single" w:sz="4" w:space="0" w:color="auto"/>
            </w:tcBorders>
            <w:shd w:val="clear" w:color="auto" w:fill="auto"/>
            <w:vAlign w:val="center"/>
          </w:tcPr>
          <w:p w:rsidR="00A57638" w:rsidRPr="008F7727" w:rsidRDefault="00E235EB" w:rsidP="001C58A8">
            <w:pPr>
              <w:pStyle w:val="a6"/>
              <w:framePr w:w="10152" w:h="6336" w:hSpace="451" w:vSpace="5" w:wrap="notBeside" w:vAnchor="text" w:hAnchor="text" w:x="464" w:y="6"/>
              <w:spacing w:line="240" w:lineRule="auto"/>
              <w:ind w:firstLine="0"/>
              <w:contextualSpacing/>
              <w:rPr>
                <w:color w:val="auto"/>
                <w:sz w:val="18"/>
                <w:szCs w:val="18"/>
              </w:rPr>
            </w:pPr>
            <w:r w:rsidRPr="008F7727">
              <w:rPr>
                <w:rFonts w:eastAsia="Courier New"/>
                <w:color w:val="auto"/>
                <w:sz w:val="18"/>
                <w:szCs w:val="18"/>
              </w:rPr>
              <w:t>Гостиная «Семейные традиции»</w:t>
            </w:r>
          </w:p>
        </w:tc>
        <w:tc>
          <w:tcPr>
            <w:tcW w:w="1646" w:type="dxa"/>
            <w:tcBorders>
              <w:top w:val="single" w:sz="4" w:space="0" w:color="auto"/>
              <w:left w:val="single" w:sz="4" w:space="0" w:color="auto"/>
            </w:tcBorders>
            <w:shd w:val="clear" w:color="auto" w:fill="auto"/>
          </w:tcPr>
          <w:p w:rsidR="00A57638" w:rsidRPr="008F7727" w:rsidRDefault="00A57638" w:rsidP="001C58A8">
            <w:pPr>
              <w:framePr w:w="10152" w:h="6336" w:hSpace="451" w:vSpace="5" w:wrap="notBeside" w:vAnchor="text" w:hAnchor="text" w:x="464" w:y="6"/>
              <w:contextualSpacing/>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8F7727" w:rsidRDefault="00A57638" w:rsidP="001C58A8">
            <w:pPr>
              <w:framePr w:w="10152" w:h="6336" w:hSpace="451" w:vSpace="5" w:wrap="notBeside" w:vAnchor="text" w:hAnchor="text" w:x="464" w:y="6"/>
              <w:contextualSpacing/>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8F7727" w:rsidRDefault="00A57638" w:rsidP="001C58A8">
            <w:pPr>
              <w:framePr w:w="10152" w:h="6336" w:hSpace="451" w:vSpace="5" w:wrap="notBeside" w:vAnchor="text" w:hAnchor="text" w:x="464" w:y="6"/>
              <w:contextualSpacing/>
              <w:rPr>
                <w:rFonts w:ascii="Times New Roman" w:hAnsi="Times New Roman" w:cs="Times New Roman"/>
                <w:color w:val="auto"/>
                <w:sz w:val="10"/>
                <w:szCs w:val="10"/>
              </w:rPr>
            </w:pPr>
          </w:p>
        </w:tc>
      </w:tr>
      <w:tr w:rsidR="00A57638" w:rsidRPr="008F7727">
        <w:trPr>
          <w:trHeight w:hRule="exact" w:val="398"/>
        </w:trPr>
        <w:tc>
          <w:tcPr>
            <w:tcW w:w="5266" w:type="dxa"/>
            <w:tcBorders>
              <w:top w:val="single" w:sz="4" w:space="0" w:color="auto"/>
              <w:left w:val="single" w:sz="4" w:space="0" w:color="auto"/>
            </w:tcBorders>
            <w:shd w:val="clear" w:color="auto" w:fill="auto"/>
            <w:vAlign w:val="center"/>
          </w:tcPr>
          <w:p w:rsidR="00A57638" w:rsidRPr="008F7727" w:rsidRDefault="00E235EB" w:rsidP="001C58A8">
            <w:pPr>
              <w:pStyle w:val="a6"/>
              <w:framePr w:w="10152" w:h="6336" w:hSpace="451" w:vSpace="5" w:wrap="notBeside" w:vAnchor="text" w:hAnchor="text" w:x="464" w:y="6"/>
              <w:spacing w:line="240" w:lineRule="auto"/>
              <w:ind w:firstLine="0"/>
              <w:contextualSpacing/>
              <w:rPr>
                <w:color w:val="auto"/>
                <w:sz w:val="18"/>
                <w:szCs w:val="18"/>
              </w:rPr>
            </w:pPr>
            <w:r w:rsidRPr="008F7727">
              <w:rPr>
                <w:rFonts w:eastAsia="Courier New"/>
                <w:color w:val="auto"/>
                <w:sz w:val="18"/>
                <w:szCs w:val="18"/>
              </w:rPr>
              <w:t>Семейный фестиваль «Игры нашего детства»</w:t>
            </w:r>
          </w:p>
        </w:tc>
        <w:tc>
          <w:tcPr>
            <w:tcW w:w="1646" w:type="dxa"/>
            <w:tcBorders>
              <w:top w:val="single" w:sz="4" w:space="0" w:color="auto"/>
              <w:left w:val="single" w:sz="4" w:space="0" w:color="auto"/>
            </w:tcBorders>
            <w:shd w:val="clear" w:color="auto" w:fill="auto"/>
          </w:tcPr>
          <w:p w:rsidR="00A57638" w:rsidRPr="008F7727" w:rsidRDefault="00A57638" w:rsidP="001C58A8">
            <w:pPr>
              <w:framePr w:w="10152" w:h="6336" w:hSpace="451" w:vSpace="5" w:wrap="notBeside" w:vAnchor="text" w:hAnchor="text" w:x="464" w:y="6"/>
              <w:contextualSpacing/>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8F7727" w:rsidRDefault="00A57638" w:rsidP="001C58A8">
            <w:pPr>
              <w:framePr w:w="10152" w:h="6336" w:hSpace="451" w:vSpace="5" w:wrap="notBeside" w:vAnchor="text" w:hAnchor="text" w:x="464" w:y="6"/>
              <w:contextualSpacing/>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8F7727" w:rsidRDefault="00A57638" w:rsidP="001C58A8">
            <w:pPr>
              <w:framePr w:w="10152" w:h="6336" w:hSpace="451" w:vSpace="5" w:wrap="notBeside" w:vAnchor="text" w:hAnchor="text" w:x="464" w:y="6"/>
              <w:contextualSpacing/>
              <w:rPr>
                <w:rFonts w:ascii="Times New Roman" w:hAnsi="Times New Roman" w:cs="Times New Roman"/>
                <w:color w:val="auto"/>
                <w:sz w:val="10"/>
                <w:szCs w:val="10"/>
              </w:rPr>
            </w:pPr>
          </w:p>
        </w:tc>
      </w:tr>
      <w:tr w:rsidR="00A57638" w:rsidRPr="008F7727">
        <w:trPr>
          <w:trHeight w:hRule="exact" w:val="605"/>
        </w:trPr>
        <w:tc>
          <w:tcPr>
            <w:tcW w:w="5266" w:type="dxa"/>
            <w:tcBorders>
              <w:top w:val="single" w:sz="4" w:space="0" w:color="auto"/>
              <w:left w:val="single" w:sz="4" w:space="0" w:color="auto"/>
              <w:bottom w:val="single" w:sz="4" w:space="0" w:color="auto"/>
            </w:tcBorders>
            <w:shd w:val="clear" w:color="auto" w:fill="auto"/>
            <w:vAlign w:val="center"/>
          </w:tcPr>
          <w:p w:rsidR="00A57638" w:rsidRPr="008F7727" w:rsidRDefault="00E235EB" w:rsidP="001C58A8">
            <w:pPr>
              <w:pStyle w:val="a6"/>
              <w:framePr w:w="10152" w:h="6336" w:hSpace="451" w:vSpace="5" w:wrap="notBeside" w:vAnchor="text" w:hAnchor="text" w:x="464" w:y="6"/>
              <w:spacing w:line="240" w:lineRule="auto"/>
              <w:ind w:firstLine="0"/>
              <w:contextualSpacing/>
              <w:rPr>
                <w:color w:val="auto"/>
                <w:sz w:val="18"/>
                <w:szCs w:val="18"/>
              </w:rPr>
            </w:pPr>
            <w:r w:rsidRPr="008F7727">
              <w:rPr>
                <w:rFonts w:eastAsia="Courier New"/>
                <w:color w:val="auto"/>
                <w:sz w:val="18"/>
                <w:szCs w:val="18"/>
              </w:rPr>
              <w:t>Семейная викторина «Что? Где? Когда?», посвященная Международному дню пожилых людей 1 октября</w:t>
            </w:r>
          </w:p>
        </w:tc>
        <w:tc>
          <w:tcPr>
            <w:tcW w:w="1646" w:type="dxa"/>
            <w:tcBorders>
              <w:top w:val="single" w:sz="4" w:space="0" w:color="auto"/>
              <w:left w:val="single" w:sz="4" w:space="0" w:color="auto"/>
              <w:bottom w:val="single" w:sz="4" w:space="0" w:color="auto"/>
            </w:tcBorders>
            <w:shd w:val="clear" w:color="auto" w:fill="auto"/>
          </w:tcPr>
          <w:p w:rsidR="00A57638" w:rsidRPr="008F7727" w:rsidRDefault="00A57638" w:rsidP="001C58A8">
            <w:pPr>
              <w:framePr w:w="10152" w:h="6336" w:hSpace="451" w:vSpace="5" w:wrap="notBeside" w:vAnchor="text" w:hAnchor="text" w:x="464" w:y="6"/>
              <w:contextualSpacing/>
              <w:rPr>
                <w:rFonts w:ascii="Times New Roman" w:hAnsi="Times New Roman" w:cs="Times New Roman"/>
                <w:color w:val="auto"/>
                <w:sz w:val="10"/>
                <w:szCs w:val="10"/>
              </w:rPr>
            </w:pPr>
          </w:p>
        </w:tc>
        <w:tc>
          <w:tcPr>
            <w:tcW w:w="1133" w:type="dxa"/>
            <w:tcBorders>
              <w:top w:val="single" w:sz="4" w:space="0" w:color="auto"/>
              <w:left w:val="single" w:sz="4" w:space="0" w:color="auto"/>
              <w:bottom w:val="single" w:sz="4" w:space="0" w:color="auto"/>
            </w:tcBorders>
            <w:shd w:val="clear" w:color="auto" w:fill="auto"/>
          </w:tcPr>
          <w:p w:rsidR="00A57638" w:rsidRPr="008F7727" w:rsidRDefault="00A57638" w:rsidP="001C58A8">
            <w:pPr>
              <w:framePr w:w="10152" w:h="6336" w:hSpace="451" w:vSpace="5" w:wrap="notBeside" w:vAnchor="text" w:hAnchor="text" w:x="464" w:y="6"/>
              <w:contextualSpacing/>
              <w:rPr>
                <w:rFonts w:ascii="Times New Roman" w:hAnsi="Times New Roman" w:cs="Times New Roman"/>
                <w:color w:val="auto"/>
                <w:sz w:val="10"/>
                <w:szCs w:val="10"/>
              </w:rPr>
            </w:pPr>
          </w:p>
        </w:tc>
        <w:tc>
          <w:tcPr>
            <w:tcW w:w="2107" w:type="dxa"/>
            <w:tcBorders>
              <w:top w:val="single" w:sz="4" w:space="0" w:color="auto"/>
              <w:left w:val="single" w:sz="4" w:space="0" w:color="auto"/>
              <w:bottom w:val="single" w:sz="4" w:space="0" w:color="auto"/>
              <w:right w:val="single" w:sz="4" w:space="0" w:color="auto"/>
            </w:tcBorders>
            <w:shd w:val="clear" w:color="auto" w:fill="auto"/>
          </w:tcPr>
          <w:p w:rsidR="00A57638" w:rsidRPr="008F7727" w:rsidRDefault="00A57638" w:rsidP="001C58A8">
            <w:pPr>
              <w:framePr w:w="10152" w:h="6336" w:hSpace="451" w:vSpace="5" w:wrap="notBeside" w:vAnchor="text" w:hAnchor="text" w:x="464" w:y="6"/>
              <w:contextualSpacing/>
              <w:rPr>
                <w:rFonts w:ascii="Times New Roman" w:hAnsi="Times New Roman" w:cs="Times New Roman"/>
                <w:color w:val="auto"/>
                <w:sz w:val="10"/>
                <w:szCs w:val="10"/>
              </w:rPr>
            </w:pPr>
          </w:p>
        </w:tc>
      </w:tr>
    </w:tbl>
    <w:p w:rsidR="00A57638" w:rsidRPr="008F7727" w:rsidRDefault="00E235EB" w:rsidP="001C58A8">
      <w:pPr>
        <w:pStyle w:val="ad"/>
        <w:framePr w:w="230" w:h="6374" w:hRule="exact" w:hSpace="12" w:wrap="notBeside" w:vAnchor="text" w:hAnchor="text" w:x="13" w:y="1"/>
        <w:contextualSpacing/>
        <w:textDirection w:val="tbRl"/>
        <w:rPr>
          <w:color w:val="auto"/>
          <w:sz w:val="16"/>
          <w:szCs w:val="16"/>
        </w:rPr>
      </w:pPr>
      <w:r w:rsidRPr="008F7727">
        <w:rPr>
          <w:rFonts w:eastAsia="Tahoma"/>
          <w:b w:val="0"/>
          <w:bCs w:val="0"/>
          <w:i w:val="0"/>
          <w:iCs w:val="0"/>
          <w:color w:val="auto"/>
          <w:sz w:val="16"/>
          <w:szCs w:val="16"/>
        </w:rPr>
        <w:t>Примерная основная образовательная программа основного общего образования 1159</w:t>
      </w:r>
    </w:p>
    <w:p w:rsidR="00A57638" w:rsidRPr="008F7727" w:rsidRDefault="00E235EB" w:rsidP="001C58A8">
      <w:pPr>
        <w:contextualSpacing/>
        <w:rPr>
          <w:rFonts w:ascii="Times New Roman" w:hAnsi="Times New Roman" w:cs="Times New Roman"/>
          <w:color w:val="auto"/>
        </w:rPr>
      </w:pPr>
      <w:r w:rsidRPr="008F7727">
        <w:rPr>
          <w:rFonts w:ascii="Times New Roman" w:hAnsi="Times New Roman" w:cs="Times New Roman"/>
          <w:color w:val="auto"/>
        </w:rPr>
        <w:br w:type="page"/>
      </w:r>
    </w:p>
    <w:tbl>
      <w:tblPr>
        <w:tblOverlap w:val="never"/>
        <w:tblW w:w="0" w:type="auto"/>
        <w:tblLayout w:type="fixed"/>
        <w:tblCellMar>
          <w:left w:w="10" w:type="dxa"/>
          <w:right w:w="10" w:type="dxa"/>
        </w:tblCellMar>
        <w:tblLook w:val="0000"/>
      </w:tblPr>
      <w:tblGrid>
        <w:gridCol w:w="5266"/>
        <w:gridCol w:w="1646"/>
        <w:gridCol w:w="1133"/>
        <w:gridCol w:w="2107"/>
      </w:tblGrid>
      <w:tr w:rsidR="00A57638" w:rsidRPr="008F7727">
        <w:trPr>
          <w:trHeight w:hRule="exact" w:val="370"/>
        </w:trPr>
        <w:tc>
          <w:tcPr>
            <w:tcW w:w="5266" w:type="dxa"/>
            <w:tcBorders>
              <w:top w:val="single" w:sz="4" w:space="0" w:color="auto"/>
              <w:left w:val="single" w:sz="4" w:space="0" w:color="auto"/>
            </w:tcBorders>
            <w:shd w:val="clear" w:color="auto" w:fill="auto"/>
            <w:vAlign w:val="center"/>
          </w:tcPr>
          <w:p w:rsidR="00A57638" w:rsidRPr="008F7727" w:rsidRDefault="00E235EB" w:rsidP="001C58A8">
            <w:pPr>
              <w:pStyle w:val="a6"/>
              <w:framePr w:w="10152" w:h="5616" w:hSpace="24" w:vSpace="355" w:wrap="notBeside" w:vAnchor="text" w:hAnchor="text" w:x="452" w:y="356"/>
              <w:spacing w:line="240" w:lineRule="auto"/>
              <w:ind w:left="1060" w:firstLine="0"/>
              <w:contextualSpacing/>
              <w:rPr>
                <w:color w:val="auto"/>
                <w:sz w:val="18"/>
                <w:szCs w:val="18"/>
              </w:rPr>
            </w:pPr>
            <w:r w:rsidRPr="008F7727">
              <w:rPr>
                <w:b/>
                <w:bCs/>
                <w:i/>
                <w:iCs/>
                <w:color w:val="auto"/>
                <w:sz w:val="18"/>
                <w:szCs w:val="18"/>
              </w:rPr>
              <w:lastRenderedPageBreak/>
              <w:t>Дела, события, мероприятия</w:t>
            </w:r>
          </w:p>
        </w:tc>
        <w:tc>
          <w:tcPr>
            <w:tcW w:w="1646" w:type="dxa"/>
            <w:tcBorders>
              <w:top w:val="single" w:sz="4" w:space="0" w:color="auto"/>
              <w:left w:val="single" w:sz="4" w:space="0" w:color="auto"/>
            </w:tcBorders>
            <w:shd w:val="clear" w:color="auto" w:fill="auto"/>
            <w:vAlign w:val="center"/>
          </w:tcPr>
          <w:p w:rsidR="00A57638" w:rsidRPr="008F7727" w:rsidRDefault="00E235EB" w:rsidP="001C58A8">
            <w:pPr>
              <w:pStyle w:val="a6"/>
              <w:framePr w:w="10152" w:h="5616" w:hSpace="24" w:vSpace="355" w:wrap="notBeside" w:vAnchor="text" w:hAnchor="text" w:x="452" w:y="356"/>
              <w:spacing w:line="240" w:lineRule="auto"/>
              <w:ind w:firstLine="0"/>
              <w:contextualSpacing/>
              <w:jc w:val="center"/>
              <w:rPr>
                <w:color w:val="auto"/>
                <w:sz w:val="18"/>
                <w:szCs w:val="18"/>
              </w:rPr>
            </w:pPr>
            <w:r w:rsidRPr="008F7727">
              <w:rPr>
                <w:b/>
                <w:bCs/>
                <w:i/>
                <w:iCs/>
                <w:color w:val="auto"/>
                <w:sz w:val="18"/>
                <w:szCs w:val="18"/>
              </w:rPr>
              <w:t>Участники</w:t>
            </w:r>
          </w:p>
        </w:tc>
        <w:tc>
          <w:tcPr>
            <w:tcW w:w="1133" w:type="dxa"/>
            <w:tcBorders>
              <w:top w:val="single" w:sz="4" w:space="0" w:color="auto"/>
              <w:left w:val="single" w:sz="4" w:space="0" w:color="auto"/>
            </w:tcBorders>
            <w:shd w:val="clear" w:color="auto" w:fill="auto"/>
            <w:vAlign w:val="center"/>
          </w:tcPr>
          <w:p w:rsidR="00A57638" w:rsidRPr="008F7727" w:rsidRDefault="00E235EB" w:rsidP="001C58A8">
            <w:pPr>
              <w:pStyle w:val="a6"/>
              <w:framePr w:w="10152" w:h="5616" w:hSpace="24" w:vSpace="355" w:wrap="notBeside" w:vAnchor="text" w:hAnchor="text" w:x="452" w:y="356"/>
              <w:spacing w:line="240" w:lineRule="auto"/>
              <w:ind w:firstLine="0"/>
              <w:contextualSpacing/>
              <w:jc w:val="center"/>
              <w:rPr>
                <w:color w:val="auto"/>
                <w:sz w:val="18"/>
                <w:szCs w:val="18"/>
              </w:rPr>
            </w:pPr>
            <w:r w:rsidRPr="008F7727">
              <w:rPr>
                <w:b/>
                <w:bCs/>
                <w:i/>
                <w:iCs/>
                <w:color w:val="auto"/>
                <w:sz w:val="18"/>
                <w:szCs w:val="18"/>
              </w:rPr>
              <w:t>Время</w:t>
            </w:r>
          </w:p>
        </w:tc>
        <w:tc>
          <w:tcPr>
            <w:tcW w:w="2107" w:type="dxa"/>
            <w:tcBorders>
              <w:top w:val="single" w:sz="4" w:space="0" w:color="auto"/>
              <w:left w:val="single" w:sz="4" w:space="0" w:color="auto"/>
              <w:right w:val="single" w:sz="4" w:space="0" w:color="auto"/>
            </w:tcBorders>
            <w:shd w:val="clear" w:color="auto" w:fill="auto"/>
            <w:vAlign w:val="center"/>
          </w:tcPr>
          <w:p w:rsidR="00A57638" w:rsidRPr="008F7727" w:rsidRDefault="00E235EB" w:rsidP="001C58A8">
            <w:pPr>
              <w:pStyle w:val="a6"/>
              <w:framePr w:w="10152" w:h="5616" w:hSpace="24" w:vSpace="355" w:wrap="notBeside" w:vAnchor="text" w:hAnchor="text" w:x="452" w:y="356"/>
              <w:spacing w:line="240" w:lineRule="auto"/>
              <w:ind w:firstLine="0"/>
              <w:contextualSpacing/>
              <w:jc w:val="center"/>
              <w:rPr>
                <w:color w:val="auto"/>
                <w:sz w:val="18"/>
                <w:szCs w:val="18"/>
              </w:rPr>
            </w:pPr>
            <w:r w:rsidRPr="008F7727">
              <w:rPr>
                <w:b/>
                <w:bCs/>
                <w:i/>
                <w:iCs/>
                <w:color w:val="auto"/>
                <w:sz w:val="18"/>
                <w:szCs w:val="18"/>
              </w:rPr>
              <w:t>Ответственные</w:t>
            </w:r>
          </w:p>
        </w:tc>
      </w:tr>
      <w:tr w:rsidR="00A57638" w:rsidRPr="008F7727">
        <w:trPr>
          <w:trHeight w:hRule="exact" w:val="566"/>
        </w:trPr>
        <w:tc>
          <w:tcPr>
            <w:tcW w:w="5266" w:type="dxa"/>
            <w:tcBorders>
              <w:top w:val="single" w:sz="4" w:space="0" w:color="auto"/>
              <w:left w:val="single" w:sz="4" w:space="0" w:color="auto"/>
            </w:tcBorders>
            <w:shd w:val="clear" w:color="auto" w:fill="auto"/>
            <w:vAlign w:val="center"/>
          </w:tcPr>
          <w:p w:rsidR="00A57638" w:rsidRPr="008F7727" w:rsidRDefault="00E235EB" w:rsidP="001C58A8">
            <w:pPr>
              <w:pStyle w:val="a6"/>
              <w:framePr w:w="10152" w:h="5616" w:hSpace="24" w:vSpace="355" w:wrap="notBeside" w:vAnchor="text" w:hAnchor="text" w:x="452" w:y="356"/>
              <w:spacing w:line="240" w:lineRule="auto"/>
              <w:ind w:firstLine="0"/>
              <w:contextualSpacing/>
              <w:rPr>
                <w:color w:val="auto"/>
                <w:sz w:val="18"/>
                <w:szCs w:val="18"/>
              </w:rPr>
            </w:pPr>
            <w:r w:rsidRPr="008F7727">
              <w:rPr>
                <w:rFonts w:eastAsia="Courier New"/>
                <w:color w:val="auto"/>
                <w:sz w:val="18"/>
                <w:szCs w:val="18"/>
              </w:rPr>
              <w:t>«Ценности, которым нет цены»: дискуссия в рамках Международного дня семьи 15 мая</w:t>
            </w:r>
          </w:p>
        </w:tc>
        <w:tc>
          <w:tcPr>
            <w:tcW w:w="1646" w:type="dxa"/>
            <w:tcBorders>
              <w:top w:val="single" w:sz="4" w:space="0" w:color="auto"/>
              <w:left w:val="single" w:sz="4" w:space="0" w:color="auto"/>
            </w:tcBorders>
            <w:shd w:val="clear" w:color="auto" w:fill="auto"/>
          </w:tcPr>
          <w:p w:rsidR="00A57638" w:rsidRPr="008F7727" w:rsidRDefault="00A57638" w:rsidP="001C58A8">
            <w:pPr>
              <w:framePr w:w="10152" w:h="5616" w:hSpace="24" w:vSpace="355" w:wrap="notBeside" w:vAnchor="text" w:hAnchor="text" w:x="452" w:y="356"/>
              <w:contextualSpacing/>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8F7727" w:rsidRDefault="00A57638" w:rsidP="001C58A8">
            <w:pPr>
              <w:framePr w:w="10152" w:h="5616" w:hSpace="24" w:vSpace="355" w:wrap="notBeside" w:vAnchor="text" w:hAnchor="text" w:x="452" w:y="356"/>
              <w:contextualSpacing/>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8F7727" w:rsidRDefault="00A57638" w:rsidP="001C58A8">
            <w:pPr>
              <w:framePr w:w="10152" w:h="5616" w:hSpace="24" w:vSpace="355" w:wrap="notBeside" w:vAnchor="text" w:hAnchor="text" w:x="452" w:y="356"/>
              <w:contextualSpacing/>
              <w:rPr>
                <w:rFonts w:ascii="Times New Roman" w:hAnsi="Times New Roman" w:cs="Times New Roman"/>
                <w:color w:val="auto"/>
                <w:sz w:val="10"/>
                <w:szCs w:val="10"/>
              </w:rPr>
            </w:pPr>
          </w:p>
        </w:tc>
      </w:tr>
      <w:tr w:rsidR="00A57638" w:rsidRPr="008F7727">
        <w:trPr>
          <w:trHeight w:hRule="exact" w:val="365"/>
        </w:trPr>
        <w:tc>
          <w:tcPr>
            <w:tcW w:w="5266" w:type="dxa"/>
            <w:tcBorders>
              <w:top w:val="single" w:sz="4" w:space="0" w:color="auto"/>
              <w:left w:val="single" w:sz="4" w:space="0" w:color="auto"/>
            </w:tcBorders>
            <w:shd w:val="clear" w:color="auto" w:fill="auto"/>
            <w:vAlign w:val="center"/>
          </w:tcPr>
          <w:p w:rsidR="00A57638" w:rsidRPr="008F7727" w:rsidRDefault="00E235EB" w:rsidP="001C58A8">
            <w:pPr>
              <w:pStyle w:val="a6"/>
              <w:framePr w:w="10152" w:h="5616" w:hSpace="24" w:vSpace="355" w:wrap="notBeside" w:vAnchor="text" w:hAnchor="text" w:x="452" w:y="356"/>
              <w:spacing w:line="240" w:lineRule="auto"/>
              <w:ind w:firstLine="0"/>
              <w:contextualSpacing/>
              <w:rPr>
                <w:color w:val="auto"/>
                <w:sz w:val="18"/>
                <w:szCs w:val="18"/>
              </w:rPr>
            </w:pPr>
            <w:r w:rsidRPr="008F7727">
              <w:rPr>
                <w:rFonts w:eastAsia="Courier New"/>
                <w:color w:val="auto"/>
                <w:sz w:val="18"/>
                <w:szCs w:val="18"/>
              </w:rPr>
              <w:t>Акция «Бессмертный полк»</w:t>
            </w:r>
          </w:p>
        </w:tc>
        <w:tc>
          <w:tcPr>
            <w:tcW w:w="1646" w:type="dxa"/>
            <w:tcBorders>
              <w:top w:val="single" w:sz="4" w:space="0" w:color="auto"/>
              <w:left w:val="single" w:sz="4" w:space="0" w:color="auto"/>
            </w:tcBorders>
            <w:shd w:val="clear" w:color="auto" w:fill="auto"/>
          </w:tcPr>
          <w:p w:rsidR="00A57638" w:rsidRPr="008F7727" w:rsidRDefault="00A57638" w:rsidP="001C58A8">
            <w:pPr>
              <w:framePr w:w="10152" w:h="5616" w:hSpace="24" w:vSpace="355" w:wrap="notBeside" w:vAnchor="text" w:hAnchor="text" w:x="452" w:y="356"/>
              <w:contextualSpacing/>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8F7727" w:rsidRDefault="00A57638" w:rsidP="001C58A8">
            <w:pPr>
              <w:framePr w:w="10152" w:h="5616" w:hSpace="24" w:vSpace="355" w:wrap="notBeside" w:vAnchor="text" w:hAnchor="text" w:x="452" w:y="356"/>
              <w:contextualSpacing/>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8F7727" w:rsidRDefault="00A57638" w:rsidP="001C58A8">
            <w:pPr>
              <w:framePr w:w="10152" w:h="5616" w:hSpace="24" w:vSpace="355" w:wrap="notBeside" w:vAnchor="text" w:hAnchor="text" w:x="452" w:y="356"/>
              <w:contextualSpacing/>
              <w:rPr>
                <w:rFonts w:ascii="Times New Roman" w:hAnsi="Times New Roman" w:cs="Times New Roman"/>
                <w:color w:val="auto"/>
                <w:sz w:val="10"/>
                <w:szCs w:val="10"/>
              </w:rPr>
            </w:pPr>
          </w:p>
        </w:tc>
      </w:tr>
      <w:tr w:rsidR="00A57638" w:rsidRPr="008F7727">
        <w:trPr>
          <w:trHeight w:hRule="exact" w:val="562"/>
        </w:trPr>
        <w:tc>
          <w:tcPr>
            <w:tcW w:w="5266" w:type="dxa"/>
            <w:tcBorders>
              <w:top w:val="single" w:sz="4" w:space="0" w:color="auto"/>
              <w:left w:val="single" w:sz="4" w:space="0" w:color="auto"/>
            </w:tcBorders>
            <w:shd w:val="clear" w:color="auto" w:fill="auto"/>
            <w:vAlign w:val="center"/>
          </w:tcPr>
          <w:p w:rsidR="00A57638" w:rsidRPr="008F7727" w:rsidRDefault="00E235EB" w:rsidP="001C58A8">
            <w:pPr>
              <w:pStyle w:val="a6"/>
              <w:framePr w:w="10152" w:h="5616" w:hSpace="24" w:vSpace="355" w:wrap="notBeside" w:vAnchor="text" w:hAnchor="text" w:x="452" w:y="356"/>
              <w:spacing w:line="240" w:lineRule="auto"/>
              <w:ind w:firstLine="0"/>
              <w:contextualSpacing/>
              <w:rPr>
                <w:color w:val="auto"/>
                <w:sz w:val="18"/>
                <w:szCs w:val="18"/>
              </w:rPr>
            </w:pPr>
            <w:r w:rsidRPr="008F7727">
              <w:rPr>
                <w:rFonts w:eastAsia="Courier New"/>
                <w:color w:val="auto"/>
                <w:sz w:val="18"/>
                <w:szCs w:val="18"/>
              </w:rPr>
              <w:t>Круглый стол «Влияние родителей на профессиональное самоопределение школьников»</w:t>
            </w:r>
          </w:p>
        </w:tc>
        <w:tc>
          <w:tcPr>
            <w:tcW w:w="1646" w:type="dxa"/>
            <w:tcBorders>
              <w:top w:val="single" w:sz="4" w:space="0" w:color="auto"/>
              <w:left w:val="single" w:sz="4" w:space="0" w:color="auto"/>
            </w:tcBorders>
            <w:shd w:val="clear" w:color="auto" w:fill="auto"/>
          </w:tcPr>
          <w:p w:rsidR="00A57638" w:rsidRPr="008F7727" w:rsidRDefault="00A57638" w:rsidP="001C58A8">
            <w:pPr>
              <w:framePr w:w="10152" w:h="5616" w:hSpace="24" w:vSpace="355" w:wrap="notBeside" w:vAnchor="text" w:hAnchor="text" w:x="452" w:y="356"/>
              <w:contextualSpacing/>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8F7727" w:rsidRDefault="00A57638" w:rsidP="001C58A8">
            <w:pPr>
              <w:framePr w:w="10152" w:h="5616" w:hSpace="24" w:vSpace="355" w:wrap="notBeside" w:vAnchor="text" w:hAnchor="text" w:x="452" w:y="356"/>
              <w:contextualSpacing/>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8F7727" w:rsidRDefault="00A57638" w:rsidP="001C58A8">
            <w:pPr>
              <w:framePr w:w="10152" w:h="5616" w:hSpace="24" w:vSpace="355" w:wrap="notBeside" w:vAnchor="text" w:hAnchor="text" w:x="452" w:y="356"/>
              <w:contextualSpacing/>
              <w:rPr>
                <w:rFonts w:ascii="Times New Roman" w:hAnsi="Times New Roman" w:cs="Times New Roman"/>
                <w:color w:val="auto"/>
                <w:sz w:val="10"/>
                <w:szCs w:val="10"/>
              </w:rPr>
            </w:pPr>
          </w:p>
        </w:tc>
      </w:tr>
      <w:tr w:rsidR="00A57638" w:rsidRPr="008F7727">
        <w:trPr>
          <w:trHeight w:hRule="exact" w:val="1565"/>
        </w:trPr>
        <w:tc>
          <w:tcPr>
            <w:tcW w:w="5266" w:type="dxa"/>
            <w:tcBorders>
              <w:top w:val="single" w:sz="4" w:space="0" w:color="auto"/>
              <w:left w:val="single" w:sz="4" w:space="0" w:color="auto"/>
            </w:tcBorders>
            <w:shd w:val="clear" w:color="auto" w:fill="auto"/>
            <w:vAlign w:val="center"/>
          </w:tcPr>
          <w:p w:rsidR="00A57638" w:rsidRPr="008F7727" w:rsidRDefault="00E235EB" w:rsidP="001C58A8">
            <w:pPr>
              <w:pStyle w:val="a6"/>
              <w:framePr w:w="10152" w:h="5616" w:hSpace="24" w:vSpace="355" w:wrap="notBeside" w:vAnchor="text" w:hAnchor="text" w:x="452" w:y="356"/>
              <w:spacing w:line="240" w:lineRule="auto"/>
              <w:ind w:firstLine="0"/>
              <w:contextualSpacing/>
              <w:rPr>
                <w:color w:val="auto"/>
                <w:sz w:val="18"/>
                <w:szCs w:val="18"/>
              </w:rPr>
            </w:pPr>
            <w:r w:rsidRPr="008F7727">
              <w:rPr>
                <w:rFonts w:eastAsia="Courier New"/>
                <w:color w:val="auto"/>
                <w:sz w:val="18"/>
                <w:szCs w:val="18"/>
              </w:rPr>
              <w:t>Создание на школьном сайте вкладки «Родителям» и регулярное обновление материалов ее рубрик:</w:t>
            </w:r>
          </w:p>
          <w:p w:rsidR="00A57638" w:rsidRPr="008F7727" w:rsidRDefault="00E235EB" w:rsidP="00493505">
            <w:pPr>
              <w:pStyle w:val="a6"/>
              <w:framePr w:w="10152" w:h="5616" w:hSpace="24" w:vSpace="355" w:wrap="notBeside" w:vAnchor="text" w:hAnchor="text" w:x="452" w:y="356"/>
              <w:numPr>
                <w:ilvl w:val="0"/>
                <w:numId w:val="437"/>
              </w:numPr>
              <w:tabs>
                <w:tab w:val="left" w:pos="154"/>
              </w:tabs>
              <w:spacing w:line="240" w:lineRule="auto"/>
              <w:ind w:firstLine="0"/>
              <w:contextualSpacing/>
              <w:rPr>
                <w:color w:val="auto"/>
                <w:sz w:val="18"/>
                <w:szCs w:val="18"/>
              </w:rPr>
            </w:pPr>
            <w:r w:rsidRPr="008F7727">
              <w:rPr>
                <w:rFonts w:eastAsia="Courier New"/>
                <w:color w:val="auto"/>
                <w:sz w:val="18"/>
                <w:szCs w:val="18"/>
              </w:rPr>
              <w:t>«Школьные события»,</w:t>
            </w:r>
          </w:p>
          <w:p w:rsidR="00A57638" w:rsidRPr="008F7727" w:rsidRDefault="00E235EB" w:rsidP="00493505">
            <w:pPr>
              <w:pStyle w:val="a6"/>
              <w:framePr w:w="10152" w:h="5616" w:hSpace="24" w:vSpace="355" w:wrap="notBeside" w:vAnchor="text" w:hAnchor="text" w:x="452" w:y="356"/>
              <w:numPr>
                <w:ilvl w:val="0"/>
                <w:numId w:val="437"/>
              </w:numPr>
              <w:tabs>
                <w:tab w:val="left" w:pos="154"/>
              </w:tabs>
              <w:spacing w:line="240" w:lineRule="auto"/>
              <w:ind w:firstLine="0"/>
              <w:contextualSpacing/>
              <w:rPr>
                <w:color w:val="auto"/>
                <w:sz w:val="18"/>
                <w:szCs w:val="18"/>
              </w:rPr>
            </w:pPr>
            <w:r w:rsidRPr="008F7727">
              <w:rPr>
                <w:rFonts w:eastAsia="Courier New"/>
                <w:color w:val="auto"/>
                <w:sz w:val="18"/>
                <w:szCs w:val="18"/>
              </w:rPr>
              <w:t>«Психолого-педагогическая консультация»,</w:t>
            </w:r>
          </w:p>
          <w:p w:rsidR="00A57638" w:rsidRPr="008F7727" w:rsidRDefault="00E235EB" w:rsidP="00493505">
            <w:pPr>
              <w:pStyle w:val="a6"/>
              <w:framePr w:w="10152" w:h="5616" w:hSpace="24" w:vSpace="355" w:wrap="notBeside" w:vAnchor="text" w:hAnchor="text" w:x="452" w:y="356"/>
              <w:numPr>
                <w:ilvl w:val="0"/>
                <w:numId w:val="437"/>
              </w:numPr>
              <w:tabs>
                <w:tab w:val="left" w:pos="154"/>
              </w:tabs>
              <w:spacing w:line="240" w:lineRule="auto"/>
              <w:ind w:firstLine="0"/>
              <w:contextualSpacing/>
              <w:rPr>
                <w:color w:val="auto"/>
                <w:sz w:val="18"/>
                <w:szCs w:val="18"/>
              </w:rPr>
            </w:pPr>
            <w:r w:rsidRPr="008F7727">
              <w:rPr>
                <w:rFonts w:eastAsia="Courier New"/>
                <w:color w:val="auto"/>
                <w:sz w:val="18"/>
                <w:szCs w:val="18"/>
              </w:rPr>
              <w:t>«Выбор профессии»,</w:t>
            </w:r>
          </w:p>
          <w:p w:rsidR="00A57638" w:rsidRPr="008F7727" w:rsidRDefault="00E235EB" w:rsidP="00493505">
            <w:pPr>
              <w:pStyle w:val="a6"/>
              <w:framePr w:w="10152" w:h="5616" w:hSpace="24" w:vSpace="355" w:wrap="notBeside" w:vAnchor="text" w:hAnchor="text" w:x="452" w:y="356"/>
              <w:numPr>
                <w:ilvl w:val="0"/>
                <w:numId w:val="437"/>
              </w:numPr>
              <w:tabs>
                <w:tab w:val="left" w:pos="154"/>
              </w:tabs>
              <w:spacing w:line="240" w:lineRule="auto"/>
              <w:ind w:firstLine="0"/>
              <w:contextualSpacing/>
              <w:rPr>
                <w:color w:val="auto"/>
                <w:sz w:val="18"/>
                <w:szCs w:val="18"/>
              </w:rPr>
            </w:pPr>
            <w:r w:rsidRPr="008F7727">
              <w:rPr>
                <w:rFonts w:eastAsia="Courier New"/>
                <w:color w:val="auto"/>
                <w:sz w:val="18"/>
                <w:szCs w:val="18"/>
              </w:rPr>
              <w:t>«Семейная библиотека»,</w:t>
            </w:r>
          </w:p>
          <w:p w:rsidR="00A57638" w:rsidRPr="008F7727" w:rsidRDefault="00E235EB" w:rsidP="00493505">
            <w:pPr>
              <w:pStyle w:val="a6"/>
              <w:framePr w:w="10152" w:h="5616" w:hSpace="24" w:vSpace="355" w:wrap="notBeside" w:vAnchor="text" w:hAnchor="text" w:x="452" w:y="356"/>
              <w:numPr>
                <w:ilvl w:val="0"/>
                <w:numId w:val="437"/>
              </w:numPr>
              <w:tabs>
                <w:tab w:val="left" w:pos="154"/>
              </w:tabs>
              <w:spacing w:line="240" w:lineRule="auto"/>
              <w:ind w:firstLine="0"/>
              <w:contextualSpacing/>
              <w:rPr>
                <w:color w:val="auto"/>
                <w:sz w:val="18"/>
                <w:szCs w:val="18"/>
              </w:rPr>
            </w:pPr>
            <w:r w:rsidRPr="008F7727">
              <w:rPr>
                <w:rFonts w:eastAsia="Courier New"/>
                <w:color w:val="auto"/>
                <w:sz w:val="18"/>
                <w:szCs w:val="18"/>
              </w:rPr>
              <w:t>«Семейная игротека»</w:t>
            </w:r>
          </w:p>
        </w:tc>
        <w:tc>
          <w:tcPr>
            <w:tcW w:w="1646" w:type="dxa"/>
            <w:tcBorders>
              <w:top w:val="single" w:sz="4" w:space="0" w:color="auto"/>
              <w:left w:val="single" w:sz="4" w:space="0" w:color="auto"/>
            </w:tcBorders>
            <w:shd w:val="clear" w:color="auto" w:fill="auto"/>
          </w:tcPr>
          <w:p w:rsidR="00A57638" w:rsidRPr="008F7727" w:rsidRDefault="00A57638" w:rsidP="001C58A8">
            <w:pPr>
              <w:framePr w:w="10152" w:h="5616" w:hSpace="24" w:vSpace="355" w:wrap="notBeside" w:vAnchor="text" w:hAnchor="text" w:x="452" w:y="356"/>
              <w:contextualSpacing/>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8F7727" w:rsidRDefault="00A57638" w:rsidP="001C58A8">
            <w:pPr>
              <w:framePr w:w="10152" w:h="5616" w:hSpace="24" w:vSpace="355" w:wrap="notBeside" w:vAnchor="text" w:hAnchor="text" w:x="452" w:y="356"/>
              <w:contextualSpacing/>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8F7727" w:rsidRDefault="00A57638" w:rsidP="001C58A8">
            <w:pPr>
              <w:framePr w:w="10152" w:h="5616" w:hSpace="24" w:vSpace="355" w:wrap="notBeside" w:vAnchor="text" w:hAnchor="text" w:x="452" w:y="356"/>
              <w:contextualSpacing/>
              <w:rPr>
                <w:rFonts w:ascii="Times New Roman" w:hAnsi="Times New Roman" w:cs="Times New Roman"/>
                <w:color w:val="auto"/>
                <w:sz w:val="10"/>
                <w:szCs w:val="10"/>
              </w:rPr>
            </w:pPr>
          </w:p>
        </w:tc>
      </w:tr>
      <w:tr w:rsidR="00A57638" w:rsidRPr="008F7727">
        <w:trPr>
          <w:trHeight w:hRule="exact" w:val="360"/>
        </w:trPr>
        <w:tc>
          <w:tcPr>
            <w:tcW w:w="10152" w:type="dxa"/>
            <w:gridSpan w:val="4"/>
            <w:tcBorders>
              <w:top w:val="single" w:sz="4" w:space="0" w:color="auto"/>
              <w:left w:val="single" w:sz="4" w:space="0" w:color="auto"/>
              <w:right w:val="single" w:sz="4" w:space="0" w:color="auto"/>
            </w:tcBorders>
            <w:shd w:val="clear" w:color="auto" w:fill="E6E7E9"/>
            <w:vAlign w:val="center"/>
          </w:tcPr>
          <w:p w:rsidR="00A57638" w:rsidRPr="008F7727" w:rsidRDefault="00E235EB" w:rsidP="001C58A8">
            <w:pPr>
              <w:pStyle w:val="a6"/>
              <w:framePr w:w="10152" w:h="5616" w:hSpace="24" w:vSpace="355" w:wrap="notBeside" w:vAnchor="text" w:hAnchor="text" w:x="452" w:y="356"/>
              <w:spacing w:line="240" w:lineRule="auto"/>
              <w:ind w:firstLine="0"/>
              <w:contextualSpacing/>
              <w:jc w:val="center"/>
              <w:rPr>
                <w:color w:val="auto"/>
              </w:rPr>
            </w:pPr>
            <w:r w:rsidRPr="008F7727">
              <w:rPr>
                <w:color w:val="auto"/>
              </w:rPr>
              <w:t>Модуль «Классное руководство»</w:t>
            </w:r>
          </w:p>
        </w:tc>
      </w:tr>
      <w:tr w:rsidR="00A57638" w:rsidRPr="008F7727">
        <w:trPr>
          <w:trHeight w:hRule="exact" w:val="365"/>
        </w:trPr>
        <w:tc>
          <w:tcPr>
            <w:tcW w:w="10152" w:type="dxa"/>
            <w:gridSpan w:val="4"/>
            <w:tcBorders>
              <w:top w:val="single" w:sz="4" w:space="0" w:color="auto"/>
              <w:left w:val="single" w:sz="4" w:space="0" w:color="auto"/>
              <w:right w:val="single" w:sz="4" w:space="0" w:color="auto"/>
            </w:tcBorders>
            <w:shd w:val="clear" w:color="auto" w:fill="auto"/>
            <w:vAlign w:val="center"/>
          </w:tcPr>
          <w:p w:rsidR="00A57638" w:rsidRPr="008F7727" w:rsidRDefault="00E235EB" w:rsidP="001C58A8">
            <w:pPr>
              <w:pStyle w:val="a6"/>
              <w:framePr w:w="10152" w:h="5616" w:hSpace="24" w:vSpace="355" w:wrap="notBeside" w:vAnchor="text" w:hAnchor="text" w:x="452" w:y="356"/>
              <w:spacing w:line="240" w:lineRule="auto"/>
              <w:ind w:firstLine="0"/>
              <w:contextualSpacing/>
              <w:jc w:val="center"/>
              <w:rPr>
                <w:color w:val="auto"/>
                <w:sz w:val="18"/>
                <w:szCs w:val="18"/>
              </w:rPr>
            </w:pPr>
            <w:r w:rsidRPr="008F7727">
              <w:rPr>
                <w:rFonts w:eastAsia="Courier New"/>
                <w:color w:val="auto"/>
                <w:sz w:val="18"/>
                <w:szCs w:val="18"/>
              </w:rPr>
              <w:t>Согласно индивидуальным планам воспитательной работы классных руководителей</w:t>
            </w:r>
          </w:p>
        </w:tc>
      </w:tr>
      <w:tr w:rsidR="00A57638" w:rsidRPr="008F7727">
        <w:trPr>
          <w:trHeight w:hRule="exact" w:val="365"/>
        </w:trPr>
        <w:tc>
          <w:tcPr>
            <w:tcW w:w="10152" w:type="dxa"/>
            <w:gridSpan w:val="4"/>
            <w:tcBorders>
              <w:top w:val="single" w:sz="4" w:space="0" w:color="auto"/>
              <w:left w:val="single" w:sz="4" w:space="0" w:color="auto"/>
              <w:right w:val="single" w:sz="4" w:space="0" w:color="auto"/>
            </w:tcBorders>
            <w:shd w:val="clear" w:color="auto" w:fill="E6E7E9"/>
            <w:vAlign w:val="center"/>
          </w:tcPr>
          <w:p w:rsidR="00A57638" w:rsidRPr="008F7727" w:rsidRDefault="00E235EB" w:rsidP="001C58A8">
            <w:pPr>
              <w:pStyle w:val="a6"/>
              <w:framePr w:w="10152" w:h="5616" w:hSpace="24" w:vSpace="355" w:wrap="notBeside" w:vAnchor="text" w:hAnchor="text" w:x="452" w:y="356"/>
              <w:spacing w:line="240" w:lineRule="auto"/>
              <w:ind w:firstLine="0"/>
              <w:contextualSpacing/>
              <w:jc w:val="center"/>
              <w:rPr>
                <w:color w:val="auto"/>
              </w:rPr>
            </w:pPr>
            <w:r w:rsidRPr="008F7727">
              <w:rPr>
                <w:color w:val="auto"/>
              </w:rPr>
              <w:t>Модуль «Школьный урок»</w:t>
            </w:r>
          </w:p>
        </w:tc>
      </w:tr>
      <w:tr w:rsidR="00A57638" w:rsidRPr="008F7727">
        <w:trPr>
          <w:trHeight w:hRule="exact" w:val="360"/>
        </w:trPr>
        <w:tc>
          <w:tcPr>
            <w:tcW w:w="10152" w:type="dxa"/>
            <w:gridSpan w:val="4"/>
            <w:tcBorders>
              <w:top w:val="single" w:sz="4" w:space="0" w:color="auto"/>
              <w:left w:val="single" w:sz="4" w:space="0" w:color="auto"/>
              <w:right w:val="single" w:sz="4" w:space="0" w:color="auto"/>
            </w:tcBorders>
            <w:shd w:val="clear" w:color="auto" w:fill="auto"/>
            <w:vAlign w:val="center"/>
          </w:tcPr>
          <w:p w:rsidR="00A57638" w:rsidRPr="008F7727" w:rsidRDefault="00E235EB" w:rsidP="001C58A8">
            <w:pPr>
              <w:pStyle w:val="a6"/>
              <w:framePr w:w="10152" w:h="5616" w:hSpace="24" w:vSpace="355" w:wrap="notBeside" w:vAnchor="text" w:hAnchor="text" w:x="452" w:y="356"/>
              <w:spacing w:line="240" w:lineRule="auto"/>
              <w:ind w:firstLine="0"/>
              <w:contextualSpacing/>
              <w:jc w:val="center"/>
              <w:rPr>
                <w:color w:val="auto"/>
                <w:sz w:val="18"/>
                <w:szCs w:val="18"/>
              </w:rPr>
            </w:pPr>
            <w:r w:rsidRPr="008F7727">
              <w:rPr>
                <w:rFonts w:eastAsia="Courier New"/>
                <w:color w:val="auto"/>
                <w:sz w:val="18"/>
                <w:szCs w:val="18"/>
              </w:rPr>
              <w:t>Согласно календарно-тематическим планам учителей-предметников</w:t>
            </w:r>
          </w:p>
        </w:tc>
      </w:tr>
      <w:tr w:rsidR="00A57638" w:rsidRPr="008F7727">
        <w:trPr>
          <w:trHeight w:hRule="exact" w:val="365"/>
        </w:trPr>
        <w:tc>
          <w:tcPr>
            <w:tcW w:w="10152" w:type="dxa"/>
            <w:gridSpan w:val="4"/>
            <w:tcBorders>
              <w:top w:val="single" w:sz="4" w:space="0" w:color="auto"/>
              <w:left w:val="single" w:sz="4" w:space="0" w:color="auto"/>
              <w:right w:val="single" w:sz="4" w:space="0" w:color="auto"/>
            </w:tcBorders>
            <w:shd w:val="clear" w:color="auto" w:fill="E6E7E9"/>
            <w:vAlign w:val="center"/>
          </w:tcPr>
          <w:p w:rsidR="00A57638" w:rsidRPr="008F7727" w:rsidRDefault="00E235EB" w:rsidP="001C58A8">
            <w:pPr>
              <w:pStyle w:val="a6"/>
              <w:framePr w:w="10152" w:h="5616" w:hSpace="24" w:vSpace="355" w:wrap="notBeside" w:vAnchor="text" w:hAnchor="text" w:x="452" w:y="356"/>
              <w:spacing w:line="240" w:lineRule="auto"/>
              <w:ind w:firstLine="0"/>
              <w:contextualSpacing/>
              <w:jc w:val="center"/>
              <w:rPr>
                <w:color w:val="auto"/>
              </w:rPr>
            </w:pPr>
            <w:r w:rsidRPr="008F7727">
              <w:rPr>
                <w:color w:val="auto"/>
              </w:rPr>
              <w:t>Модуль «Курсы внеурочной деятельности»</w:t>
            </w:r>
          </w:p>
        </w:tc>
      </w:tr>
      <w:tr w:rsidR="00A57638" w:rsidRPr="008F7727">
        <w:trPr>
          <w:trHeight w:hRule="exact" w:val="374"/>
        </w:trPr>
        <w:tc>
          <w:tcPr>
            <w:tcW w:w="1015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A57638" w:rsidRPr="008F7727" w:rsidRDefault="00E235EB" w:rsidP="001C58A8">
            <w:pPr>
              <w:pStyle w:val="a6"/>
              <w:framePr w:w="10152" w:h="5616" w:hSpace="24" w:vSpace="355" w:wrap="notBeside" w:vAnchor="text" w:hAnchor="text" w:x="452" w:y="356"/>
              <w:spacing w:line="240" w:lineRule="auto"/>
              <w:ind w:firstLine="0"/>
              <w:contextualSpacing/>
              <w:jc w:val="center"/>
              <w:rPr>
                <w:color w:val="auto"/>
                <w:sz w:val="18"/>
                <w:szCs w:val="18"/>
              </w:rPr>
            </w:pPr>
            <w:r w:rsidRPr="008F7727">
              <w:rPr>
                <w:rFonts w:eastAsia="Courier New"/>
                <w:color w:val="auto"/>
                <w:sz w:val="18"/>
                <w:szCs w:val="18"/>
              </w:rPr>
              <w:t>Согласно программам и планам внеурочной деятельности педагогов образовательной организации</w:t>
            </w:r>
          </w:p>
        </w:tc>
      </w:tr>
    </w:tbl>
    <w:p w:rsidR="00A57638" w:rsidRPr="008F7727" w:rsidRDefault="00E235EB" w:rsidP="001C58A8">
      <w:pPr>
        <w:pStyle w:val="ad"/>
        <w:framePr w:w="230" w:h="6379" w:hRule="exact" w:hSpace="10397" w:wrap="notBeside" w:vAnchor="text" w:hAnchor="text" w:y="15"/>
        <w:contextualSpacing/>
        <w:textDirection w:val="tbRl"/>
        <w:rPr>
          <w:color w:val="auto"/>
          <w:sz w:val="16"/>
          <w:szCs w:val="16"/>
        </w:rPr>
      </w:pPr>
      <w:r w:rsidRPr="008F7727">
        <w:rPr>
          <w:rFonts w:eastAsia="Tahoma"/>
          <w:b w:val="0"/>
          <w:bCs w:val="0"/>
          <w:i w:val="0"/>
          <w:iCs w:val="0"/>
          <w:color w:val="auto"/>
          <w:sz w:val="16"/>
          <w:szCs w:val="16"/>
        </w:rPr>
        <w:t xml:space="preserve"> Примерная основная образовательная программа основного общего образования</w:t>
      </w:r>
    </w:p>
    <w:p w:rsidR="00A57638" w:rsidRPr="008F7727" w:rsidRDefault="00E235EB" w:rsidP="001C58A8">
      <w:pPr>
        <w:pStyle w:val="ad"/>
        <w:framePr w:w="1152" w:h="250" w:hSpace="9475" w:wrap="notBeside" w:vAnchor="text" w:hAnchor="text" w:x="9476" w:y="1"/>
        <w:contextualSpacing/>
        <w:rPr>
          <w:color w:val="auto"/>
          <w:sz w:val="20"/>
          <w:szCs w:val="20"/>
        </w:rPr>
      </w:pPr>
      <w:r w:rsidRPr="008F7727">
        <w:rPr>
          <w:b w:val="0"/>
          <w:bCs w:val="0"/>
          <w:color w:val="auto"/>
          <w:sz w:val="20"/>
          <w:szCs w:val="20"/>
        </w:rPr>
        <w:t>Окончание</w:t>
      </w:r>
    </w:p>
    <w:p w:rsidR="00A57638" w:rsidRPr="008F7727" w:rsidRDefault="00A57638" w:rsidP="001C58A8">
      <w:pPr>
        <w:contextualSpacing/>
        <w:rPr>
          <w:rFonts w:ascii="Times New Roman" w:hAnsi="Times New Roman" w:cs="Times New Roman"/>
          <w:color w:val="auto"/>
        </w:rPr>
        <w:sectPr w:rsidR="00A57638" w:rsidRPr="008F7727" w:rsidSect="0081318A">
          <w:headerReference w:type="even" r:id="rId122"/>
          <w:headerReference w:type="default" r:id="rId123"/>
          <w:footerReference w:type="even" r:id="rId124"/>
          <w:footerReference w:type="default" r:id="rId125"/>
          <w:footnotePr>
            <w:numRestart w:val="eachPage"/>
          </w:footnotePr>
          <w:pgSz w:w="7824" w:h="12019"/>
          <w:pgMar w:top="567" w:right="567" w:bottom="567" w:left="1134" w:header="283" w:footer="91" w:gutter="0"/>
          <w:cols w:space="720"/>
          <w:noEndnote/>
          <w:docGrid w:linePitch="360"/>
        </w:sectPr>
      </w:pPr>
    </w:p>
    <w:p w:rsidR="00A57638" w:rsidRPr="008F7727" w:rsidRDefault="00E235EB" w:rsidP="001C58A8">
      <w:pPr>
        <w:pStyle w:val="22"/>
        <w:spacing w:after="0"/>
        <w:contextualSpacing/>
        <w:rPr>
          <w:rFonts w:ascii="Times New Roman" w:hAnsi="Times New Roman" w:cs="Times New Roman"/>
        </w:rPr>
      </w:pPr>
      <w:bookmarkStart w:id="888" w:name="bookmark1978"/>
      <w:bookmarkStart w:id="889" w:name="_Toc105502822"/>
      <w:r w:rsidRPr="008F7727">
        <w:rPr>
          <w:rFonts w:ascii="Times New Roman" w:hAnsi="Times New Roman" w:cs="Times New Roman"/>
        </w:rPr>
        <w:lastRenderedPageBreak/>
        <w:t>3.4. ХАРАКТЕРИСТИКА УСЛОВИЙ РЕАЛИЗАЦИИ ПРОГРАММЫ ОСНОВНОГО ОБЩЕГО ОБРАЗОВАНИЯ В СООТВЕТСТВИИ С ТРЕБОВАНИЯМИ ФГОС ООО</w:t>
      </w:r>
      <w:bookmarkEnd w:id="888"/>
      <w:bookmarkEnd w:id="889"/>
    </w:p>
    <w:p w:rsidR="00A57638" w:rsidRPr="008F7727" w:rsidRDefault="00E235EB" w:rsidP="001C58A8">
      <w:pPr>
        <w:pStyle w:val="13"/>
        <w:spacing w:line="240" w:lineRule="auto"/>
        <w:contextualSpacing/>
        <w:jc w:val="both"/>
        <w:rPr>
          <w:color w:val="auto"/>
        </w:rPr>
      </w:pPr>
      <w:r w:rsidRPr="008F7727">
        <w:rPr>
          <w:color w:val="auto"/>
        </w:rPr>
        <w:t>Система условий реализации программы основного общего образования, созданная в образовательной организации соответствует требованиям ФГОС ООО и направлена на:</w:t>
      </w:r>
    </w:p>
    <w:p w:rsidR="00A57638" w:rsidRPr="008F7727" w:rsidRDefault="00E235EB" w:rsidP="00493505">
      <w:pPr>
        <w:pStyle w:val="13"/>
        <w:numPr>
          <w:ilvl w:val="0"/>
          <w:numId w:val="402"/>
        </w:numPr>
        <w:spacing w:line="240" w:lineRule="auto"/>
        <w:contextualSpacing/>
        <w:jc w:val="both"/>
        <w:rPr>
          <w:color w:val="auto"/>
        </w:rPr>
      </w:pPr>
      <w:r w:rsidRPr="008F7727">
        <w:rPr>
          <w:color w:val="auto"/>
        </w:rPr>
        <w:t>достижение планируемых результатов освоения программы основного общего образования, в том числе адаптированной, обучающимися, в том числе обучающимися с ОВЗ;</w:t>
      </w:r>
    </w:p>
    <w:p w:rsidR="00A57638" w:rsidRPr="008F7727" w:rsidRDefault="00E235EB" w:rsidP="00493505">
      <w:pPr>
        <w:pStyle w:val="13"/>
        <w:numPr>
          <w:ilvl w:val="0"/>
          <w:numId w:val="402"/>
        </w:numPr>
        <w:spacing w:line="240" w:lineRule="auto"/>
        <w:contextualSpacing/>
        <w:jc w:val="both"/>
        <w:rPr>
          <w:color w:val="auto"/>
        </w:rPr>
      </w:pPr>
      <w:r w:rsidRPr="008F7727">
        <w:rPr>
          <w:color w:val="auto"/>
        </w:rPr>
        <w:t>развитие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урочной и внеурочной деятельности, социальных практик, включая общественно полезную деятельность, профессиональные пробы,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rsidR="00A57638" w:rsidRPr="008F7727" w:rsidRDefault="00E235EB" w:rsidP="00493505">
      <w:pPr>
        <w:pStyle w:val="13"/>
        <w:numPr>
          <w:ilvl w:val="0"/>
          <w:numId w:val="402"/>
        </w:numPr>
        <w:spacing w:line="240" w:lineRule="auto"/>
        <w:contextualSpacing/>
        <w:jc w:val="both"/>
        <w:rPr>
          <w:color w:val="auto"/>
        </w:rPr>
      </w:pPr>
      <w:r w:rsidRPr="008F7727">
        <w:rPr>
          <w:color w:val="auto"/>
        </w:rPr>
        <w:t>формирование функциональной грамотности обучающихся (способности решать учебные задачи и жизненные проблемные ситуации на основе сформированных предметных, ме- тапредметных и универсальных способов деятельности), включающей овладение ключевыми компетенциями, составляющими основу дальнейшего успешного образования и ориентации в мире профессий;</w:t>
      </w:r>
    </w:p>
    <w:p w:rsidR="00A57638" w:rsidRPr="008F7727" w:rsidRDefault="00E235EB" w:rsidP="00493505">
      <w:pPr>
        <w:pStyle w:val="13"/>
        <w:numPr>
          <w:ilvl w:val="0"/>
          <w:numId w:val="402"/>
        </w:numPr>
        <w:spacing w:line="240" w:lineRule="auto"/>
        <w:contextualSpacing/>
        <w:jc w:val="both"/>
        <w:rPr>
          <w:color w:val="auto"/>
        </w:rPr>
      </w:pPr>
      <w:r w:rsidRPr="008F7727">
        <w:rPr>
          <w:color w:val="auto"/>
        </w:rPr>
        <w:t>формирование социокультурных и духовно-нравственных ценностей обучающихся, основ их гражданственности, российской гражданской идентичности и социально-профессиональных ориентаций;</w:t>
      </w:r>
    </w:p>
    <w:p w:rsidR="00A57638" w:rsidRPr="008F7727" w:rsidRDefault="00E235EB" w:rsidP="00493505">
      <w:pPr>
        <w:pStyle w:val="13"/>
        <w:numPr>
          <w:ilvl w:val="0"/>
          <w:numId w:val="402"/>
        </w:numPr>
        <w:spacing w:line="240" w:lineRule="auto"/>
        <w:contextualSpacing/>
        <w:jc w:val="both"/>
        <w:rPr>
          <w:color w:val="auto"/>
        </w:rPr>
      </w:pPr>
      <w:r w:rsidRPr="008F7727">
        <w:rPr>
          <w:color w:val="auto"/>
        </w:rPr>
        <w:t>индивидуализацию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 при поддержке педагогических работников;</w:t>
      </w:r>
    </w:p>
    <w:p w:rsidR="00A57638" w:rsidRPr="008F7727" w:rsidRDefault="00E235EB" w:rsidP="00493505">
      <w:pPr>
        <w:pStyle w:val="13"/>
        <w:numPr>
          <w:ilvl w:val="0"/>
          <w:numId w:val="402"/>
        </w:numPr>
        <w:spacing w:line="240" w:lineRule="auto"/>
        <w:contextualSpacing/>
        <w:jc w:val="both"/>
        <w:rPr>
          <w:color w:val="auto"/>
        </w:rPr>
      </w:pPr>
      <w:r w:rsidRPr="008F7727">
        <w:rPr>
          <w:color w:val="auto"/>
        </w:rPr>
        <w:t>участие обучающихся, родителей (законных представителей) несовершеннолетних обучающихся и педагогических работников в проектировании и развитии программы основного общего образования и условий ее реализации, учитывающих особенности развития и возможности обучающихся;</w:t>
      </w:r>
    </w:p>
    <w:p w:rsidR="00A57638" w:rsidRPr="008F7727" w:rsidRDefault="00E235EB" w:rsidP="00493505">
      <w:pPr>
        <w:pStyle w:val="13"/>
        <w:numPr>
          <w:ilvl w:val="0"/>
          <w:numId w:val="402"/>
        </w:numPr>
        <w:spacing w:line="240" w:lineRule="auto"/>
        <w:contextualSpacing/>
        <w:jc w:val="both"/>
        <w:rPr>
          <w:color w:val="auto"/>
        </w:rPr>
      </w:pPr>
      <w:r w:rsidRPr="008F7727">
        <w:rPr>
          <w:color w:val="auto"/>
        </w:rPr>
        <w:t>включение обучающихся в процессы преобразования внешней социальной среды (населенного пункта, муниципального района, субъекта Российской Федерации), формирования у них лидерских качеств, опыта социальной деятельности, реализации социальных проектов и программ, в том числе в качестве волонтеров;</w:t>
      </w:r>
    </w:p>
    <w:p w:rsidR="00A57638" w:rsidRPr="008F7727" w:rsidRDefault="00E235EB" w:rsidP="00493505">
      <w:pPr>
        <w:pStyle w:val="13"/>
        <w:numPr>
          <w:ilvl w:val="0"/>
          <w:numId w:val="402"/>
        </w:numPr>
        <w:spacing w:line="240" w:lineRule="auto"/>
        <w:contextualSpacing/>
        <w:jc w:val="both"/>
        <w:rPr>
          <w:color w:val="auto"/>
        </w:rPr>
      </w:pPr>
      <w:r w:rsidRPr="008F7727">
        <w:rPr>
          <w:color w:val="auto"/>
        </w:rPr>
        <w:t xml:space="preserve">формирование у обучающихся опыта самостоятельной </w:t>
      </w:r>
      <w:r w:rsidRPr="008F7727">
        <w:rPr>
          <w:color w:val="auto"/>
        </w:rPr>
        <w:lastRenderedPageBreak/>
        <w:t>образовательной, общественной, проектной, учебно-исследовательской, спортивно-оздоровительной и творческой деятельности;</w:t>
      </w:r>
    </w:p>
    <w:p w:rsidR="00A57638" w:rsidRPr="008F7727" w:rsidRDefault="00E235EB" w:rsidP="00493505">
      <w:pPr>
        <w:pStyle w:val="13"/>
        <w:numPr>
          <w:ilvl w:val="0"/>
          <w:numId w:val="402"/>
        </w:numPr>
        <w:spacing w:line="240" w:lineRule="auto"/>
        <w:contextualSpacing/>
        <w:jc w:val="both"/>
        <w:rPr>
          <w:color w:val="auto"/>
        </w:rPr>
      </w:pPr>
      <w:r w:rsidRPr="008F7727">
        <w:rPr>
          <w:color w:val="auto"/>
        </w:rPr>
        <w:t>формирование у обучающихся экологической грамотности, навыков здорового и безопасного для человека и окружающей его среды образа жизни;</w:t>
      </w:r>
    </w:p>
    <w:p w:rsidR="00A57638" w:rsidRPr="008F7727" w:rsidRDefault="00E235EB" w:rsidP="00493505">
      <w:pPr>
        <w:pStyle w:val="13"/>
        <w:numPr>
          <w:ilvl w:val="0"/>
          <w:numId w:val="402"/>
        </w:numPr>
        <w:spacing w:line="240" w:lineRule="auto"/>
        <w:contextualSpacing/>
        <w:jc w:val="both"/>
        <w:rPr>
          <w:color w:val="auto"/>
        </w:rPr>
      </w:pPr>
      <w:r w:rsidRPr="008F7727">
        <w:rPr>
          <w:color w:val="auto"/>
        </w:rPr>
        <w:t>использование в образовательной деятельности современных образовательных технологий, направленных в том числе на воспитание обучающихся и развитие различных форм наставничества;</w:t>
      </w:r>
    </w:p>
    <w:p w:rsidR="00A57638" w:rsidRPr="008F7727" w:rsidRDefault="00E235EB" w:rsidP="00493505">
      <w:pPr>
        <w:pStyle w:val="13"/>
        <w:numPr>
          <w:ilvl w:val="0"/>
          <w:numId w:val="402"/>
        </w:numPr>
        <w:spacing w:line="240" w:lineRule="auto"/>
        <w:contextualSpacing/>
        <w:jc w:val="both"/>
        <w:rPr>
          <w:color w:val="auto"/>
        </w:rPr>
      </w:pPr>
      <w:r w:rsidRPr="008F7727">
        <w:rPr>
          <w:color w:val="auto"/>
        </w:rPr>
        <w:t>обновление содержания программы основного общего образования, методик и технологий ее реализации в соответствии с динамикой развития системы образования, запросов обучающихся, родителей (законных представителей) несовершеннолетних обучающихся с учетом национальных и культурных особенностей субъекта Российской Федерации;</w:t>
      </w:r>
    </w:p>
    <w:p w:rsidR="00A57638" w:rsidRPr="008F7727" w:rsidRDefault="00E235EB" w:rsidP="00493505">
      <w:pPr>
        <w:pStyle w:val="13"/>
        <w:numPr>
          <w:ilvl w:val="0"/>
          <w:numId w:val="402"/>
        </w:numPr>
        <w:spacing w:line="240" w:lineRule="auto"/>
        <w:contextualSpacing/>
        <w:jc w:val="both"/>
        <w:rPr>
          <w:color w:val="auto"/>
        </w:rPr>
      </w:pPr>
      <w:r w:rsidRPr="008F7727">
        <w:rPr>
          <w:color w:val="auto"/>
        </w:rPr>
        <w:t>эффективное использования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w:t>
      </w:r>
    </w:p>
    <w:p w:rsidR="00A57638" w:rsidRPr="008F7727" w:rsidRDefault="00E235EB" w:rsidP="00493505">
      <w:pPr>
        <w:pStyle w:val="13"/>
        <w:numPr>
          <w:ilvl w:val="0"/>
          <w:numId w:val="402"/>
        </w:numPr>
        <w:spacing w:line="240" w:lineRule="auto"/>
        <w:contextualSpacing/>
        <w:jc w:val="both"/>
        <w:rPr>
          <w:color w:val="auto"/>
        </w:rPr>
      </w:pPr>
      <w:r w:rsidRPr="008F7727">
        <w:rPr>
          <w:color w:val="auto"/>
        </w:rPr>
        <w:t>эффективное управления Организацией с использованием ИКТ, современных механизмов финансирования реализации программ основного общего образования.</w:t>
      </w:r>
    </w:p>
    <w:p w:rsidR="00A57638" w:rsidRPr="008F7727" w:rsidRDefault="00E235EB" w:rsidP="00493505">
      <w:pPr>
        <w:pStyle w:val="13"/>
        <w:numPr>
          <w:ilvl w:val="0"/>
          <w:numId w:val="402"/>
        </w:numPr>
        <w:spacing w:line="240" w:lineRule="auto"/>
        <w:contextualSpacing/>
        <w:jc w:val="both"/>
        <w:rPr>
          <w:color w:val="auto"/>
        </w:rPr>
      </w:pPr>
      <w:r w:rsidRPr="008F7727">
        <w:rPr>
          <w:color w:val="auto"/>
        </w:rPr>
        <w:t>При реализации настоящей образовательной программы основного общего образования в рамках сетевого взаимодействия используются ресурсы иных организаций, направленные на обеспечение качества условий образовательной деятельности</w:t>
      </w:r>
      <w:r w:rsidRPr="008F7727">
        <w:rPr>
          <w:color w:val="auto"/>
          <w:vertAlign w:val="superscript"/>
        </w:rPr>
        <w:footnoteReference w:id="32"/>
      </w:r>
      <w:r w:rsidRPr="008F7727">
        <w:rPr>
          <w:color w:val="auto"/>
        </w:rPr>
        <w:t>.</w:t>
      </w:r>
    </w:p>
    <w:p w:rsidR="00A57638" w:rsidRPr="008F7727" w:rsidRDefault="00E235EB" w:rsidP="00493505">
      <w:pPr>
        <w:pStyle w:val="13"/>
        <w:numPr>
          <w:ilvl w:val="0"/>
          <w:numId w:val="402"/>
        </w:numPr>
        <w:spacing w:line="240" w:lineRule="auto"/>
        <w:contextualSpacing/>
        <w:jc w:val="both"/>
        <w:rPr>
          <w:color w:val="auto"/>
        </w:rPr>
      </w:pPr>
      <w:r w:rsidRPr="008F7727">
        <w:rPr>
          <w:color w:val="auto"/>
        </w:rPr>
        <w:t>Организациями, предоставляющими ресурсы для реализации настоящей образовательной программы являются:</w:t>
      </w:r>
    </w:p>
    <w:tbl>
      <w:tblPr>
        <w:tblOverlap w:val="never"/>
        <w:tblW w:w="0" w:type="auto"/>
        <w:jc w:val="center"/>
        <w:tblLayout w:type="fixed"/>
        <w:tblCellMar>
          <w:left w:w="10" w:type="dxa"/>
          <w:right w:w="10" w:type="dxa"/>
        </w:tblCellMar>
        <w:tblLook w:val="0000"/>
      </w:tblPr>
      <w:tblGrid>
        <w:gridCol w:w="562"/>
        <w:gridCol w:w="1930"/>
        <w:gridCol w:w="1925"/>
        <w:gridCol w:w="1939"/>
      </w:tblGrid>
      <w:tr w:rsidR="00A57638" w:rsidRPr="008F7727">
        <w:trPr>
          <w:trHeight w:hRule="exact" w:val="1968"/>
          <w:jc w:val="center"/>
        </w:trPr>
        <w:tc>
          <w:tcPr>
            <w:tcW w:w="562" w:type="dxa"/>
            <w:tcBorders>
              <w:top w:val="single" w:sz="4" w:space="0" w:color="auto"/>
              <w:left w:val="single" w:sz="4" w:space="0" w:color="auto"/>
            </w:tcBorders>
            <w:shd w:val="clear" w:color="auto" w:fill="auto"/>
            <w:vAlign w:val="center"/>
          </w:tcPr>
          <w:p w:rsidR="00A57638" w:rsidRPr="008F7727" w:rsidRDefault="00E235EB" w:rsidP="001C58A8">
            <w:pPr>
              <w:pStyle w:val="a6"/>
              <w:spacing w:line="240" w:lineRule="auto"/>
              <w:ind w:firstLine="160"/>
              <w:contextualSpacing/>
              <w:rPr>
                <w:color w:val="auto"/>
                <w:sz w:val="18"/>
                <w:szCs w:val="18"/>
              </w:rPr>
            </w:pPr>
            <w:r w:rsidRPr="008F7727">
              <w:rPr>
                <w:rFonts w:eastAsia="Courier New"/>
                <w:b/>
                <w:bCs/>
                <w:color w:val="auto"/>
                <w:sz w:val="18"/>
                <w:szCs w:val="18"/>
              </w:rPr>
              <w:t>№</w:t>
            </w:r>
          </w:p>
        </w:tc>
        <w:tc>
          <w:tcPr>
            <w:tcW w:w="1930" w:type="dxa"/>
            <w:tcBorders>
              <w:top w:val="single" w:sz="4" w:space="0" w:color="auto"/>
              <w:left w:val="single" w:sz="4" w:space="0" w:color="auto"/>
            </w:tcBorders>
            <w:shd w:val="clear" w:color="auto" w:fill="auto"/>
            <w:vAlign w:val="center"/>
          </w:tcPr>
          <w:p w:rsidR="00A57638" w:rsidRPr="008F7727" w:rsidRDefault="00E235EB" w:rsidP="001C58A8">
            <w:pPr>
              <w:pStyle w:val="a6"/>
              <w:spacing w:line="240" w:lineRule="auto"/>
              <w:ind w:firstLine="0"/>
              <w:contextualSpacing/>
              <w:jc w:val="center"/>
              <w:rPr>
                <w:color w:val="auto"/>
                <w:sz w:val="18"/>
                <w:szCs w:val="18"/>
              </w:rPr>
            </w:pPr>
            <w:r w:rsidRPr="008F7727">
              <w:rPr>
                <w:rFonts w:eastAsia="Courier New"/>
                <w:b/>
                <w:bCs/>
                <w:color w:val="auto"/>
                <w:sz w:val="18"/>
                <w:szCs w:val="18"/>
              </w:rPr>
              <w:t>Наименование организации (юридического лица), участвующей в реализации сетевой образовательной программы</w:t>
            </w:r>
          </w:p>
        </w:tc>
        <w:tc>
          <w:tcPr>
            <w:tcW w:w="1925" w:type="dxa"/>
            <w:tcBorders>
              <w:top w:val="single" w:sz="4" w:space="0" w:color="auto"/>
              <w:left w:val="single" w:sz="4" w:space="0" w:color="auto"/>
            </w:tcBorders>
            <w:shd w:val="clear" w:color="auto" w:fill="auto"/>
            <w:vAlign w:val="center"/>
          </w:tcPr>
          <w:p w:rsidR="00A57638" w:rsidRPr="008F7727" w:rsidRDefault="00E235EB" w:rsidP="001C58A8">
            <w:pPr>
              <w:pStyle w:val="a6"/>
              <w:spacing w:line="240" w:lineRule="auto"/>
              <w:ind w:firstLine="0"/>
              <w:contextualSpacing/>
              <w:jc w:val="center"/>
              <w:rPr>
                <w:color w:val="auto"/>
                <w:sz w:val="18"/>
                <w:szCs w:val="18"/>
              </w:rPr>
            </w:pPr>
            <w:r w:rsidRPr="008F7727">
              <w:rPr>
                <w:rFonts w:eastAsia="Courier New"/>
                <w:b/>
                <w:bCs/>
                <w:color w:val="auto"/>
                <w:sz w:val="18"/>
                <w:szCs w:val="18"/>
              </w:rPr>
              <w:t>Ресурсы, используемые при реализации основной образовательной программы</w:t>
            </w:r>
          </w:p>
        </w:tc>
        <w:tc>
          <w:tcPr>
            <w:tcW w:w="1939" w:type="dxa"/>
            <w:tcBorders>
              <w:top w:val="single" w:sz="4" w:space="0" w:color="auto"/>
              <w:left w:val="single" w:sz="4" w:space="0" w:color="auto"/>
              <w:right w:val="single" w:sz="4" w:space="0" w:color="auto"/>
            </w:tcBorders>
            <w:shd w:val="clear" w:color="auto" w:fill="auto"/>
            <w:vAlign w:val="center"/>
          </w:tcPr>
          <w:p w:rsidR="00A57638" w:rsidRPr="008F7727" w:rsidRDefault="00E235EB" w:rsidP="001C58A8">
            <w:pPr>
              <w:pStyle w:val="a6"/>
              <w:spacing w:line="240" w:lineRule="auto"/>
              <w:ind w:firstLine="0"/>
              <w:contextualSpacing/>
              <w:jc w:val="center"/>
              <w:rPr>
                <w:color w:val="auto"/>
                <w:sz w:val="18"/>
                <w:szCs w:val="18"/>
              </w:rPr>
            </w:pPr>
            <w:r w:rsidRPr="008F7727">
              <w:rPr>
                <w:rFonts w:eastAsia="Courier New"/>
                <w:b/>
                <w:bCs/>
                <w:color w:val="auto"/>
                <w:sz w:val="18"/>
                <w:szCs w:val="18"/>
              </w:rPr>
              <w:t>Основания использования ресурсов (соглашение, договор и т. д.)</w:t>
            </w:r>
          </w:p>
        </w:tc>
      </w:tr>
      <w:tr w:rsidR="00A57638" w:rsidRPr="008F7727">
        <w:trPr>
          <w:trHeight w:hRule="exact" w:val="365"/>
          <w:jc w:val="center"/>
        </w:trPr>
        <w:tc>
          <w:tcPr>
            <w:tcW w:w="562" w:type="dxa"/>
            <w:tcBorders>
              <w:top w:val="single" w:sz="4" w:space="0" w:color="auto"/>
              <w:left w:val="single" w:sz="4" w:space="0" w:color="auto"/>
            </w:tcBorders>
            <w:shd w:val="clear" w:color="auto" w:fill="auto"/>
            <w:vAlign w:val="center"/>
          </w:tcPr>
          <w:p w:rsidR="00A57638" w:rsidRPr="008F7727" w:rsidRDefault="00E235EB" w:rsidP="001C58A8">
            <w:pPr>
              <w:pStyle w:val="a6"/>
              <w:spacing w:line="240" w:lineRule="auto"/>
              <w:ind w:firstLine="160"/>
              <w:contextualSpacing/>
              <w:rPr>
                <w:color w:val="auto"/>
                <w:sz w:val="18"/>
                <w:szCs w:val="18"/>
              </w:rPr>
            </w:pPr>
            <w:r w:rsidRPr="008F7727">
              <w:rPr>
                <w:rFonts w:eastAsia="Courier New"/>
                <w:color w:val="auto"/>
                <w:sz w:val="18"/>
                <w:szCs w:val="18"/>
              </w:rPr>
              <w:t>1.</w:t>
            </w:r>
          </w:p>
        </w:tc>
        <w:tc>
          <w:tcPr>
            <w:tcW w:w="1930" w:type="dxa"/>
            <w:tcBorders>
              <w:top w:val="single" w:sz="4" w:space="0" w:color="auto"/>
              <w:left w:val="single" w:sz="4" w:space="0" w:color="auto"/>
            </w:tcBorders>
            <w:shd w:val="clear" w:color="auto" w:fill="auto"/>
          </w:tcPr>
          <w:p w:rsidR="00A57638" w:rsidRPr="008F7727" w:rsidRDefault="00A57638" w:rsidP="001C58A8">
            <w:pPr>
              <w:contextualSpacing/>
              <w:rPr>
                <w:rFonts w:ascii="Times New Roman" w:hAnsi="Times New Roman" w:cs="Times New Roman"/>
                <w:color w:val="auto"/>
                <w:sz w:val="10"/>
                <w:szCs w:val="10"/>
              </w:rPr>
            </w:pPr>
          </w:p>
        </w:tc>
        <w:tc>
          <w:tcPr>
            <w:tcW w:w="1925" w:type="dxa"/>
            <w:tcBorders>
              <w:top w:val="single" w:sz="4" w:space="0" w:color="auto"/>
              <w:left w:val="single" w:sz="4" w:space="0" w:color="auto"/>
            </w:tcBorders>
            <w:shd w:val="clear" w:color="auto" w:fill="auto"/>
          </w:tcPr>
          <w:p w:rsidR="00A57638" w:rsidRPr="008F7727" w:rsidRDefault="00A57638" w:rsidP="001C58A8">
            <w:pPr>
              <w:contextualSpacing/>
              <w:rPr>
                <w:rFonts w:ascii="Times New Roman" w:hAnsi="Times New Roman" w:cs="Times New Roman"/>
                <w:color w:val="auto"/>
                <w:sz w:val="10"/>
                <w:szCs w:val="10"/>
              </w:rPr>
            </w:pPr>
          </w:p>
        </w:tc>
        <w:tc>
          <w:tcPr>
            <w:tcW w:w="1939" w:type="dxa"/>
            <w:tcBorders>
              <w:top w:val="single" w:sz="4" w:space="0" w:color="auto"/>
              <w:left w:val="single" w:sz="4" w:space="0" w:color="auto"/>
              <w:right w:val="single" w:sz="4" w:space="0" w:color="auto"/>
            </w:tcBorders>
            <w:shd w:val="clear" w:color="auto" w:fill="auto"/>
          </w:tcPr>
          <w:p w:rsidR="00A57638" w:rsidRPr="008F7727" w:rsidRDefault="00A57638" w:rsidP="001C58A8">
            <w:pPr>
              <w:contextualSpacing/>
              <w:rPr>
                <w:rFonts w:ascii="Times New Roman" w:hAnsi="Times New Roman" w:cs="Times New Roman"/>
                <w:color w:val="auto"/>
                <w:sz w:val="10"/>
                <w:szCs w:val="10"/>
              </w:rPr>
            </w:pPr>
          </w:p>
        </w:tc>
      </w:tr>
      <w:tr w:rsidR="00A57638" w:rsidRPr="008F7727">
        <w:trPr>
          <w:trHeight w:hRule="exact" w:val="365"/>
          <w:jc w:val="center"/>
        </w:trPr>
        <w:tc>
          <w:tcPr>
            <w:tcW w:w="562" w:type="dxa"/>
            <w:tcBorders>
              <w:top w:val="single" w:sz="4" w:space="0" w:color="auto"/>
              <w:left w:val="single" w:sz="4" w:space="0" w:color="auto"/>
            </w:tcBorders>
            <w:shd w:val="clear" w:color="auto" w:fill="auto"/>
            <w:vAlign w:val="center"/>
          </w:tcPr>
          <w:p w:rsidR="00A57638" w:rsidRPr="008F7727" w:rsidRDefault="00E235EB" w:rsidP="001C58A8">
            <w:pPr>
              <w:pStyle w:val="a6"/>
              <w:spacing w:line="240" w:lineRule="auto"/>
              <w:ind w:firstLine="160"/>
              <w:contextualSpacing/>
              <w:rPr>
                <w:color w:val="auto"/>
                <w:sz w:val="18"/>
                <w:szCs w:val="18"/>
              </w:rPr>
            </w:pPr>
            <w:r w:rsidRPr="008F7727">
              <w:rPr>
                <w:rFonts w:eastAsia="Courier New"/>
                <w:color w:val="auto"/>
                <w:sz w:val="18"/>
                <w:szCs w:val="18"/>
              </w:rPr>
              <w:t>2.</w:t>
            </w:r>
          </w:p>
        </w:tc>
        <w:tc>
          <w:tcPr>
            <w:tcW w:w="1930" w:type="dxa"/>
            <w:tcBorders>
              <w:top w:val="single" w:sz="4" w:space="0" w:color="auto"/>
              <w:left w:val="single" w:sz="4" w:space="0" w:color="auto"/>
            </w:tcBorders>
            <w:shd w:val="clear" w:color="auto" w:fill="auto"/>
          </w:tcPr>
          <w:p w:rsidR="00A57638" w:rsidRPr="008F7727" w:rsidRDefault="00A57638" w:rsidP="001C58A8">
            <w:pPr>
              <w:contextualSpacing/>
              <w:rPr>
                <w:rFonts w:ascii="Times New Roman" w:hAnsi="Times New Roman" w:cs="Times New Roman"/>
                <w:color w:val="auto"/>
                <w:sz w:val="10"/>
                <w:szCs w:val="10"/>
              </w:rPr>
            </w:pPr>
          </w:p>
        </w:tc>
        <w:tc>
          <w:tcPr>
            <w:tcW w:w="1925" w:type="dxa"/>
            <w:tcBorders>
              <w:top w:val="single" w:sz="4" w:space="0" w:color="auto"/>
              <w:left w:val="single" w:sz="4" w:space="0" w:color="auto"/>
            </w:tcBorders>
            <w:shd w:val="clear" w:color="auto" w:fill="auto"/>
          </w:tcPr>
          <w:p w:rsidR="00A57638" w:rsidRPr="008F7727" w:rsidRDefault="00A57638" w:rsidP="001C58A8">
            <w:pPr>
              <w:contextualSpacing/>
              <w:rPr>
                <w:rFonts w:ascii="Times New Roman" w:hAnsi="Times New Roman" w:cs="Times New Roman"/>
                <w:color w:val="auto"/>
                <w:sz w:val="10"/>
                <w:szCs w:val="10"/>
              </w:rPr>
            </w:pPr>
          </w:p>
        </w:tc>
        <w:tc>
          <w:tcPr>
            <w:tcW w:w="1939" w:type="dxa"/>
            <w:tcBorders>
              <w:top w:val="single" w:sz="4" w:space="0" w:color="auto"/>
              <w:left w:val="single" w:sz="4" w:space="0" w:color="auto"/>
              <w:right w:val="single" w:sz="4" w:space="0" w:color="auto"/>
            </w:tcBorders>
            <w:shd w:val="clear" w:color="auto" w:fill="auto"/>
          </w:tcPr>
          <w:p w:rsidR="00A57638" w:rsidRPr="008F7727" w:rsidRDefault="00A57638" w:rsidP="001C58A8">
            <w:pPr>
              <w:contextualSpacing/>
              <w:rPr>
                <w:rFonts w:ascii="Times New Roman" w:hAnsi="Times New Roman" w:cs="Times New Roman"/>
                <w:color w:val="auto"/>
                <w:sz w:val="10"/>
                <w:szCs w:val="10"/>
              </w:rPr>
            </w:pPr>
          </w:p>
        </w:tc>
      </w:tr>
      <w:tr w:rsidR="00A57638" w:rsidRPr="008F7727">
        <w:trPr>
          <w:trHeight w:hRule="exact" w:val="360"/>
          <w:jc w:val="center"/>
        </w:trPr>
        <w:tc>
          <w:tcPr>
            <w:tcW w:w="562" w:type="dxa"/>
            <w:tcBorders>
              <w:top w:val="single" w:sz="4" w:space="0" w:color="auto"/>
              <w:left w:val="single" w:sz="4" w:space="0" w:color="auto"/>
            </w:tcBorders>
            <w:shd w:val="clear" w:color="auto" w:fill="auto"/>
            <w:vAlign w:val="center"/>
          </w:tcPr>
          <w:p w:rsidR="00A57638" w:rsidRPr="008F7727" w:rsidRDefault="00E235EB" w:rsidP="001C58A8">
            <w:pPr>
              <w:pStyle w:val="a6"/>
              <w:spacing w:line="240" w:lineRule="auto"/>
              <w:ind w:firstLine="160"/>
              <w:contextualSpacing/>
              <w:rPr>
                <w:color w:val="auto"/>
                <w:sz w:val="18"/>
                <w:szCs w:val="18"/>
              </w:rPr>
            </w:pPr>
            <w:r w:rsidRPr="008F7727">
              <w:rPr>
                <w:rFonts w:eastAsia="Courier New"/>
                <w:color w:val="auto"/>
                <w:sz w:val="18"/>
                <w:szCs w:val="18"/>
              </w:rPr>
              <w:lastRenderedPageBreak/>
              <w:t>3.</w:t>
            </w:r>
          </w:p>
        </w:tc>
        <w:tc>
          <w:tcPr>
            <w:tcW w:w="1930" w:type="dxa"/>
            <w:tcBorders>
              <w:top w:val="single" w:sz="4" w:space="0" w:color="auto"/>
              <w:left w:val="single" w:sz="4" w:space="0" w:color="auto"/>
            </w:tcBorders>
            <w:shd w:val="clear" w:color="auto" w:fill="auto"/>
          </w:tcPr>
          <w:p w:rsidR="00A57638" w:rsidRPr="008F7727" w:rsidRDefault="00A57638" w:rsidP="001C58A8">
            <w:pPr>
              <w:contextualSpacing/>
              <w:rPr>
                <w:rFonts w:ascii="Times New Roman" w:hAnsi="Times New Roman" w:cs="Times New Roman"/>
                <w:color w:val="auto"/>
                <w:sz w:val="10"/>
                <w:szCs w:val="10"/>
              </w:rPr>
            </w:pPr>
          </w:p>
        </w:tc>
        <w:tc>
          <w:tcPr>
            <w:tcW w:w="1925" w:type="dxa"/>
            <w:tcBorders>
              <w:top w:val="single" w:sz="4" w:space="0" w:color="auto"/>
              <w:left w:val="single" w:sz="4" w:space="0" w:color="auto"/>
            </w:tcBorders>
            <w:shd w:val="clear" w:color="auto" w:fill="auto"/>
          </w:tcPr>
          <w:p w:rsidR="00A57638" w:rsidRPr="008F7727" w:rsidRDefault="00A57638" w:rsidP="001C58A8">
            <w:pPr>
              <w:contextualSpacing/>
              <w:rPr>
                <w:rFonts w:ascii="Times New Roman" w:hAnsi="Times New Roman" w:cs="Times New Roman"/>
                <w:color w:val="auto"/>
                <w:sz w:val="10"/>
                <w:szCs w:val="10"/>
              </w:rPr>
            </w:pPr>
          </w:p>
        </w:tc>
        <w:tc>
          <w:tcPr>
            <w:tcW w:w="1939" w:type="dxa"/>
            <w:tcBorders>
              <w:top w:val="single" w:sz="4" w:space="0" w:color="auto"/>
              <w:left w:val="single" w:sz="4" w:space="0" w:color="auto"/>
              <w:right w:val="single" w:sz="4" w:space="0" w:color="auto"/>
            </w:tcBorders>
            <w:shd w:val="clear" w:color="auto" w:fill="auto"/>
          </w:tcPr>
          <w:p w:rsidR="00A57638" w:rsidRPr="008F7727" w:rsidRDefault="00A57638" w:rsidP="001C58A8">
            <w:pPr>
              <w:contextualSpacing/>
              <w:rPr>
                <w:rFonts w:ascii="Times New Roman" w:hAnsi="Times New Roman" w:cs="Times New Roman"/>
                <w:color w:val="auto"/>
                <w:sz w:val="10"/>
                <w:szCs w:val="10"/>
              </w:rPr>
            </w:pPr>
          </w:p>
        </w:tc>
      </w:tr>
      <w:tr w:rsidR="00A57638" w:rsidRPr="008F7727">
        <w:trPr>
          <w:trHeight w:hRule="exact" w:val="365"/>
          <w:jc w:val="center"/>
        </w:trPr>
        <w:tc>
          <w:tcPr>
            <w:tcW w:w="562" w:type="dxa"/>
            <w:tcBorders>
              <w:top w:val="single" w:sz="4" w:space="0" w:color="auto"/>
              <w:left w:val="single" w:sz="4" w:space="0" w:color="auto"/>
            </w:tcBorders>
            <w:shd w:val="clear" w:color="auto" w:fill="auto"/>
            <w:vAlign w:val="center"/>
          </w:tcPr>
          <w:p w:rsidR="00A57638" w:rsidRPr="008F7727" w:rsidRDefault="00E235EB" w:rsidP="001C58A8">
            <w:pPr>
              <w:pStyle w:val="a6"/>
              <w:spacing w:line="240" w:lineRule="auto"/>
              <w:ind w:firstLine="160"/>
              <w:contextualSpacing/>
              <w:rPr>
                <w:color w:val="auto"/>
                <w:sz w:val="18"/>
                <w:szCs w:val="18"/>
              </w:rPr>
            </w:pPr>
            <w:r w:rsidRPr="008F7727">
              <w:rPr>
                <w:rFonts w:eastAsia="Courier New"/>
                <w:color w:val="auto"/>
                <w:sz w:val="18"/>
                <w:szCs w:val="18"/>
              </w:rPr>
              <w:t>4.</w:t>
            </w:r>
          </w:p>
        </w:tc>
        <w:tc>
          <w:tcPr>
            <w:tcW w:w="1930" w:type="dxa"/>
            <w:tcBorders>
              <w:top w:val="single" w:sz="4" w:space="0" w:color="auto"/>
              <w:left w:val="single" w:sz="4" w:space="0" w:color="auto"/>
            </w:tcBorders>
            <w:shd w:val="clear" w:color="auto" w:fill="auto"/>
          </w:tcPr>
          <w:p w:rsidR="00A57638" w:rsidRPr="008F7727" w:rsidRDefault="00A57638" w:rsidP="001C58A8">
            <w:pPr>
              <w:contextualSpacing/>
              <w:rPr>
                <w:rFonts w:ascii="Times New Roman" w:hAnsi="Times New Roman" w:cs="Times New Roman"/>
                <w:color w:val="auto"/>
                <w:sz w:val="10"/>
                <w:szCs w:val="10"/>
              </w:rPr>
            </w:pPr>
          </w:p>
        </w:tc>
        <w:tc>
          <w:tcPr>
            <w:tcW w:w="1925" w:type="dxa"/>
            <w:tcBorders>
              <w:top w:val="single" w:sz="4" w:space="0" w:color="auto"/>
              <w:left w:val="single" w:sz="4" w:space="0" w:color="auto"/>
            </w:tcBorders>
            <w:shd w:val="clear" w:color="auto" w:fill="auto"/>
          </w:tcPr>
          <w:p w:rsidR="00A57638" w:rsidRPr="008F7727" w:rsidRDefault="00A57638" w:rsidP="001C58A8">
            <w:pPr>
              <w:contextualSpacing/>
              <w:rPr>
                <w:rFonts w:ascii="Times New Roman" w:hAnsi="Times New Roman" w:cs="Times New Roman"/>
                <w:color w:val="auto"/>
                <w:sz w:val="10"/>
                <w:szCs w:val="10"/>
              </w:rPr>
            </w:pPr>
          </w:p>
        </w:tc>
        <w:tc>
          <w:tcPr>
            <w:tcW w:w="1939" w:type="dxa"/>
            <w:tcBorders>
              <w:top w:val="single" w:sz="4" w:space="0" w:color="auto"/>
              <w:left w:val="single" w:sz="4" w:space="0" w:color="auto"/>
              <w:right w:val="single" w:sz="4" w:space="0" w:color="auto"/>
            </w:tcBorders>
            <w:shd w:val="clear" w:color="auto" w:fill="auto"/>
          </w:tcPr>
          <w:p w:rsidR="00A57638" w:rsidRPr="008F7727" w:rsidRDefault="00A57638" w:rsidP="001C58A8">
            <w:pPr>
              <w:contextualSpacing/>
              <w:rPr>
                <w:rFonts w:ascii="Times New Roman" w:hAnsi="Times New Roman" w:cs="Times New Roman"/>
                <w:color w:val="auto"/>
                <w:sz w:val="10"/>
                <w:szCs w:val="10"/>
              </w:rPr>
            </w:pPr>
          </w:p>
        </w:tc>
      </w:tr>
      <w:tr w:rsidR="00A57638" w:rsidRPr="008F7727">
        <w:trPr>
          <w:trHeight w:hRule="exact" w:val="365"/>
          <w:jc w:val="center"/>
        </w:trPr>
        <w:tc>
          <w:tcPr>
            <w:tcW w:w="562" w:type="dxa"/>
            <w:tcBorders>
              <w:top w:val="single" w:sz="4" w:space="0" w:color="auto"/>
              <w:left w:val="single" w:sz="4" w:space="0" w:color="auto"/>
            </w:tcBorders>
            <w:shd w:val="clear" w:color="auto" w:fill="auto"/>
            <w:vAlign w:val="center"/>
          </w:tcPr>
          <w:p w:rsidR="00A57638" w:rsidRPr="008F7727" w:rsidRDefault="00E235EB" w:rsidP="001C58A8">
            <w:pPr>
              <w:pStyle w:val="a6"/>
              <w:spacing w:line="240" w:lineRule="auto"/>
              <w:ind w:firstLine="160"/>
              <w:contextualSpacing/>
              <w:rPr>
                <w:color w:val="auto"/>
                <w:sz w:val="18"/>
                <w:szCs w:val="18"/>
              </w:rPr>
            </w:pPr>
            <w:r w:rsidRPr="008F7727">
              <w:rPr>
                <w:rFonts w:eastAsia="Courier New"/>
                <w:color w:val="auto"/>
                <w:sz w:val="18"/>
                <w:szCs w:val="18"/>
              </w:rPr>
              <w:t>5.</w:t>
            </w:r>
          </w:p>
        </w:tc>
        <w:tc>
          <w:tcPr>
            <w:tcW w:w="1930" w:type="dxa"/>
            <w:tcBorders>
              <w:top w:val="single" w:sz="4" w:space="0" w:color="auto"/>
              <w:left w:val="single" w:sz="4" w:space="0" w:color="auto"/>
            </w:tcBorders>
            <w:shd w:val="clear" w:color="auto" w:fill="auto"/>
          </w:tcPr>
          <w:p w:rsidR="00A57638" w:rsidRPr="008F7727" w:rsidRDefault="00A57638" w:rsidP="001C58A8">
            <w:pPr>
              <w:contextualSpacing/>
              <w:rPr>
                <w:rFonts w:ascii="Times New Roman" w:hAnsi="Times New Roman" w:cs="Times New Roman"/>
                <w:color w:val="auto"/>
                <w:sz w:val="10"/>
                <w:szCs w:val="10"/>
              </w:rPr>
            </w:pPr>
          </w:p>
        </w:tc>
        <w:tc>
          <w:tcPr>
            <w:tcW w:w="1925" w:type="dxa"/>
            <w:tcBorders>
              <w:top w:val="single" w:sz="4" w:space="0" w:color="auto"/>
              <w:left w:val="single" w:sz="4" w:space="0" w:color="auto"/>
            </w:tcBorders>
            <w:shd w:val="clear" w:color="auto" w:fill="auto"/>
          </w:tcPr>
          <w:p w:rsidR="00A57638" w:rsidRPr="008F7727" w:rsidRDefault="00A57638" w:rsidP="001C58A8">
            <w:pPr>
              <w:contextualSpacing/>
              <w:rPr>
                <w:rFonts w:ascii="Times New Roman" w:hAnsi="Times New Roman" w:cs="Times New Roman"/>
                <w:color w:val="auto"/>
                <w:sz w:val="10"/>
                <w:szCs w:val="10"/>
              </w:rPr>
            </w:pPr>
          </w:p>
        </w:tc>
        <w:tc>
          <w:tcPr>
            <w:tcW w:w="1939" w:type="dxa"/>
            <w:tcBorders>
              <w:top w:val="single" w:sz="4" w:space="0" w:color="auto"/>
              <w:left w:val="single" w:sz="4" w:space="0" w:color="auto"/>
              <w:right w:val="single" w:sz="4" w:space="0" w:color="auto"/>
            </w:tcBorders>
            <w:shd w:val="clear" w:color="auto" w:fill="auto"/>
          </w:tcPr>
          <w:p w:rsidR="00A57638" w:rsidRPr="008F7727" w:rsidRDefault="00A57638" w:rsidP="001C58A8">
            <w:pPr>
              <w:contextualSpacing/>
              <w:rPr>
                <w:rFonts w:ascii="Times New Roman" w:hAnsi="Times New Roman" w:cs="Times New Roman"/>
                <w:color w:val="auto"/>
                <w:sz w:val="10"/>
                <w:szCs w:val="10"/>
              </w:rPr>
            </w:pPr>
          </w:p>
        </w:tc>
      </w:tr>
      <w:tr w:rsidR="00A57638" w:rsidRPr="008F7727">
        <w:trPr>
          <w:trHeight w:hRule="exact" w:val="370"/>
          <w:jc w:val="center"/>
        </w:trPr>
        <w:tc>
          <w:tcPr>
            <w:tcW w:w="562" w:type="dxa"/>
            <w:tcBorders>
              <w:top w:val="single" w:sz="4" w:space="0" w:color="auto"/>
              <w:left w:val="single" w:sz="4" w:space="0" w:color="auto"/>
              <w:bottom w:val="single" w:sz="4" w:space="0" w:color="auto"/>
            </w:tcBorders>
            <w:shd w:val="clear" w:color="auto" w:fill="auto"/>
          </w:tcPr>
          <w:p w:rsidR="00A57638" w:rsidRPr="008F7727" w:rsidRDefault="00721866" w:rsidP="001C58A8">
            <w:pPr>
              <w:contextualSpacing/>
              <w:jc w:val="center"/>
              <w:rPr>
                <w:rFonts w:ascii="Times New Roman" w:hAnsi="Times New Roman" w:cs="Times New Roman"/>
                <w:color w:val="auto"/>
                <w:sz w:val="20"/>
                <w:szCs w:val="20"/>
              </w:rPr>
            </w:pPr>
            <w:r w:rsidRPr="008F7727">
              <w:rPr>
                <w:rFonts w:ascii="Times New Roman" w:hAnsi="Times New Roman" w:cs="Times New Roman"/>
                <w:color w:val="auto"/>
                <w:sz w:val="20"/>
                <w:szCs w:val="20"/>
              </w:rPr>
              <w:t>…</w:t>
            </w:r>
          </w:p>
        </w:tc>
        <w:tc>
          <w:tcPr>
            <w:tcW w:w="1930" w:type="dxa"/>
            <w:tcBorders>
              <w:top w:val="single" w:sz="4" w:space="0" w:color="auto"/>
              <w:left w:val="single" w:sz="4" w:space="0" w:color="auto"/>
              <w:bottom w:val="single" w:sz="4" w:space="0" w:color="auto"/>
            </w:tcBorders>
            <w:shd w:val="clear" w:color="auto" w:fill="auto"/>
          </w:tcPr>
          <w:p w:rsidR="00A57638" w:rsidRPr="008F7727" w:rsidRDefault="00A57638" w:rsidP="001C58A8">
            <w:pPr>
              <w:contextualSpacing/>
              <w:rPr>
                <w:rFonts w:ascii="Times New Roman" w:hAnsi="Times New Roman" w:cs="Times New Roman"/>
                <w:color w:val="auto"/>
                <w:sz w:val="10"/>
                <w:szCs w:val="10"/>
              </w:rPr>
            </w:pPr>
          </w:p>
        </w:tc>
        <w:tc>
          <w:tcPr>
            <w:tcW w:w="1925" w:type="dxa"/>
            <w:tcBorders>
              <w:top w:val="single" w:sz="4" w:space="0" w:color="auto"/>
              <w:left w:val="single" w:sz="4" w:space="0" w:color="auto"/>
              <w:bottom w:val="single" w:sz="4" w:space="0" w:color="auto"/>
            </w:tcBorders>
            <w:shd w:val="clear" w:color="auto" w:fill="auto"/>
          </w:tcPr>
          <w:p w:rsidR="00A57638" w:rsidRPr="008F7727" w:rsidRDefault="00A57638" w:rsidP="001C58A8">
            <w:pPr>
              <w:contextualSpacing/>
              <w:rPr>
                <w:rFonts w:ascii="Times New Roman" w:hAnsi="Times New Roman" w:cs="Times New Roman"/>
                <w:color w:val="auto"/>
                <w:sz w:val="10"/>
                <w:szCs w:val="10"/>
              </w:rPr>
            </w:pPr>
          </w:p>
        </w:tc>
        <w:tc>
          <w:tcPr>
            <w:tcW w:w="1939" w:type="dxa"/>
            <w:tcBorders>
              <w:top w:val="single" w:sz="4" w:space="0" w:color="auto"/>
              <w:left w:val="single" w:sz="4" w:space="0" w:color="auto"/>
              <w:bottom w:val="single" w:sz="4" w:space="0" w:color="auto"/>
              <w:right w:val="single" w:sz="4" w:space="0" w:color="auto"/>
            </w:tcBorders>
            <w:shd w:val="clear" w:color="auto" w:fill="auto"/>
          </w:tcPr>
          <w:p w:rsidR="00A57638" w:rsidRPr="008F7727" w:rsidRDefault="00A57638" w:rsidP="001C58A8">
            <w:pPr>
              <w:contextualSpacing/>
              <w:rPr>
                <w:rFonts w:ascii="Times New Roman" w:hAnsi="Times New Roman" w:cs="Times New Roman"/>
                <w:color w:val="auto"/>
                <w:sz w:val="10"/>
                <w:szCs w:val="10"/>
              </w:rPr>
            </w:pPr>
          </w:p>
        </w:tc>
      </w:tr>
    </w:tbl>
    <w:p w:rsidR="00A57638" w:rsidRPr="008F7727" w:rsidRDefault="00A57638" w:rsidP="001C58A8">
      <w:pPr>
        <w:contextualSpacing/>
        <w:rPr>
          <w:rFonts w:ascii="Times New Roman" w:hAnsi="Times New Roman" w:cs="Times New Roman"/>
          <w:color w:val="auto"/>
        </w:rPr>
      </w:pPr>
    </w:p>
    <w:p w:rsidR="00721866" w:rsidRPr="008F7727" w:rsidRDefault="00721866" w:rsidP="001C58A8">
      <w:pPr>
        <w:contextualSpacing/>
        <w:rPr>
          <w:rFonts w:ascii="Times New Roman" w:hAnsi="Times New Roman" w:cs="Times New Roman"/>
        </w:rPr>
      </w:pPr>
      <w:bookmarkStart w:id="890" w:name="bookmark1980"/>
    </w:p>
    <w:p w:rsidR="00344679" w:rsidRDefault="00344679" w:rsidP="001C58A8">
      <w:pPr>
        <w:pStyle w:val="3"/>
        <w:spacing w:after="0" w:line="240" w:lineRule="auto"/>
        <w:contextualSpacing/>
        <w:rPr>
          <w:rFonts w:ascii="Times New Roman" w:hAnsi="Times New Roman" w:cs="Times New Roman"/>
        </w:rPr>
      </w:pPr>
      <w:bookmarkStart w:id="891" w:name="_Toc105502823"/>
    </w:p>
    <w:p w:rsidR="00A57638" w:rsidRPr="008F7727" w:rsidRDefault="00721866" w:rsidP="001C58A8">
      <w:pPr>
        <w:pStyle w:val="3"/>
        <w:spacing w:after="0" w:line="240" w:lineRule="auto"/>
        <w:contextualSpacing/>
        <w:rPr>
          <w:rFonts w:ascii="Times New Roman" w:hAnsi="Times New Roman" w:cs="Times New Roman"/>
        </w:rPr>
      </w:pPr>
      <w:r w:rsidRPr="008F7727">
        <w:rPr>
          <w:rFonts w:ascii="Times New Roman" w:hAnsi="Times New Roman" w:cs="Times New Roman"/>
        </w:rPr>
        <w:t xml:space="preserve">3.4.1. </w:t>
      </w:r>
      <w:r w:rsidR="00E235EB" w:rsidRPr="008F7727">
        <w:rPr>
          <w:rFonts w:ascii="Times New Roman" w:hAnsi="Times New Roman" w:cs="Times New Roman"/>
        </w:rPr>
        <w:t>Описание кадровых условий реализации основной образовательной программы основного общего образования</w:t>
      </w:r>
      <w:bookmarkEnd w:id="890"/>
      <w:bookmarkEnd w:id="891"/>
    </w:p>
    <w:p w:rsidR="00A57638" w:rsidRPr="008F7727" w:rsidRDefault="00E235EB" w:rsidP="001C58A8">
      <w:pPr>
        <w:pStyle w:val="13"/>
        <w:spacing w:line="240" w:lineRule="auto"/>
        <w:contextualSpacing/>
        <w:jc w:val="both"/>
        <w:rPr>
          <w:color w:val="auto"/>
        </w:rPr>
      </w:pPr>
      <w:r w:rsidRPr="008F7727">
        <w:rPr>
          <w:color w:val="auto"/>
        </w:rPr>
        <w:t>Для обеспечения реализации программы основного общего образования образовательная организация укомплектована кадрами, имеющими необходимую квалификацию для решения задач, связанных с достижением целей и задач образовательной деятельности.</w:t>
      </w:r>
    </w:p>
    <w:p w:rsidR="00A57638" w:rsidRPr="008F7727" w:rsidRDefault="00E235EB" w:rsidP="001C58A8">
      <w:pPr>
        <w:pStyle w:val="13"/>
        <w:spacing w:line="240" w:lineRule="auto"/>
        <w:contextualSpacing/>
        <w:jc w:val="both"/>
        <w:rPr>
          <w:color w:val="auto"/>
        </w:rPr>
      </w:pPr>
      <w:r w:rsidRPr="008F7727">
        <w:rPr>
          <w:color w:val="auto"/>
        </w:rPr>
        <w:t>Обеспеченность кадровыми условиями включает в себя:</w:t>
      </w:r>
    </w:p>
    <w:p w:rsidR="00A57638" w:rsidRPr="008F7727" w:rsidRDefault="00E235EB" w:rsidP="00493505">
      <w:pPr>
        <w:pStyle w:val="13"/>
        <w:numPr>
          <w:ilvl w:val="0"/>
          <w:numId w:val="403"/>
        </w:numPr>
        <w:spacing w:line="240" w:lineRule="auto"/>
        <w:contextualSpacing/>
        <w:jc w:val="both"/>
        <w:rPr>
          <w:color w:val="auto"/>
        </w:rPr>
      </w:pPr>
      <w:r w:rsidRPr="008F7727">
        <w:rPr>
          <w:color w:val="auto"/>
        </w:rPr>
        <w:t>укомплектованность образовательной организации педагогическими, руководящими и иными работниками;</w:t>
      </w:r>
    </w:p>
    <w:p w:rsidR="00A57638" w:rsidRPr="008F7727" w:rsidRDefault="00E235EB" w:rsidP="00493505">
      <w:pPr>
        <w:pStyle w:val="13"/>
        <w:numPr>
          <w:ilvl w:val="0"/>
          <w:numId w:val="403"/>
        </w:numPr>
        <w:spacing w:line="240" w:lineRule="auto"/>
        <w:contextualSpacing/>
        <w:jc w:val="both"/>
        <w:rPr>
          <w:color w:val="auto"/>
        </w:rPr>
      </w:pPr>
      <w:r w:rsidRPr="008F7727">
        <w:rPr>
          <w:color w:val="auto"/>
        </w:rPr>
        <w:t>уровень квалификации педагогических и иных работников образовательной организации, участвующими в реализации основной образовательной программы и создании условий для ее разработки и реализации;</w:t>
      </w:r>
    </w:p>
    <w:p w:rsidR="00A57638" w:rsidRPr="008F7727" w:rsidRDefault="00E235EB" w:rsidP="00493505">
      <w:pPr>
        <w:pStyle w:val="13"/>
        <w:numPr>
          <w:ilvl w:val="0"/>
          <w:numId w:val="403"/>
        </w:numPr>
        <w:spacing w:line="240" w:lineRule="auto"/>
        <w:contextualSpacing/>
        <w:jc w:val="both"/>
        <w:rPr>
          <w:color w:val="auto"/>
        </w:rPr>
      </w:pPr>
      <w:r w:rsidRPr="008F7727">
        <w:rPr>
          <w:color w:val="auto"/>
        </w:rPr>
        <w:t>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w:t>
      </w:r>
    </w:p>
    <w:p w:rsidR="00A57638" w:rsidRPr="008F7727" w:rsidRDefault="00E235EB" w:rsidP="001C58A8">
      <w:pPr>
        <w:pStyle w:val="13"/>
        <w:spacing w:line="240" w:lineRule="auto"/>
        <w:contextualSpacing/>
        <w:jc w:val="both"/>
        <w:rPr>
          <w:color w:val="auto"/>
        </w:rPr>
      </w:pPr>
      <w:r w:rsidRPr="008F7727">
        <w:rPr>
          <w:color w:val="auto"/>
        </w:rPr>
        <w:t>Укомплектованность образовательной организации педагогическими, руководящими и иными работниками характери- зируется замещением 100% вакансий, имеющихся в соответствии с утвержденным штатным расписанием.</w:t>
      </w:r>
    </w:p>
    <w:p w:rsidR="00A57638" w:rsidRPr="008F7727" w:rsidRDefault="00E235EB" w:rsidP="001C58A8">
      <w:pPr>
        <w:pStyle w:val="13"/>
        <w:spacing w:line="240" w:lineRule="auto"/>
        <w:contextualSpacing/>
        <w:jc w:val="both"/>
        <w:rPr>
          <w:color w:val="auto"/>
        </w:rPr>
      </w:pPr>
      <w:r w:rsidRPr="008F7727">
        <w:rPr>
          <w:color w:val="auto"/>
        </w:rPr>
        <w:t>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ее разработки и реализации характеризуется наличием документов о присвоении квалификации, соответствующей должностным обязанностям работника.</w:t>
      </w:r>
    </w:p>
    <w:p w:rsidR="00A57638" w:rsidRPr="008F7727" w:rsidRDefault="00E235EB" w:rsidP="001C58A8">
      <w:pPr>
        <w:pStyle w:val="13"/>
        <w:spacing w:line="240" w:lineRule="auto"/>
        <w:contextualSpacing/>
        <w:jc w:val="both"/>
        <w:rPr>
          <w:color w:val="auto"/>
        </w:rPr>
      </w:pPr>
      <w:r w:rsidRPr="008F7727">
        <w:rPr>
          <w:color w:val="auto"/>
        </w:rPr>
        <w:t>Основой для разработки должностных инструкций, содержащих конкретный перечень должностных обязанностей работников, с учетом особенностей организации труда и управления, а также прав, ответственности и компетентности работников образовательной организации, служат квалификационные характеристики, отвечающие квалификационным требованиям, указанным в квалификационных справочниках и (или) профессиональных стандартах (при наличии).</w:t>
      </w:r>
    </w:p>
    <w:p w:rsidR="00A57638" w:rsidRPr="008F7727" w:rsidRDefault="00E235EB" w:rsidP="001C58A8">
      <w:pPr>
        <w:pStyle w:val="13"/>
        <w:spacing w:line="240" w:lineRule="auto"/>
        <w:contextualSpacing/>
        <w:jc w:val="both"/>
        <w:rPr>
          <w:color w:val="auto"/>
        </w:rPr>
      </w:pPr>
      <w:r w:rsidRPr="008F7727">
        <w:rPr>
          <w:color w:val="auto"/>
        </w:rPr>
        <w:t xml:space="preserve">В основу должностных обязанностей могут быть положены представленные в профессиональном стандарте «Педагог (педагогическая деятельность в сфере дошкольного, начального </w:t>
      </w:r>
      <w:r w:rsidRPr="008F7727">
        <w:rPr>
          <w:color w:val="auto"/>
        </w:rPr>
        <w:lastRenderedPageBreak/>
        <w:t>общего, основного общего, среднего общего образования) (воспитатель, учитель)» обобщенные трудовые функции, которые могут быть поручены работнику, занимающему данную должность.</w:t>
      </w:r>
    </w:p>
    <w:p w:rsidR="00A57638" w:rsidRPr="008F7727" w:rsidRDefault="00E235EB" w:rsidP="001C58A8">
      <w:pPr>
        <w:pStyle w:val="13"/>
        <w:spacing w:line="240" w:lineRule="auto"/>
        <w:contextualSpacing/>
        <w:jc w:val="both"/>
        <w:rPr>
          <w:color w:val="auto"/>
        </w:rPr>
      </w:pPr>
      <w:r w:rsidRPr="008F7727">
        <w:rPr>
          <w:color w:val="auto"/>
        </w:rPr>
        <w:t>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ее разработки и реализации характеризуется также результатами аттестации — квалификационными категориями.</w:t>
      </w:r>
    </w:p>
    <w:p w:rsidR="00A57638" w:rsidRPr="008F7727" w:rsidRDefault="00E235EB" w:rsidP="001C58A8">
      <w:pPr>
        <w:pStyle w:val="13"/>
        <w:spacing w:line="240" w:lineRule="auto"/>
        <w:contextualSpacing/>
        <w:jc w:val="both"/>
        <w:rPr>
          <w:color w:val="auto"/>
        </w:rPr>
      </w:pPr>
      <w:r w:rsidRPr="008F7727">
        <w:rPr>
          <w:color w:val="auto"/>
        </w:rPr>
        <w:t>Аттестация педагогических работников в соответствии с Федеральным законом «Об образовании в Российской Федерации» (ст. 49) проводится в целях подтверждения их соответствия занимаемым должностям на основе оценки их профессиональной деятельности, с учетом желания педагогических работников в целях установления квалификационной категории. Проведение аттестации педагогических работников в целях подтверждения их соответствия занимаемым должностям осуществляться не реже одного раза в пять лет на основе оценки их профессиональной деятельности аттестационными комиссиями, самостоятельно формируемыми образовательной организацией.</w:t>
      </w:r>
    </w:p>
    <w:p w:rsidR="00A57638" w:rsidRPr="008F7727" w:rsidRDefault="00E235EB" w:rsidP="001C58A8">
      <w:pPr>
        <w:pStyle w:val="13"/>
        <w:spacing w:line="240" w:lineRule="auto"/>
        <w:contextualSpacing/>
        <w:jc w:val="both"/>
        <w:rPr>
          <w:color w:val="auto"/>
        </w:rPr>
      </w:pPr>
      <w:r w:rsidRPr="008F7727">
        <w:rPr>
          <w:color w:val="auto"/>
        </w:rPr>
        <w:t>Проведение аттестации в целях установления квалификационной категории педагогических работников осуществляется аттестационными комиссиями, формируемыми федеральными органами исполнительной власти, в ведении которых эти организации находятся. Проведение аттестации в отношении педагогических работников образовательных организаций, находящихся в ведении субъекта Российской Федерации, муниципальных и частных организаций, осуществляется аттестационными комиссиями, формируемыми уполномоченными органами государственной власти субъектов Российской Федерации.</w:t>
      </w:r>
    </w:p>
    <w:p w:rsidR="00A57638" w:rsidRPr="008F7727" w:rsidRDefault="00E235EB" w:rsidP="001C58A8">
      <w:pPr>
        <w:pStyle w:val="13"/>
        <w:spacing w:line="240" w:lineRule="auto"/>
        <w:contextualSpacing/>
        <w:jc w:val="both"/>
        <w:rPr>
          <w:color w:val="auto"/>
        </w:rPr>
      </w:pPr>
      <w:r w:rsidRPr="008F7727">
        <w:rPr>
          <w:color w:val="auto"/>
        </w:rPr>
        <w:t>Уровень квалификации педагогических и иных работников, участвующих в реализации настоящей основной образовательной программы и создании условий для ее разработки и реализации:</w:t>
      </w:r>
    </w:p>
    <w:tbl>
      <w:tblPr>
        <w:tblOverlap w:val="never"/>
        <w:tblW w:w="0" w:type="auto"/>
        <w:jc w:val="center"/>
        <w:tblLayout w:type="fixed"/>
        <w:tblCellMar>
          <w:left w:w="10" w:type="dxa"/>
          <w:right w:w="10" w:type="dxa"/>
        </w:tblCellMar>
        <w:tblLook w:val="0000"/>
      </w:tblPr>
      <w:tblGrid>
        <w:gridCol w:w="1704"/>
        <w:gridCol w:w="1704"/>
        <w:gridCol w:w="1474"/>
        <w:gridCol w:w="1483"/>
      </w:tblGrid>
      <w:tr w:rsidR="00A57638" w:rsidRPr="008F7727">
        <w:trPr>
          <w:trHeight w:hRule="exact" w:val="1968"/>
          <w:jc w:val="center"/>
        </w:trPr>
        <w:tc>
          <w:tcPr>
            <w:tcW w:w="1704" w:type="dxa"/>
            <w:tcBorders>
              <w:top w:val="single" w:sz="4" w:space="0" w:color="auto"/>
              <w:left w:val="single" w:sz="4" w:space="0" w:color="auto"/>
            </w:tcBorders>
            <w:shd w:val="clear" w:color="auto" w:fill="auto"/>
            <w:vAlign w:val="center"/>
          </w:tcPr>
          <w:p w:rsidR="00A57638" w:rsidRPr="008F7727" w:rsidRDefault="00E235EB" w:rsidP="001C58A8">
            <w:pPr>
              <w:pStyle w:val="a6"/>
              <w:spacing w:line="240" w:lineRule="auto"/>
              <w:ind w:firstLine="0"/>
              <w:contextualSpacing/>
              <w:jc w:val="center"/>
              <w:rPr>
                <w:color w:val="auto"/>
                <w:sz w:val="18"/>
                <w:szCs w:val="18"/>
              </w:rPr>
            </w:pPr>
            <w:r w:rsidRPr="008F7727">
              <w:rPr>
                <w:rFonts w:eastAsia="Courier New"/>
                <w:b/>
                <w:bCs/>
                <w:color w:val="auto"/>
                <w:sz w:val="18"/>
                <w:szCs w:val="18"/>
              </w:rPr>
              <w:t>Категория работников</w:t>
            </w:r>
          </w:p>
        </w:tc>
        <w:tc>
          <w:tcPr>
            <w:tcW w:w="1704" w:type="dxa"/>
            <w:tcBorders>
              <w:top w:val="single" w:sz="4" w:space="0" w:color="auto"/>
              <w:left w:val="single" w:sz="4" w:space="0" w:color="auto"/>
            </w:tcBorders>
            <w:shd w:val="clear" w:color="auto" w:fill="auto"/>
            <w:vAlign w:val="center"/>
          </w:tcPr>
          <w:p w:rsidR="00A57638" w:rsidRPr="008F7727" w:rsidRDefault="00E235EB" w:rsidP="001C58A8">
            <w:pPr>
              <w:pStyle w:val="a6"/>
              <w:spacing w:line="240" w:lineRule="auto"/>
              <w:ind w:firstLine="0"/>
              <w:contextualSpacing/>
              <w:jc w:val="center"/>
              <w:rPr>
                <w:color w:val="auto"/>
                <w:sz w:val="18"/>
                <w:szCs w:val="18"/>
              </w:rPr>
            </w:pPr>
            <w:r w:rsidRPr="008F7727">
              <w:rPr>
                <w:rFonts w:eastAsia="Courier New"/>
                <w:b/>
                <w:bCs/>
                <w:color w:val="auto"/>
                <w:sz w:val="18"/>
                <w:szCs w:val="18"/>
              </w:rPr>
              <w:t>Подтверждение уровня квалификации документами об образовании (профессиональной переподготовке) (%)</w:t>
            </w:r>
          </w:p>
        </w:tc>
        <w:tc>
          <w:tcPr>
            <w:tcW w:w="2957" w:type="dxa"/>
            <w:gridSpan w:val="2"/>
            <w:tcBorders>
              <w:top w:val="single" w:sz="4" w:space="0" w:color="auto"/>
              <w:left w:val="single" w:sz="4" w:space="0" w:color="auto"/>
              <w:right w:val="single" w:sz="4" w:space="0" w:color="auto"/>
            </w:tcBorders>
            <w:shd w:val="clear" w:color="auto" w:fill="auto"/>
            <w:vAlign w:val="center"/>
          </w:tcPr>
          <w:p w:rsidR="00A57638" w:rsidRPr="008F7727" w:rsidRDefault="00E235EB" w:rsidP="001C58A8">
            <w:pPr>
              <w:pStyle w:val="a6"/>
              <w:spacing w:line="240" w:lineRule="auto"/>
              <w:ind w:firstLine="0"/>
              <w:contextualSpacing/>
              <w:jc w:val="center"/>
              <w:rPr>
                <w:color w:val="auto"/>
                <w:sz w:val="18"/>
                <w:szCs w:val="18"/>
              </w:rPr>
            </w:pPr>
            <w:r w:rsidRPr="008F7727">
              <w:rPr>
                <w:rFonts w:eastAsia="Courier New"/>
                <w:b/>
                <w:bCs/>
                <w:color w:val="auto"/>
                <w:sz w:val="18"/>
                <w:szCs w:val="18"/>
              </w:rPr>
              <w:t>Подтверждение уровня квалификации результатами аттестации</w:t>
            </w:r>
          </w:p>
        </w:tc>
      </w:tr>
      <w:tr w:rsidR="00A57638" w:rsidRPr="008F7727">
        <w:trPr>
          <w:trHeight w:hRule="exact" w:val="1066"/>
          <w:jc w:val="center"/>
        </w:trPr>
        <w:tc>
          <w:tcPr>
            <w:tcW w:w="1704" w:type="dxa"/>
            <w:tcBorders>
              <w:top w:val="single" w:sz="4" w:space="0" w:color="auto"/>
              <w:left w:val="single" w:sz="4" w:space="0" w:color="auto"/>
            </w:tcBorders>
            <w:shd w:val="clear" w:color="auto" w:fill="auto"/>
          </w:tcPr>
          <w:p w:rsidR="00A57638" w:rsidRPr="008F7727" w:rsidRDefault="00A57638" w:rsidP="001C58A8">
            <w:pPr>
              <w:contextualSpacing/>
              <w:rPr>
                <w:rFonts w:ascii="Times New Roman" w:hAnsi="Times New Roman" w:cs="Times New Roman"/>
                <w:color w:val="auto"/>
                <w:sz w:val="10"/>
                <w:szCs w:val="10"/>
              </w:rPr>
            </w:pPr>
          </w:p>
        </w:tc>
        <w:tc>
          <w:tcPr>
            <w:tcW w:w="1704" w:type="dxa"/>
            <w:tcBorders>
              <w:top w:val="single" w:sz="4" w:space="0" w:color="auto"/>
              <w:left w:val="single" w:sz="4" w:space="0" w:color="auto"/>
            </w:tcBorders>
            <w:shd w:val="clear" w:color="auto" w:fill="auto"/>
          </w:tcPr>
          <w:p w:rsidR="00A57638" w:rsidRPr="008F7727" w:rsidRDefault="00A57638" w:rsidP="001C58A8">
            <w:pPr>
              <w:contextualSpacing/>
              <w:rPr>
                <w:rFonts w:ascii="Times New Roman" w:hAnsi="Times New Roman" w:cs="Times New Roman"/>
                <w:color w:val="auto"/>
                <w:sz w:val="10"/>
                <w:szCs w:val="10"/>
              </w:rPr>
            </w:pPr>
          </w:p>
        </w:tc>
        <w:tc>
          <w:tcPr>
            <w:tcW w:w="1474" w:type="dxa"/>
            <w:tcBorders>
              <w:top w:val="single" w:sz="4" w:space="0" w:color="auto"/>
              <w:left w:val="single" w:sz="4" w:space="0" w:color="auto"/>
            </w:tcBorders>
            <w:shd w:val="clear" w:color="auto" w:fill="auto"/>
            <w:vAlign w:val="center"/>
          </w:tcPr>
          <w:p w:rsidR="00A57638" w:rsidRPr="008F7727" w:rsidRDefault="00E235EB" w:rsidP="001C58A8">
            <w:pPr>
              <w:pStyle w:val="a6"/>
              <w:spacing w:line="240" w:lineRule="auto"/>
              <w:ind w:firstLine="0"/>
              <w:contextualSpacing/>
              <w:jc w:val="center"/>
              <w:rPr>
                <w:color w:val="auto"/>
                <w:sz w:val="18"/>
                <w:szCs w:val="18"/>
              </w:rPr>
            </w:pPr>
            <w:r w:rsidRPr="008F7727">
              <w:rPr>
                <w:rFonts w:eastAsia="Courier New"/>
                <w:b/>
                <w:bCs/>
                <w:color w:val="auto"/>
                <w:sz w:val="18"/>
                <w:szCs w:val="18"/>
              </w:rPr>
              <w:t>Соответствие занимаемой должности (%)</w:t>
            </w:r>
          </w:p>
        </w:tc>
        <w:tc>
          <w:tcPr>
            <w:tcW w:w="1483" w:type="dxa"/>
            <w:tcBorders>
              <w:top w:val="single" w:sz="4" w:space="0" w:color="auto"/>
              <w:left w:val="single" w:sz="4" w:space="0" w:color="auto"/>
              <w:right w:val="single" w:sz="4" w:space="0" w:color="auto"/>
            </w:tcBorders>
            <w:shd w:val="clear" w:color="auto" w:fill="auto"/>
            <w:vAlign w:val="center"/>
          </w:tcPr>
          <w:p w:rsidR="00A57638" w:rsidRPr="008F7727" w:rsidRDefault="00E235EB" w:rsidP="001C58A8">
            <w:pPr>
              <w:pStyle w:val="a6"/>
              <w:spacing w:line="240" w:lineRule="auto"/>
              <w:ind w:firstLine="0"/>
              <w:contextualSpacing/>
              <w:jc w:val="center"/>
              <w:rPr>
                <w:color w:val="auto"/>
                <w:sz w:val="18"/>
                <w:szCs w:val="18"/>
              </w:rPr>
            </w:pPr>
            <w:r w:rsidRPr="008F7727">
              <w:rPr>
                <w:rFonts w:eastAsia="Courier New"/>
                <w:b/>
                <w:bCs/>
                <w:color w:val="auto"/>
                <w:sz w:val="18"/>
                <w:szCs w:val="18"/>
              </w:rPr>
              <w:t>Квалификационная категория (%)</w:t>
            </w:r>
          </w:p>
        </w:tc>
      </w:tr>
      <w:tr w:rsidR="00A57638" w:rsidRPr="008F7727">
        <w:trPr>
          <w:trHeight w:hRule="exact" w:val="562"/>
          <w:jc w:val="center"/>
        </w:trPr>
        <w:tc>
          <w:tcPr>
            <w:tcW w:w="1704" w:type="dxa"/>
            <w:tcBorders>
              <w:top w:val="single" w:sz="4" w:space="0" w:color="auto"/>
              <w:left w:val="single" w:sz="4" w:space="0" w:color="auto"/>
            </w:tcBorders>
            <w:shd w:val="clear" w:color="auto" w:fill="auto"/>
            <w:vAlign w:val="center"/>
          </w:tcPr>
          <w:p w:rsidR="00A57638" w:rsidRPr="008F7727" w:rsidRDefault="00E235EB" w:rsidP="001C58A8">
            <w:pPr>
              <w:pStyle w:val="a6"/>
              <w:spacing w:line="240" w:lineRule="auto"/>
              <w:ind w:firstLine="0"/>
              <w:contextualSpacing/>
              <w:rPr>
                <w:color w:val="auto"/>
                <w:sz w:val="18"/>
                <w:szCs w:val="18"/>
              </w:rPr>
            </w:pPr>
            <w:r w:rsidRPr="008F7727">
              <w:rPr>
                <w:rFonts w:eastAsia="Courier New"/>
                <w:color w:val="auto"/>
                <w:sz w:val="18"/>
                <w:szCs w:val="18"/>
              </w:rPr>
              <w:lastRenderedPageBreak/>
              <w:t>Педагогические работники</w:t>
            </w:r>
          </w:p>
        </w:tc>
        <w:tc>
          <w:tcPr>
            <w:tcW w:w="1704" w:type="dxa"/>
            <w:tcBorders>
              <w:top w:val="single" w:sz="4" w:space="0" w:color="auto"/>
              <w:left w:val="single" w:sz="4" w:space="0" w:color="auto"/>
            </w:tcBorders>
            <w:shd w:val="clear" w:color="auto" w:fill="auto"/>
          </w:tcPr>
          <w:p w:rsidR="00A57638" w:rsidRPr="008F7727" w:rsidRDefault="00A57638" w:rsidP="001C58A8">
            <w:pPr>
              <w:contextualSpacing/>
              <w:rPr>
                <w:rFonts w:ascii="Times New Roman" w:hAnsi="Times New Roman" w:cs="Times New Roman"/>
                <w:color w:val="auto"/>
                <w:sz w:val="10"/>
                <w:szCs w:val="10"/>
              </w:rPr>
            </w:pPr>
          </w:p>
        </w:tc>
        <w:tc>
          <w:tcPr>
            <w:tcW w:w="1474" w:type="dxa"/>
            <w:tcBorders>
              <w:top w:val="single" w:sz="4" w:space="0" w:color="auto"/>
              <w:left w:val="single" w:sz="4" w:space="0" w:color="auto"/>
            </w:tcBorders>
            <w:shd w:val="clear" w:color="auto" w:fill="auto"/>
          </w:tcPr>
          <w:p w:rsidR="00A57638" w:rsidRPr="008F7727" w:rsidRDefault="00A57638" w:rsidP="001C58A8">
            <w:pPr>
              <w:contextualSpacing/>
              <w:rPr>
                <w:rFonts w:ascii="Times New Roman" w:hAnsi="Times New Roman" w:cs="Times New Roman"/>
                <w:color w:val="auto"/>
                <w:sz w:val="10"/>
                <w:szCs w:val="10"/>
              </w:rPr>
            </w:pPr>
          </w:p>
        </w:tc>
        <w:tc>
          <w:tcPr>
            <w:tcW w:w="1483" w:type="dxa"/>
            <w:tcBorders>
              <w:top w:val="single" w:sz="4" w:space="0" w:color="auto"/>
              <w:left w:val="single" w:sz="4" w:space="0" w:color="auto"/>
              <w:right w:val="single" w:sz="4" w:space="0" w:color="auto"/>
            </w:tcBorders>
            <w:shd w:val="clear" w:color="auto" w:fill="auto"/>
          </w:tcPr>
          <w:p w:rsidR="00A57638" w:rsidRPr="008F7727" w:rsidRDefault="00A57638" w:rsidP="001C58A8">
            <w:pPr>
              <w:contextualSpacing/>
              <w:rPr>
                <w:rFonts w:ascii="Times New Roman" w:hAnsi="Times New Roman" w:cs="Times New Roman"/>
                <w:color w:val="auto"/>
                <w:sz w:val="10"/>
                <w:szCs w:val="10"/>
              </w:rPr>
            </w:pPr>
          </w:p>
        </w:tc>
      </w:tr>
      <w:tr w:rsidR="00A57638" w:rsidRPr="008F7727">
        <w:trPr>
          <w:trHeight w:hRule="exact" w:val="562"/>
          <w:jc w:val="center"/>
        </w:trPr>
        <w:tc>
          <w:tcPr>
            <w:tcW w:w="1704" w:type="dxa"/>
            <w:tcBorders>
              <w:top w:val="single" w:sz="4" w:space="0" w:color="auto"/>
              <w:left w:val="single" w:sz="4" w:space="0" w:color="auto"/>
            </w:tcBorders>
            <w:shd w:val="clear" w:color="auto" w:fill="auto"/>
            <w:vAlign w:val="center"/>
          </w:tcPr>
          <w:p w:rsidR="00A57638" w:rsidRPr="008F7727" w:rsidRDefault="00E235EB" w:rsidP="001C58A8">
            <w:pPr>
              <w:pStyle w:val="a6"/>
              <w:spacing w:line="240" w:lineRule="auto"/>
              <w:ind w:firstLine="0"/>
              <w:contextualSpacing/>
              <w:rPr>
                <w:color w:val="auto"/>
                <w:sz w:val="18"/>
                <w:szCs w:val="18"/>
              </w:rPr>
            </w:pPr>
            <w:r w:rsidRPr="008F7727">
              <w:rPr>
                <w:rFonts w:eastAsia="Courier New"/>
                <w:color w:val="auto"/>
                <w:sz w:val="18"/>
                <w:szCs w:val="18"/>
              </w:rPr>
              <w:t>Руководящие работники</w:t>
            </w:r>
          </w:p>
        </w:tc>
        <w:tc>
          <w:tcPr>
            <w:tcW w:w="1704" w:type="dxa"/>
            <w:tcBorders>
              <w:top w:val="single" w:sz="4" w:space="0" w:color="auto"/>
              <w:left w:val="single" w:sz="4" w:space="0" w:color="auto"/>
            </w:tcBorders>
            <w:shd w:val="clear" w:color="auto" w:fill="auto"/>
          </w:tcPr>
          <w:p w:rsidR="00A57638" w:rsidRPr="008F7727" w:rsidRDefault="00A57638" w:rsidP="001C58A8">
            <w:pPr>
              <w:contextualSpacing/>
              <w:rPr>
                <w:rFonts w:ascii="Times New Roman" w:hAnsi="Times New Roman" w:cs="Times New Roman"/>
                <w:color w:val="auto"/>
                <w:sz w:val="10"/>
                <w:szCs w:val="10"/>
              </w:rPr>
            </w:pPr>
          </w:p>
        </w:tc>
        <w:tc>
          <w:tcPr>
            <w:tcW w:w="1474" w:type="dxa"/>
            <w:tcBorders>
              <w:top w:val="single" w:sz="4" w:space="0" w:color="auto"/>
              <w:left w:val="single" w:sz="4" w:space="0" w:color="auto"/>
            </w:tcBorders>
            <w:shd w:val="clear" w:color="auto" w:fill="auto"/>
          </w:tcPr>
          <w:p w:rsidR="00A57638" w:rsidRPr="008F7727" w:rsidRDefault="00A57638" w:rsidP="001C58A8">
            <w:pPr>
              <w:contextualSpacing/>
              <w:rPr>
                <w:rFonts w:ascii="Times New Roman" w:hAnsi="Times New Roman" w:cs="Times New Roman"/>
                <w:color w:val="auto"/>
                <w:sz w:val="10"/>
                <w:szCs w:val="10"/>
              </w:rPr>
            </w:pPr>
          </w:p>
        </w:tc>
        <w:tc>
          <w:tcPr>
            <w:tcW w:w="1483" w:type="dxa"/>
            <w:tcBorders>
              <w:top w:val="single" w:sz="4" w:space="0" w:color="auto"/>
              <w:left w:val="single" w:sz="4" w:space="0" w:color="auto"/>
              <w:right w:val="single" w:sz="4" w:space="0" w:color="auto"/>
            </w:tcBorders>
            <w:shd w:val="clear" w:color="auto" w:fill="auto"/>
          </w:tcPr>
          <w:p w:rsidR="00A57638" w:rsidRPr="008F7727" w:rsidRDefault="00A57638" w:rsidP="001C58A8">
            <w:pPr>
              <w:contextualSpacing/>
              <w:rPr>
                <w:rFonts w:ascii="Times New Roman" w:hAnsi="Times New Roman" w:cs="Times New Roman"/>
                <w:color w:val="auto"/>
                <w:sz w:val="10"/>
                <w:szCs w:val="10"/>
              </w:rPr>
            </w:pPr>
          </w:p>
        </w:tc>
      </w:tr>
      <w:tr w:rsidR="00A57638" w:rsidRPr="008F7727">
        <w:trPr>
          <w:trHeight w:hRule="exact" w:val="566"/>
          <w:jc w:val="center"/>
        </w:trPr>
        <w:tc>
          <w:tcPr>
            <w:tcW w:w="1704" w:type="dxa"/>
            <w:tcBorders>
              <w:top w:val="single" w:sz="4" w:space="0" w:color="auto"/>
              <w:left w:val="single" w:sz="4" w:space="0" w:color="auto"/>
            </w:tcBorders>
            <w:shd w:val="clear" w:color="auto" w:fill="auto"/>
            <w:vAlign w:val="center"/>
          </w:tcPr>
          <w:p w:rsidR="00A57638" w:rsidRPr="008F7727" w:rsidRDefault="00E235EB" w:rsidP="001C58A8">
            <w:pPr>
              <w:pStyle w:val="a6"/>
              <w:spacing w:line="240" w:lineRule="auto"/>
              <w:ind w:firstLine="0"/>
              <w:contextualSpacing/>
              <w:rPr>
                <w:color w:val="auto"/>
                <w:sz w:val="18"/>
                <w:szCs w:val="18"/>
              </w:rPr>
            </w:pPr>
            <w:r w:rsidRPr="008F7727">
              <w:rPr>
                <w:rFonts w:eastAsia="Courier New"/>
                <w:color w:val="auto"/>
                <w:sz w:val="18"/>
                <w:szCs w:val="18"/>
              </w:rPr>
              <w:t>Иные работники</w:t>
            </w:r>
          </w:p>
        </w:tc>
        <w:tc>
          <w:tcPr>
            <w:tcW w:w="1704" w:type="dxa"/>
            <w:tcBorders>
              <w:top w:val="single" w:sz="4" w:space="0" w:color="auto"/>
              <w:left w:val="single" w:sz="4" w:space="0" w:color="auto"/>
            </w:tcBorders>
            <w:shd w:val="clear" w:color="auto" w:fill="auto"/>
          </w:tcPr>
          <w:p w:rsidR="00A57638" w:rsidRPr="008F7727" w:rsidRDefault="00A57638" w:rsidP="001C58A8">
            <w:pPr>
              <w:contextualSpacing/>
              <w:rPr>
                <w:rFonts w:ascii="Times New Roman" w:hAnsi="Times New Roman" w:cs="Times New Roman"/>
                <w:color w:val="auto"/>
                <w:sz w:val="10"/>
                <w:szCs w:val="10"/>
              </w:rPr>
            </w:pPr>
          </w:p>
        </w:tc>
        <w:tc>
          <w:tcPr>
            <w:tcW w:w="1474" w:type="dxa"/>
            <w:tcBorders>
              <w:top w:val="single" w:sz="4" w:space="0" w:color="auto"/>
              <w:left w:val="single" w:sz="4" w:space="0" w:color="auto"/>
            </w:tcBorders>
            <w:shd w:val="clear" w:color="auto" w:fill="auto"/>
          </w:tcPr>
          <w:p w:rsidR="00A57638" w:rsidRPr="008F7727" w:rsidRDefault="00A57638" w:rsidP="001C58A8">
            <w:pPr>
              <w:contextualSpacing/>
              <w:rPr>
                <w:rFonts w:ascii="Times New Roman" w:hAnsi="Times New Roman" w:cs="Times New Roman"/>
                <w:color w:val="auto"/>
                <w:sz w:val="10"/>
                <w:szCs w:val="10"/>
              </w:rPr>
            </w:pPr>
          </w:p>
        </w:tc>
        <w:tc>
          <w:tcPr>
            <w:tcW w:w="1483" w:type="dxa"/>
            <w:tcBorders>
              <w:top w:val="single" w:sz="4" w:space="0" w:color="auto"/>
              <w:left w:val="single" w:sz="4" w:space="0" w:color="auto"/>
              <w:right w:val="single" w:sz="4" w:space="0" w:color="auto"/>
            </w:tcBorders>
            <w:shd w:val="clear" w:color="auto" w:fill="auto"/>
          </w:tcPr>
          <w:p w:rsidR="00A57638" w:rsidRPr="008F7727" w:rsidRDefault="00A57638" w:rsidP="001C58A8">
            <w:pPr>
              <w:contextualSpacing/>
              <w:rPr>
                <w:rFonts w:ascii="Times New Roman" w:hAnsi="Times New Roman" w:cs="Times New Roman"/>
                <w:color w:val="auto"/>
                <w:sz w:val="10"/>
                <w:szCs w:val="10"/>
              </w:rPr>
            </w:pPr>
          </w:p>
        </w:tc>
      </w:tr>
      <w:tr w:rsidR="00A57638" w:rsidRPr="008F7727">
        <w:trPr>
          <w:trHeight w:hRule="exact" w:val="571"/>
          <w:jc w:val="center"/>
        </w:trPr>
        <w:tc>
          <w:tcPr>
            <w:tcW w:w="1704" w:type="dxa"/>
            <w:tcBorders>
              <w:top w:val="single" w:sz="4" w:space="0" w:color="auto"/>
              <w:left w:val="single" w:sz="4" w:space="0" w:color="auto"/>
              <w:bottom w:val="single" w:sz="4" w:space="0" w:color="auto"/>
            </w:tcBorders>
            <w:shd w:val="clear" w:color="auto" w:fill="auto"/>
          </w:tcPr>
          <w:p w:rsidR="00A57638" w:rsidRPr="008F7727" w:rsidRDefault="00A57638" w:rsidP="001C58A8">
            <w:pPr>
              <w:contextualSpacing/>
              <w:rPr>
                <w:rFonts w:ascii="Times New Roman" w:hAnsi="Times New Roman" w:cs="Times New Roman"/>
                <w:color w:val="auto"/>
                <w:sz w:val="10"/>
                <w:szCs w:val="10"/>
              </w:rPr>
            </w:pPr>
          </w:p>
        </w:tc>
        <w:tc>
          <w:tcPr>
            <w:tcW w:w="1704" w:type="dxa"/>
            <w:tcBorders>
              <w:top w:val="single" w:sz="4" w:space="0" w:color="auto"/>
              <w:left w:val="single" w:sz="4" w:space="0" w:color="auto"/>
              <w:bottom w:val="single" w:sz="4" w:space="0" w:color="auto"/>
            </w:tcBorders>
            <w:shd w:val="clear" w:color="auto" w:fill="auto"/>
          </w:tcPr>
          <w:p w:rsidR="00A57638" w:rsidRPr="008F7727" w:rsidRDefault="00A57638" w:rsidP="001C58A8">
            <w:pPr>
              <w:contextualSpacing/>
              <w:rPr>
                <w:rFonts w:ascii="Times New Roman" w:hAnsi="Times New Roman" w:cs="Times New Roman"/>
                <w:color w:val="auto"/>
                <w:sz w:val="10"/>
                <w:szCs w:val="10"/>
              </w:rPr>
            </w:pPr>
          </w:p>
        </w:tc>
        <w:tc>
          <w:tcPr>
            <w:tcW w:w="1474" w:type="dxa"/>
            <w:tcBorders>
              <w:top w:val="single" w:sz="4" w:space="0" w:color="auto"/>
              <w:left w:val="single" w:sz="4" w:space="0" w:color="auto"/>
              <w:bottom w:val="single" w:sz="4" w:space="0" w:color="auto"/>
            </w:tcBorders>
            <w:shd w:val="clear" w:color="auto" w:fill="auto"/>
          </w:tcPr>
          <w:p w:rsidR="00A57638" w:rsidRPr="008F7727" w:rsidRDefault="00A57638" w:rsidP="001C58A8">
            <w:pPr>
              <w:contextualSpacing/>
              <w:rPr>
                <w:rFonts w:ascii="Times New Roman" w:hAnsi="Times New Roman" w:cs="Times New Roman"/>
                <w:color w:val="auto"/>
                <w:sz w:val="10"/>
                <w:szCs w:val="10"/>
              </w:rPr>
            </w:pPr>
          </w:p>
        </w:tc>
        <w:tc>
          <w:tcPr>
            <w:tcW w:w="1483" w:type="dxa"/>
            <w:tcBorders>
              <w:top w:val="single" w:sz="4" w:space="0" w:color="auto"/>
              <w:left w:val="single" w:sz="4" w:space="0" w:color="auto"/>
              <w:bottom w:val="single" w:sz="4" w:space="0" w:color="auto"/>
              <w:right w:val="single" w:sz="4" w:space="0" w:color="auto"/>
            </w:tcBorders>
            <w:shd w:val="clear" w:color="auto" w:fill="auto"/>
          </w:tcPr>
          <w:p w:rsidR="00A57638" w:rsidRPr="008F7727" w:rsidRDefault="00A57638" w:rsidP="001C58A8">
            <w:pPr>
              <w:contextualSpacing/>
              <w:rPr>
                <w:rFonts w:ascii="Times New Roman" w:hAnsi="Times New Roman" w:cs="Times New Roman"/>
                <w:color w:val="auto"/>
                <w:sz w:val="10"/>
                <w:szCs w:val="10"/>
              </w:rPr>
            </w:pPr>
          </w:p>
        </w:tc>
      </w:tr>
    </w:tbl>
    <w:p w:rsidR="00A57638" w:rsidRPr="008F7727" w:rsidRDefault="00E235EB" w:rsidP="001C58A8">
      <w:pPr>
        <w:contextualSpacing/>
        <w:rPr>
          <w:rFonts w:ascii="Times New Roman" w:hAnsi="Times New Roman" w:cs="Times New Roman"/>
          <w:color w:val="auto"/>
          <w:sz w:val="2"/>
          <w:szCs w:val="2"/>
        </w:rPr>
      </w:pPr>
      <w:r w:rsidRPr="008F7727">
        <w:rPr>
          <w:rFonts w:ascii="Times New Roman" w:hAnsi="Times New Roman" w:cs="Times New Roman"/>
          <w:color w:val="auto"/>
        </w:rPr>
        <w:br w:type="page"/>
      </w:r>
    </w:p>
    <w:p w:rsidR="00A57638" w:rsidRPr="008F7727" w:rsidRDefault="00E235EB" w:rsidP="001C58A8">
      <w:pPr>
        <w:pStyle w:val="13"/>
        <w:spacing w:line="240" w:lineRule="auto"/>
        <w:contextualSpacing/>
        <w:jc w:val="both"/>
        <w:rPr>
          <w:color w:val="auto"/>
        </w:rPr>
      </w:pPr>
      <w:r w:rsidRPr="008F7727">
        <w:rPr>
          <w:color w:val="auto"/>
        </w:rPr>
        <w:lastRenderedPageBreak/>
        <w:t>Для реализации отдельных предметов обязательной части учебного плана на углубленном уровне в образовательной организации созданы следующие кадровые условия:</w:t>
      </w:r>
    </w:p>
    <w:tbl>
      <w:tblPr>
        <w:tblOverlap w:val="never"/>
        <w:tblW w:w="0" w:type="auto"/>
        <w:jc w:val="center"/>
        <w:tblLayout w:type="fixed"/>
        <w:tblCellMar>
          <w:left w:w="10" w:type="dxa"/>
          <w:right w:w="10" w:type="dxa"/>
        </w:tblCellMar>
        <w:tblLook w:val="0000"/>
      </w:tblPr>
      <w:tblGrid>
        <w:gridCol w:w="514"/>
        <w:gridCol w:w="1531"/>
        <w:gridCol w:w="1435"/>
        <w:gridCol w:w="1430"/>
        <w:gridCol w:w="1445"/>
      </w:tblGrid>
      <w:tr w:rsidR="00A57638" w:rsidRPr="008F7727">
        <w:trPr>
          <w:trHeight w:hRule="exact" w:val="3370"/>
          <w:jc w:val="center"/>
        </w:trPr>
        <w:tc>
          <w:tcPr>
            <w:tcW w:w="514" w:type="dxa"/>
            <w:tcBorders>
              <w:top w:val="single" w:sz="4" w:space="0" w:color="auto"/>
              <w:left w:val="single" w:sz="4" w:space="0" w:color="auto"/>
            </w:tcBorders>
            <w:shd w:val="clear" w:color="auto" w:fill="auto"/>
            <w:vAlign w:val="center"/>
          </w:tcPr>
          <w:p w:rsidR="00A57638" w:rsidRPr="008F7727" w:rsidRDefault="00E235EB" w:rsidP="001C58A8">
            <w:pPr>
              <w:pStyle w:val="a6"/>
              <w:spacing w:line="240" w:lineRule="auto"/>
              <w:ind w:firstLine="140"/>
              <w:contextualSpacing/>
              <w:rPr>
                <w:color w:val="auto"/>
                <w:sz w:val="18"/>
                <w:szCs w:val="18"/>
              </w:rPr>
            </w:pPr>
            <w:r w:rsidRPr="008F7727">
              <w:rPr>
                <w:rFonts w:eastAsia="Courier New"/>
                <w:b/>
                <w:bCs/>
                <w:color w:val="auto"/>
                <w:sz w:val="18"/>
                <w:szCs w:val="18"/>
              </w:rPr>
              <w:t>№</w:t>
            </w:r>
          </w:p>
        </w:tc>
        <w:tc>
          <w:tcPr>
            <w:tcW w:w="1531" w:type="dxa"/>
            <w:tcBorders>
              <w:top w:val="single" w:sz="4" w:space="0" w:color="auto"/>
              <w:left w:val="single" w:sz="4" w:space="0" w:color="auto"/>
            </w:tcBorders>
            <w:shd w:val="clear" w:color="auto" w:fill="auto"/>
            <w:vAlign w:val="center"/>
          </w:tcPr>
          <w:p w:rsidR="00A57638" w:rsidRPr="008F7727" w:rsidRDefault="00E235EB" w:rsidP="001C58A8">
            <w:pPr>
              <w:pStyle w:val="a6"/>
              <w:spacing w:line="240" w:lineRule="auto"/>
              <w:ind w:firstLine="0"/>
              <w:contextualSpacing/>
              <w:jc w:val="center"/>
              <w:rPr>
                <w:color w:val="auto"/>
                <w:sz w:val="18"/>
                <w:szCs w:val="18"/>
              </w:rPr>
            </w:pPr>
            <w:r w:rsidRPr="008F7727">
              <w:rPr>
                <w:rFonts w:eastAsia="Courier New"/>
                <w:b/>
                <w:bCs/>
                <w:color w:val="auto"/>
                <w:sz w:val="18"/>
                <w:szCs w:val="18"/>
              </w:rPr>
              <w:t>Программа по предмету на углубленном уровне</w:t>
            </w:r>
          </w:p>
        </w:tc>
        <w:tc>
          <w:tcPr>
            <w:tcW w:w="1435" w:type="dxa"/>
            <w:tcBorders>
              <w:top w:val="single" w:sz="4" w:space="0" w:color="auto"/>
              <w:left w:val="single" w:sz="4" w:space="0" w:color="auto"/>
            </w:tcBorders>
            <w:shd w:val="clear" w:color="auto" w:fill="auto"/>
            <w:vAlign w:val="center"/>
          </w:tcPr>
          <w:p w:rsidR="00A57638" w:rsidRPr="008F7727" w:rsidRDefault="00E235EB" w:rsidP="001C58A8">
            <w:pPr>
              <w:pStyle w:val="a6"/>
              <w:spacing w:line="240" w:lineRule="auto"/>
              <w:ind w:firstLine="0"/>
              <w:contextualSpacing/>
              <w:jc w:val="center"/>
              <w:rPr>
                <w:color w:val="auto"/>
                <w:sz w:val="18"/>
                <w:szCs w:val="18"/>
              </w:rPr>
            </w:pPr>
            <w:r w:rsidRPr="008F7727">
              <w:rPr>
                <w:rFonts w:eastAsia="Courier New"/>
                <w:b/>
                <w:bCs/>
                <w:color w:val="auto"/>
                <w:sz w:val="18"/>
                <w:szCs w:val="18"/>
              </w:rPr>
              <w:t>Количество учителей, участвующих в реализации программы на углубленном уровне</w:t>
            </w:r>
          </w:p>
        </w:tc>
        <w:tc>
          <w:tcPr>
            <w:tcW w:w="1430" w:type="dxa"/>
            <w:tcBorders>
              <w:top w:val="single" w:sz="4" w:space="0" w:color="auto"/>
              <w:left w:val="single" w:sz="4" w:space="0" w:color="auto"/>
            </w:tcBorders>
            <w:shd w:val="clear" w:color="auto" w:fill="auto"/>
            <w:vAlign w:val="center"/>
          </w:tcPr>
          <w:p w:rsidR="00A57638" w:rsidRPr="008F7727" w:rsidRDefault="00E235EB" w:rsidP="001C58A8">
            <w:pPr>
              <w:pStyle w:val="a6"/>
              <w:spacing w:line="240" w:lineRule="auto"/>
              <w:ind w:firstLine="0"/>
              <w:contextualSpacing/>
              <w:jc w:val="center"/>
              <w:rPr>
                <w:color w:val="auto"/>
                <w:sz w:val="18"/>
                <w:szCs w:val="18"/>
              </w:rPr>
            </w:pPr>
            <w:r w:rsidRPr="008F7727">
              <w:rPr>
                <w:rFonts w:eastAsia="Courier New"/>
                <w:b/>
                <w:bCs/>
                <w:color w:val="auto"/>
                <w:sz w:val="18"/>
                <w:szCs w:val="18"/>
              </w:rPr>
              <w:t>Доля учителей, участвующих в реализации программы на углубленном уровне, имеющих соответствующий документ об образовании (профессиональной переподготовке)</w:t>
            </w:r>
          </w:p>
        </w:tc>
        <w:tc>
          <w:tcPr>
            <w:tcW w:w="1445" w:type="dxa"/>
            <w:tcBorders>
              <w:top w:val="single" w:sz="4" w:space="0" w:color="auto"/>
              <w:left w:val="single" w:sz="4" w:space="0" w:color="auto"/>
              <w:right w:val="single" w:sz="4" w:space="0" w:color="auto"/>
            </w:tcBorders>
            <w:shd w:val="clear" w:color="auto" w:fill="auto"/>
            <w:vAlign w:val="center"/>
          </w:tcPr>
          <w:p w:rsidR="00A57638" w:rsidRPr="008F7727" w:rsidRDefault="00E235EB" w:rsidP="001C58A8">
            <w:pPr>
              <w:pStyle w:val="a6"/>
              <w:spacing w:line="240" w:lineRule="auto"/>
              <w:ind w:firstLine="0"/>
              <w:contextualSpacing/>
              <w:jc w:val="center"/>
              <w:rPr>
                <w:color w:val="auto"/>
                <w:sz w:val="18"/>
                <w:szCs w:val="18"/>
              </w:rPr>
            </w:pPr>
            <w:r w:rsidRPr="008F7727">
              <w:rPr>
                <w:rFonts w:eastAsia="Courier New"/>
                <w:b/>
                <w:bCs/>
                <w:color w:val="auto"/>
                <w:sz w:val="18"/>
                <w:szCs w:val="18"/>
              </w:rPr>
              <w:t>Доля учителей, участвующих в реализации программы на углубленном уровне, имеющих высшую квалификационную категорию (ученую степень, ученое звание)</w:t>
            </w:r>
          </w:p>
        </w:tc>
      </w:tr>
      <w:tr w:rsidR="00A57638" w:rsidRPr="008F7727">
        <w:trPr>
          <w:trHeight w:hRule="exact" w:val="365"/>
          <w:jc w:val="center"/>
        </w:trPr>
        <w:tc>
          <w:tcPr>
            <w:tcW w:w="514" w:type="dxa"/>
            <w:tcBorders>
              <w:top w:val="single" w:sz="4" w:space="0" w:color="auto"/>
              <w:left w:val="single" w:sz="4" w:space="0" w:color="auto"/>
            </w:tcBorders>
            <w:shd w:val="clear" w:color="auto" w:fill="auto"/>
            <w:vAlign w:val="center"/>
          </w:tcPr>
          <w:p w:rsidR="00A57638" w:rsidRPr="008F7727" w:rsidRDefault="00E235EB" w:rsidP="001C58A8">
            <w:pPr>
              <w:pStyle w:val="a6"/>
              <w:spacing w:line="240" w:lineRule="auto"/>
              <w:ind w:firstLine="140"/>
              <w:contextualSpacing/>
              <w:rPr>
                <w:color w:val="auto"/>
                <w:sz w:val="18"/>
                <w:szCs w:val="18"/>
              </w:rPr>
            </w:pPr>
            <w:r w:rsidRPr="008F7727">
              <w:rPr>
                <w:rFonts w:eastAsia="Courier New"/>
                <w:color w:val="auto"/>
                <w:sz w:val="18"/>
                <w:szCs w:val="18"/>
              </w:rPr>
              <w:t>1.</w:t>
            </w:r>
          </w:p>
        </w:tc>
        <w:tc>
          <w:tcPr>
            <w:tcW w:w="1531" w:type="dxa"/>
            <w:tcBorders>
              <w:top w:val="single" w:sz="4" w:space="0" w:color="auto"/>
              <w:left w:val="single" w:sz="4" w:space="0" w:color="auto"/>
            </w:tcBorders>
            <w:shd w:val="clear" w:color="auto" w:fill="auto"/>
            <w:vAlign w:val="center"/>
          </w:tcPr>
          <w:p w:rsidR="00A57638" w:rsidRPr="008F7727" w:rsidRDefault="00E235EB" w:rsidP="001C58A8">
            <w:pPr>
              <w:pStyle w:val="a6"/>
              <w:spacing w:line="240" w:lineRule="auto"/>
              <w:ind w:firstLine="0"/>
              <w:contextualSpacing/>
              <w:rPr>
                <w:color w:val="auto"/>
                <w:sz w:val="18"/>
                <w:szCs w:val="18"/>
              </w:rPr>
            </w:pPr>
            <w:r w:rsidRPr="008F7727">
              <w:rPr>
                <w:rFonts w:eastAsia="Courier New"/>
                <w:color w:val="auto"/>
                <w:sz w:val="18"/>
                <w:szCs w:val="18"/>
              </w:rPr>
              <w:t>Математика</w:t>
            </w:r>
          </w:p>
        </w:tc>
        <w:tc>
          <w:tcPr>
            <w:tcW w:w="1435" w:type="dxa"/>
            <w:tcBorders>
              <w:top w:val="single" w:sz="4" w:space="0" w:color="auto"/>
              <w:left w:val="single" w:sz="4" w:space="0" w:color="auto"/>
            </w:tcBorders>
            <w:shd w:val="clear" w:color="auto" w:fill="auto"/>
          </w:tcPr>
          <w:p w:rsidR="00A57638" w:rsidRPr="008F7727" w:rsidRDefault="00A57638" w:rsidP="001C58A8">
            <w:pPr>
              <w:contextualSpacing/>
              <w:rPr>
                <w:rFonts w:ascii="Times New Roman" w:hAnsi="Times New Roman" w:cs="Times New Roman"/>
                <w:color w:val="auto"/>
                <w:sz w:val="10"/>
                <w:szCs w:val="10"/>
              </w:rPr>
            </w:pPr>
          </w:p>
        </w:tc>
        <w:tc>
          <w:tcPr>
            <w:tcW w:w="1430" w:type="dxa"/>
            <w:tcBorders>
              <w:top w:val="single" w:sz="4" w:space="0" w:color="auto"/>
              <w:left w:val="single" w:sz="4" w:space="0" w:color="auto"/>
            </w:tcBorders>
            <w:shd w:val="clear" w:color="auto" w:fill="auto"/>
          </w:tcPr>
          <w:p w:rsidR="00A57638" w:rsidRPr="008F7727" w:rsidRDefault="00A57638" w:rsidP="001C58A8">
            <w:pPr>
              <w:contextualSpacing/>
              <w:rPr>
                <w:rFonts w:ascii="Times New Roman" w:hAnsi="Times New Roman" w:cs="Times New Roman"/>
                <w:color w:val="auto"/>
                <w:sz w:val="10"/>
                <w:szCs w:val="10"/>
              </w:rPr>
            </w:pPr>
          </w:p>
        </w:tc>
        <w:tc>
          <w:tcPr>
            <w:tcW w:w="1445" w:type="dxa"/>
            <w:tcBorders>
              <w:top w:val="single" w:sz="4" w:space="0" w:color="auto"/>
              <w:left w:val="single" w:sz="4" w:space="0" w:color="auto"/>
              <w:right w:val="single" w:sz="4" w:space="0" w:color="auto"/>
            </w:tcBorders>
            <w:shd w:val="clear" w:color="auto" w:fill="auto"/>
          </w:tcPr>
          <w:p w:rsidR="00A57638" w:rsidRPr="008F7727" w:rsidRDefault="00A57638" w:rsidP="001C58A8">
            <w:pPr>
              <w:contextualSpacing/>
              <w:rPr>
                <w:rFonts w:ascii="Times New Roman" w:hAnsi="Times New Roman" w:cs="Times New Roman"/>
                <w:color w:val="auto"/>
                <w:sz w:val="10"/>
                <w:szCs w:val="10"/>
              </w:rPr>
            </w:pPr>
          </w:p>
        </w:tc>
      </w:tr>
      <w:tr w:rsidR="00A57638" w:rsidRPr="008F7727">
        <w:trPr>
          <w:trHeight w:hRule="exact" w:val="360"/>
          <w:jc w:val="center"/>
        </w:trPr>
        <w:tc>
          <w:tcPr>
            <w:tcW w:w="514" w:type="dxa"/>
            <w:tcBorders>
              <w:top w:val="single" w:sz="4" w:space="0" w:color="auto"/>
              <w:left w:val="single" w:sz="4" w:space="0" w:color="auto"/>
            </w:tcBorders>
            <w:shd w:val="clear" w:color="auto" w:fill="auto"/>
            <w:vAlign w:val="center"/>
          </w:tcPr>
          <w:p w:rsidR="00A57638" w:rsidRPr="008F7727" w:rsidRDefault="00E235EB" w:rsidP="001C58A8">
            <w:pPr>
              <w:pStyle w:val="a6"/>
              <w:spacing w:line="240" w:lineRule="auto"/>
              <w:ind w:firstLine="140"/>
              <w:contextualSpacing/>
              <w:rPr>
                <w:color w:val="auto"/>
                <w:sz w:val="18"/>
                <w:szCs w:val="18"/>
              </w:rPr>
            </w:pPr>
            <w:r w:rsidRPr="008F7727">
              <w:rPr>
                <w:rFonts w:eastAsia="Courier New"/>
                <w:color w:val="auto"/>
                <w:sz w:val="18"/>
                <w:szCs w:val="18"/>
              </w:rPr>
              <w:t>2.</w:t>
            </w:r>
          </w:p>
        </w:tc>
        <w:tc>
          <w:tcPr>
            <w:tcW w:w="1531" w:type="dxa"/>
            <w:tcBorders>
              <w:top w:val="single" w:sz="4" w:space="0" w:color="auto"/>
              <w:left w:val="single" w:sz="4" w:space="0" w:color="auto"/>
            </w:tcBorders>
            <w:shd w:val="clear" w:color="auto" w:fill="auto"/>
            <w:vAlign w:val="center"/>
          </w:tcPr>
          <w:p w:rsidR="00A57638" w:rsidRPr="008F7727" w:rsidRDefault="00E235EB" w:rsidP="001C58A8">
            <w:pPr>
              <w:pStyle w:val="a6"/>
              <w:spacing w:line="240" w:lineRule="auto"/>
              <w:ind w:firstLine="0"/>
              <w:contextualSpacing/>
              <w:rPr>
                <w:color w:val="auto"/>
                <w:sz w:val="18"/>
                <w:szCs w:val="18"/>
              </w:rPr>
            </w:pPr>
            <w:r w:rsidRPr="008F7727">
              <w:rPr>
                <w:rFonts w:eastAsia="Courier New"/>
                <w:color w:val="auto"/>
                <w:sz w:val="18"/>
                <w:szCs w:val="18"/>
              </w:rPr>
              <w:t>Информатика</w:t>
            </w:r>
          </w:p>
        </w:tc>
        <w:tc>
          <w:tcPr>
            <w:tcW w:w="1435" w:type="dxa"/>
            <w:tcBorders>
              <w:top w:val="single" w:sz="4" w:space="0" w:color="auto"/>
              <w:left w:val="single" w:sz="4" w:space="0" w:color="auto"/>
            </w:tcBorders>
            <w:shd w:val="clear" w:color="auto" w:fill="auto"/>
          </w:tcPr>
          <w:p w:rsidR="00A57638" w:rsidRPr="008F7727" w:rsidRDefault="00A57638" w:rsidP="001C58A8">
            <w:pPr>
              <w:contextualSpacing/>
              <w:rPr>
                <w:rFonts w:ascii="Times New Roman" w:hAnsi="Times New Roman" w:cs="Times New Roman"/>
                <w:color w:val="auto"/>
                <w:sz w:val="10"/>
                <w:szCs w:val="10"/>
              </w:rPr>
            </w:pPr>
          </w:p>
        </w:tc>
        <w:tc>
          <w:tcPr>
            <w:tcW w:w="1430" w:type="dxa"/>
            <w:tcBorders>
              <w:top w:val="single" w:sz="4" w:space="0" w:color="auto"/>
              <w:left w:val="single" w:sz="4" w:space="0" w:color="auto"/>
            </w:tcBorders>
            <w:shd w:val="clear" w:color="auto" w:fill="auto"/>
          </w:tcPr>
          <w:p w:rsidR="00A57638" w:rsidRPr="008F7727" w:rsidRDefault="00A57638" w:rsidP="001C58A8">
            <w:pPr>
              <w:contextualSpacing/>
              <w:rPr>
                <w:rFonts w:ascii="Times New Roman" w:hAnsi="Times New Roman" w:cs="Times New Roman"/>
                <w:color w:val="auto"/>
                <w:sz w:val="10"/>
                <w:szCs w:val="10"/>
              </w:rPr>
            </w:pPr>
          </w:p>
        </w:tc>
        <w:tc>
          <w:tcPr>
            <w:tcW w:w="1445" w:type="dxa"/>
            <w:tcBorders>
              <w:top w:val="single" w:sz="4" w:space="0" w:color="auto"/>
              <w:left w:val="single" w:sz="4" w:space="0" w:color="auto"/>
              <w:right w:val="single" w:sz="4" w:space="0" w:color="auto"/>
            </w:tcBorders>
            <w:shd w:val="clear" w:color="auto" w:fill="auto"/>
          </w:tcPr>
          <w:p w:rsidR="00A57638" w:rsidRPr="008F7727" w:rsidRDefault="00A57638" w:rsidP="001C58A8">
            <w:pPr>
              <w:contextualSpacing/>
              <w:rPr>
                <w:rFonts w:ascii="Times New Roman" w:hAnsi="Times New Roman" w:cs="Times New Roman"/>
                <w:color w:val="auto"/>
                <w:sz w:val="10"/>
                <w:szCs w:val="10"/>
              </w:rPr>
            </w:pPr>
          </w:p>
        </w:tc>
      </w:tr>
      <w:tr w:rsidR="00A57638" w:rsidRPr="008F7727">
        <w:trPr>
          <w:trHeight w:hRule="exact" w:val="365"/>
          <w:jc w:val="center"/>
        </w:trPr>
        <w:tc>
          <w:tcPr>
            <w:tcW w:w="514" w:type="dxa"/>
            <w:tcBorders>
              <w:top w:val="single" w:sz="4" w:space="0" w:color="auto"/>
              <w:left w:val="single" w:sz="4" w:space="0" w:color="auto"/>
            </w:tcBorders>
            <w:shd w:val="clear" w:color="auto" w:fill="auto"/>
            <w:vAlign w:val="center"/>
          </w:tcPr>
          <w:p w:rsidR="00A57638" w:rsidRPr="008F7727" w:rsidRDefault="00E235EB" w:rsidP="001C58A8">
            <w:pPr>
              <w:pStyle w:val="a6"/>
              <w:spacing w:line="240" w:lineRule="auto"/>
              <w:ind w:firstLine="140"/>
              <w:contextualSpacing/>
              <w:rPr>
                <w:color w:val="auto"/>
                <w:sz w:val="18"/>
                <w:szCs w:val="18"/>
              </w:rPr>
            </w:pPr>
            <w:r w:rsidRPr="008F7727">
              <w:rPr>
                <w:rFonts w:eastAsia="Courier New"/>
                <w:color w:val="auto"/>
                <w:sz w:val="18"/>
                <w:szCs w:val="18"/>
              </w:rPr>
              <w:t>3.</w:t>
            </w:r>
          </w:p>
        </w:tc>
        <w:tc>
          <w:tcPr>
            <w:tcW w:w="1531" w:type="dxa"/>
            <w:tcBorders>
              <w:top w:val="single" w:sz="4" w:space="0" w:color="auto"/>
              <w:left w:val="single" w:sz="4" w:space="0" w:color="auto"/>
            </w:tcBorders>
            <w:shd w:val="clear" w:color="auto" w:fill="auto"/>
            <w:vAlign w:val="center"/>
          </w:tcPr>
          <w:p w:rsidR="00A57638" w:rsidRPr="008F7727" w:rsidRDefault="00E235EB" w:rsidP="001C58A8">
            <w:pPr>
              <w:pStyle w:val="a6"/>
              <w:spacing w:line="240" w:lineRule="auto"/>
              <w:ind w:firstLine="0"/>
              <w:contextualSpacing/>
              <w:rPr>
                <w:color w:val="auto"/>
                <w:sz w:val="18"/>
                <w:szCs w:val="18"/>
              </w:rPr>
            </w:pPr>
            <w:r w:rsidRPr="008F7727">
              <w:rPr>
                <w:rFonts w:eastAsia="Courier New"/>
                <w:color w:val="auto"/>
                <w:sz w:val="18"/>
                <w:szCs w:val="18"/>
              </w:rPr>
              <w:t>Физика</w:t>
            </w:r>
          </w:p>
        </w:tc>
        <w:tc>
          <w:tcPr>
            <w:tcW w:w="1435" w:type="dxa"/>
            <w:tcBorders>
              <w:top w:val="single" w:sz="4" w:space="0" w:color="auto"/>
              <w:left w:val="single" w:sz="4" w:space="0" w:color="auto"/>
            </w:tcBorders>
            <w:shd w:val="clear" w:color="auto" w:fill="auto"/>
          </w:tcPr>
          <w:p w:rsidR="00A57638" w:rsidRPr="008F7727" w:rsidRDefault="00A57638" w:rsidP="001C58A8">
            <w:pPr>
              <w:contextualSpacing/>
              <w:rPr>
                <w:rFonts w:ascii="Times New Roman" w:hAnsi="Times New Roman" w:cs="Times New Roman"/>
                <w:color w:val="auto"/>
                <w:sz w:val="10"/>
                <w:szCs w:val="10"/>
              </w:rPr>
            </w:pPr>
          </w:p>
        </w:tc>
        <w:tc>
          <w:tcPr>
            <w:tcW w:w="1430" w:type="dxa"/>
            <w:tcBorders>
              <w:top w:val="single" w:sz="4" w:space="0" w:color="auto"/>
              <w:left w:val="single" w:sz="4" w:space="0" w:color="auto"/>
            </w:tcBorders>
            <w:shd w:val="clear" w:color="auto" w:fill="auto"/>
          </w:tcPr>
          <w:p w:rsidR="00A57638" w:rsidRPr="008F7727" w:rsidRDefault="00A57638" w:rsidP="001C58A8">
            <w:pPr>
              <w:contextualSpacing/>
              <w:rPr>
                <w:rFonts w:ascii="Times New Roman" w:hAnsi="Times New Roman" w:cs="Times New Roman"/>
                <w:color w:val="auto"/>
                <w:sz w:val="10"/>
                <w:szCs w:val="10"/>
              </w:rPr>
            </w:pPr>
          </w:p>
        </w:tc>
        <w:tc>
          <w:tcPr>
            <w:tcW w:w="1445" w:type="dxa"/>
            <w:tcBorders>
              <w:top w:val="single" w:sz="4" w:space="0" w:color="auto"/>
              <w:left w:val="single" w:sz="4" w:space="0" w:color="auto"/>
              <w:right w:val="single" w:sz="4" w:space="0" w:color="auto"/>
            </w:tcBorders>
            <w:shd w:val="clear" w:color="auto" w:fill="auto"/>
          </w:tcPr>
          <w:p w:rsidR="00A57638" w:rsidRPr="008F7727" w:rsidRDefault="00A57638" w:rsidP="001C58A8">
            <w:pPr>
              <w:contextualSpacing/>
              <w:rPr>
                <w:rFonts w:ascii="Times New Roman" w:hAnsi="Times New Roman" w:cs="Times New Roman"/>
                <w:color w:val="auto"/>
                <w:sz w:val="10"/>
                <w:szCs w:val="10"/>
              </w:rPr>
            </w:pPr>
          </w:p>
        </w:tc>
      </w:tr>
      <w:tr w:rsidR="00A57638" w:rsidRPr="008F7727">
        <w:trPr>
          <w:trHeight w:hRule="exact" w:val="365"/>
          <w:jc w:val="center"/>
        </w:trPr>
        <w:tc>
          <w:tcPr>
            <w:tcW w:w="514" w:type="dxa"/>
            <w:tcBorders>
              <w:top w:val="single" w:sz="4" w:space="0" w:color="auto"/>
              <w:left w:val="single" w:sz="4" w:space="0" w:color="auto"/>
            </w:tcBorders>
            <w:shd w:val="clear" w:color="auto" w:fill="auto"/>
            <w:vAlign w:val="center"/>
          </w:tcPr>
          <w:p w:rsidR="00A57638" w:rsidRPr="008F7727" w:rsidRDefault="00E235EB" w:rsidP="001C58A8">
            <w:pPr>
              <w:pStyle w:val="a6"/>
              <w:spacing w:line="240" w:lineRule="auto"/>
              <w:ind w:firstLine="140"/>
              <w:contextualSpacing/>
              <w:rPr>
                <w:color w:val="auto"/>
                <w:sz w:val="18"/>
                <w:szCs w:val="18"/>
              </w:rPr>
            </w:pPr>
            <w:r w:rsidRPr="008F7727">
              <w:rPr>
                <w:rFonts w:eastAsia="Courier New"/>
                <w:color w:val="auto"/>
                <w:sz w:val="18"/>
                <w:szCs w:val="18"/>
              </w:rPr>
              <w:t>4.</w:t>
            </w:r>
          </w:p>
        </w:tc>
        <w:tc>
          <w:tcPr>
            <w:tcW w:w="1531" w:type="dxa"/>
            <w:tcBorders>
              <w:top w:val="single" w:sz="4" w:space="0" w:color="auto"/>
              <w:left w:val="single" w:sz="4" w:space="0" w:color="auto"/>
            </w:tcBorders>
            <w:shd w:val="clear" w:color="auto" w:fill="auto"/>
            <w:vAlign w:val="center"/>
          </w:tcPr>
          <w:p w:rsidR="00A57638" w:rsidRPr="008F7727" w:rsidRDefault="00E235EB" w:rsidP="001C58A8">
            <w:pPr>
              <w:pStyle w:val="a6"/>
              <w:spacing w:line="240" w:lineRule="auto"/>
              <w:ind w:firstLine="0"/>
              <w:contextualSpacing/>
              <w:rPr>
                <w:color w:val="auto"/>
                <w:sz w:val="18"/>
                <w:szCs w:val="18"/>
              </w:rPr>
            </w:pPr>
            <w:r w:rsidRPr="008F7727">
              <w:rPr>
                <w:rFonts w:eastAsia="Courier New"/>
                <w:color w:val="auto"/>
                <w:sz w:val="18"/>
                <w:szCs w:val="18"/>
              </w:rPr>
              <w:t>Химия</w:t>
            </w:r>
          </w:p>
        </w:tc>
        <w:tc>
          <w:tcPr>
            <w:tcW w:w="1435" w:type="dxa"/>
            <w:tcBorders>
              <w:top w:val="single" w:sz="4" w:space="0" w:color="auto"/>
              <w:left w:val="single" w:sz="4" w:space="0" w:color="auto"/>
            </w:tcBorders>
            <w:shd w:val="clear" w:color="auto" w:fill="auto"/>
          </w:tcPr>
          <w:p w:rsidR="00A57638" w:rsidRPr="008F7727" w:rsidRDefault="00A57638" w:rsidP="001C58A8">
            <w:pPr>
              <w:contextualSpacing/>
              <w:rPr>
                <w:rFonts w:ascii="Times New Roman" w:hAnsi="Times New Roman" w:cs="Times New Roman"/>
                <w:color w:val="auto"/>
                <w:sz w:val="10"/>
                <w:szCs w:val="10"/>
              </w:rPr>
            </w:pPr>
          </w:p>
        </w:tc>
        <w:tc>
          <w:tcPr>
            <w:tcW w:w="1430" w:type="dxa"/>
            <w:tcBorders>
              <w:top w:val="single" w:sz="4" w:space="0" w:color="auto"/>
              <w:left w:val="single" w:sz="4" w:space="0" w:color="auto"/>
            </w:tcBorders>
            <w:shd w:val="clear" w:color="auto" w:fill="auto"/>
          </w:tcPr>
          <w:p w:rsidR="00A57638" w:rsidRPr="008F7727" w:rsidRDefault="00A57638" w:rsidP="001C58A8">
            <w:pPr>
              <w:contextualSpacing/>
              <w:rPr>
                <w:rFonts w:ascii="Times New Roman" w:hAnsi="Times New Roman" w:cs="Times New Roman"/>
                <w:color w:val="auto"/>
                <w:sz w:val="10"/>
                <w:szCs w:val="10"/>
              </w:rPr>
            </w:pPr>
          </w:p>
        </w:tc>
        <w:tc>
          <w:tcPr>
            <w:tcW w:w="1445" w:type="dxa"/>
            <w:tcBorders>
              <w:top w:val="single" w:sz="4" w:space="0" w:color="auto"/>
              <w:left w:val="single" w:sz="4" w:space="0" w:color="auto"/>
              <w:right w:val="single" w:sz="4" w:space="0" w:color="auto"/>
            </w:tcBorders>
            <w:shd w:val="clear" w:color="auto" w:fill="auto"/>
          </w:tcPr>
          <w:p w:rsidR="00A57638" w:rsidRPr="008F7727" w:rsidRDefault="00A57638" w:rsidP="001C58A8">
            <w:pPr>
              <w:contextualSpacing/>
              <w:rPr>
                <w:rFonts w:ascii="Times New Roman" w:hAnsi="Times New Roman" w:cs="Times New Roman"/>
                <w:color w:val="auto"/>
                <w:sz w:val="10"/>
                <w:szCs w:val="10"/>
              </w:rPr>
            </w:pPr>
          </w:p>
        </w:tc>
      </w:tr>
      <w:tr w:rsidR="00A57638" w:rsidRPr="008F7727">
        <w:trPr>
          <w:trHeight w:hRule="exact" w:val="374"/>
          <w:jc w:val="center"/>
        </w:trPr>
        <w:tc>
          <w:tcPr>
            <w:tcW w:w="514" w:type="dxa"/>
            <w:tcBorders>
              <w:top w:val="single" w:sz="4" w:space="0" w:color="auto"/>
              <w:left w:val="single" w:sz="4" w:space="0" w:color="auto"/>
              <w:bottom w:val="single" w:sz="4" w:space="0" w:color="auto"/>
            </w:tcBorders>
            <w:shd w:val="clear" w:color="auto" w:fill="auto"/>
            <w:vAlign w:val="center"/>
          </w:tcPr>
          <w:p w:rsidR="00A57638" w:rsidRPr="008F7727" w:rsidRDefault="00E235EB" w:rsidP="001C58A8">
            <w:pPr>
              <w:pStyle w:val="a6"/>
              <w:spacing w:line="240" w:lineRule="auto"/>
              <w:ind w:firstLine="140"/>
              <w:contextualSpacing/>
              <w:rPr>
                <w:color w:val="auto"/>
                <w:sz w:val="18"/>
                <w:szCs w:val="18"/>
              </w:rPr>
            </w:pPr>
            <w:r w:rsidRPr="008F7727">
              <w:rPr>
                <w:rFonts w:eastAsia="Courier New"/>
                <w:color w:val="auto"/>
                <w:sz w:val="18"/>
                <w:szCs w:val="18"/>
              </w:rPr>
              <w:t>5.</w:t>
            </w:r>
          </w:p>
        </w:tc>
        <w:tc>
          <w:tcPr>
            <w:tcW w:w="1531" w:type="dxa"/>
            <w:tcBorders>
              <w:top w:val="single" w:sz="4" w:space="0" w:color="auto"/>
              <w:left w:val="single" w:sz="4" w:space="0" w:color="auto"/>
              <w:bottom w:val="single" w:sz="4" w:space="0" w:color="auto"/>
            </w:tcBorders>
            <w:shd w:val="clear" w:color="auto" w:fill="auto"/>
            <w:vAlign w:val="center"/>
          </w:tcPr>
          <w:p w:rsidR="00A57638" w:rsidRPr="008F7727" w:rsidRDefault="00E235EB" w:rsidP="001C58A8">
            <w:pPr>
              <w:pStyle w:val="a6"/>
              <w:spacing w:line="240" w:lineRule="auto"/>
              <w:ind w:firstLine="0"/>
              <w:contextualSpacing/>
              <w:rPr>
                <w:color w:val="auto"/>
                <w:sz w:val="18"/>
                <w:szCs w:val="18"/>
              </w:rPr>
            </w:pPr>
            <w:r w:rsidRPr="008F7727">
              <w:rPr>
                <w:rFonts w:eastAsia="Courier New"/>
                <w:color w:val="auto"/>
                <w:sz w:val="18"/>
                <w:szCs w:val="18"/>
              </w:rPr>
              <w:t>Биология</w:t>
            </w:r>
          </w:p>
        </w:tc>
        <w:tc>
          <w:tcPr>
            <w:tcW w:w="1435" w:type="dxa"/>
            <w:tcBorders>
              <w:top w:val="single" w:sz="4" w:space="0" w:color="auto"/>
              <w:left w:val="single" w:sz="4" w:space="0" w:color="auto"/>
              <w:bottom w:val="single" w:sz="4" w:space="0" w:color="auto"/>
            </w:tcBorders>
            <w:shd w:val="clear" w:color="auto" w:fill="auto"/>
          </w:tcPr>
          <w:p w:rsidR="00A57638" w:rsidRPr="008F7727" w:rsidRDefault="00A57638" w:rsidP="001C58A8">
            <w:pPr>
              <w:contextualSpacing/>
              <w:rPr>
                <w:rFonts w:ascii="Times New Roman" w:hAnsi="Times New Roman" w:cs="Times New Roman"/>
                <w:color w:val="auto"/>
                <w:sz w:val="10"/>
                <w:szCs w:val="10"/>
              </w:rPr>
            </w:pPr>
          </w:p>
        </w:tc>
        <w:tc>
          <w:tcPr>
            <w:tcW w:w="1430" w:type="dxa"/>
            <w:tcBorders>
              <w:top w:val="single" w:sz="4" w:space="0" w:color="auto"/>
              <w:left w:val="single" w:sz="4" w:space="0" w:color="auto"/>
              <w:bottom w:val="single" w:sz="4" w:space="0" w:color="auto"/>
            </w:tcBorders>
            <w:shd w:val="clear" w:color="auto" w:fill="auto"/>
          </w:tcPr>
          <w:p w:rsidR="00A57638" w:rsidRPr="008F7727" w:rsidRDefault="00A57638" w:rsidP="001C58A8">
            <w:pPr>
              <w:contextualSpacing/>
              <w:rPr>
                <w:rFonts w:ascii="Times New Roman" w:hAnsi="Times New Roman" w:cs="Times New Roman"/>
                <w:color w:val="auto"/>
                <w:sz w:val="10"/>
                <w:szCs w:val="10"/>
              </w:rPr>
            </w:pPr>
          </w:p>
        </w:tc>
        <w:tc>
          <w:tcPr>
            <w:tcW w:w="1445" w:type="dxa"/>
            <w:tcBorders>
              <w:top w:val="single" w:sz="4" w:space="0" w:color="auto"/>
              <w:left w:val="single" w:sz="4" w:space="0" w:color="auto"/>
              <w:bottom w:val="single" w:sz="4" w:space="0" w:color="auto"/>
              <w:right w:val="single" w:sz="4" w:space="0" w:color="auto"/>
            </w:tcBorders>
            <w:shd w:val="clear" w:color="auto" w:fill="auto"/>
          </w:tcPr>
          <w:p w:rsidR="00A57638" w:rsidRPr="008F7727" w:rsidRDefault="00A57638" w:rsidP="001C58A8">
            <w:pPr>
              <w:contextualSpacing/>
              <w:rPr>
                <w:rFonts w:ascii="Times New Roman" w:hAnsi="Times New Roman" w:cs="Times New Roman"/>
                <w:color w:val="auto"/>
                <w:sz w:val="10"/>
                <w:szCs w:val="10"/>
              </w:rPr>
            </w:pPr>
          </w:p>
        </w:tc>
      </w:tr>
    </w:tbl>
    <w:p w:rsidR="00A57638" w:rsidRPr="008F7727" w:rsidRDefault="00A57638" w:rsidP="001C58A8">
      <w:pPr>
        <w:contextualSpacing/>
        <w:rPr>
          <w:rFonts w:ascii="Times New Roman" w:hAnsi="Times New Roman" w:cs="Times New Roman"/>
          <w:color w:val="auto"/>
        </w:rPr>
      </w:pPr>
    </w:p>
    <w:p w:rsidR="00A57638" w:rsidRPr="008F7727" w:rsidRDefault="00E235EB" w:rsidP="001C58A8">
      <w:pPr>
        <w:pStyle w:val="13"/>
        <w:spacing w:line="240" w:lineRule="auto"/>
        <w:contextualSpacing/>
        <w:jc w:val="both"/>
        <w:rPr>
          <w:color w:val="auto"/>
        </w:rPr>
      </w:pPr>
      <w:r w:rsidRPr="008F7727">
        <w:rPr>
          <w:color w:val="auto"/>
        </w:rPr>
        <w:t>Кроме того, образовательная организация должна быть укомплектована вспомогательным персоналом, обеспечивающим создание и сохранение условий материально-технических и информационно-методических условий реализации основной образовательной программы.</w:t>
      </w:r>
    </w:p>
    <w:p w:rsidR="00A57638" w:rsidRPr="008F7727" w:rsidRDefault="00E235EB" w:rsidP="001C58A8">
      <w:pPr>
        <w:pStyle w:val="13"/>
        <w:spacing w:line="240" w:lineRule="auto"/>
        <w:contextualSpacing/>
        <w:jc w:val="both"/>
        <w:rPr>
          <w:color w:val="auto"/>
        </w:rPr>
      </w:pPr>
      <w:r w:rsidRPr="008F7727">
        <w:rPr>
          <w:b/>
          <w:bCs/>
          <w:color w:val="auto"/>
          <w:sz w:val="19"/>
          <w:szCs w:val="19"/>
        </w:rPr>
        <w:t xml:space="preserve">Профессиональное развитие и повышение квалификации педагогических работников. </w:t>
      </w:r>
      <w:r w:rsidRPr="008F7727">
        <w:rPr>
          <w:color w:val="auto"/>
        </w:rPr>
        <w:t>Основным условием формирования и наращивания необходимого и достаточного кадрового потенциала образовательной организации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w:t>
      </w:r>
    </w:p>
    <w:p w:rsidR="00A57638" w:rsidRPr="008F7727" w:rsidRDefault="00E235EB" w:rsidP="001C58A8">
      <w:pPr>
        <w:pStyle w:val="13"/>
        <w:spacing w:line="240" w:lineRule="auto"/>
        <w:contextualSpacing/>
        <w:jc w:val="both"/>
        <w:rPr>
          <w:color w:val="auto"/>
        </w:rPr>
      </w:pPr>
      <w:r w:rsidRPr="008F7727">
        <w:rPr>
          <w:color w:val="auto"/>
        </w:rPr>
        <w:t>Непрерывность профессионального развития педагогических и иных работников образовательной организации, участвующих в разработке и реализации основной образовательной программы основного общего образования характеризуется долей работников, повышающих квалификацию не реже одного раза в три года.</w:t>
      </w:r>
    </w:p>
    <w:p w:rsidR="00A57638" w:rsidRPr="008F7727" w:rsidRDefault="00E235EB" w:rsidP="001C58A8">
      <w:pPr>
        <w:pStyle w:val="13"/>
        <w:spacing w:line="240" w:lineRule="auto"/>
        <w:contextualSpacing/>
        <w:jc w:val="both"/>
        <w:rPr>
          <w:color w:val="auto"/>
        </w:rPr>
      </w:pPr>
      <w:r w:rsidRPr="008F7727">
        <w:rPr>
          <w:color w:val="auto"/>
        </w:rPr>
        <w:t>При этом могут быть использованы различные образовательные организации, имеющие соответствующую лицензию.</w:t>
      </w:r>
    </w:p>
    <w:p w:rsidR="00A57638" w:rsidRPr="008F7727" w:rsidRDefault="00E235EB" w:rsidP="001C58A8">
      <w:pPr>
        <w:pStyle w:val="13"/>
        <w:spacing w:line="240" w:lineRule="auto"/>
        <w:contextualSpacing/>
        <w:jc w:val="both"/>
        <w:rPr>
          <w:color w:val="auto"/>
        </w:rPr>
      </w:pPr>
      <w:r w:rsidRPr="008F7727">
        <w:rPr>
          <w:color w:val="auto"/>
        </w:rPr>
        <w:t xml:space="preserve">Для достижения результатов основной образовательной программы </w:t>
      </w:r>
      <w:r w:rsidRPr="008F7727">
        <w:rPr>
          <w:color w:val="auto"/>
        </w:rPr>
        <w:lastRenderedPageBreak/>
        <w:t>в ходе ее реализации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rsidR="00A57638" w:rsidRPr="008F7727" w:rsidRDefault="00E235EB" w:rsidP="001C58A8">
      <w:pPr>
        <w:pStyle w:val="13"/>
        <w:spacing w:line="240" w:lineRule="auto"/>
        <w:contextualSpacing/>
        <w:jc w:val="both"/>
        <w:rPr>
          <w:color w:val="auto"/>
        </w:rPr>
      </w:pPr>
      <w:r w:rsidRPr="008F7727">
        <w:rPr>
          <w:color w:val="auto"/>
        </w:rPr>
        <w:t>Ожидаемый результат повышения квалификации — профессиональная готовность работников образования к реализации ФГОС ООО:</w:t>
      </w:r>
    </w:p>
    <w:p w:rsidR="00A57638" w:rsidRPr="008F7727" w:rsidRDefault="00E235EB" w:rsidP="001C58A8">
      <w:pPr>
        <w:pStyle w:val="13"/>
        <w:spacing w:line="240" w:lineRule="auto"/>
        <w:ind w:left="240" w:hanging="240"/>
        <w:contextualSpacing/>
        <w:jc w:val="both"/>
        <w:rPr>
          <w:color w:val="auto"/>
        </w:rPr>
      </w:pPr>
      <w:r w:rsidRPr="008F7727">
        <w:rPr>
          <w:color w:val="auto"/>
        </w:rPr>
        <w:t>—обеспечение оптимального вхождения работников образования в систему ценностей современного образования;</w:t>
      </w:r>
    </w:p>
    <w:p w:rsidR="00A57638" w:rsidRPr="008F7727" w:rsidRDefault="00E235EB" w:rsidP="001C58A8">
      <w:pPr>
        <w:pStyle w:val="13"/>
        <w:spacing w:line="240" w:lineRule="auto"/>
        <w:ind w:left="240" w:hanging="240"/>
        <w:contextualSpacing/>
        <w:jc w:val="both"/>
        <w:rPr>
          <w:color w:val="auto"/>
        </w:rPr>
      </w:pPr>
      <w:r w:rsidRPr="008F7727">
        <w:rPr>
          <w:color w:val="auto"/>
        </w:rPr>
        <w:t>—освоение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 обучающихся;</w:t>
      </w:r>
    </w:p>
    <w:p w:rsidR="00A57638" w:rsidRPr="008F7727" w:rsidRDefault="00E235EB" w:rsidP="001C58A8">
      <w:pPr>
        <w:pStyle w:val="13"/>
        <w:spacing w:line="240" w:lineRule="auto"/>
        <w:ind w:left="240" w:hanging="240"/>
        <w:contextualSpacing/>
        <w:jc w:val="both"/>
        <w:rPr>
          <w:color w:val="auto"/>
        </w:rPr>
      </w:pPr>
      <w:r w:rsidRPr="008F7727">
        <w:rPr>
          <w:color w:val="auto"/>
        </w:rPr>
        <w:t>—овладение учебно-методическими и информационно-методическими ресурсами, необходимыми для успешного решения задач ФГОС ООО.</w:t>
      </w:r>
    </w:p>
    <w:p w:rsidR="00A57638" w:rsidRPr="008F7727" w:rsidRDefault="00E235EB" w:rsidP="001C58A8">
      <w:pPr>
        <w:pStyle w:val="13"/>
        <w:spacing w:line="240" w:lineRule="auto"/>
        <w:contextualSpacing/>
        <w:jc w:val="both"/>
        <w:rPr>
          <w:color w:val="auto"/>
        </w:rPr>
      </w:pPr>
      <w:r w:rsidRPr="008F7727">
        <w:rPr>
          <w:color w:val="auto"/>
        </w:rPr>
        <w:t>Одним из важнейших механизмов обеспечения необходимого квалификационного уровня педагогических работников, участвующих в разработке и реализации основной образовательной программы основного общего образования является система методической работы, обеспечивающая сопровождение деятельности педагогов на всех этапах реализации требований ФГОС ООО.</w:t>
      </w:r>
    </w:p>
    <w:p w:rsidR="00A57638" w:rsidRPr="008F7727" w:rsidRDefault="00E235EB" w:rsidP="001C58A8">
      <w:pPr>
        <w:pStyle w:val="13"/>
        <w:spacing w:line="240" w:lineRule="auto"/>
        <w:contextualSpacing/>
        <w:jc w:val="both"/>
        <w:rPr>
          <w:color w:val="auto"/>
        </w:rPr>
      </w:pPr>
      <w:r w:rsidRPr="008F7727">
        <w:rPr>
          <w:color w:val="auto"/>
        </w:rPr>
        <w:t>Актуальные вопросы реализации программы основного общего образования рассматриваются методическими объединениями, действующими в образовательной организации, а также методическими и учебно-методическими объединениями в сфере общего образования, действующими на муниципальном и региональном уровнях.</w:t>
      </w:r>
    </w:p>
    <w:p w:rsidR="00A57638" w:rsidRPr="008F7727" w:rsidRDefault="00E235EB" w:rsidP="001C58A8">
      <w:pPr>
        <w:pStyle w:val="13"/>
        <w:spacing w:line="240" w:lineRule="auto"/>
        <w:contextualSpacing/>
        <w:jc w:val="both"/>
        <w:rPr>
          <w:color w:val="auto"/>
        </w:rPr>
      </w:pPr>
      <w:r w:rsidRPr="008F7727">
        <w:rPr>
          <w:color w:val="auto"/>
        </w:rPr>
        <w:t>Педагогическими работниками образовательной организации системно разрабатываются методические темы, отражающие их непрерывное профессиональное развитие. К числу методических тем, обеспечивающих необходимый уровень качества как учебной и методической документации, так и деятельности по реализации основной образовательной программы основного общего образования относятся:</w:t>
      </w:r>
    </w:p>
    <w:p w:rsidR="00721866" w:rsidRPr="008F7727" w:rsidRDefault="00721866" w:rsidP="001C58A8">
      <w:pPr>
        <w:pStyle w:val="13"/>
        <w:spacing w:line="240" w:lineRule="auto"/>
        <w:contextualSpacing/>
        <w:jc w:val="both"/>
        <w:rPr>
          <w:color w:val="auto"/>
        </w:rPr>
      </w:pPr>
    </w:p>
    <w:tbl>
      <w:tblPr>
        <w:tblOverlap w:val="never"/>
        <w:tblW w:w="0" w:type="auto"/>
        <w:jc w:val="center"/>
        <w:tblLayout w:type="fixed"/>
        <w:tblCellMar>
          <w:left w:w="10" w:type="dxa"/>
          <w:right w:w="10" w:type="dxa"/>
        </w:tblCellMar>
        <w:tblLook w:val="0000"/>
      </w:tblPr>
      <w:tblGrid>
        <w:gridCol w:w="514"/>
        <w:gridCol w:w="1944"/>
        <w:gridCol w:w="1944"/>
        <w:gridCol w:w="1954"/>
      </w:tblGrid>
      <w:tr w:rsidR="00A57638" w:rsidRPr="008F7727">
        <w:trPr>
          <w:trHeight w:hRule="exact" w:val="1368"/>
          <w:jc w:val="center"/>
        </w:trPr>
        <w:tc>
          <w:tcPr>
            <w:tcW w:w="514" w:type="dxa"/>
            <w:tcBorders>
              <w:top w:val="single" w:sz="4" w:space="0" w:color="auto"/>
              <w:left w:val="single" w:sz="4" w:space="0" w:color="auto"/>
            </w:tcBorders>
            <w:shd w:val="clear" w:color="auto" w:fill="auto"/>
            <w:vAlign w:val="center"/>
          </w:tcPr>
          <w:p w:rsidR="00A57638" w:rsidRPr="008F7727" w:rsidRDefault="00E235EB" w:rsidP="001C58A8">
            <w:pPr>
              <w:pStyle w:val="a6"/>
              <w:spacing w:line="240" w:lineRule="auto"/>
              <w:ind w:firstLine="140"/>
              <w:contextualSpacing/>
              <w:rPr>
                <w:color w:val="auto"/>
                <w:sz w:val="18"/>
                <w:szCs w:val="18"/>
              </w:rPr>
            </w:pPr>
            <w:r w:rsidRPr="008F7727">
              <w:rPr>
                <w:rFonts w:eastAsia="Courier New"/>
                <w:b/>
                <w:bCs/>
                <w:color w:val="auto"/>
                <w:sz w:val="18"/>
                <w:szCs w:val="18"/>
              </w:rPr>
              <w:t>№</w:t>
            </w:r>
          </w:p>
        </w:tc>
        <w:tc>
          <w:tcPr>
            <w:tcW w:w="1944" w:type="dxa"/>
            <w:tcBorders>
              <w:top w:val="single" w:sz="4" w:space="0" w:color="auto"/>
              <w:left w:val="single" w:sz="4" w:space="0" w:color="auto"/>
            </w:tcBorders>
            <w:shd w:val="clear" w:color="auto" w:fill="auto"/>
            <w:vAlign w:val="center"/>
          </w:tcPr>
          <w:p w:rsidR="00A57638" w:rsidRPr="008F7727" w:rsidRDefault="00E235EB" w:rsidP="001C58A8">
            <w:pPr>
              <w:pStyle w:val="a6"/>
              <w:spacing w:line="240" w:lineRule="auto"/>
              <w:ind w:firstLine="0"/>
              <w:contextualSpacing/>
              <w:jc w:val="center"/>
              <w:rPr>
                <w:color w:val="auto"/>
                <w:sz w:val="18"/>
                <w:szCs w:val="18"/>
              </w:rPr>
            </w:pPr>
            <w:r w:rsidRPr="008F7727">
              <w:rPr>
                <w:rFonts w:eastAsia="Courier New"/>
                <w:b/>
                <w:bCs/>
                <w:color w:val="auto"/>
                <w:sz w:val="18"/>
                <w:szCs w:val="18"/>
              </w:rPr>
              <w:t>Методическая тема</w:t>
            </w:r>
          </w:p>
        </w:tc>
        <w:tc>
          <w:tcPr>
            <w:tcW w:w="1944" w:type="dxa"/>
            <w:tcBorders>
              <w:top w:val="single" w:sz="4" w:space="0" w:color="auto"/>
              <w:left w:val="single" w:sz="4" w:space="0" w:color="auto"/>
            </w:tcBorders>
            <w:shd w:val="clear" w:color="auto" w:fill="auto"/>
            <w:vAlign w:val="center"/>
          </w:tcPr>
          <w:p w:rsidR="00A57638" w:rsidRPr="008F7727" w:rsidRDefault="00E235EB" w:rsidP="001C58A8">
            <w:pPr>
              <w:pStyle w:val="a6"/>
              <w:spacing w:line="240" w:lineRule="auto"/>
              <w:ind w:firstLine="0"/>
              <w:contextualSpacing/>
              <w:jc w:val="center"/>
              <w:rPr>
                <w:color w:val="auto"/>
                <w:sz w:val="18"/>
                <w:szCs w:val="18"/>
              </w:rPr>
            </w:pPr>
            <w:r w:rsidRPr="008F7727">
              <w:rPr>
                <w:rFonts w:eastAsia="Courier New"/>
                <w:b/>
                <w:bCs/>
                <w:color w:val="auto"/>
                <w:sz w:val="18"/>
                <w:szCs w:val="18"/>
              </w:rPr>
              <w:t>Раздел образовательной программы, связанный с методической темой</w:t>
            </w:r>
          </w:p>
        </w:tc>
        <w:tc>
          <w:tcPr>
            <w:tcW w:w="1954" w:type="dxa"/>
            <w:tcBorders>
              <w:top w:val="single" w:sz="4" w:space="0" w:color="auto"/>
              <w:left w:val="single" w:sz="4" w:space="0" w:color="auto"/>
              <w:right w:val="single" w:sz="4" w:space="0" w:color="auto"/>
            </w:tcBorders>
            <w:shd w:val="clear" w:color="auto" w:fill="auto"/>
            <w:vAlign w:val="center"/>
          </w:tcPr>
          <w:p w:rsidR="00A57638" w:rsidRPr="008F7727" w:rsidRDefault="00E235EB" w:rsidP="001C58A8">
            <w:pPr>
              <w:pStyle w:val="a6"/>
              <w:spacing w:line="240" w:lineRule="auto"/>
              <w:ind w:firstLine="0"/>
              <w:contextualSpacing/>
              <w:jc w:val="center"/>
              <w:rPr>
                <w:color w:val="auto"/>
                <w:sz w:val="18"/>
                <w:szCs w:val="18"/>
              </w:rPr>
            </w:pPr>
            <w:r w:rsidRPr="008F7727">
              <w:rPr>
                <w:rFonts w:eastAsia="Courier New"/>
                <w:b/>
                <w:bCs/>
                <w:color w:val="auto"/>
                <w:sz w:val="18"/>
                <w:szCs w:val="18"/>
              </w:rPr>
              <w:t>ФИО педагога, разрабатывающего методическую тему</w:t>
            </w:r>
          </w:p>
        </w:tc>
      </w:tr>
      <w:tr w:rsidR="00A57638" w:rsidRPr="008F7727">
        <w:trPr>
          <w:trHeight w:hRule="exact" w:val="360"/>
          <w:jc w:val="center"/>
        </w:trPr>
        <w:tc>
          <w:tcPr>
            <w:tcW w:w="514" w:type="dxa"/>
            <w:tcBorders>
              <w:top w:val="single" w:sz="4" w:space="0" w:color="auto"/>
              <w:left w:val="single" w:sz="4" w:space="0" w:color="auto"/>
            </w:tcBorders>
            <w:shd w:val="clear" w:color="auto" w:fill="auto"/>
            <w:vAlign w:val="center"/>
          </w:tcPr>
          <w:p w:rsidR="00A57638" w:rsidRPr="008F7727" w:rsidRDefault="00E235EB" w:rsidP="001C58A8">
            <w:pPr>
              <w:pStyle w:val="a6"/>
              <w:spacing w:line="240" w:lineRule="auto"/>
              <w:ind w:firstLine="140"/>
              <w:contextualSpacing/>
              <w:rPr>
                <w:color w:val="auto"/>
                <w:sz w:val="18"/>
                <w:szCs w:val="18"/>
              </w:rPr>
            </w:pPr>
            <w:r w:rsidRPr="008F7727">
              <w:rPr>
                <w:rFonts w:eastAsia="Courier New"/>
                <w:color w:val="auto"/>
                <w:sz w:val="18"/>
                <w:szCs w:val="18"/>
              </w:rPr>
              <w:t>1.</w:t>
            </w:r>
          </w:p>
        </w:tc>
        <w:tc>
          <w:tcPr>
            <w:tcW w:w="1944" w:type="dxa"/>
            <w:tcBorders>
              <w:top w:val="single" w:sz="4" w:space="0" w:color="auto"/>
              <w:left w:val="single" w:sz="4" w:space="0" w:color="auto"/>
            </w:tcBorders>
            <w:shd w:val="clear" w:color="auto" w:fill="auto"/>
          </w:tcPr>
          <w:p w:rsidR="00A57638" w:rsidRPr="008F7727" w:rsidRDefault="00A57638" w:rsidP="001C58A8">
            <w:pPr>
              <w:contextualSpacing/>
              <w:rPr>
                <w:rFonts w:ascii="Times New Roman" w:hAnsi="Times New Roman" w:cs="Times New Roman"/>
                <w:color w:val="auto"/>
                <w:sz w:val="10"/>
                <w:szCs w:val="10"/>
              </w:rPr>
            </w:pPr>
          </w:p>
        </w:tc>
        <w:tc>
          <w:tcPr>
            <w:tcW w:w="1944" w:type="dxa"/>
            <w:tcBorders>
              <w:top w:val="single" w:sz="4" w:space="0" w:color="auto"/>
              <w:left w:val="single" w:sz="4" w:space="0" w:color="auto"/>
            </w:tcBorders>
            <w:shd w:val="clear" w:color="auto" w:fill="auto"/>
          </w:tcPr>
          <w:p w:rsidR="00A57638" w:rsidRPr="008F7727" w:rsidRDefault="00A57638" w:rsidP="001C58A8">
            <w:pPr>
              <w:contextualSpacing/>
              <w:rPr>
                <w:rFonts w:ascii="Times New Roman" w:hAnsi="Times New Roman" w:cs="Times New Roman"/>
                <w:color w:val="auto"/>
                <w:sz w:val="10"/>
                <w:szCs w:val="10"/>
              </w:rPr>
            </w:pPr>
          </w:p>
        </w:tc>
        <w:tc>
          <w:tcPr>
            <w:tcW w:w="1954" w:type="dxa"/>
            <w:tcBorders>
              <w:top w:val="single" w:sz="4" w:space="0" w:color="auto"/>
              <w:left w:val="single" w:sz="4" w:space="0" w:color="auto"/>
              <w:right w:val="single" w:sz="4" w:space="0" w:color="auto"/>
            </w:tcBorders>
            <w:shd w:val="clear" w:color="auto" w:fill="auto"/>
          </w:tcPr>
          <w:p w:rsidR="00A57638" w:rsidRPr="008F7727" w:rsidRDefault="00A57638" w:rsidP="001C58A8">
            <w:pPr>
              <w:contextualSpacing/>
              <w:rPr>
                <w:rFonts w:ascii="Times New Roman" w:hAnsi="Times New Roman" w:cs="Times New Roman"/>
                <w:color w:val="auto"/>
                <w:sz w:val="10"/>
                <w:szCs w:val="10"/>
              </w:rPr>
            </w:pPr>
          </w:p>
        </w:tc>
      </w:tr>
      <w:tr w:rsidR="00A57638" w:rsidRPr="008F7727">
        <w:trPr>
          <w:trHeight w:hRule="exact" w:val="360"/>
          <w:jc w:val="center"/>
        </w:trPr>
        <w:tc>
          <w:tcPr>
            <w:tcW w:w="514" w:type="dxa"/>
            <w:tcBorders>
              <w:top w:val="single" w:sz="4" w:space="0" w:color="auto"/>
              <w:left w:val="single" w:sz="4" w:space="0" w:color="auto"/>
            </w:tcBorders>
            <w:shd w:val="clear" w:color="auto" w:fill="auto"/>
            <w:vAlign w:val="center"/>
          </w:tcPr>
          <w:p w:rsidR="00A57638" w:rsidRPr="008F7727" w:rsidRDefault="00E235EB" w:rsidP="001C58A8">
            <w:pPr>
              <w:pStyle w:val="a6"/>
              <w:spacing w:line="240" w:lineRule="auto"/>
              <w:ind w:firstLine="140"/>
              <w:contextualSpacing/>
              <w:rPr>
                <w:color w:val="auto"/>
                <w:sz w:val="18"/>
                <w:szCs w:val="18"/>
              </w:rPr>
            </w:pPr>
            <w:r w:rsidRPr="008F7727">
              <w:rPr>
                <w:rFonts w:eastAsia="Courier New"/>
                <w:color w:val="auto"/>
                <w:sz w:val="18"/>
                <w:szCs w:val="18"/>
              </w:rPr>
              <w:t>2.</w:t>
            </w:r>
          </w:p>
        </w:tc>
        <w:tc>
          <w:tcPr>
            <w:tcW w:w="1944" w:type="dxa"/>
            <w:tcBorders>
              <w:top w:val="single" w:sz="4" w:space="0" w:color="auto"/>
              <w:left w:val="single" w:sz="4" w:space="0" w:color="auto"/>
            </w:tcBorders>
            <w:shd w:val="clear" w:color="auto" w:fill="auto"/>
          </w:tcPr>
          <w:p w:rsidR="00A57638" w:rsidRPr="008F7727" w:rsidRDefault="00A57638" w:rsidP="001C58A8">
            <w:pPr>
              <w:contextualSpacing/>
              <w:rPr>
                <w:rFonts w:ascii="Times New Roman" w:hAnsi="Times New Roman" w:cs="Times New Roman"/>
                <w:color w:val="auto"/>
                <w:sz w:val="10"/>
                <w:szCs w:val="10"/>
              </w:rPr>
            </w:pPr>
          </w:p>
        </w:tc>
        <w:tc>
          <w:tcPr>
            <w:tcW w:w="1944" w:type="dxa"/>
            <w:tcBorders>
              <w:top w:val="single" w:sz="4" w:space="0" w:color="auto"/>
              <w:left w:val="single" w:sz="4" w:space="0" w:color="auto"/>
            </w:tcBorders>
            <w:shd w:val="clear" w:color="auto" w:fill="auto"/>
          </w:tcPr>
          <w:p w:rsidR="00A57638" w:rsidRPr="008F7727" w:rsidRDefault="00A57638" w:rsidP="001C58A8">
            <w:pPr>
              <w:contextualSpacing/>
              <w:rPr>
                <w:rFonts w:ascii="Times New Roman" w:hAnsi="Times New Roman" w:cs="Times New Roman"/>
                <w:color w:val="auto"/>
                <w:sz w:val="10"/>
                <w:szCs w:val="10"/>
              </w:rPr>
            </w:pPr>
          </w:p>
        </w:tc>
        <w:tc>
          <w:tcPr>
            <w:tcW w:w="1954" w:type="dxa"/>
            <w:tcBorders>
              <w:top w:val="single" w:sz="4" w:space="0" w:color="auto"/>
              <w:left w:val="single" w:sz="4" w:space="0" w:color="auto"/>
              <w:right w:val="single" w:sz="4" w:space="0" w:color="auto"/>
            </w:tcBorders>
            <w:shd w:val="clear" w:color="auto" w:fill="auto"/>
          </w:tcPr>
          <w:p w:rsidR="00A57638" w:rsidRPr="008F7727" w:rsidRDefault="00A57638" w:rsidP="001C58A8">
            <w:pPr>
              <w:contextualSpacing/>
              <w:rPr>
                <w:rFonts w:ascii="Times New Roman" w:hAnsi="Times New Roman" w:cs="Times New Roman"/>
                <w:color w:val="auto"/>
                <w:sz w:val="10"/>
                <w:szCs w:val="10"/>
              </w:rPr>
            </w:pPr>
          </w:p>
        </w:tc>
      </w:tr>
      <w:tr w:rsidR="00A57638" w:rsidRPr="008F7727">
        <w:trPr>
          <w:trHeight w:hRule="exact" w:val="360"/>
          <w:jc w:val="center"/>
        </w:trPr>
        <w:tc>
          <w:tcPr>
            <w:tcW w:w="514" w:type="dxa"/>
            <w:tcBorders>
              <w:top w:val="single" w:sz="4" w:space="0" w:color="auto"/>
              <w:left w:val="single" w:sz="4" w:space="0" w:color="auto"/>
            </w:tcBorders>
            <w:shd w:val="clear" w:color="auto" w:fill="auto"/>
            <w:vAlign w:val="center"/>
          </w:tcPr>
          <w:p w:rsidR="00A57638" w:rsidRPr="008F7727" w:rsidRDefault="00E235EB" w:rsidP="001C58A8">
            <w:pPr>
              <w:pStyle w:val="a6"/>
              <w:spacing w:line="240" w:lineRule="auto"/>
              <w:ind w:firstLine="140"/>
              <w:contextualSpacing/>
              <w:rPr>
                <w:color w:val="auto"/>
                <w:sz w:val="18"/>
                <w:szCs w:val="18"/>
              </w:rPr>
            </w:pPr>
            <w:r w:rsidRPr="008F7727">
              <w:rPr>
                <w:rFonts w:eastAsia="Courier New"/>
                <w:color w:val="auto"/>
                <w:sz w:val="18"/>
                <w:szCs w:val="18"/>
              </w:rPr>
              <w:t>3.</w:t>
            </w:r>
          </w:p>
        </w:tc>
        <w:tc>
          <w:tcPr>
            <w:tcW w:w="1944" w:type="dxa"/>
            <w:tcBorders>
              <w:top w:val="single" w:sz="4" w:space="0" w:color="auto"/>
              <w:left w:val="single" w:sz="4" w:space="0" w:color="auto"/>
            </w:tcBorders>
            <w:shd w:val="clear" w:color="auto" w:fill="auto"/>
          </w:tcPr>
          <w:p w:rsidR="00A57638" w:rsidRPr="008F7727" w:rsidRDefault="00A57638" w:rsidP="001C58A8">
            <w:pPr>
              <w:contextualSpacing/>
              <w:rPr>
                <w:rFonts w:ascii="Times New Roman" w:hAnsi="Times New Roman" w:cs="Times New Roman"/>
                <w:color w:val="auto"/>
                <w:sz w:val="10"/>
                <w:szCs w:val="10"/>
              </w:rPr>
            </w:pPr>
          </w:p>
        </w:tc>
        <w:tc>
          <w:tcPr>
            <w:tcW w:w="1944" w:type="dxa"/>
            <w:tcBorders>
              <w:top w:val="single" w:sz="4" w:space="0" w:color="auto"/>
              <w:left w:val="single" w:sz="4" w:space="0" w:color="auto"/>
            </w:tcBorders>
            <w:shd w:val="clear" w:color="auto" w:fill="auto"/>
          </w:tcPr>
          <w:p w:rsidR="00A57638" w:rsidRPr="008F7727" w:rsidRDefault="00A57638" w:rsidP="001C58A8">
            <w:pPr>
              <w:contextualSpacing/>
              <w:rPr>
                <w:rFonts w:ascii="Times New Roman" w:hAnsi="Times New Roman" w:cs="Times New Roman"/>
                <w:color w:val="auto"/>
                <w:sz w:val="10"/>
                <w:szCs w:val="10"/>
              </w:rPr>
            </w:pPr>
          </w:p>
        </w:tc>
        <w:tc>
          <w:tcPr>
            <w:tcW w:w="1954" w:type="dxa"/>
            <w:tcBorders>
              <w:top w:val="single" w:sz="4" w:space="0" w:color="auto"/>
              <w:left w:val="single" w:sz="4" w:space="0" w:color="auto"/>
              <w:right w:val="single" w:sz="4" w:space="0" w:color="auto"/>
            </w:tcBorders>
            <w:shd w:val="clear" w:color="auto" w:fill="auto"/>
          </w:tcPr>
          <w:p w:rsidR="00A57638" w:rsidRPr="008F7727" w:rsidRDefault="00A57638" w:rsidP="001C58A8">
            <w:pPr>
              <w:contextualSpacing/>
              <w:rPr>
                <w:rFonts w:ascii="Times New Roman" w:hAnsi="Times New Roman" w:cs="Times New Roman"/>
                <w:color w:val="auto"/>
                <w:sz w:val="10"/>
                <w:szCs w:val="10"/>
              </w:rPr>
            </w:pPr>
          </w:p>
        </w:tc>
      </w:tr>
      <w:tr w:rsidR="00A57638" w:rsidRPr="008F7727">
        <w:trPr>
          <w:trHeight w:hRule="exact" w:val="365"/>
          <w:jc w:val="center"/>
        </w:trPr>
        <w:tc>
          <w:tcPr>
            <w:tcW w:w="514" w:type="dxa"/>
            <w:tcBorders>
              <w:top w:val="single" w:sz="4" w:space="0" w:color="auto"/>
              <w:left w:val="single" w:sz="4" w:space="0" w:color="auto"/>
            </w:tcBorders>
            <w:shd w:val="clear" w:color="auto" w:fill="auto"/>
            <w:vAlign w:val="center"/>
          </w:tcPr>
          <w:p w:rsidR="00A57638" w:rsidRPr="008F7727" w:rsidRDefault="00E235EB" w:rsidP="001C58A8">
            <w:pPr>
              <w:pStyle w:val="a6"/>
              <w:spacing w:line="240" w:lineRule="auto"/>
              <w:ind w:firstLine="140"/>
              <w:contextualSpacing/>
              <w:rPr>
                <w:color w:val="auto"/>
                <w:sz w:val="18"/>
                <w:szCs w:val="18"/>
              </w:rPr>
            </w:pPr>
            <w:r w:rsidRPr="008F7727">
              <w:rPr>
                <w:rFonts w:eastAsia="Courier New"/>
                <w:color w:val="auto"/>
                <w:sz w:val="18"/>
                <w:szCs w:val="18"/>
              </w:rPr>
              <w:lastRenderedPageBreak/>
              <w:t>4.</w:t>
            </w:r>
          </w:p>
        </w:tc>
        <w:tc>
          <w:tcPr>
            <w:tcW w:w="1944" w:type="dxa"/>
            <w:tcBorders>
              <w:top w:val="single" w:sz="4" w:space="0" w:color="auto"/>
              <w:left w:val="single" w:sz="4" w:space="0" w:color="auto"/>
            </w:tcBorders>
            <w:shd w:val="clear" w:color="auto" w:fill="auto"/>
          </w:tcPr>
          <w:p w:rsidR="00A57638" w:rsidRPr="008F7727" w:rsidRDefault="00A57638" w:rsidP="001C58A8">
            <w:pPr>
              <w:contextualSpacing/>
              <w:rPr>
                <w:rFonts w:ascii="Times New Roman" w:hAnsi="Times New Roman" w:cs="Times New Roman"/>
                <w:color w:val="auto"/>
                <w:sz w:val="10"/>
                <w:szCs w:val="10"/>
              </w:rPr>
            </w:pPr>
          </w:p>
        </w:tc>
        <w:tc>
          <w:tcPr>
            <w:tcW w:w="1944" w:type="dxa"/>
            <w:tcBorders>
              <w:top w:val="single" w:sz="4" w:space="0" w:color="auto"/>
              <w:left w:val="single" w:sz="4" w:space="0" w:color="auto"/>
            </w:tcBorders>
            <w:shd w:val="clear" w:color="auto" w:fill="auto"/>
          </w:tcPr>
          <w:p w:rsidR="00A57638" w:rsidRPr="008F7727" w:rsidRDefault="00A57638" w:rsidP="001C58A8">
            <w:pPr>
              <w:contextualSpacing/>
              <w:rPr>
                <w:rFonts w:ascii="Times New Roman" w:hAnsi="Times New Roman" w:cs="Times New Roman"/>
                <w:color w:val="auto"/>
                <w:sz w:val="10"/>
                <w:szCs w:val="10"/>
              </w:rPr>
            </w:pPr>
          </w:p>
        </w:tc>
        <w:tc>
          <w:tcPr>
            <w:tcW w:w="1954" w:type="dxa"/>
            <w:tcBorders>
              <w:top w:val="single" w:sz="4" w:space="0" w:color="auto"/>
              <w:left w:val="single" w:sz="4" w:space="0" w:color="auto"/>
              <w:right w:val="single" w:sz="4" w:space="0" w:color="auto"/>
            </w:tcBorders>
            <w:shd w:val="clear" w:color="auto" w:fill="auto"/>
          </w:tcPr>
          <w:p w:rsidR="00A57638" w:rsidRPr="008F7727" w:rsidRDefault="00A57638" w:rsidP="001C58A8">
            <w:pPr>
              <w:contextualSpacing/>
              <w:rPr>
                <w:rFonts w:ascii="Times New Roman" w:hAnsi="Times New Roman" w:cs="Times New Roman"/>
                <w:color w:val="auto"/>
                <w:sz w:val="10"/>
                <w:szCs w:val="10"/>
              </w:rPr>
            </w:pPr>
          </w:p>
        </w:tc>
      </w:tr>
      <w:tr w:rsidR="00A57638" w:rsidRPr="008F7727">
        <w:trPr>
          <w:trHeight w:hRule="exact" w:val="370"/>
          <w:jc w:val="center"/>
        </w:trPr>
        <w:tc>
          <w:tcPr>
            <w:tcW w:w="514" w:type="dxa"/>
            <w:tcBorders>
              <w:top w:val="single" w:sz="4" w:space="0" w:color="auto"/>
              <w:left w:val="single" w:sz="4" w:space="0" w:color="auto"/>
              <w:bottom w:val="single" w:sz="4" w:space="0" w:color="auto"/>
            </w:tcBorders>
            <w:shd w:val="clear" w:color="auto" w:fill="auto"/>
          </w:tcPr>
          <w:p w:rsidR="00A57638" w:rsidRPr="008F7727" w:rsidRDefault="00E779B2" w:rsidP="001C58A8">
            <w:pPr>
              <w:contextualSpacing/>
              <w:jc w:val="center"/>
              <w:rPr>
                <w:rFonts w:ascii="Times New Roman" w:hAnsi="Times New Roman" w:cs="Times New Roman"/>
                <w:color w:val="auto"/>
                <w:sz w:val="20"/>
                <w:szCs w:val="20"/>
              </w:rPr>
            </w:pPr>
            <w:r w:rsidRPr="008F7727">
              <w:rPr>
                <w:rFonts w:ascii="Times New Roman" w:hAnsi="Times New Roman" w:cs="Times New Roman"/>
                <w:color w:val="auto"/>
                <w:sz w:val="20"/>
                <w:szCs w:val="20"/>
              </w:rPr>
              <w:t>…</w:t>
            </w:r>
          </w:p>
        </w:tc>
        <w:tc>
          <w:tcPr>
            <w:tcW w:w="1944" w:type="dxa"/>
            <w:tcBorders>
              <w:top w:val="single" w:sz="4" w:space="0" w:color="auto"/>
              <w:left w:val="single" w:sz="4" w:space="0" w:color="auto"/>
              <w:bottom w:val="single" w:sz="4" w:space="0" w:color="auto"/>
            </w:tcBorders>
            <w:shd w:val="clear" w:color="auto" w:fill="auto"/>
          </w:tcPr>
          <w:p w:rsidR="00A57638" w:rsidRPr="008F7727" w:rsidRDefault="00A57638" w:rsidP="001C58A8">
            <w:pPr>
              <w:contextualSpacing/>
              <w:rPr>
                <w:rFonts w:ascii="Times New Roman" w:hAnsi="Times New Roman" w:cs="Times New Roman"/>
                <w:color w:val="auto"/>
                <w:sz w:val="10"/>
                <w:szCs w:val="10"/>
              </w:rPr>
            </w:pPr>
          </w:p>
        </w:tc>
        <w:tc>
          <w:tcPr>
            <w:tcW w:w="1944" w:type="dxa"/>
            <w:tcBorders>
              <w:top w:val="single" w:sz="4" w:space="0" w:color="auto"/>
              <w:left w:val="single" w:sz="4" w:space="0" w:color="auto"/>
              <w:bottom w:val="single" w:sz="4" w:space="0" w:color="auto"/>
            </w:tcBorders>
            <w:shd w:val="clear" w:color="auto" w:fill="auto"/>
          </w:tcPr>
          <w:p w:rsidR="00A57638" w:rsidRPr="008F7727" w:rsidRDefault="00A57638" w:rsidP="001C58A8">
            <w:pPr>
              <w:contextualSpacing/>
              <w:rPr>
                <w:rFonts w:ascii="Times New Roman" w:hAnsi="Times New Roman" w:cs="Times New Roman"/>
                <w:color w:val="auto"/>
                <w:sz w:val="10"/>
                <w:szCs w:val="10"/>
              </w:rPr>
            </w:pPr>
          </w:p>
        </w:tc>
        <w:tc>
          <w:tcPr>
            <w:tcW w:w="1954" w:type="dxa"/>
            <w:tcBorders>
              <w:top w:val="single" w:sz="4" w:space="0" w:color="auto"/>
              <w:left w:val="single" w:sz="4" w:space="0" w:color="auto"/>
              <w:bottom w:val="single" w:sz="4" w:space="0" w:color="auto"/>
              <w:right w:val="single" w:sz="4" w:space="0" w:color="auto"/>
            </w:tcBorders>
            <w:shd w:val="clear" w:color="auto" w:fill="auto"/>
          </w:tcPr>
          <w:p w:rsidR="00A57638" w:rsidRPr="008F7727" w:rsidRDefault="00A57638" w:rsidP="001C58A8">
            <w:pPr>
              <w:contextualSpacing/>
              <w:rPr>
                <w:rFonts w:ascii="Times New Roman" w:hAnsi="Times New Roman" w:cs="Times New Roman"/>
                <w:color w:val="auto"/>
                <w:sz w:val="10"/>
                <w:szCs w:val="10"/>
              </w:rPr>
            </w:pPr>
          </w:p>
        </w:tc>
      </w:tr>
    </w:tbl>
    <w:p w:rsidR="00A57638" w:rsidRPr="008F7727" w:rsidRDefault="00A57638" w:rsidP="001C58A8">
      <w:pPr>
        <w:contextualSpacing/>
        <w:rPr>
          <w:rFonts w:ascii="Times New Roman" w:hAnsi="Times New Roman" w:cs="Times New Roman"/>
          <w:color w:val="auto"/>
        </w:rPr>
      </w:pPr>
    </w:p>
    <w:p w:rsidR="00E779B2" w:rsidRPr="008F7727" w:rsidRDefault="00E779B2" w:rsidP="001C58A8">
      <w:pPr>
        <w:contextualSpacing/>
        <w:rPr>
          <w:rFonts w:ascii="Times New Roman" w:hAnsi="Times New Roman" w:cs="Times New Roman"/>
        </w:rPr>
      </w:pPr>
      <w:bookmarkStart w:id="892" w:name="bookmark1982"/>
    </w:p>
    <w:p w:rsidR="00A57638" w:rsidRPr="008F7727" w:rsidRDefault="00E779B2" w:rsidP="001C58A8">
      <w:pPr>
        <w:pStyle w:val="3"/>
        <w:spacing w:after="0" w:line="240" w:lineRule="auto"/>
        <w:contextualSpacing/>
        <w:rPr>
          <w:rFonts w:ascii="Times New Roman" w:hAnsi="Times New Roman" w:cs="Times New Roman"/>
        </w:rPr>
      </w:pPr>
      <w:bookmarkStart w:id="893" w:name="_Toc105502824"/>
      <w:r w:rsidRPr="008F7727">
        <w:rPr>
          <w:rFonts w:ascii="Times New Roman" w:hAnsi="Times New Roman" w:cs="Times New Roman"/>
        </w:rPr>
        <w:t xml:space="preserve">3.4.2. </w:t>
      </w:r>
      <w:r w:rsidR="00E235EB" w:rsidRPr="008F7727">
        <w:rPr>
          <w:rFonts w:ascii="Times New Roman" w:hAnsi="Times New Roman" w:cs="Times New Roman"/>
        </w:rPr>
        <w:t>Описание психолого-педагогических условий реализации основной образовательной программы основного общего образования</w:t>
      </w:r>
      <w:bookmarkEnd w:id="892"/>
      <w:bookmarkEnd w:id="893"/>
    </w:p>
    <w:p w:rsidR="00A57638" w:rsidRPr="008F7727" w:rsidRDefault="00E235EB" w:rsidP="001C58A8">
      <w:pPr>
        <w:pStyle w:val="-"/>
        <w:spacing w:line="240" w:lineRule="auto"/>
        <w:contextualSpacing/>
      </w:pPr>
      <w:r w:rsidRPr="008F7727">
        <w:t>Психолого-педагогические условия, созданные в образовательной организации, обеспечивают исполнение требований федеральных государственных образовательных стандартов основного общего образования к психолого-педагогическим условиям реализации основной образовательной программы основного общего образования, в частности:</w:t>
      </w:r>
    </w:p>
    <w:p w:rsidR="00A57638" w:rsidRPr="008F7727" w:rsidRDefault="00E235EB" w:rsidP="001C58A8">
      <w:pPr>
        <w:pStyle w:val="-"/>
        <w:spacing w:line="240" w:lineRule="auto"/>
        <w:contextualSpacing/>
      </w:pPr>
      <w:r w:rsidRPr="008F7727">
        <w:t>обеспечивают преемственность содержания и форм организации образовательной деятельности при реализации образовательных программ начального образования, основного общего и среднего общего образования;</w:t>
      </w:r>
    </w:p>
    <w:p w:rsidR="00A57638" w:rsidRPr="008F7727" w:rsidRDefault="00E235EB" w:rsidP="001C58A8">
      <w:pPr>
        <w:pStyle w:val="-"/>
        <w:spacing w:line="240" w:lineRule="auto"/>
        <w:contextualSpacing/>
      </w:pPr>
      <w:r w:rsidRPr="008F7727">
        <w:t>способствуют социально-психологической адаптации обучающихся к условиям Организации с учетом специфики их возрастного психофизиологического развития, включая особенности адаптации к социальной среде;</w:t>
      </w:r>
    </w:p>
    <w:p w:rsidR="00A57638" w:rsidRPr="008F7727" w:rsidRDefault="00E235EB" w:rsidP="001C58A8">
      <w:pPr>
        <w:pStyle w:val="-"/>
        <w:spacing w:line="240" w:lineRule="auto"/>
        <w:contextualSpacing/>
      </w:pPr>
      <w:r w:rsidRPr="008F7727">
        <w:t>формирование и развитие психолого-педагогической компетентности работников Организации и родителей (законных представителей) несовершеннолетних обучающихся;</w:t>
      </w:r>
    </w:p>
    <w:p w:rsidR="00A57638" w:rsidRPr="008F7727" w:rsidRDefault="00E235EB" w:rsidP="001C58A8">
      <w:pPr>
        <w:pStyle w:val="-"/>
        <w:spacing w:line="240" w:lineRule="auto"/>
        <w:contextualSpacing/>
      </w:pPr>
      <w:r w:rsidRPr="008F7727">
        <w:t>профилактику формирования у обучающихся девиантных форм поведения, агрессии и повышенной тревожности.</w:t>
      </w:r>
    </w:p>
    <w:p w:rsidR="00A57638" w:rsidRPr="008F7727" w:rsidRDefault="00E235EB" w:rsidP="001C58A8">
      <w:pPr>
        <w:pStyle w:val="-"/>
        <w:spacing w:line="240" w:lineRule="auto"/>
        <w:contextualSpacing/>
      </w:pPr>
      <w:r w:rsidRPr="008F7727">
        <w:t>В образовательной организации психолого-педагогическое сопровождение реализации программы основного общего образования осуществляется квалифицированными специалистами: —педагогом-психологом (указать количество при наличии);</w:t>
      </w:r>
    </w:p>
    <w:p w:rsidR="00A57638" w:rsidRPr="008F7727" w:rsidRDefault="00E235EB" w:rsidP="001C58A8">
      <w:pPr>
        <w:pStyle w:val="-"/>
        <w:spacing w:line="240" w:lineRule="auto"/>
        <w:contextualSpacing/>
      </w:pPr>
      <w:r w:rsidRPr="008F7727">
        <w:t>—учителем-логопедом (указать количество при наличии);</w:t>
      </w:r>
    </w:p>
    <w:p w:rsidR="00A57638" w:rsidRPr="008F7727" w:rsidRDefault="00E235EB" w:rsidP="001C58A8">
      <w:pPr>
        <w:pStyle w:val="-"/>
        <w:spacing w:line="240" w:lineRule="auto"/>
        <w:contextualSpacing/>
      </w:pPr>
      <w:r w:rsidRPr="008F7727">
        <w:t>—учителем-дефектологом (указать количество при наличии);</w:t>
      </w:r>
    </w:p>
    <w:p w:rsidR="00A57638" w:rsidRPr="008F7727" w:rsidRDefault="00E235EB" w:rsidP="001C58A8">
      <w:pPr>
        <w:pStyle w:val="-"/>
        <w:spacing w:line="240" w:lineRule="auto"/>
        <w:contextualSpacing/>
      </w:pPr>
      <w:r w:rsidRPr="008F7727">
        <w:t>—тьюторами (указать количество при наличии);</w:t>
      </w:r>
    </w:p>
    <w:p w:rsidR="00A57638" w:rsidRPr="008F7727" w:rsidRDefault="00E235EB" w:rsidP="001C58A8">
      <w:pPr>
        <w:pStyle w:val="-"/>
        <w:spacing w:line="240" w:lineRule="auto"/>
        <w:contextualSpacing/>
      </w:pPr>
      <w:r w:rsidRPr="008F7727">
        <w:t>—социальным педагогом (указать количество при наличии).</w:t>
      </w:r>
    </w:p>
    <w:p w:rsidR="00A57638" w:rsidRPr="008F7727" w:rsidRDefault="00E235EB" w:rsidP="001C58A8">
      <w:pPr>
        <w:pStyle w:val="13"/>
        <w:spacing w:line="240" w:lineRule="auto"/>
        <w:contextualSpacing/>
        <w:jc w:val="both"/>
        <w:rPr>
          <w:color w:val="auto"/>
        </w:rPr>
      </w:pPr>
      <w:r w:rsidRPr="008F7727">
        <w:rPr>
          <w:color w:val="auto"/>
        </w:rPr>
        <w:t>В процессе реализации основной образовательной программы основного общего образования образовательной организацией обеспечивается психолого-педагогическое сопровождение участников образовательных отношений посредством системной деятельности и отдельных мероприятий, обеспечивающих: —формирование и развитие психолого-педагогической компетентности;</w:t>
      </w:r>
    </w:p>
    <w:p w:rsidR="00A57638" w:rsidRPr="008F7727" w:rsidRDefault="00E235EB" w:rsidP="001C58A8">
      <w:pPr>
        <w:pStyle w:val="13"/>
        <w:spacing w:line="240" w:lineRule="auto"/>
        <w:ind w:left="240" w:hanging="240"/>
        <w:contextualSpacing/>
        <w:jc w:val="both"/>
        <w:rPr>
          <w:color w:val="auto"/>
        </w:rPr>
      </w:pPr>
      <w:r w:rsidRPr="008F7727">
        <w:rPr>
          <w:color w:val="auto"/>
        </w:rPr>
        <w:t>—сохранение и укрепление психологического благополучия и психического здоровья обучающихся;</w:t>
      </w:r>
    </w:p>
    <w:p w:rsidR="00A57638" w:rsidRPr="008F7727" w:rsidRDefault="00E235EB" w:rsidP="001C58A8">
      <w:pPr>
        <w:pStyle w:val="13"/>
        <w:spacing w:line="240" w:lineRule="auto"/>
        <w:ind w:firstLine="0"/>
        <w:contextualSpacing/>
        <w:jc w:val="both"/>
        <w:rPr>
          <w:color w:val="auto"/>
        </w:rPr>
      </w:pPr>
      <w:r w:rsidRPr="008F7727">
        <w:rPr>
          <w:color w:val="auto"/>
        </w:rPr>
        <w:t xml:space="preserve">—поддержка и сопровождение детско-родительских отношений; —формирование ценности здоровья и безопасного образа жизни; —дифференциация и индивидуализация обучения и воспитания с учетом </w:t>
      </w:r>
      <w:r w:rsidRPr="008F7727">
        <w:rPr>
          <w:color w:val="auto"/>
        </w:rPr>
        <w:lastRenderedPageBreak/>
        <w:t>особенностей когнитивного и эмоционального развития обучающихся;</w:t>
      </w:r>
    </w:p>
    <w:p w:rsidR="00A57638" w:rsidRPr="008F7727" w:rsidRDefault="00E235EB" w:rsidP="001C58A8">
      <w:pPr>
        <w:pStyle w:val="13"/>
        <w:spacing w:line="240" w:lineRule="auto"/>
        <w:ind w:left="240" w:hanging="240"/>
        <w:contextualSpacing/>
        <w:jc w:val="both"/>
        <w:rPr>
          <w:color w:val="auto"/>
        </w:rPr>
      </w:pPr>
      <w:r w:rsidRPr="008F7727">
        <w:rPr>
          <w:color w:val="auto"/>
        </w:rPr>
        <w:t>—мониторинг возможностей и способностей обучающихся, выявление, поддержка и сопровождение одаренных детей, обучающихся с ОВЗ;</w:t>
      </w:r>
    </w:p>
    <w:p w:rsidR="00A57638" w:rsidRPr="008F7727" w:rsidRDefault="00E235EB" w:rsidP="001C58A8">
      <w:pPr>
        <w:pStyle w:val="13"/>
        <w:spacing w:line="240" w:lineRule="auto"/>
        <w:ind w:left="240" w:hanging="240"/>
        <w:contextualSpacing/>
        <w:jc w:val="both"/>
        <w:rPr>
          <w:color w:val="auto"/>
        </w:rPr>
      </w:pPr>
      <w:r w:rsidRPr="008F7727">
        <w:rPr>
          <w:color w:val="auto"/>
        </w:rPr>
        <w:t>—создание условий для последующего профессионального самоопределения;</w:t>
      </w:r>
    </w:p>
    <w:p w:rsidR="00A57638" w:rsidRPr="008F7727" w:rsidRDefault="00E235EB" w:rsidP="001C58A8">
      <w:pPr>
        <w:pStyle w:val="13"/>
        <w:spacing w:line="240" w:lineRule="auto"/>
        <w:ind w:left="240" w:hanging="240"/>
        <w:contextualSpacing/>
        <w:jc w:val="both"/>
        <w:rPr>
          <w:color w:val="auto"/>
        </w:rPr>
      </w:pPr>
      <w:r w:rsidRPr="008F7727">
        <w:rPr>
          <w:color w:val="auto"/>
        </w:rPr>
        <w:t>—формирование коммуникативных навыков в разновозрастной среде и среде сверстников;</w:t>
      </w:r>
    </w:p>
    <w:p w:rsidR="00A57638" w:rsidRPr="008F7727" w:rsidRDefault="00E235EB" w:rsidP="001C58A8">
      <w:pPr>
        <w:pStyle w:val="13"/>
        <w:spacing w:line="240" w:lineRule="auto"/>
        <w:ind w:left="240" w:hanging="240"/>
        <w:contextualSpacing/>
        <w:jc w:val="both"/>
        <w:rPr>
          <w:color w:val="auto"/>
        </w:rPr>
      </w:pPr>
      <w:r w:rsidRPr="008F7727">
        <w:rPr>
          <w:color w:val="auto"/>
        </w:rPr>
        <w:t>—поддержка детских объединений, ученического самоуправления;</w:t>
      </w:r>
    </w:p>
    <w:p w:rsidR="00A57638" w:rsidRPr="008F7727" w:rsidRDefault="00E235EB" w:rsidP="001C58A8">
      <w:pPr>
        <w:pStyle w:val="13"/>
        <w:spacing w:line="240" w:lineRule="auto"/>
        <w:ind w:left="240" w:hanging="240"/>
        <w:contextualSpacing/>
        <w:jc w:val="both"/>
        <w:rPr>
          <w:color w:val="auto"/>
        </w:rPr>
      </w:pPr>
      <w:r w:rsidRPr="008F7727">
        <w:rPr>
          <w:color w:val="auto"/>
        </w:rPr>
        <w:t>—формирование психологической культуры поведения в информационной среде;</w:t>
      </w:r>
    </w:p>
    <w:p w:rsidR="00A57638" w:rsidRPr="008F7727" w:rsidRDefault="00E235EB" w:rsidP="001C58A8">
      <w:pPr>
        <w:pStyle w:val="13"/>
        <w:spacing w:line="240" w:lineRule="auto"/>
        <w:ind w:left="240" w:hanging="240"/>
        <w:contextualSpacing/>
        <w:jc w:val="both"/>
        <w:rPr>
          <w:color w:val="auto"/>
        </w:rPr>
      </w:pPr>
      <w:r w:rsidRPr="008F7727">
        <w:rPr>
          <w:color w:val="auto"/>
        </w:rPr>
        <w:t>—развитие психологической культуры в области использования ИКТ;</w:t>
      </w:r>
    </w:p>
    <w:p w:rsidR="00A57638" w:rsidRPr="008F7727" w:rsidRDefault="00E235EB" w:rsidP="001C58A8">
      <w:pPr>
        <w:pStyle w:val="13"/>
        <w:spacing w:line="240" w:lineRule="auto"/>
        <w:contextualSpacing/>
        <w:jc w:val="both"/>
        <w:rPr>
          <w:color w:val="auto"/>
        </w:rPr>
      </w:pPr>
      <w:r w:rsidRPr="008F7727">
        <w:rPr>
          <w:color w:val="auto"/>
        </w:rPr>
        <w:t>В процессе реализации основной образовательной программы осуществляется индивидуальное психолого-педагогическое сопровождение всех участников образовательных отношений, в том числе:</w:t>
      </w:r>
    </w:p>
    <w:p w:rsidR="00A57638" w:rsidRPr="008F7727" w:rsidRDefault="00E235EB" w:rsidP="001C58A8">
      <w:pPr>
        <w:pStyle w:val="13"/>
        <w:spacing w:line="240" w:lineRule="auto"/>
        <w:ind w:left="240" w:hanging="240"/>
        <w:contextualSpacing/>
        <w:jc w:val="both"/>
        <w:rPr>
          <w:color w:val="auto"/>
        </w:rPr>
      </w:pPr>
      <w:r w:rsidRPr="008F7727">
        <w:rPr>
          <w:color w:val="auto"/>
        </w:rPr>
        <w:t>—обучающихся, испытывающих трудности в освоении программы основного общего образования, развитии и социальной адаптации (указать при наличии);</w:t>
      </w:r>
    </w:p>
    <w:p w:rsidR="00A57638" w:rsidRPr="008F7727" w:rsidRDefault="00E235EB" w:rsidP="001C58A8">
      <w:pPr>
        <w:pStyle w:val="13"/>
        <w:spacing w:line="240" w:lineRule="auto"/>
        <w:ind w:left="240" w:hanging="240"/>
        <w:contextualSpacing/>
        <w:jc w:val="both"/>
        <w:rPr>
          <w:color w:val="auto"/>
        </w:rPr>
      </w:pPr>
      <w:r w:rsidRPr="008F7727">
        <w:rPr>
          <w:color w:val="auto"/>
        </w:rPr>
        <w:t>—обучающихся, проявляющих индивидуальные способности, и одаренных (указать при наличии);</w:t>
      </w:r>
    </w:p>
    <w:p w:rsidR="00A57638" w:rsidRPr="008F7727" w:rsidRDefault="00E235EB" w:rsidP="001C58A8">
      <w:pPr>
        <w:pStyle w:val="13"/>
        <w:spacing w:line="240" w:lineRule="auto"/>
        <w:ind w:firstLine="0"/>
        <w:contextualSpacing/>
        <w:jc w:val="both"/>
        <w:rPr>
          <w:color w:val="auto"/>
        </w:rPr>
      </w:pPr>
      <w:r w:rsidRPr="008F7727">
        <w:rPr>
          <w:color w:val="auto"/>
        </w:rPr>
        <w:t>—обучающихся с ОВЗ (указать при наличии);</w:t>
      </w:r>
    </w:p>
    <w:p w:rsidR="00A57638" w:rsidRPr="008F7727" w:rsidRDefault="00E235EB" w:rsidP="001C58A8">
      <w:pPr>
        <w:pStyle w:val="13"/>
        <w:spacing w:line="240" w:lineRule="auto"/>
        <w:ind w:left="240" w:hanging="240"/>
        <w:contextualSpacing/>
        <w:jc w:val="both"/>
        <w:rPr>
          <w:color w:val="auto"/>
        </w:rPr>
      </w:pPr>
      <w:r w:rsidRPr="008F7727">
        <w:rPr>
          <w:color w:val="auto"/>
        </w:rPr>
        <w:t>—педагогических, учебно-вспомогательных и иных работников образовательной организации, обеспечивающих реализацию программы основного общего образования (указать при наличии);</w:t>
      </w:r>
    </w:p>
    <w:p w:rsidR="00A57638" w:rsidRPr="008F7727" w:rsidRDefault="00E235EB" w:rsidP="001C58A8">
      <w:pPr>
        <w:pStyle w:val="13"/>
        <w:spacing w:line="240" w:lineRule="auto"/>
        <w:ind w:left="240" w:hanging="240"/>
        <w:contextualSpacing/>
        <w:jc w:val="both"/>
        <w:rPr>
          <w:color w:val="auto"/>
        </w:rPr>
      </w:pPr>
      <w:r w:rsidRPr="008F7727">
        <w:rPr>
          <w:color w:val="auto"/>
        </w:rPr>
        <w:t>—родителей (законных представителей) несовершеннолетних обучающихся (указать при наличии).</w:t>
      </w:r>
    </w:p>
    <w:p w:rsidR="00A57638" w:rsidRPr="008F7727" w:rsidRDefault="00E235EB" w:rsidP="001C58A8">
      <w:pPr>
        <w:pStyle w:val="13"/>
        <w:spacing w:line="240" w:lineRule="auto"/>
        <w:contextualSpacing/>
        <w:jc w:val="both"/>
        <w:rPr>
          <w:color w:val="auto"/>
        </w:rPr>
      </w:pPr>
      <w:r w:rsidRPr="008F7727">
        <w:rPr>
          <w:color w:val="auto"/>
        </w:rPr>
        <w:t>Психолого-педагогическая поддержка участников образовательных отношений реализуется диверсифицировано, на уровне образовательной организации, классов, групп, а также на индивидуальном уровне.</w:t>
      </w:r>
    </w:p>
    <w:p w:rsidR="00A57638" w:rsidRPr="008F7727" w:rsidRDefault="00E235EB" w:rsidP="001C58A8">
      <w:pPr>
        <w:pStyle w:val="13"/>
        <w:spacing w:line="240" w:lineRule="auto"/>
        <w:contextualSpacing/>
        <w:jc w:val="both"/>
        <w:rPr>
          <w:color w:val="auto"/>
        </w:rPr>
      </w:pPr>
      <w:r w:rsidRPr="008F7727">
        <w:rPr>
          <w:color w:val="auto"/>
        </w:rPr>
        <w:t>В процессе реализации основной образовательной программы используются такие формы психолого-педагогического сопровождения как:</w:t>
      </w:r>
    </w:p>
    <w:p w:rsidR="00A57638" w:rsidRPr="008F7727" w:rsidRDefault="00E235EB" w:rsidP="00493505">
      <w:pPr>
        <w:pStyle w:val="13"/>
        <w:numPr>
          <w:ilvl w:val="0"/>
          <w:numId w:val="404"/>
        </w:numPr>
        <w:spacing w:line="240" w:lineRule="auto"/>
        <w:contextualSpacing/>
        <w:jc w:val="both"/>
        <w:rPr>
          <w:color w:val="auto"/>
        </w:rPr>
      </w:pPr>
      <w:r w:rsidRPr="008F7727">
        <w:rPr>
          <w:color w:val="auto"/>
        </w:rPr>
        <w:t>диагностика, направленная на определение особенностей статуса обучающегося, которая может проводиться на этапе перехода ученика на следующий уровень образования и в конце каждого учебного года;</w:t>
      </w:r>
    </w:p>
    <w:p w:rsidR="00A57638" w:rsidRPr="008F7727" w:rsidRDefault="00E235EB" w:rsidP="001C58A8">
      <w:pPr>
        <w:pStyle w:val="13"/>
        <w:spacing w:line="240" w:lineRule="auto"/>
        <w:ind w:left="709" w:firstLine="0"/>
        <w:contextualSpacing/>
        <w:jc w:val="both"/>
        <w:rPr>
          <w:color w:val="auto"/>
        </w:rPr>
      </w:pPr>
      <w:r w:rsidRPr="008F7727">
        <w:rPr>
          <w:i/>
          <w:iCs/>
          <w:color w:val="auto"/>
        </w:rPr>
        <w:t>(краткое описание диагностических процедур, методик, графика проведения — при наличии)</w:t>
      </w:r>
    </w:p>
    <w:p w:rsidR="00A57638" w:rsidRPr="008F7727" w:rsidRDefault="00E235EB" w:rsidP="00493505">
      <w:pPr>
        <w:pStyle w:val="13"/>
        <w:numPr>
          <w:ilvl w:val="0"/>
          <w:numId w:val="404"/>
        </w:numPr>
        <w:spacing w:line="240" w:lineRule="auto"/>
        <w:contextualSpacing/>
        <w:jc w:val="both"/>
        <w:rPr>
          <w:color w:val="auto"/>
        </w:rPr>
      </w:pPr>
      <w:r w:rsidRPr="008F7727">
        <w:rPr>
          <w:color w:val="auto"/>
        </w:rPr>
        <w:t>консультирование педагогов и родителей, которое осуществляется учителем и психологом с учетом результатов диагностики, а также администрацией образовательной организации;</w:t>
      </w:r>
    </w:p>
    <w:p w:rsidR="00A57638" w:rsidRPr="008F7727" w:rsidRDefault="00E235EB" w:rsidP="001C58A8">
      <w:pPr>
        <w:pStyle w:val="13"/>
        <w:spacing w:line="240" w:lineRule="auto"/>
        <w:ind w:left="709" w:firstLine="0"/>
        <w:contextualSpacing/>
        <w:jc w:val="both"/>
        <w:rPr>
          <w:color w:val="auto"/>
        </w:rPr>
      </w:pPr>
      <w:r w:rsidRPr="008F7727">
        <w:rPr>
          <w:i/>
          <w:iCs/>
          <w:color w:val="auto"/>
        </w:rPr>
        <w:t>(расписание консультаций и сотрудников, уполномоченных их проводить)</w:t>
      </w:r>
    </w:p>
    <w:p w:rsidR="00A57638" w:rsidRPr="008F7727" w:rsidRDefault="00E235EB" w:rsidP="00493505">
      <w:pPr>
        <w:pStyle w:val="13"/>
        <w:numPr>
          <w:ilvl w:val="0"/>
          <w:numId w:val="404"/>
        </w:numPr>
        <w:spacing w:line="240" w:lineRule="auto"/>
        <w:contextualSpacing/>
        <w:jc w:val="both"/>
        <w:rPr>
          <w:color w:val="auto"/>
        </w:rPr>
      </w:pPr>
      <w:r w:rsidRPr="008F7727">
        <w:rPr>
          <w:color w:val="auto"/>
        </w:rPr>
        <w:t xml:space="preserve">профилактика, экспертиза, развивающая работа, просвещение, </w:t>
      </w:r>
      <w:r w:rsidRPr="008F7727">
        <w:rPr>
          <w:color w:val="auto"/>
        </w:rPr>
        <w:lastRenderedPageBreak/>
        <w:t>коррекционная работа, осуществляемая в течение всего учебного времени.</w:t>
      </w:r>
    </w:p>
    <w:p w:rsidR="00A57638" w:rsidRPr="008F7727" w:rsidRDefault="00E235EB" w:rsidP="001C58A8">
      <w:pPr>
        <w:pStyle w:val="13"/>
        <w:spacing w:line="240" w:lineRule="auto"/>
        <w:ind w:left="709" w:firstLine="0"/>
        <w:contextualSpacing/>
        <w:jc w:val="both"/>
        <w:rPr>
          <w:color w:val="auto"/>
        </w:rPr>
      </w:pPr>
      <w:r w:rsidRPr="008F7727">
        <w:rPr>
          <w:i/>
          <w:iCs/>
          <w:color w:val="auto"/>
        </w:rPr>
        <w:t>(план-график проведения мероприятий — при наличии)</w:t>
      </w:r>
    </w:p>
    <w:p w:rsidR="00E779B2" w:rsidRPr="008F7727" w:rsidRDefault="00E779B2" w:rsidP="001C58A8">
      <w:pPr>
        <w:contextualSpacing/>
        <w:rPr>
          <w:rFonts w:ascii="Times New Roman" w:hAnsi="Times New Roman" w:cs="Times New Roman"/>
        </w:rPr>
      </w:pPr>
      <w:bookmarkStart w:id="894" w:name="bookmark1984"/>
    </w:p>
    <w:p w:rsidR="00A57638" w:rsidRPr="008F7727" w:rsidRDefault="00E235EB" w:rsidP="001C58A8">
      <w:pPr>
        <w:pStyle w:val="3"/>
        <w:spacing w:after="0" w:line="240" w:lineRule="auto"/>
        <w:contextualSpacing/>
        <w:rPr>
          <w:rFonts w:ascii="Times New Roman" w:hAnsi="Times New Roman" w:cs="Times New Roman"/>
        </w:rPr>
      </w:pPr>
      <w:bookmarkStart w:id="895" w:name="_Toc105502825"/>
      <w:r w:rsidRPr="008F7727">
        <w:rPr>
          <w:rFonts w:ascii="Times New Roman" w:hAnsi="Times New Roman" w:cs="Times New Roman"/>
        </w:rPr>
        <w:t>3.4.3. Финансово-экономические условия реализации образовательной программы основного общего образования</w:t>
      </w:r>
      <w:bookmarkEnd w:id="894"/>
      <w:bookmarkEnd w:id="895"/>
    </w:p>
    <w:p w:rsidR="00A57638" w:rsidRPr="008F7727" w:rsidRDefault="00E235EB" w:rsidP="001C58A8">
      <w:pPr>
        <w:pStyle w:val="13"/>
        <w:spacing w:line="240" w:lineRule="auto"/>
        <w:contextualSpacing/>
        <w:jc w:val="both"/>
        <w:rPr>
          <w:color w:val="auto"/>
        </w:rPr>
      </w:pPr>
      <w:r w:rsidRPr="008F7727">
        <w:rPr>
          <w:color w:val="auto"/>
        </w:rPr>
        <w:t>Финансовое обеспечение реализации образовательной программы основного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основного общего образования. Объем действующих расходных обязательств отражается в государственном задании образовательной организации.</w:t>
      </w:r>
    </w:p>
    <w:p w:rsidR="00A57638" w:rsidRPr="008F7727" w:rsidRDefault="00E235EB" w:rsidP="001C58A8">
      <w:pPr>
        <w:pStyle w:val="13"/>
        <w:spacing w:line="240" w:lineRule="auto"/>
        <w:contextualSpacing/>
        <w:jc w:val="both"/>
        <w:rPr>
          <w:color w:val="auto"/>
        </w:rPr>
      </w:pPr>
      <w:r w:rsidRPr="008F7727">
        <w:rPr>
          <w:color w:val="auto"/>
        </w:rPr>
        <w:t>Государственное задание устанавливает показатели, характеризующие качество и (или) объем (содержание) государственной услуги (работы), а также порядок ее оказания (выполнения).</w:t>
      </w:r>
    </w:p>
    <w:p w:rsidR="00A57638" w:rsidRPr="008F7727" w:rsidRDefault="00E235EB" w:rsidP="001C58A8">
      <w:pPr>
        <w:pStyle w:val="13"/>
        <w:spacing w:line="240" w:lineRule="auto"/>
        <w:contextualSpacing/>
        <w:jc w:val="both"/>
        <w:rPr>
          <w:color w:val="auto"/>
        </w:rPr>
      </w:pPr>
      <w:r w:rsidRPr="008F7727">
        <w:rPr>
          <w:color w:val="auto"/>
        </w:rPr>
        <w:t>Финансовое обеспечение реализации образовательной программы основного общего образования бюджетного (автономного) учреждения осуществляется исходя из расходных обязательств на основе государственного (муниципального) задания по оказанию государственных (муниципальных) образовательных услуг, казенного учреждения — на основании бюджетной сметы.</w:t>
      </w:r>
    </w:p>
    <w:p w:rsidR="00A57638" w:rsidRPr="008F7727" w:rsidRDefault="00E235EB" w:rsidP="001C58A8">
      <w:pPr>
        <w:pStyle w:val="13"/>
        <w:spacing w:line="240" w:lineRule="auto"/>
        <w:contextualSpacing/>
        <w:jc w:val="both"/>
        <w:rPr>
          <w:color w:val="auto"/>
        </w:rPr>
      </w:pPr>
      <w:r w:rsidRPr="008F7727">
        <w:rPr>
          <w:color w:val="auto"/>
        </w:rPr>
        <w:t>Обеспечение государственных гарантий реализации прав на получение общедоступного и бесплатного основного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w:t>
      </w:r>
    </w:p>
    <w:p w:rsidR="00A57638" w:rsidRPr="008F7727" w:rsidRDefault="00E235EB" w:rsidP="001C58A8">
      <w:pPr>
        <w:pStyle w:val="13"/>
        <w:spacing w:line="240" w:lineRule="auto"/>
        <w:contextualSpacing/>
        <w:jc w:val="both"/>
        <w:rPr>
          <w:color w:val="auto"/>
        </w:rPr>
      </w:pPr>
      <w:r w:rsidRPr="008F7727">
        <w:rPr>
          <w:color w:val="auto"/>
        </w:rPr>
        <w:t>При этом формирование и утверждение нормативов финансирования государственной (муниципальной) услуги по реализации программ основного общего образования, в том числе адаптированных, осуществляются в соответствии с общими требованиями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w:t>
      </w:r>
    </w:p>
    <w:p w:rsidR="00AF6102" w:rsidRPr="008F7727" w:rsidRDefault="00E235EB" w:rsidP="001C58A8">
      <w:pPr>
        <w:pStyle w:val="13"/>
        <w:spacing w:line="240" w:lineRule="auto"/>
        <w:contextualSpacing/>
        <w:jc w:val="both"/>
        <w:rPr>
          <w:color w:val="auto"/>
        </w:rPr>
      </w:pPr>
      <w:r w:rsidRPr="008F7727">
        <w:rPr>
          <w:color w:val="auto"/>
        </w:rPr>
        <w:t xml:space="preserve">Норматив затрат на реализацию образовательной программы основного общего образования — 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 основного общего образования, включает: </w:t>
      </w:r>
    </w:p>
    <w:p w:rsidR="00A57638" w:rsidRPr="008F7727" w:rsidRDefault="00E235EB" w:rsidP="00493505">
      <w:pPr>
        <w:pStyle w:val="13"/>
        <w:numPr>
          <w:ilvl w:val="0"/>
          <w:numId w:val="404"/>
        </w:numPr>
        <w:spacing w:line="240" w:lineRule="auto"/>
        <w:contextualSpacing/>
        <w:jc w:val="both"/>
        <w:rPr>
          <w:color w:val="auto"/>
        </w:rPr>
      </w:pPr>
      <w:r w:rsidRPr="008F7727">
        <w:rPr>
          <w:color w:val="auto"/>
        </w:rPr>
        <w:lastRenderedPageBreak/>
        <w:t>расходы на оплату труда работников, участвующих в разработке и реализации образовательной программы основного общего образования;</w:t>
      </w:r>
    </w:p>
    <w:p w:rsidR="00A57638" w:rsidRPr="008F7727" w:rsidRDefault="00E235EB" w:rsidP="00493505">
      <w:pPr>
        <w:pStyle w:val="13"/>
        <w:numPr>
          <w:ilvl w:val="0"/>
          <w:numId w:val="405"/>
        </w:numPr>
        <w:spacing w:line="240" w:lineRule="auto"/>
        <w:contextualSpacing/>
        <w:jc w:val="both"/>
        <w:rPr>
          <w:color w:val="auto"/>
        </w:rPr>
      </w:pPr>
      <w:r w:rsidRPr="008F7727">
        <w:rPr>
          <w:color w:val="auto"/>
        </w:rPr>
        <w:t>расходы на приобретение учебников и учебных пособий, средств обучения;</w:t>
      </w:r>
    </w:p>
    <w:p w:rsidR="00A57638" w:rsidRPr="008F7727" w:rsidRDefault="00E235EB" w:rsidP="00493505">
      <w:pPr>
        <w:pStyle w:val="13"/>
        <w:numPr>
          <w:ilvl w:val="0"/>
          <w:numId w:val="405"/>
        </w:numPr>
        <w:spacing w:line="240" w:lineRule="auto"/>
        <w:contextualSpacing/>
        <w:jc w:val="both"/>
        <w:rPr>
          <w:color w:val="auto"/>
        </w:rPr>
      </w:pPr>
      <w:r w:rsidRPr="008F7727">
        <w:rPr>
          <w:color w:val="auto"/>
        </w:rPr>
        <w:t>прочие расходы (за исключением расходов на содержание зданий и оплату коммунальных услуг, осуществляемых из местных бюджетов).</w:t>
      </w:r>
    </w:p>
    <w:p w:rsidR="00A57638" w:rsidRPr="008F7727" w:rsidRDefault="00E235EB" w:rsidP="001C58A8">
      <w:pPr>
        <w:pStyle w:val="13"/>
        <w:spacing w:line="240" w:lineRule="auto"/>
        <w:contextualSpacing/>
        <w:jc w:val="both"/>
        <w:rPr>
          <w:color w:val="auto"/>
        </w:rPr>
      </w:pPr>
      <w:r w:rsidRPr="008F7727">
        <w:rPr>
          <w:color w:val="auto"/>
        </w:rPr>
        <w:t>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ОВЗ,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rsidR="00A57638" w:rsidRPr="008F7727" w:rsidRDefault="00E235EB" w:rsidP="001C58A8">
      <w:pPr>
        <w:pStyle w:val="13"/>
        <w:spacing w:line="240" w:lineRule="auto"/>
        <w:contextualSpacing/>
        <w:jc w:val="both"/>
        <w:rPr>
          <w:color w:val="auto"/>
        </w:rPr>
      </w:pPr>
      <w:r w:rsidRPr="008F7727">
        <w:rPr>
          <w:color w:val="auto"/>
        </w:rPr>
        <w:t>Органы местного самоуправления вправе осуществлять за счет средств местных бюджетов финансовое обеспечение предоставления основного общего образования муниципальными общеобразовательными организациями в части расходов на оплату труда работников, реализующих образовательную программу основного общего образования, расходов на приобретение учебников и учебных пособий, средств обучения, игр, игрушек сверх норматива финансового обеспечения, определенного субъектом Российской Федерации.</w:t>
      </w:r>
    </w:p>
    <w:p w:rsidR="00A57638" w:rsidRPr="008F7727" w:rsidRDefault="00E235EB" w:rsidP="001C58A8">
      <w:pPr>
        <w:pStyle w:val="13"/>
        <w:spacing w:line="240" w:lineRule="auto"/>
        <w:contextualSpacing/>
        <w:jc w:val="both"/>
        <w:rPr>
          <w:color w:val="auto"/>
        </w:rPr>
      </w:pPr>
      <w:r w:rsidRPr="008F7727">
        <w:rPr>
          <w:color w:val="auto"/>
        </w:rPr>
        <w:t>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включаются расходы, связанные с организацией подвоза обучающихся к образовательным организациям и развитием сетевого взаимодействия для реализации основной образовательной программы общего образования (при наличии этих расходов).</w:t>
      </w:r>
    </w:p>
    <w:p w:rsidR="00A57638" w:rsidRPr="008F7727" w:rsidRDefault="00E235EB" w:rsidP="001C58A8">
      <w:pPr>
        <w:pStyle w:val="13"/>
        <w:spacing w:line="240" w:lineRule="auto"/>
        <w:contextualSpacing/>
        <w:jc w:val="both"/>
        <w:rPr>
          <w:color w:val="auto"/>
        </w:rPr>
      </w:pPr>
      <w:r w:rsidRPr="008F7727">
        <w:rPr>
          <w:color w:val="auto"/>
        </w:rPr>
        <w:t xml:space="preserve">Образовательная организация самостоятельно принимает решение в части направления и расходования средств государственного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 придерживаясь при этом принципа соответствия структуры направления и расходования бюджетных средств в бюджете организации — структуре норматива затрат на реализацию образовательной программы основного общего </w:t>
      </w:r>
      <w:r w:rsidRPr="008F7727">
        <w:rPr>
          <w:color w:val="auto"/>
        </w:rPr>
        <w:lastRenderedPageBreak/>
        <w:t>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rsidR="00A57638" w:rsidRPr="008F7727" w:rsidRDefault="00E235EB" w:rsidP="001C58A8">
      <w:pPr>
        <w:pStyle w:val="13"/>
        <w:spacing w:line="240" w:lineRule="auto"/>
        <w:contextualSpacing/>
        <w:jc w:val="both"/>
        <w:rPr>
          <w:color w:val="auto"/>
        </w:rPr>
      </w:pPr>
      <w:r w:rsidRPr="008F7727">
        <w:rPr>
          <w:color w:val="auto"/>
        </w:rPr>
        <w:t>При разработке программы образовательной организации в части обучения детей с ОВЗ финансовое обеспечение реализации образовательной программы основного общего образования для детей с ОВЗ учитывает расходы необходимые для создания специальных условий для коррекции нарушений развития.</w:t>
      </w:r>
    </w:p>
    <w:p w:rsidR="00A57638" w:rsidRPr="008F7727" w:rsidRDefault="00E235EB" w:rsidP="001C58A8">
      <w:pPr>
        <w:pStyle w:val="13"/>
        <w:spacing w:line="240" w:lineRule="auto"/>
        <w:contextualSpacing/>
        <w:jc w:val="both"/>
        <w:rPr>
          <w:color w:val="auto"/>
        </w:rPr>
      </w:pPr>
      <w:r w:rsidRPr="008F7727">
        <w:rPr>
          <w:color w:val="auto"/>
        </w:rPr>
        <w:t>Нормативные затраты на оказание государственных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общеобразовательные организации.</w:t>
      </w:r>
    </w:p>
    <w:p w:rsidR="00A57638" w:rsidRPr="008F7727" w:rsidRDefault="00E235EB" w:rsidP="001C58A8">
      <w:pPr>
        <w:pStyle w:val="13"/>
        <w:spacing w:line="240" w:lineRule="auto"/>
        <w:contextualSpacing/>
        <w:jc w:val="both"/>
        <w:rPr>
          <w:color w:val="auto"/>
        </w:rPr>
      </w:pPr>
      <w:r w:rsidRPr="008F7727">
        <w:rPr>
          <w:color w:val="auto"/>
        </w:rPr>
        <w:t>В связи с требованиями ФГОС ООО при расчете регионального норматива должны учитываться затраты рабочего времени педагогических работников образовательных организаций на урочную и внеурочную деятельность.</w:t>
      </w:r>
    </w:p>
    <w:p w:rsidR="00A57638" w:rsidRPr="008F7727" w:rsidRDefault="00E235EB" w:rsidP="001C58A8">
      <w:pPr>
        <w:pStyle w:val="13"/>
        <w:spacing w:line="240" w:lineRule="auto"/>
        <w:contextualSpacing/>
        <w:jc w:val="both"/>
        <w:rPr>
          <w:color w:val="auto"/>
        </w:rPr>
      </w:pPr>
      <w:r w:rsidRPr="008F7727">
        <w:rPr>
          <w:color w:val="auto"/>
        </w:rPr>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субъекта Российской Федерации, количеством обучающихся, соответствующими поправочными коэффициентами (при их наличии) и локальным нормативным актом образовательной организации, устанавливающим положение об оплате труда работников образовательной организации.</w:t>
      </w:r>
    </w:p>
    <w:p w:rsidR="00A57638" w:rsidRPr="008F7727" w:rsidRDefault="00E235EB" w:rsidP="001C58A8">
      <w:pPr>
        <w:pStyle w:val="13"/>
        <w:spacing w:line="240" w:lineRule="auto"/>
        <w:contextualSpacing/>
        <w:jc w:val="both"/>
        <w:rPr>
          <w:color w:val="auto"/>
        </w:rPr>
      </w:pPr>
      <w:r w:rsidRPr="008F7727">
        <w:rPr>
          <w:color w:val="auto"/>
        </w:rPr>
        <w:t xml:space="preserve">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основного общего образования. В них включаются: динамика учебных достижений обучающихся, активность их участия во внеурочной деятельности; использование </w:t>
      </w:r>
      <w:r w:rsidRPr="008F7727">
        <w:rPr>
          <w:color w:val="auto"/>
        </w:rPr>
        <w:lastRenderedPageBreak/>
        <w:t>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w:t>
      </w:r>
    </w:p>
    <w:p w:rsidR="00A57638" w:rsidRPr="008F7727" w:rsidRDefault="00E235EB" w:rsidP="001C58A8">
      <w:pPr>
        <w:pStyle w:val="13"/>
        <w:spacing w:line="240" w:lineRule="auto"/>
        <w:contextualSpacing/>
        <w:jc w:val="both"/>
        <w:rPr>
          <w:color w:val="auto"/>
        </w:rPr>
      </w:pPr>
      <w:r w:rsidRPr="008F7727">
        <w:rPr>
          <w:color w:val="auto"/>
        </w:rPr>
        <w:t>Образовательная организация самостоятельно определяет:</w:t>
      </w:r>
    </w:p>
    <w:p w:rsidR="00A57638" w:rsidRPr="008F7727" w:rsidRDefault="00E235EB" w:rsidP="00493505">
      <w:pPr>
        <w:pStyle w:val="13"/>
        <w:numPr>
          <w:ilvl w:val="0"/>
          <w:numId w:val="406"/>
        </w:numPr>
        <w:spacing w:line="240" w:lineRule="auto"/>
        <w:contextualSpacing/>
        <w:jc w:val="both"/>
        <w:rPr>
          <w:color w:val="auto"/>
        </w:rPr>
      </w:pPr>
      <w:r w:rsidRPr="008F7727">
        <w:rPr>
          <w:color w:val="auto"/>
        </w:rPr>
        <w:t>соотношение базовой и стимулирующей части фонда оплаты труда;</w:t>
      </w:r>
    </w:p>
    <w:p w:rsidR="00A57638" w:rsidRPr="008F7727" w:rsidRDefault="00E235EB" w:rsidP="00493505">
      <w:pPr>
        <w:pStyle w:val="13"/>
        <w:numPr>
          <w:ilvl w:val="0"/>
          <w:numId w:val="406"/>
        </w:numPr>
        <w:spacing w:line="240" w:lineRule="auto"/>
        <w:contextualSpacing/>
        <w:jc w:val="both"/>
        <w:rPr>
          <w:color w:val="auto"/>
        </w:rPr>
      </w:pPr>
      <w:r w:rsidRPr="008F7727">
        <w:rPr>
          <w:color w:val="auto"/>
        </w:rPr>
        <w:t>соотношение фонда оплаты труда руководящего, педагогического, инженерно-технического, административно-хозяйственного, производственного, учебно-вспомогательного и иного персонала;</w:t>
      </w:r>
    </w:p>
    <w:p w:rsidR="00A57638" w:rsidRPr="008F7727" w:rsidRDefault="00E235EB" w:rsidP="00493505">
      <w:pPr>
        <w:pStyle w:val="13"/>
        <w:numPr>
          <w:ilvl w:val="0"/>
          <w:numId w:val="406"/>
        </w:numPr>
        <w:spacing w:line="240" w:lineRule="auto"/>
        <w:contextualSpacing/>
        <w:jc w:val="both"/>
        <w:rPr>
          <w:color w:val="auto"/>
        </w:rPr>
      </w:pPr>
      <w:r w:rsidRPr="008F7727">
        <w:rPr>
          <w:color w:val="auto"/>
        </w:rPr>
        <w:t>соотношение общей и специальной частей внутри базовой части фонда оплаты труда;</w:t>
      </w:r>
    </w:p>
    <w:p w:rsidR="00A57638" w:rsidRPr="008F7727" w:rsidRDefault="00E235EB" w:rsidP="00493505">
      <w:pPr>
        <w:pStyle w:val="13"/>
        <w:numPr>
          <w:ilvl w:val="0"/>
          <w:numId w:val="406"/>
        </w:numPr>
        <w:spacing w:line="240" w:lineRule="auto"/>
        <w:contextualSpacing/>
        <w:jc w:val="both"/>
        <w:rPr>
          <w:color w:val="auto"/>
        </w:rPr>
      </w:pPr>
      <w:r w:rsidRPr="008F7727">
        <w:rPr>
          <w:color w:val="auto"/>
        </w:rPr>
        <w:t>порядок распределения стимулирующей части фонда оплаты труда в соответствии с региональными и муниципальными нормативными правовыми актами.</w:t>
      </w:r>
    </w:p>
    <w:p w:rsidR="00A57638" w:rsidRPr="008F7727" w:rsidRDefault="00E235EB" w:rsidP="001C58A8">
      <w:pPr>
        <w:pStyle w:val="13"/>
        <w:spacing w:line="240" w:lineRule="auto"/>
        <w:contextualSpacing/>
        <w:jc w:val="both"/>
        <w:rPr>
          <w:color w:val="auto"/>
        </w:rPr>
      </w:pPr>
      <w:r w:rsidRPr="008F7727">
        <w:rPr>
          <w:color w:val="auto"/>
        </w:rPr>
        <w:t>В распределении стимулирующей части фонда оплаты труда учитывается мнение коллегиальных органов управления образовательной организации (например, Общественного совета образовательной организации), выборного органа первичной профсоюзной организации.</w:t>
      </w:r>
    </w:p>
    <w:p w:rsidR="00A57638" w:rsidRPr="008F7727" w:rsidRDefault="00E235EB" w:rsidP="001C58A8">
      <w:pPr>
        <w:pStyle w:val="13"/>
        <w:spacing w:line="240" w:lineRule="auto"/>
        <w:contextualSpacing/>
        <w:jc w:val="both"/>
        <w:rPr>
          <w:color w:val="auto"/>
        </w:rPr>
      </w:pPr>
      <w:r w:rsidRPr="008F7727">
        <w:rPr>
          <w:color w:val="auto"/>
        </w:rPr>
        <w:t>При реализации основной образовательной программы с привлечением ресурсов иных организаций на условиях сетевого взаимодействия действует механизм финансового обеспечения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w:t>
      </w:r>
    </w:p>
    <w:p w:rsidR="00A57638" w:rsidRPr="008F7727" w:rsidRDefault="00E235EB" w:rsidP="001C58A8">
      <w:pPr>
        <w:pStyle w:val="13"/>
        <w:spacing w:line="240" w:lineRule="auto"/>
        <w:contextualSpacing/>
        <w:jc w:val="both"/>
        <w:rPr>
          <w:color w:val="auto"/>
        </w:rPr>
      </w:pPr>
      <w:r w:rsidRPr="008F7727">
        <w:rPr>
          <w:color w:val="auto"/>
        </w:rPr>
        <w:t>Взаимодействие осуществляется:</w:t>
      </w:r>
    </w:p>
    <w:p w:rsidR="00A57638" w:rsidRPr="008F7727" w:rsidRDefault="00E235EB" w:rsidP="00493505">
      <w:pPr>
        <w:pStyle w:val="13"/>
        <w:numPr>
          <w:ilvl w:val="0"/>
          <w:numId w:val="407"/>
        </w:numPr>
        <w:spacing w:line="240" w:lineRule="auto"/>
        <w:contextualSpacing/>
        <w:jc w:val="both"/>
        <w:rPr>
          <w:color w:val="auto"/>
        </w:rPr>
      </w:pPr>
      <w:r w:rsidRPr="008F7727">
        <w:rPr>
          <w:color w:val="auto"/>
        </w:rPr>
        <w:t>на основе соглашений и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w:t>
      </w:r>
    </w:p>
    <w:p w:rsidR="00A57638" w:rsidRPr="008F7727" w:rsidRDefault="00E235EB" w:rsidP="00493505">
      <w:pPr>
        <w:pStyle w:val="13"/>
        <w:numPr>
          <w:ilvl w:val="0"/>
          <w:numId w:val="407"/>
        </w:numPr>
        <w:spacing w:line="240" w:lineRule="auto"/>
        <w:contextualSpacing/>
        <w:jc w:val="both"/>
        <w:rPr>
          <w:color w:val="auto"/>
        </w:rPr>
      </w:pPr>
      <w:r w:rsidRPr="008F7727">
        <w:rPr>
          <w:color w:val="auto"/>
        </w:rPr>
        <w:t>за счет выделения ставок педагогов дополнительного образования, которые обеспечивают реализацию для обучающихся образовательной организации широкого спектра программ внеурочной деятельности.</w:t>
      </w:r>
    </w:p>
    <w:p w:rsidR="00A57638" w:rsidRPr="008F7727" w:rsidRDefault="00E235EB" w:rsidP="001C58A8">
      <w:pPr>
        <w:pStyle w:val="13"/>
        <w:spacing w:line="240" w:lineRule="auto"/>
        <w:contextualSpacing/>
        <w:jc w:val="both"/>
        <w:rPr>
          <w:color w:val="auto"/>
        </w:rPr>
      </w:pPr>
      <w:r w:rsidRPr="008F7727">
        <w:rPr>
          <w:color w:val="auto"/>
        </w:rPr>
        <w:t>Примерный календарный учебный график реализации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 в соответствии с Федеральным законом № 273-ФЗ «Об образовании в Российской Федерации» (ст. 2, п. 10).</w:t>
      </w:r>
    </w:p>
    <w:p w:rsidR="00A57638" w:rsidRPr="008F7727" w:rsidRDefault="00E235EB" w:rsidP="001C58A8">
      <w:pPr>
        <w:pStyle w:val="13"/>
        <w:spacing w:line="240" w:lineRule="auto"/>
        <w:contextualSpacing/>
        <w:jc w:val="both"/>
        <w:rPr>
          <w:color w:val="auto"/>
        </w:rPr>
      </w:pPr>
      <w:r w:rsidRPr="008F7727">
        <w:rPr>
          <w:color w:val="auto"/>
        </w:rPr>
        <w:t xml:space="preserve">Примерный расчет нормативных затрат оказания государственных услуг по реализации образовательной программы основного общего </w:t>
      </w:r>
      <w:r w:rsidRPr="008F7727">
        <w:rPr>
          <w:color w:val="auto"/>
        </w:rPr>
        <w:lastRenderedPageBreak/>
        <w:t>образования соответствует нормативным затратам, определенным Приказом Министерства просвещения Российской Федерации от 22 сентября 2021 г. № 662 «Об утверждении общих требований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 (зарегистрирован Министерством юстиции Российской Федерации 15 ноября 2021 г., регистрационный № 65811)</w:t>
      </w:r>
    </w:p>
    <w:p w:rsidR="00A57638" w:rsidRPr="008F7727" w:rsidRDefault="00E235EB" w:rsidP="001C58A8">
      <w:pPr>
        <w:pStyle w:val="13"/>
        <w:spacing w:line="240" w:lineRule="auto"/>
        <w:contextualSpacing/>
        <w:jc w:val="both"/>
        <w:rPr>
          <w:color w:val="auto"/>
        </w:rPr>
      </w:pPr>
      <w:r w:rsidRPr="008F7727">
        <w:rPr>
          <w:color w:val="auto"/>
        </w:rPr>
        <w:t>Примерный расчет нормативных затрат оказания государственных услуг по реализации образовательной программы основного общего образования определяет нормативные затраты субъекта Российской Федерации (муниципального образования), связанные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соответствии с Федеральным законом «Об образовании в Российской Федерации» (ст. 2, п. 10).</w:t>
      </w:r>
    </w:p>
    <w:p w:rsidR="00A57638" w:rsidRPr="008F7727" w:rsidRDefault="00E235EB" w:rsidP="001C58A8">
      <w:pPr>
        <w:pStyle w:val="13"/>
        <w:spacing w:line="240" w:lineRule="auto"/>
        <w:contextualSpacing/>
        <w:jc w:val="both"/>
        <w:rPr>
          <w:color w:val="auto"/>
        </w:rPr>
      </w:pPr>
      <w:r w:rsidRPr="008F7727">
        <w:rPr>
          <w:color w:val="auto"/>
        </w:rPr>
        <w:t>Финансовое обеспечение оказания государственных услуг осуществляется в пределах бюджетных ассигнований, предусмотренных организации на очередной финансовый год.</w:t>
      </w:r>
    </w:p>
    <w:p w:rsidR="00E779B2" w:rsidRPr="008F7727" w:rsidRDefault="00E779B2" w:rsidP="001C58A8">
      <w:pPr>
        <w:pStyle w:val="af5"/>
        <w:contextualSpacing/>
        <w:rPr>
          <w:rFonts w:ascii="Times New Roman" w:hAnsi="Times New Roman" w:cs="Times New Roman"/>
        </w:rPr>
      </w:pPr>
      <w:bookmarkStart w:id="896" w:name="bookmark1986"/>
    </w:p>
    <w:p w:rsidR="00A57638" w:rsidRPr="008F7727" w:rsidRDefault="00E235EB" w:rsidP="001C58A8">
      <w:pPr>
        <w:pStyle w:val="af5"/>
        <w:contextualSpacing/>
        <w:rPr>
          <w:rFonts w:ascii="Times New Roman" w:hAnsi="Times New Roman" w:cs="Times New Roman"/>
        </w:rPr>
      </w:pPr>
      <w:r w:rsidRPr="008F7727">
        <w:rPr>
          <w:rFonts w:ascii="Times New Roman" w:hAnsi="Times New Roman" w:cs="Times New Roman"/>
        </w:rPr>
        <w:t>Материально-техническое и учебно-методическое обеспечение программы основного общего образования</w:t>
      </w:r>
      <w:bookmarkEnd w:id="896"/>
    </w:p>
    <w:p w:rsidR="00E779B2" w:rsidRPr="008F7727" w:rsidRDefault="00E779B2" w:rsidP="001C58A8">
      <w:pPr>
        <w:pStyle w:val="af5"/>
        <w:contextualSpacing/>
        <w:rPr>
          <w:rFonts w:ascii="Times New Roman" w:hAnsi="Times New Roman" w:cs="Times New Roman"/>
        </w:rPr>
      </w:pPr>
      <w:bookmarkStart w:id="897" w:name="bookmark1988"/>
    </w:p>
    <w:p w:rsidR="00A57638" w:rsidRPr="008F7727" w:rsidRDefault="00E235EB" w:rsidP="001C58A8">
      <w:pPr>
        <w:pStyle w:val="af5"/>
        <w:contextualSpacing/>
        <w:rPr>
          <w:rFonts w:ascii="Times New Roman" w:hAnsi="Times New Roman" w:cs="Times New Roman"/>
        </w:rPr>
      </w:pPr>
      <w:r w:rsidRPr="008F7727">
        <w:rPr>
          <w:rFonts w:ascii="Times New Roman" w:hAnsi="Times New Roman" w:cs="Times New Roman"/>
        </w:rPr>
        <w:t>Информационно-образовательная среда</w:t>
      </w:r>
      <w:bookmarkEnd w:id="897"/>
    </w:p>
    <w:p w:rsidR="00A57638" w:rsidRPr="008F7727" w:rsidRDefault="00E235EB" w:rsidP="001C58A8">
      <w:pPr>
        <w:pStyle w:val="13"/>
        <w:spacing w:line="240" w:lineRule="auto"/>
        <w:contextualSpacing/>
        <w:jc w:val="both"/>
        <w:rPr>
          <w:color w:val="auto"/>
        </w:rPr>
      </w:pPr>
      <w:r w:rsidRPr="008F7727">
        <w:rPr>
          <w:color w:val="auto"/>
        </w:rPr>
        <w:t>Информационно-образовательная среда (ИОС) является открытой педагогической системой, сформированной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гарантирующих безопасность и охрану здоровья участников образовательного процесса, обеспечивающих достижение целей основного общего образования, его высокое качество, личностное развитие обучающихся.</w:t>
      </w:r>
    </w:p>
    <w:p w:rsidR="00A57638" w:rsidRPr="008F7727" w:rsidRDefault="00E235EB" w:rsidP="001C58A8">
      <w:pPr>
        <w:pStyle w:val="13"/>
        <w:spacing w:line="240" w:lineRule="auto"/>
        <w:contextualSpacing/>
        <w:jc w:val="both"/>
        <w:rPr>
          <w:color w:val="auto"/>
        </w:rPr>
      </w:pPr>
      <w:r w:rsidRPr="008F7727">
        <w:rPr>
          <w:color w:val="auto"/>
        </w:rPr>
        <w:t>Основными компонентами ИОС образовательной организации являются:</w:t>
      </w:r>
    </w:p>
    <w:p w:rsidR="00A57638" w:rsidRPr="008F7727" w:rsidRDefault="00E235EB" w:rsidP="00493505">
      <w:pPr>
        <w:pStyle w:val="13"/>
        <w:numPr>
          <w:ilvl w:val="0"/>
          <w:numId w:val="408"/>
        </w:numPr>
        <w:spacing w:line="240" w:lineRule="auto"/>
        <w:contextualSpacing/>
        <w:jc w:val="both"/>
        <w:rPr>
          <w:color w:val="auto"/>
        </w:rPr>
      </w:pPr>
      <w:r w:rsidRPr="008F7727">
        <w:rPr>
          <w:color w:val="auto"/>
        </w:rPr>
        <w:t xml:space="preserve">учебно-методические комплекты по всем учебным предметам на государственном языке Российской Федерации (языке реализации основной образовательной программы основного общего образования), из расчета не менее одного учебника по </w:t>
      </w:r>
      <w:r w:rsidRPr="008F7727">
        <w:rPr>
          <w:color w:val="auto"/>
        </w:rPr>
        <w:lastRenderedPageBreak/>
        <w:t>учебному предмету обязательной части учебного плана на одного обучающегося;</w:t>
      </w:r>
    </w:p>
    <w:p w:rsidR="00A57638" w:rsidRPr="008F7727" w:rsidRDefault="00E235EB" w:rsidP="00493505">
      <w:pPr>
        <w:pStyle w:val="13"/>
        <w:numPr>
          <w:ilvl w:val="0"/>
          <w:numId w:val="408"/>
        </w:numPr>
        <w:spacing w:line="240" w:lineRule="auto"/>
        <w:contextualSpacing/>
        <w:jc w:val="both"/>
        <w:rPr>
          <w:color w:val="auto"/>
        </w:rPr>
      </w:pPr>
      <w:r w:rsidRPr="008F7727">
        <w:rPr>
          <w:color w:val="auto"/>
        </w:rPr>
        <w:t>фонд дополнительной литературы (художественная и научно-популярная литература, справочно-библиографические и периодические издания);</w:t>
      </w:r>
    </w:p>
    <w:p w:rsidR="00A57638" w:rsidRPr="008F7727" w:rsidRDefault="00E235EB" w:rsidP="00493505">
      <w:pPr>
        <w:pStyle w:val="13"/>
        <w:numPr>
          <w:ilvl w:val="0"/>
          <w:numId w:val="408"/>
        </w:numPr>
        <w:spacing w:line="240" w:lineRule="auto"/>
        <w:contextualSpacing/>
        <w:jc w:val="both"/>
        <w:rPr>
          <w:color w:val="auto"/>
        </w:rPr>
      </w:pPr>
      <w:r w:rsidRPr="008F7727">
        <w:rPr>
          <w:color w:val="auto"/>
        </w:rPr>
        <w:t>учебно-наглядные пособия (средства натурного фонда, модели, печатные, экранно-звуковые средства, мультимедийные средства);</w:t>
      </w:r>
    </w:p>
    <w:p w:rsidR="00A57638" w:rsidRPr="008F7727" w:rsidRDefault="00E235EB" w:rsidP="00493505">
      <w:pPr>
        <w:pStyle w:val="13"/>
        <w:numPr>
          <w:ilvl w:val="0"/>
          <w:numId w:val="408"/>
        </w:numPr>
        <w:spacing w:line="240" w:lineRule="auto"/>
        <w:contextualSpacing/>
        <w:jc w:val="both"/>
        <w:rPr>
          <w:color w:val="auto"/>
        </w:rPr>
      </w:pPr>
      <w:r w:rsidRPr="008F7727">
        <w:rPr>
          <w:color w:val="auto"/>
        </w:rPr>
        <w:t>информационно-образовательные ресурсы Интернета, прошедшие в установленом порядке процедуру верификации и обеспечивающие доступ обучающихся к учебным материалам, в т. ч. к наследию отечественного кинематографа;</w:t>
      </w:r>
    </w:p>
    <w:p w:rsidR="00A57638" w:rsidRPr="008F7727" w:rsidRDefault="00E235EB" w:rsidP="00493505">
      <w:pPr>
        <w:pStyle w:val="13"/>
        <w:numPr>
          <w:ilvl w:val="0"/>
          <w:numId w:val="408"/>
        </w:numPr>
        <w:spacing w:line="240" w:lineRule="auto"/>
        <w:contextualSpacing/>
        <w:jc w:val="both"/>
        <w:rPr>
          <w:color w:val="auto"/>
        </w:rPr>
      </w:pPr>
      <w:r w:rsidRPr="008F7727">
        <w:rPr>
          <w:color w:val="auto"/>
        </w:rPr>
        <w:t>информационно-телекоммуникационная инфраструктура;</w:t>
      </w:r>
    </w:p>
    <w:p w:rsidR="00A57638" w:rsidRPr="008F7727" w:rsidRDefault="00E235EB" w:rsidP="00493505">
      <w:pPr>
        <w:pStyle w:val="13"/>
        <w:numPr>
          <w:ilvl w:val="0"/>
          <w:numId w:val="408"/>
        </w:numPr>
        <w:spacing w:line="240" w:lineRule="auto"/>
        <w:contextualSpacing/>
        <w:jc w:val="both"/>
        <w:rPr>
          <w:color w:val="auto"/>
        </w:rPr>
      </w:pPr>
      <w:r w:rsidRPr="008F7727">
        <w:rPr>
          <w:color w:val="auto"/>
        </w:rPr>
        <w:t>технические средства, обеспечивающие функционирование информационно-образовательной среды;</w:t>
      </w:r>
    </w:p>
    <w:p w:rsidR="00A57638" w:rsidRPr="008F7727" w:rsidRDefault="00E235EB" w:rsidP="00493505">
      <w:pPr>
        <w:pStyle w:val="13"/>
        <w:numPr>
          <w:ilvl w:val="0"/>
          <w:numId w:val="408"/>
        </w:numPr>
        <w:spacing w:line="240" w:lineRule="auto"/>
        <w:contextualSpacing/>
        <w:jc w:val="both"/>
        <w:rPr>
          <w:color w:val="auto"/>
        </w:rPr>
      </w:pPr>
      <w:r w:rsidRPr="008F7727">
        <w:rPr>
          <w:color w:val="auto"/>
        </w:rPr>
        <w:t>программные инструменты, обеспечивающие функционирование информационно-образовательной среды;</w:t>
      </w:r>
    </w:p>
    <w:p w:rsidR="00A57638" w:rsidRPr="008F7727" w:rsidRDefault="00E235EB" w:rsidP="00493505">
      <w:pPr>
        <w:pStyle w:val="13"/>
        <w:numPr>
          <w:ilvl w:val="0"/>
          <w:numId w:val="408"/>
        </w:numPr>
        <w:spacing w:line="240" w:lineRule="auto"/>
        <w:contextualSpacing/>
        <w:jc w:val="both"/>
        <w:rPr>
          <w:color w:val="auto"/>
        </w:rPr>
      </w:pPr>
      <w:r w:rsidRPr="008F7727">
        <w:rPr>
          <w:color w:val="auto"/>
        </w:rPr>
        <w:t>служба технической поддержки функционирования информационно-образовательной среды.</w:t>
      </w:r>
    </w:p>
    <w:p w:rsidR="00A57638" w:rsidRPr="008F7727" w:rsidRDefault="00E235EB" w:rsidP="001C58A8">
      <w:pPr>
        <w:pStyle w:val="13"/>
        <w:spacing w:line="240" w:lineRule="auto"/>
        <w:contextualSpacing/>
        <w:jc w:val="both"/>
        <w:rPr>
          <w:color w:val="auto"/>
        </w:rPr>
      </w:pPr>
      <w:r w:rsidRPr="008F7727">
        <w:rPr>
          <w:color w:val="auto"/>
        </w:rPr>
        <w:t>ИОС образовательной организации предоставляет для участников образовательного процесса возможность:</w:t>
      </w:r>
    </w:p>
    <w:p w:rsidR="00A57638" w:rsidRPr="008F7727" w:rsidRDefault="00E235EB" w:rsidP="00493505">
      <w:pPr>
        <w:pStyle w:val="13"/>
        <w:numPr>
          <w:ilvl w:val="0"/>
          <w:numId w:val="409"/>
        </w:numPr>
        <w:spacing w:line="240" w:lineRule="auto"/>
        <w:contextualSpacing/>
        <w:jc w:val="both"/>
        <w:rPr>
          <w:color w:val="auto"/>
        </w:rPr>
      </w:pPr>
      <w:r w:rsidRPr="008F7727">
        <w:rPr>
          <w:color w:val="auto"/>
        </w:rPr>
        <w:t>достижения обучающимися планируемых результатов освоения ООП ООО, в том числе адаптированной для обучающихся с ограниченными возможностями здоровья (ОВЗ);</w:t>
      </w:r>
    </w:p>
    <w:p w:rsidR="00A57638" w:rsidRPr="008F7727" w:rsidRDefault="00E235EB" w:rsidP="00493505">
      <w:pPr>
        <w:pStyle w:val="13"/>
        <w:numPr>
          <w:ilvl w:val="0"/>
          <w:numId w:val="409"/>
        </w:numPr>
        <w:spacing w:line="240" w:lineRule="auto"/>
        <w:contextualSpacing/>
        <w:jc w:val="both"/>
        <w:rPr>
          <w:color w:val="auto"/>
        </w:rPr>
      </w:pPr>
      <w:r w:rsidRPr="008F7727">
        <w:rPr>
          <w:color w:val="auto"/>
        </w:rPr>
        <w:t>развития личности, удовлетворения познавательных интересов, самореализации обучающихся, в том числе одаренных и талантливых, через организацию учебной и внеурочной деятельности, социальных практик, включая общественно-полезную деятельность, профессиональной пробы, практическую подготовку, систему кружков, клубов, секций, студий с использованием возможностей организаций дополнительного образования, культуры и спорта, профессиональных образовательных организаций и социальных партнеров в профессионально-производственном окружении;</w:t>
      </w:r>
    </w:p>
    <w:p w:rsidR="00A57638" w:rsidRPr="008F7727" w:rsidRDefault="00E235EB" w:rsidP="00493505">
      <w:pPr>
        <w:pStyle w:val="13"/>
        <w:numPr>
          <w:ilvl w:val="0"/>
          <w:numId w:val="409"/>
        </w:numPr>
        <w:spacing w:line="240" w:lineRule="auto"/>
        <w:contextualSpacing/>
        <w:jc w:val="both"/>
        <w:rPr>
          <w:color w:val="auto"/>
        </w:rPr>
      </w:pPr>
      <w:r w:rsidRPr="008F7727">
        <w:rPr>
          <w:color w:val="auto"/>
        </w:rPr>
        <w:t>формирования функциональной грамотности обучающихся, включающей овладение ключевыми компетенциями, составляющими основу дальнейшего успешного образования и ориентации в мире профессий;</w:t>
      </w:r>
    </w:p>
    <w:p w:rsidR="00A57638" w:rsidRPr="008F7727" w:rsidRDefault="00E235EB" w:rsidP="00493505">
      <w:pPr>
        <w:pStyle w:val="13"/>
        <w:numPr>
          <w:ilvl w:val="0"/>
          <w:numId w:val="409"/>
        </w:numPr>
        <w:spacing w:line="240" w:lineRule="auto"/>
        <w:contextualSpacing/>
        <w:jc w:val="both"/>
        <w:rPr>
          <w:color w:val="auto"/>
        </w:rPr>
      </w:pPr>
      <w:r w:rsidRPr="008F7727">
        <w:rPr>
          <w:color w:val="auto"/>
        </w:rPr>
        <w:t>формирования социокультурных и духовно-нравственных ценностей обучающихся, основ их гражданственности, российской гражданской идентичности и социально-профессиональных ориентаций;</w:t>
      </w:r>
    </w:p>
    <w:p w:rsidR="00A57638" w:rsidRPr="008F7727" w:rsidRDefault="00E235EB" w:rsidP="00493505">
      <w:pPr>
        <w:pStyle w:val="13"/>
        <w:numPr>
          <w:ilvl w:val="0"/>
          <w:numId w:val="409"/>
        </w:numPr>
        <w:spacing w:line="240" w:lineRule="auto"/>
        <w:contextualSpacing/>
        <w:jc w:val="both"/>
        <w:rPr>
          <w:color w:val="auto"/>
        </w:rPr>
      </w:pPr>
      <w:r w:rsidRPr="008F7727">
        <w:rPr>
          <w:color w:val="auto"/>
        </w:rPr>
        <w:t xml:space="preserve">индивидуализации процесса образования посредством проектирования и реализации индивидуальных образовательных планов обучающихся, обеспечения их </w:t>
      </w:r>
      <w:r w:rsidRPr="008F7727">
        <w:rPr>
          <w:color w:val="auto"/>
        </w:rPr>
        <w:lastRenderedPageBreak/>
        <w:t>эффективной самостоятельной работы при поддержке педагогических работников;</w:t>
      </w:r>
    </w:p>
    <w:p w:rsidR="00A57638" w:rsidRPr="008F7727" w:rsidRDefault="00E235EB" w:rsidP="00493505">
      <w:pPr>
        <w:pStyle w:val="13"/>
        <w:numPr>
          <w:ilvl w:val="0"/>
          <w:numId w:val="409"/>
        </w:numPr>
        <w:spacing w:line="240" w:lineRule="auto"/>
        <w:contextualSpacing/>
        <w:jc w:val="both"/>
        <w:rPr>
          <w:color w:val="auto"/>
        </w:rPr>
      </w:pPr>
      <w:r w:rsidRPr="008F7727">
        <w:rPr>
          <w:color w:val="auto"/>
        </w:rPr>
        <w:t>включения обучающихся в процесс преобразования социальной среды населенного пункта, формирования у них лидерских качеств, опыта социальной деятельности, реализации социальных проектов и программ, в том числе в качестве волонтеров;</w:t>
      </w:r>
    </w:p>
    <w:p w:rsidR="00A57638" w:rsidRPr="008F7727" w:rsidRDefault="00E235EB" w:rsidP="00493505">
      <w:pPr>
        <w:pStyle w:val="13"/>
        <w:numPr>
          <w:ilvl w:val="0"/>
          <w:numId w:val="409"/>
        </w:numPr>
        <w:spacing w:line="240" w:lineRule="auto"/>
        <w:contextualSpacing/>
        <w:jc w:val="both"/>
        <w:rPr>
          <w:color w:val="auto"/>
        </w:rPr>
      </w:pPr>
      <w:r w:rsidRPr="008F7727">
        <w:rPr>
          <w:color w:val="auto"/>
        </w:rPr>
        <w:t>формирования у обучающихся опыта самостоятельной образовательной и общественной деятельности;</w:t>
      </w:r>
    </w:p>
    <w:p w:rsidR="00A57638" w:rsidRPr="008F7727" w:rsidRDefault="00E235EB" w:rsidP="00493505">
      <w:pPr>
        <w:pStyle w:val="13"/>
        <w:numPr>
          <w:ilvl w:val="0"/>
          <w:numId w:val="409"/>
        </w:numPr>
        <w:spacing w:line="240" w:lineRule="auto"/>
        <w:contextualSpacing/>
        <w:jc w:val="both"/>
        <w:rPr>
          <w:color w:val="auto"/>
        </w:rPr>
      </w:pPr>
      <w:r w:rsidRPr="008F7727">
        <w:rPr>
          <w:color w:val="auto"/>
        </w:rPr>
        <w:t>формирования у обучающихся экологической грамотности, навыков здорового и безопасного для человека и окружающей его среды образа жизни;</w:t>
      </w:r>
    </w:p>
    <w:p w:rsidR="00A57638" w:rsidRPr="008F7727" w:rsidRDefault="00E235EB" w:rsidP="00493505">
      <w:pPr>
        <w:pStyle w:val="13"/>
        <w:numPr>
          <w:ilvl w:val="0"/>
          <w:numId w:val="409"/>
        </w:numPr>
        <w:spacing w:line="240" w:lineRule="auto"/>
        <w:contextualSpacing/>
        <w:jc w:val="both"/>
        <w:rPr>
          <w:color w:val="auto"/>
        </w:rPr>
      </w:pPr>
      <w:r w:rsidRPr="008F7727">
        <w:rPr>
          <w:color w:val="auto"/>
        </w:rPr>
        <w:t>использования в образовательной деятельности современных образовательных технологий, направленных в том числе на воспитание обучающихся;</w:t>
      </w:r>
    </w:p>
    <w:p w:rsidR="00A57638" w:rsidRPr="008F7727" w:rsidRDefault="00E235EB" w:rsidP="00493505">
      <w:pPr>
        <w:pStyle w:val="13"/>
        <w:numPr>
          <w:ilvl w:val="0"/>
          <w:numId w:val="409"/>
        </w:numPr>
        <w:spacing w:line="240" w:lineRule="auto"/>
        <w:contextualSpacing/>
        <w:jc w:val="both"/>
        <w:rPr>
          <w:color w:val="auto"/>
        </w:rPr>
      </w:pPr>
      <w:r w:rsidRPr="008F7727">
        <w:rPr>
          <w:color w:val="auto"/>
        </w:rPr>
        <w:t>обновления содержания программы основного общего образования, методик и технологий ее реализации в соответствии с динамикой развития системы образования, запросов обучающихся и их родителей (законных представителей) с учетом особенностей развития субъекта Российской Федерации;</w:t>
      </w:r>
    </w:p>
    <w:p w:rsidR="00A57638" w:rsidRPr="008F7727" w:rsidRDefault="00E235EB" w:rsidP="00493505">
      <w:pPr>
        <w:pStyle w:val="13"/>
        <w:numPr>
          <w:ilvl w:val="0"/>
          <w:numId w:val="409"/>
        </w:numPr>
        <w:spacing w:line="240" w:lineRule="auto"/>
        <w:contextualSpacing/>
        <w:jc w:val="both"/>
        <w:rPr>
          <w:color w:val="auto"/>
        </w:rPr>
      </w:pPr>
      <w:r w:rsidRPr="008F7727">
        <w:rPr>
          <w:color w:val="auto"/>
        </w:rPr>
        <w:t>эффективного использования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w:t>
      </w:r>
    </w:p>
    <w:p w:rsidR="00A57638" w:rsidRPr="008F7727" w:rsidRDefault="00E235EB" w:rsidP="00493505">
      <w:pPr>
        <w:pStyle w:val="13"/>
        <w:numPr>
          <w:ilvl w:val="0"/>
          <w:numId w:val="409"/>
        </w:numPr>
        <w:spacing w:line="240" w:lineRule="auto"/>
        <w:contextualSpacing/>
        <w:jc w:val="both"/>
        <w:rPr>
          <w:color w:val="auto"/>
        </w:rPr>
      </w:pPr>
      <w:r w:rsidRPr="008F7727">
        <w:rPr>
          <w:color w:val="auto"/>
        </w:rPr>
        <w:t>эффективного управления организацией с использованием ИКТ, современных механизмов финансирования.</w:t>
      </w:r>
    </w:p>
    <w:p w:rsidR="00A57638" w:rsidRPr="008F7727" w:rsidRDefault="00E235EB" w:rsidP="001C58A8">
      <w:pPr>
        <w:pStyle w:val="13"/>
        <w:spacing w:line="240" w:lineRule="auto"/>
        <w:contextualSpacing/>
        <w:jc w:val="both"/>
        <w:rPr>
          <w:color w:val="auto"/>
        </w:rPr>
      </w:pPr>
      <w:r w:rsidRPr="008F7727">
        <w:rPr>
          <w:color w:val="auto"/>
        </w:rPr>
        <w:t>Электронная информационно-образовательная среда организации обеспечивает:</w:t>
      </w:r>
    </w:p>
    <w:p w:rsidR="00A57638" w:rsidRPr="008F7727" w:rsidRDefault="00E235EB" w:rsidP="001C58A8">
      <w:pPr>
        <w:pStyle w:val="13"/>
        <w:spacing w:line="240" w:lineRule="auto"/>
        <w:ind w:left="240" w:hanging="240"/>
        <w:contextualSpacing/>
        <w:jc w:val="both"/>
        <w:rPr>
          <w:color w:val="auto"/>
        </w:rPr>
      </w:pPr>
      <w:r w:rsidRPr="008F7727">
        <w:rPr>
          <w:rFonts w:eastAsia="Arial"/>
          <w:color w:val="auto"/>
          <w:sz w:val="14"/>
          <w:szCs w:val="14"/>
        </w:rPr>
        <w:t xml:space="preserve">6 </w:t>
      </w:r>
      <w:r w:rsidRPr="008F7727">
        <w:rPr>
          <w:color w:val="auto"/>
        </w:rPr>
        <w:t xml:space="preserve">доступ к учебным планам, рабочим программам, электронным учебным изданиям и электронным образовательным ресурсам, указанным в рабочих программах посредством сайта (портала) образовательной организации: </w:t>
      </w:r>
      <w:r w:rsidRPr="008F7727">
        <w:rPr>
          <w:i/>
          <w:iCs/>
          <w:color w:val="auto"/>
        </w:rPr>
        <w:t>(указывается сайт (портал), где размещена соответствующая информация)</w:t>
      </w:r>
      <w:r w:rsidRPr="008F7727">
        <w:rPr>
          <w:color w:val="auto"/>
        </w:rPr>
        <w:t>;</w:t>
      </w:r>
    </w:p>
    <w:p w:rsidR="00A57638" w:rsidRPr="008F7727" w:rsidRDefault="00E235EB" w:rsidP="00493505">
      <w:pPr>
        <w:pStyle w:val="13"/>
        <w:numPr>
          <w:ilvl w:val="0"/>
          <w:numId w:val="410"/>
        </w:numPr>
        <w:spacing w:line="240" w:lineRule="auto"/>
        <w:contextualSpacing/>
        <w:jc w:val="both"/>
        <w:rPr>
          <w:color w:val="auto"/>
        </w:rPr>
      </w:pPr>
      <w:r w:rsidRPr="008F7727">
        <w:rPr>
          <w:color w:val="auto"/>
        </w:rPr>
        <w:t>формирование и хранение электронного портфолио обучающегося, в том числе его работ и оценок за эти работы;</w:t>
      </w:r>
    </w:p>
    <w:p w:rsidR="00A57638" w:rsidRPr="008F7727" w:rsidRDefault="00E235EB" w:rsidP="00493505">
      <w:pPr>
        <w:pStyle w:val="13"/>
        <w:numPr>
          <w:ilvl w:val="0"/>
          <w:numId w:val="410"/>
        </w:numPr>
        <w:spacing w:line="240" w:lineRule="auto"/>
        <w:contextualSpacing/>
        <w:jc w:val="both"/>
        <w:rPr>
          <w:color w:val="auto"/>
        </w:rPr>
      </w:pPr>
      <w:r w:rsidRPr="008F7727">
        <w:rPr>
          <w:color w:val="auto"/>
        </w:rPr>
        <w:t>фиксацию и хранение информации о ходе образовательного процесса, результатов промежуточной аттестации и результатов освоения программы основного общего образования;</w:t>
      </w:r>
    </w:p>
    <w:p w:rsidR="00A57638" w:rsidRPr="008F7727" w:rsidRDefault="00E235EB" w:rsidP="00493505">
      <w:pPr>
        <w:pStyle w:val="13"/>
        <w:numPr>
          <w:ilvl w:val="0"/>
          <w:numId w:val="410"/>
        </w:numPr>
        <w:spacing w:line="240" w:lineRule="auto"/>
        <w:contextualSpacing/>
        <w:jc w:val="both"/>
        <w:rPr>
          <w:color w:val="auto"/>
        </w:rPr>
      </w:pPr>
      <w:r w:rsidRPr="008F7727">
        <w:rPr>
          <w:color w:val="auto"/>
        </w:rPr>
        <w:t>проведение учебных занятий, процедуры оценки результатов обучения, реализация которых предусмотрена с применением электронного обучения, дистанционных образовательных технологий;</w:t>
      </w:r>
    </w:p>
    <w:p w:rsidR="00A57638" w:rsidRPr="008F7727" w:rsidRDefault="00E235EB" w:rsidP="00493505">
      <w:pPr>
        <w:pStyle w:val="13"/>
        <w:numPr>
          <w:ilvl w:val="0"/>
          <w:numId w:val="410"/>
        </w:numPr>
        <w:spacing w:line="240" w:lineRule="auto"/>
        <w:contextualSpacing/>
        <w:jc w:val="both"/>
        <w:rPr>
          <w:color w:val="auto"/>
        </w:rPr>
      </w:pPr>
      <w:r w:rsidRPr="008F7727">
        <w:rPr>
          <w:color w:val="auto"/>
        </w:rPr>
        <w:t xml:space="preserve">взаимодействие между участниками образовательного процесса, в том числе синхронные и (или) асинхронные </w:t>
      </w:r>
      <w:r w:rsidRPr="008F7727">
        <w:rPr>
          <w:color w:val="auto"/>
        </w:rPr>
        <w:lastRenderedPageBreak/>
        <w:t>взаимодействия посредством Интернета.</w:t>
      </w:r>
    </w:p>
    <w:p w:rsidR="00A57638" w:rsidRPr="008F7727" w:rsidRDefault="00E235EB" w:rsidP="001C58A8">
      <w:pPr>
        <w:pStyle w:val="13"/>
        <w:spacing w:line="240" w:lineRule="auto"/>
        <w:contextualSpacing/>
        <w:jc w:val="both"/>
        <w:rPr>
          <w:color w:val="auto"/>
        </w:rPr>
      </w:pPr>
      <w:r w:rsidRPr="008F7727">
        <w:rPr>
          <w:color w:val="auto"/>
        </w:rPr>
        <w:t>Электронная информационно-образовательная среда позволяет обучающимся осуществить:</w:t>
      </w:r>
    </w:p>
    <w:p w:rsidR="00A57638" w:rsidRPr="008F7727" w:rsidRDefault="00E235EB" w:rsidP="00493505">
      <w:pPr>
        <w:pStyle w:val="13"/>
        <w:numPr>
          <w:ilvl w:val="0"/>
          <w:numId w:val="411"/>
        </w:numPr>
        <w:spacing w:line="240" w:lineRule="auto"/>
        <w:contextualSpacing/>
        <w:jc w:val="both"/>
        <w:rPr>
          <w:color w:val="auto"/>
        </w:rPr>
      </w:pPr>
      <w:r w:rsidRPr="008F7727">
        <w:rPr>
          <w:color w:val="auto"/>
        </w:rPr>
        <w:t>поиск и получение информации в локальной сети организации и Глобальной сети — Интернете в соответствии с учебной задачей;</w:t>
      </w:r>
    </w:p>
    <w:p w:rsidR="00A57638" w:rsidRPr="008F7727" w:rsidRDefault="00E235EB" w:rsidP="00493505">
      <w:pPr>
        <w:pStyle w:val="13"/>
        <w:numPr>
          <w:ilvl w:val="0"/>
          <w:numId w:val="411"/>
        </w:numPr>
        <w:spacing w:line="240" w:lineRule="auto"/>
        <w:contextualSpacing/>
        <w:jc w:val="both"/>
        <w:rPr>
          <w:color w:val="auto"/>
        </w:rPr>
      </w:pPr>
      <w:r w:rsidRPr="008F7727">
        <w:rPr>
          <w:color w:val="auto"/>
        </w:rPr>
        <w:t>обработку информации для выступления с аудио-, видео- и графическим сопровождением;</w:t>
      </w:r>
    </w:p>
    <w:p w:rsidR="00A57638" w:rsidRPr="008F7727" w:rsidRDefault="00E235EB" w:rsidP="00493505">
      <w:pPr>
        <w:pStyle w:val="13"/>
        <w:numPr>
          <w:ilvl w:val="0"/>
          <w:numId w:val="411"/>
        </w:numPr>
        <w:spacing w:line="240" w:lineRule="auto"/>
        <w:contextualSpacing/>
        <w:jc w:val="both"/>
        <w:rPr>
          <w:color w:val="auto"/>
        </w:rPr>
      </w:pPr>
      <w:r w:rsidRPr="008F7727">
        <w:rPr>
          <w:color w:val="auto"/>
        </w:rPr>
        <w:t>размещение продуктов познавательной, исследовательской и творческой деятельности в сети образовательной организации и Интернете;</w:t>
      </w:r>
    </w:p>
    <w:p w:rsidR="00A57638" w:rsidRPr="008F7727" w:rsidRDefault="00E235EB" w:rsidP="00493505">
      <w:pPr>
        <w:pStyle w:val="13"/>
        <w:numPr>
          <w:ilvl w:val="0"/>
          <w:numId w:val="411"/>
        </w:numPr>
        <w:spacing w:line="240" w:lineRule="auto"/>
        <w:contextualSpacing/>
        <w:jc w:val="both"/>
        <w:rPr>
          <w:color w:val="auto"/>
        </w:rPr>
      </w:pPr>
      <w:r w:rsidRPr="008F7727">
        <w:rPr>
          <w:color w:val="auto"/>
        </w:rPr>
        <w:t>выпуск школьных печатных изданий, радиопередач;</w:t>
      </w:r>
    </w:p>
    <w:p w:rsidR="00A57638" w:rsidRPr="008F7727" w:rsidRDefault="00E235EB" w:rsidP="00493505">
      <w:pPr>
        <w:pStyle w:val="13"/>
        <w:numPr>
          <w:ilvl w:val="0"/>
          <w:numId w:val="411"/>
        </w:numPr>
        <w:spacing w:line="240" w:lineRule="auto"/>
        <w:contextualSpacing/>
        <w:jc w:val="both"/>
        <w:rPr>
          <w:color w:val="auto"/>
        </w:rPr>
      </w:pPr>
      <w:r w:rsidRPr="008F7727">
        <w:rPr>
          <w:color w:val="auto"/>
        </w:rPr>
        <w:t>участие в массовых мероприятиях (конференциях, собраниях, представлениях, праздниках), обеспеченных озвучиванием, освещением и мультимедиа сопровождением.</w:t>
      </w:r>
    </w:p>
    <w:p w:rsidR="00A57638" w:rsidRPr="008F7727" w:rsidRDefault="00E235EB" w:rsidP="001C58A8">
      <w:pPr>
        <w:pStyle w:val="13"/>
        <w:spacing w:line="240" w:lineRule="auto"/>
        <w:contextualSpacing/>
        <w:jc w:val="both"/>
        <w:rPr>
          <w:color w:val="auto"/>
        </w:rPr>
      </w:pPr>
      <w:r w:rsidRPr="008F7727">
        <w:rPr>
          <w:color w:val="auto"/>
        </w:rPr>
        <w:t>В случае реализации программы основного общего образования, в том числе адаптированной с применением электронного обучения, дистанционных образовательных технологий, каждый обучающийся в течение всего периода обучения обеспечен индивидуальным неограниченным доступом к электронной информационно-образовательной среде организации из любой точки, в которой имеется доступ к информационно-телекоммуникационной Сети как на территории организации, так и вне ее.</w:t>
      </w:r>
    </w:p>
    <w:p w:rsidR="00A57638" w:rsidRPr="008F7727" w:rsidRDefault="00E235EB" w:rsidP="001C58A8">
      <w:pPr>
        <w:pStyle w:val="13"/>
        <w:spacing w:line="240" w:lineRule="auto"/>
        <w:contextualSpacing/>
        <w:jc w:val="both"/>
        <w:rPr>
          <w:color w:val="auto"/>
        </w:rPr>
      </w:pPr>
      <w:r w:rsidRPr="008F7727">
        <w:rPr>
          <w:color w:val="auto"/>
        </w:rPr>
        <w:t>Функционирование электронной информационно-образовательной среды требует соответвующих средств ИКТ и квалификации работников, ее использующих и поддерживающих.</w:t>
      </w:r>
    </w:p>
    <w:p w:rsidR="00A57638" w:rsidRPr="008F7727" w:rsidRDefault="00E235EB" w:rsidP="001C58A8">
      <w:pPr>
        <w:pStyle w:val="13"/>
        <w:spacing w:line="240" w:lineRule="auto"/>
        <w:contextualSpacing/>
        <w:jc w:val="both"/>
        <w:rPr>
          <w:color w:val="auto"/>
        </w:rPr>
      </w:pPr>
      <w:r w:rsidRPr="008F7727">
        <w:rPr>
          <w:color w:val="auto"/>
        </w:rPr>
        <w:t>Функционирование электронной информационно-образовательной среды соответствует законодательству Российской Федерации</w:t>
      </w:r>
      <w:r w:rsidRPr="008F7727">
        <w:rPr>
          <w:color w:val="auto"/>
          <w:vertAlign w:val="superscript"/>
        </w:rPr>
        <w:footnoteReference w:id="33"/>
      </w:r>
      <w:r w:rsidRPr="008F7727">
        <w:rPr>
          <w:color w:val="auto"/>
        </w:rPr>
        <w:t>.</w:t>
      </w:r>
    </w:p>
    <w:p w:rsidR="00A57638" w:rsidRPr="008F7727" w:rsidRDefault="00E235EB" w:rsidP="001C58A8">
      <w:pPr>
        <w:pStyle w:val="13"/>
        <w:spacing w:line="240" w:lineRule="auto"/>
        <w:contextualSpacing/>
        <w:jc w:val="both"/>
        <w:rPr>
          <w:color w:val="auto"/>
        </w:rPr>
      </w:pPr>
      <w:r w:rsidRPr="008F7727">
        <w:rPr>
          <w:color w:val="auto"/>
        </w:rPr>
        <w:t>Информационно-образовательная среда организации обеспечивает реализацию особых образовательных потребностей детей с ОВЗ (</w:t>
      </w:r>
      <w:r w:rsidRPr="008F7727">
        <w:rPr>
          <w:i/>
          <w:iCs/>
          <w:color w:val="auto"/>
        </w:rPr>
        <w:t>указывается в случае реализации адаптированных основных образовательных программ основного общего образования обучающихся с ОВЗ</w:t>
      </w:r>
      <w:r w:rsidRPr="008F7727">
        <w:rPr>
          <w:color w:val="auto"/>
        </w:rPr>
        <w:t>).</w:t>
      </w:r>
    </w:p>
    <w:p w:rsidR="0081318A" w:rsidRDefault="00E235EB" w:rsidP="001C58A8">
      <w:pPr>
        <w:pStyle w:val="13"/>
        <w:spacing w:line="240" w:lineRule="auto"/>
        <w:contextualSpacing/>
        <w:jc w:val="both"/>
        <w:rPr>
          <w:color w:val="auto"/>
        </w:rPr>
      </w:pPr>
      <w:r w:rsidRPr="008F7727">
        <w:rPr>
          <w:color w:val="auto"/>
        </w:rPr>
        <w:t>Характеристика информационно-образовательной среды образовательной организации по направлениям отражено в таблице (см. таблицу).</w:t>
      </w:r>
    </w:p>
    <w:p w:rsidR="0081318A" w:rsidRDefault="0081318A">
      <w:pPr>
        <w:rPr>
          <w:rFonts w:ascii="Times New Roman" w:eastAsia="Times New Roman" w:hAnsi="Times New Roman" w:cs="Times New Roman"/>
          <w:color w:val="auto"/>
          <w:sz w:val="20"/>
          <w:szCs w:val="20"/>
        </w:rPr>
      </w:pPr>
      <w:r>
        <w:rPr>
          <w:color w:val="auto"/>
        </w:rPr>
        <w:br w:type="page"/>
      </w:r>
    </w:p>
    <w:p w:rsidR="00A57638" w:rsidRPr="008F7727" w:rsidRDefault="00A57638" w:rsidP="001C58A8">
      <w:pPr>
        <w:pStyle w:val="13"/>
        <w:spacing w:line="240" w:lineRule="auto"/>
        <w:contextualSpacing/>
        <w:jc w:val="both"/>
        <w:rPr>
          <w:color w:val="auto"/>
        </w:rPr>
        <w:sectPr w:rsidR="00A57638" w:rsidRPr="008F7727" w:rsidSect="008D115F">
          <w:headerReference w:type="even" r:id="rId126"/>
          <w:headerReference w:type="default" r:id="rId127"/>
          <w:footerReference w:type="even" r:id="rId128"/>
          <w:footerReference w:type="default" r:id="rId129"/>
          <w:footnotePr>
            <w:numRestart w:val="eachPage"/>
          </w:footnotePr>
          <w:type w:val="nextColumn"/>
          <w:pgSz w:w="7824" w:h="12019"/>
          <w:pgMar w:top="567" w:right="567" w:bottom="567" w:left="1134" w:header="0" w:footer="3" w:gutter="0"/>
          <w:cols w:space="720"/>
          <w:noEndnote/>
          <w:docGrid w:linePitch="360"/>
        </w:sectPr>
      </w:pPr>
    </w:p>
    <w:tbl>
      <w:tblPr>
        <w:tblOverlap w:val="never"/>
        <w:tblW w:w="0" w:type="auto"/>
        <w:tblLayout w:type="fixed"/>
        <w:tblCellMar>
          <w:left w:w="10" w:type="dxa"/>
          <w:right w:w="10" w:type="dxa"/>
        </w:tblCellMar>
        <w:tblLook w:val="0000"/>
      </w:tblPr>
      <w:tblGrid>
        <w:gridCol w:w="571"/>
        <w:gridCol w:w="5218"/>
        <w:gridCol w:w="2030"/>
        <w:gridCol w:w="2333"/>
      </w:tblGrid>
      <w:tr w:rsidR="00A57638" w:rsidRPr="008F7727">
        <w:trPr>
          <w:trHeight w:hRule="exact" w:val="1565"/>
        </w:trPr>
        <w:tc>
          <w:tcPr>
            <w:tcW w:w="571" w:type="dxa"/>
            <w:tcBorders>
              <w:top w:val="single" w:sz="4" w:space="0" w:color="auto"/>
              <w:left w:val="single" w:sz="4" w:space="0" w:color="auto"/>
            </w:tcBorders>
            <w:shd w:val="clear" w:color="auto" w:fill="auto"/>
            <w:vAlign w:val="center"/>
          </w:tcPr>
          <w:p w:rsidR="00A57638" w:rsidRPr="008F7727" w:rsidRDefault="00E235EB" w:rsidP="001C58A8">
            <w:pPr>
              <w:pStyle w:val="a6"/>
              <w:framePr w:w="10152" w:h="5539" w:hSpace="451" w:vSpace="19" w:wrap="notBeside" w:vAnchor="text" w:hAnchor="text" w:x="452" w:y="822"/>
              <w:spacing w:line="240" w:lineRule="auto"/>
              <w:ind w:firstLine="0"/>
              <w:contextualSpacing/>
              <w:jc w:val="center"/>
              <w:rPr>
                <w:color w:val="auto"/>
              </w:rPr>
            </w:pPr>
            <w:r w:rsidRPr="008F7727">
              <w:rPr>
                <w:color w:val="auto"/>
              </w:rPr>
              <w:lastRenderedPageBreak/>
              <w:t>№ п/п</w:t>
            </w:r>
          </w:p>
        </w:tc>
        <w:tc>
          <w:tcPr>
            <w:tcW w:w="5218" w:type="dxa"/>
            <w:tcBorders>
              <w:top w:val="single" w:sz="4" w:space="0" w:color="auto"/>
              <w:left w:val="single" w:sz="4" w:space="0" w:color="auto"/>
            </w:tcBorders>
            <w:shd w:val="clear" w:color="auto" w:fill="auto"/>
            <w:vAlign w:val="center"/>
          </w:tcPr>
          <w:p w:rsidR="00A57638" w:rsidRPr="008F7727" w:rsidRDefault="00E235EB" w:rsidP="001C58A8">
            <w:pPr>
              <w:pStyle w:val="a6"/>
              <w:framePr w:w="10152" w:h="5539" w:hSpace="451" w:vSpace="19" w:wrap="notBeside" w:vAnchor="text" w:hAnchor="text" w:x="452" w:y="822"/>
              <w:spacing w:line="240" w:lineRule="auto"/>
              <w:ind w:firstLine="0"/>
              <w:contextualSpacing/>
              <w:jc w:val="center"/>
              <w:rPr>
                <w:color w:val="auto"/>
              </w:rPr>
            </w:pPr>
            <w:r w:rsidRPr="008F7727">
              <w:rPr>
                <w:color w:val="auto"/>
              </w:rPr>
              <w:t>Компоненты информационно- образовательной среды</w:t>
            </w:r>
          </w:p>
        </w:tc>
        <w:tc>
          <w:tcPr>
            <w:tcW w:w="2030" w:type="dxa"/>
            <w:tcBorders>
              <w:top w:val="single" w:sz="4" w:space="0" w:color="auto"/>
              <w:left w:val="single" w:sz="4" w:space="0" w:color="auto"/>
            </w:tcBorders>
            <w:shd w:val="clear" w:color="auto" w:fill="auto"/>
            <w:vAlign w:val="center"/>
          </w:tcPr>
          <w:p w:rsidR="00A57638" w:rsidRPr="008F7727" w:rsidRDefault="00E235EB" w:rsidP="001C58A8">
            <w:pPr>
              <w:pStyle w:val="a6"/>
              <w:framePr w:w="10152" w:h="5539" w:hSpace="451" w:vSpace="19" w:wrap="notBeside" w:vAnchor="text" w:hAnchor="text" w:x="452" w:y="822"/>
              <w:spacing w:line="240" w:lineRule="auto"/>
              <w:ind w:firstLine="0"/>
              <w:contextualSpacing/>
              <w:jc w:val="center"/>
              <w:rPr>
                <w:color w:val="auto"/>
              </w:rPr>
            </w:pPr>
            <w:r w:rsidRPr="008F7727">
              <w:rPr>
                <w:color w:val="auto"/>
              </w:rPr>
              <w:t>Наличие компонентов ИОС</w:t>
            </w:r>
          </w:p>
        </w:tc>
        <w:tc>
          <w:tcPr>
            <w:tcW w:w="2333" w:type="dxa"/>
            <w:tcBorders>
              <w:top w:val="single" w:sz="4" w:space="0" w:color="auto"/>
              <w:left w:val="single" w:sz="4" w:space="0" w:color="auto"/>
              <w:right w:val="single" w:sz="4" w:space="0" w:color="auto"/>
            </w:tcBorders>
            <w:shd w:val="clear" w:color="auto" w:fill="auto"/>
            <w:vAlign w:val="center"/>
          </w:tcPr>
          <w:p w:rsidR="00A57638" w:rsidRPr="008F7727" w:rsidRDefault="00E235EB" w:rsidP="001C58A8">
            <w:pPr>
              <w:pStyle w:val="a6"/>
              <w:framePr w:w="10152" w:h="5539" w:hSpace="451" w:vSpace="19" w:wrap="notBeside" w:vAnchor="text" w:hAnchor="text" w:x="452" w:y="822"/>
              <w:spacing w:line="240" w:lineRule="auto"/>
              <w:ind w:firstLine="0"/>
              <w:contextualSpacing/>
              <w:jc w:val="center"/>
              <w:rPr>
                <w:color w:val="auto"/>
              </w:rPr>
            </w:pPr>
            <w:r w:rsidRPr="008F7727">
              <w:rPr>
                <w:color w:val="auto"/>
              </w:rPr>
              <w:t>Сроки создания условий в соответствии с требованиями ФГОС (в случае полного или частично отсутствия обеспеченности)</w:t>
            </w:r>
          </w:p>
        </w:tc>
      </w:tr>
      <w:tr w:rsidR="00A57638" w:rsidRPr="008F7727">
        <w:trPr>
          <w:trHeight w:hRule="exact" w:val="1253"/>
        </w:trPr>
        <w:tc>
          <w:tcPr>
            <w:tcW w:w="571" w:type="dxa"/>
            <w:tcBorders>
              <w:top w:val="single" w:sz="4" w:space="0" w:color="auto"/>
              <w:left w:val="single" w:sz="4" w:space="0" w:color="auto"/>
            </w:tcBorders>
            <w:shd w:val="clear" w:color="auto" w:fill="auto"/>
          </w:tcPr>
          <w:p w:rsidR="00A57638" w:rsidRPr="008F7727" w:rsidRDefault="00E235EB" w:rsidP="001C58A8">
            <w:pPr>
              <w:pStyle w:val="a6"/>
              <w:framePr w:w="10152" w:h="5539" w:hSpace="451" w:vSpace="19" w:wrap="notBeside" w:vAnchor="text" w:hAnchor="text" w:x="452" w:y="822"/>
              <w:spacing w:line="240" w:lineRule="auto"/>
              <w:ind w:firstLine="180"/>
              <w:contextualSpacing/>
              <w:rPr>
                <w:color w:val="auto"/>
                <w:sz w:val="18"/>
                <w:szCs w:val="18"/>
              </w:rPr>
            </w:pPr>
            <w:r w:rsidRPr="008F7727">
              <w:rPr>
                <w:rFonts w:eastAsia="Courier New"/>
                <w:color w:val="auto"/>
                <w:sz w:val="18"/>
                <w:szCs w:val="18"/>
              </w:rPr>
              <w:t>1.</w:t>
            </w:r>
          </w:p>
        </w:tc>
        <w:tc>
          <w:tcPr>
            <w:tcW w:w="5218" w:type="dxa"/>
            <w:tcBorders>
              <w:top w:val="single" w:sz="4" w:space="0" w:color="auto"/>
              <w:left w:val="single" w:sz="4" w:space="0" w:color="auto"/>
            </w:tcBorders>
            <w:shd w:val="clear" w:color="auto" w:fill="auto"/>
            <w:vAlign w:val="center"/>
          </w:tcPr>
          <w:p w:rsidR="00A57638" w:rsidRPr="008F7727" w:rsidRDefault="00E235EB" w:rsidP="001C58A8">
            <w:pPr>
              <w:pStyle w:val="a6"/>
              <w:framePr w:w="10152" w:h="5539" w:hSpace="451" w:vSpace="19" w:wrap="notBeside" w:vAnchor="text" w:hAnchor="text" w:x="452" w:y="822"/>
              <w:spacing w:line="240" w:lineRule="auto"/>
              <w:ind w:firstLine="0"/>
              <w:contextualSpacing/>
              <w:rPr>
                <w:color w:val="auto"/>
                <w:sz w:val="18"/>
                <w:szCs w:val="18"/>
              </w:rPr>
            </w:pPr>
            <w:r w:rsidRPr="008F7727">
              <w:rPr>
                <w:rFonts w:eastAsia="Courier New"/>
                <w:color w:val="auto"/>
                <w:sz w:val="18"/>
                <w:szCs w:val="18"/>
              </w:rPr>
              <w:t>Учебники в печатной и (или) электронной форме по каждому предмету, курсу, модулю обязательной части учебного плана ООП ООО в расчете не менее одного экземпляра учебника по предмету обязательной части учебного плана на одного обучающегося</w:t>
            </w:r>
          </w:p>
        </w:tc>
        <w:tc>
          <w:tcPr>
            <w:tcW w:w="2030" w:type="dxa"/>
            <w:tcBorders>
              <w:top w:val="single" w:sz="4" w:space="0" w:color="auto"/>
              <w:left w:val="single" w:sz="4" w:space="0" w:color="auto"/>
            </w:tcBorders>
            <w:shd w:val="clear" w:color="auto" w:fill="auto"/>
          </w:tcPr>
          <w:p w:rsidR="00A57638" w:rsidRPr="008F7727" w:rsidRDefault="00A57638" w:rsidP="001C58A8">
            <w:pPr>
              <w:framePr w:w="10152" w:h="5539" w:hSpace="451" w:vSpace="19" w:wrap="notBeside" w:vAnchor="text" w:hAnchor="text" w:x="452" w:y="822"/>
              <w:contextualSpacing/>
              <w:rPr>
                <w:rFonts w:ascii="Times New Roman" w:hAnsi="Times New Roman" w:cs="Times New Roman"/>
                <w:color w:val="auto"/>
                <w:sz w:val="10"/>
                <w:szCs w:val="10"/>
              </w:rPr>
            </w:pPr>
          </w:p>
        </w:tc>
        <w:tc>
          <w:tcPr>
            <w:tcW w:w="2333" w:type="dxa"/>
            <w:tcBorders>
              <w:top w:val="single" w:sz="4" w:space="0" w:color="auto"/>
              <w:left w:val="single" w:sz="4" w:space="0" w:color="auto"/>
              <w:right w:val="single" w:sz="4" w:space="0" w:color="auto"/>
            </w:tcBorders>
            <w:shd w:val="clear" w:color="auto" w:fill="auto"/>
          </w:tcPr>
          <w:p w:rsidR="00A57638" w:rsidRPr="008F7727" w:rsidRDefault="00A57638" w:rsidP="001C58A8">
            <w:pPr>
              <w:framePr w:w="10152" w:h="5539" w:hSpace="451" w:vSpace="19" w:wrap="notBeside" w:vAnchor="text" w:hAnchor="text" w:x="452" w:y="822"/>
              <w:contextualSpacing/>
              <w:rPr>
                <w:rFonts w:ascii="Times New Roman" w:hAnsi="Times New Roman" w:cs="Times New Roman"/>
                <w:color w:val="auto"/>
                <w:sz w:val="10"/>
                <w:szCs w:val="10"/>
              </w:rPr>
            </w:pPr>
          </w:p>
        </w:tc>
      </w:tr>
      <w:tr w:rsidR="00A57638" w:rsidRPr="008F7727">
        <w:trPr>
          <w:trHeight w:hRule="exact" w:val="1666"/>
        </w:trPr>
        <w:tc>
          <w:tcPr>
            <w:tcW w:w="571" w:type="dxa"/>
            <w:tcBorders>
              <w:top w:val="single" w:sz="4" w:space="0" w:color="auto"/>
              <w:left w:val="single" w:sz="4" w:space="0" w:color="auto"/>
            </w:tcBorders>
            <w:shd w:val="clear" w:color="auto" w:fill="auto"/>
          </w:tcPr>
          <w:p w:rsidR="00A57638" w:rsidRPr="008F7727" w:rsidRDefault="00E235EB" w:rsidP="001C58A8">
            <w:pPr>
              <w:pStyle w:val="a6"/>
              <w:framePr w:w="10152" w:h="5539" w:hSpace="451" w:vSpace="19" w:wrap="notBeside" w:vAnchor="text" w:hAnchor="text" w:x="452" w:y="822"/>
              <w:spacing w:line="240" w:lineRule="auto"/>
              <w:ind w:firstLine="180"/>
              <w:contextualSpacing/>
              <w:rPr>
                <w:color w:val="auto"/>
                <w:sz w:val="18"/>
                <w:szCs w:val="18"/>
              </w:rPr>
            </w:pPr>
            <w:r w:rsidRPr="008F7727">
              <w:rPr>
                <w:rFonts w:eastAsia="Courier New"/>
                <w:color w:val="auto"/>
                <w:sz w:val="18"/>
                <w:szCs w:val="18"/>
              </w:rPr>
              <w:t>2.</w:t>
            </w:r>
          </w:p>
        </w:tc>
        <w:tc>
          <w:tcPr>
            <w:tcW w:w="5218" w:type="dxa"/>
            <w:tcBorders>
              <w:top w:val="single" w:sz="4" w:space="0" w:color="auto"/>
              <w:left w:val="single" w:sz="4" w:space="0" w:color="auto"/>
            </w:tcBorders>
            <w:shd w:val="clear" w:color="auto" w:fill="auto"/>
            <w:vAlign w:val="center"/>
          </w:tcPr>
          <w:p w:rsidR="00A57638" w:rsidRPr="008F7727" w:rsidRDefault="00E235EB" w:rsidP="001C58A8">
            <w:pPr>
              <w:pStyle w:val="a6"/>
              <w:framePr w:w="10152" w:h="5539" w:hSpace="451" w:vSpace="19" w:wrap="notBeside" w:vAnchor="text" w:hAnchor="text" w:x="452" w:y="822"/>
              <w:spacing w:line="240" w:lineRule="auto"/>
              <w:ind w:firstLine="0"/>
              <w:contextualSpacing/>
              <w:rPr>
                <w:color w:val="auto"/>
                <w:sz w:val="18"/>
                <w:szCs w:val="18"/>
              </w:rPr>
            </w:pPr>
            <w:r w:rsidRPr="008F7727">
              <w:rPr>
                <w:rFonts w:eastAsia="Courier New"/>
                <w:color w:val="auto"/>
                <w:sz w:val="18"/>
                <w:szCs w:val="18"/>
              </w:rPr>
              <w:t>Учебники в печатной и (или) электронной форме или учебные пособия по каждому учебному предмету, курсу, модулю, входящему в часть, формируемую участниками образовательных отношений, учебного плана ООП ООО в расчете не менее одного экземпляра учебника по предмету обязательной части учебного плана на одного обучающегося</w:t>
            </w:r>
          </w:p>
        </w:tc>
        <w:tc>
          <w:tcPr>
            <w:tcW w:w="2030" w:type="dxa"/>
            <w:tcBorders>
              <w:top w:val="single" w:sz="4" w:space="0" w:color="auto"/>
              <w:left w:val="single" w:sz="4" w:space="0" w:color="auto"/>
            </w:tcBorders>
            <w:shd w:val="clear" w:color="auto" w:fill="auto"/>
          </w:tcPr>
          <w:p w:rsidR="00A57638" w:rsidRPr="008F7727" w:rsidRDefault="00A57638" w:rsidP="001C58A8">
            <w:pPr>
              <w:framePr w:w="10152" w:h="5539" w:hSpace="451" w:vSpace="19" w:wrap="notBeside" w:vAnchor="text" w:hAnchor="text" w:x="452" w:y="822"/>
              <w:contextualSpacing/>
              <w:rPr>
                <w:rFonts w:ascii="Times New Roman" w:hAnsi="Times New Roman" w:cs="Times New Roman"/>
                <w:color w:val="auto"/>
                <w:sz w:val="10"/>
                <w:szCs w:val="10"/>
              </w:rPr>
            </w:pPr>
          </w:p>
        </w:tc>
        <w:tc>
          <w:tcPr>
            <w:tcW w:w="2333" w:type="dxa"/>
            <w:tcBorders>
              <w:top w:val="single" w:sz="4" w:space="0" w:color="auto"/>
              <w:left w:val="single" w:sz="4" w:space="0" w:color="auto"/>
              <w:right w:val="single" w:sz="4" w:space="0" w:color="auto"/>
            </w:tcBorders>
            <w:shd w:val="clear" w:color="auto" w:fill="auto"/>
          </w:tcPr>
          <w:p w:rsidR="00A57638" w:rsidRPr="008F7727" w:rsidRDefault="00A57638" w:rsidP="001C58A8">
            <w:pPr>
              <w:framePr w:w="10152" w:h="5539" w:hSpace="451" w:vSpace="19" w:wrap="notBeside" w:vAnchor="text" w:hAnchor="text" w:x="452" w:y="822"/>
              <w:contextualSpacing/>
              <w:rPr>
                <w:rFonts w:ascii="Times New Roman" w:hAnsi="Times New Roman" w:cs="Times New Roman"/>
                <w:color w:val="auto"/>
                <w:sz w:val="10"/>
                <w:szCs w:val="10"/>
              </w:rPr>
            </w:pPr>
          </w:p>
        </w:tc>
      </w:tr>
      <w:tr w:rsidR="00A57638" w:rsidRPr="008F7727">
        <w:trPr>
          <w:trHeight w:hRule="exact" w:val="1056"/>
        </w:trPr>
        <w:tc>
          <w:tcPr>
            <w:tcW w:w="571" w:type="dxa"/>
            <w:tcBorders>
              <w:top w:val="single" w:sz="4" w:space="0" w:color="auto"/>
              <w:left w:val="single" w:sz="4" w:space="0" w:color="auto"/>
              <w:bottom w:val="single" w:sz="4" w:space="0" w:color="auto"/>
            </w:tcBorders>
            <w:shd w:val="clear" w:color="auto" w:fill="auto"/>
          </w:tcPr>
          <w:p w:rsidR="00A57638" w:rsidRPr="008F7727" w:rsidRDefault="00E235EB" w:rsidP="001C58A8">
            <w:pPr>
              <w:pStyle w:val="a6"/>
              <w:framePr w:w="10152" w:h="5539" w:hSpace="451" w:vSpace="19" w:wrap="notBeside" w:vAnchor="text" w:hAnchor="text" w:x="452" w:y="822"/>
              <w:spacing w:line="240" w:lineRule="auto"/>
              <w:ind w:firstLine="180"/>
              <w:contextualSpacing/>
              <w:rPr>
                <w:color w:val="auto"/>
                <w:sz w:val="18"/>
                <w:szCs w:val="18"/>
              </w:rPr>
            </w:pPr>
            <w:r w:rsidRPr="008F7727">
              <w:rPr>
                <w:rFonts w:eastAsia="Courier New"/>
                <w:color w:val="auto"/>
                <w:sz w:val="18"/>
                <w:szCs w:val="18"/>
              </w:rPr>
              <w:t>3.</w:t>
            </w:r>
          </w:p>
        </w:tc>
        <w:tc>
          <w:tcPr>
            <w:tcW w:w="5218" w:type="dxa"/>
            <w:tcBorders>
              <w:top w:val="single" w:sz="4" w:space="0" w:color="auto"/>
              <w:left w:val="single" w:sz="4" w:space="0" w:color="auto"/>
              <w:bottom w:val="single" w:sz="4" w:space="0" w:color="auto"/>
            </w:tcBorders>
            <w:shd w:val="clear" w:color="auto" w:fill="auto"/>
            <w:vAlign w:val="center"/>
          </w:tcPr>
          <w:p w:rsidR="00A57638" w:rsidRPr="008F7727" w:rsidRDefault="00E235EB" w:rsidP="001C58A8">
            <w:pPr>
              <w:pStyle w:val="a6"/>
              <w:framePr w:w="10152" w:h="5539" w:hSpace="451" w:vSpace="19" w:wrap="notBeside" w:vAnchor="text" w:hAnchor="text" w:x="452" w:y="822"/>
              <w:spacing w:line="240" w:lineRule="auto"/>
              <w:ind w:firstLine="0"/>
              <w:contextualSpacing/>
              <w:rPr>
                <w:color w:val="auto"/>
                <w:sz w:val="18"/>
                <w:szCs w:val="18"/>
              </w:rPr>
            </w:pPr>
            <w:r w:rsidRPr="008F7727">
              <w:rPr>
                <w:rFonts w:eastAsia="Courier New"/>
                <w:color w:val="auto"/>
                <w:sz w:val="18"/>
                <w:szCs w:val="18"/>
              </w:rPr>
              <w:t>Фонд дополнительной литературы художественной и научно-популярной, справочно-библиографических, периодических изданий, в том числе специальных изданий для обучающихся с ОВЗ</w:t>
            </w:r>
          </w:p>
        </w:tc>
        <w:tc>
          <w:tcPr>
            <w:tcW w:w="2030" w:type="dxa"/>
            <w:tcBorders>
              <w:top w:val="single" w:sz="4" w:space="0" w:color="auto"/>
              <w:left w:val="single" w:sz="4" w:space="0" w:color="auto"/>
              <w:bottom w:val="single" w:sz="4" w:space="0" w:color="auto"/>
            </w:tcBorders>
            <w:shd w:val="clear" w:color="auto" w:fill="auto"/>
          </w:tcPr>
          <w:p w:rsidR="00A57638" w:rsidRPr="008F7727" w:rsidRDefault="00A57638" w:rsidP="001C58A8">
            <w:pPr>
              <w:framePr w:w="10152" w:h="5539" w:hSpace="451" w:vSpace="19" w:wrap="notBeside" w:vAnchor="text" w:hAnchor="text" w:x="452" w:y="822"/>
              <w:contextualSpacing/>
              <w:rPr>
                <w:rFonts w:ascii="Times New Roman" w:hAnsi="Times New Roman" w:cs="Times New Roman"/>
                <w:color w:val="auto"/>
                <w:sz w:val="10"/>
                <w:szCs w:val="10"/>
              </w:rPr>
            </w:pPr>
          </w:p>
        </w:tc>
        <w:tc>
          <w:tcPr>
            <w:tcW w:w="2333" w:type="dxa"/>
            <w:tcBorders>
              <w:top w:val="single" w:sz="4" w:space="0" w:color="auto"/>
              <w:left w:val="single" w:sz="4" w:space="0" w:color="auto"/>
              <w:bottom w:val="single" w:sz="4" w:space="0" w:color="auto"/>
              <w:right w:val="single" w:sz="4" w:space="0" w:color="auto"/>
            </w:tcBorders>
            <w:shd w:val="clear" w:color="auto" w:fill="auto"/>
          </w:tcPr>
          <w:p w:rsidR="00A57638" w:rsidRPr="008F7727" w:rsidRDefault="00A57638" w:rsidP="001C58A8">
            <w:pPr>
              <w:framePr w:w="10152" w:h="5539" w:hSpace="451" w:vSpace="19" w:wrap="notBeside" w:vAnchor="text" w:hAnchor="text" w:x="452" w:y="822"/>
              <w:contextualSpacing/>
              <w:rPr>
                <w:rFonts w:ascii="Times New Roman" w:hAnsi="Times New Roman" w:cs="Times New Roman"/>
                <w:color w:val="auto"/>
                <w:sz w:val="10"/>
                <w:szCs w:val="10"/>
              </w:rPr>
            </w:pPr>
          </w:p>
        </w:tc>
      </w:tr>
    </w:tbl>
    <w:p w:rsidR="00A57638" w:rsidRPr="008F7727" w:rsidRDefault="00E941A0" w:rsidP="001C58A8">
      <w:pPr>
        <w:contextualSpacing/>
        <w:rPr>
          <w:rFonts w:ascii="Times New Roman" w:hAnsi="Times New Roman" w:cs="Times New Roman"/>
          <w:color w:val="auto"/>
        </w:rPr>
      </w:pPr>
      <w:r>
        <w:rPr>
          <w:rFonts w:ascii="Times New Roman" w:hAnsi="Times New Roman" w:cs="Times New Roman"/>
          <w:noProof/>
          <w:color w:val="auto"/>
          <w:lang w:bidi="ar-SA"/>
        </w:rPr>
        <w:pict>
          <v:shape id="Shape 187" o:spid="_x0000_s1049" type="#_x0000_t202" style="position:absolute;margin-left:521.75pt;margin-top:-.7pt;width:35.8pt;height:12.5pt;z-index:125829434;visibility:visible;mso-wrap-style:none;mso-wrap-distance-left:0;mso-wrap-distance-right:0;mso-position-horizontal-relative:page;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" filled="f" stroked="f">
            <v:path arrowok="t"/>
            <v:textbox style="mso-next-textbox:#Shape 187" inset="0,0,0,0">
              <w:txbxContent>
                <w:p w:rsidR="000D77D2" w:rsidRDefault="000D77D2">
                  <w:pPr>
                    <w:pStyle w:val="13"/>
                    <w:spacing w:line="240" w:lineRule="auto"/>
                    <w:ind w:firstLine="0"/>
                  </w:pPr>
                  <w:r>
                    <w:t>Таблица</w:t>
                  </w:r>
                </w:p>
              </w:txbxContent>
            </v:textbox>
            <w10:wrap type="square" anchorx="page" anchory="margin"/>
          </v:shape>
        </w:pict>
      </w:r>
      <w:r>
        <w:rPr>
          <w:rFonts w:ascii="Times New Roman" w:hAnsi="Times New Roman" w:cs="Times New Roman"/>
          <w:noProof/>
          <w:color w:val="auto"/>
          <w:lang w:bidi="ar-SA"/>
        </w:rPr>
        <w:pict>
          <v:shape id="Shape 189" o:spid="_x0000_s1050" type="#_x0000_t202" style="position:absolute;margin-left:55.2pt;margin-top:19.45pt;width:290.55pt;height:13.9pt;z-index:125829436;visibility:visible;mso-wrap-style:none;mso-wrap-distance-left:0;mso-wrap-distance-right:0;mso-position-horizontal-relative:page;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" filled="f" stroked="f">
            <v:path arrowok="t"/>
            <v:textbox style="mso-next-textbox:#Shape 189" inset="0,0,0,0">
              <w:txbxContent>
                <w:p w:rsidR="000D77D2" w:rsidRDefault="000D77D2" w:rsidP="00E779B2">
                  <w:pPr>
                    <w:pStyle w:val="af5"/>
                  </w:pPr>
                  <w:r>
                    <w:t>Характеристика информационно-образовательной среды</w:t>
                  </w:r>
                </w:p>
              </w:txbxContent>
            </v:textbox>
            <w10:wrap type="square" anchorx="page" anchory="margin"/>
          </v:shape>
        </w:pict>
      </w:r>
      <w:r w:rsidR="00E235EB" w:rsidRPr="008F7727">
        <w:rPr>
          <w:rFonts w:ascii="Times New Roman" w:hAnsi="Times New Roman" w:cs="Times New Roman"/>
          <w:color w:val="auto"/>
        </w:rPr>
        <w:br w:type="page"/>
      </w:r>
    </w:p>
    <w:tbl>
      <w:tblPr>
        <w:tblOverlap w:val="never"/>
        <w:tblW w:w="0" w:type="auto"/>
        <w:tblLayout w:type="fixed"/>
        <w:tblCellMar>
          <w:left w:w="10" w:type="dxa"/>
          <w:right w:w="10" w:type="dxa"/>
        </w:tblCellMar>
        <w:tblLook w:val="0000"/>
      </w:tblPr>
      <w:tblGrid>
        <w:gridCol w:w="571"/>
        <w:gridCol w:w="5218"/>
        <w:gridCol w:w="2030"/>
        <w:gridCol w:w="2333"/>
      </w:tblGrid>
      <w:tr w:rsidR="00A57638" w:rsidRPr="008F7727">
        <w:trPr>
          <w:trHeight w:hRule="exact" w:val="3341"/>
        </w:trPr>
        <w:tc>
          <w:tcPr>
            <w:tcW w:w="571" w:type="dxa"/>
            <w:tcBorders>
              <w:top w:val="single" w:sz="4" w:space="0" w:color="auto"/>
              <w:left w:val="single" w:sz="4" w:space="0" w:color="auto"/>
            </w:tcBorders>
            <w:shd w:val="clear" w:color="auto" w:fill="auto"/>
          </w:tcPr>
          <w:p w:rsidR="00A57638" w:rsidRPr="008F7727" w:rsidRDefault="00E235EB" w:rsidP="001C58A8">
            <w:pPr>
              <w:pStyle w:val="a6"/>
              <w:framePr w:w="10152" w:h="6355" w:hSpace="451" w:vSpace="5" w:wrap="notBeside" w:vAnchor="text" w:hAnchor="text" w:x="452" w:y="6"/>
              <w:spacing w:line="240" w:lineRule="auto"/>
              <w:ind w:firstLine="180"/>
              <w:contextualSpacing/>
              <w:rPr>
                <w:color w:val="auto"/>
                <w:sz w:val="18"/>
                <w:szCs w:val="18"/>
              </w:rPr>
            </w:pPr>
            <w:r w:rsidRPr="008F7727">
              <w:rPr>
                <w:rFonts w:eastAsia="Courier New"/>
                <w:color w:val="auto"/>
                <w:sz w:val="18"/>
                <w:szCs w:val="18"/>
              </w:rPr>
              <w:lastRenderedPageBreak/>
              <w:t>4.</w:t>
            </w:r>
          </w:p>
        </w:tc>
        <w:tc>
          <w:tcPr>
            <w:tcW w:w="5218" w:type="dxa"/>
            <w:tcBorders>
              <w:top w:val="single" w:sz="4" w:space="0" w:color="auto"/>
              <w:left w:val="single" w:sz="4" w:space="0" w:color="auto"/>
            </w:tcBorders>
            <w:shd w:val="clear" w:color="auto" w:fill="auto"/>
            <w:vAlign w:val="center"/>
          </w:tcPr>
          <w:p w:rsidR="00A57638" w:rsidRPr="008F7727" w:rsidRDefault="00E235EB" w:rsidP="001C58A8">
            <w:pPr>
              <w:pStyle w:val="a6"/>
              <w:framePr w:w="10152" w:h="6355" w:hSpace="451" w:vSpace="5" w:wrap="notBeside" w:vAnchor="text" w:hAnchor="text" w:x="452" w:y="6"/>
              <w:spacing w:line="240" w:lineRule="auto"/>
              <w:ind w:firstLine="0"/>
              <w:contextualSpacing/>
              <w:rPr>
                <w:color w:val="auto"/>
                <w:sz w:val="18"/>
                <w:szCs w:val="18"/>
              </w:rPr>
            </w:pPr>
            <w:r w:rsidRPr="008F7727">
              <w:rPr>
                <w:rFonts w:eastAsia="Courier New"/>
                <w:color w:val="auto"/>
                <w:sz w:val="18"/>
                <w:szCs w:val="18"/>
              </w:rPr>
              <w:t>Учебно-наглядные пособия (средства обучения):</w:t>
            </w:r>
          </w:p>
          <w:p w:rsidR="00A57638" w:rsidRPr="008F7727" w:rsidRDefault="00E235EB" w:rsidP="00493505">
            <w:pPr>
              <w:pStyle w:val="a6"/>
              <w:framePr w:w="10152" w:h="6355" w:hSpace="451" w:vSpace="5" w:wrap="notBeside" w:vAnchor="text" w:hAnchor="text" w:x="452" w:y="6"/>
              <w:numPr>
                <w:ilvl w:val="0"/>
                <w:numId w:val="438"/>
              </w:numPr>
              <w:tabs>
                <w:tab w:val="left" w:pos="149"/>
              </w:tabs>
              <w:spacing w:line="240" w:lineRule="auto"/>
              <w:ind w:left="280" w:hanging="142"/>
              <w:contextualSpacing/>
              <w:rPr>
                <w:color w:val="auto"/>
                <w:sz w:val="18"/>
                <w:szCs w:val="18"/>
              </w:rPr>
            </w:pPr>
            <w:r w:rsidRPr="008F7727">
              <w:rPr>
                <w:rFonts w:eastAsia="Courier New"/>
                <w:color w:val="auto"/>
                <w:sz w:val="18"/>
                <w:szCs w:val="18"/>
              </w:rPr>
              <w:t>натурный фонд (натуральные природные объекты, коллекции промышленных материалов, наборы для экспериментов, коллекции народных промыслов и др.);</w:t>
            </w:r>
          </w:p>
          <w:p w:rsidR="00A57638" w:rsidRPr="008F7727" w:rsidRDefault="00E235EB" w:rsidP="00493505">
            <w:pPr>
              <w:pStyle w:val="a6"/>
              <w:framePr w:w="10152" w:h="6355" w:hSpace="451" w:vSpace="5" w:wrap="notBeside" w:vAnchor="text" w:hAnchor="text" w:x="452" w:y="6"/>
              <w:numPr>
                <w:ilvl w:val="0"/>
                <w:numId w:val="438"/>
              </w:numPr>
              <w:tabs>
                <w:tab w:val="left" w:pos="149"/>
              </w:tabs>
              <w:spacing w:line="240" w:lineRule="auto"/>
              <w:ind w:left="280" w:hanging="142"/>
              <w:contextualSpacing/>
              <w:rPr>
                <w:color w:val="auto"/>
                <w:sz w:val="18"/>
                <w:szCs w:val="18"/>
              </w:rPr>
            </w:pPr>
            <w:r w:rsidRPr="008F7727">
              <w:rPr>
                <w:rFonts w:eastAsia="Courier New"/>
                <w:color w:val="auto"/>
                <w:sz w:val="18"/>
                <w:szCs w:val="18"/>
              </w:rPr>
              <w:t>модели разных видов;</w:t>
            </w:r>
          </w:p>
          <w:p w:rsidR="00A57638" w:rsidRPr="008F7727" w:rsidRDefault="00E235EB" w:rsidP="00493505">
            <w:pPr>
              <w:pStyle w:val="a6"/>
              <w:framePr w:w="10152" w:h="6355" w:hSpace="451" w:vSpace="5" w:wrap="notBeside" w:vAnchor="text" w:hAnchor="text" w:x="452" w:y="6"/>
              <w:numPr>
                <w:ilvl w:val="0"/>
                <w:numId w:val="438"/>
              </w:numPr>
              <w:tabs>
                <w:tab w:val="left" w:pos="149"/>
              </w:tabs>
              <w:spacing w:line="240" w:lineRule="auto"/>
              <w:ind w:left="280" w:hanging="142"/>
              <w:contextualSpacing/>
              <w:rPr>
                <w:color w:val="auto"/>
                <w:sz w:val="18"/>
                <w:szCs w:val="18"/>
              </w:rPr>
            </w:pPr>
            <w:r w:rsidRPr="008F7727">
              <w:rPr>
                <w:rFonts w:eastAsia="Courier New"/>
                <w:color w:val="auto"/>
                <w:sz w:val="18"/>
                <w:szCs w:val="18"/>
              </w:rPr>
              <w:t>печатные средства (демонстрационные: таблицы, репродукции портретов и картин, альбомы изобразительного материала и др.; раздаточные: дидактические карточки, пакеты-комплекты документальных материалов и др.);</w:t>
            </w:r>
          </w:p>
          <w:p w:rsidR="00A57638" w:rsidRPr="008F7727" w:rsidRDefault="00E235EB" w:rsidP="00493505">
            <w:pPr>
              <w:pStyle w:val="a6"/>
              <w:framePr w:w="10152" w:h="6355" w:hSpace="451" w:vSpace="5" w:wrap="notBeside" w:vAnchor="text" w:hAnchor="text" w:x="452" w:y="6"/>
              <w:numPr>
                <w:ilvl w:val="0"/>
                <w:numId w:val="438"/>
              </w:numPr>
              <w:tabs>
                <w:tab w:val="left" w:pos="149"/>
              </w:tabs>
              <w:spacing w:line="240" w:lineRule="auto"/>
              <w:ind w:left="280" w:hanging="142"/>
              <w:contextualSpacing/>
              <w:rPr>
                <w:color w:val="auto"/>
                <w:sz w:val="18"/>
                <w:szCs w:val="18"/>
              </w:rPr>
            </w:pPr>
            <w:r w:rsidRPr="008F7727">
              <w:rPr>
                <w:rFonts w:eastAsia="Courier New"/>
                <w:color w:val="auto"/>
                <w:sz w:val="18"/>
                <w:szCs w:val="18"/>
              </w:rPr>
              <w:t>экранно-звуковые (аудиокниги, фонохрестоматии, видеофильмы),</w:t>
            </w:r>
          </w:p>
          <w:p w:rsidR="00A57638" w:rsidRPr="008F7727" w:rsidRDefault="00E235EB" w:rsidP="00493505">
            <w:pPr>
              <w:pStyle w:val="a6"/>
              <w:framePr w:w="10152" w:h="6355" w:hSpace="451" w:vSpace="5" w:wrap="notBeside" w:vAnchor="text" w:hAnchor="text" w:x="452" w:y="6"/>
              <w:numPr>
                <w:ilvl w:val="0"/>
                <w:numId w:val="438"/>
              </w:numPr>
              <w:tabs>
                <w:tab w:val="left" w:pos="149"/>
              </w:tabs>
              <w:spacing w:line="240" w:lineRule="auto"/>
              <w:ind w:left="280" w:hanging="142"/>
              <w:contextualSpacing/>
              <w:rPr>
                <w:color w:val="auto"/>
                <w:sz w:val="18"/>
                <w:szCs w:val="18"/>
              </w:rPr>
            </w:pPr>
            <w:r w:rsidRPr="008F7727">
              <w:rPr>
                <w:rFonts w:eastAsia="Courier New"/>
                <w:color w:val="auto"/>
                <w:sz w:val="18"/>
                <w:szCs w:val="18"/>
              </w:rPr>
              <w:t>мультимедийные средства (электронные приложения к учебникам, аудиозаписи, видеофильмы, электронные медиалекции, тренажеры, и др.)</w:t>
            </w:r>
          </w:p>
        </w:tc>
        <w:tc>
          <w:tcPr>
            <w:tcW w:w="2030" w:type="dxa"/>
            <w:tcBorders>
              <w:top w:val="single" w:sz="4" w:space="0" w:color="auto"/>
              <w:left w:val="single" w:sz="4" w:space="0" w:color="auto"/>
            </w:tcBorders>
            <w:shd w:val="clear" w:color="auto" w:fill="auto"/>
          </w:tcPr>
          <w:p w:rsidR="00A57638" w:rsidRPr="008F7727" w:rsidRDefault="00A57638" w:rsidP="001C58A8">
            <w:pPr>
              <w:framePr w:w="10152" w:h="6355" w:hSpace="451" w:vSpace="5" w:wrap="notBeside" w:vAnchor="text" w:hAnchor="text" w:x="452" w:y="6"/>
              <w:contextualSpacing/>
              <w:rPr>
                <w:rFonts w:ascii="Times New Roman" w:hAnsi="Times New Roman" w:cs="Times New Roman"/>
                <w:color w:val="auto"/>
                <w:sz w:val="10"/>
                <w:szCs w:val="10"/>
              </w:rPr>
            </w:pPr>
          </w:p>
        </w:tc>
        <w:tc>
          <w:tcPr>
            <w:tcW w:w="2333" w:type="dxa"/>
            <w:tcBorders>
              <w:top w:val="single" w:sz="4" w:space="0" w:color="auto"/>
              <w:left w:val="single" w:sz="4" w:space="0" w:color="auto"/>
              <w:right w:val="single" w:sz="4" w:space="0" w:color="auto"/>
            </w:tcBorders>
            <w:shd w:val="clear" w:color="auto" w:fill="auto"/>
          </w:tcPr>
          <w:p w:rsidR="00A57638" w:rsidRPr="008F7727" w:rsidRDefault="00A57638" w:rsidP="001C58A8">
            <w:pPr>
              <w:framePr w:w="10152" w:h="6355" w:hSpace="451" w:vSpace="5" w:wrap="notBeside" w:vAnchor="text" w:hAnchor="text" w:x="452" w:y="6"/>
              <w:contextualSpacing/>
              <w:rPr>
                <w:rFonts w:ascii="Times New Roman" w:hAnsi="Times New Roman" w:cs="Times New Roman"/>
                <w:color w:val="auto"/>
                <w:sz w:val="10"/>
                <w:szCs w:val="10"/>
              </w:rPr>
            </w:pPr>
          </w:p>
        </w:tc>
      </w:tr>
      <w:tr w:rsidR="00A57638" w:rsidRPr="008F7727" w:rsidTr="00E779B2">
        <w:trPr>
          <w:trHeight w:hRule="exact" w:val="758"/>
        </w:trPr>
        <w:tc>
          <w:tcPr>
            <w:tcW w:w="571" w:type="dxa"/>
            <w:tcBorders>
              <w:top w:val="single" w:sz="4" w:space="0" w:color="auto"/>
              <w:left w:val="single" w:sz="4" w:space="0" w:color="auto"/>
            </w:tcBorders>
            <w:shd w:val="clear" w:color="auto" w:fill="auto"/>
          </w:tcPr>
          <w:p w:rsidR="00A57638" w:rsidRPr="008F7727" w:rsidRDefault="00E235EB" w:rsidP="001C58A8">
            <w:pPr>
              <w:pStyle w:val="a6"/>
              <w:framePr w:w="10152" w:h="6355" w:hSpace="451" w:vSpace="5" w:wrap="notBeside" w:vAnchor="text" w:hAnchor="text" w:x="452" w:y="6"/>
              <w:spacing w:line="240" w:lineRule="auto"/>
              <w:ind w:firstLine="180"/>
              <w:contextualSpacing/>
              <w:rPr>
                <w:color w:val="auto"/>
                <w:sz w:val="18"/>
                <w:szCs w:val="18"/>
              </w:rPr>
            </w:pPr>
            <w:r w:rsidRPr="008F7727">
              <w:rPr>
                <w:rFonts w:eastAsia="Courier New"/>
                <w:color w:val="auto"/>
                <w:sz w:val="18"/>
                <w:szCs w:val="18"/>
              </w:rPr>
              <w:t>5.</w:t>
            </w:r>
          </w:p>
        </w:tc>
        <w:tc>
          <w:tcPr>
            <w:tcW w:w="5218" w:type="dxa"/>
            <w:tcBorders>
              <w:top w:val="single" w:sz="4" w:space="0" w:color="auto"/>
              <w:left w:val="single" w:sz="4" w:space="0" w:color="auto"/>
            </w:tcBorders>
            <w:shd w:val="clear" w:color="auto" w:fill="auto"/>
            <w:vAlign w:val="center"/>
          </w:tcPr>
          <w:p w:rsidR="00A57638" w:rsidRPr="008F7727" w:rsidRDefault="00E235EB" w:rsidP="001C58A8">
            <w:pPr>
              <w:pStyle w:val="a6"/>
              <w:framePr w:w="10152" w:h="6355" w:hSpace="451" w:vSpace="5" w:wrap="notBeside" w:vAnchor="text" w:hAnchor="text" w:x="452" w:y="6"/>
              <w:spacing w:line="240" w:lineRule="auto"/>
              <w:ind w:firstLine="0"/>
              <w:contextualSpacing/>
              <w:rPr>
                <w:color w:val="auto"/>
                <w:sz w:val="18"/>
                <w:szCs w:val="18"/>
              </w:rPr>
            </w:pPr>
            <w:r w:rsidRPr="008F7727">
              <w:rPr>
                <w:rFonts w:eastAsia="Courier New"/>
                <w:color w:val="auto"/>
                <w:sz w:val="18"/>
                <w:szCs w:val="18"/>
              </w:rPr>
              <w:t>Информационно-образовательные ресурсы Интернета (обеспечен доступ для всех участников образовательного процесса)</w:t>
            </w:r>
          </w:p>
        </w:tc>
        <w:tc>
          <w:tcPr>
            <w:tcW w:w="2030" w:type="dxa"/>
            <w:tcBorders>
              <w:top w:val="single" w:sz="4" w:space="0" w:color="auto"/>
              <w:left w:val="single" w:sz="4" w:space="0" w:color="auto"/>
            </w:tcBorders>
            <w:shd w:val="clear" w:color="auto" w:fill="auto"/>
          </w:tcPr>
          <w:p w:rsidR="00A57638" w:rsidRPr="008F7727" w:rsidRDefault="00A57638" w:rsidP="001C58A8">
            <w:pPr>
              <w:framePr w:w="10152" w:h="6355" w:hSpace="451" w:vSpace="5" w:wrap="notBeside" w:vAnchor="text" w:hAnchor="text" w:x="452" w:y="6"/>
              <w:contextualSpacing/>
              <w:rPr>
                <w:rFonts w:ascii="Times New Roman" w:hAnsi="Times New Roman" w:cs="Times New Roman"/>
                <w:color w:val="auto"/>
                <w:sz w:val="10"/>
                <w:szCs w:val="10"/>
              </w:rPr>
            </w:pPr>
          </w:p>
        </w:tc>
        <w:tc>
          <w:tcPr>
            <w:tcW w:w="2333" w:type="dxa"/>
            <w:tcBorders>
              <w:top w:val="single" w:sz="4" w:space="0" w:color="auto"/>
              <w:left w:val="single" w:sz="4" w:space="0" w:color="auto"/>
              <w:right w:val="single" w:sz="4" w:space="0" w:color="auto"/>
            </w:tcBorders>
            <w:shd w:val="clear" w:color="auto" w:fill="auto"/>
          </w:tcPr>
          <w:p w:rsidR="00A57638" w:rsidRPr="008F7727" w:rsidRDefault="00A57638" w:rsidP="001C58A8">
            <w:pPr>
              <w:framePr w:w="10152" w:h="6355" w:hSpace="451" w:vSpace="5" w:wrap="notBeside" w:vAnchor="text" w:hAnchor="text" w:x="452" w:y="6"/>
              <w:contextualSpacing/>
              <w:rPr>
                <w:rFonts w:ascii="Times New Roman" w:hAnsi="Times New Roman" w:cs="Times New Roman"/>
                <w:color w:val="auto"/>
                <w:sz w:val="10"/>
                <w:szCs w:val="10"/>
              </w:rPr>
            </w:pPr>
          </w:p>
        </w:tc>
      </w:tr>
      <w:tr w:rsidR="00A57638" w:rsidRPr="008F7727">
        <w:trPr>
          <w:trHeight w:hRule="exact" w:val="562"/>
        </w:trPr>
        <w:tc>
          <w:tcPr>
            <w:tcW w:w="571" w:type="dxa"/>
            <w:tcBorders>
              <w:top w:val="single" w:sz="4" w:space="0" w:color="auto"/>
              <w:left w:val="single" w:sz="4" w:space="0" w:color="auto"/>
            </w:tcBorders>
            <w:shd w:val="clear" w:color="auto" w:fill="auto"/>
          </w:tcPr>
          <w:p w:rsidR="00A57638" w:rsidRPr="008F7727" w:rsidRDefault="00E235EB" w:rsidP="001C58A8">
            <w:pPr>
              <w:pStyle w:val="a6"/>
              <w:framePr w:w="10152" w:h="6355" w:hSpace="451" w:vSpace="5" w:wrap="notBeside" w:vAnchor="text" w:hAnchor="text" w:x="452" w:y="6"/>
              <w:spacing w:line="240" w:lineRule="auto"/>
              <w:ind w:firstLine="180"/>
              <w:contextualSpacing/>
              <w:rPr>
                <w:color w:val="auto"/>
                <w:sz w:val="18"/>
                <w:szCs w:val="18"/>
              </w:rPr>
            </w:pPr>
            <w:r w:rsidRPr="008F7727">
              <w:rPr>
                <w:rFonts w:eastAsia="Courier New"/>
                <w:color w:val="auto"/>
                <w:sz w:val="18"/>
                <w:szCs w:val="18"/>
              </w:rPr>
              <w:t>6.</w:t>
            </w:r>
          </w:p>
        </w:tc>
        <w:tc>
          <w:tcPr>
            <w:tcW w:w="5218" w:type="dxa"/>
            <w:tcBorders>
              <w:top w:val="single" w:sz="4" w:space="0" w:color="auto"/>
              <w:left w:val="single" w:sz="4" w:space="0" w:color="auto"/>
            </w:tcBorders>
            <w:shd w:val="clear" w:color="auto" w:fill="auto"/>
            <w:vAlign w:val="center"/>
          </w:tcPr>
          <w:p w:rsidR="00A57638" w:rsidRPr="008F7727" w:rsidRDefault="00E235EB" w:rsidP="001C58A8">
            <w:pPr>
              <w:pStyle w:val="a6"/>
              <w:framePr w:w="10152" w:h="6355" w:hSpace="451" w:vSpace="5" w:wrap="notBeside" w:vAnchor="text" w:hAnchor="text" w:x="452" w:y="6"/>
              <w:spacing w:line="240" w:lineRule="auto"/>
              <w:ind w:firstLine="0"/>
              <w:contextualSpacing/>
              <w:rPr>
                <w:color w:val="auto"/>
                <w:sz w:val="18"/>
                <w:szCs w:val="18"/>
              </w:rPr>
            </w:pPr>
            <w:r w:rsidRPr="008F7727">
              <w:rPr>
                <w:rFonts w:eastAsia="Courier New"/>
                <w:color w:val="auto"/>
                <w:sz w:val="18"/>
                <w:szCs w:val="18"/>
              </w:rPr>
              <w:t>Информационно-телекоммуникационная инфраструктура</w:t>
            </w:r>
          </w:p>
        </w:tc>
        <w:tc>
          <w:tcPr>
            <w:tcW w:w="2030" w:type="dxa"/>
            <w:tcBorders>
              <w:top w:val="single" w:sz="4" w:space="0" w:color="auto"/>
              <w:left w:val="single" w:sz="4" w:space="0" w:color="auto"/>
            </w:tcBorders>
            <w:shd w:val="clear" w:color="auto" w:fill="auto"/>
          </w:tcPr>
          <w:p w:rsidR="00A57638" w:rsidRPr="008F7727" w:rsidRDefault="00A57638" w:rsidP="001C58A8">
            <w:pPr>
              <w:framePr w:w="10152" w:h="6355" w:hSpace="451" w:vSpace="5" w:wrap="notBeside" w:vAnchor="text" w:hAnchor="text" w:x="452" w:y="6"/>
              <w:contextualSpacing/>
              <w:rPr>
                <w:rFonts w:ascii="Times New Roman" w:hAnsi="Times New Roman" w:cs="Times New Roman"/>
                <w:color w:val="auto"/>
                <w:sz w:val="10"/>
                <w:szCs w:val="10"/>
              </w:rPr>
            </w:pPr>
          </w:p>
        </w:tc>
        <w:tc>
          <w:tcPr>
            <w:tcW w:w="2333" w:type="dxa"/>
            <w:tcBorders>
              <w:top w:val="single" w:sz="4" w:space="0" w:color="auto"/>
              <w:left w:val="single" w:sz="4" w:space="0" w:color="auto"/>
              <w:right w:val="single" w:sz="4" w:space="0" w:color="auto"/>
            </w:tcBorders>
            <w:shd w:val="clear" w:color="auto" w:fill="auto"/>
          </w:tcPr>
          <w:p w:rsidR="00A57638" w:rsidRPr="008F7727" w:rsidRDefault="00A57638" w:rsidP="001C58A8">
            <w:pPr>
              <w:framePr w:w="10152" w:h="6355" w:hSpace="451" w:vSpace="5" w:wrap="notBeside" w:vAnchor="text" w:hAnchor="text" w:x="452" w:y="6"/>
              <w:contextualSpacing/>
              <w:rPr>
                <w:rFonts w:ascii="Times New Roman" w:hAnsi="Times New Roman" w:cs="Times New Roman"/>
                <w:color w:val="auto"/>
                <w:sz w:val="10"/>
                <w:szCs w:val="10"/>
              </w:rPr>
            </w:pPr>
          </w:p>
        </w:tc>
      </w:tr>
      <w:tr w:rsidR="00A57638" w:rsidRPr="008F7727" w:rsidTr="00E779B2">
        <w:trPr>
          <w:trHeight w:hRule="exact" w:val="562"/>
        </w:trPr>
        <w:tc>
          <w:tcPr>
            <w:tcW w:w="571" w:type="dxa"/>
            <w:tcBorders>
              <w:top w:val="single" w:sz="4" w:space="0" w:color="auto"/>
              <w:left w:val="single" w:sz="4" w:space="0" w:color="auto"/>
            </w:tcBorders>
            <w:shd w:val="clear" w:color="auto" w:fill="auto"/>
          </w:tcPr>
          <w:p w:rsidR="00A57638" w:rsidRPr="008F7727" w:rsidRDefault="00E235EB" w:rsidP="001C58A8">
            <w:pPr>
              <w:pStyle w:val="a6"/>
              <w:framePr w:w="10152" w:h="6355" w:hSpace="451" w:vSpace="5" w:wrap="notBeside" w:vAnchor="text" w:hAnchor="text" w:x="452" w:y="6"/>
              <w:spacing w:line="240" w:lineRule="auto"/>
              <w:ind w:firstLine="180"/>
              <w:contextualSpacing/>
              <w:rPr>
                <w:color w:val="auto"/>
                <w:sz w:val="18"/>
                <w:szCs w:val="18"/>
              </w:rPr>
            </w:pPr>
            <w:r w:rsidRPr="008F7727">
              <w:rPr>
                <w:rFonts w:eastAsia="Courier New"/>
                <w:color w:val="auto"/>
                <w:sz w:val="18"/>
                <w:szCs w:val="18"/>
              </w:rPr>
              <w:t>7.</w:t>
            </w:r>
          </w:p>
        </w:tc>
        <w:tc>
          <w:tcPr>
            <w:tcW w:w="5218" w:type="dxa"/>
            <w:tcBorders>
              <w:top w:val="single" w:sz="4" w:space="0" w:color="auto"/>
              <w:left w:val="single" w:sz="4" w:space="0" w:color="auto"/>
            </w:tcBorders>
            <w:shd w:val="clear" w:color="auto" w:fill="auto"/>
            <w:vAlign w:val="center"/>
          </w:tcPr>
          <w:p w:rsidR="00A57638" w:rsidRPr="008F7727" w:rsidRDefault="00E235EB" w:rsidP="001C58A8">
            <w:pPr>
              <w:pStyle w:val="a6"/>
              <w:framePr w:w="10152" w:h="6355" w:hSpace="451" w:vSpace="5" w:wrap="notBeside" w:vAnchor="text" w:hAnchor="text" w:x="452" w:y="6"/>
              <w:spacing w:line="240" w:lineRule="auto"/>
              <w:ind w:firstLine="0"/>
              <w:contextualSpacing/>
              <w:rPr>
                <w:color w:val="auto"/>
                <w:sz w:val="18"/>
                <w:szCs w:val="18"/>
              </w:rPr>
            </w:pPr>
            <w:r w:rsidRPr="008F7727">
              <w:rPr>
                <w:rFonts w:eastAsia="Courier New"/>
                <w:color w:val="auto"/>
                <w:sz w:val="18"/>
                <w:szCs w:val="18"/>
              </w:rPr>
              <w:t>Технические средства, обеспечивающие функционирование информационно-образовательной среды</w:t>
            </w:r>
          </w:p>
        </w:tc>
        <w:tc>
          <w:tcPr>
            <w:tcW w:w="2030" w:type="dxa"/>
            <w:tcBorders>
              <w:top w:val="single" w:sz="4" w:space="0" w:color="auto"/>
              <w:left w:val="single" w:sz="4" w:space="0" w:color="auto"/>
            </w:tcBorders>
            <w:shd w:val="clear" w:color="auto" w:fill="auto"/>
          </w:tcPr>
          <w:p w:rsidR="00A57638" w:rsidRPr="008F7727" w:rsidRDefault="00A57638" w:rsidP="001C58A8">
            <w:pPr>
              <w:framePr w:w="10152" w:h="6355" w:hSpace="451" w:vSpace="5" w:wrap="notBeside" w:vAnchor="text" w:hAnchor="text" w:x="452" w:y="6"/>
              <w:contextualSpacing/>
              <w:rPr>
                <w:rFonts w:ascii="Times New Roman" w:hAnsi="Times New Roman" w:cs="Times New Roman"/>
                <w:color w:val="auto"/>
                <w:sz w:val="10"/>
                <w:szCs w:val="10"/>
              </w:rPr>
            </w:pPr>
          </w:p>
        </w:tc>
        <w:tc>
          <w:tcPr>
            <w:tcW w:w="2333" w:type="dxa"/>
            <w:tcBorders>
              <w:top w:val="single" w:sz="4" w:space="0" w:color="auto"/>
              <w:left w:val="single" w:sz="4" w:space="0" w:color="auto"/>
              <w:right w:val="single" w:sz="4" w:space="0" w:color="auto"/>
            </w:tcBorders>
            <w:shd w:val="clear" w:color="auto" w:fill="auto"/>
          </w:tcPr>
          <w:p w:rsidR="00A57638" w:rsidRPr="008F7727" w:rsidRDefault="00A57638" w:rsidP="001C58A8">
            <w:pPr>
              <w:framePr w:w="10152" w:h="6355" w:hSpace="451" w:vSpace="5" w:wrap="notBeside" w:vAnchor="text" w:hAnchor="text" w:x="452" w:y="6"/>
              <w:contextualSpacing/>
              <w:rPr>
                <w:rFonts w:ascii="Times New Roman" w:hAnsi="Times New Roman" w:cs="Times New Roman"/>
                <w:color w:val="auto"/>
                <w:sz w:val="10"/>
                <w:szCs w:val="10"/>
              </w:rPr>
            </w:pPr>
          </w:p>
        </w:tc>
      </w:tr>
      <w:tr w:rsidR="00A57638" w:rsidRPr="008F7727" w:rsidTr="00E779B2">
        <w:trPr>
          <w:trHeight w:hRule="exact" w:val="562"/>
        </w:trPr>
        <w:tc>
          <w:tcPr>
            <w:tcW w:w="571" w:type="dxa"/>
            <w:tcBorders>
              <w:top w:val="single" w:sz="4" w:space="0" w:color="auto"/>
              <w:left w:val="single" w:sz="4" w:space="0" w:color="auto"/>
            </w:tcBorders>
            <w:shd w:val="clear" w:color="auto" w:fill="auto"/>
          </w:tcPr>
          <w:p w:rsidR="00A57638" w:rsidRPr="008F7727" w:rsidRDefault="00E235EB" w:rsidP="001C58A8">
            <w:pPr>
              <w:pStyle w:val="a6"/>
              <w:framePr w:w="10152" w:h="6355" w:hSpace="451" w:vSpace="5" w:wrap="notBeside" w:vAnchor="text" w:hAnchor="text" w:x="452" w:y="6"/>
              <w:spacing w:line="240" w:lineRule="auto"/>
              <w:ind w:firstLine="180"/>
              <w:contextualSpacing/>
              <w:rPr>
                <w:color w:val="auto"/>
                <w:sz w:val="18"/>
                <w:szCs w:val="18"/>
              </w:rPr>
            </w:pPr>
            <w:r w:rsidRPr="008F7727">
              <w:rPr>
                <w:rFonts w:eastAsia="Courier New"/>
                <w:color w:val="auto"/>
                <w:sz w:val="18"/>
                <w:szCs w:val="18"/>
              </w:rPr>
              <w:t>8.</w:t>
            </w:r>
          </w:p>
        </w:tc>
        <w:tc>
          <w:tcPr>
            <w:tcW w:w="5218" w:type="dxa"/>
            <w:tcBorders>
              <w:top w:val="single" w:sz="4" w:space="0" w:color="auto"/>
              <w:left w:val="single" w:sz="4" w:space="0" w:color="auto"/>
            </w:tcBorders>
            <w:shd w:val="clear" w:color="auto" w:fill="auto"/>
            <w:vAlign w:val="center"/>
          </w:tcPr>
          <w:p w:rsidR="00A57638" w:rsidRPr="008F7727" w:rsidRDefault="00E235EB" w:rsidP="001C58A8">
            <w:pPr>
              <w:pStyle w:val="a6"/>
              <w:framePr w:w="10152" w:h="6355" w:hSpace="451" w:vSpace="5" w:wrap="notBeside" w:vAnchor="text" w:hAnchor="text" w:x="452" w:y="6"/>
              <w:spacing w:line="240" w:lineRule="auto"/>
              <w:ind w:firstLine="0"/>
              <w:contextualSpacing/>
              <w:rPr>
                <w:color w:val="auto"/>
                <w:sz w:val="18"/>
                <w:szCs w:val="18"/>
              </w:rPr>
            </w:pPr>
            <w:r w:rsidRPr="008F7727">
              <w:rPr>
                <w:rFonts w:eastAsia="Courier New"/>
                <w:color w:val="auto"/>
                <w:sz w:val="18"/>
                <w:szCs w:val="18"/>
              </w:rPr>
              <w:t>Программные инструменты, обеспечивающие функционирование информационно-образовательной среды</w:t>
            </w:r>
          </w:p>
        </w:tc>
        <w:tc>
          <w:tcPr>
            <w:tcW w:w="2030" w:type="dxa"/>
            <w:tcBorders>
              <w:top w:val="single" w:sz="4" w:space="0" w:color="auto"/>
              <w:left w:val="single" w:sz="4" w:space="0" w:color="auto"/>
            </w:tcBorders>
            <w:shd w:val="clear" w:color="auto" w:fill="auto"/>
          </w:tcPr>
          <w:p w:rsidR="00A57638" w:rsidRPr="008F7727" w:rsidRDefault="00A57638" w:rsidP="001C58A8">
            <w:pPr>
              <w:framePr w:w="10152" w:h="6355" w:hSpace="451" w:vSpace="5" w:wrap="notBeside" w:vAnchor="text" w:hAnchor="text" w:x="452" w:y="6"/>
              <w:contextualSpacing/>
              <w:rPr>
                <w:rFonts w:ascii="Times New Roman" w:hAnsi="Times New Roman" w:cs="Times New Roman"/>
                <w:color w:val="auto"/>
                <w:sz w:val="10"/>
                <w:szCs w:val="10"/>
              </w:rPr>
            </w:pPr>
          </w:p>
        </w:tc>
        <w:tc>
          <w:tcPr>
            <w:tcW w:w="2333" w:type="dxa"/>
            <w:tcBorders>
              <w:top w:val="single" w:sz="4" w:space="0" w:color="auto"/>
              <w:left w:val="single" w:sz="4" w:space="0" w:color="auto"/>
              <w:right w:val="single" w:sz="4" w:space="0" w:color="auto"/>
            </w:tcBorders>
            <w:shd w:val="clear" w:color="auto" w:fill="auto"/>
          </w:tcPr>
          <w:p w:rsidR="00A57638" w:rsidRPr="008F7727" w:rsidRDefault="00A57638" w:rsidP="001C58A8">
            <w:pPr>
              <w:framePr w:w="10152" w:h="6355" w:hSpace="451" w:vSpace="5" w:wrap="notBeside" w:vAnchor="text" w:hAnchor="text" w:x="452" w:y="6"/>
              <w:contextualSpacing/>
              <w:rPr>
                <w:rFonts w:ascii="Times New Roman" w:hAnsi="Times New Roman" w:cs="Times New Roman"/>
                <w:color w:val="auto"/>
                <w:sz w:val="10"/>
                <w:szCs w:val="10"/>
              </w:rPr>
            </w:pPr>
          </w:p>
        </w:tc>
      </w:tr>
      <w:tr w:rsidR="00A57638" w:rsidRPr="008F7727" w:rsidTr="00E779B2">
        <w:trPr>
          <w:trHeight w:hRule="exact" w:val="571"/>
        </w:trPr>
        <w:tc>
          <w:tcPr>
            <w:tcW w:w="571" w:type="dxa"/>
            <w:tcBorders>
              <w:top w:val="single" w:sz="4" w:space="0" w:color="auto"/>
              <w:left w:val="single" w:sz="4" w:space="0" w:color="auto"/>
              <w:bottom w:val="single" w:sz="4" w:space="0" w:color="auto"/>
            </w:tcBorders>
            <w:shd w:val="clear" w:color="auto" w:fill="auto"/>
          </w:tcPr>
          <w:p w:rsidR="00A57638" w:rsidRPr="008F7727" w:rsidRDefault="00E235EB" w:rsidP="001C58A8">
            <w:pPr>
              <w:pStyle w:val="a6"/>
              <w:framePr w:w="10152" w:h="6355" w:hSpace="451" w:vSpace="5" w:wrap="notBeside" w:vAnchor="text" w:hAnchor="text" w:x="452" w:y="6"/>
              <w:spacing w:line="240" w:lineRule="auto"/>
              <w:ind w:firstLine="180"/>
              <w:contextualSpacing/>
              <w:rPr>
                <w:color w:val="auto"/>
                <w:sz w:val="18"/>
                <w:szCs w:val="18"/>
              </w:rPr>
            </w:pPr>
            <w:r w:rsidRPr="008F7727">
              <w:rPr>
                <w:rFonts w:eastAsia="Courier New"/>
                <w:color w:val="auto"/>
                <w:sz w:val="18"/>
                <w:szCs w:val="18"/>
              </w:rPr>
              <w:t>9.</w:t>
            </w:r>
          </w:p>
        </w:tc>
        <w:tc>
          <w:tcPr>
            <w:tcW w:w="5218" w:type="dxa"/>
            <w:tcBorders>
              <w:top w:val="single" w:sz="4" w:space="0" w:color="auto"/>
              <w:left w:val="single" w:sz="4" w:space="0" w:color="auto"/>
              <w:bottom w:val="single" w:sz="4" w:space="0" w:color="auto"/>
            </w:tcBorders>
            <w:shd w:val="clear" w:color="auto" w:fill="auto"/>
            <w:vAlign w:val="center"/>
          </w:tcPr>
          <w:p w:rsidR="00A57638" w:rsidRPr="008F7727" w:rsidRDefault="00E235EB" w:rsidP="001C58A8">
            <w:pPr>
              <w:pStyle w:val="a6"/>
              <w:framePr w:w="10152" w:h="6355" w:hSpace="451" w:vSpace="5" w:wrap="notBeside" w:vAnchor="text" w:hAnchor="text" w:x="452" w:y="6"/>
              <w:spacing w:line="240" w:lineRule="auto"/>
              <w:ind w:firstLine="0"/>
              <w:contextualSpacing/>
              <w:rPr>
                <w:color w:val="auto"/>
                <w:sz w:val="18"/>
                <w:szCs w:val="18"/>
              </w:rPr>
            </w:pPr>
            <w:r w:rsidRPr="008F7727">
              <w:rPr>
                <w:rFonts w:eastAsia="Courier New"/>
                <w:color w:val="auto"/>
                <w:sz w:val="18"/>
                <w:szCs w:val="18"/>
              </w:rPr>
              <w:t>Служба технической поддержки функционирования информационно-образовательной среды</w:t>
            </w:r>
          </w:p>
        </w:tc>
        <w:tc>
          <w:tcPr>
            <w:tcW w:w="2030" w:type="dxa"/>
            <w:tcBorders>
              <w:top w:val="single" w:sz="4" w:space="0" w:color="auto"/>
              <w:left w:val="single" w:sz="4" w:space="0" w:color="auto"/>
              <w:bottom w:val="single" w:sz="4" w:space="0" w:color="auto"/>
            </w:tcBorders>
            <w:shd w:val="clear" w:color="auto" w:fill="auto"/>
          </w:tcPr>
          <w:p w:rsidR="00A57638" w:rsidRPr="008F7727" w:rsidRDefault="00A57638" w:rsidP="001C58A8">
            <w:pPr>
              <w:framePr w:w="10152" w:h="6355" w:hSpace="451" w:vSpace="5" w:wrap="notBeside" w:vAnchor="text" w:hAnchor="text" w:x="452" w:y="6"/>
              <w:contextualSpacing/>
              <w:rPr>
                <w:rFonts w:ascii="Times New Roman" w:hAnsi="Times New Roman" w:cs="Times New Roman"/>
                <w:color w:val="auto"/>
                <w:sz w:val="10"/>
                <w:szCs w:val="10"/>
              </w:rPr>
            </w:pPr>
          </w:p>
        </w:tc>
        <w:tc>
          <w:tcPr>
            <w:tcW w:w="2333" w:type="dxa"/>
            <w:tcBorders>
              <w:top w:val="single" w:sz="4" w:space="0" w:color="auto"/>
              <w:left w:val="single" w:sz="4" w:space="0" w:color="auto"/>
              <w:bottom w:val="single" w:sz="4" w:space="0" w:color="auto"/>
              <w:right w:val="single" w:sz="4" w:space="0" w:color="auto"/>
            </w:tcBorders>
            <w:shd w:val="clear" w:color="auto" w:fill="auto"/>
          </w:tcPr>
          <w:p w:rsidR="00A57638" w:rsidRPr="008F7727" w:rsidRDefault="00A57638" w:rsidP="001C58A8">
            <w:pPr>
              <w:framePr w:w="10152" w:h="6355" w:hSpace="451" w:vSpace="5" w:wrap="notBeside" w:vAnchor="text" w:hAnchor="text" w:x="452" w:y="6"/>
              <w:contextualSpacing/>
              <w:rPr>
                <w:rFonts w:ascii="Times New Roman" w:hAnsi="Times New Roman" w:cs="Times New Roman"/>
                <w:color w:val="auto"/>
                <w:sz w:val="10"/>
                <w:szCs w:val="10"/>
              </w:rPr>
            </w:pPr>
          </w:p>
        </w:tc>
      </w:tr>
    </w:tbl>
    <w:p w:rsidR="00A57638" w:rsidRPr="008F7727" w:rsidRDefault="00A57638" w:rsidP="001C58A8">
      <w:pPr>
        <w:contextualSpacing/>
        <w:rPr>
          <w:rFonts w:ascii="Times New Roman" w:hAnsi="Times New Roman" w:cs="Times New Roman"/>
          <w:color w:val="auto"/>
        </w:rPr>
        <w:sectPr w:rsidR="00A57638" w:rsidRPr="008F7727" w:rsidSect="0081318A">
          <w:headerReference w:type="even" r:id="rId130"/>
          <w:headerReference w:type="default" r:id="rId131"/>
          <w:footerReference w:type="even" r:id="rId132"/>
          <w:footerReference w:type="default" r:id="rId133"/>
          <w:footnotePr>
            <w:numRestart w:val="eachPage"/>
          </w:footnotePr>
          <w:pgSz w:w="12019" w:h="7824" w:orient="landscape"/>
          <w:pgMar w:top="567" w:right="567" w:bottom="1134" w:left="567" w:header="297" w:footer="92" w:gutter="0"/>
          <w:cols w:space="720"/>
          <w:noEndnote/>
          <w:docGrid w:linePitch="360"/>
        </w:sectPr>
      </w:pPr>
    </w:p>
    <w:p w:rsidR="00A57638" w:rsidRPr="008F7727" w:rsidRDefault="00E235EB" w:rsidP="001C58A8">
      <w:pPr>
        <w:pStyle w:val="13"/>
        <w:spacing w:line="240" w:lineRule="auto"/>
        <w:contextualSpacing/>
        <w:jc w:val="both"/>
        <w:rPr>
          <w:color w:val="auto"/>
        </w:rPr>
      </w:pPr>
      <w:r w:rsidRPr="008F7727">
        <w:rPr>
          <w:color w:val="auto"/>
        </w:rPr>
        <w:lastRenderedPageBreak/>
        <w:t>Условия для функционирования информационно-образовательной среды могут быть созданы с использованием ресурсов иных организаций.</w:t>
      </w:r>
    </w:p>
    <w:p w:rsidR="00A57638" w:rsidRPr="008F7727" w:rsidRDefault="00E235EB" w:rsidP="001C58A8">
      <w:pPr>
        <w:pStyle w:val="af5"/>
        <w:contextualSpacing/>
        <w:rPr>
          <w:rFonts w:ascii="Times New Roman" w:hAnsi="Times New Roman" w:cs="Times New Roman"/>
        </w:rPr>
      </w:pPr>
      <w:bookmarkStart w:id="898" w:name="bookmark1990"/>
      <w:r w:rsidRPr="008F7727">
        <w:rPr>
          <w:rFonts w:ascii="Times New Roman" w:hAnsi="Times New Roman" w:cs="Times New Roman"/>
        </w:rPr>
        <w:t>Материально-технические условия реализации основной образовательной программы основного общего образования</w:t>
      </w:r>
      <w:bookmarkEnd w:id="898"/>
    </w:p>
    <w:p w:rsidR="00A57638" w:rsidRPr="008F7727" w:rsidRDefault="00E235EB" w:rsidP="001C58A8">
      <w:pPr>
        <w:pStyle w:val="13"/>
        <w:spacing w:line="240" w:lineRule="auto"/>
        <w:contextualSpacing/>
        <w:jc w:val="both"/>
        <w:rPr>
          <w:color w:val="auto"/>
        </w:rPr>
      </w:pPr>
      <w:r w:rsidRPr="008F7727">
        <w:rPr>
          <w:color w:val="auto"/>
        </w:rPr>
        <w:t>Материально-технические условия реализации основной образовательной программы основного общего образования должны обеспечивать:</w:t>
      </w:r>
    </w:p>
    <w:p w:rsidR="00A57638" w:rsidRPr="008F7727" w:rsidRDefault="00E235EB" w:rsidP="00493505">
      <w:pPr>
        <w:pStyle w:val="13"/>
        <w:numPr>
          <w:ilvl w:val="0"/>
          <w:numId w:val="412"/>
        </w:numPr>
        <w:spacing w:line="240" w:lineRule="auto"/>
        <w:contextualSpacing/>
        <w:jc w:val="both"/>
        <w:rPr>
          <w:color w:val="auto"/>
        </w:rPr>
      </w:pPr>
      <w:r w:rsidRPr="008F7727">
        <w:rPr>
          <w:color w:val="auto"/>
        </w:rPr>
        <w:t>возможность достижения обучающимися результатов освоения основной образовательной программы основного общего образования;</w:t>
      </w:r>
    </w:p>
    <w:p w:rsidR="00A57638" w:rsidRPr="008F7727" w:rsidRDefault="00E235EB" w:rsidP="00493505">
      <w:pPr>
        <w:pStyle w:val="13"/>
        <w:numPr>
          <w:ilvl w:val="0"/>
          <w:numId w:val="412"/>
        </w:numPr>
        <w:spacing w:line="240" w:lineRule="auto"/>
        <w:contextualSpacing/>
        <w:jc w:val="both"/>
        <w:rPr>
          <w:color w:val="auto"/>
        </w:rPr>
      </w:pPr>
      <w:r w:rsidRPr="008F7727">
        <w:rPr>
          <w:color w:val="auto"/>
        </w:rPr>
        <w:t>безопасность и комфортность организации учебного процесса;</w:t>
      </w:r>
    </w:p>
    <w:p w:rsidR="00A57638" w:rsidRPr="008F7727" w:rsidRDefault="00E235EB" w:rsidP="00493505">
      <w:pPr>
        <w:pStyle w:val="13"/>
        <w:numPr>
          <w:ilvl w:val="0"/>
          <w:numId w:val="412"/>
        </w:numPr>
        <w:spacing w:line="240" w:lineRule="auto"/>
        <w:contextualSpacing/>
        <w:jc w:val="both"/>
        <w:rPr>
          <w:color w:val="auto"/>
        </w:rPr>
      </w:pPr>
      <w:r w:rsidRPr="008F7727">
        <w:rPr>
          <w:color w:val="auto"/>
        </w:rPr>
        <w:t>соблюдение санитарно-эпидемиологических, санитарно-гигиенических правил и нормативов, пожарной и электробезопасности, требований охраны труда, современных сроков и объемов текущего и капитального ремонта зданий и сооружений, благоустройства территории;</w:t>
      </w:r>
    </w:p>
    <w:p w:rsidR="00A57638" w:rsidRPr="008F7727" w:rsidRDefault="00E235EB" w:rsidP="00493505">
      <w:pPr>
        <w:pStyle w:val="13"/>
        <w:numPr>
          <w:ilvl w:val="0"/>
          <w:numId w:val="412"/>
        </w:numPr>
        <w:spacing w:line="240" w:lineRule="auto"/>
        <w:contextualSpacing/>
        <w:jc w:val="both"/>
        <w:rPr>
          <w:color w:val="auto"/>
        </w:rPr>
      </w:pPr>
      <w:r w:rsidRPr="008F7727">
        <w:rPr>
          <w:color w:val="auto"/>
        </w:rPr>
        <w:t>возможность для беспрепятственного доступа всех участников образовательного процесса, в том числе обучающихся с ОВЗ, к объектам инфраструктуры организации, осуществляющей образовательную деятельность.</w:t>
      </w:r>
    </w:p>
    <w:p w:rsidR="00A57638" w:rsidRPr="008F7727" w:rsidRDefault="00E235EB" w:rsidP="001C58A8">
      <w:pPr>
        <w:pStyle w:val="13"/>
        <w:spacing w:line="240" w:lineRule="auto"/>
        <w:contextualSpacing/>
        <w:jc w:val="both"/>
        <w:rPr>
          <w:color w:val="auto"/>
        </w:rPr>
      </w:pPr>
      <w:r w:rsidRPr="008F7727">
        <w:rPr>
          <w:color w:val="auto"/>
        </w:rPr>
        <w:t>В образовательной организации закрепляются локальными актами перечни оснащения и оборудования, обеспечивающие учебный процесс.</w:t>
      </w:r>
    </w:p>
    <w:p w:rsidR="00A57638" w:rsidRPr="008F7727" w:rsidRDefault="00E235EB" w:rsidP="001C58A8">
      <w:pPr>
        <w:pStyle w:val="13"/>
        <w:spacing w:line="240" w:lineRule="auto"/>
        <w:contextualSpacing/>
        <w:jc w:val="both"/>
        <w:rPr>
          <w:color w:val="auto"/>
        </w:rPr>
      </w:pPr>
      <w:r w:rsidRPr="008F7727">
        <w:rPr>
          <w:color w:val="auto"/>
        </w:rPr>
        <w:t>Критериальными источниками оценки материально-технических условий образовательной деятельности являются требования ФГОС ООО, лицензионные требования и условия Положения о лицензировании образовательной деятельности, утвержденного постановлением Правительства Российской Федерации 28 октября 2013 г. №966, а также соответствующие приказы и методические рекомендации, в том числе:</w:t>
      </w:r>
    </w:p>
    <w:p w:rsidR="00A57638" w:rsidRPr="008F7727" w:rsidRDefault="00E235EB" w:rsidP="00493505">
      <w:pPr>
        <w:pStyle w:val="13"/>
        <w:numPr>
          <w:ilvl w:val="0"/>
          <w:numId w:val="413"/>
        </w:numPr>
        <w:spacing w:line="240" w:lineRule="auto"/>
        <w:contextualSpacing/>
        <w:jc w:val="both"/>
        <w:rPr>
          <w:color w:val="auto"/>
        </w:rPr>
      </w:pPr>
      <w:r w:rsidRPr="008F7727">
        <w:rPr>
          <w:color w:val="auto"/>
        </w:rPr>
        <w:t>СП 2.4.3648-20 «Санитарно-эпидемиологические требования к организациям воспитания и обучения, отдыха и оздоровления детей и молодежи»;</w:t>
      </w:r>
    </w:p>
    <w:p w:rsidR="00A57638" w:rsidRPr="008F7727" w:rsidRDefault="00E235EB" w:rsidP="00493505">
      <w:pPr>
        <w:pStyle w:val="13"/>
        <w:numPr>
          <w:ilvl w:val="0"/>
          <w:numId w:val="413"/>
        </w:numPr>
        <w:spacing w:line="240" w:lineRule="auto"/>
        <w:ind w:left="714" w:hanging="357"/>
        <w:contextualSpacing/>
        <w:jc w:val="both"/>
        <w:rPr>
          <w:color w:val="auto"/>
        </w:rPr>
      </w:pPr>
      <w:r w:rsidRPr="008F7727">
        <w:rPr>
          <w:color w:val="auto"/>
        </w:rPr>
        <w:t>СанПиН 1.2.3685-21 «Гигиенические нормативы и требования к обеспечению безопасности и (или) безвредности для человека факторов среды обитания»;</w:t>
      </w:r>
    </w:p>
    <w:p w:rsidR="00A57638" w:rsidRPr="008F7727" w:rsidRDefault="00E235EB" w:rsidP="00493505">
      <w:pPr>
        <w:pStyle w:val="13"/>
        <w:numPr>
          <w:ilvl w:val="0"/>
          <w:numId w:val="413"/>
        </w:numPr>
        <w:spacing w:line="240" w:lineRule="auto"/>
        <w:ind w:left="714" w:hanging="357"/>
        <w:contextualSpacing/>
        <w:jc w:val="both"/>
        <w:rPr>
          <w:color w:val="auto"/>
        </w:rPr>
      </w:pPr>
      <w:r w:rsidRPr="008F7727">
        <w:rPr>
          <w:color w:val="auto"/>
        </w:rPr>
        <w:t>перечень учебников, допущенных к использованию при реализации имеющих государственную аккредитацию образовательных программ основного общего, среднего общего образования (в соответствии с действующим Приказом Министерства просвещения РФ);</w:t>
      </w:r>
    </w:p>
    <w:p w:rsidR="00A57638" w:rsidRPr="008F7727" w:rsidRDefault="00E235EB" w:rsidP="00493505">
      <w:pPr>
        <w:pStyle w:val="13"/>
        <w:numPr>
          <w:ilvl w:val="0"/>
          <w:numId w:val="413"/>
        </w:numPr>
        <w:spacing w:line="240" w:lineRule="auto"/>
        <w:contextualSpacing/>
        <w:jc w:val="both"/>
        <w:rPr>
          <w:color w:val="auto"/>
        </w:rPr>
      </w:pPr>
      <w:r w:rsidRPr="008F7727">
        <w:rPr>
          <w:color w:val="auto"/>
        </w:rPr>
        <w:t xml:space="preserve">Приказ Министерства просвещения Российской Федерации от 03.09.2019 № 465 «Об утверждении перечня средств обучения и воспитания, необходимых для реализации образовательных программ начального общего, основного общего и среднего общего образования, соответствующих современным </w:t>
      </w:r>
      <w:r w:rsidRPr="008F7727">
        <w:rPr>
          <w:color w:val="auto"/>
        </w:rPr>
        <w:lastRenderedPageBreak/>
        <w:t>условиям обучения, необходимого при оснащении общеобразовательных организаций в целях реализации мероприятий по содействию созданию в субъектах Российской Федерации (исходя из прогнозируемой потребности) новых мест в общеобразовательных организациях, критериев его формирования и требований к функциональному оснащению, а также норматива стоимости оснащения одного места обучающегося указанными средствами обучения и воспитания» (зарегистрирован 25.12.2019 № 56982);</w:t>
      </w:r>
    </w:p>
    <w:p w:rsidR="00A57638" w:rsidRPr="008F7727" w:rsidRDefault="00E235EB" w:rsidP="00493505">
      <w:pPr>
        <w:pStyle w:val="13"/>
        <w:numPr>
          <w:ilvl w:val="0"/>
          <w:numId w:val="413"/>
        </w:numPr>
        <w:spacing w:line="240" w:lineRule="auto"/>
        <w:contextualSpacing/>
        <w:jc w:val="both"/>
        <w:rPr>
          <w:color w:val="auto"/>
        </w:rPr>
      </w:pPr>
      <w:r w:rsidRPr="008F7727">
        <w:rPr>
          <w:color w:val="auto"/>
        </w:rPr>
        <w:t>аналогичные перечни, утвержденные региональными нормативными актами и локальными актами образовательной организации, разработанные с учетом особенностей реализации основной образовательной программы в образовательной организации.</w:t>
      </w:r>
    </w:p>
    <w:p w:rsidR="00A57638" w:rsidRPr="008F7727" w:rsidRDefault="00E235EB" w:rsidP="001C58A8">
      <w:pPr>
        <w:pStyle w:val="13"/>
        <w:spacing w:line="240" w:lineRule="auto"/>
        <w:contextualSpacing/>
        <w:jc w:val="both"/>
        <w:rPr>
          <w:color w:val="auto"/>
        </w:rPr>
      </w:pPr>
      <w:r w:rsidRPr="008F7727">
        <w:rPr>
          <w:color w:val="auto"/>
        </w:rPr>
        <w:t>В зональную структуру образовательной организации включены:</w:t>
      </w:r>
    </w:p>
    <w:p w:rsidR="00A57638" w:rsidRPr="008F7727" w:rsidRDefault="00E235EB" w:rsidP="00493505">
      <w:pPr>
        <w:pStyle w:val="13"/>
        <w:numPr>
          <w:ilvl w:val="0"/>
          <w:numId w:val="414"/>
        </w:numPr>
        <w:spacing w:line="240" w:lineRule="auto"/>
        <w:contextualSpacing/>
        <w:jc w:val="both"/>
        <w:rPr>
          <w:color w:val="auto"/>
        </w:rPr>
      </w:pPr>
      <w:r w:rsidRPr="008F7727">
        <w:rPr>
          <w:color w:val="auto"/>
        </w:rPr>
        <w:t>участки (территории) с целесообразным набором оснащенных зон;</w:t>
      </w:r>
    </w:p>
    <w:p w:rsidR="00A57638" w:rsidRPr="008F7727" w:rsidRDefault="00E235EB" w:rsidP="00493505">
      <w:pPr>
        <w:pStyle w:val="13"/>
        <w:numPr>
          <w:ilvl w:val="0"/>
          <w:numId w:val="414"/>
        </w:numPr>
        <w:spacing w:line="240" w:lineRule="auto"/>
        <w:contextualSpacing/>
        <w:jc w:val="both"/>
        <w:rPr>
          <w:color w:val="auto"/>
        </w:rPr>
      </w:pPr>
      <w:r w:rsidRPr="008F7727">
        <w:rPr>
          <w:color w:val="auto"/>
        </w:rPr>
        <w:t>входная зона;</w:t>
      </w:r>
    </w:p>
    <w:p w:rsidR="00A57638" w:rsidRPr="008F7727" w:rsidRDefault="00E235EB" w:rsidP="00493505">
      <w:pPr>
        <w:pStyle w:val="13"/>
        <w:numPr>
          <w:ilvl w:val="0"/>
          <w:numId w:val="414"/>
        </w:numPr>
        <w:spacing w:line="240" w:lineRule="auto"/>
        <w:contextualSpacing/>
        <w:jc w:val="both"/>
        <w:rPr>
          <w:color w:val="auto"/>
        </w:rPr>
      </w:pPr>
      <w:r w:rsidRPr="008F7727">
        <w:rPr>
          <w:color w:val="auto"/>
        </w:rPr>
        <w:t>учебные кабинеты, мастерские, студии для организации учебного процесса;</w:t>
      </w:r>
    </w:p>
    <w:p w:rsidR="00A57638" w:rsidRPr="008F7727" w:rsidRDefault="00E235EB" w:rsidP="00493505">
      <w:pPr>
        <w:pStyle w:val="13"/>
        <w:numPr>
          <w:ilvl w:val="0"/>
          <w:numId w:val="414"/>
        </w:numPr>
        <w:spacing w:line="240" w:lineRule="auto"/>
        <w:contextualSpacing/>
        <w:jc w:val="both"/>
        <w:rPr>
          <w:color w:val="auto"/>
        </w:rPr>
      </w:pPr>
      <w:r w:rsidRPr="008F7727">
        <w:rPr>
          <w:color w:val="auto"/>
        </w:rPr>
        <w:t>лаборантские помещения;</w:t>
      </w:r>
    </w:p>
    <w:p w:rsidR="00A57638" w:rsidRPr="008F7727" w:rsidRDefault="00E235EB" w:rsidP="00493505">
      <w:pPr>
        <w:pStyle w:val="13"/>
        <w:numPr>
          <w:ilvl w:val="0"/>
          <w:numId w:val="414"/>
        </w:numPr>
        <w:spacing w:line="240" w:lineRule="auto"/>
        <w:contextualSpacing/>
        <w:jc w:val="both"/>
        <w:rPr>
          <w:color w:val="auto"/>
        </w:rPr>
      </w:pPr>
      <w:r w:rsidRPr="008F7727">
        <w:rPr>
          <w:color w:val="auto"/>
        </w:rPr>
        <w:t>библиотека с рабочими зонами: книгохранилищем, медиатекой, читальным залом;</w:t>
      </w:r>
    </w:p>
    <w:p w:rsidR="00A57638" w:rsidRPr="008F7727" w:rsidRDefault="00E235EB" w:rsidP="00493505">
      <w:pPr>
        <w:pStyle w:val="13"/>
        <w:numPr>
          <w:ilvl w:val="0"/>
          <w:numId w:val="414"/>
        </w:numPr>
        <w:spacing w:line="240" w:lineRule="auto"/>
        <w:contextualSpacing/>
        <w:jc w:val="both"/>
        <w:rPr>
          <w:color w:val="auto"/>
        </w:rPr>
      </w:pPr>
      <w:r w:rsidRPr="008F7727">
        <w:rPr>
          <w:color w:val="auto"/>
        </w:rPr>
        <w:t>актовый зал;</w:t>
      </w:r>
    </w:p>
    <w:p w:rsidR="00A57638" w:rsidRPr="008F7727" w:rsidRDefault="00E235EB" w:rsidP="00493505">
      <w:pPr>
        <w:pStyle w:val="13"/>
        <w:numPr>
          <w:ilvl w:val="0"/>
          <w:numId w:val="414"/>
        </w:numPr>
        <w:spacing w:line="240" w:lineRule="auto"/>
        <w:contextualSpacing/>
        <w:jc w:val="both"/>
        <w:rPr>
          <w:color w:val="auto"/>
        </w:rPr>
      </w:pPr>
      <w:r w:rsidRPr="008F7727">
        <w:rPr>
          <w:color w:val="auto"/>
        </w:rPr>
        <w:t>спортивные сооружения (зал, бассейн, стадион, спортивная площадка);</w:t>
      </w:r>
    </w:p>
    <w:p w:rsidR="00A57638" w:rsidRPr="008F7727" w:rsidRDefault="00E235EB" w:rsidP="00493505">
      <w:pPr>
        <w:pStyle w:val="13"/>
        <w:numPr>
          <w:ilvl w:val="0"/>
          <w:numId w:val="414"/>
        </w:numPr>
        <w:spacing w:line="240" w:lineRule="auto"/>
        <w:contextualSpacing/>
        <w:jc w:val="both"/>
        <w:rPr>
          <w:color w:val="auto"/>
        </w:rPr>
      </w:pPr>
      <w:r w:rsidRPr="008F7727">
        <w:rPr>
          <w:rFonts w:eastAsia="Arial"/>
          <w:color w:val="auto"/>
          <w:sz w:val="14"/>
          <w:szCs w:val="14"/>
        </w:rPr>
        <w:t xml:space="preserve">6 </w:t>
      </w:r>
      <w:r w:rsidRPr="008F7727">
        <w:rPr>
          <w:color w:val="auto"/>
        </w:rPr>
        <w:t>пищевой блок;</w:t>
      </w:r>
    </w:p>
    <w:p w:rsidR="00A57638" w:rsidRPr="008F7727" w:rsidRDefault="00E235EB" w:rsidP="00493505">
      <w:pPr>
        <w:pStyle w:val="13"/>
        <w:numPr>
          <w:ilvl w:val="0"/>
          <w:numId w:val="414"/>
        </w:numPr>
        <w:spacing w:line="240" w:lineRule="auto"/>
        <w:contextualSpacing/>
        <w:jc w:val="both"/>
        <w:rPr>
          <w:color w:val="auto"/>
        </w:rPr>
      </w:pPr>
      <w:r w:rsidRPr="008F7727">
        <w:rPr>
          <w:rFonts w:eastAsia="Arial"/>
          <w:color w:val="auto"/>
          <w:sz w:val="14"/>
          <w:szCs w:val="14"/>
        </w:rPr>
        <w:t xml:space="preserve">6 </w:t>
      </w:r>
      <w:r w:rsidRPr="008F7727">
        <w:rPr>
          <w:color w:val="auto"/>
        </w:rPr>
        <w:t>административные помещения;</w:t>
      </w:r>
    </w:p>
    <w:p w:rsidR="00A57638" w:rsidRPr="008F7727" w:rsidRDefault="00E235EB" w:rsidP="00493505">
      <w:pPr>
        <w:pStyle w:val="13"/>
        <w:numPr>
          <w:ilvl w:val="0"/>
          <w:numId w:val="414"/>
        </w:numPr>
        <w:spacing w:line="240" w:lineRule="auto"/>
        <w:contextualSpacing/>
        <w:jc w:val="both"/>
        <w:rPr>
          <w:color w:val="auto"/>
        </w:rPr>
      </w:pPr>
      <w:r w:rsidRPr="008F7727">
        <w:rPr>
          <w:rFonts w:eastAsia="Arial"/>
          <w:color w:val="auto"/>
          <w:sz w:val="14"/>
          <w:szCs w:val="14"/>
        </w:rPr>
        <w:t xml:space="preserve">6 </w:t>
      </w:r>
      <w:r w:rsidRPr="008F7727">
        <w:rPr>
          <w:color w:val="auto"/>
        </w:rPr>
        <w:t>гардеробы;</w:t>
      </w:r>
    </w:p>
    <w:p w:rsidR="00A57638" w:rsidRPr="008F7727" w:rsidRDefault="00E235EB" w:rsidP="00493505">
      <w:pPr>
        <w:pStyle w:val="13"/>
        <w:numPr>
          <w:ilvl w:val="0"/>
          <w:numId w:val="414"/>
        </w:numPr>
        <w:spacing w:line="240" w:lineRule="auto"/>
        <w:contextualSpacing/>
        <w:jc w:val="both"/>
        <w:rPr>
          <w:color w:val="auto"/>
        </w:rPr>
      </w:pPr>
      <w:r w:rsidRPr="008F7727">
        <w:rPr>
          <w:rFonts w:eastAsia="Arial"/>
          <w:color w:val="auto"/>
          <w:sz w:val="14"/>
          <w:szCs w:val="14"/>
        </w:rPr>
        <w:t xml:space="preserve">6 </w:t>
      </w:r>
      <w:r w:rsidRPr="008F7727">
        <w:rPr>
          <w:color w:val="auto"/>
        </w:rPr>
        <w:t>санитарные узлы (туалеты);</w:t>
      </w:r>
    </w:p>
    <w:p w:rsidR="00A57638" w:rsidRPr="008F7727" w:rsidRDefault="00E235EB" w:rsidP="00493505">
      <w:pPr>
        <w:pStyle w:val="13"/>
        <w:numPr>
          <w:ilvl w:val="0"/>
          <w:numId w:val="414"/>
        </w:numPr>
        <w:spacing w:line="240" w:lineRule="auto"/>
        <w:contextualSpacing/>
        <w:jc w:val="both"/>
        <w:rPr>
          <w:color w:val="auto"/>
        </w:rPr>
      </w:pPr>
      <w:r w:rsidRPr="008F7727">
        <w:rPr>
          <w:rFonts w:eastAsia="Arial"/>
          <w:color w:val="auto"/>
          <w:sz w:val="14"/>
          <w:szCs w:val="14"/>
        </w:rPr>
        <w:t xml:space="preserve">6 </w:t>
      </w:r>
      <w:r w:rsidRPr="008F7727">
        <w:rPr>
          <w:color w:val="auto"/>
        </w:rPr>
        <w:t>помещения/ место для хранения уборочного инвентаря.</w:t>
      </w:r>
    </w:p>
    <w:p w:rsidR="00A57638" w:rsidRPr="008F7727" w:rsidRDefault="00E235EB" w:rsidP="001C58A8">
      <w:pPr>
        <w:pStyle w:val="13"/>
        <w:spacing w:line="240" w:lineRule="auto"/>
        <w:contextualSpacing/>
        <w:jc w:val="both"/>
        <w:rPr>
          <w:color w:val="auto"/>
        </w:rPr>
      </w:pPr>
      <w:r w:rsidRPr="008F7727">
        <w:rPr>
          <w:color w:val="auto"/>
        </w:rPr>
        <w:t>Состав и площади помещений предоставляют условия для:</w:t>
      </w:r>
    </w:p>
    <w:p w:rsidR="00A57638" w:rsidRPr="008F7727" w:rsidRDefault="00E235EB" w:rsidP="00493505">
      <w:pPr>
        <w:pStyle w:val="13"/>
        <w:numPr>
          <w:ilvl w:val="0"/>
          <w:numId w:val="415"/>
        </w:numPr>
        <w:spacing w:line="240" w:lineRule="auto"/>
        <w:contextualSpacing/>
        <w:jc w:val="both"/>
        <w:rPr>
          <w:color w:val="auto"/>
        </w:rPr>
      </w:pPr>
      <w:r w:rsidRPr="008F7727">
        <w:rPr>
          <w:color w:val="auto"/>
        </w:rPr>
        <w:t>основного общего образования согласно избранным направлениям учебного плана в соответствии с ФГОС ООО;</w:t>
      </w:r>
    </w:p>
    <w:p w:rsidR="00A57638" w:rsidRPr="008F7727" w:rsidRDefault="00E235EB" w:rsidP="00493505">
      <w:pPr>
        <w:pStyle w:val="13"/>
        <w:numPr>
          <w:ilvl w:val="0"/>
          <w:numId w:val="415"/>
        </w:numPr>
        <w:spacing w:line="240" w:lineRule="auto"/>
        <w:contextualSpacing/>
        <w:jc w:val="both"/>
        <w:rPr>
          <w:color w:val="auto"/>
        </w:rPr>
      </w:pPr>
      <w:r w:rsidRPr="008F7727">
        <w:rPr>
          <w:color w:val="auto"/>
        </w:rPr>
        <w:t>организации режима труда и отдыха участников образовательного процесса;</w:t>
      </w:r>
    </w:p>
    <w:p w:rsidR="00A57638" w:rsidRPr="008F7727" w:rsidRDefault="00E235EB" w:rsidP="00493505">
      <w:pPr>
        <w:pStyle w:val="13"/>
        <w:numPr>
          <w:ilvl w:val="0"/>
          <w:numId w:val="415"/>
        </w:numPr>
        <w:spacing w:line="240" w:lineRule="auto"/>
        <w:contextualSpacing/>
        <w:jc w:val="both"/>
        <w:rPr>
          <w:color w:val="auto"/>
        </w:rPr>
      </w:pPr>
      <w:r w:rsidRPr="008F7727">
        <w:rPr>
          <w:color w:val="auto"/>
        </w:rPr>
        <w:t>размещения в кабинетах, мастерских, студиях необходимых комплектов мебели, в том числе специализированной, и учебного оборудования, отвечающих специфике учебно-воспитательного процесса по данному предмету или циклу учебных дисциплин.</w:t>
      </w:r>
    </w:p>
    <w:p w:rsidR="00A57638" w:rsidRPr="008F7727" w:rsidRDefault="00E235EB" w:rsidP="001C58A8">
      <w:pPr>
        <w:pStyle w:val="13"/>
        <w:spacing w:line="240" w:lineRule="auto"/>
        <w:contextualSpacing/>
        <w:jc w:val="both"/>
        <w:rPr>
          <w:color w:val="auto"/>
        </w:rPr>
      </w:pPr>
      <w:r w:rsidRPr="008F7727">
        <w:rPr>
          <w:color w:val="auto"/>
        </w:rPr>
        <w:t>В состав учебных кабинетов (мастерских, студий) входят:</w:t>
      </w:r>
    </w:p>
    <w:p w:rsidR="00A57638" w:rsidRPr="008F7727" w:rsidRDefault="00E235EB" w:rsidP="00493505">
      <w:pPr>
        <w:pStyle w:val="13"/>
        <w:numPr>
          <w:ilvl w:val="0"/>
          <w:numId w:val="416"/>
        </w:numPr>
        <w:spacing w:line="240" w:lineRule="auto"/>
        <w:contextualSpacing/>
        <w:jc w:val="both"/>
        <w:rPr>
          <w:color w:val="auto"/>
        </w:rPr>
      </w:pPr>
      <w:r w:rsidRPr="008F7727">
        <w:rPr>
          <w:color w:val="auto"/>
        </w:rPr>
        <w:t>учебный кабинет русского языка;</w:t>
      </w:r>
    </w:p>
    <w:p w:rsidR="00A57638" w:rsidRPr="008F7727" w:rsidRDefault="00E235EB" w:rsidP="00493505">
      <w:pPr>
        <w:pStyle w:val="13"/>
        <w:numPr>
          <w:ilvl w:val="0"/>
          <w:numId w:val="416"/>
        </w:numPr>
        <w:spacing w:line="240" w:lineRule="auto"/>
        <w:contextualSpacing/>
        <w:jc w:val="both"/>
        <w:rPr>
          <w:color w:val="auto"/>
        </w:rPr>
      </w:pPr>
      <w:r w:rsidRPr="008F7727">
        <w:rPr>
          <w:color w:val="auto"/>
        </w:rPr>
        <w:t>учебный кабинет литературы;</w:t>
      </w:r>
    </w:p>
    <w:p w:rsidR="00A57638" w:rsidRPr="008F7727" w:rsidRDefault="00E235EB" w:rsidP="00493505">
      <w:pPr>
        <w:pStyle w:val="13"/>
        <w:numPr>
          <w:ilvl w:val="0"/>
          <w:numId w:val="416"/>
        </w:numPr>
        <w:spacing w:line="240" w:lineRule="auto"/>
        <w:contextualSpacing/>
        <w:jc w:val="both"/>
        <w:rPr>
          <w:color w:val="auto"/>
        </w:rPr>
      </w:pPr>
      <w:r w:rsidRPr="008F7727">
        <w:rPr>
          <w:color w:val="auto"/>
        </w:rPr>
        <w:t>учебный кабинет родного языка;</w:t>
      </w:r>
    </w:p>
    <w:p w:rsidR="00A57638" w:rsidRPr="008F7727" w:rsidRDefault="00E235EB" w:rsidP="00493505">
      <w:pPr>
        <w:pStyle w:val="13"/>
        <w:numPr>
          <w:ilvl w:val="0"/>
          <w:numId w:val="416"/>
        </w:numPr>
        <w:spacing w:line="240" w:lineRule="auto"/>
        <w:contextualSpacing/>
        <w:jc w:val="both"/>
        <w:rPr>
          <w:color w:val="auto"/>
        </w:rPr>
      </w:pPr>
      <w:r w:rsidRPr="008F7727">
        <w:rPr>
          <w:color w:val="auto"/>
        </w:rPr>
        <w:t>учебный кабинет родной литературы;</w:t>
      </w:r>
    </w:p>
    <w:p w:rsidR="00A57638" w:rsidRPr="008F7727" w:rsidRDefault="00E235EB" w:rsidP="00493505">
      <w:pPr>
        <w:pStyle w:val="13"/>
        <w:numPr>
          <w:ilvl w:val="0"/>
          <w:numId w:val="416"/>
        </w:numPr>
        <w:spacing w:line="240" w:lineRule="auto"/>
        <w:contextualSpacing/>
        <w:jc w:val="both"/>
        <w:rPr>
          <w:color w:val="auto"/>
        </w:rPr>
      </w:pPr>
      <w:r w:rsidRPr="008F7727">
        <w:rPr>
          <w:color w:val="auto"/>
        </w:rPr>
        <w:lastRenderedPageBreak/>
        <w:t>учебный кабинет иностранного языка;</w:t>
      </w:r>
    </w:p>
    <w:p w:rsidR="00A57638" w:rsidRPr="008F7727" w:rsidRDefault="00E235EB" w:rsidP="00493505">
      <w:pPr>
        <w:pStyle w:val="13"/>
        <w:numPr>
          <w:ilvl w:val="0"/>
          <w:numId w:val="416"/>
        </w:numPr>
        <w:spacing w:line="240" w:lineRule="auto"/>
        <w:contextualSpacing/>
        <w:jc w:val="both"/>
        <w:rPr>
          <w:color w:val="auto"/>
        </w:rPr>
      </w:pPr>
      <w:r w:rsidRPr="008F7727">
        <w:rPr>
          <w:color w:val="auto"/>
        </w:rPr>
        <w:t>лингафонный класс;</w:t>
      </w:r>
    </w:p>
    <w:p w:rsidR="00A57638" w:rsidRPr="008F7727" w:rsidRDefault="00E235EB" w:rsidP="00493505">
      <w:pPr>
        <w:pStyle w:val="13"/>
        <w:numPr>
          <w:ilvl w:val="0"/>
          <w:numId w:val="416"/>
        </w:numPr>
        <w:spacing w:line="240" w:lineRule="auto"/>
        <w:contextualSpacing/>
        <w:jc w:val="both"/>
        <w:rPr>
          <w:color w:val="auto"/>
        </w:rPr>
      </w:pPr>
      <w:r w:rsidRPr="008F7727">
        <w:rPr>
          <w:color w:val="auto"/>
        </w:rPr>
        <w:t>учебный кабинет истории;</w:t>
      </w:r>
    </w:p>
    <w:p w:rsidR="00A57638" w:rsidRPr="008F7727" w:rsidRDefault="00E235EB" w:rsidP="00493505">
      <w:pPr>
        <w:pStyle w:val="13"/>
        <w:numPr>
          <w:ilvl w:val="0"/>
          <w:numId w:val="416"/>
        </w:numPr>
        <w:spacing w:line="240" w:lineRule="auto"/>
        <w:contextualSpacing/>
        <w:jc w:val="both"/>
        <w:rPr>
          <w:color w:val="auto"/>
        </w:rPr>
      </w:pPr>
      <w:r w:rsidRPr="008F7727">
        <w:rPr>
          <w:color w:val="auto"/>
        </w:rPr>
        <w:t>учебный кабинет обществознания;</w:t>
      </w:r>
    </w:p>
    <w:p w:rsidR="00A57638" w:rsidRPr="008F7727" w:rsidRDefault="00E235EB" w:rsidP="00493505">
      <w:pPr>
        <w:pStyle w:val="13"/>
        <w:numPr>
          <w:ilvl w:val="0"/>
          <w:numId w:val="416"/>
        </w:numPr>
        <w:spacing w:line="240" w:lineRule="auto"/>
        <w:contextualSpacing/>
        <w:jc w:val="both"/>
        <w:rPr>
          <w:color w:val="auto"/>
        </w:rPr>
      </w:pPr>
      <w:r w:rsidRPr="008F7727">
        <w:rPr>
          <w:color w:val="auto"/>
        </w:rPr>
        <w:t>учебный кабинет географии;</w:t>
      </w:r>
    </w:p>
    <w:p w:rsidR="00A57638" w:rsidRPr="008F7727" w:rsidRDefault="00E235EB" w:rsidP="00493505">
      <w:pPr>
        <w:pStyle w:val="13"/>
        <w:numPr>
          <w:ilvl w:val="0"/>
          <w:numId w:val="416"/>
        </w:numPr>
        <w:spacing w:line="240" w:lineRule="auto"/>
        <w:contextualSpacing/>
        <w:jc w:val="both"/>
        <w:rPr>
          <w:color w:val="auto"/>
        </w:rPr>
      </w:pPr>
      <w:r w:rsidRPr="008F7727">
        <w:rPr>
          <w:color w:val="auto"/>
        </w:rPr>
        <w:t>учебный кабинет (и/ или студия) изобразительного искусства;</w:t>
      </w:r>
    </w:p>
    <w:p w:rsidR="00A57638" w:rsidRPr="008F7727" w:rsidRDefault="00E235EB" w:rsidP="00493505">
      <w:pPr>
        <w:pStyle w:val="13"/>
        <w:numPr>
          <w:ilvl w:val="0"/>
          <w:numId w:val="416"/>
        </w:numPr>
        <w:spacing w:line="240" w:lineRule="auto"/>
        <w:contextualSpacing/>
        <w:jc w:val="both"/>
        <w:rPr>
          <w:color w:val="auto"/>
        </w:rPr>
      </w:pPr>
      <w:r w:rsidRPr="008F7727">
        <w:rPr>
          <w:color w:val="auto"/>
        </w:rPr>
        <w:t>учебный кабинет мировой художественной культуры;</w:t>
      </w:r>
    </w:p>
    <w:p w:rsidR="00A57638" w:rsidRPr="008F7727" w:rsidRDefault="00E235EB" w:rsidP="00493505">
      <w:pPr>
        <w:pStyle w:val="13"/>
        <w:numPr>
          <w:ilvl w:val="0"/>
          <w:numId w:val="416"/>
        </w:numPr>
        <w:spacing w:line="240" w:lineRule="auto"/>
        <w:contextualSpacing/>
        <w:jc w:val="both"/>
        <w:rPr>
          <w:color w:val="auto"/>
        </w:rPr>
      </w:pPr>
      <w:r w:rsidRPr="008F7727">
        <w:rPr>
          <w:color w:val="auto"/>
        </w:rPr>
        <w:t>учебный кабинет (и/или студия) музыки;</w:t>
      </w:r>
    </w:p>
    <w:p w:rsidR="00A57638" w:rsidRPr="008F7727" w:rsidRDefault="00E235EB" w:rsidP="00493505">
      <w:pPr>
        <w:pStyle w:val="13"/>
        <w:numPr>
          <w:ilvl w:val="0"/>
          <w:numId w:val="416"/>
        </w:numPr>
        <w:spacing w:line="240" w:lineRule="auto"/>
        <w:contextualSpacing/>
        <w:jc w:val="both"/>
        <w:rPr>
          <w:color w:val="auto"/>
        </w:rPr>
      </w:pPr>
      <w:r w:rsidRPr="008F7727">
        <w:rPr>
          <w:color w:val="auto"/>
        </w:rPr>
        <w:t>учебный кабинет физики;</w:t>
      </w:r>
    </w:p>
    <w:p w:rsidR="00A57638" w:rsidRPr="008F7727" w:rsidRDefault="00E235EB" w:rsidP="00493505">
      <w:pPr>
        <w:pStyle w:val="13"/>
        <w:numPr>
          <w:ilvl w:val="0"/>
          <w:numId w:val="416"/>
        </w:numPr>
        <w:spacing w:line="240" w:lineRule="auto"/>
        <w:contextualSpacing/>
        <w:jc w:val="both"/>
        <w:rPr>
          <w:color w:val="auto"/>
        </w:rPr>
      </w:pPr>
      <w:r w:rsidRPr="008F7727">
        <w:rPr>
          <w:color w:val="auto"/>
        </w:rPr>
        <w:t>учебный кабинет химии;</w:t>
      </w:r>
    </w:p>
    <w:p w:rsidR="00A57638" w:rsidRPr="008F7727" w:rsidRDefault="00E235EB" w:rsidP="00493505">
      <w:pPr>
        <w:pStyle w:val="13"/>
        <w:numPr>
          <w:ilvl w:val="0"/>
          <w:numId w:val="416"/>
        </w:numPr>
        <w:spacing w:line="240" w:lineRule="auto"/>
        <w:contextualSpacing/>
        <w:jc w:val="both"/>
        <w:rPr>
          <w:color w:val="auto"/>
        </w:rPr>
      </w:pPr>
      <w:r w:rsidRPr="008F7727">
        <w:rPr>
          <w:color w:val="auto"/>
        </w:rPr>
        <w:t>учебный кабинет биологии и экологии;</w:t>
      </w:r>
    </w:p>
    <w:p w:rsidR="00A57638" w:rsidRPr="008F7727" w:rsidRDefault="00E235EB" w:rsidP="00493505">
      <w:pPr>
        <w:pStyle w:val="13"/>
        <w:numPr>
          <w:ilvl w:val="0"/>
          <w:numId w:val="416"/>
        </w:numPr>
        <w:spacing w:line="240" w:lineRule="auto"/>
        <w:contextualSpacing/>
        <w:jc w:val="both"/>
        <w:rPr>
          <w:color w:val="auto"/>
        </w:rPr>
      </w:pPr>
      <w:r w:rsidRPr="008F7727">
        <w:rPr>
          <w:color w:val="auto"/>
        </w:rPr>
        <w:t>учебный кабинет математики;</w:t>
      </w:r>
    </w:p>
    <w:p w:rsidR="00A57638" w:rsidRPr="008F7727" w:rsidRDefault="00E235EB" w:rsidP="00493505">
      <w:pPr>
        <w:pStyle w:val="13"/>
        <w:numPr>
          <w:ilvl w:val="0"/>
          <w:numId w:val="416"/>
        </w:numPr>
        <w:spacing w:line="240" w:lineRule="auto"/>
        <w:contextualSpacing/>
        <w:jc w:val="both"/>
        <w:rPr>
          <w:color w:val="auto"/>
        </w:rPr>
      </w:pPr>
      <w:r w:rsidRPr="008F7727">
        <w:rPr>
          <w:color w:val="auto"/>
        </w:rPr>
        <w:t>учебный кабинет информатики;</w:t>
      </w:r>
    </w:p>
    <w:p w:rsidR="00A57638" w:rsidRPr="008F7727" w:rsidRDefault="00E235EB" w:rsidP="00493505">
      <w:pPr>
        <w:pStyle w:val="13"/>
        <w:numPr>
          <w:ilvl w:val="0"/>
          <w:numId w:val="416"/>
        </w:numPr>
        <w:spacing w:line="240" w:lineRule="auto"/>
        <w:contextualSpacing/>
        <w:jc w:val="both"/>
        <w:rPr>
          <w:color w:val="auto"/>
        </w:rPr>
      </w:pPr>
      <w:r w:rsidRPr="008F7727">
        <w:rPr>
          <w:color w:val="auto"/>
        </w:rPr>
        <w:t>учебный кабинет (мастерская) технологии;</w:t>
      </w:r>
    </w:p>
    <w:p w:rsidR="00A57638" w:rsidRPr="008F7727" w:rsidRDefault="00E235EB" w:rsidP="00493505">
      <w:pPr>
        <w:pStyle w:val="13"/>
        <w:numPr>
          <w:ilvl w:val="0"/>
          <w:numId w:val="416"/>
        </w:numPr>
        <w:spacing w:line="240" w:lineRule="auto"/>
        <w:contextualSpacing/>
        <w:jc w:val="both"/>
        <w:rPr>
          <w:color w:val="auto"/>
        </w:rPr>
      </w:pPr>
      <w:r w:rsidRPr="008F7727">
        <w:rPr>
          <w:color w:val="auto"/>
        </w:rPr>
        <w:t>учебный кабинет основ безопасности жизнедеятельности.</w:t>
      </w:r>
    </w:p>
    <w:p w:rsidR="00A57638" w:rsidRPr="008F7727" w:rsidRDefault="00E235EB" w:rsidP="001C58A8">
      <w:pPr>
        <w:pStyle w:val="13"/>
        <w:spacing w:line="240" w:lineRule="auto"/>
        <w:contextualSpacing/>
        <w:jc w:val="both"/>
        <w:rPr>
          <w:color w:val="auto"/>
        </w:rPr>
      </w:pPr>
      <w:r w:rsidRPr="008F7727">
        <w:rPr>
          <w:color w:val="auto"/>
        </w:rPr>
        <w:t>При реализации программ по специальным предметам и коррекционным развивающим курсам адаптированных образовательных программ ООО организацией предусматриваются соответствующие учебные классы. Возможна интеграция кабинетов (например, кабинет русского языка и литературы, кабинет истории и обществознания, кабинет изобразительного искусства и мировой художественной культуры и другие варианты интеграции), а также создание специализированных кабинетов (кабинет-музей исторического краеведения, лаборатория химического практикума, класс-аудитория для естественно-научных предметов и др.), наличие которых предполагается утвержденной в организации образовательной программой.</w:t>
      </w:r>
    </w:p>
    <w:p w:rsidR="00A57638" w:rsidRPr="008F7727" w:rsidRDefault="00E235EB" w:rsidP="001C58A8">
      <w:pPr>
        <w:pStyle w:val="24"/>
        <w:spacing w:line="240" w:lineRule="auto"/>
        <w:ind w:left="0" w:firstLine="240"/>
        <w:contextualSpacing/>
        <w:jc w:val="both"/>
        <w:rPr>
          <w:rFonts w:ascii="Times New Roman" w:hAnsi="Times New Roman" w:cs="Times New Roman"/>
          <w:color w:val="auto"/>
          <w:sz w:val="20"/>
          <w:szCs w:val="20"/>
        </w:rPr>
      </w:pPr>
      <w:r w:rsidRPr="008F7727">
        <w:rPr>
          <w:rFonts w:ascii="Times New Roman" w:hAnsi="Times New Roman" w:cs="Times New Roman"/>
          <w:color w:val="auto"/>
          <w:sz w:val="20"/>
          <w:szCs w:val="20"/>
        </w:rPr>
        <w:t>Учебные кабинеты включают следующие зоны:</w:t>
      </w:r>
    </w:p>
    <w:p w:rsidR="00A57638" w:rsidRPr="008F7727" w:rsidRDefault="00E235EB" w:rsidP="00493505">
      <w:pPr>
        <w:pStyle w:val="24"/>
        <w:numPr>
          <w:ilvl w:val="0"/>
          <w:numId w:val="417"/>
        </w:numPr>
        <w:spacing w:line="240" w:lineRule="auto"/>
        <w:contextualSpacing/>
        <w:jc w:val="both"/>
        <w:rPr>
          <w:rFonts w:ascii="Times New Roman" w:hAnsi="Times New Roman" w:cs="Times New Roman"/>
          <w:color w:val="auto"/>
          <w:sz w:val="20"/>
          <w:szCs w:val="20"/>
        </w:rPr>
      </w:pPr>
      <w:r w:rsidRPr="008F7727">
        <w:rPr>
          <w:rFonts w:ascii="Times New Roman" w:hAnsi="Times New Roman" w:cs="Times New Roman"/>
          <w:color w:val="auto"/>
          <w:sz w:val="20"/>
          <w:szCs w:val="20"/>
        </w:rPr>
        <w:t>рабочее место учителя с пространством для размещения часто используемого оснащения;</w:t>
      </w:r>
    </w:p>
    <w:p w:rsidR="00A57638" w:rsidRPr="008F7727" w:rsidRDefault="00E235EB" w:rsidP="00493505">
      <w:pPr>
        <w:pStyle w:val="24"/>
        <w:numPr>
          <w:ilvl w:val="0"/>
          <w:numId w:val="417"/>
        </w:numPr>
        <w:spacing w:line="240" w:lineRule="auto"/>
        <w:contextualSpacing/>
        <w:jc w:val="both"/>
        <w:rPr>
          <w:rFonts w:ascii="Times New Roman" w:hAnsi="Times New Roman" w:cs="Times New Roman"/>
          <w:color w:val="auto"/>
          <w:sz w:val="20"/>
          <w:szCs w:val="20"/>
        </w:rPr>
      </w:pPr>
      <w:r w:rsidRPr="008F7727">
        <w:rPr>
          <w:rFonts w:ascii="Times New Roman" w:hAnsi="Times New Roman" w:cs="Times New Roman"/>
          <w:color w:val="auto"/>
          <w:sz w:val="20"/>
          <w:szCs w:val="20"/>
        </w:rPr>
        <w:t>рабочую зону учащихся с местом для размещения личных вещей;</w:t>
      </w:r>
    </w:p>
    <w:p w:rsidR="00A57638" w:rsidRPr="008F7727" w:rsidRDefault="00E235EB" w:rsidP="00493505">
      <w:pPr>
        <w:pStyle w:val="24"/>
        <w:numPr>
          <w:ilvl w:val="0"/>
          <w:numId w:val="417"/>
        </w:numPr>
        <w:spacing w:line="240" w:lineRule="auto"/>
        <w:contextualSpacing/>
        <w:jc w:val="both"/>
        <w:rPr>
          <w:rFonts w:ascii="Times New Roman" w:hAnsi="Times New Roman" w:cs="Times New Roman"/>
          <w:color w:val="auto"/>
          <w:sz w:val="20"/>
          <w:szCs w:val="20"/>
        </w:rPr>
      </w:pPr>
      <w:r w:rsidRPr="008F7727">
        <w:rPr>
          <w:rFonts w:ascii="Times New Roman" w:hAnsi="Times New Roman" w:cs="Times New Roman"/>
          <w:color w:val="auto"/>
          <w:sz w:val="20"/>
          <w:szCs w:val="20"/>
        </w:rPr>
        <w:t>пространство для размещения и хранения учебного оборудования;</w:t>
      </w:r>
    </w:p>
    <w:p w:rsidR="00A57638" w:rsidRPr="008F7727" w:rsidRDefault="00E235EB" w:rsidP="00493505">
      <w:pPr>
        <w:pStyle w:val="24"/>
        <w:numPr>
          <w:ilvl w:val="0"/>
          <w:numId w:val="417"/>
        </w:numPr>
        <w:spacing w:line="240" w:lineRule="auto"/>
        <w:contextualSpacing/>
        <w:jc w:val="both"/>
        <w:rPr>
          <w:rFonts w:ascii="Times New Roman" w:hAnsi="Times New Roman" w:cs="Times New Roman"/>
          <w:color w:val="auto"/>
          <w:sz w:val="20"/>
          <w:szCs w:val="20"/>
        </w:rPr>
      </w:pPr>
      <w:r w:rsidRPr="008F7727">
        <w:rPr>
          <w:rFonts w:ascii="Times New Roman" w:hAnsi="Times New Roman" w:cs="Times New Roman"/>
          <w:color w:val="auto"/>
          <w:sz w:val="20"/>
          <w:szCs w:val="20"/>
        </w:rPr>
        <w:t>демонстрационную зону.</w:t>
      </w:r>
    </w:p>
    <w:p w:rsidR="00A57638" w:rsidRPr="008F7727" w:rsidRDefault="00E235EB" w:rsidP="001C58A8">
      <w:pPr>
        <w:pStyle w:val="24"/>
        <w:spacing w:line="240" w:lineRule="auto"/>
        <w:ind w:left="0" w:firstLine="240"/>
        <w:contextualSpacing/>
        <w:jc w:val="both"/>
        <w:rPr>
          <w:rFonts w:ascii="Times New Roman" w:hAnsi="Times New Roman" w:cs="Times New Roman"/>
          <w:color w:val="auto"/>
          <w:sz w:val="20"/>
          <w:szCs w:val="20"/>
        </w:rPr>
      </w:pPr>
      <w:r w:rsidRPr="008F7727">
        <w:rPr>
          <w:rFonts w:ascii="Times New Roman" w:hAnsi="Times New Roman" w:cs="Times New Roman"/>
          <w:color w:val="auto"/>
          <w:sz w:val="20"/>
          <w:szCs w:val="20"/>
        </w:rPr>
        <w:t>Организация зональной структуры учебного кабинета отвечает педагогическим и эргономическим требованиям, комфортности и безопасности образовательного процесса.</w:t>
      </w:r>
    </w:p>
    <w:p w:rsidR="00A57638" w:rsidRPr="008F7727" w:rsidRDefault="00E235EB" w:rsidP="001C58A8">
      <w:pPr>
        <w:pStyle w:val="24"/>
        <w:spacing w:line="240" w:lineRule="auto"/>
        <w:ind w:left="0" w:firstLine="240"/>
        <w:contextualSpacing/>
        <w:jc w:val="both"/>
        <w:rPr>
          <w:rFonts w:ascii="Times New Roman" w:hAnsi="Times New Roman" w:cs="Times New Roman"/>
          <w:color w:val="auto"/>
          <w:sz w:val="20"/>
          <w:szCs w:val="20"/>
        </w:rPr>
      </w:pPr>
      <w:r w:rsidRPr="008F7727">
        <w:rPr>
          <w:rFonts w:ascii="Times New Roman" w:hAnsi="Times New Roman" w:cs="Times New Roman"/>
          <w:color w:val="auto"/>
          <w:sz w:val="20"/>
          <w:szCs w:val="20"/>
        </w:rPr>
        <w:t>Компонентами оснащения учебного кабинета являются:</w:t>
      </w:r>
    </w:p>
    <w:p w:rsidR="00A57638" w:rsidRPr="008F7727" w:rsidRDefault="00E235EB" w:rsidP="00493505">
      <w:pPr>
        <w:pStyle w:val="24"/>
        <w:numPr>
          <w:ilvl w:val="0"/>
          <w:numId w:val="418"/>
        </w:numPr>
        <w:spacing w:line="240" w:lineRule="auto"/>
        <w:contextualSpacing/>
        <w:jc w:val="both"/>
        <w:rPr>
          <w:rFonts w:ascii="Times New Roman" w:hAnsi="Times New Roman" w:cs="Times New Roman"/>
          <w:color w:val="auto"/>
          <w:sz w:val="20"/>
          <w:szCs w:val="20"/>
        </w:rPr>
      </w:pPr>
      <w:r w:rsidRPr="008F7727">
        <w:rPr>
          <w:rFonts w:ascii="Times New Roman" w:hAnsi="Times New Roman" w:cs="Times New Roman"/>
          <w:color w:val="auto"/>
          <w:sz w:val="20"/>
          <w:szCs w:val="20"/>
        </w:rPr>
        <w:t>школьная мебель;</w:t>
      </w:r>
    </w:p>
    <w:p w:rsidR="00A57638" w:rsidRPr="008F7727" w:rsidRDefault="00E235EB" w:rsidP="00493505">
      <w:pPr>
        <w:pStyle w:val="24"/>
        <w:numPr>
          <w:ilvl w:val="0"/>
          <w:numId w:val="418"/>
        </w:numPr>
        <w:spacing w:line="240" w:lineRule="auto"/>
        <w:contextualSpacing/>
        <w:jc w:val="both"/>
        <w:rPr>
          <w:rFonts w:ascii="Times New Roman" w:hAnsi="Times New Roman" w:cs="Times New Roman"/>
          <w:color w:val="auto"/>
          <w:sz w:val="20"/>
          <w:szCs w:val="20"/>
        </w:rPr>
      </w:pPr>
      <w:r w:rsidRPr="008F7727">
        <w:rPr>
          <w:rFonts w:ascii="Times New Roman" w:hAnsi="Times New Roman" w:cs="Times New Roman"/>
          <w:color w:val="auto"/>
          <w:sz w:val="20"/>
          <w:szCs w:val="20"/>
        </w:rPr>
        <w:t>технические средства;</w:t>
      </w:r>
    </w:p>
    <w:p w:rsidR="00A57638" w:rsidRPr="008F7727" w:rsidRDefault="00E235EB" w:rsidP="00493505">
      <w:pPr>
        <w:pStyle w:val="24"/>
        <w:numPr>
          <w:ilvl w:val="0"/>
          <w:numId w:val="418"/>
        </w:numPr>
        <w:spacing w:line="240" w:lineRule="auto"/>
        <w:contextualSpacing/>
        <w:jc w:val="both"/>
        <w:rPr>
          <w:rFonts w:ascii="Times New Roman" w:hAnsi="Times New Roman" w:cs="Times New Roman"/>
          <w:color w:val="auto"/>
          <w:sz w:val="20"/>
          <w:szCs w:val="20"/>
        </w:rPr>
      </w:pPr>
      <w:r w:rsidRPr="008F7727">
        <w:rPr>
          <w:rFonts w:ascii="Times New Roman" w:hAnsi="Times New Roman" w:cs="Times New Roman"/>
          <w:color w:val="auto"/>
          <w:sz w:val="20"/>
          <w:szCs w:val="20"/>
        </w:rPr>
        <w:t>лабораторно-технологическое оборудование;</w:t>
      </w:r>
    </w:p>
    <w:p w:rsidR="00A57638" w:rsidRPr="008F7727" w:rsidRDefault="00E235EB" w:rsidP="00493505">
      <w:pPr>
        <w:pStyle w:val="24"/>
        <w:numPr>
          <w:ilvl w:val="0"/>
          <w:numId w:val="418"/>
        </w:numPr>
        <w:spacing w:line="240" w:lineRule="auto"/>
        <w:contextualSpacing/>
        <w:jc w:val="both"/>
        <w:rPr>
          <w:rFonts w:ascii="Times New Roman" w:hAnsi="Times New Roman" w:cs="Times New Roman"/>
          <w:color w:val="auto"/>
          <w:sz w:val="20"/>
          <w:szCs w:val="20"/>
        </w:rPr>
      </w:pPr>
      <w:r w:rsidRPr="008F7727">
        <w:rPr>
          <w:rFonts w:ascii="Times New Roman" w:hAnsi="Times New Roman" w:cs="Times New Roman"/>
          <w:color w:val="auto"/>
          <w:sz w:val="20"/>
          <w:szCs w:val="20"/>
        </w:rPr>
        <w:t>фонд дополнительной литературы;</w:t>
      </w:r>
    </w:p>
    <w:p w:rsidR="00A57638" w:rsidRPr="008F7727" w:rsidRDefault="00E235EB" w:rsidP="00493505">
      <w:pPr>
        <w:pStyle w:val="24"/>
        <w:numPr>
          <w:ilvl w:val="0"/>
          <w:numId w:val="418"/>
        </w:numPr>
        <w:spacing w:line="240" w:lineRule="auto"/>
        <w:contextualSpacing/>
        <w:jc w:val="both"/>
        <w:rPr>
          <w:rFonts w:ascii="Times New Roman" w:hAnsi="Times New Roman" w:cs="Times New Roman"/>
          <w:color w:val="auto"/>
          <w:sz w:val="20"/>
          <w:szCs w:val="20"/>
        </w:rPr>
      </w:pPr>
      <w:r w:rsidRPr="008F7727">
        <w:rPr>
          <w:rFonts w:ascii="Times New Roman" w:hAnsi="Times New Roman" w:cs="Times New Roman"/>
          <w:color w:val="auto"/>
          <w:sz w:val="20"/>
          <w:szCs w:val="20"/>
        </w:rPr>
        <w:t>учебно-наглядные пособия;</w:t>
      </w:r>
    </w:p>
    <w:p w:rsidR="006C6718" w:rsidRPr="008F7727" w:rsidRDefault="00E235EB" w:rsidP="00493505">
      <w:pPr>
        <w:pStyle w:val="24"/>
        <w:numPr>
          <w:ilvl w:val="0"/>
          <w:numId w:val="418"/>
        </w:numPr>
        <w:spacing w:line="240" w:lineRule="auto"/>
        <w:contextualSpacing/>
        <w:jc w:val="both"/>
        <w:rPr>
          <w:rFonts w:ascii="Times New Roman" w:hAnsi="Times New Roman" w:cs="Times New Roman"/>
          <w:color w:val="auto"/>
          <w:sz w:val="20"/>
          <w:szCs w:val="20"/>
        </w:rPr>
      </w:pPr>
      <w:r w:rsidRPr="008F7727">
        <w:rPr>
          <w:rFonts w:ascii="Times New Roman" w:hAnsi="Times New Roman" w:cs="Times New Roman"/>
          <w:color w:val="auto"/>
          <w:sz w:val="20"/>
          <w:szCs w:val="20"/>
        </w:rPr>
        <w:t>учебно-методические материалы.</w:t>
      </w:r>
    </w:p>
    <w:p w:rsidR="00A57638" w:rsidRPr="008F7727" w:rsidRDefault="00E235EB" w:rsidP="001C58A8">
      <w:pPr>
        <w:pStyle w:val="24"/>
        <w:spacing w:line="240" w:lineRule="auto"/>
        <w:ind w:left="0" w:firstLine="284"/>
        <w:contextualSpacing/>
        <w:jc w:val="both"/>
        <w:rPr>
          <w:rFonts w:ascii="Times New Roman" w:hAnsi="Times New Roman" w:cs="Times New Roman"/>
          <w:color w:val="auto"/>
          <w:sz w:val="20"/>
          <w:szCs w:val="20"/>
        </w:rPr>
      </w:pPr>
      <w:r w:rsidRPr="008F7727">
        <w:rPr>
          <w:rFonts w:ascii="Times New Roman" w:hAnsi="Times New Roman" w:cs="Times New Roman"/>
          <w:color w:val="auto"/>
          <w:sz w:val="20"/>
          <w:szCs w:val="20"/>
        </w:rPr>
        <w:t>В базовый комплект мебели входят:</w:t>
      </w:r>
    </w:p>
    <w:p w:rsidR="00A57638" w:rsidRPr="008F7727" w:rsidRDefault="00E235EB" w:rsidP="00493505">
      <w:pPr>
        <w:pStyle w:val="24"/>
        <w:numPr>
          <w:ilvl w:val="0"/>
          <w:numId w:val="418"/>
        </w:numPr>
        <w:spacing w:line="240" w:lineRule="auto"/>
        <w:contextualSpacing/>
        <w:jc w:val="both"/>
        <w:rPr>
          <w:rFonts w:ascii="Times New Roman" w:hAnsi="Times New Roman" w:cs="Times New Roman"/>
          <w:color w:val="auto"/>
          <w:sz w:val="20"/>
          <w:szCs w:val="20"/>
        </w:rPr>
      </w:pPr>
      <w:r w:rsidRPr="008F7727">
        <w:rPr>
          <w:rFonts w:ascii="Times New Roman" w:hAnsi="Times New Roman" w:cs="Times New Roman"/>
          <w:color w:val="auto"/>
          <w:sz w:val="20"/>
          <w:szCs w:val="20"/>
        </w:rPr>
        <w:t>доска классная;</w:t>
      </w:r>
    </w:p>
    <w:p w:rsidR="00A57638" w:rsidRPr="008F7727" w:rsidRDefault="00E235EB" w:rsidP="00493505">
      <w:pPr>
        <w:pStyle w:val="24"/>
        <w:numPr>
          <w:ilvl w:val="0"/>
          <w:numId w:val="418"/>
        </w:numPr>
        <w:spacing w:line="240" w:lineRule="auto"/>
        <w:contextualSpacing/>
        <w:jc w:val="both"/>
        <w:rPr>
          <w:rFonts w:ascii="Times New Roman" w:hAnsi="Times New Roman" w:cs="Times New Roman"/>
          <w:color w:val="auto"/>
          <w:sz w:val="20"/>
          <w:szCs w:val="20"/>
        </w:rPr>
      </w:pPr>
      <w:r w:rsidRPr="008F7727">
        <w:rPr>
          <w:rFonts w:ascii="Times New Roman" w:hAnsi="Times New Roman" w:cs="Times New Roman"/>
          <w:color w:val="auto"/>
          <w:sz w:val="20"/>
          <w:szCs w:val="20"/>
        </w:rPr>
        <w:lastRenderedPageBreak/>
        <w:t>стол учителя;</w:t>
      </w:r>
    </w:p>
    <w:p w:rsidR="00A57638" w:rsidRPr="008F7727" w:rsidRDefault="00E235EB" w:rsidP="00493505">
      <w:pPr>
        <w:pStyle w:val="24"/>
        <w:numPr>
          <w:ilvl w:val="0"/>
          <w:numId w:val="418"/>
        </w:numPr>
        <w:spacing w:line="240" w:lineRule="auto"/>
        <w:contextualSpacing/>
        <w:jc w:val="both"/>
        <w:rPr>
          <w:rFonts w:ascii="Times New Roman" w:hAnsi="Times New Roman" w:cs="Times New Roman"/>
          <w:color w:val="auto"/>
          <w:sz w:val="20"/>
          <w:szCs w:val="20"/>
        </w:rPr>
      </w:pPr>
      <w:r w:rsidRPr="008F7727">
        <w:rPr>
          <w:rFonts w:ascii="Times New Roman" w:hAnsi="Times New Roman" w:cs="Times New Roman"/>
          <w:color w:val="auto"/>
          <w:sz w:val="20"/>
          <w:szCs w:val="20"/>
        </w:rPr>
        <w:t>стул учителя (приставной);</w:t>
      </w:r>
    </w:p>
    <w:p w:rsidR="00A57638" w:rsidRPr="008F7727" w:rsidRDefault="00E235EB" w:rsidP="00493505">
      <w:pPr>
        <w:pStyle w:val="24"/>
        <w:numPr>
          <w:ilvl w:val="0"/>
          <w:numId w:val="418"/>
        </w:numPr>
        <w:spacing w:line="240" w:lineRule="auto"/>
        <w:contextualSpacing/>
        <w:jc w:val="both"/>
        <w:rPr>
          <w:rFonts w:ascii="Times New Roman" w:hAnsi="Times New Roman" w:cs="Times New Roman"/>
          <w:color w:val="auto"/>
          <w:sz w:val="20"/>
          <w:szCs w:val="20"/>
        </w:rPr>
      </w:pPr>
      <w:r w:rsidRPr="008F7727">
        <w:rPr>
          <w:rFonts w:ascii="Times New Roman" w:hAnsi="Times New Roman" w:cs="Times New Roman"/>
          <w:color w:val="auto"/>
          <w:sz w:val="20"/>
          <w:szCs w:val="20"/>
        </w:rPr>
        <w:t>кресло для учителя;</w:t>
      </w:r>
    </w:p>
    <w:p w:rsidR="00A57638" w:rsidRPr="008F7727" w:rsidRDefault="00E235EB" w:rsidP="00493505">
      <w:pPr>
        <w:pStyle w:val="24"/>
        <w:numPr>
          <w:ilvl w:val="0"/>
          <w:numId w:val="418"/>
        </w:numPr>
        <w:spacing w:line="240" w:lineRule="auto"/>
        <w:contextualSpacing/>
        <w:jc w:val="both"/>
        <w:rPr>
          <w:rFonts w:ascii="Times New Roman" w:hAnsi="Times New Roman" w:cs="Times New Roman"/>
          <w:color w:val="auto"/>
          <w:sz w:val="20"/>
          <w:szCs w:val="20"/>
        </w:rPr>
      </w:pPr>
      <w:r w:rsidRPr="008F7727">
        <w:rPr>
          <w:rFonts w:ascii="Times New Roman" w:hAnsi="Times New Roman" w:cs="Times New Roman"/>
          <w:color w:val="auto"/>
          <w:sz w:val="20"/>
          <w:szCs w:val="20"/>
        </w:rPr>
        <w:t>столы ученические (регулируемые по высоте);</w:t>
      </w:r>
    </w:p>
    <w:p w:rsidR="00A57638" w:rsidRPr="008F7727" w:rsidRDefault="00E235EB" w:rsidP="00493505">
      <w:pPr>
        <w:pStyle w:val="24"/>
        <w:numPr>
          <w:ilvl w:val="0"/>
          <w:numId w:val="418"/>
        </w:numPr>
        <w:spacing w:line="240" w:lineRule="auto"/>
        <w:contextualSpacing/>
        <w:jc w:val="both"/>
        <w:rPr>
          <w:rFonts w:ascii="Times New Roman" w:hAnsi="Times New Roman" w:cs="Times New Roman"/>
          <w:color w:val="auto"/>
          <w:sz w:val="20"/>
          <w:szCs w:val="20"/>
        </w:rPr>
      </w:pPr>
      <w:r w:rsidRPr="008F7727">
        <w:rPr>
          <w:rFonts w:ascii="Times New Roman" w:hAnsi="Times New Roman" w:cs="Times New Roman"/>
          <w:color w:val="auto"/>
          <w:sz w:val="20"/>
          <w:szCs w:val="20"/>
        </w:rPr>
        <w:t>стулья ученические (регулируемые по высоте);</w:t>
      </w:r>
    </w:p>
    <w:p w:rsidR="00A57638" w:rsidRPr="008F7727" w:rsidRDefault="00E235EB" w:rsidP="00493505">
      <w:pPr>
        <w:pStyle w:val="24"/>
        <w:numPr>
          <w:ilvl w:val="0"/>
          <w:numId w:val="418"/>
        </w:numPr>
        <w:spacing w:line="240" w:lineRule="auto"/>
        <w:contextualSpacing/>
        <w:jc w:val="both"/>
        <w:rPr>
          <w:rFonts w:ascii="Times New Roman" w:hAnsi="Times New Roman" w:cs="Times New Roman"/>
          <w:color w:val="auto"/>
          <w:sz w:val="20"/>
          <w:szCs w:val="20"/>
        </w:rPr>
      </w:pPr>
      <w:r w:rsidRPr="008F7727">
        <w:rPr>
          <w:rFonts w:ascii="Times New Roman" w:hAnsi="Times New Roman" w:cs="Times New Roman"/>
          <w:color w:val="auto"/>
          <w:sz w:val="20"/>
          <w:szCs w:val="20"/>
        </w:rPr>
        <w:t>шкаф для хранения учебных пособий;</w:t>
      </w:r>
    </w:p>
    <w:p w:rsidR="00A57638" w:rsidRPr="008F7727" w:rsidRDefault="00E235EB" w:rsidP="00493505">
      <w:pPr>
        <w:pStyle w:val="24"/>
        <w:numPr>
          <w:ilvl w:val="0"/>
          <w:numId w:val="418"/>
        </w:numPr>
        <w:spacing w:line="240" w:lineRule="auto"/>
        <w:contextualSpacing/>
        <w:jc w:val="both"/>
        <w:rPr>
          <w:rFonts w:ascii="Times New Roman" w:hAnsi="Times New Roman" w:cs="Times New Roman"/>
          <w:color w:val="auto"/>
          <w:sz w:val="20"/>
          <w:szCs w:val="20"/>
        </w:rPr>
      </w:pPr>
      <w:r w:rsidRPr="008F7727">
        <w:rPr>
          <w:rFonts w:ascii="Times New Roman" w:hAnsi="Times New Roman" w:cs="Times New Roman"/>
          <w:color w:val="auto"/>
          <w:sz w:val="20"/>
          <w:szCs w:val="20"/>
        </w:rPr>
        <w:t>стеллаж демонстрационный.</w:t>
      </w:r>
    </w:p>
    <w:p w:rsidR="00A57638" w:rsidRPr="008F7727" w:rsidRDefault="00E235EB" w:rsidP="001C58A8">
      <w:pPr>
        <w:pStyle w:val="24"/>
        <w:spacing w:line="240" w:lineRule="auto"/>
        <w:ind w:left="0" w:firstLine="240"/>
        <w:contextualSpacing/>
        <w:jc w:val="both"/>
        <w:rPr>
          <w:rFonts w:ascii="Times New Roman" w:hAnsi="Times New Roman" w:cs="Times New Roman"/>
          <w:color w:val="auto"/>
          <w:sz w:val="20"/>
          <w:szCs w:val="20"/>
        </w:rPr>
      </w:pPr>
      <w:r w:rsidRPr="008F7727">
        <w:rPr>
          <w:rFonts w:ascii="Times New Roman" w:hAnsi="Times New Roman" w:cs="Times New Roman"/>
          <w:color w:val="auto"/>
          <w:sz w:val="20"/>
          <w:szCs w:val="20"/>
        </w:rPr>
        <w:t>Мебель, приспособления, оргтехника и иное оборудование отвечают требованиям учебного назначения, максимально приспособлены к особенностям обучения, имеют сертификаты соответствия принятой категории разработанного стандарта (регламента).</w:t>
      </w:r>
    </w:p>
    <w:p w:rsidR="00A57638" w:rsidRPr="008F7727" w:rsidRDefault="00E235EB" w:rsidP="001C58A8">
      <w:pPr>
        <w:pStyle w:val="24"/>
        <w:spacing w:line="240" w:lineRule="auto"/>
        <w:ind w:left="0" w:firstLine="240"/>
        <w:contextualSpacing/>
        <w:jc w:val="both"/>
        <w:rPr>
          <w:rFonts w:ascii="Times New Roman" w:hAnsi="Times New Roman" w:cs="Times New Roman"/>
          <w:color w:val="auto"/>
          <w:sz w:val="20"/>
          <w:szCs w:val="20"/>
        </w:rPr>
      </w:pPr>
      <w:r w:rsidRPr="008F7727">
        <w:rPr>
          <w:rFonts w:ascii="Times New Roman" w:hAnsi="Times New Roman" w:cs="Times New Roman"/>
          <w:color w:val="auto"/>
          <w:sz w:val="20"/>
          <w:szCs w:val="20"/>
        </w:rPr>
        <w:t>В базовый комплект технических средств входят:</w:t>
      </w:r>
    </w:p>
    <w:p w:rsidR="00A57638" w:rsidRPr="008F7727" w:rsidRDefault="00E235EB" w:rsidP="00493505">
      <w:pPr>
        <w:pStyle w:val="24"/>
        <w:numPr>
          <w:ilvl w:val="0"/>
          <w:numId w:val="419"/>
        </w:numPr>
        <w:spacing w:line="240" w:lineRule="auto"/>
        <w:contextualSpacing/>
        <w:jc w:val="both"/>
        <w:rPr>
          <w:rFonts w:ascii="Times New Roman" w:hAnsi="Times New Roman" w:cs="Times New Roman"/>
          <w:color w:val="auto"/>
          <w:sz w:val="20"/>
          <w:szCs w:val="20"/>
        </w:rPr>
      </w:pPr>
      <w:r w:rsidRPr="008F7727">
        <w:rPr>
          <w:rFonts w:ascii="Times New Roman" w:hAnsi="Times New Roman" w:cs="Times New Roman"/>
          <w:color w:val="auto"/>
          <w:sz w:val="20"/>
          <w:szCs w:val="20"/>
        </w:rPr>
        <w:t>компьютер/ноутбук с периферией;</w:t>
      </w:r>
    </w:p>
    <w:p w:rsidR="00A57638" w:rsidRPr="008F7727" w:rsidRDefault="00E235EB" w:rsidP="00493505">
      <w:pPr>
        <w:pStyle w:val="24"/>
        <w:numPr>
          <w:ilvl w:val="0"/>
          <w:numId w:val="419"/>
        </w:numPr>
        <w:spacing w:line="240" w:lineRule="auto"/>
        <w:contextualSpacing/>
        <w:jc w:val="both"/>
        <w:rPr>
          <w:rFonts w:ascii="Times New Roman" w:hAnsi="Times New Roman" w:cs="Times New Roman"/>
          <w:color w:val="auto"/>
          <w:sz w:val="20"/>
          <w:szCs w:val="20"/>
        </w:rPr>
      </w:pPr>
      <w:r w:rsidRPr="008F7727">
        <w:rPr>
          <w:rFonts w:ascii="Times New Roman" w:hAnsi="Times New Roman" w:cs="Times New Roman"/>
          <w:color w:val="auto"/>
          <w:sz w:val="20"/>
          <w:szCs w:val="20"/>
        </w:rPr>
        <w:t>многофункциональное устройство (МФУ) или принтер, сканер, ксерокс;</w:t>
      </w:r>
    </w:p>
    <w:p w:rsidR="00A57638" w:rsidRPr="008F7727" w:rsidRDefault="00E235EB" w:rsidP="00493505">
      <w:pPr>
        <w:pStyle w:val="24"/>
        <w:numPr>
          <w:ilvl w:val="0"/>
          <w:numId w:val="419"/>
        </w:numPr>
        <w:spacing w:line="240" w:lineRule="auto"/>
        <w:contextualSpacing/>
        <w:jc w:val="both"/>
        <w:rPr>
          <w:rFonts w:ascii="Times New Roman" w:hAnsi="Times New Roman" w:cs="Times New Roman"/>
          <w:color w:val="auto"/>
          <w:sz w:val="20"/>
          <w:szCs w:val="20"/>
        </w:rPr>
      </w:pPr>
      <w:r w:rsidRPr="008F7727">
        <w:rPr>
          <w:rFonts w:ascii="Times New Roman" w:hAnsi="Times New Roman" w:cs="Times New Roman"/>
          <w:color w:val="auto"/>
          <w:sz w:val="20"/>
          <w:szCs w:val="20"/>
        </w:rPr>
        <w:t>сетевой фильтр;</w:t>
      </w:r>
    </w:p>
    <w:p w:rsidR="00A57638" w:rsidRPr="008F7727" w:rsidRDefault="00E235EB" w:rsidP="00493505">
      <w:pPr>
        <w:pStyle w:val="24"/>
        <w:numPr>
          <w:ilvl w:val="0"/>
          <w:numId w:val="419"/>
        </w:numPr>
        <w:spacing w:line="240" w:lineRule="auto"/>
        <w:contextualSpacing/>
        <w:jc w:val="both"/>
        <w:rPr>
          <w:rFonts w:ascii="Times New Roman" w:hAnsi="Times New Roman" w:cs="Times New Roman"/>
          <w:color w:val="auto"/>
          <w:sz w:val="20"/>
          <w:szCs w:val="20"/>
        </w:rPr>
      </w:pPr>
      <w:r w:rsidRPr="008F7727">
        <w:rPr>
          <w:rFonts w:ascii="Times New Roman" w:hAnsi="Times New Roman" w:cs="Times New Roman"/>
          <w:color w:val="auto"/>
          <w:sz w:val="20"/>
          <w:szCs w:val="20"/>
        </w:rPr>
        <w:t>документ-камера.</w:t>
      </w:r>
    </w:p>
    <w:p w:rsidR="00A57638" w:rsidRPr="008F7727" w:rsidRDefault="00E235EB" w:rsidP="001C58A8">
      <w:pPr>
        <w:pStyle w:val="24"/>
        <w:spacing w:line="240" w:lineRule="auto"/>
        <w:ind w:left="0" w:firstLine="240"/>
        <w:contextualSpacing/>
        <w:jc w:val="both"/>
        <w:rPr>
          <w:rFonts w:ascii="Times New Roman" w:hAnsi="Times New Roman" w:cs="Times New Roman"/>
          <w:color w:val="auto"/>
          <w:sz w:val="20"/>
          <w:szCs w:val="20"/>
        </w:rPr>
      </w:pPr>
      <w:r w:rsidRPr="008F7727">
        <w:rPr>
          <w:rFonts w:ascii="Times New Roman" w:hAnsi="Times New Roman" w:cs="Times New Roman"/>
          <w:color w:val="auto"/>
          <w:sz w:val="20"/>
          <w:szCs w:val="20"/>
        </w:rPr>
        <w:t>В учебных кабинетах химии, биологии, физики, информатики, технологии, основ безопасности жизнедеятельности, изо</w:t>
      </w:r>
      <w:r w:rsidRPr="008F7727">
        <w:rPr>
          <w:rStyle w:val="a7"/>
          <w:rFonts w:eastAsia="Courier New"/>
          <w:color w:val="auto"/>
        </w:rPr>
        <w:t>бразительного искусства, музыки, а также в помещениях для реализации программ по специальным предметам и коррекционно-развивающим курсам общеобразовательных программ основного общего образования предусматривается наличие специализированной мебели.</w:t>
      </w:r>
    </w:p>
    <w:p w:rsidR="00A57638" w:rsidRPr="008F7727" w:rsidRDefault="00E235EB" w:rsidP="001C58A8">
      <w:pPr>
        <w:pStyle w:val="13"/>
        <w:spacing w:line="240" w:lineRule="auto"/>
        <w:contextualSpacing/>
        <w:jc w:val="both"/>
        <w:rPr>
          <w:color w:val="auto"/>
        </w:rPr>
      </w:pPr>
      <w:r w:rsidRPr="008F7727">
        <w:rPr>
          <w:color w:val="auto"/>
        </w:rPr>
        <w:t>Состояние оснащения учебных кабинетов и иных учебных подразделений может оцениваться по следующим параметрам (см. таблицу).</w:t>
      </w:r>
    </w:p>
    <w:p w:rsidR="00E779B2" w:rsidRPr="008F7727" w:rsidRDefault="00E779B2" w:rsidP="001C58A8">
      <w:pPr>
        <w:pStyle w:val="13"/>
        <w:spacing w:line="240" w:lineRule="auto"/>
        <w:ind w:firstLine="0"/>
        <w:contextualSpacing/>
        <w:jc w:val="right"/>
        <w:rPr>
          <w:color w:val="auto"/>
        </w:rPr>
      </w:pPr>
    </w:p>
    <w:p w:rsidR="00E779B2" w:rsidRPr="008F7727" w:rsidRDefault="00E779B2" w:rsidP="001C58A8">
      <w:pPr>
        <w:pStyle w:val="13"/>
        <w:spacing w:line="240" w:lineRule="auto"/>
        <w:ind w:firstLine="0"/>
        <w:contextualSpacing/>
        <w:jc w:val="right"/>
        <w:rPr>
          <w:color w:val="auto"/>
        </w:rPr>
      </w:pPr>
    </w:p>
    <w:p w:rsidR="00E779B2" w:rsidRPr="008F7727" w:rsidRDefault="00E779B2" w:rsidP="001C58A8">
      <w:pPr>
        <w:contextualSpacing/>
        <w:rPr>
          <w:rFonts w:ascii="Times New Roman" w:eastAsia="Times New Roman" w:hAnsi="Times New Roman" w:cs="Times New Roman"/>
          <w:color w:val="auto"/>
          <w:sz w:val="20"/>
          <w:szCs w:val="20"/>
        </w:rPr>
      </w:pPr>
      <w:r w:rsidRPr="008F7727">
        <w:rPr>
          <w:rFonts w:ascii="Times New Roman" w:hAnsi="Times New Roman" w:cs="Times New Roman"/>
          <w:color w:val="auto"/>
        </w:rPr>
        <w:br w:type="page"/>
      </w:r>
    </w:p>
    <w:p w:rsidR="00A57638" w:rsidRPr="008F7727" w:rsidRDefault="00E235EB" w:rsidP="001C58A8">
      <w:pPr>
        <w:pStyle w:val="13"/>
        <w:spacing w:line="240" w:lineRule="auto"/>
        <w:ind w:firstLine="0"/>
        <w:contextualSpacing/>
        <w:jc w:val="right"/>
        <w:rPr>
          <w:color w:val="auto"/>
        </w:rPr>
      </w:pPr>
      <w:r w:rsidRPr="008F7727">
        <w:rPr>
          <w:color w:val="auto"/>
        </w:rPr>
        <w:lastRenderedPageBreak/>
        <w:t>Таблица</w:t>
      </w:r>
    </w:p>
    <w:p w:rsidR="00A57638" w:rsidRPr="008F7727" w:rsidRDefault="00E235EB" w:rsidP="001C58A8">
      <w:pPr>
        <w:pStyle w:val="af5"/>
        <w:contextualSpacing/>
        <w:rPr>
          <w:rFonts w:ascii="Times New Roman" w:hAnsi="Times New Roman" w:cs="Times New Roman"/>
        </w:rPr>
      </w:pPr>
      <w:bookmarkStart w:id="899" w:name="bookmark1992"/>
      <w:r w:rsidRPr="008F7727">
        <w:rPr>
          <w:rFonts w:ascii="Times New Roman" w:hAnsi="Times New Roman" w:cs="Times New Roman"/>
        </w:rPr>
        <w:t>Оснащение учебных кабинетов</w:t>
      </w:r>
      <w:bookmarkEnd w:id="899"/>
    </w:p>
    <w:tbl>
      <w:tblPr>
        <w:tblOverlap w:val="never"/>
        <w:tblW w:w="0" w:type="auto"/>
        <w:jc w:val="center"/>
        <w:tblLayout w:type="fixed"/>
        <w:tblCellMar>
          <w:left w:w="10" w:type="dxa"/>
          <w:right w:w="10" w:type="dxa"/>
        </w:tblCellMar>
        <w:tblLook w:val="0000"/>
      </w:tblPr>
      <w:tblGrid>
        <w:gridCol w:w="571"/>
        <w:gridCol w:w="1814"/>
        <w:gridCol w:w="2486"/>
        <w:gridCol w:w="1483"/>
      </w:tblGrid>
      <w:tr w:rsidR="00A57638" w:rsidRPr="008F7727" w:rsidTr="00E779B2">
        <w:trPr>
          <w:trHeight w:hRule="exact" w:val="970"/>
          <w:jc w:val="center"/>
        </w:trPr>
        <w:tc>
          <w:tcPr>
            <w:tcW w:w="571" w:type="dxa"/>
            <w:tcBorders>
              <w:top w:val="single" w:sz="4" w:space="0" w:color="auto"/>
              <w:left w:val="single" w:sz="4" w:space="0" w:color="auto"/>
            </w:tcBorders>
            <w:shd w:val="clear" w:color="auto" w:fill="auto"/>
          </w:tcPr>
          <w:p w:rsidR="00A57638" w:rsidRPr="008F7727" w:rsidRDefault="00E235EB" w:rsidP="001C58A8">
            <w:pPr>
              <w:pStyle w:val="a6"/>
              <w:spacing w:line="240" w:lineRule="auto"/>
              <w:ind w:firstLine="0"/>
              <w:contextualSpacing/>
              <w:jc w:val="center"/>
              <w:rPr>
                <w:color w:val="auto"/>
                <w:sz w:val="18"/>
                <w:szCs w:val="18"/>
              </w:rPr>
            </w:pPr>
            <w:r w:rsidRPr="008F7727">
              <w:rPr>
                <w:rFonts w:eastAsia="Courier New"/>
                <w:b/>
                <w:bCs/>
                <w:color w:val="auto"/>
                <w:sz w:val="18"/>
                <w:szCs w:val="18"/>
              </w:rPr>
              <w:t>№ п/п</w:t>
            </w:r>
          </w:p>
        </w:tc>
        <w:tc>
          <w:tcPr>
            <w:tcW w:w="1814" w:type="dxa"/>
            <w:tcBorders>
              <w:top w:val="single" w:sz="4" w:space="0" w:color="auto"/>
              <w:left w:val="single" w:sz="4" w:space="0" w:color="auto"/>
            </w:tcBorders>
            <w:shd w:val="clear" w:color="auto" w:fill="auto"/>
          </w:tcPr>
          <w:p w:rsidR="00A57638" w:rsidRPr="008F7727" w:rsidRDefault="00E235EB" w:rsidP="001C58A8">
            <w:pPr>
              <w:pStyle w:val="a6"/>
              <w:spacing w:line="240" w:lineRule="auto"/>
              <w:ind w:firstLine="0"/>
              <w:contextualSpacing/>
              <w:jc w:val="center"/>
              <w:rPr>
                <w:color w:val="auto"/>
                <w:sz w:val="18"/>
                <w:szCs w:val="18"/>
              </w:rPr>
            </w:pPr>
            <w:r w:rsidRPr="008F7727">
              <w:rPr>
                <w:rFonts w:eastAsia="Courier New"/>
                <w:b/>
                <w:bCs/>
                <w:color w:val="auto"/>
                <w:sz w:val="18"/>
                <w:szCs w:val="18"/>
              </w:rPr>
              <w:t>Компоненты структуры образовательной организации</w:t>
            </w:r>
          </w:p>
        </w:tc>
        <w:tc>
          <w:tcPr>
            <w:tcW w:w="2486" w:type="dxa"/>
            <w:tcBorders>
              <w:top w:val="single" w:sz="4" w:space="0" w:color="auto"/>
              <w:left w:val="single" w:sz="4" w:space="0" w:color="auto"/>
            </w:tcBorders>
            <w:shd w:val="clear" w:color="auto" w:fill="auto"/>
          </w:tcPr>
          <w:p w:rsidR="00A57638" w:rsidRPr="008F7727" w:rsidRDefault="00E235EB" w:rsidP="001C58A8">
            <w:pPr>
              <w:pStyle w:val="a6"/>
              <w:spacing w:line="240" w:lineRule="auto"/>
              <w:ind w:firstLine="0"/>
              <w:contextualSpacing/>
              <w:jc w:val="center"/>
              <w:rPr>
                <w:color w:val="auto"/>
                <w:sz w:val="18"/>
                <w:szCs w:val="18"/>
              </w:rPr>
            </w:pPr>
            <w:r w:rsidRPr="008F7727">
              <w:rPr>
                <w:rFonts w:eastAsia="Courier New"/>
                <w:b/>
                <w:bCs/>
                <w:color w:val="auto"/>
                <w:sz w:val="18"/>
                <w:szCs w:val="18"/>
              </w:rPr>
              <w:t>Необходимое оборудование и оснащение</w:t>
            </w:r>
          </w:p>
        </w:tc>
        <w:tc>
          <w:tcPr>
            <w:tcW w:w="1483" w:type="dxa"/>
            <w:tcBorders>
              <w:top w:val="single" w:sz="4" w:space="0" w:color="auto"/>
              <w:left w:val="single" w:sz="4" w:space="0" w:color="auto"/>
              <w:right w:val="single" w:sz="4" w:space="0" w:color="auto"/>
            </w:tcBorders>
            <w:shd w:val="clear" w:color="auto" w:fill="auto"/>
          </w:tcPr>
          <w:p w:rsidR="00A57638" w:rsidRPr="008F7727" w:rsidRDefault="00E235EB" w:rsidP="001C58A8">
            <w:pPr>
              <w:pStyle w:val="a6"/>
              <w:spacing w:line="240" w:lineRule="auto"/>
              <w:ind w:firstLine="0"/>
              <w:contextualSpacing/>
              <w:jc w:val="center"/>
              <w:rPr>
                <w:color w:val="auto"/>
                <w:sz w:val="18"/>
                <w:szCs w:val="18"/>
              </w:rPr>
            </w:pPr>
            <w:r w:rsidRPr="008F7727">
              <w:rPr>
                <w:rFonts w:eastAsia="Courier New"/>
                <w:b/>
                <w:bCs/>
                <w:color w:val="auto"/>
                <w:sz w:val="18"/>
                <w:szCs w:val="18"/>
              </w:rPr>
              <w:t>Необходимо/ имеются в наличии</w:t>
            </w:r>
          </w:p>
        </w:tc>
      </w:tr>
      <w:tr w:rsidR="00A57638" w:rsidRPr="008F7727" w:rsidTr="00E779B2">
        <w:trPr>
          <w:trHeight w:hRule="exact" w:val="7841"/>
          <w:jc w:val="center"/>
        </w:trPr>
        <w:tc>
          <w:tcPr>
            <w:tcW w:w="571" w:type="dxa"/>
            <w:tcBorders>
              <w:top w:val="single" w:sz="4" w:space="0" w:color="auto"/>
              <w:left w:val="single" w:sz="4" w:space="0" w:color="auto"/>
              <w:bottom w:val="single" w:sz="4" w:space="0" w:color="auto"/>
            </w:tcBorders>
            <w:shd w:val="clear" w:color="auto" w:fill="auto"/>
          </w:tcPr>
          <w:p w:rsidR="00A57638" w:rsidRPr="008F7727" w:rsidRDefault="00E235EB" w:rsidP="001C58A8">
            <w:pPr>
              <w:pStyle w:val="a6"/>
              <w:spacing w:line="240" w:lineRule="auto"/>
              <w:ind w:firstLine="0"/>
              <w:contextualSpacing/>
              <w:rPr>
                <w:color w:val="auto"/>
                <w:sz w:val="18"/>
                <w:szCs w:val="18"/>
              </w:rPr>
            </w:pPr>
            <w:r w:rsidRPr="008F7727">
              <w:rPr>
                <w:rFonts w:eastAsia="Courier New"/>
                <w:color w:val="auto"/>
                <w:sz w:val="18"/>
                <w:szCs w:val="18"/>
              </w:rPr>
              <w:t>1</w:t>
            </w:r>
          </w:p>
        </w:tc>
        <w:tc>
          <w:tcPr>
            <w:tcW w:w="1814" w:type="dxa"/>
            <w:tcBorders>
              <w:top w:val="single" w:sz="4" w:space="0" w:color="auto"/>
              <w:left w:val="single" w:sz="4" w:space="0" w:color="auto"/>
              <w:bottom w:val="single" w:sz="4" w:space="0" w:color="auto"/>
            </w:tcBorders>
            <w:shd w:val="clear" w:color="auto" w:fill="auto"/>
          </w:tcPr>
          <w:p w:rsidR="00A57638" w:rsidRPr="008F7727" w:rsidRDefault="00E235EB" w:rsidP="001C58A8">
            <w:pPr>
              <w:pStyle w:val="a6"/>
              <w:spacing w:line="240" w:lineRule="auto"/>
              <w:ind w:firstLine="0"/>
              <w:contextualSpacing/>
              <w:rPr>
                <w:color w:val="auto"/>
                <w:sz w:val="18"/>
                <w:szCs w:val="18"/>
              </w:rPr>
            </w:pPr>
            <w:r w:rsidRPr="008F7727">
              <w:rPr>
                <w:rFonts w:eastAsia="Courier New"/>
                <w:color w:val="auto"/>
                <w:sz w:val="18"/>
                <w:szCs w:val="18"/>
              </w:rPr>
              <w:t>Учебный кабинет русского языка</w:t>
            </w:r>
          </w:p>
        </w:tc>
        <w:tc>
          <w:tcPr>
            <w:tcW w:w="2486" w:type="dxa"/>
            <w:tcBorders>
              <w:top w:val="single" w:sz="4" w:space="0" w:color="auto"/>
              <w:left w:val="single" w:sz="4" w:space="0" w:color="auto"/>
              <w:bottom w:val="single" w:sz="4" w:space="0" w:color="auto"/>
            </w:tcBorders>
            <w:shd w:val="clear" w:color="auto" w:fill="auto"/>
          </w:tcPr>
          <w:p w:rsidR="00A57638" w:rsidRPr="008F7727" w:rsidRDefault="00E235EB" w:rsidP="00493505">
            <w:pPr>
              <w:pStyle w:val="a6"/>
              <w:numPr>
                <w:ilvl w:val="1"/>
                <w:numId w:val="163"/>
              </w:numPr>
              <w:tabs>
                <w:tab w:val="left" w:pos="413"/>
              </w:tabs>
              <w:spacing w:line="240" w:lineRule="auto"/>
              <w:ind w:firstLine="0"/>
              <w:contextualSpacing/>
              <w:rPr>
                <w:color w:val="auto"/>
                <w:sz w:val="18"/>
                <w:szCs w:val="18"/>
              </w:rPr>
            </w:pPr>
            <w:r w:rsidRPr="008F7727">
              <w:rPr>
                <w:rFonts w:eastAsia="Courier New"/>
                <w:color w:val="auto"/>
                <w:sz w:val="18"/>
                <w:szCs w:val="18"/>
              </w:rPr>
              <w:t>Нормативные документы, локальные акты</w:t>
            </w:r>
          </w:p>
          <w:p w:rsidR="00A57638" w:rsidRPr="008F7727" w:rsidRDefault="00E235EB" w:rsidP="00493505">
            <w:pPr>
              <w:pStyle w:val="a6"/>
              <w:numPr>
                <w:ilvl w:val="1"/>
                <w:numId w:val="163"/>
              </w:numPr>
              <w:tabs>
                <w:tab w:val="left" w:pos="413"/>
              </w:tabs>
              <w:spacing w:line="240" w:lineRule="auto"/>
              <w:ind w:firstLine="0"/>
              <w:contextualSpacing/>
              <w:rPr>
                <w:color w:val="auto"/>
                <w:sz w:val="18"/>
                <w:szCs w:val="18"/>
              </w:rPr>
            </w:pPr>
            <w:r w:rsidRPr="008F7727">
              <w:rPr>
                <w:rFonts w:eastAsia="Courier New"/>
                <w:color w:val="auto"/>
                <w:sz w:val="18"/>
                <w:szCs w:val="18"/>
              </w:rPr>
              <w:t>Комплект школьной мебели (доска классная, стол учителя, стул учителя приставной, кресло для учителя, стол учащегося...)</w:t>
            </w:r>
          </w:p>
          <w:p w:rsidR="00A57638" w:rsidRPr="008F7727" w:rsidRDefault="00E235EB" w:rsidP="00493505">
            <w:pPr>
              <w:pStyle w:val="a6"/>
              <w:numPr>
                <w:ilvl w:val="1"/>
                <w:numId w:val="163"/>
              </w:numPr>
              <w:tabs>
                <w:tab w:val="left" w:pos="413"/>
              </w:tabs>
              <w:spacing w:line="240" w:lineRule="auto"/>
              <w:ind w:firstLine="0"/>
              <w:contextualSpacing/>
              <w:rPr>
                <w:color w:val="auto"/>
                <w:sz w:val="18"/>
                <w:szCs w:val="18"/>
              </w:rPr>
            </w:pPr>
            <w:r w:rsidRPr="008F7727">
              <w:rPr>
                <w:rFonts w:eastAsia="Courier New"/>
                <w:color w:val="auto"/>
                <w:sz w:val="18"/>
                <w:szCs w:val="18"/>
              </w:rPr>
              <w:t>Комплект технических средств (компью- тер/ноутбук с периферией, МФУ.)</w:t>
            </w:r>
          </w:p>
          <w:p w:rsidR="00A57638" w:rsidRPr="008F7727" w:rsidRDefault="00E235EB" w:rsidP="00493505">
            <w:pPr>
              <w:pStyle w:val="a6"/>
              <w:numPr>
                <w:ilvl w:val="1"/>
                <w:numId w:val="163"/>
              </w:numPr>
              <w:tabs>
                <w:tab w:val="left" w:pos="413"/>
              </w:tabs>
              <w:spacing w:line="240" w:lineRule="auto"/>
              <w:ind w:firstLine="0"/>
              <w:contextualSpacing/>
              <w:rPr>
                <w:color w:val="auto"/>
                <w:sz w:val="18"/>
                <w:szCs w:val="18"/>
              </w:rPr>
            </w:pPr>
            <w:r w:rsidRPr="008F7727">
              <w:rPr>
                <w:rFonts w:eastAsia="Courier New"/>
                <w:color w:val="auto"/>
                <w:sz w:val="18"/>
                <w:szCs w:val="18"/>
              </w:rPr>
              <w:t>Фонд дополнительной литературы (словари, справочники, энциклопедии.)</w:t>
            </w:r>
          </w:p>
          <w:p w:rsidR="00A57638" w:rsidRPr="008F7727" w:rsidRDefault="00E235EB" w:rsidP="00493505">
            <w:pPr>
              <w:pStyle w:val="a6"/>
              <w:numPr>
                <w:ilvl w:val="1"/>
                <w:numId w:val="163"/>
              </w:numPr>
              <w:tabs>
                <w:tab w:val="left" w:pos="413"/>
              </w:tabs>
              <w:spacing w:line="240" w:lineRule="auto"/>
              <w:ind w:firstLine="0"/>
              <w:contextualSpacing/>
              <w:rPr>
                <w:color w:val="auto"/>
                <w:sz w:val="18"/>
                <w:szCs w:val="18"/>
              </w:rPr>
            </w:pPr>
            <w:r w:rsidRPr="008F7727">
              <w:rPr>
                <w:rFonts w:eastAsia="Courier New"/>
                <w:color w:val="auto"/>
                <w:sz w:val="18"/>
                <w:szCs w:val="18"/>
              </w:rPr>
              <w:t>Учебно-методические материалы</w:t>
            </w:r>
          </w:p>
          <w:p w:rsidR="00E779B2" w:rsidRPr="008F7727" w:rsidRDefault="00E235EB" w:rsidP="00493505">
            <w:pPr>
              <w:pStyle w:val="a6"/>
              <w:numPr>
                <w:ilvl w:val="1"/>
                <w:numId w:val="163"/>
              </w:numPr>
              <w:tabs>
                <w:tab w:val="left" w:pos="413"/>
              </w:tabs>
              <w:spacing w:line="240" w:lineRule="auto"/>
              <w:ind w:firstLine="0"/>
              <w:contextualSpacing/>
              <w:rPr>
                <w:color w:val="auto"/>
                <w:sz w:val="18"/>
                <w:szCs w:val="18"/>
              </w:rPr>
            </w:pPr>
            <w:r w:rsidRPr="008F7727">
              <w:rPr>
                <w:rFonts w:eastAsia="Courier New"/>
                <w:color w:val="auto"/>
                <w:sz w:val="18"/>
                <w:szCs w:val="18"/>
              </w:rPr>
              <w:t>Учебно-наглядные пособия (печатные пособия демонстрационные: таблицы, репродукции картин, портретов писателей и лингвистов; раздаточные: дидактические карточки, раздаточный изобразительный</w:t>
            </w:r>
            <w:r w:rsidR="00E779B2" w:rsidRPr="008F7727">
              <w:rPr>
                <w:rFonts w:eastAsia="Courier New"/>
                <w:color w:val="auto"/>
                <w:sz w:val="18"/>
                <w:szCs w:val="18"/>
              </w:rPr>
              <w:t xml:space="preserve"> материал, рабочие тетради...; экраннозвуковые средства: аудиокниги, фонохрестоматии, видеофильмы.; мультимедийные средства: электронные приложения к учебникам, аудиозаписи, видеофильмы, электронные медиалекции, тренажеры.)</w:t>
            </w:r>
          </w:p>
          <w:p w:rsidR="00A57638" w:rsidRPr="008F7727" w:rsidRDefault="00A57638" w:rsidP="001C58A8">
            <w:pPr>
              <w:pStyle w:val="a6"/>
              <w:tabs>
                <w:tab w:val="left" w:pos="413"/>
              </w:tabs>
              <w:spacing w:line="240" w:lineRule="auto"/>
              <w:ind w:firstLine="0"/>
              <w:contextualSpacing/>
              <w:rPr>
                <w:color w:val="auto"/>
                <w:sz w:val="18"/>
                <w:szCs w:val="18"/>
              </w:rPr>
            </w:pPr>
          </w:p>
        </w:tc>
        <w:tc>
          <w:tcPr>
            <w:tcW w:w="1483" w:type="dxa"/>
            <w:tcBorders>
              <w:top w:val="single" w:sz="4" w:space="0" w:color="auto"/>
              <w:left w:val="single" w:sz="4" w:space="0" w:color="auto"/>
              <w:bottom w:val="single" w:sz="4" w:space="0" w:color="auto"/>
              <w:right w:val="single" w:sz="4" w:space="0" w:color="auto"/>
            </w:tcBorders>
            <w:shd w:val="clear" w:color="auto" w:fill="auto"/>
          </w:tcPr>
          <w:p w:rsidR="00A57638" w:rsidRPr="008F7727" w:rsidRDefault="00A57638" w:rsidP="001C58A8">
            <w:pPr>
              <w:contextualSpacing/>
              <w:rPr>
                <w:rFonts w:ascii="Times New Roman" w:hAnsi="Times New Roman" w:cs="Times New Roman"/>
                <w:color w:val="auto"/>
                <w:sz w:val="10"/>
                <w:szCs w:val="10"/>
              </w:rPr>
            </w:pPr>
          </w:p>
        </w:tc>
      </w:tr>
    </w:tbl>
    <w:p w:rsidR="00A57638" w:rsidRPr="008F7727" w:rsidRDefault="00E235EB" w:rsidP="001C58A8">
      <w:pPr>
        <w:contextualSpacing/>
        <w:rPr>
          <w:rFonts w:ascii="Times New Roman" w:hAnsi="Times New Roman" w:cs="Times New Roman"/>
          <w:color w:val="auto"/>
          <w:sz w:val="2"/>
          <w:szCs w:val="2"/>
        </w:rPr>
      </w:pPr>
      <w:r w:rsidRPr="008F7727">
        <w:rPr>
          <w:rFonts w:ascii="Times New Roman" w:hAnsi="Times New Roman" w:cs="Times New Roman"/>
          <w:color w:val="auto"/>
        </w:rPr>
        <w:br w:type="page"/>
      </w:r>
    </w:p>
    <w:p w:rsidR="00A57638" w:rsidRPr="008F7727" w:rsidRDefault="00E235EB" w:rsidP="001C58A8">
      <w:pPr>
        <w:pStyle w:val="ad"/>
        <w:ind w:left="5227"/>
        <w:contextualSpacing/>
        <w:rPr>
          <w:color w:val="auto"/>
          <w:sz w:val="20"/>
          <w:szCs w:val="20"/>
        </w:rPr>
      </w:pPr>
      <w:r w:rsidRPr="008F7727">
        <w:rPr>
          <w:b w:val="0"/>
          <w:bCs w:val="0"/>
          <w:color w:val="auto"/>
          <w:sz w:val="20"/>
          <w:szCs w:val="20"/>
        </w:rPr>
        <w:lastRenderedPageBreak/>
        <w:t>Окончание</w:t>
      </w:r>
    </w:p>
    <w:tbl>
      <w:tblPr>
        <w:tblOverlap w:val="never"/>
        <w:tblW w:w="0" w:type="auto"/>
        <w:jc w:val="center"/>
        <w:tblLayout w:type="fixed"/>
        <w:tblCellMar>
          <w:left w:w="10" w:type="dxa"/>
          <w:right w:w="10" w:type="dxa"/>
        </w:tblCellMar>
        <w:tblLook w:val="0000"/>
      </w:tblPr>
      <w:tblGrid>
        <w:gridCol w:w="571"/>
        <w:gridCol w:w="1814"/>
        <w:gridCol w:w="2486"/>
        <w:gridCol w:w="1483"/>
      </w:tblGrid>
      <w:tr w:rsidR="00A57638" w:rsidRPr="008F7727">
        <w:trPr>
          <w:trHeight w:hRule="exact" w:val="970"/>
          <w:jc w:val="center"/>
        </w:trPr>
        <w:tc>
          <w:tcPr>
            <w:tcW w:w="571" w:type="dxa"/>
            <w:tcBorders>
              <w:top w:val="single" w:sz="4" w:space="0" w:color="auto"/>
              <w:left w:val="single" w:sz="4" w:space="0" w:color="auto"/>
            </w:tcBorders>
            <w:shd w:val="clear" w:color="auto" w:fill="auto"/>
            <w:vAlign w:val="center"/>
          </w:tcPr>
          <w:p w:rsidR="00A57638" w:rsidRPr="008F7727" w:rsidRDefault="00E235EB" w:rsidP="001C58A8">
            <w:pPr>
              <w:pStyle w:val="a6"/>
              <w:spacing w:line="240" w:lineRule="auto"/>
              <w:ind w:firstLine="0"/>
              <w:contextualSpacing/>
              <w:jc w:val="center"/>
              <w:rPr>
                <w:color w:val="auto"/>
                <w:sz w:val="18"/>
                <w:szCs w:val="18"/>
              </w:rPr>
            </w:pPr>
            <w:r w:rsidRPr="008F7727">
              <w:rPr>
                <w:rFonts w:eastAsia="Courier New"/>
                <w:b/>
                <w:bCs/>
                <w:color w:val="auto"/>
                <w:sz w:val="18"/>
                <w:szCs w:val="18"/>
              </w:rPr>
              <w:t>№ п/п</w:t>
            </w:r>
          </w:p>
        </w:tc>
        <w:tc>
          <w:tcPr>
            <w:tcW w:w="1814" w:type="dxa"/>
            <w:tcBorders>
              <w:top w:val="single" w:sz="4" w:space="0" w:color="auto"/>
              <w:left w:val="single" w:sz="4" w:space="0" w:color="auto"/>
            </w:tcBorders>
            <w:shd w:val="clear" w:color="auto" w:fill="auto"/>
            <w:vAlign w:val="center"/>
          </w:tcPr>
          <w:p w:rsidR="00A57638" w:rsidRPr="008F7727" w:rsidRDefault="00E235EB" w:rsidP="001C58A8">
            <w:pPr>
              <w:pStyle w:val="a6"/>
              <w:spacing w:line="240" w:lineRule="auto"/>
              <w:ind w:firstLine="0"/>
              <w:contextualSpacing/>
              <w:jc w:val="center"/>
              <w:rPr>
                <w:color w:val="auto"/>
                <w:sz w:val="18"/>
                <w:szCs w:val="18"/>
              </w:rPr>
            </w:pPr>
            <w:r w:rsidRPr="008F7727">
              <w:rPr>
                <w:rFonts w:eastAsia="Courier New"/>
                <w:b/>
                <w:bCs/>
                <w:color w:val="auto"/>
                <w:sz w:val="18"/>
                <w:szCs w:val="18"/>
              </w:rPr>
              <w:t>Компоненты структуры образовательной организации</w:t>
            </w:r>
          </w:p>
        </w:tc>
        <w:tc>
          <w:tcPr>
            <w:tcW w:w="2486" w:type="dxa"/>
            <w:tcBorders>
              <w:top w:val="single" w:sz="4" w:space="0" w:color="auto"/>
              <w:left w:val="single" w:sz="4" w:space="0" w:color="auto"/>
            </w:tcBorders>
            <w:shd w:val="clear" w:color="auto" w:fill="auto"/>
            <w:vAlign w:val="center"/>
          </w:tcPr>
          <w:p w:rsidR="00A57638" w:rsidRPr="008F7727" w:rsidRDefault="00E235EB" w:rsidP="001C58A8">
            <w:pPr>
              <w:pStyle w:val="a6"/>
              <w:spacing w:line="240" w:lineRule="auto"/>
              <w:ind w:firstLine="0"/>
              <w:contextualSpacing/>
              <w:jc w:val="center"/>
              <w:rPr>
                <w:color w:val="auto"/>
                <w:sz w:val="18"/>
                <w:szCs w:val="18"/>
              </w:rPr>
            </w:pPr>
            <w:r w:rsidRPr="008F7727">
              <w:rPr>
                <w:rFonts w:eastAsia="Courier New"/>
                <w:b/>
                <w:bCs/>
                <w:color w:val="auto"/>
                <w:sz w:val="18"/>
                <w:szCs w:val="18"/>
              </w:rPr>
              <w:t>Необходимое оборудование и оснащение</w:t>
            </w:r>
          </w:p>
        </w:tc>
        <w:tc>
          <w:tcPr>
            <w:tcW w:w="1483" w:type="dxa"/>
            <w:tcBorders>
              <w:top w:val="single" w:sz="4" w:space="0" w:color="auto"/>
              <w:left w:val="single" w:sz="4" w:space="0" w:color="auto"/>
              <w:right w:val="single" w:sz="4" w:space="0" w:color="auto"/>
            </w:tcBorders>
            <w:shd w:val="clear" w:color="auto" w:fill="auto"/>
            <w:vAlign w:val="center"/>
          </w:tcPr>
          <w:p w:rsidR="00A57638" w:rsidRPr="008F7727" w:rsidRDefault="00E235EB" w:rsidP="001C58A8">
            <w:pPr>
              <w:pStyle w:val="a6"/>
              <w:spacing w:line="240" w:lineRule="auto"/>
              <w:ind w:firstLine="0"/>
              <w:contextualSpacing/>
              <w:jc w:val="center"/>
              <w:rPr>
                <w:color w:val="auto"/>
                <w:sz w:val="18"/>
                <w:szCs w:val="18"/>
              </w:rPr>
            </w:pPr>
            <w:r w:rsidRPr="008F7727">
              <w:rPr>
                <w:rFonts w:eastAsia="Courier New"/>
                <w:b/>
                <w:bCs/>
                <w:color w:val="auto"/>
                <w:sz w:val="18"/>
                <w:szCs w:val="18"/>
              </w:rPr>
              <w:t>Необходимо/ имеются в наличии</w:t>
            </w:r>
          </w:p>
        </w:tc>
      </w:tr>
      <w:tr w:rsidR="00A57638" w:rsidRPr="008F7727" w:rsidTr="00E779B2">
        <w:trPr>
          <w:trHeight w:hRule="exact" w:val="2211"/>
          <w:jc w:val="center"/>
        </w:trPr>
        <w:tc>
          <w:tcPr>
            <w:tcW w:w="571" w:type="dxa"/>
            <w:tcBorders>
              <w:top w:val="single" w:sz="4" w:space="0" w:color="auto"/>
              <w:left w:val="single" w:sz="4" w:space="0" w:color="auto"/>
            </w:tcBorders>
            <w:shd w:val="clear" w:color="auto" w:fill="auto"/>
          </w:tcPr>
          <w:p w:rsidR="00A57638" w:rsidRPr="008F7727" w:rsidRDefault="00A57638" w:rsidP="001C58A8">
            <w:pPr>
              <w:contextualSpacing/>
              <w:rPr>
                <w:rFonts w:ascii="Times New Roman" w:hAnsi="Times New Roman" w:cs="Times New Roman"/>
                <w:color w:val="auto"/>
                <w:sz w:val="10"/>
                <w:szCs w:val="10"/>
              </w:rPr>
            </w:pPr>
          </w:p>
        </w:tc>
        <w:tc>
          <w:tcPr>
            <w:tcW w:w="1814" w:type="dxa"/>
            <w:tcBorders>
              <w:top w:val="single" w:sz="4" w:space="0" w:color="auto"/>
              <w:left w:val="single" w:sz="4" w:space="0" w:color="auto"/>
            </w:tcBorders>
            <w:shd w:val="clear" w:color="auto" w:fill="auto"/>
          </w:tcPr>
          <w:p w:rsidR="00A57638" w:rsidRPr="008F7727" w:rsidRDefault="00A57638" w:rsidP="001C58A8">
            <w:pPr>
              <w:contextualSpacing/>
              <w:rPr>
                <w:rFonts w:ascii="Times New Roman" w:hAnsi="Times New Roman" w:cs="Times New Roman"/>
                <w:color w:val="auto"/>
                <w:sz w:val="10"/>
                <w:szCs w:val="10"/>
              </w:rPr>
            </w:pPr>
          </w:p>
        </w:tc>
        <w:tc>
          <w:tcPr>
            <w:tcW w:w="2486" w:type="dxa"/>
            <w:tcBorders>
              <w:top w:val="single" w:sz="4" w:space="0" w:color="auto"/>
              <w:left w:val="single" w:sz="4" w:space="0" w:color="auto"/>
            </w:tcBorders>
            <w:shd w:val="clear" w:color="auto" w:fill="auto"/>
            <w:vAlign w:val="center"/>
          </w:tcPr>
          <w:p w:rsidR="00A57638" w:rsidRPr="008F7727" w:rsidRDefault="00E235EB" w:rsidP="00493505">
            <w:pPr>
              <w:pStyle w:val="a6"/>
              <w:numPr>
                <w:ilvl w:val="1"/>
                <w:numId w:val="164"/>
              </w:numPr>
              <w:tabs>
                <w:tab w:val="left" w:pos="413"/>
              </w:tabs>
              <w:spacing w:line="240" w:lineRule="auto"/>
              <w:ind w:firstLine="0"/>
              <w:contextualSpacing/>
              <w:rPr>
                <w:color w:val="auto"/>
                <w:sz w:val="18"/>
                <w:szCs w:val="18"/>
              </w:rPr>
            </w:pPr>
            <w:r w:rsidRPr="008F7727">
              <w:rPr>
                <w:rFonts w:eastAsia="Courier New"/>
                <w:color w:val="auto"/>
                <w:sz w:val="18"/>
                <w:szCs w:val="18"/>
              </w:rPr>
              <w:t>Методические рекомендации по использованию различных групп учебнонаглядных пособий</w:t>
            </w:r>
          </w:p>
          <w:p w:rsidR="00A57638" w:rsidRPr="008F7727" w:rsidRDefault="00E235EB" w:rsidP="00493505">
            <w:pPr>
              <w:pStyle w:val="a6"/>
              <w:numPr>
                <w:ilvl w:val="1"/>
                <w:numId w:val="164"/>
              </w:numPr>
              <w:tabs>
                <w:tab w:val="left" w:pos="413"/>
              </w:tabs>
              <w:spacing w:line="240" w:lineRule="auto"/>
              <w:ind w:firstLine="0"/>
              <w:contextualSpacing/>
              <w:rPr>
                <w:color w:val="auto"/>
                <w:sz w:val="18"/>
                <w:szCs w:val="18"/>
              </w:rPr>
            </w:pPr>
            <w:r w:rsidRPr="008F7727">
              <w:rPr>
                <w:rFonts w:eastAsia="Courier New"/>
                <w:color w:val="auto"/>
                <w:sz w:val="18"/>
                <w:szCs w:val="18"/>
              </w:rPr>
              <w:t>Расходные материалы, обеспечивающие различные виды деятельности обучающихся</w:t>
            </w:r>
          </w:p>
        </w:tc>
        <w:tc>
          <w:tcPr>
            <w:tcW w:w="1483" w:type="dxa"/>
            <w:tcBorders>
              <w:top w:val="single" w:sz="4" w:space="0" w:color="auto"/>
              <w:left w:val="single" w:sz="4" w:space="0" w:color="auto"/>
              <w:right w:val="single" w:sz="4" w:space="0" w:color="auto"/>
            </w:tcBorders>
            <w:shd w:val="clear" w:color="auto" w:fill="auto"/>
          </w:tcPr>
          <w:p w:rsidR="00A57638" w:rsidRPr="008F7727" w:rsidRDefault="00A57638" w:rsidP="001C58A8">
            <w:pPr>
              <w:contextualSpacing/>
              <w:rPr>
                <w:rFonts w:ascii="Times New Roman" w:hAnsi="Times New Roman" w:cs="Times New Roman"/>
                <w:color w:val="auto"/>
                <w:sz w:val="10"/>
                <w:szCs w:val="10"/>
              </w:rPr>
            </w:pPr>
          </w:p>
        </w:tc>
      </w:tr>
      <w:tr w:rsidR="00A57638" w:rsidRPr="008F7727">
        <w:trPr>
          <w:trHeight w:hRule="exact" w:val="758"/>
          <w:jc w:val="center"/>
        </w:trPr>
        <w:tc>
          <w:tcPr>
            <w:tcW w:w="571" w:type="dxa"/>
            <w:tcBorders>
              <w:top w:val="single" w:sz="4" w:space="0" w:color="auto"/>
              <w:left w:val="single" w:sz="4" w:space="0" w:color="auto"/>
            </w:tcBorders>
            <w:shd w:val="clear" w:color="auto" w:fill="auto"/>
          </w:tcPr>
          <w:p w:rsidR="00A57638" w:rsidRPr="008F7727" w:rsidRDefault="00E235EB" w:rsidP="001C58A8">
            <w:pPr>
              <w:pStyle w:val="a6"/>
              <w:spacing w:line="240" w:lineRule="auto"/>
              <w:ind w:firstLine="0"/>
              <w:contextualSpacing/>
              <w:jc w:val="center"/>
              <w:rPr>
                <w:color w:val="auto"/>
                <w:sz w:val="18"/>
                <w:szCs w:val="18"/>
              </w:rPr>
            </w:pPr>
            <w:r w:rsidRPr="008F7727">
              <w:rPr>
                <w:rFonts w:eastAsia="Courier New"/>
                <w:color w:val="auto"/>
                <w:sz w:val="18"/>
                <w:szCs w:val="18"/>
              </w:rPr>
              <w:t>2</w:t>
            </w:r>
          </w:p>
        </w:tc>
        <w:tc>
          <w:tcPr>
            <w:tcW w:w="1814" w:type="dxa"/>
            <w:tcBorders>
              <w:top w:val="single" w:sz="4" w:space="0" w:color="auto"/>
              <w:left w:val="single" w:sz="4" w:space="0" w:color="auto"/>
            </w:tcBorders>
            <w:shd w:val="clear" w:color="auto" w:fill="auto"/>
            <w:vAlign w:val="center"/>
          </w:tcPr>
          <w:p w:rsidR="00A57638" w:rsidRPr="008F7727" w:rsidRDefault="00E235EB" w:rsidP="001C58A8">
            <w:pPr>
              <w:pStyle w:val="a6"/>
              <w:spacing w:line="240" w:lineRule="auto"/>
              <w:ind w:firstLine="0"/>
              <w:contextualSpacing/>
              <w:rPr>
                <w:color w:val="auto"/>
                <w:sz w:val="18"/>
                <w:szCs w:val="18"/>
              </w:rPr>
            </w:pPr>
            <w:r w:rsidRPr="008F7727">
              <w:rPr>
                <w:rFonts w:eastAsia="Courier New"/>
                <w:color w:val="auto"/>
                <w:sz w:val="18"/>
                <w:szCs w:val="18"/>
              </w:rPr>
              <w:t>Учебный кабинет русского языка и литературы</w:t>
            </w:r>
          </w:p>
        </w:tc>
        <w:tc>
          <w:tcPr>
            <w:tcW w:w="2486" w:type="dxa"/>
            <w:tcBorders>
              <w:top w:val="single" w:sz="4" w:space="0" w:color="auto"/>
              <w:left w:val="single" w:sz="4" w:space="0" w:color="auto"/>
            </w:tcBorders>
            <w:shd w:val="clear" w:color="auto" w:fill="auto"/>
          </w:tcPr>
          <w:p w:rsidR="00A57638" w:rsidRPr="008F7727" w:rsidRDefault="00A57638" w:rsidP="001C58A8">
            <w:pPr>
              <w:contextualSpacing/>
              <w:rPr>
                <w:rFonts w:ascii="Times New Roman" w:hAnsi="Times New Roman" w:cs="Times New Roman"/>
                <w:color w:val="auto"/>
                <w:sz w:val="10"/>
                <w:szCs w:val="10"/>
              </w:rPr>
            </w:pPr>
          </w:p>
        </w:tc>
        <w:tc>
          <w:tcPr>
            <w:tcW w:w="1483" w:type="dxa"/>
            <w:tcBorders>
              <w:top w:val="single" w:sz="4" w:space="0" w:color="auto"/>
              <w:left w:val="single" w:sz="4" w:space="0" w:color="auto"/>
              <w:right w:val="single" w:sz="4" w:space="0" w:color="auto"/>
            </w:tcBorders>
            <w:shd w:val="clear" w:color="auto" w:fill="auto"/>
          </w:tcPr>
          <w:p w:rsidR="00A57638" w:rsidRPr="008F7727" w:rsidRDefault="00A57638" w:rsidP="001C58A8">
            <w:pPr>
              <w:contextualSpacing/>
              <w:rPr>
                <w:rFonts w:ascii="Times New Roman" w:hAnsi="Times New Roman" w:cs="Times New Roman"/>
                <w:color w:val="auto"/>
                <w:sz w:val="10"/>
                <w:szCs w:val="10"/>
              </w:rPr>
            </w:pPr>
          </w:p>
        </w:tc>
      </w:tr>
      <w:tr w:rsidR="00A57638" w:rsidRPr="008F7727">
        <w:trPr>
          <w:trHeight w:hRule="exact" w:val="370"/>
          <w:jc w:val="center"/>
        </w:trPr>
        <w:tc>
          <w:tcPr>
            <w:tcW w:w="571" w:type="dxa"/>
            <w:tcBorders>
              <w:top w:val="single" w:sz="4" w:space="0" w:color="auto"/>
              <w:left w:val="single" w:sz="4" w:space="0" w:color="auto"/>
              <w:bottom w:val="single" w:sz="4" w:space="0" w:color="auto"/>
            </w:tcBorders>
            <w:shd w:val="clear" w:color="auto" w:fill="auto"/>
            <w:vAlign w:val="center"/>
          </w:tcPr>
          <w:p w:rsidR="00A57638" w:rsidRPr="008F7727" w:rsidRDefault="00E235EB" w:rsidP="001C58A8">
            <w:pPr>
              <w:pStyle w:val="a6"/>
              <w:spacing w:line="240" w:lineRule="auto"/>
              <w:ind w:firstLine="0"/>
              <w:contextualSpacing/>
              <w:jc w:val="center"/>
              <w:rPr>
                <w:color w:val="auto"/>
                <w:sz w:val="18"/>
                <w:szCs w:val="18"/>
              </w:rPr>
            </w:pPr>
            <w:r w:rsidRPr="008F7727">
              <w:rPr>
                <w:rFonts w:eastAsia="Courier New"/>
                <w:color w:val="auto"/>
                <w:sz w:val="18"/>
                <w:szCs w:val="18"/>
              </w:rPr>
              <w:t>3</w:t>
            </w:r>
          </w:p>
        </w:tc>
        <w:tc>
          <w:tcPr>
            <w:tcW w:w="1814" w:type="dxa"/>
            <w:tcBorders>
              <w:top w:val="single" w:sz="4" w:space="0" w:color="auto"/>
              <w:left w:val="single" w:sz="4" w:space="0" w:color="auto"/>
              <w:bottom w:val="single" w:sz="4" w:space="0" w:color="auto"/>
            </w:tcBorders>
            <w:shd w:val="clear" w:color="auto" w:fill="auto"/>
          </w:tcPr>
          <w:p w:rsidR="00A57638" w:rsidRPr="008F7727" w:rsidRDefault="00A57638" w:rsidP="001C58A8">
            <w:pPr>
              <w:contextualSpacing/>
              <w:rPr>
                <w:rFonts w:ascii="Times New Roman" w:hAnsi="Times New Roman" w:cs="Times New Roman"/>
                <w:color w:val="auto"/>
                <w:sz w:val="10"/>
                <w:szCs w:val="10"/>
              </w:rPr>
            </w:pPr>
          </w:p>
        </w:tc>
        <w:tc>
          <w:tcPr>
            <w:tcW w:w="2486" w:type="dxa"/>
            <w:tcBorders>
              <w:top w:val="single" w:sz="4" w:space="0" w:color="auto"/>
              <w:left w:val="single" w:sz="4" w:space="0" w:color="auto"/>
              <w:bottom w:val="single" w:sz="4" w:space="0" w:color="auto"/>
            </w:tcBorders>
            <w:shd w:val="clear" w:color="auto" w:fill="auto"/>
          </w:tcPr>
          <w:p w:rsidR="00A57638" w:rsidRPr="008F7727" w:rsidRDefault="00A57638" w:rsidP="001C58A8">
            <w:pPr>
              <w:contextualSpacing/>
              <w:rPr>
                <w:rFonts w:ascii="Times New Roman" w:hAnsi="Times New Roman" w:cs="Times New Roman"/>
                <w:color w:val="auto"/>
                <w:sz w:val="10"/>
                <w:szCs w:val="10"/>
              </w:rPr>
            </w:pPr>
          </w:p>
        </w:tc>
        <w:tc>
          <w:tcPr>
            <w:tcW w:w="1483" w:type="dxa"/>
            <w:tcBorders>
              <w:top w:val="single" w:sz="4" w:space="0" w:color="auto"/>
              <w:left w:val="single" w:sz="4" w:space="0" w:color="auto"/>
              <w:bottom w:val="single" w:sz="4" w:space="0" w:color="auto"/>
              <w:right w:val="single" w:sz="4" w:space="0" w:color="auto"/>
            </w:tcBorders>
            <w:shd w:val="clear" w:color="auto" w:fill="auto"/>
          </w:tcPr>
          <w:p w:rsidR="00A57638" w:rsidRPr="008F7727" w:rsidRDefault="00A57638" w:rsidP="001C58A8">
            <w:pPr>
              <w:contextualSpacing/>
              <w:rPr>
                <w:rFonts w:ascii="Times New Roman" w:hAnsi="Times New Roman" w:cs="Times New Roman"/>
                <w:color w:val="auto"/>
                <w:sz w:val="10"/>
                <w:szCs w:val="10"/>
              </w:rPr>
            </w:pPr>
          </w:p>
        </w:tc>
      </w:tr>
    </w:tbl>
    <w:p w:rsidR="00A57638" w:rsidRPr="008F7727" w:rsidRDefault="00A57638" w:rsidP="001C58A8">
      <w:pPr>
        <w:contextualSpacing/>
        <w:rPr>
          <w:rFonts w:ascii="Times New Roman" w:hAnsi="Times New Roman" w:cs="Times New Roman"/>
          <w:color w:val="auto"/>
        </w:rPr>
      </w:pPr>
    </w:p>
    <w:p w:rsidR="00A57638" w:rsidRPr="008F7727" w:rsidRDefault="00E235EB" w:rsidP="001C58A8">
      <w:pPr>
        <w:pStyle w:val="13"/>
        <w:spacing w:line="240" w:lineRule="auto"/>
        <w:contextualSpacing/>
        <w:jc w:val="both"/>
        <w:rPr>
          <w:color w:val="auto"/>
        </w:rPr>
      </w:pPr>
      <w:r w:rsidRPr="008F7727">
        <w:rPr>
          <w:color w:val="auto"/>
        </w:rPr>
        <w:t>Спортивный зал, включая помещение для хранения спортивного инвентаря, в соответствии с рабочей программой, утвержденной организацией, оснащается:</w:t>
      </w:r>
    </w:p>
    <w:p w:rsidR="00A57638" w:rsidRPr="008F7727" w:rsidRDefault="00E235EB" w:rsidP="00493505">
      <w:pPr>
        <w:pStyle w:val="13"/>
        <w:numPr>
          <w:ilvl w:val="0"/>
          <w:numId w:val="420"/>
        </w:numPr>
        <w:spacing w:line="240" w:lineRule="auto"/>
        <w:contextualSpacing/>
        <w:jc w:val="both"/>
        <w:rPr>
          <w:color w:val="auto"/>
        </w:rPr>
      </w:pPr>
      <w:r w:rsidRPr="008F7727">
        <w:rPr>
          <w:color w:val="auto"/>
        </w:rPr>
        <w:t>инвентарем и оборудованием для проведения занятий по физической культуре и спортивным играм;</w:t>
      </w:r>
    </w:p>
    <w:p w:rsidR="00A57638" w:rsidRPr="008F7727" w:rsidRDefault="00E235EB" w:rsidP="00493505">
      <w:pPr>
        <w:pStyle w:val="13"/>
        <w:numPr>
          <w:ilvl w:val="0"/>
          <w:numId w:val="420"/>
        </w:numPr>
        <w:spacing w:line="240" w:lineRule="auto"/>
        <w:contextualSpacing/>
        <w:rPr>
          <w:color w:val="auto"/>
        </w:rPr>
      </w:pPr>
      <w:r w:rsidRPr="008F7727">
        <w:rPr>
          <w:color w:val="auto"/>
        </w:rPr>
        <w:t>стеллажами для спортивного инвентаря;</w:t>
      </w:r>
    </w:p>
    <w:p w:rsidR="00A57638" w:rsidRPr="008F7727" w:rsidRDefault="00E235EB" w:rsidP="00493505">
      <w:pPr>
        <w:pStyle w:val="13"/>
        <w:numPr>
          <w:ilvl w:val="0"/>
          <w:numId w:val="420"/>
        </w:numPr>
        <w:spacing w:line="240" w:lineRule="auto"/>
        <w:contextualSpacing/>
        <w:rPr>
          <w:color w:val="auto"/>
        </w:rPr>
      </w:pPr>
      <w:r w:rsidRPr="008F7727">
        <w:rPr>
          <w:color w:val="auto"/>
        </w:rPr>
        <w:t>комплектом скамеек.</w:t>
      </w:r>
    </w:p>
    <w:p w:rsidR="00A57638" w:rsidRPr="008F7727" w:rsidRDefault="00E235EB" w:rsidP="001C58A8">
      <w:pPr>
        <w:pStyle w:val="13"/>
        <w:spacing w:line="240" w:lineRule="auto"/>
        <w:contextualSpacing/>
        <w:jc w:val="both"/>
        <w:rPr>
          <w:color w:val="auto"/>
        </w:rPr>
      </w:pPr>
      <w:r w:rsidRPr="008F7727">
        <w:rPr>
          <w:color w:val="auto"/>
        </w:rPr>
        <w:t>Библиотека (информационно-библиотечный центр образовательной организации) включает:</w:t>
      </w:r>
    </w:p>
    <w:p w:rsidR="00A57638" w:rsidRPr="008F7727" w:rsidRDefault="00E235EB" w:rsidP="00493505">
      <w:pPr>
        <w:pStyle w:val="13"/>
        <w:numPr>
          <w:ilvl w:val="0"/>
          <w:numId w:val="421"/>
        </w:numPr>
        <w:spacing w:line="240" w:lineRule="auto"/>
        <w:contextualSpacing/>
        <w:jc w:val="both"/>
        <w:rPr>
          <w:color w:val="auto"/>
        </w:rPr>
      </w:pPr>
      <w:r w:rsidRPr="008F7727">
        <w:rPr>
          <w:color w:val="auto"/>
        </w:rPr>
        <w:t>стол библиотекаря, кресло библиотекаря;</w:t>
      </w:r>
    </w:p>
    <w:p w:rsidR="00A57638" w:rsidRPr="008F7727" w:rsidRDefault="00E235EB" w:rsidP="00493505">
      <w:pPr>
        <w:pStyle w:val="13"/>
        <w:numPr>
          <w:ilvl w:val="0"/>
          <w:numId w:val="421"/>
        </w:numPr>
        <w:spacing w:line="240" w:lineRule="auto"/>
        <w:contextualSpacing/>
        <w:jc w:val="both"/>
        <w:rPr>
          <w:color w:val="auto"/>
        </w:rPr>
      </w:pPr>
      <w:r w:rsidRPr="008F7727">
        <w:rPr>
          <w:color w:val="auto"/>
        </w:rPr>
        <w:t>стеллажи библиотечные для хранения и демонстрации печатных и медиапособий, художественной литературы;</w:t>
      </w:r>
    </w:p>
    <w:p w:rsidR="00A57638" w:rsidRPr="008F7727" w:rsidRDefault="00E235EB" w:rsidP="00493505">
      <w:pPr>
        <w:pStyle w:val="13"/>
        <w:numPr>
          <w:ilvl w:val="0"/>
          <w:numId w:val="421"/>
        </w:numPr>
        <w:spacing w:line="240" w:lineRule="auto"/>
        <w:contextualSpacing/>
        <w:jc w:val="both"/>
        <w:rPr>
          <w:color w:val="auto"/>
        </w:rPr>
      </w:pPr>
      <w:r w:rsidRPr="008F7727">
        <w:rPr>
          <w:color w:val="auto"/>
        </w:rPr>
        <w:t>стол для выдачи учебных изданий;</w:t>
      </w:r>
    </w:p>
    <w:p w:rsidR="00A57638" w:rsidRPr="008F7727" w:rsidRDefault="00E235EB" w:rsidP="00493505">
      <w:pPr>
        <w:pStyle w:val="13"/>
        <w:numPr>
          <w:ilvl w:val="0"/>
          <w:numId w:val="421"/>
        </w:numPr>
        <w:spacing w:line="240" w:lineRule="auto"/>
        <w:contextualSpacing/>
        <w:jc w:val="both"/>
        <w:rPr>
          <w:color w:val="auto"/>
        </w:rPr>
      </w:pPr>
      <w:r w:rsidRPr="008F7727">
        <w:rPr>
          <w:color w:val="auto"/>
        </w:rPr>
        <w:t>шкаф для читательских формуляров;</w:t>
      </w:r>
    </w:p>
    <w:p w:rsidR="00A57638" w:rsidRPr="008F7727" w:rsidRDefault="00E235EB" w:rsidP="00493505">
      <w:pPr>
        <w:pStyle w:val="13"/>
        <w:numPr>
          <w:ilvl w:val="0"/>
          <w:numId w:val="421"/>
        </w:numPr>
        <w:spacing w:line="240" w:lineRule="auto"/>
        <w:contextualSpacing/>
        <w:jc w:val="both"/>
        <w:rPr>
          <w:color w:val="auto"/>
        </w:rPr>
      </w:pPr>
      <w:r w:rsidRPr="008F7727">
        <w:rPr>
          <w:color w:val="auto"/>
        </w:rPr>
        <w:t>картотеку;</w:t>
      </w:r>
    </w:p>
    <w:p w:rsidR="00A57638" w:rsidRPr="008F7727" w:rsidRDefault="00E235EB" w:rsidP="00493505">
      <w:pPr>
        <w:pStyle w:val="13"/>
        <w:numPr>
          <w:ilvl w:val="0"/>
          <w:numId w:val="421"/>
        </w:numPr>
        <w:spacing w:line="240" w:lineRule="auto"/>
        <w:contextualSpacing/>
        <w:jc w:val="both"/>
        <w:rPr>
          <w:color w:val="auto"/>
        </w:rPr>
      </w:pPr>
      <w:r w:rsidRPr="008F7727">
        <w:rPr>
          <w:color w:val="auto"/>
        </w:rPr>
        <w:t>столы ученические (для читального зала, в том числе модульные, компьютерные);</w:t>
      </w:r>
    </w:p>
    <w:p w:rsidR="00A57638" w:rsidRPr="008F7727" w:rsidRDefault="00E235EB" w:rsidP="00493505">
      <w:pPr>
        <w:pStyle w:val="13"/>
        <w:numPr>
          <w:ilvl w:val="0"/>
          <w:numId w:val="421"/>
        </w:numPr>
        <w:spacing w:line="240" w:lineRule="auto"/>
        <w:contextualSpacing/>
        <w:jc w:val="both"/>
        <w:rPr>
          <w:color w:val="auto"/>
        </w:rPr>
      </w:pPr>
      <w:r w:rsidRPr="008F7727">
        <w:rPr>
          <w:color w:val="auto"/>
        </w:rPr>
        <w:t>стулья ученические, регулируемые по высоте;</w:t>
      </w:r>
    </w:p>
    <w:p w:rsidR="00A57638" w:rsidRPr="008F7727" w:rsidRDefault="00E235EB" w:rsidP="00493505">
      <w:pPr>
        <w:pStyle w:val="13"/>
        <w:numPr>
          <w:ilvl w:val="0"/>
          <w:numId w:val="421"/>
        </w:numPr>
        <w:spacing w:line="240" w:lineRule="auto"/>
        <w:contextualSpacing/>
        <w:jc w:val="both"/>
        <w:rPr>
          <w:color w:val="auto"/>
        </w:rPr>
      </w:pPr>
      <w:r w:rsidRPr="008F7727">
        <w:rPr>
          <w:color w:val="auto"/>
        </w:rPr>
        <w:t>кресла для чтения;</w:t>
      </w:r>
    </w:p>
    <w:p w:rsidR="00A57638" w:rsidRPr="008F7727" w:rsidRDefault="00E235EB" w:rsidP="00493505">
      <w:pPr>
        <w:pStyle w:val="13"/>
        <w:numPr>
          <w:ilvl w:val="0"/>
          <w:numId w:val="421"/>
        </w:numPr>
        <w:spacing w:line="240" w:lineRule="auto"/>
        <w:contextualSpacing/>
        <w:jc w:val="both"/>
        <w:rPr>
          <w:color w:val="auto"/>
        </w:rPr>
      </w:pPr>
      <w:r w:rsidRPr="008F7727">
        <w:rPr>
          <w:color w:val="auto"/>
        </w:rPr>
        <w:t>технические средства обучения (персональные компьютеры (настольные, ноутбуки), планшеты, копировально-множительная техника), обеспечивающие возможность доступа к электронной ИОС организации и использования электронных образовательных ресурсов участниками образовательного процесса.</w:t>
      </w:r>
    </w:p>
    <w:p w:rsidR="00A57638" w:rsidRPr="008F7727" w:rsidRDefault="00E235EB" w:rsidP="001C58A8">
      <w:pPr>
        <w:pStyle w:val="13"/>
        <w:spacing w:line="240" w:lineRule="auto"/>
        <w:contextualSpacing/>
        <w:jc w:val="both"/>
        <w:rPr>
          <w:color w:val="auto"/>
        </w:rPr>
      </w:pPr>
      <w:r w:rsidRPr="008F7727">
        <w:rPr>
          <w:color w:val="auto"/>
        </w:rPr>
        <w:lastRenderedPageBreak/>
        <w:t>При формировании и комплектовании учебных кабинетов и иных подразделений образовательной организации при реализации различных вариантов адаптированных ООП ООО для обучающихся с ОВЗ создается безбарьерная архитектурная среда, оборудуются специальные рабочие места для обучающихся.</w:t>
      </w:r>
    </w:p>
    <w:p w:rsidR="00A57638" w:rsidRPr="008F7727" w:rsidRDefault="00E235EB" w:rsidP="001C58A8">
      <w:pPr>
        <w:pStyle w:val="13"/>
        <w:spacing w:line="240" w:lineRule="auto"/>
        <w:contextualSpacing/>
        <w:jc w:val="both"/>
        <w:rPr>
          <w:color w:val="auto"/>
        </w:rPr>
      </w:pPr>
      <w:r w:rsidRPr="008F7727">
        <w:rPr>
          <w:color w:val="auto"/>
        </w:rPr>
        <w:t>Обеспечение техническими средствами обучения (персональными компьютерами), лицензированными программными продуктами, базами данных и доступом к информационно-образовательным ресурсам должно осуществляться с учетом создания и обеспечения функционирования автоматизированных рабочих мест для педагогических работников, административноуправленческого и учебно-вспомогательного персонала, участвующих в разработке и реализации основной образовательной программы основного общего образования.</w:t>
      </w:r>
    </w:p>
    <w:sectPr w:rsidR="00A57638" w:rsidRPr="008F7727" w:rsidSect="0081318A">
      <w:headerReference w:type="even" r:id="rId134"/>
      <w:headerReference w:type="default" r:id="rId135"/>
      <w:footerReference w:type="even" r:id="rId136"/>
      <w:footerReference w:type="default" r:id="rId137"/>
      <w:footnotePr>
        <w:numRestart w:val="eachPage"/>
      </w:footnotePr>
      <w:pgSz w:w="7824" w:h="12019"/>
      <w:pgMar w:top="567" w:right="567" w:bottom="567" w:left="1134"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F5C59" w:rsidRDefault="003F5C59">
      <w:r>
        <w:separator/>
      </w:r>
    </w:p>
  </w:endnote>
  <w:endnote w:type="continuationSeparator" w:id="0">
    <w:p w:rsidR="003F5C59" w:rsidRDefault="003F5C59">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77D2" w:rsidRDefault="00E941A0">
    <w:pPr>
      <w:spacing w:line="1" w:lineRule="exact"/>
    </w:pPr>
    <w:r>
      <w:rPr>
        <w:noProof/>
        <w:lang w:bidi="ar-SA"/>
      </w:rPr>
      <w:pict>
        <v:shapetype id="_x0000_t202" coordsize="21600,21600" o:spt="202" path="m,l,21600r21600,l21600,xe">
          <v:stroke joinstyle="miter"/>
          <v:path gradientshapeok="t" o:connecttype="rect"/>
        </v:shapetype>
        <v:shape id="Shape 3" o:spid="_x0000_s4163" type="#_x0000_t202" style="position:absolute;margin-left:37.45pt;margin-top:557.3pt;width:297.15pt;height:10.35pt;z-index:-440401788;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" filled="f" stroked="f">
          <v:path arrowok="t"/>
          <v:textbox style="mso-next-textbox:#Shape 3;mso-fit-shape-to-text:t" inset="0,0,0,0">
            <w:txbxContent>
              <w:p w:rsidR="000D77D2" w:rsidRDefault="000D77D2">
                <w:pPr>
                  <w:pStyle w:val="20"/>
                  <w:rPr>
                    <w:sz w:val="15"/>
                    <w:szCs w:val="15"/>
                  </w:rPr>
                </w:pPr>
              </w:p>
            </w:txbxContent>
          </v:textbox>
          <w10:wrap anchorx="page" anchory="page"/>
        </v:shape>
      </w:pic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77D2" w:rsidRDefault="000D77D2"/>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77D2" w:rsidRDefault="000D77D2"/>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77D2" w:rsidRDefault="00E941A0">
    <w:pPr>
      <w:spacing w:line="1" w:lineRule="exact"/>
    </w:pPr>
    <w:r>
      <w:rPr>
        <w:noProof/>
        <w:lang w:bidi="ar-SA"/>
      </w:rPr>
      <w:pict>
        <v:shapetype id="_x0000_t202" coordsize="21600,21600" o:spt="202" path="m,l,21600r21600,l21600,xe">
          <v:stroke joinstyle="miter"/>
          <v:path gradientshapeok="t" o:connecttype="rect"/>
        </v:shapetype>
        <v:shape id="Shape 19" o:spid="_x0000_s4155" type="#_x0000_t202" style="position:absolute;margin-left:34.7pt;margin-top:564.2pt;width:319.2pt;height:10.35pt;z-index:-440401772;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" filled="f" stroked="f">
          <v:path arrowok="t"/>
          <v:textbox style="mso-next-textbox:#Shape 19;mso-fit-shape-to-text:t" inset="0,0,0,0">
            <w:txbxContent>
              <w:p w:rsidR="000D77D2" w:rsidRDefault="00E941A0">
                <w:pPr>
                  <w:pStyle w:val="20"/>
                  <w:tabs>
                    <w:tab w:val="right" w:pos="6384"/>
                  </w:tabs>
                  <w:rPr>
                    <w:sz w:val="15"/>
                    <w:szCs w:val="15"/>
                  </w:rPr>
                </w:pPr>
                <w:r w:rsidRPr="00E941A0">
                  <w:fldChar w:fldCharType="begin"/>
                </w:r>
                <w:r w:rsidR="000D77D2">
                  <w:instrText xml:space="preserve"> PAGE \* MERGEFORMAT </w:instrText>
                </w:r>
                <w:r w:rsidRPr="00E941A0">
                  <w:fldChar w:fldCharType="separate"/>
                </w:r>
                <w:r w:rsidR="00D54113" w:rsidRPr="00D54113">
                  <w:rPr>
                    <w:rFonts w:ascii="Arial" w:eastAsia="Arial" w:hAnsi="Arial" w:cs="Arial"/>
                    <w:b/>
                    <w:bCs/>
                    <w:noProof/>
                    <w:color w:val="231E20"/>
                    <w:sz w:val="18"/>
                    <w:szCs w:val="18"/>
                  </w:rPr>
                  <w:t>120</w:t>
                </w:r>
                <w:r>
                  <w:rPr>
                    <w:rFonts w:ascii="Arial" w:eastAsia="Arial" w:hAnsi="Arial" w:cs="Arial"/>
                    <w:b/>
                    <w:bCs/>
                    <w:color w:val="231E20"/>
                    <w:sz w:val="18"/>
                    <w:szCs w:val="18"/>
                  </w:rPr>
                  <w:fldChar w:fldCharType="end"/>
                </w:r>
                <w:r w:rsidR="000D77D2">
                  <w:rPr>
                    <w:rFonts w:ascii="Arial" w:eastAsia="Arial" w:hAnsi="Arial" w:cs="Arial"/>
                    <w:b/>
                    <w:bCs/>
                    <w:color w:val="231E20"/>
                    <w:sz w:val="18"/>
                    <w:szCs w:val="18"/>
                  </w:rPr>
                  <w:tab/>
                </w:r>
              </w:p>
            </w:txbxContent>
          </v:textbox>
          <w10:wrap anchorx="page" anchory="page"/>
        </v:shape>
      </w:pict>
    </w: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77D2" w:rsidRDefault="00E941A0">
    <w:pPr>
      <w:spacing w:line="1" w:lineRule="exact"/>
    </w:pPr>
    <w:r>
      <w:rPr>
        <w:noProof/>
        <w:lang w:bidi="ar-SA"/>
      </w:rPr>
      <w:pict>
        <v:shapetype id="_x0000_t202" coordsize="21600,21600" o:spt="202" path="m,l,21600r21600,l21600,xe">
          <v:stroke joinstyle="miter"/>
          <v:path gradientshapeok="t" o:connecttype="rect"/>
        </v:shapetype>
        <v:shape id="Shape 17" o:spid="_x0000_s4154" type="#_x0000_t202" style="position:absolute;margin-left:38.1pt;margin-top:560.9pt;width:316.3pt;height:10.35pt;z-index:-440401774;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" filled="f" stroked="f">
          <v:path arrowok="t"/>
          <v:textbox style="mso-next-textbox:#Shape 17;mso-fit-shape-to-text:t" inset="0,0,0,0">
            <w:txbxContent>
              <w:p w:rsidR="000D77D2" w:rsidRDefault="000D77D2">
                <w:pPr>
                  <w:pStyle w:val="ab"/>
                  <w:tabs>
                    <w:tab w:val="right" w:pos="6326"/>
                  </w:tabs>
                  <w:rPr>
                    <w:sz w:val="18"/>
                    <w:szCs w:val="18"/>
                  </w:rPr>
                </w:pPr>
                <w:r>
                  <w:tab/>
                </w:r>
                <w:r w:rsidR="00E941A0" w:rsidRPr="00E941A0">
                  <w:fldChar w:fldCharType="begin"/>
                </w:r>
                <w:r>
                  <w:instrText xml:space="preserve"> PAGE \* MERGEFORMAT </w:instrText>
                </w:r>
                <w:r w:rsidR="00E941A0" w:rsidRPr="00E941A0">
                  <w:fldChar w:fldCharType="separate"/>
                </w:r>
                <w:r w:rsidR="00D54113" w:rsidRPr="00D54113">
                  <w:rPr>
                    <w:b/>
                    <w:bCs/>
                    <w:noProof/>
                    <w:sz w:val="18"/>
                    <w:szCs w:val="18"/>
                  </w:rPr>
                  <w:t>119</w:t>
                </w:r>
                <w:r w:rsidR="00E941A0">
                  <w:rPr>
                    <w:b/>
                    <w:bCs/>
                    <w:sz w:val="18"/>
                    <w:szCs w:val="18"/>
                  </w:rPr>
                  <w:fldChar w:fldCharType="end"/>
                </w:r>
              </w:p>
            </w:txbxContent>
          </v:textbox>
          <w10:wrap anchorx="page" anchory="page"/>
        </v:shape>
      </w:pict>
    </w: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77D2" w:rsidRDefault="000D77D2"/>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77D2" w:rsidRDefault="000D77D2"/>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77D2" w:rsidRDefault="00E941A0">
    <w:pPr>
      <w:spacing w:line="1" w:lineRule="exact"/>
    </w:pPr>
    <w:r>
      <w:rPr>
        <w:noProof/>
        <w:lang w:bidi="ar-SA"/>
      </w:rPr>
      <w:pict>
        <v:shapetype id="_x0000_t202" coordsize="21600,21600" o:spt="202" path="m,l,21600r21600,l21600,xe">
          <v:stroke joinstyle="miter"/>
          <v:path gradientshapeok="t" o:connecttype="rect"/>
        </v:shapetype>
        <v:shape id="Shape 23" o:spid="_x0000_s4153" type="#_x0000_t202" style="position:absolute;margin-left:34.7pt;margin-top:564.2pt;width:319.2pt;height:10.35pt;z-index:-440401768;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" filled="f" stroked="f">
          <v:path arrowok="t"/>
          <v:textbox style="mso-next-textbox:#Shape 23;mso-fit-shape-to-text:t" inset="0,0,0,0">
            <w:txbxContent>
              <w:p w:rsidR="000D77D2" w:rsidRDefault="00E941A0">
                <w:pPr>
                  <w:pStyle w:val="20"/>
                  <w:tabs>
                    <w:tab w:val="right" w:pos="6384"/>
                  </w:tabs>
                  <w:rPr>
                    <w:sz w:val="15"/>
                    <w:szCs w:val="15"/>
                  </w:rPr>
                </w:pPr>
                <w:r w:rsidRPr="00E941A0">
                  <w:fldChar w:fldCharType="begin"/>
                </w:r>
                <w:r w:rsidR="000D77D2">
                  <w:instrText xml:space="preserve"> PAGE \* MERGEFORMAT </w:instrText>
                </w:r>
                <w:r w:rsidRPr="00E941A0">
                  <w:fldChar w:fldCharType="separate"/>
                </w:r>
                <w:r w:rsidR="00D54113" w:rsidRPr="00D54113">
                  <w:rPr>
                    <w:rFonts w:ascii="Arial" w:eastAsia="Arial" w:hAnsi="Arial" w:cs="Arial"/>
                    <w:b/>
                    <w:bCs/>
                    <w:noProof/>
                    <w:color w:val="231E20"/>
                    <w:sz w:val="18"/>
                    <w:szCs w:val="18"/>
                  </w:rPr>
                  <w:t>138</w:t>
                </w:r>
                <w:r>
                  <w:rPr>
                    <w:rFonts w:ascii="Arial" w:eastAsia="Arial" w:hAnsi="Arial" w:cs="Arial"/>
                    <w:b/>
                    <w:bCs/>
                    <w:color w:val="231E20"/>
                    <w:sz w:val="18"/>
                    <w:szCs w:val="18"/>
                  </w:rPr>
                  <w:fldChar w:fldCharType="end"/>
                </w:r>
                <w:r w:rsidR="000D77D2">
                  <w:rPr>
                    <w:rFonts w:ascii="Arial" w:eastAsia="Arial" w:hAnsi="Arial" w:cs="Arial"/>
                    <w:b/>
                    <w:bCs/>
                    <w:color w:val="231E20"/>
                    <w:sz w:val="18"/>
                    <w:szCs w:val="18"/>
                  </w:rPr>
                  <w:tab/>
                </w:r>
              </w:p>
            </w:txbxContent>
          </v:textbox>
          <w10:wrap anchorx="page" anchory="page"/>
        </v:shape>
      </w:pict>
    </w: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77D2" w:rsidRDefault="00E941A0">
    <w:pPr>
      <w:spacing w:line="1" w:lineRule="exact"/>
    </w:pPr>
    <w:r>
      <w:rPr>
        <w:noProof/>
        <w:lang w:bidi="ar-SA"/>
      </w:rPr>
      <w:pict>
        <v:shapetype id="_x0000_t202" coordsize="21600,21600" o:spt="202" path="m,l,21600r21600,l21600,xe">
          <v:stroke joinstyle="miter"/>
          <v:path gradientshapeok="t" o:connecttype="rect"/>
        </v:shapetype>
        <v:shape id="Shape 21" o:spid="_x0000_s4152" type="#_x0000_t202" style="position:absolute;margin-left:38.1pt;margin-top:560.9pt;width:316.3pt;height:10.35pt;z-index:-440401770;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" filled="f" stroked="f">
          <v:path arrowok="t"/>
          <v:textbox style="mso-next-textbox:#Shape 21;mso-fit-shape-to-text:t" inset="0,0,0,0">
            <w:txbxContent>
              <w:p w:rsidR="000D77D2" w:rsidRDefault="000D77D2">
                <w:pPr>
                  <w:pStyle w:val="ab"/>
                  <w:tabs>
                    <w:tab w:val="right" w:pos="6326"/>
                  </w:tabs>
                  <w:rPr>
                    <w:sz w:val="18"/>
                    <w:szCs w:val="18"/>
                  </w:rPr>
                </w:pPr>
                <w:r>
                  <w:tab/>
                </w:r>
                <w:r w:rsidR="00E941A0" w:rsidRPr="00E941A0">
                  <w:fldChar w:fldCharType="begin"/>
                </w:r>
                <w:r>
                  <w:instrText xml:space="preserve"> PAGE \* MERGEFORMAT </w:instrText>
                </w:r>
                <w:r w:rsidR="00E941A0" w:rsidRPr="00E941A0">
                  <w:fldChar w:fldCharType="separate"/>
                </w:r>
                <w:r w:rsidR="00D54113" w:rsidRPr="00D54113">
                  <w:rPr>
                    <w:b/>
                    <w:bCs/>
                    <w:noProof/>
                    <w:sz w:val="18"/>
                    <w:szCs w:val="18"/>
                  </w:rPr>
                  <w:t>139</w:t>
                </w:r>
                <w:r w:rsidR="00E941A0">
                  <w:rPr>
                    <w:b/>
                    <w:bCs/>
                    <w:sz w:val="18"/>
                    <w:szCs w:val="18"/>
                  </w:rPr>
                  <w:fldChar w:fldCharType="end"/>
                </w:r>
              </w:p>
            </w:txbxContent>
          </v:textbox>
          <w10:wrap anchorx="page" anchory="page"/>
        </v:shape>
      </w:pict>
    </w: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77D2" w:rsidRDefault="00E941A0">
    <w:pPr>
      <w:spacing w:line="1" w:lineRule="exact"/>
    </w:pPr>
    <w:r>
      <w:rPr>
        <w:noProof/>
        <w:lang w:bidi="ar-SA"/>
      </w:rPr>
      <w:pict>
        <v:shapetype id="_x0000_t202" coordsize="21600,21600" o:spt="202" path="m,l,21600r21600,l21600,xe">
          <v:stroke joinstyle="miter"/>
          <v:path gradientshapeok="t" o:connecttype="rect"/>
        </v:shapetype>
        <v:shape id="Shape 27" o:spid="_x0000_s4151" type="#_x0000_t202" style="position:absolute;margin-left:34.7pt;margin-top:564.2pt;width:319.2pt;height:10.35pt;z-index:-440401764;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" filled="f" stroked="f">
          <v:path arrowok="t"/>
          <v:textbox style="mso-next-textbox:#Shape 27;mso-fit-shape-to-text:t" inset="0,0,0,0">
            <w:txbxContent>
              <w:p w:rsidR="000D77D2" w:rsidRDefault="00E941A0">
                <w:pPr>
                  <w:pStyle w:val="20"/>
                  <w:tabs>
                    <w:tab w:val="right" w:pos="6384"/>
                  </w:tabs>
                  <w:rPr>
                    <w:sz w:val="15"/>
                    <w:szCs w:val="15"/>
                  </w:rPr>
                </w:pPr>
                <w:r w:rsidRPr="00E941A0">
                  <w:fldChar w:fldCharType="begin"/>
                </w:r>
                <w:r w:rsidR="000D77D2">
                  <w:instrText xml:space="preserve"> PAGE \* MERGEFORMAT </w:instrText>
                </w:r>
                <w:r w:rsidRPr="00E941A0">
                  <w:fldChar w:fldCharType="separate"/>
                </w:r>
                <w:r w:rsidR="00D54113" w:rsidRPr="00D54113">
                  <w:rPr>
                    <w:rFonts w:ascii="Arial" w:eastAsia="Arial" w:hAnsi="Arial" w:cs="Arial"/>
                    <w:b/>
                    <w:bCs/>
                    <w:noProof/>
                    <w:color w:val="231E20"/>
                    <w:sz w:val="18"/>
                    <w:szCs w:val="18"/>
                  </w:rPr>
                  <w:t>160</w:t>
                </w:r>
                <w:r>
                  <w:rPr>
                    <w:rFonts w:ascii="Arial" w:eastAsia="Arial" w:hAnsi="Arial" w:cs="Arial"/>
                    <w:b/>
                    <w:bCs/>
                    <w:color w:val="231E20"/>
                    <w:sz w:val="18"/>
                    <w:szCs w:val="18"/>
                  </w:rPr>
                  <w:fldChar w:fldCharType="end"/>
                </w:r>
                <w:r w:rsidR="000D77D2">
                  <w:rPr>
                    <w:rFonts w:ascii="Arial" w:eastAsia="Arial" w:hAnsi="Arial" w:cs="Arial"/>
                    <w:b/>
                    <w:bCs/>
                    <w:color w:val="231E20"/>
                    <w:sz w:val="18"/>
                    <w:szCs w:val="18"/>
                  </w:rPr>
                  <w:tab/>
                </w:r>
              </w:p>
            </w:txbxContent>
          </v:textbox>
          <w10:wrap anchorx="page" anchory="page"/>
        </v:shape>
      </w:pict>
    </w: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77D2" w:rsidRDefault="00E941A0">
    <w:pPr>
      <w:spacing w:line="1" w:lineRule="exact"/>
    </w:pPr>
    <w:r>
      <w:rPr>
        <w:noProof/>
        <w:lang w:bidi="ar-SA"/>
      </w:rPr>
      <w:pict>
        <v:shapetype id="_x0000_t202" coordsize="21600,21600" o:spt="202" path="m,l,21600r21600,l21600,xe">
          <v:stroke joinstyle="miter"/>
          <v:path gradientshapeok="t" o:connecttype="rect"/>
        </v:shapetype>
        <v:shape id="Shape 25" o:spid="_x0000_s4150" type="#_x0000_t202" style="position:absolute;margin-left:37.75pt;margin-top:560.9pt;width:316.1pt;height:10.35pt;z-index:-440401766;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" filled="f" stroked="f">
          <v:path arrowok="t"/>
          <v:textbox style="mso-next-textbox:#Shape 25;mso-fit-shape-to-text:t" inset="0,0,0,0">
            <w:txbxContent>
              <w:p w:rsidR="000D77D2" w:rsidRDefault="000D77D2">
                <w:pPr>
                  <w:pStyle w:val="ab"/>
                  <w:tabs>
                    <w:tab w:val="right" w:pos="6322"/>
                  </w:tabs>
                  <w:rPr>
                    <w:sz w:val="18"/>
                    <w:szCs w:val="18"/>
                  </w:rPr>
                </w:pPr>
                <w:r>
                  <w:tab/>
                </w:r>
                <w:r w:rsidR="00E941A0" w:rsidRPr="00E941A0">
                  <w:fldChar w:fldCharType="begin"/>
                </w:r>
                <w:r>
                  <w:instrText xml:space="preserve"> PAGE \* MERGEFORMAT </w:instrText>
                </w:r>
                <w:r w:rsidR="00E941A0" w:rsidRPr="00E941A0">
                  <w:fldChar w:fldCharType="separate"/>
                </w:r>
                <w:r w:rsidR="00D54113" w:rsidRPr="00D54113">
                  <w:rPr>
                    <w:b/>
                    <w:bCs/>
                    <w:noProof/>
                    <w:sz w:val="18"/>
                    <w:szCs w:val="18"/>
                  </w:rPr>
                  <w:t>161</w:t>
                </w:r>
                <w:r w:rsidR="00E941A0">
                  <w:rPr>
                    <w:b/>
                    <w:bCs/>
                    <w:sz w:val="18"/>
                    <w:szCs w:val="18"/>
                  </w:rPr>
                  <w:fldChar w:fldCharType="end"/>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77D2" w:rsidRDefault="00E941A0">
    <w:pPr>
      <w:spacing w:line="1" w:lineRule="exact"/>
    </w:pPr>
    <w:r>
      <w:rPr>
        <w:noProof/>
        <w:lang w:bidi="ar-SA"/>
      </w:rPr>
      <w:pict>
        <v:shapetype id="_x0000_t202" coordsize="21600,21600" o:spt="202" path="m,l,21600r21600,l21600,xe">
          <v:stroke joinstyle="miter"/>
          <v:path gradientshapeok="t" o:connecttype="rect"/>
        </v:shapetype>
        <v:shape id="Shape 1" o:spid="_x0000_s4162" type="#_x0000_t202" style="position:absolute;margin-left:37.45pt;margin-top:557.3pt;width:297.15pt;height:10.35pt;z-index:-440401790;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" filled="f" stroked="f">
          <v:path arrowok="t"/>
          <v:textbox style="mso-next-textbox:#Shape 1;mso-fit-shape-to-text:t" inset="0,0,0,0">
            <w:txbxContent>
              <w:p w:rsidR="000D77D2" w:rsidRDefault="000D77D2">
                <w:pPr>
                  <w:pStyle w:val="20"/>
                  <w:rPr>
                    <w:sz w:val="15"/>
                    <w:szCs w:val="15"/>
                  </w:rPr>
                </w:pPr>
              </w:p>
            </w:txbxContent>
          </v:textbox>
          <w10:wrap anchorx="page" anchory="page"/>
        </v:shape>
      </w:pict>
    </w:r>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77D2" w:rsidRDefault="00E941A0">
    <w:pPr>
      <w:spacing w:line="1" w:lineRule="exact"/>
    </w:pPr>
    <w:r>
      <w:rPr>
        <w:noProof/>
        <w:lang w:bidi="ar-SA"/>
      </w:rPr>
      <w:pict>
        <v:shapetype id="_x0000_t202" coordsize="21600,21600" o:spt="202" path="m,l,21600r21600,l21600,xe">
          <v:stroke joinstyle="miter"/>
          <v:path gradientshapeok="t" o:connecttype="rect"/>
        </v:shapetype>
        <v:shape id="Shape 31" o:spid="_x0000_s4149" type="#_x0000_t202" style="position:absolute;margin-left:34.7pt;margin-top:564.2pt;width:319.2pt;height:10.35pt;z-index:-440401760;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" filled="f" stroked="f">
          <v:path arrowok="t"/>
          <v:textbox style="mso-next-textbox:#Shape 31;mso-fit-shape-to-text:t" inset="0,0,0,0">
            <w:txbxContent>
              <w:p w:rsidR="000D77D2" w:rsidRDefault="00E941A0">
                <w:pPr>
                  <w:pStyle w:val="20"/>
                  <w:tabs>
                    <w:tab w:val="right" w:pos="6384"/>
                  </w:tabs>
                  <w:rPr>
                    <w:sz w:val="15"/>
                    <w:szCs w:val="15"/>
                  </w:rPr>
                </w:pPr>
                <w:r w:rsidRPr="00E941A0">
                  <w:fldChar w:fldCharType="begin"/>
                </w:r>
                <w:r w:rsidR="000D77D2">
                  <w:instrText xml:space="preserve"> PAGE \* MERGEFORMAT </w:instrText>
                </w:r>
                <w:r w:rsidRPr="00E941A0">
                  <w:fldChar w:fldCharType="separate"/>
                </w:r>
                <w:r w:rsidR="00D54113" w:rsidRPr="00D54113">
                  <w:rPr>
                    <w:rFonts w:ascii="Arial" w:eastAsia="Arial" w:hAnsi="Arial" w:cs="Arial"/>
                    <w:b/>
                    <w:bCs/>
                    <w:noProof/>
                    <w:color w:val="231E20"/>
                    <w:sz w:val="18"/>
                    <w:szCs w:val="18"/>
                  </w:rPr>
                  <w:t>216</w:t>
                </w:r>
                <w:r>
                  <w:rPr>
                    <w:rFonts w:ascii="Arial" w:eastAsia="Arial" w:hAnsi="Arial" w:cs="Arial"/>
                    <w:b/>
                    <w:bCs/>
                    <w:color w:val="231E20"/>
                    <w:sz w:val="18"/>
                    <w:szCs w:val="18"/>
                  </w:rPr>
                  <w:fldChar w:fldCharType="end"/>
                </w:r>
                <w:r w:rsidR="000D77D2">
                  <w:rPr>
                    <w:rFonts w:ascii="Arial" w:eastAsia="Arial" w:hAnsi="Arial" w:cs="Arial"/>
                    <w:b/>
                    <w:bCs/>
                    <w:color w:val="231E20"/>
                    <w:sz w:val="18"/>
                    <w:szCs w:val="18"/>
                  </w:rPr>
                  <w:tab/>
                </w:r>
              </w:p>
            </w:txbxContent>
          </v:textbox>
          <w10:wrap anchorx="page" anchory="page"/>
        </v:shape>
      </w:pict>
    </w:r>
  </w:p>
</w:ftr>
</file>

<file path=word/footer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77D2" w:rsidRDefault="00E941A0">
    <w:pPr>
      <w:spacing w:line="1" w:lineRule="exact"/>
    </w:pPr>
    <w:r>
      <w:rPr>
        <w:noProof/>
        <w:lang w:bidi="ar-SA"/>
      </w:rPr>
      <w:pict>
        <v:shapetype id="_x0000_t202" coordsize="21600,21600" o:spt="202" path="m,l,21600r21600,l21600,xe">
          <v:stroke joinstyle="miter"/>
          <v:path gradientshapeok="t" o:connecttype="rect"/>
        </v:shapetype>
        <v:shape id="Shape 29" o:spid="_x0000_s4148" type="#_x0000_t202" style="position:absolute;margin-left:37.4pt;margin-top:562.25pt;width:316.55pt;height:10.35pt;z-index:-440401762;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" filled="f" stroked="f">
          <v:path arrowok="t"/>
          <v:textbox style="mso-next-textbox:#Shape 29;mso-fit-shape-to-text:t" inset="0,0,0,0">
            <w:txbxContent>
              <w:p w:rsidR="000D77D2" w:rsidRDefault="000D77D2">
                <w:pPr>
                  <w:pStyle w:val="ab"/>
                  <w:tabs>
                    <w:tab w:val="right" w:pos="6331"/>
                  </w:tabs>
                  <w:rPr>
                    <w:sz w:val="18"/>
                    <w:szCs w:val="18"/>
                  </w:rPr>
                </w:pPr>
                <w:r>
                  <w:tab/>
                </w:r>
                <w:r w:rsidR="00E941A0" w:rsidRPr="00E941A0">
                  <w:fldChar w:fldCharType="begin"/>
                </w:r>
                <w:r>
                  <w:instrText xml:space="preserve"> PAGE \* MERGEFORMAT </w:instrText>
                </w:r>
                <w:r w:rsidR="00E941A0" w:rsidRPr="00E941A0">
                  <w:fldChar w:fldCharType="separate"/>
                </w:r>
                <w:r w:rsidR="00D54113" w:rsidRPr="00D54113">
                  <w:rPr>
                    <w:b/>
                    <w:bCs/>
                    <w:noProof/>
                    <w:sz w:val="18"/>
                    <w:szCs w:val="18"/>
                  </w:rPr>
                  <w:t>215</w:t>
                </w:r>
                <w:r w:rsidR="00E941A0">
                  <w:rPr>
                    <w:b/>
                    <w:bCs/>
                    <w:sz w:val="18"/>
                    <w:szCs w:val="18"/>
                  </w:rPr>
                  <w:fldChar w:fldCharType="end"/>
                </w:r>
              </w:p>
            </w:txbxContent>
          </v:textbox>
          <w10:wrap anchorx="page" anchory="page"/>
        </v:shape>
      </w:pict>
    </w:r>
  </w:p>
</w:ftr>
</file>

<file path=word/footer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77D2" w:rsidRDefault="00E941A0">
    <w:pPr>
      <w:spacing w:line="1" w:lineRule="exact"/>
    </w:pPr>
    <w:r>
      <w:rPr>
        <w:noProof/>
        <w:lang w:bidi="ar-SA"/>
      </w:rPr>
      <w:pict>
        <v:shapetype id="_x0000_t202" coordsize="21600,21600" o:spt="202" path="m,l,21600r21600,l21600,xe">
          <v:stroke joinstyle="miter"/>
          <v:path gradientshapeok="t" o:connecttype="rect"/>
        </v:shapetype>
        <v:shape id="Shape 43" o:spid="_x0000_s4143" type="#_x0000_t202" style="position:absolute;margin-left:34.7pt;margin-top:564.2pt;width:319.2pt;height:10.35pt;z-index:-440401748;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" filled="f" stroked="f">
          <v:path arrowok="t"/>
          <v:textbox style="mso-next-textbox:#Shape 43;mso-fit-shape-to-text:t" inset="0,0,0,0">
            <w:txbxContent>
              <w:p w:rsidR="000D77D2" w:rsidRDefault="00E941A0">
                <w:pPr>
                  <w:pStyle w:val="20"/>
                  <w:tabs>
                    <w:tab w:val="right" w:pos="6384"/>
                  </w:tabs>
                  <w:rPr>
                    <w:sz w:val="15"/>
                    <w:szCs w:val="15"/>
                  </w:rPr>
                </w:pPr>
                <w:r w:rsidRPr="00E941A0">
                  <w:fldChar w:fldCharType="begin"/>
                </w:r>
                <w:r w:rsidR="000D77D2">
                  <w:instrText xml:space="preserve"> PAGE \* MERGEFORMAT </w:instrText>
                </w:r>
                <w:r w:rsidRPr="00E941A0">
                  <w:fldChar w:fldCharType="separate"/>
                </w:r>
                <w:r w:rsidR="0081318A" w:rsidRPr="0081318A">
                  <w:rPr>
                    <w:rFonts w:ascii="Arial" w:eastAsia="Arial" w:hAnsi="Arial" w:cs="Arial"/>
                    <w:b/>
                    <w:bCs/>
                    <w:noProof/>
                    <w:color w:val="231E20"/>
                    <w:sz w:val="18"/>
                    <w:szCs w:val="18"/>
                  </w:rPr>
                  <w:t>216</w:t>
                </w:r>
                <w:r>
                  <w:rPr>
                    <w:rFonts w:ascii="Arial" w:eastAsia="Arial" w:hAnsi="Arial" w:cs="Arial"/>
                    <w:b/>
                    <w:bCs/>
                    <w:color w:val="231E20"/>
                    <w:sz w:val="18"/>
                    <w:szCs w:val="18"/>
                  </w:rPr>
                  <w:fldChar w:fldCharType="end"/>
                </w:r>
                <w:r w:rsidR="000D77D2">
                  <w:rPr>
                    <w:rFonts w:ascii="Arial" w:eastAsia="Arial" w:hAnsi="Arial" w:cs="Arial"/>
                    <w:b/>
                    <w:bCs/>
                    <w:color w:val="231E20"/>
                    <w:sz w:val="18"/>
                    <w:szCs w:val="18"/>
                  </w:rPr>
                  <w:tab/>
                </w:r>
              </w:p>
            </w:txbxContent>
          </v:textbox>
          <w10:wrap anchorx="page" anchory="page"/>
        </v:shape>
      </w:pict>
    </w:r>
  </w:p>
</w:ftr>
</file>

<file path=word/footer2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77D2" w:rsidRDefault="00E941A0">
    <w:pPr>
      <w:spacing w:line="1" w:lineRule="exact"/>
    </w:pPr>
    <w:r>
      <w:rPr>
        <w:noProof/>
        <w:lang w:bidi="ar-SA"/>
      </w:rPr>
      <w:pict>
        <v:shapetype id="_x0000_t202" coordsize="21600,21600" o:spt="202" path="m,l,21600r21600,l21600,xe">
          <v:stroke joinstyle="miter"/>
          <v:path gradientshapeok="t" o:connecttype="rect"/>
        </v:shapetype>
        <v:shape id="Shape 41" o:spid="_x0000_s4142" type="#_x0000_t202" style="position:absolute;margin-left:37.65pt;margin-top:562.25pt;width:316.1pt;height:10.35pt;z-index:-440401750;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" filled="f" stroked="f">
          <v:path arrowok="t"/>
          <v:textbox style="mso-next-textbox:#Shape 41;mso-fit-shape-to-text:t" inset="0,0,0,0">
            <w:txbxContent>
              <w:p w:rsidR="000D77D2" w:rsidRDefault="000D77D2">
                <w:pPr>
                  <w:pStyle w:val="ab"/>
                  <w:tabs>
                    <w:tab w:val="right" w:pos="6322"/>
                  </w:tabs>
                  <w:rPr>
                    <w:sz w:val="18"/>
                    <w:szCs w:val="18"/>
                  </w:rPr>
                </w:pPr>
                <w:r>
                  <w:tab/>
                </w:r>
                <w:r w:rsidR="00E941A0" w:rsidRPr="00E941A0">
                  <w:fldChar w:fldCharType="begin"/>
                </w:r>
                <w:r>
                  <w:instrText xml:space="preserve"> PAGE \* MERGEFORMAT </w:instrText>
                </w:r>
                <w:r w:rsidR="00E941A0" w:rsidRPr="00E941A0">
                  <w:fldChar w:fldCharType="separate"/>
                </w:r>
                <w:r w:rsidR="00D54113" w:rsidRPr="00D54113">
                  <w:rPr>
                    <w:b/>
                    <w:bCs/>
                    <w:noProof/>
                    <w:sz w:val="18"/>
                    <w:szCs w:val="18"/>
                  </w:rPr>
                  <w:t>217</w:t>
                </w:r>
                <w:r w:rsidR="00E941A0">
                  <w:rPr>
                    <w:b/>
                    <w:bCs/>
                    <w:sz w:val="18"/>
                    <w:szCs w:val="18"/>
                  </w:rPr>
                  <w:fldChar w:fldCharType="end"/>
                </w:r>
              </w:p>
            </w:txbxContent>
          </v:textbox>
          <w10:wrap anchorx="page" anchory="page"/>
        </v:shape>
      </w:pict>
    </w:r>
  </w:p>
</w:ftr>
</file>

<file path=word/footer2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77D2" w:rsidRDefault="00E941A0">
    <w:pPr>
      <w:spacing w:line="1" w:lineRule="exact"/>
    </w:pPr>
    <w:r>
      <w:rPr>
        <w:noProof/>
        <w:lang w:bidi="ar-SA"/>
      </w:rPr>
      <w:pict>
        <v:shapetype id="_x0000_t202" coordsize="21600,21600" o:spt="202" path="m,l,21600r21600,l21600,xe">
          <v:stroke joinstyle="miter"/>
          <v:path gradientshapeok="t" o:connecttype="rect"/>
        </v:shapetype>
        <v:shape id="Shape 51" o:spid="_x0000_s4139" type="#_x0000_t202" style="position:absolute;margin-left:34.7pt;margin-top:564.2pt;width:319.2pt;height:10.35pt;z-index:-440401740;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" filled="f" stroked="f">
          <v:path arrowok="t"/>
          <v:textbox style="mso-next-textbox:#Shape 51;mso-fit-shape-to-text:t" inset="0,0,0,0">
            <w:txbxContent>
              <w:p w:rsidR="000D77D2" w:rsidRDefault="00E941A0">
                <w:pPr>
                  <w:pStyle w:val="20"/>
                  <w:tabs>
                    <w:tab w:val="right" w:pos="6384"/>
                  </w:tabs>
                  <w:rPr>
                    <w:sz w:val="15"/>
                    <w:szCs w:val="15"/>
                  </w:rPr>
                </w:pPr>
                <w:r w:rsidRPr="00E941A0">
                  <w:fldChar w:fldCharType="begin"/>
                </w:r>
                <w:r w:rsidR="000D77D2">
                  <w:instrText xml:space="preserve"> PAGE \* MERGEFORMAT </w:instrText>
                </w:r>
                <w:r w:rsidRPr="00E941A0">
                  <w:fldChar w:fldCharType="separate"/>
                </w:r>
                <w:r w:rsidR="00D54113" w:rsidRPr="00D54113">
                  <w:rPr>
                    <w:rFonts w:ascii="Arial" w:eastAsia="Arial" w:hAnsi="Arial" w:cs="Arial"/>
                    <w:b/>
                    <w:bCs/>
                    <w:noProof/>
                    <w:color w:val="231E20"/>
                    <w:sz w:val="18"/>
                    <w:szCs w:val="18"/>
                  </w:rPr>
                  <w:t>262</w:t>
                </w:r>
                <w:r>
                  <w:rPr>
                    <w:rFonts w:ascii="Arial" w:eastAsia="Arial" w:hAnsi="Arial" w:cs="Arial"/>
                    <w:b/>
                    <w:bCs/>
                    <w:color w:val="231E20"/>
                    <w:sz w:val="18"/>
                    <w:szCs w:val="18"/>
                  </w:rPr>
                  <w:fldChar w:fldCharType="end"/>
                </w:r>
                <w:r w:rsidR="000D77D2">
                  <w:rPr>
                    <w:rFonts w:ascii="Arial" w:eastAsia="Arial" w:hAnsi="Arial" w:cs="Arial"/>
                    <w:b/>
                    <w:bCs/>
                    <w:color w:val="231E20"/>
                    <w:sz w:val="18"/>
                    <w:szCs w:val="18"/>
                  </w:rPr>
                  <w:tab/>
                </w:r>
              </w:p>
            </w:txbxContent>
          </v:textbox>
          <w10:wrap anchorx="page" anchory="page"/>
        </v:shape>
      </w:pict>
    </w:r>
  </w:p>
</w:ftr>
</file>

<file path=word/footer2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77D2" w:rsidRDefault="00E941A0">
    <w:pPr>
      <w:spacing w:line="1" w:lineRule="exact"/>
    </w:pPr>
    <w:r>
      <w:rPr>
        <w:noProof/>
        <w:lang w:bidi="ar-SA"/>
      </w:rPr>
      <w:pict>
        <v:shapetype id="_x0000_t202" coordsize="21600,21600" o:spt="202" path="m,l,21600r21600,l21600,xe">
          <v:stroke joinstyle="miter"/>
          <v:path gradientshapeok="t" o:connecttype="rect"/>
        </v:shapetype>
        <v:shape id="Shape 49" o:spid="_x0000_s4138" type="#_x0000_t202" style="position:absolute;margin-left:38pt;margin-top:559.5pt;width:316.1pt;height:10.35pt;z-index:-440401742;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" filled="f" stroked="f">
          <v:path arrowok="t"/>
          <v:textbox style="mso-next-textbox:#Shape 49;mso-fit-shape-to-text:t" inset="0,0,0,0">
            <w:txbxContent>
              <w:p w:rsidR="000D77D2" w:rsidRDefault="000D77D2">
                <w:pPr>
                  <w:pStyle w:val="ab"/>
                  <w:tabs>
                    <w:tab w:val="right" w:pos="6322"/>
                  </w:tabs>
                  <w:rPr>
                    <w:sz w:val="18"/>
                    <w:szCs w:val="18"/>
                  </w:rPr>
                </w:pPr>
                <w:r>
                  <w:tab/>
                </w:r>
                <w:r w:rsidR="00E941A0" w:rsidRPr="00E941A0">
                  <w:fldChar w:fldCharType="begin"/>
                </w:r>
                <w:r>
                  <w:instrText xml:space="preserve"> PAGE \* MERGEFORMAT </w:instrText>
                </w:r>
                <w:r w:rsidR="00E941A0" w:rsidRPr="00E941A0">
                  <w:fldChar w:fldCharType="separate"/>
                </w:r>
                <w:r w:rsidR="00D54113" w:rsidRPr="00D54113">
                  <w:rPr>
                    <w:b/>
                    <w:bCs/>
                    <w:noProof/>
                    <w:sz w:val="18"/>
                    <w:szCs w:val="18"/>
                  </w:rPr>
                  <w:t>261</w:t>
                </w:r>
                <w:r w:rsidR="00E941A0">
                  <w:rPr>
                    <w:b/>
                    <w:bCs/>
                    <w:sz w:val="18"/>
                    <w:szCs w:val="18"/>
                  </w:rPr>
                  <w:fldChar w:fldCharType="end"/>
                </w:r>
              </w:p>
            </w:txbxContent>
          </v:textbox>
          <w10:wrap anchorx="page" anchory="page"/>
        </v:shape>
      </w:pict>
    </w:r>
  </w:p>
</w:ftr>
</file>

<file path=word/footer2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77D2" w:rsidRDefault="00E941A0">
    <w:pPr>
      <w:spacing w:line="1" w:lineRule="exact"/>
    </w:pPr>
    <w:r>
      <w:rPr>
        <w:noProof/>
        <w:lang w:bidi="ar-SA"/>
      </w:rPr>
      <w:pict>
        <v:shapetype id="_x0000_t202" coordsize="21600,21600" o:spt="202" path="m,l,21600r21600,l21600,xe">
          <v:stroke joinstyle="miter"/>
          <v:path gradientshapeok="t" o:connecttype="rect"/>
        </v:shapetype>
        <v:shape id="Shape 55" o:spid="_x0000_s4137" type="#_x0000_t202" style="position:absolute;margin-left:34.7pt;margin-top:564.2pt;width:319.2pt;height:10.35pt;z-index:-440401736;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" filled="f" stroked="f">
          <v:path arrowok="t"/>
          <v:textbox style="mso-next-textbox:#Shape 55;mso-fit-shape-to-text:t" inset="0,0,0,0">
            <w:txbxContent>
              <w:p w:rsidR="000D77D2" w:rsidRDefault="00E941A0">
                <w:pPr>
                  <w:pStyle w:val="20"/>
                  <w:tabs>
                    <w:tab w:val="right" w:pos="6384"/>
                  </w:tabs>
                  <w:rPr>
                    <w:sz w:val="15"/>
                    <w:szCs w:val="15"/>
                  </w:rPr>
                </w:pPr>
                <w:r w:rsidRPr="00E941A0">
                  <w:fldChar w:fldCharType="begin"/>
                </w:r>
                <w:r w:rsidR="000D77D2">
                  <w:instrText xml:space="preserve"> PAGE \* MERGEFORMAT </w:instrText>
                </w:r>
                <w:r w:rsidRPr="00E941A0">
                  <w:fldChar w:fldCharType="separate"/>
                </w:r>
                <w:r w:rsidR="00D54113" w:rsidRPr="00D54113">
                  <w:rPr>
                    <w:rFonts w:ascii="Arial" w:eastAsia="Arial" w:hAnsi="Arial" w:cs="Arial"/>
                    <w:b/>
                    <w:bCs/>
                    <w:noProof/>
                    <w:color w:val="231E20"/>
                    <w:sz w:val="18"/>
                    <w:szCs w:val="18"/>
                  </w:rPr>
                  <w:t>296</w:t>
                </w:r>
                <w:r>
                  <w:rPr>
                    <w:rFonts w:ascii="Arial" w:eastAsia="Arial" w:hAnsi="Arial" w:cs="Arial"/>
                    <w:b/>
                    <w:bCs/>
                    <w:color w:val="231E20"/>
                    <w:sz w:val="18"/>
                    <w:szCs w:val="18"/>
                  </w:rPr>
                  <w:fldChar w:fldCharType="end"/>
                </w:r>
                <w:r w:rsidR="000D77D2">
                  <w:rPr>
                    <w:rFonts w:ascii="Arial" w:eastAsia="Arial" w:hAnsi="Arial" w:cs="Arial"/>
                    <w:b/>
                    <w:bCs/>
                    <w:color w:val="231E20"/>
                    <w:sz w:val="18"/>
                    <w:szCs w:val="18"/>
                  </w:rPr>
                  <w:tab/>
                </w:r>
              </w:p>
            </w:txbxContent>
          </v:textbox>
          <w10:wrap anchorx="page" anchory="page"/>
        </v:shape>
      </w:pict>
    </w:r>
  </w:p>
</w:ftr>
</file>

<file path=word/footer2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77D2" w:rsidRDefault="00E941A0">
    <w:pPr>
      <w:spacing w:line="1" w:lineRule="exact"/>
    </w:pPr>
    <w:r>
      <w:rPr>
        <w:noProof/>
        <w:lang w:bidi="ar-SA"/>
      </w:rPr>
      <w:pict>
        <v:shapetype id="_x0000_t202" coordsize="21600,21600" o:spt="202" path="m,l,21600r21600,l21600,xe">
          <v:stroke joinstyle="miter"/>
          <v:path gradientshapeok="t" o:connecttype="rect"/>
        </v:shapetype>
        <v:shape id="Shape 53" o:spid="_x0000_s4136" type="#_x0000_t202" style="position:absolute;margin-left:37.5pt;margin-top:563pt;width:316.55pt;height:10.35pt;z-index:-440401738;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" filled="f" stroked="f">
          <v:path arrowok="t"/>
          <v:textbox style="mso-next-textbox:#Shape 53;mso-fit-shape-to-text:t" inset="0,0,0,0">
            <w:txbxContent>
              <w:p w:rsidR="000D77D2" w:rsidRDefault="000D77D2">
                <w:pPr>
                  <w:pStyle w:val="ab"/>
                  <w:tabs>
                    <w:tab w:val="right" w:pos="6331"/>
                  </w:tabs>
                  <w:rPr>
                    <w:sz w:val="18"/>
                    <w:szCs w:val="18"/>
                  </w:rPr>
                </w:pPr>
                <w:r>
                  <w:tab/>
                </w:r>
                <w:r w:rsidR="00E941A0" w:rsidRPr="00E941A0">
                  <w:fldChar w:fldCharType="begin"/>
                </w:r>
                <w:r>
                  <w:instrText xml:space="preserve"> PAGE \* MERGEFORMAT </w:instrText>
                </w:r>
                <w:r w:rsidR="00E941A0" w:rsidRPr="00E941A0">
                  <w:fldChar w:fldCharType="separate"/>
                </w:r>
                <w:r w:rsidR="00D54113" w:rsidRPr="00D54113">
                  <w:rPr>
                    <w:b/>
                    <w:bCs/>
                    <w:noProof/>
                    <w:sz w:val="18"/>
                    <w:szCs w:val="18"/>
                  </w:rPr>
                  <w:t>295</w:t>
                </w:r>
                <w:r w:rsidR="00E941A0">
                  <w:rPr>
                    <w:b/>
                    <w:bCs/>
                    <w:sz w:val="18"/>
                    <w:szCs w:val="18"/>
                  </w:rPr>
                  <w:fldChar w:fldCharType="end"/>
                </w:r>
              </w:p>
            </w:txbxContent>
          </v:textbox>
          <w10:wrap anchorx="page" anchory="page"/>
        </v:shape>
      </w:pict>
    </w:r>
  </w:p>
</w:ftr>
</file>

<file path=word/footer2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77D2" w:rsidRDefault="00E941A0">
    <w:pPr>
      <w:spacing w:line="1" w:lineRule="exact"/>
    </w:pPr>
    <w:r>
      <w:rPr>
        <w:noProof/>
        <w:lang w:bidi="ar-SA"/>
      </w:rPr>
      <w:pict>
        <v:shapetype id="_x0000_t202" coordsize="21600,21600" o:spt="202" path="m,l,21600r21600,l21600,xe">
          <v:stroke joinstyle="miter"/>
          <v:path gradientshapeok="t" o:connecttype="rect"/>
        </v:shapetype>
        <v:shape id="Shape 59" o:spid="_x0000_s4135" type="#_x0000_t202" style="position:absolute;margin-left:27.95pt;margin-top:563.45pt;width:319.2pt;height:10.35pt;z-index:-440401732;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" filled="f" stroked="f">
          <v:path arrowok="t"/>
          <v:textbox style="mso-next-textbox:#Shape 59;mso-fit-shape-to-text:t" inset="0,0,0,0">
            <w:txbxContent>
              <w:p w:rsidR="000D77D2" w:rsidRDefault="00E941A0">
                <w:pPr>
                  <w:pStyle w:val="20"/>
                  <w:tabs>
                    <w:tab w:val="right" w:pos="6384"/>
                  </w:tabs>
                  <w:rPr>
                    <w:sz w:val="15"/>
                    <w:szCs w:val="15"/>
                  </w:rPr>
                </w:pPr>
                <w:r w:rsidRPr="00E941A0">
                  <w:fldChar w:fldCharType="begin"/>
                </w:r>
                <w:r w:rsidR="000D77D2">
                  <w:instrText xml:space="preserve"> PAGE \* MERGEFORMAT </w:instrText>
                </w:r>
                <w:r w:rsidRPr="00E941A0">
                  <w:fldChar w:fldCharType="separate"/>
                </w:r>
                <w:r w:rsidR="00D54113" w:rsidRPr="00D54113">
                  <w:rPr>
                    <w:rFonts w:ascii="Arial" w:eastAsia="Arial" w:hAnsi="Arial" w:cs="Arial"/>
                    <w:b/>
                    <w:bCs/>
                    <w:noProof/>
                    <w:color w:val="231E20"/>
                    <w:sz w:val="18"/>
                    <w:szCs w:val="18"/>
                  </w:rPr>
                  <w:t>332</w:t>
                </w:r>
                <w:r>
                  <w:rPr>
                    <w:rFonts w:ascii="Arial" w:eastAsia="Arial" w:hAnsi="Arial" w:cs="Arial"/>
                    <w:b/>
                    <w:bCs/>
                    <w:color w:val="231E20"/>
                    <w:sz w:val="18"/>
                    <w:szCs w:val="18"/>
                  </w:rPr>
                  <w:fldChar w:fldCharType="end"/>
                </w:r>
                <w:r w:rsidR="000D77D2">
                  <w:rPr>
                    <w:rFonts w:ascii="Arial" w:eastAsia="Arial" w:hAnsi="Arial" w:cs="Arial"/>
                    <w:b/>
                    <w:bCs/>
                    <w:color w:val="231E20"/>
                    <w:sz w:val="18"/>
                    <w:szCs w:val="18"/>
                  </w:rPr>
                  <w:tab/>
                </w:r>
              </w:p>
            </w:txbxContent>
          </v:textbox>
          <w10:wrap anchorx="page" anchory="page"/>
        </v:shape>
      </w:pict>
    </w:r>
  </w:p>
</w:ftr>
</file>

<file path=word/footer2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77D2" w:rsidRDefault="00E941A0">
    <w:pPr>
      <w:spacing w:line="1" w:lineRule="exact"/>
    </w:pPr>
    <w:r>
      <w:rPr>
        <w:noProof/>
        <w:lang w:bidi="ar-SA"/>
      </w:rPr>
      <w:pict>
        <v:shapetype id="_x0000_t202" coordsize="21600,21600" o:spt="202" path="m,l,21600r21600,l21600,xe">
          <v:stroke joinstyle="miter"/>
          <v:path gradientshapeok="t" o:connecttype="rect"/>
        </v:shapetype>
        <v:shape id="Shape 57" o:spid="_x0000_s4134" type="#_x0000_t202" style="position:absolute;margin-left:37.85pt;margin-top:562.3pt;width:316.1pt;height:10.35pt;z-index:-440401734;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" filled="f" stroked="f">
          <v:path arrowok="t"/>
          <v:textbox style="mso-next-textbox:#Shape 57;mso-fit-shape-to-text:t" inset="0,0,0,0">
            <w:txbxContent>
              <w:p w:rsidR="000D77D2" w:rsidRDefault="000D77D2">
                <w:pPr>
                  <w:pStyle w:val="ab"/>
                  <w:tabs>
                    <w:tab w:val="right" w:pos="6322"/>
                  </w:tabs>
                  <w:rPr>
                    <w:sz w:val="18"/>
                    <w:szCs w:val="18"/>
                  </w:rPr>
                </w:pPr>
                <w:r>
                  <w:tab/>
                </w:r>
                <w:r w:rsidR="00E941A0" w:rsidRPr="00E941A0">
                  <w:fldChar w:fldCharType="begin"/>
                </w:r>
                <w:r>
                  <w:instrText xml:space="preserve"> PAGE \* MERGEFORMAT </w:instrText>
                </w:r>
                <w:r w:rsidR="00E941A0" w:rsidRPr="00E941A0">
                  <w:fldChar w:fldCharType="separate"/>
                </w:r>
                <w:r w:rsidR="00D54113" w:rsidRPr="00D54113">
                  <w:rPr>
                    <w:b/>
                    <w:bCs/>
                    <w:noProof/>
                    <w:sz w:val="18"/>
                    <w:szCs w:val="18"/>
                  </w:rPr>
                  <w:t>331</w:t>
                </w:r>
                <w:r w:rsidR="00E941A0">
                  <w:rPr>
                    <w:b/>
                    <w:bCs/>
                    <w:sz w:val="18"/>
                    <w:szCs w:val="18"/>
                  </w:rPr>
                  <w:fldChar w:fldCharType="end"/>
                </w: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89680863"/>
      <w:docPartObj>
        <w:docPartGallery w:val="Page Numbers (Bottom of Page)"/>
        <w:docPartUnique/>
      </w:docPartObj>
    </w:sdtPr>
    <w:sdtContent>
      <w:p w:rsidR="000D77D2" w:rsidRDefault="00E941A0">
        <w:pPr>
          <w:pStyle w:val="aff0"/>
          <w:jc w:val="right"/>
        </w:pPr>
        <w:fldSimple w:instr=" PAGE   \* MERGEFORMAT ">
          <w:r w:rsidR="00D54113">
            <w:rPr>
              <w:noProof/>
            </w:rPr>
            <w:t>1</w:t>
          </w:r>
        </w:fldSimple>
      </w:p>
    </w:sdtContent>
  </w:sdt>
  <w:p w:rsidR="000D77D2" w:rsidRDefault="000D77D2">
    <w:pPr>
      <w:spacing w:line="1" w:lineRule="exact"/>
    </w:pPr>
  </w:p>
</w:ftr>
</file>

<file path=word/footer3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77D2" w:rsidRDefault="00E941A0">
    <w:pPr>
      <w:spacing w:line="1" w:lineRule="exact"/>
    </w:pPr>
    <w:r>
      <w:rPr>
        <w:noProof/>
        <w:lang w:bidi="ar-SA"/>
      </w:rPr>
      <w:pict>
        <v:shapetype id="_x0000_t202" coordsize="21600,21600" o:spt="202" path="m,l,21600r21600,l21600,xe">
          <v:stroke joinstyle="miter"/>
          <v:path gradientshapeok="t" o:connecttype="rect"/>
        </v:shapetype>
        <v:shape id="Shape 63" o:spid="_x0000_s4133" type="#_x0000_t202" style="position:absolute;margin-left:34.7pt;margin-top:564.2pt;width:319.2pt;height:10.35pt;z-index:-440401728;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" filled="f" stroked="f">
          <v:path arrowok="t"/>
          <v:textbox style="mso-next-textbox:#Shape 63;mso-fit-shape-to-text:t" inset="0,0,0,0">
            <w:txbxContent>
              <w:p w:rsidR="000D77D2" w:rsidRDefault="00E941A0">
                <w:pPr>
                  <w:pStyle w:val="20"/>
                  <w:tabs>
                    <w:tab w:val="right" w:pos="6384"/>
                  </w:tabs>
                  <w:rPr>
                    <w:sz w:val="15"/>
                    <w:szCs w:val="15"/>
                  </w:rPr>
                </w:pPr>
                <w:r w:rsidRPr="00E941A0">
                  <w:fldChar w:fldCharType="begin"/>
                </w:r>
                <w:r w:rsidR="000D77D2">
                  <w:instrText xml:space="preserve"> PAGE \* MERGEFORMAT </w:instrText>
                </w:r>
                <w:r w:rsidRPr="00E941A0">
                  <w:fldChar w:fldCharType="separate"/>
                </w:r>
                <w:r w:rsidR="00D54113" w:rsidRPr="00D54113">
                  <w:rPr>
                    <w:rFonts w:ascii="Arial" w:eastAsia="Arial" w:hAnsi="Arial" w:cs="Arial"/>
                    <w:b/>
                    <w:bCs/>
                    <w:noProof/>
                    <w:color w:val="231E20"/>
                    <w:sz w:val="18"/>
                    <w:szCs w:val="18"/>
                  </w:rPr>
                  <w:t>370</w:t>
                </w:r>
                <w:r>
                  <w:rPr>
                    <w:rFonts w:ascii="Arial" w:eastAsia="Arial" w:hAnsi="Arial" w:cs="Arial"/>
                    <w:b/>
                    <w:bCs/>
                    <w:color w:val="231E20"/>
                    <w:sz w:val="18"/>
                    <w:szCs w:val="18"/>
                  </w:rPr>
                  <w:fldChar w:fldCharType="end"/>
                </w:r>
                <w:r w:rsidR="000D77D2">
                  <w:rPr>
                    <w:rFonts w:ascii="Arial" w:eastAsia="Arial" w:hAnsi="Arial" w:cs="Arial"/>
                    <w:b/>
                    <w:bCs/>
                    <w:color w:val="231E20"/>
                    <w:sz w:val="18"/>
                    <w:szCs w:val="18"/>
                  </w:rPr>
                  <w:tab/>
                </w:r>
              </w:p>
            </w:txbxContent>
          </v:textbox>
          <w10:wrap anchorx="page" anchory="page"/>
        </v:shape>
      </w:pict>
    </w:r>
  </w:p>
</w:ftr>
</file>

<file path=word/footer3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77D2" w:rsidRDefault="00E941A0">
    <w:pPr>
      <w:spacing w:line="1" w:lineRule="exact"/>
    </w:pPr>
    <w:r>
      <w:rPr>
        <w:noProof/>
        <w:lang w:bidi="ar-SA"/>
      </w:rPr>
      <w:pict>
        <v:shapetype id="_x0000_t202" coordsize="21600,21600" o:spt="202" path="m,l,21600r21600,l21600,xe">
          <v:stroke joinstyle="miter"/>
          <v:path gradientshapeok="t" o:connecttype="rect"/>
        </v:shapetype>
        <v:shape id="Shape 61" o:spid="_x0000_s4132" type="#_x0000_t202" style="position:absolute;margin-left:37.7pt;margin-top:563.6pt;width:316.1pt;height:9.2pt;z-index:-440401730;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" filled="f" stroked="f">
          <v:path arrowok="t"/>
          <v:textbox style="mso-next-textbox:#Shape 61;mso-fit-shape-to-text:t" inset="0,0,0,0">
            <w:txbxContent>
              <w:p w:rsidR="000D77D2" w:rsidRDefault="000D77D2">
                <w:pPr>
                  <w:pStyle w:val="ab"/>
                  <w:tabs>
                    <w:tab w:val="right" w:pos="6322"/>
                  </w:tabs>
                  <w:rPr>
                    <w:sz w:val="16"/>
                    <w:szCs w:val="16"/>
                  </w:rPr>
                </w:pPr>
                <w:r>
                  <w:rPr>
                    <w:color w:val="231F20"/>
                    <w:sz w:val="16"/>
                    <w:szCs w:val="16"/>
                  </w:rPr>
                  <w:tab/>
                </w:r>
                <w:r w:rsidR="00E941A0" w:rsidRPr="00E941A0">
                  <w:fldChar w:fldCharType="begin"/>
                </w:r>
                <w:r>
                  <w:instrText xml:space="preserve"> PAGE \* MERGEFORMAT </w:instrText>
                </w:r>
                <w:r w:rsidR="00E941A0" w:rsidRPr="00E941A0">
                  <w:fldChar w:fldCharType="separate"/>
                </w:r>
                <w:r w:rsidR="00D54113" w:rsidRPr="00D54113">
                  <w:rPr>
                    <w:b/>
                    <w:bCs/>
                    <w:noProof/>
                    <w:color w:val="231F20"/>
                    <w:sz w:val="16"/>
                    <w:szCs w:val="16"/>
                  </w:rPr>
                  <w:t>371</w:t>
                </w:r>
                <w:r w:rsidR="00E941A0">
                  <w:rPr>
                    <w:b/>
                    <w:bCs/>
                    <w:color w:val="231F20"/>
                    <w:sz w:val="16"/>
                    <w:szCs w:val="16"/>
                  </w:rPr>
                  <w:fldChar w:fldCharType="end"/>
                </w:r>
              </w:p>
            </w:txbxContent>
          </v:textbox>
          <w10:wrap anchorx="page" anchory="page"/>
        </v:shape>
      </w:pict>
    </w:r>
  </w:p>
</w:ftr>
</file>

<file path=word/footer3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77D2" w:rsidRDefault="00E941A0">
    <w:pPr>
      <w:spacing w:line="1" w:lineRule="exact"/>
    </w:pPr>
    <w:r>
      <w:rPr>
        <w:noProof/>
        <w:lang w:bidi="ar-SA"/>
      </w:rPr>
      <w:pict>
        <v:shapetype id="_x0000_t202" coordsize="21600,21600" o:spt="202" path="m,l,21600r21600,l21600,xe">
          <v:stroke joinstyle="miter"/>
          <v:path gradientshapeok="t" o:connecttype="rect"/>
        </v:shapetype>
        <v:shape id="Shape 67" o:spid="_x0000_s4131" type="#_x0000_t202" style="position:absolute;margin-left:34.7pt;margin-top:564.2pt;width:319.2pt;height:10.35pt;z-index:-440401724;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" filled="f" stroked="f">
          <v:path arrowok="t"/>
          <v:textbox style="mso-next-textbox:#Shape 67;mso-fit-shape-to-text:t" inset="0,0,0,0">
            <w:txbxContent>
              <w:p w:rsidR="000D77D2" w:rsidRDefault="00E941A0">
                <w:pPr>
                  <w:pStyle w:val="20"/>
                  <w:tabs>
                    <w:tab w:val="right" w:pos="6384"/>
                  </w:tabs>
                  <w:rPr>
                    <w:sz w:val="15"/>
                    <w:szCs w:val="15"/>
                  </w:rPr>
                </w:pPr>
                <w:r w:rsidRPr="00E941A0">
                  <w:fldChar w:fldCharType="begin"/>
                </w:r>
                <w:r w:rsidR="000D77D2">
                  <w:instrText xml:space="preserve"> PAGE \* MERGEFORMAT </w:instrText>
                </w:r>
                <w:r w:rsidRPr="00E941A0">
                  <w:fldChar w:fldCharType="separate"/>
                </w:r>
                <w:r w:rsidR="00D54113" w:rsidRPr="00D54113">
                  <w:rPr>
                    <w:rFonts w:ascii="Arial" w:eastAsia="Arial" w:hAnsi="Arial" w:cs="Arial"/>
                    <w:b/>
                    <w:bCs/>
                    <w:noProof/>
                    <w:color w:val="231E20"/>
                    <w:sz w:val="18"/>
                    <w:szCs w:val="18"/>
                  </w:rPr>
                  <w:t>390</w:t>
                </w:r>
                <w:r>
                  <w:rPr>
                    <w:rFonts w:ascii="Arial" w:eastAsia="Arial" w:hAnsi="Arial" w:cs="Arial"/>
                    <w:b/>
                    <w:bCs/>
                    <w:color w:val="231E20"/>
                    <w:sz w:val="18"/>
                    <w:szCs w:val="18"/>
                  </w:rPr>
                  <w:fldChar w:fldCharType="end"/>
                </w:r>
                <w:r w:rsidR="000D77D2">
                  <w:rPr>
                    <w:rFonts w:ascii="Arial" w:eastAsia="Arial" w:hAnsi="Arial" w:cs="Arial"/>
                    <w:b/>
                    <w:bCs/>
                    <w:color w:val="231E20"/>
                    <w:sz w:val="18"/>
                    <w:szCs w:val="18"/>
                  </w:rPr>
                  <w:tab/>
                </w:r>
              </w:p>
            </w:txbxContent>
          </v:textbox>
          <w10:wrap anchorx="page" anchory="page"/>
        </v:shape>
      </w:pict>
    </w:r>
  </w:p>
</w:ftr>
</file>

<file path=word/footer3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77D2" w:rsidRDefault="00E941A0">
    <w:pPr>
      <w:spacing w:line="1" w:lineRule="exact"/>
    </w:pPr>
    <w:r>
      <w:rPr>
        <w:noProof/>
        <w:lang w:bidi="ar-SA"/>
      </w:rPr>
      <w:pict>
        <v:shapetype id="_x0000_t202" coordsize="21600,21600" o:spt="202" path="m,l,21600r21600,l21600,xe">
          <v:stroke joinstyle="miter"/>
          <v:path gradientshapeok="t" o:connecttype="rect"/>
        </v:shapetype>
        <v:shape id="Shape 65" o:spid="_x0000_s4130" type="#_x0000_t202" style="position:absolute;margin-left:37.95pt;margin-top:562.95pt;width:315.85pt;height:10.35pt;z-index:-440401726;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" filled="f" stroked="f">
          <v:path arrowok="t"/>
          <v:textbox style="mso-next-textbox:#Shape 65;mso-fit-shape-to-text:t" inset="0,0,0,0">
            <w:txbxContent>
              <w:p w:rsidR="000D77D2" w:rsidRDefault="000D77D2">
                <w:pPr>
                  <w:pStyle w:val="ab"/>
                  <w:tabs>
                    <w:tab w:val="right" w:pos="6317"/>
                  </w:tabs>
                  <w:rPr>
                    <w:sz w:val="18"/>
                    <w:szCs w:val="18"/>
                  </w:rPr>
                </w:pPr>
                <w:r>
                  <w:tab/>
                </w:r>
                <w:r w:rsidR="00E941A0" w:rsidRPr="00E941A0">
                  <w:fldChar w:fldCharType="begin"/>
                </w:r>
                <w:r>
                  <w:instrText xml:space="preserve"> PAGE \* MERGEFORMAT </w:instrText>
                </w:r>
                <w:r w:rsidR="00E941A0" w:rsidRPr="00E941A0">
                  <w:fldChar w:fldCharType="separate"/>
                </w:r>
                <w:r w:rsidR="00D54113" w:rsidRPr="00D54113">
                  <w:rPr>
                    <w:b/>
                    <w:bCs/>
                    <w:noProof/>
                    <w:sz w:val="18"/>
                    <w:szCs w:val="18"/>
                  </w:rPr>
                  <w:t>389</w:t>
                </w:r>
                <w:r w:rsidR="00E941A0">
                  <w:rPr>
                    <w:b/>
                    <w:bCs/>
                    <w:sz w:val="18"/>
                    <w:szCs w:val="18"/>
                  </w:rPr>
                  <w:fldChar w:fldCharType="end"/>
                </w:r>
              </w:p>
            </w:txbxContent>
          </v:textbox>
          <w10:wrap anchorx="page" anchory="page"/>
        </v:shape>
      </w:pict>
    </w:r>
  </w:p>
</w:ftr>
</file>

<file path=word/footer3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77D2" w:rsidRDefault="00E941A0">
    <w:pPr>
      <w:spacing w:line="1" w:lineRule="exact"/>
    </w:pPr>
    <w:r>
      <w:rPr>
        <w:noProof/>
        <w:lang w:bidi="ar-SA"/>
      </w:rPr>
      <w:pict>
        <v:shapetype id="_x0000_t202" coordsize="21600,21600" o:spt="202" path="m,l,21600r21600,l21600,xe">
          <v:stroke joinstyle="miter"/>
          <v:path gradientshapeok="t" o:connecttype="rect"/>
        </v:shapetype>
        <v:shape id="Shape 71" o:spid="_x0000_s4129" type="#_x0000_t202" style="position:absolute;margin-left:34.7pt;margin-top:564.2pt;width:319.2pt;height:10.35pt;z-index:-440401720;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" filled="f" stroked="f">
          <v:path arrowok="t"/>
          <v:textbox style="mso-next-textbox:#Shape 71;mso-fit-shape-to-text:t" inset="0,0,0,0">
            <w:txbxContent>
              <w:p w:rsidR="000D77D2" w:rsidRDefault="00E941A0">
                <w:pPr>
                  <w:pStyle w:val="20"/>
                  <w:tabs>
                    <w:tab w:val="right" w:pos="6384"/>
                  </w:tabs>
                  <w:rPr>
                    <w:sz w:val="15"/>
                    <w:szCs w:val="15"/>
                  </w:rPr>
                </w:pPr>
                <w:r w:rsidRPr="00E941A0">
                  <w:fldChar w:fldCharType="begin"/>
                </w:r>
                <w:r w:rsidR="000D77D2">
                  <w:instrText xml:space="preserve"> PAGE \* MERGEFORMAT </w:instrText>
                </w:r>
                <w:r w:rsidRPr="00E941A0">
                  <w:fldChar w:fldCharType="separate"/>
                </w:r>
                <w:r w:rsidR="00D54113" w:rsidRPr="00D54113">
                  <w:rPr>
                    <w:rFonts w:ascii="Arial" w:eastAsia="Arial" w:hAnsi="Arial" w:cs="Arial"/>
                    <w:b/>
                    <w:bCs/>
                    <w:noProof/>
                    <w:color w:val="231E20"/>
                    <w:sz w:val="18"/>
                    <w:szCs w:val="18"/>
                  </w:rPr>
                  <w:t>418</w:t>
                </w:r>
                <w:r>
                  <w:rPr>
                    <w:rFonts w:ascii="Arial" w:eastAsia="Arial" w:hAnsi="Arial" w:cs="Arial"/>
                    <w:b/>
                    <w:bCs/>
                    <w:color w:val="231E20"/>
                    <w:sz w:val="18"/>
                    <w:szCs w:val="18"/>
                  </w:rPr>
                  <w:fldChar w:fldCharType="end"/>
                </w:r>
                <w:r w:rsidR="000D77D2">
                  <w:rPr>
                    <w:rFonts w:ascii="Arial" w:eastAsia="Arial" w:hAnsi="Arial" w:cs="Arial"/>
                    <w:b/>
                    <w:bCs/>
                    <w:color w:val="231E20"/>
                    <w:sz w:val="18"/>
                    <w:szCs w:val="18"/>
                  </w:rPr>
                  <w:tab/>
                </w:r>
              </w:p>
            </w:txbxContent>
          </v:textbox>
          <w10:wrap anchorx="page" anchory="page"/>
        </v:shape>
      </w:pict>
    </w:r>
  </w:p>
</w:ftr>
</file>

<file path=word/footer3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77D2" w:rsidRDefault="00E941A0">
    <w:pPr>
      <w:spacing w:line="1" w:lineRule="exact"/>
    </w:pPr>
    <w:r>
      <w:rPr>
        <w:noProof/>
        <w:lang w:bidi="ar-SA"/>
      </w:rPr>
      <w:pict>
        <v:shapetype id="_x0000_t202" coordsize="21600,21600" o:spt="202" path="m,l,21600r21600,l21600,xe">
          <v:stroke joinstyle="miter"/>
          <v:path gradientshapeok="t" o:connecttype="rect"/>
        </v:shapetype>
        <v:shape id="Shape 69" o:spid="_x0000_s4128" type="#_x0000_t202" style="position:absolute;margin-left:37.2pt;margin-top:560.5pt;width:316.55pt;height:10.35pt;z-index:-440401722;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" filled="f" stroked="f">
          <v:path arrowok="t"/>
          <v:textbox style="mso-next-textbox:#Shape 69;mso-fit-shape-to-text:t" inset="0,0,0,0">
            <w:txbxContent>
              <w:p w:rsidR="000D77D2" w:rsidRDefault="000D77D2">
                <w:pPr>
                  <w:pStyle w:val="ab"/>
                  <w:tabs>
                    <w:tab w:val="right" w:pos="6331"/>
                  </w:tabs>
                  <w:rPr>
                    <w:sz w:val="18"/>
                    <w:szCs w:val="18"/>
                  </w:rPr>
                </w:pPr>
                <w:r>
                  <w:tab/>
                </w:r>
                <w:r w:rsidR="00E941A0" w:rsidRPr="00E941A0">
                  <w:fldChar w:fldCharType="begin"/>
                </w:r>
                <w:r>
                  <w:instrText xml:space="preserve"> PAGE \* MERGEFORMAT </w:instrText>
                </w:r>
                <w:r w:rsidR="00E941A0" w:rsidRPr="00E941A0">
                  <w:fldChar w:fldCharType="separate"/>
                </w:r>
                <w:r w:rsidR="00D54113" w:rsidRPr="00D54113">
                  <w:rPr>
                    <w:b/>
                    <w:bCs/>
                    <w:noProof/>
                    <w:sz w:val="18"/>
                    <w:szCs w:val="18"/>
                  </w:rPr>
                  <w:t>419</w:t>
                </w:r>
                <w:r w:rsidR="00E941A0">
                  <w:rPr>
                    <w:b/>
                    <w:bCs/>
                    <w:sz w:val="18"/>
                    <w:szCs w:val="18"/>
                  </w:rPr>
                  <w:fldChar w:fldCharType="end"/>
                </w:r>
              </w:p>
            </w:txbxContent>
          </v:textbox>
          <w10:wrap anchorx="page" anchory="page"/>
        </v:shape>
      </w:pict>
    </w:r>
  </w:p>
</w:ftr>
</file>

<file path=word/footer3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77D2" w:rsidRDefault="00E941A0">
    <w:pPr>
      <w:spacing w:line="1" w:lineRule="exact"/>
    </w:pPr>
    <w:r>
      <w:rPr>
        <w:noProof/>
        <w:lang w:bidi="ar-SA"/>
      </w:rPr>
      <w:pict>
        <v:shapetype id="_x0000_t202" coordsize="21600,21600" o:spt="202" path="m,l,21600r21600,l21600,xe">
          <v:stroke joinstyle="miter"/>
          <v:path gradientshapeok="t" o:connecttype="rect"/>
        </v:shapetype>
        <v:shape id="Shape 75" o:spid="_x0000_s4127" type="#_x0000_t202" style="position:absolute;margin-left:34.7pt;margin-top:564.2pt;width:319.2pt;height:10.35pt;z-index:-440401716;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" filled="f" stroked="f">
          <v:path arrowok="t"/>
          <v:textbox style="mso-next-textbox:#Shape 75;mso-fit-shape-to-text:t" inset="0,0,0,0">
            <w:txbxContent>
              <w:p w:rsidR="000D77D2" w:rsidRDefault="00E941A0">
                <w:pPr>
                  <w:pStyle w:val="20"/>
                  <w:tabs>
                    <w:tab w:val="right" w:pos="6384"/>
                  </w:tabs>
                  <w:rPr>
                    <w:sz w:val="15"/>
                    <w:szCs w:val="15"/>
                  </w:rPr>
                </w:pPr>
                <w:r w:rsidRPr="00E941A0">
                  <w:fldChar w:fldCharType="begin"/>
                </w:r>
                <w:r w:rsidR="000D77D2">
                  <w:instrText xml:space="preserve"> PAGE \* MERGEFORMAT </w:instrText>
                </w:r>
                <w:r w:rsidRPr="00E941A0">
                  <w:fldChar w:fldCharType="separate"/>
                </w:r>
                <w:r w:rsidR="00D54113" w:rsidRPr="00D54113">
                  <w:rPr>
                    <w:rFonts w:ascii="Arial" w:eastAsia="Arial" w:hAnsi="Arial" w:cs="Arial"/>
                    <w:b/>
                    <w:bCs/>
                    <w:noProof/>
                    <w:color w:val="231E20"/>
                    <w:sz w:val="18"/>
                    <w:szCs w:val="18"/>
                  </w:rPr>
                  <w:t>452</w:t>
                </w:r>
                <w:r>
                  <w:rPr>
                    <w:rFonts w:ascii="Arial" w:eastAsia="Arial" w:hAnsi="Arial" w:cs="Arial"/>
                    <w:b/>
                    <w:bCs/>
                    <w:color w:val="231E20"/>
                    <w:sz w:val="18"/>
                    <w:szCs w:val="18"/>
                  </w:rPr>
                  <w:fldChar w:fldCharType="end"/>
                </w:r>
                <w:r w:rsidR="000D77D2">
                  <w:rPr>
                    <w:rFonts w:ascii="Arial" w:eastAsia="Arial" w:hAnsi="Arial" w:cs="Arial"/>
                    <w:b/>
                    <w:bCs/>
                    <w:color w:val="231E20"/>
                    <w:sz w:val="18"/>
                    <w:szCs w:val="18"/>
                  </w:rPr>
                  <w:tab/>
                </w:r>
              </w:p>
            </w:txbxContent>
          </v:textbox>
          <w10:wrap anchorx="page" anchory="page"/>
        </v:shape>
      </w:pict>
    </w:r>
  </w:p>
</w:ftr>
</file>

<file path=word/footer3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77D2" w:rsidRDefault="00E941A0">
    <w:pPr>
      <w:spacing w:line="1" w:lineRule="exact"/>
    </w:pPr>
    <w:r>
      <w:rPr>
        <w:noProof/>
        <w:lang w:bidi="ar-SA"/>
      </w:rPr>
      <w:pict>
        <v:shapetype id="_x0000_t202" coordsize="21600,21600" o:spt="202" path="m,l,21600r21600,l21600,xe">
          <v:stroke joinstyle="miter"/>
          <v:path gradientshapeok="t" o:connecttype="rect"/>
        </v:shapetype>
        <v:shape id="Shape 73" o:spid="_x0000_s4126" type="#_x0000_t202" style="position:absolute;margin-left:37.65pt;margin-top:560.75pt;width:315.35pt;height:10.35pt;z-index:-440401718;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" filled="f" stroked="f">
          <v:path arrowok="t"/>
          <v:textbox style="mso-next-textbox:#Shape 73;mso-fit-shape-to-text:t" inset="0,0,0,0">
            <w:txbxContent>
              <w:p w:rsidR="000D77D2" w:rsidRDefault="000D77D2">
                <w:pPr>
                  <w:pStyle w:val="ab"/>
                  <w:tabs>
                    <w:tab w:val="right" w:pos="6307"/>
                  </w:tabs>
                  <w:rPr>
                    <w:sz w:val="18"/>
                    <w:szCs w:val="18"/>
                  </w:rPr>
                </w:pPr>
                <w:r>
                  <w:tab/>
                </w:r>
                <w:r w:rsidR="00E941A0" w:rsidRPr="00E941A0">
                  <w:fldChar w:fldCharType="begin"/>
                </w:r>
                <w:r>
                  <w:instrText xml:space="preserve"> PAGE \* MERGEFORMAT </w:instrText>
                </w:r>
                <w:r w:rsidR="00E941A0" w:rsidRPr="00E941A0">
                  <w:fldChar w:fldCharType="separate"/>
                </w:r>
                <w:r w:rsidR="00D54113" w:rsidRPr="00D54113">
                  <w:rPr>
                    <w:b/>
                    <w:bCs/>
                    <w:noProof/>
                    <w:sz w:val="18"/>
                    <w:szCs w:val="18"/>
                  </w:rPr>
                  <w:t>453</w:t>
                </w:r>
                <w:r w:rsidR="00E941A0">
                  <w:rPr>
                    <w:b/>
                    <w:bCs/>
                    <w:sz w:val="18"/>
                    <w:szCs w:val="18"/>
                  </w:rPr>
                  <w:fldChar w:fldCharType="end"/>
                </w:r>
              </w:p>
            </w:txbxContent>
          </v:textbox>
          <w10:wrap anchorx="page" anchory="page"/>
        </v:shape>
      </w:pict>
    </w:r>
  </w:p>
</w:ftr>
</file>

<file path=word/footer3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77D2" w:rsidRDefault="00E941A0">
    <w:pPr>
      <w:spacing w:line="1" w:lineRule="exact"/>
    </w:pPr>
    <w:r>
      <w:rPr>
        <w:noProof/>
        <w:lang w:bidi="ar-SA"/>
      </w:rPr>
      <w:pict>
        <v:shapetype id="_x0000_t202" coordsize="21600,21600" o:spt="202" path="m,l,21600r21600,l21600,xe">
          <v:stroke joinstyle="miter"/>
          <v:path gradientshapeok="t" o:connecttype="rect"/>
        </v:shapetype>
        <v:shape id="Shape 79" o:spid="_x0000_s4125" type="#_x0000_t202" style="position:absolute;margin-left:34.7pt;margin-top:564.2pt;width:319.2pt;height:10.35pt;z-index:-440401712;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" filled="f" stroked="f">
          <v:path arrowok="t"/>
          <v:textbox style="mso-next-textbox:#Shape 79;mso-fit-shape-to-text:t" inset="0,0,0,0">
            <w:txbxContent>
              <w:p w:rsidR="000D77D2" w:rsidRDefault="00E941A0">
                <w:pPr>
                  <w:pStyle w:val="20"/>
                  <w:tabs>
                    <w:tab w:val="right" w:pos="6384"/>
                  </w:tabs>
                  <w:rPr>
                    <w:sz w:val="15"/>
                    <w:szCs w:val="15"/>
                  </w:rPr>
                </w:pPr>
                <w:r w:rsidRPr="00E941A0">
                  <w:fldChar w:fldCharType="begin"/>
                </w:r>
                <w:r w:rsidR="000D77D2">
                  <w:instrText xml:space="preserve"> PAGE \* MERGEFORMAT </w:instrText>
                </w:r>
                <w:r w:rsidRPr="00E941A0">
                  <w:fldChar w:fldCharType="separate"/>
                </w:r>
                <w:r w:rsidR="00D54113" w:rsidRPr="00D54113">
                  <w:rPr>
                    <w:rFonts w:ascii="Arial" w:eastAsia="Arial" w:hAnsi="Arial" w:cs="Arial"/>
                    <w:b/>
                    <w:bCs/>
                    <w:noProof/>
                    <w:color w:val="231E20"/>
                    <w:sz w:val="18"/>
                    <w:szCs w:val="18"/>
                  </w:rPr>
                  <w:t>472</w:t>
                </w:r>
                <w:r>
                  <w:rPr>
                    <w:rFonts w:ascii="Arial" w:eastAsia="Arial" w:hAnsi="Arial" w:cs="Arial"/>
                    <w:b/>
                    <w:bCs/>
                    <w:color w:val="231E20"/>
                    <w:sz w:val="18"/>
                    <w:szCs w:val="18"/>
                  </w:rPr>
                  <w:fldChar w:fldCharType="end"/>
                </w:r>
                <w:r w:rsidR="000D77D2">
                  <w:rPr>
                    <w:rFonts w:ascii="Arial" w:eastAsia="Arial" w:hAnsi="Arial" w:cs="Arial"/>
                    <w:b/>
                    <w:bCs/>
                    <w:color w:val="231E20"/>
                    <w:sz w:val="18"/>
                    <w:szCs w:val="18"/>
                  </w:rPr>
                  <w:tab/>
                </w:r>
              </w:p>
            </w:txbxContent>
          </v:textbox>
          <w10:wrap anchorx="page" anchory="page"/>
        </v:shape>
      </w:pict>
    </w:r>
  </w:p>
</w:ftr>
</file>

<file path=word/footer3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77D2" w:rsidRDefault="00E941A0">
    <w:pPr>
      <w:spacing w:line="1" w:lineRule="exact"/>
    </w:pPr>
    <w:r>
      <w:rPr>
        <w:noProof/>
        <w:lang w:bidi="ar-SA"/>
      </w:rPr>
      <w:pict>
        <v:shapetype id="_x0000_t202" coordsize="21600,21600" o:spt="202" path="m,l,21600r21600,l21600,xe">
          <v:stroke joinstyle="miter"/>
          <v:path gradientshapeok="t" o:connecttype="rect"/>
        </v:shapetype>
        <v:shape id="Shape 77" o:spid="_x0000_s4124" type="#_x0000_t202" style="position:absolute;margin-left:36.85pt;margin-top:557.5pt;width:316.8pt;height:10.35pt;z-index:-440401714;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" filled="f" stroked="f">
          <v:path arrowok="t"/>
          <v:textbox style="mso-next-textbox:#Shape 77;mso-fit-shape-to-text:t" inset="0,0,0,0">
            <w:txbxContent>
              <w:p w:rsidR="000D77D2" w:rsidRDefault="000D77D2">
                <w:pPr>
                  <w:pStyle w:val="ab"/>
                  <w:tabs>
                    <w:tab w:val="right" w:pos="6336"/>
                  </w:tabs>
                  <w:rPr>
                    <w:sz w:val="18"/>
                    <w:szCs w:val="18"/>
                  </w:rPr>
                </w:pPr>
                <w:r>
                  <w:tab/>
                </w:r>
                <w:r w:rsidR="00E941A0" w:rsidRPr="00E941A0">
                  <w:fldChar w:fldCharType="begin"/>
                </w:r>
                <w:r>
                  <w:instrText xml:space="preserve"> PAGE \* MERGEFORMAT </w:instrText>
                </w:r>
                <w:r w:rsidR="00E941A0" w:rsidRPr="00E941A0">
                  <w:fldChar w:fldCharType="separate"/>
                </w:r>
                <w:r w:rsidR="00D54113" w:rsidRPr="00D54113">
                  <w:rPr>
                    <w:b/>
                    <w:bCs/>
                    <w:noProof/>
                    <w:sz w:val="18"/>
                    <w:szCs w:val="18"/>
                  </w:rPr>
                  <w:t>473</w:t>
                </w:r>
                <w:r w:rsidR="00E941A0">
                  <w:rPr>
                    <w:b/>
                    <w:bCs/>
                    <w:sz w:val="18"/>
                    <w:szCs w:val="18"/>
                  </w:rPr>
                  <w:fldChar w:fldCharType="end"/>
                </w:r>
              </w:p>
            </w:txbxContent>
          </v:textbox>
          <w10:wrap anchorx="page" anchory="pag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77D2" w:rsidRDefault="00E941A0">
    <w:pPr>
      <w:spacing w:line="1" w:lineRule="exact"/>
    </w:pPr>
    <w:r>
      <w:rPr>
        <w:noProof/>
        <w:lang w:bidi="ar-SA"/>
      </w:rPr>
      <w:pict>
        <v:shapetype id="_x0000_t202" coordsize="21600,21600" o:spt="202" path="m,l,21600r21600,l21600,xe">
          <v:stroke joinstyle="miter"/>
          <v:path gradientshapeok="t" o:connecttype="rect"/>
        </v:shapetype>
        <v:shape id="Shape 7" o:spid="_x0000_s4161" type="#_x0000_t202" style="position:absolute;margin-left:34.7pt;margin-top:564.2pt;width:319.2pt;height:10.35pt;z-index:-440401784;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" filled="f" stroked="f">
          <v:path arrowok="t"/>
          <v:textbox style="mso-next-textbox:#Shape 7;mso-fit-shape-to-text:t" inset="0,0,0,0">
            <w:txbxContent>
              <w:p w:rsidR="000D77D2" w:rsidRDefault="00E941A0">
                <w:pPr>
                  <w:pStyle w:val="20"/>
                  <w:tabs>
                    <w:tab w:val="right" w:pos="6384"/>
                  </w:tabs>
                  <w:rPr>
                    <w:sz w:val="15"/>
                    <w:szCs w:val="15"/>
                  </w:rPr>
                </w:pPr>
                <w:r w:rsidRPr="00E941A0">
                  <w:fldChar w:fldCharType="begin"/>
                </w:r>
                <w:r w:rsidR="000D77D2">
                  <w:instrText xml:space="preserve"> PAGE \* MERGEFORMAT </w:instrText>
                </w:r>
                <w:r w:rsidRPr="00E941A0">
                  <w:fldChar w:fldCharType="separate"/>
                </w:r>
                <w:r w:rsidR="00D54113" w:rsidRPr="00D54113">
                  <w:rPr>
                    <w:rFonts w:ascii="Arial" w:eastAsia="Arial" w:hAnsi="Arial" w:cs="Arial"/>
                    <w:b/>
                    <w:bCs/>
                    <w:noProof/>
                    <w:color w:val="231E20"/>
                    <w:sz w:val="18"/>
                    <w:szCs w:val="18"/>
                  </w:rPr>
                  <w:t>74</w:t>
                </w:r>
                <w:r>
                  <w:rPr>
                    <w:rFonts w:ascii="Arial" w:eastAsia="Arial" w:hAnsi="Arial" w:cs="Arial"/>
                    <w:b/>
                    <w:bCs/>
                    <w:color w:val="231E20"/>
                    <w:sz w:val="18"/>
                    <w:szCs w:val="18"/>
                  </w:rPr>
                  <w:fldChar w:fldCharType="end"/>
                </w:r>
                <w:r w:rsidR="000D77D2">
                  <w:rPr>
                    <w:rFonts w:ascii="Arial" w:eastAsia="Arial" w:hAnsi="Arial" w:cs="Arial"/>
                    <w:b/>
                    <w:bCs/>
                    <w:color w:val="231E20"/>
                    <w:sz w:val="18"/>
                    <w:szCs w:val="18"/>
                  </w:rPr>
                  <w:tab/>
                </w:r>
              </w:p>
            </w:txbxContent>
          </v:textbox>
          <w10:wrap anchorx="page" anchory="page"/>
        </v:shape>
      </w:pict>
    </w:r>
  </w:p>
</w:ftr>
</file>

<file path=word/footer4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77D2" w:rsidRDefault="00E941A0">
    <w:pPr>
      <w:spacing w:line="1" w:lineRule="exact"/>
    </w:pPr>
    <w:r>
      <w:rPr>
        <w:noProof/>
        <w:lang w:bidi="ar-SA"/>
      </w:rPr>
      <w:pict>
        <v:shapetype id="_x0000_t202" coordsize="21600,21600" o:spt="202" path="m,l,21600r21600,l21600,xe">
          <v:stroke joinstyle="miter"/>
          <v:path gradientshapeok="t" o:connecttype="rect"/>
        </v:shapetype>
        <v:shape id="Shape 83" o:spid="_x0000_s4123" type="#_x0000_t202" style="position:absolute;margin-left:34.7pt;margin-top:564.2pt;width:319.2pt;height:10.35pt;z-index:-440401708;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" filled="f" stroked="f">
          <v:path arrowok="t"/>
          <v:textbox style="mso-next-textbox:#Shape 83;mso-fit-shape-to-text:t" inset="0,0,0,0">
            <w:txbxContent>
              <w:p w:rsidR="000D77D2" w:rsidRDefault="00E941A0">
                <w:pPr>
                  <w:pStyle w:val="20"/>
                  <w:tabs>
                    <w:tab w:val="right" w:pos="6384"/>
                  </w:tabs>
                  <w:rPr>
                    <w:sz w:val="15"/>
                    <w:szCs w:val="15"/>
                  </w:rPr>
                </w:pPr>
                <w:r w:rsidRPr="00E941A0">
                  <w:fldChar w:fldCharType="begin"/>
                </w:r>
                <w:r w:rsidR="000D77D2">
                  <w:instrText xml:space="preserve"> PAGE \* MERGEFORMAT </w:instrText>
                </w:r>
                <w:r w:rsidRPr="00E941A0">
                  <w:fldChar w:fldCharType="separate"/>
                </w:r>
                <w:r w:rsidR="00D54113" w:rsidRPr="00D54113">
                  <w:rPr>
                    <w:rFonts w:ascii="Arial" w:eastAsia="Arial" w:hAnsi="Arial" w:cs="Arial"/>
                    <w:b/>
                    <w:bCs/>
                    <w:noProof/>
                    <w:color w:val="231E20"/>
                    <w:sz w:val="18"/>
                    <w:szCs w:val="18"/>
                  </w:rPr>
                  <w:t>508</w:t>
                </w:r>
                <w:r>
                  <w:rPr>
                    <w:rFonts w:ascii="Arial" w:eastAsia="Arial" w:hAnsi="Arial" w:cs="Arial"/>
                    <w:b/>
                    <w:bCs/>
                    <w:color w:val="231E20"/>
                    <w:sz w:val="18"/>
                    <w:szCs w:val="18"/>
                  </w:rPr>
                  <w:fldChar w:fldCharType="end"/>
                </w:r>
                <w:r w:rsidR="000D77D2">
                  <w:rPr>
                    <w:rFonts w:ascii="Arial" w:eastAsia="Arial" w:hAnsi="Arial" w:cs="Arial"/>
                    <w:b/>
                    <w:bCs/>
                    <w:color w:val="231E20"/>
                    <w:sz w:val="18"/>
                    <w:szCs w:val="18"/>
                  </w:rPr>
                  <w:tab/>
                </w:r>
              </w:p>
            </w:txbxContent>
          </v:textbox>
          <w10:wrap anchorx="page" anchory="page"/>
        </v:shape>
      </w:pict>
    </w:r>
  </w:p>
</w:ftr>
</file>

<file path=word/footer4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77D2" w:rsidRDefault="00E941A0">
    <w:pPr>
      <w:spacing w:line="1" w:lineRule="exact"/>
    </w:pPr>
    <w:r>
      <w:rPr>
        <w:noProof/>
        <w:lang w:bidi="ar-SA"/>
      </w:rPr>
      <w:pict>
        <v:shapetype id="_x0000_t202" coordsize="21600,21600" o:spt="202" path="m,l,21600r21600,l21600,xe">
          <v:stroke joinstyle="miter"/>
          <v:path gradientshapeok="t" o:connecttype="rect"/>
        </v:shapetype>
        <v:shape id="Shape 81" o:spid="_x0000_s4122" type="#_x0000_t202" style="position:absolute;margin-left:37.65pt;margin-top:564.45pt;width:315.85pt;height:10.35pt;z-index:-440401710;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" filled="f" stroked="f">
          <v:path arrowok="t"/>
          <v:textbox style="mso-next-textbox:#Shape 81;mso-fit-shape-to-text:t" inset="0,0,0,0">
            <w:txbxContent>
              <w:p w:rsidR="000D77D2" w:rsidRDefault="000D77D2">
                <w:pPr>
                  <w:pStyle w:val="ab"/>
                  <w:tabs>
                    <w:tab w:val="right" w:pos="6317"/>
                  </w:tabs>
                  <w:rPr>
                    <w:sz w:val="18"/>
                    <w:szCs w:val="18"/>
                  </w:rPr>
                </w:pPr>
                <w:r>
                  <w:tab/>
                </w:r>
                <w:r w:rsidR="00E941A0" w:rsidRPr="00E941A0">
                  <w:fldChar w:fldCharType="begin"/>
                </w:r>
                <w:r>
                  <w:instrText xml:space="preserve"> PAGE \* MERGEFORMAT </w:instrText>
                </w:r>
                <w:r w:rsidR="00E941A0" w:rsidRPr="00E941A0">
                  <w:fldChar w:fldCharType="separate"/>
                </w:r>
                <w:r w:rsidR="00D54113" w:rsidRPr="00D54113">
                  <w:rPr>
                    <w:b/>
                    <w:bCs/>
                    <w:noProof/>
                    <w:sz w:val="18"/>
                    <w:szCs w:val="18"/>
                  </w:rPr>
                  <w:t>509</w:t>
                </w:r>
                <w:r w:rsidR="00E941A0">
                  <w:rPr>
                    <w:b/>
                    <w:bCs/>
                    <w:sz w:val="18"/>
                    <w:szCs w:val="18"/>
                  </w:rPr>
                  <w:fldChar w:fldCharType="end"/>
                </w:r>
              </w:p>
            </w:txbxContent>
          </v:textbox>
          <w10:wrap anchorx="page" anchory="page"/>
        </v:shape>
      </w:pict>
    </w:r>
  </w:p>
</w:ftr>
</file>

<file path=word/footer4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77D2" w:rsidRDefault="00E941A0">
    <w:pPr>
      <w:spacing w:line="1" w:lineRule="exact"/>
    </w:pPr>
    <w:r>
      <w:rPr>
        <w:noProof/>
        <w:lang w:bidi="ar-SA"/>
      </w:rPr>
      <w:pict>
        <v:shapetype id="_x0000_t202" coordsize="21600,21600" o:spt="202" path="m,l,21600r21600,l21600,xe">
          <v:stroke joinstyle="miter"/>
          <v:path gradientshapeok="t" o:connecttype="rect"/>
        </v:shapetype>
        <v:shape id="Shape 87" o:spid="_x0000_s4121" type="#_x0000_t202" style="position:absolute;margin-left:34.7pt;margin-top:564.2pt;width:319.2pt;height:10.35pt;z-index:-440401704;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" filled="f" stroked="f">
          <v:path arrowok="t"/>
          <v:textbox style="mso-next-textbox:#Shape 87;mso-fit-shape-to-text:t" inset="0,0,0,0">
            <w:txbxContent>
              <w:p w:rsidR="000D77D2" w:rsidRDefault="00E941A0">
                <w:pPr>
                  <w:pStyle w:val="20"/>
                  <w:tabs>
                    <w:tab w:val="right" w:pos="6384"/>
                  </w:tabs>
                  <w:rPr>
                    <w:sz w:val="15"/>
                    <w:szCs w:val="15"/>
                  </w:rPr>
                </w:pPr>
                <w:r w:rsidRPr="00E941A0">
                  <w:fldChar w:fldCharType="begin"/>
                </w:r>
                <w:r w:rsidR="000D77D2">
                  <w:instrText xml:space="preserve"> PAGE \* MERGEFORMAT </w:instrText>
                </w:r>
                <w:r w:rsidRPr="00E941A0">
                  <w:fldChar w:fldCharType="separate"/>
                </w:r>
                <w:r w:rsidR="00D54113" w:rsidRPr="00D54113">
                  <w:rPr>
                    <w:rFonts w:ascii="Arial" w:eastAsia="Arial" w:hAnsi="Arial" w:cs="Arial"/>
                    <w:b/>
                    <w:bCs/>
                    <w:noProof/>
                    <w:color w:val="231E20"/>
                    <w:sz w:val="18"/>
                    <w:szCs w:val="18"/>
                  </w:rPr>
                  <w:t>514</w:t>
                </w:r>
                <w:r>
                  <w:rPr>
                    <w:rFonts w:ascii="Arial" w:eastAsia="Arial" w:hAnsi="Arial" w:cs="Arial"/>
                    <w:b/>
                    <w:bCs/>
                    <w:color w:val="231E20"/>
                    <w:sz w:val="18"/>
                    <w:szCs w:val="18"/>
                  </w:rPr>
                  <w:fldChar w:fldCharType="end"/>
                </w:r>
                <w:r w:rsidR="000D77D2">
                  <w:rPr>
                    <w:rFonts w:ascii="Arial" w:eastAsia="Arial" w:hAnsi="Arial" w:cs="Arial"/>
                    <w:b/>
                    <w:bCs/>
                    <w:color w:val="231E20"/>
                    <w:sz w:val="18"/>
                    <w:szCs w:val="18"/>
                  </w:rPr>
                  <w:tab/>
                </w:r>
              </w:p>
            </w:txbxContent>
          </v:textbox>
          <w10:wrap anchorx="page" anchory="page"/>
        </v:shape>
      </w:pict>
    </w:r>
  </w:p>
</w:ftr>
</file>

<file path=word/footer4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77D2" w:rsidRDefault="00E941A0">
    <w:pPr>
      <w:spacing w:line="1" w:lineRule="exact"/>
    </w:pPr>
    <w:r>
      <w:rPr>
        <w:noProof/>
        <w:lang w:bidi="ar-SA"/>
      </w:rPr>
      <w:pict>
        <v:shapetype id="_x0000_t202" coordsize="21600,21600" o:spt="202" path="m,l,21600r21600,l21600,xe">
          <v:stroke joinstyle="miter"/>
          <v:path gradientshapeok="t" o:connecttype="rect"/>
        </v:shapetype>
        <v:shape id="Shape 85" o:spid="_x0000_s4120" type="#_x0000_t202" style="position:absolute;margin-left:37.75pt;margin-top:564.05pt;width:315.85pt;height:10.35pt;z-index:-440401706;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" filled="f" stroked="f">
          <v:path arrowok="t"/>
          <v:textbox style="mso-next-textbox:#Shape 85;mso-fit-shape-to-text:t" inset="0,0,0,0">
            <w:txbxContent>
              <w:p w:rsidR="000D77D2" w:rsidRDefault="000D77D2">
                <w:pPr>
                  <w:pStyle w:val="ab"/>
                  <w:tabs>
                    <w:tab w:val="right" w:pos="6317"/>
                  </w:tabs>
                  <w:rPr>
                    <w:sz w:val="18"/>
                    <w:szCs w:val="18"/>
                  </w:rPr>
                </w:pPr>
                <w:r>
                  <w:tab/>
                </w:r>
                <w:r w:rsidR="00E941A0" w:rsidRPr="00E941A0">
                  <w:fldChar w:fldCharType="begin"/>
                </w:r>
                <w:r>
                  <w:instrText xml:space="preserve"> PAGE \* MERGEFORMAT </w:instrText>
                </w:r>
                <w:r w:rsidR="00E941A0" w:rsidRPr="00E941A0">
                  <w:fldChar w:fldCharType="separate"/>
                </w:r>
                <w:r w:rsidR="00D54113" w:rsidRPr="00D54113">
                  <w:rPr>
                    <w:b/>
                    <w:bCs/>
                    <w:noProof/>
                    <w:sz w:val="18"/>
                    <w:szCs w:val="18"/>
                  </w:rPr>
                  <w:t>515</w:t>
                </w:r>
                <w:r w:rsidR="00E941A0">
                  <w:rPr>
                    <w:b/>
                    <w:bCs/>
                    <w:sz w:val="18"/>
                    <w:szCs w:val="18"/>
                  </w:rPr>
                  <w:fldChar w:fldCharType="end"/>
                </w:r>
              </w:p>
            </w:txbxContent>
          </v:textbox>
          <w10:wrap anchorx="page" anchory="page"/>
        </v:shape>
      </w:pict>
    </w:r>
  </w:p>
</w:ftr>
</file>

<file path=word/footer4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77D2" w:rsidRDefault="000D77D2"/>
</w:ftr>
</file>

<file path=word/footer4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77D2" w:rsidRDefault="000D77D2"/>
</w:ftr>
</file>

<file path=word/footer4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77D2" w:rsidRDefault="000D77D2">
    <w:pPr>
      <w:spacing w:line="1" w:lineRule="exact"/>
    </w:pPr>
  </w:p>
</w:ftr>
</file>

<file path=word/footer4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77D2" w:rsidRDefault="000D77D2">
    <w:pPr>
      <w:spacing w:line="1" w:lineRule="exact"/>
    </w:pPr>
  </w:p>
</w:ftr>
</file>

<file path=word/footer4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77D2" w:rsidRDefault="000D77D2"/>
</w:ftr>
</file>

<file path=word/footer4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77D2" w:rsidRDefault="000D77D2"/>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77D2" w:rsidRDefault="00E941A0">
    <w:pPr>
      <w:spacing w:line="1" w:lineRule="exact"/>
    </w:pPr>
    <w:r>
      <w:rPr>
        <w:noProof/>
        <w:lang w:bidi="ar-SA"/>
      </w:rPr>
      <w:pict>
        <v:shapetype id="_x0000_t202" coordsize="21600,21600" o:spt="202" path="m,l,21600r21600,l21600,xe">
          <v:stroke joinstyle="miter"/>
          <v:path gradientshapeok="t" o:connecttype="rect"/>
        </v:shapetype>
        <v:shape id="Shape 5" o:spid="_x0000_s4160" type="#_x0000_t202" style="position:absolute;margin-left:37.55pt;margin-top:556.9pt;width:318.95pt;height:10.35pt;z-index:-440401786;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" filled="f" stroked="f">
          <v:path arrowok="t"/>
          <v:textbox style="mso-next-textbox:#Shape 5;mso-fit-shape-to-text:t" inset="0,0,0,0">
            <w:txbxContent>
              <w:p w:rsidR="000D77D2" w:rsidRDefault="000D77D2">
                <w:pPr>
                  <w:pStyle w:val="20"/>
                  <w:tabs>
                    <w:tab w:val="right" w:pos="6379"/>
                  </w:tabs>
                  <w:rPr>
                    <w:sz w:val="18"/>
                    <w:szCs w:val="18"/>
                  </w:rPr>
                </w:pPr>
                <w:r>
                  <w:rPr>
                    <w:rFonts w:ascii="Arial" w:eastAsia="Arial" w:hAnsi="Arial" w:cs="Arial"/>
                    <w:color w:val="231E20"/>
                    <w:sz w:val="15"/>
                    <w:szCs w:val="15"/>
                  </w:rPr>
                  <w:tab/>
                </w:r>
                <w:r w:rsidR="00E941A0" w:rsidRPr="00E941A0">
                  <w:fldChar w:fldCharType="begin"/>
                </w:r>
                <w:r>
                  <w:instrText xml:space="preserve"> PAGE \* MERGEFORMAT </w:instrText>
                </w:r>
                <w:r w:rsidR="00E941A0" w:rsidRPr="00E941A0">
                  <w:fldChar w:fldCharType="separate"/>
                </w:r>
                <w:r w:rsidR="00D54113" w:rsidRPr="00D54113">
                  <w:rPr>
                    <w:rFonts w:ascii="Arial" w:eastAsia="Arial" w:hAnsi="Arial" w:cs="Arial"/>
                    <w:b/>
                    <w:bCs/>
                    <w:noProof/>
                    <w:color w:val="231E20"/>
                    <w:sz w:val="18"/>
                    <w:szCs w:val="18"/>
                  </w:rPr>
                  <w:t>73</w:t>
                </w:r>
                <w:r w:rsidR="00E941A0">
                  <w:rPr>
                    <w:rFonts w:ascii="Arial" w:eastAsia="Arial" w:hAnsi="Arial" w:cs="Arial"/>
                    <w:b/>
                    <w:bCs/>
                    <w:color w:val="231E20"/>
                    <w:sz w:val="18"/>
                    <w:szCs w:val="18"/>
                  </w:rPr>
                  <w:fldChar w:fldCharType="end"/>
                </w:r>
              </w:p>
            </w:txbxContent>
          </v:textbox>
          <w10:wrap anchorx="page" anchory="page"/>
        </v:shape>
      </w:pict>
    </w:r>
  </w:p>
</w:ftr>
</file>

<file path=word/footer5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77D2" w:rsidRDefault="000D77D2"/>
</w:ftr>
</file>

<file path=word/footer5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77D2" w:rsidRDefault="000D77D2"/>
</w:ftr>
</file>

<file path=word/footer5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77D2" w:rsidRDefault="000D77D2"/>
</w:ftr>
</file>

<file path=word/footer5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77D2" w:rsidRDefault="000D77D2"/>
</w:ftr>
</file>

<file path=word/footer5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77D2" w:rsidRDefault="000D77D2">
    <w:pPr>
      <w:spacing w:line="1" w:lineRule="exact"/>
    </w:pPr>
  </w:p>
</w:ftr>
</file>

<file path=word/footer5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77D2" w:rsidRDefault="000D77D2">
    <w:pPr>
      <w:spacing w:line="1" w:lineRule="exact"/>
    </w:pPr>
  </w:p>
</w:ftr>
</file>

<file path=word/footer5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77D2" w:rsidRDefault="000D77D2">
    <w:pPr>
      <w:spacing w:line="1" w:lineRule="exact"/>
    </w:pPr>
  </w:p>
</w:ftr>
</file>

<file path=word/footer5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77D2" w:rsidRDefault="000D77D2">
    <w:pPr>
      <w:spacing w:line="1" w:lineRule="exact"/>
    </w:pPr>
  </w:p>
</w:ftr>
</file>

<file path=word/footer5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77D2" w:rsidRDefault="000D77D2">
    <w:pPr>
      <w:spacing w:line="1" w:lineRule="exact"/>
    </w:pPr>
  </w:p>
</w:ftr>
</file>

<file path=word/footer5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77D2" w:rsidRDefault="000D77D2">
    <w:pPr>
      <w:spacing w:line="1" w:lineRule="exact"/>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77D2" w:rsidRDefault="00E941A0">
    <w:pPr>
      <w:spacing w:line="1" w:lineRule="exact"/>
    </w:pPr>
    <w:r>
      <w:rPr>
        <w:noProof/>
        <w:lang w:bidi="ar-SA"/>
      </w:rPr>
      <w:pict>
        <v:shapetype id="_x0000_t202" coordsize="21600,21600" o:spt="202" path="m,l,21600r21600,l21600,xe">
          <v:stroke joinstyle="miter"/>
          <v:path gradientshapeok="t" o:connecttype="rect"/>
        </v:shapetype>
        <v:shape id="Shape 11" o:spid="_x0000_s4159" type="#_x0000_t202" style="position:absolute;margin-left:33.2pt;margin-top:564.2pt;width:319.2pt;height:10.35pt;z-index:-440401780;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" filled="f" stroked="f">
          <v:path arrowok="t"/>
          <v:textbox style="mso-next-textbox:#Shape 11;mso-fit-shape-to-text:t" inset="0,0,0,0">
            <w:txbxContent>
              <w:p w:rsidR="000D77D2" w:rsidRDefault="00E941A0">
                <w:pPr>
                  <w:pStyle w:val="20"/>
                  <w:tabs>
                    <w:tab w:val="right" w:pos="6384"/>
                  </w:tabs>
                  <w:rPr>
                    <w:sz w:val="15"/>
                    <w:szCs w:val="15"/>
                  </w:rPr>
                </w:pPr>
                <w:r w:rsidRPr="00E941A0">
                  <w:fldChar w:fldCharType="begin"/>
                </w:r>
                <w:r w:rsidR="000D77D2">
                  <w:instrText xml:space="preserve"> PAGE \* MERGEFORMAT </w:instrText>
                </w:r>
                <w:r w:rsidRPr="00E941A0">
                  <w:fldChar w:fldCharType="separate"/>
                </w:r>
                <w:r w:rsidR="00D54113" w:rsidRPr="00D54113">
                  <w:rPr>
                    <w:rFonts w:ascii="Arial" w:eastAsia="Arial" w:hAnsi="Arial" w:cs="Arial"/>
                    <w:b/>
                    <w:bCs/>
                    <w:noProof/>
                    <w:color w:val="231E20"/>
                    <w:sz w:val="18"/>
                    <w:szCs w:val="18"/>
                  </w:rPr>
                  <w:t>106</w:t>
                </w:r>
                <w:r>
                  <w:rPr>
                    <w:rFonts w:ascii="Arial" w:eastAsia="Arial" w:hAnsi="Arial" w:cs="Arial"/>
                    <w:b/>
                    <w:bCs/>
                    <w:color w:val="231E20"/>
                    <w:sz w:val="18"/>
                    <w:szCs w:val="18"/>
                  </w:rPr>
                  <w:fldChar w:fldCharType="end"/>
                </w:r>
                <w:r w:rsidR="000D77D2">
                  <w:rPr>
                    <w:rFonts w:ascii="Arial" w:eastAsia="Arial" w:hAnsi="Arial" w:cs="Arial"/>
                    <w:b/>
                    <w:bCs/>
                    <w:color w:val="231E20"/>
                    <w:sz w:val="18"/>
                    <w:szCs w:val="18"/>
                  </w:rPr>
                  <w:tab/>
                </w:r>
              </w:p>
            </w:txbxContent>
          </v:textbox>
          <w10:wrap anchorx="page" anchory="page"/>
        </v:shape>
      </w:pict>
    </w:r>
  </w:p>
</w:ftr>
</file>

<file path=word/footer6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77D2" w:rsidRDefault="000D77D2">
    <w:pPr>
      <w:spacing w:line="1" w:lineRule="exact"/>
    </w:pPr>
  </w:p>
</w:ftr>
</file>

<file path=word/footer6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77D2" w:rsidRDefault="00E941A0">
    <w:pPr>
      <w:spacing w:line="1" w:lineRule="exact"/>
    </w:pPr>
    <w:r>
      <w:rPr>
        <w:noProof/>
        <w:lang w:bidi="ar-SA"/>
      </w:rPr>
      <w:pict>
        <v:shapetype id="_x0000_t202" coordsize="21600,21600" o:spt="202" path="m,l,21600r21600,l21600,xe">
          <v:stroke joinstyle="miter"/>
          <v:path gradientshapeok="t" o:connecttype="rect"/>
        </v:shapetype>
        <v:shape id="Shape 141" o:spid="_x0000_s4114" type="#_x0000_t202" style="position:absolute;margin-left:35.4pt;margin-top:564.1pt;width:316.8pt;height:10.35pt;z-index:-440401690;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" filled="f" stroked="f">
          <v:path arrowok="t"/>
          <v:textbox style="mso-next-textbox:#Shape 141;mso-fit-shape-to-text:t" inset="0,0,0,0">
            <w:txbxContent>
              <w:p w:rsidR="000D77D2" w:rsidRDefault="00E941A0">
                <w:pPr>
                  <w:pStyle w:val="ab"/>
                  <w:tabs>
                    <w:tab w:val="right" w:pos="6336"/>
                  </w:tabs>
                </w:pPr>
                <w:r w:rsidRPr="00E941A0">
                  <w:fldChar w:fldCharType="begin"/>
                </w:r>
                <w:r w:rsidR="000D77D2">
                  <w:instrText xml:space="preserve"> PAGE \* MERGEFORMAT </w:instrText>
                </w:r>
                <w:r w:rsidRPr="00E941A0">
                  <w:fldChar w:fldCharType="separate"/>
                </w:r>
                <w:r w:rsidR="00D54113" w:rsidRPr="00D54113">
                  <w:rPr>
                    <w:b/>
                    <w:bCs/>
                    <w:noProof/>
                    <w:sz w:val="18"/>
                    <w:szCs w:val="18"/>
                  </w:rPr>
                  <w:t>560</w:t>
                </w:r>
                <w:r>
                  <w:rPr>
                    <w:b/>
                    <w:bCs/>
                    <w:sz w:val="18"/>
                    <w:szCs w:val="18"/>
                  </w:rPr>
                  <w:fldChar w:fldCharType="end"/>
                </w:r>
                <w:r w:rsidR="000D77D2">
                  <w:rPr>
                    <w:b/>
                    <w:bCs/>
                    <w:sz w:val="18"/>
                    <w:szCs w:val="18"/>
                  </w:rPr>
                  <w:tab/>
                </w:r>
              </w:p>
            </w:txbxContent>
          </v:textbox>
          <w10:wrap anchorx="page" anchory="page"/>
        </v:shape>
      </w:pict>
    </w:r>
  </w:p>
</w:ftr>
</file>

<file path=word/footer6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77D2" w:rsidRDefault="00E941A0">
    <w:pPr>
      <w:spacing w:line="1" w:lineRule="exact"/>
    </w:pPr>
    <w:r>
      <w:rPr>
        <w:noProof/>
        <w:lang w:bidi="ar-SA"/>
      </w:rPr>
      <w:pict>
        <v:shapetype id="_x0000_t202" coordsize="21600,21600" o:spt="202" path="m,l,21600r21600,l21600,xe">
          <v:stroke joinstyle="miter"/>
          <v:path gradientshapeok="t" o:connecttype="rect"/>
        </v:shapetype>
        <v:shape id="Shape 139" o:spid="_x0000_s4113" type="#_x0000_t202" style="position:absolute;margin-left:37.8pt;margin-top:564.35pt;width:316.1pt;height:10.35pt;z-index:-440401692;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" filled="f" stroked="f">
          <v:path arrowok="t"/>
          <v:textbox style="mso-next-textbox:#Shape 139;mso-fit-shape-to-text:t" inset="0,0,0,0">
            <w:txbxContent>
              <w:p w:rsidR="000D77D2" w:rsidRDefault="000D77D2">
                <w:pPr>
                  <w:pStyle w:val="ab"/>
                  <w:tabs>
                    <w:tab w:val="right" w:pos="6322"/>
                  </w:tabs>
                  <w:rPr>
                    <w:sz w:val="18"/>
                    <w:szCs w:val="18"/>
                  </w:rPr>
                </w:pPr>
                <w:r>
                  <w:tab/>
                </w:r>
                <w:r w:rsidR="00E941A0" w:rsidRPr="00E941A0">
                  <w:fldChar w:fldCharType="begin"/>
                </w:r>
                <w:r>
                  <w:instrText xml:space="preserve"> PAGE \* MERGEFORMAT </w:instrText>
                </w:r>
                <w:r w:rsidR="00E941A0" w:rsidRPr="00E941A0">
                  <w:fldChar w:fldCharType="separate"/>
                </w:r>
                <w:r w:rsidR="00D54113" w:rsidRPr="00D54113">
                  <w:rPr>
                    <w:b/>
                    <w:bCs/>
                    <w:noProof/>
                    <w:sz w:val="18"/>
                    <w:szCs w:val="18"/>
                  </w:rPr>
                  <w:t>559</w:t>
                </w:r>
                <w:r w:rsidR="00E941A0">
                  <w:rPr>
                    <w:b/>
                    <w:bCs/>
                    <w:sz w:val="18"/>
                    <w:szCs w:val="18"/>
                  </w:rPr>
                  <w:fldChar w:fldCharType="end"/>
                </w:r>
              </w:p>
            </w:txbxContent>
          </v:textbox>
          <w10:wrap anchorx="page" anchory="page"/>
        </v:shape>
      </w:pict>
    </w:r>
  </w:p>
</w:ftr>
</file>

<file path=word/footer6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77D2" w:rsidRDefault="00E941A0">
    <w:pPr>
      <w:spacing w:line="1" w:lineRule="exact"/>
    </w:pPr>
    <w:r>
      <w:rPr>
        <w:noProof/>
        <w:lang w:bidi="ar-SA"/>
      </w:rPr>
      <w:pict>
        <v:shapetype id="_x0000_t202" coordsize="21600,21600" o:spt="202" path="m,l,21600r21600,l21600,xe">
          <v:stroke joinstyle="miter"/>
          <v:path gradientshapeok="t" o:connecttype="rect"/>
        </v:shapetype>
        <v:shape id="Shape 145" o:spid="_x0000_s4112" type="#_x0000_t202" style="position:absolute;margin-left:37.55pt;margin-top:564.1pt;width:316.8pt;height:10.35pt;z-index:-440401686;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" filled="f" stroked="f">
          <v:path arrowok="t"/>
          <v:textbox style="mso-next-textbox:#Shape 145;mso-fit-shape-to-text:t" inset="0,0,0,0">
            <w:txbxContent>
              <w:p w:rsidR="000D77D2" w:rsidRDefault="00E941A0">
                <w:pPr>
                  <w:pStyle w:val="ab"/>
                  <w:tabs>
                    <w:tab w:val="right" w:pos="6336"/>
                  </w:tabs>
                </w:pPr>
                <w:r w:rsidRPr="00E941A0">
                  <w:fldChar w:fldCharType="begin"/>
                </w:r>
                <w:r w:rsidR="000D77D2">
                  <w:instrText xml:space="preserve"> PAGE \* MERGEFORMAT </w:instrText>
                </w:r>
                <w:r w:rsidRPr="00E941A0">
                  <w:fldChar w:fldCharType="separate"/>
                </w:r>
                <w:r w:rsidR="00D54113" w:rsidRPr="00D54113">
                  <w:rPr>
                    <w:b/>
                    <w:bCs/>
                    <w:noProof/>
                    <w:sz w:val="18"/>
                    <w:szCs w:val="18"/>
                  </w:rPr>
                  <w:t>586</w:t>
                </w:r>
                <w:r>
                  <w:rPr>
                    <w:b/>
                    <w:bCs/>
                    <w:sz w:val="18"/>
                    <w:szCs w:val="18"/>
                  </w:rPr>
                  <w:fldChar w:fldCharType="end"/>
                </w:r>
                <w:r w:rsidR="000D77D2">
                  <w:rPr>
                    <w:b/>
                    <w:bCs/>
                    <w:sz w:val="18"/>
                    <w:szCs w:val="18"/>
                  </w:rPr>
                  <w:tab/>
                </w:r>
              </w:p>
            </w:txbxContent>
          </v:textbox>
          <w10:wrap anchorx="page" anchory="page"/>
        </v:shape>
      </w:pict>
    </w:r>
  </w:p>
</w:ftr>
</file>

<file path=word/footer6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77D2" w:rsidRDefault="00E941A0">
    <w:pPr>
      <w:spacing w:line="1" w:lineRule="exact"/>
    </w:pPr>
    <w:r>
      <w:rPr>
        <w:noProof/>
        <w:lang w:bidi="ar-SA"/>
      </w:rPr>
      <w:pict>
        <v:shapetype id="_x0000_t202" coordsize="21600,21600" o:spt="202" path="m,l,21600r21600,l21600,xe">
          <v:stroke joinstyle="miter"/>
          <v:path gradientshapeok="t" o:connecttype="rect"/>
        </v:shapetype>
        <v:shape id="Shape 143" o:spid="_x0000_s4111" type="#_x0000_t202" style="position:absolute;margin-left:36.85pt;margin-top:559pt;width:316.8pt;height:10.35pt;z-index:-440401688;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" filled="f" stroked="f">
          <v:path arrowok="t"/>
          <v:textbox style="mso-next-textbox:#Shape 143;mso-fit-shape-to-text:t" inset="0,0,0,0">
            <w:txbxContent>
              <w:p w:rsidR="000D77D2" w:rsidRDefault="000D77D2">
                <w:pPr>
                  <w:pStyle w:val="ab"/>
                  <w:tabs>
                    <w:tab w:val="right" w:pos="6336"/>
                  </w:tabs>
                  <w:rPr>
                    <w:sz w:val="18"/>
                    <w:szCs w:val="18"/>
                  </w:rPr>
                </w:pPr>
                <w:r>
                  <w:tab/>
                </w:r>
                <w:r w:rsidR="00E941A0" w:rsidRPr="00E941A0">
                  <w:fldChar w:fldCharType="begin"/>
                </w:r>
                <w:r>
                  <w:instrText xml:space="preserve"> PAGE \* MERGEFORMAT </w:instrText>
                </w:r>
                <w:r w:rsidR="00E941A0" w:rsidRPr="00E941A0">
                  <w:fldChar w:fldCharType="separate"/>
                </w:r>
                <w:r w:rsidR="00D54113" w:rsidRPr="00D54113">
                  <w:rPr>
                    <w:b/>
                    <w:bCs/>
                    <w:noProof/>
                    <w:sz w:val="18"/>
                    <w:szCs w:val="18"/>
                  </w:rPr>
                  <w:t>585</w:t>
                </w:r>
                <w:r w:rsidR="00E941A0">
                  <w:rPr>
                    <w:b/>
                    <w:bCs/>
                    <w:sz w:val="18"/>
                    <w:szCs w:val="18"/>
                  </w:rPr>
                  <w:fldChar w:fldCharType="end"/>
                </w:r>
              </w:p>
            </w:txbxContent>
          </v:textbox>
          <w10:wrap anchorx="page" anchory="page"/>
        </v:shape>
      </w:pict>
    </w:r>
  </w:p>
</w:ftr>
</file>

<file path=word/footer6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77D2" w:rsidRDefault="000D77D2"/>
</w:ftr>
</file>

<file path=word/footer6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77D2" w:rsidRDefault="000D77D2"/>
</w:ftr>
</file>

<file path=word/footer6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77D2" w:rsidRDefault="000D77D2"/>
</w:ftr>
</file>

<file path=word/footer6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77D2" w:rsidRDefault="000D77D2"/>
</w:ftr>
</file>

<file path=word/footer6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77D2" w:rsidRDefault="00E941A0">
    <w:pPr>
      <w:spacing w:line="1" w:lineRule="exact"/>
    </w:pPr>
    <w:r>
      <w:rPr>
        <w:noProof/>
        <w:lang w:bidi="ar-SA"/>
      </w:rPr>
      <w:pict>
        <v:shapetype id="_x0000_t202" coordsize="21600,21600" o:spt="202" path="m,l,21600r21600,l21600,xe">
          <v:stroke joinstyle="miter"/>
          <v:path gradientshapeok="t" o:connecttype="rect"/>
        </v:shapetype>
        <v:shape id="Shape 157" o:spid="_x0000_s4108" type="#_x0000_t202" style="position:absolute;margin-left:37.5pt;margin-top:557.8pt;width:316.55pt;height:10.35pt;z-index:-440401678;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" filled="f" stroked="f">
          <v:path arrowok="t"/>
          <v:textbox style="mso-next-textbox:#Shape 157;mso-fit-shape-to-text:t" inset="0,0,0,0">
            <w:txbxContent>
              <w:p w:rsidR="000D77D2" w:rsidRDefault="00E941A0">
                <w:pPr>
                  <w:pStyle w:val="ab"/>
                  <w:tabs>
                    <w:tab w:val="right" w:pos="6331"/>
                  </w:tabs>
                </w:pPr>
                <w:r w:rsidRPr="00E941A0">
                  <w:fldChar w:fldCharType="begin"/>
                </w:r>
                <w:r w:rsidR="000D77D2">
                  <w:instrText xml:space="preserve"> PAGE \* MERGEFORMAT </w:instrText>
                </w:r>
                <w:r w:rsidRPr="00E941A0">
                  <w:fldChar w:fldCharType="separate"/>
                </w:r>
                <w:r w:rsidR="00D54113" w:rsidRPr="00D54113">
                  <w:rPr>
                    <w:b/>
                    <w:bCs/>
                    <w:noProof/>
                    <w:sz w:val="18"/>
                    <w:szCs w:val="18"/>
                  </w:rPr>
                  <w:t>604</w:t>
                </w:r>
                <w:r>
                  <w:rPr>
                    <w:b/>
                    <w:bCs/>
                    <w:sz w:val="18"/>
                    <w:szCs w:val="18"/>
                  </w:rPr>
                  <w:fldChar w:fldCharType="end"/>
                </w:r>
                <w:r w:rsidR="000D77D2">
                  <w:rPr>
                    <w:b/>
                    <w:bCs/>
                    <w:sz w:val="18"/>
                    <w:szCs w:val="18"/>
                  </w:rPr>
                  <w:tab/>
                </w:r>
              </w:p>
            </w:txbxContent>
          </v:textbox>
          <w10:wrap anchorx="page" anchory="page"/>
        </v:shape>
      </w:pic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77D2" w:rsidRDefault="00E941A0">
    <w:pPr>
      <w:spacing w:line="1" w:lineRule="exact"/>
    </w:pPr>
    <w:r>
      <w:rPr>
        <w:noProof/>
        <w:lang w:bidi="ar-SA"/>
      </w:rPr>
      <w:pict>
        <v:shapetype id="_x0000_t202" coordsize="21600,21600" o:spt="202" path="m,l,21600r21600,l21600,xe">
          <v:stroke joinstyle="miter"/>
          <v:path gradientshapeok="t" o:connecttype="rect"/>
        </v:shapetype>
        <v:shape id="Shape 9" o:spid="_x0000_s4158" type="#_x0000_t202" style="position:absolute;margin-left:37pt;margin-top:557.9pt;width:317.05pt;height:10.35pt;z-index:-440401782;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" filled="f" stroked="f">
          <v:path arrowok="t"/>
          <v:textbox style="mso-next-textbox:#Shape 9;mso-fit-shape-to-text:t" inset="0,0,0,0">
            <w:txbxContent>
              <w:p w:rsidR="000D77D2" w:rsidRDefault="000D77D2">
                <w:pPr>
                  <w:pStyle w:val="ab"/>
                  <w:tabs>
                    <w:tab w:val="right" w:pos="6341"/>
                  </w:tabs>
                  <w:rPr>
                    <w:sz w:val="18"/>
                    <w:szCs w:val="18"/>
                  </w:rPr>
                </w:pPr>
                <w:r>
                  <w:tab/>
                </w:r>
                <w:r w:rsidR="00E941A0" w:rsidRPr="00E941A0">
                  <w:fldChar w:fldCharType="begin"/>
                </w:r>
                <w:r>
                  <w:instrText xml:space="preserve"> PAGE \* MERGEFORMAT </w:instrText>
                </w:r>
                <w:r w:rsidR="00E941A0" w:rsidRPr="00E941A0">
                  <w:fldChar w:fldCharType="separate"/>
                </w:r>
                <w:r w:rsidR="00D54113" w:rsidRPr="00D54113">
                  <w:rPr>
                    <w:b/>
                    <w:bCs/>
                    <w:noProof/>
                    <w:sz w:val="18"/>
                    <w:szCs w:val="18"/>
                  </w:rPr>
                  <w:t>107</w:t>
                </w:r>
                <w:r w:rsidR="00E941A0">
                  <w:rPr>
                    <w:b/>
                    <w:bCs/>
                    <w:sz w:val="18"/>
                    <w:szCs w:val="18"/>
                  </w:rPr>
                  <w:fldChar w:fldCharType="end"/>
                </w:r>
              </w:p>
            </w:txbxContent>
          </v:textbox>
          <w10:wrap anchorx="page" anchory="page"/>
        </v:shape>
      </w:pict>
    </w:r>
  </w:p>
</w:ftr>
</file>

<file path=word/footer7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77D2" w:rsidRDefault="00E941A0">
    <w:pPr>
      <w:spacing w:line="1" w:lineRule="exact"/>
    </w:pPr>
    <w:r>
      <w:rPr>
        <w:noProof/>
        <w:lang w:bidi="ar-SA"/>
      </w:rPr>
      <w:pict>
        <v:shapetype id="_x0000_t202" coordsize="21600,21600" o:spt="202" path="m,l,21600r21600,l21600,xe">
          <v:stroke joinstyle="miter"/>
          <v:path gradientshapeok="t" o:connecttype="rect"/>
        </v:shapetype>
        <v:shape id="Shape 155" o:spid="_x0000_s4107" type="#_x0000_t202" style="position:absolute;margin-left:37.15pt;margin-top:557.8pt;width:316.3pt;height:10.35pt;z-index:-440401680;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" filled="f" stroked="f">
          <v:path arrowok="t"/>
          <v:textbox style="mso-next-textbox:#Shape 155;mso-fit-shape-to-text:t" inset="0,0,0,0">
            <w:txbxContent>
              <w:p w:rsidR="000D77D2" w:rsidRDefault="000D77D2">
                <w:pPr>
                  <w:pStyle w:val="ab"/>
                  <w:tabs>
                    <w:tab w:val="right" w:pos="6326"/>
                  </w:tabs>
                  <w:rPr>
                    <w:sz w:val="18"/>
                    <w:szCs w:val="18"/>
                  </w:rPr>
                </w:pPr>
                <w:r>
                  <w:tab/>
                </w:r>
                <w:r w:rsidR="00E941A0" w:rsidRPr="00E941A0">
                  <w:fldChar w:fldCharType="begin"/>
                </w:r>
                <w:r>
                  <w:instrText xml:space="preserve"> PAGE \* MERGEFORMAT </w:instrText>
                </w:r>
                <w:r w:rsidR="00E941A0" w:rsidRPr="00E941A0">
                  <w:fldChar w:fldCharType="separate"/>
                </w:r>
                <w:r w:rsidR="00D54113" w:rsidRPr="00D54113">
                  <w:rPr>
                    <w:b/>
                    <w:bCs/>
                    <w:noProof/>
                    <w:sz w:val="18"/>
                    <w:szCs w:val="18"/>
                  </w:rPr>
                  <w:t>605</w:t>
                </w:r>
                <w:r w:rsidR="00E941A0">
                  <w:rPr>
                    <w:b/>
                    <w:bCs/>
                    <w:sz w:val="18"/>
                    <w:szCs w:val="18"/>
                  </w:rPr>
                  <w:fldChar w:fldCharType="end"/>
                </w:r>
              </w:p>
            </w:txbxContent>
          </v:textbox>
          <w10:wrap anchorx="page" anchory="page"/>
        </v:shape>
      </w:pict>
    </w:r>
  </w:p>
</w:ftr>
</file>

<file path=word/footer7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77D2" w:rsidRDefault="00E941A0">
    <w:pPr>
      <w:spacing w:line="1" w:lineRule="exact"/>
    </w:pPr>
    <w:r>
      <w:rPr>
        <w:noProof/>
        <w:lang w:bidi="ar-SA"/>
      </w:rPr>
      <w:pict>
        <v:shapetype id="_x0000_t202" coordsize="21600,21600" o:spt="202" path="m,l,21600r21600,l21600,xe">
          <v:stroke joinstyle="miter"/>
          <v:path gradientshapeok="t" o:connecttype="rect"/>
        </v:shapetype>
        <v:shape id="Shape 161" o:spid="_x0000_s4106" type="#_x0000_t202" style="position:absolute;margin-left:37.5pt;margin-top:557.8pt;width:316.55pt;height:10.35pt;z-index:-440401674;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" filled="f" stroked="f">
          <v:path arrowok="t"/>
          <v:textbox style="mso-next-textbox:#Shape 161;mso-fit-shape-to-text:t" inset="0,0,0,0">
            <w:txbxContent>
              <w:p w:rsidR="000D77D2" w:rsidRDefault="00E941A0">
                <w:pPr>
                  <w:pStyle w:val="ab"/>
                  <w:tabs>
                    <w:tab w:val="right" w:pos="6331"/>
                  </w:tabs>
                </w:pPr>
                <w:r w:rsidRPr="00E941A0">
                  <w:fldChar w:fldCharType="begin"/>
                </w:r>
                <w:r w:rsidR="000D77D2">
                  <w:instrText xml:space="preserve"> PAGE \* MERGEFORMAT </w:instrText>
                </w:r>
                <w:r w:rsidRPr="00E941A0">
                  <w:fldChar w:fldCharType="separate"/>
                </w:r>
                <w:r w:rsidR="00D54113" w:rsidRPr="00D54113">
                  <w:rPr>
                    <w:b/>
                    <w:bCs/>
                    <w:noProof/>
                    <w:sz w:val="18"/>
                    <w:szCs w:val="18"/>
                  </w:rPr>
                  <w:t>650</w:t>
                </w:r>
                <w:r>
                  <w:rPr>
                    <w:b/>
                    <w:bCs/>
                    <w:sz w:val="18"/>
                    <w:szCs w:val="18"/>
                  </w:rPr>
                  <w:fldChar w:fldCharType="end"/>
                </w:r>
                <w:r w:rsidR="000D77D2">
                  <w:rPr>
                    <w:b/>
                    <w:bCs/>
                    <w:sz w:val="18"/>
                    <w:szCs w:val="18"/>
                  </w:rPr>
                  <w:tab/>
                </w:r>
              </w:p>
            </w:txbxContent>
          </v:textbox>
          <w10:wrap anchorx="page" anchory="page"/>
        </v:shape>
      </w:pict>
    </w:r>
  </w:p>
</w:ftr>
</file>

<file path=word/footer7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77D2" w:rsidRDefault="00E941A0">
    <w:pPr>
      <w:spacing w:line="1" w:lineRule="exact"/>
    </w:pPr>
    <w:r>
      <w:rPr>
        <w:noProof/>
        <w:lang w:bidi="ar-SA"/>
      </w:rPr>
      <w:pict>
        <v:shapetype id="_x0000_t202" coordsize="21600,21600" o:spt="202" path="m,l,21600r21600,l21600,xe">
          <v:stroke joinstyle="miter"/>
          <v:path gradientshapeok="t" o:connecttype="rect"/>
        </v:shapetype>
        <v:shape id="Shape 159" o:spid="_x0000_s4105" type="#_x0000_t202" style="position:absolute;margin-left:37.3pt;margin-top:557.55pt;width:319.2pt;height:10.35pt;z-index:-440401676;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" filled="f" stroked="f">
          <v:path arrowok="t"/>
          <v:textbox style="mso-next-textbox:#Shape 159;mso-fit-shape-to-text:t" inset="0,0,0,0">
            <w:txbxContent>
              <w:p w:rsidR="000D77D2" w:rsidRDefault="000D77D2">
                <w:pPr>
                  <w:pStyle w:val="ab"/>
                  <w:tabs>
                    <w:tab w:val="right" w:pos="6384"/>
                  </w:tabs>
                  <w:rPr>
                    <w:sz w:val="18"/>
                    <w:szCs w:val="18"/>
                  </w:rPr>
                </w:pPr>
                <w:r>
                  <w:tab/>
                </w:r>
                <w:r w:rsidR="00E941A0" w:rsidRPr="00E941A0">
                  <w:fldChar w:fldCharType="begin"/>
                </w:r>
                <w:r>
                  <w:instrText xml:space="preserve"> PAGE \* MERGEFORMAT </w:instrText>
                </w:r>
                <w:r w:rsidR="00E941A0" w:rsidRPr="00E941A0">
                  <w:fldChar w:fldCharType="separate"/>
                </w:r>
                <w:r w:rsidR="00D54113" w:rsidRPr="00D54113">
                  <w:rPr>
                    <w:b/>
                    <w:bCs/>
                    <w:noProof/>
                    <w:sz w:val="18"/>
                    <w:szCs w:val="18"/>
                  </w:rPr>
                  <w:t>651</w:t>
                </w:r>
                <w:r w:rsidR="00E941A0">
                  <w:rPr>
                    <w:b/>
                    <w:bCs/>
                    <w:sz w:val="18"/>
                    <w:szCs w:val="18"/>
                  </w:rPr>
                  <w:fldChar w:fldCharType="end"/>
                </w:r>
              </w:p>
            </w:txbxContent>
          </v:textbox>
          <w10:wrap anchorx="page" anchory="page"/>
        </v:shape>
      </w:pict>
    </w:r>
  </w:p>
</w:ftr>
</file>

<file path=word/footer7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77D2" w:rsidRDefault="00E941A0">
    <w:pPr>
      <w:spacing w:line="1" w:lineRule="exact"/>
    </w:pPr>
    <w:r>
      <w:rPr>
        <w:noProof/>
        <w:lang w:bidi="ar-SA"/>
      </w:rPr>
      <w:pict>
        <v:shapetype id="_x0000_t202" coordsize="21600,21600" o:spt="202" path="m,l,21600r21600,l21600,xe">
          <v:stroke joinstyle="miter"/>
          <v:path gradientshapeok="t" o:connecttype="rect"/>
        </v:shapetype>
        <v:shape id="Shape 165" o:spid="_x0000_s4104" type="#_x0000_t202" style="position:absolute;margin-left:362.15pt;margin-top:558.4pt;width:312.2pt;height:10.35pt;z-index:-440401670;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" filled="f" stroked="f">
          <v:path arrowok="t"/>
          <v:textbox style="mso-next-textbox:#Shape 165;mso-fit-shape-to-text:t" inset="0,0,0,0">
            <w:txbxContent>
              <w:p w:rsidR="000D77D2" w:rsidRDefault="00E941A0">
                <w:pPr>
                  <w:pStyle w:val="ab"/>
                </w:pPr>
                <w:r w:rsidRPr="00E941A0">
                  <w:fldChar w:fldCharType="begin"/>
                </w:r>
                <w:r w:rsidR="000D77D2">
                  <w:instrText xml:space="preserve"> PAGE \* MERGEFORMAT </w:instrText>
                </w:r>
                <w:r w:rsidRPr="00E941A0">
                  <w:fldChar w:fldCharType="separate"/>
                </w:r>
                <w:r w:rsidR="00D54113" w:rsidRPr="00D54113">
                  <w:rPr>
                    <w:b/>
                    <w:bCs/>
                    <w:noProof/>
                    <w:sz w:val="18"/>
                    <w:szCs w:val="18"/>
                  </w:rPr>
                  <w:t>662</w:t>
                </w:r>
                <w:r>
                  <w:rPr>
                    <w:b/>
                    <w:bCs/>
                    <w:sz w:val="18"/>
                    <w:szCs w:val="18"/>
                  </w:rPr>
                  <w:fldChar w:fldCharType="end"/>
                </w:r>
              </w:p>
            </w:txbxContent>
          </v:textbox>
          <w10:wrap anchorx="page" anchory="page"/>
        </v:shape>
      </w:pict>
    </w:r>
  </w:p>
</w:ftr>
</file>

<file path=word/footer7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77D2" w:rsidRDefault="00E941A0">
    <w:pPr>
      <w:spacing w:line="1" w:lineRule="exact"/>
    </w:pPr>
    <w:r>
      <w:rPr>
        <w:noProof/>
        <w:lang w:bidi="ar-SA"/>
      </w:rPr>
      <w:pict>
        <v:shapetype id="_x0000_t202" coordsize="21600,21600" o:spt="202" path="m,l,21600r21600,l21600,xe">
          <v:stroke joinstyle="miter"/>
          <v:path gradientshapeok="t" o:connecttype="rect"/>
        </v:shapetype>
        <v:shape id="Shape 163" o:spid="_x0000_s4103" type="#_x0000_t202" style="position:absolute;margin-left:355.95pt;margin-top:557.7pt;width:311.75pt;height:10.35pt;z-index:-440401672;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" filled="f" stroked="f">
          <v:path arrowok="t"/>
          <v:textbox style="mso-next-textbox:#Shape 163;mso-fit-shape-to-text:t" inset="0,0,0,0">
            <w:txbxContent>
              <w:p w:rsidR="000D77D2" w:rsidRDefault="00E941A0">
                <w:pPr>
                  <w:pStyle w:val="ab"/>
                  <w:rPr>
                    <w:sz w:val="18"/>
                    <w:szCs w:val="18"/>
                  </w:rPr>
                </w:pPr>
                <w:r w:rsidRPr="00E941A0">
                  <w:fldChar w:fldCharType="begin"/>
                </w:r>
                <w:r w:rsidR="000D77D2">
                  <w:instrText xml:space="preserve"> PAGE \* MERGEFORMAT </w:instrText>
                </w:r>
                <w:r w:rsidRPr="00E941A0">
                  <w:fldChar w:fldCharType="separate"/>
                </w:r>
                <w:r w:rsidR="00D54113" w:rsidRPr="00D54113">
                  <w:rPr>
                    <w:b/>
                    <w:bCs/>
                    <w:noProof/>
                    <w:sz w:val="18"/>
                    <w:szCs w:val="18"/>
                  </w:rPr>
                  <w:t>663</w:t>
                </w:r>
                <w:r>
                  <w:rPr>
                    <w:b/>
                    <w:bCs/>
                    <w:sz w:val="18"/>
                    <w:szCs w:val="18"/>
                  </w:rPr>
                  <w:fldChar w:fldCharType="end"/>
                </w:r>
              </w:p>
            </w:txbxContent>
          </v:textbox>
          <w10:wrap anchorx="page" anchory="page"/>
        </v:shape>
      </w:pict>
    </w:r>
  </w:p>
</w:ftr>
</file>

<file path=word/footer7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77D2" w:rsidRDefault="000D77D2">
    <w:pPr>
      <w:spacing w:line="1" w:lineRule="exact"/>
    </w:pPr>
  </w:p>
</w:ftr>
</file>

<file path=word/footer7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77D2" w:rsidRDefault="000D77D2">
    <w:pPr>
      <w:spacing w:line="1" w:lineRule="exact"/>
    </w:pPr>
  </w:p>
</w:ftr>
</file>

<file path=word/footer7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77D2" w:rsidRDefault="00E941A0">
    <w:pPr>
      <w:spacing w:line="1" w:lineRule="exact"/>
    </w:pPr>
    <w:r>
      <w:rPr>
        <w:noProof/>
        <w:lang w:bidi="ar-SA"/>
      </w:rPr>
      <w:pict>
        <v:shapetype id="_x0000_t202" coordsize="21600,21600" o:spt="202" path="m,l,21600r21600,l21600,xe">
          <v:stroke joinstyle="miter"/>
          <v:path gradientshapeok="t" o:connecttype="rect"/>
        </v:shapetype>
        <v:shape id="Shape 181" o:spid="_x0000_s4102" type="#_x0000_t202" style="position:absolute;margin-left:353.35pt;margin-top:559.55pt;width:312.2pt;height:10.35pt;z-index:-440401666;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" filled="f" stroked="f">
          <v:path arrowok="t"/>
          <v:textbox style="mso-next-textbox:#Shape 181;mso-fit-shape-to-text:t" inset="0,0,0,0">
            <w:txbxContent>
              <w:p w:rsidR="000D77D2" w:rsidRDefault="00E941A0">
                <w:pPr>
                  <w:pStyle w:val="ab"/>
                </w:pPr>
                <w:r w:rsidRPr="00E941A0">
                  <w:fldChar w:fldCharType="begin"/>
                </w:r>
                <w:r w:rsidR="000D77D2">
                  <w:instrText xml:space="preserve"> PAGE \* MERGEFORMAT </w:instrText>
                </w:r>
                <w:r w:rsidRPr="00E941A0">
                  <w:fldChar w:fldCharType="separate"/>
                </w:r>
                <w:r w:rsidR="00D54113" w:rsidRPr="00D54113">
                  <w:rPr>
                    <w:b/>
                    <w:bCs/>
                    <w:noProof/>
                    <w:sz w:val="18"/>
                    <w:szCs w:val="18"/>
                  </w:rPr>
                  <w:t>752</w:t>
                </w:r>
                <w:r>
                  <w:rPr>
                    <w:b/>
                    <w:bCs/>
                    <w:sz w:val="18"/>
                    <w:szCs w:val="18"/>
                  </w:rPr>
                  <w:fldChar w:fldCharType="end"/>
                </w:r>
              </w:p>
            </w:txbxContent>
          </v:textbox>
          <w10:wrap anchorx="page" anchory="page"/>
        </v:shape>
      </w:pict>
    </w:r>
  </w:p>
</w:ftr>
</file>

<file path=word/footer7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77D2" w:rsidRDefault="00E941A0">
    <w:pPr>
      <w:spacing w:line="1" w:lineRule="exact"/>
    </w:pPr>
    <w:r>
      <w:rPr>
        <w:noProof/>
        <w:lang w:bidi="ar-SA"/>
      </w:rPr>
      <w:pict>
        <v:shapetype id="_x0000_t202" coordsize="21600,21600" o:spt="202" path="m,l,21600r21600,l21600,xe">
          <v:stroke joinstyle="miter"/>
          <v:path gradientshapeok="t" o:connecttype="rect"/>
        </v:shapetype>
        <v:shape id="Shape 179" o:spid="_x0000_s4101" type="#_x0000_t202" style="position:absolute;margin-left:355.9pt;margin-top:559.55pt;width:311.75pt;height:10.35pt;z-index:-440401668;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" filled="f" stroked="f">
          <v:path arrowok="t"/>
          <v:textbox style="mso-next-textbox:#Shape 179;mso-fit-shape-to-text:t" inset="0,0,0,0">
            <w:txbxContent>
              <w:p w:rsidR="000D77D2" w:rsidRDefault="00E941A0">
                <w:pPr>
                  <w:pStyle w:val="ab"/>
                  <w:rPr>
                    <w:sz w:val="18"/>
                    <w:szCs w:val="18"/>
                  </w:rPr>
                </w:pPr>
                <w:r w:rsidRPr="00E941A0">
                  <w:fldChar w:fldCharType="begin"/>
                </w:r>
                <w:r w:rsidR="000D77D2">
                  <w:instrText xml:space="preserve"> PAGE \* MERGEFORMAT </w:instrText>
                </w:r>
                <w:r w:rsidRPr="00E941A0">
                  <w:fldChar w:fldCharType="separate"/>
                </w:r>
                <w:r w:rsidR="00D54113" w:rsidRPr="00D54113">
                  <w:rPr>
                    <w:b/>
                    <w:bCs/>
                    <w:noProof/>
                    <w:color w:val="000000"/>
                    <w:sz w:val="18"/>
                    <w:szCs w:val="18"/>
                  </w:rPr>
                  <w:t>751</w:t>
                </w:r>
                <w:r>
                  <w:rPr>
                    <w:b/>
                    <w:bCs/>
                    <w:color w:val="000000"/>
                    <w:sz w:val="18"/>
                    <w:szCs w:val="18"/>
                  </w:rPr>
                  <w:fldChar w:fldCharType="end"/>
                </w:r>
              </w:p>
            </w:txbxContent>
          </v:textbox>
          <w10:wrap anchorx="page" anchory="page"/>
        </v:shape>
      </w:pict>
    </w:r>
  </w:p>
</w:ftr>
</file>

<file path=word/footer7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77D2" w:rsidRDefault="000D77D2"/>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77D2" w:rsidRDefault="00E941A0">
    <w:pPr>
      <w:spacing w:line="1" w:lineRule="exact"/>
    </w:pPr>
    <w:r>
      <w:rPr>
        <w:noProof/>
        <w:lang w:bidi="ar-SA"/>
      </w:rPr>
      <w:pict>
        <v:shapetype id="_x0000_t202" coordsize="21600,21600" o:spt="202" path="m,l,21600r21600,l21600,xe">
          <v:stroke joinstyle="miter"/>
          <v:path gradientshapeok="t" o:connecttype="rect"/>
        </v:shapetype>
        <v:shape id="Shape 15" o:spid="_x0000_s4157" type="#_x0000_t202" style="position:absolute;margin-left:34.7pt;margin-top:564.2pt;width:319.2pt;height:10.35pt;z-index:-440401776;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" filled="f" stroked="f">
          <v:path arrowok="t"/>
          <v:textbox style="mso-next-textbox:#Shape 15;mso-fit-shape-to-text:t" inset="0,0,0,0">
            <w:txbxContent>
              <w:p w:rsidR="000D77D2" w:rsidRDefault="00E941A0">
                <w:pPr>
                  <w:pStyle w:val="20"/>
                  <w:tabs>
                    <w:tab w:val="right" w:pos="6384"/>
                  </w:tabs>
                  <w:rPr>
                    <w:sz w:val="15"/>
                    <w:szCs w:val="15"/>
                  </w:rPr>
                </w:pPr>
                <w:r w:rsidRPr="00E941A0">
                  <w:fldChar w:fldCharType="begin"/>
                </w:r>
                <w:r w:rsidR="000D77D2">
                  <w:instrText xml:space="preserve"> PAGE \* MERGEFORMAT </w:instrText>
                </w:r>
                <w:r w:rsidRPr="00E941A0">
                  <w:fldChar w:fldCharType="separate"/>
                </w:r>
                <w:r w:rsidR="00D54113" w:rsidRPr="00D54113">
                  <w:rPr>
                    <w:rFonts w:ascii="Arial" w:eastAsia="Arial" w:hAnsi="Arial" w:cs="Arial"/>
                    <w:b/>
                    <w:bCs/>
                    <w:noProof/>
                    <w:color w:val="231E20"/>
                    <w:sz w:val="18"/>
                    <w:szCs w:val="18"/>
                  </w:rPr>
                  <w:t>110</w:t>
                </w:r>
                <w:r>
                  <w:rPr>
                    <w:rFonts w:ascii="Arial" w:eastAsia="Arial" w:hAnsi="Arial" w:cs="Arial"/>
                    <w:b/>
                    <w:bCs/>
                    <w:color w:val="231E20"/>
                    <w:sz w:val="18"/>
                    <w:szCs w:val="18"/>
                  </w:rPr>
                  <w:fldChar w:fldCharType="end"/>
                </w:r>
                <w:r w:rsidR="000D77D2">
                  <w:rPr>
                    <w:rFonts w:ascii="Arial" w:eastAsia="Arial" w:hAnsi="Arial" w:cs="Arial"/>
                    <w:b/>
                    <w:bCs/>
                    <w:color w:val="231E20"/>
                    <w:sz w:val="18"/>
                    <w:szCs w:val="18"/>
                  </w:rPr>
                  <w:tab/>
                </w:r>
              </w:p>
            </w:txbxContent>
          </v:textbox>
          <w10:wrap anchorx="page" anchory="page"/>
        </v:shape>
      </w:pict>
    </w:r>
  </w:p>
</w:ftr>
</file>

<file path=word/footer8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77D2" w:rsidRDefault="000D77D2"/>
</w:ftr>
</file>

<file path=word/footer8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77D2" w:rsidRDefault="00E941A0">
    <w:pPr>
      <w:spacing w:line="1" w:lineRule="exact"/>
    </w:pPr>
    <w:r>
      <w:rPr>
        <w:noProof/>
        <w:lang w:bidi="ar-SA"/>
      </w:rPr>
      <w:pict>
        <v:shapetype id="_x0000_t202" coordsize="21600,21600" o:spt="202" path="m,l,21600r21600,l21600,xe">
          <v:stroke joinstyle="miter"/>
          <v:path gradientshapeok="t" o:connecttype="rect"/>
        </v:shapetype>
        <v:shape id="Shape 185" o:spid="_x0000_s4100" type="#_x0000_t202" style="position:absolute;margin-left:356.35pt;margin-top:567.1pt;width:312.2pt;height:10.35pt;z-index:-440401662;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" filled="f" stroked="f">
          <v:path arrowok="t"/>
          <v:textbox style="mso-next-textbox:#Shape 185;mso-fit-shape-to-text:t" inset="0,0,0,0">
            <w:txbxContent>
              <w:p w:rsidR="000D77D2" w:rsidRDefault="00E941A0">
                <w:pPr>
                  <w:pStyle w:val="ab"/>
                </w:pPr>
                <w:r w:rsidRPr="00E941A0">
                  <w:fldChar w:fldCharType="begin"/>
                </w:r>
                <w:r w:rsidR="000D77D2">
                  <w:instrText xml:space="preserve"> PAGE \* MERGEFORMAT </w:instrText>
                </w:r>
                <w:r w:rsidRPr="00E941A0">
                  <w:fldChar w:fldCharType="separate"/>
                </w:r>
                <w:r w:rsidR="00D54113" w:rsidRPr="00D54113">
                  <w:rPr>
                    <w:b/>
                    <w:bCs/>
                    <w:noProof/>
                    <w:sz w:val="18"/>
                    <w:szCs w:val="18"/>
                  </w:rPr>
                  <w:t>780</w:t>
                </w:r>
                <w:r>
                  <w:rPr>
                    <w:b/>
                    <w:bCs/>
                    <w:sz w:val="18"/>
                    <w:szCs w:val="18"/>
                  </w:rPr>
                  <w:fldChar w:fldCharType="end"/>
                </w:r>
              </w:p>
            </w:txbxContent>
          </v:textbox>
          <w10:wrap anchorx="page" anchory="page"/>
        </v:shape>
      </w:pict>
    </w:r>
  </w:p>
</w:ftr>
</file>

<file path=word/footer8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77D2" w:rsidRDefault="00E941A0">
    <w:pPr>
      <w:spacing w:line="1" w:lineRule="exact"/>
    </w:pPr>
    <w:r>
      <w:rPr>
        <w:noProof/>
        <w:lang w:bidi="ar-SA"/>
      </w:rPr>
      <w:pict>
        <v:shapetype id="_x0000_t202" coordsize="21600,21600" o:spt="202" path="m,l,21600r21600,l21600,xe">
          <v:stroke joinstyle="miter"/>
          <v:path gradientshapeok="t" o:connecttype="rect"/>
        </v:shapetype>
        <v:shape id="Shape 183" o:spid="_x0000_s4099" type="#_x0000_t202" style="position:absolute;margin-left:358.95pt;margin-top:559.6pt;width:311.75pt;height:10.35pt;z-index:-440401664;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" filled="f" stroked="f">
          <v:path arrowok="t"/>
          <v:textbox style="mso-next-textbox:#Shape 183;mso-fit-shape-to-text:t" inset="0,0,0,0">
            <w:txbxContent>
              <w:p w:rsidR="000D77D2" w:rsidRDefault="00E941A0">
                <w:pPr>
                  <w:pStyle w:val="ab"/>
                  <w:rPr>
                    <w:sz w:val="18"/>
                    <w:szCs w:val="18"/>
                  </w:rPr>
                </w:pPr>
                <w:r w:rsidRPr="00E941A0">
                  <w:fldChar w:fldCharType="begin"/>
                </w:r>
                <w:r w:rsidR="000D77D2">
                  <w:instrText xml:space="preserve"> PAGE \* MERGEFORMAT </w:instrText>
                </w:r>
                <w:r w:rsidRPr="00E941A0">
                  <w:fldChar w:fldCharType="separate"/>
                </w:r>
                <w:r w:rsidR="00D54113" w:rsidRPr="00D54113">
                  <w:rPr>
                    <w:b/>
                    <w:bCs/>
                    <w:noProof/>
                    <w:sz w:val="18"/>
                    <w:szCs w:val="18"/>
                  </w:rPr>
                  <w:t>779</w:t>
                </w:r>
                <w:r>
                  <w:rPr>
                    <w:b/>
                    <w:bCs/>
                    <w:sz w:val="18"/>
                    <w:szCs w:val="18"/>
                  </w:rPr>
                  <w:fldChar w:fldCharType="end"/>
                </w:r>
              </w:p>
            </w:txbxContent>
          </v:textbox>
          <w10:wrap anchorx="page" anchory="page"/>
        </v:shape>
      </w:pict>
    </w:r>
  </w:p>
</w:ftr>
</file>

<file path=word/footer8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77D2" w:rsidRDefault="000D77D2"/>
</w:ftr>
</file>

<file path=word/footer8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77D2" w:rsidRDefault="000D77D2"/>
</w:ftr>
</file>

<file path=word/footer8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77D2" w:rsidRDefault="00E941A0">
    <w:pPr>
      <w:spacing w:line="1" w:lineRule="exact"/>
    </w:pPr>
    <w:r>
      <w:rPr>
        <w:noProof/>
        <w:lang w:bidi="ar-SA"/>
      </w:rPr>
      <w:pict>
        <v:shapetype id="_x0000_t202" coordsize="21600,21600" o:spt="202" path="m,l,21600r21600,l21600,xe">
          <v:stroke joinstyle="miter"/>
          <v:path gradientshapeok="t" o:connecttype="rect"/>
        </v:shapetype>
        <v:shape id="Shape 193" o:spid="_x0000_s4098" type="#_x0000_t202" style="position:absolute;margin-left:353.15pt;margin-top:560.7pt;width:312.2pt;height:10.35pt;z-index:-440401658;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" filled="f" stroked="f">
          <v:path arrowok="t"/>
          <v:textbox style="mso-next-textbox:#Shape 193;mso-fit-shape-to-text:t" inset="0,0,0,0">
            <w:txbxContent>
              <w:p w:rsidR="000D77D2" w:rsidRDefault="00E941A0">
                <w:pPr>
                  <w:pStyle w:val="ab"/>
                </w:pPr>
                <w:r w:rsidRPr="00E941A0">
                  <w:fldChar w:fldCharType="begin"/>
                </w:r>
                <w:r w:rsidR="000D77D2">
                  <w:instrText xml:space="preserve"> PAGE \* MERGEFORMAT </w:instrText>
                </w:r>
                <w:r w:rsidRPr="00E941A0">
                  <w:fldChar w:fldCharType="separate"/>
                </w:r>
                <w:r w:rsidR="00D54113" w:rsidRPr="00D54113">
                  <w:rPr>
                    <w:b/>
                    <w:bCs/>
                    <w:noProof/>
                    <w:sz w:val="18"/>
                    <w:szCs w:val="18"/>
                  </w:rPr>
                  <w:t>788</w:t>
                </w:r>
                <w:r>
                  <w:rPr>
                    <w:b/>
                    <w:bCs/>
                    <w:sz w:val="18"/>
                    <w:szCs w:val="18"/>
                  </w:rPr>
                  <w:fldChar w:fldCharType="end"/>
                </w:r>
              </w:p>
            </w:txbxContent>
          </v:textbox>
          <w10:wrap anchorx="page" anchory="page"/>
        </v:shape>
      </w:pict>
    </w:r>
  </w:p>
</w:ftr>
</file>

<file path=word/footer8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77D2" w:rsidRDefault="00E941A0">
    <w:pPr>
      <w:spacing w:line="1" w:lineRule="exact"/>
    </w:pPr>
    <w:r>
      <w:rPr>
        <w:noProof/>
        <w:lang w:bidi="ar-SA"/>
      </w:rPr>
      <w:pict>
        <v:shapetype id="_x0000_t202" coordsize="21600,21600" o:spt="202" path="m,l,21600r21600,l21600,xe">
          <v:stroke joinstyle="miter"/>
          <v:path gradientshapeok="t" o:connecttype="rect"/>
        </v:shapetype>
        <v:shape id="Shape 191" o:spid="_x0000_s4097" type="#_x0000_t202" style="position:absolute;margin-left:350.35pt;margin-top:557.85pt;width:311.75pt;height:10.35pt;z-index:-440401660;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" filled="f" stroked="f">
          <v:path arrowok="t"/>
          <v:textbox style="mso-next-textbox:#Shape 191;mso-fit-shape-to-text:t" inset="0,0,0,0">
            <w:txbxContent>
              <w:p w:rsidR="000D77D2" w:rsidRDefault="00E941A0">
                <w:pPr>
                  <w:pStyle w:val="ab"/>
                  <w:rPr>
                    <w:sz w:val="18"/>
                    <w:szCs w:val="18"/>
                  </w:rPr>
                </w:pPr>
                <w:r w:rsidRPr="00E941A0">
                  <w:fldChar w:fldCharType="begin"/>
                </w:r>
                <w:r w:rsidR="000D77D2">
                  <w:instrText xml:space="preserve"> PAGE \* MERGEFORMAT </w:instrText>
                </w:r>
                <w:r w:rsidRPr="00E941A0">
                  <w:fldChar w:fldCharType="separate"/>
                </w:r>
                <w:r w:rsidR="00D54113" w:rsidRPr="00D54113">
                  <w:rPr>
                    <w:b/>
                    <w:bCs/>
                    <w:noProof/>
                    <w:sz w:val="18"/>
                    <w:szCs w:val="18"/>
                  </w:rPr>
                  <w:t>789</w:t>
                </w:r>
                <w:r>
                  <w:rPr>
                    <w:b/>
                    <w:bCs/>
                    <w:sz w:val="18"/>
                    <w:szCs w:val="18"/>
                  </w:rPr>
                  <w:fldChar w:fldCharType="end"/>
                </w:r>
              </w:p>
            </w:txbxContent>
          </v:textbox>
          <w10:wrap anchorx="page" anchory="page"/>
        </v:shape>
      </w:pic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77D2" w:rsidRDefault="00E941A0">
    <w:pPr>
      <w:spacing w:line="1" w:lineRule="exact"/>
    </w:pPr>
    <w:r>
      <w:rPr>
        <w:noProof/>
        <w:lang w:bidi="ar-SA"/>
      </w:rPr>
      <w:pict>
        <v:shapetype id="_x0000_t202" coordsize="21600,21600" o:spt="202" path="m,l,21600r21600,l21600,xe">
          <v:stroke joinstyle="miter"/>
          <v:path gradientshapeok="t" o:connecttype="rect"/>
        </v:shapetype>
        <v:shape id="Shape 13" o:spid="_x0000_s4156" type="#_x0000_t202" style="position:absolute;margin-left:38.1pt;margin-top:560.9pt;width:316.3pt;height:10.35pt;z-index:-440401778;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" filled="f" stroked="f">
          <v:path arrowok="t"/>
          <v:textbox style="mso-next-textbox:#Shape 13;mso-fit-shape-to-text:t" inset="0,0,0,0">
            <w:txbxContent>
              <w:p w:rsidR="000D77D2" w:rsidRDefault="000D77D2">
                <w:pPr>
                  <w:pStyle w:val="ab"/>
                  <w:tabs>
                    <w:tab w:val="right" w:pos="6326"/>
                  </w:tabs>
                  <w:rPr>
                    <w:sz w:val="18"/>
                    <w:szCs w:val="18"/>
                  </w:rPr>
                </w:pPr>
                <w:r>
                  <w:tab/>
                </w:r>
                <w:r w:rsidR="00E941A0" w:rsidRPr="00E941A0">
                  <w:fldChar w:fldCharType="begin"/>
                </w:r>
                <w:r>
                  <w:instrText xml:space="preserve"> PAGE \* MERGEFORMAT </w:instrText>
                </w:r>
                <w:r w:rsidR="00E941A0" w:rsidRPr="00E941A0">
                  <w:fldChar w:fldCharType="separate"/>
                </w:r>
                <w:r w:rsidR="00D54113" w:rsidRPr="00D54113">
                  <w:rPr>
                    <w:b/>
                    <w:bCs/>
                    <w:noProof/>
                    <w:sz w:val="18"/>
                    <w:szCs w:val="18"/>
                  </w:rPr>
                  <w:t>111</w:t>
                </w:r>
                <w:r w:rsidR="00E941A0">
                  <w:rPr>
                    <w:b/>
                    <w:bCs/>
                    <w:sz w:val="18"/>
                    <w:szCs w:val="18"/>
                  </w:rP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F5C59" w:rsidRDefault="003F5C59">
      <w:r>
        <w:separator/>
      </w:r>
    </w:p>
  </w:footnote>
  <w:footnote w:type="continuationSeparator" w:id="0">
    <w:p w:rsidR="003F5C59" w:rsidRDefault="003F5C59">
      <w:r>
        <w:continuationSeparator/>
      </w:r>
    </w:p>
  </w:footnote>
  <w:footnote w:id="1">
    <w:p w:rsidR="000D77D2" w:rsidRPr="005636D9" w:rsidRDefault="000D77D2"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hAnsi="Times New Roman" w:cs="Times New Roman"/>
          <w:sz w:val="16"/>
          <w:szCs w:val="16"/>
        </w:rPr>
        <w:t>Осуществляется в соответствии со статьей 92 Федерального закона «Об образовании в Российской Федерации»</w:t>
      </w:r>
    </w:p>
  </w:footnote>
  <w:footnote w:id="2">
    <w:p w:rsidR="000D77D2" w:rsidRPr="005636D9" w:rsidRDefault="000D77D2"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hAnsi="Times New Roman" w:cs="Times New Roman"/>
          <w:sz w:val="16"/>
          <w:szCs w:val="16"/>
        </w:rPr>
        <w:t>Осуществляется в соответствии со статьей 95 Федерального закона «Об образовании в Российской Федерации»</w:t>
      </w:r>
    </w:p>
  </w:footnote>
  <w:footnote w:id="3">
    <w:p w:rsidR="000D77D2" w:rsidRPr="005636D9" w:rsidRDefault="000D77D2"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hAnsi="Times New Roman" w:cs="Times New Roman"/>
          <w:sz w:val="16"/>
          <w:szCs w:val="16"/>
        </w:rPr>
        <w:t>Осуществляется в соответствии со статьей 97 Федерального закона «Об образовании в Российской Федерации»</w:t>
      </w:r>
    </w:p>
  </w:footnote>
  <w:footnote w:id="4">
    <w:p w:rsidR="000D77D2" w:rsidRPr="005636D9" w:rsidRDefault="000D77D2"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hAnsi="Times New Roman" w:cs="Times New Roman"/>
          <w:b/>
          <w:bCs/>
          <w:sz w:val="16"/>
          <w:szCs w:val="16"/>
        </w:rPr>
        <w:t xml:space="preserve">Критерий </w:t>
      </w:r>
      <w:r w:rsidRPr="005636D9">
        <w:rPr>
          <w:rFonts w:ascii="Times New Roman" w:hAnsi="Times New Roman" w:cs="Times New Roman"/>
          <w:sz w:val="16"/>
          <w:szCs w:val="16"/>
        </w:rPr>
        <w:t>— признак, на основании которого производится оценка, определение или классификация исследуемого объекта; свойство изучаемого объекта, которое позволяет судить о его состоянии и уровне функционирования и развития.</w:t>
      </w:r>
    </w:p>
  </w:footnote>
  <w:footnote w:id="5">
    <w:p w:rsidR="000D77D2" w:rsidRPr="005636D9" w:rsidRDefault="000D77D2"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hAnsi="Times New Roman" w:cs="Times New Roman"/>
          <w:sz w:val="16"/>
          <w:szCs w:val="16"/>
        </w:rPr>
        <w:t>Накопленная оценка рассматривается как способ фиксации освое</w:t>
      </w:r>
      <w:r w:rsidRPr="005636D9">
        <w:rPr>
          <w:rFonts w:ascii="Times New Roman" w:hAnsi="Times New Roman" w:cs="Times New Roman"/>
          <w:sz w:val="16"/>
          <w:szCs w:val="16"/>
        </w:rPr>
        <w:softHyphen/>
        <w:t>ния учащимся основных умений, характеризующих достижение каждого планируемого результата на всех этапах его формирования.</w:t>
      </w:r>
    </w:p>
  </w:footnote>
  <w:footnote w:id="6">
    <w:p w:rsidR="000D77D2" w:rsidRPr="005636D9" w:rsidRDefault="000D77D2"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hAnsi="Times New Roman" w:cs="Times New Roman"/>
          <w:sz w:val="16"/>
          <w:szCs w:val="16"/>
        </w:rPr>
        <w:t>Здесь и далее по тексту в аналогичных предметных требованиях к результатам знание определений понятий не выносится на промежу</w:t>
      </w:r>
      <w:r w:rsidRPr="005636D9">
        <w:rPr>
          <w:rFonts w:ascii="Times New Roman" w:hAnsi="Times New Roman" w:cs="Times New Roman"/>
          <w:sz w:val="16"/>
          <w:szCs w:val="16"/>
        </w:rPr>
        <w:softHyphen/>
        <w:t>точную и итоговую аттестацию.</w:t>
      </w:r>
    </w:p>
  </w:footnote>
  <w:footnote w:id="7">
    <w:p w:rsidR="000D77D2" w:rsidRPr="0044449B" w:rsidRDefault="000D77D2">
      <w:pPr>
        <w:pStyle w:val="af9"/>
        <w:rPr>
          <w:lang w:val="en-US"/>
        </w:rPr>
      </w:pPr>
      <w:r>
        <w:rPr>
          <w:rStyle w:val="afb"/>
        </w:rPr>
        <w:footnoteRef/>
      </w:r>
      <w:r w:rsidRPr="005636D9">
        <w:rPr>
          <w:rFonts w:ascii="Times New Roman" w:hAnsi="Times New Roman" w:cs="Times New Roman"/>
          <w:sz w:val="16"/>
          <w:szCs w:val="16"/>
          <w:lang w:val="en-US" w:eastAsia="en-US" w:bidi="en-US"/>
        </w:rPr>
        <w:t xml:space="preserve">Common European Framework of Reference for Languages: Learning, teaching, assessment. </w:t>
      </w:r>
      <w:hyperlink r:id="rId1" w:history="1">
        <w:r w:rsidRPr="005636D9">
          <w:rPr>
            <w:rFonts w:ascii="Times New Roman" w:hAnsi="Times New Roman" w:cs="Times New Roman"/>
            <w:sz w:val="16"/>
            <w:szCs w:val="16"/>
            <w:lang w:val="en-US" w:eastAsia="en-US" w:bidi="en-US"/>
          </w:rPr>
          <w:t>https://www.coe.int/en/web/common-european- framework-reference-languages</w:t>
        </w:r>
      </w:hyperlink>
    </w:p>
  </w:footnote>
  <w:footnote w:id="8">
    <w:p w:rsidR="000D77D2" w:rsidRPr="005636D9" w:rsidRDefault="000D77D2"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hAnsi="Times New Roman" w:cs="Times New Roman"/>
          <w:sz w:val="16"/>
          <w:szCs w:val="16"/>
        </w:rPr>
        <w:t>Концепция преподавания учебного курса «История России» в обра</w:t>
      </w:r>
      <w:r w:rsidRPr="005636D9">
        <w:rPr>
          <w:rFonts w:ascii="Times New Roman" w:hAnsi="Times New Roman" w:cs="Times New Roman"/>
          <w:sz w:val="16"/>
          <w:szCs w:val="16"/>
        </w:rPr>
        <w:softHyphen/>
        <w:t>зовательных организациях Российской Федерации, реализующих основные общеобразовательные программы // Преподавание исто</w:t>
      </w:r>
      <w:r w:rsidRPr="005636D9">
        <w:rPr>
          <w:rFonts w:ascii="Times New Roman" w:hAnsi="Times New Roman" w:cs="Times New Roman"/>
          <w:sz w:val="16"/>
          <w:szCs w:val="16"/>
        </w:rPr>
        <w:softHyphen/>
        <w:t>рии и обществознания в школе. — 2020. — № 8. — С. 7—8.</w:t>
      </w:r>
    </w:p>
  </w:footnote>
  <w:footnote w:id="9">
    <w:p w:rsidR="000D77D2" w:rsidRPr="005636D9" w:rsidRDefault="000D77D2" w:rsidP="0052738F">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hAnsi="Times New Roman" w:cs="Times New Roman"/>
          <w:sz w:val="16"/>
          <w:szCs w:val="16"/>
        </w:rPr>
        <w:t>Последовательность изучения тем в пределах одного класса может варьироваться.</w:t>
      </w:r>
    </w:p>
  </w:footnote>
  <w:footnote w:id="10">
    <w:p w:rsidR="000D77D2" w:rsidRPr="005636D9" w:rsidRDefault="000D77D2"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hAnsi="Times New Roman" w:cs="Times New Roman"/>
          <w:sz w:val="16"/>
          <w:szCs w:val="16"/>
        </w:rPr>
        <w:t>Количество учебных часов определено исходя из нагрузки 2 ч в не</w:t>
      </w:r>
      <w:r w:rsidRPr="005636D9">
        <w:rPr>
          <w:rFonts w:ascii="Times New Roman" w:hAnsi="Times New Roman" w:cs="Times New Roman"/>
          <w:sz w:val="16"/>
          <w:szCs w:val="16"/>
        </w:rPr>
        <w:softHyphen/>
        <w:t>делю при 34 учебных неделях.</w:t>
      </w:r>
    </w:p>
  </w:footnote>
  <w:footnote w:id="11">
    <w:p w:rsidR="000D77D2" w:rsidRPr="005636D9" w:rsidRDefault="000D77D2"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hAnsi="Times New Roman" w:cs="Times New Roman"/>
          <w:sz w:val="16"/>
          <w:szCs w:val="16"/>
        </w:rPr>
        <w:t>Материал по истории своего края привлекается при рассмотрении ключевых событий и процессов отечественной истории.</w:t>
      </w:r>
    </w:p>
  </w:footnote>
  <w:footnote w:id="12">
    <w:p w:rsidR="000D77D2" w:rsidRPr="005636D9" w:rsidRDefault="000D77D2"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hAnsi="Times New Roman" w:cs="Times New Roman"/>
          <w:sz w:val="16"/>
          <w:szCs w:val="16"/>
        </w:rPr>
        <w:t>Цели изучения данного модуля, его содержание, планируемые ре</w:t>
      </w:r>
      <w:r w:rsidRPr="005636D9">
        <w:rPr>
          <w:rFonts w:ascii="Times New Roman" w:hAnsi="Times New Roman" w:cs="Times New Roman"/>
          <w:sz w:val="16"/>
          <w:szCs w:val="16"/>
        </w:rPr>
        <w:softHyphen/>
        <w:t>зультаты освоения отражены в Примерной рабочей программе учеб</w:t>
      </w:r>
      <w:r w:rsidRPr="005636D9">
        <w:rPr>
          <w:rFonts w:ascii="Times New Roman" w:hAnsi="Times New Roman" w:cs="Times New Roman"/>
          <w:sz w:val="16"/>
          <w:szCs w:val="16"/>
        </w:rPr>
        <w:softHyphen/>
        <w:t>ного модуля «Введение в Новейшую историю России».</w:t>
      </w:r>
    </w:p>
  </w:footnote>
  <w:footnote w:id="13">
    <w:p w:rsidR="000D77D2" w:rsidRPr="005636D9" w:rsidRDefault="000D77D2"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hAnsi="Times New Roman" w:cs="Times New Roman"/>
          <w:i/>
          <w:iCs/>
          <w:sz w:val="16"/>
          <w:szCs w:val="16"/>
        </w:rPr>
        <w:t>Исторические источники</w:t>
      </w:r>
      <w:r w:rsidRPr="005636D9">
        <w:rPr>
          <w:rFonts w:ascii="Times New Roman" w:hAnsi="Times New Roman" w:cs="Times New Roman"/>
          <w:sz w:val="16"/>
          <w:szCs w:val="16"/>
        </w:rPr>
        <w:t xml:space="preserve"> выделены из широкого круга источни</w:t>
      </w:r>
      <w:r w:rsidRPr="005636D9">
        <w:rPr>
          <w:rFonts w:ascii="Times New Roman" w:hAnsi="Times New Roman" w:cs="Times New Roman"/>
          <w:sz w:val="16"/>
          <w:szCs w:val="16"/>
        </w:rPr>
        <w:softHyphen/>
        <w:t>ков исторической учебной и внеучебной информации как особая совокупность материалов исторических эпох и специальный объект исторического анализа.</w:t>
      </w:r>
    </w:p>
  </w:footnote>
  <w:footnote w:id="14">
    <w:p w:rsidR="000D77D2" w:rsidRPr="005636D9" w:rsidRDefault="000D77D2"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hAnsi="Times New Roman" w:cs="Times New Roman"/>
          <w:sz w:val="16"/>
          <w:szCs w:val="16"/>
        </w:rPr>
        <w:t>Предметные результаты представлены в виде общего перечня для курсов отечественной и всеобщей истории, что должно способство</w:t>
      </w:r>
      <w:r w:rsidRPr="005636D9">
        <w:rPr>
          <w:rFonts w:ascii="Times New Roman" w:hAnsi="Times New Roman" w:cs="Times New Roman"/>
          <w:sz w:val="16"/>
          <w:szCs w:val="16"/>
        </w:rPr>
        <w:softHyphen/>
        <w:t>вать углублению содержательных связей двух курсов, выстраива</w:t>
      </w:r>
      <w:r w:rsidRPr="005636D9">
        <w:rPr>
          <w:rFonts w:ascii="Times New Roman" w:hAnsi="Times New Roman" w:cs="Times New Roman"/>
          <w:sz w:val="16"/>
          <w:szCs w:val="16"/>
        </w:rPr>
        <w:softHyphen/>
        <w:t>нию единой линии развития познавательной деятельности учащих</w:t>
      </w:r>
      <w:r w:rsidRPr="005636D9">
        <w:rPr>
          <w:rFonts w:ascii="Times New Roman" w:hAnsi="Times New Roman" w:cs="Times New Roman"/>
          <w:sz w:val="16"/>
          <w:szCs w:val="16"/>
        </w:rPr>
        <w:softHyphen/>
        <w:t>ся. Названные ниже результаты формируются в работе с комплексом учебных пособий — учебниками, настенными и электронными кар</w:t>
      </w:r>
      <w:r w:rsidRPr="005636D9">
        <w:rPr>
          <w:rFonts w:ascii="Times New Roman" w:hAnsi="Times New Roman" w:cs="Times New Roman"/>
          <w:sz w:val="16"/>
          <w:szCs w:val="16"/>
        </w:rPr>
        <w:softHyphen/>
        <w:t>тами и атласами, хрестоматиями и т. д. Это предполагается по опре</w:t>
      </w:r>
      <w:r w:rsidRPr="005636D9">
        <w:rPr>
          <w:rFonts w:ascii="Times New Roman" w:hAnsi="Times New Roman" w:cs="Times New Roman"/>
          <w:sz w:val="16"/>
          <w:szCs w:val="16"/>
        </w:rPr>
        <w:softHyphen/>
        <w:t>делению, но не повторяется для каждого результата из соображений компактности изложения.</w:t>
      </w:r>
    </w:p>
  </w:footnote>
  <w:footnote w:id="15">
    <w:p w:rsidR="000D77D2" w:rsidRPr="005636D9" w:rsidRDefault="000D77D2"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hAnsi="Times New Roman" w:cs="Times New Roman"/>
          <w:sz w:val="16"/>
          <w:szCs w:val="16"/>
        </w:rPr>
        <w:t>Концепция преподавания учебного предмета «Обществознание» в образовательных организациях Российской Федерации, реализу</w:t>
      </w:r>
      <w:r w:rsidRPr="005636D9">
        <w:rPr>
          <w:rFonts w:ascii="Times New Roman" w:hAnsi="Times New Roman" w:cs="Times New Roman"/>
          <w:sz w:val="16"/>
          <w:szCs w:val="16"/>
        </w:rPr>
        <w:softHyphen/>
        <w:t>ющих основные общеобразовательные программы / Банк докумен</w:t>
      </w:r>
      <w:r w:rsidRPr="005636D9">
        <w:rPr>
          <w:rFonts w:ascii="Times New Roman" w:hAnsi="Times New Roman" w:cs="Times New Roman"/>
          <w:sz w:val="16"/>
          <w:szCs w:val="16"/>
        </w:rPr>
        <w:softHyphen/>
        <w:t xml:space="preserve">тов. Министерство просвещения Российской Федерации. </w:t>
      </w:r>
      <w:r w:rsidRPr="005636D9">
        <w:rPr>
          <w:rFonts w:ascii="Times New Roman" w:hAnsi="Times New Roman" w:cs="Times New Roman"/>
          <w:sz w:val="16"/>
          <w:szCs w:val="16"/>
          <w:lang w:val="en-US" w:eastAsia="en-US" w:bidi="en-US"/>
        </w:rPr>
        <w:t>https</w:t>
      </w:r>
      <w:r w:rsidRPr="005636D9">
        <w:rPr>
          <w:rFonts w:ascii="Times New Roman" w:hAnsi="Times New Roman" w:cs="Times New Roman"/>
          <w:sz w:val="16"/>
          <w:szCs w:val="16"/>
          <w:lang w:eastAsia="en-US" w:bidi="en-US"/>
        </w:rPr>
        <w:t xml:space="preserve">:// </w:t>
      </w:r>
      <w:r w:rsidRPr="005636D9">
        <w:rPr>
          <w:rFonts w:ascii="Times New Roman" w:hAnsi="Times New Roman" w:cs="Times New Roman"/>
          <w:sz w:val="16"/>
          <w:szCs w:val="16"/>
          <w:lang w:val="en-US" w:eastAsia="en-US" w:bidi="en-US"/>
        </w:rPr>
        <w:t>docs</w:t>
      </w:r>
      <w:r w:rsidRPr="005636D9">
        <w:rPr>
          <w:rFonts w:ascii="Times New Roman" w:hAnsi="Times New Roman" w:cs="Times New Roman"/>
          <w:sz w:val="16"/>
          <w:szCs w:val="16"/>
          <w:lang w:eastAsia="en-US" w:bidi="en-US"/>
        </w:rPr>
        <w:t>.</w:t>
      </w:r>
      <w:r w:rsidRPr="005636D9">
        <w:rPr>
          <w:rFonts w:ascii="Times New Roman" w:hAnsi="Times New Roman" w:cs="Times New Roman"/>
          <w:sz w:val="16"/>
          <w:szCs w:val="16"/>
          <w:lang w:val="en-US" w:eastAsia="en-US" w:bidi="en-US"/>
        </w:rPr>
        <w:t>edu</w:t>
      </w:r>
      <w:r w:rsidRPr="005636D9">
        <w:rPr>
          <w:rFonts w:ascii="Times New Roman" w:hAnsi="Times New Roman" w:cs="Times New Roman"/>
          <w:sz w:val="16"/>
          <w:szCs w:val="16"/>
          <w:lang w:eastAsia="en-US" w:bidi="en-US"/>
        </w:rPr>
        <w:t>.</w:t>
      </w:r>
      <w:r w:rsidRPr="005636D9">
        <w:rPr>
          <w:rFonts w:ascii="Times New Roman" w:hAnsi="Times New Roman" w:cs="Times New Roman"/>
          <w:sz w:val="16"/>
          <w:szCs w:val="16"/>
          <w:lang w:val="en-US" w:eastAsia="en-US" w:bidi="en-US"/>
        </w:rPr>
        <w:t>gov</w:t>
      </w:r>
      <w:r w:rsidRPr="005636D9">
        <w:rPr>
          <w:rFonts w:ascii="Times New Roman" w:hAnsi="Times New Roman" w:cs="Times New Roman"/>
          <w:sz w:val="16"/>
          <w:szCs w:val="16"/>
          <w:lang w:eastAsia="en-US" w:bidi="en-US"/>
        </w:rPr>
        <w:t>.</w:t>
      </w:r>
      <w:r w:rsidRPr="005636D9">
        <w:rPr>
          <w:rFonts w:ascii="Times New Roman" w:hAnsi="Times New Roman" w:cs="Times New Roman"/>
          <w:sz w:val="16"/>
          <w:szCs w:val="16"/>
          <w:lang w:val="en-US" w:eastAsia="en-US" w:bidi="en-US"/>
        </w:rPr>
        <w:t>ru</w:t>
      </w:r>
      <w:r w:rsidRPr="005636D9">
        <w:rPr>
          <w:rFonts w:ascii="Times New Roman" w:hAnsi="Times New Roman" w:cs="Times New Roman"/>
          <w:sz w:val="16"/>
          <w:szCs w:val="16"/>
          <w:lang w:eastAsia="en-US" w:bidi="en-US"/>
        </w:rPr>
        <w:t>/</w:t>
      </w:r>
      <w:r w:rsidRPr="005636D9">
        <w:rPr>
          <w:rFonts w:ascii="Times New Roman" w:hAnsi="Times New Roman" w:cs="Times New Roman"/>
          <w:sz w:val="16"/>
          <w:szCs w:val="16"/>
          <w:lang w:val="en-US" w:eastAsia="en-US" w:bidi="en-US"/>
        </w:rPr>
        <w:t>document</w:t>
      </w:r>
      <w:r w:rsidRPr="005636D9">
        <w:rPr>
          <w:rFonts w:ascii="Times New Roman" w:hAnsi="Times New Roman" w:cs="Times New Roman"/>
          <w:sz w:val="16"/>
          <w:szCs w:val="16"/>
          <w:lang w:eastAsia="en-US" w:bidi="en-US"/>
        </w:rPr>
        <w:t>/9906056</w:t>
      </w:r>
      <w:r w:rsidRPr="005636D9">
        <w:rPr>
          <w:rFonts w:ascii="Times New Roman" w:hAnsi="Times New Roman" w:cs="Times New Roman"/>
          <w:sz w:val="16"/>
          <w:szCs w:val="16"/>
          <w:lang w:val="en-US" w:eastAsia="en-US" w:bidi="en-US"/>
        </w:rPr>
        <w:t>a</w:t>
      </w:r>
      <w:r w:rsidRPr="005636D9">
        <w:rPr>
          <w:rFonts w:ascii="Times New Roman" w:hAnsi="Times New Roman" w:cs="Times New Roman"/>
          <w:sz w:val="16"/>
          <w:szCs w:val="16"/>
          <w:lang w:eastAsia="en-US" w:bidi="en-US"/>
        </w:rPr>
        <w:t>57059</w:t>
      </w:r>
      <w:r w:rsidRPr="005636D9">
        <w:rPr>
          <w:rFonts w:ascii="Times New Roman" w:hAnsi="Times New Roman" w:cs="Times New Roman"/>
          <w:sz w:val="16"/>
          <w:szCs w:val="16"/>
          <w:lang w:val="en-US" w:eastAsia="en-US" w:bidi="en-US"/>
        </w:rPr>
        <w:t>c</w:t>
      </w:r>
      <w:r w:rsidRPr="005636D9">
        <w:rPr>
          <w:rFonts w:ascii="Times New Roman" w:hAnsi="Times New Roman" w:cs="Times New Roman"/>
          <w:sz w:val="16"/>
          <w:szCs w:val="16"/>
          <w:lang w:eastAsia="en-US" w:bidi="en-US"/>
        </w:rPr>
        <w:t>4266</w:t>
      </w:r>
      <w:r w:rsidRPr="005636D9">
        <w:rPr>
          <w:rFonts w:ascii="Times New Roman" w:hAnsi="Times New Roman" w:cs="Times New Roman"/>
          <w:sz w:val="16"/>
          <w:szCs w:val="16"/>
          <w:lang w:val="en-US" w:eastAsia="en-US" w:bidi="en-US"/>
        </w:rPr>
        <w:t>eaa</w:t>
      </w:r>
      <w:r w:rsidRPr="005636D9">
        <w:rPr>
          <w:rFonts w:ascii="Times New Roman" w:hAnsi="Times New Roman" w:cs="Times New Roman"/>
          <w:sz w:val="16"/>
          <w:szCs w:val="16"/>
          <w:lang w:eastAsia="en-US" w:bidi="en-US"/>
        </w:rPr>
        <w:t>78</w:t>
      </w:r>
      <w:r w:rsidRPr="005636D9">
        <w:rPr>
          <w:rFonts w:ascii="Times New Roman" w:hAnsi="Times New Roman" w:cs="Times New Roman"/>
          <w:sz w:val="16"/>
          <w:szCs w:val="16"/>
          <w:lang w:val="en-US" w:eastAsia="en-US" w:bidi="en-US"/>
        </w:rPr>
        <w:t>bff</w:t>
      </w:r>
      <w:r w:rsidRPr="005636D9">
        <w:rPr>
          <w:rFonts w:ascii="Times New Roman" w:hAnsi="Times New Roman" w:cs="Times New Roman"/>
          <w:sz w:val="16"/>
          <w:szCs w:val="16"/>
          <w:lang w:eastAsia="en-US" w:bidi="en-US"/>
        </w:rPr>
        <w:t>1</w:t>
      </w:r>
      <w:r w:rsidRPr="005636D9">
        <w:rPr>
          <w:rFonts w:ascii="Times New Roman" w:hAnsi="Times New Roman" w:cs="Times New Roman"/>
          <w:sz w:val="16"/>
          <w:szCs w:val="16"/>
          <w:lang w:val="en-US" w:eastAsia="en-US" w:bidi="en-US"/>
        </w:rPr>
        <w:t>f</w:t>
      </w:r>
      <w:r w:rsidRPr="005636D9">
        <w:rPr>
          <w:rFonts w:ascii="Times New Roman" w:hAnsi="Times New Roman" w:cs="Times New Roman"/>
          <w:sz w:val="16"/>
          <w:szCs w:val="16"/>
          <w:lang w:eastAsia="en-US" w:bidi="en-US"/>
        </w:rPr>
        <w:t>0</w:t>
      </w:r>
      <w:r w:rsidRPr="005636D9">
        <w:rPr>
          <w:rFonts w:ascii="Times New Roman" w:hAnsi="Times New Roman" w:cs="Times New Roman"/>
          <w:sz w:val="16"/>
          <w:szCs w:val="16"/>
          <w:lang w:val="en-US" w:eastAsia="en-US" w:bidi="en-US"/>
        </w:rPr>
        <w:t>bbe</w:t>
      </w:r>
    </w:p>
  </w:footnote>
  <w:footnote w:id="16">
    <w:p w:rsidR="000D77D2" w:rsidRPr="005636D9" w:rsidRDefault="000D77D2"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hAnsi="Times New Roman" w:cs="Times New Roman"/>
          <w:sz w:val="16"/>
          <w:szCs w:val="16"/>
        </w:rPr>
        <w:t xml:space="preserve">О примерной программе воспитания / Апробация и внедрение примерной программы воспитания. Институт стратегий развития образования РАО. </w:t>
      </w:r>
      <w:hyperlink r:id="rId2" w:history="1">
        <w:r w:rsidRPr="005636D9">
          <w:rPr>
            <w:rFonts w:ascii="Times New Roman" w:hAnsi="Times New Roman" w:cs="Times New Roman"/>
            <w:sz w:val="16"/>
            <w:szCs w:val="16"/>
            <w:lang w:val="en-US" w:eastAsia="en-US" w:bidi="en-US"/>
          </w:rPr>
          <w:t>http</w:t>
        </w:r>
        <w:r w:rsidRPr="005636D9">
          <w:rPr>
            <w:rFonts w:ascii="Times New Roman" w:hAnsi="Times New Roman" w:cs="Times New Roman"/>
            <w:sz w:val="16"/>
            <w:szCs w:val="16"/>
            <w:lang w:eastAsia="en-US" w:bidi="en-US"/>
          </w:rPr>
          <w:t>://</w:t>
        </w:r>
        <w:r w:rsidRPr="005636D9">
          <w:rPr>
            <w:rFonts w:ascii="Times New Roman" w:hAnsi="Times New Roman" w:cs="Times New Roman"/>
            <w:sz w:val="16"/>
            <w:szCs w:val="16"/>
            <w:lang w:val="en-US" w:eastAsia="en-US" w:bidi="en-US"/>
          </w:rPr>
          <w:t>form</w:t>
        </w:r>
        <w:r w:rsidRPr="005636D9">
          <w:rPr>
            <w:rFonts w:ascii="Times New Roman" w:hAnsi="Times New Roman" w:cs="Times New Roman"/>
            <w:sz w:val="16"/>
            <w:szCs w:val="16"/>
            <w:lang w:eastAsia="en-US" w:bidi="en-US"/>
          </w:rPr>
          <w:t>.</w:t>
        </w:r>
        <w:r w:rsidRPr="005636D9">
          <w:rPr>
            <w:rFonts w:ascii="Times New Roman" w:hAnsi="Times New Roman" w:cs="Times New Roman"/>
            <w:sz w:val="16"/>
            <w:szCs w:val="16"/>
            <w:lang w:val="en-US" w:eastAsia="en-US" w:bidi="en-US"/>
          </w:rPr>
          <w:t>instrao</w:t>
        </w:r>
        <w:r w:rsidRPr="005636D9">
          <w:rPr>
            <w:rFonts w:ascii="Times New Roman" w:hAnsi="Times New Roman" w:cs="Times New Roman"/>
            <w:sz w:val="16"/>
            <w:szCs w:val="16"/>
            <w:lang w:eastAsia="en-US" w:bidi="en-US"/>
          </w:rPr>
          <w:t>.</w:t>
        </w:r>
        <w:r w:rsidRPr="005636D9">
          <w:rPr>
            <w:rFonts w:ascii="Times New Roman" w:hAnsi="Times New Roman" w:cs="Times New Roman"/>
            <w:sz w:val="16"/>
            <w:szCs w:val="16"/>
            <w:lang w:val="en-US" w:eastAsia="en-US" w:bidi="en-US"/>
          </w:rPr>
          <w:t>ru</w:t>
        </w:r>
      </w:hyperlink>
    </w:p>
  </w:footnote>
  <w:footnote w:id="17">
    <w:p w:rsidR="000D77D2" w:rsidRPr="005636D9" w:rsidRDefault="000D77D2"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hAnsi="Times New Roman" w:cs="Times New Roman"/>
          <w:sz w:val="16"/>
          <w:szCs w:val="16"/>
        </w:rPr>
        <w:t>Далее в примерной программе предметные результаты конкрети</w:t>
      </w:r>
      <w:r w:rsidRPr="005636D9">
        <w:rPr>
          <w:rFonts w:ascii="Times New Roman" w:hAnsi="Times New Roman" w:cs="Times New Roman"/>
          <w:sz w:val="16"/>
          <w:szCs w:val="16"/>
        </w:rPr>
        <w:softHyphen/>
        <w:t>зируются по годам обучения. В разделе программы «Тематическое планирование» каждый из предметных результатов содержит но</w:t>
      </w:r>
      <w:r w:rsidRPr="005636D9">
        <w:rPr>
          <w:rFonts w:ascii="Times New Roman" w:hAnsi="Times New Roman" w:cs="Times New Roman"/>
          <w:sz w:val="16"/>
          <w:szCs w:val="16"/>
        </w:rPr>
        <w:softHyphen/>
        <w:t>мер конкретизируемого обобщённого результата, представленного в данном перечне.</w:t>
      </w:r>
    </w:p>
  </w:footnote>
  <w:footnote w:id="18">
    <w:p w:rsidR="000D77D2" w:rsidRPr="005636D9" w:rsidRDefault="000D77D2"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hAnsi="Times New Roman" w:cs="Times New Roman"/>
          <w:sz w:val="16"/>
          <w:szCs w:val="16"/>
        </w:rPr>
        <w:t>Курсивом в содержании программы выделяется материал, который не является обязательным при изучении и не входит в содержание промежуточной или итоговой аттестации по предмету.</w:t>
      </w:r>
    </w:p>
  </w:footnote>
  <w:footnote w:id="19">
    <w:p w:rsidR="000D77D2" w:rsidRPr="005636D9" w:rsidRDefault="000D77D2"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hAnsi="Times New Roman" w:cs="Times New Roman"/>
          <w:sz w:val="16"/>
          <w:szCs w:val="16"/>
        </w:rPr>
        <w:t>Анализ результатов фенологических наблюдений и наблюдений за погодой осуществляется в конце учебного года.</w:t>
      </w:r>
    </w:p>
  </w:footnote>
  <w:footnote w:id="20">
    <w:p w:rsidR="000D77D2" w:rsidRPr="005636D9" w:rsidRDefault="000D77D2" w:rsidP="00EF538B">
      <w:pPr>
        <w:pStyle w:val="a4"/>
        <w:spacing w:line="240" w:lineRule="auto"/>
        <w:ind w:left="0" w:firstLine="0"/>
        <w:rPr>
          <w:rFonts w:ascii="Times New Roman" w:hAnsi="Times New Roman" w:cs="Times New Roman"/>
          <w:sz w:val="16"/>
          <w:szCs w:val="16"/>
        </w:rPr>
      </w:pPr>
      <w:r w:rsidRPr="005636D9">
        <w:rPr>
          <w:rFonts w:ascii="Times New Roman" w:hAnsi="Times New Roman" w:cs="Times New Roman"/>
          <w:sz w:val="16"/>
          <w:szCs w:val="16"/>
          <w:vertAlign w:val="superscript"/>
        </w:rPr>
        <w:footnoteRef/>
      </w:r>
      <w:r w:rsidRPr="005636D9">
        <w:rPr>
          <w:rFonts w:ascii="Times New Roman" w:hAnsi="Times New Roman" w:cs="Times New Roman"/>
          <w:sz w:val="16"/>
          <w:szCs w:val="16"/>
        </w:rPr>
        <w:t xml:space="preserve"> МС — элементы содержания, включающие межпредметные связи,</w:t>
      </w:r>
      <w:r w:rsidRPr="005636D9">
        <w:rPr>
          <w:rFonts w:ascii="Times New Roman" w:hAnsi="Times New Roman" w:cs="Times New Roman"/>
          <w:sz w:val="16"/>
          <w:szCs w:val="16"/>
        </w:rPr>
        <w:br/>
        <w:t>которые подробнее раскрыты в тематическом планировании.</w:t>
      </w:r>
    </w:p>
  </w:footnote>
  <w:footnote w:id="21">
    <w:p w:rsidR="000D77D2" w:rsidRPr="005636D9" w:rsidRDefault="000D77D2" w:rsidP="00EF538B">
      <w:pPr>
        <w:pStyle w:val="a4"/>
        <w:spacing w:line="240" w:lineRule="auto"/>
        <w:ind w:left="0" w:firstLine="0"/>
        <w:rPr>
          <w:rFonts w:ascii="Times New Roman" w:hAnsi="Times New Roman" w:cs="Times New Roman"/>
          <w:sz w:val="16"/>
          <w:szCs w:val="16"/>
        </w:rPr>
      </w:pPr>
      <w:r w:rsidRPr="005636D9">
        <w:rPr>
          <w:rFonts w:ascii="Times New Roman" w:hAnsi="Times New Roman" w:cs="Times New Roman"/>
          <w:sz w:val="16"/>
          <w:szCs w:val="16"/>
          <w:vertAlign w:val="superscript"/>
        </w:rPr>
        <w:footnoteRef/>
      </w:r>
      <w:r w:rsidRPr="005636D9">
        <w:rPr>
          <w:rFonts w:ascii="Times New Roman" w:hAnsi="Times New Roman" w:cs="Times New Roman"/>
          <w:sz w:val="16"/>
          <w:szCs w:val="16"/>
        </w:rPr>
        <w:t xml:space="preserve"> Здесь и далее приводится расширенный перечень лабораторных ра</w:t>
      </w:r>
      <w:r w:rsidRPr="005636D9">
        <w:rPr>
          <w:rFonts w:ascii="Times New Roman" w:hAnsi="Times New Roman" w:cs="Times New Roman"/>
          <w:sz w:val="16"/>
          <w:szCs w:val="16"/>
        </w:rPr>
        <w:softHyphen/>
        <w:t>бот и опытов, из которого учитель делает выбор по своему усмотре</w:t>
      </w:r>
      <w:r w:rsidRPr="005636D9">
        <w:rPr>
          <w:rFonts w:ascii="Times New Roman" w:hAnsi="Times New Roman" w:cs="Times New Roman"/>
          <w:sz w:val="16"/>
          <w:szCs w:val="16"/>
        </w:rPr>
        <w:softHyphen/>
        <w:t>нию и с учётом списка экспериментальных заданий, предлагаемых в рамках ОГЭ по физике.</w:t>
      </w:r>
    </w:p>
  </w:footnote>
  <w:footnote w:id="22">
    <w:p w:rsidR="000D77D2" w:rsidRPr="005636D9" w:rsidRDefault="000D77D2"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hAnsi="Times New Roman" w:cs="Times New Roman"/>
          <w:sz w:val="16"/>
          <w:szCs w:val="16"/>
        </w:rPr>
        <w:t>Здесь и далее приводится расширенный перечень лабораторных и практических работ, из которых учитель делает выбор по своему усмотрению.</w:t>
      </w:r>
    </w:p>
  </w:footnote>
  <w:footnote w:id="23">
    <w:p w:rsidR="000D77D2" w:rsidRPr="005636D9" w:rsidRDefault="000D77D2"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hAnsi="Times New Roman" w:cs="Times New Roman"/>
          <w:sz w:val="16"/>
          <w:szCs w:val="16"/>
        </w:rPr>
        <w:t>Курсивом обозначен учебный материал, который изучается, но не выносится на промежуточную и итоговую аттестацию.</w:t>
      </w:r>
    </w:p>
  </w:footnote>
  <w:footnote w:id="24">
    <w:p w:rsidR="000D77D2" w:rsidRDefault="000D77D2" w:rsidP="00DC36EB">
      <w:pPr>
        <w:pStyle w:val="a4"/>
        <w:spacing w:line="240" w:lineRule="auto"/>
        <w:ind w:left="284" w:firstLine="0"/>
        <w:rPr>
          <w:rFonts w:ascii="Times New Roman" w:hAnsi="Times New Roman" w:cs="Times New Roman"/>
          <w:sz w:val="16"/>
          <w:szCs w:val="16"/>
        </w:rPr>
      </w:pPr>
      <w:r w:rsidRPr="005636D9">
        <w:rPr>
          <w:rFonts w:ascii="Times New Roman" w:hAnsi="Times New Roman" w:cs="Times New Roman"/>
          <w:sz w:val="16"/>
          <w:szCs w:val="16"/>
          <w:vertAlign w:val="superscript"/>
        </w:rPr>
        <w:footnoteRef/>
      </w:r>
      <w:r w:rsidRPr="005636D9">
        <w:rPr>
          <w:rFonts w:ascii="Times New Roman" w:hAnsi="Times New Roman" w:cs="Times New Roman"/>
          <w:sz w:val="16"/>
          <w:szCs w:val="16"/>
        </w:rPr>
        <w:t xml:space="preserve"> Изучение тематических блоков данного модуля в календарном планировании целесообразно соотносить с изучением модуля «Музыка моего края», устанавливая смысловые арки, сопоставляя и сравнивая музыкальный материал данных разделов программы между собой.</w:t>
      </w:r>
    </w:p>
    <w:p w:rsidR="000D77D2" w:rsidRPr="005636D9" w:rsidRDefault="000D77D2" w:rsidP="00DC36EB">
      <w:pPr>
        <w:pStyle w:val="a4"/>
        <w:ind w:left="284" w:firstLine="0"/>
        <w:rPr>
          <w:rFonts w:ascii="Times New Roman" w:hAnsi="Times New Roman" w:cs="Times New Roman"/>
          <w:sz w:val="16"/>
          <w:szCs w:val="16"/>
        </w:rPr>
      </w:pPr>
      <w:r w:rsidRPr="00DC36EB">
        <w:rPr>
          <w:rFonts w:ascii="Times New Roman" w:hAnsi="Times New Roman" w:cs="Times New Roman"/>
          <w:sz w:val="16"/>
          <w:szCs w:val="16"/>
          <w:vertAlign w:val="superscript"/>
        </w:rPr>
        <w:t>2</w:t>
      </w:r>
      <w:r w:rsidRPr="00DC36EB">
        <w:rPr>
          <w:rFonts w:ascii="Times New Roman" w:hAnsi="Times New Roman" w:cs="Times New Roman"/>
          <w:sz w:val="16"/>
          <w:szCs w:val="16"/>
        </w:rPr>
        <w:t>При изучении данного тематического материала рекомендуется выбрать не менее трёх региональныхтрадиций. Одна из которых — музыка ближайших соседей (например, для обучающихся Нижегородскойобласти — чувашский или марийский фольклор, для обучающихся Краснодарского края — музыкаАдыгеи и т. д.). Две другие культурные традиции желательно выбрать среди более удалённыхгеографически, а также по принципу контраста мелодико-ритмических особенностей. Для обучающихсяреспублик Российской Федерации среди культурных традиций обязательно должна быть представленарусская народная музыка.</w:t>
      </w:r>
    </w:p>
  </w:footnote>
  <w:footnote w:id="25">
    <w:p w:rsidR="000D77D2" w:rsidRDefault="000D77D2" w:rsidP="007F450A">
      <w:pPr>
        <w:pStyle w:val="a4"/>
        <w:spacing w:line="240" w:lineRule="auto"/>
        <w:ind w:left="426" w:firstLine="0"/>
        <w:rPr>
          <w:rFonts w:ascii="Times New Roman" w:hAnsi="Times New Roman" w:cs="Times New Roman"/>
          <w:sz w:val="16"/>
          <w:szCs w:val="16"/>
        </w:rPr>
      </w:pPr>
      <w:r w:rsidRPr="005636D9">
        <w:rPr>
          <w:rFonts w:ascii="Times New Roman" w:hAnsi="Times New Roman" w:cs="Times New Roman"/>
          <w:sz w:val="16"/>
          <w:szCs w:val="16"/>
          <w:vertAlign w:val="superscript"/>
        </w:rPr>
        <w:footnoteRef/>
      </w:r>
      <w:r w:rsidRPr="005636D9">
        <w:rPr>
          <w:rFonts w:ascii="Times New Roman" w:hAnsi="Times New Roman" w:cs="Times New Roman"/>
          <w:sz w:val="16"/>
          <w:szCs w:val="16"/>
        </w:rPr>
        <w:t xml:space="preserve"> Изучение тематических блоков данного модуля в календарном планировании целесообразно соотносить с изучением модулей «Музыка моего края» и «Народное музыкальное творчество России», устанавливая смысловые арки, сопоставляя и сравнивая музыкальный материал данных разделов программы между собой.</w:t>
      </w:r>
    </w:p>
    <w:p w:rsidR="000D77D2" w:rsidRPr="005636D9" w:rsidRDefault="000D77D2" w:rsidP="007F450A">
      <w:pPr>
        <w:pStyle w:val="a4"/>
        <w:spacing w:line="240" w:lineRule="auto"/>
        <w:ind w:left="426" w:firstLine="0"/>
        <w:rPr>
          <w:rFonts w:ascii="Times New Roman" w:hAnsi="Times New Roman" w:cs="Times New Roman"/>
          <w:sz w:val="16"/>
          <w:szCs w:val="16"/>
        </w:rPr>
      </w:pPr>
      <w:r w:rsidRPr="007F450A">
        <w:rPr>
          <w:rFonts w:ascii="Times New Roman" w:hAnsi="Times New Roman" w:cs="Times New Roman"/>
          <w:sz w:val="16"/>
          <w:szCs w:val="16"/>
          <w:vertAlign w:val="superscript"/>
        </w:rPr>
        <w:t xml:space="preserve">2 </w:t>
      </w:r>
      <w:r w:rsidRPr="007F450A">
        <w:rPr>
          <w:rFonts w:ascii="Times New Roman" w:hAnsi="Times New Roman" w:cs="Times New Roman"/>
          <w:sz w:val="16"/>
          <w:szCs w:val="16"/>
        </w:rPr>
        <w:t>Для изучения данной темы рекомендуется выбрать не менее 2—3 национальных культур из следующегосписка: английский, австрийский, немецкий, французский, итальянск</w:t>
      </w:r>
      <w:r>
        <w:rPr>
          <w:rFonts w:ascii="Times New Roman" w:hAnsi="Times New Roman" w:cs="Times New Roman"/>
          <w:sz w:val="16"/>
          <w:szCs w:val="16"/>
        </w:rPr>
        <w:t>ий, испанский, польский, норвеж</w:t>
      </w:r>
      <w:r w:rsidRPr="007F450A">
        <w:rPr>
          <w:rFonts w:ascii="Times New Roman" w:hAnsi="Times New Roman" w:cs="Times New Roman"/>
          <w:sz w:val="16"/>
          <w:szCs w:val="16"/>
        </w:rPr>
        <w:t xml:space="preserve">ский, венгерский фольклор. Каждая выбранная национальная культура должна быть </w:t>
      </w:r>
      <w:r>
        <w:rPr>
          <w:rFonts w:ascii="Times New Roman" w:hAnsi="Times New Roman" w:cs="Times New Roman"/>
          <w:sz w:val="16"/>
          <w:szCs w:val="16"/>
        </w:rPr>
        <w:t>представлена не ме</w:t>
      </w:r>
      <w:r w:rsidRPr="007F450A">
        <w:rPr>
          <w:rFonts w:ascii="Times New Roman" w:hAnsi="Times New Roman" w:cs="Times New Roman"/>
          <w:sz w:val="16"/>
          <w:szCs w:val="16"/>
        </w:rPr>
        <w:t>нее чем двумя наиболее яркими явлениями. В том числе, но не исключительно — образцами типичныхинструментов, жанров, стилевых и культурных особенностей (например, испанский фольклор — кастаньеты, фламенко, болеро; польский фольклор — мазурка, полонез; французский фольклор — рондо, трубадуры; австрийский фольклор — альпийский рог, тирольское пение, лендлер и т. д.).</w:t>
      </w:r>
    </w:p>
  </w:footnote>
  <w:footnote w:id="26">
    <w:p w:rsidR="000D77D2" w:rsidRPr="005636D9" w:rsidRDefault="000D77D2" w:rsidP="00EF538B">
      <w:pPr>
        <w:pStyle w:val="a4"/>
        <w:spacing w:line="240" w:lineRule="auto"/>
        <w:ind w:left="0" w:firstLine="0"/>
        <w:rPr>
          <w:rFonts w:ascii="Times New Roman" w:hAnsi="Times New Roman" w:cs="Times New Roman"/>
          <w:sz w:val="16"/>
          <w:szCs w:val="16"/>
        </w:rPr>
      </w:pPr>
      <w:r w:rsidRPr="005636D9">
        <w:rPr>
          <w:rFonts w:ascii="Times New Roman" w:hAnsi="Times New Roman" w:cs="Times New Roman"/>
          <w:sz w:val="16"/>
          <w:szCs w:val="16"/>
          <w:vertAlign w:val="superscript"/>
        </w:rPr>
        <w:footnoteRef/>
      </w:r>
      <w:r w:rsidRPr="005636D9">
        <w:rPr>
          <w:rFonts w:ascii="Times New Roman" w:hAnsi="Times New Roman" w:cs="Times New Roman"/>
          <w:sz w:val="16"/>
          <w:szCs w:val="16"/>
        </w:rPr>
        <w:t xml:space="preserve"> Изучение тематических блоков данного модуля строится по принципу сопоставления значительных явле</w:t>
      </w:r>
      <w:r w:rsidRPr="005636D9">
        <w:rPr>
          <w:rFonts w:ascii="Times New Roman" w:hAnsi="Times New Roman" w:cs="Times New Roman"/>
          <w:sz w:val="16"/>
          <w:szCs w:val="16"/>
        </w:rPr>
        <w:softHyphen/>
        <w:t>ний, стилей, образов на примере творчества крупнейших композиторов Западной Европы. Однако биогра</w:t>
      </w:r>
      <w:r w:rsidRPr="005636D9">
        <w:rPr>
          <w:rFonts w:ascii="Times New Roman" w:hAnsi="Times New Roman" w:cs="Times New Roman"/>
          <w:sz w:val="16"/>
          <w:szCs w:val="16"/>
        </w:rPr>
        <w:softHyphen/>
        <w:t>фические сведения из жизни композиторов предполагаются к использованию лишь в качестве контекста и не должны подменять собой освоение, постижение смысла самих музыкальных произведений.</w:t>
      </w:r>
    </w:p>
    <w:p w:rsidR="000D77D2" w:rsidRPr="005636D9" w:rsidRDefault="000D77D2" w:rsidP="00EF538B">
      <w:pPr>
        <w:pStyle w:val="a4"/>
        <w:spacing w:line="240" w:lineRule="auto"/>
        <w:ind w:left="0" w:firstLine="0"/>
        <w:rPr>
          <w:rFonts w:ascii="Times New Roman" w:hAnsi="Times New Roman" w:cs="Times New Roman"/>
          <w:sz w:val="16"/>
          <w:szCs w:val="16"/>
        </w:rPr>
      </w:pPr>
      <w:r w:rsidRPr="005636D9">
        <w:rPr>
          <w:rFonts w:ascii="Times New Roman" w:hAnsi="Times New Roman" w:cs="Times New Roman"/>
          <w:sz w:val="16"/>
          <w:szCs w:val="16"/>
        </w:rPr>
        <w:t>В календарном планировании данный модуль целесообразно соотносить с изучением модуля «Музыка на</w:t>
      </w:r>
      <w:r w:rsidRPr="005636D9">
        <w:rPr>
          <w:rFonts w:ascii="Times New Roman" w:hAnsi="Times New Roman" w:cs="Times New Roman"/>
          <w:sz w:val="16"/>
          <w:szCs w:val="16"/>
        </w:rPr>
        <w:softHyphen/>
        <w:t>родов мира», переходя от фольклора той или иной страны к творчеству профессиональных композито</w:t>
      </w:r>
      <w:r w:rsidRPr="005636D9">
        <w:rPr>
          <w:rFonts w:ascii="Times New Roman" w:hAnsi="Times New Roman" w:cs="Times New Roman"/>
          <w:sz w:val="16"/>
          <w:szCs w:val="16"/>
        </w:rPr>
        <w:softHyphen/>
        <w:t>ров, в котором изученная национальная традиция получила продолжение и развитие.</w:t>
      </w:r>
    </w:p>
  </w:footnote>
  <w:footnote w:id="27">
    <w:p w:rsidR="000D77D2" w:rsidRDefault="000D77D2" w:rsidP="00EC7AE6">
      <w:pPr>
        <w:pStyle w:val="a4"/>
        <w:spacing w:line="240" w:lineRule="auto"/>
        <w:ind w:left="284" w:firstLine="0"/>
        <w:rPr>
          <w:rFonts w:ascii="Times New Roman" w:hAnsi="Times New Roman" w:cs="Times New Roman"/>
          <w:sz w:val="16"/>
          <w:szCs w:val="16"/>
        </w:rPr>
      </w:pPr>
      <w:r w:rsidRPr="005636D9">
        <w:rPr>
          <w:rFonts w:ascii="Times New Roman" w:hAnsi="Times New Roman" w:cs="Times New Roman"/>
          <w:sz w:val="16"/>
          <w:szCs w:val="16"/>
          <w:vertAlign w:val="superscript"/>
        </w:rPr>
        <w:footnoteRef/>
      </w:r>
      <w:r w:rsidRPr="005636D9">
        <w:rPr>
          <w:rFonts w:ascii="Times New Roman" w:hAnsi="Times New Roman" w:cs="Times New Roman"/>
          <w:sz w:val="16"/>
          <w:szCs w:val="16"/>
        </w:rPr>
        <w:t xml:space="preserve"> Изучение тематических блоков данного модуля перекликается с модулями «Европейская классическая музыка» и «Русская классическая музыка». В календарном планировании допускается сочетание, сращивание его тематических блоков с логикой изучения творческого наследия великих композиторов, таких как И. С. Бах, В. А. Моцарт, П. И. Чайковский, С. В. Рахманинов и др.</w:t>
      </w:r>
    </w:p>
    <w:p w:rsidR="000D77D2" w:rsidRPr="005636D9" w:rsidRDefault="000D77D2" w:rsidP="00EC7AE6">
      <w:pPr>
        <w:pStyle w:val="a4"/>
        <w:spacing w:line="240" w:lineRule="auto"/>
        <w:ind w:left="284" w:firstLine="0"/>
        <w:rPr>
          <w:rFonts w:ascii="Times New Roman" w:hAnsi="Times New Roman" w:cs="Times New Roman"/>
          <w:sz w:val="16"/>
          <w:szCs w:val="16"/>
        </w:rPr>
      </w:pPr>
      <w:r w:rsidRPr="00EC7AE6">
        <w:rPr>
          <w:rFonts w:ascii="Times New Roman" w:hAnsi="Times New Roman" w:cs="Times New Roman"/>
          <w:sz w:val="16"/>
          <w:szCs w:val="16"/>
          <w:vertAlign w:val="superscript"/>
        </w:rPr>
        <w:t>2</w:t>
      </w:r>
      <w:r w:rsidRPr="00EC7AE6">
        <w:rPr>
          <w:rFonts w:ascii="Times New Roman" w:hAnsi="Times New Roman" w:cs="Times New Roman"/>
          <w:sz w:val="16"/>
          <w:szCs w:val="16"/>
        </w:rPr>
        <w:t>Уточнение различий между музыкой католической и протестантской це</w:t>
      </w:r>
      <w:r>
        <w:rPr>
          <w:rFonts w:ascii="Times New Roman" w:hAnsi="Times New Roman" w:cs="Times New Roman"/>
          <w:sz w:val="16"/>
          <w:szCs w:val="16"/>
        </w:rPr>
        <w:t>ркви зависит от уровня подготов</w:t>
      </w:r>
      <w:r w:rsidRPr="00EC7AE6">
        <w:rPr>
          <w:rFonts w:ascii="Times New Roman" w:hAnsi="Times New Roman" w:cs="Times New Roman"/>
          <w:sz w:val="16"/>
          <w:szCs w:val="16"/>
        </w:rPr>
        <w:t>ки обучающихся (как по музыке, так и по ОРКСЭ) и может быть раскрыто позднее или факультативнопо усмотрению учителя. Также на усмотрение учителя данный перечень может быть дополнен образцамиисламской, буддийской культуры, иудаизма в зависимости от особенностей конкретного учебного заведения и религиозных верований, распространённых в данном регионе.</w:t>
      </w:r>
    </w:p>
  </w:footnote>
  <w:footnote w:id="28">
    <w:p w:rsidR="000D77D2" w:rsidRPr="005636D9" w:rsidRDefault="000D77D2" w:rsidP="00EF538B">
      <w:pPr>
        <w:pStyle w:val="a4"/>
        <w:spacing w:line="240" w:lineRule="auto"/>
        <w:ind w:left="0" w:firstLine="0"/>
        <w:rPr>
          <w:rFonts w:ascii="Times New Roman" w:hAnsi="Times New Roman" w:cs="Times New Roman"/>
          <w:sz w:val="16"/>
          <w:szCs w:val="16"/>
        </w:rPr>
      </w:pPr>
      <w:r w:rsidRPr="005636D9">
        <w:rPr>
          <w:rFonts w:ascii="Times New Roman" w:hAnsi="Times New Roman" w:cs="Times New Roman"/>
          <w:sz w:val="16"/>
          <w:szCs w:val="16"/>
          <w:vertAlign w:val="superscript"/>
        </w:rPr>
        <w:footnoteRef/>
      </w:r>
      <w:r w:rsidRPr="005636D9">
        <w:rPr>
          <w:rFonts w:ascii="Times New Roman" w:hAnsi="Times New Roman" w:cs="Times New Roman"/>
          <w:sz w:val="16"/>
          <w:szCs w:val="16"/>
        </w:rPr>
        <w:t xml:space="preserve"> На выбор учителя. Например: Испания, Китай, Индия или: Франция, США, Япония и т. п. — не менее трёх национальных культур, значимых в мировом масштабе.</w:t>
      </w:r>
    </w:p>
  </w:footnote>
  <w:footnote w:id="29">
    <w:p w:rsidR="000D77D2" w:rsidRPr="005636D9" w:rsidRDefault="000D77D2"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hAnsi="Times New Roman" w:cs="Times New Roman"/>
          <w:sz w:val="16"/>
          <w:szCs w:val="16"/>
        </w:rPr>
        <w:t>Принцип «двойного вхождения» был сформулирован и обоснован выдающимся педагогом, академиком РАО В. С. Ледневым.</w:t>
      </w:r>
    </w:p>
  </w:footnote>
  <w:footnote w:id="30">
    <w:p w:rsidR="000D77D2" w:rsidRPr="005636D9" w:rsidRDefault="000D77D2" w:rsidP="00EF538B">
      <w:pPr>
        <w:pStyle w:val="a4"/>
        <w:spacing w:line="240" w:lineRule="auto"/>
        <w:ind w:left="0" w:firstLine="0"/>
        <w:rPr>
          <w:rFonts w:ascii="Times New Roman" w:hAnsi="Times New Roman" w:cs="Times New Roman"/>
          <w:sz w:val="16"/>
          <w:szCs w:val="16"/>
        </w:rPr>
      </w:pPr>
      <w:r w:rsidRPr="005636D9">
        <w:rPr>
          <w:rFonts w:ascii="Times New Roman" w:eastAsia="Arial" w:hAnsi="Times New Roman" w:cs="Times New Roman"/>
          <w:color w:val="000000"/>
          <w:sz w:val="16"/>
          <w:szCs w:val="16"/>
          <w:vertAlign w:val="superscript"/>
        </w:rPr>
        <w:footnoteRef/>
      </w:r>
      <w:r w:rsidRPr="005636D9">
        <w:rPr>
          <w:rFonts w:ascii="Times New Roman" w:hAnsi="Times New Roman" w:cs="Times New Roman"/>
          <w:color w:val="000000"/>
          <w:sz w:val="16"/>
          <w:szCs w:val="16"/>
        </w:rPr>
        <w:t>С учетом климатических условий лыжная подготовка может быть за</w:t>
      </w:r>
      <w:r w:rsidRPr="005636D9">
        <w:rPr>
          <w:rFonts w:ascii="Times New Roman" w:hAnsi="Times New Roman" w:cs="Times New Roman"/>
          <w:color w:val="000000"/>
          <w:sz w:val="16"/>
          <w:szCs w:val="16"/>
        </w:rPr>
        <w:softHyphen/>
        <w:t>менена либо другим зимним видом спорта, либо видом спорта из Пе</w:t>
      </w:r>
      <w:r w:rsidRPr="005636D9">
        <w:rPr>
          <w:rFonts w:ascii="Times New Roman" w:hAnsi="Times New Roman" w:cs="Times New Roman"/>
          <w:color w:val="000000"/>
          <w:sz w:val="16"/>
          <w:szCs w:val="16"/>
        </w:rPr>
        <w:softHyphen/>
        <w:t>речня Примерных модульных программ по физической культуре, ре</w:t>
      </w:r>
      <w:r w:rsidRPr="005636D9">
        <w:rPr>
          <w:rFonts w:ascii="Times New Roman" w:hAnsi="Times New Roman" w:cs="Times New Roman"/>
          <w:color w:val="000000"/>
          <w:sz w:val="16"/>
          <w:szCs w:val="16"/>
        </w:rPr>
        <w:softHyphen/>
        <w:t>комендованных Министерством просвещением Российской Федерации</w:t>
      </w:r>
    </w:p>
  </w:footnote>
  <w:footnote w:id="31">
    <w:p w:rsidR="000D77D2" w:rsidRPr="005636D9" w:rsidRDefault="000D77D2" w:rsidP="00EF538B">
      <w:pPr>
        <w:pStyle w:val="a4"/>
        <w:spacing w:line="240" w:lineRule="auto"/>
        <w:ind w:left="0" w:firstLine="0"/>
        <w:rPr>
          <w:rFonts w:ascii="Times New Roman" w:hAnsi="Times New Roman" w:cs="Times New Roman"/>
          <w:sz w:val="16"/>
          <w:szCs w:val="16"/>
        </w:rPr>
      </w:pPr>
      <w:r w:rsidRPr="005636D9">
        <w:rPr>
          <w:rFonts w:ascii="Times New Roman" w:eastAsia="Arial" w:hAnsi="Times New Roman" w:cs="Times New Roman"/>
          <w:color w:val="000000"/>
          <w:sz w:val="16"/>
          <w:szCs w:val="16"/>
          <w:vertAlign w:val="superscript"/>
        </w:rPr>
        <w:footnoteRef/>
      </w:r>
      <w:r w:rsidRPr="005636D9">
        <w:rPr>
          <w:rFonts w:ascii="Times New Roman" w:hAnsi="Times New Roman" w:cs="Times New Roman"/>
          <w:color w:val="000000"/>
          <w:sz w:val="16"/>
          <w:szCs w:val="16"/>
        </w:rPr>
        <w:t>При реализации рабочей программы следует учитывать необходи</w:t>
      </w:r>
      <w:r w:rsidRPr="005636D9">
        <w:rPr>
          <w:rFonts w:ascii="Times New Roman" w:hAnsi="Times New Roman" w:cs="Times New Roman"/>
          <w:color w:val="000000"/>
          <w:sz w:val="16"/>
          <w:szCs w:val="16"/>
        </w:rPr>
        <w:softHyphen/>
        <w:t>мость дифференцированного подхода в организации занятий с учё</w:t>
      </w:r>
      <w:r w:rsidRPr="005636D9">
        <w:rPr>
          <w:rFonts w:ascii="Times New Roman" w:hAnsi="Times New Roman" w:cs="Times New Roman"/>
          <w:color w:val="000000"/>
          <w:sz w:val="16"/>
          <w:szCs w:val="16"/>
        </w:rPr>
        <w:softHyphen/>
        <w:t>том состояния здоровья обучающихся (лечебной физкультуры).</w:t>
      </w:r>
    </w:p>
  </w:footnote>
  <w:footnote w:id="32">
    <w:p w:rsidR="000D77D2" w:rsidRPr="005636D9" w:rsidRDefault="000D77D2"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hAnsi="Times New Roman" w:cs="Times New Roman"/>
          <w:sz w:val="16"/>
          <w:szCs w:val="16"/>
        </w:rPr>
        <w:t>При отсутствии сетевого взаимодействия с другими организациями при реализации основной образовательной программы данная ин</w:t>
      </w:r>
      <w:r w:rsidRPr="005636D9">
        <w:rPr>
          <w:rFonts w:ascii="Times New Roman" w:hAnsi="Times New Roman" w:cs="Times New Roman"/>
          <w:sz w:val="16"/>
          <w:szCs w:val="16"/>
        </w:rPr>
        <w:softHyphen/>
        <w:t>формация исключается из основной образовательной программы.</w:t>
      </w:r>
    </w:p>
  </w:footnote>
  <w:footnote w:id="33">
    <w:p w:rsidR="000D77D2" w:rsidRPr="005636D9" w:rsidRDefault="000D77D2"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hAnsi="Times New Roman" w:cs="Times New Roman"/>
          <w:sz w:val="16"/>
          <w:szCs w:val="16"/>
        </w:rPr>
        <w:t>Федеральный закон «Об информации, информационных технологи</w:t>
      </w:r>
      <w:r w:rsidRPr="005636D9">
        <w:rPr>
          <w:rFonts w:ascii="Times New Roman" w:hAnsi="Times New Roman" w:cs="Times New Roman"/>
          <w:sz w:val="16"/>
          <w:szCs w:val="16"/>
        </w:rPr>
        <w:softHyphen/>
        <w:t xml:space="preserve">ях и о защите информации» от 27.07.2006 </w:t>
      </w:r>
      <w:r w:rsidRPr="005636D9">
        <w:rPr>
          <w:rFonts w:ascii="Times New Roman" w:hAnsi="Times New Roman" w:cs="Times New Roman"/>
          <w:sz w:val="16"/>
          <w:szCs w:val="16"/>
          <w:lang w:val="en-US" w:eastAsia="en-US" w:bidi="en-US"/>
        </w:rPr>
        <w:t>N</w:t>
      </w:r>
      <w:r w:rsidRPr="005636D9">
        <w:rPr>
          <w:rFonts w:ascii="Times New Roman" w:hAnsi="Times New Roman" w:cs="Times New Roman"/>
          <w:sz w:val="16"/>
          <w:szCs w:val="16"/>
        </w:rPr>
        <w:t>149-ФЗ (последняя редакция)</w:t>
      </w:r>
    </w:p>
    <w:p w:rsidR="000D77D2" w:rsidRPr="005636D9" w:rsidRDefault="000D77D2" w:rsidP="00EF538B">
      <w:pPr>
        <w:pStyle w:val="a4"/>
        <w:spacing w:line="240" w:lineRule="auto"/>
        <w:ind w:left="0" w:firstLine="0"/>
        <w:rPr>
          <w:rFonts w:ascii="Times New Roman" w:hAnsi="Times New Roman" w:cs="Times New Roman"/>
          <w:sz w:val="16"/>
          <w:szCs w:val="16"/>
        </w:rPr>
      </w:pPr>
      <w:r w:rsidRPr="005636D9">
        <w:rPr>
          <w:rFonts w:ascii="Times New Roman" w:hAnsi="Times New Roman" w:cs="Times New Roman"/>
          <w:sz w:val="16"/>
          <w:szCs w:val="16"/>
        </w:rPr>
        <w:t xml:space="preserve">Федеральный закон «О персональных данных» от 27.07.2006 </w:t>
      </w:r>
      <w:r w:rsidRPr="005636D9">
        <w:rPr>
          <w:rFonts w:ascii="Times New Roman" w:hAnsi="Times New Roman" w:cs="Times New Roman"/>
          <w:sz w:val="16"/>
          <w:szCs w:val="16"/>
          <w:lang w:val="en-US" w:eastAsia="en-US" w:bidi="en-US"/>
        </w:rPr>
        <w:t>N</w:t>
      </w:r>
      <w:r w:rsidRPr="005636D9">
        <w:rPr>
          <w:rFonts w:ascii="Times New Roman" w:hAnsi="Times New Roman" w:cs="Times New Roman"/>
          <w:sz w:val="16"/>
          <w:szCs w:val="16"/>
        </w:rPr>
        <w:t>152- ФЗ (последняя редакция)</w:t>
      </w:r>
    </w:p>
    <w:p w:rsidR="000D77D2" w:rsidRPr="005636D9" w:rsidRDefault="000D77D2" w:rsidP="00EF538B">
      <w:pPr>
        <w:pStyle w:val="a4"/>
        <w:spacing w:line="240" w:lineRule="auto"/>
        <w:ind w:left="0" w:firstLine="0"/>
        <w:rPr>
          <w:rFonts w:ascii="Times New Roman" w:hAnsi="Times New Roman" w:cs="Times New Roman"/>
          <w:sz w:val="16"/>
          <w:szCs w:val="16"/>
        </w:rPr>
      </w:pPr>
      <w:r w:rsidRPr="005636D9">
        <w:rPr>
          <w:rFonts w:ascii="Times New Roman" w:hAnsi="Times New Roman" w:cs="Times New Roman"/>
          <w:sz w:val="16"/>
          <w:szCs w:val="16"/>
        </w:rPr>
        <w:t>Федеральный закон «О защите детей от информации, причиняю</w:t>
      </w:r>
      <w:r w:rsidRPr="005636D9">
        <w:rPr>
          <w:rFonts w:ascii="Times New Roman" w:hAnsi="Times New Roman" w:cs="Times New Roman"/>
          <w:sz w:val="16"/>
          <w:szCs w:val="16"/>
        </w:rPr>
        <w:softHyphen/>
        <w:t xml:space="preserve">щей вред их здоровью и развитию» от 29.12.2010 </w:t>
      </w:r>
      <w:r w:rsidRPr="005636D9">
        <w:rPr>
          <w:rFonts w:ascii="Times New Roman" w:hAnsi="Times New Roman" w:cs="Times New Roman"/>
          <w:sz w:val="16"/>
          <w:szCs w:val="16"/>
          <w:lang w:val="en-US" w:eastAsia="en-US" w:bidi="en-US"/>
        </w:rPr>
        <w:t>N</w:t>
      </w:r>
      <w:r w:rsidRPr="005636D9">
        <w:rPr>
          <w:rFonts w:ascii="Times New Roman" w:hAnsi="Times New Roman" w:cs="Times New Roman"/>
          <w:sz w:val="16"/>
          <w:szCs w:val="16"/>
        </w:rPr>
        <w:t>436-ФЗ (послед</w:t>
      </w:r>
      <w:r w:rsidRPr="005636D9">
        <w:rPr>
          <w:rFonts w:ascii="Times New Roman" w:hAnsi="Times New Roman" w:cs="Times New Roman"/>
          <w:sz w:val="16"/>
          <w:szCs w:val="16"/>
        </w:rPr>
        <w:softHyphen/>
        <w:t>няя редакция)</w:t>
      </w:r>
    </w:p>
    <w:p w:rsidR="000D77D2" w:rsidRPr="005636D9" w:rsidRDefault="000D77D2" w:rsidP="00EF538B">
      <w:pPr>
        <w:pStyle w:val="a4"/>
        <w:spacing w:line="240" w:lineRule="auto"/>
        <w:ind w:left="0" w:firstLine="0"/>
        <w:rPr>
          <w:rFonts w:ascii="Times New Roman" w:hAnsi="Times New Roman" w:cs="Times New Roman"/>
          <w:sz w:val="16"/>
          <w:szCs w:val="16"/>
        </w:rPr>
      </w:pPr>
      <w:r w:rsidRPr="005636D9">
        <w:rPr>
          <w:rFonts w:ascii="Times New Roman" w:hAnsi="Times New Roman" w:cs="Times New Roman"/>
          <w:sz w:val="16"/>
          <w:szCs w:val="16"/>
        </w:rPr>
        <w:t>Приказ Минобрнауки России «Об утверждении Порядка примене</w:t>
      </w:r>
      <w:r w:rsidRPr="005636D9">
        <w:rPr>
          <w:rFonts w:ascii="Times New Roman" w:hAnsi="Times New Roman" w:cs="Times New Roman"/>
          <w:sz w:val="16"/>
          <w:szCs w:val="16"/>
        </w:rPr>
        <w:softHyphen/>
        <w:t>ния организациями, осуществляющими образовательную деятель</w:t>
      </w:r>
      <w:r w:rsidRPr="005636D9">
        <w:rPr>
          <w:rFonts w:ascii="Times New Roman" w:hAnsi="Times New Roman" w:cs="Times New Roman"/>
          <w:sz w:val="16"/>
          <w:szCs w:val="16"/>
        </w:rPr>
        <w:softHyphen/>
        <w:t>ность, электронного обучения, дистанционных образовательных тех</w:t>
      </w:r>
      <w:r w:rsidRPr="005636D9">
        <w:rPr>
          <w:rFonts w:ascii="Times New Roman" w:hAnsi="Times New Roman" w:cs="Times New Roman"/>
          <w:sz w:val="16"/>
          <w:szCs w:val="16"/>
        </w:rPr>
        <w:softHyphen/>
        <w:t>нологий при реализации образовате</w:t>
      </w:r>
      <w:r>
        <w:rPr>
          <w:rFonts w:ascii="Times New Roman" w:hAnsi="Times New Roman" w:cs="Times New Roman"/>
          <w:sz w:val="16"/>
          <w:szCs w:val="16"/>
        </w:rPr>
        <w:t>льных программ» от 23.08.2017 №</w:t>
      </w:r>
      <w:r w:rsidRPr="005636D9">
        <w:rPr>
          <w:rFonts w:ascii="Times New Roman" w:hAnsi="Times New Roman" w:cs="Times New Roman"/>
          <w:sz w:val="16"/>
          <w:szCs w:val="16"/>
        </w:rPr>
        <w:t>816</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77D2" w:rsidRDefault="00E941A0">
    <w:pPr>
      <w:spacing w:line="1" w:lineRule="exact"/>
    </w:pPr>
    <w:r>
      <w:rPr>
        <w:noProof/>
        <w:lang w:bidi="ar-SA"/>
      </w:rPr>
      <w:pict>
        <v:shapetype id="_x0000_t202" coordsize="21600,21600" o:spt="202" path="m,l,21600r21600,l21600,xe">
          <v:stroke joinstyle="miter"/>
          <v:path gradientshapeok="t" o:connecttype="rect"/>
        </v:shapetype>
        <v:shape id="Shape 103" o:spid="_x0000_s4119" type="#_x0000_t202" style="position:absolute;margin-left:515.3pt;margin-top:37.45pt;width:50.5pt;height:10.2pt;z-index:-440401702;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" filled="f" stroked="f">
          <v:path arrowok="t"/>
          <v:textbox style="mso-next-textbox:#Shape 103;mso-fit-shape-to-text:t" inset="0,0,0,0">
            <w:txbxContent>
              <w:p w:rsidR="000D77D2" w:rsidRDefault="000D77D2">
                <w:pPr>
                  <w:pStyle w:val="ab"/>
                  <w:rPr>
                    <w:sz w:val="18"/>
                    <w:szCs w:val="18"/>
                  </w:rPr>
                </w:pPr>
                <w:r>
                  <w:rPr>
                    <w:rFonts w:ascii="Courier New" w:eastAsia="Courier New" w:hAnsi="Courier New" w:cs="Courier New"/>
                    <w:i/>
                    <w:iCs/>
                    <w:sz w:val="18"/>
                    <w:szCs w:val="18"/>
                  </w:rPr>
                  <w:t>Окончание</w:t>
                </w:r>
              </w:p>
            </w:txbxContent>
          </v:textbox>
          <w10:wrap anchorx="page" anchory="page"/>
        </v:shape>
      </w:pic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77D2" w:rsidRDefault="000D77D2">
    <w:pPr>
      <w:spacing w:line="1" w:lineRule="exact"/>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77D2" w:rsidRDefault="00E941A0">
    <w:pPr>
      <w:spacing w:line="1" w:lineRule="exact"/>
    </w:pPr>
    <w:r>
      <w:rPr>
        <w:noProof/>
        <w:lang w:bidi="ar-SA"/>
      </w:rPr>
      <w:pict>
        <v:shapetype id="_x0000_t202" coordsize="21600,21600" o:spt="202" path="m,l,21600r21600,l21600,xe">
          <v:stroke joinstyle="miter"/>
          <v:path gradientshapeok="t" o:connecttype="rect"/>
        </v:shapetype>
        <v:shape id="Shape 123" o:spid="_x0000_s4116" type="#_x0000_t202" style="position:absolute;margin-left:515.3pt;margin-top:37.45pt;width:50.5pt;height:10.2pt;z-index:-440401696;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" filled="f" stroked="f">
          <v:path arrowok="t"/>
          <v:textbox style="mso-next-textbox:#Shape 123;mso-fit-shape-to-text:t" inset="0,0,0,0">
            <w:txbxContent>
              <w:p w:rsidR="000D77D2" w:rsidRDefault="000D77D2">
                <w:pPr>
                  <w:pStyle w:val="ab"/>
                  <w:rPr>
                    <w:sz w:val="18"/>
                    <w:szCs w:val="18"/>
                  </w:rPr>
                </w:pPr>
                <w:r>
                  <w:rPr>
                    <w:rFonts w:ascii="Courier New" w:eastAsia="Courier New" w:hAnsi="Courier New" w:cs="Courier New"/>
                    <w:i/>
                    <w:iCs/>
                    <w:sz w:val="18"/>
                    <w:szCs w:val="18"/>
                  </w:rPr>
                  <w:t>Окончание</w:t>
                </w:r>
              </w:p>
            </w:txbxContent>
          </v:textbox>
          <w10:wrap anchorx="page" anchory="page"/>
        </v:shape>
      </w:pict>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77D2" w:rsidRDefault="00E941A0">
    <w:pPr>
      <w:spacing w:line="1" w:lineRule="exact"/>
    </w:pPr>
    <w:r>
      <w:rPr>
        <w:noProof/>
        <w:lang w:bidi="ar-SA"/>
      </w:rPr>
      <w:pict>
        <v:shapetype id="_x0000_t202" coordsize="21600,21600" o:spt="202" path="m,l,21600r21600,l21600,xe">
          <v:stroke joinstyle="miter"/>
          <v:path gradientshapeok="t" o:connecttype="rect"/>
        </v:shapetype>
        <v:shape id="Shape 133" o:spid="_x0000_s4115" type="#_x0000_t202" style="position:absolute;margin-left:515.3pt;margin-top:37.45pt;width:50.5pt;height:10.2pt;z-index:-440401694;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" filled="f" stroked="f">
          <v:path arrowok="t"/>
          <v:textbox style="mso-next-textbox:#Shape 133;mso-fit-shape-to-text:t" inset="0,0,0,0">
            <w:txbxContent>
              <w:p w:rsidR="000D77D2" w:rsidRDefault="000D77D2">
                <w:pPr>
                  <w:pStyle w:val="ab"/>
                  <w:rPr>
                    <w:sz w:val="18"/>
                    <w:szCs w:val="18"/>
                  </w:rPr>
                </w:pPr>
                <w:r>
                  <w:rPr>
                    <w:rFonts w:ascii="Courier New" w:eastAsia="Courier New" w:hAnsi="Courier New" w:cs="Courier New"/>
                    <w:i/>
                    <w:iCs/>
                    <w:sz w:val="18"/>
                    <w:szCs w:val="18"/>
                  </w:rPr>
                  <w:t>Окончание</w:t>
                </w:r>
              </w:p>
            </w:txbxContent>
          </v:textbox>
          <w10:wrap anchorx="page" anchory="page"/>
        </v:shape>
      </w:pict>
    </w: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77D2" w:rsidRDefault="000D77D2">
    <w:pPr>
      <w:spacing w:line="1" w:lineRule="exact"/>
    </w:pP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77D2" w:rsidRDefault="000D77D2"/>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77D2" w:rsidRDefault="000D77D2"/>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77D2" w:rsidRDefault="000D77D2">
    <w:pPr>
      <w:spacing w:line="1" w:lineRule="exact"/>
    </w:pP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77D2" w:rsidRDefault="000D77D2">
    <w:pPr>
      <w:spacing w:line="1" w:lineRule="exact"/>
    </w:pP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77D2" w:rsidRDefault="000D77D2">
    <w:pPr>
      <w:spacing w:line="1" w:lineRule="exact"/>
    </w:pP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77D2" w:rsidRDefault="000D77D2">
    <w:pPr>
      <w:spacing w:line="1" w:lineRule="exac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77D2" w:rsidRDefault="000D77D2">
    <w:pPr>
      <w:spacing w:line="1" w:lineRule="exact"/>
    </w:pP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77D2" w:rsidRDefault="000D77D2"/>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77D2" w:rsidRDefault="000D77D2"/>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77D2" w:rsidRDefault="000D77D2"/>
</w:hdr>
</file>

<file path=word/header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77D2" w:rsidRDefault="000D77D2"/>
</w:hdr>
</file>

<file path=word/header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77D2" w:rsidRDefault="000D77D2">
    <w:pPr>
      <w:spacing w:line="1" w:lineRule="exact"/>
    </w:pPr>
  </w:p>
</w:hdr>
</file>

<file path=word/header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77D2" w:rsidRDefault="000D77D2">
    <w:pPr>
      <w:spacing w:line="1" w:lineRule="exact"/>
    </w:pPr>
  </w:p>
</w:hdr>
</file>

<file path=word/header2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77D2" w:rsidRDefault="000D77D2">
    <w:pPr>
      <w:spacing w:line="1" w:lineRule="exact"/>
    </w:pPr>
  </w:p>
</w:hdr>
</file>

<file path=word/header2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77D2" w:rsidRDefault="000D77D2">
    <w:pPr>
      <w:spacing w:line="1" w:lineRule="exact"/>
    </w:pPr>
  </w:p>
</w:hdr>
</file>

<file path=word/header2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77D2" w:rsidRDefault="000D77D2">
    <w:pPr>
      <w:spacing w:line="1" w:lineRule="exact"/>
    </w:pPr>
  </w:p>
</w:hdr>
</file>

<file path=word/header2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77D2" w:rsidRDefault="000D77D2">
    <w:pPr>
      <w:spacing w:line="1" w:lineRule="exac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77D2" w:rsidRDefault="000D77D2"/>
</w:hdr>
</file>

<file path=word/header3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77D2" w:rsidRDefault="000D77D2">
    <w:pPr>
      <w:spacing w:line="1" w:lineRule="exact"/>
    </w:pPr>
  </w:p>
</w:hdr>
</file>

<file path=word/header3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77D2" w:rsidRDefault="000D77D2">
    <w:pPr>
      <w:spacing w:line="1" w:lineRule="exact"/>
    </w:pPr>
  </w:p>
</w:hdr>
</file>

<file path=word/header3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77D2" w:rsidRDefault="000D77D2">
    <w:pPr>
      <w:spacing w:line="1" w:lineRule="exact"/>
    </w:pPr>
  </w:p>
</w:hdr>
</file>

<file path=word/header3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77D2" w:rsidRDefault="000D77D2">
    <w:pPr>
      <w:spacing w:line="1" w:lineRule="exact"/>
    </w:pPr>
  </w:p>
</w:hdr>
</file>

<file path=word/header3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77D2" w:rsidRDefault="000D77D2"/>
</w:hdr>
</file>

<file path=word/header3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77D2" w:rsidRDefault="000D77D2"/>
</w:hdr>
</file>

<file path=word/header3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77D2" w:rsidRDefault="000D77D2">
    <w:pPr>
      <w:spacing w:line="1" w:lineRule="exact"/>
    </w:pPr>
  </w:p>
</w:hdr>
</file>

<file path=word/header3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77D2" w:rsidRDefault="000D77D2">
    <w:pPr>
      <w:spacing w:line="1" w:lineRule="exact"/>
    </w:pPr>
  </w:p>
</w:hdr>
</file>

<file path=word/header3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77D2" w:rsidRDefault="000D77D2"/>
</w:hdr>
</file>

<file path=word/header3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77D2" w:rsidRDefault="000D77D2"/>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77D2" w:rsidRDefault="000D77D2"/>
</w:hdr>
</file>

<file path=word/header4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77D2" w:rsidRDefault="000D77D2">
    <w:pPr>
      <w:spacing w:line="1" w:lineRule="exact"/>
    </w:pPr>
  </w:p>
</w:hdr>
</file>

<file path=word/header4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77D2" w:rsidRDefault="000D77D2">
    <w:pPr>
      <w:spacing w:line="1" w:lineRule="exact"/>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77D2" w:rsidRDefault="00E941A0">
    <w:pPr>
      <w:spacing w:line="1" w:lineRule="exact"/>
    </w:pPr>
    <w:r>
      <w:rPr>
        <w:noProof/>
        <w:lang w:bidi="ar-SA"/>
      </w:rPr>
      <w:pict>
        <v:shapetype id="_x0000_t202" coordsize="21600,21600" o:spt="202" path="m,l,21600r21600,l21600,xe">
          <v:stroke joinstyle="miter"/>
          <v:path gradientshapeok="t" o:connecttype="rect"/>
        </v:shapetype>
        <v:shape id="Shape 119" o:spid="_x0000_s4118" type="#_x0000_t202" style="position:absolute;margin-left:515.3pt;margin-top:37.45pt;width:50.5pt;height:10.2pt;z-index:-440401698;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" filled="f" stroked="f">
          <v:path arrowok="t"/>
          <v:textbox style="mso-next-textbox:#Shape 119;mso-fit-shape-to-text:t" inset="0,0,0,0">
            <w:txbxContent>
              <w:p w:rsidR="000D77D2" w:rsidRDefault="000D77D2">
                <w:pPr>
                  <w:pStyle w:val="ab"/>
                  <w:rPr>
                    <w:sz w:val="18"/>
                    <w:szCs w:val="18"/>
                  </w:rPr>
                </w:pPr>
                <w:r>
                  <w:rPr>
                    <w:rFonts w:ascii="Courier New" w:eastAsia="Courier New" w:hAnsi="Courier New" w:cs="Courier New"/>
                    <w:i/>
                    <w:iCs/>
                    <w:sz w:val="18"/>
                    <w:szCs w:val="18"/>
                  </w:rPr>
                  <w:t>Окончание</w:t>
                </w:r>
              </w:p>
            </w:txbxContent>
          </v:textbox>
          <w10:wrap anchorx="page" anchory="page"/>
        </v:shape>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77D2" w:rsidRDefault="00E941A0">
    <w:pPr>
      <w:spacing w:line="1" w:lineRule="exact"/>
    </w:pPr>
    <w:r>
      <w:rPr>
        <w:noProof/>
        <w:lang w:bidi="ar-SA"/>
      </w:rPr>
      <w:pict>
        <v:shapetype id="_x0000_t202" coordsize="21600,21600" o:spt="202" path="m,l,21600r21600,l21600,xe">
          <v:stroke joinstyle="miter"/>
          <v:path gradientshapeok="t" o:connecttype="rect"/>
        </v:shapetype>
        <v:shape id="Shape 117" o:spid="_x0000_s4117" type="#_x0000_t202" style="position:absolute;margin-left:515.3pt;margin-top:37.45pt;width:49.2pt;height:6.7pt;z-index:-440401700;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" filled="f" stroked="f">
          <v:path arrowok="t"/>
          <v:textbox style="mso-next-textbox:#Shape 117;mso-fit-shape-to-text:t" inset="0,0,0,0">
            <w:txbxContent>
              <w:p w:rsidR="000D77D2" w:rsidRDefault="000D77D2">
                <w:pPr>
                  <w:pStyle w:val="ab"/>
                  <w:rPr>
                    <w:sz w:val="18"/>
                    <w:szCs w:val="18"/>
                  </w:rPr>
                </w:pPr>
                <w:r>
                  <w:rPr>
                    <w:rFonts w:ascii="Courier New" w:eastAsia="Courier New" w:hAnsi="Courier New" w:cs="Courier New"/>
                    <w:i/>
                    <w:iCs/>
                    <w:sz w:val="18"/>
                    <w:szCs w:val="18"/>
                  </w:rPr>
                  <w:t>Окончание</w:t>
                </w:r>
              </w:p>
            </w:txbxContent>
          </v:textbox>
          <w10:wrap anchorx="page" anchory="page"/>
        </v:shape>
      </w:pic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77D2" w:rsidRDefault="000D77D2"/>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77D2" w:rsidRDefault="000D77D2"/>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77D2" w:rsidRDefault="000D77D2">
    <w:pPr>
      <w:spacing w:line="1" w:lineRule="exac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662F1"/>
    <w:multiLevelType w:val="hybridMultilevel"/>
    <w:tmpl w:val="FBFEFC3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0671A34"/>
    <w:multiLevelType w:val="multilevel"/>
    <w:tmpl w:val="D5AEFD0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0752F2A"/>
    <w:multiLevelType w:val="multilevel"/>
    <w:tmpl w:val="169A574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16D59CA"/>
    <w:multiLevelType w:val="hybridMultilevel"/>
    <w:tmpl w:val="D5E2D04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1AE2B7A"/>
    <w:multiLevelType w:val="multilevel"/>
    <w:tmpl w:val="201AFBE8"/>
    <w:lvl w:ilvl="0">
      <w:start w:val="1"/>
      <w:numFmt w:val="bullet"/>
      <w:lvlText w:val="—"/>
      <w:lvlJc w:val="left"/>
      <w:rPr>
        <w:rFonts w:ascii="Courier New" w:eastAsia="Courier New" w:hAnsi="Courier New" w:cs="Courier New"/>
        <w:b w:val="0"/>
        <w:bCs w:val="0"/>
        <w:i w:val="0"/>
        <w:iCs w:val="0"/>
        <w:smallCaps w:val="0"/>
        <w:strike w:val="0"/>
        <w:color w:val="231E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1EC57EE"/>
    <w:multiLevelType w:val="multilevel"/>
    <w:tmpl w:val="18D4D4F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20A7635"/>
    <w:multiLevelType w:val="hybridMultilevel"/>
    <w:tmpl w:val="B70237C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2564204"/>
    <w:multiLevelType w:val="hybridMultilevel"/>
    <w:tmpl w:val="BEDA49D4"/>
    <w:lvl w:ilvl="0" w:tplc="D6180D60">
      <w:start w:val="1"/>
      <w:numFmt w:val="decimal"/>
      <w:lvlText w:val="%1."/>
      <w:lvlJc w:val="left"/>
      <w:pPr>
        <w:ind w:left="1065" w:hanging="281"/>
        <w:jc w:val="left"/>
      </w:pPr>
      <w:rPr>
        <w:rFonts w:ascii="Times New Roman" w:eastAsia="Times New Roman" w:hAnsi="Times New Roman" w:cs="Times New Roman" w:hint="default"/>
        <w:w w:val="100"/>
        <w:sz w:val="28"/>
        <w:szCs w:val="28"/>
        <w:lang w:val="ru-RU" w:eastAsia="en-US" w:bidi="ar-SA"/>
      </w:rPr>
    </w:lvl>
    <w:lvl w:ilvl="1" w:tplc="A006B75C">
      <w:numFmt w:val="bullet"/>
      <w:lvlText w:val="•"/>
      <w:lvlJc w:val="left"/>
      <w:pPr>
        <w:ind w:left="1926" w:hanging="281"/>
      </w:pPr>
      <w:rPr>
        <w:rFonts w:hint="default"/>
        <w:lang w:val="ru-RU" w:eastAsia="en-US" w:bidi="ar-SA"/>
      </w:rPr>
    </w:lvl>
    <w:lvl w:ilvl="2" w:tplc="F92A6DF0">
      <w:numFmt w:val="bullet"/>
      <w:lvlText w:val="•"/>
      <w:lvlJc w:val="left"/>
      <w:pPr>
        <w:ind w:left="2793" w:hanging="281"/>
      </w:pPr>
      <w:rPr>
        <w:rFonts w:hint="default"/>
        <w:lang w:val="ru-RU" w:eastAsia="en-US" w:bidi="ar-SA"/>
      </w:rPr>
    </w:lvl>
    <w:lvl w:ilvl="3" w:tplc="02CED22C">
      <w:numFmt w:val="bullet"/>
      <w:lvlText w:val="•"/>
      <w:lvlJc w:val="left"/>
      <w:pPr>
        <w:ind w:left="3659" w:hanging="281"/>
      </w:pPr>
      <w:rPr>
        <w:rFonts w:hint="default"/>
        <w:lang w:val="ru-RU" w:eastAsia="en-US" w:bidi="ar-SA"/>
      </w:rPr>
    </w:lvl>
    <w:lvl w:ilvl="4" w:tplc="634A8F78">
      <w:numFmt w:val="bullet"/>
      <w:lvlText w:val="•"/>
      <w:lvlJc w:val="left"/>
      <w:pPr>
        <w:ind w:left="4526" w:hanging="281"/>
      </w:pPr>
      <w:rPr>
        <w:rFonts w:hint="default"/>
        <w:lang w:val="ru-RU" w:eastAsia="en-US" w:bidi="ar-SA"/>
      </w:rPr>
    </w:lvl>
    <w:lvl w:ilvl="5" w:tplc="86C83058">
      <w:numFmt w:val="bullet"/>
      <w:lvlText w:val="•"/>
      <w:lvlJc w:val="left"/>
      <w:pPr>
        <w:ind w:left="5393" w:hanging="281"/>
      </w:pPr>
      <w:rPr>
        <w:rFonts w:hint="default"/>
        <w:lang w:val="ru-RU" w:eastAsia="en-US" w:bidi="ar-SA"/>
      </w:rPr>
    </w:lvl>
    <w:lvl w:ilvl="6" w:tplc="0E8EDA20">
      <w:numFmt w:val="bullet"/>
      <w:lvlText w:val="•"/>
      <w:lvlJc w:val="left"/>
      <w:pPr>
        <w:ind w:left="6259" w:hanging="281"/>
      </w:pPr>
      <w:rPr>
        <w:rFonts w:hint="default"/>
        <w:lang w:val="ru-RU" w:eastAsia="en-US" w:bidi="ar-SA"/>
      </w:rPr>
    </w:lvl>
    <w:lvl w:ilvl="7" w:tplc="B6B0F4B4">
      <w:numFmt w:val="bullet"/>
      <w:lvlText w:val="•"/>
      <w:lvlJc w:val="left"/>
      <w:pPr>
        <w:ind w:left="7126" w:hanging="281"/>
      </w:pPr>
      <w:rPr>
        <w:rFonts w:hint="default"/>
        <w:lang w:val="ru-RU" w:eastAsia="en-US" w:bidi="ar-SA"/>
      </w:rPr>
    </w:lvl>
    <w:lvl w:ilvl="8" w:tplc="53E2944C">
      <w:numFmt w:val="bullet"/>
      <w:lvlText w:val="•"/>
      <w:lvlJc w:val="left"/>
      <w:pPr>
        <w:ind w:left="7993" w:hanging="281"/>
      </w:pPr>
      <w:rPr>
        <w:rFonts w:hint="default"/>
        <w:lang w:val="ru-RU" w:eastAsia="en-US" w:bidi="ar-SA"/>
      </w:rPr>
    </w:lvl>
  </w:abstractNum>
  <w:abstractNum w:abstractNumId="8">
    <w:nsid w:val="02C0363D"/>
    <w:multiLevelType w:val="multilevel"/>
    <w:tmpl w:val="EB74603E"/>
    <w:lvl w:ilvl="0">
      <w:start w:val="1"/>
      <w:numFmt w:val="decimal"/>
      <w:lvlText w:val="%1."/>
      <w:lvlJc w:val="left"/>
    </w:lvl>
    <w:lvl w:ilvl="1">
      <w:start w:val="7"/>
      <w:numFmt w:val="decimal"/>
      <w:lvlText w:val="%1.%2."/>
      <w:lvlJc w:val="left"/>
      <w:rPr>
        <w:rFonts w:ascii="Courier New" w:eastAsia="Courier New" w:hAnsi="Courier New" w:cs="Courier New"/>
        <w:b w:val="0"/>
        <w:bCs w:val="0"/>
        <w:i w:val="0"/>
        <w:iCs w:val="0"/>
        <w:smallCaps w:val="0"/>
        <w:strike w:val="0"/>
        <w:color w:val="231E20"/>
        <w:spacing w:val="0"/>
        <w:w w:val="100"/>
        <w:position w:val="0"/>
        <w:sz w:val="18"/>
        <w:szCs w:val="1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03905A27"/>
    <w:multiLevelType w:val="hybridMultilevel"/>
    <w:tmpl w:val="92FEB70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3A17441"/>
    <w:multiLevelType w:val="hybridMultilevel"/>
    <w:tmpl w:val="700E362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3BF56AD"/>
    <w:multiLevelType w:val="hybridMultilevel"/>
    <w:tmpl w:val="CC741BB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04671CDD"/>
    <w:multiLevelType w:val="hybridMultilevel"/>
    <w:tmpl w:val="F7285A7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nsid w:val="04DB7C6E"/>
    <w:multiLevelType w:val="multilevel"/>
    <w:tmpl w:val="C2222AD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051B0720"/>
    <w:multiLevelType w:val="hybridMultilevel"/>
    <w:tmpl w:val="23EC788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05804066"/>
    <w:multiLevelType w:val="hybridMultilevel"/>
    <w:tmpl w:val="A88A4E3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05C346C6"/>
    <w:multiLevelType w:val="hybridMultilevel"/>
    <w:tmpl w:val="A1E0A04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068A1DAC"/>
    <w:multiLevelType w:val="multilevel"/>
    <w:tmpl w:val="F0F6AD3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073A7C51"/>
    <w:multiLevelType w:val="hybridMultilevel"/>
    <w:tmpl w:val="1C240BCA"/>
    <w:lvl w:ilvl="0" w:tplc="93246B12">
      <w:numFmt w:val="bullet"/>
      <w:lvlText w:val="•"/>
      <w:lvlJc w:val="left"/>
      <w:pPr>
        <w:ind w:left="168" w:hanging="168"/>
      </w:pPr>
      <w:rPr>
        <w:rFonts w:ascii="Times New Roman" w:eastAsia="Times New Roman" w:hAnsi="Times New Roman" w:cs="Times New Roman" w:hint="default"/>
        <w:w w:val="100"/>
        <w:sz w:val="28"/>
        <w:szCs w:val="28"/>
        <w:lang w:val="ru-RU" w:eastAsia="en-US" w:bidi="ar-SA"/>
      </w:rPr>
    </w:lvl>
    <w:lvl w:ilvl="1" w:tplc="F88219E8">
      <w:numFmt w:val="bullet"/>
      <w:lvlText w:val="•"/>
      <w:lvlJc w:val="left"/>
      <w:pPr>
        <w:ind w:left="1170" w:hanging="168"/>
      </w:pPr>
      <w:rPr>
        <w:rFonts w:hint="default"/>
        <w:lang w:val="ru-RU" w:eastAsia="en-US" w:bidi="ar-SA"/>
      </w:rPr>
    </w:lvl>
    <w:lvl w:ilvl="2" w:tplc="61CEB8FC">
      <w:numFmt w:val="bullet"/>
      <w:lvlText w:val="•"/>
      <w:lvlJc w:val="left"/>
      <w:pPr>
        <w:ind w:left="2121" w:hanging="168"/>
      </w:pPr>
      <w:rPr>
        <w:rFonts w:hint="default"/>
        <w:lang w:val="ru-RU" w:eastAsia="en-US" w:bidi="ar-SA"/>
      </w:rPr>
    </w:lvl>
    <w:lvl w:ilvl="3" w:tplc="21C023A2">
      <w:numFmt w:val="bullet"/>
      <w:lvlText w:val="•"/>
      <w:lvlJc w:val="left"/>
      <w:pPr>
        <w:ind w:left="3071" w:hanging="168"/>
      </w:pPr>
      <w:rPr>
        <w:rFonts w:hint="default"/>
        <w:lang w:val="ru-RU" w:eastAsia="en-US" w:bidi="ar-SA"/>
      </w:rPr>
    </w:lvl>
    <w:lvl w:ilvl="4" w:tplc="6F0EF72E">
      <w:numFmt w:val="bullet"/>
      <w:lvlText w:val="•"/>
      <w:lvlJc w:val="left"/>
      <w:pPr>
        <w:ind w:left="4022" w:hanging="168"/>
      </w:pPr>
      <w:rPr>
        <w:rFonts w:hint="default"/>
        <w:lang w:val="ru-RU" w:eastAsia="en-US" w:bidi="ar-SA"/>
      </w:rPr>
    </w:lvl>
    <w:lvl w:ilvl="5" w:tplc="261442FA">
      <w:numFmt w:val="bullet"/>
      <w:lvlText w:val="•"/>
      <w:lvlJc w:val="left"/>
      <w:pPr>
        <w:ind w:left="4973" w:hanging="168"/>
      </w:pPr>
      <w:rPr>
        <w:rFonts w:hint="default"/>
        <w:lang w:val="ru-RU" w:eastAsia="en-US" w:bidi="ar-SA"/>
      </w:rPr>
    </w:lvl>
    <w:lvl w:ilvl="6" w:tplc="D19851CE">
      <w:numFmt w:val="bullet"/>
      <w:lvlText w:val="•"/>
      <w:lvlJc w:val="left"/>
      <w:pPr>
        <w:ind w:left="5923" w:hanging="168"/>
      </w:pPr>
      <w:rPr>
        <w:rFonts w:hint="default"/>
        <w:lang w:val="ru-RU" w:eastAsia="en-US" w:bidi="ar-SA"/>
      </w:rPr>
    </w:lvl>
    <w:lvl w:ilvl="7" w:tplc="E3A01132">
      <w:numFmt w:val="bullet"/>
      <w:lvlText w:val="•"/>
      <w:lvlJc w:val="left"/>
      <w:pPr>
        <w:ind w:left="6874" w:hanging="168"/>
      </w:pPr>
      <w:rPr>
        <w:rFonts w:hint="default"/>
        <w:lang w:val="ru-RU" w:eastAsia="en-US" w:bidi="ar-SA"/>
      </w:rPr>
    </w:lvl>
    <w:lvl w:ilvl="8" w:tplc="08481522">
      <w:numFmt w:val="bullet"/>
      <w:lvlText w:val="•"/>
      <w:lvlJc w:val="left"/>
      <w:pPr>
        <w:ind w:left="7825" w:hanging="168"/>
      </w:pPr>
      <w:rPr>
        <w:rFonts w:hint="default"/>
        <w:lang w:val="ru-RU" w:eastAsia="en-US" w:bidi="ar-SA"/>
      </w:rPr>
    </w:lvl>
  </w:abstractNum>
  <w:abstractNum w:abstractNumId="19">
    <w:nsid w:val="074D49A7"/>
    <w:multiLevelType w:val="hybridMultilevel"/>
    <w:tmpl w:val="A2F651D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07532CFC"/>
    <w:multiLevelType w:val="hybridMultilevel"/>
    <w:tmpl w:val="DF1491D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075A3D86"/>
    <w:multiLevelType w:val="hybridMultilevel"/>
    <w:tmpl w:val="021C2A0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07BB31EF"/>
    <w:multiLevelType w:val="multilevel"/>
    <w:tmpl w:val="BF0CAD0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08333C25"/>
    <w:multiLevelType w:val="hybridMultilevel"/>
    <w:tmpl w:val="3E1C0A7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088F1114"/>
    <w:multiLevelType w:val="hybridMultilevel"/>
    <w:tmpl w:val="DDE2E9B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08956686"/>
    <w:multiLevelType w:val="multilevel"/>
    <w:tmpl w:val="E4843504"/>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09C90896"/>
    <w:multiLevelType w:val="hybridMultilevel"/>
    <w:tmpl w:val="1556FD4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0A0E7B9E"/>
    <w:multiLevelType w:val="multilevel"/>
    <w:tmpl w:val="843C8DCC"/>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0A4B0171"/>
    <w:multiLevelType w:val="hybridMultilevel"/>
    <w:tmpl w:val="4712FCB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0A9706B7"/>
    <w:multiLevelType w:val="multilevel"/>
    <w:tmpl w:val="929E56F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0B306C64"/>
    <w:multiLevelType w:val="multilevel"/>
    <w:tmpl w:val="FD1EF344"/>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0B4463CF"/>
    <w:multiLevelType w:val="hybridMultilevel"/>
    <w:tmpl w:val="A8126AE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0B501D03"/>
    <w:multiLevelType w:val="multilevel"/>
    <w:tmpl w:val="5322949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0BA14CAE"/>
    <w:multiLevelType w:val="hybridMultilevel"/>
    <w:tmpl w:val="037E660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0BAD2AA3"/>
    <w:multiLevelType w:val="multilevel"/>
    <w:tmpl w:val="BE1EF81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0BDC1869"/>
    <w:multiLevelType w:val="hybridMultilevel"/>
    <w:tmpl w:val="7706C4E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0C443636"/>
    <w:multiLevelType w:val="hybridMultilevel"/>
    <w:tmpl w:val="C5303D6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0C6A79F8"/>
    <w:multiLevelType w:val="hybridMultilevel"/>
    <w:tmpl w:val="C3DC50F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0C861002"/>
    <w:multiLevelType w:val="hybridMultilevel"/>
    <w:tmpl w:val="88860FB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0C9B4882"/>
    <w:multiLevelType w:val="multilevel"/>
    <w:tmpl w:val="BD2246F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0CCC1C5B"/>
    <w:multiLevelType w:val="hybridMultilevel"/>
    <w:tmpl w:val="12F2537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0D4702A0"/>
    <w:multiLevelType w:val="hybridMultilevel"/>
    <w:tmpl w:val="A5FE9C8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0D86113A"/>
    <w:multiLevelType w:val="hybridMultilevel"/>
    <w:tmpl w:val="F610460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0DE36972"/>
    <w:multiLevelType w:val="hybridMultilevel"/>
    <w:tmpl w:val="EFFE770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0E504F66"/>
    <w:multiLevelType w:val="hybridMultilevel"/>
    <w:tmpl w:val="A4CCD55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0EA032F7"/>
    <w:multiLevelType w:val="hybridMultilevel"/>
    <w:tmpl w:val="FB7EC13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0EE220E2"/>
    <w:multiLevelType w:val="hybridMultilevel"/>
    <w:tmpl w:val="891C6FD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0F235C43"/>
    <w:multiLevelType w:val="hybridMultilevel"/>
    <w:tmpl w:val="9830EC0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0F876BF5"/>
    <w:multiLevelType w:val="multilevel"/>
    <w:tmpl w:val="ACE080AC"/>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10F006D3"/>
    <w:multiLevelType w:val="hybridMultilevel"/>
    <w:tmpl w:val="19F4165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112C742C"/>
    <w:multiLevelType w:val="multilevel"/>
    <w:tmpl w:val="3C2CB990"/>
    <w:lvl w:ilvl="0">
      <w:start w:val="5"/>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nsid w:val="113A0979"/>
    <w:multiLevelType w:val="hybridMultilevel"/>
    <w:tmpl w:val="1E587C5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11412699"/>
    <w:multiLevelType w:val="multilevel"/>
    <w:tmpl w:val="EF2CEED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nsid w:val="11940795"/>
    <w:multiLevelType w:val="multilevel"/>
    <w:tmpl w:val="0750001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nsid w:val="11A46144"/>
    <w:multiLevelType w:val="multilevel"/>
    <w:tmpl w:val="7BE23504"/>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nsid w:val="11B46800"/>
    <w:multiLevelType w:val="hybridMultilevel"/>
    <w:tmpl w:val="1AF471D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120A3BA3"/>
    <w:multiLevelType w:val="multilevel"/>
    <w:tmpl w:val="212013EA"/>
    <w:lvl w:ilvl="0">
      <w:start w:val="1"/>
      <w:numFmt w:val="bullet"/>
      <w:lvlText w:val="—"/>
      <w:lvlJc w:val="left"/>
      <w:rPr>
        <w:rFonts w:ascii="Courier New" w:eastAsia="Courier New" w:hAnsi="Courier New" w:cs="Courier New"/>
        <w:b w:val="0"/>
        <w:bCs w:val="0"/>
        <w:i w:val="0"/>
        <w:iCs w:val="0"/>
        <w:smallCaps w:val="0"/>
        <w:strike w:val="0"/>
        <w:color w:val="231E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nsid w:val="12E92F9E"/>
    <w:multiLevelType w:val="hybridMultilevel"/>
    <w:tmpl w:val="DC96FE1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13D504AF"/>
    <w:multiLevelType w:val="hybridMultilevel"/>
    <w:tmpl w:val="B9EE602C"/>
    <w:lvl w:ilvl="0" w:tplc="F52E991A">
      <w:start w:val="1"/>
      <w:numFmt w:val="decimal"/>
      <w:lvlText w:val="%1)"/>
      <w:lvlJc w:val="left"/>
      <w:pPr>
        <w:ind w:left="218" w:hanging="1001"/>
        <w:jc w:val="left"/>
      </w:pPr>
      <w:rPr>
        <w:rFonts w:ascii="Times New Roman" w:eastAsia="Times New Roman" w:hAnsi="Times New Roman" w:cs="Times New Roman" w:hint="default"/>
        <w:w w:val="100"/>
        <w:sz w:val="28"/>
        <w:szCs w:val="28"/>
        <w:lang w:val="ru-RU" w:eastAsia="en-US" w:bidi="ar-SA"/>
      </w:rPr>
    </w:lvl>
    <w:lvl w:ilvl="1" w:tplc="0F72D6D0">
      <w:numFmt w:val="bullet"/>
      <w:lvlText w:val="•"/>
      <w:lvlJc w:val="left"/>
      <w:pPr>
        <w:ind w:left="1170" w:hanging="1001"/>
      </w:pPr>
      <w:rPr>
        <w:rFonts w:hint="default"/>
        <w:lang w:val="ru-RU" w:eastAsia="en-US" w:bidi="ar-SA"/>
      </w:rPr>
    </w:lvl>
    <w:lvl w:ilvl="2" w:tplc="64CA3614">
      <w:numFmt w:val="bullet"/>
      <w:lvlText w:val="•"/>
      <w:lvlJc w:val="left"/>
      <w:pPr>
        <w:ind w:left="2121" w:hanging="1001"/>
      </w:pPr>
      <w:rPr>
        <w:rFonts w:hint="default"/>
        <w:lang w:val="ru-RU" w:eastAsia="en-US" w:bidi="ar-SA"/>
      </w:rPr>
    </w:lvl>
    <w:lvl w:ilvl="3" w:tplc="1C241076">
      <w:numFmt w:val="bullet"/>
      <w:lvlText w:val="•"/>
      <w:lvlJc w:val="left"/>
      <w:pPr>
        <w:ind w:left="3071" w:hanging="1001"/>
      </w:pPr>
      <w:rPr>
        <w:rFonts w:hint="default"/>
        <w:lang w:val="ru-RU" w:eastAsia="en-US" w:bidi="ar-SA"/>
      </w:rPr>
    </w:lvl>
    <w:lvl w:ilvl="4" w:tplc="EA2056A6">
      <w:numFmt w:val="bullet"/>
      <w:lvlText w:val="•"/>
      <w:lvlJc w:val="left"/>
      <w:pPr>
        <w:ind w:left="4022" w:hanging="1001"/>
      </w:pPr>
      <w:rPr>
        <w:rFonts w:hint="default"/>
        <w:lang w:val="ru-RU" w:eastAsia="en-US" w:bidi="ar-SA"/>
      </w:rPr>
    </w:lvl>
    <w:lvl w:ilvl="5" w:tplc="B07C0DCE">
      <w:numFmt w:val="bullet"/>
      <w:lvlText w:val="•"/>
      <w:lvlJc w:val="left"/>
      <w:pPr>
        <w:ind w:left="4973" w:hanging="1001"/>
      </w:pPr>
      <w:rPr>
        <w:rFonts w:hint="default"/>
        <w:lang w:val="ru-RU" w:eastAsia="en-US" w:bidi="ar-SA"/>
      </w:rPr>
    </w:lvl>
    <w:lvl w:ilvl="6" w:tplc="14B828F4">
      <w:numFmt w:val="bullet"/>
      <w:lvlText w:val="•"/>
      <w:lvlJc w:val="left"/>
      <w:pPr>
        <w:ind w:left="5923" w:hanging="1001"/>
      </w:pPr>
      <w:rPr>
        <w:rFonts w:hint="default"/>
        <w:lang w:val="ru-RU" w:eastAsia="en-US" w:bidi="ar-SA"/>
      </w:rPr>
    </w:lvl>
    <w:lvl w:ilvl="7" w:tplc="98C8D08C">
      <w:numFmt w:val="bullet"/>
      <w:lvlText w:val="•"/>
      <w:lvlJc w:val="left"/>
      <w:pPr>
        <w:ind w:left="6874" w:hanging="1001"/>
      </w:pPr>
      <w:rPr>
        <w:rFonts w:hint="default"/>
        <w:lang w:val="ru-RU" w:eastAsia="en-US" w:bidi="ar-SA"/>
      </w:rPr>
    </w:lvl>
    <w:lvl w:ilvl="8" w:tplc="1EF879A2">
      <w:numFmt w:val="bullet"/>
      <w:lvlText w:val="•"/>
      <w:lvlJc w:val="left"/>
      <w:pPr>
        <w:ind w:left="7825" w:hanging="1001"/>
      </w:pPr>
      <w:rPr>
        <w:rFonts w:hint="default"/>
        <w:lang w:val="ru-RU" w:eastAsia="en-US" w:bidi="ar-SA"/>
      </w:rPr>
    </w:lvl>
  </w:abstractNum>
  <w:abstractNum w:abstractNumId="59">
    <w:nsid w:val="13E3162C"/>
    <w:multiLevelType w:val="multilevel"/>
    <w:tmpl w:val="75468284"/>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nsid w:val="141B1171"/>
    <w:multiLevelType w:val="multilevel"/>
    <w:tmpl w:val="B546B66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nsid w:val="14426D49"/>
    <w:multiLevelType w:val="multilevel"/>
    <w:tmpl w:val="98405CE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nsid w:val="15616643"/>
    <w:multiLevelType w:val="hybridMultilevel"/>
    <w:tmpl w:val="E848C0F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15C6102B"/>
    <w:multiLevelType w:val="hybridMultilevel"/>
    <w:tmpl w:val="C6B0073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15D37804"/>
    <w:multiLevelType w:val="multilevel"/>
    <w:tmpl w:val="0486C48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nsid w:val="16531991"/>
    <w:multiLevelType w:val="hybridMultilevel"/>
    <w:tmpl w:val="EC86722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nsid w:val="16A314E0"/>
    <w:multiLevelType w:val="multilevel"/>
    <w:tmpl w:val="12F49E78"/>
    <w:lvl w:ilvl="0">
      <w:start w:val="1"/>
      <w:numFmt w:val="decimal"/>
      <w:lvlText w:val="%1."/>
      <w:lvlJc w:val="left"/>
    </w:lvl>
    <w:lvl w:ilvl="1">
      <w:start w:val="1"/>
      <w:numFmt w:val="decimal"/>
      <w:lvlText w:val="%1.%2."/>
      <w:lvlJc w:val="left"/>
      <w:rPr>
        <w:rFonts w:ascii="Courier New" w:eastAsia="Courier New" w:hAnsi="Courier New" w:cs="Courier New"/>
        <w:b w:val="0"/>
        <w:bCs w:val="0"/>
        <w:i w:val="0"/>
        <w:iCs w:val="0"/>
        <w:smallCaps w:val="0"/>
        <w:strike w:val="0"/>
        <w:color w:val="231E20"/>
        <w:spacing w:val="0"/>
        <w:w w:val="100"/>
        <w:position w:val="0"/>
        <w:sz w:val="18"/>
        <w:szCs w:val="1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nsid w:val="17704CCF"/>
    <w:multiLevelType w:val="hybridMultilevel"/>
    <w:tmpl w:val="C4C8C1A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179B5BAF"/>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nsid w:val="180D588C"/>
    <w:multiLevelType w:val="multilevel"/>
    <w:tmpl w:val="82904AD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nsid w:val="185F22FB"/>
    <w:multiLevelType w:val="hybridMultilevel"/>
    <w:tmpl w:val="82F8D8A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nsid w:val="187919A3"/>
    <w:multiLevelType w:val="hybridMultilevel"/>
    <w:tmpl w:val="85C2F0D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nsid w:val="188727EA"/>
    <w:multiLevelType w:val="hybridMultilevel"/>
    <w:tmpl w:val="C9EACB5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nsid w:val="18B17A9A"/>
    <w:multiLevelType w:val="multilevel"/>
    <w:tmpl w:val="4E6626A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nsid w:val="18DE3B51"/>
    <w:multiLevelType w:val="multilevel"/>
    <w:tmpl w:val="B1B045B8"/>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nsid w:val="19190795"/>
    <w:multiLevelType w:val="hybridMultilevel"/>
    <w:tmpl w:val="3D46139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nsid w:val="19562ADF"/>
    <w:multiLevelType w:val="multilevel"/>
    <w:tmpl w:val="F65CCD2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nsid w:val="19922A38"/>
    <w:multiLevelType w:val="multilevel"/>
    <w:tmpl w:val="9CDE7916"/>
    <w:lvl w:ilvl="0">
      <w:start w:val="4"/>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nsid w:val="199F220E"/>
    <w:multiLevelType w:val="hybridMultilevel"/>
    <w:tmpl w:val="3AE4CAA2"/>
    <w:lvl w:ilvl="0" w:tplc="0419000F">
      <w:start w:val="1"/>
      <w:numFmt w:val="decimal"/>
      <w:lvlText w:val="%1."/>
      <w:lvlJc w:val="left"/>
      <w:pPr>
        <w:ind w:left="960" w:hanging="360"/>
      </w:p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79">
    <w:nsid w:val="1A3E79FE"/>
    <w:multiLevelType w:val="hybridMultilevel"/>
    <w:tmpl w:val="CCE28D4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nsid w:val="1A4E47EC"/>
    <w:multiLevelType w:val="hybridMultilevel"/>
    <w:tmpl w:val="B804E22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nsid w:val="1A544A53"/>
    <w:multiLevelType w:val="hybridMultilevel"/>
    <w:tmpl w:val="333277D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nsid w:val="1A6F53C8"/>
    <w:multiLevelType w:val="hybridMultilevel"/>
    <w:tmpl w:val="C2EA14F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nsid w:val="1A7361C8"/>
    <w:multiLevelType w:val="multilevel"/>
    <w:tmpl w:val="1D34DA2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nsid w:val="1A980034"/>
    <w:multiLevelType w:val="multilevel"/>
    <w:tmpl w:val="E48A417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
    <w:nsid w:val="1AA8564E"/>
    <w:multiLevelType w:val="hybridMultilevel"/>
    <w:tmpl w:val="EA8A498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nsid w:val="1AB257DD"/>
    <w:multiLevelType w:val="hybridMultilevel"/>
    <w:tmpl w:val="1F3E03F6"/>
    <w:lvl w:ilvl="0" w:tplc="7600717C">
      <w:start w:val="1"/>
      <w:numFmt w:val="decimal"/>
      <w:lvlText w:val="%1)"/>
      <w:lvlJc w:val="left"/>
      <w:pPr>
        <w:ind w:left="218" w:hanging="348"/>
        <w:jc w:val="left"/>
      </w:pPr>
      <w:rPr>
        <w:rFonts w:ascii="Times New Roman" w:eastAsia="Times New Roman" w:hAnsi="Times New Roman" w:cs="Times New Roman" w:hint="default"/>
        <w:w w:val="100"/>
        <w:sz w:val="28"/>
        <w:szCs w:val="28"/>
        <w:lang w:val="ru-RU" w:eastAsia="en-US" w:bidi="ar-SA"/>
      </w:rPr>
    </w:lvl>
    <w:lvl w:ilvl="1" w:tplc="055E42B8">
      <w:start w:val="5"/>
      <w:numFmt w:val="upperRoman"/>
      <w:lvlText w:val="%2"/>
      <w:lvlJc w:val="left"/>
      <w:pPr>
        <w:ind w:left="1057" w:hanging="272"/>
        <w:jc w:val="left"/>
      </w:pPr>
      <w:rPr>
        <w:rFonts w:ascii="Times New Roman" w:eastAsia="Times New Roman" w:hAnsi="Times New Roman" w:cs="Times New Roman" w:hint="default"/>
        <w:w w:val="100"/>
        <w:sz w:val="28"/>
        <w:szCs w:val="28"/>
        <w:lang w:val="ru-RU" w:eastAsia="en-US" w:bidi="ar-SA"/>
      </w:rPr>
    </w:lvl>
    <w:lvl w:ilvl="2" w:tplc="161C828A">
      <w:numFmt w:val="bullet"/>
      <w:lvlText w:val="•"/>
      <w:lvlJc w:val="left"/>
      <w:pPr>
        <w:ind w:left="2022" w:hanging="272"/>
      </w:pPr>
      <w:rPr>
        <w:rFonts w:hint="default"/>
        <w:lang w:val="ru-RU" w:eastAsia="en-US" w:bidi="ar-SA"/>
      </w:rPr>
    </w:lvl>
    <w:lvl w:ilvl="3" w:tplc="68C60304">
      <w:numFmt w:val="bullet"/>
      <w:lvlText w:val="•"/>
      <w:lvlJc w:val="left"/>
      <w:pPr>
        <w:ind w:left="2985" w:hanging="272"/>
      </w:pPr>
      <w:rPr>
        <w:rFonts w:hint="default"/>
        <w:lang w:val="ru-RU" w:eastAsia="en-US" w:bidi="ar-SA"/>
      </w:rPr>
    </w:lvl>
    <w:lvl w:ilvl="4" w:tplc="2AD0D2E4">
      <w:numFmt w:val="bullet"/>
      <w:lvlText w:val="•"/>
      <w:lvlJc w:val="left"/>
      <w:pPr>
        <w:ind w:left="3948" w:hanging="272"/>
      </w:pPr>
      <w:rPr>
        <w:rFonts w:hint="default"/>
        <w:lang w:val="ru-RU" w:eastAsia="en-US" w:bidi="ar-SA"/>
      </w:rPr>
    </w:lvl>
    <w:lvl w:ilvl="5" w:tplc="0D14FC6A">
      <w:numFmt w:val="bullet"/>
      <w:lvlText w:val="•"/>
      <w:lvlJc w:val="left"/>
      <w:pPr>
        <w:ind w:left="4911" w:hanging="272"/>
      </w:pPr>
      <w:rPr>
        <w:rFonts w:hint="default"/>
        <w:lang w:val="ru-RU" w:eastAsia="en-US" w:bidi="ar-SA"/>
      </w:rPr>
    </w:lvl>
    <w:lvl w:ilvl="6" w:tplc="1256C452">
      <w:numFmt w:val="bullet"/>
      <w:lvlText w:val="•"/>
      <w:lvlJc w:val="left"/>
      <w:pPr>
        <w:ind w:left="5874" w:hanging="272"/>
      </w:pPr>
      <w:rPr>
        <w:rFonts w:hint="default"/>
        <w:lang w:val="ru-RU" w:eastAsia="en-US" w:bidi="ar-SA"/>
      </w:rPr>
    </w:lvl>
    <w:lvl w:ilvl="7" w:tplc="01EAD860">
      <w:numFmt w:val="bullet"/>
      <w:lvlText w:val="•"/>
      <w:lvlJc w:val="left"/>
      <w:pPr>
        <w:ind w:left="6837" w:hanging="272"/>
      </w:pPr>
      <w:rPr>
        <w:rFonts w:hint="default"/>
        <w:lang w:val="ru-RU" w:eastAsia="en-US" w:bidi="ar-SA"/>
      </w:rPr>
    </w:lvl>
    <w:lvl w:ilvl="8" w:tplc="9AD0CEAA">
      <w:numFmt w:val="bullet"/>
      <w:lvlText w:val="•"/>
      <w:lvlJc w:val="left"/>
      <w:pPr>
        <w:ind w:left="7800" w:hanging="272"/>
      </w:pPr>
      <w:rPr>
        <w:rFonts w:hint="default"/>
        <w:lang w:val="ru-RU" w:eastAsia="en-US" w:bidi="ar-SA"/>
      </w:rPr>
    </w:lvl>
  </w:abstractNum>
  <w:abstractNum w:abstractNumId="87">
    <w:nsid w:val="1AD634AB"/>
    <w:multiLevelType w:val="multilevel"/>
    <w:tmpl w:val="90C45362"/>
    <w:lvl w:ilvl="0">
      <w:start w:val="5"/>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
    <w:nsid w:val="1ADA53F5"/>
    <w:multiLevelType w:val="hybridMultilevel"/>
    <w:tmpl w:val="3956E55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nsid w:val="1B1D638A"/>
    <w:multiLevelType w:val="hybridMultilevel"/>
    <w:tmpl w:val="BF6C110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nsid w:val="1B2763C7"/>
    <w:multiLevelType w:val="multilevel"/>
    <w:tmpl w:val="06EA96A6"/>
    <w:lvl w:ilvl="0">
      <w:start w:val="6"/>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1">
    <w:nsid w:val="1B7F7B6B"/>
    <w:multiLevelType w:val="multilevel"/>
    <w:tmpl w:val="F7F623E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
    <w:nsid w:val="1B8327FD"/>
    <w:multiLevelType w:val="multilevel"/>
    <w:tmpl w:val="827AEB3C"/>
    <w:lvl w:ilvl="0">
      <w:start w:val="1"/>
      <w:numFmt w:val="bullet"/>
      <w:lvlText w:val="—"/>
      <w:lvlJc w:val="left"/>
      <w:rPr>
        <w:rFonts w:ascii="Courier New" w:eastAsia="Courier New" w:hAnsi="Courier New" w:cs="Courier New"/>
        <w:b w:val="0"/>
        <w:bCs w:val="0"/>
        <w:i w:val="0"/>
        <w:iCs w:val="0"/>
        <w:smallCaps w:val="0"/>
        <w:strike w:val="0"/>
        <w:color w:val="231E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
    <w:nsid w:val="1C1B7376"/>
    <w:multiLevelType w:val="multilevel"/>
    <w:tmpl w:val="B25E2C4E"/>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4">
    <w:nsid w:val="1D015C76"/>
    <w:multiLevelType w:val="hybridMultilevel"/>
    <w:tmpl w:val="BDAA962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nsid w:val="1D0B5827"/>
    <w:multiLevelType w:val="multilevel"/>
    <w:tmpl w:val="1904FB4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6">
    <w:nsid w:val="1D226ADC"/>
    <w:multiLevelType w:val="hybridMultilevel"/>
    <w:tmpl w:val="6AD6F16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nsid w:val="1D9C1337"/>
    <w:multiLevelType w:val="multilevel"/>
    <w:tmpl w:val="90CA41EC"/>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8">
    <w:nsid w:val="1DAC7BA9"/>
    <w:multiLevelType w:val="multilevel"/>
    <w:tmpl w:val="D0E80EB0"/>
    <w:lvl w:ilvl="0">
      <w:start w:val="6"/>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9">
    <w:nsid w:val="1DE812B0"/>
    <w:multiLevelType w:val="hybridMultilevel"/>
    <w:tmpl w:val="3A5A039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nsid w:val="1EAD00B8"/>
    <w:multiLevelType w:val="hybridMultilevel"/>
    <w:tmpl w:val="8B548E3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nsid w:val="1F2C0ADA"/>
    <w:multiLevelType w:val="multilevel"/>
    <w:tmpl w:val="DD00DF2C"/>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2">
    <w:nsid w:val="1F705302"/>
    <w:multiLevelType w:val="multilevel"/>
    <w:tmpl w:val="6B72965A"/>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3">
    <w:nsid w:val="1F9E1866"/>
    <w:multiLevelType w:val="hybridMultilevel"/>
    <w:tmpl w:val="5284EC3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nsid w:val="1FF0014F"/>
    <w:multiLevelType w:val="multilevel"/>
    <w:tmpl w:val="AE206C4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5">
    <w:nsid w:val="2059320C"/>
    <w:multiLevelType w:val="hybridMultilevel"/>
    <w:tmpl w:val="642C8B2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nsid w:val="20662451"/>
    <w:multiLevelType w:val="hybridMultilevel"/>
    <w:tmpl w:val="F56E38F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nsid w:val="20C54D4C"/>
    <w:multiLevelType w:val="hybridMultilevel"/>
    <w:tmpl w:val="48FC563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nsid w:val="214A3B2D"/>
    <w:multiLevelType w:val="multilevel"/>
    <w:tmpl w:val="E2882E8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9">
    <w:nsid w:val="21AF65B9"/>
    <w:multiLevelType w:val="hybridMultilevel"/>
    <w:tmpl w:val="699C105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nsid w:val="21B85785"/>
    <w:multiLevelType w:val="multilevel"/>
    <w:tmpl w:val="958457D4"/>
    <w:lvl w:ilvl="0">
      <w:start w:val="1"/>
      <w:numFmt w:val="decimal"/>
      <w:lvlText w:val="%1."/>
      <w:lvlJc w:val="left"/>
      <w:rPr>
        <w:rFonts w:ascii="Times New Roman" w:eastAsia="Times New Roman" w:hAnsi="Times New Roman" w:cs="Times New Roman"/>
        <w:b w:val="0"/>
        <w:bCs w:val="0"/>
        <w:i/>
        <w:iCs/>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1">
    <w:nsid w:val="21E87DAE"/>
    <w:multiLevelType w:val="hybridMultilevel"/>
    <w:tmpl w:val="A7FE68E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2">
    <w:nsid w:val="21F43613"/>
    <w:multiLevelType w:val="multilevel"/>
    <w:tmpl w:val="4E2AF63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3">
    <w:nsid w:val="22066597"/>
    <w:multiLevelType w:val="hybridMultilevel"/>
    <w:tmpl w:val="4B00C00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4">
    <w:nsid w:val="221541C8"/>
    <w:multiLevelType w:val="hybridMultilevel"/>
    <w:tmpl w:val="A8F071F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5">
    <w:nsid w:val="221F4290"/>
    <w:multiLevelType w:val="multilevel"/>
    <w:tmpl w:val="9626C13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6">
    <w:nsid w:val="22490CC5"/>
    <w:multiLevelType w:val="multilevel"/>
    <w:tmpl w:val="432AF23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7">
    <w:nsid w:val="224C7187"/>
    <w:multiLevelType w:val="hybridMultilevel"/>
    <w:tmpl w:val="35AEAA6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8">
    <w:nsid w:val="226415AB"/>
    <w:multiLevelType w:val="multilevel"/>
    <w:tmpl w:val="EF400A50"/>
    <w:lvl w:ilvl="0">
      <w:start w:val="1"/>
      <w:numFmt w:val="russianLower"/>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9">
    <w:nsid w:val="226E0797"/>
    <w:multiLevelType w:val="multilevel"/>
    <w:tmpl w:val="B870557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0">
    <w:nsid w:val="22775A67"/>
    <w:multiLevelType w:val="multilevel"/>
    <w:tmpl w:val="D8548EA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1">
    <w:nsid w:val="22EB4DC5"/>
    <w:multiLevelType w:val="hybridMultilevel"/>
    <w:tmpl w:val="7D582ED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2">
    <w:nsid w:val="22F07D43"/>
    <w:multiLevelType w:val="hybridMultilevel"/>
    <w:tmpl w:val="87A2C6F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3">
    <w:nsid w:val="23C32CA3"/>
    <w:multiLevelType w:val="hybridMultilevel"/>
    <w:tmpl w:val="68BC7CE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4">
    <w:nsid w:val="249D489D"/>
    <w:multiLevelType w:val="hybridMultilevel"/>
    <w:tmpl w:val="E5AA37D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5">
    <w:nsid w:val="24EA626C"/>
    <w:multiLevelType w:val="hybridMultilevel"/>
    <w:tmpl w:val="1652B05E"/>
    <w:lvl w:ilvl="0" w:tplc="7F24EA76">
      <w:start w:val="1"/>
      <w:numFmt w:val="decimal"/>
      <w:lvlText w:val="%1."/>
      <w:lvlJc w:val="left"/>
      <w:pPr>
        <w:ind w:left="1065" w:hanging="281"/>
        <w:jc w:val="left"/>
      </w:pPr>
      <w:rPr>
        <w:rFonts w:ascii="Times New Roman" w:eastAsia="Times New Roman" w:hAnsi="Times New Roman" w:cs="Times New Roman" w:hint="default"/>
        <w:w w:val="100"/>
        <w:sz w:val="28"/>
        <w:szCs w:val="28"/>
        <w:lang w:val="ru-RU" w:eastAsia="en-US" w:bidi="ar-SA"/>
      </w:rPr>
    </w:lvl>
    <w:lvl w:ilvl="1" w:tplc="785279D2">
      <w:numFmt w:val="bullet"/>
      <w:lvlText w:val="•"/>
      <w:lvlJc w:val="left"/>
      <w:pPr>
        <w:ind w:left="1926" w:hanging="281"/>
      </w:pPr>
      <w:rPr>
        <w:rFonts w:hint="default"/>
        <w:lang w:val="ru-RU" w:eastAsia="en-US" w:bidi="ar-SA"/>
      </w:rPr>
    </w:lvl>
    <w:lvl w:ilvl="2" w:tplc="049C36DA">
      <w:numFmt w:val="bullet"/>
      <w:lvlText w:val="•"/>
      <w:lvlJc w:val="left"/>
      <w:pPr>
        <w:ind w:left="2793" w:hanging="281"/>
      </w:pPr>
      <w:rPr>
        <w:rFonts w:hint="default"/>
        <w:lang w:val="ru-RU" w:eastAsia="en-US" w:bidi="ar-SA"/>
      </w:rPr>
    </w:lvl>
    <w:lvl w:ilvl="3" w:tplc="A2A05722">
      <w:numFmt w:val="bullet"/>
      <w:lvlText w:val="•"/>
      <w:lvlJc w:val="left"/>
      <w:pPr>
        <w:ind w:left="3659" w:hanging="281"/>
      </w:pPr>
      <w:rPr>
        <w:rFonts w:hint="default"/>
        <w:lang w:val="ru-RU" w:eastAsia="en-US" w:bidi="ar-SA"/>
      </w:rPr>
    </w:lvl>
    <w:lvl w:ilvl="4" w:tplc="2E40CF78">
      <w:numFmt w:val="bullet"/>
      <w:lvlText w:val="•"/>
      <w:lvlJc w:val="left"/>
      <w:pPr>
        <w:ind w:left="4526" w:hanging="281"/>
      </w:pPr>
      <w:rPr>
        <w:rFonts w:hint="default"/>
        <w:lang w:val="ru-RU" w:eastAsia="en-US" w:bidi="ar-SA"/>
      </w:rPr>
    </w:lvl>
    <w:lvl w:ilvl="5" w:tplc="DA822D60">
      <w:numFmt w:val="bullet"/>
      <w:lvlText w:val="•"/>
      <w:lvlJc w:val="left"/>
      <w:pPr>
        <w:ind w:left="5393" w:hanging="281"/>
      </w:pPr>
      <w:rPr>
        <w:rFonts w:hint="default"/>
        <w:lang w:val="ru-RU" w:eastAsia="en-US" w:bidi="ar-SA"/>
      </w:rPr>
    </w:lvl>
    <w:lvl w:ilvl="6" w:tplc="138EB15A">
      <w:numFmt w:val="bullet"/>
      <w:lvlText w:val="•"/>
      <w:lvlJc w:val="left"/>
      <w:pPr>
        <w:ind w:left="6259" w:hanging="281"/>
      </w:pPr>
      <w:rPr>
        <w:rFonts w:hint="default"/>
        <w:lang w:val="ru-RU" w:eastAsia="en-US" w:bidi="ar-SA"/>
      </w:rPr>
    </w:lvl>
    <w:lvl w:ilvl="7" w:tplc="777EBAAE">
      <w:numFmt w:val="bullet"/>
      <w:lvlText w:val="•"/>
      <w:lvlJc w:val="left"/>
      <w:pPr>
        <w:ind w:left="7126" w:hanging="281"/>
      </w:pPr>
      <w:rPr>
        <w:rFonts w:hint="default"/>
        <w:lang w:val="ru-RU" w:eastAsia="en-US" w:bidi="ar-SA"/>
      </w:rPr>
    </w:lvl>
    <w:lvl w:ilvl="8" w:tplc="2C20407A">
      <w:numFmt w:val="bullet"/>
      <w:lvlText w:val="•"/>
      <w:lvlJc w:val="left"/>
      <w:pPr>
        <w:ind w:left="7993" w:hanging="281"/>
      </w:pPr>
      <w:rPr>
        <w:rFonts w:hint="default"/>
        <w:lang w:val="ru-RU" w:eastAsia="en-US" w:bidi="ar-SA"/>
      </w:rPr>
    </w:lvl>
  </w:abstractNum>
  <w:abstractNum w:abstractNumId="126">
    <w:nsid w:val="25444ECA"/>
    <w:multiLevelType w:val="multilevel"/>
    <w:tmpl w:val="D0C012B8"/>
    <w:lvl w:ilvl="0">
      <w:start w:val="4"/>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7">
    <w:nsid w:val="25A57473"/>
    <w:multiLevelType w:val="multilevel"/>
    <w:tmpl w:val="7AB4B01A"/>
    <w:lvl w:ilvl="0">
      <w:start w:val="1"/>
      <w:numFmt w:val="decimal"/>
      <w:lvlText w:val="%1."/>
      <w:lvlJc w:val="left"/>
      <w:rPr>
        <w:rFonts w:ascii="Arial" w:eastAsia="Arial" w:hAnsi="Arial" w:cs="Arial"/>
        <w:b/>
        <w:bCs/>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8">
    <w:nsid w:val="25AB3A94"/>
    <w:multiLevelType w:val="multilevel"/>
    <w:tmpl w:val="DA72C58C"/>
    <w:lvl w:ilvl="0">
      <w:start w:val="1"/>
      <w:numFmt w:val="bullet"/>
      <w:lvlText w:val="—"/>
      <w:lvlJc w:val="left"/>
      <w:rPr>
        <w:rFonts w:ascii="Courier New" w:eastAsia="Courier New" w:hAnsi="Courier New" w:cs="Courier New"/>
        <w:b w:val="0"/>
        <w:bCs w:val="0"/>
        <w:i w:val="0"/>
        <w:iCs w:val="0"/>
        <w:smallCaps w:val="0"/>
        <w:strike w:val="0"/>
        <w:color w:val="231E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9">
    <w:nsid w:val="25C001DF"/>
    <w:multiLevelType w:val="multilevel"/>
    <w:tmpl w:val="DF0A0B8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0">
    <w:nsid w:val="26565E76"/>
    <w:multiLevelType w:val="hybridMultilevel"/>
    <w:tmpl w:val="3098B594"/>
    <w:lvl w:ilvl="0" w:tplc="5E4E600E">
      <w:start w:val="1"/>
      <w:numFmt w:val="decimal"/>
      <w:lvlText w:val="%1."/>
      <w:lvlJc w:val="left"/>
      <w:pPr>
        <w:ind w:left="1065" w:hanging="281"/>
        <w:jc w:val="left"/>
      </w:pPr>
      <w:rPr>
        <w:rFonts w:ascii="Times New Roman" w:eastAsia="Times New Roman" w:hAnsi="Times New Roman" w:cs="Times New Roman" w:hint="default"/>
        <w:w w:val="100"/>
        <w:sz w:val="28"/>
        <w:szCs w:val="28"/>
        <w:lang w:val="ru-RU" w:eastAsia="en-US" w:bidi="ar-SA"/>
      </w:rPr>
    </w:lvl>
    <w:lvl w:ilvl="1" w:tplc="95EC12BA">
      <w:numFmt w:val="bullet"/>
      <w:lvlText w:val="•"/>
      <w:lvlJc w:val="left"/>
      <w:pPr>
        <w:ind w:left="1926" w:hanging="281"/>
      </w:pPr>
      <w:rPr>
        <w:rFonts w:hint="default"/>
        <w:lang w:val="ru-RU" w:eastAsia="en-US" w:bidi="ar-SA"/>
      </w:rPr>
    </w:lvl>
    <w:lvl w:ilvl="2" w:tplc="C8E23CA0">
      <w:numFmt w:val="bullet"/>
      <w:lvlText w:val="•"/>
      <w:lvlJc w:val="left"/>
      <w:pPr>
        <w:ind w:left="2793" w:hanging="281"/>
      </w:pPr>
      <w:rPr>
        <w:rFonts w:hint="default"/>
        <w:lang w:val="ru-RU" w:eastAsia="en-US" w:bidi="ar-SA"/>
      </w:rPr>
    </w:lvl>
    <w:lvl w:ilvl="3" w:tplc="33BE45B2">
      <w:numFmt w:val="bullet"/>
      <w:lvlText w:val="•"/>
      <w:lvlJc w:val="left"/>
      <w:pPr>
        <w:ind w:left="3659" w:hanging="281"/>
      </w:pPr>
      <w:rPr>
        <w:rFonts w:hint="default"/>
        <w:lang w:val="ru-RU" w:eastAsia="en-US" w:bidi="ar-SA"/>
      </w:rPr>
    </w:lvl>
    <w:lvl w:ilvl="4" w:tplc="2A9AD680">
      <w:numFmt w:val="bullet"/>
      <w:lvlText w:val="•"/>
      <w:lvlJc w:val="left"/>
      <w:pPr>
        <w:ind w:left="4526" w:hanging="281"/>
      </w:pPr>
      <w:rPr>
        <w:rFonts w:hint="default"/>
        <w:lang w:val="ru-RU" w:eastAsia="en-US" w:bidi="ar-SA"/>
      </w:rPr>
    </w:lvl>
    <w:lvl w:ilvl="5" w:tplc="86782346">
      <w:numFmt w:val="bullet"/>
      <w:lvlText w:val="•"/>
      <w:lvlJc w:val="left"/>
      <w:pPr>
        <w:ind w:left="5393" w:hanging="281"/>
      </w:pPr>
      <w:rPr>
        <w:rFonts w:hint="default"/>
        <w:lang w:val="ru-RU" w:eastAsia="en-US" w:bidi="ar-SA"/>
      </w:rPr>
    </w:lvl>
    <w:lvl w:ilvl="6" w:tplc="9638538E">
      <w:numFmt w:val="bullet"/>
      <w:lvlText w:val="•"/>
      <w:lvlJc w:val="left"/>
      <w:pPr>
        <w:ind w:left="6259" w:hanging="281"/>
      </w:pPr>
      <w:rPr>
        <w:rFonts w:hint="default"/>
        <w:lang w:val="ru-RU" w:eastAsia="en-US" w:bidi="ar-SA"/>
      </w:rPr>
    </w:lvl>
    <w:lvl w:ilvl="7" w:tplc="FC503316">
      <w:numFmt w:val="bullet"/>
      <w:lvlText w:val="•"/>
      <w:lvlJc w:val="left"/>
      <w:pPr>
        <w:ind w:left="7126" w:hanging="281"/>
      </w:pPr>
      <w:rPr>
        <w:rFonts w:hint="default"/>
        <w:lang w:val="ru-RU" w:eastAsia="en-US" w:bidi="ar-SA"/>
      </w:rPr>
    </w:lvl>
    <w:lvl w:ilvl="8" w:tplc="38660F32">
      <w:numFmt w:val="bullet"/>
      <w:lvlText w:val="•"/>
      <w:lvlJc w:val="left"/>
      <w:pPr>
        <w:ind w:left="7993" w:hanging="281"/>
      </w:pPr>
      <w:rPr>
        <w:rFonts w:hint="default"/>
        <w:lang w:val="ru-RU" w:eastAsia="en-US" w:bidi="ar-SA"/>
      </w:rPr>
    </w:lvl>
  </w:abstractNum>
  <w:abstractNum w:abstractNumId="131">
    <w:nsid w:val="26A11B75"/>
    <w:multiLevelType w:val="hybridMultilevel"/>
    <w:tmpl w:val="28B2AA3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2">
    <w:nsid w:val="270D69D1"/>
    <w:multiLevelType w:val="multilevel"/>
    <w:tmpl w:val="6EC8592E"/>
    <w:lvl w:ilvl="0">
      <w:start w:val="1"/>
      <w:numFmt w:val="upperLetter"/>
      <w:lvlText w:val="%1."/>
      <w:lvlJc w:val="left"/>
      <w:rPr>
        <w:rFonts w:ascii="Times New Roman" w:eastAsia="Times New Roman" w:hAnsi="Times New Roman" w:cs="Times New Roman"/>
        <w:b/>
        <w:bCs/>
        <w:i w:val="0"/>
        <w:iCs w:val="0"/>
        <w:smallCaps w:val="0"/>
        <w:strike w:val="0"/>
        <w:color w:val="231E2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3">
    <w:nsid w:val="27540A20"/>
    <w:multiLevelType w:val="hybridMultilevel"/>
    <w:tmpl w:val="1B90B43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4">
    <w:nsid w:val="2782666D"/>
    <w:multiLevelType w:val="hybridMultilevel"/>
    <w:tmpl w:val="5DDC5E9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5">
    <w:nsid w:val="27923B89"/>
    <w:multiLevelType w:val="multilevel"/>
    <w:tmpl w:val="4E50C60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6">
    <w:nsid w:val="27A473FF"/>
    <w:multiLevelType w:val="multilevel"/>
    <w:tmpl w:val="3B18720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7">
    <w:nsid w:val="27CC6DAC"/>
    <w:multiLevelType w:val="hybridMultilevel"/>
    <w:tmpl w:val="61B491E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8">
    <w:nsid w:val="27E074D6"/>
    <w:multiLevelType w:val="multilevel"/>
    <w:tmpl w:val="2DEE64AC"/>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9">
    <w:nsid w:val="285621A8"/>
    <w:multiLevelType w:val="hybridMultilevel"/>
    <w:tmpl w:val="A01A89F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0">
    <w:nsid w:val="285C1A92"/>
    <w:multiLevelType w:val="hybridMultilevel"/>
    <w:tmpl w:val="09A6948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nsid w:val="28F913EA"/>
    <w:multiLevelType w:val="hybridMultilevel"/>
    <w:tmpl w:val="3A9282F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2">
    <w:nsid w:val="29392DE6"/>
    <w:multiLevelType w:val="hybridMultilevel"/>
    <w:tmpl w:val="2C96DD9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3">
    <w:nsid w:val="29764AE4"/>
    <w:multiLevelType w:val="hybridMultilevel"/>
    <w:tmpl w:val="B4C0BED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4">
    <w:nsid w:val="29C07060"/>
    <w:multiLevelType w:val="multilevel"/>
    <w:tmpl w:val="E2AA134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5">
    <w:nsid w:val="29E61250"/>
    <w:multiLevelType w:val="hybridMultilevel"/>
    <w:tmpl w:val="82DA774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6">
    <w:nsid w:val="29EF6BE4"/>
    <w:multiLevelType w:val="hybridMultilevel"/>
    <w:tmpl w:val="B77CC58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7">
    <w:nsid w:val="2A2A4257"/>
    <w:multiLevelType w:val="multilevel"/>
    <w:tmpl w:val="849AA5B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8">
    <w:nsid w:val="2A3E3A37"/>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9">
    <w:nsid w:val="2A715CFD"/>
    <w:multiLevelType w:val="hybridMultilevel"/>
    <w:tmpl w:val="1ABE461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0">
    <w:nsid w:val="2A861E6D"/>
    <w:multiLevelType w:val="hybridMultilevel"/>
    <w:tmpl w:val="DA20781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1">
    <w:nsid w:val="2AA11589"/>
    <w:multiLevelType w:val="hybridMultilevel"/>
    <w:tmpl w:val="D3AAB5D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2">
    <w:nsid w:val="2AD0175A"/>
    <w:multiLevelType w:val="multilevel"/>
    <w:tmpl w:val="3FA4E87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3">
    <w:nsid w:val="2AFF20B2"/>
    <w:multiLevelType w:val="hybridMultilevel"/>
    <w:tmpl w:val="FC18E46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4">
    <w:nsid w:val="2B9956F4"/>
    <w:multiLevelType w:val="multilevel"/>
    <w:tmpl w:val="4EC2CEE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5">
    <w:nsid w:val="2BA76DBE"/>
    <w:multiLevelType w:val="hybridMultilevel"/>
    <w:tmpl w:val="BCD60C5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6">
    <w:nsid w:val="2BAB7424"/>
    <w:multiLevelType w:val="multilevel"/>
    <w:tmpl w:val="C8782B2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7">
    <w:nsid w:val="2C4C2A3E"/>
    <w:multiLevelType w:val="multilevel"/>
    <w:tmpl w:val="83420E6A"/>
    <w:lvl w:ilvl="0">
      <w:start w:val="1"/>
      <w:numFmt w:val="bullet"/>
      <w:lvlText w:val="—"/>
      <w:lvlJc w:val="left"/>
      <w:rPr>
        <w:rFonts w:ascii="Courier New" w:eastAsia="Courier New" w:hAnsi="Courier New" w:cs="Courier New"/>
        <w:b w:val="0"/>
        <w:bCs w:val="0"/>
        <w:i w:val="0"/>
        <w:iCs w:val="0"/>
        <w:smallCaps w:val="0"/>
        <w:strike w:val="0"/>
        <w:color w:val="231E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8">
    <w:nsid w:val="2C4D46BD"/>
    <w:multiLevelType w:val="hybridMultilevel"/>
    <w:tmpl w:val="F5881D4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9">
    <w:nsid w:val="2C5A2240"/>
    <w:multiLevelType w:val="hybridMultilevel"/>
    <w:tmpl w:val="6ABC15D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0">
    <w:nsid w:val="2CDA56DE"/>
    <w:multiLevelType w:val="hybridMultilevel"/>
    <w:tmpl w:val="920430A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1">
    <w:nsid w:val="2D0E3861"/>
    <w:multiLevelType w:val="hybridMultilevel"/>
    <w:tmpl w:val="3DB0186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2">
    <w:nsid w:val="2D4858CE"/>
    <w:multiLevelType w:val="hybridMultilevel"/>
    <w:tmpl w:val="27123D9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3">
    <w:nsid w:val="2D8874B5"/>
    <w:multiLevelType w:val="multilevel"/>
    <w:tmpl w:val="1BD03CA4"/>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4">
    <w:nsid w:val="2D960A70"/>
    <w:multiLevelType w:val="multilevel"/>
    <w:tmpl w:val="2578C4E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5">
    <w:nsid w:val="2DA55FB3"/>
    <w:multiLevelType w:val="hybridMultilevel"/>
    <w:tmpl w:val="63CC17E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6">
    <w:nsid w:val="2E791CB9"/>
    <w:multiLevelType w:val="hybridMultilevel"/>
    <w:tmpl w:val="372A8DF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7">
    <w:nsid w:val="2E855180"/>
    <w:multiLevelType w:val="hybridMultilevel"/>
    <w:tmpl w:val="C70222F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8">
    <w:nsid w:val="2F075E9A"/>
    <w:multiLevelType w:val="hybridMultilevel"/>
    <w:tmpl w:val="2676CCE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9">
    <w:nsid w:val="2FB576F6"/>
    <w:multiLevelType w:val="hybridMultilevel"/>
    <w:tmpl w:val="180829D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0">
    <w:nsid w:val="302D7AEA"/>
    <w:multiLevelType w:val="hybridMultilevel"/>
    <w:tmpl w:val="6EBA2DA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1">
    <w:nsid w:val="305728BA"/>
    <w:multiLevelType w:val="hybridMultilevel"/>
    <w:tmpl w:val="4C9C4D1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2">
    <w:nsid w:val="3095725C"/>
    <w:multiLevelType w:val="hybridMultilevel"/>
    <w:tmpl w:val="EED614D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3">
    <w:nsid w:val="30C95BAD"/>
    <w:multiLevelType w:val="hybridMultilevel"/>
    <w:tmpl w:val="CCDA418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4">
    <w:nsid w:val="314F5B04"/>
    <w:multiLevelType w:val="hybridMultilevel"/>
    <w:tmpl w:val="C0E807B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5">
    <w:nsid w:val="3164190D"/>
    <w:multiLevelType w:val="hybridMultilevel"/>
    <w:tmpl w:val="6F02215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6">
    <w:nsid w:val="31C03DE1"/>
    <w:multiLevelType w:val="multilevel"/>
    <w:tmpl w:val="4E6626A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7">
    <w:nsid w:val="31F37149"/>
    <w:multiLevelType w:val="hybridMultilevel"/>
    <w:tmpl w:val="75665B6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8">
    <w:nsid w:val="32120B6B"/>
    <w:multiLevelType w:val="hybridMultilevel"/>
    <w:tmpl w:val="8FF4ED0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9">
    <w:nsid w:val="32954608"/>
    <w:multiLevelType w:val="multilevel"/>
    <w:tmpl w:val="4E6626A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0">
    <w:nsid w:val="32BF1367"/>
    <w:multiLevelType w:val="hybridMultilevel"/>
    <w:tmpl w:val="EFF2B7E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1">
    <w:nsid w:val="32D41B18"/>
    <w:multiLevelType w:val="multilevel"/>
    <w:tmpl w:val="3CA617E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2">
    <w:nsid w:val="32DE293F"/>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3">
    <w:nsid w:val="32F81146"/>
    <w:multiLevelType w:val="hybridMultilevel"/>
    <w:tmpl w:val="CFBE6BC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4">
    <w:nsid w:val="33092823"/>
    <w:multiLevelType w:val="hybridMultilevel"/>
    <w:tmpl w:val="E7BEF67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5">
    <w:nsid w:val="336F65E2"/>
    <w:multiLevelType w:val="hybridMultilevel"/>
    <w:tmpl w:val="AB72E28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6">
    <w:nsid w:val="340433C9"/>
    <w:multiLevelType w:val="multilevel"/>
    <w:tmpl w:val="C4D8461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7">
    <w:nsid w:val="344F7DDF"/>
    <w:multiLevelType w:val="hybridMultilevel"/>
    <w:tmpl w:val="4200469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8">
    <w:nsid w:val="34ED394A"/>
    <w:multiLevelType w:val="hybridMultilevel"/>
    <w:tmpl w:val="1B4EDB3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9">
    <w:nsid w:val="34FE409F"/>
    <w:multiLevelType w:val="hybridMultilevel"/>
    <w:tmpl w:val="98022D0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0">
    <w:nsid w:val="353F662A"/>
    <w:multiLevelType w:val="hybridMultilevel"/>
    <w:tmpl w:val="609CD1B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1">
    <w:nsid w:val="355708A0"/>
    <w:multiLevelType w:val="hybridMultilevel"/>
    <w:tmpl w:val="0C9283D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2">
    <w:nsid w:val="35901EB1"/>
    <w:multiLevelType w:val="hybridMultilevel"/>
    <w:tmpl w:val="41885DE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3">
    <w:nsid w:val="35A53B12"/>
    <w:multiLevelType w:val="hybridMultilevel"/>
    <w:tmpl w:val="E8E06BB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4">
    <w:nsid w:val="35AD725A"/>
    <w:multiLevelType w:val="hybridMultilevel"/>
    <w:tmpl w:val="592E904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5">
    <w:nsid w:val="35B173C2"/>
    <w:multiLevelType w:val="multilevel"/>
    <w:tmpl w:val="54C441F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6">
    <w:nsid w:val="362731B4"/>
    <w:multiLevelType w:val="multilevel"/>
    <w:tmpl w:val="058E90BC"/>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7">
    <w:nsid w:val="36367D91"/>
    <w:multiLevelType w:val="hybridMultilevel"/>
    <w:tmpl w:val="1150826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8">
    <w:nsid w:val="3653587E"/>
    <w:multiLevelType w:val="hybridMultilevel"/>
    <w:tmpl w:val="DCD43BB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9">
    <w:nsid w:val="367E4FCA"/>
    <w:multiLevelType w:val="hybridMultilevel"/>
    <w:tmpl w:val="90D26E4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0">
    <w:nsid w:val="36870D45"/>
    <w:multiLevelType w:val="hybridMultilevel"/>
    <w:tmpl w:val="641280A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1">
    <w:nsid w:val="37BD01DA"/>
    <w:multiLevelType w:val="hybridMultilevel"/>
    <w:tmpl w:val="555E8ED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2">
    <w:nsid w:val="381E0B59"/>
    <w:multiLevelType w:val="multilevel"/>
    <w:tmpl w:val="FE42EA48"/>
    <w:lvl w:ilvl="0">
      <w:start w:val="1"/>
      <w:numFmt w:val="decimal"/>
      <w:lvlText w:val="%1."/>
      <w:lvlJc w:val="left"/>
      <w:pPr>
        <w:ind w:left="720" w:hanging="360"/>
      </w:pPr>
      <w:rPr>
        <w:rFonts w:hint="default"/>
      </w:rPr>
    </w:lvl>
    <w:lvl w:ilvl="1">
      <w:start w:val="1"/>
      <w:numFmt w:val="decimal"/>
      <w:isLgl/>
      <w:lvlText w:val="%1.%2."/>
      <w:lvlJc w:val="left"/>
      <w:pPr>
        <w:ind w:left="945" w:hanging="585"/>
      </w:pPr>
      <w:rPr>
        <w:rFonts w:hint="default"/>
      </w:rPr>
    </w:lvl>
    <w:lvl w:ilvl="2">
      <w:start w:val="24"/>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03">
    <w:nsid w:val="386E1C40"/>
    <w:multiLevelType w:val="multilevel"/>
    <w:tmpl w:val="0DE455F4"/>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4">
    <w:nsid w:val="391D5220"/>
    <w:multiLevelType w:val="multilevel"/>
    <w:tmpl w:val="9A10C5C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5">
    <w:nsid w:val="39442A24"/>
    <w:multiLevelType w:val="hybridMultilevel"/>
    <w:tmpl w:val="C4AEBFE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6">
    <w:nsid w:val="396F1EF8"/>
    <w:multiLevelType w:val="multilevel"/>
    <w:tmpl w:val="7804A25C"/>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7">
    <w:nsid w:val="3A064673"/>
    <w:multiLevelType w:val="hybridMultilevel"/>
    <w:tmpl w:val="FADA118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8">
    <w:nsid w:val="3A2D1C6A"/>
    <w:multiLevelType w:val="hybridMultilevel"/>
    <w:tmpl w:val="7804C6F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9">
    <w:nsid w:val="3A7C6ED1"/>
    <w:multiLevelType w:val="multilevel"/>
    <w:tmpl w:val="214CEC22"/>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0">
    <w:nsid w:val="3A807263"/>
    <w:multiLevelType w:val="hybridMultilevel"/>
    <w:tmpl w:val="694297F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1">
    <w:nsid w:val="3AC71ACC"/>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2">
    <w:nsid w:val="3AC83B26"/>
    <w:multiLevelType w:val="hybridMultilevel"/>
    <w:tmpl w:val="A39C4B5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3">
    <w:nsid w:val="3B1F517C"/>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4">
    <w:nsid w:val="3B61271A"/>
    <w:multiLevelType w:val="multilevel"/>
    <w:tmpl w:val="AB2A1AC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5">
    <w:nsid w:val="3B6A1362"/>
    <w:multiLevelType w:val="hybridMultilevel"/>
    <w:tmpl w:val="9DA8CC9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6">
    <w:nsid w:val="3B810BD4"/>
    <w:multiLevelType w:val="hybridMultilevel"/>
    <w:tmpl w:val="D466D8E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7">
    <w:nsid w:val="3BA84F78"/>
    <w:multiLevelType w:val="hybridMultilevel"/>
    <w:tmpl w:val="97A875C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8">
    <w:nsid w:val="3BAE52B3"/>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9">
    <w:nsid w:val="3BE4664E"/>
    <w:multiLevelType w:val="multilevel"/>
    <w:tmpl w:val="05DE968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0">
    <w:nsid w:val="3C111FDE"/>
    <w:multiLevelType w:val="hybridMultilevel"/>
    <w:tmpl w:val="D6E250A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1">
    <w:nsid w:val="3D4A6D86"/>
    <w:multiLevelType w:val="hybridMultilevel"/>
    <w:tmpl w:val="055A8CE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2">
    <w:nsid w:val="3D87330A"/>
    <w:multiLevelType w:val="multilevel"/>
    <w:tmpl w:val="658639D2"/>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3">
    <w:nsid w:val="3DB20C4C"/>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4">
    <w:nsid w:val="3DB577AC"/>
    <w:multiLevelType w:val="multilevel"/>
    <w:tmpl w:val="CA580F9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5">
    <w:nsid w:val="3DD30EC8"/>
    <w:multiLevelType w:val="hybridMultilevel"/>
    <w:tmpl w:val="9B4AFAD8"/>
    <w:lvl w:ilvl="0" w:tplc="7588619E">
      <w:numFmt w:val="bullet"/>
      <w:lvlText w:val=""/>
      <w:lvlJc w:val="left"/>
      <w:pPr>
        <w:ind w:left="258" w:hanging="708"/>
      </w:pPr>
      <w:rPr>
        <w:rFonts w:ascii="Symbol" w:eastAsia="Symbol" w:hAnsi="Symbol" w:cs="Symbol" w:hint="default"/>
        <w:w w:val="100"/>
        <w:sz w:val="28"/>
        <w:szCs w:val="28"/>
        <w:lang w:val="ru-RU" w:eastAsia="en-US" w:bidi="ar-SA"/>
      </w:rPr>
    </w:lvl>
    <w:lvl w:ilvl="1" w:tplc="8716FBA0">
      <w:numFmt w:val="bullet"/>
      <w:lvlText w:val="•"/>
      <w:lvlJc w:val="left"/>
      <w:pPr>
        <w:ind w:left="1218" w:hanging="708"/>
      </w:pPr>
      <w:rPr>
        <w:rFonts w:hint="default"/>
        <w:lang w:val="ru-RU" w:eastAsia="en-US" w:bidi="ar-SA"/>
      </w:rPr>
    </w:lvl>
    <w:lvl w:ilvl="2" w:tplc="E22AEACC">
      <w:numFmt w:val="bullet"/>
      <w:lvlText w:val="•"/>
      <w:lvlJc w:val="left"/>
      <w:pPr>
        <w:ind w:left="2177" w:hanging="708"/>
      </w:pPr>
      <w:rPr>
        <w:rFonts w:hint="default"/>
        <w:lang w:val="ru-RU" w:eastAsia="en-US" w:bidi="ar-SA"/>
      </w:rPr>
    </w:lvl>
    <w:lvl w:ilvl="3" w:tplc="3EC44718">
      <w:numFmt w:val="bullet"/>
      <w:lvlText w:val="•"/>
      <w:lvlJc w:val="left"/>
      <w:pPr>
        <w:ind w:left="3135" w:hanging="708"/>
      </w:pPr>
      <w:rPr>
        <w:rFonts w:hint="default"/>
        <w:lang w:val="ru-RU" w:eastAsia="en-US" w:bidi="ar-SA"/>
      </w:rPr>
    </w:lvl>
    <w:lvl w:ilvl="4" w:tplc="C07A8E2A">
      <w:numFmt w:val="bullet"/>
      <w:lvlText w:val="•"/>
      <w:lvlJc w:val="left"/>
      <w:pPr>
        <w:ind w:left="4094" w:hanging="708"/>
      </w:pPr>
      <w:rPr>
        <w:rFonts w:hint="default"/>
        <w:lang w:val="ru-RU" w:eastAsia="en-US" w:bidi="ar-SA"/>
      </w:rPr>
    </w:lvl>
    <w:lvl w:ilvl="5" w:tplc="4E880B3C">
      <w:numFmt w:val="bullet"/>
      <w:lvlText w:val="•"/>
      <w:lvlJc w:val="left"/>
      <w:pPr>
        <w:ind w:left="5053" w:hanging="708"/>
      </w:pPr>
      <w:rPr>
        <w:rFonts w:hint="default"/>
        <w:lang w:val="ru-RU" w:eastAsia="en-US" w:bidi="ar-SA"/>
      </w:rPr>
    </w:lvl>
    <w:lvl w:ilvl="6" w:tplc="735AB362">
      <w:numFmt w:val="bullet"/>
      <w:lvlText w:val="•"/>
      <w:lvlJc w:val="left"/>
      <w:pPr>
        <w:ind w:left="6011" w:hanging="708"/>
      </w:pPr>
      <w:rPr>
        <w:rFonts w:hint="default"/>
        <w:lang w:val="ru-RU" w:eastAsia="en-US" w:bidi="ar-SA"/>
      </w:rPr>
    </w:lvl>
    <w:lvl w:ilvl="7" w:tplc="5E52CBE6">
      <w:numFmt w:val="bullet"/>
      <w:lvlText w:val="•"/>
      <w:lvlJc w:val="left"/>
      <w:pPr>
        <w:ind w:left="6970" w:hanging="708"/>
      </w:pPr>
      <w:rPr>
        <w:rFonts w:hint="default"/>
        <w:lang w:val="ru-RU" w:eastAsia="en-US" w:bidi="ar-SA"/>
      </w:rPr>
    </w:lvl>
    <w:lvl w:ilvl="8" w:tplc="B80E9662">
      <w:numFmt w:val="bullet"/>
      <w:lvlText w:val="•"/>
      <w:lvlJc w:val="left"/>
      <w:pPr>
        <w:ind w:left="7929" w:hanging="708"/>
      </w:pPr>
      <w:rPr>
        <w:rFonts w:hint="default"/>
        <w:lang w:val="ru-RU" w:eastAsia="en-US" w:bidi="ar-SA"/>
      </w:rPr>
    </w:lvl>
  </w:abstractNum>
  <w:abstractNum w:abstractNumId="226">
    <w:nsid w:val="3DFF2C9A"/>
    <w:multiLevelType w:val="multilevel"/>
    <w:tmpl w:val="99861F1C"/>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7">
    <w:nsid w:val="3E312EEB"/>
    <w:multiLevelType w:val="hybridMultilevel"/>
    <w:tmpl w:val="C3CAB35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8">
    <w:nsid w:val="3ED23873"/>
    <w:multiLevelType w:val="hybridMultilevel"/>
    <w:tmpl w:val="B19AF8AE"/>
    <w:lvl w:ilvl="0" w:tplc="B574AC36">
      <w:numFmt w:val="bullet"/>
      <w:lvlText w:val="•"/>
      <w:lvlJc w:val="left"/>
      <w:pPr>
        <w:ind w:left="218" w:hanging="168"/>
      </w:pPr>
      <w:rPr>
        <w:rFonts w:ascii="Times New Roman" w:eastAsia="Times New Roman" w:hAnsi="Times New Roman" w:cs="Times New Roman" w:hint="default"/>
        <w:w w:val="100"/>
        <w:sz w:val="28"/>
        <w:szCs w:val="28"/>
        <w:lang w:val="ru-RU" w:eastAsia="en-US" w:bidi="ar-SA"/>
      </w:rPr>
    </w:lvl>
    <w:lvl w:ilvl="1" w:tplc="1884DDF0">
      <w:numFmt w:val="bullet"/>
      <w:lvlText w:val="•"/>
      <w:lvlJc w:val="left"/>
      <w:pPr>
        <w:ind w:left="1170" w:hanging="168"/>
      </w:pPr>
      <w:rPr>
        <w:rFonts w:hint="default"/>
        <w:lang w:val="ru-RU" w:eastAsia="en-US" w:bidi="ar-SA"/>
      </w:rPr>
    </w:lvl>
    <w:lvl w:ilvl="2" w:tplc="F8D6F6F6">
      <w:numFmt w:val="bullet"/>
      <w:lvlText w:val="•"/>
      <w:lvlJc w:val="left"/>
      <w:pPr>
        <w:ind w:left="2121" w:hanging="168"/>
      </w:pPr>
      <w:rPr>
        <w:rFonts w:hint="default"/>
        <w:lang w:val="ru-RU" w:eastAsia="en-US" w:bidi="ar-SA"/>
      </w:rPr>
    </w:lvl>
    <w:lvl w:ilvl="3" w:tplc="079E8622">
      <w:numFmt w:val="bullet"/>
      <w:lvlText w:val="•"/>
      <w:lvlJc w:val="left"/>
      <w:pPr>
        <w:ind w:left="3071" w:hanging="168"/>
      </w:pPr>
      <w:rPr>
        <w:rFonts w:hint="default"/>
        <w:lang w:val="ru-RU" w:eastAsia="en-US" w:bidi="ar-SA"/>
      </w:rPr>
    </w:lvl>
    <w:lvl w:ilvl="4" w:tplc="306E39AC">
      <w:numFmt w:val="bullet"/>
      <w:lvlText w:val="•"/>
      <w:lvlJc w:val="left"/>
      <w:pPr>
        <w:ind w:left="4022" w:hanging="168"/>
      </w:pPr>
      <w:rPr>
        <w:rFonts w:hint="default"/>
        <w:lang w:val="ru-RU" w:eastAsia="en-US" w:bidi="ar-SA"/>
      </w:rPr>
    </w:lvl>
    <w:lvl w:ilvl="5" w:tplc="E4343622">
      <w:numFmt w:val="bullet"/>
      <w:lvlText w:val="•"/>
      <w:lvlJc w:val="left"/>
      <w:pPr>
        <w:ind w:left="4973" w:hanging="168"/>
      </w:pPr>
      <w:rPr>
        <w:rFonts w:hint="default"/>
        <w:lang w:val="ru-RU" w:eastAsia="en-US" w:bidi="ar-SA"/>
      </w:rPr>
    </w:lvl>
    <w:lvl w:ilvl="6" w:tplc="3F38DB74">
      <w:numFmt w:val="bullet"/>
      <w:lvlText w:val="•"/>
      <w:lvlJc w:val="left"/>
      <w:pPr>
        <w:ind w:left="5923" w:hanging="168"/>
      </w:pPr>
      <w:rPr>
        <w:rFonts w:hint="default"/>
        <w:lang w:val="ru-RU" w:eastAsia="en-US" w:bidi="ar-SA"/>
      </w:rPr>
    </w:lvl>
    <w:lvl w:ilvl="7" w:tplc="8B409FB2">
      <w:numFmt w:val="bullet"/>
      <w:lvlText w:val="•"/>
      <w:lvlJc w:val="left"/>
      <w:pPr>
        <w:ind w:left="6874" w:hanging="168"/>
      </w:pPr>
      <w:rPr>
        <w:rFonts w:hint="default"/>
        <w:lang w:val="ru-RU" w:eastAsia="en-US" w:bidi="ar-SA"/>
      </w:rPr>
    </w:lvl>
    <w:lvl w:ilvl="8" w:tplc="F42E1966">
      <w:numFmt w:val="bullet"/>
      <w:lvlText w:val="•"/>
      <w:lvlJc w:val="left"/>
      <w:pPr>
        <w:ind w:left="7825" w:hanging="168"/>
      </w:pPr>
      <w:rPr>
        <w:rFonts w:hint="default"/>
        <w:lang w:val="ru-RU" w:eastAsia="en-US" w:bidi="ar-SA"/>
      </w:rPr>
    </w:lvl>
  </w:abstractNum>
  <w:abstractNum w:abstractNumId="229">
    <w:nsid w:val="3F5734F9"/>
    <w:multiLevelType w:val="hybridMultilevel"/>
    <w:tmpl w:val="F28C77F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0">
    <w:nsid w:val="403569BF"/>
    <w:multiLevelType w:val="hybridMultilevel"/>
    <w:tmpl w:val="FE52547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1">
    <w:nsid w:val="405246B6"/>
    <w:multiLevelType w:val="hybridMultilevel"/>
    <w:tmpl w:val="F0127BE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2">
    <w:nsid w:val="405B25D7"/>
    <w:multiLevelType w:val="hybridMultilevel"/>
    <w:tmpl w:val="E01E9E4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3">
    <w:nsid w:val="412566A3"/>
    <w:multiLevelType w:val="hybridMultilevel"/>
    <w:tmpl w:val="92FA229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4">
    <w:nsid w:val="419A0419"/>
    <w:multiLevelType w:val="hybridMultilevel"/>
    <w:tmpl w:val="CACC8F9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5">
    <w:nsid w:val="41E11903"/>
    <w:multiLevelType w:val="multilevel"/>
    <w:tmpl w:val="89F05EA2"/>
    <w:lvl w:ilvl="0">
      <w:start w:val="1"/>
      <w:numFmt w:val="upperLetter"/>
      <w:lvlText w:val="%1."/>
      <w:lvlJc w:val="left"/>
      <w:rPr>
        <w:rFonts w:ascii="Times New Roman" w:eastAsia="Times New Roman" w:hAnsi="Times New Roman" w:cs="Times New Roman"/>
        <w:b/>
        <w:bCs/>
        <w:i w:val="0"/>
        <w:iCs w:val="0"/>
        <w:smallCaps w:val="0"/>
        <w:strike w:val="0"/>
        <w:color w:val="231E2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6">
    <w:nsid w:val="4263238F"/>
    <w:multiLevelType w:val="hybridMultilevel"/>
    <w:tmpl w:val="B2FCEB4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7">
    <w:nsid w:val="426B38BB"/>
    <w:multiLevelType w:val="hybridMultilevel"/>
    <w:tmpl w:val="0E9606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8">
    <w:nsid w:val="426E2882"/>
    <w:multiLevelType w:val="hybridMultilevel"/>
    <w:tmpl w:val="6C64D22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9">
    <w:nsid w:val="42882DE5"/>
    <w:multiLevelType w:val="hybridMultilevel"/>
    <w:tmpl w:val="7104132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0">
    <w:nsid w:val="42EE54AF"/>
    <w:multiLevelType w:val="multilevel"/>
    <w:tmpl w:val="1402E354"/>
    <w:lvl w:ilvl="0">
      <w:start w:val="6"/>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1">
    <w:nsid w:val="4308520D"/>
    <w:multiLevelType w:val="hybridMultilevel"/>
    <w:tmpl w:val="E7D2F5F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2">
    <w:nsid w:val="431549AC"/>
    <w:multiLevelType w:val="hybridMultilevel"/>
    <w:tmpl w:val="05A00ED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3">
    <w:nsid w:val="43CE0639"/>
    <w:multiLevelType w:val="multilevel"/>
    <w:tmpl w:val="DB48EBF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4">
    <w:nsid w:val="44605ECE"/>
    <w:multiLevelType w:val="hybridMultilevel"/>
    <w:tmpl w:val="98BA7FA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5">
    <w:nsid w:val="446B7801"/>
    <w:multiLevelType w:val="hybridMultilevel"/>
    <w:tmpl w:val="22D0118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6">
    <w:nsid w:val="449E2513"/>
    <w:multiLevelType w:val="hybridMultilevel"/>
    <w:tmpl w:val="EF0AFFB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7">
    <w:nsid w:val="44C163BF"/>
    <w:multiLevelType w:val="hybridMultilevel"/>
    <w:tmpl w:val="CB9E16D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8">
    <w:nsid w:val="44CA3441"/>
    <w:multiLevelType w:val="multilevel"/>
    <w:tmpl w:val="DD64E722"/>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9">
    <w:nsid w:val="455D4EDB"/>
    <w:multiLevelType w:val="hybridMultilevel"/>
    <w:tmpl w:val="F01E3A0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0">
    <w:nsid w:val="456335AE"/>
    <w:multiLevelType w:val="hybridMultilevel"/>
    <w:tmpl w:val="45FC629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1">
    <w:nsid w:val="45800B9D"/>
    <w:multiLevelType w:val="multilevel"/>
    <w:tmpl w:val="626C3024"/>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2">
    <w:nsid w:val="45B87873"/>
    <w:multiLevelType w:val="hybridMultilevel"/>
    <w:tmpl w:val="688299E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3">
    <w:nsid w:val="46212145"/>
    <w:multiLevelType w:val="hybridMultilevel"/>
    <w:tmpl w:val="133A195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4">
    <w:nsid w:val="46AE49A9"/>
    <w:multiLevelType w:val="multilevel"/>
    <w:tmpl w:val="2E0A9B46"/>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5">
    <w:nsid w:val="46D465E9"/>
    <w:multiLevelType w:val="hybridMultilevel"/>
    <w:tmpl w:val="B8F4F04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6">
    <w:nsid w:val="47042882"/>
    <w:multiLevelType w:val="hybridMultilevel"/>
    <w:tmpl w:val="7820C01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7">
    <w:nsid w:val="471118F3"/>
    <w:multiLevelType w:val="hybridMultilevel"/>
    <w:tmpl w:val="9ED01E9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8">
    <w:nsid w:val="478B6499"/>
    <w:multiLevelType w:val="multilevel"/>
    <w:tmpl w:val="35DA4666"/>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9">
    <w:nsid w:val="47B36712"/>
    <w:multiLevelType w:val="hybridMultilevel"/>
    <w:tmpl w:val="B61E2E8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0">
    <w:nsid w:val="47DD30D8"/>
    <w:multiLevelType w:val="multilevel"/>
    <w:tmpl w:val="11ECE3F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1">
    <w:nsid w:val="47FA1239"/>
    <w:multiLevelType w:val="hybridMultilevel"/>
    <w:tmpl w:val="A606CAC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2">
    <w:nsid w:val="481B7FC7"/>
    <w:multiLevelType w:val="multilevel"/>
    <w:tmpl w:val="968CEE0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3">
    <w:nsid w:val="483D7EED"/>
    <w:multiLevelType w:val="hybridMultilevel"/>
    <w:tmpl w:val="291A4A6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4">
    <w:nsid w:val="484422E8"/>
    <w:multiLevelType w:val="hybridMultilevel"/>
    <w:tmpl w:val="89B8C5E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5">
    <w:nsid w:val="48D42CC5"/>
    <w:multiLevelType w:val="hybridMultilevel"/>
    <w:tmpl w:val="78F4BCE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6">
    <w:nsid w:val="49017CE1"/>
    <w:multiLevelType w:val="hybridMultilevel"/>
    <w:tmpl w:val="4EDE20A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7">
    <w:nsid w:val="4A044542"/>
    <w:multiLevelType w:val="hybridMultilevel"/>
    <w:tmpl w:val="49CC98D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8">
    <w:nsid w:val="4A1C4F62"/>
    <w:multiLevelType w:val="hybridMultilevel"/>
    <w:tmpl w:val="3D1A58B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9">
    <w:nsid w:val="4A254244"/>
    <w:multiLevelType w:val="hybridMultilevel"/>
    <w:tmpl w:val="E6B06E2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0">
    <w:nsid w:val="4A4E5E66"/>
    <w:multiLevelType w:val="multilevel"/>
    <w:tmpl w:val="7CC4E9F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1">
    <w:nsid w:val="4A816DC7"/>
    <w:multiLevelType w:val="hybridMultilevel"/>
    <w:tmpl w:val="516E656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2">
    <w:nsid w:val="4ABF46EA"/>
    <w:multiLevelType w:val="hybridMultilevel"/>
    <w:tmpl w:val="6B5E5CE0"/>
    <w:lvl w:ilvl="0" w:tplc="6402FD18">
      <w:start w:val="1"/>
      <w:numFmt w:val="decimal"/>
      <w:lvlText w:val="%1."/>
      <w:lvlJc w:val="left"/>
      <w:pPr>
        <w:ind w:left="1065" w:hanging="281"/>
        <w:jc w:val="left"/>
      </w:pPr>
      <w:rPr>
        <w:rFonts w:ascii="Times New Roman" w:eastAsia="Times New Roman" w:hAnsi="Times New Roman" w:cs="Times New Roman" w:hint="default"/>
        <w:w w:val="100"/>
        <w:sz w:val="28"/>
        <w:szCs w:val="28"/>
        <w:lang w:val="ru-RU" w:eastAsia="en-US" w:bidi="ar-SA"/>
      </w:rPr>
    </w:lvl>
    <w:lvl w:ilvl="1" w:tplc="04160722">
      <w:numFmt w:val="bullet"/>
      <w:lvlText w:val="•"/>
      <w:lvlJc w:val="left"/>
      <w:pPr>
        <w:ind w:left="1926" w:hanging="281"/>
      </w:pPr>
      <w:rPr>
        <w:rFonts w:hint="default"/>
        <w:lang w:val="ru-RU" w:eastAsia="en-US" w:bidi="ar-SA"/>
      </w:rPr>
    </w:lvl>
    <w:lvl w:ilvl="2" w:tplc="216EDCEC">
      <w:numFmt w:val="bullet"/>
      <w:lvlText w:val="•"/>
      <w:lvlJc w:val="left"/>
      <w:pPr>
        <w:ind w:left="2793" w:hanging="281"/>
      </w:pPr>
      <w:rPr>
        <w:rFonts w:hint="default"/>
        <w:lang w:val="ru-RU" w:eastAsia="en-US" w:bidi="ar-SA"/>
      </w:rPr>
    </w:lvl>
    <w:lvl w:ilvl="3" w:tplc="025827C0">
      <w:numFmt w:val="bullet"/>
      <w:lvlText w:val="•"/>
      <w:lvlJc w:val="left"/>
      <w:pPr>
        <w:ind w:left="3659" w:hanging="281"/>
      </w:pPr>
      <w:rPr>
        <w:rFonts w:hint="default"/>
        <w:lang w:val="ru-RU" w:eastAsia="en-US" w:bidi="ar-SA"/>
      </w:rPr>
    </w:lvl>
    <w:lvl w:ilvl="4" w:tplc="7D3A8AF6">
      <w:numFmt w:val="bullet"/>
      <w:lvlText w:val="•"/>
      <w:lvlJc w:val="left"/>
      <w:pPr>
        <w:ind w:left="4526" w:hanging="281"/>
      </w:pPr>
      <w:rPr>
        <w:rFonts w:hint="default"/>
        <w:lang w:val="ru-RU" w:eastAsia="en-US" w:bidi="ar-SA"/>
      </w:rPr>
    </w:lvl>
    <w:lvl w:ilvl="5" w:tplc="8A50C0B8">
      <w:numFmt w:val="bullet"/>
      <w:lvlText w:val="•"/>
      <w:lvlJc w:val="left"/>
      <w:pPr>
        <w:ind w:left="5393" w:hanging="281"/>
      </w:pPr>
      <w:rPr>
        <w:rFonts w:hint="default"/>
        <w:lang w:val="ru-RU" w:eastAsia="en-US" w:bidi="ar-SA"/>
      </w:rPr>
    </w:lvl>
    <w:lvl w:ilvl="6" w:tplc="FCB6A032">
      <w:numFmt w:val="bullet"/>
      <w:lvlText w:val="•"/>
      <w:lvlJc w:val="left"/>
      <w:pPr>
        <w:ind w:left="6259" w:hanging="281"/>
      </w:pPr>
      <w:rPr>
        <w:rFonts w:hint="default"/>
        <w:lang w:val="ru-RU" w:eastAsia="en-US" w:bidi="ar-SA"/>
      </w:rPr>
    </w:lvl>
    <w:lvl w:ilvl="7" w:tplc="0F5E0BB6">
      <w:numFmt w:val="bullet"/>
      <w:lvlText w:val="•"/>
      <w:lvlJc w:val="left"/>
      <w:pPr>
        <w:ind w:left="7126" w:hanging="281"/>
      </w:pPr>
      <w:rPr>
        <w:rFonts w:hint="default"/>
        <w:lang w:val="ru-RU" w:eastAsia="en-US" w:bidi="ar-SA"/>
      </w:rPr>
    </w:lvl>
    <w:lvl w:ilvl="8" w:tplc="B3D819FC">
      <w:numFmt w:val="bullet"/>
      <w:lvlText w:val="•"/>
      <w:lvlJc w:val="left"/>
      <w:pPr>
        <w:ind w:left="7993" w:hanging="281"/>
      </w:pPr>
      <w:rPr>
        <w:rFonts w:hint="default"/>
        <w:lang w:val="ru-RU" w:eastAsia="en-US" w:bidi="ar-SA"/>
      </w:rPr>
    </w:lvl>
  </w:abstractNum>
  <w:abstractNum w:abstractNumId="273">
    <w:nsid w:val="4AD766FD"/>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4">
    <w:nsid w:val="4AD927F9"/>
    <w:multiLevelType w:val="multilevel"/>
    <w:tmpl w:val="4E6626A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5">
    <w:nsid w:val="4AEE3F69"/>
    <w:multiLevelType w:val="hybridMultilevel"/>
    <w:tmpl w:val="E3667A9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6">
    <w:nsid w:val="4AFC5E97"/>
    <w:multiLevelType w:val="hybridMultilevel"/>
    <w:tmpl w:val="3DA426D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7">
    <w:nsid w:val="4B287037"/>
    <w:multiLevelType w:val="multilevel"/>
    <w:tmpl w:val="6B38DFE6"/>
    <w:lvl w:ilvl="0">
      <w:start w:val="6"/>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8">
    <w:nsid w:val="4B2E664E"/>
    <w:multiLevelType w:val="hybridMultilevel"/>
    <w:tmpl w:val="F5B60BA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9">
    <w:nsid w:val="4B746A21"/>
    <w:multiLevelType w:val="hybridMultilevel"/>
    <w:tmpl w:val="677A104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0">
    <w:nsid w:val="4B887685"/>
    <w:multiLevelType w:val="hybridMultilevel"/>
    <w:tmpl w:val="8BCEE0DE"/>
    <w:lvl w:ilvl="0" w:tplc="04190005">
      <w:start w:val="1"/>
      <w:numFmt w:val="bullet"/>
      <w:lvlText w:val=""/>
      <w:lvlJc w:val="left"/>
      <w:pPr>
        <w:ind w:left="960" w:hanging="360"/>
      </w:pPr>
      <w:rPr>
        <w:rFonts w:ascii="Wingdings" w:hAnsi="Wingdings" w:hint="default"/>
      </w:rPr>
    </w:lvl>
    <w:lvl w:ilvl="1" w:tplc="04190003" w:tentative="1">
      <w:start w:val="1"/>
      <w:numFmt w:val="bullet"/>
      <w:lvlText w:val="o"/>
      <w:lvlJc w:val="left"/>
      <w:pPr>
        <w:ind w:left="1680" w:hanging="360"/>
      </w:pPr>
      <w:rPr>
        <w:rFonts w:ascii="Courier New" w:hAnsi="Courier New" w:cs="Courier New" w:hint="default"/>
      </w:rPr>
    </w:lvl>
    <w:lvl w:ilvl="2" w:tplc="04190005" w:tentative="1">
      <w:start w:val="1"/>
      <w:numFmt w:val="bullet"/>
      <w:lvlText w:val=""/>
      <w:lvlJc w:val="left"/>
      <w:pPr>
        <w:ind w:left="2400" w:hanging="360"/>
      </w:pPr>
      <w:rPr>
        <w:rFonts w:ascii="Wingdings" w:hAnsi="Wingdings" w:hint="default"/>
      </w:rPr>
    </w:lvl>
    <w:lvl w:ilvl="3" w:tplc="04190001" w:tentative="1">
      <w:start w:val="1"/>
      <w:numFmt w:val="bullet"/>
      <w:lvlText w:val=""/>
      <w:lvlJc w:val="left"/>
      <w:pPr>
        <w:ind w:left="3120" w:hanging="360"/>
      </w:pPr>
      <w:rPr>
        <w:rFonts w:ascii="Symbol" w:hAnsi="Symbol" w:hint="default"/>
      </w:rPr>
    </w:lvl>
    <w:lvl w:ilvl="4" w:tplc="04190003" w:tentative="1">
      <w:start w:val="1"/>
      <w:numFmt w:val="bullet"/>
      <w:lvlText w:val="o"/>
      <w:lvlJc w:val="left"/>
      <w:pPr>
        <w:ind w:left="3840" w:hanging="360"/>
      </w:pPr>
      <w:rPr>
        <w:rFonts w:ascii="Courier New" w:hAnsi="Courier New" w:cs="Courier New" w:hint="default"/>
      </w:rPr>
    </w:lvl>
    <w:lvl w:ilvl="5" w:tplc="04190005" w:tentative="1">
      <w:start w:val="1"/>
      <w:numFmt w:val="bullet"/>
      <w:lvlText w:val=""/>
      <w:lvlJc w:val="left"/>
      <w:pPr>
        <w:ind w:left="4560" w:hanging="360"/>
      </w:pPr>
      <w:rPr>
        <w:rFonts w:ascii="Wingdings" w:hAnsi="Wingdings" w:hint="default"/>
      </w:rPr>
    </w:lvl>
    <w:lvl w:ilvl="6" w:tplc="04190001" w:tentative="1">
      <w:start w:val="1"/>
      <w:numFmt w:val="bullet"/>
      <w:lvlText w:val=""/>
      <w:lvlJc w:val="left"/>
      <w:pPr>
        <w:ind w:left="5280" w:hanging="360"/>
      </w:pPr>
      <w:rPr>
        <w:rFonts w:ascii="Symbol" w:hAnsi="Symbol" w:hint="default"/>
      </w:rPr>
    </w:lvl>
    <w:lvl w:ilvl="7" w:tplc="04190003" w:tentative="1">
      <w:start w:val="1"/>
      <w:numFmt w:val="bullet"/>
      <w:lvlText w:val="o"/>
      <w:lvlJc w:val="left"/>
      <w:pPr>
        <w:ind w:left="6000" w:hanging="360"/>
      </w:pPr>
      <w:rPr>
        <w:rFonts w:ascii="Courier New" w:hAnsi="Courier New" w:cs="Courier New" w:hint="default"/>
      </w:rPr>
    </w:lvl>
    <w:lvl w:ilvl="8" w:tplc="04190005" w:tentative="1">
      <w:start w:val="1"/>
      <w:numFmt w:val="bullet"/>
      <w:lvlText w:val=""/>
      <w:lvlJc w:val="left"/>
      <w:pPr>
        <w:ind w:left="6720" w:hanging="360"/>
      </w:pPr>
      <w:rPr>
        <w:rFonts w:ascii="Wingdings" w:hAnsi="Wingdings" w:hint="default"/>
      </w:rPr>
    </w:lvl>
  </w:abstractNum>
  <w:abstractNum w:abstractNumId="281">
    <w:nsid w:val="4B8F7BC7"/>
    <w:multiLevelType w:val="hybridMultilevel"/>
    <w:tmpl w:val="B45A6482"/>
    <w:lvl w:ilvl="0" w:tplc="04190005">
      <w:start w:val="1"/>
      <w:numFmt w:val="bullet"/>
      <w:lvlText w:val=""/>
      <w:lvlJc w:val="left"/>
      <w:pPr>
        <w:ind w:left="759" w:hanging="360"/>
      </w:pPr>
      <w:rPr>
        <w:rFonts w:ascii="Wingdings" w:hAnsi="Wingdings" w:hint="default"/>
      </w:rPr>
    </w:lvl>
    <w:lvl w:ilvl="1" w:tplc="04190003" w:tentative="1">
      <w:start w:val="1"/>
      <w:numFmt w:val="bullet"/>
      <w:lvlText w:val="o"/>
      <w:lvlJc w:val="left"/>
      <w:pPr>
        <w:ind w:left="1479" w:hanging="360"/>
      </w:pPr>
      <w:rPr>
        <w:rFonts w:ascii="Courier New" w:hAnsi="Courier New" w:cs="Courier New" w:hint="default"/>
      </w:rPr>
    </w:lvl>
    <w:lvl w:ilvl="2" w:tplc="04190005" w:tentative="1">
      <w:start w:val="1"/>
      <w:numFmt w:val="bullet"/>
      <w:lvlText w:val=""/>
      <w:lvlJc w:val="left"/>
      <w:pPr>
        <w:ind w:left="2199" w:hanging="360"/>
      </w:pPr>
      <w:rPr>
        <w:rFonts w:ascii="Wingdings" w:hAnsi="Wingdings" w:hint="default"/>
      </w:rPr>
    </w:lvl>
    <w:lvl w:ilvl="3" w:tplc="04190001" w:tentative="1">
      <w:start w:val="1"/>
      <w:numFmt w:val="bullet"/>
      <w:lvlText w:val=""/>
      <w:lvlJc w:val="left"/>
      <w:pPr>
        <w:ind w:left="2919" w:hanging="360"/>
      </w:pPr>
      <w:rPr>
        <w:rFonts w:ascii="Symbol" w:hAnsi="Symbol" w:hint="default"/>
      </w:rPr>
    </w:lvl>
    <w:lvl w:ilvl="4" w:tplc="04190003" w:tentative="1">
      <w:start w:val="1"/>
      <w:numFmt w:val="bullet"/>
      <w:lvlText w:val="o"/>
      <w:lvlJc w:val="left"/>
      <w:pPr>
        <w:ind w:left="3639" w:hanging="360"/>
      </w:pPr>
      <w:rPr>
        <w:rFonts w:ascii="Courier New" w:hAnsi="Courier New" w:cs="Courier New" w:hint="default"/>
      </w:rPr>
    </w:lvl>
    <w:lvl w:ilvl="5" w:tplc="04190005" w:tentative="1">
      <w:start w:val="1"/>
      <w:numFmt w:val="bullet"/>
      <w:lvlText w:val=""/>
      <w:lvlJc w:val="left"/>
      <w:pPr>
        <w:ind w:left="4359" w:hanging="360"/>
      </w:pPr>
      <w:rPr>
        <w:rFonts w:ascii="Wingdings" w:hAnsi="Wingdings" w:hint="default"/>
      </w:rPr>
    </w:lvl>
    <w:lvl w:ilvl="6" w:tplc="04190001" w:tentative="1">
      <w:start w:val="1"/>
      <w:numFmt w:val="bullet"/>
      <w:lvlText w:val=""/>
      <w:lvlJc w:val="left"/>
      <w:pPr>
        <w:ind w:left="5079" w:hanging="360"/>
      </w:pPr>
      <w:rPr>
        <w:rFonts w:ascii="Symbol" w:hAnsi="Symbol" w:hint="default"/>
      </w:rPr>
    </w:lvl>
    <w:lvl w:ilvl="7" w:tplc="04190003" w:tentative="1">
      <w:start w:val="1"/>
      <w:numFmt w:val="bullet"/>
      <w:lvlText w:val="o"/>
      <w:lvlJc w:val="left"/>
      <w:pPr>
        <w:ind w:left="5799" w:hanging="360"/>
      </w:pPr>
      <w:rPr>
        <w:rFonts w:ascii="Courier New" w:hAnsi="Courier New" w:cs="Courier New" w:hint="default"/>
      </w:rPr>
    </w:lvl>
    <w:lvl w:ilvl="8" w:tplc="04190005" w:tentative="1">
      <w:start w:val="1"/>
      <w:numFmt w:val="bullet"/>
      <w:lvlText w:val=""/>
      <w:lvlJc w:val="left"/>
      <w:pPr>
        <w:ind w:left="6519" w:hanging="360"/>
      </w:pPr>
      <w:rPr>
        <w:rFonts w:ascii="Wingdings" w:hAnsi="Wingdings" w:hint="default"/>
      </w:rPr>
    </w:lvl>
  </w:abstractNum>
  <w:abstractNum w:abstractNumId="282">
    <w:nsid w:val="4BB22FB4"/>
    <w:multiLevelType w:val="multilevel"/>
    <w:tmpl w:val="966E6A5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3">
    <w:nsid w:val="4BE02471"/>
    <w:multiLevelType w:val="hybridMultilevel"/>
    <w:tmpl w:val="7C22917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4">
    <w:nsid w:val="4C68010D"/>
    <w:multiLevelType w:val="multilevel"/>
    <w:tmpl w:val="0C965ACA"/>
    <w:lvl w:ilvl="0">
      <w:start w:val="1"/>
      <w:numFmt w:val="bullet"/>
      <w:lvlText w:val=""/>
      <w:lvlJc w:val="left"/>
      <w:rPr>
        <w:rFonts w:ascii="Wingdings" w:hAnsi="Wingdings" w:hint="default"/>
        <w:b w:val="0"/>
        <w:bCs w:val="0"/>
        <w:i w:val="0"/>
        <w:iCs w:val="0"/>
        <w:smallCaps w:val="0"/>
        <w:strike w:val="0"/>
        <w:color w:val="231E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5">
    <w:nsid w:val="4C7914C6"/>
    <w:multiLevelType w:val="multilevel"/>
    <w:tmpl w:val="3CAE464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6">
    <w:nsid w:val="4D531B6B"/>
    <w:multiLevelType w:val="multilevel"/>
    <w:tmpl w:val="1C623B92"/>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7">
    <w:nsid w:val="4D6E449B"/>
    <w:multiLevelType w:val="hybridMultilevel"/>
    <w:tmpl w:val="5492D14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8">
    <w:nsid w:val="4DCE1A86"/>
    <w:multiLevelType w:val="hybridMultilevel"/>
    <w:tmpl w:val="5CE06C5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9">
    <w:nsid w:val="4E3A5514"/>
    <w:multiLevelType w:val="hybridMultilevel"/>
    <w:tmpl w:val="75A6BF6C"/>
    <w:lvl w:ilvl="0" w:tplc="13947102">
      <w:start w:val="1"/>
      <w:numFmt w:val="decimal"/>
      <w:lvlText w:val="%1)"/>
      <w:lvlJc w:val="left"/>
      <w:pPr>
        <w:ind w:left="218" w:hanging="405"/>
        <w:jc w:val="left"/>
      </w:pPr>
      <w:rPr>
        <w:rFonts w:ascii="Times New Roman" w:eastAsia="Times New Roman" w:hAnsi="Times New Roman" w:cs="Times New Roman" w:hint="default"/>
        <w:w w:val="100"/>
        <w:sz w:val="28"/>
        <w:szCs w:val="28"/>
        <w:lang w:val="ru-RU" w:eastAsia="en-US" w:bidi="ar-SA"/>
      </w:rPr>
    </w:lvl>
    <w:lvl w:ilvl="1" w:tplc="D83C22CC">
      <w:numFmt w:val="bullet"/>
      <w:lvlText w:val="•"/>
      <w:lvlJc w:val="left"/>
      <w:pPr>
        <w:ind w:left="1170" w:hanging="405"/>
      </w:pPr>
      <w:rPr>
        <w:rFonts w:hint="default"/>
        <w:lang w:val="ru-RU" w:eastAsia="en-US" w:bidi="ar-SA"/>
      </w:rPr>
    </w:lvl>
    <w:lvl w:ilvl="2" w:tplc="41F0F876">
      <w:numFmt w:val="bullet"/>
      <w:lvlText w:val="•"/>
      <w:lvlJc w:val="left"/>
      <w:pPr>
        <w:ind w:left="2121" w:hanging="405"/>
      </w:pPr>
      <w:rPr>
        <w:rFonts w:hint="default"/>
        <w:lang w:val="ru-RU" w:eastAsia="en-US" w:bidi="ar-SA"/>
      </w:rPr>
    </w:lvl>
    <w:lvl w:ilvl="3" w:tplc="879AA0C0">
      <w:numFmt w:val="bullet"/>
      <w:lvlText w:val="•"/>
      <w:lvlJc w:val="left"/>
      <w:pPr>
        <w:ind w:left="3071" w:hanging="405"/>
      </w:pPr>
      <w:rPr>
        <w:rFonts w:hint="default"/>
        <w:lang w:val="ru-RU" w:eastAsia="en-US" w:bidi="ar-SA"/>
      </w:rPr>
    </w:lvl>
    <w:lvl w:ilvl="4" w:tplc="85325988">
      <w:numFmt w:val="bullet"/>
      <w:lvlText w:val="•"/>
      <w:lvlJc w:val="left"/>
      <w:pPr>
        <w:ind w:left="4022" w:hanging="405"/>
      </w:pPr>
      <w:rPr>
        <w:rFonts w:hint="default"/>
        <w:lang w:val="ru-RU" w:eastAsia="en-US" w:bidi="ar-SA"/>
      </w:rPr>
    </w:lvl>
    <w:lvl w:ilvl="5" w:tplc="27B0D014">
      <w:numFmt w:val="bullet"/>
      <w:lvlText w:val="•"/>
      <w:lvlJc w:val="left"/>
      <w:pPr>
        <w:ind w:left="4973" w:hanging="405"/>
      </w:pPr>
      <w:rPr>
        <w:rFonts w:hint="default"/>
        <w:lang w:val="ru-RU" w:eastAsia="en-US" w:bidi="ar-SA"/>
      </w:rPr>
    </w:lvl>
    <w:lvl w:ilvl="6" w:tplc="10EEE046">
      <w:numFmt w:val="bullet"/>
      <w:lvlText w:val="•"/>
      <w:lvlJc w:val="left"/>
      <w:pPr>
        <w:ind w:left="5923" w:hanging="405"/>
      </w:pPr>
      <w:rPr>
        <w:rFonts w:hint="default"/>
        <w:lang w:val="ru-RU" w:eastAsia="en-US" w:bidi="ar-SA"/>
      </w:rPr>
    </w:lvl>
    <w:lvl w:ilvl="7" w:tplc="8D56AFE2">
      <w:numFmt w:val="bullet"/>
      <w:lvlText w:val="•"/>
      <w:lvlJc w:val="left"/>
      <w:pPr>
        <w:ind w:left="6874" w:hanging="405"/>
      </w:pPr>
      <w:rPr>
        <w:rFonts w:hint="default"/>
        <w:lang w:val="ru-RU" w:eastAsia="en-US" w:bidi="ar-SA"/>
      </w:rPr>
    </w:lvl>
    <w:lvl w:ilvl="8" w:tplc="FEBE7F56">
      <w:numFmt w:val="bullet"/>
      <w:lvlText w:val="•"/>
      <w:lvlJc w:val="left"/>
      <w:pPr>
        <w:ind w:left="7825" w:hanging="405"/>
      </w:pPr>
      <w:rPr>
        <w:rFonts w:hint="default"/>
        <w:lang w:val="ru-RU" w:eastAsia="en-US" w:bidi="ar-SA"/>
      </w:rPr>
    </w:lvl>
  </w:abstractNum>
  <w:abstractNum w:abstractNumId="290">
    <w:nsid w:val="4E5964E8"/>
    <w:multiLevelType w:val="multilevel"/>
    <w:tmpl w:val="BAEC60E4"/>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1">
    <w:nsid w:val="4EC17A65"/>
    <w:multiLevelType w:val="hybridMultilevel"/>
    <w:tmpl w:val="A942B9C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2">
    <w:nsid w:val="4EEF7C4C"/>
    <w:multiLevelType w:val="multilevel"/>
    <w:tmpl w:val="9AF4F1F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3">
    <w:nsid w:val="4F454D7A"/>
    <w:multiLevelType w:val="multilevel"/>
    <w:tmpl w:val="FD9AB5DA"/>
    <w:lvl w:ilvl="0">
      <w:start w:val="4"/>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4">
    <w:nsid w:val="4F8C6603"/>
    <w:multiLevelType w:val="multilevel"/>
    <w:tmpl w:val="877CFFA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5">
    <w:nsid w:val="4F94214D"/>
    <w:multiLevelType w:val="hybridMultilevel"/>
    <w:tmpl w:val="6928935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6">
    <w:nsid w:val="50260DF9"/>
    <w:multiLevelType w:val="multilevel"/>
    <w:tmpl w:val="455AF0EC"/>
    <w:lvl w:ilvl="0">
      <w:start w:val="1"/>
      <w:numFmt w:val="decimal"/>
      <w:lvlText w:val="%1"/>
      <w:lvlJc w:val="left"/>
      <w:pPr>
        <w:ind w:left="0" w:firstLine="0"/>
      </w:pPr>
      <w:rPr>
        <w:rFonts w:ascii="Courier New" w:eastAsia="Courier New" w:hAnsi="Courier New" w:cs="Courier New" w:hint="default"/>
        <w:b w:val="0"/>
        <w:bCs w:val="0"/>
        <w:i w:val="0"/>
        <w:iCs w:val="0"/>
        <w:smallCaps w:val="0"/>
        <w:strike w:val="0"/>
        <w:color w:val="231E20"/>
        <w:spacing w:val="0"/>
        <w:w w:val="100"/>
        <w:position w:val="0"/>
        <w:sz w:val="18"/>
        <w:szCs w:val="18"/>
        <w:u w:val="none"/>
        <w:shd w:val="clear" w:color="auto" w:fill="auto"/>
        <w:vertAlign w:val="superscript"/>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97">
    <w:nsid w:val="509C4011"/>
    <w:multiLevelType w:val="hybridMultilevel"/>
    <w:tmpl w:val="292CFEA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8">
    <w:nsid w:val="51015A25"/>
    <w:multiLevelType w:val="multilevel"/>
    <w:tmpl w:val="2CCE28B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9">
    <w:nsid w:val="514F7F0D"/>
    <w:multiLevelType w:val="hybridMultilevel"/>
    <w:tmpl w:val="C07E48C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0">
    <w:nsid w:val="51711B22"/>
    <w:multiLevelType w:val="hybridMultilevel"/>
    <w:tmpl w:val="4FA02DF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1">
    <w:nsid w:val="517D6551"/>
    <w:multiLevelType w:val="multilevel"/>
    <w:tmpl w:val="247C168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2">
    <w:nsid w:val="51AF6D41"/>
    <w:multiLevelType w:val="multilevel"/>
    <w:tmpl w:val="2E9C6BA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3">
    <w:nsid w:val="521E7E64"/>
    <w:multiLevelType w:val="hybridMultilevel"/>
    <w:tmpl w:val="4A2E530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4">
    <w:nsid w:val="523333C0"/>
    <w:multiLevelType w:val="multilevel"/>
    <w:tmpl w:val="16F4D13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5">
    <w:nsid w:val="5258380E"/>
    <w:multiLevelType w:val="hybridMultilevel"/>
    <w:tmpl w:val="868E7C9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6">
    <w:nsid w:val="530077B8"/>
    <w:multiLevelType w:val="multilevel"/>
    <w:tmpl w:val="32F2C8A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7">
    <w:nsid w:val="533E3B49"/>
    <w:multiLevelType w:val="hybridMultilevel"/>
    <w:tmpl w:val="25CC47E2"/>
    <w:lvl w:ilvl="0" w:tplc="04190005">
      <w:start w:val="1"/>
      <w:numFmt w:val="bullet"/>
      <w:lvlText w:val=""/>
      <w:lvlJc w:val="left"/>
      <w:pPr>
        <w:ind w:left="759" w:hanging="360"/>
      </w:pPr>
      <w:rPr>
        <w:rFonts w:ascii="Wingdings" w:hAnsi="Wingdings" w:hint="default"/>
      </w:rPr>
    </w:lvl>
    <w:lvl w:ilvl="1" w:tplc="04190003" w:tentative="1">
      <w:start w:val="1"/>
      <w:numFmt w:val="bullet"/>
      <w:lvlText w:val="o"/>
      <w:lvlJc w:val="left"/>
      <w:pPr>
        <w:ind w:left="1479" w:hanging="360"/>
      </w:pPr>
      <w:rPr>
        <w:rFonts w:ascii="Courier New" w:hAnsi="Courier New" w:cs="Courier New" w:hint="default"/>
      </w:rPr>
    </w:lvl>
    <w:lvl w:ilvl="2" w:tplc="04190005" w:tentative="1">
      <w:start w:val="1"/>
      <w:numFmt w:val="bullet"/>
      <w:lvlText w:val=""/>
      <w:lvlJc w:val="left"/>
      <w:pPr>
        <w:ind w:left="2199" w:hanging="360"/>
      </w:pPr>
      <w:rPr>
        <w:rFonts w:ascii="Wingdings" w:hAnsi="Wingdings" w:hint="default"/>
      </w:rPr>
    </w:lvl>
    <w:lvl w:ilvl="3" w:tplc="04190001" w:tentative="1">
      <w:start w:val="1"/>
      <w:numFmt w:val="bullet"/>
      <w:lvlText w:val=""/>
      <w:lvlJc w:val="left"/>
      <w:pPr>
        <w:ind w:left="2919" w:hanging="360"/>
      </w:pPr>
      <w:rPr>
        <w:rFonts w:ascii="Symbol" w:hAnsi="Symbol" w:hint="default"/>
      </w:rPr>
    </w:lvl>
    <w:lvl w:ilvl="4" w:tplc="04190003" w:tentative="1">
      <w:start w:val="1"/>
      <w:numFmt w:val="bullet"/>
      <w:lvlText w:val="o"/>
      <w:lvlJc w:val="left"/>
      <w:pPr>
        <w:ind w:left="3639" w:hanging="360"/>
      </w:pPr>
      <w:rPr>
        <w:rFonts w:ascii="Courier New" w:hAnsi="Courier New" w:cs="Courier New" w:hint="default"/>
      </w:rPr>
    </w:lvl>
    <w:lvl w:ilvl="5" w:tplc="04190005" w:tentative="1">
      <w:start w:val="1"/>
      <w:numFmt w:val="bullet"/>
      <w:lvlText w:val=""/>
      <w:lvlJc w:val="left"/>
      <w:pPr>
        <w:ind w:left="4359" w:hanging="360"/>
      </w:pPr>
      <w:rPr>
        <w:rFonts w:ascii="Wingdings" w:hAnsi="Wingdings" w:hint="default"/>
      </w:rPr>
    </w:lvl>
    <w:lvl w:ilvl="6" w:tplc="04190001" w:tentative="1">
      <w:start w:val="1"/>
      <w:numFmt w:val="bullet"/>
      <w:lvlText w:val=""/>
      <w:lvlJc w:val="left"/>
      <w:pPr>
        <w:ind w:left="5079" w:hanging="360"/>
      </w:pPr>
      <w:rPr>
        <w:rFonts w:ascii="Symbol" w:hAnsi="Symbol" w:hint="default"/>
      </w:rPr>
    </w:lvl>
    <w:lvl w:ilvl="7" w:tplc="04190003" w:tentative="1">
      <w:start w:val="1"/>
      <w:numFmt w:val="bullet"/>
      <w:lvlText w:val="o"/>
      <w:lvlJc w:val="left"/>
      <w:pPr>
        <w:ind w:left="5799" w:hanging="360"/>
      </w:pPr>
      <w:rPr>
        <w:rFonts w:ascii="Courier New" w:hAnsi="Courier New" w:cs="Courier New" w:hint="default"/>
      </w:rPr>
    </w:lvl>
    <w:lvl w:ilvl="8" w:tplc="04190005" w:tentative="1">
      <w:start w:val="1"/>
      <w:numFmt w:val="bullet"/>
      <w:lvlText w:val=""/>
      <w:lvlJc w:val="left"/>
      <w:pPr>
        <w:ind w:left="6519" w:hanging="360"/>
      </w:pPr>
      <w:rPr>
        <w:rFonts w:ascii="Wingdings" w:hAnsi="Wingdings" w:hint="default"/>
      </w:rPr>
    </w:lvl>
  </w:abstractNum>
  <w:abstractNum w:abstractNumId="308">
    <w:nsid w:val="53442360"/>
    <w:multiLevelType w:val="hybridMultilevel"/>
    <w:tmpl w:val="9B5ECDE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9">
    <w:nsid w:val="53541175"/>
    <w:multiLevelType w:val="hybridMultilevel"/>
    <w:tmpl w:val="46664A9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0">
    <w:nsid w:val="53F522FA"/>
    <w:multiLevelType w:val="hybridMultilevel"/>
    <w:tmpl w:val="0B40E51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1">
    <w:nsid w:val="546E3BA1"/>
    <w:multiLevelType w:val="hybridMultilevel"/>
    <w:tmpl w:val="C428D63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2">
    <w:nsid w:val="547856AC"/>
    <w:multiLevelType w:val="hybridMultilevel"/>
    <w:tmpl w:val="7A3828D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3">
    <w:nsid w:val="553762B4"/>
    <w:multiLevelType w:val="hybridMultilevel"/>
    <w:tmpl w:val="BE0A2DF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4">
    <w:nsid w:val="555139F1"/>
    <w:multiLevelType w:val="hybridMultilevel"/>
    <w:tmpl w:val="078A789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5">
    <w:nsid w:val="559755F6"/>
    <w:multiLevelType w:val="hybridMultilevel"/>
    <w:tmpl w:val="1B529B9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6">
    <w:nsid w:val="574F4147"/>
    <w:multiLevelType w:val="hybridMultilevel"/>
    <w:tmpl w:val="E252EBF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7">
    <w:nsid w:val="57E93E43"/>
    <w:multiLevelType w:val="hybridMultilevel"/>
    <w:tmpl w:val="BA060A1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8">
    <w:nsid w:val="57FE6751"/>
    <w:multiLevelType w:val="hybridMultilevel"/>
    <w:tmpl w:val="97AE972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9">
    <w:nsid w:val="58480E51"/>
    <w:multiLevelType w:val="hybridMultilevel"/>
    <w:tmpl w:val="B4A0E1D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0">
    <w:nsid w:val="584F18B6"/>
    <w:multiLevelType w:val="multilevel"/>
    <w:tmpl w:val="71A4252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1">
    <w:nsid w:val="58934981"/>
    <w:multiLevelType w:val="multilevel"/>
    <w:tmpl w:val="2D685CD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2">
    <w:nsid w:val="58D35745"/>
    <w:multiLevelType w:val="hybridMultilevel"/>
    <w:tmpl w:val="A04050BE"/>
    <w:lvl w:ilvl="0" w:tplc="04190005">
      <w:start w:val="1"/>
      <w:numFmt w:val="bullet"/>
      <w:lvlText w:val=""/>
      <w:lvlJc w:val="left"/>
      <w:pPr>
        <w:ind w:left="759" w:hanging="360"/>
      </w:pPr>
      <w:rPr>
        <w:rFonts w:ascii="Wingdings" w:hAnsi="Wingdings" w:hint="default"/>
      </w:rPr>
    </w:lvl>
    <w:lvl w:ilvl="1" w:tplc="04190003" w:tentative="1">
      <w:start w:val="1"/>
      <w:numFmt w:val="bullet"/>
      <w:lvlText w:val="o"/>
      <w:lvlJc w:val="left"/>
      <w:pPr>
        <w:ind w:left="1479" w:hanging="360"/>
      </w:pPr>
      <w:rPr>
        <w:rFonts w:ascii="Courier New" w:hAnsi="Courier New" w:cs="Courier New" w:hint="default"/>
      </w:rPr>
    </w:lvl>
    <w:lvl w:ilvl="2" w:tplc="04190005" w:tentative="1">
      <w:start w:val="1"/>
      <w:numFmt w:val="bullet"/>
      <w:lvlText w:val=""/>
      <w:lvlJc w:val="left"/>
      <w:pPr>
        <w:ind w:left="2199" w:hanging="360"/>
      </w:pPr>
      <w:rPr>
        <w:rFonts w:ascii="Wingdings" w:hAnsi="Wingdings" w:hint="default"/>
      </w:rPr>
    </w:lvl>
    <w:lvl w:ilvl="3" w:tplc="04190001" w:tentative="1">
      <w:start w:val="1"/>
      <w:numFmt w:val="bullet"/>
      <w:lvlText w:val=""/>
      <w:lvlJc w:val="left"/>
      <w:pPr>
        <w:ind w:left="2919" w:hanging="360"/>
      </w:pPr>
      <w:rPr>
        <w:rFonts w:ascii="Symbol" w:hAnsi="Symbol" w:hint="default"/>
      </w:rPr>
    </w:lvl>
    <w:lvl w:ilvl="4" w:tplc="04190003" w:tentative="1">
      <w:start w:val="1"/>
      <w:numFmt w:val="bullet"/>
      <w:lvlText w:val="o"/>
      <w:lvlJc w:val="left"/>
      <w:pPr>
        <w:ind w:left="3639" w:hanging="360"/>
      </w:pPr>
      <w:rPr>
        <w:rFonts w:ascii="Courier New" w:hAnsi="Courier New" w:cs="Courier New" w:hint="default"/>
      </w:rPr>
    </w:lvl>
    <w:lvl w:ilvl="5" w:tplc="04190005" w:tentative="1">
      <w:start w:val="1"/>
      <w:numFmt w:val="bullet"/>
      <w:lvlText w:val=""/>
      <w:lvlJc w:val="left"/>
      <w:pPr>
        <w:ind w:left="4359" w:hanging="360"/>
      </w:pPr>
      <w:rPr>
        <w:rFonts w:ascii="Wingdings" w:hAnsi="Wingdings" w:hint="default"/>
      </w:rPr>
    </w:lvl>
    <w:lvl w:ilvl="6" w:tplc="04190001" w:tentative="1">
      <w:start w:val="1"/>
      <w:numFmt w:val="bullet"/>
      <w:lvlText w:val=""/>
      <w:lvlJc w:val="left"/>
      <w:pPr>
        <w:ind w:left="5079" w:hanging="360"/>
      </w:pPr>
      <w:rPr>
        <w:rFonts w:ascii="Symbol" w:hAnsi="Symbol" w:hint="default"/>
      </w:rPr>
    </w:lvl>
    <w:lvl w:ilvl="7" w:tplc="04190003" w:tentative="1">
      <w:start w:val="1"/>
      <w:numFmt w:val="bullet"/>
      <w:lvlText w:val="o"/>
      <w:lvlJc w:val="left"/>
      <w:pPr>
        <w:ind w:left="5799" w:hanging="360"/>
      </w:pPr>
      <w:rPr>
        <w:rFonts w:ascii="Courier New" w:hAnsi="Courier New" w:cs="Courier New" w:hint="default"/>
      </w:rPr>
    </w:lvl>
    <w:lvl w:ilvl="8" w:tplc="04190005" w:tentative="1">
      <w:start w:val="1"/>
      <w:numFmt w:val="bullet"/>
      <w:lvlText w:val=""/>
      <w:lvlJc w:val="left"/>
      <w:pPr>
        <w:ind w:left="6519" w:hanging="360"/>
      </w:pPr>
      <w:rPr>
        <w:rFonts w:ascii="Wingdings" w:hAnsi="Wingdings" w:hint="default"/>
      </w:rPr>
    </w:lvl>
  </w:abstractNum>
  <w:abstractNum w:abstractNumId="323">
    <w:nsid w:val="5954353B"/>
    <w:multiLevelType w:val="hybridMultilevel"/>
    <w:tmpl w:val="983A89C8"/>
    <w:lvl w:ilvl="0" w:tplc="1F08FF06">
      <w:start w:val="1"/>
      <w:numFmt w:val="decimal"/>
      <w:lvlText w:val="%1."/>
      <w:lvlJc w:val="left"/>
      <w:pPr>
        <w:ind w:left="1065" w:hanging="281"/>
        <w:jc w:val="left"/>
      </w:pPr>
      <w:rPr>
        <w:rFonts w:ascii="Times New Roman" w:eastAsia="Times New Roman" w:hAnsi="Times New Roman" w:cs="Times New Roman" w:hint="default"/>
        <w:w w:val="100"/>
        <w:sz w:val="28"/>
        <w:szCs w:val="28"/>
        <w:lang w:val="ru-RU" w:eastAsia="en-US" w:bidi="ar-SA"/>
      </w:rPr>
    </w:lvl>
    <w:lvl w:ilvl="1" w:tplc="556EDAB4">
      <w:numFmt w:val="bullet"/>
      <w:lvlText w:val="•"/>
      <w:lvlJc w:val="left"/>
      <w:pPr>
        <w:ind w:left="218" w:hanging="708"/>
      </w:pPr>
      <w:rPr>
        <w:rFonts w:ascii="Times New Roman" w:eastAsia="Times New Roman" w:hAnsi="Times New Roman" w:cs="Times New Roman" w:hint="default"/>
        <w:w w:val="100"/>
        <w:sz w:val="28"/>
        <w:szCs w:val="28"/>
        <w:lang w:val="ru-RU" w:eastAsia="en-US" w:bidi="ar-SA"/>
      </w:rPr>
    </w:lvl>
    <w:lvl w:ilvl="2" w:tplc="C8DC5568">
      <w:numFmt w:val="bullet"/>
      <w:lvlText w:val="•"/>
      <w:lvlJc w:val="left"/>
      <w:pPr>
        <w:ind w:left="2022" w:hanging="708"/>
      </w:pPr>
      <w:rPr>
        <w:rFonts w:hint="default"/>
        <w:lang w:val="ru-RU" w:eastAsia="en-US" w:bidi="ar-SA"/>
      </w:rPr>
    </w:lvl>
    <w:lvl w:ilvl="3" w:tplc="D1924BC8">
      <w:numFmt w:val="bullet"/>
      <w:lvlText w:val="•"/>
      <w:lvlJc w:val="left"/>
      <w:pPr>
        <w:ind w:left="2985" w:hanging="708"/>
      </w:pPr>
      <w:rPr>
        <w:rFonts w:hint="default"/>
        <w:lang w:val="ru-RU" w:eastAsia="en-US" w:bidi="ar-SA"/>
      </w:rPr>
    </w:lvl>
    <w:lvl w:ilvl="4" w:tplc="AF222F54">
      <w:numFmt w:val="bullet"/>
      <w:lvlText w:val="•"/>
      <w:lvlJc w:val="left"/>
      <w:pPr>
        <w:ind w:left="3948" w:hanging="708"/>
      </w:pPr>
      <w:rPr>
        <w:rFonts w:hint="default"/>
        <w:lang w:val="ru-RU" w:eastAsia="en-US" w:bidi="ar-SA"/>
      </w:rPr>
    </w:lvl>
    <w:lvl w:ilvl="5" w:tplc="0E320AFE">
      <w:numFmt w:val="bullet"/>
      <w:lvlText w:val="•"/>
      <w:lvlJc w:val="left"/>
      <w:pPr>
        <w:ind w:left="4911" w:hanging="708"/>
      </w:pPr>
      <w:rPr>
        <w:rFonts w:hint="default"/>
        <w:lang w:val="ru-RU" w:eastAsia="en-US" w:bidi="ar-SA"/>
      </w:rPr>
    </w:lvl>
    <w:lvl w:ilvl="6" w:tplc="06E27FFC">
      <w:numFmt w:val="bullet"/>
      <w:lvlText w:val="•"/>
      <w:lvlJc w:val="left"/>
      <w:pPr>
        <w:ind w:left="5874" w:hanging="708"/>
      </w:pPr>
      <w:rPr>
        <w:rFonts w:hint="default"/>
        <w:lang w:val="ru-RU" w:eastAsia="en-US" w:bidi="ar-SA"/>
      </w:rPr>
    </w:lvl>
    <w:lvl w:ilvl="7" w:tplc="49A0FC92">
      <w:numFmt w:val="bullet"/>
      <w:lvlText w:val="•"/>
      <w:lvlJc w:val="left"/>
      <w:pPr>
        <w:ind w:left="6837" w:hanging="708"/>
      </w:pPr>
      <w:rPr>
        <w:rFonts w:hint="default"/>
        <w:lang w:val="ru-RU" w:eastAsia="en-US" w:bidi="ar-SA"/>
      </w:rPr>
    </w:lvl>
    <w:lvl w:ilvl="8" w:tplc="1C30AE6E">
      <w:numFmt w:val="bullet"/>
      <w:lvlText w:val="•"/>
      <w:lvlJc w:val="left"/>
      <w:pPr>
        <w:ind w:left="7800" w:hanging="708"/>
      </w:pPr>
      <w:rPr>
        <w:rFonts w:hint="default"/>
        <w:lang w:val="ru-RU" w:eastAsia="en-US" w:bidi="ar-SA"/>
      </w:rPr>
    </w:lvl>
  </w:abstractNum>
  <w:abstractNum w:abstractNumId="324">
    <w:nsid w:val="59567BBF"/>
    <w:multiLevelType w:val="multilevel"/>
    <w:tmpl w:val="5620A4A2"/>
    <w:lvl w:ilvl="0">
      <w:start w:val="1"/>
      <w:numFmt w:val="upperLetter"/>
      <w:lvlText w:val="%1."/>
      <w:lvlJc w:val="left"/>
      <w:rPr>
        <w:rFonts w:ascii="Times New Roman" w:eastAsia="Times New Roman" w:hAnsi="Times New Roman" w:cs="Times New Roman"/>
        <w:b/>
        <w:bCs/>
        <w:i w:val="0"/>
        <w:iCs w:val="0"/>
        <w:smallCaps w:val="0"/>
        <w:strike w:val="0"/>
        <w:color w:val="231E2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5">
    <w:nsid w:val="599C117A"/>
    <w:multiLevelType w:val="multilevel"/>
    <w:tmpl w:val="75769680"/>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6">
    <w:nsid w:val="59BD6749"/>
    <w:multiLevelType w:val="multilevel"/>
    <w:tmpl w:val="680E58AC"/>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7">
    <w:nsid w:val="59E571E6"/>
    <w:multiLevelType w:val="hybridMultilevel"/>
    <w:tmpl w:val="A9140C2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8">
    <w:nsid w:val="5A885470"/>
    <w:multiLevelType w:val="hybridMultilevel"/>
    <w:tmpl w:val="3CAAD65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9">
    <w:nsid w:val="5ADD0EA5"/>
    <w:multiLevelType w:val="hybridMultilevel"/>
    <w:tmpl w:val="E75C469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0">
    <w:nsid w:val="5AE96102"/>
    <w:multiLevelType w:val="hybridMultilevel"/>
    <w:tmpl w:val="97423AC0"/>
    <w:lvl w:ilvl="0" w:tplc="7588619E">
      <w:numFmt w:val="bullet"/>
      <w:lvlText w:val=""/>
      <w:lvlJc w:val="left"/>
      <w:pPr>
        <w:ind w:left="258" w:hanging="708"/>
      </w:pPr>
      <w:rPr>
        <w:rFonts w:ascii="Symbol" w:eastAsia="Symbol" w:hAnsi="Symbol" w:cs="Symbol" w:hint="default"/>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1">
    <w:nsid w:val="5AF12C0F"/>
    <w:multiLevelType w:val="multilevel"/>
    <w:tmpl w:val="EB0E01A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2">
    <w:nsid w:val="5B045F4A"/>
    <w:multiLevelType w:val="hybridMultilevel"/>
    <w:tmpl w:val="DAC8B2B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3">
    <w:nsid w:val="5B2203DB"/>
    <w:multiLevelType w:val="multilevel"/>
    <w:tmpl w:val="3056CF2C"/>
    <w:lvl w:ilvl="0">
      <w:start w:val="5"/>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4">
    <w:nsid w:val="5B7844FC"/>
    <w:multiLevelType w:val="multilevel"/>
    <w:tmpl w:val="6696F6B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5">
    <w:nsid w:val="5BE80B35"/>
    <w:multiLevelType w:val="hybridMultilevel"/>
    <w:tmpl w:val="25A0D84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6">
    <w:nsid w:val="5C2D7D7D"/>
    <w:multiLevelType w:val="hybridMultilevel"/>
    <w:tmpl w:val="ED461E2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7">
    <w:nsid w:val="5C5C775A"/>
    <w:multiLevelType w:val="hybridMultilevel"/>
    <w:tmpl w:val="F2CABF0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8">
    <w:nsid w:val="5D9E3584"/>
    <w:multiLevelType w:val="multilevel"/>
    <w:tmpl w:val="9D14AE5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9">
    <w:nsid w:val="5E18182B"/>
    <w:multiLevelType w:val="hybridMultilevel"/>
    <w:tmpl w:val="CF48926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0">
    <w:nsid w:val="5E965D97"/>
    <w:multiLevelType w:val="hybridMultilevel"/>
    <w:tmpl w:val="89F864D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1">
    <w:nsid w:val="5ED96994"/>
    <w:multiLevelType w:val="hybridMultilevel"/>
    <w:tmpl w:val="663EF62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2">
    <w:nsid w:val="5EE82D2D"/>
    <w:multiLevelType w:val="hybridMultilevel"/>
    <w:tmpl w:val="A17EE8E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3">
    <w:nsid w:val="5F3D01E7"/>
    <w:multiLevelType w:val="hybridMultilevel"/>
    <w:tmpl w:val="70D4F4B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4">
    <w:nsid w:val="5F772E0F"/>
    <w:multiLevelType w:val="hybridMultilevel"/>
    <w:tmpl w:val="439626E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5">
    <w:nsid w:val="5F7A1C24"/>
    <w:multiLevelType w:val="multilevel"/>
    <w:tmpl w:val="81E8189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6">
    <w:nsid w:val="5FC97C7D"/>
    <w:multiLevelType w:val="multilevel"/>
    <w:tmpl w:val="281C27B4"/>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7">
    <w:nsid w:val="5FCC7188"/>
    <w:multiLevelType w:val="multilevel"/>
    <w:tmpl w:val="820682E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8">
    <w:nsid w:val="5FF87C08"/>
    <w:multiLevelType w:val="hybridMultilevel"/>
    <w:tmpl w:val="1AD005B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9">
    <w:nsid w:val="6025477B"/>
    <w:multiLevelType w:val="hybridMultilevel"/>
    <w:tmpl w:val="1BE6A54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0">
    <w:nsid w:val="61622F5D"/>
    <w:multiLevelType w:val="multilevel"/>
    <w:tmpl w:val="7BBAF10C"/>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1">
    <w:nsid w:val="619A2045"/>
    <w:multiLevelType w:val="multilevel"/>
    <w:tmpl w:val="6A387DC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2">
    <w:nsid w:val="61AB1BFD"/>
    <w:multiLevelType w:val="multilevel"/>
    <w:tmpl w:val="0278F91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3">
    <w:nsid w:val="61FC3BD9"/>
    <w:multiLevelType w:val="hybridMultilevel"/>
    <w:tmpl w:val="758CFA8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4">
    <w:nsid w:val="620358B1"/>
    <w:multiLevelType w:val="multilevel"/>
    <w:tmpl w:val="9F46C522"/>
    <w:lvl w:ilvl="0">
      <w:start w:val="1"/>
      <w:numFmt w:val="upperLetter"/>
      <w:lvlText w:val="%1."/>
      <w:lvlJc w:val="left"/>
      <w:rPr>
        <w:rFonts w:ascii="Times New Roman" w:eastAsia="Times New Roman" w:hAnsi="Times New Roman" w:cs="Times New Roman"/>
        <w:b/>
        <w:bCs/>
        <w:i w:val="0"/>
        <w:iCs w:val="0"/>
        <w:smallCaps w:val="0"/>
        <w:strike w:val="0"/>
        <w:color w:val="231E2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5">
    <w:nsid w:val="625D5D19"/>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6">
    <w:nsid w:val="62FA518D"/>
    <w:multiLevelType w:val="multilevel"/>
    <w:tmpl w:val="B0DA2120"/>
    <w:lvl w:ilvl="0">
      <w:start w:val="1"/>
      <w:numFmt w:val="bullet"/>
      <w:lvlText w:val=""/>
      <w:lvlJc w:val="left"/>
      <w:rPr>
        <w:rFonts w:ascii="Wingdings" w:hAnsi="Wingdings" w:hint="default"/>
        <w:b w:val="0"/>
        <w:bCs w:val="0"/>
        <w:i w:val="0"/>
        <w:iCs w:val="0"/>
        <w:smallCaps w:val="0"/>
        <w:strike w:val="0"/>
        <w:color w:val="231E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7">
    <w:nsid w:val="63045742"/>
    <w:multiLevelType w:val="hybridMultilevel"/>
    <w:tmpl w:val="958E154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8">
    <w:nsid w:val="632A0C97"/>
    <w:multiLevelType w:val="multilevel"/>
    <w:tmpl w:val="51A0F5D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9">
    <w:nsid w:val="633B0A54"/>
    <w:multiLevelType w:val="hybridMultilevel"/>
    <w:tmpl w:val="CDB404A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0">
    <w:nsid w:val="63C26547"/>
    <w:multiLevelType w:val="hybridMultilevel"/>
    <w:tmpl w:val="3F169E2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1">
    <w:nsid w:val="63C54EC4"/>
    <w:multiLevelType w:val="hybridMultilevel"/>
    <w:tmpl w:val="0D4EDDD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2">
    <w:nsid w:val="63D10393"/>
    <w:multiLevelType w:val="multilevel"/>
    <w:tmpl w:val="AE882684"/>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3">
    <w:nsid w:val="63DF3FE1"/>
    <w:multiLevelType w:val="multilevel"/>
    <w:tmpl w:val="B7B673E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4">
    <w:nsid w:val="63EA59B9"/>
    <w:multiLevelType w:val="multilevel"/>
    <w:tmpl w:val="B2F85FB4"/>
    <w:lvl w:ilvl="0">
      <w:start w:val="4"/>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5">
    <w:nsid w:val="64822D00"/>
    <w:multiLevelType w:val="multilevel"/>
    <w:tmpl w:val="0B563C56"/>
    <w:lvl w:ilvl="0">
      <w:start w:val="4"/>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6">
    <w:nsid w:val="648B69D3"/>
    <w:multiLevelType w:val="multilevel"/>
    <w:tmpl w:val="07324CAC"/>
    <w:lvl w:ilvl="0">
      <w:start w:val="1"/>
      <w:numFmt w:val="russianLower"/>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7">
    <w:nsid w:val="64B53006"/>
    <w:multiLevelType w:val="hybridMultilevel"/>
    <w:tmpl w:val="4984CA6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8">
    <w:nsid w:val="65703C2C"/>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9">
    <w:nsid w:val="66924786"/>
    <w:multiLevelType w:val="multilevel"/>
    <w:tmpl w:val="AE206C4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0">
    <w:nsid w:val="67027472"/>
    <w:multiLevelType w:val="multilevel"/>
    <w:tmpl w:val="FFF28A7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1">
    <w:nsid w:val="672F32EA"/>
    <w:multiLevelType w:val="multilevel"/>
    <w:tmpl w:val="4E6626A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2">
    <w:nsid w:val="67352F04"/>
    <w:multiLevelType w:val="multilevel"/>
    <w:tmpl w:val="E0F499C0"/>
    <w:lvl w:ilvl="0">
      <w:start w:val="1"/>
      <w:numFmt w:val="upperLetter"/>
      <w:lvlText w:val="%1."/>
      <w:lvlJc w:val="left"/>
      <w:rPr>
        <w:rFonts w:ascii="Times New Roman" w:eastAsia="Times New Roman" w:hAnsi="Times New Roman" w:cs="Times New Roman"/>
        <w:b/>
        <w:bCs/>
        <w:i w:val="0"/>
        <w:iCs w:val="0"/>
        <w:smallCaps w:val="0"/>
        <w:strike w:val="0"/>
        <w:color w:val="231E2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3">
    <w:nsid w:val="673C34B9"/>
    <w:multiLevelType w:val="hybridMultilevel"/>
    <w:tmpl w:val="A310120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4">
    <w:nsid w:val="67796082"/>
    <w:multiLevelType w:val="multilevel"/>
    <w:tmpl w:val="286C415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5">
    <w:nsid w:val="67894780"/>
    <w:multiLevelType w:val="hybridMultilevel"/>
    <w:tmpl w:val="6FE0785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6">
    <w:nsid w:val="68740434"/>
    <w:multiLevelType w:val="multilevel"/>
    <w:tmpl w:val="E092F01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7">
    <w:nsid w:val="696C1F85"/>
    <w:multiLevelType w:val="hybridMultilevel"/>
    <w:tmpl w:val="E4A40C2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8">
    <w:nsid w:val="698A225D"/>
    <w:multiLevelType w:val="multilevel"/>
    <w:tmpl w:val="EE12BA9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9">
    <w:nsid w:val="699701D9"/>
    <w:multiLevelType w:val="multilevel"/>
    <w:tmpl w:val="08726A4C"/>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0">
    <w:nsid w:val="6A673215"/>
    <w:multiLevelType w:val="multilevel"/>
    <w:tmpl w:val="0832CB16"/>
    <w:lvl w:ilvl="0">
      <w:start w:val="2"/>
      <w:numFmt w:val="decimal"/>
      <w:lvlText w:val="%1."/>
      <w:lvlJc w:val="left"/>
      <w:pPr>
        <w:ind w:left="555" w:hanging="555"/>
      </w:pPr>
      <w:rPr>
        <w:rFonts w:hint="default"/>
      </w:rPr>
    </w:lvl>
    <w:lvl w:ilvl="1">
      <w:start w:val="1"/>
      <w:numFmt w:val="decimal"/>
      <w:lvlText w:val="%1.%2."/>
      <w:lvlJc w:val="left"/>
      <w:pPr>
        <w:ind w:left="735" w:hanging="555"/>
      </w:pPr>
      <w:rPr>
        <w:rFonts w:hint="default"/>
      </w:rPr>
    </w:lvl>
    <w:lvl w:ilvl="2">
      <w:start w:val="20"/>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381">
    <w:nsid w:val="6AD6716B"/>
    <w:multiLevelType w:val="hybridMultilevel"/>
    <w:tmpl w:val="D67AB27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2">
    <w:nsid w:val="6BC52982"/>
    <w:multiLevelType w:val="hybridMultilevel"/>
    <w:tmpl w:val="24541AE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3">
    <w:nsid w:val="6BFC750A"/>
    <w:multiLevelType w:val="multilevel"/>
    <w:tmpl w:val="C3A04CC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4">
    <w:nsid w:val="6C3C774C"/>
    <w:multiLevelType w:val="multilevel"/>
    <w:tmpl w:val="CD4C9598"/>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5">
    <w:nsid w:val="6CD90591"/>
    <w:multiLevelType w:val="multilevel"/>
    <w:tmpl w:val="6CEADDF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6">
    <w:nsid w:val="6D0B067A"/>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7">
    <w:nsid w:val="6D35643B"/>
    <w:multiLevelType w:val="hybridMultilevel"/>
    <w:tmpl w:val="0D5E252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8">
    <w:nsid w:val="6D6B78D9"/>
    <w:multiLevelType w:val="hybridMultilevel"/>
    <w:tmpl w:val="F9748B9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9">
    <w:nsid w:val="6DE12E7B"/>
    <w:multiLevelType w:val="multilevel"/>
    <w:tmpl w:val="9B94E7A4"/>
    <w:lvl w:ilvl="0">
      <w:start w:val="1"/>
      <w:numFmt w:val="russianLower"/>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0">
    <w:nsid w:val="6FB550AE"/>
    <w:multiLevelType w:val="multilevel"/>
    <w:tmpl w:val="BB6E16A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1">
    <w:nsid w:val="6FCF34D7"/>
    <w:multiLevelType w:val="hybridMultilevel"/>
    <w:tmpl w:val="980EEFA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2">
    <w:nsid w:val="7008258F"/>
    <w:multiLevelType w:val="hybridMultilevel"/>
    <w:tmpl w:val="51440D4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3">
    <w:nsid w:val="702F0893"/>
    <w:multiLevelType w:val="hybridMultilevel"/>
    <w:tmpl w:val="66A07B3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4">
    <w:nsid w:val="70583D2C"/>
    <w:multiLevelType w:val="hybridMultilevel"/>
    <w:tmpl w:val="F094095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5">
    <w:nsid w:val="705A6C61"/>
    <w:multiLevelType w:val="hybridMultilevel"/>
    <w:tmpl w:val="22D0F6A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6">
    <w:nsid w:val="706A68CC"/>
    <w:multiLevelType w:val="multilevel"/>
    <w:tmpl w:val="38B6FFC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7">
    <w:nsid w:val="70E011B9"/>
    <w:multiLevelType w:val="multilevel"/>
    <w:tmpl w:val="1B5C042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8">
    <w:nsid w:val="711D2820"/>
    <w:multiLevelType w:val="multilevel"/>
    <w:tmpl w:val="F97A6CB6"/>
    <w:lvl w:ilvl="0">
      <w:start w:val="1"/>
      <w:numFmt w:val="upperLetter"/>
      <w:lvlText w:val="%1."/>
      <w:lvlJc w:val="left"/>
      <w:rPr>
        <w:rFonts w:ascii="Times New Roman" w:eastAsia="Times New Roman" w:hAnsi="Times New Roman" w:cs="Times New Roman"/>
        <w:b/>
        <w:bCs/>
        <w:i w:val="0"/>
        <w:iCs w:val="0"/>
        <w:smallCaps w:val="0"/>
        <w:strike w:val="0"/>
        <w:color w:val="231E2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9">
    <w:nsid w:val="718E272C"/>
    <w:multiLevelType w:val="multilevel"/>
    <w:tmpl w:val="037294F2"/>
    <w:lvl w:ilvl="0">
      <w:start w:val="1"/>
      <w:numFmt w:val="decimal"/>
      <w:lvlText w:val="%1."/>
      <w:lvlJc w:val="left"/>
      <w:rPr>
        <w:rFonts w:ascii="Times New Roman" w:eastAsia="Times New Roman" w:hAnsi="Times New Roman" w:cs="Times New Roman"/>
        <w:b/>
        <w:bCs/>
        <w:i w:val="0"/>
        <w:iCs w:val="0"/>
        <w:smallCaps w:val="0"/>
        <w:strike w:val="0"/>
        <w:color w:val="231E2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0">
    <w:nsid w:val="71B161AF"/>
    <w:multiLevelType w:val="hybridMultilevel"/>
    <w:tmpl w:val="A244B9C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1">
    <w:nsid w:val="723F3464"/>
    <w:multiLevelType w:val="hybridMultilevel"/>
    <w:tmpl w:val="239685A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2">
    <w:nsid w:val="72783276"/>
    <w:multiLevelType w:val="multilevel"/>
    <w:tmpl w:val="4E6626A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3">
    <w:nsid w:val="72D05B53"/>
    <w:multiLevelType w:val="multilevel"/>
    <w:tmpl w:val="A41C4E2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4">
    <w:nsid w:val="72DD4E95"/>
    <w:multiLevelType w:val="hybridMultilevel"/>
    <w:tmpl w:val="DCFEB96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5">
    <w:nsid w:val="73152BB7"/>
    <w:multiLevelType w:val="hybridMultilevel"/>
    <w:tmpl w:val="9DA41EE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6">
    <w:nsid w:val="73B238B4"/>
    <w:multiLevelType w:val="multilevel"/>
    <w:tmpl w:val="3B18720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7">
    <w:nsid w:val="73FF6068"/>
    <w:multiLevelType w:val="multilevel"/>
    <w:tmpl w:val="6E16B14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8">
    <w:nsid w:val="741D51DB"/>
    <w:multiLevelType w:val="hybridMultilevel"/>
    <w:tmpl w:val="06E00D3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9">
    <w:nsid w:val="742800C1"/>
    <w:multiLevelType w:val="multilevel"/>
    <w:tmpl w:val="566498D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0">
    <w:nsid w:val="747D2B19"/>
    <w:multiLevelType w:val="hybridMultilevel"/>
    <w:tmpl w:val="4718ED3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1">
    <w:nsid w:val="74A77AC9"/>
    <w:multiLevelType w:val="hybridMultilevel"/>
    <w:tmpl w:val="7A8A808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2">
    <w:nsid w:val="74B100B7"/>
    <w:multiLevelType w:val="multilevel"/>
    <w:tmpl w:val="1AE63E0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3">
    <w:nsid w:val="74F364C7"/>
    <w:multiLevelType w:val="multilevel"/>
    <w:tmpl w:val="FADEABA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4">
    <w:nsid w:val="750764F4"/>
    <w:multiLevelType w:val="multilevel"/>
    <w:tmpl w:val="5FACD54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5">
    <w:nsid w:val="750934C9"/>
    <w:multiLevelType w:val="multilevel"/>
    <w:tmpl w:val="CBB8F93E"/>
    <w:lvl w:ilvl="0">
      <w:start w:val="1"/>
      <w:numFmt w:val="bullet"/>
      <w:lvlText w:val=""/>
      <w:lvlJc w:val="left"/>
      <w:rPr>
        <w:rFonts w:ascii="Wingdings" w:hAnsi="Wingdings" w:hint="default"/>
        <w:b w:val="0"/>
        <w:bCs w:val="0"/>
        <w:i w:val="0"/>
        <w:iCs w:val="0"/>
        <w:smallCaps w:val="0"/>
        <w:strike w:val="0"/>
        <w:color w:val="231E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6">
    <w:nsid w:val="75175739"/>
    <w:multiLevelType w:val="hybridMultilevel"/>
    <w:tmpl w:val="BBB4938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7">
    <w:nsid w:val="752A309A"/>
    <w:multiLevelType w:val="multilevel"/>
    <w:tmpl w:val="4E6626A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8">
    <w:nsid w:val="755058BB"/>
    <w:multiLevelType w:val="multilevel"/>
    <w:tmpl w:val="73586CF4"/>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9">
    <w:nsid w:val="75742EA0"/>
    <w:multiLevelType w:val="multilevel"/>
    <w:tmpl w:val="CBB8F93E"/>
    <w:lvl w:ilvl="0">
      <w:start w:val="1"/>
      <w:numFmt w:val="bullet"/>
      <w:lvlText w:val=""/>
      <w:lvlJc w:val="left"/>
      <w:rPr>
        <w:rFonts w:ascii="Wingdings" w:hAnsi="Wingdings" w:hint="default"/>
        <w:b w:val="0"/>
        <w:bCs w:val="0"/>
        <w:i w:val="0"/>
        <w:iCs w:val="0"/>
        <w:smallCaps w:val="0"/>
        <w:strike w:val="0"/>
        <w:color w:val="231E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0">
    <w:nsid w:val="765E35E2"/>
    <w:multiLevelType w:val="hybridMultilevel"/>
    <w:tmpl w:val="A9D8467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1">
    <w:nsid w:val="76C95774"/>
    <w:multiLevelType w:val="multilevel"/>
    <w:tmpl w:val="8F841EF6"/>
    <w:lvl w:ilvl="0">
      <w:start w:val="1"/>
      <w:numFmt w:val="decimal"/>
      <w:lvlText w:val="%1."/>
      <w:lvlJc w:val="left"/>
      <w:rPr>
        <w:rFonts w:ascii="Courier New" w:eastAsia="Courier New" w:hAnsi="Courier New" w:cs="Courier New"/>
        <w:b w:val="0"/>
        <w:bCs w:val="0"/>
        <w:i w:val="0"/>
        <w:iCs w:val="0"/>
        <w:smallCaps w:val="0"/>
        <w:strike w:val="0"/>
        <w:color w:val="00000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2">
    <w:nsid w:val="76FF67CC"/>
    <w:multiLevelType w:val="multilevel"/>
    <w:tmpl w:val="A0C8AF82"/>
    <w:lvl w:ilvl="0">
      <w:start w:val="4"/>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3">
    <w:nsid w:val="77031285"/>
    <w:multiLevelType w:val="multilevel"/>
    <w:tmpl w:val="AE206C4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4">
    <w:nsid w:val="77AD0934"/>
    <w:multiLevelType w:val="hybridMultilevel"/>
    <w:tmpl w:val="9A16D46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5">
    <w:nsid w:val="781919CE"/>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6">
    <w:nsid w:val="78970AC8"/>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7">
    <w:nsid w:val="789966CD"/>
    <w:multiLevelType w:val="multilevel"/>
    <w:tmpl w:val="2C563728"/>
    <w:lvl w:ilvl="0">
      <w:start w:val="1"/>
      <w:numFmt w:val="russianLower"/>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8">
    <w:nsid w:val="78A1082E"/>
    <w:multiLevelType w:val="multilevel"/>
    <w:tmpl w:val="1D243F5A"/>
    <w:lvl w:ilvl="0">
      <w:start w:val="1"/>
      <w:numFmt w:val="russianLower"/>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9">
    <w:nsid w:val="78AA5D2C"/>
    <w:multiLevelType w:val="hybridMultilevel"/>
    <w:tmpl w:val="5A0AA03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0">
    <w:nsid w:val="78CD30A8"/>
    <w:multiLevelType w:val="multilevel"/>
    <w:tmpl w:val="C75E1C74"/>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1">
    <w:nsid w:val="78E662BD"/>
    <w:multiLevelType w:val="hybridMultilevel"/>
    <w:tmpl w:val="8202EB78"/>
    <w:lvl w:ilvl="0" w:tplc="7588619E">
      <w:numFmt w:val="bullet"/>
      <w:lvlText w:val=""/>
      <w:lvlJc w:val="left"/>
      <w:pPr>
        <w:ind w:left="258" w:hanging="708"/>
      </w:pPr>
      <w:rPr>
        <w:rFonts w:ascii="Symbol" w:eastAsia="Symbol" w:hAnsi="Symbol" w:cs="Symbol" w:hint="default"/>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2">
    <w:nsid w:val="79835A13"/>
    <w:multiLevelType w:val="hybridMultilevel"/>
    <w:tmpl w:val="A6C07D0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3">
    <w:nsid w:val="79B867C0"/>
    <w:multiLevelType w:val="multilevel"/>
    <w:tmpl w:val="F54AB85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4">
    <w:nsid w:val="79E403C4"/>
    <w:multiLevelType w:val="multilevel"/>
    <w:tmpl w:val="58C62A4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5">
    <w:nsid w:val="7AEF74CC"/>
    <w:multiLevelType w:val="hybridMultilevel"/>
    <w:tmpl w:val="F38E27C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6">
    <w:nsid w:val="7B473796"/>
    <w:multiLevelType w:val="hybridMultilevel"/>
    <w:tmpl w:val="74B814A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7">
    <w:nsid w:val="7B930D80"/>
    <w:multiLevelType w:val="multilevel"/>
    <w:tmpl w:val="4E6626A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8">
    <w:nsid w:val="7C2E3ED0"/>
    <w:multiLevelType w:val="hybridMultilevel"/>
    <w:tmpl w:val="D4BE258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9">
    <w:nsid w:val="7C300562"/>
    <w:multiLevelType w:val="hybridMultilevel"/>
    <w:tmpl w:val="59185FF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0">
    <w:nsid w:val="7C4C373F"/>
    <w:multiLevelType w:val="multilevel"/>
    <w:tmpl w:val="33E074A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1">
    <w:nsid w:val="7C5E62B2"/>
    <w:multiLevelType w:val="hybridMultilevel"/>
    <w:tmpl w:val="03565E1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2">
    <w:nsid w:val="7CB629DF"/>
    <w:multiLevelType w:val="hybridMultilevel"/>
    <w:tmpl w:val="1A8251F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3">
    <w:nsid w:val="7CBF0440"/>
    <w:multiLevelType w:val="hybridMultilevel"/>
    <w:tmpl w:val="6A3CE96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4">
    <w:nsid w:val="7CCF5FAA"/>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5">
    <w:nsid w:val="7CDB3F63"/>
    <w:multiLevelType w:val="multilevel"/>
    <w:tmpl w:val="0A582BE8"/>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6">
    <w:nsid w:val="7D1C7565"/>
    <w:multiLevelType w:val="multilevel"/>
    <w:tmpl w:val="F96EAF8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7">
    <w:nsid w:val="7D225C18"/>
    <w:multiLevelType w:val="multilevel"/>
    <w:tmpl w:val="BC2A3D0E"/>
    <w:lvl w:ilvl="0">
      <w:start w:val="1"/>
      <w:numFmt w:val="russianLower"/>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8">
    <w:nsid w:val="7DA16317"/>
    <w:multiLevelType w:val="multilevel"/>
    <w:tmpl w:val="4C7475B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9">
    <w:nsid w:val="7EB5329B"/>
    <w:multiLevelType w:val="hybridMultilevel"/>
    <w:tmpl w:val="258A7D8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0">
    <w:nsid w:val="7EB5426E"/>
    <w:multiLevelType w:val="multilevel"/>
    <w:tmpl w:val="78CE1B6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1">
    <w:nsid w:val="7EC34B32"/>
    <w:multiLevelType w:val="hybridMultilevel"/>
    <w:tmpl w:val="EBD84AE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2">
    <w:nsid w:val="7EEF61B6"/>
    <w:multiLevelType w:val="hybridMultilevel"/>
    <w:tmpl w:val="AAECBC6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3">
    <w:nsid w:val="7F4D0207"/>
    <w:multiLevelType w:val="hybridMultilevel"/>
    <w:tmpl w:val="EB26D96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4">
    <w:nsid w:val="7FF70219"/>
    <w:multiLevelType w:val="hybridMultilevel"/>
    <w:tmpl w:val="2D2E8FC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27"/>
  </w:num>
  <w:num w:numId="2">
    <w:abstractNumId w:val="129"/>
  </w:num>
  <w:num w:numId="3">
    <w:abstractNumId w:val="290"/>
  </w:num>
  <w:num w:numId="4">
    <w:abstractNumId w:val="324"/>
  </w:num>
  <w:num w:numId="5">
    <w:abstractNumId w:val="235"/>
  </w:num>
  <w:num w:numId="6">
    <w:abstractNumId w:val="354"/>
  </w:num>
  <w:num w:numId="7">
    <w:abstractNumId w:val="156"/>
  </w:num>
  <w:num w:numId="8">
    <w:abstractNumId w:val="364"/>
  </w:num>
  <w:num w:numId="9">
    <w:abstractNumId w:val="379"/>
  </w:num>
  <w:num w:numId="10">
    <w:abstractNumId w:val="126"/>
  </w:num>
  <w:num w:numId="11">
    <w:abstractNumId w:val="206"/>
  </w:num>
  <w:num w:numId="12">
    <w:abstractNumId w:val="77"/>
  </w:num>
  <w:num w:numId="13">
    <w:abstractNumId w:val="338"/>
  </w:num>
  <w:num w:numId="14">
    <w:abstractNumId w:val="422"/>
  </w:num>
  <w:num w:numId="15">
    <w:abstractNumId w:val="301"/>
  </w:num>
  <w:num w:numId="16">
    <w:abstractNumId w:val="365"/>
  </w:num>
  <w:num w:numId="17">
    <w:abstractNumId w:val="91"/>
  </w:num>
  <w:num w:numId="18">
    <w:abstractNumId w:val="293"/>
  </w:num>
  <w:num w:numId="19">
    <w:abstractNumId w:val="29"/>
  </w:num>
  <w:num w:numId="20">
    <w:abstractNumId w:val="428"/>
  </w:num>
  <w:num w:numId="21">
    <w:abstractNumId w:val="372"/>
  </w:num>
  <w:num w:numId="22">
    <w:abstractNumId w:val="398"/>
  </w:num>
  <w:num w:numId="23">
    <w:abstractNumId w:val="132"/>
  </w:num>
  <w:num w:numId="24">
    <w:abstractNumId w:val="292"/>
  </w:num>
  <w:num w:numId="25">
    <w:abstractNumId w:val="248"/>
  </w:num>
  <w:num w:numId="26">
    <w:abstractNumId w:val="286"/>
  </w:num>
  <w:num w:numId="27">
    <w:abstractNumId w:val="366"/>
  </w:num>
  <w:num w:numId="28">
    <w:abstractNumId w:val="430"/>
  </w:num>
  <w:num w:numId="29">
    <w:abstractNumId w:val="389"/>
  </w:num>
  <w:num w:numId="30">
    <w:abstractNumId w:val="101"/>
  </w:num>
  <w:num w:numId="31">
    <w:abstractNumId w:val="118"/>
  </w:num>
  <w:num w:numId="32">
    <w:abstractNumId w:val="385"/>
  </w:num>
  <w:num w:numId="33">
    <w:abstractNumId w:val="409"/>
  </w:num>
  <w:num w:numId="34">
    <w:abstractNumId w:val="138"/>
  </w:num>
  <w:num w:numId="35">
    <w:abstractNumId w:val="306"/>
  </w:num>
  <w:num w:numId="36">
    <w:abstractNumId w:val="277"/>
  </w:num>
  <w:num w:numId="37">
    <w:abstractNumId w:val="434"/>
  </w:num>
  <w:num w:numId="38">
    <w:abstractNumId w:val="240"/>
  </w:num>
  <w:num w:numId="39">
    <w:abstractNumId w:val="352"/>
  </w:num>
  <w:num w:numId="40">
    <w:abstractNumId w:val="50"/>
  </w:num>
  <w:num w:numId="41">
    <w:abstractNumId w:val="116"/>
  </w:num>
  <w:num w:numId="42">
    <w:abstractNumId w:val="333"/>
  </w:num>
  <w:num w:numId="43">
    <w:abstractNumId w:val="243"/>
  </w:num>
  <w:num w:numId="44">
    <w:abstractNumId w:val="87"/>
  </w:num>
  <w:num w:numId="45">
    <w:abstractNumId w:val="90"/>
  </w:num>
  <w:num w:numId="46">
    <w:abstractNumId w:val="383"/>
  </w:num>
  <w:num w:numId="47">
    <w:abstractNumId w:val="119"/>
  </w:num>
  <w:num w:numId="48">
    <w:abstractNumId w:val="164"/>
  </w:num>
  <w:num w:numId="49">
    <w:abstractNumId w:val="98"/>
  </w:num>
  <w:num w:numId="50">
    <w:abstractNumId w:val="17"/>
  </w:num>
  <w:num w:numId="51">
    <w:abstractNumId w:val="370"/>
  </w:num>
  <w:num w:numId="52">
    <w:abstractNumId w:val="186"/>
  </w:num>
  <w:num w:numId="53">
    <w:abstractNumId w:val="331"/>
  </w:num>
  <w:num w:numId="54">
    <w:abstractNumId w:val="384"/>
  </w:num>
  <w:num w:numId="55">
    <w:abstractNumId w:val="127"/>
  </w:num>
  <w:num w:numId="56">
    <w:abstractNumId w:val="115"/>
  </w:num>
  <w:num w:numId="57">
    <w:abstractNumId w:val="74"/>
  </w:num>
  <w:num w:numId="58">
    <w:abstractNumId w:val="97"/>
  </w:num>
  <w:num w:numId="59">
    <w:abstractNumId w:val="222"/>
  </w:num>
  <w:num w:numId="60">
    <w:abstractNumId w:val="325"/>
  </w:num>
  <w:num w:numId="61">
    <w:abstractNumId w:val="102"/>
  </w:num>
  <w:num w:numId="62">
    <w:abstractNumId w:val="209"/>
  </w:num>
  <w:num w:numId="63">
    <w:abstractNumId w:val="258"/>
  </w:num>
  <w:num w:numId="64">
    <w:abstractNumId w:val="93"/>
  </w:num>
  <w:num w:numId="65">
    <w:abstractNumId w:val="25"/>
  </w:num>
  <w:num w:numId="66">
    <w:abstractNumId w:val="59"/>
  </w:num>
  <w:num w:numId="67">
    <w:abstractNumId w:val="254"/>
  </w:num>
  <w:num w:numId="68">
    <w:abstractNumId w:val="163"/>
  </w:num>
  <w:num w:numId="69">
    <w:abstractNumId w:val="403"/>
  </w:num>
  <w:num w:numId="70">
    <w:abstractNumId w:val="54"/>
  </w:num>
  <w:num w:numId="71">
    <w:abstractNumId w:val="152"/>
  </w:num>
  <w:num w:numId="72">
    <w:abstractNumId w:val="95"/>
  </w:num>
  <w:num w:numId="73">
    <w:abstractNumId w:val="347"/>
  </w:num>
  <w:num w:numId="74">
    <w:abstractNumId w:val="251"/>
  </w:num>
  <w:num w:numId="75">
    <w:abstractNumId w:val="69"/>
  </w:num>
  <w:num w:numId="76">
    <w:abstractNumId w:val="334"/>
  </w:num>
  <w:num w:numId="77">
    <w:abstractNumId w:val="345"/>
  </w:num>
  <w:num w:numId="78">
    <w:abstractNumId w:val="406"/>
  </w:num>
  <w:num w:numId="79">
    <w:abstractNumId w:val="350"/>
  </w:num>
  <w:num w:numId="80">
    <w:abstractNumId w:val="413"/>
  </w:num>
  <w:num w:numId="81">
    <w:abstractNumId w:val="448"/>
  </w:num>
  <w:num w:numId="82">
    <w:abstractNumId w:val="147"/>
  </w:num>
  <w:num w:numId="83">
    <w:abstractNumId w:val="346"/>
  </w:num>
  <w:num w:numId="84">
    <w:abstractNumId w:val="321"/>
  </w:num>
  <w:num w:numId="85">
    <w:abstractNumId w:val="414"/>
  </w:num>
  <w:num w:numId="86">
    <w:abstractNumId w:val="282"/>
  </w:num>
  <w:num w:numId="87">
    <w:abstractNumId w:val="196"/>
  </w:num>
  <w:num w:numId="88">
    <w:abstractNumId w:val="418"/>
  </w:num>
  <w:num w:numId="89">
    <w:abstractNumId w:val="104"/>
  </w:num>
  <w:num w:numId="90">
    <w:abstractNumId w:val="112"/>
  </w:num>
  <w:num w:numId="91">
    <w:abstractNumId w:val="270"/>
  </w:num>
  <w:num w:numId="92">
    <w:abstractNumId w:val="144"/>
  </w:num>
  <w:num w:numId="93">
    <w:abstractNumId w:val="204"/>
  </w:num>
  <w:num w:numId="94">
    <w:abstractNumId w:val="397"/>
  </w:num>
  <w:num w:numId="95">
    <w:abstractNumId w:val="362"/>
  </w:num>
  <w:num w:numId="96">
    <w:abstractNumId w:val="27"/>
  </w:num>
  <w:num w:numId="97">
    <w:abstractNumId w:val="219"/>
  </w:num>
  <w:num w:numId="98">
    <w:abstractNumId w:val="195"/>
  </w:num>
  <w:num w:numId="99">
    <w:abstractNumId w:val="22"/>
  </w:num>
  <w:num w:numId="100">
    <w:abstractNumId w:val="440"/>
  </w:num>
  <w:num w:numId="101">
    <w:abstractNumId w:val="407"/>
  </w:num>
  <w:num w:numId="102">
    <w:abstractNumId w:val="402"/>
  </w:num>
  <w:num w:numId="103">
    <w:abstractNumId w:val="294"/>
  </w:num>
  <w:num w:numId="104">
    <w:abstractNumId w:val="32"/>
  </w:num>
  <w:num w:numId="105">
    <w:abstractNumId w:val="390"/>
  </w:num>
  <w:num w:numId="106">
    <w:abstractNumId w:val="445"/>
  </w:num>
  <w:num w:numId="107">
    <w:abstractNumId w:val="48"/>
  </w:num>
  <w:num w:numId="108">
    <w:abstractNumId w:val="358"/>
  </w:num>
  <w:num w:numId="109">
    <w:abstractNumId w:val="433"/>
  </w:num>
  <w:num w:numId="110">
    <w:abstractNumId w:val="302"/>
  </w:num>
  <w:num w:numId="111">
    <w:abstractNumId w:val="326"/>
  </w:num>
  <w:num w:numId="112">
    <w:abstractNumId w:val="135"/>
  </w:num>
  <w:num w:numId="113">
    <w:abstractNumId w:val="226"/>
  </w:num>
  <w:num w:numId="114">
    <w:abstractNumId w:val="412"/>
  </w:num>
  <w:num w:numId="115">
    <w:abstractNumId w:val="181"/>
  </w:num>
  <w:num w:numId="116">
    <w:abstractNumId w:val="64"/>
  </w:num>
  <w:num w:numId="117">
    <w:abstractNumId w:val="83"/>
  </w:num>
  <w:num w:numId="118">
    <w:abstractNumId w:val="378"/>
  </w:num>
  <w:num w:numId="119">
    <w:abstractNumId w:val="120"/>
  </w:num>
  <w:num w:numId="120">
    <w:abstractNumId w:val="108"/>
  </w:num>
  <w:num w:numId="121">
    <w:abstractNumId w:val="374"/>
  </w:num>
  <w:num w:numId="122">
    <w:abstractNumId w:val="214"/>
  </w:num>
  <w:num w:numId="123">
    <w:abstractNumId w:val="285"/>
  </w:num>
  <w:num w:numId="124">
    <w:abstractNumId w:val="39"/>
  </w:num>
  <w:num w:numId="125">
    <w:abstractNumId w:val="1"/>
  </w:num>
  <w:num w:numId="126">
    <w:abstractNumId w:val="446"/>
  </w:num>
  <w:num w:numId="127">
    <w:abstractNumId w:val="13"/>
  </w:num>
  <w:num w:numId="128">
    <w:abstractNumId w:val="76"/>
  </w:num>
  <w:num w:numId="129">
    <w:abstractNumId w:val="61"/>
  </w:num>
  <w:num w:numId="130">
    <w:abstractNumId w:val="154"/>
  </w:num>
  <w:num w:numId="131">
    <w:abstractNumId w:val="298"/>
  </w:num>
  <w:num w:numId="132">
    <w:abstractNumId w:val="53"/>
  </w:num>
  <w:num w:numId="133">
    <w:abstractNumId w:val="2"/>
  </w:num>
  <w:num w:numId="134">
    <w:abstractNumId w:val="396"/>
  </w:num>
  <w:num w:numId="135">
    <w:abstractNumId w:val="304"/>
  </w:num>
  <w:num w:numId="136">
    <w:abstractNumId w:val="351"/>
  </w:num>
  <w:num w:numId="137">
    <w:abstractNumId w:val="376"/>
  </w:num>
  <w:num w:numId="138">
    <w:abstractNumId w:val="203"/>
  </w:num>
  <w:num w:numId="139">
    <w:abstractNumId w:val="386"/>
  </w:num>
  <w:num w:numId="140">
    <w:abstractNumId w:val="30"/>
  </w:num>
  <w:num w:numId="141">
    <w:abstractNumId w:val="320"/>
  </w:num>
  <w:num w:numId="142">
    <w:abstractNumId w:val="34"/>
  </w:num>
  <w:num w:numId="143">
    <w:abstractNumId w:val="84"/>
  </w:num>
  <w:num w:numId="144">
    <w:abstractNumId w:val="363"/>
  </w:num>
  <w:num w:numId="145">
    <w:abstractNumId w:val="52"/>
  </w:num>
  <w:num w:numId="146">
    <w:abstractNumId w:val="262"/>
  </w:num>
  <w:num w:numId="147">
    <w:abstractNumId w:val="60"/>
  </w:num>
  <w:num w:numId="148">
    <w:abstractNumId w:val="447"/>
  </w:num>
  <w:num w:numId="149">
    <w:abstractNumId w:val="296"/>
  </w:num>
  <w:num w:numId="150">
    <w:abstractNumId w:val="92"/>
  </w:num>
  <w:num w:numId="151">
    <w:abstractNumId w:val="56"/>
  </w:num>
  <w:num w:numId="152">
    <w:abstractNumId w:val="157"/>
  </w:num>
  <w:num w:numId="153">
    <w:abstractNumId w:val="128"/>
  </w:num>
  <w:num w:numId="154">
    <w:abstractNumId w:val="4"/>
  </w:num>
  <w:num w:numId="155">
    <w:abstractNumId w:val="224"/>
  </w:num>
  <w:num w:numId="156">
    <w:abstractNumId w:val="260"/>
  </w:num>
  <w:num w:numId="157">
    <w:abstractNumId w:val="450"/>
  </w:num>
  <w:num w:numId="158">
    <w:abstractNumId w:val="421"/>
  </w:num>
  <w:num w:numId="159">
    <w:abstractNumId w:val="5"/>
  </w:num>
  <w:num w:numId="160">
    <w:abstractNumId w:val="110"/>
  </w:num>
  <w:num w:numId="161">
    <w:abstractNumId w:val="399"/>
  </w:num>
  <w:num w:numId="162">
    <w:abstractNumId w:val="415"/>
  </w:num>
  <w:num w:numId="163">
    <w:abstractNumId w:val="66"/>
  </w:num>
  <w:num w:numId="164">
    <w:abstractNumId w:val="8"/>
  </w:num>
  <w:num w:numId="165">
    <w:abstractNumId w:val="42"/>
  </w:num>
  <w:num w:numId="166">
    <w:abstractNumId w:val="139"/>
  </w:num>
  <w:num w:numId="167">
    <w:abstractNumId w:val="0"/>
  </w:num>
  <w:num w:numId="168">
    <w:abstractNumId w:val="172"/>
  </w:num>
  <w:num w:numId="169">
    <w:abstractNumId w:val="452"/>
  </w:num>
  <w:num w:numId="170">
    <w:abstractNumId w:val="264"/>
  </w:num>
  <w:num w:numId="171">
    <w:abstractNumId w:val="171"/>
  </w:num>
  <w:num w:numId="172">
    <w:abstractNumId w:val="21"/>
  </w:num>
  <w:num w:numId="173">
    <w:abstractNumId w:val="339"/>
  </w:num>
  <w:num w:numId="174">
    <w:abstractNumId w:val="283"/>
  </w:num>
  <w:num w:numId="175">
    <w:abstractNumId w:val="256"/>
  </w:num>
  <w:num w:numId="176">
    <w:abstractNumId w:val="122"/>
  </w:num>
  <w:num w:numId="177">
    <w:abstractNumId w:val="187"/>
  </w:num>
  <w:num w:numId="178">
    <w:abstractNumId w:val="404"/>
  </w:num>
  <w:num w:numId="179">
    <w:abstractNumId w:val="429"/>
  </w:num>
  <w:num w:numId="180">
    <w:abstractNumId w:val="44"/>
  </w:num>
  <w:num w:numId="181">
    <w:abstractNumId w:val="15"/>
  </w:num>
  <w:num w:numId="182">
    <w:abstractNumId w:val="35"/>
  </w:num>
  <w:num w:numId="183">
    <w:abstractNumId w:val="26"/>
  </w:num>
  <w:num w:numId="184">
    <w:abstractNumId w:val="329"/>
  </w:num>
  <w:num w:numId="185">
    <w:abstractNumId w:val="267"/>
  </w:num>
  <w:num w:numId="186">
    <w:abstractNumId w:val="303"/>
  </w:num>
  <w:num w:numId="187">
    <w:abstractNumId w:val="100"/>
  </w:num>
  <w:num w:numId="188">
    <w:abstractNumId w:val="199"/>
  </w:num>
  <w:num w:numId="189">
    <w:abstractNumId w:val="161"/>
  </w:num>
  <w:num w:numId="190">
    <w:abstractNumId w:val="229"/>
  </w:num>
  <w:num w:numId="191">
    <w:abstractNumId w:val="124"/>
  </w:num>
  <w:num w:numId="192">
    <w:abstractNumId w:val="287"/>
  </w:num>
  <w:num w:numId="193">
    <w:abstractNumId w:val="70"/>
  </w:num>
  <w:num w:numId="194">
    <w:abstractNumId w:val="336"/>
  </w:num>
  <w:num w:numId="195">
    <w:abstractNumId w:val="79"/>
  </w:num>
  <w:num w:numId="196">
    <w:abstractNumId w:val="241"/>
  </w:num>
  <w:num w:numId="197">
    <w:abstractNumId w:val="340"/>
  </w:num>
  <w:num w:numId="198">
    <w:abstractNumId w:val="37"/>
  </w:num>
  <w:num w:numId="199">
    <w:abstractNumId w:val="121"/>
  </w:num>
  <w:num w:numId="200">
    <w:abstractNumId w:val="269"/>
  </w:num>
  <w:num w:numId="201">
    <w:abstractNumId w:val="392"/>
  </w:num>
  <w:num w:numId="202">
    <w:abstractNumId w:val="300"/>
  </w:num>
  <w:num w:numId="203">
    <w:abstractNumId w:val="153"/>
  </w:num>
  <w:num w:numId="204">
    <w:abstractNumId w:val="316"/>
  </w:num>
  <w:num w:numId="205">
    <w:abstractNumId w:val="280"/>
  </w:num>
  <w:num w:numId="206">
    <w:abstractNumId w:val="276"/>
  </w:num>
  <w:num w:numId="207">
    <w:abstractNumId w:val="310"/>
  </w:num>
  <w:num w:numId="208">
    <w:abstractNumId w:val="158"/>
  </w:num>
  <w:num w:numId="209">
    <w:abstractNumId w:val="3"/>
  </w:num>
  <w:num w:numId="210">
    <w:abstractNumId w:val="200"/>
  </w:num>
  <w:num w:numId="211">
    <w:abstractNumId w:val="31"/>
  </w:num>
  <w:num w:numId="212">
    <w:abstractNumId w:val="249"/>
  </w:num>
  <w:num w:numId="213">
    <w:abstractNumId w:val="96"/>
  </w:num>
  <w:num w:numId="214">
    <w:abstractNumId w:val="170"/>
  </w:num>
  <w:num w:numId="215">
    <w:abstractNumId w:val="353"/>
  </w:num>
  <w:num w:numId="216">
    <w:abstractNumId w:val="373"/>
  </w:num>
  <w:num w:numId="217">
    <w:abstractNumId w:val="443"/>
  </w:num>
  <w:num w:numId="218">
    <w:abstractNumId w:val="57"/>
  </w:num>
  <w:num w:numId="219">
    <w:abstractNumId w:val="408"/>
  </w:num>
  <w:num w:numId="220">
    <w:abstractNumId w:val="259"/>
  </w:num>
  <w:num w:numId="221">
    <w:abstractNumId w:val="393"/>
  </w:num>
  <w:num w:numId="222">
    <w:abstractNumId w:val="318"/>
  </w:num>
  <w:num w:numId="223">
    <w:abstractNumId w:val="192"/>
  </w:num>
  <w:num w:numId="224">
    <w:abstractNumId w:val="212"/>
  </w:num>
  <w:num w:numId="225">
    <w:abstractNumId w:val="231"/>
  </w:num>
  <w:num w:numId="226">
    <w:abstractNumId w:val="343"/>
  </w:num>
  <w:num w:numId="227">
    <w:abstractNumId w:val="137"/>
  </w:num>
  <w:num w:numId="228">
    <w:abstractNumId w:val="312"/>
  </w:num>
  <w:num w:numId="229">
    <w:abstractNumId w:val="20"/>
  </w:num>
  <w:num w:numId="230">
    <w:abstractNumId w:val="268"/>
  </w:num>
  <w:num w:numId="231">
    <w:abstractNumId w:val="401"/>
  </w:num>
  <w:num w:numId="232">
    <w:abstractNumId w:val="145"/>
  </w:num>
  <w:num w:numId="233">
    <w:abstractNumId w:val="327"/>
  </w:num>
  <w:num w:numId="234">
    <w:abstractNumId w:val="151"/>
  </w:num>
  <w:num w:numId="235">
    <w:abstractNumId w:val="230"/>
  </w:num>
  <w:num w:numId="236">
    <w:abstractNumId w:val="141"/>
  </w:num>
  <w:num w:numId="237">
    <w:abstractNumId w:val="193"/>
  </w:num>
  <w:num w:numId="238">
    <w:abstractNumId w:val="309"/>
  </w:num>
  <w:num w:numId="239">
    <w:abstractNumId w:val="40"/>
  </w:num>
  <w:num w:numId="240">
    <w:abstractNumId w:val="344"/>
  </w:num>
  <w:num w:numId="241">
    <w:abstractNumId w:val="155"/>
  </w:num>
  <w:num w:numId="242">
    <w:abstractNumId w:val="142"/>
  </w:num>
  <w:num w:numId="243">
    <w:abstractNumId w:val="271"/>
  </w:num>
  <w:num w:numId="244">
    <w:abstractNumId w:val="420"/>
  </w:num>
  <w:num w:numId="245">
    <w:abstractNumId w:val="261"/>
  </w:num>
  <w:num w:numId="246">
    <w:abstractNumId w:val="24"/>
  </w:num>
  <w:num w:numId="247">
    <w:abstractNumId w:val="103"/>
  </w:num>
  <w:num w:numId="248">
    <w:abstractNumId w:val="49"/>
  </w:num>
  <w:num w:numId="249">
    <w:abstractNumId w:val="67"/>
  </w:num>
  <w:num w:numId="250">
    <w:abstractNumId w:val="140"/>
  </w:num>
  <w:num w:numId="251">
    <w:abstractNumId w:val="198"/>
  </w:num>
  <w:num w:numId="252">
    <w:abstractNumId w:val="239"/>
  </w:num>
  <w:num w:numId="253">
    <w:abstractNumId w:val="173"/>
  </w:num>
  <w:num w:numId="254">
    <w:abstractNumId w:val="38"/>
  </w:num>
  <w:num w:numId="255">
    <w:abstractNumId w:val="71"/>
  </w:num>
  <w:num w:numId="256">
    <w:abstractNumId w:val="180"/>
  </w:num>
  <w:num w:numId="257">
    <w:abstractNumId w:val="80"/>
  </w:num>
  <w:num w:numId="258">
    <w:abstractNumId w:val="295"/>
  </w:num>
  <w:num w:numId="259">
    <w:abstractNumId w:val="305"/>
  </w:num>
  <w:num w:numId="260">
    <w:abstractNumId w:val="207"/>
  </w:num>
  <w:num w:numId="261">
    <w:abstractNumId w:val="75"/>
  </w:num>
  <w:num w:numId="262">
    <w:abstractNumId w:val="143"/>
  </w:num>
  <w:num w:numId="263">
    <w:abstractNumId w:val="46"/>
  </w:num>
  <w:num w:numId="264">
    <w:abstractNumId w:val="279"/>
  </w:num>
  <w:num w:numId="265">
    <w:abstractNumId w:val="454"/>
  </w:num>
  <w:num w:numId="266">
    <w:abstractNumId w:val="81"/>
  </w:num>
  <w:num w:numId="267">
    <w:abstractNumId w:val="166"/>
  </w:num>
  <w:num w:numId="268">
    <w:abstractNumId w:val="82"/>
  </w:num>
  <w:num w:numId="269">
    <w:abstractNumId w:val="416"/>
  </w:num>
  <w:num w:numId="270">
    <w:abstractNumId w:val="361"/>
  </w:num>
  <w:num w:numId="271">
    <w:abstractNumId w:val="169"/>
  </w:num>
  <w:num w:numId="272">
    <w:abstractNumId w:val="36"/>
  </w:num>
  <w:num w:numId="273">
    <w:abstractNumId w:val="328"/>
  </w:num>
  <w:num w:numId="274">
    <w:abstractNumId w:val="89"/>
  </w:num>
  <w:num w:numId="275">
    <w:abstractNumId w:val="453"/>
  </w:num>
  <w:num w:numId="276">
    <w:abstractNumId w:val="441"/>
  </w:num>
  <w:num w:numId="277">
    <w:abstractNumId w:val="41"/>
  </w:num>
  <w:num w:numId="278">
    <w:abstractNumId w:val="14"/>
  </w:num>
  <w:num w:numId="279">
    <w:abstractNumId w:val="117"/>
  </w:num>
  <w:num w:numId="280">
    <w:abstractNumId w:val="184"/>
  </w:num>
  <w:num w:numId="281">
    <w:abstractNumId w:val="253"/>
  </w:num>
  <w:num w:numId="282">
    <w:abstractNumId w:val="107"/>
  </w:num>
  <w:num w:numId="283">
    <w:abstractNumId w:val="424"/>
  </w:num>
  <w:num w:numId="284">
    <w:abstractNumId w:val="55"/>
  </w:num>
  <w:num w:numId="285">
    <w:abstractNumId w:val="314"/>
  </w:num>
  <w:num w:numId="286">
    <w:abstractNumId w:val="227"/>
  </w:num>
  <w:num w:numId="287">
    <w:abstractNumId w:val="45"/>
  </w:num>
  <w:num w:numId="288">
    <w:abstractNumId w:val="177"/>
  </w:num>
  <w:num w:numId="289">
    <w:abstractNumId w:val="185"/>
  </w:num>
  <w:num w:numId="290">
    <w:abstractNumId w:val="308"/>
  </w:num>
  <w:num w:numId="291">
    <w:abstractNumId w:val="19"/>
  </w:num>
  <w:num w:numId="292">
    <w:abstractNumId w:val="133"/>
  </w:num>
  <w:num w:numId="293">
    <w:abstractNumId w:val="167"/>
  </w:num>
  <w:num w:numId="294">
    <w:abstractNumId w:val="178"/>
  </w:num>
  <w:num w:numId="295">
    <w:abstractNumId w:val="194"/>
  </w:num>
  <w:num w:numId="296">
    <w:abstractNumId w:val="105"/>
  </w:num>
  <w:num w:numId="297">
    <w:abstractNumId w:val="113"/>
  </w:num>
  <w:num w:numId="298">
    <w:abstractNumId w:val="388"/>
  </w:num>
  <w:num w:numId="299">
    <w:abstractNumId w:val="246"/>
  </w:num>
  <w:num w:numId="300">
    <w:abstractNumId w:val="357"/>
  </w:num>
  <w:num w:numId="301">
    <w:abstractNumId w:val="208"/>
  </w:num>
  <w:num w:numId="302">
    <w:abstractNumId w:val="217"/>
  </w:num>
  <w:num w:numId="303">
    <w:abstractNumId w:val="150"/>
  </w:num>
  <w:num w:numId="304">
    <w:abstractNumId w:val="442"/>
  </w:num>
  <w:num w:numId="305">
    <w:abstractNumId w:val="63"/>
  </w:num>
  <w:num w:numId="306">
    <w:abstractNumId w:val="134"/>
  </w:num>
  <w:num w:numId="307">
    <w:abstractNumId w:val="381"/>
  </w:num>
  <w:num w:numId="308">
    <w:abstractNumId w:val="449"/>
  </w:num>
  <w:num w:numId="309">
    <w:abstractNumId w:val="288"/>
  </w:num>
  <w:num w:numId="310">
    <w:abstractNumId w:val="62"/>
  </w:num>
  <w:num w:numId="311">
    <w:abstractNumId w:val="263"/>
  </w:num>
  <w:num w:numId="312">
    <w:abstractNumId w:val="341"/>
  </w:num>
  <w:num w:numId="313">
    <w:abstractNumId w:val="205"/>
  </w:num>
  <w:num w:numId="314">
    <w:abstractNumId w:val="220"/>
  </w:num>
  <w:num w:numId="315">
    <w:abstractNumId w:val="210"/>
  </w:num>
  <w:num w:numId="316">
    <w:abstractNumId w:val="47"/>
  </w:num>
  <w:num w:numId="317">
    <w:abstractNumId w:val="99"/>
  </w:num>
  <w:num w:numId="318">
    <w:abstractNumId w:val="315"/>
  </w:num>
  <w:num w:numId="319">
    <w:abstractNumId w:val="319"/>
  </w:num>
  <w:num w:numId="320">
    <w:abstractNumId w:val="359"/>
  </w:num>
  <w:num w:numId="321">
    <w:abstractNumId w:val="332"/>
  </w:num>
  <w:num w:numId="322">
    <w:abstractNumId w:val="275"/>
  </w:num>
  <w:num w:numId="323">
    <w:abstractNumId w:val="221"/>
  </w:num>
  <w:num w:numId="324">
    <w:abstractNumId w:val="165"/>
  </w:num>
  <w:num w:numId="325">
    <w:abstractNumId w:val="175"/>
  </w:num>
  <w:num w:numId="326">
    <w:abstractNumId w:val="367"/>
  </w:num>
  <w:num w:numId="327">
    <w:abstractNumId w:val="190"/>
  </w:num>
  <w:num w:numId="328">
    <w:abstractNumId w:val="337"/>
  </w:num>
  <w:num w:numId="329">
    <w:abstractNumId w:val="168"/>
  </w:num>
  <w:num w:numId="330">
    <w:abstractNumId w:val="265"/>
  </w:num>
  <w:num w:numId="331">
    <w:abstractNumId w:val="355"/>
  </w:num>
  <w:num w:numId="332">
    <w:abstractNumId w:val="368"/>
  </w:num>
  <w:num w:numId="333">
    <w:abstractNumId w:val="182"/>
  </w:num>
  <w:num w:numId="334">
    <w:abstractNumId w:val="444"/>
  </w:num>
  <w:num w:numId="335">
    <w:abstractNumId w:val="211"/>
  </w:num>
  <w:num w:numId="336">
    <w:abstractNumId w:val="68"/>
  </w:num>
  <w:num w:numId="337">
    <w:abstractNumId w:val="426"/>
  </w:num>
  <w:num w:numId="338">
    <w:abstractNumId w:val="213"/>
  </w:num>
  <w:num w:numId="339">
    <w:abstractNumId w:val="223"/>
  </w:num>
  <w:num w:numId="340">
    <w:abstractNumId w:val="148"/>
  </w:num>
  <w:num w:numId="341">
    <w:abstractNumId w:val="273"/>
  </w:num>
  <w:num w:numId="342">
    <w:abstractNumId w:val="218"/>
  </w:num>
  <w:num w:numId="343">
    <w:abstractNumId w:val="425"/>
  </w:num>
  <w:num w:numId="344">
    <w:abstractNumId w:val="322"/>
  </w:num>
  <w:num w:numId="345">
    <w:abstractNumId w:val="146"/>
  </w:num>
  <w:num w:numId="346">
    <w:abstractNumId w:val="85"/>
  </w:num>
  <w:num w:numId="347">
    <w:abstractNumId w:val="394"/>
  </w:num>
  <w:num w:numId="348">
    <w:abstractNumId w:val="16"/>
  </w:num>
  <w:num w:numId="349">
    <w:abstractNumId w:val="391"/>
  </w:num>
  <w:num w:numId="350">
    <w:abstractNumId w:val="94"/>
  </w:num>
  <w:num w:numId="351">
    <w:abstractNumId w:val="23"/>
  </w:num>
  <w:num w:numId="352">
    <w:abstractNumId w:val="247"/>
  </w:num>
  <w:num w:numId="353">
    <w:abstractNumId w:val="109"/>
  </w:num>
  <w:num w:numId="354">
    <w:abstractNumId w:val="375"/>
  </w:num>
  <w:num w:numId="355">
    <w:abstractNumId w:val="360"/>
  </w:num>
  <w:num w:numId="356">
    <w:abstractNumId w:val="291"/>
  </w:num>
  <w:num w:numId="357">
    <w:abstractNumId w:val="114"/>
  </w:num>
  <w:num w:numId="358">
    <w:abstractNumId w:val="72"/>
  </w:num>
  <w:num w:numId="359">
    <w:abstractNumId w:val="65"/>
  </w:num>
  <w:num w:numId="360">
    <w:abstractNumId w:val="335"/>
  </w:num>
  <w:num w:numId="361">
    <w:abstractNumId w:val="342"/>
  </w:num>
  <w:num w:numId="362">
    <w:abstractNumId w:val="201"/>
  </w:num>
  <w:num w:numId="363">
    <w:abstractNumId w:val="106"/>
  </w:num>
  <w:num w:numId="364">
    <w:abstractNumId w:val="10"/>
  </w:num>
  <w:num w:numId="365">
    <w:abstractNumId w:val="411"/>
  </w:num>
  <w:num w:numId="366">
    <w:abstractNumId w:val="159"/>
  </w:num>
  <w:num w:numId="367">
    <w:abstractNumId w:val="149"/>
  </w:num>
  <w:num w:numId="368">
    <w:abstractNumId w:val="244"/>
  </w:num>
  <w:num w:numId="369">
    <w:abstractNumId w:val="9"/>
  </w:num>
  <w:num w:numId="370">
    <w:abstractNumId w:val="183"/>
  </w:num>
  <w:num w:numId="371">
    <w:abstractNumId w:val="245"/>
  </w:num>
  <w:num w:numId="372">
    <w:abstractNumId w:val="234"/>
  </w:num>
  <w:num w:numId="373">
    <w:abstractNumId w:val="400"/>
  </w:num>
  <w:num w:numId="374">
    <w:abstractNumId w:val="438"/>
  </w:num>
  <w:num w:numId="375">
    <w:abstractNumId w:val="238"/>
  </w:num>
  <w:num w:numId="376">
    <w:abstractNumId w:val="252"/>
  </w:num>
  <w:num w:numId="377">
    <w:abstractNumId w:val="439"/>
  </w:num>
  <w:num w:numId="378">
    <w:abstractNumId w:val="131"/>
  </w:num>
  <w:num w:numId="379">
    <w:abstractNumId w:val="111"/>
  </w:num>
  <w:num w:numId="380">
    <w:abstractNumId w:val="410"/>
  </w:num>
  <w:num w:numId="381">
    <w:abstractNumId w:val="382"/>
  </w:num>
  <w:num w:numId="382">
    <w:abstractNumId w:val="236"/>
  </w:num>
  <w:num w:numId="383">
    <w:abstractNumId w:val="299"/>
  </w:num>
  <w:num w:numId="384">
    <w:abstractNumId w:val="313"/>
  </w:num>
  <w:num w:numId="385">
    <w:abstractNumId w:val="311"/>
  </w:num>
  <w:num w:numId="386">
    <w:abstractNumId w:val="387"/>
  </w:num>
  <w:num w:numId="387">
    <w:abstractNumId w:val="88"/>
  </w:num>
  <w:num w:numId="388">
    <w:abstractNumId w:val="405"/>
  </w:num>
  <w:num w:numId="389">
    <w:abstractNumId w:val="297"/>
  </w:num>
  <w:num w:numId="390">
    <w:abstractNumId w:val="162"/>
  </w:num>
  <w:num w:numId="391">
    <w:abstractNumId w:val="349"/>
  </w:num>
  <w:num w:numId="392">
    <w:abstractNumId w:val="51"/>
  </w:num>
  <w:num w:numId="393">
    <w:abstractNumId w:val="215"/>
  </w:num>
  <w:num w:numId="394">
    <w:abstractNumId w:val="160"/>
  </w:num>
  <w:num w:numId="395">
    <w:abstractNumId w:val="174"/>
  </w:num>
  <w:num w:numId="396">
    <w:abstractNumId w:val="395"/>
  </w:num>
  <w:num w:numId="397">
    <w:abstractNumId w:val="348"/>
  </w:num>
  <w:num w:numId="398">
    <w:abstractNumId w:val="266"/>
  </w:num>
  <w:num w:numId="399">
    <w:abstractNumId w:val="232"/>
  </w:num>
  <w:num w:numId="400">
    <w:abstractNumId w:val="377"/>
  </w:num>
  <w:num w:numId="401">
    <w:abstractNumId w:val="123"/>
  </w:num>
  <w:num w:numId="402">
    <w:abstractNumId w:val="432"/>
  </w:num>
  <w:num w:numId="403">
    <w:abstractNumId w:val="436"/>
  </w:num>
  <w:num w:numId="404">
    <w:abstractNumId w:val="188"/>
  </w:num>
  <w:num w:numId="405">
    <w:abstractNumId w:val="435"/>
  </w:num>
  <w:num w:numId="406">
    <w:abstractNumId w:val="250"/>
  </w:num>
  <w:num w:numId="407">
    <w:abstractNumId w:val="317"/>
  </w:num>
  <w:num w:numId="408">
    <w:abstractNumId w:val="33"/>
  </w:num>
  <w:num w:numId="409">
    <w:abstractNumId w:val="242"/>
  </w:num>
  <w:num w:numId="410">
    <w:abstractNumId w:val="43"/>
  </w:num>
  <w:num w:numId="411">
    <w:abstractNumId w:val="191"/>
  </w:num>
  <w:num w:numId="412">
    <w:abstractNumId w:val="278"/>
  </w:num>
  <w:num w:numId="413">
    <w:abstractNumId w:val="189"/>
  </w:num>
  <w:num w:numId="414">
    <w:abstractNumId w:val="233"/>
  </w:num>
  <w:num w:numId="415">
    <w:abstractNumId w:val="11"/>
  </w:num>
  <w:num w:numId="416">
    <w:abstractNumId w:val="6"/>
  </w:num>
  <w:num w:numId="417">
    <w:abstractNumId w:val="451"/>
  </w:num>
  <w:num w:numId="418">
    <w:abstractNumId w:val="28"/>
  </w:num>
  <w:num w:numId="419">
    <w:abstractNumId w:val="197"/>
  </w:num>
  <w:num w:numId="420">
    <w:abstractNumId w:val="257"/>
  </w:num>
  <w:num w:numId="421">
    <w:abstractNumId w:val="216"/>
  </w:num>
  <w:num w:numId="422">
    <w:abstractNumId w:val="78"/>
  </w:num>
  <w:num w:numId="423">
    <w:abstractNumId w:val="136"/>
  </w:num>
  <w:num w:numId="424">
    <w:abstractNumId w:val="423"/>
  </w:num>
  <w:num w:numId="425">
    <w:abstractNumId w:val="369"/>
  </w:num>
  <w:num w:numId="426">
    <w:abstractNumId w:val="371"/>
  </w:num>
  <w:num w:numId="427">
    <w:abstractNumId w:val="437"/>
  </w:num>
  <w:num w:numId="428">
    <w:abstractNumId w:val="73"/>
  </w:num>
  <w:num w:numId="429">
    <w:abstractNumId w:val="274"/>
  </w:num>
  <w:num w:numId="430">
    <w:abstractNumId w:val="179"/>
  </w:num>
  <w:num w:numId="431">
    <w:abstractNumId w:val="417"/>
  </w:num>
  <w:num w:numId="432">
    <w:abstractNumId w:val="176"/>
  </w:num>
  <w:num w:numId="433">
    <w:abstractNumId w:val="281"/>
  </w:num>
  <w:num w:numId="434">
    <w:abstractNumId w:val="307"/>
  </w:num>
  <w:num w:numId="435">
    <w:abstractNumId w:val="419"/>
  </w:num>
  <w:num w:numId="436">
    <w:abstractNumId w:val="356"/>
  </w:num>
  <w:num w:numId="437">
    <w:abstractNumId w:val="284"/>
  </w:num>
  <w:num w:numId="438">
    <w:abstractNumId w:val="255"/>
  </w:num>
  <w:num w:numId="439">
    <w:abstractNumId w:val="225"/>
  </w:num>
  <w:num w:numId="440">
    <w:abstractNumId w:val="431"/>
  </w:num>
  <w:num w:numId="441">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2">
    <w:abstractNumId w:val="330"/>
  </w:num>
  <w:num w:numId="443">
    <w:abstractNumId w:val="323"/>
  </w:num>
  <w:num w:numId="444">
    <w:abstractNumId w:val="130"/>
  </w:num>
  <w:num w:numId="445">
    <w:abstractNumId w:val="125"/>
  </w:num>
  <w:num w:numId="446">
    <w:abstractNumId w:val="7"/>
  </w:num>
  <w:num w:numId="447">
    <w:abstractNumId w:val="272"/>
  </w:num>
  <w:num w:numId="448">
    <w:abstractNumId w:val="86"/>
  </w:num>
  <w:num w:numId="449">
    <w:abstractNumId w:val="18"/>
  </w:num>
  <w:num w:numId="450">
    <w:abstractNumId w:val="58"/>
  </w:num>
  <w:num w:numId="451">
    <w:abstractNumId w:val="289"/>
  </w:num>
  <w:num w:numId="452">
    <w:abstractNumId w:val="228"/>
  </w:num>
  <w:num w:numId="453">
    <w:abstractNumId w:val="202"/>
  </w:num>
  <w:num w:numId="454">
    <w:abstractNumId w:val="380"/>
  </w:num>
  <w:num w:numId="455">
    <w:abstractNumId w:val="237"/>
  </w:num>
  <w:numIdMacAtCleanup w:val="45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4"/>
  <w:hideSpellingErrors/>
  <w:hideGrammaticalErrors/>
  <w:defaultTabStop w:val="708"/>
  <w:evenAndOddHeaders/>
  <w:drawingGridHorizontalSpacing w:val="120"/>
  <w:drawingGridVerticalSpacing w:val="181"/>
  <w:displayHorizontalDrawingGridEvery w:val="2"/>
  <w:characterSpacingControl w:val="compressPunctuation"/>
  <w:hdrShapeDefaults>
    <o:shapedefaults v:ext="edit" spidmax="17410"/>
    <o:shapelayout v:ext="edit">
      <o:idmap v:ext="edit" data="4"/>
    </o:shapelayout>
  </w:hdrShapeDefaults>
  <w:footnotePr>
    <w:numRestart w:val="eachPage"/>
    <w:footnote w:id="-1"/>
    <w:footnote w:id="0"/>
  </w:footnotePr>
  <w:endnotePr>
    <w:endnote w:id="-1"/>
    <w:endnote w:id="0"/>
  </w:endnotePr>
  <w:compat>
    <w:doNotExpandShiftReturn/>
  </w:compat>
  <w:rsids>
    <w:rsidRoot w:val="00A57638"/>
    <w:rsid w:val="000006AA"/>
    <w:rsid w:val="00004A52"/>
    <w:rsid w:val="00017ABD"/>
    <w:rsid w:val="00034248"/>
    <w:rsid w:val="0005142D"/>
    <w:rsid w:val="00054277"/>
    <w:rsid w:val="00060427"/>
    <w:rsid w:val="00061DDF"/>
    <w:rsid w:val="00070335"/>
    <w:rsid w:val="00070587"/>
    <w:rsid w:val="0008630F"/>
    <w:rsid w:val="00093BD9"/>
    <w:rsid w:val="000966F3"/>
    <w:rsid w:val="00097426"/>
    <w:rsid w:val="000A0742"/>
    <w:rsid w:val="000A206D"/>
    <w:rsid w:val="000A3530"/>
    <w:rsid w:val="000B3370"/>
    <w:rsid w:val="000C07E6"/>
    <w:rsid w:val="000D77D2"/>
    <w:rsid w:val="000F764B"/>
    <w:rsid w:val="001000AD"/>
    <w:rsid w:val="00114868"/>
    <w:rsid w:val="00146549"/>
    <w:rsid w:val="00154DA7"/>
    <w:rsid w:val="00190BCA"/>
    <w:rsid w:val="00192311"/>
    <w:rsid w:val="001955DA"/>
    <w:rsid w:val="001B6F1E"/>
    <w:rsid w:val="001C58A8"/>
    <w:rsid w:val="001C6CE6"/>
    <w:rsid w:val="001D6AE9"/>
    <w:rsid w:val="00202D98"/>
    <w:rsid w:val="002035A5"/>
    <w:rsid w:val="00253747"/>
    <w:rsid w:val="002624EF"/>
    <w:rsid w:val="00262AD9"/>
    <w:rsid w:val="00272562"/>
    <w:rsid w:val="0027443C"/>
    <w:rsid w:val="00275E83"/>
    <w:rsid w:val="00275EFA"/>
    <w:rsid w:val="00282499"/>
    <w:rsid w:val="00295E24"/>
    <w:rsid w:val="002A19A2"/>
    <w:rsid w:val="002B73AF"/>
    <w:rsid w:val="002C5D67"/>
    <w:rsid w:val="002C6C78"/>
    <w:rsid w:val="002D4FA7"/>
    <w:rsid w:val="002E4AE3"/>
    <w:rsid w:val="002E4BF8"/>
    <w:rsid w:val="00343211"/>
    <w:rsid w:val="0034338E"/>
    <w:rsid w:val="00344679"/>
    <w:rsid w:val="00366010"/>
    <w:rsid w:val="0039359F"/>
    <w:rsid w:val="003A33EB"/>
    <w:rsid w:val="003A78C4"/>
    <w:rsid w:val="003B4258"/>
    <w:rsid w:val="003D030E"/>
    <w:rsid w:val="003E36E8"/>
    <w:rsid w:val="003F0927"/>
    <w:rsid w:val="003F5C59"/>
    <w:rsid w:val="00401F63"/>
    <w:rsid w:val="0041654E"/>
    <w:rsid w:val="0042128A"/>
    <w:rsid w:val="004262A7"/>
    <w:rsid w:val="004347B3"/>
    <w:rsid w:val="004353B1"/>
    <w:rsid w:val="0043590E"/>
    <w:rsid w:val="00443028"/>
    <w:rsid w:val="0044449B"/>
    <w:rsid w:val="004701BF"/>
    <w:rsid w:val="00472BC0"/>
    <w:rsid w:val="00473806"/>
    <w:rsid w:val="00477528"/>
    <w:rsid w:val="0048377F"/>
    <w:rsid w:val="004839A5"/>
    <w:rsid w:val="0049141D"/>
    <w:rsid w:val="00493505"/>
    <w:rsid w:val="004939CB"/>
    <w:rsid w:val="004A7C0F"/>
    <w:rsid w:val="004C0E2B"/>
    <w:rsid w:val="004C7601"/>
    <w:rsid w:val="0050458E"/>
    <w:rsid w:val="005232AD"/>
    <w:rsid w:val="0052738F"/>
    <w:rsid w:val="00537C46"/>
    <w:rsid w:val="00551FD7"/>
    <w:rsid w:val="005636D9"/>
    <w:rsid w:val="005661B3"/>
    <w:rsid w:val="00587786"/>
    <w:rsid w:val="0059023E"/>
    <w:rsid w:val="005A219F"/>
    <w:rsid w:val="005B7619"/>
    <w:rsid w:val="005D10B1"/>
    <w:rsid w:val="005D51A9"/>
    <w:rsid w:val="0060181A"/>
    <w:rsid w:val="006055D7"/>
    <w:rsid w:val="0061548B"/>
    <w:rsid w:val="006244DC"/>
    <w:rsid w:val="00652E27"/>
    <w:rsid w:val="006567A9"/>
    <w:rsid w:val="0067650A"/>
    <w:rsid w:val="00681DB1"/>
    <w:rsid w:val="006843EA"/>
    <w:rsid w:val="00691209"/>
    <w:rsid w:val="006A6856"/>
    <w:rsid w:val="006B14E0"/>
    <w:rsid w:val="006B50D7"/>
    <w:rsid w:val="006C19B0"/>
    <w:rsid w:val="006C6718"/>
    <w:rsid w:val="006C7E5E"/>
    <w:rsid w:val="006F189A"/>
    <w:rsid w:val="007002F5"/>
    <w:rsid w:val="00700B06"/>
    <w:rsid w:val="0071690D"/>
    <w:rsid w:val="00721866"/>
    <w:rsid w:val="0072385A"/>
    <w:rsid w:val="007305FC"/>
    <w:rsid w:val="00740152"/>
    <w:rsid w:val="00743E9D"/>
    <w:rsid w:val="007441AD"/>
    <w:rsid w:val="0075127F"/>
    <w:rsid w:val="0075744A"/>
    <w:rsid w:val="0077592F"/>
    <w:rsid w:val="007851CA"/>
    <w:rsid w:val="00790041"/>
    <w:rsid w:val="00795A81"/>
    <w:rsid w:val="007A284D"/>
    <w:rsid w:val="007A5F6F"/>
    <w:rsid w:val="007C6AF8"/>
    <w:rsid w:val="007E012B"/>
    <w:rsid w:val="007E7D23"/>
    <w:rsid w:val="007F3345"/>
    <w:rsid w:val="007F450A"/>
    <w:rsid w:val="00800306"/>
    <w:rsid w:val="00810082"/>
    <w:rsid w:val="0081200F"/>
    <w:rsid w:val="00812BFC"/>
    <w:rsid w:val="0081318A"/>
    <w:rsid w:val="00816609"/>
    <w:rsid w:val="008216E8"/>
    <w:rsid w:val="008360B6"/>
    <w:rsid w:val="00897C60"/>
    <w:rsid w:val="008D115F"/>
    <w:rsid w:val="008D4DCA"/>
    <w:rsid w:val="008E4459"/>
    <w:rsid w:val="008F0F1F"/>
    <w:rsid w:val="008F7727"/>
    <w:rsid w:val="00901311"/>
    <w:rsid w:val="0093557D"/>
    <w:rsid w:val="0094439F"/>
    <w:rsid w:val="009504BF"/>
    <w:rsid w:val="00954EB1"/>
    <w:rsid w:val="00962C87"/>
    <w:rsid w:val="0096474D"/>
    <w:rsid w:val="00972227"/>
    <w:rsid w:val="00973D90"/>
    <w:rsid w:val="009818B9"/>
    <w:rsid w:val="00982167"/>
    <w:rsid w:val="00986A20"/>
    <w:rsid w:val="00994956"/>
    <w:rsid w:val="009A14ED"/>
    <w:rsid w:val="009C6FAF"/>
    <w:rsid w:val="009C7D38"/>
    <w:rsid w:val="009D1B15"/>
    <w:rsid w:val="009E7D01"/>
    <w:rsid w:val="009F0C49"/>
    <w:rsid w:val="00A07405"/>
    <w:rsid w:val="00A2087B"/>
    <w:rsid w:val="00A432F2"/>
    <w:rsid w:val="00A475A7"/>
    <w:rsid w:val="00A57638"/>
    <w:rsid w:val="00A60D7C"/>
    <w:rsid w:val="00A752FF"/>
    <w:rsid w:val="00A77543"/>
    <w:rsid w:val="00A80936"/>
    <w:rsid w:val="00A817D6"/>
    <w:rsid w:val="00A8312A"/>
    <w:rsid w:val="00A95F6D"/>
    <w:rsid w:val="00A973E1"/>
    <w:rsid w:val="00AA4A52"/>
    <w:rsid w:val="00AB4858"/>
    <w:rsid w:val="00AC0024"/>
    <w:rsid w:val="00AC04B8"/>
    <w:rsid w:val="00AD44ED"/>
    <w:rsid w:val="00AE5969"/>
    <w:rsid w:val="00AE7661"/>
    <w:rsid w:val="00AF6102"/>
    <w:rsid w:val="00AF7877"/>
    <w:rsid w:val="00B07D54"/>
    <w:rsid w:val="00B17138"/>
    <w:rsid w:val="00B2117A"/>
    <w:rsid w:val="00B267CC"/>
    <w:rsid w:val="00B367D5"/>
    <w:rsid w:val="00B550FA"/>
    <w:rsid w:val="00B608B9"/>
    <w:rsid w:val="00B70F6E"/>
    <w:rsid w:val="00B828BE"/>
    <w:rsid w:val="00BA267C"/>
    <w:rsid w:val="00BB5861"/>
    <w:rsid w:val="00BC0084"/>
    <w:rsid w:val="00BC4498"/>
    <w:rsid w:val="00BF75E3"/>
    <w:rsid w:val="00BF798F"/>
    <w:rsid w:val="00C01CEE"/>
    <w:rsid w:val="00C122B8"/>
    <w:rsid w:val="00C22265"/>
    <w:rsid w:val="00C43F0B"/>
    <w:rsid w:val="00C447D0"/>
    <w:rsid w:val="00C4648E"/>
    <w:rsid w:val="00C54531"/>
    <w:rsid w:val="00C61707"/>
    <w:rsid w:val="00C66EB4"/>
    <w:rsid w:val="00C77A18"/>
    <w:rsid w:val="00C77BC7"/>
    <w:rsid w:val="00C83DCB"/>
    <w:rsid w:val="00C856FF"/>
    <w:rsid w:val="00CA59F2"/>
    <w:rsid w:val="00CA66E3"/>
    <w:rsid w:val="00CA6C45"/>
    <w:rsid w:val="00CC3808"/>
    <w:rsid w:val="00CE1199"/>
    <w:rsid w:val="00CE1FA3"/>
    <w:rsid w:val="00CF1D04"/>
    <w:rsid w:val="00CF1DA8"/>
    <w:rsid w:val="00D072B8"/>
    <w:rsid w:val="00D14B42"/>
    <w:rsid w:val="00D253FB"/>
    <w:rsid w:val="00D301AA"/>
    <w:rsid w:val="00D36D50"/>
    <w:rsid w:val="00D40CAF"/>
    <w:rsid w:val="00D54113"/>
    <w:rsid w:val="00D5704B"/>
    <w:rsid w:val="00D57639"/>
    <w:rsid w:val="00D6315E"/>
    <w:rsid w:val="00D760ED"/>
    <w:rsid w:val="00DA40C0"/>
    <w:rsid w:val="00DA473B"/>
    <w:rsid w:val="00DC12CB"/>
    <w:rsid w:val="00DC2B69"/>
    <w:rsid w:val="00DC36EB"/>
    <w:rsid w:val="00DC527F"/>
    <w:rsid w:val="00DD1CBA"/>
    <w:rsid w:val="00DE1C35"/>
    <w:rsid w:val="00DE1FC8"/>
    <w:rsid w:val="00DF733B"/>
    <w:rsid w:val="00E235EB"/>
    <w:rsid w:val="00E35CFE"/>
    <w:rsid w:val="00E37237"/>
    <w:rsid w:val="00E63EAD"/>
    <w:rsid w:val="00E64835"/>
    <w:rsid w:val="00E71A1E"/>
    <w:rsid w:val="00E7407D"/>
    <w:rsid w:val="00E77993"/>
    <w:rsid w:val="00E779B2"/>
    <w:rsid w:val="00E80F36"/>
    <w:rsid w:val="00E941A0"/>
    <w:rsid w:val="00EA0137"/>
    <w:rsid w:val="00EB2D57"/>
    <w:rsid w:val="00EB31E3"/>
    <w:rsid w:val="00EC011C"/>
    <w:rsid w:val="00EC42FC"/>
    <w:rsid w:val="00EC7AE6"/>
    <w:rsid w:val="00EE47AA"/>
    <w:rsid w:val="00EF538B"/>
    <w:rsid w:val="00F02495"/>
    <w:rsid w:val="00F124BC"/>
    <w:rsid w:val="00F12556"/>
    <w:rsid w:val="00F13CA6"/>
    <w:rsid w:val="00F1523F"/>
    <w:rsid w:val="00F17581"/>
    <w:rsid w:val="00F35864"/>
    <w:rsid w:val="00F365A1"/>
    <w:rsid w:val="00F5280B"/>
    <w:rsid w:val="00F53481"/>
    <w:rsid w:val="00F566E9"/>
    <w:rsid w:val="00F61DE3"/>
    <w:rsid w:val="00F66C44"/>
    <w:rsid w:val="00F7173B"/>
    <w:rsid w:val="00F94C32"/>
    <w:rsid w:val="00FA32DC"/>
    <w:rsid w:val="00FC2151"/>
    <w:rsid w:val="00FC24C6"/>
    <w:rsid w:val="00FC287C"/>
    <w:rsid w:val="00FD6EEE"/>
    <w:rsid w:val="00FD7FCA"/>
    <w:rsid w:val="00FE0810"/>
    <w:rsid w:val="00FE29B9"/>
    <w:rsid w:val="00FE3D1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6FAF"/>
    <w:rPr>
      <w:color w:val="000000"/>
    </w:rPr>
  </w:style>
  <w:style w:type="paragraph" w:styleId="1">
    <w:name w:val="heading 1"/>
    <w:basedOn w:val="a"/>
    <w:next w:val="a"/>
    <w:link w:val="10"/>
    <w:uiPriority w:val="9"/>
    <w:qFormat/>
    <w:rsid w:val="005232AD"/>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232AD"/>
    <w:rPr>
      <w:rFonts w:asciiTheme="majorHAnsi" w:eastAsiaTheme="majorEastAsia" w:hAnsiTheme="majorHAnsi" w:cstheme="majorBidi"/>
      <w:b/>
      <w:bCs/>
      <w:color w:val="2F5496" w:themeColor="accent1" w:themeShade="BF"/>
      <w:sz w:val="28"/>
      <w:szCs w:val="28"/>
    </w:rPr>
  </w:style>
  <w:style w:type="character" w:customStyle="1" w:styleId="a3">
    <w:name w:val="Сноска_"/>
    <w:basedOn w:val="a0"/>
    <w:link w:val="a4"/>
    <w:rsid w:val="00275E83"/>
    <w:rPr>
      <w:b w:val="0"/>
      <w:bCs w:val="0"/>
      <w:i w:val="0"/>
      <w:iCs w:val="0"/>
      <w:smallCaps w:val="0"/>
      <w:strike w:val="0"/>
      <w:color w:val="231E20"/>
      <w:sz w:val="18"/>
      <w:szCs w:val="18"/>
      <w:u w:val="none"/>
    </w:rPr>
  </w:style>
  <w:style w:type="paragraph" w:customStyle="1" w:styleId="a4">
    <w:name w:val="Сноска"/>
    <w:basedOn w:val="a"/>
    <w:link w:val="a3"/>
    <w:rsid w:val="00275E83"/>
    <w:pPr>
      <w:spacing w:line="223" w:lineRule="auto"/>
      <w:ind w:left="240" w:hanging="240"/>
    </w:pPr>
    <w:rPr>
      <w:color w:val="231E20"/>
      <w:sz w:val="18"/>
      <w:szCs w:val="18"/>
    </w:rPr>
  </w:style>
  <w:style w:type="character" w:customStyle="1" w:styleId="a5">
    <w:name w:val="Другое_"/>
    <w:basedOn w:val="a0"/>
    <w:link w:val="a6"/>
    <w:rsid w:val="00275E83"/>
    <w:rPr>
      <w:rFonts w:ascii="Times New Roman" w:eastAsia="Times New Roman" w:hAnsi="Times New Roman" w:cs="Times New Roman"/>
      <w:b w:val="0"/>
      <w:bCs w:val="0"/>
      <w:i w:val="0"/>
      <w:iCs w:val="0"/>
      <w:smallCaps w:val="0"/>
      <w:strike w:val="0"/>
      <w:color w:val="231E20"/>
      <w:sz w:val="20"/>
      <w:szCs w:val="20"/>
      <w:u w:val="none"/>
    </w:rPr>
  </w:style>
  <w:style w:type="paragraph" w:customStyle="1" w:styleId="a6">
    <w:name w:val="Другое"/>
    <w:basedOn w:val="a"/>
    <w:link w:val="a5"/>
    <w:rsid w:val="00275E83"/>
    <w:pPr>
      <w:spacing w:line="254" w:lineRule="auto"/>
      <w:ind w:firstLine="240"/>
    </w:pPr>
    <w:rPr>
      <w:rFonts w:ascii="Times New Roman" w:eastAsia="Times New Roman" w:hAnsi="Times New Roman" w:cs="Times New Roman"/>
      <w:color w:val="231E20"/>
      <w:sz w:val="20"/>
      <w:szCs w:val="20"/>
    </w:rPr>
  </w:style>
  <w:style w:type="character" w:customStyle="1" w:styleId="11">
    <w:name w:val="Заголовок №1_"/>
    <w:basedOn w:val="a0"/>
    <w:link w:val="12"/>
    <w:rsid w:val="00275E83"/>
    <w:rPr>
      <w:rFonts w:ascii="Arial" w:eastAsia="Arial" w:hAnsi="Arial" w:cs="Arial"/>
      <w:b/>
      <w:bCs/>
      <w:i w:val="0"/>
      <w:iCs w:val="0"/>
      <w:smallCaps w:val="0"/>
      <w:strike w:val="0"/>
      <w:color w:val="231E20"/>
      <w:sz w:val="20"/>
      <w:szCs w:val="20"/>
      <w:u w:val="none"/>
    </w:rPr>
  </w:style>
  <w:style w:type="paragraph" w:customStyle="1" w:styleId="12">
    <w:name w:val="Заголовок №1"/>
    <w:basedOn w:val="a"/>
    <w:link w:val="11"/>
    <w:rsid w:val="00275E83"/>
    <w:pPr>
      <w:spacing w:after="290" w:line="252" w:lineRule="auto"/>
      <w:outlineLvl w:val="0"/>
    </w:pPr>
    <w:rPr>
      <w:rFonts w:ascii="Arial" w:eastAsia="Arial" w:hAnsi="Arial" w:cs="Arial"/>
      <w:b/>
      <w:bCs/>
      <w:color w:val="231E20"/>
      <w:sz w:val="20"/>
      <w:szCs w:val="20"/>
    </w:rPr>
  </w:style>
  <w:style w:type="character" w:customStyle="1" w:styleId="2">
    <w:name w:val="Колонтитул (2)_"/>
    <w:basedOn w:val="a0"/>
    <w:link w:val="20"/>
    <w:rsid w:val="00275E83"/>
    <w:rPr>
      <w:rFonts w:ascii="Times New Roman" w:eastAsia="Times New Roman" w:hAnsi="Times New Roman" w:cs="Times New Roman"/>
      <w:b w:val="0"/>
      <w:bCs w:val="0"/>
      <w:i w:val="0"/>
      <w:iCs w:val="0"/>
      <w:smallCaps w:val="0"/>
      <w:strike w:val="0"/>
      <w:sz w:val="20"/>
      <w:szCs w:val="20"/>
      <w:u w:val="none"/>
    </w:rPr>
  </w:style>
  <w:style w:type="paragraph" w:customStyle="1" w:styleId="20">
    <w:name w:val="Колонтитул (2)"/>
    <w:basedOn w:val="a"/>
    <w:link w:val="2"/>
    <w:rsid w:val="00275E83"/>
    <w:rPr>
      <w:rFonts w:ascii="Times New Roman" w:eastAsia="Times New Roman" w:hAnsi="Times New Roman" w:cs="Times New Roman"/>
      <w:sz w:val="20"/>
      <w:szCs w:val="20"/>
    </w:rPr>
  </w:style>
  <w:style w:type="character" w:customStyle="1" w:styleId="a7">
    <w:name w:val="Основной текст_"/>
    <w:basedOn w:val="a0"/>
    <w:link w:val="13"/>
    <w:rsid w:val="00275E83"/>
    <w:rPr>
      <w:rFonts w:ascii="Times New Roman" w:eastAsia="Times New Roman" w:hAnsi="Times New Roman" w:cs="Times New Roman"/>
      <w:b w:val="0"/>
      <w:bCs w:val="0"/>
      <w:i w:val="0"/>
      <w:iCs w:val="0"/>
      <w:smallCaps w:val="0"/>
      <w:strike w:val="0"/>
      <w:color w:val="231E20"/>
      <w:sz w:val="20"/>
      <w:szCs w:val="20"/>
      <w:u w:val="none"/>
    </w:rPr>
  </w:style>
  <w:style w:type="paragraph" w:customStyle="1" w:styleId="13">
    <w:name w:val="Основной текст1"/>
    <w:basedOn w:val="a"/>
    <w:link w:val="a7"/>
    <w:rsid w:val="00275E83"/>
    <w:pPr>
      <w:spacing w:line="254" w:lineRule="auto"/>
      <w:ind w:firstLine="240"/>
    </w:pPr>
    <w:rPr>
      <w:rFonts w:ascii="Times New Roman" w:eastAsia="Times New Roman" w:hAnsi="Times New Roman" w:cs="Times New Roman"/>
      <w:color w:val="231E20"/>
      <w:sz w:val="20"/>
      <w:szCs w:val="20"/>
    </w:rPr>
  </w:style>
  <w:style w:type="character" w:customStyle="1" w:styleId="a8">
    <w:name w:val="Оглавление_"/>
    <w:basedOn w:val="a0"/>
    <w:link w:val="a9"/>
    <w:rsid w:val="00275E83"/>
    <w:rPr>
      <w:rFonts w:ascii="Times New Roman" w:eastAsia="Times New Roman" w:hAnsi="Times New Roman" w:cs="Times New Roman"/>
      <w:b w:val="0"/>
      <w:bCs w:val="0"/>
      <w:i w:val="0"/>
      <w:iCs w:val="0"/>
      <w:smallCaps w:val="0"/>
      <w:strike w:val="0"/>
      <w:color w:val="231E20"/>
      <w:sz w:val="20"/>
      <w:szCs w:val="20"/>
      <w:u w:val="none"/>
    </w:rPr>
  </w:style>
  <w:style w:type="paragraph" w:customStyle="1" w:styleId="a9">
    <w:name w:val="Оглавление"/>
    <w:basedOn w:val="a"/>
    <w:link w:val="a8"/>
    <w:rsid w:val="00275E83"/>
    <w:pPr>
      <w:spacing w:after="80" w:line="293" w:lineRule="auto"/>
      <w:ind w:left="460"/>
    </w:pPr>
    <w:rPr>
      <w:rFonts w:ascii="Times New Roman" w:eastAsia="Times New Roman" w:hAnsi="Times New Roman" w:cs="Times New Roman"/>
      <w:color w:val="231E20"/>
      <w:sz w:val="20"/>
      <w:szCs w:val="20"/>
    </w:rPr>
  </w:style>
  <w:style w:type="character" w:customStyle="1" w:styleId="21">
    <w:name w:val="Заголовок №2_"/>
    <w:basedOn w:val="a0"/>
    <w:link w:val="22"/>
    <w:rsid w:val="00275E83"/>
    <w:rPr>
      <w:rFonts w:ascii="Arial" w:eastAsia="Arial" w:hAnsi="Arial" w:cs="Arial"/>
      <w:b/>
      <w:bCs/>
      <w:i w:val="0"/>
      <w:iCs w:val="0"/>
      <w:smallCaps w:val="0"/>
      <w:strike w:val="0"/>
      <w:color w:val="231E20"/>
      <w:sz w:val="20"/>
      <w:szCs w:val="20"/>
      <w:u w:val="none"/>
    </w:rPr>
  </w:style>
  <w:style w:type="paragraph" w:customStyle="1" w:styleId="22">
    <w:name w:val="Заголовок №2"/>
    <w:basedOn w:val="a"/>
    <w:link w:val="21"/>
    <w:rsid w:val="00275E83"/>
    <w:pPr>
      <w:spacing w:after="60"/>
      <w:outlineLvl w:val="1"/>
    </w:pPr>
    <w:rPr>
      <w:rFonts w:ascii="Arial" w:eastAsia="Arial" w:hAnsi="Arial" w:cs="Arial"/>
      <w:b/>
      <w:bCs/>
      <w:color w:val="231E20"/>
      <w:sz w:val="20"/>
      <w:szCs w:val="20"/>
    </w:rPr>
  </w:style>
  <w:style w:type="character" w:customStyle="1" w:styleId="23">
    <w:name w:val="Основной текст (2)_"/>
    <w:basedOn w:val="a0"/>
    <w:link w:val="24"/>
    <w:rsid w:val="00275E83"/>
    <w:rPr>
      <w:b w:val="0"/>
      <w:bCs w:val="0"/>
      <w:i w:val="0"/>
      <w:iCs w:val="0"/>
      <w:smallCaps w:val="0"/>
      <w:strike w:val="0"/>
      <w:sz w:val="18"/>
      <w:szCs w:val="18"/>
      <w:u w:val="none"/>
    </w:rPr>
  </w:style>
  <w:style w:type="paragraph" w:customStyle="1" w:styleId="24">
    <w:name w:val="Основной текст (2)"/>
    <w:basedOn w:val="a"/>
    <w:link w:val="23"/>
    <w:rsid w:val="00275E83"/>
    <w:pPr>
      <w:spacing w:line="298" w:lineRule="auto"/>
      <w:ind w:left="240" w:hanging="240"/>
    </w:pPr>
    <w:rPr>
      <w:sz w:val="18"/>
      <w:szCs w:val="18"/>
    </w:rPr>
  </w:style>
  <w:style w:type="character" w:customStyle="1" w:styleId="5">
    <w:name w:val="Основной текст (5)_"/>
    <w:basedOn w:val="a0"/>
    <w:link w:val="50"/>
    <w:rsid w:val="00275E83"/>
    <w:rPr>
      <w:rFonts w:ascii="Arial" w:eastAsia="Arial" w:hAnsi="Arial" w:cs="Arial"/>
      <w:b w:val="0"/>
      <w:bCs w:val="0"/>
      <w:i w:val="0"/>
      <w:iCs w:val="0"/>
      <w:smallCaps w:val="0"/>
      <w:strike w:val="0"/>
      <w:color w:val="231E20"/>
      <w:sz w:val="20"/>
      <w:szCs w:val="20"/>
      <w:u w:val="none"/>
    </w:rPr>
  </w:style>
  <w:style w:type="paragraph" w:customStyle="1" w:styleId="50">
    <w:name w:val="Основной текст (5)"/>
    <w:basedOn w:val="a"/>
    <w:link w:val="5"/>
    <w:rsid w:val="00275E83"/>
    <w:pPr>
      <w:spacing w:after="130"/>
    </w:pPr>
    <w:rPr>
      <w:rFonts w:ascii="Arial" w:eastAsia="Arial" w:hAnsi="Arial" w:cs="Arial"/>
      <w:color w:val="231E20"/>
      <w:sz w:val="20"/>
      <w:szCs w:val="20"/>
    </w:rPr>
  </w:style>
  <w:style w:type="character" w:customStyle="1" w:styleId="aa">
    <w:name w:val="Колонтитул_"/>
    <w:basedOn w:val="a0"/>
    <w:link w:val="ab"/>
    <w:rsid w:val="00275E83"/>
    <w:rPr>
      <w:rFonts w:ascii="Arial" w:eastAsia="Arial" w:hAnsi="Arial" w:cs="Arial"/>
      <w:b w:val="0"/>
      <w:bCs w:val="0"/>
      <w:i w:val="0"/>
      <w:iCs w:val="0"/>
      <w:smallCaps w:val="0"/>
      <w:strike w:val="0"/>
      <w:color w:val="231E20"/>
      <w:sz w:val="15"/>
      <w:szCs w:val="15"/>
      <w:u w:val="none"/>
    </w:rPr>
  </w:style>
  <w:style w:type="paragraph" w:customStyle="1" w:styleId="ab">
    <w:name w:val="Колонтитул"/>
    <w:basedOn w:val="a"/>
    <w:link w:val="aa"/>
    <w:rsid w:val="00275E83"/>
    <w:rPr>
      <w:rFonts w:ascii="Arial" w:eastAsia="Arial" w:hAnsi="Arial" w:cs="Arial"/>
      <w:color w:val="231E20"/>
      <w:sz w:val="15"/>
      <w:szCs w:val="15"/>
    </w:rPr>
  </w:style>
  <w:style w:type="character" w:customStyle="1" w:styleId="6">
    <w:name w:val="Основной текст (6)_"/>
    <w:basedOn w:val="a0"/>
    <w:link w:val="60"/>
    <w:rsid w:val="00275E83"/>
    <w:rPr>
      <w:rFonts w:ascii="Arial" w:eastAsia="Arial" w:hAnsi="Arial" w:cs="Arial"/>
      <w:b/>
      <w:bCs/>
      <w:i w:val="0"/>
      <w:iCs w:val="0"/>
      <w:smallCaps w:val="0"/>
      <w:strike w:val="0"/>
      <w:color w:val="231E20"/>
      <w:sz w:val="17"/>
      <w:szCs w:val="17"/>
      <w:u w:val="none"/>
    </w:rPr>
  </w:style>
  <w:style w:type="paragraph" w:customStyle="1" w:styleId="60">
    <w:name w:val="Основной текст (6)"/>
    <w:basedOn w:val="a"/>
    <w:link w:val="6"/>
    <w:rsid w:val="00275E83"/>
    <w:pPr>
      <w:spacing w:line="290" w:lineRule="auto"/>
    </w:pPr>
    <w:rPr>
      <w:rFonts w:ascii="Arial" w:eastAsia="Arial" w:hAnsi="Arial" w:cs="Arial"/>
      <w:b/>
      <w:bCs/>
      <w:color w:val="231E20"/>
      <w:sz w:val="17"/>
      <w:szCs w:val="17"/>
    </w:rPr>
  </w:style>
  <w:style w:type="character" w:customStyle="1" w:styleId="7">
    <w:name w:val="Основной текст (7)_"/>
    <w:basedOn w:val="a0"/>
    <w:link w:val="70"/>
    <w:rsid w:val="00275E83"/>
    <w:rPr>
      <w:rFonts w:ascii="Times New Roman" w:eastAsia="Times New Roman" w:hAnsi="Times New Roman" w:cs="Times New Roman"/>
      <w:b w:val="0"/>
      <w:bCs w:val="0"/>
      <w:i w:val="0"/>
      <w:iCs w:val="0"/>
      <w:smallCaps w:val="0"/>
      <w:strike w:val="0"/>
      <w:color w:val="231E20"/>
      <w:sz w:val="18"/>
      <w:szCs w:val="18"/>
      <w:u w:val="none"/>
    </w:rPr>
  </w:style>
  <w:style w:type="paragraph" w:customStyle="1" w:styleId="70">
    <w:name w:val="Основной текст (7)"/>
    <w:basedOn w:val="a"/>
    <w:link w:val="7"/>
    <w:rsid w:val="00275E83"/>
    <w:pPr>
      <w:spacing w:line="276" w:lineRule="auto"/>
      <w:ind w:firstLine="160"/>
    </w:pPr>
    <w:rPr>
      <w:rFonts w:ascii="Times New Roman" w:eastAsia="Times New Roman" w:hAnsi="Times New Roman" w:cs="Times New Roman"/>
      <w:color w:val="231E20"/>
      <w:sz w:val="18"/>
      <w:szCs w:val="18"/>
    </w:rPr>
  </w:style>
  <w:style w:type="character" w:customStyle="1" w:styleId="ac">
    <w:name w:val="Подпись к таблице_"/>
    <w:basedOn w:val="a0"/>
    <w:link w:val="ad"/>
    <w:rsid w:val="00275E83"/>
    <w:rPr>
      <w:rFonts w:ascii="Times New Roman" w:eastAsia="Times New Roman" w:hAnsi="Times New Roman" w:cs="Times New Roman"/>
      <w:b/>
      <w:bCs/>
      <w:i/>
      <w:iCs/>
      <w:smallCaps w:val="0"/>
      <w:strike w:val="0"/>
      <w:color w:val="231E20"/>
      <w:sz w:val="19"/>
      <w:szCs w:val="19"/>
      <w:u w:val="none"/>
    </w:rPr>
  </w:style>
  <w:style w:type="paragraph" w:customStyle="1" w:styleId="ad">
    <w:name w:val="Подпись к таблице"/>
    <w:basedOn w:val="a"/>
    <w:link w:val="ac"/>
    <w:rsid w:val="00275E83"/>
    <w:rPr>
      <w:rFonts w:ascii="Times New Roman" w:eastAsia="Times New Roman" w:hAnsi="Times New Roman" w:cs="Times New Roman"/>
      <w:b/>
      <w:bCs/>
      <w:i/>
      <w:iCs/>
      <w:color w:val="231E20"/>
      <w:sz w:val="19"/>
      <w:szCs w:val="19"/>
    </w:rPr>
  </w:style>
  <w:style w:type="character" w:customStyle="1" w:styleId="8">
    <w:name w:val="Основной текст (8)_"/>
    <w:basedOn w:val="a0"/>
    <w:link w:val="80"/>
    <w:rsid w:val="00275E83"/>
    <w:rPr>
      <w:b w:val="0"/>
      <w:bCs w:val="0"/>
      <w:i/>
      <w:iCs/>
      <w:smallCaps w:val="0"/>
      <w:strike w:val="0"/>
      <w:color w:val="231E20"/>
      <w:sz w:val="20"/>
      <w:szCs w:val="20"/>
      <w:u w:val="none"/>
    </w:rPr>
  </w:style>
  <w:style w:type="paragraph" w:customStyle="1" w:styleId="80">
    <w:name w:val="Основной текст (8)"/>
    <w:basedOn w:val="a"/>
    <w:link w:val="8"/>
    <w:rsid w:val="00275E83"/>
    <w:pPr>
      <w:ind w:firstLine="240"/>
    </w:pPr>
    <w:rPr>
      <w:i/>
      <w:iCs/>
      <w:color w:val="231E20"/>
      <w:sz w:val="20"/>
      <w:szCs w:val="20"/>
    </w:rPr>
  </w:style>
  <w:style w:type="character" w:customStyle="1" w:styleId="9">
    <w:name w:val="Основной текст (9)_"/>
    <w:basedOn w:val="a0"/>
    <w:link w:val="90"/>
    <w:rsid w:val="00275E83"/>
    <w:rPr>
      <w:rFonts w:ascii="Tahoma" w:eastAsia="Tahoma" w:hAnsi="Tahoma" w:cs="Tahoma"/>
      <w:b w:val="0"/>
      <w:bCs w:val="0"/>
      <w:i w:val="0"/>
      <w:iCs w:val="0"/>
      <w:smallCaps w:val="0"/>
      <w:strike w:val="0"/>
      <w:color w:val="231E20"/>
      <w:sz w:val="16"/>
      <w:szCs w:val="16"/>
      <w:u w:val="none"/>
    </w:rPr>
  </w:style>
  <w:style w:type="paragraph" w:customStyle="1" w:styleId="90">
    <w:name w:val="Основной текст (9)"/>
    <w:basedOn w:val="a"/>
    <w:link w:val="9"/>
    <w:rsid w:val="00275E83"/>
    <w:rPr>
      <w:rFonts w:ascii="Tahoma" w:eastAsia="Tahoma" w:hAnsi="Tahoma" w:cs="Tahoma"/>
      <w:color w:val="231E20"/>
      <w:sz w:val="16"/>
      <w:szCs w:val="16"/>
    </w:rPr>
  </w:style>
  <w:style w:type="paragraph" w:styleId="ae">
    <w:name w:val="endnote text"/>
    <w:basedOn w:val="a"/>
    <w:link w:val="af"/>
    <w:uiPriority w:val="99"/>
    <w:semiHidden/>
    <w:unhideWhenUsed/>
    <w:rsid w:val="00CF1D04"/>
    <w:rPr>
      <w:sz w:val="20"/>
      <w:szCs w:val="20"/>
    </w:rPr>
  </w:style>
  <w:style w:type="character" w:customStyle="1" w:styleId="af">
    <w:name w:val="Текст концевой сноски Знак"/>
    <w:basedOn w:val="a0"/>
    <w:link w:val="ae"/>
    <w:uiPriority w:val="99"/>
    <w:semiHidden/>
    <w:rsid w:val="00CF1D04"/>
    <w:rPr>
      <w:color w:val="000000"/>
      <w:sz w:val="20"/>
      <w:szCs w:val="20"/>
    </w:rPr>
  </w:style>
  <w:style w:type="character" w:styleId="af0">
    <w:name w:val="endnote reference"/>
    <w:basedOn w:val="a0"/>
    <w:uiPriority w:val="99"/>
    <w:semiHidden/>
    <w:unhideWhenUsed/>
    <w:rsid w:val="00CF1D04"/>
    <w:rPr>
      <w:vertAlign w:val="superscript"/>
    </w:rPr>
  </w:style>
  <w:style w:type="character" w:styleId="af1">
    <w:name w:val="Placeholder Text"/>
    <w:basedOn w:val="a0"/>
    <w:uiPriority w:val="99"/>
    <w:semiHidden/>
    <w:rsid w:val="00FD6EEE"/>
    <w:rPr>
      <w:color w:val="808080"/>
    </w:rPr>
  </w:style>
  <w:style w:type="character" w:styleId="af2">
    <w:name w:val="Hyperlink"/>
    <w:basedOn w:val="a0"/>
    <w:uiPriority w:val="99"/>
    <w:unhideWhenUsed/>
    <w:rsid w:val="00E71A1E"/>
    <w:rPr>
      <w:color w:val="0563C1" w:themeColor="hyperlink"/>
      <w:u w:val="single"/>
    </w:rPr>
  </w:style>
  <w:style w:type="paragraph" w:styleId="af3">
    <w:name w:val="Balloon Text"/>
    <w:basedOn w:val="a"/>
    <w:link w:val="af4"/>
    <w:uiPriority w:val="99"/>
    <w:semiHidden/>
    <w:unhideWhenUsed/>
    <w:rsid w:val="00477528"/>
    <w:rPr>
      <w:rFonts w:ascii="Tahoma" w:hAnsi="Tahoma" w:cs="Tahoma"/>
      <w:sz w:val="16"/>
      <w:szCs w:val="16"/>
    </w:rPr>
  </w:style>
  <w:style w:type="character" w:customStyle="1" w:styleId="af4">
    <w:name w:val="Текст выноски Знак"/>
    <w:basedOn w:val="a0"/>
    <w:link w:val="af3"/>
    <w:uiPriority w:val="99"/>
    <w:semiHidden/>
    <w:rsid w:val="00477528"/>
    <w:rPr>
      <w:rFonts w:ascii="Tahoma" w:hAnsi="Tahoma" w:cs="Tahoma"/>
      <w:color w:val="000000"/>
      <w:sz w:val="16"/>
      <w:szCs w:val="16"/>
    </w:rPr>
  </w:style>
  <w:style w:type="paragraph" w:customStyle="1" w:styleId="3">
    <w:name w:val="Заголовок №3"/>
    <w:basedOn w:val="22"/>
    <w:qFormat/>
    <w:rsid w:val="00477528"/>
    <w:pPr>
      <w:keepNext/>
      <w:keepLines/>
      <w:tabs>
        <w:tab w:val="left" w:pos="649"/>
      </w:tabs>
      <w:spacing w:line="257" w:lineRule="auto"/>
    </w:pPr>
  </w:style>
  <w:style w:type="paragraph" w:customStyle="1" w:styleId="af5">
    <w:name w:val="Подзаг"/>
    <w:basedOn w:val="a"/>
    <w:qFormat/>
    <w:rsid w:val="00EF538B"/>
    <w:rPr>
      <w:rFonts w:ascii="Arial" w:hAnsi="Arial" w:cs="Arial"/>
      <w:b/>
      <w:sz w:val="20"/>
      <w:szCs w:val="20"/>
    </w:rPr>
  </w:style>
  <w:style w:type="paragraph" w:styleId="14">
    <w:name w:val="toc 1"/>
    <w:basedOn w:val="a"/>
    <w:next w:val="a"/>
    <w:autoRedefine/>
    <w:uiPriority w:val="39"/>
    <w:unhideWhenUsed/>
    <w:rsid w:val="005232AD"/>
    <w:pPr>
      <w:spacing w:after="100"/>
    </w:pPr>
  </w:style>
  <w:style w:type="paragraph" w:styleId="af6">
    <w:name w:val="TOC Heading"/>
    <w:basedOn w:val="1"/>
    <w:next w:val="a"/>
    <w:uiPriority w:val="39"/>
    <w:semiHidden/>
    <w:unhideWhenUsed/>
    <w:qFormat/>
    <w:rsid w:val="005232AD"/>
    <w:pPr>
      <w:widowControl/>
      <w:spacing w:line="276" w:lineRule="auto"/>
      <w:outlineLvl w:val="9"/>
    </w:pPr>
    <w:rPr>
      <w:lang w:eastAsia="en-US" w:bidi="ar-SA"/>
    </w:rPr>
  </w:style>
  <w:style w:type="paragraph" w:styleId="25">
    <w:name w:val="toc 2"/>
    <w:basedOn w:val="a"/>
    <w:next w:val="a"/>
    <w:autoRedefine/>
    <w:uiPriority w:val="39"/>
    <w:unhideWhenUsed/>
    <w:rsid w:val="00CF1DA8"/>
    <w:pPr>
      <w:tabs>
        <w:tab w:val="right" w:leader="dot" w:pos="6403"/>
      </w:tabs>
      <w:ind w:left="238"/>
      <w:contextualSpacing/>
    </w:pPr>
  </w:style>
  <w:style w:type="paragraph" w:styleId="af7">
    <w:name w:val="header"/>
    <w:basedOn w:val="a"/>
    <w:link w:val="af8"/>
    <w:uiPriority w:val="99"/>
    <w:unhideWhenUsed/>
    <w:rsid w:val="00AA4A52"/>
    <w:pPr>
      <w:tabs>
        <w:tab w:val="center" w:pos="4677"/>
        <w:tab w:val="right" w:pos="9355"/>
      </w:tabs>
    </w:pPr>
  </w:style>
  <w:style w:type="character" w:customStyle="1" w:styleId="af8">
    <w:name w:val="Верхний колонтитул Знак"/>
    <w:basedOn w:val="a0"/>
    <w:link w:val="af7"/>
    <w:uiPriority w:val="99"/>
    <w:rsid w:val="00AA4A52"/>
    <w:rPr>
      <w:color w:val="000000"/>
    </w:rPr>
  </w:style>
  <w:style w:type="paragraph" w:customStyle="1" w:styleId="15">
    <w:name w:val="подзаг1"/>
    <w:basedOn w:val="af5"/>
    <w:rsid w:val="00AB4858"/>
    <w:pPr>
      <w:keepNext/>
      <w:keepLines/>
    </w:pPr>
    <w:rPr>
      <w:color w:val="auto"/>
    </w:rPr>
  </w:style>
  <w:style w:type="paragraph" w:customStyle="1" w:styleId="16">
    <w:name w:val="Подзаг1"/>
    <w:basedOn w:val="15"/>
    <w:qFormat/>
    <w:rsid w:val="00AB4858"/>
    <w:rPr>
      <w:i/>
    </w:rPr>
  </w:style>
  <w:style w:type="paragraph" w:styleId="af9">
    <w:name w:val="footnote text"/>
    <w:basedOn w:val="a"/>
    <w:link w:val="afa"/>
    <w:uiPriority w:val="99"/>
    <w:semiHidden/>
    <w:unhideWhenUsed/>
    <w:rsid w:val="0044449B"/>
    <w:rPr>
      <w:sz w:val="20"/>
      <w:szCs w:val="20"/>
    </w:rPr>
  </w:style>
  <w:style w:type="character" w:customStyle="1" w:styleId="afa">
    <w:name w:val="Текст сноски Знак"/>
    <w:basedOn w:val="a0"/>
    <w:link w:val="af9"/>
    <w:uiPriority w:val="99"/>
    <w:semiHidden/>
    <w:rsid w:val="0044449B"/>
    <w:rPr>
      <w:color w:val="000000"/>
      <w:sz w:val="20"/>
      <w:szCs w:val="20"/>
    </w:rPr>
  </w:style>
  <w:style w:type="character" w:styleId="afb">
    <w:name w:val="footnote reference"/>
    <w:basedOn w:val="a0"/>
    <w:uiPriority w:val="99"/>
    <w:semiHidden/>
    <w:unhideWhenUsed/>
    <w:rsid w:val="0044449B"/>
    <w:rPr>
      <w:vertAlign w:val="superscript"/>
    </w:rPr>
  </w:style>
  <w:style w:type="paragraph" w:customStyle="1" w:styleId="-">
    <w:name w:val="Основной текст-норм"/>
    <w:basedOn w:val="24"/>
    <w:qFormat/>
    <w:rsid w:val="00C83DCB"/>
    <w:pPr>
      <w:spacing w:line="286" w:lineRule="auto"/>
      <w:ind w:left="0" w:firstLine="238"/>
      <w:jc w:val="both"/>
    </w:pPr>
    <w:rPr>
      <w:rFonts w:ascii="Times New Roman" w:hAnsi="Times New Roman" w:cs="Times New Roman"/>
      <w:color w:val="auto"/>
      <w:sz w:val="20"/>
      <w:szCs w:val="20"/>
    </w:rPr>
  </w:style>
  <w:style w:type="paragraph" w:customStyle="1" w:styleId="Zag1">
    <w:name w:val="Zag_1"/>
    <w:basedOn w:val="a"/>
    <w:rsid w:val="008D115F"/>
    <w:pPr>
      <w:autoSpaceDE w:val="0"/>
      <w:autoSpaceDN w:val="0"/>
      <w:adjustRightInd w:val="0"/>
      <w:spacing w:after="337" w:line="302" w:lineRule="exact"/>
      <w:jc w:val="center"/>
    </w:pPr>
    <w:rPr>
      <w:rFonts w:ascii="Times New Roman" w:eastAsia="Calibri" w:hAnsi="Times New Roman" w:cs="Times New Roman"/>
      <w:b/>
      <w:bCs/>
      <w:lang w:val="en-US" w:bidi="ar-SA"/>
    </w:rPr>
  </w:style>
  <w:style w:type="character" w:customStyle="1" w:styleId="Zag11">
    <w:name w:val="Zag_11"/>
    <w:rsid w:val="008D115F"/>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8D115F"/>
    <w:rPr>
      <w:rFonts w:ascii="Times New Roman" w:hAnsi="Times New Roman" w:cs="Times New Roman" w:hint="default"/>
      <w:strike w:val="0"/>
      <w:dstrike w:val="0"/>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
    <w:rsid w:val="008D115F"/>
    <w:pPr>
      <w:widowControl/>
      <w:ind w:left="720" w:firstLine="700"/>
      <w:jc w:val="both"/>
    </w:pPr>
    <w:rPr>
      <w:rFonts w:ascii="Times New Roman" w:eastAsia="Times New Roman" w:hAnsi="Times New Roman" w:cs="Times New Roman"/>
      <w:color w:val="auto"/>
      <w:lang w:bidi="ar-SA"/>
    </w:rPr>
  </w:style>
  <w:style w:type="paragraph" w:customStyle="1" w:styleId="afc">
    <w:name w:val="А_основной"/>
    <w:basedOn w:val="a"/>
    <w:link w:val="afd"/>
    <w:qFormat/>
    <w:rsid w:val="008D115F"/>
    <w:pPr>
      <w:widowControl/>
      <w:spacing w:line="360" w:lineRule="auto"/>
      <w:ind w:firstLine="454"/>
      <w:jc w:val="both"/>
    </w:pPr>
    <w:rPr>
      <w:rFonts w:ascii="Times New Roman" w:eastAsia="Calibri" w:hAnsi="Times New Roman" w:cs="Times New Roman"/>
      <w:color w:val="auto"/>
      <w:sz w:val="28"/>
      <w:szCs w:val="28"/>
      <w:lang w:eastAsia="en-US" w:bidi="ar-SA"/>
    </w:rPr>
  </w:style>
  <w:style w:type="character" w:customStyle="1" w:styleId="afd">
    <w:name w:val="А_основной Знак"/>
    <w:link w:val="afc"/>
    <w:rsid w:val="008D115F"/>
    <w:rPr>
      <w:rFonts w:ascii="Times New Roman" w:eastAsia="Calibri" w:hAnsi="Times New Roman" w:cs="Times New Roman"/>
      <w:sz w:val="28"/>
      <w:szCs w:val="28"/>
      <w:lang w:eastAsia="en-US" w:bidi="ar-SA"/>
    </w:rPr>
  </w:style>
  <w:style w:type="paragraph" w:customStyle="1" w:styleId="afe">
    <w:name w:val="А_осн"/>
    <w:basedOn w:val="a"/>
    <w:link w:val="aff"/>
    <w:rsid w:val="008D115F"/>
    <w:pPr>
      <w:autoSpaceDE w:val="0"/>
      <w:autoSpaceDN w:val="0"/>
      <w:adjustRightInd w:val="0"/>
      <w:spacing w:line="360" w:lineRule="auto"/>
      <w:ind w:firstLine="454"/>
      <w:jc w:val="both"/>
    </w:pPr>
    <w:rPr>
      <w:rFonts w:ascii="Times New Roman" w:eastAsia="@Arial Unicode MS" w:hAnsi="Times New Roman" w:cs="Times New Roman"/>
      <w:color w:val="auto"/>
      <w:sz w:val="28"/>
      <w:szCs w:val="28"/>
      <w:lang w:bidi="ar-SA"/>
    </w:rPr>
  </w:style>
  <w:style w:type="character" w:customStyle="1" w:styleId="aff">
    <w:name w:val="А_осн Знак"/>
    <w:basedOn w:val="a0"/>
    <w:link w:val="afe"/>
    <w:rsid w:val="008D115F"/>
    <w:rPr>
      <w:rFonts w:ascii="Times New Roman" w:eastAsia="@Arial Unicode MS" w:hAnsi="Times New Roman" w:cs="Times New Roman"/>
      <w:sz w:val="28"/>
      <w:szCs w:val="28"/>
      <w:lang w:bidi="ar-SA"/>
    </w:rPr>
  </w:style>
  <w:style w:type="paragraph" w:styleId="aff0">
    <w:name w:val="footer"/>
    <w:basedOn w:val="a"/>
    <w:link w:val="aff1"/>
    <w:uiPriority w:val="99"/>
    <w:unhideWhenUsed/>
    <w:rsid w:val="0060181A"/>
    <w:pPr>
      <w:widowControl/>
      <w:tabs>
        <w:tab w:val="center" w:pos="4320"/>
        <w:tab w:val="right" w:pos="8640"/>
      </w:tabs>
      <w:spacing w:after="200" w:line="276" w:lineRule="auto"/>
    </w:pPr>
    <w:rPr>
      <w:rFonts w:asciiTheme="minorHAnsi" w:eastAsiaTheme="minorEastAsia" w:hAnsiTheme="minorHAnsi" w:cstheme="minorBidi"/>
      <w:color w:val="auto"/>
      <w:sz w:val="22"/>
      <w:szCs w:val="22"/>
      <w:lang w:eastAsia="en-US" w:bidi="ar-SA"/>
    </w:rPr>
  </w:style>
  <w:style w:type="character" w:customStyle="1" w:styleId="aff1">
    <w:name w:val="Нижний колонтитул Знак"/>
    <w:basedOn w:val="a0"/>
    <w:link w:val="aff0"/>
    <w:uiPriority w:val="99"/>
    <w:rsid w:val="0060181A"/>
    <w:rPr>
      <w:rFonts w:asciiTheme="minorHAnsi" w:eastAsiaTheme="minorEastAsia" w:hAnsiTheme="minorHAnsi" w:cstheme="minorBidi"/>
      <w:sz w:val="22"/>
      <w:szCs w:val="22"/>
      <w:lang w:eastAsia="en-US" w:bidi="ar-SA"/>
    </w:rPr>
  </w:style>
  <w:style w:type="paragraph" w:customStyle="1" w:styleId="Default">
    <w:name w:val="Default"/>
    <w:rsid w:val="00EB31E3"/>
    <w:pPr>
      <w:widowControl/>
      <w:autoSpaceDE w:val="0"/>
      <w:autoSpaceDN w:val="0"/>
      <w:adjustRightInd w:val="0"/>
    </w:pPr>
    <w:rPr>
      <w:rFonts w:ascii="Times New Roman" w:eastAsiaTheme="minorEastAsia" w:hAnsi="Times New Roman" w:cs="Times New Roman"/>
      <w:color w:val="000000"/>
      <w:lang w:bidi="ar-SA"/>
    </w:rPr>
  </w:style>
  <w:style w:type="paragraph" w:styleId="aff2">
    <w:name w:val="Body Text"/>
    <w:basedOn w:val="a"/>
    <w:link w:val="aff3"/>
    <w:uiPriority w:val="1"/>
    <w:qFormat/>
    <w:rsid w:val="00202D98"/>
    <w:pPr>
      <w:autoSpaceDE w:val="0"/>
      <w:autoSpaceDN w:val="0"/>
    </w:pPr>
    <w:rPr>
      <w:rFonts w:ascii="Times New Roman" w:eastAsia="Times New Roman" w:hAnsi="Times New Roman" w:cs="Times New Roman"/>
      <w:color w:val="auto"/>
      <w:sz w:val="28"/>
      <w:szCs w:val="28"/>
      <w:lang w:eastAsia="en-US" w:bidi="ar-SA"/>
    </w:rPr>
  </w:style>
  <w:style w:type="character" w:customStyle="1" w:styleId="aff3">
    <w:name w:val="Основной текст Знак"/>
    <w:basedOn w:val="a0"/>
    <w:link w:val="aff2"/>
    <w:uiPriority w:val="1"/>
    <w:rsid w:val="00202D98"/>
    <w:rPr>
      <w:rFonts w:ascii="Times New Roman" w:eastAsia="Times New Roman" w:hAnsi="Times New Roman" w:cs="Times New Roman"/>
      <w:sz w:val="28"/>
      <w:szCs w:val="28"/>
      <w:lang w:eastAsia="en-US" w:bidi="ar-SA"/>
    </w:rPr>
  </w:style>
  <w:style w:type="paragraph" w:customStyle="1" w:styleId="Heading1">
    <w:name w:val="Heading 1"/>
    <w:basedOn w:val="a"/>
    <w:uiPriority w:val="1"/>
    <w:qFormat/>
    <w:rsid w:val="00202D98"/>
    <w:pPr>
      <w:autoSpaceDE w:val="0"/>
      <w:autoSpaceDN w:val="0"/>
      <w:ind w:left="1253" w:right="662"/>
      <w:jc w:val="center"/>
      <w:outlineLvl w:val="1"/>
    </w:pPr>
    <w:rPr>
      <w:rFonts w:ascii="Times New Roman" w:eastAsia="Times New Roman" w:hAnsi="Times New Roman" w:cs="Times New Roman"/>
      <w:b/>
      <w:bCs/>
      <w:color w:val="auto"/>
      <w:sz w:val="28"/>
      <w:szCs w:val="28"/>
      <w:lang w:eastAsia="en-US" w:bidi="ar-SA"/>
    </w:rPr>
  </w:style>
  <w:style w:type="paragraph" w:styleId="aff4">
    <w:name w:val="List Paragraph"/>
    <w:basedOn w:val="a"/>
    <w:uiPriority w:val="1"/>
    <w:qFormat/>
    <w:rsid w:val="00202D98"/>
    <w:pPr>
      <w:autoSpaceDE w:val="0"/>
      <w:autoSpaceDN w:val="0"/>
      <w:ind w:left="258" w:firstLine="707"/>
      <w:jc w:val="both"/>
    </w:pPr>
    <w:rPr>
      <w:rFonts w:ascii="Times New Roman" w:eastAsia="Times New Roman" w:hAnsi="Times New Roman" w:cs="Times New Roman"/>
      <w:color w:val="auto"/>
      <w:sz w:val="22"/>
      <w:szCs w:val="22"/>
      <w:lang w:eastAsia="en-US" w:bidi="ar-SA"/>
    </w:rPr>
  </w:style>
  <w:style w:type="table" w:customStyle="1" w:styleId="TableNormal">
    <w:name w:val="Table Normal"/>
    <w:uiPriority w:val="2"/>
    <w:semiHidden/>
    <w:unhideWhenUsed/>
    <w:qFormat/>
    <w:rsid w:val="00C54531"/>
    <w:pPr>
      <w:autoSpaceDE w:val="0"/>
      <w:autoSpaceDN w:val="0"/>
    </w:pPr>
    <w:rPr>
      <w:rFonts w:asciiTheme="minorHAnsi" w:eastAsiaTheme="minorHAnsi" w:hAnsiTheme="minorHAnsi" w:cstheme="minorBidi"/>
      <w:sz w:val="22"/>
      <w:szCs w:val="22"/>
      <w:lang w:val="en-US" w:eastAsia="en-US" w:bidi="ar-SA"/>
    </w:rPr>
    <w:tblPr>
      <w:tblInd w:w="0" w:type="dxa"/>
      <w:tblCellMar>
        <w:top w:w="0" w:type="dxa"/>
        <w:left w:w="0" w:type="dxa"/>
        <w:bottom w:w="0" w:type="dxa"/>
        <w:right w:w="0" w:type="dxa"/>
      </w:tblCellMar>
    </w:tblPr>
  </w:style>
  <w:style w:type="paragraph" w:customStyle="1" w:styleId="TOC1">
    <w:name w:val="TOC 1"/>
    <w:basedOn w:val="a"/>
    <w:uiPriority w:val="1"/>
    <w:qFormat/>
    <w:rsid w:val="00C54531"/>
    <w:pPr>
      <w:autoSpaceDE w:val="0"/>
      <w:autoSpaceDN w:val="0"/>
      <w:spacing w:before="249"/>
      <w:ind w:left="966"/>
    </w:pPr>
    <w:rPr>
      <w:rFonts w:ascii="Times New Roman" w:eastAsia="Times New Roman" w:hAnsi="Times New Roman" w:cs="Times New Roman"/>
      <w:color w:val="auto"/>
      <w:sz w:val="28"/>
      <w:szCs w:val="28"/>
      <w:lang w:eastAsia="en-US" w:bidi="ar-SA"/>
    </w:rPr>
  </w:style>
  <w:style w:type="paragraph" w:styleId="aff5">
    <w:name w:val="Title"/>
    <w:basedOn w:val="a"/>
    <w:link w:val="aff6"/>
    <w:uiPriority w:val="1"/>
    <w:qFormat/>
    <w:rsid w:val="00C54531"/>
    <w:pPr>
      <w:autoSpaceDE w:val="0"/>
      <w:autoSpaceDN w:val="0"/>
      <w:spacing w:before="194"/>
      <w:ind w:left="1309" w:right="579"/>
      <w:jc w:val="center"/>
    </w:pPr>
    <w:rPr>
      <w:rFonts w:ascii="Times New Roman" w:eastAsia="Times New Roman" w:hAnsi="Times New Roman" w:cs="Times New Roman"/>
      <w:b/>
      <w:bCs/>
      <w:color w:val="auto"/>
      <w:sz w:val="32"/>
      <w:szCs w:val="32"/>
      <w:lang w:eastAsia="en-US" w:bidi="ar-SA"/>
    </w:rPr>
  </w:style>
  <w:style w:type="character" w:customStyle="1" w:styleId="aff6">
    <w:name w:val="Название Знак"/>
    <w:basedOn w:val="a0"/>
    <w:link w:val="aff5"/>
    <w:uiPriority w:val="1"/>
    <w:rsid w:val="00C54531"/>
    <w:rPr>
      <w:rFonts w:ascii="Times New Roman" w:eastAsia="Times New Roman" w:hAnsi="Times New Roman" w:cs="Times New Roman"/>
      <w:b/>
      <w:bCs/>
      <w:sz w:val="32"/>
      <w:szCs w:val="32"/>
      <w:lang w:eastAsia="en-US" w:bidi="ar-SA"/>
    </w:rPr>
  </w:style>
  <w:style w:type="paragraph" w:customStyle="1" w:styleId="TableParagraph">
    <w:name w:val="Table Paragraph"/>
    <w:basedOn w:val="a"/>
    <w:uiPriority w:val="1"/>
    <w:qFormat/>
    <w:rsid w:val="00C54531"/>
    <w:pPr>
      <w:autoSpaceDE w:val="0"/>
      <w:autoSpaceDN w:val="0"/>
    </w:pPr>
    <w:rPr>
      <w:rFonts w:ascii="Times New Roman" w:eastAsia="Times New Roman" w:hAnsi="Times New Roman" w:cs="Times New Roman"/>
      <w:color w:val="auto"/>
      <w:sz w:val="22"/>
      <w:szCs w:val="22"/>
      <w:lang w:eastAsia="en-US" w:bidi="ar-SA"/>
    </w:rPr>
  </w:style>
  <w:style w:type="paragraph" w:styleId="aff7">
    <w:name w:val="Normal (Web)"/>
    <w:basedOn w:val="a"/>
    <w:unhideWhenUsed/>
    <w:rsid w:val="000D77D2"/>
    <w:pPr>
      <w:widowControl/>
      <w:spacing w:before="100" w:beforeAutospacing="1" w:after="100" w:afterAutospacing="1"/>
    </w:pPr>
    <w:rPr>
      <w:rFonts w:ascii="Times New Roman" w:eastAsia="Times New Roman" w:hAnsi="Times New Roman" w:cs="Times New Roman"/>
      <w:color w:val="auto"/>
      <w:lang w:bidi="ar-SA"/>
    </w:rPr>
  </w:style>
  <w:style w:type="paragraph" w:styleId="aff8">
    <w:name w:val="No Spacing"/>
    <w:qFormat/>
    <w:rsid w:val="0081318A"/>
    <w:pPr>
      <w:widowControl/>
      <w:suppressAutoHyphens/>
    </w:pPr>
    <w:rPr>
      <w:rFonts w:ascii="Calibri" w:eastAsia="Calibri" w:hAnsi="Calibri" w:cs="Calibri"/>
      <w:sz w:val="22"/>
      <w:szCs w:val="22"/>
      <w:lang w:eastAsia="ar-SA"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538B"/>
    <w:rPr>
      <w:color w:val="000000"/>
    </w:rPr>
  </w:style>
  <w:style w:type="paragraph" w:styleId="1">
    <w:name w:val="heading 1"/>
    <w:basedOn w:val="a"/>
    <w:next w:val="a"/>
    <w:link w:val="10"/>
    <w:uiPriority w:val="9"/>
    <w:qFormat/>
    <w:rsid w:val="005232AD"/>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232AD"/>
    <w:rPr>
      <w:rFonts w:asciiTheme="majorHAnsi" w:eastAsiaTheme="majorEastAsia" w:hAnsiTheme="majorHAnsi" w:cstheme="majorBidi"/>
      <w:b/>
      <w:bCs/>
      <w:color w:val="2F5496" w:themeColor="accent1" w:themeShade="BF"/>
      <w:sz w:val="28"/>
      <w:szCs w:val="28"/>
    </w:rPr>
  </w:style>
  <w:style w:type="character" w:customStyle="1" w:styleId="a3">
    <w:name w:val="Сноска_"/>
    <w:basedOn w:val="a0"/>
    <w:link w:val="a4"/>
    <w:rsid w:val="00275E83"/>
    <w:rPr>
      <w:b w:val="0"/>
      <w:bCs w:val="0"/>
      <w:i w:val="0"/>
      <w:iCs w:val="0"/>
      <w:smallCaps w:val="0"/>
      <w:strike w:val="0"/>
      <w:color w:val="231E20"/>
      <w:sz w:val="18"/>
      <w:szCs w:val="18"/>
      <w:u w:val="none"/>
    </w:rPr>
  </w:style>
  <w:style w:type="paragraph" w:customStyle="1" w:styleId="a4">
    <w:name w:val="Сноска"/>
    <w:basedOn w:val="a"/>
    <w:link w:val="a3"/>
    <w:rsid w:val="00275E83"/>
    <w:pPr>
      <w:spacing w:line="223" w:lineRule="auto"/>
      <w:ind w:left="240" w:hanging="240"/>
    </w:pPr>
    <w:rPr>
      <w:color w:val="231E20"/>
      <w:sz w:val="18"/>
      <w:szCs w:val="18"/>
    </w:rPr>
  </w:style>
  <w:style w:type="character" w:customStyle="1" w:styleId="a5">
    <w:name w:val="Другое_"/>
    <w:basedOn w:val="a0"/>
    <w:link w:val="a6"/>
    <w:rsid w:val="00275E83"/>
    <w:rPr>
      <w:rFonts w:ascii="Times New Roman" w:eastAsia="Times New Roman" w:hAnsi="Times New Roman" w:cs="Times New Roman"/>
      <w:b w:val="0"/>
      <w:bCs w:val="0"/>
      <w:i w:val="0"/>
      <w:iCs w:val="0"/>
      <w:smallCaps w:val="0"/>
      <w:strike w:val="0"/>
      <w:color w:val="231E20"/>
      <w:sz w:val="20"/>
      <w:szCs w:val="20"/>
      <w:u w:val="none"/>
    </w:rPr>
  </w:style>
  <w:style w:type="paragraph" w:customStyle="1" w:styleId="a6">
    <w:name w:val="Другое"/>
    <w:basedOn w:val="a"/>
    <w:link w:val="a5"/>
    <w:rsid w:val="00275E83"/>
    <w:pPr>
      <w:spacing w:line="254" w:lineRule="auto"/>
      <w:ind w:firstLine="240"/>
    </w:pPr>
    <w:rPr>
      <w:rFonts w:ascii="Times New Roman" w:eastAsia="Times New Roman" w:hAnsi="Times New Roman" w:cs="Times New Roman"/>
      <w:color w:val="231E20"/>
      <w:sz w:val="20"/>
      <w:szCs w:val="20"/>
    </w:rPr>
  </w:style>
  <w:style w:type="character" w:customStyle="1" w:styleId="11">
    <w:name w:val="Заголовок №1_"/>
    <w:basedOn w:val="a0"/>
    <w:link w:val="12"/>
    <w:rsid w:val="00275E83"/>
    <w:rPr>
      <w:rFonts w:ascii="Arial" w:eastAsia="Arial" w:hAnsi="Arial" w:cs="Arial"/>
      <w:b/>
      <w:bCs/>
      <w:i w:val="0"/>
      <w:iCs w:val="0"/>
      <w:smallCaps w:val="0"/>
      <w:strike w:val="0"/>
      <w:color w:val="231E20"/>
      <w:sz w:val="20"/>
      <w:szCs w:val="20"/>
      <w:u w:val="none"/>
    </w:rPr>
  </w:style>
  <w:style w:type="paragraph" w:customStyle="1" w:styleId="12">
    <w:name w:val="Заголовок №1"/>
    <w:basedOn w:val="a"/>
    <w:link w:val="11"/>
    <w:rsid w:val="00275E83"/>
    <w:pPr>
      <w:spacing w:after="290" w:line="252" w:lineRule="auto"/>
      <w:outlineLvl w:val="0"/>
    </w:pPr>
    <w:rPr>
      <w:rFonts w:ascii="Arial" w:eastAsia="Arial" w:hAnsi="Arial" w:cs="Arial"/>
      <w:b/>
      <w:bCs/>
      <w:color w:val="231E20"/>
      <w:sz w:val="20"/>
      <w:szCs w:val="20"/>
    </w:rPr>
  </w:style>
  <w:style w:type="character" w:customStyle="1" w:styleId="2">
    <w:name w:val="Колонтитул (2)_"/>
    <w:basedOn w:val="a0"/>
    <w:link w:val="20"/>
    <w:rsid w:val="00275E83"/>
    <w:rPr>
      <w:rFonts w:ascii="Times New Roman" w:eastAsia="Times New Roman" w:hAnsi="Times New Roman" w:cs="Times New Roman"/>
      <w:b w:val="0"/>
      <w:bCs w:val="0"/>
      <w:i w:val="0"/>
      <w:iCs w:val="0"/>
      <w:smallCaps w:val="0"/>
      <w:strike w:val="0"/>
      <w:sz w:val="20"/>
      <w:szCs w:val="20"/>
      <w:u w:val="none"/>
    </w:rPr>
  </w:style>
  <w:style w:type="paragraph" w:customStyle="1" w:styleId="20">
    <w:name w:val="Колонтитул (2)"/>
    <w:basedOn w:val="a"/>
    <w:link w:val="2"/>
    <w:rsid w:val="00275E83"/>
    <w:rPr>
      <w:rFonts w:ascii="Times New Roman" w:eastAsia="Times New Roman" w:hAnsi="Times New Roman" w:cs="Times New Roman"/>
      <w:sz w:val="20"/>
      <w:szCs w:val="20"/>
    </w:rPr>
  </w:style>
  <w:style w:type="character" w:customStyle="1" w:styleId="a7">
    <w:name w:val="Основной текст_"/>
    <w:basedOn w:val="a0"/>
    <w:link w:val="13"/>
    <w:rsid w:val="00275E83"/>
    <w:rPr>
      <w:rFonts w:ascii="Times New Roman" w:eastAsia="Times New Roman" w:hAnsi="Times New Roman" w:cs="Times New Roman"/>
      <w:b w:val="0"/>
      <w:bCs w:val="0"/>
      <w:i w:val="0"/>
      <w:iCs w:val="0"/>
      <w:smallCaps w:val="0"/>
      <w:strike w:val="0"/>
      <w:color w:val="231E20"/>
      <w:sz w:val="20"/>
      <w:szCs w:val="20"/>
      <w:u w:val="none"/>
    </w:rPr>
  </w:style>
  <w:style w:type="paragraph" w:customStyle="1" w:styleId="13">
    <w:name w:val="Основной текст1"/>
    <w:basedOn w:val="a"/>
    <w:link w:val="a7"/>
    <w:rsid w:val="00275E83"/>
    <w:pPr>
      <w:spacing w:line="254" w:lineRule="auto"/>
      <w:ind w:firstLine="240"/>
    </w:pPr>
    <w:rPr>
      <w:rFonts w:ascii="Times New Roman" w:eastAsia="Times New Roman" w:hAnsi="Times New Roman" w:cs="Times New Roman"/>
      <w:color w:val="231E20"/>
      <w:sz w:val="20"/>
      <w:szCs w:val="20"/>
    </w:rPr>
  </w:style>
  <w:style w:type="character" w:customStyle="1" w:styleId="a8">
    <w:name w:val="Оглавление_"/>
    <w:basedOn w:val="a0"/>
    <w:link w:val="a9"/>
    <w:rsid w:val="00275E83"/>
    <w:rPr>
      <w:rFonts w:ascii="Times New Roman" w:eastAsia="Times New Roman" w:hAnsi="Times New Roman" w:cs="Times New Roman"/>
      <w:b w:val="0"/>
      <w:bCs w:val="0"/>
      <w:i w:val="0"/>
      <w:iCs w:val="0"/>
      <w:smallCaps w:val="0"/>
      <w:strike w:val="0"/>
      <w:color w:val="231E20"/>
      <w:sz w:val="20"/>
      <w:szCs w:val="20"/>
      <w:u w:val="none"/>
    </w:rPr>
  </w:style>
  <w:style w:type="paragraph" w:customStyle="1" w:styleId="a9">
    <w:name w:val="Оглавление"/>
    <w:basedOn w:val="a"/>
    <w:link w:val="a8"/>
    <w:rsid w:val="00275E83"/>
    <w:pPr>
      <w:spacing w:after="80" w:line="293" w:lineRule="auto"/>
      <w:ind w:left="460"/>
    </w:pPr>
    <w:rPr>
      <w:rFonts w:ascii="Times New Roman" w:eastAsia="Times New Roman" w:hAnsi="Times New Roman" w:cs="Times New Roman"/>
      <w:color w:val="231E20"/>
      <w:sz w:val="20"/>
      <w:szCs w:val="20"/>
    </w:rPr>
  </w:style>
  <w:style w:type="character" w:customStyle="1" w:styleId="21">
    <w:name w:val="Заголовок №2_"/>
    <w:basedOn w:val="a0"/>
    <w:link w:val="22"/>
    <w:rsid w:val="00275E83"/>
    <w:rPr>
      <w:rFonts w:ascii="Arial" w:eastAsia="Arial" w:hAnsi="Arial" w:cs="Arial"/>
      <w:b/>
      <w:bCs/>
      <w:i w:val="0"/>
      <w:iCs w:val="0"/>
      <w:smallCaps w:val="0"/>
      <w:strike w:val="0"/>
      <w:color w:val="231E20"/>
      <w:sz w:val="20"/>
      <w:szCs w:val="20"/>
      <w:u w:val="none"/>
    </w:rPr>
  </w:style>
  <w:style w:type="paragraph" w:customStyle="1" w:styleId="22">
    <w:name w:val="Заголовок №2"/>
    <w:basedOn w:val="a"/>
    <w:link w:val="21"/>
    <w:rsid w:val="00275E83"/>
    <w:pPr>
      <w:spacing w:after="60"/>
      <w:outlineLvl w:val="1"/>
    </w:pPr>
    <w:rPr>
      <w:rFonts w:ascii="Arial" w:eastAsia="Arial" w:hAnsi="Arial" w:cs="Arial"/>
      <w:b/>
      <w:bCs/>
      <w:color w:val="231E20"/>
      <w:sz w:val="20"/>
      <w:szCs w:val="20"/>
    </w:rPr>
  </w:style>
  <w:style w:type="character" w:customStyle="1" w:styleId="23">
    <w:name w:val="Основной текст (2)_"/>
    <w:basedOn w:val="a0"/>
    <w:link w:val="24"/>
    <w:rsid w:val="00275E83"/>
    <w:rPr>
      <w:b w:val="0"/>
      <w:bCs w:val="0"/>
      <w:i w:val="0"/>
      <w:iCs w:val="0"/>
      <w:smallCaps w:val="0"/>
      <w:strike w:val="0"/>
      <w:sz w:val="18"/>
      <w:szCs w:val="18"/>
      <w:u w:val="none"/>
    </w:rPr>
  </w:style>
  <w:style w:type="paragraph" w:customStyle="1" w:styleId="24">
    <w:name w:val="Основной текст (2)"/>
    <w:basedOn w:val="a"/>
    <w:link w:val="23"/>
    <w:rsid w:val="00275E83"/>
    <w:pPr>
      <w:spacing w:line="298" w:lineRule="auto"/>
      <w:ind w:left="240" w:hanging="240"/>
    </w:pPr>
    <w:rPr>
      <w:sz w:val="18"/>
      <w:szCs w:val="18"/>
    </w:rPr>
  </w:style>
  <w:style w:type="character" w:customStyle="1" w:styleId="5">
    <w:name w:val="Основной текст (5)_"/>
    <w:basedOn w:val="a0"/>
    <w:link w:val="50"/>
    <w:rsid w:val="00275E83"/>
    <w:rPr>
      <w:rFonts w:ascii="Arial" w:eastAsia="Arial" w:hAnsi="Arial" w:cs="Arial"/>
      <w:b w:val="0"/>
      <w:bCs w:val="0"/>
      <w:i w:val="0"/>
      <w:iCs w:val="0"/>
      <w:smallCaps w:val="0"/>
      <w:strike w:val="0"/>
      <w:color w:val="231E20"/>
      <w:sz w:val="20"/>
      <w:szCs w:val="20"/>
      <w:u w:val="none"/>
    </w:rPr>
  </w:style>
  <w:style w:type="paragraph" w:customStyle="1" w:styleId="50">
    <w:name w:val="Основной текст (5)"/>
    <w:basedOn w:val="a"/>
    <w:link w:val="5"/>
    <w:rsid w:val="00275E83"/>
    <w:pPr>
      <w:spacing w:after="130"/>
    </w:pPr>
    <w:rPr>
      <w:rFonts w:ascii="Arial" w:eastAsia="Arial" w:hAnsi="Arial" w:cs="Arial"/>
      <w:color w:val="231E20"/>
      <w:sz w:val="20"/>
      <w:szCs w:val="20"/>
    </w:rPr>
  </w:style>
  <w:style w:type="character" w:customStyle="1" w:styleId="aa">
    <w:name w:val="Колонтитул_"/>
    <w:basedOn w:val="a0"/>
    <w:link w:val="ab"/>
    <w:rsid w:val="00275E83"/>
    <w:rPr>
      <w:rFonts w:ascii="Arial" w:eastAsia="Arial" w:hAnsi="Arial" w:cs="Arial"/>
      <w:b w:val="0"/>
      <w:bCs w:val="0"/>
      <w:i w:val="0"/>
      <w:iCs w:val="0"/>
      <w:smallCaps w:val="0"/>
      <w:strike w:val="0"/>
      <w:color w:val="231E20"/>
      <w:sz w:val="15"/>
      <w:szCs w:val="15"/>
      <w:u w:val="none"/>
    </w:rPr>
  </w:style>
  <w:style w:type="paragraph" w:customStyle="1" w:styleId="ab">
    <w:name w:val="Колонтитул"/>
    <w:basedOn w:val="a"/>
    <w:link w:val="aa"/>
    <w:rsid w:val="00275E83"/>
    <w:rPr>
      <w:rFonts w:ascii="Arial" w:eastAsia="Arial" w:hAnsi="Arial" w:cs="Arial"/>
      <w:color w:val="231E20"/>
      <w:sz w:val="15"/>
      <w:szCs w:val="15"/>
    </w:rPr>
  </w:style>
  <w:style w:type="character" w:customStyle="1" w:styleId="6">
    <w:name w:val="Основной текст (6)_"/>
    <w:basedOn w:val="a0"/>
    <w:link w:val="60"/>
    <w:rsid w:val="00275E83"/>
    <w:rPr>
      <w:rFonts w:ascii="Arial" w:eastAsia="Arial" w:hAnsi="Arial" w:cs="Arial"/>
      <w:b/>
      <w:bCs/>
      <w:i w:val="0"/>
      <w:iCs w:val="0"/>
      <w:smallCaps w:val="0"/>
      <w:strike w:val="0"/>
      <w:color w:val="231E20"/>
      <w:sz w:val="17"/>
      <w:szCs w:val="17"/>
      <w:u w:val="none"/>
    </w:rPr>
  </w:style>
  <w:style w:type="paragraph" w:customStyle="1" w:styleId="60">
    <w:name w:val="Основной текст (6)"/>
    <w:basedOn w:val="a"/>
    <w:link w:val="6"/>
    <w:rsid w:val="00275E83"/>
    <w:pPr>
      <w:spacing w:line="290" w:lineRule="auto"/>
    </w:pPr>
    <w:rPr>
      <w:rFonts w:ascii="Arial" w:eastAsia="Arial" w:hAnsi="Arial" w:cs="Arial"/>
      <w:b/>
      <w:bCs/>
      <w:color w:val="231E20"/>
      <w:sz w:val="17"/>
      <w:szCs w:val="17"/>
    </w:rPr>
  </w:style>
  <w:style w:type="character" w:customStyle="1" w:styleId="7">
    <w:name w:val="Основной текст (7)_"/>
    <w:basedOn w:val="a0"/>
    <w:link w:val="70"/>
    <w:rsid w:val="00275E83"/>
    <w:rPr>
      <w:rFonts w:ascii="Times New Roman" w:eastAsia="Times New Roman" w:hAnsi="Times New Roman" w:cs="Times New Roman"/>
      <w:b w:val="0"/>
      <w:bCs w:val="0"/>
      <w:i w:val="0"/>
      <w:iCs w:val="0"/>
      <w:smallCaps w:val="0"/>
      <w:strike w:val="0"/>
      <w:color w:val="231E20"/>
      <w:sz w:val="18"/>
      <w:szCs w:val="18"/>
      <w:u w:val="none"/>
    </w:rPr>
  </w:style>
  <w:style w:type="paragraph" w:customStyle="1" w:styleId="70">
    <w:name w:val="Основной текст (7)"/>
    <w:basedOn w:val="a"/>
    <w:link w:val="7"/>
    <w:rsid w:val="00275E83"/>
    <w:pPr>
      <w:spacing w:line="276" w:lineRule="auto"/>
      <w:ind w:firstLine="160"/>
    </w:pPr>
    <w:rPr>
      <w:rFonts w:ascii="Times New Roman" w:eastAsia="Times New Roman" w:hAnsi="Times New Roman" w:cs="Times New Roman"/>
      <w:color w:val="231E20"/>
      <w:sz w:val="18"/>
      <w:szCs w:val="18"/>
    </w:rPr>
  </w:style>
  <w:style w:type="character" w:customStyle="1" w:styleId="ac">
    <w:name w:val="Подпись к таблице_"/>
    <w:basedOn w:val="a0"/>
    <w:link w:val="ad"/>
    <w:rsid w:val="00275E83"/>
    <w:rPr>
      <w:rFonts w:ascii="Times New Roman" w:eastAsia="Times New Roman" w:hAnsi="Times New Roman" w:cs="Times New Roman"/>
      <w:b/>
      <w:bCs/>
      <w:i/>
      <w:iCs/>
      <w:smallCaps w:val="0"/>
      <w:strike w:val="0"/>
      <w:color w:val="231E20"/>
      <w:sz w:val="19"/>
      <w:szCs w:val="19"/>
      <w:u w:val="none"/>
    </w:rPr>
  </w:style>
  <w:style w:type="paragraph" w:customStyle="1" w:styleId="ad">
    <w:name w:val="Подпись к таблице"/>
    <w:basedOn w:val="a"/>
    <w:link w:val="ac"/>
    <w:rsid w:val="00275E83"/>
    <w:rPr>
      <w:rFonts w:ascii="Times New Roman" w:eastAsia="Times New Roman" w:hAnsi="Times New Roman" w:cs="Times New Roman"/>
      <w:b/>
      <w:bCs/>
      <w:i/>
      <w:iCs/>
      <w:color w:val="231E20"/>
      <w:sz w:val="19"/>
      <w:szCs w:val="19"/>
    </w:rPr>
  </w:style>
  <w:style w:type="character" w:customStyle="1" w:styleId="8">
    <w:name w:val="Основной текст (8)_"/>
    <w:basedOn w:val="a0"/>
    <w:link w:val="80"/>
    <w:rsid w:val="00275E83"/>
    <w:rPr>
      <w:b w:val="0"/>
      <w:bCs w:val="0"/>
      <w:i/>
      <w:iCs/>
      <w:smallCaps w:val="0"/>
      <w:strike w:val="0"/>
      <w:color w:val="231E20"/>
      <w:sz w:val="20"/>
      <w:szCs w:val="20"/>
      <w:u w:val="none"/>
    </w:rPr>
  </w:style>
  <w:style w:type="paragraph" w:customStyle="1" w:styleId="80">
    <w:name w:val="Основной текст (8)"/>
    <w:basedOn w:val="a"/>
    <w:link w:val="8"/>
    <w:rsid w:val="00275E83"/>
    <w:pPr>
      <w:ind w:firstLine="240"/>
    </w:pPr>
    <w:rPr>
      <w:i/>
      <w:iCs/>
      <w:color w:val="231E20"/>
      <w:sz w:val="20"/>
      <w:szCs w:val="20"/>
    </w:rPr>
  </w:style>
  <w:style w:type="character" w:customStyle="1" w:styleId="9">
    <w:name w:val="Основной текст (9)_"/>
    <w:basedOn w:val="a0"/>
    <w:link w:val="90"/>
    <w:rsid w:val="00275E83"/>
    <w:rPr>
      <w:rFonts w:ascii="Tahoma" w:eastAsia="Tahoma" w:hAnsi="Tahoma" w:cs="Tahoma"/>
      <w:b w:val="0"/>
      <w:bCs w:val="0"/>
      <w:i w:val="0"/>
      <w:iCs w:val="0"/>
      <w:smallCaps w:val="0"/>
      <w:strike w:val="0"/>
      <w:color w:val="231E20"/>
      <w:sz w:val="16"/>
      <w:szCs w:val="16"/>
      <w:u w:val="none"/>
    </w:rPr>
  </w:style>
  <w:style w:type="paragraph" w:customStyle="1" w:styleId="90">
    <w:name w:val="Основной текст (9)"/>
    <w:basedOn w:val="a"/>
    <w:link w:val="9"/>
    <w:rsid w:val="00275E83"/>
    <w:rPr>
      <w:rFonts w:ascii="Tahoma" w:eastAsia="Tahoma" w:hAnsi="Tahoma" w:cs="Tahoma"/>
      <w:color w:val="231E20"/>
      <w:sz w:val="16"/>
      <w:szCs w:val="16"/>
    </w:rPr>
  </w:style>
  <w:style w:type="paragraph" w:styleId="ae">
    <w:name w:val="endnote text"/>
    <w:basedOn w:val="a"/>
    <w:link w:val="af"/>
    <w:uiPriority w:val="99"/>
    <w:semiHidden/>
    <w:unhideWhenUsed/>
    <w:rsid w:val="00CF1D04"/>
    <w:rPr>
      <w:sz w:val="20"/>
      <w:szCs w:val="20"/>
    </w:rPr>
  </w:style>
  <w:style w:type="character" w:customStyle="1" w:styleId="af">
    <w:name w:val="Текст концевой сноски Знак"/>
    <w:basedOn w:val="a0"/>
    <w:link w:val="ae"/>
    <w:uiPriority w:val="99"/>
    <w:semiHidden/>
    <w:rsid w:val="00CF1D04"/>
    <w:rPr>
      <w:color w:val="000000"/>
      <w:sz w:val="20"/>
      <w:szCs w:val="20"/>
    </w:rPr>
  </w:style>
  <w:style w:type="character" w:styleId="af0">
    <w:name w:val="endnote reference"/>
    <w:basedOn w:val="a0"/>
    <w:uiPriority w:val="99"/>
    <w:semiHidden/>
    <w:unhideWhenUsed/>
    <w:rsid w:val="00CF1D04"/>
    <w:rPr>
      <w:vertAlign w:val="superscript"/>
    </w:rPr>
  </w:style>
  <w:style w:type="character" w:styleId="af1">
    <w:name w:val="Placeholder Text"/>
    <w:basedOn w:val="a0"/>
    <w:uiPriority w:val="99"/>
    <w:semiHidden/>
    <w:rsid w:val="00FD6EEE"/>
    <w:rPr>
      <w:color w:val="808080"/>
    </w:rPr>
  </w:style>
  <w:style w:type="character" w:styleId="af2">
    <w:name w:val="Hyperlink"/>
    <w:basedOn w:val="a0"/>
    <w:uiPriority w:val="99"/>
    <w:unhideWhenUsed/>
    <w:rsid w:val="00E71A1E"/>
    <w:rPr>
      <w:color w:val="0563C1" w:themeColor="hyperlink"/>
      <w:u w:val="single"/>
    </w:rPr>
  </w:style>
  <w:style w:type="paragraph" w:styleId="af3">
    <w:name w:val="Balloon Text"/>
    <w:basedOn w:val="a"/>
    <w:link w:val="af4"/>
    <w:uiPriority w:val="99"/>
    <w:semiHidden/>
    <w:unhideWhenUsed/>
    <w:rsid w:val="00477528"/>
    <w:rPr>
      <w:rFonts w:ascii="Tahoma" w:hAnsi="Tahoma" w:cs="Tahoma"/>
      <w:sz w:val="16"/>
      <w:szCs w:val="16"/>
    </w:rPr>
  </w:style>
  <w:style w:type="character" w:customStyle="1" w:styleId="af4">
    <w:name w:val="Текст выноски Знак"/>
    <w:basedOn w:val="a0"/>
    <w:link w:val="af3"/>
    <w:uiPriority w:val="99"/>
    <w:semiHidden/>
    <w:rsid w:val="00477528"/>
    <w:rPr>
      <w:rFonts w:ascii="Tahoma" w:hAnsi="Tahoma" w:cs="Tahoma"/>
      <w:color w:val="000000"/>
      <w:sz w:val="16"/>
      <w:szCs w:val="16"/>
    </w:rPr>
  </w:style>
  <w:style w:type="paragraph" w:customStyle="1" w:styleId="3">
    <w:name w:val="Заголовок №3"/>
    <w:basedOn w:val="22"/>
    <w:qFormat/>
    <w:rsid w:val="00477528"/>
    <w:pPr>
      <w:keepNext/>
      <w:keepLines/>
      <w:tabs>
        <w:tab w:val="left" w:pos="649"/>
      </w:tabs>
      <w:spacing w:line="257" w:lineRule="auto"/>
    </w:pPr>
  </w:style>
  <w:style w:type="paragraph" w:customStyle="1" w:styleId="af5">
    <w:name w:val="Подзаг"/>
    <w:basedOn w:val="a"/>
    <w:qFormat/>
    <w:rsid w:val="00EF538B"/>
    <w:rPr>
      <w:rFonts w:ascii="Arial" w:hAnsi="Arial" w:cs="Arial"/>
      <w:b/>
      <w:sz w:val="20"/>
      <w:szCs w:val="20"/>
    </w:rPr>
  </w:style>
  <w:style w:type="paragraph" w:styleId="14">
    <w:name w:val="toc 1"/>
    <w:basedOn w:val="a"/>
    <w:next w:val="a"/>
    <w:autoRedefine/>
    <w:uiPriority w:val="39"/>
    <w:unhideWhenUsed/>
    <w:rsid w:val="005232AD"/>
    <w:pPr>
      <w:spacing w:after="100"/>
    </w:pPr>
  </w:style>
  <w:style w:type="paragraph" w:styleId="af6">
    <w:name w:val="TOC Heading"/>
    <w:basedOn w:val="1"/>
    <w:next w:val="a"/>
    <w:uiPriority w:val="39"/>
    <w:semiHidden/>
    <w:unhideWhenUsed/>
    <w:qFormat/>
    <w:rsid w:val="005232AD"/>
    <w:pPr>
      <w:widowControl/>
      <w:spacing w:line="276" w:lineRule="auto"/>
      <w:outlineLvl w:val="9"/>
    </w:pPr>
    <w:rPr>
      <w:lang w:eastAsia="en-US" w:bidi="ar-SA"/>
    </w:rPr>
  </w:style>
  <w:style w:type="paragraph" w:styleId="25">
    <w:name w:val="toc 2"/>
    <w:basedOn w:val="a"/>
    <w:next w:val="a"/>
    <w:autoRedefine/>
    <w:uiPriority w:val="39"/>
    <w:unhideWhenUsed/>
    <w:rsid w:val="005232AD"/>
    <w:pPr>
      <w:spacing w:after="100"/>
      <w:ind w:left="240"/>
    </w:pPr>
  </w:style>
  <w:style w:type="paragraph" w:styleId="af7">
    <w:name w:val="header"/>
    <w:basedOn w:val="a"/>
    <w:link w:val="af8"/>
    <w:uiPriority w:val="99"/>
    <w:unhideWhenUsed/>
    <w:rsid w:val="00AA4A52"/>
    <w:pPr>
      <w:tabs>
        <w:tab w:val="center" w:pos="4677"/>
        <w:tab w:val="right" w:pos="9355"/>
      </w:tabs>
    </w:pPr>
  </w:style>
  <w:style w:type="character" w:customStyle="1" w:styleId="af8">
    <w:name w:val="Верхний колонтитул Знак"/>
    <w:basedOn w:val="a0"/>
    <w:link w:val="af7"/>
    <w:uiPriority w:val="99"/>
    <w:rsid w:val="00AA4A52"/>
    <w:rPr>
      <w:color w:val="000000"/>
    </w:rPr>
  </w:style>
  <w:style w:type="paragraph" w:customStyle="1" w:styleId="15">
    <w:name w:val="подзаг1"/>
    <w:basedOn w:val="af5"/>
    <w:rsid w:val="00AB4858"/>
    <w:pPr>
      <w:keepNext/>
      <w:keepLines/>
    </w:pPr>
    <w:rPr>
      <w:color w:val="auto"/>
    </w:rPr>
  </w:style>
  <w:style w:type="paragraph" w:customStyle="1" w:styleId="16">
    <w:name w:val="Подзаг1"/>
    <w:basedOn w:val="15"/>
    <w:qFormat/>
    <w:rsid w:val="00AB4858"/>
    <w:rPr>
      <w:i/>
    </w:rPr>
  </w:style>
  <w:style w:type="paragraph" w:styleId="af9">
    <w:name w:val="footnote text"/>
    <w:basedOn w:val="a"/>
    <w:link w:val="afa"/>
    <w:uiPriority w:val="99"/>
    <w:semiHidden/>
    <w:unhideWhenUsed/>
    <w:rsid w:val="0044449B"/>
    <w:rPr>
      <w:sz w:val="20"/>
      <w:szCs w:val="20"/>
    </w:rPr>
  </w:style>
  <w:style w:type="character" w:customStyle="1" w:styleId="afa">
    <w:name w:val="Текст сноски Знак"/>
    <w:basedOn w:val="a0"/>
    <w:link w:val="af9"/>
    <w:uiPriority w:val="99"/>
    <w:semiHidden/>
    <w:rsid w:val="0044449B"/>
    <w:rPr>
      <w:color w:val="000000"/>
      <w:sz w:val="20"/>
      <w:szCs w:val="20"/>
    </w:rPr>
  </w:style>
  <w:style w:type="character" w:styleId="afb">
    <w:name w:val="footnote reference"/>
    <w:basedOn w:val="a0"/>
    <w:uiPriority w:val="99"/>
    <w:semiHidden/>
    <w:unhideWhenUsed/>
    <w:rsid w:val="0044449B"/>
    <w:rPr>
      <w:vertAlign w:val="superscript"/>
    </w:rPr>
  </w:style>
  <w:style w:type="paragraph" w:customStyle="1" w:styleId="-">
    <w:name w:val="Основной текст-норм"/>
    <w:basedOn w:val="24"/>
    <w:qFormat/>
    <w:rsid w:val="00C83DCB"/>
    <w:pPr>
      <w:spacing w:line="286" w:lineRule="auto"/>
      <w:ind w:left="0" w:firstLine="238"/>
      <w:jc w:val="both"/>
    </w:pPr>
    <w:rPr>
      <w:rFonts w:ascii="Times New Roman" w:hAnsi="Times New Roman" w:cs="Times New Roman"/>
      <w:color w:val="auto"/>
      <w:sz w:val="20"/>
      <w:szCs w:val="20"/>
    </w:rPr>
  </w:style>
</w:styles>
</file>

<file path=word/webSettings.xml><?xml version="1.0" encoding="utf-8"?>
<w:webSettings xmlns:r="http://schemas.openxmlformats.org/officeDocument/2006/relationships" xmlns:w="http://schemas.openxmlformats.org/wordprocessingml/2006/main">
  <w:divs>
    <w:div w:id="162747128">
      <w:bodyDiv w:val="1"/>
      <w:marLeft w:val="0"/>
      <w:marRight w:val="0"/>
      <w:marTop w:val="0"/>
      <w:marBottom w:val="0"/>
      <w:divBdr>
        <w:top w:val="none" w:sz="0" w:space="0" w:color="auto"/>
        <w:left w:val="none" w:sz="0" w:space="0" w:color="auto"/>
        <w:bottom w:val="none" w:sz="0" w:space="0" w:color="auto"/>
        <w:right w:val="none" w:sz="0" w:space="0" w:color="auto"/>
      </w:divBdr>
    </w:div>
    <w:div w:id="358240771">
      <w:bodyDiv w:val="1"/>
      <w:marLeft w:val="0"/>
      <w:marRight w:val="0"/>
      <w:marTop w:val="0"/>
      <w:marBottom w:val="0"/>
      <w:divBdr>
        <w:top w:val="none" w:sz="0" w:space="0" w:color="auto"/>
        <w:left w:val="none" w:sz="0" w:space="0" w:color="auto"/>
        <w:bottom w:val="none" w:sz="0" w:space="0" w:color="auto"/>
        <w:right w:val="none" w:sz="0" w:space="0" w:color="auto"/>
      </w:divBdr>
    </w:div>
    <w:div w:id="460732316">
      <w:bodyDiv w:val="1"/>
      <w:marLeft w:val="0"/>
      <w:marRight w:val="0"/>
      <w:marTop w:val="0"/>
      <w:marBottom w:val="0"/>
      <w:divBdr>
        <w:top w:val="none" w:sz="0" w:space="0" w:color="auto"/>
        <w:left w:val="none" w:sz="0" w:space="0" w:color="auto"/>
        <w:bottom w:val="none" w:sz="0" w:space="0" w:color="auto"/>
        <w:right w:val="none" w:sz="0" w:space="0" w:color="auto"/>
      </w:divBdr>
    </w:div>
    <w:div w:id="806896981">
      <w:bodyDiv w:val="1"/>
      <w:marLeft w:val="0"/>
      <w:marRight w:val="0"/>
      <w:marTop w:val="0"/>
      <w:marBottom w:val="0"/>
      <w:divBdr>
        <w:top w:val="none" w:sz="0" w:space="0" w:color="auto"/>
        <w:left w:val="none" w:sz="0" w:space="0" w:color="auto"/>
        <w:bottom w:val="none" w:sz="0" w:space="0" w:color="auto"/>
        <w:right w:val="none" w:sz="0" w:space="0" w:color="auto"/>
      </w:divBdr>
    </w:div>
    <w:div w:id="849217185">
      <w:bodyDiv w:val="1"/>
      <w:marLeft w:val="0"/>
      <w:marRight w:val="0"/>
      <w:marTop w:val="0"/>
      <w:marBottom w:val="0"/>
      <w:divBdr>
        <w:top w:val="none" w:sz="0" w:space="0" w:color="auto"/>
        <w:left w:val="none" w:sz="0" w:space="0" w:color="auto"/>
        <w:bottom w:val="none" w:sz="0" w:space="0" w:color="auto"/>
        <w:right w:val="none" w:sz="0" w:space="0" w:color="auto"/>
      </w:divBdr>
    </w:div>
    <w:div w:id="965428230">
      <w:bodyDiv w:val="1"/>
      <w:marLeft w:val="0"/>
      <w:marRight w:val="0"/>
      <w:marTop w:val="0"/>
      <w:marBottom w:val="0"/>
      <w:divBdr>
        <w:top w:val="none" w:sz="0" w:space="0" w:color="auto"/>
        <w:left w:val="none" w:sz="0" w:space="0" w:color="auto"/>
        <w:bottom w:val="none" w:sz="0" w:space="0" w:color="auto"/>
        <w:right w:val="none" w:sz="0" w:space="0" w:color="auto"/>
      </w:divBdr>
    </w:div>
    <w:div w:id="1400128348">
      <w:bodyDiv w:val="1"/>
      <w:marLeft w:val="0"/>
      <w:marRight w:val="0"/>
      <w:marTop w:val="0"/>
      <w:marBottom w:val="0"/>
      <w:divBdr>
        <w:top w:val="none" w:sz="0" w:space="0" w:color="auto"/>
        <w:left w:val="none" w:sz="0" w:space="0" w:color="auto"/>
        <w:bottom w:val="none" w:sz="0" w:space="0" w:color="auto"/>
        <w:right w:val="none" w:sz="0" w:space="0" w:color="auto"/>
      </w:divBdr>
    </w:div>
    <w:div w:id="1436249097">
      <w:bodyDiv w:val="1"/>
      <w:marLeft w:val="0"/>
      <w:marRight w:val="0"/>
      <w:marTop w:val="0"/>
      <w:marBottom w:val="0"/>
      <w:divBdr>
        <w:top w:val="none" w:sz="0" w:space="0" w:color="auto"/>
        <w:left w:val="none" w:sz="0" w:space="0" w:color="auto"/>
        <w:bottom w:val="none" w:sz="0" w:space="0" w:color="auto"/>
        <w:right w:val="none" w:sz="0" w:space="0" w:color="auto"/>
      </w:divBdr>
    </w:div>
    <w:div w:id="1584413814">
      <w:bodyDiv w:val="1"/>
      <w:marLeft w:val="0"/>
      <w:marRight w:val="0"/>
      <w:marTop w:val="0"/>
      <w:marBottom w:val="0"/>
      <w:divBdr>
        <w:top w:val="none" w:sz="0" w:space="0" w:color="auto"/>
        <w:left w:val="none" w:sz="0" w:space="0" w:color="auto"/>
        <w:bottom w:val="none" w:sz="0" w:space="0" w:color="auto"/>
        <w:right w:val="none" w:sz="0" w:space="0" w:color="auto"/>
      </w:divBdr>
    </w:div>
    <w:div w:id="17765116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17.xml"/><Relationship Id="rId117" Type="http://schemas.openxmlformats.org/officeDocument/2006/relationships/footer" Target="footer76.xml"/><Relationship Id="rId21" Type="http://schemas.openxmlformats.org/officeDocument/2006/relationships/footer" Target="footer12.xml"/><Relationship Id="rId42" Type="http://schemas.openxmlformats.org/officeDocument/2006/relationships/footer" Target="footer33.xml"/><Relationship Id="rId47" Type="http://schemas.openxmlformats.org/officeDocument/2006/relationships/footer" Target="footer38.xml"/><Relationship Id="rId63" Type="http://schemas.openxmlformats.org/officeDocument/2006/relationships/header" Target="header5.xml"/><Relationship Id="rId68" Type="http://schemas.openxmlformats.org/officeDocument/2006/relationships/header" Target="header8.xml"/><Relationship Id="rId84" Type="http://schemas.openxmlformats.org/officeDocument/2006/relationships/footer" Target="footer60.xml"/><Relationship Id="rId89" Type="http://schemas.openxmlformats.org/officeDocument/2006/relationships/header" Target="header18.xml"/><Relationship Id="rId112" Type="http://schemas.openxmlformats.org/officeDocument/2006/relationships/footer" Target="footer74.xml"/><Relationship Id="rId133" Type="http://schemas.openxmlformats.org/officeDocument/2006/relationships/footer" Target="footer84.xml"/><Relationship Id="rId138" Type="http://schemas.openxmlformats.org/officeDocument/2006/relationships/fontTable" Target="fontTable.xml"/><Relationship Id="rId16" Type="http://schemas.openxmlformats.org/officeDocument/2006/relationships/footer" Target="footer7.xml"/><Relationship Id="rId107" Type="http://schemas.openxmlformats.org/officeDocument/2006/relationships/footer" Target="footer71.xml"/><Relationship Id="rId11" Type="http://schemas.openxmlformats.org/officeDocument/2006/relationships/footer" Target="footer2.xml"/><Relationship Id="rId32" Type="http://schemas.openxmlformats.org/officeDocument/2006/relationships/footer" Target="footer23.xml"/><Relationship Id="rId37" Type="http://schemas.openxmlformats.org/officeDocument/2006/relationships/footer" Target="footer28.xml"/><Relationship Id="rId53" Type="http://schemas.openxmlformats.org/officeDocument/2006/relationships/footer" Target="footer44.xml"/><Relationship Id="rId58" Type="http://schemas.openxmlformats.org/officeDocument/2006/relationships/footer" Target="footer47.xml"/><Relationship Id="rId74" Type="http://schemas.openxmlformats.org/officeDocument/2006/relationships/footer" Target="footer55.xml"/><Relationship Id="rId79" Type="http://schemas.openxmlformats.org/officeDocument/2006/relationships/footer" Target="footer57.xml"/><Relationship Id="rId102" Type="http://schemas.openxmlformats.org/officeDocument/2006/relationships/header" Target="header25.xml"/><Relationship Id="rId123" Type="http://schemas.openxmlformats.org/officeDocument/2006/relationships/header" Target="header35.xml"/><Relationship Id="rId128" Type="http://schemas.openxmlformats.org/officeDocument/2006/relationships/footer" Target="footer81.xml"/><Relationship Id="rId5" Type="http://schemas.openxmlformats.org/officeDocument/2006/relationships/webSettings" Target="webSettings.xml"/><Relationship Id="rId90" Type="http://schemas.openxmlformats.org/officeDocument/2006/relationships/header" Target="header19.xml"/><Relationship Id="rId95" Type="http://schemas.openxmlformats.org/officeDocument/2006/relationships/footer" Target="footer65.xml"/><Relationship Id="rId22" Type="http://schemas.openxmlformats.org/officeDocument/2006/relationships/footer" Target="footer13.xml"/><Relationship Id="rId27" Type="http://schemas.openxmlformats.org/officeDocument/2006/relationships/footer" Target="footer18.xml"/><Relationship Id="rId43" Type="http://schemas.openxmlformats.org/officeDocument/2006/relationships/footer" Target="footer34.xml"/><Relationship Id="rId48" Type="http://schemas.openxmlformats.org/officeDocument/2006/relationships/footer" Target="footer39.xml"/><Relationship Id="rId64" Type="http://schemas.openxmlformats.org/officeDocument/2006/relationships/header" Target="header6.xml"/><Relationship Id="rId69" Type="http://schemas.openxmlformats.org/officeDocument/2006/relationships/footer" Target="footer52.xml"/><Relationship Id="rId113" Type="http://schemas.openxmlformats.org/officeDocument/2006/relationships/hyperlink" Target="https://fgosreestr.ru" TargetMode="External"/><Relationship Id="rId118" Type="http://schemas.openxmlformats.org/officeDocument/2006/relationships/header" Target="header32.xml"/><Relationship Id="rId134" Type="http://schemas.openxmlformats.org/officeDocument/2006/relationships/header" Target="header40.xml"/><Relationship Id="rId139" Type="http://schemas.openxmlformats.org/officeDocument/2006/relationships/theme" Target="theme/theme1.xml"/><Relationship Id="rId8" Type="http://schemas.openxmlformats.org/officeDocument/2006/relationships/image" Target="media/image1.jpeg"/><Relationship Id="rId51" Type="http://schemas.openxmlformats.org/officeDocument/2006/relationships/footer" Target="footer42.xml"/><Relationship Id="rId72" Type="http://schemas.openxmlformats.org/officeDocument/2006/relationships/header" Target="header10.xml"/><Relationship Id="rId80" Type="http://schemas.openxmlformats.org/officeDocument/2006/relationships/footer" Target="footer58.xml"/><Relationship Id="rId85" Type="http://schemas.openxmlformats.org/officeDocument/2006/relationships/header" Target="header16.xml"/><Relationship Id="rId93" Type="http://schemas.openxmlformats.org/officeDocument/2006/relationships/header" Target="header20.xml"/><Relationship Id="rId98" Type="http://schemas.openxmlformats.org/officeDocument/2006/relationships/header" Target="header23.xml"/><Relationship Id="rId121" Type="http://schemas.openxmlformats.org/officeDocument/2006/relationships/footer" Target="footer78.xml"/><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footer" Target="footer8.xml"/><Relationship Id="rId25" Type="http://schemas.openxmlformats.org/officeDocument/2006/relationships/footer" Target="footer16.xml"/><Relationship Id="rId33" Type="http://schemas.openxmlformats.org/officeDocument/2006/relationships/footer" Target="footer24.xml"/><Relationship Id="rId38" Type="http://schemas.openxmlformats.org/officeDocument/2006/relationships/footer" Target="footer29.xml"/><Relationship Id="rId46" Type="http://schemas.openxmlformats.org/officeDocument/2006/relationships/footer" Target="footer37.xml"/><Relationship Id="rId59" Type="http://schemas.openxmlformats.org/officeDocument/2006/relationships/header" Target="header3.xml"/><Relationship Id="rId67" Type="http://schemas.openxmlformats.org/officeDocument/2006/relationships/header" Target="header7.xml"/><Relationship Id="rId103" Type="http://schemas.openxmlformats.org/officeDocument/2006/relationships/footer" Target="footer69.xml"/><Relationship Id="rId108" Type="http://schemas.openxmlformats.org/officeDocument/2006/relationships/footer" Target="footer72.xml"/><Relationship Id="rId116" Type="http://schemas.openxmlformats.org/officeDocument/2006/relationships/footer" Target="footer75.xml"/><Relationship Id="rId124" Type="http://schemas.openxmlformats.org/officeDocument/2006/relationships/footer" Target="footer79.xml"/><Relationship Id="rId129" Type="http://schemas.openxmlformats.org/officeDocument/2006/relationships/footer" Target="footer82.xml"/><Relationship Id="rId137" Type="http://schemas.openxmlformats.org/officeDocument/2006/relationships/footer" Target="footer86.xml"/><Relationship Id="rId20" Type="http://schemas.openxmlformats.org/officeDocument/2006/relationships/footer" Target="footer11.xml"/><Relationship Id="rId41" Type="http://schemas.openxmlformats.org/officeDocument/2006/relationships/footer" Target="footer32.xml"/><Relationship Id="rId54" Type="http://schemas.openxmlformats.org/officeDocument/2006/relationships/footer" Target="footer45.xml"/><Relationship Id="rId62" Type="http://schemas.openxmlformats.org/officeDocument/2006/relationships/footer" Target="footer49.xml"/><Relationship Id="rId70" Type="http://schemas.openxmlformats.org/officeDocument/2006/relationships/footer" Target="footer53.xml"/><Relationship Id="rId75" Type="http://schemas.openxmlformats.org/officeDocument/2006/relationships/header" Target="header11.xml"/><Relationship Id="rId83" Type="http://schemas.openxmlformats.org/officeDocument/2006/relationships/footer" Target="footer59.xml"/><Relationship Id="rId88" Type="http://schemas.openxmlformats.org/officeDocument/2006/relationships/footer" Target="footer62.xml"/><Relationship Id="rId91" Type="http://schemas.openxmlformats.org/officeDocument/2006/relationships/footer" Target="footer63.xml"/><Relationship Id="rId96" Type="http://schemas.openxmlformats.org/officeDocument/2006/relationships/footer" Target="footer66.xml"/><Relationship Id="rId111" Type="http://schemas.openxmlformats.org/officeDocument/2006/relationships/footer" Target="footer73.xml"/><Relationship Id="rId132" Type="http://schemas.openxmlformats.org/officeDocument/2006/relationships/footer" Target="footer83.xml"/><Relationship Id="rId14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6.xml"/><Relationship Id="rId23" Type="http://schemas.openxmlformats.org/officeDocument/2006/relationships/footer" Target="footer14.xml"/><Relationship Id="rId28" Type="http://schemas.openxmlformats.org/officeDocument/2006/relationships/footer" Target="footer19.xml"/><Relationship Id="rId36" Type="http://schemas.openxmlformats.org/officeDocument/2006/relationships/footer" Target="footer27.xml"/><Relationship Id="rId49" Type="http://schemas.openxmlformats.org/officeDocument/2006/relationships/footer" Target="footer40.xml"/><Relationship Id="rId57" Type="http://schemas.openxmlformats.org/officeDocument/2006/relationships/footer" Target="footer46.xml"/><Relationship Id="rId106" Type="http://schemas.openxmlformats.org/officeDocument/2006/relationships/header" Target="header27.xml"/><Relationship Id="rId114" Type="http://schemas.openxmlformats.org/officeDocument/2006/relationships/header" Target="header30.xml"/><Relationship Id="rId119" Type="http://schemas.openxmlformats.org/officeDocument/2006/relationships/header" Target="header33.xml"/><Relationship Id="rId127" Type="http://schemas.openxmlformats.org/officeDocument/2006/relationships/header" Target="header37.xml"/><Relationship Id="rId10" Type="http://schemas.openxmlformats.org/officeDocument/2006/relationships/footer" Target="footer1.xml"/><Relationship Id="rId31" Type="http://schemas.openxmlformats.org/officeDocument/2006/relationships/footer" Target="footer22.xml"/><Relationship Id="rId44" Type="http://schemas.openxmlformats.org/officeDocument/2006/relationships/footer" Target="footer35.xml"/><Relationship Id="rId52" Type="http://schemas.openxmlformats.org/officeDocument/2006/relationships/footer" Target="footer43.xml"/><Relationship Id="rId60" Type="http://schemas.openxmlformats.org/officeDocument/2006/relationships/header" Target="header4.xml"/><Relationship Id="rId65" Type="http://schemas.openxmlformats.org/officeDocument/2006/relationships/footer" Target="footer50.xml"/><Relationship Id="rId73" Type="http://schemas.openxmlformats.org/officeDocument/2006/relationships/footer" Target="footer54.xml"/><Relationship Id="rId78" Type="http://schemas.openxmlformats.org/officeDocument/2006/relationships/header" Target="header13.xml"/><Relationship Id="rId81" Type="http://schemas.openxmlformats.org/officeDocument/2006/relationships/header" Target="header14.xml"/><Relationship Id="rId86" Type="http://schemas.openxmlformats.org/officeDocument/2006/relationships/header" Target="header17.xml"/><Relationship Id="rId94" Type="http://schemas.openxmlformats.org/officeDocument/2006/relationships/header" Target="header21.xml"/><Relationship Id="rId99" Type="http://schemas.openxmlformats.org/officeDocument/2006/relationships/footer" Target="footer67.xml"/><Relationship Id="rId101" Type="http://schemas.openxmlformats.org/officeDocument/2006/relationships/header" Target="header24.xml"/><Relationship Id="rId122" Type="http://schemas.openxmlformats.org/officeDocument/2006/relationships/header" Target="header34.xml"/><Relationship Id="rId130" Type="http://schemas.openxmlformats.org/officeDocument/2006/relationships/header" Target="header38.xml"/><Relationship Id="rId135" Type="http://schemas.openxmlformats.org/officeDocument/2006/relationships/header" Target="header41.xml"/><Relationship Id="rId4" Type="http://schemas.openxmlformats.org/officeDocument/2006/relationships/settings" Target="settings.xml"/><Relationship Id="rId9" Type="http://schemas.openxmlformats.org/officeDocument/2006/relationships/hyperlink" Target="https://edsoo.ru/" TargetMode="External"/><Relationship Id="rId13" Type="http://schemas.openxmlformats.org/officeDocument/2006/relationships/footer" Target="footer4.xml"/><Relationship Id="rId18" Type="http://schemas.openxmlformats.org/officeDocument/2006/relationships/footer" Target="footer9.xml"/><Relationship Id="rId39" Type="http://schemas.openxmlformats.org/officeDocument/2006/relationships/footer" Target="footer30.xml"/><Relationship Id="rId109" Type="http://schemas.openxmlformats.org/officeDocument/2006/relationships/header" Target="header28.xml"/><Relationship Id="rId34" Type="http://schemas.openxmlformats.org/officeDocument/2006/relationships/footer" Target="footer25.xml"/><Relationship Id="rId50" Type="http://schemas.openxmlformats.org/officeDocument/2006/relationships/footer" Target="footer41.xml"/><Relationship Id="rId55" Type="http://schemas.openxmlformats.org/officeDocument/2006/relationships/header" Target="header1.xml"/><Relationship Id="rId76" Type="http://schemas.openxmlformats.org/officeDocument/2006/relationships/footer" Target="footer56.xml"/><Relationship Id="rId97" Type="http://schemas.openxmlformats.org/officeDocument/2006/relationships/header" Target="header22.xml"/><Relationship Id="rId104" Type="http://schemas.openxmlformats.org/officeDocument/2006/relationships/footer" Target="footer70.xml"/><Relationship Id="rId120" Type="http://schemas.openxmlformats.org/officeDocument/2006/relationships/footer" Target="footer77.xml"/><Relationship Id="rId125" Type="http://schemas.openxmlformats.org/officeDocument/2006/relationships/footer" Target="footer80.xml"/><Relationship Id="rId7" Type="http://schemas.openxmlformats.org/officeDocument/2006/relationships/endnotes" Target="endnotes.xml"/><Relationship Id="rId71" Type="http://schemas.openxmlformats.org/officeDocument/2006/relationships/header" Target="header9.xml"/><Relationship Id="rId92" Type="http://schemas.openxmlformats.org/officeDocument/2006/relationships/footer" Target="footer64.xml"/><Relationship Id="rId2" Type="http://schemas.openxmlformats.org/officeDocument/2006/relationships/numbering" Target="numbering.xml"/><Relationship Id="rId29" Type="http://schemas.openxmlformats.org/officeDocument/2006/relationships/footer" Target="footer20.xml"/><Relationship Id="rId24" Type="http://schemas.openxmlformats.org/officeDocument/2006/relationships/footer" Target="footer15.xml"/><Relationship Id="rId40" Type="http://schemas.openxmlformats.org/officeDocument/2006/relationships/footer" Target="footer31.xml"/><Relationship Id="rId45" Type="http://schemas.openxmlformats.org/officeDocument/2006/relationships/footer" Target="footer36.xml"/><Relationship Id="rId66" Type="http://schemas.openxmlformats.org/officeDocument/2006/relationships/footer" Target="footer51.xml"/><Relationship Id="rId87" Type="http://schemas.openxmlformats.org/officeDocument/2006/relationships/footer" Target="footer61.xml"/><Relationship Id="rId110" Type="http://schemas.openxmlformats.org/officeDocument/2006/relationships/header" Target="header29.xml"/><Relationship Id="rId115" Type="http://schemas.openxmlformats.org/officeDocument/2006/relationships/header" Target="header31.xml"/><Relationship Id="rId131" Type="http://schemas.openxmlformats.org/officeDocument/2006/relationships/header" Target="header39.xml"/><Relationship Id="rId136" Type="http://schemas.openxmlformats.org/officeDocument/2006/relationships/footer" Target="footer85.xml"/><Relationship Id="rId61" Type="http://schemas.openxmlformats.org/officeDocument/2006/relationships/footer" Target="footer48.xml"/><Relationship Id="rId82" Type="http://schemas.openxmlformats.org/officeDocument/2006/relationships/header" Target="header15.xml"/><Relationship Id="rId19" Type="http://schemas.openxmlformats.org/officeDocument/2006/relationships/footer" Target="footer10.xml"/><Relationship Id="rId14" Type="http://schemas.openxmlformats.org/officeDocument/2006/relationships/footer" Target="footer5.xml"/><Relationship Id="rId30" Type="http://schemas.openxmlformats.org/officeDocument/2006/relationships/footer" Target="footer21.xml"/><Relationship Id="rId35" Type="http://schemas.openxmlformats.org/officeDocument/2006/relationships/footer" Target="footer26.xml"/><Relationship Id="rId56" Type="http://schemas.openxmlformats.org/officeDocument/2006/relationships/header" Target="header2.xml"/><Relationship Id="rId77" Type="http://schemas.openxmlformats.org/officeDocument/2006/relationships/header" Target="header12.xml"/><Relationship Id="rId100" Type="http://schemas.openxmlformats.org/officeDocument/2006/relationships/footer" Target="footer68.xml"/><Relationship Id="rId105" Type="http://schemas.openxmlformats.org/officeDocument/2006/relationships/header" Target="header26.xml"/><Relationship Id="rId126" Type="http://schemas.openxmlformats.org/officeDocument/2006/relationships/header" Target="header36.xml"/></Relationships>
</file>

<file path=word/_rels/footnotes.xml.rels><?xml version="1.0" encoding="UTF-8" standalone="yes"?>
<Relationships xmlns="http://schemas.openxmlformats.org/package/2006/relationships"><Relationship Id="rId2" Type="http://schemas.openxmlformats.org/officeDocument/2006/relationships/hyperlink" Target="http://form.instrao.ru" TargetMode="External"/><Relationship Id="rId1" Type="http://schemas.openxmlformats.org/officeDocument/2006/relationships/hyperlink" Target="https://www.coe.int/en/web/common-european-framework-reference-language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D9A9E2-E9C1-4A87-A3B4-6B116202E7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Pages>
  <Words>244579</Words>
  <Characters>1394102</Characters>
  <Application>Microsoft Office Word</Application>
  <DocSecurity>0</DocSecurity>
  <Lines>11617</Lines>
  <Paragraphs>3270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1635411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Smirom</dc:creator>
  <cp:lastModifiedBy>User</cp:lastModifiedBy>
  <cp:revision>8</cp:revision>
  <cp:lastPrinted>2022-07-19T05:26:00Z</cp:lastPrinted>
  <dcterms:created xsi:type="dcterms:W3CDTF">2022-07-20T07:51:00Z</dcterms:created>
  <dcterms:modified xsi:type="dcterms:W3CDTF">2022-10-31T15:56:00Z</dcterms:modified>
</cp:coreProperties>
</file>